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ind w:left="0" w:right="0"/>
        <w:jc w:val="left"/>
        <w:rPr>
          <w:rFonts w:ascii="Times New Roman"/>
        </w:rPr>
      </w:pPr>
    </w:p>
    <w:p>
      <w:pPr>
        <w:pStyle w:val="BodyText"/>
        <w:spacing w:before="8"/>
        <w:ind w:left="0" w:right="0"/>
        <w:jc w:val="left"/>
        <w:rPr>
          <w:rFonts w:ascii="Times New Roman"/>
          <w:sz w:val="21"/>
        </w:rPr>
      </w:pPr>
    </w:p>
    <w:p>
      <w:pPr>
        <w:spacing w:before="94"/>
        <w:ind w:left="0" w:right="0" w:firstLine="0"/>
        <w:jc w:val="left"/>
        <w:rPr>
          <w:rFonts w:ascii="Arial"/>
          <w:sz w:val="18"/>
        </w:rPr>
      </w:pPr>
      <w:r>
        <w:rPr/>
        <w:drawing>
          <wp:anchor distT="0" distB="0" distL="0" distR="0" allowOverlap="1" layoutInCell="1" locked="0" behindDoc="0" simplePos="0" relativeHeight="15728640">
            <wp:simplePos x="0" y="0"/>
            <wp:positionH relativeFrom="page">
              <wp:posOffset>0</wp:posOffset>
            </wp:positionH>
            <wp:positionV relativeFrom="paragraph">
              <wp:posOffset>-450317</wp:posOffset>
            </wp:positionV>
            <wp:extent cx="3200400" cy="438912"/>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3200400" cy="438912"/>
                    </a:xfrm>
                    <a:prstGeom prst="rect">
                      <a:avLst/>
                    </a:prstGeom>
                  </pic:spPr>
                </pic:pic>
              </a:graphicData>
            </a:graphic>
          </wp:anchor>
        </w:drawing>
      </w:r>
      <w:r>
        <w:rPr/>
        <w:drawing>
          <wp:anchor distT="0" distB="0" distL="0" distR="0" allowOverlap="1" layoutInCell="1" locked="0" behindDoc="0" simplePos="0" relativeHeight="15729152">
            <wp:simplePos x="0" y="0"/>
            <wp:positionH relativeFrom="page">
              <wp:posOffset>0</wp:posOffset>
            </wp:positionH>
            <wp:positionV relativeFrom="paragraph">
              <wp:posOffset>-3669005</wp:posOffset>
            </wp:positionV>
            <wp:extent cx="3200400" cy="2724911"/>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3200400" cy="2724911"/>
                    </a:xfrm>
                    <a:prstGeom prst="rect">
                      <a:avLst/>
                    </a:prstGeom>
                  </pic:spPr>
                </pic:pic>
              </a:graphicData>
            </a:graphic>
          </wp:anchor>
        </w:drawing>
      </w:r>
      <w:r>
        <w:rPr>
          <w:rFonts w:ascii="Arial"/>
          <w:color w:val="BCBCBC"/>
          <w:spacing w:val="44"/>
          <w:sz w:val="18"/>
          <w:shd w:fill="080808" w:color="auto" w:val="clear"/>
        </w:rPr>
        <w:t>  </w:t>
      </w:r>
      <w:r>
        <w:rPr>
          <w:rFonts w:ascii="Arial"/>
          <w:color w:val="BCBCBC"/>
          <w:sz w:val="18"/>
          <w:shd w:fill="080808" w:color="auto" w:val="clear"/>
        </w:rPr>
        <w:t>W</w:t>
      </w:r>
      <w:r>
        <w:rPr>
          <w:rFonts w:ascii="Arial"/>
          <w:color w:val="BCBCBC"/>
          <w:spacing w:val="-7"/>
          <w:sz w:val="18"/>
          <w:shd w:fill="080808" w:color="auto" w:val="clear"/>
        </w:rPr>
        <w:t> </w:t>
      </w:r>
      <w:r>
        <w:rPr>
          <w:rFonts w:ascii="Arial"/>
          <w:color w:val="BFBFBF"/>
          <w:sz w:val="18"/>
          <w:shd w:fill="080808" w:color="auto" w:val="clear"/>
        </w:rPr>
        <w:t>H</w:t>
      </w:r>
      <w:r>
        <w:rPr>
          <w:rFonts w:ascii="Arial"/>
          <w:color w:val="BFBFBF"/>
          <w:spacing w:val="-12"/>
          <w:sz w:val="18"/>
          <w:shd w:fill="080808" w:color="auto" w:val="clear"/>
        </w:rPr>
        <w:t> </w:t>
      </w:r>
      <w:r>
        <w:rPr>
          <w:rFonts w:ascii="Arial"/>
          <w:color w:val="C4C4C4"/>
          <w:sz w:val="18"/>
          <w:shd w:fill="080808" w:color="auto" w:val="clear"/>
        </w:rPr>
        <w:t>E</w:t>
      </w:r>
      <w:r>
        <w:rPr>
          <w:rFonts w:ascii="Arial"/>
          <w:color w:val="C4C4C4"/>
          <w:spacing w:val="-15"/>
          <w:sz w:val="18"/>
          <w:shd w:fill="080808" w:color="auto" w:val="clear"/>
        </w:rPr>
        <w:t> </w:t>
      </w:r>
      <w:r>
        <w:rPr>
          <w:rFonts w:ascii="Arial"/>
          <w:color w:val="BFBFBF"/>
          <w:sz w:val="18"/>
          <w:shd w:fill="080808" w:color="auto" w:val="clear"/>
        </w:rPr>
        <w:t>R</w:t>
      </w:r>
      <w:r>
        <w:rPr>
          <w:rFonts w:ascii="Arial"/>
          <w:color w:val="BFBFBF"/>
          <w:spacing w:val="-10"/>
          <w:sz w:val="18"/>
          <w:shd w:fill="080808" w:color="auto" w:val="clear"/>
        </w:rPr>
        <w:t> </w:t>
      </w:r>
      <w:r>
        <w:rPr>
          <w:rFonts w:ascii="Arial"/>
          <w:color w:val="C8C8C8"/>
          <w:sz w:val="18"/>
          <w:shd w:fill="080808" w:color="auto" w:val="clear"/>
        </w:rPr>
        <w:t>E</w:t>
      </w:r>
      <w:r>
        <w:rPr>
          <w:rFonts w:ascii="Arial"/>
          <w:color w:val="C8C8C8"/>
          <w:spacing w:val="33"/>
          <w:sz w:val="18"/>
          <w:shd w:fill="080808" w:color="auto" w:val="clear"/>
        </w:rPr>
        <w:t> </w:t>
      </w:r>
      <w:r>
        <w:rPr>
          <w:rFonts w:ascii="Arial"/>
          <w:color w:val="C8C8C8"/>
          <w:spacing w:val="-14"/>
          <w:sz w:val="18"/>
        </w:rPr>
        <w:t> </w:t>
      </w:r>
      <w:r>
        <w:rPr>
          <w:rFonts w:ascii="Arial"/>
          <w:color w:val="C1C1C1"/>
          <w:sz w:val="18"/>
          <w:shd w:fill="080808" w:color="auto" w:val="clear"/>
        </w:rPr>
        <w:t>0</w:t>
      </w:r>
      <w:r>
        <w:rPr>
          <w:rFonts w:ascii="Arial"/>
          <w:color w:val="C1C1C1"/>
          <w:spacing w:val="17"/>
          <w:sz w:val="18"/>
          <w:shd w:fill="080808" w:color="auto" w:val="clear"/>
        </w:rPr>
        <w:t> </w:t>
      </w:r>
      <w:r>
        <w:rPr>
          <w:rFonts w:ascii="Arial"/>
          <w:color w:val="C1C1C1"/>
          <w:spacing w:val="-21"/>
          <w:sz w:val="18"/>
        </w:rPr>
        <w:t> </w:t>
      </w:r>
      <w:r>
        <w:rPr>
          <w:rFonts w:ascii="Arial"/>
          <w:color w:val="C6C6C6"/>
          <w:sz w:val="18"/>
          <w:shd w:fill="080808" w:color="auto" w:val="clear"/>
        </w:rPr>
        <w:t>L</w:t>
      </w:r>
      <w:r>
        <w:rPr>
          <w:rFonts w:ascii="Arial"/>
          <w:color w:val="C6C6C6"/>
          <w:spacing w:val="-12"/>
          <w:sz w:val="18"/>
          <w:shd w:fill="080808" w:color="auto" w:val="clear"/>
        </w:rPr>
        <w:t> </w:t>
      </w:r>
      <w:r>
        <w:rPr>
          <w:rFonts w:ascii="Arial"/>
          <w:color w:val="C6C6C6"/>
          <w:sz w:val="18"/>
          <w:shd w:fill="080808" w:color="auto" w:val="clear"/>
        </w:rPr>
        <w:t>D</w:t>
      </w:r>
      <w:r>
        <w:rPr>
          <w:rFonts w:ascii="Arial"/>
          <w:color w:val="C6C6C6"/>
          <w:spacing w:val="58"/>
          <w:sz w:val="18"/>
          <w:shd w:fill="080808" w:color="auto" w:val="clear"/>
        </w:rPr>
        <w:t> </w:t>
      </w:r>
      <w:r>
        <w:rPr>
          <w:rFonts w:ascii="Arial"/>
          <w:color w:val="C3C3C3"/>
          <w:sz w:val="18"/>
          <w:shd w:fill="080808" w:color="auto" w:val="clear"/>
        </w:rPr>
        <w:t>A</w:t>
      </w:r>
      <w:r>
        <w:rPr>
          <w:rFonts w:ascii="Arial"/>
          <w:color w:val="C3C3C3"/>
          <w:spacing w:val="-6"/>
          <w:sz w:val="18"/>
          <w:shd w:fill="080808" w:color="auto" w:val="clear"/>
        </w:rPr>
        <w:t> </w:t>
      </w:r>
      <w:r>
        <w:rPr>
          <w:rFonts w:ascii="Arial"/>
          <w:color w:val="B5B5B5"/>
          <w:sz w:val="18"/>
          <w:shd w:fill="080808" w:color="auto" w:val="clear"/>
        </w:rPr>
        <w:t>N</w:t>
      </w:r>
      <w:r>
        <w:rPr>
          <w:rFonts w:ascii="Arial"/>
          <w:color w:val="B5B5B5"/>
          <w:spacing w:val="-7"/>
          <w:sz w:val="18"/>
          <w:shd w:fill="080808" w:color="auto" w:val="clear"/>
        </w:rPr>
        <w:t> </w:t>
      </w:r>
      <w:r>
        <w:rPr>
          <w:rFonts w:ascii="Arial"/>
          <w:color w:val="BCBCBC"/>
          <w:sz w:val="18"/>
          <w:shd w:fill="080808" w:color="auto" w:val="clear"/>
        </w:rPr>
        <w:t>D</w:t>
      </w:r>
      <w:r>
        <w:rPr>
          <w:rFonts w:ascii="Arial"/>
          <w:color w:val="BCBCBC"/>
          <w:spacing w:val="58"/>
          <w:sz w:val="18"/>
          <w:shd w:fill="080808" w:color="auto" w:val="clear"/>
        </w:rPr>
        <w:t> </w:t>
      </w:r>
      <w:r>
        <w:rPr>
          <w:rFonts w:ascii="Arial"/>
          <w:color w:val="B6B6B6"/>
          <w:sz w:val="18"/>
          <w:shd w:fill="080808" w:color="auto" w:val="clear"/>
        </w:rPr>
        <w:t>N</w:t>
      </w:r>
      <w:r>
        <w:rPr>
          <w:rFonts w:ascii="Arial"/>
          <w:color w:val="B6B6B6"/>
          <w:spacing w:val="-12"/>
          <w:sz w:val="18"/>
          <w:shd w:fill="080808" w:color="auto" w:val="clear"/>
        </w:rPr>
        <w:t> </w:t>
      </w:r>
      <w:r>
        <w:rPr>
          <w:rFonts w:ascii="Arial"/>
          <w:color w:val="C1C1C1"/>
          <w:sz w:val="18"/>
          <w:shd w:fill="080808" w:color="auto" w:val="clear"/>
        </w:rPr>
        <w:t>E</w:t>
      </w:r>
      <w:r>
        <w:rPr>
          <w:rFonts w:ascii="Arial"/>
          <w:color w:val="C1C1C1"/>
          <w:spacing w:val="-10"/>
          <w:sz w:val="18"/>
          <w:shd w:fill="080808" w:color="auto" w:val="clear"/>
        </w:rPr>
        <w:t> </w:t>
      </w:r>
      <w:r>
        <w:rPr>
          <w:rFonts w:ascii="Arial"/>
          <w:color w:val="C1C1C1"/>
          <w:sz w:val="18"/>
          <w:shd w:fill="080808" w:color="auto" w:val="clear"/>
        </w:rPr>
        <w:t>W</w:t>
      </w:r>
      <w:r>
        <w:rPr>
          <w:rFonts w:ascii="Arial"/>
          <w:color w:val="C1C1C1"/>
          <w:spacing w:val="60"/>
          <w:sz w:val="18"/>
          <w:shd w:fill="080808" w:color="auto" w:val="clear"/>
        </w:rPr>
        <w:t> </w:t>
      </w:r>
      <w:r>
        <w:rPr>
          <w:rFonts w:ascii="Arial"/>
          <w:color w:val="BCBCBC"/>
          <w:sz w:val="18"/>
          <w:shd w:fill="080808" w:color="auto" w:val="clear"/>
        </w:rPr>
        <w:t>M</w:t>
      </w:r>
      <w:r>
        <w:rPr>
          <w:rFonts w:ascii="Arial"/>
          <w:color w:val="BCBCBC"/>
          <w:spacing w:val="-12"/>
          <w:sz w:val="18"/>
          <w:shd w:fill="080808" w:color="auto" w:val="clear"/>
        </w:rPr>
        <w:t> </w:t>
      </w:r>
      <w:r>
        <w:rPr>
          <w:rFonts w:ascii="Arial"/>
          <w:color w:val="C1C1C1"/>
          <w:sz w:val="18"/>
          <w:shd w:fill="080808" w:color="auto" w:val="clear"/>
        </w:rPr>
        <w:t>E</w:t>
      </w:r>
      <w:r>
        <w:rPr>
          <w:rFonts w:ascii="Arial"/>
          <w:color w:val="C1C1C1"/>
          <w:spacing w:val="-13"/>
          <w:sz w:val="18"/>
          <w:shd w:fill="080808" w:color="auto" w:val="clear"/>
        </w:rPr>
        <w:t> </w:t>
      </w:r>
      <w:r>
        <w:rPr>
          <w:rFonts w:ascii="Arial"/>
          <w:color w:val="BCBCBC"/>
          <w:sz w:val="18"/>
          <w:shd w:fill="080808" w:color="auto" w:val="clear"/>
        </w:rPr>
        <w:t>D</w:t>
      </w:r>
      <w:r>
        <w:rPr>
          <w:rFonts w:ascii="Arial"/>
          <w:color w:val="BCBCBC"/>
          <w:spacing w:val="-10"/>
          <w:sz w:val="18"/>
          <w:shd w:fill="080808" w:color="auto" w:val="clear"/>
        </w:rPr>
        <w:t> </w:t>
      </w:r>
      <w:r>
        <w:rPr>
          <w:rFonts w:ascii="Arial"/>
          <w:color w:val="BFBFBF"/>
          <w:sz w:val="18"/>
          <w:shd w:fill="080808" w:color="auto" w:val="clear"/>
        </w:rPr>
        <w:t>I</w:t>
      </w:r>
      <w:r>
        <w:rPr>
          <w:rFonts w:ascii="Arial"/>
          <w:color w:val="BFBFBF"/>
          <w:spacing w:val="-7"/>
          <w:sz w:val="18"/>
          <w:shd w:fill="080808" w:color="auto" w:val="clear"/>
        </w:rPr>
        <w:t> </w:t>
      </w:r>
      <w:r>
        <w:rPr>
          <w:rFonts w:ascii="Arial"/>
          <w:color w:val="C4C4C4"/>
          <w:sz w:val="18"/>
          <w:shd w:fill="080808" w:color="auto" w:val="clear"/>
        </w:rPr>
        <w:t>A</w:t>
      </w:r>
      <w:r>
        <w:rPr>
          <w:rFonts w:ascii="Arial"/>
          <w:color w:val="C4C4C4"/>
          <w:spacing w:val="71"/>
          <w:sz w:val="18"/>
          <w:shd w:fill="080808" w:color="auto" w:val="clear"/>
        </w:rPr>
        <w:t> </w:t>
      </w:r>
      <w:r>
        <w:rPr>
          <w:rFonts w:ascii="Arial"/>
          <w:color w:val="C6C6C6"/>
          <w:sz w:val="18"/>
          <w:shd w:fill="080808" w:color="auto" w:val="clear"/>
        </w:rPr>
        <w:t>C</w:t>
      </w:r>
      <w:r>
        <w:rPr>
          <w:rFonts w:ascii="Arial"/>
          <w:color w:val="C6C6C6"/>
          <w:spacing w:val="-12"/>
          <w:sz w:val="18"/>
          <w:shd w:fill="080808" w:color="auto" w:val="clear"/>
        </w:rPr>
        <w:t> </w:t>
      </w:r>
      <w:r>
        <w:rPr>
          <w:rFonts w:ascii="Arial"/>
          <w:color w:val="BDBDBD"/>
          <w:sz w:val="18"/>
          <w:shd w:fill="080808" w:color="auto" w:val="clear"/>
        </w:rPr>
        <w:t>0</w:t>
      </w:r>
      <w:r>
        <w:rPr>
          <w:rFonts w:ascii="Arial"/>
          <w:color w:val="BDBDBD"/>
          <w:spacing w:val="20"/>
          <w:sz w:val="18"/>
          <w:shd w:fill="080808" w:color="auto" w:val="clear"/>
        </w:rPr>
        <w:t> </w:t>
      </w:r>
      <w:r>
        <w:rPr>
          <w:rFonts w:ascii="Arial"/>
          <w:color w:val="C8C8C8"/>
          <w:sz w:val="18"/>
          <w:shd w:fill="080808" w:color="auto" w:val="clear"/>
        </w:rPr>
        <w:t>L</w:t>
      </w:r>
      <w:r>
        <w:rPr>
          <w:rFonts w:ascii="Arial"/>
          <w:color w:val="C8C8C8"/>
          <w:spacing w:val="-12"/>
          <w:sz w:val="18"/>
          <w:shd w:fill="080808" w:color="auto" w:val="clear"/>
        </w:rPr>
        <w:t> </w:t>
      </w:r>
      <w:r>
        <w:rPr>
          <w:rFonts w:ascii="Arial"/>
          <w:color w:val="C3C3C3"/>
          <w:sz w:val="18"/>
          <w:shd w:fill="080808" w:color="auto" w:val="clear"/>
        </w:rPr>
        <w:t>L</w:t>
      </w:r>
      <w:r>
        <w:rPr>
          <w:rFonts w:ascii="Arial"/>
          <w:color w:val="C3C3C3"/>
          <w:spacing w:val="-12"/>
          <w:sz w:val="18"/>
          <w:shd w:fill="080808" w:color="auto" w:val="clear"/>
        </w:rPr>
        <w:t> </w:t>
      </w:r>
      <w:r>
        <w:rPr>
          <w:rFonts w:ascii="Arial"/>
          <w:color w:val="C8C8C8"/>
          <w:sz w:val="18"/>
          <w:shd w:fill="080808" w:color="auto" w:val="clear"/>
        </w:rPr>
        <w:t>I</w:t>
      </w:r>
      <w:r>
        <w:rPr>
          <w:rFonts w:ascii="Arial"/>
          <w:color w:val="C8C8C8"/>
          <w:spacing w:val="-12"/>
          <w:sz w:val="18"/>
          <w:shd w:fill="080808" w:color="auto" w:val="clear"/>
        </w:rPr>
        <w:t> </w:t>
      </w:r>
      <w:r>
        <w:rPr>
          <w:rFonts w:ascii="Arial"/>
          <w:color w:val="C4C4C4"/>
          <w:sz w:val="18"/>
          <w:shd w:fill="080808" w:color="auto" w:val="clear"/>
        </w:rPr>
        <w:t>D</w:t>
      </w:r>
      <w:r>
        <w:rPr>
          <w:rFonts w:ascii="Arial"/>
          <w:color w:val="C4C4C4"/>
          <w:spacing w:val="-10"/>
          <w:sz w:val="18"/>
          <w:shd w:fill="080808" w:color="auto" w:val="clear"/>
        </w:rPr>
        <w:t> </w:t>
      </w:r>
      <w:r>
        <w:rPr>
          <w:rFonts w:ascii="Arial"/>
          <w:color w:val="C1C1C1"/>
          <w:spacing w:val="-10"/>
          <w:sz w:val="18"/>
          <w:shd w:fill="080808" w:color="auto" w:val="clear"/>
        </w:rPr>
        <w:t>E</w:t>
      </w:r>
      <w:r>
        <w:rPr>
          <w:rFonts w:ascii="Arial"/>
          <w:color w:val="C1C1C1"/>
          <w:spacing w:val="40"/>
          <w:sz w:val="18"/>
          <w:shd w:fill="080808" w:color="auto" w:val="clear"/>
        </w:rPr>
        <w:t> </w:t>
      </w:r>
    </w:p>
    <w:p>
      <w:pPr>
        <w:spacing w:after="0"/>
        <w:jc w:val="left"/>
        <w:rPr>
          <w:rFonts w:ascii="Arial"/>
          <w:sz w:val="18"/>
        </w:rPr>
        <w:sectPr>
          <w:footerReference w:type="even" r:id="rId5"/>
          <w:type w:val="continuous"/>
          <w:pgSz w:w="5040" w:h="7660"/>
          <w:pgMar w:footer="0" w:header="0" w:top="420" w:bottom="280" w:left="0" w:right="0"/>
          <w:pgNumType w:start="0"/>
        </w:sectPr>
      </w:pPr>
    </w:p>
    <w:p>
      <w:pPr>
        <w:pStyle w:val="BodyText"/>
        <w:ind w:left="0" w:right="0"/>
        <w:jc w:val="left"/>
        <w:rPr>
          <w:rFonts w:ascii="Arial"/>
        </w:rPr>
      </w:pPr>
    </w:p>
    <w:p>
      <w:pPr>
        <w:pStyle w:val="BodyText"/>
        <w:spacing w:before="6"/>
        <w:ind w:left="0" w:right="0"/>
        <w:jc w:val="left"/>
        <w:rPr>
          <w:rFonts w:ascii="Arial"/>
          <w:sz w:val="23"/>
        </w:rPr>
      </w:pPr>
    </w:p>
    <w:p>
      <w:pPr>
        <w:spacing w:before="98"/>
        <w:ind w:left="117" w:right="0" w:firstLine="0"/>
        <w:jc w:val="left"/>
        <w:rPr>
          <w:rFonts w:ascii="Trebuchet MS"/>
          <w:b/>
          <w:sz w:val="30"/>
        </w:rPr>
      </w:pPr>
      <w:r>
        <w:rPr>
          <w:rFonts w:ascii="Trebuchet MS"/>
          <w:b/>
          <w:color w:val="231F20"/>
          <w:sz w:val="30"/>
        </w:rPr>
        <w:t>Convergence</w:t>
      </w:r>
      <w:r>
        <w:rPr>
          <w:rFonts w:ascii="Trebuchet MS"/>
          <w:b/>
          <w:color w:val="231F20"/>
          <w:spacing w:val="-5"/>
          <w:w w:val="105"/>
          <w:sz w:val="30"/>
        </w:rPr>
        <w:t> </w:t>
      </w:r>
      <w:r>
        <w:rPr>
          <w:rFonts w:ascii="Trebuchet MS"/>
          <w:b/>
          <w:color w:val="231F20"/>
          <w:spacing w:val="-2"/>
          <w:w w:val="105"/>
          <w:sz w:val="30"/>
        </w:rPr>
        <w:t>Culture</w:t>
      </w:r>
    </w:p>
    <w:p>
      <w:pPr>
        <w:spacing w:after="0"/>
        <w:jc w:val="left"/>
        <w:rPr>
          <w:rFonts w:ascii="Trebuchet MS"/>
          <w:sz w:val="30"/>
        </w:rPr>
        <w:sectPr>
          <w:pgSz w:w="8850" w:h="12650"/>
          <w:pgMar w:header="0" w:footer="0" w:top="1160" w:bottom="280" w:left="1140" w:right="1220"/>
        </w:sectPr>
      </w:pPr>
    </w:p>
    <w:p>
      <w:pPr>
        <w:pStyle w:val="BodyText"/>
        <w:ind w:left="0" w:right="0"/>
        <w:jc w:val="left"/>
        <w:rPr>
          <w:rFonts w:ascii="Trebuchet MS"/>
          <w:b/>
        </w:rPr>
      </w:pPr>
    </w:p>
    <w:p>
      <w:pPr>
        <w:pStyle w:val="BodyText"/>
        <w:ind w:left="0" w:right="0"/>
        <w:jc w:val="left"/>
        <w:rPr>
          <w:rFonts w:ascii="Trebuchet MS"/>
          <w:b/>
        </w:rPr>
      </w:pPr>
    </w:p>
    <w:p>
      <w:pPr>
        <w:pStyle w:val="BodyText"/>
        <w:ind w:left="0" w:right="0"/>
        <w:jc w:val="left"/>
        <w:rPr>
          <w:rFonts w:ascii="Trebuchet MS"/>
          <w:b/>
        </w:rPr>
      </w:pPr>
    </w:p>
    <w:p>
      <w:pPr>
        <w:pStyle w:val="BodyText"/>
        <w:ind w:left="0" w:right="0"/>
        <w:jc w:val="left"/>
        <w:rPr>
          <w:rFonts w:ascii="Trebuchet MS"/>
          <w:b/>
        </w:rPr>
      </w:pPr>
    </w:p>
    <w:p>
      <w:pPr>
        <w:pStyle w:val="BodyText"/>
        <w:ind w:left="0" w:right="0"/>
        <w:jc w:val="left"/>
        <w:rPr>
          <w:rFonts w:ascii="Trebuchet MS"/>
          <w:b/>
        </w:rPr>
      </w:pPr>
    </w:p>
    <w:p>
      <w:pPr>
        <w:pStyle w:val="BodyText"/>
        <w:ind w:left="0" w:right="0"/>
        <w:jc w:val="left"/>
        <w:rPr>
          <w:rFonts w:ascii="Trebuchet MS"/>
          <w:b/>
        </w:rPr>
      </w:pPr>
    </w:p>
    <w:p>
      <w:pPr>
        <w:pStyle w:val="BodyText"/>
        <w:spacing w:before="11"/>
        <w:ind w:left="0" w:right="0"/>
        <w:jc w:val="left"/>
        <w:rPr>
          <w:rFonts w:ascii="Trebuchet MS"/>
          <w:b/>
          <w:sz w:val="27"/>
        </w:rPr>
      </w:pPr>
    </w:p>
    <w:p>
      <w:pPr>
        <w:spacing w:before="90"/>
        <w:ind w:left="1600"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8850" w:h="12650"/>
          <w:pgMar w:header="0" w:footer="0" w:top="1160" w:bottom="280" w:left="1220" w:right="1220"/>
        </w:sectPr>
      </w:pPr>
    </w:p>
    <w:p>
      <w:pPr>
        <w:pStyle w:val="BodyText"/>
        <w:ind w:left="0" w:right="0"/>
        <w:jc w:val="left"/>
        <w:rPr>
          <w:rFonts w:ascii="Times New Roman"/>
          <w:i/>
        </w:rPr>
      </w:pPr>
    </w:p>
    <w:p>
      <w:pPr>
        <w:pStyle w:val="BodyText"/>
        <w:spacing w:before="3"/>
        <w:ind w:left="0" w:right="0"/>
        <w:jc w:val="left"/>
        <w:rPr>
          <w:rFonts w:ascii="Times New Roman"/>
          <w:i/>
          <w:sz w:val="19"/>
        </w:rPr>
      </w:pPr>
    </w:p>
    <w:p>
      <w:pPr>
        <w:spacing w:before="91"/>
        <w:ind w:left="477" w:right="0" w:firstLine="0"/>
        <w:jc w:val="left"/>
        <w:rPr>
          <w:rFonts w:ascii="Arial"/>
          <w:sz w:val="36"/>
        </w:rPr>
      </w:pPr>
      <w:r>
        <w:rPr>
          <w:rFonts w:ascii="Arial"/>
          <w:color w:val="231F20"/>
          <w:w w:val="95"/>
          <w:sz w:val="36"/>
        </w:rPr>
        <w:t>Henry</w:t>
      </w:r>
      <w:r>
        <w:rPr>
          <w:rFonts w:ascii="Arial"/>
          <w:color w:val="231F20"/>
          <w:spacing w:val="7"/>
          <w:sz w:val="36"/>
        </w:rPr>
        <w:t> </w:t>
      </w:r>
      <w:r>
        <w:rPr>
          <w:rFonts w:ascii="Arial"/>
          <w:color w:val="231F20"/>
          <w:spacing w:val="-2"/>
          <w:w w:val="95"/>
          <w:sz w:val="36"/>
        </w:rPr>
        <w:t>Jenkins</w:t>
      </w:r>
    </w:p>
    <w:p>
      <w:pPr>
        <w:pStyle w:val="BodyText"/>
        <w:spacing w:before="5"/>
        <w:ind w:left="0" w:right="0"/>
        <w:jc w:val="left"/>
        <w:rPr>
          <w:rFonts w:ascii="Arial"/>
          <w:sz w:val="58"/>
        </w:rPr>
      </w:pPr>
    </w:p>
    <w:p>
      <w:pPr>
        <w:spacing w:before="1"/>
        <w:ind w:left="117" w:right="0" w:firstLine="0"/>
        <w:jc w:val="left"/>
        <w:rPr>
          <w:rFonts w:ascii="Trebuchet MS"/>
          <w:b/>
          <w:sz w:val="48"/>
        </w:rPr>
      </w:pPr>
      <w:r>
        <w:rPr>
          <w:rFonts w:ascii="Trebuchet MS"/>
          <w:b/>
          <w:color w:val="231F20"/>
          <w:sz w:val="48"/>
        </w:rPr>
        <w:t>Convergence</w:t>
      </w:r>
      <w:r>
        <w:rPr>
          <w:rFonts w:ascii="Trebuchet MS"/>
          <w:b/>
          <w:color w:val="231F20"/>
          <w:spacing w:val="-3"/>
          <w:w w:val="105"/>
          <w:sz w:val="48"/>
        </w:rPr>
        <w:t> </w:t>
      </w:r>
      <w:r>
        <w:rPr>
          <w:rFonts w:ascii="Trebuchet MS"/>
          <w:b/>
          <w:color w:val="231F20"/>
          <w:spacing w:val="-2"/>
          <w:w w:val="105"/>
          <w:sz w:val="48"/>
        </w:rPr>
        <w:t>Culture</w:t>
      </w:r>
    </w:p>
    <w:p>
      <w:pPr>
        <w:spacing w:before="151"/>
        <w:ind w:left="477" w:right="0" w:firstLine="0"/>
        <w:jc w:val="left"/>
        <w:rPr>
          <w:rFonts w:ascii="Trebuchet MS"/>
          <w:i/>
          <w:sz w:val="30"/>
        </w:rPr>
      </w:pPr>
      <w:r>
        <w:rPr>
          <w:rFonts w:ascii="Trebuchet MS"/>
          <w:i/>
          <w:color w:val="231F20"/>
          <w:w w:val="90"/>
          <w:sz w:val="30"/>
        </w:rPr>
        <w:t>Where</w:t>
      </w:r>
      <w:r>
        <w:rPr>
          <w:rFonts w:ascii="Trebuchet MS"/>
          <w:i/>
          <w:color w:val="231F20"/>
          <w:spacing w:val="9"/>
          <w:sz w:val="30"/>
        </w:rPr>
        <w:t> </w:t>
      </w:r>
      <w:r>
        <w:rPr>
          <w:rFonts w:ascii="Trebuchet MS"/>
          <w:i/>
          <w:color w:val="231F20"/>
          <w:w w:val="90"/>
          <w:sz w:val="30"/>
        </w:rPr>
        <w:t>Old</w:t>
      </w:r>
      <w:r>
        <w:rPr>
          <w:rFonts w:ascii="Trebuchet MS"/>
          <w:i/>
          <w:color w:val="231F20"/>
          <w:spacing w:val="10"/>
          <w:sz w:val="30"/>
        </w:rPr>
        <w:t> </w:t>
      </w:r>
      <w:r>
        <w:rPr>
          <w:rFonts w:ascii="Trebuchet MS"/>
          <w:i/>
          <w:color w:val="231F20"/>
          <w:w w:val="90"/>
          <w:sz w:val="30"/>
        </w:rPr>
        <w:t>and</w:t>
      </w:r>
      <w:r>
        <w:rPr>
          <w:rFonts w:ascii="Trebuchet MS"/>
          <w:i/>
          <w:color w:val="231F20"/>
          <w:spacing w:val="10"/>
          <w:sz w:val="30"/>
        </w:rPr>
        <w:t> </w:t>
      </w:r>
      <w:r>
        <w:rPr>
          <w:rFonts w:ascii="Trebuchet MS"/>
          <w:i/>
          <w:color w:val="231F20"/>
          <w:w w:val="90"/>
          <w:sz w:val="30"/>
        </w:rPr>
        <w:t>New</w:t>
      </w:r>
      <w:r>
        <w:rPr>
          <w:rFonts w:ascii="Trebuchet MS"/>
          <w:i/>
          <w:color w:val="231F20"/>
          <w:spacing w:val="9"/>
          <w:sz w:val="30"/>
        </w:rPr>
        <w:t> </w:t>
      </w:r>
      <w:r>
        <w:rPr>
          <w:rFonts w:ascii="Trebuchet MS"/>
          <w:i/>
          <w:color w:val="231F20"/>
          <w:w w:val="90"/>
          <w:sz w:val="30"/>
        </w:rPr>
        <w:t>Media</w:t>
      </w:r>
      <w:r>
        <w:rPr>
          <w:rFonts w:ascii="Trebuchet MS"/>
          <w:i/>
          <w:color w:val="231F20"/>
          <w:spacing w:val="10"/>
          <w:sz w:val="30"/>
        </w:rPr>
        <w:t> </w:t>
      </w:r>
      <w:r>
        <w:rPr>
          <w:rFonts w:ascii="Trebuchet MS"/>
          <w:i/>
          <w:color w:val="231F20"/>
          <w:spacing w:val="-2"/>
          <w:w w:val="90"/>
          <w:sz w:val="30"/>
        </w:rPr>
        <w:t>Collide</w:t>
      </w: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BodyText"/>
        <w:ind w:left="0" w:right="0"/>
        <w:jc w:val="left"/>
        <w:rPr>
          <w:rFonts w:ascii="Trebuchet MS"/>
          <w:i/>
          <w:sz w:val="34"/>
        </w:rPr>
      </w:pPr>
    </w:p>
    <w:p>
      <w:pPr>
        <w:pStyle w:val="Title"/>
      </w:pPr>
      <w:r>
        <w:rPr>
          <w:color w:val="231F20"/>
          <w:w w:val="105"/>
        </w:rPr>
        <w:t>a</w:t>
      </w:r>
    </w:p>
    <w:p>
      <w:pPr>
        <w:tabs>
          <w:tab w:pos="3577" w:val="left" w:leader="none"/>
          <w:tab w:pos="3917" w:val="left" w:leader="none"/>
        </w:tabs>
        <w:spacing w:before="203"/>
        <w:ind w:left="117" w:right="0" w:firstLine="0"/>
        <w:jc w:val="left"/>
        <w:rPr>
          <w:rFonts w:ascii="Trebuchet MS" w:hAnsi="Trebuchet MS"/>
          <w:i/>
          <w:sz w:val="22"/>
        </w:rPr>
      </w:pPr>
      <w:r>
        <w:rPr>
          <w:rFonts w:ascii="Trebuchet MS" w:hAnsi="Trebuchet MS"/>
          <w:b/>
          <w:color w:val="231F20"/>
          <w:sz w:val="24"/>
        </w:rPr>
        <w:t>New</w:t>
      </w:r>
      <w:r>
        <w:rPr>
          <w:rFonts w:ascii="Trebuchet MS" w:hAnsi="Trebuchet MS"/>
          <w:b/>
          <w:color w:val="231F20"/>
          <w:spacing w:val="-4"/>
          <w:sz w:val="24"/>
        </w:rPr>
        <w:t> </w:t>
      </w:r>
      <w:r>
        <w:rPr>
          <w:rFonts w:ascii="Trebuchet MS" w:hAnsi="Trebuchet MS"/>
          <w:b/>
          <w:color w:val="231F20"/>
          <w:sz w:val="24"/>
        </w:rPr>
        <w:t>York</w:t>
      </w:r>
      <w:r>
        <w:rPr>
          <w:rFonts w:ascii="Trebuchet MS" w:hAnsi="Trebuchet MS"/>
          <w:b/>
          <w:color w:val="231F20"/>
          <w:spacing w:val="57"/>
          <w:sz w:val="24"/>
        </w:rPr>
        <w:t> </w:t>
      </w:r>
      <w:r>
        <w:rPr>
          <w:rFonts w:ascii="Trebuchet MS" w:hAnsi="Trebuchet MS"/>
          <w:b/>
          <w:color w:val="231F20"/>
          <w:spacing w:val="9"/>
          <w:sz w:val="24"/>
        </w:rPr>
        <w:t>University</w:t>
      </w:r>
      <w:r>
        <w:rPr>
          <w:rFonts w:ascii="Trebuchet MS" w:hAnsi="Trebuchet MS"/>
          <w:b/>
          <w:color w:val="231F20"/>
          <w:spacing w:val="57"/>
          <w:sz w:val="24"/>
        </w:rPr>
        <w:t> </w:t>
      </w:r>
      <w:r>
        <w:rPr>
          <w:rFonts w:ascii="Trebuchet MS" w:hAnsi="Trebuchet MS"/>
          <w:b/>
          <w:color w:val="231F20"/>
          <w:spacing w:val="-4"/>
          <w:sz w:val="24"/>
        </w:rPr>
        <w:t>Press</w:t>
      </w:r>
      <w:r>
        <w:rPr>
          <w:rFonts w:ascii="Trebuchet MS" w:hAnsi="Trebuchet MS"/>
          <w:b/>
          <w:color w:val="231F20"/>
          <w:sz w:val="24"/>
        </w:rPr>
        <w:tab/>
      </w:r>
      <w:r>
        <w:rPr>
          <w:rFonts w:ascii="Trebuchet MS" w:hAnsi="Trebuchet MS"/>
          <w:b/>
          <w:color w:val="231F20"/>
          <w:spacing w:val="-10"/>
          <w:sz w:val="24"/>
        </w:rPr>
        <w:t>•</w:t>
      </w:r>
      <w:r>
        <w:rPr>
          <w:rFonts w:ascii="Trebuchet MS" w:hAnsi="Trebuchet MS"/>
          <w:b/>
          <w:color w:val="231F20"/>
          <w:sz w:val="24"/>
        </w:rPr>
        <w:tab/>
      </w:r>
      <w:r>
        <w:rPr>
          <w:rFonts w:ascii="Trebuchet MS" w:hAnsi="Trebuchet MS"/>
          <w:i/>
          <w:color w:val="231F20"/>
          <w:w w:val="90"/>
          <w:sz w:val="22"/>
        </w:rPr>
        <w:t>New</w:t>
      </w:r>
      <w:r>
        <w:rPr>
          <w:rFonts w:ascii="Trebuchet MS" w:hAnsi="Trebuchet MS"/>
          <w:i/>
          <w:color w:val="231F20"/>
          <w:spacing w:val="-14"/>
          <w:w w:val="90"/>
          <w:sz w:val="22"/>
        </w:rPr>
        <w:t> </w:t>
      </w:r>
      <w:r>
        <w:rPr>
          <w:rFonts w:ascii="Trebuchet MS" w:hAnsi="Trebuchet MS"/>
          <w:i/>
          <w:color w:val="231F20"/>
          <w:w w:val="90"/>
          <w:sz w:val="22"/>
        </w:rPr>
        <w:t>York</w:t>
      </w:r>
      <w:r>
        <w:rPr>
          <w:rFonts w:ascii="Trebuchet MS" w:hAnsi="Trebuchet MS"/>
          <w:i/>
          <w:color w:val="231F20"/>
          <w:spacing w:val="19"/>
          <w:sz w:val="22"/>
        </w:rPr>
        <w:t> </w:t>
      </w:r>
      <w:r>
        <w:rPr>
          <w:rFonts w:ascii="Trebuchet MS" w:hAnsi="Trebuchet MS"/>
          <w:i/>
          <w:color w:val="231F20"/>
          <w:w w:val="90"/>
          <w:sz w:val="22"/>
        </w:rPr>
        <w:t>and</w:t>
      </w:r>
      <w:r>
        <w:rPr>
          <w:rFonts w:ascii="Trebuchet MS" w:hAnsi="Trebuchet MS"/>
          <w:i/>
          <w:color w:val="231F20"/>
          <w:spacing w:val="19"/>
          <w:sz w:val="22"/>
        </w:rPr>
        <w:t> </w:t>
      </w:r>
      <w:r>
        <w:rPr>
          <w:rFonts w:ascii="Trebuchet MS" w:hAnsi="Trebuchet MS"/>
          <w:i/>
          <w:color w:val="231F20"/>
          <w:spacing w:val="8"/>
          <w:w w:val="90"/>
          <w:sz w:val="22"/>
        </w:rPr>
        <w:t>London</w:t>
      </w:r>
    </w:p>
    <w:p>
      <w:pPr>
        <w:spacing w:after="0"/>
        <w:jc w:val="left"/>
        <w:rPr>
          <w:rFonts w:ascii="Trebuchet MS" w:hAnsi="Trebuchet MS"/>
          <w:sz w:val="22"/>
        </w:rPr>
        <w:sectPr>
          <w:pgSz w:w="8850" w:h="12650"/>
          <w:pgMar w:header="0" w:footer="0" w:top="1160" w:bottom="280" w:left="1140" w:right="1220"/>
        </w:sectPr>
      </w:pPr>
    </w:p>
    <w:p>
      <w:pPr>
        <w:pStyle w:val="BodyText"/>
        <w:ind w:left="0" w:right="0"/>
        <w:jc w:val="left"/>
        <w:rPr>
          <w:rFonts w:ascii="Trebuchet MS"/>
          <w:i/>
        </w:rPr>
      </w:pPr>
    </w:p>
    <w:p>
      <w:pPr>
        <w:pStyle w:val="BodyText"/>
        <w:ind w:left="0" w:right="0"/>
        <w:jc w:val="left"/>
        <w:rPr>
          <w:rFonts w:ascii="Trebuchet MS"/>
          <w:i/>
        </w:rPr>
      </w:pPr>
    </w:p>
    <w:p>
      <w:pPr>
        <w:pStyle w:val="BodyText"/>
        <w:spacing w:before="10"/>
        <w:ind w:left="0" w:right="0"/>
        <w:jc w:val="left"/>
        <w:rPr>
          <w:rFonts w:ascii="Trebuchet MS"/>
          <w:i/>
          <w:sz w:val="22"/>
        </w:rPr>
      </w:pPr>
    </w:p>
    <w:p>
      <w:pPr>
        <w:spacing w:line="183" w:lineRule="exact" w:before="0"/>
        <w:ind w:left="117" w:right="0" w:firstLine="0"/>
        <w:jc w:val="left"/>
        <w:rPr>
          <w:rFonts w:ascii="Arial"/>
          <w:sz w:val="16"/>
        </w:rPr>
      </w:pPr>
      <w:r>
        <w:rPr>
          <w:rFonts w:ascii="Arial"/>
          <w:color w:val="231F20"/>
          <w:spacing w:val="10"/>
          <w:w w:val="95"/>
          <w:sz w:val="16"/>
        </w:rPr>
        <w:t>NEW</w:t>
      </w:r>
      <w:r>
        <w:rPr>
          <w:rFonts w:ascii="Arial"/>
          <w:color w:val="231F20"/>
          <w:spacing w:val="7"/>
          <w:w w:val="95"/>
          <w:sz w:val="16"/>
        </w:rPr>
        <w:t> </w:t>
      </w:r>
      <w:r>
        <w:rPr>
          <w:rFonts w:ascii="Arial"/>
          <w:color w:val="231F20"/>
          <w:w w:val="95"/>
          <w:sz w:val="16"/>
        </w:rPr>
        <w:t>YORK</w:t>
      </w:r>
      <w:r>
        <w:rPr>
          <w:rFonts w:ascii="Arial"/>
          <w:color w:val="231F20"/>
          <w:spacing w:val="28"/>
          <w:sz w:val="16"/>
        </w:rPr>
        <w:t> </w:t>
      </w:r>
      <w:r>
        <w:rPr>
          <w:rFonts w:ascii="Arial"/>
          <w:color w:val="231F20"/>
          <w:spacing w:val="13"/>
          <w:w w:val="95"/>
          <w:sz w:val="16"/>
        </w:rPr>
        <w:t>UNIVERSITY</w:t>
      </w:r>
      <w:r>
        <w:rPr>
          <w:rFonts w:ascii="Arial"/>
          <w:color w:val="231F20"/>
          <w:spacing w:val="28"/>
          <w:sz w:val="16"/>
        </w:rPr>
        <w:t> </w:t>
      </w:r>
      <w:r>
        <w:rPr>
          <w:rFonts w:ascii="Arial"/>
          <w:color w:val="231F20"/>
          <w:spacing w:val="10"/>
          <w:w w:val="95"/>
          <w:sz w:val="16"/>
        </w:rPr>
        <w:t>PRESS </w:t>
      </w:r>
    </w:p>
    <w:p>
      <w:pPr>
        <w:spacing w:line="223" w:lineRule="auto" w:before="11"/>
        <w:ind w:left="117" w:right="3968" w:firstLine="0"/>
        <w:jc w:val="left"/>
        <w:rPr>
          <w:sz w:val="16"/>
        </w:rPr>
      </w:pPr>
      <w:r>
        <w:rPr>
          <w:color w:val="231F20"/>
          <w:sz w:val="16"/>
        </w:rPr>
        <w:t>New</w:t>
      </w:r>
      <w:r>
        <w:rPr>
          <w:color w:val="231F20"/>
          <w:spacing w:val="-10"/>
          <w:sz w:val="16"/>
        </w:rPr>
        <w:t> </w:t>
      </w:r>
      <w:r>
        <w:rPr>
          <w:color w:val="231F20"/>
          <w:sz w:val="16"/>
        </w:rPr>
        <w:t>York</w:t>
      </w:r>
      <w:r>
        <w:rPr>
          <w:color w:val="231F20"/>
          <w:spacing w:val="-10"/>
          <w:sz w:val="16"/>
        </w:rPr>
        <w:t> </w:t>
      </w:r>
      <w:r>
        <w:rPr>
          <w:color w:val="231F20"/>
          <w:sz w:val="16"/>
        </w:rPr>
        <w:t>and</w:t>
      </w:r>
      <w:r>
        <w:rPr>
          <w:color w:val="231F20"/>
          <w:spacing w:val="-10"/>
          <w:sz w:val="16"/>
        </w:rPr>
        <w:t> </w:t>
      </w:r>
      <w:r>
        <w:rPr>
          <w:color w:val="231F20"/>
          <w:sz w:val="16"/>
        </w:rPr>
        <w:t>London</w:t>
      </w:r>
      <w:r>
        <w:rPr>
          <w:color w:val="231F20"/>
          <w:spacing w:val="40"/>
          <w:sz w:val="16"/>
        </w:rPr>
        <w:t> </w:t>
      </w:r>
      <w:hyperlink r:id="rId8">
        <w:r>
          <w:rPr>
            <w:color w:val="231F20"/>
            <w:spacing w:val="-2"/>
            <w:sz w:val="16"/>
          </w:rPr>
          <w:t>www.nyupress.org</w:t>
        </w:r>
      </w:hyperlink>
    </w:p>
    <w:p>
      <w:pPr>
        <w:pStyle w:val="BodyText"/>
        <w:spacing w:before="9"/>
        <w:ind w:left="0" w:right="0"/>
        <w:jc w:val="left"/>
        <w:rPr>
          <w:sz w:val="14"/>
        </w:rPr>
      </w:pPr>
    </w:p>
    <w:p>
      <w:pPr>
        <w:spacing w:line="223" w:lineRule="auto" w:before="0"/>
        <w:ind w:left="117" w:right="3968" w:firstLine="0"/>
        <w:jc w:val="left"/>
        <w:rPr>
          <w:sz w:val="16"/>
        </w:rPr>
      </w:pPr>
      <w:r>
        <w:rPr>
          <w:color w:val="231F20"/>
          <w:sz w:val="16"/>
        </w:rPr>
        <w:t>©</w:t>
      </w:r>
      <w:r>
        <w:rPr>
          <w:color w:val="231F20"/>
          <w:spacing w:val="-10"/>
          <w:sz w:val="16"/>
        </w:rPr>
        <w:t> </w:t>
      </w:r>
      <w:r>
        <w:rPr>
          <w:color w:val="231F20"/>
          <w:sz w:val="16"/>
        </w:rPr>
        <w:t>2006</w:t>
      </w:r>
      <w:r>
        <w:rPr>
          <w:color w:val="231F20"/>
          <w:spacing w:val="-10"/>
          <w:sz w:val="16"/>
        </w:rPr>
        <w:t> </w:t>
      </w:r>
      <w:r>
        <w:rPr>
          <w:color w:val="231F20"/>
          <w:sz w:val="16"/>
        </w:rPr>
        <w:t>by</w:t>
      </w:r>
      <w:r>
        <w:rPr>
          <w:color w:val="231F20"/>
          <w:spacing w:val="-9"/>
          <w:sz w:val="16"/>
        </w:rPr>
        <w:t> </w:t>
      </w:r>
      <w:r>
        <w:rPr>
          <w:color w:val="231F20"/>
          <w:sz w:val="16"/>
        </w:rPr>
        <w:t>New</w:t>
      </w:r>
      <w:r>
        <w:rPr>
          <w:color w:val="231F20"/>
          <w:spacing w:val="-10"/>
          <w:sz w:val="16"/>
        </w:rPr>
        <w:t> </w:t>
      </w:r>
      <w:r>
        <w:rPr>
          <w:color w:val="231F20"/>
          <w:sz w:val="16"/>
        </w:rPr>
        <w:t>York</w:t>
      </w:r>
      <w:r>
        <w:rPr>
          <w:color w:val="231F20"/>
          <w:spacing w:val="-10"/>
          <w:sz w:val="16"/>
        </w:rPr>
        <w:t> </w:t>
      </w:r>
      <w:r>
        <w:rPr>
          <w:color w:val="231F20"/>
          <w:sz w:val="16"/>
        </w:rPr>
        <w:t>University</w:t>
      </w:r>
      <w:r>
        <w:rPr>
          <w:color w:val="231F20"/>
          <w:spacing w:val="40"/>
          <w:sz w:val="16"/>
        </w:rPr>
        <w:t> </w:t>
      </w:r>
      <w:r>
        <w:rPr>
          <w:color w:val="231F20"/>
          <w:sz w:val="16"/>
        </w:rPr>
        <w:t>All rights reserved</w:t>
      </w:r>
    </w:p>
    <w:p>
      <w:pPr>
        <w:pStyle w:val="BodyText"/>
        <w:spacing w:before="10"/>
        <w:ind w:left="0" w:right="0"/>
        <w:jc w:val="left"/>
        <w:rPr>
          <w:sz w:val="14"/>
        </w:rPr>
      </w:pPr>
    </w:p>
    <w:p>
      <w:pPr>
        <w:spacing w:line="223" w:lineRule="auto" w:before="0"/>
        <w:ind w:left="117" w:right="2217" w:firstLine="0"/>
        <w:jc w:val="left"/>
        <w:rPr>
          <w:sz w:val="16"/>
        </w:rPr>
      </w:pPr>
      <w:r>
        <w:rPr>
          <w:color w:val="231F20"/>
          <w:sz w:val="16"/>
        </w:rPr>
        <w:t>Library</w:t>
      </w:r>
      <w:r>
        <w:rPr>
          <w:color w:val="231F20"/>
          <w:spacing w:val="-9"/>
          <w:sz w:val="16"/>
        </w:rPr>
        <w:t> </w:t>
      </w:r>
      <w:r>
        <w:rPr>
          <w:color w:val="231F20"/>
          <w:sz w:val="16"/>
        </w:rPr>
        <w:t>of</w:t>
      </w:r>
      <w:r>
        <w:rPr>
          <w:color w:val="231F20"/>
          <w:spacing w:val="-9"/>
          <w:sz w:val="16"/>
        </w:rPr>
        <w:t> </w:t>
      </w:r>
      <w:r>
        <w:rPr>
          <w:color w:val="231F20"/>
          <w:sz w:val="16"/>
        </w:rPr>
        <w:t>Congress</w:t>
      </w:r>
      <w:r>
        <w:rPr>
          <w:color w:val="231F20"/>
          <w:spacing w:val="-9"/>
          <w:sz w:val="16"/>
        </w:rPr>
        <w:t> </w:t>
      </w:r>
      <w:r>
        <w:rPr>
          <w:color w:val="231F20"/>
          <w:sz w:val="16"/>
        </w:rPr>
        <w:t>Cataloging-in-Publication</w:t>
      </w:r>
      <w:r>
        <w:rPr>
          <w:color w:val="231F20"/>
          <w:spacing w:val="-9"/>
          <w:sz w:val="16"/>
        </w:rPr>
        <w:t> </w:t>
      </w:r>
      <w:r>
        <w:rPr>
          <w:color w:val="231F20"/>
          <w:sz w:val="16"/>
        </w:rPr>
        <w:t>Data</w:t>
      </w:r>
      <w:r>
        <w:rPr>
          <w:color w:val="231F20"/>
          <w:spacing w:val="40"/>
          <w:sz w:val="16"/>
        </w:rPr>
        <w:t> </w:t>
      </w:r>
      <w:r>
        <w:rPr>
          <w:color w:val="231F20"/>
          <w:sz w:val="16"/>
        </w:rPr>
        <w:t>Jenkins, Henry, 1958–</w:t>
      </w:r>
    </w:p>
    <w:p>
      <w:pPr>
        <w:spacing w:line="195" w:lineRule="exact" w:before="0"/>
        <w:ind w:left="117" w:right="0" w:firstLine="0"/>
        <w:jc w:val="left"/>
        <w:rPr>
          <w:sz w:val="16"/>
        </w:rPr>
      </w:pPr>
      <w:r>
        <w:rPr>
          <w:color w:val="231F20"/>
          <w:sz w:val="16"/>
        </w:rPr>
        <w:t>Convergence</w:t>
      </w:r>
      <w:r>
        <w:rPr>
          <w:color w:val="231F20"/>
          <w:spacing w:val="-2"/>
          <w:sz w:val="16"/>
        </w:rPr>
        <w:t> </w:t>
      </w:r>
      <w:r>
        <w:rPr>
          <w:color w:val="231F20"/>
          <w:sz w:val="16"/>
        </w:rPr>
        <w:t>culture</w:t>
      </w:r>
      <w:r>
        <w:rPr>
          <w:color w:val="231F20"/>
          <w:spacing w:val="-1"/>
          <w:sz w:val="16"/>
        </w:rPr>
        <w:t> </w:t>
      </w:r>
      <w:r>
        <w:rPr>
          <w:color w:val="231F20"/>
          <w:sz w:val="16"/>
        </w:rPr>
        <w:t>:</w:t>
      </w:r>
      <w:r>
        <w:rPr>
          <w:color w:val="231F20"/>
          <w:spacing w:val="-1"/>
          <w:sz w:val="16"/>
        </w:rPr>
        <w:t> </w:t>
      </w:r>
      <w:r>
        <w:rPr>
          <w:color w:val="231F20"/>
          <w:sz w:val="16"/>
        </w:rPr>
        <w:t>where</w:t>
      </w:r>
      <w:r>
        <w:rPr>
          <w:color w:val="231F20"/>
          <w:spacing w:val="-1"/>
          <w:sz w:val="16"/>
        </w:rPr>
        <w:t> </w:t>
      </w:r>
      <w:r>
        <w:rPr>
          <w:color w:val="231F20"/>
          <w:sz w:val="16"/>
        </w:rPr>
        <w:t>old</w:t>
      </w:r>
      <w:r>
        <w:rPr>
          <w:color w:val="231F20"/>
          <w:spacing w:val="-1"/>
          <w:sz w:val="16"/>
        </w:rPr>
        <w:t> </w:t>
      </w:r>
      <w:r>
        <w:rPr>
          <w:color w:val="231F20"/>
          <w:sz w:val="16"/>
        </w:rPr>
        <w:t>and</w:t>
      </w:r>
      <w:r>
        <w:rPr>
          <w:color w:val="231F20"/>
          <w:spacing w:val="-1"/>
          <w:sz w:val="16"/>
        </w:rPr>
        <w:t> </w:t>
      </w:r>
      <w:r>
        <w:rPr>
          <w:color w:val="231F20"/>
          <w:sz w:val="16"/>
        </w:rPr>
        <w:t>new</w:t>
      </w:r>
      <w:r>
        <w:rPr>
          <w:color w:val="231F20"/>
          <w:spacing w:val="-1"/>
          <w:sz w:val="16"/>
        </w:rPr>
        <w:t> </w:t>
      </w:r>
      <w:r>
        <w:rPr>
          <w:color w:val="231F20"/>
          <w:sz w:val="16"/>
        </w:rPr>
        <w:t>media</w:t>
      </w:r>
      <w:r>
        <w:rPr>
          <w:color w:val="231F20"/>
          <w:spacing w:val="-1"/>
          <w:sz w:val="16"/>
        </w:rPr>
        <w:t> </w:t>
      </w:r>
      <w:r>
        <w:rPr>
          <w:color w:val="231F20"/>
          <w:sz w:val="16"/>
        </w:rPr>
        <w:t>collide</w:t>
      </w:r>
      <w:r>
        <w:rPr>
          <w:color w:val="231F20"/>
          <w:spacing w:val="-1"/>
          <w:sz w:val="16"/>
        </w:rPr>
        <w:t> </w:t>
      </w:r>
      <w:r>
        <w:rPr>
          <w:color w:val="231F20"/>
          <w:sz w:val="16"/>
        </w:rPr>
        <w:t>/</w:t>
      </w:r>
      <w:r>
        <w:rPr>
          <w:color w:val="231F20"/>
          <w:spacing w:val="-1"/>
          <w:sz w:val="16"/>
        </w:rPr>
        <w:t> </w:t>
      </w:r>
      <w:r>
        <w:rPr>
          <w:color w:val="231F20"/>
          <w:sz w:val="16"/>
        </w:rPr>
        <w:t>Henry</w:t>
      </w:r>
      <w:r>
        <w:rPr>
          <w:color w:val="231F20"/>
          <w:spacing w:val="-1"/>
          <w:sz w:val="16"/>
        </w:rPr>
        <w:t> </w:t>
      </w:r>
      <w:r>
        <w:rPr>
          <w:color w:val="231F20"/>
          <w:spacing w:val="-2"/>
          <w:sz w:val="16"/>
        </w:rPr>
        <w:t>Jenkins.</w:t>
      </w:r>
    </w:p>
    <w:p>
      <w:pPr>
        <w:spacing w:line="200" w:lineRule="exact" w:before="0"/>
        <w:ind w:left="117" w:right="0" w:firstLine="0"/>
        <w:jc w:val="left"/>
        <w:rPr>
          <w:sz w:val="16"/>
        </w:rPr>
      </w:pPr>
      <w:r>
        <w:rPr>
          <w:color w:val="231F20"/>
          <w:sz w:val="16"/>
        </w:rPr>
        <w:t>p.</w:t>
      </w:r>
      <w:r>
        <w:rPr>
          <w:color w:val="231F20"/>
          <w:spacing w:val="38"/>
          <w:sz w:val="16"/>
        </w:rPr>
        <w:t>  </w:t>
      </w:r>
      <w:r>
        <w:rPr>
          <w:color w:val="231F20"/>
          <w:spacing w:val="-5"/>
          <w:sz w:val="16"/>
        </w:rPr>
        <w:t>cm.</w:t>
      </w:r>
    </w:p>
    <w:p>
      <w:pPr>
        <w:spacing w:line="223" w:lineRule="auto" w:before="4"/>
        <w:ind w:left="117" w:right="3110" w:firstLine="0"/>
        <w:jc w:val="both"/>
        <w:rPr>
          <w:sz w:val="16"/>
        </w:rPr>
      </w:pPr>
      <w:r>
        <w:rPr>
          <w:color w:val="231F20"/>
          <w:sz w:val="16"/>
        </w:rPr>
        <w:t>Includes</w:t>
      </w:r>
      <w:r>
        <w:rPr>
          <w:color w:val="231F20"/>
          <w:spacing w:val="-9"/>
          <w:sz w:val="16"/>
        </w:rPr>
        <w:t> </w:t>
      </w:r>
      <w:r>
        <w:rPr>
          <w:color w:val="231F20"/>
          <w:sz w:val="16"/>
        </w:rPr>
        <w:t>bibliographical</w:t>
      </w:r>
      <w:r>
        <w:rPr>
          <w:color w:val="231F20"/>
          <w:spacing w:val="-9"/>
          <w:sz w:val="16"/>
        </w:rPr>
        <w:t> </w:t>
      </w:r>
      <w:r>
        <w:rPr>
          <w:color w:val="231F20"/>
          <w:sz w:val="16"/>
        </w:rPr>
        <w:t>references</w:t>
      </w:r>
      <w:r>
        <w:rPr>
          <w:color w:val="231F20"/>
          <w:spacing w:val="-9"/>
          <w:sz w:val="16"/>
        </w:rPr>
        <w:t> </w:t>
      </w:r>
      <w:r>
        <w:rPr>
          <w:color w:val="231F20"/>
          <w:sz w:val="16"/>
        </w:rPr>
        <w:t>and</w:t>
      </w:r>
      <w:r>
        <w:rPr>
          <w:color w:val="231F20"/>
          <w:spacing w:val="-9"/>
          <w:sz w:val="16"/>
        </w:rPr>
        <w:t> </w:t>
      </w:r>
      <w:r>
        <w:rPr>
          <w:color w:val="231F20"/>
          <w:sz w:val="16"/>
        </w:rPr>
        <w:t>index.</w:t>
      </w:r>
      <w:r>
        <w:rPr>
          <w:color w:val="231F20"/>
          <w:spacing w:val="40"/>
          <w:sz w:val="16"/>
        </w:rPr>
        <w:t> </w:t>
      </w:r>
      <w:r>
        <w:rPr>
          <w:color w:val="231F20"/>
          <w:sz w:val="16"/>
        </w:rPr>
        <w:t>ISBN-13:</w:t>
      </w:r>
      <w:r>
        <w:rPr>
          <w:color w:val="231F20"/>
          <w:spacing w:val="-4"/>
          <w:sz w:val="16"/>
        </w:rPr>
        <w:t> </w:t>
      </w:r>
      <w:r>
        <w:rPr>
          <w:color w:val="231F20"/>
          <w:sz w:val="16"/>
        </w:rPr>
        <w:t>978-0-8147-4281-5</w:t>
      </w:r>
      <w:r>
        <w:rPr>
          <w:color w:val="231F20"/>
          <w:spacing w:val="-4"/>
          <w:sz w:val="16"/>
        </w:rPr>
        <w:t> </w:t>
      </w:r>
      <w:r>
        <w:rPr>
          <w:color w:val="231F20"/>
          <w:sz w:val="16"/>
        </w:rPr>
        <w:t>(cloth</w:t>
      </w:r>
      <w:r>
        <w:rPr>
          <w:color w:val="231F20"/>
          <w:spacing w:val="-4"/>
          <w:sz w:val="16"/>
        </w:rPr>
        <w:t> </w:t>
      </w:r>
      <w:r>
        <w:rPr>
          <w:color w:val="231F20"/>
          <w:sz w:val="16"/>
        </w:rPr>
        <w:t>:</w:t>
      </w:r>
      <w:r>
        <w:rPr>
          <w:color w:val="231F20"/>
          <w:spacing w:val="-4"/>
          <w:sz w:val="16"/>
        </w:rPr>
        <w:t> </w:t>
      </w:r>
      <w:r>
        <w:rPr>
          <w:color w:val="231F20"/>
          <w:sz w:val="16"/>
        </w:rPr>
        <w:t>alk.</w:t>
      </w:r>
      <w:r>
        <w:rPr>
          <w:color w:val="231F20"/>
          <w:spacing w:val="-4"/>
          <w:sz w:val="16"/>
        </w:rPr>
        <w:t> </w:t>
      </w:r>
      <w:r>
        <w:rPr>
          <w:color w:val="231F20"/>
          <w:sz w:val="16"/>
        </w:rPr>
        <w:t>paper)</w:t>
      </w:r>
      <w:r>
        <w:rPr>
          <w:color w:val="231F20"/>
          <w:spacing w:val="40"/>
          <w:sz w:val="16"/>
        </w:rPr>
        <w:t> </w:t>
      </w:r>
      <w:r>
        <w:rPr>
          <w:color w:val="231F20"/>
          <w:sz w:val="16"/>
        </w:rPr>
        <w:t>ISBN-10: 0-8147-4281-5 (cloth : alk. paper)</w:t>
      </w:r>
    </w:p>
    <w:p>
      <w:pPr>
        <w:spacing w:line="194" w:lineRule="exact" w:before="0"/>
        <w:ind w:left="117" w:right="0" w:firstLine="0"/>
        <w:jc w:val="left"/>
        <w:rPr>
          <w:sz w:val="16"/>
        </w:rPr>
      </w:pPr>
      <w:r>
        <w:rPr>
          <w:color w:val="231F20"/>
          <w:sz w:val="16"/>
        </w:rPr>
        <w:t>1.</w:t>
      </w:r>
      <w:r>
        <w:rPr>
          <w:color w:val="231F20"/>
          <w:spacing w:val="-9"/>
          <w:sz w:val="16"/>
        </w:rPr>
        <w:t> </w:t>
      </w:r>
      <w:r>
        <w:rPr>
          <w:color w:val="231F20"/>
          <w:sz w:val="16"/>
        </w:rPr>
        <w:t>Mass</w:t>
      </w:r>
      <w:r>
        <w:rPr>
          <w:color w:val="231F20"/>
          <w:spacing w:val="-6"/>
          <w:sz w:val="16"/>
        </w:rPr>
        <w:t> </w:t>
      </w:r>
      <w:r>
        <w:rPr>
          <w:color w:val="231F20"/>
          <w:sz w:val="16"/>
        </w:rPr>
        <w:t>media</w:t>
      </w:r>
      <w:r>
        <w:rPr>
          <w:color w:val="231F20"/>
          <w:spacing w:val="-6"/>
          <w:sz w:val="16"/>
        </w:rPr>
        <w:t> </w:t>
      </w:r>
      <w:r>
        <w:rPr>
          <w:color w:val="231F20"/>
          <w:sz w:val="16"/>
        </w:rPr>
        <w:t>and</w:t>
      </w:r>
      <w:r>
        <w:rPr>
          <w:color w:val="231F20"/>
          <w:spacing w:val="-7"/>
          <w:sz w:val="16"/>
        </w:rPr>
        <w:t> </w:t>
      </w:r>
      <w:r>
        <w:rPr>
          <w:color w:val="231F20"/>
          <w:sz w:val="16"/>
        </w:rPr>
        <w:t>culture—United</w:t>
      </w:r>
      <w:r>
        <w:rPr>
          <w:color w:val="231F20"/>
          <w:spacing w:val="-6"/>
          <w:sz w:val="16"/>
        </w:rPr>
        <w:t> </w:t>
      </w:r>
      <w:r>
        <w:rPr>
          <w:color w:val="231F20"/>
          <w:sz w:val="16"/>
        </w:rPr>
        <w:t>States.</w:t>
      </w:r>
      <w:r>
        <w:rPr>
          <w:color w:val="231F20"/>
          <w:spacing w:val="29"/>
          <w:sz w:val="16"/>
        </w:rPr>
        <w:t> </w:t>
      </w:r>
      <w:r>
        <w:rPr>
          <w:color w:val="231F20"/>
          <w:sz w:val="16"/>
        </w:rPr>
        <w:t>2.</w:t>
      </w:r>
      <w:r>
        <w:rPr>
          <w:color w:val="231F20"/>
          <w:spacing w:val="-6"/>
          <w:sz w:val="16"/>
        </w:rPr>
        <w:t> </w:t>
      </w:r>
      <w:r>
        <w:rPr>
          <w:color w:val="231F20"/>
          <w:sz w:val="16"/>
        </w:rPr>
        <w:t>Popular</w:t>
      </w:r>
      <w:r>
        <w:rPr>
          <w:color w:val="231F20"/>
          <w:spacing w:val="-6"/>
          <w:sz w:val="16"/>
        </w:rPr>
        <w:t> </w:t>
      </w:r>
      <w:r>
        <w:rPr>
          <w:color w:val="231F20"/>
          <w:sz w:val="16"/>
        </w:rPr>
        <w:t>culture—United</w:t>
      </w:r>
      <w:r>
        <w:rPr>
          <w:color w:val="231F20"/>
          <w:spacing w:val="-6"/>
          <w:sz w:val="16"/>
        </w:rPr>
        <w:t> </w:t>
      </w:r>
      <w:r>
        <w:rPr>
          <w:color w:val="231F20"/>
          <w:spacing w:val="-2"/>
          <w:sz w:val="16"/>
        </w:rPr>
        <w:t>States.</w:t>
      </w:r>
    </w:p>
    <w:p>
      <w:pPr>
        <w:spacing w:line="223" w:lineRule="auto" w:before="3"/>
        <w:ind w:left="117" w:right="5087" w:firstLine="0"/>
        <w:jc w:val="left"/>
        <w:rPr>
          <w:sz w:val="16"/>
        </w:rPr>
      </w:pPr>
      <w:r>
        <w:rPr>
          <w:color w:val="231F20"/>
          <w:sz w:val="16"/>
        </w:rPr>
        <w:t>I.</w:t>
      </w:r>
      <w:r>
        <w:rPr>
          <w:color w:val="231F20"/>
          <w:spacing w:val="-2"/>
          <w:sz w:val="16"/>
        </w:rPr>
        <w:t> Title.</w:t>
      </w:r>
    </w:p>
    <w:p>
      <w:pPr>
        <w:spacing w:line="223" w:lineRule="auto" w:before="0"/>
        <w:ind w:left="117" w:right="5087" w:firstLine="0"/>
        <w:jc w:val="left"/>
        <w:rPr>
          <w:sz w:val="16"/>
        </w:rPr>
      </w:pPr>
      <w:r>
        <w:rPr>
          <w:color w:val="231F20"/>
          <w:sz w:val="16"/>
        </w:rPr>
        <w:t>P94.65.U6J46</w:t>
      </w:r>
      <w:r>
        <w:rPr>
          <w:color w:val="231F20"/>
          <w:spacing w:val="-3"/>
          <w:sz w:val="16"/>
        </w:rPr>
        <w:t> </w:t>
      </w:r>
      <w:r>
        <w:rPr>
          <w:color w:val="231F20"/>
          <w:spacing w:val="-4"/>
          <w:sz w:val="16"/>
        </w:rPr>
        <w:t>2006</w:t>
      </w:r>
    </w:p>
    <w:p>
      <w:pPr>
        <w:tabs>
          <w:tab w:pos="2806" w:val="right" w:leader="none"/>
        </w:tabs>
        <w:spacing w:line="203" w:lineRule="exact" w:before="0"/>
        <w:ind w:left="117" w:right="0" w:firstLine="0"/>
        <w:jc w:val="left"/>
        <w:rPr>
          <w:sz w:val="16"/>
        </w:rPr>
      </w:pPr>
      <w:r>
        <w:rPr>
          <w:color w:val="231F20"/>
          <w:sz w:val="16"/>
        </w:rPr>
        <w:t>302.230973—</w:t>
      </w:r>
      <w:r>
        <w:rPr>
          <w:color w:val="231F20"/>
          <w:spacing w:val="-4"/>
          <w:sz w:val="16"/>
        </w:rPr>
        <w:t>dc22</w:t>
      </w:r>
      <w:r>
        <w:rPr>
          <w:color w:val="231F20"/>
          <w:sz w:val="16"/>
        </w:rPr>
        <w:tab/>
      </w:r>
      <w:r>
        <w:rPr>
          <w:color w:val="231F20"/>
          <w:spacing w:val="-2"/>
          <w:sz w:val="16"/>
        </w:rPr>
        <w:t>2006007358</w:t>
      </w:r>
    </w:p>
    <w:p>
      <w:pPr>
        <w:spacing w:line="223" w:lineRule="auto" w:before="196"/>
        <w:ind w:left="117" w:right="1534" w:firstLine="0"/>
        <w:jc w:val="left"/>
        <w:rPr>
          <w:sz w:val="16"/>
        </w:rPr>
      </w:pPr>
      <w:r>
        <w:rPr>
          <w:color w:val="231F20"/>
          <w:sz w:val="16"/>
        </w:rPr>
        <w:t>New York University Press books are printed on acid-free paper,</w:t>
      </w:r>
      <w:r>
        <w:rPr>
          <w:color w:val="231F20"/>
          <w:spacing w:val="40"/>
          <w:sz w:val="16"/>
        </w:rPr>
        <w:t> </w:t>
      </w:r>
      <w:r>
        <w:rPr>
          <w:color w:val="231F20"/>
          <w:sz w:val="16"/>
        </w:rPr>
        <w:t>and</w:t>
      </w:r>
      <w:r>
        <w:rPr>
          <w:color w:val="231F20"/>
          <w:spacing w:val="-6"/>
          <w:sz w:val="16"/>
        </w:rPr>
        <w:t> </w:t>
      </w:r>
      <w:r>
        <w:rPr>
          <w:color w:val="231F20"/>
          <w:sz w:val="16"/>
        </w:rPr>
        <w:t>their</w:t>
      </w:r>
      <w:r>
        <w:rPr>
          <w:color w:val="231F20"/>
          <w:spacing w:val="-6"/>
          <w:sz w:val="16"/>
        </w:rPr>
        <w:t> </w:t>
      </w:r>
      <w:r>
        <w:rPr>
          <w:color w:val="231F20"/>
          <w:sz w:val="16"/>
        </w:rPr>
        <w:t>binding</w:t>
      </w:r>
      <w:r>
        <w:rPr>
          <w:color w:val="231F20"/>
          <w:spacing w:val="-6"/>
          <w:sz w:val="16"/>
        </w:rPr>
        <w:t> </w:t>
      </w:r>
      <w:r>
        <w:rPr>
          <w:color w:val="231F20"/>
          <w:sz w:val="16"/>
        </w:rPr>
        <w:t>materials</w:t>
      </w:r>
      <w:r>
        <w:rPr>
          <w:color w:val="231F20"/>
          <w:spacing w:val="-6"/>
          <w:sz w:val="16"/>
        </w:rPr>
        <w:t> </w:t>
      </w:r>
      <w:r>
        <w:rPr>
          <w:color w:val="231F20"/>
          <w:sz w:val="16"/>
        </w:rPr>
        <w:t>are</w:t>
      </w:r>
      <w:r>
        <w:rPr>
          <w:color w:val="231F20"/>
          <w:spacing w:val="-6"/>
          <w:sz w:val="16"/>
        </w:rPr>
        <w:t> </w:t>
      </w:r>
      <w:r>
        <w:rPr>
          <w:color w:val="231F20"/>
          <w:sz w:val="16"/>
        </w:rPr>
        <w:t>chosen</w:t>
      </w:r>
      <w:r>
        <w:rPr>
          <w:color w:val="231F20"/>
          <w:spacing w:val="-6"/>
          <w:sz w:val="16"/>
        </w:rPr>
        <w:t> </w:t>
      </w:r>
      <w:r>
        <w:rPr>
          <w:color w:val="231F20"/>
          <w:sz w:val="16"/>
        </w:rPr>
        <w:t>for</w:t>
      </w:r>
      <w:r>
        <w:rPr>
          <w:color w:val="231F20"/>
          <w:spacing w:val="-6"/>
          <w:sz w:val="16"/>
        </w:rPr>
        <w:t> </w:t>
      </w:r>
      <w:r>
        <w:rPr>
          <w:color w:val="231F20"/>
          <w:sz w:val="16"/>
        </w:rPr>
        <w:t>strength</w:t>
      </w:r>
      <w:r>
        <w:rPr>
          <w:color w:val="231F20"/>
          <w:spacing w:val="-6"/>
          <w:sz w:val="16"/>
        </w:rPr>
        <w:t> </w:t>
      </w:r>
      <w:r>
        <w:rPr>
          <w:color w:val="231F20"/>
          <w:sz w:val="16"/>
        </w:rPr>
        <w:t>and</w:t>
      </w:r>
      <w:r>
        <w:rPr>
          <w:color w:val="231F20"/>
          <w:spacing w:val="-6"/>
          <w:sz w:val="16"/>
        </w:rPr>
        <w:t> </w:t>
      </w:r>
      <w:r>
        <w:rPr>
          <w:color w:val="231F20"/>
          <w:sz w:val="16"/>
        </w:rPr>
        <w:t>durability.</w:t>
      </w:r>
    </w:p>
    <w:p>
      <w:pPr>
        <w:tabs>
          <w:tab w:pos="2677" w:val="right" w:leader="none"/>
        </w:tabs>
        <w:spacing w:line="400" w:lineRule="atLeast" w:before="3"/>
        <w:ind w:left="117" w:right="3111" w:firstLine="0"/>
        <w:jc w:val="left"/>
        <w:rPr>
          <w:sz w:val="16"/>
        </w:rPr>
      </w:pPr>
      <w:r>
        <w:rPr>
          <w:color w:val="231F20"/>
          <w:sz w:val="16"/>
        </w:rPr>
        <w:t>Manufactured</w:t>
      </w:r>
      <w:r>
        <w:rPr>
          <w:color w:val="231F20"/>
          <w:spacing w:val="-6"/>
          <w:sz w:val="16"/>
        </w:rPr>
        <w:t> </w:t>
      </w:r>
      <w:r>
        <w:rPr>
          <w:color w:val="231F20"/>
          <w:sz w:val="16"/>
        </w:rPr>
        <w:t>in</w:t>
      </w:r>
      <w:r>
        <w:rPr>
          <w:color w:val="231F20"/>
          <w:spacing w:val="-6"/>
          <w:sz w:val="16"/>
        </w:rPr>
        <w:t> </w:t>
      </w:r>
      <w:r>
        <w:rPr>
          <w:color w:val="231F20"/>
          <w:sz w:val="16"/>
        </w:rPr>
        <w:t>the</w:t>
      </w:r>
      <w:r>
        <w:rPr>
          <w:color w:val="231F20"/>
          <w:spacing w:val="-6"/>
          <w:sz w:val="16"/>
        </w:rPr>
        <w:t> </w:t>
      </w:r>
      <w:r>
        <w:rPr>
          <w:color w:val="231F20"/>
          <w:sz w:val="16"/>
        </w:rPr>
        <w:t>United</w:t>
      </w:r>
      <w:r>
        <w:rPr>
          <w:color w:val="231F20"/>
          <w:spacing w:val="-6"/>
          <w:sz w:val="16"/>
        </w:rPr>
        <w:t> </w:t>
      </w:r>
      <w:r>
        <w:rPr>
          <w:color w:val="231F20"/>
          <w:sz w:val="16"/>
        </w:rPr>
        <w:t>States</w:t>
      </w:r>
      <w:r>
        <w:rPr>
          <w:color w:val="231F20"/>
          <w:spacing w:val="-6"/>
          <w:sz w:val="16"/>
        </w:rPr>
        <w:t> </w:t>
      </w:r>
      <w:r>
        <w:rPr>
          <w:color w:val="231F20"/>
          <w:sz w:val="16"/>
        </w:rPr>
        <w:t>of</w:t>
      </w:r>
      <w:r>
        <w:rPr>
          <w:color w:val="231F20"/>
          <w:spacing w:val="-10"/>
          <w:sz w:val="16"/>
        </w:rPr>
        <w:t> </w:t>
      </w:r>
      <w:r>
        <w:rPr>
          <w:color w:val="231F20"/>
          <w:sz w:val="16"/>
        </w:rPr>
        <w:t>America</w:t>
      </w:r>
      <w:r>
        <w:rPr>
          <w:color w:val="231F20"/>
          <w:spacing w:val="40"/>
          <w:sz w:val="16"/>
        </w:rPr>
        <w:t> </w:t>
      </w:r>
      <w:r>
        <w:rPr>
          <w:color w:val="231F20"/>
          <w:sz w:val="16"/>
        </w:rPr>
        <w:t>c</w:t>
      </w:r>
      <w:r>
        <w:rPr>
          <w:color w:val="231F20"/>
          <w:spacing w:val="80"/>
          <w:sz w:val="16"/>
        </w:rPr>
        <w:t> </w:t>
      </w:r>
      <w:r>
        <w:rPr>
          <w:color w:val="231F20"/>
          <w:sz w:val="16"/>
        </w:rPr>
        <w:t>10</w:t>
      </w:r>
      <w:r>
        <w:rPr>
          <w:color w:val="231F20"/>
          <w:spacing w:val="80"/>
          <w:sz w:val="16"/>
        </w:rPr>
        <w:t> </w:t>
      </w:r>
      <w:r>
        <w:rPr>
          <w:color w:val="231F20"/>
          <w:sz w:val="16"/>
        </w:rPr>
        <w:t>9</w:t>
      </w:r>
      <w:r>
        <w:rPr>
          <w:color w:val="231F20"/>
          <w:spacing w:val="80"/>
          <w:sz w:val="16"/>
        </w:rPr>
        <w:t> </w:t>
      </w:r>
      <w:r>
        <w:rPr>
          <w:color w:val="231F20"/>
          <w:sz w:val="16"/>
        </w:rPr>
        <w:t>8</w:t>
      </w:r>
      <w:r>
        <w:rPr>
          <w:color w:val="231F20"/>
          <w:spacing w:val="80"/>
          <w:sz w:val="16"/>
        </w:rPr>
        <w:t> </w:t>
      </w:r>
      <w:r>
        <w:rPr>
          <w:color w:val="231F20"/>
          <w:sz w:val="16"/>
        </w:rPr>
        <w:t>7</w:t>
      </w:r>
      <w:r>
        <w:rPr>
          <w:color w:val="231F20"/>
          <w:spacing w:val="80"/>
          <w:sz w:val="16"/>
        </w:rPr>
        <w:t> </w:t>
      </w:r>
      <w:r>
        <w:rPr>
          <w:color w:val="231F20"/>
          <w:sz w:val="16"/>
        </w:rPr>
        <w:t>6</w:t>
      </w:r>
      <w:r>
        <w:rPr>
          <w:color w:val="231F20"/>
          <w:spacing w:val="80"/>
          <w:sz w:val="16"/>
        </w:rPr>
        <w:t> </w:t>
      </w:r>
      <w:r>
        <w:rPr>
          <w:color w:val="231F20"/>
          <w:sz w:val="16"/>
        </w:rPr>
        <w:t>5</w:t>
      </w:r>
      <w:r>
        <w:rPr>
          <w:color w:val="231F20"/>
          <w:spacing w:val="80"/>
          <w:sz w:val="16"/>
        </w:rPr>
        <w:t> </w:t>
      </w:r>
      <w:r>
        <w:rPr>
          <w:color w:val="231F20"/>
          <w:sz w:val="16"/>
        </w:rPr>
        <w:t>4</w:t>
      </w:r>
      <w:r>
        <w:rPr>
          <w:color w:val="231F20"/>
          <w:spacing w:val="80"/>
          <w:sz w:val="16"/>
        </w:rPr>
        <w:t> </w:t>
      </w:r>
      <w:r>
        <w:rPr>
          <w:color w:val="231F20"/>
          <w:sz w:val="16"/>
        </w:rPr>
        <w:t>3</w:t>
      </w:r>
      <w:r>
        <w:rPr>
          <w:color w:val="231F20"/>
          <w:spacing w:val="80"/>
          <w:sz w:val="16"/>
        </w:rPr>
        <w:t> </w:t>
      </w:r>
      <w:r>
        <w:rPr>
          <w:color w:val="231F20"/>
          <w:sz w:val="16"/>
        </w:rPr>
        <w:t>2</w:t>
        <w:tab/>
      </w:r>
      <w:r>
        <w:rPr>
          <w:color w:val="231F20"/>
          <w:spacing w:val="-30"/>
          <w:w w:val="50"/>
          <w:sz w:val="16"/>
        </w:rPr>
        <w:t>1</w:t>
      </w:r>
    </w:p>
    <w:p>
      <w:pPr>
        <w:tabs>
          <w:tab w:pos="2677" w:val="right" w:leader="none"/>
        </w:tabs>
        <w:spacing w:line="200" w:lineRule="exact" w:before="0"/>
        <w:ind w:left="117" w:right="0" w:firstLine="0"/>
        <w:jc w:val="left"/>
        <w:rPr>
          <w:sz w:val="16"/>
        </w:rPr>
      </w:pPr>
      <w:r>
        <w:rPr>
          <w:color w:val="231F20"/>
          <w:sz w:val="16"/>
        </w:rPr>
        <w:t>p</w:t>
      </w:r>
      <w:r>
        <w:rPr>
          <w:color w:val="231F20"/>
          <w:spacing w:val="31"/>
          <w:sz w:val="16"/>
        </w:rPr>
        <w:t>  </w:t>
      </w:r>
      <w:r>
        <w:rPr>
          <w:color w:val="231F20"/>
          <w:sz w:val="16"/>
        </w:rPr>
        <w:t>10</w:t>
      </w:r>
      <w:r>
        <w:rPr>
          <w:color w:val="231F20"/>
          <w:spacing w:val="40"/>
          <w:sz w:val="16"/>
        </w:rPr>
        <w:t>  </w:t>
      </w:r>
      <w:r>
        <w:rPr>
          <w:color w:val="231F20"/>
          <w:sz w:val="16"/>
        </w:rPr>
        <w:t>9</w:t>
      </w:r>
      <w:r>
        <w:rPr>
          <w:color w:val="231F20"/>
          <w:spacing w:val="40"/>
          <w:sz w:val="16"/>
        </w:rPr>
        <w:t>  </w:t>
      </w:r>
      <w:r>
        <w:rPr>
          <w:color w:val="231F20"/>
          <w:sz w:val="16"/>
        </w:rPr>
        <w:t>8</w:t>
      </w:r>
      <w:r>
        <w:rPr>
          <w:color w:val="231F20"/>
          <w:spacing w:val="40"/>
          <w:sz w:val="16"/>
        </w:rPr>
        <w:t>  </w:t>
      </w:r>
      <w:r>
        <w:rPr>
          <w:color w:val="231F20"/>
          <w:sz w:val="16"/>
        </w:rPr>
        <w:t>7</w:t>
      </w:r>
      <w:r>
        <w:rPr>
          <w:color w:val="231F20"/>
          <w:spacing w:val="39"/>
          <w:sz w:val="16"/>
        </w:rPr>
        <w:t>  </w:t>
      </w:r>
      <w:r>
        <w:rPr>
          <w:color w:val="231F20"/>
          <w:sz w:val="16"/>
        </w:rPr>
        <w:t>6</w:t>
      </w:r>
      <w:r>
        <w:rPr>
          <w:color w:val="231F20"/>
          <w:spacing w:val="40"/>
          <w:sz w:val="16"/>
        </w:rPr>
        <w:t>  </w:t>
      </w:r>
      <w:r>
        <w:rPr>
          <w:color w:val="231F20"/>
          <w:sz w:val="16"/>
        </w:rPr>
        <w:t>5</w:t>
      </w:r>
      <w:r>
        <w:rPr>
          <w:color w:val="231F20"/>
          <w:spacing w:val="40"/>
          <w:sz w:val="16"/>
        </w:rPr>
        <w:t>  </w:t>
      </w:r>
      <w:r>
        <w:rPr>
          <w:color w:val="231F20"/>
          <w:sz w:val="16"/>
        </w:rPr>
        <w:t>4</w:t>
      </w:r>
      <w:r>
        <w:rPr>
          <w:color w:val="231F20"/>
          <w:spacing w:val="40"/>
          <w:sz w:val="16"/>
        </w:rPr>
        <w:t>  </w:t>
      </w:r>
      <w:r>
        <w:rPr>
          <w:color w:val="231F20"/>
          <w:sz w:val="16"/>
        </w:rPr>
        <w:t>3</w:t>
      </w:r>
      <w:r>
        <w:rPr>
          <w:color w:val="231F20"/>
          <w:spacing w:val="40"/>
          <w:sz w:val="16"/>
        </w:rPr>
        <w:t>  </w:t>
      </w:r>
      <w:r>
        <w:rPr>
          <w:color w:val="231F20"/>
          <w:spacing w:val="-10"/>
          <w:sz w:val="16"/>
        </w:rPr>
        <w:t>2</w:t>
      </w:r>
      <w:r>
        <w:rPr>
          <w:color w:val="231F20"/>
          <w:sz w:val="16"/>
        </w:rPr>
        <w:tab/>
      </w:r>
      <w:r>
        <w:rPr>
          <w:color w:val="231F20"/>
          <w:spacing w:val="-10"/>
          <w:sz w:val="16"/>
        </w:rPr>
        <w:t>1</w:t>
      </w:r>
    </w:p>
    <w:p>
      <w:pPr>
        <w:spacing w:after="0" w:line="200" w:lineRule="exact"/>
        <w:jc w:val="left"/>
        <w:rPr>
          <w:sz w:val="16"/>
        </w:rPr>
        <w:sectPr>
          <w:pgSz w:w="8850" w:h="12650"/>
          <w:pgMar w:header="0" w:footer="0" w:top="1160" w:bottom="280" w:left="1140" w:right="1220"/>
        </w:sect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spacing w:before="2"/>
        <w:ind w:left="0" w:right="0"/>
        <w:jc w:val="left"/>
        <w:rPr>
          <w:sz w:val="16"/>
        </w:rPr>
      </w:pPr>
    </w:p>
    <w:p>
      <w:pPr>
        <w:pStyle w:val="BodyText"/>
        <w:tabs>
          <w:tab w:pos="6217" w:val="left" w:leader="none"/>
        </w:tabs>
        <w:spacing w:before="1"/>
        <w:ind w:left="477" w:right="0"/>
        <w:jc w:val="left"/>
      </w:pPr>
      <w:bookmarkStart w:name="Contents" w:id="1"/>
      <w:bookmarkEnd w:id="1"/>
      <w:r>
        <w:rPr/>
      </w:r>
      <w:bookmarkStart w:name="_bookmark0" w:id="2"/>
      <w:bookmarkEnd w:id="2"/>
      <w:r>
        <w:rPr/>
      </w:r>
      <w:hyperlink w:history="true" w:anchor="_bookmark1">
        <w:r>
          <w:rPr>
            <w:rFonts w:ascii="Arial"/>
            <w:color w:val="231F20"/>
            <w:spacing w:val="-2"/>
          </w:rPr>
          <w:t>Acknowledgments</w:t>
        </w:r>
        <w:r>
          <w:rPr>
            <w:rFonts w:ascii="Arial"/>
            <w:color w:val="231F20"/>
          </w:rPr>
          <w:tab/>
        </w:r>
        <w:r>
          <w:rPr>
            <w:color w:val="231F20"/>
            <w:spacing w:val="-5"/>
          </w:rPr>
          <w:t>vii</w:t>
        </w:r>
      </w:hyperlink>
    </w:p>
    <w:p>
      <w:pPr>
        <w:pStyle w:val="BodyText"/>
        <w:ind w:left="0" w:right="0"/>
        <w:jc w:val="left"/>
        <w:rPr>
          <w:sz w:val="17"/>
        </w:rPr>
      </w:pPr>
    </w:p>
    <w:p>
      <w:pPr>
        <w:pStyle w:val="BodyText"/>
        <w:spacing w:line="265" w:lineRule="exact"/>
        <w:ind w:left="477" w:right="0"/>
        <w:jc w:val="left"/>
      </w:pPr>
      <w:hyperlink w:history="true" w:anchor="_bookmark2">
        <w:r>
          <w:rPr>
            <w:color w:val="231F20"/>
          </w:rPr>
          <w:t>Introduction:</w:t>
        </w:r>
        <w:r>
          <w:rPr>
            <w:color w:val="231F20"/>
            <w:spacing w:val="-13"/>
          </w:rPr>
          <w:t> </w:t>
        </w:r>
        <w:r>
          <w:rPr>
            <w:color w:val="231F20"/>
          </w:rPr>
          <w:t>“Worship</w:t>
        </w:r>
        <w:r>
          <w:rPr>
            <w:color w:val="231F20"/>
            <w:spacing w:val="-12"/>
          </w:rPr>
          <w:t> </w:t>
        </w:r>
        <w:r>
          <w:rPr>
            <w:color w:val="231F20"/>
          </w:rPr>
          <w:t>at</w:t>
        </w:r>
        <w:r>
          <w:rPr>
            <w:color w:val="231F20"/>
            <w:spacing w:val="-11"/>
          </w:rPr>
          <w:t> </w:t>
        </w:r>
        <w:r>
          <w:rPr>
            <w:color w:val="231F20"/>
          </w:rPr>
          <w:t>the</w:t>
        </w:r>
        <w:r>
          <w:rPr>
            <w:color w:val="231F20"/>
            <w:spacing w:val="-12"/>
          </w:rPr>
          <w:t> </w:t>
        </w:r>
        <w:r>
          <w:rPr>
            <w:color w:val="231F20"/>
          </w:rPr>
          <w:t>Altar</w:t>
        </w:r>
        <w:r>
          <w:rPr>
            <w:color w:val="231F20"/>
            <w:spacing w:val="-11"/>
          </w:rPr>
          <w:t> </w:t>
        </w:r>
        <w:r>
          <w:rPr>
            <w:color w:val="231F20"/>
          </w:rPr>
          <w:t>of</w:t>
        </w:r>
        <w:r>
          <w:rPr>
            <w:color w:val="231F20"/>
            <w:spacing w:val="-10"/>
          </w:rPr>
          <w:t> </w:t>
        </w:r>
        <w:r>
          <w:rPr>
            <w:color w:val="231F20"/>
            <w:spacing w:val="-2"/>
          </w:rPr>
          <w:t>Convergence”:</w:t>
        </w:r>
      </w:hyperlink>
    </w:p>
    <w:sdt>
      <w:sdtPr>
        <w:docPartObj>
          <w:docPartGallery w:val="Table of Contents"/>
          <w:docPartUnique/>
        </w:docPartObj>
      </w:sdtPr>
      <w:sdtEndPr/>
      <w:sdtContent>
        <w:p>
          <w:pPr>
            <w:pStyle w:val="TOC3"/>
            <w:tabs>
              <w:tab w:pos="6447" w:val="right" w:leader="none"/>
            </w:tabs>
          </w:pPr>
          <w:hyperlink w:history="true" w:anchor="_bookmark2">
            <w:r>
              <w:rPr>
                <w:color w:val="231F20"/>
              </w:rPr>
              <w:t>A</w:t>
            </w:r>
            <w:r>
              <w:rPr>
                <w:color w:val="231F20"/>
                <w:spacing w:val="-13"/>
              </w:rPr>
              <w:t> </w:t>
            </w:r>
            <w:r>
              <w:rPr>
                <w:color w:val="231F20"/>
              </w:rPr>
              <w:t>New</w:t>
            </w:r>
            <w:r>
              <w:rPr>
                <w:color w:val="231F20"/>
                <w:spacing w:val="-9"/>
              </w:rPr>
              <w:t> </w:t>
            </w:r>
            <w:r>
              <w:rPr>
                <w:color w:val="231F20"/>
              </w:rPr>
              <w:t>Paradigm</w:t>
            </w:r>
            <w:r>
              <w:rPr>
                <w:color w:val="231F20"/>
                <w:spacing w:val="-5"/>
              </w:rPr>
              <w:t> </w:t>
            </w:r>
            <w:r>
              <w:rPr>
                <w:color w:val="231F20"/>
              </w:rPr>
              <w:t>for</w:t>
            </w:r>
            <w:r>
              <w:rPr>
                <w:color w:val="231F20"/>
                <w:spacing w:val="-6"/>
              </w:rPr>
              <w:t> </w:t>
            </w:r>
            <w:r>
              <w:rPr>
                <w:color w:val="231F20"/>
              </w:rPr>
              <w:t>Understanding</w:t>
            </w:r>
            <w:r>
              <w:rPr>
                <w:color w:val="231F20"/>
                <w:spacing w:val="-6"/>
              </w:rPr>
              <w:t> </w:t>
            </w:r>
            <w:r>
              <w:rPr>
                <w:color w:val="231F20"/>
              </w:rPr>
              <w:t>Media</w:t>
            </w:r>
            <w:r>
              <w:rPr>
                <w:color w:val="231F20"/>
                <w:spacing w:val="-5"/>
              </w:rPr>
              <w:t> </w:t>
            </w:r>
            <w:r>
              <w:rPr>
                <w:color w:val="231F20"/>
                <w:spacing w:val="-2"/>
              </w:rPr>
              <w:t>Change</w:t>
            </w:r>
            <w:r>
              <w:rPr>
                <w:color w:val="231F20"/>
              </w:rPr>
              <w:tab/>
            </w:r>
            <w:r>
              <w:rPr>
                <w:color w:val="231F20"/>
                <w:spacing w:val="-10"/>
              </w:rPr>
              <w:t>1</w:t>
            </w:r>
          </w:hyperlink>
        </w:p>
        <w:p>
          <w:pPr>
            <w:pStyle w:val="TOC1"/>
            <w:numPr>
              <w:ilvl w:val="0"/>
              <w:numId w:val="1"/>
            </w:numPr>
            <w:tabs>
              <w:tab w:pos="477" w:val="left" w:leader="none"/>
              <w:tab w:pos="478" w:val="left" w:leader="none"/>
            </w:tabs>
            <w:spacing w:line="265" w:lineRule="exact" w:before="111" w:after="0"/>
            <w:ind w:left="477" w:right="0" w:hanging="361"/>
            <w:jc w:val="left"/>
          </w:pPr>
          <w:hyperlink w:history="true" w:anchor="_bookmark3">
            <w:r>
              <w:rPr>
                <w:color w:val="231F20"/>
              </w:rPr>
              <w:t>Spoiling</w:t>
            </w:r>
            <w:r>
              <w:rPr>
                <w:color w:val="231F20"/>
                <w:spacing w:val="-6"/>
              </w:rPr>
              <w:t> </w:t>
            </w:r>
            <w:r>
              <w:rPr>
                <w:i/>
                <w:color w:val="231F20"/>
              </w:rPr>
              <w:t>Survivor</w:t>
            </w:r>
            <w:r>
              <w:rPr>
                <w:color w:val="231F20"/>
              </w:rPr>
              <w:t>:</w:t>
            </w:r>
            <w:r>
              <w:rPr>
                <w:color w:val="231F20"/>
                <w:spacing w:val="-5"/>
              </w:rPr>
              <w:t> </w:t>
            </w:r>
            <w:r>
              <w:rPr>
                <w:color w:val="231F20"/>
              </w:rPr>
              <w:t>The</w:t>
            </w:r>
            <w:r>
              <w:rPr>
                <w:color w:val="231F20"/>
                <w:spacing w:val="-12"/>
              </w:rPr>
              <w:t> </w:t>
            </w:r>
            <w:r>
              <w:rPr>
                <w:color w:val="231F20"/>
              </w:rPr>
              <w:t>Anatomy</w:t>
            </w:r>
            <w:r>
              <w:rPr>
                <w:color w:val="231F20"/>
                <w:spacing w:val="-5"/>
              </w:rPr>
              <w:t> </w:t>
            </w:r>
            <w:r>
              <w:rPr>
                <w:color w:val="231F20"/>
              </w:rPr>
              <w:t>of</w:t>
            </w:r>
            <w:r>
              <w:rPr>
                <w:color w:val="231F20"/>
                <w:spacing w:val="-5"/>
              </w:rPr>
              <w:t> </w:t>
            </w:r>
            <w:r>
              <w:rPr>
                <w:color w:val="231F20"/>
              </w:rPr>
              <w:t>a</w:t>
            </w:r>
            <w:r>
              <w:rPr>
                <w:color w:val="231F20"/>
                <w:spacing w:val="-4"/>
              </w:rPr>
              <w:t> </w:t>
            </w:r>
            <w:r>
              <w:rPr>
                <w:color w:val="231F20"/>
                <w:spacing w:val="-2"/>
              </w:rPr>
              <w:t>Knowledge</w:t>
            </w:r>
          </w:hyperlink>
        </w:p>
        <w:p>
          <w:pPr>
            <w:pStyle w:val="TOC3"/>
            <w:tabs>
              <w:tab w:pos="6446" w:val="right" w:leader="none"/>
            </w:tabs>
          </w:pPr>
          <w:hyperlink w:history="true" w:anchor="_bookmark3">
            <w:r>
              <w:rPr>
                <w:color w:val="231F20"/>
                <w:spacing w:val="-2"/>
              </w:rPr>
              <w:t>Community</w:t>
            </w:r>
            <w:r>
              <w:rPr>
                <w:color w:val="231F20"/>
              </w:rPr>
              <w:tab/>
            </w:r>
            <w:r>
              <w:rPr>
                <w:color w:val="231F20"/>
                <w:spacing w:val="-5"/>
              </w:rPr>
              <w:t>25</w:t>
            </w:r>
          </w:hyperlink>
        </w:p>
        <w:p>
          <w:pPr>
            <w:pStyle w:val="TOC2"/>
            <w:numPr>
              <w:ilvl w:val="0"/>
              <w:numId w:val="1"/>
            </w:numPr>
            <w:tabs>
              <w:tab w:pos="477" w:val="left" w:leader="none"/>
              <w:tab w:pos="478" w:val="left" w:leader="none"/>
            </w:tabs>
            <w:spacing w:line="265" w:lineRule="exact" w:before="110" w:after="0"/>
            <w:ind w:left="477" w:right="0" w:hanging="361"/>
            <w:jc w:val="left"/>
            <w:rPr>
              <w:b w:val="0"/>
              <w:i w:val="0"/>
              <w:sz w:val="20"/>
            </w:rPr>
          </w:pPr>
          <w:hyperlink w:history="true" w:anchor="_bookmark4">
            <w:r>
              <w:rPr>
                <w:b w:val="0"/>
                <w:i w:val="0"/>
                <w:color w:val="231F20"/>
                <w:sz w:val="20"/>
              </w:rPr>
              <w:t>Buying</w:t>
            </w:r>
            <w:r>
              <w:rPr>
                <w:b w:val="0"/>
                <w:i w:val="0"/>
                <w:color w:val="231F20"/>
                <w:spacing w:val="-9"/>
                <w:sz w:val="20"/>
              </w:rPr>
              <w:t> </w:t>
            </w:r>
            <w:r>
              <w:rPr>
                <w:b w:val="0"/>
                <w:i w:val="0"/>
                <w:color w:val="231F20"/>
                <w:sz w:val="20"/>
              </w:rPr>
              <w:t>into</w:t>
            </w:r>
            <w:r>
              <w:rPr>
                <w:b w:val="0"/>
                <w:i w:val="0"/>
                <w:color w:val="231F20"/>
                <w:spacing w:val="-7"/>
                <w:sz w:val="20"/>
              </w:rPr>
              <w:t> </w:t>
            </w:r>
            <w:r>
              <w:rPr>
                <w:b w:val="0"/>
                <w:i/>
                <w:color w:val="231F20"/>
                <w:sz w:val="20"/>
              </w:rPr>
              <w:t>American</w:t>
            </w:r>
            <w:r>
              <w:rPr>
                <w:b w:val="0"/>
                <w:i/>
                <w:color w:val="231F20"/>
                <w:spacing w:val="-7"/>
                <w:sz w:val="20"/>
              </w:rPr>
              <w:t> </w:t>
            </w:r>
            <w:r>
              <w:rPr>
                <w:b w:val="0"/>
                <w:i/>
                <w:color w:val="231F20"/>
                <w:sz w:val="20"/>
              </w:rPr>
              <w:t>Idol</w:t>
            </w:r>
            <w:r>
              <w:rPr>
                <w:b w:val="0"/>
                <w:i w:val="0"/>
                <w:color w:val="231F20"/>
                <w:sz w:val="20"/>
              </w:rPr>
              <w:t>:</w:t>
            </w:r>
            <w:r>
              <w:rPr>
                <w:b w:val="0"/>
                <w:i w:val="0"/>
                <w:color w:val="231F20"/>
                <w:spacing w:val="-7"/>
                <w:sz w:val="20"/>
              </w:rPr>
              <w:t> </w:t>
            </w:r>
            <w:r>
              <w:rPr>
                <w:b w:val="0"/>
                <w:i w:val="0"/>
                <w:color w:val="231F20"/>
                <w:sz w:val="20"/>
              </w:rPr>
              <w:t>How</w:t>
            </w:r>
            <w:r>
              <w:rPr>
                <w:b w:val="0"/>
                <w:i w:val="0"/>
                <w:color w:val="231F20"/>
                <w:spacing w:val="-6"/>
                <w:sz w:val="20"/>
              </w:rPr>
              <w:t> </w:t>
            </w:r>
            <w:r>
              <w:rPr>
                <w:b w:val="0"/>
                <w:i w:val="0"/>
                <w:color w:val="231F20"/>
                <w:sz w:val="20"/>
              </w:rPr>
              <w:t>We</w:t>
            </w:r>
            <w:r>
              <w:rPr>
                <w:b w:val="0"/>
                <w:i w:val="0"/>
                <w:color w:val="231F20"/>
                <w:spacing w:val="-7"/>
                <w:sz w:val="20"/>
              </w:rPr>
              <w:t> </w:t>
            </w:r>
            <w:r>
              <w:rPr>
                <w:b w:val="0"/>
                <w:i w:val="0"/>
                <w:color w:val="231F20"/>
                <w:sz w:val="20"/>
              </w:rPr>
              <w:t>are</w:t>
            </w:r>
            <w:r>
              <w:rPr>
                <w:b w:val="0"/>
                <w:i w:val="0"/>
                <w:color w:val="231F20"/>
                <w:spacing w:val="-7"/>
                <w:sz w:val="20"/>
              </w:rPr>
              <w:t> </w:t>
            </w:r>
            <w:r>
              <w:rPr>
                <w:b w:val="0"/>
                <w:i w:val="0"/>
                <w:color w:val="231F20"/>
                <w:sz w:val="20"/>
              </w:rPr>
              <w:t>Being</w:t>
            </w:r>
            <w:r>
              <w:rPr>
                <w:b w:val="0"/>
                <w:i w:val="0"/>
                <w:color w:val="231F20"/>
                <w:spacing w:val="-7"/>
                <w:sz w:val="20"/>
              </w:rPr>
              <w:t> </w:t>
            </w:r>
            <w:r>
              <w:rPr>
                <w:b w:val="0"/>
                <w:i w:val="0"/>
                <w:color w:val="231F20"/>
                <w:sz w:val="20"/>
              </w:rPr>
              <w:t>Sold</w:t>
            </w:r>
            <w:r>
              <w:rPr>
                <w:b w:val="0"/>
                <w:i w:val="0"/>
                <w:color w:val="231F20"/>
                <w:spacing w:val="-6"/>
                <w:sz w:val="20"/>
              </w:rPr>
              <w:t> </w:t>
            </w:r>
            <w:r>
              <w:rPr>
                <w:b w:val="0"/>
                <w:i w:val="0"/>
                <w:color w:val="231F20"/>
                <w:spacing w:val="-7"/>
                <w:sz w:val="20"/>
              </w:rPr>
              <w:t>on</w:t>
            </w:r>
          </w:hyperlink>
        </w:p>
        <w:p>
          <w:pPr>
            <w:pStyle w:val="TOC3"/>
            <w:tabs>
              <w:tab w:pos="6447" w:val="right" w:leader="none"/>
            </w:tabs>
          </w:pPr>
          <w:hyperlink w:history="true" w:anchor="_bookmark4">
            <w:r>
              <w:rPr>
                <w:color w:val="231F20"/>
                <w:spacing w:val="-2"/>
              </w:rPr>
              <w:t>Reality</w:t>
            </w:r>
            <w:r>
              <w:rPr>
                <w:color w:val="231F20"/>
              </w:rPr>
              <w:t> </w:t>
            </w:r>
            <w:r>
              <w:rPr>
                <w:color w:val="231F20"/>
                <w:spacing w:val="-5"/>
              </w:rPr>
              <w:t>TV</w:t>
            </w:r>
            <w:r>
              <w:rPr>
                <w:color w:val="231F20"/>
              </w:rPr>
              <w:tab/>
            </w:r>
            <w:r>
              <w:rPr>
                <w:color w:val="231F20"/>
                <w:spacing w:val="-5"/>
              </w:rPr>
              <w:t>59</w:t>
            </w:r>
          </w:hyperlink>
        </w:p>
        <w:p>
          <w:pPr>
            <w:pStyle w:val="TOC2"/>
            <w:numPr>
              <w:ilvl w:val="0"/>
              <w:numId w:val="1"/>
            </w:numPr>
            <w:tabs>
              <w:tab w:pos="477" w:val="left" w:leader="none"/>
              <w:tab w:pos="478" w:val="left" w:leader="none"/>
            </w:tabs>
            <w:spacing w:line="265" w:lineRule="exact" w:before="110" w:after="0"/>
            <w:ind w:left="477" w:right="0" w:hanging="361"/>
            <w:jc w:val="left"/>
            <w:rPr>
              <w:b w:val="0"/>
              <w:i w:val="0"/>
              <w:sz w:val="20"/>
            </w:rPr>
          </w:pPr>
          <w:hyperlink w:history="true" w:anchor="_bookmark5">
            <w:r>
              <w:rPr>
                <w:b w:val="0"/>
                <w:i w:val="0"/>
                <w:color w:val="231F20"/>
                <w:sz w:val="20"/>
              </w:rPr>
              <w:t>Searching</w:t>
            </w:r>
            <w:r>
              <w:rPr>
                <w:b w:val="0"/>
                <w:i w:val="0"/>
                <w:color w:val="231F20"/>
                <w:spacing w:val="-7"/>
                <w:sz w:val="20"/>
              </w:rPr>
              <w:t> </w:t>
            </w:r>
            <w:r>
              <w:rPr>
                <w:b w:val="0"/>
                <w:i w:val="0"/>
                <w:color w:val="231F20"/>
                <w:sz w:val="20"/>
              </w:rPr>
              <w:t>for</w:t>
            </w:r>
            <w:r>
              <w:rPr>
                <w:b w:val="0"/>
                <w:i w:val="0"/>
                <w:color w:val="231F20"/>
                <w:spacing w:val="-7"/>
                <w:sz w:val="20"/>
              </w:rPr>
              <w:t> </w:t>
            </w:r>
            <w:r>
              <w:rPr>
                <w:b w:val="0"/>
                <w:i w:val="0"/>
                <w:color w:val="231F20"/>
                <w:sz w:val="20"/>
              </w:rPr>
              <w:t>the</w:t>
            </w:r>
            <w:r>
              <w:rPr>
                <w:b w:val="0"/>
                <w:i w:val="0"/>
                <w:color w:val="231F20"/>
                <w:spacing w:val="-7"/>
                <w:sz w:val="20"/>
              </w:rPr>
              <w:t> </w:t>
            </w:r>
            <w:r>
              <w:rPr>
                <w:b w:val="0"/>
                <w:i w:val="0"/>
                <w:color w:val="231F20"/>
                <w:sz w:val="20"/>
              </w:rPr>
              <w:t>Origami</w:t>
            </w:r>
            <w:r>
              <w:rPr>
                <w:b w:val="0"/>
                <w:i w:val="0"/>
                <w:color w:val="231F20"/>
                <w:spacing w:val="-7"/>
                <w:sz w:val="20"/>
              </w:rPr>
              <w:t> </w:t>
            </w:r>
            <w:r>
              <w:rPr>
                <w:b w:val="0"/>
                <w:i w:val="0"/>
                <w:color w:val="231F20"/>
                <w:sz w:val="20"/>
              </w:rPr>
              <w:t>Unicorn:</w:t>
            </w:r>
            <w:r>
              <w:rPr>
                <w:b w:val="0"/>
                <w:i w:val="0"/>
                <w:color w:val="231F20"/>
                <w:spacing w:val="-7"/>
                <w:sz w:val="20"/>
              </w:rPr>
              <w:t> </w:t>
            </w:r>
            <w:r>
              <w:rPr>
                <w:b w:val="0"/>
                <w:i/>
                <w:color w:val="231F20"/>
                <w:sz w:val="20"/>
              </w:rPr>
              <w:t>The</w:t>
            </w:r>
            <w:r>
              <w:rPr>
                <w:b w:val="0"/>
                <w:i/>
                <w:color w:val="231F20"/>
                <w:spacing w:val="-6"/>
                <w:sz w:val="20"/>
              </w:rPr>
              <w:t> </w:t>
            </w:r>
            <w:r>
              <w:rPr>
                <w:b w:val="0"/>
                <w:i/>
                <w:color w:val="231F20"/>
                <w:sz w:val="20"/>
              </w:rPr>
              <w:t>Matrix</w:t>
            </w:r>
            <w:r>
              <w:rPr>
                <w:b w:val="0"/>
                <w:i/>
                <w:color w:val="231F20"/>
                <w:spacing w:val="-7"/>
                <w:sz w:val="20"/>
              </w:rPr>
              <w:t> </w:t>
            </w:r>
            <w:r>
              <w:rPr>
                <w:b w:val="0"/>
                <w:i w:val="0"/>
                <w:color w:val="231F20"/>
                <w:spacing w:val="-5"/>
                <w:sz w:val="20"/>
              </w:rPr>
              <w:t>and</w:t>
            </w:r>
          </w:hyperlink>
        </w:p>
        <w:p>
          <w:pPr>
            <w:pStyle w:val="TOC3"/>
            <w:tabs>
              <w:tab w:pos="6446" w:val="right" w:leader="none"/>
            </w:tabs>
          </w:pPr>
          <w:hyperlink w:history="true" w:anchor="_bookmark5">
            <w:r>
              <w:rPr>
                <w:color w:val="231F20"/>
                <w:spacing w:val="-2"/>
              </w:rPr>
              <w:t>Transmedia</w:t>
            </w:r>
            <w:r>
              <w:rPr>
                <w:color w:val="231F20"/>
                <w:spacing w:val="-8"/>
              </w:rPr>
              <w:t> </w:t>
            </w:r>
            <w:r>
              <w:rPr>
                <w:color w:val="231F20"/>
                <w:spacing w:val="-2"/>
              </w:rPr>
              <w:t>Storytelling</w:t>
            </w:r>
            <w:r>
              <w:rPr>
                <w:color w:val="231F20"/>
              </w:rPr>
              <w:tab/>
            </w:r>
            <w:r>
              <w:rPr>
                <w:color w:val="231F20"/>
                <w:spacing w:val="-5"/>
              </w:rPr>
              <w:t>93</w:t>
            </w:r>
          </w:hyperlink>
        </w:p>
        <w:p>
          <w:pPr>
            <w:pStyle w:val="TOC1"/>
            <w:numPr>
              <w:ilvl w:val="0"/>
              <w:numId w:val="1"/>
            </w:numPr>
            <w:tabs>
              <w:tab w:pos="477" w:val="left" w:leader="none"/>
              <w:tab w:pos="478" w:val="left" w:leader="none"/>
            </w:tabs>
            <w:spacing w:line="265" w:lineRule="exact" w:before="110" w:after="0"/>
            <w:ind w:left="477" w:right="0" w:hanging="361"/>
            <w:jc w:val="left"/>
          </w:pPr>
          <w:hyperlink w:history="true" w:anchor="_bookmark9">
            <w:r>
              <w:rPr>
                <w:color w:val="231F20"/>
                <w:spacing w:val="-2"/>
              </w:rPr>
              <w:t>Quentin</w:t>
            </w:r>
            <w:r>
              <w:rPr>
                <w:color w:val="231F20"/>
              </w:rPr>
              <w:t> </w:t>
            </w:r>
            <w:r>
              <w:rPr>
                <w:color w:val="231F20"/>
                <w:spacing w:val="-2"/>
              </w:rPr>
              <w:t>Tarantino’s</w:t>
            </w:r>
            <w:r>
              <w:rPr>
                <w:color w:val="231F20"/>
                <w:spacing w:val="2"/>
              </w:rPr>
              <w:t> </w:t>
            </w:r>
            <w:r>
              <w:rPr>
                <w:i/>
                <w:color w:val="231F20"/>
                <w:spacing w:val="-2"/>
              </w:rPr>
              <w:t>Star</w:t>
            </w:r>
            <w:r>
              <w:rPr>
                <w:i/>
                <w:color w:val="231F20"/>
                <w:spacing w:val="1"/>
              </w:rPr>
              <w:t> </w:t>
            </w:r>
            <w:r>
              <w:rPr>
                <w:i/>
                <w:color w:val="231F20"/>
                <w:spacing w:val="-2"/>
              </w:rPr>
              <w:t>Wars</w:t>
            </w:r>
            <w:r>
              <w:rPr>
                <w:color w:val="231F20"/>
                <w:spacing w:val="-2"/>
              </w:rPr>
              <w:t>?</w:t>
            </w:r>
            <w:r>
              <w:rPr>
                <w:color w:val="231F20"/>
                <w:spacing w:val="1"/>
              </w:rPr>
              <w:t> </w:t>
            </w:r>
            <w:r>
              <w:rPr>
                <w:color w:val="231F20"/>
                <w:spacing w:val="-2"/>
              </w:rPr>
              <w:t>Grassroots</w:t>
            </w:r>
            <w:r>
              <w:rPr>
                <w:color w:val="231F20"/>
                <w:spacing w:val="1"/>
              </w:rPr>
              <w:t> </w:t>
            </w:r>
            <w:r>
              <w:rPr>
                <w:color w:val="231F20"/>
                <w:spacing w:val="-2"/>
              </w:rPr>
              <w:t>Creativity</w:t>
            </w:r>
          </w:hyperlink>
        </w:p>
        <w:p>
          <w:pPr>
            <w:pStyle w:val="TOC3"/>
            <w:tabs>
              <w:tab w:pos="6446" w:val="right" w:leader="none"/>
            </w:tabs>
          </w:pPr>
          <w:hyperlink w:history="true" w:anchor="_bookmark9">
            <w:r>
              <w:rPr>
                <w:color w:val="231F20"/>
              </w:rPr>
              <w:t>Meets</w:t>
            </w:r>
            <w:r>
              <w:rPr>
                <w:color w:val="231F20"/>
                <w:spacing w:val="-6"/>
              </w:rPr>
              <w:t> </w:t>
            </w:r>
            <w:r>
              <w:rPr>
                <w:color w:val="231F20"/>
              </w:rPr>
              <w:t>the</w:t>
            </w:r>
            <w:r>
              <w:rPr>
                <w:color w:val="231F20"/>
                <w:spacing w:val="-5"/>
              </w:rPr>
              <w:t> </w:t>
            </w:r>
            <w:r>
              <w:rPr>
                <w:color w:val="231F20"/>
              </w:rPr>
              <w:t>Media</w:t>
            </w:r>
            <w:r>
              <w:rPr>
                <w:color w:val="231F20"/>
                <w:spacing w:val="-5"/>
              </w:rPr>
              <w:t> </w:t>
            </w:r>
            <w:r>
              <w:rPr>
                <w:color w:val="231F20"/>
                <w:spacing w:val="-2"/>
                <w:w w:val="95"/>
              </w:rPr>
              <w:t>Industry</w:t>
            </w:r>
            <w:r>
              <w:rPr>
                <w:color w:val="231F20"/>
              </w:rPr>
              <w:tab/>
            </w:r>
            <w:r>
              <w:rPr>
                <w:color w:val="231F20"/>
                <w:spacing w:val="-5"/>
              </w:rPr>
              <w:t>131</w:t>
            </w:r>
          </w:hyperlink>
        </w:p>
        <w:p>
          <w:pPr>
            <w:pStyle w:val="TOC1"/>
            <w:numPr>
              <w:ilvl w:val="0"/>
              <w:numId w:val="1"/>
            </w:numPr>
            <w:tabs>
              <w:tab w:pos="477" w:val="left" w:leader="none"/>
              <w:tab w:pos="478" w:val="left" w:leader="none"/>
            </w:tabs>
            <w:spacing w:line="265" w:lineRule="exact" w:before="110" w:after="0"/>
            <w:ind w:left="477" w:right="0" w:hanging="361"/>
            <w:jc w:val="left"/>
          </w:pPr>
          <w:hyperlink w:history="true" w:anchor="_bookmark10">
            <w:r>
              <w:rPr>
                <w:color w:val="231F20"/>
              </w:rPr>
              <w:t>Why</w:t>
            </w:r>
            <w:r>
              <w:rPr>
                <w:color w:val="231F20"/>
                <w:spacing w:val="-8"/>
              </w:rPr>
              <w:t> </w:t>
            </w:r>
            <w:r>
              <w:rPr>
                <w:color w:val="231F20"/>
              </w:rPr>
              <w:t>Heather</w:t>
            </w:r>
            <w:r>
              <w:rPr>
                <w:color w:val="231F20"/>
                <w:spacing w:val="-7"/>
              </w:rPr>
              <w:t> </w:t>
            </w:r>
            <w:r>
              <w:rPr>
                <w:color w:val="231F20"/>
              </w:rPr>
              <w:t>Can</w:t>
            </w:r>
            <w:r>
              <w:rPr>
                <w:color w:val="231F20"/>
                <w:spacing w:val="-8"/>
              </w:rPr>
              <w:t> </w:t>
            </w:r>
            <w:r>
              <w:rPr>
                <w:color w:val="231F20"/>
              </w:rPr>
              <w:t>Write:</w:t>
            </w:r>
            <w:r>
              <w:rPr>
                <w:color w:val="231F20"/>
                <w:spacing w:val="-7"/>
              </w:rPr>
              <w:t> </w:t>
            </w:r>
            <w:r>
              <w:rPr>
                <w:color w:val="231F20"/>
              </w:rPr>
              <w:t>Media</w:t>
            </w:r>
            <w:r>
              <w:rPr>
                <w:color w:val="231F20"/>
                <w:spacing w:val="-8"/>
              </w:rPr>
              <w:t> </w:t>
            </w:r>
            <w:r>
              <w:rPr>
                <w:color w:val="231F20"/>
              </w:rPr>
              <w:t>Literacy</w:t>
            </w:r>
            <w:r>
              <w:rPr>
                <w:color w:val="231F20"/>
                <w:spacing w:val="-7"/>
              </w:rPr>
              <w:t> </w:t>
            </w:r>
            <w:r>
              <w:rPr>
                <w:color w:val="231F20"/>
              </w:rPr>
              <w:t>and</w:t>
            </w:r>
            <w:r>
              <w:rPr>
                <w:color w:val="231F20"/>
                <w:spacing w:val="-8"/>
              </w:rPr>
              <w:t> </w:t>
            </w:r>
            <w:r>
              <w:rPr>
                <w:color w:val="231F20"/>
                <w:spacing w:val="-5"/>
              </w:rPr>
              <w:t>the</w:t>
            </w:r>
          </w:hyperlink>
        </w:p>
        <w:p>
          <w:pPr>
            <w:pStyle w:val="TOC4"/>
            <w:tabs>
              <w:tab w:pos="6447" w:val="right" w:leader="none"/>
            </w:tabs>
            <w:rPr>
              <w:b w:val="0"/>
              <w:i w:val="0"/>
              <w:sz w:val="20"/>
            </w:rPr>
          </w:pPr>
          <w:hyperlink w:history="true" w:anchor="_bookmark10">
            <w:r>
              <w:rPr>
                <w:b w:val="0"/>
                <w:i/>
                <w:color w:val="231F20"/>
                <w:sz w:val="20"/>
              </w:rPr>
              <w:t>Harry</w:t>
            </w:r>
            <w:r>
              <w:rPr>
                <w:b w:val="0"/>
                <w:i/>
                <w:color w:val="231F20"/>
                <w:spacing w:val="-8"/>
                <w:sz w:val="20"/>
              </w:rPr>
              <w:t> </w:t>
            </w:r>
            <w:r>
              <w:rPr>
                <w:b w:val="0"/>
                <w:i/>
                <w:color w:val="231F20"/>
                <w:sz w:val="20"/>
              </w:rPr>
              <w:t>Potter</w:t>
            </w:r>
            <w:r>
              <w:rPr>
                <w:b w:val="0"/>
                <w:i/>
                <w:color w:val="231F20"/>
                <w:spacing w:val="-5"/>
                <w:sz w:val="20"/>
              </w:rPr>
              <w:t> </w:t>
            </w:r>
            <w:r>
              <w:rPr>
                <w:b w:val="0"/>
                <w:i w:val="0"/>
                <w:color w:val="231F20"/>
                <w:spacing w:val="-4"/>
                <w:sz w:val="20"/>
              </w:rPr>
              <w:t>Wars</w:t>
            </w:r>
            <w:r>
              <w:rPr>
                <w:b w:val="0"/>
                <w:i w:val="0"/>
                <w:color w:val="231F20"/>
                <w:sz w:val="20"/>
              </w:rPr>
              <w:tab/>
            </w:r>
            <w:r>
              <w:rPr>
                <w:b w:val="0"/>
                <w:i w:val="0"/>
                <w:color w:val="231F20"/>
                <w:spacing w:val="-5"/>
                <w:sz w:val="20"/>
              </w:rPr>
              <w:t>169</w:t>
            </w:r>
          </w:hyperlink>
        </w:p>
        <w:p>
          <w:pPr>
            <w:pStyle w:val="TOC1"/>
            <w:numPr>
              <w:ilvl w:val="0"/>
              <w:numId w:val="1"/>
            </w:numPr>
            <w:tabs>
              <w:tab w:pos="477" w:val="left" w:leader="none"/>
              <w:tab w:pos="478" w:val="left" w:leader="none"/>
            </w:tabs>
            <w:spacing w:line="265" w:lineRule="exact" w:before="110" w:after="0"/>
            <w:ind w:left="477" w:right="0" w:hanging="361"/>
            <w:jc w:val="left"/>
          </w:pPr>
          <w:hyperlink w:history="true" w:anchor="_bookmark11">
            <w:r>
              <w:rPr>
                <w:color w:val="231F20"/>
              </w:rPr>
              <w:t>Photoshop</w:t>
            </w:r>
            <w:r>
              <w:rPr>
                <w:color w:val="231F20"/>
                <w:spacing w:val="-6"/>
              </w:rPr>
              <w:t> </w:t>
            </w:r>
            <w:r>
              <w:rPr>
                <w:color w:val="231F20"/>
              </w:rPr>
              <w:t>for</w:t>
            </w:r>
            <w:r>
              <w:rPr>
                <w:color w:val="231F20"/>
                <w:spacing w:val="-6"/>
              </w:rPr>
              <w:t> </w:t>
            </w:r>
            <w:r>
              <w:rPr>
                <w:color w:val="231F20"/>
              </w:rPr>
              <w:t>Democracy:</w:t>
            </w:r>
            <w:r>
              <w:rPr>
                <w:color w:val="231F20"/>
                <w:spacing w:val="-5"/>
              </w:rPr>
              <w:t> </w:t>
            </w:r>
            <w:r>
              <w:rPr>
                <w:color w:val="231F20"/>
              </w:rPr>
              <w:t>The</w:t>
            </w:r>
            <w:r>
              <w:rPr>
                <w:color w:val="231F20"/>
                <w:spacing w:val="-6"/>
              </w:rPr>
              <w:t> </w:t>
            </w:r>
            <w:r>
              <w:rPr>
                <w:color w:val="231F20"/>
              </w:rPr>
              <w:t>New</w:t>
            </w:r>
            <w:r>
              <w:rPr>
                <w:color w:val="231F20"/>
                <w:spacing w:val="-5"/>
              </w:rPr>
              <w:t> </w:t>
            </w:r>
            <w:r>
              <w:rPr>
                <w:color w:val="231F20"/>
                <w:spacing w:val="-2"/>
              </w:rPr>
              <w:t>Relationship</w:t>
            </w:r>
          </w:hyperlink>
        </w:p>
        <w:p>
          <w:pPr>
            <w:pStyle w:val="TOC3"/>
            <w:tabs>
              <w:tab w:pos="6447" w:val="right" w:leader="none"/>
            </w:tabs>
          </w:pPr>
          <w:hyperlink w:history="true" w:anchor="_bookmark11">
            <w:r>
              <w:rPr>
                <w:color w:val="231F20"/>
              </w:rPr>
              <w:t>between</w:t>
            </w:r>
            <w:r>
              <w:rPr>
                <w:color w:val="231F20"/>
                <w:spacing w:val="-9"/>
              </w:rPr>
              <w:t> </w:t>
            </w:r>
            <w:r>
              <w:rPr>
                <w:color w:val="231F20"/>
              </w:rPr>
              <w:t>Politics</w:t>
            </w:r>
            <w:r>
              <w:rPr>
                <w:color w:val="231F20"/>
                <w:spacing w:val="-8"/>
              </w:rPr>
              <w:t> </w:t>
            </w:r>
            <w:r>
              <w:rPr>
                <w:color w:val="231F20"/>
              </w:rPr>
              <w:t>and</w:t>
            </w:r>
            <w:r>
              <w:rPr>
                <w:color w:val="231F20"/>
                <w:spacing w:val="-8"/>
              </w:rPr>
              <w:t> </w:t>
            </w:r>
            <w:r>
              <w:rPr>
                <w:color w:val="231F20"/>
              </w:rPr>
              <w:t>Popular</w:t>
            </w:r>
            <w:r>
              <w:rPr>
                <w:color w:val="231F20"/>
                <w:spacing w:val="-8"/>
              </w:rPr>
              <w:t> </w:t>
            </w:r>
            <w:r>
              <w:rPr>
                <w:color w:val="231F20"/>
                <w:spacing w:val="-2"/>
              </w:rPr>
              <w:t>Culture</w:t>
            </w:r>
            <w:r>
              <w:rPr>
                <w:color w:val="231F20"/>
              </w:rPr>
              <w:tab/>
            </w:r>
            <w:r>
              <w:rPr>
                <w:color w:val="231F20"/>
                <w:spacing w:val="-5"/>
              </w:rPr>
              <w:t>206</w:t>
            </w:r>
          </w:hyperlink>
        </w:p>
        <w:p>
          <w:pPr>
            <w:pStyle w:val="TOC3"/>
            <w:spacing w:before="111"/>
          </w:pPr>
          <w:hyperlink w:history="true" w:anchor="_bookmark12">
            <w:r>
              <w:rPr>
                <w:color w:val="231F20"/>
              </w:rPr>
              <w:t>Conclusion:</w:t>
            </w:r>
            <w:r>
              <w:rPr>
                <w:color w:val="231F20"/>
                <w:spacing w:val="-12"/>
              </w:rPr>
              <w:t> </w:t>
            </w:r>
            <w:r>
              <w:rPr>
                <w:color w:val="231F20"/>
              </w:rPr>
              <w:t>Democratizing</w:t>
            </w:r>
            <w:r>
              <w:rPr>
                <w:color w:val="231F20"/>
                <w:spacing w:val="-12"/>
              </w:rPr>
              <w:t> </w:t>
            </w:r>
            <w:r>
              <w:rPr>
                <w:color w:val="231F20"/>
                <w:spacing w:val="-2"/>
              </w:rPr>
              <w:t>Television?</w:t>
            </w:r>
          </w:hyperlink>
        </w:p>
        <w:p>
          <w:pPr>
            <w:pStyle w:val="TOC3"/>
            <w:tabs>
              <w:tab w:pos="6447" w:val="right" w:leader="none"/>
            </w:tabs>
          </w:pPr>
          <w:hyperlink w:history="true" w:anchor="_bookmark12">
            <w:r>
              <w:rPr>
                <w:color w:val="231F20"/>
              </w:rPr>
              <w:t>The</w:t>
            </w:r>
            <w:r>
              <w:rPr>
                <w:color w:val="231F20"/>
                <w:spacing w:val="-5"/>
              </w:rPr>
              <w:t> </w:t>
            </w:r>
            <w:r>
              <w:rPr>
                <w:color w:val="231F20"/>
              </w:rPr>
              <w:t>Politics</w:t>
            </w:r>
            <w:r>
              <w:rPr>
                <w:color w:val="231F20"/>
                <w:spacing w:val="-4"/>
              </w:rPr>
              <w:t> </w:t>
            </w:r>
            <w:r>
              <w:rPr>
                <w:color w:val="231F20"/>
              </w:rPr>
              <w:t>of</w:t>
            </w:r>
            <w:r>
              <w:rPr>
                <w:color w:val="231F20"/>
                <w:spacing w:val="-4"/>
              </w:rPr>
              <w:t> </w:t>
            </w:r>
            <w:r>
              <w:rPr>
                <w:color w:val="231F20"/>
                <w:spacing w:val="-2"/>
              </w:rPr>
              <w:t>Participation</w:t>
            </w:r>
            <w:r>
              <w:rPr>
                <w:color w:val="231F20"/>
              </w:rPr>
              <w:tab/>
            </w:r>
            <w:r>
              <w:rPr>
                <w:color w:val="231F20"/>
                <w:spacing w:val="-5"/>
              </w:rPr>
              <w:t>240</w:t>
            </w:r>
          </w:hyperlink>
        </w:p>
        <w:p>
          <w:pPr>
            <w:pStyle w:val="TOC3"/>
            <w:tabs>
              <w:tab w:pos="6447" w:val="right" w:leader="none"/>
            </w:tabs>
            <w:spacing w:line="240" w:lineRule="auto" w:before="250"/>
          </w:pPr>
          <w:hyperlink w:history="true" w:anchor="_bookmark13">
            <w:r>
              <w:rPr>
                <w:rFonts w:ascii="Arial"/>
                <w:color w:val="231F20"/>
                <w:spacing w:val="-2"/>
              </w:rPr>
              <w:t>Notes</w:t>
            </w:r>
            <w:r>
              <w:rPr>
                <w:rFonts w:ascii="Arial"/>
                <w:color w:val="231F20"/>
              </w:rPr>
              <w:tab/>
            </w:r>
            <w:r>
              <w:rPr>
                <w:color w:val="231F20"/>
                <w:spacing w:val="-5"/>
              </w:rPr>
              <w:t>261</w:t>
            </w:r>
          </w:hyperlink>
        </w:p>
        <w:p>
          <w:pPr>
            <w:pStyle w:val="TOC3"/>
            <w:tabs>
              <w:tab w:pos="6447" w:val="right" w:leader="none"/>
            </w:tabs>
            <w:spacing w:line="240" w:lineRule="auto" w:before="10"/>
          </w:pPr>
          <w:hyperlink w:history="true" w:anchor="_bookmark31">
            <w:r>
              <w:rPr>
                <w:rFonts w:ascii="Arial"/>
                <w:color w:val="231F20"/>
                <w:spacing w:val="-2"/>
              </w:rPr>
              <w:t>Glossary</w:t>
            </w:r>
            <w:r>
              <w:rPr>
                <w:rFonts w:ascii="Arial"/>
                <w:color w:val="231F20"/>
              </w:rPr>
              <w:tab/>
            </w:r>
            <w:r>
              <w:rPr>
                <w:color w:val="231F20"/>
                <w:spacing w:val="-5"/>
              </w:rPr>
              <w:t>279</w:t>
            </w:r>
          </w:hyperlink>
        </w:p>
        <w:p>
          <w:pPr>
            <w:pStyle w:val="TOC3"/>
            <w:tabs>
              <w:tab w:pos="6447" w:val="right" w:leader="none"/>
            </w:tabs>
            <w:spacing w:line="240" w:lineRule="auto" w:before="10"/>
          </w:pPr>
          <w:hyperlink w:history="true" w:anchor="_bookmark32">
            <w:r>
              <w:rPr>
                <w:rFonts w:ascii="Arial"/>
                <w:color w:val="231F20"/>
                <w:spacing w:val="-2"/>
              </w:rPr>
              <w:t>Index</w:t>
            </w:r>
            <w:r>
              <w:rPr>
                <w:rFonts w:ascii="Arial"/>
                <w:color w:val="231F20"/>
              </w:rPr>
              <w:tab/>
            </w:r>
            <w:r>
              <w:rPr>
                <w:color w:val="231F20"/>
                <w:spacing w:val="-5"/>
              </w:rPr>
              <w:t>295</w:t>
            </w:r>
          </w:hyperlink>
        </w:p>
        <w:p>
          <w:pPr>
            <w:pStyle w:val="TOC3"/>
            <w:tabs>
              <w:tab w:pos="6447" w:val="right" w:leader="none"/>
            </w:tabs>
            <w:spacing w:line="240" w:lineRule="auto" w:before="10"/>
          </w:pPr>
          <w:hyperlink w:history="true" w:anchor="_bookmark33">
            <w:r>
              <w:rPr>
                <w:rFonts w:ascii="Arial"/>
                <w:color w:val="231F20"/>
                <w:w w:val="95"/>
              </w:rPr>
              <w:t>About</w:t>
            </w:r>
            <w:r>
              <w:rPr>
                <w:rFonts w:ascii="Arial"/>
                <w:color w:val="231F20"/>
              </w:rPr>
              <w:t> </w:t>
            </w:r>
            <w:r>
              <w:rPr>
                <w:rFonts w:ascii="Arial"/>
                <w:color w:val="231F20"/>
                <w:w w:val="95"/>
              </w:rPr>
              <w:t>the</w:t>
            </w:r>
            <w:r>
              <w:rPr>
                <w:rFonts w:ascii="Arial"/>
                <w:color w:val="231F20"/>
                <w:spacing w:val="-17"/>
                <w:w w:val="95"/>
              </w:rPr>
              <w:t> </w:t>
            </w:r>
            <w:r>
              <w:rPr>
                <w:rFonts w:ascii="Arial"/>
                <w:color w:val="231F20"/>
                <w:spacing w:val="-2"/>
                <w:w w:val="95"/>
              </w:rPr>
              <w:t>Author</w:t>
            </w:r>
            <w:r>
              <w:rPr>
                <w:rFonts w:ascii="Arial"/>
                <w:color w:val="231F20"/>
              </w:rPr>
              <w:tab/>
            </w:r>
            <w:r>
              <w:rPr>
                <w:color w:val="231F20"/>
                <w:spacing w:val="-5"/>
              </w:rPr>
              <w:t>308</w:t>
            </w:r>
          </w:hyperlink>
        </w:p>
      </w:sdtContent>
    </w:sdt>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spacing w:before="3"/>
        <w:ind w:left="0" w:right="0"/>
        <w:jc w:val="left"/>
        <w:rPr>
          <w:sz w:val="19"/>
        </w:rPr>
      </w:pPr>
    </w:p>
    <w:p>
      <w:pPr>
        <w:spacing w:before="0"/>
        <w:ind w:left="0" w:right="472" w:firstLine="0"/>
        <w:jc w:val="right"/>
        <w:rPr>
          <w:rFonts w:ascii="Arial"/>
          <w:sz w:val="18"/>
        </w:rPr>
      </w:pPr>
      <w:r>
        <w:rPr>
          <w:rFonts w:ascii="Arial"/>
          <w:color w:val="231F20"/>
          <w:w w:val="87"/>
          <w:sz w:val="18"/>
        </w:rPr>
        <w:t>v</w:t>
      </w:r>
    </w:p>
    <w:p>
      <w:pPr>
        <w:spacing w:after="0"/>
        <w:jc w:val="right"/>
        <w:rPr>
          <w:rFonts w:ascii="Arial"/>
          <w:sz w:val="18"/>
        </w:rPr>
        <w:sectPr>
          <w:headerReference w:type="default" r:id="rId9"/>
          <w:pgSz w:w="8850" w:h="12650"/>
          <w:pgMar w:header="0" w:footer="0" w:top="2120" w:bottom="280" w:left="1140" w:right="1140"/>
        </w:sectPr>
      </w:pPr>
    </w:p>
    <w:p>
      <w:pPr>
        <w:pStyle w:val="BodyText"/>
        <w:ind w:left="0" w:right="0"/>
        <w:jc w:val="left"/>
        <w:rPr>
          <w:rFonts w:ascii="Arial"/>
        </w:rPr>
      </w:pPr>
    </w:p>
    <w:p>
      <w:pPr>
        <w:pStyle w:val="BodyText"/>
        <w:ind w:left="0" w:right="0"/>
        <w:jc w:val="left"/>
        <w:rPr>
          <w:rFonts w:ascii="Arial"/>
        </w:rPr>
      </w:pPr>
    </w:p>
    <w:p>
      <w:pPr>
        <w:pStyle w:val="BodyText"/>
        <w:ind w:left="0" w:right="0"/>
        <w:jc w:val="left"/>
        <w:rPr>
          <w:rFonts w:ascii="Arial"/>
        </w:rPr>
      </w:pPr>
    </w:p>
    <w:p>
      <w:pPr>
        <w:pStyle w:val="BodyText"/>
        <w:ind w:left="0" w:right="0"/>
        <w:jc w:val="left"/>
        <w:rPr>
          <w:rFonts w:ascii="Arial"/>
        </w:rPr>
      </w:pPr>
    </w:p>
    <w:p>
      <w:pPr>
        <w:pStyle w:val="BodyText"/>
        <w:ind w:left="0" w:right="0"/>
        <w:jc w:val="left"/>
        <w:rPr>
          <w:rFonts w:ascii="Arial"/>
        </w:rPr>
      </w:pPr>
    </w:p>
    <w:p>
      <w:pPr>
        <w:pStyle w:val="BodyText"/>
        <w:ind w:left="0" w:right="0"/>
        <w:jc w:val="left"/>
        <w:rPr>
          <w:rFonts w:ascii="Arial"/>
        </w:rPr>
      </w:pPr>
    </w:p>
    <w:p>
      <w:pPr>
        <w:pStyle w:val="BodyText"/>
        <w:spacing w:before="4"/>
        <w:ind w:left="0" w:right="0"/>
        <w:jc w:val="left"/>
        <w:rPr>
          <w:rFonts w:ascii="Arial"/>
          <w:sz w:val="29"/>
        </w:rPr>
      </w:pPr>
    </w:p>
    <w:p>
      <w:pPr>
        <w:spacing w:before="90"/>
        <w:ind w:left="1600"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headerReference w:type="even" r:id="rId10"/>
          <w:pgSz w:w="8850" w:h="12650"/>
          <w:pgMar w:header="0" w:footer="0" w:top="1160" w:bottom="280" w:left="1220" w:right="1220"/>
        </w:sectPr>
      </w:pPr>
    </w:p>
    <w:p>
      <w:pPr>
        <w:pStyle w:val="BodyText"/>
        <w:ind w:left="0" w:right="0"/>
        <w:jc w:val="left"/>
        <w:rPr>
          <w:rFonts w:ascii="Times New Roman"/>
          <w:i/>
        </w:rPr>
      </w:pPr>
    </w:p>
    <w:p>
      <w:pPr>
        <w:pStyle w:val="BodyText"/>
        <w:ind w:left="0" w:right="0"/>
        <w:jc w:val="left"/>
        <w:rPr>
          <w:rFonts w:ascii="Times New Roman"/>
          <w:i/>
        </w:rPr>
      </w:pPr>
    </w:p>
    <w:p>
      <w:pPr>
        <w:pStyle w:val="BodyText"/>
        <w:ind w:left="0" w:right="0"/>
        <w:jc w:val="left"/>
        <w:rPr>
          <w:rFonts w:ascii="Times New Roman"/>
          <w:i/>
        </w:rPr>
      </w:pPr>
    </w:p>
    <w:p>
      <w:pPr>
        <w:pStyle w:val="BodyText"/>
        <w:ind w:left="0" w:right="0"/>
        <w:jc w:val="left"/>
        <w:rPr>
          <w:rFonts w:ascii="Times New Roman"/>
          <w:i/>
        </w:rPr>
      </w:pPr>
    </w:p>
    <w:p>
      <w:pPr>
        <w:pStyle w:val="BodyText"/>
        <w:spacing w:before="5"/>
        <w:ind w:left="0" w:right="0"/>
        <w:jc w:val="left"/>
        <w:rPr>
          <w:rFonts w:ascii="Times New Roman"/>
          <w:i/>
          <w:sz w:val="22"/>
        </w:rPr>
      </w:pPr>
    </w:p>
    <w:p>
      <w:pPr>
        <w:pStyle w:val="BodyText"/>
        <w:spacing w:line="230" w:lineRule="auto"/>
      </w:pPr>
      <w:bookmarkStart w:name="Acknowledgments" w:id="3"/>
      <w:bookmarkEnd w:id="3"/>
      <w:r>
        <w:rPr/>
      </w:r>
      <w:bookmarkStart w:name="_bookmark1" w:id="4"/>
      <w:bookmarkEnd w:id="4"/>
      <w:r>
        <w:rPr/>
      </w:r>
      <w:r>
        <w:rPr>
          <w:color w:val="231F20"/>
        </w:rPr>
        <w:t>Writing this book has been an epic journey, helped along by many hands. </w:t>
      </w:r>
      <w:r>
        <w:rPr>
          <w:i/>
          <w:color w:val="231F20"/>
        </w:rPr>
        <w:t>Convergence Culture </w:t>
      </w:r>
      <w:r>
        <w:rPr>
          <w:color w:val="231F20"/>
        </w:rPr>
        <w:t>is in many ways the culmination of the past eight years of my life, an outgrowth of my efforts to build up MIT’s Comparative Media Studies program as a center for conversations about media change (past, present, and future) and of my efforts to enlarge public dialogues about popular culture and contemporary life. A</w:t>
      </w:r>
      <w:r>
        <w:rPr>
          <w:color w:val="231F20"/>
          <w:spacing w:val="-11"/>
        </w:rPr>
        <w:t> </w:t>
      </w:r>
      <w:r>
        <w:rPr>
          <w:color w:val="231F20"/>
        </w:rPr>
        <w:t>fuller</w:t>
      </w:r>
      <w:r>
        <w:rPr>
          <w:color w:val="231F20"/>
          <w:spacing w:val="-1"/>
        </w:rPr>
        <w:t> </w:t>
      </w:r>
      <w:r>
        <w:rPr>
          <w:color w:val="231F20"/>
        </w:rPr>
        <w:t>account</w:t>
      </w:r>
      <w:r>
        <w:rPr>
          <w:color w:val="231F20"/>
          <w:spacing w:val="-1"/>
        </w:rPr>
        <w:t> </w:t>
      </w:r>
      <w:r>
        <w:rPr>
          <w:color w:val="231F20"/>
        </w:rPr>
        <w:t>of</w:t>
      </w:r>
      <w:r>
        <w:rPr>
          <w:color w:val="231F20"/>
          <w:spacing w:val="-1"/>
        </w:rPr>
        <w:t> </w:t>
      </w:r>
      <w:r>
        <w:rPr>
          <w:color w:val="231F20"/>
        </w:rPr>
        <w:t>how</w:t>
      </w:r>
      <w:r>
        <w:rPr>
          <w:color w:val="231F20"/>
          <w:spacing w:val="-1"/>
        </w:rPr>
        <w:t> </w:t>
      </w:r>
      <w:r>
        <w:rPr>
          <w:color w:val="231F20"/>
        </w:rPr>
        <w:t>this</w:t>
      </w:r>
      <w:r>
        <w:rPr>
          <w:color w:val="231F20"/>
          <w:spacing w:val="-1"/>
        </w:rPr>
        <w:t> </w:t>
      </w:r>
      <w:r>
        <w:rPr>
          <w:color w:val="231F20"/>
        </w:rPr>
        <w:t>book</w:t>
      </w:r>
      <w:r>
        <w:rPr>
          <w:color w:val="231F20"/>
          <w:spacing w:val="-1"/>
        </w:rPr>
        <w:t> </w:t>
      </w:r>
      <w:r>
        <w:rPr>
          <w:color w:val="231F20"/>
        </w:rPr>
        <w:t>emerged</w:t>
      </w:r>
      <w:r>
        <w:rPr>
          <w:color w:val="231F20"/>
          <w:spacing w:val="-1"/>
        </w:rPr>
        <w:t> </w:t>
      </w:r>
      <w:r>
        <w:rPr>
          <w:color w:val="231F20"/>
        </w:rPr>
        <w:t>from</w:t>
      </w:r>
      <w:r>
        <w:rPr>
          <w:color w:val="231F20"/>
          <w:spacing w:val="-1"/>
        </w:rPr>
        <w:t> </w:t>
      </w:r>
      <w:r>
        <w:rPr>
          <w:color w:val="231F20"/>
        </w:rPr>
        <w:t>the</w:t>
      </w:r>
      <w:r>
        <w:rPr>
          <w:color w:val="231F20"/>
          <w:spacing w:val="-1"/>
        </w:rPr>
        <w:t> </w:t>
      </w:r>
      <w:r>
        <w:rPr>
          <w:color w:val="231F20"/>
        </w:rPr>
        <w:t>concerns</w:t>
      </w:r>
      <w:r>
        <w:rPr>
          <w:color w:val="231F20"/>
          <w:spacing w:val="-1"/>
        </w:rPr>
        <w:t> </w:t>
      </w:r>
      <w:r>
        <w:rPr>
          <w:color w:val="231F20"/>
        </w:rPr>
        <w:t>of</w:t>
      </w:r>
      <w:r>
        <w:rPr>
          <w:color w:val="231F20"/>
          <w:spacing w:val="-1"/>
        </w:rPr>
        <w:t> </w:t>
      </w:r>
      <w:r>
        <w:rPr>
          <w:i/>
          <w:color w:val="231F20"/>
        </w:rPr>
        <w:t>Textual</w:t>
      </w:r>
      <w:r>
        <w:rPr>
          <w:i/>
          <w:color w:val="231F20"/>
        </w:rPr>
        <w:t> Poachers:</w:t>
      </w:r>
      <w:r>
        <w:rPr>
          <w:i/>
          <w:color w:val="231F20"/>
          <w:spacing w:val="-2"/>
        </w:rPr>
        <w:t> </w:t>
      </w:r>
      <w:r>
        <w:rPr>
          <w:i/>
          <w:color w:val="231F20"/>
        </w:rPr>
        <w:t>Television</w:t>
      </w:r>
      <w:r>
        <w:rPr>
          <w:i/>
          <w:color w:val="231F20"/>
          <w:spacing w:val="-2"/>
        </w:rPr>
        <w:t> </w:t>
      </w:r>
      <w:r>
        <w:rPr>
          <w:i/>
          <w:color w:val="231F20"/>
        </w:rPr>
        <w:t>Fans</w:t>
      </w:r>
      <w:r>
        <w:rPr>
          <w:i/>
          <w:color w:val="231F20"/>
          <w:spacing w:val="-2"/>
        </w:rPr>
        <w:t> </w:t>
      </w:r>
      <w:r>
        <w:rPr>
          <w:i/>
          <w:color w:val="231F20"/>
        </w:rPr>
        <w:t>and</w:t>
      </w:r>
      <w:r>
        <w:rPr>
          <w:i/>
          <w:color w:val="231F20"/>
          <w:spacing w:val="-2"/>
        </w:rPr>
        <w:t> </w:t>
      </w:r>
      <w:r>
        <w:rPr>
          <w:i/>
          <w:color w:val="231F20"/>
        </w:rPr>
        <w:t>Participatory</w:t>
      </w:r>
      <w:r>
        <w:rPr>
          <w:i/>
          <w:color w:val="231F20"/>
          <w:spacing w:val="-2"/>
        </w:rPr>
        <w:t> </w:t>
      </w:r>
      <w:r>
        <w:rPr>
          <w:i/>
          <w:color w:val="231F20"/>
        </w:rPr>
        <w:t>Culture</w:t>
      </w:r>
      <w:r>
        <w:rPr>
          <w:i/>
          <w:color w:val="231F20"/>
          <w:spacing w:val="-2"/>
        </w:rPr>
        <w:t> </w:t>
      </w:r>
      <w:r>
        <w:rPr>
          <w:color w:val="231F20"/>
        </w:rPr>
        <w:t>(New</w:t>
      </w:r>
      <w:r>
        <w:rPr>
          <w:color w:val="231F20"/>
          <w:spacing w:val="-6"/>
        </w:rPr>
        <w:t> </w:t>
      </w:r>
      <w:r>
        <w:rPr>
          <w:color w:val="231F20"/>
        </w:rPr>
        <w:t>York:</w:t>
      </w:r>
      <w:r>
        <w:rPr>
          <w:color w:val="231F20"/>
          <w:spacing w:val="-2"/>
        </w:rPr>
        <w:t> </w:t>
      </w:r>
      <w:r>
        <w:rPr>
          <w:color w:val="231F20"/>
        </w:rPr>
        <w:t>Routledge, 1991) and was shaped by my intellectual growth over the past decade can be found in the introduction to</w:t>
      </w:r>
      <w:r>
        <w:rPr>
          <w:color w:val="231F20"/>
        </w:rPr>
        <w:t> my anthology </w:t>
      </w:r>
      <w:r>
        <w:rPr>
          <w:i/>
          <w:color w:val="231F20"/>
        </w:rPr>
        <w:t>Fans, Gamers, and</w:t>
      </w:r>
      <w:r>
        <w:rPr>
          <w:i/>
          <w:color w:val="231F20"/>
        </w:rPr>
        <w:t> Bloggers: Exploring Participatory Culture </w:t>
      </w:r>
      <w:r>
        <w:rPr>
          <w:color w:val="231F20"/>
        </w:rPr>
        <w:t>(New York: New York Univer- sity Press, 2006).</w:t>
      </w:r>
    </w:p>
    <w:p>
      <w:pPr>
        <w:pStyle w:val="BodyText"/>
        <w:spacing w:line="230" w:lineRule="auto" w:before="12"/>
        <w:ind w:right="112" w:firstLine="240"/>
      </w:pPr>
      <w:r>
        <w:rPr>
          <w:color w:val="231F20"/>
        </w:rPr>
        <w:t>Given</w:t>
      </w:r>
      <w:r>
        <w:rPr>
          <w:color w:val="231F20"/>
        </w:rPr>
        <w:t> that history, it is perhaps appropriate that my first set of thanks</w:t>
      </w:r>
      <w:r>
        <w:rPr>
          <w:color w:val="231F20"/>
        </w:rPr>
        <w:t> goes to</w:t>
      </w:r>
      <w:r>
        <w:rPr>
          <w:color w:val="231F20"/>
        </w:rPr>
        <w:t> the</w:t>
      </w:r>
      <w:r>
        <w:rPr>
          <w:color w:val="231F20"/>
        </w:rPr>
        <w:t> students of the Comparative Media Studies pro- gram. Each and every one of them has had an impact on my thinking, but I want especially to identify students whose work significantly influenced the content of this book: Ivan Askwith, R. J. Bain, Christian Baekkelund, Vanessa Bertozzi, Lisa Bidlingmeyer, Brett Camper, Anita Chan, Cristobal Garcia, Robin Hauck, Sean Leonard, Zhan Li, Geoffrey Long, Susannah Mandel, Andrea McCarty, Parmesh Shahani, Sangita Shresthova,</w:t>
      </w:r>
      <w:r>
        <w:rPr>
          <w:color w:val="231F20"/>
          <w:spacing w:val="-9"/>
        </w:rPr>
        <w:t> </w:t>
      </w:r>
      <w:r>
        <w:rPr>
          <w:color w:val="231F20"/>
        </w:rPr>
        <w:t>Karen</w:t>
      </w:r>
      <w:r>
        <w:rPr>
          <w:color w:val="231F20"/>
          <w:spacing w:val="-9"/>
        </w:rPr>
        <w:t> </w:t>
      </w:r>
      <w:r>
        <w:rPr>
          <w:color w:val="231F20"/>
        </w:rPr>
        <w:t>Lori</w:t>
      </w:r>
      <w:r>
        <w:rPr>
          <w:color w:val="231F20"/>
          <w:spacing w:val="-9"/>
        </w:rPr>
        <w:t> </w:t>
      </w:r>
      <w:r>
        <w:rPr>
          <w:color w:val="231F20"/>
        </w:rPr>
        <w:t>Schrier,</w:t>
      </w:r>
      <w:r>
        <w:rPr>
          <w:color w:val="231F20"/>
          <w:spacing w:val="-9"/>
        </w:rPr>
        <w:t> </w:t>
      </w:r>
      <w:r>
        <w:rPr>
          <w:color w:val="231F20"/>
        </w:rPr>
        <w:t>David</w:t>
      </w:r>
      <w:r>
        <w:rPr>
          <w:color w:val="231F20"/>
          <w:spacing w:val="-9"/>
        </w:rPr>
        <w:t> </w:t>
      </w:r>
      <w:r>
        <w:rPr>
          <w:color w:val="231F20"/>
        </w:rPr>
        <w:t>Spitz,</w:t>
      </w:r>
      <w:r>
        <w:rPr>
          <w:color w:val="231F20"/>
          <w:spacing w:val="-9"/>
        </w:rPr>
        <w:t> </w:t>
      </w:r>
      <w:r>
        <w:rPr>
          <w:color w:val="231F20"/>
        </w:rPr>
        <w:t>Philip</w:t>
      </w:r>
      <w:r>
        <w:rPr>
          <w:color w:val="231F20"/>
          <w:spacing w:val="-9"/>
        </w:rPr>
        <w:t> </w:t>
      </w:r>
      <w:r>
        <w:rPr>
          <w:color w:val="231F20"/>
        </w:rPr>
        <w:t>Tan,</w:t>
      </w:r>
      <w:r>
        <w:rPr>
          <w:color w:val="231F20"/>
          <w:spacing w:val="-10"/>
        </w:rPr>
        <w:t> </w:t>
      </w:r>
      <w:r>
        <w:rPr>
          <w:color w:val="231F20"/>
        </w:rPr>
        <w:t>Ilya</w:t>
      </w:r>
      <w:r>
        <w:rPr>
          <w:color w:val="231F20"/>
          <w:spacing w:val="-10"/>
        </w:rPr>
        <w:t> </w:t>
      </w:r>
      <w:r>
        <w:rPr>
          <w:color w:val="231F20"/>
        </w:rPr>
        <w:t>Vedrashko, Margaret Weigel, and Matthew Weise. You are what gets me up in the morning</w:t>
      </w:r>
      <w:r>
        <w:rPr>
          <w:color w:val="231F20"/>
          <w:spacing w:val="-2"/>
        </w:rPr>
        <w:t> </w:t>
      </w:r>
      <w:r>
        <w:rPr>
          <w:color w:val="231F20"/>
        </w:rPr>
        <w:t>and</w:t>
      </w:r>
      <w:r>
        <w:rPr>
          <w:color w:val="231F20"/>
          <w:spacing w:val="-2"/>
        </w:rPr>
        <w:t> </w:t>
      </w:r>
      <w:r>
        <w:rPr>
          <w:color w:val="231F20"/>
        </w:rPr>
        <w:t>keeps</w:t>
      </w:r>
      <w:r>
        <w:rPr>
          <w:color w:val="231F20"/>
          <w:spacing w:val="-2"/>
        </w:rPr>
        <w:t> </w:t>
      </w:r>
      <w:r>
        <w:rPr>
          <w:color w:val="231F20"/>
        </w:rPr>
        <w:t>me</w:t>
      </w:r>
      <w:r>
        <w:rPr>
          <w:color w:val="231F20"/>
          <w:spacing w:val="-2"/>
        </w:rPr>
        <w:t> </w:t>
      </w:r>
      <w:r>
        <w:rPr>
          <w:color w:val="231F20"/>
        </w:rPr>
        <w:t>working</w:t>
      </w:r>
      <w:r>
        <w:rPr>
          <w:color w:val="231F20"/>
          <w:spacing w:val="-2"/>
        </w:rPr>
        <w:t> </w:t>
      </w:r>
      <w:r>
        <w:rPr>
          <w:color w:val="231F20"/>
        </w:rPr>
        <w:t>late</w:t>
      </w:r>
      <w:r>
        <w:rPr>
          <w:color w:val="231F20"/>
          <w:spacing w:val="-2"/>
        </w:rPr>
        <w:t> </w:t>
      </w:r>
      <w:r>
        <w:rPr>
          <w:color w:val="231F20"/>
        </w:rPr>
        <w:t>into</w:t>
      </w:r>
      <w:r>
        <w:rPr>
          <w:color w:val="231F20"/>
          <w:spacing w:val="-2"/>
        </w:rPr>
        <w:t> </w:t>
      </w:r>
      <w:r>
        <w:rPr>
          <w:color w:val="231F20"/>
        </w:rPr>
        <w:t>the</w:t>
      </w:r>
      <w:r>
        <w:rPr>
          <w:color w:val="231F20"/>
          <w:spacing w:val="-2"/>
        </w:rPr>
        <w:t> </w:t>
      </w:r>
      <w:r>
        <w:rPr>
          <w:color w:val="231F20"/>
        </w:rPr>
        <w:t>night.</w:t>
      </w:r>
      <w:r>
        <w:rPr>
          <w:color w:val="231F20"/>
          <w:spacing w:val="-2"/>
        </w:rPr>
        <w:t> </w:t>
      </w:r>
      <w:r>
        <w:rPr>
          <w:color w:val="231F20"/>
        </w:rPr>
        <w:t>In</w:t>
      </w:r>
      <w:r>
        <w:rPr>
          <w:color w:val="231F20"/>
          <w:spacing w:val="-2"/>
        </w:rPr>
        <w:t> </w:t>
      </w:r>
      <w:r>
        <w:rPr>
          <w:color w:val="231F20"/>
        </w:rPr>
        <w:t>particular,</w:t>
      </w:r>
      <w:r>
        <w:rPr>
          <w:color w:val="231F20"/>
          <w:spacing w:val="-2"/>
        </w:rPr>
        <w:t> </w:t>
      </w:r>
      <w:r>
        <w:rPr>
          <w:color w:val="231F20"/>
        </w:rPr>
        <w:t>I</w:t>
      </w:r>
      <w:r>
        <w:rPr>
          <w:color w:val="231F20"/>
          <w:spacing w:val="-2"/>
        </w:rPr>
        <w:t> </w:t>
      </w:r>
      <w:r>
        <w:rPr>
          <w:color w:val="231F20"/>
        </w:rPr>
        <w:t>want to thank Aswin Punathambekar, who was the best possible research assistant on this project, not only digging up resources but challenging my assumptions, and continuing to remain dedicated to the project</w:t>
      </w:r>
      <w:r>
        <w:rPr>
          <w:color w:val="231F20"/>
          <w:spacing w:val="40"/>
        </w:rPr>
        <w:t> </w:t>
      </w:r>
      <w:r>
        <w:rPr>
          <w:color w:val="231F20"/>
        </w:rPr>
        <w:t>long after he had left MIT to begin his doctoral work at the University of Wisconsin–Madison.</w:t>
      </w:r>
    </w:p>
    <w:p>
      <w:pPr>
        <w:pStyle w:val="BodyText"/>
        <w:spacing w:line="230" w:lineRule="auto" w:before="15"/>
        <w:ind w:right="112" w:firstLine="240"/>
      </w:pPr>
      <w:r>
        <w:rPr>
          <w:color w:val="231F20"/>
        </w:rPr>
        <w:t>I also want to thank the members of the Comparative Media Studies staff who supported these efforts in countless ways: R. J. Bain, Jason Bentsman, Chris Pomiecko, Brian Theisen, and especially Susan Staple-</w:t>
      </w:r>
    </w:p>
    <w:p>
      <w:pPr>
        <w:pStyle w:val="BodyText"/>
        <w:spacing w:before="1"/>
        <w:ind w:left="0" w:right="0"/>
        <w:jc w:val="left"/>
        <w:rPr>
          <w:sz w:val="28"/>
        </w:rPr>
      </w:pPr>
    </w:p>
    <w:p>
      <w:pPr>
        <w:spacing w:before="0"/>
        <w:ind w:left="117" w:right="472" w:firstLine="0"/>
        <w:jc w:val="right"/>
        <w:rPr>
          <w:rFonts w:ascii="Arial"/>
          <w:sz w:val="18"/>
        </w:rPr>
      </w:pPr>
      <w:r>
        <w:rPr>
          <w:rFonts w:ascii="Arial"/>
          <w:color w:val="231F20"/>
          <w:spacing w:val="-5"/>
          <w:sz w:val="18"/>
        </w:rPr>
        <w:t>vii</w:t>
      </w:r>
    </w:p>
    <w:p>
      <w:pPr>
        <w:spacing w:after="0"/>
        <w:jc w:val="right"/>
        <w:rPr>
          <w:rFonts w:ascii="Arial"/>
          <w:sz w:val="18"/>
        </w:rPr>
        <w:sectPr>
          <w:headerReference w:type="default" r:id="rId11"/>
          <w:headerReference w:type="even" r:id="rId12"/>
          <w:pgSz w:w="8850" w:h="12650"/>
          <w:pgMar w:header="693" w:footer="0" w:top="2120" w:bottom="280" w:left="1140" w:right="1140"/>
        </w:sectPr>
      </w:pPr>
    </w:p>
    <w:p>
      <w:pPr>
        <w:pStyle w:val="BodyText"/>
        <w:spacing w:line="230" w:lineRule="auto" w:before="74"/>
      </w:pPr>
      <w:r>
        <w:rPr>
          <w:color w:val="231F20"/>
        </w:rPr>
        <w:t>ton, whose cheerful disposition and calm resourcefulness always pre- vented impending disaster, and who supervised the proofing and fact checking of this project.</w:t>
      </w:r>
    </w:p>
    <w:p>
      <w:pPr>
        <w:pStyle w:val="BodyText"/>
        <w:spacing w:line="230" w:lineRule="auto" w:before="2"/>
        <w:ind w:firstLine="240"/>
      </w:pPr>
      <w:r>
        <w:rPr>
          <w:color w:val="231F20"/>
        </w:rPr>
        <w:t>I also want to give a shout out to Philip S. Khoury, Kenan Sahin Dean, School of Humanities, Arts, and Social Sciences at MIT, who has always been in my corner as we have struggled to make this program fly and who gave me time off to pursue this project. My research has also been supported through</w:t>
      </w:r>
      <w:r>
        <w:rPr>
          <w:color w:val="231F20"/>
        </w:rPr>
        <w:t> the</w:t>
      </w:r>
      <w:r>
        <w:rPr>
          <w:color w:val="231F20"/>
        </w:rPr>
        <w:t> three</w:t>
      </w:r>
      <w:r>
        <w:rPr>
          <w:color w:val="231F20"/>
        </w:rPr>
        <w:t> chairs the dean has provided</w:t>
      </w:r>
      <w:r>
        <w:rPr>
          <w:color w:val="231F20"/>
          <w:spacing w:val="40"/>
        </w:rPr>
        <w:t> </w:t>
      </w:r>
      <w:r>
        <w:rPr>
          <w:color w:val="231F20"/>
        </w:rPr>
        <w:t>me: the Ann Fetter Friedlaender chair, the John E. Burchard chair, and the Peter de Florez chair.</w:t>
      </w:r>
    </w:p>
    <w:p>
      <w:pPr>
        <w:pStyle w:val="BodyText"/>
        <w:spacing w:line="230" w:lineRule="auto" w:before="7"/>
        <w:ind w:right="110" w:firstLine="240"/>
      </w:pPr>
      <w:r>
        <w:rPr>
          <w:color w:val="231F20"/>
        </w:rPr>
        <w:t>This book emerged from many, many conversations with</w:t>
      </w:r>
      <w:r>
        <w:rPr>
          <w:color w:val="231F20"/>
          <w:spacing w:val="-5"/>
        </w:rPr>
        <w:t> </w:t>
      </w:r>
      <w:r>
        <w:rPr>
          <w:color w:val="231F20"/>
        </w:rPr>
        <w:t>Alex Chis- holm</w:t>
      </w:r>
      <w:r>
        <w:rPr>
          <w:color w:val="231F20"/>
          <w:spacing w:val="-8"/>
        </w:rPr>
        <w:t> </w:t>
      </w:r>
      <w:r>
        <w:rPr>
          <w:color w:val="231F20"/>
        </w:rPr>
        <w:t>on</w:t>
      </w:r>
      <w:r>
        <w:rPr>
          <w:color w:val="231F20"/>
          <w:spacing w:val="-8"/>
        </w:rPr>
        <w:t> </w:t>
      </w:r>
      <w:r>
        <w:rPr>
          <w:color w:val="231F20"/>
        </w:rPr>
        <w:t>long</w:t>
      </w:r>
      <w:r>
        <w:rPr>
          <w:color w:val="231F20"/>
          <w:spacing w:val="-8"/>
        </w:rPr>
        <w:t> </w:t>
      </w:r>
      <w:r>
        <w:rPr>
          <w:color w:val="231F20"/>
        </w:rPr>
        <w:t>drives,</w:t>
      </w:r>
      <w:r>
        <w:rPr>
          <w:color w:val="231F20"/>
          <w:spacing w:val="-8"/>
        </w:rPr>
        <w:t> </w:t>
      </w:r>
      <w:r>
        <w:rPr>
          <w:color w:val="231F20"/>
        </w:rPr>
        <w:t>early</w:t>
      </w:r>
      <w:r>
        <w:rPr>
          <w:color w:val="231F20"/>
          <w:spacing w:val="-8"/>
        </w:rPr>
        <w:t> </w:t>
      </w:r>
      <w:r>
        <w:rPr>
          <w:color w:val="231F20"/>
        </w:rPr>
        <w:t>morning</w:t>
      </w:r>
      <w:r>
        <w:rPr>
          <w:color w:val="231F20"/>
          <w:spacing w:val="-8"/>
        </w:rPr>
        <w:t> </w:t>
      </w:r>
      <w:r>
        <w:rPr>
          <w:color w:val="231F20"/>
        </w:rPr>
        <w:t>waits</w:t>
      </w:r>
      <w:r>
        <w:rPr>
          <w:color w:val="231F20"/>
          <w:spacing w:val="-8"/>
        </w:rPr>
        <w:t> </w:t>
      </w:r>
      <w:r>
        <w:rPr>
          <w:color w:val="231F20"/>
        </w:rPr>
        <w:t>at</w:t>
      </w:r>
      <w:r>
        <w:rPr>
          <w:color w:val="231F20"/>
          <w:spacing w:val="-8"/>
        </w:rPr>
        <w:t> </w:t>
      </w:r>
      <w:r>
        <w:rPr>
          <w:color w:val="231F20"/>
        </w:rPr>
        <w:t>airports,</w:t>
      </w:r>
      <w:r>
        <w:rPr>
          <w:color w:val="231F20"/>
          <w:spacing w:val="-8"/>
        </w:rPr>
        <w:t> </w:t>
      </w:r>
      <w:r>
        <w:rPr>
          <w:color w:val="231F20"/>
        </w:rPr>
        <w:t>and</w:t>
      </w:r>
      <w:r>
        <w:rPr>
          <w:color w:val="231F20"/>
          <w:spacing w:val="-8"/>
        </w:rPr>
        <w:t> </w:t>
      </w:r>
      <w:r>
        <w:rPr>
          <w:color w:val="231F20"/>
        </w:rPr>
        <w:t>meetings</w:t>
      </w:r>
      <w:r>
        <w:rPr>
          <w:color w:val="231F20"/>
          <w:spacing w:val="-8"/>
        </w:rPr>
        <w:t> </w:t>
      </w:r>
      <w:r>
        <w:rPr>
          <w:color w:val="231F20"/>
        </w:rPr>
        <w:t>with potential</w:t>
      </w:r>
      <w:r>
        <w:rPr>
          <w:color w:val="231F20"/>
          <w:spacing w:val="-1"/>
        </w:rPr>
        <w:t> </w:t>
      </w:r>
      <w:r>
        <w:rPr>
          <w:color w:val="231F20"/>
        </w:rPr>
        <w:t>sponsors.</w:t>
      </w:r>
      <w:r>
        <w:rPr>
          <w:color w:val="231F20"/>
          <w:spacing w:val="-1"/>
        </w:rPr>
        <w:t> </w:t>
      </w:r>
      <w:r>
        <w:rPr>
          <w:color w:val="231F20"/>
        </w:rPr>
        <w:t>While</w:t>
      </w:r>
      <w:r>
        <w:rPr>
          <w:color w:val="231F20"/>
          <w:spacing w:val="-9"/>
        </w:rPr>
        <w:t> </w:t>
      </w:r>
      <w:r>
        <w:rPr>
          <w:color w:val="231F20"/>
        </w:rPr>
        <w:t>Alex</w:t>
      </w:r>
      <w:r>
        <w:rPr>
          <w:color w:val="231F20"/>
          <w:spacing w:val="-1"/>
        </w:rPr>
        <w:t> </w:t>
      </w:r>
      <w:r>
        <w:rPr>
          <w:color w:val="231F20"/>
        </w:rPr>
        <w:t>was</w:t>
      </w:r>
      <w:r>
        <w:rPr>
          <w:color w:val="231F20"/>
          <w:spacing w:val="-1"/>
        </w:rPr>
        <w:t> </w:t>
      </w:r>
      <w:r>
        <w:rPr>
          <w:color w:val="231F20"/>
        </w:rPr>
        <w:t>not</w:t>
      </w:r>
      <w:r>
        <w:rPr>
          <w:color w:val="231F20"/>
          <w:spacing w:val="-1"/>
        </w:rPr>
        <w:t> </w:t>
      </w:r>
      <w:r>
        <w:rPr>
          <w:color w:val="231F20"/>
        </w:rPr>
        <w:t>always</w:t>
      </w:r>
      <w:r>
        <w:rPr>
          <w:color w:val="231F20"/>
          <w:spacing w:val="-1"/>
        </w:rPr>
        <w:t> </w:t>
      </w:r>
      <w:r>
        <w:rPr>
          <w:color w:val="231F20"/>
        </w:rPr>
        <w:t>patient</w:t>
      </w:r>
      <w:r>
        <w:rPr>
          <w:color w:val="231F20"/>
          <w:spacing w:val="-1"/>
        </w:rPr>
        <w:t> </w:t>
      </w:r>
      <w:r>
        <w:rPr>
          <w:color w:val="231F20"/>
        </w:rPr>
        <w:t>with</w:t>
      </w:r>
      <w:r>
        <w:rPr>
          <w:color w:val="231F20"/>
          <w:spacing w:val="-1"/>
        </w:rPr>
        <w:t> </w:t>
      </w:r>
      <w:r>
        <w:rPr>
          <w:color w:val="231F20"/>
        </w:rPr>
        <w:t>my</w:t>
      </w:r>
      <w:r>
        <w:rPr>
          <w:color w:val="231F20"/>
          <w:spacing w:val="-1"/>
        </w:rPr>
        <w:t> </w:t>
      </w:r>
      <w:r>
        <w:rPr>
          <w:color w:val="231F20"/>
        </w:rPr>
        <w:t>foolish- ness,</w:t>
      </w:r>
      <w:r>
        <w:rPr>
          <w:color w:val="231F20"/>
          <w:spacing w:val="-3"/>
        </w:rPr>
        <w:t> </w:t>
      </w:r>
      <w:r>
        <w:rPr>
          <w:color w:val="231F20"/>
        </w:rPr>
        <w:t>he</w:t>
      </w:r>
      <w:r>
        <w:rPr>
          <w:color w:val="231F20"/>
          <w:spacing w:val="-3"/>
        </w:rPr>
        <w:t> </w:t>
      </w:r>
      <w:r>
        <w:rPr>
          <w:color w:val="231F20"/>
        </w:rPr>
        <w:t>vetted</w:t>
      </w:r>
      <w:r>
        <w:rPr>
          <w:color w:val="231F20"/>
          <w:spacing w:val="-3"/>
        </w:rPr>
        <w:t> </w:t>
      </w:r>
      <w:r>
        <w:rPr>
          <w:color w:val="231F20"/>
        </w:rPr>
        <w:t>and</w:t>
      </w:r>
      <w:r>
        <w:rPr>
          <w:color w:val="231F20"/>
          <w:spacing w:val="-3"/>
        </w:rPr>
        <w:t> </w:t>
      </w:r>
      <w:r>
        <w:rPr>
          <w:color w:val="231F20"/>
        </w:rPr>
        <w:t>refined</w:t>
      </w:r>
      <w:r>
        <w:rPr>
          <w:color w:val="231F20"/>
          <w:spacing w:val="-3"/>
        </w:rPr>
        <w:t> </w:t>
      </w:r>
      <w:r>
        <w:rPr>
          <w:color w:val="231F20"/>
        </w:rPr>
        <w:t>almost</w:t>
      </w:r>
      <w:r>
        <w:rPr>
          <w:color w:val="231F20"/>
          <w:spacing w:val="-3"/>
        </w:rPr>
        <w:t> </w:t>
      </w:r>
      <w:r>
        <w:rPr>
          <w:color w:val="231F20"/>
        </w:rPr>
        <w:t>every</w:t>
      </w:r>
      <w:r>
        <w:rPr>
          <w:color w:val="231F20"/>
          <w:spacing w:val="-3"/>
        </w:rPr>
        <w:t> </w:t>
      </w:r>
      <w:r>
        <w:rPr>
          <w:color w:val="231F20"/>
        </w:rPr>
        <w:t>concept</w:t>
      </w:r>
      <w:r>
        <w:rPr>
          <w:color w:val="231F20"/>
          <w:spacing w:val="-3"/>
        </w:rPr>
        <w:t> </w:t>
      </w:r>
      <w:r>
        <w:rPr>
          <w:color w:val="231F20"/>
        </w:rPr>
        <w:t>in</w:t>
      </w:r>
      <w:r>
        <w:rPr>
          <w:color w:val="231F20"/>
          <w:spacing w:val="-3"/>
        </w:rPr>
        <w:t> </w:t>
      </w:r>
      <w:r>
        <w:rPr>
          <w:color w:val="231F20"/>
        </w:rPr>
        <w:t>this</w:t>
      </w:r>
      <w:r>
        <w:rPr>
          <w:color w:val="231F20"/>
          <w:spacing w:val="-3"/>
        </w:rPr>
        <w:t> </w:t>
      </w:r>
      <w:r>
        <w:rPr>
          <w:color w:val="231F20"/>
        </w:rPr>
        <w:t>book;</w:t>
      </w:r>
      <w:r>
        <w:rPr>
          <w:color w:val="231F20"/>
          <w:spacing w:val="-3"/>
        </w:rPr>
        <w:t> </w:t>
      </w:r>
      <w:r>
        <w:rPr>
          <w:color w:val="231F20"/>
        </w:rPr>
        <w:t>he</w:t>
      </w:r>
      <w:r>
        <w:rPr>
          <w:color w:val="231F20"/>
          <w:spacing w:val="-3"/>
        </w:rPr>
        <w:t> </w:t>
      </w:r>
      <w:r>
        <w:rPr>
          <w:color w:val="231F20"/>
        </w:rPr>
        <w:t>taught this humanist how to speak the language of business and, through this process, how to become a better analyst and critic of contemporary media trends. I am also deeply indebted to Christopher Weaver, who co-taught</w:t>
      </w:r>
      <w:r>
        <w:rPr>
          <w:color w:val="231F20"/>
          <w:spacing w:val="-10"/>
        </w:rPr>
        <w:t> </w:t>
      </w:r>
      <w:r>
        <w:rPr>
          <w:color w:val="231F20"/>
        </w:rPr>
        <w:t>our</w:t>
      </w:r>
      <w:r>
        <w:rPr>
          <w:color w:val="231F20"/>
          <w:spacing w:val="-8"/>
        </w:rPr>
        <w:t> </w:t>
      </w:r>
      <w:r>
        <w:rPr>
          <w:color w:val="231F20"/>
        </w:rPr>
        <w:t>“Popular</w:t>
      </w:r>
      <w:r>
        <w:rPr>
          <w:color w:val="231F20"/>
          <w:spacing w:val="-8"/>
        </w:rPr>
        <w:t> </w:t>
      </w:r>
      <w:r>
        <w:rPr>
          <w:color w:val="231F20"/>
        </w:rPr>
        <w:t>Culture</w:t>
      </w:r>
      <w:r>
        <w:rPr>
          <w:color w:val="231F20"/>
          <w:spacing w:val="-8"/>
        </w:rPr>
        <w:t> </w:t>
      </w:r>
      <w:r>
        <w:rPr>
          <w:color w:val="231F20"/>
        </w:rPr>
        <w:t>in</w:t>
      </w:r>
      <w:r>
        <w:rPr>
          <w:color w:val="231F20"/>
          <w:spacing w:val="-8"/>
        </w:rPr>
        <w:t> </w:t>
      </w:r>
      <w:r>
        <w:rPr>
          <w:color w:val="231F20"/>
        </w:rPr>
        <w:t>the</w:t>
      </w:r>
      <w:r>
        <w:rPr>
          <w:color w:val="231F20"/>
          <w:spacing w:val="-13"/>
        </w:rPr>
        <w:t> </w:t>
      </w:r>
      <w:r>
        <w:rPr>
          <w:color w:val="231F20"/>
        </w:rPr>
        <w:t>Age</w:t>
      </w:r>
      <w:r>
        <w:rPr>
          <w:color w:val="231F20"/>
          <w:spacing w:val="-7"/>
        </w:rPr>
        <w:t> </w:t>
      </w:r>
      <w:r>
        <w:rPr>
          <w:color w:val="231F20"/>
        </w:rPr>
        <w:t>of</w:t>
      </w:r>
      <w:r>
        <w:rPr>
          <w:color w:val="231F20"/>
          <w:spacing w:val="-8"/>
        </w:rPr>
        <w:t> </w:t>
      </w:r>
      <w:r>
        <w:rPr>
          <w:color w:val="231F20"/>
        </w:rPr>
        <w:t>Media</w:t>
      </w:r>
      <w:r>
        <w:rPr>
          <w:color w:val="231F20"/>
          <w:spacing w:val="-8"/>
        </w:rPr>
        <w:t> </w:t>
      </w:r>
      <w:r>
        <w:rPr>
          <w:color w:val="231F20"/>
        </w:rPr>
        <w:t>Convergence”</w:t>
      </w:r>
      <w:r>
        <w:rPr>
          <w:color w:val="231F20"/>
          <w:spacing w:val="-8"/>
        </w:rPr>
        <w:t> </w:t>
      </w:r>
      <w:r>
        <w:rPr>
          <w:color w:val="231F20"/>
        </w:rPr>
        <w:t>sem- inar with me on multiple occasions, bringing our students (and myself) into direct contact with leading figures in the media industry and shar- ing</w:t>
      </w:r>
      <w:r>
        <w:rPr>
          <w:color w:val="231F20"/>
          <w:spacing w:val="-2"/>
        </w:rPr>
        <w:t> </w:t>
      </w:r>
      <w:r>
        <w:rPr>
          <w:color w:val="231F20"/>
        </w:rPr>
        <w:t>frontline</w:t>
      </w:r>
      <w:r>
        <w:rPr>
          <w:color w:val="231F20"/>
          <w:spacing w:val="-2"/>
        </w:rPr>
        <w:t> </w:t>
      </w:r>
      <w:r>
        <w:rPr>
          <w:color w:val="231F20"/>
        </w:rPr>
        <w:t>experiences</w:t>
      </w:r>
      <w:r>
        <w:rPr>
          <w:color w:val="231F20"/>
          <w:spacing w:val="-2"/>
        </w:rPr>
        <w:t> </w:t>
      </w:r>
      <w:r>
        <w:rPr>
          <w:color w:val="231F20"/>
        </w:rPr>
        <w:t>that</w:t>
      </w:r>
      <w:r>
        <w:rPr>
          <w:color w:val="231F20"/>
          <w:spacing w:val="-2"/>
        </w:rPr>
        <w:t> </w:t>
      </w:r>
      <w:r>
        <w:rPr>
          <w:color w:val="231F20"/>
        </w:rPr>
        <w:t>complemented</w:t>
      </w:r>
      <w:r>
        <w:rPr>
          <w:color w:val="231F20"/>
          <w:spacing w:val="-2"/>
        </w:rPr>
        <w:t> </w:t>
      </w:r>
      <w:r>
        <w:rPr>
          <w:color w:val="231F20"/>
        </w:rPr>
        <w:t>and</w:t>
      </w:r>
      <w:r>
        <w:rPr>
          <w:color w:val="231F20"/>
          <w:spacing w:val="-2"/>
        </w:rPr>
        <w:t> </w:t>
      </w:r>
      <w:r>
        <w:rPr>
          <w:color w:val="231F20"/>
        </w:rPr>
        <w:t>complicated</w:t>
      </w:r>
      <w:r>
        <w:rPr>
          <w:color w:val="231F20"/>
          <w:spacing w:val="-2"/>
        </w:rPr>
        <w:t> </w:t>
      </w:r>
      <w:r>
        <w:rPr>
          <w:color w:val="231F20"/>
        </w:rPr>
        <w:t>my</w:t>
      </w:r>
      <w:r>
        <w:rPr>
          <w:color w:val="231F20"/>
          <w:spacing w:val="-2"/>
        </w:rPr>
        <w:t> </w:t>
      </w:r>
      <w:r>
        <w:rPr>
          <w:color w:val="231F20"/>
        </w:rPr>
        <w:t>theo- retical perspectives. I would also like to single out Kurt Squire, my faithful</w:t>
      </w:r>
      <w:r>
        <w:rPr>
          <w:color w:val="231F20"/>
          <w:spacing w:val="40"/>
        </w:rPr>
        <w:t> </w:t>
      </w:r>
      <w:r>
        <w:rPr>
          <w:color w:val="231F20"/>
        </w:rPr>
        <w:t>squire</w:t>
      </w:r>
      <w:r>
        <w:rPr>
          <w:color w:val="231F20"/>
          <w:spacing w:val="40"/>
        </w:rPr>
        <w:t> </w:t>
      </w:r>
      <w:r>
        <w:rPr>
          <w:color w:val="231F20"/>
        </w:rPr>
        <w:t>and</w:t>
      </w:r>
      <w:r>
        <w:rPr>
          <w:color w:val="231F20"/>
          <w:spacing w:val="40"/>
        </w:rPr>
        <w:t> </w:t>
      </w:r>
      <w:r>
        <w:rPr>
          <w:color w:val="231F20"/>
        </w:rPr>
        <w:t>sometimes</w:t>
      </w:r>
      <w:r>
        <w:rPr>
          <w:color w:val="231F20"/>
          <w:spacing w:val="40"/>
        </w:rPr>
        <w:t> </w:t>
      </w:r>
      <w:r>
        <w:rPr>
          <w:color w:val="231F20"/>
        </w:rPr>
        <w:t>writing</w:t>
      </w:r>
      <w:r>
        <w:rPr>
          <w:color w:val="231F20"/>
          <w:spacing w:val="40"/>
        </w:rPr>
        <w:t> </w:t>
      </w:r>
      <w:r>
        <w:rPr>
          <w:color w:val="231F20"/>
        </w:rPr>
        <w:t>collaborator,</w:t>
      </w:r>
      <w:r>
        <w:rPr>
          <w:color w:val="231F20"/>
          <w:spacing w:val="40"/>
        </w:rPr>
        <w:t> </w:t>
      </w:r>
      <w:r>
        <w:rPr>
          <w:color w:val="231F20"/>
        </w:rPr>
        <w:t>who</w:t>
      </w:r>
      <w:r>
        <w:rPr>
          <w:color w:val="231F20"/>
          <w:spacing w:val="40"/>
        </w:rPr>
        <w:t> </w:t>
      </w:r>
      <w:r>
        <w:rPr>
          <w:color w:val="231F20"/>
        </w:rPr>
        <w:t>has</w:t>
      </w:r>
      <w:r>
        <w:rPr>
          <w:color w:val="231F20"/>
          <w:spacing w:val="40"/>
        </w:rPr>
        <w:t> </w:t>
      </w:r>
      <w:r>
        <w:rPr>
          <w:color w:val="231F20"/>
        </w:rPr>
        <w:t>helped me</w:t>
      </w:r>
      <w:r>
        <w:rPr>
          <w:color w:val="231F20"/>
          <w:spacing w:val="-3"/>
        </w:rPr>
        <w:t> </w:t>
      </w:r>
      <w:r>
        <w:rPr>
          <w:color w:val="231F20"/>
        </w:rPr>
        <w:t>to</w:t>
      </w:r>
      <w:r>
        <w:rPr>
          <w:color w:val="231F20"/>
          <w:spacing w:val="-3"/>
        </w:rPr>
        <w:t> </w:t>
      </w:r>
      <w:r>
        <w:rPr>
          <w:color w:val="231F20"/>
        </w:rPr>
        <w:t>appreciate</w:t>
      </w:r>
      <w:r>
        <w:rPr>
          <w:color w:val="231F20"/>
          <w:spacing w:val="-3"/>
        </w:rPr>
        <w:t> </w:t>
      </w:r>
      <w:r>
        <w:rPr>
          <w:color w:val="231F20"/>
        </w:rPr>
        <w:t>what</w:t>
      </w:r>
      <w:r>
        <w:rPr>
          <w:color w:val="231F20"/>
          <w:spacing w:val="-3"/>
        </w:rPr>
        <w:t> </w:t>
      </w:r>
      <w:r>
        <w:rPr>
          <w:color w:val="231F20"/>
        </w:rPr>
        <w:t>games</w:t>
      </w:r>
      <w:r>
        <w:rPr>
          <w:color w:val="231F20"/>
          <w:spacing w:val="-3"/>
        </w:rPr>
        <w:t> </w:t>
      </w:r>
      <w:r>
        <w:rPr>
          <w:color w:val="231F20"/>
        </w:rPr>
        <w:t>can</w:t>
      </w:r>
      <w:r>
        <w:rPr>
          <w:color w:val="231F20"/>
          <w:spacing w:val="-3"/>
        </w:rPr>
        <w:t> </w:t>
      </w:r>
      <w:r>
        <w:rPr>
          <w:color w:val="231F20"/>
        </w:rPr>
        <w:t>teach</w:t>
      </w:r>
      <w:r>
        <w:rPr>
          <w:color w:val="231F20"/>
          <w:spacing w:val="-3"/>
        </w:rPr>
        <w:t> </w:t>
      </w:r>
      <w:r>
        <w:rPr>
          <w:color w:val="231F20"/>
        </w:rPr>
        <w:t>us</w:t>
      </w:r>
      <w:r>
        <w:rPr>
          <w:color w:val="231F20"/>
          <w:spacing w:val="-3"/>
        </w:rPr>
        <w:t> </w:t>
      </w:r>
      <w:r>
        <w:rPr>
          <w:color w:val="231F20"/>
        </w:rPr>
        <w:t>about</w:t>
      </w:r>
      <w:r>
        <w:rPr>
          <w:color w:val="231F20"/>
          <w:spacing w:val="-3"/>
        </w:rPr>
        <w:t> </w:t>
      </w:r>
      <w:r>
        <w:rPr>
          <w:color w:val="231F20"/>
        </w:rPr>
        <w:t>the</w:t>
      </w:r>
      <w:r>
        <w:rPr>
          <w:color w:val="231F20"/>
          <w:spacing w:val="-3"/>
        </w:rPr>
        <w:t> </w:t>
      </w:r>
      <w:r>
        <w:rPr>
          <w:color w:val="231F20"/>
        </w:rPr>
        <w:t>current</w:t>
      </w:r>
      <w:r>
        <w:rPr>
          <w:color w:val="231F20"/>
          <w:spacing w:val="-3"/>
        </w:rPr>
        <w:t> </w:t>
      </w:r>
      <w:r>
        <w:rPr>
          <w:color w:val="231F20"/>
        </w:rPr>
        <w:t>state</w:t>
      </w:r>
      <w:r>
        <w:rPr>
          <w:color w:val="231F20"/>
          <w:spacing w:val="-3"/>
        </w:rPr>
        <w:t> </w:t>
      </w:r>
      <w:r>
        <w:rPr>
          <w:color w:val="231F20"/>
        </w:rPr>
        <w:t>of</w:t>
      </w:r>
      <w:r>
        <w:rPr>
          <w:color w:val="231F20"/>
          <w:spacing w:val="-3"/>
        </w:rPr>
        <w:t> </w:t>
      </w:r>
      <w:r>
        <w:rPr>
          <w:color w:val="231F20"/>
        </w:rPr>
        <w:t>our culture. Finally, I should acknowledge all of those who participated in the joint Initiative Media/Comparative Media Studies research project on</w:t>
      </w:r>
      <w:r>
        <w:rPr>
          <w:color w:val="231F20"/>
          <w:spacing w:val="-5"/>
        </w:rPr>
        <w:t> </w:t>
      </w:r>
      <w:r>
        <w:rPr>
          <w:i/>
          <w:color w:val="231F20"/>
        </w:rPr>
        <w:t>American</w:t>
      </w:r>
      <w:r>
        <w:rPr>
          <w:i/>
          <w:color w:val="231F20"/>
          <w:spacing w:val="-5"/>
        </w:rPr>
        <w:t> </w:t>
      </w:r>
      <w:r>
        <w:rPr>
          <w:i/>
          <w:color w:val="231F20"/>
        </w:rPr>
        <w:t>Idol</w:t>
      </w:r>
      <w:r>
        <w:rPr>
          <w:i/>
          <w:color w:val="231F20"/>
          <w:spacing w:val="-5"/>
        </w:rPr>
        <w:t> </w:t>
      </w:r>
      <w:r>
        <w:rPr>
          <w:color w:val="231F20"/>
        </w:rPr>
        <w:t>that</w:t>
      </w:r>
      <w:r>
        <w:rPr>
          <w:color w:val="231F20"/>
          <w:spacing w:val="-5"/>
        </w:rPr>
        <w:t> </w:t>
      </w:r>
      <w:r>
        <w:rPr>
          <w:color w:val="231F20"/>
        </w:rPr>
        <w:t>forms</w:t>
      </w:r>
      <w:r>
        <w:rPr>
          <w:color w:val="231F20"/>
          <w:spacing w:val="-5"/>
        </w:rPr>
        <w:t> </w:t>
      </w:r>
      <w:r>
        <w:rPr>
          <w:color w:val="231F20"/>
        </w:rPr>
        <w:t>the</w:t>
      </w:r>
      <w:r>
        <w:rPr>
          <w:color w:val="231F20"/>
          <w:spacing w:val="-5"/>
        </w:rPr>
        <w:t> </w:t>
      </w:r>
      <w:r>
        <w:rPr>
          <w:color w:val="231F20"/>
        </w:rPr>
        <w:t>basis</w:t>
      </w:r>
      <w:r>
        <w:rPr>
          <w:color w:val="231F20"/>
          <w:spacing w:val="-5"/>
        </w:rPr>
        <w:t> </w:t>
      </w:r>
      <w:r>
        <w:rPr>
          <w:color w:val="231F20"/>
        </w:rPr>
        <w:t>for</w:t>
      </w:r>
      <w:r>
        <w:rPr>
          <w:color w:val="231F20"/>
          <w:spacing w:val="-5"/>
        </w:rPr>
        <w:t> </w:t>
      </w:r>
      <w:r>
        <w:rPr>
          <w:color w:val="231F20"/>
        </w:rPr>
        <w:t>chapter</w:t>
      </w:r>
      <w:r>
        <w:rPr>
          <w:color w:val="231F20"/>
          <w:spacing w:val="-5"/>
        </w:rPr>
        <w:t> </w:t>
      </w:r>
      <w:r>
        <w:rPr>
          <w:color w:val="231F20"/>
        </w:rPr>
        <w:t>3</w:t>
      </w:r>
      <w:r>
        <w:rPr>
          <w:color w:val="231F20"/>
          <w:spacing w:val="-5"/>
        </w:rPr>
        <w:t> </w:t>
      </w:r>
      <w:r>
        <w:rPr>
          <w:color w:val="231F20"/>
        </w:rPr>
        <w:t>of</w:t>
      </w:r>
      <w:r>
        <w:rPr>
          <w:color w:val="231F20"/>
          <w:spacing w:val="-5"/>
        </w:rPr>
        <w:t> </w:t>
      </w:r>
      <w:r>
        <w:rPr>
          <w:color w:val="231F20"/>
        </w:rPr>
        <w:t>this</w:t>
      </w:r>
      <w:r>
        <w:rPr>
          <w:color w:val="231F20"/>
          <w:spacing w:val="-5"/>
        </w:rPr>
        <w:t> </w:t>
      </w:r>
      <w:r>
        <w:rPr>
          <w:color w:val="231F20"/>
        </w:rPr>
        <w:t>book:</w:t>
      </w:r>
      <w:r>
        <w:rPr>
          <w:color w:val="231F20"/>
          <w:spacing w:val="-5"/>
        </w:rPr>
        <w:t> </w:t>
      </w:r>
      <w:r>
        <w:rPr>
          <w:color w:val="231F20"/>
        </w:rPr>
        <w:t>in</w:t>
      </w:r>
      <w:r>
        <w:rPr>
          <w:color w:val="231F20"/>
          <w:spacing w:val="-5"/>
        </w:rPr>
        <w:t> </w:t>
      </w:r>
      <w:r>
        <w:rPr>
          <w:color w:val="231F20"/>
        </w:rPr>
        <w:t>partic- ular, Alex Chisholm, Stephanie Davenport, David Ernst, Stacey Lynn Koerner, Sangita Shresthova, and Brian Theisen.</w:t>
      </w:r>
    </w:p>
    <w:p>
      <w:pPr>
        <w:pStyle w:val="BodyText"/>
        <w:spacing w:line="230" w:lineRule="auto" w:before="19"/>
        <w:ind w:firstLine="240"/>
      </w:pPr>
      <w:r>
        <w:rPr>
          <w:color w:val="231F20"/>
        </w:rPr>
        <w:t>I was blessed to be able to have the readers and editors of </w:t>
      </w:r>
      <w:r>
        <w:rPr>
          <w:i/>
          <w:color w:val="231F20"/>
        </w:rPr>
        <w:t>Technology</w:t>
      </w:r>
      <w:r>
        <w:rPr>
          <w:i/>
          <w:color w:val="231F20"/>
        </w:rPr>
        <w:t> Review </w:t>
      </w:r>
      <w:r>
        <w:rPr>
          <w:color w:val="231F20"/>
        </w:rPr>
        <w:t>as another sounding board for my ideas as they took shape. In particular, I want to thank the fine folks who have edited my “Digital Renaissance” column through</w:t>
      </w:r>
      <w:r>
        <w:rPr>
          <w:color w:val="231F20"/>
        </w:rPr>
        <w:t> the</w:t>
      </w:r>
      <w:r>
        <w:rPr>
          <w:color w:val="231F20"/>
        </w:rPr>
        <w:t> years:</w:t>
      </w:r>
      <w:r>
        <w:rPr>
          <w:color w:val="231F20"/>
        </w:rPr>
        <w:t> Herb</w:t>
      </w:r>
      <w:r>
        <w:rPr>
          <w:color w:val="231F20"/>
        </w:rPr>
        <w:t> Brody, Kevin Hogan, Brad King, and Rebecca Zacks. I also want to sing the praises of David Thorburn,</w:t>
      </w:r>
      <w:r>
        <w:rPr>
          <w:color w:val="231F20"/>
          <w:spacing w:val="-4"/>
        </w:rPr>
        <w:t> </w:t>
      </w:r>
      <w:r>
        <w:rPr>
          <w:color w:val="231F20"/>
        </w:rPr>
        <w:t>Brad</w:t>
      </w:r>
      <w:r>
        <w:rPr>
          <w:color w:val="231F20"/>
          <w:spacing w:val="-4"/>
        </w:rPr>
        <w:t> </w:t>
      </w:r>
      <w:r>
        <w:rPr>
          <w:color w:val="231F20"/>
        </w:rPr>
        <w:t>Seawell,</w:t>
      </w:r>
      <w:r>
        <w:rPr>
          <w:color w:val="231F20"/>
          <w:spacing w:val="-4"/>
        </w:rPr>
        <w:t> </w:t>
      </w:r>
      <w:r>
        <w:rPr>
          <w:color w:val="231F20"/>
        </w:rPr>
        <w:t>and</w:t>
      </w:r>
      <w:r>
        <w:rPr>
          <w:color w:val="231F20"/>
          <w:spacing w:val="-4"/>
        </w:rPr>
        <w:t> </w:t>
      </w:r>
      <w:r>
        <w:rPr>
          <w:color w:val="231F20"/>
        </w:rPr>
        <w:t>the</w:t>
      </w:r>
      <w:r>
        <w:rPr>
          <w:color w:val="231F20"/>
          <w:spacing w:val="-4"/>
        </w:rPr>
        <w:t> </w:t>
      </w:r>
      <w:r>
        <w:rPr>
          <w:color w:val="231F20"/>
        </w:rPr>
        <w:t>MIT</w:t>
      </w:r>
      <w:r>
        <w:rPr>
          <w:color w:val="231F20"/>
          <w:spacing w:val="-4"/>
        </w:rPr>
        <w:t> </w:t>
      </w:r>
      <w:r>
        <w:rPr>
          <w:color w:val="231F20"/>
        </w:rPr>
        <w:t>Communications</w:t>
      </w:r>
      <w:r>
        <w:rPr>
          <w:color w:val="231F20"/>
          <w:spacing w:val="-4"/>
        </w:rPr>
        <w:t> </w:t>
      </w:r>
      <w:r>
        <w:rPr>
          <w:color w:val="231F20"/>
        </w:rPr>
        <w:t>Forum.</w:t>
      </w:r>
      <w:r>
        <w:rPr>
          <w:color w:val="231F20"/>
          <w:spacing w:val="-4"/>
        </w:rPr>
        <w:t> </w:t>
      </w:r>
      <w:r>
        <w:rPr>
          <w:color w:val="231F20"/>
        </w:rPr>
        <w:t>For</w:t>
      </w:r>
      <w:r>
        <w:rPr>
          <w:color w:val="231F20"/>
          <w:spacing w:val="-4"/>
        </w:rPr>
        <w:t> </w:t>
      </w:r>
      <w:r>
        <w:rPr>
          <w:color w:val="231F20"/>
        </w:rPr>
        <w:t>sev- eral</w:t>
      </w:r>
      <w:r>
        <w:rPr>
          <w:color w:val="231F20"/>
        </w:rPr>
        <w:t> decades, the Communications Forum has brought leading media figures to campus, providing the right context for exploring ideas</w:t>
      </w:r>
      <w:r>
        <w:rPr>
          <w:color w:val="231F20"/>
          <w:spacing w:val="40"/>
        </w:rPr>
        <w:t> </w:t>
      </w:r>
      <w:r>
        <w:rPr>
          <w:color w:val="231F20"/>
        </w:rPr>
        <w:t>about where our media is going and how it is impacting public life.</w:t>
      </w:r>
    </w:p>
    <w:p>
      <w:pPr>
        <w:pStyle w:val="BodyText"/>
        <w:ind w:left="357" w:right="0"/>
      </w:pPr>
      <w:r>
        <w:rPr>
          <w:color w:val="231F20"/>
        </w:rPr>
        <w:t>Early</w:t>
      </w:r>
      <w:r>
        <w:rPr>
          <w:color w:val="231F20"/>
          <w:spacing w:val="49"/>
        </w:rPr>
        <w:t> </w:t>
      </w:r>
      <w:r>
        <w:rPr>
          <w:color w:val="231F20"/>
        </w:rPr>
        <w:t>conceptualizations</w:t>
      </w:r>
      <w:r>
        <w:rPr>
          <w:color w:val="231F20"/>
          <w:spacing w:val="50"/>
        </w:rPr>
        <w:t> </w:t>
      </w:r>
      <w:r>
        <w:rPr>
          <w:color w:val="231F20"/>
        </w:rPr>
        <w:t>of</w:t>
      </w:r>
      <w:r>
        <w:rPr>
          <w:color w:val="231F20"/>
          <w:spacing w:val="51"/>
        </w:rPr>
        <w:t> </w:t>
      </w:r>
      <w:r>
        <w:rPr>
          <w:color w:val="231F20"/>
        </w:rPr>
        <w:t>this</w:t>
      </w:r>
      <w:r>
        <w:rPr>
          <w:color w:val="231F20"/>
          <w:spacing w:val="50"/>
        </w:rPr>
        <w:t> </w:t>
      </w:r>
      <w:r>
        <w:rPr>
          <w:color w:val="231F20"/>
        </w:rPr>
        <w:t>book</w:t>
      </w:r>
      <w:r>
        <w:rPr>
          <w:color w:val="231F20"/>
          <w:spacing w:val="51"/>
        </w:rPr>
        <w:t> </w:t>
      </w:r>
      <w:r>
        <w:rPr>
          <w:color w:val="231F20"/>
        </w:rPr>
        <w:t>passed</w:t>
      </w:r>
      <w:r>
        <w:rPr>
          <w:color w:val="231F20"/>
          <w:spacing w:val="51"/>
        </w:rPr>
        <w:t> </w:t>
      </w:r>
      <w:r>
        <w:rPr>
          <w:color w:val="231F20"/>
        </w:rPr>
        <w:t>before</w:t>
      </w:r>
      <w:r>
        <w:rPr>
          <w:color w:val="231F20"/>
          <w:spacing w:val="51"/>
        </w:rPr>
        <w:t> </w:t>
      </w:r>
      <w:r>
        <w:rPr>
          <w:color w:val="231F20"/>
        </w:rPr>
        <w:t>two</w:t>
      </w:r>
      <w:r>
        <w:rPr>
          <w:color w:val="231F20"/>
          <w:spacing w:val="51"/>
        </w:rPr>
        <w:t> </w:t>
      </w:r>
      <w:r>
        <w:rPr>
          <w:color w:val="231F20"/>
          <w:spacing w:val="-2"/>
        </w:rPr>
        <w:t>literary</w:t>
      </w:r>
    </w:p>
    <w:p>
      <w:pPr>
        <w:spacing w:after="0"/>
        <w:sectPr>
          <w:pgSz w:w="8850" w:h="12650"/>
          <w:pgMar w:header="1757" w:footer="0" w:top="1140" w:bottom="280" w:left="1140" w:right="1140"/>
        </w:sectPr>
      </w:pPr>
    </w:p>
    <w:p>
      <w:pPr>
        <w:pStyle w:val="BodyText"/>
        <w:spacing w:line="230" w:lineRule="auto" w:before="74"/>
        <w:ind w:right="113"/>
      </w:pPr>
      <w:r>
        <w:rPr>
          <w:color w:val="231F20"/>
        </w:rPr>
        <w:t>agents, Elyse Cheney and Carol Mann, who hoped to make me into a commercial</w:t>
      </w:r>
      <w:r>
        <w:rPr>
          <w:color w:val="231F20"/>
          <w:spacing w:val="-6"/>
        </w:rPr>
        <w:t> </w:t>
      </w:r>
      <w:r>
        <w:rPr>
          <w:color w:val="231F20"/>
        </w:rPr>
        <w:t>nonfiction</w:t>
      </w:r>
      <w:r>
        <w:rPr>
          <w:color w:val="231F20"/>
          <w:spacing w:val="-6"/>
        </w:rPr>
        <w:t> </w:t>
      </w:r>
      <w:r>
        <w:rPr>
          <w:color w:val="231F20"/>
        </w:rPr>
        <w:t>writer.</w:t>
      </w:r>
      <w:r>
        <w:rPr>
          <w:color w:val="231F20"/>
          <w:spacing w:val="-6"/>
        </w:rPr>
        <w:t> </w:t>
      </w:r>
      <w:r>
        <w:rPr>
          <w:color w:val="231F20"/>
        </w:rPr>
        <w:t>They</w:t>
      </w:r>
      <w:r>
        <w:rPr>
          <w:color w:val="231F20"/>
          <w:spacing w:val="-6"/>
        </w:rPr>
        <w:t> </w:t>
      </w:r>
      <w:r>
        <w:rPr>
          <w:color w:val="231F20"/>
        </w:rPr>
        <w:t>were</w:t>
      </w:r>
      <w:r>
        <w:rPr>
          <w:color w:val="231F20"/>
          <w:spacing w:val="-6"/>
        </w:rPr>
        <w:t> </w:t>
      </w:r>
      <w:r>
        <w:rPr>
          <w:color w:val="231F20"/>
        </w:rPr>
        <w:t>sufficiently</w:t>
      </w:r>
      <w:r>
        <w:rPr>
          <w:color w:val="231F20"/>
          <w:spacing w:val="-6"/>
        </w:rPr>
        <w:t> </w:t>
      </w:r>
      <w:r>
        <w:rPr>
          <w:color w:val="231F20"/>
        </w:rPr>
        <w:t>frank</w:t>
      </w:r>
      <w:r>
        <w:rPr>
          <w:color w:val="231F20"/>
          <w:spacing w:val="-6"/>
        </w:rPr>
        <w:t> </w:t>
      </w:r>
      <w:r>
        <w:rPr>
          <w:color w:val="231F20"/>
        </w:rPr>
        <w:t>and</w:t>
      </w:r>
      <w:r>
        <w:rPr>
          <w:color w:val="231F20"/>
          <w:spacing w:val="-6"/>
        </w:rPr>
        <w:t> </w:t>
      </w:r>
      <w:r>
        <w:rPr>
          <w:color w:val="231F20"/>
        </w:rPr>
        <w:t>discour- aging enough to send me running back to the world of the university press, but in the process, they taught me some new tricks that, I hope, have made this book much more readable. Maybe someday . . .</w:t>
      </w:r>
    </w:p>
    <w:p>
      <w:pPr>
        <w:pStyle w:val="BodyText"/>
        <w:spacing w:line="230" w:lineRule="auto" w:before="4"/>
        <w:ind w:right="113" w:firstLine="240"/>
      </w:pPr>
      <w:r>
        <w:rPr>
          <w:color w:val="231F20"/>
        </w:rPr>
        <w:t>I</w:t>
      </w:r>
      <w:r>
        <w:rPr>
          <w:color w:val="231F20"/>
          <w:spacing w:val="-11"/>
        </w:rPr>
        <w:t> </w:t>
      </w:r>
      <w:r>
        <w:rPr>
          <w:color w:val="231F20"/>
        </w:rPr>
        <w:t>am</w:t>
      </w:r>
      <w:r>
        <w:rPr>
          <w:color w:val="231F20"/>
          <w:spacing w:val="-11"/>
        </w:rPr>
        <w:t> </w:t>
      </w:r>
      <w:r>
        <w:rPr>
          <w:color w:val="231F20"/>
        </w:rPr>
        <w:t>grateful</w:t>
      </w:r>
      <w:r>
        <w:rPr>
          <w:color w:val="231F20"/>
          <w:spacing w:val="-11"/>
        </w:rPr>
        <w:t> </w:t>
      </w:r>
      <w:r>
        <w:rPr>
          <w:color w:val="231F20"/>
        </w:rPr>
        <w:t>for</w:t>
      </w:r>
      <w:r>
        <w:rPr>
          <w:color w:val="231F20"/>
          <w:spacing w:val="-11"/>
        </w:rPr>
        <w:t> </w:t>
      </w:r>
      <w:r>
        <w:rPr>
          <w:color w:val="231F20"/>
        </w:rPr>
        <w:t>the</w:t>
      </w:r>
      <w:r>
        <w:rPr>
          <w:color w:val="231F20"/>
          <w:spacing w:val="-11"/>
        </w:rPr>
        <w:t> </w:t>
      </w:r>
      <w:r>
        <w:rPr>
          <w:color w:val="231F20"/>
        </w:rPr>
        <w:t>many</w:t>
      </w:r>
      <w:r>
        <w:rPr>
          <w:color w:val="231F20"/>
          <w:spacing w:val="-11"/>
        </w:rPr>
        <w:t> </w:t>
      </w:r>
      <w:r>
        <w:rPr>
          <w:color w:val="231F20"/>
        </w:rPr>
        <w:t>people</w:t>
      </w:r>
      <w:r>
        <w:rPr>
          <w:color w:val="231F20"/>
          <w:spacing w:val="-11"/>
        </w:rPr>
        <w:t> </w:t>
      </w:r>
      <w:r>
        <w:rPr>
          <w:color w:val="231F20"/>
        </w:rPr>
        <w:t>who</w:t>
      </w:r>
      <w:r>
        <w:rPr>
          <w:color w:val="231F20"/>
          <w:spacing w:val="-11"/>
        </w:rPr>
        <w:t> </w:t>
      </w:r>
      <w:r>
        <w:rPr>
          <w:color w:val="231F20"/>
        </w:rPr>
        <w:t>were</w:t>
      </w:r>
      <w:r>
        <w:rPr>
          <w:color w:val="231F20"/>
          <w:spacing w:val="-11"/>
        </w:rPr>
        <w:t> </w:t>
      </w:r>
      <w:r>
        <w:rPr>
          <w:color w:val="231F20"/>
        </w:rPr>
        <w:t>willing</w:t>
      </w:r>
      <w:r>
        <w:rPr>
          <w:color w:val="231F20"/>
          <w:spacing w:val="-11"/>
        </w:rPr>
        <w:t> </w:t>
      </w:r>
      <w:r>
        <w:rPr>
          <w:color w:val="231F20"/>
        </w:rPr>
        <w:t>to</w:t>
      </w:r>
      <w:r>
        <w:rPr>
          <w:color w:val="231F20"/>
          <w:spacing w:val="-11"/>
        </w:rPr>
        <w:t> </w:t>
      </w:r>
      <w:r>
        <w:rPr>
          <w:color w:val="231F20"/>
        </w:rPr>
        <w:t>be</w:t>
      </w:r>
      <w:r>
        <w:rPr>
          <w:color w:val="231F20"/>
          <w:spacing w:val="-11"/>
        </w:rPr>
        <w:t> </w:t>
      </w:r>
      <w:r>
        <w:rPr>
          <w:color w:val="231F20"/>
        </w:rPr>
        <w:t>interviewed for</w:t>
      </w:r>
      <w:r>
        <w:rPr>
          <w:color w:val="231F20"/>
          <w:spacing w:val="-4"/>
        </w:rPr>
        <w:t> </w:t>
      </w:r>
      <w:r>
        <w:rPr>
          <w:color w:val="231F20"/>
        </w:rPr>
        <w:t>the</w:t>
      </w:r>
      <w:r>
        <w:rPr>
          <w:color w:val="231F20"/>
          <w:spacing w:val="-4"/>
        </w:rPr>
        <w:t> </w:t>
      </w:r>
      <w:r>
        <w:rPr>
          <w:color w:val="231F20"/>
        </w:rPr>
        <w:t>book</w:t>
      </w:r>
      <w:r>
        <w:rPr>
          <w:color w:val="231F20"/>
          <w:spacing w:val="-4"/>
        </w:rPr>
        <w:t> </w:t>
      </w:r>
      <w:r>
        <w:rPr>
          <w:color w:val="231F20"/>
        </w:rPr>
        <w:t>or</w:t>
      </w:r>
      <w:r>
        <w:rPr>
          <w:color w:val="231F20"/>
          <w:spacing w:val="-4"/>
        </w:rPr>
        <w:t> </w:t>
      </w:r>
      <w:r>
        <w:rPr>
          <w:color w:val="231F20"/>
        </w:rPr>
        <w:t>who</w:t>
      </w:r>
      <w:r>
        <w:rPr>
          <w:color w:val="231F20"/>
          <w:spacing w:val="-4"/>
        </w:rPr>
        <w:t> </w:t>
      </w:r>
      <w:r>
        <w:rPr>
          <w:color w:val="231F20"/>
        </w:rPr>
        <w:t>helped</w:t>
      </w:r>
      <w:r>
        <w:rPr>
          <w:color w:val="231F20"/>
          <w:spacing w:val="-4"/>
        </w:rPr>
        <w:t> </w:t>
      </w:r>
      <w:r>
        <w:rPr>
          <w:color w:val="231F20"/>
        </w:rPr>
        <w:t>me</w:t>
      </w:r>
      <w:r>
        <w:rPr>
          <w:color w:val="231F20"/>
          <w:spacing w:val="-4"/>
        </w:rPr>
        <w:t> </w:t>
      </w:r>
      <w:r>
        <w:rPr>
          <w:color w:val="231F20"/>
        </w:rPr>
        <w:t>to</w:t>
      </w:r>
      <w:r>
        <w:rPr>
          <w:color w:val="231F20"/>
          <w:spacing w:val="-4"/>
        </w:rPr>
        <w:t> </w:t>
      </w:r>
      <w:r>
        <w:rPr>
          <w:color w:val="231F20"/>
        </w:rPr>
        <w:t>get</w:t>
      </w:r>
      <w:r>
        <w:rPr>
          <w:color w:val="231F20"/>
          <w:spacing w:val="-4"/>
        </w:rPr>
        <w:t> </w:t>
      </w:r>
      <w:r>
        <w:rPr>
          <w:color w:val="231F20"/>
        </w:rPr>
        <w:t>in</w:t>
      </w:r>
      <w:r>
        <w:rPr>
          <w:color w:val="231F20"/>
          <w:spacing w:val="-4"/>
        </w:rPr>
        <w:t> </w:t>
      </w:r>
      <w:r>
        <w:rPr>
          <w:color w:val="231F20"/>
        </w:rPr>
        <w:t>touch</w:t>
      </w:r>
      <w:r>
        <w:rPr>
          <w:color w:val="231F20"/>
          <w:spacing w:val="-4"/>
        </w:rPr>
        <w:t> </w:t>
      </w:r>
      <w:r>
        <w:rPr>
          <w:color w:val="231F20"/>
        </w:rPr>
        <w:t>with</w:t>
      </w:r>
      <w:r>
        <w:rPr>
          <w:color w:val="231F20"/>
          <w:spacing w:val="-4"/>
        </w:rPr>
        <w:t> </w:t>
      </w:r>
      <w:r>
        <w:rPr>
          <w:color w:val="231F20"/>
        </w:rPr>
        <w:t>key</w:t>
      </w:r>
      <w:r>
        <w:rPr>
          <w:color w:val="231F20"/>
          <w:spacing w:val="-4"/>
        </w:rPr>
        <w:t> </w:t>
      </w:r>
      <w:r>
        <w:rPr>
          <w:color w:val="231F20"/>
        </w:rPr>
        <w:t>people</w:t>
      </w:r>
      <w:r>
        <w:rPr>
          <w:color w:val="231F20"/>
          <w:spacing w:val="-4"/>
        </w:rPr>
        <w:t> </w:t>
      </w:r>
      <w:r>
        <w:rPr>
          <w:color w:val="231F20"/>
        </w:rPr>
        <w:t>I</w:t>
      </w:r>
      <w:r>
        <w:rPr>
          <w:color w:val="231F20"/>
          <w:spacing w:val="-4"/>
        </w:rPr>
        <w:t> </w:t>
      </w:r>
      <w:r>
        <w:rPr>
          <w:color w:val="231F20"/>
        </w:rPr>
        <w:t>needed to interview: Sweeney Agonistes, Chris Albrecht, Marcia Allas, Mike Alessi,</w:t>
      </w:r>
      <w:r>
        <w:rPr>
          <w:color w:val="231F20"/>
          <w:spacing w:val="-13"/>
        </w:rPr>
        <w:t> </w:t>
      </w:r>
      <w:r>
        <w:rPr>
          <w:color w:val="231F20"/>
        </w:rPr>
        <w:t>Danny</w:t>
      </w:r>
      <w:r>
        <w:rPr>
          <w:color w:val="231F20"/>
          <w:spacing w:val="-12"/>
        </w:rPr>
        <w:t> </w:t>
      </w:r>
      <w:r>
        <w:rPr>
          <w:color w:val="231F20"/>
        </w:rPr>
        <w:t>Bilson,</w:t>
      </w:r>
      <w:r>
        <w:rPr>
          <w:color w:val="231F20"/>
          <w:spacing w:val="-13"/>
        </w:rPr>
        <w:t> </w:t>
      </w:r>
      <w:r>
        <w:rPr>
          <w:color w:val="231F20"/>
        </w:rPr>
        <w:t>Kurt</w:t>
      </w:r>
      <w:r>
        <w:rPr>
          <w:color w:val="231F20"/>
          <w:spacing w:val="-12"/>
        </w:rPr>
        <w:t> </w:t>
      </w:r>
      <w:r>
        <w:rPr>
          <w:color w:val="231F20"/>
        </w:rPr>
        <w:t>Busiek,</w:t>
      </w:r>
      <w:r>
        <w:rPr>
          <w:color w:val="231F20"/>
          <w:spacing w:val="-13"/>
        </w:rPr>
        <w:t> </w:t>
      </w:r>
      <w:r>
        <w:rPr>
          <w:color w:val="231F20"/>
        </w:rPr>
        <w:t>ChillOne,</w:t>
      </w:r>
      <w:r>
        <w:rPr>
          <w:color w:val="231F20"/>
          <w:spacing w:val="-12"/>
        </w:rPr>
        <w:t> </w:t>
      </w:r>
      <w:r>
        <w:rPr>
          <w:color w:val="231F20"/>
        </w:rPr>
        <w:t>Louise</w:t>
      </w:r>
      <w:r>
        <w:rPr>
          <w:color w:val="231F20"/>
          <w:spacing w:val="-13"/>
        </w:rPr>
        <w:t> </w:t>
      </w:r>
      <w:r>
        <w:rPr>
          <w:color w:val="231F20"/>
        </w:rPr>
        <w:t>Craven,</w:t>
      </w:r>
      <w:r>
        <w:rPr>
          <w:color w:val="231F20"/>
          <w:spacing w:val="-12"/>
        </w:rPr>
        <w:t> </w:t>
      </w:r>
      <w:r>
        <w:rPr>
          <w:color w:val="231F20"/>
        </w:rPr>
        <w:t>Mary</w:t>
      </w:r>
      <w:r>
        <w:rPr>
          <w:color w:val="231F20"/>
          <w:spacing w:val="-13"/>
        </w:rPr>
        <w:t> </w:t>
      </w:r>
      <w:r>
        <w:rPr>
          <w:color w:val="231F20"/>
        </w:rPr>
        <w:t>Dana, Dennis Dauter, B. K. DeLong, David Ernst, Jonathon Fanton, Keith Fer- razzi, Claire Field, Chris Finan, Flourish, Carl Goodman, Denis Haack, Hugh Hancock, Bennett Haselton, J. Kristopher Huddy, Stacey Lynn Koerner,</w:t>
      </w:r>
      <w:r>
        <w:rPr>
          <w:color w:val="231F20"/>
        </w:rPr>
        <w:t> Raph</w:t>
      </w:r>
      <w:r>
        <w:rPr>
          <w:color w:val="231F20"/>
        </w:rPr>
        <w:t> Koster,</w:t>
      </w:r>
      <w:r>
        <w:rPr>
          <w:color w:val="231F20"/>
        </w:rPr>
        <w:t> David Kung, Garrett Laporto, Mario Lanza, Heather Lawver, Paul Levitz, John Love, Megan Morrison, Diane Nel- son,</w:t>
      </w:r>
      <w:r>
        <w:rPr>
          <w:color w:val="231F20"/>
          <w:spacing w:val="-9"/>
        </w:rPr>
        <w:t> </w:t>
      </w:r>
      <w:r>
        <w:rPr>
          <w:color w:val="231F20"/>
        </w:rPr>
        <w:t>Shawn</w:t>
      </w:r>
      <w:r>
        <w:rPr>
          <w:color w:val="231F20"/>
          <w:spacing w:val="-9"/>
        </w:rPr>
        <w:t> </w:t>
      </w:r>
      <w:r>
        <w:rPr>
          <w:color w:val="231F20"/>
        </w:rPr>
        <w:t>Nelson,</w:t>
      </w:r>
      <w:r>
        <w:rPr>
          <w:color w:val="231F20"/>
          <w:spacing w:val="-9"/>
        </w:rPr>
        <w:t> </w:t>
      </w:r>
      <w:r>
        <w:rPr>
          <w:color w:val="231F20"/>
        </w:rPr>
        <w:t>Dennis</w:t>
      </w:r>
      <w:r>
        <w:rPr>
          <w:color w:val="231F20"/>
          <w:spacing w:val="-9"/>
        </w:rPr>
        <w:t> </w:t>
      </w:r>
      <w:r>
        <w:rPr>
          <w:color w:val="231F20"/>
        </w:rPr>
        <w:t>O’Neil,</w:t>
      </w:r>
      <w:r>
        <w:rPr>
          <w:color w:val="231F20"/>
          <w:spacing w:val="-9"/>
        </w:rPr>
        <w:t> </w:t>
      </w:r>
      <w:r>
        <w:rPr>
          <w:color w:val="231F20"/>
        </w:rPr>
        <w:t>Chris</w:t>
      </w:r>
      <w:r>
        <w:rPr>
          <w:color w:val="231F20"/>
          <w:spacing w:val="-9"/>
        </w:rPr>
        <w:t> </w:t>
      </w:r>
      <w:r>
        <w:rPr>
          <w:color w:val="231F20"/>
        </w:rPr>
        <w:t>Pike,</w:t>
      </w:r>
      <w:r>
        <w:rPr>
          <w:color w:val="231F20"/>
          <w:spacing w:val="-9"/>
        </w:rPr>
        <w:t> </w:t>
      </w:r>
      <w:r>
        <w:rPr>
          <w:color w:val="231F20"/>
        </w:rPr>
        <w:t>David</w:t>
      </w:r>
      <w:r>
        <w:rPr>
          <w:color w:val="231F20"/>
          <w:spacing w:val="-9"/>
        </w:rPr>
        <w:t> </w:t>
      </w:r>
      <w:r>
        <w:rPr>
          <w:color w:val="231F20"/>
        </w:rPr>
        <w:t>Raines,</w:t>
      </w:r>
      <w:r>
        <w:rPr>
          <w:color w:val="231F20"/>
          <w:spacing w:val="-9"/>
        </w:rPr>
        <w:t> </w:t>
      </w:r>
      <w:r>
        <w:rPr>
          <w:color w:val="231F20"/>
        </w:rPr>
        <w:t>Rick</w:t>
      </w:r>
      <w:r>
        <w:rPr>
          <w:color w:val="231F20"/>
          <w:spacing w:val="-9"/>
        </w:rPr>
        <w:t> </w:t>
      </w:r>
      <w:r>
        <w:rPr>
          <w:color w:val="231F20"/>
        </w:rPr>
        <w:t>Row- ley, Eduardo Sanchez, Sande Scoredos, Warren Spector, Patrick Stein, Linda Stone, Heidi Tandy, Joe Trippi,</w:t>
      </w:r>
      <w:r>
        <w:rPr>
          <w:color w:val="231F20"/>
        </w:rPr>
        <w:t> Steve</w:t>
      </w:r>
      <w:r>
        <w:rPr>
          <w:color w:val="231F20"/>
        </w:rPr>
        <w:t> Wax,</w:t>
      </w:r>
      <w:r>
        <w:rPr>
          <w:color w:val="231F20"/>
        </w:rPr>
        <w:t> Nancy</w:t>
      </w:r>
      <w:r>
        <w:rPr>
          <w:color w:val="231F20"/>
        </w:rPr>
        <w:t> Willard, Will Wright, Neil Young, and Zsenya.</w:t>
      </w:r>
    </w:p>
    <w:p>
      <w:pPr>
        <w:pStyle w:val="BodyText"/>
        <w:spacing w:line="230" w:lineRule="auto" w:before="13"/>
        <w:ind w:firstLine="240"/>
      </w:pPr>
      <w:r>
        <w:rPr>
          <w:color w:val="231F20"/>
        </w:rPr>
        <w:t>I also want to thank a host of friends and intellectual colleagues who offered me just-in-time advice and encouragement: Harvey Ardman, Hal</w:t>
      </w:r>
      <w:r>
        <w:rPr>
          <w:color w:val="231F20"/>
        </w:rPr>
        <w:t> Abelson,</w:t>
      </w:r>
      <w:r>
        <w:rPr>
          <w:color w:val="231F20"/>
        </w:rPr>
        <w:t> Robert</w:t>
      </w:r>
      <w:r>
        <w:rPr>
          <w:color w:val="231F20"/>
        </w:rPr>
        <w:t> C.</w:t>
      </w:r>
      <w:r>
        <w:rPr>
          <w:color w:val="231F20"/>
        </w:rPr>
        <w:t> Allen,</w:t>
      </w:r>
      <w:r>
        <w:rPr>
          <w:color w:val="231F20"/>
        </w:rPr>
        <w:t> Todd Allen, Reid Ashe, W. James Au, Rebecca Black, Andrew Blau, Gerry Bloustein, David Bordwell, danah boyd, Amy Bruckman, Will Brooker, David Buckingham, Scott Bukat- man, John Campbell, Justine Cassell, Edward Castranova, Josh Cohen, Ian</w:t>
      </w:r>
      <w:r>
        <w:rPr>
          <w:color w:val="231F20"/>
          <w:spacing w:val="-1"/>
        </w:rPr>
        <w:t> </w:t>
      </w:r>
      <w:r>
        <w:rPr>
          <w:color w:val="231F20"/>
        </w:rPr>
        <w:t>Condry,</w:t>
      </w:r>
      <w:r>
        <w:rPr>
          <w:color w:val="231F20"/>
          <w:spacing w:val="-1"/>
        </w:rPr>
        <w:t> </w:t>
      </w:r>
      <w:r>
        <w:rPr>
          <w:color w:val="231F20"/>
        </w:rPr>
        <w:t>Ron</w:t>
      </w:r>
      <w:r>
        <w:rPr>
          <w:color w:val="231F20"/>
          <w:spacing w:val="-1"/>
        </w:rPr>
        <w:t> </w:t>
      </w:r>
      <w:r>
        <w:rPr>
          <w:color w:val="231F20"/>
        </w:rPr>
        <w:t>Crane,</w:t>
      </w:r>
      <w:r>
        <w:rPr>
          <w:color w:val="231F20"/>
          <w:spacing w:val="-1"/>
        </w:rPr>
        <w:t> </w:t>
      </w:r>
      <w:r>
        <w:rPr>
          <w:color w:val="231F20"/>
        </w:rPr>
        <w:t>Jon</w:t>
      </w:r>
      <w:r>
        <w:rPr>
          <w:color w:val="231F20"/>
          <w:spacing w:val="-1"/>
        </w:rPr>
        <w:t> </w:t>
      </w:r>
      <w:r>
        <w:rPr>
          <w:color w:val="231F20"/>
        </w:rPr>
        <w:t>Cropper,</w:t>
      </w:r>
      <w:r>
        <w:rPr>
          <w:color w:val="231F20"/>
          <w:spacing w:val="-1"/>
        </w:rPr>
        <w:t> </w:t>
      </w:r>
      <w:r>
        <w:rPr>
          <w:color w:val="231F20"/>
        </w:rPr>
        <w:t>Sharon</w:t>
      </w:r>
      <w:r>
        <w:rPr>
          <w:color w:val="231F20"/>
          <w:spacing w:val="-1"/>
        </w:rPr>
        <w:t> </w:t>
      </w:r>
      <w:r>
        <w:rPr>
          <w:color w:val="231F20"/>
        </w:rPr>
        <w:t>Cumberland,</w:t>
      </w:r>
      <w:r>
        <w:rPr>
          <w:color w:val="231F20"/>
          <w:spacing w:val="-1"/>
        </w:rPr>
        <w:t> </w:t>
      </w:r>
      <w:r>
        <w:rPr>
          <w:color w:val="231F20"/>
        </w:rPr>
        <w:t>Marc</w:t>
      </w:r>
      <w:r>
        <w:rPr>
          <w:color w:val="231F20"/>
          <w:spacing w:val="-1"/>
        </w:rPr>
        <w:t> </w:t>
      </w:r>
      <w:r>
        <w:rPr>
          <w:color w:val="231F20"/>
        </w:rPr>
        <w:t>Davis, Thomas DeFrantz, Mark Dery, Mark Deuze, Kimberly DeVries, Julian Dibbell, Peter Donaldson, Tracy Fullerton, Simson L. Garfinkel, James Gee, Lisa Gitelman, Wendy Gordon, Nick Hahn, Mary Beth Haralo- vich, John Hartley, Heather Hendershott, Matt Hills, Mimi Ito, Mark Jancovich, Steven Johnson, Sara Gwenllian Jones, Gerard Jones, Louise Kennedy,</w:t>
      </w:r>
      <w:r>
        <w:rPr>
          <w:color w:val="231F20"/>
          <w:spacing w:val="-6"/>
        </w:rPr>
        <w:t> </w:t>
      </w:r>
      <w:r>
        <w:rPr>
          <w:color w:val="231F20"/>
        </w:rPr>
        <w:t>Christina</w:t>
      </w:r>
      <w:r>
        <w:rPr>
          <w:color w:val="231F20"/>
          <w:spacing w:val="-6"/>
        </w:rPr>
        <w:t> </w:t>
      </w:r>
      <w:r>
        <w:rPr>
          <w:color w:val="231F20"/>
        </w:rPr>
        <w:t>Klein,</w:t>
      </w:r>
      <w:r>
        <w:rPr>
          <w:color w:val="231F20"/>
          <w:spacing w:val="-6"/>
        </w:rPr>
        <w:t> </w:t>
      </w:r>
      <w:r>
        <w:rPr>
          <w:color w:val="231F20"/>
        </w:rPr>
        <w:t>Eric</w:t>
      </w:r>
      <w:r>
        <w:rPr>
          <w:color w:val="231F20"/>
          <w:spacing w:val="-6"/>
        </w:rPr>
        <w:t> </w:t>
      </w:r>
      <w:r>
        <w:rPr>
          <w:color w:val="231F20"/>
        </w:rPr>
        <w:t>Klopfer,</w:t>
      </w:r>
      <w:r>
        <w:rPr>
          <w:color w:val="231F20"/>
          <w:spacing w:val="-6"/>
        </w:rPr>
        <w:t> </w:t>
      </w:r>
      <w:r>
        <w:rPr>
          <w:color w:val="231F20"/>
        </w:rPr>
        <w:t>Robert</w:t>
      </w:r>
      <w:r>
        <w:rPr>
          <w:color w:val="231F20"/>
          <w:spacing w:val="-6"/>
        </w:rPr>
        <w:t> </w:t>
      </w:r>
      <w:r>
        <w:rPr>
          <w:color w:val="231F20"/>
        </w:rPr>
        <w:t>Kozinets,</w:t>
      </w:r>
      <w:r>
        <w:rPr>
          <w:color w:val="231F20"/>
          <w:spacing w:val="-6"/>
        </w:rPr>
        <w:t> </w:t>
      </w:r>
      <w:r>
        <w:rPr>
          <w:color w:val="231F20"/>
        </w:rPr>
        <w:t>Ellen</w:t>
      </w:r>
      <w:r>
        <w:rPr>
          <w:color w:val="231F20"/>
          <w:spacing w:val="-6"/>
        </w:rPr>
        <w:t> </w:t>
      </w:r>
      <w:r>
        <w:rPr>
          <w:color w:val="231F20"/>
        </w:rPr>
        <w:t>Kushner, Christopher Ireland, Jessica Irish, Kurt Lancaster, Brenda Laurel, Chap Lawson, Geoffrey Long, Peter Ludlow, Davis Maston, Frans Mayra, Robert Metcalfe, Scott McCloud, Grant McCracken, Jane McGonigal, Edward</w:t>
      </w:r>
      <w:r>
        <w:rPr>
          <w:color w:val="231F20"/>
          <w:spacing w:val="-8"/>
        </w:rPr>
        <w:t> </w:t>
      </w:r>
      <w:r>
        <w:rPr>
          <w:color w:val="231F20"/>
        </w:rPr>
        <w:t>McNally,</w:t>
      </w:r>
      <w:r>
        <w:rPr>
          <w:color w:val="231F20"/>
          <w:spacing w:val="-8"/>
        </w:rPr>
        <w:t> </w:t>
      </w:r>
      <w:r>
        <w:rPr>
          <w:color w:val="231F20"/>
        </w:rPr>
        <w:t>Tara</w:t>
      </w:r>
      <w:r>
        <w:rPr>
          <w:color w:val="231F20"/>
          <w:spacing w:val="-8"/>
        </w:rPr>
        <w:t> </w:t>
      </w:r>
      <w:r>
        <w:rPr>
          <w:color w:val="231F20"/>
        </w:rPr>
        <w:t>McPherson,</w:t>
      </w:r>
      <w:r>
        <w:rPr>
          <w:color w:val="231F20"/>
          <w:spacing w:val="-8"/>
        </w:rPr>
        <w:t> </w:t>
      </w:r>
      <w:r>
        <w:rPr>
          <w:color w:val="231F20"/>
        </w:rPr>
        <w:t>Jason</w:t>
      </w:r>
      <w:r>
        <w:rPr>
          <w:color w:val="231F20"/>
          <w:spacing w:val="-8"/>
        </w:rPr>
        <w:t> </w:t>
      </w:r>
      <w:r>
        <w:rPr>
          <w:color w:val="231F20"/>
        </w:rPr>
        <w:t>Mittell,</w:t>
      </w:r>
      <w:r>
        <w:rPr>
          <w:color w:val="231F20"/>
          <w:spacing w:val="-8"/>
        </w:rPr>
        <w:t> </w:t>
      </w:r>
      <w:r>
        <w:rPr>
          <w:color w:val="231F20"/>
        </w:rPr>
        <w:t>Janet</w:t>
      </w:r>
      <w:r>
        <w:rPr>
          <w:color w:val="231F20"/>
          <w:spacing w:val="-8"/>
        </w:rPr>
        <w:t> </w:t>
      </w:r>
      <w:r>
        <w:rPr>
          <w:color w:val="231F20"/>
        </w:rPr>
        <w:t>Murray,</w:t>
      </w:r>
      <w:r>
        <w:rPr>
          <w:color w:val="231F20"/>
          <w:spacing w:val="-8"/>
        </w:rPr>
        <w:t> </w:t>
      </w:r>
      <w:r>
        <w:rPr>
          <w:color w:val="231F20"/>
        </w:rPr>
        <w:t>Susan</w:t>
      </w:r>
      <w:r>
        <w:rPr>
          <w:color w:val="231F20"/>
          <w:spacing w:val="-8"/>
        </w:rPr>
        <w:t> </w:t>
      </w:r>
      <w:r>
        <w:rPr>
          <w:color w:val="231F20"/>
        </w:rPr>
        <w:t>J. Napier, Angela Ndlianis, Annalee Newitz, Tasha Oren,</w:t>
      </w:r>
      <w:r>
        <w:rPr>
          <w:color w:val="231F20"/>
        </w:rPr>
        <w:t> Ciela</w:t>
      </w:r>
      <w:r>
        <w:rPr>
          <w:color w:val="231F20"/>
        </w:rPr>
        <w:t> Pearce, Steven Pinker, Warren Sack, Katie Salens, Nick Sammond, Kevin San- dler,</w:t>
      </w:r>
      <w:r>
        <w:rPr>
          <w:color w:val="231F20"/>
          <w:spacing w:val="-2"/>
        </w:rPr>
        <w:t> </w:t>
      </w:r>
      <w:r>
        <w:rPr>
          <w:color w:val="231F20"/>
        </w:rPr>
        <w:t>Greg</w:t>
      </w:r>
      <w:r>
        <w:rPr>
          <w:color w:val="231F20"/>
          <w:spacing w:val="-2"/>
        </w:rPr>
        <w:t> </w:t>
      </w:r>
      <w:r>
        <w:rPr>
          <w:color w:val="231F20"/>
        </w:rPr>
        <w:t>Shaw,</w:t>
      </w:r>
      <w:r>
        <w:rPr>
          <w:color w:val="231F20"/>
          <w:spacing w:val="-2"/>
        </w:rPr>
        <w:t> </w:t>
      </w:r>
      <w:r>
        <w:rPr>
          <w:color w:val="231F20"/>
        </w:rPr>
        <w:t>Greg</w:t>
      </w:r>
      <w:r>
        <w:rPr>
          <w:color w:val="231F20"/>
          <w:spacing w:val="-2"/>
        </w:rPr>
        <w:t> </w:t>
      </w:r>
      <w:r>
        <w:rPr>
          <w:color w:val="231F20"/>
        </w:rPr>
        <w:t>Smith,</w:t>
      </w:r>
      <w:r>
        <w:rPr>
          <w:color w:val="231F20"/>
          <w:spacing w:val="-2"/>
        </w:rPr>
        <w:t> </w:t>
      </w:r>
      <w:r>
        <w:rPr>
          <w:color w:val="231F20"/>
        </w:rPr>
        <w:t>Janet</w:t>
      </w:r>
      <w:r>
        <w:rPr>
          <w:color w:val="231F20"/>
          <w:spacing w:val="-2"/>
        </w:rPr>
        <w:t> </w:t>
      </w:r>
      <w:r>
        <w:rPr>
          <w:color w:val="231F20"/>
        </w:rPr>
        <w:t>Sonenberg,</w:t>
      </w:r>
      <w:r>
        <w:rPr>
          <w:color w:val="231F20"/>
          <w:spacing w:val="-2"/>
        </w:rPr>
        <w:t> </w:t>
      </w:r>
      <w:r>
        <w:rPr>
          <w:color w:val="231F20"/>
        </w:rPr>
        <w:t>Constance</w:t>
      </w:r>
      <w:r>
        <w:rPr>
          <w:color w:val="231F20"/>
          <w:spacing w:val="-2"/>
        </w:rPr>
        <w:t> </w:t>
      </w:r>
      <w:r>
        <w:rPr>
          <w:color w:val="231F20"/>
        </w:rPr>
        <w:t>Steinkuehler, Mary</w:t>
      </w:r>
      <w:r>
        <w:rPr>
          <w:color w:val="231F20"/>
          <w:spacing w:val="24"/>
        </w:rPr>
        <w:t> </w:t>
      </w:r>
      <w:r>
        <w:rPr>
          <w:color w:val="231F20"/>
        </w:rPr>
        <w:t>Stuckey,</w:t>
      </w:r>
      <w:r>
        <w:rPr>
          <w:color w:val="231F20"/>
          <w:spacing w:val="24"/>
        </w:rPr>
        <w:t> </w:t>
      </w:r>
      <w:r>
        <w:rPr>
          <w:color w:val="231F20"/>
        </w:rPr>
        <w:t>David</w:t>
      </w:r>
      <w:r>
        <w:rPr>
          <w:color w:val="231F20"/>
          <w:spacing w:val="24"/>
        </w:rPr>
        <w:t> </w:t>
      </w:r>
      <w:r>
        <w:rPr>
          <w:color w:val="231F20"/>
        </w:rPr>
        <w:t>Surman,</w:t>
      </w:r>
      <w:r>
        <w:rPr>
          <w:color w:val="231F20"/>
          <w:spacing w:val="24"/>
        </w:rPr>
        <w:t> </w:t>
      </w:r>
      <w:r>
        <w:rPr>
          <w:color w:val="231F20"/>
        </w:rPr>
        <w:t>Steven</w:t>
      </w:r>
      <w:r>
        <w:rPr>
          <w:color w:val="231F20"/>
          <w:spacing w:val="24"/>
        </w:rPr>
        <w:t> </w:t>
      </w:r>
      <w:r>
        <w:rPr>
          <w:color w:val="231F20"/>
        </w:rPr>
        <w:t>J.</w:t>
      </w:r>
      <w:r>
        <w:rPr>
          <w:color w:val="231F20"/>
          <w:spacing w:val="24"/>
        </w:rPr>
        <w:t> </w:t>
      </w:r>
      <w:r>
        <w:rPr>
          <w:color w:val="231F20"/>
        </w:rPr>
        <w:t>Tepper,</w:t>
      </w:r>
      <w:r>
        <w:rPr>
          <w:color w:val="231F20"/>
          <w:spacing w:val="22"/>
        </w:rPr>
        <w:t> </w:t>
      </w:r>
      <w:r>
        <w:rPr>
          <w:color w:val="231F20"/>
        </w:rPr>
        <w:t>Doug</w:t>
      </w:r>
      <w:r>
        <w:rPr>
          <w:color w:val="231F20"/>
          <w:spacing w:val="22"/>
        </w:rPr>
        <w:t> </w:t>
      </w:r>
      <w:r>
        <w:rPr>
          <w:color w:val="231F20"/>
        </w:rPr>
        <w:t>Thomas,</w:t>
      </w:r>
      <w:r>
        <w:rPr>
          <w:color w:val="231F20"/>
          <w:spacing w:val="24"/>
        </w:rPr>
        <w:t> </w:t>
      </w:r>
      <w:r>
        <w:rPr>
          <w:color w:val="231F20"/>
        </w:rPr>
        <w:t>Clive</w:t>
      </w:r>
    </w:p>
    <w:p>
      <w:pPr>
        <w:spacing w:after="0" w:line="230" w:lineRule="auto"/>
        <w:sectPr>
          <w:headerReference w:type="default" r:id="rId13"/>
          <w:headerReference w:type="even" r:id="rId14"/>
          <w:pgSz w:w="8850" w:h="12650"/>
          <w:pgMar w:header="693" w:footer="0" w:top="1140" w:bottom="280" w:left="1140" w:right="1140"/>
          <w:pgNumType w:start="9"/>
        </w:sectPr>
      </w:pPr>
    </w:p>
    <w:p>
      <w:pPr>
        <w:pStyle w:val="BodyText"/>
        <w:spacing w:line="230" w:lineRule="auto" w:before="74"/>
      </w:pPr>
      <w:r>
        <w:rPr>
          <w:color w:val="231F20"/>
        </w:rPr>
        <w:t>Thompson, Sherry Turkle,</w:t>
      </w:r>
      <w:r>
        <w:rPr>
          <w:color w:val="231F20"/>
        </w:rPr>
        <w:t> Fred Turner,</w:t>
      </w:r>
      <w:r>
        <w:rPr>
          <w:color w:val="231F20"/>
        </w:rPr>
        <w:t> William</w:t>
      </w:r>
      <w:r>
        <w:rPr>
          <w:color w:val="231F20"/>
        </w:rPr>
        <w:t> Uricchio, Shenja van der</w:t>
      </w:r>
      <w:r>
        <w:rPr>
          <w:color w:val="231F20"/>
          <w:spacing w:val="-11"/>
        </w:rPr>
        <w:t> </w:t>
      </w:r>
      <w:r>
        <w:rPr>
          <w:color w:val="231F20"/>
        </w:rPr>
        <w:t>Graaf,</w:t>
      </w:r>
      <w:r>
        <w:rPr>
          <w:color w:val="231F20"/>
          <w:spacing w:val="-10"/>
        </w:rPr>
        <w:t> </w:t>
      </w:r>
      <w:r>
        <w:rPr>
          <w:color w:val="231F20"/>
        </w:rPr>
        <w:t>Jesse</w:t>
      </w:r>
      <w:r>
        <w:rPr>
          <w:color w:val="231F20"/>
          <w:spacing w:val="-10"/>
        </w:rPr>
        <w:t> </w:t>
      </w:r>
      <w:r>
        <w:rPr>
          <w:color w:val="231F20"/>
        </w:rPr>
        <w:t>Walker,</w:t>
      </w:r>
      <w:r>
        <w:rPr>
          <w:color w:val="231F20"/>
          <w:spacing w:val="-10"/>
        </w:rPr>
        <w:t> </w:t>
      </w:r>
      <w:r>
        <w:rPr>
          <w:color w:val="231F20"/>
        </w:rPr>
        <w:t>Jing</w:t>
      </w:r>
      <w:r>
        <w:rPr>
          <w:color w:val="231F20"/>
          <w:spacing w:val="-10"/>
        </w:rPr>
        <w:t> </w:t>
      </w:r>
      <w:r>
        <w:rPr>
          <w:color w:val="231F20"/>
        </w:rPr>
        <w:t>Wang,</w:t>
      </w:r>
      <w:r>
        <w:rPr>
          <w:color w:val="231F20"/>
          <w:spacing w:val="-13"/>
        </w:rPr>
        <w:t> </w:t>
      </w:r>
      <w:r>
        <w:rPr>
          <w:color w:val="231F20"/>
        </w:rPr>
        <w:t>Yuichi</w:t>
      </w:r>
      <w:r>
        <w:rPr>
          <w:color w:val="231F20"/>
          <w:spacing w:val="-10"/>
        </w:rPr>
        <w:t> </w:t>
      </w:r>
      <w:r>
        <w:rPr>
          <w:color w:val="231F20"/>
        </w:rPr>
        <w:t>Washida,</w:t>
      </w:r>
      <w:r>
        <w:rPr>
          <w:color w:val="231F20"/>
          <w:spacing w:val="-10"/>
        </w:rPr>
        <w:t> </w:t>
      </w:r>
      <w:r>
        <w:rPr>
          <w:color w:val="231F20"/>
        </w:rPr>
        <w:t>David</w:t>
      </w:r>
      <w:r>
        <w:rPr>
          <w:color w:val="231F20"/>
          <w:spacing w:val="-10"/>
        </w:rPr>
        <w:t> </w:t>
      </w:r>
      <w:r>
        <w:rPr>
          <w:color w:val="231F20"/>
        </w:rPr>
        <w:t>Weinberger, Pam Wilson, Femke Wolting, Chris Wright, and Eric Zimmerman. I should note that the separation between this list and the previous one was relatively arbitrary since many in the first list are also friends and offered advice and encouragement.</w:t>
      </w:r>
    </w:p>
    <w:p>
      <w:pPr>
        <w:pStyle w:val="BodyText"/>
        <w:spacing w:line="230" w:lineRule="auto" w:before="5"/>
        <w:ind w:firstLine="240"/>
      </w:pPr>
      <w:r>
        <w:rPr>
          <w:color w:val="231F20"/>
        </w:rPr>
        <w:t>And</w:t>
      </w:r>
      <w:r>
        <w:rPr>
          <w:color w:val="231F20"/>
          <w:spacing w:val="-1"/>
        </w:rPr>
        <w:t> </w:t>
      </w:r>
      <w:r>
        <w:rPr>
          <w:color w:val="231F20"/>
        </w:rPr>
        <w:t>last</w:t>
      </w:r>
      <w:r>
        <w:rPr>
          <w:color w:val="231F20"/>
          <w:spacing w:val="-1"/>
        </w:rPr>
        <w:t> </w:t>
      </w:r>
      <w:r>
        <w:rPr>
          <w:color w:val="231F20"/>
        </w:rPr>
        <w:t>but</w:t>
      </w:r>
      <w:r>
        <w:rPr>
          <w:color w:val="231F20"/>
          <w:spacing w:val="-1"/>
        </w:rPr>
        <w:t> </w:t>
      </w:r>
      <w:r>
        <w:rPr>
          <w:color w:val="231F20"/>
        </w:rPr>
        <w:t>hardly</w:t>
      </w:r>
      <w:r>
        <w:rPr>
          <w:color w:val="231F20"/>
          <w:spacing w:val="-1"/>
        </w:rPr>
        <w:t> </w:t>
      </w:r>
      <w:r>
        <w:rPr>
          <w:color w:val="231F20"/>
        </w:rPr>
        <w:t>least,</w:t>
      </w:r>
      <w:r>
        <w:rPr>
          <w:color w:val="231F20"/>
          <w:spacing w:val="-1"/>
        </w:rPr>
        <w:t> </w:t>
      </w:r>
      <w:r>
        <w:rPr>
          <w:color w:val="231F20"/>
        </w:rPr>
        <w:t>I</w:t>
      </w:r>
      <w:r>
        <w:rPr>
          <w:color w:val="231F20"/>
          <w:spacing w:val="-1"/>
        </w:rPr>
        <w:t> </w:t>
      </w:r>
      <w:r>
        <w:rPr>
          <w:color w:val="231F20"/>
        </w:rPr>
        <w:t>want</w:t>
      </w:r>
      <w:r>
        <w:rPr>
          <w:color w:val="231F20"/>
          <w:spacing w:val="-1"/>
        </w:rPr>
        <w:t> </w:t>
      </w:r>
      <w:r>
        <w:rPr>
          <w:color w:val="231F20"/>
        </w:rPr>
        <w:t>to</w:t>
      </w:r>
      <w:r>
        <w:rPr>
          <w:color w:val="231F20"/>
          <w:spacing w:val="-1"/>
        </w:rPr>
        <w:t> </w:t>
      </w:r>
      <w:r>
        <w:rPr>
          <w:color w:val="231F20"/>
        </w:rPr>
        <w:t>thank</w:t>
      </w:r>
      <w:r>
        <w:rPr>
          <w:color w:val="231F20"/>
          <w:spacing w:val="-1"/>
        </w:rPr>
        <w:t> </w:t>
      </w:r>
      <w:r>
        <w:rPr>
          <w:color w:val="231F20"/>
        </w:rPr>
        <w:t>Henry</w:t>
      </w:r>
      <w:r>
        <w:rPr>
          <w:color w:val="231F20"/>
          <w:spacing w:val="-1"/>
        </w:rPr>
        <w:t> </w:t>
      </w:r>
      <w:r>
        <w:rPr>
          <w:color w:val="231F20"/>
        </w:rPr>
        <w:t>Jenkins</w:t>
      </w:r>
      <w:r>
        <w:rPr>
          <w:color w:val="231F20"/>
          <w:spacing w:val="-1"/>
        </w:rPr>
        <w:t> </w:t>
      </w:r>
      <w:r>
        <w:rPr>
          <w:color w:val="231F20"/>
        </w:rPr>
        <w:t>IV,</w:t>
      </w:r>
      <w:r>
        <w:rPr>
          <w:color w:val="231F20"/>
          <w:spacing w:val="-1"/>
        </w:rPr>
        <w:t> </w:t>
      </w:r>
      <w:r>
        <w:rPr>
          <w:color w:val="231F20"/>
        </w:rPr>
        <w:t>who</w:t>
      </w:r>
      <w:r>
        <w:rPr>
          <w:color w:val="231F20"/>
          <w:spacing w:val="-1"/>
        </w:rPr>
        <w:t> </w:t>
      </w:r>
      <w:r>
        <w:rPr>
          <w:color w:val="231F20"/>
        </w:rPr>
        <w:t>has always made intellectual contributions to my work but who was cen- tral</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development</w:t>
      </w:r>
      <w:r>
        <w:rPr>
          <w:color w:val="231F20"/>
          <w:spacing w:val="-1"/>
        </w:rPr>
        <w:t> </w:t>
      </w:r>
      <w:r>
        <w:rPr>
          <w:color w:val="231F20"/>
        </w:rPr>
        <w:t>of</w:t>
      </w:r>
      <w:r>
        <w:rPr>
          <w:color w:val="231F20"/>
          <w:spacing w:val="-1"/>
        </w:rPr>
        <w:t> </w:t>
      </w:r>
      <w:r>
        <w:rPr>
          <w:color w:val="231F20"/>
        </w:rPr>
        <w:t>chapter</w:t>
      </w:r>
      <w:r>
        <w:rPr>
          <w:color w:val="231F20"/>
          <w:spacing w:val="-1"/>
        </w:rPr>
        <w:t> </w:t>
      </w:r>
      <w:r>
        <w:rPr>
          <w:color w:val="231F20"/>
        </w:rPr>
        <w:t>2</w:t>
      </w:r>
      <w:r>
        <w:rPr>
          <w:color w:val="231F20"/>
          <w:spacing w:val="-1"/>
        </w:rPr>
        <w:t> </w:t>
      </w:r>
      <w:r>
        <w:rPr>
          <w:color w:val="231F20"/>
        </w:rPr>
        <w:t>of</w:t>
      </w:r>
      <w:r>
        <w:rPr>
          <w:color w:val="231F20"/>
          <w:spacing w:val="-1"/>
        </w:rPr>
        <w:t> </w:t>
      </w:r>
      <w:r>
        <w:rPr>
          <w:color w:val="231F20"/>
        </w:rPr>
        <w:t>this</w:t>
      </w:r>
      <w:r>
        <w:rPr>
          <w:color w:val="231F20"/>
          <w:spacing w:val="-1"/>
        </w:rPr>
        <w:t> </w:t>
      </w:r>
      <w:r>
        <w:rPr>
          <w:color w:val="231F20"/>
        </w:rPr>
        <w:t>book,</w:t>
      </w:r>
      <w:r>
        <w:rPr>
          <w:color w:val="231F20"/>
          <w:spacing w:val="-1"/>
        </w:rPr>
        <w:t> </w:t>
      </w:r>
      <w:r>
        <w:rPr>
          <w:color w:val="231F20"/>
        </w:rPr>
        <w:t>helping</w:t>
      </w:r>
      <w:r>
        <w:rPr>
          <w:color w:val="231F20"/>
          <w:spacing w:val="-1"/>
        </w:rPr>
        <w:t> </w:t>
      </w:r>
      <w:r>
        <w:rPr>
          <w:color w:val="231F20"/>
        </w:rPr>
        <w:t>to</w:t>
      </w:r>
      <w:r>
        <w:rPr>
          <w:color w:val="231F20"/>
          <w:spacing w:val="-1"/>
        </w:rPr>
        <w:t> </w:t>
      </w:r>
      <w:r>
        <w:rPr>
          <w:color w:val="231F20"/>
        </w:rPr>
        <w:t>connect</w:t>
      </w:r>
      <w:r>
        <w:rPr>
          <w:color w:val="231F20"/>
          <w:spacing w:val="-1"/>
        </w:rPr>
        <w:t> </w:t>
      </w:r>
      <w:r>
        <w:rPr>
          <w:color w:val="231F20"/>
        </w:rPr>
        <w:t>me with the leaders of the </w:t>
      </w:r>
      <w:r>
        <w:rPr>
          <w:i/>
          <w:color w:val="231F20"/>
        </w:rPr>
        <w:t>Survivor </w:t>
      </w:r>
      <w:r>
        <w:rPr>
          <w:color w:val="231F20"/>
        </w:rPr>
        <w:t>fan community; and Cynthia Jenkins, whose partnership in all matters, personal and professional, fannish and scholarly, is valued more than I can (or often do) say.</w:t>
      </w:r>
    </w:p>
    <w:p>
      <w:pPr>
        <w:pStyle w:val="BodyText"/>
        <w:spacing w:line="230" w:lineRule="auto" w:before="6"/>
        <w:ind w:firstLine="240"/>
      </w:pPr>
      <w:r>
        <w:rPr>
          <w:color w:val="231F20"/>
        </w:rPr>
        <w:t>Parts</w:t>
      </w:r>
      <w:r>
        <w:rPr>
          <w:color w:val="231F20"/>
        </w:rPr>
        <w:t> of the introduction appeared as “The Cultural Logic of Me-</w:t>
      </w:r>
      <w:r>
        <w:rPr>
          <w:color w:val="231F20"/>
          <w:spacing w:val="80"/>
          <w:w w:val="150"/>
        </w:rPr>
        <w:t> </w:t>
      </w:r>
      <w:r>
        <w:rPr>
          <w:color w:val="231F20"/>
        </w:rPr>
        <w:t>dia Convergence,” </w:t>
      </w:r>
      <w:r>
        <w:rPr>
          <w:i/>
          <w:color w:val="231F20"/>
        </w:rPr>
        <w:t>International Journal of Cultural Studies, </w:t>
      </w:r>
      <w:r>
        <w:rPr>
          <w:color w:val="231F20"/>
        </w:rPr>
        <w:t>Spring 2004; “Convergence? I Diverge,” </w:t>
      </w:r>
      <w:r>
        <w:rPr>
          <w:i/>
          <w:color w:val="231F20"/>
        </w:rPr>
        <w:t>Technology Review, </w:t>
      </w:r>
      <w:r>
        <w:rPr>
          <w:color w:val="231F20"/>
        </w:rPr>
        <w:t>June 2001; “Interactive Audiences,” in Dan Harris (ed.), </w:t>
      </w:r>
      <w:r>
        <w:rPr>
          <w:i/>
          <w:color w:val="231F20"/>
        </w:rPr>
        <w:t>The New Media Book </w:t>
      </w:r>
      <w:r>
        <w:rPr>
          <w:color w:val="231F20"/>
        </w:rPr>
        <w:t>(London: British Film Institute, 2002); “Pop Cosmopolitanism: Mapping Cultural Flows in an Age of Media Convergence,” in Marcelo M. Suarez-Orozco and Desiree Baolian Qin-Hilliard (eds.), </w:t>
      </w:r>
      <w:r>
        <w:rPr>
          <w:i/>
          <w:color w:val="231F20"/>
        </w:rPr>
        <w:t>Globalization: Culture and Education</w:t>
      </w:r>
      <w:r>
        <w:rPr>
          <w:i/>
          <w:color w:val="231F20"/>
        </w:rPr>
        <w:t> in the New Millennium </w:t>
      </w:r>
      <w:r>
        <w:rPr>
          <w:color w:val="231F20"/>
        </w:rPr>
        <w:t>(Berkeley: University of California Press, 2004); and “Welcome to Convergence Culture,” </w:t>
      </w:r>
      <w:r>
        <w:rPr>
          <w:i/>
          <w:color w:val="231F20"/>
        </w:rPr>
        <w:t>Receiver, </w:t>
      </w:r>
      <w:r>
        <w:rPr>
          <w:color w:val="231F20"/>
        </w:rPr>
        <w:t>February 2005. The material in this chapter was presented at the New Media Conference, Nokea, the Humlab at Umea University, the New Orleans Media Expe- rience, and the Humanities Center of the University of Pennsylvania.</w:t>
      </w:r>
    </w:p>
    <w:p>
      <w:pPr>
        <w:pStyle w:val="BodyText"/>
        <w:spacing w:line="230" w:lineRule="auto" w:before="12"/>
        <w:ind w:right="112" w:firstLine="240"/>
      </w:pPr>
      <w:r>
        <w:rPr>
          <w:color w:val="231F20"/>
        </w:rPr>
        <w:t>Parts of chapter 1 appeared as “Convergence is Reality,” </w:t>
      </w:r>
      <w:r>
        <w:rPr>
          <w:i/>
          <w:color w:val="231F20"/>
        </w:rPr>
        <w:t>Technology</w:t>
      </w:r>
      <w:r>
        <w:rPr>
          <w:i/>
          <w:color w:val="231F20"/>
        </w:rPr>
        <w:t> Review, </w:t>
      </w:r>
      <w:r>
        <w:rPr>
          <w:color w:val="231F20"/>
        </w:rPr>
        <w:t>June 2003. This material has been presented at Georgia State University and Harvard University.</w:t>
      </w:r>
    </w:p>
    <w:p>
      <w:pPr>
        <w:spacing w:line="230" w:lineRule="auto" w:before="3"/>
        <w:ind w:left="117" w:right="111" w:firstLine="240"/>
        <w:jc w:val="right"/>
        <w:rPr>
          <w:sz w:val="20"/>
        </w:rPr>
      </w:pPr>
      <w:r>
        <w:rPr>
          <w:color w:val="231F20"/>
          <w:sz w:val="20"/>
        </w:rPr>
        <w:t>Parts of chapter 2 appeared as “War Games,” </w:t>
      </w:r>
      <w:r>
        <w:rPr>
          <w:i/>
          <w:color w:val="231F20"/>
          <w:sz w:val="20"/>
        </w:rPr>
        <w:t>Technology Review, </w:t>
      </w:r>
      <w:r>
        <w:rPr>
          <w:color w:val="231F20"/>
          <w:sz w:val="20"/>
        </w:rPr>
        <w:t>No- vember</w:t>
      </w:r>
      <w:r>
        <w:rPr>
          <w:color w:val="231F20"/>
          <w:spacing w:val="23"/>
          <w:sz w:val="20"/>
        </w:rPr>
        <w:t> </w:t>
      </w:r>
      <w:r>
        <w:rPr>
          <w:color w:val="231F20"/>
          <w:sz w:val="20"/>
        </w:rPr>
        <w:t>2003;</w:t>
      </w:r>
      <w:r>
        <w:rPr>
          <w:color w:val="231F20"/>
          <w:spacing w:val="23"/>
          <w:sz w:val="20"/>
        </w:rPr>
        <w:t> </w:t>
      </w:r>
      <w:r>
        <w:rPr>
          <w:color w:val="231F20"/>
          <w:sz w:val="20"/>
        </w:rPr>
        <w:t>“Convergence</w:t>
      </w:r>
      <w:r>
        <w:rPr>
          <w:color w:val="231F20"/>
          <w:spacing w:val="23"/>
          <w:sz w:val="20"/>
        </w:rPr>
        <w:t> </w:t>
      </w:r>
      <w:r>
        <w:rPr>
          <w:color w:val="231F20"/>
          <w:sz w:val="20"/>
        </w:rPr>
        <w:t>is</w:t>
      </w:r>
      <w:r>
        <w:rPr>
          <w:color w:val="231F20"/>
          <w:spacing w:val="23"/>
          <w:sz w:val="20"/>
        </w:rPr>
        <w:t> </w:t>
      </w:r>
      <w:r>
        <w:rPr>
          <w:color w:val="231F20"/>
          <w:sz w:val="20"/>
        </w:rPr>
        <w:t>Reality,”</w:t>
      </w:r>
      <w:r>
        <w:rPr>
          <w:color w:val="231F20"/>
          <w:spacing w:val="23"/>
          <w:sz w:val="20"/>
        </w:rPr>
        <w:t> </w:t>
      </w:r>
      <w:r>
        <w:rPr>
          <w:i/>
          <w:color w:val="231F20"/>
          <w:sz w:val="20"/>
        </w:rPr>
        <w:t>Technology</w:t>
      </w:r>
      <w:r>
        <w:rPr>
          <w:i/>
          <w:color w:val="231F20"/>
          <w:spacing w:val="23"/>
          <w:sz w:val="20"/>
        </w:rPr>
        <w:t> </w:t>
      </w:r>
      <w:r>
        <w:rPr>
          <w:i/>
          <w:color w:val="231F20"/>
          <w:sz w:val="20"/>
        </w:rPr>
        <w:t>Review,</w:t>
      </w:r>
      <w:r>
        <w:rPr>
          <w:i/>
          <w:color w:val="231F20"/>
          <w:spacing w:val="23"/>
          <w:sz w:val="20"/>
        </w:rPr>
        <w:t> </w:t>
      </w:r>
      <w:r>
        <w:rPr>
          <w:color w:val="231F20"/>
          <w:sz w:val="20"/>
        </w:rPr>
        <w:t>June</w:t>
      </w:r>
      <w:r>
        <w:rPr>
          <w:color w:val="231F20"/>
          <w:spacing w:val="23"/>
          <w:sz w:val="20"/>
        </w:rPr>
        <w:t> </w:t>
      </w:r>
      <w:r>
        <w:rPr>
          <w:color w:val="231F20"/>
          <w:sz w:val="20"/>
        </w:rPr>
        <w:t>2003; “Placement,</w:t>
      </w:r>
      <w:r>
        <w:rPr>
          <w:color w:val="231F20"/>
          <w:spacing w:val="40"/>
          <w:sz w:val="20"/>
        </w:rPr>
        <w:t> </w:t>
      </w:r>
      <w:r>
        <w:rPr>
          <w:color w:val="231F20"/>
          <w:sz w:val="20"/>
        </w:rPr>
        <w:t>People,”</w:t>
      </w:r>
      <w:r>
        <w:rPr>
          <w:color w:val="231F20"/>
          <w:spacing w:val="40"/>
          <w:sz w:val="20"/>
        </w:rPr>
        <w:t> </w:t>
      </w:r>
      <w:r>
        <w:rPr>
          <w:i/>
          <w:color w:val="231F20"/>
          <w:sz w:val="20"/>
        </w:rPr>
        <w:t>Technology</w:t>
      </w:r>
      <w:r>
        <w:rPr>
          <w:i/>
          <w:color w:val="231F20"/>
          <w:spacing w:val="40"/>
          <w:sz w:val="20"/>
        </w:rPr>
        <w:t> </w:t>
      </w:r>
      <w:r>
        <w:rPr>
          <w:i/>
          <w:color w:val="231F20"/>
          <w:sz w:val="20"/>
        </w:rPr>
        <w:t>Review,</w:t>
      </w:r>
      <w:r>
        <w:rPr>
          <w:i/>
          <w:color w:val="231F20"/>
          <w:spacing w:val="40"/>
          <w:sz w:val="20"/>
        </w:rPr>
        <w:t> </w:t>
      </w:r>
      <w:r>
        <w:rPr>
          <w:color w:val="231F20"/>
          <w:sz w:val="20"/>
        </w:rPr>
        <w:t>September</w:t>
      </w:r>
      <w:r>
        <w:rPr>
          <w:color w:val="231F20"/>
          <w:spacing w:val="40"/>
          <w:sz w:val="20"/>
        </w:rPr>
        <w:t> </w:t>
      </w:r>
      <w:r>
        <w:rPr>
          <w:color w:val="231F20"/>
          <w:sz w:val="20"/>
        </w:rPr>
        <w:t>2002;</w:t>
      </w:r>
      <w:r>
        <w:rPr>
          <w:color w:val="231F20"/>
          <w:spacing w:val="40"/>
          <w:sz w:val="20"/>
        </w:rPr>
        <w:t> </w:t>
      </w:r>
      <w:r>
        <w:rPr>
          <w:color w:val="231F20"/>
          <w:sz w:val="20"/>
        </w:rPr>
        <w:t>“Treating Viewers</w:t>
      </w:r>
      <w:r>
        <w:rPr>
          <w:color w:val="231F20"/>
          <w:spacing w:val="-10"/>
          <w:sz w:val="20"/>
        </w:rPr>
        <w:t> </w:t>
      </w:r>
      <w:r>
        <w:rPr>
          <w:color w:val="231F20"/>
          <w:sz w:val="20"/>
        </w:rPr>
        <w:t>Like</w:t>
      </w:r>
      <w:r>
        <w:rPr>
          <w:color w:val="231F20"/>
          <w:spacing w:val="-10"/>
          <w:sz w:val="20"/>
        </w:rPr>
        <w:t> </w:t>
      </w:r>
      <w:r>
        <w:rPr>
          <w:color w:val="231F20"/>
          <w:sz w:val="20"/>
        </w:rPr>
        <w:t>Criminals,”</w:t>
      </w:r>
      <w:r>
        <w:rPr>
          <w:color w:val="231F20"/>
          <w:spacing w:val="-10"/>
          <w:sz w:val="20"/>
        </w:rPr>
        <w:t> </w:t>
      </w:r>
      <w:r>
        <w:rPr>
          <w:i/>
          <w:color w:val="231F20"/>
          <w:sz w:val="20"/>
        </w:rPr>
        <w:t>Technology</w:t>
      </w:r>
      <w:r>
        <w:rPr>
          <w:i/>
          <w:color w:val="231F20"/>
          <w:spacing w:val="-10"/>
          <w:sz w:val="20"/>
        </w:rPr>
        <w:t> </w:t>
      </w:r>
      <w:r>
        <w:rPr>
          <w:i/>
          <w:color w:val="231F20"/>
          <w:sz w:val="20"/>
        </w:rPr>
        <w:t>Review,</w:t>
      </w:r>
      <w:r>
        <w:rPr>
          <w:i/>
          <w:color w:val="231F20"/>
          <w:spacing w:val="-10"/>
          <w:sz w:val="20"/>
        </w:rPr>
        <w:t> </w:t>
      </w:r>
      <w:r>
        <w:rPr>
          <w:color w:val="231F20"/>
          <w:sz w:val="20"/>
        </w:rPr>
        <w:t>July</w:t>
      </w:r>
      <w:r>
        <w:rPr>
          <w:color w:val="231F20"/>
          <w:spacing w:val="-10"/>
          <w:sz w:val="20"/>
        </w:rPr>
        <w:t> </w:t>
      </w:r>
      <w:r>
        <w:rPr>
          <w:color w:val="231F20"/>
          <w:sz w:val="20"/>
        </w:rPr>
        <w:t>2002;</w:t>
      </w:r>
      <w:r>
        <w:rPr>
          <w:color w:val="231F20"/>
          <w:spacing w:val="-10"/>
          <w:sz w:val="20"/>
        </w:rPr>
        <w:t> </w:t>
      </w:r>
      <w:r>
        <w:rPr>
          <w:color w:val="231F20"/>
          <w:sz w:val="20"/>
        </w:rPr>
        <w:t>“TV</w:t>
      </w:r>
      <w:r>
        <w:rPr>
          <w:color w:val="231F20"/>
          <w:spacing w:val="-10"/>
          <w:sz w:val="20"/>
        </w:rPr>
        <w:t> </w:t>
      </w:r>
      <w:r>
        <w:rPr>
          <w:color w:val="231F20"/>
          <w:sz w:val="20"/>
        </w:rPr>
        <w:t>Tomorrow,” </w:t>
      </w:r>
      <w:r>
        <w:rPr>
          <w:i/>
          <w:color w:val="231F20"/>
          <w:sz w:val="20"/>
        </w:rPr>
        <w:t>Technology Review, </w:t>
      </w:r>
      <w:r>
        <w:rPr>
          <w:color w:val="231F20"/>
          <w:sz w:val="20"/>
        </w:rPr>
        <w:t>May 2001; “Affective Economics 101,” </w:t>
      </w:r>
      <w:r>
        <w:rPr>
          <w:i/>
          <w:color w:val="231F20"/>
          <w:sz w:val="20"/>
        </w:rPr>
        <w:t>Flow, </w:t>
      </w:r>
      <w:r>
        <w:rPr>
          <w:color w:val="231F20"/>
          <w:sz w:val="20"/>
        </w:rPr>
        <w:t>Septem- ber 20, 2004. Material from this chapter has been presented at Georgia </w:t>
      </w:r>
      <w:r>
        <w:rPr>
          <w:color w:val="231F20"/>
          <w:spacing w:val="-2"/>
          <w:sz w:val="20"/>
        </w:rPr>
        <w:t>State</w:t>
      </w:r>
      <w:r>
        <w:rPr>
          <w:color w:val="231F20"/>
          <w:spacing w:val="-5"/>
          <w:sz w:val="20"/>
        </w:rPr>
        <w:t> </w:t>
      </w:r>
      <w:r>
        <w:rPr>
          <w:color w:val="231F20"/>
          <w:spacing w:val="-2"/>
          <w:sz w:val="20"/>
        </w:rPr>
        <w:t>University,</w:t>
      </w:r>
      <w:r>
        <w:rPr>
          <w:color w:val="231F20"/>
          <w:spacing w:val="-5"/>
          <w:sz w:val="20"/>
        </w:rPr>
        <w:t> </w:t>
      </w:r>
      <w:r>
        <w:rPr>
          <w:color w:val="231F20"/>
          <w:spacing w:val="-2"/>
          <w:sz w:val="20"/>
        </w:rPr>
        <w:t>MIT,</w:t>
      </w:r>
      <w:r>
        <w:rPr>
          <w:color w:val="231F20"/>
          <w:spacing w:val="-5"/>
          <w:sz w:val="20"/>
        </w:rPr>
        <w:t> </w:t>
      </w:r>
      <w:r>
        <w:rPr>
          <w:color w:val="231F20"/>
          <w:spacing w:val="-2"/>
          <w:sz w:val="20"/>
        </w:rPr>
        <w:t>ESOMAR,</w:t>
      </w:r>
      <w:r>
        <w:rPr>
          <w:color w:val="231F20"/>
          <w:spacing w:val="-5"/>
          <w:sz w:val="20"/>
        </w:rPr>
        <w:t> </w:t>
      </w:r>
      <w:r>
        <w:rPr>
          <w:color w:val="231F20"/>
          <w:spacing w:val="-2"/>
          <w:sz w:val="20"/>
        </w:rPr>
        <w:t>and</w:t>
      </w:r>
      <w:r>
        <w:rPr>
          <w:color w:val="231F20"/>
          <w:spacing w:val="-5"/>
          <w:sz w:val="20"/>
        </w:rPr>
        <w:t> </w:t>
      </w:r>
      <w:r>
        <w:rPr>
          <w:color w:val="231F20"/>
          <w:spacing w:val="-2"/>
          <w:sz w:val="20"/>
        </w:rPr>
        <w:t>the</w:t>
      </w:r>
      <w:r>
        <w:rPr>
          <w:color w:val="231F20"/>
          <w:spacing w:val="-5"/>
          <w:sz w:val="20"/>
        </w:rPr>
        <w:t> </w:t>
      </w:r>
      <w:r>
        <w:rPr>
          <w:color w:val="231F20"/>
          <w:spacing w:val="-2"/>
          <w:sz w:val="20"/>
        </w:rPr>
        <w:t>Branded</w:t>
      </w:r>
      <w:r>
        <w:rPr>
          <w:color w:val="231F20"/>
          <w:spacing w:val="-5"/>
          <w:sz w:val="20"/>
        </w:rPr>
        <w:t> </w:t>
      </w:r>
      <w:r>
        <w:rPr>
          <w:color w:val="231F20"/>
          <w:spacing w:val="-2"/>
          <w:sz w:val="20"/>
        </w:rPr>
        <w:t>Entertainment</w:t>
      </w:r>
      <w:r>
        <w:rPr>
          <w:color w:val="231F20"/>
          <w:spacing w:val="-5"/>
          <w:sz w:val="20"/>
        </w:rPr>
        <w:t> </w:t>
      </w:r>
      <w:r>
        <w:rPr>
          <w:color w:val="231F20"/>
          <w:spacing w:val="-2"/>
          <w:sz w:val="20"/>
        </w:rPr>
        <w:t>Forum. </w:t>
      </w:r>
      <w:r>
        <w:rPr>
          <w:color w:val="231F20"/>
          <w:sz w:val="20"/>
        </w:rPr>
        <w:t>Parts of chapter 3 have appeared as “Chasing Bees without the Hive Mind,”</w:t>
      </w:r>
      <w:r>
        <w:rPr>
          <w:color w:val="231F20"/>
          <w:spacing w:val="32"/>
          <w:sz w:val="20"/>
        </w:rPr>
        <w:t> </w:t>
      </w:r>
      <w:r>
        <w:rPr>
          <w:i/>
          <w:color w:val="231F20"/>
          <w:sz w:val="20"/>
        </w:rPr>
        <w:t>Technology</w:t>
      </w:r>
      <w:r>
        <w:rPr>
          <w:i/>
          <w:color w:val="231F20"/>
          <w:spacing w:val="32"/>
          <w:sz w:val="20"/>
        </w:rPr>
        <w:t> </w:t>
      </w:r>
      <w:r>
        <w:rPr>
          <w:i/>
          <w:color w:val="231F20"/>
          <w:sz w:val="20"/>
        </w:rPr>
        <w:t>Review,</w:t>
      </w:r>
      <w:r>
        <w:rPr>
          <w:i/>
          <w:color w:val="231F20"/>
          <w:spacing w:val="32"/>
          <w:sz w:val="20"/>
        </w:rPr>
        <w:t> </w:t>
      </w:r>
      <w:r>
        <w:rPr>
          <w:color w:val="231F20"/>
          <w:sz w:val="20"/>
        </w:rPr>
        <w:t>December</w:t>
      </w:r>
      <w:r>
        <w:rPr>
          <w:color w:val="231F20"/>
          <w:spacing w:val="32"/>
          <w:sz w:val="20"/>
        </w:rPr>
        <w:t> </w:t>
      </w:r>
      <w:r>
        <w:rPr>
          <w:color w:val="231F20"/>
          <w:sz w:val="20"/>
        </w:rPr>
        <w:t>3,</w:t>
      </w:r>
      <w:r>
        <w:rPr>
          <w:color w:val="231F20"/>
          <w:spacing w:val="32"/>
          <w:sz w:val="20"/>
        </w:rPr>
        <w:t> </w:t>
      </w:r>
      <w:r>
        <w:rPr>
          <w:color w:val="231F20"/>
          <w:sz w:val="20"/>
        </w:rPr>
        <w:t>2004,</w:t>
      </w:r>
      <w:r>
        <w:rPr>
          <w:color w:val="231F20"/>
          <w:spacing w:val="32"/>
          <w:sz w:val="20"/>
        </w:rPr>
        <w:t> </w:t>
      </w:r>
      <w:r>
        <w:rPr>
          <w:color w:val="231F20"/>
          <w:sz w:val="20"/>
        </w:rPr>
        <w:t>“Searching</w:t>
      </w:r>
      <w:r>
        <w:rPr>
          <w:color w:val="231F20"/>
          <w:spacing w:val="32"/>
          <w:sz w:val="20"/>
        </w:rPr>
        <w:t> </w:t>
      </w:r>
      <w:r>
        <w:rPr>
          <w:color w:val="231F20"/>
          <w:sz w:val="20"/>
        </w:rPr>
        <w:t>for</w:t>
      </w:r>
      <w:r>
        <w:rPr>
          <w:color w:val="231F20"/>
          <w:spacing w:val="32"/>
          <w:sz w:val="20"/>
        </w:rPr>
        <w:t> </w:t>
      </w:r>
      <w:r>
        <w:rPr>
          <w:color w:val="231F20"/>
          <w:sz w:val="20"/>
        </w:rPr>
        <w:t>the</w:t>
      </w:r>
      <w:r>
        <w:rPr>
          <w:color w:val="231F20"/>
          <w:spacing w:val="32"/>
          <w:sz w:val="20"/>
        </w:rPr>
        <w:t> </w:t>
      </w:r>
      <w:r>
        <w:rPr>
          <w:color w:val="231F20"/>
          <w:sz w:val="20"/>
        </w:rPr>
        <w:t>Ori- gami Unicorn” (with Kurt Squire), </w:t>
      </w:r>
      <w:r>
        <w:rPr>
          <w:i/>
          <w:color w:val="231F20"/>
          <w:sz w:val="20"/>
        </w:rPr>
        <w:t>Computer Games Magazine, </w:t>
      </w:r>
      <w:r>
        <w:rPr>
          <w:color w:val="231F20"/>
          <w:sz w:val="20"/>
        </w:rPr>
        <w:t>Decem- ber</w:t>
      </w:r>
      <w:r>
        <w:rPr>
          <w:color w:val="231F20"/>
          <w:spacing w:val="24"/>
          <w:sz w:val="20"/>
        </w:rPr>
        <w:t> </w:t>
      </w:r>
      <w:r>
        <w:rPr>
          <w:color w:val="231F20"/>
          <w:sz w:val="20"/>
        </w:rPr>
        <w:t>2003;</w:t>
      </w:r>
      <w:r>
        <w:rPr>
          <w:color w:val="231F20"/>
          <w:spacing w:val="24"/>
          <w:sz w:val="20"/>
        </w:rPr>
        <w:t> </w:t>
      </w:r>
      <w:r>
        <w:rPr>
          <w:color w:val="231F20"/>
          <w:sz w:val="20"/>
        </w:rPr>
        <w:t>“Transmedia</w:t>
      </w:r>
      <w:r>
        <w:rPr>
          <w:color w:val="231F20"/>
          <w:spacing w:val="24"/>
          <w:sz w:val="20"/>
        </w:rPr>
        <w:t> </w:t>
      </w:r>
      <w:r>
        <w:rPr>
          <w:color w:val="231F20"/>
          <w:sz w:val="20"/>
        </w:rPr>
        <w:t>Storytelling,”</w:t>
      </w:r>
      <w:r>
        <w:rPr>
          <w:color w:val="231F20"/>
          <w:spacing w:val="24"/>
          <w:sz w:val="20"/>
        </w:rPr>
        <w:t> </w:t>
      </w:r>
      <w:r>
        <w:rPr>
          <w:i/>
          <w:color w:val="231F20"/>
          <w:sz w:val="20"/>
        </w:rPr>
        <w:t>Technology</w:t>
      </w:r>
      <w:r>
        <w:rPr>
          <w:i/>
          <w:color w:val="231F20"/>
          <w:spacing w:val="24"/>
          <w:sz w:val="20"/>
        </w:rPr>
        <w:t> </w:t>
      </w:r>
      <w:r>
        <w:rPr>
          <w:i/>
          <w:color w:val="231F20"/>
          <w:sz w:val="20"/>
        </w:rPr>
        <w:t>Review,</w:t>
      </w:r>
      <w:r>
        <w:rPr>
          <w:i/>
          <w:color w:val="231F20"/>
          <w:spacing w:val="24"/>
          <w:sz w:val="20"/>
        </w:rPr>
        <w:t> </w:t>
      </w:r>
      <w:r>
        <w:rPr>
          <w:color w:val="231F20"/>
          <w:sz w:val="20"/>
        </w:rPr>
        <w:t>January</w:t>
      </w:r>
      <w:r>
        <w:rPr>
          <w:color w:val="231F20"/>
          <w:spacing w:val="24"/>
          <w:sz w:val="20"/>
        </w:rPr>
        <w:t> </w:t>
      </w:r>
      <w:r>
        <w:rPr>
          <w:color w:val="231F20"/>
          <w:sz w:val="20"/>
        </w:rPr>
        <w:t>2003; “Pop</w:t>
      </w:r>
      <w:r>
        <w:rPr>
          <w:color w:val="231F20"/>
          <w:spacing w:val="21"/>
          <w:sz w:val="20"/>
        </w:rPr>
        <w:t> </w:t>
      </w:r>
      <w:r>
        <w:rPr>
          <w:color w:val="231F20"/>
          <w:sz w:val="20"/>
        </w:rPr>
        <w:t>Cosmopolitanism:</w:t>
      </w:r>
      <w:r>
        <w:rPr>
          <w:color w:val="231F20"/>
          <w:spacing w:val="22"/>
          <w:sz w:val="20"/>
        </w:rPr>
        <w:t> </w:t>
      </w:r>
      <w:r>
        <w:rPr>
          <w:color w:val="231F20"/>
          <w:sz w:val="20"/>
        </w:rPr>
        <w:t>Mapping</w:t>
      </w:r>
      <w:r>
        <w:rPr>
          <w:color w:val="231F20"/>
          <w:spacing w:val="21"/>
          <w:sz w:val="20"/>
        </w:rPr>
        <w:t> </w:t>
      </w:r>
      <w:r>
        <w:rPr>
          <w:color w:val="231F20"/>
          <w:sz w:val="20"/>
        </w:rPr>
        <w:t>Cultural</w:t>
      </w:r>
      <w:r>
        <w:rPr>
          <w:color w:val="231F20"/>
          <w:spacing w:val="22"/>
          <w:sz w:val="20"/>
        </w:rPr>
        <w:t> </w:t>
      </w:r>
      <w:r>
        <w:rPr>
          <w:color w:val="231F20"/>
          <w:sz w:val="20"/>
        </w:rPr>
        <w:t>Flows</w:t>
      </w:r>
      <w:r>
        <w:rPr>
          <w:color w:val="231F20"/>
          <w:spacing w:val="21"/>
          <w:sz w:val="20"/>
        </w:rPr>
        <w:t> </w:t>
      </w:r>
      <w:r>
        <w:rPr>
          <w:color w:val="231F20"/>
          <w:sz w:val="20"/>
        </w:rPr>
        <w:t>in</w:t>
      </w:r>
      <w:r>
        <w:rPr>
          <w:color w:val="231F20"/>
          <w:spacing w:val="22"/>
          <w:sz w:val="20"/>
        </w:rPr>
        <w:t> </w:t>
      </w:r>
      <w:r>
        <w:rPr>
          <w:color w:val="231F20"/>
          <w:sz w:val="20"/>
        </w:rPr>
        <w:t>an</w:t>
      </w:r>
      <w:r>
        <w:rPr>
          <w:color w:val="231F20"/>
          <w:spacing w:val="14"/>
          <w:sz w:val="20"/>
        </w:rPr>
        <w:t> </w:t>
      </w:r>
      <w:r>
        <w:rPr>
          <w:color w:val="231F20"/>
          <w:sz w:val="20"/>
        </w:rPr>
        <w:t>Age</w:t>
      </w:r>
      <w:r>
        <w:rPr>
          <w:color w:val="231F20"/>
          <w:spacing w:val="21"/>
          <w:sz w:val="20"/>
        </w:rPr>
        <w:t> </w:t>
      </w:r>
      <w:r>
        <w:rPr>
          <w:color w:val="231F20"/>
          <w:sz w:val="20"/>
        </w:rPr>
        <w:t>of</w:t>
      </w:r>
      <w:r>
        <w:rPr>
          <w:color w:val="231F20"/>
          <w:spacing w:val="22"/>
          <w:sz w:val="20"/>
        </w:rPr>
        <w:t> </w:t>
      </w:r>
      <w:r>
        <w:rPr>
          <w:color w:val="231F20"/>
          <w:spacing w:val="-2"/>
          <w:sz w:val="20"/>
        </w:rPr>
        <w:t>Media</w:t>
      </w:r>
    </w:p>
    <w:p>
      <w:pPr>
        <w:spacing w:after="0" w:line="230" w:lineRule="auto"/>
        <w:jc w:val="right"/>
        <w:rPr>
          <w:sz w:val="20"/>
        </w:rPr>
        <w:sectPr>
          <w:pgSz w:w="8850" w:h="12650"/>
          <w:pgMar w:header="693" w:footer="0" w:top="1140" w:bottom="280" w:left="1140" w:right="1140"/>
        </w:sectPr>
      </w:pPr>
    </w:p>
    <w:p>
      <w:pPr>
        <w:pStyle w:val="BodyText"/>
        <w:spacing w:line="230" w:lineRule="auto" w:before="74"/>
      </w:pPr>
      <w:r>
        <w:rPr>
          <w:color w:val="231F20"/>
        </w:rPr>
        <w:t>Convergence,” in Marcelo M. Suarez-Orozco and Desiree Baolian Qin- Hilliard (eds.), </w:t>
      </w:r>
      <w:r>
        <w:rPr>
          <w:i/>
          <w:color w:val="231F20"/>
        </w:rPr>
        <w:t>Globalization: Culture and Education in the New Millen-</w:t>
      </w:r>
      <w:r>
        <w:rPr>
          <w:i/>
          <w:color w:val="231F20"/>
        </w:rPr>
        <w:t> nium</w:t>
      </w:r>
      <w:r>
        <w:rPr>
          <w:i/>
          <w:color w:val="231F20"/>
          <w:spacing w:val="-1"/>
        </w:rPr>
        <w:t> </w:t>
      </w:r>
      <w:r>
        <w:rPr>
          <w:color w:val="231F20"/>
        </w:rPr>
        <w:t>(Berkeley:</w:t>
      </w:r>
      <w:r>
        <w:rPr>
          <w:color w:val="231F20"/>
          <w:spacing w:val="-1"/>
        </w:rPr>
        <w:t> </w:t>
      </w:r>
      <w:r>
        <w:rPr>
          <w:color w:val="231F20"/>
        </w:rPr>
        <w:t>University</w:t>
      </w:r>
      <w:r>
        <w:rPr>
          <w:color w:val="231F20"/>
          <w:spacing w:val="-1"/>
        </w:rPr>
        <w:t> </w:t>
      </w:r>
      <w:r>
        <w:rPr>
          <w:color w:val="231F20"/>
        </w:rPr>
        <w:t>of</w:t>
      </w:r>
      <w:r>
        <w:rPr>
          <w:color w:val="231F20"/>
          <w:spacing w:val="-1"/>
        </w:rPr>
        <w:t> </w:t>
      </w:r>
      <w:r>
        <w:rPr>
          <w:color w:val="231F20"/>
        </w:rPr>
        <w:t>California</w:t>
      </w:r>
      <w:r>
        <w:rPr>
          <w:color w:val="231F20"/>
          <w:spacing w:val="-1"/>
        </w:rPr>
        <w:t> </w:t>
      </w:r>
      <w:r>
        <w:rPr>
          <w:color w:val="231F20"/>
        </w:rPr>
        <w:t>Press,</w:t>
      </w:r>
      <w:r>
        <w:rPr>
          <w:color w:val="231F20"/>
          <w:spacing w:val="-1"/>
        </w:rPr>
        <w:t> </w:t>
      </w:r>
      <w:r>
        <w:rPr>
          <w:color w:val="231F20"/>
        </w:rPr>
        <w:t>2004).</w:t>
      </w:r>
      <w:r>
        <w:rPr>
          <w:color w:val="231F20"/>
          <w:spacing w:val="-1"/>
        </w:rPr>
        <w:t> </w:t>
      </w:r>
      <w:r>
        <w:rPr>
          <w:color w:val="231F20"/>
        </w:rPr>
        <w:t>Material</w:t>
      </w:r>
      <w:r>
        <w:rPr>
          <w:color w:val="231F20"/>
          <w:spacing w:val="-1"/>
        </w:rPr>
        <w:t> </w:t>
      </w:r>
      <w:r>
        <w:rPr>
          <w:color w:val="231F20"/>
        </w:rPr>
        <w:t>from</w:t>
      </w:r>
      <w:r>
        <w:rPr>
          <w:color w:val="231F20"/>
          <w:spacing w:val="-1"/>
        </w:rPr>
        <w:t> </w:t>
      </w:r>
      <w:r>
        <w:rPr>
          <w:color w:val="231F20"/>
        </w:rPr>
        <w:t>this chapter has been presented at Northwestern, the University of Wiscon- sin, Georgia State University, MIT, Electronic Arts Creative Leaders Program, and IT University of Copenhagen.</w:t>
      </w:r>
    </w:p>
    <w:p>
      <w:pPr>
        <w:spacing w:line="230" w:lineRule="auto" w:before="5"/>
        <w:ind w:left="117" w:right="113" w:firstLine="240"/>
        <w:jc w:val="both"/>
        <w:rPr>
          <w:sz w:val="20"/>
        </w:rPr>
      </w:pPr>
      <w:r>
        <w:rPr>
          <w:color w:val="231F20"/>
          <w:sz w:val="20"/>
        </w:rPr>
        <w:t>Parts of chapter 4 have appeared in “Quentin Tarantino’s Star Wars: Digital Cinema, Media Convergence, and Participatory Culture,” in David</w:t>
      </w:r>
      <w:r>
        <w:rPr>
          <w:color w:val="231F20"/>
          <w:spacing w:val="-2"/>
          <w:sz w:val="20"/>
        </w:rPr>
        <w:t> </w:t>
      </w:r>
      <w:r>
        <w:rPr>
          <w:color w:val="231F20"/>
          <w:sz w:val="20"/>
        </w:rPr>
        <w:t>Thorburn</w:t>
      </w:r>
      <w:r>
        <w:rPr>
          <w:color w:val="231F20"/>
          <w:spacing w:val="-2"/>
          <w:sz w:val="20"/>
        </w:rPr>
        <w:t> </w:t>
      </w:r>
      <w:r>
        <w:rPr>
          <w:color w:val="231F20"/>
          <w:sz w:val="20"/>
        </w:rPr>
        <w:t>and</w:t>
      </w:r>
      <w:r>
        <w:rPr>
          <w:color w:val="231F20"/>
          <w:spacing w:val="-2"/>
          <w:sz w:val="20"/>
        </w:rPr>
        <w:t> </w:t>
      </w:r>
      <w:r>
        <w:rPr>
          <w:color w:val="231F20"/>
          <w:sz w:val="20"/>
        </w:rPr>
        <w:t>Henry</w:t>
      </w:r>
      <w:r>
        <w:rPr>
          <w:color w:val="231F20"/>
          <w:spacing w:val="-2"/>
          <w:sz w:val="20"/>
        </w:rPr>
        <w:t> </w:t>
      </w:r>
      <w:r>
        <w:rPr>
          <w:color w:val="231F20"/>
          <w:sz w:val="20"/>
        </w:rPr>
        <w:t>Jenkins</w:t>
      </w:r>
      <w:r>
        <w:rPr>
          <w:color w:val="231F20"/>
          <w:spacing w:val="-2"/>
          <w:sz w:val="20"/>
        </w:rPr>
        <w:t> </w:t>
      </w:r>
      <w:r>
        <w:rPr>
          <w:color w:val="231F20"/>
          <w:sz w:val="20"/>
        </w:rPr>
        <w:t>(eds.),</w:t>
      </w:r>
      <w:r>
        <w:rPr>
          <w:color w:val="231F20"/>
          <w:spacing w:val="-2"/>
          <w:sz w:val="20"/>
        </w:rPr>
        <w:t> </w:t>
      </w:r>
      <w:r>
        <w:rPr>
          <w:i/>
          <w:color w:val="231F20"/>
          <w:sz w:val="20"/>
        </w:rPr>
        <w:t>Rethinking</w:t>
      </w:r>
      <w:r>
        <w:rPr>
          <w:i/>
          <w:color w:val="231F20"/>
          <w:spacing w:val="-2"/>
          <w:sz w:val="20"/>
        </w:rPr>
        <w:t> </w:t>
      </w:r>
      <w:r>
        <w:rPr>
          <w:i/>
          <w:color w:val="231F20"/>
          <w:sz w:val="20"/>
        </w:rPr>
        <w:t>Media</w:t>
      </w:r>
      <w:r>
        <w:rPr>
          <w:i/>
          <w:color w:val="231F20"/>
          <w:spacing w:val="-2"/>
          <w:sz w:val="20"/>
        </w:rPr>
        <w:t> </w:t>
      </w:r>
      <w:r>
        <w:rPr>
          <w:i/>
          <w:color w:val="231F20"/>
          <w:sz w:val="20"/>
        </w:rPr>
        <w:t>Change:</w:t>
      </w:r>
      <w:r>
        <w:rPr>
          <w:i/>
          <w:color w:val="231F20"/>
          <w:spacing w:val="-2"/>
          <w:sz w:val="20"/>
        </w:rPr>
        <w:t> </w:t>
      </w:r>
      <w:r>
        <w:rPr>
          <w:i/>
          <w:color w:val="231F20"/>
          <w:sz w:val="20"/>
        </w:rPr>
        <w:t>The</w:t>
      </w:r>
      <w:r>
        <w:rPr>
          <w:i/>
          <w:color w:val="231F20"/>
          <w:sz w:val="20"/>
        </w:rPr>
        <w:t> Aesthetics of Transition </w:t>
      </w:r>
      <w:r>
        <w:rPr>
          <w:color w:val="231F20"/>
          <w:sz w:val="20"/>
        </w:rPr>
        <w:t>(Cambridge, MA: MIT Press, 2003); “When Folk Culture</w:t>
      </w:r>
      <w:r>
        <w:rPr>
          <w:color w:val="231F20"/>
          <w:sz w:val="20"/>
        </w:rPr>
        <w:t> Meets</w:t>
      </w:r>
      <w:r>
        <w:rPr>
          <w:color w:val="231F20"/>
          <w:sz w:val="20"/>
        </w:rPr>
        <w:t> Mass Culture” in Christopher Hawthorne and Andras Szanto</w:t>
      </w:r>
      <w:r>
        <w:rPr>
          <w:color w:val="231F20"/>
          <w:spacing w:val="-4"/>
          <w:sz w:val="20"/>
        </w:rPr>
        <w:t> </w:t>
      </w:r>
      <w:r>
        <w:rPr>
          <w:color w:val="231F20"/>
          <w:sz w:val="20"/>
        </w:rPr>
        <w:t>(eds.),</w:t>
      </w:r>
      <w:r>
        <w:rPr>
          <w:color w:val="231F20"/>
          <w:spacing w:val="-4"/>
          <w:sz w:val="20"/>
        </w:rPr>
        <w:t> </w:t>
      </w:r>
      <w:r>
        <w:rPr>
          <w:i/>
          <w:color w:val="231F20"/>
          <w:sz w:val="20"/>
        </w:rPr>
        <w:t>The</w:t>
      </w:r>
      <w:r>
        <w:rPr>
          <w:i/>
          <w:color w:val="231F20"/>
          <w:spacing w:val="-4"/>
          <w:sz w:val="20"/>
        </w:rPr>
        <w:t> </w:t>
      </w:r>
      <w:r>
        <w:rPr>
          <w:i/>
          <w:color w:val="231F20"/>
          <w:sz w:val="20"/>
        </w:rPr>
        <w:t>New</w:t>
      </w:r>
      <w:r>
        <w:rPr>
          <w:i/>
          <w:color w:val="231F20"/>
          <w:spacing w:val="-4"/>
          <w:sz w:val="20"/>
        </w:rPr>
        <w:t> </w:t>
      </w:r>
      <w:r>
        <w:rPr>
          <w:i/>
          <w:color w:val="231F20"/>
          <w:sz w:val="20"/>
        </w:rPr>
        <w:t>Gatekeepers:</w:t>
      </w:r>
      <w:r>
        <w:rPr>
          <w:i/>
          <w:color w:val="231F20"/>
          <w:spacing w:val="-4"/>
          <w:sz w:val="20"/>
        </w:rPr>
        <w:t> </w:t>
      </w:r>
      <w:r>
        <w:rPr>
          <w:i/>
          <w:color w:val="231F20"/>
          <w:sz w:val="20"/>
        </w:rPr>
        <w:t>Emerging</w:t>
      </w:r>
      <w:r>
        <w:rPr>
          <w:i/>
          <w:color w:val="231F20"/>
          <w:spacing w:val="-4"/>
          <w:sz w:val="20"/>
        </w:rPr>
        <w:t> </w:t>
      </w:r>
      <w:r>
        <w:rPr>
          <w:i/>
          <w:color w:val="231F20"/>
          <w:sz w:val="20"/>
        </w:rPr>
        <w:t>Challenges</w:t>
      </w:r>
      <w:r>
        <w:rPr>
          <w:i/>
          <w:color w:val="231F20"/>
          <w:spacing w:val="-4"/>
          <w:sz w:val="20"/>
        </w:rPr>
        <w:t> </w:t>
      </w:r>
      <w:r>
        <w:rPr>
          <w:i/>
          <w:color w:val="231F20"/>
          <w:sz w:val="20"/>
        </w:rPr>
        <w:t>to</w:t>
      </w:r>
      <w:r>
        <w:rPr>
          <w:i/>
          <w:color w:val="231F20"/>
          <w:spacing w:val="-4"/>
          <w:sz w:val="20"/>
        </w:rPr>
        <w:t> </w:t>
      </w:r>
      <w:r>
        <w:rPr>
          <w:i/>
          <w:color w:val="231F20"/>
          <w:sz w:val="20"/>
        </w:rPr>
        <w:t>Free</w:t>
      </w:r>
      <w:r>
        <w:rPr>
          <w:i/>
          <w:color w:val="231F20"/>
          <w:spacing w:val="-4"/>
          <w:sz w:val="20"/>
        </w:rPr>
        <w:t> </w:t>
      </w:r>
      <w:r>
        <w:rPr>
          <w:i/>
          <w:color w:val="231F20"/>
          <w:sz w:val="20"/>
        </w:rPr>
        <w:t>Expression</w:t>
      </w:r>
      <w:r>
        <w:rPr>
          <w:i/>
          <w:color w:val="231F20"/>
          <w:sz w:val="20"/>
        </w:rPr>
        <w:t> in the Arts </w:t>
      </w:r>
      <w:r>
        <w:rPr>
          <w:color w:val="231F20"/>
          <w:sz w:val="20"/>
        </w:rPr>
        <w:t>(New York: National Journalism Program, 2003); “Taking Media</w:t>
      </w:r>
      <w:r>
        <w:rPr>
          <w:color w:val="231F20"/>
          <w:spacing w:val="-2"/>
          <w:sz w:val="20"/>
        </w:rPr>
        <w:t> </w:t>
      </w:r>
      <w:r>
        <w:rPr>
          <w:color w:val="231F20"/>
          <w:sz w:val="20"/>
        </w:rPr>
        <w:t>in</w:t>
      </w:r>
      <w:r>
        <w:rPr>
          <w:color w:val="231F20"/>
          <w:spacing w:val="-2"/>
          <w:sz w:val="20"/>
        </w:rPr>
        <w:t> </w:t>
      </w:r>
      <w:r>
        <w:rPr>
          <w:color w:val="231F20"/>
          <w:sz w:val="20"/>
        </w:rPr>
        <w:t>Our</w:t>
      </w:r>
      <w:r>
        <w:rPr>
          <w:color w:val="231F20"/>
          <w:spacing w:val="-2"/>
          <w:sz w:val="20"/>
        </w:rPr>
        <w:t> </w:t>
      </w:r>
      <w:r>
        <w:rPr>
          <w:color w:val="231F20"/>
          <w:sz w:val="20"/>
        </w:rPr>
        <w:t>Own</w:t>
      </w:r>
      <w:r>
        <w:rPr>
          <w:color w:val="231F20"/>
          <w:spacing w:val="-2"/>
          <w:sz w:val="20"/>
        </w:rPr>
        <w:t> </w:t>
      </w:r>
      <w:r>
        <w:rPr>
          <w:color w:val="231F20"/>
          <w:sz w:val="20"/>
        </w:rPr>
        <w:t>Hands,”</w:t>
      </w:r>
      <w:r>
        <w:rPr>
          <w:color w:val="231F20"/>
          <w:spacing w:val="-2"/>
          <w:sz w:val="20"/>
        </w:rPr>
        <w:t> </w:t>
      </w:r>
      <w:r>
        <w:rPr>
          <w:i/>
          <w:color w:val="231F20"/>
          <w:sz w:val="20"/>
        </w:rPr>
        <w:t>Technology</w:t>
      </w:r>
      <w:r>
        <w:rPr>
          <w:i/>
          <w:color w:val="231F20"/>
          <w:spacing w:val="-2"/>
          <w:sz w:val="20"/>
        </w:rPr>
        <w:t> </w:t>
      </w:r>
      <w:r>
        <w:rPr>
          <w:i/>
          <w:color w:val="231F20"/>
          <w:sz w:val="20"/>
        </w:rPr>
        <w:t>Review,</w:t>
      </w:r>
      <w:r>
        <w:rPr>
          <w:i/>
          <w:color w:val="231F20"/>
          <w:spacing w:val="-2"/>
          <w:sz w:val="20"/>
        </w:rPr>
        <w:t> </w:t>
      </w:r>
      <w:r>
        <w:rPr>
          <w:color w:val="231F20"/>
          <w:sz w:val="20"/>
        </w:rPr>
        <w:t>November</w:t>
      </w:r>
      <w:r>
        <w:rPr>
          <w:color w:val="231F20"/>
          <w:spacing w:val="-2"/>
          <w:sz w:val="20"/>
        </w:rPr>
        <w:t> </w:t>
      </w:r>
      <w:r>
        <w:rPr>
          <w:color w:val="231F20"/>
          <w:sz w:val="20"/>
        </w:rPr>
        <w:t>2004;</w:t>
      </w:r>
      <w:r>
        <w:rPr>
          <w:color w:val="231F20"/>
          <w:spacing w:val="-2"/>
          <w:sz w:val="20"/>
        </w:rPr>
        <w:t> </w:t>
      </w:r>
      <w:r>
        <w:rPr>
          <w:color w:val="231F20"/>
          <w:sz w:val="20"/>
        </w:rPr>
        <w:t>“When </w:t>
      </w:r>
      <w:r>
        <w:rPr>
          <w:color w:val="231F20"/>
          <w:spacing w:val="-2"/>
          <w:sz w:val="20"/>
        </w:rPr>
        <w:t>Piracy</w:t>
      </w:r>
      <w:r>
        <w:rPr>
          <w:color w:val="231F20"/>
          <w:spacing w:val="-10"/>
          <w:sz w:val="20"/>
        </w:rPr>
        <w:t> </w:t>
      </w:r>
      <w:r>
        <w:rPr>
          <w:color w:val="231F20"/>
          <w:spacing w:val="-2"/>
          <w:sz w:val="20"/>
        </w:rPr>
        <w:t>Becomes</w:t>
      </w:r>
      <w:r>
        <w:rPr>
          <w:color w:val="231F20"/>
          <w:spacing w:val="-6"/>
          <w:sz w:val="20"/>
        </w:rPr>
        <w:t> </w:t>
      </w:r>
      <w:r>
        <w:rPr>
          <w:color w:val="231F20"/>
          <w:spacing w:val="-2"/>
          <w:sz w:val="20"/>
        </w:rPr>
        <w:t>Promotion,”</w:t>
      </w:r>
      <w:r>
        <w:rPr>
          <w:color w:val="231F20"/>
          <w:spacing w:val="-5"/>
          <w:sz w:val="20"/>
        </w:rPr>
        <w:t> </w:t>
      </w:r>
      <w:r>
        <w:rPr>
          <w:i/>
          <w:color w:val="231F20"/>
          <w:spacing w:val="-2"/>
          <w:sz w:val="20"/>
        </w:rPr>
        <w:t>Technology</w:t>
      </w:r>
      <w:r>
        <w:rPr>
          <w:i/>
          <w:color w:val="231F20"/>
          <w:spacing w:val="-6"/>
          <w:sz w:val="20"/>
        </w:rPr>
        <w:t> </w:t>
      </w:r>
      <w:r>
        <w:rPr>
          <w:i/>
          <w:color w:val="231F20"/>
          <w:spacing w:val="-2"/>
          <w:sz w:val="20"/>
        </w:rPr>
        <w:t>Review,</w:t>
      </w:r>
      <w:r>
        <w:rPr>
          <w:i/>
          <w:color w:val="231F20"/>
          <w:spacing w:val="-11"/>
          <w:sz w:val="20"/>
        </w:rPr>
        <w:t> </w:t>
      </w:r>
      <w:r>
        <w:rPr>
          <w:color w:val="231F20"/>
          <w:spacing w:val="-2"/>
          <w:sz w:val="20"/>
        </w:rPr>
        <w:t>August</w:t>
      </w:r>
      <w:r>
        <w:rPr>
          <w:color w:val="231F20"/>
          <w:spacing w:val="-6"/>
          <w:sz w:val="20"/>
        </w:rPr>
        <w:t> </w:t>
      </w:r>
      <w:r>
        <w:rPr>
          <w:color w:val="231F20"/>
          <w:spacing w:val="-2"/>
          <w:sz w:val="20"/>
        </w:rPr>
        <w:t>2004;</w:t>
      </w:r>
      <w:r>
        <w:rPr>
          <w:color w:val="231F20"/>
          <w:spacing w:val="-6"/>
          <w:sz w:val="20"/>
        </w:rPr>
        <w:t> </w:t>
      </w:r>
      <w:r>
        <w:rPr>
          <w:color w:val="231F20"/>
          <w:spacing w:val="-2"/>
          <w:sz w:val="20"/>
        </w:rPr>
        <w:t>“The</w:t>
      </w:r>
      <w:r>
        <w:rPr>
          <w:color w:val="231F20"/>
          <w:spacing w:val="-6"/>
          <w:sz w:val="20"/>
        </w:rPr>
        <w:t> </w:t>
      </w:r>
      <w:r>
        <w:rPr>
          <w:color w:val="231F20"/>
          <w:spacing w:val="-2"/>
          <w:sz w:val="20"/>
        </w:rPr>
        <w:t>Direc- </w:t>
      </w:r>
      <w:r>
        <w:rPr>
          <w:color w:val="231F20"/>
          <w:sz w:val="20"/>
        </w:rPr>
        <w:t>tor</w:t>
      </w:r>
      <w:r>
        <w:rPr>
          <w:color w:val="231F20"/>
          <w:spacing w:val="-8"/>
          <w:sz w:val="20"/>
        </w:rPr>
        <w:t> </w:t>
      </w:r>
      <w:r>
        <w:rPr>
          <w:color w:val="231F20"/>
          <w:sz w:val="20"/>
        </w:rPr>
        <w:t>Next</w:t>
      </w:r>
      <w:r>
        <w:rPr>
          <w:color w:val="231F20"/>
          <w:spacing w:val="-8"/>
          <w:sz w:val="20"/>
        </w:rPr>
        <w:t> </w:t>
      </w:r>
      <w:r>
        <w:rPr>
          <w:color w:val="231F20"/>
          <w:sz w:val="20"/>
        </w:rPr>
        <w:t>Door,”</w:t>
      </w:r>
      <w:r>
        <w:rPr>
          <w:color w:val="231F20"/>
          <w:spacing w:val="-7"/>
          <w:sz w:val="20"/>
        </w:rPr>
        <w:t> </w:t>
      </w:r>
      <w:r>
        <w:rPr>
          <w:i/>
          <w:color w:val="231F20"/>
          <w:sz w:val="20"/>
        </w:rPr>
        <w:t>Technology</w:t>
      </w:r>
      <w:r>
        <w:rPr>
          <w:i/>
          <w:color w:val="231F20"/>
          <w:spacing w:val="-7"/>
          <w:sz w:val="20"/>
        </w:rPr>
        <w:t> </w:t>
      </w:r>
      <w:r>
        <w:rPr>
          <w:i/>
          <w:color w:val="231F20"/>
          <w:sz w:val="20"/>
        </w:rPr>
        <w:t>Review,</w:t>
      </w:r>
      <w:r>
        <w:rPr>
          <w:i/>
          <w:color w:val="231F20"/>
          <w:spacing w:val="-7"/>
          <w:sz w:val="20"/>
        </w:rPr>
        <w:t> </w:t>
      </w:r>
      <w:r>
        <w:rPr>
          <w:color w:val="231F20"/>
          <w:sz w:val="20"/>
        </w:rPr>
        <w:t>March</w:t>
      </w:r>
      <w:r>
        <w:rPr>
          <w:color w:val="231F20"/>
          <w:spacing w:val="-7"/>
          <w:sz w:val="20"/>
        </w:rPr>
        <w:t> </w:t>
      </w:r>
      <w:r>
        <w:rPr>
          <w:color w:val="231F20"/>
          <w:sz w:val="20"/>
        </w:rPr>
        <w:t>2001.</w:t>
      </w:r>
      <w:r>
        <w:rPr>
          <w:color w:val="231F20"/>
          <w:spacing w:val="-7"/>
          <w:sz w:val="20"/>
        </w:rPr>
        <w:t> </w:t>
      </w:r>
      <w:r>
        <w:rPr>
          <w:color w:val="231F20"/>
          <w:sz w:val="20"/>
        </w:rPr>
        <w:t>Material</w:t>
      </w:r>
      <w:r>
        <w:rPr>
          <w:color w:val="231F20"/>
          <w:spacing w:val="-7"/>
          <w:sz w:val="20"/>
        </w:rPr>
        <w:t> </w:t>
      </w:r>
      <w:r>
        <w:rPr>
          <w:color w:val="231F20"/>
          <w:sz w:val="20"/>
        </w:rPr>
        <w:t>from</w:t>
      </w:r>
      <w:r>
        <w:rPr>
          <w:color w:val="231F20"/>
          <w:spacing w:val="-7"/>
          <w:sz w:val="20"/>
        </w:rPr>
        <w:t> </w:t>
      </w:r>
      <w:r>
        <w:rPr>
          <w:color w:val="231F20"/>
          <w:sz w:val="20"/>
        </w:rPr>
        <w:t>this</w:t>
      </w:r>
      <w:r>
        <w:rPr>
          <w:color w:val="231F20"/>
          <w:spacing w:val="-7"/>
          <w:sz w:val="20"/>
        </w:rPr>
        <w:t> </w:t>
      </w:r>
      <w:r>
        <w:rPr>
          <w:color w:val="231F20"/>
          <w:sz w:val="20"/>
        </w:rPr>
        <w:t>chap- ter has been presented at the Society for Cinema Studies Conference, the MIT Digital Cinema Conference, and the University of Tampiere.</w:t>
      </w:r>
    </w:p>
    <w:p>
      <w:pPr>
        <w:spacing w:line="230" w:lineRule="auto" w:before="12"/>
        <w:ind w:left="117" w:right="112" w:firstLine="240"/>
        <w:jc w:val="both"/>
        <w:rPr>
          <w:sz w:val="20"/>
        </w:rPr>
      </w:pPr>
      <w:r>
        <w:rPr>
          <w:color w:val="231F20"/>
          <w:sz w:val="20"/>
        </w:rPr>
        <w:t>Parts</w:t>
      </w:r>
      <w:r>
        <w:rPr>
          <w:color w:val="231F20"/>
          <w:spacing w:val="-2"/>
          <w:sz w:val="20"/>
        </w:rPr>
        <w:t> </w:t>
      </w:r>
      <w:r>
        <w:rPr>
          <w:color w:val="231F20"/>
          <w:sz w:val="20"/>
        </w:rPr>
        <w:t>of</w:t>
      </w:r>
      <w:r>
        <w:rPr>
          <w:color w:val="231F20"/>
          <w:spacing w:val="-2"/>
          <w:sz w:val="20"/>
        </w:rPr>
        <w:t> </w:t>
      </w:r>
      <w:r>
        <w:rPr>
          <w:color w:val="231F20"/>
          <w:sz w:val="20"/>
        </w:rPr>
        <w:t>chapter</w:t>
      </w:r>
      <w:r>
        <w:rPr>
          <w:color w:val="231F20"/>
          <w:spacing w:val="-2"/>
          <w:sz w:val="20"/>
        </w:rPr>
        <w:t> </w:t>
      </w:r>
      <w:r>
        <w:rPr>
          <w:color w:val="231F20"/>
          <w:sz w:val="20"/>
        </w:rPr>
        <w:t>5</w:t>
      </w:r>
      <w:r>
        <w:rPr>
          <w:color w:val="231F20"/>
          <w:spacing w:val="-2"/>
          <w:sz w:val="20"/>
        </w:rPr>
        <w:t> </w:t>
      </w:r>
      <w:r>
        <w:rPr>
          <w:color w:val="231F20"/>
          <w:sz w:val="20"/>
        </w:rPr>
        <w:t>have</w:t>
      </w:r>
      <w:r>
        <w:rPr>
          <w:color w:val="231F20"/>
          <w:spacing w:val="-2"/>
          <w:sz w:val="20"/>
        </w:rPr>
        <w:t> </w:t>
      </w:r>
      <w:r>
        <w:rPr>
          <w:color w:val="231F20"/>
          <w:sz w:val="20"/>
        </w:rPr>
        <w:t>appeared</w:t>
      </w:r>
      <w:r>
        <w:rPr>
          <w:color w:val="231F20"/>
          <w:spacing w:val="-2"/>
          <w:sz w:val="20"/>
        </w:rPr>
        <w:t> </w:t>
      </w:r>
      <w:r>
        <w:rPr>
          <w:color w:val="231F20"/>
          <w:sz w:val="20"/>
        </w:rPr>
        <w:t>in</w:t>
      </w:r>
      <w:r>
        <w:rPr>
          <w:color w:val="231F20"/>
          <w:spacing w:val="-2"/>
          <w:sz w:val="20"/>
        </w:rPr>
        <w:t> </w:t>
      </w:r>
      <w:r>
        <w:rPr>
          <w:color w:val="231F20"/>
          <w:sz w:val="20"/>
        </w:rPr>
        <w:t>“Why</w:t>
      </w:r>
      <w:r>
        <w:rPr>
          <w:color w:val="231F20"/>
          <w:spacing w:val="-2"/>
          <w:sz w:val="20"/>
        </w:rPr>
        <w:t> </w:t>
      </w:r>
      <w:r>
        <w:rPr>
          <w:color w:val="231F20"/>
          <w:sz w:val="20"/>
        </w:rPr>
        <w:t>Heather</w:t>
      </w:r>
      <w:r>
        <w:rPr>
          <w:color w:val="231F20"/>
          <w:spacing w:val="-2"/>
          <w:sz w:val="20"/>
        </w:rPr>
        <w:t> </w:t>
      </w:r>
      <w:r>
        <w:rPr>
          <w:color w:val="231F20"/>
          <w:sz w:val="20"/>
        </w:rPr>
        <w:t>Can</w:t>
      </w:r>
      <w:r>
        <w:rPr>
          <w:color w:val="231F20"/>
          <w:spacing w:val="-2"/>
          <w:sz w:val="20"/>
        </w:rPr>
        <w:t> </w:t>
      </w:r>
      <w:r>
        <w:rPr>
          <w:color w:val="231F20"/>
          <w:sz w:val="20"/>
        </w:rPr>
        <w:t>Write,”</w:t>
      </w:r>
      <w:r>
        <w:rPr>
          <w:color w:val="231F20"/>
          <w:spacing w:val="-2"/>
          <w:sz w:val="20"/>
        </w:rPr>
        <w:t> </w:t>
      </w:r>
      <w:r>
        <w:rPr>
          <w:i/>
          <w:color w:val="231F20"/>
          <w:sz w:val="20"/>
        </w:rPr>
        <w:t>Tech-</w:t>
      </w:r>
      <w:r>
        <w:rPr>
          <w:i/>
          <w:color w:val="231F20"/>
          <w:sz w:val="20"/>
        </w:rPr>
        <w:t> nology Review, </w:t>
      </w:r>
      <w:r>
        <w:rPr>
          <w:color w:val="231F20"/>
          <w:sz w:val="20"/>
        </w:rPr>
        <w:t>February 2004; “The Christian Media Counterculture,” </w:t>
      </w:r>
      <w:r>
        <w:rPr>
          <w:i/>
          <w:color w:val="231F20"/>
          <w:sz w:val="20"/>
        </w:rPr>
        <w:t>Technology</w:t>
      </w:r>
      <w:r>
        <w:rPr>
          <w:i/>
          <w:color w:val="231F20"/>
          <w:spacing w:val="-5"/>
          <w:sz w:val="20"/>
        </w:rPr>
        <w:t> </w:t>
      </w:r>
      <w:r>
        <w:rPr>
          <w:i/>
          <w:color w:val="231F20"/>
          <w:sz w:val="20"/>
        </w:rPr>
        <w:t>Review,</w:t>
      </w:r>
      <w:r>
        <w:rPr>
          <w:i/>
          <w:color w:val="231F20"/>
          <w:spacing w:val="-5"/>
          <w:sz w:val="20"/>
        </w:rPr>
        <w:t> </w:t>
      </w:r>
      <w:r>
        <w:rPr>
          <w:color w:val="231F20"/>
          <w:sz w:val="20"/>
        </w:rPr>
        <w:t>March</w:t>
      </w:r>
      <w:r>
        <w:rPr>
          <w:color w:val="231F20"/>
          <w:spacing w:val="-5"/>
          <w:sz w:val="20"/>
        </w:rPr>
        <w:t> </w:t>
      </w:r>
      <w:r>
        <w:rPr>
          <w:color w:val="231F20"/>
          <w:sz w:val="20"/>
        </w:rPr>
        <w:t>2004</w:t>
      </w:r>
      <w:r>
        <w:rPr>
          <w:color w:val="231F20"/>
          <w:spacing w:val="-5"/>
          <w:sz w:val="20"/>
        </w:rPr>
        <w:t> </w:t>
      </w:r>
      <w:r>
        <w:rPr>
          <w:color w:val="231F20"/>
          <w:sz w:val="20"/>
        </w:rPr>
        <w:t>(reprinted</w:t>
      </w:r>
      <w:r>
        <w:rPr>
          <w:color w:val="231F20"/>
          <w:spacing w:val="-5"/>
          <w:sz w:val="20"/>
        </w:rPr>
        <w:t> </w:t>
      </w:r>
      <w:r>
        <w:rPr>
          <w:color w:val="231F20"/>
          <w:sz w:val="20"/>
        </w:rPr>
        <w:t>in</w:t>
      </w:r>
      <w:r>
        <w:rPr>
          <w:color w:val="231F20"/>
          <w:spacing w:val="-4"/>
          <w:sz w:val="20"/>
        </w:rPr>
        <w:t> </w:t>
      </w:r>
      <w:r>
        <w:rPr>
          <w:i/>
          <w:color w:val="231F20"/>
          <w:sz w:val="20"/>
        </w:rPr>
        <w:t>National</w:t>
      </w:r>
      <w:r>
        <w:rPr>
          <w:i/>
          <w:color w:val="231F20"/>
          <w:spacing w:val="-5"/>
          <w:sz w:val="20"/>
        </w:rPr>
        <w:t> </w:t>
      </w:r>
      <w:r>
        <w:rPr>
          <w:i/>
          <w:color w:val="231F20"/>
          <w:sz w:val="20"/>
        </w:rPr>
        <w:t>Religious</w:t>
      </w:r>
      <w:r>
        <w:rPr>
          <w:i/>
          <w:color w:val="231F20"/>
          <w:spacing w:val="-5"/>
          <w:sz w:val="20"/>
        </w:rPr>
        <w:t> </w:t>
      </w:r>
      <w:r>
        <w:rPr>
          <w:i/>
          <w:color w:val="231F20"/>
          <w:sz w:val="20"/>
        </w:rPr>
        <w:t>Broadcast-</w:t>
      </w:r>
      <w:r>
        <w:rPr>
          <w:i/>
          <w:color w:val="231F20"/>
          <w:sz w:val="20"/>
        </w:rPr>
        <w:t> ers, </w:t>
      </w:r>
      <w:r>
        <w:rPr>
          <w:color w:val="231F20"/>
          <w:sz w:val="20"/>
        </w:rPr>
        <w:t>October 2004); “When Folk Culture Meets Mass Culture” in Chris- topher Hawthorne and Andras Szanto (eds.), </w:t>
      </w:r>
      <w:r>
        <w:rPr>
          <w:i/>
          <w:color w:val="231F20"/>
          <w:sz w:val="20"/>
        </w:rPr>
        <w:t>The New Gatekeepers:</w:t>
      </w:r>
      <w:r>
        <w:rPr>
          <w:i/>
          <w:color w:val="231F20"/>
          <w:sz w:val="20"/>
        </w:rPr>
        <w:t> Emerging Challenges to Free Expression in the Arts </w:t>
      </w:r>
      <w:r>
        <w:rPr>
          <w:color w:val="231F20"/>
          <w:sz w:val="20"/>
        </w:rPr>
        <w:t>(New York: National Journalism Program, 2003). Material has been presented at Console-ing Passions and The Witching Hour.</w:t>
      </w:r>
    </w:p>
    <w:p>
      <w:pPr>
        <w:pStyle w:val="BodyText"/>
        <w:spacing w:line="230" w:lineRule="auto" w:before="8"/>
        <w:ind w:right="112" w:firstLine="240"/>
      </w:pPr>
      <w:r>
        <w:rPr>
          <w:color w:val="231F20"/>
        </w:rPr>
        <w:t>Parts of chapter 6 have appeared as “Playing Politics in</w:t>
      </w:r>
      <w:r>
        <w:rPr>
          <w:color w:val="231F20"/>
          <w:spacing w:val="-2"/>
        </w:rPr>
        <w:t> </w:t>
      </w:r>
      <w:r>
        <w:rPr>
          <w:color w:val="231F20"/>
        </w:rPr>
        <w:t>Alphaville,” </w:t>
      </w:r>
      <w:r>
        <w:rPr>
          <w:i/>
          <w:color w:val="231F20"/>
        </w:rPr>
        <w:t>Technology Review, </w:t>
      </w:r>
      <w:r>
        <w:rPr>
          <w:color w:val="231F20"/>
        </w:rPr>
        <w:t>May 2004; “Photoshop for Democracy,” </w:t>
      </w:r>
      <w:r>
        <w:rPr>
          <w:i/>
          <w:color w:val="231F20"/>
        </w:rPr>
        <w:t>Technology</w:t>
      </w:r>
      <w:r>
        <w:rPr>
          <w:i/>
          <w:color w:val="231F20"/>
        </w:rPr>
        <w:t> Review, </w:t>
      </w:r>
      <w:r>
        <w:rPr>
          <w:color w:val="231F20"/>
        </w:rPr>
        <w:t>June 2004; “Enter the Cybercandidates,” </w:t>
      </w:r>
      <w:r>
        <w:rPr>
          <w:i/>
          <w:color w:val="231F20"/>
        </w:rPr>
        <w:t>Technology Review,</w:t>
      </w:r>
      <w:r>
        <w:rPr>
          <w:i/>
          <w:color w:val="231F20"/>
        </w:rPr>
        <w:t> </w:t>
      </w:r>
      <w:r>
        <w:rPr>
          <w:color w:val="231F20"/>
        </w:rPr>
        <w:t>October 2003; “The Digital Revolution, the Informed Citizen and the Culture of Democracy” (with David Thorburn), in Henry Jenkins and David Thorburn (ed.), </w:t>
      </w:r>
      <w:r>
        <w:rPr>
          <w:i/>
          <w:color w:val="231F20"/>
        </w:rPr>
        <w:t>Democracy and New Media </w:t>
      </w:r>
      <w:r>
        <w:rPr>
          <w:color w:val="231F20"/>
        </w:rPr>
        <w:t>(Cambridge, MA: MIT Press, 2003); and “Challenging the Consensus,” </w:t>
      </w:r>
      <w:r>
        <w:rPr>
          <w:i/>
          <w:color w:val="231F20"/>
        </w:rPr>
        <w:t>Boston Review, </w:t>
      </w:r>
      <w:r>
        <w:rPr>
          <w:color w:val="231F20"/>
        </w:rPr>
        <w:t>Summer 2001. Material was presented to gatherings of MIT alumni in Houston and San Francisco, the MIT Communications Forum, Nokea, and the Humlab at Umea University.</w:t>
      </w:r>
    </w:p>
    <w:p>
      <w:pPr>
        <w:spacing w:after="0" w:line="230" w:lineRule="auto"/>
        <w:sectPr>
          <w:pgSz w:w="8850" w:h="12650"/>
          <w:pgMar w:header="693" w:footer="0" w:top="1140" w:bottom="280" w:left="1140" w:right="1140"/>
        </w:sectPr>
      </w:pPr>
    </w:p>
    <w:p>
      <w:pPr>
        <w:pStyle w:val="BodyText"/>
        <w:ind w:left="0" w:right="0"/>
        <w:jc w:val="left"/>
      </w:pPr>
    </w:p>
    <w:p>
      <w:pPr>
        <w:pStyle w:val="BodyText"/>
        <w:ind w:left="0" w:right="0"/>
        <w:jc w:val="left"/>
      </w:pPr>
    </w:p>
    <w:p>
      <w:pPr>
        <w:pStyle w:val="BodyText"/>
        <w:ind w:left="0" w:right="0"/>
        <w:jc w:val="left"/>
      </w:pPr>
    </w:p>
    <w:p>
      <w:pPr>
        <w:pStyle w:val="BodyText"/>
        <w:ind w:left="0" w:right="0"/>
        <w:jc w:val="left"/>
      </w:pPr>
    </w:p>
    <w:p>
      <w:pPr>
        <w:pStyle w:val="BodyText"/>
        <w:ind w:left="0" w:right="0"/>
        <w:jc w:val="left"/>
      </w:pPr>
    </w:p>
    <w:p>
      <w:pPr>
        <w:pStyle w:val="BodyText"/>
        <w:spacing w:before="4"/>
        <w:ind w:left="0" w:right="0"/>
        <w:jc w:val="left"/>
        <w:rPr>
          <w:sz w:val="27"/>
        </w:rPr>
      </w:pPr>
    </w:p>
    <w:p>
      <w:pPr>
        <w:spacing w:before="90"/>
        <w:ind w:left="1600"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headerReference w:type="even" r:id="rId15"/>
          <w:pgSz w:w="8850" w:h="12650"/>
          <w:pgMar w:header="0" w:footer="0" w:top="1160" w:bottom="280" w:left="1220" w:right="1220"/>
        </w:sectPr>
      </w:pPr>
    </w:p>
    <w:p>
      <w:pPr>
        <w:pStyle w:val="BodyText"/>
        <w:spacing w:before="1"/>
        <w:ind w:left="0" w:right="0"/>
        <w:jc w:val="left"/>
        <w:rPr>
          <w:rFonts w:ascii="Times New Roman"/>
          <w:i/>
          <w:sz w:val="21"/>
        </w:rPr>
      </w:pPr>
    </w:p>
    <w:p>
      <w:pPr>
        <w:pStyle w:val="Heading1"/>
        <w:spacing w:line="244" w:lineRule="auto"/>
        <w:ind w:right="1869"/>
      </w:pPr>
      <w:bookmarkStart w:name="Introduction: “Worship at the Altar of C" w:id="5"/>
      <w:bookmarkEnd w:id="5"/>
      <w:r>
        <w:rPr>
          <w:b w:val="0"/>
        </w:rPr>
      </w:r>
      <w:bookmarkStart w:name="_bookmark2" w:id="6"/>
      <w:bookmarkEnd w:id="6"/>
      <w:r>
        <w:rPr>
          <w:b w:val="0"/>
        </w:rPr>
      </w:r>
      <w:hyperlink w:history="true" w:anchor="_bookmark0">
        <w:r>
          <w:rPr>
            <w:color w:val="231F20"/>
          </w:rPr>
          <w:t>Introduction:</w:t>
        </w:r>
        <w:r>
          <w:rPr>
            <w:color w:val="231F20"/>
            <w:spacing w:val="-37"/>
          </w:rPr>
          <w:t> </w:t>
        </w:r>
        <w:r>
          <w:rPr>
            <w:color w:val="231F20"/>
          </w:rPr>
          <w:t>“Worship</w:t>
        </w:r>
        <w:r>
          <w:rPr>
            <w:color w:val="231F20"/>
            <w:spacing w:val="-3"/>
          </w:rPr>
          <w:t> </w:t>
        </w:r>
        <w:r>
          <w:rPr>
            <w:color w:val="231F20"/>
          </w:rPr>
          <w:t>at</w:t>
        </w:r>
        <w:r>
          <w:rPr>
            <w:color w:val="231F20"/>
            <w:spacing w:val="-3"/>
          </w:rPr>
          <w:t> </w:t>
        </w:r>
        <w:r>
          <w:rPr>
            <w:color w:val="231F20"/>
          </w:rPr>
          <w:t>the Altar of Convergence”</w:t>
        </w:r>
      </w:hyperlink>
    </w:p>
    <w:p>
      <w:pPr>
        <w:pStyle w:val="Heading2"/>
        <w:spacing w:before="139"/>
        <w:rPr>
          <w:i/>
        </w:rPr>
      </w:pPr>
      <w:hyperlink w:history="true" w:anchor="_bookmark0">
        <w:r>
          <w:rPr>
            <w:i/>
            <w:color w:val="231F20"/>
            <w:w w:val="85"/>
          </w:rPr>
          <w:t>A</w:t>
        </w:r>
        <w:r>
          <w:rPr>
            <w:i/>
            <w:color w:val="231F20"/>
            <w:spacing w:val="-8"/>
            <w:w w:val="85"/>
          </w:rPr>
          <w:t> </w:t>
        </w:r>
        <w:r>
          <w:rPr>
            <w:i/>
            <w:color w:val="231F20"/>
            <w:w w:val="85"/>
          </w:rPr>
          <w:t>New</w:t>
        </w:r>
        <w:r>
          <w:rPr>
            <w:i/>
            <w:color w:val="231F20"/>
            <w:spacing w:val="-7"/>
            <w:w w:val="85"/>
          </w:rPr>
          <w:t> </w:t>
        </w:r>
        <w:r>
          <w:rPr>
            <w:i/>
            <w:color w:val="231F20"/>
            <w:w w:val="85"/>
          </w:rPr>
          <w:t>Paradigm</w:t>
        </w:r>
        <w:r>
          <w:rPr>
            <w:i/>
            <w:color w:val="231F20"/>
            <w:spacing w:val="-7"/>
            <w:w w:val="85"/>
          </w:rPr>
          <w:t> </w:t>
        </w:r>
        <w:r>
          <w:rPr>
            <w:i/>
            <w:color w:val="231F20"/>
            <w:w w:val="85"/>
          </w:rPr>
          <w:t>for</w:t>
        </w:r>
        <w:r>
          <w:rPr>
            <w:i/>
            <w:color w:val="231F20"/>
            <w:spacing w:val="-7"/>
            <w:w w:val="85"/>
          </w:rPr>
          <w:t> </w:t>
        </w:r>
        <w:r>
          <w:rPr>
            <w:i/>
            <w:color w:val="231F20"/>
            <w:w w:val="85"/>
          </w:rPr>
          <w:t>Understanding</w:t>
        </w:r>
        <w:r>
          <w:rPr>
            <w:i/>
            <w:color w:val="231F20"/>
            <w:spacing w:val="-7"/>
            <w:w w:val="85"/>
          </w:rPr>
          <w:t> </w:t>
        </w:r>
        <w:r>
          <w:rPr>
            <w:i/>
            <w:color w:val="231F20"/>
            <w:w w:val="85"/>
          </w:rPr>
          <w:t>Media</w:t>
        </w:r>
        <w:r>
          <w:rPr>
            <w:i/>
            <w:color w:val="231F20"/>
            <w:spacing w:val="-8"/>
            <w:w w:val="85"/>
          </w:rPr>
          <w:t> </w:t>
        </w:r>
        <w:r>
          <w:rPr>
            <w:i/>
            <w:color w:val="231F20"/>
            <w:spacing w:val="-2"/>
            <w:w w:val="85"/>
          </w:rPr>
          <w:t>Change</w:t>
        </w:r>
      </w:hyperlink>
    </w:p>
    <w:p>
      <w:pPr>
        <w:pStyle w:val="BodyText"/>
        <w:ind w:left="0" w:right="0"/>
        <w:jc w:val="left"/>
        <w:rPr>
          <w:rFonts w:ascii="Trebuchet MS"/>
          <w:i/>
          <w:sz w:val="32"/>
        </w:rPr>
      </w:pPr>
    </w:p>
    <w:p>
      <w:pPr>
        <w:pStyle w:val="BodyText"/>
        <w:spacing w:before="9"/>
        <w:ind w:left="0" w:right="0"/>
        <w:jc w:val="left"/>
        <w:rPr>
          <w:rFonts w:ascii="Trebuchet MS"/>
          <w:i/>
          <w:sz w:val="30"/>
        </w:rPr>
      </w:pPr>
    </w:p>
    <w:p>
      <w:pPr>
        <w:spacing w:before="0"/>
        <w:ind w:left="477" w:right="0" w:firstLine="0"/>
        <w:jc w:val="left"/>
        <w:rPr>
          <w:sz w:val="18"/>
        </w:rPr>
      </w:pPr>
      <w:r>
        <w:rPr>
          <w:color w:val="231F20"/>
          <w:sz w:val="18"/>
        </w:rPr>
        <w:t>Worship</w:t>
      </w:r>
      <w:r>
        <w:rPr>
          <w:color w:val="231F20"/>
          <w:spacing w:val="-3"/>
          <w:sz w:val="18"/>
        </w:rPr>
        <w:t> </w:t>
      </w:r>
      <w:r>
        <w:rPr>
          <w:color w:val="231F20"/>
          <w:sz w:val="18"/>
        </w:rPr>
        <w:t>at</w:t>
      </w:r>
      <w:r>
        <w:rPr>
          <w:color w:val="231F20"/>
          <w:spacing w:val="-3"/>
          <w:sz w:val="18"/>
        </w:rPr>
        <w:t> </w:t>
      </w:r>
      <w:r>
        <w:rPr>
          <w:color w:val="231F20"/>
          <w:sz w:val="18"/>
        </w:rPr>
        <w:t>the</w:t>
      </w:r>
      <w:r>
        <w:rPr>
          <w:color w:val="231F20"/>
          <w:spacing w:val="-9"/>
          <w:sz w:val="18"/>
        </w:rPr>
        <w:t> </w:t>
      </w:r>
      <w:r>
        <w:rPr>
          <w:color w:val="231F20"/>
          <w:sz w:val="18"/>
        </w:rPr>
        <w:t>Altar</w:t>
      </w:r>
      <w:r>
        <w:rPr>
          <w:color w:val="231F20"/>
          <w:spacing w:val="-3"/>
          <w:sz w:val="18"/>
        </w:rPr>
        <w:t> </w:t>
      </w:r>
      <w:r>
        <w:rPr>
          <w:color w:val="231F20"/>
          <w:sz w:val="18"/>
        </w:rPr>
        <w:t>of</w:t>
      </w:r>
      <w:r>
        <w:rPr>
          <w:color w:val="231F20"/>
          <w:spacing w:val="-3"/>
          <w:sz w:val="18"/>
        </w:rPr>
        <w:t> </w:t>
      </w:r>
      <w:r>
        <w:rPr>
          <w:color w:val="231F20"/>
          <w:spacing w:val="-2"/>
          <w:sz w:val="18"/>
        </w:rPr>
        <w:t>Convergence</w:t>
      </w:r>
    </w:p>
    <w:p>
      <w:pPr>
        <w:spacing w:before="17"/>
        <w:ind w:left="1908" w:right="0" w:firstLine="0"/>
        <w:jc w:val="left"/>
        <w:rPr>
          <w:sz w:val="18"/>
        </w:rPr>
      </w:pPr>
      <w:r>
        <w:rPr>
          <w:color w:val="231F20"/>
          <w:spacing w:val="11"/>
          <w:sz w:val="18"/>
        </w:rPr>
        <w:t>—</w:t>
      </w:r>
      <w:r>
        <w:rPr>
          <w:color w:val="231F20"/>
          <w:sz w:val="18"/>
        </w:rPr>
        <w:t>slogan,</w:t>
      </w:r>
      <w:r>
        <w:rPr>
          <w:color w:val="231F20"/>
          <w:spacing w:val="-2"/>
          <w:sz w:val="18"/>
        </w:rPr>
        <w:t> </w:t>
      </w:r>
      <w:r>
        <w:rPr>
          <w:color w:val="231F20"/>
          <w:sz w:val="18"/>
        </w:rPr>
        <w:t>the</w:t>
      </w:r>
      <w:r>
        <w:rPr>
          <w:color w:val="231F20"/>
          <w:spacing w:val="-1"/>
          <w:sz w:val="18"/>
        </w:rPr>
        <w:t> </w:t>
      </w:r>
      <w:r>
        <w:rPr>
          <w:color w:val="231F20"/>
          <w:sz w:val="18"/>
        </w:rPr>
        <w:t>New</w:t>
      </w:r>
      <w:r>
        <w:rPr>
          <w:color w:val="231F20"/>
          <w:spacing w:val="-1"/>
          <w:sz w:val="18"/>
        </w:rPr>
        <w:t> </w:t>
      </w:r>
      <w:r>
        <w:rPr>
          <w:color w:val="231F20"/>
          <w:sz w:val="18"/>
        </w:rPr>
        <w:t>Orleans</w:t>
      </w:r>
      <w:r>
        <w:rPr>
          <w:color w:val="231F20"/>
          <w:spacing w:val="-1"/>
          <w:sz w:val="18"/>
        </w:rPr>
        <w:t> </w:t>
      </w:r>
      <w:r>
        <w:rPr>
          <w:color w:val="231F20"/>
          <w:sz w:val="18"/>
        </w:rPr>
        <w:t>Media</w:t>
      </w:r>
      <w:r>
        <w:rPr>
          <w:color w:val="231F20"/>
          <w:spacing w:val="-2"/>
          <w:sz w:val="18"/>
        </w:rPr>
        <w:t> </w:t>
      </w:r>
      <w:r>
        <w:rPr>
          <w:color w:val="231F20"/>
          <w:sz w:val="18"/>
        </w:rPr>
        <w:t>Experience</w:t>
      </w:r>
      <w:r>
        <w:rPr>
          <w:color w:val="231F20"/>
          <w:spacing w:val="-1"/>
          <w:sz w:val="18"/>
        </w:rPr>
        <w:t> </w:t>
      </w:r>
      <w:r>
        <w:rPr>
          <w:color w:val="231F20"/>
          <w:spacing w:val="-2"/>
          <w:sz w:val="18"/>
        </w:rPr>
        <w:t>(2003)</w:t>
      </w:r>
    </w:p>
    <w:p>
      <w:pPr>
        <w:pStyle w:val="BodyText"/>
        <w:ind w:left="0" w:right="0"/>
        <w:jc w:val="left"/>
        <w:rPr>
          <w:sz w:val="22"/>
        </w:rPr>
      </w:pPr>
    </w:p>
    <w:p>
      <w:pPr>
        <w:pStyle w:val="BodyText"/>
        <w:ind w:left="0" w:right="0"/>
        <w:jc w:val="left"/>
        <w:rPr>
          <w:sz w:val="22"/>
        </w:rPr>
      </w:pPr>
    </w:p>
    <w:p>
      <w:pPr>
        <w:pStyle w:val="BodyText"/>
        <w:ind w:left="0" w:right="0"/>
        <w:jc w:val="left"/>
        <w:rPr>
          <w:sz w:val="22"/>
        </w:rPr>
      </w:pPr>
    </w:p>
    <w:p>
      <w:pPr>
        <w:pStyle w:val="BodyText"/>
        <w:ind w:left="0" w:right="0"/>
        <w:jc w:val="left"/>
        <w:rPr>
          <w:sz w:val="22"/>
        </w:rPr>
      </w:pPr>
    </w:p>
    <w:p>
      <w:pPr>
        <w:pStyle w:val="BodyText"/>
        <w:spacing w:before="8"/>
        <w:ind w:left="0" w:right="0"/>
        <w:jc w:val="left"/>
        <w:rPr>
          <w:sz w:val="17"/>
        </w:rPr>
      </w:pPr>
    </w:p>
    <w:p>
      <w:pPr>
        <w:pStyle w:val="BodyText"/>
        <w:spacing w:line="230" w:lineRule="auto"/>
        <w:ind w:right="652"/>
      </w:pPr>
      <w:r>
        <w:rPr>
          <w:color w:val="231F20"/>
        </w:rPr>
        <w:t>The story circulated in the fall of 2001: Dino Ignacio, a Filipino-Ameri- can high school student created a Photoshop collage of </w:t>
      </w:r>
      <w:r>
        <w:rPr>
          <w:i/>
          <w:color w:val="231F20"/>
        </w:rPr>
        <w:t>Sesame Street</w:t>
      </w:r>
      <w:r>
        <w:rPr>
          <w:color w:val="231F20"/>
        </w:rPr>
        <w:t>’s (1970) Bert interacting with terrorist leader Osama Bin Laden as part of a series of “Bert is Evil” images he posted on his homepage (fig. I.1). Others depicted Bert as a Klansman, cavorting with Adolph Hitler, dressed as the Unabomber, or having sex with Pamela Anderson. It</w:t>
      </w:r>
      <w:r>
        <w:rPr>
          <w:color w:val="231F20"/>
          <w:spacing w:val="40"/>
        </w:rPr>
        <w:t> </w:t>
      </w:r>
      <w:r>
        <w:rPr>
          <w:color w:val="231F20"/>
        </w:rPr>
        <w:t>was all in good fun.</w:t>
      </w:r>
    </w:p>
    <w:p>
      <w:pPr>
        <w:pStyle w:val="BodyText"/>
        <w:spacing w:line="230" w:lineRule="auto" w:before="7"/>
        <w:ind w:right="652" w:firstLine="240"/>
      </w:pPr>
      <w:r>
        <w:rPr>
          <w:color w:val="231F20"/>
        </w:rPr>
        <w:t>In the wake of September 11, a Bangladesh-based publisher scanned the Web for Bin Laden images to print on anti-American signs, posters, and T-shirts. </w:t>
      </w:r>
      <w:r>
        <w:rPr>
          <w:i/>
          <w:color w:val="231F20"/>
        </w:rPr>
        <w:t>Sesame Street </w:t>
      </w:r>
      <w:r>
        <w:rPr>
          <w:color w:val="231F20"/>
        </w:rPr>
        <w:t>is available in</w:t>
      </w:r>
    </w:p>
    <w:p>
      <w:pPr>
        <w:pStyle w:val="BodyText"/>
        <w:spacing w:line="230" w:lineRule="auto" w:before="3"/>
        <w:ind w:right="3352"/>
      </w:pPr>
      <w:r>
        <w:rPr/>
        <w:drawing>
          <wp:anchor distT="0" distB="0" distL="0" distR="0" allowOverlap="1" layoutInCell="1" locked="0" behindDoc="0" simplePos="0" relativeHeight="15729664">
            <wp:simplePos x="0" y="0"/>
            <wp:positionH relativeFrom="page">
              <wp:posOffset>3255721</wp:posOffset>
            </wp:positionH>
            <wp:positionV relativeFrom="paragraph">
              <wp:posOffset>2897</wp:posOffset>
            </wp:positionV>
            <wp:extent cx="1904999" cy="1574799"/>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17" cstate="print"/>
                    <a:stretch>
                      <a:fillRect/>
                    </a:stretch>
                  </pic:blipFill>
                  <pic:spPr>
                    <a:xfrm>
                      <a:off x="0" y="0"/>
                      <a:ext cx="1904999" cy="1574799"/>
                    </a:xfrm>
                    <a:prstGeom prst="rect">
                      <a:avLst/>
                    </a:prstGeom>
                  </pic:spPr>
                </pic:pic>
              </a:graphicData>
            </a:graphic>
          </wp:anchor>
        </w:drawing>
      </w:r>
      <w:r>
        <w:rPr>
          <w:color w:val="231F20"/>
        </w:rPr>
        <w:t>Pakistan in a localized format; the Arab world,</w:t>
      </w:r>
      <w:r>
        <w:rPr>
          <w:color w:val="231F20"/>
          <w:spacing w:val="-3"/>
        </w:rPr>
        <w:t> </w:t>
      </w:r>
      <w:r>
        <w:rPr>
          <w:color w:val="231F20"/>
        </w:rPr>
        <w:t>thus,</w:t>
      </w:r>
      <w:r>
        <w:rPr>
          <w:color w:val="231F20"/>
          <w:spacing w:val="-3"/>
        </w:rPr>
        <w:t> </w:t>
      </w:r>
      <w:r>
        <w:rPr>
          <w:color w:val="231F20"/>
        </w:rPr>
        <w:t>had</w:t>
      </w:r>
      <w:r>
        <w:rPr>
          <w:color w:val="231F20"/>
          <w:spacing w:val="-3"/>
        </w:rPr>
        <w:t> </w:t>
      </w:r>
      <w:r>
        <w:rPr>
          <w:color w:val="231F20"/>
        </w:rPr>
        <w:t>no</w:t>
      </w:r>
      <w:r>
        <w:rPr>
          <w:color w:val="231F20"/>
          <w:spacing w:val="-3"/>
        </w:rPr>
        <w:t> </w:t>
      </w:r>
      <w:r>
        <w:rPr>
          <w:color w:val="231F20"/>
        </w:rPr>
        <w:t>exposure</w:t>
      </w:r>
      <w:r>
        <w:rPr>
          <w:color w:val="231F20"/>
          <w:spacing w:val="-3"/>
        </w:rPr>
        <w:t> </w:t>
      </w:r>
      <w:r>
        <w:rPr>
          <w:color w:val="231F20"/>
        </w:rPr>
        <w:t>to</w:t>
      </w:r>
      <w:r>
        <w:rPr>
          <w:color w:val="231F20"/>
          <w:spacing w:val="-3"/>
        </w:rPr>
        <w:t> </w:t>
      </w:r>
      <w:r>
        <w:rPr>
          <w:color w:val="231F20"/>
        </w:rPr>
        <w:t>Bert</w:t>
      </w:r>
      <w:r>
        <w:rPr>
          <w:color w:val="231F20"/>
          <w:spacing w:val="-3"/>
        </w:rPr>
        <w:t> </w:t>
      </w:r>
      <w:r>
        <w:rPr>
          <w:color w:val="231F20"/>
        </w:rPr>
        <w:t>and Ernie. The publisher may not have rec- ognized Bert, but he must have thought the image was a good likeness of the al- Qaeda leader. The image ended up in a collage</w:t>
      </w:r>
      <w:r>
        <w:rPr>
          <w:color w:val="231F20"/>
          <w:spacing w:val="-13"/>
        </w:rPr>
        <w:t> </w:t>
      </w:r>
      <w:r>
        <w:rPr>
          <w:color w:val="231F20"/>
        </w:rPr>
        <w:t>of</w:t>
      </w:r>
      <w:r>
        <w:rPr>
          <w:color w:val="231F20"/>
          <w:spacing w:val="-12"/>
        </w:rPr>
        <w:t> </w:t>
      </w:r>
      <w:r>
        <w:rPr>
          <w:color w:val="231F20"/>
        </w:rPr>
        <w:t>similar</w:t>
      </w:r>
      <w:r>
        <w:rPr>
          <w:color w:val="231F20"/>
          <w:spacing w:val="-13"/>
        </w:rPr>
        <w:t> </w:t>
      </w:r>
      <w:r>
        <w:rPr>
          <w:color w:val="231F20"/>
        </w:rPr>
        <w:t>images</w:t>
      </w:r>
      <w:r>
        <w:rPr>
          <w:color w:val="231F20"/>
          <w:spacing w:val="-12"/>
        </w:rPr>
        <w:t> </w:t>
      </w:r>
      <w:r>
        <w:rPr>
          <w:color w:val="231F20"/>
        </w:rPr>
        <w:t>that</w:t>
      </w:r>
      <w:r>
        <w:rPr>
          <w:color w:val="231F20"/>
          <w:spacing w:val="-13"/>
        </w:rPr>
        <w:t> </w:t>
      </w:r>
      <w:r>
        <w:rPr>
          <w:color w:val="231F20"/>
        </w:rPr>
        <w:t>was</w:t>
      </w:r>
      <w:r>
        <w:rPr>
          <w:color w:val="231F20"/>
          <w:spacing w:val="-12"/>
        </w:rPr>
        <w:t> </w:t>
      </w:r>
      <w:r>
        <w:rPr>
          <w:color w:val="231F20"/>
        </w:rPr>
        <w:t>printed on thousands of posters and distributed across the Middle East.</w:t>
      </w:r>
    </w:p>
    <w:p>
      <w:pPr>
        <w:pStyle w:val="BodyText"/>
        <w:ind w:left="357" w:right="0"/>
      </w:pPr>
      <w:r>
        <w:rPr>
          <w:color w:val="231F20"/>
        </w:rPr>
        <w:t>CNN</w:t>
      </w:r>
      <w:r>
        <w:rPr>
          <w:color w:val="231F20"/>
          <w:spacing w:val="42"/>
        </w:rPr>
        <w:t> </w:t>
      </w:r>
      <w:r>
        <w:rPr>
          <w:color w:val="231F20"/>
        </w:rPr>
        <w:t>reporters</w:t>
      </w:r>
      <w:r>
        <w:rPr>
          <w:color w:val="231F20"/>
          <w:spacing w:val="42"/>
        </w:rPr>
        <w:t> </w:t>
      </w:r>
      <w:r>
        <w:rPr>
          <w:color w:val="231F20"/>
        </w:rPr>
        <w:t>recorded</w:t>
      </w:r>
      <w:r>
        <w:rPr>
          <w:color w:val="231F20"/>
          <w:spacing w:val="44"/>
        </w:rPr>
        <w:t> </w:t>
      </w:r>
      <w:r>
        <w:rPr>
          <w:color w:val="231F20"/>
        </w:rPr>
        <w:t>the</w:t>
      </w:r>
      <w:r>
        <w:rPr>
          <w:color w:val="231F20"/>
          <w:spacing w:val="44"/>
        </w:rPr>
        <w:t> </w:t>
      </w:r>
      <w:r>
        <w:rPr>
          <w:color w:val="231F20"/>
          <w:spacing w:val="-2"/>
        </w:rPr>
        <w:t>unlike-</w:t>
      </w:r>
    </w:p>
    <w:p>
      <w:pPr>
        <w:spacing w:after="0"/>
        <w:sectPr>
          <w:headerReference w:type="default" r:id="rId16"/>
          <w:pgSz w:w="8850" w:h="12650"/>
          <w:pgMar w:header="0" w:footer="0" w:top="1160" w:bottom="280" w:left="1140" w:right="600"/>
        </w:sectPr>
      </w:pPr>
    </w:p>
    <w:p>
      <w:pPr>
        <w:pStyle w:val="BodyText"/>
        <w:spacing w:line="230" w:lineRule="auto"/>
        <w:ind w:right="38"/>
      </w:pPr>
      <w:r>
        <w:rPr>
          <w:color w:val="231F20"/>
        </w:rPr>
        <w:t>ly sight of a mob of angry protestors marching through</w:t>
      </w:r>
      <w:r>
        <w:rPr>
          <w:color w:val="231F20"/>
        </w:rPr>
        <w:t> the</w:t>
      </w:r>
      <w:r>
        <w:rPr>
          <w:color w:val="231F20"/>
        </w:rPr>
        <w:t> streets</w:t>
      </w:r>
      <w:r>
        <w:rPr>
          <w:color w:val="231F20"/>
        </w:rPr>
        <w:t> chanting anti-American</w:t>
      </w:r>
      <w:r>
        <w:rPr>
          <w:color w:val="231F20"/>
          <w:spacing w:val="-5"/>
        </w:rPr>
        <w:t> </w:t>
      </w:r>
      <w:r>
        <w:rPr>
          <w:color w:val="231F20"/>
        </w:rPr>
        <w:t>slogans</w:t>
      </w:r>
      <w:r>
        <w:rPr>
          <w:color w:val="231F20"/>
          <w:spacing w:val="-4"/>
        </w:rPr>
        <w:t> </w:t>
      </w:r>
      <w:r>
        <w:rPr>
          <w:color w:val="231F20"/>
        </w:rPr>
        <w:t>and</w:t>
      </w:r>
      <w:r>
        <w:rPr>
          <w:color w:val="231F20"/>
          <w:spacing w:val="-4"/>
        </w:rPr>
        <w:t> </w:t>
      </w:r>
      <w:r>
        <w:rPr>
          <w:color w:val="231F20"/>
        </w:rPr>
        <w:t>waving</w:t>
      </w:r>
      <w:r>
        <w:rPr>
          <w:color w:val="231F20"/>
          <w:spacing w:val="-5"/>
        </w:rPr>
        <w:t> </w:t>
      </w:r>
      <w:r>
        <w:rPr>
          <w:color w:val="231F20"/>
          <w:spacing w:val="-2"/>
        </w:rPr>
        <w:t>signs</w:t>
      </w:r>
    </w:p>
    <w:p>
      <w:pPr>
        <w:spacing w:line="237" w:lineRule="auto" w:before="55"/>
        <w:ind w:left="117" w:right="120" w:firstLine="0"/>
        <w:jc w:val="both"/>
        <w:rPr>
          <w:sz w:val="18"/>
        </w:rPr>
      </w:pPr>
      <w:r>
        <w:rPr/>
        <w:br w:type="column"/>
      </w:r>
      <w:r>
        <w:rPr>
          <w:color w:val="231F20"/>
          <w:sz w:val="18"/>
        </w:rPr>
        <w:t>Fig. I.1. Dino Ignacio’s digital collage of</w:t>
      </w:r>
      <w:r>
        <w:rPr>
          <w:color w:val="231F20"/>
          <w:spacing w:val="-2"/>
          <w:sz w:val="18"/>
        </w:rPr>
        <w:t> </w:t>
      </w:r>
      <w:r>
        <w:rPr>
          <w:i/>
          <w:color w:val="231F20"/>
          <w:sz w:val="18"/>
        </w:rPr>
        <w:t>Sesame</w:t>
      </w:r>
      <w:r>
        <w:rPr>
          <w:i/>
          <w:color w:val="231F20"/>
          <w:spacing w:val="-2"/>
          <w:sz w:val="18"/>
        </w:rPr>
        <w:t> </w:t>
      </w:r>
      <w:r>
        <w:rPr>
          <w:i/>
          <w:color w:val="231F20"/>
          <w:sz w:val="18"/>
        </w:rPr>
        <w:t>Street</w:t>
      </w:r>
      <w:r>
        <w:rPr>
          <w:color w:val="231F20"/>
          <w:sz w:val="18"/>
        </w:rPr>
        <w:t>’s</w:t>
      </w:r>
      <w:r>
        <w:rPr>
          <w:color w:val="231F20"/>
          <w:spacing w:val="-2"/>
          <w:sz w:val="18"/>
        </w:rPr>
        <w:t> </w:t>
      </w:r>
      <w:r>
        <w:rPr>
          <w:color w:val="231F20"/>
          <w:sz w:val="18"/>
        </w:rPr>
        <w:t>Bert</w:t>
      </w:r>
      <w:r>
        <w:rPr>
          <w:color w:val="231F20"/>
          <w:spacing w:val="-2"/>
          <w:sz w:val="18"/>
        </w:rPr>
        <w:t> </w:t>
      </w:r>
      <w:r>
        <w:rPr>
          <w:color w:val="231F20"/>
          <w:sz w:val="18"/>
        </w:rPr>
        <w:t>and</w:t>
      </w:r>
      <w:r>
        <w:rPr>
          <w:color w:val="231F20"/>
          <w:spacing w:val="-2"/>
          <w:sz w:val="18"/>
        </w:rPr>
        <w:t> </w:t>
      </w:r>
      <w:r>
        <w:rPr>
          <w:color w:val="231F20"/>
          <w:sz w:val="18"/>
        </w:rPr>
        <w:t>Osama</w:t>
      </w:r>
      <w:r>
        <w:rPr>
          <w:color w:val="231F20"/>
          <w:spacing w:val="-2"/>
          <w:sz w:val="18"/>
        </w:rPr>
        <w:t> </w:t>
      </w:r>
      <w:r>
        <w:rPr>
          <w:color w:val="231F20"/>
          <w:sz w:val="18"/>
        </w:rPr>
        <w:t>Bin </w:t>
      </w:r>
      <w:r>
        <w:rPr>
          <w:color w:val="231F20"/>
          <w:spacing w:val="-2"/>
          <w:sz w:val="18"/>
        </w:rPr>
        <w:t>Laden.</w:t>
      </w:r>
    </w:p>
    <w:p>
      <w:pPr>
        <w:spacing w:after="0" w:line="237" w:lineRule="auto"/>
        <w:jc w:val="both"/>
        <w:rPr>
          <w:sz w:val="18"/>
        </w:rPr>
        <w:sectPr>
          <w:type w:val="continuous"/>
          <w:pgSz w:w="8850" w:h="12650"/>
          <w:pgMar w:header="0" w:footer="0" w:top="420" w:bottom="280" w:left="1140" w:right="600"/>
          <w:cols w:num="2" w:equalWidth="0">
            <w:col w:w="3788" w:space="82"/>
            <w:col w:w="3240"/>
          </w:cols>
        </w:sectPr>
      </w:pPr>
    </w:p>
    <w:p>
      <w:pPr>
        <w:pStyle w:val="BodyText"/>
        <w:spacing w:before="12"/>
        <w:ind w:left="0" w:right="0"/>
        <w:jc w:val="left"/>
      </w:pPr>
    </w:p>
    <w:p>
      <w:pPr>
        <w:spacing w:before="96"/>
        <w:ind w:left="0" w:right="1012" w:firstLine="0"/>
        <w:jc w:val="right"/>
        <w:rPr>
          <w:rFonts w:ascii="Arial"/>
          <w:sz w:val="18"/>
        </w:rPr>
      </w:pPr>
      <w:r>
        <w:rPr>
          <w:rFonts w:ascii="Arial"/>
          <w:color w:val="231F20"/>
          <w:w w:val="89"/>
          <w:sz w:val="18"/>
        </w:rPr>
        <w:t>1</w:t>
      </w:r>
    </w:p>
    <w:p>
      <w:pPr>
        <w:spacing w:after="0"/>
        <w:jc w:val="right"/>
        <w:rPr>
          <w:rFonts w:ascii="Arial"/>
          <w:sz w:val="18"/>
        </w:rPr>
        <w:sectPr>
          <w:type w:val="continuous"/>
          <w:pgSz w:w="8850" w:h="12650"/>
          <w:pgMar w:header="0" w:footer="0" w:top="420" w:bottom="280" w:left="1140" w:right="600"/>
        </w:sectPr>
      </w:pPr>
    </w:p>
    <w:p>
      <w:pPr>
        <w:pStyle w:val="BodyText"/>
        <w:ind w:left="0" w:right="0"/>
        <w:jc w:val="left"/>
        <w:rPr>
          <w:rFonts w:ascii="Arial"/>
        </w:rPr>
      </w:pPr>
    </w:p>
    <w:p>
      <w:pPr>
        <w:pStyle w:val="BodyText"/>
        <w:ind w:left="0" w:right="0"/>
        <w:jc w:val="left"/>
        <w:rPr>
          <w:rFonts w:ascii="Arial"/>
        </w:rPr>
      </w:pPr>
    </w:p>
    <w:p>
      <w:pPr>
        <w:pStyle w:val="BodyText"/>
        <w:ind w:left="0" w:right="0"/>
        <w:jc w:val="left"/>
        <w:rPr>
          <w:rFonts w:ascii="Arial"/>
        </w:rPr>
      </w:pPr>
    </w:p>
    <w:p>
      <w:pPr>
        <w:pStyle w:val="BodyText"/>
        <w:ind w:left="0" w:right="0"/>
        <w:jc w:val="left"/>
        <w:rPr>
          <w:rFonts w:ascii="Arial"/>
        </w:rPr>
      </w:pPr>
    </w:p>
    <w:p>
      <w:pPr>
        <w:pStyle w:val="BodyText"/>
        <w:ind w:left="0" w:right="0"/>
        <w:jc w:val="left"/>
        <w:rPr>
          <w:rFonts w:ascii="Arial"/>
        </w:rPr>
      </w:pPr>
    </w:p>
    <w:p>
      <w:pPr>
        <w:pStyle w:val="BodyText"/>
        <w:ind w:left="0" w:right="0"/>
        <w:jc w:val="left"/>
        <w:rPr>
          <w:rFonts w:ascii="Arial"/>
          <w:sz w:val="23"/>
        </w:rPr>
      </w:pPr>
    </w:p>
    <w:p>
      <w:pPr>
        <w:spacing w:line="237" w:lineRule="auto" w:before="80"/>
        <w:ind w:left="117" w:right="3644" w:firstLine="0"/>
        <w:jc w:val="left"/>
        <w:rPr>
          <w:sz w:val="18"/>
        </w:rPr>
      </w:pPr>
      <w:r>
        <w:rPr/>
        <w:drawing>
          <wp:anchor distT="0" distB="0" distL="0" distR="0" allowOverlap="1" layoutInCell="1" locked="0" behindDoc="0" simplePos="0" relativeHeight="15730176">
            <wp:simplePos x="0" y="0"/>
            <wp:positionH relativeFrom="page">
              <wp:posOffset>2512923</wp:posOffset>
            </wp:positionH>
            <wp:positionV relativeFrom="paragraph">
              <wp:posOffset>-873026</wp:posOffset>
            </wp:positionV>
            <wp:extent cx="2305050" cy="1498599"/>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20" cstate="print"/>
                    <a:stretch>
                      <a:fillRect/>
                    </a:stretch>
                  </pic:blipFill>
                  <pic:spPr>
                    <a:xfrm>
                      <a:off x="0" y="0"/>
                      <a:ext cx="2305050" cy="1498599"/>
                    </a:xfrm>
                    <a:prstGeom prst="rect">
                      <a:avLst/>
                    </a:prstGeom>
                  </pic:spPr>
                </pic:pic>
              </a:graphicData>
            </a:graphic>
          </wp:anchor>
        </w:drawing>
      </w:r>
      <w:r>
        <w:rPr>
          <w:color w:val="231F20"/>
          <w:sz w:val="18"/>
        </w:rPr>
        <w:t>Fig.I.2. Ignacio’s collage sur- prisingly appeared in CNN coverage</w:t>
      </w:r>
      <w:r>
        <w:rPr>
          <w:color w:val="231F20"/>
          <w:spacing w:val="-7"/>
          <w:sz w:val="18"/>
        </w:rPr>
        <w:t> </w:t>
      </w:r>
      <w:r>
        <w:rPr>
          <w:color w:val="231F20"/>
          <w:sz w:val="18"/>
        </w:rPr>
        <w:t>of</w:t>
      </w:r>
      <w:r>
        <w:rPr>
          <w:color w:val="231F20"/>
          <w:spacing w:val="-7"/>
          <w:sz w:val="18"/>
        </w:rPr>
        <w:t> </w:t>
      </w:r>
      <w:r>
        <w:rPr>
          <w:color w:val="231F20"/>
          <w:sz w:val="18"/>
        </w:rPr>
        <w:t>anti-American</w:t>
      </w:r>
      <w:r>
        <w:rPr>
          <w:color w:val="231F20"/>
          <w:spacing w:val="-7"/>
          <w:sz w:val="18"/>
        </w:rPr>
        <w:t> </w:t>
      </w:r>
      <w:r>
        <w:rPr>
          <w:color w:val="231F20"/>
          <w:sz w:val="18"/>
        </w:rPr>
        <w:t>pro- tests following September 11.</w:t>
      </w:r>
    </w:p>
    <w:p>
      <w:pPr>
        <w:pStyle w:val="BodyText"/>
        <w:spacing w:before="11"/>
        <w:ind w:left="0" w:right="0"/>
        <w:jc w:val="left"/>
        <w:rPr>
          <w:sz w:val="21"/>
        </w:rPr>
      </w:pPr>
    </w:p>
    <w:p>
      <w:pPr>
        <w:pStyle w:val="BodyText"/>
        <w:tabs>
          <w:tab w:pos="2923" w:val="left" w:leader="dot"/>
        </w:tabs>
        <w:spacing w:line="230" w:lineRule="auto" w:before="84"/>
        <w:ind w:right="110"/>
        <w:jc w:val="left"/>
      </w:pPr>
      <w:r>
        <w:rPr>
          <w:color w:val="231F20"/>
        </w:rPr>
        <w:t>depicting Bert and Bin Laden (fig. I.2). Representatives from the Chil- dren’s</w:t>
      </w:r>
      <w:r>
        <w:rPr>
          <w:color w:val="231F20"/>
          <w:spacing w:val="-3"/>
        </w:rPr>
        <w:t> </w:t>
      </w:r>
      <w:r>
        <w:rPr>
          <w:color w:val="231F20"/>
        </w:rPr>
        <w:t>Television</w:t>
      </w:r>
      <w:r>
        <w:rPr>
          <w:color w:val="231F20"/>
          <w:spacing w:val="-3"/>
        </w:rPr>
        <w:t> </w:t>
      </w:r>
      <w:r>
        <w:rPr>
          <w:color w:val="231F20"/>
        </w:rPr>
        <w:t>Workshop,</w:t>
      </w:r>
      <w:r>
        <w:rPr>
          <w:color w:val="231F20"/>
          <w:spacing w:val="-3"/>
        </w:rPr>
        <w:t> </w:t>
      </w:r>
      <w:r>
        <w:rPr>
          <w:color w:val="231F20"/>
        </w:rPr>
        <w:t>creators</w:t>
      </w:r>
      <w:r>
        <w:rPr>
          <w:color w:val="231F20"/>
          <w:spacing w:val="-3"/>
        </w:rPr>
        <w:t> </w:t>
      </w:r>
      <w:r>
        <w:rPr>
          <w:color w:val="231F20"/>
        </w:rPr>
        <w:t>of</w:t>
      </w:r>
      <w:r>
        <w:rPr>
          <w:color w:val="231F20"/>
          <w:spacing w:val="-3"/>
        </w:rPr>
        <w:t> </w:t>
      </w:r>
      <w:r>
        <w:rPr>
          <w:color w:val="231F20"/>
        </w:rPr>
        <w:t>the</w:t>
      </w:r>
      <w:r>
        <w:rPr>
          <w:color w:val="231F20"/>
          <w:spacing w:val="-3"/>
        </w:rPr>
        <w:t> </w:t>
      </w:r>
      <w:r>
        <w:rPr>
          <w:i/>
          <w:color w:val="231F20"/>
        </w:rPr>
        <w:t>Sesame</w:t>
      </w:r>
      <w:r>
        <w:rPr>
          <w:i/>
          <w:color w:val="231F20"/>
          <w:spacing w:val="-3"/>
        </w:rPr>
        <w:t> </w:t>
      </w:r>
      <w:r>
        <w:rPr>
          <w:i/>
          <w:color w:val="231F20"/>
        </w:rPr>
        <w:t>Street</w:t>
      </w:r>
      <w:r>
        <w:rPr>
          <w:i/>
          <w:color w:val="231F20"/>
          <w:spacing w:val="-3"/>
        </w:rPr>
        <w:t> </w:t>
      </w:r>
      <w:r>
        <w:rPr>
          <w:color w:val="231F20"/>
        </w:rPr>
        <w:t>series,</w:t>
      </w:r>
      <w:r>
        <w:rPr>
          <w:color w:val="231F20"/>
          <w:spacing w:val="-3"/>
        </w:rPr>
        <w:t> </w:t>
      </w:r>
      <w:r>
        <w:rPr>
          <w:color w:val="231F20"/>
        </w:rPr>
        <w:t>spotted the CNN footage and threatened to take legal action: “We’re outraged that our characters would be used in this unfortunate and distasteful manner.</w:t>
      </w:r>
      <w:r>
        <w:rPr>
          <w:color w:val="231F20"/>
          <w:spacing w:val="23"/>
        </w:rPr>
        <w:t> </w:t>
      </w:r>
      <w:r>
        <w:rPr>
          <w:color w:val="231F20"/>
        </w:rPr>
        <w:t>The</w:t>
      </w:r>
      <w:r>
        <w:rPr>
          <w:color w:val="231F20"/>
          <w:spacing w:val="23"/>
        </w:rPr>
        <w:t> </w:t>
      </w:r>
      <w:r>
        <w:rPr>
          <w:color w:val="231F20"/>
        </w:rPr>
        <w:t>people</w:t>
      </w:r>
      <w:r>
        <w:rPr>
          <w:color w:val="231F20"/>
          <w:spacing w:val="23"/>
        </w:rPr>
        <w:t> </w:t>
      </w:r>
      <w:r>
        <w:rPr>
          <w:color w:val="231F20"/>
        </w:rPr>
        <w:t>responsible</w:t>
      </w:r>
      <w:r>
        <w:rPr>
          <w:color w:val="231F20"/>
          <w:spacing w:val="23"/>
        </w:rPr>
        <w:t> </w:t>
      </w:r>
      <w:r>
        <w:rPr>
          <w:color w:val="231F20"/>
        </w:rPr>
        <w:t>for</w:t>
      </w:r>
      <w:r>
        <w:rPr>
          <w:color w:val="231F20"/>
          <w:spacing w:val="23"/>
        </w:rPr>
        <w:t> </w:t>
      </w:r>
      <w:r>
        <w:rPr>
          <w:color w:val="231F20"/>
        </w:rPr>
        <w:t>this</w:t>
      </w:r>
      <w:r>
        <w:rPr>
          <w:color w:val="231F20"/>
          <w:spacing w:val="23"/>
        </w:rPr>
        <w:t> </w:t>
      </w:r>
      <w:r>
        <w:rPr>
          <w:color w:val="231F20"/>
        </w:rPr>
        <w:t>should</w:t>
      </w:r>
      <w:r>
        <w:rPr>
          <w:color w:val="231F20"/>
          <w:spacing w:val="23"/>
        </w:rPr>
        <w:t> </w:t>
      </w:r>
      <w:r>
        <w:rPr>
          <w:color w:val="231F20"/>
        </w:rPr>
        <w:t>be</w:t>
      </w:r>
      <w:r>
        <w:rPr>
          <w:color w:val="231F20"/>
          <w:spacing w:val="23"/>
        </w:rPr>
        <w:t> </w:t>
      </w:r>
      <w:r>
        <w:rPr>
          <w:color w:val="231F20"/>
        </w:rPr>
        <w:t>ashamed</w:t>
      </w:r>
      <w:r>
        <w:rPr>
          <w:color w:val="231F20"/>
          <w:spacing w:val="23"/>
        </w:rPr>
        <w:t> </w:t>
      </w:r>
      <w:r>
        <w:rPr>
          <w:color w:val="231F20"/>
        </w:rPr>
        <w:t>of</w:t>
      </w:r>
      <w:r>
        <w:rPr>
          <w:color w:val="231F20"/>
          <w:spacing w:val="23"/>
        </w:rPr>
        <w:t> </w:t>
      </w:r>
      <w:r>
        <w:rPr>
          <w:color w:val="231F20"/>
        </w:rPr>
        <w:t>them- selves.</w:t>
      </w:r>
      <w:r>
        <w:rPr>
          <w:color w:val="231F20"/>
          <w:spacing w:val="28"/>
        </w:rPr>
        <w:t> </w:t>
      </w:r>
      <w:r>
        <w:rPr>
          <w:color w:val="231F20"/>
        </w:rPr>
        <w:t>We</w:t>
      </w:r>
      <w:r>
        <w:rPr>
          <w:color w:val="231F20"/>
          <w:spacing w:val="28"/>
        </w:rPr>
        <w:t> </w:t>
      </w:r>
      <w:r>
        <w:rPr>
          <w:color w:val="231F20"/>
        </w:rPr>
        <w:t>are</w:t>
      </w:r>
      <w:r>
        <w:rPr>
          <w:color w:val="231F20"/>
          <w:spacing w:val="28"/>
        </w:rPr>
        <w:t> </w:t>
      </w:r>
      <w:r>
        <w:rPr>
          <w:color w:val="231F20"/>
        </w:rPr>
        <w:t>exploring</w:t>
      </w:r>
      <w:r>
        <w:rPr>
          <w:color w:val="231F20"/>
          <w:spacing w:val="28"/>
        </w:rPr>
        <w:t> </w:t>
      </w:r>
      <w:r>
        <w:rPr>
          <w:color w:val="231F20"/>
        </w:rPr>
        <w:t>all</w:t>
      </w:r>
      <w:r>
        <w:rPr>
          <w:color w:val="231F20"/>
          <w:spacing w:val="28"/>
        </w:rPr>
        <w:t> </w:t>
      </w:r>
      <w:r>
        <w:rPr>
          <w:color w:val="231F20"/>
        </w:rPr>
        <w:t>legal</w:t>
      </w:r>
      <w:r>
        <w:rPr>
          <w:color w:val="231F20"/>
          <w:spacing w:val="28"/>
        </w:rPr>
        <w:t> </w:t>
      </w:r>
      <w:r>
        <w:rPr>
          <w:color w:val="231F20"/>
        </w:rPr>
        <w:t>options</w:t>
      </w:r>
      <w:r>
        <w:rPr>
          <w:color w:val="231F20"/>
          <w:spacing w:val="28"/>
        </w:rPr>
        <w:t> </w:t>
      </w:r>
      <w:r>
        <w:rPr>
          <w:color w:val="231F20"/>
        </w:rPr>
        <w:t>to</w:t>
      </w:r>
      <w:r>
        <w:rPr>
          <w:color w:val="231F20"/>
          <w:spacing w:val="28"/>
        </w:rPr>
        <w:t> </w:t>
      </w:r>
      <w:r>
        <w:rPr>
          <w:color w:val="231F20"/>
        </w:rPr>
        <w:t>stop</w:t>
      </w:r>
      <w:r>
        <w:rPr>
          <w:color w:val="231F20"/>
          <w:spacing w:val="28"/>
        </w:rPr>
        <w:t> </w:t>
      </w:r>
      <w:r>
        <w:rPr>
          <w:color w:val="231F20"/>
        </w:rPr>
        <w:t>this</w:t>
      </w:r>
      <w:r>
        <w:rPr>
          <w:color w:val="231F20"/>
          <w:spacing w:val="28"/>
        </w:rPr>
        <w:t> </w:t>
      </w:r>
      <w:r>
        <w:rPr>
          <w:color w:val="231F20"/>
        </w:rPr>
        <w:t>abuse</w:t>
      </w:r>
      <w:r>
        <w:rPr>
          <w:color w:val="231F20"/>
          <w:spacing w:val="28"/>
        </w:rPr>
        <w:t> </w:t>
      </w:r>
      <w:r>
        <w:rPr>
          <w:color w:val="231F20"/>
        </w:rPr>
        <w:t>and</w:t>
      </w:r>
      <w:r>
        <w:rPr>
          <w:color w:val="231F20"/>
          <w:spacing w:val="28"/>
        </w:rPr>
        <w:t> </w:t>
      </w:r>
      <w:r>
        <w:rPr>
          <w:color w:val="231F20"/>
        </w:rPr>
        <w:t>any similar</w:t>
      </w:r>
      <w:r>
        <w:rPr>
          <w:color w:val="231F20"/>
          <w:spacing w:val="40"/>
        </w:rPr>
        <w:t> </w:t>
      </w:r>
      <w:r>
        <w:rPr>
          <w:color w:val="231F20"/>
        </w:rPr>
        <w:t>abuses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future.”</w:t>
      </w:r>
      <w:r>
        <w:rPr>
          <w:color w:val="231F20"/>
          <w:spacing w:val="40"/>
        </w:rPr>
        <w:t> </w:t>
      </w:r>
      <w:r>
        <w:rPr>
          <w:color w:val="231F20"/>
        </w:rPr>
        <w:t>It</w:t>
      </w:r>
      <w:r>
        <w:rPr>
          <w:color w:val="231F20"/>
          <w:spacing w:val="40"/>
        </w:rPr>
        <w:t> </w:t>
      </w:r>
      <w:r>
        <w:rPr>
          <w:color w:val="231F20"/>
        </w:rPr>
        <w:t>was</w:t>
      </w:r>
      <w:r>
        <w:rPr>
          <w:color w:val="231F20"/>
          <w:spacing w:val="40"/>
        </w:rPr>
        <w:t> </w:t>
      </w:r>
      <w:r>
        <w:rPr>
          <w:color w:val="231F20"/>
        </w:rPr>
        <w:t>not</w:t>
      </w:r>
      <w:r>
        <w:rPr>
          <w:color w:val="231F20"/>
          <w:spacing w:val="40"/>
        </w:rPr>
        <w:t> </w:t>
      </w:r>
      <w:r>
        <w:rPr>
          <w:color w:val="231F20"/>
        </w:rPr>
        <w:t>altogether</w:t>
      </w:r>
      <w:r>
        <w:rPr>
          <w:color w:val="231F20"/>
          <w:spacing w:val="40"/>
        </w:rPr>
        <w:t> </w:t>
      </w:r>
      <w:r>
        <w:rPr>
          <w:color w:val="231F20"/>
        </w:rPr>
        <w:t>clear</w:t>
      </w:r>
      <w:r>
        <w:rPr>
          <w:color w:val="231F20"/>
          <w:spacing w:val="40"/>
        </w:rPr>
        <w:t> </w:t>
      </w:r>
      <w:r>
        <w:rPr>
          <w:color w:val="231F20"/>
        </w:rPr>
        <w:t>who</w:t>
      </w:r>
      <w:r>
        <w:rPr>
          <w:color w:val="231F20"/>
          <w:spacing w:val="40"/>
        </w:rPr>
        <w:t> </w:t>
      </w:r>
      <w:r>
        <w:rPr>
          <w:color w:val="231F20"/>
        </w:rPr>
        <w:t>they planned to sic their intellectual property attorneys on—the young man who had initially appropriated their images, or the terrorist supporters who deployed them. Coming full circle, amused fans produced a num- ber of new sites, linking various </w:t>
      </w:r>
      <w:r>
        <w:rPr>
          <w:i/>
          <w:color w:val="231F20"/>
        </w:rPr>
        <w:t>Sesame Street </w:t>
      </w:r>
      <w:r>
        <w:rPr>
          <w:color w:val="231F20"/>
        </w:rPr>
        <w:t>characters with terrorists. From his bedroom, Ignacio sparked an international controversy. His images crisscrossed the world, sometimes on the backs of commercial media,</w:t>
      </w:r>
      <w:r>
        <w:rPr>
          <w:color w:val="231F20"/>
          <w:spacing w:val="25"/>
        </w:rPr>
        <w:t> </w:t>
      </w:r>
      <w:r>
        <w:rPr>
          <w:color w:val="231F20"/>
        </w:rPr>
        <w:t>sometimes</w:t>
      </w:r>
      <w:r>
        <w:rPr>
          <w:color w:val="231F20"/>
          <w:spacing w:val="25"/>
        </w:rPr>
        <w:t> </w:t>
      </w:r>
      <w:r>
        <w:rPr>
          <w:color w:val="231F20"/>
        </w:rPr>
        <w:t>via</w:t>
      </w:r>
      <w:r>
        <w:rPr>
          <w:color w:val="231F20"/>
          <w:spacing w:val="25"/>
        </w:rPr>
        <w:t> </w:t>
      </w:r>
      <w:r>
        <w:rPr>
          <w:color w:val="231F20"/>
        </w:rPr>
        <w:t>grassroots</w:t>
      </w:r>
      <w:r>
        <w:rPr>
          <w:color w:val="231F20"/>
          <w:spacing w:val="25"/>
        </w:rPr>
        <w:t> </w:t>
      </w:r>
      <w:r>
        <w:rPr>
          <w:color w:val="231F20"/>
        </w:rPr>
        <w:t>media. And,</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end,</w:t>
      </w:r>
      <w:r>
        <w:rPr>
          <w:color w:val="231F20"/>
          <w:spacing w:val="25"/>
        </w:rPr>
        <w:t> </w:t>
      </w:r>
      <w:r>
        <w:rPr>
          <w:color w:val="231F20"/>
        </w:rPr>
        <w:t>he</w:t>
      </w:r>
      <w:r>
        <w:rPr>
          <w:color w:val="231F20"/>
          <w:spacing w:val="25"/>
        </w:rPr>
        <w:t> </w:t>
      </w:r>
      <w:r>
        <w:rPr>
          <w:color w:val="231F20"/>
        </w:rPr>
        <w:t>inspired his</w:t>
      </w:r>
      <w:r>
        <w:rPr>
          <w:color w:val="231F20"/>
          <w:spacing w:val="32"/>
        </w:rPr>
        <w:t> </w:t>
      </w:r>
      <w:r>
        <w:rPr>
          <w:color w:val="231F20"/>
        </w:rPr>
        <w:t>own</w:t>
      </w:r>
      <w:r>
        <w:rPr>
          <w:color w:val="231F20"/>
          <w:spacing w:val="32"/>
        </w:rPr>
        <w:t> </w:t>
      </w:r>
      <w:r>
        <w:rPr>
          <w:color w:val="231F20"/>
        </w:rPr>
        <w:t>cult</w:t>
      </w:r>
      <w:r>
        <w:rPr>
          <w:color w:val="231F20"/>
          <w:spacing w:val="32"/>
        </w:rPr>
        <w:t> </w:t>
      </w:r>
      <w:r>
        <w:rPr>
          <w:color w:val="231F20"/>
        </w:rPr>
        <w:t>following.</w:t>
      </w:r>
      <w:r>
        <w:rPr>
          <w:color w:val="231F20"/>
          <w:spacing w:val="26"/>
        </w:rPr>
        <w:t> </w:t>
      </w:r>
      <w:r>
        <w:rPr>
          <w:color w:val="231F20"/>
        </w:rPr>
        <w:t>As</w:t>
      </w:r>
      <w:r>
        <w:rPr>
          <w:color w:val="231F20"/>
          <w:spacing w:val="32"/>
        </w:rPr>
        <w:t> </w:t>
      </w:r>
      <w:r>
        <w:rPr>
          <w:color w:val="231F20"/>
        </w:rPr>
        <w:t>the</w:t>
      </w:r>
      <w:r>
        <w:rPr>
          <w:color w:val="231F20"/>
          <w:spacing w:val="32"/>
        </w:rPr>
        <w:t> </w:t>
      </w:r>
      <w:r>
        <w:rPr>
          <w:color w:val="231F20"/>
        </w:rPr>
        <w:t>publicity</w:t>
      </w:r>
      <w:r>
        <w:rPr>
          <w:color w:val="231F20"/>
          <w:spacing w:val="32"/>
        </w:rPr>
        <w:t> </w:t>
      </w:r>
      <w:r>
        <w:rPr>
          <w:color w:val="231F20"/>
        </w:rPr>
        <w:t>grew,</w:t>
      </w:r>
      <w:r>
        <w:rPr>
          <w:color w:val="231F20"/>
          <w:spacing w:val="32"/>
        </w:rPr>
        <w:t> </w:t>
      </w:r>
      <w:r>
        <w:rPr>
          <w:color w:val="231F20"/>
        </w:rPr>
        <w:t>Ignacio</w:t>
      </w:r>
      <w:r>
        <w:rPr>
          <w:color w:val="231F20"/>
          <w:spacing w:val="32"/>
        </w:rPr>
        <w:t> </w:t>
      </w:r>
      <w:r>
        <w:rPr>
          <w:color w:val="231F20"/>
        </w:rPr>
        <w:t>became</w:t>
      </w:r>
      <w:r>
        <w:rPr>
          <w:color w:val="231F20"/>
          <w:spacing w:val="32"/>
        </w:rPr>
        <w:t> </w:t>
      </w:r>
      <w:r>
        <w:rPr>
          <w:color w:val="231F20"/>
        </w:rPr>
        <w:t>more concerned and ultimately decided to dismantle his site: “I feel this has gotten</w:t>
      </w:r>
      <w:r>
        <w:rPr>
          <w:color w:val="231F20"/>
          <w:spacing w:val="20"/>
        </w:rPr>
        <w:t> </w:t>
      </w:r>
      <w:r>
        <w:rPr>
          <w:color w:val="231F20"/>
        </w:rPr>
        <w:t>too</w:t>
      </w:r>
      <w:r>
        <w:rPr>
          <w:color w:val="231F20"/>
          <w:spacing w:val="21"/>
        </w:rPr>
        <w:t> </w:t>
      </w:r>
      <w:r>
        <w:rPr>
          <w:color w:val="231F20"/>
        </w:rPr>
        <w:t>close</w:t>
      </w:r>
      <w:r>
        <w:rPr>
          <w:color w:val="231F20"/>
          <w:spacing w:val="20"/>
        </w:rPr>
        <w:t> </w:t>
      </w:r>
      <w:r>
        <w:rPr>
          <w:color w:val="231F20"/>
        </w:rPr>
        <w:t>to</w:t>
      </w:r>
      <w:r>
        <w:rPr>
          <w:color w:val="231F20"/>
          <w:spacing w:val="21"/>
        </w:rPr>
        <w:t> </w:t>
      </w:r>
      <w:r>
        <w:rPr>
          <w:color w:val="231F20"/>
          <w:spacing w:val="-2"/>
        </w:rPr>
        <w:t>reality</w:t>
      </w:r>
      <w:r>
        <w:rPr>
          <w:color w:val="231F20"/>
        </w:rPr>
        <w:tab/>
        <w:t>“Bert</w:t>
      </w:r>
      <w:r>
        <w:rPr>
          <w:color w:val="231F20"/>
          <w:spacing w:val="21"/>
        </w:rPr>
        <w:t> </w:t>
      </w:r>
      <w:r>
        <w:rPr>
          <w:color w:val="231F20"/>
        </w:rPr>
        <w:t>Is</w:t>
      </w:r>
      <w:r>
        <w:rPr>
          <w:color w:val="231F20"/>
          <w:spacing w:val="22"/>
        </w:rPr>
        <w:t> </w:t>
      </w:r>
      <w:r>
        <w:rPr>
          <w:color w:val="231F20"/>
        </w:rPr>
        <w:t>Evil”</w:t>
      </w:r>
      <w:r>
        <w:rPr>
          <w:color w:val="231F20"/>
          <w:spacing w:val="22"/>
        </w:rPr>
        <w:t> </w:t>
      </w:r>
      <w:r>
        <w:rPr>
          <w:color w:val="231F20"/>
        </w:rPr>
        <w:t>and</w:t>
      </w:r>
      <w:r>
        <w:rPr>
          <w:color w:val="231F20"/>
          <w:spacing w:val="21"/>
        </w:rPr>
        <w:t> </w:t>
      </w:r>
      <w:r>
        <w:rPr>
          <w:color w:val="231F20"/>
        </w:rPr>
        <w:t>its</w:t>
      </w:r>
      <w:r>
        <w:rPr>
          <w:color w:val="231F20"/>
          <w:spacing w:val="22"/>
        </w:rPr>
        <w:t> </w:t>
      </w:r>
      <w:r>
        <w:rPr>
          <w:color w:val="231F20"/>
        </w:rPr>
        <w:t>following</w:t>
      </w:r>
      <w:r>
        <w:rPr>
          <w:color w:val="231F20"/>
          <w:spacing w:val="22"/>
        </w:rPr>
        <w:t> </w:t>
      </w:r>
      <w:r>
        <w:rPr>
          <w:color w:val="231F20"/>
        </w:rPr>
        <w:t>has</w:t>
      </w:r>
      <w:r>
        <w:rPr>
          <w:color w:val="231F20"/>
          <w:spacing w:val="22"/>
        </w:rPr>
        <w:t> </w:t>
      </w:r>
      <w:r>
        <w:rPr>
          <w:color w:val="231F20"/>
          <w:spacing w:val="-5"/>
        </w:rPr>
        <w:t>al-</w:t>
      </w:r>
    </w:p>
    <w:p>
      <w:pPr>
        <w:pStyle w:val="BodyText"/>
        <w:spacing w:line="230" w:lineRule="auto" w:before="17"/>
      </w:pPr>
      <w:r>
        <w:rPr>
          <w:color w:val="231F20"/>
        </w:rPr>
        <w:t>ways been contained and distanced from big media. This issue throws</w:t>
      </w:r>
      <w:r>
        <w:rPr>
          <w:color w:val="231F20"/>
          <w:spacing w:val="40"/>
        </w:rPr>
        <w:t> </w:t>
      </w:r>
      <w:r>
        <w:rPr>
          <w:color w:val="231F20"/>
        </w:rPr>
        <w:t>it out in the open.”</w:t>
      </w:r>
      <w:hyperlink w:history="true" w:anchor="_bookmark13">
        <w:r>
          <w:rPr>
            <w:color w:val="231F20"/>
            <w:position w:val="7"/>
            <w:sz w:val="13"/>
          </w:rPr>
          <w:t>1</w:t>
        </w:r>
      </w:hyperlink>
      <w:r>
        <w:rPr>
          <w:color w:val="231F20"/>
          <w:spacing w:val="40"/>
          <w:position w:val="7"/>
          <w:sz w:val="13"/>
        </w:rPr>
        <w:t> </w:t>
      </w:r>
      <w:r>
        <w:rPr>
          <w:color w:val="231F20"/>
        </w:rPr>
        <w:t>Welcome to convergence culture, where old and new media collide, where grassroots and corporate media intersect, where the power of the media producer and the power of the media consumer interact in unpredictable ways.</w:t>
      </w:r>
    </w:p>
    <w:p>
      <w:pPr>
        <w:pStyle w:val="BodyText"/>
        <w:spacing w:line="230" w:lineRule="auto" w:before="5"/>
        <w:ind w:firstLine="240"/>
      </w:pPr>
      <w:r>
        <w:rPr>
          <w:color w:val="231F20"/>
        </w:rPr>
        <w:t>This book is about the relationship between three concepts—media convergence, participatory culture, and collective intelligence.</w:t>
      </w:r>
    </w:p>
    <w:p>
      <w:pPr>
        <w:pStyle w:val="BodyText"/>
        <w:spacing w:line="230" w:lineRule="auto" w:before="2"/>
        <w:ind w:firstLine="240"/>
      </w:pPr>
      <w:r>
        <w:rPr>
          <w:color w:val="231F20"/>
        </w:rPr>
        <w:t>By convergence, I mean the flow of content across multiple media platforms, the cooperation between multiple media industries, and the migratory behavior of media audiences who will go almost anywhere in search of the kinds of entertainment experiences they want. Conver-</w:t>
      </w:r>
    </w:p>
    <w:p>
      <w:pPr>
        <w:spacing w:after="0" w:line="230" w:lineRule="auto"/>
        <w:sectPr>
          <w:headerReference w:type="even" r:id="rId18"/>
          <w:headerReference w:type="default" r:id="rId19"/>
          <w:pgSz w:w="8850" w:h="12650"/>
          <w:pgMar w:header="693" w:footer="0" w:top="1240" w:bottom="280" w:left="1140" w:right="1140"/>
          <w:pgNumType w:start="2"/>
        </w:sectPr>
      </w:pPr>
    </w:p>
    <w:p>
      <w:pPr>
        <w:pStyle w:val="BodyText"/>
        <w:spacing w:line="230" w:lineRule="auto" w:before="74"/>
        <w:ind w:right="112"/>
      </w:pPr>
      <w:r>
        <w:rPr>
          <w:color w:val="231F20"/>
        </w:rPr>
        <w:t>gence is a word that manages to describe technological, industrial, cul- tural, and social changes depending on who’s speaking and what they think they are talking about. (In this book I will be mixing and match- ing terms across these various frames of reference. I have added a glos- sary at the end of the book to help guide readers.)</w:t>
      </w:r>
    </w:p>
    <w:p>
      <w:pPr>
        <w:pStyle w:val="BodyText"/>
        <w:spacing w:line="230" w:lineRule="auto" w:before="4"/>
        <w:ind w:right="112" w:firstLine="240"/>
      </w:pPr>
      <w:r>
        <w:rPr>
          <w:color w:val="231F20"/>
        </w:rPr>
        <w:t>In the world of media convergence, every important story gets told, every brand gets sold, and every consumer gets courted across mul- tiple media platforms. Think about the circuits that the Bert is Evil images traveled—from </w:t>
      </w:r>
      <w:r>
        <w:rPr>
          <w:i/>
          <w:color w:val="231F20"/>
        </w:rPr>
        <w:t>Sesame Street </w:t>
      </w:r>
      <w:r>
        <w:rPr>
          <w:color w:val="231F20"/>
        </w:rPr>
        <w:t>through Photoshop to the World Wide</w:t>
      </w:r>
      <w:r>
        <w:rPr>
          <w:color w:val="231F20"/>
          <w:spacing w:val="-4"/>
        </w:rPr>
        <w:t> </w:t>
      </w:r>
      <w:r>
        <w:rPr>
          <w:color w:val="231F20"/>
        </w:rPr>
        <w:t>Web,</w:t>
      </w:r>
      <w:r>
        <w:rPr>
          <w:color w:val="231F20"/>
          <w:spacing w:val="-4"/>
        </w:rPr>
        <w:t> </w:t>
      </w:r>
      <w:r>
        <w:rPr>
          <w:color w:val="231F20"/>
        </w:rPr>
        <w:t>from</w:t>
      </w:r>
      <w:r>
        <w:rPr>
          <w:color w:val="231F20"/>
          <w:spacing w:val="-4"/>
        </w:rPr>
        <w:t> </w:t>
      </w:r>
      <w:r>
        <w:rPr>
          <w:color w:val="231F20"/>
        </w:rPr>
        <w:t>Ignacio’s</w:t>
      </w:r>
      <w:r>
        <w:rPr>
          <w:color w:val="231F20"/>
          <w:spacing w:val="-4"/>
        </w:rPr>
        <w:t> </w:t>
      </w:r>
      <w:r>
        <w:rPr>
          <w:color w:val="231F20"/>
        </w:rPr>
        <w:t>bedroom</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print</w:t>
      </w:r>
      <w:r>
        <w:rPr>
          <w:color w:val="231F20"/>
          <w:spacing w:val="-4"/>
        </w:rPr>
        <w:t> </w:t>
      </w:r>
      <w:r>
        <w:rPr>
          <w:color w:val="231F20"/>
        </w:rPr>
        <w:t>shop</w:t>
      </w:r>
      <w:r>
        <w:rPr>
          <w:color w:val="231F20"/>
          <w:spacing w:val="-4"/>
        </w:rPr>
        <w:t> </w:t>
      </w:r>
      <w:r>
        <w:rPr>
          <w:color w:val="231F20"/>
        </w:rPr>
        <w:t>in</w:t>
      </w:r>
      <w:r>
        <w:rPr>
          <w:color w:val="231F20"/>
          <w:spacing w:val="-4"/>
        </w:rPr>
        <w:t> </w:t>
      </w:r>
      <w:r>
        <w:rPr>
          <w:color w:val="231F20"/>
        </w:rPr>
        <w:t>Bangladesh,</w:t>
      </w:r>
      <w:r>
        <w:rPr>
          <w:color w:val="231F20"/>
          <w:spacing w:val="-4"/>
        </w:rPr>
        <w:t> </w:t>
      </w:r>
      <w:r>
        <w:rPr>
          <w:color w:val="231F20"/>
        </w:rPr>
        <w:t>from the</w:t>
      </w:r>
      <w:r>
        <w:rPr>
          <w:color w:val="231F20"/>
          <w:spacing w:val="-1"/>
        </w:rPr>
        <w:t> </w:t>
      </w:r>
      <w:r>
        <w:rPr>
          <w:color w:val="231F20"/>
        </w:rPr>
        <w:t>posters</w:t>
      </w:r>
      <w:r>
        <w:rPr>
          <w:color w:val="231F20"/>
          <w:spacing w:val="-1"/>
        </w:rPr>
        <w:t> </w:t>
      </w:r>
      <w:r>
        <w:rPr>
          <w:color w:val="231F20"/>
        </w:rPr>
        <w:t>held</w:t>
      </w:r>
      <w:r>
        <w:rPr>
          <w:color w:val="231F20"/>
          <w:spacing w:val="-1"/>
        </w:rPr>
        <w:t> </w:t>
      </w:r>
      <w:r>
        <w:rPr>
          <w:color w:val="231F20"/>
        </w:rPr>
        <w:t>by</w:t>
      </w:r>
      <w:r>
        <w:rPr>
          <w:color w:val="231F20"/>
          <w:spacing w:val="-1"/>
        </w:rPr>
        <w:t> </w:t>
      </w:r>
      <w:r>
        <w:rPr>
          <w:color w:val="231F20"/>
        </w:rPr>
        <w:t>anti-American</w:t>
      </w:r>
      <w:r>
        <w:rPr>
          <w:color w:val="231F20"/>
          <w:spacing w:val="-1"/>
        </w:rPr>
        <w:t> </w:t>
      </w:r>
      <w:r>
        <w:rPr>
          <w:color w:val="231F20"/>
        </w:rPr>
        <w:t>protestors</w:t>
      </w:r>
      <w:r>
        <w:rPr>
          <w:color w:val="231F20"/>
          <w:spacing w:val="-1"/>
        </w:rPr>
        <w:t> </w:t>
      </w:r>
      <w:r>
        <w:rPr>
          <w:color w:val="231F20"/>
        </w:rPr>
        <w:t>that</w:t>
      </w:r>
      <w:r>
        <w:rPr>
          <w:color w:val="231F20"/>
          <w:spacing w:val="-1"/>
        </w:rPr>
        <w:t> </w:t>
      </w:r>
      <w:r>
        <w:rPr>
          <w:color w:val="231F20"/>
        </w:rPr>
        <w:t>are</w:t>
      </w:r>
      <w:r>
        <w:rPr>
          <w:color w:val="231F20"/>
          <w:spacing w:val="-1"/>
        </w:rPr>
        <w:t> </w:t>
      </w:r>
      <w:r>
        <w:rPr>
          <w:color w:val="231F20"/>
        </w:rPr>
        <w:t>captured</w:t>
      </w:r>
      <w:r>
        <w:rPr>
          <w:color w:val="231F20"/>
          <w:spacing w:val="-1"/>
        </w:rPr>
        <w:t> </w:t>
      </w:r>
      <w:r>
        <w:rPr>
          <w:color w:val="231F20"/>
        </w:rPr>
        <w:t>by</w:t>
      </w:r>
      <w:r>
        <w:rPr>
          <w:color w:val="231F20"/>
          <w:spacing w:val="-1"/>
        </w:rPr>
        <w:t> </w:t>
      </w:r>
      <w:r>
        <w:rPr>
          <w:color w:val="231F20"/>
        </w:rPr>
        <w:t>CNN and into the living rooms of people around the world. Some of its cir- culation depended on corporate strategies, such as the localization of </w:t>
      </w:r>
      <w:r>
        <w:rPr>
          <w:i/>
          <w:color w:val="231F20"/>
        </w:rPr>
        <w:t>Sesame Street </w:t>
      </w:r>
      <w:r>
        <w:rPr>
          <w:color w:val="231F20"/>
        </w:rPr>
        <w:t>or the global coverage of CNN. Some of its circulation de- pended on tactics of grassroots appropriation, whether in North</w:t>
      </w:r>
      <w:r>
        <w:rPr>
          <w:color w:val="231F20"/>
          <w:spacing w:val="-5"/>
        </w:rPr>
        <w:t> </w:t>
      </w:r>
      <w:r>
        <w:rPr>
          <w:color w:val="231F20"/>
        </w:rPr>
        <w:t>Amer- ica or in the Middle East.</w:t>
      </w:r>
    </w:p>
    <w:p>
      <w:pPr>
        <w:pStyle w:val="BodyText"/>
        <w:spacing w:line="230" w:lineRule="auto" w:before="11"/>
        <w:ind w:right="112" w:firstLine="240"/>
      </w:pPr>
      <w:r>
        <w:rPr>
          <w:color w:val="231F20"/>
        </w:rPr>
        <w:t>This circulation of media content—across different media systems, competing media economies, and national borders—depends heavily on consumers’ active participation. I will argue here against the idea that convergence should be understood primarily as a technological process bringing together multiple media functions within the same devices. Instead, convergence represents a cultural shift as consumers are</w:t>
      </w:r>
      <w:r>
        <w:rPr>
          <w:color w:val="231F20"/>
        </w:rPr>
        <w:t> encouraged</w:t>
      </w:r>
      <w:r>
        <w:rPr>
          <w:color w:val="231F20"/>
        </w:rPr>
        <w:t> to</w:t>
      </w:r>
      <w:r>
        <w:rPr>
          <w:color w:val="231F20"/>
        </w:rPr>
        <w:t> seek</w:t>
      </w:r>
      <w:r>
        <w:rPr>
          <w:color w:val="231F20"/>
        </w:rPr>
        <w:t> out</w:t>
      </w:r>
      <w:r>
        <w:rPr>
          <w:color w:val="231F20"/>
        </w:rPr>
        <w:t> new</w:t>
      </w:r>
      <w:r>
        <w:rPr>
          <w:color w:val="231F20"/>
        </w:rPr>
        <w:t> information</w:t>
      </w:r>
      <w:r>
        <w:rPr>
          <w:color w:val="231F20"/>
        </w:rPr>
        <w:t> and</w:t>
      </w:r>
      <w:r>
        <w:rPr>
          <w:color w:val="231F20"/>
        </w:rPr>
        <w:t> make</w:t>
      </w:r>
      <w:r>
        <w:rPr>
          <w:color w:val="231F20"/>
        </w:rPr>
        <w:t> connections among</w:t>
      </w:r>
      <w:r>
        <w:rPr>
          <w:color w:val="231F20"/>
          <w:spacing w:val="-7"/>
        </w:rPr>
        <w:t> </w:t>
      </w:r>
      <w:r>
        <w:rPr>
          <w:color w:val="231F20"/>
        </w:rPr>
        <w:t>dispersed media content. This book is about the work</w:t>
      </w:r>
      <w:r>
        <w:rPr>
          <w:color w:val="231F20"/>
          <w:spacing w:val="-13"/>
        </w:rPr>
        <w:t> </w:t>
      </w:r>
      <w:r>
        <w:rPr>
          <w:color w:val="231F20"/>
        </w:rPr>
        <w:t>—</w:t>
      </w:r>
      <w:r>
        <w:rPr>
          <w:color w:val="231F20"/>
          <w:spacing w:val="-12"/>
        </w:rPr>
        <w:t> </w:t>
      </w:r>
      <w:r>
        <w:rPr>
          <w:color w:val="231F20"/>
        </w:rPr>
        <w:t>and play—spectators perform in the new media system.</w:t>
      </w:r>
    </w:p>
    <w:p>
      <w:pPr>
        <w:pStyle w:val="BodyText"/>
        <w:spacing w:line="230" w:lineRule="auto" w:before="9"/>
        <w:ind w:right="113" w:firstLine="240"/>
      </w:pPr>
      <w:r>
        <w:rPr>
          <w:color w:val="231F20"/>
        </w:rPr>
        <w:t>The term, participatory culture, contrasts with older notions of pas- sive media spectatorship. Rather than talking about media producers and consumers as occupying separate roles, we might now see them as participants</w:t>
      </w:r>
      <w:r>
        <w:rPr>
          <w:color w:val="231F20"/>
        </w:rPr>
        <w:t> who</w:t>
      </w:r>
      <w:r>
        <w:rPr>
          <w:color w:val="231F20"/>
        </w:rPr>
        <w:t> interact</w:t>
      </w:r>
      <w:r>
        <w:rPr>
          <w:color w:val="231F20"/>
        </w:rPr>
        <w:t> with</w:t>
      </w:r>
      <w:r>
        <w:rPr>
          <w:color w:val="231F20"/>
        </w:rPr>
        <w:t> each other</w:t>
      </w:r>
      <w:r>
        <w:rPr>
          <w:color w:val="231F20"/>
        </w:rPr>
        <w:t> according</w:t>
      </w:r>
      <w:r>
        <w:rPr>
          <w:color w:val="231F20"/>
        </w:rPr>
        <w:t> to</w:t>
      </w:r>
      <w:r>
        <w:rPr>
          <w:color w:val="231F20"/>
        </w:rPr>
        <w:t> a</w:t>
      </w:r>
      <w:r>
        <w:rPr>
          <w:color w:val="231F20"/>
        </w:rPr>
        <w:t> new</w:t>
      </w:r>
      <w:r>
        <w:rPr>
          <w:color w:val="231F20"/>
        </w:rPr>
        <w:t> set</w:t>
      </w:r>
      <w:r>
        <w:rPr>
          <w:color w:val="231F20"/>
        </w:rPr>
        <w:t> of</w:t>
      </w:r>
      <w:r>
        <w:rPr>
          <w:color w:val="231F20"/>
          <w:spacing w:val="40"/>
        </w:rPr>
        <w:t> </w:t>
      </w:r>
      <w:r>
        <w:rPr>
          <w:color w:val="231F20"/>
        </w:rPr>
        <w:t>rules that none of us fully understands. Not all participants are created equal. Corporations—and even individuals within corporate media— still exert greater power than any individual consumer or even the aggregate of consumers. And some consumers have greater abilities to participate in this emerging culture than others.</w:t>
      </w:r>
    </w:p>
    <w:p>
      <w:pPr>
        <w:pStyle w:val="BodyText"/>
        <w:spacing w:line="230" w:lineRule="auto" w:before="8"/>
        <w:ind w:right="112" w:firstLine="240"/>
      </w:pPr>
      <w:r>
        <w:rPr>
          <w:color w:val="231F20"/>
        </w:rPr>
        <w:t>Convergence does not occur through media appliances, however so- phisticated they may become. Convergence occurs within the brains of individual consumers and through their social interactions with others. Each of us constructs our own personal mythology from bits and frag- ments of information extracted from the media flow and transformed</w:t>
      </w:r>
    </w:p>
    <w:p>
      <w:pPr>
        <w:spacing w:after="0" w:line="230" w:lineRule="auto"/>
        <w:sectPr>
          <w:pgSz w:w="8850" w:h="12650"/>
          <w:pgMar w:header="693" w:footer="0" w:top="1140" w:bottom="280" w:left="1140" w:right="1140"/>
        </w:sectPr>
      </w:pPr>
    </w:p>
    <w:p>
      <w:pPr>
        <w:pStyle w:val="BodyText"/>
        <w:spacing w:line="230" w:lineRule="auto" w:before="74"/>
      </w:pPr>
      <w:r>
        <w:rPr>
          <w:color w:val="231F20"/>
        </w:rPr>
        <w:t>into resources through which we make sense of our everyday lives. Be- cause there</w:t>
      </w:r>
      <w:r>
        <w:rPr>
          <w:color w:val="231F20"/>
        </w:rPr>
        <w:t> is more</w:t>
      </w:r>
      <w:r>
        <w:rPr>
          <w:color w:val="231F20"/>
        </w:rPr>
        <w:t> information</w:t>
      </w:r>
      <w:r>
        <w:rPr>
          <w:color w:val="231F20"/>
        </w:rPr>
        <w:t> on</w:t>
      </w:r>
      <w:r>
        <w:rPr>
          <w:color w:val="231F20"/>
        </w:rPr>
        <w:t> any given topic than anyone can store in their head, there</w:t>
      </w:r>
      <w:r>
        <w:rPr>
          <w:color w:val="231F20"/>
        </w:rPr>
        <w:t> is an added incentive for us to talk among ourselves about the media we consume. This conversation creates buzz that is increasingly valued by the media industry. Consumption has become a collective process—and that’s what this book means by col- lective intelligence, a term coined by French cybertheorist Pierre Lévy. None</w:t>
      </w:r>
      <w:r>
        <w:rPr>
          <w:color w:val="231F20"/>
          <w:spacing w:val="33"/>
        </w:rPr>
        <w:t> </w:t>
      </w:r>
      <w:r>
        <w:rPr>
          <w:color w:val="231F20"/>
        </w:rPr>
        <w:t>of</w:t>
      </w:r>
      <w:r>
        <w:rPr>
          <w:color w:val="231F20"/>
          <w:spacing w:val="33"/>
        </w:rPr>
        <w:t> </w:t>
      </w:r>
      <w:r>
        <w:rPr>
          <w:color w:val="231F20"/>
        </w:rPr>
        <w:t>us</w:t>
      </w:r>
      <w:r>
        <w:rPr>
          <w:color w:val="231F20"/>
          <w:spacing w:val="33"/>
        </w:rPr>
        <w:t> </w:t>
      </w:r>
      <w:r>
        <w:rPr>
          <w:color w:val="231F20"/>
        </w:rPr>
        <w:t>can</w:t>
      </w:r>
      <w:r>
        <w:rPr>
          <w:color w:val="231F20"/>
          <w:spacing w:val="33"/>
        </w:rPr>
        <w:t> </w:t>
      </w:r>
      <w:r>
        <w:rPr>
          <w:color w:val="231F20"/>
        </w:rPr>
        <w:t>know</w:t>
      </w:r>
      <w:r>
        <w:rPr>
          <w:color w:val="231F20"/>
          <w:spacing w:val="33"/>
        </w:rPr>
        <w:t> </w:t>
      </w:r>
      <w:r>
        <w:rPr>
          <w:color w:val="231F20"/>
        </w:rPr>
        <w:t>everything;</w:t>
      </w:r>
      <w:r>
        <w:rPr>
          <w:color w:val="231F20"/>
          <w:spacing w:val="33"/>
        </w:rPr>
        <w:t> </w:t>
      </w:r>
      <w:r>
        <w:rPr>
          <w:color w:val="231F20"/>
        </w:rPr>
        <w:t>each</w:t>
      </w:r>
      <w:r>
        <w:rPr>
          <w:color w:val="231F20"/>
          <w:spacing w:val="33"/>
        </w:rPr>
        <w:t> </w:t>
      </w:r>
      <w:r>
        <w:rPr>
          <w:color w:val="231F20"/>
        </w:rPr>
        <w:t>of</w:t>
      </w:r>
      <w:r>
        <w:rPr>
          <w:color w:val="231F20"/>
          <w:spacing w:val="33"/>
        </w:rPr>
        <w:t> </w:t>
      </w:r>
      <w:r>
        <w:rPr>
          <w:color w:val="231F20"/>
        </w:rPr>
        <w:t>us</w:t>
      </w:r>
      <w:r>
        <w:rPr>
          <w:color w:val="231F20"/>
          <w:spacing w:val="33"/>
        </w:rPr>
        <w:t> </w:t>
      </w:r>
      <w:r>
        <w:rPr>
          <w:color w:val="231F20"/>
        </w:rPr>
        <w:t>knows</w:t>
      </w:r>
      <w:r>
        <w:rPr>
          <w:color w:val="231F20"/>
          <w:spacing w:val="33"/>
        </w:rPr>
        <w:t> </w:t>
      </w:r>
      <w:r>
        <w:rPr>
          <w:color w:val="231F20"/>
        </w:rPr>
        <w:t>something;</w:t>
      </w:r>
      <w:r>
        <w:rPr>
          <w:color w:val="231F20"/>
          <w:spacing w:val="33"/>
        </w:rPr>
        <w:t> </w:t>
      </w:r>
      <w:r>
        <w:rPr>
          <w:color w:val="231F20"/>
        </w:rPr>
        <w:t>and we can put the pieces together if we pool our resources and combine our</w:t>
      </w:r>
      <w:r>
        <w:rPr>
          <w:color w:val="231F20"/>
          <w:spacing w:val="25"/>
        </w:rPr>
        <w:t> </w:t>
      </w:r>
      <w:r>
        <w:rPr>
          <w:color w:val="231F20"/>
        </w:rPr>
        <w:t>skills.</w:t>
      </w:r>
      <w:r>
        <w:rPr>
          <w:color w:val="231F20"/>
          <w:spacing w:val="25"/>
        </w:rPr>
        <w:t> </w:t>
      </w:r>
      <w:r>
        <w:rPr>
          <w:color w:val="231F20"/>
        </w:rPr>
        <w:t>Collective</w:t>
      </w:r>
      <w:r>
        <w:rPr>
          <w:color w:val="231F20"/>
          <w:spacing w:val="25"/>
        </w:rPr>
        <w:t> </w:t>
      </w:r>
      <w:r>
        <w:rPr>
          <w:color w:val="231F20"/>
        </w:rPr>
        <w:t>intelligence</w:t>
      </w:r>
      <w:r>
        <w:rPr>
          <w:color w:val="231F20"/>
          <w:spacing w:val="25"/>
        </w:rPr>
        <w:t> </w:t>
      </w:r>
      <w:r>
        <w:rPr>
          <w:color w:val="231F20"/>
        </w:rPr>
        <w:t>can</w:t>
      </w:r>
      <w:r>
        <w:rPr>
          <w:color w:val="231F20"/>
          <w:spacing w:val="25"/>
        </w:rPr>
        <w:t> </w:t>
      </w:r>
      <w:r>
        <w:rPr>
          <w:color w:val="231F20"/>
        </w:rPr>
        <w:t>be</w:t>
      </w:r>
      <w:r>
        <w:rPr>
          <w:color w:val="231F20"/>
          <w:spacing w:val="25"/>
        </w:rPr>
        <w:t> </w:t>
      </w:r>
      <w:r>
        <w:rPr>
          <w:color w:val="231F20"/>
        </w:rPr>
        <w:t>seen</w:t>
      </w:r>
      <w:r>
        <w:rPr>
          <w:color w:val="231F20"/>
          <w:spacing w:val="25"/>
        </w:rPr>
        <w:t> </w:t>
      </w:r>
      <w:r>
        <w:rPr>
          <w:color w:val="231F20"/>
        </w:rPr>
        <w:t>as</w:t>
      </w:r>
      <w:r>
        <w:rPr>
          <w:color w:val="231F20"/>
          <w:spacing w:val="25"/>
        </w:rPr>
        <w:t> </w:t>
      </w:r>
      <w:r>
        <w:rPr>
          <w:color w:val="231F20"/>
        </w:rPr>
        <w:t>an</w:t>
      </w:r>
      <w:r>
        <w:rPr>
          <w:color w:val="231F20"/>
          <w:spacing w:val="25"/>
        </w:rPr>
        <w:t> </w:t>
      </w:r>
      <w:r>
        <w:rPr>
          <w:color w:val="231F20"/>
        </w:rPr>
        <w:t>alternative</w:t>
      </w:r>
      <w:r>
        <w:rPr>
          <w:color w:val="231F20"/>
          <w:spacing w:val="25"/>
        </w:rPr>
        <w:t> </w:t>
      </w:r>
      <w:r>
        <w:rPr>
          <w:color w:val="231F20"/>
        </w:rPr>
        <w:t>source of media power. We are learning how to use that power through</w:t>
      </w:r>
      <w:r>
        <w:rPr>
          <w:color w:val="231F20"/>
        </w:rPr>
        <w:t> our day-to-day interactions within convergence culture. Right now, we are mostly using this collective power through</w:t>
      </w:r>
      <w:r>
        <w:rPr>
          <w:color w:val="231F20"/>
        </w:rPr>
        <w:t> our</w:t>
      </w:r>
      <w:r>
        <w:rPr>
          <w:color w:val="231F20"/>
        </w:rPr>
        <w:t> recreational</w:t>
      </w:r>
      <w:r>
        <w:rPr>
          <w:color w:val="231F20"/>
        </w:rPr>
        <w:t> life,</w:t>
      </w:r>
      <w:r>
        <w:rPr>
          <w:color w:val="231F20"/>
        </w:rPr>
        <w:t> but soon we will be deploying those skills for more “serious” purposes. In this</w:t>
      </w:r>
      <w:r>
        <w:rPr>
          <w:color w:val="231F20"/>
        </w:rPr>
        <w:t> book,</w:t>
      </w:r>
      <w:r>
        <w:rPr>
          <w:color w:val="231F20"/>
        </w:rPr>
        <w:t> I explore how collective meaning-making within popular culture is starting to change the ways religion, education, law, politics, advertising, and even the military operate.</w:t>
      </w:r>
    </w:p>
    <w:p>
      <w:pPr>
        <w:pStyle w:val="BodyText"/>
        <w:ind w:left="0" w:right="0"/>
        <w:jc w:val="left"/>
        <w:rPr>
          <w:sz w:val="24"/>
        </w:rPr>
      </w:pPr>
    </w:p>
    <w:p>
      <w:pPr>
        <w:pStyle w:val="BodyText"/>
        <w:spacing w:before="2"/>
        <w:ind w:left="0" w:right="0"/>
        <w:jc w:val="left"/>
        <w:rPr>
          <w:sz w:val="19"/>
        </w:rPr>
      </w:pPr>
    </w:p>
    <w:p>
      <w:pPr>
        <w:pStyle w:val="Heading4"/>
      </w:pPr>
      <w:r>
        <w:rPr>
          <w:color w:val="231F20"/>
          <w:w w:val="90"/>
        </w:rPr>
        <w:t>Convergence</w:t>
      </w:r>
      <w:r>
        <w:rPr>
          <w:color w:val="231F20"/>
          <w:spacing w:val="26"/>
        </w:rPr>
        <w:t> </w:t>
      </w:r>
      <w:r>
        <w:rPr>
          <w:color w:val="231F20"/>
          <w:spacing w:val="-4"/>
        </w:rPr>
        <w:t>Talk</w:t>
      </w:r>
    </w:p>
    <w:p>
      <w:pPr>
        <w:pStyle w:val="BodyText"/>
        <w:spacing w:line="230" w:lineRule="auto" w:before="209"/>
      </w:pPr>
      <w:r>
        <w:rPr>
          <w:color w:val="231F20"/>
        </w:rPr>
        <w:t>Another</w:t>
      </w:r>
      <w:r>
        <w:rPr>
          <w:color w:val="231F20"/>
          <w:spacing w:val="21"/>
        </w:rPr>
        <w:t> </w:t>
      </w:r>
      <w:r>
        <w:rPr>
          <w:color w:val="231F20"/>
        </w:rPr>
        <w:t>snapshot</w:t>
      </w:r>
      <w:r>
        <w:rPr>
          <w:color w:val="231F20"/>
          <w:spacing w:val="21"/>
        </w:rPr>
        <w:t> </w:t>
      </w:r>
      <w:r>
        <w:rPr>
          <w:color w:val="231F20"/>
        </w:rPr>
        <w:t>of</w:t>
      </w:r>
      <w:r>
        <w:rPr>
          <w:color w:val="231F20"/>
          <w:spacing w:val="21"/>
        </w:rPr>
        <w:t> </w:t>
      </w:r>
      <w:r>
        <w:rPr>
          <w:color w:val="231F20"/>
        </w:rPr>
        <w:t>convergence</w:t>
      </w:r>
      <w:r>
        <w:rPr>
          <w:color w:val="231F20"/>
          <w:spacing w:val="21"/>
        </w:rPr>
        <w:t> </w:t>
      </w:r>
      <w:r>
        <w:rPr>
          <w:color w:val="231F20"/>
        </w:rPr>
        <w:t>culture</w:t>
      </w:r>
      <w:r>
        <w:rPr>
          <w:color w:val="231F20"/>
          <w:spacing w:val="21"/>
        </w:rPr>
        <w:t> </w:t>
      </w:r>
      <w:r>
        <w:rPr>
          <w:color w:val="231F20"/>
        </w:rPr>
        <w:t>at</w:t>
      </w:r>
      <w:r>
        <w:rPr>
          <w:color w:val="231F20"/>
          <w:spacing w:val="21"/>
        </w:rPr>
        <w:t> </w:t>
      </w:r>
      <w:r>
        <w:rPr>
          <w:color w:val="231F20"/>
        </w:rPr>
        <w:t>work:</w:t>
      </w:r>
      <w:r>
        <w:rPr>
          <w:color w:val="231F20"/>
          <w:spacing w:val="21"/>
        </w:rPr>
        <w:t> </w:t>
      </w:r>
      <w:r>
        <w:rPr>
          <w:color w:val="231F20"/>
        </w:rPr>
        <w:t>In</w:t>
      </w:r>
      <w:r>
        <w:rPr>
          <w:color w:val="231F20"/>
          <w:spacing w:val="21"/>
        </w:rPr>
        <w:t> </w:t>
      </w:r>
      <w:r>
        <w:rPr>
          <w:color w:val="231F20"/>
        </w:rPr>
        <w:t>December</w:t>
      </w:r>
      <w:r>
        <w:rPr>
          <w:color w:val="231F20"/>
          <w:spacing w:val="21"/>
        </w:rPr>
        <w:t> </w:t>
      </w:r>
      <w:r>
        <w:rPr>
          <w:color w:val="231F20"/>
        </w:rPr>
        <w:t>2004, a hotly anticipated Bollywood film, </w:t>
      </w:r>
      <w:r>
        <w:rPr>
          <w:i/>
          <w:color w:val="231F20"/>
        </w:rPr>
        <w:t>Rok Sako To Rok Lo </w:t>
      </w:r>
      <w:r>
        <w:rPr>
          <w:color w:val="231F20"/>
        </w:rPr>
        <w:t>(2004), was screened in its entirety to movie buffs in Delhi, Bangalore, Hydera-</w:t>
      </w:r>
      <w:r>
        <w:rPr>
          <w:color w:val="231F20"/>
          <w:spacing w:val="40"/>
        </w:rPr>
        <w:t> </w:t>
      </w:r>
      <w:r>
        <w:rPr>
          <w:color w:val="231F20"/>
        </w:rPr>
        <w:t>bad, Mumbai, and other parts of India through EDGE-enabled mobile phones</w:t>
      </w:r>
      <w:r>
        <w:rPr>
          <w:color w:val="231F20"/>
          <w:spacing w:val="-1"/>
        </w:rPr>
        <w:t> </w:t>
      </w:r>
      <w:r>
        <w:rPr>
          <w:color w:val="231F20"/>
        </w:rPr>
        <w:t>with</w:t>
      </w:r>
      <w:r>
        <w:rPr>
          <w:color w:val="231F20"/>
          <w:spacing w:val="-1"/>
        </w:rPr>
        <w:t> </w:t>
      </w:r>
      <w:r>
        <w:rPr>
          <w:color w:val="231F20"/>
        </w:rPr>
        <w:t>live</w:t>
      </w:r>
      <w:r>
        <w:rPr>
          <w:color w:val="231F20"/>
          <w:spacing w:val="-1"/>
        </w:rPr>
        <w:t> </w:t>
      </w:r>
      <w:r>
        <w:rPr>
          <w:color w:val="231F20"/>
        </w:rPr>
        <w:t>video streaming facility. This</w:t>
      </w:r>
      <w:r>
        <w:rPr>
          <w:color w:val="231F20"/>
          <w:spacing w:val="-1"/>
        </w:rPr>
        <w:t> </w:t>
      </w:r>
      <w:r>
        <w:rPr>
          <w:color w:val="231F20"/>
        </w:rPr>
        <w:t>is believed to be</w:t>
      </w:r>
      <w:r>
        <w:rPr>
          <w:color w:val="231F20"/>
          <w:spacing w:val="-1"/>
        </w:rPr>
        <w:t> </w:t>
      </w:r>
      <w:r>
        <w:rPr>
          <w:color w:val="231F20"/>
        </w:rPr>
        <w:t>the first time that a feature film had been fully accessible via mobile phones.</w:t>
      </w:r>
      <w:hyperlink w:history="true" w:anchor="_bookmark13">
        <w:r>
          <w:rPr>
            <w:color w:val="231F20"/>
            <w:position w:val="7"/>
            <w:sz w:val="13"/>
          </w:rPr>
          <w:t>2</w:t>
        </w:r>
      </w:hyperlink>
      <w:r>
        <w:rPr>
          <w:color w:val="231F20"/>
          <w:spacing w:val="22"/>
          <w:position w:val="7"/>
          <w:sz w:val="13"/>
        </w:rPr>
        <w:t> </w:t>
      </w:r>
      <w:r>
        <w:rPr>
          <w:color w:val="231F20"/>
        </w:rPr>
        <w:t>It remains to be seen how this kind of distribution fits into people’s lives. Will it substitute for going to the movies or will people simply use it to sample movies they may want to see at other venues? Who knows?</w:t>
      </w:r>
    </w:p>
    <w:p>
      <w:pPr>
        <w:pStyle w:val="BodyText"/>
        <w:spacing w:line="230" w:lineRule="auto" w:before="9"/>
        <w:ind w:firstLine="240"/>
      </w:pPr>
      <w:r>
        <w:rPr>
          <w:color w:val="231F20"/>
        </w:rPr>
        <w:t>Over the past several years, many of us have watched as cell phones have</w:t>
      </w:r>
      <w:r>
        <w:rPr>
          <w:color w:val="231F20"/>
          <w:spacing w:val="-5"/>
        </w:rPr>
        <w:t> </w:t>
      </w:r>
      <w:r>
        <w:rPr>
          <w:color w:val="231F20"/>
        </w:rPr>
        <w:t>become</w:t>
      </w:r>
      <w:r>
        <w:rPr>
          <w:color w:val="231F20"/>
          <w:spacing w:val="-5"/>
        </w:rPr>
        <w:t> </w:t>
      </w:r>
      <w:r>
        <w:rPr>
          <w:color w:val="231F20"/>
        </w:rPr>
        <w:t>increasingly</w:t>
      </w:r>
      <w:r>
        <w:rPr>
          <w:color w:val="231F20"/>
          <w:spacing w:val="-5"/>
        </w:rPr>
        <w:t> </w:t>
      </w:r>
      <w:r>
        <w:rPr>
          <w:color w:val="231F20"/>
        </w:rPr>
        <w:t>central</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release</w:t>
      </w:r>
      <w:r>
        <w:rPr>
          <w:color w:val="231F20"/>
          <w:spacing w:val="-5"/>
        </w:rPr>
        <w:t> </w:t>
      </w:r>
      <w:r>
        <w:rPr>
          <w:color w:val="231F20"/>
        </w:rPr>
        <w:t>strategies</w:t>
      </w:r>
      <w:r>
        <w:rPr>
          <w:color w:val="231F20"/>
          <w:spacing w:val="-5"/>
        </w:rPr>
        <w:t> </w:t>
      </w:r>
      <w:r>
        <w:rPr>
          <w:color w:val="231F20"/>
        </w:rPr>
        <w:t>of</w:t>
      </w:r>
      <w:r>
        <w:rPr>
          <w:color w:val="231F20"/>
          <w:spacing w:val="-5"/>
        </w:rPr>
        <w:t> </w:t>
      </w:r>
      <w:r>
        <w:rPr>
          <w:color w:val="231F20"/>
        </w:rPr>
        <w:t>commercial motion pictures around the world, as amateur and professional cell phone movies have competed for prizes in international film festivals, as</w:t>
      </w:r>
      <w:r>
        <w:rPr>
          <w:color w:val="231F20"/>
          <w:spacing w:val="-2"/>
        </w:rPr>
        <w:t> </w:t>
      </w:r>
      <w:r>
        <w:rPr>
          <w:color w:val="231F20"/>
        </w:rPr>
        <w:t>mobile</w:t>
      </w:r>
      <w:r>
        <w:rPr>
          <w:color w:val="231F20"/>
          <w:spacing w:val="-2"/>
        </w:rPr>
        <w:t> </w:t>
      </w:r>
      <w:r>
        <w:rPr>
          <w:color w:val="231F20"/>
        </w:rPr>
        <w:t>users</w:t>
      </w:r>
      <w:r>
        <w:rPr>
          <w:color w:val="231F20"/>
          <w:spacing w:val="-2"/>
        </w:rPr>
        <w:t> </w:t>
      </w:r>
      <w:r>
        <w:rPr>
          <w:color w:val="231F20"/>
        </w:rPr>
        <w:t>have</w:t>
      </w:r>
      <w:r>
        <w:rPr>
          <w:color w:val="231F20"/>
          <w:spacing w:val="-2"/>
        </w:rPr>
        <w:t> </w:t>
      </w:r>
      <w:r>
        <w:rPr>
          <w:color w:val="231F20"/>
        </w:rPr>
        <w:t>been</w:t>
      </w:r>
      <w:r>
        <w:rPr>
          <w:color w:val="231F20"/>
          <w:spacing w:val="-2"/>
        </w:rPr>
        <w:t> </w:t>
      </w:r>
      <w:r>
        <w:rPr>
          <w:color w:val="231F20"/>
        </w:rPr>
        <w:t>able</w:t>
      </w:r>
      <w:r>
        <w:rPr>
          <w:color w:val="231F20"/>
          <w:spacing w:val="-2"/>
        </w:rPr>
        <w:t> </w:t>
      </w:r>
      <w:r>
        <w:rPr>
          <w:color w:val="231F20"/>
        </w:rPr>
        <w:t>to</w:t>
      </w:r>
      <w:r>
        <w:rPr>
          <w:color w:val="231F20"/>
          <w:spacing w:val="-2"/>
        </w:rPr>
        <w:t> </w:t>
      </w:r>
      <w:r>
        <w:rPr>
          <w:color w:val="231F20"/>
        </w:rPr>
        <w:t>listen</w:t>
      </w:r>
      <w:r>
        <w:rPr>
          <w:color w:val="231F20"/>
          <w:spacing w:val="-2"/>
        </w:rPr>
        <w:t> </w:t>
      </w:r>
      <w:r>
        <w:rPr>
          <w:color w:val="231F20"/>
        </w:rPr>
        <w:t>into</w:t>
      </w:r>
      <w:r>
        <w:rPr>
          <w:color w:val="231F20"/>
          <w:spacing w:val="-2"/>
        </w:rPr>
        <w:t> </w:t>
      </w:r>
      <w:r>
        <w:rPr>
          <w:color w:val="231F20"/>
        </w:rPr>
        <w:t>major</w:t>
      </w:r>
      <w:r>
        <w:rPr>
          <w:color w:val="231F20"/>
          <w:spacing w:val="-2"/>
        </w:rPr>
        <w:t> </w:t>
      </w:r>
      <w:r>
        <w:rPr>
          <w:color w:val="231F20"/>
        </w:rPr>
        <w:t>concerts,</w:t>
      </w:r>
      <w:r>
        <w:rPr>
          <w:color w:val="231F20"/>
          <w:spacing w:val="-2"/>
        </w:rPr>
        <w:t> </w:t>
      </w:r>
      <w:r>
        <w:rPr>
          <w:color w:val="231F20"/>
        </w:rPr>
        <w:t>as</w:t>
      </w:r>
      <w:r>
        <w:rPr>
          <w:color w:val="231F20"/>
          <w:spacing w:val="-2"/>
        </w:rPr>
        <w:t> </w:t>
      </w:r>
      <w:r>
        <w:rPr>
          <w:color w:val="231F20"/>
        </w:rPr>
        <w:t>Japanese novelists serialize their work via instant messenger, and as game play- ers have used mobile devices to compete in augmented and alternative reality games. Some functions will take root; others will fail.</w:t>
      </w:r>
    </w:p>
    <w:p>
      <w:pPr>
        <w:pStyle w:val="BodyText"/>
        <w:spacing w:line="269" w:lineRule="exact"/>
        <w:ind w:left="357" w:right="0"/>
      </w:pPr>
      <w:r>
        <w:rPr>
          <w:color w:val="231F20"/>
        </w:rPr>
        <w:t>Call</w:t>
      </w:r>
      <w:r>
        <w:rPr>
          <w:color w:val="231F20"/>
          <w:spacing w:val="3"/>
        </w:rPr>
        <w:t> </w:t>
      </w:r>
      <w:r>
        <w:rPr>
          <w:color w:val="231F20"/>
        </w:rPr>
        <w:t>me</w:t>
      </w:r>
      <w:r>
        <w:rPr>
          <w:color w:val="231F20"/>
          <w:spacing w:val="5"/>
        </w:rPr>
        <w:t> </w:t>
      </w:r>
      <w:r>
        <w:rPr>
          <w:color w:val="231F20"/>
        </w:rPr>
        <w:t>old-fashioned.</w:t>
      </w:r>
      <w:r>
        <w:rPr>
          <w:color w:val="231F20"/>
          <w:spacing w:val="4"/>
        </w:rPr>
        <w:t> </w:t>
      </w:r>
      <w:r>
        <w:rPr>
          <w:color w:val="231F20"/>
        </w:rPr>
        <w:t>The</w:t>
      </w:r>
      <w:r>
        <w:rPr>
          <w:color w:val="231F20"/>
          <w:spacing w:val="4"/>
        </w:rPr>
        <w:t> </w:t>
      </w:r>
      <w:r>
        <w:rPr>
          <w:color w:val="231F20"/>
        </w:rPr>
        <w:t>other</w:t>
      </w:r>
      <w:r>
        <w:rPr>
          <w:color w:val="231F20"/>
          <w:spacing w:val="5"/>
        </w:rPr>
        <w:t> </w:t>
      </w:r>
      <w:r>
        <w:rPr>
          <w:color w:val="231F20"/>
        </w:rPr>
        <w:t>week</w:t>
      </w:r>
      <w:r>
        <w:rPr>
          <w:color w:val="231F20"/>
          <w:spacing w:val="4"/>
        </w:rPr>
        <w:t> </w:t>
      </w:r>
      <w:r>
        <w:rPr>
          <w:color w:val="231F20"/>
        </w:rPr>
        <w:t>I</w:t>
      </w:r>
      <w:r>
        <w:rPr>
          <w:color w:val="231F20"/>
          <w:spacing w:val="4"/>
        </w:rPr>
        <w:t> </w:t>
      </w:r>
      <w:r>
        <w:rPr>
          <w:color w:val="231F20"/>
        </w:rPr>
        <w:t>wanted</w:t>
      </w:r>
      <w:r>
        <w:rPr>
          <w:color w:val="231F20"/>
          <w:spacing w:val="5"/>
        </w:rPr>
        <w:t> </w:t>
      </w:r>
      <w:r>
        <w:rPr>
          <w:color w:val="231F20"/>
        </w:rPr>
        <w:t>to</w:t>
      </w:r>
      <w:r>
        <w:rPr>
          <w:color w:val="231F20"/>
          <w:spacing w:val="4"/>
        </w:rPr>
        <w:t> </w:t>
      </w:r>
      <w:r>
        <w:rPr>
          <w:color w:val="231F20"/>
        </w:rPr>
        <w:t>buy</w:t>
      </w:r>
      <w:r>
        <w:rPr>
          <w:color w:val="231F20"/>
          <w:spacing w:val="4"/>
        </w:rPr>
        <w:t> </w:t>
      </w:r>
      <w:r>
        <w:rPr>
          <w:color w:val="231F20"/>
        </w:rPr>
        <w:t>a</w:t>
      </w:r>
      <w:r>
        <w:rPr>
          <w:color w:val="231F20"/>
          <w:spacing w:val="5"/>
        </w:rPr>
        <w:t> </w:t>
      </w:r>
      <w:r>
        <w:rPr>
          <w:color w:val="231F20"/>
        </w:rPr>
        <w:t>cell</w:t>
      </w:r>
      <w:r>
        <w:rPr>
          <w:color w:val="231F20"/>
          <w:spacing w:val="4"/>
        </w:rPr>
        <w:t> </w:t>
      </w:r>
      <w:r>
        <w:rPr>
          <w:color w:val="231F20"/>
          <w:spacing w:val="-2"/>
        </w:rPr>
        <w:t>phone</w:t>
      </w:r>
    </w:p>
    <w:p>
      <w:pPr>
        <w:spacing w:after="0" w:line="269" w:lineRule="exact"/>
        <w:sectPr>
          <w:pgSz w:w="8850" w:h="12650"/>
          <w:pgMar w:header="693" w:footer="0" w:top="1140" w:bottom="280" w:left="1140" w:right="1140"/>
        </w:sectPr>
      </w:pPr>
    </w:p>
    <w:p>
      <w:pPr>
        <w:pStyle w:val="BodyText"/>
        <w:spacing w:line="230" w:lineRule="auto" w:before="74"/>
        <w:ind w:right="112"/>
      </w:pPr>
      <w:r>
        <w:rPr>
          <w:color w:val="231F20"/>
          <w:spacing w:val="12"/>
        </w:rPr>
        <w:t>—</w:t>
      </w:r>
      <w:r>
        <w:rPr>
          <w:color w:val="231F20"/>
        </w:rPr>
        <w:t>you know, to make phone calls. I didn’t want a video camera, a still camera, a Web access device, an mp3 player, or a game system. I also wasn’t interested in</w:t>
      </w:r>
      <w:r>
        <w:rPr>
          <w:color w:val="231F20"/>
        </w:rPr>
        <w:t> something</w:t>
      </w:r>
      <w:r>
        <w:rPr>
          <w:color w:val="231F20"/>
        </w:rPr>
        <w:t> that could show me movie previews, would</w:t>
      </w:r>
      <w:r>
        <w:rPr>
          <w:color w:val="231F20"/>
          <w:spacing w:val="-4"/>
        </w:rPr>
        <w:t> </w:t>
      </w:r>
      <w:r>
        <w:rPr>
          <w:color w:val="231F20"/>
        </w:rPr>
        <w:t>have</w:t>
      </w:r>
      <w:r>
        <w:rPr>
          <w:color w:val="231F20"/>
          <w:spacing w:val="-4"/>
        </w:rPr>
        <w:t> </w:t>
      </w:r>
      <w:r>
        <w:rPr>
          <w:color w:val="231F20"/>
        </w:rPr>
        <w:t>customizable</w:t>
      </w:r>
      <w:r>
        <w:rPr>
          <w:color w:val="231F20"/>
          <w:spacing w:val="-4"/>
        </w:rPr>
        <w:t> </w:t>
      </w:r>
      <w:r>
        <w:rPr>
          <w:color w:val="231F20"/>
        </w:rPr>
        <w:t>ring</w:t>
      </w:r>
      <w:r>
        <w:rPr>
          <w:color w:val="231F20"/>
          <w:spacing w:val="-4"/>
        </w:rPr>
        <w:t> </w:t>
      </w:r>
      <w:r>
        <w:rPr>
          <w:color w:val="231F20"/>
        </w:rPr>
        <w:t>tones,</w:t>
      </w:r>
      <w:r>
        <w:rPr>
          <w:color w:val="231F20"/>
          <w:spacing w:val="-4"/>
        </w:rPr>
        <w:t> </w:t>
      </w:r>
      <w:r>
        <w:rPr>
          <w:color w:val="231F20"/>
        </w:rPr>
        <w:t>or</w:t>
      </w:r>
      <w:r>
        <w:rPr>
          <w:color w:val="231F20"/>
          <w:spacing w:val="-4"/>
        </w:rPr>
        <w:t> </w:t>
      </w:r>
      <w:r>
        <w:rPr>
          <w:color w:val="231F20"/>
        </w:rPr>
        <w:t>would</w:t>
      </w:r>
      <w:r>
        <w:rPr>
          <w:color w:val="231F20"/>
          <w:spacing w:val="-4"/>
        </w:rPr>
        <w:t> </w:t>
      </w:r>
      <w:r>
        <w:rPr>
          <w:color w:val="231F20"/>
        </w:rPr>
        <w:t>allow</w:t>
      </w:r>
      <w:r>
        <w:rPr>
          <w:color w:val="231F20"/>
          <w:spacing w:val="-4"/>
        </w:rPr>
        <w:t> </w:t>
      </w:r>
      <w:r>
        <w:rPr>
          <w:color w:val="231F20"/>
        </w:rPr>
        <w:t>me</w:t>
      </w:r>
      <w:r>
        <w:rPr>
          <w:color w:val="231F20"/>
          <w:spacing w:val="-4"/>
        </w:rPr>
        <w:t> </w:t>
      </w:r>
      <w:r>
        <w:rPr>
          <w:color w:val="231F20"/>
        </w:rPr>
        <w:t>to</w:t>
      </w:r>
      <w:r>
        <w:rPr>
          <w:color w:val="231F20"/>
          <w:spacing w:val="-4"/>
        </w:rPr>
        <w:t> </w:t>
      </w:r>
      <w:r>
        <w:rPr>
          <w:color w:val="231F20"/>
        </w:rPr>
        <w:t>read</w:t>
      </w:r>
      <w:r>
        <w:rPr>
          <w:color w:val="231F20"/>
          <w:spacing w:val="-4"/>
        </w:rPr>
        <w:t> </w:t>
      </w:r>
      <w:r>
        <w:rPr>
          <w:color w:val="231F20"/>
        </w:rPr>
        <w:t>novels. I didn’t want the electronic equivalent of a Swiss army knife. When the phone rings, I don’t want to have to figure out which button to push. I just wanted a phone. The sales clerks sneered at me; they laughed at</w:t>
      </w:r>
      <w:r>
        <w:rPr>
          <w:color w:val="231F20"/>
          <w:spacing w:val="40"/>
        </w:rPr>
        <w:t> </w:t>
      </w:r>
      <w:r>
        <w:rPr>
          <w:color w:val="231F20"/>
        </w:rPr>
        <w:t>me behind my back. I was told by company after mobile company that they</w:t>
      </w:r>
      <w:r>
        <w:rPr>
          <w:color w:val="231F20"/>
          <w:spacing w:val="-3"/>
        </w:rPr>
        <w:t> </w:t>
      </w:r>
      <w:r>
        <w:rPr>
          <w:color w:val="231F20"/>
        </w:rPr>
        <w:t>don’t</w:t>
      </w:r>
      <w:r>
        <w:rPr>
          <w:color w:val="231F20"/>
          <w:spacing w:val="-3"/>
        </w:rPr>
        <w:t> </w:t>
      </w:r>
      <w:r>
        <w:rPr>
          <w:color w:val="231F20"/>
        </w:rPr>
        <w:t>make</w:t>
      </w:r>
      <w:r>
        <w:rPr>
          <w:color w:val="231F20"/>
          <w:spacing w:val="-3"/>
        </w:rPr>
        <w:t> </w:t>
      </w:r>
      <w:r>
        <w:rPr>
          <w:color w:val="231F20"/>
        </w:rPr>
        <w:t>single-function</w:t>
      </w:r>
      <w:r>
        <w:rPr>
          <w:color w:val="231F20"/>
          <w:spacing w:val="-3"/>
        </w:rPr>
        <w:t> </w:t>
      </w:r>
      <w:r>
        <w:rPr>
          <w:color w:val="231F20"/>
        </w:rPr>
        <w:t>phones</w:t>
      </w:r>
      <w:r>
        <w:rPr>
          <w:color w:val="231F20"/>
          <w:spacing w:val="-3"/>
        </w:rPr>
        <w:t> </w:t>
      </w:r>
      <w:r>
        <w:rPr>
          <w:color w:val="231F20"/>
        </w:rPr>
        <w:t>anymore.</w:t>
      </w:r>
      <w:r>
        <w:rPr>
          <w:color w:val="231F20"/>
          <w:spacing w:val="-3"/>
        </w:rPr>
        <w:t> </w:t>
      </w:r>
      <w:r>
        <w:rPr>
          <w:color w:val="231F20"/>
        </w:rPr>
        <w:t>Nobody</w:t>
      </w:r>
      <w:r>
        <w:rPr>
          <w:color w:val="231F20"/>
          <w:spacing w:val="-3"/>
        </w:rPr>
        <w:t> </w:t>
      </w:r>
      <w:r>
        <w:rPr>
          <w:color w:val="231F20"/>
        </w:rPr>
        <w:t>wants</w:t>
      </w:r>
      <w:r>
        <w:rPr>
          <w:color w:val="231F20"/>
          <w:spacing w:val="-3"/>
        </w:rPr>
        <w:t> </w:t>
      </w:r>
      <w:r>
        <w:rPr>
          <w:color w:val="231F20"/>
        </w:rPr>
        <w:t>them. This was a powerful demonstration of how central mobiles have be- come to the process of media convergence.</w:t>
      </w:r>
    </w:p>
    <w:p>
      <w:pPr>
        <w:pStyle w:val="BodyText"/>
        <w:spacing w:line="230" w:lineRule="auto" w:before="10"/>
        <w:ind w:right="112" w:firstLine="240"/>
      </w:pPr>
      <w:r>
        <w:rPr>
          <w:color w:val="231F20"/>
        </w:rPr>
        <w:t>You’ve</w:t>
      </w:r>
      <w:r>
        <w:rPr>
          <w:color w:val="231F20"/>
          <w:spacing w:val="-9"/>
        </w:rPr>
        <w:t> </w:t>
      </w:r>
      <w:r>
        <w:rPr>
          <w:color w:val="231F20"/>
        </w:rPr>
        <w:t>probably</w:t>
      </w:r>
      <w:r>
        <w:rPr>
          <w:color w:val="231F20"/>
          <w:spacing w:val="-9"/>
        </w:rPr>
        <w:t> </w:t>
      </w:r>
      <w:r>
        <w:rPr>
          <w:color w:val="231F20"/>
        </w:rPr>
        <w:t>been</w:t>
      </w:r>
      <w:r>
        <w:rPr>
          <w:color w:val="231F20"/>
          <w:spacing w:val="-9"/>
        </w:rPr>
        <w:t> </w:t>
      </w:r>
      <w:r>
        <w:rPr>
          <w:color w:val="231F20"/>
        </w:rPr>
        <w:t>hearing</w:t>
      </w:r>
      <w:r>
        <w:rPr>
          <w:color w:val="231F20"/>
          <w:spacing w:val="-9"/>
        </w:rPr>
        <w:t> </w:t>
      </w:r>
      <w:r>
        <w:rPr>
          <w:color w:val="231F20"/>
        </w:rPr>
        <w:t>a</w:t>
      </w:r>
      <w:r>
        <w:rPr>
          <w:color w:val="231F20"/>
          <w:spacing w:val="-9"/>
        </w:rPr>
        <w:t> </w:t>
      </w:r>
      <w:r>
        <w:rPr>
          <w:color w:val="231F20"/>
        </w:rPr>
        <w:t>lot</w:t>
      </w:r>
      <w:r>
        <w:rPr>
          <w:color w:val="231F20"/>
          <w:spacing w:val="-9"/>
        </w:rPr>
        <w:t> </w:t>
      </w:r>
      <w:r>
        <w:rPr>
          <w:color w:val="231F20"/>
        </w:rPr>
        <w:t>about</w:t>
      </w:r>
      <w:r>
        <w:rPr>
          <w:color w:val="231F20"/>
          <w:spacing w:val="-9"/>
        </w:rPr>
        <w:t> </w:t>
      </w:r>
      <w:r>
        <w:rPr>
          <w:color w:val="231F20"/>
        </w:rPr>
        <w:t>convergence</w:t>
      </w:r>
      <w:r>
        <w:rPr>
          <w:color w:val="231F20"/>
          <w:spacing w:val="-9"/>
        </w:rPr>
        <w:t> </w:t>
      </w:r>
      <w:r>
        <w:rPr>
          <w:color w:val="231F20"/>
        </w:rPr>
        <w:t>lately.</w:t>
      </w:r>
      <w:r>
        <w:rPr>
          <w:color w:val="231F20"/>
          <w:spacing w:val="-11"/>
        </w:rPr>
        <w:t> </w:t>
      </w:r>
      <w:r>
        <w:rPr>
          <w:color w:val="231F20"/>
        </w:rPr>
        <w:t>You</w:t>
      </w:r>
      <w:r>
        <w:rPr>
          <w:color w:val="231F20"/>
          <w:spacing w:val="-9"/>
        </w:rPr>
        <w:t> </w:t>
      </w:r>
      <w:r>
        <w:rPr>
          <w:color w:val="231F20"/>
        </w:rPr>
        <w:t>are going to be hearing even more.</w:t>
      </w:r>
    </w:p>
    <w:p>
      <w:pPr>
        <w:pStyle w:val="BodyText"/>
        <w:spacing w:line="230" w:lineRule="auto" w:before="2"/>
        <w:ind w:right="112" w:firstLine="240"/>
      </w:pPr>
      <w:r>
        <w:rPr>
          <w:color w:val="231F20"/>
        </w:rPr>
        <w:t>The</w:t>
      </w:r>
      <w:r>
        <w:rPr>
          <w:color w:val="231F20"/>
          <w:spacing w:val="-1"/>
        </w:rPr>
        <w:t> </w:t>
      </w:r>
      <w:r>
        <w:rPr>
          <w:color w:val="231F20"/>
        </w:rPr>
        <w:t>media</w:t>
      </w:r>
      <w:r>
        <w:rPr>
          <w:color w:val="231F20"/>
          <w:spacing w:val="-1"/>
        </w:rPr>
        <w:t> </w:t>
      </w:r>
      <w:r>
        <w:rPr>
          <w:color w:val="231F20"/>
        </w:rPr>
        <w:t>industries</w:t>
      </w:r>
      <w:r>
        <w:rPr>
          <w:color w:val="231F20"/>
          <w:spacing w:val="-1"/>
        </w:rPr>
        <w:t> </w:t>
      </w:r>
      <w:r>
        <w:rPr>
          <w:color w:val="231F20"/>
        </w:rPr>
        <w:t>are</w:t>
      </w:r>
      <w:r>
        <w:rPr>
          <w:color w:val="231F20"/>
          <w:spacing w:val="-1"/>
        </w:rPr>
        <w:t> </w:t>
      </w:r>
      <w:r>
        <w:rPr>
          <w:color w:val="231F20"/>
        </w:rPr>
        <w:t>undergoing</w:t>
      </w:r>
      <w:r>
        <w:rPr>
          <w:color w:val="231F20"/>
          <w:spacing w:val="-1"/>
        </w:rPr>
        <w:t> </w:t>
      </w:r>
      <w:r>
        <w:rPr>
          <w:color w:val="231F20"/>
        </w:rPr>
        <w:t>another</w:t>
      </w:r>
      <w:r>
        <w:rPr>
          <w:color w:val="231F20"/>
          <w:spacing w:val="-1"/>
        </w:rPr>
        <w:t> </w:t>
      </w:r>
      <w:r>
        <w:rPr>
          <w:color w:val="231F20"/>
        </w:rPr>
        <w:t>paradigm</w:t>
      </w:r>
      <w:r>
        <w:rPr>
          <w:color w:val="231F20"/>
          <w:spacing w:val="-1"/>
        </w:rPr>
        <w:t> </w:t>
      </w:r>
      <w:r>
        <w:rPr>
          <w:color w:val="231F20"/>
        </w:rPr>
        <w:t>shift.</w:t>
      </w:r>
      <w:r>
        <w:rPr>
          <w:color w:val="231F20"/>
          <w:spacing w:val="-1"/>
        </w:rPr>
        <w:t> </w:t>
      </w:r>
      <w:r>
        <w:rPr>
          <w:color w:val="231F20"/>
        </w:rPr>
        <w:t>It</w:t>
      </w:r>
      <w:r>
        <w:rPr>
          <w:color w:val="231F20"/>
          <w:spacing w:val="-1"/>
        </w:rPr>
        <w:t> </w:t>
      </w:r>
      <w:r>
        <w:rPr>
          <w:color w:val="231F20"/>
        </w:rPr>
        <w:t>hap- pens from time to time. In the 1990s, rhetoric about a coming digital revolution contained an implicit and often explicit assumption that</w:t>
      </w:r>
      <w:r>
        <w:rPr>
          <w:color w:val="231F20"/>
          <w:spacing w:val="40"/>
        </w:rPr>
        <w:t> </w:t>
      </w:r>
      <w:r>
        <w:rPr>
          <w:color w:val="231F20"/>
        </w:rPr>
        <w:t>new media was going to push aside old media, that the Internet was going to displace broadcasting, and that all of this would enable con- sumers to more easily access media content that was personally mean- ingful to them. A</w:t>
      </w:r>
      <w:r>
        <w:rPr>
          <w:color w:val="231F20"/>
          <w:spacing w:val="-1"/>
        </w:rPr>
        <w:t> </w:t>
      </w:r>
      <w:r>
        <w:rPr>
          <w:color w:val="231F20"/>
        </w:rPr>
        <w:t>best-seller in 1990, Nicholas Negroponte’s </w:t>
      </w:r>
      <w:r>
        <w:rPr>
          <w:i/>
          <w:color w:val="231F20"/>
        </w:rPr>
        <w:t>Being Dig-</w:t>
      </w:r>
      <w:r>
        <w:rPr>
          <w:i/>
          <w:color w:val="231F20"/>
        </w:rPr>
        <w:t> ital, </w:t>
      </w:r>
      <w:r>
        <w:rPr>
          <w:color w:val="231F20"/>
        </w:rPr>
        <w:t>drew a sharp contrast between “passive old media” and “interac- tive</w:t>
      </w:r>
      <w:r>
        <w:rPr>
          <w:color w:val="231F20"/>
          <w:spacing w:val="-3"/>
        </w:rPr>
        <w:t> </w:t>
      </w:r>
      <w:r>
        <w:rPr>
          <w:color w:val="231F20"/>
        </w:rPr>
        <w:t>new</w:t>
      </w:r>
      <w:r>
        <w:rPr>
          <w:color w:val="231F20"/>
          <w:spacing w:val="-3"/>
        </w:rPr>
        <w:t> </w:t>
      </w:r>
      <w:r>
        <w:rPr>
          <w:color w:val="231F20"/>
        </w:rPr>
        <w:t>media,”</w:t>
      </w:r>
      <w:r>
        <w:rPr>
          <w:color w:val="231F20"/>
          <w:spacing w:val="-3"/>
        </w:rPr>
        <w:t> </w:t>
      </w:r>
      <w:r>
        <w:rPr>
          <w:color w:val="231F20"/>
        </w:rPr>
        <w:t>predicting</w:t>
      </w:r>
      <w:r>
        <w:rPr>
          <w:color w:val="231F20"/>
          <w:spacing w:val="-3"/>
        </w:rPr>
        <w:t> </w:t>
      </w:r>
      <w:r>
        <w:rPr>
          <w:color w:val="231F20"/>
        </w:rPr>
        <w:t>the</w:t>
      </w:r>
      <w:r>
        <w:rPr>
          <w:color w:val="231F20"/>
          <w:spacing w:val="-3"/>
        </w:rPr>
        <w:t> </w:t>
      </w:r>
      <w:r>
        <w:rPr>
          <w:color w:val="231F20"/>
        </w:rPr>
        <w:t>collapse</w:t>
      </w:r>
      <w:r>
        <w:rPr>
          <w:color w:val="231F20"/>
          <w:spacing w:val="-3"/>
        </w:rPr>
        <w:t> </w:t>
      </w:r>
      <w:r>
        <w:rPr>
          <w:color w:val="231F20"/>
        </w:rPr>
        <w:t>of</w:t>
      </w:r>
      <w:r>
        <w:rPr>
          <w:color w:val="231F20"/>
          <w:spacing w:val="-3"/>
        </w:rPr>
        <w:t> </w:t>
      </w:r>
      <w:r>
        <w:rPr>
          <w:color w:val="231F20"/>
        </w:rPr>
        <w:t>broadcast</w:t>
      </w:r>
      <w:r>
        <w:rPr>
          <w:color w:val="231F20"/>
          <w:spacing w:val="-3"/>
        </w:rPr>
        <w:t> </w:t>
      </w:r>
      <w:r>
        <w:rPr>
          <w:color w:val="231F20"/>
        </w:rPr>
        <w:t>networks</w:t>
      </w:r>
      <w:r>
        <w:rPr>
          <w:color w:val="231F20"/>
          <w:spacing w:val="-3"/>
        </w:rPr>
        <w:t> </w:t>
      </w:r>
      <w:r>
        <w:rPr>
          <w:color w:val="231F20"/>
        </w:rPr>
        <w:t>in</w:t>
      </w:r>
      <w:r>
        <w:rPr>
          <w:color w:val="231F20"/>
          <w:spacing w:val="-3"/>
        </w:rPr>
        <w:t> </w:t>
      </w:r>
      <w:r>
        <w:rPr>
          <w:color w:val="231F20"/>
        </w:rPr>
        <w:t>favor of an era of narrowcasting and niche media on demand: “What will happen to broadcast television over the next five years is so phenome- nal that it’s difficult to comprehend.”</w:t>
      </w:r>
      <w:hyperlink w:history="true" w:anchor="_bookmark13">
        <w:r>
          <w:rPr>
            <w:color w:val="231F20"/>
            <w:position w:val="7"/>
            <w:sz w:val="13"/>
          </w:rPr>
          <w:t>3 </w:t>
        </w:r>
      </w:hyperlink>
      <w:r>
        <w:rPr>
          <w:color w:val="231F20"/>
        </w:rPr>
        <w:t>At one point, he suggests that no government regulation will be necessary to shatter the media conglom- erates: “The monolithic empires of mass media are dissolving into an array of cottage industries.</w:t>
      </w:r>
      <w:r>
        <w:rPr>
          <w:color w:val="231F20"/>
          <w:spacing w:val="80"/>
          <w:w w:val="150"/>
        </w:rPr>
        <w:t>  </w:t>
      </w:r>
      <w:r>
        <w:rPr>
          <w:color w:val="231F20"/>
        </w:rPr>
        <w:t>Media barons of today will be grasping</w:t>
      </w:r>
    </w:p>
    <w:p>
      <w:pPr>
        <w:pStyle w:val="BodyText"/>
        <w:spacing w:line="230" w:lineRule="auto" w:before="15"/>
        <w:ind w:right="113"/>
      </w:pPr>
      <w:r>
        <w:rPr>
          <w:color w:val="231F20"/>
        </w:rPr>
        <w:t>to</w:t>
      </w:r>
      <w:r>
        <w:rPr>
          <w:color w:val="231F20"/>
        </w:rPr>
        <w:t> hold onto their centralized empires tomorrow. . . . The combined forces of technology and human nature will ultimately take a stronger hand</w:t>
      </w:r>
      <w:r>
        <w:rPr>
          <w:color w:val="231F20"/>
          <w:spacing w:val="40"/>
        </w:rPr>
        <w:t> </w:t>
      </w:r>
      <w:r>
        <w:rPr>
          <w:color w:val="231F20"/>
        </w:rPr>
        <w:t>in</w:t>
      </w:r>
      <w:r>
        <w:rPr>
          <w:color w:val="231F20"/>
          <w:spacing w:val="40"/>
        </w:rPr>
        <w:t> </w:t>
      </w:r>
      <w:r>
        <w:rPr>
          <w:color w:val="231F20"/>
        </w:rPr>
        <w:t>plurality</w:t>
      </w:r>
      <w:r>
        <w:rPr>
          <w:color w:val="231F20"/>
          <w:spacing w:val="40"/>
        </w:rPr>
        <w:t> </w:t>
      </w:r>
      <w:r>
        <w:rPr>
          <w:color w:val="231F20"/>
        </w:rPr>
        <w:t>than</w:t>
      </w:r>
      <w:r>
        <w:rPr>
          <w:color w:val="231F20"/>
          <w:spacing w:val="40"/>
        </w:rPr>
        <w:t> </w:t>
      </w:r>
      <w:r>
        <w:rPr>
          <w:color w:val="231F20"/>
        </w:rPr>
        <w:t>any</w:t>
      </w:r>
      <w:r>
        <w:rPr>
          <w:color w:val="231F20"/>
          <w:spacing w:val="40"/>
        </w:rPr>
        <w:t> </w:t>
      </w:r>
      <w:r>
        <w:rPr>
          <w:color w:val="231F20"/>
        </w:rPr>
        <w:t>laws</w:t>
      </w:r>
      <w:r>
        <w:rPr>
          <w:color w:val="231F20"/>
          <w:spacing w:val="40"/>
        </w:rPr>
        <w:t> </w:t>
      </w:r>
      <w:r>
        <w:rPr>
          <w:color w:val="231F20"/>
        </w:rPr>
        <w:t>Congress</w:t>
      </w:r>
      <w:r>
        <w:rPr>
          <w:color w:val="231F20"/>
          <w:spacing w:val="40"/>
        </w:rPr>
        <w:t> </w:t>
      </w:r>
      <w:r>
        <w:rPr>
          <w:color w:val="231F20"/>
        </w:rPr>
        <w:t>can</w:t>
      </w:r>
      <w:r>
        <w:rPr>
          <w:color w:val="231F20"/>
          <w:spacing w:val="40"/>
        </w:rPr>
        <w:t> </w:t>
      </w:r>
      <w:r>
        <w:rPr>
          <w:color w:val="231F20"/>
        </w:rPr>
        <w:t>invent.”</w:t>
      </w:r>
      <w:hyperlink w:history="true" w:anchor="_bookmark13">
        <w:r>
          <w:rPr>
            <w:color w:val="231F20"/>
            <w:position w:val="7"/>
            <w:sz w:val="13"/>
          </w:rPr>
          <w:t>4</w:t>
        </w:r>
      </w:hyperlink>
      <w:r>
        <w:rPr>
          <w:color w:val="231F20"/>
          <w:spacing w:val="40"/>
          <w:position w:val="7"/>
          <w:sz w:val="13"/>
        </w:rPr>
        <w:t> </w:t>
      </w:r>
      <w:r>
        <w:rPr>
          <w:color w:val="231F20"/>
        </w:rPr>
        <w:t>Sometimes, the new media companies spoke about convergence, but by this term, they seemed to mean that old media would be absorbed fully and completely into the orbit of the emerging technologies. George Gilder, another digital revolutionary, dismissed such claims: “The computer industry is converging with the television industry in the same sense that the automobile converged with the horse, the TV converged with the nickelodeon, the word-processing program converged with the typewriter, the CAD program converged with the drafting board, and</w:t>
      </w:r>
    </w:p>
    <w:p>
      <w:pPr>
        <w:spacing w:after="0" w:line="230" w:lineRule="auto"/>
        <w:sectPr>
          <w:pgSz w:w="8850" w:h="12650"/>
          <w:pgMar w:header="693" w:footer="0" w:top="1140" w:bottom="280" w:left="1140" w:right="1140"/>
        </w:sectPr>
      </w:pPr>
    </w:p>
    <w:p>
      <w:pPr>
        <w:pStyle w:val="BodyText"/>
        <w:spacing w:line="230" w:lineRule="auto" w:before="74"/>
      </w:pPr>
      <w:r>
        <w:rPr>
          <w:color w:val="231F20"/>
        </w:rPr>
        <w:t>digital</w:t>
      </w:r>
      <w:r>
        <w:rPr>
          <w:color w:val="231F20"/>
        </w:rPr>
        <w:t> desktop</w:t>
      </w:r>
      <w:r>
        <w:rPr>
          <w:color w:val="231F20"/>
        </w:rPr>
        <w:t> publishing</w:t>
      </w:r>
      <w:r>
        <w:rPr>
          <w:color w:val="231F20"/>
        </w:rPr>
        <w:t> converged with the linotype machine and the letterpress.”</w:t>
      </w:r>
      <w:hyperlink w:history="true" w:anchor="_bookmark13">
        <w:r>
          <w:rPr>
            <w:color w:val="231F20"/>
            <w:position w:val="7"/>
            <w:sz w:val="13"/>
          </w:rPr>
          <w:t>5</w:t>
        </w:r>
      </w:hyperlink>
      <w:r>
        <w:rPr>
          <w:color w:val="231F20"/>
          <w:spacing w:val="35"/>
          <w:position w:val="7"/>
          <w:sz w:val="13"/>
        </w:rPr>
        <w:t> </w:t>
      </w:r>
      <w:r>
        <w:rPr>
          <w:color w:val="231F20"/>
        </w:rPr>
        <w:t>For Gilder, the computer had come not to transform mass culture but to destroy it.</w:t>
      </w:r>
    </w:p>
    <w:p>
      <w:pPr>
        <w:pStyle w:val="BodyText"/>
        <w:spacing w:line="230" w:lineRule="auto" w:before="2"/>
        <w:ind w:firstLine="240"/>
      </w:pPr>
      <w:r>
        <w:rPr>
          <w:color w:val="231F20"/>
        </w:rPr>
        <w:t>The popping of the dot-com bubble threw cold water on this talk of</w:t>
      </w:r>
      <w:r>
        <w:rPr>
          <w:color w:val="231F20"/>
          <w:spacing w:val="40"/>
        </w:rPr>
        <w:t> </w:t>
      </w:r>
      <w:r>
        <w:rPr>
          <w:color w:val="231F20"/>
        </w:rPr>
        <w:t>a digital revolution. Now, convergence has reemerged as an important reference point as old and new media companies try to imagine the future of the entertainment industry. If the digital revolution paradigm presumed that new media would displace old media, the emerging convergence</w:t>
      </w:r>
      <w:r>
        <w:rPr>
          <w:color w:val="231F20"/>
          <w:spacing w:val="-2"/>
        </w:rPr>
        <w:t> </w:t>
      </w:r>
      <w:r>
        <w:rPr>
          <w:color w:val="231F20"/>
        </w:rPr>
        <w:t>paradigm</w:t>
      </w:r>
      <w:r>
        <w:rPr>
          <w:color w:val="231F20"/>
          <w:spacing w:val="-2"/>
        </w:rPr>
        <w:t> </w:t>
      </w:r>
      <w:r>
        <w:rPr>
          <w:color w:val="231F20"/>
        </w:rPr>
        <w:t>assumes</w:t>
      </w:r>
      <w:r>
        <w:rPr>
          <w:color w:val="231F20"/>
          <w:spacing w:val="-2"/>
        </w:rPr>
        <w:t> </w:t>
      </w:r>
      <w:r>
        <w:rPr>
          <w:color w:val="231F20"/>
        </w:rPr>
        <w:t>that</w:t>
      </w:r>
      <w:r>
        <w:rPr>
          <w:color w:val="231F20"/>
          <w:spacing w:val="-2"/>
        </w:rPr>
        <w:t> </w:t>
      </w:r>
      <w:r>
        <w:rPr>
          <w:color w:val="231F20"/>
        </w:rPr>
        <w:t>old</w:t>
      </w:r>
      <w:r>
        <w:rPr>
          <w:color w:val="231F20"/>
          <w:spacing w:val="-2"/>
        </w:rPr>
        <w:t> </w:t>
      </w:r>
      <w:r>
        <w:rPr>
          <w:color w:val="231F20"/>
        </w:rPr>
        <w:t>and</w:t>
      </w:r>
      <w:r>
        <w:rPr>
          <w:color w:val="231F20"/>
          <w:spacing w:val="-2"/>
        </w:rPr>
        <w:t> </w:t>
      </w:r>
      <w:r>
        <w:rPr>
          <w:color w:val="231F20"/>
        </w:rPr>
        <w:t>new</w:t>
      </w:r>
      <w:r>
        <w:rPr>
          <w:color w:val="231F20"/>
          <w:spacing w:val="-2"/>
        </w:rPr>
        <w:t> </w:t>
      </w:r>
      <w:r>
        <w:rPr>
          <w:color w:val="231F20"/>
        </w:rPr>
        <w:t>media</w:t>
      </w:r>
      <w:r>
        <w:rPr>
          <w:color w:val="231F20"/>
          <w:spacing w:val="-2"/>
        </w:rPr>
        <w:t> </w:t>
      </w:r>
      <w:r>
        <w:rPr>
          <w:color w:val="231F20"/>
        </w:rPr>
        <w:t>will</w:t>
      </w:r>
      <w:r>
        <w:rPr>
          <w:color w:val="231F20"/>
          <w:spacing w:val="-2"/>
        </w:rPr>
        <w:t> </w:t>
      </w:r>
      <w:r>
        <w:rPr>
          <w:color w:val="231F20"/>
        </w:rPr>
        <w:t>interact</w:t>
      </w:r>
      <w:r>
        <w:rPr>
          <w:color w:val="231F20"/>
          <w:spacing w:val="-2"/>
        </w:rPr>
        <w:t> </w:t>
      </w:r>
      <w:r>
        <w:rPr>
          <w:color w:val="231F20"/>
        </w:rPr>
        <w:t>in ever</w:t>
      </w:r>
      <w:r>
        <w:rPr>
          <w:color w:val="231F20"/>
          <w:spacing w:val="-1"/>
        </w:rPr>
        <w:t> </w:t>
      </w:r>
      <w:r>
        <w:rPr>
          <w:color w:val="231F20"/>
        </w:rPr>
        <w:t>more</w:t>
      </w:r>
      <w:r>
        <w:rPr>
          <w:color w:val="231F20"/>
          <w:spacing w:val="-1"/>
        </w:rPr>
        <w:t> </w:t>
      </w:r>
      <w:r>
        <w:rPr>
          <w:color w:val="231F20"/>
        </w:rPr>
        <w:t>complex</w:t>
      </w:r>
      <w:r>
        <w:rPr>
          <w:color w:val="231F20"/>
          <w:spacing w:val="-1"/>
        </w:rPr>
        <w:t> </w:t>
      </w:r>
      <w:r>
        <w:rPr>
          <w:color w:val="231F20"/>
        </w:rPr>
        <w:t>ways.</w:t>
      </w:r>
      <w:r>
        <w:rPr>
          <w:color w:val="231F20"/>
          <w:spacing w:val="-1"/>
        </w:rPr>
        <w:t> </w:t>
      </w:r>
      <w:r>
        <w:rPr>
          <w:color w:val="231F20"/>
        </w:rPr>
        <w:t>The</w:t>
      </w:r>
      <w:r>
        <w:rPr>
          <w:color w:val="231F20"/>
          <w:spacing w:val="-1"/>
        </w:rPr>
        <w:t> </w:t>
      </w:r>
      <w:r>
        <w:rPr>
          <w:color w:val="231F20"/>
        </w:rPr>
        <w:t>digital</w:t>
      </w:r>
      <w:r>
        <w:rPr>
          <w:color w:val="231F20"/>
          <w:spacing w:val="-1"/>
        </w:rPr>
        <w:t> </w:t>
      </w:r>
      <w:r>
        <w:rPr>
          <w:color w:val="231F20"/>
        </w:rPr>
        <w:t>revolution</w:t>
      </w:r>
      <w:r>
        <w:rPr>
          <w:color w:val="231F20"/>
          <w:spacing w:val="-1"/>
        </w:rPr>
        <w:t> </w:t>
      </w:r>
      <w:r>
        <w:rPr>
          <w:color w:val="231F20"/>
        </w:rPr>
        <w:t>paradigm</w:t>
      </w:r>
      <w:r>
        <w:rPr>
          <w:color w:val="231F20"/>
          <w:spacing w:val="-1"/>
        </w:rPr>
        <w:t> </w:t>
      </w:r>
      <w:r>
        <w:rPr>
          <w:color w:val="231F20"/>
        </w:rPr>
        <w:t>claimed</w:t>
      </w:r>
      <w:r>
        <w:rPr>
          <w:color w:val="231F20"/>
          <w:spacing w:val="-1"/>
        </w:rPr>
        <w:t> </w:t>
      </w:r>
      <w:r>
        <w:rPr>
          <w:color w:val="231F20"/>
        </w:rPr>
        <w:t>that new media was going to change everything. After the dot-com crash, the tendency was to imagine that new media had changed nothing. As with so many things about the current media environment, the truth</w:t>
      </w:r>
      <w:r>
        <w:rPr>
          <w:color w:val="231F20"/>
          <w:spacing w:val="40"/>
        </w:rPr>
        <w:t> </w:t>
      </w:r>
      <w:r>
        <w:rPr>
          <w:color w:val="231F20"/>
        </w:rPr>
        <w:t>lay somewhere in between. More</w:t>
      </w:r>
      <w:r>
        <w:rPr>
          <w:color w:val="231F20"/>
        </w:rPr>
        <w:t> and</w:t>
      </w:r>
      <w:r>
        <w:rPr>
          <w:color w:val="231F20"/>
        </w:rPr>
        <w:t> more,</w:t>
      </w:r>
      <w:r>
        <w:rPr>
          <w:color w:val="231F20"/>
        </w:rPr>
        <w:t> industry</w:t>
      </w:r>
      <w:r>
        <w:rPr>
          <w:color w:val="231F20"/>
        </w:rPr>
        <w:t> leaders are</w:t>
      </w:r>
      <w:r>
        <w:rPr>
          <w:color w:val="231F20"/>
        </w:rPr>
        <w:t> re- turning to convergence as a way of making sense of a moment of dis- orienting change. Convergence is, in that sense, an old concept taking on new meanings.</w:t>
      </w:r>
    </w:p>
    <w:p>
      <w:pPr>
        <w:pStyle w:val="BodyText"/>
        <w:spacing w:line="230" w:lineRule="auto" w:before="14"/>
        <w:ind w:firstLine="240"/>
      </w:pPr>
      <w:r>
        <w:rPr>
          <w:color w:val="231F20"/>
        </w:rPr>
        <w:t>There was lots of convergence talk to be heard at the New Orleans Media</w:t>
      </w:r>
      <w:r>
        <w:rPr>
          <w:color w:val="231F20"/>
          <w:spacing w:val="-2"/>
        </w:rPr>
        <w:t> </w:t>
      </w:r>
      <w:r>
        <w:rPr>
          <w:color w:val="231F20"/>
        </w:rPr>
        <w:t>Experience</w:t>
      </w:r>
      <w:r>
        <w:rPr>
          <w:color w:val="231F20"/>
          <w:spacing w:val="-2"/>
        </w:rPr>
        <w:t> </w:t>
      </w:r>
      <w:r>
        <w:rPr>
          <w:color w:val="231F20"/>
        </w:rPr>
        <w:t>in</w:t>
      </w:r>
      <w:r>
        <w:rPr>
          <w:color w:val="231F20"/>
          <w:spacing w:val="-2"/>
        </w:rPr>
        <w:t> </w:t>
      </w:r>
      <w:r>
        <w:rPr>
          <w:color w:val="231F20"/>
        </w:rPr>
        <w:t>October</w:t>
      </w:r>
      <w:r>
        <w:rPr>
          <w:color w:val="231F20"/>
          <w:spacing w:val="-2"/>
        </w:rPr>
        <w:t> </w:t>
      </w:r>
      <w:r>
        <w:rPr>
          <w:color w:val="231F20"/>
        </w:rPr>
        <w:t>2003.</w:t>
      </w:r>
      <w:r>
        <w:rPr>
          <w:color w:val="231F20"/>
          <w:spacing w:val="-2"/>
        </w:rPr>
        <w:t> </w:t>
      </w:r>
      <w:r>
        <w:rPr>
          <w:color w:val="231F20"/>
        </w:rPr>
        <w:t>The</w:t>
      </w:r>
      <w:r>
        <w:rPr>
          <w:color w:val="231F20"/>
          <w:spacing w:val="-2"/>
        </w:rPr>
        <w:t> </w:t>
      </w:r>
      <w:r>
        <w:rPr>
          <w:color w:val="231F20"/>
        </w:rPr>
        <w:t>New</w:t>
      </w:r>
      <w:r>
        <w:rPr>
          <w:color w:val="231F20"/>
          <w:spacing w:val="-2"/>
        </w:rPr>
        <w:t> </w:t>
      </w:r>
      <w:r>
        <w:rPr>
          <w:color w:val="231F20"/>
        </w:rPr>
        <w:t>Orleans</w:t>
      </w:r>
      <w:r>
        <w:rPr>
          <w:color w:val="231F20"/>
          <w:spacing w:val="-2"/>
        </w:rPr>
        <w:t> </w:t>
      </w:r>
      <w:r>
        <w:rPr>
          <w:color w:val="231F20"/>
        </w:rPr>
        <w:t>Media</w:t>
      </w:r>
      <w:r>
        <w:rPr>
          <w:color w:val="231F20"/>
          <w:spacing w:val="-2"/>
        </w:rPr>
        <w:t> </w:t>
      </w:r>
      <w:r>
        <w:rPr>
          <w:color w:val="231F20"/>
        </w:rPr>
        <w:t>Experience was organized by HSI Productions, Inc., a New York–based company that produces music videos and commercials. HSI has committed to spend $100 million over the next five years, to make New Orleans the mecca for media convergence that Slamdance has become for inde- pendent cinema. The New Orleans Media Experience is more</w:t>
      </w:r>
      <w:r>
        <w:rPr>
          <w:color w:val="231F20"/>
        </w:rPr>
        <w:t> than a film festival; it is also a showcase for game releases, a venue for com- mercials and music videos, an array of concerts and theatrical perform- ances, and a three-day series of panels and discussions with industry </w:t>
      </w:r>
      <w:r>
        <w:rPr>
          <w:color w:val="231F20"/>
          <w:spacing w:val="-2"/>
        </w:rPr>
        <w:t>leaders.</w:t>
      </w:r>
    </w:p>
    <w:p>
      <w:pPr>
        <w:pStyle w:val="BodyText"/>
        <w:spacing w:line="230" w:lineRule="auto" w:before="11"/>
        <w:ind w:firstLine="240"/>
      </w:pPr>
      <w:r>
        <w:rPr>
          <w:color w:val="231F20"/>
        </w:rPr>
        <w:t>Inside the auditorium, massive posters featuring images of eyes, ears, mouths, and hands urged attendees to “worship at the Alter of Convergence,” but it was far from clear what kind of deity they were genuflecting before. Was it a New Testament God who promised them salvation? An Old Testament God threatening destruction unless they followed His rules? A multifaced deity that spoke like an oracle and demanded blood sacrifices? Perhaps, in keeping with the location, con- vergence</w:t>
      </w:r>
      <w:r>
        <w:rPr>
          <w:color w:val="231F20"/>
        </w:rPr>
        <w:t> was a voodoo goddess who would give them the power to inflict pain on their competitors?</w:t>
      </w:r>
    </w:p>
    <w:p>
      <w:pPr>
        <w:pStyle w:val="BodyText"/>
        <w:spacing w:line="230" w:lineRule="auto" w:before="8"/>
        <w:ind w:right="113" w:firstLine="240"/>
      </w:pPr>
      <w:r>
        <w:rPr>
          <w:color w:val="231F20"/>
        </w:rPr>
        <w:t>Like</w:t>
      </w:r>
      <w:r>
        <w:rPr>
          <w:color w:val="231F20"/>
        </w:rPr>
        <w:t> me, the participants had come to New Orleans hoping to glimpse tomorrow before it was too late. Many were nonbelievers who</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had</w:t>
      </w:r>
      <w:r>
        <w:rPr>
          <w:color w:val="231F20"/>
          <w:spacing w:val="39"/>
        </w:rPr>
        <w:t> </w:t>
      </w:r>
      <w:r>
        <w:rPr>
          <w:color w:val="231F20"/>
        </w:rPr>
        <w:t>been</w:t>
      </w:r>
      <w:r>
        <w:rPr>
          <w:color w:val="231F20"/>
          <w:spacing w:val="39"/>
        </w:rPr>
        <w:t> </w:t>
      </w:r>
      <w:r>
        <w:rPr>
          <w:color w:val="231F20"/>
        </w:rPr>
        <w:t>burned</w:t>
      </w:r>
      <w:r>
        <w:rPr>
          <w:color w:val="231F20"/>
          <w:spacing w:val="39"/>
        </w:rPr>
        <w:t> </w:t>
      </w:r>
      <w:r>
        <w:rPr>
          <w:color w:val="231F20"/>
        </w:rPr>
        <w:t>in</w:t>
      </w:r>
      <w:r>
        <w:rPr>
          <w:color w:val="231F20"/>
          <w:spacing w:val="39"/>
        </w:rPr>
        <w:t> </w:t>
      </w:r>
      <w:r>
        <w:rPr>
          <w:color w:val="231F20"/>
        </w:rPr>
        <w:t>the</w:t>
      </w:r>
      <w:r>
        <w:rPr>
          <w:color w:val="231F20"/>
          <w:spacing w:val="39"/>
        </w:rPr>
        <w:t> </w:t>
      </w:r>
      <w:r>
        <w:rPr>
          <w:color w:val="231F20"/>
        </w:rPr>
        <w:t>dot-com</w:t>
      </w:r>
      <w:r>
        <w:rPr>
          <w:color w:val="231F20"/>
          <w:spacing w:val="39"/>
        </w:rPr>
        <w:t> </w:t>
      </w:r>
      <w:r>
        <w:rPr>
          <w:color w:val="231F20"/>
        </w:rPr>
        <w:t>meltdown</w:t>
      </w:r>
      <w:r>
        <w:rPr>
          <w:color w:val="231F20"/>
          <w:spacing w:val="39"/>
        </w:rPr>
        <w:t> </w:t>
      </w:r>
      <w:r>
        <w:rPr>
          <w:color w:val="231F20"/>
        </w:rPr>
        <w:t>and</w:t>
      </w:r>
      <w:r>
        <w:rPr>
          <w:color w:val="231F20"/>
          <w:spacing w:val="39"/>
        </w:rPr>
        <w:t> </w:t>
      </w:r>
      <w:r>
        <w:rPr>
          <w:color w:val="231F20"/>
        </w:rPr>
        <w:t>were</w:t>
      </w:r>
      <w:r>
        <w:rPr>
          <w:color w:val="231F20"/>
          <w:spacing w:val="39"/>
        </w:rPr>
        <w:t> </w:t>
      </w:r>
      <w:r>
        <w:rPr>
          <w:color w:val="231F20"/>
        </w:rPr>
        <w:t>there</w:t>
      </w:r>
      <w:r>
        <w:rPr>
          <w:color w:val="231F20"/>
          <w:spacing w:val="37"/>
        </w:rPr>
        <w:t> </w:t>
      </w:r>
      <w:r>
        <w:rPr>
          <w:color w:val="231F20"/>
        </w:rPr>
        <w:t>to</w:t>
      </w:r>
      <w:r>
        <w:rPr>
          <w:color w:val="231F20"/>
          <w:spacing w:val="37"/>
        </w:rPr>
        <w:t> </w:t>
      </w:r>
      <w:r>
        <w:rPr>
          <w:color w:val="231F20"/>
        </w:rPr>
        <w:t>scoff at any new vision. Others were freshly minted from America’s top business schools and there to find ways to make their first million. Still others were there</w:t>
      </w:r>
      <w:r>
        <w:rPr>
          <w:color w:val="231F20"/>
        </w:rPr>
        <w:t> because</w:t>
      </w:r>
      <w:r>
        <w:rPr>
          <w:color w:val="231F20"/>
        </w:rPr>
        <w:t> their bosses had sent them, hoping for en- lightenment, but willing to settle for one good night in the French </w:t>
      </w:r>
      <w:r>
        <w:rPr>
          <w:color w:val="231F20"/>
          <w:spacing w:val="-2"/>
        </w:rPr>
        <w:t>Quarter.</w:t>
      </w:r>
    </w:p>
    <w:p>
      <w:pPr>
        <w:pStyle w:val="BodyText"/>
        <w:spacing w:line="230" w:lineRule="auto" w:before="5"/>
        <w:ind w:firstLine="240"/>
      </w:pPr>
      <w:r>
        <w:rPr>
          <w:color w:val="231F20"/>
        </w:rPr>
        <w:t>The mood was tempered by a sober realization of the dangers of moving too quickly, as embodied by the ghost-town campuses in the Bay</w:t>
      </w:r>
      <w:r>
        <w:rPr>
          <w:color w:val="231F20"/>
          <w:spacing w:val="-8"/>
        </w:rPr>
        <w:t> </w:t>
      </w:r>
      <w:r>
        <w:rPr>
          <w:color w:val="231F20"/>
        </w:rPr>
        <w:t>Area</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office</w:t>
      </w:r>
      <w:r>
        <w:rPr>
          <w:color w:val="231F20"/>
          <w:spacing w:val="-1"/>
        </w:rPr>
        <w:t> </w:t>
      </w:r>
      <w:r>
        <w:rPr>
          <w:color w:val="231F20"/>
        </w:rPr>
        <w:t>furniture</w:t>
      </w:r>
      <w:r>
        <w:rPr>
          <w:color w:val="231F20"/>
          <w:spacing w:val="-1"/>
        </w:rPr>
        <w:t> </w:t>
      </w:r>
      <w:r>
        <w:rPr>
          <w:color w:val="231F20"/>
        </w:rPr>
        <w:t>being</w:t>
      </w:r>
      <w:r>
        <w:rPr>
          <w:color w:val="231F20"/>
          <w:spacing w:val="-1"/>
        </w:rPr>
        <w:t> </w:t>
      </w:r>
      <w:r>
        <w:rPr>
          <w:color w:val="231F20"/>
        </w:rPr>
        <w:t>sold</w:t>
      </w:r>
      <w:r>
        <w:rPr>
          <w:color w:val="231F20"/>
          <w:spacing w:val="-1"/>
        </w:rPr>
        <w:t> </w:t>
      </w:r>
      <w:r>
        <w:rPr>
          <w:color w:val="231F20"/>
        </w:rPr>
        <w:t>at</w:t>
      </w:r>
      <w:r>
        <w:rPr>
          <w:color w:val="231F20"/>
          <w:spacing w:val="-1"/>
        </w:rPr>
        <w:t> </w:t>
      </w:r>
      <w:r>
        <w:rPr>
          <w:color w:val="231F20"/>
        </w:rPr>
        <w:t>bulk</w:t>
      </w:r>
      <w:r>
        <w:rPr>
          <w:color w:val="231F20"/>
          <w:spacing w:val="-1"/>
        </w:rPr>
        <w:t> </w:t>
      </w:r>
      <w:r>
        <w:rPr>
          <w:color w:val="231F20"/>
        </w:rPr>
        <w:t>prices</w:t>
      </w:r>
      <w:r>
        <w:rPr>
          <w:color w:val="231F20"/>
          <w:spacing w:val="-1"/>
        </w:rPr>
        <w:t> </w:t>
      </w:r>
      <w:r>
        <w:rPr>
          <w:color w:val="231F20"/>
        </w:rPr>
        <w:t>on</w:t>
      </w:r>
      <w:r>
        <w:rPr>
          <w:color w:val="231F20"/>
          <w:spacing w:val="-1"/>
        </w:rPr>
        <w:t> </w:t>
      </w:r>
      <w:r>
        <w:rPr>
          <w:color w:val="231F20"/>
        </w:rPr>
        <w:t>eBay;</w:t>
      </w:r>
      <w:r>
        <w:rPr>
          <w:color w:val="231F20"/>
          <w:spacing w:val="-1"/>
        </w:rPr>
        <w:t> </w:t>
      </w:r>
      <w:r>
        <w:rPr>
          <w:color w:val="231F20"/>
        </w:rPr>
        <w:t>and the dangers of moving too slowly, as represented by the recording industry’s desperate flailing as it tries to close the door on file-sharing after the cows have already come stampeding out of the barn. The par- ticipants had come to New Orleans in search of the “just right”—the right investments, predictions, and business models. No longer expect- ing to surf the waves of change, they would be content with staying afloat. The old paradigms were breaking down faster than the new</w:t>
      </w:r>
      <w:r>
        <w:rPr>
          <w:color w:val="231F20"/>
          <w:spacing w:val="40"/>
        </w:rPr>
        <w:t> </w:t>
      </w:r>
      <w:r>
        <w:rPr>
          <w:color w:val="231F20"/>
        </w:rPr>
        <w:t>ones were emerging, producing panic among those most invested in</w:t>
      </w:r>
      <w:r>
        <w:rPr>
          <w:color w:val="231F20"/>
          <w:spacing w:val="40"/>
        </w:rPr>
        <w:t> </w:t>
      </w:r>
      <w:r>
        <w:rPr>
          <w:color w:val="231F20"/>
        </w:rPr>
        <w:t>the status quo and curiosity in those who saw change as opportunity.</w:t>
      </w:r>
    </w:p>
    <w:p>
      <w:pPr>
        <w:pStyle w:val="BodyText"/>
        <w:spacing w:line="230" w:lineRule="auto" w:before="12"/>
        <w:ind w:firstLine="240"/>
      </w:pPr>
      <w:r>
        <w:rPr>
          <w:color w:val="231F20"/>
        </w:rPr>
        <w:t>Advertising guys in pinstriped shirts mingled with recording indus- try flacks with backward baseball caps, Hollywood agents in Hawaiian shirts, pointy-bearded technologists, and shaggy-haired gamers. The only thing they all knew how to do was to exchange business cards.</w:t>
      </w:r>
    </w:p>
    <w:p>
      <w:pPr>
        <w:pStyle w:val="BodyText"/>
        <w:spacing w:line="230" w:lineRule="auto" w:before="4"/>
        <w:ind w:firstLine="240"/>
      </w:pPr>
      <w:r>
        <w:rPr>
          <w:color w:val="231F20"/>
        </w:rPr>
        <w:t>As represented on the panels at the New Orleans Media Experience, convergence was a “come as you are” party and some of the partici- pants were less ready for what was planned than others. It was also a swap</w:t>
      </w:r>
      <w:r>
        <w:rPr>
          <w:color w:val="231F20"/>
          <w:spacing w:val="-2"/>
        </w:rPr>
        <w:t> </w:t>
      </w:r>
      <w:r>
        <w:rPr>
          <w:color w:val="231F20"/>
        </w:rPr>
        <w:t>meet</w:t>
      </w:r>
      <w:r>
        <w:rPr>
          <w:color w:val="231F20"/>
          <w:spacing w:val="-2"/>
        </w:rPr>
        <w:t> </w:t>
      </w:r>
      <w:r>
        <w:rPr>
          <w:color w:val="231F20"/>
        </w:rPr>
        <w:t>where</w:t>
      </w:r>
      <w:r>
        <w:rPr>
          <w:color w:val="231F20"/>
          <w:spacing w:val="-2"/>
        </w:rPr>
        <w:t> </w:t>
      </w:r>
      <w:r>
        <w:rPr>
          <w:color w:val="231F20"/>
        </w:rPr>
        <w:t>each</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entertainment</w:t>
      </w:r>
      <w:r>
        <w:rPr>
          <w:color w:val="231F20"/>
          <w:spacing w:val="-2"/>
        </w:rPr>
        <w:t> </w:t>
      </w:r>
      <w:r>
        <w:rPr>
          <w:color w:val="231F20"/>
        </w:rPr>
        <w:t>industries</w:t>
      </w:r>
      <w:r>
        <w:rPr>
          <w:color w:val="231F20"/>
          <w:spacing w:val="-2"/>
        </w:rPr>
        <w:t> </w:t>
      </w:r>
      <w:r>
        <w:rPr>
          <w:color w:val="231F20"/>
        </w:rPr>
        <w:t>traded</w:t>
      </w:r>
      <w:r>
        <w:rPr>
          <w:color w:val="231F20"/>
          <w:spacing w:val="-2"/>
        </w:rPr>
        <w:t> </w:t>
      </w:r>
      <w:r>
        <w:rPr>
          <w:color w:val="231F20"/>
        </w:rPr>
        <w:t>problems and solutions, finding through</w:t>
      </w:r>
      <w:r>
        <w:rPr>
          <w:color w:val="231F20"/>
        </w:rPr>
        <w:t> the</w:t>
      </w:r>
      <w:r>
        <w:rPr>
          <w:color w:val="231F20"/>
        </w:rPr>
        <w:t> interplay</w:t>
      </w:r>
      <w:r>
        <w:rPr>
          <w:color w:val="231F20"/>
        </w:rPr>
        <w:t> among</w:t>
      </w:r>
      <w:r>
        <w:rPr>
          <w:color w:val="231F20"/>
        </w:rPr>
        <w:t> media what they can’t achieve working in isolation. In every discussion, there emerged different models of convergence followed by the acknowledgment that none of them knew for sure what the outcomes were going to be. Then, everyone adjourned for a quick round of Red Bulls (a conference spon- sor) as if funky high-energy drinks were going to blast them over all of those hurdles.</w:t>
      </w:r>
    </w:p>
    <w:p>
      <w:pPr>
        <w:pStyle w:val="BodyText"/>
        <w:spacing w:line="230" w:lineRule="auto" w:before="11"/>
        <w:ind w:right="112" w:firstLine="240"/>
      </w:pPr>
      <w:r>
        <w:rPr>
          <w:color w:val="231F20"/>
        </w:rPr>
        <w:t>Political economists and business gurus make convergence sound so easy; they look at the charts that show the concentration of media own- ership as if they ensure that all of the parts will work together to pur- sue maximum profits. But from the ground, many of the big media giants</w:t>
      </w:r>
      <w:r>
        <w:rPr>
          <w:color w:val="231F20"/>
          <w:spacing w:val="-1"/>
        </w:rPr>
        <w:t> </w:t>
      </w:r>
      <w:r>
        <w:rPr>
          <w:color w:val="231F20"/>
        </w:rPr>
        <w:t>look</w:t>
      </w:r>
      <w:r>
        <w:rPr>
          <w:color w:val="231F20"/>
          <w:spacing w:val="-1"/>
        </w:rPr>
        <w:t> </w:t>
      </w:r>
      <w:r>
        <w:rPr>
          <w:color w:val="231F20"/>
        </w:rPr>
        <w:t>like</w:t>
      </w:r>
      <w:r>
        <w:rPr>
          <w:color w:val="231F20"/>
          <w:spacing w:val="-1"/>
        </w:rPr>
        <w:t> </w:t>
      </w:r>
      <w:r>
        <w:rPr>
          <w:color w:val="231F20"/>
        </w:rPr>
        <w:t>great big dysfunctional families, whose members aren’t speaking</w:t>
      </w:r>
      <w:r>
        <w:rPr>
          <w:color w:val="231F20"/>
          <w:spacing w:val="36"/>
        </w:rPr>
        <w:t> </w:t>
      </w:r>
      <w:r>
        <w:rPr>
          <w:color w:val="231F20"/>
        </w:rPr>
        <w:t>with</w:t>
      </w:r>
      <w:r>
        <w:rPr>
          <w:color w:val="231F20"/>
          <w:spacing w:val="36"/>
        </w:rPr>
        <w:t> </w:t>
      </w:r>
      <w:r>
        <w:rPr>
          <w:color w:val="231F20"/>
        </w:rPr>
        <w:t>each</w:t>
      </w:r>
      <w:r>
        <w:rPr>
          <w:color w:val="231F20"/>
          <w:spacing w:val="36"/>
        </w:rPr>
        <w:t> </w:t>
      </w:r>
      <w:r>
        <w:rPr>
          <w:color w:val="231F20"/>
        </w:rPr>
        <w:t>other</w:t>
      </w:r>
      <w:r>
        <w:rPr>
          <w:color w:val="231F20"/>
          <w:spacing w:val="36"/>
        </w:rPr>
        <w:t> </w:t>
      </w:r>
      <w:r>
        <w:rPr>
          <w:color w:val="231F20"/>
        </w:rPr>
        <w:t>and</w:t>
      </w:r>
      <w:r>
        <w:rPr>
          <w:color w:val="231F20"/>
          <w:spacing w:val="36"/>
        </w:rPr>
        <w:t> </w:t>
      </w:r>
      <w:r>
        <w:rPr>
          <w:color w:val="231F20"/>
        </w:rPr>
        <w:t>pursue</w:t>
      </w:r>
      <w:r>
        <w:rPr>
          <w:color w:val="231F20"/>
          <w:spacing w:val="36"/>
        </w:rPr>
        <w:t> </w:t>
      </w:r>
      <w:r>
        <w:rPr>
          <w:color w:val="231F20"/>
        </w:rPr>
        <w:t>their</w:t>
      </w:r>
      <w:r>
        <w:rPr>
          <w:color w:val="231F20"/>
          <w:spacing w:val="36"/>
        </w:rPr>
        <w:t> </w:t>
      </w:r>
      <w:r>
        <w:rPr>
          <w:color w:val="231F20"/>
        </w:rPr>
        <w:t>own</w:t>
      </w:r>
      <w:r>
        <w:rPr>
          <w:color w:val="231F20"/>
          <w:spacing w:val="36"/>
        </w:rPr>
        <w:t> </w:t>
      </w:r>
      <w:r>
        <w:rPr>
          <w:color w:val="231F20"/>
        </w:rPr>
        <w:t>short</w:t>
      </w:r>
      <w:r>
        <w:rPr>
          <w:color w:val="231F20"/>
          <w:spacing w:val="36"/>
        </w:rPr>
        <w:t> </w:t>
      </w:r>
      <w:r>
        <w:rPr>
          <w:color w:val="231F20"/>
        </w:rPr>
        <w:t>term</w:t>
      </w:r>
      <w:r>
        <w:rPr>
          <w:color w:val="231F20"/>
          <w:spacing w:val="36"/>
        </w:rPr>
        <w:t> </w:t>
      </w:r>
      <w:r>
        <w:rPr>
          <w:color w:val="231F20"/>
        </w:rPr>
        <w:t>agendas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even at the expense of other divisions of the same companies. In New Orleans, however, the representatives for different industries seemed tentatively</w:t>
      </w:r>
      <w:r>
        <w:rPr>
          <w:color w:val="231F20"/>
          <w:spacing w:val="-3"/>
        </w:rPr>
        <w:t> </w:t>
      </w:r>
      <w:r>
        <w:rPr>
          <w:color w:val="231F20"/>
        </w:rPr>
        <w:t>ready</w:t>
      </w:r>
      <w:r>
        <w:rPr>
          <w:color w:val="231F20"/>
          <w:spacing w:val="-3"/>
        </w:rPr>
        <w:t> </w:t>
      </w:r>
      <w:r>
        <w:rPr>
          <w:color w:val="231F20"/>
        </w:rPr>
        <w:t>to</w:t>
      </w:r>
      <w:r>
        <w:rPr>
          <w:color w:val="231F20"/>
          <w:spacing w:val="-3"/>
        </w:rPr>
        <w:t> </w:t>
      </w:r>
      <w:r>
        <w:rPr>
          <w:color w:val="231F20"/>
        </w:rPr>
        <w:t>lower</w:t>
      </w:r>
      <w:r>
        <w:rPr>
          <w:color w:val="231F20"/>
          <w:spacing w:val="-3"/>
        </w:rPr>
        <w:t> </w:t>
      </w:r>
      <w:r>
        <w:rPr>
          <w:color w:val="231F20"/>
        </w:rPr>
        <w:t>their</w:t>
      </w:r>
      <w:r>
        <w:rPr>
          <w:color w:val="231F20"/>
          <w:spacing w:val="-3"/>
        </w:rPr>
        <w:t> </w:t>
      </w:r>
      <w:r>
        <w:rPr>
          <w:color w:val="231F20"/>
        </w:rPr>
        <w:t>guard</w:t>
      </w:r>
      <w:r>
        <w:rPr>
          <w:color w:val="231F20"/>
          <w:spacing w:val="-3"/>
        </w:rPr>
        <w:t> </w:t>
      </w:r>
      <w:r>
        <w:rPr>
          <w:color w:val="231F20"/>
        </w:rPr>
        <w:t>and</w:t>
      </w:r>
      <w:r>
        <w:rPr>
          <w:color w:val="231F20"/>
          <w:spacing w:val="-3"/>
        </w:rPr>
        <w:t> </w:t>
      </w:r>
      <w:r>
        <w:rPr>
          <w:color w:val="231F20"/>
        </w:rPr>
        <w:t>speak</w:t>
      </w:r>
      <w:r>
        <w:rPr>
          <w:color w:val="231F20"/>
          <w:spacing w:val="-3"/>
        </w:rPr>
        <w:t> </w:t>
      </w:r>
      <w:r>
        <w:rPr>
          <w:color w:val="231F20"/>
        </w:rPr>
        <w:t>openly</w:t>
      </w:r>
      <w:r>
        <w:rPr>
          <w:color w:val="231F20"/>
          <w:spacing w:val="-3"/>
        </w:rPr>
        <w:t> </w:t>
      </w:r>
      <w:r>
        <w:rPr>
          <w:color w:val="231F20"/>
        </w:rPr>
        <w:t>about</w:t>
      </w:r>
      <w:r>
        <w:rPr>
          <w:color w:val="231F20"/>
          <w:spacing w:val="-3"/>
        </w:rPr>
        <w:t> </w:t>
      </w:r>
      <w:r>
        <w:rPr>
          <w:color w:val="231F20"/>
        </w:rPr>
        <w:t>common </w:t>
      </w:r>
      <w:r>
        <w:rPr>
          <w:color w:val="231F20"/>
          <w:spacing w:val="-2"/>
        </w:rPr>
        <w:t>visions.</w:t>
      </w:r>
    </w:p>
    <w:p>
      <w:pPr>
        <w:pStyle w:val="BodyText"/>
        <w:spacing w:line="230" w:lineRule="auto" w:before="3"/>
        <w:ind w:firstLine="240"/>
      </w:pPr>
      <w:r>
        <w:rPr>
          <w:color w:val="231F20"/>
        </w:rPr>
        <w:t>This event was billed as a chance for the general public to learn first- hand about the coming changes in news and entertainment. In accept- ing an invitation to be on panels, in displaying a willingness to “go public” with their doubts and anxieties, perhaps industry leaders were acknowledging the importance of the role that ordinary consumers can play not just in accepting convergence, but actually in </w:t>
      </w:r>
      <w:r>
        <w:rPr>
          <w:i/>
          <w:color w:val="231F20"/>
        </w:rPr>
        <w:t>driving </w:t>
      </w:r>
      <w:r>
        <w:rPr>
          <w:color w:val="231F20"/>
        </w:rPr>
        <w:t>the proc- ess. If the media industry in recent years has seemed at war with its consumers,</w:t>
      </w:r>
      <w:r>
        <w:rPr>
          <w:color w:val="231F20"/>
          <w:spacing w:val="-1"/>
        </w:rPr>
        <w:t> </w:t>
      </w:r>
      <w:r>
        <w:rPr>
          <w:color w:val="231F20"/>
        </w:rPr>
        <w:t>in</w:t>
      </w:r>
      <w:r>
        <w:rPr>
          <w:color w:val="231F20"/>
          <w:spacing w:val="-1"/>
        </w:rPr>
        <w:t> </w:t>
      </w:r>
      <w:r>
        <w:rPr>
          <w:color w:val="231F20"/>
        </w:rPr>
        <w:t>that</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trying</w:t>
      </w:r>
      <w:r>
        <w:rPr>
          <w:color w:val="231F20"/>
          <w:spacing w:val="-1"/>
        </w:rPr>
        <w:t> </w:t>
      </w:r>
      <w:r>
        <w:rPr>
          <w:color w:val="231F20"/>
        </w:rPr>
        <w:t>to</w:t>
      </w:r>
      <w:r>
        <w:rPr>
          <w:color w:val="231F20"/>
          <w:spacing w:val="-1"/>
        </w:rPr>
        <w:t> </w:t>
      </w:r>
      <w:r>
        <w:rPr>
          <w:color w:val="231F20"/>
        </w:rPr>
        <w:t>force</w:t>
      </w:r>
      <w:r>
        <w:rPr>
          <w:color w:val="231F20"/>
          <w:spacing w:val="-1"/>
        </w:rPr>
        <w:t> </w:t>
      </w:r>
      <w:r>
        <w:rPr>
          <w:color w:val="231F20"/>
        </w:rPr>
        <w:t>consumers</w:t>
      </w:r>
      <w:r>
        <w:rPr>
          <w:color w:val="231F20"/>
          <w:spacing w:val="-1"/>
        </w:rPr>
        <w:t> </w:t>
      </w:r>
      <w:r>
        <w:rPr>
          <w:color w:val="231F20"/>
        </w:rPr>
        <w:t>back</w:t>
      </w:r>
      <w:r>
        <w:rPr>
          <w:color w:val="231F20"/>
          <w:spacing w:val="-1"/>
        </w:rPr>
        <w:t> </w:t>
      </w:r>
      <w:r>
        <w:rPr>
          <w:color w:val="231F20"/>
        </w:rPr>
        <w:t>into</w:t>
      </w:r>
      <w:r>
        <w:rPr>
          <w:color w:val="231F20"/>
          <w:spacing w:val="-1"/>
        </w:rPr>
        <w:t> </w:t>
      </w:r>
      <w:r>
        <w:rPr>
          <w:color w:val="231F20"/>
        </w:rPr>
        <w:t>old</w:t>
      </w:r>
      <w:r>
        <w:rPr>
          <w:color w:val="231F20"/>
          <w:spacing w:val="-1"/>
        </w:rPr>
        <w:t> </w:t>
      </w:r>
      <w:r>
        <w:rPr>
          <w:color w:val="231F20"/>
        </w:rPr>
        <w:t>relation- ships and into obedience to well-established norms, companies hoped to use this New Orleans event to justify their decisions to consumers and stockholders alike.</w:t>
      </w:r>
    </w:p>
    <w:p>
      <w:pPr>
        <w:pStyle w:val="BodyText"/>
        <w:spacing w:line="230" w:lineRule="auto" w:before="11"/>
        <w:ind w:firstLine="240"/>
      </w:pPr>
      <w:r>
        <w:rPr>
          <w:color w:val="231F20"/>
        </w:rPr>
        <w:t>Unfortunately,</w:t>
      </w:r>
      <w:r>
        <w:rPr>
          <w:color w:val="231F20"/>
          <w:spacing w:val="-3"/>
        </w:rPr>
        <w:t> </w:t>
      </w:r>
      <w:r>
        <w:rPr>
          <w:color w:val="231F20"/>
        </w:rPr>
        <w:t>although</w:t>
      </w:r>
      <w:r>
        <w:rPr>
          <w:color w:val="231F20"/>
          <w:spacing w:val="-3"/>
        </w:rPr>
        <w:t> </w:t>
      </w:r>
      <w:r>
        <w:rPr>
          <w:color w:val="231F20"/>
        </w:rPr>
        <w:t>this</w:t>
      </w:r>
      <w:r>
        <w:rPr>
          <w:color w:val="231F20"/>
          <w:spacing w:val="-3"/>
        </w:rPr>
        <w:t> </w:t>
      </w:r>
      <w:r>
        <w:rPr>
          <w:color w:val="231F20"/>
        </w:rPr>
        <w:t>was</w:t>
      </w:r>
      <w:r>
        <w:rPr>
          <w:color w:val="231F20"/>
          <w:spacing w:val="-3"/>
        </w:rPr>
        <w:t> </w:t>
      </w:r>
      <w:r>
        <w:rPr>
          <w:color w:val="231F20"/>
        </w:rPr>
        <w:t>not</w:t>
      </w:r>
      <w:r>
        <w:rPr>
          <w:color w:val="231F20"/>
          <w:spacing w:val="-3"/>
        </w:rPr>
        <w:t> </w:t>
      </w:r>
      <w:r>
        <w:rPr>
          <w:color w:val="231F20"/>
        </w:rPr>
        <w:t>a</w:t>
      </w:r>
      <w:r>
        <w:rPr>
          <w:color w:val="231F20"/>
          <w:spacing w:val="-3"/>
        </w:rPr>
        <w:t> </w:t>
      </w:r>
      <w:r>
        <w:rPr>
          <w:color w:val="231F20"/>
        </w:rPr>
        <w:t>closed-door</w:t>
      </w:r>
      <w:r>
        <w:rPr>
          <w:color w:val="231F20"/>
          <w:spacing w:val="-3"/>
        </w:rPr>
        <w:t> </w:t>
      </w:r>
      <w:r>
        <w:rPr>
          <w:color w:val="231F20"/>
        </w:rPr>
        <w:t>event,</w:t>
      </w:r>
      <w:r>
        <w:rPr>
          <w:color w:val="231F20"/>
          <w:spacing w:val="-3"/>
        </w:rPr>
        <w:t> </w:t>
      </w:r>
      <w:r>
        <w:rPr>
          <w:color w:val="231F20"/>
        </w:rPr>
        <w:t>it</w:t>
      </w:r>
      <w:r>
        <w:rPr>
          <w:color w:val="231F20"/>
          <w:spacing w:val="-3"/>
        </w:rPr>
        <w:t> </w:t>
      </w:r>
      <w:r>
        <w:rPr>
          <w:color w:val="231F20"/>
        </w:rPr>
        <w:t>might</w:t>
      </w:r>
      <w:r>
        <w:rPr>
          <w:color w:val="231F20"/>
          <w:spacing w:val="-3"/>
        </w:rPr>
        <w:t> </w:t>
      </w:r>
      <w:r>
        <w:rPr>
          <w:color w:val="231F20"/>
        </w:rPr>
        <w:t>as well</w:t>
      </w:r>
      <w:r>
        <w:rPr>
          <w:color w:val="231F20"/>
        </w:rPr>
        <w:t> have</w:t>
      </w:r>
      <w:r>
        <w:rPr>
          <w:color w:val="231F20"/>
        </w:rPr>
        <w:t> been. Those few members of the public who did show up were ill-informed. After an intense panel discussion about the chal- lenges of broadening the uses of game consoles, the first member of the audience to raise his hand wanted to know when </w:t>
      </w:r>
      <w:r>
        <w:rPr>
          <w:i/>
          <w:color w:val="231F20"/>
        </w:rPr>
        <w:t>Grand Theft Auto III</w:t>
      </w:r>
      <w:r>
        <w:rPr>
          <w:i/>
          <w:color w:val="231F20"/>
        </w:rPr>
        <w:t> </w:t>
      </w:r>
      <w:r>
        <w:rPr>
          <w:color w:val="231F20"/>
        </w:rPr>
        <w:t>was</w:t>
      </w:r>
      <w:r>
        <w:rPr>
          <w:color w:val="231F20"/>
          <w:spacing w:val="-3"/>
        </w:rPr>
        <w:t> </w:t>
      </w:r>
      <w:r>
        <w:rPr>
          <w:color w:val="231F20"/>
        </w:rPr>
        <w:t>coming</w:t>
      </w:r>
      <w:r>
        <w:rPr>
          <w:color w:val="231F20"/>
          <w:spacing w:val="-3"/>
        </w:rPr>
        <w:t> </w:t>
      </w:r>
      <w:r>
        <w:rPr>
          <w:color w:val="231F20"/>
        </w:rPr>
        <w:t>out</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Xbox.</w:t>
      </w:r>
      <w:r>
        <w:rPr>
          <w:color w:val="231F20"/>
          <w:spacing w:val="-6"/>
        </w:rPr>
        <w:t> </w:t>
      </w:r>
      <w:r>
        <w:rPr>
          <w:color w:val="231F20"/>
        </w:rPr>
        <w:t>You</w:t>
      </w:r>
      <w:r>
        <w:rPr>
          <w:color w:val="231F20"/>
          <w:spacing w:val="-3"/>
        </w:rPr>
        <w:t> </w:t>
      </w:r>
      <w:r>
        <w:rPr>
          <w:color w:val="231F20"/>
        </w:rPr>
        <w:t>can</w:t>
      </w:r>
      <w:r>
        <w:rPr>
          <w:color w:val="231F20"/>
          <w:spacing w:val="-3"/>
        </w:rPr>
        <w:t> </w:t>
      </w:r>
      <w:r>
        <w:rPr>
          <w:color w:val="231F20"/>
        </w:rPr>
        <w:t>scarcely</w:t>
      </w:r>
      <w:r>
        <w:rPr>
          <w:color w:val="231F20"/>
          <w:spacing w:val="-3"/>
        </w:rPr>
        <w:t> </w:t>
      </w:r>
      <w:r>
        <w:rPr>
          <w:color w:val="231F20"/>
        </w:rPr>
        <w:t>blame</w:t>
      </w:r>
      <w:r>
        <w:rPr>
          <w:color w:val="231F20"/>
          <w:spacing w:val="-3"/>
        </w:rPr>
        <w:t> </w:t>
      </w:r>
      <w:r>
        <w:rPr>
          <w:color w:val="231F20"/>
        </w:rPr>
        <w:t>consumers</w:t>
      </w:r>
      <w:r>
        <w:rPr>
          <w:color w:val="231F20"/>
          <w:spacing w:val="-3"/>
        </w:rPr>
        <w:t> </w:t>
      </w:r>
      <w:r>
        <w:rPr>
          <w:color w:val="231F20"/>
        </w:rPr>
        <w:t>for</w:t>
      </w:r>
      <w:r>
        <w:rPr>
          <w:color w:val="231F20"/>
          <w:spacing w:val="-3"/>
        </w:rPr>
        <w:t> </w:t>
      </w:r>
      <w:r>
        <w:rPr>
          <w:color w:val="231F20"/>
        </w:rPr>
        <w:t>not knowing how to speak this new language or even what questions to</w:t>
      </w:r>
      <w:r>
        <w:rPr>
          <w:color w:val="231F20"/>
          <w:spacing w:val="40"/>
        </w:rPr>
        <w:t> </w:t>
      </w:r>
      <w:r>
        <w:rPr>
          <w:color w:val="231F20"/>
        </w:rPr>
        <w:t>ask when so little previous effort has been made to educate them about convergence thinking.</w:t>
      </w:r>
    </w:p>
    <w:p>
      <w:pPr>
        <w:pStyle w:val="BodyText"/>
        <w:spacing w:line="230" w:lineRule="auto" w:before="9"/>
        <w:ind w:firstLine="240"/>
      </w:pPr>
      <w:r>
        <w:rPr>
          <w:color w:val="231F20"/>
        </w:rPr>
        <w:t>At a panel on game consoles, the big tension was between Sony (a hardware company) and Microsoft (a software company); both had ambitious plans but fundamentally different business models and vi- sions. All agreed that the core</w:t>
      </w:r>
      <w:r>
        <w:rPr>
          <w:color w:val="231F20"/>
        </w:rPr>
        <w:t> challenge</w:t>
      </w:r>
      <w:r>
        <w:rPr>
          <w:color w:val="231F20"/>
        </w:rPr>
        <w:t> was to expand the potential uses of this cheap and readily accessible technology so that it became </w:t>
      </w:r>
      <w:r>
        <w:rPr>
          <w:i/>
          <w:color w:val="231F20"/>
        </w:rPr>
        <w:t>the </w:t>
      </w:r>
      <w:r>
        <w:rPr>
          <w:color w:val="231F20"/>
        </w:rPr>
        <w:t>“black box,” the “Trojan horse” that smuggled convergence culture right into people’s living rooms. What was mom going to do with the console when her kids were at school? What would get a family to give a</w:t>
      </w:r>
      <w:r>
        <w:rPr>
          <w:color w:val="231F20"/>
          <w:spacing w:val="33"/>
        </w:rPr>
        <w:t> </w:t>
      </w:r>
      <w:r>
        <w:rPr>
          <w:color w:val="231F20"/>
        </w:rPr>
        <w:t>game</w:t>
      </w:r>
      <w:r>
        <w:rPr>
          <w:color w:val="231F20"/>
          <w:spacing w:val="33"/>
        </w:rPr>
        <w:t> </w:t>
      </w:r>
      <w:r>
        <w:rPr>
          <w:color w:val="231F20"/>
        </w:rPr>
        <w:t>console</w:t>
      </w:r>
      <w:r>
        <w:rPr>
          <w:color w:val="231F20"/>
          <w:spacing w:val="33"/>
        </w:rPr>
        <w:t> </w:t>
      </w:r>
      <w:r>
        <w:rPr>
          <w:color w:val="231F20"/>
        </w:rPr>
        <w:t>to</w:t>
      </w:r>
      <w:r>
        <w:rPr>
          <w:color w:val="231F20"/>
          <w:spacing w:val="33"/>
        </w:rPr>
        <w:t> </w:t>
      </w:r>
      <w:r>
        <w:rPr>
          <w:color w:val="231F20"/>
        </w:rPr>
        <w:t>grandpa</w:t>
      </w:r>
      <w:r>
        <w:rPr>
          <w:color w:val="231F20"/>
          <w:spacing w:val="33"/>
        </w:rPr>
        <w:t> </w:t>
      </w:r>
      <w:r>
        <w:rPr>
          <w:color w:val="231F20"/>
        </w:rPr>
        <w:t>for</w:t>
      </w:r>
      <w:r>
        <w:rPr>
          <w:color w:val="231F20"/>
          <w:spacing w:val="33"/>
        </w:rPr>
        <w:t> </w:t>
      </w:r>
      <w:r>
        <w:rPr>
          <w:color w:val="231F20"/>
        </w:rPr>
        <w:t>Christmas?</w:t>
      </w:r>
      <w:r>
        <w:rPr>
          <w:color w:val="231F20"/>
          <w:spacing w:val="33"/>
        </w:rPr>
        <w:t> </w:t>
      </w:r>
      <w:r>
        <w:rPr>
          <w:color w:val="231F20"/>
        </w:rPr>
        <w:t>They</w:t>
      </w:r>
      <w:r>
        <w:rPr>
          <w:color w:val="231F20"/>
          <w:spacing w:val="33"/>
        </w:rPr>
        <w:t> </w:t>
      </w:r>
      <w:r>
        <w:rPr>
          <w:color w:val="231F20"/>
        </w:rPr>
        <w:t>had</w:t>
      </w:r>
      <w:r>
        <w:rPr>
          <w:color w:val="231F20"/>
          <w:spacing w:val="33"/>
        </w:rPr>
        <w:t> </w:t>
      </w:r>
      <w:r>
        <w:rPr>
          <w:color w:val="231F20"/>
        </w:rPr>
        <w:t>the</w:t>
      </w:r>
      <w:r>
        <w:rPr>
          <w:color w:val="231F20"/>
          <w:spacing w:val="33"/>
        </w:rPr>
        <w:t> </w:t>
      </w:r>
      <w:r>
        <w:rPr>
          <w:color w:val="231F20"/>
        </w:rPr>
        <w:t>technology to bring about convergence, but they hadn’t figured out why anyone would want it.</w:t>
      </w:r>
    </w:p>
    <w:p>
      <w:pPr>
        <w:pStyle w:val="BodyText"/>
        <w:spacing w:line="230" w:lineRule="auto" w:before="10"/>
        <w:ind w:firstLine="240"/>
      </w:pPr>
      <w:r>
        <w:rPr>
          <w:color w:val="231F20"/>
        </w:rPr>
        <w:t>Another</w:t>
      </w:r>
      <w:r>
        <w:rPr>
          <w:color w:val="231F20"/>
          <w:spacing w:val="-3"/>
        </w:rPr>
        <w:t> </w:t>
      </w:r>
      <w:r>
        <w:rPr>
          <w:color w:val="231F20"/>
        </w:rPr>
        <w:t>panel</w:t>
      </w:r>
      <w:r>
        <w:rPr>
          <w:color w:val="231F20"/>
          <w:spacing w:val="-3"/>
        </w:rPr>
        <w:t> </w:t>
      </w:r>
      <w:r>
        <w:rPr>
          <w:color w:val="231F20"/>
        </w:rPr>
        <w:t>focused</w:t>
      </w:r>
      <w:r>
        <w:rPr>
          <w:color w:val="231F20"/>
          <w:spacing w:val="-3"/>
        </w:rPr>
        <w:t> </w:t>
      </w:r>
      <w:r>
        <w:rPr>
          <w:color w:val="231F20"/>
        </w:rPr>
        <w:t>on</w:t>
      </w:r>
      <w:r>
        <w:rPr>
          <w:color w:val="231F20"/>
          <w:spacing w:val="-3"/>
        </w:rPr>
        <w:t> </w:t>
      </w:r>
      <w:r>
        <w:rPr>
          <w:color w:val="231F20"/>
        </w:rPr>
        <w:t>the</w:t>
      </w:r>
      <w:r>
        <w:rPr>
          <w:color w:val="231F20"/>
          <w:spacing w:val="-3"/>
        </w:rPr>
        <w:t> </w:t>
      </w:r>
      <w:r>
        <w:rPr>
          <w:color w:val="231F20"/>
        </w:rPr>
        <w:t>relationship</w:t>
      </w:r>
      <w:r>
        <w:rPr>
          <w:color w:val="231F20"/>
          <w:spacing w:val="-3"/>
        </w:rPr>
        <w:t> </w:t>
      </w:r>
      <w:r>
        <w:rPr>
          <w:color w:val="231F20"/>
        </w:rPr>
        <w:t>between</w:t>
      </w:r>
      <w:r>
        <w:rPr>
          <w:color w:val="231F20"/>
          <w:spacing w:val="-3"/>
        </w:rPr>
        <w:t> </w:t>
      </w:r>
      <w:r>
        <w:rPr>
          <w:color w:val="231F20"/>
        </w:rPr>
        <w:t>video</w:t>
      </w:r>
      <w:r>
        <w:rPr>
          <w:color w:val="231F20"/>
          <w:spacing w:val="-3"/>
        </w:rPr>
        <w:t> </w:t>
      </w:r>
      <w:r>
        <w:rPr>
          <w:color w:val="231F20"/>
        </w:rPr>
        <w:t>games</w:t>
      </w:r>
      <w:r>
        <w:rPr>
          <w:color w:val="231F20"/>
          <w:spacing w:val="-3"/>
        </w:rPr>
        <w:t> </w:t>
      </w:r>
      <w:r>
        <w:rPr>
          <w:color w:val="231F20"/>
        </w:rPr>
        <w:t>and traditional</w:t>
      </w:r>
      <w:r>
        <w:rPr>
          <w:color w:val="231F20"/>
          <w:spacing w:val="-5"/>
        </w:rPr>
        <w:t> </w:t>
      </w:r>
      <w:r>
        <w:rPr>
          <w:color w:val="231F20"/>
        </w:rPr>
        <w:t>media.</w:t>
      </w:r>
      <w:r>
        <w:rPr>
          <w:color w:val="231F20"/>
          <w:spacing w:val="-5"/>
        </w:rPr>
        <w:t> </w:t>
      </w:r>
      <w:r>
        <w:rPr>
          <w:color w:val="231F20"/>
        </w:rPr>
        <w:t>Increasingly,</w:t>
      </w:r>
      <w:r>
        <w:rPr>
          <w:color w:val="231F20"/>
          <w:spacing w:val="-5"/>
        </w:rPr>
        <w:t> </w:t>
      </w:r>
      <w:r>
        <w:rPr>
          <w:color w:val="231F20"/>
        </w:rPr>
        <w:t>movie</w:t>
      </w:r>
      <w:r>
        <w:rPr>
          <w:color w:val="231F20"/>
          <w:spacing w:val="-5"/>
        </w:rPr>
        <w:t> </w:t>
      </w:r>
      <w:r>
        <w:rPr>
          <w:color w:val="231F20"/>
        </w:rPr>
        <w:t>moguls</w:t>
      </w:r>
      <w:r>
        <w:rPr>
          <w:color w:val="231F20"/>
          <w:spacing w:val="-5"/>
        </w:rPr>
        <w:t> </w:t>
      </w:r>
      <w:r>
        <w:rPr>
          <w:color w:val="231F20"/>
        </w:rPr>
        <w:t>saw</w:t>
      </w:r>
      <w:r>
        <w:rPr>
          <w:color w:val="231F20"/>
          <w:spacing w:val="-5"/>
        </w:rPr>
        <w:t> </w:t>
      </w:r>
      <w:r>
        <w:rPr>
          <w:color w:val="231F20"/>
        </w:rPr>
        <w:t>games</w:t>
      </w:r>
      <w:r>
        <w:rPr>
          <w:color w:val="231F20"/>
          <w:spacing w:val="-5"/>
        </w:rPr>
        <w:t> </w:t>
      </w:r>
      <w:r>
        <w:rPr>
          <w:color w:val="231F20"/>
        </w:rPr>
        <w:t>not</w:t>
      </w:r>
      <w:r>
        <w:rPr>
          <w:color w:val="231F20"/>
          <w:spacing w:val="-5"/>
        </w:rPr>
        <w:t> </w:t>
      </w:r>
      <w:r>
        <w:rPr>
          <w:color w:val="231F20"/>
        </w:rPr>
        <w:t>simply</w:t>
      </w:r>
      <w:r>
        <w:rPr>
          <w:color w:val="231F20"/>
          <w:spacing w:val="-5"/>
        </w:rPr>
        <w:t> </w:t>
      </w:r>
      <w:r>
        <w:rPr>
          <w:color w:val="231F20"/>
        </w:rPr>
        <w:t>as a means of stamping the franchise logo on some ancillary product but as a means of expanding the storytelling experience. These filmmakers</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had come of age as gamers and had their own ideas about the creative intersections</w:t>
      </w:r>
      <w:r>
        <w:rPr>
          <w:color w:val="231F20"/>
        </w:rPr>
        <w:t> between</w:t>
      </w:r>
      <w:r>
        <w:rPr>
          <w:color w:val="231F20"/>
        </w:rPr>
        <w:t> the</w:t>
      </w:r>
      <w:r>
        <w:rPr>
          <w:color w:val="231F20"/>
        </w:rPr>
        <w:t> media; they knew who the most creative designers were and they worked the collaboration into their contract. They</w:t>
      </w:r>
      <w:r>
        <w:rPr>
          <w:color w:val="231F20"/>
          <w:spacing w:val="-2"/>
        </w:rPr>
        <w:t> </w:t>
      </w:r>
      <w:r>
        <w:rPr>
          <w:color w:val="231F20"/>
        </w:rPr>
        <w:t>wanted</w:t>
      </w:r>
      <w:r>
        <w:rPr>
          <w:color w:val="231F20"/>
          <w:spacing w:val="-2"/>
        </w:rPr>
        <w:t> </w:t>
      </w:r>
      <w:r>
        <w:rPr>
          <w:color w:val="231F20"/>
        </w:rPr>
        <w:t>to</w:t>
      </w:r>
      <w:r>
        <w:rPr>
          <w:color w:val="231F20"/>
          <w:spacing w:val="-2"/>
        </w:rPr>
        <w:t> </w:t>
      </w:r>
      <w:r>
        <w:rPr>
          <w:color w:val="231F20"/>
        </w:rPr>
        <w:t>use</w:t>
      </w:r>
      <w:r>
        <w:rPr>
          <w:color w:val="231F20"/>
          <w:spacing w:val="-2"/>
        </w:rPr>
        <w:t> </w:t>
      </w:r>
      <w:r>
        <w:rPr>
          <w:color w:val="231F20"/>
        </w:rPr>
        <w:t>games</w:t>
      </w:r>
      <w:r>
        <w:rPr>
          <w:color w:val="231F20"/>
          <w:spacing w:val="-2"/>
        </w:rPr>
        <w:t> </w:t>
      </w:r>
      <w:r>
        <w:rPr>
          <w:color w:val="231F20"/>
        </w:rPr>
        <w:t>to</w:t>
      </w:r>
      <w:r>
        <w:rPr>
          <w:color w:val="231F20"/>
          <w:spacing w:val="-2"/>
        </w:rPr>
        <w:t> </w:t>
      </w:r>
      <w:r>
        <w:rPr>
          <w:color w:val="231F20"/>
        </w:rPr>
        <w:t>explore</w:t>
      </w:r>
      <w:r>
        <w:rPr>
          <w:color w:val="231F20"/>
          <w:spacing w:val="-2"/>
        </w:rPr>
        <w:t> </w:t>
      </w:r>
      <w:r>
        <w:rPr>
          <w:color w:val="231F20"/>
        </w:rPr>
        <w:t>ideas</w:t>
      </w:r>
      <w:r>
        <w:rPr>
          <w:color w:val="231F20"/>
          <w:spacing w:val="-2"/>
        </w:rPr>
        <w:t> </w:t>
      </w:r>
      <w:r>
        <w:rPr>
          <w:color w:val="231F20"/>
        </w:rPr>
        <w:t>that</w:t>
      </w:r>
      <w:r>
        <w:rPr>
          <w:color w:val="231F20"/>
          <w:spacing w:val="-2"/>
        </w:rPr>
        <w:t> </w:t>
      </w:r>
      <w:r>
        <w:rPr>
          <w:color w:val="231F20"/>
        </w:rPr>
        <w:t>couldn’t</w:t>
      </w:r>
      <w:r>
        <w:rPr>
          <w:color w:val="231F20"/>
          <w:spacing w:val="-2"/>
        </w:rPr>
        <w:t> </w:t>
      </w:r>
      <w:r>
        <w:rPr>
          <w:color w:val="231F20"/>
        </w:rPr>
        <w:t>fit</w:t>
      </w:r>
      <w:r>
        <w:rPr>
          <w:color w:val="231F20"/>
          <w:spacing w:val="-2"/>
        </w:rPr>
        <w:t> </w:t>
      </w:r>
      <w:r>
        <w:rPr>
          <w:color w:val="231F20"/>
        </w:rPr>
        <w:t>within</w:t>
      </w:r>
      <w:r>
        <w:rPr>
          <w:color w:val="231F20"/>
          <w:spacing w:val="-2"/>
        </w:rPr>
        <w:t> </w:t>
      </w:r>
      <w:r>
        <w:rPr>
          <w:color w:val="231F20"/>
        </w:rPr>
        <w:t>two- hour films.</w:t>
      </w:r>
    </w:p>
    <w:p>
      <w:pPr>
        <w:pStyle w:val="BodyText"/>
        <w:spacing w:line="230" w:lineRule="auto" w:before="4"/>
        <w:ind w:firstLine="240"/>
      </w:pPr>
      <w:r>
        <w:rPr>
          <w:color w:val="231F20"/>
        </w:rPr>
        <w:t>Such collaborations meant taking everyone out of their “comfort zones,” as one movieland agent explained. These relationships were difficult to sustain, since all parties worried about losing creative control, and since the time spans for development and distribution in the media were radically different.</w:t>
      </w:r>
      <w:r>
        <w:rPr>
          <w:color w:val="231F20"/>
        </w:rPr>
        <w:t> Should the game company try to align its timing to the often unpredictable production cycle of a movie with the hopes of hitting Wal-Mart the same weekend the film opens? Should the movie producers wait for the often equally unpredictable game development cycle to run its course, sitting out the clock while some</w:t>
      </w:r>
      <w:r>
        <w:rPr>
          <w:color w:val="231F20"/>
          <w:spacing w:val="-4"/>
        </w:rPr>
        <w:t> </w:t>
      </w:r>
      <w:r>
        <w:rPr>
          <w:color w:val="231F20"/>
        </w:rPr>
        <w:t>competitor</w:t>
      </w:r>
      <w:r>
        <w:rPr>
          <w:color w:val="231F20"/>
          <w:spacing w:val="-4"/>
        </w:rPr>
        <w:t> </w:t>
      </w:r>
      <w:r>
        <w:rPr>
          <w:color w:val="231F20"/>
        </w:rPr>
        <w:t>steals</w:t>
      </w:r>
      <w:r>
        <w:rPr>
          <w:color w:val="231F20"/>
          <w:spacing w:val="-4"/>
        </w:rPr>
        <w:t> </w:t>
      </w:r>
      <w:r>
        <w:rPr>
          <w:color w:val="231F20"/>
        </w:rPr>
        <w:t>their</w:t>
      </w:r>
      <w:r>
        <w:rPr>
          <w:color w:val="231F20"/>
          <w:spacing w:val="-4"/>
        </w:rPr>
        <w:t> </w:t>
      </w:r>
      <w:r>
        <w:rPr>
          <w:color w:val="231F20"/>
        </w:rPr>
        <w:t>thunder?</w:t>
      </w:r>
      <w:r>
        <w:rPr>
          <w:color w:val="231F20"/>
          <w:spacing w:val="-4"/>
        </w:rPr>
        <w:t> </w:t>
      </w:r>
      <w:r>
        <w:rPr>
          <w:color w:val="231F20"/>
        </w:rPr>
        <w:t>Will</w:t>
      </w:r>
      <w:r>
        <w:rPr>
          <w:color w:val="231F20"/>
          <w:spacing w:val="-4"/>
        </w:rPr>
        <w:t> </w:t>
      </w:r>
      <w:r>
        <w:rPr>
          <w:color w:val="231F20"/>
        </w:rPr>
        <w:t>the</w:t>
      </w:r>
      <w:r>
        <w:rPr>
          <w:color w:val="231F20"/>
          <w:spacing w:val="-4"/>
        </w:rPr>
        <w:t> </w:t>
      </w:r>
      <w:r>
        <w:rPr>
          <w:color w:val="231F20"/>
        </w:rPr>
        <w:t>game</w:t>
      </w:r>
      <w:r>
        <w:rPr>
          <w:color w:val="231F20"/>
          <w:spacing w:val="-4"/>
        </w:rPr>
        <w:t> </w:t>
      </w:r>
      <w:r>
        <w:rPr>
          <w:color w:val="231F20"/>
        </w:rPr>
        <w:t>get</w:t>
      </w:r>
      <w:r>
        <w:rPr>
          <w:color w:val="231F20"/>
          <w:spacing w:val="-4"/>
        </w:rPr>
        <w:t> </w:t>
      </w:r>
      <w:r>
        <w:rPr>
          <w:color w:val="231F20"/>
        </w:rPr>
        <w:t>released</w:t>
      </w:r>
      <w:r>
        <w:rPr>
          <w:color w:val="231F20"/>
          <w:spacing w:val="-4"/>
        </w:rPr>
        <w:t> </w:t>
      </w:r>
      <w:r>
        <w:rPr>
          <w:color w:val="231F20"/>
        </w:rPr>
        <w:t>weeks or months later, after the buzz of the movie has dried up or, worse yet, after the movie has bombed? Should the game become part of the pub- licity buildup toward a major release, even though that means starting development before the film project has been “green lighted” by a stu- dio? Working with a television production company is even more</w:t>
      </w:r>
      <w:r>
        <w:rPr>
          <w:color w:val="231F20"/>
          <w:spacing w:val="40"/>
        </w:rPr>
        <w:t> </w:t>
      </w:r>
      <w:r>
        <w:rPr>
          <w:color w:val="231F20"/>
        </w:rPr>
        <w:t>nerve</w:t>
      </w:r>
      <w:r>
        <w:rPr>
          <w:color w:val="231F20"/>
          <w:spacing w:val="-1"/>
        </w:rPr>
        <w:t> </w:t>
      </w:r>
      <w:r>
        <w:rPr>
          <w:color w:val="231F20"/>
        </w:rPr>
        <w:t>wracking,</w:t>
      </w:r>
      <w:r>
        <w:rPr>
          <w:color w:val="231F20"/>
          <w:spacing w:val="-1"/>
        </w:rPr>
        <w:t> </w:t>
      </w:r>
      <w:r>
        <w:rPr>
          <w:color w:val="231F20"/>
        </w:rPr>
        <w:t>since the turnaround time is much shorter and the risk much higher that the series will never reach the air.</w:t>
      </w:r>
    </w:p>
    <w:p>
      <w:pPr>
        <w:pStyle w:val="BodyText"/>
        <w:spacing w:line="230" w:lineRule="auto" w:before="17"/>
        <w:ind w:firstLine="240"/>
      </w:pPr>
      <w:r>
        <w:rPr>
          <w:color w:val="231F20"/>
        </w:rPr>
        <w:t>If the game industry folks had the smirking belief that they con- trolled the future,</w:t>
      </w:r>
      <w:r>
        <w:rPr>
          <w:color w:val="231F20"/>
        </w:rPr>
        <w:t> the record industry types were sweating bullets;</w:t>
      </w:r>
      <w:r>
        <w:rPr>
          <w:color w:val="231F20"/>
          <w:spacing w:val="40"/>
        </w:rPr>
        <w:t> </w:t>
      </w:r>
      <w:r>
        <w:rPr>
          <w:color w:val="231F20"/>
        </w:rPr>
        <w:t>their days were numbered unless they figured out how to turn around current trends (such as dwindling audiences, declining sales, and ex- panding</w:t>
      </w:r>
      <w:r>
        <w:rPr>
          <w:color w:val="231F20"/>
          <w:spacing w:val="-2"/>
        </w:rPr>
        <w:t> </w:t>
      </w:r>
      <w:r>
        <w:rPr>
          <w:color w:val="231F20"/>
        </w:rPr>
        <w:t>piracy).</w:t>
      </w:r>
      <w:r>
        <w:rPr>
          <w:color w:val="231F20"/>
          <w:spacing w:val="-2"/>
        </w:rPr>
        <w:t> </w:t>
      </w:r>
      <w:r>
        <w:rPr>
          <w:color w:val="231F20"/>
        </w:rPr>
        <w:t>The</w:t>
      </w:r>
      <w:r>
        <w:rPr>
          <w:color w:val="231F20"/>
          <w:spacing w:val="-2"/>
        </w:rPr>
        <w:t> </w:t>
      </w:r>
      <w:r>
        <w:rPr>
          <w:color w:val="231F20"/>
        </w:rPr>
        <w:t>panel</w:t>
      </w:r>
      <w:r>
        <w:rPr>
          <w:color w:val="231F20"/>
          <w:spacing w:val="-2"/>
        </w:rPr>
        <w:t> </w:t>
      </w:r>
      <w:r>
        <w:rPr>
          <w:color w:val="231F20"/>
        </w:rPr>
        <w:t>on</w:t>
      </w:r>
      <w:r>
        <w:rPr>
          <w:color w:val="231F20"/>
          <w:spacing w:val="-2"/>
        </w:rPr>
        <w:t> </w:t>
      </w:r>
      <w:r>
        <w:rPr>
          <w:color w:val="231F20"/>
        </w:rPr>
        <w:t>“monetizing</w:t>
      </w:r>
      <w:r>
        <w:rPr>
          <w:color w:val="231F20"/>
          <w:spacing w:val="-2"/>
        </w:rPr>
        <w:t> </w:t>
      </w:r>
      <w:r>
        <w:rPr>
          <w:color w:val="231F20"/>
        </w:rPr>
        <w:t>music”</w:t>
      </w:r>
      <w:r>
        <w:rPr>
          <w:color w:val="231F20"/>
          <w:spacing w:val="-2"/>
        </w:rPr>
        <w:t> </w:t>
      </w:r>
      <w:r>
        <w:rPr>
          <w:color w:val="231F20"/>
        </w:rPr>
        <w:t>was</w:t>
      </w:r>
      <w:r>
        <w:rPr>
          <w:color w:val="231F20"/>
          <w:spacing w:val="-2"/>
        </w:rPr>
        <w:t> </w:t>
      </w:r>
      <w:r>
        <w:rPr>
          <w:color w:val="231F20"/>
        </w:rPr>
        <w:t>one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most heavily</w:t>
      </w:r>
      <w:r>
        <w:rPr>
          <w:color w:val="231F20"/>
        </w:rPr>
        <w:t> attended.</w:t>
      </w:r>
      <w:r>
        <w:rPr>
          <w:color w:val="231F20"/>
        </w:rPr>
        <w:t> Everyone</w:t>
      </w:r>
      <w:r>
        <w:rPr>
          <w:color w:val="231F20"/>
        </w:rPr>
        <w:t> tried</w:t>
      </w:r>
      <w:r>
        <w:rPr>
          <w:color w:val="231F20"/>
        </w:rPr>
        <w:t> to</w:t>
      </w:r>
      <w:r>
        <w:rPr>
          <w:color w:val="231F20"/>
        </w:rPr>
        <w:t> speak</w:t>
      </w:r>
      <w:r>
        <w:rPr>
          <w:color w:val="231F20"/>
        </w:rPr>
        <w:t> at once, yet none of them were sure their “answers” would work. Will the future revenue come from rights management, from billing people for the music they down- load,</w:t>
      </w:r>
      <w:r>
        <w:rPr>
          <w:color w:val="231F20"/>
          <w:spacing w:val="40"/>
        </w:rPr>
        <w:t> </w:t>
      </w:r>
      <w:r>
        <w:rPr>
          <w:color w:val="231F20"/>
        </w:rPr>
        <w:t>or</w:t>
      </w:r>
      <w:r>
        <w:rPr>
          <w:color w:val="231F20"/>
          <w:spacing w:val="40"/>
        </w:rPr>
        <w:t> </w:t>
      </w:r>
      <w:r>
        <w:rPr>
          <w:color w:val="231F20"/>
        </w:rPr>
        <w:t>from</w:t>
      </w:r>
      <w:r>
        <w:rPr>
          <w:color w:val="231F20"/>
          <w:spacing w:val="40"/>
        </w:rPr>
        <w:t> </w:t>
      </w:r>
      <w:r>
        <w:rPr>
          <w:color w:val="231F20"/>
        </w:rPr>
        <w:t>creating</w:t>
      </w:r>
      <w:r>
        <w:rPr>
          <w:color w:val="231F20"/>
          <w:spacing w:val="40"/>
        </w:rPr>
        <w:t> </w:t>
      </w:r>
      <w:r>
        <w:rPr>
          <w:color w:val="231F20"/>
        </w:rPr>
        <w:t>a</w:t>
      </w:r>
      <w:r>
        <w:rPr>
          <w:color w:val="231F20"/>
          <w:spacing w:val="40"/>
        </w:rPr>
        <w:t> </w:t>
      </w:r>
      <w:r>
        <w:rPr>
          <w:color w:val="231F20"/>
        </w:rPr>
        <w:t>fee</w:t>
      </w:r>
      <w:r>
        <w:rPr>
          <w:color w:val="231F20"/>
          <w:spacing w:val="40"/>
        </w:rPr>
        <w:t> </w:t>
      </w:r>
      <w:r>
        <w:rPr>
          <w:color w:val="231F20"/>
        </w:rPr>
        <w:t>the</w:t>
      </w:r>
      <w:r>
        <w:rPr>
          <w:color w:val="231F20"/>
          <w:spacing w:val="40"/>
        </w:rPr>
        <w:t> </w:t>
      </w:r>
      <w:r>
        <w:rPr>
          <w:color w:val="231F20"/>
        </w:rPr>
        <w:t>servers</w:t>
      </w:r>
      <w:r>
        <w:rPr>
          <w:color w:val="231F20"/>
          <w:spacing w:val="40"/>
        </w:rPr>
        <w:t> </w:t>
      </w:r>
      <w:r>
        <w:rPr>
          <w:color w:val="231F20"/>
        </w:rPr>
        <w:t>had</w:t>
      </w:r>
      <w:r>
        <w:rPr>
          <w:color w:val="231F20"/>
          <w:spacing w:val="40"/>
        </w:rPr>
        <w:t> </w:t>
      </w:r>
      <w:r>
        <w:rPr>
          <w:color w:val="231F20"/>
        </w:rPr>
        <w:t>to</w:t>
      </w:r>
      <w:r>
        <w:rPr>
          <w:color w:val="231F20"/>
          <w:spacing w:val="40"/>
        </w:rPr>
        <w:t> </w:t>
      </w:r>
      <w:r>
        <w:rPr>
          <w:color w:val="231F20"/>
        </w:rPr>
        <w:t>pay</w:t>
      </w:r>
      <w:r>
        <w:rPr>
          <w:color w:val="231F20"/>
          <w:spacing w:val="40"/>
        </w:rPr>
        <w:t> </w:t>
      </w:r>
      <w:r>
        <w:rPr>
          <w:color w:val="231F20"/>
        </w:rPr>
        <w:t>out</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rec- ord</w:t>
      </w:r>
      <w:r>
        <w:rPr>
          <w:color w:val="231F20"/>
          <w:spacing w:val="-2"/>
        </w:rPr>
        <w:t> </w:t>
      </w:r>
      <w:r>
        <w:rPr>
          <w:color w:val="231F20"/>
        </w:rPr>
        <w:t>industry as a whole? And what about cell phone rings</w:t>
      </w:r>
      <w:r>
        <w:rPr>
          <w:color w:val="231F20"/>
          <w:spacing w:val="-13"/>
        </w:rPr>
        <w:t> </w:t>
      </w:r>
      <w:r>
        <w:rPr>
          <w:color w:val="231F20"/>
        </w:rPr>
        <w:t>—</w:t>
      </w:r>
      <w:r>
        <w:rPr>
          <w:color w:val="231F20"/>
          <w:spacing w:val="-12"/>
        </w:rPr>
        <w:t> </w:t>
      </w:r>
      <w:r>
        <w:rPr>
          <w:color w:val="231F20"/>
        </w:rPr>
        <w:t>which some felt represented an unexplored market for new music as well as a grassroots promotional channel? Perhaps the money will lie in the intersection between the various media with new artists promoted via music videos that are paid for by advertisers who want to use their sounds and images for branding, with new artists tracked via the web that allows the public to register its preferences in hours rather than </w:t>
      </w:r>
      <w:r>
        <w:rPr>
          <w:color w:val="231F20"/>
          <w:spacing w:val="-2"/>
        </w:rPr>
        <w:t>weeks.</w:t>
      </w:r>
    </w:p>
    <w:p>
      <w:pPr>
        <w:spacing w:after="0" w:line="230" w:lineRule="auto"/>
        <w:sectPr>
          <w:pgSz w:w="8850" w:h="12650"/>
          <w:pgMar w:header="693" w:footer="0" w:top="1140" w:bottom="280" w:left="1140" w:right="1140"/>
        </w:sectPr>
      </w:pPr>
    </w:p>
    <w:p>
      <w:pPr>
        <w:pStyle w:val="BodyText"/>
        <w:spacing w:line="230" w:lineRule="auto" w:before="74"/>
        <w:ind w:right="110" w:firstLine="240"/>
      </w:pPr>
      <w:r>
        <w:rPr>
          <w:color w:val="231F20"/>
        </w:rPr>
        <w:t>And</w:t>
      </w:r>
      <w:r>
        <w:rPr>
          <w:color w:val="231F20"/>
          <w:spacing w:val="-2"/>
        </w:rPr>
        <w:t> </w:t>
      </w:r>
      <w:r>
        <w:rPr>
          <w:color w:val="231F20"/>
        </w:rPr>
        <w:t>so</w:t>
      </w:r>
      <w:r>
        <w:rPr>
          <w:color w:val="231F20"/>
          <w:spacing w:val="-2"/>
        </w:rPr>
        <w:t> </w:t>
      </w:r>
      <w:r>
        <w:rPr>
          <w:color w:val="231F20"/>
        </w:rPr>
        <w:t>it</w:t>
      </w:r>
      <w:r>
        <w:rPr>
          <w:color w:val="231F20"/>
          <w:spacing w:val="-2"/>
        </w:rPr>
        <w:t> </w:t>
      </w:r>
      <w:r>
        <w:rPr>
          <w:color w:val="231F20"/>
        </w:rPr>
        <w:t>went,</w:t>
      </w:r>
      <w:r>
        <w:rPr>
          <w:color w:val="231F20"/>
          <w:spacing w:val="-2"/>
        </w:rPr>
        <w:t> </w:t>
      </w:r>
      <w:r>
        <w:rPr>
          <w:color w:val="231F20"/>
        </w:rPr>
        <w:t>in</w:t>
      </w:r>
      <w:r>
        <w:rPr>
          <w:color w:val="231F20"/>
          <w:spacing w:val="-2"/>
        </w:rPr>
        <w:t> </w:t>
      </w:r>
      <w:r>
        <w:rPr>
          <w:color w:val="231F20"/>
        </w:rPr>
        <w:t>panel</w:t>
      </w:r>
      <w:r>
        <w:rPr>
          <w:color w:val="231F20"/>
          <w:spacing w:val="-2"/>
        </w:rPr>
        <w:t> </w:t>
      </w:r>
      <w:r>
        <w:rPr>
          <w:color w:val="231F20"/>
        </w:rPr>
        <w:t>after</w:t>
      </w:r>
      <w:r>
        <w:rPr>
          <w:color w:val="231F20"/>
          <w:spacing w:val="-2"/>
        </w:rPr>
        <w:t> </w:t>
      </w:r>
      <w:r>
        <w:rPr>
          <w:color w:val="231F20"/>
        </w:rPr>
        <w:t>panel.</w:t>
      </w:r>
      <w:r>
        <w:rPr>
          <w:color w:val="231F20"/>
          <w:spacing w:val="-2"/>
        </w:rPr>
        <w:t> </w:t>
      </w:r>
      <w:r>
        <w:rPr>
          <w:color w:val="231F20"/>
        </w:rPr>
        <w:t>The</w:t>
      </w:r>
      <w:r>
        <w:rPr>
          <w:color w:val="231F20"/>
          <w:spacing w:val="-2"/>
        </w:rPr>
        <w:t> </w:t>
      </w:r>
      <w:r>
        <w:rPr>
          <w:color w:val="231F20"/>
        </w:rPr>
        <w:t>New</w:t>
      </w:r>
      <w:r>
        <w:rPr>
          <w:color w:val="231F20"/>
          <w:spacing w:val="-2"/>
        </w:rPr>
        <w:t> </w:t>
      </w:r>
      <w:r>
        <w:rPr>
          <w:color w:val="231F20"/>
        </w:rPr>
        <w:t>Orleans</w:t>
      </w:r>
      <w:r>
        <w:rPr>
          <w:color w:val="231F20"/>
          <w:spacing w:val="-2"/>
        </w:rPr>
        <w:t> </w:t>
      </w:r>
      <w:r>
        <w:rPr>
          <w:color w:val="231F20"/>
        </w:rPr>
        <w:t>Media</w:t>
      </w:r>
      <w:r>
        <w:rPr>
          <w:color w:val="231F20"/>
          <w:spacing w:val="-2"/>
        </w:rPr>
        <w:t> </w:t>
      </w:r>
      <w:r>
        <w:rPr>
          <w:color w:val="231F20"/>
        </w:rPr>
        <w:t>Experi- ence pressed us into the future.</w:t>
      </w:r>
      <w:r>
        <w:rPr>
          <w:color w:val="231F20"/>
        </w:rPr>
        <w:t> Every</w:t>
      </w:r>
      <w:r>
        <w:rPr>
          <w:color w:val="231F20"/>
        </w:rPr>
        <w:t> path forward had roadblocks, most of which felt insurmountable, but somehow, they would either have to be routed around or broken down in the coming decade.</w:t>
      </w:r>
    </w:p>
    <w:p>
      <w:pPr>
        <w:pStyle w:val="BodyText"/>
        <w:spacing w:line="265" w:lineRule="exact"/>
        <w:ind w:left="357" w:right="0"/>
      </w:pPr>
      <w:r>
        <w:rPr>
          <w:color w:val="231F20"/>
        </w:rPr>
        <w:t>The</w:t>
      </w:r>
      <w:r>
        <w:rPr>
          <w:color w:val="231F20"/>
          <w:spacing w:val="-1"/>
        </w:rPr>
        <w:t> </w:t>
      </w:r>
      <w:r>
        <w:rPr>
          <w:color w:val="231F20"/>
        </w:rPr>
        <w:t>messages</w:t>
      </w:r>
      <w:r>
        <w:rPr>
          <w:color w:val="231F20"/>
          <w:spacing w:val="-1"/>
        </w:rPr>
        <w:t> </w:t>
      </w:r>
      <w:r>
        <w:rPr>
          <w:color w:val="231F20"/>
        </w:rPr>
        <w:t>were</w:t>
      </w:r>
      <w:r>
        <w:rPr>
          <w:color w:val="231F20"/>
          <w:spacing w:val="-1"/>
        </w:rPr>
        <w:t> </w:t>
      </w:r>
      <w:r>
        <w:rPr>
          <w:color w:val="231F20"/>
          <w:spacing w:val="-2"/>
        </w:rPr>
        <w:t>plain:</w:t>
      </w:r>
    </w:p>
    <w:p>
      <w:pPr>
        <w:pStyle w:val="BodyText"/>
        <w:spacing w:before="7"/>
        <w:ind w:left="0" w:right="0"/>
        <w:jc w:val="left"/>
        <w:rPr>
          <w:sz w:val="18"/>
        </w:rPr>
      </w:pPr>
    </w:p>
    <w:p>
      <w:pPr>
        <w:pStyle w:val="ListParagraph"/>
        <w:numPr>
          <w:ilvl w:val="1"/>
          <w:numId w:val="1"/>
        </w:numPr>
        <w:tabs>
          <w:tab w:pos="598" w:val="left" w:leader="none"/>
        </w:tabs>
        <w:spacing w:line="265" w:lineRule="exact" w:before="0" w:after="0"/>
        <w:ind w:left="597" w:right="0" w:hanging="241"/>
        <w:jc w:val="left"/>
        <w:rPr>
          <w:sz w:val="20"/>
        </w:rPr>
      </w:pPr>
      <w:r>
        <w:rPr>
          <w:color w:val="231F20"/>
          <w:sz w:val="20"/>
        </w:rPr>
        <w:t>Convergence</w:t>
      </w:r>
      <w:r>
        <w:rPr>
          <w:color w:val="231F20"/>
          <w:spacing w:val="-1"/>
          <w:sz w:val="20"/>
        </w:rPr>
        <w:t> </w:t>
      </w:r>
      <w:r>
        <w:rPr>
          <w:color w:val="231F20"/>
          <w:sz w:val="20"/>
        </w:rPr>
        <w:t>is</w:t>
      </w:r>
      <w:r>
        <w:rPr>
          <w:color w:val="231F20"/>
          <w:spacing w:val="-1"/>
          <w:sz w:val="20"/>
        </w:rPr>
        <w:t> </w:t>
      </w:r>
      <w:r>
        <w:rPr>
          <w:color w:val="231F20"/>
          <w:sz w:val="20"/>
        </w:rPr>
        <w:t>coming</w:t>
      </w:r>
      <w:r>
        <w:rPr>
          <w:color w:val="231F20"/>
          <w:spacing w:val="-1"/>
          <w:sz w:val="20"/>
        </w:rPr>
        <w:t> </w:t>
      </w:r>
      <w:r>
        <w:rPr>
          <w:color w:val="231F20"/>
          <w:sz w:val="20"/>
        </w:rPr>
        <w:t>and</w:t>
      </w:r>
      <w:r>
        <w:rPr>
          <w:color w:val="231F20"/>
          <w:spacing w:val="-1"/>
          <w:sz w:val="20"/>
        </w:rPr>
        <w:t> </w:t>
      </w:r>
      <w:r>
        <w:rPr>
          <w:color w:val="231F20"/>
          <w:sz w:val="20"/>
        </w:rPr>
        <w:t>you had</w:t>
      </w:r>
      <w:r>
        <w:rPr>
          <w:color w:val="231F20"/>
          <w:spacing w:val="-1"/>
          <w:sz w:val="20"/>
        </w:rPr>
        <w:t> </w:t>
      </w:r>
      <w:r>
        <w:rPr>
          <w:color w:val="231F20"/>
          <w:sz w:val="20"/>
        </w:rPr>
        <w:t>better</w:t>
      </w:r>
      <w:r>
        <w:rPr>
          <w:color w:val="231F20"/>
          <w:spacing w:val="-1"/>
          <w:sz w:val="20"/>
        </w:rPr>
        <w:t> </w:t>
      </w:r>
      <w:r>
        <w:rPr>
          <w:color w:val="231F20"/>
          <w:sz w:val="20"/>
        </w:rPr>
        <w:t>be</w:t>
      </w:r>
      <w:r>
        <w:rPr>
          <w:color w:val="231F20"/>
          <w:spacing w:val="-1"/>
          <w:sz w:val="20"/>
        </w:rPr>
        <w:t> </w:t>
      </w:r>
      <w:r>
        <w:rPr>
          <w:color w:val="231F20"/>
          <w:spacing w:val="-2"/>
          <w:sz w:val="20"/>
        </w:rPr>
        <w:t>ready.</w:t>
      </w:r>
    </w:p>
    <w:p>
      <w:pPr>
        <w:pStyle w:val="ListParagraph"/>
        <w:numPr>
          <w:ilvl w:val="1"/>
          <w:numId w:val="1"/>
        </w:numPr>
        <w:tabs>
          <w:tab w:pos="598" w:val="left" w:leader="none"/>
        </w:tabs>
        <w:spacing w:line="260" w:lineRule="exact" w:before="0" w:after="0"/>
        <w:ind w:left="597" w:right="0" w:hanging="241"/>
        <w:jc w:val="left"/>
        <w:rPr>
          <w:sz w:val="20"/>
        </w:rPr>
      </w:pPr>
      <w:r>
        <w:rPr>
          <w:color w:val="231F20"/>
          <w:sz w:val="20"/>
        </w:rPr>
        <w:t>Convergence</w:t>
      </w:r>
      <w:r>
        <w:rPr>
          <w:color w:val="231F20"/>
          <w:spacing w:val="-3"/>
          <w:sz w:val="20"/>
        </w:rPr>
        <w:t> </w:t>
      </w:r>
      <w:r>
        <w:rPr>
          <w:color w:val="231F20"/>
          <w:sz w:val="20"/>
        </w:rPr>
        <w:t>is</w:t>
      </w:r>
      <w:r>
        <w:rPr>
          <w:color w:val="231F20"/>
          <w:spacing w:val="-2"/>
          <w:sz w:val="20"/>
        </w:rPr>
        <w:t> </w:t>
      </w:r>
      <w:r>
        <w:rPr>
          <w:color w:val="231F20"/>
          <w:sz w:val="20"/>
        </w:rPr>
        <w:t>harder</w:t>
      </w:r>
      <w:r>
        <w:rPr>
          <w:color w:val="231F20"/>
          <w:spacing w:val="-2"/>
          <w:sz w:val="20"/>
        </w:rPr>
        <w:t> </w:t>
      </w:r>
      <w:r>
        <w:rPr>
          <w:color w:val="231F20"/>
          <w:sz w:val="20"/>
        </w:rPr>
        <w:t>than</w:t>
      </w:r>
      <w:r>
        <w:rPr>
          <w:color w:val="231F20"/>
          <w:spacing w:val="-2"/>
          <w:sz w:val="20"/>
        </w:rPr>
        <w:t> </w:t>
      </w:r>
      <w:r>
        <w:rPr>
          <w:color w:val="231F20"/>
          <w:sz w:val="20"/>
        </w:rPr>
        <w:t>it</w:t>
      </w:r>
      <w:r>
        <w:rPr>
          <w:color w:val="231F20"/>
          <w:spacing w:val="-3"/>
          <w:sz w:val="20"/>
        </w:rPr>
        <w:t> </w:t>
      </w:r>
      <w:r>
        <w:rPr>
          <w:color w:val="231F20"/>
          <w:spacing w:val="-2"/>
          <w:sz w:val="20"/>
        </w:rPr>
        <w:t>sounds.</w:t>
      </w:r>
    </w:p>
    <w:p>
      <w:pPr>
        <w:pStyle w:val="ListParagraph"/>
        <w:numPr>
          <w:ilvl w:val="1"/>
          <w:numId w:val="1"/>
        </w:numPr>
        <w:tabs>
          <w:tab w:pos="598" w:val="left" w:leader="none"/>
        </w:tabs>
        <w:spacing w:line="230" w:lineRule="auto" w:before="3" w:after="0"/>
        <w:ind w:left="597" w:right="111" w:hanging="240"/>
        <w:jc w:val="left"/>
        <w:rPr>
          <w:sz w:val="20"/>
        </w:rPr>
      </w:pPr>
      <w:r>
        <w:rPr>
          <w:color w:val="231F20"/>
          <w:sz w:val="20"/>
        </w:rPr>
        <w:t>Everyone</w:t>
      </w:r>
      <w:r>
        <w:rPr>
          <w:color w:val="231F20"/>
          <w:spacing w:val="-5"/>
          <w:sz w:val="20"/>
        </w:rPr>
        <w:t> </w:t>
      </w:r>
      <w:r>
        <w:rPr>
          <w:color w:val="231F20"/>
          <w:sz w:val="20"/>
        </w:rPr>
        <w:t>will</w:t>
      </w:r>
      <w:r>
        <w:rPr>
          <w:color w:val="231F20"/>
          <w:spacing w:val="-5"/>
          <w:sz w:val="20"/>
        </w:rPr>
        <w:t> </w:t>
      </w:r>
      <w:r>
        <w:rPr>
          <w:color w:val="231F20"/>
          <w:sz w:val="20"/>
        </w:rPr>
        <w:t>survive</w:t>
      </w:r>
      <w:r>
        <w:rPr>
          <w:color w:val="231F20"/>
          <w:spacing w:val="-5"/>
          <w:sz w:val="20"/>
        </w:rPr>
        <w:t> </w:t>
      </w:r>
      <w:r>
        <w:rPr>
          <w:color w:val="231F20"/>
          <w:sz w:val="20"/>
        </w:rPr>
        <w:t>if</w:t>
      </w:r>
      <w:r>
        <w:rPr>
          <w:color w:val="231F20"/>
          <w:spacing w:val="-5"/>
          <w:sz w:val="20"/>
        </w:rPr>
        <w:t> </w:t>
      </w:r>
      <w:r>
        <w:rPr>
          <w:color w:val="231F20"/>
          <w:sz w:val="20"/>
        </w:rPr>
        <w:t>everyone</w:t>
      </w:r>
      <w:r>
        <w:rPr>
          <w:color w:val="231F20"/>
          <w:spacing w:val="-5"/>
          <w:sz w:val="20"/>
        </w:rPr>
        <w:t> </w:t>
      </w:r>
      <w:r>
        <w:rPr>
          <w:color w:val="231F20"/>
          <w:sz w:val="20"/>
        </w:rPr>
        <w:t>works</w:t>
      </w:r>
      <w:r>
        <w:rPr>
          <w:color w:val="231F20"/>
          <w:spacing w:val="-5"/>
          <w:sz w:val="20"/>
        </w:rPr>
        <w:t> </w:t>
      </w:r>
      <w:r>
        <w:rPr>
          <w:color w:val="231F20"/>
          <w:sz w:val="20"/>
        </w:rPr>
        <w:t>together.</w:t>
      </w:r>
      <w:r>
        <w:rPr>
          <w:color w:val="231F20"/>
          <w:spacing w:val="-5"/>
          <w:sz w:val="20"/>
        </w:rPr>
        <w:t> </w:t>
      </w:r>
      <w:r>
        <w:rPr>
          <w:color w:val="231F20"/>
          <w:sz w:val="20"/>
        </w:rPr>
        <w:t>(Unfortunately, that was the one thing nobody knew how to do.)</w:t>
      </w:r>
    </w:p>
    <w:p>
      <w:pPr>
        <w:pStyle w:val="BodyText"/>
        <w:ind w:left="0" w:right="0"/>
        <w:jc w:val="left"/>
        <w:rPr>
          <w:sz w:val="24"/>
        </w:rPr>
      </w:pPr>
    </w:p>
    <w:p>
      <w:pPr>
        <w:pStyle w:val="BodyText"/>
        <w:spacing w:before="1"/>
        <w:ind w:left="0" w:right="0"/>
        <w:jc w:val="left"/>
        <w:rPr>
          <w:sz w:val="18"/>
        </w:rPr>
      </w:pPr>
    </w:p>
    <w:p>
      <w:pPr>
        <w:pStyle w:val="Heading4"/>
      </w:pPr>
      <w:r>
        <w:rPr>
          <w:color w:val="231F20"/>
          <w:w w:val="95"/>
        </w:rPr>
        <w:t>The</w:t>
      </w:r>
      <w:r>
        <w:rPr>
          <w:color w:val="231F20"/>
          <w:spacing w:val="13"/>
        </w:rPr>
        <w:t> </w:t>
      </w:r>
      <w:r>
        <w:rPr>
          <w:color w:val="231F20"/>
          <w:w w:val="95"/>
        </w:rPr>
        <w:t>Prophet</w:t>
      </w:r>
      <w:r>
        <w:rPr>
          <w:color w:val="231F20"/>
          <w:spacing w:val="14"/>
        </w:rPr>
        <w:t> </w:t>
      </w:r>
      <w:r>
        <w:rPr>
          <w:color w:val="231F20"/>
          <w:w w:val="95"/>
        </w:rPr>
        <w:t>of</w:t>
      </w:r>
      <w:r>
        <w:rPr>
          <w:color w:val="231F20"/>
          <w:spacing w:val="14"/>
        </w:rPr>
        <w:t> </w:t>
      </w:r>
      <w:r>
        <w:rPr>
          <w:color w:val="231F20"/>
          <w:spacing w:val="-2"/>
          <w:w w:val="95"/>
        </w:rPr>
        <w:t>Convergence</w:t>
      </w:r>
    </w:p>
    <w:p>
      <w:pPr>
        <w:pStyle w:val="BodyText"/>
        <w:spacing w:line="230" w:lineRule="auto" w:before="210"/>
      </w:pPr>
      <w:r>
        <w:rPr>
          <w:color w:val="231F20"/>
        </w:rPr>
        <w:t>If </w:t>
      </w:r>
      <w:r>
        <w:rPr>
          <w:i/>
          <w:color w:val="231F20"/>
        </w:rPr>
        <w:t>Wired </w:t>
      </w:r>
      <w:r>
        <w:rPr>
          <w:color w:val="231F20"/>
        </w:rPr>
        <w:t>magazine declared Marshall McLuhan the patron saint of the digital revolution, we might well describe the late MIT political scien- tist Ithiel de Sola Pool as the prophet of media convergence. Pool’s </w:t>
      </w:r>
      <w:r>
        <w:rPr>
          <w:i/>
          <w:color w:val="231F20"/>
        </w:rPr>
        <w:t>Technologies</w:t>
      </w:r>
      <w:r>
        <w:rPr>
          <w:i/>
          <w:color w:val="231F20"/>
          <w:spacing w:val="35"/>
        </w:rPr>
        <w:t> </w:t>
      </w:r>
      <w:r>
        <w:rPr>
          <w:i/>
          <w:color w:val="231F20"/>
        </w:rPr>
        <w:t>of</w:t>
      </w:r>
      <w:r>
        <w:rPr>
          <w:i/>
          <w:color w:val="231F20"/>
          <w:spacing w:val="35"/>
        </w:rPr>
        <w:t> </w:t>
      </w:r>
      <w:r>
        <w:rPr>
          <w:i/>
          <w:color w:val="231F20"/>
        </w:rPr>
        <w:t>Freedom</w:t>
      </w:r>
      <w:r>
        <w:rPr>
          <w:i/>
          <w:color w:val="231F20"/>
          <w:spacing w:val="35"/>
        </w:rPr>
        <w:t> </w:t>
      </w:r>
      <w:r>
        <w:rPr>
          <w:color w:val="231F20"/>
        </w:rPr>
        <w:t>(1983)</w:t>
      </w:r>
      <w:r>
        <w:rPr>
          <w:color w:val="231F20"/>
          <w:spacing w:val="35"/>
        </w:rPr>
        <w:t> </w:t>
      </w:r>
      <w:r>
        <w:rPr>
          <w:color w:val="231F20"/>
        </w:rPr>
        <w:t>was</w:t>
      </w:r>
      <w:r>
        <w:rPr>
          <w:color w:val="231F20"/>
          <w:spacing w:val="35"/>
        </w:rPr>
        <w:t> </w:t>
      </w:r>
      <w:r>
        <w:rPr>
          <w:color w:val="231F20"/>
        </w:rPr>
        <w:t>probably</w:t>
      </w:r>
      <w:r>
        <w:rPr>
          <w:color w:val="231F20"/>
          <w:spacing w:val="35"/>
        </w:rPr>
        <w:t> </w:t>
      </w:r>
      <w:r>
        <w:rPr>
          <w:color w:val="231F20"/>
        </w:rPr>
        <w:t>the</w:t>
      </w:r>
      <w:r>
        <w:rPr>
          <w:color w:val="231F20"/>
          <w:spacing w:val="35"/>
        </w:rPr>
        <w:t> </w:t>
      </w:r>
      <w:r>
        <w:rPr>
          <w:color w:val="231F20"/>
        </w:rPr>
        <w:t>first</w:t>
      </w:r>
      <w:r>
        <w:rPr>
          <w:color w:val="231F20"/>
          <w:spacing w:val="35"/>
        </w:rPr>
        <w:t> </w:t>
      </w:r>
      <w:r>
        <w:rPr>
          <w:color w:val="231F20"/>
        </w:rPr>
        <w:t>book</w:t>
      </w:r>
      <w:r>
        <w:rPr>
          <w:color w:val="231F20"/>
          <w:spacing w:val="35"/>
        </w:rPr>
        <w:t> </w:t>
      </w:r>
      <w:r>
        <w:rPr>
          <w:color w:val="231F20"/>
        </w:rPr>
        <w:t>to</w:t>
      </w:r>
      <w:r>
        <w:rPr>
          <w:color w:val="231F20"/>
          <w:spacing w:val="35"/>
        </w:rPr>
        <w:t> </w:t>
      </w:r>
      <w:r>
        <w:rPr>
          <w:color w:val="231F20"/>
        </w:rPr>
        <w:t>lay</w:t>
      </w:r>
      <w:r>
        <w:rPr>
          <w:color w:val="231F20"/>
          <w:spacing w:val="35"/>
        </w:rPr>
        <w:t> </w:t>
      </w:r>
      <w:r>
        <w:rPr>
          <w:color w:val="231F20"/>
        </w:rPr>
        <w:t>out the concept of convergence as a force of change within the media </w:t>
      </w:r>
      <w:r>
        <w:rPr>
          <w:color w:val="231F20"/>
          <w:spacing w:val="-2"/>
        </w:rPr>
        <w:t>industries:</w:t>
      </w:r>
    </w:p>
    <w:p>
      <w:pPr>
        <w:pStyle w:val="BodyText"/>
        <w:spacing w:before="9"/>
        <w:ind w:left="0" w:right="0"/>
        <w:jc w:val="left"/>
      </w:pPr>
    </w:p>
    <w:p>
      <w:pPr>
        <w:spacing w:line="256" w:lineRule="auto" w:before="0"/>
        <w:ind w:left="357" w:right="351" w:firstLine="0"/>
        <w:jc w:val="both"/>
        <w:rPr>
          <w:sz w:val="11"/>
        </w:rPr>
      </w:pPr>
      <w:r>
        <w:rPr>
          <w:color w:val="231F20"/>
          <w:sz w:val="18"/>
        </w:rPr>
        <w:t>A process called the “convergence of modes” is blurring the lines be- tween media, even between point-to-point communications, such as the post, telephone and telegraph, and mass communications, such as the press, radio, and television. A single physical means—be it wires, cables or airwaves—may carry services that in the past were provided in sepa- rate</w:t>
      </w:r>
      <w:r>
        <w:rPr>
          <w:color w:val="231F20"/>
          <w:spacing w:val="-2"/>
          <w:sz w:val="18"/>
        </w:rPr>
        <w:t> </w:t>
      </w:r>
      <w:r>
        <w:rPr>
          <w:color w:val="231F20"/>
          <w:sz w:val="18"/>
        </w:rPr>
        <w:t>ways.</w:t>
      </w:r>
      <w:r>
        <w:rPr>
          <w:color w:val="231F20"/>
          <w:spacing w:val="-2"/>
          <w:sz w:val="18"/>
        </w:rPr>
        <w:t> </w:t>
      </w:r>
      <w:r>
        <w:rPr>
          <w:color w:val="231F20"/>
          <w:sz w:val="18"/>
        </w:rPr>
        <w:t>Conversely,</w:t>
      </w:r>
      <w:r>
        <w:rPr>
          <w:color w:val="231F20"/>
          <w:spacing w:val="-2"/>
          <w:sz w:val="18"/>
        </w:rPr>
        <w:t> </w:t>
      </w:r>
      <w:r>
        <w:rPr>
          <w:color w:val="231F20"/>
          <w:sz w:val="18"/>
        </w:rPr>
        <w:t>a</w:t>
      </w:r>
      <w:r>
        <w:rPr>
          <w:color w:val="231F20"/>
          <w:spacing w:val="-2"/>
          <w:sz w:val="18"/>
        </w:rPr>
        <w:t> </w:t>
      </w:r>
      <w:r>
        <w:rPr>
          <w:color w:val="231F20"/>
          <w:sz w:val="18"/>
        </w:rPr>
        <w:t>service</w:t>
      </w:r>
      <w:r>
        <w:rPr>
          <w:color w:val="231F20"/>
          <w:spacing w:val="-2"/>
          <w:sz w:val="18"/>
        </w:rPr>
        <w:t> </w:t>
      </w:r>
      <w:r>
        <w:rPr>
          <w:color w:val="231F20"/>
          <w:sz w:val="18"/>
        </w:rPr>
        <w:t>that</w:t>
      </w:r>
      <w:r>
        <w:rPr>
          <w:color w:val="231F20"/>
          <w:spacing w:val="-2"/>
          <w:sz w:val="18"/>
        </w:rPr>
        <w:t> </w:t>
      </w:r>
      <w:r>
        <w:rPr>
          <w:color w:val="231F20"/>
          <w:sz w:val="18"/>
        </w:rPr>
        <w:t>was</w:t>
      </w:r>
      <w:r>
        <w:rPr>
          <w:color w:val="231F20"/>
          <w:spacing w:val="-2"/>
          <w:sz w:val="18"/>
        </w:rPr>
        <w:t> </w:t>
      </w:r>
      <w:r>
        <w:rPr>
          <w:color w:val="231F20"/>
          <w:sz w:val="18"/>
        </w:rPr>
        <w:t>provided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past</w:t>
      </w:r>
      <w:r>
        <w:rPr>
          <w:color w:val="231F20"/>
          <w:spacing w:val="-2"/>
          <w:sz w:val="18"/>
        </w:rPr>
        <w:t> </w:t>
      </w:r>
      <w:r>
        <w:rPr>
          <w:color w:val="231F20"/>
          <w:sz w:val="18"/>
        </w:rPr>
        <w:t>by</w:t>
      </w:r>
      <w:r>
        <w:rPr>
          <w:color w:val="231F20"/>
          <w:spacing w:val="-2"/>
          <w:sz w:val="18"/>
        </w:rPr>
        <w:t> </w:t>
      </w:r>
      <w:r>
        <w:rPr>
          <w:color w:val="231F20"/>
          <w:sz w:val="18"/>
        </w:rPr>
        <w:t>any</w:t>
      </w:r>
      <w:r>
        <w:rPr>
          <w:color w:val="231F20"/>
          <w:spacing w:val="-2"/>
          <w:sz w:val="18"/>
        </w:rPr>
        <w:t> </w:t>
      </w:r>
      <w:r>
        <w:rPr>
          <w:color w:val="231F20"/>
          <w:sz w:val="18"/>
        </w:rPr>
        <w:t>one medium—be it broadcasting, the press, or telephony—can now be pro- vided in several different physical ways. So the one-to-one relationship that used to exist between a medium and its use is eroding.</w:t>
      </w:r>
      <w:hyperlink w:history="true" w:anchor="_bookmark13">
        <w:r>
          <w:rPr>
            <w:color w:val="231F20"/>
            <w:position w:val="6"/>
            <w:sz w:val="11"/>
          </w:rPr>
          <w:t>6</w:t>
        </w:r>
      </w:hyperlink>
    </w:p>
    <w:p>
      <w:pPr>
        <w:pStyle w:val="BodyText"/>
        <w:spacing w:before="6"/>
        <w:ind w:left="0" w:right="0"/>
        <w:jc w:val="left"/>
        <w:rPr>
          <w:sz w:val="18"/>
        </w:rPr>
      </w:pPr>
    </w:p>
    <w:p>
      <w:pPr>
        <w:pStyle w:val="BodyText"/>
        <w:spacing w:line="230" w:lineRule="auto"/>
      </w:pPr>
      <w:r>
        <w:rPr>
          <w:color w:val="231F20"/>
        </w:rPr>
        <w:t>Some people today talk about divergence rather than convergence, but Pool understood that they were two sides of the same phenomenon.</w:t>
      </w:r>
    </w:p>
    <w:p>
      <w:pPr>
        <w:pStyle w:val="BodyText"/>
        <w:spacing w:line="230" w:lineRule="auto" w:before="2"/>
        <w:ind w:firstLine="240"/>
      </w:pPr>
      <w:r>
        <w:rPr>
          <w:color w:val="231F20"/>
        </w:rPr>
        <w:t>“Once</w:t>
      </w:r>
      <w:r>
        <w:rPr>
          <w:color w:val="231F20"/>
        </w:rPr>
        <w:t> upon</w:t>
      </w:r>
      <w:r>
        <w:rPr>
          <w:color w:val="231F20"/>
        </w:rPr>
        <w:t> a</w:t>
      </w:r>
      <w:r>
        <w:rPr>
          <w:color w:val="231F20"/>
        </w:rPr>
        <w:t> time,”</w:t>
      </w:r>
      <w:r>
        <w:rPr>
          <w:color w:val="231F20"/>
        </w:rPr>
        <w:t> Pool explained,</w:t>
      </w:r>
      <w:r>
        <w:rPr>
          <w:color w:val="231F20"/>
        </w:rPr>
        <w:t> “companies that published newspapers, magazines, and books did very little else; their involve- ment with other media was slight.”</w:t>
      </w:r>
      <w:hyperlink w:history="true" w:anchor="_bookmark13">
        <w:r>
          <w:rPr>
            <w:color w:val="231F20"/>
            <w:position w:val="7"/>
            <w:sz w:val="13"/>
          </w:rPr>
          <w:t>7</w:t>
        </w:r>
      </w:hyperlink>
      <w:r>
        <w:rPr>
          <w:color w:val="231F20"/>
          <w:spacing w:val="38"/>
          <w:position w:val="7"/>
          <w:sz w:val="13"/>
        </w:rPr>
        <w:t> </w:t>
      </w:r>
      <w:r>
        <w:rPr>
          <w:color w:val="231F20"/>
        </w:rPr>
        <w:t>Each media had its own distinc- tive functions and markets, and each was regulated under different regimes, depending on whether</w:t>
      </w:r>
      <w:r>
        <w:rPr>
          <w:color w:val="231F20"/>
        </w:rPr>
        <w:t> its</w:t>
      </w:r>
      <w:r>
        <w:rPr>
          <w:color w:val="231F20"/>
        </w:rPr>
        <w:t> character</w:t>
      </w:r>
      <w:r>
        <w:rPr>
          <w:color w:val="231F20"/>
        </w:rPr>
        <w:t> was centralized or de- centralized,</w:t>
      </w:r>
      <w:r>
        <w:rPr>
          <w:color w:val="231F20"/>
          <w:spacing w:val="27"/>
        </w:rPr>
        <w:t> </w:t>
      </w:r>
      <w:r>
        <w:rPr>
          <w:color w:val="231F20"/>
        </w:rPr>
        <w:t>marked</w:t>
      </w:r>
      <w:r>
        <w:rPr>
          <w:color w:val="231F20"/>
          <w:spacing w:val="27"/>
        </w:rPr>
        <w:t> </w:t>
      </w:r>
      <w:r>
        <w:rPr>
          <w:color w:val="231F20"/>
        </w:rPr>
        <w:t>by</w:t>
      </w:r>
      <w:r>
        <w:rPr>
          <w:color w:val="231F20"/>
          <w:spacing w:val="27"/>
        </w:rPr>
        <w:t> </w:t>
      </w:r>
      <w:r>
        <w:rPr>
          <w:color w:val="231F20"/>
        </w:rPr>
        <w:t>scarcity</w:t>
      </w:r>
      <w:r>
        <w:rPr>
          <w:color w:val="231F20"/>
          <w:spacing w:val="27"/>
        </w:rPr>
        <w:t> </w:t>
      </w:r>
      <w:r>
        <w:rPr>
          <w:color w:val="231F20"/>
        </w:rPr>
        <w:t>or</w:t>
      </w:r>
      <w:r>
        <w:rPr>
          <w:color w:val="231F20"/>
          <w:spacing w:val="27"/>
        </w:rPr>
        <w:t> </w:t>
      </w:r>
      <w:r>
        <w:rPr>
          <w:color w:val="231F20"/>
        </w:rPr>
        <w:t>plentitude,</w:t>
      </w:r>
      <w:r>
        <w:rPr>
          <w:color w:val="231F20"/>
          <w:spacing w:val="27"/>
        </w:rPr>
        <w:t> </w:t>
      </w:r>
      <w:r>
        <w:rPr>
          <w:color w:val="231F20"/>
        </w:rPr>
        <w:t>dominated</w:t>
      </w:r>
      <w:r>
        <w:rPr>
          <w:color w:val="231F20"/>
          <w:spacing w:val="27"/>
        </w:rPr>
        <w:t> </w:t>
      </w:r>
      <w:r>
        <w:rPr>
          <w:color w:val="231F20"/>
        </w:rPr>
        <w:t>by</w:t>
      </w:r>
      <w:r>
        <w:rPr>
          <w:color w:val="231F20"/>
          <w:spacing w:val="27"/>
        </w:rPr>
        <w:t> </w:t>
      </w:r>
      <w:r>
        <w:rPr>
          <w:color w:val="231F20"/>
        </w:rPr>
        <w:t>news</w:t>
      </w:r>
      <w:r>
        <w:rPr>
          <w:color w:val="231F20"/>
          <w:spacing w:val="27"/>
        </w:rPr>
        <w:t> </w:t>
      </w:r>
      <w:r>
        <w:rPr>
          <w:color w:val="231F20"/>
        </w:rPr>
        <w:t>or</w:t>
      </w:r>
    </w:p>
    <w:p>
      <w:pPr>
        <w:spacing w:after="0" w:line="230" w:lineRule="auto"/>
        <w:sectPr>
          <w:pgSz w:w="8850" w:h="12650"/>
          <w:pgMar w:header="693" w:footer="0" w:top="1140" w:bottom="280" w:left="1140" w:right="1140"/>
        </w:sectPr>
      </w:pPr>
    </w:p>
    <w:p>
      <w:pPr>
        <w:pStyle w:val="BodyText"/>
        <w:spacing w:line="230" w:lineRule="auto" w:before="74"/>
        <w:rPr>
          <w:sz w:val="13"/>
        </w:rPr>
      </w:pPr>
      <w:r>
        <w:rPr>
          <w:color w:val="231F20"/>
        </w:rPr>
        <w:t>entertainment,</w:t>
      </w:r>
      <w:r>
        <w:rPr>
          <w:color w:val="231F20"/>
        </w:rPr>
        <w:t> and owned by governmental or private interests. Pool felt that these differences were largely the product of political choices and preserved through habit rather than any essential characteristic of the various technologies. But he did see some communications tech- nologies as supporting more diversity and a greater degree of partici- pation than others: “Freedom is fostered when the means of communi- cation are dispersed, decentralized, and easily available, as are printing presses or microcomputers. Central control is more</w:t>
      </w:r>
      <w:r>
        <w:rPr>
          <w:color w:val="231F20"/>
        </w:rPr>
        <w:t> likely when the means</w:t>
      </w:r>
      <w:r>
        <w:rPr>
          <w:color w:val="231F20"/>
          <w:spacing w:val="-5"/>
        </w:rPr>
        <w:t> </w:t>
      </w:r>
      <w:r>
        <w:rPr>
          <w:color w:val="231F20"/>
        </w:rPr>
        <w:t>of</w:t>
      </w:r>
      <w:r>
        <w:rPr>
          <w:color w:val="231F20"/>
          <w:spacing w:val="-5"/>
        </w:rPr>
        <w:t> </w:t>
      </w:r>
      <w:r>
        <w:rPr>
          <w:color w:val="231F20"/>
        </w:rPr>
        <w:t>communication</w:t>
      </w:r>
      <w:r>
        <w:rPr>
          <w:color w:val="231F20"/>
          <w:spacing w:val="-5"/>
        </w:rPr>
        <w:t> </w:t>
      </w:r>
      <w:r>
        <w:rPr>
          <w:color w:val="231F20"/>
        </w:rPr>
        <w:t>are</w:t>
      </w:r>
      <w:r>
        <w:rPr>
          <w:color w:val="231F20"/>
          <w:spacing w:val="-5"/>
        </w:rPr>
        <w:t> </w:t>
      </w:r>
      <w:r>
        <w:rPr>
          <w:color w:val="231F20"/>
        </w:rPr>
        <w:t>concentrated,</w:t>
      </w:r>
      <w:r>
        <w:rPr>
          <w:color w:val="231F20"/>
          <w:spacing w:val="-5"/>
        </w:rPr>
        <w:t> </w:t>
      </w:r>
      <w:r>
        <w:rPr>
          <w:color w:val="231F20"/>
        </w:rPr>
        <w:t>monopolized,</w:t>
      </w:r>
      <w:r>
        <w:rPr>
          <w:color w:val="231F20"/>
          <w:spacing w:val="-5"/>
        </w:rPr>
        <w:t> </w:t>
      </w:r>
      <w:r>
        <w:rPr>
          <w:color w:val="231F20"/>
        </w:rPr>
        <w:t>and</w:t>
      </w:r>
      <w:r>
        <w:rPr>
          <w:color w:val="231F20"/>
          <w:spacing w:val="-5"/>
        </w:rPr>
        <w:t> </w:t>
      </w:r>
      <w:r>
        <w:rPr>
          <w:color w:val="231F20"/>
        </w:rPr>
        <w:t>scarce,</w:t>
      </w:r>
      <w:r>
        <w:rPr>
          <w:color w:val="231F20"/>
          <w:spacing w:val="-5"/>
        </w:rPr>
        <w:t> </w:t>
      </w:r>
      <w:r>
        <w:rPr>
          <w:color w:val="231F20"/>
        </w:rPr>
        <w:t>as are great networks.”</w:t>
      </w:r>
      <w:hyperlink w:history="true" w:anchor="_bookmark13">
        <w:r>
          <w:rPr>
            <w:color w:val="231F20"/>
            <w:position w:val="7"/>
            <w:sz w:val="13"/>
          </w:rPr>
          <w:t>8</w:t>
        </w:r>
      </w:hyperlink>
    </w:p>
    <w:p>
      <w:pPr>
        <w:pStyle w:val="BodyText"/>
        <w:spacing w:line="230" w:lineRule="auto" w:before="9"/>
        <w:ind w:right="110" w:firstLine="240"/>
      </w:pPr>
      <w:r>
        <w:rPr>
          <w:color w:val="231F20"/>
        </w:rPr>
        <w:t>Several forces, however, have begun breaking down the walls sepa- rating</w:t>
      </w:r>
      <w:r>
        <w:rPr>
          <w:color w:val="231F20"/>
          <w:spacing w:val="-4"/>
        </w:rPr>
        <w:t> </w:t>
      </w:r>
      <w:r>
        <w:rPr>
          <w:color w:val="231F20"/>
        </w:rPr>
        <w:t>these</w:t>
      </w:r>
      <w:r>
        <w:rPr>
          <w:color w:val="231F20"/>
          <w:spacing w:val="-4"/>
        </w:rPr>
        <w:t> </w:t>
      </w:r>
      <w:r>
        <w:rPr>
          <w:color w:val="231F20"/>
        </w:rPr>
        <w:t>different</w:t>
      </w:r>
      <w:r>
        <w:rPr>
          <w:color w:val="231F20"/>
          <w:spacing w:val="-4"/>
        </w:rPr>
        <w:t> </w:t>
      </w:r>
      <w:r>
        <w:rPr>
          <w:color w:val="231F20"/>
        </w:rPr>
        <w:t>media.</w:t>
      </w:r>
      <w:r>
        <w:rPr>
          <w:color w:val="231F20"/>
          <w:spacing w:val="-4"/>
        </w:rPr>
        <w:t> </w:t>
      </w:r>
      <w:r>
        <w:rPr>
          <w:color w:val="231F20"/>
        </w:rPr>
        <w:t>New</w:t>
      </w:r>
      <w:r>
        <w:rPr>
          <w:color w:val="231F20"/>
          <w:spacing w:val="-4"/>
        </w:rPr>
        <w:t> </w:t>
      </w:r>
      <w:r>
        <w:rPr>
          <w:color w:val="231F20"/>
        </w:rPr>
        <w:t>media</w:t>
      </w:r>
      <w:r>
        <w:rPr>
          <w:color w:val="231F20"/>
          <w:spacing w:val="-4"/>
        </w:rPr>
        <w:t> </w:t>
      </w:r>
      <w:r>
        <w:rPr>
          <w:color w:val="231F20"/>
        </w:rPr>
        <w:t>technologies</w:t>
      </w:r>
      <w:r>
        <w:rPr>
          <w:color w:val="231F20"/>
          <w:spacing w:val="-4"/>
        </w:rPr>
        <w:t> </w:t>
      </w:r>
      <w:r>
        <w:rPr>
          <w:color w:val="231F20"/>
        </w:rPr>
        <w:t>enabled</w:t>
      </w:r>
      <w:r>
        <w:rPr>
          <w:color w:val="231F20"/>
          <w:spacing w:val="-4"/>
        </w:rPr>
        <w:t> </w:t>
      </w:r>
      <w:r>
        <w:rPr>
          <w:color w:val="231F20"/>
        </w:rPr>
        <w:t>the</w:t>
      </w:r>
      <w:r>
        <w:rPr>
          <w:color w:val="231F20"/>
          <w:spacing w:val="-4"/>
        </w:rPr>
        <w:t> </w:t>
      </w:r>
      <w:r>
        <w:rPr>
          <w:color w:val="231F20"/>
        </w:rPr>
        <w:t>same content</w:t>
      </w:r>
      <w:r>
        <w:rPr>
          <w:color w:val="231F20"/>
        </w:rPr>
        <w:t> to</w:t>
      </w:r>
      <w:r>
        <w:rPr>
          <w:color w:val="231F20"/>
        </w:rPr>
        <w:t> flow through</w:t>
      </w:r>
      <w:r>
        <w:rPr>
          <w:color w:val="231F20"/>
        </w:rPr>
        <w:t> many</w:t>
      </w:r>
      <w:r>
        <w:rPr>
          <w:color w:val="231F20"/>
        </w:rPr>
        <w:t> different channels and assume many different forms at the point of reception. Pool was describing what Nicholas</w:t>
      </w:r>
      <w:r>
        <w:rPr>
          <w:color w:val="231F20"/>
          <w:spacing w:val="40"/>
        </w:rPr>
        <w:t> </w:t>
      </w:r>
      <w:r>
        <w:rPr>
          <w:color w:val="231F20"/>
        </w:rPr>
        <w:t>Negroponte</w:t>
      </w:r>
      <w:r>
        <w:rPr>
          <w:color w:val="231F20"/>
          <w:spacing w:val="40"/>
        </w:rPr>
        <w:t> </w:t>
      </w:r>
      <w:r>
        <w:rPr>
          <w:color w:val="231F20"/>
        </w:rPr>
        <w:t>calls</w:t>
      </w:r>
      <w:r>
        <w:rPr>
          <w:color w:val="231F20"/>
          <w:spacing w:val="40"/>
        </w:rPr>
        <w:t> </w:t>
      </w:r>
      <w:r>
        <w:rPr>
          <w:color w:val="231F20"/>
        </w:rPr>
        <w:t>the</w:t>
      </w:r>
      <w:r>
        <w:rPr>
          <w:color w:val="231F20"/>
          <w:spacing w:val="40"/>
        </w:rPr>
        <w:t> </w:t>
      </w:r>
      <w:r>
        <w:rPr>
          <w:color w:val="231F20"/>
        </w:rPr>
        <w:t>transformation</w:t>
      </w:r>
      <w:r>
        <w:rPr>
          <w:color w:val="231F20"/>
          <w:spacing w:val="40"/>
        </w:rPr>
        <w:t> </w:t>
      </w:r>
      <w:r>
        <w:rPr>
          <w:color w:val="231F20"/>
        </w:rPr>
        <w:t>of</w:t>
      </w:r>
      <w:r>
        <w:rPr>
          <w:color w:val="231F20"/>
          <w:spacing w:val="40"/>
        </w:rPr>
        <w:t> </w:t>
      </w:r>
      <w:r>
        <w:rPr>
          <w:color w:val="231F20"/>
        </w:rPr>
        <w:t>“atoms</w:t>
      </w:r>
      <w:r>
        <w:rPr>
          <w:color w:val="231F20"/>
          <w:spacing w:val="40"/>
        </w:rPr>
        <w:t> </w:t>
      </w:r>
      <w:r>
        <w:rPr>
          <w:color w:val="231F20"/>
        </w:rPr>
        <w:t>into</w:t>
      </w:r>
      <w:r>
        <w:rPr>
          <w:color w:val="231F20"/>
          <w:spacing w:val="40"/>
        </w:rPr>
        <w:t> </w:t>
      </w:r>
      <w:r>
        <w:rPr>
          <w:color w:val="231F20"/>
        </w:rPr>
        <w:t>bytes” or digitization.</w:t>
      </w:r>
      <w:hyperlink w:history="true" w:anchor="_bookmark13">
        <w:r>
          <w:rPr>
            <w:color w:val="231F20"/>
            <w:position w:val="7"/>
            <w:sz w:val="13"/>
          </w:rPr>
          <w:t>9</w:t>
        </w:r>
      </w:hyperlink>
      <w:r>
        <w:rPr>
          <w:color w:val="231F20"/>
          <w:position w:val="7"/>
          <w:sz w:val="13"/>
        </w:rPr>
        <w:t> </w:t>
      </w:r>
      <w:r>
        <w:rPr>
          <w:color w:val="231F20"/>
        </w:rPr>
        <w:t>At the same time, new patterns of cross-media owner- ship that began in the mid-1980s, during what we can now see as the first phase of a longer process of media concentration, were making it more desirable for companies to distribute content across those various channels rather than within a single media platform. Digitization set</w:t>
      </w:r>
      <w:r>
        <w:rPr>
          <w:color w:val="231F20"/>
          <w:spacing w:val="40"/>
        </w:rPr>
        <w:t> </w:t>
      </w:r>
      <w:r>
        <w:rPr>
          <w:color w:val="231F20"/>
        </w:rPr>
        <w:t>the</w:t>
      </w:r>
      <w:r>
        <w:rPr>
          <w:color w:val="231F20"/>
          <w:spacing w:val="-2"/>
        </w:rPr>
        <w:t> </w:t>
      </w:r>
      <w:r>
        <w:rPr>
          <w:color w:val="231F20"/>
        </w:rPr>
        <w:t>conditions</w:t>
      </w:r>
      <w:r>
        <w:rPr>
          <w:color w:val="231F20"/>
          <w:spacing w:val="-2"/>
        </w:rPr>
        <w:t> </w:t>
      </w:r>
      <w:r>
        <w:rPr>
          <w:color w:val="231F20"/>
        </w:rPr>
        <w:t>for</w:t>
      </w:r>
      <w:r>
        <w:rPr>
          <w:color w:val="231F20"/>
          <w:spacing w:val="-2"/>
        </w:rPr>
        <w:t> </w:t>
      </w:r>
      <w:r>
        <w:rPr>
          <w:color w:val="231F20"/>
        </w:rPr>
        <w:t>convergence;</w:t>
      </w:r>
      <w:r>
        <w:rPr>
          <w:color w:val="231F20"/>
          <w:spacing w:val="-2"/>
        </w:rPr>
        <w:t> </w:t>
      </w:r>
      <w:r>
        <w:rPr>
          <w:color w:val="231F20"/>
        </w:rPr>
        <w:t>corporate</w:t>
      </w:r>
      <w:r>
        <w:rPr>
          <w:color w:val="231F20"/>
          <w:spacing w:val="-2"/>
        </w:rPr>
        <w:t> </w:t>
      </w:r>
      <w:r>
        <w:rPr>
          <w:color w:val="231F20"/>
        </w:rPr>
        <w:t>conglomerates</w:t>
      </w:r>
      <w:r>
        <w:rPr>
          <w:color w:val="231F20"/>
          <w:spacing w:val="-2"/>
        </w:rPr>
        <w:t> </w:t>
      </w:r>
      <w:r>
        <w:rPr>
          <w:color w:val="231F20"/>
        </w:rPr>
        <w:t>created</w:t>
      </w:r>
      <w:r>
        <w:rPr>
          <w:color w:val="231F20"/>
          <w:spacing w:val="-2"/>
        </w:rPr>
        <w:t> </w:t>
      </w:r>
      <w:r>
        <w:rPr>
          <w:color w:val="231F20"/>
        </w:rPr>
        <w:t>its</w:t>
      </w:r>
      <w:r>
        <w:rPr>
          <w:color w:val="231F20"/>
          <w:spacing w:val="-2"/>
        </w:rPr>
        <w:t> </w:t>
      </w:r>
      <w:r>
        <w:rPr>
          <w:color w:val="231F20"/>
        </w:rPr>
        <w:t>im- </w:t>
      </w:r>
      <w:r>
        <w:rPr>
          <w:color w:val="231F20"/>
          <w:spacing w:val="-2"/>
        </w:rPr>
        <w:t>perative.</w:t>
      </w:r>
    </w:p>
    <w:p>
      <w:pPr>
        <w:pStyle w:val="BodyText"/>
        <w:spacing w:line="230" w:lineRule="auto" w:before="12"/>
        <w:ind w:right="112" w:firstLine="240"/>
      </w:pPr>
      <w:r>
        <w:rPr>
          <w:color w:val="231F20"/>
        </w:rPr>
        <w:t>Much writing about the so-called digital revolution presumed that the outcome of technological change was more or less inevitable. Pool, on the other hand, predicted a period of prolonged transition, during which the various media systems competed and collaborated, search- ing for the stability that would always elude them: “Convergence does not mean ultimate stability or unity. It operates as a constant force for unification but always in dynamic tension with change.</w:t>
      </w:r>
      <w:r>
        <w:rPr>
          <w:color w:val="231F20"/>
          <w:spacing w:val="80"/>
          <w:w w:val="150"/>
        </w:rPr>
        <w:t>  </w:t>
      </w:r>
      <w:r>
        <w:rPr>
          <w:color w:val="231F20"/>
        </w:rPr>
        <w:t>There is no</w:t>
      </w:r>
    </w:p>
    <w:p>
      <w:pPr>
        <w:pStyle w:val="BodyText"/>
        <w:spacing w:line="230" w:lineRule="auto" w:before="7"/>
        <w:ind w:right="112"/>
        <w:rPr>
          <w:sz w:val="13"/>
        </w:rPr>
      </w:pPr>
      <w:r>
        <w:rPr>
          <w:color w:val="231F20"/>
        </w:rPr>
        <w:t>immutable law of growing convergence; the process of change is more complicated than that.”</w:t>
      </w:r>
      <w:hyperlink w:history="true" w:anchor="_bookmark13">
        <w:r>
          <w:rPr>
            <w:color w:val="231F20"/>
            <w:position w:val="7"/>
            <w:sz w:val="13"/>
          </w:rPr>
          <w:t>10</w:t>
        </w:r>
      </w:hyperlink>
    </w:p>
    <w:p>
      <w:pPr>
        <w:pStyle w:val="BodyText"/>
        <w:spacing w:line="230" w:lineRule="auto" w:before="2"/>
        <w:ind w:firstLine="240"/>
      </w:pPr>
      <w:r>
        <w:rPr>
          <w:color w:val="231F20"/>
        </w:rPr>
        <w:t>As Pool predicted, we are in an age of media transition, one marked by tactical decisions and unintended consequences, mixed signals and competing interests, and most of all,</w:t>
      </w:r>
      <w:r>
        <w:rPr>
          <w:color w:val="231F20"/>
        </w:rPr>
        <w:t> unclear</w:t>
      </w:r>
      <w:r>
        <w:rPr>
          <w:color w:val="231F20"/>
        </w:rPr>
        <w:t> directions and unpre- dictable</w:t>
      </w:r>
      <w:r>
        <w:rPr>
          <w:color w:val="231F20"/>
          <w:spacing w:val="-4"/>
        </w:rPr>
        <w:t> </w:t>
      </w:r>
      <w:r>
        <w:rPr>
          <w:color w:val="231F20"/>
        </w:rPr>
        <w:t>outcomes.</w:t>
      </w:r>
      <w:hyperlink w:history="true" w:anchor="_bookmark13">
        <w:r>
          <w:rPr>
            <w:color w:val="231F20"/>
            <w:position w:val="7"/>
            <w:sz w:val="13"/>
          </w:rPr>
          <w:t>11</w:t>
        </w:r>
      </w:hyperlink>
      <w:r>
        <w:rPr>
          <w:color w:val="231F20"/>
          <w:spacing w:val="13"/>
          <w:position w:val="7"/>
          <w:sz w:val="13"/>
        </w:rPr>
        <w:t> </w:t>
      </w:r>
      <w:r>
        <w:rPr>
          <w:color w:val="231F20"/>
        </w:rPr>
        <w:t>Two</w:t>
      </w:r>
      <w:r>
        <w:rPr>
          <w:color w:val="231F20"/>
          <w:spacing w:val="-4"/>
        </w:rPr>
        <w:t> </w:t>
      </w:r>
      <w:r>
        <w:rPr>
          <w:color w:val="231F20"/>
        </w:rPr>
        <w:t>decades</w:t>
      </w:r>
      <w:r>
        <w:rPr>
          <w:color w:val="231F20"/>
          <w:spacing w:val="-4"/>
        </w:rPr>
        <w:t> </w:t>
      </w:r>
      <w:r>
        <w:rPr>
          <w:color w:val="231F20"/>
        </w:rPr>
        <w:t>later,</w:t>
      </w:r>
      <w:r>
        <w:rPr>
          <w:color w:val="231F20"/>
          <w:spacing w:val="-4"/>
        </w:rPr>
        <w:t> </w:t>
      </w:r>
      <w:r>
        <w:rPr>
          <w:color w:val="231F20"/>
        </w:rPr>
        <w:t>I</w:t>
      </w:r>
      <w:r>
        <w:rPr>
          <w:color w:val="231F20"/>
          <w:spacing w:val="-4"/>
        </w:rPr>
        <w:t> </w:t>
      </w:r>
      <w:r>
        <w:rPr>
          <w:color w:val="231F20"/>
        </w:rPr>
        <w:t>find</w:t>
      </w:r>
      <w:r>
        <w:rPr>
          <w:color w:val="231F20"/>
          <w:spacing w:val="-4"/>
        </w:rPr>
        <w:t> </w:t>
      </w:r>
      <w:r>
        <w:rPr>
          <w:color w:val="231F20"/>
        </w:rPr>
        <w:t>myself</w:t>
      </w:r>
      <w:r>
        <w:rPr>
          <w:color w:val="231F20"/>
          <w:spacing w:val="-4"/>
        </w:rPr>
        <w:t> </w:t>
      </w:r>
      <w:r>
        <w:rPr>
          <w:color w:val="231F20"/>
        </w:rPr>
        <w:t>reexamining</w:t>
      </w:r>
      <w:r>
        <w:rPr>
          <w:color w:val="231F20"/>
          <w:spacing w:val="-4"/>
        </w:rPr>
        <w:t> </w:t>
      </w:r>
      <w:r>
        <w:rPr>
          <w:color w:val="231F20"/>
        </w:rPr>
        <w:t>some of the core questions Pool raised—about how we maintain the poten- tial of participatory culture in the wake of growing</w:t>
      </w:r>
      <w:r>
        <w:rPr>
          <w:color w:val="231F20"/>
        </w:rPr>
        <w:t> media concentra- tion, about whether the changes brought about by convergence open new</w:t>
      </w:r>
      <w:r>
        <w:rPr>
          <w:color w:val="231F20"/>
          <w:spacing w:val="26"/>
        </w:rPr>
        <w:t> </w:t>
      </w:r>
      <w:r>
        <w:rPr>
          <w:color w:val="231F20"/>
        </w:rPr>
        <w:t>opportunities</w:t>
      </w:r>
      <w:r>
        <w:rPr>
          <w:color w:val="231F20"/>
          <w:spacing w:val="26"/>
        </w:rPr>
        <w:t> </w:t>
      </w:r>
      <w:r>
        <w:rPr>
          <w:color w:val="231F20"/>
        </w:rPr>
        <w:t>for</w:t>
      </w:r>
      <w:r>
        <w:rPr>
          <w:color w:val="231F20"/>
          <w:spacing w:val="26"/>
        </w:rPr>
        <w:t> </w:t>
      </w:r>
      <w:r>
        <w:rPr>
          <w:color w:val="231F20"/>
        </w:rPr>
        <w:t>expression</w:t>
      </w:r>
      <w:r>
        <w:rPr>
          <w:color w:val="231F20"/>
          <w:spacing w:val="26"/>
        </w:rPr>
        <w:t> </w:t>
      </w:r>
      <w:r>
        <w:rPr>
          <w:color w:val="231F20"/>
        </w:rPr>
        <w:t>or</w:t>
      </w:r>
      <w:r>
        <w:rPr>
          <w:color w:val="231F20"/>
          <w:spacing w:val="26"/>
        </w:rPr>
        <w:t> </w:t>
      </w:r>
      <w:r>
        <w:rPr>
          <w:color w:val="231F20"/>
        </w:rPr>
        <w:t>expand</w:t>
      </w:r>
      <w:r>
        <w:rPr>
          <w:color w:val="231F20"/>
          <w:spacing w:val="26"/>
        </w:rPr>
        <w:t> </w:t>
      </w:r>
      <w:r>
        <w:rPr>
          <w:color w:val="231F20"/>
        </w:rPr>
        <w:t>the</w:t>
      </w:r>
      <w:r>
        <w:rPr>
          <w:color w:val="231F20"/>
          <w:spacing w:val="26"/>
        </w:rPr>
        <w:t> </w:t>
      </w:r>
      <w:r>
        <w:rPr>
          <w:color w:val="231F20"/>
        </w:rPr>
        <w:t>power</w:t>
      </w:r>
      <w:r>
        <w:rPr>
          <w:color w:val="231F20"/>
          <w:spacing w:val="26"/>
        </w:rPr>
        <w:t> </w:t>
      </w:r>
      <w:r>
        <w:rPr>
          <w:color w:val="231F20"/>
        </w:rPr>
        <w:t>of</w:t>
      </w:r>
      <w:r>
        <w:rPr>
          <w:color w:val="231F20"/>
          <w:spacing w:val="26"/>
        </w:rPr>
        <w:t> </w:t>
      </w:r>
      <w:r>
        <w:rPr>
          <w:color w:val="231F20"/>
        </w:rPr>
        <w:t>big</w:t>
      </w:r>
      <w:r>
        <w:rPr>
          <w:color w:val="231F20"/>
          <w:spacing w:val="26"/>
        </w:rPr>
        <w:t> </w:t>
      </w:r>
      <w:r>
        <w:rPr>
          <w:color w:val="231F20"/>
        </w:rPr>
        <w:t>media.</w:t>
      </w:r>
    </w:p>
    <w:p>
      <w:pPr>
        <w:spacing w:after="0" w:line="230" w:lineRule="auto"/>
        <w:sectPr>
          <w:pgSz w:w="8850" w:h="12650"/>
          <w:pgMar w:header="693" w:footer="0" w:top="1140" w:bottom="280" w:left="1140" w:right="1140"/>
        </w:sectPr>
      </w:pPr>
    </w:p>
    <w:p>
      <w:pPr>
        <w:pStyle w:val="BodyText"/>
        <w:spacing w:line="230" w:lineRule="auto" w:before="74"/>
      </w:pPr>
      <w:r>
        <w:rPr>
          <w:color w:val="231F20"/>
        </w:rPr>
        <w:t>Pool was interested in the impact of convergence on political culture; I am more interested in its impact on popular culture, but as chapter 6 will suggest, the lines between the two have now blurred.</w:t>
      </w:r>
    </w:p>
    <w:p>
      <w:pPr>
        <w:pStyle w:val="BodyText"/>
        <w:spacing w:line="230" w:lineRule="auto" w:before="2"/>
        <w:ind w:firstLine="240"/>
      </w:pPr>
      <w:r>
        <w:rPr>
          <w:color w:val="231F20"/>
        </w:rPr>
        <w:t>It is beyond my abilities to describe or fully document all of the changes that are occurring. My aim is more modest. I want to describe some of the ways that convergence thinking is reshaping American popular culture and, in particular, the ways it is impacting the relation- ship between media audiences, producers, and content. Although this chapter will outline the big picture (insofar as any of us can see it clearly yet), subsequent chapters will examine these changes through a series of case studies focused on specific media franchises and their audiences. My goal is to help ordinary people grasp how convergence is impacting the media they consume and, at the same time, to help industry leaders and policymakers understand consumer perspectives on these changes. Writing this book has been challenging because everything seems to be changing at once and there is no vantage point that takes me above the fray. Rather than trying to write from an objec- tive vantage point, I describe in this book what this process looks like from various localized perspectives—advertising executives struggling to reach a changing market, creative</w:t>
      </w:r>
      <w:r>
        <w:rPr>
          <w:color w:val="231F20"/>
        </w:rPr>
        <w:t> artists</w:t>
      </w:r>
      <w:r>
        <w:rPr>
          <w:color w:val="231F20"/>
        </w:rPr>
        <w:t> discovering new ways to</w:t>
      </w:r>
      <w:r>
        <w:rPr>
          <w:color w:val="231F20"/>
          <w:spacing w:val="40"/>
        </w:rPr>
        <w:t> </w:t>
      </w:r>
      <w:r>
        <w:rPr>
          <w:color w:val="231F20"/>
        </w:rPr>
        <w:t>tell stories, educators tapping informal learning communities, activists deploying new resources to shape the political future, religious groups contesting the quality of their cultural environs, and, of course, various fan</w:t>
      </w:r>
      <w:r>
        <w:rPr>
          <w:color w:val="231F20"/>
          <w:spacing w:val="-4"/>
        </w:rPr>
        <w:t> </w:t>
      </w:r>
      <w:r>
        <w:rPr>
          <w:color w:val="231F20"/>
        </w:rPr>
        <w:t>communities</w:t>
      </w:r>
      <w:r>
        <w:rPr>
          <w:color w:val="231F20"/>
          <w:spacing w:val="-4"/>
        </w:rPr>
        <w:t> </w:t>
      </w:r>
      <w:r>
        <w:rPr>
          <w:color w:val="231F20"/>
        </w:rPr>
        <w:t>who</w:t>
      </w:r>
      <w:r>
        <w:rPr>
          <w:color w:val="231F20"/>
          <w:spacing w:val="-4"/>
        </w:rPr>
        <w:t> </w:t>
      </w:r>
      <w:r>
        <w:rPr>
          <w:color w:val="231F20"/>
        </w:rPr>
        <w:t>are</w:t>
      </w:r>
      <w:r>
        <w:rPr>
          <w:color w:val="231F20"/>
          <w:spacing w:val="-4"/>
        </w:rPr>
        <w:t> </w:t>
      </w:r>
      <w:r>
        <w:rPr>
          <w:color w:val="231F20"/>
        </w:rPr>
        <w:t>early</w:t>
      </w:r>
      <w:r>
        <w:rPr>
          <w:color w:val="231F20"/>
          <w:spacing w:val="-4"/>
        </w:rPr>
        <w:t> </w:t>
      </w:r>
      <w:r>
        <w:rPr>
          <w:color w:val="231F20"/>
        </w:rPr>
        <w:t>adopters</w:t>
      </w:r>
      <w:r>
        <w:rPr>
          <w:color w:val="231F20"/>
          <w:spacing w:val="-4"/>
        </w:rPr>
        <w:t> </w:t>
      </w:r>
      <w:r>
        <w:rPr>
          <w:color w:val="231F20"/>
        </w:rPr>
        <w:t>and</w:t>
      </w:r>
      <w:r>
        <w:rPr>
          <w:color w:val="231F20"/>
          <w:spacing w:val="-4"/>
        </w:rPr>
        <w:t> </w:t>
      </w:r>
      <w:r>
        <w:rPr>
          <w:color w:val="231F20"/>
        </w:rPr>
        <w:t>creative</w:t>
      </w:r>
      <w:r>
        <w:rPr>
          <w:color w:val="231F20"/>
          <w:spacing w:val="-5"/>
        </w:rPr>
        <w:t> </w:t>
      </w:r>
      <w:r>
        <w:rPr>
          <w:color w:val="231F20"/>
        </w:rPr>
        <w:t>users</w:t>
      </w:r>
      <w:r>
        <w:rPr>
          <w:color w:val="231F20"/>
          <w:spacing w:val="-4"/>
        </w:rPr>
        <w:t> </w:t>
      </w:r>
      <w:r>
        <w:rPr>
          <w:color w:val="231F20"/>
        </w:rPr>
        <w:t>of</w:t>
      </w:r>
      <w:r>
        <w:rPr>
          <w:color w:val="231F20"/>
          <w:spacing w:val="-4"/>
        </w:rPr>
        <w:t> </w:t>
      </w:r>
      <w:r>
        <w:rPr>
          <w:color w:val="231F20"/>
        </w:rPr>
        <w:t>emerging </w:t>
      </w:r>
      <w:r>
        <w:rPr>
          <w:color w:val="231F20"/>
          <w:spacing w:val="-2"/>
        </w:rPr>
        <w:t>media.</w:t>
      </w:r>
    </w:p>
    <w:p>
      <w:pPr>
        <w:pStyle w:val="BodyText"/>
        <w:spacing w:line="230" w:lineRule="auto" w:before="22"/>
        <w:ind w:right="110" w:firstLine="240"/>
      </w:pPr>
      <w:r>
        <w:rPr>
          <w:color w:val="231F20"/>
        </w:rPr>
        <w:t>I can’t claim to be a neutral observer in any of this. For one thing, I am not simply a consumer of many of these media products; I am also an active fan. The world of media fandom has been a central theme of my work for almost two decades—an interest that emerges from my own participation within various fan communities as much as it does from my intellectual interests as a media scholar. During that time, I have watched fans move from the invisible margins of popular culture and into the center of current thinking about media production and consumption.</w:t>
      </w:r>
      <w:r>
        <w:rPr>
          <w:color w:val="231F20"/>
          <w:spacing w:val="-5"/>
        </w:rPr>
        <w:t> </w:t>
      </w:r>
      <w:r>
        <w:rPr>
          <w:color w:val="231F20"/>
        </w:rPr>
        <w:t>For</w:t>
      </w:r>
      <w:r>
        <w:rPr>
          <w:color w:val="231F20"/>
          <w:spacing w:val="-5"/>
        </w:rPr>
        <w:t> </w:t>
      </w:r>
      <w:r>
        <w:rPr>
          <w:color w:val="231F20"/>
        </w:rPr>
        <w:t>another,</w:t>
      </w:r>
      <w:r>
        <w:rPr>
          <w:color w:val="231F20"/>
          <w:spacing w:val="-5"/>
        </w:rPr>
        <w:t> </w:t>
      </w:r>
      <w:r>
        <w:rPr>
          <w:color w:val="231F20"/>
        </w:rPr>
        <w:t>through</w:t>
      </w:r>
      <w:r>
        <w:rPr>
          <w:color w:val="231F20"/>
          <w:spacing w:val="-5"/>
        </w:rPr>
        <w:t> </w:t>
      </w:r>
      <w:r>
        <w:rPr>
          <w:color w:val="231F20"/>
        </w:rPr>
        <w:t>my</w:t>
      </w:r>
      <w:r>
        <w:rPr>
          <w:color w:val="231F20"/>
          <w:spacing w:val="-5"/>
        </w:rPr>
        <w:t> </w:t>
      </w:r>
      <w:r>
        <w:rPr>
          <w:color w:val="231F20"/>
        </w:rPr>
        <w:t>role</w:t>
      </w:r>
      <w:r>
        <w:rPr>
          <w:color w:val="231F20"/>
          <w:spacing w:val="-5"/>
        </w:rPr>
        <w:t> </w:t>
      </w:r>
      <w:r>
        <w:rPr>
          <w:color w:val="231F20"/>
        </w:rPr>
        <w:t>as</w:t>
      </w:r>
      <w:r>
        <w:rPr>
          <w:color w:val="231F20"/>
          <w:spacing w:val="-5"/>
        </w:rPr>
        <w:t> </w:t>
      </w:r>
      <w:r>
        <w:rPr>
          <w:color w:val="231F20"/>
        </w:rPr>
        <w:t>director</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MIT</w:t>
      </w:r>
      <w:r>
        <w:rPr>
          <w:color w:val="231F20"/>
          <w:spacing w:val="-5"/>
        </w:rPr>
        <w:t> </w:t>
      </w:r>
      <w:r>
        <w:rPr>
          <w:color w:val="231F20"/>
        </w:rPr>
        <w:t>Com- parative</w:t>
      </w:r>
      <w:r>
        <w:rPr>
          <w:color w:val="231F20"/>
        </w:rPr>
        <w:t> Media Studies Program, I have been an active participant in discussions among industry insiders and policymakers; I have con- sulted with some of the companies discussed in this book; my earlier writings on fan communities and participatory culture have been em- braced</w:t>
      </w:r>
      <w:r>
        <w:rPr>
          <w:color w:val="231F20"/>
          <w:spacing w:val="40"/>
        </w:rPr>
        <w:t> </w:t>
      </w:r>
      <w:r>
        <w:rPr>
          <w:color w:val="231F20"/>
        </w:rPr>
        <w:t>by</w:t>
      </w:r>
      <w:r>
        <w:rPr>
          <w:color w:val="231F20"/>
          <w:spacing w:val="40"/>
        </w:rPr>
        <w:t> </w:t>
      </w:r>
      <w:r>
        <w:rPr>
          <w:color w:val="231F20"/>
        </w:rPr>
        <w:t>business</w:t>
      </w:r>
      <w:r>
        <w:rPr>
          <w:color w:val="231F20"/>
          <w:spacing w:val="40"/>
        </w:rPr>
        <w:t> </w:t>
      </w:r>
      <w:r>
        <w:rPr>
          <w:color w:val="231F20"/>
        </w:rPr>
        <w:t>schools</w:t>
      </w:r>
      <w:r>
        <w:rPr>
          <w:color w:val="231F20"/>
          <w:spacing w:val="40"/>
        </w:rPr>
        <w:t> </w:t>
      </w:r>
      <w:r>
        <w:rPr>
          <w:color w:val="231F20"/>
        </w:rPr>
        <w:t>and</w:t>
      </w:r>
      <w:r>
        <w:rPr>
          <w:color w:val="231F20"/>
          <w:spacing w:val="40"/>
        </w:rPr>
        <w:t> </w:t>
      </w:r>
      <w:r>
        <w:rPr>
          <w:color w:val="231F20"/>
        </w:rPr>
        <w:t>are</w:t>
      </w:r>
      <w:r>
        <w:rPr>
          <w:color w:val="231F20"/>
          <w:spacing w:val="40"/>
        </w:rPr>
        <w:t> </w:t>
      </w:r>
      <w:r>
        <w:rPr>
          <w:color w:val="231F20"/>
        </w:rPr>
        <w:t>starting</w:t>
      </w:r>
      <w:r>
        <w:rPr>
          <w:color w:val="231F20"/>
          <w:spacing w:val="40"/>
        </w:rPr>
        <w:t> </w:t>
      </w:r>
      <w:r>
        <w:rPr>
          <w:color w:val="231F20"/>
        </w:rPr>
        <w:t>to</w:t>
      </w:r>
      <w:r>
        <w:rPr>
          <w:color w:val="231F20"/>
          <w:spacing w:val="40"/>
        </w:rPr>
        <w:t> </w:t>
      </w:r>
      <w:r>
        <w:rPr>
          <w:color w:val="231F20"/>
        </w:rPr>
        <w:t>have</w:t>
      </w:r>
      <w:r>
        <w:rPr>
          <w:color w:val="231F20"/>
          <w:spacing w:val="40"/>
        </w:rPr>
        <w:t> </w:t>
      </w:r>
      <w:r>
        <w:rPr>
          <w:color w:val="231F20"/>
        </w:rPr>
        <w:t>some</w:t>
      </w:r>
      <w:r>
        <w:rPr>
          <w:color w:val="231F20"/>
          <w:spacing w:val="40"/>
        </w:rPr>
        <w:t> </w:t>
      </w:r>
      <w:r>
        <w:rPr>
          <w:color w:val="231F20"/>
        </w:rPr>
        <w:t>modest</w:t>
      </w:r>
    </w:p>
    <w:p>
      <w:pPr>
        <w:spacing w:after="0" w:line="230" w:lineRule="auto"/>
        <w:sectPr>
          <w:pgSz w:w="8850" w:h="12650"/>
          <w:pgMar w:header="693" w:footer="0" w:top="1140" w:bottom="280" w:left="1140" w:right="1140"/>
        </w:sectPr>
      </w:pPr>
    </w:p>
    <w:p>
      <w:pPr>
        <w:pStyle w:val="BodyText"/>
        <w:spacing w:line="230" w:lineRule="auto" w:before="74"/>
      </w:pPr>
      <w:r>
        <w:rPr>
          <w:color w:val="231F20"/>
        </w:rPr>
        <w:t>impact on the way media companies are relating to their consumers; many of the creative</w:t>
      </w:r>
      <w:r>
        <w:rPr>
          <w:color w:val="231F20"/>
        </w:rPr>
        <w:t> artists</w:t>
      </w:r>
      <w:r>
        <w:rPr>
          <w:color w:val="231F20"/>
        </w:rPr>
        <w:t> and media executives I interviewed are people I would consider friends.</w:t>
      </w:r>
      <w:r>
        <w:rPr>
          <w:color w:val="231F20"/>
          <w:spacing w:val="-8"/>
        </w:rPr>
        <w:t> </w:t>
      </w:r>
      <w:r>
        <w:rPr>
          <w:color w:val="231F20"/>
        </w:rPr>
        <w:t>At a time when the roles between pro- ducers and consumers are shifting, my job allows me to move among different</w:t>
      </w:r>
      <w:r>
        <w:rPr>
          <w:color w:val="231F20"/>
          <w:spacing w:val="-4"/>
        </w:rPr>
        <w:t> </w:t>
      </w:r>
      <w:r>
        <w:rPr>
          <w:color w:val="231F20"/>
        </w:rPr>
        <w:t>vantage</w:t>
      </w:r>
      <w:r>
        <w:rPr>
          <w:color w:val="231F20"/>
          <w:spacing w:val="-4"/>
        </w:rPr>
        <w:t> </w:t>
      </w:r>
      <w:r>
        <w:rPr>
          <w:color w:val="231F20"/>
        </w:rPr>
        <w:t>points.</w:t>
      </w:r>
      <w:r>
        <w:rPr>
          <w:color w:val="231F20"/>
          <w:spacing w:val="-4"/>
        </w:rPr>
        <w:t> </w:t>
      </w:r>
      <w:r>
        <w:rPr>
          <w:color w:val="231F20"/>
        </w:rPr>
        <w:t>I</w:t>
      </w:r>
      <w:r>
        <w:rPr>
          <w:color w:val="231F20"/>
          <w:spacing w:val="-4"/>
        </w:rPr>
        <w:t> </w:t>
      </w:r>
      <w:r>
        <w:rPr>
          <w:color w:val="231F20"/>
        </w:rPr>
        <w:t>hope</w:t>
      </w:r>
      <w:r>
        <w:rPr>
          <w:color w:val="231F20"/>
          <w:spacing w:val="-4"/>
        </w:rPr>
        <w:t> </w:t>
      </w:r>
      <w:r>
        <w:rPr>
          <w:color w:val="231F20"/>
        </w:rPr>
        <w:t>this</w:t>
      </w:r>
      <w:r>
        <w:rPr>
          <w:color w:val="231F20"/>
          <w:spacing w:val="-4"/>
        </w:rPr>
        <w:t> </w:t>
      </w:r>
      <w:r>
        <w:rPr>
          <w:color w:val="231F20"/>
        </w:rPr>
        <w:t>book</w:t>
      </w:r>
      <w:r>
        <w:rPr>
          <w:color w:val="231F20"/>
          <w:spacing w:val="-4"/>
        </w:rPr>
        <w:t> </w:t>
      </w:r>
      <w:r>
        <w:rPr>
          <w:color w:val="231F20"/>
        </w:rPr>
        <w:t>allows</w:t>
      </w:r>
      <w:r>
        <w:rPr>
          <w:color w:val="231F20"/>
          <w:spacing w:val="-4"/>
        </w:rPr>
        <w:t> </w:t>
      </w:r>
      <w:r>
        <w:rPr>
          <w:color w:val="231F20"/>
        </w:rPr>
        <w:t>readers</w:t>
      </w:r>
      <w:r>
        <w:rPr>
          <w:color w:val="231F20"/>
          <w:spacing w:val="-4"/>
        </w:rPr>
        <w:t> </w:t>
      </w:r>
      <w:r>
        <w:rPr>
          <w:color w:val="231F20"/>
        </w:rPr>
        <w:t>to</w:t>
      </w:r>
      <w:r>
        <w:rPr>
          <w:color w:val="231F20"/>
          <w:spacing w:val="-4"/>
        </w:rPr>
        <w:t> </w:t>
      </w:r>
      <w:r>
        <w:rPr>
          <w:color w:val="231F20"/>
        </w:rPr>
        <w:t>benefit</w:t>
      </w:r>
      <w:r>
        <w:rPr>
          <w:color w:val="231F20"/>
          <w:spacing w:val="-4"/>
        </w:rPr>
        <w:t> </w:t>
      </w:r>
      <w:r>
        <w:rPr>
          <w:color w:val="231F20"/>
        </w:rPr>
        <w:t>from my</w:t>
      </w:r>
      <w:r>
        <w:rPr>
          <w:color w:val="231F20"/>
          <w:spacing w:val="-2"/>
        </w:rPr>
        <w:t> </w:t>
      </w:r>
      <w:r>
        <w:rPr>
          <w:color w:val="231F20"/>
        </w:rPr>
        <w:t>adventures</w:t>
      </w:r>
      <w:r>
        <w:rPr>
          <w:color w:val="231F20"/>
          <w:spacing w:val="-2"/>
        </w:rPr>
        <w:t> </w:t>
      </w:r>
      <w:r>
        <w:rPr>
          <w:color w:val="231F20"/>
        </w:rPr>
        <w:t>into</w:t>
      </w:r>
      <w:r>
        <w:rPr>
          <w:color w:val="231F20"/>
          <w:spacing w:val="-2"/>
        </w:rPr>
        <w:t> </w:t>
      </w:r>
      <w:r>
        <w:rPr>
          <w:color w:val="231F20"/>
        </w:rPr>
        <w:t>spaces</w:t>
      </w:r>
      <w:r>
        <w:rPr>
          <w:color w:val="231F20"/>
          <w:spacing w:val="-2"/>
        </w:rPr>
        <w:t> </w:t>
      </w:r>
      <w:r>
        <w:rPr>
          <w:color w:val="231F20"/>
        </w:rPr>
        <w:t>where</w:t>
      </w:r>
      <w:r>
        <w:rPr>
          <w:color w:val="231F20"/>
          <w:spacing w:val="-2"/>
        </w:rPr>
        <w:t> </w:t>
      </w:r>
      <w:r>
        <w:rPr>
          <w:color w:val="231F20"/>
        </w:rPr>
        <w:t>few</w:t>
      </w:r>
      <w:r>
        <w:rPr>
          <w:color w:val="231F20"/>
          <w:spacing w:val="-2"/>
        </w:rPr>
        <w:t> </w:t>
      </w:r>
      <w:r>
        <w:rPr>
          <w:color w:val="231F20"/>
        </w:rPr>
        <w:t>humanists</w:t>
      </w:r>
      <w:r>
        <w:rPr>
          <w:color w:val="231F20"/>
          <w:spacing w:val="-2"/>
        </w:rPr>
        <w:t> </w:t>
      </w:r>
      <w:r>
        <w:rPr>
          <w:color w:val="231F20"/>
        </w:rPr>
        <w:t>have</w:t>
      </w:r>
      <w:r>
        <w:rPr>
          <w:color w:val="231F20"/>
          <w:spacing w:val="-2"/>
        </w:rPr>
        <w:t> </w:t>
      </w:r>
      <w:r>
        <w:rPr>
          <w:color w:val="231F20"/>
        </w:rPr>
        <w:t>gone</w:t>
      </w:r>
      <w:r>
        <w:rPr>
          <w:color w:val="231F20"/>
          <w:spacing w:val="-2"/>
        </w:rPr>
        <w:t> </w:t>
      </w:r>
      <w:r>
        <w:rPr>
          <w:color w:val="231F20"/>
        </w:rPr>
        <w:t>before.</w:t>
      </w:r>
      <w:r>
        <w:rPr>
          <w:color w:val="231F20"/>
          <w:spacing w:val="-5"/>
        </w:rPr>
        <w:t> </w:t>
      </w:r>
      <w:r>
        <w:rPr>
          <w:color w:val="231F20"/>
        </w:rPr>
        <w:t>Yet, readers should also keep in mind that my engagement with fans and producers alike necessarily colors what I say. My goal here is to docu- ment conflicting perspectives on media change rather than to critique them. I don’t think we can meaningfully critique convergence until it is more fully understood; yet if the public doesn’t get some insights into the discussions that are taking place, they will have little to no input into</w:t>
      </w:r>
      <w:r>
        <w:rPr>
          <w:color w:val="231F20"/>
          <w:spacing w:val="-1"/>
        </w:rPr>
        <w:t> </w:t>
      </w:r>
      <w:r>
        <w:rPr>
          <w:color w:val="231F20"/>
        </w:rPr>
        <w:t>decisions</w:t>
      </w:r>
      <w:r>
        <w:rPr>
          <w:color w:val="231F20"/>
          <w:spacing w:val="-1"/>
        </w:rPr>
        <w:t> </w:t>
      </w:r>
      <w:r>
        <w:rPr>
          <w:color w:val="231F20"/>
        </w:rPr>
        <w:t>that</w:t>
      </w:r>
      <w:r>
        <w:rPr>
          <w:color w:val="231F20"/>
          <w:spacing w:val="-1"/>
        </w:rPr>
        <w:t> </w:t>
      </w:r>
      <w:r>
        <w:rPr>
          <w:color w:val="231F20"/>
        </w:rPr>
        <w:t>will</w:t>
      </w:r>
      <w:r>
        <w:rPr>
          <w:color w:val="231F20"/>
          <w:spacing w:val="-1"/>
        </w:rPr>
        <w:t> </w:t>
      </w:r>
      <w:r>
        <w:rPr>
          <w:color w:val="231F20"/>
        </w:rPr>
        <w:t>dramatically</w:t>
      </w:r>
      <w:r>
        <w:rPr>
          <w:color w:val="231F20"/>
          <w:spacing w:val="-1"/>
        </w:rPr>
        <w:t> </w:t>
      </w:r>
      <w:r>
        <w:rPr>
          <w:color w:val="231F20"/>
        </w:rPr>
        <w:t>change</w:t>
      </w:r>
      <w:r>
        <w:rPr>
          <w:color w:val="231F20"/>
          <w:spacing w:val="-1"/>
        </w:rPr>
        <w:t> </w:t>
      </w:r>
      <w:r>
        <w:rPr>
          <w:color w:val="231F20"/>
        </w:rPr>
        <w:t>their</w:t>
      </w:r>
      <w:r>
        <w:rPr>
          <w:color w:val="231F20"/>
          <w:spacing w:val="-1"/>
        </w:rPr>
        <w:t> </w:t>
      </w:r>
      <w:r>
        <w:rPr>
          <w:color w:val="231F20"/>
        </w:rPr>
        <w:t>relationship</w:t>
      </w:r>
      <w:r>
        <w:rPr>
          <w:color w:val="231F20"/>
          <w:spacing w:val="-1"/>
        </w:rPr>
        <w:t> </w:t>
      </w:r>
      <w:r>
        <w:rPr>
          <w:color w:val="231F20"/>
        </w:rPr>
        <w:t>to</w:t>
      </w:r>
      <w:r>
        <w:rPr>
          <w:color w:val="231F20"/>
          <w:spacing w:val="-1"/>
        </w:rPr>
        <w:t> </w:t>
      </w:r>
      <w:r>
        <w:rPr>
          <w:color w:val="231F20"/>
        </w:rPr>
        <w:t>media.</w:t>
      </w:r>
    </w:p>
    <w:p>
      <w:pPr>
        <w:pStyle w:val="BodyText"/>
        <w:ind w:left="0" w:right="0"/>
        <w:jc w:val="left"/>
        <w:rPr>
          <w:sz w:val="24"/>
        </w:rPr>
      </w:pPr>
    </w:p>
    <w:p>
      <w:pPr>
        <w:pStyle w:val="BodyText"/>
        <w:spacing w:before="11"/>
        <w:ind w:left="0" w:right="0"/>
        <w:jc w:val="left"/>
        <w:rPr>
          <w:sz w:val="18"/>
        </w:rPr>
      </w:pPr>
    </w:p>
    <w:p>
      <w:pPr>
        <w:pStyle w:val="Heading4"/>
      </w:pPr>
      <w:r>
        <w:rPr>
          <w:color w:val="231F20"/>
          <w:w w:val="95"/>
        </w:rPr>
        <w:t>The</w:t>
      </w:r>
      <w:r>
        <w:rPr>
          <w:color w:val="231F20"/>
          <w:spacing w:val="-1"/>
        </w:rPr>
        <w:t> </w:t>
      </w:r>
      <w:r>
        <w:rPr>
          <w:color w:val="231F20"/>
          <w:w w:val="95"/>
        </w:rPr>
        <w:t>Black</w:t>
      </w:r>
      <w:r>
        <w:rPr>
          <w:color w:val="231F20"/>
          <w:spacing w:val="-1"/>
        </w:rPr>
        <w:t> </w:t>
      </w:r>
      <w:r>
        <w:rPr>
          <w:color w:val="231F20"/>
          <w:w w:val="95"/>
        </w:rPr>
        <w:t>Box</w:t>
      </w:r>
      <w:r>
        <w:rPr>
          <w:color w:val="231F20"/>
        </w:rPr>
        <w:t> </w:t>
      </w:r>
      <w:r>
        <w:rPr>
          <w:color w:val="231F20"/>
          <w:spacing w:val="-2"/>
          <w:w w:val="95"/>
        </w:rPr>
        <w:t>Fallacy</w:t>
      </w:r>
    </w:p>
    <w:p>
      <w:pPr>
        <w:pStyle w:val="BodyText"/>
        <w:spacing w:line="230" w:lineRule="auto" w:before="210"/>
        <w:ind w:right="112"/>
      </w:pPr>
      <w:r>
        <w:rPr>
          <w:color w:val="231F20"/>
        </w:rPr>
        <w:t>Almost a decade ago, science fiction writer Bruce Sterling established what</w:t>
      </w:r>
      <w:r>
        <w:rPr>
          <w:color w:val="231F20"/>
          <w:spacing w:val="37"/>
        </w:rPr>
        <w:t> </w:t>
      </w:r>
      <w:r>
        <w:rPr>
          <w:color w:val="231F20"/>
        </w:rPr>
        <w:t>he</w:t>
      </w:r>
      <w:r>
        <w:rPr>
          <w:color w:val="231F20"/>
          <w:spacing w:val="37"/>
        </w:rPr>
        <w:t> </w:t>
      </w:r>
      <w:r>
        <w:rPr>
          <w:color w:val="231F20"/>
        </w:rPr>
        <w:t>calls</w:t>
      </w:r>
      <w:r>
        <w:rPr>
          <w:color w:val="231F20"/>
          <w:spacing w:val="37"/>
        </w:rPr>
        <w:t> </w:t>
      </w:r>
      <w:r>
        <w:rPr>
          <w:color w:val="231F20"/>
        </w:rPr>
        <w:t>the</w:t>
      </w:r>
      <w:r>
        <w:rPr>
          <w:color w:val="231F20"/>
          <w:spacing w:val="37"/>
        </w:rPr>
        <w:t> </w:t>
      </w:r>
      <w:r>
        <w:rPr>
          <w:color w:val="231F20"/>
        </w:rPr>
        <w:t>Dead</w:t>
      </w:r>
      <w:r>
        <w:rPr>
          <w:color w:val="231F20"/>
          <w:spacing w:val="37"/>
        </w:rPr>
        <w:t> </w:t>
      </w:r>
      <w:r>
        <w:rPr>
          <w:color w:val="231F20"/>
        </w:rPr>
        <w:t>Media</w:t>
      </w:r>
      <w:r>
        <w:rPr>
          <w:color w:val="231F20"/>
          <w:spacing w:val="37"/>
        </w:rPr>
        <w:t> </w:t>
      </w:r>
      <w:r>
        <w:rPr>
          <w:color w:val="231F20"/>
        </w:rPr>
        <w:t>Project.</w:t>
      </w:r>
      <w:r>
        <w:rPr>
          <w:color w:val="231F20"/>
          <w:spacing w:val="30"/>
        </w:rPr>
        <w:t> </w:t>
      </w:r>
      <w:r>
        <w:rPr>
          <w:color w:val="231F20"/>
        </w:rPr>
        <w:t>As</w:t>
      </w:r>
      <w:r>
        <w:rPr>
          <w:color w:val="231F20"/>
          <w:spacing w:val="37"/>
        </w:rPr>
        <w:t> </w:t>
      </w:r>
      <w:r>
        <w:rPr>
          <w:color w:val="231F20"/>
        </w:rPr>
        <w:t>his</w:t>
      </w:r>
      <w:r>
        <w:rPr>
          <w:color w:val="231F20"/>
          <w:spacing w:val="37"/>
        </w:rPr>
        <w:t> </w:t>
      </w:r>
      <w:r>
        <w:rPr>
          <w:color w:val="231F20"/>
        </w:rPr>
        <w:t>Web</w:t>
      </w:r>
      <w:r>
        <w:rPr>
          <w:color w:val="231F20"/>
          <w:spacing w:val="37"/>
        </w:rPr>
        <w:t> </w:t>
      </w:r>
      <w:r>
        <w:rPr>
          <w:color w:val="231F20"/>
        </w:rPr>
        <w:t>site</w:t>
      </w:r>
      <w:r>
        <w:rPr>
          <w:color w:val="231F20"/>
          <w:spacing w:val="37"/>
        </w:rPr>
        <w:t> </w:t>
      </w:r>
      <w:hyperlink r:id="rId21">
        <w:r>
          <w:rPr>
            <w:color w:val="231F20"/>
          </w:rPr>
          <w:t>(http://www</w:t>
        </w:r>
      </w:hyperlink>
    </w:p>
    <w:p>
      <w:pPr>
        <w:pStyle w:val="BodyText"/>
        <w:spacing w:line="230" w:lineRule="auto" w:before="2"/>
        <w:rPr>
          <w:sz w:val="13"/>
        </w:rPr>
      </w:pPr>
      <w:hyperlink r:id="rId21">
        <w:r>
          <w:rPr>
            <w:color w:val="231F20"/>
          </w:rPr>
          <w:t>.deadmedia.org)</w:t>
        </w:r>
      </w:hyperlink>
      <w:r>
        <w:rPr>
          <w:color w:val="231F20"/>
        </w:rPr>
        <w:t> explains, “The centralized, dinosaurian one-to-many media that roared and trampled through</w:t>
      </w:r>
      <w:r>
        <w:rPr>
          <w:color w:val="231F20"/>
        </w:rPr>
        <w:t> the</w:t>
      </w:r>
      <w:r>
        <w:rPr>
          <w:color w:val="231F20"/>
        </w:rPr>
        <w:t> twentieth</w:t>
      </w:r>
      <w:r>
        <w:rPr>
          <w:color w:val="231F20"/>
        </w:rPr>
        <w:t> century</w:t>
      </w:r>
      <w:r>
        <w:rPr>
          <w:color w:val="231F20"/>
        </w:rPr>
        <w:t> are poorly</w:t>
      </w:r>
      <w:r>
        <w:rPr>
          <w:color w:val="231F20"/>
          <w:spacing w:val="-5"/>
        </w:rPr>
        <w:t> </w:t>
      </w:r>
      <w:r>
        <w:rPr>
          <w:color w:val="231F20"/>
        </w:rPr>
        <w:t>adapted</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postmodern</w:t>
      </w:r>
      <w:r>
        <w:rPr>
          <w:color w:val="231F20"/>
          <w:spacing w:val="-5"/>
        </w:rPr>
        <w:t> </w:t>
      </w:r>
      <w:r>
        <w:rPr>
          <w:color w:val="231F20"/>
        </w:rPr>
        <w:t>technological</w:t>
      </w:r>
      <w:r>
        <w:rPr>
          <w:color w:val="231F20"/>
          <w:spacing w:val="-5"/>
        </w:rPr>
        <w:t> </w:t>
      </w:r>
      <w:r>
        <w:rPr>
          <w:color w:val="231F20"/>
        </w:rPr>
        <w:t>environment.”</w:t>
      </w:r>
      <w:hyperlink w:history="true" w:anchor="_bookmark13">
        <w:r>
          <w:rPr>
            <w:color w:val="231F20"/>
            <w:position w:val="7"/>
            <w:sz w:val="13"/>
          </w:rPr>
          <w:t>12 </w:t>
        </w:r>
      </w:hyperlink>
      <w:r>
        <w:rPr>
          <w:color w:val="231F20"/>
        </w:rPr>
        <w:t>Antic- ipating that some of these “dinosaurs” were heading to the tar pits, he constructed</w:t>
      </w:r>
      <w:r>
        <w:rPr>
          <w:color w:val="231F20"/>
          <w:spacing w:val="-1"/>
        </w:rPr>
        <w:t> </w:t>
      </w:r>
      <w:r>
        <w:rPr>
          <w:color w:val="231F20"/>
        </w:rPr>
        <w:t>a</w:t>
      </w:r>
      <w:r>
        <w:rPr>
          <w:color w:val="231F20"/>
          <w:spacing w:val="-1"/>
        </w:rPr>
        <w:t> </w:t>
      </w:r>
      <w:r>
        <w:rPr>
          <w:color w:val="231F20"/>
        </w:rPr>
        <w:t>shrine</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media</w:t>
      </w:r>
      <w:r>
        <w:rPr>
          <w:color w:val="231F20"/>
          <w:spacing w:val="-1"/>
        </w:rPr>
        <w:t> </w:t>
      </w:r>
      <w:r>
        <w:rPr>
          <w:color w:val="231F20"/>
        </w:rPr>
        <w:t>that</w:t>
      </w:r>
      <w:r>
        <w:rPr>
          <w:color w:val="231F20"/>
          <w:spacing w:val="-1"/>
        </w:rPr>
        <w:t> </w:t>
      </w:r>
      <w:r>
        <w:rPr>
          <w:color w:val="231F20"/>
        </w:rPr>
        <w:t>have</w:t>
      </w:r>
      <w:r>
        <w:rPr>
          <w:color w:val="231F20"/>
          <w:spacing w:val="-1"/>
        </w:rPr>
        <w:t> </w:t>
      </w:r>
      <w:r>
        <w:rPr>
          <w:color w:val="231F20"/>
        </w:rPr>
        <w:t>died</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barbed</w:t>
      </w:r>
      <w:r>
        <w:rPr>
          <w:color w:val="231F20"/>
          <w:spacing w:val="-1"/>
        </w:rPr>
        <w:t> </w:t>
      </w:r>
      <w:r>
        <w:rPr>
          <w:color w:val="231F20"/>
        </w:rPr>
        <w:t>wire</w:t>
      </w:r>
      <w:r>
        <w:rPr>
          <w:color w:val="231F20"/>
          <w:spacing w:val="-1"/>
        </w:rPr>
        <w:t> </w:t>
      </w:r>
      <w:r>
        <w:rPr>
          <w:color w:val="231F20"/>
        </w:rPr>
        <w:t>of technological change.” His collection is astounding, including relics</w:t>
      </w:r>
      <w:r>
        <w:rPr>
          <w:color w:val="231F20"/>
          <w:spacing w:val="40"/>
        </w:rPr>
        <w:t> </w:t>
      </w:r>
      <w:r>
        <w:rPr>
          <w:color w:val="231F20"/>
        </w:rPr>
        <w:t>like “the phenakistoscope, the telharmonium, the Edison wax cylinder, the stereopticon . . . various species of magic lantern.”</w:t>
      </w:r>
      <w:hyperlink w:history="true" w:anchor="_bookmark13">
        <w:r>
          <w:rPr>
            <w:color w:val="231F20"/>
            <w:position w:val="7"/>
            <w:sz w:val="13"/>
          </w:rPr>
          <w:t>13</w:t>
        </w:r>
      </w:hyperlink>
    </w:p>
    <w:p>
      <w:pPr>
        <w:pStyle w:val="BodyText"/>
        <w:spacing w:line="230" w:lineRule="auto" w:before="8"/>
        <w:ind w:firstLine="240"/>
      </w:pPr>
      <w:r>
        <w:rPr>
          <w:color w:val="231F20"/>
        </w:rPr>
        <w:t>Yet,</w:t>
      </w:r>
      <w:r>
        <w:rPr>
          <w:color w:val="231F20"/>
          <w:spacing w:val="-8"/>
        </w:rPr>
        <w:t> </w:t>
      </w:r>
      <w:r>
        <w:rPr>
          <w:color w:val="231F20"/>
        </w:rPr>
        <w:t>history teaches us that old media never die</w:t>
      </w:r>
      <w:r>
        <w:rPr>
          <w:color w:val="231F20"/>
          <w:spacing w:val="-13"/>
        </w:rPr>
        <w:t> </w:t>
      </w:r>
      <w:r>
        <w:rPr>
          <w:color w:val="231F20"/>
        </w:rPr>
        <w:t>—</w:t>
      </w:r>
      <w:r>
        <w:rPr>
          <w:color w:val="231F20"/>
          <w:spacing w:val="-12"/>
        </w:rPr>
        <w:t> </w:t>
      </w:r>
      <w:r>
        <w:rPr>
          <w:color w:val="231F20"/>
        </w:rPr>
        <w:t>and they don’t even</w:t>
      </w:r>
      <w:r>
        <w:rPr>
          <w:color w:val="231F20"/>
          <w:spacing w:val="40"/>
        </w:rPr>
        <w:t> </w:t>
      </w:r>
      <w:r>
        <w:rPr>
          <w:color w:val="231F20"/>
        </w:rPr>
        <w:t>necessarily</w:t>
      </w:r>
      <w:r>
        <w:rPr>
          <w:color w:val="231F20"/>
          <w:spacing w:val="40"/>
        </w:rPr>
        <w:t> </w:t>
      </w:r>
      <w:r>
        <w:rPr>
          <w:color w:val="231F20"/>
        </w:rPr>
        <w:t>fade</w:t>
      </w:r>
      <w:r>
        <w:rPr>
          <w:color w:val="231F20"/>
          <w:spacing w:val="40"/>
        </w:rPr>
        <w:t> </w:t>
      </w:r>
      <w:r>
        <w:rPr>
          <w:color w:val="231F20"/>
        </w:rPr>
        <w:t>away.</w:t>
      </w:r>
      <w:r>
        <w:rPr>
          <w:color w:val="231F20"/>
          <w:spacing w:val="40"/>
        </w:rPr>
        <w:t> </w:t>
      </w:r>
      <w:r>
        <w:rPr>
          <w:color w:val="231F20"/>
        </w:rPr>
        <w:t>What</w:t>
      </w:r>
      <w:r>
        <w:rPr>
          <w:color w:val="231F20"/>
          <w:spacing w:val="40"/>
        </w:rPr>
        <w:t> </w:t>
      </w:r>
      <w:r>
        <w:rPr>
          <w:color w:val="231F20"/>
        </w:rPr>
        <w:t>dies</w:t>
      </w:r>
      <w:r>
        <w:rPr>
          <w:color w:val="231F20"/>
          <w:spacing w:val="40"/>
        </w:rPr>
        <w:t> </w:t>
      </w:r>
      <w:r>
        <w:rPr>
          <w:color w:val="231F20"/>
        </w:rPr>
        <w:t>are</w:t>
      </w:r>
      <w:r>
        <w:rPr>
          <w:color w:val="231F20"/>
          <w:spacing w:val="40"/>
        </w:rPr>
        <w:t> </w:t>
      </w:r>
      <w:r>
        <w:rPr>
          <w:color w:val="231F20"/>
        </w:rPr>
        <w:t>simply</w:t>
      </w:r>
      <w:r>
        <w:rPr>
          <w:color w:val="231F20"/>
          <w:spacing w:val="40"/>
        </w:rPr>
        <w:t> </w:t>
      </w:r>
      <w:r>
        <w:rPr>
          <w:color w:val="231F20"/>
        </w:rPr>
        <w:t>the</w:t>
      </w:r>
      <w:r>
        <w:rPr>
          <w:color w:val="231F20"/>
          <w:spacing w:val="40"/>
        </w:rPr>
        <w:t> </w:t>
      </w:r>
      <w:r>
        <w:rPr>
          <w:color w:val="231F20"/>
        </w:rPr>
        <w:t>tools</w:t>
      </w:r>
      <w:r>
        <w:rPr>
          <w:color w:val="231F20"/>
          <w:spacing w:val="40"/>
        </w:rPr>
        <w:t> </w:t>
      </w:r>
      <w:r>
        <w:rPr>
          <w:color w:val="231F20"/>
        </w:rPr>
        <w:t>we</w:t>
      </w:r>
      <w:r>
        <w:rPr>
          <w:color w:val="231F20"/>
          <w:spacing w:val="40"/>
        </w:rPr>
        <w:t> </w:t>
      </w:r>
      <w:r>
        <w:rPr>
          <w:color w:val="231F20"/>
        </w:rPr>
        <w:t>use to</w:t>
      </w:r>
      <w:r>
        <w:rPr>
          <w:color w:val="231F20"/>
          <w:spacing w:val="-4"/>
        </w:rPr>
        <w:t> </w:t>
      </w:r>
      <w:r>
        <w:rPr>
          <w:color w:val="231F20"/>
        </w:rPr>
        <w:t>access media content</w:t>
      </w:r>
      <w:r>
        <w:rPr>
          <w:color w:val="231F20"/>
          <w:spacing w:val="-13"/>
        </w:rPr>
        <w:t> </w:t>
      </w:r>
      <w:r>
        <w:rPr>
          <w:color w:val="231F20"/>
        </w:rPr>
        <w:t>—</w:t>
      </w:r>
      <w:r>
        <w:rPr>
          <w:color w:val="231F20"/>
          <w:spacing w:val="-12"/>
        </w:rPr>
        <w:t> </w:t>
      </w:r>
      <w:r>
        <w:rPr>
          <w:color w:val="231F20"/>
        </w:rPr>
        <w:t>the 8-track, the Beta tape. These are what media scholars call </w:t>
      </w:r>
      <w:r>
        <w:rPr>
          <w:i/>
          <w:color w:val="231F20"/>
        </w:rPr>
        <w:t>delivery technologies. </w:t>
      </w:r>
      <w:r>
        <w:rPr>
          <w:color w:val="231F20"/>
        </w:rPr>
        <w:t>Most of what Sterling’s project lists falls under this category. Delivery technologies become obsolete and get replaced; media, on the other hand, evolve. Recorded sound is the medium. CDs, MP3 files, and 8-track cassettes are delivery tech- </w:t>
      </w:r>
      <w:r>
        <w:rPr>
          <w:color w:val="231F20"/>
          <w:spacing w:val="-2"/>
        </w:rPr>
        <w:t>nologies.</w:t>
      </w:r>
    </w:p>
    <w:p>
      <w:pPr>
        <w:pStyle w:val="BodyText"/>
        <w:spacing w:line="230" w:lineRule="auto" w:before="7"/>
        <w:ind w:right="112" w:firstLine="240"/>
      </w:pPr>
      <w:r>
        <w:rPr>
          <w:color w:val="231F20"/>
        </w:rPr>
        <w:t>To define media, let’s turn to historian Lisa Gitelman, who offers a model of media that works on two levels: on the first, a medium is a technology that enables communication; on the second, a medium is a set of associated “protocols” or social and cultural practices that have</w:t>
      </w:r>
    </w:p>
    <w:p>
      <w:pPr>
        <w:spacing w:after="0" w:line="230" w:lineRule="auto"/>
        <w:sectPr>
          <w:pgSz w:w="8850" w:h="12650"/>
          <w:pgMar w:header="693" w:footer="0" w:top="1140" w:bottom="280" w:left="1140" w:right="1140"/>
        </w:sectPr>
      </w:pPr>
    </w:p>
    <w:p>
      <w:pPr>
        <w:pStyle w:val="BodyText"/>
        <w:spacing w:line="230" w:lineRule="auto" w:before="75"/>
      </w:pPr>
      <w:r>
        <w:rPr>
          <w:color w:val="231F20"/>
        </w:rPr>
        <w:t>grown up</w:t>
      </w:r>
      <w:r>
        <w:rPr>
          <w:color w:val="231F20"/>
        </w:rPr>
        <w:t> around that technology.</w:t>
      </w:r>
      <w:hyperlink w:history="true" w:anchor="_bookmark13">
        <w:r>
          <w:rPr>
            <w:color w:val="231F20"/>
            <w:position w:val="7"/>
            <w:sz w:val="13"/>
          </w:rPr>
          <w:t>14</w:t>
        </w:r>
      </w:hyperlink>
      <w:r>
        <w:rPr>
          <w:color w:val="231F20"/>
          <w:spacing w:val="37"/>
          <w:position w:val="7"/>
          <w:sz w:val="13"/>
        </w:rPr>
        <w:t> </w:t>
      </w:r>
      <w:r>
        <w:rPr>
          <w:color w:val="231F20"/>
        </w:rPr>
        <w:t>Delivery systems are simply and only technologies; media are also cultural systems. Delivery technolo- gies come and go all the time, but media persist as layers within an</w:t>
      </w:r>
      <w:r>
        <w:rPr>
          <w:color w:val="231F20"/>
          <w:spacing w:val="40"/>
        </w:rPr>
        <w:t> </w:t>
      </w:r>
      <w:r>
        <w:rPr>
          <w:color w:val="231F20"/>
        </w:rPr>
        <w:t>ever more complicated information and entertainment stratum.</w:t>
      </w:r>
    </w:p>
    <w:p>
      <w:pPr>
        <w:pStyle w:val="BodyText"/>
        <w:spacing w:line="230" w:lineRule="auto" w:before="4"/>
        <w:ind w:firstLine="240"/>
      </w:pPr>
      <w:r>
        <w:rPr>
          <w:color w:val="231F20"/>
        </w:rPr>
        <w:t>A medium’s content may shift (as occurred when television dis- placed radio as a storytelling medium, freeing radio to become the pri- mary showcase for rock and roll), its audience may change (as occurs when comics move from a mainstream medium in the 1950s to a niche medium today), and its social status may rise or fall (as occurs when theater moves from a popular form to an elite one), but once a medium establishes itself as satisfying some core</w:t>
      </w:r>
      <w:r>
        <w:rPr>
          <w:color w:val="231F20"/>
        </w:rPr>
        <w:t> human</w:t>
      </w:r>
      <w:r>
        <w:rPr>
          <w:color w:val="231F20"/>
        </w:rPr>
        <w:t> demand, it continues</w:t>
      </w:r>
      <w:r>
        <w:rPr>
          <w:color w:val="231F20"/>
          <w:spacing w:val="80"/>
        </w:rPr>
        <w:t> </w:t>
      </w:r>
      <w:r>
        <w:rPr>
          <w:color w:val="231F20"/>
        </w:rPr>
        <w:t>to function within the larger system of communication options. Once recorded sound becomes a possibility, we have continued to develop new and improved means of recording and playing back sound. Print- ed</w:t>
      </w:r>
      <w:r>
        <w:rPr>
          <w:color w:val="231F20"/>
          <w:spacing w:val="-5"/>
        </w:rPr>
        <w:t> </w:t>
      </w:r>
      <w:r>
        <w:rPr>
          <w:color w:val="231F20"/>
        </w:rPr>
        <w:t>words</w:t>
      </w:r>
      <w:r>
        <w:rPr>
          <w:color w:val="231F20"/>
          <w:spacing w:val="-5"/>
        </w:rPr>
        <w:t> </w:t>
      </w:r>
      <w:r>
        <w:rPr>
          <w:color w:val="231F20"/>
        </w:rPr>
        <w:t>did</w:t>
      </w:r>
      <w:r>
        <w:rPr>
          <w:color w:val="231F20"/>
          <w:spacing w:val="-5"/>
        </w:rPr>
        <w:t> </w:t>
      </w:r>
      <w:r>
        <w:rPr>
          <w:color w:val="231F20"/>
        </w:rPr>
        <w:t>not</w:t>
      </w:r>
      <w:r>
        <w:rPr>
          <w:color w:val="231F20"/>
          <w:spacing w:val="-5"/>
        </w:rPr>
        <w:t> </w:t>
      </w:r>
      <w:r>
        <w:rPr>
          <w:color w:val="231F20"/>
        </w:rPr>
        <w:t>kill</w:t>
      </w:r>
      <w:r>
        <w:rPr>
          <w:color w:val="231F20"/>
          <w:spacing w:val="-5"/>
        </w:rPr>
        <w:t> </w:t>
      </w:r>
      <w:r>
        <w:rPr>
          <w:color w:val="231F20"/>
        </w:rPr>
        <w:t>spoken</w:t>
      </w:r>
      <w:r>
        <w:rPr>
          <w:color w:val="231F20"/>
          <w:spacing w:val="-5"/>
        </w:rPr>
        <w:t> </w:t>
      </w:r>
      <w:r>
        <w:rPr>
          <w:color w:val="231F20"/>
        </w:rPr>
        <w:t>words.</w:t>
      </w:r>
      <w:r>
        <w:rPr>
          <w:color w:val="231F20"/>
          <w:spacing w:val="-5"/>
        </w:rPr>
        <w:t> </w:t>
      </w:r>
      <w:r>
        <w:rPr>
          <w:color w:val="231F20"/>
        </w:rPr>
        <w:t>Cinema</w:t>
      </w:r>
      <w:r>
        <w:rPr>
          <w:color w:val="231F20"/>
          <w:spacing w:val="-5"/>
        </w:rPr>
        <w:t> </w:t>
      </w:r>
      <w:r>
        <w:rPr>
          <w:color w:val="231F20"/>
        </w:rPr>
        <w:t>did</w:t>
      </w:r>
      <w:r>
        <w:rPr>
          <w:color w:val="231F20"/>
          <w:spacing w:val="-5"/>
        </w:rPr>
        <w:t> </w:t>
      </w:r>
      <w:r>
        <w:rPr>
          <w:color w:val="231F20"/>
        </w:rPr>
        <w:t>not</w:t>
      </w:r>
      <w:r>
        <w:rPr>
          <w:color w:val="231F20"/>
          <w:spacing w:val="-5"/>
        </w:rPr>
        <w:t> </w:t>
      </w:r>
      <w:r>
        <w:rPr>
          <w:color w:val="231F20"/>
        </w:rPr>
        <w:t>kill</w:t>
      </w:r>
      <w:r>
        <w:rPr>
          <w:color w:val="231F20"/>
          <w:spacing w:val="-5"/>
        </w:rPr>
        <w:t> </w:t>
      </w:r>
      <w:r>
        <w:rPr>
          <w:color w:val="231F20"/>
        </w:rPr>
        <w:t>theater.</w:t>
      </w:r>
      <w:r>
        <w:rPr>
          <w:color w:val="231F20"/>
          <w:spacing w:val="-5"/>
        </w:rPr>
        <w:t> </w:t>
      </w:r>
      <w:r>
        <w:rPr>
          <w:color w:val="231F20"/>
        </w:rPr>
        <w:t>Televi- sion did not kill radio.</w:t>
      </w:r>
      <w:hyperlink w:history="true" w:anchor="_bookmark13">
        <w:r>
          <w:rPr>
            <w:color w:val="231F20"/>
            <w:position w:val="7"/>
            <w:sz w:val="13"/>
          </w:rPr>
          <w:t>15</w:t>
        </w:r>
      </w:hyperlink>
      <w:r>
        <w:rPr>
          <w:color w:val="231F20"/>
          <w:spacing w:val="37"/>
          <w:position w:val="7"/>
          <w:sz w:val="13"/>
        </w:rPr>
        <w:t> </w:t>
      </w:r>
      <w:r>
        <w:rPr>
          <w:color w:val="231F20"/>
        </w:rPr>
        <w:t>Each old medium was forced to coexist with the emerging media. That’s why convergence seems more plausible as</w:t>
      </w:r>
      <w:r>
        <w:rPr>
          <w:color w:val="231F20"/>
          <w:spacing w:val="40"/>
        </w:rPr>
        <w:t> </w:t>
      </w:r>
      <w:r>
        <w:rPr>
          <w:color w:val="231F20"/>
        </w:rPr>
        <w:t>a way of understanding the past several decades of media change than the old digital revolution paradigm had. Old media are not being dis- placed. Rather,</w:t>
      </w:r>
      <w:r>
        <w:rPr>
          <w:color w:val="231F20"/>
        </w:rPr>
        <w:t> their</w:t>
      </w:r>
      <w:r>
        <w:rPr>
          <w:color w:val="231F20"/>
        </w:rPr>
        <w:t> functions and status are shifted by the introduc- tion of new technologies.</w:t>
      </w:r>
    </w:p>
    <w:p>
      <w:pPr>
        <w:pStyle w:val="BodyText"/>
        <w:spacing w:line="230" w:lineRule="auto" w:before="16"/>
        <w:ind w:firstLine="240"/>
      </w:pPr>
      <w:r>
        <w:rPr>
          <w:color w:val="231F20"/>
        </w:rPr>
        <w:t>The implications of this distinction between media and delivery sys- tems become clearer as Gitelman elaborates on what she means by “protocols.”</w:t>
      </w:r>
      <w:r>
        <w:rPr>
          <w:color w:val="231F20"/>
          <w:spacing w:val="-3"/>
        </w:rPr>
        <w:t> </w:t>
      </w:r>
      <w:r>
        <w:rPr>
          <w:color w:val="231F20"/>
        </w:rPr>
        <w:t>She</w:t>
      </w:r>
      <w:r>
        <w:rPr>
          <w:color w:val="231F20"/>
          <w:spacing w:val="-3"/>
        </w:rPr>
        <w:t> </w:t>
      </w:r>
      <w:r>
        <w:rPr>
          <w:color w:val="231F20"/>
        </w:rPr>
        <w:t>writes:</w:t>
      </w:r>
      <w:r>
        <w:rPr>
          <w:color w:val="231F20"/>
          <w:spacing w:val="-3"/>
        </w:rPr>
        <w:t> </w:t>
      </w:r>
      <w:r>
        <w:rPr>
          <w:color w:val="231F20"/>
        </w:rPr>
        <w:t>“Protocols</w:t>
      </w:r>
      <w:r>
        <w:rPr>
          <w:color w:val="231F20"/>
          <w:spacing w:val="-3"/>
        </w:rPr>
        <w:t> </w:t>
      </w:r>
      <w:r>
        <w:rPr>
          <w:color w:val="231F20"/>
        </w:rPr>
        <w:t>express</w:t>
      </w:r>
      <w:r>
        <w:rPr>
          <w:color w:val="231F20"/>
          <w:spacing w:val="-3"/>
        </w:rPr>
        <w:t> </w:t>
      </w:r>
      <w:r>
        <w:rPr>
          <w:color w:val="231F20"/>
        </w:rPr>
        <w:t>a</w:t>
      </w:r>
      <w:r>
        <w:rPr>
          <w:color w:val="231F20"/>
          <w:spacing w:val="-3"/>
        </w:rPr>
        <w:t> </w:t>
      </w:r>
      <w:r>
        <w:rPr>
          <w:color w:val="231F20"/>
        </w:rPr>
        <w:t>huge</w:t>
      </w:r>
      <w:r>
        <w:rPr>
          <w:color w:val="231F20"/>
          <w:spacing w:val="-3"/>
        </w:rPr>
        <w:t> </w:t>
      </w:r>
      <w:r>
        <w:rPr>
          <w:color w:val="231F20"/>
        </w:rPr>
        <w:t>variety</w:t>
      </w:r>
      <w:r>
        <w:rPr>
          <w:color w:val="231F20"/>
          <w:spacing w:val="-3"/>
        </w:rPr>
        <w:t> </w:t>
      </w:r>
      <w:r>
        <w:rPr>
          <w:color w:val="231F20"/>
        </w:rPr>
        <w:t>of</w:t>
      </w:r>
      <w:r>
        <w:rPr>
          <w:color w:val="231F20"/>
          <w:spacing w:val="-3"/>
        </w:rPr>
        <w:t> </w:t>
      </w:r>
      <w:r>
        <w:rPr>
          <w:color w:val="231F20"/>
        </w:rPr>
        <w:t>social,</w:t>
      </w:r>
      <w:r>
        <w:rPr>
          <w:color w:val="231F20"/>
          <w:spacing w:val="-3"/>
        </w:rPr>
        <w:t> </w:t>
      </w:r>
      <w:r>
        <w:rPr>
          <w:color w:val="231F20"/>
        </w:rPr>
        <w:t>eco- nomic, and material relationships. So telephony includes the salutation ‘Hello?’</w:t>
      </w:r>
      <w:r>
        <w:rPr>
          <w:color w:val="231F20"/>
          <w:spacing w:val="-2"/>
        </w:rPr>
        <w:t> </w:t>
      </w:r>
      <w:r>
        <w:rPr>
          <w:color w:val="231F20"/>
        </w:rPr>
        <w:t>(for</w:t>
      </w:r>
      <w:r>
        <w:rPr>
          <w:color w:val="231F20"/>
          <w:spacing w:val="-2"/>
        </w:rPr>
        <w:t> </w:t>
      </w:r>
      <w:r>
        <w:rPr>
          <w:color w:val="231F20"/>
        </w:rPr>
        <w:t>English</w:t>
      </w:r>
      <w:r>
        <w:rPr>
          <w:color w:val="231F20"/>
          <w:spacing w:val="-2"/>
        </w:rPr>
        <w:t> </w:t>
      </w:r>
      <w:r>
        <w:rPr>
          <w:color w:val="231F20"/>
        </w:rPr>
        <w:t>speakers,</w:t>
      </w:r>
      <w:r>
        <w:rPr>
          <w:color w:val="231F20"/>
          <w:spacing w:val="-2"/>
        </w:rPr>
        <w:t> </w:t>
      </w:r>
      <w:r>
        <w:rPr>
          <w:color w:val="231F20"/>
        </w:rPr>
        <w:t>at</w:t>
      </w:r>
      <w:r>
        <w:rPr>
          <w:color w:val="231F20"/>
          <w:spacing w:val="-2"/>
        </w:rPr>
        <w:t> </w:t>
      </w:r>
      <w:r>
        <w:rPr>
          <w:color w:val="231F20"/>
        </w:rPr>
        <w:t>least)</w:t>
      </w:r>
      <w:r>
        <w:rPr>
          <w:color w:val="231F20"/>
          <w:spacing w:val="-2"/>
        </w:rPr>
        <w:t> </w:t>
      </w:r>
      <w:r>
        <w:rPr>
          <w:color w:val="231F20"/>
        </w:rPr>
        <w:t>and</w:t>
      </w:r>
      <w:r>
        <w:rPr>
          <w:color w:val="231F20"/>
          <w:spacing w:val="-2"/>
        </w:rPr>
        <w:t> </w:t>
      </w:r>
      <w:r>
        <w:rPr>
          <w:color w:val="231F20"/>
        </w:rPr>
        <w:t>includes</w:t>
      </w:r>
      <w:r>
        <w:rPr>
          <w:color w:val="231F20"/>
          <w:spacing w:val="-2"/>
        </w:rPr>
        <w:t> </w:t>
      </w:r>
      <w:r>
        <w:rPr>
          <w:color w:val="231F20"/>
        </w:rPr>
        <w:t>the</w:t>
      </w:r>
      <w:r>
        <w:rPr>
          <w:color w:val="231F20"/>
          <w:spacing w:val="-2"/>
        </w:rPr>
        <w:t> </w:t>
      </w:r>
      <w:r>
        <w:rPr>
          <w:color w:val="231F20"/>
        </w:rPr>
        <w:t>monthly</w:t>
      </w:r>
      <w:r>
        <w:rPr>
          <w:color w:val="231F20"/>
          <w:spacing w:val="-2"/>
        </w:rPr>
        <w:t> </w:t>
      </w:r>
      <w:r>
        <w:rPr>
          <w:color w:val="231F20"/>
        </w:rPr>
        <w:t>billing cycle and includes the wires and cables that materially connect our phones.</w:t>
      </w:r>
      <w:r>
        <w:rPr>
          <w:color w:val="231F20"/>
          <w:spacing w:val="80"/>
        </w:rPr>
        <w:t>   </w:t>
      </w:r>
      <w:r>
        <w:rPr>
          <w:color w:val="231F20"/>
        </w:rPr>
        <w:t>Cinema</w:t>
      </w:r>
      <w:r>
        <w:rPr>
          <w:color w:val="231F20"/>
          <w:spacing w:val="22"/>
        </w:rPr>
        <w:t> </w:t>
      </w:r>
      <w:r>
        <w:rPr>
          <w:color w:val="231F20"/>
        </w:rPr>
        <w:t>includes</w:t>
      </w:r>
      <w:r>
        <w:rPr>
          <w:color w:val="231F20"/>
          <w:spacing w:val="22"/>
        </w:rPr>
        <w:t> </w:t>
      </w:r>
      <w:r>
        <w:rPr>
          <w:color w:val="231F20"/>
        </w:rPr>
        <w:t>everything</w:t>
      </w:r>
      <w:r>
        <w:rPr>
          <w:color w:val="231F20"/>
          <w:spacing w:val="22"/>
        </w:rPr>
        <w:t> </w:t>
      </w:r>
      <w:r>
        <w:rPr>
          <w:color w:val="231F20"/>
        </w:rPr>
        <w:t>from</w:t>
      </w:r>
      <w:r>
        <w:rPr>
          <w:color w:val="231F20"/>
          <w:spacing w:val="22"/>
        </w:rPr>
        <w:t> </w:t>
      </w:r>
      <w:r>
        <w:rPr>
          <w:color w:val="231F20"/>
        </w:rPr>
        <w:t>the</w:t>
      </w:r>
      <w:r>
        <w:rPr>
          <w:color w:val="231F20"/>
          <w:spacing w:val="22"/>
        </w:rPr>
        <w:t> </w:t>
      </w:r>
      <w:r>
        <w:rPr>
          <w:color w:val="231F20"/>
        </w:rPr>
        <w:t>sprocket</w:t>
      </w:r>
      <w:r>
        <w:rPr>
          <w:color w:val="231F20"/>
          <w:spacing w:val="22"/>
        </w:rPr>
        <w:t> </w:t>
      </w:r>
      <w:r>
        <w:rPr>
          <w:color w:val="231F20"/>
        </w:rPr>
        <w:t>holes</w:t>
      </w:r>
      <w:r>
        <w:rPr>
          <w:color w:val="231F20"/>
          <w:spacing w:val="22"/>
        </w:rPr>
        <w:t> </w:t>
      </w:r>
      <w:r>
        <w:rPr>
          <w:color w:val="231F20"/>
        </w:rPr>
        <w:t>that</w:t>
      </w:r>
    </w:p>
    <w:p>
      <w:pPr>
        <w:pStyle w:val="BodyText"/>
        <w:spacing w:line="230" w:lineRule="auto" w:before="7"/>
      </w:pPr>
      <w:r>
        <w:rPr>
          <w:color w:val="231F20"/>
        </w:rPr>
        <w:t>run along the sides of film to the widely shared sense of being able to wait and see ‘films’ at home on video. And protocols are far from static.”</w:t>
      </w:r>
      <w:hyperlink w:history="true" w:anchor="_bookmark14">
        <w:r>
          <w:rPr>
            <w:color w:val="231F20"/>
            <w:position w:val="7"/>
            <w:sz w:val="13"/>
          </w:rPr>
          <w:t>16</w:t>
        </w:r>
      </w:hyperlink>
      <w:r>
        <w:rPr>
          <w:color w:val="231F20"/>
          <w:spacing w:val="19"/>
          <w:position w:val="7"/>
          <w:sz w:val="13"/>
        </w:rPr>
        <w:t> </w:t>
      </w:r>
      <w:r>
        <w:rPr>
          <w:color w:val="231F20"/>
        </w:rPr>
        <w:t>This book will have less to say about the technological dimen- sions of media change than about the shifts in the protocols by which we are producing and consuming media.</w:t>
      </w:r>
    </w:p>
    <w:p>
      <w:pPr>
        <w:pStyle w:val="BodyText"/>
        <w:spacing w:line="230" w:lineRule="auto" w:before="5"/>
        <w:ind w:firstLine="240"/>
      </w:pPr>
      <w:r>
        <w:rPr>
          <w:color w:val="231F20"/>
        </w:rPr>
        <w:t>Much contemporary discourse about convergence starts and ends with what I call the Black Box Fallacy. Sooner or later, the argument goes, all media content is going to flow through a single black box into our</w:t>
      </w:r>
      <w:r>
        <w:rPr>
          <w:color w:val="231F20"/>
        </w:rPr>
        <w:t> living</w:t>
      </w:r>
      <w:r>
        <w:rPr>
          <w:color w:val="231F20"/>
        </w:rPr>
        <w:t> rooms (or, in the mobile scenario, through</w:t>
      </w:r>
      <w:r>
        <w:rPr>
          <w:color w:val="231F20"/>
        </w:rPr>
        <w:t> black</w:t>
      </w:r>
      <w:r>
        <w:rPr>
          <w:color w:val="231F20"/>
        </w:rPr>
        <w:t> boxes</w:t>
      </w:r>
      <w:r>
        <w:rPr>
          <w:color w:val="231F20"/>
        </w:rPr>
        <w:t> we carry</w:t>
      </w:r>
      <w:r>
        <w:rPr>
          <w:color w:val="231F20"/>
          <w:spacing w:val="20"/>
        </w:rPr>
        <w:t> </w:t>
      </w:r>
      <w:r>
        <w:rPr>
          <w:color w:val="231F20"/>
        </w:rPr>
        <w:t>around</w:t>
      </w:r>
      <w:r>
        <w:rPr>
          <w:color w:val="231F20"/>
          <w:spacing w:val="20"/>
        </w:rPr>
        <w:t> </w:t>
      </w:r>
      <w:r>
        <w:rPr>
          <w:color w:val="231F20"/>
        </w:rPr>
        <w:t>with</w:t>
      </w:r>
      <w:r>
        <w:rPr>
          <w:color w:val="231F20"/>
          <w:spacing w:val="20"/>
        </w:rPr>
        <w:t> </w:t>
      </w:r>
      <w:r>
        <w:rPr>
          <w:color w:val="231F20"/>
        </w:rPr>
        <w:t>us</w:t>
      </w:r>
      <w:r>
        <w:rPr>
          <w:color w:val="231F20"/>
          <w:spacing w:val="20"/>
        </w:rPr>
        <w:t> </w:t>
      </w:r>
      <w:r>
        <w:rPr>
          <w:color w:val="231F20"/>
        </w:rPr>
        <w:t>everywhere</w:t>
      </w:r>
      <w:r>
        <w:rPr>
          <w:color w:val="231F20"/>
          <w:spacing w:val="20"/>
        </w:rPr>
        <w:t> </w:t>
      </w:r>
      <w:r>
        <w:rPr>
          <w:color w:val="231F20"/>
        </w:rPr>
        <w:t>we</w:t>
      </w:r>
      <w:r>
        <w:rPr>
          <w:color w:val="231F20"/>
          <w:spacing w:val="20"/>
        </w:rPr>
        <w:t> </w:t>
      </w:r>
      <w:r>
        <w:rPr>
          <w:color w:val="231F20"/>
        </w:rPr>
        <w:t>go).</w:t>
      </w:r>
      <w:r>
        <w:rPr>
          <w:color w:val="231F20"/>
          <w:spacing w:val="20"/>
        </w:rPr>
        <w:t> </w:t>
      </w:r>
      <w:r>
        <w:rPr>
          <w:color w:val="231F20"/>
        </w:rPr>
        <w:t>If</w:t>
      </w:r>
      <w:r>
        <w:rPr>
          <w:color w:val="231F20"/>
          <w:spacing w:val="20"/>
        </w:rPr>
        <w:t> </w:t>
      </w:r>
      <w:r>
        <w:rPr>
          <w:color w:val="231F20"/>
        </w:rPr>
        <w:t>the</w:t>
      </w:r>
      <w:r>
        <w:rPr>
          <w:color w:val="231F20"/>
          <w:spacing w:val="20"/>
        </w:rPr>
        <w:t> </w:t>
      </w:r>
      <w:r>
        <w:rPr>
          <w:color w:val="231F20"/>
        </w:rPr>
        <w:t>folks</w:t>
      </w:r>
      <w:r>
        <w:rPr>
          <w:color w:val="231F20"/>
          <w:spacing w:val="20"/>
        </w:rPr>
        <w:t> </w:t>
      </w:r>
      <w:r>
        <w:rPr>
          <w:color w:val="231F20"/>
        </w:rPr>
        <w:t>at</w:t>
      </w:r>
      <w:r>
        <w:rPr>
          <w:color w:val="231F20"/>
          <w:spacing w:val="20"/>
        </w:rPr>
        <w:t> </w:t>
      </w:r>
      <w:r>
        <w:rPr>
          <w:color w:val="231F20"/>
        </w:rPr>
        <w:t>the</w:t>
      </w:r>
      <w:r>
        <w:rPr>
          <w:color w:val="231F20"/>
          <w:spacing w:val="20"/>
        </w:rPr>
        <w:t> </w:t>
      </w:r>
      <w:r>
        <w:rPr>
          <w:color w:val="231F20"/>
        </w:rPr>
        <w:t>New</w:t>
      </w:r>
      <w:r>
        <w:rPr>
          <w:color w:val="231F20"/>
          <w:spacing w:val="20"/>
        </w:rPr>
        <w:t> </w:t>
      </w:r>
      <w:r>
        <w:rPr>
          <w:color w:val="231F20"/>
        </w:rPr>
        <w:t>Or-</w:t>
      </w:r>
    </w:p>
    <w:p>
      <w:pPr>
        <w:spacing w:after="0" w:line="230" w:lineRule="auto"/>
        <w:sectPr>
          <w:pgSz w:w="8850" w:h="12650"/>
          <w:pgMar w:header="693" w:footer="0" w:top="1140" w:bottom="280" w:left="1140" w:right="1140"/>
        </w:sectPr>
      </w:pPr>
    </w:p>
    <w:p>
      <w:pPr>
        <w:pStyle w:val="BodyText"/>
        <w:spacing w:line="230" w:lineRule="auto" w:before="74"/>
      </w:pPr>
      <w:r>
        <w:rPr>
          <w:color w:val="231F20"/>
        </w:rPr>
        <w:t>leans</w:t>
      </w:r>
      <w:r>
        <w:rPr>
          <w:color w:val="231F20"/>
          <w:spacing w:val="-3"/>
        </w:rPr>
        <w:t> </w:t>
      </w:r>
      <w:r>
        <w:rPr>
          <w:color w:val="231F20"/>
        </w:rPr>
        <w:t>Media</w:t>
      </w:r>
      <w:r>
        <w:rPr>
          <w:color w:val="231F20"/>
          <w:spacing w:val="-3"/>
        </w:rPr>
        <w:t> </w:t>
      </w:r>
      <w:r>
        <w:rPr>
          <w:color w:val="231F20"/>
        </w:rPr>
        <w:t>Experience</w:t>
      </w:r>
      <w:r>
        <w:rPr>
          <w:color w:val="231F20"/>
          <w:spacing w:val="-3"/>
        </w:rPr>
        <w:t> </w:t>
      </w:r>
      <w:r>
        <w:rPr>
          <w:color w:val="231F20"/>
        </w:rPr>
        <w:t>could</w:t>
      </w:r>
      <w:r>
        <w:rPr>
          <w:color w:val="231F20"/>
          <w:spacing w:val="-3"/>
        </w:rPr>
        <w:t> </w:t>
      </w:r>
      <w:r>
        <w:rPr>
          <w:color w:val="231F20"/>
        </w:rPr>
        <w:t>just</w:t>
      </w:r>
      <w:r>
        <w:rPr>
          <w:color w:val="231F20"/>
          <w:spacing w:val="-3"/>
        </w:rPr>
        <w:t> </w:t>
      </w:r>
      <w:r>
        <w:rPr>
          <w:color w:val="231F20"/>
        </w:rPr>
        <w:t>figure</w:t>
      </w:r>
      <w:r>
        <w:rPr>
          <w:color w:val="231F20"/>
          <w:spacing w:val="-3"/>
        </w:rPr>
        <w:t> </w:t>
      </w:r>
      <w:r>
        <w:rPr>
          <w:color w:val="231F20"/>
        </w:rPr>
        <w:t>out</w:t>
      </w:r>
      <w:r>
        <w:rPr>
          <w:color w:val="231F20"/>
          <w:spacing w:val="-3"/>
        </w:rPr>
        <w:t> </w:t>
      </w:r>
      <w:r>
        <w:rPr>
          <w:color w:val="231F20"/>
        </w:rPr>
        <w:t>which</w:t>
      </w:r>
      <w:r>
        <w:rPr>
          <w:color w:val="231F20"/>
          <w:spacing w:val="-3"/>
        </w:rPr>
        <w:t> </w:t>
      </w:r>
      <w:r>
        <w:rPr>
          <w:color w:val="231F20"/>
        </w:rPr>
        <w:t>black</w:t>
      </w:r>
      <w:r>
        <w:rPr>
          <w:color w:val="231F20"/>
          <w:spacing w:val="-3"/>
        </w:rPr>
        <w:t> </w:t>
      </w:r>
      <w:r>
        <w:rPr>
          <w:color w:val="231F20"/>
        </w:rPr>
        <w:t>box</w:t>
      </w:r>
      <w:r>
        <w:rPr>
          <w:color w:val="231F20"/>
          <w:spacing w:val="-3"/>
        </w:rPr>
        <w:t> </w:t>
      </w:r>
      <w:r>
        <w:rPr>
          <w:color w:val="231F20"/>
        </w:rPr>
        <w:t>will</w:t>
      </w:r>
      <w:r>
        <w:rPr>
          <w:color w:val="231F20"/>
          <w:spacing w:val="-3"/>
        </w:rPr>
        <w:t> </w:t>
      </w:r>
      <w:r>
        <w:rPr>
          <w:color w:val="231F20"/>
        </w:rPr>
        <w:t>reign supreme, then everyone can make reasonable investments for the fu- ture.</w:t>
      </w:r>
      <w:r>
        <w:rPr>
          <w:color w:val="231F20"/>
        </w:rPr>
        <w:t> Part</w:t>
      </w:r>
      <w:r>
        <w:rPr>
          <w:color w:val="231F20"/>
        </w:rPr>
        <w:t> of what makes the black box concept a fallacy is that it reduces media change to technological change and strips aside the cul- tural levels we are considering here.</w:t>
      </w:r>
    </w:p>
    <w:p>
      <w:pPr>
        <w:pStyle w:val="BodyText"/>
        <w:spacing w:line="230" w:lineRule="auto" w:before="4"/>
        <w:ind w:right="112" w:firstLine="240"/>
      </w:pPr>
      <w:r>
        <w:rPr>
          <w:color w:val="231F20"/>
        </w:rPr>
        <w:t>I don’t know about you, but in my living room, I am seeing more</w:t>
      </w:r>
      <w:r>
        <w:rPr>
          <w:color w:val="231F20"/>
          <w:spacing w:val="40"/>
        </w:rPr>
        <w:t> </w:t>
      </w:r>
      <w:r>
        <w:rPr>
          <w:color w:val="231F20"/>
        </w:rPr>
        <w:t>and</w:t>
      </w:r>
      <w:r>
        <w:rPr>
          <w:color w:val="231F20"/>
        </w:rPr>
        <w:t> more</w:t>
      </w:r>
      <w:r>
        <w:rPr>
          <w:color w:val="231F20"/>
        </w:rPr>
        <w:t> black</w:t>
      </w:r>
      <w:r>
        <w:rPr>
          <w:color w:val="231F20"/>
        </w:rPr>
        <w:t> boxes.</w:t>
      </w:r>
      <w:r>
        <w:rPr>
          <w:color w:val="231F20"/>
        </w:rPr>
        <w:t> There</w:t>
      </w:r>
      <w:r>
        <w:rPr>
          <w:color w:val="231F20"/>
        </w:rPr>
        <w:t> are</w:t>
      </w:r>
      <w:r>
        <w:rPr>
          <w:color w:val="231F20"/>
        </w:rPr>
        <w:t> my</w:t>
      </w:r>
      <w:r>
        <w:rPr>
          <w:color w:val="231F20"/>
        </w:rPr>
        <w:t> VCR,</w:t>
      </w:r>
      <w:r>
        <w:rPr>
          <w:color w:val="231F20"/>
        </w:rPr>
        <w:t> my</w:t>
      </w:r>
      <w:r>
        <w:rPr>
          <w:color w:val="231F20"/>
        </w:rPr>
        <w:t> digital</w:t>
      </w:r>
      <w:r>
        <w:rPr>
          <w:color w:val="231F20"/>
        </w:rPr>
        <w:t> cable</w:t>
      </w:r>
      <w:r>
        <w:rPr>
          <w:color w:val="231F20"/>
        </w:rPr>
        <w:t> box, my DVD player, my digital recorder, my sound system, and my two game systems, not to mention a huge mound of videotapes, DVDs and CDs, game</w:t>
      </w:r>
      <w:r>
        <w:rPr>
          <w:color w:val="231F20"/>
          <w:spacing w:val="-3"/>
        </w:rPr>
        <w:t> </w:t>
      </w:r>
      <w:r>
        <w:rPr>
          <w:color w:val="231F20"/>
        </w:rPr>
        <w:t>cartridges</w:t>
      </w:r>
      <w:r>
        <w:rPr>
          <w:color w:val="231F20"/>
          <w:spacing w:val="-3"/>
        </w:rPr>
        <w:t> </w:t>
      </w:r>
      <w:r>
        <w:rPr>
          <w:color w:val="231F20"/>
        </w:rPr>
        <w:t>and</w:t>
      </w:r>
      <w:r>
        <w:rPr>
          <w:color w:val="231F20"/>
          <w:spacing w:val="-3"/>
        </w:rPr>
        <w:t> </w:t>
      </w:r>
      <w:r>
        <w:rPr>
          <w:color w:val="231F20"/>
        </w:rPr>
        <w:t>controllers,</w:t>
      </w:r>
      <w:r>
        <w:rPr>
          <w:color w:val="231F20"/>
          <w:spacing w:val="-3"/>
        </w:rPr>
        <w:t> </w:t>
      </w:r>
      <w:r>
        <w:rPr>
          <w:color w:val="231F20"/>
        </w:rPr>
        <w:t>sitting</w:t>
      </w:r>
      <w:r>
        <w:rPr>
          <w:color w:val="231F20"/>
          <w:spacing w:val="-3"/>
        </w:rPr>
        <w:t> </w:t>
      </w:r>
      <w:r>
        <w:rPr>
          <w:color w:val="231F20"/>
        </w:rPr>
        <w:t>atop,</w:t>
      </w:r>
      <w:r>
        <w:rPr>
          <w:color w:val="231F20"/>
          <w:spacing w:val="-3"/>
        </w:rPr>
        <w:t> </w:t>
      </w:r>
      <w:r>
        <w:rPr>
          <w:color w:val="231F20"/>
        </w:rPr>
        <w:t>laying</w:t>
      </w:r>
      <w:r>
        <w:rPr>
          <w:color w:val="231F20"/>
          <w:spacing w:val="-3"/>
        </w:rPr>
        <w:t> </w:t>
      </w:r>
      <w:r>
        <w:rPr>
          <w:color w:val="231F20"/>
        </w:rPr>
        <w:t>alongside,</w:t>
      </w:r>
      <w:r>
        <w:rPr>
          <w:color w:val="231F20"/>
          <w:spacing w:val="-3"/>
        </w:rPr>
        <w:t> </w:t>
      </w:r>
      <w:r>
        <w:rPr>
          <w:color w:val="231F20"/>
        </w:rPr>
        <w:t>toppling over the edge of my television system. (I would definitely qualify as an early adopter, but most American homes now have, or soon will have, their</w:t>
      </w:r>
      <w:r>
        <w:rPr>
          <w:color w:val="231F20"/>
          <w:spacing w:val="-2"/>
        </w:rPr>
        <w:t> </w:t>
      </w:r>
      <w:r>
        <w:rPr>
          <w:color w:val="231F20"/>
        </w:rPr>
        <w:t>own</w:t>
      </w:r>
      <w:r>
        <w:rPr>
          <w:color w:val="231F20"/>
          <w:spacing w:val="-2"/>
        </w:rPr>
        <w:t> </w:t>
      </w:r>
      <w:r>
        <w:rPr>
          <w:color w:val="231F20"/>
        </w:rPr>
        <w:t>pile</w:t>
      </w:r>
      <w:r>
        <w:rPr>
          <w:color w:val="231F20"/>
          <w:spacing w:val="-2"/>
        </w:rPr>
        <w:t> </w:t>
      </w:r>
      <w:r>
        <w:rPr>
          <w:color w:val="231F20"/>
        </w:rPr>
        <w:t>of</w:t>
      </w:r>
      <w:r>
        <w:rPr>
          <w:color w:val="231F20"/>
          <w:spacing w:val="-2"/>
        </w:rPr>
        <w:t> </w:t>
      </w:r>
      <w:r>
        <w:rPr>
          <w:color w:val="231F20"/>
        </w:rPr>
        <w:t>black</w:t>
      </w:r>
      <w:r>
        <w:rPr>
          <w:color w:val="231F20"/>
          <w:spacing w:val="-2"/>
        </w:rPr>
        <w:t> </w:t>
      </w:r>
      <w:r>
        <w:rPr>
          <w:color w:val="231F20"/>
        </w:rPr>
        <w:t>boxes.)</w:t>
      </w:r>
      <w:r>
        <w:rPr>
          <w:color w:val="231F20"/>
          <w:spacing w:val="-2"/>
        </w:rPr>
        <w:t> </w:t>
      </w:r>
      <w:r>
        <w:rPr>
          <w:color w:val="231F20"/>
        </w:rPr>
        <w:t>The</w:t>
      </w:r>
      <w:r>
        <w:rPr>
          <w:color w:val="231F20"/>
          <w:spacing w:val="-2"/>
        </w:rPr>
        <w:t> </w:t>
      </w:r>
      <w:r>
        <w:rPr>
          <w:color w:val="231F20"/>
        </w:rPr>
        <w:t>perpetual</w:t>
      </w:r>
      <w:r>
        <w:rPr>
          <w:color w:val="231F20"/>
          <w:spacing w:val="-2"/>
        </w:rPr>
        <w:t> </w:t>
      </w:r>
      <w:r>
        <w:rPr>
          <w:color w:val="231F20"/>
        </w:rPr>
        <w:t>tangle</w:t>
      </w:r>
      <w:r>
        <w:rPr>
          <w:color w:val="231F20"/>
          <w:spacing w:val="-2"/>
        </w:rPr>
        <w:t> </w:t>
      </w:r>
      <w:r>
        <w:rPr>
          <w:color w:val="231F20"/>
        </w:rPr>
        <w:t>of</w:t>
      </w:r>
      <w:r>
        <w:rPr>
          <w:color w:val="231F20"/>
          <w:spacing w:val="-2"/>
        </w:rPr>
        <w:t> </w:t>
      </w:r>
      <w:r>
        <w:rPr>
          <w:color w:val="231F20"/>
        </w:rPr>
        <w:t>cords</w:t>
      </w:r>
      <w:r>
        <w:rPr>
          <w:color w:val="231F20"/>
          <w:spacing w:val="-2"/>
        </w:rPr>
        <w:t> </w:t>
      </w:r>
      <w:r>
        <w:rPr>
          <w:color w:val="231F20"/>
        </w:rPr>
        <w:t>that</w:t>
      </w:r>
      <w:r>
        <w:rPr>
          <w:color w:val="231F20"/>
          <w:spacing w:val="-2"/>
        </w:rPr>
        <w:t> </w:t>
      </w:r>
      <w:r>
        <w:rPr>
          <w:color w:val="231F20"/>
        </w:rPr>
        <w:t>stands between</w:t>
      </w:r>
      <w:r>
        <w:rPr>
          <w:color w:val="231F20"/>
          <w:spacing w:val="-2"/>
        </w:rPr>
        <w:t> </w:t>
      </w:r>
      <w:r>
        <w:rPr>
          <w:color w:val="231F20"/>
        </w:rPr>
        <w:t>me</w:t>
      </w:r>
      <w:r>
        <w:rPr>
          <w:color w:val="231F20"/>
          <w:spacing w:val="-2"/>
        </w:rPr>
        <w:t> </w:t>
      </w:r>
      <w:r>
        <w:rPr>
          <w:color w:val="231F20"/>
        </w:rPr>
        <w:t>and</w:t>
      </w:r>
      <w:r>
        <w:rPr>
          <w:color w:val="231F20"/>
          <w:spacing w:val="-2"/>
        </w:rPr>
        <w:t> </w:t>
      </w:r>
      <w:r>
        <w:rPr>
          <w:color w:val="231F20"/>
        </w:rPr>
        <w:t>my</w:t>
      </w:r>
      <w:r>
        <w:rPr>
          <w:color w:val="231F20"/>
          <w:spacing w:val="-2"/>
        </w:rPr>
        <w:t> </w:t>
      </w:r>
      <w:r>
        <w:rPr>
          <w:color w:val="231F20"/>
        </w:rPr>
        <w:t>“home</w:t>
      </w:r>
      <w:r>
        <w:rPr>
          <w:color w:val="231F20"/>
          <w:spacing w:val="-2"/>
        </w:rPr>
        <w:t> </w:t>
      </w:r>
      <w:r>
        <w:rPr>
          <w:color w:val="231F20"/>
        </w:rPr>
        <w:t>entertainment”</w:t>
      </w:r>
      <w:r>
        <w:rPr>
          <w:color w:val="231F20"/>
          <w:spacing w:val="-2"/>
        </w:rPr>
        <w:t> </w:t>
      </w:r>
      <w:r>
        <w:rPr>
          <w:color w:val="231F20"/>
        </w:rPr>
        <w:t>center</w:t>
      </w:r>
      <w:r>
        <w:rPr>
          <w:color w:val="231F20"/>
          <w:spacing w:val="-2"/>
        </w:rPr>
        <w:t> </w:t>
      </w:r>
      <w:r>
        <w:rPr>
          <w:color w:val="231F20"/>
        </w:rPr>
        <w:t>reflects</w:t>
      </w:r>
      <w:r>
        <w:rPr>
          <w:color w:val="231F20"/>
          <w:spacing w:val="-2"/>
        </w:rPr>
        <w:t> </w:t>
      </w:r>
      <w:r>
        <w:rPr>
          <w:color w:val="231F20"/>
        </w:rPr>
        <w:t>the</w:t>
      </w:r>
      <w:r>
        <w:rPr>
          <w:color w:val="231F20"/>
          <w:spacing w:val="-2"/>
        </w:rPr>
        <w:t> </w:t>
      </w:r>
      <w:r>
        <w:rPr>
          <w:color w:val="231F20"/>
        </w:rPr>
        <w:t>degree</w:t>
      </w:r>
      <w:r>
        <w:rPr>
          <w:color w:val="231F20"/>
          <w:spacing w:val="-2"/>
        </w:rPr>
        <w:t> </w:t>
      </w:r>
      <w:r>
        <w:rPr>
          <w:color w:val="231F20"/>
        </w:rPr>
        <w:t>of incompatibility and dysfunction that exist between the various media technologies.</w:t>
      </w:r>
      <w:r>
        <w:rPr>
          <w:color w:val="231F20"/>
          <w:spacing w:val="-7"/>
        </w:rPr>
        <w:t> </w:t>
      </w:r>
      <w:r>
        <w:rPr>
          <w:color w:val="231F20"/>
        </w:rPr>
        <w:t>And</w:t>
      </w:r>
      <w:r>
        <w:rPr>
          <w:color w:val="231F20"/>
          <w:spacing w:val="-1"/>
        </w:rPr>
        <w:t> </w:t>
      </w:r>
      <w:r>
        <w:rPr>
          <w:color w:val="231F20"/>
        </w:rPr>
        <w:t>many</w:t>
      </w:r>
      <w:r>
        <w:rPr>
          <w:color w:val="231F20"/>
          <w:spacing w:val="-1"/>
        </w:rPr>
        <w:t> </w:t>
      </w:r>
      <w:r>
        <w:rPr>
          <w:color w:val="231F20"/>
        </w:rPr>
        <w:t>of</w:t>
      </w:r>
      <w:r>
        <w:rPr>
          <w:color w:val="231F20"/>
          <w:spacing w:val="-1"/>
        </w:rPr>
        <w:t> </w:t>
      </w:r>
      <w:r>
        <w:rPr>
          <w:color w:val="231F20"/>
        </w:rPr>
        <w:t>my</w:t>
      </w:r>
      <w:r>
        <w:rPr>
          <w:color w:val="231F20"/>
          <w:spacing w:val="-1"/>
        </w:rPr>
        <w:t> </w:t>
      </w:r>
      <w:r>
        <w:rPr>
          <w:color w:val="231F20"/>
        </w:rPr>
        <w:t>MIT</w:t>
      </w:r>
      <w:r>
        <w:rPr>
          <w:color w:val="231F20"/>
          <w:spacing w:val="-1"/>
        </w:rPr>
        <w:t> </w:t>
      </w:r>
      <w:r>
        <w:rPr>
          <w:color w:val="231F20"/>
        </w:rPr>
        <w:t>students</w:t>
      </w:r>
      <w:r>
        <w:rPr>
          <w:color w:val="231F20"/>
          <w:spacing w:val="-1"/>
        </w:rPr>
        <w:t> </w:t>
      </w:r>
      <w:r>
        <w:rPr>
          <w:color w:val="231F20"/>
        </w:rPr>
        <w:t>are</w:t>
      </w:r>
      <w:r>
        <w:rPr>
          <w:color w:val="231F20"/>
          <w:spacing w:val="-1"/>
        </w:rPr>
        <w:t> </w:t>
      </w:r>
      <w:r>
        <w:rPr>
          <w:color w:val="231F20"/>
        </w:rPr>
        <w:t>lugging</w:t>
      </w:r>
      <w:r>
        <w:rPr>
          <w:color w:val="231F20"/>
          <w:spacing w:val="-1"/>
        </w:rPr>
        <w:t> </w:t>
      </w:r>
      <w:r>
        <w:rPr>
          <w:color w:val="231F20"/>
        </w:rPr>
        <w:t>around</w:t>
      </w:r>
      <w:r>
        <w:rPr>
          <w:color w:val="231F20"/>
          <w:spacing w:val="-1"/>
        </w:rPr>
        <w:t> </w:t>
      </w:r>
      <w:r>
        <w:rPr>
          <w:color w:val="231F20"/>
        </w:rPr>
        <w:t>multi- ple black boxes—their laptops, their cells, their iPods, their Game Boys, their BlackBerrys, you name it.</w:t>
      </w:r>
    </w:p>
    <w:p>
      <w:pPr>
        <w:pStyle w:val="BodyText"/>
        <w:spacing w:line="230" w:lineRule="auto" w:before="13"/>
        <w:ind w:right="112" w:firstLine="240"/>
      </w:pPr>
      <w:r>
        <w:rPr>
          <w:color w:val="231F20"/>
        </w:rPr>
        <w:t>As Cheskin Research explained in a 2002 report, “The old idea of convergence</w:t>
      </w:r>
      <w:r>
        <w:rPr>
          <w:color w:val="231F20"/>
        </w:rPr>
        <w:t> was that all devices would converge into one central device that did everything for you (à la the universal remote). What we are now seeing is the hardware diverging while the content converges.</w:t>
      </w:r>
    </w:p>
    <w:p>
      <w:pPr>
        <w:pStyle w:val="BodyText"/>
        <w:spacing w:line="230" w:lineRule="auto" w:before="4"/>
        <w:ind w:right="110"/>
      </w:pPr>
      <w:r>
        <w:rPr>
          <w:color w:val="231F20"/>
        </w:rPr>
        <w:t>. . . Your email needs and expectations are different whether you’re at home, work,</w:t>
      </w:r>
      <w:r>
        <w:rPr>
          <w:color w:val="231F20"/>
        </w:rPr>
        <w:t> school, commuting, the airport, etc., and these different devices are designed to suit your needs for accessing content depend- ing on where you are—your situated context.”</w:t>
      </w:r>
      <w:hyperlink w:history="true" w:anchor="_bookmark14">
        <w:r>
          <w:rPr>
            <w:color w:val="231F20"/>
            <w:position w:val="7"/>
            <w:sz w:val="13"/>
          </w:rPr>
          <w:t>17</w:t>
        </w:r>
      </w:hyperlink>
      <w:r>
        <w:rPr>
          <w:color w:val="231F20"/>
          <w:spacing w:val="19"/>
          <w:position w:val="7"/>
          <w:sz w:val="13"/>
        </w:rPr>
        <w:t> </w:t>
      </w:r>
      <w:r>
        <w:rPr>
          <w:color w:val="231F20"/>
        </w:rPr>
        <w:t>This pull toward more specialized</w:t>
      </w:r>
      <w:r>
        <w:rPr>
          <w:color w:val="231F20"/>
          <w:spacing w:val="-2"/>
        </w:rPr>
        <w:t> </w:t>
      </w:r>
      <w:r>
        <w:rPr>
          <w:color w:val="231F20"/>
        </w:rPr>
        <w:t>media</w:t>
      </w:r>
      <w:r>
        <w:rPr>
          <w:color w:val="231F20"/>
          <w:spacing w:val="-2"/>
        </w:rPr>
        <w:t> </w:t>
      </w:r>
      <w:r>
        <w:rPr>
          <w:color w:val="231F20"/>
        </w:rPr>
        <w:t>appliances</w:t>
      </w:r>
      <w:r>
        <w:rPr>
          <w:color w:val="231F20"/>
          <w:spacing w:val="-2"/>
        </w:rPr>
        <w:t> </w:t>
      </w:r>
      <w:r>
        <w:rPr>
          <w:color w:val="231F20"/>
        </w:rPr>
        <w:t>coexists</w:t>
      </w:r>
      <w:r>
        <w:rPr>
          <w:color w:val="231F20"/>
          <w:spacing w:val="-2"/>
        </w:rPr>
        <w:t> </w:t>
      </w:r>
      <w:r>
        <w:rPr>
          <w:color w:val="231F20"/>
        </w:rPr>
        <w:t>with</w:t>
      </w:r>
      <w:r>
        <w:rPr>
          <w:color w:val="231F20"/>
          <w:spacing w:val="-2"/>
        </w:rPr>
        <w:t> </w:t>
      </w:r>
      <w:r>
        <w:rPr>
          <w:color w:val="231F20"/>
        </w:rPr>
        <w:t>a</w:t>
      </w:r>
      <w:r>
        <w:rPr>
          <w:color w:val="231F20"/>
          <w:spacing w:val="-2"/>
        </w:rPr>
        <w:t> </w:t>
      </w:r>
      <w:r>
        <w:rPr>
          <w:color w:val="231F20"/>
        </w:rPr>
        <w:t>push</w:t>
      </w:r>
      <w:r>
        <w:rPr>
          <w:color w:val="231F20"/>
          <w:spacing w:val="-2"/>
        </w:rPr>
        <w:t> </w:t>
      </w:r>
      <w:r>
        <w:rPr>
          <w:color w:val="231F20"/>
        </w:rPr>
        <w:t>toward</w:t>
      </w:r>
      <w:r>
        <w:rPr>
          <w:color w:val="231F20"/>
          <w:spacing w:val="-2"/>
        </w:rPr>
        <w:t> </w:t>
      </w:r>
      <w:r>
        <w:rPr>
          <w:color w:val="231F20"/>
        </w:rPr>
        <w:t>more</w:t>
      </w:r>
      <w:r>
        <w:rPr>
          <w:color w:val="231F20"/>
          <w:spacing w:val="-2"/>
        </w:rPr>
        <w:t> </w:t>
      </w:r>
      <w:r>
        <w:rPr>
          <w:color w:val="231F20"/>
        </w:rPr>
        <w:t>generic devices.</w:t>
      </w:r>
      <w:r>
        <w:rPr>
          <w:color w:val="231F20"/>
          <w:spacing w:val="-4"/>
        </w:rPr>
        <w:t> </w:t>
      </w:r>
      <w:r>
        <w:rPr>
          <w:color w:val="231F20"/>
        </w:rPr>
        <w:t>We</w:t>
      </w:r>
      <w:r>
        <w:rPr>
          <w:color w:val="231F20"/>
          <w:spacing w:val="-4"/>
        </w:rPr>
        <w:t> </w:t>
      </w:r>
      <w:r>
        <w:rPr>
          <w:color w:val="231F20"/>
        </w:rPr>
        <w:t>can</w:t>
      </w:r>
      <w:r>
        <w:rPr>
          <w:color w:val="231F20"/>
          <w:spacing w:val="-4"/>
        </w:rPr>
        <w:t> </w:t>
      </w:r>
      <w:r>
        <w:rPr>
          <w:color w:val="231F20"/>
        </w:rPr>
        <w:t>see</w:t>
      </w:r>
      <w:r>
        <w:rPr>
          <w:color w:val="231F20"/>
          <w:spacing w:val="-4"/>
        </w:rPr>
        <w:t> </w:t>
      </w:r>
      <w:r>
        <w:rPr>
          <w:color w:val="231F20"/>
        </w:rPr>
        <w:t>the</w:t>
      </w:r>
      <w:r>
        <w:rPr>
          <w:color w:val="231F20"/>
          <w:spacing w:val="-4"/>
        </w:rPr>
        <w:t> </w:t>
      </w:r>
      <w:r>
        <w:rPr>
          <w:color w:val="231F20"/>
        </w:rPr>
        <w:t>proliferation</w:t>
      </w:r>
      <w:r>
        <w:rPr>
          <w:color w:val="231F20"/>
          <w:spacing w:val="-4"/>
        </w:rPr>
        <w:t> </w:t>
      </w:r>
      <w:r>
        <w:rPr>
          <w:color w:val="231F20"/>
        </w:rPr>
        <w:t>of</w:t>
      </w:r>
      <w:r>
        <w:rPr>
          <w:color w:val="231F20"/>
          <w:spacing w:val="-4"/>
        </w:rPr>
        <w:t> </w:t>
      </w:r>
      <w:r>
        <w:rPr>
          <w:color w:val="231F20"/>
        </w:rPr>
        <w:t>black</w:t>
      </w:r>
      <w:r>
        <w:rPr>
          <w:color w:val="231F20"/>
          <w:spacing w:val="-4"/>
        </w:rPr>
        <w:t> </w:t>
      </w:r>
      <w:r>
        <w:rPr>
          <w:color w:val="231F20"/>
        </w:rPr>
        <w:t>boxes</w:t>
      </w:r>
      <w:r>
        <w:rPr>
          <w:color w:val="231F20"/>
          <w:spacing w:val="-4"/>
        </w:rPr>
        <w:t> </w:t>
      </w:r>
      <w:r>
        <w:rPr>
          <w:color w:val="231F20"/>
        </w:rPr>
        <w:t>as</w:t>
      </w:r>
      <w:r>
        <w:rPr>
          <w:color w:val="231F20"/>
          <w:spacing w:val="-4"/>
        </w:rPr>
        <w:t> </w:t>
      </w:r>
      <w:r>
        <w:rPr>
          <w:color w:val="231F20"/>
        </w:rPr>
        <w:t>symptomatic</w:t>
      </w:r>
      <w:r>
        <w:rPr>
          <w:color w:val="231F20"/>
          <w:spacing w:val="-4"/>
        </w:rPr>
        <w:t> </w:t>
      </w:r>
      <w:r>
        <w:rPr>
          <w:color w:val="231F20"/>
        </w:rPr>
        <w:t>of</w:t>
      </w:r>
      <w:r>
        <w:rPr>
          <w:color w:val="231F20"/>
          <w:spacing w:val="-4"/>
        </w:rPr>
        <w:t> </w:t>
      </w:r>
      <w:r>
        <w:rPr>
          <w:color w:val="231F20"/>
        </w:rPr>
        <w:t>a moment</w:t>
      </w:r>
      <w:r>
        <w:rPr>
          <w:color w:val="231F20"/>
          <w:spacing w:val="-3"/>
        </w:rPr>
        <w:t> </w:t>
      </w:r>
      <w:r>
        <w:rPr>
          <w:color w:val="231F20"/>
        </w:rPr>
        <w:t>of</w:t>
      </w:r>
      <w:r>
        <w:rPr>
          <w:color w:val="231F20"/>
          <w:spacing w:val="-3"/>
        </w:rPr>
        <w:t> </w:t>
      </w:r>
      <w:r>
        <w:rPr>
          <w:color w:val="231F20"/>
        </w:rPr>
        <w:t>convergence:</w:t>
      </w:r>
      <w:r>
        <w:rPr>
          <w:color w:val="231F20"/>
          <w:spacing w:val="-3"/>
        </w:rPr>
        <w:t> </w:t>
      </w:r>
      <w:r>
        <w:rPr>
          <w:color w:val="231F20"/>
        </w:rPr>
        <w:t>because</w:t>
      </w:r>
      <w:r>
        <w:rPr>
          <w:color w:val="231F20"/>
          <w:spacing w:val="-3"/>
        </w:rPr>
        <w:t> </w:t>
      </w:r>
      <w:r>
        <w:rPr>
          <w:color w:val="231F20"/>
        </w:rPr>
        <w:t>no</w:t>
      </w:r>
      <w:r>
        <w:rPr>
          <w:color w:val="231F20"/>
          <w:spacing w:val="-3"/>
        </w:rPr>
        <w:t> </w:t>
      </w:r>
      <w:r>
        <w:rPr>
          <w:color w:val="231F20"/>
        </w:rPr>
        <w:t>one</w:t>
      </w:r>
      <w:r>
        <w:rPr>
          <w:color w:val="231F20"/>
          <w:spacing w:val="-3"/>
        </w:rPr>
        <w:t> </w:t>
      </w:r>
      <w:r>
        <w:rPr>
          <w:color w:val="231F20"/>
        </w:rPr>
        <w:t>is</w:t>
      </w:r>
      <w:r>
        <w:rPr>
          <w:color w:val="231F20"/>
          <w:spacing w:val="-3"/>
        </w:rPr>
        <w:t> </w:t>
      </w:r>
      <w:r>
        <w:rPr>
          <w:color w:val="231F20"/>
        </w:rPr>
        <w:t>sure</w:t>
      </w:r>
      <w:r>
        <w:rPr>
          <w:color w:val="231F20"/>
          <w:spacing w:val="-3"/>
        </w:rPr>
        <w:t> </w:t>
      </w:r>
      <w:r>
        <w:rPr>
          <w:color w:val="231F20"/>
        </w:rPr>
        <w:t>what</w:t>
      </w:r>
      <w:r>
        <w:rPr>
          <w:color w:val="231F20"/>
          <w:spacing w:val="-3"/>
        </w:rPr>
        <w:t> </w:t>
      </w:r>
      <w:r>
        <w:rPr>
          <w:color w:val="231F20"/>
        </w:rPr>
        <w:t>kinds</w:t>
      </w:r>
      <w:r>
        <w:rPr>
          <w:color w:val="231F20"/>
          <w:spacing w:val="-3"/>
        </w:rPr>
        <w:t> </w:t>
      </w:r>
      <w:r>
        <w:rPr>
          <w:color w:val="231F20"/>
        </w:rPr>
        <w:t>of</w:t>
      </w:r>
      <w:r>
        <w:rPr>
          <w:color w:val="231F20"/>
          <w:spacing w:val="-3"/>
        </w:rPr>
        <w:t> </w:t>
      </w:r>
      <w:r>
        <w:rPr>
          <w:color w:val="231F20"/>
        </w:rPr>
        <w:t>functions should be combined, we are forced to buy a range of specialized and incompatible appliances. On the other end of the spectrum, we may also be forced to deal with an escalation of functions within the same media appliance, functions that decrease the ability of that appliance to serve its original function, and so I can’t get a cell phone that is just a </w:t>
      </w:r>
      <w:r>
        <w:rPr>
          <w:color w:val="231F20"/>
          <w:spacing w:val="-2"/>
        </w:rPr>
        <w:t>phone.</w:t>
      </w:r>
    </w:p>
    <w:p>
      <w:pPr>
        <w:pStyle w:val="BodyText"/>
        <w:spacing w:line="230" w:lineRule="auto" w:before="12"/>
        <w:ind w:right="112" w:firstLine="240"/>
      </w:pPr>
      <w:r>
        <w:rPr>
          <w:color w:val="231F20"/>
        </w:rPr>
        <w:t>Media convergence is more than simply a technological shift. Con- vergence alters the relationship between existing technologies, indus- tries, markets, genres, and audiences. Convergence alters the logic by</w:t>
      </w:r>
    </w:p>
    <w:p>
      <w:pPr>
        <w:spacing w:after="0" w:line="230" w:lineRule="auto"/>
        <w:sectPr>
          <w:pgSz w:w="8850" w:h="12650"/>
          <w:pgMar w:header="693" w:footer="0" w:top="1140" w:bottom="280" w:left="1140" w:right="1140"/>
        </w:sectPr>
      </w:pPr>
    </w:p>
    <w:p>
      <w:pPr>
        <w:pStyle w:val="BodyText"/>
        <w:spacing w:line="230" w:lineRule="auto" w:before="74"/>
        <w:ind w:right="110"/>
      </w:pPr>
      <w:r>
        <w:rPr>
          <w:color w:val="231F20"/>
        </w:rPr>
        <w:t>which media industries operate and by which media consumers proc- ess news and entertainment. Keep this in mind: convergence refers to a process,</w:t>
      </w:r>
      <w:r>
        <w:rPr>
          <w:color w:val="231F20"/>
          <w:spacing w:val="-3"/>
        </w:rPr>
        <w:t> </w:t>
      </w:r>
      <w:r>
        <w:rPr>
          <w:color w:val="231F20"/>
        </w:rPr>
        <w:t>not</w:t>
      </w:r>
      <w:r>
        <w:rPr>
          <w:color w:val="231F20"/>
          <w:spacing w:val="-3"/>
        </w:rPr>
        <w:t> </w:t>
      </w:r>
      <w:r>
        <w:rPr>
          <w:color w:val="231F20"/>
        </w:rPr>
        <w:t>an</w:t>
      </w:r>
      <w:r>
        <w:rPr>
          <w:color w:val="231F20"/>
          <w:spacing w:val="-3"/>
        </w:rPr>
        <w:t> </w:t>
      </w:r>
      <w:r>
        <w:rPr>
          <w:color w:val="231F20"/>
        </w:rPr>
        <w:t>endpoint.</w:t>
      </w:r>
      <w:r>
        <w:rPr>
          <w:color w:val="231F20"/>
          <w:spacing w:val="-3"/>
        </w:rPr>
        <w:t> </w:t>
      </w:r>
      <w:r>
        <w:rPr>
          <w:color w:val="231F20"/>
        </w:rPr>
        <w:t>There</w:t>
      </w:r>
      <w:r>
        <w:rPr>
          <w:color w:val="231F20"/>
          <w:spacing w:val="-3"/>
        </w:rPr>
        <w:t> </w:t>
      </w:r>
      <w:r>
        <w:rPr>
          <w:color w:val="231F20"/>
        </w:rPr>
        <w:t>will</w:t>
      </w:r>
      <w:r>
        <w:rPr>
          <w:color w:val="231F20"/>
          <w:spacing w:val="-3"/>
        </w:rPr>
        <w:t> </w:t>
      </w:r>
      <w:r>
        <w:rPr>
          <w:color w:val="231F20"/>
        </w:rPr>
        <w:t>be</w:t>
      </w:r>
      <w:r>
        <w:rPr>
          <w:color w:val="231F20"/>
          <w:spacing w:val="-3"/>
        </w:rPr>
        <w:t> </w:t>
      </w:r>
      <w:r>
        <w:rPr>
          <w:color w:val="231F20"/>
        </w:rPr>
        <w:t>no</w:t>
      </w:r>
      <w:r>
        <w:rPr>
          <w:color w:val="231F20"/>
          <w:spacing w:val="-3"/>
        </w:rPr>
        <w:t> </w:t>
      </w:r>
      <w:r>
        <w:rPr>
          <w:color w:val="231F20"/>
        </w:rPr>
        <w:t>single</w:t>
      </w:r>
      <w:r>
        <w:rPr>
          <w:color w:val="231F20"/>
          <w:spacing w:val="-3"/>
        </w:rPr>
        <w:t> </w:t>
      </w:r>
      <w:r>
        <w:rPr>
          <w:color w:val="231F20"/>
        </w:rPr>
        <w:t>black</w:t>
      </w:r>
      <w:r>
        <w:rPr>
          <w:color w:val="231F20"/>
          <w:spacing w:val="-3"/>
        </w:rPr>
        <w:t> </w:t>
      </w:r>
      <w:r>
        <w:rPr>
          <w:color w:val="231F20"/>
        </w:rPr>
        <w:t>box</w:t>
      </w:r>
      <w:r>
        <w:rPr>
          <w:color w:val="231F20"/>
          <w:spacing w:val="-3"/>
        </w:rPr>
        <w:t> </w:t>
      </w:r>
      <w:r>
        <w:rPr>
          <w:color w:val="231F20"/>
        </w:rPr>
        <w:t>that</w:t>
      </w:r>
      <w:r>
        <w:rPr>
          <w:color w:val="231F20"/>
          <w:spacing w:val="-3"/>
        </w:rPr>
        <w:t> </w:t>
      </w:r>
      <w:r>
        <w:rPr>
          <w:color w:val="231F20"/>
        </w:rPr>
        <w:t>controls the flow of media into our homes. Thanks to the proliferation of chan- nels and the portability of new computing and telecommunications technologies, we are entering an era where media will be everywhere. Convergence</w:t>
      </w:r>
      <w:r>
        <w:rPr>
          <w:color w:val="231F20"/>
          <w:spacing w:val="33"/>
        </w:rPr>
        <w:t> </w:t>
      </w:r>
      <w:r>
        <w:rPr>
          <w:color w:val="231F20"/>
        </w:rPr>
        <w:t>isn’t</w:t>
      </w:r>
      <w:r>
        <w:rPr>
          <w:color w:val="231F20"/>
          <w:spacing w:val="33"/>
        </w:rPr>
        <w:t> </w:t>
      </w:r>
      <w:r>
        <w:rPr>
          <w:color w:val="231F20"/>
        </w:rPr>
        <w:t>something</w:t>
      </w:r>
      <w:r>
        <w:rPr>
          <w:color w:val="231F20"/>
          <w:spacing w:val="33"/>
        </w:rPr>
        <w:t> </w:t>
      </w:r>
      <w:r>
        <w:rPr>
          <w:color w:val="231F20"/>
        </w:rPr>
        <w:t>that</w:t>
      </w:r>
      <w:r>
        <w:rPr>
          <w:color w:val="231F20"/>
          <w:spacing w:val="33"/>
        </w:rPr>
        <w:t> </w:t>
      </w:r>
      <w:r>
        <w:rPr>
          <w:color w:val="231F20"/>
        </w:rPr>
        <w:t>is</w:t>
      </w:r>
      <w:r>
        <w:rPr>
          <w:color w:val="231F20"/>
          <w:spacing w:val="33"/>
        </w:rPr>
        <w:t> </w:t>
      </w:r>
      <w:r>
        <w:rPr>
          <w:color w:val="231F20"/>
        </w:rPr>
        <w:t>going</w:t>
      </w:r>
      <w:r>
        <w:rPr>
          <w:color w:val="231F20"/>
          <w:spacing w:val="33"/>
        </w:rPr>
        <w:t> </w:t>
      </w:r>
      <w:r>
        <w:rPr>
          <w:color w:val="231F20"/>
        </w:rPr>
        <w:t>to</w:t>
      </w:r>
      <w:r>
        <w:rPr>
          <w:color w:val="231F20"/>
          <w:spacing w:val="33"/>
        </w:rPr>
        <w:t> </w:t>
      </w:r>
      <w:r>
        <w:rPr>
          <w:color w:val="231F20"/>
        </w:rPr>
        <w:t>happen</w:t>
      </w:r>
      <w:r>
        <w:rPr>
          <w:color w:val="231F20"/>
          <w:spacing w:val="33"/>
        </w:rPr>
        <w:t> </w:t>
      </w:r>
      <w:r>
        <w:rPr>
          <w:color w:val="231F20"/>
        </w:rPr>
        <w:t>one</w:t>
      </w:r>
      <w:r>
        <w:rPr>
          <w:color w:val="231F20"/>
          <w:spacing w:val="33"/>
        </w:rPr>
        <w:t> </w:t>
      </w:r>
      <w:r>
        <w:rPr>
          <w:color w:val="231F20"/>
        </w:rPr>
        <w:t>day</w:t>
      </w:r>
      <w:r>
        <w:rPr>
          <w:color w:val="231F20"/>
          <w:spacing w:val="33"/>
        </w:rPr>
        <w:t> </w:t>
      </w:r>
      <w:r>
        <w:rPr>
          <w:color w:val="231F20"/>
        </w:rPr>
        <w:t>when we have enough bandwidth or figure out the correct configuration of appliances. Ready or not, we are already living within a convergence </w:t>
      </w:r>
      <w:r>
        <w:rPr>
          <w:color w:val="231F20"/>
          <w:spacing w:val="-2"/>
        </w:rPr>
        <w:t>culture.</w:t>
      </w:r>
    </w:p>
    <w:p>
      <w:pPr>
        <w:pStyle w:val="BodyText"/>
        <w:spacing w:line="230" w:lineRule="auto" w:before="9"/>
        <w:ind w:firstLine="240"/>
      </w:pPr>
      <w:r>
        <w:rPr>
          <w:color w:val="231F20"/>
        </w:rPr>
        <w:t>Our cell phones are not simply telecommunications devices; they also</w:t>
      </w:r>
      <w:r>
        <w:rPr>
          <w:color w:val="231F20"/>
          <w:spacing w:val="40"/>
        </w:rPr>
        <w:t> </w:t>
      </w:r>
      <w:r>
        <w:rPr>
          <w:color w:val="231F20"/>
        </w:rPr>
        <w:t>allow</w:t>
      </w:r>
      <w:r>
        <w:rPr>
          <w:color w:val="231F20"/>
          <w:spacing w:val="40"/>
        </w:rPr>
        <w:t> </w:t>
      </w:r>
      <w:r>
        <w:rPr>
          <w:color w:val="231F20"/>
        </w:rPr>
        <w:t>us</w:t>
      </w:r>
      <w:r>
        <w:rPr>
          <w:color w:val="231F20"/>
          <w:spacing w:val="40"/>
        </w:rPr>
        <w:t> </w:t>
      </w:r>
      <w:r>
        <w:rPr>
          <w:color w:val="231F20"/>
        </w:rPr>
        <w:t>to</w:t>
      </w:r>
      <w:r>
        <w:rPr>
          <w:color w:val="231F20"/>
          <w:spacing w:val="40"/>
        </w:rPr>
        <w:t> </w:t>
      </w:r>
      <w:r>
        <w:rPr>
          <w:color w:val="231F20"/>
        </w:rPr>
        <w:t>play</w:t>
      </w:r>
      <w:r>
        <w:rPr>
          <w:color w:val="231F20"/>
          <w:spacing w:val="40"/>
        </w:rPr>
        <w:t> </w:t>
      </w:r>
      <w:r>
        <w:rPr>
          <w:color w:val="231F20"/>
        </w:rPr>
        <w:t>games,</w:t>
      </w:r>
      <w:r>
        <w:rPr>
          <w:color w:val="231F20"/>
          <w:spacing w:val="40"/>
        </w:rPr>
        <w:t> </w:t>
      </w:r>
      <w:r>
        <w:rPr>
          <w:color w:val="231F20"/>
        </w:rPr>
        <w:t>download</w:t>
      </w:r>
      <w:r>
        <w:rPr>
          <w:color w:val="231F20"/>
          <w:spacing w:val="40"/>
        </w:rPr>
        <w:t> </w:t>
      </w:r>
      <w:r>
        <w:rPr>
          <w:color w:val="231F20"/>
        </w:rPr>
        <w:t>information</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Inter- net,</w:t>
      </w:r>
      <w:r>
        <w:rPr>
          <w:color w:val="231F20"/>
          <w:spacing w:val="-1"/>
        </w:rPr>
        <w:t> </w:t>
      </w:r>
      <w:r>
        <w:rPr>
          <w:color w:val="231F20"/>
        </w:rPr>
        <w:t>and</w:t>
      </w:r>
      <w:r>
        <w:rPr>
          <w:color w:val="231F20"/>
          <w:spacing w:val="-1"/>
        </w:rPr>
        <w:t> </w:t>
      </w:r>
      <w:r>
        <w:rPr>
          <w:color w:val="231F20"/>
        </w:rPr>
        <w:t>take</w:t>
      </w:r>
      <w:r>
        <w:rPr>
          <w:color w:val="231F20"/>
          <w:spacing w:val="-1"/>
        </w:rPr>
        <w:t> </w:t>
      </w:r>
      <w:r>
        <w:rPr>
          <w:color w:val="231F20"/>
        </w:rPr>
        <w:t>and</w:t>
      </w:r>
      <w:r>
        <w:rPr>
          <w:color w:val="231F20"/>
          <w:spacing w:val="-1"/>
        </w:rPr>
        <w:t> </w:t>
      </w:r>
      <w:r>
        <w:rPr>
          <w:color w:val="231F20"/>
        </w:rPr>
        <w:t>send</w:t>
      </w:r>
      <w:r>
        <w:rPr>
          <w:color w:val="231F20"/>
          <w:spacing w:val="-1"/>
        </w:rPr>
        <w:t> </w:t>
      </w:r>
      <w:r>
        <w:rPr>
          <w:color w:val="231F20"/>
        </w:rPr>
        <w:t>photographs</w:t>
      </w:r>
      <w:r>
        <w:rPr>
          <w:color w:val="231F20"/>
          <w:spacing w:val="-1"/>
        </w:rPr>
        <w:t> </w:t>
      </w:r>
      <w:r>
        <w:rPr>
          <w:color w:val="231F20"/>
        </w:rPr>
        <w:t>or</w:t>
      </w:r>
      <w:r>
        <w:rPr>
          <w:color w:val="231F20"/>
          <w:spacing w:val="-1"/>
        </w:rPr>
        <w:t> </w:t>
      </w:r>
      <w:r>
        <w:rPr>
          <w:color w:val="231F20"/>
        </w:rPr>
        <w:t>text</w:t>
      </w:r>
      <w:r>
        <w:rPr>
          <w:color w:val="231F20"/>
          <w:spacing w:val="-1"/>
        </w:rPr>
        <w:t> </w:t>
      </w:r>
      <w:r>
        <w:rPr>
          <w:color w:val="231F20"/>
        </w:rPr>
        <w:t>messages.</w:t>
      </w:r>
      <w:r>
        <w:rPr>
          <w:color w:val="231F20"/>
          <w:spacing w:val="-1"/>
        </w:rPr>
        <w:t> </w:t>
      </w:r>
      <w:r>
        <w:rPr>
          <w:color w:val="231F20"/>
        </w:rPr>
        <w:t>Increasingly</w:t>
      </w:r>
      <w:r>
        <w:rPr>
          <w:color w:val="231F20"/>
          <w:spacing w:val="-1"/>
        </w:rPr>
        <w:t> </w:t>
      </w:r>
      <w:r>
        <w:rPr>
          <w:color w:val="231F20"/>
        </w:rPr>
        <w:t>they allow us to watch previews of new films, download installments of serialized</w:t>
      </w:r>
      <w:r>
        <w:rPr>
          <w:color w:val="231F20"/>
          <w:spacing w:val="-1"/>
        </w:rPr>
        <w:t> </w:t>
      </w:r>
      <w:r>
        <w:rPr>
          <w:color w:val="231F20"/>
        </w:rPr>
        <w:t>novels,</w:t>
      </w:r>
      <w:r>
        <w:rPr>
          <w:color w:val="231F20"/>
          <w:spacing w:val="-1"/>
        </w:rPr>
        <w:t> </w:t>
      </w:r>
      <w:r>
        <w:rPr>
          <w:color w:val="231F20"/>
        </w:rPr>
        <w:t>or</w:t>
      </w:r>
      <w:r>
        <w:rPr>
          <w:color w:val="231F20"/>
          <w:spacing w:val="-1"/>
        </w:rPr>
        <w:t> </w:t>
      </w:r>
      <w:r>
        <w:rPr>
          <w:color w:val="231F20"/>
        </w:rPr>
        <w:t>attend</w:t>
      </w:r>
      <w:r>
        <w:rPr>
          <w:color w:val="231F20"/>
          <w:spacing w:val="-1"/>
        </w:rPr>
        <w:t> </w:t>
      </w:r>
      <w:r>
        <w:rPr>
          <w:color w:val="231F20"/>
        </w:rPr>
        <w:t>concerts</w:t>
      </w:r>
      <w:r>
        <w:rPr>
          <w:color w:val="231F20"/>
          <w:spacing w:val="-1"/>
        </w:rPr>
        <w:t> </w:t>
      </w:r>
      <w:r>
        <w:rPr>
          <w:color w:val="231F20"/>
        </w:rPr>
        <w:t>from</w:t>
      </w:r>
      <w:r>
        <w:rPr>
          <w:color w:val="231F20"/>
          <w:spacing w:val="-1"/>
        </w:rPr>
        <w:t> </w:t>
      </w:r>
      <w:r>
        <w:rPr>
          <w:color w:val="231F20"/>
        </w:rPr>
        <w:t>remote</w:t>
      </w:r>
      <w:r>
        <w:rPr>
          <w:color w:val="231F20"/>
          <w:spacing w:val="-1"/>
        </w:rPr>
        <w:t> </w:t>
      </w:r>
      <w:r>
        <w:rPr>
          <w:color w:val="231F20"/>
        </w:rPr>
        <w:t>locations.</w:t>
      </w:r>
      <w:r>
        <w:rPr>
          <w:color w:val="231F20"/>
          <w:spacing w:val="-8"/>
        </w:rPr>
        <w:t> </w:t>
      </w:r>
      <w:r>
        <w:rPr>
          <w:color w:val="231F20"/>
        </w:rPr>
        <w:t>All</w:t>
      </w:r>
      <w:r>
        <w:rPr>
          <w:color w:val="231F20"/>
          <w:spacing w:val="-1"/>
        </w:rPr>
        <w:t> </w:t>
      </w:r>
      <w:r>
        <w:rPr>
          <w:color w:val="231F20"/>
        </w:rPr>
        <w:t>of</w:t>
      </w:r>
      <w:r>
        <w:rPr>
          <w:color w:val="231F20"/>
          <w:spacing w:val="-1"/>
        </w:rPr>
        <w:t> </w:t>
      </w:r>
      <w:r>
        <w:rPr>
          <w:color w:val="231F20"/>
        </w:rPr>
        <w:t>this</w:t>
      </w:r>
      <w:r>
        <w:rPr>
          <w:color w:val="231F20"/>
          <w:spacing w:val="-1"/>
        </w:rPr>
        <w:t> </w:t>
      </w:r>
      <w:r>
        <w:rPr>
          <w:color w:val="231F20"/>
        </w:rPr>
        <w:t>is already</w:t>
      </w:r>
      <w:r>
        <w:rPr>
          <w:color w:val="231F20"/>
          <w:spacing w:val="-4"/>
        </w:rPr>
        <w:t> </w:t>
      </w:r>
      <w:r>
        <w:rPr>
          <w:color w:val="231F20"/>
        </w:rPr>
        <w:t>happening</w:t>
      </w:r>
      <w:r>
        <w:rPr>
          <w:color w:val="231F20"/>
          <w:spacing w:val="-4"/>
        </w:rPr>
        <w:t> </w:t>
      </w:r>
      <w:r>
        <w:rPr>
          <w:color w:val="231F20"/>
        </w:rPr>
        <w:t>in</w:t>
      </w:r>
      <w:r>
        <w:rPr>
          <w:color w:val="231F20"/>
          <w:spacing w:val="-4"/>
        </w:rPr>
        <w:t> </w:t>
      </w:r>
      <w:r>
        <w:rPr>
          <w:color w:val="231F20"/>
        </w:rPr>
        <w:t>northern</w:t>
      </w:r>
      <w:r>
        <w:rPr>
          <w:color w:val="231F20"/>
          <w:spacing w:val="-4"/>
        </w:rPr>
        <w:t> </w:t>
      </w:r>
      <w:r>
        <w:rPr>
          <w:color w:val="231F20"/>
        </w:rPr>
        <w:t>Europe</w:t>
      </w:r>
      <w:r>
        <w:rPr>
          <w:color w:val="231F20"/>
          <w:spacing w:val="-4"/>
        </w:rPr>
        <w:t> </w:t>
      </w:r>
      <w:r>
        <w:rPr>
          <w:color w:val="231F20"/>
        </w:rPr>
        <w:t>and</w:t>
      </w:r>
      <w:r>
        <w:rPr>
          <w:color w:val="231F20"/>
          <w:spacing w:val="-11"/>
        </w:rPr>
        <w:t> </w:t>
      </w:r>
      <w:r>
        <w:rPr>
          <w:color w:val="231F20"/>
        </w:rPr>
        <w:t>Asia.</w:t>
      </w:r>
      <w:r>
        <w:rPr>
          <w:color w:val="231F20"/>
          <w:spacing w:val="-11"/>
        </w:rPr>
        <w:t> </w:t>
      </w:r>
      <w:r>
        <w:rPr>
          <w:color w:val="231F20"/>
        </w:rPr>
        <w:t>Any</w:t>
      </w:r>
      <w:r>
        <w:rPr>
          <w:color w:val="231F20"/>
          <w:spacing w:val="-4"/>
        </w:rPr>
        <w:t> </w:t>
      </w:r>
      <w:r>
        <w:rPr>
          <w:color w:val="231F20"/>
        </w:rPr>
        <w:t>of</w:t>
      </w:r>
      <w:r>
        <w:rPr>
          <w:color w:val="231F20"/>
          <w:spacing w:val="-4"/>
        </w:rPr>
        <w:t> </w:t>
      </w:r>
      <w:r>
        <w:rPr>
          <w:color w:val="231F20"/>
        </w:rPr>
        <w:t>these</w:t>
      </w:r>
      <w:r>
        <w:rPr>
          <w:color w:val="231F20"/>
          <w:spacing w:val="-4"/>
        </w:rPr>
        <w:t> </w:t>
      </w:r>
      <w:r>
        <w:rPr>
          <w:color w:val="231F20"/>
        </w:rPr>
        <w:t>functions can also be performed using other media appliances. You can listen to the Dixie Chicks through your DVD player, your car radio, your walk- man, your iPod, a Web radio station, or a music cable channel.</w:t>
      </w:r>
    </w:p>
    <w:p>
      <w:pPr>
        <w:pStyle w:val="BodyText"/>
        <w:spacing w:line="230" w:lineRule="auto" w:before="9"/>
        <w:ind w:firstLine="240"/>
      </w:pPr>
      <w:r>
        <w:rPr>
          <w:color w:val="231F20"/>
        </w:rPr>
        <w:t>Fueling this technological convergence is a shift in patterns of media ownership.</w:t>
      </w:r>
      <w:r>
        <w:rPr>
          <w:color w:val="231F20"/>
          <w:spacing w:val="-3"/>
        </w:rPr>
        <w:t> </w:t>
      </w:r>
      <w:r>
        <w:rPr>
          <w:color w:val="231F20"/>
        </w:rPr>
        <w:t>Whereas</w:t>
      </w:r>
      <w:r>
        <w:rPr>
          <w:color w:val="231F20"/>
          <w:spacing w:val="-3"/>
        </w:rPr>
        <w:t> </w:t>
      </w:r>
      <w:r>
        <w:rPr>
          <w:color w:val="231F20"/>
        </w:rPr>
        <w:t>old</w:t>
      </w:r>
      <w:r>
        <w:rPr>
          <w:color w:val="231F20"/>
          <w:spacing w:val="-3"/>
        </w:rPr>
        <w:t> </w:t>
      </w:r>
      <w:r>
        <w:rPr>
          <w:color w:val="231F20"/>
        </w:rPr>
        <w:t>Hollywood</w:t>
      </w:r>
      <w:r>
        <w:rPr>
          <w:color w:val="231F20"/>
          <w:spacing w:val="-3"/>
        </w:rPr>
        <w:t> </w:t>
      </w:r>
      <w:r>
        <w:rPr>
          <w:color w:val="231F20"/>
        </w:rPr>
        <w:t>focused</w:t>
      </w:r>
      <w:r>
        <w:rPr>
          <w:color w:val="231F20"/>
          <w:spacing w:val="-3"/>
        </w:rPr>
        <w:t> </w:t>
      </w:r>
      <w:r>
        <w:rPr>
          <w:color w:val="231F20"/>
        </w:rPr>
        <w:t>on</w:t>
      </w:r>
      <w:r>
        <w:rPr>
          <w:color w:val="231F20"/>
          <w:spacing w:val="-3"/>
        </w:rPr>
        <w:t> </w:t>
      </w:r>
      <w:r>
        <w:rPr>
          <w:color w:val="231F20"/>
        </w:rPr>
        <w:t>cinema,</w:t>
      </w:r>
      <w:r>
        <w:rPr>
          <w:color w:val="231F20"/>
          <w:spacing w:val="-3"/>
        </w:rPr>
        <w:t> </w:t>
      </w:r>
      <w:r>
        <w:rPr>
          <w:color w:val="231F20"/>
        </w:rPr>
        <w:t>the</w:t>
      </w:r>
      <w:r>
        <w:rPr>
          <w:color w:val="231F20"/>
          <w:spacing w:val="-3"/>
        </w:rPr>
        <w:t> </w:t>
      </w:r>
      <w:r>
        <w:rPr>
          <w:color w:val="231F20"/>
        </w:rPr>
        <w:t>new</w:t>
      </w:r>
      <w:r>
        <w:rPr>
          <w:color w:val="231F20"/>
          <w:spacing w:val="-3"/>
        </w:rPr>
        <w:t> </w:t>
      </w:r>
      <w:r>
        <w:rPr>
          <w:color w:val="231F20"/>
        </w:rPr>
        <w:t>media conglomerates have controlling interests across the entire</w:t>
      </w:r>
      <w:r>
        <w:rPr>
          <w:color w:val="231F20"/>
        </w:rPr>
        <w:t> entertain- ment industry. Warner Bros. produces film, television, popular music, computer games, Web sites, toys, amusement park rides, books, news- papers, magazines, and comics.</w:t>
      </w:r>
    </w:p>
    <w:p>
      <w:pPr>
        <w:pStyle w:val="BodyText"/>
        <w:spacing w:line="230" w:lineRule="auto" w:before="6"/>
        <w:ind w:firstLine="240"/>
      </w:pPr>
      <w:r>
        <w:rPr>
          <w:color w:val="231F20"/>
        </w:rPr>
        <w:t>In turn, media convergence impacts the way we consume media. A teenager doing homework may juggle four or five windows, scan the Web,</w:t>
      </w:r>
      <w:r>
        <w:rPr>
          <w:color w:val="231F20"/>
          <w:spacing w:val="-4"/>
        </w:rPr>
        <w:t> </w:t>
      </w:r>
      <w:r>
        <w:rPr>
          <w:color w:val="231F20"/>
        </w:rPr>
        <w:t>listen</w:t>
      </w:r>
      <w:r>
        <w:rPr>
          <w:color w:val="231F20"/>
          <w:spacing w:val="-4"/>
        </w:rPr>
        <w:t> </w:t>
      </w:r>
      <w:r>
        <w:rPr>
          <w:color w:val="231F20"/>
        </w:rPr>
        <w:t>to</w:t>
      </w:r>
      <w:r>
        <w:rPr>
          <w:color w:val="231F20"/>
          <w:spacing w:val="-4"/>
        </w:rPr>
        <w:t> </w:t>
      </w:r>
      <w:r>
        <w:rPr>
          <w:color w:val="231F20"/>
        </w:rPr>
        <w:t>and</w:t>
      </w:r>
      <w:r>
        <w:rPr>
          <w:color w:val="231F20"/>
          <w:spacing w:val="-4"/>
        </w:rPr>
        <w:t> </w:t>
      </w:r>
      <w:r>
        <w:rPr>
          <w:color w:val="231F20"/>
        </w:rPr>
        <w:t>download</w:t>
      </w:r>
      <w:r>
        <w:rPr>
          <w:color w:val="231F20"/>
          <w:spacing w:val="-4"/>
        </w:rPr>
        <w:t> </w:t>
      </w:r>
      <w:r>
        <w:rPr>
          <w:color w:val="231F20"/>
        </w:rPr>
        <w:t>MP3</w:t>
      </w:r>
      <w:r>
        <w:rPr>
          <w:color w:val="231F20"/>
          <w:spacing w:val="-4"/>
        </w:rPr>
        <w:t> </w:t>
      </w:r>
      <w:r>
        <w:rPr>
          <w:color w:val="231F20"/>
        </w:rPr>
        <w:t>files,</w:t>
      </w:r>
      <w:r>
        <w:rPr>
          <w:color w:val="231F20"/>
          <w:spacing w:val="-4"/>
        </w:rPr>
        <w:t> </w:t>
      </w:r>
      <w:r>
        <w:rPr>
          <w:color w:val="231F20"/>
        </w:rPr>
        <w:t>chat</w:t>
      </w:r>
      <w:r>
        <w:rPr>
          <w:color w:val="231F20"/>
          <w:spacing w:val="-4"/>
        </w:rPr>
        <w:t> </w:t>
      </w:r>
      <w:r>
        <w:rPr>
          <w:color w:val="231F20"/>
        </w:rPr>
        <w:t>with</w:t>
      </w:r>
      <w:r>
        <w:rPr>
          <w:color w:val="231F20"/>
          <w:spacing w:val="-4"/>
        </w:rPr>
        <w:t> </w:t>
      </w:r>
      <w:r>
        <w:rPr>
          <w:color w:val="231F20"/>
        </w:rPr>
        <w:t>friends,</w:t>
      </w:r>
      <w:r>
        <w:rPr>
          <w:color w:val="231F20"/>
          <w:spacing w:val="-4"/>
        </w:rPr>
        <w:t> </w:t>
      </w:r>
      <w:r>
        <w:rPr>
          <w:color w:val="231F20"/>
        </w:rPr>
        <w:t>word-process a paper, and respond to e-mail, shifting rapidly among tasks.</w:t>
      </w:r>
      <w:r>
        <w:rPr>
          <w:color w:val="231F20"/>
          <w:spacing w:val="-3"/>
        </w:rPr>
        <w:t> </w:t>
      </w:r>
      <w:r>
        <w:rPr>
          <w:color w:val="231F20"/>
        </w:rPr>
        <w:t>And fans of a popular television series may sample dialogue, summarize epi- sodes, debate subtexts, create original fan fiction, record their own soundtracks, make their own movies—and distribute all of this world- wide via the Internet.</w:t>
      </w:r>
    </w:p>
    <w:p>
      <w:pPr>
        <w:pStyle w:val="BodyText"/>
        <w:spacing w:line="230" w:lineRule="auto" w:before="8"/>
        <w:ind w:firstLine="240"/>
      </w:pPr>
      <w:r>
        <w:rPr>
          <w:color w:val="231F20"/>
        </w:rPr>
        <w:t>Convergence is taking place within the same appliances, within the same franchise, within the same company, within the brain of the con- sumer, and within the same fandom. Convergence involves both a change</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way</w:t>
      </w:r>
      <w:r>
        <w:rPr>
          <w:color w:val="231F20"/>
          <w:spacing w:val="-1"/>
        </w:rPr>
        <w:t> </w:t>
      </w:r>
      <w:r>
        <w:rPr>
          <w:color w:val="231F20"/>
        </w:rPr>
        <w:t>media</w:t>
      </w:r>
      <w:r>
        <w:rPr>
          <w:color w:val="231F20"/>
          <w:spacing w:val="-1"/>
        </w:rPr>
        <w:t> </w:t>
      </w:r>
      <w:r>
        <w:rPr>
          <w:color w:val="231F20"/>
        </w:rPr>
        <w:t>is</w:t>
      </w:r>
      <w:r>
        <w:rPr>
          <w:color w:val="231F20"/>
          <w:spacing w:val="-1"/>
        </w:rPr>
        <w:t> </w:t>
      </w:r>
      <w:r>
        <w:rPr>
          <w:color w:val="231F20"/>
        </w:rPr>
        <w:t>produced</w:t>
      </w:r>
      <w:r>
        <w:rPr>
          <w:color w:val="231F20"/>
          <w:spacing w:val="-1"/>
        </w:rPr>
        <w:t> </w:t>
      </w:r>
      <w:r>
        <w:rPr>
          <w:color w:val="231F20"/>
        </w:rPr>
        <w:t>and</w:t>
      </w:r>
      <w:r>
        <w:rPr>
          <w:color w:val="231F20"/>
          <w:spacing w:val="-1"/>
        </w:rPr>
        <w:t> </w:t>
      </w:r>
      <w:r>
        <w:rPr>
          <w:color w:val="231F20"/>
        </w:rPr>
        <w:t>a</w:t>
      </w:r>
      <w:r>
        <w:rPr>
          <w:color w:val="231F20"/>
          <w:spacing w:val="-1"/>
        </w:rPr>
        <w:t> </w:t>
      </w:r>
      <w:r>
        <w:rPr>
          <w:color w:val="231F20"/>
        </w:rPr>
        <w:t>change</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way</w:t>
      </w:r>
      <w:r>
        <w:rPr>
          <w:color w:val="231F20"/>
          <w:spacing w:val="-1"/>
        </w:rPr>
        <w:t> </w:t>
      </w:r>
      <w:r>
        <w:rPr>
          <w:color w:val="231F20"/>
        </w:rPr>
        <w:t>media</w:t>
      </w:r>
      <w:r>
        <w:rPr>
          <w:color w:val="231F20"/>
          <w:spacing w:val="-1"/>
        </w:rPr>
        <w:t> </w:t>
      </w:r>
      <w:r>
        <w:rPr>
          <w:color w:val="231F20"/>
        </w:rPr>
        <w:t>is </w:t>
      </w:r>
      <w:r>
        <w:rPr>
          <w:color w:val="231F20"/>
          <w:spacing w:val="-2"/>
        </w:rPr>
        <w:t>consumed.</w:t>
      </w:r>
    </w:p>
    <w:p>
      <w:pPr>
        <w:spacing w:after="0" w:line="230" w:lineRule="auto"/>
        <w:sectPr>
          <w:pgSz w:w="8850" w:h="12650"/>
          <w:pgMar w:header="693" w:footer="0" w:top="1140" w:bottom="280" w:left="1140" w:right="1140"/>
        </w:sectPr>
      </w:pPr>
    </w:p>
    <w:p>
      <w:pPr>
        <w:pStyle w:val="Heading4"/>
        <w:spacing w:before="83"/>
      </w:pPr>
      <w:r>
        <w:rPr>
          <w:color w:val="231F20"/>
          <w:w w:val="95"/>
        </w:rPr>
        <w:t>The</w:t>
      </w:r>
      <w:r>
        <w:rPr>
          <w:color w:val="231F20"/>
          <w:spacing w:val="9"/>
        </w:rPr>
        <w:t> </w:t>
      </w:r>
      <w:r>
        <w:rPr>
          <w:color w:val="231F20"/>
          <w:w w:val="95"/>
        </w:rPr>
        <w:t>Cultural</w:t>
      </w:r>
      <w:r>
        <w:rPr>
          <w:color w:val="231F20"/>
          <w:spacing w:val="10"/>
        </w:rPr>
        <w:t> </w:t>
      </w:r>
      <w:r>
        <w:rPr>
          <w:color w:val="231F20"/>
          <w:w w:val="95"/>
        </w:rPr>
        <w:t>Logic</w:t>
      </w:r>
      <w:r>
        <w:rPr>
          <w:color w:val="231F20"/>
          <w:spacing w:val="10"/>
        </w:rPr>
        <w:t> </w:t>
      </w:r>
      <w:r>
        <w:rPr>
          <w:color w:val="231F20"/>
          <w:w w:val="95"/>
        </w:rPr>
        <w:t>of</w:t>
      </w:r>
      <w:r>
        <w:rPr>
          <w:color w:val="231F20"/>
          <w:spacing w:val="9"/>
        </w:rPr>
        <w:t> </w:t>
      </w:r>
      <w:r>
        <w:rPr>
          <w:color w:val="231F20"/>
          <w:w w:val="95"/>
        </w:rPr>
        <w:t>Media</w:t>
      </w:r>
      <w:r>
        <w:rPr>
          <w:color w:val="231F20"/>
          <w:spacing w:val="10"/>
        </w:rPr>
        <w:t> </w:t>
      </w:r>
      <w:r>
        <w:rPr>
          <w:color w:val="231F20"/>
          <w:spacing w:val="-2"/>
          <w:w w:val="95"/>
        </w:rPr>
        <w:t>Convergence</w:t>
      </w:r>
    </w:p>
    <w:p>
      <w:pPr>
        <w:pStyle w:val="BodyText"/>
        <w:spacing w:line="230" w:lineRule="auto" w:before="210"/>
        <w:ind w:right="113"/>
      </w:pPr>
      <w:r>
        <w:rPr>
          <w:color w:val="231F20"/>
        </w:rPr>
        <w:t>Another snapshot of the future: Anthropologist Mizuko Ito has docu- mented the growing place of mobile communications among Japanese youth, describing young couples who remain in constant contact with each other throughout the day, thanks to their access to various mobile technologies.</w:t>
      </w:r>
      <w:hyperlink w:history="true" w:anchor="_bookmark14">
        <w:r>
          <w:rPr>
            <w:color w:val="231F20"/>
            <w:position w:val="7"/>
            <w:sz w:val="13"/>
          </w:rPr>
          <w:t>18</w:t>
        </w:r>
      </w:hyperlink>
      <w:r>
        <w:rPr>
          <w:color w:val="231F20"/>
          <w:spacing w:val="13"/>
          <w:position w:val="7"/>
          <w:sz w:val="13"/>
        </w:rPr>
        <w:t> </w:t>
      </w:r>
      <w:r>
        <w:rPr>
          <w:color w:val="231F20"/>
        </w:rPr>
        <w:t>They</w:t>
      </w:r>
      <w:r>
        <w:rPr>
          <w:color w:val="231F20"/>
          <w:spacing w:val="-4"/>
        </w:rPr>
        <w:t> </w:t>
      </w:r>
      <w:r>
        <w:rPr>
          <w:color w:val="231F20"/>
        </w:rPr>
        <w:t>wake</w:t>
      </w:r>
      <w:r>
        <w:rPr>
          <w:color w:val="231F20"/>
          <w:spacing w:val="-4"/>
        </w:rPr>
        <w:t> </w:t>
      </w:r>
      <w:r>
        <w:rPr>
          <w:color w:val="231F20"/>
        </w:rPr>
        <w:t>up</w:t>
      </w:r>
      <w:r>
        <w:rPr>
          <w:color w:val="231F20"/>
          <w:spacing w:val="-4"/>
        </w:rPr>
        <w:t> </w:t>
      </w:r>
      <w:r>
        <w:rPr>
          <w:color w:val="231F20"/>
        </w:rPr>
        <w:t>together,</w:t>
      </w:r>
      <w:r>
        <w:rPr>
          <w:color w:val="231F20"/>
          <w:spacing w:val="-4"/>
        </w:rPr>
        <w:t> </w:t>
      </w:r>
      <w:r>
        <w:rPr>
          <w:color w:val="231F20"/>
        </w:rPr>
        <w:t>work</w:t>
      </w:r>
      <w:r>
        <w:rPr>
          <w:color w:val="231F20"/>
          <w:spacing w:val="-4"/>
        </w:rPr>
        <w:t> </w:t>
      </w:r>
      <w:r>
        <w:rPr>
          <w:color w:val="231F20"/>
        </w:rPr>
        <w:t>together,</w:t>
      </w:r>
      <w:r>
        <w:rPr>
          <w:color w:val="231F20"/>
          <w:spacing w:val="-4"/>
        </w:rPr>
        <w:t> </w:t>
      </w:r>
      <w:r>
        <w:rPr>
          <w:color w:val="231F20"/>
        </w:rPr>
        <w:t>eat</w:t>
      </w:r>
      <w:r>
        <w:rPr>
          <w:color w:val="231F20"/>
          <w:spacing w:val="-4"/>
        </w:rPr>
        <w:t> </w:t>
      </w:r>
      <w:r>
        <w:rPr>
          <w:color w:val="231F20"/>
        </w:rPr>
        <w:t>together,</w:t>
      </w:r>
      <w:r>
        <w:rPr>
          <w:color w:val="231F20"/>
          <w:spacing w:val="-4"/>
        </w:rPr>
        <w:t> </w:t>
      </w:r>
      <w:r>
        <w:rPr>
          <w:color w:val="231F20"/>
        </w:rPr>
        <w:t>and go to bed together even though they live miles apart and may have face-to-face contact only a few times a month. We might call it tele- </w:t>
      </w:r>
      <w:r>
        <w:rPr>
          <w:color w:val="231F20"/>
          <w:spacing w:val="-2"/>
        </w:rPr>
        <w:t>cocooning.</w:t>
      </w:r>
    </w:p>
    <w:p>
      <w:pPr>
        <w:pStyle w:val="BodyText"/>
        <w:spacing w:line="230" w:lineRule="auto" w:before="8"/>
        <w:ind w:firstLine="240"/>
      </w:pPr>
      <w:r>
        <w:rPr>
          <w:color w:val="231F20"/>
        </w:rPr>
        <w:t>Convergence doesn’t just involve commercially produced materials and services traveling along well-regulated and predictable circuits. It doesn’t just involve the mobile companies getting together with the</w:t>
      </w:r>
      <w:r>
        <w:rPr>
          <w:color w:val="231F20"/>
          <w:spacing w:val="40"/>
        </w:rPr>
        <w:t> </w:t>
      </w:r>
      <w:r>
        <w:rPr>
          <w:color w:val="231F20"/>
        </w:rPr>
        <w:t>film companies to decide when and where we watch a newly released film. It also occurs when people take media in their own hands. Enter- tainment content isn’t the only thing that flows across multiple media platforms. Our lives, relationships, memories, fantasies, desires also flow across media channels. Being a lover or a mommy or a teacher occurs on multiple platforms.</w:t>
      </w:r>
      <w:hyperlink w:history="true" w:anchor="_bookmark14">
        <w:r>
          <w:rPr>
            <w:color w:val="231F20"/>
            <w:position w:val="7"/>
            <w:sz w:val="13"/>
          </w:rPr>
          <w:t>19</w:t>
        </w:r>
      </w:hyperlink>
      <w:r>
        <w:rPr>
          <w:color w:val="231F20"/>
          <w:spacing w:val="18"/>
          <w:position w:val="7"/>
          <w:sz w:val="13"/>
        </w:rPr>
        <w:t> </w:t>
      </w:r>
      <w:r>
        <w:rPr>
          <w:color w:val="231F20"/>
        </w:rPr>
        <w:t>Sometimes we tuck our kids into bed at night and other times we Instant Message them from the other side of the globe.</w:t>
      </w:r>
    </w:p>
    <w:p>
      <w:pPr>
        <w:pStyle w:val="BodyText"/>
        <w:spacing w:line="230" w:lineRule="auto" w:before="11"/>
        <w:ind w:firstLine="240"/>
      </w:pPr>
      <w:r>
        <w:rPr>
          <w:color w:val="231F20"/>
        </w:rPr>
        <w:t>And</w:t>
      </w:r>
      <w:r>
        <w:rPr>
          <w:color w:val="231F20"/>
          <w:spacing w:val="-3"/>
        </w:rPr>
        <w:t> </w:t>
      </w:r>
      <w:r>
        <w:rPr>
          <w:color w:val="231F20"/>
        </w:rPr>
        <w:t>yet</w:t>
      </w:r>
      <w:r>
        <w:rPr>
          <w:color w:val="231F20"/>
          <w:spacing w:val="-3"/>
        </w:rPr>
        <w:t> </w:t>
      </w:r>
      <w:r>
        <w:rPr>
          <w:color w:val="231F20"/>
        </w:rPr>
        <w:t>another</w:t>
      </w:r>
      <w:r>
        <w:rPr>
          <w:color w:val="231F20"/>
          <w:spacing w:val="-3"/>
        </w:rPr>
        <w:t> </w:t>
      </w:r>
      <w:r>
        <w:rPr>
          <w:color w:val="231F20"/>
        </w:rPr>
        <w:t>snapshot:</w:t>
      </w:r>
      <w:r>
        <w:rPr>
          <w:color w:val="231F20"/>
          <w:spacing w:val="-3"/>
        </w:rPr>
        <w:t> </w:t>
      </w:r>
      <w:r>
        <w:rPr>
          <w:color w:val="231F20"/>
        </w:rPr>
        <w:t>Intoxicated</w:t>
      </w:r>
      <w:r>
        <w:rPr>
          <w:color w:val="231F20"/>
          <w:spacing w:val="-3"/>
        </w:rPr>
        <w:t> </w:t>
      </w:r>
      <w:r>
        <w:rPr>
          <w:color w:val="231F20"/>
        </w:rPr>
        <w:t>students</w:t>
      </w:r>
      <w:r>
        <w:rPr>
          <w:color w:val="231F20"/>
          <w:spacing w:val="-3"/>
        </w:rPr>
        <w:t> </w:t>
      </w:r>
      <w:r>
        <w:rPr>
          <w:color w:val="231F20"/>
        </w:rPr>
        <w:t>at</w:t>
      </w:r>
      <w:r>
        <w:rPr>
          <w:color w:val="231F20"/>
          <w:spacing w:val="-3"/>
        </w:rPr>
        <w:t> </w:t>
      </w:r>
      <w:r>
        <w:rPr>
          <w:color w:val="231F20"/>
        </w:rPr>
        <w:t>a</w:t>
      </w:r>
      <w:r>
        <w:rPr>
          <w:color w:val="231F20"/>
          <w:spacing w:val="-3"/>
        </w:rPr>
        <w:t> </w:t>
      </w:r>
      <w:r>
        <w:rPr>
          <w:color w:val="231F20"/>
        </w:rPr>
        <w:t>local</w:t>
      </w:r>
      <w:r>
        <w:rPr>
          <w:color w:val="231F20"/>
          <w:spacing w:val="-3"/>
        </w:rPr>
        <w:t> </w:t>
      </w:r>
      <w:r>
        <w:rPr>
          <w:color w:val="231F20"/>
        </w:rPr>
        <w:t>high</w:t>
      </w:r>
      <w:r>
        <w:rPr>
          <w:color w:val="231F20"/>
          <w:spacing w:val="-3"/>
        </w:rPr>
        <w:t> </w:t>
      </w:r>
      <w:r>
        <w:rPr>
          <w:color w:val="231F20"/>
        </w:rPr>
        <w:t>school use their cell phones spontaneously to produce their own soft-core</w:t>
      </w:r>
      <w:r>
        <w:rPr>
          <w:color w:val="231F20"/>
          <w:spacing w:val="40"/>
        </w:rPr>
        <w:t> </w:t>
      </w:r>
      <w:r>
        <w:rPr>
          <w:color w:val="231F20"/>
        </w:rPr>
        <w:t>porn movie involving topless cheerleaders making out in the locker room. Within hours, the movie is circulating</w:t>
      </w:r>
      <w:r>
        <w:rPr>
          <w:color w:val="231F20"/>
        </w:rPr>
        <w:t> across the school, being downloaded by students and teachers alike and watched between classes on personal media devices.</w:t>
      </w:r>
    </w:p>
    <w:p>
      <w:pPr>
        <w:pStyle w:val="BodyText"/>
        <w:spacing w:line="230" w:lineRule="auto" w:before="5"/>
        <w:ind w:right="112" w:firstLine="240"/>
      </w:pPr>
      <w:r>
        <w:rPr>
          <w:color w:val="231F20"/>
        </w:rPr>
        <w:t>When</w:t>
      </w:r>
      <w:r>
        <w:rPr>
          <w:color w:val="231F20"/>
        </w:rPr>
        <w:t> people</w:t>
      </w:r>
      <w:r>
        <w:rPr>
          <w:color w:val="231F20"/>
        </w:rPr>
        <w:t> take media into their own hands, the results can be wonderfully creative; they can also be bad news for all involved.</w:t>
      </w:r>
    </w:p>
    <w:p>
      <w:pPr>
        <w:pStyle w:val="BodyText"/>
        <w:spacing w:line="230" w:lineRule="auto" w:before="2"/>
        <w:ind w:firstLine="240"/>
      </w:pPr>
      <w:r>
        <w:rPr>
          <w:color w:val="231F20"/>
        </w:rPr>
        <w:t>For the foreseeable future, convergence will be a kind of kludge—a jerry-rigged relationship among different media technologies—rather than a fully integrated system. Right now, the cultural shifts, the legal battles, and the economic consolidations that are fueling media conver- gence are preceding shifts in the technological infrastructure. How those various transitions unfold will determine the balance of power in the next media era.</w:t>
      </w:r>
    </w:p>
    <w:p>
      <w:pPr>
        <w:pStyle w:val="BodyText"/>
        <w:spacing w:line="230" w:lineRule="auto" w:before="7"/>
        <w:ind w:right="112" w:firstLine="240"/>
      </w:pPr>
      <w:r>
        <w:rPr>
          <w:color w:val="231F20"/>
        </w:rPr>
        <w:t>The</w:t>
      </w:r>
      <w:r>
        <w:rPr>
          <w:color w:val="231F20"/>
          <w:spacing w:val="-13"/>
        </w:rPr>
        <w:t> </w:t>
      </w:r>
      <w:r>
        <w:rPr>
          <w:color w:val="231F20"/>
        </w:rPr>
        <w:t>American</w:t>
      </w:r>
      <w:r>
        <w:rPr>
          <w:color w:val="231F20"/>
          <w:spacing w:val="-11"/>
        </w:rPr>
        <w:t> </w:t>
      </w:r>
      <w:r>
        <w:rPr>
          <w:color w:val="231F20"/>
        </w:rPr>
        <w:t>media</w:t>
      </w:r>
      <w:r>
        <w:rPr>
          <w:color w:val="231F20"/>
          <w:spacing w:val="-9"/>
        </w:rPr>
        <w:t> </w:t>
      </w:r>
      <w:r>
        <w:rPr>
          <w:color w:val="231F20"/>
        </w:rPr>
        <w:t>environment</w:t>
      </w:r>
      <w:r>
        <w:rPr>
          <w:color w:val="231F20"/>
          <w:spacing w:val="-9"/>
        </w:rPr>
        <w:t> </w:t>
      </w:r>
      <w:r>
        <w:rPr>
          <w:color w:val="231F20"/>
        </w:rPr>
        <w:t>is</w:t>
      </w:r>
      <w:r>
        <w:rPr>
          <w:color w:val="231F20"/>
          <w:spacing w:val="-9"/>
        </w:rPr>
        <w:t> </w:t>
      </w:r>
      <w:r>
        <w:rPr>
          <w:color w:val="231F20"/>
        </w:rPr>
        <w:t>now</w:t>
      </w:r>
      <w:r>
        <w:rPr>
          <w:color w:val="231F20"/>
          <w:spacing w:val="-9"/>
        </w:rPr>
        <w:t> </w:t>
      </w:r>
      <w:r>
        <w:rPr>
          <w:color w:val="231F20"/>
        </w:rPr>
        <w:t>being</w:t>
      </w:r>
      <w:r>
        <w:rPr>
          <w:color w:val="231F20"/>
          <w:spacing w:val="-9"/>
        </w:rPr>
        <w:t> </w:t>
      </w:r>
      <w:r>
        <w:rPr>
          <w:color w:val="231F20"/>
        </w:rPr>
        <w:t>shaped</w:t>
      </w:r>
      <w:r>
        <w:rPr>
          <w:color w:val="231F20"/>
          <w:spacing w:val="-9"/>
        </w:rPr>
        <w:t> </w:t>
      </w:r>
      <w:r>
        <w:rPr>
          <w:color w:val="231F20"/>
        </w:rPr>
        <w:t>by</w:t>
      </w:r>
      <w:r>
        <w:rPr>
          <w:color w:val="231F20"/>
          <w:spacing w:val="-9"/>
        </w:rPr>
        <w:t> </w:t>
      </w:r>
      <w:r>
        <w:rPr>
          <w:color w:val="231F20"/>
        </w:rPr>
        <w:t>two</w:t>
      </w:r>
      <w:r>
        <w:rPr>
          <w:color w:val="231F20"/>
          <w:spacing w:val="-9"/>
        </w:rPr>
        <w:t> </w:t>
      </w:r>
      <w:r>
        <w:rPr>
          <w:color w:val="231F20"/>
        </w:rPr>
        <w:t>seem- ingly</w:t>
      </w:r>
      <w:r>
        <w:rPr>
          <w:color w:val="231F20"/>
          <w:spacing w:val="24"/>
        </w:rPr>
        <w:t> </w:t>
      </w:r>
      <w:r>
        <w:rPr>
          <w:color w:val="231F20"/>
        </w:rPr>
        <w:t>contradictory</w:t>
      </w:r>
      <w:r>
        <w:rPr>
          <w:color w:val="231F20"/>
          <w:spacing w:val="24"/>
        </w:rPr>
        <w:t> </w:t>
      </w:r>
      <w:r>
        <w:rPr>
          <w:color w:val="231F20"/>
        </w:rPr>
        <w:t>trends:</w:t>
      </w:r>
      <w:r>
        <w:rPr>
          <w:color w:val="231F20"/>
          <w:spacing w:val="24"/>
        </w:rPr>
        <w:t> </w:t>
      </w:r>
      <w:r>
        <w:rPr>
          <w:color w:val="231F20"/>
        </w:rPr>
        <w:t>on</w:t>
      </w:r>
      <w:r>
        <w:rPr>
          <w:color w:val="231F20"/>
          <w:spacing w:val="24"/>
        </w:rPr>
        <w:t> </w:t>
      </w:r>
      <w:r>
        <w:rPr>
          <w:color w:val="231F20"/>
        </w:rPr>
        <w:t>the</w:t>
      </w:r>
      <w:r>
        <w:rPr>
          <w:color w:val="231F20"/>
          <w:spacing w:val="24"/>
        </w:rPr>
        <w:t> </w:t>
      </w:r>
      <w:r>
        <w:rPr>
          <w:color w:val="231F20"/>
        </w:rPr>
        <w:t>one</w:t>
      </w:r>
      <w:r>
        <w:rPr>
          <w:color w:val="231F20"/>
          <w:spacing w:val="24"/>
        </w:rPr>
        <w:t> </w:t>
      </w:r>
      <w:r>
        <w:rPr>
          <w:color w:val="231F20"/>
        </w:rPr>
        <w:t>hand,</w:t>
      </w:r>
      <w:r>
        <w:rPr>
          <w:color w:val="231F20"/>
          <w:spacing w:val="24"/>
        </w:rPr>
        <w:t> </w:t>
      </w:r>
      <w:r>
        <w:rPr>
          <w:color w:val="231F20"/>
        </w:rPr>
        <w:t>new</w:t>
      </w:r>
      <w:r>
        <w:rPr>
          <w:color w:val="231F20"/>
          <w:spacing w:val="24"/>
        </w:rPr>
        <w:t> </w:t>
      </w:r>
      <w:r>
        <w:rPr>
          <w:color w:val="231F20"/>
        </w:rPr>
        <w:t>media</w:t>
      </w:r>
      <w:r>
        <w:rPr>
          <w:color w:val="231F20"/>
          <w:spacing w:val="24"/>
        </w:rPr>
        <w:t> </w:t>
      </w:r>
      <w:r>
        <w:rPr>
          <w:color w:val="231F20"/>
        </w:rPr>
        <w:t>technologies</w:t>
      </w:r>
    </w:p>
    <w:p>
      <w:pPr>
        <w:spacing w:after="0" w:line="230" w:lineRule="auto"/>
        <w:sectPr>
          <w:pgSz w:w="8850" w:h="12650"/>
          <w:pgMar w:header="693" w:footer="0" w:top="1180" w:bottom="280" w:left="1140" w:right="1140"/>
        </w:sectPr>
      </w:pPr>
    </w:p>
    <w:p>
      <w:pPr>
        <w:pStyle w:val="BodyText"/>
        <w:spacing w:line="230" w:lineRule="auto" w:before="74"/>
      </w:pPr>
      <w:r>
        <w:rPr>
          <w:color w:val="231F20"/>
        </w:rPr>
        <w:t>have lowered production and distribution costs, expanded the range of available</w:t>
      </w:r>
      <w:r>
        <w:rPr>
          <w:color w:val="231F20"/>
        </w:rPr>
        <w:t> delivery</w:t>
      </w:r>
      <w:r>
        <w:rPr>
          <w:color w:val="231F20"/>
        </w:rPr>
        <w:t> channels, and enabled consumers to</w:t>
      </w:r>
      <w:r>
        <w:rPr>
          <w:color w:val="231F20"/>
        </w:rPr>
        <w:t> archive, anno- tate, appropriate, and recirculate media content in powerful new ways. At the same time, there</w:t>
      </w:r>
      <w:r>
        <w:rPr>
          <w:color w:val="231F20"/>
        </w:rPr>
        <w:t> has been an alarming concentration of the ownership of mainstream commercial media, with a small handful of multinational media conglomerates dominating all sectors of the enter- tainment industry. No one seems capable of describing both sets of changes at the same time, let alone show how they impact each other. Some fear that media is out of control, others that it is too controlled. Some see a world without gatekeepers, others a world where gate- keepers</w:t>
      </w:r>
      <w:r>
        <w:rPr>
          <w:color w:val="231F20"/>
        </w:rPr>
        <w:t> have</w:t>
      </w:r>
      <w:r>
        <w:rPr>
          <w:color w:val="231F20"/>
        </w:rPr>
        <w:t> unprecedented</w:t>
      </w:r>
      <w:r>
        <w:rPr>
          <w:color w:val="231F20"/>
        </w:rPr>
        <w:t> power.</w:t>
      </w:r>
      <w:r>
        <w:rPr>
          <w:color w:val="231F20"/>
        </w:rPr>
        <w:t> Again,</w:t>
      </w:r>
      <w:r>
        <w:rPr>
          <w:color w:val="231F20"/>
        </w:rPr>
        <w:t> the truth lies somewhere</w:t>
      </w:r>
      <w:r>
        <w:rPr>
          <w:color w:val="231F20"/>
          <w:spacing w:val="80"/>
        </w:rPr>
        <w:t> </w:t>
      </w:r>
      <w:r>
        <w:rPr>
          <w:color w:val="231F20"/>
        </w:rPr>
        <w:t>in between.</w:t>
      </w:r>
    </w:p>
    <w:p>
      <w:pPr>
        <w:pStyle w:val="BodyText"/>
        <w:spacing w:line="230" w:lineRule="auto" w:before="11"/>
        <w:ind w:firstLine="240"/>
      </w:pPr>
      <w:r>
        <w:rPr>
          <w:color w:val="231F20"/>
        </w:rPr>
        <w:t>Another snapshot: People around the world are affixing stickers showing</w:t>
      </w:r>
      <w:r>
        <w:rPr>
          <w:color w:val="231F20"/>
          <w:spacing w:val="-6"/>
        </w:rPr>
        <w:t> </w:t>
      </w:r>
      <w:r>
        <w:rPr>
          <w:color w:val="231F20"/>
        </w:rPr>
        <w:t>Yellow</w:t>
      </w:r>
      <w:r>
        <w:rPr>
          <w:color w:val="231F20"/>
          <w:spacing w:val="-10"/>
        </w:rPr>
        <w:t> </w:t>
      </w:r>
      <w:r>
        <w:rPr>
          <w:color w:val="231F20"/>
        </w:rPr>
        <w:t>Arrows</w:t>
      </w:r>
      <w:r>
        <w:rPr>
          <w:color w:val="231F20"/>
          <w:spacing w:val="-1"/>
        </w:rPr>
        <w:t> </w:t>
      </w:r>
      <w:hyperlink r:id="rId22">
        <w:r>
          <w:rPr>
            <w:color w:val="231F20"/>
          </w:rPr>
          <w:t>(http://global.yellowarrow.net)</w:t>
        </w:r>
        <w:r>
          <w:rPr>
            <w:color w:val="231F20"/>
            <w:spacing w:val="-1"/>
          </w:rPr>
          <w:t> </w:t>
        </w:r>
      </w:hyperlink>
      <w:r>
        <w:rPr>
          <w:color w:val="231F20"/>
        </w:rPr>
        <w:t>alongside</w:t>
      </w:r>
      <w:r>
        <w:rPr>
          <w:color w:val="231F20"/>
          <w:spacing w:val="-1"/>
        </w:rPr>
        <w:t> </w:t>
      </w:r>
      <w:r>
        <w:rPr>
          <w:color w:val="231F20"/>
        </w:rPr>
        <w:t>pub- lic monuments and factories, beneath highway overpasses, onto lamp posts. The arrows provide numbers others can call to access recorded voice messages—personal annotations on our shared urban landscape. They use it to share a beautiful vista or criticize an irresponsible com- pany. And increasingly, companies are co-opting the system to leave their own advertising pitches.</w:t>
      </w:r>
    </w:p>
    <w:p>
      <w:pPr>
        <w:pStyle w:val="BodyText"/>
        <w:spacing w:line="230" w:lineRule="auto" w:before="8"/>
        <w:ind w:firstLine="240"/>
      </w:pPr>
      <w:r>
        <w:rPr>
          <w:color w:val="231F20"/>
        </w:rPr>
        <w:t>Convergence, as we can see, is both a top-down corporate-driven process and a bottom-up consumer-driven process. Corporate conver- gence coexists with grassroots convergence. Media companies are learning how to accelerate the flow of media content across delivery channels to expand revenue opportunities, broaden markets, and rein- force viewer commitments. Consumers are learning how to use these different media technologies to bring the flow of media more</w:t>
      </w:r>
      <w:r>
        <w:rPr>
          <w:color w:val="231F20"/>
        </w:rPr>
        <w:t> fully under their control and to interact with other consumers. The promises of this new media environment raise expectations of a freer flow of ideas and content. Inspired by those ideals, consumers are fighting for the</w:t>
      </w:r>
      <w:r>
        <w:rPr>
          <w:color w:val="231F20"/>
          <w:spacing w:val="-4"/>
        </w:rPr>
        <w:t> </w:t>
      </w:r>
      <w:r>
        <w:rPr>
          <w:color w:val="231F20"/>
        </w:rPr>
        <w:t>right</w:t>
      </w:r>
      <w:r>
        <w:rPr>
          <w:color w:val="231F20"/>
          <w:spacing w:val="-4"/>
        </w:rPr>
        <w:t> </w:t>
      </w:r>
      <w:r>
        <w:rPr>
          <w:color w:val="231F20"/>
        </w:rPr>
        <w:t>to</w:t>
      </w:r>
      <w:r>
        <w:rPr>
          <w:color w:val="231F20"/>
          <w:spacing w:val="-4"/>
        </w:rPr>
        <w:t> </w:t>
      </w:r>
      <w:r>
        <w:rPr>
          <w:color w:val="231F20"/>
        </w:rPr>
        <w:t>participate</w:t>
      </w:r>
      <w:r>
        <w:rPr>
          <w:color w:val="231F20"/>
          <w:spacing w:val="-4"/>
        </w:rPr>
        <w:t> </w:t>
      </w:r>
      <w:r>
        <w:rPr>
          <w:color w:val="231F20"/>
        </w:rPr>
        <w:t>more</w:t>
      </w:r>
      <w:r>
        <w:rPr>
          <w:color w:val="231F20"/>
          <w:spacing w:val="-5"/>
        </w:rPr>
        <w:t> </w:t>
      </w:r>
      <w:r>
        <w:rPr>
          <w:color w:val="231F20"/>
        </w:rPr>
        <w:t>fully</w:t>
      </w:r>
      <w:r>
        <w:rPr>
          <w:color w:val="231F20"/>
          <w:spacing w:val="-5"/>
        </w:rPr>
        <w:t> </w:t>
      </w:r>
      <w:r>
        <w:rPr>
          <w:color w:val="231F20"/>
        </w:rPr>
        <w:t>in</w:t>
      </w:r>
      <w:r>
        <w:rPr>
          <w:color w:val="231F20"/>
          <w:spacing w:val="-5"/>
        </w:rPr>
        <w:t> </w:t>
      </w:r>
      <w:r>
        <w:rPr>
          <w:color w:val="231F20"/>
        </w:rPr>
        <w:t>their</w:t>
      </w:r>
      <w:r>
        <w:rPr>
          <w:color w:val="231F20"/>
          <w:spacing w:val="-4"/>
        </w:rPr>
        <w:t> </w:t>
      </w:r>
      <w:r>
        <w:rPr>
          <w:color w:val="231F20"/>
        </w:rPr>
        <w:t>culture.</w:t>
      </w:r>
      <w:r>
        <w:rPr>
          <w:color w:val="231F20"/>
          <w:spacing w:val="-4"/>
        </w:rPr>
        <w:t> </w:t>
      </w:r>
      <w:r>
        <w:rPr>
          <w:color w:val="231F20"/>
        </w:rPr>
        <w:t>Sometimes,</w:t>
      </w:r>
      <w:r>
        <w:rPr>
          <w:color w:val="231F20"/>
          <w:spacing w:val="-4"/>
        </w:rPr>
        <w:t> </w:t>
      </w:r>
      <w:r>
        <w:rPr>
          <w:color w:val="231F20"/>
        </w:rPr>
        <w:t>corporate and grassroots convergence reinforce each other, creating closer, more rewarding</w:t>
      </w:r>
      <w:r>
        <w:rPr>
          <w:color w:val="231F20"/>
        </w:rPr>
        <w:t> relations</w:t>
      </w:r>
      <w:r>
        <w:rPr>
          <w:color w:val="231F20"/>
        </w:rPr>
        <w:t> between media producers and consumers. Some- times, these two forces are at war and those struggles will redefine the face of American popular culture.</w:t>
      </w:r>
    </w:p>
    <w:p>
      <w:pPr>
        <w:pStyle w:val="BodyText"/>
        <w:spacing w:line="230" w:lineRule="auto" w:before="14"/>
        <w:ind w:firstLine="240"/>
      </w:pPr>
      <w:r>
        <w:rPr>
          <w:color w:val="231F20"/>
        </w:rPr>
        <w:t>Convergence requires media companies to rethink old assumptions about what it means to consume media, assumptions that shape both programming and marketing decisions. If old consumers were as- sumed</w:t>
      </w:r>
      <w:r>
        <w:rPr>
          <w:color w:val="231F20"/>
          <w:spacing w:val="20"/>
        </w:rPr>
        <w:t> </w:t>
      </w:r>
      <w:r>
        <w:rPr>
          <w:color w:val="231F20"/>
        </w:rPr>
        <w:t>to</w:t>
      </w:r>
      <w:r>
        <w:rPr>
          <w:color w:val="231F20"/>
          <w:spacing w:val="20"/>
        </w:rPr>
        <w:t> </w:t>
      </w:r>
      <w:r>
        <w:rPr>
          <w:color w:val="231F20"/>
        </w:rPr>
        <w:t>be</w:t>
      </w:r>
      <w:r>
        <w:rPr>
          <w:color w:val="231F20"/>
          <w:spacing w:val="20"/>
        </w:rPr>
        <w:t> </w:t>
      </w:r>
      <w:r>
        <w:rPr>
          <w:color w:val="231F20"/>
        </w:rPr>
        <w:t>passive,</w:t>
      </w:r>
      <w:r>
        <w:rPr>
          <w:color w:val="231F20"/>
          <w:spacing w:val="20"/>
        </w:rPr>
        <w:t> </w:t>
      </w:r>
      <w:r>
        <w:rPr>
          <w:color w:val="231F20"/>
        </w:rPr>
        <w:t>the</w:t>
      </w:r>
      <w:r>
        <w:rPr>
          <w:color w:val="231F20"/>
          <w:spacing w:val="20"/>
        </w:rPr>
        <w:t> </w:t>
      </w:r>
      <w:r>
        <w:rPr>
          <w:color w:val="231F20"/>
        </w:rPr>
        <w:t>new</w:t>
      </w:r>
      <w:r>
        <w:rPr>
          <w:color w:val="231F20"/>
          <w:spacing w:val="20"/>
        </w:rPr>
        <w:t> </w:t>
      </w:r>
      <w:r>
        <w:rPr>
          <w:color w:val="231F20"/>
        </w:rPr>
        <w:t>consumers</w:t>
      </w:r>
      <w:r>
        <w:rPr>
          <w:color w:val="231F20"/>
          <w:spacing w:val="20"/>
        </w:rPr>
        <w:t> </w:t>
      </w:r>
      <w:r>
        <w:rPr>
          <w:color w:val="231F20"/>
        </w:rPr>
        <w:t>are</w:t>
      </w:r>
      <w:r>
        <w:rPr>
          <w:color w:val="231F20"/>
          <w:spacing w:val="20"/>
        </w:rPr>
        <w:t> </w:t>
      </w:r>
      <w:r>
        <w:rPr>
          <w:color w:val="231F20"/>
        </w:rPr>
        <w:t>active.</w:t>
      </w:r>
      <w:r>
        <w:rPr>
          <w:color w:val="231F20"/>
          <w:spacing w:val="20"/>
        </w:rPr>
        <w:t> </w:t>
      </w:r>
      <w:r>
        <w:rPr>
          <w:color w:val="231F20"/>
        </w:rPr>
        <w:t>If</w:t>
      </w:r>
      <w:r>
        <w:rPr>
          <w:color w:val="231F20"/>
          <w:spacing w:val="20"/>
        </w:rPr>
        <w:t> </w:t>
      </w:r>
      <w:r>
        <w:rPr>
          <w:color w:val="231F20"/>
        </w:rPr>
        <w:t>old</w:t>
      </w:r>
      <w:r>
        <w:rPr>
          <w:color w:val="231F20"/>
          <w:spacing w:val="20"/>
        </w:rPr>
        <w:t> </w:t>
      </w:r>
      <w:r>
        <w:rPr>
          <w:color w:val="231F20"/>
        </w:rPr>
        <w:t>consumers</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were predictable and stayed where you told them to stay, then new consumers are migratory, showing a declining loyalty to networks or media. If old consumers were isolated individuals, the new consumers are more socially connected. If the work of media consumers was once silent and invisible, the new consumers are now noisy and public.</w:t>
      </w:r>
    </w:p>
    <w:p>
      <w:pPr>
        <w:pStyle w:val="BodyText"/>
        <w:spacing w:line="230" w:lineRule="auto" w:before="4"/>
        <w:ind w:right="112" w:firstLine="240"/>
      </w:pPr>
      <w:r>
        <w:rPr>
          <w:color w:val="231F20"/>
        </w:rPr>
        <w:t>Media producers are responding to these newly empowered con- sumers in contradictory ways, sometimes encouraging change, some- times resisting what they see as renegade behavior.</w:t>
      </w:r>
      <w:r>
        <w:rPr>
          <w:color w:val="231F20"/>
          <w:spacing w:val="-2"/>
        </w:rPr>
        <w:t> </w:t>
      </w:r>
      <w:r>
        <w:rPr>
          <w:color w:val="231F20"/>
        </w:rPr>
        <w:t>And consumers, in turn, are perplexed by what they see as mixed signals about how much and what kinds of participation they can enjoy.</w:t>
      </w:r>
    </w:p>
    <w:p>
      <w:pPr>
        <w:pStyle w:val="BodyText"/>
        <w:spacing w:line="230" w:lineRule="auto" w:before="5"/>
        <w:ind w:firstLine="240"/>
      </w:pPr>
      <w:r>
        <w:rPr>
          <w:color w:val="231F20"/>
        </w:rPr>
        <w:t>As they undergo this transition, the media companies are not be- having</w:t>
      </w:r>
      <w:r>
        <w:rPr>
          <w:color w:val="231F20"/>
        </w:rPr>
        <w:t> in</w:t>
      </w:r>
      <w:r>
        <w:rPr>
          <w:color w:val="231F20"/>
        </w:rPr>
        <w:t> a</w:t>
      </w:r>
      <w:r>
        <w:rPr>
          <w:color w:val="231F20"/>
        </w:rPr>
        <w:t> monolithic fashion; often, different divisions of the same company are pursuing radically different strategies, reflecting their un- certainty about how to proceed. On the one hand, convergence repre- sents an expanded opportunity for media conglomerates, since content that succeeds in one sector can spread across other platforms. On the other,</w:t>
      </w:r>
      <w:r>
        <w:rPr>
          <w:color w:val="231F20"/>
          <w:spacing w:val="40"/>
        </w:rPr>
        <w:t> </w:t>
      </w:r>
      <w:r>
        <w:rPr>
          <w:color w:val="231F20"/>
        </w:rPr>
        <w:t>convergence</w:t>
      </w:r>
      <w:r>
        <w:rPr>
          <w:color w:val="231F20"/>
          <w:spacing w:val="40"/>
        </w:rPr>
        <w:t> </w:t>
      </w:r>
      <w:r>
        <w:rPr>
          <w:color w:val="231F20"/>
        </w:rPr>
        <w:t>represents</w:t>
      </w:r>
      <w:r>
        <w:rPr>
          <w:color w:val="231F20"/>
          <w:spacing w:val="40"/>
        </w:rPr>
        <w:t> </w:t>
      </w:r>
      <w:r>
        <w:rPr>
          <w:color w:val="231F20"/>
        </w:rPr>
        <w:t>a</w:t>
      </w:r>
      <w:r>
        <w:rPr>
          <w:color w:val="231F20"/>
          <w:spacing w:val="40"/>
        </w:rPr>
        <w:t> </w:t>
      </w:r>
      <w:r>
        <w:rPr>
          <w:color w:val="231F20"/>
        </w:rPr>
        <w:t>risk</w:t>
      </w:r>
      <w:r>
        <w:rPr>
          <w:color w:val="231F20"/>
          <w:spacing w:val="40"/>
        </w:rPr>
        <w:t> </w:t>
      </w:r>
      <w:r>
        <w:rPr>
          <w:color w:val="231F20"/>
        </w:rPr>
        <w:t>since</w:t>
      </w:r>
      <w:r>
        <w:rPr>
          <w:color w:val="231F20"/>
          <w:spacing w:val="40"/>
        </w:rPr>
        <w:t> </w:t>
      </w:r>
      <w:r>
        <w:rPr>
          <w:color w:val="231F20"/>
        </w:rPr>
        <w:t>most</w:t>
      </w:r>
      <w:r>
        <w:rPr>
          <w:color w:val="231F20"/>
          <w:spacing w:val="40"/>
        </w:rPr>
        <w:t> </w:t>
      </w:r>
      <w:r>
        <w:rPr>
          <w:color w:val="231F20"/>
        </w:rPr>
        <w:t>of</w:t>
      </w:r>
      <w:r>
        <w:rPr>
          <w:color w:val="231F20"/>
          <w:spacing w:val="40"/>
        </w:rPr>
        <w:t> </w:t>
      </w:r>
      <w:r>
        <w:rPr>
          <w:color w:val="231F20"/>
        </w:rPr>
        <w:t>these</w:t>
      </w:r>
      <w:r>
        <w:rPr>
          <w:color w:val="231F20"/>
          <w:spacing w:val="40"/>
        </w:rPr>
        <w:t> </w:t>
      </w:r>
      <w:r>
        <w:rPr>
          <w:color w:val="231F20"/>
        </w:rPr>
        <w:t>media</w:t>
      </w:r>
      <w:r>
        <w:rPr>
          <w:color w:val="231F20"/>
          <w:spacing w:val="40"/>
        </w:rPr>
        <w:t> </w:t>
      </w:r>
      <w:r>
        <w:rPr>
          <w:color w:val="231F20"/>
        </w:rPr>
        <w:t>fear a fragmentation or erosion of their markets. Each time they move a viewer from television to the Internet, say, there is a risk that the con- sumer may not return.</w:t>
      </w:r>
    </w:p>
    <w:p>
      <w:pPr>
        <w:pStyle w:val="BodyText"/>
        <w:spacing w:line="230" w:lineRule="auto" w:before="10"/>
        <w:ind w:firstLine="240"/>
      </w:pPr>
      <w:r>
        <w:rPr>
          <w:color w:val="231F20"/>
        </w:rPr>
        <w:t>Industry insiders use the term “extension” to refer to their efforts to expand the potential markets by moving content across different deliv- ery systems, “synergy” to refer to the economic opportunities repre- sented by their ability to own and control all of those manifestations, and “franchise” to refer to their coordinated effort to brand and market fictional content under these new conditions. Extension, synergy, and franchising are pushing media industries to embrace convergence. For that reason, the case studies I selected for this book deal with some of the most successful franchises in recent media history. Some (</w:t>
      </w:r>
      <w:r>
        <w:rPr>
          <w:i/>
          <w:color w:val="231F20"/>
        </w:rPr>
        <w:t>American</w:t>
      </w:r>
      <w:r>
        <w:rPr>
          <w:i/>
          <w:color w:val="231F20"/>
        </w:rPr>
        <w:t> Idol, </w:t>
      </w:r>
      <w:r>
        <w:rPr>
          <w:color w:val="231F20"/>
        </w:rPr>
        <w:t>2002, and </w:t>
      </w:r>
      <w:r>
        <w:rPr>
          <w:i/>
          <w:color w:val="231F20"/>
        </w:rPr>
        <w:t>Survivor, </w:t>
      </w:r>
      <w:r>
        <w:rPr>
          <w:color w:val="231F20"/>
        </w:rPr>
        <w:t>2000) originate on television, some (</w:t>
      </w:r>
      <w:r>
        <w:rPr>
          <w:i/>
          <w:color w:val="231F20"/>
        </w:rPr>
        <w:t>The Matrix,</w:t>
      </w:r>
      <w:r>
        <w:rPr>
          <w:i/>
          <w:color w:val="231F20"/>
        </w:rPr>
        <w:t> </w:t>
      </w:r>
      <w:r>
        <w:rPr>
          <w:color w:val="231F20"/>
        </w:rPr>
        <w:t>1999, </w:t>
      </w:r>
      <w:r>
        <w:rPr>
          <w:i/>
          <w:color w:val="231F20"/>
        </w:rPr>
        <w:t>Star Wars, </w:t>
      </w:r>
      <w:r>
        <w:rPr>
          <w:color w:val="231F20"/>
        </w:rPr>
        <w:t>1977) on the big screen,</w:t>
      </w:r>
      <w:r>
        <w:rPr>
          <w:color w:val="231F20"/>
        </w:rPr>
        <w:t> some as books (</w:t>
      </w:r>
      <w:r>
        <w:rPr>
          <w:i/>
          <w:color w:val="231F20"/>
        </w:rPr>
        <w:t>Harry Potter,</w:t>
      </w:r>
      <w:r>
        <w:rPr>
          <w:i/>
          <w:color w:val="231F20"/>
        </w:rPr>
        <w:t> </w:t>
      </w:r>
      <w:r>
        <w:rPr>
          <w:color w:val="231F20"/>
        </w:rPr>
        <w:t>1998), and some as games (</w:t>
      </w:r>
      <w:r>
        <w:rPr>
          <w:i/>
          <w:color w:val="231F20"/>
        </w:rPr>
        <w:t>The Sims, </w:t>
      </w:r>
      <w:r>
        <w:rPr>
          <w:color w:val="231F20"/>
        </w:rPr>
        <w:t>2000), but each extends outward from its originating medium to influence many other sites of cultural production. Each of these franchises offers a different vantage point from which to understand how media convergence is reshaping the relationship between media producers and consumers.</w:t>
      </w:r>
    </w:p>
    <w:p>
      <w:pPr>
        <w:pStyle w:val="BodyText"/>
        <w:spacing w:line="230" w:lineRule="auto" w:before="15"/>
        <w:ind w:right="112" w:firstLine="240"/>
      </w:pPr>
      <w:r>
        <w:rPr>
          <w:color w:val="231F20"/>
        </w:rPr>
        <w:t>Chapter 1, which focuses on </w:t>
      </w:r>
      <w:r>
        <w:rPr>
          <w:i/>
          <w:color w:val="231F20"/>
        </w:rPr>
        <w:t>Survivor, </w:t>
      </w:r>
      <w:r>
        <w:rPr>
          <w:color w:val="231F20"/>
        </w:rPr>
        <w:t>and chapter 2, which centers on </w:t>
      </w:r>
      <w:r>
        <w:rPr>
          <w:i/>
          <w:color w:val="231F20"/>
        </w:rPr>
        <w:t>American Idol, </w:t>
      </w:r>
      <w:r>
        <w:rPr>
          <w:color w:val="231F20"/>
        </w:rPr>
        <w:t>look at the phenomenon of reality television. Chapter 1 guides readers through the little known world of </w:t>
      </w:r>
      <w:r>
        <w:rPr>
          <w:i/>
          <w:color w:val="231F20"/>
        </w:rPr>
        <w:t>Survivor </w:t>
      </w:r>
      <w:r>
        <w:rPr>
          <w:color w:val="231F20"/>
        </w:rPr>
        <w:t>spoilers—a</w:t>
      </w:r>
    </w:p>
    <w:p>
      <w:pPr>
        <w:spacing w:after="0" w:line="230" w:lineRule="auto"/>
        <w:sectPr>
          <w:pgSz w:w="8850" w:h="12650"/>
          <w:pgMar w:header="693" w:footer="0" w:top="1140" w:bottom="280" w:left="1140" w:right="1140"/>
        </w:sectPr>
      </w:pPr>
    </w:p>
    <w:p>
      <w:pPr>
        <w:pStyle w:val="BodyText"/>
        <w:spacing w:line="230" w:lineRule="auto" w:before="74"/>
      </w:pPr>
      <w:r>
        <w:rPr>
          <w:color w:val="231F20"/>
        </w:rPr>
        <w:t>group of active consumers who pool their knowledge to try to unearth the series’ many secrets before they are revealed on the air. </w:t>
      </w:r>
      <w:r>
        <w:rPr>
          <w:i/>
          <w:color w:val="231F20"/>
        </w:rPr>
        <w:t>Survivor</w:t>
      </w:r>
      <w:r>
        <w:rPr>
          <w:i/>
          <w:color w:val="231F20"/>
        </w:rPr>
        <w:t> </w:t>
      </w:r>
      <w:r>
        <w:rPr>
          <w:color w:val="231F20"/>
        </w:rPr>
        <w:t>spoiling will be read here as a particularly vivid example of collective intelligence at work. Knowledge communities form around mutual in- tellectual interests; their members work together to forge new knowl- edge often in realms where no traditional expertise exists; the pursuit</w:t>
      </w:r>
      <w:r>
        <w:rPr>
          <w:color w:val="231F20"/>
          <w:spacing w:val="40"/>
        </w:rPr>
        <w:t> </w:t>
      </w:r>
      <w:r>
        <w:rPr>
          <w:color w:val="231F20"/>
        </w:rPr>
        <w:t>of and assessment of knowledge is at once communal and adversarial. Mapping how these knowledge communities work can help us better understand the social nature of contemporary media consumption. They can also give us insight into how knowledge becomes power in the age of media convergence.</w:t>
      </w:r>
    </w:p>
    <w:p>
      <w:pPr>
        <w:pStyle w:val="BodyText"/>
        <w:spacing w:line="230" w:lineRule="auto" w:before="10"/>
        <w:ind w:firstLine="240"/>
      </w:pPr>
      <w:r>
        <w:rPr>
          <w:color w:val="231F20"/>
        </w:rPr>
        <w:t>On the other hand, chapter 2 examines </w:t>
      </w:r>
      <w:r>
        <w:rPr>
          <w:i/>
          <w:color w:val="231F20"/>
        </w:rPr>
        <w:t>American Idol </w:t>
      </w:r>
      <w:r>
        <w:rPr>
          <w:color w:val="231F20"/>
        </w:rPr>
        <w:t>from the per- spective of the media industry, trying to understand how reality tele- vision is being shaped by what I call “affective economics.” The de- creasing value of the thirty-second commercial in an age of TiVos and VCRs is forcing Madison Avenue to rethink its interface with the con- suming public. This new “affective economics” encourages companies to transform brands into what one industry insider calls “lovemarks” and to blur the line between entertainment content and brand mes- sages.</w:t>
      </w:r>
      <w:r>
        <w:rPr>
          <w:color w:val="231F20"/>
          <w:spacing w:val="-8"/>
        </w:rPr>
        <w:t> </w:t>
      </w:r>
      <w:r>
        <w:rPr>
          <w:color w:val="231F20"/>
        </w:rPr>
        <w:t>According</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logic</w:t>
      </w:r>
      <w:r>
        <w:rPr>
          <w:color w:val="231F20"/>
          <w:spacing w:val="-2"/>
        </w:rPr>
        <w:t> </w:t>
      </w:r>
      <w:r>
        <w:rPr>
          <w:color w:val="231F20"/>
        </w:rPr>
        <w:t>of</w:t>
      </w:r>
      <w:r>
        <w:rPr>
          <w:color w:val="231F20"/>
          <w:spacing w:val="-2"/>
        </w:rPr>
        <w:t> </w:t>
      </w:r>
      <w:r>
        <w:rPr>
          <w:color w:val="231F20"/>
        </w:rPr>
        <w:t>affective</w:t>
      </w:r>
      <w:r>
        <w:rPr>
          <w:color w:val="231F20"/>
          <w:spacing w:val="-2"/>
        </w:rPr>
        <w:t> </w:t>
      </w:r>
      <w:r>
        <w:rPr>
          <w:color w:val="231F20"/>
        </w:rPr>
        <w:t>economics,</w:t>
      </w:r>
      <w:r>
        <w:rPr>
          <w:color w:val="231F20"/>
          <w:spacing w:val="-2"/>
        </w:rPr>
        <w:t> </w:t>
      </w:r>
      <w:r>
        <w:rPr>
          <w:color w:val="231F20"/>
        </w:rPr>
        <w:t>the</w:t>
      </w:r>
      <w:r>
        <w:rPr>
          <w:color w:val="231F20"/>
          <w:spacing w:val="-2"/>
        </w:rPr>
        <w:t> </w:t>
      </w:r>
      <w:r>
        <w:rPr>
          <w:color w:val="231F20"/>
        </w:rPr>
        <w:t>ideal</w:t>
      </w:r>
      <w:r>
        <w:rPr>
          <w:color w:val="231F20"/>
          <w:spacing w:val="-2"/>
        </w:rPr>
        <w:t> </w:t>
      </w:r>
      <w:r>
        <w:rPr>
          <w:color w:val="231F20"/>
        </w:rPr>
        <w:t>consumer is active, emotionally engaged, and socially networked. Watching the advert or consuming the product is no longer enough; the company invites the audience inside the brand community. Yet, if such affilia- tions</w:t>
      </w:r>
      <w:r>
        <w:rPr>
          <w:color w:val="231F20"/>
          <w:spacing w:val="-2"/>
        </w:rPr>
        <w:t> </w:t>
      </w:r>
      <w:r>
        <w:rPr>
          <w:color w:val="231F20"/>
        </w:rPr>
        <w:t>encourage</w:t>
      </w:r>
      <w:r>
        <w:rPr>
          <w:color w:val="231F20"/>
          <w:spacing w:val="-2"/>
        </w:rPr>
        <w:t> </w:t>
      </w:r>
      <w:r>
        <w:rPr>
          <w:color w:val="231F20"/>
        </w:rPr>
        <w:t>more</w:t>
      </w:r>
      <w:r>
        <w:rPr>
          <w:color w:val="231F20"/>
          <w:spacing w:val="-3"/>
        </w:rPr>
        <w:t> </w:t>
      </w:r>
      <w:r>
        <w:rPr>
          <w:color w:val="231F20"/>
        </w:rPr>
        <w:t>active</w:t>
      </w:r>
      <w:r>
        <w:rPr>
          <w:color w:val="231F20"/>
          <w:spacing w:val="-3"/>
        </w:rPr>
        <w:t> </w:t>
      </w:r>
      <w:r>
        <w:rPr>
          <w:color w:val="231F20"/>
        </w:rPr>
        <w:t>consumption,</w:t>
      </w:r>
      <w:r>
        <w:rPr>
          <w:color w:val="231F20"/>
          <w:spacing w:val="-3"/>
        </w:rPr>
        <w:t> </w:t>
      </w:r>
      <w:r>
        <w:rPr>
          <w:color w:val="231F20"/>
        </w:rPr>
        <w:t>these</w:t>
      </w:r>
      <w:r>
        <w:rPr>
          <w:color w:val="231F20"/>
          <w:spacing w:val="-3"/>
        </w:rPr>
        <w:t> </w:t>
      </w:r>
      <w:r>
        <w:rPr>
          <w:color w:val="231F20"/>
        </w:rPr>
        <w:t>same</w:t>
      </w:r>
      <w:r>
        <w:rPr>
          <w:color w:val="231F20"/>
          <w:spacing w:val="-2"/>
        </w:rPr>
        <w:t> </w:t>
      </w:r>
      <w:r>
        <w:rPr>
          <w:color w:val="231F20"/>
        </w:rPr>
        <w:t>communities</w:t>
      </w:r>
      <w:r>
        <w:rPr>
          <w:color w:val="231F20"/>
          <w:spacing w:val="-2"/>
        </w:rPr>
        <w:t> </w:t>
      </w:r>
      <w:r>
        <w:rPr>
          <w:color w:val="231F20"/>
        </w:rPr>
        <w:t>can also</w:t>
      </w:r>
      <w:r>
        <w:rPr>
          <w:color w:val="231F20"/>
          <w:spacing w:val="-1"/>
        </w:rPr>
        <w:t> </w:t>
      </w:r>
      <w:r>
        <w:rPr>
          <w:color w:val="231F20"/>
        </w:rPr>
        <w:t>become</w:t>
      </w:r>
      <w:r>
        <w:rPr>
          <w:color w:val="231F20"/>
          <w:spacing w:val="-1"/>
        </w:rPr>
        <w:t> </w:t>
      </w:r>
      <w:r>
        <w:rPr>
          <w:color w:val="231F20"/>
        </w:rPr>
        <w:t>protectors</w:t>
      </w:r>
      <w:r>
        <w:rPr>
          <w:color w:val="231F20"/>
          <w:spacing w:val="-1"/>
        </w:rPr>
        <w:t> </w:t>
      </w:r>
      <w:r>
        <w:rPr>
          <w:color w:val="231F20"/>
        </w:rPr>
        <w:t>of</w:t>
      </w:r>
      <w:r>
        <w:rPr>
          <w:color w:val="231F20"/>
          <w:spacing w:val="-1"/>
        </w:rPr>
        <w:t> </w:t>
      </w:r>
      <w:r>
        <w:rPr>
          <w:color w:val="231F20"/>
        </w:rPr>
        <w:t>brand</w:t>
      </w:r>
      <w:r>
        <w:rPr>
          <w:color w:val="231F20"/>
          <w:spacing w:val="-1"/>
        </w:rPr>
        <w:t> </w:t>
      </w:r>
      <w:r>
        <w:rPr>
          <w:color w:val="231F20"/>
        </w:rPr>
        <w:t>integrity</w:t>
      </w:r>
      <w:r>
        <w:rPr>
          <w:color w:val="231F20"/>
          <w:spacing w:val="-1"/>
        </w:rPr>
        <w:t> </w:t>
      </w:r>
      <w:r>
        <w:rPr>
          <w:color w:val="231F20"/>
        </w:rPr>
        <w:t>and</w:t>
      </w:r>
      <w:r>
        <w:rPr>
          <w:color w:val="231F20"/>
          <w:spacing w:val="-1"/>
        </w:rPr>
        <w:t> </w:t>
      </w:r>
      <w:r>
        <w:rPr>
          <w:color w:val="231F20"/>
        </w:rPr>
        <w:t>thus</w:t>
      </w:r>
      <w:r>
        <w:rPr>
          <w:color w:val="231F20"/>
          <w:spacing w:val="-1"/>
        </w:rPr>
        <w:t> </w:t>
      </w:r>
      <w:r>
        <w:rPr>
          <w:color w:val="231F20"/>
        </w:rPr>
        <w:t>critics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compa- nies that seek to court their allegiance.</w:t>
      </w:r>
    </w:p>
    <w:p>
      <w:pPr>
        <w:pStyle w:val="BodyText"/>
        <w:spacing w:line="230" w:lineRule="auto" w:before="15"/>
        <w:ind w:firstLine="240"/>
      </w:pPr>
      <w:r>
        <w:rPr>
          <w:color w:val="231F20"/>
        </w:rPr>
        <w:t>Strikingly,</w:t>
      </w:r>
      <w:r>
        <w:rPr>
          <w:color w:val="231F20"/>
          <w:spacing w:val="-7"/>
        </w:rPr>
        <w:t> </w:t>
      </w:r>
      <w:r>
        <w:rPr>
          <w:color w:val="231F20"/>
        </w:rPr>
        <w:t>in</w:t>
      </w:r>
      <w:r>
        <w:rPr>
          <w:color w:val="231F20"/>
          <w:spacing w:val="-7"/>
        </w:rPr>
        <w:t> </w:t>
      </w:r>
      <w:r>
        <w:rPr>
          <w:color w:val="231F20"/>
        </w:rPr>
        <w:t>both</w:t>
      </w:r>
      <w:r>
        <w:rPr>
          <w:color w:val="231F20"/>
          <w:spacing w:val="-7"/>
        </w:rPr>
        <w:t> </w:t>
      </w:r>
      <w:r>
        <w:rPr>
          <w:color w:val="231F20"/>
        </w:rPr>
        <w:t>cases,</w:t>
      </w:r>
      <w:r>
        <w:rPr>
          <w:color w:val="231F20"/>
          <w:spacing w:val="-7"/>
        </w:rPr>
        <w:t> </w:t>
      </w:r>
      <w:r>
        <w:rPr>
          <w:color w:val="231F20"/>
        </w:rPr>
        <w:t>relations</w:t>
      </w:r>
      <w:r>
        <w:rPr>
          <w:color w:val="231F20"/>
          <w:spacing w:val="-7"/>
        </w:rPr>
        <w:t> </w:t>
      </w:r>
      <w:r>
        <w:rPr>
          <w:color w:val="231F20"/>
        </w:rPr>
        <w:t>between</w:t>
      </w:r>
      <w:r>
        <w:rPr>
          <w:color w:val="231F20"/>
          <w:spacing w:val="-7"/>
        </w:rPr>
        <w:t> </w:t>
      </w:r>
      <w:r>
        <w:rPr>
          <w:color w:val="231F20"/>
        </w:rPr>
        <w:t>producers</w:t>
      </w:r>
      <w:r>
        <w:rPr>
          <w:color w:val="231F20"/>
          <w:spacing w:val="-7"/>
        </w:rPr>
        <w:t> </w:t>
      </w:r>
      <w:r>
        <w:rPr>
          <w:color w:val="231F20"/>
        </w:rPr>
        <w:t>and</w:t>
      </w:r>
      <w:r>
        <w:rPr>
          <w:color w:val="231F20"/>
          <w:spacing w:val="-7"/>
        </w:rPr>
        <w:t> </w:t>
      </w:r>
      <w:r>
        <w:rPr>
          <w:color w:val="231F20"/>
        </w:rPr>
        <w:t>consumers are breaking down as consumers seek to act upon the invitation to par- ticipate in the life of the franchises. In the case of </w:t>
      </w:r>
      <w:r>
        <w:rPr>
          <w:i/>
          <w:color w:val="231F20"/>
        </w:rPr>
        <w:t>Survivor, </w:t>
      </w:r>
      <w:r>
        <w:rPr>
          <w:color w:val="231F20"/>
        </w:rPr>
        <w:t>the spoiler community has become so good at the game that the producers fear they will be unable to protect the rights of other consumers to have a “first time” experience of the unfolding series. In the case of </w:t>
      </w:r>
      <w:r>
        <w:rPr>
          <w:i/>
          <w:color w:val="231F20"/>
        </w:rPr>
        <w:t>American</w:t>
      </w:r>
      <w:r>
        <w:rPr>
          <w:i/>
          <w:color w:val="231F20"/>
        </w:rPr>
        <w:t> Idol, </w:t>
      </w:r>
      <w:r>
        <w:rPr>
          <w:color w:val="231F20"/>
        </w:rPr>
        <w:t>fans fear that their participation is marginal and that producers</w:t>
      </w:r>
      <w:r>
        <w:rPr>
          <w:color w:val="231F20"/>
          <w:spacing w:val="40"/>
        </w:rPr>
        <w:t> </w:t>
      </w:r>
      <w:r>
        <w:rPr>
          <w:color w:val="231F20"/>
        </w:rPr>
        <w:t>still play too active a role in shaping the outcome of the competition. How much participation is too much? When does participation be- come</w:t>
      </w:r>
      <w:r>
        <w:rPr>
          <w:color w:val="231F20"/>
          <w:spacing w:val="-1"/>
        </w:rPr>
        <w:t> </w:t>
      </w:r>
      <w:r>
        <w:rPr>
          <w:color w:val="231F20"/>
        </w:rPr>
        <w:t>interference?</w:t>
      </w:r>
      <w:r>
        <w:rPr>
          <w:color w:val="231F20"/>
          <w:spacing w:val="-7"/>
        </w:rPr>
        <w:t> </w:t>
      </w:r>
      <w:r>
        <w:rPr>
          <w:color w:val="231F20"/>
        </w:rPr>
        <w:t>And</w:t>
      </w:r>
      <w:r>
        <w:rPr>
          <w:color w:val="231F20"/>
          <w:spacing w:val="-1"/>
        </w:rPr>
        <w:t> </w:t>
      </w:r>
      <w:r>
        <w:rPr>
          <w:color w:val="231F20"/>
        </w:rPr>
        <w:t>conversely,</w:t>
      </w:r>
      <w:r>
        <w:rPr>
          <w:color w:val="231F20"/>
          <w:spacing w:val="-1"/>
        </w:rPr>
        <w:t> </w:t>
      </w:r>
      <w:r>
        <w:rPr>
          <w:color w:val="231F20"/>
        </w:rPr>
        <w:t>when</w:t>
      </w:r>
      <w:r>
        <w:rPr>
          <w:color w:val="231F20"/>
          <w:spacing w:val="-1"/>
        </w:rPr>
        <w:t> </w:t>
      </w:r>
      <w:r>
        <w:rPr>
          <w:color w:val="231F20"/>
        </w:rPr>
        <w:t>do</w:t>
      </w:r>
      <w:r>
        <w:rPr>
          <w:color w:val="231F20"/>
          <w:spacing w:val="-1"/>
        </w:rPr>
        <w:t> </w:t>
      </w:r>
      <w:r>
        <w:rPr>
          <w:color w:val="231F20"/>
        </w:rPr>
        <w:t>producers</w:t>
      </w:r>
      <w:r>
        <w:rPr>
          <w:color w:val="231F20"/>
          <w:spacing w:val="-1"/>
        </w:rPr>
        <w:t> </w:t>
      </w:r>
      <w:r>
        <w:rPr>
          <w:color w:val="231F20"/>
        </w:rPr>
        <w:t>exert</w:t>
      </w:r>
      <w:r>
        <w:rPr>
          <w:color w:val="231F20"/>
          <w:spacing w:val="-1"/>
        </w:rPr>
        <w:t> </w:t>
      </w:r>
      <w:r>
        <w:rPr>
          <w:color w:val="231F20"/>
        </w:rPr>
        <w:t>too</w:t>
      </w:r>
      <w:r>
        <w:rPr>
          <w:color w:val="231F20"/>
          <w:spacing w:val="-1"/>
        </w:rPr>
        <w:t> </w:t>
      </w:r>
      <w:r>
        <w:rPr>
          <w:color w:val="231F20"/>
        </w:rPr>
        <w:t>much power over the entertainment experience?</w:t>
      </w:r>
    </w:p>
    <w:p>
      <w:pPr>
        <w:pStyle w:val="BodyText"/>
        <w:spacing w:line="230" w:lineRule="auto" w:before="10"/>
        <w:ind w:firstLine="240"/>
      </w:pPr>
      <w:r>
        <w:rPr>
          <w:color w:val="231F20"/>
        </w:rPr>
        <w:t>Chapter 3 examines </w:t>
      </w:r>
      <w:r>
        <w:rPr>
          <w:i/>
          <w:color w:val="231F20"/>
        </w:rPr>
        <w:t>The Matrix </w:t>
      </w:r>
      <w:r>
        <w:rPr>
          <w:color w:val="231F20"/>
        </w:rPr>
        <w:t>franchise as an example of what I am calling transmedia storytelling. Transmedia storytelling refers to a new</w:t>
      </w:r>
    </w:p>
    <w:p>
      <w:pPr>
        <w:spacing w:after="0" w:line="230" w:lineRule="auto"/>
        <w:sectPr>
          <w:pgSz w:w="8850" w:h="12650"/>
          <w:pgMar w:header="693" w:footer="0" w:top="1140" w:bottom="280" w:left="1140" w:right="1140"/>
        </w:sectPr>
      </w:pPr>
    </w:p>
    <w:p>
      <w:pPr>
        <w:pStyle w:val="BodyText"/>
        <w:spacing w:line="230" w:lineRule="auto" w:before="74"/>
      </w:pPr>
      <w:r>
        <w:rPr>
          <w:color w:val="231F20"/>
        </w:rPr>
        <w:t>aesthetic</w:t>
      </w:r>
      <w:r>
        <w:rPr>
          <w:color w:val="231F20"/>
          <w:spacing w:val="-2"/>
        </w:rPr>
        <w:t> </w:t>
      </w:r>
      <w:r>
        <w:rPr>
          <w:color w:val="231F20"/>
        </w:rPr>
        <w:t>that</w:t>
      </w:r>
      <w:r>
        <w:rPr>
          <w:color w:val="231F20"/>
          <w:spacing w:val="-1"/>
        </w:rPr>
        <w:t> </w:t>
      </w:r>
      <w:r>
        <w:rPr>
          <w:color w:val="231F20"/>
        </w:rPr>
        <w:t>has</w:t>
      </w:r>
      <w:r>
        <w:rPr>
          <w:color w:val="231F20"/>
          <w:spacing w:val="-1"/>
        </w:rPr>
        <w:t> </w:t>
      </w:r>
      <w:r>
        <w:rPr>
          <w:color w:val="231F20"/>
        </w:rPr>
        <w:t>emerged</w:t>
      </w:r>
      <w:r>
        <w:rPr>
          <w:color w:val="231F20"/>
          <w:spacing w:val="-1"/>
        </w:rPr>
        <w:t> </w:t>
      </w:r>
      <w:r>
        <w:rPr>
          <w:color w:val="231F20"/>
        </w:rPr>
        <w:t>in</w:t>
      </w:r>
      <w:r>
        <w:rPr>
          <w:color w:val="231F20"/>
          <w:spacing w:val="-1"/>
        </w:rPr>
        <w:t> </w:t>
      </w:r>
      <w:r>
        <w:rPr>
          <w:color w:val="231F20"/>
        </w:rPr>
        <w:t>response</w:t>
      </w:r>
      <w:r>
        <w:rPr>
          <w:color w:val="231F20"/>
          <w:spacing w:val="-1"/>
        </w:rPr>
        <w:t> </w:t>
      </w:r>
      <w:r>
        <w:rPr>
          <w:color w:val="231F20"/>
        </w:rPr>
        <w:t>to</w:t>
      </w:r>
      <w:r>
        <w:rPr>
          <w:color w:val="231F20"/>
          <w:spacing w:val="-1"/>
        </w:rPr>
        <w:t> </w:t>
      </w:r>
      <w:r>
        <w:rPr>
          <w:color w:val="231F20"/>
        </w:rPr>
        <w:t>media</w:t>
      </w:r>
      <w:r>
        <w:rPr>
          <w:color w:val="231F20"/>
          <w:spacing w:val="-1"/>
        </w:rPr>
        <w:t> </w:t>
      </w:r>
      <w:r>
        <w:rPr>
          <w:color w:val="231F20"/>
        </w:rPr>
        <w:t>convergence—one</w:t>
      </w:r>
      <w:r>
        <w:rPr>
          <w:color w:val="231F20"/>
          <w:spacing w:val="-1"/>
        </w:rPr>
        <w:t> </w:t>
      </w:r>
      <w:r>
        <w:rPr>
          <w:color w:val="231F20"/>
        </w:rPr>
        <w:t>that places new demands on consumers and depends on the active partici- pation of knowledge communities. Transmedia storytelling is the art of world</w:t>
      </w:r>
      <w:r>
        <w:rPr>
          <w:color w:val="231F20"/>
          <w:spacing w:val="-5"/>
        </w:rPr>
        <w:t> </w:t>
      </w:r>
      <w:r>
        <w:rPr>
          <w:color w:val="231F20"/>
        </w:rPr>
        <w:t>making.</w:t>
      </w:r>
      <w:r>
        <w:rPr>
          <w:color w:val="231F20"/>
          <w:spacing w:val="-5"/>
        </w:rPr>
        <w:t> </w:t>
      </w:r>
      <w:r>
        <w:rPr>
          <w:color w:val="231F20"/>
        </w:rPr>
        <w:t>To</w:t>
      </w:r>
      <w:r>
        <w:rPr>
          <w:color w:val="231F20"/>
          <w:spacing w:val="-5"/>
        </w:rPr>
        <w:t> </w:t>
      </w:r>
      <w:r>
        <w:rPr>
          <w:color w:val="231F20"/>
        </w:rPr>
        <w:t>fully</w:t>
      </w:r>
      <w:r>
        <w:rPr>
          <w:color w:val="231F20"/>
          <w:spacing w:val="-5"/>
        </w:rPr>
        <w:t> </w:t>
      </w:r>
      <w:r>
        <w:rPr>
          <w:color w:val="231F20"/>
        </w:rPr>
        <w:t>experience</w:t>
      </w:r>
      <w:r>
        <w:rPr>
          <w:color w:val="231F20"/>
          <w:spacing w:val="-5"/>
        </w:rPr>
        <w:t> </w:t>
      </w:r>
      <w:r>
        <w:rPr>
          <w:color w:val="231F20"/>
        </w:rPr>
        <w:t>any</w:t>
      </w:r>
      <w:r>
        <w:rPr>
          <w:color w:val="231F20"/>
          <w:spacing w:val="-5"/>
        </w:rPr>
        <w:t> </w:t>
      </w:r>
      <w:r>
        <w:rPr>
          <w:color w:val="231F20"/>
        </w:rPr>
        <w:t>fictional</w:t>
      </w:r>
      <w:r>
        <w:rPr>
          <w:color w:val="231F20"/>
          <w:spacing w:val="-5"/>
        </w:rPr>
        <w:t> </w:t>
      </w:r>
      <w:r>
        <w:rPr>
          <w:color w:val="231F20"/>
        </w:rPr>
        <w:t>world,</w:t>
      </w:r>
      <w:r>
        <w:rPr>
          <w:color w:val="231F20"/>
          <w:spacing w:val="-5"/>
        </w:rPr>
        <w:t> </w:t>
      </w:r>
      <w:r>
        <w:rPr>
          <w:color w:val="231F20"/>
        </w:rPr>
        <w:t>consumers</w:t>
      </w:r>
      <w:r>
        <w:rPr>
          <w:color w:val="231F20"/>
          <w:spacing w:val="-5"/>
        </w:rPr>
        <w:t> </w:t>
      </w:r>
      <w:r>
        <w:rPr>
          <w:color w:val="231F20"/>
        </w:rPr>
        <w:t>must assume the role of hunters and gatherers, chasing down bits of the</w:t>
      </w:r>
      <w:r>
        <w:rPr>
          <w:color w:val="231F20"/>
          <w:spacing w:val="40"/>
        </w:rPr>
        <w:t> </w:t>
      </w:r>
      <w:r>
        <w:rPr>
          <w:color w:val="231F20"/>
        </w:rPr>
        <w:t>story across media channels, comparing notes with each other via on- line discussion groups, and collaborating to ensure that everyone who invests time and effort will come away with a richer entertainment ex- perience. Some would argue that the Wachowski brothers, who wrote and directed the three</w:t>
      </w:r>
      <w:r>
        <w:rPr>
          <w:color w:val="231F20"/>
        </w:rPr>
        <w:t> </w:t>
      </w:r>
      <w:r>
        <w:rPr>
          <w:i/>
          <w:color w:val="231F20"/>
        </w:rPr>
        <w:t>Matrix </w:t>
      </w:r>
      <w:r>
        <w:rPr>
          <w:color w:val="231F20"/>
        </w:rPr>
        <w:t>films, have pushed transmedia story- telling farther than most audience members were prepared to go.</w:t>
      </w:r>
    </w:p>
    <w:p>
      <w:pPr>
        <w:pStyle w:val="BodyText"/>
        <w:spacing w:line="230" w:lineRule="auto" w:before="10"/>
        <w:ind w:right="112" w:firstLine="240"/>
      </w:pPr>
      <w:r>
        <w:rPr>
          <w:color w:val="231F20"/>
        </w:rPr>
        <w:t>Chapters 4 and 5 take us deeper into the realm of participatory cul- ture. Chapter 4 deals with </w:t>
      </w:r>
      <w:r>
        <w:rPr>
          <w:i/>
          <w:color w:val="231F20"/>
        </w:rPr>
        <w:t>Star Wars </w:t>
      </w:r>
      <w:r>
        <w:rPr>
          <w:color w:val="231F20"/>
        </w:rPr>
        <w:t>fan filmmakers and gamers, who are actively reshaping George Lucas’s mythology to satisfy their own fantasies and desires. Fan cultures will be understood here as a revital- ization</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old</w:t>
      </w:r>
      <w:r>
        <w:rPr>
          <w:color w:val="231F20"/>
          <w:spacing w:val="-3"/>
        </w:rPr>
        <w:t> </w:t>
      </w:r>
      <w:r>
        <w:rPr>
          <w:color w:val="231F20"/>
        </w:rPr>
        <w:t>folk</w:t>
      </w:r>
      <w:r>
        <w:rPr>
          <w:color w:val="231F20"/>
          <w:spacing w:val="-3"/>
        </w:rPr>
        <w:t> </w:t>
      </w:r>
      <w:r>
        <w:rPr>
          <w:color w:val="231F20"/>
        </w:rPr>
        <w:t>culture</w:t>
      </w:r>
      <w:r>
        <w:rPr>
          <w:color w:val="231F20"/>
          <w:spacing w:val="-3"/>
        </w:rPr>
        <w:t> </w:t>
      </w:r>
      <w:r>
        <w:rPr>
          <w:color w:val="231F20"/>
        </w:rPr>
        <w:t>process</w:t>
      </w:r>
      <w:r>
        <w:rPr>
          <w:color w:val="231F20"/>
          <w:spacing w:val="-3"/>
        </w:rPr>
        <w:t> </w:t>
      </w:r>
      <w:r>
        <w:rPr>
          <w:color w:val="231F20"/>
        </w:rPr>
        <w:t>in</w:t>
      </w:r>
      <w:r>
        <w:rPr>
          <w:color w:val="231F20"/>
          <w:spacing w:val="-3"/>
        </w:rPr>
        <w:t> </w:t>
      </w:r>
      <w:r>
        <w:rPr>
          <w:color w:val="231F20"/>
        </w:rPr>
        <w:t>response</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content</w:t>
      </w:r>
      <w:r>
        <w:rPr>
          <w:color w:val="231F20"/>
          <w:spacing w:val="-3"/>
        </w:rPr>
        <w:t> </w:t>
      </w:r>
      <w:r>
        <w:rPr>
          <w:color w:val="231F20"/>
        </w:rPr>
        <w:t>of</w:t>
      </w:r>
      <w:r>
        <w:rPr>
          <w:color w:val="231F20"/>
          <w:spacing w:val="-3"/>
        </w:rPr>
        <w:t> </w:t>
      </w:r>
      <w:r>
        <w:rPr>
          <w:color w:val="231F20"/>
        </w:rPr>
        <w:t>mass culture. Chapter 5 deals with young </w:t>
      </w:r>
      <w:r>
        <w:rPr>
          <w:i/>
          <w:color w:val="231F20"/>
        </w:rPr>
        <w:t>Harry Potter </w:t>
      </w:r>
      <w:r>
        <w:rPr>
          <w:color w:val="231F20"/>
        </w:rPr>
        <w:t>fans who are writing their own stories about Hogwarts and its students. In both cases, these grassroots artists are finding themselves in conflict with commercial media producers who want to exert greater control over their intellec- tual</w:t>
      </w:r>
      <w:r>
        <w:rPr>
          <w:color w:val="231F20"/>
          <w:spacing w:val="-5"/>
        </w:rPr>
        <w:t> </w:t>
      </w:r>
      <w:r>
        <w:rPr>
          <w:color w:val="231F20"/>
        </w:rPr>
        <w:t>property.</w:t>
      </w:r>
      <w:r>
        <w:rPr>
          <w:color w:val="231F20"/>
          <w:spacing w:val="-5"/>
        </w:rPr>
        <w:t> </w:t>
      </w:r>
      <w:r>
        <w:rPr>
          <w:color w:val="231F20"/>
        </w:rPr>
        <w:t>We</w:t>
      </w:r>
      <w:r>
        <w:rPr>
          <w:color w:val="231F20"/>
          <w:spacing w:val="-5"/>
        </w:rPr>
        <w:t> </w:t>
      </w:r>
      <w:r>
        <w:rPr>
          <w:color w:val="231F20"/>
        </w:rPr>
        <w:t>will</w:t>
      </w:r>
      <w:r>
        <w:rPr>
          <w:color w:val="231F20"/>
          <w:spacing w:val="-5"/>
        </w:rPr>
        <w:t> </w:t>
      </w:r>
      <w:r>
        <w:rPr>
          <w:color w:val="231F20"/>
        </w:rPr>
        <w:t>see</w:t>
      </w:r>
      <w:r>
        <w:rPr>
          <w:color w:val="231F20"/>
          <w:spacing w:val="-5"/>
        </w:rPr>
        <w:t> </w:t>
      </w:r>
      <w:r>
        <w:rPr>
          <w:color w:val="231F20"/>
        </w:rPr>
        <w:t>in</w:t>
      </w:r>
      <w:r>
        <w:rPr>
          <w:color w:val="231F20"/>
          <w:spacing w:val="-5"/>
        </w:rPr>
        <w:t> </w:t>
      </w:r>
      <w:r>
        <w:rPr>
          <w:color w:val="231F20"/>
        </w:rPr>
        <w:t>chapter</w:t>
      </w:r>
      <w:r>
        <w:rPr>
          <w:color w:val="231F20"/>
          <w:spacing w:val="-5"/>
        </w:rPr>
        <w:t> </w:t>
      </w:r>
      <w:r>
        <w:rPr>
          <w:color w:val="231F20"/>
        </w:rPr>
        <w:t>4</w:t>
      </w:r>
      <w:r>
        <w:rPr>
          <w:color w:val="231F20"/>
          <w:spacing w:val="-5"/>
        </w:rPr>
        <w:t> </w:t>
      </w:r>
      <w:r>
        <w:rPr>
          <w:color w:val="231F20"/>
        </w:rPr>
        <w:t>that</w:t>
      </w:r>
      <w:r>
        <w:rPr>
          <w:color w:val="231F20"/>
          <w:spacing w:val="-5"/>
        </w:rPr>
        <w:t> </w:t>
      </w:r>
      <w:r>
        <w:rPr>
          <w:color w:val="231F20"/>
        </w:rPr>
        <w:t>LucasArts</w:t>
      </w:r>
      <w:r>
        <w:rPr>
          <w:color w:val="231F20"/>
          <w:spacing w:val="-5"/>
        </w:rPr>
        <w:t> </w:t>
      </w:r>
      <w:r>
        <w:rPr>
          <w:color w:val="231F20"/>
        </w:rPr>
        <w:t>has</w:t>
      </w:r>
      <w:r>
        <w:rPr>
          <w:color w:val="231F20"/>
          <w:spacing w:val="-5"/>
        </w:rPr>
        <w:t> </w:t>
      </w:r>
      <w:r>
        <w:rPr>
          <w:color w:val="231F20"/>
        </w:rPr>
        <w:t>had</w:t>
      </w:r>
      <w:r>
        <w:rPr>
          <w:color w:val="231F20"/>
          <w:spacing w:val="-5"/>
        </w:rPr>
        <w:t> </w:t>
      </w:r>
      <w:r>
        <w:rPr>
          <w:color w:val="231F20"/>
        </w:rPr>
        <w:t>to</w:t>
      </w:r>
      <w:r>
        <w:rPr>
          <w:color w:val="231F20"/>
          <w:spacing w:val="-5"/>
        </w:rPr>
        <w:t> </w:t>
      </w:r>
      <w:r>
        <w:rPr>
          <w:color w:val="231F20"/>
        </w:rPr>
        <w:t>contin- ually rethink its relations to </w:t>
      </w:r>
      <w:r>
        <w:rPr>
          <w:i/>
          <w:color w:val="231F20"/>
        </w:rPr>
        <w:t>Star Wars </w:t>
      </w:r>
      <w:r>
        <w:rPr>
          <w:color w:val="231F20"/>
        </w:rPr>
        <w:t>fans throughout the past several decades, trying to strike the right balance between encouraging the enthusiasm of their fans and protecting their investments in the series. Interestingly, as </w:t>
      </w:r>
      <w:r>
        <w:rPr>
          <w:i/>
          <w:color w:val="231F20"/>
        </w:rPr>
        <w:t>Star Wars </w:t>
      </w:r>
      <w:r>
        <w:rPr>
          <w:color w:val="231F20"/>
        </w:rPr>
        <w:t>moves across media channels, different ex- pectations about participation emerge, with the producers of the </w:t>
      </w:r>
      <w:r>
        <w:rPr>
          <w:i/>
          <w:color w:val="231F20"/>
        </w:rPr>
        <w:t>Star</w:t>
      </w:r>
      <w:r>
        <w:rPr>
          <w:i/>
          <w:color w:val="231F20"/>
        </w:rPr>
        <w:t> Wars Galaxies </w:t>
      </w:r>
      <w:r>
        <w:rPr>
          <w:color w:val="231F20"/>
        </w:rPr>
        <w:t>game encouraging consumers to generate much of the content even as the producers of the </w:t>
      </w:r>
      <w:r>
        <w:rPr>
          <w:i/>
          <w:color w:val="231F20"/>
        </w:rPr>
        <w:t>Star Wars </w:t>
      </w:r>
      <w:r>
        <w:rPr>
          <w:color w:val="231F20"/>
        </w:rPr>
        <w:t>movies issue guidelines enabling and constraining fan participation.</w:t>
      </w:r>
    </w:p>
    <w:p>
      <w:pPr>
        <w:pStyle w:val="BodyText"/>
        <w:spacing w:line="230" w:lineRule="auto" w:before="18"/>
        <w:ind w:right="112" w:firstLine="240"/>
      </w:pPr>
      <w:r>
        <w:rPr>
          <w:color w:val="231F20"/>
        </w:rPr>
        <w:t>Chapter 5 extends this focus on the politics of participation to con- sider two specific struggles over </w:t>
      </w:r>
      <w:r>
        <w:rPr>
          <w:i/>
          <w:color w:val="231F20"/>
        </w:rPr>
        <w:t>Harry Potter</w:t>
      </w:r>
      <w:r>
        <w:rPr>
          <w:color w:val="231F20"/>
        </w:rPr>
        <w:t>: the conflicting interests between </w:t>
      </w:r>
      <w:r>
        <w:rPr>
          <w:i/>
          <w:color w:val="231F20"/>
        </w:rPr>
        <w:t>Harry Potter </w:t>
      </w:r>
      <w:r>
        <w:rPr>
          <w:color w:val="231F20"/>
        </w:rPr>
        <w:t>fans and Warner Bros., the studio that acquired the film rights to J. K. Rowling’s books, and the conflict between con- servative Christian critics of the books and teachers who have seen them</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means</w:t>
      </w:r>
      <w:r>
        <w:rPr>
          <w:color w:val="231F20"/>
          <w:spacing w:val="40"/>
        </w:rPr>
        <w:t> </w:t>
      </w:r>
      <w:r>
        <w:rPr>
          <w:color w:val="231F20"/>
        </w:rPr>
        <w:t>of</w:t>
      </w:r>
      <w:r>
        <w:rPr>
          <w:color w:val="231F20"/>
          <w:spacing w:val="40"/>
        </w:rPr>
        <w:t> </w:t>
      </w:r>
      <w:r>
        <w:rPr>
          <w:color w:val="231F20"/>
        </w:rPr>
        <w:t>encouraging</w:t>
      </w:r>
      <w:r>
        <w:rPr>
          <w:color w:val="231F20"/>
          <w:spacing w:val="40"/>
        </w:rPr>
        <w:t> </w:t>
      </w:r>
      <w:r>
        <w:rPr>
          <w:color w:val="231F20"/>
        </w:rPr>
        <w:t>young</w:t>
      </w:r>
      <w:r>
        <w:rPr>
          <w:color w:val="231F20"/>
          <w:spacing w:val="40"/>
        </w:rPr>
        <w:t> </w:t>
      </w:r>
      <w:r>
        <w:rPr>
          <w:color w:val="231F20"/>
        </w:rPr>
        <w:t>readers.</w:t>
      </w:r>
      <w:r>
        <w:rPr>
          <w:color w:val="231F20"/>
          <w:spacing w:val="40"/>
        </w:rPr>
        <w:t> </w:t>
      </w:r>
      <w:r>
        <w:rPr>
          <w:color w:val="231F20"/>
        </w:rPr>
        <w:t>This</w:t>
      </w:r>
      <w:r>
        <w:rPr>
          <w:color w:val="231F20"/>
          <w:spacing w:val="40"/>
        </w:rPr>
        <w:t> </w:t>
      </w:r>
      <w:r>
        <w:rPr>
          <w:color w:val="231F20"/>
        </w:rPr>
        <w:t>chapter</w:t>
      </w:r>
      <w:r>
        <w:rPr>
          <w:color w:val="231F20"/>
          <w:spacing w:val="40"/>
        </w:rPr>
        <w:t> </w:t>
      </w:r>
      <w:r>
        <w:rPr>
          <w:color w:val="231F20"/>
        </w:rPr>
        <w:t>maps a range of responses to the withering of traditional gatekeepers and</w:t>
      </w:r>
      <w:r>
        <w:rPr>
          <w:color w:val="231F20"/>
          <w:spacing w:val="80"/>
          <w:w w:val="150"/>
        </w:rPr>
        <w:t> </w:t>
      </w:r>
      <w:r>
        <w:rPr>
          <w:color w:val="231F20"/>
        </w:rPr>
        <w:t>the expansion of fantasy into many different parts of our everyday lives. On the one hand, some conservative Christians are striking back against</w:t>
      </w:r>
      <w:r>
        <w:rPr>
          <w:color w:val="231F20"/>
          <w:spacing w:val="40"/>
        </w:rPr>
        <w:t> </w:t>
      </w:r>
      <w:r>
        <w:rPr>
          <w:color w:val="231F20"/>
        </w:rPr>
        <w:t>media</w:t>
      </w:r>
      <w:r>
        <w:rPr>
          <w:color w:val="231F20"/>
          <w:spacing w:val="40"/>
        </w:rPr>
        <w:t> </w:t>
      </w:r>
      <w:r>
        <w:rPr>
          <w:color w:val="231F20"/>
        </w:rPr>
        <w:t>convergence</w:t>
      </w:r>
      <w:r>
        <w:rPr>
          <w:color w:val="231F20"/>
          <w:spacing w:val="40"/>
        </w:rPr>
        <w:t> </w:t>
      </w:r>
      <w:r>
        <w:rPr>
          <w:color w:val="231F20"/>
        </w:rPr>
        <w:t>and</w:t>
      </w:r>
      <w:r>
        <w:rPr>
          <w:color w:val="231F20"/>
          <w:spacing w:val="40"/>
        </w:rPr>
        <w:t> </w:t>
      </w:r>
      <w:r>
        <w:rPr>
          <w:color w:val="231F20"/>
        </w:rPr>
        <w:t>globalization,</w:t>
      </w:r>
      <w:r>
        <w:rPr>
          <w:color w:val="231F20"/>
          <w:spacing w:val="40"/>
        </w:rPr>
        <w:t> </w:t>
      </w:r>
      <w:r>
        <w:rPr>
          <w:color w:val="231F20"/>
        </w:rPr>
        <w:t>reasserting</w:t>
      </w:r>
      <w:r>
        <w:rPr>
          <w:color w:val="231F20"/>
          <w:spacing w:val="40"/>
        </w:rPr>
        <w:t> </w:t>
      </w:r>
      <w:r>
        <w:rPr>
          <w:color w:val="231F20"/>
        </w:rPr>
        <w:t>traditional</w:t>
      </w:r>
    </w:p>
    <w:p>
      <w:pPr>
        <w:spacing w:after="0" w:line="230" w:lineRule="auto"/>
        <w:sectPr>
          <w:pgSz w:w="8850" w:h="12650"/>
          <w:pgMar w:header="693" w:footer="0" w:top="1140" w:bottom="280" w:left="1140" w:right="1140"/>
        </w:sectPr>
      </w:pPr>
    </w:p>
    <w:p>
      <w:pPr>
        <w:pStyle w:val="BodyText"/>
        <w:spacing w:line="230" w:lineRule="auto" w:before="74"/>
      </w:pPr>
      <w:r>
        <w:rPr>
          <w:color w:val="231F20"/>
        </w:rPr>
        <w:t>authority in the face of profound social and cultural change. On the other hand, some Christians embrace convergence through</w:t>
      </w:r>
      <w:r>
        <w:rPr>
          <w:color w:val="231F20"/>
        </w:rPr>
        <w:t> their</w:t>
      </w:r>
      <w:r>
        <w:rPr>
          <w:color w:val="231F20"/>
        </w:rPr>
        <w:t> own forms of media outreach, fostering a distinctive approach to media lit- eracy education and encouraging the emergence of Christian-inflected fan cultures.</w:t>
      </w:r>
    </w:p>
    <w:p>
      <w:pPr>
        <w:pStyle w:val="BodyText"/>
        <w:spacing w:line="230" w:lineRule="auto" w:before="4"/>
        <w:ind w:firstLine="240"/>
      </w:pPr>
      <w:r>
        <w:rPr>
          <w:color w:val="231F20"/>
        </w:rPr>
        <w:t>Throughout these five chapters, I will show how entrenched institu- tions are taking their models from grassroots fan communities, and reinventing themselves for an era of media convergence and collective intelligence—how the advertising industry has been forced to recon- sider consumers’ relations to brands, the military is using multiplayer games to rebuild communications between civilians and service mem- bers, the legal profession has struggled to understand what “fair use” means in an era where many more people are becoming authors, edu- cators are reassessing the value of informal education, and at least</w:t>
      </w:r>
      <w:r>
        <w:rPr>
          <w:color w:val="231F20"/>
          <w:spacing w:val="40"/>
        </w:rPr>
        <w:t> </w:t>
      </w:r>
      <w:r>
        <w:rPr>
          <w:color w:val="231F20"/>
        </w:rPr>
        <w:t>some conservative Christians are making their peace with newer forms of popular culture. In each of these cases, powerful institutions are try- ing to build stronger connections with their constituencies and con- sumers are applying skills learned as fans and gamers to work, edu- cation, and politics.</w:t>
      </w:r>
    </w:p>
    <w:p>
      <w:pPr>
        <w:pStyle w:val="BodyText"/>
        <w:spacing w:line="230" w:lineRule="auto" w:before="14"/>
        <w:ind w:firstLine="240"/>
        <w:jc w:val="right"/>
      </w:pPr>
      <w:r>
        <w:rPr>
          <w:color w:val="231F20"/>
        </w:rPr>
        <w:t>Chapter 6 will turn from popular culture to public culture, applying my ideas about convergence to offer a perspective on the 2004 Ameri- can</w:t>
      </w:r>
      <w:r>
        <w:rPr>
          <w:color w:val="231F20"/>
          <w:spacing w:val="25"/>
        </w:rPr>
        <w:t> </w:t>
      </w:r>
      <w:r>
        <w:rPr>
          <w:color w:val="231F20"/>
        </w:rPr>
        <w:t>presidential</w:t>
      </w:r>
      <w:r>
        <w:rPr>
          <w:color w:val="231F20"/>
          <w:spacing w:val="25"/>
        </w:rPr>
        <w:t> </w:t>
      </w:r>
      <w:r>
        <w:rPr>
          <w:color w:val="231F20"/>
        </w:rPr>
        <w:t>campaign,</w:t>
      </w:r>
      <w:r>
        <w:rPr>
          <w:color w:val="231F20"/>
          <w:spacing w:val="25"/>
        </w:rPr>
        <w:t> </w:t>
      </w:r>
      <w:r>
        <w:rPr>
          <w:color w:val="231F20"/>
        </w:rPr>
        <w:t>exploring</w:t>
      </w:r>
      <w:r>
        <w:rPr>
          <w:color w:val="231F20"/>
          <w:spacing w:val="25"/>
        </w:rPr>
        <w:t> </w:t>
      </w:r>
      <w:r>
        <w:rPr>
          <w:color w:val="231F20"/>
        </w:rPr>
        <w:t>what</w:t>
      </w:r>
      <w:r>
        <w:rPr>
          <w:color w:val="231F20"/>
          <w:spacing w:val="25"/>
        </w:rPr>
        <w:t> </w:t>
      </w:r>
      <w:r>
        <w:rPr>
          <w:color w:val="231F20"/>
        </w:rPr>
        <w:t>it</w:t>
      </w:r>
      <w:r>
        <w:rPr>
          <w:color w:val="231F20"/>
          <w:spacing w:val="25"/>
        </w:rPr>
        <w:t> </w:t>
      </w:r>
      <w:r>
        <w:rPr>
          <w:color w:val="231F20"/>
        </w:rPr>
        <w:t>might</w:t>
      </w:r>
      <w:r>
        <w:rPr>
          <w:color w:val="231F20"/>
          <w:spacing w:val="25"/>
        </w:rPr>
        <w:t> </w:t>
      </w:r>
      <w:r>
        <w:rPr>
          <w:color w:val="231F20"/>
        </w:rPr>
        <w:t>take</w:t>
      </w:r>
      <w:r>
        <w:rPr>
          <w:color w:val="231F20"/>
          <w:spacing w:val="25"/>
        </w:rPr>
        <w:t> </w:t>
      </w:r>
      <w:r>
        <w:rPr>
          <w:color w:val="231F20"/>
        </w:rPr>
        <w:t>to</w:t>
      </w:r>
      <w:r>
        <w:rPr>
          <w:color w:val="231F20"/>
          <w:spacing w:val="25"/>
        </w:rPr>
        <w:t> </w:t>
      </w:r>
      <w:r>
        <w:rPr>
          <w:color w:val="231F20"/>
        </w:rPr>
        <w:t>make</w:t>
      </w:r>
      <w:r>
        <w:rPr>
          <w:color w:val="231F20"/>
          <w:spacing w:val="25"/>
        </w:rPr>
        <w:t> </w:t>
      </w:r>
      <w:r>
        <w:rPr>
          <w:color w:val="231F20"/>
        </w:rPr>
        <w:t>de- mocracy</w:t>
      </w:r>
      <w:r>
        <w:rPr>
          <w:color w:val="231F20"/>
          <w:spacing w:val="40"/>
        </w:rPr>
        <w:t> </w:t>
      </w:r>
      <w:r>
        <w:rPr>
          <w:color w:val="231F20"/>
        </w:rPr>
        <w:t>more</w:t>
      </w:r>
      <w:r>
        <w:rPr>
          <w:color w:val="231F20"/>
          <w:spacing w:val="40"/>
        </w:rPr>
        <w:t> </w:t>
      </w:r>
      <w:r>
        <w:rPr>
          <w:color w:val="231F20"/>
        </w:rPr>
        <w:t>participatory.</w:t>
      </w:r>
      <w:r>
        <w:rPr>
          <w:color w:val="231F20"/>
          <w:spacing w:val="40"/>
        </w:rPr>
        <w:t> </w:t>
      </w:r>
      <w:r>
        <w:rPr>
          <w:color w:val="231F20"/>
        </w:rPr>
        <w:t>Again</w:t>
      </w:r>
      <w:r>
        <w:rPr>
          <w:color w:val="231F20"/>
          <w:spacing w:val="40"/>
        </w:rPr>
        <w:t> </w:t>
      </w:r>
      <w:r>
        <w:rPr>
          <w:color w:val="231F20"/>
        </w:rPr>
        <w:t>and</w:t>
      </w:r>
      <w:r>
        <w:rPr>
          <w:color w:val="231F20"/>
          <w:spacing w:val="40"/>
        </w:rPr>
        <w:t> </w:t>
      </w:r>
      <w:r>
        <w:rPr>
          <w:color w:val="231F20"/>
        </w:rPr>
        <w:t>again,</w:t>
      </w:r>
      <w:r>
        <w:rPr>
          <w:color w:val="231F20"/>
          <w:spacing w:val="40"/>
        </w:rPr>
        <w:t> </w:t>
      </w:r>
      <w:r>
        <w:rPr>
          <w:color w:val="231F20"/>
        </w:rPr>
        <w:t>citizens</w:t>
      </w:r>
      <w:r>
        <w:rPr>
          <w:color w:val="231F20"/>
          <w:spacing w:val="40"/>
        </w:rPr>
        <w:t> </w:t>
      </w:r>
      <w:r>
        <w:rPr>
          <w:color w:val="231F20"/>
        </w:rPr>
        <w:t>were</w:t>
      </w:r>
      <w:r>
        <w:rPr>
          <w:color w:val="231F20"/>
          <w:spacing w:val="40"/>
        </w:rPr>
        <w:t> </w:t>
      </w:r>
      <w:r>
        <w:rPr>
          <w:color w:val="231F20"/>
        </w:rPr>
        <w:t>better served</w:t>
      </w:r>
      <w:r>
        <w:rPr>
          <w:color w:val="231F20"/>
          <w:spacing w:val="40"/>
        </w:rPr>
        <w:t> </w:t>
      </w:r>
      <w:r>
        <w:rPr>
          <w:color w:val="231F20"/>
        </w:rPr>
        <w:t>by</w:t>
      </w:r>
      <w:r>
        <w:rPr>
          <w:color w:val="231F20"/>
          <w:spacing w:val="40"/>
        </w:rPr>
        <w:t> </w:t>
      </w:r>
      <w:r>
        <w:rPr>
          <w:color w:val="231F20"/>
        </w:rPr>
        <w:t>popular</w:t>
      </w:r>
      <w:r>
        <w:rPr>
          <w:color w:val="231F20"/>
          <w:spacing w:val="40"/>
        </w:rPr>
        <w:t> </w:t>
      </w:r>
      <w:r>
        <w:rPr>
          <w:color w:val="231F20"/>
        </w:rPr>
        <w:t>culture</w:t>
      </w:r>
      <w:r>
        <w:rPr>
          <w:color w:val="231F20"/>
          <w:spacing w:val="40"/>
        </w:rPr>
        <w:t> </w:t>
      </w:r>
      <w:r>
        <w:rPr>
          <w:color w:val="231F20"/>
        </w:rPr>
        <w:t>than</w:t>
      </w:r>
      <w:r>
        <w:rPr>
          <w:color w:val="231F20"/>
          <w:spacing w:val="40"/>
        </w:rPr>
        <w:t> </w:t>
      </w:r>
      <w:r>
        <w:rPr>
          <w:color w:val="231F20"/>
        </w:rPr>
        <w:t>they</w:t>
      </w:r>
      <w:r>
        <w:rPr>
          <w:color w:val="231F20"/>
          <w:spacing w:val="40"/>
        </w:rPr>
        <w:t> </w:t>
      </w:r>
      <w:r>
        <w:rPr>
          <w:color w:val="231F20"/>
        </w:rPr>
        <w:t>were</w:t>
      </w:r>
      <w:r>
        <w:rPr>
          <w:color w:val="231F20"/>
          <w:spacing w:val="40"/>
        </w:rPr>
        <w:t> </w:t>
      </w:r>
      <w:r>
        <w:rPr>
          <w:color w:val="231F20"/>
        </w:rPr>
        <w:t>by</w:t>
      </w:r>
      <w:r>
        <w:rPr>
          <w:color w:val="231F20"/>
          <w:spacing w:val="40"/>
        </w:rPr>
        <w:t> </w:t>
      </w:r>
      <w:r>
        <w:rPr>
          <w:color w:val="231F20"/>
        </w:rPr>
        <w:t>news</w:t>
      </w:r>
      <w:r>
        <w:rPr>
          <w:color w:val="231F20"/>
          <w:spacing w:val="40"/>
        </w:rPr>
        <w:t> </w:t>
      </w:r>
      <w:r>
        <w:rPr>
          <w:color w:val="231F20"/>
        </w:rPr>
        <w:t>or</w:t>
      </w:r>
      <w:r>
        <w:rPr>
          <w:color w:val="231F20"/>
          <w:spacing w:val="40"/>
        </w:rPr>
        <w:t> </w:t>
      </w:r>
      <w:r>
        <w:rPr>
          <w:color w:val="231F20"/>
        </w:rPr>
        <w:t>political</w:t>
      </w:r>
      <w:r>
        <w:rPr>
          <w:color w:val="231F20"/>
          <w:spacing w:val="40"/>
        </w:rPr>
        <w:t> </w:t>
      </w:r>
      <w:r>
        <w:rPr>
          <w:color w:val="231F20"/>
        </w:rPr>
        <w:t>dis- course; popular culture took on new responsibilities for educating the public</w:t>
      </w:r>
      <w:r>
        <w:rPr>
          <w:color w:val="231F20"/>
          <w:spacing w:val="25"/>
        </w:rPr>
        <w:t> </w:t>
      </w:r>
      <w:r>
        <w:rPr>
          <w:color w:val="231F20"/>
        </w:rPr>
        <w:t>about</w:t>
      </w:r>
      <w:r>
        <w:rPr>
          <w:color w:val="231F20"/>
          <w:spacing w:val="25"/>
        </w:rPr>
        <w:t> </w:t>
      </w:r>
      <w:r>
        <w:rPr>
          <w:color w:val="231F20"/>
        </w:rPr>
        <w:t>the</w:t>
      </w:r>
      <w:r>
        <w:rPr>
          <w:color w:val="231F20"/>
          <w:spacing w:val="25"/>
        </w:rPr>
        <w:t> </w:t>
      </w:r>
      <w:r>
        <w:rPr>
          <w:color w:val="231F20"/>
        </w:rPr>
        <w:t>stakes</w:t>
      </w:r>
      <w:r>
        <w:rPr>
          <w:color w:val="231F20"/>
          <w:spacing w:val="25"/>
        </w:rPr>
        <w:t> </w:t>
      </w:r>
      <w:r>
        <w:rPr>
          <w:color w:val="231F20"/>
        </w:rPr>
        <w:t>of</w:t>
      </w:r>
      <w:r>
        <w:rPr>
          <w:color w:val="231F20"/>
          <w:spacing w:val="25"/>
        </w:rPr>
        <w:t> </w:t>
      </w:r>
      <w:r>
        <w:rPr>
          <w:color w:val="231F20"/>
        </w:rPr>
        <w:t>this</w:t>
      </w:r>
      <w:r>
        <w:rPr>
          <w:color w:val="231F20"/>
          <w:spacing w:val="25"/>
        </w:rPr>
        <w:t> </w:t>
      </w:r>
      <w:r>
        <w:rPr>
          <w:color w:val="231F20"/>
        </w:rPr>
        <w:t>election</w:t>
      </w:r>
      <w:r>
        <w:rPr>
          <w:color w:val="231F20"/>
          <w:spacing w:val="25"/>
        </w:rPr>
        <w:t> </w:t>
      </w:r>
      <w:r>
        <w:rPr>
          <w:color w:val="231F20"/>
        </w:rPr>
        <w:t>and</w:t>
      </w:r>
      <w:r>
        <w:rPr>
          <w:color w:val="231F20"/>
          <w:spacing w:val="25"/>
        </w:rPr>
        <w:t> </w:t>
      </w:r>
      <w:r>
        <w:rPr>
          <w:color w:val="231F20"/>
        </w:rPr>
        <w:t>inspiring</w:t>
      </w:r>
      <w:r>
        <w:rPr>
          <w:color w:val="231F20"/>
          <w:spacing w:val="25"/>
        </w:rPr>
        <w:t> </w:t>
      </w:r>
      <w:r>
        <w:rPr>
          <w:color w:val="231F20"/>
        </w:rPr>
        <w:t>them</w:t>
      </w:r>
      <w:r>
        <w:rPr>
          <w:color w:val="231F20"/>
          <w:spacing w:val="25"/>
        </w:rPr>
        <w:t> </w:t>
      </w:r>
      <w:r>
        <w:rPr>
          <w:color w:val="231F20"/>
        </w:rPr>
        <w:t>to</w:t>
      </w:r>
      <w:r>
        <w:rPr>
          <w:color w:val="231F20"/>
          <w:spacing w:val="25"/>
        </w:rPr>
        <w:t> </w:t>
      </w:r>
      <w:r>
        <w:rPr>
          <w:color w:val="231F20"/>
        </w:rPr>
        <w:t>partici- pate</w:t>
      </w:r>
      <w:r>
        <w:rPr>
          <w:color w:val="231F20"/>
          <w:spacing w:val="-2"/>
        </w:rPr>
        <w:t> </w:t>
      </w:r>
      <w:r>
        <w:rPr>
          <w:color w:val="231F20"/>
        </w:rPr>
        <w:t>more</w:t>
      </w:r>
      <w:r>
        <w:rPr>
          <w:color w:val="231F20"/>
          <w:spacing w:val="-2"/>
        </w:rPr>
        <w:t> </w:t>
      </w:r>
      <w:r>
        <w:rPr>
          <w:color w:val="231F20"/>
        </w:rPr>
        <w:t>fully</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process.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wake</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divisive</w:t>
      </w:r>
      <w:r>
        <w:rPr>
          <w:color w:val="231F20"/>
          <w:spacing w:val="-2"/>
        </w:rPr>
        <w:t> </w:t>
      </w:r>
      <w:r>
        <w:rPr>
          <w:color w:val="231F20"/>
        </w:rPr>
        <w:t>campaign,</w:t>
      </w:r>
      <w:r>
        <w:rPr>
          <w:color w:val="231F20"/>
          <w:spacing w:val="-2"/>
        </w:rPr>
        <w:t> </w:t>
      </w:r>
      <w:r>
        <w:rPr>
          <w:color w:val="231F20"/>
        </w:rPr>
        <w:t>pop- ular</w:t>
      </w:r>
      <w:r>
        <w:rPr>
          <w:color w:val="231F20"/>
          <w:spacing w:val="31"/>
        </w:rPr>
        <w:t> </w:t>
      </w:r>
      <w:r>
        <w:rPr>
          <w:color w:val="231F20"/>
        </w:rPr>
        <w:t>media</w:t>
      </w:r>
      <w:r>
        <w:rPr>
          <w:color w:val="231F20"/>
          <w:spacing w:val="31"/>
        </w:rPr>
        <w:t> </w:t>
      </w:r>
      <w:r>
        <w:rPr>
          <w:color w:val="231F20"/>
        </w:rPr>
        <w:t>may</w:t>
      </w:r>
      <w:r>
        <w:rPr>
          <w:color w:val="231F20"/>
          <w:spacing w:val="31"/>
        </w:rPr>
        <w:t> </w:t>
      </w:r>
      <w:r>
        <w:rPr>
          <w:color w:val="231F20"/>
        </w:rPr>
        <w:t>also</w:t>
      </w:r>
      <w:r>
        <w:rPr>
          <w:color w:val="231F20"/>
          <w:spacing w:val="31"/>
        </w:rPr>
        <w:t> </w:t>
      </w:r>
      <w:r>
        <w:rPr>
          <w:color w:val="231F20"/>
        </w:rPr>
        <w:t>model</w:t>
      </w:r>
      <w:r>
        <w:rPr>
          <w:color w:val="231F20"/>
          <w:spacing w:val="31"/>
        </w:rPr>
        <w:t> </w:t>
      </w:r>
      <w:r>
        <w:rPr>
          <w:color w:val="231F20"/>
        </w:rPr>
        <w:t>ways</w:t>
      </w:r>
      <w:r>
        <w:rPr>
          <w:color w:val="231F20"/>
          <w:spacing w:val="31"/>
        </w:rPr>
        <w:t> </w:t>
      </w:r>
      <w:r>
        <w:rPr>
          <w:color w:val="231F20"/>
        </w:rPr>
        <w:t>we</w:t>
      </w:r>
      <w:r>
        <w:rPr>
          <w:color w:val="231F20"/>
          <w:spacing w:val="31"/>
        </w:rPr>
        <w:t> </w:t>
      </w:r>
      <w:r>
        <w:rPr>
          <w:color w:val="231F20"/>
        </w:rPr>
        <w:t>can</w:t>
      </w:r>
      <w:r>
        <w:rPr>
          <w:color w:val="231F20"/>
          <w:spacing w:val="31"/>
        </w:rPr>
        <w:t> </w:t>
      </w:r>
      <w:r>
        <w:rPr>
          <w:color w:val="231F20"/>
        </w:rPr>
        <w:t>come</w:t>
      </w:r>
      <w:r>
        <w:rPr>
          <w:color w:val="231F20"/>
          <w:spacing w:val="31"/>
        </w:rPr>
        <w:t> </w:t>
      </w:r>
      <w:r>
        <w:rPr>
          <w:color w:val="231F20"/>
        </w:rPr>
        <w:t>together</w:t>
      </w:r>
      <w:r>
        <w:rPr>
          <w:color w:val="231F20"/>
          <w:spacing w:val="31"/>
        </w:rPr>
        <w:t> </w:t>
      </w:r>
      <w:r>
        <w:rPr>
          <w:color w:val="231F20"/>
        </w:rPr>
        <w:t>despite</w:t>
      </w:r>
      <w:r>
        <w:rPr>
          <w:color w:val="231F20"/>
          <w:spacing w:val="31"/>
        </w:rPr>
        <w:t> </w:t>
      </w:r>
      <w:r>
        <w:rPr>
          <w:color w:val="231F20"/>
        </w:rPr>
        <w:t>our differences. The 2004 elections represent an important transitional mo- ment</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relationship</w:t>
      </w:r>
      <w:r>
        <w:rPr>
          <w:color w:val="231F20"/>
          <w:spacing w:val="40"/>
        </w:rPr>
        <w:t> </w:t>
      </w:r>
      <w:r>
        <w:rPr>
          <w:color w:val="231F20"/>
        </w:rPr>
        <w:t>between</w:t>
      </w:r>
      <w:r>
        <w:rPr>
          <w:color w:val="231F20"/>
          <w:spacing w:val="40"/>
        </w:rPr>
        <w:t> </w:t>
      </w:r>
      <w:r>
        <w:rPr>
          <w:color w:val="231F20"/>
        </w:rPr>
        <w:t>media</w:t>
      </w:r>
      <w:r>
        <w:rPr>
          <w:color w:val="231F20"/>
          <w:spacing w:val="40"/>
        </w:rPr>
        <w:t> </w:t>
      </w:r>
      <w:r>
        <w:rPr>
          <w:color w:val="231F20"/>
        </w:rPr>
        <w:t>and</w:t>
      </w:r>
      <w:r>
        <w:rPr>
          <w:color w:val="231F20"/>
          <w:spacing w:val="40"/>
        </w:rPr>
        <w:t> </w:t>
      </w:r>
      <w:r>
        <w:rPr>
          <w:color w:val="231F20"/>
        </w:rPr>
        <w:t>politics</w:t>
      </w:r>
      <w:r>
        <w:rPr>
          <w:color w:val="231F20"/>
          <w:spacing w:val="40"/>
        </w:rPr>
        <w:t> </w:t>
      </w:r>
      <w:r>
        <w:rPr>
          <w:color w:val="231F20"/>
        </w:rPr>
        <w:t>as</w:t>
      </w:r>
      <w:r>
        <w:rPr>
          <w:color w:val="231F20"/>
          <w:spacing w:val="40"/>
        </w:rPr>
        <w:t> </w:t>
      </w:r>
      <w:r>
        <w:rPr>
          <w:color w:val="231F20"/>
        </w:rPr>
        <w:t>citizens</w:t>
      </w:r>
      <w:r>
        <w:rPr>
          <w:color w:val="231F20"/>
          <w:spacing w:val="40"/>
        </w:rPr>
        <w:t> </w:t>
      </w:r>
      <w:r>
        <w:rPr>
          <w:color w:val="231F20"/>
        </w:rPr>
        <w:t>are being encouraged to do much of the dirty work of the campaign and</w:t>
      </w:r>
      <w:r>
        <w:rPr>
          <w:color w:val="231F20"/>
          <w:spacing w:val="40"/>
        </w:rPr>
        <w:t> </w:t>
      </w:r>
      <w:r>
        <w:rPr>
          <w:color w:val="231F20"/>
        </w:rPr>
        <w:t>the candidates and parties lost some control over the political process. Here again, all sides are assuming greater participation by citizens and consumers, yet they do not yet agree on the terms of that participation. In my conclusion, I will return to my three key terms—convergence, collective intelligence, and participation. I want to explore some of the implications</w:t>
      </w:r>
      <w:r>
        <w:rPr>
          <w:color w:val="231F20"/>
          <w:spacing w:val="37"/>
        </w:rPr>
        <w:t> </w:t>
      </w:r>
      <w:r>
        <w:rPr>
          <w:color w:val="231F20"/>
        </w:rPr>
        <w:t>of</w:t>
      </w:r>
      <w:r>
        <w:rPr>
          <w:color w:val="231F20"/>
          <w:spacing w:val="37"/>
        </w:rPr>
        <w:t> </w:t>
      </w:r>
      <w:r>
        <w:rPr>
          <w:color w:val="231F20"/>
        </w:rPr>
        <w:t>the</w:t>
      </w:r>
      <w:r>
        <w:rPr>
          <w:color w:val="231F20"/>
          <w:spacing w:val="37"/>
        </w:rPr>
        <w:t> </w:t>
      </w:r>
      <w:r>
        <w:rPr>
          <w:color w:val="231F20"/>
        </w:rPr>
        <w:t>trends</w:t>
      </w:r>
      <w:r>
        <w:rPr>
          <w:color w:val="231F20"/>
          <w:spacing w:val="37"/>
        </w:rPr>
        <w:t> </w:t>
      </w:r>
      <w:r>
        <w:rPr>
          <w:color w:val="231F20"/>
        </w:rPr>
        <w:t>I</w:t>
      </w:r>
      <w:r>
        <w:rPr>
          <w:color w:val="231F20"/>
          <w:spacing w:val="37"/>
        </w:rPr>
        <w:t> </w:t>
      </w:r>
      <w:r>
        <w:rPr>
          <w:color w:val="231F20"/>
        </w:rPr>
        <w:t>will</w:t>
      </w:r>
      <w:r>
        <w:rPr>
          <w:color w:val="231F20"/>
          <w:spacing w:val="37"/>
        </w:rPr>
        <w:t> </w:t>
      </w:r>
      <w:r>
        <w:rPr>
          <w:color w:val="231F20"/>
        </w:rPr>
        <w:t>be</w:t>
      </w:r>
      <w:r>
        <w:rPr>
          <w:color w:val="231F20"/>
          <w:spacing w:val="37"/>
        </w:rPr>
        <w:t> </w:t>
      </w:r>
      <w:r>
        <w:rPr>
          <w:color w:val="231F20"/>
        </w:rPr>
        <w:t>discussing</w:t>
      </w:r>
      <w:r>
        <w:rPr>
          <w:color w:val="231F20"/>
          <w:spacing w:val="37"/>
        </w:rPr>
        <w:t> </w:t>
      </w:r>
      <w:r>
        <w:rPr>
          <w:color w:val="231F20"/>
        </w:rPr>
        <w:t>in</w:t>
      </w:r>
      <w:r>
        <w:rPr>
          <w:color w:val="231F20"/>
          <w:spacing w:val="37"/>
        </w:rPr>
        <w:t> </w:t>
      </w:r>
      <w:r>
        <w:rPr>
          <w:color w:val="231F20"/>
        </w:rPr>
        <w:t>this</w:t>
      </w:r>
      <w:r>
        <w:rPr>
          <w:color w:val="231F20"/>
          <w:spacing w:val="37"/>
        </w:rPr>
        <w:t> </w:t>
      </w:r>
      <w:r>
        <w:rPr>
          <w:color w:val="231F20"/>
        </w:rPr>
        <w:t>book</w:t>
      </w:r>
      <w:r>
        <w:rPr>
          <w:color w:val="231F20"/>
          <w:spacing w:val="37"/>
        </w:rPr>
        <w:t> </w:t>
      </w:r>
      <w:r>
        <w:rPr>
          <w:color w:val="231F20"/>
        </w:rPr>
        <w:t>for</w:t>
      </w:r>
      <w:r>
        <w:rPr>
          <w:color w:val="231F20"/>
          <w:spacing w:val="37"/>
        </w:rPr>
        <w:t> </w:t>
      </w:r>
      <w:r>
        <w:rPr>
          <w:color w:val="231F20"/>
        </w:rPr>
        <w:t>edu- cation,</w:t>
      </w:r>
      <w:r>
        <w:rPr>
          <w:color w:val="231F20"/>
          <w:spacing w:val="29"/>
        </w:rPr>
        <w:t> </w:t>
      </w:r>
      <w:r>
        <w:rPr>
          <w:color w:val="231F20"/>
        </w:rPr>
        <w:t>media</w:t>
      </w:r>
      <w:r>
        <w:rPr>
          <w:color w:val="231F20"/>
          <w:spacing w:val="29"/>
        </w:rPr>
        <w:t> </w:t>
      </w:r>
      <w:r>
        <w:rPr>
          <w:color w:val="231F20"/>
        </w:rPr>
        <w:t>reform,</w:t>
      </w:r>
      <w:r>
        <w:rPr>
          <w:color w:val="231F20"/>
          <w:spacing w:val="29"/>
        </w:rPr>
        <w:t> </w:t>
      </w:r>
      <w:r>
        <w:rPr>
          <w:color w:val="231F20"/>
        </w:rPr>
        <w:t>and</w:t>
      </w:r>
      <w:r>
        <w:rPr>
          <w:color w:val="231F20"/>
          <w:spacing w:val="29"/>
        </w:rPr>
        <w:t> </w:t>
      </w:r>
      <w:r>
        <w:rPr>
          <w:color w:val="231F20"/>
        </w:rPr>
        <w:t>democratic</w:t>
      </w:r>
      <w:r>
        <w:rPr>
          <w:color w:val="231F20"/>
          <w:spacing w:val="29"/>
        </w:rPr>
        <w:t> </w:t>
      </w:r>
      <w:r>
        <w:rPr>
          <w:color w:val="231F20"/>
        </w:rPr>
        <w:t>citizenship.</w:t>
      </w:r>
      <w:r>
        <w:rPr>
          <w:color w:val="231F20"/>
          <w:spacing w:val="29"/>
        </w:rPr>
        <w:t> </w:t>
      </w:r>
      <w:r>
        <w:rPr>
          <w:color w:val="231F20"/>
        </w:rPr>
        <w:t>I</w:t>
      </w:r>
      <w:r>
        <w:rPr>
          <w:color w:val="231F20"/>
          <w:spacing w:val="29"/>
        </w:rPr>
        <w:t> </w:t>
      </w:r>
      <w:r>
        <w:rPr>
          <w:color w:val="231F20"/>
        </w:rPr>
        <w:t>will</w:t>
      </w:r>
      <w:r>
        <w:rPr>
          <w:color w:val="231F20"/>
          <w:spacing w:val="29"/>
        </w:rPr>
        <w:t> </w:t>
      </w:r>
      <w:r>
        <w:rPr>
          <w:color w:val="231F20"/>
        </w:rPr>
        <w:t>be</w:t>
      </w:r>
      <w:r>
        <w:rPr>
          <w:color w:val="231F20"/>
          <w:spacing w:val="29"/>
        </w:rPr>
        <w:t> </w:t>
      </w:r>
      <w:r>
        <w:rPr>
          <w:color w:val="231F20"/>
        </w:rPr>
        <w:t>returning there</w:t>
      </w:r>
      <w:r>
        <w:rPr>
          <w:color w:val="231F20"/>
          <w:spacing w:val="7"/>
        </w:rPr>
        <w:t> </w:t>
      </w:r>
      <w:r>
        <w:rPr>
          <w:color w:val="231F20"/>
        </w:rPr>
        <w:t>to</w:t>
      </w:r>
      <w:r>
        <w:rPr>
          <w:color w:val="231F20"/>
          <w:spacing w:val="7"/>
        </w:rPr>
        <w:t> </w:t>
      </w:r>
      <w:r>
        <w:rPr>
          <w:color w:val="231F20"/>
        </w:rPr>
        <w:t>a</w:t>
      </w:r>
      <w:r>
        <w:rPr>
          <w:color w:val="231F20"/>
          <w:spacing w:val="7"/>
        </w:rPr>
        <w:t> </w:t>
      </w:r>
      <w:r>
        <w:rPr>
          <w:color w:val="231F20"/>
        </w:rPr>
        <w:t>core</w:t>
      </w:r>
      <w:r>
        <w:rPr>
          <w:color w:val="231F20"/>
          <w:spacing w:val="7"/>
        </w:rPr>
        <w:t> </w:t>
      </w:r>
      <w:r>
        <w:rPr>
          <w:color w:val="231F20"/>
        </w:rPr>
        <w:t>claim:</w:t>
      </w:r>
      <w:r>
        <w:rPr>
          <w:color w:val="231F20"/>
          <w:spacing w:val="8"/>
        </w:rPr>
        <w:t> </w:t>
      </w:r>
      <w:r>
        <w:rPr>
          <w:color w:val="231F20"/>
        </w:rPr>
        <w:t>that</w:t>
      </w:r>
      <w:r>
        <w:rPr>
          <w:color w:val="231F20"/>
          <w:spacing w:val="8"/>
        </w:rPr>
        <w:t> </w:t>
      </w:r>
      <w:r>
        <w:rPr>
          <w:color w:val="231F20"/>
        </w:rPr>
        <w:t>convergence</w:t>
      </w:r>
      <w:r>
        <w:rPr>
          <w:color w:val="231F20"/>
          <w:spacing w:val="7"/>
        </w:rPr>
        <w:t> </w:t>
      </w:r>
      <w:r>
        <w:rPr>
          <w:color w:val="231F20"/>
        </w:rPr>
        <w:t>culture</w:t>
      </w:r>
      <w:r>
        <w:rPr>
          <w:color w:val="231F20"/>
          <w:spacing w:val="8"/>
        </w:rPr>
        <w:t> </w:t>
      </w:r>
      <w:r>
        <w:rPr>
          <w:color w:val="231F20"/>
        </w:rPr>
        <w:t>represents</w:t>
      </w:r>
      <w:r>
        <w:rPr>
          <w:color w:val="231F20"/>
          <w:spacing w:val="8"/>
        </w:rPr>
        <w:t> </w:t>
      </w:r>
      <w:r>
        <w:rPr>
          <w:color w:val="231F20"/>
        </w:rPr>
        <w:t>a</w:t>
      </w:r>
      <w:r>
        <w:rPr>
          <w:color w:val="231F20"/>
          <w:spacing w:val="7"/>
        </w:rPr>
        <w:t> </w:t>
      </w:r>
      <w:r>
        <w:rPr>
          <w:color w:val="231F20"/>
        </w:rPr>
        <w:t>shift</w:t>
      </w:r>
      <w:r>
        <w:rPr>
          <w:color w:val="231F20"/>
          <w:spacing w:val="8"/>
        </w:rPr>
        <w:t> </w:t>
      </w:r>
      <w:r>
        <w:rPr>
          <w:color w:val="231F20"/>
        </w:rPr>
        <w:t>in</w:t>
      </w:r>
      <w:r>
        <w:rPr>
          <w:color w:val="231F20"/>
          <w:spacing w:val="8"/>
        </w:rPr>
        <w:t> </w:t>
      </w:r>
      <w:r>
        <w:rPr>
          <w:color w:val="231F20"/>
          <w:spacing w:val="-5"/>
        </w:rPr>
        <w:t>the</w:t>
      </w:r>
    </w:p>
    <w:p>
      <w:pPr>
        <w:spacing w:after="0" w:line="230" w:lineRule="auto"/>
        <w:jc w:val="right"/>
        <w:sectPr>
          <w:pgSz w:w="8850" w:h="12650"/>
          <w:pgMar w:header="693" w:footer="0" w:top="1140" w:bottom="280" w:left="1140" w:right="1140"/>
        </w:sectPr>
      </w:pPr>
    </w:p>
    <w:p>
      <w:pPr>
        <w:pStyle w:val="BodyText"/>
        <w:spacing w:line="230" w:lineRule="auto" w:before="74"/>
        <w:ind w:right="112"/>
      </w:pPr>
      <w:r>
        <w:rPr>
          <w:color w:val="231F20"/>
        </w:rPr>
        <w:t>ways we think about our relations to media, that we are making that shift first through our relations with popular culture, but that the skills we acquire through</w:t>
      </w:r>
      <w:r>
        <w:rPr>
          <w:color w:val="231F20"/>
        </w:rPr>
        <w:t> play</w:t>
      </w:r>
      <w:r>
        <w:rPr>
          <w:color w:val="231F20"/>
        </w:rPr>
        <w:t> may</w:t>
      </w:r>
      <w:r>
        <w:rPr>
          <w:color w:val="231F20"/>
        </w:rPr>
        <w:t> have</w:t>
      </w:r>
      <w:r>
        <w:rPr>
          <w:color w:val="231F20"/>
        </w:rPr>
        <w:t> implications for how we learn, work, participate in the political process, and connect with other peo- ple around the world.</w:t>
      </w:r>
    </w:p>
    <w:p>
      <w:pPr>
        <w:pStyle w:val="BodyText"/>
        <w:spacing w:line="230" w:lineRule="auto" w:before="4"/>
        <w:ind w:firstLine="240"/>
      </w:pPr>
      <w:r>
        <w:rPr>
          <w:color w:val="231F20"/>
        </w:rPr>
        <w:t>I will be focusing throughout this book on the competing and con- tradictory</w:t>
      </w:r>
      <w:r>
        <w:rPr>
          <w:color w:val="231F20"/>
        </w:rPr>
        <w:t> ideas about participation that are shaping this new media culture.</w:t>
      </w:r>
      <w:r>
        <w:rPr>
          <w:color w:val="231F20"/>
          <w:spacing w:val="27"/>
        </w:rPr>
        <w:t> </w:t>
      </w:r>
      <w:r>
        <w:rPr>
          <w:color w:val="231F20"/>
        </w:rPr>
        <w:t>Yet,</w:t>
      </w:r>
      <w:r>
        <w:rPr>
          <w:color w:val="231F20"/>
          <w:spacing w:val="31"/>
        </w:rPr>
        <w:t> </w:t>
      </w:r>
      <w:r>
        <w:rPr>
          <w:color w:val="231F20"/>
        </w:rPr>
        <w:t>I</w:t>
      </w:r>
      <w:r>
        <w:rPr>
          <w:color w:val="231F20"/>
          <w:spacing w:val="31"/>
        </w:rPr>
        <w:t> </w:t>
      </w:r>
      <w:r>
        <w:rPr>
          <w:color w:val="231F20"/>
        </w:rPr>
        <w:t>must</w:t>
      </w:r>
      <w:r>
        <w:rPr>
          <w:color w:val="231F20"/>
          <w:spacing w:val="31"/>
        </w:rPr>
        <w:t> </w:t>
      </w:r>
      <w:r>
        <w:rPr>
          <w:color w:val="231F20"/>
        </w:rPr>
        <w:t>acknowledge</w:t>
      </w:r>
      <w:r>
        <w:rPr>
          <w:color w:val="231F20"/>
          <w:spacing w:val="31"/>
        </w:rPr>
        <w:t> </w:t>
      </w:r>
      <w:r>
        <w:rPr>
          <w:color w:val="231F20"/>
        </w:rPr>
        <w:t>that</w:t>
      </w:r>
      <w:r>
        <w:rPr>
          <w:color w:val="231F20"/>
          <w:spacing w:val="31"/>
        </w:rPr>
        <w:t> </w:t>
      </w:r>
      <w:r>
        <w:rPr>
          <w:color w:val="231F20"/>
        </w:rPr>
        <w:t>not</w:t>
      </w:r>
      <w:r>
        <w:rPr>
          <w:color w:val="231F20"/>
          <w:spacing w:val="31"/>
        </w:rPr>
        <w:t> </w:t>
      </w:r>
      <w:r>
        <w:rPr>
          <w:color w:val="231F20"/>
        </w:rPr>
        <w:t>all</w:t>
      </w:r>
      <w:r>
        <w:rPr>
          <w:color w:val="231F20"/>
          <w:spacing w:val="31"/>
        </w:rPr>
        <w:t> </w:t>
      </w:r>
      <w:r>
        <w:rPr>
          <w:color w:val="231F20"/>
        </w:rPr>
        <w:t>consumers</w:t>
      </w:r>
      <w:r>
        <w:rPr>
          <w:color w:val="231F20"/>
          <w:spacing w:val="31"/>
        </w:rPr>
        <w:t> </w:t>
      </w:r>
      <w:r>
        <w:rPr>
          <w:color w:val="231F20"/>
        </w:rPr>
        <w:t>have</w:t>
      </w:r>
      <w:r>
        <w:rPr>
          <w:color w:val="231F20"/>
          <w:spacing w:val="31"/>
        </w:rPr>
        <w:t> </w:t>
      </w:r>
      <w:r>
        <w:rPr>
          <w:color w:val="231F20"/>
        </w:rPr>
        <w:t>access to</w:t>
      </w:r>
      <w:r>
        <w:rPr>
          <w:color w:val="231F20"/>
        </w:rPr>
        <w:t> the</w:t>
      </w:r>
      <w:r>
        <w:rPr>
          <w:color w:val="231F20"/>
        </w:rPr>
        <w:t> skills and resources needed to be full participants in the cul-</w:t>
      </w:r>
      <w:r>
        <w:rPr>
          <w:color w:val="231F20"/>
          <w:spacing w:val="80"/>
        </w:rPr>
        <w:t> </w:t>
      </w:r>
      <w:r>
        <w:rPr>
          <w:color w:val="231F20"/>
        </w:rPr>
        <w:t>tural practices I am describing. Increasingly, the digital divide is giv- ing way to concern about the participation gap. Throughout the 1990s, the primary question was one of access. Today, most Americans have some limited access to the Internet, say, though for many, that access is through the public library or the local school.</w:t>
      </w:r>
      <w:r>
        <w:rPr>
          <w:color w:val="231F20"/>
          <w:spacing w:val="-2"/>
        </w:rPr>
        <w:t> </w:t>
      </w:r>
      <w:r>
        <w:rPr>
          <w:color w:val="231F20"/>
        </w:rPr>
        <w:t>Yet many of the activities this book will describe depend on more extended access to those tech- nologies, a greater familiarity with the new kinds of social interactions they enable, a fuller mastery over the conceptual skills that consumers have</w:t>
      </w:r>
      <w:r>
        <w:rPr>
          <w:color w:val="231F20"/>
          <w:spacing w:val="-2"/>
        </w:rPr>
        <w:t> </w:t>
      </w:r>
      <w:r>
        <w:rPr>
          <w:color w:val="231F20"/>
        </w:rPr>
        <w:t>developed</w:t>
      </w:r>
      <w:r>
        <w:rPr>
          <w:color w:val="231F20"/>
          <w:spacing w:val="-2"/>
        </w:rPr>
        <w:t> </w:t>
      </w:r>
      <w:r>
        <w:rPr>
          <w:color w:val="231F20"/>
        </w:rPr>
        <w:t>in</w:t>
      </w:r>
      <w:r>
        <w:rPr>
          <w:color w:val="231F20"/>
          <w:spacing w:val="-2"/>
        </w:rPr>
        <w:t> </w:t>
      </w:r>
      <w:r>
        <w:rPr>
          <w:color w:val="231F20"/>
        </w:rPr>
        <w:t>response</w:t>
      </w:r>
      <w:r>
        <w:rPr>
          <w:color w:val="231F20"/>
          <w:spacing w:val="-2"/>
        </w:rPr>
        <w:t> </w:t>
      </w:r>
      <w:r>
        <w:rPr>
          <w:color w:val="231F20"/>
        </w:rPr>
        <w:t>to</w:t>
      </w:r>
      <w:r>
        <w:rPr>
          <w:color w:val="231F20"/>
          <w:spacing w:val="-2"/>
        </w:rPr>
        <w:t> </w:t>
      </w:r>
      <w:r>
        <w:rPr>
          <w:color w:val="231F20"/>
        </w:rPr>
        <w:t>media</w:t>
      </w:r>
      <w:r>
        <w:rPr>
          <w:color w:val="231F20"/>
          <w:spacing w:val="-2"/>
        </w:rPr>
        <w:t> </w:t>
      </w:r>
      <w:r>
        <w:rPr>
          <w:color w:val="231F20"/>
        </w:rPr>
        <w:t>convergence.</w:t>
      </w:r>
      <w:r>
        <w:rPr>
          <w:color w:val="231F20"/>
          <w:spacing w:val="-9"/>
        </w:rPr>
        <w:t> </w:t>
      </w:r>
      <w:r>
        <w:rPr>
          <w:color w:val="231F20"/>
        </w:rPr>
        <w:t>As</w:t>
      </w:r>
      <w:r>
        <w:rPr>
          <w:color w:val="231F20"/>
          <w:spacing w:val="-2"/>
        </w:rPr>
        <w:t> </w:t>
      </w:r>
      <w:r>
        <w:rPr>
          <w:color w:val="231F20"/>
        </w:rPr>
        <w:t>long</w:t>
      </w:r>
      <w:r>
        <w:rPr>
          <w:color w:val="231F20"/>
          <w:spacing w:val="-2"/>
        </w:rPr>
        <w:t> </w:t>
      </w:r>
      <w:r>
        <w:rPr>
          <w:color w:val="231F20"/>
        </w:rPr>
        <w:t>as</w:t>
      </w:r>
      <w:r>
        <w:rPr>
          <w:color w:val="231F20"/>
          <w:spacing w:val="-2"/>
        </w:rPr>
        <w:t> </w:t>
      </w:r>
      <w:r>
        <w:rPr>
          <w:color w:val="231F20"/>
        </w:rPr>
        <w:t>the</w:t>
      </w:r>
      <w:r>
        <w:rPr>
          <w:color w:val="231F20"/>
          <w:spacing w:val="-2"/>
        </w:rPr>
        <w:t> </w:t>
      </w:r>
      <w:r>
        <w:rPr>
          <w:color w:val="231F20"/>
        </w:rPr>
        <w:t>focus remains on access, reform remains focused on technologies; as soon as we begin to talk about participation, the emphasis shifts to cultural protocols and practices.</w:t>
      </w:r>
    </w:p>
    <w:p>
      <w:pPr>
        <w:pStyle w:val="BodyText"/>
        <w:spacing w:line="230" w:lineRule="auto" w:before="16"/>
        <w:ind w:firstLine="240"/>
        <w:jc w:val="right"/>
      </w:pPr>
      <w:r>
        <w:rPr>
          <w:color w:val="231F20"/>
        </w:rPr>
        <w:t>Most of the people depicted in this book are early adopters. In this country they are disproportionately white, male, middle class, and col- lege educated. These are people who have the greatest</w:t>
      </w:r>
      <w:r>
        <w:rPr>
          <w:color w:val="231F20"/>
        </w:rPr>
        <w:t> access to new</w:t>
      </w:r>
      <w:r>
        <w:rPr>
          <w:color w:val="231F20"/>
          <w:spacing w:val="40"/>
        </w:rPr>
        <w:t> </w:t>
      </w:r>
      <w:r>
        <w:rPr>
          <w:color w:val="231F20"/>
        </w:rPr>
        <w:t>media technologies and have mastered the skills needed to fully par- ticipate</w:t>
      </w:r>
      <w:r>
        <w:rPr>
          <w:color w:val="231F20"/>
          <w:spacing w:val="38"/>
        </w:rPr>
        <w:t> </w:t>
      </w:r>
      <w:r>
        <w:rPr>
          <w:color w:val="231F20"/>
        </w:rPr>
        <w:t>in</w:t>
      </w:r>
      <w:r>
        <w:rPr>
          <w:color w:val="231F20"/>
          <w:spacing w:val="38"/>
        </w:rPr>
        <w:t> </w:t>
      </w:r>
      <w:r>
        <w:rPr>
          <w:color w:val="231F20"/>
        </w:rPr>
        <w:t>these</w:t>
      </w:r>
      <w:r>
        <w:rPr>
          <w:color w:val="231F20"/>
          <w:spacing w:val="38"/>
        </w:rPr>
        <w:t> </w:t>
      </w:r>
      <w:r>
        <w:rPr>
          <w:color w:val="231F20"/>
        </w:rPr>
        <w:t>new</w:t>
      </w:r>
      <w:r>
        <w:rPr>
          <w:color w:val="231F20"/>
          <w:spacing w:val="38"/>
        </w:rPr>
        <w:t> </w:t>
      </w:r>
      <w:r>
        <w:rPr>
          <w:color w:val="231F20"/>
        </w:rPr>
        <w:t>knowledge</w:t>
      </w:r>
      <w:r>
        <w:rPr>
          <w:color w:val="231F20"/>
          <w:spacing w:val="38"/>
        </w:rPr>
        <w:t> </w:t>
      </w:r>
      <w:r>
        <w:rPr>
          <w:color w:val="231F20"/>
        </w:rPr>
        <w:t>cultures.</w:t>
      </w:r>
      <w:r>
        <w:rPr>
          <w:color w:val="231F20"/>
          <w:spacing w:val="38"/>
        </w:rPr>
        <w:t> </w:t>
      </w:r>
      <w:r>
        <w:rPr>
          <w:color w:val="231F20"/>
        </w:rPr>
        <w:t>I</w:t>
      </w:r>
      <w:r>
        <w:rPr>
          <w:color w:val="231F20"/>
          <w:spacing w:val="38"/>
        </w:rPr>
        <w:t> </w:t>
      </w:r>
      <w:r>
        <w:rPr>
          <w:color w:val="231F20"/>
        </w:rPr>
        <w:t>don’t</w:t>
      </w:r>
      <w:r>
        <w:rPr>
          <w:color w:val="231F20"/>
          <w:spacing w:val="38"/>
        </w:rPr>
        <w:t> </w:t>
      </w:r>
      <w:r>
        <w:rPr>
          <w:color w:val="231F20"/>
        </w:rPr>
        <w:t>assume</w:t>
      </w:r>
      <w:r>
        <w:rPr>
          <w:color w:val="231F20"/>
          <w:spacing w:val="38"/>
        </w:rPr>
        <w:t> </w:t>
      </w:r>
      <w:r>
        <w:rPr>
          <w:color w:val="231F20"/>
        </w:rPr>
        <w:t>that</w:t>
      </w:r>
      <w:r>
        <w:rPr>
          <w:color w:val="231F20"/>
          <w:spacing w:val="38"/>
        </w:rPr>
        <w:t> </w:t>
      </w:r>
      <w:r>
        <w:rPr>
          <w:color w:val="231F20"/>
        </w:rPr>
        <w:t>these cultural practices will remain the same as we broaden access and par- ticipation.</w:t>
      </w:r>
      <w:r>
        <w:rPr>
          <w:color w:val="231F20"/>
          <w:spacing w:val="35"/>
        </w:rPr>
        <w:t> </w:t>
      </w:r>
      <w:r>
        <w:rPr>
          <w:color w:val="231F20"/>
        </w:rPr>
        <w:t>In</w:t>
      </w:r>
      <w:r>
        <w:rPr>
          <w:color w:val="231F20"/>
          <w:spacing w:val="35"/>
        </w:rPr>
        <w:t> </w:t>
      </w:r>
      <w:r>
        <w:rPr>
          <w:color w:val="231F20"/>
        </w:rPr>
        <w:t>fact,</w:t>
      </w:r>
      <w:r>
        <w:rPr>
          <w:color w:val="231F20"/>
          <w:spacing w:val="35"/>
        </w:rPr>
        <w:t> </w:t>
      </w:r>
      <w:r>
        <w:rPr>
          <w:color w:val="231F20"/>
        </w:rPr>
        <w:t>expanding</w:t>
      </w:r>
      <w:r>
        <w:rPr>
          <w:color w:val="231F20"/>
          <w:spacing w:val="35"/>
        </w:rPr>
        <w:t> </w:t>
      </w:r>
      <w:r>
        <w:rPr>
          <w:color w:val="231F20"/>
        </w:rPr>
        <w:t>participation</w:t>
      </w:r>
      <w:r>
        <w:rPr>
          <w:color w:val="231F20"/>
          <w:spacing w:val="35"/>
        </w:rPr>
        <w:t> </w:t>
      </w:r>
      <w:r>
        <w:rPr>
          <w:color w:val="231F20"/>
        </w:rPr>
        <w:t>necessarily</w:t>
      </w:r>
      <w:r>
        <w:rPr>
          <w:color w:val="231F20"/>
          <w:spacing w:val="35"/>
        </w:rPr>
        <w:t> </w:t>
      </w:r>
      <w:r>
        <w:rPr>
          <w:color w:val="231F20"/>
        </w:rPr>
        <w:t>sparks</w:t>
      </w:r>
      <w:r>
        <w:rPr>
          <w:color w:val="231F20"/>
          <w:spacing w:val="35"/>
        </w:rPr>
        <w:t> </w:t>
      </w:r>
      <w:r>
        <w:rPr>
          <w:color w:val="231F20"/>
        </w:rPr>
        <w:t>further change.</w:t>
      </w:r>
      <w:r>
        <w:rPr>
          <w:color w:val="231F20"/>
          <w:spacing w:val="40"/>
        </w:rPr>
        <w:t> </w:t>
      </w:r>
      <w:r>
        <w:rPr>
          <w:color w:val="231F20"/>
        </w:rPr>
        <w:t>Yet,</w:t>
      </w:r>
      <w:r>
        <w:rPr>
          <w:color w:val="231F20"/>
          <w:spacing w:val="40"/>
        </w:rPr>
        <w:t> </w:t>
      </w:r>
      <w:r>
        <w:rPr>
          <w:color w:val="231F20"/>
        </w:rPr>
        <w:t>right</w:t>
      </w:r>
      <w:r>
        <w:rPr>
          <w:color w:val="231F20"/>
          <w:spacing w:val="40"/>
        </w:rPr>
        <w:t> </w:t>
      </w:r>
      <w:r>
        <w:rPr>
          <w:color w:val="231F20"/>
        </w:rPr>
        <w:t>now,</w:t>
      </w:r>
      <w:r>
        <w:rPr>
          <w:color w:val="231F20"/>
          <w:spacing w:val="40"/>
        </w:rPr>
        <w:t> </w:t>
      </w:r>
      <w:r>
        <w:rPr>
          <w:color w:val="231F20"/>
        </w:rPr>
        <w:t>our</w:t>
      </w:r>
      <w:r>
        <w:rPr>
          <w:color w:val="231F20"/>
          <w:spacing w:val="40"/>
        </w:rPr>
        <w:t> </w:t>
      </w:r>
      <w:r>
        <w:rPr>
          <w:color w:val="231F20"/>
        </w:rPr>
        <w:t>best</w:t>
      </w:r>
      <w:r>
        <w:rPr>
          <w:color w:val="231F20"/>
          <w:spacing w:val="40"/>
        </w:rPr>
        <w:t> </w:t>
      </w:r>
      <w:r>
        <w:rPr>
          <w:color w:val="231F20"/>
        </w:rPr>
        <w:t>window</w:t>
      </w:r>
      <w:r>
        <w:rPr>
          <w:color w:val="231F20"/>
          <w:spacing w:val="40"/>
        </w:rPr>
        <w:t> </w:t>
      </w:r>
      <w:r>
        <w:rPr>
          <w:color w:val="231F20"/>
        </w:rPr>
        <w:t>into</w:t>
      </w:r>
      <w:r>
        <w:rPr>
          <w:color w:val="231F20"/>
          <w:spacing w:val="40"/>
        </w:rPr>
        <w:t> </w:t>
      </w:r>
      <w:r>
        <w:rPr>
          <w:color w:val="231F20"/>
        </w:rPr>
        <w:t>convergence</w:t>
      </w:r>
      <w:r>
        <w:rPr>
          <w:color w:val="231F20"/>
          <w:spacing w:val="40"/>
        </w:rPr>
        <w:t> </w:t>
      </w:r>
      <w:r>
        <w:rPr>
          <w:color w:val="231F20"/>
        </w:rPr>
        <w:t>culture comes</w:t>
      </w:r>
      <w:r>
        <w:rPr>
          <w:color w:val="231F20"/>
          <w:spacing w:val="27"/>
        </w:rPr>
        <w:t> </w:t>
      </w:r>
      <w:r>
        <w:rPr>
          <w:color w:val="231F20"/>
        </w:rPr>
        <w:t>from</w:t>
      </w:r>
      <w:r>
        <w:rPr>
          <w:color w:val="231F20"/>
          <w:spacing w:val="27"/>
        </w:rPr>
        <w:t> </w:t>
      </w:r>
      <w:r>
        <w:rPr>
          <w:color w:val="231F20"/>
        </w:rPr>
        <w:t>looking</w:t>
      </w:r>
      <w:r>
        <w:rPr>
          <w:color w:val="231F20"/>
          <w:spacing w:val="27"/>
        </w:rPr>
        <w:t> </w:t>
      </w:r>
      <w:r>
        <w:rPr>
          <w:color w:val="231F20"/>
        </w:rPr>
        <w:t>at</w:t>
      </w:r>
      <w:r>
        <w:rPr>
          <w:color w:val="231F20"/>
          <w:spacing w:val="27"/>
        </w:rPr>
        <w:t> </w:t>
      </w:r>
      <w:r>
        <w:rPr>
          <w:color w:val="231F20"/>
        </w:rPr>
        <w:t>the</w:t>
      </w:r>
      <w:r>
        <w:rPr>
          <w:color w:val="231F20"/>
          <w:spacing w:val="27"/>
        </w:rPr>
        <w:t> </w:t>
      </w:r>
      <w:r>
        <w:rPr>
          <w:color w:val="231F20"/>
        </w:rPr>
        <w:t>experience</w:t>
      </w:r>
      <w:r>
        <w:rPr>
          <w:color w:val="231F20"/>
          <w:spacing w:val="27"/>
        </w:rPr>
        <w:t> </w:t>
      </w:r>
      <w:r>
        <w:rPr>
          <w:color w:val="231F20"/>
        </w:rPr>
        <w:t>of</w:t>
      </w:r>
      <w:r>
        <w:rPr>
          <w:color w:val="231F20"/>
          <w:spacing w:val="27"/>
        </w:rPr>
        <w:t> </w:t>
      </w:r>
      <w:r>
        <w:rPr>
          <w:color w:val="231F20"/>
        </w:rPr>
        <w:t>these</w:t>
      </w:r>
      <w:r>
        <w:rPr>
          <w:color w:val="231F20"/>
          <w:spacing w:val="27"/>
        </w:rPr>
        <w:t> </w:t>
      </w:r>
      <w:r>
        <w:rPr>
          <w:color w:val="231F20"/>
        </w:rPr>
        <w:t>early</w:t>
      </w:r>
      <w:r>
        <w:rPr>
          <w:color w:val="231F20"/>
          <w:spacing w:val="27"/>
        </w:rPr>
        <w:t> </w:t>
      </w:r>
      <w:r>
        <w:rPr>
          <w:color w:val="231F20"/>
        </w:rPr>
        <w:t>settlers</w:t>
      </w:r>
      <w:r>
        <w:rPr>
          <w:color w:val="231F20"/>
          <w:spacing w:val="27"/>
        </w:rPr>
        <w:t> </w:t>
      </w:r>
      <w:r>
        <w:rPr>
          <w:color w:val="231F20"/>
        </w:rPr>
        <w:t>and</w:t>
      </w:r>
      <w:r>
        <w:rPr>
          <w:color w:val="231F20"/>
          <w:spacing w:val="27"/>
        </w:rPr>
        <w:t> </w:t>
      </w:r>
      <w:r>
        <w:rPr>
          <w:color w:val="231F20"/>
        </w:rPr>
        <w:t>first inhabitants.</w:t>
      </w:r>
      <w:r>
        <w:rPr>
          <w:color w:val="231F20"/>
          <w:spacing w:val="31"/>
        </w:rPr>
        <w:t> </w:t>
      </w:r>
      <w:r>
        <w:rPr>
          <w:color w:val="231F20"/>
        </w:rPr>
        <w:t>These</w:t>
      </w:r>
      <w:r>
        <w:rPr>
          <w:color w:val="231F20"/>
          <w:spacing w:val="31"/>
        </w:rPr>
        <w:t> </w:t>
      </w:r>
      <w:r>
        <w:rPr>
          <w:color w:val="231F20"/>
        </w:rPr>
        <w:t>elite</w:t>
      </w:r>
      <w:r>
        <w:rPr>
          <w:color w:val="231F20"/>
          <w:spacing w:val="31"/>
        </w:rPr>
        <w:t> </w:t>
      </w:r>
      <w:r>
        <w:rPr>
          <w:color w:val="231F20"/>
        </w:rPr>
        <w:t>consumers</w:t>
      </w:r>
      <w:r>
        <w:rPr>
          <w:color w:val="231F20"/>
          <w:spacing w:val="31"/>
        </w:rPr>
        <w:t> </w:t>
      </w:r>
      <w:r>
        <w:rPr>
          <w:color w:val="231F20"/>
        </w:rPr>
        <w:t>exert</w:t>
      </w:r>
      <w:r>
        <w:rPr>
          <w:color w:val="231F20"/>
          <w:spacing w:val="31"/>
        </w:rPr>
        <w:t> </w:t>
      </w:r>
      <w:r>
        <w:rPr>
          <w:color w:val="231F20"/>
        </w:rPr>
        <w:t>a</w:t>
      </w:r>
      <w:r>
        <w:rPr>
          <w:color w:val="231F20"/>
          <w:spacing w:val="31"/>
        </w:rPr>
        <w:t> </w:t>
      </w:r>
      <w:r>
        <w:rPr>
          <w:color w:val="231F20"/>
        </w:rPr>
        <w:t>disproportionate</w:t>
      </w:r>
      <w:r>
        <w:rPr>
          <w:color w:val="231F20"/>
          <w:spacing w:val="31"/>
        </w:rPr>
        <w:t> </w:t>
      </w:r>
      <w:r>
        <w:rPr>
          <w:color w:val="231F20"/>
        </w:rPr>
        <w:t>influence on media culture in part because advertisers and media producers are so eager to attract and hold their attention. Where they go, the media industry</w:t>
      </w:r>
      <w:r>
        <w:rPr>
          <w:color w:val="231F20"/>
          <w:spacing w:val="29"/>
        </w:rPr>
        <w:t> </w:t>
      </w:r>
      <w:r>
        <w:rPr>
          <w:color w:val="231F20"/>
        </w:rPr>
        <w:t>is</w:t>
      </w:r>
      <w:r>
        <w:rPr>
          <w:color w:val="231F20"/>
          <w:spacing w:val="31"/>
        </w:rPr>
        <w:t> </w:t>
      </w:r>
      <w:r>
        <w:rPr>
          <w:color w:val="231F20"/>
        </w:rPr>
        <w:t>apt</w:t>
      </w:r>
      <w:r>
        <w:rPr>
          <w:color w:val="231F20"/>
          <w:spacing w:val="31"/>
        </w:rPr>
        <w:t> </w:t>
      </w:r>
      <w:r>
        <w:rPr>
          <w:color w:val="231F20"/>
        </w:rPr>
        <w:t>to</w:t>
      </w:r>
      <w:r>
        <w:rPr>
          <w:color w:val="231F20"/>
          <w:spacing w:val="31"/>
        </w:rPr>
        <w:t> </w:t>
      </w:r>
      <w:r>
        <w:rPr>
          <w:color w:val="231F20"/>
        </w:rPr>
        <w:t>follow;</w:t>
      </w:r>
      <w:r>
        <w:rPr>
          <w:color w:val="231F20"/>
          <w:spacing w:val="31"/>
        </w:rPr>
        <w:t> </w:t>
      </w:r>
      <w:r>
        <w:rPr>
          <w:color w:val="231F20"/>
        </w:rPr>
        <w:t>where</w:t>
      </w:r>
      <w:r>
        <w:rPr>
          <w:color w:val="231F20"/>
          <w:spacing w:val="31"/>
        </w:rPr>
        <w:t> </w:t>
      </w:r>
      <w:r>
        <w:rPr>
          <w:color w:val="231F20"/>
        </w:rPr>
        <w:t>the</w:t>
      </w:r>
      <w:r>
        <w:rPr>
          <w:color w:val="231F20"/>
          <w:spacing w:val="31"/>
        </w:rPr>
        <w:t> </w:t>
      </w:r>
      <w:r>
        <w:rPr>
          <w:color w:val="231F20"/>
        </w:rPr>
        <w:t>media</w:t>
      </w:r>
      <w:r>
        <w:rPr>
          <w:color w:val="231F20"/>
          <w:spacing w:val="31"/>
        </w:rPr>
        <w:t> </w:t>
      </w:r>
      <w:r>
        <w:rPr>
          <w:color w:val="231F20"/>
        </w:rPr>
        <w:t>industry</w:t>
      </w:r>
      <w:r>
        <w:rPr>
          <w:color w:val="231F20"/>
          <w:spacing w:val="31"/>
        </w:rPr>
        <w:t> </w:t>
      </w:r>
      <w:r>
        <w:rPr>
          <w:color w:val="231F20"/>
        </w:rPr>
        <w:t>goes,</w:t>
      </w:r>
      <w:r>
        <w:rPr>
          <w:color w:val="231F20"/>
          <w:spacing w:val="31"/>
        </w:rPr>
        <w:t> </w:t>
      </w:r>
      <w:r>
        <w:rPr>
          <w:color w:val="231F20"/>
        </w:rPr>
        <w:t>these</w:t>
      </w:r>
      <w:r>
        <w:rPr>
          <w:color w:val="231F20"/>
          <w:spacing w:val="31"/>
        </w:rPr>
        <w:t> </w:t>
      </w:r>
      <w:r>
        <w:rPr>
          <w:color w:val="231F20"/>
        </w:rPr>
        <w:t>con- sumers</w:t>
      </w:r>
      <w:r>
        <w:rPr>
          <w:color w:val="231F20"/>
          <w:spacing w:val="-2"/>
        </w:rPr>
        <w:t> </w:t>
      </w:r>
      <w:r>
        <w:rPr>
          <w:color w:val="231F20"/>
        </w:rPr>
        <w:t>are</w:t>
      </w:r>
      <w:r>
        <w:rPr>
          <w:color w:val="231F20"/>
          <w:spacing w:val="-2"/>
        </w:rPr>
        <w:t> </w:t>
      </w:r>
      <w:r>
        <w:rPr>
          <w:color w:val="231F20"/>
        </w:rPr>
        <w:t>apt</w:t>
      </w:r>
      <w:r>
        <w:rPr>
          <w:color w:val="231F20"/>
          <w:spacing w:val="-2"/>
        </w:rPr>
        <w:t> </w:t>
      </w:r>
      <w:r>
        <w:rPr>
          <w:color w:val="231F20"/>
        </w:rPr>
        <w:t>to</w:t>
      </w:r>
      <w:r>
        <w:rPr>
          <w:color w:val="231F20"/>
          <w:spacing w:val="-2"/>
        </w:rPr>
        <w:t> </w:t>
      </w:r>
      <w:r>
        <w:rPr>
          <w:color w:val="231F20"/>
        </w:rPr>
        <w:t>be</w:t>
      </w:r>
      <w:r>
        <w:rPr>
          <w:color w:val="231F20"/>
          <w:spacing w:val="-2"/>
        </w:rPr>
        <w:t> </w:t>
      </w:r>
      <w:r>
        <w:rPr>
          <w:color w:val="231F20"/>
        </w:rPr>
        <w:t>found.</w:t>
      </w:r>
      <w:r>
        <w:rPr>
          <w:color w:val="231F20"/>
          <w:spacing w:val="-2"/>
        </w:rPr>
        <w:t> </w:t>
      </w:r>
      <w:r>
        <w:rPr>
          <w:color w:val="231F20"/>
        </w:rPr>
        <w:t>Right</w:t>
      </w:r>
      <w:r>
        <w:rPr>
          <w:color w:val="231F20"/>
          <w:spacing w:val="-2"/>
        </w:rPr>
        <w:t> </w:t>
      </w:r>
      <w:r>
        <w:rPr>
          <w:color w:val="231F20"/>
        </w:rPr>
        <w:t>now,</w:t>
      </w:r>
      <w:r>
        <w:rPr>
          <w:color w:val="231F20"/>
          <w:spacing w:val="-2"/>
        </w:rPr>
        <w:t> </w:t>
      </w:r>
      <w:r>
        <w:rPr>
          <w:color w:val="231F20"/>
        </w:rPr>
        <w:t>both</w:t>
      </w:r>
      <w:r>
        <w:rPr>
          <w:color w:val="231F20"/>
          <w:spacing w:val="-2"/>
        </w:rPr>
        <w:t> </w:t>
      </w:r>
      <w:r>
        <w:rPr>
          <w:color w:val="231F20"/>
        </w:rPr>
        <w:t>are</w:t>
      </w:r>
      <w:r>
        <w:rPr>
          <w:color w:val="231F20"/>
          <w:spacing w:val="-2"/>
        </w:rPr>
        <w:t> </w:t>
      </w:r>
      <w:r>
        <w:rPr>
          <w:color w:val="231F20"/>
        </w:rPr>
        <w:t>chasing</w:t>
      </w:r>
      <w:r>
        <w:rPr>
          <w:color w:val="231F20"/>
          <w:spacing w:val="-2"/>
        </w:rPr>
        <w:t> </w:t>
      </w:r>
      <w:r>
        <w:rPr>
          <w:color w:val="231F20"/>
        </w:rPr>
        <w:t>their</w:t>
      </w:r>
      <w:r>
        <w:rPr>
          <w:color w:val="231F20"/>
          <w:spacing w:val="-2"/>
        </w:rPr>
        <w:t> </w:t>
      </w:r>
      <w:r>
        <w:rPr>
          <w:color w:val="231F20"/>
        </w:rPr>
        <w:t>own</w:t>
      </w:r>
      <w:r>
        <w:rPr>
          <w:color w:val="231F20"/>
          <w:spacing w:val="-2"/>
        </w:rPr>
        <w:t> </w:t>
      </w:r>
      <w:r>
        <w:rPr>
          <w:color w:val="231F20"/>
        </w:rPr>
        <w:t>tails. You</w:t>
      </w:r>
      <w:r>
        <w:rPr>
          <w:color w:val="231F20"/>
          <w:spacing w:val="32"/>
        </w:rPr>
        <w:t> </w:t>
      </w:r>
      <w:r>
        <w:rPr>
          <w:color w:val="231F20"/>
        </w:rPr>
        <w:t>are</w:t>
      </w:r>
      <w:r>
        <w:rPr>
          <w:color w:val="231F20"/>
          <w:spacing w:val="32"/>
        </w:rPr>
        <w:t> </w:t>
      </w:r>
      <w:r>
        <w:rPr>
          <w:color w:val="231F20"/>
        </w:rPr>
        <w:t>now</w:t>
      </w:r>
      <w:r>
        <w:rPr>
          <w:color w:val="231F20"/>
          <w:spacing w:val="32"/>
        </w:rPr>
        <w:t> </w:t>
      </w:r>
      <w:r>
        <w:rPr>
          <w:color w:val="231F20"/>
        </w:rPr>
        <w:t>entering</w:t>
      </w:r>
      <w:r>
        <w:rPr>
          <w:color w:val="231F20"/>
          <w:spacing w:val="32"/>
        </w:rPr>
        <w:t> </w:t>
      </w:r>
      <w:r>
        <w:rPr>
          <w:color w:val="231F20"/>
        </w:rPr>
        <w:t>convergence</w:t>
      </w:r>
      <w:r>
        <w:rPr>
          <w:color w:val="231F20"/>
          <w:spacing w:val="32"/>
        </w:rPr>
        <w:t> </w:t>
      </w:r>
      <w:r>
        <w:rPr>
          <w:color w:val="231F20"/>
        </w:rPr>
        <w:t>culture.</w:t>
      </w:r>
      <w:r>
        <w:rPr>
          <w:color w:val="231F20"/>
          <w:spacing w:val="32"/>
        </w:rPr>
        <w:t> </w:t>
      </w:r>
      <w:r>
        <w:rPr>
          <w:color w:val="231F20"/>
        </w:rPr>
        <w:t>It</w:t>
      </w:r>
      <w:r>
        <w:rPr>
          <w:color w:val="231F20"/>
          <w:spacing w:val="32"/>
        </w:rPr>
        <w:t> </w:t>
      </w:r>
      <w:r>
        <w:rPr>
          <w:color w:val="231F20"/>
        </w:rPr>
        <w:t>is</w:t>
      </w:r>
      <w:r>
        <w:rPr>
          <w:color w:val="231F20"/>
          <w:spacing w:val="32"/>
        </w:rPr>
        <w:t> </w:t>
      </w:r>
      <w:r>
        <w:rPr>
          <w:color w:val="231F20"/>
        </w:rPr>
        <w:t>not</w:t>
      </w:r>
      <w:r>
        <w:rPr>
          <w:color w:val="231F20"/>
          <w:spacing w:val="32"/>
        </w:rPr>
        <w:t> </w:t>
      </w:r>
      <w:r>
        <w:rPr>
          <w:color w:val="231F20"/>
        </w:rPr>
        <w:t>a</w:t>
      </w:r>
      <w:r>
        <w:rPr>
          <w:color w:val="231F20"/>
          <w:spacing w:val="32"/>
        </w:rPr>
        <w:t> </w:t>
      </w:r>
      <w:r>
        <w:rPr>
          <w:color w:val="231F20"/>
        </w:rPr>
        <w:t>surprise</w:t>
      </w:r>
      <w:r>
        <w:rPr>
          <w:color w:val="231F20"/>
          <w:spacing w:val="32"/>
        </w:rPr>
        <w:t> </w:t>
      </w:r>
      <w:r>
        <w:rPr>
          <w:color w:val="231F20"/>
        </w:rPr>
        <w:t>that we</w:t>
      </w:r>
      <w:r>
        <w:rPr>
          <w:color w:val="231F20"/>
          <w:spacing w:val="-13"/>
        </w:rPr>
        <w:t> </w:t>
      </w:r>
      <w:r>
        <w:rPr>
          <w:color w:val="231F20"/>
        </w:rPr>
        <w:t>are</w:t>
      </w:r>
      <w:r>
        <w:rPr>
          <w:color w:val="231F20"/>
          <w:spacing w:val="-12"/>
        </w:rPr>
        <w:t> </w:t>
      </w:r>
      <w:r>
        <w:rPr>
          <w:color w:val="231F20"/>
        </w:rPr>
        <w:t>not</w:t>
      </w:r>
      <w:r>
        <w:rPr>
          <w:color w:val="231F20"/>
          <w:spacing w:val="-13"/>
        </w:rPr>
        <w:t> </w:t>
      </w:r>
      <w:r>
        <w:rPr>
          <w:color w:val="231F20"/>
        </w:rPr>
        <w:t>yet</w:t>
      </w:r>
      <w:r>
        <w:rPr>
          <w:color w:val="231F20"/>
          <w:spacing w:val="-12"/>
        </w:rPr>
        <w:t> </w:t>
      </w:r>
      <w:r>
        <w:rPr>
          <w:color w:val="231F20"/>
        </w:rPr>
        <w:t>ready</w:t>
      </w:r>
      <w:r>
        <w:rPr>
          <w:color w:val="231F20"/>
          <w:spacing w:val="-13"/>
        </w:rPr>
        <w:t> </w:t>
      </w:r>
      <w:r>
        <w:rPr>
          <w:color w:val="231F20"/>
        </w:rPr>
        <w:t>to</w:t>
      </w:r>
      <w:r>
        <w:rPr>
          <w:color w:val="231F20"/>
          <w:spacing w:val="-12"/>
        </w:rPr>
        <w:t> </w:t>
      </w:r>
      <w:r>
        <w:rPr>
          <w:color w:val="231F20"/>
        </w:rPr>
        <w:t>cope</w:t>
      </w:r>
      <w:r>
        <w:rPr>
          <w:color w:val="231F20"/>
          <w:spacing w:val="-13"/>
        </w:rPr>
        <w:t> </w:t>
      </w:r>
      <w:r>
        <w:rPr>
          <w:color w:val="231F20"/>
        </w:rPr>
        <w:t>with</w:t>
      </w:r>
      <w:r>
        <w:rPr>
          <w:color w:val="231F20"/>
          <w:spacing w:val="-12"/>
        </w:rPr>
        <w:t> </w:t>
      </w:r>
      <w:r>
        <w:rPr>
          <w:color w:val="231F20"/>
        </w:rPr>
        <w:t>its</w:t>
      </w:r>
      <w:r>
        <w:rPr>
          <w:color w:val="231F20"/>
          <w:spacing w:val="-13"/>
        </w:rPr>
        <w:t> </w:t>
      </w:r>
      <w:r>
        <w:rPr>
          <w:color w:val="231F20"/>
        </w:rPr>
        <w:t>complexities</w:t>
      </w:r>
      <w:r>
        <w:rPr>
          <w:color w:val="231F20"/>
          <w:spacing w:val="-12"/>
        </w:rPr>
        <w:t> </w:t>
      </w:r>
      <w:r>
        <w:rPr>
          <w:color w:val="231F20"/>
        </w:rPr>
        <w:t>and</w:t>
      </w:r>
      <w:r>
        <w:rPr>
          <w:color w:val="231F20"/>
          <w:spacing w:val="-13"/>
        </w:rPr>
        <w:t> </w:t>
      </w:r>
      <w:r>
        <w:rPr>
          <w:color w:val="231F20"/>
        </w:rPr>
        <w:t>contradictions.</w:t>
      </w:r>
      <w:r>
        <w:rPr>
          <w:color w:val="231F20"/>
          <w:spacing w:val="-12"/>
        </w:rPr>
        <w:t> </w:t>
      </w:r>
      <w:r>
        <w:rPr>
          <w:color w:val="231F20"/>
        </w:rPr>
        <w:t>We need</w:t>
      </w:r>
      <w:r>
        <w:rPr>
          <w:color w:val="231F20"/>
          <w:spacing w:val="3"/>
        </w:rPr>
        <w:t> </w:t>
      </w:r>
      <w:r>
        <w:rPr>
          <w:color w:val="231F20"/>
        </w:rPr>
        <w:t>to</w:t>
      </w:r>
      <w:r>
        <w:rPr>
          <w:color w:val="231F20"/>
          <w:spacing w:val="4"/>
        </w:rPr>
        <w:t> </w:t>
      </w:r>
      <w:r>
        <w:rPr>
          <w:color w:val="231F20"/>
        </w:rPr>
        <w:t>find</w:t>
      </w:r>
      <w:r>
        <w:rPr>
          <w:color w:val="231F20"/>
          <w:spacing w:val="4"/>
        </w:rPr>
        <w:t> </w:t>
      </w:r>
      <w:r>
        <w:rPr>
          <w:color w:val="231F20"/>
        </w:rPr>
        <w:t>ways</w:t>
      </w:r>
      <w:r>
        <w:rPr>
          <w:color w:val="231F20"/>
          <w:spacing w:val="3"/>
        </w:rPr>
        <w:t> </w:t>
      </w:r>
      <w:r>
        <w:rPr>
          <w:color w:val="231F20"/>
        </w:rPr>
        <w:t>to</w:t>
      </w:r>
      <w:r>
        <w:rPr>
          <w:color w:val="231F20"/>
          <w:spacing w:val="4"/>
        </w:rPr>
        <w:t> </w:t>
      </w:r>
      <w:r>
        <w:rPr>
          <w:color w:val="231F20"/>
        </w:rPr>
        <w:t>negotiate</w:t>
      </w:r>
      <w:r>
        <w:rPr>
          <w:color w:val="231F20"/>
          <w:spacing w:val="4"/>
        </w:rPr>
        <w:t> </w:t>
      </w:r>
      <w:r>
        <w:rPr>
          <w:color w:val="231F20"/>
        </w:rPr>
        <w:t>the</w:t>
      </w:r>
      <w:r>
        <w:rPr>
          <w:color w:val="231F20"/>
          <w:spacing w:val="3"/>
        </w:rPr>
        <w:t> </w:t>
      </w:r>
      <w:r>
        <w:rPr>
          <w:color w:val="231F20"/>
        </w:rPr>
        <w:t>changes</w:t>
      </w:r>
      <w:r>
        <w:rPr>
          <w:color w:val="231F20"/>
          <w:spacing w:val="4"/>
        </w:rPr>
        <w:t> </w:t>
      </w:r>
      <w:r>
        <w:rPr>
          <w:color w:val="231F20"/>
        </w:rPr>
        <w:t>taking</w:t>
      </w:r>
      <w:r>
        <w:rPr>
          <w:color w:val="231F20"/>
          <w:spacing w:val="4"/>
        </w:rPr>
        <w:t> </w:t>
      </w:r>
      <w:r>
        <w:rPr>
          <w:color w:val="231F20"/>
        </w:rPr>
        <w:t>place.</w:t>
      </w:r>
      <w:r>
        <w:rPr>
          <w:color w:val="231F20"/>
          <w:spacing w:val="3"/>
        </w:rPr>
        <w:t> </w:t>
      </w:r>
      <w:r>
        <w:rPr>
          <w:color w:val="231F20"/>
        </w:rPr>
        <w:t>No</w:t>
      </w:r>
      <w:r>
        <w:rPr>
          <w:color w:val="231F20"/>
          <w:spacing w:val="4"/>
        </w:rPr>
        <w:t> </w:t>
      </w:r>
      <w:r>
        <w:rPr>
          <w:color w:val="231F20"/>
        </w:rPr>
        <w:t>one</w:t>
      </w:r>
      <w:r>
        <w:rPr>
          <w:color w:val="231F20"/>
          <w:spacing w:val="4"/>
        </w:rPr>
        <w:t> </w:t>
      </w:r>
      <w:r>
        <w:rPr>
          <w:color w:val="231F20"/>
          <w:spacing w:val="-2"/>
        </w:rPr>
        <w:t>group</w:t>
      </w:r>
    </w:p>
    <w:p>
      <w:pPr>
        <w:pStyle w:val="BodyText"/>
        <w:spacing w:before="8"/>
        <w:ind w:right="0"/>
      </w:pPr>
      <w:r>
        <w:rPr>
          <w:color w:val="231F20"/>
        </w:rPr>
        <w:t>can</w:t>
      </w:r>
      <w:r>
        <w:rPr>
          <w:color w:val="231F20"/>
          <w:spacing w:val="-5"/>
        </w:rPr>
        <w:t> </w:t>
      </w:r>
      <w:r>
        <w:rPr>
          <w:color w:val="231F20"/>
        </w:rPr>
        <w:t>set</w:t>
      </w:r>
      <w:r>
        <w:rPr>
          <w:color w:val="231F20"/>
          <w:spacing w:val="-5"/>
        </w:rPr>
        <w:t> </w:t>
      </w:r>
      <w:r>
        <w:rPr>
          <w:color w:val="231F20"/>
        </w:rPr>
        <w:t>the</w:t>
      </w:r>
      <w:r>
        <w:rPr>
          <w:color w:val="231F20"/>
          <w:spacing w:val="-5"/>
        </w:rPr>
        <w:t> </w:t>
      </w:r>
      <w:r>
        <w:rPr>
          <w:color w:val="231F20"/>
        </w:rPr>
        <w:t>terms.</w:t>
      </w:r>
      <w:r>
        <w:rPr>
          <w:color w:val="231F20"/>
          <w:spacing w:val="-5"/>
        </w:rPr>
        <w:t> </w:t>
      </w:r>
      <w:r>
        <w:rPr>
          <w:color w:val="231F20"/>
        </w:rPr>
        <w:t>No</w:t>
      </w:r>
      <w:r>
        <w:rPr>
          <w:color w:val="231F20"/>
          <w:spacing w:val="-5"/>
        </w:rPr>
        <w:t> </w:t>
      </w:r>
      <w:r>
        <w:rPr>
          <w:color w:val="231F20"/>
        </w:rPr>
        <w:t>one</w:t>
      </w:r>
      <w:r>
        <w:rPr>
          <w:color w:val="231F20"/>
          <w:spacing w:val="-5"/>
        </w:rPr>
        <w:t> </w:t>
      </w:r>
      <w:r>
        <w:rPr>
          <w:color w:val="231F20"/>
        </w:rPr>
        <w:t>group</w:t>
      </w:r>
      <w:r>
        <w:rPr>
          <w:color w:val="231F20"/>
          <w:spacing w:val="-5"/>
        </w:rPr>
        <w:t> </w:t>
      </w:r>
      <w:r>
        <w:rPr>
          <w:color w:val="231F20"/>
        </w:rPr>
        <w:t>can</w:t>
      </w:r>
      <w:r>
        <w:rPr>
          <w:color w:val="231F20"/>
          <w:spacing w:val="-5"/>
        </w:rPr>
        <w:t> </w:t>
      </w:r>
      <w:r>
        <w:rPr>
          <w:color w:val="231F20"/>
        </w:rPr>
        <w:t>control</w:t>
      </w:r>
      <w:r>
        <w:rPr>
          <w:color w:val="231F20"/>
          <w:spacing w:val="-5"/>
        </w:rPr>
        <w:t> </w:t>
      </w:r>
      <w:r>
        <w:rPr>
          <w:color w:val="231F20"/>
        </w:rPr>
        <w:t>access</w:t>
      </w:r>
      <w:r>
        <w:rPr>
          <w:color w:val="231F20"/>
          <w:spacing w:val="-5"/>
        </w:rPr>
        <w:t> </w:t>
      </w:r>
      <w:r>
        <w:rPr>
          <w:color w:val="231F20"/>
        </w:rPr>
        <w:t>and</w:t>
      </w:r>
      <w:r>
        <w:rPr>
          <w:color w:val="231F20"/>
          <w:spacing w:val="-5"/>
        </w:rPr>
        <w:t> </w:t>
      </w:r>
      <w:r>
        <w:rPr>
          <w:color w:val="231F20"/>
          <w:spacing w:val="-2"/>
        </w:rPr>
        <w:t>participation.</w:t>
      </w:r>
    </w:p>
    <w:p>
      <w:pPr>
        <w:spacing w:after="0"/>
        <w:sectPr>
          <w:pgSz w:w="8850" w:h="12650"/>
          <w:pgMar w:header="693" w:footer="0" w:top="1140" w:bottom="280" w:left="1140" w:right="1140"/>
        </w:sectPr>
      </w:pPr>
    </w:p>
    <w:p>
      <w:pPr>
        <w:pStyle w:val="BodyText"/>
        <w:spacing w:line="230" w:lineRule="auto" w:before="74"/>
        <w:ind w:firstLine="240"/>
      </w:pPr>
      <w:r>
        <w:rPr>
          <w:color w:val="231F20"/>
        </w:rPr>
        <w:t>Don’t expect</w:t>
      </w:r>
      <w:r>
        <w:rPr>
          <w:color w:val="231F20"/>
        </w:rPr>
        <w:t> the</w:t>
      </w:r>
      <w:r>
        <w:rPr>
          <w:color w:val="231F20"/>
        </w:rPr>
        <w:t> uncertainties</w:t>
      </w:r>
      <w:r>
        <w:rPr>
          <w:color w:val="231F20"/>
        </w:rPr>
        <w:t> surrounding convergence to</w:t>
      </w:r>
      <w:r>
        <w:rPr>
          <w:color w:val="231F20"/>
        </w:rPr>
        <w:t> be re- solved anytime soon. We are entering an era of prolonged transition and transformation in the way media operates. Convergence describes the</w:t>
      </w:r>
      <w:r>
        <w:rPr>
          <w:color w:val="231F20"/>
          <w:spacing w:val="32"/>
        </w:rPr>
        <w:t> </w:t>
      </w:r>
      <w:r>
        <w:rPr>
          <w:color w:val="231F20"/>
        </w:rPr>
        <w:t>process</w:t>
      </w:r>
      <w:r>
        <w:rPr>
          <w:color w:val="231F20"/>
          <w:spacing w:val="31"/>
        </w:rPr>
        <w:t> </w:t>
      </w:r>
      <w:r>
        <w:rPr>
          <w:color w:val="231F20"/>
        </w:rPr>
        <w:t>by</w:t>
      </w:r>
      <w:r>
        <w:rPr>
          <w:color w:val="231F20"/>
          <w:spacing w:val="32"/>
        </w:rPr>
        <w:t> </w:t>
      </w:r>
      <w:r>
        <w:rPr>
          <w:color w:val="231F20"/>
        </w:rPr>
        <w:t>which</w:t>
      </w:r>
      <w:r>
        <w:rPr>
          <w:color w:val="231F20"/>
          <w:spacing w:val="31"/>
        </w:rPr>
        <w:t> </w:t>
      </w:r>
      <w:r>
        <w:rPr>
          <w:color w:val="231F20"/>
        </w:rPr>
        <w:t>we</w:t>
      </w:r>
      <w:r>
        <w:rPr>
          <w:color w:val="231F20"/>
          <w:spacing w:val="32"/>
        </w:rPr>
        <w:t> </w:t>
      </w:r>
      <w:r>
        <w:rPr>
          <w:color w:val="231F20"/>
        </w:rPr>
        <w:t>will</w:t>
      </w:r>
      <w:r>
        <w:rPr>
          <w:color w:val="231F20"/>
          <w:spacing w:val="31"/>
        </w:rPr>
        <w:t> </w:t>
      </w:r>
      <w:r>
        <w:rPr>
          <w:color w:val="231F20"/>
        </w:rPr>
        <w:t>sort</w:t>
      </w:r>
      <w:r>
        <w:rPr>
          <w:color w:val="231F20"/>
          <w:spacing w:val="32"/>
        </w:rPr>
        <w:t> </w:t>
      </w:r>
      <w:r>
        <w:rPr>
          <w:color w:val="231F20"/>
        </w:rPr>
        <w:t>through</w:t>
      </w:r>
      <w:r>
        <w:rPr>
          <w:color w:val="231F20"/>
          <w:spacing w:val="30"/>
        </w:rPr>
        <w:t> </w:t>
      </w:r>
      <w:r>
        <w:rPr>
          <w:color w:val="231F20"/>
        </w:rPr>
        <w:t>those</w:t>
      </w:r>
      <w:r>
        <w:rPr>
          <w:color w:val="231F20"/>
          <w:spacing w:val="30"/>
        </w:rPr>
        <w:t> </w:t>
      </w:r>
      <w:r>
        <w:rPr>
          <w:color w:val="231F20"/>
        </w:rPr>
        <w:t>options.</w:t>
      </w:r>
      <w:r>
        <w:rPr>
          <w:color w:val="231F20"/>
          <w:spacing w:val="30"/>
        </w:rPr>
        <w:t> </w:t>
      </w:r>
      <w:r>
        <w:rPr>
          <w:color w:val="231F20"/>
        </w:rPr>
        <w:t>There</w:t>
      </w:r>
      <w:r>
        <w:rPr>
          <w:color w:val="231F20"/>
          <w:spacing w:val="32"/>
        </w:rPr>
        <w:t> </w:t>
      </w:r>
      <w:r>
        <w:rPr>
          <w:color w:val="231F20"/>
        </w:rPr>
        <w:t>will be no magical black box that puts everything in order again. Media producers will only find their way through their current problems by renegotiating</w:t>
      </w:r>
      <w:r>
        <w:rPr>
          <w:color w:val="231F20"/>
        </w:rPr>
        <w:t> their</w:t>
      </w:r>
      <w:r>
        <w:rPr>
          <w:color w:val="231F20"/>
        </w:rPr>
        <w:t> relationship</w:t>
      </w:r>
      <w:r>
        <w:rPr>
          <w:color w:val="231F20"/>
        </w:rPr>
        <w:t> with</w:t>
      </w:r>
      <w:r>
        <w:rPr>
          <w:color w:val="231F20"/>
        </w:rPr>
        <w:t> their</w:t>
      </w:r>
      <w:r>
        <w:rPr>
          <w:color w:val="231F20"/>
        </w:rPr>
        <w:t> consumers. Audiences, em- powered by these new technologies, occupying a space at the intersec- tion between old and new media, are demanding the right to partici- pate within the culture. Producers who fail to make their peace with this new participatory culture will face declining goodwill and dimin- ished revenues. The resulting struggles and compromises will define the public culture of the future.</w:t>
      </w:r>
    </w:p>
    <w:p>
      <w:pPr>
        <w:spacing w:after="0" w:line="230" w:lineRule="auto"/>
        <w:sectPr>
          <w:pgSz w:w="8850" w:h="12650"/>
          <w:pgMar w:header="693" w:footer="0" w:top="1140" w:bottom="280" w:left="1140" w:right="1140"/>
        </w:sectPr>
      </w:pPr>
    </w:p>
    <w:p>
      <w:pPr>
        <w:spacing w:before="80"/>
        <w:ind w:left="477" w:right="0" w:firstLine="0"/>
        <w:jc w:val="left"/>
        <w:rPr>
          <w:rFonts w:ascii="Arial"/>
          <w:sz w:val="32"/>
        </w:rPr>
      </w:pPr>
      <w:bookmarkStart w:name="1 Spoiling Survivor: The Anatomy of a Kn" w:id="7"/>
      <w:bookmarkEnd w:id="7"/>
      <w:r>
        <w:rPr/>
      </w:r>
      <w:bookmarkStart w:name="_bookmark3" w:id="8"/>
      <w:bookmarkEnd w:id="8"/>
      <w:r>
        <w:rPr/>
      </w:r>
      <w:hyperlink w:history="true" w:anchor="_bookmark0">
        <w:r>
          <w:rPr>
            <w:rFonts w:ascii="Arial"/>
            <w:color w:val="231F20"/>
            <w:w w:val="89"/>
            <w:sz w:val="32"/>
          </w:rPr>
          <w:t>1</w:t>
        </w:r>
      </w:hyperlink>
    </w:p>
    <w:p>
      <w:pPr>
        <w:spacing w:before="251"/>
        <w:ind w:left="117" w:right="0" w:firstLine="0"/>
        <w:jc w:val="both"/>
        <w:rPr>
          <w:rFonts w:ascii="Trebuchet MS"/>
          <w:b/>
          <w:i/>
          <w:sz w:val="32"/>
        </w:rPr>
      </w:pPr>
      <w:hyperlink w:history="true" w:anchor="_bookmark0">
        <w:r>
          <w:rPr>
            <w:rFonts w:ascii="Trebuchet MS"/>
            <w:b/>
            <w:color w:val="231F20"/>
            <w:sz w:val="32"/>
          </w:rPr>
          <w:t>Spoiling</w:t>
        </w:r>
        <w:r>
          <w:rPr>
            <w:rFonts w:ascii="Trebuchet MS"/>
            <w:b/>
            <w:color w:val="231F20"/>
            <w:spacing w:val="8"/>
            <w:sz w:val="32"/>
          </w:rPr>
          <w:t> </w:t>
        </w:r>
        <w:r>
          <w:rPr>
            <w:rFonts w:ascii="Trebuchet MS"/>
            <w:b/>
            <w:i/>
            <w:color w:val="231F20"/>
            <w:spacing w:val="-2"/>
            <w:sz w:val="32"/>
          </w:rPr>
          <w:t>Survivor</w:t>
        </w:r>
      </w:hyperlink>
    </w:p>
    <w:p>
      <w:pPr>
        <w:pStyle w:val="Heading2"/>
        <w:rPr>
          <w:i/>
        </w:rPr>
      </w:pPr>
      <w:hyperlink w:history="true" w:anchor="_bookmark0">
        <w:r>
          <w:rPr>
            <w:i/>
            <w:color w:val="231F20"/>
            <w:w w:val="80"/>
          </w:rPr>
          <w:t>The</w:t>
        </w:r>
        <w:r>
          <w:rPr>
            <w:i/>
            <w:color w:val="231F20"/>
            <w:spacing w:val="-4"/>
            <w:w w:val="80"/>
          </w:rPr>
          <w:t> </w:t>
        </w:r>
        <w:r>
          <w:rPr>
            <w:i/>
            <w:color w:val="231F20"/>
            <w:w w:val="80"/>
          </w:rPr>
          <w:t>Anatomy</w:t>
        </w:r>
        <w:r>
          <w:rPr>
            <w:i/>
            <w:color w:val="231F20"/>
            <w:spacing w:val="7"/>
          </w:rPr>
          <w:t> </w:t>
        </w:r>
        <w:r>
          <w:rPr>
            <w:i/>
            <w:color w:val="231F20"/>
            <w:w w:val="80"/>
          </w:rPr>
          <w:t>of</w:t>
        </w:r>
        <w:r>
          <w:rPr>
            <w:i/>
            <w:color w:val="231F20"/>
            <w:spacing w:val="8"/>
          </w:rPr>
          <w:t> </w:t>
        </w:r>
        <w:r>
          <w:rPr>
            <w:i/>
            <w:color w:val="231F20"/>
            <w:w w:val="80"/>
          </w:rPr>
          <w:t>a</w:t>
        </w:r>
        <w:r>
          <w:rPr>
            <w:i/>
            <w:color w:val="231F20"/>
            <w:spacing w:val="7"/>
          </w:rPr>
          <w:t> </w:t>
        </w:r>
        <w:r>
          <w:rPr>
            <w:i/>
            <w:color w:val="231F20"/>
            <w:w w:val="80"/>
          </w:rPr>
          <w:t>Knowledge</w:t>
        </w:r>
        <w:r>
          <w:rPr>
            <w:i/>
            <w:color w:val="231F20"/>
            <w:spacing w:val="8"/>
          </w:rPr>
          <w:t> </w:t>
        </w:r>
        <w:r>
          <w:rPr>
            <w:i/>
            <w:color w:val="231F20"/>
            <w:spacing w:val="-2"/>
            <w:w w:val="80"/>
          </w:rPr>
          <w:t>Community</w:t>
        </w:r>
      </w:hyperlink>
    </w:p>
    <w:p>
      <w:pPr>
        <w:pStyle w:val="BodyText"/>
        <w:ind w:left="0" w:right="0"/>
        <w:jc w:val="left"/>
        <w:rPr>
          <w:rFonts w:ascii="Trebuchet MS"/>
          <w:i/>
          <w:sz w:val="32"/>
        </w:rPr>
      </w:pPr>
    </w:p>
    <w:p>
      <w:pPr>
        <w:pStyle w:val="BodyText"/>
        <w:ind w:left="0" w:right="0"/>
        <w:jc w:val="left"/>
        <w:rPr>
          <w:rFonts w:ascii="Trebuchet MS"/>
          <w:i/>
          <w:sz w:val="32"/>
        </w:rPr>
      </w:pPr>
    </w:p>
    <w:p>
      <w:pPr>
        <w:pStyle w:val="BodyText"/>
        <w:spacing w:before="5"/>
        <w:ind w:left="0" w:right="0"/>
        <w:jc w:val="left"/>
        <w:rPr>
          <w:rFonts w:ascii="Trebuchet MS"/>
          <w:i/>
          <w:sz w:val="42"/>
        </w:rPr>
      </w:pPr>
    </w:p>
    <w:p>
      <w:pPr>
        <w:pStyle w:val="BodyText"/>
        <w:spacing w:line="230" w:lineRule="auto" w:before="1"/>
        <w:ind w:right="112"/>
      </w:pPr>
      <w:r>
        <w:rPr>
          <w:i/>
          <w:color w:val="231F20"/>
        </w:rPr>
        <w:t>Survivor </w:t>
      </w:r>
      <w:r>
        <w:rPr>
          <w:color w:val="231F20"/>
        </w:rPr>
        <w:t>(2004)—the astonishingly popular CBS show that started the reality television trend—does not just pit sixteen strangers against one another.</w:t>
      </w:r>
      <w:r>
        <w:rPr>
          <w:color w:val="231F20"/>
          <w:spacing w:val="-13"/>
        </w:rPr>
        <w:t> </w:t>
      </w:r>
      <w:r>
        <w:rPr>
          <w:color w:val="231F20"/>
        </w:rPr>
        <w:t>Around</w:t>
      </w:r>
      <w:r>
        <w:rPr>
          <w:color w:val="231F20"/>
          <w:spacing w:val="-8"/>
        </w:rPr>
        <w:t> </w:t>
      </w:r>
      <w:r>
        <w:rPr>
          <w:color w:val="231F20"/>
        </w:rPr>
        <w:t>each</w:t>
      </w:r>
      <w:r>
        <w:rPr>
          <w:color w:val="231F20"/>
          <w:spacing w:val="-8"/>
        </w:rPr>
        <w:t> </w:t>
      </w:r>
      <w:r>
        <w:rPr>
          <w:color w:val="231F20"/>
        </w:rPr>
        <w:t>carefully</w:t>
      </w:r>
      <w:r>
        <w:rPr>
          <w:color w:val="231F20"/>
          <w:spacing w:val="-8"/>
        </w:rPr>
        <w:t> </w:t>
      </w:r>
      <w:r>
        <w:rPr>
          <w:color w:val="231F20"/>
        </w:rPr>
        <w:t>crafted</w:t>
      </w:r>
      <w:r>
        <w:rPr>
          <w:color w:val="231F20"/>
          <w:spacing w:val="-8"/>
        </w:rPr>
        <w:t> </w:t>
      </w:r>
      <w:r>
        <w:rPr>
          <w:color w:val="231F20"/>
        </w:rPr>
        <w:t>episode</w:t>
      </w:r>
      <w:r>
        <w:rPr>
          <w:color w:val="231F20"/>
          <w:spacing w:val="-8"/>
        </w:rPr>
        <w:t> </w:t>
      </w:r>
      <w:r>
        <w:rPr>
          <w:color w:val="231F20"/>
        </w:rPr>
        <w:t>emerges</w:t>
      </w:r>
      <w:r>
        <w:rPr>
          <w:color w:val="231F20"/>
          <w:spacing w:val="-8"/>
        </w:rPr>
        <w:t> </w:t>
      </w:r>
      <w:r>
        <w:rPr>
          <w:color w:val="231F20"/>
        </w:rPr>
        <w:t>another</w:t>
      </w:r>
      <w:r>
        <w:rPr>
          <w:color w:val="231F20"/>
          <w:spacing w:val="-8"/>
        </w:rPr>
        <w:t> </w:t>
      </w:r>
      <w:r>
        <w:rPr>
          <w:color w:val="231F20"/>
        </w:rPr>
        <w:t>contest</w:t>
      </w:r>
    </w:p>
    <w:p>
      <w:pPr>
        <w:pStyle w:val="BodyText"/>
        <w:spacing w:line="230" w:lineRule="auto" w:before="3"/>
        <w:ind w:right="112"/>
      </w:pPr>
      <w:r>
        <w:rPr>
          <w:color w:val="231F20"/>
          <w:spacing w:val="16"/>
        </w:rPr>
        <w:t>—</w:t>
      </w:r>
      <w:r>
        <w:rPr>
          <w:color w:val="231F20"/>
        </w:rPr>
        <w:t>a giant cat and mouse game that is played between the producers and the audience. Every week, the eagerly anticipated results are fod- der for water cooler discussions and get reported as news, even on</w:t>
      </w:r>
      <w:r>
        <w:rPr>
          <w:color w:val="231F20"/>
          <w:spacing w:val="40"/>
        </w:rPr>
        <w:t> </w:t>
      </w:r>
      <w:r>
        <w:rPr>
          <w:color w:val="231F20"/>
        </w:rPr>
        <w:t>rival networks. </w:t>
      </w:r>
      <w:r>
        <w:rPr>
          <w:i/>
          <w:color w:val="231F20"/>
        </w:rPr>
        <w:t>Survivor </w:t>
      </w:r>
      <w:r>
        <w:rPr>
          <w:color w:val="231F20"/>
        </w:rPr>
        <w:t>is television for the Internet age—designed to be discussed, dissected, debated, predicted, and critiqued.</w:t>
      </w:r>
    </w:p>
    <w:p>
      <w:pPr>
        <w:pStyle w:val="BodyText"/>
        <w:spacing w:line="230" w:lineRule="auto" w:before="4"/>
        <w:ind w:firstLine="240"/>
      </w:pPr>
      <w:r>
        <w:rPr>
          <w:color w:val="231F20"/>
        </w:rPr>
        <w:t>The </w:t>
      </w:r>
      <w:r>
        <w:rPr>
          <w:i/>
          <w:color w:val="231F20"/>
        </w:rPr>
        <w:t>Survivor </w:t>
      </w:r>
      <w:r>
        <w:rPr>
          <w:color w:val="231F20"/>
        </w:rPr>
        <w:t>winner is one of television’s most tightly guarded se- crets.</w:t>
      </w:r>
      <w:r>
        <w:rPr>
          <w:color w:val="231F20"/>
          <w:spacing w:val="-4"/>
        </w:rPr>
        <w:t> </w:t>
      </w:r>
      <w:r>
        <w:rPr>
          <w:color w:val="231F20"/>
        </w:rPr>
        <w:t>Executive</w:t>
      </w:r>
      <w:r>
        <w:rPr>
          <w:color w:val="231F20"/>
          <w:spacing w:val="-4"/>
        </w:rPr>
        <w:t> </w:t>
      </w:r>
      <w:r>
        <w:rPr>
          <w:color w:val="231F20"/>
        </w:rPr>
        <w:t>producer</w:t>
      </w:r>
      <w:r>
        <w:rPr>
          <w:color w:val="231F20"/>
          <w:spacing w:val="-4"/>
        </w:rPr>
        <w:t> </w:t>
      </w:r>
      <w:r>
        <w:rPr>
          <w:color w:val="231F20"/>
        </w:rPr>
        <w:t>Mark</w:t>
      </w:r>
      <w:r>
        <w:rPr>
          <w:color w:val="231F20"/>
          <w:spacing w:val="-4"/>
        </w:rPr>
        <w:t> </w:t>
      </w:r>
      <w:r>
        <w:rPr>
          <w:color w:val="231F20"/>
        </w:rPr>
        <w:t>Burnett</w:t>
      </w:r>
      <w:r>
        <w:rPr>
          <w:color w:val="231F20"/>
          <w:spacing w:val="-4"/>
        </w:rPr>
        <w:t> </w:t>
      </w:r>
      <w:r>
        <w:rPr>
          <w:color w:val="231F20"/>
        </w:rPr>
        <w:t>engages</w:t>
      </w:r>
      <w:r>
        <w:rPr>
          <w:color w:val="231F20"/>
          <w:spacing w:val="-4"/>
        </w:rPr>
        <w:t> </w:t>
      </w:r>
      <w:r>
        <w:rPr>
          <w:color w:val="231F20"/>
        </w:rPr>
        <w:t>in</w:t>
      </w:r>
      <w:r>
        <w:rPr>
          <w:color w:val="231F20"/>
          <w:spacing w:val="-4"/>
        </w:rPr>
        <w:t> </w:t>
      </w:r>
      <w:r>
        <w:rPr>
          <w:color w:val="231F20"/>
        </w:rPr>
        <w:t>disinformation</w:t>
      </w:r>
      <w:r>
        <w:rPr>
          <w:color w:val="231F20"/>
          <w:spacing w:val="-4"/>
        </w:rPr>
        <w:t> </w:t>
      </w:r>
      <w:r>
        <w:rPr>
          <w:color w:val="231F20"/>
        </w:rPr>
        <w:t>cam- paigns</w:t>
      </w:r>
      <w:r>
        <w:rPr>
          <w:color w:val="231F20"/>
        </w:rPr>
        <w:t> trying to throw smoke in</w:t>
      </w:r>
      <w:r>
        <w:rPr>
          <w:color w:val="231F20"/>
        </w:rPr>
        <w:t> viewers’ eyes. Enormous fines are written into the contracts for the cast and crew members if they get caught leaking the results. And so a fascination has grown up around the order of the “boots” (the sequence in which the contestants get rejected from the tribe), the “final four” (the last four contestants in the competition), and especially around the “sole survivor” (the final win- ner of the million-dollar cash prize).</w:t>
      </w:r>
    </w:p>
    <w:p>
      <w:pPr>
        <w:pStyle w:val="BodyText"/>
        <w:spacing w:line="230" w:lineRule="auto" w:before="9"/>
        <w:ind w:firstLine="240"/>
        <w:jc w:val="right"/>
      </w:pPr>
      <w:r>
        <w:rPr>
          <w:color w:val="231F20"/>
        </w:rPr>
        <w:t>The audience is one of the largest in broadcast television. In its first eight</w:t>
      </w:r>
      <w:r>
        <w:rPr>
          <w:color w:val="231F20"/>
          <w:spacing w:val="24"/>
        </w:rPr>
        <w:t> </w:t>
      </w:r>
      <w:r>
        <w:rPr>
          <w:color w:val="231F20"/>
        </w:rPr>
        <w:t>seasons,</w:t>
      </w:r>
      <w:r>
        <w:rPr>
          <w:color w:val="231F20"/>
          <w:spacing w:val="24"/>
        </w:rPr>
        <w:t> </w:t>
      </w:r>
      <w:r>
        <w:rPr>
          <w:i/>
          <w:color w:val="231F20"/>
        </w:rPr>
        <w:t>Survivor</w:t>
      </w:r>
      <w:r>
        <w:rPr>
          <w:i/>
          <w:color w:val="231F20"/>
          <w:spacing w:val="24"/>
        </w:rPr>
        <w:t> </w:t>
      </w:r>
      <w:r>
        <w:rPr>
          <w:color w:val="231F20"/>
        </w:rPr>
        <w:t>rarely</w:t>
      </w:r>
      <w:r>
        <w:rPr>
          <w:color w:val="231F20"/>
          <w:spacing w:val="24"/>
        </w:rPr>
        <w:t> </w:t>
      </w:r>
      <w:r>
        <w:rPr>
          <w:color w:val="231F20"/>
        </w:rPr>
        <w:t>dipped</w:t>
      </w:r>
      <w:r>
        <w:rPr>
          <w:color w:val="231F20"/>
          <w:spacing w:val="24"/>
        </w:rPr>
        <w:t> </w:t>
      </w:r>
      <w:r>
        <w:rPr>
          <w:color w:val="231F20"/>
        </w:rPr>
        <w:t>out</w:t>
      </w:r>
      <w:r>
        <w:rPr>
          <w:color w:val="231F20"/>
          <w:spacing w:val="24"/>
        </w:rPr>
        <w:t> </w:t>
      </w:r>
      <w:r>
        <w:rPr>
          <w:color w:val="231F20"/>
        </w:rPr>
        <w:t>of</w:t>
      </w:r>
      <w:r>
        <w:rPr>
          <w:color w:val="231F20"/>
          <w:spacing w:val="24"/>
        </w:rPr>
        <w:t> </w:t>
      </w:r>
      <w:r>
        <w:rPr>
          <w:color w:val="231F20"/>
        </w:rPr>
        <w:t>the</w:t>
      </w:r>
      <w:r>
        <w:rPr>
          <w:color w:val="231F20"/>
          <w:spacing w:val="24"/>
        </w:rPr>
        <w:t> </w:t>
      </w:r>
      <w:r>
        <w:rPr>
          <w:color w:val="231F20"/>
        </w:rPr>
        <w:t>top</w:t>
      </w:r>
      <w:r>
        <w:rPr>
          <w:color w:val="231F20"/>
          <w:spacing w:val="24"/>
        </w:rPr>
        <w:t> </w:t>
      </w:r>
      <w:r>
        <w:rPr>
          <w:color w:val="231F20"/>
        </w:rPr>
        <w:t>ten</w:t>
      </w:r>
      <w:r>
        <w:rPr>
          <w:color w:val="231F20"/>
          <w:spacing w:val="24"/>
        </w:rPr>
        <w:t> </w:t>
      </w:r>
      <w:r>
        <w:rPr>
          <w:color w:val="231F20"/>
        </w:rPr>
        <w:t>highest-rated shows. The most hard-core fans, a contingent known as the “spoilers,” go to extraordinary lengths to ferret out the answers. They use satellite photographs to locate the base camp. They watch the taped episodes, frame by frame, looking for hidden information. They know </w:t>
      </w:r>
      <w:r>
        <w:rPr>
          <w:i/>
          <w:color w:val="231F20"/>
        </w:rPr>
        <w:t>Survivor</w:t>
      </w:r>
      <w:r>
        <w:rPr>
          <w:i/>
          <w:color w:val="231F20"/>
        </w:rPr>
        <w:t> </w:t>
      </w:r>
      <w:r>
        <w:rPr>
          <w:color w:val="231F20"/>
        </w:rPr>
        <w:t>inside out, and they are determined to figure it out—together—before the producers reveal what happened. They call this process “spoiling.”</w:t>
      </w:r>
    </w:p>
    <w:p>
      <w:pPr>
        <w:pStyle w:val="BodyText"/>
        <w:spacing w:line="230" w:lineRule="auto" w:before="8"/>
        <w:ind w:right="112" w:firstLine="240"/>
      </w:pPr>
      <w:r>
        <w:rPr>
          <w:color w:val="231F20"/>
        </w:rPr>
        <w:t>Mark Burnett acknowledges this contest between producer and fans is part of what creates </w:t>
      </w:r>
      <w:r>
        <w:rPr>
          <w:i/>
          <w:color w:val="231F20"/>
        </w:rPr>
        <w:t>Survivor</w:t>
      </w:r>
      <w:r>
        <w:rPr>
          <w:color w:val="231F20"/>
        </w:rPr>
        <w:t>’s mystique: “With so much of our show shrouded in secrecy until it’s broadcast, it makes complete sense that many</w:t>
      </w:r>
      <w:r>
        <w:rPr>
          <w:color w:val="231F20"/>
          <w:spacing w:val="40"/>
        </w:rPr>
        <w:t> </w:t>
      </w:r>
      <w:r>
        <w:rPr>
          <w:color w:val="231F20"/>
        </w:rPr>
        <w:t>individuals</w:t>
      </w:r>
      <w:r>
        <w:rPr>
          <w:color w:val="231F20"/>
          <w:spacing w:val="40"/>
        </w:rPr>
        <w:t> </w:t>
      </w:r>
      <w:r>
        <w:rPr>
          <w:color w:val="231F20"/>
        </w:rPr>
        <w:t>consider</w:t>
      </w:r>
      <w:r>
        <w:rPr>
          <w:color w:val="231F20"/>
          <w:spacing w:val="40"/>
        </w:rPr>
        <w:t> </w:t>
      </w:r>
      <w:r>
        <w:rPr>
          <w:color w:val="231F20"/>
        </w:rPr>
        <w:t>it</w:t>
      </w:r>
      <w:r>
        <w:rPr>
          <w:color w:val="231F20"/>
          <w:spacing w:val="40"/>
        </w:rPr>
        <w:t> </w:t>
      </w:r>
      <w:r>
        <w:rPr>
          <w:color w:val="231F20"/>
        </w:rPr>
        <w:t>a</w:t>
      </w:r>
      <w:r>
        <w:rPr>
          <w:color w:val="231F20"/>
          <w:spacing w:val="40"/>
        </w:rPr>
        <w:t> </w:t>
      </w:r>
      <w:r>
        <w:rPr>
          <w:color w:val="231F20"/>
        </w:rPr>
        <w:t>challenge</w:t>
      </w:r>
      <w:r>
        <w:rPr>
          <w:color w:val="231F20"/>
          <w:spacing w:val="40"/>
        </w:rPr>
        <w:t> </w:t>
      </w:r>
      <w:r>
        <w:rPr>
          <w:color w:val="231F20"/>
        </w:rPr>
        <w:t>to</w:t>
      </w:r>
      <w:r>
        <w:rPr>
          <w:color w:val="231F20"/>
          <w:spacing w:val="40"/>
        </w:rPr>
        <w:t> </w:t>
      </w:r>
      <w:r>
        <w:rPr>
          <w:color w:val="231F20"/>
        </w:rPr>
        <w:t>try</w:t>
      </w:r>
      <w:r>
        <w:rPr>
          <w:color w:val="231F20"/>
          <w:spacing w:val="40"/>
        </w:rPr>
        <w:t> </w:t>
      </w:r>
      <w:r>
        <w:rPr>
          <w:color w:val="231F20"/>
        </w:rPr>
        <w:t>to</w:t>
      </w:r>
      <w:r>
        <w:rPr>
          <w:color w:val="231F20"/>
          <w:spacing w:val="40"/>
        </w:rPr>
        <w:t> </w:t>
      </w:r>
      <w:r>
        <w:rPr>
          <w:color w:val="231F20"/>
        </w:rPr>
        <w:t>gain</w:t>
      </w:r>
      <w:r>
        <w:rPr>
          <w:color w:val="231F20"/>
          <w:spacing w:val="40"/>
        </w:rPr>
        <w:t> </w:t>
      </w:r>
      <w:r>
        <w:rPr>
          <w:color w:val="231F20"/>
        </w:rPr>
        <w:t>information</w:t>
      </w:r>
    </w:p>
    <w:p>
      <w:pPr>
        <w:pStyle w:val="BodyText"/>
        <w:spacing w:before="1"/>
        <w:ind w:left="0" w:right="0"/>
        <w:jc w:val="left"/>
        <w:rPr>
          <w:sz w:val="28"/>
        </w:rPr>
      </w:pPr>
    </w:p>
    <w:p>
      <w:pPr>
        <w:spacing w:before="0"/>
        <w:ind w:left="117" w:right="472" w:firstLine="0"/>
        <w:jc w:val="right"/>
        <w:rPr>
          <w:rFonts w:ascii="Arial"/>
          <w:sz w:val="18"/>
        </w:rPr>
      </w:pPr>
      <w:r>
        <w:rPr>
          <w:rFonts w:ascii="Arial"/>
          <w:color w:val="231F20"/>
          <w:spacing w:val="-5"/>
          <w:sz w:val="18"/>
        </w:rPr>
        <w:t>25</w:t>
      </w:r>
    </w:p>
    <w:p>
      <w:pPr>
        <w:spacing w:after="0"/>
        <w:jc w:val="right"/>
        <w:rPr>
          <w:rFonts w:ascii="Arial"/>
          <w:sz w:val="18"/>
        </w:rPr>
        <w:sectPr>
          <w:headerReference w:type="default" r:id="rId23"/>
          <w:pgSz w:w="8850" w:h="12650"/>
          <w:pgMar w:header="0" w:footer="0" w:top="1040" w:bottom="280" w:left="1140" w:right="1140"/>
        </w:sectPr>
      </w:pPr>
    </w:p>
    <w:p>
      <w:pPr>
        <w:pStyle w:val="BodyText"/>
        <w:spacing w:line="230" w:lineRule="auto" w:before="74"/>
        <w:rPr>
          <w:sz w:val="13"/>
        </w:rPr>
      </w:pPr>
      <w:r>
        <w:rPr>
          <w:color w:val="231F20"/>
        </w:rPr>
        <w:t>before</w:t>
      </w:r>
      <w:r>
        <w:rPr>
          <w:color w:val="231F20"/>
          <w:spacing w:val="-3"/>
        </w:rPr>
        <w:t> </w:t>
      </w:r>
      <w:r>
        <w:rPr>
          <w:color w:val="231F20"/>
        </w:rPr>
        <w:t>it’s</w:t>
      </w:r>
      <w:r>
        <w:rPr>
          <w:color w:val="231F20"/>
          <w:spacing w:val="-2"/>
        </w:rPr>
        <w:t> </w:t>
      </w:r>
      <w:r>
        <w:rPr>
          <w:color w:val="231F20"/>
        </w:rPr>
        <w:t>officially</w:t>
      </w:r>
      <w:r>
        <w:rPr>
          <w:color w:val="231F20"/>
          <w:spacing w:val="-2"/>
        </w:rPr>
        <w:t> </w:t>
      </w:r>
      <w:r>
        <w:rPr>
          <w:color w:val="231F20"/>
        </w:rPr>
        <w:t>revealed—sort</w:t>
      </w:r>
      <w:r>
        <w:rPr>
          <w:color w:val="231F20"/>
          <w:spacing w:val="-2"/>
        </w:rPr>
        <w:t> </w:t>
      </w:r>
      <w:r>
        <w:rPr>
          <w:color w:val="231F20"/>
        </w:rPr>
        <w:t>of</w:t>
      </w:r>
      <w:r>
        <w:rPr>
          <w:color w:val="231F20"/>
          <w:spacing w:val="-2"/>
        </w:rPr>
        <w:t> </w:t>
      </w:r>
      <w:r>
        <w:rPr>
          <w:color w:val="231F20"/>
        </w:rPr>
        <w:t>like</w:t>
      </w:r>
      <w:r>
        <w:rPr>
          <w:color w:val="231F20"/>
          <w:spacing w:val="-2"/>
        </w:rPr>
        <w:t> </w:t>
      </w:r>
      <w:r>
        <w:rPr>
          <w:color w:val="231F20"/>
        </w:rPr>
        <w:t>a</w:t>
      </w:r>
      <w:r>
        <w:rPr>
          <w:color w:val="231F20"/>
          <w:spacing w:val="-2"/>
        </w:rPr>
        <w:t> </w:t>
      </w:r>
      <w:r>
        <w:rPr>
          <w:color w:val="231F20"/>
        </w:rPr>
        <w:t>code</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determined</w:t>
      </w:r>
      <w:r>
        <w:rPr>
          <w:color w:val="231F20"/>
          <w:spacing w:val="-2"/>
        </w:rPr>
        <w:t> </w:t>
      </w:r>
      <w:r>
        <w:rPr>
          <w:color w:val="231F20"/>
        </w:rPr>
        <w:t>to crack. While it’s my job to keep our fans on their toes and stay one step ahead, it is fascinating to hear some of the lengths these individuals are willing to go.”</w:t>
      </w:r>
      <w:hyperlink w:history="true" w:anchor="_bookmark14">
        <w:r>
          <w:rPr>
            <w:color w:val="231F20"/>
            <w:position w:val="7"/>
            <w:sz w:val="13"/>
          </w:rPr>
          <w:t>1</w:t>
        </w:r>
      </w:hyperlink>
    </w:p>
    <w:p>
      <w:pPr>
        <w:pStyle w:val="BodyText"/>
        <w:spacing w:line="230" w:lineRule="auto" w:before="3"/>
        <w:ind w:right="110" w:firstLine="240"/>
      </w:pPr>
      <w:r>
        <w:rPr>
          <w:color w:val="231F20"/>
        </w:rPr>
        <w:t>Into</w:t>
      </w:r>
      <w:r>
        <w:rPr>
          <w:color w:val="231F20"/>
        </w:rPr>
        <w:t> this</w:t>
      </w:r>
      <w:r>
        <w:rPr>
          <w:color w:val="231F20"/>
        </w:rPr>
        <w:t> intense</w:t>
      </w:r>
      <w:r>
        <w:rPr>
          <w:color w:val="231F20"/>
        </w:rPr>
        <w:t> competition</w:t>
      </w:r>
      <w:r>
        <w:rPr>
          <w:color w:val="231F20"/>
        </w:rPr>
        <w:t> entered ChillOne. Before his sudden fame</w:t>
      </w:r>
      <w:r>
        <w:rPr>
          <w:color w:val="231F20"/>
          <w:spacing w:val="-3"/>
        </w:rPr>
        <w:t> </w:t>
      </w:r>
      <w:r>
        <w:rPr>
          <w:color w:val="231F20"/>
        </w:rPr>
        <w:t>within</w:t>
      </w:r>
      <w:r>
        <w:rPr>
          <w:color w:val="231F20"/>
          <w:spacing w:val="-3"/>
        </w:rPr>
        <w:t> </w:t>
      </w:r>
      <w:r>
        <w:rPr>
          <w:color w:val="231F20"/>
        </w:rPr>
        <w:t>the</w:t>
      </w:r>
      <w:r>
        <w:rPr>
          <w:color w:val="231F20"/>
          <w:spacing w:val="-3"/>
        </w:rPr>
        <w:t> </w:t>
      </w:r>
      <w:r>
        <w:rPr>
          <w:color w:val="231F20"/>
        </w:rPr>
        <w:t>fan</w:t>
      </w:r>
      <w:r>
        <w:rPr>
          <w:color w:val="231F20"/>
          <w:spacing w:val="-3"/>
        </w:rPr>
        <w:t> </w:t>
      </w:r>
      <w:r>
        <w:rPr>
          <w:color w:val="231F20"/>
        </w:rPr>
        <w:t>realm,</w:t>
      </w:r>
      <w:r>
        <w:rPr>
          <w:color w:val="231F20"/>
          <w:spacing w:val="-3"/>
        </w:rPr>
        <w:t> </w:t>
      </w:r>
      <w:r>
        <w:rPr>
          <w:color w:val="231F20"/>
        </w:rPr>
        <w:t>he</w:t>
      </w:r>
      <w:r>
        <w:rPr>
          <w:color w:val="231F20"/>
          <w:spacing w:val="-3"/>
        </w:rPr>
        <w:t> </w:t>
      </w:r>
      <w:r>
        <w:rPr>
          <w:color w:val="231F20"/>
        </w:rPr>
        <w:t>claimed</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a</w:t>
      </w:r>
      <w:r>
        <w:rPr>
          <w:color w:val="231F20"/>
          <w:spacing w:val="-3"/>
        </w:rPr>
        <w:t> </w:t>
      </w:r>
      <w:r>
        <w:rPr>
          <w:color w:val="231F20"/>
        </w:rPr>
        <w:t>lurker</w:t>
      </w:r>
      <w:r>
        <w:rPr>
          <w:color w:val="231F20"/>
          <w:spacing w:val="-3"/>
        </w:rPr>
        <w:t> </w:t>
      </w:r>
      <w:r>
        <w:rPr>
          <w:color w:val="231F20"/>
        </w:rPr>
        <w:t>who</w:t>
      </w:r>
      <w:r>
        <w:rPr>
          <w:color w:val="231F20"/>
          <w:spacing w:val="-3"/>
        </w:rPr>
        <w:t> </w:t>
      </w:r>
      <w:r>
        <w:rPr>
          <w:color w:val="231F20"/>
        </w:rPr>
        <w:t>has</w:t>
      </w:r>
      <w:r>
        <w:rPr>
          <w:color w:val="231F20"/>
          <w:spacing w:val="-3"/>
        </w:rPr>
        <w:t> </w:t>
      </w:r>
      <w:r>
        <w:rPr>
          <w:color w:val="231F20"/>
        </w:rPr>
        <w:t>never</w:t>
      </w:r>
      <w:r>
        <w:rPr>
          <w:color w:val="231F20"/>
          <w:spacing w:val="-3"/>
        </w:rPr>
        <w:t> </w:t>
      </w:r>
      <w:r>
        <w:rPr>
          <w:color w:val="231F20"/>
        </w:rPr>
        <w:t>pre- viously posted to a discussion list. On vacation in Brazil for New</w:t>
      </w:r>
      <w:r>
        <w:rPr>
          <w:color w:val="231F20"/>
          <w:spacing w:val="-1"/>
        </w:rPr>
        <w:t> </w:t>
      </w:r>
      <w:r>
        <w:rPr>
          <w:color w:val="231F20"/>
        </w:rPr>
        <w:t>Years 2003, he said, he stumbled into a detailed account of who was going to get bumped from </w:t>
      </w:r>
      <w:r>
        <w:rPr>
          <w:i/>
          <w:color w:val="231F20"/>
        </w:rPr>
        <w:t>Survivor: Amazon, </w:t>
      </w:r>
      <w:r>
        <w:rPr>
          <w:color w:val="231F20"/>
        </w:rPr>
        <w:t>the series’ sixth season. He posted this information on the Internet and lived through</w:t>
      </w:r>
      <w:r>
        <w:rPr>
          <w:color w:val="231F20"/>
        </w:rPr>
        <w:t> months of intense grilling by the spoiling community to defend his reputation. To some, ChillOne was a hero, the best spoiler of all time. For others, he was a villain, the guy who destroyed the game for everyone else.</w:t>
      </w:r>
    </w:p>
    <w:p>
      <w:pPr>
        <w:pStyle w:val="BodyText"/>
        <w:spacing w:line="230" w:lineRule="auto" w:before="9"/>
        <w:ind w:firstLine="240"/>
      </w:pPr>
      <w:r>
        <w:rPr>
          <w:color w:val="231F20"/>
        </w:rPr>
        <w:t>As we have seen, the age of media convergence enables communal, rather than individualistic, modes of reception. Not every media con- sumer interacts within a virtual community yet; some simply discuss what they see with their friends, family members, and workmates. But few watch television in total silence and isolation. For most of us, tele- vision provides fodder for so-called water cooler conversations. And, for a growing</w:t>
      </w:r>
      <w:r>
        <w:rPr>
          <w:color w:val="231F20"/>
        </w:rPr>
        <w:t> number</w:t>
      </w:r>
      <w:r>
        <w:rPr>
          <w:color w:val="231F20"/>
        </w:rPr>
        <w:t> of people, the water cooler has gone digital. Online forums offer</w:t>
      </w:r>
      <w:r>
        <w:rPr>
          <w:color w:val="231F20"/>
        </w:rPr>
        <w:t> an</w:t>
      </w:r>
      <w:r>
        <w:rPr>
          <w:color w:val="231F20"/>
        </w:rPr>
        <w:t> opportunity</w:t>
      </w:r>
      <w:r>
        <w:rPr>
          <w:color w:val="231F20"/>
        </w:rPr>
        <w:t> for</w:t>
      </w:r>
      <w:r>
        <w:rPr>
          <w:color w:val="231F20"/>
        </w:rPr>
        <w:t> participants</w:t>
      </w:r>
      <w:r>
        <w:rPr>
          <w:color w:val="231F20"/>
        </w:rPr>
        <w:t> to</w:t>
      </w:r>
      <w:r>
        <w:rPr>
          <w:color w:val="231F20"/>
        </w:rPr>
        <w:t> share</w:t>
      </w:r>
      <w:r>
        <w:rPr>
          <w:color w:val="231F20"/>
        </w:rPr>
        <w:t> their knowledge and opinions. In this chapter I hope to bring readers inside the spoiling community to learn more about how it works and how it impacts the reception of a popular television series.</w:t>
      </w:r>
    </w:p>
    <w:p>
      <w:pPr>
        <w:pStyle w:val="BodyText"/>
        <w:spacing w:line="230" w:lineRule="auto" w:before="11"/>
        <w:ind w:firstLine="240"/>
        <w:rPr>
          <w:sz w:val="13"/>
        </w:rPr>
      </w:pPr>
      <w:r>
        <w:rPr>
          <w:color w:val="231F20"/>
        </w:rPr>
        <w:t>My focus here is on the process and ethics of shared problem-solv- ing in an online community. I am less interested, ultimately, in who ChillOne is or whether his information was accurate than I am with how the community responded to, evaluated, debated, critiqued, and came to grips with the kinds of knowledge he brought to them. I am interested in how the community reacts to a shift in its normal ways of processing and evaluating knowledge. It is at moments of crisis, con- flict,</w:t>
      </w:r>
      <w:r>
        <w:rPr>
          <w:color w:val="231F20"/>
          <w:spacing w:val="-4"/>
        </w:rPr>
        <w:t> </w:t>
      </w:r>
      <w:r>
        <w:rPr>
          <w:color w:val="231F20"/>
        </w:rPr>
        <w:t>and</w:t>
      </w:r>
      <w:r>
        <w:rPr>
          <w:color w:val="231F20"/>
          <w:spacing w:val="-4"/>
        </w:rPr>
        <w:t> </w:t>
      </w:r>
      <w:r>
        <w:rPr>
          <w:color w:val="231F20"/>
        </w:rPr>
        <w:t>controversy</w:t>
      </w:r>
      <w:r>
        <w:rPr>
          <w:color w:val="231F20"/>
          <w:spacing w:val="-4"/>
        </w:rPr>
        <w:t> </w:t>
      </w:r>
      <w:r>
        <w:rPr>
          <w:color w:val="231F20"/>
        </w:rPr>
        <w:t>that</w:t>
      </w:r>
      <w:r>
        <w:rPr>
          <w:color w:val="231F20"/>
          <w:spacing w:val="-4"/>
        </w:rPr>
        <w:t> </w:t>
      </w:r>
      <w:r>
        <w:rPr>
          <w:color w:val="231F20"/>
        </w:rPr>
        <w:t>communities</w:t>
      </w:r>
      <w:r>
        <w:rPr>
          <w:color w:val="231F20"/>
          <w:spacing w:val="-4"/>
        </w:rPr>
        <w:t> </w:t>
      </w:r>
      <w:r>
        <w:rPr>
          <w:color w:val="231F20"/>
        </w:rPr>
        <w:t>are</w:t>
      </w:r>
      <w:r>
        <w:rPr>
          <w:color w:val="231F20"/>
          <w:spacing w:val="-4"/>
        </w:rPr>
        <w:t> </w:t>
      </w:r>
      <w:r>
        <w:rPr>
          <w:color w:val="231F20"/>
        </w:rPr>
        <w:t>forced</w:t>
      </w:r>
      <w:r>
        <w:rPr>
          <w:color w:val="231F20"/>
          <w:spacing w:val="-4"/>
        </w:rPr>
        <w:t> </w:t>
      </w:r>
      <w:r>
        <w:rPr>
          <w:color w:val="231F20"/>
        </w:rPr>
        <w:t>to</w:t>
      </w:r>
      <w:r>
        <w:rPr>
          <w:color w:val="231F20"/>
          <w:spacing w:val="-4"/>
        </w:rPr>
        <w:t> </w:t>
      </w:r>
      <w:r>
        <w:rPr>
          <w:color w:val="231F20"/>
        </w:rPr>
        <w:t>articulate</w:t>
      </w:r>
      <w:r>
        <w:rPr>
          <w:color w:val="231F20"/>
          <w:spacing w:val="-4"/>
        </w:rPr>
        <w:t> </w:t>
      </w:r>
      <w:r>
        <w:rPr>
          <w:color w:val="231F20"/>
        </w:rPr>
        <w:t>the</w:t>
      </w:r>
      <w:r>
        <w:rPr>
          <w:color w:val="231F20"/>
          <w:spacing w:val="-4"/>
        </w:rPr>
        <w:t> </w:t>
      </w:r>
      <w:r>
        <w:rPr>
          <w:color w:val="231F20"/>
        </w:rPr>
        <w:t>prin- ciples that guide them.</w:t>
      </w:r>
      <w:hyperlink w:history="true" w:anchor="_bookmark14">
        <w:r>
          <w:rPr>
            <w:color w:val="231F20"/>
            <w:position w:val="7"/>
            <w:sz w:val="13"/>
          </w:rPr>
          <w:t>2</w:t>
        </w:r>
      </w:hyperlink>
    </w:p>
    <w:p>
      <w:pPr>
        <w:pStyle w:val="BodyText"/>
        <w:ind w:left="0" w:right="0"/>
        <w:jc w:val="left"/>
        <w:rPr>
          <w:sz w:val="24"/>
        </w:rPr>
      </w:pPr>
    </w:p>
    <w:p>
      <w:pPr>
        <w:pStyle w:val="BodyText"/>
        <w:spacing w:before="8"/>
        <w:ind w:left="0" w:right="0"/>
        <w:jc w:val="left"/>
        <w:rPr>
          <w:sz w:val="18"/>
        </w:rPr>
      </w:pPr>
    </w:p>
    <w:p>
      <w:pPr>
        <w:pStyle w:val="Heading4"/>
      </w:pPr>
      <w:r>
        <w:rPr>
          <w:color w:val="231F20"/>
          <w:w w:val="90"/>
        </w:rPr>
        <w:t>Spoiling</w:t>
      </w:r>
      <w:r>
        <w:rPr>
          <w:color w:val="231F20"/>
          <w:spacing w:val="28"/>
        </w:rPr>
        <w:t> </w:t>
      </w:r>
      <w:r>
        <w:rPr>
          <w:color w:val="231F20"/>
          <w:w w:val="90"/>
        </w:rPr>
        <w:t>as</w:t>
      </w:r>
      <w:r>
        <w:rPr>
          <w:color w:val="231F20"/>
          <w:spacing w:val="29"/>
        </w:rPr>
        <w:t> </w:t>
      </w:r>
      <w:r>
        <w:rPr>
          <w:color w:val="231F20"/>
          <w:w w:val="90"/>
        </w:rPr>
        <w:t>Collective</w:t>
      </w:r>
      <w:r>
        <w:rPr>
          <w:color w:val="231F20"/>
          <w:spacing w:val="28"/>
        </w:rPr>
        <w:t> </w:t>
      </w:r>
      <w:r>
        <w:rPr>
          <w:color w:val="231F20"/>
          <w:spacing w:val="-2"/>
          <w:w w:val="90"/>
        </w:rPr>
        <w:t>Intelligence</w:t>
      </w:r>
    </w:p>
    <w:p>
      <w:pPr>
        <w:pStyle w:val="BodyText"/>
        <w:spacing w:line="230" w:lineRule="auto" w:before="209"/>
        <w:ind w:right="113"/>
      </w:pPr>
      <w:r>
        <w:rPr>
          <w:color w:val="231F20"/>
        </w:rPr>
        <w:t>On the Internet, Pierre Lévy argues, people harness their individual ex- pertise</w:t>
      </w:r>
      <w:r>
        <w:rPr>
          <w:color w:val="231F20"/>
          <w:spacing w:val="-1"/>
        </w:rPr>
        <w:t> </w:t>
      </w:r>
      <w:r>
        <w:rPr>
          <w:color w:val="231F20"/>
        </w:rPr>
        <w:t>toward</w:t>
      </w:r>
      <w:r>
        <w:rPr>
          <w:color w:val="231F20"/>
          <w:spacing w:val="-1"/>
        </w:rPr>
        <w:t> </w:t>
      </w:r>
      <w:r>
        <w:rPr>
          <w:color w:val="231F20"/>
        </w:rPr>
        <w:t>shared</w:t>
      </w:r>
      <w:r>
        <w:rPr>
          <w:color w:val="231F20"/>
          <w:spacing w:val="-1"/>
        </w:rPr>
        <w:t> </w:t>
      </w:r>
      <w:r>
        <w:rPr>
          <w:color w:val="231F20"/>
        </w:rPr>
        <w:t>goals</w:t>
      </w:r>
      <w:r>
        <w:rPr>
          <w:color w:val="231F20"/>
          <w:spacing w:val="-1"/>
        </w:rPr>
        <w:t> </w:t>
      </w:r>
      <w:r>
        <w:rPr>
          <w:color w:val="231F20"/>
        </w:rPr>
        <w:t>and</w:t>
      </w:r>
      <w:r>
        <w:rPr>
          <w:color w:val="231F20"/>
          <w:spacing w:val="-1"/>
        </w:rPr>
        <w:t> </w:t>
      </w:r>
      <w:r>
        <w:rPr>
          <w:color w:val="231F20"/>
        </w:rPr>
        <w:t>objectives:</w:t>
      </w:r>
      <w:r>
        <w:rPr>
          <w:color w:val="231F20"/>
          <w:spacing w:val="-1"/>
        </w:rPr>
        <w:t> </w:t>
      </w:r>
      <w:r>
        <w:rPr>
          <w:color w:val="231F20"/>
        </w:rPr>
        <w:t>“No</w:t>
      </w:r>
      <w:r>
        <w:rPr>
          <w:color w:val="231F20"/>
          <w:spacing w:val="-1"/>
        </w:rPr>
        <w:t> </w:t>
      </w:r>
      <w:r>
        <w:rPr>
          <w:color w:val="231F20"/>
        </w:rPr>
        <w:t>one</w:t>
      </w:r>
      <w:r>
        <w:rPr>
          <w:color w:val="231F20"/>
          <w:spacing w:val="-1"/>
        </w:rPr>
        <w:t> </w:t>
      </w:r>
      <w:r>
        <w:rPr>
          <w:color w:val="231F20"/>
        </w:rPr>
        <w:t>knows</w:t>
      </w:r>
      <w:r>
        <w:rPr>
          <w:color w:val="231F20"/>
          <w:spacing w:val="-1"/>
        </w:rPr>
        <w:t> </w:t>
      </w:r>
      <w:r>
        <w:rPr>
          <w:color w:val="231F20"/>
        </w:rPr>
        <w:t>everything,</w:t>
      </w:r>
    </w:p>
    <w:p>
      <w:pPr>
        <w:spacing w:after="0" w:line="230" w:lineRule="auto"/>
        <w:sectPr>
          <w:headerReference w:type="even" r:id="rId24"/>
          <w:headerReference w:type="default" r:id="rId25"/>
          <w:pgSz w:w="8850" w:h="12650"/>
          <w:pgMar w:header="693" w:footer="0" w:top="1140" w:bottom="280" w:left="1140" w:right="1140"/>
          <w:pgNumType w:start="26"/>
        </w:sectPr>
      </w:pPr>
    </w:p>
    <w:p>
      <w:pPr>
        <w:pStyle w:val="BodyText"/>
        <w:spacing w:line="230" w:lineRule="auto" w:before="75"/>
        <w:ind w:right="113"/>
      </w:pPr>
      <w:r>
        <w:rPr>
          <w:color w:val="231F20"/>
        </w:rPr>
        <w:t>everyone knows something, all knowledge resides in humanity.”</w:t>
      </w:r>
      <w:hyperlink w:history="true" w:anchor="_bookmark14">
        <w:r>
          <w:rPr>
            <w:color w:val="231F20"/>
            <w:position w:val="7"/>
            <w:sz w:val="13"/>
          </w:rPr>
          <w:t>3</w:t>
        </w:r>
      </w:hyperlink>
      <w:r>
        <w:rPr>
          <w:color w:val="231F20"/>
          <w:spacing w:val="24"/>
          <w:position w:val="7"/>
          <w:sz w:val="13"/>
        </w:rPr>
        <w:t> </w:t>
      </w:r>
      <w:r>
        <w:rPr>
          <w:color w:val="231F20"/>
        </w:rPr>
        <w:t>Col- lective intelligence refers to this ability of virtual communities to lever- age the combined expertise of their members. What we cannot know</w:t>
      </w:r>
      <w:r>
        <w:rPr>
          <w:color w:val="231F20"/>
          <w:spacing w:val="80"/>
        </w:rPr>
        <w:t> </w:t>
      </w:r>
      <w:r>
        <w:rPr>
          <w:color w:val="231F20"/>
        </w:rPr>
        <w:t>or do on our own, we may now be able to do collectively. And this organization of audiences into what Lévy calls knowledge communi- ties</w:t>
      </w:r>
      <w:r>
        <w:rPr>
          <w:color w:val="231F20"/>
        </w:rPr>
        <w:t> allows</w:t>
      </w:r>
      <w:r>
        <w:rPr>
          <w:color w:val="231F20"/>
        </w:rPr>
        <w:t> them</w:t>
      </w:r>
      <w:r>
        <w:rPr>
          <w:color w:val="231F20"/>
        </w:rPr>
        <w:t> to</w:t>
      </w:r>
      <w:r>
        <w:rPr>
          <w:color w:val="231F20"/>
        </w:rPr>
        <w:t> exert a greater aggregate power in their negotia- tions with media producers. The emergent knowledge culture will never fully escape the influence of commodity culture, any more than commodity culture can totally function outside the constraints of the nation-state. He suggests, however, that collective intelligence will gradually alter the ways commodity culture operates. Lévy sees indus- try panic over audience participation as shortsighted: “By preventing the knowledge culture from becoming autonomous, they deprive the circuits of commodity space . . . of an extraordinary source of energy.”</w:t>
      </w:r>
      <w:hyperlink w:history="true" w:anchor="_bookmark14">
        <w:r>
          <w:rPr>
            <w:color w:val="231F20"/>
            <w:position w:val="7"/>
            <w:sz w:val="13"/>
          </w:rPr>
          <w:t>4</w:t>
        </w:r>
      </w:hyperlink>
      <w:r>
        <w:rPr>
          <w:color w:val="231F20"/>
          <w:spacing w:val="40"/>
          <w:position w:val="7"/>
          <w:sz w:val="13"/>
        </w:rPr>
        <w:t> </w:t>
      </w:r>
      <w:r>
        <w:rPr>
          <w:color w:val="231F20"/>
        </w:rPr>
        <w:t>The knowledge culture, he suggests, serves as the “invisible and intan- gible engine” for the circulation and exchange of commodities.</w:t>
      </w:r>
    </w:p>
    <w:p>
      <w:pPr>
        <w:pStyle w:val="BodyText"/>
        <w:spacing w:line="230" w:lineRule="auto" w:before="15"/>
        <w:ind w:firstLine="240"/>
        <w:rPr>
          <w:sz w:val="13"/>
        </w:rPr>
      </w:pPr>
      <w:r>
        <w:rPr>
          <w:color w:val="231F20"/>
        </w:rPr>
        <w:t>The new knowledge culture has arisen as our ties to older forms of social community are breaking down, our rooting in physical geogra- phy is diminished, our bonds to the extended and even the nuclear family are disintegrating, and our allegiances to nation-states are being redefined.</w:t>
      </w:r>
      <w:r>
        <w:rPr>
          <w:color w:val="231F20"/>
          <w:spacing w:val="-3"/>
        </w:rPr>
        <w:t> </w:t>
      </w:r>
      <w:r>
        <w:rPr>
          <w:color w:val="231F20"/>
        </w:rPr>
        <w:t>New</w:t>
      </w:r>
      <w:r>
        <w:rPr>
          <w:color w:val="231F20"/>
          <w:spacing w:val="-3"/>
        </w:rPr>
        <w:t> </w:t>
      </w:r>
      <w:r>
        <w:rPr>
          <w:color w:val="231F20"/>
        </w:rPr>
        <w:t>forms</w:t>
      </w:r>
      <w:r>
        <w:rPr>
          <w:color w:val="231F20"/>
          <w:spacing w:val="-3"/>
        </w:rPr>
        <w:t> </w:t>
      </w:r>
      <w:r>
        <w:rPr>
          <w:color w:val="231F20"/>
        </w:rPr>
        <w:t>of</w:t>
      </w:r>
      <w:r>
        <w:rPr>
          <w:color w:val="231F20"/>
          <w:spacing w:val="-3"/>
        </w:rPr>
        <w:t> </w:t>
      </w:r>
      <w:r>
        <w:rPr>
          <w:color w:val="231F20"/>
        </w:rPr>
        <w:t>community</w:t>
      </w:r>
      <w:r>
        <w:rPr>
          <w:color w:val="231F20"/>
          <w:spacing w:val="-3"/>
        </w:rPr>
        <w:t> </w:t>
      </w:r>
      <w:r>
        <w:rPr>
          <w:color w:val="231F20"/>
        </w:rPr>
        <w:t>are</w:t>
      </w:r>
      <w:r>
        <w:rPr>
          <w:color w:val="231F20"/>
          <w:spacing w:val="-3"/>
        </w:rPr>
        <w:t> </w:t>
      </w:r>
      <w:r>
        <w:rPr>
          <w:color w:val="231F20"/>
        </w:rPr>
        <w:t>emerging,</w:t>
      </w:r>
      <w:r>
        <w:rPr>
          <w:color w:val="231F20"/>
          <w:spacing w:val="-3"/>
        </w:rPr>
        <w:t> </w:t>
      </w:r>
      <w:r>
        <w:rPr>
          <w:color w:val="231F20"/>
        </w:rPr>
        <w:t>however:</w:t>
      </w:r>
      <w:r>
        <w:rPr>
          <w:color w:val="231F20"/>
          <w:spacing w:val="-3"/>
        </w:rPr>
        <w:t> </w:t>
      </w:r>
      <w:r>
        <w:rPr>
          <w:color w:val="231F20"/>
        </w:rPr>
        <w:t>these</w:t>
      </w:r>
      <w:r>
        <w:rPr>
          <w:color w:val="231F20"/>
          <w:spacing w:val="-3"/>
        </w:rPr>
        <w:t> </w:t>
      </w:r>
      <w:r>
        <w:rPr>
          <w:color w:val="231F20"/>
        </w:rPr>
        <w:t>new communities are defined through</w:t>
      </w:r>
      <w:r>
        <w:rPr>
          <w:color w:val="231F20"/>
        </w:rPr>
        <w:t> voluntary, temporary, and tactical affiliations, reaffirmed through</w:t>
      </w:r>
      <w:r>
        <w:rPr>
          <w:color w:val="231F20"/>
        </w:rPr>
        <w:t> common intellectual enterprises and emotional investments. Members may shift from one group to another as their interests and needs change, and they may belong to more than one community at the same time. These communities, however, are held together through the mutual production and reciprocal exchange of knowledge.</w:t>
      </w:r>
      <w:r>
        <w:rPr>
          <w:color w:val="231F20"/>
          <w:spacing w:val="-1"/>
        </w:rPr>
        <w:t> </w:t>
      </w:r>
      <w:r>
        <w:rPr>
          <w:color w:val="231F20"/>
        </w:rPr>
        <w:t>As he writes, such groups “make available to the collec- tive</w:t>
      </w:r>
      <w:r>
        <w:rPr>
          <w:color w:val="231F20"/>
        </w:rPr>
        <w:t> intellect</w:t>
      </w:r>
      <w:r>
        <w:rPr>
          <w:color w:val="231F20"/>
        </w:rPr>
        <w:t> all</w:t>
      </w:r>
      <w:r>
        <w:rPr>
          <w:color w:val="231F20"/>
        </w:rPr>
        <w:t> of the pertinent knowledge available to it at a given moment.” More</w:t>
      </w:r>
      <w:r>
        <w:rPr>
          <w:color w:val="231F20"/>
        </w:rPr>
        <w:t> importantly, they serve as sites for “collective dis- cussion, negotiation, and development,” and they prod the individual members to seek out new information for the common good: “Unan- swered questions will create tension . . . indicating regions where in- vention and innovation are required.”</w:t>
      </w:r>
      <w:hyperlink w:history="true" w:anchor="_bookmark14">
        <w:r>
          <w:rPr>
            <w:color w:val="231F20"/>
            <w:position w:val="7"/>
            <w:sz w:val="13"/>
          </w:rPr>
          <w:t>5</w:t>
        </w:r>
      </w:hyperlink>
    </w:p>
    <w:p>
      <w:pPr>
        <w:pStyle w:val="BodyText"/>
        <w:spacing w:line="230" w:lineRule="auto" w:before="18"/>
        <w:ind w:firstLine="240"/>
      </w:pPr>
      <w:r>
        <w:rPr>
          <w:color w:val="231F20"/>
        </w:rPr>
        <w:t>Lévy draws a distinction between shared knowledge, information that is believed to be true</w:t>
      </w:r>
      <w:r>
        <w:rPr>
          <w:color w:val="231F20"/>
          <w:spacing w:val="-1"/>
        </w:rPr>
        <w:t> </w:t>
      </w:r>
      <w:r>
        <w:rPr>
          <w:color w:val="231F20"/>
        </w:rPr>
        <w:t>and held in</w:t>
      </w:r>
      <w:r>
        <w:rPr>
          <w:color w:val="231F20"/>
          <w:spacing w:val="-1"/>
        </w:rPr>
        <w:t> </w:t>
      </w:r>
      <w:r>
        <w:rPr>
          <w:color w:val="231F20"/>
        </w:rPr>
        <w:t>common by the entire</w:t>
      </w:r>
      <w:r>
        <w:rPr>
          <w:color w:val="231F20"/>
          <w:spacing w:val="-1"/>
        </w:rPr>
        <w:t> </w:t>
      </w:r>
      <w:r>
        <w:rPr>
          <w:color w:val="231F20"/>
        </w:rPr>
        <w:t>group, and collective intelligence, the sum total of information held individually</w:t>
      </w:r>
      <w:r>
        <w:rPr>
          <w:color w:val="231F20"/>
          <w:spacing w:val="40"/>
        </w:rPr>
        <w:t> </w:t>
      </w:r>
      <w:r>
        <w:rPr>
          <w:color w:val="231F20"/>
        </w:rPr>
        <w:t>by the members of the group that can be accessed in response to a spe- cific question. He explains: “The knowledge of a thinking community</w:t>
      </w:r>
    </w:p>
    <w:p>
      <w:pPr>
        <w:spacing w:after="0" w:line="230" w:lineRule="auto"/>
        <w:sectPr>
          <w:pgSz w:w="8850" w:h="12650"/>
          <w:pgMar w:header="693" w:footer="0" w:top="1140" w:bottom="280" w:left="1140" w:right="1140"/>
        </w:sectPr>
      </w:pPr>
    </w:p>
    <w:p>
      <w:pPr>
        <w:pStyle w:val="BodyText"/>
        <w:spacing w:line="230" w:lineRule="auto" w:before="74"/>
      </w:pPr>
      <w:r>
        <w:rPr>
          <w:color w:val="231F20"/>
        </w:rPr>
        <w:t>is no longer a shared knowledge for it is now impossible for a single human being, or even a group of people, to master all knowledge, all skills. It is fundamentally collective knowledge, impossible to gather together into a single creature.”</w:t>
      </w:r>
      <w:hyperlink w:history="true" w:anchor="_bookmark14">
        <w:r>
          <w:rPr>
            <w:color w:val="231F20"/>
            <w:position w:val="7"/>
            <w:sz w:val="13"/>
          </w:rPr>
          <w:t>6</w:t>
        </w:r>
      </w:hyperlink>
      <w:r>
        <w:rPr>
          <w:color w:val="231F20"/>
          <w:spacing w:val="32"/>
          <w:position w:val="7"/>
          <w:sz w:val="13"/>
        </w:rPr>
        <w:t> </w:t>
      </w:r>
      <w:r>
        <w:rPr>
          <w:color w:val="231F20"/>
        </w:rPr>
        <w:t>Only certain things are known by all</w:t>
      </w:r>
    </w:p>
    <w:p>
      <w:pPr>
        <w:pStyle w:val="BodyText"/>
        <w:spacing w:line="230" w:lineRule="auto" w:before="3"/>
      </w:pPr>
      <w:r>
        <w:rPr>
          <w:color w:val="231F20"/>
          <w:spacing w:val="16"/>
        </w:rPr>
        <w:t>—</w:t>
      </w:r>
      <w:r>
        <w:rPr>
          <w:color w:val="231F20"/>
        </w:rPr>
        <w:t>the</w:t>
      </w:r>
      <w:r>
        <w:rPr>
          <w:color w:val="231F20"/>
          <w:spacing w:val="29"/>
        </w:rPr>
        <w:t> </w:t>
      </w:r>
      <w:r>
        <w:rPr>
          <w:color w:val="231F20"/>
        </w:rPr>
        <w:t>things</w:t>
      </w:r>
      <w:r>
        <w:rPr>
          <w:color w:val="231F20"/>
          <w:spacing w:val="29"/>
        </w:rPr>
        <w:t> </w:t>
      </w:r>
      <w:r>
        <w:rPr>
          <w:color w:val="231F20"/>
        </w:rPr>
        <w:t>the</w:t>
      </w:r>
      <w:r>
        <w:rPr>
          <w:color w:val="231F20"/>
          <w:spacing w:val="29"/>
        </w:rPr>
        <w:t> </w:t>
      </w:r>
      <w:r>
        <w:rPr>
          <w:color w:val="231F20"/>
        </w:rPr>
        <w:t>community</w:t>
      </w:r>
      <w:r>
        <w:rPr>
          <w:color w:val="231F20"/>
          <w:spacing w:val="29"/>
        </w:rPr>
        <w:t> </w:t>
      </w:r>
      <w:r>
        <w:rPr>
          <w:color w:val="231F20"/>
        </w:rPr>
        <w:t>needs</w:t>
      </w:r>
      <w:r>
        <w:rPr>
          <w:color w:val="231F20"/>
          <w:spacing w:val="29"/>
        </w:rPr>
        <w:t> </w:t>
      </w:r>
      <w:r>
        <w:rPr>
          <w:color w:val="231F20"/>
        </w:rPr>
        <w:t>to</w:t>
      </w:r>
      <w:r>
        <w:rPr>
          <w:color w:val="231F20"/>
          <w:spacing w:val="29"/>
        </w:rPr>
        <w:t> </w:t>
      </w:r>
      <w:r>
        <w:rPr>
          <w:color w:val="231F20"/>
        </w:rPr>
        <w:t>sustain</w:t>
      </w:r>
      <w:r>
        <w:rPr>
          <w:color w:val="231F20"/>
          <w:spacing w:val="29"/>
        </w:rPr>
        <w:t> </w:t>
      </w:r>
      <w:r>
        <w:rPr>
          <w:color w:val="231F20"/>
        </w:rPr>
        <w:t>its</w:t>
      </w:r>
      <w:r>
        <w:rPr>
          <w:color w:val="231F20"/>
          <w:spacing w:val="29"/>
        </w:rPr>
        <w:t> </w:t>
      </w:r>
      <w:r>
        <w:rPr>
          <w:color w:val="231F20"/>
        </w:rPr>
        <w:t>existence</w:t>
      </w:r>
      <w:r>
        <w:rPr>
          <w:color w:val="231F20"/>
          <w:spacing w:val="29"/>
        </w:rPr>
        <w:t> </w:t>
      </w:r>
      <w:r>
        <w:rPr>
          <w:color w:val="231F20"/>
        </w:rPr>
        <w:t>and</w:t>
      </w:r>
      <w:r>
        <w:rPr>
          <w:color w:val="231F20"/>
          <w:spacing w:val="29"/>
        </w:rPr>
        <w:t> </w:t>
      </w:r>
      <w:r>
        <w:rPr>
          <w:color w:val="231F20"/>
        </w:rPr>
        <w:t>fulfill its</w:t>
      </w:r>
      <w:r>
        <w:rPr>
          <w:color w:val="231F20"/>
        </w:rPr>
        <w:t> goals.</w:t>
      </w:r>
      <w:r>
        <w:rPr>
          <w:color w:val="231F20"/>
        </w:rPr>
        <w:t> Everything</w:t>
      </w:r>
      <w:r>
        <w:rPr>
          <w:color w:val="231F20"/>
        </w:rPr>
        <w:t> else</w:t>
      </w:r>
      <w:r>
        <w:rPr>
          <w:color w:val="231F20"/>
        </w:rPr>
        <w:t> is known by individuals who are on call to share</w:t>
      </w:r>
      <w:r>
        <w:rPr>
          <w:color w:val="231F20"/>
          <w:spacing w:val="-1"/>
        </w:rPr>
        <w:t> </w:t>
      </w:r>
      <w:r>
        <w:rPr>
          <w:color w:val="231F20"/>
        </w:rPr>
        <w:t>what</w:t>
      </w:r>
      <w:r>
        <w:rPr>
          <w:color w:val="231F20"/>
          <w:spacing w:val="-1"/>
        </w:rPr>
        <w:t> </w:t>
      </w:r>
      <w:r>
        <w:rPr>
          <w:color w:val="231F20"/>
        </w:rPr>
        <w:t>they</w:t>
      </w:r>
      <w:r>
        <w:rPr>
          <w:color w:val="231F20"/>
          <w:spacing w:val="-1"/>
        </w:rPr>
        <w:t> </w:t>
      </w:r>
      <w:r>
        <w:rPr>
          <w:color w:val="231F20"/>
        </w:rPr>
        <w:t>know</w:t>
      </w:r>
      <w:r>
        <w:rPr>
          <w:color w:val="231F20"/>
          <w:spacing w:val="-1"/>
        </w:rPr>
        <w:t> </w:t>
      </w:r>
      <w:r>
        <w:rPr>
          <w:color w:val="231F20"/>
        </w:rPr>
        <w:t>when</w:t>
      </w:r>
      <w:r>
        <w:rPr>
          <w:color w:val="231F20"/>
          <w:spacing w:val="-1"/>
        </w:rPr>
        <w:t> </w:t>
      </w:r>
      <w:r>
        <w:rPr>
          <w:color w:val="231F20"/>
        </w:rPr>
        <w:t>the</w:t>
      </w:r>
      <w:r>
        <w:rPr>
          <w:color w:val="231F20"/>
          <w:spacing w:val="-1"/>
        </w:rPr>
        <w:t> </w:t>
      </w:r>
      <w:r>
        <w:rPr>
          <w:color w:val="231F20"/>
        </w:rPr>
        <w:t>occasion</w:t>
      </w:r>
      <w:r>
        <w:rPr>
          <w:color w:val="231F20"/>
          <w:spacing w:val="-1"/>
        </w:rPr>
        <w:t> </w:t>
      </w:r>
      <w:r>
        <w:rPr>
          <w:color w:val="231F20"/>
        </w:rPr>
        <w:t>arises.</w:t>
      </w:r>
      <w:r>
        <w:rPr>
          <w:color w:val="231F20"/>
          <w:spacing w:val="-1"/>
        </w:rPr>
        <w:t> </w:t>
      </w:r>
      <w:r>
        <w:rPr>
          <w:color w:val="231F20"/>
        </w:rPr>
        <w:t>But</w:t>
      </w:r>
      <w:r>
        <w:rPr>
          <w:color w:val="231F20"/>
          <w:spacing w:val="-1"/>
        </w:rPr>
        <w:t> </w:t>
      </w:r>
      <w:r>
        <w:rPr>
          <w:color w:val="231F20"/>
        </w:rPr>
        <w:t>communities</w:t>
      </w:r>
      <w:r>
        <w:rPr>
          <w:color w:val="231F20"/>
          <w:spacing w:val="-1"/>
        </w:rPr>
        <w:t> </w:t>
      </w:r>
      <w:r>
        <w:rPr>
          <w:color w:val="231F20"/>
        </w:rPr>
        <w:t>must closely scrutinize any information that is going to become part of their shared knowledge, since misinformation can lead to</w:t>
      </w:r>
      <w:r>
        <w:rPr>
          <w:color w:val="231F20"/>
        </w:rPr>
        <w:t> more</w:t>
      </w:r>
      <w:r>
        <w:rPr>
          <w:color w:val="231F20"/>
        </w:rPr>
        <w:t> and</w:t>
      </w:r>
      <w:r>
        <w:rPr>
          <w:color w:val="231F20"/>
        </w:rPr>
        <w:t> more misconceptions as any new insight is read against what the group be- lieves to be core knowledge.</w:t>
      </w:r>
    </w:p>
    <w:p>
      <w:pPr>
        <w:pStyle w:val="BodyText"/>
        <w:spacing w:line="263" w:lineRule="exact"/>
        <w:ind w:left="357" w:right="0"/>
      </w:pPr>
      <w:r>
        <w:rPr>
          <w:i/>
          <w:color w:val="231F20"/>
        </w:rPr>
        <w:t>Survivor</w:t>
      </w:r>
      <w:r>
        <w:rPr>
          <w:i/>
          <w:color w:val="231F20"/>
          <w:spacing w:val="-4"/>
        </w:rPr>
        <w:t> </w:t>
      </w:r>
      <w:r>
        <w:rPr>
          <w:color w:val="231F20"/>
        </w:rPr>
        <w:t>spoiling</w:t>
      </w:r>
      <w:r>
        <w:rPr>
          <w:color w:val="231F20"/>
          <w:spacing w:val="-2"/>
        </w:rPr>
        <w:t> </w:t>
      </w:r>
      <w:r>
        <w:rPr>
          <w:color w:val="231F20"/>
        </w:rPr>
        <w:t>is</w:t>
      </w:r>
      <w:r>
        <w:rPr>
          <w:color w:val="231F20"/>
          <w:spacing w:val="-2"/>
        </w:rPr>
        <w:t> </w:t>
      </w:r>
      <w:r>
        <w:rPr>
          <w:color w:val="231F20"/>
        </w:rPr>
        <w:t>collective</w:t>
      </w:r>
      <w:r>
        <w:rPr>
          <w:color w:val="231F20"/>
          <w:spacing w:val="-2"/>
        </w:rPr>
        <w:t> </w:t>
      </w:r>
      <w:r>
        <w:rPr>
          <w:color w:val="231F20"/>
        </w:rPr>
        <w:t>intelligence</w:t>
      </w:r>
      <w:r>
        <w:rPr>
          <w:color w:val="231F20"/>
          <w:spacing w:val="-2"/>
        </w:rPr>
        <w:t> </w:t>
      </w:r>
      <w:r>
        <w:rPr>
          <w:color w:val="231F20"/>
        </w:rPr>
        <w:t>in</w:t>
      </w:r>
      <w:r>
        <w:rPr>
          <w:color w:val="231F20"/>
          <w:spacing w:val="-1"/>
        </w:rPr>
        <w:t> </w:t>
      </w:r>
      <w:r>
        <w:rPr>
          <w:color w:val="231F20"/>
          <w:spacing w:val="-2"/>
        </w:rPr>
        <w:t>practice.</w:t>
      </w:r>
    </w:p>
    <w:p>
      <w:pPr>
        <w:pStyle w:val="BodyText"/>
        <w:spacing w:line="230" w:lineRule="auto" w:before="4"/>
        <w:ind w:firstLine="240"/>
      </w:pPr>
      <w:r>
        <w:rPr>
          <w:color w:val="231F20"/>
        </w:rPr>
        <w:t>Each fan I spoke with had their own history of how they became a spoiler. Shawn was a history major who loved the process of investiga- tion and the challenge of weighing different accounts of a past event. Wezzie was a part-time travel agent who became fascinated with the faraway</w:t>
      </w:r>
      <w:r>
        <w:rPr>
          <w:color w:val="231F20"/>
        </w:rPr>
        <w:t> locations and the exotic people represented on the series. As for ChillOne, who knows, but it would seem from the outside to have</w:t>
      </w:r>
      <w:r>
        <w:rPr>
          <w:color w:val="231F20"/>
          <w:spacing w:val="40"/>
        </w:rPr>
        <w:t> </w:t>
      </w:r>
      <w:r>
        <w:rPr>
          <w:color w:val="231F20"/>
        </w:rPr>
        <w:t>to do with the ability to make the world pay attention to him.</w:t>
      </w:r>
    </w:p>
    <w:p>
      <w:pPr>
        <w:pStyle w:val="BodyText"/>
        <w:spacing w:line="230" w:lineRule="auto" w:before="7"/>
        <w:ind w:firstLine="240"/>
      </w:pPr>
      <w:r>
        <w:rPr>
          <w:i/>
          <w:color w:val="231F20"/>
        </w:rPr>
        <w:t>Survivor </w:t>
      </w:r>
      <w:r>
        <w:rPr>
          <w:color w:val="231F20"/>
        </w:rPr>
        <w:t>asks us to</w:t>
      </w:r>
      <w:r>
        <w:rPr>
          <w:color w:val="231F20"/>
        </w:rPr>
        <w:t> speculate</w:t>
      </w:r>
      <w:r>
        <w:rPr>
          <w:color w:val="231F20"/>
        </w:rPr>
        <w:t> about</w:t>
      </w:r>
      <w:r>
        <w:rPr>
          <w:color w:val="231F20"/>
        </w:rPr>
        <w:t> what</w:t>
      </w:r>
      <w:r>
        <w:rPr>
          <w:color w:val="231F20"/>
        </w:rPr>
        <w:t> happened.</w:t>
      </w:r>
      <w:r>
        <w:rPr>
          <w:color w:val="231F20"/>
        </w:rPr>
        <w:t> It</w:t>
      </w:r>
      <w:r>
        <w:rPr>
          <w:color w:val="231F20"/>
        </w:rPr>
        <w:t> practically demands our predictions. Media scholar Mary Beth Haralovich and mathematician Michael W. Trosset describe the role chance plays in shaping outcomes: “Narrative pleasure stems from the desire to know what will happen next, to have that gap opened and closed, again and again, until the resolution of the story</w:t>
      </w:r>
      <w:r>
        <w:rPr>
          <w:color w:val="231F20"/>
          <w:spacing w:val="80"/>
        </w:rPr>
        <w:t>   </w:t>
      </w:r>
      <w:r>
        <w:rPr>
          <w:color w:val="231F20"/>
        </w:rPr>
        <w:t>In </w:t>
      </w:r>
      <w:r>
        <w:rPr>
          <w:i/>
          <w:color w:val="231F20"/>
        </w:rPr>
        <w:t>Survivor, </w:t>
      </w:r>
      <w:r>
        <w:rPr>
          <w:color w:val="231F20"/>
        </w:rPr>
        <w:t>unpredictability</w:t>
      </w:r>
    </w:p>
    <w:p>
      <w:pPr>
        <w:pStyle w:val="BodyText"/>
        <w:spacing w:line="230" w:lineRule="auto" w:before="5"/>
        <w:ind w:right="113"/>
      </w:pPr>
      <w:r>
        <w:rPr>
          <w:color w:val="231F20"/>
        </w:rPr>
        <w:t>whets the desire to know what happens next, but how that gap will be closed is grounded in uncertainty due to chance.</w:t>
      </w:r>
      <w:r>
        <w:rPr>
          <w:color w:val="231F20"/>
          <w:spacing w:val="80"/>
          <w:w w:val="150"/>
        </w:rPr>
        <w:t>  </w:t>
      </w:r>
      <w:r>
        <w:rPr>
          <w:color w:val="231F20"/>
        </w:rPr>
        <w:t>In its invitation to</w:t>
      </w:r>
    </w:p>
    <w:p>
      <w:pPr>
        <w:pStyle w:val="BodyText"/>
        <w:spacing w:line="230" w:lineRule="auto" w:before="2"/>
      </w:pPr>
      <w:r>
        <w:rPr>
          <w:color w:val="231F20"/>
        </w:rPr>
        <w:t>prediction, </w:t>
      </w:r>
      <w:r>
        <w:rPr>
          <w:i/>
          <w:color w:val="231F20"/>
        </w:rPr>
        <w:t>Survivor </w:t>
      </w:r>
      <w:r>
        <w:rPr>
          <w:color w:val="231F20"/>
        </w:rPr>
        <w:t>is more like a horse race than fiction.”</w:t>
      </w:r>
      <w:hyperlink w:history="true" w:anchor="_bookmark14">
        <w:r>
          <w:rPr>
            <w:color w:val="231F20"/>
            <w:position w:val="7"/>
            <w:sz w:val="13"/>
          </w:rPr>
          <w:t>7 </w:t>
        </w:r>
      </w:hyperlink>
      <w:r>
        <w:rPr>
          <w:color w:val="231F20"/>
        </w:rPr>
        <w:t>At the same time, for those viewers who are most aware of the production circum- stances, there is also an “uncertainty due to ignorance,” which is what galls these fans the most. Someone out there—Mark Burnett for one— knows something they don’t. They want to know what can be known. And that’s part of what makes spoiling </w:t>
      </w:r>
      <w:r>
        <w:rPr>
          <w:i/>
          <w:color w:val="231F20"/>
        </w:rPr>
        <w:t>Survivor </w:t>
      </w:r>
      <w:r>
        <w:rPr>
          <w:color w:val="231F20"/>
        </w:rPr>
        <w:t>such a compelling activity.</w:t>
      </w:r>
      <w:r>
        <w:rPr>
          <w:color w:val="231F20"/>
          <w:spacing w:val="-2"/>
        </w:rPr>
        <w:t> </w:t>
      </w:r>
      <w:r>
        <w:rPr>
          <w:color w:val="231F20"/>
        </w:rPr>
        <w:t>The</w:t>
      </w:r>
      <w:r>
        <w:rPr>
          <w:color w:val="231F20"/>
          <w:spacing w:val="-2"/>
        </w:rPr>
        <w:t> </w:t>
      </w:r>
      <w:r>
        <w:rPr>
          <w:color w:val="231F20"/>
        </w:rPr>
        <w:t>ability</w:t>
      </w:r>
      <w:r>
        <w:rPr>
          <w:color w:val="231F20"/>
          <w:spacing w:val="-2"/>
        </w:rPr>
        <w:t> </w:t>
      </w:r>
      <w:r>
        <w:rPr>
          <w:color w:val="231F20"/>
        </w:rPr>
        <w:t>to</w:t>
      </w:r>
      <w:r>
        <w:rPr>
          <w:color w:val="231F20"/>
          <w:spacing w:val="-2"/>
        </w:rPr>
        <w:t> </w:t>
      </w:r>
      <w:r>
        <w:rPr>
          <w:color w:val="231F20"/>
        </w:rPr>
        <w:t>expand</w:t>
      </w:r>
      <w:r>
        <w:rPr>
          <w:color w:val="231F20"/>
          <w:spacing w:val="-2"/>
        </w:rPr>
        <w:t> </w:t>
      </w:r>
      <w:r>
        <w:rPr>
          <w:color w:val="231F20"/>
        </w:rPr>
        <w:t>your</w:t>
      </w:r>
      <w:r>
        <w:rPr>
          <w:color w:val="231F20"/>
          <w:spacing w:val="-2"/>
        </w:rPr>
        <w:t> </w:t>
      </w:r>
      <w:r>
        <w:rPr>
          <w:color w:val="231F20"/>
        </w:rPr>
        <w:t>individual</w:t>
      </w:r>
      <w:r>
        <w:rPr>
          <w:color w:val="231F20"/>
          <w:spacing w:val="-2"/>
        </w:rPr>
        <w:t> </w:t>
      </w:r>
      <w:r>
        <w:rPr>
          <w:color w:val="231F20"/>
        </w:rPr>
        <w:t>grasp</w:t>
      </w:r>
      <w:r>
        <w:rPr>
          <w:color w:val="231F20"/>
          <w:spacing w:val="-2"/>
        </w:rPr>
        <w:t> </w:t>
      </w:r>
      <w:r>
        <w:rPr>
          <w:color w:val="231F20"/>
        </w:rPr>
        <w:t>by</w:t>
      </w:r>
      <w:r>
        <w:rPr>
          <w:color w:val="231F20"/>
          <w:spacing w:val="-2"/>
        </w:rPr>
        <w:t> </w:t>
      </w:r>
      <w:r>
        <w:rPr>
          <w:color w:val="231F20"/>
        </w:rPr>
        <w:t>pooling</w:t>
      </w:r>
      <w:r>
        <w:rPr>
          <w:color w:val="231F20"/>
          <w:spacing w:val="-2"/>
        </w:rPr>
        <w:t> </w:t>
      </w:r>
      <w:r>
        <w:rPr>
          <w:color w:val="231F20"/>
        </w:rPr>
        <w:t>knowl- edge with others intensifies the pleasures any viewer takes in trying to “expect the unexpected,” as the program’s ad campaign urges.</w:t>
      </w:r>
    </w:p>
    <w:p>
      <w:pPr>
        <w:pStyle w:val="BodyText"/>
        <w:spacing w:line="230" w:lineRule="auto" w:before="9"/>
        <w:ind w:firstLine="240"/>
      </w:pPr>
      <w:r>
        <w:rPr>
          <w:color w:val="231F20"/>
        </w:rPr>
        <w:t>And, so, </w:t>
      </w:r>
      <w:r>
        <w:rPr>
          <w:i/>
          <w:color w:val="231F20"/>
        </w:rPr>
        <w:t>Survivor</w:t>
      </w:r>
      <w:r>
        <w:rPr>
          <w:color w:val="231F20"/>
        </w:rPr>
        <w:t>’s spoilers gather and process information. As they do so, they form a knowledge community. We are experimenting with new kinds of knowledge that emerge in cyberspace. Out of such play,</w:t>
      </w:r>
    </w:p>
    <w:p>
      <w:pPr>
        <w:spacing w:after="0" w:line="230" w:lineRule="auto"/>
        <w:sectPr>
          <w:pgSz w:w="8850" w:h="12650"/>
          <w:pgMar w:header="693" w:footer="0" w:top="1140" w:bottom="280" w:left="1140" w:right="1140"/>
        </w:sectPr>
      </w:pPr>
    </w:p>
    <w:p>
      <w:pPr>
        <w:pStyle w:val="BodyText"/>
        <w:spacing w:line="230" w:lineRule="auto" w:before="74"/>
      </w:pPr>
      <w:r>
        <w:rPr>
          <w:color w:val="231F20"/>
        </w:rPr>
        <w:t>Pierre Lévy believes, new kinds of political power will emerge which will operate alongside and sometimes directly challenge the hegemony of the nation-state or the economic might of corporate capitalism. Lévy sees such knowledge communities as central to the task of restoring democratic citizenship. At his most optimistic, he sees the sharing of knowledge</w:t>
      </w:r>
      <w:r>
        <w:rPr>
          <w:color w:val="231F20"/>
        </w:rPr>
        <w:t> around the world as the best way of breaking down the divisions and suspicions that currently shape international relations. Lévy’s claims are vast and mystifying, he speaks of his model of collec- tive intelligence as an “achievable utopia,” yet he recognizes that small local experiments will be where we learn how to live within knowl- edge communities. We are, he argues, in a period of “apprenticeship” through</w:t>
      </w:r>
      <w:r>
        <w:rPr>
          <w:color w:val="231F20"/>
        </w:rPr>
        <w:t> which</w:t>
      </w:r>
      <w:r>
        <w:rPr>
          <w:color w:val="231F20"/>
        </w:rPr>
        <w:t> we</w:t>
      </w:r>
      <w:r>
        <w:rPr>
          <w:color w:val="231F20"/>
        </w:rPr>
        <w:t> innovate</w:t>
      </w:r>
      <w:r>
        <w:rPr>
          <w:color w:val="231F20"/>
        </w:rPr>
        <w:t> and explore</w:t>
      </w:r>
      <w:r>
        <w:rPr>
          <w:color w:val="231F20"/>
        </w:rPr>
        <w:t> the structures that will sup- port political and economic life in the future.</w:t>
      </w:r>
    </w:p>
    <w:p>
      <w:pPr>
        <w:pStyle w:val="BodyText"/>
        <w:spacing w:line="230" w:lineRule="auto" w:before="12"/>
        <w:ind w:firstLine="240"/>
      </w:pPr>
      <w:r>
        <w:rPr>
          <w:color w:val="231F20"/>
        </w:rPr>
        <w:t>Imagine the kinds of information these fans could collect, if they sought</w:t>
      </w:r>
      <w:r>
        <w:rPr>
          <w:color w:val="231F20"/>
        </w:rPr>
        <w:t> to</w:t>
      </w:r>
      <w:r>
        <w:rPr>
          <w:color w:val="231F20"/>
        </w:rPr>
        <w:t> spoil the government rather than the networks. Later, we</w:t>
      </w:r>
      <w:r>
        <w:rPr>
          <w:color w:val="231F20"/>
          <w:spacing w:val="80"/>
        </w:rPr>
        <w:t> </w:t>
      </w:r>
      <w:r>
        <w:rPr>
          <w:color w:val="231F20"/>
        </w:rPr>
        <w:t>will look at the roles collective intelligence played in the 2004 presiden- tial campaign and we will see signs that players of alternative reality games are beginning to focus their energies toward solving civic and political problems. Having said that, I don’t want to seem to endorse a very old idea that fandom is a waste of time because it redirects ener- gies that could be spent toward “serious things” like politics into more trivial</w:t>
      </w:r>
      <w:r>
        <w:rPr>
          <w:color w:val="231F20"/>
          <w:spacing w:val="-2"/>
        </w:rPr>
        <w:t> </w:t>
      </w:r>
      <w:r>
        <w:rPr>
          <w:color w:val="231F20"/>
        </w:rPr>
        <w:t>pursuits.</w:t>
      </w:r>
      <w:r>
        <w:rPr>
          <w:color w:val="231F20"/>
          <w:spacing w:val="-2"/>
        </w:rPr>
        <w:t> </w:t>
      </w:r>
      <w:r>
        <w:rPr>
          <w:color w:val="231F20"/>
        </w:rPr>
        <w:t>Quite</w:t>
      </w:r>
      <w:r>
        <w:rPr>
          <w:color w:val="231F20"/>
          <w:spacing w:val="-2"/>
        </w:rPr>
        <w:t> </w:t>
      </w:r>
      <w:r>
        <w:rPr>
          <w:color w:val="231F20"/>
        </w:rPr>
        <w:t>the</w:t>
      </w:r>
      <w:r>
        <w:rPr>
          <w:color w:val="231F20"/>
          <w:spacing w:val="-2"/>
        </w:rPr>
        <w:t> </w:t>
      </w:r>
      <w:r>
        <w:rPr>
          <w:color w:val="231F20"/>
        </w:rPr>
        <w:t>opposite,</w:t>
      </w:r>
      <w:r>
        <w:rPr>
          <w:color w:val="231F20"/>
          <w:spacing w:val="-2"/>
        </w:rPr>
        <w:t> </w:t>
      </w:r>
      <w:r>
        <w:rPr>
          <w:color w:val="231F20"/>
        </w:rPr>
        <w:t>I</w:t>
      </w:r>
      <w:r>
        <w:rPr>
          <w:color w:val="231F20"/>
          <w:spacing w:val="-2"/>
        </w:rPr>
        <w:t> </w:t>
      </w:r>
      <w:r>
        <w:rPr>
          <w:color w:val="231F20"/>
        </w:rPr>
        <w:t>would</w:t>
      </w:r>
      <w:r>
        <w:rPr>
          <w:color w:val="231F20"/>
          <w:spacing w:val="-2"/>
        </w:rPr>
        <w:t> </w:t>
      </w:r>
      <w:r>
        <w:rPr>
          <w:color w:val="231F20"/>
        </w:rPr>
        <w:t>argue</w:t>
      </w:r>
      <w:r>
        <w:rPr>
          <w:color w:val="231F20"/>
          <w:spacing w:val="-2"/>
        </w:rPr>
        <w:t> </w:t>
      </w:r>
      <w:r>
        <w:rPr>
          <w:color w:val="231F20"/>
        </w:rPr>
        <w:t>that</w:t>
      </w:r>
      <w:r>
        <w:rPr>
          <w:color w:val="231F20"/>
          <w:spacing w:val="-2"/>
        </w:rPr>
        <w:t> </w:t>
      </w:r>
      <w:r>
        <w:rPr>
          <w:color w:val="231F20"/>
        </w:rPr>
        <w:t>one</w:t>
      </w:r>
      <w:r>
        <w:rPr>
          <w:color w:val="231F20"/>
          <w:spacing w:val="-2"/>
        </w:rPr>
        <w:t> </w:t>
      </w:r>
      <w:r>
        <w:rPr>
          <w:color w:val="231F20"/>
        </w:rPr>
        <w:t>reason</w:t>
      </w:r>
      <w:r>
        <w:rPr>
          <w:color w:val="231F20"/>
          <w:spacing w:val="-2"/>
        </w:rPr>
        <w:t> </w:t>
      </w:r>
      <w:r>
        <w:rPr>
          <w:color w:val="231F20"/>
        </w:rPr>
        <w:t>more Americans do not participate in public debates is that our normal ways of thinking and talking about politics requires us to buy into what we will discuss later in this chapter as the expert paradigm: to play the game, you have to become a policy wonk, or, more</w:t>
      </w:r>
      <w:r>
        <w:rPr>
          <w:color w:val="231F20"/>
        </w:rPr>
        <w:t> accurately, you</w:t>
      </w:r>
      <w:r>
        <w:rPr>
          <w:color w:val="231F20"/>
          <w:spacing w:val="40"/>
        </w:rPr>
        <w:t> </w:t>
      </w:r>
      <w:r>
        <w:rPr>
          <w:color w:val="231F20"/>
        </w:rPr>
        <w:t>have to let a policy wonk do your thinking for you. One reason why spoiling is a more compelling practice is because the way knowledge gets produced and evaluated is more</w:t>
      </w:r>
      <w:r>
        <w:rPr>
          <w:color w:val="231F20"/>
          <w:spacing w:val="-1"/>
        </w:rPr>
        <w:t> </w:t>
      </w:r>
      <w:r>
        <w:rPr>
          <w:color w:val="231F20"/>
        </w:rPr>
        <w:t>democratic. Spoiling is empower- ing in the literal sense in that it helps participants to understand how they may deploy the new kinds of power that are emerging from par- ticipation within knowledge communities. For the moment, though,</w:t>
      </w:r>
      <w:r>
        <w:rPr>
          <w:color w:val="231F20"/>
          <w:spacing w:val="80"/>
        </w:rPr>
        <w:t> </w:t>
      </w:r>
      <w:r>
        <w:rPr>
          <w:color w:val="231F20"/>
        </w:rPr>
        <w:t>the spoilers are just having fun on a Friday night participating in an elaborate scavenger hunt involving thousands of participants who all interact</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global</w:t>
      </w:r>
      <w:r>
        <w:rPr>
          <w:color w:val="231F20"/>
          <w:spacing w:val="-1"/>
        </w:rPr>
        <w:t> </w:t>
      </w:r>
      <w:r>
        <w:rPr>
          <w:color w:val="231F20"/>
        </w:rPr>
        <w:t>village.</w:t>
      </w:r>
      <w:r>
        <w:rPr>
          <w:color w:val="231F20"/>
          <w:spacing w:val="-1"/>
        </w:rPr>
        <w:t> </w:t>
      </w:r>
      <w:r>
        <w:rPr>
          <w:color w:val="231F20"/>
        </w:rPr>
        <w:t>Play</w:t>
      </w:r>
      <w:r>
        <w:rPr>
          <w:color w:val="231F20"/>
          <w:spacing w:val="-1"/>
        </w:rPr>
        <w:t> </w:t>
      </w:r>
      <w:r>
        <w:rPr>
          <w:color w:val="231F20"/>
        </w:rPr>
        <w:t>is</w:t>
      </w:r>
      <w:r>
        <w:rPr>
          <w:color w:val="231F20"/>
          <w:spacing w:val="-1"/>
        </w:rPr>
        <w:t> </w:t>
      </w:r>
      <w:r>
        <w:rPr>
          <w:color w:val="231F20"/>
        </w:rPr>
        <w:t>one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ways</w:t>
      </w:r>
      <w:r>
        <w:rPr>
          <w:color w:val="231F20"/>
          <w:spacing w:val="-1"/>
        </w:rPr>
        <w:t> </w:t>
      </w:r>
      <w:r>
        <w:rPr>
          <w:color w:val="231F20"/>
        </w:rPr>
        <w:t>we</w:t>
      </w:r>
      <w:r>
        <w:rPr>
          <w:color w:val="231F20"/>
          <w:spacing w:val="-1"/>
        </w:rPr>
        <w:t> </w:t>
      </w:r>
      <w:r>
        <w:rPr>
          <w:color w:val="231F20"/>
        </w:rPr>
        <w:t>learn,</w:t>
      </w:r>
      <w:r>
        <w:rPr>
          <w:color w:val="231F20"/>
          <w:spacing w:val="-1"/>
        </w:rPr>
        <w:t> </w:t>
      </w:r>
      <w:r>
        <w:rPr>
          <w:color w:val="231F20"/>
        </w:rPr>
        <w:t>and</w:t>
      </w:r>
      <w:r>
        <w:rPr>
          <w:color w:val="231F20"/>
          <w:spacing w:val="-1"/>
        </w:rPr>
        <w:t> </w:t>
      </w:r>
      <w:r>
        <w:rPr>
          <w:color w:val="231F20"/>
        </w:rPr>
        <w:t>during a period of reskilling and reorientation, such play may be much more important than it seems at first glance. On the other hand, play is also valuable</w:t>
      </w:r>
      <w:r>
        <w:rPr>
          <w:color w:val="231F20"/>
          <w:spacing w:val="-3"/>
        </w:rPr>
        <w:t> </w:t>
      </w:r>
      <w:r>
        <w:rPr>
          <w:color w:val="231F20"/>
        </w:rPr>
        <w:t>on</w:t>
      </w:r>
      <w:r>
        <w:rPr>
          <w:color w:val="231F20"/>
          <w:spacing w:val="-2"/>
        </w:rPr>
        <w:t> </w:t>
      </w:r>
      <w:r>
        <w:rPr>
          <w:color w:val="231F20"/>
        </w:rPr>
        <w:t>its</w:t>
      </w:r>
      <w:r>
        <w:rPr>
          <w:color w:val="231F20"/>
          <w:spacing w:val="-2"/>
        </w:rPr>
        <w:t> </w:t>
      </w:r>
      <w:r>
        <w:rPr>
          <w:color w:val="231F20"/>
        </w:rPr>
        <w:t>own</w:t>
      </w:r>
      <w:r>
        <w:rPr>
          <w:color w:val="231F20"/>
          <w:spacing w:val="-2"/>
        </w:rPr>
        <w:t> </w:t>
      </w:r>
      <w:r>
        <w:rPr>
          <w:color w:val="231F20"/>
        </w:rPr>
        <w:t>terms</w:t>
      </w:r>
      <w:r>
        <w:rPr>
          <w:color w:val="231F20"/>
          <w:spacing w:val="-2"/>
        </w:rPr>
        <w:t> </w:t>
      </w:r>
      <w:r>
        <w:rPr>
          <w:color w:val="231F20"/>
        </w:rPr>
        <w:t>and</w:t>
      </w:r>
      <w:r>
        <w:rPr>
          <w:color w:val="231F20"/>
          <w:spacing w:val="-2"/>
        </w:rPr>
        <w:t> </w:t>
      </w:r>
      <w:r>
        <w:rPr>
          <w:color w:val="231F20"/>
        </w:rPr>
        <w:t>for</w:t>
      </w:r>
      <w:r>
        <w:rPr>
          <w:color w:val="231F20"/>
          <w:spacing w:val="-2"/>
        </w:rPr>
        <w:t> </w:t>
      </w:r>
      <w:r>
        <w:rPr>
          <w:color w:val="231F20"/>
        </w:rPr>
        <w:t>its</w:t>
      </w:r>
      <w:r>
        <w:rPr>
          <w:color w:val="231F20"/>
          <w:spacing w:val="-2"/>
        </w:rPr>
        <w:t> </w:t>
      </w:r>
      <w:r>
        <w:rPr>
          <w:color w:val="231F20"/>
        </w:rPr>
        <w:t>own</w:t>
      </w:r>
      <w:r>
        <w:rPr>
          <w:color w:val="231F20"/>
          <w:spacing w:val="-2"/>
        </w:rPr>
        <w:t> </w:t>
      </w:r>
      <w:r>
        <w:rPr>
          <w:color w:val="231F20"/>
        </w:rPr>
        <w:t>ends.</w:t>
      </w:r>
      <w:r>
        <w:rPr>
          <w:color w:val="231F20"/>
          <w:spacing w:val="-10"/>
        </w:rPr>
        <w:t> </w:t>
      </w:r>
      <w:r>
        <w:rPr>
          <w:color w:val="231F20"/>
        </w:rPr>
        <w:t>At</w:t>
      </w:r>
      <w:r>
        <w:rPr>
          <w:color w:val="231F20"/>
          <w:spacing w:val="-2"/>
        </w:rPr>
        <w:t> </w:t>
      </w:r>
      <w:r>
        <w:rPr>
          <w:color w:val="231F20"/>
        </w:rPr>
        <w:t>the</w:t>
      </w:r>
      <w:r>
        <w:rPr>
          <w:color w:val="231F20"/>
          <w:spacing w:val="-2"/>
        </w:rPr>
        <w:t> </w:t>
      </w:r>
      <w:r>
        <w:rPr>
          <w:color w:val="231F20"/>
        </w:rPr>
        <w:t>end</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day,</w:t>
      </w:r>
      <w:r>
        <w:rPr>
          <w:color w:val="231F20"/>
          <w:spacing w:val="-2"/>
        </w:rPr>
        <w:t> </w:t>
      </w:r>
      <w:r>
        <w:rPr>
          <w:color w:val="231F20"/>
        </w:rPr>
        <w:t>if spoiling wasn’t fun, they wouldn’t do it.</w:t>
      </w:r>
    </w:p>
    <w:p>
      <w:pPr>
        <w:spacing w:after="0" w:line="230" w:lineRule="auto"/>
        <w:sectPr>
          <w:pgSz w:w="8850" w:h="12650"/>
          <w:pgMar w:header="693" w:footer="0" w:top="1140" w:bottom="280" w:left="1140" w:right="1140"/>
        </w:sectPr>
      </w:pPr>
    </w:p>
    <w:p>
      <w:pPr>
        <w:pStyle w:val="BodyText"/>
        <w:spacing w:line="230" w:lineRule="auto" w:before="74"/>
        <w:ind w:firstLine="240"/>
      </w:pPr>
      <w:r>
        <w:rPr>
          <w:color w:val="231F20"/>
        </w:rPr>
        <w:t>The word, spoiling, goes way back—or at least as far back as you</w:t>
      </w:r>
      <w:r>
        <w:rPr>
          <w:color w:val="231F20"/>
          <w:spacing w:val="80"/>
        </w:rPr>
        <w:t> </w:t>
      </w:r>
      <w:r>
        <w:rPr>
          <w:color w:val="231F20"/>
        </w:rPr>
        <w:t>can go—in the history of the Internet. Spoiling emerged from the mis- match between the temporalities and geographies of old and new media. For starters, people on the East Coast saw a series three hours earlier than people on the West Coast. Syndicated series played on dif- ferent nights of the week in different markets. American series played in the United States six months or more</w:t>
      </w:r>
      <w:r>
        <w:rPr>
          <w:color w:val="231F20"/>
        </w:rPr>
        <w:t> before</w:t>
      </w:r>
      <w:r>
        <w:rPr>
          <w:color w:val="231F20"/>
        </w:rPr>
        <w:t> they broke</w:t>
      </w:r>
      <w:r>
        <w:rPr>
          <w:color w:val="231F20"/>
        </w:rPr>
        <w:t> in</w:t>
      </w:r>
      <w:r>
        <w:rPr>
          <w:color w:val="231F20"/>
        </w:rPr>
        <w:t> inter- national markets. As long as people in different locations weren’t talk- ing to each other, each got a first-time experience. But, once fans got online, these differences in time zones loomed large. Someone in the East</w:t>
      </w:r>
      <w:r>
        <w:rPr>
          <w:color w:val="231F20"/>
          <w:spacing w:val="40"/>
        </w:rPr>
        <w:t> </w:t>
      </w:r>
      <w:r>
        <w:rPr>
          <w:color w:val="231F20"/>
        </w:rPr>
        <w:t>Coast</w:t>
      </w:r>
      <w:r>
        <w:rPr>
          <w:color w:val="231F20"/>
          <w:spacing w:val="40"/>
        </w:rPr>
        <w:t> </w:t>
      </w:r>
      <w:r>
        <w:rPr>
          <w:color w:val="231F20"/>
        </w:rPr>
        <w:t>would</w:t>
      </w:r>
      <w:r>
        <w:rPr>
          <w:color w:val="231F20"/>
          <w:spacing w:val="40"/>
        </w:rPr>
        <w:t> </w:t>
      </w:r>
      <w:r>
        <w:rPr>
          <w:color w:val="231F20"/>
        </w:rPr>
        <w:t>go</w:t>
      </w:r>
      <w:r>
        <w:rPr>
          <w:color w:val="231F20"/>
          <w:spacing w:val="40"/>
        </w:rPr>
        <w:t> </w:t>
      </w:r>
      <w:r>
        <w:rPr>
          <w:color w:val="231F20"/>
        </w:rPr>
        <w:t>online</w:t>
      </w:r>
      <w:r>
        <w:rPr>
          <w:color w:val="231F20"/>
          <w:spacing w:val="40"/>
        </w:rPr>
        <w:t> </w:t>
      </w:r>
      <w:r>
        <w:rPr>
          <w:color w:val="231F20"/>
        </w:rPr>
        <w:t>and</w:t>
      </w:r>
      <w:r>
        <w:rPr>
          <w:color w:val="231F20"/>
          <w:spacing w:val="40"/>
        </w:rPr>
        <w:t> </w:t>
      </w:r>
      <w:r>
        <w:rPr>
          <w:color w:val="231F20"/>
        </w:rPr>
        <w:t>post</w:t>
      </w:r>
      <w:r>
        <w:rPr>
          <w:color w:val="231F20"/>
          <w:spacing w:val="40"/>
        </w:rPr>
        <w:t> </w:t>
      </w:r>
      <w:r>
        <w:rPr>
          <w:color w:val="231F20"/>
        </w:rPr>
        <w:t>everything</w:t>
      </w:r>
      <w:r>
        <w:rPr>
          <w:color w:val="231F20"/>
          <w:spacing w:val="40"/>
        </w:rPr>
        <w:t> </w:t>
      </w:r>
      <w:r>
        <w:rPr>
          <w:color w:val="231F20"/>
        </w:rPr>
        <w:t>about</w:t>
      </w:r>
      <w:r>
        <w:rPr>
          <w:color w:val="231F20"/>
          <w:spacing w:val="40"/>
        </w:rPr>
        <w:t> </w:t>
      </w:r>
      <w:r>
        <w:rPr>
          <w:color w:val="231F20"/>
        </w:rPr>
        <w:t>an</w:t>
      </w:r>
      <w:r>
        <w:rPr>
          <w:color w:val="231F20"/>
          <w:spacing w:val="40"/>
        </w:rPr>
        <w:t> </w:t>
      </w:r>
      <w:r>
        <w:rPr>
          <w:color w:val="231F20"/>
        </w:rPr>
        <w:t>episode and someone in California would get annoyed because the episode</w:t>
      </w:r>
      <w:r>
        <w:rPr>
          <w:color w:val="231F20"/>
          <w:spacing w:val="80"/>
        </w:rPr>
        <w:t> </w:t>
      </w:r>
      <w:r>
        <w:rPr>
          <w:color w:val="231F20"/>
        </w:rPr>
        <w:t>was “spoiled.” So, posters began putting the word “spoiler” in the sub- ject line, so people could make up their own minds whether or not to read it.</w:t>
      </w:r>
    </w:p>
    <w:p>
      <w:pPr>
        <w:pStyle w:val="BodyText"/>
        <w:spacing w:line="230" w:lineRule="auto" w:before="14"/>
        <w:ind w:firstLine="240"/>
      </w:pPr>
      <w:r>
        <w:rPr>
          <w:color w:val="231F20"/>
        </w:rPr>
        <w:t>Over time, though, the fan community turned spoiling into a game</w:t>
      </w:r>
      <w:r>
        <w:rPr>
          <w:color w:val="231F20"/>
          <w:spacing w:val="40"/>
        </w:rPr>
        <w:t> </w:t>
      </w:r>
      <w:r>
        <w:rPr>
          <w:color w:val="231F20"/>
        </w:rPr>
        <w:t>to find out what they could before the episodes even aired. Again, it is interesting to think about this in terms of temporality. Most viewers experience </w:t>
      </w:r>
      <w:r>
        <w:rPr>
          <w:i/>
          <w:color w:val="231F20"/>
        </w:rPr>
        <w:t>Survivor </w:t>
      </w:r>
      <w:r>
        <w:rPr>
          <w:color w:val="231F20"/>
        </w:rPr>
        <w:t>as something that unfolds week by week in real time.</w:t>
      </w:r>
      <w:r>
        <w:rPr>
          <w:color w:val="231F20"/>
          <w:spacing w:val="-4"/>
        </w:rPr>
        <w:t> </w:t>
      </w:r>
      <w:r>
        <w:rPr>
          <w:color w:val="231F20"/>
        </w:rPr>
        <w:t>The</w:t>
      </w:r>
      <w:r>
        <w:rPr>
          <w:color w:val="231F20"/>
          <w:spacing w:val="-4"/>
        </w:rPr>
        <w:t> </w:t>
      </w:r>
      <w:r>
        <w:rPr>
          <w:color w:val="231F20"/>
        </w:rPr>
        <w:t>show</w:t>
      </w:r>
      <w:r>
        <w:rPr>
          <w:color w:val="231F20"/>
          <w:spacing w:val="-4"/>
        </w:rPr>
        <w:t> </w:t>
      </w:r>
      <w:r>
        <w:rPr>
          <w:color w:val="231F20"/>
        </w:rPr>
        <w:t>is</w:t>
      </w:r>
      <w:r>
        <w:rPr>
          <w:color w:val="231F20"/>
          <w:spacing w:val="-4"/>
        </w:rPr>
        <w:t> </w:t>
      </w:r>
      <w:r>
        <w:rPr>
          <w:color w:val="231F20"/>
        </w:rPr>
        <w:t>edited</w:t>
      </w:r>
      <w:r>
        <w:rPr>
          <w:color w:val="231F20"/>
          <w:spacing w:val="-4"/>
        </w:rPr>
        <w:t> </w:t>
      </w:r>
      <w:r>
        <w:rPr>
          <w:color w:val="231F20"/>
        </w:rPr>
        <w:t>to</w:t>
      </w:r>
      <w:r>
        <w:rPr>
          <w:color w:val="231F20"/>
          <w:spacing w:val="-4"/>
        </w:rPr>
        <w:t> </w:t>
      </w:r>
      <w:r>
        <w:rPr>
          <w:color w:val="231F20"/>
        </w:rPr>
        <w:t>emphasize</w:t>
      </w:r>
      <w:r>
        <w:rPr>
          <w:color w:val="231F20"/>
          <w:spacing w:val="-4"/>
        </w:rPr>
        <w:t> </w:t>
      </w:r>
      <w:r>
        <w:rPr>
          <w:color w:val="231F20"/>
        </w:rPr>
        <w:t>immediacy</w:t>
      </w:r>
      <w:r>
        <w:rPr>
          <w:color w:val="231F20"/>
          <w:spacing w:val="-4"/>
        </w:rPr>
        <w:t> </w:t>
      </w:r>
      <w:r>
        <w:rPr>
          <w:color w:val="231F20"/>
        </w:rPr>
        <w:t>and</w:t>
      </w:r>
      <w:r>
        <w:rPr>
          <w:color w:val="231F20"/>
          <w:spacing w:val="-4"/>
        </w:rPr>
        <w:t> </w:t>
      </w:r>
      <w:r>
        <w:rPr>
          <w:color w:val="231F20"/>
        </w:rPr>
        <w:t>spontaneity.</w:t>
      </w:r>
      <w:r>
        <w:rPr>
          <w:color w:val="231F20"/>
          <w:spacing w:val="-4"/>
        </w:rPr>
        <w:t> </w:t>
      </w:r>
      <w:r>
        <w:rPr>
          <w:color w:val="231F20"/>
        </w:rPr>
        <w:t>The contestants don’t appear publicly until after they are booted and often they speak as if the events hadn’t already happened. They can only speak concretely about things that have already been aired and seem at times to</w:t>
      </w:r>
      <w:r>
        <w:rPr>
          <w:color w:val="231F20"/>
        </w:rPr>
        <w:t> speculate</w:t>
      </w:r>
      <w:r>
        <w:rPr>
          <w:color w:val="231F20"/>
        </w:rPr>
        <w:t> about</w:t>
      </w:r>
      <w:r>
        <w:rPr>
          <w:color w:val="231F20"/>
        </w:rPr>
        <w:t> what</w:t>
      </w:r>
      <w:r>
        <w:rPr>
          <w:color w:val="231F20"/>
        </w:rPr>
        <w:t> is yet to come. Spoilers, on the other hand, work from the knowledge that the series has already been shot. As one fan explains, “The results were determined months ago and here we wait for the official results. And a few people out there</w:t>
      </w:r>
      <w:r>
        <w:rPr>
          <w:color w:val="231F20"/>
        </w:rPr>
        <w:t> who participated know the results and they are supposed to keep it under lock. Hahahahahaha!”</w:t>
      </w:r>
    </w:p>
    <w:p>
      <w:pPr>
        <w:pStyle w:val="BodyText"/>
        <w:spacing w:line="230" w:lineRule="auto" w:before="14"/>
        <w:ind w:firstLine="240"/>
      </w:pPr>
      <w:r>
        <w:rPr>
          <w:color w:val="231F20"/>
        </w:rPr>
        <w:t>They are searching for signs of the aftermath, trying to find out which contestants lost the most weight (thus, indicating that they spent more time surviving in the wilds) or which came back with full beards or bandaged hands; they seek leaks who are willing to give them some “small hints” about what took place, and then they pool their informa- tion, adding up all of the “small hints” into the “Big Picture.” Ghandia Johnson (</w:t>
      </w:r>
      <w:r>
        <w:rPr>
          <w:i/>
          <w:color w:val="231F20"/>
        </w:rPr>
        <w:t>Survivor: Thailand</w:t>
      </w:r>
      <w:r>
        <w:rPr>
          <w:color w:val="231F20"/>
        </w:rPr>
        <w:t>) thought she was smarter than the fan boards; she would post what she thought were tantalizing tidbits no- body</w:t>
      </w:r>
      <w:r>
        <w:rPr>
          <w:color w:val="231F20"/>
          <w:spacing w:val="27"/>
        </w:rPr>
        <w:t> </w:t>
      </w:r>
      <w:r>
        <w:rPr>
          <w:color w:val="231F20"/>
        </w:rPr>
        <w:t>could</w:t>
      </w:r>
      <w:r>
        <w:rPr>
          <w:color w:val="231F20"/>
          <w:spacing w:val="27"/>
        </w:rPr>
        <w:t> </w:t>
      </w:r>
      <w:r>
        <w:rPr>
          <w:color w:val="231F20"/>
        </w:rPr>
        <w:t>figure</w:t>
      </w:r>
      <w:r>
        <w:rPr>
          <w:color w:val="231F20"/>
          <w:spacing w:val="25"/>
        </w:rPr>
        <w:t> </w:t>
      </w:r>
      <w:r>
        <w:rPr>
          <w:color w:val="231F20"/>
        </w:rPr>
        <w:t>out.</w:t>
      </w:r>
      <w:r>
        <w:rPr>
          <w:color w:val="231F20"/>
          <w:spacing w:val="25"/>
        </w:rPr>
        <w:t> </w:t>
      </w:r>
      <w:r>
        <w:rPr>
          <w:color w:val="231F20"/>
        </w:rPr>
        <w:t>It</w:t>
      </w:r>
      <w:r>
        <w:rPr>
          <w:color w:val="231F20"/>
          <w:spacing w:val="27"/>
        </w:rPr>
        <w:t> </w:t>
      </w:r>
      <w:r>
        <w:rPr>
          <w:color w:val="231F20"/>
        </w:rPr>
        <w:t>turned</w:t>
      </w:r>
      <w:r>
        <w:rPr>
          <w:color w:val="231F20"/>
          <w:spacing w:val="27"/>
        </w:rPr>
        <w:t> </w:t>
      </w:r>
      <w:r>
        <w:rPr>
          <w:color w:val="231F20"/>
        </w:rPr>
        <w:t>out</w:t>
      </w:r>
      <w:r>
        <w:rPr>
          <w:color w:val="231F20"/>
          <w:spacing w:val="27"/>
        </w:rPr>
        <w:t> </w:t>
      </w:r>
      <w:r>
        <w:rPr>
          <w:color w:val="231F20"/>
        </w:rPr>
        <w:t>that</w:t>
      </w:r>
      <w:r>
        <w:rPr>
          <w:color w:val="231F20"/>
          <w:spacing w:val="27"/>
        </w:rPr>
        <w:t> </w:t>
      </w:r>
      <w:r>
        <w:rPr>
          <w:color w:val="231F20"/>
        </w:rPr>
        <w:t>the</w:t>
      </w:r>
      <w:r>
        <w:rPr>
          <w:color w:val="231F20"/>
          <w:spacing w:val="27"/>
        </w:rPr>
        <w:t> </w:t>
      </w:r>
      <w:r>
        <w:rPr>
          <w:color w:val="231F20"/>
        </w:rPr>
        <w:t>community—at</w:t>
      </w:r>
      <w:r>
        <w:rPr>
          <w:color w:val="231F20"/>
          <w:spacing w:val="27"/>
        </w:rPr>
        <w:t> </w:t>
      </w:r>
      <w:r>
        <w:rPr>
          <w:color w:val="231F20"/>
        </w:rPr>
        <w:t>least</w:t>
      </w:r>
      <w:r>
        <w:rPr>
          <w:color w:val="231F20"/>
          <w:spacing w:val="27"/>
        </w:rPr>
        <w:t> </w:t>
      </w:r>
      <w:r>
        <w:rPr>
          <w:color w:val="231F20"/>
        </w:rPr>
        <w:t>as an</w:t>
      </w:r>
      <w:r>
        <w:rPr>
          <w:color w:val="231F20"/>
          <w:spacing w:val="32"/>
        </w:rPr>
        <w:t> </w:t>
      </w:r>
      <w:r>
        <w:rPr>
          <w:color w:val="231F20"/>
        </w:rPr>
        <w:t>aggregate—was</w:t>
      </w:r>
      <w:r>
        <w:rPr>
          <w:color w:val="231F20"/>
          <w:spacing w:val="33"/>
        </w:rPr>
        <w:t> </w:t>
      </w:r>
      <w:r>
        <w:rPr>
          <w:color w:val="231F20"/>
        </w:rPr>
        <w:t>a</w:t>
      </w:r>
      <w:r>
        <w:rPr>
          <w:color w:val="231F20"/>
          <w:spacing w:val="33"/>
        </w:rPr>
        <w:t> </w:t>
      </w:r>
      <w:r>
        <w:rPr>
          <w:color w:val="231F20"/>
        </w:rPr>
        <w:t>whole</w:t>
      </w:r>
      <w:r>
        <w:rPr>
          <w:color w:val="231F20"/>
          <w:spacing w:val="33"/>
        </w:rPr>
        <w:t> </w:t>
      </w:r>
      <w:r>
        <w:rPr>
          <w:color w:val="231F20"/>
        </w:rPr>
        <w:t>lot</w:t>
      </w:r>
      <w:r>
        <w:rPr>
          <w:color w:val="231F20"/>
          <w:spacing w:val="33"/>
        </w:rPr>
        <w:t> </w:t>
      </w:r>
      <w:r>
        <w:rPr>
          <w:color w:val="231F20"/>
        </w:rPr>
        <w:t>smarter</w:t>
      </w:r>
      <w:r>
        <w:rPr>
          <w:color w:val="231F20"/>
          <w:spacing w:val="33"/>
        </w:rPr>
        <w:t> </w:t>
      </w:r>
      <w:r>
        <w:rPr>
          <w:color w:val="231F20"/>
        </w:rPr>
        <w:t>than</w:t>
      </w:r>
      <w:r>
        <w:rPr>
          <w:color w:val="231F20"/>
          <w:spacing w:val="33"/>
        </w:rPr>
        <w:t> </w:t>
      </w:r>
      <w:r>
        <w:rPr>
          <w:color w:val="231F20"/>
        </w:rPr>
        <w:t>she</w:t>
      </w:r>
      <w:r>
        <w:rPr>
          <w:color w:val="231F20"/>
          <w:spacing w:val="33"/>
        </w:rPr>
        <w:t> </w:t>
      </w:r>
      <w:r>
        <w:rPr>
          <w:color w:val="231F20"/>
        </w:rPr>
        <w:t>was</w:t>
      </w:r>
      <w:r>
        <w:rPr>
          <w:color w:val="231F20"/>
          <w:spacing w:val="33"/>
        </w:rPr>
        <w:t> </w:t>
      </w:r>
      <w:r>
        <w:rPr>
          <w:color w:val="231F20"/>
        </w:rPr>
        <w:t>and</w:t>
      </w:r>
      <w:r>
        <w:rPr>
          <w:color w:val="231F20"/>
          <w:spacing w:val="33"/>
        </w:rPr>
        <w:t> </w:t>
      </w:r>
      <w:r>
        <w:rPr>
          <w:color w:val="231F20"/>
        </w:rPr>
        <w:t>could</w:t>
      </w:r>
      <w:r>
        <w:rPr>
          <w:color w:val="231F20"/>
          <w:spacing w:val="33"/>
        </w:rPr>
        <w:t> </w:t>
      </w:r>
      <w:r>
        <w:rPr>
          <w:color w:val="231F20"/>
        </w:rPr>
        <w:t>use</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her “hints” to put together much of what was going to happen on the series. More recently, a news crew interviewed a </w:t>
      </w:r>
      <w:r>
        <w:rPr>
          <w:i/>
          <w:color w:val="231F20"/>
        </w:rPr>
        <w:t>Survivor </w:t>
      </w:r>
      <w:r>
        <w:rPr>
          <w:color w:val="231F20"/>
        </w:rPr>
        <w:t>producer in front of a white board that outlined the challenges for the forthcoming season; the fans were able to do a “frame grab” of the image, blow it</w:t>
      </w:r>
      <w:r>
        <w:rPr>
          <w:color w:val="231F20"/>
          <w:spacing w:val="40"/>
        </w:rPr>
        <w:t> </w:t>
      </w:r>
      <w:r>
        <w:rPr>
          <w:color w:val="231F20"/>
        </w:rPr>
        <w:t>up, and decipher the entire outline, giving them a road map for what was to come.</w:t>
      </w:r>
    </w:p>
    <w:p>
      <w:pPr>
        <w:pStyle w:val="BodyText"/>
        <w:spacing w:line="230" w:lineRule="auto" w:before="5"/>
        <w:ind w:right="113" w:firstLine="240"/>
      </w:pPr>
      <w:r>
        <w:rPr>
          <w:color w:val="231F20"/>
        </w:rPr>
        <w:t>On one level, the story of </w:t>
      </w:r>
      <w:r>
        <w:rPr>
          <w:i/>
          <w:color w:val="231F20"/>
        </w:rPr>
        <w:t>Survivor: Amazon </w:t>
      </w:r>
      <w:r>
        <w:rPr>
          <w:color w:val="231F20"/>
        </w:rPr>
        <w:t>was done before Chill- One arrived on the scene; his sources at the Ariau Amazon Hotel were already starting to forget what had happened. On another level, the story hadn’t begun, since the cast hadn’t been publicly announced, the show was still being edited, and the episodes wouldn’t air for several more</w:t>
      </w:r>
      <w:r>
        <w:rPr>
          <w:color w:val="231F20"/>
        </w:rPr>
        <w:t> weeks</w:t>
      </w:r>
      <w:r>
        <w:rPr>
          <w:color w:val="231F20"/>
        </w:rPr>
        <w:t> when</w:t>
      </w:r>
      <w:r>
        <w:rPr>
          <w:color w:val="231F20"/>
        </w:rPr>
        <w:t> he</w:t>
      </w:r>
      <w:r>
        <w:rPr>
          <w:color w:val="231F20"/>
        </w:rPr>
        <w:t> made his first post at Survivor Sucks </w:t>
      </w:r>
      <w:hyperlink r:id="rId26">
        <w:r>
          <w:rPr>
            <w:color w:val="231F20"/>
          </w:rPr>
          <w:t>(http://</w:t>
        </w:r>
      </w:hyperlink>
      <w:r>
        <w:rPr>
          <w:color w:val="231F20"/>
        </w:rPr>
        <w:t> </w:t>
      </w:r>
      <w:hyperlink r:id="rId26">
        <w:r>
          <w:rPr>
            <w:color w:val="231F20"/>
            <w:spacing w:val="-2"/>
          </w:rPr>
          <w:t>p085.ezboard.com/bsurvivorsucks).</w:t>
        </w:r>
      </w:hyperlink>
    </w:p>
    <w:p>
      <w:pPr>
        <w:pStyle w:val="BodyText"/>
        <w:spacing w:line="230" w:lineRule="auto" w:before="7"/>
        <w:ind w:firstLine="240"/>
      </w:pPr>
      <w:r>
        <w:rPr>
          <w:color w:val="231F20"/>
        </w:rPr>
        <w:t>ChillOne knew he had some hot inside information and so he went where the hard-core fans hung out—Survivor Sucks, one of the oldest and most popular of the many discussion lists devoted to the series.</w:t>
      </w:r>
      <w:r>
        <w:rPr>
          <w:color w:val="231F20"/>
          <w:spacing w:val="40"/>
        </w:rPr>
        <w:t> </w:t>
      </w:r>
      <w:r>
        <w:rPr>
          <w:color w:val="231F20"/>
        </w:rPr>
        <w:t>The name bears some explanation, since clearly these people are dedi- cated fans who don’t really think the show sucks. Initially, Survivor Sucks was a forum for “recaps,” snarky summaries of the episodes. On the one hand, a recap is a useful tool for people who missed an epi- sode. On the other hand, the recapping process was shaped by the desire</w:t>
      </w:r>
      <w:r>
        <w:rPr>
          <w:color w:val="231F20"/>
        </w:rPr>
        <w:t> to</w:t>
      </w:r>
      <w:r>
        <w:rPr>
          <w:color w:val="231F20"/>
        </w:rPr>
        <w:t> talk back to the television set, to make fun of formulas and signal your emotional distance from what’s taking place on the screen. Somewhere</w:t>
      </w:r>
      <w:r>
        <w:rPr>
          <w:color w:val="231F20"/>
          <w:spacing w:val="-7"/>
        </w:rPr>
        <w:t> </w:t>
      </w:r>
      <w:r>
        <w:rPr>
          <w:color w:val="231F20"/>
        </w:rPr>
        <w:t>along</w:t>
      </w:r>
      <w:r>
        <w:rPr>
          <w:color w:val="231F20"/>
          <w:spacing w:val="-7"/>
        </w:rPr>
        <w:t> </w:t>
      </w:r>
      <w:r>
        <w:rPr>
          <w:color w:val="231F20"/>
        </w:rPr>
        <w:t>the</w:t>
      </w:r>
      <w:r>
        <w:rPr>
          <w:color w:val="231F20"/>
          <w:spacing w:val="-6"/>
        </w:rPr>
        <w:t> </w:t>
      </w:r>
      <w:r>
        <w:rPr>
          <w:color w:val="231F20"/>
        </w:rPr>
        <w:t>way,</w:t>
      </w:r>
      <w:r>
        <w:rPr>
          <w:color w:val="231F20"/>
          <w:spacing w:val="-6"/>
        </w:rPr>
        <w:t> </w:t>
      </w:r>
      <w:r>
        <w:rPr>
          <w:color w:val="231F20"/>
        </w:rPr>
        <w:t>the</w:t>
      </w:r>
      <w:r>
        <w:rPr>
          <w:color w:val="231F20"/>
          <w:spacing w:val="-6"/>
        </w:rPr>
        <w:t> </w:t>
      </w:r>
      <w:r>
        <w:rPr>
          <w:color w:val="231F20"/>
        </w:rPr>
        <w:t>Sucksters</w:t>
      </w:r>
      <w:r>
        <w:rPr>
          <w:color w:val="231F20"/>
          <w:spacing w:val="-6"/>
        </w:rPr>
        <w:t> </w:t>
      </w:r>
      <w:r>
        <w:rPr>
          <w:color w:val="231F20"/>
        </w:rPr>
        <w:t>discovered</w:t>
      </w:r>
      <w:r>
        <w:rPr>
          <w:color w:val="231F20"/>
          <w:spacing w:val="-6"/>
        </w:rPr>
        <w:t> </w:t>
      </w:r>
      <w:r>
        <w:rPr>
          <w:color w:val="231F20"/>
        </w:rPr>
        <w:t>“spoiling,”</w:t>
      </w:r>
      <w:r>
        <w:rPr>
          <w:color w:val="231F20"/>
          <w:spacing w:val="-6"/>
        </w:rPr>
        <w:t> </w:t>
      </w:r>
      <w:r>
        <w:rPr>
          <w:color w:val="231F20"/>
        </w:rPr>
        <w:t>and</w:t>
      </w:r>
      <w:r>
        <w:rPr>
          <w:color w:val="231F20"/>
          <w:spacing w:val="-6"/>
        </w:rPr>
        <w:t> </w:t>
      </w:r>
      <w:r>
        <w:rPr>
          <w:color w:val="231F20"/>
        </w:rPr>
        <w:t>the boards haven’t been the same since. So, it was here—to these people who pretended to hate </w:t>
      </w:r>
      <w:r>
        <w:rPr>
          <w:i/>
          <w:color w:val="231F20"/>
        </w:rPr>
        <w:t>Survivor </w:t>
      </w:r>
      <w:r>
        <w:rPr>
          <w:color w:val="231F20"/>
        </w:rPr>
        <w:t>but were pretty much obsessed with it</w:t>
      </w:r>
    </w:p>
    <w:p>
      <w:pPr>
        <w:pStyle w:val="BodyText"/>
        <w:spacing w:line="265" w:lineRule="exact" w:before="4"/>
        <w:ind w:right="0"/>
      </w:pPr>
      <w:r>
        <w:rPr>
          <w:color w:val="231F20"/>
          <w:spacing w:val="11"/>
        </w:rPr>
        <w:t>—</w:t>
      </w:r>
      <w:r>
        <w:rPr>
          <w:color w:val="231F20"/>
        </w:rPr>
        <w:t>that</w:t>
      </w:r>
      <w:r>
        <w:rPr>
          <w:color w:val="231F20"/>
          <w:spacing w:val="-4"/>
        </w:rPr>
        <w:t> </w:t>
      </w:r>
      <w:r>
        <w:rPr>
          <w:color w:val="231F20"/>
        </w:rPr>
        <w:t>ChillOne</w:t>
      </w:r>
      <w:r>
        <w:rPr>
          <w:color w:val="231F20"/>
          <w:spacing w:val="-4"/>
        </w:rPr>
        <w:t> </w:t>
      </w:r>
      <w:r>
        <w:rPr>
          <w:color w:val="231F20"/>
        </w:rPr>
        <w:t>brought</w:t>
      </w:r>
      <w:r>
        <w:rPr>
          <w:color w:val="231F20"/>
          <w:spacing w:val="-4"/>
        </w:rPr>
        <w:t> </w:t>
      </w:r>
      <w:r>
        <w:rPr>
          <w:color w:val="231F20"/>
        </w:rPr>
        <w:t>his</w:t>
      </w:r>
      <w:r>
        <w:rPr>
          <w:color w:val="231F20"/>
          <w:spacing w:val="-4"/>
        </w:rPr>
        <w:t> </w:t>
      </w:r>
      <w:r>
        <w:rPr>
          <w:color w:val="231F20"/>
          <w:spacing w:val="-2"/>
        </w:rPr>
        <w:t>information.</w:t>
      </w:r>
    </w:p>
    <w:p>
      <w:pPr>
        <w:pStyle w:val="BodyText"/>
        <w:spacing w:line="230" w:lineRule="auto" w:before="4"/>
        <w:ind w:firstLine="240"/>
      </w:pPr>
      <w:r>
        <w:rPr>
          <w:color w:val="231F20"/>
        </w:rPr>
        <w:t>Anticipating</w:t>
      </w:r>
      <w:r>
        <w:rPr>
          <w:color w:val="231F20"/>
        </w:rPr>
        <w:t> some reaction, he started his own thread, “ChillOne’s Amazon</w:t>
      </w:r>
      <w:r>
        <w:rPr>
          <w:color w:val="231F20"/>
          <w:spacing w:val="-4"/>
        </w:rPr>
        <w:t> </w:t>
      </w:r>
      <w:r>
        <w:rPr>
          <w:color w:val="231F20"/>
        </w:rPr>
        <w:t>Vacation</w:t>
      </w:r>
      <w:r>
        <w:rPr>
          <w:color w:val="231F20"/>
          <w:spacing w:val="-4"/>
        </w:rPr>
        <w:t> </w:t>
      </w:r>
      <w:r>
        <w:rPr>
          <w:color w:val="231F20"/>
        </w:rPr>
        <w:t>Spoilers.”</w:t>
      </w:r>
      <w:r>
        <w:rPr>
          <w:color w:val="231F20"/>
          <w:spacing w:val="-4"/>
        </w:rPr>
        <w:t> </w:t>
      </w:r>
      <w:r>
        <w:rPr>
          <w:color w:val="231F20"/>
        </w:rPr>
        <w:t>Surely,</w:t>
      </w:r>
      <w:r>
        <w:rPr>
          <w:color w:val="231F20"/>
          <w:spacing w:val="-4"/>
        </w:rPr>
        <w:t> </w:t>
      </w:r>
      <w:r>
        <w:rPr>
          <w:color w:val="231F20"/>
        </w:rPr>
        <w:t>even</w:t>
      </w:r>
      <w:r>
        <w:rPr>
          <w:color w:val="231F20"/>
          <w:spacing w:val="-4"/>
        </w:rPr>
        <w:t> </w:t>
      </w:r>
      <w:r>
        <w:rPr>
          <w:color w:val="231F20"/>
        </w:rPr>
        <w:t>ChillOne</w:t>
      </w:r>
      <w:r>
        <w:rPr>
          <w:color w:val="231F20"/>
          <w:spacing w:val="-4"/>
        </w:rPr>
        <w:t> </w:t>
      </w:r>
      <w:r>
        <w:rPr>
          <w:color w:val="231F20"/>
        </w:rPr>
        <w:t>never</w:t>
      </w:r>
      <w:r>
        <w:rPr>
          <w:color w:val="231F20"/>
          <w:spacing w:val="-4"/>
        </w:rPr>
        <w:t> </w:t>
      </w:r>
      <w:r>
        <w:rPr>
          <w:color w:val="231F20"/>
        </w:rPr>
        <w:t>imagined</w:t>
      </w:r>
      <w:r>
        <w:rPr>
          <w:color w:val="231F20"/>
          <w:spacing w:val="-4"/>
        </w:rPr>
        <w:t> </w:t>
      </w:r>
      <w:r>
        <w:rPr>
          <w:color w:val="231F20"/>
        </w:rPr>
        <w:t>that the full thread would run for more than three thousand posts and con- tinue across the full season. ChillOne made his first post at 7:13:25 </w:t>
      </w:r>
      <w:r>
        <w:rPr>
          <w:rFonts w:ascii="Times New Roman" w:hAnsi="Times New Roman"/>
          <w:color w:val="231F20"/>
        </w:rPr>
        <w:t>p.</w:t>
      </w:r>
      <w:r>
        <w:rPr>
          <w:rFonts w:ascii="Times New Roman" w:hAnsi="Times New Roman"/>
          <w:smallCaps/>
          <w:color w:val="231F20"/>
        </w:rPr>
        <w:t>m</w:t>
      </w:r>
      <w:r>
        <w:rPr>
          <w:rFonts w:ascii="Times New Roman" w:hAnsi="Times New Roman"/>
          <w:smallCaps w:val="0"/>
          <w:color w:val="231F20"/>
        </w:rPr>
        <w:t>. </w:t>
      </w:r>
      <w:r>
        <w:rPr>
          <w:smallCaps w:val="0"/>
          <w:color w:val="231F20"/>
        </w:rPr>
        <w:t>on January 9, 2003. By 7:16:40 </w:t>
      </w:r>
      <w:r>
        <w:rPr>
          <w:rFonts w:ascii="Times New Roman" w:hAnsi="Times New Roman"/>
          <w:smallCaps w:val="0"/>
          <w:color w:val="231F20"/>
        </w:rPr>
        <w:t>p.</w:t>
      </w:r>
      <w:r>
        <w:rPr>
          <w:rFonts w:ascii="Times New Roman" w:hAnsi="Times New Roman"/>
          <w:smallCaps/>
          <w:color w:val="231F20"/>
        </w:rPr>
        <w:t>m</w:t>
      </w:r>
      <w:r>
        <w:rPr>
          <w:rFonts w:ascii="Times New Roman" w:hAnsi="Times New Roman"/>
          <w:smallCaps w:val="0"/>
          <w:color w:val="231F20"/>
        </w:rPr>
        <w:t>. </w:t>
      </w:r>
      <w:r>
        <w:rPr>
          <w:smallCaps w:val="0"/>
          <w:color w:val="231F20"/>
        </w:rPr>
        <w:t>he was already facing questions. It wasn’t until 7:49:43 </w:t>
      </w:r>
      <w:r>
        <w:rPr>
          <w:rFonts w:ascii="Times New Roman" w:hAnsi="Times New Roman"/>
          <w:smallCaps w:val="0"/>
          <w:color w:val="231F20"/>
        </w:rPr>
        <w:t>p.</w:t>
      </w:r>
      <w:r>
        <w:rPr>
          <w:rFonts w:ascii="Times New Roman" w:hAnsi="Times New Roman"/>
          <w:smallCaps/>
          <w:color w:val="231F20"/>
        </w:rPr>
        <w:t>m</w:t>
      </w:r>
      <w:r>
        <w:rPr>
          <w:rFonts w:ascii="Times New Roman" w:hAnsi="Times New Roman"/>
          <w:smallCaps w:val="0"/>
          <w:color w:val="231F20"/>
        </w:rPr>
        <w:t>.</w:t>
      </w:r>
      <w:r>
        <w:rPr>
          <w:smallCaps w:val="0"/>
          <w:color w:val="231F20"/>
        </w:rPr>
        <w:t>, that someone implied that he might be con- nected to the show. A few minutes later, someone asked whether this might be a hoax.</w:t>
      </w:r>
    </w:p>
    <w:p>
      <w:pPr>
        <w:pStyle w:val="BodyText"/>
        <w:spacing w:line="230" w:lineRule="auto" w:before="8"/>
        <w:ind w:right="112" w:firstLine="240"/>
      </w:pPr>
      <w:r>
        <w:rPr>
          <w:color w:val="231F20"/>
        </w:rPr>
        <w:t>It began innocently enough: “I have just returned from Brazil and a trip to the</w:t>
      </w:r>
      <w:r>
        <w:rPr>
          <w:color w:val="231F20"/>
          <w:spacing w:val="-2"/>
        </w:rPr>
        <w:t> </w:t>
      </w:r>
      <w:r>
        <w:rPr>
          <w:color w:val="231F20"/>
        </w:rPr>
        <w:t>Amazon.</w:t>
      </w:r>
      <w:r>
        <w:rPr>
          <w:color w:val="231F20"/>
          <w:spacing w:val="80"/>
          <w:w w:val="150"/>
        </w:rPr>
        <w:t>  </w:t>
      </w:r>
      <w:r>
        <w:rPr>
          <w:color w:val="231F20"/>
        </w:rPr>
        <w:t>I will begin by saying that I do not have all the</w:t>
      </w:r>
    </w:p>
    <w:p>
      <w:pPr>
        <w:pStyle w:val="BodyText"/>
        <w:spacing w:line="230" w:lineRule="auto" w:before="2"/>
        <w:ind w:right="112"/>
        <w:rPr>
          <w:sz w:val="13"/>
        </w:rPr>
      </w:pPr>
      <w:r>
        <w:rPr>
          <w:color w:val="231F20"/>
        </w:rPr>
        <w:t>answers, or all the information about S6 [</w:t>
      </w:r>
      <w:r>
        <w:rPr>
          <w:i/>
          <w:color w:val="231F20"/>
        </w:rPr>
        <w:t>Survivor 6</w:t>
      </w:r>
      <w:r>
        <w:rPr>
          <w:color w:val="231F20"/>
        </w:rPr>
        <w:t>], but I have enough credible, spoiler type, information that I’d be open to sharing.”</w:t>
      </w:r>
      <w:hyperlink w:history="true" w:anchor="_bookmark14">
        <w:r>
          <w:rPr>
            <w:color w:val="231F20"/>
            <w:position w:val="7"/>
            <w:sz w:val="13"/>
          </w:rPr>
          <w:t>8</w:t>
        </w:r>
      </w:hyperlink>
    </w:p>
    <w:p>
      <w:pPr>
        <w:spacing w:after="0" w:line="230" w:lineRule="auto"/>
        <w:rPr>
          <w:sz w:val="13"/>
        </w:rPr>
        <w:sectPr>
          <w:pgSz w:w="8850" w:h="12650"/>
          <w:pgMar w:header="693" w:footer="0" w:top="1140" w:bottom="280" w:left="1140" w:right="1140"/>
        </w:sectPr>
      </w:pPr>
    </w:p>
    <w:p>
      <w:pPr>
        <w:pStyle w:val="Heading4"/>
        <w:spacing w:before="83"/>
        <w:ind w:left="657"/>
      </w:pPr>
      <w:r>
        <w:rPr>
          <w:color w:val="231F20"/>
          <w:w w:val="90"/>
        </w:rPr>
        <w:t>Images</w:t>
      </w:r>
      <w:r>
        <w:rPr>
          <w:color w:val="231F20"/>
          <w:spacing w:val="20"/>
        </w:rPr>
        <w:t> </w:t>
      </w:r>
      <w:r>
        <w:rPr>
          <w:color w:val="231F20"/>
          <w:w w:val="90"/>
        </w:rPr>
        <w:t>from</w:t>
      </w:r>
      <w:r>
        <w:rPr>
          <w:color w:val="231F20"/>
          <w:spacing w:val="21"/>
        </w:rPr>
        <w:t> </w:t>
      </w:r>
      <w:r>
        <w:rPr>
          <w:color w:val="231F20"/>
          <w:spacing w:val="-2"/>
          <w:w w:val="90"/>
        </w:rPr>
        <w:t>Space</w:t>
      </w:r>
    </w:p>
    <w:p>
      <w:pPr>
        <w:pStyle w:val="BodyText"/>
        <w:spacing w:line="230" w:lineRule="auto" w:before="210"/>
        <w:ind w:left="657"/>
      </w:pPr>
      <w:r>
        <w:rPr>
          <w:color w:val="231F20"/>
        </w:rPr>
        <w:t>We would learn later that ChillOne had gone on vacation with a bunch of friends to Rio to celebrate the New Year but had wanted to see more of the country. He made his way to the Amazon and then learned that the Ariau Amazon Towers had been the headquarters for the </w:t>
      </w:r>
      <w:r>
        <w:rPr>
          <w:i/>
          <w:color w:val="231F20"/>
        </w:rPr>
        <w:t>Survivor</w:t>
      </w:r>
      <w:r>
        <w:rPr>
          <w:i/>
          <w:color w:val="231F20"/>
        </w:rPr>
        <w:t> </w:t>
      </w:r>
      <w:r>
        <w:rPr>
          <w:color w:val="231F20"/>
        </w:rPr>
        <w:t>production staff, and as a fan of the series he wanted to see the loca- tions firsthand. He wasn’t a spoiler; he mostly asked questions of the hotel</w:t>
      </w:r>
      <w:r>
        <w:rPr>
          <w:color w:val="231F20"/>
          <w:spacing w:val="-1"/>
        </w:rPr>
        <w:t> </w:t>
      </w:r>
      <w:r>
        <w:rPr>
          <w:color w:val="231F20"/>
        </w:rPr>
        <w:t>staff</w:t>
      </w:r>
      <w:r>
        <w:rPr>
          <w:color w:val="231F20"/>
          <w:spacing w:val="-1"/>
        </w:rPr>
        <w:t> </w:t>
      </w:r>
      <w:r>
        <w:rPr>
          <w:color w:val="231F20"/>
        </w:rPr>
        <w:t>trying</w:t>
      </w:r>
      <w:r>
        <w:rPr>
          <w:color w:val="231F20"/>
          <w:spacing w:val="-1"/>
        </w:rPr>
        <w:t> </w:t>
      </w:r>
      <w:r>
        <w:rPr>
          <w:color w:val="231F20"/>
        </w:rPr>
        <w:t>to</w:t>
      </w:r>
      <w:r>
        <w:rPr>
          <w:color w:val="231F20"/>
          <w:spacing w:val="-1"/>
        </w:rPr>
        <w:t> </w:t>
      </w:r>
      <w:r>
        <w:rPr>
          <w:color w:val="231F20"/>
        </w:rPr>
        <w:t>figure</w:t>
      </w:r>
      <w:r>
        <w:rPr>
          <w:color w:val="231F20"/>
          <w:spacing w:val="-1"/>
        </w:rPr>
        <w:t> </w:t>
      </w:r>
      <w:r>
        <w:rPr>
          <w:color w:val="231F20"/>
        </w:rPr>
        <w:t>out</w:t>
      </w:r>
      <w:r>
        <w:rPr>
          <w:color w:val="231F20"/>
          <w:spacing w:val="-1"/>
        </w:rPr>
        <w:t> </w:t>
      </w:r>
      <w:r>
        <w:rPr>
          <w:color w:val="231F20"/>
        </w:rPr>
        <w:t>what</w:t>
      </w:r>
      <w:r>
        <w:rPr>
          <w:color w:val="231F20"/>
          <w:spacing w:val="-1"/>
        </w:rPr>
        <w:t> </w:t>
      </w:r>
      <w:r>
        <w:rPr>
          <w:color w:val="231F20"/>
        </w:rPr>
        <w:t>might</w:t>
      </w:r>
      <w:r>
        <w:rPr>
          <w:color w:val="231F20"/>
          <w:spacing w:val="-1"/>
        </w:rPr>
        <w:t> </w:t>
      </w:r>
      <w:r>
        <w:rPr>
          <w:color w:val="231F20"/>
        </w:rPr>
        <w:t>be</w:t>
      </w:r>
      <w:r>
        <w:rPr>
          <w:color w:val="231F20"/>
          <w:spacing w:val="-1"/>
        </w:rPr>
        <w:t> </w:t>
      </w:r>
      <w:r>
        <w:rPr>
          <w:color w:val="231F20"/>
        </w:rPr>
        <w:t>meaningful</w:t>
      </w:r>
      <w:r>
        <w:rPr>
          <w:color w:val="231F20"/>
          <w:spacing w:val="-1"/>
        </w:rPr>
        <w:t> </w:t>
      </w:r>
      <w:r>
        <w:rPr>
          <w:color w:val="231F20"/>
        </w:rPr>
        <w:t>sites</w:t>
      </w:r>
      <w:r>
        <w:rPr>
          <w:color w:val="231F20"/>
          <w:spacing w:val="-1"/>
        </w:rPr>
        <w:t> </w:t>
      </w:r>
      <w:r>
        <w:rPr>
          <w:color w:val="231F20"/>
        </w:rPr>
        <w:t>on</w:t>
      </w:r>
      <w:r>
        <w:rPr>
          <w:color w:val="231F20"/>
          <w:spacing w:val="-1"/>
        </w:rPr>
        <w:t> </w:t>
      </w:r>
      <w:r>
        <w:rPr>
          <w:color w:val="231F20"/>
        </w:rPr>
        <w:t>a</w:t>
      </w:r>
      <w:r>
        <w:rPr>
          <w:color w:val="231F20"/>
          <w:spacing w:val="-1"/>
        </w:rPr>
        <w:t> </w:t>
      </w:r>
      <w:r>
        <w:rPr>
          <w:i/>
          <w:color w:val="231F20"/>
        </w:rPr>
        <w:t>Sur-</w:t>
      </w:r>
      <w:r>
        <w:rPr>
          <w:i/>
          <w:color w:val="231F20"/>
        </w:rPr>
        <w:t> vivor</w:t>
      </w:r>
      <w:r>
        <w:rPr>
          <w:color w:val="231F20"/>
        </w:rPr>
        <w:t>-themed tour of the Amazon. Where-as most of the people who came there were eco-tourists who wanted to see nature untouched by human presence, he</w:t>
      </w:r>
      <w:r>
        <w:rPr>
          <w:color w:val="231F20"/>
        </w:rPr>
        <w:t> was a tele-tourist trying to visit a location made meaningful because it was transmitted by television.</w:t>
      </w:r>
    </w:p>
    <w:p>
      <w:pPr>
        <w:pStyle w:val="BodyText"/>
        <w:spacing w:line="230" w:lineRule="auto" w:before="11"/>
        <w:ind w:left="657" w:firstLine="240"/>
        <w:jc w:val="right"/>
      </w:pPr>
      <w:r>
        <w:rPr>
          <w:color w:val="231F20"/>
        </w:rPr>
        <w:t>His first post focused primarily around the shooting location: “First off,</w:t>
      </w:r>
      <w:r>
        <w:rPr>
          <w:color w:val="231F20"/>
          <w:spacing w:val="-6"/>
        </w:rPr>
        <w:t> </w:t>
      </w:r>
      <w:r>
        <w:rPr>
          <w:color w:val="231F20"/>
        </w:rPr>
        <w:t>the</w:t>
      </w:r>
      <w:r>
        <w:rPr>
          <w:color w:val="231F20"/>
          <w:spacing w:val="-4"/>
        </w:rPr>
        <w:t> </w:t>
      </w:r>
      <w:r>
        <w:rPr>
          <w:color w:val="231F20"/>
        </w:rPr>
        <w:t>map</w:t>
      </w:r>
      <w:r>
        <w:rPr>
          <w:color w:val="231F20"/>
          <w:spacing w:val="-5"/>
        </w:rPr>
        <w:t> </w:t>
      </w:r>
      <w:r>
        <w:rPr>
          <w:color w:val="231F20"/>
        </w:rPr>
        <w:t>posted</w:t>
      </w:r>
      <w:r>
        <w:rPr>
          <w:color w:val="231F20"/>
          <w:spacing w:val="-4"/>
        </w:rPr>
        <w:t> </w:t>
      </w:r>
      <w:r>
        <w:rPr>
          <w:color w:val="231F20"/>
        </w:rPr>
        <w:t>by</w:t>
      </w:r>
      <w:r>
        <w:rPr>
          <w:color w:val="231F20"/>
          <w:spacing w:val="-5"/>
        </w:rPr>
        <w:t> </w:t>
      </w:r>
      <w:r>
        <w:rPr>
          <w:color w:val="231F20"/>
        </w:rPr>
        <w:t>Wezzie</w:t>
      </w:r>
      <w:r>
        <w:rPr>
          <w:color w:val="231F20"/>
          <w:spacing w:val="-5"/>
        </w:rPr>
        <w:t> </w:t>
      </w:r>
      <w:r>
        <w:rPr>
          <w:color w:val="231F20"/>
        </w:rPr>
        <w:t>is</w:t>
      </w:r>
      <w:r>
        <w:rPr>
          <w:color w:val="231F20"/>
          <w:spacing w:val="-4"/>
        </w:rPr>
        <w:t> </w:t>
      </w:r>
      <w:r>
        <w:rPr>
          <w:color w:val="231F20"/>
        </w:rPr>
        <w:t>very</w:t>
      </w:r>
      <w:r>
        <w:rPr>
          <w:color w:val="231F20"/>
          <w:spacing w:val="-5"/>
        </w:rPr>
        <w:t> </w:t>
      </w:r>
      <w:r>
        <w:rPr>
          <w:color w:val="231F20"/>
        </w:rPr>
        <w:t>accurate.</w:t>
      </w:r>
      <w:r>
        <w:rPr>
          <w:color w:val="231F20"/>
          <w:spacing w:val="-5"/>
        </w:rPr>
        <w:t> </w:t>
      </w:r>
      <w:r>
        <w:rPr>
          <w:color w:val="231F20"/>
        </w:rPr>
        <w:t>Let</w:t>
      </w:r>
      <w:r>
        <w:rPr>
          <w:color w:val="231F20"/>
          <w:spacing w:val="-4"/>
        </w:rPr>
        <w:t> </w:t>
      </w:r>
      <w:r>
        <w:rPr>
          <w:color w:val="231F20"/>
        </w:rPr>
        <w:t>me</w:t>
      </w:r>
      <w:r>
        <w:rPr>
          <w:color w:val="231F20"/>
          <w:spacing w:val="-5"/>
        </w:rPr>
        <w:t> </w:t>
      </w:r>
      <w:r>
        <w:rPr>
          <w:color w:val="231F20"/>
        </w:rPr>
        <w:t>start</w:t>
      </w:r>
      <w:r>
        <w:rPr>
          <w:color w:val="231F20"/>
          <w:spacing w:val="-4"/>
        </w:rPr>
        <w:t> </w:t>
      </w:r>
      <w:r>
        <w:rPr>
          <w:color w:val="231F20"/>
        </w:rPr>
        <w:t>by</w:t>
      </w:r>
      <w:r>
        <w:rPr>
          <w:color w:val="231F20"/>
          <w:spacing w:val="-5"/>
        </w:rPr>
        <w:t> </w:t>
      </w:r>
      <w:r>
        <w:rPr>
          <w:color w:val="231F20"/>
        </w:rPr>
        <w:t>filling</w:t>
      </w:r>
      <w:r>
        <w:rPr>
          <w:color w:val="231F20"/>
          <w:spacing w:val="-5"/>
        </w:rPr>
        <w:t> in</w:t>
      </w:r>
    </w:p>
    <w:p>
      <w:pPr>
        <w:pStyle w:val="BodyText"/>
        <w:spacing w:line="263" w:lineRule="exact"/>
        <w:ind w:left="0" w:right="112"/>
        <w:jc w:val="right"/>
      </w:pPr>
      <w:r>
        <w:rPr>
          <w:color w:val="231F20"/>
        </w:rPr>
        <w:t>some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gaps.”</w:t>
      </w:r>
      <w:r>
        <w:rPr>
          <w:color w:val="231F20"/>
          <w:spacing w:val="-2"/>
        </w:rPr>
        <w:t> </w:t>
      </w:r>
      <w:r>
        <w:rPr>
          <w:color w:val="231F20"/>
        </w:rPr>
        <w:t>This</w:t>
      </w:r>
      <w:r>
        <w:rPr>
          <w:color w:val="231F20"/>
          <w:spacing w:val="-3"/>
        </w:rPr>
        <w:t> </w:t>
      </w:r>
      <w:r>
        <w:rPr>
          <w:color w:val="231F20"/>
        </w:rPr>
        <w:t>was</w:t>
      </w:r>
      <w:r>
        <w:rPr>
          <w:color w:val="231F20"/>
          <w:spacing w:val="-3"/>
        </w:rPr>
        <w:t> </w:t>
      </w:r>
      <w:r>
        <w:rPr>
          <w:color w:val="231F20"/>
        </w:rPr>
        <w:t>a</w:t>
      </w:r>
      <w:r>
        <w:rPr>
          <w:color w:val="231F20"/>
          <w:spacing w:val="-3"/>
        </w:rPr>
        <w:t> </w:t>
      </w:r>
      <w:r>
        <w:rPr>
          <w:color w:val="231F20"/>
        </w:rPr>
        <w:t>bold</w:t>
      </w:r>
      <w:r>
        <w:rPr>
          <w:color w:val="231F20"/>
          <w:spacing w:val="-2"/>
        </w:rPr>
        <w:t> open-</w:t>
      </w:r>
    </w:p>
    <w:p>
      <w:pPr>
        <w:spacing w:after="0" w:line="263" w:lineRule="exact"/>
        <w:jc w:val="right"/>
        <w:sectPr>
          <w:pgSz w:w="8850" w:h="12650"/>
          <w:pgMar w:header="693" w:footer="0" w:top="1180" w:bottom="280" w:left="600" w:right="1140"/>
        </w:sectPr>
      </w:pPr>
    </w:p>
    <w:p>
      <w:pPr>
        <w:spacing w:before="6"/>
        <w:ind w:left="117" w:right="0" w:firstLine="0"/>
        <w:jc w:val="left"/>
        <w:rPr>
          <w:rFonts w:ascii="Trebuchet MS"/>
          <w:b/>
          <w:i/>
          <w:sz w:val="18"/>
        </w:rPr>
      </w:pPr>
      <w:r>
        <w:rPr>
          <w:rFonts w:ascii="Trebuchet MS"/>
          <w:b/>
          <w:color w:val="231F20"/>
          <w:w w:val="95"/>
          <w:sz w:val="18"/>
        </w:rPr>
        <w:t>Flashback</w:t>
      </w:r>
      <w:r>
        <w:rPr>
          <w:rFonts w:ascii="Trebuchet MS"/>
          <w:b/>
          <w:color w:val="231F20"/>
          <w:spacing w:val="-3"/>
          <w:w w:val="95"/>
          <w:sz w:val="18"/>
        </w:rPr>
        <w:t> </w:t>
      </w:r>
      <w:r>
        <w:rPr>
          <w:rFonts w:ascii="Trebuchet MS"/>
          <w:b/>
          <w:color w:val="231F20"/>
          <w:w w:val="95"/>
          <w:sz w:val="18"/>
        </w:rPr>
        <w:t>to</w:t>
      </w:r>
      <w:r>
        <w:rPr>
          <w:rFonts w:ascii="Trebuchet MS"/>
          <w:b/>
          <w:color w:val="231F20"/>
          <w:spacing w:val="-3"/>
          <w:w w:val="95"/>
          <w:sz w:val="18"/>
        </w:rPr>
        <w:t> </w:t>
      </w:r>
      <w:r>
        <w:rPr>
          <w:rFonts w:ascii="Trebuchet MS"/>
          <w:b/>
          <w:i/>
          <w:color w:val="231F20"/>
          <w:w w:val="95"/>
          <w:sz w:val="18"/>
        </w:rPr>
        <w:t>Twin</w:t>
      </w:r>
      <w:r>
        <w:rPr>
          <w:rFonts w:ascii="Trebuchet MS"/>
          <w:b/>
          <w:i/>
          <w:color w:val="231F20"/>
          <w:spacing w:val="-3"/>
          <w:w w:val="95"/>
          <w:sz w:val="18"/>
        </w:rPr>
        <w:t> </w:t>
      </w:r>
      <w:r>
        <w:rPr>
          <w:rFonts w:ascii="Trebuchet MS"/>
          <w:b/>
          <w:i/>
          <w:color w:val="231F20"/>
          <w:spacing w:val="-2"/>
          <w:w w:val="95"/>
          <w:sz w:val="18"/>
        </w:rPr>
        <w:t>Peaks</w:t>
      </w:r>
    </w:p>
    <w:p>
      <w:pPr>
        <w:spacing w:line="283" w:lineRule="auto" w:before="95"/>
        <w:ind w:left="117" w:right="38" w:firstLine="0"/>
        <w:jc w:val="left"/>
        <w:rPr>
          <w:rFonts w:ascii="Trebuchet MS" w:hAnsi="Trebuchet MS"/>
          <w:b/>
          <w:sz w:val="16"/>
        </w:rPr>
      </w:pPr>
      <w:r>
        <w:rPr>
          <w:rFonts w:ascii="Trebuchet MS" w:hAnsi="Trebuchet MS"/>
          <w:b/>
          <w:color w:val="231F20"/>
          <w:sz w:val="16"/>
        </w:rPr>
        <w:t>My first introduction to the Internet, and to online fan communities,</w:t>
      </w:r>
      <w:r>
        <w:rPr>
          <w:rFonts w:ascii="Trebuchet MS" w:hAnsi="Trebuchet MS"/>
          <w:b/>
          <w:color w:val="231F20"/>
          <w:spacing w:val="-18"/>
          <w:sz w:val="16"/>
        </w:rPr>
        <w:t> </w:t>
      </w:r>
      <w:r>
        <w:rPr>
          <w:rFonts w:ascii="Trebuchet MS" w:hAnsi="Trebuchet MS"/>
          <w:b/>
          <w:color w:val="231F20"/>
          <w:sz w:val="16"/>
        </w:rPr>
        <w:t>came in 1991</w:t>
      </w:r>
      <w:r>
        <w:rPr>
          <w:rFonts w:ascii="Trebuchet MS" w:hAnsi="Trebuchet MS"/>
          <w:b/>
          <w:color w:val="231F20"/>
          <w:spacing w:val="-13"/>
          <w:sz w:val="16"/>
        </w:rPr>
        <w:t> </w:t>
      </w:r>
      <w:r>
        <w:rPr>
          <w:rFonts w:ascii="Trebuchet MS" w:hAnsi="Trebuchet MS"/>
          <w:b/>
          <w:color w:val="231F20"/>
          <w:sz w:val="16"/>
        </w:rPr>
        <w:t>through</w:t>
      </w:r>
      <w:r>
        <w:rPr>
          <w:rFonts w:ascii="Trebuchet MS" w:hAnsi="Trebuchet MS"/>
          <w:b/>
          <w:color w:val="231F20"/>
          <w:spacing w:val="-12"/>
          <w:sz w:val="16"/>
        </w:rPr>
        <w:t> </w:t>
      </w:r>
      <w:r>
        <w:rPr>
          <w:rFonts w:ascii="Trebuchet MS" w:hAnsi="Trebuchet MS"/>
          <w:b/>
          <w:color w:val="231F20"/>
          <w:sz w:val="16"/>
        </w:rPr>
        <w:t>alt.tv.twinpeaks.</w:t>
      </w:r>
      <w:r>
        <w:rPr>
          <w:rFonts w:ascii="Trebuchet MS" w:hAnsi="Trebuchet MS"/>
          <w:b/>
          <w:color w:val="231F20"/>
          <w:position w:val="5"/>
          <w:sz w:val="10"/>
        </w:rPr>
        <w:t>1</w:t>
      </w:r>
      <w:r>
        <w:rPr>
          <w:rFonts w:ascii="Trebuchet MS" w:hAnsi="Trebuchet MS"/>
          <w:b/>
          <w:color w:val="231F20"/>
          <w:spacing w:val="-1"/>
          <w:position w:val="5"/>
          <w:sz w:val="10"/>
        </w:rPr>
        <w:t> </w:t>
      </w:r>
      <w:r>
        <w:rPr>
          <w:rFonts w:ascii="Trebuchet MS" w:hAnsi="Trebuchet MS"/>
          <w:b/>
          <w:color w:val="231F20"/>
          <w:sz w:val="16"/>
        </w:rPr>
        <w:t>Looking back,</w:t>
      </w:r>
      <w:r>
        <w:rPr>
          <w:rFonts w:ascii="Trebuchet MS" w:hAnsi="Trebuchet MS"/>
          <w:b/>
          <w:color w:val="231F20"/>
          <w:spacing w:val="-20"/>
          <w:sz w:val="16"/>
        </w:rPr>
        <w:t> </w:t>
      </w:r>
      <w:r>
        <w:rPr>
          <w:rFonts w:ascii="Trebuchet MS" w:hAnsi="Trebuchet MS"/>
          <w:b/>
          <w:color w:val="231F20"/>
          <w:sz w:val="16"/>
        </w:rPr>
        <w:t>it</w:t>
      </w:r>
      <w:r>
        <w:rPr>
          <w:rFonts w:ascii="Trebuchet MS" w:hAnsi="Trebuchet MS"/>
          <w:b/>
          <w:color w:val="231F20"/>
          <w:spacing w:val="-13"/>
          <w:sz w:val="16"/>
        </w:rPr>
        <w:t> </w:t>
      </w:r>
      <w:r>
        <w:rPr>
          <w:rFonts w:ascii="Trebuchet MS" w:hAnsi="Trebuchet MS"/>
          <w:b/>
          <w:color w:val="231F20"/>
          <w:sz w:val="16"/>
        </w:rPr>
        <w:t>is</w:t>
      </w:r>
      <w:r>
        <w:rPr>
          <w:rFonts w:ascii="Trebuchet MS" w:hAnsi="Trebuchet MS"/>
          <w:b/>
          <w:color w:val="231F20"/>
          <w:spacing w:val="-12"/>
          <w:sz w:val="16"/>
        </w:rPr>
        <w:t> </w:t>
      </w:r>
      <w:r>
        <w:rPr>
          <w:rFonts w:ascii="Trebuchet MS" w:hAnsi="Trebuchet MS"/>
          <w:b/>
          <w:color w:val="231F20"/>
          <w:sz w:val="16"/>
        </w:rPr>
        <w:t>remarkable</w:t>
      </w:r>
      <w:r>
        <w:rPr>
          <w:rFonts w:ascii="Trebuchet MS" w:hAnsi="Trebuchet MS"/>
          <w:b/>
          <w:color w:val="231F20"/>
          <w:spacing w:val="-12"/>
          <w:sz w:val="16"/>
        </w:rPr>
        <w:t> </w:t>
      </w:r>
      <w:r>
        <w:rPr>
          <w:rFonts w:ascii="Trebuchet MS" w:hAnsi="Trebuchet MS"/>
          <w:b/>
          <w:color w:val="231F20"/>
          <w:sz w:val="16"/>
        </w:rPr>
        <w:t>how</w:t>
      </w:r>
      <w:r>
        <w:rPr>
          <w:rFonts w:ascii="Trebuchet MS" w:hAnsi="Trebuchet MS"/>
          <w:b/>
          <w:color w:val="231F20"/>
          <w:spacing w:val="-12"/>
          <w:sz w:val="16"/>
        </w:rPr>
        <w:t> </w:t>
      </w:r>
      <w:r>
        <w:rPr>
          <w:rFonts w:ascii="Trebuchet MS" w:hAnsi="Trebuchet MS"/>
          <w:b/>
          <w:color w:val="231F20"/>
          <w:sz w:val="16"/>
        </w:rPr>
        <w:t>much</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dis- cussion around the series was already starting to resemble one of Pierre</w:t>
      </w:r>
      <w:r>
        <w:rPr>
          <w:rFonts w:ascii="Trebuchet MS" w:hAnsi="Trebuchet MS"/>
          <w:b/>
          <w:color w:val="231F20"/>
          <w:sz w:val="16"/>
        </w:rPr>
        <w:t> Lévy’s knowledge communities.The group emerged within just a few weeks after the first episode of David Lynch’s quirky</w:t>
      </w:r>
      <w:r>
        <w:rPr>
          <w:rFonts w:ascii="Trebuchet MS" w:hAnsi="Trebuchet MS"/>
          <w:b/>
          <w:color w:val="231F20"/>
          <w:spacing w:val="-13"/>
          <w:sz w:val="16"/>
        </w:rPr>
        <w:t> </w:t>
      </w:r>
      <w:r>
        <w:rPr>
          <w:rFonts w:ascii="Trebuchet MS" w:hAnsi="Trebuchet MS"/>
          <w:b/>
          <w:color w:val="231F20"/>
          <w:sz w:val="16"/>
        </w:rPr>
        <w:t>detective</w:t>
      </w:r>
      <w:r>
        <w:rPr>
          <w:rFonts w:ascii="Trebuchet MS" w:hAnsi="Trebuchet MS"/>
          <w:b/>
          <w:color w:val="231F20"/>
          <w:spacing w:val="-12"/>
          <w:sz w:val="16"/>
        </w:rPr>
        <w:t> </w:t>
      </w:r>
      <w:r>
        <w:rPr>
          <w:rFonts w:ascii="Trebuchet MS" w:hAnsi="Trebuchet MS"/>
          <w:b/>
          <w:color w:val="231F20"/>
          <w:sz w:val="16"/>
        </w:rPr>
        <w:t>series</w:t>
      </w:r>
      <w:r>
        <w:rPr>
          <w:rFonts w:ascii="Trebuchet MS" w:hAnsi="Trebuchet MS"/>
          <w:b/>
          <w:color w:val="231F20"/>
          <w:spacing w:val="-12"/>
          <w:sz w:val="16"/>
        </w:rPr>
        <w:t> </w:t>
      </w:r>
      <w:r>
        <w:rPr>
          <w:rFonts w:ascii="Trebuchet MS" w:hAnsi="Trebuchet MS"/>
          <w:b/>
          <w:color w:val="231F20"/>
          <w:sz w:val="16"/>
        </w:rPr>
        <w:t>aired</w:t>
      </w:r>
      <w:r>
        <w:rPr>
          <w:rFonts w:ascii="Trebuchet MS" w:hAnsi="Trebuchet MS"/>
          <w:b/>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rapidly became one of the largest and most active</w:t>
      </w:r>
      <w:r>
        <w:rPr>
          <w:rFonts w:ascii="Trebuchet MS" w:hAnsi="Trebuchet MS"/>
          <w:b/>
          <w:color w:val="231F20"/>
          <w:spacing w:val="-5"/>
          <w:sz w:val="16"/>
        </w:rPr>
        <w:t> </w:t>
      </w:r>
      <w:r>
        <w:rPr>
          <w:rFonts w:ascii="Trebuchet MS" w:hAnsi="Trebuchet MS"/>
          <w:b/>
          <w:color w:val="231F20"/>
          <w:sz w:val="16"/>
        </w:rPr>
        <w:t>discussion</w:t>
      </w:r>
      <w:r>
        <w:rPr>
          <w:rFonts w:ascii="Trebuchet MS" w:hAnsi="Trebuchet MS"/>
          <w:b/>
          <w:color w:val="231F20"/>
          <w:spacing w:val="-5"/>
          <w:sz w:val="16"/>
        </w:rPr>
        <w:t> </w:t>
      </w:r>
      <w:r>
        <w:rPr>
          <w:rFonts w:ascii="Trebuchet MS" w:hAnsi="Trebuchet MS"/>
          <w:b/>
          <w:color w:val="231F20"/>
          <w:sz w:val="16"/>
        </w:rPr>
        <w:t>lists</w:t>
      </w:r>
      <w:r>
        <w:rPr>
          <w:rFonts w:ascii="Trebuchet MS" w:hAnsi="Trebuchet MS"/>
          <w:b/>
          <w:color w:val="231F20"/>
          <w:spacing w:val="-5"/>
          <w:sz w:val="16"/>
        </w:rPr>
        <w:t> </w:t>
      </w:r>
      <w:r>
        <w:rPr>
          <w:rFonts w:ascii="Trebuchet MS" w:hAnsi="Trebuchet MS"/>
          <w:b/>
          <w:color w:val="231F20"/>
          <w:sz w:val="16"/>
        </w:rPr>
        <w:t>in</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early</w:t>
      </w:r>
      <w:r>
        <w:rPr>
          <w:rFonts w:ascii="Trebuchet MS" w:hAnsi="Trebuchet MS"/>
          <w:b/>
          <w:color w:val="231F20"/>
          <w:spacing w:val="-5"/>
          <w:sz w:val="16"/>
        </w:rPr>
        <w:t> </w:t>
      </w:r>
      <w:r>
        <w:rPr>
          <w:rFonts w:ascii="Trebuchet MS" w:hAnsi="Trebuchet MS"/>
          <w:b/>
          <w:color w:val="231F20"/>
          <w:sz w:val="16"/>
        </w:rPr>
        <w:t>Inter- net era,</w:t>
      </w:r>
      <w:r>
        <w:rPr>
          <w:rFonts w:ascii="Trebuchet MS" w:hAnsi="Trebuchet MS"/>
          <w:b/>
          <w:color w:val="231F20"/>
          <w:spacing w:val="-4"/>
          <w:sz w:val="16"/>
        </w:rPr>
        <w:t> </w:t>
      </w:r>
      <w:r>
        <w:rPr>
          <w:rFonts w:ascii="Trebuchet MS" w:hAnsi="Trebuchet MS"/>
          <w:b/>
          <w:color w:val="231F20"/>
          <w:sz w:val="16"/>
        </w:rPr>
        <w:t>attracting by some estimates 25,000</w:t>
      </w:r>
      <w:r>
        <w:rPr>
          <w:rFonts w:ascii="Trebuchet MS" w:hAnsi="Trebuchet MS"/>
          <w:b/>
          <w:color w:val="231F20"/>
          <w:spacing w:val="-13"/>
          <w:sz w:val="16"/>
        </w:rPr>
        <w:t> </w:t>
      </w:r>
      <w:r>
        <w:rPr>
          <w:rFonts w:ascii="Trebuchet MS" w:hAnsi="Trebuchet MS"/>
          <w:b/>
          <w:color w:val="231F20"/>
          <w:sz w:val="16"/>
        </w:rPr>
        <w:t>readers</w:t>
      </w:r>
      <w:r>
        <w:rPr>
          <w:rFonts w:ascii="Trebuchet MS" w:hAnsi="Trebuchet MS"/>
          <w:b/>
          <w:color w:val="231F20"/>
          <w:spacing w:val="-12"/>
          <w:sz w:val="16"/>
        </w:rPr>
        <w:t> </w:t>
      </w:r>
      <w:r>
        <w:rPr>
          <w:rFonts w:ascii="Trebuchet MS" w:hAnsi="Trebuchet MS"/>
          <w:b/>
          <w:color w:val="231F20"/>
          <w:sz w:val="16"/>
        </w:rPr>
        <w:t>(although</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substantially smaller number of posters).The discus- sion</w:t>
      </w:r>
      <w:r>
        <w:rPr>
          <w:rFonts w:ascii="Trebuchet MS" w:hAnsi="Trebuchet MS"/>
          <w:b/>
          <w:color w:val="231F20"/>
          <w:spacing w:val="-9"/>
          <w:sz w:val="16"/>
        </w:rPr>
        <w:t> </w:t>
      </w:r>
      <w:r>
        <w:rPr>
          <w:rFonts w:ascii="Trebuchet MS" w:hAnsi="Trebuchet MS"/>
          <w:b/>
          <w:color w:val="231F20"/>
          <w:sz w:val="16"/>
        </w:rPr>
        <w:t>group</w:t>
      </w:r>
      <w:r>
        <w:rPr>
          <w:rFonts w:ascii="Trebuchet MS" w:hAnsi="Trebuchet MS"/>
          <w:b/>
          <w:color w:val="231F20"/>
          <w:spacing w:val="-9"/>
          <w:sz w:val="16"/>
        </w:rPr>
        <w:t> </w:t>
      </w:r>
      <w:r>
        <w:rPr>
          <w:rFonts w:ascii="Trebuchet MS" w:hAnsi="Trebuchet MS"/>
          <w:b/>
          <w:color w:val="231F20"/>
          <w:sz w:val="16"/>
        </w:rPr>
        <w:t>served</w:t>
      </w:r>
      <w:r>
        <w:rPr>
          <w:rFonts w:ascii="Trebuchet MS" w:hAnsi="Trebuchet MS"/>
          <w:b/>
          <w:color w:val="231F20"/>
          <w:spacing w:val="-9"/>
          <w:sz w:val="16"/>
        </w:rPr>
        <w:t> </w:t>
      </w:r>
      <w:r>
        <w:rPr>
          <w:rFonts w:ascii="Trebuchet MS" w:hAnsi="Trebuchet MS"/>
          <w:b/>
          <w:color w:val="231F20"/>
          <w:sz w:val="16"/>
        </w:rPr>
        <w:t>many</w:t>
      </w:r>
      <w:r>
        <w:rPr>
          <w:rFonts w:ascii="Trebuchet MS" w:hAnsi="Trebuchet MS"/>
          <w:b/>
          <w:color w:val="231F20"/>
          <w:spacing w:val="-9"/>
          <w:sz w:val="16"/>
        </w:rPr>
        <w:t> </w:t>
      </w:r>
      <w:r>
        <w:rPr>
          <w:rFonts w:ascii="Trebuchet MS" w:hAnsi="Trebuchet MS"/>
          <w:b/>
          <w:color w:val="231F20"/>
          <w:sz w:val="16"/>
        </w:rPr>
        <w:t>functions</w:t>
      </w:r>
      <w:r>
        <w:rPr>
          <w:rFonts w:ascii="Trebuchet MS" w:hAnsi="Trebuchet MS"/>
          <w:b/>
          <w:color w:val="231F20"/>
          <w:spacing w:val="-9"/>
          <w:sz w:val="16"/>
        </w:rPr>
        <w:t> </w:t>
      </w:r>
      <w:r>
        <w:rPr>
          <w:rFonts w:ascii="Trebuchet MS" w:hAnsi="Trebuchet MS"/>
          <w:b/>
          <w:color w:val="231F20"/>
          <w:sz w:val="16"/>
        </w:rPr>
        <w:t>for</w:t>
      </w:r>
      <w:r>
        <w:rPr>
          <w:rFonts w:ascii="Trebuchet MS" w:hAnsi="Trebuchet MS"/>
          <w:b/>
          <w:color w:val="231F20"/>
          <w:spacing w:val="-9"/>
          <w:sz w:val="16"/>
        </w:rPr>
        <w:t> </w:t>
      </w:r>
      <w:r>
        <w:rPr>
          <w:rFonts w:ascii="Trebuchet MS" w:hAnsi="Trebuchet MS"/>
          <w:b/>
          <w:color w:val="231F20"/>
          <w:sz w:val="16"/>
        </w:rPr>
        <w:t>its participants.</w:t>
      </w:r>
      <w:r>
        <w:rPr>
          <w:rFonts w:ascii="Trebuchet MS" w:hAnsi="Trebuchet MS"/>
          <w:b/>
          <w:color w:val="231F20"/>
          <w:spacing w:val="-2"/>
          <w:sz w:val="16"/>
        </w:rPr>
        <w:t> </w:t>
      </w:r>
      <w:r>
        <w:rPr>
          <w:rFonts w:ascii="Trebuchet MS" w:hAnsi="Trebuchet MS"/>
          <w:b/>
          <w:color w:val="231F20"/>
          <w:sz w:val="16"/>
        </w:rPr>
        <w:t>Fans worked together to compile</w:t>
      </w:r>
      <w:r>
        <w:rPr>
          <w:rFonts w:ascii="Trebuchet MS" w:hAnsi="Trebuchet MS"/>
          <w:b/>
          <w:color w:val="231F20"/>
          <w:spacing w:val="-1"/>
          <w:sz w:val="16"/>
        </w:rPr>
        <w:t> </w:t>
      </w:r>
      <w:r>
        <w:rPr>
          <w:rFonts w:ascii="Trebuchet MS" w:hAnsi="Trebuchet MS"/>
          <w:b/>
          <w:color w:val="231F20"/>
          <w:sz w:val="16"/>
        </w:rPr>
        <w:t>charts</w:t>
      </w:r>
      <w:r>
        <w:rPr>
          <w:rFonts w:ascii="Trebuchet MS" w:hAnsi="Trebuchet MS"/>
          <w:b/>
          <w:color w:val="231F20"/>
          <w:spacing w:val="-1"/>
          <w:sz w:val="16"/>
        </w:rPr>
        <w:t> </w:t>
      </w:r>
      <w:r>
        <w:rPr>
          <w:rFonts w:ascii="Trebuchet MS" w:hAnsi="Trebuchet MS"/>
          <w:b/>
          <w:color w:val="231F20"/>
          <w:sz w:val="16"/>
        </w:rPr>
        <w:t>showing</w:t>
      </w:r>
      <w:r>
        <w:rPr>
          <w:rFonts w:ascii="Trebuchet MS" w:hAnsi="Trebuchet MS"/>
          <w:b/>
          <w:color w:val="231F20"/>
          <w:spacing w:val="-1"/>
          <w:sz w:val="16"/>
        </w:rPr>
        <w:t> </w:t>
      </w:r>
      <w:r>
        <w:rPr>
          <w:rFonts w:ascii="Trebuchet MS" w:hAnsi="Trebuchet MS"/>
          <w:b/>
          <w:color w:val="231F20"/>
          <w:sz w:val="16"/>
        </w:rPr>
        <w:t>all</w:t>
      </w:r>
      <w:r>
        <w:rPr>
          <w:rFonts w:ascii="Trebuchet MS" w:hAnsi="Trebuchet MS"/>
          <w:b/>
          <w:color w:val="231F20"/>
          <w:spacing w:val="-1"/>
          <w:sz w:val="16"/>
        </w:rPr>
        <w:t> </w:t>
      </w:r>
      <w:r>
        <w:rPr>
          <w:rFonts w:ascii="Trebuchet MS" w:hAnsi="Trebuchet MS"/>
          <w:b/>
          <w:color w:val="231F20"/>
          <w:sz w:val="16"/>
        </w:rPr>
        <w:t>of</w:t>
      </w:r>
      <w:r>
        <w:rPr>
          <w:rFonts w:ascii="Trebuchet MS" w:hAnsi="Trebuchet MS"/>
          <w:b/>
          <w:color w:val="231F20"/>
          <w:spacing w:val="-1"/>
          <w:sz w:val="16"/>
        </w:rPr>
        <w:t> </w:t>
      </w:r>
      <w:r>
        <w:rPr>
          <w:rFonts w:ascii="Trebuchet MS" w:hAnsi="Trebuchet MS"/>
          <w:b/>
          <w:color w:val="231F20"/>
          <w:sz w:val="16"/>
        </w:rPr>
        <w:t>the</w:t>
      </w:r>
      <w:r>
        <w:rPr>
          <w:rFonts w:ascii="Trebuchet MS" w:hAnsi="Trebuchet MS"/>
          <w:b/>
          <w:color w:val="231F20"/>
          <w:spacing w:val="-1"/>
          <w:sz w:val="16"/>
        </w:rPr>
        <w:t> </w:t>
      </w:r>
      <w:r>
        <w:rPr>
          <w:rFonts w:ascii="Trebuchet MS" w:hAnsi="Trebuchet MS"/>
          <w:b/>
          <w:color w:val="231F20"/>
          <w:sz w:val="16"/>
        </w:rPr>
        <w:t>series events or compilations of important</w:t>
      </w:r>
      <w:r>
        <w:rPr>
          <w:rFonts w:ascii="Trebuchet MS" w:hAnsi="Trebuchet MS"/>
          <w:b/>
          <w:color w:val="231F20"/>
          <w:spacing w:val="40"/>
          <w:sz w:val="16"/>
        </w:rPr>
        <w:t> </w:t>
      </w:r>
      <w:r>
        <w:rPr>
          <w:rFonts w:ascii="Trebuchet MS" w:hAnsi="Trebuchet MS"/>
          <w:b/>
          <w:color w:val="231F20"/>
          <w:sz w:val="16"/>
        </w:rPr>
        <w:t>bits of dialogue;</w:t>
      </w:r>
      <w:r>
        <w:rPr>
          <w:rFonts w:ascii="Trebuchet MS" w:hAnsi="Trebuchet MS"/>
          <w:b/>
          <w:color w:val="231F20"/>
          <w:spacing w:val="-14"/>
          <w:sz w:val="16"/>
        </w:rPr>
        <w:t> </w:t>
      </w:r>
      <w:r>
        <w:rPr>
          <w:rFonts w:ascii="Trebuchet MS" w:hAnsi="Trebuchet MS"/>
          <w:b/>
          <w:color w:val="231F20"/>
          <w:sz w:val="16"/>
        </w:rPr>
        <w:t>they shared what they could find about the series in local</w:t>
      </w:r>
    </w:p>
    <w:p>
      <w:pPr>
        <w:pStyle w:val="BodyText"/>
        <w:spacing w:before="11"/>
        <w:ind w:left="0" w:right="0"/>
        <w:jc w:val="left"/>
        <w:rPr>
          <w:rFonts w:ascii="Trebuchet MS"/>
          <w:b/>
          <w:sz w:val="18"/>
        </w:rPr>
      </w:pPr>
    </w:p>
    <w:p>
      <w:pPr>
        <w:spacing w:line="297" w:lineRule="auto" w:before="0"/>
        <w:ind w:left="117" w:right="0" w:firstLine="120"/>
        <w:jc w:val="left"/>
        <w:rPr>
          <w:rFonts w:ascii="Arial" w:hAnsi="Arial"/>
          <w:sz w:val="14"/>
        </w:rPr>
      </w:pPr>
      <w:r>
        <w:rPr>
          <w:rFonts w:ascii="Arial" w:hAnsi="Arial"/>
          <w:color w:val="231F20"/>
          <w:spacing w:val="-2"/>
          <w:w w:val="95"/>
          <w:position w:val="5"/>
          <w:sz w:val="9"/>
        </w:rPr>
        <w:t>1</w:t>
      </w:r>
      <w:r>
        <w:rPr>
          <w:rFonts w:ascii="Arial" w:hAnsi="Arial"/>
          <w:color w:val="231F20"/>
          <w:spacing w:val="8"/>
          <w:position w:val="5"/>
          <w:sz w:val="9"/>
        </w:rPr>
        <w:t> </w:t>
      </w:r>
      <w:r>
        <w:rPr>
          <w:rFonts w:ascii="Arial" w:hAnsi="Arial"/>
          <w:color w:val="231F20"/>
          <w:spacing w:val="-2"/>
          <w:w w:val="95"/>
          <w:sz w:val="14"/>
        </w:rPr>
        <w:t>For a fuller discussion of </w:t>
      </w:r>
      <w:r>
        <w:rPr>
          <w:rFonts w:ascii="Trebuchet MS" w:hAnsi="Trebuchet MS"/>
          <w:i/>
          <w:color w:val="231F20"/>
          <w:spacing w:val="-2"/>
          <w:w w:val="95"/>
          <w:sz w:val="14"/>
        </w:rPr>
        <w:t>Twin</w:t>
      </w:r>
      <w:r>
        <w:rPr>
          <w:rFonts w:ascii="Trebuchet MS" w:hAnsi="Trebuchet MS"/>
          <w:i/>
          <w:color w:val="231F20"/>
          <w:spacing w:val="-5"/>
          <w:w w:val="95"/>
          <w:sz w:val="14"/>
        </w:rPr>
        <w:t> </w:t>
      </w:r>
      <w:r>
        <w:rPr>
          <w:rFonts w:ascii="Trebuchet MS" w:hAnsi="Trebuchet MS"/>
          <w:i/>
          <w:color w:val="231F20"/>
          <w:spacing w:val="-2"/>
          <w:w w:val="95"/>
          <w:sz w:val="14"/>
        </w:rPr>
        <w:t>Peaks’</w:t>
      </w:r>
      <w:r>
        <w:rPr>
          <w:rFonts w:ascii="Trebuchet MS" w:hAnsi="Trebuchet MS"/>
          <w:i/>
          <w:color w:val="231F20"/>
          <w:spacing w:val="-16"/>
          <w:w w:val="95"/>
          <w:sz w:val="14"/>
        </w:rPr>
        <w:t> </w:t>
      </w:r>
      <w:r>
        <w:rPr>
          <w:rFonts w:ascii="Arial" w:hAnsi="Arial"/>
          <w:color w:val="231F20"/>
          <w:spacing w:val="-2"/>
          <w:w w:val="95"/>
          <w:sz w:val="14"/>
        </w:rPr>
        <w:t>on-line fan</w:t>
      </w:r>
      <w:r>
        <w:rPr>
          <w:rFonts w:ascii="Arial" w:hAnsi="Arial"/>
          <w:color w:val="231F20"/>
          <w:spacing w:val="40"/>
          <w:sz w:val="14"/>
        </w:rPr>
        <w:t> </w:t>
      </w:r>
      <w:r>
        <w:rPr>
          <w:rFonts w:ascii="Arial" w:hAnsi="Arial"/>
          <w:color w:val="231F20"/>
          <w:spacing w:val="-2"/>
          <w:w w:val="95"/>
          <w:sz w:val="14"/>
        </w:rPr>
        <w:t>community,</w:t>
      </w:r>
      <w:r>
        <w:rPr>
          <w:rFonts w:ascii="Arial" w:hAnsi="Arial"/>
          <w:color w:val="231F20"/>
          <w:spacing w:val="-13"/>
          <w:w w:val="95"/>
          <w:sz w:val="14"/>
        </w:rPr>
        <w:t> </w:t>
      </w:r>
      <w:r>
        <w:rPr>
          <w:rFonts w:ascii="Arial" w:hAnsi="Arial"/>
          <w:color w:val="231F20"/>
          <w:spacing w:val="-2"/>
          <w:w w:val="95"/>
          <w:sz w:val="14"/>
        </w:rPr>
        <w:t>see Henry </w:t>
      </w:r>
      <w:r>
        <w:rPr>
          <w:rFonts w:ascii="Arial" w:hAnsi="Arial"/>
          <w:color w:val="231F20"/>
          <w:spacing w:val="-6"/>
          <w:w w:val="57"/>
          <w:sz w:val="14"/>
        </w:rPr>
        <w:t>J</w:t>
      </w:r>
      <w:r>
        <w:rPr>
          <w:rFonts w:ascii="Arial" w:hAnsi="Arial"/>
          <w:color w:val="231F20"/>
          <w:spacing w:val="-4"/>
          <w:w w:val="94"/>
          <w:sz w:val="14"/>
        </w:rPr>
        <w:t>enkins</w:t>
      </w:r>
      <w:r>
        <w:rPr>
          <w:rFonts w:ascii="Arial" w:hAnsi="Arial"/>
          <w:color w:val="231F20"/>
          <w:spacing w:val="7"/>
          <w:w w:val="94"/>
          <w:sz w:val="14"/>
        </w:rPr>
        <w:t>,</w:t>
      </w:r>
      <w:r>
        <w:rPr>
          <w:rFonts w:ascii="Arial" w:hAnsi="Arial"/>
          <w:color w:val="231F20"/>
          <w:spacing w:val="-3"/>
          <w:w w:val="135"/>
          <w:sz w:val="14"/>
        </w:rPr>
        <w:t>“</w:t>
      </w:r>
      <w:r>
        <w:rPr>
          <w:rFonts w:ascii="Arial" w:hAnsi="Arial"/>
          <w:color w:val="231F20"/>
          <w:spacing w:val="-15"/>
          <w:w w:val="94"/>
          <w:sz w:val="14"/>
        </w:rPr>
        <w:t> </w:t>
      </w:r>
      <w:r>
        <w:rPr>
          <w:rFonts w:ascii="Arial" w:hAnsi="Arial"/>
          <w:color w:val="231F20"/>
          <w:spacing w:val="-2"/>
          <w:w w:val="95"/>
          <w:sz w:val="14"/>
        </w:rPr>
        <w:t>‘Do</w:t>
      </w:r>
      <w:r>
        <w:rPr>
          <w:rFonts w:ascii="Arial" w:hAnsi="Arial"/>
          <w:color w:val="231F20"/>
          <w:spacing w:val="-19"/>
          <w:w w:val="95"/>
          <w:sz w:val="14"/>
        </w:rPr>
        <w:t> </w:t>
      </w:r>
      <w:r>
        <w:rPr>
          <w:rFonts w:ascii="Arial" w:hAnsi="Arial"/>
          <w:color w:val="231F20"/>
          <w:spacing w:val="-2"/>
          <w:w w:val="95"/>
          <w:sz w:val="14"/>
        </w:rPr>
        <w:t>You Enjoy Mak-</w:t>
      </w:r>
      <w:r>
        <w:rPr>
          <w:rFonts w:ascii="Arial" w:hAnsi="Arial"/>
          <w:color w:val="231F20"/>
          <w:spacing w:val="40"/>
          <w:sz w:val="14"/>
        </w:rPr>
        <w:t> </w:t>
      </w:r>
      <w:r>
        <w:rPr>
          <w:rFonts w:ascii="Arial" w:hAnsi="Arial"/>
          <w:color w:val="231F20"/>
          <w:w w:val="90"/>
          <w:sz w:val="14"/>
        </w:rPr>
        <w:t>ing the Rest of Us Feel Stupid?’:</w:t>
      </w:r>
      <w:r>
        <w:rPr>
          <w:rFonts w:ascii="Arial" w:hAnsi="Arial"/>
          <w:color w:val="231F20"/>
          <w:spacing w:val="-10"/>
          <w:w w:val="90"/>
          <w:sz w:val="14"/>
        </w:rPr>
        <w:t> </w:t>
      </w:r>
      <w:r>
        <w:rPr>
          <w:rFonts w:ascii="Arial" w:hAnsi="Arial"/>
          <w:color w:val="231F20"/>
          <w:w w:val="90"/>
          <w:sz w:val="14"/>
        </w:rPr>
        <w:t>alt.tv.twinpeaks,</w:t>
      </w:r>
      <w:r>
        <w:rPr>
          <w:rFonts w:ascii="Arial" w:hAnsi="Arial"/>
          <w:color w:val="231F20"/>
          <w:spacing w:val="-10"/>
          <w:w w:val="90"/>
          <w:sz w:val="14"/>
        </w:rPr>
        <w:t> </w:t>
      </w:r>
      <w:r>
        <w:rPr>
          <w:rFonts w:ascii="Arial" w:hAnsi="Arial"/>
          <w:color w:val="231F20"/>
          <w:w w:val="90"/>
          <w:sz w:val="14"/>
        </w:rPr>
        <w:t>the</w:t>
      </w:r>
      <w:r>
        <w:rPr>
          <w:rFonts w:ascii="Arial" w:hAnsi="Arial"/>
          <w:color w:val="231F20"/>
          <w:spacing w:val="40"/>
          <w:sz w:val="14"/>
        </w:rPr>
        <w:t> </w:t>
      </w:r>
      <w:r>
        <w:rPr>
          <w:rFonts w:ascii="Arial" w:hAnsi="Arial"/>
          <w:color w:val="231F20"/>
          <w:w w:val="95"/>
          <w:sz w:val="14"/>
        </w:rPr>
        <w:t>Trickster</w:t>
      </w:r>
      <w:r>
        <w:rPr>
          <w:rFonts w:ascii="Arial" w:hAnsi="Arial"/>
          <w:color w:val="231F20"/>
          <w:spacing w:val="-13"/>
          <w:w w:val="95"/>
          <w:sz w:val="14"/>
        </w:rPr>
        <w:t> </w:t>
      </w:r>
      <w:r>
        <w:rPr>
          <w:rFonts w:ascii="Arial" w:hAnsi="Arial"/>
          <w:color w:val="231F20"/>
          <w:w w:val="95"/>
          <w:sz w:val="14"/>
        </w:rPr>
        <w:t>Author,</w:t>
      </w:r>
      <w:r>
        <w:rPr>
          <w:rFonts w:ascii="Arial" w:hAnsi="Arial"/>
          <w:color w:val="231F20"/>
          <w:spacing w:val="-12"/>
          <w:w w:val="95"/>
          <w:sz w:val="14"/>
        </w:rPr>
        <w:t> </w:t>
      </w:r>
      <w:r>
        <w:rPr>
          <w:rFonts w:ascii="Arial" w:hAnsi="Arial"/>
          <w:color w:val="231F20"/>
          <w:w w:val="95"/>
          <w:sz w:val="14"/>
        </w:rPr>
        <w:t>and</w:t>
      </w:r>
      <w:r>
        <w:rPr>
          <w:rFonts w:ascii="Arial" w:hAnsi="Arial"/>
          <w:color w:val="231F20"/>
          <w:spacing w:val="-19"/>
          <w:w w:val="95"/>
          <w:sz w:val="14"/>
        </w:rPr>
        <w:t> </w:t>
      </w:r>
      <w:r>
        <w:rPr>
          <w:rFonts w:ascii="Arial" w:hAnsi="Arial"/>
          <w:color w:val="231F20"/>
          <w:w w:val="95"/>
          <w:sz w:val="14"/>
        </w:rPr>
        <w:t>Viewer</w:t>
      </w:r>
      <w:r>
        <w:rPr>
          <w:rFonts w:ascii="Arial" w:hAnsi="Arial"/>
          <w:color w:val="231F20"/>
          <w:spacing w:val="-7"/>
          <w:w w:val="95"/>
          <w:sz w:val="14"/>
        </w:rPr>
        <w:t> </w:t>
      </w:r>
      <w:r>
        <w:rPr>
          <w:rFonts w:ascii="Arial" w:hAnsi="Arial"/>
          <w:color w:val="231F20"/>
          <w:w w:val="95"/>
          <w:sz w:val="14"/>
        </w:rPr>
        <w:t>Mastery,”</w:t>
      </w:r>
      <w:r>
        <w:rPr>
          <w:rFonts w:ascii="Arial" w:hAnsi="Arial"/>
          <w:color w:val="231F20"/>
          <w:spacing w:val="-4"/>
          <w:w w:val="95"/>
          <w:sz w:val="14"/>
        </w:rPr>
        <w:t> </w:t>
      </w:r>
      <w:r>
        <w:rPr>
          <w:rFonts w:ascii="Arial" w:hAnsi="Arial"/>
          <w:color w:val="231F20"/>
          <w:w w:val="95"/>
          <w:sz w:val="14"/>
        </w:rPr>
        <w:t>in</w:t>
      </w:r>
      <w:r>
        <w:rPr>
          <w:rFonts w:ascii="Arial" w:hAnsi="Arial"/>
          <w:color w:val="231F20"/>
          <w:spacing w:val="-2"/>
          <w:w w:val="95"/>
          <w:sz w:val="14"/>
        </w:rPr>
        <w:t> </w:t>
      </w:r>
      <w:r>
        <w:rPr>
          <w:rFonts w:ascii="Trebuchet MS" w:hAnsi="Trebuchet MS"/>
          <w:i/>
          <w:color w:val="231F20"/>
          <w:w w:val="95"/>
          <w:sz w:val="14"/>
        </w:rPr>
        <w:t>Fans,</w:t>
      </w:r>
      <w:r>
        <w:rPr>
          <w:rFonts w:ascii="Trebuchet MS" w:hAnsi="Trebuchet MS"/>
          <w:i/>
          <w:color w:val="231F20"/>
          <w:sz w:val="14"/>
        </w:rPr>
        <w:t> </w:t>
      </w:r>
      <w:r>
        <w:rPr>
          <w:rFonts w:ascii="Trebuchet MS" w:hAnsi="Trebuchet MS"/>
          <w:i/>
          <w:color w:val="231F20"/>
          <w:w w:val="85"/>
          <w:sz w:val="14"/>
        </w:rPr>
        <w:t>Gamers,</w:t>
      </w:r>
      <w:r>
        <w:rPr>
          <w:rFonts w:ascii="Trebuchet MS" w:hAnsi="Trebuchet MS"/>
          <w:i/>
          <w:color w:val="231F20"/>
          <w:spacing w:val="-12"/>
          <w:w w:val="85"/>
          <w:sz w:val="14"/>
        </w:rPr>
        <w:t> </w:t>
      </w:r>
      <w:r>
        <w:rPr>
          <w:rFonts w:ascii="Trebuchet MS" w:hAnsi="Trebuchet MS"/>
          <w:i/>
          <w:color w:val="231F20"/>
          <w:w w:val="85"/>
          <w:sz w:val="14"/>
        </w:rPr>
        <w:t>and</w:t>
      </w:r>
      <w:r>
        <w:rPr>
          <w:rFonts w:ascii="Trebuchet MS" w:hAnsi="Trebuchet MS"/>
          <w:i/>
          <w:color w:val="231F20"/>
          <w:spacing w:val="-4"/>
          <w:w w:val="85"/>
          <w:sz w:val="14"/>
        </w:rPr>
        <w:t> </w:t>
      </w:r>
      <w:r>
        <w:rPr>
          <w:rFonts w:ascii="Trebuchet MS" w:hAnsi="Trebuchet MS"/>
          <w:i/>
          <w:color w:val="231F20"/>
          <w:w w:val="85"/>
          <w:sz w:val="14"/>
        </w:rPr>
        <w:t>Bloggers:</w:t>
      </w:r>
      <w:r>
        <w:rPr>
          <w:rFonts w:ascii="Trebuchet MS" w:hAnsi="Trebuchet MS"/>
          <w:i/>
          <w:color w:val="231F20"/>
          <w:spacing w:val="-12"/>
          <w:w w:val="85"/>
          <w:sz w:val="14"/>
        </w:rPr>
        <w:t> </w:t>
      </w:r>
      <w:r>
        <w:rPr>
          <w:rFonts w:ascii="Trebuchet MS" w:hAnsi="Trebuchet MS"/>
          <w:i/>
          <w:color w:val="231F20"/>
          <w:w w:val="85"/>
          <w:sz w:val="14"/>
        </w:rPr>
        <w:t>Exploring</w:t>
      </w:r>
      <w:r>
        <w:rPr>
          <w:rFonts w:ascii="Trebuchet MS" w:hAnsi="Trebuchet MS"/>
          <w:i/>
          <w:color w:val="231F20"/>
          <w:spacing w:val="-4"/>
          <w:w w:val="85"/>
          <w:sz w:val="14"/>
        </w:rPr>
        <w:t> </w:t>
      </w:r>
      <w:r>
        <w:rPr>
          <w:rFonts w:ascii="Trebuchet MS" w:hAnsi="Trebuchet MS"/>
          <w:i/>
          <w:color w:val="231F20"/>
          <w:w w:val="85"/>
          <w:sz w:val="14"/>
        </w:rPr>
        <w:t>Participatory</w:t>
      </w:r>
      <w:r>
        <w:rPr>
          <w:rFonts w:ascii="Trebuchet MS" w:hAnsi="Trebuchet MS"/>
          <w:i/>
          <w:color w:val="231F20"/>
          <w:spacing w:val="-4"/>
          <w:w w:val="85"/>
          <w:sz w:val="14"/>
        </w:rPr>
        <w:t> </w:t>
      </w:r>
      <w:r>
        <w:rPr>
          <w:rFonts w:ascii="Trebuchet MS" w:hAnsi="Trebuchet MS"/>
          <w:i/>
          <w:color w:val="231F20"/>
          <w:w w:val="85"/>
          <w:sz w:val="14"/>
        </w:rPr>
        <w:t>Culture</w:t>
      </w:r>
      <w:r>
        <w:rPr>
          <w:rFonts w:ascii="Trebuchet MS" w:hAnsi="Trebuchet MS"/>
          <w:i/>
          <w:color w:val="231F20"/>
          <w:sz w:val="14"/>
        </w:rPr>
        <w:t> </w:t>
      </w:r>
      <w:r>
        <w:rPr>
          <w:rFonts w:ascii="Arial" w:hAnsi="Arial"/>
          <w:color w:val="231F20"/>
          <w:spacing w:val="-2"/>
          <w:w w:val="95"/>
          <w:sz w:val="14"/>
        </w:rPr>
        <w:t>(New</w:t>
      </w:r>
      <w:r>
        <w:rPr>
          <w:rFonts w:ascii="Arial" w:hAnsi="Arial"/>
          <w:color w:val="231F20"/>
          <w:spacing w:val="-20"/>
          <w:w w:val="95"/>
          <w:sz w:val="14"/>
        </w:rPr>
        <w:t> </w:t>
      </w:r>
      <w:r>
        <w:rPr>
          <w:rFonts w:ascii="Arial" w:hAnsi="Arial"/>
          <w:color w:val="231F20"/>
          <w:spacing w:val="-2"/>
          <w:w w:val="95"/>
          <w:sz w:val="14"/>
        </w:rPr>
        <w:t>York:</w:t>
      </w:r>
      <w:r>
        <w:rPr>
          <w:rFonts w:ascii="Arial" w:hAnsi="Arial"/>
          <w:color w:val="231F20"/>
          <w:spacing w:val="-12"/>
          <w:w w:val="95"/>
          <w:sz w:val="14"/>
        </w:rPr>
        <w:t> </w:t>
      </w:r>
      <w:r>
        <w:rPr>
          <w:rFonts w:ascii="Arial" w:hAnsi="Arial"/>
          <w:color w:val="231F20"/>
          <w:spacing w:val="-2"/>
          <w:w w:val="95"/>
          <w:sz w:val="14"/>
        </w:rPr>
        <w:t>New</w:t>
      </w:r>
      <w:r>
        <w:rPr>
          <w:rFonts w:ascii="Arial" w:hAnsi="Arial"/>
          <w:color w:val="231F20"/>
          <w:spacing w:val="-19"/>
          <w:w w:val="95"/>
          <w:sz w:val="14"/>
        </w:rPr>
        <w:t> </w:t>
      </w:r>
      <w:r>
        <w:rPr>
          <w:rFonts w:ascii="Arial" w:hAnsi="Arial"/>
          <w:color w:val="231F20"/>
          <w:spacing w:val="-2"/>
          <w:w w:val="95"/>
          <w:sz w:val="14"/>
        </w:rPr>
        <w:t>York</w:t>
      </w:r>
      <w:r>
        <w:rPr>
          <w:rFonts w:ascii="Arial" w:hAnsi="Arial"/>
          <w:color w:val="231F20"/>
          <w:spacing w:val="-5"/>
          <w:w w:val="95"/>
          <w:sz w:val="14"/>
        </w:rPr>
        <w:t> </w:t>
      </w:r>
      <w:r>
        <w:rPr>
          <w:rFonts w:ascii="Arial" w:hAnsi="Arial"/>
          <w:color w:val="231F20"/>
          <w:spacing w:val="-2"/>
          <w:w w:val="95"/>
          <w:sz w:val="14"/>
        </w:rPr>
        <w:t>University</w:t>
      </w:r>
      <w:r>
        <w:rPr>
          <w:rFonts w:ascii="Arial" w:hAnsi="Arial"/>
          <w:color w:val="231F20"/>
          <w:spacing w:val="-6"/>
          <w:w w:val="95"/>
          <w:sz w:val="14"/>
        </w:rPr>
        <w:t> </w:t>
      </w:r>
      <w:r>
        <w:rPr>
          <w:rFonts w:ascii="Arial" w:hAnsi="Arial"/>
          <w:color w:val="231F20"/>
          <w:spacing w:val="-2"/>
          <w:w w:val="95"/>
          <w:sz w:val="14"/>
        </w:rPr>
        <w:t>Press,</w:t>
      </w:r>
      <w:r>
        <w:rPr>
          <w:rFonts w:ascii="Arial" w:hAnsi="Arial"/>
          <w:color w:val="231F20"/>
          <w:spacing w:val="-12"/>
          <w:w w:val="95"/>
          <w:sz w:val="14"/>
        </w:rPr>
        <w:t> </w:t>
      </w:r>
      <w:r>
        <w:rPr>
          <w:rFonts w:ascii="Arial" w:hAnsi="Arial"/>
          <w:color w:val="231F20"/>
          <w:spacing w:val="-2"/>
          <w:w w:val="95"/>
          <w:sz w:val="14"/>
        </w:rPr>
        <w:t>forthcoming).</w:t>
      </w:r>
    </w:p>
    <w:p>
      <w:pPr>
        <w:pStyle w:val="BodyText"/>
        <w:spacing w:line="230" w:lineRule="auto"/>
      </w:pPr>
      <w:r>
        <w:rPr/>
        <w:br w:type="column"/>
      </w:r>
      <w:r>
        <w:rPr>
          <w:color w:val="231F20"/>
        </w:rPr>
        <w:t>ing</w:t>
      </w:r>
      <w:r>
        <w:rPr>
          <w:color w:val="231F20"/>
          <w:spacing w:val="-3"/>
        </w:rPr>
        <w:t> </w:t>
      </w:r>
      <w:r>
        <w:rPr>
          <w:color w:val="231F20"/>
        </w:rPr>
        <w:t>move,</w:t>
      </w:r>
      <w:r>
        <w:rPr>
          <w:color w:val="231F20"/>
          <w:spacing w:val="-3"/>
        </w:rPr>
        <w:t> </w:t>
      </w:r>
      <w:r>
        <w:rPr>
          <w:color w:val="231F20"/>
        </w:rPr>
        <w:t>as</w:t>
      </w:r>
      <w:r>
        <w:rPr>
          <w:color w:val="231F20"/>
          <w:spacing w:val="-3"/>
        </w:rPr>
        <w:t> </w:t>
      </w:r>
      <w:r>
        <w:rPr>
          <w:color w:val="231F20"/>
        </w:rPr>
        <w:t>“Wezzie”</w:t>
      </w:r>
      <w:r>
        <w:rPr>
          <w:color w:val="231F20"/>
          <w:spacing w:val="-3"/>
        </w:rPr>
        <w:t> </w:t>
      </w:r>
      <w:r>
        <w:rPr>
          <w:color w:val="231F20"/>
        </w:rPr>
        <w:t>is</w:t>
      </w:r>
      <w:r>
        <w:rPr>
          <w:color w:val="231F20"/>
          <w:spacing w:val="-3"/>
        </w:rPr>
        <w:t> </w:t>
      </w:r>
      <w:r>
        <w:rPr>
          <w:color w:val="231F20"/>
        </w:rPr>
        <w:t>one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most respected members of the </w:t>
      </w:r>
      <w:r>
        <w:rPr>
          <w:i/>
          <w:color w:val="231F20"/>
        </w:rPr>
        <w:t>Survivor </w:t>
      </w:r>
      <w:r>
        <w:rPr>
          <w:color w:val="231F20"/>
        </w:rPr>
        <w:t>spoil- ing</w:t>
      </w:r>
      <w:r>
        <w:rPr>
          <w:color w:val="231F20"/>
          <w:spacing w:val="-13"/>
        </w:rPr>
        <w:t> </w:t>
      </w:r>
      <w:r>
        <w:rPr>
          <w:color w:val="231F20"/>
        </w:rPr>
        <w:t>community.</w:t>
      </w:r>
      <w:r>
        <w:rPr>
          <w:color w:val="231F20"/>
          <w:spacing w:val="-12"/>
        </w:rPr>
        <w:t> </w:t>
      </w:r>
      <w:r>
        <w:rPr>
          <w:color w:val="231F20"/>
        </w:rPr>
        <w:t>She</w:t>
      </w:r>
      <w:r>
        <w:rPr>
          <w:color w:val="231F20"/>
          <w:spacing w:val="-13"/>
        </w:rPr>
        <w:t> </w:t>
      </w:r>
      <w:r>
        <w:rPr>
          <w:color w:val="231F20"/>
        </w:rPr>
        <w:t>and</w:t>
      </w:r>
      <w:r>
        <w:rPr>
          <w:color w:val="231F20"/>
          <w:spacing w:val="-12"/>
        </w:rPr>
        <w:t> </w:t>
      </w:r>
      <w:r>
        <w:rPr>
          <w:color w:val="231F20"/>
        </w:rPr>
        <w:t>her</w:t>
      </w:r>
      <w:r>
        <w:rPr>
          <w:color w:val="231F20"/>
          <w:spacing w:val="-13"/>
        </w:rPr>
        <w:t> </w:t>
      </w:r>
      <w:r>
        <w:rPr>
          <w:color w:val="231F20"/>
        </w:rPr>
        <w:t>partner,</w:t>
      </w:r>
      <w:r>
        <w:rPr>
          <w:color w:val="231F20"/>
          <w:spacing w:val="-12"/>
        </w:rPr>
        <w:t> </w:t>
      </w:r>
      <w:r>
        <w:rPr>
          <w:color w:val="231F20"/>
        </w:rPr>
        <w:t>Dan Bollinger, have specialized in location spoiling. Offline, Wezzie is a substitute teacher, an arboretum docent, a travel agent, and a freelance writer. Dan is an industrial designer who runs a factory that makes refrigerator magnets. They live</w:t>
      </w:r>
      <w:r>
        <w:rPr>
          <w:color w:val="231F20"/>
          <w:spacing w:val="-13"/>
        </w:rPr>
        <w:t> </w:t>
      </w:r>
      <w:r>
        <w:rPr>
          <w:color w:val="231F20"/>
        </w:rPr>
        <w:t>halfway</w:t>
      </w:r>
      <w:r>
        <w:rPr>
          <w:color w:val="231F20"/>
          <w:spacing w:val="-12"/>
        </w:rPr>
        <w:t> </w:t>
      </w:r>
      <w:r>
        <w:rPr>
          <w:color w:val="231F20"/>
        </w:rPr>
        <w:t>across</w:t>
      </w:r>
      <w:r>
        <w:rPr>
          <w:color w:val="231F20"/>
          <w:spacing w:val="-13"/>
        </w:rPr>
        <w:t> </w:t>
      </w:r>
      <w:r>
        <w:rPr>
          <w:color w:val="231F20"/>
        </w:rPr>
        <w:t>the</w:t>
      </w:r>
      <w:r>
        <w:rPr>
          <w:color w:val="231F20"/>
          <w:spacing w:val="-12"/>
        </w:rPr>
        <w:t> </w:t>
      </w:r>
      <w:r>
        <w:rPr>
          <w:color w:val="231F20"/>
        </w:rPr>
        <w:t>country</w:t>
      </w:r>
      <w:r>
        <w:rPr>
          <w:color w:val="231F20"/>
          <w:spacing w:val="-13"/>
        </w:rPr>
        <w:t> </w:t>
      </w:r>
      <w:r>
        <w:rPr>
          <w:color w:val="231F20"/>
        </w:rPr>
        <w:t>from</w:t>
      </w:r>
      <w:r>
        <w:rPr>
          <w:color w:val="231F20"/>
          <w:spacing w:val="-12"/>
        </w:rPr>
        <w:t> </w:t>
      </w:r>
      <w:r>
        <w:rPr>
          <w:color w:val="231F20"/>
        </w:rPr>
        <w:t>each other but they work as a team to try to identify and document the next </w:t>
      </w:r>
      <w:r>
        <w:rPr>
          <w:i/>
          <w:color w:val="231F20"/>
        </w:rPr>
        <w:t>Survivor</w:t>
      </w:r>
      <w:r>
        <w:rPr>
          <w:i/>
          <w:color w:val="231F20"/>
        </w:rPr>
        <w:t> </w:t>
      </w:r>
      <w:r>
        <w:rPr>
          <w:color w:val="231F20"/>
        </w:rPr>
        <w:t>location—what Mark Burnett calls “the seventeenth character”—and to learn as much as they can about the area. As a team, Wezzie and Dan have been able to </w:t>
      </w:r>
      <w:r>
        <w:rPr>
          <w:color w:val="231F20"/>
          <w:spacing w:val="-2"/>
        </w:rPr>
        <w:t>pinpoint</w:t>
      </w:r>
      <w:r>
        <w:rPr>
          <w:color w:val="231F20"/>
          <w:spacing w:val="-6"/>
        </w:rPr>
        <w:t> </w:t>
      </w:r>
      <w:r>
        <w:rPr>
          <w:color w:val="231F20"/>
          <w:spacing w:val="-2"/>
        </w:rPr>
        <w:t>the</w:t>
      </w:r>
      <w:r>
        <w:rPr>
          <w:color w:val="231F20"/>
          <w:spacing w:val="-6"/>
        </w:rPr>
        <w:t> </w:t>
      </w:r>
      <w:r>
        <w:rPr>
          <w:color w:val="231F20"/>
          <w:spacing w:val="-2"/>
        </w:rPr>
        <w:t>series</w:t>
      </w:r>
      <w:r>
        <w:rPr>
          <w:color w:val="231F20"/>
          <w:spacing w:val="-6"/>
        </w:rPr>
        <w:t> </w:t>
      </w:r>
      <w:r>
        <w:rPr>
          <w:color w:val="231F20"/>
          <w:spacing w:val="-2"/>
        </w:rPr>
        <w:t>location</w:t>
      </w:r>
      <w:r>
        <w:rPr>
          <w:color w:val="231F20"/>
          <w:spacing w:val="-6"/>
        </w:rPr>
        <w:t> </w:t>
      </w:r>
      <w:r>
        <w:rPr>
          <w:color w:val="231F20"/>
          <w:spacing w:val="-2"/>
        </w:rPr>
        <w:t>with</w:t>
      </w:r>
      <w:r>
        <w:rPr>
          <w:color w:val="231F20"/>
          <w:spacing w:val="-6"/>
        </w:rPr>
        <w:t> </w:t>
      </w:r>
      <w:r>
        <w:rPr>
          <w:color w:val="231F20"/>
          <w:spacing w:val="-2"/>
        </w:rPr>
        <w:t>astonish- </w:t>
      </w:r>
      <w:r>
        <w:rPr>
          <w:color w:val="231F20"/>
        </w:rPr>
        <w:t>ing accuracy. The process may start with a throwaway</w:t>
      </w:r>
      <w:r>
        <w:rPr>
          <w:color w:val="231F20"/>
        </w:rPr>
        <w:t> comment from Mark Bur- nett</w:t>
      </w:r>
      <w:r>
        <w:rPr>
          <w:color w:val="231F20"/>
          <w:spacing w:val="-8"/>
        </w:rPr>
        <w:t> </w:t>
      </w:r>
      <w:r>
        <w:rPr>
          <w:color w:val="231F20"/>
        </w:rPr>
        <w:t>or</w:t>
      </w:r>
      <w:r>
        <w:rPr>
          <w:color w:val="231F20"/>
          <w:spacing w:val="-8"/>
        </w:rPr>
        <w:t> </w:t>
      </w:r>
      <w:r>
        <w:rPr>
          <w:color w:val="231F20"/>
        </w:rPr>
        <w:t>a</w:t>
      </w:r>
      <w:r>
        <w:rPr>
          <w:color w:val="231F20"/>
          <w:spacing w:val="-8"/>
        </w:rPr>
        <w:t> </w:t>
      </w:r>
      <w:r>
        <w:rPr>
          <w:color w:val="231F20"/>
        </w:rPr>
        <w:t>tip</w:t>
      </w:r>
      <w:r>
        <w:rPr>
          <w:color w:val="231F20"/>
          <w:spacing w:val="-8"/>
        </w:rPr>
        <w:t> </w:t>
      </w:r>
      <w:r>
        <w:rPr>
          <w:color w:val="231F20"/>
        </w:rPr>
        <w:t>from</w:t>
      </w:r>
      <w:r>
        <w:rPr>
          <w:color w:val="231F20"/>
          <w:spacing w:val="-8"/>
        </w:rPr>
        <w:t> </w:t>
      </w:r>
      <w:r>
        <w:rPr>
          <w:color w:val="231F20"/>
        </w:rPr>
        <w:t>“somebody</w:t>
      </w:r>
      <w:r>
        <w:rPr>
          <w:color w:val="231F20"/>
          <w:spacing w:val="-8"/>
        </w:rPr>
        <w:t> </w:t>
      </w:r>
      <w:r>
        <w:rPr>
          <w:color w:val="231F20"/>
        </w:rPr>
        <w:t>who</w:t>
      </w:r>
      <w:r>
        <w:rPr>
          <w:color w:val="231F20"/>
          <w:spacing w:val="-8"/>
        </w:rPr>
        <w:t> </w:t>
      </w:r>
      <w:r>
        <w:rPr>
          <w:color w:val="231F20"/>
        </w:rPr>
        <w:t>knows somebody, who knows somebody, who works for CBS or a tourist company.”</w:t>
      </w:r>
      <w:hyperlink w:history="true" w:anchor="_bookmark14">
        <w:r>
          <w:rPr>
            <w:color w:val="231F20"/>
            <w:position w:val="7"/>
            <w:sz w:val="13"/>
          </w:rPr>
          <w:t>9</w:t>
        </w:r>
      </w:hyperlink>
      <w:r>
        <w:rPr>
          <w:color w:val="231F20"/>
          <w:spacing w:val="40"/>
          <w:position w:val="7"/>
          <w:sz w:val="13"/>
        </w:rPr>
        <w:t> </w:t>
      </w:r>
      <w:r>
        <w:rPr>
          <w:color w:val="231F20"/>
        </w:rPr>
        <w:t>Wezzie</w:t>
      </w:r>
      <w:r>
        <w:rPr>
          <w:color w:val="231F20"/>
          <w:spacing w:val="25"/>
        </w:rPr>
        <w:t> </w:t>
      </w:r>
      <w:r>
        <w:rPr>
          <w:color w:val="231F20"/>
        </w:rPr>
        <w:t>and</w:t>
      </w:r>
      <w:r>
        <w:rPr>
          <w:color w:val="231F20"/>
          <w:spacing w:val="25"/>
        </w:rPr>
        <w:t> </w:t>
      </w:r>
      <w:r>
        <w:rPr>
          <w:color w:val="231F20"/>
        </w:rPr>
        <w:t>Dan</w:t>
      </w:r>
      <w:r>
        <w:rPr>
          <w:color w:val="231F20"/>
          <w:spacing w:val="26"/>
        </w:rPr>
        <w:t> </w:t>
      </w:r>
      <w:r>
        <w:rPr>
          <w:color w:val="231F20"/>
        </w:rPr>
        <w:t>have</w:t>
      </w:r>
      <w:r>
        <w:rPr>
          <w:color w:val="231F20"/>
          <w:spacing w:val="25"/>
        </w:rPr>
        <w:t> </w:t>
      </w:r>
      <w:r>
        <w:rPr>
          <w:color w:val="231F20"/>
        </w:rPr>
        <w:t>built</w:t>
      </w:r>
      <w:r>
        <w:rPr>
          <w:color w:val="231F20"/>
          <w:spacing w:val="26"/>
        </w:rPr>
        <w:t> </w:t>
      </w:r>
      <w:r>
        <w:rPr>
          <w:color w:val="231F20"/>
        </w:rPr>
        <w:t>up</w:t>
      </w:r>
      <w:r>
        <w:rPr>
          <w:color w:val="231F20"/>
          <w:spacing w:val="25"/>
        </w:rPr>
        <w:t> </w:t>
      </w:r>
      <w:r>
        <w:rPr>
          <w:color w:val="231F20"/>
          <w:spacing w:val="-2"/>
        </w:rPr>
        <w:t>contacts</w:t>
      </w:r>
    </w:p>
    <w:p>
      <w:pPr>
        <w:spacing w:after="0" w:line="230" w:lineRule="auto"/>
        <w:sectPr>
          <w:type w:val="continuous"/>
          <w:pgSz w:w="8850" w:h="12650"/>
          <w:pgMar w:header="693" w:footer="0" w:top="420" w:bottom="280" w:left="600" w:right="1140"/>
          <w:cols w:num="2" w:equalWidth="0">
            <w:col w:w="3156" w:space="84"/>
            <w:col w:w="3870"/>
          </w:cols>
        </w:sectPr>
      </w:pPr>
    </w:p>
    <w:p>
      <w:pPr>
        <w:pStyle w:val="BodyText"/>
        <w:spacing w:line="230" w:lineRule="auto" w:before="74"/>
        <w:ind w:right="38"/>
      </w:pPr>
      <w:r>
        <w:rPr>
          <w:color w:val="231F20"/>
          <w:w w:val="95"/>
        </w:rPr>
        <w:t>with travel agencies, government officials, </w:t>
      </w:r>
      <w:r>
        <w:rPr>
          <w:color w:val="231F20"/>
        </w:rPr>
        <w:t>film bureaus, tourism directors, and re- sort</w:t>
      </w:r>
      <w:r>
        <w:rPr>
          <w:color w:val="231F20"/>
          <w:spacing w:val="-6"/>
        </w:rPr>
        <w:t> </w:t>
      </w:r>
      <w:r>
        <w:rPr>
          <w:color w:val="231F20"/>
        </w:rPr>
        <w:t>operators.</w:t>
      </w:r>
      <w:r>
        <w:rPr>
          <w:color w:val="231F20"/>
          <w:spacing w:val="-12"/>
        </w:rPr>
        <w:t> </w:t>
      </w:r>
      <w:r>
        <w:rPr>
          <w:color w:val="231F20"/>
        </w:rPr>
        <w:t>As</w:t>
      </w:r>
      <w:r>
        <w:rPr>
          <w:color w:val="231F20"/>
          <w:spacing w:val="-6"/>
        </w:rPr>
        <w:t> </w:t>
      </w:r>
      <w:r>
        <w:rPr>
          <w:color w:val="231F20"/>
        </w:rPr>
        <w:t>Dan</w:t>
      </w:r>
      <w:r>
        <w:rPr>
          <w:color w:val="231F20"/>
          <w:spacing w:val="-6"/>
        </w:rPr>
        <w:t> </w:t>
      </w:r>
      <w:r>
        <w:rPr>
          <w:color w:val="231F20"/>
        </w:rPr>
        <w:t>notes,</w:t>
      </w:r>
      <w:r>
        <w:rPr>
          <w:color w:val="231F20"/>
          <w:spacing w:val="-6"/>
        </w:rPr>
        <w:t> </w:t>
      </w:r>
      <w:r>
        <w:rPr>
          <w:color w:val="231F20"/>
        </w:rPr>
        <w:t>“Word</w:t>
      </w:r>
      <w:r>
        <w:rPr>
          <w:color w:val="231F20"/>
          <w:spacing w:val="-6"/>
        </w:rPr>
        <w:t> </w:t>
      </w:r>
      <w:r>
        <w:rPr>
          <w:color w:val="231F20"/>
        </w:rPr>
        <w:t>gets around</w:t>
      </w:r>
      <w:r>
        <w:rPr>
          <w:color w:val="231F20"/>
          <w:spacing w:val="-13"/>
        </w:rPr>
        <w:t> </w:t>
      </w:r>
      <w:r>
        <w:rPr>
          <w:color w:val="231F20"/>
        </w:rPr>
        <w:t>the</w:t>
      </w:r>
      <w:r>
        <w:rPr>
          <w:color w:val="231F20"/>
          <w:spacing w:val="-12"/>
        </w:rPr>
        <w:t> </w:t>
      </w:r>
      <w:r>
        <w:rPr>
          <w:color w:val="231F20"/>
        </w:rPr>
        <w:t>tourism</w:t>
      </w:r>
      <w:r>
        <w:rPr>
          <w:color w:val="231F20"/>
          <w:spacing w:val="-13"/>
        </w:rPr>
        <w:t> </w:t>
      </w:r>
      <w:r>
        <w:rPr>
          <w:color w:val="231F20"/>
        </w:rPr>
        <w:t>industry</w:t>
      </w:r>
      <w:r>
        <w:rPr>
          <w:color w:val="231F20"/>
          <w:spacing w:val="-12"/>
        </w:rPr>
        <w:t> </w:t>
      </w:r>
      <w:r>
        <w:rPr>
          <w:color w:val="231F20"/>
        </w:rPr>
        <w:t>very</w:t>
      </w:r>
      <w:r>
        <w:rPr>
          <w:color w:val="231F20"/>
          <w:spacing w:val="-13"/>
        </w:rPr>
        <w:t> </w:t>
      </w:r>
      <w:r>
        <w:rPr>
          <w:color w:val="231F20"/>
        </w:rPr>
        <w:t>quickly about</w:t>
      </w:r>
      <w:r>
        <w:rPr>
          <w:color w:val="231F20"/>
          <w:spacing w:val="-10"/>
        </w:rPr>
        <w:t> </w:t>
      </w:r>
      <w:r>
        <w:rPr>
          <w:color w:val="231F20"/>
        </w:rPr>
        <w:t>a</w:t>
      </w:r>
      <w:r>
        <w:rPr>
          <w:color w:val="231F20"/>
          <w:spacing w:val="-10"/>
        </w:rPr>
        <w:t> </w:t>
      </w:r>
      <w:r>
        <w:rPr>
          <w:color w:val="231F20"/>
        </w:rPr>
        <w:t>large</w:t>
      </w:r>
      <w:r>
        <w:rPr>
          <w:color w:val="231F20"/>
          <w:spacing w:val="-10"/>
        </w:rPr>
        <w:t> </w:t>
      </w:r>
      <w:r>
        <w:rPr>
          <w:color w:val="231F20"/>
        </w:rPr>
        <w:t>project</w:t>
      </w:r>
      <w:r>
        <w:rPr>
          <w:color w:val="231F20"/>
          <w:spacing w:val="-10"/>
        </w:rPr>
        <w:t> </w:t>
      </w:r>
      <w:r>
        <w:rPr>
          <w:color w:val="231F20"/>
        </w:rPr>
        <w:t>that</w:t>
      </w:r>
      <w:r>
        <w:rPr>
          <w:color w:val="231F20"/>
          <w:spacing w:val="-10"/>
        </w:rPr>
        <w:t> </w:t>
      </w:r>
      <w:r>
        <w:rPr>
          <w:color w:val="231F20"/>
        </w:rPr>
        <w:t>will</w:t>
      </w:r>
      <w:r>
        <w:rPr>
          <w:color w:val="231F20"/>
          <w:spacing w:val="-10"/>
        </w:rPr>
        <w:t> </w:t>
      </w:r>
      <w:r>
        <w:rPr>
          <w:color w:val="231F20"/>
        </w:rPr>
        <w:t>be</w:t>
      </w:r>
      <w:r>
        <w:rPr>
          <w:color w:val="231F20"/>
          <w:spacing w:val="-10"/>
        </w:rPr>
        <w:t> </w:t>
      </w:r>
      <w:r>
        <w:rPr>
          <w:color w:val="231F20"/>
        </w:rPr>
        <w:t>bringing in millions of American dollars.”</w:t>
      </w:r>
    </w:p>
    <w:p>
      <w:pPr>
        <w:pStyle w:val="BodyText"/>
        <w:spacing w:line="230" w:lineRule="auto" w:before="5"/>
        <w:ind w:right="38" w:firstLine="240"/>
      </w:pPr>
      <w:r>
        <w:rPr>
          <w:color w:val="231F20"/>
          <w:w w:val="95"/>
        </w:rPr>
        <w:t>From there, they start narrowing things </w:t>
      </w:r>
      <w:r>
        <w:rPr>
          <w:color w:val="231F20"/>
        </w:rPr>
        <w:t>down by looking at the demands of the </w:t>
      </w:r>
      <w:r>
        <w:rPr>
          <w:color w:val="231F20"/>
          <w:spacing w:val="-2"/>
        </w:rPr>
        <w:t>production.</w:t>
      </w:r>
      <w:r>
        <w:rPr>
          <w:color w:val="231F20"/>
          <w:spacing w:val="-8"/>
        </w:rPr>
        <w:t> </w:t>
      </w:r>
      <w:r>
        <w:rPr>
          <w:color w:val="231F20"/>
          <w:spacing w:val="-2"/>
        </w:rPr>
        <w:t>Wezzie</w:t>
      </w:r>
      <w:r>
        <w:rPr>
          <w:color w:val="231F20"/>
          <w:spacing w:val="-8"/>
        </w:rPr>
        <w:t> </w:t>
      </w:r>
      <w:r>
        <w:rPr>
          <w:color w:val="231F20"/>
          <w:spacing w:val="-2"/>
        </w:rPr>
        <w:t>describes</w:t>
      </w:r>
      <w:r>
        <w:rPr>
          <w:color w:val="231F20"/>
          <w:spacing w:val="-8"/>
        </w:rPr>
        <w:t> </w:t>
      </w:r>
      <w:r>
        <w:rPr>
          <w:color w:val="231F20"/>
          <w:spacing w:val="-2"/>
        </w:rPr>
        <w:t>the</w:t>
      </w:r>
      <w:r>
        <w:rPr>
          <w:color w:val="231F20"/>
          <w:spacing w:val="-8"/>
        </w:rPr>
        <w:t> </w:t>
      </w:r>
      <w:r>
        <w:rPr>
          <w:color w:val="231F20"/>
          <w:spacing w:val="-2"/>
        </w:rPr>
        <w:t>process, “We</w:t>
      </w:r>
      <w:r>
        <w:rPr>
          <w:color w:val="231F20"/>
          <w:spacing w:val="-7"/>
        </w:rPr>
        <w:t> </w:t>
      </w:r>
      <w:r>
        <w:rPr>
          <w:color w:val="231F20"/>
          <w:spacing w:val="-2"/>
        </w:rPr>
        <w:t>look</w:t>
      </w:r>
      <w:r>
        <w:rPr>
          <w:color w:val="231F20"/>
          <w:spacing w:val="-7"/>
        </w:rPr>
        <w:t> </w:t>
      </w:r>
      <w:r>
        <w:rPr>
          <w:color w:val="231F20"/>
          <w:spacing w:val="-2"/>
        </w:rPr>
        <w:t>at</w:t>
      </w:r>
      <w:r>
        <w:rPr>
          <w:color w:val="231F20"/>
          <w:spacing w:val="-7"/>
        </w:rPr>
        <w:t> </w:t>
      </w:r>
      <w:r>
        <w:rPr>
          <w:color w:val="231F20"/>
          <w:spacing w:val="-2"/>
        </w:rPr>
        <w:t>latitude,</w:t>
      </w:r>
      <w:r>
        <w:rPr>
          <w:color w:val="231F20"/>
          <w:spacing w:val="-7"/>
        </w:rPr>
        <w:t> </w:t>
      </w:r>
      <w:r>
        <w:rPr>
          <w:color w:val="231F20"/>
          <w:spacing w:val="-2"/>
        </w:rPr>
        <w:t>climate,</w:t>
      </w:r>
      <w:r>
        <w:rPr>
          <w:color w:val="231F20"/>
          <w:spacing w:val="-7"/>
        </w:rPr>
        <w:t> </w:t>
      </w:r>
      <w:r>
        <w:rPr>
          <w:color w:val="231F20"/>
          <w:spacing w:val="-2"/>
        </w:rPr>
        <w:t>political</w:t>
      </w:r>
      <w:r>
        <w:rPr>
          <w:color w:val="231F20"/>
          <w:spacing w:val="-7"/>
        </w:rPr>
        <w:t> </w:t>
      </w:r>
      <w:r>
        <w:rPr>
          <w:color w:val="231F20"/>
          <w:spacing w:val="-2"/>
        </w:rPr>
        <w:t>sta- </w:t>
      </w:r>
      <w:r>
        <w:rPr>
          <w:color w:val="231F20"/>
        </w:rPr>
        <w:t>bility, population density, road system, ports, accommodations, attractions, cul- ture, predominant religion, and proxim- ity</w:t>
      </w:r>
      <w:r>
        <w:rPr>
          <w:color w:val="231F20"/>
          <w:spacing w:val="-7"/>
        </w:rPr>
        <w:t> </w:t>
      </w:r>
      <w:r>
        <w:rPr>
          <w:color w:val="231F20"/>
        </w:rPr>
        <w:t>to</w:t>
      </w:r>
      <w:r>
        <w:rPr>
          <w:color w:val="231F20"/>
          <w:spacing w:val="-7"/>
        </w:rPr>
        <w:t> </w:t>
      </w:r>
      <w:r>
        <w:rPr>
          <w:color w:val="231F20"/>
        </w:rPr>
        <w:t>past</w:t>
      </w:r>
      <w:r>
        <w:rPr>
          <w:color w:val="231F20"/>
          <w:spacing w:val="-7"/>
        </w:rPr>
        <w:t> </w:t>
      </w:r>
      <w:r>
        <w:rPr>
          <w:i/>
          <w:color w:val="231F20"/>
        </w:rPr>
        <w:t>Survivor</w:t>
      </w:r>
      <w:r>
        <w:rPr>
          <w:i/>
          <w:color w:val="231F20"/>
          <w:spacing w:val="-7"/>
        </w:rPr>
        <w:t> </w:t>
      </w:r>
      <w:r>
        <w:rPr>
          <w:color w:val="231F20"/>
        </w:rPr>
        <w:t>locations.”</w:t>
      </w:r>
      <w:r>
        <w:rPr>
          <w:color w:val="231F20"/>
          <w:spacing w:val="-7"/>
        </w:rPr>
        <w:t> </w:t>
      </w:r>
      <w:r>
        <w:rPr>
          <w:color w:val="231F20"/>
        </w:rPr>
        <w:t>Dan</w:t>
      </w:r>
      <w:r>
        <w:rPr>
          <w:color w:val="231F20"/>
          <w:spacing w:val="-7"/>
        </w:rPr>
        <w:t> </w:t>
      </w:r>
      <w:r>
        <w:rPr>
          <w:color w:val="231F20"/>
        </w:rPr>
        <w:t>notes, “In Africa I overlaid demographic maps </w:t>
      </w:r>
      <w:r>
        <w:rPr>
          <w:color w:val="231F20"/>
          <w:spacing w:val="-2"/>
        </w:rPr>
        <w:t>of population, agricultural areas, national </w:t>
      </w:r>
      <w:r>
        <w:rPr>
          <w:color w:val="231F20"/>
        </w:rPr>
        <w:t>reserves, tourism destinations and even city lights seen from satellites at night. Sometimes</w:t>
      </w:r>
      <w:r>
        <w:rPr>
          <w:color w:val="231F20"/>
          <w:spacing w:val="-13"/>
        </w:rPr>
        <w:t> </w:t>
      </w:r>
      <w:r>
        <w:rPr>
          <w:color w:val="231F20"/>
        </w:rPr>
        <w:t>knowing</w:t>
      </w:r>
      <w:r>
        <w:rPr>
          <w:color w:val="231F20"/>
          <w:spacing w:val="-12"/>
        </w:rPr>
        <w:t> </w:t>
      </w:r>
      <w:r>
        <w:rPr>
          <w:color w:val="231F20"/>
        </w:rPr>
        <w:t>where</w:t>
      </w:r>
      <w:r>
        <w:rPr>
          <w:color w:val="231F20"/>
          <w:spacing w:val="-13"/>
        </w:rPr>
        <w:t> </w:t>
      </w:r>
      <w:r>
        <w:rPr>
          <w:i/>
          <w:color w:val="231F20"/>
        </w:rPr>
        <w:t>Survivor</w:t>
      </w:r>
      <w:r>
        <w:rPr>
          <w:i/>
          <w:color w:val="231F20"/>
          <w:spacing w:val="-12"/>
        </w:rPr>
        <w:t> </w:t>
      </w:r>
      <w:r>
        <w:rPr>
          <w:color w:val="231F20"/>
        </w:rPr>
        <w:t>can’t </w:t>
      </w:r>
      <w:r>
        <w:rPr>
          <w:color w:val="231F20"/>
          <w:spacing w:val="-2"/>
        </w:rPr>
        <w:t>be</w:t>
      </w:r>
      <w:r>
        <w:rPr>
          <w:color w:val="231F20"/>
          <w:spacing w:val="-8"/>
        </w:rPr>
        <w:t> </w:t>
      </w:r>
      <w:r>
        <w:rPr>
          <w:color w:val="231F20"/>
          <w:spacing w:val="-2"/>
        </w:rPr>
        <w:t>is</w:t>
      </w:r>
      <w:r>
        <w:rPr>
          <w:color w:val="231F20"/>
          <w:spacing w:val="-8"/>
        </w:rPr>
        <w:t> </w:t>
      </w:r>
      <w:r>
        <w:rPr>
          <w:color w:val="231F20"/>
          <w:spacing w:val="-2"/>
        </w:rPr>
        <w:t>important.</w:t>
      </w:r>
      <w:r>
        <w:rPr>
          <w:color w:val="231F20"/>
          <w:spacing w:val="-8"/>
        </w:rPr>
        <w:t> </w:t>
      </w:r>
      <w:r>
        <w:rPr>
          <w:color w:val="231F20"/>
          <w:spacing w:val="-2"/>
        </w:rPr>
        <w:t>That’s</w:t>
      </w:r>
      <w:r>
        <w:rPr>
          <w:color w:val="231F20"/>
          <w:spacing w:val="-8"/>
        </w:rPr>
        <w:t> </w:t>
      </w:r>
      <w:r>
        <w:rPr>
          <w:color w:val="231F20"/>
          <w:spacing w:val="-2"/>
        </w:rPr>
        <w:t>how</w:t>
      </w:r>
      <w:r>
        <w:rPr>
          <w:color w:val="231F20"/>
          <w:spacing w:val="-8"/>
        </w:rPr>
        <w:t> </w:t>
      </w:r>
      <w:r>
        <w:rPr>
          <w:color w:val="231F20"/>
          <w:spacing w:val="-2"/>
        </w:rPr>
        <w:t>I</w:t>
      </w:r>
      <w:r>
        <w:rPr>
          <w:color w:val="231F20"/>
          <w:spacing w:val="-8"/>
        </w:rPr>
        <w:t> </w:t>
      </w:r>
      <w:r>
        <w:rPr>
          <w:color w:val="231F20"/>
          <w:spacing w:val="-2"/>
        </w:rPr>
        <w:t>found</w:t>
      </w:r>
      <w:r>
        <w:rPr>
          <w:color w:val="231F20"/>
          <w:spacing w:val="-8"/>
        </w:rPr>
        <w:t> </w:t>
      </w:r>
      <w:r>
        <w:rPr>
          <w:color w:val="231F20"/>
          <w:spacing w:val="-2"/>
        </w:rPr>
        <w:t>Shaba Reserve.”</w:t>
      </w:r>
    </w:p>
    <w:p>
      <w:pPr>
        <w:pStyle w:val="BodyText"/>
        <w:spacing w:line="230" w:lineRule="auto" w:before="15"/>
        <w:ind w:right="38" w:firstLine="240"/>
      </w:pPr>
      <w:r>
        <w:rPr>
          <w:color w:val="231F20"/>
          <w:spacing w:val="-2"/>
        </w:rPr>
        <w:t>Wezzie</w:t>
      </w:r>
      <w:r>
        <w:rPr>
          <w:color w:val="231F20"/>
          <w:spacing w:val="-10"/>
        </w:rPr>
        <w:t> </w:t>
      </w:r>
      <w:r>
        <w:rPr>
          <w:color w:val="231F20"/>
          <w:spacing w:val="-2"/>
        </w:rPr>
        <w:t>is</w:t>
      </w:r>
      <w:r>
        <w:rPr>
          <w:color w:val="231F20"/>
          <w:spacing w:val="-10"/>
        </w:rPr>
        <w:t> </w:t>
      </w:r>
      <w:r>
        <w:rPr>
          <w:color w:val="231F20"/>
          <w:spacing w:val="-2"/>
        </w:rPr>
        <w:t>the</w:t>
      </w:r>
      <w:r>
        <w:rPr>
          <w:color w:val="231F20"/>
          <w:spacing w:val="-10"/>
        </w:rPr>
        <w:t> </w:t>
      </w:r>
      <w:r>
        <w:rPr>
          <w:color w:val="231F20"/>
          <w:spacing w:val="-2"/>
        </w:rPr>
        <w:t>people</w:t>
      </w:r>
      <w:r>
        <w:rPr>
          <w:color w:val="231F20"/>
          <w:spacing w:val="-10"/>
        </w:rPr>
        <w:t> </w:t>
      </w:r>
      <w:r>
        <w:rPr>
          <w:color w:val="231F20"/>
          <w:spacing w:val="-2"/>
        </w:rPr>
        <w:t>person:</w:t>
      </w:r>
      <w:r>
        <w:rPr>
          <w:color w:val="231F20"/>
          <w:spacing w:val="-10"/>
        </w:rPr>
        <w:t> </w:t>
      </w:r>
      <w:r>
        <w:rPr>
          <w:color w:val="231F20"/>
          <w:spacing w:val="-2"/>
        </w:rPr>
        <w:t>she</w:t>
      </w:r>
      <w:r>
        <w:rPr>
          <w:color w:val="231F20"/>
          <w:spacing w:val="-10"/>
        </w:rPr>
        <w:t> </w:t>
      </w:r>
      <w:r>
        <w:rPr>
          <w:color w:val="231F20"/>
          <w:spacing w:val="-2"/>
        </w:rPr>
        <w:t>works </w:t>
      </w:r>
      <w:r>
        <w:rPr>
          <w:color w:val="231F20"/>
        </w:rPr>
        <w:t>their network to pull together as much data</w:t>
      </w:r>
      <w:r>
        <w:rPr>
          <w:color w:val="231F20"/>
          <w:spacing w:val="-6"/>
        </w:rPr>
        <w:t> </w:t>
      </w:r>
      <w:r>
        <w:rPr>
          <w:color w:val="231F20"/>
        </w:rPr>
        <w:t>as</w:t>
      </w:r>
      <w:r>
        <w:rPr>
          <w:color w:val="231F20"/>
          <w:spacing w:val="-5"/>
        </w:rPr>
        <w:t> </w:t>
      </w:r>
      <w:r>
        <w:rPr>
          <w:color w:val="231F20"/>
        </w:rPr>
        <w:t>she</w:t>
      </w:r>
      <w:r>
        <w:rPr>
          <w:color w:val="231F20"/>
          <w:spacing w:val="-5"/>
        </w:rPr>
        <w:t> </w:t>
      </w:r>
      <w:r>
        <w:rPr>
          <w:color w:val="231F20"/>
        </w:rPr>
        <w:t>can.</w:t>
      </w:r>
      <w:r>
        <w:rPr>
          <w:color w:val="231F20"/>
          <w:spacing w:val="-5"/>
        </w:rPr>
        <w:t> </w:t>
      </w:r>
      <w:r>
        <w:rPr>
          <w:color w:val="231F20"/>
        </w:rPr>
        <w:t>Wezzie</w:t>
      </w:r>
      <w:r>
        <w:rPr>
          <w:color w:val="231F20"/>
          <w:spacing w:val="-5"/>
        </w:rPr>
        <w:t> </w:t>
      </w:r>
      <w:r>
        <w:rPr>
          <w:color w:val="231F20"/>
        </w:rPr>
        <w:t>adds,</w:t>
      </w:r>
      <w:r>
        <w:rPr>
          <w:color w:val="231F20"/>
          <w:spacing w:val="-5"/>
        </w:rPr>
        <w:t> </w:t>
      </w:r>
      <w:r>
        <w:rPr>
          <w:color w:val="231F20"/>
        </w:rPr>
        <w:t>“Then</w:t>
      </w:r>
      <w:r>
        <w:rPr>
          <w:color w:val="231F20"/>
          <w:spacing w:val="-5"/>
        </w:rPr>
        <w:t> </w:t>
      </w:r>
      <w:r>
        <w:rPr>
          <w:color w:val="231F20"/>
        </w:rPr>
        <w:t>Dan works his magic!” Dan has developed contact</w:t>
      </w:r>
      <w:r>
        <w:rPr>
          <w:color w:val="231F20"/>
          <w:spacing w:val="-6"/>
        </w:rPr>
        <w:t> </w:t>
      </w:r>
      <w:r>
        <w:rPr>
          <w:color w:val="231F20"/>
        </w:rPr>
        <w:t>with</w:t>
      </w:r>
      <w:r>
        <w:rPr>
          <w:color w:val="231F20"/>
          <w:spacing w:val="-6"/>
        </w:rPr>
        <w:t> </w:t>
      </w:r>
      <w:r>
        <w:rPr>
          <w:color w:val="231F20"/>
        </w:rPr>
        <w:t>the</w:t>
      </w:r>
      <w:r>
        <w:rPr>
          <w:color w:val="231F20"/>
          <w:spacing w:val="-6"/>
        </w:rPr>
        <w:t> </w:t>
      </w:r>
      <w:r>
        <w:rPr>
          <w:color w:val="231F20"/>
        </w:rPr>
        <w:t>Denver-based</w:t>
      </w:r>
      <w:r>
        <w:rPr>
          <w:color w:val="231F20"/>
          <w:spacing w:val="-6"/>
        </w:rPr>
        <w:t> </w:t>
      </w:r>
      <w:r>
        <w:rPr>
          <w:color w:val="231F20"/>
        </w:rPr>
        <w:t>Space</w:t>
      </w:r>
      <w:r>
        <w:rPr>
          <w:color w:val="231F20"/>
          <w:spacing w:val="-6"/>
        </w:rPr>
        <w:t> </w:t>
      </w:r>
      <w:r>
        <w:rPr>
          <w:color w:val="231F20"/>
        </w:rPr>
        <w:t>Im- aging Company, owner of IKONOS, a high-resolution</w:t>
      </w:r>
      <w:r>
        <w:rPr>
          <w:color w:val="231F20"/>
          <w:spacing w:val="-13"/>
        </w:rPr>
        <w:t> </w:t>
      </w:r>
      <w:r>
        <w:rPr>
          <w:color w:val="231F20"/>
        </w:rPr>
        <w:t>commercial</w:t>
      </w:r>
      <w:r>
        <w:rPr>
          <w:color w:val="231F20"/>
          <w:spacing w:val="-12"/>
        </w:rPr>
        <w:t> </w:t>
      </w:r>
      <w:r>
        <w:rPr>
          <w:color w:val="231F20"/>
        </w:rPr>
        <w:t>remote-sens- ing</w:t>
      </w:r>
      <w:r>
        <w:rPr>
          <w:color w:val="231F20"/>
          <w:spacing w:val="-6"/>
        </w:rPr>
        <w:t> </w:t>
      </w:r>
      <w:r>
        <w:rPr>
          <w:color w:val="231F20"/>
        </w:rPr>
        <w:t>satellite.</w:t>
      </w:r>
      <w:r>
        <w:rPr>
          <w:color w:val="231F20"/>
          <w:spacing w:val="-6"/>
        </w:rPr>
        <w:t> </w:t>
      </w:r>
      <w:r>
        <w:rPr>
          <w:color w:val="231F20"/>
        </w:rPr>
        <w:t>Eager</w:t>
      </w:r>
      <w:r>
        <w:rPr>
          <w:color w:val="231F20"/>
          <w:spacing w:val="-6"/>
        </w:rPr>
        <w:t> </w:t>
      </w:r>
      <w:r>
        <w:rPr>
          <w:color w:val="231F20"/>
        </w:rPr>
        <w:t>to</w:t>
      </w:r>
      <w:r>
        <w:rPr>
          <w:color w:val="231F20"/>
          <w:spacing w:val="-6"/>
        </w:rPr>
        <w:t> </w:t>
      </w:r>
      <w:r>
        <w:rPr>
          <w:color w:val="231F20"/>
        </w:rPr>
        <w:t>show</w:t>
      </w:r>
      <w:r>
        <w:rPr>
          <w:color w:val="231F20"/>
          <w:spacing w:val="-6"/>
        </w:rPr>
        <w:t> </w:t>
      </w:r>
      <w:r>
        <w:rPr>
          <w:color w:val="231F20"/>
        </w:rPr>
        <w:t>off</w:t>
      </w:r>
      <w:r>
        <w:rPr>
          <w:color w:val="231F20"/>
          <w:spacing w:val="-6"/>
        </w:rPr>
        <w:t> </w:t>
      </w:r>
      <w:r>
        <w:rPr>
          <w:color w:val="231F20"/>
        </w:rPr>
        <w:t>what</w:t>
      </w:r>
      <w:r>
        <w:rPr>
          <w:color w:val="231F20"/>
          <w:spacing w:val="-6"/>
        </w:rPr>
        <w:t> </w:t>
      </w:r>
      <w:r>
        <w:rPr>
          <w:color w:val="231F20"/>
        </w:rPr>
        <w:t>their satellite</w:t>
      </w:r>
      <w:r>
        <w:rPr>
          <w:color w:val="231F20"/>
          <w:spacing w:val="-1"/>
        </w:rPr>
        <w:t> </w:t>
      </w:r>
      <w:r>
        <w:rPr>
          <w:color w:val="231F20"/>
        </w:rPr>
        <w:t>can</w:t>
      </w:r>
      <w:r>
        <w:rPr>
          <w:color w:val="231F20"/>
          <w:spacing w:val="-1"/>
        </w:rPr>
        <w:t> </w:t>
      </w:r>
      <w:r>
        <w:rPr>
          <w:color w:val="231F20"/>
        </w:rPr>
        <w:t>do, IKONOS took snapshots </w:t>
      </w:r>
      <w:r>
        <w:rPr>
          <w:color w:val="231F20"/>
          <w:w w:val="95"/>
        </w:rPr>
        <w:t>of the location for </w:t>
      </w:r>
      <w:r>
        <w:rPr>
          <w:i/>
          <w:color w:val="231F20"/>
          <w:w w:val="95"/>
        </w:rPr>
        <w:t>Survivor: Africa </w:t>
      </w:r>
      <w:r>
        <w:rPr>
          <w:color w:val="231F20"/>
          <w:w w:val="95"/>
        </w:rPr>
        <w:t>that Dan </w:t>
      </w:r>
      <w:r>
        <w:rPr>
          <w:color w:val="231F20"/>
        </w:rPr>
        <w:t>had identified from 423 miles in space, and upon closer scrutiny, they could de- cipher specific buildings in the produc- tion</w:t>
      </w:r>
      <w:r>
        <w:rPr>
          <w:color w:val="231F20"/>
          <w:spacing w:val="-9"/>
        </w:rPr>
        <w:t> </w:t>
      </w:r>
      <w:r>
        <w:rPr>
          <w:color w:val="231F20"/>
        </w:rPr>
        <w:t>compound,</w:t>
      </w:r>
      <w:r>
        <w:rPr>
          <w:color w:val="231F20"/>
          <w:spacing w:val="-9"/>
        </w:rPr>
        <w:t> </w:t>
      </w:r>
      <w:r>
        <w:rPr>
          <w:color w:val="231F20"/>
        </w:rPr>
        <w:t>including</w:t>
      </w:r>
      <w:r>
        <w:rPr>
          <w:color w:val="231F20"/>
          <w:spacing w:val="-9"/>
        </w:rPr>
        <w:t> </w:t>
      </w:r>
      <w:r>
        <w:rPr>
          <w:color w:val="231F20"/>
        </w:rPr>
        <w:t>the</w:t>
      </w:r>
      <w:r>
        <w:rPr>
          <w:color w:val="231F20"/>
          <w:spacing w:val="-9"/>
        </w:rPr>
        <w:t> </w:t>
      </w:r>
      <w:r>
        <w:rPr>
          <w:color w:val="231F20"/>
        </w:rPr>
        <w:t>temporary production buildings, the tribal coun-</w:t>
      </w:r>
      <w:r>
        <w:rPr>
          <w:color w:val="231F20"/>
          <w:spacing w:val="80"/>
          <w:w w:val="150"/>
        </w:rPr>
        <w:t> </w:t>
      </w:r>
      <w:r>
        <w:rPr>
          <w:color w:val="231F20"/>
        </w:rPr>
        <w:t>cil site, and a row of Massai-style huts where the contestants would live, eat, and</w:t>
      </w:r>
      <w:r>
        <w:rPr>
          <w:color w:val="231F20"/>
          <w:spacing w:val="8"/>
        </w:rPr>
        <w:t> </w:t>
      </w:r>
      <w:r>
        <w:rPr>
          <w:color w:val="231F20"/>
        </w:rPr>
        <w:t>sleep.</w:t>
      </w:r>
      <w:r>
        <w:rPr>
          <w:color w:val="231F20"/>
          <w:spacing w:val="8"/>
        </w:rPr>
        <w:t> </w:t>
      </w:r>
      <w:r>
        <w:rPr>
          <w:color w:val="231F20"/>
        </w:rPr>
        <w:t>They</w:t>
      </w:r>
      <w:r>
        <w:rPr>
          <w:color w:val="231F20"/>
          <w:spacing w:val="8"/>
        </w:rPr>
        <w:t> </w:t>
      </w:r>
      <w:r>
        <w:rPr>
          <w:color w:val="231F20"/>
        </w:rPr>
        <w:t>take</w:t>
      </w:r>
      <w:r>
        <w:rPr>
          <w:color w:val="231F20"/>
          <w:spacing w:val="8"/>
        </w:rPr>
        <w:t> </w:t>
      </w:r>
      <w:r>
        <w:rPr>
          <w:color w:val="231F20"/>
        </w:rPr>
        <w:t>the</w:t>
      </w:r>
      <w:r>
        <w:rPr>
          <w:color w:val="231F20"/>
          <w:spacing w:val="8"/>
        </w:rPr>
        <w:t> </w:t>
      </w:r>
      <w:r>
        <w:rPr>
          <w:color w:val="231F20"/>
        </w:rPr>
        <w:t>snapshots</w:t>
      </w:r>
      <w:r>
        <w:rPr>
          <w:color w:val="231F20"/>
          <w:spacing w:val="8"/>
        </w:rPr>
        <w:t> </w:t>
      </w:r>
      <w:r>
        <w:rPr>
          <w:color w:val="231F20"/>
          <w:spacing w:val="-4"/>
        </w:rPr>
        <w:t>from</w:t>
      </w:r>
    </w:p>
    <w:p>
      <w:pPr>
        <w:spacing w:line="240" w:lineRule="auto" w:before="0"/>
        <w:rPr>
          <w:sz w:val="17"/>
        </w:rPr>
      </w:pPr>
      <w:r>
        <w:rPr/>
        <w:br w:type="column"/>
      </w:r>
      <w:r>
        <w:rPr>
          <w:sz w:val="17"/>
        </w:rPr>
      </w:r>
    </w:p>
    <w:p>
      <w:pPr>
        <w:spacing w:line="283" w:lineRule="auto" w:before="1"/>
        <w:ind w:left="117" w:right="144" w:firstLine="0"/>
        <w:jc w:val="left"/>
        <w:rPr>
          <w:rFonts w:ascii="Trebuchet MS" w:hAnsi="Trebuchet MS"/>
          <w:b/>
          <w:sz w:val="16"/>
        </w:rPr>
      </w:pPr>
      <w:r>
        <w:rPr>
          <w:rFonts w:ascii="Trebuchet MS" w:hAnsi="Trebuchet MS"/>
          <w:b/>
          <w:color w:val="231F20"/>
          <w:sz w:val="16"/>
        </w:rPr>
        <w:t>papers;</w:t>
      </w:r>
      <w:r>
        <w:rPr>
          <w:rFonts w:ascii="Trebuchet MS" w:hAnsi="Trebuchet MS"/>
          <w:b/>
          <w:color w:val="231F20"/>
          <w:spacing w:val="-20"/>
          <w:sz w:val="16"/>
        </w:rPr>
        <w:t> </w:t>
      </w:r>
      <w:r>
        <w:rPr>
          <w:rFonts w:ascii="Trebuchet MS" w:hAnsi="Trebuchet MS"/>
          <w:b/>
          <w:color w:val="231F20"/>
          <w:sz w:val="16"/>
        </w:rPr>
        <w:t>they</w:t>
      </w:r>
      <w:r>
        <w:rPr>
          <w:rFonts w:ascii="Trebuchet MS" w:hAnsi="Trebuchet MS"/>
          <w:b/>
          <w:color w:val="231F20"/>
          <w:spacing w:val="-13"/>
          <w:sz w:val="16"/>
        </w:rPr>
        <w:t> </w:t>
      </w:r>
      <w:r>
        <w:rPr>
          <w:rFonts w:ascii="Trebuchet MS" w:hAnsi="Trebuchet MS"/>
          <w:b/>
          <w:color w:val="231F20"/>
          <w:sz w:val="16"/>
        </w:rPr>
        <w:t>used</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Internet</w:t>
      </w:r>
      <w:r>
        <w:rPr>
          <w:rFonts w:ascii="Trebuchet MS" w:hAnsi="Trebuchet MS"/>
          <w:b/>
          <w:color w:val="231F20"/>
          <w:spacing w:val="-10"/>
          <w:sz w:val="16"/>
        </w:rPr>
        <w:t> </w:t>
      </w:r>
      <w:r>
        <w:rPr>
          <w:rFonts w:ascii="Trebuchet MS" w:hAnsi="Trebuchet MS"/>
          <w:b/>
          <w:color w:val="231F20"/>
          <w:sz w:val="16"/>
        </w:rPr>
        <w:t>to</w:t>
      </w:r>
      <w:r>
        <w:rPr>
          <w:rFonts w:ascii="Trebuchet MS" w:hAnsi="Trebuchet MS"/>
          <w:b/>
          <w:color w:val="231F20"/>
          <w:spacing w:val="-10"/>
          <w:sz w:val="16"/>
        </w:rPr>
        <w:t> </w:t>
      </w:r>
      <w:r>
        <w:rPr>
          <w:rFonts w:ascii="Trebuchet MS" w:hAnsi="Trebuchet MS"/>
          <w:b/>
          <w:color w:val="231F20"/>
          <w:sz w:val="16"/>
        </w:rPr>
        <w:t>locate tapes if they missed episodes;</w:t>
      </w:r>
      <w:r>
        <w:rPr>
          <w:rFonts w:ascii="Trebuchet MS" w:hAnsi="Trebuchet MS"/>
          <w:b/>
          <w:color w:val="231F20"/>
          <w:spacing w:val="-11"/>
          <w:sz w:val="16"/>
        </w:rPr>
        <w:t> </w:t>
      </w:r>
      <w:r>
        <w:rPr>
          <w:rFonts w:ascii="Trebuchet MS" w:hAnsi="Trebuchet MS"/>
          <w:b/>
          <w:color w:val="231F20"/>
          <w:sz w:val="16"/>
        </w:rPr>
        <w:t>they traced</w:t>
      </w:r>
      <w:r>
        <w:rPr>
          <w:rFonts w:ascii="Trebuchet MS" w:hAnsi="Trebuchet MS"/>
          <w:b/>
          <w:color w:val="231F20"/>
          <w:spacing w:val="-4"/>
          <w:sz w:val="16"/>
        </w:rPr>
        <w:t> </w:t>
      </w:r>
      <w:r>
        <w:rPr>
          <w:rFonts w:ascii="Trebuchet MS" w:hAnsi="Trebuchet MS"/>
          <w:b/>
          <w:color w:val="231F20"/>
          <w:sz w:val="16"/>
        </w:rPr>
        <w:t>through</w:t>
      </w:r>
      <w:r>
        <w:rPr>
          <w:rFonts w:ascii="Trebuchet MS" w:hAnsi="Trebuchet MS"/>
          <w:b/>
          <w:color w:val="231F20"/>
          <w:spacing w:val="-4"/>
          <w:sz w:val="16"/>
        </w:rPr>
        <w:t> </w:t>
      </w:r>
      <w:r>
        <w:rPr>
          <w:rFonts w:ascii="Trebuchet MS" w:hAnsi="Trebuchet MS"/>
          <w:b/>
          <w:color w:val="231F20"/>
          <w:sz w:val="16"/>
        </w:rPr>
        <w:t>the</w:t>
      </w:r>
      <w:r>
        <w:rPr>
          <w:rFonts w:ascii="Trebuchet MS" w:hAnsi="Trebuchet MS"/>
          <w:b/>
          <w:color w:val="231F20"/>
          <w:spacing w:val="-4"/>
          <w:sz w:val="16"/>
        </w:rPr>
        <w:t> </w:t>
      </w:r>
      <w:r>
        <w:rPr>
          <w:rFonts w:ascii="Trebuchet MS" w:hAnsi="Trebuchet MS"/>
          <w:b/>
          <w:color w:val="231F20"/>
          <w:sz w:val="16"/>
        </w:rPr>
        <w:t>complex</w:t>
      </w:r>
      <w:r>
        <w:rPr>
          <w:rFonts w:ascii="Trebuchet MS" w:hAnsi="Trebuchet MS"/>
          <w:b/>
          <w:color w:val="231F20"/>
          <w:spacing w:val="-4"/>
          <w:sz w:val="16"/>
        </w:rPr>
        <w:t> </w:t>
      </w:r>
      <w:r>
        <w:rPr>
          <w:rFonts w:ascii="Trebuchet MS" w:hAnsi="Trebuchet MS"/>
          <w:b/>
          <w:color w:val="231F20"/>
          <w:sz w:val="16"/>
        </w:rPr>
        <w:t>grid</w:t>
      </w:r>
      <w:r>
        <w:rPr>
          <w:rFonts w:ascii="Trebuchet MS" w:hAnsi="Trebuchet MS"/>
          <w:b/>
          <w:color w:val="231F20"/>
          <w:spacing w:val="-4"/>
          <w:sz w:val="16"/>
        </w:rPr>
        <w:t> </w:t>
      </w:r>
      <w:r>
        <w:rPr>
          <w:rFonts w:ascii="Trebuchet MS" w:hAnsi="Trebuchet MS"/>
          <w:b/>
          <w:color w:val="231F20"/>
          <w:sz w:val="16"/>
        </w:rPr>
        <w:t>of</w:t>
      </w:r>
      <w:r>
        <w:rPr>
          <w:rFonts w:ascii="Trebuchet MS" w:hAnsi="Trebuchet MS"/>
          <w:b/>
          <w:color w:val="231F20"/>
          <w:spacing w:val="-4"/>
          <w:sz w:val="16"/>
        </w:rPr>
        <w:t> </w:t>
      </w:r>
      <w:r>
        <w:rPr>
          <w:rFonts w:ascii="Trebuchet MS" w:hAnsi="Trebuchet MS"/>
          <w:b/>
          <w:color w:val="231F20"/>
          <w:sz w:val="16"/>
        </w:rPr>
        <w:t>ref- </w:t>
      </w:r>
      <w:r>
        <w:rPr>
          <w:rFonts w:ascii="Trebuchet MS" w:hAnsi="Trebuchet MS"/>
          <w:b/>
          <w:color w:val="231F20"/>
          <w:spacing w:val="-2"/>
          <w:sz w:val="16"/>
        </w:rPr>
        <w:t>erences to other films,</w:t>
      </w:r>
      <w:r>
        <w:rPr>
          <w:rFonts w:ascii="Trebuchet MS" w:hAnsi="Trebuchet MS"/>
          <w:b/>
          <w:color w:val="231F20"/>
          <w:spacing w:val="-19"/>
          <w:sz w:val="16"/>
        </w:rPr>
        <w:t> </w:t>
      </w:r>
      <w:r>
        <w:rPr>
          <w:rFonts w:ascii="Trebuchet MS" w:hAnsi="Trebuchet MS"/>
          <w:b/>
          <w:color w:val="231F20"/>
          <w:spacing w:val="-2"/>
          <w:sz w:val="16"/>
        </w:rPr>
        <w:t>television series, </w:t>
      </w:r>
      <w:r>
        <w:rPr>
          <w:rFonts w:ascii="Trebuchet MS" w:hAnsi="Trebuchet MS"/>
          <w:b/>
          <w:color w:val="231F20"/>
          <w:sz w:val="16"/>
        </w:rPr>
        <w:t>songs,</w:t>
      </w:r>
      <w:r>
        <w:rPr>
          <w:rFonts w:ascii="Trebuchet MS" w:hAnsi="Trebuchet MS"/>
          <w:b/>
          <w:color w:val="231F20"/>
          <w:spacing w:val="-11"/>
          <w:sz w:val="16"/>
        </w:rPr>
        <w:t> </w:t>
      </w:r>
      <w:r>
        <w:rPr>
          <w:rFonts w:ascii="Trebuchet MS" w:hAnsi="Trebuchet MS"/>
          <w:b/>
          <w:color w:val="231F20"/>
          <w:sz w:val="16"/>
        </w:rPr>
        <w:t>novels,</w:t>
      </w:r>
      <w:r>
        <w:rPr>
          <w:rFonts w:ascii="Trebuchet MS" w:hAnsi="Trebuchet MS"/>
          <w:b/>
          <w:color w:val="231F20"/>
          <w:spacing w:val="-11"/>
          <w:sz w:val="16"/>
        </w:rPr>
        <w:t> </w:t>
      </w:r>
      <w:r>
        <w:rPr>
          <w:rFonts w:ascii="Trebuchet MS" w:hAnsi="Trebuchet MS"/>
          <w:b/>
          <w:color w:val="231F20"/>
          <w:sz w:val="16"/>
        </w:rPr>
        <w:t>and other popular texts, matching wits with what they saw as a trickster author always trying to throw them off his trail.</w:t>
      </w:r>
      <w:r>
        <w:rPr>
          <w:rFonts w:ascii="Trebuchet MS" w:hAnsi="Trebuchet MS"/>
          <w:b/>
          <w:color w:val="231F20"/>
          <w:spacing w:val="-11"/>
          <w:sz w:val="16"/>
        </w:rPr>
        <w:t> </w:t>
      </w:r>
      <w:r>
        <w:rPr>
          <w:rFonts w:ascii="Trebuchet MS" w:hAnsi="Trebuchet MS"/>
          <w:b/>
          <w:color w:val="231F20"/>
          <w:sz w:val="16"/>
        </w:rPr>
        <w:t>But,</w:t>
      </w:r>
      <w:r>
        <w:rPr>
          <w:rFonts w:ascii="Trebuchet MS" w:hAnsi="Trebuchet MS"/>
          <w:b/>
          <w:color w:val="231F20"/>
          <w:spacing w:val="-11"/>
          <w:sz w:val="16"/>
        </w:rPr>
        <w:t> </w:t>
      </w:r>
      <w:r>
        <w:rPr>
          <w:rFonts w:ascii="Trebuchet MS" w:hAnsi="Trebuchet MS"/>
          <w:b/>
          <w:color w:val="231F20"/>
          <w:sz w:val="16"/>
        </w:rPr>
        <w:t>more than any- thing</w:t>
      </w:r>
      <w:r>
        <w:rPr>
          <w:rFonts w:ascii="Trebuchet MS" w:hAnsi="Trebuchet MS"/>
          <w:b/>
          <w:color w:val="231F20"/>
          <w:spacing w:val="-13"/>
          <w:sz w:val="16"/>
        </w:rPr>
        <w:t> </w:t>
      </w:r>
      <w:r>
        <w:rPr>
          <w:rFonts w:ascii="Trebuchet MS" w:hAnsi="Trebuchet MS"/>
          <w:b/>
          <w:color w:val="231F20"/>
          <w:sz w:val="16"/>
        </w:rPr>
        <w:t>else,</w:t>
      </w:r>
      <w:r>
        <w:rPr>
          <w:rFonts w:ascii="Trebuchet MS" w:hAnsi="Trebuchet MS"/>
          <w:b/>
          <w:color w:val="231F20"/>
          <w:spacing w:val="-20"/>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list</w:t>
      </w:r>
      <w:r>
        <w:rPr>
          <w:rFonts w:ascii="Trebuchet MS" w:hAnsi="Trebuchet MS"/>
          <w:b/>
          <w:color w:val="231F20"/>
          <w:spacing w:val="-11"/>
          <w:sz w:val="16"/>
        </w:rPr>
        <w:t> </w:t>
      </w:r>
      <w:r>
        <w:rPr>
          <w:rFonts w:ascii="Trebuchet MS" w:hAnsi="Trebuchet MS"/>
          <w:b/>
          <w:color w:val="231F20"/>
          <w:sz w:val="16"/>
        </w:rPr>
        <w:t>functioned</w:t>
      </w:r>
      <w:r>
        <w:rPr>
          <w:rFonts w:ascii="Trebuchet MS" w:hAnsi="Trebuchet MS"/>
          <w:b/>
          <w:color w:val="231F20"/>
          <w:spacing w:val="-11"/>
          <w:sz w:val="16"/>
        </w:rPr>
        <w:t> </w:t>
      </w:r>
      <w:r>
        <w:rPr>
          <w:rFonts w:ascii="Trebuchet MS" w:hAnsi="Trebuchet MS"/>
          <w:b/>
          <w:color w:val="231F20"/>
          <w:sz w:val="16"/>
        </w:rPr>
        <w:t>as</w:t>
      </w:r>
      <w:r>
        <w:rPr>
          <w:rFonts w:ascii="Trebuchet MS" w:hAnsi="Trebuchet MS"/>
          <w:b/>
          <w:color w:val="231F20"/>
          <w:spacing w:val="-11"/>
          <w:sz w:val="16"/>
        </w:rPr>
        <w:t> </w:t>
      </w:r>
      <w:r>
        <w:rPr>
          <w:rFonts w:ascii="Trebuchet MS" w:hAnsi="Trebuchet MS"/>
          <w:b/>
          <w:color w:val="231F20"/>
          <w:sz w:val="16"/>
        </w:rPr>
        <w:t>a</w:t>
      </w:r>
      <w:r>
        <w:rPr>
          <w:rFonts w:ascii="Trebuchet MS" w:hAnsi="Trebuchet MS"/>
          <w:b/>
          <w:color w:val="231F20"/>
          <w:spacing w:val="-11"/>
          <w:sz w:val="16"/>
        </w:rPr>
        <w:t> </w:t>
      </w:r>
      <w:r>
        <w:rPr>
          <w:rFonts w:ascii="Trebuchet MS" w:hAnsi="Trebuchet MS"/>
          <w:b/>
          <w:color w:val="231F20"/>
          <w:sz w:val="16"/>
        </w:rPr>
        <w:t>space where people could pull together the clues and vet their speculations con- cerning the central narrative hook— who killed Laura Palmer?</w:t>
      </w:r>
      <w:r>
        <w:rPr>
          <w:rFonts w:ascii="Trebuchet MS" w:hAnsi="Trebuchet MS"/>
          <w:b/>
          <w:color w:val="231F20"/>
          <w:spacing w:val="-21"/>
          <w:sz w:val="16"/>
        </w:rPr>
        <w:t> </w:t>
      </w:r>
      <w:r>
        <w:rPr>
          <w:rFonts w:ascii="Trebuchet MS" w:hAnsi="Trebuchet MS"/>
          <w:b/>
          <w:color w:val="231F20"/>
          <w:sz w:val="16"/>
        </w:rPr>
        <w:t>The pressure on the group mounted as the moment of dramatic revelation approached: “Break</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code,</w:t>
      </w:r>
      <w:r>
        <w:rPr>
          <w:rFonts w:ascii="Trebuchet MS" w:hAnsi="Trebuchet MS"/>
          <w:b/>
          <w:color w:val="231F20"/>
          <w:spacing w:val="-20"/>
          <w:sz w:val="16"/>
        </w:rPr>
        <w:t> </w:t>
      </w:r>
      <w:r>
        <w:rPr>
          <w:rFonts w:ascii="Trebuchet MS" w:hAnsi="Trebuchet MS"/>
          <w:b/>
          <w:color w:val="231F20"/>
          <w:sz w:val="16"/>
        </w:rPr>
        <w:t>solve</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crime.We’ve only got four days left.” In many ways, </w:t>
      </w:r>
      <w:r>
        <w:rPr>
          <w:rFonts w:ascii="Trebuchet MS" w:hAnsi="Trebuchet MS"/>
          <w:b/>
          <w:i/>
          <w:color w:val="231F20"/>
          <w:sz w:val="16"/>
        </w:rPr>
        <w:t>Twin</w:t>
      </w:r>
      <w:r>
        <w:rPr>
          <w:rFonts w:ascii="Trebuchet MS" w:hAnsi="Trebuchet MS"/>
          <w:b/>
          <w:i/>
          <w:color w:val="231F20"/>
          <w:spacing w:val="-2"/>
          <w:sz w:val="16"/>
        </w:rPr>
        <w:t> </w:t>
      </w:r>
      <w:r>
        <w:rPr>
          <w:rFonts w:ascii="Trebuchet MS" w:hAnsi="Trebuchet MS"/>
          <w:b/>
          <w:i/>
          <w:color w:val="231F20"/>
          <w:sz w:val="16"/>
        </w:rPr>
        <w:t>Peaks</w:t>
      </w:r>
      <w:r>
        <w:rPr>
          <w:rFonts w:ascii="Trebuchet MS" w:hAnsi="Trebuchet MS"/>
          <w:b/>
          <w:i/>
          <w:color w:val="231F20"/>
          <w:spacing w:val="-2"/>
          <w:sz w:val="16"/>
        </w:rPr>
        <w:t> </w:t>
      </w:r>
      <w:r>
        <w:rPr>
          <w:rFonts w:ascii="Trebuchet MS" w:hAnsi="Trebuchet MS"/>
          <w:b/>
          <w:color w:val="231F20"/>
          <w:sz w:val="16"/>
        </w:rPr>
        <w:t>was</w:t>
      </w:r>
      <w:r>
        <w:rPr>
          <w:rFonts w:ascii="Trebuchet MS" w:hAnsi="Trebuchet MS"/>
          <w:b/>
          <w:color w:val="231F20"/>
          <w:spacing w:val="-2"/>
          <w:sz w:val="16"/>
        </w:rPr>
        <w:t> </w:t>
      </w:r>
      <w:r>
        <w:rPr>
          <w:rFonts w:ascii="Trebuchet MS" w:hAnsi="Trebuchet MS"/>
          <w:b/>
          <w:color w:val="231F20"/>
          <w:sz w:val="16"/>
        </w:rPr>
        <w:t>the</w:t>
      </w:r>
      <w:r>
        <w:rPr>
          <w:rFonts w:ascii="Trebuchet MS" w:hAnsi="Trebuchet MS"/>
          <w:b/>
          <w:color w:val="231F20"/>
          <w:spacing w:val="-2"/>
          <w:sz w:val="16"/>
        </w:rPr>
        <w:t> </w:t>
      </w:r>
      <w:r>
        <w:rPr>
          <w:rFonts w:ascii="Trebuchet MS" w:hAnsi="Trebuchet MS"/>
          <w:b/>
          <w:color w:val="231F20"/>
          <w:sz w:val="16"/>
        </w:rPr>
        <w:t>perfect</w:t>
      </w:r>
      <w:r>
        <w:rPr>
          <w:rFonts w:ascii="Trebuchet MS" w:hAnsi="Trebuchet MS"/>
          <w:b/>
          <w:color w:val="231F20"/>
          <w:spacing w:val="-2"/>
          <w:sz w:val="16"/>
        </w:rPr>
        <w:t> </w:t>
      </w:r>
      <w:r>
        <w:rPr>
          <w:rFonts w:ascii="Trebuchet MS" w:hAnsi="Trebuchet MS"/>
          <w:b/>
          <w:color w:val="231F20"/>
          <w:sz w:val="16"/>
        </w:rPr>
        <w:t>text</w:t>
      </w:r>
      <w:r>
        <w:rPr>
          <w:rFonts w:ascii="Trebuchet MS" w:hAnsi="Trebuchet MS"/>
          <w:b/>
          <w:color w:val="231F20"/>
          <w:spacing w:val="-2"/>
          <w:sz w:val="16"/>
        </w:rPr>
        <w:t> </w:t>
      </w:r>
      <w:r>
        <w:rPr>
          <w:rFonts w:ascii="Trebuchet MS" w:hAnsi="Trebuchet MS"/>
          <w:b/>
          <w:color w:val="231F20"/>
          <w:sz w:val="16"/>
        </w:rPr>
        <w:t>for</w:t>
      </w:r>
      <w:r>
        <w:rPr>
          <w:rFonts w:ascii="Trebuchet MS" w:hAnsi="Trebuchet MS"/>
          <w:b/>
          <w:color w:val="231F20"/>
          <w:spacing w:val="-2"/>
          <w:sz w:val="16"/>
        </w:rPr>
        <w:t> </w:t>
      </w:r>
      <w:r>
        <w:rPr>
          <w:rFonts w:ascii="Trebuchet MS" w:hAnsi="Trebuchet MS"/>
          <w:b/>
          <w:color w:val="231F20"/>
          <w:sz w:val="16"/>
        </w:rPr>
        <w:t>a computer-based</w:t>
      </w:r>
      <w:r>
        <w:rPr>
          <w:rFonts w:ascii="Trebuchet MS" w:hAnsi="Trebuchet MS"/>
          <w:b/>
          <w:color w:val="231F20"/>
          <w:spacing w:val="-10"/>
          <w:sz w:val="16"/>
        </w:rPr>
        <w:t> </w:t>
      </w:r>
      <w:r>
        <w:rPr>
          <w:rFonts w:ascii="Trebuchet MS" w:hAnsi="Trebuchet MS"/>
          <w:b/>
          <w:color w:val="231F20"/>
          <w:sz w:val="16"/>
        </w:rPr>
        <w:t>community,</w:t>
      </w:r>
      <w:r>
        <w:rPr>
          <w:rFonts w:ascii="Trebuchet MS" w:hAnsi="Trebuchet MS"/>
          <w:b/>
          <w:color w:val="231F20"/>
          <w:spacing w:val="-20"/>
          <w:sz w:val="16"/>
        </w:rPr>
        <w:t> </w:t>
      </w:r>
      <w:r>
        <w:rPr>
          <w:rFonts w:ascii="Trebuchet MS" w:hAnsi="Trebuchet MS"/>
          <w:b/>
          <w:color w:val="231F20"/>
          <w:sz w:val="16"/>
        </w:rPr>
        <w:t>combining the narrative complexity of a mystery with the complex character relation- ships of a soap opera and a serialized structure</w:t>
      </w:r>
      <w:r>
        <w:rPr>
          <w:rFonts w:ascii="Trebuchet MS" w:hAnsi="Trebuchet MS"/>
          <w:b/>
          <w:color w:val="231F20"/>
          <w:spacing w:val="-13"/>
          <w:sz w:val="16"/>
        </w:rPr>
        <w:t> </w:t>
      </w:r>
      <w:r>
        <w:rPr>
          <w:rFonts w:ascii="Trebuchet MS" w:hAnsi="Trebuchet MS"/>
          <w:b/>
          <w:color w:val="231F20"/>
          <w:sz w:val="16"/>
        </w:rPr>
        <w:t>that</w:t>
      </w:r>
      <w:r>
        <w:rPr>
          <w:rFonts w:ascii="Trebuchet MS" w:hAnsi="Trebuchet MS"/>
          <w:b/>
          <w:color w:val="231F20"/>
          <w:spacing w:val="-12"/>
          <w:sz w:val="16"/>
        </w:rPr>
        <w:t> </w:t>
      </w:r>
      <w:r>
        <w:rPr>
          <w:rFonts w:ascii="Trebuchet MS" w:hAnsi="Trebuchet MS"/>
          <w:b/>
          <w:color w:val="231F20"/>
          <w:sz w:val="16"/>
        </w:rPr>
        <w:t>left</w:t>
      </w:r>
      <w:r>
        <w:rPr>
          <w:rFonts w:ascii="Trebuchet MS" w:hAnsi="Trebuchet MS"/>
          <w:b/>
          <w:color w:val="231F20"/>
          <w:spacing w:val="-12"/>
          <w:sz w:val="16"/>
        </w:rPr>
        <w:t> </w:t>
      </w:r>
      <w:r>
        <w:rPr>
          <w:rFonts w:ascii="Trebuchet MS" w:hAnsi="Trebuchet MS"/>
          <w:b/>
          <w:color w:val="231F20"/>
          <w:sz w:val="16"/>
        </w:rPr>
        <w:t>much</w:t>
      </w:r>
      <w:r>
        <w:rPr>
          <w:rFonts w:ascii="Trebuchet MS" w:hAnsi="Trebuchet MS"/>
          <w:b/>
          <w:color w:val="231F20"/>
          <w:spacing w:val="-12"/>
          <w:sz w:val="16"/>
        </w:rPr>
        <w:t> </w:t>
      </w:r>
      <w:r>
        <w:rPr>
          <w:rFonts w:ascii="Trebuchet MS" w:hAnsi="Trebuchet MS"/>
          <w:b/>
          <w:color w:val="231F20"/>
          <w:sz w:val="16"/>
        </w:rPr>
        <w:t>unresolved</w:t>
      </w:r>
      <w:r>
        <w:rPr>
          <w:rFonts w:ascii="Trebuchet MS" w:hAnsi="Trebuchet MS"/>
          <w:b/>
          <w:color w:val="231F20"/>
          <w:spacing w:val="-12"/>
          <w:sz w:val="16"/>
        </w:rPr>
        <w:t> </w:t>
      </w:r>
      <w:r>
        <w:rPr>
          <w:rFonts w:ascii="Trebuchet MS" w:hAnsi="Trebuchet MS"/>
          <w:b/>
          <w:color w:val="231F20"/>
          <w:sz w:val="16"/>
        </w:rPr>
        <w:t>and subject to debate from week to week.</w:t>
      </w:r>
    </w:p>
    <w:p>
      <w:pPr>
        <w:spacing w:line="283" w:lineRule="auto" w:before="18"/>
        <w:ind w:left="117" w:right="115" w:firstLine="180"/>
        <w:jc w:val="left"/>
        <w:rPr>
          <w:rFonts w:ascii="Trebuchet MS" w:hAnsi="Trebuchet MS"/>
          <w:b/>
          <w:sz w:val="16"/>
        </w:rPr>
      </w:pP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online</w:t>
      </w:r>
      <w:r>
        <w:rPr>
          <w:rFonts w:ascii="Trebuchet MS" w:hAnsi="Trebuchet MS"/>
          <w:b/>
          <w:color w:val="231F20"/>
          <w:spacing w:val="-11"/>
          <w:sz w:val="16"/>
        </w:rPr>
        <w:t> </w:t>
      </w:r>
      <w:r>
        <w:rPr>
          <w:rFonts w:ascii="Trebuchet MS" w:hAnsi="Trebuchet MS"/>
          <w:b/>
          <w:color w:val="231F20"/>
          <w:sz w:val="16"/>
        </w:rPr>
        <w:t>community</w:t>
      </w:r>
      <w:r>
        <w:rPr>
          <w:rFonts w:ascii="Trebuchet MS" w:hAnsi="Trebuchet MS"/>
          <w:b/>
          <w:color w:val="231F20"/>
          <w:spacing w:val="-11"/>
          <w:sz w:val="16"/>
        </w:rPr>
        <w:t> </w:t>
      </w:r>
      <w:r>
        <w:rPr>
          <w:rFonts w:ascii="Trebuchet MS" w:hAnsi="Trebuchet MS"/>
          <w:b/>
          <w:color w:val="231F20"/>
          <w:sz w:val="16"/>
        </w:rPr>
        <w:t>was</w:t>
      </w:r>
      <w:r>
        <w:rPr>
          <w:rFonts w:ascii="Trebuchet MS" w:hAnsi="Trebuchet MS"/>
          <w:b/>
          <w:color w:val="231F20"/>
          <w:spacing w:val="-11"/>
          <w:sz w:val="16"/>
        </w:rPr>
        <w:t> </w:t>
      </w:r>
      <w:r>
        <w:rPr>
          <w:rFonts w:ascii="Trebuchet MS" w:hAnsi="Trebuchet MS"/>
          <w:b/>
          <w:color w:val="231F20"/>
          <w:sz w:val="16"/>
        </w:rPr>
        <w:t>fascinated to discover what it was like to work together,</w:t>
      </w:r>
      <w:r>
        <w:rPr>
          <w:rFonts w:ascii="Trebuchet MS" w:hAnsi="Trebuchet MS"/>
          <w:b/>
          <w:color w:val="231F20"/>
          <w:spacing w:val="-8"/>
          <w:sz w:val="16"/>
        </w:rPr>
        <w:t> </w:t>
      </w:r>
      <w:r>
        <w:rPr>
          <w:rFonts w:ascii="Trebuchet MS" w:hAnsi="Trebuchet MS"/>
          <w:b/>
          <w:color w:val="231F20"/>
          <w:sz w:val="16"/>
        </w:rPr>
        <w:t>several thousand strong,</w:t>
      </w:r>
      <w:r>
        <w:rPr>
          <w:rFonts w:ascii="Trebuchet MS" w:hAnsi="Trebuchet MS"/>
          <w:b/>
          <w:color w:val="231F20"/>
          <w:spacing w:val="-8"/>
          <w:sz w:val="16"/>
        </w:rPr>
        <w:t> </w:t>
      </w:r>
      <w:r>
        <w:rPr>
          <w:rFonts w:ascii="Trebuchet MS" w:hAnsi="Trebuchet MS"/>
          <w:b/>
          <w:color w:val="231F20"/>
          <w:sz w:val="16"/>
        </w:rPr>
        <w:t>in making</w:t>
      </w:r>
      <w:r>
        <w:rPr>
          <w:rFonts w:ascii="Trebuchet MS" w:hAnsi="Trebuchet MS"/>
          <w:b/>
          <w:color w:val="231F20"/>
          <w:spacing w:val="-3"/>
          <w:sz w:val="16"/>
        </w:rPr>
        <w:t> </w:t>
      </w:r>
      <w:r>
        <w:rPr>
          <w:rFonts w:ascii="Trebuchet MS" w:hAnsi="Trebuchet MS"/>
          <w:b/>
          <w:color w:val="231F20"/>
          <w:sz w:val="16"/>
        </w:rPr>
        <w:t>sense</w:t>
      </w:r>
      <w:r>
        <w:rPr>
          <w:rFonts w:ascii="Trebuchet MS" w:hAnsi="Trebuchet MS"/>
          <w:b/>
          <w:color w:val="231F20"/>
          <w:spacing w:val="-3"/>
          <w:sz w:val="16"/>
        </w:rPr>
        <w:t> </w:t>
      </w:r>
      <w:r>
        <w:rPr>
          <w:rFonts w:ascii="Trebuchet MS" w:hAnsi="Trebuchet MS"/>
          <w:b/>
          <w:color w:val="231F20"/>
          <w:sz w:val="16"/>
        </w:rPr>
        <w:t>of</w:t>
      </w:r>
      <w:r>
        <w:rPr>
          <w:rFonts w:ascii="Trebuchet MS" w:hAnsi="Trebuchet MS"/>
          <w:b/>
          <w:color w:val="231F20"/>
          <w:spacing w:val="-3"/>
          <w:sz w:val="16"/>
        </w:rPr>
        <w:t> </w:t>
      </w:r>
      <w:r>
        <w:rPr>
          <w:rFonts w:ascii="Trebuchet MS" w:hAnsi="Trebuchet MS"/>
          <w:b/>
          <w:color w:val="231F20"/>
          <w:sz w:val="16"/>
        </w:rPr>
        <w:t>what</w:t>
      </w:r>
      <w:r>
        <w:rPr>
          <w:rFonts w:ascii="Trebuchet MS" w:hAnsi="Trebuchet MS"/>
          <w:b/>
          <w:color w:val="231F20"/>
          <w:spacing w:val="-3"/>
          <w:sz w:val="16"/>
        </w:rPr>
        <w:t> </w:t>
      </w:r>
      <w:r>
        <w:rPr>
          <w:rFonts w:ascii="Trebuchet MS" w:hAnsi="Trebuchet MS"/>
          <w:b/>
          <w:color w:val="231F20"/>
          <w:sz w:val="16"/>
        </w:rPr>
        <w:t>they</w:t>
      </w:r>
      <w:r>
        <w:rPr>
          <w:rFonts w:ascii="Trebuchet MS" w:hAnsi="Trebuchet MS"/>
          <w:b/>
          <w:color w:val="231F20"/>
          <w:spacing w:val="-3"/>
          <w:sz w:val="16"/>
        </w:rPr>
        <w:t> </w:t>
      </w:r>
      <w:r>
        <w:rPr>
          <w:rFonts w:ascii="Trebuchet MS" w:hAnsi="Trebuchet MS"/>
          <w:b/>
          <w:color w:val="231F20"/>
          <w:sz w:val="16"/>
        </w:rPr>
        <w:t>were</w:t>
      </w:r>
      <w:r>
        <w:rPr>
          <w:rFonts w:ascii="Trebuchet MS" w:hAnsi="Trebuchet MS"/>
          <w:b/>
          <w:color w:val="231F20"/>
          <w:spacing w:val="-3"/>
          <w:sz w:val="16"/>
        </w:rPr>
        <w:t> </w:t>
      </w:r>
      <w:r>
        <w:rPr>
          <w:rFonts w:ascii="Trebuchet MS" w:hAnsi="Trebuchet MS"/>
          <w:b/>
          <w:color w:val="231F20"/>
          <w:sz w:val="16"/>
        </w:rPr>
        <w:t>watch- ing,</w:t>
      </w:r>
      <w:r>
        <w:rPr>
          <w:rFonts w:ascii="Trebuchet MS" w:hAnsi="Trebuchet MS"/>
          <w:b/>
          <w:color w:val="231F20"/>
          <w:spacing w:val="-14"/>
          <w:sz w:val="16"/>
        </w:rPr>
        <w:t> </w:t>
      </w:r>
      <w:r>
        <w:rPr>
          <w:rFonts w:ascii="Trebuchet MS" w:hAnsi="Trebuchet MS"/>
          <w:b/>
          <w:color w:val="231F20"/>
          <w:sz w:val="16"/>
        </w:rPr>
        <w:t>and they were all using recently acquired</w:t>
      </w:r>
      <w:r>
        <w:rPr>
          <w:rFonts w:ascii="Trebuchet MS" w:hAnsi="Trebuchet MS"/>
          <w:b/>
          <w:color w:val="231F20"/>
          <w:spacing w:val="-13"/>
          <w:sz w:val="16"/>
        </w:rPr>
        <w:t> </w:t>
      </w:r>
      <w:r>
        <w:rPr>
          <w:rFonts w:ascii="Trebuchet MS" w:hAnsi="Trebuchet MS"/>
          <w:b/>
          <w:color w:val="231F20"/>
          <w:sz w:val="16"/>
        </w:rPr>
        <w:t>VCRs to go back through the tapes,</w:t>
      </w:r>
      <w:r>
        <w:rPr>
          <w:rFonts w:ascii="Trebuchet MS" w:hAnsi="Trebuchet MS"/>
          <w:b/>
          <w:color w:val="231F20"/>
          <w:spacing w:val="-17"/>
          <w:sz w:val="16"/>
        </w:rPr>
        <w:t> </w:t>
      </w:r>
      <w:r>
        <w:rPr>
          <w:rFonts w:ascii="Trebuchet MS" w:hAnsi="Trebuchet MS"/>
          <w:b/>
          <w:color w:val="231F20"/>
          <w:sz w:val="16"/>
        </w:rPr>
        <w:t>again and again,</w:t>
      </w:r>
      <w:r>
        <w:rPr>
          <w:rFonts w:ascii="Trebuchet MS" w:hAnsi="Trebuchet MS"/>
          <w:b/>
          <w:color w:val="231F20"/>
          <w:spacing w:val="-17"/>
          <w:sz w:val="16"/>
        </w:rPr>
        <w:t> </w:t>
      </w:r>
      <w:r>
        <w:rPr>
          <w:rFonts w:ascii="Trebuchet MS" w:hAnsi="Trebuchet MS"/>
          <w:b/>
          <w:color w:val="231F20"/>
          <w:sz w:val="16"/>
        </w:rPr>
        <w:t>looking for what they had missed.As one fan com- mented,“Video recording has made it possible to treat film like a manuscript, to be pored over and deciphered.” Those on the periphery were aston- ished by the kinds of information they could compile and process, sometimes confusing the combined knowledge of the group with individual expertise:</w:t>
      </w:r>
      <w:r>
        <w:rPr>
          <w:rFonts w:ascii="Trebuchet MS" w:hAnsi="Trebuchet MS"/>
          <w:b/>
          <w:color w:val="231F20"/>
          <w:sz w:val="16"/>
        </w:rPr>
        <w:t> “Tell me!</w:t>
      </w:r>
      <w:r>
        <w:rPr>
          <w:rFonts w:ascii="Trebuchet MS" w:hAnsi="Trebuchet MS"/>
          <w:b/>
          <w:color w:val="231F20"/>
          <w:spacing w:val="-24"/>
          <w:sz w:val="16"/>
        </w:rPr>
        <w:t> </w:t>
      </w:r>
      <w:r>
        <w:rPr>
          <w:rFonts w:ascii="Trebuchet MS" w:hAnsi="Trebuchet MS"/>
          <w:b/>
          <w:color w:val="231F20"/>
          <w:sz w:val="16"/>
        </w:rPr>
        <w:t>Tell me! How many times are people watching</w:t>
      </w:r>
      <w:r>
        <w:rPr>
          <w:rFonts w:ascii="Trebuchet MS" w:hAnsi="Trebuchet MS"/>
          <w:b/>
          <w:color w:val="231F20"/>
          <w:spacing w:val="-22"/>
          <w:sz w:val="16"/>
        </w:rPr>
        <w:t> </w:t>
      </w:r>
      <w:r>
        <w:rPr>
          <w:rFonts w:ascii="Trebuchet MS" w:hAnsi="Trebuchet MS"/>
          <w:b/>
          <w:color w:val="231F20"/>
          <w:sz w:val="16"/>
        </w:rPr>
        <w:t>TP? Do you take notes on every subject as you are watching?</w:t>
      </w:r>
    </w:p>
    <w:p>
      <w:pPr>
        <w:spacing w:line="283" w:lineRule="auto" w:before="15"/>
        <w:ind w:left="117" w:right="144" w:firstLine="0"/>
        <w:jc w:val="left"/>
        <w:rPr>
          <w:rFonts w:ascii="Trebuchet MS"/>
          <w:b/>
          <w:sz w:val="16"/>
        </w:rPr>
      </w:pPr>
      <w:r>
        <w:rPr>
          <w:rFonts w:ascii="Trebuchet MS"/>
          <w:b/>
          <w:color w:val="231F20"/>
          <w:sz w:val="16"/>
        </w:rPr>
        <w:t>Or,</w:t>
      </w:r>
      <w:r>
        <w:rPr>
          <w:rFonts w:ascii="Trebuchet MS"/>
          <w:b/>
          <w:color w:val="231F20"/>
          <w:spacing w:val="-16"/>
          <w:sz w:val="16"/>
        </w:rPr>
        <w:t> </w:t>
      </w:r>
      <w:r>
        <w:rPr>
          <w:rFonts w:ascii="Trebuchet MS"/>
          <w:b/>
          <w:color w:val="231F20"/>
          <w:sz w:val="16"/>
        </w:rPr>
        <w:t>when a question comes up do you drag out each of the episodes,</w:t>
      </w:r>
      <w:r>
        <w:rPr>
          <w:rFonts w:ascii="Trebuchet MS"/>
          <w:b/>
          <w:color w:val="231F20"/>
          <w:spacing w:val="-12"/>
          <w:sz w:val="16"/>
        </w:rPr>
        <w:t> </w:t>
      </w:r>
      <w:r>
        <w:rPr>
          <w:rFonts w:ascii="Trebuchet MS"/>
          <w:b/>
          <w:color w:val="231F20"/>
          <w:sz w:val="16"/>
        </w:rPr>
        <w:t>grab a yellow pad,</w:t>
      </w:r>
      <w:r>
        <w:rPr>
          <w:rFonts w:ascii="Trebuchet MS"/>
          <w:b/>
          <w:color w:val="231F20"/>
          <w:spacing w:val="-4"/>
          <w:sz w:val="16"/>
        </w:rPr>
        <w:t> </w:t>
      </w:r>
      <w:r>
        <w:rPr>
          <w:rFonts w:ascii="Trebuchet MS"/>
          <w:b/>
          <w:color w:val="231F20"/>
          <w:sz w:val="16"/>
        </w:rPr>
        <w:t>some popcorn and start watching?</w:t>
      </w:r>
      <w:r>
        <w:rPr>
          <w:rFonts w:ascii="Trebuchet MS"/>
          <w:b/>
          <w:color w:val="231F20"/>
          <w:spacing w:val="-10"/>
          <w:sz w:val="16"/>
        </w:rPr>
        <w:t> </w:t>
      </w:r>
      <w:r>
        <w:rPr>
          <w:rFonts w:ascii="Trebuchet MS"/>
          <w:b/>
          <w:color w:val="231F20"/>
          <w:sz w:val="16"/>
        </w:rPr>
        <w:t>Do</w:t>
      </w:r>
      <w:r>
        <w:rPr>
          <w:rFonts w:ascii="Trebuchet MS"/>
          <w:b/>
          <w:color w:val="231F20"/>
          <w:spacing w:val="-10"/>
          <w:sz w:val="16"/>
        </w:rPr>
        <w:t> </w:t>
      </w:r>
      <w:r>
        <w:rPr>
          <w:rFonts w:ascii="Trebuchet MS"/>
          <w:b/>
          <w:color w:val="231F20"/>
          <w:sz w:val="16"/>
        </w:rPr>
        <w:t>you</w:t>
      </w:r>
      <w:r>
        <w:rPr>
          <w:rFonts w:ascii="Trebuchet MS"/>
          <w:b/>
          <w:color w:val="231F20"/>
          <w:spacing w:val="-10"/>
          <w:sz w:val="16"/>
        </w:rPr>
        <w:t> </w:t>
      </w:r>
      <w:r>
        <w:rPr>
          <w:rFonts w:ascii="Trebuchet MS"/>
          <w:b/>
          <w:color w:val="231F20"/>
          <w:sz w:val="16"/>
        </w:rPr>
        <w:t>have</w:t>
      </w:r>
      <w:r>
        <w:rPr>
          <w:rFonts w:ascii="Trebuchet MS"/>
          <w:b/>
          <w:color w:val="231F20"/>
          <w:spacing w:val="-10"/>
          <w:sz w:val="16"/>
        </w:rPr>
        <w:t> </w:t>
      </w:r>
      <w:r>
        <w:rPr>
          <w:rFonts w:ascii="Trebuchet MS"/>
          <w:b/>
          <w:color w:val="231F20"/>
          <w:sz w:val="16"/>
        </w:rPr>
        <w:t>a</w:t>
      </w:r>
      <w:r>
        <w:rPr>
          <w:rFonts w:ascii="Trebuchet MS"/>
          <w:b/>
          <w:color w:val="231F20"/>
          <w:spacing w:val="-10"/>
          <w:sz w:val="16"/>
        </w:rPr>
        <w:t> </w:t>
      </w:r>
      <w:r>
        <w:rPr>
          <w:rFonts w:ascii="Trebuchet MS"/>
          <w:b/>
          <w:color w:val="231F20"/>
          <w:sz w:val="16"/>
        </w:rPr>
        <w:t>photographic</w:t>
      </w:r>
    </w:p>
    <w:p>
      <w:pPr>
        <w:spacing w:after="0" w:line="283" w:lineRule="auto"/>
        <w:jc w:val="left"/>
        <w:rPr>
          <w:rFonts w:ascii="Trebuchet MS"/>
          <w:sz w:val="16"/>
        </w:rPr>
        <w:sectPr>
          <w:pgSz w:w="8850" w:h="12650"/>
          <w:pgMar w:header="693" w:footer="0" w:top="1140" w:bottom="280" w:left="1140" w:right="600"/>
          <w:cols w:num="2" w:equalWidth="0">
            <w:col w:w="3788" w:space="82"/>
            <w:col w:w="3240"/>
          </w:cols>
        </w:sectPr>
      </w:pPr>
    </w:p>
    <w:p>
      <w:pPr>
        <w:pStyle w:val="BodyText"/>
        <w:spacing w:before="9"/>
        <w:ind w:left="0" w:right="0"/>
        <w:jc w:val="left"/>
        <w:rPr>
          <w:rFonts w:ascii="Trebuchet MS"/>
          <w:b/>
          <w:sz w:val="19"/>
        </w:rPr>
      </w:pPr>
    </w:p>
    <w:p>
      <w:pPr>
        <w:spacing w:line="283" w:lineRule="auto" w:before="0"/>
        <w:ind w:left="117" w:right="28" w:firstLine="0"/>
        <w:jc w:val="left"/>
        <w:rPr>
          <w:rFonts w:ascii="Trebuchet MS" w:hAnsi="Trebuchet MS"/>
          <w:b/>
          <w:sz w:val="16"/>
        </w:rPr>
      </w:pPr>
      <w:r>
        <w:rPr>
          <w:rFonts w:ascii="Trebuchet MS" w:hAnsi="Trebuchet MS"/>
          <w:b/>
          <w:color w:val="231F20"/>
          <w:sz w:val="16"/>
        </w:rPr>
        <w:t>memory?</w:t>
      </w:r>
      <w:r>
        <w:rPr>
          <w:rFonts w:ascii="Trebuchet MS" w:hAnsi="Trebuchet MS"/>
          <w:b/>
          <w:color w:val="231F20"/>
          <w:spacing w:val="-13"/>
          <w:sz w:val="16"/>
        </w:rPr>
        <w:t> </w:t>
      </w:r>
      <w:r>
        <w:rPr>
          <w:rFonts w:ascii="Trebuchet MS" w:hAnsi="Trebuchet MS"/>
          <w:b/>
          <w:color w:val="231F20"/>
          <w:sz w:val="16"/>
        </w:rPr>
        <w:t>.</w:t>
      </w:r>
      <w:r>
        <w:rPr>
          <w:rFonts w:ascii="Trebuchet MS" w:hAnsi="Trebuchet MS"/>
          <w:b/>
          <w:color w:val="231F20"/>
          <w:spacing w:val="-20"/>
          <w:sz w:val="16"/>
        </w:rPr>
        <w:t> </w:t>
      </w:r>
      <w:r>
        <w:rPr>
          <w:rFonts w:ascii="Trebuchet MS" w:hAnsi="Trebuchet MS"/>
          <w:b/>
          <w:color w:val="231F20"/>
          <w:sz w:val="16"/>
        </w:rPr>
        <w:t>.</w:t>
      </w:r>
      <w:r>
        <w:rPr>
          <w:rFonts w:ascii="Trebuchet MS" w:hAnsi="Trebuchet MS"/>
          <w:b/>
          <w:color w:val="231F20"/>
          <w:spacing w:val="-20"/>
          <w:sz w:val="16"/>
        </w:rPr>
        <w:t> </w:t>
      </w:r>
      <w:r>
        <w:rPr>
          <w:rFonts w:ascii="Trebuchet MS" w:hAnsi="Trebuchet MS"/>
          <w:b/>
          <w:color w:val="231F20"/>
          <w:sz w:val="16"/>
        </w:rPr>
        <w:t>.</w:t>
      </w:r>
      <w:r>
        <w:rPr>
          <w:rFonts w:ascii="Trebuchet MS" w:hAnsi="Trebuchet MS"/>
          <w:b/>
          <w:color w:val="231F20"/>
          <w:spacing w:val="-20"/>
          <w:sz w:val="16"/>
        </w:rPr>
        <w:t> </w:t>
      </w:r>
      <w:r>
        <w:rPr>
          <w:rFonts w:ascii="Trebuchet MS" w:hAnsi="Trebuchet MS"/>
          <w:b/>
          <w:color w:val="231F20"/>
          <w:sz w:val="16"/>
        </w:rPr>
        <w:t>Do</w:t>
      </w:r>
      <w:r>
        <w:rPr>
          <w:rFonts w:ascii="Trebuchet MS" w:hAnsi="Trebuchet MS"/>
          <w:b/>
          <w:color w:val="231F20"/>
          <w:spacing w:val="-12"/>
          <w:sz w:val="16"/>
        </w:rPr>
        <w:t> </w:t>
      </w:r>
      <w:r>
        <w:rPr>
          <w:rFonts w:ascii="Trebuchet MS" w:hAnsi="Trebuchet MS"/>
          <w:b/>
          <w:color w:val="231F20"/>
          <w:sz w:val="16"/>
        </w:rPr>
        <w:t>you</w:t>
      </w:r>
      <w:r>
        <w:rPr>
          <w:rFonts w:ascii="Trebuchet MS" w:hAnsi="Trebuchet MS"/>
          <w:b/>
          <w:color w:val="231F20"/>
          <w:spacing w:val="-12"/>
          <w:sz w:val="16"/>
        </w:rPr>
        <w:t> </w:t>
      </w:r>
      <w:r>
        <w:rPr>
          <w:rFonts w:ascii="Trebuchet MS" w:hAnsi="Trebuchet MS"/>
          <w:b/>
          <w:color w:val="231F20"/>
          <w:sz w:val="16"/>
        </w:rPr>
        <w:t>enjoy</w:t>
      </w:r>
      <w:r>
        <w:rPr>
          <w:rFonts w:ascii="Trebuchet MS" w:hAnsi="Trebuchet MS"/>
          <w:b/>
          <w:color w:val="231F20"/>
          <w:spacing w:val="-12"/>
          <w:sz w:val="16"/>
        </w:rPr>
        <w:t> </w:t>
      </w:r>
      <w:r>
        <w:rPr>
          <w:rFonts w:ascii="Trebuchet MS" w:hAnsi="Trebuchet MS"/>
          <w:b/>
          <w:color w:val="231F20"/>
          <w:sz w:val="16"/>
        </w:rPr>
        <w:t>making</w:t>
      </w:r>
      <w:r>
        <w:rPr>
          <w:rFonts w:ascii="Trebuchet MS" w:hAnsi="Trebuchet MS"/>
          <w:b/>
          <w:color w:val="231F20"/>
          <w:spacing w:val="-12"/>
          <w:sz w:val="16"/>
        </w:rPr>
        <w:t> </w:t>
      </w:r>
      <w:r>
        <w:rPr>
          <w:rFonts w:ascii="Trebuchet MS" w:hAnsi="Trebuchet MS"/>
          <w:b/>
          <w:color w:val="231F20"/>
          <w:sz w:val="16"/>
        </w:rPr>
        <w:t>the rest of us feel stupid?”</w:t>
      </w:r>
    </w:p>
    <w:p>
      <w:pPr>
        <w:spacing w:line="283" w:lineRule="auto" w:before="2"/>
        <w:ind w:left="117" w:right="28" w:firstLine="180"/>
        <w:jc w:val="left"/>
        <w:rPr>
          <w:rFonts w:ascii="Trebuchet MS" w:hAnsi="Trebuchet MS"/>
          <w:b/>
          <w:sz w:val="16"/>
        </w:rPr>
      </w:pPr>
      <w:r>
        <w:rPr>
          <w:rFonts w:ascii="Trebuchet MS" w:hAnsi="Trebuchet MS"/>
          <w:b/>
          <w:color w:val="231F20"/>
          <w:sz w:val="16"/>
        </w:rPr>
        <w:t>While most critics complained that </w:t>
      </w:r>
      <w:r>
        <w:rPr>
          <w:rFonts w:ascii="Trebuchet MS" w:hAnsi="Trebuchet MS"/>
          <w:b/>
          <w:i/>
          <w:color w:val="231F20"/>
          <w:sz w:val="16"/>
        </w:rPr>
        <w:t>Twin</w:t>
      </w:r>
      <w:r>
        <w:rPr>
          <w:rFonts w:ascii="Trebuchet MS" w:hAnsi="Trebuchet MS"/>
          <w:b/>
          <w:i/>
          <w:color w:val="231F20"/>
          <w:spacing w:val="-13"/>
          <w:sz w:val="16"/>
        </w:rPr>
        <w:t> </w:t>
      </w:r>
      <w:r>
        <w:rPr>
          <w:rFonts w:ascii="Trebuchet MS" w:hAnsi="Trebuchet MS"/>
          <w:b/>
          <w:i/>
          <w:color w:val="231F20"/>
          <w:sz w:val="16"/>
        </w:rPr>
        <w:t>Peaks</w:t>
      </w:r>
      <w:r>
        <w:rPr>
          <w:rFonts w:ascii="Trebuchet MS" w:hAnsi="Trebuchet MS"/>
          <w:b/>
          <w:i/>
          <w:color w:val="231F20"/>
          <w:spacing w:val="-12"/>
          <w:sz w:val="16"/>
        </w:rPr>
        <w:t> </w:t>
      </w:r>
      <w:r>
        <w:rPr>
          <w:rFonts w:ascii="Trebuchet MS" w:hAnsi="Trebuchet MS"/>
          <w:b/>
          <w:color w:val="231F20"/>
          <w:sz w:val="16"/>
        </w:rPr>
        <w:t>became</w:t>
      </w:r>
      <w:r>
        <w:rPr>
          <w:rFonts w:ascii="Trebuchet MS" w:hAnsi="Trebuchet MS"/>
          <w:b/>
          <w:color w:val="231F20"/>
          <w:spacing w:val="-12"/>
          <w:sz w:val="16"/>
        </w:rPr>
        <w:t> </w:t>
      </w:r>
      <w:r>
        <w:rPr>
          <w:rFonts w:ascii="Trebuchet MS" w:hAnsi="Trebuchet MS"/>
          <w:b/>
          <w:color w:val="231F20"/>
          <w:sz w:val="16"/>
        </w:rPr>
        <w:t>so</w:t>
      </w:r>
      <w:r>
        <w:rPr>
          <w:rFonts w:ascii="Trebuchet MS" w:hAnsi="Trebuchet MS"/>
          <w:b/>
          <w:color w:val="231F20"/>
          <w:spacing w:val="-12"/>
          <w:sz w:val="16"/>
        </w:rPr>
        <w:t> </w:t>
      </w:r>
      <w:r>
        <w:rPr>
          <w:rFonts w:ascii="Trebuchet MS" w:hAnsi="Trebuchet MS"/>
          <w:b/>
          <w:color w:val="231F20"/>
          <w:sz w:val="16"/>
        </w:rPr>
        <w:t>complicated</w:t>
      </w:r>
      <w:r>
        <w:rPr>
          <w:rFonts w:ascii="Trebuchet MS" w:hAnsi="Trebuchet MS"/>
          <w:b/>
          <w:color w:val="231F20"/>
          <w:spacing w:val="-12"/>
          <w:sz w:val="16"/>
        </w:rPr>
        <w:t> </w:t>
      </w:r>
      <w:r>
        <w:rPr>
          <w:rFonts w:ascii="Trebuchet MS" w:hAnsi="Trebuchet MS"/>
          <w:b/>
          <w:color w:val="231F20"/>
          <w:sz w:val="16"/>
        </w:rPr>
        <w:t>that it was nearing incomprehensibility as the season continued,</w:t>
      </w:r>
      <w:r>
        <w:rPr>
          <w:rFonts w:ascii="Trebuchet MS" w:hAnsi="Trebuchet MS"/>
          <w:b/>
          <w:color w:val="231F20"/>
          <w:spacing w:val="-11"/>
          <w:sz w:val="16"/>
        </w:rPr>
        <w:t> </w:t>
      </w:r>
      <w:r>
        <w:rPr>
          <w:rFonts w:ascii="Trebuchet MS" w:hAnsi="Trebuchet MS"/>
          <w:b/>
          <w:color w:val="231F20"/>
          <w:sz w:val="16"/>
        </w:rPr>
        <w:t>the fan commu- nity began to complain that the series was becoming too predictable.The community’s ability to pool its collec- tive resources were placing new demands on the series that no televi- sion</w:t>
      </w:r>
      <w:r>
        <w:rPr>
          <w:rFonts w:ascii="Trebuchet MS" w:hAnsi="Trebuchet MS"/>
          <w:b/>
          <w:color w:val="231F20"/>
          <w:spacing w:val="-6"/>
          <w:sz w:val="16"/>
        </w:rPr>
        <w:t> </w:t>
      </w:r>
      <w:r>
        <w:rPr>
          <w:rFonts w:ascii="Trebuchet MS" w:hAnsi="Trebuchet MS"/>
          <w:b/>
          <w:color w:val="231F20"/>
          <w:sz w:val="16"/>
        </w:rPr>
        <w:t>production</w:t>
      </w:r>
      <w:r>
        <w:rPr>
          <w:rFonts w:ascii="Trebuchet MS" w:hAnsi="Trebuchet MS"/>
          <w:b/>
          <w:color w:val="231F20"/>
          <w:spacing w:val="-6"/>
          <w:sz w:val="16"/>
        </w:rPr>
        <w:t> </w:t>
      </w:r>
      <w:r>
        <w:rPr>
          <w:rFonts w:ascii="Trebuchet MS" w:hAnsi="Trebuchet MS"/>
          <w:b/>
          <w:color w:val="231F20"/>
          <w:sz w:val="16"/>
        </w:rPr>
        <w:t>of</w:t>
      </w:r>
      <w:r>
        <w:rPr>
          <w:rFonts w:ascii="Trebuchet MS" w:hAnsi="Trebuchet MS"/>
          <w:b/>
          <w:color w:val="231F20"/>
          <w:spacing w:val="-6"/>
          <w:sz w:val="16"/>
        </w:rPr>
        <w:t> </w:t>
      </w:r>
      <w:r>
        <w:rPr>
          <w:rFonts w:ascii="Trebuchet MS" w:hAnsi="Trebuchet MS"/>
          <w:b/>
          <w:color w:val="231F20"/>
          <w:sz w:val="16"/>
        </w:rPr>
        <w:t>the</w:t>
      </w:r>
      <w:r>
        <w:rPr>
          <w:rFonts w:ascii="Trebuchet MS" w:hAnsi="Trebuchet MS"/>
          <w:b/>
          <w:color w:val="231F20"/>
          <w:spacing w:val="-6"/>
          <w:sz w:val="16"/>
        </w:rPr>
        <w:t> </w:t>
      </w:r>
      <w:r>
        <w:rPr>
          <w:rFonts w:ascii="Trebuchet MS" w:hAnsi="Trebuchet MS"/>
          <w:b/>
          <w:color w:val="231F20"/>
          <w:sz w:val="16"/>
        </w:rPr>
        <w:t>time</w:t>
      </w:r>
      <w:r>
        <w:rPr>
          <w:rFonts w:ascii="Trebuchet MS" w:hAnsi="Trebuchet MS"/>
          <w:b/>
          <w:color w:val="231F20"/>
          <w:spacing w:val="-6"/>
          <w:sz w:val="16"/>
        </w:rPr>
        <w:t> </w:t>
      </w:r>
      <w:r>
        <w:rPr>
          <w:rFonts w:ascii="Trebuchet MS" w:hAnsi="Trebuchet MS"/>
          <w:b/>
          <w:color w:val="231F20"/>
          <w:sz w:val="16"/>
        </w:rPr>
        <w:t>would</w:t>
      </w:r>
      <w:r>
        <w:rPr>
          <w:rFonts w:ascii="Trebuchet MS" w:hAnsi="Trebuchet MS"/>
          <w:b/>
          <w:color w:val="231F20"/>
          <w:spacing w:val="-6"/>
          <w:sz w:val="16"/>
        </w:rPr>
        <w:t> </w:t>
      </w:r>
      <w:r>
        <w:rPr>
          <w:rFonts w:ascii="Trebuchet MS" w:hAnsi="Trebuchet MS"/>
          <w:b/>
          <w:color w:val="231F20"/>
          <w:sz w:val="16"/>
        </w:rPr>
        <w:t>have been capable of satisfying.To keep </w:t>
      </w:r>
      <w:r>
        <w:rPr>
          <w:rFonts w:ascii="Trebuchet MS" w:hAnsi="Trebuchet MS"/>
          <w:b/>
          <w:color w:val="231F20"/>
          <w:w w:val="95"/>
          <w:sz w:val="16"/>
        </w:rPr>
        <w:t>themselves entertained,</w:t>
      </w:r>
      <w:r>
        <w:rPr>
          <w:rFonts w:ascii="Trebuchet MS" w:hAnsi="Trebuchet MS"/>
          <w:b/>
          <w:color w:val="231F20"/>
          <w:spacing w:val="-10"/>
          <w:w w:val="95"/>
          <w:sz w:val="16"/>
        </w:rPr>
        <w:t> </w:t>
      </w:r>
      <w:r>
        <w:rPr>
          <w:rFonts w:ascii="Trebuchet MS" w:hAnsi="Trebuchet MS"/>
          <w:b/>
          <w:color w:val="231F20"/>
          <w:w w:val="95"/>
          <w:sz w:val="16"/>
        </w:rPr>
        <w:t>they were spin- </w:t>
      </w:r>
      <w:r>
        <w:rPr>
          <w:rFonts w:ascii="Trebuchet MS" w:hAnsi="Trebuchet MS"/>
          <w:b/>
          <w:color w:val="231F20"/>
          <w:sz w:val="16"/>
        </w:rPr>
        <w:t>ning out elaborate conspiracy theories and</w:t>
      </w:r>
      <w:r>
        <w:rPr>
          <w:rFonts w:ascii="Trebuchet MS" w:hAnsi="Trebuchet MS"/>
          <w:b/>
          <w:color w:val="231F20"/>
          <w:spacing w:val="-8"/>
          <w:sz w:val="16"/>
        </w:rPr>
        <w:t> </w:t>
      </w:r>
      <w:r>
        <w:rPr>
          <w:rFonts w:ascii="Trebuchet MS" w:hAnsi="Trebuchet MS"/>
          <w:b/>
          <w:color w:val="231F20"/>
          <w:sz w:val="16"/>
        </w:rPr>
        <w:t>explanations</w:t>
      </w:r>
      <w:r>
        <w:rPr>
          <w:rFonts w:ascii="Trebuchet MS" w:hAnsi="Trebuchet MS"/>
          <w:b/>
          <w:color w:val="231F20"/>
          <w:spacing w:val="-8"/>
          <w:sz w:val="16"/>
        </w:rPr>
        <w:t> </w:t>
      </w:r>
      <w:r>
        <w:rPr>
          <w:rFonts w:ascii="Trebuchet MS" w:hAnsi="Trebuchet MS"/>
          <w:b/>
          <w:color w:val="231F20"/>
          <w:sz w:val="16"/>
        </w:rPr>
        <w:t>that</w:t>
      </w:r>
      <w:r>
        <w:rPr>
          <w:rFonts w:ascii="Trebuchet MS" w:hAnsi="Trebuchet MS"/>
          <w:b/>
          <w:color w:val="231F20"/>
          <w:spacing w:val="-8"/>
          <w:sz w:val="16"/>
        </w:rPr>
        <w:t> </w:t>
      </w:r>
      <w:r>
        <w:rPr>
          <w:rFonts w:ascii="Trebuchet MS" w:hAnsi="Trebuchet MS"/>
          <w:b/>
          <w:color w:val="231F20"/>
          <w:sz w:val="16"/>
        </w:rPr>
        <w:t>were</w:t>
      </w:r>
      <w:r>
        <w:rPr>
          <w:rFonts w:ascii="Trebuchet MS" w:hAnsi="Trebuchet MS"/>
          <w:b/>
          <w:color w:val="231F20"/>
          <w:spacing w:val="-8"/>
          <w:sz w:val="16"/>
        </w:rPr>
        <w:t> </w:t>
      </w:r>
      <w:r>
        <w:rPr>
          <w:rFonts w:ascii="Trebuchet MS" w:hAnsi="Trebuchet MS"/>
          <w:b/>
          <w:color w:val="231F20"/>
          <w:sz w:val="16"/>
        </w:rPr>
        <w:t>more</w:t>
      </w:r>
      <w:r>
        <w:rPr>
          <w:rFonts w:ascii="Trebuchet MS" w:hAnsi="Trebuchet MS"/>
          <w:b/>
          <w:color w:val="231F20"/>
          <w:spacing w:val="-8"/>
          <w:sz w:val="16"/>
        </w:rPr>
        <w:t> </w:t>
      </w:r>
      <w:r>
        <w:rPr>
          <w:rFonts w:ascii="Trebuchet MS" w:hAnsi="Trebuchet MS"/>
          <w:b/>
          <w:color w:val="231F20"/>
          <w:sz w:val="16"/>
        </w:rPr>
        <w:t>inter- esting,</w:t>
      </w:r>
      <w:r>
        <w:rPr>
          <w:rFonts w:ascii="Trebuchet MS" w:hAnsi="Trebuchet MS"/>
          <w:b/>
          <w:color w:val="231F20"/>
          <w:spacing w:val="-20"/>
          <w:sz w:val="16"/>
        </w:rPr>
        <w:t> </w:t>
      </w:r>
      <w:r>
        <w:rPr>
          <w:rFonts w:ascii="Trebuchet MS" w:hAnsi="Trebuchet MS"/>
          <w:b/>
          <w:color w:val="231F20"/>
          <w:sz w:val="16"/>
        </w:rPr>
        <w:t>because</w:t>
      </w:r>
      <w:r>
        <w:rPr>
          <w:rFonts w:ascii="Trebuchet MS" w:hAnsi="Trebuchet MS"/>
          <w:b/>
          <w:color w:val="231F20"/>
          <w:spacing w:val="-13"/>
          <w:sz w:val="16"/>
        </w:rPr>
        <w:t> </w:t>
      </w:r>
      <w:r>
        <w:rPr>
          <w:rFonts w:ascii="Trebuchet MS" w:hAnsi="Trebuchet MS"/>
          <w:b/>
          <w:color w:val="231F20"/>
          <w:sz w:val="16"/>
        </w:rPr>
        <w:t>they</w:t>
      </w:r>
      <w:r>
        <w:rPr>
          <w:rFonts w:ascii="Trebuchet MS" w:hAnsi="Trebuchet MS"/>
          <w:b/>
          <w:color w:val="231F20"/>
          <w:spacing w:val="-12"/>
          <w:sz w:val="16"/>
        </w:rPr>
        <w:t> </w:t>
      </w:r>
      <w:r>
        <w:rPr>
          <w:rFonts w:ascii="Trebuchet MS" w:hAnsi="Trebuchet MS"/>
          <w:b/>
          <w:color w:val="231F20"/>
          <w:sz w:val="16"/>
        </w:rPr>
        <w:t>were</w:t>
      </w:r>
      <w:r>
        <w:rPr>
          <w:rFonts w:ascii="Trebuchet MS" w:hAnsi="Trebuchet MS"/>
          <w:b/>
          <w:color w:val="231F20"/>
          <w:spacing w:val="-12"/>
          <w:sz w:val="16"/>
        </w:rPr>
        <w:t> </w:t>
      </w:r>
      <w:r>
        <w:rPr>
          <w:rFonts w:ascii="Trebuchet MS" w:hAnsi="Trebuchet MS"/>
          <w:b/>
          <w:color w:val="231F20"/>
          <w:sz w:val="16"/>
        </w:rPr>
        <w:t>more</w:t>
      </w:r>
      <w:r>
        <w:rPr>
          <w:rFonts w:ascii="Trebuchet MS" w:hAnsi="Trebuchet MS"/>
          <w:b/>
          <w:color w:val="231F20"/>
          <w:spacing w:val="-12"/>
          <w:sz w:val="16"/>
        </w:rPr>
        <w:t> </w:t>
      </w:r>
      <w:r>
        <w:rPr>
          <w:rFonts w:ascii="Trebuchet MS" w:hAnsi="Trebuchet MS"/>
          <w:b/>
          <w:color w:val="231F20"/>
          <w:sz w:val="16"/>
        </w:rPr>
        <w:t>layered than would ever be aired.</w:t>
      </w:r>
      <w:r>
        <w:rPr>
          <w:rFonts w:ascii="Trebuchet MS" w:hAnsi="Trebuchet MS"/>
          <w:b/>
          <w:color w:val="231F20"/>
          <w:spacing w:val="-15"/>
          <w:sz w:val="16"/>
        </w:rPr>
        <w:t> </w:t>
      </w:r>
      <w:r>
        <w:rPr>
          <w:rFonts w:ascii="Trebuchet MS" w:hAnsi="Trebuchet MS"/>
          <w:b/>
          <w:color w:val="231F20"/>
          <w:sz w:val="16"/>
        </w:rPr>
        <w:t>In the end, they</w:t>
      </w:r>
      <w:r>
        <w:rPr>
          <w:rFonts w:ascii="Trebuchet MS" w:hAnsi="Trebuchet MS"/>
          <w:b/>
          <w:color w:val="231F20"/>
          <w:spacing w:val="-10"/>
          <w:sz w:val="16"/>
        </w:rPr>
        <w:t> </w:t>
      </w:r>
      <w:r>
        <w:rPr>
          <w:rFonts w:ascii="Trebuchet MS" w:hAnsi="Trebuchet MS"/>
          <w:b/>
          <w:color w:val="231F20"/>
          <w:sz w:val="16"/>
        </w:rPr>
        <w:t>felt</w:t>
      </w:r>
      <w:r>
        <w:rPr>
          <w:rFonts w:ascii="Trebuchet MS" w:hAnsi="Trebuchet MS"/>
          <w:b/>
          <w:color w:val="231F20"/>
          <w:spacing w:val="-10"/>
          <w:sz w:val="16"/>
        </w:rPr>
        <w:t> </w:t>
      </w:r>
      <w:r>
        <w:rPr>
          <w:rFonts w:ascii="Trebuchet MS" w:hAnsi="Trebuchet MS"/>
          <w:b/>
          <w:color w:val="231F20"/>
          <w:sz w:val="16"/>
        </w:rPr>
        <w:t>betrayed</w:t>
      </w:r>
      <w:r>
        <w:rPr>
          <w:rFonts w:ascii="Trebuchet MS" w:hAnsi="Trebuchet MS"/>
          <w:b/>
          <w:color w:val="231F20"/>
          <w:spacing w:val="-10"/>
          <w:sz w:val="16"/>
        </w:rPr>
        <w:t> </w:t>
      </w:r>
      <w:r>
        <w:rPr>
          <w:rFonts w:ascii="Trebuchet MS" w:hAnsi="Trebuchet MS"/>
          <w:b/>
          <w:color w:val="231F20"/>
          <w:sz w:val="16"/>
        </w:rPr>
        <w:t>because</w:t>
      </w:r>
      <w:r>
        <w:rPr>
          <w:rFonts w:ascii="Trebuchet MS" w:hAnsi="Trebuchet MS"/>
          <w:b/>
          <w:color w:val="231F20"/>
          <w:spacing w:val="-10"/>
          <w:sz w:val="16"/>
        </w:rPr>
        <w:t> </w:t>
      </w:r>
      <w:r>
        <w:rPr>
          <w:rFonts w:ascii="Trebuchet MS" w:hAnsi="Trebuchet MS"/>
          <w:b/>
          <w:color w:val="231F20"/>
          <w:sz w:val="16"/>
        </w:rPr>
        <w:t>Lynch</w:t>
      </w:r>
      <w:r>
        <w:rPr>
          <w:rFonts w:ascii="Trebuchet MS" w:hAnsi="Trebuchet MS"/>
          <w:b/>
          <w:color w:val="231F20"/>
          <w:spacing w:val="-10"/>
          <w:sz w:val="16"/>
        </w:rPr>
        <w:t> </w:t>
      </w:r>
      <w:r>
        <w:rPr>
          <w:rFonts w:ascii="Trebuchet MS" w:hAnsi="Trebuchet MS"/>
          <w:b/>
          <w:color w:val="231F20"/>
          <w:sz w:val="16"/>
        </w:rPr>
        <w:t>could not stay one step ahead of them.This should have been our first sign that there was going to be tension ahead between media producers and con- sumers.As one disappointed fan protested,“After so much build up,</w:t>
      </w:r>
      <w:r>
        <w:rPr>
          <w:rFonts w:ascii="Trebuchet MS" w:hAnsi="Trebuchet MS"/>
          <w:b/>
          <w:color w:val="231F20"/>
          <w:spacing w:val="-6"/>
          <w:sz w:val="16"/>
        </w:rPr>
        <w:t> </w:t>
      </w:r>
      <w:r>
        <w:rPr>
          <w:rFonts w:ascii="Trebuchet MS" w:hAnsi="Trebuchet MS"/>
          <w:b/>
          <w:color w:val="231F20"/>
          <w:sz w:val="16"/>
        </w:rPr>
        <w:t>so much analysis,</w:t>
      </w:r>
      <w:r>
        <w:rPr>
          <w:rFonts w:ascii="Trebuchet MS" w:hAnsi="Trebuchet MS"/>
          <w:b/>
          <w:color w:val="231F20"/>
          <w:spacing w:val="-11"/>
          <w:sz w:val="16"/>
        </w:rPr>
        <w:t> </w:t>
      </w:r>
      <w:r>
        <w:rPr>
          <w:rFonts w:ascii="Trebuchet MS" w:hAnsi="Trebuchet MS"/>
          <w:b/>
          <w:color w:val="231F20"/>
          <w:sz w:val="16"/>
        </w:rPr>
        <w:t>so much waiting and so many false clues,</w:t>
      </w:r>
      <w:r>
        <w:rPr>
          <w:rFonts w:ascii="Trebuchet MS" w:hAnsi="Trebuchet MS"/>
          <w:b/>
          <w:color w:val="231F20"/>
          <w:spacing w:val="-13"/>
          <w:sz w:val="16"/>
        </w:rPr>
        <w:t> </w:t>
      </w:r>
      <w:r>
        <w:rPr>
          <w:rFonts w:ascii="Trebuchet MS" w:hAnsi="Trebuchet MS"/>
          <w:b/>
          <w:color w:val="231F20"/>
          <w:sz w:val="16"/>
        </w:rPr>
        <w:t>how can any answer totally satisfy the anticipation that has built up.</w:t>
      </w:r>
      <w:r>
        <w:rPr>
          <w:rFonts w:ascii="Trebuchet MS" w:hAnsi="Trebuchet MS"/>
          <w:b/>
          <w:color w:val="231F20"/>
          <w:spacing w:val="-5"/>
          <w:sz w:val="16"/>
        </w:rPr>
        <w:t> </w:t>
      </w:r>
      <w:r>
        <w:rPr>
          <w:rFonts w:ascii="Trebuchet MS" w:hAnsi="Trebuchet MS"/>
          <w:b/>
          <w:color w:val="231F20"/>
          <w:sz w:val="16"/>
        </w:rPr>
        <w:t>If</w:t>
      </w:r>
      <w:r>
        <w:rPr>
          <w:rFonts w:ascii="Trebuchet MS" w:hAnsi="Trebuchet MS"/>
          <w:b/>
          <w:color w:val="231F20"/>
          <w:spacing w:val="-11"/>
          <w:sz w:val="16"/>
        </w:rPr>
        <w:t> </w:t>
      </w:r>
      <w:r>
        <w:rPr>
          <w:rFonts w:ascii="Trebuchet MS" w:hAnsi="Trebuchet MS"/>
          <w:b/>
          <w:color w:val="231F20"/>
          <w:sz w:val="16"/>
        </w:rPr>
        <w:t>WKLP is firmly resolved on the</w:t>
      </w:r>
      <w:r>
        <w:rPr>
          <w:rFonts w:ascii="Trebuchet MS" w:hAnsi="Trebuchet MS"/>
          <w:b/>
          <w:color w:val="231F20"/>
          <w:spacing w:val="-8"/>
          <w:sz w:val="16"/>
        </w:rPr>
        <w:t> </w:t>
      </w:r>
      <w:r>
        <w:rPr>
          <w:rFonts w:ascii="Trebuchet MS" w:hAnsi="Trebuchet MS"/>
          <w:b/>
          <w:color w:val="231F20"/>
          <w:sz w:val="16"/>
        </w:rPr>
        <w:t>11/10</w:t>
      </w:r>
      <w:r>
        <w:rPr>
          <w:rFonts w:ascii="Trebuchet MS" w:hAnsi="Trebuchet MS"/>
          <w:b/>
          <w:color w:val="231F20"/>
          <w:spacing w:val="-8"/>
          <w:sz w:val="16"/>
        </w:rPr>
        <w:t> </w:t>
      </w:r>
      <w:r>
        <w:rPr>
          <w:rFonts w:ascii="Trebuchet MS" w:hAnsi="Trebuchet MS"/>
          <w:b/>
          <w:color w:val="231F20"/>
          <w:sz w:val="16"/>
        </w:rPr>
        <w:t>episode</w:t>
      </w:r>
      <w:r>
        <w:rPr>
          <w:rFonts w:ascii="Trebuchet MS" w:hAnsi="Trebuchet MS"/>
          <w:b/>
          <w:color w:val="231F20"/>
          <w:spacing w:val="-8"/>
          <w:sz w:val="16"/>
        </w:rPr>
        <w:t> </w:t>
      </w:r>
      <w:r>
        <w:rPr>
          <w:rFonts w:ascii="Trebuchet MS" w:hAnsi="Trebuchet MS"/>
          <w:b/>
          <w:color w:val="231F20"/>
          <w:sz w:val="16"/>
        </w:rPr>
        <w:t>we</w:t>
      </w:r>
      <w:r>
        <w:rPr>
          <w:rFonts w:ascii="Trebuchet MS" w:hAnsi="Trebuchet MS"/>
          <w:b/>
          <w:color w:val="231F20"/>
          <w:spacing w:val="-8"/>
          <w:sz w:val="16"/>
        </w:rPr>
        <w:t> </w:t>
      </w:r>
      <w:r>
        <w:rPr>
          <w:rFonts w:ascii="Trebuchet MS" w:hAnsi="Trebuchet MS"/>
          <w:b/>
          <w:color w:val="231F20"/>
          <w:sz w:val="16"/>
        </w:rPr>
        <w:t>will</w:t>
      </w:r>
      <w:r>
        <w:rPr>
          <w:rFonts w:ascii="Trebuchet MS" w:hAnsi="Trebuchet MS"/>
          <w:b/>
          <w:color w:val="231F20"/>
          <w:spacing w:val="-8"/>
          <w:sz w:val="16"/>
        </w:rPr>
        <w:t> </w:t>
      </w:r>
      <w:r>
        <w:rPr>
          <w:rFonts w:ascii="Trebuchet MS" w:hAnsi="Trebuchet MS"/>
          <w:b/>
          <w:color w:val="231F20"/>
          <w:sz w:val="16"/>
        </w:rPr>
        <w:t>all</w:t>
      </w:r>
      <w:r>
        <w:rPr>
          <w:rFonts w:ascii="Trebuchet MS" w:hAnsi="Trebuchet MS"/>
          <w:b/>
          <w:color w:val="231F20"/>
          <w:spacing w:val="-8"/>
          <w:sz w:val="16"/>
        </w:rPr>
        <w:t> </w:t>
      </w:r>
      <w:r>
        <w:rPr>
          <w:rFonts w:ascii="Trebuchet MS" w:hAnsi="Trebuchet MS"/>
          <w:b/>
          <w:color w:val="231F20"/>
          <w:sz w:val="16"/>
        </w:rPr>
        <w:t>be</w:t>
      </w:r>
      <w:r>
        <w:rPr>
          <w:rFonts w:ascii="Trebuchet MS" w:hAnsi="Trebuchet MS"/>
          <w:b/>
          <w:color w:val="231F20"/>
          <w:spacing w:val="-8"/>
          <w:sz w:val="16"/>
        </w:rPr>
        <w:t> </w:t>
      </w:r>
      <w:r>
        <w:rPr>
          <w:rFonts w:ascii="Trebuchet MS" w:hAnsi="Trebuchet MS"/>
          <w:b/>
          <w:color w:val="231F20"/>
          <w:sz w:val="16"/>
        </w:rPr>
        <w:t>in</w:t>
      </w:r>
      <w:r>
        <w:rPr>
          <w:rFonts w:ascii="Trebuchet MS" w:hAnsi="Trebuchet MS"/>
          <w:b/>
          <w:color w:val="231F20"/>
          <w:spacing w:val="-8"/>
          <w:sz w:val="16"/>
        </w:rPr>
        <w:t> </w:t>
      </w:r>
      <w:r>
        <w:rPr>
          <w:rFonts w:ascii="Trebuchet MS" w:hAnsi="Trebuchet MS"/>
          <w:b/>
          <w:color w:val="231F20"/>
          <w:sz w:val="16"/>
        </w:rPr>
        <w:t>for</w:t>
      </w:r>
      <w:r>
        <w:rPr>
          <w:rFonts w:ascii="Trebuchet MS" w:hAnsi="Trebuchet MS"/>
          <w:b/>
          <w:color w:val="231F20"/>
          <w:spacing w:val="-8"/>
          <w:sz w:val="16"/>
        </w:rPr>
        <w:t> </w:t>
      </w:r>
      <w:r>
        <w:rPr>
          <w:rFonts w:ascii="Trebuchet MS" w:hAnsi="Trebuchet MS"/>
          <w:b/>
          <w:color w:val="231F20"/>
          <w:sz w:val="16"/>
        </w:rPr>
        <w:t>a huge</w:t>
      </w:r>
      <w:r>
        <w:rPr>
          <w:rFonts w:ascii="Trebuchet MS" w:hAnsi="Trebuchet MS"/>
          <w:b/>
          <w:color w:val="231F20"/>
          <w:spacing w:val="-11"/>
          <w:sz w:val="16"/>
        </w:rPr>
        <w:t> </w:t>
      </w:r>
      <w:r>
        <w:rPr>
          <w:rFonts w:ascii="Trebuchet MS" w:hAnsi="Trebuchet MS"/>
          <w:b/>
          <w:color w:val="231F20"/>
          <w:sz w:val="16"/>
        </w:rPr>
        <w:t>let</w:t>
      </w:r>
      <w:r>
        <w:rPr>
          <w:rFonts w:ascii="Trebuchet MS" w:hAnsi="Trebuchet MS"/>
          <w:b/>
          <w:color w:val="231F20"/>
          <w:spacing w:val="-9"/>
          <w:sz w:val="16"/>
        </w:rPr>
        <w:t> </w:t>
      </w:r>
      <w:r>
        <w:rPr>
          <w:rFonts w:ascii="Trebuchet MS" w:hAnsi="Trebuchet MS"/>
          <w:b/>
          <w:color w:val="231F20"/>
          <w:sz w:val="16"/>
        </w:rPr>
        <w:t>down.</w:t>
      </w:r>
      <w:r>
        <w:rPr>
          <w:rFonts w:ascii="Trebuchet MS" w:hAnsi="Trebuchet MS"/>
          <w:b/>
          <w:color w:val="231F20"/>
          <w:spacing w:val="-20"/>
          <w:sz w:val="16"/>
        </w:rPr>
        <w:t> </w:t>
      </w:r>
      <w:r>
        <w:rPr>
          <w:rFonts w:ascii="Trebuchet MS" w:hAnsi="Trebuchet MS"/>
          <w:b/>
          <w:color w:val="231F20"/>
          <w:sz w:val="16"/>
        </w:rPr>
        <w:t>Even</w:t>
      </w:r>
      <w:r>
        <w:rPr>
          <w:rFonts w:ascii="Trebuchet MS" w:hAnsi="Trebuchet MS"/>
          <w:b/>
          <w:color w:val="231F20"/>
          <w:spacing w:val="-9"/>
          <w:sz w:val="16"/>
        </w:rPr>
        <w:t> </w:t>
      </w:r>
      <w:r>
        <w:rPr>
          <w:rFonts w:ascii="Trebuchet MS" w:hAnsi="Trebuchet MS"/>
          <w:b/>
          <w:color w:val="231F20"/>
          <w:sz w:val="16"/>
        </w:rPr>
        <w:t>those</w:t>
      </w:r>
      <w:r>
        <w:rPr>
          <w:rFonts w:ascii="Trebuchet MS" w:hAnsi="Trebuchet MS"/>
          <w:b/>
          <w:color w:val="231F20"/>
          <w:spacing w:val="-9"/>
          <w:sz w:val="16"/>
        </w:rPr>
        <w:t> </w:t>
      </w:r>
      <w:r>
        <w:rPr>
          <w:rFonts w:ascii="Trebuchet MS" w:hAnsi="Trebuchet MS"/>
          <w:b/>
          <w:color w:val="231F20"/>
          <w:sz w:val="16"/>
        </w:rPr>
        <w:t>who</w:t>
      </w:r>
      <w:r>
        <w:rPr>
          <w:rFonts w:ascii="Trebuchet MS" w:hAnsi="Trebuchet MS"/>
          <w:b/>
          <w:color w:val="231F20"/>
          <w:spacing w:val="-9"/>
          <w:sz w:val="16"/>
        </w:rPr>
        <w:t> </w:t>
      </w:r>
      <w:r>
        <w:rPr>
          <w:rFonts w:ascii="Trebuchet MS" w:hAnsi="Trebuchet MS"/>
          <w:b/>
          <w:color w:val="231F20"/>
          <w:sz w:val="16"/>
        </w:rPr>
        <w:t>guessed right will only celebrate and gloat briefly and then be left empty inside.” Television</w:t>
      </w:r>
      <w:r>
        <w:rPr>
          <w:rFonts w:ascii="Trebuchet MS" w:hAnsi="Trebuchet MS"/>
          <w:b/>
          <w:color w:val="231F20"/>
          <w:spacing w:val="-4"/>
          <w:sz w:val="16"/>
        </w:rPr>
        <w:t> </w:t>
      </w:r>
      <w:r>
        <w:rPr>
          <w:rFonts w:ascii="Trebuchet MS" w:hAnsi="Trebuchet MS"/>
          <w:b/>
          <w:color w:val="231F20"/>
          <w:sz w:val="16"/>
        </w:rPr>
        <w:t>would</w:t>
      </w:r>
      <w:r>
        <w:rPr>
          <w:rFonts w:ascii="Trebuchet MS" w:hAnsi="Trebuchet MS"/>
          <w:b/>
          <w:color w:val="231F20"/>
          <w:spacing w:val="-4"/>
          <w:sz w:val="16"/>
        </w:rPr>
        <w:t> </w:t>
      </w:r>
      <w:r>
        <w:rPr>
          <w:rFonts w:ascii="Trebuchet MS" w:hAnsi="Trebuchet MS"/>
          <w:b/>
          <w:color w:val="231F20"/>
          <w:sz w:val="16"/>
        </w:rPr>
        <w:t>have</w:t>
      </w:r>
      <w:r>
        <w:rPr>
          <w:rFonts w:ascii="Trebuchet MS" w:hAnsi="Trebuchet MS"/>
          <w:b/>
          <w:color w:val="231F20"/>
          <w:spacing w:val="-4"/>
          <w:sz w:val="16"/>
        </w:rPr>
        <w:t> </w:t>
      </w:r>
      <w:r>
        <w:rPr>
          <w:rFonts w:ascii="Trebuchet MS" w:hAnsi="Trebuchet MS"/>
          <w:b/>
          <w:color w:val="231F20"/>
          <w:sz w:val="16"/>
        </w:rPr>
        <w:t>to</w:t>
      </w:r>
      <w:r>
        <w:rPr>
          <w:rFonts w:ascii="Trebuchet MS" w:hAnsi="Trebuchet MS"/>
          <w:b/>
          <w:color w:val="231F20"/>
          <w:spacing w:val="-4"/>
          <w:sz w:val="16"/>
        </w:rPr>
        <w:t> </w:t>
      </w:r>
      <w:r>
        <w:rPr>
          <w:rFonts w:ascii="Trebuchet MS" w:hAnsi="Trebuchet MS"/>
          <w:b/>
          <w:color w:val="231F20"/>
          <w:sz w:val="16"/>
        </w:rPr>
        <w:t>become</w:t>
      </w:r>
      <w:r>
        <w:rPr>
          <w:rFonts w:ascii="Trebuchet MS" w:hAnsi="Trebuchet MS"/>
          <w:b/>
          <w:color w:val="231F20"/>
          <w:spacing w:val="-4"/>
          <w:sz w:val="16"/>
        </w:rPr>
        <w:t> </w:t>
      </w:r>
      <w:r>
        <w:rPr>
          <w:rFonts w:ascii="Trebuchet MS" w:hAnsi="Trebuchet MS"/>
          <w:b/>
          <w:color w:val="231F20"/>
          <w:sz w:val="16"/>
        </w:rPr>
        <w:t>more sophisticated if it wanted to keep up with its most committed viewers.</w:t>
      </w:r>
    </w:p>
    <w:p>
      <w:pPr>
        <w:pStyle w:val="BodyText"/>
        <w:spacing w:line="230" w:lineRule="auto" w:before="74"/>
      </w:pPr>
      <w:r>
        <w:rPr/>
        <w:br w:type="column"/>
      </w:r>
      <w:r>
        <w:rPr>
          <w:color w:val="231F20"/>
          <w:spacing w:val="-2"/>
        </w:rPr>
        <w:t>space because the security-conscious Bur- </w:t>
      </w:r>
      <w:r>
        <w:rPr>
          <w:color w:val="231F20"/>
        </w:rPr>
        <w:t>nett negotiates a “no fly zone” policy over the location. Dan uses the Com Sat (Communications Satellite) images and sophisticated topographical maps to re- fine his understanding of the core</w:t>
      </w:r>
      <w:r>
        <w:rPr>
          <w:color w:val="231F20"/>
        </w:rPr>
        <w:t> loca- tions. Meanwhile, Wezzie researches the ecosystem and culture. Everything she learns ends up on </w:t>
      </w:r>
      <w:r>
        <w:rPr>
          <w:i/>
          <w:color w:val="231F20"/>
        </w:rPr>
        <w:t>Survivor </w:t>
      </w:r>
      <w:r>
        <w:rPr>
          <w:color w:val="231F20"/>
        </w:rPr>
        <w:t>maps and be- comes a resource for the fan community. And,</w:t>
      </w:r>
      <w:r>
        <w:rPr>
          <w:color w:val="231F20"/>
          <w:spacing w:val="-7"/>
        </w:rPr>
        <w:t> </w:t>
      </w:r>
      <w:r>
        <w:rPr>
          <w:color w:val="231F20"/>
        </w:rPr>
        <w:t>after</w:t>
      </w:r>
      <w:r>
        <w:rPr>
          <w:color w:val="231F20"/>
          <w:spacing w:val="-7"/>
        </w:rPr>
        <w:t> </w:t>
      </w:r>
      <w:r>
        <w:rPr>
          <w:color w:val="231F20"/>
        </w:rPr>
        <w:t>all</w:t>
      </w:r>
      <w:r>
        <w:rPr>
          <w:color w:val="231F20"/>
          <w:spacing w:val="-7"/>
        </w:rPr>
        <w:t> </w:t>
      </w:r>
      <w:r>
        <w:rPr>
          <w:color w:val="231F20"/>
        </w:rPr>
        <w:t>of</w:t>
      </w:r>
      <w:r>
        <w:rPr>
          <w:color w:val="231F20"/>
          <w:spacing w:val="-7"/>
        </w:rPr>
        <w:t> </w:t>
      </w:r>
      <w:r>
        <w:rPr>
          <w:color w:val="231F20"/>
        </w:rPr>
        <w:t>that,</w:t>
      </w:r>
      <w:r>
        <w:rPr>
          <w:color w:val="231F20"/>
          <w:spacing w:val="-7"/>
        </w:rPr>
        <w:t> </w:t>
      </w:r>
      <w:r>
        <w:rPr>
          <w:color w:val="231F20"/>
        </w:rPr>
        <w:t>they</w:t>
      </w:r>
      <w:r>
        <w:rPr>
          <w:color w:val="231F20"/>
          <w:spacing w:val="-7"/>
        </w:rPr>
        <w:t> </w:t>
      </w:r>
      <w:r>
        <w:rPr>
          <w:color w:val="231F20"/>
        </w:rPr>
        <w:t>still</w:t>
      </w:r>
      <w:r>
        <w:rPr>
          <w:color w:val="231F20"/>
          <w:spacing w:val="-7"/>
        </w:rPr>
        <w:t> </w:t>
      </w:r>
      <w:r>
        <w:rPr>
          <w:color w:val="231F20"/>
        </w:rPr>
        <w:t>sometimes get</w:t>
      </w:r>
      <w:r>
        <w:rPr>
          <w:color w:val="231F20"/>
          <w:spacing w:val="-8"/>
        </w:rPr>
        <w:t> </w:t>
      </w:r>
      <w:r>
        <w:rPr>
          <w:color w:val="231F20"/>
        </w:rPr>
        <w:t>it</w:t>
      </w:r>
      <w:r>
        <w:rPr>
          <w:color w:val="231F20"/>
          <w:spacing w:val="-8"/>
        </w:rPr>
        <w:t> </w:t>
      </w:r>
      <w:r>
        <w:rPr>
          <w:color w:val="231F20"/>
        </w:rPr>
        <w:t>wrong.</w:t>
      </w:r>
      <w:r>
        <w:rPr>
          <w:color w:val="231F20"/>
          <w:spacing w:val="-8"/>
        </w:rPr>
        <w:t> </w:t>
      </w:r>
      <w:r>
        <w:rPr>
          <w:color w:val="231F20"/>
        </w:rPr>
        <w:t>For</w:t>
      </w:r>
      <w:r>
        <w:rPr>
          <w:color w:val="231F20"/>
          <w:spacing w:val="-8"/>
        </w:rPr>
        <w:t> </w:t>
      </w:r>
      <w:r>
        <w:rPr>
          <w:color w:val="231F20"/>
        </w:rPr>
        <w:t>example,</w:t>
      </w:r>
      <w:r>
        <w:rPr>
          <w:color w:val="231F20"/>
          <w:spacing w:val="-8"/>
        </w:rPr>
        <w:t> </w:t>
      </w:r>
      <w:r>
        <w:rPr>
          <w:color w:val="231F20"/>
        </w:rPr>
        <w:t>they</w:t>
      </w:r>
      <w:r>
        <w:rPr>
          <w:color w:val="231F20"/>
          <w:spacing w:val="-8"/>
        </w:rPr>
        <w:t> </w:t>
      </w:r>
      <w:r>
        <w:rPr>
          <w:color w:val="231F20"/>
        </w:rPr>
        <w:t>focused</w:t>
      </w:r>
      <w:r>
        <w:rPr>
          <w:color w:val="231F20"/>
          <w:spacing w:val="-8"/>
        </w:rPr>
        <w:t> </w:t>
      </w:r>
      <w:r>
        <w:rPr>
          <w:color w:val="231F20"/>
        </w:rPr>
        <w:t>a lot</w:t>
      </w:r>
      <w:r>
        <w:rPr>
          <w:color w:val="231F20"/>
          <w:spacing w:val="-13"/>
        </w:rPr>
        <w:t> </w:t>
      </w:r>
      <w:r>
        <w:rPr>
          <w:color w:val="231F20"/>
        </w:rPr>
        <w:t>of</w:t>
      </w:r>
      <w:r>
        <w:rPr>
          <w:color w:val="231F20"/>
          <w:spacing w:val="-12"/>
        </w:rPr>
        <w:t> </w:t>
      </w:r>
      <w:r>
        <w:rPr>
          <w:color w:val="231F20"/>
        </w:rPr>
        <w:t>energy</w:t>
      </w:r>
      <w:r>
        <w:rPr>
          <w:color w:val="231F20"/>
          <w:spacing w:val="-13"/>
        </w:rPr>
        <w:t> </w:t>
      </w:r>
      <w:r>
        <w:rPr>
          <w:color w:val="231F20"/>
        </w:rPr>
        <w:t>on</w:t>
      </w:r>
      <w:r>
        <w:rPr>
          <w:color w:val="231F20"/>
          <w:spacing w:val="-12"/>
        </w:rPr>
        <w:t> </w:t>
      </w:r>
      <w:r>
        <w:rPr>
          <w:color w:val="231F20"/>
        </w:rPr>
        <w:t>a</w:t>
      </w:r>
      <w:r>
        <w:rPr>
          <w:color w:val="231F20"/>
          <w:spacing w:val="-13"/>
        </w:rPr>
        <w:t> </w:t>
      </w:r>
      <w:r>
        <w:rPr>
          <w:color w:val="231F20"/>
        </w:rPr>
        <w:t>location</w:t>
      </w:r>
      <w:r>
        <w:rPr>
          <w:color w:val="231F20"/>
          <w:spacing w:val="-12"/>
        </w:rPr>
        <w:t> </w:t>
      </w:r>
      <w:r>
        <w:rPr>
          <w:color w:val="231F20"/>
        </w:rPr>
        <w:t>in</w:t>
      </w:r>
      <w:r>
        <w:rPr>
          <w:color w:val="231F20"/>
          <w:spacing w:val="-13"/>
        </w:rPr>
        <w:t> </w:t>
      </w:r>
      <w:r>
        <w:rPr>
          <w:color w:val="231F20"/>
        </w:rPr>
        <w:t>Mexico,</w:t>
      </w:r>
      <w:r>
        <w:rPr>
          <w:color w:val="231F20"/>
          <w:spacing w:val="-12"/>
        </w:rPr>
        <w:t> </w:t>
      </w:r>
      <w:r>
        <w:rPr>
          <w:color w:val="231F20"/>
        </w:rPr>
        <w:t>only to learn that the new series was going to be filmed in the Pearl Islands near Pan- ama.</w:t>
      </w:r>
      <w:r>
        <w:rPr>
          <w:color w:val="231F20"/>
          <w:spacing w:val="-3"/>
        </w:rPr>
        <w:t> </w:t>
      </w:r>
      <w:r>
        <w:rPr>
          <w:color w:val="231F20"/>
        </w:rPr>
        <w:t>They</w:t>
      </w:r>
      <w:r>
        <w:rPr>
          <w:color w:val="231F20"/>
          <w:spacing w:val="-3"/>
        </w:rPr>
        <w:t> </w:t>
      </w:r>
      <w:r>
        <w:rPr>
          <w:color w:val="231F20"/>
        </w:rPr>
        <w:t>weren’t</w:t>
      </w:r>
      <w:r>
        <w:rPr>
          <w:color w:val="231F20"/>
          <w:spacing w:val="-3"/>
        </w:rPr>
        <w:t> </w:t>
      </w:r>
      <w:r>
        <w:rPr>
          <w:color w:val="231F20"/>
        </w:rPr>
        <w:t>totally</w:t>
      </w:r>
      <w:r>
        <w:rPr>
          <w:color w:val="231F20"/>
          <w:spacing w:val="-2"/>
        </w:rPr>
        <w:t> </w:t>
      </w:r>
      <w:r>
        <w:rPr>
          <w:color w:val="231F20"/>
        </w:rPr>
        <w:t>wrong,</w:t>
      </w:r>
      <w:r>
        <w:rPr>
          <w:color w:val="231F20"/>
          <w:spacing w:val="-3"/>
        </w:rPr>
        <w:t> </w:t>
      </w:r>
      <w:r>
        <w:rPr>
          <w:color w:val="231F20"/>
          <w:spacing w:val="-2"/>
        </w:rPr>
        <w:t>though</w:t>
      </w:r>
    </w:p>
    <w:p>
      <w:pPr>
        <w:pStyle w:val="BodyText"/>
        <w:spacing w:line="230" w:lineRule="auto" w:before="15"/>
        <w:ind w:right="112"/>
      </w:pPr>
      <w:r>
        <w:rPr>
          <w:color w:val="231F20"/>
          <w:spacing w:val="16"/>
        </w:rPr>
        <w:t>—</w:t>
      </w:r>
      <w:r>
        <w:rPr>
          <w:color w:val="231F20"/>
        </w:rPr>
        <w:t>they had identified the location for a production company filming another re- ality television series.</w:t>
      </w:r>
    </w:p>
    <w:p>
      <w:pPr>
        <w:pStyle w:val="BodyText"/>
        <w:spacing w:line="230" w:lineRule="auto" w:before="3"/>
        <w:ind w:right="112" w:firstLine="240"/>
      </w:pPr>
      <w:r>
        <w:rPr>
          <w:color w:val="231F20"/>
        </w:rPr>
        <w:t>The fan community has come to trust Wezzie</w:t>
      </w:r>
      <w:r>
        <w:rPr>
          <w:color w:val="231F20"/>
        </w:rPr>
        <w:t> and</w:t>
      </w:r>
      <w:r>
        <w:rPr>
          <w:color w:val="231F20"/>
        </w:rPr>
        <w:t> Dan</w:t>
      </w:r>
      <w:r>
        <w:rPr>
          <w:color w:val="231F20"/>
        </w:rPr>
        <w:t> to</w:t>
      </w:r>
      <w:r>
        <w:rPr>
          <w:color w:val="231F20"/>
        </w:rPr>
        <w:t> do an incredible amount of homework and ensure the accuracy</w:t>
      </w:r>
      <w:r>
        <w:rPr>
          <w:color w:val="231F20"/>
          <w:spacing w:val="32"/>
        </w:rPr>
        <w:t> </w:t>
      </w:r>
      <w:r>
        <w:rPr>
          <w:color w:val="231F20"/>
        </w:rPr>
        <w:t>of</w:t>
      </w:r>
      <w:r>
        <w:rPr>
          <w:color w:val="231F20"/>
          <w:spacing w:val="32"/>
        </w:rPr>
        <w:t> </w:t>
      </w:r>
      <w:r>
        <w:rPr>
          <w:color w:val="231F20"/>
        </w:rPr>
        <w:t>their</w:t>
      </w:r>
      <w:r>
        <w:rPr>
          <w:color w:val="231F20"/>
          <w:spacing w:val="32"/>
        </w:rPr>
        <w:t> </w:t>
      </w:r>
      <w:r>
        <w:rPr>
          <w:color w:val="231F20"/>
        </w:rPr>
        <w:t>posts.</w:t>
      </w:r>
      <w:r>
        <w:rPr>
          <w:color w:val="231F20"/>
          <w:spacing w:val="32"/>
        </w:rPr>
        <w:t> </w:t>
      </w:r>
      <w:r>
        <w:rPr>
          <w:color w:val="231F20"/>
        </w:rPr>
        <w:t>They</w:t>
      </w:r>
      <w:r>
        <w:rPr>
          <w:color w:val="231F20"/>
          <w:spacing w:val="32"/>
        </w:rPr>
        <w:t> </w:t>
      </w:r>
      <w:r>
        <w:rPr>
          <w:color w:val="231F20"/>
        </w:rPr>
        <w:t>also</w:t>
      </w:r>
      <w:r>
        <w:rPr>
          <w:color w:val="231F20"/>
          <w:spacing w:val="32"/>
        </w:rPr>
        <w:t> </w:t>
      </w:r>
      <w:r>
        <w:rPr>
          <w:color w:val="231F20"/>
        </w:rPr>
        <w:t>have a reputation as neutral observers who speak from above the fray. On the one hand,</w:t>
      </w:r>
      <w:r>
        <w:rPr>
          <w:color w:val="231F20"/>
          <w:spacing w:val="-13"/>
        </w:rPr>
        <w:t> </w:t>
      </w:r>
      <w:r>
        <w:rPr>
          <w:color w:val="231F20"/>
        </w:rPr>
        <w:t>it</w:t>
      </w:r>
      <w:r>
        <w:rPr>
          <w:color w:val="231F20"/>
          <w:spacing w:val="-12"/>
        </w:rPr>
        <w:t> </w:t>
      </w:r>
      <w:r>
        <w:rPr>
          <w:color w:val="231F20"/>
        </w:rPr>
        <w:t>was</w:t>
      </w:r>
      <w:r>
        <w:rPr>
          <w:color w:val="231F20"/>
          <w:spacing w:val="-13"/>
        </w:rPr>
        <w:t> </w:t>
      </w:r>
      <w:r>
        <w:rPr>
          <w:color w:val="231F20"/>
        </w:rPr>
        <w:t>pretty</w:t>
      </w:r>
      <w:r>
        <w:rPr>
          <w:color w:val="231F20"/>
          <w:spacing w:val="-12"/>
        </w:rPr>
        <w:t> </w:t>
      </w:r>
      <w:r>
        <w:rPr>
          <w:color w:val="231F20"/>
        </w:rPr>
        <w:t>cheeky</w:t>
      </w:r>
      <w:r>
        <w:rPr>
          <w:color w:val="231F20"/>
          <w:spacing w:val="-13"/>
        </w:rPr>
        <w:t> </w:t>
      </w:r>
      <w:r>
        <w:rPr>
          <w:color w:val="231F20"/>
        </w:rPr>
        <w:t>for</w:t>
      </w:r>
      <w:r>
        <w:rPr>
          <w:color w:val="231F20"/>
          <w:spacing w:val="-12"/>
        </w:rPr>
        <w:t> </w:t>
      </w:r>
      <w:r>
        <w:rPr>
          <w:color w:val="231F20"/>
        </w:rPr>
        <w:t>ChillOne</w:t>
      </w:r>
      <w:r>
        <w:rPr>
          <w:color w:val="231F20"/>
          <w:spacing w:val="-13"/>
        </w:rPr>
        <w:t> </w:t>
      </w:r>
      <w:r>
        <w:rPr>
          <w:color w:val="231F20"/>
        </w:rPr>
        <w:t>to try</w:t>
      </w:r>
      <w:r>
        <w:rPr>
          <w:color w:val="231F20"/>
          <w:spacing w:val="-7"/>
        </w:rPr>
        <w:t> </w:t>
      </w:r>
      <w:r>
        <w:rPr>
          <w:color w:val="231F20"/>
        </w:rPr>
        <w:t>to</w:t>
      </w:r>
      <w:r>
        <w:rPr>
          <w:color w:val="231F20"/>
          <w:spacing w:val="-7"/>
        </w:rPr>
        <w:t> </w:t>
      </w:r>
      <w:r>
        <w:rPr>
          <w:color w:val="231F20"/>
        </w:rPr>
        <w:t>correct</w:t>
      </w:r>
      <w:r>
        <w:rPr>
          <w:color w:val="231F20"/>
          <w:spacing w:val="-8"/>
        </w:rPr>
        <w:t> </w:t>
      </w:r>
      <w:r>
        <w:rPr>
          <w:color w:val="231F20"/>
        </w:rPr>
        <w:t>their</w:t>
      </w:r>
      <w:r>
        <w:rPr>
          <w:color w:val="231F20"/>
          <w:spacing w:val="-8"/>
        </w:rPr>
        <w:t> </w:t>
      </w:r>
      <w:r>
        <w:rPr>
          <w:color w:val="231F20"/>
        </w:rPr>
        <w:t>map</w:t>
      </w:r>
      <w:r>
        <w:rPr>
          <w:color w:val="231F20"/>
          <w:spacing w:val="-8"/>
        </w:rPr>
        <w:t> </w:t>
      </w:r>
      <w:r>
        <w:rPr>
          <w:color w:val="231F20"/>
        </w:rPr>
        <w:t>on</w:t>
      </w:r>
      <w:r>
        <w:rPr>
          <w:color w:val="231F20"/>
          <w:spacing w:val="-8"/>
        </w:rPr>
        <w:t> </w:t>
      </w:r>
      <w:r>
        <w:rPr>
          <w:color w:val="231F20"/>
        </w:rPr>
        <w:t>his</w:t>
      </w:r>
      <w:r>
        <w:rPr>
          <w:color w:val="231F20"/>
          <w:spacing w:val="-7"/>
        </w:rPr>
        <w:t> </w:t>
      </w:r>
      <w:r>
        <w:rPr>
          <w:color w:val="231F20"/>
        </w:rPr>
        <w:t>first</w:t>
      </w:r>
      <w:r>
        <w:rPr>
          <w:color w:val="231F20"/>
          <w:spacing w:val="-7"/>
        </w:rPr>
        <w:t> </w:t>
      </w:r>
      <w:r>
        <w:rPr>
          <w:color w:val="231F20"/>
        </w:rPr>
        <w:t>post,</w:t>
      </w:r>
      <w:r>
        <w:rPr>
          <w:color w:val="231F20"/>
          <w:spacing w:val="-7"/>
        </w:rPr>
        <w:t> </w:t>
      </w:r>
      <w:r>
        <w:rPr>
          <w:color w:val="231F20"/>
        </w:rPr>
        <w:t>a volley over the bow of the established spoiling</w:t>
      </w:r>
      <w:r>
        <w:rPr>
          <w:color w:val="231F20"/>
          <w:spacing w:val="-5"/>
        </w:rPr>
        <w:t> </w:t>
      </w:r>
      <w:r>
        <w:rPr>
          <w:color w:val="231F20"/>
        </w:rPr>
        <w:t>community.</w:t>
      </w:r>
      <w:r>
        <w:rPr>
          <w:color w:val="231F20"/>
          <w:spacing w:val="-6"/>
        </w:rPr>
        <w:t> </w:t>
      </w:r>
      <w:r>
        <w:rPr>
          <w:color w:val="231F20"/>
        </w:rPr>
        <w:t>On</w:t>
      </w:r>
      <w:r>
        <w:rPr>
          <w:color w:val="231F20"/>
          <w:spacing w:val="-5"/>
        </w:rPr>
        <w:t> </w:t>
      </w:r>
      <w:r>
        <w:rPr>
          <w:color w:val="231F20"/>
        </w:rPr>
        <w:t>the</w:t>
      </w:r>
      <w:r>
        <w:rPr>
          <w:color w:val="231F20"/>
          <w:spacing w:val="-6"/>
        </w:rPr>
        <w:t> </w:t>
      </w:r>
      <w:r>
        <w:rPr>
          <w:color w:val="231F20"/>
        </w:rPr>
        <w:t>other,</w:t>
      </w:r>
      <w:r>
        <w:rPr>
          <w:color w:val="231F20"/>
          <w:spacing w:val="-5"/>
        </w:rPr>
        <w:t> </w:t>
      </w:r>
      <w:r>
        <w:rPr>
          <w:color w:val="231F20"/>
        </w:rPr>
        <w:t>it</w:t>
      </w:r>
      <w:r>
        <w:rPr>
          <w:color w:val="231F20"/>
          <w:spacing w:val="-6"/>
        </w:rPr>
        <w:t> </w:t>
      </w:r>
      <w:r>
        <w:rPr>
          <w:color w:val="231F20"/>
        </w:rPr>
        <w:t>was smart,</w:t>
      </w:r>
      <w:r>
        <w:rPr>
          <w:color w:val="231F20"/>
          <w:spacing w:val="-13"/>
        </w:rPr>
        <w:t> </w:t>
      </w:r>
      <w:r>
        <w:rPr>
          <w:color w:val="231F20"/>
        </w:rPr>
        <w:t>because</w:t>
      </w:r>
      <w:r>
        <w:rPr>
          <w:color w:val="231F20"/>
          <w:spacing w:val="-12"/>
        </w:rPr>
        <w:t> </w:t>
      </w:r>
      <w:r>
        <w:rPr>
          <w:color w:val="231F20"/>
        </w:rPr>
        <w:t>the</w:t>
      </w:r>
      <w:r>
        <w:rPr>
          <w:color w:val="231F20"/>
          <w:spacing w:val="-13"/>
        </w:rPr>
        <w:t> </w:t>
      </w:r>
      <w:r>
        <w:rPr>
          <w:color w:val="231F20"/>
        </w:rPr>
        <w:t>geographical</w:t>
      </w:r>
      <w:r>
        <w:rPr>
          <w:color w:val="231F20"/>
          <w:spacing w:val="-12"/>
        </w:rPr>
        <w:t> </w:t>
      </w:r>
      <w:r>
        <w:rPr>
          <w:color w:val="231F20"/>
        </w:rPr>
        <w:t>informa- tion was the most easily confirmed. He posted</w:t>
      </w:r>
      <w:r>
        <w:rPr>
          <w:color w:val="231F20"/>
          <w:spacing w:val="31"/>
        </w:rPr>
        <w:t> </w:t>
      </w:r>
      <w:r>
        <w:rPr>
          <w:color w:val="231F20"/>
        </w:rPr>
        <w:t>some</w:t>
      </w:r>
      <w:r>
        <w:rPr>
          <w:color w:val="231F20"/>
          <w:spacing w:val="34"/>
        </w:rPr>
        <w:t> </w:t>
      </w:r>
      <w:r>
        <w:rPr>
          <w:color w:val="231F20"/>
        </w:rPr>
        <w:t>images</w:t>
      </w:r>
      <w:r>
        <w:rPr>
          <w:color w:val="231F20"/>
          <w:spacing w:val="33"/>
        </w:rPr>
        <w:t> </w:t>
      </w:r>
      <w:r>
        <w:rPr>
          <w:color w:val="231F20"/>
        </w:rPr>
        <w:t>with</w:t>
      </w:r>
      <w:r>
        <w:rPr>
          <w:color w:val="231F20"/>
          <w:spacing w:val="34"/>
        </w:rPr>
        <w:t> </w:t>
      </w:r>
      <w:r>
        <w:rPr>
          <w:color w:val="231F20"/>
        </w:rPr>
        <w:t>his</w:t>
      </w:r>
      <w:r>
        <w:rPr>
          <w:color w:val="231F20"/>
          <w:spacing w:val="33"/>
        </w:rPr>
        <w:t> </w:t>
      </w:r>
      <w:r>
        <w:rPr>
          <w:color w:val="231F20"/>
        </w:rPr>
        <w:t>very</w:t>
      </w:r>
      <w:r>
        <w:rPr>
          <w:color w:val="231F20"/>
          <w:spacing w:val="34"/>
        </w:rPr>
        <w:t> </w:t>
      </w:r>
      <w:r>
        <w:rPr>
          <w:color w:val="231F20"/>
          <w:spacing w:val="-2"/>
        </w:rPr>
        <w:t>first</w:t>
      </w:r>
    </w:p>
    <w:p>
      <w:pPr>
        <w:spacing w:after="0" w:line="230" w:lineRule="auto"/>
        <w:sectPr>
          <w:pgSz w:w="8850" w:h="12650"/>
          <w:pgMar w:header="693" w:footer="0" w:top="1140" w:bottom="280" w:left="600" w:right="1140"/>
          <w:cols w:num="2" w:equalWidth="0">
            <w:col w:w="3119" w:space="121"/>
            <w:col w:w="3870"/>
          </w:cols>
        </w:sectPr>
      </w:pPr>
    </w:p>
    <w:p>
      <w:pPr>
        <w:pStyle w:val="BodyText"/>
        <w:spacing w:line="230" w:lineRule="auto" w:before="13"/>
        <w:ind w:left="657"/>
      </w:pPr>
      <w:r>
        <w:rPr>
          <w:color w:val="231F20"/>
        </w:rPr>
        <w:t>message</w:t>
      </w:r>
      <w:r>
        <w:rPr>
          <w:color w:val="231F20"/>
          <w:spacing w:val="-8"/>
        </w:rPr>
        <w:t> </w:t>
      </w:r>
      <w:r>
        <w:rPr>
          <w:color w:val="231F20"/>
        </w:rPr>
        <w:t>and</w:t>
      </w:r>
      <w:r>
        <w:rPr>
          <w:color w:val="231F20"/>
          <w:spacing w:val="-8"/>
        </w:rPr>
        <w:t> </w:t>
      </w:r>
      <w:r>
        <w:rPr>
          <w:color w:val="231F20"/>
        </w:rPr>
        <w:t>Wezzie</w:t>
      </w:r>
      <w:r>
        <w:rPr>
          <w:color w:val="231F20"/>
          <w:spacing w:val="-8"/>
        </w:rPr>
        <w:t> </w:t>
      </w:r>
      <w:r>
        <w:rPr>
          <w:color w:val="231F20"/>
        </w:rPr>
        <w:t>and</w:t>
      </w:r>
      <w:r>
        <w:rPr>
          <w:color w:val="231F20"/>
          <w:spacing w:val="-8"/>
        </w:rPr>
        <w:t> </w:t>
      </w:r>
      <w:r>
        <w:rPr>
          <w:color w:val="231F20"/>
        </w:rPr>
        <w:t>Dan</w:t>
      </w:r>
      <w:r>
        <w:rPr>
          <w:color w:val="231F20"/>
          <w:spacing w:val="-8"/>
        </w:rPr>
        <w:t> </w:t>
      </w:r>
      <w:r>
        <w:rPr>
          <w:color w:val="231F20"/>
        </w:rPr>
        <w:t>were</w:t>
      </w:r>
      <w:r>
        <w:rPr>
          <w:color w:val="231F20"/>
          <w:spacing w:val="-8"/>
        </w:rPr>
        <w:t> </w:t>
      </w:r>
      <w:r>
        <w:rPr>
          <w:color w:val="231F20"/>
        </w:rPr>
        <w:t>able</w:t>
      </w:r>
      <w:r>
        <w:rPr>
          <w:color w:val="231F20"/>
          <w:spacing w:val="-8"/>
        </w:rPr>
        <w:t> </w:t>
      </w:r>
      <w:r>
        <w:rPr>
          <w:color w:val="231F20"/>
        </w:rPr>
        <w:t>to</w:t>
      </w:r>
      <w:r>
        <w:rPr>
          <w:color w:val="231F20"/>
          <w:spacing w:val="-8"/>
        </w:rPr>
        <w:t> </w:t>
      </w:r>
      <w:r>
        <w:rPr>
          <w:color w:val="231F20"/>
        </w:rPr>
        <w:t>authenticate</w:t>
      </w:r>
      <w:r>
        <w:rPr>
          <w:color w:val="231F20"/>
          <w:spacing w:val="-8"/>
        </w:rPr>
        <w:t> </w:t>
      </w:r>
      <w:r>
        <w:rPr>
          <w:color w:val="231F20"/>
        </w:rPr>
        <w:t>those</w:t>
      </w:r>
      <w:r>
        <w:rPr>
          <w:color w:val="231F20"/>
          <w:spacing w:val="-8"/>
        </w:rPr>
        <w:t> </w:t>
      </w:r>
      <w:r>
        <w:rPr>
          <w:color w:val="231F20"/>
        </w:rPr>
        <w:t>images</w:t>
      </w:r>
      <w:r>
        <w:rPr>
          <w:color w:val="231F20"/>
          <w:spacing w:val="-8"/>
        </w:rPr>
        <w:t> </w:t>
      </w:r>
      <w:r>
        <w:rPr>
          <w:color w:val="231F20"/>
        </w:rPr>
        <w:t>on the basis of weather conditions, tide level, and other geographical de- tails. Over and over, people said they wouldn’t have believed ChillOne if he hadn’t been able to prove, beyond reasonable doubt, that he had actually been to the production location.</w:t>
      </w:r>
    </w:p>
    <w:p>
      <w:pPr>
        <w:pStyle w:val="BodyText"/>
        <w:spacing w:line="230" w:lineRule="auto" w:before="4"/>
        <w:ind w:left="657" w:firstLine="240"/>
      </w:pPr>
      <w:r>
        <w:rPr>
          <w:color w:val="231F20"/>
        </w:rPr>
        <w:t>Over time, the Sucksters develop an intuition about whether alleged “intel” smells right or not. Shawn, a longtime spoiler, explained:</w:t>
      </w:r>
    </w:p>
    <w:p>
      <w:pPr>
        <w:spacing w:after="0" w:line="230" w:lineRule="auto"/>
        <w:sectPr>
          <w:type w:val="continuous"/>
          <w:pgSz w:w="8850" w:h="12650"/>
          <w:pgMar w:header="693" w:footer="0" w:top="420" w:bottom="280" w:left="600" w:right="1140"/>
        </w:sectPr>
      </w:pPr>
    </w:p>
    <w:p>
      <w:pPr>
        <w:spacing w:line="256" w:lineRule="auto" w:before="68"/>
        <w:ind w:left="357" w:right="352" w:firstLine="0"/>
        <w:jc w:val="both"/>
        <w:rPr>
          <w:sz w:val="18"/>
        </w:rPr>
      </w:pPr>
      <w:r>
        <w:rPr>
          <w:color w:val="231F20"/>
          <w:sz w:val="18"/>
        </w:rPr>
        <w:t>If it is a first time poster, it is normally written off as not very credible. You don’t trust first time people. You have to wonder why NOW of all the</w:t>
      </w:r>
      <w:r>
        <w:rPr>
          <w:color w:val="231F20"/>
          <w:spacing w:val="-1"/>
          <w:sz w:val="18"/>
        </w:rPr>
        <w:t> </w:t>
      </w:r>
      <w:r>
        <w:rPr>
          <w:color w:val="231F20"/>
          <w:sz w:val="18"/>
        </w:rPr>
        <w:t>times</w:t>
      </w:r>
      <w:r>
        <w:rPr>
          <w:color w:val="231F20"/>
          <w:spacing w:val="-1"/>
          <w:sz w:val="18"/>
        </w:rPr>
        <w:t> </w:t>
      </w:r>
      <w:r>
        <w:rPr>
          <w:color w:val="231F20"/>
          <w:sz w:val="18"/>
        </w:rPr>
        <w:t>they</w:t>
      </w:r>
      <w:r>
        <w:rPr>
          <w:color w:val="231F20"/>
          <w:spacing w:val="-1"/>
          <w:sz w:val="18"/>
        </w:rPr>
        <w:t> </w:t>
      </w:r>
      <w:r>
        <w:rPr>
          <w:color w:val="231F20"/>
          <w:sz w:val="18"/>
        </w:rPr>
        <w:t>could</w:t>
      </w:r>
      <w:r>
        <w:rPr>
          <w:color w:val="231F20"/>
          <w:spacing w:val="-1"/>
          <w:sz w:val="18"/>
        </w:rPr>
        <w:t> </w:t>
      </w:r>
      <w:r>
        <w:rPr>
          <w:color w:val="231F20"/>
          <w:sz w:val="18"/>
        </w:rPr>
        <w:t>have</w:t>
      </w:r>
      <w:r>
        <w:rPr>
          <w:color w:val="231F20"/>
          <w:spacing w:val="-1"/>
          <w:sz w:val="18"/>
        </w:rPr>
        <w:t> </w:t>
      </w:r>
      <w:r>
        <w:rPr>
          <w:color w:val="231F20"/>
          <w:sz w:val="18"/>
        </w:rPr>
        <w:t>posted.</w:t>
      </w:r>
      <w:r>
        <w:rPr>
          <w:color w:val="231F20"/>
          <w:spacing w:val="-1"/>
          <w:sz w:val="18"/>
        </w:rPr>
        <w:t> </w:t>
      </w:r>
      <w:r>
        <w:rPr>
          <w:color w:val="231F20"/>
          <w:sz w:val="18"/>
        </w:rPr>
        <w:t>If</w:t>
      </w:r>
      <w:r>
        <w:rPr>
          <w:color w:val="231F20"/>
          <w:spacing w:val="-1"/>
          <w:sz w:val="18"/>
        </w:rPr>
        <w:t> </w:t>
      </w:r>
      <w:r>
        <w:rPr>
          <w:color w:val="231F20"/>
          <w:sz w:val="18"/>
        </w:rPr>
        <w:t>the</w:t>
      </w:r>
      <w:r>
        <w:rPr>
          <w:color w:val="231F20"/>
          <w:spacing w:val="-1"/>
          <w:sz w:val="18"/>
        </w:rPr>
        <w:t> </w:t>
      </w:r>
      <w:r>
        <w:rPr>
          <w:color w:val="231F20"/>
          <w:sz w:val="18"/>
        </w:rPr>
        <w:t>person</w:t>
      </w:r>
      <w:r>
        <w:rPr>
          <w:color w:val="231F20"/>
          <w:spacing w:val="-1"/>
          <w:sz w:val="18"/>
        </w:rPr>
        <w:t> </w:t>
      </w:r>
      <w:r>
        <w:rPr>
          <w:color w:val="231F20"/>
          <w:sz w:val="18"/>
        </w:rPr>
        <w:t>has</w:t>
      </w:r>
      <w:r>
        <w:rPr>
          <w:color w:val="231F20"/>
          <w:spacing w:val="-1"/>
          <w:sz w:val="18"/>
        </w:rPr>
        <w:t> </w:t>
      </w:r>
      <w:r>
        <w:rPr>
          <w:color w:val="231F20"/>
          <w:sz w:val="18"/>
        </w:rPr>
        <w:t>posted</w:t>
      </w:r>
      <w:r>
        <w:rPr>
          <w:color w:val="231F20"/>
          <w:spacing w:val="-1"/>
          <w:sz w:val="18"/>
        </w:rPr>
        <w:t> </w:t>
      </w:r>
      <w:r>
        <w:rPr>
          <w:color w:val="231F20"/>
          <w:sz w:val="18"/>
        </w:rPr>
        <w:t>before</w:t>
      </w:r>
      <w:r>
        <w:rPr>
          <w:color w:val="231F20"/>
          <w:spacing w:val="-1"/>
          <w:sz w:val="18"/>
        </w:rPr>
        <w:t> </w:t>
      </w:r>
      <w:r>
        <w:rPr>
          <w:color w:val="231F20"/>
          <w:sz w:val="18"/>
        </w:rPr>
        <w:t>and</w:t>
      </w:r>
      <w:r>
        <w:rPr>
          <w:color w:val="231F20"/>
          <w:spacing w:val="-1"/>
          <w:sz w:val="18"/>
        </w:rPr>
        <w:t> </w:t>
      </w:r>
      <w:r>
        <w:rPr>
          <w:color w:val="231F20"/>
          <w:sz w:val="18"/>
        </w:rPr>
        <w:t>has been involved with the spoiling before, that would add credibility to</w:t>
      </w:r>
      <w:r>
        <w:rPr>
          <w:color w:val="231F20"/>
          <w:spacing w:val="40"/>
          <w:sz w:val="18"/>
        </w:rPr>
        <w:t> </w:t>
      </w:r>
      <w:r>
        <w:rPr>
          <w:color w:val="231F20"/>
          <w:sz w:val="18"/>
        </w:rPr>
        <w:t>their posts.</w:t>
      </w:r>
      <w:r>
        <w:rPr>
          <w:color w:val="231F20"/>
          <w:spacing w:val="80"/>
          <w:w w:val="150"/>
          <w:sz w:val="18"/>
        </w:rPr>
        <w:t>  </w:t>
      </w:r>
      <w:r>
        <w:rPr>
          <w:color w:val="231F20"/>
          <w:sz w:val="18"/>
        </w:rPr>
        <w:t>Nobody can know for sure the poster is lying until after</w:t>
      </w:r>
    </w:p>
    <w:p>
      <w:pPr>
        <w:spacing w:line="256" w:lineRule="auto" w:before="0"/>
        <w:ind w:left="357" w:right="352" w:firstLine="0"/>
        <w:jc w:val="both"/>
        <w:rPr>
          <w:sz w:val="18"/>
        </w:rPr>
      </w:pPr>
      <w:r>
        <w:rPr>
          <w:color w:val="231F20"/>
          <w:sz w:val="18"/>
        </w:rPr>
        <w:t>the fact but once that person is found to be lying, they are never trusted again and they are pretty much blacklisted.</w:t>
      </w:r>
    </w:p>
    <w:p>
      <w:pPr>
        <w:pStyle w:val="BodyText"/>
        <w:spacing w:before="5"/>
        <w:ind w:left="0" w:right="0"/>
        <w:jc w:val="left"/>
        <w:rPr>
          <w:sz w:val="18"/>
        </w:rPr>
      </w:pPr>
    </w:p>
    <w:p>
      <w:pPr>
        <w:pStyle w:val="BodyText"/>
        <w:spacing w:line="230" w:lineRule="auto"/>
        <w:ind w:right="112"/>
      </w:pPr>
      <w:r>
        <w:rPr>
          <w:color w:val="231F20"/>
        </w:rPr>
        <w:t>Many people felt that ChillOne knew the form and rhetoric of spoiling</w:t>
      </w:r>
      <w:r>
        <w:rPr>
          <w:color w:val="231F20"/>
          <w:spacing w:val="40"/>
        </w:rPr>
        <w:t> </w:t>
      </w:r>
      <w:r>
        <w:rPr>
          <w:color w:val="231F20"/>
        </w:rPr>
        <w:t>a</w:t>
      </w:r>
      <w:r>
        <w:rPr>
          <w:color w:val="231F20"/>
          <w:spacing w:val="30"/>
        </w:rPr>
        <w:t> </w:t>
      </w:r>
      <w:r>
        <w:rPr>
          <w:color w:val="231F20"/>
        </w:rPr>
        <w:t>little</w:t>
      </w:r>
      <w:r>
        <w:rPr>
          <w:color w:val="231F20"/>
          <w:spacing w:val="30"/>
        </w:rPr>
        <w:t> </w:t>
      </w:r>
      <w:r>
        <w:rPr>
          <w:color w:val="231F20"/>
        </w:rPr>
        <w:t>too</w:t>
      </w:r>
      <w:r>
        <w:rPr>
          <w:color w:val="231F20"/>
          <w:spacing w:val="30"/>
        </w:rPr>
        <w:t> </w:t>
      </w:r>
      <w:r>
        <w:rPr>
          <w:color w:val="231F20"/>
        </w:rPr>
        <w:t>well</w:t>
      </w:r>
      <w:r>
        <w:rPr>
          <w:color w:val="231F20"/>
          <w:spacing w:val="30"/>
        </w:rPr>
        <w:t> </w:t>
      </w:r>
      <w:r>
        <w:rPr>
          <w:color w:val="231F20"/>
        </w:rPr>
        <w:t>for</w:t>
      </w:r>
      <w:r>
        <w:rPr>
          <w:color w:val="231F20"/>
          <w:spacing w:val="30"/>
        </w:rPr>
        <w:t> </w:t>
      </w:r>
      <w:r>
        <w:rPr>
          <w:color w:val="231F20"/>
        </w:rPr>
        <w:t>a</w:t>
      </w:r>
      <w:r>
        <w:rPr>
          <w:color w:val="231F20"/>
          <w:spacing w:val="30"/>
        </w:rPr>
        <w:t> </w:t>
      </w:r>
      <w:r>
        <w:rPr>
          <w:color w:val="231F20"/>
        </w:rPr>
        <w:t>first-time</w:t>
      </w:r>
      <w:r>
        <w:rPr>
          <w:color w:val="231F20"/>
          <w:spacing w:val="30"/>
        </w:rPr>
        <w:t> </w:t>
      </w:r>
      <w:r>
        <w:rPr>
          <w:color w:val="231F20"/>
        </w:rPr>
        <w:t>poster,</w:t>
      </w:r>
      <w:r>
        <w:rPr>
          <w:color w:val="231F20"/>
          <w:spacing w:val="30"/>
        </w:rPr>
        <w:t> </w:t>
      </w:r>
      <w:r>
        <w:rPr>
          <w:color w:val="231F20"/>
        </w:rPr>
        <w:t>even</w:t>
      </w:r>
      <w:r>
        <w:rPr>
          <w:color w:val="231F20"/>
          <w:spacing w:val="30"/>
        </w:rPr>
        <w:t> </w:t>
      </w:r>
      <w:r>
        <w:rPr>
          <w:color w:val="231F20"/>
        </w:rPr>
        <w:t>one</w:t>
      </w:r>
      <w:r>
        <w:rPr>
          <w:color w:val="231F20"/>
          <w:spacing w:val="30"/>
        </w:rPr>
        <w:t> </w:t>
      </w:r>
      <w:r>
        <w:rPr>
          <w:color w:val="231F20"/>
        </w:rPr>
        <w:t>who</w:t>
      </w:r>
      <w:r>
        <w:rPr>
          <w:color w:val="231F20"/>
          <w:spacing w:val="30"/>
        </w:rPr>
        <w:t> </w:t>
      </w:r>
      <w:r>
        <w:rPr>
          <w:color w:val="231F20"/>
        </w:rPr>
        <w:t>had</w:t>
      </w:r>
      <w:r>
        <w:rPr>
          <w:color w:val="231F20"/>
          <w:spacing w:val="30"/>
        </w:rPr>
        <w:t> </w:t>
      </w:r>
      <w:r>
        <w:rPr>
          <w:color w:val="231F20"/>
        </w:rPr>
        <w:t>lurked</w:t>
      </w:r>
      <w:r>
        <w:rPr>
          <w:color w:val="231F20"/>
          <w:spacing w:val="30"/>
        </w:rPr>
        <w:t> </w:t>
      </w:r>
      <w:r>
        <w:rPr>
          <w:color w:val="231F20"/>
        </w:rPr>
        <w:t>for a while, and so they were convinced that the name, ChillOne, was a second identity—a “sock puppet”—for a longtime poster. Tell us who you really are, they begged, so we can check out your previous posts. ChillOne, however, never indulged such requests and continued to</w:t>
      </w:r>
      <w:r>
        <w:rPr>
          <w:color w:val="231F20"/>
          <w:spacing w:val="40"/>
        </w:rPr>
        <w:t> </w:t>
      </w:r>
      <w:r>
        <w:rPr>
          <w:color w:val="231F20"/>
        </w:rPr>
        <w:t>give bits of information. The community wasn’t going to be satisfied with some tidbits about the location and a few photographs, though. They</w:t>
      </w:r>
      <w:r>
        <w:rPr>
          <w:color w:val="231F20"/>
          <w:spacing w:val="-3"/>
        </w:rPr>
        <w:t> </w:t>
      </w:r>
      <w:r>
        <w:rPr>
          <w:color w:val="231F20"/>
        </w:rPr>
        <w:t>wanted</w:t>
      </w:r>
      <w:r>
        <w:rPr>
          <w:color w:val="231F20"/>
          <w:spacing w:val="-3"/>
        </w:rPr>
        <w:t> </w:t>
      </w:r>
      <w:r>
        <w:rPr>
          <w:color w:val="231F20"/>
        </w:rPr>
        <w:t>the</w:t>
      </w:r>
      <w:r>
        <w:rPr>
          <w:color w:val="231F20"/>
          <w:spacing w:val="-3"/>
        </w:rPr>
        <w:t> </w:t>
      </w:r>
      <w:r>
        <w:rPr>
          <w:color w:val="231F20"/>
        </w:rPr>
        <w:t>“good</w:t>
      </w:r>
      <w:r>
        <w:rPr>
          <w:color w:val="231F20"/>
          <w:spacing w:val="-3"/>
        </w:rPr>
        <w:t> </w:t>
      </w:r>
      <w:r>
        <w:rPr>
          <w:color w:val="231F20"/>
        </w:rPr>
        <w:t>stuff”</w:t>
      </w:r>
      <w:r>
        <w:rPr>
          <w:color w:val="231F20"/>
          <w:spacing w:val="-3"/>
        </w:rPr>
        <w:t> </w:t>
      </w:r>
      <w:r>
        <w:rPr>
          <w:color w:val="231F20"/>
        </w:rPr>
        <w:t>and</w:t>
      </w:r>
      <w:r>
        <w:rPr>
          <w:color w:val="231F20"/>
          <w:spacing w:val="-3"/>
        </w:rPr>
        <w:t> </w:t>
      </w:r>
      <w:r>
        <w:rPr>
          <w:color w:val="231F20"/>
        </w:rPr>
        <w:t>they</w:t>
      </w:r>
      <w:r>
        <w:rPr>
          <w:color w:val="231F20"/>
          <w:spacing w:val="-3"/>
        </w:rPr>
        <w:t> </w:t>
      </w:r>
      <w:r>
        <w:rPr>
          <w:color w:val="231F20"/>
        </w:rPr>
        <w:t>had</w:t>
      </w:r>
      <w:r>
        <w:rPr>
          <w:color w:val="231F20"/>
          <w:spacing w:val="-3"/>
        </w:rPr>
        <w:t> </w:t>
      </w:r>
      <w:r>
        <w:rPr>
          <w:color w:val="231F20"/>
        </w:rPr>
        <w:t>every</w:t>
      </w:r>
      <w:r>
        <w:rPr>
          <w:color w:val="231F20"/>
          <w:spacing w:val="-3"/>
        </w:rPr>
        <w:t> </w:t>
      </w:r>
      <w:r>
        <w:rPr>
          <w:color w:val="231F20"/>
        </w:rPr>
        <w:t>reason</w:t>
      </w:r>
      <w:r>
        <w:rPr>
          <w:color w:val="231F20"/>
          <w:spacing w:val="-3"/>
        </w:rPr>
        <w:t> </w:t>
      </w:r>
      <w:r>
        <w:rPr>
          <w:color w:val="231F20"/>
        </w:rPr>
        <w:t>to</w:t>
      </w:r>
      <w:r>
        <w:rPr>
          <w:color w:val="231F20"/>
          <w:spacing w:val="-3"/>
        </w:rPr>
        <w:t> </w:t>
      </w:r>
      <w:r>
        <w:rPr>
          <w:color w:val="231F20"/>
        </w:rPr>
        <w:t>think</w:t>
      </w:r>
      <w:r>
        <w:rPr>
          <w:color w:val="231F20"/>
          <w:spacing w:val="-3"/>
        </w:rPr>
        <w:t> </w:t>
      </w:r>
      <w:r>
        <w:rPr>
          <w:color w:val="231F20"/>
        </w:rPr>
        <w:t>Chill- One was holding out on them. The issue was already on the table with the very first response to his original post: “Were there any Survivors that</w:t>
      </w:r>
      <w:r>
        <w:rPr>
          <w:color w:val="231F20"/>
          <w:spacing w:val="-2"/>
        </w:rPr>
        <w:t> </w:t>
      </w:r>
      <w:r>
        <w:rPr>
          <w:color w:val="231F20"/>
        </w:rPr>
        <w:t>stayed</w:t>
      </w:r>
      <w:r>
        <w:rPr>
          <w:color w:val="231F20"/>
          <w:spacing w:val="-2"/>
        </w:rPr>
        <w:t> </w:t>
      </w:r>
      <w:r>
        <w:rPr>
          <w:color w:val="231F20"/>
        </w:rPr>
        <w:t>at</w:t>
      </w:r>
      <w:r>
        <w:rPr>
          <w:color w:val="231F20"/>
          <w:spacing w:val="-2"/>
        </w:rPr>
        <w:t> </w:t>
      </w:r>
      <w:r>
        <w:rPr>
          <w:color w:val="231F20"/>
        </w:rPr>
        <w:t>the</w:t>
      </w:r>
      <w:r>
        <w:rPr>
          <w:color w:val="231F20"/>
          <w:spacing w:val="-2"/>
        </w:rPr>
        <w:t> </w:t>
      </w:r>
      <w:r>
        <w:rPr>
          <w:color w:val="231F20"/>
        </w:rPr>
        <w:t>hotel</w:t>
      </w:r>
      <w:r>
        <w:rPr>
          <w:color w:val="231F20"/>
          <w:spacing w:val="-2"/>
        </w:rPr>
        <w:t> </w:t>
      </w:r>
      <w:r>
        <w:rPr>
          <w:color w:val="231F20"/>
        </w:rPr>
        <w:t>(i.e.</w:t>
      </w:r>
      <w:r>
        <w:rPr>
          <w:color w:val="231F20"/>
          <w:spacing w:val="-2"/>
        </w:rPr>
        <w:t> </w:t>
      </w:r>
      <w:r>
        <w:rPr>
          <w:color w:val="231F20"/>
        </w:rPr>
        <w:t>loser</w:t>
      </w:r>
      <w:r>
        <w:rPr>
          <w:color w:val="231F20"/>
          <w:spacing w:val="-2"/>
        </w:rPr>
        <w:t> </w:t>
      </w:r>
      <w:r>
        <w:rPr>
          <w:color w:val="231F20"/>
        </w:rPr>
        <w:t>lodge)?</w:t>
      </w:r>
      <w:r>
        <w:rPr>
          <w:color w:val="231F20"/>
          <w:spacing w:val="-2"/>
        </w:rPr>
        <w:t> </w:t>
      </w:r>
      <w:r>
        <w:rPr>
          <w:color w:val="231F20"/>
        </w:rPr>
        <w:t>Were</w:t>
      </w:r>
      <w:r>
        <w:rPr>
          <w:color w:val="231F20"/>
          <w:spacing w:val="-2"/>
        </w:rPr>
        <w:t> </w:t>
      </w:r>
      <w:r>
        <w:rPr>
          <w:color w:val="231F20"/>
        </w:rPr>
        <w:t>you</w:t>
      </w:r>
      <w:r>
        <w:rPr>
          <w:color w:val="231F20"/>
          <w:spacing w:val="-2"/>
        </w:rPr>
        <w:t> </w:t>
      </w:r>
      <w:r>
        <w:rPr>
          <w:color w:val="231F20"/>
        </w:rPr>
        <w:t>able</w:t>
      </w:r>
      <w:r>
        <w:rPr>
          <w:color w:val="231F20"/>
          <w:spacing w:val="-2"/>
        </w:rPr>
        <w:t> </w:t>
      </w:r>
      <w:r>
        <w:rPr>
          <w:color w:val="231F20"/>
        </w:rPr>
        <w:t>to</w:t>
      </w:r>
      <w:r>
        <w:rPr>
          <w:color w:val="231F20"/>
          <w:spacing w:val="-2"/>
        </w:rPr>
        <w:t> </w:t>
      </w:r>
      <w:r>
        <w:rPr>
          <w:color w:val="231F20"/>
        </w:rPr>
        <w:t>get</w:t>
      </w:r>
      <w:r>
        <w:rPr>
          <w:color w:val="231F20"/>
          <w:spacing w:val="-2"/>
        </w:rPr>
        <w:t> </w:t>
      </w:r>
      <w:r>
        <w:rPr>
          <w:color w:val="231F20"/>
        </w:rPr>
        <w:t>any</w:t>
      </w:r>
      <w:r>
        <w:rPr>
          <w:color w:val="231F20"/>
          <w:spacing w:val="-2"/>
        </w:rPr>
        <w:t> </w:t>
      </w:r>
      <w:r>
        <w:rPr>
          <w:color w:val="231F20"/>
        </w:rPr>
        <w:t>leads on who might have been on the show?”</w:t>
      </w:r>
    </w:p>
    <w:p>
      <w:pPr>
        <w:pStyle w:val="BodyText"/>
        <w:spacing w:line="230" w:lineRule="auto" w:before="13"/>
        <w:ind w:right="112" w:firstLine="240"/>
      </w:pPr>
      <w:r>
        <w:rPr>
          <w:color w:val="231F20"/>
        </w:rPr>
        <w:t>And then, at 7:55 </w:t>
      </w:r>
      <w:r>
        <w:rPr>
          <w:rFonts w:ascii="Times New Roman"/>
          <w:color w:val="231F20"/>
        </w:rPr>
        <w:t>p.</w:t>
      </w:r>
      <w:r>
        <w:rPr>
          <w:rFonts w:ascii="Times New Roman"/>
          <w:smallCaps/>
          <w:color w:val="231F20"/>
        </w:rPr>
        <w:t>m</w:t>
      </w:r>
      <w:r>
        <w:rPr>
          <w:rFonts w:ascii="Times New Roman"/>
          <w:smallCaps w:val="0"/>
          <w:color w:val="231F20"/>
        </w:rPr>
        <w:t>. </w:t>
      </w:r>
      <w:r>
        <w:rPr>
          <w:smallCaps w:val="0"/>
          <w:color w:val="231F20"/>
        </w:rPr>
        <w:t>on January 9, just a few minutes after his first post, ChillOne opens a can of worms:</w:t>
      </w:r>
    </w:p>
    <w:p>
      <w:pPr>
        <w:pStyle w:val="BodyText"/>
        <w:spacing w:before="4"/>
        <w:ind w:left="0" w:right="0"/>
        <w:jc w:val="left"/>
      </w:pPr>
    </w:p>
    <w:p>
      <w:pPr>
        <w:spacing w:before="1"/>
        <w:ind w:left="357" w:right="0" w:firstLine="0"/>
        <w:jc w:val="both"/>
        <w:rPr>
          <w:sz w:val="18"/>
        </w:rPr>
      </w:pPr>
      <w:r>
        <w:rPr>
          <w:color w:val="231F20"/>
          <w:sz w:val="18"/>
        </w:rPr>
        <w:t>As</w:t>
      </w:r>
      <w:r>
        <w:rPr>
          <w:color w:val="231F20"/>
          <w:spacing w:val="1"/>
          <w:sz w:val="18"/>
        </w:rPr>
        <w:t> </w:t>
      </w:r>
      <w:r>
        <w:rPr>
          <w:color w:val="231F20"/>
          <w:sz w:val="18"/>
        </w:rPr>
        <w:t>far</w:t>
      </w:r>
      <w:r>
        <w:rPr>
          <w:color w:val="231F20"/>
          <w:spacing w:val="3"/>
          <w:sz w:val="18"/>
        </w:rPr>
        <w:t> </w:t>
      </w:r>
      <w:r>
        <w:rPr>
          <w:color w:val="231F20"/>
          <w:sz w:val="18"/>
        </w:rPr>
        <w:t>as</w:t>
      </w:r>
      <w:r>
        <w:rPr>
          <w:color w:val="231F20"/>
          <w:spacing w:val="3"/>
          <w:sz w:val="18"/>
        </w:rPr>
        <w:t> </w:t>
      </w:r>
      <w:r>
        <w:rPr>
          <w:color w:val="231F20"/>
          <w:sz w:val="18"/>
        </w:rPr>
        <w:t>contestants.</w:t>
      </w:r>
      <w:r>
        <w:rPr>
          <w:color w:val="231F20"/>
          <w:spacing w:val="62"/>
          <w:sz w:val="18"/>
        </w:rPr>
        <w:t>   </w:t>
      </w:r>
      <w:r>
        <w:rPr>
          <w:color w:val="231F20"/>
          <w:sz w:val="18"/>
        </w:rPr>
        <w:t>Yes,</w:t>
      </w:r>
      <w:r>
        <w:rPr>
          <w:color w:val="231F20"/>
          <w:spacing w:val="4"/>
          <w:sz w:val="18"/>
        </w:rPr>
        <w:t> </w:t>
      </w:r>
      <w:r>
        <w:rPr>
          <w:color w:val="231F20"/>
          <w:sz w:val="18"/>
        </w:rPr>
        <w:t>I</w:t>
      </w:r>
      <w:r>
        <w:rPr>
          <w:color w:val="231F20"/>
          <w:spacing w:val="3"/>
          <w:sz w:val="18"/>
        </w:rPr>
        <w:t> </w:t>
      </w:r>
      <w:r>
        <w:rPr>
          <w:color w:val="231F20"/>
          <w:sz w:val="18"/>
        </w:rPr>
        <w:t>do</w:t>
      </w:r>
      <w:r>
        <w:rPr>
          <w:color w:val="231F20"/>
          <w:spacing w:val="3"/>
          <w:sz w:val="18"/>
        </w:rPr>
        <w:t> </w:t>
      </w:r>
      <w:r>
        <w:rPr>
          <w:color w:val="231F20"/>
          <w:sz w:val="18"/>
        </w:rPr>
        <w:t>have</w:t>
      </w:r>
      <w:r>
        <w:rPr>
          <w:color w:val="231F20"/>
          <w:spacing w:val="3"/>
          <w:sz w:val="18"/>
        </w:rPr>
        <w:t> </w:t>
      </w:r>
      <w:r>
        <w:rPr>
          <w:color w:val="231F20"/>
          <w:sz w:val="18"/>
        </w:rPr>
        <w:t>information</w:t>
      </w:r>
      <w:r>
        <w:rPr>
          <w:color w:val="231F20"/>
          <w:spacing w:val="3"/>
          <w:sz w:val="18"/>
        </w:rPr>
        <w:t> </w:t>
      </w:r>
      <w:r>
        <w:rPr>
          <w:color w:val="231F20"/>
          <w:sz w:val="18"/>
        </w:rPr>
        <w:t>on</w:t>
      </w:r>
      <w:r>
        <w:rPr>
          <w:color w:val="231F20"/>
          <w:spacing w:val="3"/>
          <w:sz w:val="18"/>
        </w:rPr>
        <w:t> </w:t>
      </w:r>
      <w:r>
        <w:rPr>
          <w:color w:val="231F20"/>
          <w:sz w:val="18"/>
        </w:rPr>
        <w:t>this</w:t>
      </w:r>
      <w:r>
        <w:rPr>
          <w:color w:val="231F20"/>
          <w:spacing w:val="3"/>
          <w:sz w:val="18"/>
        </w:rPr>
        <w:t> </w:t>
      </w:r>
      <w:r>
        <w:rPr>
          <w:color w:val="231F20"/>
          <w:sz w:val="18"/>
        </w:rPr>
        <w:t>as</w:t>
      </w:r>
      <w:r>
        <w:rPr>
          <w:color w:val="231F20"/>
          <w:spacing w:val="3"/>
          <w:sz w:val="18"/>
        </w:rPr>
        <w:t> </w:t>
      </w:r>
      <w:r>
        <w:rPr>
          <w:color w:val="231F20"/>
          <w:sz w:val="18"/>
        </w:rPr>
        <w:t>well.</w:t>
      </w:r>
      <w:r>
        <w:rPr>
          <w:color w:val="231F20"/>
          <w:spacing w:val="4"/>
          <w:sz w:val="18"/>
        </w:rPr>
        <w:t> </w:t>
      </w:r>
      <w:r>
        <w:rPr>
          <w:color w:val="231F20"/>
          <w:spacing w:val="-4"/>
          <w:sz w:val="18"/>
        </w:rPr>
        <w:t>What</w:t>
      </w:r>
    </w:p>
    <w:p>
      <w:pPr>
        <w:spacing w:line="256" w:lineRule="auto" w:before="17"/>
        <w:ind w:left="357" w:right="352" w:firstLine="0"/>
        <w:jc w:val="both"/>
        <w:rPr>
          <w:sz w:val="18"/>
        </w:rPr>
      </w:pPr>
      <w:r>
        <w:rPr>
          <w:color w:val="231F20"/>
          <w:sz w:val="18"/>
        </w:rPr>
        <w:t>I can share is that you will find your first physically handicapped con- testant</w:t>
      </w:r>
      <w:r>
        <w:rPr>
          <w:color w:val="231F20"/>
          <w:spacing w:val="18"/>
          <w:sz w:val="18"/>
        </w:rPr>
        <w:t> </w:t>
      </w:r>
      <w:r>
        <w:rPr>
          <w:color w:val="231F20"/>
          <w:sz w:val="18"/>
        </w:rPr>
        <w:t>on</w:t>
      </w:r>
      <w:r>
        <w:rPr>
          <w:color w:val="231F20"/>
          <w:spacing w:val="18"/>
          <w:sz w:val="18"/>
        </w:rPr>
        <w:t> </w:t>
      </w:r>
      <w:r>
        <w:rPr>
          <w:color w:val="231F20"/>
          <w:sz w:val="18"/>
        </w:rPr>
        <w:t>S6</w:t>
      </w:r>
      <w:r>
        <w:rPr>
          <w:color w:val="231F20"/>
          <w:spacing w:val="80"/>
          <w:sz w:val="18"/>
        </w:rPr>
        <w:t>   </w:t>
      </w:r>
      <w:r>
        <w:rPr>
          <w:color w:val="231F20"/>
          <w:sz w:val="18"/>
        </w:rPr>
        <w:t>a</w:t>
      </w:r>
      <w:r>
        <w:rPr>
          <w:color w:val="231F20"/>
          <w:spacing w:val="18"/>
          <w:sz w:val="18"/>
        </w:rPr>
        <w:t> </w:t>
      </w:r>
      <w:r>
        <w:rPr>
          <w:color w:val="231F20"/>
          <w:sz w:val="18"/>
        </w:rPr>
        <w:t>woman</w:t>
      </w:r>
      <w:r>
        <w:rPr>
          <w:color w:val="231F20"/>
          <w:spacing w:val="18"/>
          <w:sz w:val="18"/>
        </w:rPr>
        <w:t> </w:t>
      </w:r>
      <w:r>
        <w:rPr>
          <w:color w:val="231F20"/>
          <w:sz w:val="18"/>
        </w:rPr>
        <w:t>who</w:t>
      </w:r>
      <w:r>
        <w:rPr>
          <w:color w:val="231F20"/>
          <w:spacing w:val="18"/>
          <w:sz w:val="18"/>
        </w:rPr>
        <w:t> </w:t>
      </w:r>
      <w:r>
        <w:rPr>
          <w:color w:val="231F20"/>
          <w:sz w:val="18"/>
        </w:rPr>
        <w:t>is</w:t>
      </w:r>
      <w:r>
        <w:rPr>
          <w:color w:val="231F20"/>
          <w:spacing w:val="18"/>
          <w:sz w:val="18"/>
        </w:rPr>
        <w:t> </w:t>
      </w:r>
      <w:r>
        <w:rPr>
          <w:color w:val="231F20"/>
          <w:sz w:val="18"/>
        </w:rPr>
        <w:t>hearing</w:t>
      </w:r>
      <w:r>
        <w:rPr>
          <w:color w:val="231F20"/>
          <w:spacing w:val="18"/>
          <w:sz w:val="18"/>
        </w:rPr>
        <w:t> </w:t>
      </w:r>
      <w:r>
        <w:rPr>
          <w:color w:val="231F20"/>
          <w:sz w:val="18"/>
        </w:rPr>
        <w:t>impaired</w:t>
      </w:r>
      <w:r>
        <w:rPr>
          <w:color w:val="231F20"/>
          <w:spacing w:val="18"/>
          <w:sz w:val="18"/>
        </w:rPr>
        <w:t> </w:t>
      </w:r>
      <w:r>
        <w:rPr>
          <w:color w:val="231F20"/>
          <w:sz w:val="18"/>
        </w:rPr>
        <w:t>(deaf).</w:t>
      </w:r>
      <w:r>
        <w:rPr>
          <w:color w:val="231F20"/>
          <w:spacing w:val="18"/>
          <w:sz w:val="18"/>
        </w:rPr>
        <w:t> </w:t>
      </w:r>
      <w:r>
        <w:rPr>
          <w:color w:val="231F20"/>
          <w:sz w:val="18"/>
        </w:rPr>
        <w:t>I</w:t>
      </w:r>
      <w:r>
        <w:rPr>
          <w:color w:val="231F20"/>
          <w:spacing w:val="18"/>
          <w:sz w:val="18"/>
        </w:rPr>
        <w:t> </w:t>
      </w:r>
      <w:r>
        <w:rPr>
          <w:color w:val="231F20"/>
          <w:sz w:val="18"/>
        </w:rPr>
        <w:t>will</w:t>
      </w:r>
      <w:r>
        <w:rPr>
          <w:color w:val="231F20"/>
          <w:spacing w:val="18"/>
          <w:sz w:val="18"/>
        </w:rPr>
        <w:t> </w:t>
      </w:r>
      <w:r>
        <w:rPr>
          <w:color w:val="231F20"/>
          <w:sz w:val="18"/>
        </w:rPr>
        <w:t>share</w:t>
      </w:r>
    </w:p>
    <w:p>
      <w:pPr>
        <w:spacing w:line="256" w:lineRule="auto" w:before="0"/>
        <w:ind w:left="357" w:right="352" w:firstLine="0"/>
        <w:jc w:val="both"/>
        <w:rPr>
          <w:sz w:val="18"/>
        </w:rPr>
      </w:pPr>
      <w:r>
        <w:rPr>
          <w:color w:val="231F20"/>
          <w:sz w:val="18"/>
        </w:rPr>
        <w:t>more contestant information over the coming months. I will tell you that</w:t>
      </w:r>
      <w:r>
        <w:rPr>
          <w:color w:val="231F20"/>
          <w:spacing w:val="40"/>
          <w:sz w:val="18"/>
        </w:rPr>
        <w:t> </w:t>
      </w:r>
      <w:r>
        <w:rPr>
          <w:color w:val="231F20"/>
          <w:sz w:val="18"/>
        </w:rPr>
        <w:t>I do NOT know the entire “cast list.” I do NOT know last names either. I only know the first names of about a handful of contestants and the basic descriptions of a few more.</w:t>
      </w:r>
    </w:p>
    <w:p>
      <w:pPr>
        <w:pStyle w:val="BodyText"/>
        <w:spacing w:before="10"/>
        <w:ind w:left="0" w:right="0"/>
        <w:jc w:val="left"/>
        <w:rPr>
          <w:sz w:val="17"/>
        </w:rPr>
      </w:pPr>
    </w:p>
    <w:p>
      <w:pPr>
        <w:pStyle w:val="BodyText"/>
        <w:ind w:right="0"/>
      </w:pPr>
      <w:r>
        <w:rPr>
          <w:color w:val="231F20"/>
        </w:rPr>
        <w:t>From</w:t>
      </w:r>
      <w:r>
        <w:rPr>
          <w:color w:val="231F20"/>
          <w:spacing w:val="-3"/>
        </w:rPr>
        <w:t> </w:t>
      </w:r>
      <w:r>
        <w:rPr>
          <w:color w:val="231F20"/>
        </w:rPr>
        <w:t>there,</w:t>
      </w:r>
      <w:r>
        <w:rPr>
          <w:color w:val="231F20"/>
          <w:spacing w:val="-4"/>
        </w:rPr>
        <w:t> </w:t>
      </w:r>
      <w:r>
        <w:rPr>
          <w:color w:val="231F20"/>
        </w:rPr>
        <w:t>the</w:t>
      </w:r>
      <w:r>
        <w:rPr>
          <w:color w:val="231F20"/>
          <w:spacing w:val="-3"/>
        </w:rPr>
        <w:t> </w:t>
      </w:r>
      <w:r>
        <w:rPr>
          <w:color w:val="231F20"/>
        </w:rPr>
        <w:t>next</w:t>
      </w:r>
      <w:r>
        <w:rPr>
          <w:color w:val="231F20"/>
          <w:spacing w:val="-3"/>
        </w:rPr>
        <w:t> </w:t>
      </w:r>
      <w:r>
        <w:rPr>
          <w:color w:val="231F20"/>
        </w:rPr>
        <w:t>response</w:t>
      </w:r>
      <w:r>
        <w:rPr>
          <w:color w:val="231F20"/>
          <w:spacing w:val="-3"/>
        </w:rPr>
        <w:t> </w:t>
      </w:r>
      <w:r>
        <w:rPr>
          <w:color w:val="231F20"/>
        </w:rPr>
        <w:t>from</w:t>
      </w:r>
      <w:r>
        <w:rPr>
          <w:color w:val="231F20"/>
          <w:spacing w:val="-2"/>
        </w:rPr>
        <w:t> </w:t>
      </w:r>
      <w:r>
        <w:rPr>
          <w:color w:val="231F20"/>
        </w:rPr>
        <w:t>the</w:t>
      </w:r>
      <w:r>
        <w:rPr>
          <w:color w:val="231F20"/>
          <w:spacing w:val="-3"/>
        </w:rPr>
        <w:t> </w:t>
      </w:r>
      <w:r>
        <w:rPr>
          <w:color w:val="231F20"/>
        </w:rPr>
        <w:t>Sucksters</w:t>
      </w:r>
      <w:r>
        <w:rPr>
          <w:color w:val="231F20"/>
          <w:spacing w:val="-3"/>
        </w:rPr>
        <w:t> </w:t>
      </w:r>
      <w:r>
        <w:rPr>
          <w:color w:val="231F20"/>
        </w:rPr>
        <w:t>is</w:t>
      </w:r>
      <w:r>
        <w:rPr>
          <w:color w:val="231F20"/>
          <w:spacing w:val="-3"/>
        </w:rPr>
        <w:t> </w:t>
      </w:r>
      <w:r>
        <w:rPr>
          <w:color w:val="231F20"/>
          <w:spacing w:val="-2"/>
        </w:rPr>
        <w:t>predictable:</w:t>
      </w:r>
    </w:p>
    <w:p>
      <w:pPr>
        <w:pStyle w:val="BodyText"/>
        <w:spacing w:before="2"/>
        <w:ind w:left="0" w:right="0"/>
        <w:jc w:val="left"/>
      </w:pPr>
    </w:p>
    <w:p>
      <w:pPr>
        <w:spacing w:line="256" w:lineRule="auto" w:before="0"/>
        <w:ind w:left="357" w:right="352" w:firstLine="0"/>
        <w:jc w:val="both"/>
        <w:rPr>
          <w:sz w:val="18"/>
        </w:rPr>
      </w:pPr>
      <w:r>
        <w:rPr>
          <w:color w:val="231F20"/>
          <w:sz w:val="18"/>
        </w:rPr>
        <w:t>I don’t want to cause you any burden or trouble, but why wait? Can you tell us.</w:t>
      </w:r>
    </w:p>
    <w:p>
      <w:pPr>
        <w:pStyle w:val="BodyText"/>
        <w:spacing w:before="3"/>
        <w:ind w:left="0" w:right="0"/>
        <w:jc w:val="left"/>
        <w:rPr>
          <w:sz w:val="19"/>
        </w:rPr>
      </w:pPr>
    </w:p>
    <w:p>
      <w:pPr>
        <w:spacing w:line="256" w:lineRule="auto" w:before="1"/>
        <w:ind w:left="357" w:right="352" w:firstLine="0"/>
        <w:jc w:val="both"/>
        <w:rPr>
          <w:sz w:val="18"/>
        </w:rPr>
      </w:pPr>
      <w:r>
        <w:rPr>
          <w:color w:val="231F20"/>
          <w:sz w:val="18"/>
        </w:rPr>
        <w:t>Why</w:t>
      </w:r>
      <w:r>
        <w:rPr>
          <w:color w:val="231F20"/>
          <w:sz w:val="18"/>
        </w:rPr>
        <w:t> are</w:t>
      </w:r>
      <w:r>
        <w:rPr>
          <w:color w:val="231F20"/>
          <w:sz w:val="18"/>
        </w:rPr>
        <w:t> you</w:t>
      </w:r>
      <w:r>
        <w:rPr>
          <w:color w:val="231F20"/>
          <w:sz w:val="18"/>
        </w:rPr>
        <w:t> holding</w:t>
      </w:r>
      <w:r>
        <w:rPr>
          <w:color w:val="231F20"/>
          <w:sz w:val="18"/>
        </w:rPr>
        <w:t> out</w:t>
      </w:r>
      <w:r>
        <w:rPr>
          <w:color w:val="231F20"/>
          <w:sz w:val="18"/>
        </w:rPr>
        <w:t> on the contestants’ names and descriptions? Let’s have ’em!</w:t>
      </w:r>
    </w:p>
    <w:p>
      <w:pPr>
        <w:spacing w:after="0" w:line="256" w:lineRule="auto"/>
        <w:jc w:val="both"/>
        <w:rPr>
          <w:sz w:val="18"/>
        </w:rPr>
        <w:sectPr>
          <w:pgSz w:w="8850" w:h="12650"/>
          <w:pgMar w:header="693" w:footer="0" w:top="1160" w:bottom="280" w:left="1140" w:right="1140"/>
        </w:sectPr>
      </w:pPr>
    </w:p>
    <w:p>
      <w:pPr>
        <w:spacing w:line="256" w:lineRule="auto" w:before="68"/>
        <w:ind w:left="357" w:right="352" w:firstLine="0"/>
        <w:jc w:val="both"/>
        <w:rPr>
          <w:sz w:val="18"/>
        </w:rPr>
      </w:pPr>
      <w:r>
        <w:rPr>
          <w:color w:val="231F20"/>
          <w:sz w:val="18"/>
        </w:rPr>
        <w:t>It would be fantastic to have the first names before the official release on </w:t>
      </w:r>
      <w:r>
        <w:rPr>
          <w:color w:val="231F20"/>
          <w:spacing w:val="-2"/>
          <w:sz w:val="18"/>
        </w:rPr>
        <w:t>Monday.</w:t>
      </w:r>
    </w:p>
    <w:p>
      <w:pPr>
        <w:pStyle w:val="BodyText"/>
        <w:spacing w:before="3"/>
        <w:ind w:left="0" w:right="0"/>
        <w:jc w:val="left"/>
        <w:rPr>
          <w:sz w:val="19"/>
        </w:rPr>
      </w:pPr>
    </w:p>
    <w:p>
      <w:pPr>
        <w:spacing w:line="256" w:lineRule="auto" w:before="1"/>
        <w:ind w:left="357" w:right="352" w:firstLine="0"/>
        <w:jc w:val="both"/>
        <w:rPr>
          <w:sz w:val="18"/>
        </w:rPr>
      </w:pPr>
      <w:r>
        <w:rPr>
          <w:color w:val="231F20"/>
          <w:sz w:val="18"/>
        </w:rPr>
        <w:t>If</w:t>
      </w:r>
      <w:r>
        <w:rPr>
          <w:color w:val="231F20"/>
          <w:spacing w:val="-3"/>
          <w:sz w:val="18"/>
        </w:rPr>
        <w:t> </w:t>
      </w:r>
      <w:r>
        <w:rPr>
          <w:color w:val="231F20"/>
          <w:sz w:val="18"/>
        </w:rPr>
        <w:t>you</w:t>
      </w:r>
      <w:r>
        <w:rPr>
          <w:color w:val="231F20"/>
          <w:spacing w:val="-3"/>
          <w:sz w:val="18"/>
        </w:rPr>
        <w:t> </w:t>
      </w:r>
      <w:r>
        <w:rPr>
          <w:color w:val="231F20"/>
          <w:sz w:val="18"/>
        </w:rPr>
        <w:t>do</w:t>
      </w:r>
      <w:r>
        <w:rPr>
          <w:color w:val="231F20"/>
          <w:spacing w:val="-3"/>
          <w:sz w:val="18"/>
        </w:rPr>
        <w:t> </w:t>
      </w:r>
      <w:r>
        <w:rPr>
          <w:color w:val="231F20"/>
          <w:sz w:val="18"/>
        </w:rPr>
        <w:t>not</w:t>
      </w:r>
      <w:r>
        <w:rPr>
          <w:color w:val="231F20"/>
          <w:spacing w:val="-3"/>
          <w:sz w:val="18"/>
        </w:rPr>
        <w:t> </w:t>
      </w:r>
      <w:r>
        <w:rPr>
          <w:color w:val="231F20"/>
          <w:sz w:val="18"/>
        </w:rPr>
        <w:t>wish</w:t>
      </w:r>
      <w:r>
        <w:rPr>
          <w:color w:val="231F20"/>
          <w:spacing w:val="-3"/>
          <w:sz w:val="18"/>
        </w:rPr>
        <w:t> </w:t>
      </w:r>
      <w:r>
        <w:rPr>
          <w:color w:val="231F20"/>
          <w:sz w:val="18"/>
        </w:rPr>
        <w:t>to</w:t>
      </w:r>
      <w:r>
        <w:rPr>
          <w:color w:val="231F20"/>
          <w:spacing w:val="-3"/>
          <w:sz w:val="18"/>
        </w:rPr>
        <w:t> </w:t>
      </w:r>
      <w:r>
        <w:rPr>
          <w:color w:val="231F20"/>
          <w:sz w:val="18"/>
        </w:rPr>
        <w:t>release</w:t>
      </w:r>
      <w:r>
        <w:rPr>
          <w:color w:val="231F20"/>
          <w:spacing w:val="-3"/>
          <w:sz w:val="18"/>
        </w:rPr>
        <w:t> </w:t>
      </w:r>
      <w:r>
        <w:rPr>
          <w:color w:val="231F20"/>
          <w:sz w:val="18"/>
        </w:rPr>
        <w:t>the</w:t>
      </w:r>
      <w:r>
        <w:rPr>
          <w:color w:val="231F20"/>
          <w:spacing w:val="-3"/>
          <w:sz w:val="18"/>
        </w:rPr>
        <w:t> </w:t>
      </w:r>
      <w:r>
        <w:rPr>
          <w:color w:val="231F20"/>
          <w:sz w:val="18"/>
        </w:rPr>
        <w:t>names</w:t>
      </w:r>
      <w:r>
        <w:rPr>
          <w:color w:val="231F20"/>
          <w:spacing w:val="-3"/>
          <w:sz w:val="18"/>
        </w:rPr>
        <w:t> </w:t>
      </w:r>
      <w:r>
        <w:rPr>
          <w:color w:val="231F20"/>
          <w:sz w:val="18"/>
        </w:rPr>
        <w:t>that</w:t>
      </w:r>
      <w:r>
        <w:rPr>
          <w:color w:val="231F20"/>
          <w:spacing w:val="-3"/>
          <w:sz w:val="18"/>
        </w:rPr>
        <w:t> </w:t>
      </w:r>
      <w:r>
        <w:rPr>
          <w:color w:val="231F20"/>
          <w:sz w:val="18"/>
        </w:rPr>
        <w:t>you</w:t>
      </w:r>
      <w:r>
        <w:rPr>
          <w:color w:val="231F20"/>
          <w:spacing w:val="-3"/>
          <w:sz w:val="18"/>
        </w:rPr>
        <w:t> </w:t>
      </w:r>
      <w:r>
        <w:rPr>
          <w:color w:val="231F20"/>
          <w:sz w:val="18"/>
        </w:rPr>
        <w:t>do</w:t>
      </w:r>
      <w:r>
        <w:rPr>
          <w:color w:val="231F20"/>
          <w:spacing w:val="-3"/>
          <w:sz w:val="18"/>
        </w:rPr>
        <w:t> </w:t>
      </w:r>
      <w:r>
        <w:rPr>
          <w:color w:val="231F20"/>
          <w:sz w:val="18"/>
        </w:rPr>
        <w:t>know,</w:t>
      </w:r>
      <w:r>
        <w:rPr>
          <w:color w:val="231F20"/>
          <w:spacing w:val="-3"/>
          <w:sz w:val="18"/>
        </w:rPr>
        <w:t> </w:t>
      </w:r>
      <w:r>
        <w:rPr>
          <w:color w:val="231F20"/>
          <w:sz w:val="18"/>
        </w:rPr>
        <w:t>then</w:t>
      </w:r>
      <w:r>
        <w:rPr>
          <w:color w:val="231F20"/>
          <w:spacing w:val="-3"/>
          <w:sz w:val="18"/>
        </w:rPr>
        <w:t> </w:t>
      </w:r>
      <w:r>
        <w:rPr>
          <w:color w:val="231F20"/>
          <w:sz w:val="18"/>
        </w:rPr>
        <w:t>could</w:t>
      </w:r>
      <w:r>
        <w:rPr>
          <w:color w:val="231F20"/>
          <w:spacing w:val="-3"/>
          <w:sz w:val="18"/>
        </w:rPr>
        <w:t> </w:t>
      </w:r>
      <w:r>
        <w:rPr>
          <w:color w:val="231F20"/>
          <w:sz w:val="18"/>
        </w:rPr>
        <w:t>you give us a hint to whether any of the speculated contestants we have are on the show?</w:t>
      </w:r>
    </w:p>
    <w:p>
      <w:pPr>
        <w:pStyle w:val="BodyText"/>
        <w:spacing w:before="4"/>
        <w:ind w:left="0" w:right="0"/>
        <w:jc w:val="left"/>
        <w:rPr>
          <w:sz w:val="18"/>
        </w:rPr>
      </w:pPr>
    </w:p>
    <w:p>
      <w:pPr>
        <w:pStyle w:val="BodyText"/>
        <w:spacing w:line="230" w:lineRule="auto" w:before="1"/>
        <w:ind w:right="110"/>
      </w:pPr>
      <w:r>
        <w:rPr>
          <w:color w:val="231F20"/>
        </w:rPr>
        <w:t>Spoiling</w:t>
      </w:r>
      <w:r>
        <w:rPr>
          <w:color w:val="231F20"/>
          <w:spacing w:val="-3"/>
        </w:rPr>
        <w:t> </w:t>
      </w:r>
      <w:r>
        <w:rPr>
          <w:color w:val="231F20"/>
        </w:rPr>
        <w:t>follows</w:t>
      </w:r>
      <w:r>
        <w:rPr>
          <w:color w:val="231F20"/>
          <w:spacing w:val="-3"/>
        </w:rPr>
        <w:t> </w:t>
      </w:r>
      <w:r>
        <w:rPr>
          <w:color w:val="231F20"/>
        </w:rPr>
        <w:t>a</w:t>
      </w:r>
      <w:r>
        <w:rPr>
          <w:color w:val="231F20"/>
          <w:spacing w:val="-3"/>
        </w:rPr>
        <w:t> </w:t>
      </w:r>
      <w:r>
        <w:rPr>
          <w:color w:val="231F20"/>
        </w:rPr>
        <w:t>logical</w:t>
      </w:r>
      <w:r>
        <w:rPr>
          <w:color w:val="231F20"/>
          <w:spacing w:val="-3"/>
        </w:rPr>
        <w:t> </w:t>
      </w:r>
      <w:r>
        <w:rPr>
          <w:color w:val="231F20"/>
        </w:rPr>
        <w:t>sequence.</w:t>
      </w:r>
      <w:r>
        <w:rPr>
          <w:color w:val="231F20"/>
          <w:spacing w:val="-3"/>
        </w:rPr>
        <w:t> </w:t>
      </w:r>
      <w:r>
        <w:rPr>
          <w:color w:val="231F20"/>
        </w:rPr>
        <w:t>The</w:t>
      </w:r>
      <w:r>
        <w:rPr>
          <w:color w:val="231F20"/>
          <w:spacing w:val="-3"/>
        </w:rPr>
        <w:t> </w:t>
      </w:r>
      <w:r>
        <w:rPr>
          <w:color w:val="231F20"/>
        </w:rPr>
        <w:t>first</w:t>
      </w:r>
      <w:r>
        <w:rPr>
          <w:color w:val="231F20"/>
          <w:spacing w:val="-3"/>
        </w:rPr>
        <w:t> </w:t>
      </w:r>
      <w:r>
        <w:rPr>
          <w:color w:val="231F20"/>
        </w:rPr>
        <w:t>phase</w:t>
      </w:r>
      <w:r>
        <w:rPr>
          <w:color w:val="231F20"/>
          <w:spacing w:val="-3"/>
        </w:rPr>
        <w:t> </w:t>
      </w:r>
      <w:r>
        <w:rPr>
          <w:color w:val="231F20"/>
        </w:rPr>
        <w:t>is</w:t>
      </w:r>
      <w:r>
        <w:rPr>
          <w:color w:val="231F20"/>
          <w:spacing w:val="-3"/>
        </w:rPr>
        <w:t> </w:t>
      </w:r>
      <w:r>
        <w:rPr>
          <w:color w:val="231F20"/>
        </w:rPr>
        <w:t>focused</w:t>
      </w:r>
      <w:r>
        <w:rPr>
          <w:color w:val="231F20"/>
          <w:spacing w:val="-3"/>
        </w:rPr>
        <w:t> </w:t>
      </w:r>
      <w:r>
        <w:rPr>
          <w:color w:val="231F20"/>
        </w:rPr>
        <w:t>on</w:t>
      </w:r>
      <w:r>
        <w:rPr>
          <w:color w:val="231F20"/>
          <w:spacing w:val="-3"/>
        </w:rPr>
        <w:t> </w:t>
      </w:r>
      <w:r>
        <w:rPr>
          <w:color w:val="231F20"/>
        </w:rPr>
        <w:t>identi- fying the location, because the impact of the production is felt first where the series was shot. The second phase is focused on identifying the contestants, since the second impact is felt on the local communi- ties where these “average</w:t>
      </w:r>
      <w:r>
        <w:rPr>
          <w:color w:val="231F20"/>
          <w:spacing w:val="-7"/>
        </w:rPr>
        <w:t> </w:t>
      </w:r>
      <w:r>
        <w:rPr>
          <w:color w:val="231F20"/>
        </w:rPr>
        <w:t>Americans” come from. The collective has its feelers out everywhere and responds to the slightest brush. As Shawn explained, “The locals can never keep their mouths shut.” Milkshakey hears a rumor that a girls PE coach at his local high school might be on </w:t>
      </w:r>
      <w:r>
        <w:rPr>
          <w:i/>
          <w:color w:val="231F20"/>
        </w:rPr>
        <w:t>Survivor </w:t>
      </w:r>
      <w:r>
        <w:rPr>
          <w:color w:val="231F20"/>
        </w:rPr>
        <w:t>and starts pumping her current and former students for any information he can get. A small-town newspaper hints that some local might have been in the running for a million dollars. Sooner or later, it comes back to the Sucksters.</w:t>
      </w:r>
    </w:p>
    <w:p>
      <w:pPr>
        <w:pStyle w:val="BodyText"/>
        <w:spacing w:line="230" w:lineRule="auto" w:before="11"/>
        <w:ind w:firstLine="240"/>
      </w:pPr>
      <w:r>
        <w:rPr>
          <w:color w:val="231F20"/>
        </w:rPr>
        <w:t>Sometimes, it takes a little effort. The Ellipsis Brain Trust</w:t>
      </w:r>
      <w:r>
        <w:rPr>
          <w:color w:val="231F20"/>
        </w:rPr>
        <w:t> tracked down the name of the person who designed the CBS </w:t>
      </w:r>
      <w:r>
        <w:rPr>
          <w:i/>
          <w:color w:val="231F20"/>
        </w:rPr>
        <w:t>Survivor </w:t>
      </w:r>
      <w:r>
        <w:rPr>
          <w:color w:val="231F20"/>
        </w:rPr>
        <w:t>Web site, hacked into their hotmail account, and found a single entry, a list of URLs that were to be acquired immediately, sixteen in all, each bearing the name of a man or woman. (There are sixteen contestants on each series of </w:t>
      </w:r>
      <w:r>
        <w:rPr>
          <w:i/>
          <w:color w:val="231F20"/>
        </w:rPr>
        <w:t>Survivor.</w:t>
      </w:r>
      <w:r>
        <w:rPr>
          <w:color w:val="231F20"/>
        </w:rPr>
        <w:t>) From there,</w:t>
      </w:r>
      <w:r>
        <w:rPr>
          <w:color w:val="231F20"/>
        </w:rPr>
        <w:t> the members of the EBT divided the listed</w:t>
      </w:r>
      <w:r>
        <w:rPr>
          <w:color w:val="231F20"/>
          <w:spacing w:val="20"/>
        </w:rPr>
        <w:t> </w:t>
      </w:r>
      <w:r>
        <w:rPr>
          <w:color w:val="231F20"/>
        </w:rPr>
        <w:t>names</w:t>
      </w:r>
      <w:r>
        <w:rPr>
          <w:color w:val="231F20"/>
          <w:spacing w:val="20"/>
        </w:rPr>
        <w:t> </w:t>
      </w:r>
      <w:r>
        <w:rPr>
          <w:color w:val="231F20"/>
        </w:rPr>
        <w:t>and</w:t>
      </w:r>
      <w:r>
        <w:rPr>
          <w:color w:val="231F20"/>
          <w:spacing w:val="20"/>
        </w:rPr>
        <w:t> </w:t>
      </w:r>
      <w:r>
        <w:rPr>
          <w:color w:val="231F20"/>
        </w:rPr>
        <w:t>began</w:t>
      </w:r>
      <w:r>
        <w:rPr>
          <w:color w:val="231F20"/>
          <w:spacing w:val="20"/>
        </w:rPr>
        <w:t> </w:t>
      </w:r>
      <w:r>
        <w:rPr>
          <w:color w:val="231F20"/>
        </w:rPr>
        <w:t>to</w:t>
      </w:r>
      <w:r>
        <w:rPr>
          <w:color w:val="231F20"/>
          <w:spacing w:val="20"/>
        </w:rPr>
        <w:t> </w:t>
      </w:r>
      <w:r>
        <w:rPr>
          <w:color w:val="231F20"/>
        </w:rPr>
        <w:t>investigate</w:t>
      </w:r>
      <w:r>
        <w:rPr>
          <w:color w:val="231F20"/>
          <w:spacing w:val="20"/>
        </w:rPr>
        <w:t> </w:t>
      </w:r>
      <w:r>
        <w:rPr>
          <w:color w:val="231F20"/>
        </w:rPr>
        <w:t>to</w:t>
      </w:r>
      <w:r>
        <w:rPr>
          <w:color w:val="231F20"/>
          <w:spacing w:val="20"/>
        </w:rPr>
        <w:t> </w:t>
      </w:r>
      <w:r>
        <w:rPr>
          <w:color w:val="231F20"/>
        </w:rPr>
        <w:t>see</w:t>
      </w:r>
      <w:r>
        <w:rPr>
          <w:color w:val="231F20"/>
          <w:spacing w:val="20"/>
        </w:rPr>
        <w:t> </w:t>
      </w:r>
      <w:r>
        <w:rPr>
          <w:color w:val="231F20"/>
        </w:rPr>
        <w:t>if</w:t>
      </w:r>
      <w:r>
        <w:rPr>
          <w:color w:val="231F20"/>
          <w:spacing w:val="20"/>
        </w:rPr>
        <w:t> </w:t>
      </w:r>
      <w:r>
        <w:rPr>
          <w:color w:val="231F20"/>
        </w:rPr>
        <w:t>they</w:t>
      </w:r>
      <w:r>
        <w:rPr>
          <w:color w:val="231F20"/>
          <w:spacing w:val="20"/>
        </w:rPr>
        <w:t> </w:t>
      </w:r>
      <w:r>
        <w:rPr>
          <w:color w:val="231F20"/>
        </w:rPr>
        <w:t>were</w:t>
      </w:r>
      <w:r>
        <w:rPr>
          <w:color w:val="231F20"/>
          <w:spacing w:val="20"/>
        </w:rPr>
        <w:t> </w:t>
      </w:r>
      <w:r>
        <w:rPr>
          <w:color w:val="231F20"/>
        </w:rPr>
        <w:t>real</w:t>
      </w:r>
      <w:r>
        <w:rPr>
          <w:color w:val="231F20"/>
          <w:spacing w:val="20"/>
        </w:rPr>
        <w:t> </w:t>
      </w:r>
      <w:r>
        <w:rPr>
          <w:color w:val="231F20"/>
        </w:rPr>
        <w:t>people. In most cases, there were many people who had that name, some de- ceased, some young and healthy, and the task was to find out as much about each of them as you could. In an age where all information sources are interconnected and where privacy is breaking down at an alarming rate, there is an immense amount that a team of several hun- dred people can dig out about a person, given enough time and deter- mination. Armed with their hacked documents, the EBT successfully confirmed all sixteen contestants before CBS released a single name. Sometimes, though, the spoilers get the names wrong and spend lots of time collecting data on totally innocent people.</w:t>
      </w:r>
      <w:r>
        <w:rPr>
          <w:color w:val="231F20"/>
          <w:spacing w:val="-5"/>
        </w:rPr>
        <w:t> </w:t>
      </w:r>
      <w:r>
        <w:rPr>
          <w:color w:val="231F20"/>
        </w:rPr>
        <w:t>And sometimes, people seeking attention leak their own names just so they can watch the com- munity talk about them.</w:t>
      </w:r>
    </w:p>
    <w:p>
      <w:pPr>
        <w:pStyle w:val="BodyText"/>
        <w:spacing w:before="10"/>
        <w:ind w:left="357" w:right="0"/>
      </w:pPr>
      <w:r>
        <w:rPr>
          <w:color w:val="231F20"/>
        </w:rPr>
        <w:t>And even when the spoilers</w:t>
      </w:r>
      <w:r>
        <w:rPr>
          <w:color w:val="231F20"/>
          <w:spacing w:val="1"/>
        </w:rPr>
        <w:t> </w:t>
      </w:r>
      <w:r>
        <w:rPr>
          <w:color w:val="231F20"/>
        </w:rPr>
        <w:t>get it right, there is a</w:t>
      </w:r>
      <w:r>
        <w:rPr>
          <w:color w:val="231F20"/>
          <w:spacing w:val="1"/>
        </w:rPr>
        <w:t> </w:t>
      </w:r>
      <w:r>
        <w:rPr>
          <w:color w:val="231F20"/>
        </w:rPr>
        <w:t>thin, thin line </w:t>
      </w:r>
      <w:r>
        <w:rPr>
          <w:color w:val="231F20"/>
          <w:spacing w:val="-4"/>
        </w:rPr>
        <w:t>here</w:t>
      </w:r>
    </w:p>
    <w:p>
      <w:pPr>
        <w:spacing w:after="0"/>
        <w:sectPr>
          <w:pgSz w:w="8850" w:h="12650"/>
          <w:pgMar w:header="693" w:footer="0" w:top="1160" w:bottom="280" w:left="1140" w:right="1140"/>
        </w:sectPr>
      </w:pPr>
    </w:p>
    <w:p>
      <w:pPr>
        <w:pStyle w:val="BodyText"/>
        <w:spacing w:line="230" w:lineRule="auto" w:before="74"/>
      </w:pPr>
      <w:r>
        <w:rPr>
          <w:color w:val="231F20"/>
        </w:rPr>
        <w:t>between investigating those who have chosen to insert themselves into the public spotlight and stalking them at their home or workplace. For example, one ambitious fan found out where they were running the initial interviews for </w:t>
      </w:r>
      <w:r>
        <w:rPr>
          <w:i/>
          <w:color w:val="231F20"/>
        </w:rPr>
        <w:t>Survivor: Pearl Island, </w:t>
      </w:r>
      <w:r>
        <w:rPr>
          <w:color w:val="231F20"/>
        </w:rPr>
        <w:t>booked time at the hotel before CBS did, and refused to move when they wanted to buy out the hotel for the weekend. She was able to take photographs of everyone interviewed, using a long-range telephoto lens, and her photographs were used to check any names that surfaced. The community spends a great deal of time debating exactly where you draw the line.</w:t>
      </w:r>
    </w:p>
    <w:p>
      <w:pPr>
        <w:pStyle w:val="BodyText"/>
        <w:spacing w:line="230" w:lineRule="auto" w:before="8"/>
        <w:ind w:firstLine="240"/>
      </w:pPr>
      <w:r>
        <w:rPr>
          <w:color w:val="231F20"/>
        </w:rPr>
        <w:t>Sometimes, they really hit the jackpot during this phase. Quartzeye showed up at the used car lot where Brian (</w:t>
      </w:r>
      <w:r>
        <w:rPr>
          <w:i/>
          <w:color w:val="231F20"/>
        </w:rPr>
        <w:t>Survivor: Thailand</w:t>
      </w:r>
      <w:r>
        <w:rPr>
          <w:color w:val="231F20"/>
        </w:rPr>
        <w:t>) worked, pretending</w:t>
      </w:r>
      <w:r>
        <w:rPr>
          <w:color w:val="231F20"/>
          <w:spacing w:val="-2"/>
        </w:rPr>
        <w:t> </w:t>
      </w:r>
      <w:r>
        <w:rPr>
          <w:color w:val="231F20"/>
        </w:rPr>
        <w:t>to</w:t>
      </w:r>
      <w:r>
        <w:rPr>
          <w:color w:val="231F20"/>
          <w:spacing w:val="-2"/>
        </w:rPr>
        <w:t> </w:t>
      </w:r>
      <w:r>
        <w:rPr>
          <w:color w:val="231F20"/>
        </w:rPr>
        <w:t>want</w:t>
      </w:r>
      <w:r>
        <w:rPr>
          <w:color w:val="231F20"/>
          <w:spacing w:val="-2"/>
        </w:rPr>
        <w:t> </w:t>
      </w:r>
      <w:r>
        <w:rPr>
          <w:color w:val="231F20"/>
        </w:rPr>
        <w:t>to</w:t>
      </w:r>
      <w:r>
        <w:rPr>
          <w:color w:val="231F20"/>
          <w:spacing w:val="-2"/>
        </w:rPr>
        <w:t> </w:t>
      </w:r>
      <w:r>
        <w:rPr>
          <w:color w:val="231F20"/>
        </w:rPr>
        <w:t>buy</w:t>
      </w:r>
      <w:r>
        <w:rPr>
          <w:color w:val="231F20"/>
          <w:spacing w:val="-2"/>
        </w:rPr>
        <w:t> </w:t>
      </w:r>
      <w:r>
        <w:rPr>
          <w:color w:val="231F20"/>
        </w:rPr>
        <w:t>a</w:t>
      </w:r>
      <w:r>
        <w:rPr>
          <w:color w:val="231F20"/>
          <w:spacing w:val="-2"/>
        </w:rPr>
        <w:t> </w:t>
      </w:r>
      <w:r>
        <w:rPr>
          <w:color w:val="231F20"/>
        </w:rPr>
        <w:t>car,</w:t>
      </w:r>
      <w:r>
        <w:rPr>
          <w:color w:val="231F20"/>
          <w:spacing w:val="-2"/>
        </w:rPr>
        <w:t> </w:t>
      </w:r>
      <w:r>
        <w:rPr>
          <w:color w:val="231F20"/>
        </w:rPr>
        <w:t>and</w:t>
      </w:r>
      <w:r>
        <w:rPr>
          <w:color w:val="231F20"/>
          <w:spacing w:val="-2"/>
        </w:rPr>
        <w:t> </w:t>
      </w:r>
      <w:r>
        <w:rPr>
          <w:color w:val="231F20"/>
        </w:rPr>
        <w:t>took</w:t>
      </w:r>
      <w:r>
        <w:rPr>
          <w:color w:val="231F20"/>
          <w:spacing w:val="-2"/>
        </w:rPr>
        <w:t> </w:t>
      </w:r>
      <w:r>
        <w:rPr>
          <w:color w:val="231F20"/>
        </w:rPr>
        <w:t>pictures</w:t>
      </w:r>
      <w:r>
        <w:rPr>
          <w:color w:val="231F20"/>
          <w:spacing w:val="-2"/>
        </w:rPr>
        <w:t> </w:t>
      </w:r>
      <w:r>
        <w:rPr>
          <w:color w:val="231F20"/>
        </w:rPr>
        <w:t>of</w:t>
      </w:r>
      <w:r>
        <w:rPr>
          <w:color w:val="231F20"/>
          <w:spacing w:val="-2"/>
        </w:rPr>
        <w:t> </w:t>
      </w:r>
      <w:r>
        <w:rPr>
          <w:color w:val="231F20"/>
        </w:rPr>
        <w:t>him</w:t>
      </w:r>
      <w:r>
        <w:rPr>
          <w:color w:val="231F20"/>
          <w:spacing w:val="-2"/>
        </w:rPr>
        <w:t> </w:t>
      </w:r>
      <w:r>
        <w:rPr>
          <w:color w:val="231F20"/>
        </w:rPr>
        <w:t>standing</w:t>
      </w:r>
      <w:r>
        <w:rPr>
          <w:color w:val="231F20"/>
          <w:spacing w:val="-2"/>
        </w:rPr>
        <w:t> </w:t>
      </w:r>
      <w:r>
        <w:rPr>
          <w:color w:val="231F20"/>
        </w:rPr>
        <w:t>next to the vehicle. Once the group compared her pictures with the official publicity shots, they could see that he had lost an enormous amount of weight and it was then clear that he had been out there in the wilds for longer than most. Someone looked on the corporate Web site for Mike Skupin (</w:t>
      </w:r>
      <w:r>
        <w:rPr>
          <w:i/>
          <w:color w:val="231F20"/>
        </w:rPr>
        <w:t>Survivor: The Australian Outback</w:t>
      </w:r>
      <w:r>
        <w:rPr>
          <w:color w:val="231F20"/>
        </w:rPr>
        <w:t>)</w:t>
      </w:r>
      <w:r>
        <w:rPr>
          <w:color w:val="231F20"/>
        </w:rPr>
        <w:t> and</w:t>
      </w:r>
      <w:r>
        <w:rPr>
          <w:color w:val="231F20"/>
        </w:rPr>
        <w:t> found</w:t>
      </w:r>
      <w:r>
        <w:rPr>
          <w:color w:val="231F20"/>
        </w:rPr>
        <w:t> a</w:t>
      </w:r>
      <w:r>
        <w:rPr>
          <w:color w:val="231F20"/>
        </w:rPr>
        <w:t> picture</w:t>
      </w:r>
      <w:r>
        <w:rPr>
          <w:color w:val="231F20"/>
        </w:rPr>
        <w:t> of him standing with a business associate, his arm in a cast, and that led the group to detect early on that there was going to be an accident. Some local Photoshop experts remained unconvinced, diagramming various ways the image could have been doctored. As it turned out, Mike fell into a fire and had to be evacuated for medical attention.</w:t>
      </w:r>
    </w:p>
    <w:p>
      <w:pPr>
        <w:pStyle w:val="BodyText"/>
        <w:spacing w:line="230" w:lineRule="auto" w:before="13"/>
        <w:ind w:right="113" w:firstLine="240"/>
        <w:jc w:val="right"/>
      </w:pPr>
      <w:r>
        <w:rPr>
          <w:color w:val="231F20"/>
        </w:rPr>
        <w:t>With</w:t>
      </w:r>
      <w:r>
        <w:rPr>
          <w:color w:val="231F20"/>
          <w:spacing w:val="-1"/>
        </w:rPr>
        <w:t> </w:t>
      </w:r>
      <w:r>
        <w:rPr>
          <w:color w:val="231F20"/>
        </w:rPr>
        <w:t>each</w:t>
      </w:r>
      <w:r>
        <w:rPr>
          <w:color w:val="231F20"/>
          <w:spacing w:val="-1"/>
        </w:rPr>
        <w:t> </w:t>
      </w:r>
      <w:r>
        <w:rPr>
          <w:color w:val="231F20"/>
        </w:rPr>
        <w:t>season,</w:t>
      </w:r>
      <w:r>
        <w:rPr>
          <w:color w:val="231F20"/>
          <w:spacing w:val="-1"/>
        </w:rPr>
        <w:t> </w:t>
      </w:r>
      <w:r>
        <w:rPr>
          <w:color w:val="231F20"/>
        </w:rPr>
        <w:t>Mark</w:t>
      </w:r>
      <w:r>
        <w:rPr>
          <w:color w:val="231F20"/>
          <w:spacing w:val="-1"/>
        </w:rPr>
        <w:t> </w:t>
      </w:r>
      <w:r>
        <w:rPr>
          <w:color w:val="231F20"/>
        </w:rPr>
        <w:t>Burnett,</w:t>
      </w:r>
      <w:r>
        <w:rPr>
          <w:color w:val="231F20"/>
          <w:spacing w:val="-1"/>
        </w:rPr>
        <w:t> </w:t>
      </w:r>
      <w:r>
        <w:rPr>
          <w:color w:val="231F20"/>
        </w:rPr>
        <w:t>CBS,</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production</w:t>
      </w:r>
      <w:r>
        <w:rPr>
          <w:color w:val="231F20"/>
          <w:spacing w:val="-1"/>
        </w:rPr>
        <w:t> </w:t>
      </w:r>
      <w:r>
        <w:rPr>
          <w:color w:val="231F20"/>
        </w:rPr>
        <w:t>team</w:t>
      </w:r>
      <w:r>
        <w:rPr>
          <w:color w:val="231F20"/>
          <w:spacing w:val="-1"/>
        </w:rPr>
        <w:t> </w:t>
      </w:r>
      <w:r>
        <w:rPr>
          <w:color w:val="231F20"/>
        </w:rPr>
        <w:t>have tightened</w:t>
      </w:r>
      <w:r>
        <w:rPr>
          <w:color w:val="231F20"/>
          <w:spacing w:val="40"/>
        </w:rPr>
        <w:t> </w:t>
      </w:r>
      <w:r>
        <w:rPr>
          <w:color w:val="231F20"/>
        </w:rPr>
        <w:t>security,</w:t>
      </w:r>
      <w:r>
        <w:rPr>
          <w:color w:val="231F20"/>
          <w:spacing w:val="40"/>
        </w:rPr>
        <w:t> </w:t>
      </w:r>
      <w:r>
        <w:rPr>
          <w:color w:val="231F20"/>
        </w:rPr>
        <w:t>further</w:t>
      </w:r>
      <w:r>
        <w:rPr>
          <w:color w:val="231F20"/>
          <w:spacing w:val="40"/>
        </w:rPr>
        <w:t> </w:t>
      </w:r>
      <w:r>
        <w:rPr>
          <w:color w:val="231F20"/>
        </w:rPr>
        <w:t>closed</w:t>
      </w:r>
      <w:r>
        <w:rPr>
          <w:color w:val="231F20"/>
          <w:spacing w:val="40"/>
        </w:rPr>
        <w:t> </w:t>
      </w:r>
      <w:r>
        <w:rPr>
          <w:color w:val="231F20"/>
        </w:rPr>
        <w:t>off</w:t>
      </w:r>
      <w:r>
        <w:rPr>
          <w:color w:val="231F20"/>
          <w:spacing w:val="39"/>
        </w:rPr>
        <w:t> </w:t>
      </w:r>
      <w:r>
        <w:rPr>
          <w:color w:val="231F20"/>
        </w:rPr>
        <w:t>leaks,</w:t>
      </w:r>
      <w:r>
        <w:rPr>
          <w:color w:val="231F20"/>
          <w:spacing w:val="39"/>
        </w:rPr>
        <w:t> </w:t>
      </w:r>
      <w:r>
        <w:rPr>
          <w:color w:val="231F20"/>
        </w:rPr>
        <w:t>anticipated</w:t>
      </w:r>
      <w:r>
        <w:rPr>
          <w:color w:val="231F20"/>
          <w:spacing w:val="39"/>
        </w:rPr>
        <w:t> </w:t>
      </w:r>
      <w:r>
        <w:rPr>
          <w:color w:val="231F20"/>
        </w:rPr>
        <w:t>hackers,</w:t>
      </w:r>
      <w:r>
        <w:rPr>
          <w:color w:val="231F20"/>
          <w:spacing w:val="39"/>
        </w:rPr>
        <w:t> </w:t>
      </w:r>
      <w:r>
        <w:rPr>
          <w:color w:val="231F20"/>
        </w:rPr>
        <w:t>and made</w:t>
      </w:r>
      <w:r>
        <w:rPr>
          <w:color w:val="231F20"/>
          <w:spacing w:val="-3"/>
        </w:rPr>
        <w:t> </w:t>
      </w:r>
      <w:r>
        <w:rPr>
          <w:color w:val="231F20"/>
        </w:rPr>
        <w:t>it</w:t>
      </w:r>
      <w:r>
        <w:rPr>
          <w:color w:val="231F20"/>
          <w:spacing w:val="-3"/>
        </w:rPr>
        <w:t> </w:t>
      </w:r>
      <w:r>
        <w:rPr>
          <w:color w:val="231F20"/>
        </w:rPr>
        <w:t>that</w:t>
      </w:r>
      <w:r>
        <w:rPr>
          <w:color w:val="231F20"/>
          <w:spacing w:val="-3"/>
        </w:rPr>
        <w:t> </w:t>
      </w:r>
      <w:r>
        <w:rPr>
          <w:color w:val="231F20"/>
        </w:rPr>
        <w:t>much</w:t>
      </w:r>
      <w:r>
        <w:rPr>
          <w:color w:val="231F20"/>
          <w:spacing w:val="-3"/>
        </w:rPr>
        <w:t> </w:t>
      </w:r>
      <w:r>
        <w:rPr>
          <w:color w:val="231F20"/>
        </w:rPr>
        <w:t>harder</w:t>
      </w:r>
      <w:r>
        <w:rPr>
          <w:color w:val="231F20"/>
          <w:spacing w:val="-3"/>
        </w:rPr>
        <w:t> </w:t>
      </w:r>
      <w:r>
        <w:rPr>
          <w:color w:val="231F20"/>
        </w:rPr>
        <w:t>to</w:t>
      </w:r>
      <w:r>
        <w:rPr>
          <w:color w:val="231F20"/>
          <w:spacing w:val="-3"/>
        </w:rPr>
        <w:t> </w:t>
      </w:r>
      <w:r>
        <w:rPr>
          <w:color w:val="231F20"/>
        </w:rPr>
        <w:t>play</w:t>
      </w:r>
      <w:r>
        <w:rPr>
          <w:color w:val="231F20"/>
          <w:spacing w:val="-3"/>
        </w:rPr>
        <w:t> </w:t>
      </w:r>
      <w:r>
        <w:rPr>
          <w:color w:val="231F20"/>
        </w:rPr>
        <w:t>the</w:t>
      </w:r>
      <w:r>
        <w:rPr>
          <w:color w:val="231F20"/>
          <w:spacing w:val="-3"/>
        </w:rPr>
        <w:t> </w:t>
      </w:r>
      <w:r>
        <w:rPr>
          <w:color w:val="231F20"/>
        </w:rPr>
        <w:t>game.</w:t>
      </w:r>
      <w:r>
        <w:rPr>
          <w:color w:val="231F20"/>
          <w:spacing w:val="-3"/>
        </w:rPr>
        <w:t> </w:t>
      </w:r>
      <w:r>
        <w:rPr>
          <w:color w:val="231F20"/>
        </w:rPr>
        <w:t>For</w:t>
      </w:r>
      <w:r>
        <w:rPr>
          <w:color w:val="231F20"/>
          <w:spacing w:val="-3"/>
        </w:rPr>
        <w:t> </w:t>
      </w:r>
      <w:r>
        <w:rPr>
          <w:color w:val="231F20"/>
        </w:rPr>
        <w:t>Season</w:t>
      </w:r>
      <w:r>
        <w:rPr>
          <w:color w:val="231F20"/>
          <w:spacing w:val="-3"/>
        </w:rPr>
        <w:t> </w:t>
      </w:r>
      <w:r>
        <w:rPr>
          <w:color w:val="231F20"/>
        </w:rPr>
        <w:t>Six,</w:t>
      </w:r>
      <w:r>
        <w:rPr>
          <w:color w:val="231F20"/>
          <w:spacing w:val="-3"/>
        </w:rPr>
        <w:t> </w:t>
      </w:r>
      <w:r>
        <w:rPr>
          <w:color w:val="231F20"/>
        </w:rPr>
        <w:t>the</w:t>
      </w:r>
      <w:r>
        <w:rPr>
          <w:color w:val="231F20"/>
          <w:spacing w:val="-3"/>
        </w:rPr>
        <w:t> </w:t>
      </w:r>
      <w:r>
        <w:rPr>
          <w:color w:val="231F20"/>
        </w:rPr>
        <w:t>commu- nity had been working hard trying to get names and coming up largely empty-handed.</w:t>
      </w:r>
      <w:r>
        <w:rPr>
          <w:color w:val="231F20"/>
          <w:spacing w:val="40"/>
        </w:rPr>
        <w:t> </w:t>
      </w:r>
      <w:r>
        <w:rPr>
          <w:color w:val="231F20"/>
        </w:rPr>
        <w:t>They</w:t>
      </w:r>
      <w:r>
        <w:rPr>
          <w:color w:val="231F20"/>
          <w:spacing w:val="40"/>
        </w:rPr>
        <w:t> </w:t>
      </w:r>
      <w:r>
        <w:rPr>
          <w:color w:val="231F20"/>
        </w:rPr>
        <w:t>had</w:t>
      </w:r>
      <w:r>
        <w:rPr>
          <w:color w:val="231F20"/>
          <w:spacing w:val="40"/>
        </w:rPr>
        <w:t> </w:t>
      </w:r>
      <w:r>
        <w:rPr>
          <w:color w:val="231F20"/>
        </w:rPr>
        <w:t>a</w:t>
      </w:r>
      <w:r>
        <w:rPr>
          <w:color w:val="231F20"/>
          <w:spacing w:val="40"/>
        </w:rPr>
        <w:t> </w:t>
      </w:r>
      <w:r>
        <w:rPr>
          <w:color w:val="231F20"/>
        </w:rPr>
        <w:t>few</w:t>
      </w:r>
      <w:r>
        <w:rPr>
          <w:color w:val="231F20"/>
          <w:spacing w:val="40"/>
        </w:rPr>
        <w:t> </w:t>
      </w:r>
      <w:r>
        <w:rPr>
          <w:color w:val="231F20"/>
        </w:rPr>
        <w:t>confirmed</w:t>
      </w:r>
      <w:r>
        <w:rPr>
          <w:color w:val="231F20"/>
          <w:spacing w:val="40"/>
        </w:rPr>
        <w:t> </w:t>
      </w:r>
      <w:r>
        <w:rPr>
          <w:color w:val="231F20"/>
        </w:rPr>
        <w:t>names</w:t>
      </w:r>
      <w:r>
        <w:rPr>
          <w:color w:val="231F20"/>
          <w:spacing w:val="-30"/>
        </w:rPr>
        <w:t> </w:t>
      </w:r>
      <w:r>
        <w:rPr>
          <w:color w:val="231F20"/>
        </w:rPr>
        <w:t>—</w:t>
      </w:r>
      <w:r>
        <w:rPr>
          <w:color w:val="231F20"/>
          <w:spacing w:val="-30"/>
        </w:rPr>
        <w:t> </w:t>
      </w:r>
      <w:r>
        <w:rPr>
          <w:color w:val="231F20"/>
        </w:rPr>
        <w:t>Heidi,</w:t>
      </w:r>
      <w:r>
        <w:rPr>
          <w:color w:val="231F20"/>
          <w:spacing w:val="40"/>
        </w:rPr>
        <w:t> </w:t>
      </w:r>
      <w:r>
        <w:rPr>
          <w:color w:val="231F20"/>
        </w:rPr>
        <w:t>the</w:t>
      </w:r>
      <w:r>
        <w:rPr>
          <w:color w:val="231F20"/>
          <w:spacing w:val="40"/>
        </w:rPr>
        <w:t> </w:t>
      </w:r>
      <w:r>
        <w:rPr>
          <w:color w:val="231F20"/>
        </w:rPr>
        <w:t>gym teacher, most prominently—and some of the ones being currently pro- posed</w:t>
      </w:r>
      <w:r>
        <w:rPr>
          <w:color w:val="231F20"/>
          <w:spacing w:val="-4"/>
        </w:rPr>
        <w:t> </w:t>
      </w:r>
      <w:r>
        <w:rPr>
          <w:color w:val="231F20"/>
        </w:rPr>
        <w:t>later</w:t>
      </w:r>
      <w:r>
        <w:rPr>
          <w:color w:val="231F20"/>
          <w:spacing w:val="-4"/>
        </w:rPr>
        <w:t> </w:t>
      </w:r>
      <w:r>
        <w:rPr>
          <w:color w:val="231F20"/>
        </w:rPr>
        <w:t>turned</w:t>
      </w:r>
      <w:r>
        <w:rPr>
          <w:color w:val="231F20"/>
          <w:spacing w:val="-4"/>
        </w:rPr>
        <w:t> </w:t>
      </w:r>
      <w:r>
        <w:rPr>
          <w:color w:val="231F20"/>
        </w:rPr>
        <w:t>out</w:t>
      </w:r>
      <w:r>
        <w:rPr>
          <w:color w:val="231F20"/>
          <w:spacing w:val="-4"/>
        </w:rPr>
        <w:t> </w:t>
      </w:r>
      <w:r>
        <w:rPr>
          <w:color w:val="231F20"/>
        </w:rPr>
        <w:t>to</w:t>
      </w:r>
      <w:r>
        <w:rPr>
          <w:color w:val="231F20"/>
          <w:spacing w:val="-4"/>
        </w:rPr>
        <w:t> </w:t>
      </w:r>
      <w:r>
        <w:rPr>
          <w:color w:val="231F20"/>
        </w:rPr>
        <w:t>be</w:t>
      </w:r>
      <w:r>
        <w:rPr>
          <w:color w:val="231F20"/>
          <w:spacing w:val="-4"/>
        </w:rPr>
        <w:t> </w:t>
      </w:r>
      <w:r>
        <w:rPr>
          <w:color w:val="231F20"/>
        </w:rPr>
        <w:t>wrong.</w:t>
      </w:r>
      <w:r>
        <w:rPr>
          <w:color w:val="231F20"/>
          <w:spacing w:val="-4"/>
        </w:rPr>
        <w:t> </w:t>
      </w:r>
      <w:r>
        <w:rPr>
          <w:color w:val="231F20"/>
        </w:rPr>
        <w:t>(The</w:t>
      </w:r>
      <w:r>
        <w:rPr>
          <w:color w:val="231F20"/>
          <w:spacing w:val="-4"/>
        </w:rPr>
        <w:t> </w:t>
      </w:r>
      <w:r>
        <w:rPr>
          <w:color w:val="231F20"/>
        </w:rPr>
        <w:t>community</w:t>
      </w:r>
      <w:r>
        <w:rPr>
          <w:color w:val="231F20"/>
          <w:spacing w:val="-4"/>
        </w:rPr>
        <w:t> </w:t>
      </w:r>
      <w:r>
        <w:rPr>
          <w:color w:val="231F20"/>
        </w:rPr>
        <w:t>places</w:t>
      </w:r>
      <w:r>
        <w:rPr>
          <w:color w:val="231F20"/>
          <w:spacing w:val="-4"/>
        </w:rPr>
        <w:t> </w:t>
      </w:r>
      <w:r>
        <w:rPr>
          <w:color w:val="231F20"/>
        </w:rPr>
        <w:t>a</w:t>
      </w:r>
      <w:r>
        <w:rPr>
          <w:color w:val="231F20"/>
          <w:spacing w:val="-4"/>
        </w:rPr>
        <w:t> </w:t>
      </w:r>
      <w:r>
        <w:rPr>
          <w:color w:val="231F20"/>
        </w:rPr>
        <w:t>high</w:t>
      </w:r>
      <w:r>
        <w:rPr>
          <w:color w:val="231F20"/>
          <w:spacing w:val="-4"/>
        </w:rPr>
        <w:t> </w:t>
      </w:r>
      <w:r>
        <w:rPr>
          <w:color w:val="231F20"/>
        </w:rPr>
        <w:t>stan- dard</w:t>
      </w:r>
      <w:r>
        <w:rPr>
          <w:color w:val="231F20"/>
          <w:spacing w:val="25"/>
        </w:rPr>
        <w:t> </w:t>
      </w:r>
      <w:r>
        <w:rPr>
          <w:color w:val="231F20"/>
        </w:rPr>
        <w:t>on</w:t>
      </w:r>
      <w:r>
        <w:rPr>
          <w:color w:val="231F20"/>
          <w:spacing w:val="25"/>
        </w:rPr>
        <w:t> </w:t>
      </w:r>
      <w:r>
        <w:rPr>
          <w:color w:val="231F20"/>
        </w:rPr>
        <w:t>confirming</w:t>
      </w:r>
      <w:r>
        <w:rPr>
          <w:color w:val="231F20"/>
          <w:spacing w:val="25"/>
        </w:rPr>
        <w:t> </w:t>
      </w:r>
      <w:r>
        <w:rPr>
          <w:color w:val="231F20"/>
        </w:rPr>
        <w:t>names.</w:t>
      </w:r>
      <w:r>
        <w:rPr>
          <w:color w:val="231F20"/>
          <w:spacing w:val="25"/>
        </w:rPr>
        <w:t> </w:t>
      </w:r>
      <w:r>
        <w:rPr>
          <w:color w:val="231F20"/>
        </w:rPr>
        <w:t>Only</w:t>
      </w:r>
      <w:r>
        <w:rPr>
          <w:color w:val="231F20"/>
          <w:spacing w:val="25"/>
        </w:rPr>
        <w:t> </w:t>
      </w:r>
      <w:r>
        <w:rPr>
          <w:color w:val="231F20"/>
        </w:rPr>
        <w:t>once</w:t>
      </w:r>
      <w:r>
        <w:rPr>
          <w:color w:val="231F20"/>
          <w:spacing w:val="25"/>
        </w:rPr>
        <w:t> </w:t>
      </w:r>
      <w:r>
        <w:rPr>
          <w:color w:val="231F20"/>
        </w:rPr>
        <w:t>has</w:t>
      </w:r>
      <w:r>
        <w:rPr>
          <w:color w:val="231F20"/>
          <w:spacing w:val="25"/>
        </w:rPr>
        <w:t> </w:t>
      </w:r>
      <w:r>
        <w:rPr>
          <w:color w:val="231F20"/>
        </w:rPr>
        <w:t>the</w:t>
      </w:r>
      <w:r>
        <w:rPr>
          <w:color w:val="231F20"/>
          <w:spacing w:val="25"/>
        </w:rPr>
        <w:t> </w:t>
      </w:r>
      <w:r>
        <w:rPr>
          <w:color w:val="231F20"/>
        </w:rPr>
        <w:t>community</w:t>
      </w:r>
      <w:r>
        <w:rPr>
          <w:color w:val="231F20"/>
          <w:spacing w:val="25"/>
        </w:rPr>
        <w:t> </w:t>
      </w:r>
      <w:r>
        <w:rPr>
          <w:color w:val="231F20"/>
        </w:rPr>
        <w:t>confirmed someone</w:t>
      </w:r>
      <w:r>
        <w:rPr>
          <w:color w:val="231F20"/>
          <w:spacing w:val="-12"/>
        </w:rPr>
        <w:t> </w:t>
      </w:r>
      <w:r>
        <w:rPr>
          <w:color w:val="231F20"/>
        </w:rPr>
        <w:t>who</w:t>
      </w:r>
      <w:r>
        <w:rPr>
          <w:color w:val="231F20"/>
          <w:spacing w:val="-12"/>
        </w:rPr>
        <w:t> </w:t>
      </w:r>
      <w:r>
        <w:rPr>
          <w:color w:val="231F20"/>
        </w:rPr>
        <w:t>did</w:t>
      </w:r>
      <w:r>
        <w:rPr>
          <w:color w:val="231F20"/>
          <w:spacing w:val="-12"/>
        </w:rPr>
        <w:t> </w:t>
      </w:r>
      <w:r>
        <w:rPr>
          <w:color w:val="231F20"/>
        </w:rPr>
        <w:t>not</w:t>
      </w:r>
      <w:r>
        <w:rPr>
          <w:color w:val="231F20"/>
          <w:spacing w:val="-12"/>
        </w:rPr>
        <w:t> </w:t>
      </w:r>
      <w:r>
        <w:rPr>
          <w:color w:val="231F20"/>
        </w:rPr>
        <w:t>appear</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show</w:t>
      </w:r>
      <w:r>
        <w:rPr>
          <w:color w:val="231F20"/>
          <w:spacing w:val="-12"/>
        </w:rPr>
        <w:t> </w:t>
      </w:r>
      <w:r>
        <w:rPr>
          <w:color w:val="231F20"/>
        </w:rPr>
        <w:t>and</w:t>
      </w:r>
      <w:r>
        <w:rPr>
          <w:color w:val="231F20"/>
          <w:spacing w:val="-12"/>
        </w:rPr>
        <w:t> </w:t>
      </w:r>
      <w:r>
        <w:rPr>
          <w:color w:val="231F20"/>
        </w:rPr>
        <w:t>only</w:t>
      </w:r>
      <w:r>
        <w:rPr>
          <w:color w:val="231F20"/>
          <w:spacing w:val="-12"/>
        </w:rPr>
        <w:t> </w:t>
      </w:r>
      <w:r>
        <w:rPr>
          <w:color w:val="231F20"/>
        </w:rPr>
        <w:t>rarely</w:t>
      </w:r>
      <w:r>
        <w:rPr>
          <w:color w:val="231F20"/>
          <w:spacing w:val="-12"/>
        </w:rPr>
        <w:t> </w:t>
      </w:r>
      <w:r>
        <w:rPr>
          <w:color w:val="231F20"/>
        </w:rPr>
        <w:t>does</w:t>
      </w:r>
      <w:r>
        <w:rPr>
          <w:color w:val="231F20"/>
          <w:spacing w:val="-12"/>
        </w:rPr>
        <w:t> </w:t>
      </w:r>
      <w:r>
        <w:rPr>
          <w:color w:val="231F20"/>
        </w:rPr>
        <w:t>the</w:t>
      </w:r>
      <w:r>
        <w:rPr>
          <w:color w:val="231F20"/>
          <w:spacing w:val="-12"/>
        </w:rPr>
        <w:t> </w:t>
      </w:r>
      <w:r>
        <w:rPr>
          <w:color w:val="231F20"/>
        </w:rPr>
        <w:t>group discard</w:t>
      </w:r>
      <w:r>
        <w:rPr>
          <w:color w:val="231F20"/>
          <w:spacing w:val="-7"/>
        </w:rPr>
        <w:t> </w:t>
      </w:r>
      <w:r>
        <w:rPr>
          <w:color w:val="231F20"/>
        </w:rPr>
        <w:t>the</w:t>
      </w:r>
      <w:r>
        <w:rPr>
          <w:color w:val="231F20"/>
          <w:spacing w:val="-7"/>
        </w:rPr>
        <w:t> </w:t>
      </w:r>
      <w:r>
        <w:rPr>
          <w:color w:val="231F20"/>
        </w:rPr>
        <w:t>name</w:t>
      </w:r>
      <w:r>
        <w:rPr>
          <w:color w:val="231F20"/>
          <w:spacing w:val="-7"/>
        </w:rPr>
        <w:t> </w:t>
      </w:r>
      <w:r>
        <w:rPr>
          <w:color w:val="231F20"/>
        </w:rPr>
        <w:t>of</w:t>
      </w:r>
      <w:r>
        <w:rPr>
          <w:color w:val="231F20"/>
          <w:spacing w:val="-7"/>
        </w:rPr>
        <w:t> </w:t>
      </w:r>
      <w:r>
        <w:rPr>
          <w:color w:val="231F20"/>
        </w:rPr>
        <w:t>someone</w:t>
      </w:r>
      <w:r>
        <w:rPr>
          <w:color w:val="231F20"/>
          <w:spacing w:val="-7"/>
        </w:rPr>
        <w:t> </w:t>
      </w:r>
      <w:r>
        <w:rPr>
          <w:color w:val="231F20"/>
        </w:rPr>
        <w:t>who</w:t>
      </w:r>
      <w:r>
        <w:rPr>
          <w:color w:val="231F20"/>
          <w:spacing w:val="-7"/>
        </w:rPr>
        <w:t> </w:t>
      </w:r>
      <w:r>
        <w:rPr>
          <w:color w:val="231F20"/>
        </w:rPr>
        <w:t>turns</w:t>
      </w:r>
      <w:r>
        <w:rPr>
          <w:color w:val="231F20"/>
          <w:spacing w:val="-7"/>
        </w:rPr>
        <w:t> </w:t>
      </w:r>
      <w:r>
        <w:rPr>
          <w:color w:val="231F20"/>
        </w:rPr>
        <w:t>out</w:t>
      </w:r>
      <w:r>
        <w:rPr>
          <w:color w:val="231F20"/>
          <w:spacing w:val="-7"/>
        </w:rPr>
        <w:t> </w:t>
      </w:r>
      <w:r>
        <w:rPr>
          <w:color w:val="231F20"/>
        </w:rPr>
        <w:t>to</w:t>
      </w:r>
      <w:r>
        <w:rPr>
          <w:color w:val="231F20"/>
          <w:spacing w:val="-7"/>
        </w:rPr>
        <w:t> </w:t>
      </w:r>
      <w:r>
        <w:rPr>
          <w:color w:val="231F20"/>
        </w:rPr>
        <w:t>be</w:t>
      </w:r>
      <w:r>
        <w:rPr>
          <w:color w:val="231F20"/>
          <w:spacing w:val="-7"/>
        </w:rPr>
        <w:t> </w:t>
      </w:r>
      <w:r>
        <w:rPr>
          <w:color w:val="231F20"/>
        </w:rPr>
        <w:t>a</w:t>
      </w:r>
      <w:r>
        <w:rPr>
          <w:color w:val="231F20"/>
          <w:spacing w:val="-7"/>
        </w:rPr>
        <w:t> </w:t>
      </w:r>
      <w:r>
        <w:rPr>
          <w:color w:val="231F20"/>
        </w:rPr>
        <w:t>real</w:t>
      </w:r>
      <w:r>
        <w:rPr>
          <w:color w:val="231F20"/>
          <w:spacing w:val="-7"/>
        </w:rPr>
        <w:t> </w:t>
      </w:r>
      <w:r>
        <w:rPr>
          <w:color w:val="231F20"/>
        </w:rPr>
        <w:t>contestant.</w:t>
      </w:r>
      <w:r>
        <w:rPr>
          <w:color w:val="231F20"/>
          <w:spacing w:val="-7"/>
        </w:rPr>
        <w:t> </w:t>
      </w:r>
      <w:r>
        <w:rPr>
          <w:color w:val="231F20"/>
        </w:rPr>
        <w:t>Dur- ing</w:t>
      </w:r>
      <w:r>
        <w:rPr>
          <w:color w:val="231F20"/>
          <w:spacing w:val="22"/>
        </w:rPr>
        <w:t> </w:t>
      </w:r>
      <w:r>
        <w:rPr>
          <w:color w:val="231F20"/>
        </w:rPr>
        <w:t>this</w:t>
      </w:r>
      <w:r>
        <w:rPr>
          <w:color w:val="231F20"/>
          <w:spacing w:val="22"/>
        </w:rPr>
        <w:t> </w:t>
      </w:r>
      <w:r>
        <w:rPr>
          <w:color w:val="231F20"/>
        </w:rPr>
        <w:t>early</w:t>
      </w:r>
      <w:r>
        <w:rPr>
          <w:color w:val="231F20"/>
          <w:spacing w:val="22"/>
        </w:rPr>
        <w:t> </w:t>
      </w:r>
      <w:r>
        <w:rPr>
          <w:color w:val="231F20"/>
        </w:rPr>
        <w:t>stage,</w:t>
      </w:r>
      <w:r>
        <w:rPr>
          <w:color w:val="231F20"/>
          <w:spacing w:val="22"/>
        </w:rPr>
        <w:t> </w:t>
      </w:r>
      <w:r>
        <w:rPr>
          <w:color w:val="231F20"/>
        </w:rPr>
        <w:t>however,</w:t>
      </w:r>
      <w:r>
        <w:rPr>
          <w:color w:val="231F20"/>
          <w:spacing w:val="22"/>
        </w:rPr>
        <w:t> </w:t>
      </w:r>
      <w:r>
        <w:rPr>
          <w:color w:val="231F20"/>
        </w:rPr>
        <w:t>many</w:t>
      </w:r>
      <w:r>
        <w:rPr>
          <w:color w:val="231F20"/>
          <w:spacing w:val="22"/>
        </w:rPr>
        <w:t> </w:t>
      </w:r>
      <w:r>
        <w:rPr>
          <w:color w:val="231F20"/>
        </w:rPr>
        <w:t>names</w:t>
      </w:r>
      <w:r>
        <w:rPr>
          <w:color w:val="231F20"/>
          <w:spacing w:val="22"/>
        </w:rPr>
        <w:t> </w:t>
      </w:r>
      <w:r>
        <w:rPr>
          <w:color w:val="231F20"/>
        </w:rPr>
        <w:t>are</w:t>
      </w:r>
      <w:r>
        <w:rPr>
          <w:color w:val="231F20"/>
          <w:spacing w:val="22"/>
        </w:rPr>
        <w:t> </w:t>
      </w:r>
      <w:r>
        <w:rPr>
          <w:color w:val="231F20"/>
        </w:rPr>
        <w:t>proposed</w:t>
      </w:r>
      <w:r>
        <w:rPr>
          <w:color w:val="231F20"/>
          <w:spacing w:val="22"/>
        </w:rPr>
        <w:t> </w:t>
      </w:r>
      <w:r>
        <w:rPr>
          <w:color w:val="231F20"/>
        </w:rPr>
        <w:t>and</w:t>
      </w:r>
      <w:r>
        <w:rPr>
          <w:color w:val="231F20"/>
          <w:spacing w:val="22"/>
        </w:rPr>
        <w:t> </w:t>
      </w:r>
      <w:r>
        <w:rPr>
          <w:color w:val="231F20"/>
        </w:rPr>
        <w:t>investi- gated.)</w:t>
      </w:r>
      <w:r>
        <w:rPr>
          <w:color w:val="231F20"/>
          <w:spacing w:val="-11"/>
        </w:rPr>
        <w:t> </w:t>
      </w:r>
      <w:r>
        <w:rPr>
          <w:color w:val="231F20"/>
        </w:rPr>
        <w:t>So,</w:t>
      </w:r>
      <w:r>
        <w:rPr>
          <w:color w:val="231F20"/>
          <w:spacing w:val="-11"/>
        </w:rPr>
        <w:t> </w:t>
      </w:r>
      <w:r>
        <w:rPr>
          <w:color w:val="231F20"/>
        </w:rPr>
        <w:t>when</w:t>
      </w:r>
      <w:r>
        <w:rPr>
          <w:color w:val="231F20"/>
          <w:spacing w:val="-11"/>
        </w:rPr>
        <w:t> </w:t>
      </w:r>
      <w:r>
        <w:rPr>
          <w:color w:val="231F20"/>
        </w:rPr>
        <w:t>ChillOne</w:t>
      </w:r>
      <w:r>
        <w:rPr>
          <w:color w:val="231F20"/>
          <w:spacing w:val="-11"/>
        </w:rPr>
        <w:t> </w:t>
      </w:r>
      <w:r>
        <w:rPr>
          <w:color w:val="231F20"/>
        </w:rPr>
        <w:t>implied</w:t>
      </w:r>
      <w:r>
        <w:rPr>
          <w:color w:val="231F20"/>
          <w:spacing w:val="-11"/>
        </w:rPr>
        <w:t> </w:t>
      </w:r>
      <w:r>
        <w:rPr>
          <w:color w:val="231F20"/>
        </w:rPr>
        <w:t>that</w:t>
      </w:r>
      <w:r>
        <w:rPr>
          <w:color w:val="231F20"/>
          <w:spacing w:val="-11"/>
        </w:rPr>
        <w:t> </w:t>
      </w:r>
      <w:r>
        <w:rPr>
          <w:color w:val="231F20"/>
        </w:rPr>
        <w:t>he</w:t>
      </w:r>
      <w:r>
        <w:rPr>
          <w:color w:val="231F20"/>
          <w:spacing w:val="-11"/>
        </w:rPr>
        <w:t> </w:t>
      </w:r>
      <w:r>
        <w:rPr>
          <w:color w:val="231F20"/>
        </w:rPr>
        <w:t>knew</w:t>
      </w:r>
      <w:r>
        <w:rPr>
          <w:color w:val="231F20"/>
          <w:spacing w:val="-11"/>
        </w:rPr>
        <w:t> </w:t>
      </w:r>
      <w:r>
        <w:rPr>
          <w:color w:val="231F20"/>
        </w:rPr>
        <w:t>at</w:t>
      </w:r>
      <w:r>
        <w:rPr>
          <w:color w:val="231F20"/>
          <w:spacing w:val="-11"/>
        </w:rPr>
        <w:t> </w:t>
      </w:r>
      <w:r>
        <w:rPr>
          <w:color w:val="231F20"/>
        </w:rPr>
        <w:t>least</w:t>
      </w:r>
      <w:r>
        <w:rPr>
          <w:color w:val="231F20"/>
          <w:spacing w:val="-11"/>
        </w:rPr>
        <w:t> </w:t>
      </w:r>
      <w:r>
        <w:rPr>
          <w:color w:val="231F20"/>
        </w:rPr>
        <w:t>partial</w:t>
      </w:r>
      <w:r>
        <w:rPr>
          <w:color w:val="231F20"/>
          <w:spacing w:val="-11"/>
        </w:rPr>
        <w:t> </w:t>
      </w:r>
      <w:r>
        <w:rPr>
          <w:color w:val="231F20"/>
        </w:rPr>
        <w:t>names</w:t>
      </w:r>
      <w:r>
        <w:rPr>
          <w:color w:val="231F20"/>
          <w:spacing w:val="-11"/>
        </w:rPr>
        <w:t> </w:t>
      </w:r>
      <w:r>
        <w:rPr>
          <w:color w:val="231F20"/>
        </w:rPr>
        <w:t>or might</w:t>
      </w:r>
      <w:r>
        <w:rPr>
          <w:color w:val="231F20"/>
          <w:spacing w:val="-8"/>
        </w:rPr>
        <w:t> </w:t>
      </w:r>
      <w:r>
        <w:rPr>
          <w:color w:val="231F20"/>
        </w:rPr>
        <w:t>be</w:t>
      </w:r>
      <w:r>
        <w:rPr>
          <w:color w:val="231F20"/>
          <w:spacing w:val="-8"/>
        </w:rPr>
        <w:t> </w:t>
      </w:r>
      <w:r>
        <w:rPr>
          <w:color w:val="231F20"/>
        </w:rPr>
        <w:t>able</w:t>
      </w:r>
      <w:r>
        <w:rPr>
          <w:color w:val="231F20"/>
          <w:spacing w:val="-8"/>
        </w:rPr>
        <w:t> </w:t>
      </w:r>
      <w:r>
        <w:rPr>
          <w:color w:val="231F20"/>
        </w:rPr>
        <w:t>to</w:t>
      </w:r>
      <w:r>
        <w:rPr>
          <w:color w:val="231F20"/>
          <w:spacing w:val="-8"/>
        </w:rPr>
        <w:t> </w:t>
      </w:r>
      <w:r>
        <w:rPr>
          <w:color w:val="231F20"/>
        </w:rPr>
        <w:t>confirm</w:t>
      </w:r>
      <w:r>
        <w:rPr>
          <w:color w:val="231F20"/>
          <w:spacing w:val="-8"/>
        </w:rPr>
        <w:t> </w:t>
      </w:r>
      <w:r>
        <w:rPr>
          <w:color w:val="231F20"/>
        </w:rPr>
        <w:t>some</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names</w:t>
      </w:r>
      <w:r>
        <w:rPr>
          <w:color w:val="231F20"/>
          <w:spacing w:val="-8"/>
        </w:rPr>
        <w:t> </w:t>
      </w:r>
      <w:r>
        <w:rPr>
          <w:color w:val="231F20"/>
        </w:rPr>
        <w:t>that</w:t>
      </w:r>
      <w:r>
        <w:rPr>
          <w:color w:val="231F20"/>
          <w:spacing w:val="-8"/>
        </w:rPr>
        <w:t> </w:t>
      </w:r>
      <w:r>
        <w:rPr>
          <w:color w:val="231F20"/>
        </w:rPr>
        <w:t>were</w:t>
      </w:r>
      <w:r>
        <w:rPr>
          <w:color w:val="231F20"/>
          <w:spacing w:val="-8"/>
        </w:rPr>
        <w:t> </w:t>
      </w:r>
      <w:r>
        <w:rPr>
          <w:color w:val="231F20"/>
        </w:rPr>
        <w:t>already</w:t>
      </w:r>
      <w:r>
        <w:rPr>
          <w:color w:val="231F20"/>
          <w:spacing w:val="-8"/>
        </w:rPr>
        <w:t> </w:t>
      </w:r>
      <w:r>
        <w:rPr>
          <w:color w:val="231F20"/>
        </w:rPr>
        <w:t>in</w:t>
      </w:r>
      <w:r>
        <w:rPr>
          <w:color w:val="231F20"/>
          <w:spacing w:val="-8"/>
        </w:rPr>
        <w:t> </w:t>
      </w:r>
      <w:r>
        <w:rPr>
          <w:color w:val="231F20"/>
        </w:rPr>
        <w:t>circula- tion, the group went wild. Here was the breakthrough they had been waiting</w:t>
      </w:r>
      <w:r>
        <w:rPr>
          <w:color w:val="231F20"/>
          <w:spacing w:val="-2"/>
        </w:rPr>
        <w:t> </w:t>
      </w:r>
      <w:r>
        <w:rPr>
          <w:color w:val="231F20"/>
        </w:rPr>
        <w:t>for,</w:t>
      </w:r>
      <w:r>
        <w:rPr>
          <w:color w:val="231F20"/>
          <w:spacing w:val="-2"/>
        </w:rPr>
        <w:t> </w:t>
      </w:r>
      <w:r>
        <w:rPr>
          <w:color w:val="231F20"/>
        </w:rPr>
        <w:t>and</w:t>
      </w:r>
      <w:r>
        <w:rPr>
          <w:color w:val="231F20"/>
          <w:spacing w:val="-2"/>
        </w:rPr>
        <w:t> </w:t>
      </w:r>
      <w:r>
        <w:rPr>
          <w:color w:val="231F20"/>
        </w:rPr>
        <w:t>it</w:t>
      </w:r>
      <w:r>
        <w:rPr>
          <w:color w:val="231F20"/>
          <w:spacing w:val="-2"/>
        </w:rPr>
        <w:t> </w:t>
      </w:r>
      <w:r>
        <w:rPr>
          <w:color w:val="231F20"/>
        </w:rPr>
        <w:t>came</w:t>
      </w:r>
      <w:r>
        <w:rPr>
          <w:color w:val="231F20"/>
          <w:spacing w:val="-2"/>
        </w:rPr>
        <w:t> </w:t>
      </w:r>
      <w:r>
        <w:rPr>
          <w:color w:val="231F20"/>
        </w:rPr>
        <w:t>only</w:t>
      </w:r>
      <w:r>
        <w:rPr>
          <w:color w:val="231F20"/>
          <w:spacing w:val="-2"/>
        </w:rPr>
        <w:t> </w:t>
      </w:r>
      <w:r>
        <w:rPr>
          <w:color w:val="231F20"/>
        </w:rPr>
        <w:t>one</w:t>
      </w:r>
      <w:r>
        <w:rPr>
          <w:color w:val="231F20"/>
          <w:spacing w:val="-2"/>
        </w:rPr>
        <w:t> </w:t>
      </w:r>
      <w:r>
        <w:rPr>
          <w:color w:val="231F20"/>
        </w:rPr>
        <w:t>day</w:t>
      </w:r>
      <w:r>
        <w:rPr>
          <w:color w:val="231F20"/>
          <w:spacing w:val="-2"/>
        </w:rPr>
        <w:t> </w:t>
      </w:r>
      <w:r>
        <w:rPr>
          <w:color w:val="231F20"/>
        </w:rPr>
        <w:t>before</w:t>
      </w:r>
      <w:r>
        <w:rPr>
          <w:color w:val="231F20"/>
          <w:spacing w:val="-2"/>
        </w:rPr>
        <w:t> </w:t>
      </w:r>
      <w:r>
        <w:rPr>
          <w:color w:val="231F20"/>
        </w:rPr>
        <w:t>the</w:t>
      </w:r>
      <w:r>
        <w:rPr>
          <w:color w:val="231F20"/>
          <w:spacing w:val="-2"/>
        </w:rPr>
        <w:t> </w:t>
      </w:r>
      <w:r>
        <w:rPr>
          <w:color w:val="231F20"/>
        </w:rPr>
        <w:t>official</w:t>
      </w:r>
      <w:r>
        <w:rPr>
          <w:color w:val="231F20"/>
          <w:spacing w:val="-2"/>
        </w:rPr>
        <w:t> </w:t>
      </w:r>
      <w:r>
        <w:rPr>
          <w:color w:val="231F20"/>
        </w:rPr>
        <w:t>announcement. But ChillOne played with them, saying that he didn’t want to post inaccurate</w:t>
      </w:r>
      <w:r>
        <w:rPr>
          <w:color w:val="231F20"/>
          <w:spacing w:val="-8"/>
        </w:rPr>
        <w:t> </w:t>
      </w:r>
      <w:r>
        <w:rPr>
          <w:color w:val="231F20"/>
        </w:rPr>
        <w:t>information,</w:t>
      </w:r>
      <w:r>
        <w:rPr>
          <w:color w:val="231F20"/>
          <w:spacing w:val="-7"/>
        </w:rPr>
        <w:t> </w:t>
      </w:r>
      <w:r>
        <w:rPr>
          <w:color w:val="231F20"/>
        </w:rPr>
        <w:t>that</w:t>
      </w:r>
      <w:r>
        <w:rPr>
          <w:color w:val="231F20"/>
          <w:spacing w:val="-7"/>
        </w:rPr>
        <w:t> </w:t>
      </w:r>
      <w:r>
        <w:rPr>
          <w:color w:val="231F20"/>
        </w:rPr>
        <w:t>they</w:t>
      </w:r>
      <w:r>
        <w:rPr>
          <w:color w:val="231F20"/>
          <w:spacing w:val="-8"/>
        </w:rPr>
        <w:t> </w:t>
      </w:r>
      <w:r>
        <w:rPr>
          <w:color w:val="231F20"/>
        </w:rPr>
        <w:t>would</w:t>
      </w:r>
      <w:r>
        <w:rPr>
          <w:color w:val="231F20"/>
          <w:spacing w:val="-7"/>
        </w:rPr>
        <w:t> </w:t>
      </w:r>
      <w:r>
        <w:rPr>
          <w:color w:val="231F20"/>
        </w:rPr>
        <w:t>have</w:t>
      </w:r>
      <w:r>
        <w:rPr>
          <w:color w:val="231F20"/>
          <w:spacing w:val="-7"/>
        </w:rPr>
        <w:t> </w:t>
      </w:r>
      <w:r>
        <w:rPr>
          <w:color w:val="231F20"/>
        </w:rPr>
        <w:t>to</w:t>
      </w:r>
      <w:r>
        <w:rPr>
          <w:color w:val="231F20"/>
          <w:spacing w:val="-8"/>
        </w:rPr>
        <w:t> </w:t>
      </w:r>
      <w:r>
        <w:rPr>
          <w:color w:val="231F20"/>
        </w:rPr>
        <w:t>wait</w:t>
      </w:r>
      <w:r>
        <w:rPr>
          <w:color w:val="231F20"/>
          <w:spacing w:val="-7"/>
        </w:rPr>
        <w:t> </w:t>
      </w:r>
      <w:r>
        <w:rPr>
          <w:color w:val="231F20"/>
        </w:rPr>
        <w:t>till</w:t>
      </w:r>
      <w:r>
        <w:rPr>
          <w:color w:val="231F20"/>
          <w:spacing w:val="-7"/>
        </w:rPr>
        <w:t> </w:t>
      </w:r>
      <w:r>
        <w:rPr>
          <w:color w:val="231F20"/>
        </w:rPr>
        <w:t>later</w:t>
      </w:r>
      <w:r>
        <w:rPr>
          <w:color w:val="231F20"/>
          <w:spacing w:val="-7"/>
        </w:rPr>
        <w:t> </w:t>
      </w:r>
      <w:r>
        <w:rPr>
          <w:color w:val="231F20"/>
        </w:rPr>
        <w:t>in</w:t>
      </w:r>
      <w:r>
        <w:rPr>
          <w:color w:val="231F20"/>
          <w:spacing w:val="-8"/>
        </w:rPr>
        <w:t> </w:t>
      </w:r>
      <w:r>
        <w:rPr>
          <w:color w:val="231F20"/>
        </w:rPr>
        <w:t>the</w:t>
      </w:r>
      <w:r>
        <w:rPr>
          <w:color w:val="231F20"/>
          <w:spacing w:val="-7"/>
        </w:rPr>
        <w:t> </w:t>
      </w:r>
      <w:r>
        <w:rPr>
          <w:color w:val="231F20"/>
          <w:spacing w:val="-5"/>
        </w:rPr>
        <w:t>day</w:t>
      </w:r>
    </w:p>
    <w:p>
      <w:pPr>
        <w:spacing w:after="0" w:line="230" w:lineRule="auto"/>
        <w:jc w:val="right"/>
        <w:sectPr>
          <w:pgSz w:w="8850" w:h="12650"/>
          <w:pgMar w:header="693" w:footer="0" w:top="1140" w:bottom="280" w:left="1140" w:right="1140"/>
        </w:sectPr>
      </w:pPr>
    </w:p>
    <w:p>
      <w:pPr>
        <w:pStyle w:val="BodyText"/>
        <w:spacing w:line="230" w:lineRule="auto" w:before="74"/>
        <w:ind w:left="657"/>
      </w:pPr>
      <w:r>
        <w:rPr>
          <w:color w:val="231F20"/>
        </w:rPr>
        <w:t>when</w:t>
      </w:r>
      <w:r>
        <w:rPr>
          <w:color w:val="231F20"/>
          <w:spacing w:val="-8"/>
        </w:rPr>
        <w:t> </w:t>
      </w:r>
      <w:r>
        <w:rPr>
          <w:color w:val="231F20"/>
        </w:rPr>
        <w:t>he</w:t>
      </w:r>
      <w:r>
        <w:rPr>
          <w:color w:val="231F20"/>
          <w:spacing w:val="-9"/>
        </w:rPr>
        <w:t> </w:t>
      </w:r>
      <w:r>
        <w:rPr>
          <w:color w:val="231F20"/>
        </w:rPr>
        <w:t>could</w:t>
      </w:r>
      <w:r>
        <w:rPr>
          <w:color w:val="231F20"/>
          <w:spacing w:val="-8"/>
        </w:rPr>
        <w:t> </w:t>
      </w:r>
      <w:r>
        <w:rPr>
          <w:color w:val="231F20"/>
        </w:rPr>
        <w:t>get</w:t>
      </w:r>
      <w:r>
        <w:rPr>
          <w:color w:val="231F20"/>
          <w:spacing w:val="-8"/>
        </w:rPr>
        <w:t> </w:t>
      </w:r>
      <w:r>
        <w:rPr>
          <w:color w:val="231F20"/>
        </w:rPr>
        <w:t>home</w:t>
      </w:r>
      <w:r>
        <w:rPr>
          <w:color w:val="231F20"/>
          <w:spacing w:val="-8"/>
        </w:rPr>
        <w:t> </w:t>
      </w:r>
      <w:r>
        <w:rPr>
          <w:color w:val="231F20"/>
        </w:rPr>
        <w:t>and</w:t>
      </w:r>
      <w:r>
        <w:rPr>
          <w:color w:val="231F20"/>
          <w:spacing w:val="-8"/>
        </w:rPr>
        <w:t> </w:t>
      </w:r>
      <w:r>
        <w:rPr>
          <w:color w:val="231F20"/>
        </w:rPr>
        <w:t>double-check</w:t>
      </w:r>
      <w:r>
        <w:rPr>
          <w:color w:val="231F20"/>
          <w:spacing w:val="-8"/>
        </w:rPr>
        <w:t> </w:t>
      </w:r>
      <w:r>
        <w:rPr>
          <w:color w:val="231F20"/>
        </w:rPr>
        <w:t>his</w:t>
      </w:r>
      <w:r>
        <w:rPr>
          <w:color w:val="231F20"/>
          <w:spacing w:val="-8"/>
        </w:rPr>
        <w:t> </w:t>
      </w:r>
      <w:r>
        <w:rPr>
          <w:color w:val="231F20"/>
        </w:rPr>
        <w:t>notes.</w:t>
      </w:r>
      <w:r>
        <w:rPr>
          <w:color w:val="231F20"/>
          <w:spacing w:val="-8"/>
        </w:rPr>
        <w:t> </w:t>
      </w:r>
      <w:r>
        <w:rPr>
          <w:color w:val="231F20"/>
        </w:rPr>
        <w:t>Later,</w:t>
      </w:r>
      <w:r>
        <w:rPr>
          <w:color w:val="231F20"/>
          <w:spacing w:val="-8"/>
        </w:rPr>
        <w:t> </w:t>
      </w:r>
      <w:r>
        <w:rPr>
          <w:color w:val="231F20"/>
        </w:rPr>
        <w:t>some</w:t>
      </w:r>
      <w:r>
        <w:rPr>
          <w:color w:val="231F20"/>
          <w:spacing w:val="-8"/>
        </w:rPr>
        <w:t> </w:t>
      </w:r>
      <w:r>
        <w:rPr>
          <w:color w:val="231F20"/>
        </w:rPr>
        <w:t>would find this timing suspicious, wondering if he had access to early copies of </w:t>
      </w:r>
      <w:r>
        <w:rPr>
          <w:i/>
          <w:color w:val="231F20"/>
        </w:rPr>
        <w:t>TV Guide </w:t>
      </w:r>
      <w:r>
        <w:rPr>
          <w:color w:val="231F20"/>
        </w:rPr>
        <w:t>or </w:t>
      </w:r>
      <w:r>
        <w:rPr>
          <w:i/>
          <w:color w:val="231F20"/>
        </w:rPr>
        <w:t>USA Today </w:t>
      </w:r>
      <w:r>
        <w:rPr>
          <w:color w:val="231F20"/>
        </w:rPr>
        <w:t>accounts that would be released in a matter of hours, or if he had a source at </w:t>
      </w:r>
      <w:r>
        <w:rPr>
          <w:i/>
          <w:color w:val="231F20"/>
        </w:rPr>
        <w:t>The Early Show, </w:t>
      </w:r>
      <w:r>
        <w:rPr>
          <w:color w:val="231F20"/>
        </w:rPr>
        <w:t>where the official announcement was going to be made. Maybe he was stalling for time.</w:t>
      </w:r>
    </w:p>
    <w:p>
      <w:pPr>
        <w:pStyle w:val="BodyText"/>
        <w:ind w:left="0" w:right="0"/>
        <w:jc w:val="left"/>
        <w:rPr>
          <w:sz w:val="24"/>
        </w:rPr>
      </w:pPr>
    </w:p>
    <w:p>
      <w:pPr>
        <w:pStyle w:val="BodyText"/>
        <w:spacing w:before="3"/>
        <w:ind w:left="0" w:right="0"/>
        <w:jc w:val="left"/>
        <w:rPr>
          <w:sz w:val="18"/>
        </w:rPr>
      </w:pPr>
    </w:p>
    <w:p>
      <w:pPr>
        <w:pStyle w:val="Heading4"/>
        <w:spacing w:before="1"/>
        <w:ind w:left="657"/>
      </w:pPr>
      <w:r>
        <w:rPr>
          <w:color w:val="231F20"/>
          <w:w w:val="95"/>
        </w:rPr>
        <w:t>“Gated</w:t>
      </w:r>
      <w:r>
        <w:rPr>
          <w:color w:val="231F20"/>
          <w:spacing w:val="41"/>
        </w:rPr>
        <w:t> </w:t>
      </w:r>
      <w:r>
        <w:rPr>
          <w:color w:val="231F20"/>
          <w:w w:val="95"/>
        </w:rPr>
        <w:t>[Knowledge]</w:t>
      </w:r>
      <w:r>
        <w:rPr>
          <w:color w:val="231F20"/>
          <w:spacing w:val="41"/>
        </w:rPr>
        <w:t> </w:t>
      </w:r>
      <w:r>
        <w:rPr>
          <w:color w:val="231F20"/>
          <w:spacing w:val="-2"/>
          <w:w w:val="95"/>
        </w:rPr>
        <w:t>Communities”</w:t>
      </w:r>
    </w:p>
    <w:p>
      <w:pPr>
        <w:pStyle w:val="BodyText"/>
        <w:spacing w:line="230" w:lineRule="auto" w:before="209"/>
        <w:ind w:left="657"/>
      </w:pPr>
      <w:r>
        <w:rPr>
          <w:color w:val="231F20"/>
        </w:rPr>
        <w:t>“If you are eager to share information but are hesitant to spill it all out here, I suggest contacting someone privately,” a poster suggests early</w:t>
      </w:r>
      <w:r>
        <w:rPr>
          <w:color w:val="231F20"/>
          <w:spacing w:val="40"/>
        </w:rPr>
        <w:t> </w:t>
      </w:r>
      <w:r>
        <w:rPr>
          <w:color w:val="231F20"/>
        </w:rPr>
        <w:t>in the process, nominating themselves for the task. The most sensitive personal information about the contestants doesn’t get aired on Sur- vivor Sucks, where it could be read by anyone with Internet access. Over</w:t>
      </w:r>
      <w:r>
        <w:rPr>
          <w:color w:val="231F20"/>
        </w:rPr>
        <w:t> the first five seasons, “brain trusts,” which may be as small as twenty people or as large as a few hundred participants, had emerged as offshoots of the Survivor Sucks site. These “brain trusts” do much of their most hard-core</w:t>
      </w:r>
      <w:r>
        <w:rPr>
          <w:color w:val="231F20"/>
        </w:rPr>
        <w:t> investigation</w:t>
      </w:r>
      <w:r>
        <w:rPr>
          <w:color w:val="231F20"/>
        </w:rPr>
        <w:t> through</w:t>
      </w:r>
      <w:r>
        <w:rPr>
          <w:color w:val="231F20"/>
        </w:rPr>
        <w:t> password-protected sites. Think of these “brain trusts” as secret societies or private clubs, whose members are handpicked based on their skills and track records. Those who are left behind complain about the “brain drain,” which locks the smartest and most articulate</w:t>
      </w:r>
      <w:r>
        <w:rPr>
          <w:color w:val="231F20"/>
        </w:rPr>
        <w:t> posters behind</w:t>
      </w:r>
      <w:r>
        <w:rPr>
          <w:color w:val="231F20"/>
        </w:rPr>
        <w:t> closed doors. The brain trusts, on the other hand, argue that this closed-door vetting process protects privacy and ensures a high degree of accuracy once they do post their findings.</w:t>
      </w:r>
    </w:p>
    <w:p>
      <w:pPr>
        <w:pStyle w:val="BodyText"/>
        <w:spacing w:line="230" w:lineRule="auto" w:before="16"/>
        <w:ind w:left="657" w:firstLine="240"/>
        <w:jc w:val="right"/>
      </w:pPr>
      <w:r>
        <w:rPr>
          <w:color w:val="231F20"/>
        </w:rPr>
        <w:t>One question Lévy never fully addresses is the scale on which these knowledge</w:t>
      </w:r>
      <w:r>
        <w:rPr>
          <w:color w:val="231F20"/>
          <w:spacing w:val="48"/>
        </w:rPr>
        <w:t> </w:t>
      </w:r>
      <w:r>
        <w:rPr>
          <w:color w:val="231F20"/>
        </w:rPr>
        <w:t>communities</w:t>
      </w:r>
      <w:r>
        <w:rPr>
          <w:color w:val="231F20"/>
          <w:spacing w:val="48"/>
        </w:rPr>
        <w:t> </w:t>
      </w:r>
      <w:r>
        <w:rPr>
          <w:color w:val="231F20"/>
        </w:rPr>
        <w:t>may</w:t>
      </w:r>
      <w:r>
        <w:rPr>
          <w:color w:val="231F20"/>
          <w:spacing w:val="49"/>
        </w:rPr>
        <w:t> </w:t>
      </w:r>
      <w:r>
        <w:rPr>
          <w:color w:val="231F20"/>
        </w:rPr>
        <w:t>operate.</w:t>
      </w:r>
      <w:r>
        <w:rPr>
          <w:color w:val="231F20"/>
          <w:spacing w:val="40"/>
        </w:rPr>
        <w:t> </w:t>
      </w:r>
      <w:r>
        <w:rPr>
          <w:color w:val="231F20"/>
        </w:rPr>
        <w:t>At</w:t>
      </w:r>
      <w:r>
        <w:rPr>
          <w:color w:val="231F20"/>
          <w:spacing w:val="49"/>
        </w:rPr>
        <w:t> </w:t>
      </w:r>
      <w:r>
        <w:rPr>
          <w:color w:val="231F20"/>
        </w:rPr>
        <w:t>his</w:t>
      </w:r>
      <w:r>
        <w:rPr>
          <w:color w:val="231F20"/>
          <w:spacing w:val="48"/>
        </w:rPr>
        <w:t> </w:t>
      </w:r>
      <w:r>
        <w:rPr>
          <w:color w:val="231F20"/>
        </w:rPr>
        <w:t>most</w:t>
      </w:r>
      <w:r>
        <w:rPr>
          <w:color w:val="231F20"/>
          <w:spacing w:val="49"/>
        </w:rPr>
        <w:t> </w:t>
      </w:r>
      <w:r>
        <w:rPr>
          <w:color w:val="231F20"/>
        </w:rPr>
        <w:t>utopian,</w:t>
      </w:r>
      <w:r>
        <w:rPr>
          <w:color w:val="231F20"/>
          <w:spacing w:val="48"/>
        </w:rPr>
        <w:t> </w:t>
      </w:r>
      <w:r>
        <w:rPr>
          <w:color w:val="231F20"/>
        </w:rPr>
        <w:t>he</w:t>
      </w:r>
      <w:r>
        <w:rPr>
          <w:color w:val="231F20"/>
          <w:spacing w:val="49"/>
        </w:rPr>
        <w:t> </w:t>
      </w:r>
      <w:r>
        <w:rPr>
          <w:color w:val="231F20"/>
          <w:spacing w:val="-5"/>
        </w:rPr>
        <w:t>im-</w:t>
      </w:r>
    </w:p>
    <w:p>
      <w:pPr>
        <w:pStyle w:val="BodyText"/>
        <w:spacing w:line="263" w:lineRule="exact"/>
        <w:ind w:left="0" w:right="112"/>
        <w:jc w:val="right"/>
      </w:pPr>
      <w:r>
        <w:rPr>
          <w:color w:val="231F20"/>
        </w:rPr>
        <w:t>agines</w:t>
      </w:r>
      <w:r>
        <w:rPr>
          <w:color w:val="231F20"/>
          <w:spacing w:val="75"/>
        </w:rPr>
        <w:t> </w:t>
      </w:r>
      <w:r>
        <w:rPr>
          <w:color w:val="231F20"/>
        </w:rPr>
        <w:t>the</w:t>
      </w:r>
      <w:r>
        <w:rPr>
          <w:color w:val="231F20"/>
          <w:spacing w:val="76"/>
        </w:rPr>
        <w:t> </w:t>
      </w:r>
      <w:r>
        <w:rPr>
          <w:color w:val="231F20"/>
        </w:rPr>
        <w:t>whole</w:t>
      </w:r>
      <w:r>
        <w:rPr>
          <w:color w:val="231F20"/>
          <w:spacing w:val="77"/>
        </w:rPr>
        <w:t> </w:t>
      </w:r>
      <w:r>
        <w:rPr>
          <w:color w:val="231F20"/>
        </w:rPr>
        <w:t>world</w:t>
      </w:r>
      <w:r>
        <w:rPr>
          <w:color w:val="231F20"/>
          <w:spacing w:val="77"/>
        </w:rPr>
        <w:t> </w:t>
      </w:r>
      <w:r>
        <w:rPr>
          <w:color w:val="231F20"/>
        </w:rPr>
        <w:t>operating</w:t>
      </w:r>
      <w:r>
        <w:rPr>
          <w:color w:val="231F20"/>
          <w:spacing w:val="77"/>
        </w:rPr>
        <w:t> </w:t>
      </w:r>
      <w:r>
        <w:rPr>
          <w:color w:val="231F20"/>
          <w:spacing w:val="-5"/>
        </w:rPr>
        <w:t>as</w:t>
      </w:r>
    </w:p>
    <w:p>
      <w:pPr>
        <w:spacing w:after="0" w:line="263" w:lineRule="exact"/>
        <w:jc w:val="right"/>
        <w:sectPr>
          <w:pgSz w:w="8850" w:h="12650"/>
          <w:pgMar w:header="693" w:footer="0" w:top="1140" w:bottom="280" w:left="600" w:right="1140"/>
        </w:sectPr>
      </w:pPr>
    </w:p>
    <w:p>
      <w:pPr>
        <w:spacing w:before="56"/>
        <w:ind w:left="117" w:right="0" w:firstLine="0"/>
        <w:jc w:val="left"/>
        <w:rPr>
          <w:rFonts w:ascii="Trebuchet MS"/>
          <w:b/>
          <w:sz w:val="18"/>
        </w:rPr>
      </w:pPr>
      <w:r>
        <w:rPr>
          <w:rFonts w:ascii="Trebuchet MS"/>
          <w:b/>
          <w:color w:val="231F20"/>
          <w:sz w:val="18"/>
        </w:rPr>
        <w:t>The</w:t>
      </w:r>
      <w:r>
        <w:rPr>
          <w:rFonts w:ascii="Trebuchet MS"/>
          <w:b/>
          <w:color w:val="231F20"/>
          <w:spacing w:val="-8"/>
          <w:sz w:val="18"/>
        </w:rPr>
        <w:t> </w:t>
      </w:r>
      <w:r>
        <w:rPr>
          <w:rFonts w:ascii="Trebuchet MS"/>
          <w:b/>
          <w:color w:val="231F20"/>
          <w:sz w:val="18"/>
        </w:rPr>
        <w:t>Paradox</w:t>
      </w:r>
      <w:r>
        <w:rPr>
          <w:rFonts w:ascii="Trebuchet MS"/>
          <w:b/>
          <w:color w:val="231F20"/>
          <w:spacing w:val="-8"/>
          <w:sz w:val="18"/>
        </w:rPr>
        <w:t> </w:t>
      </w:r>
      <w:r>
        <w:rPr>
          <w:rFonts w:ascii="Trebuchet MS"/>
          <w:b/>
          <w:color w:val="231F20"/>
          <w:sz w:val="18"/>
        </w:rPr>
        <w:t>of</w:t>
      </w:r>
      <w:r>
        <w:rPr>
          <w:rFonts w:ascii="Trebuchet MS"/>
          <w:b/>
          <w:color w:val="231F20"/>
          <w:spacing w:val="-8"/>
          <w:sz w:val="18"/>
        </w:rPr>
        <w:t> </w:t>
      </w:r>
      <w:r>
        <w:rPr>
          <w:rFonts w:ascii="Trebuchet MS"/>
          <w:b/>
          <w:color w:val="231F20"/>
          <w:sz w:val="18"/>
        </w:rPr>
        <w:t>Reality</w:t>
      </w:r>
      <w:r>
        <w:rPr>
          <w:rFonts w:ascii="Trebuchet MS"/>
          <w:b/>
          <w:color w:val="231F20"/>
          <w:spacing w:val="-8"/>
          <w:sz w:val="18"/>
        </w:rPr>
        <w:t> </w:t>
      </w:r>
      <w:r>
        <w:rPr>
          <w:rFonts w:ascii="Trebuchet MS"/>
          <w:b/>
          <w:color w:val="231F20"/>
          <w:spacing w:val="-2"/>
          <w:sz w:val="18"/>
        </w:rPr>
        <w:t>Fiction</w:t>
      </w:r>
    </w:p>
    <w:p>
      <w:pPr>
        <w:spacing w:line="283" w:lineRule="auto" w:before="95"/>
        <w:ind w:left="117" w:right="36" w:firstLine="0"/>
        <w:jc w:val="left"/>
        <w:rPr>
          <w:rFonts w:ascii="Trebuchet MS"/>
          <w:b/>
          <w:sz w:val="16"/>
        </w:rPr>
      </w:pPr>
      <w:r>
        <w:rPr>
          <w:rFonts w:ascii="Trebuchet MS"/>
          <w:b/>
          <w:color w:val="231F20"/>
          <w:sz w:val="16"/>
        </w:rPr>
        <w:t>Spoiling is only one activity that </w:t>
      </w:r>
      <w:r>
        <w:rPr>
          <w:rFonts w:ascii="Trebuchet MS"/>
          <w:b/>
          <w:color w:val="231F20"/>
          <w:spacing w:val="-2"/>
          <w:sz w:val="16"/>
        </w:rPr>
        <w:t>engages</w:t>
      </w:r>
      <w:r>
        <w:rPr>
          <w:rFonts w:ascii="Trebuchet MS"/>
          <w:b/>
          <w:color w:val="231F20"/>
          <w:spacing w:val="-11"/>
          <w:sz w:val="16"/>
        </w:rPr>
        <w:t> </w:t>
      </w:r>
      <w:r>
        <w:rPr>
          <w:rFonts w:ascii="Trebuchet MS"/>
          <w:b/>
          <w:i/>
          <w:color w:val="231F20"/>
          <w:spacing w:val="-2"/>
          <w:sz w:val="16"/>
        </w:rPr>
        <w:t>Survivor</w:t>
      </w:r>
      <w:r>
        <w:rPr>
          <w:rFonts w:ascii="Trebuchet MS"/>
          <w:b/>
          <w:i/>
          <w:color w:val="231F20"/>
          <w:spacing w:val="-10"/>
          <w:sz w:val="16"/>
        </w:rPr>
        <w:t> </w:t>
      </w:r>
      <w:r>
        <w:rPr>
          <w:rFonts w:ascii="Trebuchet MS"/>
          <w:b/>
          <w:color w:val="231F20"/>
          <w:spacing w:val="-2"/>
          <w:sz w:val="16"/>
        </w:rPr>
        <w:t>fans.</w:t>
      </w:r>
      <w:r>
        <w:rPr>
          <w:rFonts w:ascii="Trebuchet MS"/>
          <w:b/>
          <w:color w:val="231F20"/>
          <w:spacing w:val="-20"/>
          <w:sz w:val="16"/>
        </w:rPr>
        <w:t> </w:t>
      </w:r>
      <w:r>
        <w:rPr>
          <w:rFonts w:ascii="Trebuchet MS"/>
          <w:b/>
          <w:color w:val="231F20"/>
          <w:spacing w:val="-2"/>
          <w:sz w:val="16"/>
        </w:rPr>
        <w:t>Like</w:t>
      </w:r>
      <w:r>
        <w:rPr>
          <w:rFonts w:ascii="Trebuchet MS"/>
          <w:b/>
          <w:color w:val="231F20"/>
          <w:spacing w:val="-10"/>
          <w:sz w:val="16"/>
        </w:rPr>
        <w:t> </w:t>
      </w:r>
      <w:r>
        <w:rPr>
          <w:rFonts w:ascii="Trebuchet MS"/>
          <w:b/>
          <w:color w:val="231F20"/>
          <w:spacing w:val="-2"/>
          <w:sz w:val="16"/>
        </w:rPr>
        <w:t>fans</w:t>
      </w:r>
      <w:r>
        <w:rPr>
          <w:rFonts w:ascii="Trebuchet MS"/>
          <w:b/>
          <w:color w:val="231F20"/>
          <w:spacing w:val="-10"/>
          <w:sz w:val="16"/>
        </w:rPr>
        <w:t> </w:t>
      </w:r>
      <w:r>
        <w:rPr>
          <w:rFonts w:ascii="Trebuchet MS"/>
          <w:b/>
          <w:color w:val="231F20"/>
          <w:spacing w:val="-2"/>
          <w:sz w:val="16"/>
        </w:rPr>
        <w:t>of</w:t>
      </w:r>
      <w:r>
        <w:rPr>
          <w:rFonts w:ascii="Trebuchet MS"/>
          <w:b/>
          <w:color w:val="231F20"/>
          <w:spacing w:val="-10"/>
          <w:sz w:val="16"/>
        </w:rPr>
        <w:t> </w:t>
      </w:r>
      <w:r>
        <w:rPr>
          <w:rFonts w:ascii="Trebuchet MS"/>
          <w:b/>
          <w:color w:val="231F20"/>
          <w:spacing w:val="-2"/>
          <w:sz w:val="16"/>
        </w:rPr>
        <w:t>many </w:t>
      </w:r>
      <w:r>
        <w:rPr>
          <w:rFonts w:ascii="Trebuchet MS"/>
          <w:b/>
          <w:color w:val="231F20"/>
          <w:w w:val="95"/>
          <w:sz w:val="16"/>
        </w:rPr>
        <w:t>other</w:t>
      </w:r>
      <w:r>
        <w:rPr>
          <w:rFonts w:ascii="Trebuchet MS"/>
          <w:b/>
          <w:color w:val="231F20"/>
          <w:spacing w:val="-2"/>
          <w:w w:val="95"/>
          <w:sz w:val="16"/>
        </w:rPr>
        <w:t> </w:t>
      </w:r>
      <w:r>
        <w:rPr>
          <w:rFonts w:ascii="Trebuchet MS"/>
          <w:b/>
          <w:color w:val="231F20"/>
          <w:w w:val="95"/>
          <w:sz w:val="16"/>
        </w:rPr>
        <w:t>series,</w:t>
      </w:r>
      <w:r>
        <w:rPr>
          <w:rFonts w:ascii="Trebuchet MS"/>
          <w:b/>
          <w:color w:val="231F20"/>
          <w:spacing w:val="-18"/>
          <w:w w:val="95"/>
          <w:sz w:val="16"/>
        </w:rPr>
        <w:t> </w:t>
      </w:r>
      <w:r>
        <w:rPr>
          <w:rFonts w:ascii="Trebuchet MS"/>
          <w:b/>
          <w:i/>
          <w:color w:val="231F20"/>
          <w:w w:val="95"/>
          <w:sz w:val="16"/>
        </w:rPr>
        <w:t>Survivor</w:t>
      </w:r>
      <w:r>
        <w:rPr>
          <w:rFonts w:ascii="Trebuchet MS"/>
          <w:b/>
          <w:i/>
          <w:color w:val="231F20"/>
          <w:spacing w:val="-1"/>
          <w:w w:val="95"/>
          <w:sz w:val="16"/>
        </w:rPr>
        <w:t> </w:t>
      </w:r>
      <w:r>
        <w:rPr>
          <w:rFonts w:ascii="Trebuchet MS"/>
          <w:b/>
          <w:color w:val="231F20"/>
          <w:w w:val="95"/>
          <w:sz w:val="16"/>
        </w:rPr>
        <w:t>fans</w:t>
      </w:r>
      <w:r>
        <w:rPr>
          <w:rFonts w:ascii="Trebuchet MS"/>
          <w:b/>
          <w:color w:val="231F20"/>
          <w:spacing w:val="-2"/>
          <w:w w:val="95"/>
          <w:sz w:val="16"/>
        </w:rPr>
        <w:t> </w:t>
      </w:r>
      <w:r>
        <w:rPr>
          <w:rFonts w:ascii="Trebuchet MS"/>
          <w:b/>
          <w:color w:val="231F20"/>
          <w:w w:val="95"/>
          <w:sz w:val="16"/>
        </w:rPr>
        <w:t>also</w:t>
      </w:r>
      <w:r>
        <w:rPr>
          <w:rFonts w:ascii="Trebuchet MS"/>
          <w:b/>
          <w:color w:val="231F20"/>
          <w:spacing w:val="-2"/>
          <w:w w:val="95"/>
          <w:sz w:val="16"/>
        </w:rPr>
        <w:t> </w:t>
      </w:r>
      <w:r>
        <w:rPr>
          <w:rFonts w:ascii="Trebuchet MS"/>
          <w:b/>
          <w:color w:val="231F20"/>
          <w:w w:val="95"/>
          <w:sz w:val="16"/>
        </w:rPr>
        <w:t>write</w:t>
      </w:r>
      <w:r>
        <w:rPr>
          <w:rFonts w:ascii="Trebuchet MS"/>
          <w:b/>
          <w:color w:val="231F20"/>
          <w:spacing w:val="-2"/>
          <w:w w:val="95"/>
          <w:sz w:val="16"/>
        </w:rPr>
        <w:t> </w:t>
      </w:r>
      <w:r>
        <w:rPr>
          <w:rFonts w:ascii="Trebuchet MS"/>
          <w:b/>
          <w:color w:val="231F20"/>
          <w:w w:val="95"/>
          <w:sz w:val="16"/>
        </w:rPr>
        <w:t>and </w:t>
      </w:r>
      <w:r>
        <w:rPr>
          <w:rFonts w:ascii="Trebuchet MS"/>
          <w:b/>
          <w:color w:val="231F20"/>
          <w:sz w:val="16"/>
        </w:rPr>
        <w:t>post</w:t>
      </w:r>
      <w:r>
        <w:rPr>
          <w:rFonts w:ascii="Trebuchet MS"/>
          <w:b/>
          <w:color w:val="231F20"/>
          <w:spacing w:val="-13"/>
          <w:sz w:val="16"/>
        </w:rPr>
        <w:t> </w:t>
      </w:r>
      <w:r>
        <w:rPr>
          <w:rFonts w:ascii="Trebuchet MS"/>
          <w:b/>
          <w:color w:val="231F20"/>
          <w:sz w:val="16"/>
        </w:rPr>
        <w:t>original</w:t>
      </w:r>
      <w:r>
        <w:rPr>
          <w:rFonts w:ascii="Trebuchet MS"/>
          <w:b/>
          <w:color w:val="231F20"/>
          <w:spacing w:val="-12"/>
          <w:sz w:val="16"/>
        </w:rPr>
        <w:t> </w:t>
      </w:r>
      <w:r>
        <w:rPr>
          <w:rFonts w:ascii="Trebuchet MS"/>
          <w:b/>
          <w:color w:val="231F20"/>
          <w:sz w:val="16"/>
        </w:rPr>
        <w:t>fiction</w:t>
      </w:r>
      <w:r>
        <w:rPr>
          <w:rFonts w:ascii="Trebuchet MS"/>
          <w:b/>
          <w:color w:val="231F20"/>
          <w:spacing w:val="-12"/>
          <w:sz w:val="16"/>
        </w:rPr>
        <w:t> </w:t>
      </w:r>
      <w:r>
        <w:rPr>
          <w:rFonts w:ascii="Trebuchet MS"/>
          <w:b/>
          <w:color w:val="231F20"/>
          <w:sz w:val="16"/>
        </w:rPr>
        <w:t>about</w:t>
      </w:r>
      <w:r>
        <w:rPr>
          <w:rFonts w:ascii="Trebuchet MS"/>
          <w:b/>
          <w:color w:val="231F20"/>
          <w:spacing w:val="-12"/>
          <w:sz w:val="16"/>
        </w:rPr>
        <w:t> </w:t>
      </w:r>
      <w:r>
        <w:rPr>
          <w:rFonts w:ascii="Trebuchet MS"/>
          <w:b/>
          <w:color w:val="231F20"/>
          <w:sz w:val="16"/>
        </w:rPr>
        <w:t>their</w:t>
      </w:r>
      <w:r>
        <w:rPr>
          <w:rFonts w:ascii="Trebuchet MS"/>
          <w:b/>
          <w:color w:val="231F20"/>
          <w:spacing w:val="-12"/>
          <w:sz w:val="16"/>
        </w:rPr>
        <w:t> </w:t>
      </w:r>
      <w:r>
        <w:rPr>
          <w:rFonts w:ascii="Trebuchet MS"/>
          <w:b/>
          <w:color w:val="231F20"/>
          <w:sz w:val="16"/>
        </w:rPr>
        <w:t>favorite characters.</w:t>
      </w:r>
      <w:r>
        <w:rPr>
          <w:rFonts w:ascii="Trebuchet MS"/>
          <w:b/>
          <w:color w:val="231F20"/>
          <w:spacing w:val="-10"/>
          <w:sz w:val="16"/>
        </w:rPr>
        <w:t> </w:t>
      </w:r>
      <w:r>
        <w:rPr>
          <w:rFonts w:ascii="Trebuchet MS"/>
          <w:b/>
          <w:color w:val="231F20"/>
          <w:sz w:val="16"/>
        </w:rPr>
        <w:t>One fan with the unlikely real name of Mario Lanza was inspired by talk about an all-star reunion series </w:t>
      </w:r>
      <w:r>
        <w:rPr>
          <w:rFonts w:ascii="Trebuchet MS"/>
          <w:b/>
          <w:color w:val="231F20"/>
          <w:spacing w:val="-2"/>
          <w:sz w:val="16"/>
        </w:rPr>
        <w:t>of</w:t>
      </w:r>
      <w:r>
        <w:rPr>
          <w:rFonts w:ascii="Trebuchet MS"/>
          <w:b/>
          <w:color w:val="231F20"/>
          <w:spacing w:val="-11"/>
          <w:sz w:val="16"/>
        </w:rPr>
        <w:t> </w:t>
      </w:r>
      <w:r>
        <w:rPr>
          <w:rFonts w:ascii="Trebuchet MS"/>
          <w:b/>
          <w:i/>
          <w:color w:val="231F20"/>
          <w:spacing w:val="-2"/>
          <w:sz w:val="16"/>
        </w:rPr>
        <w:t>Survivor</w:t>
      </w:r>
      <w:r>
        <w:rPr>
          <w:rFonts w:ascii="Trebuchet MS"/>
          <w:b/>
          <w:i/>
          <w:color w:val="231F20"/>
          <w:spacing w:val="-10"/>
          <w:sz w:val="16"/>
        </w:rPr>
        <w:t> </w:t>
      </w:r>
      <w:r>
        <w:rPr>
          <w:rFonts w:ascii="Trebuchet MS"/>
          <w:b/>
          <w:color w:val="231F20"/>
          <w:spacing w:val="-2"/>
          <w:sz w:val="16"/>
        </w:rPr>
        <w:t>to</w:t>
      </w:r>
      <w:r>
        <w:rPr>
          <w:rFonts w:ascii="Trebuchet MS"/>
          <w:b/>
          <w:color w:val="231F20"/>
          <w:spacing w:val="-10"/>
          <w:sz w:val="16"/>
        </w:rPr>
        <w:t> </w:t>
      </w:r>
      <w:r>
        <w:rPr>
          <w:rFonts w:ascii="Trebuchet MS"/>
          <w:b/>
          <w:color w:val="231F20"/>
          <w:spacing w:val="-2"/>
          <w:sz w:val="16"/>
        </w:rPr>
        <w:t>write</w:t>
      </w:r>
      <w:r>
        <w:rPr>
          <w:rFonts w:ascii="Trebuchet MS"/>
          <w:b/>
          <w:color w:val="231F20"/>
          <w:spacing w:val="-10"/>
          <w:sz w:val="16"/>
        </w:rPr>
        <w:t> </w:t>
      </w:r>
      <w:r>
        <w:rPr>
          <w:rFonts w:ascii="Trebuchet MS"/>
          <w:b/>
          <w:color w:val="231F20"/>
          <w:spacing w:val="-2"/>
          <w:sz w:val="16"/>
        </w:rPr>
        <w:t>three</w:t>
      </w:r>
      <w:r>
        <w:rPr>
          <w:rFonts w:ascii="Trebuchet MS"/>
          <w:b/>
          <w:color w:val="231F20"/>
          <w:spacing w:val="-10"/>
          <w:sz w:val="16"/>
        </w:rPr>
        <w:t> </w:t>
      </w:r>
      <w:r>
        <w:rPr>
          <w:rFonts w:ascii="Trebuchet MS"/>
          <w:b/>
          <w:color w:val="231F20"/>
          <w:spacing w:val="-2"/>
          <w:sz w:val="16"/>
        </w:rPr>
        <w:t>whole</w:t>
      </w:r>
      <w:r>
        <w:rPr>
          <w:rFonts w:ascii="Trebuchet MS"/>
          <w:b/>
          <w:color w:val="231F20"/>
          <w:spacing w:val="-10"/>
          <w:sz w:val="16"/>
        </w:rPr>
        <w:t> </w:t>
      </w:r>
      <w:r>
        <w:rPr>
          <w:rFonts w:ascii="Trebuchet MS"/>
          <w:b/>
          <w:color w:val="231F20"/>
          <w:spacing w:val="-2"/>
          <w:sz w:val="16"/>
        </w:rPr>
        <w:t>seasons </w:t>
      </w:r>
      <w:r>
        <w:rPr>
          <w:rFonts w:ascii="Trebuchet MS"/>
          <w:b/>
          <w:color w:val="231F20"/>
          <w:sz w:val="16"/>
        </w:rPr>
        <w:t>worth of imaginary episodes (</w:t>
      </w:r>
      <w:r>
        <w:rPr>
          <w:rFonts w:ascii="Trebuchet MS"/>
          <w:b/>
          <w:i/>
          <w:color w:val="231F20"/>
          <w:sz w:val="16"/>
        </w:rPr>
        <w:t>All Star:</w:t>
      </w:r>
      <w:r>
        <w:rPr>
          <w:rFonts w:ascii="Trebuchet MS"/>
          <w:b/>
          <w:i/>
          <w:color w:val="231F20"/>
          <w:sz w:val="16"/>
        </w:rPr>
        <w:t> </w:t>
      </w:r>
      <w:r>
        <w:rPr>
          <w:rFonts w:ascii="Trebuchet MS"/>
          <w:b/>
          <w:i/>
          <w:color w:val="231F20"/>
          <w:w w:val="95"/>
          <w:sz w:val="16"/>
        </w:rPr>
        <w:t>Greece, All Star:</w:t>
      </w:r>
      <w:r>
        <w:rPr>
          <w:rFonts w:ascii="Trebuchet MS"/>
          <w:b/>
          <w:i/>
          <w:color w:val="231F20"/>
          <w:spacing w:val="-29"/>
          <w:w w:val="95"/>
          <w:sz w:val="16"/>
        </w:rPr>
        <w:t> </w:t>
      </w:r>
      <w:r>
        <w:rPr>
          <w:rFonts w:ascii="Trebuchet MS"/>
          <w:b/>
          <w:i/>
          <w:color w:val="231F20"/>
          <w:w w:val="95"/>
          <w:sz w:val="16"/>
        </w:rPr>
        <w:t>Alaska, </w:t>
      </w:r>
      <w:r>
        <w:rPr>
          <w:rFonts w:ascii="Trebuchet MS"/>
          <w:b/>
          <w:color w:val="231F20"/>
          <w:w w:val="95"/>
          <w:sz w:val="16"/>
        </w:rPr>
        <w:t>and </w:t>
      </w:r>
      <w:r>
        <w:rPr>
          <w:rFonts w:ascii="Trebuchet MS"/>
          <w:b/>
          <w:i/>
          <w:color w:val="231F20"/>
          <w:w w:val="95"/>
          <w:sz w:val="16"/>
        </w:rPr>
        <w:t>All Star:</w:t>
      </w:r>
      <w:r>
        <w:rPr>
          <w:rFonts w:ascii="Trebuchet MS"/>
          <w:b/>
          <w:i/>
          <w:color w:val="231F20"/>
          <w:w w:val="95"/>
          <w:sz w:val="16"/>
        </w:rPr>
        <w:t> </w:t>
      </w:r>
      <w:r>
        <w:rPr>
          <w:rFonts w:ascii="Trebuchet MS"/>
          <w:b/>
          <w:i/>
          <w:color w:val="231F20"/>
          <w:sz w:val="16"/>
        </w:rPr>
        <w:t>Hawaii</w:t>
      </w:r>
      <w:r>
        <w:rPr>
          <w:rFonts w:ascii="Trebuchet MS"/>
          <w:b/>
          <w:color w:val="231F20"/>
          <w:sz w:val="16"/>
        </w:rPr>
        <w:t>),</w:t>
      </w:r>
      <w:r>
        <w:rPr>
          <w:rFonts w:ascii="Trebuchet MS"/>
          <w:b/>
          <w:color w:val="231F20"/>
          <w:spacing w:val="-20"/>
          <w:sz w:val="16"/>
        </w:rPr>
        <w:t> </w:t>
      </w:r>
      <w:r>
        <w:rPr>
          <w:rFonts w:ascii="Trebuchet MS"/>
          <w:b/>
          <w:color w:val="231F20"/>
          <w:sz w:val="16"/>
        </w:rPr>
        <w:t>featuring</w:t>
      </w:r>
      <w:r>
        <w:rPr>
          <w:rFonts w:ascii="Trebuchet MS"/>
          <w:b/>
          <w:color w:val="231F20"/>
          <w:spacing w:val="-13"/>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fictional</w:t>
      </w:r>
      <w:r>
        <w:rPr>
          <w:rFonts w:ascii="Trebuchet MS"/>
          <w:b/>
          <w:color w:val="231F20"/>
          <w:spacing w:val="-12"/>
          <w:sz w:val="16"/>
        </w:rPr>
        <w:t> </w:t>
      </w:r>
      <w:r>
        <w:rPr>
          <w:rFonts w:ascii="Trebuchet MS"/>
          <w:b/>
          <w:color w:val="231F20"/>
          <w:sz w:val="16"/>
        </w:rPr>
        <w:t>exploits of these real-world participants.</w:t>
      </w:r>
      <w:r>
        <w:rPr>
          <w:rFonts w:ascii="Trebuchet MS"/>
          <w:b/>
          <w:color w:val="231F20"/>
          <w:spacing w:val="-7"/>
          <w:sz w:val="16"/>
        </w:rPr>
        <w:t> </w:t>
      </w:r>
      <w:r>
        <w:rPr>
          <w:rFonts w:ascii="Trebuchet MS"/>
          <w:b/>
          <w:color w:val="231F20"/>
          <w:sz w:val="16"/>
        </w:rPr>
        <w:t>Each installment may be between forty and</w:t>
      </w:r>
    </w:p>
    <w:p>
      <w:pPr>
        <w:pStyle w:val="BodyText"/>
        <w:spacing w:line="230" w:lineRule="auto"/>
        <w:ind w:right="113"/>
      </w:pPr>
      <w:r>
        <w:rPr/>
        <w:br w:type="column"/>
      </w:r>
      <w:r>
        <w:rPr>
          <w:color w:val="231F20"/>
        </w:rPr>
        <w:t>a single knowledge culture and imag- ines new modes of communication that would facilitate</w:t>
      </w:r>
      <w:r>
        <w:rPr>
          <w:color w:val="231F20"/>
        </w:rPr>
        <w:t> exchange</w:t>
      </w:r>
      <w:r>
        <w:rPr>
          <w:color w:val="231F20"/>
        </w:rPr>
        <w:t> and delibera- tion of knowledge on this scale.</w:t>
      </w:r>
      <w:r>
        <w:rPr>
          <w:color w:val="231F20"/>
          <w:spacing w:val="-3"/>
        </w:rPr>
        <w:t> </w:t>
      </w:r>
      <w:r>
        <w:rPr>
          <w:color w:val="231F20"/>
        </w:rPr>
        <w:t>At other times, he seems to recognize the need</w:t>
      </w:r>
      <w:r>
        <w:rPr>
          <w:color w:val="231F20"/>
          <w:spacing w:val="80"/>
        </w:rPr>
        <w:t> </w:t>
      </w:r>
      <w:r>
        <w:rPr>
          <w:color w:val="231F20"/>
        </w:rPr>
        <w:t>for scalable communities, especially in the first phases of an emerging knowl- edge culture. He has a deep-seated dis- trust of hierarchy of all kinds, seeing de- mocracy as the ideology that will best enable</w:t>
      </w:r>
      <w:r>
        <w:rPr>
          <w:color w:val="231F20"/>
          <w:spacing w:val="62"/>
        </w:rPr>
        <w:t> </w:t>
      </w:r>
      <w:r>
        <w:rPr>
          <w:color w:val="231F20"/>
        </w:rPr>
        <w:t>knowledge</w:t>
      </w:r>
      <w:r>
        <w:rPr>
          <w:color w:val="231F20"/>
          <w:spacing w:val="63"/>
        </w:rPr>
        <w:t> </w:t>
      </w:r>
      <w:r>
        <w:rPr>
          <w:color w:val="231F20"/>
        </w:rPr>
        <w:t>cultures</w:t>
      </w:r>
      <w:r>
        <w:rPr>
          <w:color w:val="231F20"/>
          <w:spacing w:val="62"/>
        </w:rPr>
        <w:t> </w:t>
      </w:r>
      <w:r>
        <w:rPr>
          <w:color w:val="231F20"/>
        </w:rPr>
        <w:t>to</w:t>
      </w:r>
      <w:r>
        <w:rPr>
          <w:color w:val="231F20"/>
          <w:spacing w:val="63"/>
        </w:rPr>
        <w:t> </w:t>
      </w:r>
      <w:r>
        <w:rPr>
          <w:color w:val="231F20"/>
          <w:spacing w:val="-2"/>
        </w:rPr>
        <w:t>emerge.</w:t>
      </w:r>
    </w:p>
    <w:p>
      <w:pPr>
        <w:spacing w:after="0" w:line="230" w:lineRule="auto"/>
        <w:sectPr>
          <w:type w:val="continuous"/>
          <w:pgSz w:w="8850" w:h="12650"/>
          <w:pgMar w:header="693" w:footer="0" w:top="420" w:bottom="280" w:left="600" w:right="1140"/>
          <w:cols w:num="2" w:equalWidth="0">
            <w:col w:w="3114" w:space="126"/>
            <w:col w:w="3870"/>
          </w:cols>
        </w:sectPr>
      </w:pPr>
    </w:p>
    <w:p>
      <w:pPr>
        <w:pStyle w:val="BodyText"/>
        <w:spacing w:line="230" w:lineRule="auto" w:before="74"/>
        <w:ind w:right="38"/>
      </w:pPr>
      <w:r>
        <w:rPr>
          <w:color w:val="231F20"/>
        </w:rPr>
        <w:t>Lévy writes: “How will we be able to process enormous masses of data on in- terrelated</w:t>
      </w:r>
      <w:r>
        <w:rPr>
          <w:color w:val="231F20"/>
        </w:rPr>
        <w:t> problems</w:t>
      </w:r>
      <w:r>
        <w:rPr>
          <w:color w:val="231F20"/>
        </w:rPr>
        <w:t> within</w:t>
      </w:r>
      <w:r>
        <w:rPr>
          <w:color w:val="231F20"/>
        </w:rPr>
        <w:t> a</w:t>
      </w:r>
      <w:r>
        <w:rPr>
          <w:color w:val="231F20"/>
        </w:rPr>
        <w:t> changing environment?</w:t>
      </w:r>
      <w:r>
        <w:rPr>
          <w:color w:val="231F20"/>
          <w:spacing w:val="-6"/>
        </w:rPr>
        <w:t> </w:t>
      </w:r>
      <w:r>
        <w:rPr>
          <w:color w:val="231F20"/>
        </w:rPr>
        <w:t>Most</w:t>
      </w:r>
      <w:r>
        <w:rPr>
          <w:color w:val="231F20"/>
          <w:spacing w:val="-6"/>
        </w:rPr>
        <w:t> </w:t>
      </w:r>
      <w:r>
        <w:rPr>
          <w:color w:val="231F20"/>
        </w:rPr>
        <w:t>likely</w:t>
      </w:r>
      <w:r>
        <w:rPr>
          <w:color w:val="231F20"/>
          <w:spacing w:val="-6"/>
        </w:rPr>
        <w:t> </w:t>
      </w:r>
      <w:r>
        <w:rPr>
          <w:color w:val="231F20"/>
        </w:rPr>
        <w:t>by</w:t>
      </w:r>
      <w:r>
        <w:rPr>
          <w:color w:val="231F20"/>
          <w:spacing w:val="-6"/>
        </w:rPr>
        <w:t> </w:t>
      </w:r>
      <w:r>
        <w:rPr>
          <w:color w:val="231F20"/>
        </w:rPr>
        <w:t>making</w:t>
      </w:r>
      <w:r>
        <w:rPr>
          <w:color w:val="231F20"/>
          <w:spacing w:val="-6"/>
        </w:rPr>
        <w:t> </w:t>
      </w:r>
      <w:r>
        <w:rPr>
          <w:color w:val="231F20"/>
        </w:rPr>
        <w:t>use of organizational structures that favor the genuine socialization of problem- solving rather than its resolution by sep- arate entities that are in danger of be- coming competitive, swollen, outdated and isolated from real life.”</w:t>
      </w:r>
      <w:hyperlink w:history="true" w:anchor="_bookmark14">
        <w:r>
          <w:rPr>
            <w:color w:val="231F20"/>
            <w:position w:val="7"/>
            <w:sz w:val="13"/>
          </w:rPr>
          <w:t>10</w:t>
        </w:r>
      </w:hyperlink>
      <w:r>
        <w:rPr>
          <w:color w:val="231F20"/>
          <w:spacing w:val="40"/>
          <w:position w:val="7"/>
          <w:sz w:val="13"/>
        </w:rPr>
        <w:t> </w:t>
      </w:r>
      <w:r>
        <w:rPr>
          <w:color w:val="231F20"/>
        </w:rPr>
        <w:t>The brain trusts</w:t>
      </w:r>
      <w:r>
        <w:rPr>
          <w:color w:val="231F20"/>
          <w:spacing w:val="-12"/>
        </w:rPr>
        <w:t> </w:t>
      </w:r>
      <w:r>
        <w:rPr>
          <w:color w:val="231F20"/>
        </w:rPr>
        <w:t>represent</w:t>
      </w:r>
      <w:r>
        <w:rPr>
          <w:color w:val="231F20"/>
          <w:spacing w:val="-12"/>
        </w:rPr>
        <w:t> </w:t>
      </w:r>
      <w:r>
        <w:rPr>
          <w:color w:val="231F20"/>
        </w:rPr>
        <w:t>the</w:t>
      </w:r>
      <w:r>
        <w:rPr>
          <w:color w:val="231F20"/>
          <w:spacing w:val="-12"/>
        </w:rPr>
        <w:t> </w:t>
      </w:r>
      <w:r>
        <w:rPr>
          <w:color w:val="231F20"/>
        </w:rPr>
        <w:t>return</w:t>
      </w:r>
      <w:r>
        <w:rPr>
          <w:color w:val="231F20"/>
          <w:spacing w:val="-12"/>
        </w:rPr>
        <w:t> </w:t>
      </w:r>
      <w:r>
        <w:rPr>
          <w:color w:val="231F20"/>
        </w:rPr>
        <w:t>of</w:t>
      </w:r>
      <w:r>
        <w:rPr>
          <w:color w:val="231F20"/>
          <w:spacing w:val="-12"/>
        </w:rPr>
        <w:t> </w:t>
      </w:r>
      <w:r>
        <w:rPr>
          <w:color w:val="231F20"/>
        </w:rPr>
        <w:t>hierarchy</w:t>
      </w:r>
      <w:r>
        <w:rPr>
          <w:color w:val="231F20"/>
          <w:spacing w:val="-12"/>
        </w:rPr>
        <w:t> </w:t>
      </w:r>
      <w:r>
        <w:rPr>
          <w:color w:val="231F20"/>
        </w:rPr>
        <w:t>to </w:t>
      </w:r>
      <w:r>
        <w:rPr>
          <w:color w:val="231F20"/>
          <w:spacing w:val="-2"/>
        </w:rPr>
        <w:t>the</w:t>
      </w:r>
      <w:r>
        <w:rPr>
          <w:color w:val="231F20"/>
          <w:spacing w:val="-8"/>
        </w:rPr>
        <w:t> </w:t>
      </w:r>
      <w:r>
        <w:rPr>
          <w:color w:val="231F20"/>
          <w:spacing w:val="-2"/>
        </w:rPr>
        <w:t>knowledge</w:t>
      </w:r>
      <w:r>
        <w:rPr>
          <w:color w:val="231F20"/>
          <w:spacing w:val="-8"/>
        </w:rPr>
        <w:t> </w:t>
      </w:r>
      <w:r>
        <w:rPr>
          <w:color w:val="231F20"/>
          <w:spacing w:val="-2"/>
        </w:rPr>
        <w:t>culture,</w:t>
      </w:r>
      <w:r>
        <w:rPr>
          <w:color w:val="231F20"/>
          <w:spacing w:val="-8"/>
        </w:rPr>
        <w:t> </w:t>
      </w:r>
      <w:r>
        <w:rPr>
          <w:color w:val="231F20"/>
          <w:spacing w:val="-2"/>
        </w:rPr>
        <w:t>the</w:t>
      </w:r>
      <w:r>
        <w:rPr>
          <w:color w:val="231F20"/>
          <w:spacing w:val="-8"/>
        </w:rPr>
        <w:t> </w:t>
      </w:r>
      <w:r>
        <w:rPr>
          <w:color w:val="231F20"/>
          <w:spacing w:val="-2"/>
        </w:rPr>
        <w:t>attempt</w:t>
      </w:r>
      <w:r>
        <w:rPr>
          <w:color w:val="231F20"/>
          <w:spacing w:val="-8"/>
        </w:rPr>
        <w:t> </w:t>
      </w:r>
      <w:r>
        <w:rPr>
          <w:color w:val="231F20"/>
          <w:spacing w:val="-2"/>
        </w:rPr>
        <w:t>to</w:t>
      </w:r>
      <w:r>
        <w:rPr>
          <w:color w:val="231F20"/>
          <w:spacing w:val="-8"/>
        </w:rPr>
        <w:t> </w:t>
      </w:r>
      <w:r>
        <w:rPr>
          <w:color w:val="231F20"/>
          <w:spacing w:val="-2"/>
        </w:rPr>
        <w:t>cre- </w:t>
      </w:r>
      <w:r>
        <w:rPr>
          <w:color w:val="231F20"/>
        </w:rPr>
        <w:t>ate</w:t>
      </w:r>
      <w:r>
        <w:rPr>
          <w:color w:val="231F20"/>
          <w:spacing w:val="-5"/>
        </w:rPr>
        <w:t> </w:t>
      </w:r>
      <w:r>
        <w:rPr>
          <w:color w:val="231F20"/>
        </w:rPr>
        <w:t>an</w:t>
      </w:r>
      <w:r>
        <w:rPr>
          <w:color w:val="231F20"/>
          <w:spacing w:val="-5"/>
        </w:rPr>
        <w:t> </w:t>
      </w:r>
      <w:r>
        <w:rPr>
          <w:color w:val="231F20"/>
        </w:rPr>
        <w:t>elite</w:t>
      </w:r>
      <w:r>
        <w:rPr>
          <w:color w:val="231F20"/>
          <w:spacing w:val="-5"/>
        </w:rPr>
        <w:t> </w:t>
      </w:r>
      <w:r>
        <w:rPr>
          <w:color w:val="231F20"/>
        </w:rPr>
        <w:t>that</w:t>
      </w:r>
      <w:r>
        <w:rPr>
          <w:color w:val="231F20"/>
          <w:spacing w:val="-5"/>
        </w:rPr>
        <w:t> </w:t>
      </w:r>
      <w:r>
        <w:rPr>
          <w:color w:val="231F20"/>
        </w:rPr>
        <w:t>has</w:t>
      </w:r>
      <w:r>
        <w:rPr>
          <w:color w:val="231F20"/>
          <w:spacing w:val="-5"/>
        </w:rPr>
        <w:t> </w:t>
      </w:r>
      <w:r>
        <w:rPr>
          <w:color w:val="231F20"/>
        </w:rPr>
        <w:t>access</w:t>
      </w:r>
      <w:r>
        <w:rPr>
          <w:color w:val="231F20"/>
          <w:spacing w:val="-5"/>
        </w:rPr>
        <w:t> </w:t>
      </w:r>
      <w:r>
        <w:rPr>
          <w:color w:val="231F20"/>
        </w:rPr>
        <w:t>to</w:t>
      </w:r>
      <w:r>
        <w:rPr>
          <w:color w:val="231F20"/>
          <w:spacing w:val="-5"/>
        </w:rPr>
        <w:t> </w:t>
      </w:r>
      <w:r>
        <w:rPr>
          <w:color w:val="231F20"/>
        </w:rPr>
        <w:t>information not</w:t>
      </w:r>
      <w:r>
        <w:rPr>
          <w:color w:val="231F20"/>
          <w:spacing w:val="-7"/>
        </w:rPr>
        <w:t> </w:t>
      </w:r>
      <w:r>
        <w:rPr>
          <w:color w:val="231F20"/>
        </w:rPr>
        <w:t>available</w:t>
      </w:r>
      <w:r>
        <w:rPr>
          <w:color w:val="231F20"/>
          <w:spacing w:val="-7"/>
        </w:rPr>
        <w:t> </w:t>
      </w:r>
      <w:r>
        <w:rPr>
          <w:color w:val="231F20"/>
        </w:rPr>
        <w:t>to</w:t>
      </w:r>
      <w:r>
        <w:rPr>
          <w:color w:val="231F20"/>
          <w:spacing w:val="-7"/>
        </w:rPr>
        <w:t> </w:t>
      </w:r>
      <w:r>
        <w:rPr>
          <w:color w:val="231F20"/>
        </w:rPr>
        <w:t>the</w:t>
      </w:r>
      <w:r>
        <w:rPr>
          <w:color w:val="231F20"/>
          <w:spacing w:val="-7"/>
        </w:rPr>
        <w:t> </w:t>
      </w:r>
      <w:r>
        <w:rPr>
          <w:color w:val="231F20"/>
        </w:rPr>
        <w:t>group</w:t>
      </w:r>
      <w:r>
        <w:rPr>
          <w:color w:val="231F20"/>
          <w:spacing w:val="-7"/>
        </w:rPr>
        <w:t> </w:t>
      </w:r>
      <w:r>
        <w:rPr>
          <w:color w:val="231F20"/>
        </w:rPr>
        <w:t>as</w:t>
      </w:r>
      <w:r>
        <w:rPr>
          <w:color w:val="231F20"/>
          <w:spacing w:val="-7"/>
        </w:rPr>
        <w:t> </w:t>
      </w:r>
      <w:r>
        <w:rPr>
          <w:color w:val="231F20"/>
        </w:rPr>
        <w:t>a</w:t>
      </w:r>
      <w:r>
        <w:rPr>
          <w:color w:val="231F20"/>
          <w:spacing w:val="-7"/>
        </w:rPr>
        <w:t> </w:t>
      </w:r>
      <w:r>
        <w:rPr>
          <w:color w:val="231F20"/>
        </w:rPr>
        <w:t>whole</w:t>
      </w:r>
      <w:r>
        <w:rPr>
          <w:color w:val="231F20"/>
          <w:spacing w:val="-7"/>
        </w:rPr>
        <w:t> </w:t>
      </w:r>
      <w:r>
        <w:rPr>
          <w:color w:val="231F20"/>
        </w:rPr>
        <w:t>and that</w:t>
      </w:r>
      <w:r>
        <w:rPr>
          <w:color w:val="231F20"/>
          <w:spacing w:val="-1"/>
        </w:rPr>
        <w:t> </w:t>
      </w:r>
      <w:r>
        <w:rPr>
          <w:color w:val="231F20"/>
        </w:rPr>
        <w:t>demands</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trusted</w:t>
      </w:r>
      <w:r>
        <w:rPr>
          <w:color w:val="231F20"/>
          <w:spacing w:val="-1"/>
        </w:rPr>
        <w:t> </w:t>
      </w:r>
      <w:r>
        <w:rPr>
          <w:color w:val="231F20"/>
        </w:rPr>
        <w:t>as</w:t>
      </w:r>
      <w:r>
        <w:rPr>
          <w:color w:val="231F20"/>
          <w:spacing w:val="-1"/>
        </w:rPr>
        <w:t> </w:t>
      </w:r>
      <w:r>
        <w:rPr>
          <w:color w:val="231F20"/>
        </w:rPr>
        <w:t>arbitrators of</w:t>
      </w:r>
      <w:r>
        <w:rPr>
          <w:color w:val="231F20"/>
          <w:spacing w:val="-10"/>
        </w:rPr>
        <w:t> </w:t>
      </w:r>
      <w:r>
        <w:rPr>
          <w:color w:val="231F20"/>
        </w:rPr>
        <w:t>what</w:t>
      </w:r>
      <w:r>
        <w:rPr>
          <w:color w:val="231F20"/>
          <w:spacing w:val="-10"/>
        </w:rPr>
        <w:t> </w:t>
      </w:r>
      <w:r>
        <w:rPr>
          <w:color w:val="231F20"/>
        </w:rPr>
        <w:t>it</w:t>
      </w:r>
      <w:r>
        <w:rPr>
          <w:color w:val="231F20"/>
          <w:spacing w:val="-10"/>
        </w:rPr>
        <w:t> </w:t>
      </w:r>
      <w:r>
        <w:rPr>
          <w:color w:val="231F20"/>
        </w:rPr>
        <w:t>is</w:t>
      </w:r>
      <w:r>
        <w:rPr>
          <w:color w:val="231F20"/>
          <w:spacing w:val="-10"/>
        </w:rPr>
        <w:t> </w:t>
      </w:r>
      <w:r>
        <w:rPr>
          <w:color w:val="231F20"/>
        </w:rPr>
        <w:t>appropriate</w:t>
      </w:r>
      <w:r>
        <w:rPr>
          <w:color w:val="231F20"/>
          <w:spacing w:val="-10"/>
        </w:rPr>
        <w:t> </w:t>
      </w:r>
      <w:r>
        <w:rPr>
          <w:color w:val="231F20"/>
        </w:rPr>
        <w:t>to</w:t>
      </w:r>
      <w:r>
        <w:rPr>
          <w:color w:val="231F20"/>
          <w:spacing w:val="-10"/>
        </w:rPr>
        <w:t> </w:t>
      </w:r>
      <w:r>
        <w:rPr>
          <w:color w:val="231F20"/>
        </w:rPr>
        <w:t>share</w:t>
      </w:r>
      <w:r>
        <w:rPr>
          <w:color w:val="231F20"/>
          <w:spacing w:val="-10"/>
        </w:rPr>
        <w:t> </w:t>
      </w:r>
      <w:r>
        <w:rPr>
          <w:color w:val="231F20"/>
        </w:rPr>
        <w:t>with</w:t>
      </w:r>
      <w:r>
        <w:rPr>
          <w:color w:val="231F20"/>
          <w:spacing w:val="-10"/>
        </w:rPr>
        <w:t> </w:t>
      </w:r>
      <w:r>
        <w:rPr>
          <w:color w:val="231F20"/>
        </w:rPr>
        <w:t>the </w:t>
      </w:r>
      <w:r>
        <w:rPr>
          <w:color w:val="231F20"/>
          <w:spacing w:val="-2"/>
        </w:rPr>
        <w:t>collective.</w:t>
      </w:r>
    </w:p>
    <w:p>
      <w:pPr>
        <w:pStyle w:val="BodyText"/>
        <w:spacing w:line="230" w:lineRule="auto" w:before="16"/>
        <w:ind w:right="38" w:firstLine="240"/>
      </w:pPr>
      <w:r>
        <w:rPr>
          <w:color w:val="231F20"/>
        </w:rPr>
        <w:t>Most spoilers argue that these brain trusts serve a useful purpose, but they can be paternalistic as hell.</w:t>
      </w:r>
      <w:r>
        <w:rPr>
          <w:color w:val="231F20"/>
          <w:spacing w:val="-3"/>
        </w:rPr>
        <w:t> </w:t>
      </w:r>
      <w:r>
        <w:rPr>
          <w:color w:val="231F20"/>
        </w:rPr>
        <w:t>As one Suck- ster explained, “Everything we have is also theirs because we’re open, every- thing they have most definitely is not ours</w:t>
      </w:r>
      <w:r>
        <w:rPr>
          <w:color w:val="231F20"/>
          <w:spacing w:val="-1"/>
        </w:rPr>
        <w:t> </w:t>
      </w:r>
      <w:r>
        <w:rPr>
          <w:color w:val="231F20"/>
        </w:rPr>
        <w:t>because</w:t>
      </w:r>
      <w:r>
        <w:rPr>
          <w:color w:val="231F20"/>
          <w:spacing w:val="-1"/>
        </w:rPr>
        <w:t> </w:t>
      </w:r>
      <w:r>
        <w:rPr>
          <w:color w:val="231F20"/>
        </w:rPr>
        <w:t>members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gated</w:t>
      </w:r>
      <w:r>
        <w:rPr>
          <w:color w:val="231F20"/>
          <w:spacing w:val="-1"/>
        </w:rPr>
        <w:t> </w:t>
      </w:r>
      <w:r>
        <w:rPr>
          <w:color w:val="231F20"/>
        </w:rPr>
        <w:t>com- munities may or may not feel like drop- ping</w:t>
      </w:r>
      <w:r>
        <w:rPr>
          <w:color w:val="231F20"/>
          <w:spacing w:val="-8"/>
        </w:rPr>
        <w:t> </w:t>
      </w:r>
      <w:r>
        <w:rPr>
          <w:color w:val="231F20"/>
        </w:rPr>
        <w:t>in</w:t>
      </w:r>
      <w:r>
        <w:rPr>
          <w:color w:val="231F20"/>
          <w:spacing w:val="-8"/>
        </w:rPr>
        <w:t> </w:t>
      </w:r>
      <w:r>
        <w:rPr>
          <w:color w:val="231F20"/>
        </w:rPr>
        <w:t>and</w:t>
      </w:r>
      <w:r>
        <w:rPr>
          <w:color w:val="231F20"/>
          <w:spacing w:val="-8"/>
        </w:rPr>
        <w:t> </w:t>
      </w:r>
      <w:r>
        <w:rPr>
          <w:color w:val="231F20"/>
        </w:rPr>
        <w:t>sharing</w:t>
      </w:r>
      <w:r>
        <w:rPr>
          <w:color w:val="231F20"/>
          <w:spacing w:val="-8"/>
        </w:rPr>
        <w:t> </w:t>
      </w:r>
      <w:r>
        <w:rPr>
          <w:color w:val="231F20"/>
        </w:rPr>
        <w:t>it.</w:t>
      </w:r>
      <w:r>
        <w:rPr>
          <w:color w:val="231F20"/>
          <w:spacing w:val="-8"/>
        </w:rPr>
        <w:t> </w:t>
      </w:r>
      <w:r>
        <w:rPr>
          <w:color w:val="231F20"/>
        </w:rPr>
        <w:t>They</w:t>
      </w:r>
      <w:r>
        <w:rPr>
          <w:color w:val="231F20"/>
          <w:spacing w:val="-8"/>
        </w:rPr>
        <w:t> </w:t>
      </w:r>
      <w:r>
        <w:rPr>
          <w:color w:val="231F20"/>
        </w:rPr>
        <w:t>have</w:t>
      </w:r>
      <w:r>
        <w:rPr>
          <w:color w:val="231F20"/>
          <w:spacing w:val="-8"/>
        </w:rPr>
        <w:t> </w:t>
      </w:r>
      <w:r>
        <w:rPr>
          <w:color w:val="231F20"/>
        </w:rPr>
        <w:t>sources we do not, and they like to hoard infor- mation,</w:t>
      </w:r>
      <w:r>
        <w:rPr>
          <w:color w:val="231F20"/>
          <w:spacing w:val="-10"/>
        </w:rPr>
        <w:t> </w:t>
      </w:r>
      <w:r>
        <w:rPr>
          <w:color w:val="231F20"/>
        </w:rPr>
        <w:t>which</w:t>
      </w:r>
      <w:r>
        <w:rPr>
          <w:color w:val="231F20"/>
          <w:spacing w:val="-10"/>
        </w:rPr>
        <w:t> </w:t>
      </w:r>
      <w:r>
        <w:rPr>
          <w:color w:val="231F20"/>
        </w:rPr>
        <w:t>is</w:t>
      </w:r>
      <w:r>
        <w:rPr>
          <w:color w:val="231F20"/>
          <w:spacing w:val="-10"/>
        </w:rPr>
        <w:t> </w:t>
      </w:r>
      <w:r>
        <w:rPr>
          <w:color w:val="231F20"/>
        </w:rPr>
        <w:t>what</w:t>
      </w:r>
      <w:r>
        <w:rPr>
          <w:color w:val="231F20"/>
          <w:spacing w:val="-10"/>
        </w:rPr>
        <w:t> </w:t>
      </w:r>
      <w:r>
        <w:rPr>
          <w:color w:val="231F20"/>
        </w:rPr>
        <w:t>the</w:t>
      </w:r>
      <w:r>
        <w:rPr>
          <w:color w:val="231F20"/>
          <w:spacing w:val="-10"/>
        </w:rPr>
        <w:t> </w:t>
      </w:r>
      <w:r>
        <w:rPr>
          <w:color w:val="231F20"/>
        </w:rPr>
        <w:t>private</w:t>
      </w:r>
      <w:r>
        <w:rPr>
          <w:color w:val="231F20"/>
          <w:spacing w:val="-10"/>
        </w:rPr>
        <w:t> </w:t>
      </w:r>
      <w:r>
        <w:rPr>
          <w:color w:val="231F20"/>
        </w:rPr>
        <w:t>groups are</w:t>
      </w:r>
      <w:r>
        <w:rPr>
          <w:color w:val="231F20"/>
        </w:rPr>
        <w:t> all</w:t>
      </w:r>
      <w:r>
        <w:rPr>
          <w:color w:val="231F20"/>
        </w:rPr>
        <w:t> about.”</w:t>
      </w:r>
      <w:r>
        <w:rPr>
          <w:color w:val="231F20"/>
        </w:rPr>
        <w:t> The trusts tend</w:t>
      </w:r>
      <w:r>
        <w:rPr>
          <w:color w:val="231F20"/>
        </w:rPr>
        <w:t> to</w:t>
      </w:r>
      <w:r>
        <w:rPr>
          <w:color w:val="231F20"/>
        </w:rPr>
        <w:t> dump data</w:t>
      </w:r>
      <w:r>
        <w:rPr>
          <w:color w:val="231F20"/>
          <w:spacing w:val="-10"/>
        </w:rPr>
        <w:t> </w:t>
      </w:r>
      <w:r>
        <w:rPr>
          <w:color w:val="231F20"/>
        </w:rPr>
        <w:t>with</w:t>
      </w:r>
      <w:r>
        <w:rPr>
          <w:color w:val="231F20"/>
          <w:spacing w:val="-10"/>
        </w:rPr>
        <w:t> </w:t>
      </w:r>
      <w:r>
        <w:rPr>
          <w:color w:val="231F20"/>
        </w:rPr>
        <w:t>no</w:t>
      </w:r>
      <w:r>
        <w:rPr>
          <w:color w:val="231F20"/>
          <w:spacing w:val="-10"/>
        </w:rPr>
        <w:t> </w:t>
      </w:r>
      <w:r>
        <w:rPr>
          <w:color w:val="231F20"/>
        </w:rPr>
        <w:t>explanation</w:t>
      </w:r>
      <w:r>
        <w:rPr>
          <w:color w:val="231F20"/>
          <w:spacing w:val="-10"/>
        </w:rPr>
        <w:t> </w:t>
      </w:r>
      <w:r>
        <w:rPr>
          <w:color w:val="231F20"/>
        </w:rPr>
        <w:t>about</w:t>
      </w:r>
      <w:r>
        <w:rPr>
          <w:color w:val="231F20"/>
          <w:spacing w:val="-10"/>
        </w:rPr>
        <w:t> </w:t>
      </w:r>
      <w:r>
        <w:rPr>
          <w:color w:val="231F20"/>
        </w:rPr>
        <w:t>how</w:t>
      </w:r>
      <w:r>
        <w:rPr>
          <w:color w:val="231F20"/>
          <w:spacing w:val="-10"/>
        </w:rPr>
        <w:t> </w:t>
      </w:r>
      <w:r>
        <w:rPr>
          <w:color w:val="231F20"/>
        </w:rPr>
        <w:t>they got it, essentially cutting the plebeians out</w:t>
      </w:r>
      <w:r>
        <w:rPr>
          <w:color w:val="231F20"/>
          <w:spacing w:val="-13"/>
        </w:rPr>
        <w:t> </w:t>
      </w:r>
      <w:r>
        <w:rPr>
          <w:color w:val="231F20"/>
        </w:rPr>
        <w:t>of</w:t>
      </w:r>
      <w:r>
        <w:rPr>
          <w:color w:val="231F20"/>
          <w:spacing w:val="-12"/>
        </w:rPr>
        <w:t> </w:t>
      </w:r>
      <w:r>
        <w:rPr>
          <w:color w:val="231F20"/>
        </w:rPr>
        <w:t>the</w:t>
      </w:r>
      <w:r>
        <w:rPr>
          <w:color w:val="231F20"/>
          <w:spacing w:val="-13"/>
        </w:rPr>
        <w:t> </w:t>
      </w:r>
      <w:r>
        <w:rPr>
          <w:color w:val="231F20"/>
        </w:rPr>
        <w:t>process</w:t>
      </w:r>
      <w:r>
        <w:rPr>
          <w:color w:val="231F20"/>
          <w:spacing w:val="-12"/>
        </w:rPr>
        <w:t> </w:t>
      </w:r>
      <w:r>
        <w:rPr>
          <w:color w:val="231F20"/>
        </w:rPr>
        <w:t>and</w:t>
      </w:r>
      <w:r>
        <w:rPr>
          <w:color w:val="231F20"/>
          <w:spacing w:val="-13"/>
        </w:rPr>
        <w:t> </w:t>
      </w:r>
      <w:r>
        <w:rPr>
          <w:color w:val="231F20"/>
        </w:rPr>
        <w:t>constructing</w:t>
      </w:r>
      <w:r>
        <w:rPr>
          <w:color w:val="231F20"/>
          <w:spacing w:val="-12"/>
        </w:rPr>
        <w:t> </w:t>
      </w:r>
      <w:r>
        <w:rPr>
          <w:color w:val="231F20"/>
        </w:rPr>
        <w:t>them- selves</w:t>
      </w:r>
      <w:r>
        <w:rPr>
          <w:color w:val="231F20"/>
          <w:spacing w:val="-2"/>
        </w:rPr>
        <w:t> </w:t>
      </w:r>
      <w:r>
        <w:rPr>
          <w:color w:val="231F20"/>
        </w:rPr>
        <w:t>as</w:t>
      </w:r>
      <w:r>
        <w:rPr>
          <w:color w:val="231F20"/>
          <w:spacing w:val="-2"/>
        </w:rPr>
        <w:t> </w:t>
      </w:r>
      <w:r>
        <w:rPr>
          <w:color w:val="231F20"/>
        </w:rPr>
        <w:t>experts</w:t>
      </w:r>
      <w:r>
        <w:rPr>
          <w:color w:val="231F20"/>
          <w:spacing w:val="-2"/>
        </w:rPr>
        <w:t> </w:t>
      </w:r>
      <w:r>
        <w:rPr>
          <w:color w:val="231F20"/>
        </w:rPr>
        <w:t>who</w:t>
      </w:r>
      <w:r>
        <w:rPr>
          <w:color w:val="231F20"/>
          <w:spacing w:val="-2"/>
        </w:rPr>
        <w:t> </w:t>
      </w:r>
      <w:r>
        <w:rPr>
          <w:color w:val="231F20"/>
        </w:rPr>
        <w:t>are</w:t>
      </w:r>
      <w:r>
        <w:rPr>
          <w:color w:val="231F20"/>
          <w:spacing w:val="-2"/>
        </w:rPr>
        <w:t> </w:t>
      </w:r>
      <w:r>
        <w:rPr>
          <w:color w:val="231F20"/>
        </w:rPr>
        <w:t>to</w:t>
      </w:r>
      <w:r>
        <w:rPr>
          <w:color w:val="231F20"/>
          <w:spacing w:val="-2"/>
        </w:rPr>
        <w:t> </w:t>
      </w:r>
      <w:r>
        <w:rPr>
          <w:color w:val="231F20"/>
        </w:rPr>
        <w:t>be</w:t>
      </w:r>
      <w:r>
        <w:rPr>
          <w:color w:val="231F20"/>
          <w:spacing w:val="-2"/>
        </w:rPr>
        <w:t> </w:t>
      </w:r>
      <w:r>
        <w:rPr>
          <w:color w:val="231F20"/>
        </w:rPr>
        <w:t>trusted</w:t>
      </w:r>
      <w:r>
        <w:rPr>
          <w:color w:val="231F20"/>
          <w:spacing w:val="-2"/>
        </w:rPr>
        <w:t> </w:t>
      </w:r>
      <w:r>
        <w:rPr>
          <w:color w:val="231F20"/>
        </w:rPr>
        <w:t>at face value. Many of the brain trusts are rumored to have secret sources, often within the production company.</w:t>
      </w:r>
    </w:p>
    <w:p>
      <w:pPr>
        <w:pStyle w:val="BodyText"/>
        <w:spacing w:line="230" w:lineRule="auto" w:before="18"/>
        <w:ind w:right="38" w:firstLine="240"/>
      </w:pPr>
      <w:r>
        <w:rPr>
          <w:color w:val="231F20"/>
        </w:rPr>
        <w:t>ChillOne</w:t>
      </w:r>
      <w:r>
        <w:rPr>
          <w:color w:val="231F20"/>
        </w:rPr>
        <w:t> posted everything he knew in</w:t>
      </w:r>
      <w:r>
        <w:rPr>
          <w:color w:val="231F20"/>
          <w:spacing w:val="-6"/>
        </w:rPr>
        <w:t> </w:t>
      </w:r>
      <w:r>
        <w:rPr>
          <w:color w:val="231F20"/>
        </w:rPr>
        <w:t>the</w:t>
      </w:r>
      <w:r>
        <w:rPr>
          <w:color w:val="231F20"/>
          <w:spacing w:val="-6"/>
        </w:rPr>
        <w:t> </w:t>
      </w:r>
      <w:r>
        <w:rPr>
          <w:color w:val="231F20"/>
        </w:rPr>
        <w:t>most</w:t>
      </w:r>
      <w:r>
        <w:rPr>
          <w:color w:val="231F20"/>
          <w:spacing w:val="-6"/>
        </w:rPr>
        <w:t> </w:t>
      </w:r>
      <w:r>
        <w:rPr>
          <w:color w:val="231F20"/>
        </w:rPr>
        <w:t>broadly</w:t>
      </w:r>
      <w:r>
        <w:rPr>
          <w:color w:val="231F20"/>
          <w:spacing w:val="-6"/>
        </w:rPr>
        <w:t> </w:t>
      </w:r>
      <w:r>
        <w:rPr>
          <w:color w:val="231F20"/>
        </w:rPr>
        <w:t>accessible</w:t>
      </w:r>
      <w:r>
        <w:rPr>
          <w:color w:val="231F20"/>
          <w:spacing w:val="-6"/>
        </w:rPr>
        <w:t> </w:t>
      </w:r>
      <w:r>
        <w:rPr>
          <w:color w:val="231F20"/>
        </w:rPr>
        <w:t>discussion </w:t>
      </w:r>
      <w:r>
        <w:rPr>
          <w:color w:val="231F20"/>
          <w:spacing w:val="-2"/>
        </w:rPr>
        <w:t>list</w:t>
      </w:r>
      <w:r>
        <w:rPr>
          <w:color w:val="231F20"/>
          <w:spacing w:val="-7"/>
        </w:rPr>
        <w:t> </w:t>
      </w:r>
      <w:r>
        <w:rPr>
          <w:color w:val="231F20"/>
          <w:spacing w:val="-2"/>
        </w:rPr>
        <w:t>and</w:t>
      </w:r>
      <w:r>
        <w:rPr>
          <w:color w:val="231F20"/>
          <w:spacing w:val="-6"/>
        </w:rPr>
        <w:t> </w:t>
      </w:r>
      <w:r>
        <w:rPr>
          <w:color w:val="231F20"/>
          <w:spacing w:val="-2"/>
        </w:rPr>
        <w:t>let</w:t>
      </w:r>
      <w:r>
        <w:rPr>
          <w:color w:val="231F20"/>
          <w:spacing w:val="-6"/>
        </w:rPr>
        <w:t> </w:t>
      </w:r>
      <w:r>
        <w:rPr>
          <w:color w:val="231F20"/>
          <w:spacing w:val="-2"/>
        </w:rPr>
        <w:t>the</w:t>
      </w:r>
      <w:r>
        <w:rPr>
          <w:color w:val="231F20"/>
          <w:spacing w:val="-6"/>
        </w:rPr>
        <w:t> </w:t>
      </w:r>
      <w:r>
        <w:rPr>
          <w:color w:val="231F20"/>
          <w:spacing w:val="-2"/>
        </w:rPr>
        <w:t>vetting</w:t>
      </w:r>
      <w:r>
        <w:rPr>
          <w:color w:val="231F20"/>
          <w:spacing w:val="-5"/>
        </w:rPr>
        <w:t> </w:t>
      </w:r>
      <w:r>
        <w:rPr>
          <w:color w:val="231F20"/>
          <w:spacing w:val="-2"/>
        </w:rPr>
        <w:t>take</w:t>
      </w:r>
      <w:r>
        <w:rPr>
          <w:color w:val="231F20"/>
          <w:spacing w:val="-6"/>
        </w:rPr>
        <w:t> </w:t>
      </w:r>
      <w:r>
        <w:rPr>
          <w:color w:val="231F20"/>
          <w:spacing w:val="-2"/>
        </w:rPr>
        <w:t>place</w:t>
      </w:r>
      <w:r>
        <w:rPr>
          <w:color w:val="231F20"/>
          <w:spacing w:val="-6"/>
        </w:rPr>
        <w:t> </w:t>
      </w:r>
      <w:r>
        <w:rPr>
          <w:color w:val="231F20"/>
          <w:spacing w:val="-2"/>
        </w:rPr>
        <w:t>in</w:t>
      </w:r>
      <w:r>
        <w:rPr>
          <w:color w:val="231F20"/>
          <w:spacing w:val="-5"/>
        </w:rPr>
        <w:t> </w:t>
      </w:r>
      <w:r>
        <w:rPr>
          <w:color w:val="231F20"/>
          <w:spacing w:val="-2"/>
        </w:rPr>
        <w:t>public</w:t>
      </w:r>
    </w:p>
    <w:p>
      <w:pPr>
        <w:spacing w:line="240" w:lineRule="auto" w:before="0"/>
        <w:rPr>
          <w:sz w:val="17"/>
        </w:rPr>
      </w:pPr>
      <w:r>
        <w:rPr/>
        <w:br w:type="column"/>
      </w:r>
      <w:r>
        <w:rPr>
          <w:sz w:val="17"/>
        </w:rPr>
      </w:r>
    </w:p>
    <w:p>
      <w:pPr>
        <w:spacing w:line="283" w:lineRule="auto" w:before="1"/>
        <w:ind w:left="117" w:right="115" w:firstLine="0"/>
        <w:jc w:val="left"/>
        <w:rPr>
          <w:rFonts w:ascii="Trebuchet MS" w:hAnsi="Trebuchet MS"/>
          <w:b/>
          <w:sz w:val="16"/>
        </w:rPr>
      </w:pPr>
      <w:r>
        <w:rPr>
          <w:rFonts w:ascii="Trebuchet MS" w:hAnsi="Trebuchet MS"/>
          <w:b/>
          <w:color w:val="231F20"/>
          <w:sz w:val="16"/>
        </w:rPr>
        <w:t>seventy pages long.</w:t>
      </w:r>
      <w:r>
        <w:rPr>
          <w:rFonts w:ascii="Trebuchet MS" w:hAnsi="Trebuchet MS"/>
          <w:b/>
          <w:color w:val="231F20"/>
          <w:spacing w:val="-9"/>
          <w:sz w:val="16"/>
        </w:rPr>
        <w:t> </w:t>
      </w:r>
      <w:r>
        <w:rPr>
          <w:rFonts w:ascii="Trebuchet MS" w:hAnsi="Trebuchet MS"/>
          <w:b/>
          <w:color w:val="231F20"/>
          <w:sz w:val="16"/>
        </w:rPr>
        <w:t>He unfolds these episodes week by week during the off- season.The stories follow the series’ dramatic structure,</w:t>
      </w:r>
      <w:r>
        <w:rPr>
          <w:rFonts w:ascii="Trebuchet MS" w:hAnsi="Trebuchet MS"/>
          <w:b/>
          <w:color w:val="231F20"/>
          <w:spacing w:val="-10"/>
          <w:sz w:val="16"/>
        </w:rPr>
        <w:t> </w:t>
      </w:r>
      <w:r>
        <w:rPr>
          <w:rFonts w:ascii="Trebuchet MS" w:hAnsi="Trebuchet MS"/>
          <w:b/>
          <w:color w:val="231F20"/>
          <w:sz w:val="16"/>
        </w:rPr>
        <w:t>yet they are even more focused on the character motiva- tions and interactions.</w:t>
      </w:r>
      <w:r>
        <w:rPr>
          <w:rFonts w:ascii="Trebuchet MS" w:hAnsi="Trebuchet MS"/>
          <w:b/>
          <w:color w:val="231F20"/>
          <w:spacing w:val="-11"/>
          <w:sz w:val="16"/>
        </w:rPr>
        <w:t> </w:t>
      </w:r>
      <w:r>
        <w:rPr>
          <w:rFonts w:ascii="Trebuchet MS" w:hAnsi="Trebuchet MS"/>
          <w:b/>
          <w:color w:val="231F20"/>
          <w:sz w:val="16"/>
        </w:rPr>
        <w:t>Lanza compares this</w:t>
      </w:r>
      <w:r>
        <w:rPr>
          <w:rFonts w:ascii="Trebuchet MS" w:hAnsi="Trebuchet MS"/>
          <w:b/>
          <w:color w:val="231F20"/>
          <w:spacing w:val="-11"/>
          <w:sz w:val="16"/>
        </w:rPr>
        <w:t> </w:t>
      </w:r>
      <w:r>
        <w:rPr>
          <w:rFonts w:ascii="Trebuchet MS" w:hAnsi="Trebuchet MS"/>
          <w:b/>
          <w:color w:val="231F20"/>
          <w:sz w:val="16"/>
        </w:rPr>
        <w:t>process</w:t>
      </w:r>
      <w:r>
        <w:rPr>
          <w:rFonts w:ascii="Trebuchet MS" w:hAnsi="Trebuchet MS"/>
          <w:b/>
          <w:color w:val="231F20"/>
          <w:spacing w:val="-11"/>
          <w:sz w:val="16"/>
        </w:rPr>
        <w:t> </w:t>
      </w:r>
      <w:r>
        <w:rPr>
          <w:rFonts w:ascii="Trebuchet MS" w:hAnsi="Trebuchet MS"/>
          <w:b/>
          <w:color w:val="231F20"/>
          <w:sz w:val="16"/>
        </w:rPr>
        <w:t>of</w:t>
      </w:r>
      <w:r>
        <w:rPr>
          <w:rFonts w:ascii="Trebuchet MS" w:hAnsi="Trebuchet MS"/>
          <w:b/>
          <w:color w:val="231F20"/>
          <w:spacing w:val="-11"/>
          <w:sz w:val="16"/>
        </w:rPr>
        <w:t> </w:t>
      </w:r>
      <w:r>
        <w:rPr>
          <w:rFonts w:ascii="Trebuchet MS" w:hAnsi="Trebuchet MS"/>
          <w:b/>
          <w:color w:val="231F20"/>
          <w:sz w:val="16"/>
        </w:rPr>
        <w:t>getting</w:t>
      </w:r>
      <w:r>
        <w:rPr>
          <w:rFonts w:ascii="Trebuchet MS" w:hAnsi="Trebuchet MS"/>
          <w:b/>
          <w:color w:val="231F20"/>
          <w:spacing w:val="-11"/>
          <w:sz w:val="16"/>
        </w:rPr>
        <w:t> </w:t>
      </w:r>
      <w:r>
        <w:rPr>
          <w:rFonts w:ascii="Trebuchet MS" w:hAnsi="Trebuchet MS"/>
          <w:b/>
          <w:color w:val="231F20"/>
          <w:sz w:val="16"/>
        </w:rPr>
        <w:t>to</w:t>
      </w:r>
      <w:r>
        <w:rPr>
          <w:rFonts w:ascii="Trebuchet MS" w:hAnsi="Trebuchet MS"/>
          <w:b/>
          <w:color w:val="231F20"/>
          <w:spacing w:val="-11"/>
          <w:sz w:val="16"/>
        </w:rPr>
        <w:t> </w:t>
      </w:r>
      <w:r>
        <w:rPr>
          <w:rFonts w:ascii="Trebuchet MS" w:hAnsi="Trebuchet MS"/>
          <w:b/>
          <w:color w:val="231F20"/>
          <w:sz w:val="16"/>
        </w:rPr>
        <w:t>know</w:t>
      </w:r>
      <w:r>
        <w:rPr>
          <w:rFonts w:ascii="Trebuchet MS" w:hAnsi="Trebuchet MS"/>
          <w:b/>
          <w:color w:val="231F20"/>
          <w:spacing w:val="-11"/>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char- acters</w:t>
      </w:r>
      <w:r>
        <w:rPr>
          <w:rFonts w:ascii="Trebuchet MS" w:hAnsi="Trebuchet MS"/>
          <w:b/>
          <w:color w:val="231F20"/>
          <w:spacing w:val="-8"/>
          <w:sz w:val="16"/>
        </w:rPr>
        <w:t> </w:t>
      </w:r>
      <w:r>
        <w:rPr>
          <w:rFonts w:ascii="Trebuchet MS" w:hAnsi="Trebuchet MS"/>
          <w:b/>
          <w:color w:val="231F20"/>
          <w:sz w:val="16"/>
        </w:rPr>
        <w:t>with</w:t>
      </w:r>
      <w:r>
        <w:rPr>
          <w:rFonts w:ascii="Trebuchet MS" w:hAnsi="Trebuchet MS"/>
          <w:b/>
          <w:color w:val="231F20"/>
          <w:spacing w:val="-8"/>
          <w:sz w:val="16"/>
        </w:rPr>
        <w:t> </w:t>
      </w:r>
      <w:r>
        <w:rPr>
          <w:rFonts w:ascii="Trebuchet MS" w:hAnsi="Trebuchet MS"/>
          <w:b/>
          <w:color w:val="231F20"/>
          <w:sz w:val="16"/>
        </w:rPr>
        <w:t>police</w:t>
      </w:r>
      <w:r>
        <w:rPr>
          <w:rFonts w:ascii="Trebuchet MS" w:hAnsi="Trebuchet MS"/>
          <w:b/>
          <w:color w:val="231F20"/>
          <w:spacing w:val="-8"/>
          <w:sz w:val="16"/>
        </w:rPr>
        <w:t> </w:t>
      </w:r>
      <w:r>
        <w:rPr>
          <w:rFonts w:ascii="Trebuchet MS" w:hAnsi="Trebuchet MS"/>
          <w:b/>
          <w:color w:val="231F20"/>
          <w:sz w:val="16"/>
        </w:rPr>
        <w:t>profiling:“I</w:t>
      </w:r>
      <w:r>
        <w:rPr>
          <w:rFonts w:ascii="Trebuchet MS" w:hAnsi="Trebuchet MS"/>
          <w:b/>
          <w:color w:val="231F20"/>
          <w:spacing w:val="-8"/>
          <w:sz w:val="16"/>
        </w:rPr>
        <w:t> </w:t>
      </w:r>
      <w:r>
        <w:rPr>
          <w:rFonts w:ascii="Trebuchet MS" w:hAnsi="Trebuchet MS"/>
          <w:b/>
          <w:color w:val="231F20"/>
          <w:sz w:val="16"/>
        </w:rPr>
        <w:t>tried</w:t>
      </w:r>
      <w:r>
        <w:rPr>
          <w:rFonts w:ascii="Trebuchet MS" w:hAnsi="Trebuchet MS"/>
          <w:b/>
          <w:color w:val="231F20"/>
          <w:spacing w:val="-8"/>
          <w:sz w:val="16"/>
        </w:rPr>
        <w:t> </w:t>
      </w:r>
      <w:r>
        <w:rPr>
          <w:rFonts w:ascii="Trebuchet MS" w:hAnsi="Trebuchet MS"/>
          <w:b/>
          <w:color w:val="231F20"/>
          <w:sz w:val="16"/>
        </w:rPr>
        <w:t>very hard to get into these people’s heads and I thought if I am going to play this game again,</w:t>
      </w:r>
      <w:r>
        <w:rPr>
          <w:rFonts w:ascii="Trebuchet MS" w:hAnsi="Trebuchet MS"/>
          <w:b/>
          <w:color w:val="231F20"/>
          <w:spacing w:val="-15"/>
          <w:sz w:val="16"/>
        </w:rPr>
        <w:t> </w:t>
      </w:r>
      <w:r>
        <w:rPr>
          <w:rFonts w:ascii="Trebuchet MS" w:hAnsi="Trebuchet MS"/>
          <w:b/>
          <w:color w:val="231F20"/>
          <w:sz w:val="16"/>
        </w:rPr>
        <w:t>what am I going to change, how would I do this,</w:t>
      </w:r>
      <w:r>
        <w:rPr>
          <w:rFonts w:ascii="Trebuchet MS" w:hAnsi="Trebuchet MS"/>
          <w:b/>
          <w:color w:val="231F20"/>
          <w:spacing w:val="-10"/>
          <w:sz w:val="16"/>
        </w:rPr>
        <w:t> </w:t>
      </w:r>
      <w:r>
        <w:rPr>
          <w:rFonts w:ascii="Trebuchet MS" w:hAnsi="Trebuchet MS"/>
          <w:b/>
          <w:color w:val="231F20"/>
          <w:sz w:val="16"/>
        </w:rPr>
        <w:t>what do I know about</w:t>
      </w:r>
      <w:r>
        <w:rPr>
          <w:rFonts w:ascii="Trebuchet MS" w:hAnsi="Trebuchet MS"/>
          <w:b/>
          <w:color w:val="231F20"/>
          <w:spacing w:val="-1"/>
          <w:sz w:val="16"/>
        </w:rPr>
        <w:t> </w:t>
      </w:r>
      <w:r>
        <w:rPr>
          <w:rFonts w:ascii="Trebuchet MS" w:hAnsi="Trebuchet MS"/>
          <w:b/>
          <w:color w:val="231F20"/>
          <w:sz w:val="16"/>
        </w:rPr>
        <w:t>this</w:t>
      </w:r>
      <w:r>
        <w:rPr>
          <w:rFonts w:ascii="Trebuchet MS" w:hAnsi="Trebuchet MS"/>
          <w:b/>
          <w:color w:val="231F20"/>
          <w:spacing w:val="-1"/>
          <w:sz w:val="16"/>
        </w:rPr>
        <w:t> </w:t>
      </w:r>
      <w:r>
        <w:rPr>
          <w:rFonts w:ascii="Trebuchet MS" w:hAnsi="Trebuchet MS"/>
          <w:b/>
          <w:color w:val="231F20"/>
          <w:sz w:val="16"/>
        </w:rPr>
        <w:t>person,</w:t>
      </w:r>
      <w:r>
        <w:rPr>
          <w:rFonts w:ascii="Trebuchet MS" w:hAnsi="Trebuchet MS"/>
          <w:b/>
          <w:color w:val="231F20"/>
          <w:spacing w:val="-18"/>
          <w:sz w:val="16"/>
        </w:rPr>
        <w:t> </w:t>
      </w:r>
      <w:r>
        <w:rPr>
          <w:rFonts w:ascii="Trebuchet MS" w:hAnsi="Trebuchet MS"/>
          <w:b/>
          <w:color w:val="231F20"/>
          <w:sz w:val="16"/>
        </w:rPr>
        <w:t>how</w:t>
      </w:r>
      <w:r>
        <w:rPr>
          <w:rFonts w:ascii="Trebuchet MS" w:hAnsi="Trebuchet MS"/>
          <w:b/>
          <w:color w:val="231F20"/>
          <w:spacing w:val="-1"/>
          <w:sz w:val="16"/>
        </w:rPr>
        <w:t> </w:t>
      </w:r>
      <w:r>
        <w:rPr>
          <w:rFonts w:ascii="Trebuchet MS" w:hAnsi="Trebuchet MS"/>
          <w:b/>
          <w:color w:val="231F20"/>
          <w:sz w:val="16"/>
        </w:rPr>
        <w:t>do</w:t>
      </w:r>
      <w:r>
        <w:rPr>
          <w:rFonts w:ascii="Trebuchet MS" w:hAnsi="Trebuchet MS"/>
          <w:b/>
          <w:color w:val="231F20"/>
          <w:spacing w:val="-1"/>
          <w:sz w:val="16"/>
        </w:rPr>
        <w:t> </w:t>
      </w:r>
      <w:r>
        <w:rPr>
          <w:rFonts w:ascii="Trebuchet MS" w:hAnsi="Trebuchet MS"/>
          <w:b/>
          <w:color w:val="231F20"/>
          <w:sz w:val="16"/>
        </w:rPr>
        <w:t>I</w:t>
      </w:r>
      <w:r>
        <w:rPr>
          <w:rFonts w:ascii="Trebuchet MS" w:hAnsi="Trebuchet MS"/>
          <w:b/>
          <w:color w:val="231F20"/>
          <w:spacing w:val="-1"/>
          <w:sz w:val="16"/>
        </w:rPr>
        <w:t> </w:t>
      </w:r>
      <w:r>
        <w:rPr>
          <w:rFonts w:ascii="Trebuchet MS" w:hAnsi="Trebuchet MS"/>
          <w:b/>
          <w:color w:val="231F20"/>
          <w:sz w:val="16"/>
        </w:rPr>
        <w:t>know</w:t>
      </w:r>
      <w:r>
        <w:rPr>
          <w:rFonts w:ascii="Trebuchet MS" w:hAnsi="Trebuchet MS"/>
          <w:b/>
          <w:color w:val="231F20"/>
          <w:spacing w:val="-1"/>
          <w:sz w:val="16"/>
        </w:rPr>
        <w:t> </w:t>
      </w:r>
      <w:r>
        <w:rPr>
          <w:rFonts w:ascii="Trebuchet MS" w:hAnsi="Trebuchet MS"/>
          <w:b/>
          <w:color w:val="231F20"/>
          <w:sz w:val="16"/>
        </w:rPr>
        <w:t>them, how do they talk,</w:t>
      </w:r>
      <w:r>
        <w:rPr>
          <w:rFonts w:ascii="Trebuchet MS" w:hAnsi="Trebuchet MS"/>
          <w:b/>
          <w:color w:val="231F20"/>
          <w:spacing w:val="-16"/>
          <w:sz w:val="16"/>
        </w:rPr>
        <w:t> </w:t>
      </w:r>
      <w:r>
        <w:rPr>
          <w:rFonts w:ascii="Trebuchet MS" w:hAnsi="Trebuchet MS"/>
          <w:b/>
          <w:color w:val="231F20"/>
          <w:sz w:val="16"/>
        </w:rPr>
        <w:t>how do they think.”</w:t>
      </w:r>
      <w:r>
        <w:rPr>
          <w:rFonts w:ascii="Trebuchet MS" w:hAnsi="Trebuchet MS"/>
          <w:b/>
          <w:color w:val="231F20"/>
          <w:position w:val="5"/>
          <w:sz w:val="10"/>
        </w:rPr>
        <w:t>1</w:t>
      </w:r>
      <w:r>
        <w:rPr>
          <w:rFonts w:ascii="Trebuchet MS" w:hAnsi="Trebuchet MS"/>
          <w:b/>
          <w:color w:val="231F20"/>
          <w:spacing w:val="40"/>
          <w:position w:val="5"/>
          <w:sz w:val="10"/>
        </w:rPr>
        <w:t> </w:t>
      </w:r>
      <w:r>
        <w:rPr>
          <w:rFonts w:ascii="Trebuchet MS" w:hAnsi="Trebuchet MS"/>
          <w:b/>
          <w:color w:val="231F20"/>
          <w:sz w:val="16"/>
        </w:rPr>
        <w:t>While spoiling tries to anticipate how they</w:t>
      </w:r>
      <w:r>
        <w:rPr>
          <w:rFonts w:ascii="Trebuchet MS" w:hAnsi="Trebuchet MS"/>
          <w:b/>
          <w:color w:val="231F20"/>
          <w:spacing w:val="-10"/>
          <w:sz w:val="16"/>
        </w:rPr>
        <w:t> </w:t>
      </w:r>
      <w:r>
        <w:rPr>
          <w:rFonts w:ascii="Trebuchet MS" w:hAnsi="Trebuchet MS"/>
          <w:b/>
          <w:color w:val="231F20"/>
          <w:sz w:val="16"/>
        </w:rPr>
        <w:t>will</w:t>
      </w:r>
      <w:r>
        <w:rPr>
          <w:rFonts w:ascii="Trebuchet MS" w:hAnsi="Trebuchet MS"/>
          <w:b/>
          <w:color w:val="231F20"/>
          <w:spacing w:val="-10"/>
          <w:sz w:val="16"/>
        </w:rPr>
        <w:t> </w:t>
      </w:r>
      <w:r>
        <w:rPr>
          <w:rFonts w:ascii="Trebuchet MS" w:hAnsi="Trebuchet MS"/>
          <w:b/>
          <w:color w:val="231F20"/>
          <w:sz w:val="16"/>
        </w:rPr>
        <w:t>react</w:t>
      </w:r>
      <w:r>
        <w:rPr>
          <w:rFonts w:ascii="Trebuchet MS" w:hAnsi="Trebuchet MS"/>
          <w:b/>
          <w:color w:val="231F20"/>
          <w:spacing w:val="-10"/>
          <w:sz w:val="16"/>
        </w:rPr>
        <w:t> </w:t>
      </w:r>
      <w:r>
        <w:rPr>
          <w:rFonts w:ascii="Trebuchet MS" w:hAnsi="Trebuchet MS"/>
          <w:b/>
          <w:color w:val="231F20"/>
          <w:sz w:val="16"/>
        </w:rPr>
        <w:t>to</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incidents</w:t>
      </w:r>
      <w:r>
        <w:rPr>
          <w:rFonts w:ascii="Trebuchet MS" w:hAnsi="Trebuchet MS"/>
          <w:b/>
          <w:color w:val="231F20"/>
          <w:spacing w:val="-10"/>
          <w:sz w:val="16"/>
        </w:rPr>
        <w:t> </w:t>
      </w:r>
      <w:r>
        <w:rPr>
          <w:rFonts w:ascii="Trebuchet MS" w:hAnsi="Trebuchet MS"/>
          <w:b/>
          <w:color w:val="231F20"/>
          <w:sz w:val="16"/>
        </w:rPr>
        <w:t>depicted in the series,</w:t>
      </w:r>
      <w:r>
        <w:rPr>
          <w:rFonts w:ascii="Trebuchet MS" w:hAnsi="Trebuchet MS"/>
          <w:b/>
          <w:color w:val="231F20"/>
          <w:spacing w:val="-16"/>
          <w:sz w:val="16"/>
        </w:rPr>
        <w:t> </w:t>
      </w:r>
      <w:r>
        <w:rPr>
          <w:rFonts w:ascii="Trebuchet MS" w:hAnsi="Trebuchet MS"/>
          <w:b/>
          <w:color w:val="231F20"/>
          <w:sz w:val="16"/>
        </w:rPr>
        <w:t>the fan fiction takes this one step further,</w:t>
      </w:r>
      <w:r>
        <w:rPr>
          <w:rFonts w:ascii="Trebuchet MS" w:hAnsi="Trebuchet MS"/>
          <w:b/>
          <w:color w:val="231F20"/>
          <w:spacing w:val="-17"/>
          <w:sz w:val="16"/>
        </w:rPr>
        <w:t> </w:t>
      </w:r>
      <w:r>
        <w:rPr>
          <w:rFonts w:ascii="Trebuchet MS" w:hAnsi="Trebuchet MS"/>
          <w:b/>
          <w:color w:val="231F20"/>
          <w:sz w:val="16"/>
        </w:rPr>
        <w:t>trying to imagine how they would respond confronting chal- lenges and dilemmas that they never faced in real life.</w:t>
      </w:r>
    </w:p>
    <w:p>
      <w:pPr>
        <w:spacing w:line="283" w:lineRule="auto" w:before="16"/>
        <w:ind w:left="117" w:right="143" w:firstLine="180"/>
        <w:jc w:val="left"/>
        <w:rPr>
          <w:rFonts w:ascii="Trebuchet MS" w:hAnsi="Trebuchet MS"/>
          <w:b/>
          <w:sz w:val="16"/>
        </w:rPr>
      </w:pPr>
      <w:r>
        <w:rPr>
          <w:rFonts w:ascii="Trebuchet MS" w:hAnsi="Trebuchet MS"/>
          <w:b/>
          <w:color w:val="231F20"/>
          <w:sz w:val="16"/>
        </w:rPr>
        <w:t>So far,</w:t>
      </w:r>
      <w:r>
        <w:rPr>
          <w:rFonts w:ascii="Trebuchet MS" w:hAnsi="Trebuchet MS"/>
          <w:b/>
          <w:color w:val="231F20"/>
          <w:spacing w:val="-13"/>
          <w:sz w:val="16"/>
        </w:rPr>
        <w:t> </w:t>
      </w:r>
      <w:r>
        <w:rPr>
          <w:rFonts w:ascii="Trebuchet MS" w:hAnsi="Trebuchet MS"/>
          <w:b/>
          <w:color w:val="231F20"/>
          <w:sz w:val="16"/>
        </w:rPr>
        <w:t>this may sound like the way any other fan fiction writers approach their task—get to know your charac- ters,</w:t>
      </w:r>
      <w:r>
        <w:rPr>
          <w:rFonts w:ascii="Trebuchet MS" w:hAnsi="Trebuchet MS"/>
          <w:b/>
          <w:color w:val="231F20"/>
          <w:spacing w:val="-8"/>
          <w:sz w:val="16"/>
        </w:rPr>
        <w:t> </w:t>
      </w:r>
      <w:r>
        <w:rPr>
          <w:rFonts w:ascii="Trebuchet MS" w:hAnsi="Trebuchet MS"/>
          <w:b/>
          <w:color w:val="231F20"/>
          <w:sz w:val="16"/>
        </w:rPr>
        <w:t>remain consistent with the aired material,</w:t>
      </w:r>
      <w:r>
        <w:rPr>
          <w:rFonts w:ascii="Trebuchet MS" w:hAnsi="Trebuchet MS"/>
          <w:b/>
          <w:color w:val="231F20"/>
          <w:spacing w:val="-13"/>
          <w:sz w:val="16"/>
        </w:rPr>
        <w:t> </w:t>
      </w:r>
      <w:r>
        <w:rPr>
          <w:rFonts w:ascii="Trebuchet MS" w:hAnsi="Trebuchet MS"/>
          <w:b/>
          <w:color w:val="231F20"/>
          <w:sz w:val="16"/>
        </w:rPr>
        <w:t>and speculate based on what you know about people in the real world,</w:t>
      </w:r>
      <w:r>
        <w:rPr>
          <w:rFonts w:ascii="Trebuchet MS" w:hAnsi="Trebuchet MS"/>
          <w:b/>
          <w:color w:val="231F20"/>
          <w:spacing w:val="-14"/>
          <w:sz w:val="16"/>
        </w:rPr>
        <w:t> </w:t>
      </w:r>
      <w:r>
        <w:rPr>
          <w:rFonts w:ascii="Trebuchet MS" w:hAnsi="Trebuchet MS"/>
          <w:b/>
          <w:color w:val="231F20"/>
          <w:sz w:val="16"/>
        </w:rPr>
        <w:t>except in this case,</w:t>
      </w:r>
      <w:r>
        <w:rPr>
          <w:rFonts w:ascii="Trebuchet MS" w:hAnsi="Trebuchet MS"/>
          <w:b/>
          <w:color w:val="231F20"/>
          <w:spacing w:val="-14"/>
          <w:sz w:val="16"/>
        </w:rPr>
        <w:t> </w:t>
      </w:r>
      <w:r>
        <w:rPr>
          <w:rFonts w:ascii="Trebuchet MS" w:hAnsi="Trebuchet MS"/>
          <w:b/>
          <w:color w:val="231F20"/>
          <w:sz w:val="16"/>
        </w:rPr>
        <w:t>the charac- ters are people who exist in the real world.</w:t>
      </w:r>
      <w:r>
        <w:rPr>
          <w:rFonts w:ascii="Trebuchet MS" w:hAnsi="Trebuchet MS"/>
          <w:b/>
          <w:color w:val="231F20"/>
          <w:spacing w:val="-17"/>
          <w:sz w:val="16"/>
        </w:rPr>
        <w:t> </w:t>
      </w:r>
      <w:r>
        <w:rPr>
          <w:rFonts w:ascii="Trebuchet MS" w:hAnsi="Trebuchet MS"/>
          <w:b/>
          <w:color w:val="231F20"/>
          <w:sz w:val="16"/>
        </w:rPr>
        <w:t>Lanza’s stories have,</w:t>
      </w:r>
      <w:r>
        <w:rPr>
          <w:rFonts w:ascii="Trebuchet MS" w:hAnsi="Trebuchet MS"/>
          <w:b/>
          <w:color w:val="231F20"/>
          <w:spacing w:val="-17"/>
          <w:sz w:val="16"/>
        </w:rPr>
        <w:t> </w:t>
      </w:r>
      <w:r>
        <w:rPr>
          <w:rFonts w:ascii="Trebuchet MS" w:hAnsi="Trebuchet MS"/>
          <w:b/>
          <w:color w:val="231F20"/>
          <w:sz w:val="16"/>
        </w:rPr>
        <w:t>in fact, become</w:t>
      </w:r>
      <w:r>
        <w:rPr>
          <w:rFonts w:ascii="Trebuchet MS" w:hAnsi="Trebuchet MS"/>
          <w:b/>
          <w:color w:val="231F20"/>
          <w:spacing w:val="-4"/>
          <w:sz w:val="16"/>
        </w:rPr>
        <w:t> </w:t>
      </w:r>
      <w:r>
        <w:rPr>
          <w:rFonts w:ascii="Trebuchet MS" w:hAnsi="Trebuchet MS"/>
          <w:b/>
          <w:color w:val="231F20"/>
          <w:sz w:val="16"/>
        </w:rPr>
        <w:t>very</w:t>
      </w:r>
      <w:r>
        <w:rPr>
          <w:rFonts w:ascii="Trebuchet MS" w:hAnsi="Trebuchet MS"/>
          <w:b/>
          <w:color w:val="231F20"/>
          <w:spacing w:val="-4"/>
          <w:sz w:val="16"/>
        </w:rPr>
        <w:t> </w:t>
      </w:r>
      <w:r>
        <w:rPr>
          <w:rFonts w:ascii="Trebuchet MS" w:hAnsi="Trebuchet MS"/>
          <w:b/>
          <w:color w:val="231F20"/>
          <w:sz w:val="16"/>
        </w:rPr>
        <w:t>popular</w:t>
      </w:r>
      <w:r>
        <w:rPr>
          <w:rFonts w:ascii="Trebuchet MS" w:hAnsi="Trebuchet MS"/>
          <w:b/>
          <w:color w:val="231F20"/>
          <w:spacing w:val="-4"/>
          <w:sz w:val="16"/>
        </w:rPr>
        <w:t> </w:t>
      </w:r>
      <w:r>
        <w:rPr>
          <w:rFonts w:ascii="Trebuchet MS" w:hAnsi="Trebuchet MS"/>
          <w:b/>
          <w:color w:val="231F20"/>
          <w:sz w:val="16"/>
        </w:rPr>
        <w:t>with</w:t>
      </w:r>
      <w:r>
        <w:rPr>
          <w:rFonts w:ascii="Trebuchet MS" w:hAnsi="Trebuchet MS"/>
          <w:b/>
          <w:color w:val="231F20"/>
          <w:spacing w:val="-4"/>
          <w:sz w:val="16"/>
        </w:rPr>
        <w:t> </w:t>
      </w:r>
      <w:r>
        <w:rPr>
          <w:rFonts w:ascii="Trebuchet MS" w:hAnsi="Trebuchet MS"/>
          <w:b/>
          <w:color w:val="231F20"/>
          <w:sz w:val="16"/>
        </w:rPr>
        <w:t>the</w:t>
      </w:r>
      <w:r>
        <w:rPr>
          <w:rFonts w:ascii="Trebuchet MS" w:hAnsi="Trebuchet MS"/>
          <w:b/>
          <w:color w:val="231F20"/>
          <w:spacing w:val="-4"/>
          <w:sz w:val="16"/>
        </w:rPr>
        <w:t> </w:t>
      </w:r>
      <w:r>
        <w:rPr>
          <w:rFonts w:ascii="Trebuchet MS" w:hAnsi="Trebuchet MS"/>
          <w:b/>
          <w:i/>
          <w:color w:val="231F20"/>
          <w:sz w:val="16"/>
        </w:rPr>
        <w:t>Survivor</w:t>
      </w:r>
      <w:r>
        <w:rPr>
          <w:rFonts w:ascii="Trebuchet MS" w:hAnsi="Trebuchet MS"/>
          <w:b/>
          <w:i/>
          <w:color w:val="231F20"/>
          <w:sz w:val="16"/>
        </w:rPr>
        <w:t> </w:t>
      </w:r>
      <w:r>
        <w:rPr>
          <w:rFonts w:ascii="Trebuchet MS" w:hAnsi="Trebuchet MS"/>
          <w:b/>
          <w:color w:val="231F20"/>
          <w:sz w:val="16"/>
        </w:rPr>
        <w:t>contestants themselves,</w:t>
      </w:r>
      <w:r>
        <w:rPr>
          <w:rFonts w:ascii="Trebuchet MS" w:hAnsi="Trebuchet MS"/>
          <w:b/>
          <w:color w:val="231F20"/>
          <w:spacing w:val="-2"/>
          <w:sz w:val="16"/>
        </w:rPr>
        <w:t> </w:t>
      </w:r>
      <w:r>
        <w:rPr>
          <w:rFonts w:ascii="Trebuchet MS" w:hAnsi="Trebuchet MS"/>
          <w:b/>
          <w:color w:val="231F20"/>
          <w:sz w:val="16"/>
        </w:rPr>
        <w:t>who often write him letters telling him what he got right or where he misread some participant’s personality.</w:t>
      </w:r>
      <w:r>
        <w:rPr>
          <w:rFonts w:ascii="Trebuchet MS" w:hAnsi="Trebuchet MS"/>
          <w:b/>
          <w:color w:val="231F20"/>
          <w:spacing w:val="-17"/>
          <w:sz w:val="16"/>
        </w:rPr>
        <w:t> </w:t>
      </w:r>
      <w:r>
        <w:rPr>
          <w:rFonts w:ascii="Trebuchet MS" w:hAnsi="Trebuchet MS"/>
          <w:b/>
          <w:color w:val="231F20"/>
          <w:sz w:val="16"/>
        </w:rPr>
        <w:t>For example, he</w:t>
      </w:r>
      <w:r>
        <w:rPr>
          <w:rFonts w:ascii="Trebuchet MS" w:hAnsi="Trebuchet MS"/>
          <w:b/>
          <w:color w:val="231F20"/>
          <w:spacing w:val="-1"/>
          <w:sz w:val="16"/>
        </w:rPr>
        <w:t> </w:t>
      </w:r>
      <w:r>
        <w:rPr>
          <w:rFonts w:ascii="Trebuchet MS" w:hAnsi="Trebuchet MS"/>
          <w:b/>
          <w:color w:val="231F20"/>
          <w:sz w:val="16"/>
        </w:rPr>
        <w:t>said</w:t>
      </w:r>
      <w:r>
        <w:rPr>
          <w:rFonts w:ascii="Trebuchet MS" w:hAnsi="Trebuchet MS"/>
          <w:b/>
          <w:color w:val="231F20"/>
          <w:spacing w:val="-1"/>
          <w:sz w:val="16"/>
        </w:rPr>
        <w:t> </w:t>
      </w:r>
      <w:r>
        <w:rPr>
          <w:rFonts w:ascii="Trebuchet MS" w:hAnsi="Trebuchet MS"/>
          <w:b/>
          <w:color w:val="231F20"/>
          <w:sz w:val="16"/>
        </w:rPr>
        <w:t>that</w:t>
      </w:r>
      <w:r>
        <w:rPr>
          <w:rFonts w:ascii="Trebuchet MS" w:hAnsi="Trebuchet MS"/>
          <w:b/>
          <w:color w:val="231F20"/>
          <w:spacing w:val="-1"/>
          <w:sz w:val="16"/>
        </w:rPr>
        <w:t> </w:t>
      </w:r>
      <w:r>
        <w:rPr>
          <w:rFonts w:ascii="Trebuchet MS" w:hAnsi="Trebuchet MS"/>
          <w:b/>
          <w:color w:val="231F20"/>
          <w:sz w:val="16"/>
        </w:rPr>
        <w:t>Gabriel</w:t>
      </w:r>
      <w:r>
        <w:rPr>
          <w:rFonts w:ascii="Trebuchet MS" w:hAnsi="Trebuchet MS"/>
          <w:b/>
          <w:color w:val="231F20"/>
          <w:spacing w:val="-1"/>
          <w:sz w:val="16"/>
        </w:rPr>
        <w:t> </w:t>
      </w:r>
      <w:r>
        <w:rPr>
          <w:rFonts w:ascii="Trebuchet MS" w:hAnsi="Trebuchet MS"/>
          <w:b/>
          <w:color w:val="231F20"/>
          <w:sz w:val="16"/>
        </w:rPr>
        <w:t>Cade</w:t>
      </w:r>
      <w:r>
        <w:rPr>
          <w:rFonts w:ascii="Trebuchet MS" w:hAnsi="Trebuchet MS"/>
          <w:b/>
          <w:color w:val="231F20"/>
          <w:spacing w:val="-1"/>
          <w:sz w:val="16"/>
        </w:rPr>
        <w:t> </w:t>
      </w:r>
      <w:r>
        <w:rPr>
          <w:rFonts w:ascii="Trebuchet MS" w:hAnsi="Trebuchet MS"/>
          <w:b/>
          <w:color w:val="231F20"/>
          <w:sz w:val="16"/>
        </w:rPr>
        <w:t>(a</w:t>
      </w:r>
      <w:r>
        <w:rPr>
          <w:rFonts w:ascii="Trebuchet MS" w:hAnsi="Trebuchet MS"/>
          <w:b/>
          <w:color w:val="231F20"/>
          <w:spacing w:val="-1"/>
          <w:sz w:val="16"/>
        </w:rPr>
        <w:t> </w:t>
      </w:r>
      <w:r>
        <w:rPr>
          <w:rFonts w:ascii="Trebuchet MS" w:hAnsi="Trebuchet MS"/>
          <w:b/>
          <w:color w:val="231F20"/>
          <w:sz w:val="16"/>
        </w:rPr>
        <w:t>contestant </w:t>
      </w:r>
      <w:r>
        <w:rPr>
          <w:rFonts w:ascii="Trebuchet MS" w:hAnsi="Trebuchet MS"/>
          <w:b/>
          <w:color w:val="231F20"/>
          <w:w w:val="95"/>
          <w:sz w:val="16"/>
        </w:rPr>
        <w:t>on </w:t>
      </w:r>
      <w:r>
        <w:rPr>
          <w:rFonts w:ascii="Trebuchet MS" w:hAnsi="Trebuchet MS"/>
          <w:b/>
          <w:i/>
          <w:color w:val="231F20"/>
          <w:w w:val="95"/>
          <w:sz w:val="16"/>
        </w:rPr>
        <w:t>Survivor:</w:t>
      </w:r>
      <w:r>
        <w:rPr>
          <w:rFonts w:ascii="Trebuchet MS" w:hAnsi="Trebuchet MS"/>
          <w:b/>
          <w:i/>
          <w:color w:val="231F20"/>
          <w:spacing w:val="-16"/>
          <w:w w:val="95"/>
          <w:sz w:val="16"/>
        </w:rPr>
        <w:t> </w:t>
      </w:r>
      <w:r>
        <w:rPr>
          <w:rFonts w:ascii="Trebuchet MS" w:hAnsi="Trebuchet MS"/>
          <w:b/>
          <w:i/>
          <w:color w:val="231F20"/>
          <w:w w:val="95"/>
          <w:sz w:val="16"/>
        </w:rPr>
        <w:t>Marquesas</w:t>
      </w:r>
      <w:r>
        <w:rPr>
          <w:rFonts w:ascii="Trebuchet MS" w:hAnsi="Trebuchet MS"/>
          <w:b/>
          <w:color w:val="231F20"/>
          <w:w w:val="95"/>
          <w:sz w:val="16"/>
        </w:rPr>
        <w:t>) was so flattered </w:t>
      </w:r>
      <w:r>
        <w:rPr>
          <w:rFonts w:ascii="Trebuchet MS" w:hAnsi="Trebuchet MS"/>
          <w:b/>
          <w:color w:val="231F20"/>
          <w:sz w:val="16"/>
        </w:rPr>
        <w:t>about being included in one of the all- star</w:t>
      </w:r>
      <w:r>
        <w:rPr>
          <w:rFonts w:ascii="Trebuchet MS" w:hAnsi="Trebuchet MS"/>
          <w:b/>
          <w:color w:val="231F20"/>
          <w:spacing w:val="-4"/>
          <w:sz w:val="16"/>
        </w:rPr>
        <w:t> </w:t>
      </w:r>
      <w:r>
        <w:rPr>
          <w:rFonts w:ascii="Trebuchet MS" w:hAnsi="Trebuchet MS"/>
          <w:b/>
          <w:color w:val="231F20"/>
          <w:sz w:val="16"/>
        </w:rPr>
        <w:t>stories</w:t>
      </w:r>
      <w:r>
        <w:rPr>
          <w:rFonts w:ascii="Trebuchet MS" w:hAnsi="Trebuchet MS"/>
          <w:b/>
          <w:color w:val="231F20"/>
          <w:spacing w:val="-4"/>
          <w:sz w:val="16"/>
        </w:rPr>
        <w:t> </w:t>
      </w:r>
      <w:r>
        <w:rPr>
          <w:rFonts w:ascii="Trebuchet MS" w:hAnsi="Trebuchet MS"/>
          <w:b/>
          <w:color w:val="231F20"/>
          <w:sz w:val="16"/>
        </w:rPr>
        <w:t>that</w:t>
      </w:r>
      <w:r>
        <w:rPr>
          <w:rFonts w:ascii="Trebuchet MS" w:hAnsi="Trebuchet MS"/>
          <w:b/>
          <w:color w:val="231F20"/>
          <w:spacing w:val="-4"/>
          <w:sz w:val="16"/>
        </w:rPr>
        <w:t> </w:t>
      </w:r>
      <w:r>
        <w:rPr>
          <w:rFonts w:ascii="Trebuchet MS" w:hAnsi="Trebuchet MS"/>
          <w:b/>
          <w:color w:val="231F20"/>
          <w:sz w:val="16"/>
        </w:rPr>
        <w:t>he</w:t>
      </w:r>
      <w:r>
        <w:rPr>
          <w:rFonts w:ascii="Trebuchet MS" w:hAnsi="Trebuchet MS"/>
          <w:b/>
          <w:color w:val="231F20"/>
          <w:spacing w:val="-4"/>
          <w:sz w:val="16"/>
        </w:rPr>
        <w:t> </w:t>
      </w:r>
      <w:r>
        <w:rPr>
          <w:rFonts w:ascii="Trebuchet MS" w:hAnsi="Trebuchet MS"/>
          <w:b/>
          <w:color w:val="231F20"/>
          <w:sz w:val="16"/>
        </w:rPr>
        <w:t>wanted</w:t>
      </w:r>
      <w:r>
        <w:rPr>
          <w:rFonts w:ascii="Trebuchet MS" w:hAnsi="Trebuchet MS"/>
          <w:b/>
          <w:color w:val="231F20"/>
          <w:spacing w:val="-4"/>
          <w:sz w:val="16"/>
        </w:rPr>
        <w:t> </w:t>
      </w:r>
      <w:r>
        <w:rPr>
          <w:rFonts w:ascii="Trebuchet MS" w:hAnsi="Trebuchet MS"/>
          <w:b/>
          <w:color w:val="231F20"/>
          <w:sz w:val="16"/>
        </w:rPr>
        <w:t>to</w:t>
      </w:r>
      <w:r>
        <w:rPr>
          <w:rFonts w:ascii="Trebuchet MS" w:hAnsi="Trebuchet MS"/>
          <w:b/>
          <w:color w:val="231F20"/>
          <w:spacing w:val="-4"/>
          <w:sz w:val="16"/>
        </w:rPr>
        <w:t> </w:t>
      </w:r>
      <w:r>
        <w:rPr>
          <w:rFonts w:ascii="Trebuchet MS" w:hAnsi="Trebuchet MS"/>
          <w:b/>
          <w:color w:val="231F20"/>
          <w:sz w:val="16"/>
        </w:rPr>
        <w:t>get</w:t>
      </w:r>
      <w:r>
        <w:rPr>
          <w:rFonts w:ascii="Trebuchet MS" w:hAnsi="Trebuchet MS"/>
          <w:b/>
          <w:color w:val="231F20"/>
          <w:spacing w:val="-4"/>
          <w:sz w:val="16"/>
        </w:rPr>
        <w:t> </w:t>
      </w:r>
      <w:r>
        <w:rPr>
          <w:rFonts w:ascii="Trebuchet MS" w:hAnsi="Trebuchet MS"/>
          <w:b/>
          <w:color w:val="231F20"/>
          <w:sz w:val="16"/>
        </w:rPr>
        <w:t>more involved in the writing process:“He’s really</w:t>
      </w:r>
      <w:r>
        <w:rPr>
          <w:rFonts w:ascii="Trebuchet MS" w:hAnsi="Trebuchet MS"/>
          <w:b/>
          <w:color w:val="231F20"/>
          <w:spacing w:val="-12"/>
          <w:sz w:val="16"/>
        </w:rPr>
        <w:t> </w:t>
      </w:r>
      <w:r>
        <w:rPr>
          <w:rFonts w:ascii="Trebuchet MS" w:hAnsi="Trebuchet MS"/>
          <w:b/>
          <w:color w:val="231F20"/>
          <w:sz w:val="16"/>
        </w:rPr>
        <w:t>interested</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how</w:t>
      </w:r>
      <w:r>
        <w:rPr>
          <w:rFonts w:ascii="Trebuchet MS" w:hAnsi="Trebuchet MS"/>
          <w:b/>
          <w:color w:val="231F20"/>
          <w:spacing w:val="-12"/>
          <w:sz w:val="16"/>
        </w:rPr>
        <w:t> </w:t>
      </w:r>
      <w:r>
        <w:rPr>
          <w:rFonts w:ascii="Trebuchet MS" w:hAnsi="Trebuchet MS"/>
          <w:b/>
          <w:color w:val="231F20"/>
          <w:sz w:val="16"/>
        </w:rPr>
        <w:t>his</w:t>
      </w:r>
      <w:r>
        <w:rPr>
          <w:rFonts w:ascii="Trebuchet MS" w:hAnsi="Trebuchet MS"/>
          <w:b/>
          <w:color w:val="231F20"/>
          <w:spacing w:val="-12"/>
          <w:sz w:val="16"/>
        </w:rPr>
        <w:t> </w:t>
      </w:r>
      <w:r>
        <w:rPr>
          <w:rFonts w:ascii="Trebuchet MS" w:hAnsi="Trebuchet MS"/>
          <w:b/>
          <w:color w:val="231F20"/>
          <w:sz w:val="16"/>
        </w:rPr>
        <w:t>character</w:t>
      </w:r>
      <w:r>
        <w:rPr>
          <w:rFonts w:ascii="Trebuchet MS" w:hAnsi="Trebuchet MS"/>
          <w:b/>
          <w:color w:val="231F20"/>
          <w:spacing w:val="-12"/>
          <w:sz w:val="16"/>
        </w:rPr>
        <w:t> </w:t>
      </w:r>
      <w:r>
        <w:rPr>
          <w:rFonts w:ascii="Trebuchet MS" w:hAnsi="Trebuchet MS"/>
          <w:b/>
          <w:color w:val="231F20"/>
          <w:sz w:val="16"/>
        </w:rPr>
        <w:t>is going to come off so he’s told me all kinds</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gossip</w:t>
      </w:r>
      <w:r>
        <w:rPr>
          <w:rFonts w:ascii="Trebuchet MS" w:hAnsi="Trebuchet MS"/>
          <w:b/>
          <w:color w:val="231F20"/>
          <w:spacing w:val="-12"/>
          <w:sz w:val="16"/>
        </w:rPr>
        <w:t> </w:t>
      </w:r>
      <w:r>
        <w:rPr>
          <w:rFonts w:ascii="Trebuchet MS" w:hAnsi="Trebuchet MS"/>
          <w:b/>
          <w:color w:val="231F20"/>
          <w:sz w:val="16"/>
        </w:rPr>
        <w:t>about</w:t>
      </w:r>
      <w:r>
        <w:rPr>
          <w:rFonts w:ascii="Trebuchet MS" w:hAnsi="Trebuchet MS"/>
          <w:b/>
          <w:color w:val="231F20"/>
          <w:spacing w:val="-12"/>
          <w:sz w:val="16"/>
        </w:rPr>
        <w:t> </w:t>
      </w:r>
      <w:r>
        <w:rPr>
          <w:rFonts w:ascii="Trebuchet MS" w:hAnsi="Trebuchet MS"/>
          <w:b/>
          <w:color w:val="231F20"/>
          <w:sz w:val="16"/>
        </w:rPr>
        <w:t>what</w:t>
      </w:r>
      <w:r>
        <w:rPr>
          <w:rFonts w:ascii="Trebuchet MS" w:hAnsi="Trebuchet MS"/>
          <w:b/>
          <w:color w:val="231F20"/>
          <w:spacing w:val="-12"/>
          <w:sz w:val="16"/>
        </w:rPr>
        <w:t> </w:t>
      </w:r>
      <w:r>
        <w:rPr>
          <w:rFonts w:ascii="Trebuchet MS" w:hAnsi="Trebuchet MS"/>
          <w:b/>
          <w:color w:val="231F20"/>
          <w:sz w:val="16"/>
        </w:rPr>
        <w:t>these</w:t>
      </w:r>
      <w:r>
        <w:rPr>
          <w:rFonts w:ascii="Trebuchet MS" w:hAnsi="Trebuchet MS"/>
          <w:b/>
          <w:color w:val="231F20"/>
          <w:spacing w:val="-12"/>
          <w:sz w:val="16"/>
        </w:rPr>
        <w:t> </w:t>
      </w:r>
      <w:r>
        <w:rPr>
          <w:rFonts w:ascii="Trebuchet MS" w:hAnsi="Trebuchet MS"/>
          <w:b/>
          <w:color w:val="231F20"/>
          <w:sz w:val="16"/>
        </w:rPr>
        <w:t>people are like,</w:t>
      </w:r>
      <w:r>
        <w:rPr>
          <w:rFonts w:ascii="Trebuchet MS" w:hAnsi="Trebuchet MS"/>
          <w:b/>
          <w:color w:val="231F20"/>
          <w:spacing w:val="-17"/>
          <w:sz w:val="16"/>
        </w:rPr>
        <w:t> </w:t>
      </w:r>
      <w:r>
        <w:rPr>
          <w:rFonts w:ascii="Trebuchet MS" w:hAnsi="Trebuchet MS"/>
          <w:b/>
          <w:color w:val="231F20"/>
          <w:sz w:val="16"/>
        </w:rPr>
        <w:t>what they do,</w:t>
      </w:r>
      <w:r>
        <w:rPr>
          <w:rFonts w:ascii="Trebuchet MS" w:hAnsi="Trebuchet MS"/>
          <w:b/>
          <w:color w:val="231F20"/>
          <w:spacing w:val="-17"/>
          <w:sz w:val="16"/>
        </w:rPr>
        <w:t> </w:t>
      </w:r>
      <w:r>
        <w:rPr>
          <w:rFonts w:ascii="Trebuchet MS" w:hAnsi="Trebuchet MS"/>
          <w:b/>
          <w:color w:val="231F20"/>
          <w:sz w:val="16"/>
        </w:rPr>
        <w:t>who likes who, and</w:t>
      </w:r>
      <w:r>
        <w:rPr>
          <w:rFonts w:ascii="Trebuchet MS" w:hAnsi="Trebuchet MS"/>
          <w:b/>
          <w:color w:val="231F20"/>
          <w:spacing w:val="-3"/>
          <w:sz w:val="16"/>
        </w:rPr>
        <w:t> </w:t>
      </w:r>
      <w:r>
        <w:rPr>
          <w:rFonts w:ascii="Trebuchet MS" w:hAnsi="Trebuchet MS"/>
          <w:b/>
          <w:color w:val="231F20"/>
          <w:sz w:val="16"/>
        </w:rPr>
        <w:t>how</w:t>
      </w:r>
      <w:r>
        <w:rPr>
          <w:rFonts w:ascii="Trebuchet MS" w:hAnsi="Trebuchet MS"/>
          <w:b/>
          <w:color w:val="231F20"/>
          <w:spacing w:val="-3"/>
          <w:sz w:val="16"/>
        </w:rPr>
        <w:t> </w:t>
      </w:r>
      <w:r>
        <w:rPr>
          <w:rFonts w:ascii="Trebuchet MS" w:hAnsi="Trebuchet MS"/>
          <w:b/>
          <w:color w:val="231F20"/>
          <w:sz w:val="16"/>
        </w:rPr>
        <w:t>they</w:t>
      </w:r>
      <w:r>
        <w:rPr>
          <w:rFonts w:ascii="Trebuchet MS" w:hAnsi="Trebuchet MS"/>
          <w:b/>
          <w:color w:val="231F20"/>
          <w:spacing w:val="-3"/>
          <w:sz w:val="16"/>
        </w:rPr>
        <w:t> </w:t>
      </w:r>
      <w:r>
        <w:rPr>
          <w:rFonts w:ascii="Trebuchet MS" w:hAnsi="Trebuchet MS"/>
          <w:b/>
          <w:color w:val="231F20"/>
          <w:sz w:val="16"/>
        </w:rPr>
        <w:t>get</w:t>
      </w:r>
      <w:r>
        <w:rPr>
          <w:rFonts w:ascii="Trebuchet MS" w:hAnsi="Trebuchet MS"/>
          <w:b/>
          <w:color w:val="231F20"/>
          <w:spacing w:val="-3"/>
          <w:sz w:val="16"/>
        </w:rPr>
        <w:t> </w:t>
      </w:r>
      <w:r>
        <w:rPr>
          <w:rFonts w:ascii="Trebuchet MS" w:hAnsi="Trebuchet MS"/>
          <w:b/>
          <w:color w:val="231F20"/>
          <w:sz w:val="16"/>
        </w:rPr>
        <w:t>along.”</w:t>
      </w:r>
      <w:r>
        <w:rPr>
          <w:rFonts w:ascii="Trebuchet MS" w:hAnsi="Trebuchet MS"/>
          <w:b/>
          <w:color w:val="231F20"/>
          <w:spacing w:val="-19"/>
          <w:sz w:val="16"/>
        </w:rPr>
        <w:t> </w:t>
      </w:r>
      <w:r>
        <w:rPr>
          <w:rFonts w:ascii="Trebuchet MS" w:hAnsi="Trebuchet MS"/>
          <w:b/>
          <w:color w:val="231F20"/>
          <w:sz w:val="16"/>
        </w:rPr>
        <w:t>As</w:t>
      </w:r>
      <w:r>
        <w:rPr>
          <w:rFonts w:ascii="Trebuchet MS" w:hAnsi="Trebuchet MS"/>
          <w:b/>
          <w:color w:val="231F20"/>
          <w:spacing w:val="-3"/>
          <w:sz w:val="16"/>
        </w:rPr>
        <w:t> </w:t>
      </w:r>
      <w:r>
        <w:rPr>
          <w:rFonts w:ascii="Trebuchet MS" w:hAnsi="Trebuchet MS"/>
          <w:b/>
          <w:color w:val="231F20"/>
          <w:sz w:val="16"/>
        </w:rPr>
        <w:t>a</w:t>
      </w:r>
      <w:r>
        <w:rPr>
          <w:rFonts w:ascii="Trebuchet MS" w:hAnsi="Trebuchet MS"/>
          <w:b/>
          <w:color w:val="231F20"/>
          <w:spacing w:val="-3"/>
          <w:sz w:val="16"/>
        </w:rPr>
        <w:t> </w:t>
      </w:r>
      <w:r>
        <w:rPr>
          <w:rFonts w:ascii="Trebuchet MS" w:hAnsi="Trebuchet MS"/>
          <w:b/>
          <w:color w:val="231F20"/>
          <w:sz w:val="16"/>
        </w:rPr>
        <w:t>writer</w:t>
      </w:r>
      <w:r>
        <w:rPr>
          <w:rFonts w:ascii="Trebuchet MS" w:hAnsi="Trebuchet MS"/>
          <w:b/>
          <w:color w:val="231F20"/>
          <w:spacing w:val="-3"/>
          <w:sz w:val="16"/>
        </w:rPr>
        <w:t> </w:t>
      </w:r>
      <w:r>
        <w:rPr>
          <w:rFonts w:ascii="Trebuchet MS" w:hAnsi="Trebuchet MS"/>
          <w:b/>
          <w:color w:val="231F20"/>
          <w:sz w:val="16"/>
        </w:rPr>
        <w:t>of</w:t>
      </w:r>
    </w:p>
    <w:p>
      <w:pPr>
        <w:pStyle w:val="BodyText"/>
        <w:spacing w:before="2"/>
        <w:ind w:left="0" w:right="0"/>
        <w:jc w:val="left"/>
        <w:rPr>
          <w:rFonts w:ascii="Trebuchet MS"/>
          <w:b/>
          <w:sz w:val="22"/>
        </w:rPr>
      </w:pPr>
    </w:p>
    <w:p>
      <w:pPr>
        <w:spacing w:before="0"/>
        <w:ind w:left="237" w:right="0" w:firstLine="0"/>
        <w:jc w:val="left"/>
        <w:rPr>
          <w:rFonts w:ascii="Arial"/>
          <w:sz w:val="14"/>
        </w:rPr>
      </w:pPr>
      <w:r>
        <w:rPr>
          <w:rFonts w:ascii="Arial"/>
          <w:color w:val="231F20"/>
          <w:w w:val="90"/>
          <w:position w:val="5"/>
          <w:sz w:val="9"/>
        </w:rPr>
        <w:t>1</w:t>
      </w:r>
      <w:r>
        <w:rPr>
          <w:rFonts w:ascii="Arial"/>
          <w:color w:val="231F20"/>
          <w:spacing w:val="13"/>
          <w:position w:val="5"/>
          <w:sz w:val="9"/>
        </w:rPr>
        <w:t> </w:t>
      </w:r>
      <w:r>
        <w:rPr>
          <w:rFonts w:ascii="Arial"/>
          <w:color w:val="231F20"/>
          <w:w w:val="90"/>
          <w:sz w:val="14"/>
        </w:rPr>
        <w:t>Personal</w:t>
      </w:r>
      <w:r>
        <w:rPr>
          <w:rFonts w:ascii="Arial"/>
          <w:color w:val="231F20"/>
          <w:sz w:val="14"/>
        </w:rPr>
        <w:t> </w:t>
      </w:r>
      <w:r>
        <w:rPr>
          <w:rFonts w:ascii="Arial"/>
          <w:color w:val="231F20"/>
          <w:w w:val="90"/>
          <w:sz w:val="14"/>
        </w:rPr>
        <w:t>interview</w:t>
      </w:r>
      <w:r>
        <w:rPr>
          <w:rFonts w:ascii="Arial"/>
          <w:color w:val="231F20"/>
          <w:sz w:val="14"/>
        </w:rPr>
        <w:t> </w:t>
      </w:r>
      <w:r>
        <w:rPr>
          <w:rFonts w:ascii="Arial"/>
          <w:color w:val="231F20"/>
          <w:w w:val="90"/>
          <w:sz w:val="14"/>
        </w:rPr>
        <w:t>with</w:t>
      </w:r>
      <w:r>
        <w:rPr>
          <w:rFonts w:ascii="Arial"/>
          <w:color w:val="231F20"/>
          <w:sz w:val="14"/>
        </w:rPr>
        <w:t> </w:t>
      </w:r>
      <w:r>
        <w:rPr>
          <w:rFonts w:ascii="Arial"/>
          <w:color w:val="231F20"/>
          <w:w w:val="90"/>
          <w:sz w:val="14"/>
        </w:rPr>
        <w:t>author,</w:t>
      </w:r>
      <w:r>
        <w:rPr>
          <w:rFonts w:ascii="Arial"/>
          <w:color w:val="231F20"/>
          <w:spacing w:val="-10"/>
          <w:w w:val="90"/>
          <w:sz w:val="14"/>
        </w:rPr>
        <w:t> </w:t>
      </w:r>
      <w:r>
        <w:rPr>
          <w:rFonts w:ascii="Arial"/>
          <w:color w:val="231F20"/>
          <w:w w:val="90"/>
          <w:sz w:val="14"/>
        </w:rPr>
        <w:t>May</w:t>
      </w:r>
      <w:r>
        <w:rPr>
          <w:rFonts w:ascii="Arial"/>
          <w:color w:val="231F20"/>
          <w:sz w:val="14"/>
        </w:rPr>
        <w:t> </w:t>
      </w:r>
      <w:r>
        <w:rPr>
          <w:rFonts w:ascii="Arial"/>
          <w:color w:val="231F20"/>
          <w:spacing w:val="-2"/>
          <w:w w:val="90"/>
          <w:sz w:val="14"/>
        </w:rPr>
        <w:t>2003.</w:t>
      </w:r>
    </w:p>
    <w:p>
      <w:pPr>
        <w:spacing w:after="0"/>
        <w:jc w:val="left"/>
        <w:rPr>
          <w:rFonts w:ascii="Arial"/>
          <w:sz w:val="14"/>
        </w:rPr>
        <w:sectPr>
          <w:pgSz w:w="8850" w:h="12650"/>
          <w:pgMar w:header="693" w:footer="0" w:top="1140" w:bottom="280" w:left="1140" w:right="600"/>
          <w:cols w:num="2" w:equalWidth="0">
            <w:col w:w="3788" w:space="82"/>
            <w:col w:w="3240"/>
          </w:cols>
        </w:sectPr>
      </w:pPr>
    </w:p>
    <w:p>
      <w:pPr>
        <w:pStyle w:val="BodyText"/>
        <w:ind w:left="0" w:right="0"/>
        <w:jc w:val="left"/>
        <w:rPr>
          <w:rFonts w:ascii="Arial"/>
        </w:rPr>
      </w:pPr>
    </w:p>
    <w:p>
      <w:pPr>
        <w:spacing w:line="283" w:lineRule="auto" w:before="0"/>
        <w:ind w:left="117" w:right="77" w:firstLine="0"/>
        <w:jc w:val="left"/>
        <w:rPr>
          <w:rFonts w:ascii="Trebuchet MS"/>
          <w:b/>
          <w:sz w:val="16"/>
        </w:rPr>
      </w:pPr>
      <w:r>
        <w:rPr>
          <w:rFonts w:ascii="Trebuchet MS"/>
          <w:b/>
          <w:color w:val="231F20"/>
          <w:spacing w:val="-2"/>
          <w:sz w:val="16"/>
        </w:rPr>
        <w:t>reality</w:t>
      </w:r>
      <w:r>
        <w:rPr>
          <w:rFonts w:ascii="Trebuchet MS"/>
          <w:b/>
          <w:color w:val="231F20"/>
          <w:spacing w:val="-8"/>
          <w:sz w:val="16"/>
        </w:rPr>
        <w:t> </w:t>
      </w:r>
      <w:r>
        <w:rPr>
          <w:rFonts w:ascii="Trebuchet MS"/>
          <w:b/>
          <w:color w:val="231F20"/>
          <w:spacing w:val="-2"/>
          <w:sz w:val="16"/>
        </w:rPr>
        <w:t>fiction,</w:t>
      </w:r>
      <w:r>
        <w:rPr>
          <w:rFonts w:ascii="Trebuchet MS"/>
          <w:b/>
          <w:color w:val="231F20"/>
          <w:spacing w:val="-20"/>
          <w:sz w:val="16"/>
        </w:rPr>
        <w:t> </w:t>
      </w:r>
      <w:r>
        <w:rPr>
          <w:rFonts w:ascii="Trebuchet MS"/>
          <w:b/>
          <w:color w:val="231F20"/>
          <w:spacing w:val="-2"/>
          <w:sz w:val="16"/>
        </w:rPr>
        <w:t>Lanza</w:t>
      </w:r>
      <w:r>
        <w:rPr>
          <w:rFonts w:ascii="Trebuchet MS"/>
          <w:b/>
          <w:color w:val="231F20"/>
          <w:spacing w:val="-7"/>
          <w:sz w:val="16"/>
        </w:rPr>
        <w:t> </w:t>
      </w:r>
      <w:r>
        <w:rPr>
          <w:rFonts w:ascii="Trebuchet MS"/>
          <w:b/>
          <w:color w:val="231F20"/>
          <w:spacing w:val="-2"/>
          <w:sz w:val="16"/>
        </w:rPr>
        <w:t>has</w:t>
      </w:r>
      <w:r>
        <w:rPr>
          <w:rFonts w:ascii="Trebuchet MS"/>
          <w:b/>
          <w:color w:val="231F20"/>
          <w:spacing w:val="-7"/>
          <w:sz w:val="16"/>
        </w:rPr>
        <w:t> </w:t>
      </w:r>
      <w:r>
        <w:rPr>
          <w:rFonts w:ascii="Trebuchet MS"/>
          <w:b/>
          <w:color w:val="231F20"/>
          <w:spacing w:val="-2"/>
          <w:sz w:val="16"/>
        </w:rPr>
        <w:t>been</w:t>
      </w:r>
      <w:r>
        <w:rPr>
          <w:rFonts w:ascii="Trebuchet MS"/>
          <w:b/>
          <w:color w:val="231F20"/>
          <w:spacing w:val="-7"/>
          <w:sz w:val="16"/>
        </w:rPr>
        <w:t> </w:t>
      </w:r>
      <w:r>
        <w:rPr>
          <w:rFonts w:ascii="Trebuchet MS"/>
          <w:b/>
          <w:color w:val="231F20"/>
          <w:spacing w:val="-2"/>
          <w:sz w:val="16"/>
        </w:rPr>
        <w:t>getting </w:t>
      </w:r>
      <w:r>
        <w:rPr>
          <w:rFonts w:ascii="Trebuchet MS"/>
          <w:b/>
          <w:color w:val="231F20"/>
          <w:sz w:val="16"/>
        </w:rPr>
        <w:t>fan letters from his characters.</w:t>
      </w:r>
    </w:p>
    <w:p>
      <w:pPr>
        <w:spacing w:line="283" w:lineRule="auto" w:before="1"/>
        <w:ind w:left="117" w:right="18" w:firstLine="180"/>
        <w:jc w:val="left"/>
        <w:rPr>
          <w:rFonts w:ascii="Trebuchet MS" w:hAnsi="Trebuchet MS"/>
          <w:b/>
          <w:sz w:val="10"/>
        </w:rPr>
      </w:pPr>
      <w:r>
        <w:rPr>
          <w:rFonts w:ascii="Trebuchet MS" w:hAnsi="Trebuchet MS"/>
          <w:b/>
          <w:color w:val="231F20"/>
          <w:sz w:val="16"/>
        </w:rPr>
        <w:t>With </w:t>
      </w:r>
      <w:r>
        <w:rPr>
          <w:rFonts w:ascii="Trebuchet MS" w:hAnsi="Trebuchet MS"/>
          <w:b/>
          <w:i/>
          <w:color w:val="231F20"/>
          <w:sz w:val="16"/>
        </w:rPr>
        <w:t>Survivor:</w:t>
      </w:r>
      <w:r>
        <w:rPr>
          <w:rFonts w:ascii="Trebuchet MS" w:hAnsi="Trebuchet MS"/>
          <w:b/>
          <w:i/>
          <w:color w:val="231F20"/>
          <w:spacing w:val="-11"/>
          <w:sz w:val="16"/>
        </w:rPr>
        <w:t> </w:t>
      </w:r>
      <w:r>
        <w:rPr>
          <w:rFonts w:ascii="Trebuchet MS" w:hAnsi="Trebuchet MS"/>
          <w:b/>
          <w:i/>
          <w:color w:val="231F20"/>
          <w:sz w:val="16"/>
        </w:rPr>
        <w:t>Greece, </w:t>
      </w:r>
      <w:r>
        <w:rPr>
          <w:rFonts w:ascii="Trebuchet MS" w:hAnsi="Trebuchet MS"/>
          <w:b/>
          <w:color w:val="231F20"/>
          <w:sz w:val="16"/>
        </w:rPr>
        <w:t>Lanza sought to tell the stories of those contestants who</w:t>
      </w:r>
      <w:r>
        <w:rPr>
          <w:rFonts w:ascii="Trebuchet MS" w:hAnsi="Trebuchet MS"/>
          <w:b/>
          <w:color w:val="231F20"/>
          <w:spacing w:val="-7"/>
          <w:sz w:val="16"/>
        </w:rPr>
        <w:t> </w:t>
      </w:r>
      <w:r>
        <w:rPr>
          <w:rFonts w:ascii="Trebuchet MS" w:hAnsi="Trebuchet MS"/>
          <w:b/>
          <w:color w:val="231F20"/>
          <w:sz w:val="16"/>
        </w:rPr>
        <w:t>had</w:t>
      </w:r>
      <w:r>
        <w:rPr>
          <w:rFonts w:ascii="Trebuchet MS" w:hAnsi="Trebuchet MS"/>
          <w:b/>
          <w:color w:val="231F20"/>
          <w:spacing w:val="-7"/>
          <w:sz w:val="16"/>
        </w:rPr>
        <w:t> </w:t>
      </w:r>
      <w:r>
        <w:rPr>
          <w:rFonts w:ascii="Trebuchet MS" w:hAnsi="Trebuchet MS"/>
          <w:b/>
          <w:color w:val="231F20"/>
          <w:sz w:val="16"/>
        </w:rPr>
        <w:t>been</w:t>
      </w:r>
      <w:r>
        <w:rPr>
          <w:rFonts w:ascii="Trebuchet MS" w:hAnsi="Trebuchet MS"/>
          <w:b/>
          <w:color w:val="231F20"/>
          <w:spacing w:val="-7"/>
          <w:sz w:val="16"/>
        </w:rPr>
        <w:t> </w:t>
      </w:r>
      <w:r>
        <w:rPr>
          <w:rFonts w:ascii="Trebuchet MS" w:hAnsi="Trebuchet MS"/>
          <w:b/>
          <w:color w:val="231F20"/>
          <w:sz w:val="16"/>
        </w:rPr>
        <w:t>bumped</w:t>
      </w:r>
      <w:r>
        <w:rPr>
          <w:rFonts w:ascii="Trebuchet MS" w:hAnsi="Trebuchet MS"/>
          <w:b/>
          <w:color w:val="231F20"/>
          <w:spacing w:val="-7"/>
          <w:sz w:val="16"/>
        </w:rPr>
        <w:t> </w:t>
      </w:r>
      <w:r>
        <w:rPr>
          <w:rFonts w:ascii="Trebuchet MS" w:hAnsi="Trebuchet MS"/>
          <w:b/>
          <w:color w:val="231F20"/>
          <w:sz w:val="16"/>
        </w:rPr>
        <w:t>early</w:t>
      </w:r>
      <w:r>
        <w:rPr>
          <w:rFonts w:ascii="Trebuchet MS" w:hAnsi="Trebuchet MS"/>
          <w:b/>
          <w:color w:val="231F20"/>
          <w:spacing w:val="-7"/>
          <w:sz w:val="16"/>
        </w:rPr>
        <w:t> </w:t>
      </w:r>
      <w:r>
        <w:rPr>
          <w:rFonts w:ascii="Trebuchet MS" w:hAnsi="Trebuchet MS"/>
          <w:b/>
          <w:color w:val="231F20"/>
          <w:sz w:val="16"/>
        </w:rPr>
        <w:t>in</w:t>
      </w:r>
      <w:r>
        <w:rPr>
          <w:rFonts w:ascii="Trebuchet MS" w:hAnsi="Trebuchet MS"/>
          <w:b/>
          <w:color w:val="231F20"/>
          <w:spacing w:val="-7"/>
          <w:sz w:val="16"/>
        </w:rPr>
        <w:t> </w:t>
      </w: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runs of their series.</w:t>
      </w:r>
      <w:r>
        <w:rPr>
          <w:rFonts w:ascii="Trebuchet MS" w:hAnsi="Trebuchet MS"/>
          <w:b/>
          <w:color w:val="231F20"/>
          <w:spacing w:val="-12"/>
          <w:sz w:val="16"/>
        </w:rPr>
        <w:t> </w:t>
      </w:r>
      <w:r>
        <w:rPr>
          <w:rFonts w:ascii="Trebuchet MS" w:hAnsi="Trebuchet MS"/>
          <w:b/>
          <w:color w:val="231F20"/>
          <w:sz w:val="16"/>
        </w:rPr>
        <w:t>Because so little aired material</w:t>
      </w:r>
      <w:r>
        <w:rPr>
          <w:rFonts w:ascii="Trebuchet MS" w:hAnsi="Trebuchet MS"/>
          <w:b/>
          <w:color w:val="231F20"/>
          <w:spacing w:val="-13"/>
          <w:sz w:val="16"/>
        </w:rPr>
        <w:t> </w:t>
      </w:r>
      <w:r>
        <w:rPr>
          <w:rFonts w:ascii="Trebuchet MS" w:hAnsi="Trebuchet MS"/>
          <w:b/>
          <w:color w:val="231F20"/>
          <w:sz w:val="16"/>
        </w:rPr>
        <w:t>dealt</w:t>
      </w:r>
      <w:r>
        <w:rPr>
          <w:rFonts w:ascii="Trebuchet MS" w:hAnsi="Trebuchet MS"/>
          <w:b/>
          <w:color w:val="231F20"/>
          <w:spacing w:val="-12"/>
          <w:sz w:val="16"/>
        </w:rPr>
        <w:t> </w:t>
      </w:r>
      <w:r>
        <w:rPr>
          <w:rFonts w:ascii="Trebuchet MS" w:hAnsi="Trebuchet MS"/>
          <w:b/>
          <w:color w:val="231F20"/>
          <w:sz w:val="16"/>
        </w:rPr>
        <w:t>with</w:t>
      </w:r>
      <w:r>
        <w:rPr>
          <w:rFonts w:ascii="Trebuchet MS" w:hAnsi="Trebuchet MS"/>
          <w:b/>
          <w:color w:val="231F20"/>
          <w:spacing w:val="-12"/>
          <w:sz w:val="16"/>
        </w:rPr>
        <w:t> </w:t>
      </w:r>
      <w:r>
        <w:rPr>
          <w:rFonts w:ascii="Trebuchet MS" w:hAnsi="Trebuchet MS"/>
          <w:b/>
          <w:color w:val="231F20"/>
          <w:sz w:val="16"/>
        </w:rPr>
        <w:t>these</w:t>
      </w:r>
      <w:r>
        <w:rPr>
          <w:rFonts w:ascii="Trebuchet MS" w:hAnsi="Trebuchet MS"/>
          <w:b/>
          <w:color w:val="231F20"/>
          <w:spacing w:val="-12"/>
          <w:sz w:val="16"/>
        </w:rPr>
        <w:t> </w:t>
      </w:r>
      <w:r>
        <w:rPr>
          <w:rFonts w:ascii="Trebuchet MS" w:hAnsi="Trebuchet MS"/>
          <w:b/>
          <w:color w:val="231F20"/>
          <w:sz w:val="16"/>
        </w:rPr>
        <w:t>characters,</w:t>
      </w:r>
      <w:r>
        <w:rPr>
          <w:rFonts w:ascii="Trebuchet MS" w:hAnsi="Trebuchet MS"/>
          <w:b/>
          <w:color w:val="231F20"/>
          <w:spacing w:val="-20"/>
          <w:sz w:val="16"/>
        </w:rPr>
        <w:t> </w:t>
      </w:r>
      <w:r>
        <w:rPr>
          <w:rFonts w:ascii="Trebuchet MS" w:hAnsi="Trebuchet MS"/>
          <w:b/>
          <w:color w:val="231F20"/>
          <w:sz w:val="16"/>
        </w:rPr>
        <w:t>he drew much more heavily on what he could learn by interviewing them and their teammates.After arbitrarily choosing Diane Ogden (</w:t>
      </w:r>
      <w:r>
        <w:rPr>
          <w:rFonts w:ascii="Trebuchet MS" w:hAnsi="Trebuchet MS"/>
          <w:b/>
          <w:i/>
          <w:color w:val="231F20"/>
          <w:sz w:val="16"/>
        </w:rPr>
        <w:t>Africa</w:t>
      </w:r>
      <w:r>
        <w:rPr>
          <w:rFonts w:ascii="Trebuchet MS" w:hAnsi="Trebuchet MS"/>
          <w:b/>
          <w:color w:val="231F20"/>
          <w:sz w:val="16"/>
        </w:rPr>
        <w:t>) and Gabriel</w:t>
      </w:r>
      <w:r>
        <w:rPr>
          <w:rFonts w:ascii="Trebuchet MS" w:hAnsi="Trebuchet MS"/>
          <w:b/>
          <w:color w:val="231F20"/>
          <w:spacing w:val="-8"/>
          <w:sz w:val="16"/>
        </w:rPr>
        <w:t> </w:t>
      </w:r>
      <w:r>
        <w:rPr>
          <w:rFonts w:ascii="Trebuchet MS" w:hAnsi="Trebuchet MS"/>
          <w:b/>
          <w:color w:val="231F20"/>
          <w:sz w:val="16"/>
        </w:rPr>
        <w:t>Cade</w:t>
      </w:r>
      <w:r>
        <w:rPr>
          <w:rFonts w:ascii="Trebuchet MS" w:hAnsi="Trebuchet MS"/>
          <w:b/>
          <w:color w:val="231F20"/>
          <w:spacing w:val="-8"/>
          <w:sz w:val="16"/>
        </w:rPr>
        <w:t> </w:t>
      </w:r>
      <w:r>
        <w:rPr>
          <w:rFonts w:ascii="Trebuchet MS" w:hAnsi="Trebuchet MS"/>
          <w:b/>
          <w:color w:val="231F20"/>
          <w:sz w:val="16"/>
        </w:rPr>
        <w:t>(</w:t>
      </w:r>
      <w:r>
        <w:rPr>
          <w:rFonts w:ascii="Trebuchet MS" w:hAnsi="Trebuchet MS"/>
          <w:b/>
          <w:i/>
          <w:color w:val="231F20"/>
          <w:sz w:val="16"/>
        </w:rPr>
        <w:t>Marquesas</w:t>
      </w:r>
      <w:r>
        <w:rPr>
          <w:rFonts w:ascii="Trebuchet MS" w:hAnsi="Trebuchet MS"/>
          <w:b/>
          <w:color w:val="231F20"/>
          <w:sz w:val="16"/>
        </w:rPr>
        <w:t>)</w:t>
      </w:r>
      <w:r>
        <w:rPr>
          <w:rFonts w:ascii="Trebuchet MS" w:hAnsi="Trebuchet MS"/>
          <w:b/>
          <w:color w:val="231F20"/>
          <w:spacing w:val="-8"/>
          <w:sz w:val="16"/>
        </w:rPr>
        <w:t> </w:t>
      </w:r>
      <w:r>
        <w:rPr>
          <w:rFonts w:ascii="Trebuchet MS" w:hAnsi="Trebuchet MS"/>
          <w:b/>
          <w:color w:val="231F20"/>
          <w:sz w:val="16"/>
        </w:rPr>
        <w:t>as</w:t>
      </w:r>
      <w:r>
        <w:rPr>
          <w:rFonts w:ascii="Trebuchet MS" w:hAnsi="Trebuchet MS"/>
          <w:b/>
          <w:color w:val="231F20"/>
          <w:spacing w:val="-8"/>
          <w:sz w:val="16"/>
        </w:rPr>
        <w:t> </w:t>
      </w:r>
      <w:r>
        <w:rPr>
          <w:rFonts w:ascii="Trebuchet MS" w:hAnsi="Trebuchet MS"/>
          <w:b/>
          <w:color w:val="231F20"/>
          <w:sz w:val="16"/>
        </w:rPr>
        <w:t>team</w:t>
      </w:r>
      <w:r>
        <w:rPr>
          <w:rFonts w:ascii="Trebuchet MS" w:hAnsi="Trebuchet MS"/>
          <w:b/>
          <w:color w:val="231F20"/>
          <w:spacing w:val="-8"/>
          <w:sz w:val="16"/>
        </w:rPr>
        <w:t> </w:t>
      </w:r>
      <w:r>
        <w:rPr>
          <w:rFonts w:ascii="Trebuchet MS" w:hAnsi="Trebuchet MS"/>
          <w:b/>
          <w:color w:val="231F20"/>
          <w:sz w:val="16"/>
        </w:rPr>
        <w:t>lead- ers,</w:t>
      </w:r>
      <w:r>
        <w:rPr>
          <w:rFonts w:ascii="Trebuchet MS" w:hAnsi="Trebuchet MS"/>
          <w:b/>
          <w:color w:val="231F20"/>
          <w:spacing w:val="-9"/>
          <w:sz w:val="16"/>
        </w:rPr>
        <w:t> </w:t>
      </w:r>
      <w:r>
        <w:rPr>
          <w:rFonts w:ascii="Trebuchet MS" w:hAnsi="Trebuchet MS"/>
          <w:b/>
          <w:color w:val="231F20"/>
          <w:sz w:val="16"/>
        </w:rPr>
        <w:t>he contacted them to see which players they would have selected to be on</w:t>
      </w:r>
      <w:r>
        <w:rPr>
          <w:rFonts w:ascii="Trebuchet MS" w:hAnsi="Trebuchet MS"/>
          <w:b/>
          <w:color w:val="231F20"/>
          <w:spacing w:val="-3"/>
          <w:sz w:val="16"/>
        </w:rPr>
        <w:t> </w:t>
      </w:r>
      <w:r>
        <w:rPr>
          <w:rFonts w:ascii="Trebuchet MS" w:hAnsi="Trebuchet MS"/>
          <w:b/>
          <w:color w:val="231F20"/>
          <w:sz w:val="16"/>
        </w:rPr>
        <w:t>their</w:t>
      </w:r>
      <w:r>
        <w:rPr>
          <w:rFonts w:ascii="Trebuchet MS" w:hAnsi="Trebuchet MS"/>
          <w:b/>
          <w:color w:val="231F20"/>
          <w:spacing w:val="-3"/>
          <w:sz w:val="16"/>
        </w:rPr>
        <w:t> </w:t>
      </w:r>
      <w:r>
        <w:rPr>
          <w:rFonts w:ascii="Trebuchet MS" w:hAnsi="Trebuchet MS"/>
          <w:b/>
          <w:color w:val="231F20"/>
          <w:sz w:val="16"/>
        </w:rPr>
        <w:t>teams.</w:t>
      </w:r>
      <w:r>
        <w:rPr>
          <w:rFonts w:ascii="Trebuchet MS" w:hAnsi="Trebuchet MS"/>
          <w:b/>
          <w:color w:val="231F20"/>
          <w:spacing w:val="-19"/>
          <w:sz w:val="16"/>
        </w:rPr>
        <w:t> </w:t>
      </w:r>
      <w:r>
        <w:rPr>
          <w:rFonts w:ascii="Trebuchet MS" w:hAnsi="Trebuchet MS"/>
          <w:b/>
          <w:color w:val="231F20"/>
          <w:sz w:val="16"/>
        </w:rPr>
        <w:t>In</w:t>
      </w:r>
      <w:r>
        <w:rPr>
          <w:rFonts w:ascii="Trebuchet MS" w:hAnsi="Trebuchet MS"/>
          <w:b/>
          <w:color w:val="231F20"/>
          <w:spacing w:val="-3"/>
          <w:sz w:val="16"/>
        </w:rPr>
        <w:t> </w:t>
      </w:r>
      <w:r>
        <w:rPr>
          <w:rFonts w:ascii="Trebuchet MS" w:hAnsi="Trebuchet MS"/>
          <w:b/>
          <w:color w:val="231F20"/>
          <w:sz w:val="16"/>
        </w:rPr>
        <w:t>some</w:t>
      </w:r>
      <w:r>
        <w:rPr>
          <w:rFonts w:ascii="Trebuchet MS" w:hAnsi="Trebuchet MS"/>
          <w:b/>
          <w:color w:val="231F20"/>
          <w:spacing w:val="-3"/>
          <w:sz w:val="16"/>
        </w:rPr>
        <w:t> </w:t>
      </w:r>
      <w:r>
        <w:rPr>
          <w:rFonts w:ascii="Trebuchet MS" w:hAnsi="Trebuchet MS"/>
          <w:b/>
          <w:color w:val="231F20"/>
          <w:sz w:val="16"/>
        </w:rPr>
        <w:t>cases,</w:t>
      </w:r>
      <w:r>
        <w:rPr>
          <w:rFonts w:ascii="Trebuchet MS" w:hAnsi="Trebuchet MS"/>
          <w:b/>
          <w:color w:val="231F20"/>
          <w:spacing w:val="-19"/>
          <w:sz w:val="16"/>
        </w:rPr>
        <w:t> </w:t>
      </w:r>
      <w:r>
        <w:rPr>
          <w:rFonts w:ascii="Trebuchet MS" w:hAnsi="Trebuchet MS"/>
          <w:b/>
          <w:color w:val="231F20"/>
          <w:sz w:val="16"/>
        </w:rPr>
        <w:t>he</w:t>
      </w:r>
      <w:r>
        <w:rPr>
          <w:rFonts w:ascii="Trebuchet MS" w:hAnsi="Trebuchet MS"/>
          <w:b/>
          <w:color w:val="231F20"/>
          <w:spacing w:val="-3"/>
          <w:sz w:val="16"/>
        </w:rPr>
        <w:t> </w:t>
      </w:r>
      <w:r>
        <w:rPr>
          <w:rFonts w:ascii="Trebuchet MS" w:hAnsi="Trebuchet MS"/>
          <w:b/>
          <w:color w:val="231F20"/>
          <w:sz w:val="16"/>
        </w:rPr>
        <w:t>asked actual contestants to write their own “final words” as their fictionalized characters are voted out of the game. Chris</w:t>
      </w:r>
      <w:r>
        <w:rPr>
          <w:rFonts w:ascii="Trebuchet MS" w:hAnsi="Trebuchet MS"/>
          <w:b/>
          <w:color w:val="231F20"/>
          <w:spacing w:val="-22"/>
          <w:sz w:val="16"/>
        </w:rPr>
        <w:t> </w:t>
      </w:r>
      <w:r>
        <w:rPr>
          <w:rFonts w:ascii="Trebuchet MS" w:hAnsi="Trebuchet MS"/>
          <w:b/>
          <w:color w:val="231F20"/>
          <w:sz w:val="16"/>
        </w:rPr>
        <w:t>Wright interviewed some of these players and found that they often felt Lanza’s fiction more accurately reflected their real personalities and strategies than the television program itself because it was less reliant on stereotyping.</w:t>
      </w:r>
      <w:r>
        <w:rPr>
          <w:rFonts w:ascii="Trebuchet MS" w:hAnsi="Trebuchet MS"/>
          <w:b/>
          <w:color w:val="231F20"/>
          <w:spacing w:val="-20"/>
          <w:sz w:val="16"/>
        </w:rPr>
        <w:t> </w:t>
      </w:r>
      <w:r>
        <w:rPr>
          <w:rFonts w:ascii="Trebuchet MS" w:hAnsi="Trebuchet MS"/>
          <w:b/>
          <w:color w:val="231F20"/>
          <w:sz w:val="16"/>
        </w:rPr>
        <w:t>Many</w:t>
      </w:r>
      <w:r>
        <w:rPr>
          <w:rFonts w:ascii="Trebuchet MS" w:hAnsi="Trebuchet MS"/>
          <w:b/>
          <w:color w:val="231F20"/>
          <w:spacing w:val="-13"/>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them</w:t>
      </w:r>
      <w:r>
        <w:rPr>
          <w:rFonts w:ascii="Trebuchet MS" w:hAnsi="Trebuchet MS"/>
          <w:b/>
          <w:color w:val="231F20"/>
          <w:spacing w:val="-12"/>
          <w:sz w:val="16"/>
        </w:rPr>
        <w:t> </w:t>
      </w:r>
      <w:r>
        <w:rPr>
          <w:rFonts w:ascii="Trebuchet MS" w:hAnsi="Trebuchet MS"/>
          <w:b/>
          <w:color w:val="231F20"/>
          <w:sz w:val="16"/>
        </w:rPr>
        <w:t>felt</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vicari- ous pleasure or psychological boost in watching their fictionalized characters overcome problems that had blocked them during the actual game.</w:t>
      </w:r>
      <w:r>
        <w:rPr>
          <w:rFonts w:ascii="Trebuchet MS" w:hAnsi="Trebuchet MS"/>
          <w:b/>
          <w:color w:val="231F20"/>
          <w:position w:val="5"/>
          <w:sz w:val="10"/>
        </w:rPr>
        <w:t>2</w:t>
      </w:r>
    </w:p>
    <w:p>
      <w:pPr>
        <w:spacing w:line="283" w:lineRule="auto" w:before="21"/>
        <w:ind w:left="117" w:right="18" w:firstLine="180"/>
        <w:jc w:val="left"/>
        <w:rPr>
          <w:rFonts w:ascii="Trebuchet MS" w:hAnsi="Trebuchet MS"/>
          <w:b/>
          <w:sz w:val="16"/>
        </w:rPr>
      </w:pPr>
      <w:r>
        <w:rPr>
          <w:rFonts w:ascii="Trebuchet MS" w:hAnsi="Trebuchet MS"/>
          <w:b/>
          <w:color w:val="231F20"/>
          <w:sz w:val="16"/>
        </w:rPr>
        <w:t>Lanza also wanted to preserve the show’s</w:t>
      </w:r>
      <w:r>
        <w:rPr>
          <w:rFonts w:ascii="Trebuchet MS" w:hAnsi="Trebuchet MS"/>
          <w:b/>
          <w:color w:val="231F20"/>
          <w:spacing w:val="-13"/>
          <w:sz w:val="16"/>
        </w:rPr>
        <w:t> </w:t>
      </w:r>
      <w:r>
        <w:rPr>
          <w:rFonts w:ascii="Trebuchet MS" w:hAnsi="Trebuchet MS"/>
          <w:b/>
          <w:color w:val="231F20"/>
          <w:sz w:val="16"/>
        </w:rPr>
        <w:t>fundamental</w:t>
      </w:r>
      <w:r>
        <w:rPr>
          <w:rFonts w:ascii="Trebuchet MS" w:hAnsi="Trebuchet MS"/>
          <w:b/>
          <w:color w:val="231F20"/>
          <w:spacing w:val="-12"/>
          <w:sz w:val="16"/>
        </w:rPr>
        <w:t> </w:t>
      </w:r>
      <w:r>
        <w:rPr>
          <w:rFonts w:ascii="Trebuchet MS" w:hAnsi="Trebuchet MS"/>
          <w:b/>
          <w:color w:val="231F20"/>
          <w:sz w:val="16"/>
        </w:rPr>
        <w:t>element</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chance: “I</w:t>
      </w:r>
      <w:r>
        <w:rPr>
          <w:rFonts w:ascii="Trebuchet MS" w:hAnsi="Trebuchet MS"/>
          <w:b/>
          <w:color w:val="231F20"/>
          <w:spacing w:val="-12"/>
          <w:sz w:val="16"/>
        </w:rPr>
        <w:t> </w:t>
      </w:r>
      <w:r>
        <w:rPr>
          <w:rFonts w:ascii="Trebuchet MS" w:hAnsi="Trebuchet MS"/>
          <w:b/>
          <w:color w:val="231F20"/>
          <w:sz w:val="16"/>
        </w:rPr>
        <w:t>have</w:t>
      </w:r>
      <w:r>
        <w:rPr>
          <w:rFonts w:ascii="Trebuchet MS" w:hAnsi="Trebuchet MS"/>
          <w:b/>
          <w:color w:val="231F20"/>
          <w:spacing w:val="-12"/>
          <w:sz w:val="16"/>
        </w:rPr>
        <w:t> </w:t>
      </w:r>
      <w:r>
        <w:rPr>
          <w:rFonts w:ascii="Trebuchet MS" w:hAnsi="Trebuchet MS"/>
          <w:b/>
          <w:color w:val="231F20"/>
          <w:sz w:val="16"/>
        </w:rPr>
        <w:t>talked</w:t>
      </w:r>
      <w:r>
        <w:rPr>
          <w:rFonts w:ascii="Trebuchet MS" w:hAnsi="Trebuchet MS"/>
          <w:b/>
          <w:color w:val="231F20"/>
          <w:spacing w:val="-12"/>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lot</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survivors</w:t>
      </w:r>
      <w:r>
        <w:rPr>
          <w:rFonts w:ascii="Trebuchet MS" w:hAnsi="Trebuchet MS"/>
          <w:b/>
          <w:color w:val="231F20"/>
          <w:spacing w:val="-12"/>
          <w:sz w:val="16"/>
        </w:rPr>
        <w:t> </w:t>
      </w:r>
      <w:r>
        <w:rPr>
          <w:rFonts w:ascii="Trebuchet MS" w:hAnsi="Trebuchet MS"/>
          <w:b/>
          <w:color w:val="231F20"/>
          <w:sz w:val="16"/>
        </w:rPr>
        <w:t>in real</w:t>
      </w:r>
      <w:r>
        <w:rPr>
          <w:rFonts w:ascii="Trebuchet MS" w:hAnsi="Trebuchet MS"/>
          <w:b/>
          <w:color w:val="231F20"/>
          <w:spacing w:val="-13"/>
          <w:sz w:val="16"/>
        </w:rPr>
        <w:t> </w:t>
      </w:r>
      <w:r>
        <w:rPr>
          <w:rFonts w:ascii="Trebuchet MS" w:hAnsi="Trebuchet MS"/>
          <w:b/>
          <w:color w:val="231F20"/>
          <w:sz w:val="16"/>
        </w:rPr>
        <w:t>life</w:t>
      </w:r>
      <w:r>
        <w:rPr>
          <w:rFonts w:ascii="Trebuchet MS" w:hAnsi="Trebuchet MS"/>
          <w:b/>
          <w:color w:val="231F20"/>
          <w:spacing w:val="-12"/>
          <w:sz w:val="16"/>
        </w:rPr>
        <w:t> </w:t>
      </w:r>
      <w:r>
        <w:rPr>
          <w:rFonts w:ascii="Trebuchet MS" w:hAnsi="Trebuchet MS"/>
          <w:b/>
          <w:color w:val="231F20"/>
          <w:sz w:val="16"/>
        </w:rPr>
        <w:t>over</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phone</w:t>
      </w:r>
      <w:r>
        <w:rPr>
          <w:rFonts w:ascii="Trebuchet MS" w:hAnsi="Trebuchet MS"/>
          <w:b/>
          <w:color w:val="231F20"/>
          <w:spacing w:val="-12"/>
          <w:sz w:val="16"/>
        </w:rPr>
        <w:t> </w:t>
      </w:r>
      <w:r>
        <w:rPr>
          <w:rFonts w:ascii="Trebuchet MS" w:hAnsi="Trebuchet MS"/>
          <w:b/>
          <w:color w:val="231F20"/>
          <w:sz w:val="16"/>
        </w:rPr>
        <w:t>or</w:t>
      </w:r>
      <w:r>
        <w:rPr>
          <w:rFonts w:ascii="Trebuchet MS" w:hAnsi="Trebuchet MS"/>
          <w:b/>
          <w:color w:val="231F20"/>
          <w:spacing w:val="-12"/>
          <w:sz w:val="16"/>
        </w:rPr>
        <w:t> </w:t>
      </w:r>
      <w:r>
        <w:rPr>
          <w:rFonts w:ascii="Trebuchet MS" w:hAnsi="Trebuchet MS"/>
          <w:b/>
          <w:color w:val="231F20"/>
          <w:sz w:val="16"/>
        </w:rPr>
        <w:t>on</w:t>
      </w:r>
      <w:r>
        <w:rPr>
          <w:rFonts w:ascii="Trebuchet MS" w:hAnsi="Trebuchet MS"/>
          <w:b/>
          <w:color w:val="231F20"/>
          <w:spacing w:val="-12"/>
          <w:sz w:val="16"/>
        </w:rPr>
        <w:t> </w:t>
      </w:r>
      <w:r>
        <w:rPr>
          <w:rFonts w:ascii="Trebuchet MS" w:hAnsi="Trebuchet MS"/>
          <w:b/>
          <w:color w:val="231F20"/>
          <w:sz w:val="16"/>
        </w:rPr>
        <w:t>e-mail</w:t>
      </w:r>
      <w:r>
        <w:rPr>
          <w:rFonts w:ascii="Trebuchet MS" w:hAnsi="Trebuchet MS"/>
          <w:b/>
          <w:color w:val="231F20"/>
          <w:spacing w:val="-12"/>
          <w:sz w:val="16"/>
        </w:rPr>
        <w:t> </w:t>
      </w:r>
      <w:r>
        <w:rPr>
          <w:rFonts w:ascii="Trebuchet MS" w:hAnsi="Trebuchet MS"/>
          <w:b/>
          <w:color w:val="231F20"/>
          <w:sz w:val="16"/>
        </w:rPr>
        <w:t>and this is one of the things they consis- tently</w:t>
      </w:r>
      <w:r>
        <w:rPr>
          <w:rFonts w:ascii="Trebuchet MS" w:hAnsi="Trebuchet MS"/>
          <w:b/>
          <w:color w:val="231F20"/>
          <w:spacing w:val="-11"/>
          <w:sz w:val="16"/>
        </w:rPr>
        <w:t> </w:t>
      </w:r>
      <w:r>
        <w:rPr>
          <w:rFonts w:ascii="Trebuchet MS" w:hAnsi="Trebuchet MS"/>
          <w:b/>
          <w:color w:val="231F20"/>
          <w:sz w:val="16"/>
        </w:rPr>
        <w:t>bring</w:t>
      </w:r>
      <w:r>
        <w:rPr>
          <w:rFonts w:ascii="Trebuchet MS" w:hAnsi="Trebuchet MS"/>
          <w:b/>
          <w:color w:val="231F20"/>
          <w:spacing w:val="-9"/>
          <w:sz w:val="16"/>
        </w:rPr>
        <w:t> </w:t>
      </w:r>
      <w:r>
        <w:rPr>
          <w:rFonts w:ascii="Trebuchet MS" w:hAnsi="Trebuchet MS"/>
          <w:b/>
          <w:color w:val="231F20"/>
          <w:sz w:val="16"/>
        </w:rPr>
        <w:t>up</w:t>
      </w:r>
      <w:r>
        <w:rPr>
          <w:rFonts w:ascii="Trebuchet MS" w:hAnsi="Trebuchet MS"/>
          <w:b/>
          <w:color w:val="231F20"/>
          <w:spacing w:val="-9"/>
          <w:sz w:val="16"/>
        </w:rPr>
        <w:t> </w:t>
      </w:r>
      <w:r>
        <w:rPr>
          <w:rFonts w:ascii="Trebuchet MS" w:hAnsi="Trebuchet MS"/>
          <w:b/>
          <w:color w:val="231F20"/>
          <w:sz w:val="16"/>
        </w:rPr>
        <w:t>over</w:t>
      </w:r>
      <w:r>
        <w:rPr>
          <w:rFonts w:ascii="Trebuchet MS" w:hAnsi="Trebuchet MS"/>
          <w:b/>
          <w:color w:val="231F20"/>
          <w:spacing w:val="-9"/>
          <w:sz w:val="16"/>
        </w:rPr>
        <w:t> </w:t>
      </w:r>
      <w:r>
        <w:rPr>
          <w:rFonts w:ascii="Trebuchet MS" w:hAnsi="Trebuchet MS"/>
          <w:b/>
          <w:color w:val="231F20"/>
          <w:sz w:val="16"/>
        </w:rPr>
        <w:t>and</w:t>
      </w:r>
      <w:r>
        <w:rPr>
          <w:rFonts w:ascii="Trebuchet MS" w:hAnsi="Trebuchet MS"/>
          <w:b/>
          <w:color w:val="231F20"/>
          <w:spacing w:val="-9"/>
          <w:sz w:val="16"/>
        </w:rPr>
        <w:t> </w:t>
      </w:r>
      <w:r>
        <w:rPr>
          <w:rFonts w:ascii="Trebuchet MS" w:hAnsi="Trebuchet MS"/>
          <w:b/>
          <w:color w:val="231F20"/>
          <w:sz w:val="16"/>
        </w:rPr>
        <w:t>over.</w:t>
      </w:r>
      <w:r>
        <w:rPr>
          <w:rFonts w:ascii="Trebuchet MS" w:hAnsi="Trebuchet MS"/>
          <w:b/>
          <w:color w:val="231F20"/>
          <w:spacing w:val="-20"/>
          <w:sz w:val="16"/>
        </w:rPr>
        <w:t> </w:t>
      </w:r>
      <w:r>
        <w:rPr>
          <w:rFonts w:ascii="Trebuchet MS" w:hAnsi="Trebuchet MS"/>
          <w:b/>
          <w:color w:val="231F20"/>
          <w:sz w:val="16"/>
        </w:rPr>
        <w:t>It</w:t>
      </w:r>
      <w:r>
        <w:rPr>
          <w:rFonts w:ascii="Trebuchet MS" w:hAnsi="Trebuchet MS"/>
          <w:b/>
          <w:color w:val="231F20"/>
          <w:spacing w:val="-9"/>
          <w:sz w:val="16"/>
        </w:rPr>
        <w:t> </w:t>
      </w:r>
      <w:r>
        <w:rPr>
          <w:rFonts w:ascii="Trebuchet MS" w:hAnsi="Trebuchet MS"/>
          <w:b/>
          <w:color w:val="231F20"/>
          <w:sz w:val="16"/>
        </w:rPr>
        <w:t>doesn’t matter what your plans are or how smart you are or how strong you are.</w:t>
      </w:r>
    </w:p>
    <w:p>
      <w:pPr>
        <w:spacing w:before="7"/>
        <w:ind w:left="117" w:right="0" w:firstLine="0"/>
        <w:jc w:val="left"/>
        <w:rPr>
          <w:rFonts w:ascii="Trebuchet MS"/>
          <w:b/>
          <w:sz w:val="16"/>
        </w:rPr>
      </w:pPr>
      <w:r>
        <w:rPr>
          <w:rFonts w:ascii="Trebuchet MS"/>
          <w:b/>
          <w:color w:val="231F20"/>
          <w:sz w:val="16"/>
        </w:rPr>
        <w:t>So</w:t>
      </w:r>
      <w:r>
        <w:rPr>
          <w:rFonts w:ascii="Trebuchet MS"/>
          <w:b/>
          <w:color w:val="231F20"/>
          <w:spacing w:val="-4"/>
          <w:sz w:val="16"/>
        </w:rPr>
        <w:t> </w:t>
      </w:r>
      <w:r>
        <w:rPr>
          <w:rFonts w:ascii="Trebuchet MS"/>
          <w:b/>
          <w:color w:val="231F20"/>
          <w:sz w:val="16"/>
        </w:rPr>
        <w:t>much</w:t>
      </w:r>
      <w:r>
        <w:rPr>
          <w:rFonts w:ascii="Trebuchet MS"/>
          <w:b/>
          <w:color w:val="231F20"/>
          <w:spacing w:val="-3"/>
          <w:sz w:val="16"/>
        </w:rPr>
        <w:t> </w:t>
      </w:r>
      <w:r>
        <w:rPr>
          <w:rFonts w:ascii="Trebuchet MS"/>
          <w:b/>
          <w:color w:val="231F20"/>
          <w:sz w:val="16"/>
        </w:rPr>
        <w:t>of</w:t>
      </w:r>
      <w:r>
        <w:rPr>
          <w:rFonts w:ascii="Trebuchet MS"/>
          <w:b/>
          <w:color w:val="231F20"/>
          <w:spacing w:val="-3"/>
          <w:sz w:val="16"/>
        </w:rPr>
        <w:t> </w:t>
      </w:r>
      <w:r>
        <w:rPr>
          <w:rFonts w:ascii="Trebuchet MS"/>
          <w:b/>
          <w:color w:val="231F20"/>
          <w:sz w:val="16"/>
        </w:rPr>
        <w:t>the</w:t>
      </w:r>
      <w:r>
        <w:rPr>
          <w:rFonts w:ascii="Trebuchet MS"/>
          <w:b/>
          <w:color w:val="231F20"/>
          <w:spacing w:val="-3"/>
          <w:sz w:val="16"/>
        </w:rPr>
        <w:t> </w:t>
      </w:r>
      <w:r>
        <w:rPr>
          <w:rFonts w:ascii="Trebuchet MS"/>
          <w:b/>
          <w:color w:val="231F20"/>
          <w:sz w:val="16"/>
        </w:rPr>
        <w:t>game</w:t>
      </w:r>
      <w:r>
        <w:rPr>
          <w:rFonts w:ascii="Trebuchet MS"/>
          <w:b/>
          <w:color w:val="231F20"/>
          <w:spacing w:val="-3"/>
          <w:sz w:val="16"/>
        </w:rPr>
        <w:t> </w:t>
      </w:r>
      <w:r>
        <w:rPr>
          <w:rFonts w:ascii="Trebuchet MS"/>
          <w:b/>
          <w:color w:val="231F20"/>
          <w:sz w:val="16"/>
        </w:rPr>
        <w:t>is</w:t>
      </w:r>
      <w:r>
        <w:rPr>
          <w:rFonts w:ascii="Trebuchet MS"/>
          <w:b/>
          <w:color w:val="231F20"/>
          <w:spacing w:val="-3"/>
          <w:sz w:val="16"/>
        </w:rPr>
        <w:t> </w:t>
      </w:r>
      <w:r>
        <w:rPr>
          <w:rFonts w:ascii="Trebuchet MS"/>
          <w:b/>
          <w:color w:val="231F20"/>
          <w:sz w:val="16"/>
        </w:rPr>
        <w:t>based</w:t>
      </w:r>
      <w:r>
        <w:rPr>
          <w:rFonts w:ascii="Trebuchet MS"/>
          <w:b/>
          <w:color w:val="231F20"/>
          <w:spacing w:val="-4"/>
          <w:sz w:val="16"/>
        </w:rPr>
        <w:t> </w:t>
      </w:r>
      <w:r>
        <w:rPr>
          <w:rFonts w:ascii="Trebuchet MS"/>
          <w:b/>
          <w:color w:val="231F20"/>
          <w:sz w:val="16"/>
        </w:rPr>
        <w:t>on</w:t>
      </w:r>
      <w:r>
        <w:rPr>
          <w:rFonts w:ascii="Trebuchet MS"/>
          <w:b/>
          <w:color w:val="231F20"/>
          <w:spacing w:val="-3"/>
          <w:sz w:val="16"/>
        </w:rPr>
        <w:t> </w:t>
      </w:r>
      <w:r>
        <w:rPr>
          <w:rFonts w:ascii="Trebuchet MS"/>
          <w:b/>
          <w:color w:val="231F20"/>
          <w:spacing w:val="-2"/>
          <w:sz w:val="16"/>
        </w:rPr>
        <w:t>luck.</w:t>
      </w:r>
    </w:p>
    <w:p>
      <w:pPr>
        <w:spacing w:line="283" w:lineRule="auto" w:before="34"/>
        <w:ind w:left="117" w:right="77" w:firstLine="0"/>
        <w:jc w:val="left"/>
        <w:rPr>
          <w:rFonts w:ascii="Trebuchet MS" w:hAnsi="Trebuchet MS"/>
          <w:b/>
          <w:sz w:val="16"/>
        </w:rPr>
      </w:pPr>
      <w:r>
        <w:rPr>
          <w:rFonts w:ascii="Trebuchet MS" w:hAnsi="Trebuchet MS"/>
          <w:b/>
          <w:color w:val="231F20"/>
          <w:spacing w:val="21"/>
          <w:sz w:val="16"/>
        </w:rPr>
        <w:t>...I</w:t>
      </w:r>
      <w:r>
        <w:rPr>
          <w:rFonts w:ascii="Trebuchet MS" w:hAnsi="Trebuchet MS"/>
          <w:b/>
          <w:color w:val="231F20"/>
          <w:spacing w:val="-5"/>
          <w:sz w:val="16"/>
        </w:rPr>
        <w:t> </w:t>
      </w:r>
      <w:r>
        <w:rPr>
          <w:rFonts w:ascii="Trebuchet MS" w:hAnsi="Trebuchet MS"/>
          <w:b/>
          <w:color w:val="231F20"/>
          <w:sz w:val="16"/>
        </w:rPr>
        <w:t>wanted</w:t>
      </w:r>
      <w:r>
        <w:rPr>
          <w:rFonts w:ascii="Trebuchet MS" w:hAnsi="Trebuchet MS"/>
          <w:b/>
          <w:color w:val="231F20"/>
          <w:spacing w:val="-5"/>
          <w:sz w:val="16"/>
        </w:rPr>
        <w:t> </w:t>
      </w:r>
      <w:r>
        <w:rPr>
          <w:rFonts w:ascii="Trebuchet MS" w:hAnsi="Trebuchet MS"/>
          <w:b/>
          <w:color w:val="231F20"/>
          <w:sz w:val="16"/>
        </w:rPr>
        <w:t>that</w:t>
      </w:r>
      <w:r>
        <w:rPr>
          <w:rFonts w:ascii="Trebuchet MS" w:hAnsi="Trebuchet MS"/>
          <w:b/>
          <w:color w:val="231F20"/>
          <w:spacing w:val="-5"/>
          <w:sz w:val="16"/>
        </w:rPr>
        <w:t> </w:t>
      </w:r>
      <w:r>
        <w:rPr>
          <w:rFonts w:ascii="Trebuchet MS" w:hAnsi="Trebuchet MS"/>
          <w:b/>
          <w:color w:val="231F20"/>
          <w:sz w:val="16"/>
        </w:rPr>
        <w:t>to</w:t>
      </w:r>
      <w:r>
        <w:rPr>
          <w:rFonts w:ascii="Trebuchet MS" w:hAnsi="Trebuchet MS"/>
          <w:b/>
          <w:color w:val="231F20"/>
          <w:spacing w:val="-5"/>
          <w:sz w:val="16"/>
        </w:rPr>
        <w:t> </w:t>
      </w:r>
      <w:r>
        <w:rPr>
          <w:rFonts w:ascii="Trebuchet MS" w:hAnsi="Trebuchet MS"/>
          <w:b/>
          <w:color w:val="231F20"/>
          <w:sz w:val="16"/>
        </w:rPr>
        <w:t>work</w:t>
      </w:r>
      <w:r>
        <w:rPr>
          <w:rFonts w:ascii="Trebuchet MS" w:hAnsi="Trebuchet MS"/>
          <w:b/>
          <w:color w:val="231F20"/>
          <w:spacing w:val="-5"/>
          <w:sz w:val="16"/>
        </w:rPr>
        <w:t> </w:t>
      </w:r>
      <w:r>
        <w:rPr>
          <w:rFonts w:ascii="Trebuchet MS" w:hAnsi="Trebuchet MS"/>
          <w:b/>
          <w:color w:val="231F20"/>
          <w:sz w:val="16"/>
        </w:rPr>
        <w:t>out</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story somehow.As a writer,</w:t>
      </w:r>
      <w:r>
        <w:rPr>
          <w:rFonts w:ascii="Trebuchet MS" w:hAnsi="Trebuchet MS"/>
          <w:b/>
          <w:color w:val="231F20"/>
          <w:spacing w:val="-13"/>
          <w:sz w:val="16"/>
        </w:rPr>
        <w:t> </w:t>
      </w:r>
      <w:r>
        <w:rPr>
          <w:rFonts w:ascii="Trebuchet MS" w:hAnsi="Trebuchet MS"/>
          <w:b/>
          <w:color w:val="231F20"/>
          <w:sz w:val="16"/>
        </w:rPr>
        <w:t>I didn’t want to be able to cheat.” So,</w:t>
      </w:r>
      <w:r>
        <w:rPr>
          <w:rFonts w:ascii="Trebuchet MS" w:hAnsi="Trebuchet MS"/>
          <w:b/>
          <w:color w:val="231F20"/>
          <w:spacing w:val="-17"/>
          <w:sz w:val="16"/>
        </w:rPr>
        <w:t> </w:t>
      </w:r>
      <w:r>
        <w:rPr>
          <w:rFonts w:ascii="Trebuchet MS" w:hAnsi="Trebuchet MS"/>
          <w:b/>
          <w:color w:val="231F20"/>
          <w:sz w:val="16"/>
        </w:rPr>
        <w:t>as he started to </w:t>
      </w:r>
      <w:r>
        <w:rPr>
          <w:rFonts w:ascii="Trebuchet MS" w:hAnsi="Trebuchet MS"/>
          <w:b/>
          <w:color w:val="231F20"/>
          <w:spacing w:val="-2"/>
          <w:sz w:val="16"/>
        </w:rPr>
        <w:t>write</w:t>
      </w:r>
      <w:r>
        <w:rPr>
          <w:rFonts w:ascii="Trebuchet MS" w:hAnsi="Trebuchet MS"/>
          <w:b/>
          <w:color w:val="231F20"/>
          <w:spacing w:val="-10"/>
          <w:sz w:val="16"/>
        </w:rPr>
        <w:t> </w:t>
      </w:r>
      <w:r>
        <w:rPr>
          <w:rFonts w:ascii="Trebuchet MS" w:hAnsi="Trebuchet MS"/>
          <w:b/>
          <w:color w:val="231F20"/>
          <w:spacing w:val="-2"/>
          <w:sz w:val="16"/>
        </w:rPr>
        <w:t>the</w:t>
      </w:r>
      <w:r>
        <w:rPr>
          <w:rFonts w:ascii="Trebuchet MS" w:hAnsi="Trebuchet MS"/>
          <w:b/>
          <w:color w:val="231F20"/>
          <w:spacing w:val="-8"/>
          <w:sz w:val="16"/>
        </w:rPr>
        <w:t> </w:t>
      </w:r>
      <w:r>
        <w:rPr>
          <w:rFonts w:ascii="Trebuchet MS" w:hAnsi="Trebuchet MS"/>
          <w:b/>
          <w:color w:val="231F20"/>
          <w:spacing w:val="-2"/>
          <w:sz w:val="16"/>
        </w:rPr>
        <w:t>challenges,</w:t>
      </w:r>
      <w:r>
        <w:rPr>
          <w:rFonts w:ascii="Trebuchet MS" w:hAnsi="Trebuchet MS"/>
          <w:b/>
          <w:color w:val="231F20"/>
          <w:spacing w:val="-20"/>
          <w:sz w:val="16"/>
        </w:rPr>
        <w:t> </w:t>
      </w:r>
      <w:r>
        <w:rPr>
          <w:rFonts w:ascii="Trebuchet MS" w:hAnsi="Trebuchet MS"/>
          <w:b/>
          <w:color w:val="231F20"/>
          <w:spacing w:val="-2"/>
          <w:sz w:val="16"/>
        </w:rPr>
        <w:t>he</w:t>
      </w:r>
      <w:r>
        <w:rPr>
          <w:rFonts w:ascii="Trebuchet MS" w:hAnsi="Trebuchet MS"/>
          <w:b/>
          <w:color w:val="231F20"/>
          <w:spacing w:val="-8"/>
          <w:sz w:val="16"/>
        </w:rPr>
        <w:t> </w:t>
      </w:r>
      <w:r>
        <w:rPr>
          <w:rFonts w:ascii="Trebuchet MS" w:hAnsi="Trebuchet MS"/>
          <w:b/>
          <w:color w:val="231F20"/>
          <w:spacing w:val="-2"/>
          <w:sz w:val="16"/>
        </w:rPr>
        <w:t>rolled</w:t>
      </w:r>
      <w:r>
        <w:rPr>
          <w:rFonts w:ascii="Trebuchet MS" w:hAnsi="Trebuchet MS"/>
          <w:b/>
          <w:color w:val="231F20"/>
          <w:spacing w:val="-8"/>
          <w:sz w:val="16"/>
        </w:rPr>
        <w:t> </w:t>
      </w:r>
      <w:r>
        <w:rPr>
          <w:rFonts w:ascii="Trebuchet MS" w:hAnsi="Trebuchet MS"/>
          <w:b/>
          <w:color w:val="231F20"/>
          <w:spacing w:val="-2"/>
          <w:sz w:val="16"/>
        </w:rPr>
        <w:t>a</w:t>
      </w:r>
      <w:r>
        <w:rPr>
          <w:rFonts w:ascii="Trebuchet MS" w:hAnsi="Trebuchet MS"/>
          <w:b/>
          <w:color w:val="231F20"/>
          <w:spacing w:val="-8"/>
          <w:sz w:val="16"/>
        </w:rPr>
        <w:t> </w:t>
      </w:r>
      <w:r>
        <w:rPr>
          <w:rFonts w:ascii="Trebuchet MS" w:hAnsi="Trebuchet MS"/>
          <w:b/>
          <w:color w:val="231F20"/>
          <w:spacing w:val="-2"/>
          <w:sz w:val="16"/>
        </w:rPr>
        <w:t>dice</w:t>
      </w:r>
      <w:r>
        <w:rPr>
          <w:rFonts w:ascii="Trebuchet MS" w:hAnsi="Trebuchet MS"/>
          <w:b/>
          <w:color w:val="231F20"/>
          <w:spacing w:val="-8"/>
          <w:sz w:val="16"/>
        </w:rPr>
        <w:t> </w:t>
      </w:r>
      <w:r>
        <w:rPr>
          <w:rFonts w:ascii="Trebuchet MS" w:hAnsi="Trebuchet MS"/>
          <w:b/>
          <w:color w:val="231F20"/>
          <w:spacing w:val="-2"/>
          <w:sz w:val="16"/>
        </w:rPr>
        <w:t>to </w:t>
      </w:r>
      <w:r>
        <w:rPr>
          <w:rFonts w:ascii="Trebuchet MS" w:hAnsi="Trebuchet MS"/>
          <w:b/>
          <w:color w:val="231F20"/>
          <w:sz w:val="16"/>
        </w:rPr>
        <w:t>determine which team or player wins</w:t>
      </w:r>
    </w:p>
    <w:p>
      <w:pPr>
        <w:pStyle w:val="BodyText"/>
        <w:spacing w:before="4"/>
        <w:ind w:left="0" w:right="0"/>
        <w:jc w:val="left"/>
        <w:rPr>
          <w:rFonts w:ascii="Trebuchet MS"/>
          <w:b/>
          <w:sz w:val="24"/>
        </w:rPr>
      </w:pPr>
    </w:p>
    <w:p>
      <w:pPr>
        <w:spacing w:line="297" w:lineRule="auto" w:before="0"/>
        <w:ind w:left="117" w:right="148" w:firstLine="120"/>
        <w:jc w:val="both"/>
        <w:rPr>
          <w:rFonts w:ascii="Arial" w:hAnsi="Arial"/>
          <w:sz w:val="14"/>
        </w:rPr>
      </w:pPr>
      <w:r>
        <w:rPr>
          <w:rFonts w:ascii="Arial" w:hAnsi="Arial"/>
          <w:color w:val="231F20"/>
          <w:w w:val="90"/>
          <w:position w:val="5"/>
          <w:sz w:val="9"/>
        </w:rPr>
        <w:t>2</w:t>
      </w:r>
      <w:r>
        <w:rPr>
          <w:rFonts w:ascii="Arial" w:hAnsi="Arial"/>
          <w:color w:val="231F20"/>
          <w:spacing w:val="8"/>
          <w:position w:val="5"/>
          <w:sz w:val="9"/>
        </w:rPr>
        <w:t> </w:t>
      </w:r>
      <w:r>
        <w:rPr>
          <w:rFonts w:ascii="Arial" w:hAnsi="Arial"/>
          <w:color w:val="231F20"/>
          <w:w w:val="90"/>
          <w:sz w:val="14"/>
        </w:rPr>
        <w:t>Chris</w:t>
      </w:r>
      <w:r>
        <w:rPr>
          <w:rFonts w:ascii="Arial" w:hAnsi="Arial"/>
          <w:color w:val="231F20"/>
          <w:spacing w:val="-6"/>
          <w:w w:val="90"/>
          <w:sz w:val="14"/>
        </w:rPr>
        <w:t> </w:t>
      </w:r>
      <w:r>
        <w:rPr>
          <w:rFonts w:ascii="Arial" w:hAnsi="Arial"/>
          <w:color w:val="231F20"/>
          <w:w w:val="90"/>
          <w:sz w:val="14"/>
        </w:rPr>
        <w:t>Wright,“Poaching Reality:The Reality Fic-</w:t>
      </w:r>
      <w:r>
        <w:rPr>
          <w:rFonts w:ascii="Arial" w:hAnsi="Arial"/>
          <w:color w:val="231F20"/>
          <w:spacing w:val="40"/>
          <w:sz w:val="14"/>
        </w:rPr>
        <w:t> </w:t>
      </w:r>
      <w:r>
        <w:rPr>
          <w:rFonts w:ascii="Arial" w:hAnsi="Arial"/>
          <w:color w:val="231F20"/>
          <w:w w:val="90"/>
          <w:sz w:val="14"/>
        </w:rPr>
        <w:t>tions</w:t>
      </w:r>
      <w:r>
        <w:rPr>
          <w:rFonts w:ascii="Arial" w:hAnsi="Arial"/>
          <w:color w:val="231F20"/>
          <w:spacing w:val="-6"/>
          <w:w w:val="90"/>
          <w:sz w:val="14"/>
        </w:rPr>
        <w:t> </w:t>
      </w:r>
      <w:r>
        <w:rPr>
          <w:rFonts w:ascii="Arial" w:hAnsi="Arial"/>
          <w:color w:val="231F20"/>
          <w:w w:val="90"/>
          <w:sz w:val="14"/>
        </w:rPr>
        <w:t>of</w:t>
      </w:r>
      <w:r>
        <w:rPr>
          <w:rFonts w:ascii="Arial" w:hAnsi="Arial"/>
          <w:color w:val="231F20"/>
          <w:spacing w:val="-6"/>
          <w:w w:val="90"/>
          <w:sz w:val="14"/>
        </w:rPr>
        <w:t> </w:t>
      </w:r>
      <w:r>
        <w:rPr>
          <w:rFonts w:ascii="Arial" w:hAnsi="Arial"/>
          <w:color w:val="231F20"/>
          <w:w w:val="90"/>
          <w:sz w:val="14"/>
        </w:rPr>
        <w:t>Online</w:t>
      </w:r>
      <w:r>
        <w:rPr>
          <w:rFonts w:ascii="Arial" w:hAnsi="Arial"/>
          <w:color w:val="231F20"/>
          <w:spacing w:val="-6"/>
          <w:w w:val="90"/>
          <w:sz w:val="14"/>
        </w:rPr>
        <w:t> </w:t>
      </w:r>
      <w:r>
        <w:rPr>
          <w:rFonts w:ascii="Trebuchet MS" w:hAnsi="Trebuchet MS"/>
          <w:i/>
          <w:color w:val="231F20"/>
          <w:w w:val="90"/>
          <w:sz w:val="14"/>
        </w:rPr>
        <w:t>Survivor</w:t>
      </w:r>
      <w:r>
        <w:rPr>
          <w:rFonts w:ascii="Trebuchet MS" w:hAnsi="Trebuchet MS"/>
          <w:i/>
          <w:color w:val="231F20"/>
          <w:spacing w:val="-6"/>
          <w:w w:val="90"/>
          <w:sz w:val="14"/>
        </w:rPr>
        <w:t> </w:t>
      </w:r>
      <w:r>
        <w:rPr>
          <w:rFonts w:ascii="Arial" w:hAnsi="Arial"/>
          <w:color w:val="231F20"/>
          <w:w w:val="90"/>
          <w:sz w:val="14"/>
        </w:rPr>
        <w:t>Fans,”</w:t>
      </w:r>
      <w:r>
        <w:rPr>
          <w:rFonts w:ascii="Arial" w:hAnsi="Arial"/>
          <w:color w:val="231F20"/>
          <w:spacing w:val="-6"/>
          <w:w w:val="90"/>
          <w:sz w:val="14"/>
        </w:rPr>
        <w:t> </w:t>
      </w:r>
      <w:r>
        <w:rPr>
          <w:rFonts w:ascii="Arial" w:hAnsi="Arial"/>
          <w:color w:val="231F20"/>
          <w:w w:val="90"/>
          <w:sz w:val="14"/>
        </w:rPr>
        <w:t>unpublished</w:t>
      </w:r>
      <w:r>
        <w:rPr>
          <w:rFonts w:ascii="Arial" w:hAnsi="Arial"/>
          <w:color w:val="231F20"/>
          <w:spacing w:val="-6"/>
          <w:w w:val="90"/>
          <w:sz w:val="14"/>
        </w:rPr>
        <w:t> </w:t>
      </w:r>
      <w:r>
        <w:rPr>
          <w:rFonts w:ascii="Arial" w:hAnsi="Arial"/>
          <w:color w:val="231F20"/>
          <w:w w:val="90"/>
          <w:sz w:val="14"/>
        </w:rPr>
        <w:t>seminar</w:t>
      </w:r>
      <w:r>
        <w:rPr>
          <w:rFonts w:ascii="Arial" w:hAnsi="Arial"/>
          <w:color w:val="231F20"/>
          <w:spacing w:val="40"/>
          <w:sz w:val="14"/>
        </w:rPr>
        <w:t> </w:t>
      </w:r>
      <w:r>
        <w:rPr>
          <w:rFonts w:ascii="Arial" w:hAnsi="Arial"/>
          <w:color w:val="231F20"/>
          <w:w w:val="95"/>
          <w:sz w:val="14"/>
        </w:rPr>
        <w:t>paper,</w:t>
      </w:r>
      <w:r>
        <w:rPr>
          <w:rFonts w:ascii="Arial" w:hAnsi="Arial"/>
          <w:color w:val="231F20"/>
          <w:spacing w:val="-13"/>
          <w:w w:val="95"/>
          <w:sz w:val="14"/>
        </w:rPr>
        <w:t> </w:t>
      </w:r>
      <w:r>
        <w:rPr>
          <w:rFonts w:ascii="Arial" w:hAnsi="Arial"/>
          <w:color w:val="231F20"/>
          <w:w w:val="95"/>
          <w:sz w:val="14"/>
        </w:rPr>
        <w:t>Georgetown</w:t>
      </w:r>
      <w:r>
        <w:rPr>
          <w:rFonts w:ascii="Arial" w:hAnsi="Arial"/>
          <w:color w:val="231F20"/>
          <w:spacing w:val="-7"/>
          <w:w w:val="95"/>
          <w:sz w:val="14"/>
        </w:rPr>
        <w:t> </w:t>
      </w:r>
      <w:r>
        <w:rPr>
          <w:rFonts w:ascii="Arial" w:hAnsi="Arial"/>
          <w:color w:val="231F20"/>
          <w:w w:val="95"/>
          <w:sz w:val="14"/>
        </w:rPr>
        <w:t>University,</w:t>
      </w:r>
      <w:r>
        <w:rPr>
          <w:rFonts w:ascii="Arial" w:hAnsi="Arial"/>
          <w:color w:val="231F20"/>
          <w:spacing w:val="-12"/>
          <w:w w:val="95"/>
          <w:sz w:val="14"/>
        </w:rPr>
        <w:t> </w:t>
      </w:r>
      <w:r>
        <w:rPr>
          <w:rFonts w:ascii="Arial" w:hAnsi="Arial"/>
          <w:color w:val="231F20"/>
          <w:w w:val="95"/>
          <w:sz w:val="14"/>
        </w:rPr>
        <w:t>February</w:t>
      </w:r>
      <w:r>
        <w:rPr>
          <w:rFonts w:ascii="Arial" w:hAnsi="Arial"/>
          <w:color w:val="231F20"/>
          <w:spacing w:val="-8"/>
          <w:w w:val="95"/>
          <w:sz w:val="14"/>
        </w:rPr>
        <w:t> </w:t>
      </w:r>
      <w:r>
        <w:rPr>
          <w:rFonts w:ascii="Arial" w:hAnsi="Arial"/>
          <w:color w:val="231F20"/>
          <w:w w:val="95"/>
          <w:sz w:val="14"/>
        </w:rPr>
        <w:t>7,</w:t>
      </w:r>
      <w:r>
        <w:rPr>
          <w:rFonts w:ascii="Arial" w:hAnsi="Arial"/>
          <w:color w:val="231F20"/>
          <w:spacing w:val="-12"/>
          <w:w w:val="95"/>
          <w:sz w:val="14"/>
        </w:rPr>
        <w:t> </w:t>
      </w:r>
      <w:r>
        <w:rPr>
          <w:rFonts w:ascii="Arial" w:hAnsi="Arial"/>
          <w:color w:val="231F20"/>
          <w:w w:val="95"/>
          <w:sz w:val="14"/>
        </w:rPr>
        <w:t>2004.</w:t>
      </w:r>
    </w:p>
    <w:p>
      <w:pPr>
        <w:pStyle w:val="BodyText"/>
        <w:spacing w:line="230" w:lineRule="auto" w:before="74"/>
      </w:pPr>
      <w:r>
        <w:rPr/>
        <w:br w:type="column"/>
      </w:r>
      <w:r>
        <w:rPr>
          <w:color w:val="231F20"/>
        </w:rPr>
        <w:t>view. The brain trusts were working be- hind closed doors to see how far they could push his intel, but ChillOne him- self wanted everything to remain out in the</w:t>
      </w:r>
      <w:r>
        <w:rPr>
          <w:color w:val="231F20"/>
          <w:spacing w:val="-5"/>
        </w:rPr>
        <w:t> </w:t>
      </w:r>
      <w:r>
        <w:rPr>
          <w:color w:val="231F20"/>
        </w:rPr>
        <w:t>open.</w:t>
      </w:r>
      <w:r>
        <w:rPr>
          <w:color w:val="231F20"/>
          <w:spacing w:val="-5"/>
        </w:rPr>
        <w:t> </w:t>
      </w:r>
      <w:r>
        <w:rPr>
          <w:color w:val="231F20"/>
        </w:rPr>
        <w:t>Some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brain</w:t>
      </w:r>
      <w:r>
        <w:rPr>
          <w:color w:val="231F20"/>
          <w:spacing w:val="-5"/>
        </w:rPr>
        <w:t> </w:t>
      </w:r>
      <w:r>
        <w:rPr>
          <w:color w:val="231F20"/>
        </w:rPr>
        <w:t>trusts</w:t>
      </w:r>
      <w:r>
        <w:rPr>
          <w:color w:val="231F20"/>
          <w:spacing w:val="-5"/>
        </w:rPr>
        <w:t> </w:t>
      </w:r>
      <w:r>
        <w:rPr>
          <w:color w:val="231F20"/>
        </w:rPr>
        <w:t>sought to</w:t>
      </w:r>
      <w:r>
        <w:rPr>
          <w:color w:val="231F20"/>
        </w:rPr>
        <w:t> discredit</w:t>
      </w:r>
      <w:r>
        <w:rPr>
          <w:color w:val="231F20"/>
        </w:rPr>
        <w:t> ChillOne,</w:t>
      </w:r>
      <w:r>
        <w:rPr>
          <w:color w:val="231F20"/>
        </w:rPr>
        <w:t> urging Sucksters not to put their full faith in what he was saying,</w:t>
      </w:r>
      <w:r>
        <w:rPr>
          <w:color w:val="231F20"/>
          <w:spacing w:val="-10"/>
        </w:rPr>
        <w:t> </w:t>
      </w:r>
      <w:r>
        <w:rPr>
          <w:color w:val="231F20"/>
        </w:rPr>
        <w:t>but</w:t>
      </w:r>
      <w:r>
        <w:rPr>
          <w:color w:val="231F20"/>
          <w:spacing w:val="-10"/>
        </w:rPr>
        <w:t> </w:t>
      </w:r>
      <w:r>
        <w:rPr>
          <w:color w:val="231F20"/>
        </w:rPr>
        <w:t>they</w:t>
      </w:r>
      <w:r>
        <w:rPr>
          <w:color w:val="231F20"/>
          <w:spacing w:val="-10"/>
        </w:rPr>
        <w:t> </w:t>
      </w:r>
      <w:r>
        <w:rPr>
          <w:color w:val="231F20"/>
        </w:rPr>
        <w:t>wouldn’t</w:t>
      </w:r>
      <w:r>
        <w:rPr>
          <w:color w:val="231F20"/>
          <w:spacing w:val="-10"/>
        </w:rPr>
        <w:t> </w:t>
      </w:r>
      <w:r>
        <w:rPr>
          <w:color w:val="231F20"/>
        </w:rPr>
        <w:t>say</w:t>
      </w:r>
      <w:r>
        <w:rPr>
          <w:color w:val="231F20"/>
          <w:spacing w:val="-10"/>
        </w:rPr>
        <w:t> </w:t>
      </w:r>
      <w:r>
        <w:rPr>
          <w:color w:val="231F20"/>
        </w:rPr>
        <w:t>why.</w:t>
      </w:r>
      <w:r>
        <w:rPr>
          <w:color w:val="231F20"/>
          <w:spacing w:val="-10"/>
        </w:rPr>
        <w:t> </w:t>
      </w:r>
      <w:r>
        <w:rPr>
          <w:color w:val="231F20"/>
        </w:rPr>
        <w:t>Some believed</w:t>
      </w:r>
      <w:r>
        <w:rPr>
          <w:color w:val="231F20"/>
          <w:spacing w:val="-13"/>
        </w:rPr>
        <w:t> </w:t>
      </w:r>
      <w:r>
        <w:rPr>
          <w:color w:val="231F20"/>
        </w:rPr>
        <w:t>such</w:t>
      </w:r>
      <w:r>
        <w:rPr>
          <w:color w:val="231F20"/>
          <w:spacing w:val="-12"/>
        </w:rPr>
        <w:t> </w:t>
      </w:r>
      <w:r>
        <w:rPr>
          <w:color w:val="231F20"/>
        </w:rPr>
        <w:t>warnings</w:t>
      </w:r>
      <w:r>
        <w:rPr>
          <w:color w:val="231F20"/>
          <w:spacing w:val="-13"/>
        </w:rPr>
        <w:t> </w:t>
      </w:r>
      <w:r>
        <w:rPr>
          <w:color w:val="231F20"/>
        </w:rPr>
        <w:t>because</w:t>
      </w:r>
      <w:r>
        <w:rPr>
          <w:color w:val="231F20"/>
          <w:spacing w:val="-12"/>
        </w:rPr>
        <w:t> </w:t>
      </w:r>
      <w:r>
        <w:rPr>
          <w:color w:val="231F20"/>
        </w:rPr>
        <w:t>the</w:t>
      </w:r>
      <w:r>
        <w:rPr>
          <w:color w:val="231F20"/>
          <w:spacing w:val="-13"/>
        </w:rPr>
        <w:t> </w:t>
      </w:r>
      <w:r>
        <w:rPr>
          <w:color w:val="231F20"/>
        </w:rPr>
        <w:t>brain trusts</w:t>
      </w:r>
      <w:r>
        <w:rPr>
          <w:color w:val="231F20"/>
          <w:spacing w:val="-5"/>
        </w:rPr>
        <w:t> </w:t>
      </w:r>
      <w:r>
        <w:rPr>
          <w:color w:val="231F20"/>
        </w:rPr>
        <w:t>had</w:t>
      </w:r>
      <w:r>
        <w:rPr>
          <w:color w:val="231F20"/>
          <w:spacing w:val="-5"/>
        </w:rPr>
        <w:t> </w:t>
      </w:r>
      <w:r>
        <w:rPr>
          <w:color w:val="231F20"/>
        </w:rPr>
        <w:t>access</w:t>
      </w:r>
      <w:r>
        <w:rPr>
          <w:color w:val="231F20"/>
          <w:spacing w:val="-5"/>
        </w:rPr>
        <w:t> </w:t>
      </w:r>
      <w:r>
        <w:rPr>
          <w:color w:val="231F20"/>
        </w:rPr>
        <w:t>to</w:t>
      </w:r>
      <w:r>
        <w:rPr>
          <w:color w:val="231F20"/>
          <w:spacing w:val="-5"/>
        </w:rPr>
        <w:t> </w:t>
      </w:r>
      <w:r>
        <w:rPr>
          <w:color w:val="231F20"/>
        </w:rPr>
        <w:t>so</w:t>
      </w:r>
      <w:r>
        <w:rPr>
          <w:color w:val="231F20"/>
          <w:spacing w:val="-5"/>
        </w:rPr>
        <w:t> </w:t>
      </w:r>
      <w:r>
        <w:rPr>
          <w:color w:val="231F20"/>
        </w:rPr>
        <w:t>much</w:t>
      </w:r>
      <w:r>
        <w:rPr>
          <w:color w:val="231F20"/>
          <w:spacing w:val="-5"/>
        </w:rPr>
        <w:t> </w:t>
      </w:r>
      <w:r>
        <w:rPr>
          <w:color w:val="231F20"/>
        </w:rPr>
        <w:t>inside</w:t>
      </w:r>
      <w:r>
        <w:rPr>
          <w:color w:val="231F20"/>
          <w:spacing w:val="-5"/>
        </w:rPr>
        <w:t> </w:t>
      </w:r>
      <w:r>
        <w:rPr>
          <w:color w:val="231F20"/>
        </w:rPr>
        <w:t>infor- mation; others suspected they were try- ing to discredit a rival.</w:t>
      </w:r>
    </w:p>
    <w:p>
      <w:pPr>
        <w:pStyle w:val="BodyText"/>
        <w:spacing w:line="230" w:lineRule="auto" w:before="11"/>
        <w:ind w:firstLine="240"/>
      </w:pPr>
      <w:r>
        <w:rPr>
          <w:color w:val="231F20"/>
        </w:rPr>
        <w:t>But</w:t>
      </w:r>
      <w:r>
        <w:rPr>
          <w:color w:val="231F20"/>
        </w:rPr>
        <w:t> as of day 2, ChillOne wasn’t re- vealing the contestants, and the group was</w:t>
      </w:r>
      <w:r>
        <w:rPr>
          <w:color w:val="231F20"/>
          <w:spacing w:val="-1"/>
        </w:rPr>
        <w:t> </w:t>
      </w:r>
      <w:r>
        <w:rPr>
          <w:color w:val="231F20"/>
        </w:rPr>
        <w:t>watching</w:t>
      </w:r>
      <w:r>
        <w:rPr>
          <w:color w:val="231F20"/>
          <w:spacing w:val="-1"/>
        </w:rPr>
        <w:t> </w:t>
      </w:r>
      <w:r>
        <w:rPr>
          <w:color w:val="231F20"/>
        </w:rPr>
        <w:t>the</w:t>
      </w:r>
      <w:r>
        <w:rPr>
          <w:color w:val="231F20"/>
          <w:spacing w:val="-1"/>
        </w:rPr>
        <w:t> </w:t>
      </w:r>
      <w:r>
        <w:rPr>
          <w:color w:val="231F20"/>
        </w:rPr>
        <w:t>clock</w:t>
      </w:r>
      <w:r>
        <w:rPr>
          <w:color w:val="231F20"/>
          <w:spacing w:val="-1"/>
        </w:rPr>
        <w:t> </w:t>
      </w:r>
      <w:r>
        <w:rPr>
          <w:color w:val="231F20"/>
        </w:rPr>
        <w:t>tick</w:t>
      </w:r>
      <w:r>
        <w:rPr>
          <w:color w:val="231F20"/>
          <w:spacing w:val="-1"/>
        </w:rPr>
        <w:t> </w:t>
      </w:r>
      <w:r>
        <w:rPr>
          <w:color w:val="231F20"/>
        </w:rPr>
        <w:t>down</w:t>
      </w:r>
      <w:r>
        <w:rPr>
          <w:color w:val="231F20"/>
          <w:spacing w:val="-1"/>
        </w:rPr>
        <w:t> </w:t>
      </w:r>
      <w:r>
        <w:rPr>
          <w:color w:val="231F20"/>
        </w:rPr>
        <w:t>before the</w:t>
      </w:r>
      <w:r>
        <w:rPr>
          <w:color w:val="231F20"/>
          <w:spacing w:val="-9"/>
        </w:rPr>
        <w:t> </w:t>
      </w:r>
      <w:r>
        <w:rPr>
          <w:color w:val="231F20"/>
        </w:rPr>
        <w:t>names</w:t>
      </w:r>
      <w:r>
        <w:rPr>
          <w:color w:val="231F20"/>
          <w:spacing w:val="-9"/>
        </w:rPr>
        <w:t> </w:t>
      </w:r>
      <w:r>
        <w:rPr>
          <w:color w:val="231F20"/>
        </w:rPr>
        <w:t>would</w:t>
      </w:r>
      <w:r>
        <w:rPr>
          <w:color w:val="231F20"/>
          <w:spacing w:val="-9"/>
        </w:rPr>
        <w:t> </w:t>
      </w:r>
      <w:r>
        <w:rPr>
          <w:color w:val="231F20"/>
        </w:rPr>
        <w:t>be</w:t>
      </w:r>
      <w:r>
        <w:rPr>
          <w:color w:val="231F20"/>
          <w:spacing w:val="-9"/>
        </w:rPr>
        <w:t> </w:t>
      </w:r>
      <w:r>
        <w:rPr>
          <w:color w:val="231F20"/>
        </w:rPr>
        <w:t>publicly</w:t>
      </w:r>
      <w:r>
        <w:rPr>
          <w:color w:val="231F20"/>
          <w:spacing w:val="-9"/>
        </w:rPr>
        <w:t> </w:t>
      </w:r>
      <w:r>
        <w:rPr>
          <w:color w:val="231F20"/>
        </w:rPr>
        <w:t>announced. If</w:t>
      </w:r>
      <w:r>
        <w:rPr>
          <w:color w:val="231F20"/>
          <w:spacing w:val="-13"/>
        </w:rPr>
        <w:t> </w:t>
      </w:r>
      <w:r>
        <w:rPr>
          <w:color w:val="231F20"/>
        </w:rPr>
        <w:t>that</w:t>
      </w:r>
      <w:r>
        <w:rPr>
          <w:color w:val="231F20"/>
          <w:spacing w:val="-12"/>
        </w:rPr>
        <w:t> </w:t>
      </w:r>
      <w:r>
        <w:rPr>
          <w:color w:val="231F20"/>
        </w:rPr>
        <w:t>wasn’t</w:t>
      </w:r>
      <w:r>
        <w:rPr>
          <w:color w:val="231F20"/>
          <w:spacing w:val="-13"/>
        </w:rPr>
        <w:t> </w:t>
      </w:r>
      <w:r>
        <w:rPr>
          <w:color w:val="231F20"/>
        </w:rPr>
        <w:t>annoying</w:t>
      </w:r>
      <w:r>
        <w:rPr>
          <w:color w:val="231F20"/>
          <w:spacing w:val="-12"/>
        </w:rPr>
        <w:t> </w:t>
      </w:r>
      <w:r>
        <w:rPr>
          <w:color w:val="231F20"/>
        </w:rPr>
        <w:t>enough,</w:t>
      </w:r>
      <w:r>
        <w:rPr>
          <w:color w:val="231F20"/>
          <w:spacing w:val="-13"/>
        </w:rPr>
        <w:t> </w:t>
      </w:r>
      <w:r>
        <w:rPr>
          <w:color w:val="231F20"/>
        </w:rPr>
        <w:t>ChillOne closed his post with a bombshell, “Here is a little ‘teaser’ . . . the deaf girl is 22. I don’t</w:t>
      </w:r>
      <w:r>
        <w:rPr>
          <w:color w:val="231F20"/>
          <w:spacing w:val="-6"/>
        </w:rPr>
        <w:t> </w:t>
      </w:r>
      <w:r>
        <w:rPr>
          <w:color w:val="231F20"/>
        </w:rPr>
        <w:t>know</w:t>
      </w:r>
      <w:r>
        <w:rPr>
          <w:color w:val="231F20"/>
          <w:spacing w:val="-6"/>
        </w:rPr>
        <w:t> </w:t>
      </w:r>
      <w:r>
        <w:rPr>
          <w:color w:val="231F20"/>
        </w:rPr>
        <w:t>her</w:t>
      </w:r>
      <w:r>
        <w:rPr>
          <w:color w:val="231F20"/>
          <w:spacing w:val="-6"/>
        </w:rPr>
        <w:t> </w:t>
      </w:r>
      <w:r>
        <w:rPr>
          <w:color w:val="231F20"/>
        </w:rPr>
        <w:t>name</w:t>
      </w:r>
      <w:r>
        <w:rPr>
          <w:color w:val="231F20"/>
          <w:spacing w:val="-6"/>
        </w:rPr>
        <w:t> </w:t>
      </w:r>
      <w:r>
        <w:rPr>
          <w:color w:val="231F20"/>
        </w:rPr>
        <w:t>but,</w:t>
      </w:r>
      <w:r>
        <w:rPr>
          <w:color w:val="231F20"/>
          <w:spacing w:val="-6"/>
        </w:rPr>
        <w:t> </w:t>
      </w:r>
      <w:r>
        <w:rPr>
          <w:color w:val="231F20"/>
        </w:rPr>
        <w:t>she</w:t>
      </w:r>
      <w:r>
        <w:rPr>
          <w:color w:val="231F20"/>
          <w:spacing w:val="-6"/>
        </w:rPr>
        <w:t> </w:t>
      </w:r>
      <w:r>
        <w:rPr>
          <w:color w:val="231F20"/>
        </w:rPr>
        <w:t>does</w:t>
      </w:r>
      <w:r>
        <w:rPr>
          <w:color w:val="231F20"/>
          <w:spacing w:val="-6"/>
        </w:rPr>
        <w:t> </w:t>
      </w:r>
      <w:r>
        <w:rPr>
          <w:color w:val="231F20"/>
        </w:rPr>
        <w:t>make it to the Final 4.” For the first time, Chill- One implied that he might even know who won the game.</w:t>
      </w:r>
    </w:p>
    <w:p>
      <w:pPr>
        <w:pStyle w:val="BodyText"/>
        <w:spacing w:line="230" w:lineRule="auto" w:before="11"/>
        <w:ind w:firstLine="240"/>
      </w:pPr>
      <w:r>
        <w:rPr>
          <w:color w:val="231F20"/>
        </w:rPr>
        <w:t>By the end of day 2, ChillOne started to deliver the core</w:t>
      </w:r>
      <w:r>
        <w:rPr>
          <w:color w:val="231F20"/>
        </w:rPr>
        <w:t> of his intel and offer some hints about how he accessed it. ChillOne</w:t>
      </w:r>
      <w:r>
        <w:rPr>
          <w:color w:val="231F20"/>
        </w:rPr>
        <w:t> wanted</w:t>
      </w:r>
      <w:r>
        <w:rPr>
          <w:color w:val="231F20"/>
        </w:rPr>
        <w:t> to</w:t>
      </w:r>
      <w:r>
        <w:rPr>
          <w:color w:val="231F20"/>
        </w:rPr>
        <w:t> protect</w:t>
      </w:r>
      <w:r>
        <w:rPr>
          <w:color w:val="231F20"/>
        </w:rPr>
        <w:t> his sources, he</w:t>
      </w:r>
      <w:r>
        <w:rPr>
          <w:color w:val="231F20"/>
        </w:rPr>
        <w:t> said, so he wasn’t going to disclose much. He spent time buying people drinks at the hotel bar and asking them questions, but not too many questions since he didn’t want them to clamp down. At least some of the people he talked with spoke only Portuguese so he had to rely on translators. In the follow- ing weeks, he was asked about the ges- tures they used and the tone of their voice, whether they had thick accents, and how comfortable the translator was</w:t>
      </w:r>
    </w:p>
    <w:p>
      <w:pPr>
        <w:spacing w:after="0" w:line="230" w:lineRule="auto"/>
        <w:sectPr>
          <w:pgSz w:w="8850" w:h="12650"/>
          <w:pgMar w:header="693" w:footer="0" w:top="1140" w:bottom="280" w:left="600" w:right="1140"/>
          <w:cols w:num="2" w:equalWidth="0">
            <w:col w:w="3150" w:space="90"/>
            <w:col w:w="3870"/>
          </w:cols>
        </w:sectPr>
      </w:pPr>
    </w:p>
    <w:p>
      <w:pPr>
        <w:pStyle w:val="BodyText"/>
        <w:spacing w:line="230" w:lineRule="auto" w:before="74"/>
        <w:ind w:right="38"/>
      </w:pPr>
      <w:r>
        <w:rPr>
          <w:color w:val="231F20"/>
        </w:rPr>
        <w:t>with colloquial English. He did spell out a theory about how knowledge might have circulated back to the hotel, given that it wasn’t the “loser lodge” as some had suspected, and that none of the con- testants</w:t>
      </w:r>
      <w:r>
        <w:rPr>
          <w:color w:val="231F20"/>
        </w:rPr>
        <w:t> themselves ever went</w:t>
      </w:r>
      <w:r>
        <w:rPr>
          <w:color w:val="231F20"/>
        </w:rPr>
        <w:t> there:</w:t>
      </w:r>
      <w:r>
        <w:rPr>
          <w:color w:val="231F20"/>
        </w:rPr>
        <w:t> he implied that the information had come from</w:t>
      </w:r>
      <w:r>
        <w:rPr>
          <w:color w:val="231F20"/>
          <w:spacing w:val="-11"/>
        </w:rPr>
        <w:t> </w:t>
      </w:r>
      <w:r>
        <w:rPr>
          <w:color w:val="231F20"/>
        </w:rPr>
        <w:t>the</w:t>
      </w:r>
      <w:r>
        <w:rPr>
          <w:color w:val="231F20"/>
          <w:spacing w:val="-11"/>
        </w:rPr>
        <w:t> </w:t>
      </w:r>
      <w:r>
        <w:rPr>
          <w:color w:val="231F20"/>
        </w:rPr>
        <w:t>“boat</w:t>
      </w:r>
      <w:r>
        <w:rPr>
          <w:color w:val="231F20"/>
          <w:spacing w:val="-11"/>
        </w:rPr>
        <w:t> </w:t>
      </w:r>
      <w:r>
        <w:rPr>
          <w:color w:val="231F20"/>
        </w:rPr>
        <w:t>guides”</w:t>
      </w:r>
      <w:r>
        <w:rPr>
          <w:color w:val="231F20"/>
          <w:spacing w:val="-11"/>
        </w:rPr>
        <w:t> </w:t>
      </w:r>
      <w:r>
        <w:rPr>
          <w:color w:val="231F20"/>
        </w:rPr>
        <w:t>who</w:t>
      </w:r>
      <w:r>
        <w:rPr>
          <w:color w:val="231F20"/>
          <w:spacing w:val="-11"/>
        </w:rPr>
        <w:t> </w:t>
      </w:r>
      <w:r>
        <w:rPr>
          <w:color w:val="231F20"/>
        </w:rPr>
        <w:t>ferried</w:t>
      </w:r>
      <w:r>
        <w:rPr>
          <w:color w:val="231F20"/>
          <w:spacing w:val="-11"/>
        </w:rPr>
        <w:t> </w:t>
      </w:r>
      <w:r>
        <w:rPr>
          <w:color w:val="231F20"/>
        </w:rPr>
        <w:t>away the contestants once they were voted off the tribe. “Since there</w:t>
      </w:r>
      <w:r>
        <w:rPr>
          <w:color w:val="231F20"/>
        </w:rPr>
        <w:t> are</w:t>
      </w:r>
      <w:r>
        <w:rPr>
          <w:color w:val="231F20"/>
        </w:rPr>
        <w:t> only</w:t>
      </w:r>
      <w:r>
        <w:rPr>
          <w:color w:val="231F20"/>
        </w:rPr>
        <w:t> a</w:t>
      </w:r>
      <w:r>
        <w:rPr>
          <w:color w:val="231F20"/>
        </w:rPr>
        <w:t> small handful of ‘boat guides’ most of them working</w:t>
      </w:r>
      <w:r>
        <w:rPr>
          <w:color w:val="231F20"/>
          <w:spacing w:val="-4"/>
        </w:rPr>
        <w:t> </w:t>
      </w:r>
      <w:r>
        <w:rPr>
          <w:color w:val="231F20"/>
        </w:rPr>
        <w:t>long</w:t>
      </w:r>
      <w:r>
        <w:rPr>
          <w:color w:val="231F20"/>
          <w:spacing w:val="-4"/>
        </w:rPr>
        <w:t> </w:t>
      </w:r>
      <w:r>
        <w:rPr>
          <w:color w:val="231F20"/>
        </w:rPr>
        <w:t>hours</w:t>
      </w:r>
      <w:r>
        <w:rPr>
          <w:color w:val="231F20"/>
          <w:spacing w:val="-4"/>
        </w:rPr>
        <w:t> </w:t>
      </w:r>
      <w:r>
        <w:rPr>
          <w:color w:val="231F20"/>
        </w:rPr>
        <w:t>driving</w:t>
      </w:r>
      <w:r>
        <w:rPr>
          <w:color w:val="231F20"/>
          <w:spacing w:val="-4"/>
        </w:rPr>
        <w:t> </w:t>
      </w:r>
      <w:r>
        <w:rPr>
          <w:color w:val="231F20"/>
        </w:rPr>
        <w:t>the</w:t>
      </w:r>
      <w:r>
        <w:rPr>
          <w:color w:val="231F20"/>
          <w:spacing w:val="-4"/>
        </w:rPr>
        <w:t> </w:t>
      </w:r>
      <w:r>
        <w:rPr>
          <w:color w:val="231F20"/>
        </w:rPr>
        <w:t>S6</w:t>
      </w:r>
      <w:r>
        <w:rPr>
          <w:color w:val="231F20"/>
          <w:spacing w:val="-4"/>
        </w:rPr>
        <w:t> </w:t>
      </w:r>
      <w:r>
        <w:rPr>
          <w:color w:val="231F20"/>
        </w:rPr>
        <w:t>crews in/out of the jungle, thus, enabling them to witness the filming. I’m sure that over the 3 months, they rapped among them- selves and with the help of the English- speaking staff, figured out what was go- ing on.” ChillOne never actually said a boatman</w:t>
      </w:r>
      <w:r>
        <w:rPr>
          <w:color w:val="231F20"/>
          <w:spacing w:val="-4"/>
        </w:rPr>
        <w:t> </w:t>
      </w:r>
      <w:r>
        <w:rPr>
          <w:color w:val="231F20"/>
        </w:rPr>
        <w:t>was</w:t>
      </w:r>
      <w:r>
        <w:rPr>
          <w:color w:val="231F20"/>
          <w:spacing w:val="-3"/>
        </w:rPr>
        <w:t> </w:t>
      </w:r>
      <w:r>
        <w:rPr>
          <w:color w:val="231F20"/>
        </w:rPr>
        <w:t>his</w:t>
      </w:r>
      <w:r>
        <w:rPr>
          <w:color w:val="231F20"/>
          <w:spacing w:val="-3"/>
        </w:rPr>
        <w:t> </w:t>
      </w:r>
      <w:r>
        <w:rPr>
          <w:color w:val="231F20"/>
        </w:rPr>
        <w:t>source.</w:t>
      </w:r>
      <w:r>
        <w:rPr>
          <w:color w:val="231F20"/>
          <w:spacing w:val="-3"/>
        </w:rPr>
        <w:t> </w:t>
      </w:r>
      <w:r>
        <w:rPr>
          <w:color w:val="231F20"/>
        </w:rPr>
        <w:t>He</w:t>
      </w:r>
      <w:r>
        <w:rPr>
          <w:color w:val="231F20"/>
          <w:spacing w:val="-3"/>
        </w:rPr>
        <w:t> </w:t>
      </w:r>
      <w:r>
        <w:rPr>
          <w:color w:val="231F20"/>
        </w:rPr>
        <w:t>let</w:t>
      </w:r>
      <w:r>
        <w:rPr>
          <w:color w:val="231F20"/>
          <w:spacing w:val="-3"/>
        </w:rPr>
        <w:t> </w:t>
      </w:r>
      <w:r>
        <w:rPr>
          <w:color w:val="231F20"/>
        </w:rPr>
        <w:t>the</w:t>
      </w:r>
      <w:r>
        <w:rPr>
          <w:color w:val="231F20"/>
          <w:spacing w:val="-3"/>
        </w:rPr>
        <w:t> </w:t>
      </w:r>
      <w:r>
        <w:rPr>
          <w:color w:val="231F20"/>
          <w:spacing w:val="-2"/>
        </w:rPr>
        <w:t>spoil-</w:t>
      </w:r>
    </w:p>
    <w:p>
      <w:pPr>
        <w:spacing w:line="240" w:lineRule="auto" w:before="0"/>
        <w:rPr>
          <w:sz w:val="17"/>
        </w:rPr>
      </w:pPr>
      <w:r>
        <w:rPr/>
        <w:br w:type="column"/>
      </w:r>
      <w:r>
        <w:rPr>
          <w:sz w:val="17"/>
        </w:rPr>
      </w:r>
    </w:p>
    <w:p>
      <w:pPr>
        <w:spacing w:line="283" w:lineRule="auto" w:before="1"/>
        <w:ind w:left="117" w:right="109" w:firstLine="0"/>
        <w:jc w:val="left"/>
        <w:rPr>
          <w:rFonts w:ascii="Trebuchet MS"/>
          <w:b/>
          <w:sz w:val="16"/>
        </w:rPr>
      </w:pPr>
      <w:r>
        <w:rPr>
          <w:rFonts w:ascii="Trebuchet MS"/>
          <w:b/>
          <w:color w:val="231F20"/>
          <w:sz w:val="16"/>
        </w:rPr>
        <w:t>and then wrote the scene accordingly. A single roll of the dice could wipe out weeks</w:t>
      </w:r>
      <w:r>
        <w:rPr>
          <w:rFonts w:ascii="Trebuchet MS"/>
          <w:b/>
          <w:color w:val="231F20"/>
          <w:spacing w:val="-13"/>
          <w:sz w:val="16"/>
        </w:rPr>
        <w:t> </w:t>
      </w:r>
      <w:r>
        <w:rPr>
          <w:rFonts w:ascii="Trebuchet MS"/>
          <w:b/>
          <w:color w:val="231F20"/>
          <w:sz w:val="16"/>
        </w:rPr>
        <w:t>of</w:t>
      </w:r>
      <w:r>
        <w:rPr>
          <w:rFonts w:ascii="Trebuchet MS"/>
          <w:b/>
          <w:color w:val="231F20"/>
          <w:spacing w:val="-12"/>
          <w:sz w:val="16"/>
        </w:rPr>
        <w:t> </w:t>
      </w:r>
      <w:r>
        <w:rPr>
          <w:rFonts w:ascii="Trebuchet MS"/>
          <w:b/>
          <w:color w:val="231F20"/>
          <w:sz w:val="16"/>
        </w:rPr>
        <w:t>plotting,</w:t>
      </w:r>
      <w:r>
        <w:rPr>
          <w:rFonts w:ascii="Trebuchet MS"/>
          <w:b/>
          <w:color w:val="231F20"/>
          <w:spacing w:val="-20"/>
          <w:sz w:val="16"/>
        </w:rPr>
        <w:t> </w:t>
      </w:r>
      <w:r>
        <w:rPr>
          <w:rFonts w:ascii="Trebuchet MS"/>
          <w:b/>
          <w:color w:val="231F20"/>
          <w:sz w:val="16"/>
        </w:rPr>
        <w:t>much</w:t>
      </w:r>
      <w:r>
        <w:rPr>
          <w:rFonts w:ascii="Trebuchet MS"/>
          <w:b/>
          <w:color w:val="231F20"/>
          <w:spacing w:val="-12"/>
          <w:sz w:val="16"/>
        </w:rPr>
        <w:t> </w:t>
      </w:r>
      <w:r>
        <w:rPr>
          <w:rFonts w:ascii="Trebuchet MS"/>
          <w:b/>
          <w:color w:val="231F20"/>
          <w:sz w:val="16"/>
        </w:rPr>
        <w:t>as</w:t>
      </w:r>
      <w:r>
        <w:rPr>
          <w:rFonts w:ascii="Trebuchet MS"/>
          <w:b/>
          <w:color w:val="231F20"/>
          <w:spacing w:val="-12"/>
          <w:sz w:val="16"/>
        </w:rPr>
        <w:t> </w:t>
      </w:r>
      <w:r>
        <w:rPr>
          <w:rFonts w:ascii="Trebuchet MS"/>
          <w:b/>
          <w:color w:val="231F20"/>
          <w:sz w:val="16"/>
        </w:rPr>
        <w:t>it</w:t>
      </w:r>
      <w:r>
        <w:rPr>
          <w:rFonts w:ascii="Trebuchet MS"/>
          <w:b/>
          <w:color w:val="231F20"/>
          <w:spacing w:val="-12"/>
          <w:sz w:val="16"/>
        </w:rPr>
        <w:t> </w:t>
      </w:r>
      <w:r>
        <w:rPr>
          <w:rFonts w:ascii="Trebuchet MS"/>
          <w:b/>
          <w:color w:val="231F20"/>
          <w:sz w:val="16"/>
        </w:rPr>
        <w:t>did</w:t>
      </w:r>
      <w:r>
        <w:rPr>
          <w:rFonts w:ascii="Trebuchet MS"/>
          <w:b/>
          <w:color w:val="231F20"/>
          <w:spacing w:val="-12"/>
          <w:sz w:val="16"/>
        </w:rPr>
        <w:t> </w:t>
      </w:r>
      <w:r>
        <w:rPr>
          <w:rFonts w:ascii="Trebuchet MS"/>
          <w:b/>
          <w:color w:val="231F20"/>
          <w:sz w:val="16"/>
        </w:rPr>
        <w:t>for</w:t>
      </w:r>
      <w:r>
        <w:rPr>
          <w:rFonts w:ascii="Trebuchet MS"/>
          <w:b/>
          <w:color w:val="231F20"/>
          <w:spacing w:val="-12"/>
          <w:sz w:val="16"/>
        </w:rPr>
        <w:t> </w:t>
      </w:r>
      <w:r>
        <w:rPr>
          <w:rFonts w:ascii="Trebuchet MS"/>
          <w:b/>
          <w:color w:val="231F20"/>
          <w:sz w:val="16"/>
        </w:rPr>
        <w:t>the producers of the television,</w:t>
      </w:r>
      <w:r>
        <w:rPr>
          <w:rFonts w:ascii="Trebuchet MS"/>
          <w:b/>
          <w:color w:val="231F20"/>
          <w:spacing w:val="-12"/>
          <w:sz w:val="16"/>
        </w:rPr>
        <w:t> </w:t>
      </w:r>
      <w:r>
        <w:rPr>
          <w:rFonts w:ascii="Trebuchet MS"/>
          <w:b/>
          <w:color w:val="231F20"/>
          <w:sz w:val="16"/>
        </w:rPr>
        <w:t>and as a consequence,</w:t>
      </w:r>
      <w:r>
        <w:rPr>
          <w:rFonts w:ascii="Trebuchet MS"/>
          <w:b/>
          <w:color w:val="231F20"/>
          <w:spacing w:val="-12"/>
          <w:sz w:val="16"/>
        </w:rPr>
        <w:t> </w:t>
      </w:r>
      <w:r>
        <w:rPr>
          <w:rFonts w:ascii="Trebuchet MS"/>
          <w:b/>
          <w:color w:val="231F20"/>
          <w:sz w:val="16"/>
        </w:rPr>
        <w:t>the stories are full of surprise twists and turns that capture something of the spirit of the series.</w:t>
      </w:r>
    </w:p>
    <w:p>
      <w:pPr>
        <w:spacing w:line="283" w:lineRule="auto" w:before="5"/>
        <w:ind w:left="117" w:right="75" w:firstLine="0"/>
        <w:jc w:val="left"/>
        <w:rPr>
          <w:rFonts w:ascii="Trebuchet MS" w:hAnsi="Trebuchet MS"/>
          <w:b/>
          <w:sz w:val="16"/>
        </w:rPr>
      </w:pPr>
      <w:r>
        <w:rPr>
          <w:rFonts w:ascii="Trebuchet MS" w:hAnsi="Trebuchet MS"/>
          <w:b/>
          <w:color w:val="231F20"/>
          <w:sz w:val="16"/>
        </w:rPr>
        <w:t>One of his series ended with an all- female</w:t>
      </w:r>
      <w:r>
        <w:rPr>
          <w:rFonts w:ascii="Trebuchet MS" w:hAnsi="Trebuchet MS"/>
          <w:b/>
          <w:color w:val="231F20"/>
          <w:spacing w:val="-1"/>
          <w:sz w:val="16"/>
        </w:rPr>
        <w:t> </w:t>
      </w:r>
      <w:r>
        <w:rPr>
          <w:rFonts w:ascii="Trebuchet MS" w:hAnsi="Trebuchet MS"/>
          <w:b/>
          <w:color w:val="231F20"/>
          <w:sz w:val="16"/>
        </w:rPr>
        <w:t>final</w:t>
      </w:r>
      <w:r>
        <w:rPr>
          <w:rFonts w:ascii="Trebuchet MS" w:hAnsi="Trebuchet MS"/>
          <w:b/>
          <w:color w:val="231F20"/>
          <w:spacing w:val="-1"/>
          <w:sz w:val="16"/>
        </w:rPr>
        <w:t> </w:t>
      </w:r>
      <w:r>
        <w:rPr>
          <w:rFonts w:ascii="Trebuchet MS" w:hAnsi="Trebuchet MS"/>
          <w:b/>
          <w:color w:val="231F20"/>
          <w:sz w:val="16"/>
        </w:rPr>
        <w:t>four,</w:t>
      </w:r>
      <w:r>
        <w:rPr>
          <w:rFonts w:ascii="Trebuchet MS" w:hAnsi="Trebuchet MS"/>
          <w:b/>
          <w:color w:val="231F20"/>
          <w:spacing w:val="-19"/>
          <w:sz w:val="16"/>
        </w:rPr>
        <w:t> </w:t>
      </w:r>
      <w:r>
        <w:rPr>
          <w:rFonts w:ascii="Trebuchet MS" w:hAnsi="Trebuchet MS"/>
          <w:b/>
          <w:color w:val="231F20"/>
          <w:sz w:val="16"/>
        </w:rPr>
        <w:t>something</w:t>
      </w:r>
      <w:r>
        <w:rPr>
          <w:rFonts w:ascii="Trebuchet MS" w:hAnsi="Trebuchet MS"/>
          <w:b/>
          <w:color w:val="231F20"/>
          <w:spacing w:val="-1"/>
          <w:sz w:val="16"/>
        </w:rPr>
        <w:t> </w:t>
      </w:r>
      <w:r>
        <w:rPr>
          <w:rFonts w:ascii="Trebuchet MS" w:hAnsi="Trebuchet MS"/>
          <w:b/>
          <w:color w:val="231F20"/>
          <w:sz w:val="16"/>
        </w:rPr>
        <w:t>that</w:t>
      </w:r>
      <w:r>
        <w:rPr>
          <w:rFonts w:ascii="Trebuchet MS" w:hAnsi="Trebuchet MS"/>
          <w:b/>
          <w:color w:val="231F20"/>
          <w:spacing w:val="-1"/>
          <w:sz w:val="16"/>
        </w:rPr>
        <w:t> </w:t>
      </w:r>
      <w:r>
        <w:rPr>
          <w:rFonts w:ascii="Trebuchet MS" w:hAnsi="Trebuchet MS"/>
          <w:b/>
          <w:color w:val="231F20"/>
          <w:sz w:val="16"/>
        </w:rPr>
        <w:t>never happened on the air.As he explains, </w:t>
      </w:r>
      <w:r>
        <w:rPr>
          <w:rFonts w:ascii="Trebuchet MS" w:hAnsi="Trebuchet MS"/>
          <w:b/>
          <w:color w:val="231F20"/>
          <w:spacing w:val="-2"/>
          <w:sz w:val="16"/>
        </w:rPr>
        <w:t>“That’s</w:t>
      </w:r>
      <w:r>
        <w:rPr>
          <w:rFonts w:ascii="Trebuchet MS" w:hAnsi="Trebuchet MS"/>
          <w:b/>
          <w:color w:val="231F20"/>
          <w:spacing w:val="-7"/>
          <w:sz w:val="16"/>
        </w:rPr>
        <w:t> </w:t>
      </w:r>
      <w:r>
        <w:rPr>
          <w:rFonts w:ascii="Trebuchet MS" w:hAnsi="Trebuchet MS"/>
          <w:b/>
          <w:color w:val="231F20"/>
          <w:spacing w:val="-2"/>
          <w:sz w:val="16"/>
        </w:rPr>
        <w:t>just</w:t>
      </w:r>
      <w:r>
        <w:rPr>
          <w:rFonts w:ascii="Trebuchet MS" w:hAnsi="Trebuchet MS"/>
          <w:b/>
          <w:color w:val="231F20"/>
          <w:spacing w:val="-7"/>
          <w:sz w:val="16"/>
        </w:rPr>
        <w:t> </w:t>
      </w:r>
      <w:r>
        <w:rPr>
          <w:rFonts w:ascii="Trebuchet MS" w:hAnsi="Trebuchet MS"/>
          <w:b/>
          <w:color w:val="231F20"/>
          <w:spacing w:val="-2"/>
          <w:sz w:val="16"/>
        </w:rPr>
        <w:t>the</w:t>
      </w:r>
      <w:r>
        <w:rPr>
          <w:rFonts w:ascii="Trebuchet MS" w:hAnsi="Trebuchet MS"/>
          <w:b/>
          <w:color w:val="231F20"/>
          <w:spacing w:val="-7"/>
          <w:sz w:val="16"/>
        </w:rPr>
        <w:t> </w:t>
      </w:r>
      <w:r>
        <w:rPr>
          <w:rFonts w:ascii="Trebuchet MS" w:hAnsi="Trebuchet MS"/>
          <w:b/>
          <w:color w:val="231F20"/>
          <w:spacing w:val="-2"/>
          <w:sz w:val="16"/>
        </w:rPr>
        <w:t>way</w:t>
      </w:r>
      <w:r>
        <w:rPr>
          <w:rFonts w:ascii="Trebuchet MS" w:hAnsi="Trebuchet MS"/>
          <w:b/>
          <w:color w:val="231F20"/>
          <w:spacing w:val="-7"/>
          <w:sz w:val="16"/>
        </w:rPr>
        <w:t> </w:t>
      </w:r>
      <w:r>
        <w:rPr>
          <w:rFonts w:ascii="Trebuchet MS" w:hAnsi="Trebuchet MS"/>
          <w:b/>
          <w:color w:val="231F20"/>
          <w:spacing w:val="-2"/>
          <w:sz w:val="16"/>
        </w:rPr>
        <w:t>the</w:t>
      </w:r>
      <w:r>
        <w:rPr>
          <w:rFonts w:ascii="Trebuchet MS" w:hAnsi="Trebuchet MS"/>
          <w:b/>
          <w:color w:val="231F20"/>
          <w:spacing w:val="-7"/>
          <w:sz w:val="16"/>
        </w:rPr>
        <w:t> </w:t>
      </w:r>
      <w:r>
        <w:rPr>
          <w:rFonts w:ascii="Trebuchet MS" w:hAnsi="Trebuchet MS"/>
          <w:b/>
          <w:color w:val="231F20"/>
          <w:spacing w:val="-2"/>
          <w:sz w:val="16"/>
        </w:rPr>
        <w:t>story</w:t>
      </w:r>
      <w:r>
        <w:rPr>
          <w:rFonts w:ascii="Trebuchet MS" w:hAnsi="Trebuchet MS"/>
          <w:b/>
          <w:color w:val="231F20"/>
          <w:spacing w:val="-7"/>
          <w:sz w:val="16"/>
        </w:rPr>
        <w:t> </w:t>
      </w:r>
      <w:r>
        <w:rPr>
          <w:rFonts w:ascii="Trebuchet MS" w:hAnsi="Trebuchet MS"/>
          <w:b/>
          <w:color w:val="231F20"/>
          <w:spacing w:val="-2"/>
          <w:sz w:val="16"/>
        </w:rPr>
        <w:t>happened </w:t>
      </w:r>
      <w:r>
        <w:rPr>
          <w:rFonts w:ascii="Trebuchet MS" w:hAnsi="Trebuchet MS"/>
          <w:b/>
          <w:color w:val="231F20"/>
          <w:sz w:val="16"/>
        </w:rPr>
        <w:t>to go.”</w:t>
      </w:r>
    </w:p>
    <w:p>
      <w:pPr>
        <w:spacing w:line="283" w:lineRule="auto" w:before="4"/>
        <w:ind w:left="117" w:right="109" w:firstLine="180"/>
        <w:jc w:val="left"/>
        <w:rPr>
          <w:rFonts w:ascii="Trebuchet MS" w:hAnsi="Trebuchet MS"/>
          <w:b/>
          <w:sz w:val="16"/>
        </w:rPr>
      </w:pPr>
      <w:r>
        <w:rPr>
          <w:rFonts w:ascii="Trebuchet MS" w:hAnsi="Trebuchet MS"/>
          <w:b/>
          <w:color w:val="231F20"/>
          <w:spacing w:val="-2"/>
          <w:sz w:val="16"/>
        </w:rPr>
        <w:t>Perhaps</w:t>
      </w:r>
      <w:r>
        <w:rPr>
          <w:rFonts w:ascii="Trebuchet MS" w:hAnsi="Trebuchet MS"/>
          <w:b/>
          <w:color w:val="231F20"/>
          <w:spacing w:val="-6"/>
          <w:sz w:val="16"/>
        </w:rPr>
        <w:t> </w:t>
      </w:r>
      <w:r>
        <w:rPr>
          <w:rFonts w:ascii="Trebuchet MS" w:hAnsi="Trebuchet MS"/>
          <w:b/>
          <w:color w:val="231F20"/>
          <w:spacing w:val="-2"/>
          <w:sz w:val="16"/>
        </w:rPr>
        <w:t>because</w:t>
      </w:r>
      <w:r>
        <w:rPr>
          <w:rFonts w:ascii="Trebuchet MS" w:hAnsi="Trebuchet MS"/>
          <w:b/>
          <w:color w:val="231F20"/>
          <w:spacing w:val="-6"/>
          <w:sz w:val="16"/>
        </w:rPr>
        <w:t> </w:t>
      </w:r>
      <w:r>
        <w:rPr>
          <w:rFonts w:ascii="Trebuchet MS" w:hAnsi="Trebuchet MS"/>
          <w:b/>
          <w:color w:val="231F20"/>
          <w:spacing w:val="-2"/>
          <w:sz w:val="16"/>
        </w:rPr>
        <w:t>of</w:t>
      </w:r>
      <w:r>
        <w:rPr>
          <w:rFonts w:ascii="Trebuchet MS" w:hAnsi="Trebuchet MS"/>
          <w:b/>
          <w:color w:val="231F20"/>
          <w:spacing w:val="-6"/>
          <w:sz w:val="16"/>
        </w:rPr>
        <w:t> </w:t>
      </w:r>
      <w:r>
        <w:rPr>
          <w:rFonts w:ascii="Trebuchet MS" w:hAnsi="Trebuchet MS"/>
          <w:b/>
          <w:color w:val="231F20"/>
          <w:spacing w:val="-2"/>
          <w:sz w:val="16"/>
        </w:rPr>
        <w:t>this</w:t>
      </w:r>
      <w:r>
        <w:rPr>
          <w:rFonts w:ascii="Trebuchet MS" w:hAnsi="Trebuchet MS"/>
          <w:b/>
          <w:color w:val="231F20"/>
          <w:spacing w:val="-6"/>
          <w:sz w:val="16"/>
        </w:rPr>
        <w:t> </w:t>
      </w:r>
      <w:r>
        <w:rPr>
          <w:rFonts w:ascii="Trebuchet MS" w:hAnsi="Trebuchet MS"/>
          <w:b/>
          <w:color w:val="231F20"/>
          <w:spacing w:val="-2"/>
          <w:sz w:val="16"/>
        </w:rPr>
        <w:t>close</w:t>
      </w:r>
      <w:r>
        <w:rPr>
          <w:rFonts w:ascii="Trebuchet MS" w:hAnsi="Trebuchet MS"/>
          <w:b/>
          <w:color w:val="231F20"/>
          <w:spacing w:val="-6"/>
          <w:sz w:val="16"/>
        </w:rPr>
        <w:t> </w:t>
      </w:r>
      <w:r>
        <w:rPr>
          <w:rFonts w:ascii="Trebuchet MS" w:hAnsi="Trebuchet MS"/>
          <w:b/>
          <w:color w:val="231F20"/>
          <w:spacing w:val="-2"/>
          <w:sz w:val="16"/>
        </w:rPr>
        <w:t>interac- </w:t>
      </w:r>
      <w:r>
        <w:rPr>
          <w:rFonts w:ascii="Trebuchet MS" w:hAnsi="Trebuchet MS"/>
          <w:b/>
          <w:color w:val="231F20"/>
          <w:sz w:val="16"/>
        </w:rPr>
        <w:t>tion with the contestants,</w:t>
      </w:r>
      <w:r>
        <w:rPr>
          <w:rFonts w:ascii="Trebuchet MS" w:hAnsi="Trebuchet MS"/>
          <w:b/>
          <w:color w:val="231F20"/>
          <w:spacing w:val="-7"/>
          <w:sz w:val="16"/>
        </w:rPr>
        <w:t> </w:t>
      </w:r>
      <w:r>
        <w:rPr>
          <w:rFonts w:ascii="Trebuchet MS" w:hAnsi="Trebuchet MS"/>
          <w:b/>
          <w:color w:val="231F20"/>
          <w:sz w:val="16"/>
        </w:rPr>
        <w:t>Lanza has become</w:t>
      </w:r>
      <w:r>
        <w:rPr>
          <w:rFonts w:ascii="Trebuchet MS" w:hAnsi="Trebuchet MS"/>
          <w:b/>
          <w:color w:val="231F20"/>
          <w:spacing w:val="-10"/>
          <w:sz w:val="16"/>
        </w:rPr>
        <w:t> </w:t>
      </w:r>
      <w:r>
        <w:rPr>
          <w:rFonts w:ascii="Trebuchet MS" w:hAnsi="Trebuchet MS"/>
          <w:b/>
          <w:color w:val="231F20"/>
          <w:sz w:val="16"/>
        </w:rPr>
        <w:t>a</w:t>
      </w:r>
      <w:r>
        <w:rPr>
          <w:rFonts w:ascii="Trebuchet MS" w:hAnsi="Trebuchet MS"/>
          <w:b/>
          <w:color w:val="231F20"/>
          <w:spacing w:val="-8"/>
          <w:sz w:val="16"/>
        </w:rPr>
        <w:t> </w:t>
      </w:r>
      <w:r>
        <w:rPr>
          <w:rFonts w:ascii="Trebuchet MS" w:hAnsi="Trebuchet MS"/>
          <w:b/>
          <w:color w:val="231F20"/>
          <w:sz w:val="16"/>
        </w:rPr>
        <w:t>sharp</w:t>
      </w:r>
      <w:r>
        <w:rPr>
          <w:rFonts w:ascii="Trebuchet MS" w:hAnsi="Trebuchet MS"/>
          <w:b/>
          <w:color w:val="231F20"/>
          <w:spacing w:val="-8"/>
          <w:sz w:val="16"/>
        </w:rPr>
        <w:t> </w:t>
      </w:r>
      <w:r>
        <w:rPr>
          <w:rFonts w:ascii="Trebuchet MS" w:hAnsi="Trebuchet MS"/>
          <w:b/>
          <w:color w:val="231F20"/>
          <w:sz w:val="16"/>
        </w:rPr>
        <w:t>critic</w:t>
      </w:r>
      <w:r>
        <w:rPr>
          <w:rFonts w:ascii="Trebuchet MS" w:hAnsi="Trebuchet MS"/>
          <w:b/>
          <w:color w:val="231F20"/>
          <w:spacing w:val="-8"/>
          <w:sz w:val="16"/>
        </w:rPr>
        <w:t> </w:t>
      </w:r>
      <w:r>
        <w:rPr>
          <w:rFonts w:ascii="Trebuchet MS" w:hAnsi="Trebuchet MS"/>
          <w:b/>
          <w:color w:val="231F20"/>
          <w:sz w:val="16"/>
        </w:rPr>
        <w:t>of</w:t>
      </w:r>
      <w:r>
        <w:rPr>
          <w:rFonts w:ascii="Trebuchet MS" w:hAnsi="Trebuchet MS"/>
          <w:b/>
          <w:color w:val="231F20"/>
          <w:spacing w:val="-8"/>
          <w:sz w:val="16"/>
        </w:rPr>
        <w:t> </w:t>
      </w:r>
      <w:r>
        <w:rPr>
          <w:rFonts w:ascii="Trebuchet MS" w:hAnsi="Trebuchet MS"/>
          <w:b/>
          <w:color w:val="231F20"/>
          <w:sz w:val="16"/>
        </w:rPr>
        <w:t>spoiling,</w:t>
      </w:r>
      <w:r>
        <w:rPr>
          <w:rFonts w:ascii="Trebuchet MS" w:hAnsi="Trebuchet MS"/>
          <w:b/>
          <w:color w:val="231F20"/>
          <w:spacing w:val="-20"/>
          <w:sz w:val="16"/>
        </w:rPr>
        <w:t> </w:t>
      </w:r>
      <w:r>
        <w:rPr>
          <w:rFonts w:ascii="Trebuchet MS" w:hAnsi="Trebuchet MS"/>
          <w:b/>
          <w:color w:val="231F20"/>
          <w:sz w:val="16"/>
        </w:rPr>
        <w:t>which he says becomes too intrusive.As he explains,“People take it way too seri- ously.</w:t>
      </w:r>
      <w:r>
        <w:rPr>
          <w:rFonts w:ascii="Trebuchet MS" w:hAnsi="Trebuchet MS"/>
          <w:b/>
          <w:color w:val="231F20"/>
          <w:spacing w:val="-17"/>
          <w:sz w:val="16"/>
        </w:rPr>
        <w:t> </w:t>
      </w:r>
      <w:r>
        <w:rPr>
          <w:rFonts w:ascii="Trebuchet MS" w:hAnsi="Trebuchet MS"/>
          <w:b/>
          <w:color w:val="231F20"/>
          <w:sz w:val="16"/>
        </w:rPr>
        <w:t>It’s just a</w:t>
      </w:r>
      <w:r>
        <w:rPr>
          <w:rFonts w:ascii="Trebuchet MS" w:hAnsi="Trebuchet MS"/>
          <w:b/>
          <w:color w:val="231F20"/>
          <w:spacing w:val="-26"/>
          <w:sz w:val="16"/>
        </w:rPr>
        <w:t> </w:t>
      </w:r>
      <w:r>
        <w:rPr>
          <w:rFonts w:ascii="Trebuchet MS" w:hAnsi="Trebuchet MS"/>
          <w:b/>
          <w:color w:val="231F20"/>
          <w:sz w:val="16"/>
        </w:rPr>
        <w:t>TV show.” Only a few minutes later,</w:t>
      </w:r>
      <w:r>
        <w:rPr>
          <w:rFonts w:ascii="Trebuchet MS" w:hAnsi="Trebuchet MS"/>
          <w:b/>
          <w:color w:val="231F20"/>
          <w:spacing w:val="-11"/>
          <w:sz w:val="16"/>
        </w:rPr>
        <w:t> </w:t>
      </w:r>
      <w:r>
        <w:rPr>
          <w:rFonts w:ascii="Trebuchet MS" w:hAnsi="Trebuchet MS"/>
          <w:b/>
          <w:color w:val="231F20"/>
          <w:sz w:val="16"/>
        </w:rPr>
        <w:t>however,</w:t>
      </w:r>
      <w:r>
        <w:rPr>
          <w:rFonts w:ascii="Trebuchet MS" w:hAnsi="Trebuchet MS"/>
          <w:b/>
          <w:color w:val="231F20"/>
          <w:spacing w:val="-11"/>
          <w:sz w:val="16"/>
        </w:rPr>
        <w:t> </w:t>
      </w:r>
      <w:r>
        <w:rPr>
          <w:rFonts w:ascii="Trebuchet MS" w:hAnsi="Trebuchet MS"/>
          <w:b/>
          <w:color w:val="231F20"/>
          <w:sz w:val="16"/>
        </w:rPr>
        <w:t>he adds,“Get me</w:t>
      </w:r>
      <w:r>
        <w:rPr>
          <w:rFonts w:ascii="Trebuchet MS" w:hAnsi="Trebuchet MS"/>
          <w:b/>
          <w:color w:val="231F20"/>
          <w:spacing w:val="-11"/>
          <w:sz w:val="16"/>
        </w:rPr>
        <w:t> </w:t>
      </w:r>
      <w:r>
        <w:rPr>
          <w:rFonts w:ascii="Trebuchet MS" w:hAnsi="Trebuchet MS"/>
          <w:b/>
          <w:color w:val="231F20"/>
          <w:sz w:val="16"/>
        </w:rPr>
        <w:t>talking</w:t>
      </w:r>
      <w:r>
        <w:rPr>
          <w:rFonts w:ascii="Trebuchet MS" w:hAnsi="Trebuchet MS"/>
          <w:b/>
          <w:color w:val="231F20"/>
          <w:spacing w:val="-11"/>
          <w:sz w:val="16"/>
        </w:rPr>
        <w:t> </w:t>
      </w:r>
      <w:r>
        <w:rPr>
          <w:rFonts w:ascii="Trebuchet MS" w:hAnsi="Trebuchet MS"/>
          <w:b/>
          <w:color w:val="231F20"/>
          <w:sz w:val="16"/>
        </w:rPr>
        <w:t>about</w:t>
      </w:r>
      <w:r>
        <w:rPr>
          <w:rFonts w:ascii="Trebuchet MS" w:hAnsi="Trebuchet MS"/>
          <w:b/>
          <w:color w:val="231F20"/>
          <w:spacing w:val="-11"/>
          <w:sz w:val="16"/>
        </w:rPr>
        <w:t> </w:t>
      </w:r>
      <w:r>
        <w:rPr>
          <w:rFonts w:ascii="Trebuchet MS" w:hAnsi="Trebuchet MS"/>
          <w:b/>
          <w:i/>
          <w:color w:val="231F20"/>
          <w:sz w:val="16"/>
        </w:rPr>
        <w:t>Survivor</w:t>
      </w:r>
      <w:r>
        <w:rPr>
          <w:rFonts w:ascii="Trebuchet MS" w:hAnsi="Trebuchet MS"/>
          <w:b/>
          <w:i/>
          <w:color w:val="231F20"/>
          <w:spacing w:val="-11"/>
          <w:sz w:val="16"/>
        </w:rPr>
        <w:t> </w:t>
      </w:r>
      <w:r>
        <w:rPr>
          <w:rFonts w:ascii="Trebuchet MS" w:hAnsi="Trebuchet MS"/>
          <w:b/>
          <w:color w:val="231F20"/>
          <w:sz w:val="16"/>
        </w:rPr>
        <w:t>and</w:t>
      </w:r>
      <w:r>
        <w:rPr>
          <w:rFonts w:ascii="Trebuchet MS" w:hAnsi="Trebuchet MS"/>
          <w:b/>
          <w:color w:val="231F20"/>
          <w:spacing w:val="-11"/>
          <w:sz w:val="16"/>
        </w:rPr>
        <w:t> </w:t>
      </w:r>
      <w:r>
        <w:rPr>
          <w:rFonts w:ascii="Trebuchet MS" w:hAnsi="Trebuchet MS"/>
          <w:b/>
          <w:color w:val="231F20"/>
          <w:sz w:val="16"/>
        </w:rPr>
        <w:t>I</w:t>
      </w:r>
      <w:r>
        <w:rPr>
          <w:rFonts w:ascii="Trebuchet MS" w:hAnsi="Trebuchet MS"/>
          <w:b/>
          <w:color w:val="231F20"/>
          <w:spacing w:val="-11"/>
          <w:sz w:val="16"/>
        </w:rPr>
        <w:t> </w:t>
      </w:r>
      <w:r>
        <w:rPr>
          <w:rFonts w:ascii="Trebuchet MS" w:hAnsi="Trebuchet MS"/>
          <w:b/>
          <w:color w:val="231F20"/>
          <w:sz w:val="16"/>
        </w:rPr>
        <w:t>will</w:t>
      </w:r>
      <w:r>
        <w:rPr>
          <w:rFonts w:ascii="Trebuchet MS" w:hAnsi="Trebuchet MS"/>
          <w:b/>
          <w:color w:val="231F20"/>
          <w:spacing w:val="-11"/>
          <w:sz w:val="16"/>
        </w:rPr>
        <w:t> </w:t>
      </w:r>
      <w:r>
        <w:rPr>
          <w:rFonts w:ascii="Trebuchet MS" w:hAnsi="Trebuchet MS"/>
          <w:b/>
          <w:color w:val="231F20"/>
          <w:sz w:val="16"/>
        </w:rPr>
        <w:t>talk </w:t>
      </w:r>
      <w:r>
        <w:rPr>
          <w:rFonts w:ascii="Trebuchet MS" w:hAnsi="Trebuchet MS"/>
          <w:b/>
          <w:color w:val="231F20"/>
          <w:spacing w:val="-2"/>
          <w:sz w:val="16"/>
        </w:rPr>
        <w:t>forever.”</w:t>
      </w:r>
      <w:r>
        <w:rPr>
          <w:rFonts w:ascii="Trebuchet MS" w:hAnsi="Trebuchet MS"/>
          <w:b/>
          <w:color w:val="231F20"/>
          <w:spacing w:val="-19"/>
          <w:sz w:val="16"/>
        </w:rPr>
        <w:t> </w:t>
      </w:r>
      <w:r>
        <w:rPr>
          <w:rFonts w:ascii="Trebuchet MS" w:hAnsi="Trebuchet MS"/>
          <w:b/>
          <w:color w:val="231F20"/>
          <w:spacing w:val="-2"/>
          <w:sz w:val="16"/>
        </w:rPr>
        <w:t>As they say,</w:t>
      </w:r>
      <w:r>
        <w:rPr>
          <w:rFonts w:ascii="Trebuchet MS" w:hAnsi="Trebuchet MS"/>
          <w:b/>
          <w:color w:val="231F20"/>
          <w:spacing w:val="-19"/>
          <w:sz w:val="16"/>
        </w:rPr>
        <w:t> </w:t>
      </w:r>
      <w:r>
        <w:rPr>
          <w:rFonts w:ascii="Trebuchet MS" w:hAnsi="Trebuchet MS"/>
          <w:b/>
          <w:i/>
          <w:color w:val="231F20"/>
          <w:spacing w:val="-2"/>
          <w:sz w:val="16"/>
        </w:rPr>
        <w:t>Survivor </w:t>
      </w:r>
      <w:r>
        <w:rPr>
          <w:rFonts w:ascii="Trebuchet MS" w:hAnsi="Trebuchet MS"/>
          <w:b/>
          <w:color w:val="231F20"/>
          <w:spacing w:val="-2"/>
          <w:sz w:val="16"/>
        </w:rPr>
        <w:t>sucks.</w:t>
      </w:r>
    </w:p>
    <w:p>
      <w:pPr>
        <w:spacing w:after="0" w:line="283" w:lineRule="auto"/>
        <w:jc w:val="left"/>
        <w:rPr>
          <w:rFonts w:ascii="Trebuchet MS" w:hAnsi="Trebuchet MS"/>
          <w:sz w:val="16"/>
        </w:rPr>
        <w:sectPr>
          <w:pgSz w:w="8850" w:h="12650"/>
          <w:pgMar w:header="693" w:footer="0" w:top="1140" w:bottom="280" w:left="1140" w:right="640"/>
          <w:cols w:num="2" w:equalWidth="0">
            <w:col w:w="3788" w:space="82"/>
            <w:col w:w="3200"/>
          </w:cols>
        </w:sectPr>
      </w:pPr>
    </w:p>
    <w:p>
      <w:pPr>
        <w:pStyle w:val="BodyText"/>
        <w:spacing w:line="230" w:lineRule="auto" w:before="18"/>
        <w:ind w:right="611"/>
      </w:pPr>
      <w:r>
        <w:rPr>
          <w:color w:val="231F20"/>
        </w:rPr>
        <w:t>ers draw their own conclusions, and in the weeks ahead, an enormous amount of speculation and mythology grew up around the boatman. ChillOne</w:t>
      </w:r>
      <w:r>
        <w:rPr>
          <w:color w:val="231F20"/>
          <w:spacing w:val="-5"/>
        </w:rPr>
        <w:t> </w:t>
      </w:r>
      <w:r>
        <w:rPr>
          <w:color w:val="231F20"/>
        </w:rPr>
        <w:t>refused</w:t>
      </w:r>
      <w:r>
        <w:rPr>
          <w:color w:val="231F20"/>
          <w:spacing w:val="-5"/>
        </w:rPr>
        <w:t> </w:t>
      </w:r>
      <w:r>
        <w:rPr>
          <w:color w:val="231F20"/>
        </w:rPr>
        <w:t>to</w:t>
      </w:r>
      <w:r>
        <w:rPr>
          <w:color w:val="231F20"/>
          <w:spacing w:val="-5"/>
        </w:rPr>
        <w:t> </w:t>
      </w:r>
      <w:r>
        <w:rPr>
          <w:color w:val="231F20"/>
        </w:rPr>
        <w:t>confirm</w:t>
      </w:r>
      <w:r>
        <w:rPr>
          <w:color w:val="231F20"/>
          <w:spacing w:val="-5"/>
        </w:rPr>
        <w:t> </w:t>
      </w:r>
      <w:r>
        <w:rPr>
          <w:color w:val="231F20"/>
        </w:rPr>
        <w:t>or</w:t>
      </w:r>
      <w:r>
        <w:rPr>
          <w:color w:val="231F20"/>
          <w:spacing w:val="-5"/>
        </w:rPr>
        <w:t> </w:t>
      </w:r>
      <w:r>
        <w:rPr>
          <w:color w:val="231F20"/>
        </w:rPr>
        <w:t>deny</w:t>
      </w:r>
      <w:r>
        <w:rPr>
          <w:color w:val="231F20"/>
          <w:spacing w:val="-5"/>
        </w:rPr>
        <w:t> </w:t>
      </w:r>
      <w:r>
        <w:rPr>
          <w:color w:val="231F20"/>
        </w:rPr>
        <w:t>any</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theories.</w:t>
      </w:r>
      <w:r>
        <w:rPr>
          <w:color w:val="231F20"/>
          <w:spacing w:val="-5"/>
        </w:rPr>
        <w:t> </w:t>
      </w:r>
      <w:r>
        <w:rPr>
          <w:color w:val="231F20"/>
        </w:rPr>
        <w:t>He</w:t>
      </w:r>
      <w:r>
        <w:rPr>
          <w:color w:val="231F20"/>
          <w:spacing w:val="-5"/>
        </w:rPr>
        <w:t> </w:t>
      </w:r>
      <w:r>
        <w:rPr>
          <w:color w:val="231F20"/>
        </w:rPr>
        <w:t>said</w:t>
      </w:r>
      <w:r>
        <w:rPr>
          <w:color w:val="231F20"/>
          <w:spacing w:val="-5"/>
        </w:rPr>
        <w:t> </w:t>
      </w:r>
      <w:r>
        <w:rPr>
          <w:color w:val="231F20"/>
        </w:rPr>
        <w:t>he</w:t>
      </w:r>
      <w:r>
        <w:rPr>
          <w:color w:val="231F20"/>
          <w:spacing w:val="-5"/>
        </w:rPr>
        <w:t> </w:t>
      </w:r>
      <w:r>
        <w:rPr>
          <w:color w:val="231F20"/>
        </w:rPr>
        <w:t>did- n’t want to cloud the water by engaging in speculation. Some think he was messing with their minds.</w:t>
      </w:r>
    </w:p>
    <w:p>
      <w:pPr>
        <w:pStyle w:val="BodyText"/>
        <w:spacing w:line="230" w:lineRule="auto" w:before="5"/>
        <w:ind w:right="612" w:firstLine="240"/>
      </w:pPr>
      <w:r>
        <w:rPr>
          <w:color w:val="231F20"/>
        </w:rPr>
        <w:t>“Here’s what I know . . . it’s not much,” he said with classic under- statement. He knew parts of everything—the first four boots, the final four, the location, the details of contestants and their behavior, some of the highlights of the series. He knew that for the first time the tribes would be organized by gender but that they would “merge much ear- lier . . . possibly after the first 3 or 4 contestants are gone.” He knew the women would dominate the early challenges and that several of the first boots would be athletic young men who had fumbled in the com- petition. He knew that one of the contestants would strip down to gain an advantage. (It turns out that both Heidi and Jenna went skinny-dip- ping in return for chocolate and peanut butter during one of the immu- nity challenges.) He knew that a certain kind of local insect would be the gross food challenge. Some of what he knew, even some of what he was certain about—like the claim that the “deaf girl,” Christy, was part of the final four—turned out to be dead wrong. Some of it turned out</w:t>
      </w:r>
    </w:p>
    <w:p>
      <w:pPr>
        <w:spacing w:after="0" w:line="230" w:lineRule="auto"/>
        <w:sectPr>
          <w:type w:val="continuous"/>
          <w:pgSz w:w="8850" w:h="12650"/>
          <w:pgMar w:header="693" w:footer="0" w:top="420" w:bottom="280" w:left="1140" w:right="640"/>
        </w:sectPr>
      </w:pPr>
    </w:p>
    <w:p>
      <w:pPr>
        <w:pStyle w:val="BodyText"/>
        <w:spacing w:line="230" w:lineRule="auto" w:before="74"/>
      </w:pPr>
      <w:r>
        <w:rPr>
          <w:color w:val="231F20"/>
        </w:rPr>
        <w:t>to be so vague that it could be massaged to seem right no matter what the outcome. But the general pattern of his knowledge held true.</w:t>
      </w:r>
      <w:r>
        <w:rPr>
          <w:color w:val="231F20"/>
        </w:rPr>
        <w:t> He</w:t>
      </w:r>
      <w:r>
        <w:rPr>
          <w:color w:val="231F20"/>
          <w:spacing w:val="40"/>
        </w:rPr>
        <w:t> </w:t>
      </w:r>
      <w:r>
        <w:rPr>
          <w:color w:val="231F20"/>
        </w:rPr>
        <w:t>got the order of the first four boots wrong, but in the end, his four were among the first five folks kicked out of their tribes. He misidentified one of the final four but Christy did make the final five. The odds of getting all of that right without inside information are astronomical.</w:t>
      </w:r>
    </w:p>
    <w:p>
      <w:pPr>
        <w:pStyle w:val="BodyText"/>
        <w:spacing w:line="230" w:lineRule="auto" w:before="5"/>
        <w:ind w:firstLine="240"/>
      </w:pPr>
      <w:r>
        <w:rPr>
          <w:color w:val="231F20"/>
        </w:rPr>
        <w:t>As for the outcome, he knew, or claimed to know, that it came down to a contest between a woman who was called “Jana” or something close to it and a man who was in his twenties, had a “strong build,”</w:t>
      </w:r>
      <w:r>
        <w:rPr>
          <w:color w:val="231F20"/>
          <w:spacing w:val="40"/>
        </w:rPr>
        <w:t> </w:t>
      </w:r>
      <w:r>
        <w:rPr>
          <w:color w:val="231F20"/>
        </w:rPr>
        <w:t>and a “tight haircut” that was combed to the side. The Oracle at Delphi spoke with greater clarity. First of all, the name “Jana” didn’t perfectly match any of the contestants and on a season where the women’s names included Janet, Jenna, Jeanne, and Joanna, there</w:t>
      </w:r>
      <w:r>
        <w:rPr>
          <w:color w:val="231F20"/>
        </w:rPr>
        <w:t> was certainly room for confusion here. Matthew the globe-trotting restaurant de- signer might meet his description of the man, more or less: he certainly had a strong build and he did part his hair to the side, but he had longish</w:t>
      </w:r>
      <w:r>
        <w:rPr>
          <w:color w:val="231F20"/>
          <w:spacing w:val="40"/>
        </w:rPr>
        <w:t> </w:t>
      </w:r>
      <w:r>
        <w:rPr>
          <w:color w:val="231F20"/>
        </w:rPr>
        <w:t>hair</w:t>
      </w:r>
      <w:r>
        <w:rPr>
          <w:color w:val="231F20"/>
          <w:spacing w:val="40"/>
        </w:rPr>
        <w:t> </w:t>
      </w:r>
      <w:r>
        <w:rPr>
          <w:color w:val="231F20"/>
        </w:rPr>
        <w:t>going</w:t>
      </w:r>
      <w:r>
        <w:rPr>
          <w:color w:val="231F20"/>
          <w:spacing w:val="40"/>
        </w:rPr>
        <w:t> </w:t>
      </w:r>
      <w:r>
        <w:rPr>
          <w:color w:val="231F20"/>
        </w:rPr>
        <w:t>in</w:t>
      </w:r>
      <w:r>
        <w:rPr>
          <w:color w:val="231F20"/>
          <w:spacing w:val="40"/>
        </w:rPr>
        <w:t> </w:t>
      </w:r>
      <w:r>
        <w:rPr>
          <w:color w:val="231F20"/>
        </w:rPr>
        <w:t>and</w:t>
      </w:r>
      <w:r>
        <w:rPr>
          <w:color w:val="231F20"/>
          <w:spacing w:val="40"/>
        </w:rPr>
        <w:t> </w:t>
      </w:r>
      <w:r>
        <w:rPr>
          <w:color w:val="231F20"/>
        </w:rPr>
        <w:t>was</w:t>
      </w:r>
      <w:r>
        <w:rPr>
          <w:color w:val="231F20"/>
          <w:spacing w:val="40"/>
        </w:rPr>
        <w:t> </w:t>
      </w:r>
      <w:r>
        <w:rPr>
          <w:color w:val="231F20"/>
        </w:rPr>
        <w:t>apt</w:t>
      </w:r>
      <w:r>
        <w:rPr>
          <w:color w:val="231F20"/>
          <w:spacing w:val="40"/>
        </w:rPr>
        <w:t> </w:t>
      </w:r>
      <w:r>
        <w:rPr>
          <w:color w:val="231F20"/>
        </w:rPr>
        <w:t>to</w:t>
      </w:r>
      <w:r>
        <w:rPr>
          <w:color w:val="231F20"/>
          <w:spacing w:val="40"/>
        </w:rPr>
        <w:t> </w:t>
      </w:r>
      <w:r>
        <w:rPr>
          <w:color w:val="231F20"/>
        </w:rPr>
        <w:t>have</w:t>
      </w:r>
      <w:r>
        <w:rPr>
          <w:color w:val="231F20"/>
          <w:spacing w:val="40"/>
        </w:rPr>
        <w:t> </w:t>
      </w:r>
      <w:r>
        <w:rPr>
          <w:color w:val="231F20"/>
        </w:rPr>
        <w:t>even</w:t>
      </w:r>
      <w:r>
        <w:rPr>
          <w:color w:val="231F20"/>
          <w:spacing w:val="40"/>
        </w:rPr>
        <w:t> </w:t>
      </w:r>
      <w:r>
        <w:rPr>
          <w:color w:val="231F20"/>
        </w:rPr>
        <w:t>longer</w:t>
      </w:r>
      <w:r>
        <w:rPr>
          <w:color w:val="231F20"/>
          <w:spacing w:val="40"/>
        </w:rPr>
        <w:t> </w:t>
      </w:r>
      <w:r>
        <w:rPr>
          <w:color w:val="231F20"/>
        </w:rPr>
        <w:t>hair</w:t>
      </w:r>
      <w:r>
        <w:rPr>
          <w:color w:val="231F20"/>
          <w:spacing w:val="40"/>
        </w:rPr>
        <w:t> </w:t>
      </w:r>
      <w:r>
        <w:rPr>
          <w:color w:val="231F20"/>
        </w:rPr>
        <w:t>by</w:t>
      </w:r>
      <w:r>
        <w:rPr>
          <w:color w:val="231F20"/>
          <w:spacing w:val="40"/>
        </w:rPr>
        <w:t> </w:t>
      </w:r>
      <w:r>
        <w:rPr>
          <w:color w:val="231F20"/>
        </w:rPr>
        <w:t>the end, and he</w:t>
      </w:r>
      <w:r>
        <w:rPr>
          <w:color w:val="231F20"/>
        </w:rPr>
        <w:t> was a good deal older than twenty-six, so perhaps they were thinking about Alex the triathlon coach or Dave the rocket scien- tist. Before long, even the gawky nerd-boy Rob was starting to be put forward as someone who could have refined his muscle tone over a two-month stay in the rain forest. There was more than enough here to keep the community busy for the coming months, and for the most</w:t>
      </w:r>
      <w:r>
        <w:rPr>
          <w:color w:val="231F20"/>
          <w:spacing w:val="80"/>
        </w:rPr>
        <w:t> </w:t>
      </w:r>
      <w:r>
        <w:rPr>
          <w:color w:val="231F20"/>
        </w:rPr>
        <w:t>part there was enough that could support multiple theories and argu- </w:t>
      </w:r>
      <w:r>
        <w:rPr>
          <w:color w:val="231F20"/>
          <w:spacing w:val="-2"/>
        </w:rPr>
        <w:t>ments.</w:t>
      </w:r>
    </w:p>
    <w:p>
      <w:pPr>
        <w:pStyle w:val="BodyText"/>
        <w:spacing w:line="230" w:lineRule="auto" w:before="19"/>
        <w:ind w:firstLine="240"/>
      </w:pPr>
      <w:r>
        <w:rPr>
          <w:color w:val="231F20"/>
        </w:rPr>
        <w:t>Several people wanted to</w:t>
      </w:r>
      <w:r>
        <w:rPr>
          <w:color w:val="231F20"/>
        </w:rPr>
        <w:t> delegate</w:t>
      </w:r>
      <w:r>
        <w:rPr>
          <w:color w:val="231F20"/>
        </w:rPr>
        <w:t> tasks,</w:t>
      </w:r>
      <w:r>
        <w:rPr>
          <w:color w:val="231F20"/>
        </w:rPr>
        <w:t> rally</w:t>
      </w:r>
      <w:r>
        <w:rPr>
          <w:color w:val="231F20"/>
        </w:rPr>
        <w:t> the</w:t>
      </w:r>
      <w:r>
        <w:rPr>
          <w:color w:val="231F20"/>
        </w:rPr>
        <w:t> troops, and see what they all could put together before the season started. That is, they wanted to exploit the full resources of a knowledge community rather than put all of their trust in one previously unknown individual. One</w:t>
      </w:r>
      <w:r>
        <w:rPr>
          <w:color w:val="231F20"/>
          <w:spacing w:val="40"/>
        </w:rPr>
        <w:t> </w:t>
      </w:r>
      <w:r>
        <w:rPr>
          <w:color w:val="231F20"/>
        </w:rPr>
        <w:t>of the would-be leaders explained, “There is LOTS we need to know about them and could be compiling. Basically build a dossier on each</w:t>
      </w:r>
      <w:r>
        <w:rPr>
          <w:color w:val="231F20"/>
          <w:spacing w:val="80"/>
        </w:rPr>
        <w:t> </w:t>
      </w:r>
      <w:r>
        <w:rPr>
          <w:color w:val="231F20"/>
        </w:rPr>
        <w:t>of them. Pics from outside of </w:t>
      </w:r>
      <w:r>
        <w:rPr>
          <w:i/>
          <w:color w:val="231F20"/>
        </w:rPr>
        <w:t>Survivor, </w:t>
      </w:r>
      <w:r>
        <w:rPr>
          <w:color w:val="231F20"/>
        </w:rPr>
        <w:t>vidcaps, bios, descriptions (how friggin’ TALL are these guys, exactly?). What hints have Jiffy [Jeff Probst], MB [Mark Burnett], and others made about them, what allu- sions</w:t>
      </w:r>
      <w:r>
        <w:rPr>
          <w:color w:val="231F20"/>
          <w:spacing w:val="25"/>
        </w:rPr>
        <w:t> </w:t>
      </w:r>
      <w:r>
        <w:rPr>
          <w:color w:val="231F20"/>
        </w:rPr>
        <w:t>to</w:t>
      </w:r>
      <w:r>
        <w:rPr>
          <w:color w:val="231F20"/>
          <w:spacing w:val="25"/>
        </w:rPr>
        <w:t> </w:t>
      </w:r>
      <w:r>
        <w:rPr>
          <w:color w:val="231F20"/>
        </w:rPr>
        <w:t>them</w:t>
      </w:r>
      <w:r>
        <w:rPr>
          <w:color w:val="231F20"/>
          <w:spacing w:val="25"/>
        </w:rPr>
        <w:t> </w:t>
      </w:r>
      <w:r>
        <w:rPr>
          <w:color w:val="231F20"/>
        </w:rPr>
        <w:t>exist?</w:t>
      </w:r>
      <w:r>
        <w:rPr>
          <w:color w:val="231F20"/>
          <w:spacing w:val="25"/>
        </w:rPr>
        <w:t> </w:t>
      </w:r>
      <w:r>
        <w:rPr>
          <w:color w:val="231F20"/>
        </w:rPr>
        <w:t>.</w:t>
      </w:r>
      <w:r>
        <w:rPr>
          <w:color w:val="231F20"/>
          <w:spacing w:val="25"/>
        </w:rPr>
        <w:t> </w:t>
      </w:r>
      <w:r>
        <w:rPr>
          <w:color w:val="231F20"/>
        </w:rPr>
        <w:t>.</w:t>
      </w:r>
      <w:r>
        <w:rPr>
          <w:color w:val="231F20"/>
          <w:spacing w:val="25"/>
        </w:rPr>
        <w:t> </w:t>
      </w:r>
      <w:r>
        <w:rPr>
          <w:color w:val="231F20"/>
        </w:rPr>
        <w:t>.</w:t>
      </w:r>
      <w:r>
        <w:rPr>
          <w:color w:val="231F20"/>
          <w:spacing w:val="25"/>
        </w:rPr>
        <w:t> </w:t>
      </w:r>
      <w:r>
        <w:rPr>
          <w:color w:val="231F20"/>
        </w:rPr>
        <w:t>Eventually,</w:t>
      </w:r>
      <w:r>
        <w:rPr>
          <w:color w:val="231F20"/>
          <w:spacing w:val="25"/>
        </w:rPr>
        <w:t> </w:t>
      </w:r>
      <w:r>
        <w:rPr>
          <w:color w:val="231F20"/>
        </w:rPr>
        <w:t>more</w:t>
      </w:r>
      <w:r>
        <w:rPr>
          <w:color w:val="231F20"/>
          <w:spacing w:val="23"/>
        </w:rPr>
        <w:t> </w:t>
      </w:r>
      <w:r>
        <w:rPr>
          <w:color w:val="231F20"/>
        </w:rPr>
        <w:t>clues</w:t>
      </w:r>
      <w:r>
        <w:rPr>
          <w:color w:val="231F20"/>
          <w:spacing w:val="25"/>
        </w:rPr>
        <w:t> </w:t>
      </w:r>
      <w:r>
        <w:rPr>
          <w:color w:val="231F20"/>
        </w:rPr>
        <w:t>are</w:t>
      </w:r>
      <w:r>
        <w:rPr>
          <w:color w:val="231F20"/>
          <w:spacing w:val="25"/>
        </w:rPr>
        <w:t> </w:t>
      </w:r>
      <w:r>
        <w:rPr>
          <w:color w:val="231F20"/>
        </w:rPr>
        <w:t>going</w:t>
      </w:r>
      <w:r>
        <w:rPr>
          <w:color w:val="231F20"/>
          <w:spacing w:val="25"/>
        </w:rPr>
        <w:t> </w:t>
      </w:r>
      <w:r>
        <w:rPr>
          <w:color w:val="231F20"/>
        </w:rPr>
        <w:t>to</w:t>
      </w:r>
      <w:r>
        <w:rPr>
          <w:color w:val="231F20"/>
          <w:spacing w:val="25"/>
        </w:rPr>
        <w:t> </w:t>
      </w:r>
      <w:r>
        <w:rPr>
          <w:color w:val="231F20"/>
        </w:rPr>
        <w:t>pop</w:t>
      </w:r>
      <w:r>
        <w:rPr>
          <w:color w:val="231F20"/>
          <w:spacing w:val="25"/>
        </w:rPr>
        <w:t> </w:t>
      </w:r>
      <w:r>
        <w:rPr>
          <w:color w:val="231F20"/>
        </w:rPr>
        <w:t>out at us. Pieces will fit together. The puzzle will start to make sense. A tremendous amount can be done in this way BEFORE the show airs.”</w:t>
      </w:r>
      <w:hyperlink w:history="true" w:anchor="_bookmark14">
        <w:r>
          <w:rPr>
            <w:color w:val="231F20"/>
            <w:position w:val="7"/>
            <w:sz w:val="13"/>
          </w:rPr>
          <w:t>11</w:t>
        </w:r>
      </w:hyperlink>
      <w:r>
        <w:rPr>
          <w:color w:val="231F20"/>
          <w:spacing w:val="40"/>
          <w:position w:val="7"/>
          <w:sz w:val="13"/>
        </w:rPr>
        <w:t> </w:t>
      </w:r>
      <w:r>
        <w:rPr>
          <w:color w:val="231F20"/>
        </w:rPr>
        <w:t>But ChillOne had refocused the spoiling community’s efforts; every- thing</w:t>
      </w:r>
      <w:r>
        <w:rPr>
          <w:color w:val="231F20"/>
          <w:spacing w:val="36"/>
        </w:rPr>
        <w:t> </w:t>
      </w:r>
      <w:r>
        <w:rPr>
          <w:color w:val="231F20"/>
        </w:rPr>
        <w:t>was</w:t>
      </w:r>
      <w:r>
        <w:rPr>
          <w:color w:val="231F20"/>
          <w:spacing w:val="38"/>
        </w:rPr>
        <w:t> </w:t>
      </w:r>
      <w:r>
        <w:rPr>
          <w:color w:val="231F20"/>
        </w:rPr>
        <w:t>directed</w:t>
      </w:r>
      <w:r>
        <w:rPr>
          <w:color w:val="231F20"/>
          <w:spacing w:val="38"/>
        </w:rPr>
        <w:t> </w:t>
      </w:r>
      <w:r>
        <w:rPr>
          <w:color w:val="231F20"/>
        </w:rPr>
        <w:t>toward</w:t>
      </w:r>
      <w:r>
        <w:rPr>
          <w:color w:val="231F20"/>
          <w:spacing w:val="38"/>
        </w:rPr>
        <w:t> </w:t>
      </w:r>
      <w:r>
        <w:rPr>
          <w:color w:val="231F20"/>
        </w:rPr>
        <w:t>proving</w:t>
      </w:r>
      <w:r>
        <w:rPr>
          <w:color w:val="231F20"/>
          <w:spacing w:val="38"/>
        </w:rPr>
        <w:t> </w:t>
      </w:r>
      <w:r>
        <w:rPr>
          <w:color w:val="231F20"/>
        </w:rPr>
        <w:t>or</w:t>
      </w:r>
      <w:r>
        <w:rPr>
          <w:color w:val="231F20"/>
          <w:spacing w:val="38"/>
        </w:rPr>
        <w:t> </w:t>
      </w:r>
      <w:r>
        <w:rPr>
          <w:color w:val="231F20"/>
        </w:rPr>
        <w:t>disproving</w:t>
      </w:r>
      <w:r>
        <w:rPr>
          <w:color w:val="231F20"/>
          <w:spacing w:val="38"/>
        </w:rPr>
        <w:t> </w:t>
      </w:r>
      <w:r>
        <w:rPr>
          <w:color w:val="231F20"/>
        </w:rPr>
        <w:t>his</w:t>
      </w:r>
      <w:r>
        <w:rPr>
          <w:color w:val="231F20"/>
          <w:spacing w:val="38"/>
        </w:rPr>
        <w:t> </w:t>
      </w:r>
      <w:r>
        <w:rPr>
          <w:color w:val="231F20"/>
        </w:rPr>
        <w:t>theories</w:t>
      </w:r>
      <w:r>
        <w:rPr>
          <w:color w:val="231F20"/>
          <w:spacing w:val="-32"/>
        </w:rPr>
        <w:t> </w:t>
      </w:r>
      <w:r>
        <w:rPr>
          <w:color w:val="231F20"/>
        </w:rPr>
        <w:t>—</w:t>
      </w:r>
      <w:r>
        <w:rPr>
          <w:color w:val="231F20"/>
          <w:spacing w:val="-32"/>
        </w:rPr>
        <w:t> </w:t>
      </w:r>
      <w:r>
        <w:rPr>
          <w:color w:val="231F20"/>
        </w:rPr>
        <w:t>and</w:t>
      </w:r>
    </w:p>
    <w:p>
      <w:pPr>
        <w:spacing w:after="0" w:line="230" w:lineRule="auto"/>
        <w:sectPr>
          <w:pgSz w:w="8850" w:h="12650"/>
          <w:pgMar w:header="693" w:footer="0" w:top="1140" w:bottom="280" w:left="1140" w:right="1140"/>
        </w:sectPr>
      </w:pPr>
    </w:p>
    <w:p>
      <w:pPr>
        <w:pStyle w:val="BodyText"/>
        <w:spacing w:line="230" w:lineRule="auto" w:before="74"/>
      </w:pPr>
      <w:r>
        <w:rPr>
          <w:color w:val="231F20"/>
        </w:rPr>
        <w:t>nobody was searching in other directions. Over time, ChillOne’s intel would spread outward to all of the other boards and discussion lists, until you couldn’t turn around without running into an opinion about his veracity, whether you wanted to have contact with spoilers or not. You couldn’t put forth an alternative theory without having someone dismiss you for going against what the group “already knew” from </w:t>
      </w:r>
      <w:r>
        <w:rPr>
          <w:color w:val="231F20"/>
          <w:spacing w:val="-2"/>
        </w:rPr>
        <w:t>ChillOne.</w:t>
      </w:r>
    </w:p>
    <w:p>
      <w:pPr>
        <w:pStyle w:val="BodyText"/>
        <w:ind w:left="0" w:right="0"/>
        <w:jc w:val="left"/>
        <w:rPr>
          <w:sz w:val="24"/>
        </w:rPr>
      </w:pPr>
    </w:p>
    <w:p>
      <w:pPr>
        <w:pStyle w:val="BodyText"/>
        <w:spacing w:before="5"/>
        <w:ind w:left="0" w:right="0"/>
        <w:jc w:val="left"/>
        <w:rPr>
          <w:sz w:val="18"/>
        </w:rPr>
      </w:pPr>
    </w:p>
    <w:p>
      <w:pPr>
        <w:pStyle w:val="Heading4"/>
        <w:spacing w:before="1"/>
      </w:pPr>
      <w:r>
        <w:rPr>
          <w:color w:val="231F20"/>
          <w:w w:val="95"/>
        </w:rPr>
        <w:t>Contested</w:t>
      </w:r>
      <w:r>
        <w:rPr>
          <w:color w:val="231F20"/>
          <w:spacing w:val="30"/>
        </w:rPr>
        <w:t> </w:t>
      </w:r>
      <w:r>
        <w:rPr>
          <w:color w:val="231F20"/>
          <w:spacing w:val="-2"/>
        </w:rPr>
        <w:t>Information</w:t>
      </w:r>
    </w:p>
    <w:p>
      <w:pPr>
        <w:pStyle w:val="BodyText"/>
        <w:spacing w:line="230" w:lineRule="auto" w:before="209"/>
      </w:pPr>
      <w:r>
        <w:rPr>
          <w:color w:val="231F20"/>
        </w:rPr>
        <w:t>Almost immediately, the skeptics on the listboard began to circle, be- cause something about all of this didn’t smell right, something here</w:t>
      </w:r>
      <w:r>
        <w:rPr>
          <w:color w:val="231F20"/>
          <w:spacing w:val="40"/>
        </w:rPr>
        <w:t> </w:t>
      </w:r>
      <w:r>
        <w:rPr>
          <w:color w:val="231F20"/>
        </w:rPr>
        <w:t>was too good to be true.</w:t>
      </w:r>
    </w:p>
    <w:p>
      <w:pPr>
        <w:pStyle w:val="BodyText"/>
        <w:spacing w:before="6"/>
        <w:ind w:left="0" w:right="0"/>
        <w:jc w:val="left"/>
      </w:pPr>
    </w:p>
    <w:p>
      <w:pPr>
        <w:spacing w:line="256" w:lineRule="auto" w:before="0"/>
        <w:ind w:left="357" w:right="352" w:firstLine="0"/>
        <w:jc w:val="both"/>
        <w:rPr>
          <w:sz w:val="18"/>
        </w:rPr>
      </w:pPr>
      <w:r>
        <w:rPr>
          <w:color w:val="231F20"/>
          <w:sz w:val="18"/>
        </w:rPr>
        <w:t>Not</w:t>
      </w:r>
      <w:r>
        <w:rPr>
          <w:color w:val="231F20"/>
          <w:spacing w:val="-3"/>
          <w:sz w:val="18"/>
        </w:rPr>
        <w:t> </w:t>
      </w:r>
      <w:r>
        <w:rPr>
          <w:color w:val="231F20"/>
          <w:sz w:val="18"/>
        </w:rPr>
        <w:t>that</w:t>
      </w:r>
      <w:r>
        <w:rPr>
          <w:color w:val="231F20"/>
          <w:spacing w:val="-3"/>
          <w:sz w:val="18"/>
        </w:rPr>
        <w:t> </w:t>
      </w:r>
      <w:r>
        <w:rPr>
          <w:color w:val="231F20"/>
          <w:sz w:val="18"/>
        </w:rPr>
        <w:t>past</w:t>
      </w:r>
      <w:r>
        <w:rPr>
          <w:color w:val="231F20"/>
          <w:spacing w:val="-3"/>
          <w:sz w:val="18"/>
        </w:rPr>
        <w:t> </w:t>
      </w:r>
      <w:r>
        <w:rPr>
          <w:color w:val="231F20"/>
          <w:sz w:val="18"/>
        </w:rPr>
        <w:t>history</w:t>
      </w:r>
      <w:r>
        <w:rPr>
          <w:color w:val="231F20"/>
          <w:spacing w:val="-3"/>
          <w:sz w:val="18"/>
        </w:rPr>
        <w:t> </w:t>
      </w:r>
      <w:r>
        <w:rPr>
          <w:color w:val="231F20"/>
          <w:sz w:val="18"/>
        </w:rPr>
        <w:t>means</w:t>
      </w:r>
      <w:r>
        <w:rPr>
          <w:color w:val="231F20"/>
          <w:spacing w:val="-3"/>
          <w:sz w:val="18"/>
        </w:rPr>
        <w:t> </w:t>
      </w:r>
      <w:r>
        <w:rPr>
          <w:color w:val="231F20"/>
          <w:sz w:val="18"/>
        </w:rPr>
        <w:t>*a</w:t>
      </w:r>
      <w:r>
        <w:rPr>
          <w:color w:val="231F20"/>
          <w:spacing w:val="-3"/>
          <w:sz w:val="18"/>
        </w:rPr>
        <w:t> </w:t>
      </w:r>
      <w:r>
        <w:rPr>
          <w:color w:val="231F20"/>
          <w:sz w:val="18"/>
        </w:rPr>
        <w:t>lot*</w:t>
      </w:r>
      <w:r>
        <w:rPr>
          <w:color w:val="231F20"/>
          <w:spacing w:val="-3"/>
          <w:sz w:val="18"/>
        </w:rPr>
        <w:t> </w:t>
      </w:r>
      <w:r>
        <w:rPr>
          <w:color w:val="231F20"/>
          <w:sz w:val="18"/>
        </w:rPr>
        <w:t>but</w:t>
      </w:r>
      <w:r>
        <w:rPr>
          <w:color w:val="231F20"/>
          <w:spacing w:val="-3"/>
          <w:sz w:val="18"/>
        </w:rPr>
        <w:t> </w:t>
      </w:r>
      <w:r>
        <w:rPr>
          <w:color w:val="231F20"/>
          <w:sz w:val="18"/>
        </w:rPr>
        <w:t>how</w:t>
      </w:r>
      <w:r>
        <w:rPr>
          <w:color w:val="231F20"/>
          <w:spacing w:val="-3"/>
          <w:sz w:val="18"/>
        </w:rPr>
        <w:t> </w:t>
      </w:r>
      <w:r>
        <w:rPr>
          <w:color w:val="231F20"/>
          <w:sz w:val="18"/>
        </w:rPr>
        <w:t>many</w:t>
      </w:r>
      <w:r>
        <w:rPr>
          <w:color w:val="231F20"/>
          <w:spacing w:val="-3"/>
          <w:sz w:val="18"/>
        </w:rPr>
        <w:t> </w:t>
      </w:r>
      <w:r>
        <w:rPr>
          <w:color w:val="231F20"/>
          <w:sz w:val="18"/>
        </w:rPr>
        <w:t>times</w:t>
      </w:r>
      <w:r>
        <w:rPr>
          <w:color w:val="231F20"/>
          <w:spacing w:val="-3"/>
          <w:sz w:val="18"/>
        </w:rPr>
        <w:t> </w:t>
      </w:r>
      <w:r>
        <w:rPr>
          <w:color w:val="231F20"/>
          <w:sz w:val="18"/>
        </w:rPr>
        <w:t>have</w:t>
      </w:r>
      <w:r>
        <w:rPr>
          <w:color w:val="231F20"/>
          <w:spacing w:val="-3"/>
          <w:sz w:val="18"/>
        </w:rPr>
        <w:t> </w:t>
      </w:r>
      <w:r>
        <w:rPr>
          <w:color w:val="231F20"/>
          <w:sz w:val="18"/>
        </w:rPr>
        <w:t>we</w:t>
      </w:r>
      <w:r>
        <w:rPr>
          <w:color w:val="231F20"/>
          <w:spacing w:val="-3"/>
          <w:sz w:val="18"/>
        </w:rPr>
        <w:t> </w:t>
      </w:r>
      <w:r>
        <w:rPr>
          <w:color w:val="231F20"/>
          <w:sz w:val="18"/>
        </w:rPr>
        <w:t>received legit contestant spoilers like this from somebody that just happened to</w:t>
      </w:r>
      <w:r>
        <w:rPr>
          <w:color w:val="231F20"/>
          <w:spacing w:val="80"/>
          <w:w w:val="150"/>
          <w:sz w:val="18"/>
        </w:rPr>
        <w:t> </w:t>
      </w:r>
      <w:r>
        <w:rPr>
          <w:color w:val="231F20"/>
          <w:sz w:val="18"/>
        </w:rPr>
        <w:t>be around where filming took place. I guess there’s a first time for every- </w:t>
      </w:r>
      <w:r>
        <w:rPr>
          <w:color w:val="231F20"/>
          <w:spacing w:val="-2"/>
          <w:sz w:val="18"/>
        </w:rPr>
        <w:t>thing.</w:t>
      </w:r>
    </w:p>
    <w:p>
      <w:pPr>
        <w:pStyle w:val="BodyText"/>
        <w:spacing w:before="4"/>
        <w:ind w:left="0" w:right="0"/>
        <w:jc w:val="left"/>
        <w:rPr>
          <w:sz w:val="19"/>
        </w:rPr>
      </w:pPr>
    </w:p>
    <w:p>
      <w:pPr>
        <w:spacing w:line="256" w:lineRule="auto" w:before="0"/>
        <w:ind w:left="357" w:right="352" w:firstLine="0"/>
        <w:jc w:val="both"/>
        <w:rPr>
          <w:sz w:val="18"/>
        </w:rPr>
      </w:pPr>
      <w:r>
        <w:rPr>
          <w:color w:val="231F20"/>
          <w:sz w:val="18"/>
        </w:rPr>
        <w:t>It is, of course, still possible that ChillOne is MB and that he is establish- ing credibility by leaking good information a few days early only to slam us with a bad F4 prediction.</w:t>
      </w:r>
    </w:p>
    <w:p>
      <w:pPr>
        <w:pStyle w:val="BodyText"/>
        <w:spacing w:before="4"/>
        <w:ind w:left="0" w:right="0"/>
        <w:jc w:val="left"/>
        <w:rPr>
          <w:sz w:val="19"/>
        </w:rPr>
      </w:pPr>
    </w:p>
    <w:p>
      <w:pPr>
        <w:spacing w:line="256" w:lineRule="auto" w:before="0"/>
        <w:ind w:left="357" w:right="352" w:firstLine="0"/>
        <w:jc w:val="both"/>
        <w:rPr>
          <w:sz w:val="18"/>
        </w:rPr>
      </w:pPr>
      <w:r>
        <w:rPr>
          <w:color w:val="231F20"/>
          <w:sz w:val="18"/>
        </w:rPr>
        <w:t>MB is definitely the type of person that would have his lackeys make up fake spoilers and such during their lunch breaks.</w:t>
      </w:r>
    </w:p>
    <w:p>
      <w:pPr>
        <w:pStyle w:val="BodyText"/>
        <w:spacing w:before="5"/>
        <w:ind w:left="0" w:right="0"/>
        <w:jc w:val="left"/>
        <w:rPr>
          <w:sz w:val="18"/>
        </w:rPr>
      </w:pPr>
    </w:p>
    <w:p>
      <w:pPr>
        <w:pStyle w:val="BodyText"/>
        <w:spacing w:line="230" w:lineRule="auto"/>
        <w:ind w:right="113"/>
      </w:pPr>
      <w:r>
        <w:rPr>
          <w:color w:val="231F20"/>
        </w:rPr>
        <w:t>They would continue in that manner for the rest of the season. Spoiling is an adversarial process—a contest between the fans and the produc- ers, one group trying to get their hands on the knowledge the other is trying to protect. Spoiling is also adversarial in the same sense that a court of law is adversarial, committed to the belief that through a con- test over information, some ultimate truth will emerge. The system works</w:t>
      </w:r>
      <w:r>
        <w:rPr>
          <w:color w:val="231F20"/>
          <w:spacing w:val="-1"/>
        </w:rPr>
        <w:t> </w:t>
      </w:r>
      <w:r>
        <w:rPr>
          <w:color w:val="231F20"/>
        </w:rPr>
        <w:t>best</w:t>
      </w:r>
      <w:r>
        <w:rPr>
          <w:color w:val="231F20"/>
          <w:spacing w:val="-1"/>
        </w:rPr>
        <w:t> </w:t>
      </w:r>
      <w:r>
        <w:rPr>
          <w:color w:val="231F20"/>
        </w:rPr>
        <w:t>when</w:t>
      </w:r>
      <w:r>
        <w:rPr>
          <w:color w:val="231F20"/>
          <w:spacing w:val="-1"/>
        </w:rPr>
        <w:t> </w:t>
      </w:r>
      <w:r>
        <w:rPr>
          <w:color w:val="231F20"/>
        </w:rPr>
        <w:t>people</w:t>
      </w:r>
      <w:r>
        <w:rPr>
          <w:color w:val="231F20"/>
          <w:spacing w:val="-1"/>
        </w:rPr>
        <w:t> </w:t>
      </w:r>
      <w:r>
        <w:rPr>
          <w:color w:val="231F20"/>
        </w:rPr>
        <w:t>are</w:t>
      </w:r>
      <w:r>
        <w:rPr>
          <w:color w:val="231F20"/>
          <w:spacing w:val="-1"/>
        </w:rPr>
        <w:t> </w:t>
      </w:r>
      <w:r>
        <w:rPr>
          <w:color w:val="231F20"/>
        </w:rPr>
        <w:t>contesting</w:t>
      </w:r>
      <w:r>
        <w:rPr>
          <w:color w:val="231F20"/>
          <w:spacing w:val="-1"/>
        </w:rPr>
        <w:t> </w:t>
      </w:r>
      <w:r>
        <w:rPr>
          <w:color w:val="231F20"/>
        </w:rPr>
        <w:t>every</w:t>
      </w:r>
      <w:r>
        <w:rPr>
          <w:color w:val="231F20"/>
          <w:spacing w:val="-1"/>
        </w:rPr>
        <w:t> </w:t>
      </w:r>
      <w:r>
        <w:rPr>
          <w:color w:val="231F20"/>
        </w:rPr>
        <w:t>claim</w:t>
      </w:r>
      <w:r>
        <w:rPr>
          <w:color w:val="231F20"/>
          <w:spacing w:val="-1"/>
        </w:rPr>
        <w:t> </w:t>
      </w:r>
      <w:r>
        <w:rPr>
          <w:color w:val="231F20"/>
        </w:rPr>
        <w:t>that</w:t>
      </w:r>
      <w:r>
        <w:rPr>
          <w:color w:val="231F20"/>
          <w:spacing w:val="-1"/>
        </w:rPr>
        <w:t> </w:t>
      </w:r>
      <w:r>
        <w:rPr>
          <w:color w:val="231F20"/>
        </w:rPr>
        <w:t>gets</w:t>
      </w:r>
      <w:r>
        <w:rPr>
          <w:color w:val="231F20"/>
          <w:spacing w:val="-1"/>
        </w:rPr>
        <w:t> </w:t>
      </w:r>
      <w:r>
        <w:rPr>
          <w:color w:val="231F20"/>
        </w:rPr>
        <w:t>made,</w:t>
      </w:r>
      <w:r>
        <w:rPr>
          <w:color w:val="231F20"/>
          <w:spacing w:val="-1"/>
        </w:rPr>
        <w:t> </w:t>
      </w:r>
      <w:r>
        <w:rPr>
          <w:color w:val="231F20"/>
        </w:rPr>
        <w:t>tak- ing</w:t>
      </w:r>
      <w:r>
        <w:rPr>
          <w:color w:val="231F20"/>
          <w:spacing w:val="-2"/>
        </w:rPr>
        <w:t> </w:t>
      </w:r>
      <w:r>
        <w:rPr>
          <w:color w:val="231F20"/>
        </w:rPr>
        <w:t>nothing</w:t>
      </w:r>
      <w:r>
        <w:rPr>
          <w:color w:val="231F20"/>
          <w:spacing w:val="-2"/>
        </w:rPr>
        <w:t> </w:t>
      </w:r>
      <w:r>
        <w:rPr>
          <w:color w:val="231F20"/>
        </w:rPr>
        <w:t>at</w:t>
      </w:r>
      <w:r>
        <w:rPr>
          <w:color w:val="231F20"/>
          <w:spacing w:val="-2"/>
        </w:rPr>
        <w:t> </w:t>
      </w:r>
      <w:r>
        <w:rPr>
          <w:color w:val="231F20"/>
        </w:rPr>
        <w:t>face</w:t>
      </w:r>
      <w:r>
        <w:rPr>
          <w:color w:val="231F20"/>
          <w:spacing w:val="-2"/>
        </w:rPr>
        <w:t> </w:t>
      </w:r>
      <w:r>
        <w:rPr>
          <w:color w:val="231F20"/>
        </w:rPr>
        <w:t>value.</w:t>
      </w:r>
      <w:r>
        <w:rPr>
          <w:color w:val="231F20"/>
          <w:spacing w:val="-9"/>
        </w:rPr>
        <w:t> </w:t>
      </w:r>
      <w:r>
        <w:rPr>
          <w:color w:val="231F20"/>
        </w:rPr>
        <w:t>As</w:t>
      </w:r>
      <w:r>
        <w:rPr>
          <w:color w:val="231F20"/>
          <w:spacing w:val="-2"/>
        </w:rPr>
        <w:t> </w:t>
      </w:r>
      <w:r>
        <w:rPr>
          <w:color w:val="231F20"/>
        </w:rPr>
        <w:t>one</w:t>
      </w:r>
      <w:r>
        <w:rPr>
          <w:color w:val="231F20"/>
          <w:spacing w:val="-2"/>
        </w:rPr>
        <w:t> </w:t>
      </w:r>
      <w:r>
        <w:rPr>
          <w:color w:val="231F20"/>
        </w:rPr>
        <w:t>skeptic</w:t>
      </w:r>
      <w:r>
        <w:rPr>
          <w:color w:val="231F20"/>
          <w:spacing w:val="-2"/>
        </w:rPr>
        <w:t> </w:t>
      </w:r>
      <w:r>
        <w:rPr>
          <w:color w:val="231F20"/>
        </w:rPr>
        <w:t>explained,</w:t>
      </w:r>
      <w:r>
        <w:rPr>
          <w:color w:val="231F20"/>
          <w:spacing w:val="-2"/>
        </w:rPr>
        <w:t> </w:t>
      </w:r>
      <w:r>
        <w:rPr>
          <w:color w:val="231F20"/>
        </w:rPr>
        <w:t>“People</w:t>
      </w:r>
      <w:r>
        <w:rPr>
          <w:color w:val="231F20"/>
          <w:spacing w:val="-2"/>
        </w:rPr>
        <w:t> </w:t>
      </w:r>
      <w:r>
        <w:rPr>
          <w:color w:val="231F20"/>
        </w:rPr>
        <w:t>with</w:t>
      </w:r>
      <w:r>
        <w:rPr>
          <w:color w:val="231F20"/>
          <w:spacing w:val="-2"/>
        </w:rPr>
        <w:t> </w:t>
      </w:r>
      <w:r>
        <w:rPr>
          <w:color w:val="231F20"/>
        </w:rPr>
        <w:t>doubt should</w:t>
      </w:r>
      <w:r>
        <w:rPr>
          <w:color w:val="231F20"/>
          <w:spacing w:val="-1"/>
        </w:rPr>
        <w:t> </w:t>
      </w:r>
      <w:r>
        <w:rPr>
          <w:color w:val="231F20"/>
        </w:rPr>
        <w:t>be</w:t>
      </w:r>
      <w:r>
        <w:rPr>
          <w:color w:val="231F20"/>
          <w:spacing w:val="-1"/>
        </w:rPr>
        <w:t> </w:t>
      </w:r>
      <w:r>
        <w:rPr>
          <w:color w:val="231F20"/>
        </w:rPr>
        <w:t>welcomed,</w:t>
      </w:r>
      <w:r>
        <w:rPr>
          <w:color w:val="231F20"/>
          <w:spacing w:val="-1"/>
        </w:rPr>
        <w:t> </w:t>
      </w:r>
      <w:r>
        <w:rPr>
          <w:color w:val="231F20"/>
        </w:rPr>
        <w:t>not</w:t>
      </w:r>
      <w:r>
        <w:rPr>
          <w:color w:val="231F20"/>
          <w:spacing w:val="-1"/>
        </w:rPr>
        <w:t> </w:t>
      </w:r>
      <w:r>
        <w:rPr>
          <w:color w:val="231F20"/>
        </w:rPr>
        <w:t>scorned.</w:t>
      </w:r>
      <w:r>
        <w:rPr>
          <w:color w:val="231F20"/>
          <w:spacing w:val="-1"/>
        </w:rPr>
        <w:t> </w:t>
      </w:r>
      <w:r>
        <w:rPr>
          <w:color w:val="231F20"/>
        </w:rPr>
        <w:t>It</w:t>
      </w:r>
      <w:r>
        <w:rPr>
          <w:color w:val="231F20"/>
          <w:spacing w:val="-1"/>
        </w:rPr>
        <w:t> </w:t>
      </w:r>
      <w:r>
        <w:rPr>
          <w:color w:val="231F20"/>
        </w:rPr>
        <w:t>helps</w:t>
      </w:r>
      <w:r>
        <w:rPr>
          <w:color w:val="231F20"/>
          <w:spacing w:val="-1"/>
        </w:rPr>
        <w:t> </w:t>
      </w:r>
      <w:r>
        <w:rPr>
          <w:color w:val="231F20"/>
        </w:rPr>
        <w:t>everyone</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long</w:t>
      </w:r>
      <w:r>
        <w:rPr>
          <w:color w:val="231F20"/>
          <w:spacing w:val="-1"/>
        </w:rPr>
        <w:t> </w:t>
      </w:r>
      <w:r>
        <w:rPr>
          <w:color w:val="231F20"/>
        </w:rPr>
        <w:t>run.</w:t>
      </w:r>
      <w:r>
        <w:rPr>
          <w:color w:val="231F20"/>
          <w:spacing w:val="-1"/>
        </w:rPr>
        <w:t> </w:t>
      </w:r>
      <w:r>
        <w:rPr>
          <w:color w:val="231F20"/>
        </w:rPr>
        <w:t>If</w:t>
      </w:r>
      <w:r>
        <w:rPr>
          <w:color w:val="231F20"/>
          <w:spacing w:val="-1"/>
        </w:rPr>
        <w:t> </w:t>
      </w:r>
      <w:r>
        <w:rPr>
          <w:color w:val="231F20"/>
        </w:rPr>
        <w:t>I poke at holes that look thin, they either get firmed up (a win for you),</w:t>
      </w:r>
      <w:r>
        <w:rPr>
          <w:color w:val="231F20"/>
          <w:spacing w:val="40"/>
        </w:rPr>
        <w:t> </w:t>
      </w:r>
      <w:r>
        <w:rPr>
          <w:color w:val="231F20"/>
        </w:rPr>
        <w:t>or they become bigger holes (a win for me). Bigger holes could lead to other</w:t>
      </w:r>
      <w:r>
        <w:rPr>
          <w:color w:val="231F20"/>
          <w:spacing w:val="22"/>
        </w:rPr>
        <w:t> </w:t>
      </w:r>
      <w:r>
        <w:rPr>
          <w:color w:val="231F20"/>
        </w:rPr>
        <w:t>things.</w:t>
      </w:r>
      <w:r>
        <w:rPr>
          <w:color w:val="231F20"/>
          <w:spacing w:val="22"/>
        </w:rPr>
        <w:t> </w:t>
      </w:r>
      <w:r>
        <w:rPr>
          <w:color w:val="231F20"/>
        </w:rPr>
        <w:t>Either</w:t>
      </w:r>
      <w:r>
        <w:rPr>
          <w:color w:val="231F20"/>
          <w:spacing w:val="22"/>
        </w:rPr>
        <w:t> </w:t>
      </w:r>
      <w:r>
        <w:rPr>
          <w:color w:val="231F20"/>
        </w:rPr>
        <w:t>way,</w:t>
      </w:r>
      <w:r>
        <w:rPr>
          <w:color w:val="231F20"/>
          <w:spacing w:val="22"/>
        </w:rPr>
        <w:t> </w:t>
      </w:r>
      <w:r>
        <w:rPr>
          <w:color w:val="231F20"/>
        </w:rPr>
        <w:t>some</w:t>
      </w:r>
      <w:r>
        <w:rPr>
          <w:color w:val="231F20"/>
          <w:spacing w:val="22"/>
        </w:rPr>
        <w:t> </w:t>
      </w:r>
      <w:r>
        <w:rPr>
          <w:color w:val="231F20"/>
        </w:rPr>
        <w:t>resolution</w:t>
      </w:r>
      <w:r>
        <w:rPr>
          <w:color w:val="231F20"/>
          <w:spacing w:val="22"/>
        </w:rPr>
        <w:t> </w:t>
      </w:r>
      <w:r>
        <w:rPr>
          <w:color w:val="231F20"/>
        </w:rPr>
        <w:t>is</w:t>
      </w:r>
      <w:r>
        <w:rPr>
          <w:color w:val="231F20"/>
          <w:spacing w:val="22"/>
        </w:rPr>
        <w:t> </w:t>
      </w:r>
      <w:r>
        <w:rPr>
          <w:color w:val="231F20"/>
        </w:rPr>
        <w:t>forthcoming</w:t>
      </w:r>
      <w:r>
        <w:rPr>
          <w:color w:val="231F20"/>
          <w:spacing w:val="22"/>
        </w:rPr>
        <w:t> </w:t>
      </w:r>
      <w:r>
        <w:rPr>
          <w:color w:val="231F20"/>
        </w:rPr>
        <w:t>eventually.”</w:t>
      </w:r>
    </w:p>
    <w:p>
      <w:pPr>
        <w:spacing w:after="0" w:line="230" w:lineRule="auto"/>
        <w:sectPr>
          <w:pgSz w:w="8850" w:h="12650"/>
          <w:pgMar w:header="693" w:footer="0" w:top="1140" w:bottom="280" w:left="1140" w:right="1140"/>
        </w:sectPr>
      </w:pPr>
    </w:p>
    <w:p>
      <w:pPr>
        <w:pStyle w:val="BodyText"/>
        <w:spacing w:line="230" w:lineRule="auto" w:before="74"/>
      </w:pPr>
      <w:r>
        <w:rPr>
          <w:color w:val="231F20"/>
        </w:rPr>
        <w:t>As participants struggle over the nature of the truth, things can get pretty nasty.</w:t>
      </w:r>
    </w:p>
    <w:p>
      <w:pPr>
        <w:pStyle w:val="BodyText"/>
        <w:spacing w:line="230" w:lineRule="auto" w:before="1"/>
        <w:ind w:firstLine="240"/>
      </w:pPr>
      <w:r>
        <w:rPr>
          <w:color w:val="231F20"/>
        </w:rPr>
        <w:t>If enough contradicting evidence could be found to fully discredit ChillOne, the discussion list would be able to close off his thread and attention would be routed elsewhere. ChillOne wanted very much to keep his thread alive for the whole season; his rivals wanted to shut him down. There were the two camps in this struggle over ChillOne’s claims.</w:t>
      </w:r>
      <w:r>
        <w:rPr>
          <w:color w:val="231F20"/>
          <w:spacing w:val="-1"/>
        </w:rPr>
        <w:t> </w:t>
      </w:r>
      <w:r>
        <w:rPr>
          <w:color w:val="231F20"/>
        </w:rPr>
        <w:t>First,</w:t>
      </w:r>
      <w:r>
        <w:rPr>
          <w:color w:val="231F20"/>
          <w:spacing w:val="-1"/>
        </w:rPr>
        <w:t> </w:t>
      </w:r>
      <w:r>
        <w:rPr>
          <w:color w:val="231F20"/>
        </w:rPr>
        <w:t>there</w:t>
      </w:r>
      <w:r>
        <w:rPr>
          <w:color w:val="231F20"/>
          <w:spacing w:val="-1"/>
        </w:rPr>
        <w:t> </w:t>
      </w:r>
      <w:r>
        <w:rPr>
          <w:color w:val="231F20"/>
        </w:rPr>
        <w:t>were</w:t>
      </w:r>
      <w:r>
        <w:rPr>
          <w:color w:val="231F20"/>
          <w:spacing w:val="-1"/>
        </w:rPr>
        <w:t> </w:t>
      </w:r>
      <w:r>
        <w:rPr>
          <w:color w:val="231F20"/>
        </w:rPr>
        <w:t>the</w:t>
      </w:r>
      <w:r>
        <w:rPr>
          <w:color w:val="231F20"/>
          <w:spacing w:val="-1"/>
        </w:rPr>
        <w:t> </w:t>
      </w:r>
      <w:r>
        <w:rPr>
          <w:color w:val="231F20"/>
        </w:rPr>
        <w:t>absolutists,</w:t>
      </w:r>
      <w:r>
        <w:rPr>
          <w:color w:val="231F20"/>
          <w:spacing w:val="-1"/>
        </w:rPr>
        <w:t> </w:t>
      </w:r>
      <w:r>
        <w:rPr>
          <w:color w:val="231F20"/>
        </w:rPr>
        <w:t>who</w:t>
      </w:r>
      <w:r>
        <w:rPr>
          <w:color w:val="231F20"/>
          <w:spacing w:val="-1"/>
        </w:rPr>
        <w:t> </w:t>
      </w:r>
      <w:r>
        <w:rPr>
          <w:color w:val="231F20"/>
        </w:rPr>
        <w:t>believed</w:t>
      </w:r>
      <w:r>
        <w:rPr>
          <w:color w:val="231F20"/>
          <w:spacing w:val="-1"/>
        </w:rPr>
        <w:t> </w:t>
      </w:r>
      <w:r>
        <w:rPr>
          <w:color w:val="231F20"/>
        </w:rPr>
        <w:t>that</w:t>
      </w:r>
      <w:r>
        <w:rPr>
          <w:color w:val="231F20"/>
          <w:spacing w:val="-1"/>
        </w:rPr>
        <w:t> </w:t>
      </w:r>
      <w:r>
        <w:rPr>
          <w:color w:val="231F20"/>
        </w:rPr>
        <w:t>if</w:t>
      </w:r>
      <w:r>
        <w:rPr>
          <w:color w:val="231F20"/>
          <w:spacing w:val="-1"/>
        </w:rPr>
        <w:t> </w:t>
      </w:r>
      <w:r>
        <w:rPr>
          <w:color w:val="231F20"/>
        </w:rPr>
        <w:t>any</w:t>
      </w:r>
      <w:r>
        <w:rPr>
          <w:color w:val="231F20"/>
          <w:spacing w:val="-1"/>
        </w:rPr>
        <w:t> </w:t>
      </w:r>
      <w:r>
        <w:rPr>
          <w:color w:val="231F20"/>
        </w:rPr>
        <w:t>part</w:t>
      </w:r>
      <w:r>
        <w:rPr>
          <w:color w:val="231F20"/>
          <w:spacing w:val="-1"/>
        </w:rPr>
        <w:t> </w:t>
      </w:r>
      <w:r>
        <w:rPr>
          <w:color w:val="231F20"/>
        </w:rPr>
        <w:t>of the ChillOne intel was false, it proved that he was lying: “If a person says four distinct things are going to happen and then the first one doesn’t, that means he’s wrong. Whether anything is right after that is irrelevant. . . .</w:t>
      </w:r>
      <w:r>
        <w:rPr>
          <w:color w:val="231F20"/>
          <w:spacing w:val="-1"/>
        </w:rPr>
        <w:t> </w:t>
      </w:r>
      <w:r>
        <w:rPr>
          <w:color w:val="231F20"/>
        </w:rPr>
        <w:t>You can’t ‘partly’ win.</w:t>
      </w:r>
      <w:r>
        <w:rPr>
          <w:color w:val="231F20"/>
          <w:spacing w:val="-1"/>
        </w:rPr>
        <w:t> </w:t>
      </w:r>
      <w:r>
        <w:rPr>
          <w:color w:val="231F20"/>
        </w:rPr>
        <w:t>You either nail it or you don’t. . . .</w:t>
      </w:r>
    </w:p>
    <w:p>
      <w:pPr>
        <w:pStyle w:val="BodyText"/>
        <w:spacing w:line="230" w:lineRule="auto" w:before="10"/>
      </w:pPr>
      <w:r>
        <w:rPr>
          <w:color w:val="231F20"/>
        </w:rPr>
        <w:t>[Otherwise],</w:t>
      </w:r>
      <w:r>
        <w:rPr>
          <w:color w:val="231F20"/>
        </w:rPr>
        <w:t> that person merely met the mathematical probability of being correct.”</w:t>
      </w:r>
      <w:r>
        <w:rPr>
          <w:color w:val="231F20"/>
        </w:rPr>
        <w:t> And then there</w:t>
      </w:r>
      <w:r>
        <w:rPr>
          <w:color w:val="231F20"/>
        </w:rPr>
        <w:t> were</w:t>
      </w:r>
      <w:r>
        <w:rPr>
          <w:color w:val="231F20"/>
        </w:rPr>
        <w:t> the relativists, who argued that memory</w:t>
      </w:r>
      <w:r>
        <w:rPr>
          <w:color w:val="231F20"/>
          <w:spacing w:val="-4"/>
        </w:rPr>
        <w:t> </w:t>
      </w:r>
      <w:r>
        <w:rPr>
          <w:color w:val="231F20"/>
        </w:rPr>
        <w:t>could</w:t>
      </w:r>
      <w:r>
        <w:rPr>
          <w:color w:val="231F20"/>
          <w:spacing w:val="-4"/>
        </w:rPr>
        <w:t> </w:t>
      </w:r>
      <w:r>
        <w:rPr>
          <w:color w:val="231F20"/>
        </w:rPr>
        <w:t>be</w:t>
      </w:r>
      <w:r>
        <w:rPr>
          <w:color w:val="231F20"/>
          <w:spacing w:val="-4"/>
        </w:rPr>
        <w:t> </w:t>
      </w:r>
      <w:r>
        <w:rPr>
          <w:color w:val="231F20"/>
        </w:rPr>
        <w:t>imprecise</w:t>
      </w:r>
      <w:r>
        <w:rPr>
          <w:color w:val="231F20"/>
          <w:spacing w:val="-4"/>
        </w:rPr>
        <w:t> </w:t>
      </w:r>
      <w:r>
        <w:rPr>
          <w:color w:val="231F20"/>
        </w:rPr>
        <w:t>or</w:t>
      </w:r>
      <w:r>
        <w:rPr>
          <w:color w:val="231F20"/>
          <w:spacing w:val="-4"/>
        </w:rPr>
        <w:t> </w:t>
      </w:r>
      <w:r>
        <w:rPr>
          <w:color w:val="231F20"/>
        </w:rPr>
        <w:t>that</w:t>
      </w:r>
      <w:r>
        <w:rPr>
          <w:color w:val="231F20"/>
          <w:spacing w:val="-4"/>
        </w:rPr>
        <w:t> </w:t>
      </w:r>
      <w:r>
        <w:rPr>
          <w:color w:val="231F20"/>
        </w:rPr>
        <w:t>data</w:t>
      </w:r>
      <w:r>
        <w:rPr>
          <w:color w:val="231F20"/>
          <w:spacing w:val="-4"/>
        </w:rPr>
        <w:t> </w:t>
      </w:r>
      <w:r>
        <w:rPr>
          <w:color w:val="231F20"/>
        </w:rPr>
        <w:t>could</w:t>
      </w:r>
      <w:r>
        <w:rPr>
          <w:color w:val="231F20"/>
          <w:spacing w:val="-4"/>
        </w:rPr>
        <w:t> </w:t>
      </w:r>
      <w:r>
        <w:rPr>
          <w:color w:val="231F20"/>
        </w:rPr>
        <w:t>be</w:t>
      </w:r>
      <w:r>
        <w:rPr>
          <w:color w:val="231F20"/>
          <w:spacing w:val="-4"/>
        </w:rPr>
        <w:t> </w:t>
      </w:r>
      <w:r>
        <w:rPr>
          <w:color w:val="231F20"/>
        </w:rPr>
        <w:t>corrupted:</w:t>
      </w:r>
      <w:r>
        <w:rPr>
          <w:color w:val="231F20"/>
          <w:spacing w:val="-4"/>
        </w:rPr>
        <w:t> </w:t>
      </w:r>
      <w:r>
        <w:rPr>
          <w:color w:val="231F20"/>
        </w:rPr>
        <w:t>“Where</w:t>
      </w:r>
      <w:r>
        <w:rPr>
          <w:color w:val="231F20"/>
          <w:spacing w:val="-4"/>
        </w:rPr>
        <w:t> </w:t>
      </w:r>
      <w:r>
        <w:rPr>
          <w:color w:val="231F20"/>
        </w:rPr>
        <w:t>do we</w:t>
      </w:r>
      <w:r>
        <w:rPr>
          <w:color w:val="231F20"/>
          <w:spacing w:val="20"/>
        </w:rPr>
        <w:t> </w:t>
      </w:r>
      <w:r>
        <w:rPr>
          <w:color w:val="231F20"/>
        </w:rPr>
        <w:t>get</w:t>
      </w:r>
      <w:r>
        <w:rPr>
          <w:color w:val="231F20"/>
          <w:spacing w:val="20"/>
        </w:rPr>
        <w:t> </w:t>
      </w:r>
      <w:r>
        <w:rPr>
          <w:color w:val="231F20"/>
        </w:rPr>
        <w:t>you</w:t>
      </w:r>
      <w:r>
        <w:rPr>
          <w:color w:val="231F20"/>
          <w:spacing w:val="20"/>
        </w:rPr>
        <w:t> </w:t>
      </w:r>
      <w:r>
        <w:rPr>
          <w:color w:val="231F20"/>
        </w:rPr>
        <w:t>people</w:t>
      </w:r>
      <w:r>
        <w:rPr>
          <w:color w:val="231F20"/>
          <w:spacing w:val="20"/>
        </w:rPr>
        <w:t> </w:t>
      </w:r>
      <w:r>
        <w:rPr>
          <w:color w:val="231F20"/>
        </w:rPr>
        <w:t>from?</w:t>
      </w:r>
      <w:r>
        <w:rPr>
          <w:color w:val="231F20"/>
          <w:spacing w:val="80"/>
        </w:rPr>
        <w:t>   </w:t>
      </w:r>
      <w:r>
        <w:rPr>
          <w:color w:val="231F20"/>
        </w:rPr>
        <w:t>People</w:t>
      </w:r>
      <w:r>
        <w:rPr>
          <w:color w:val="231F20"/>
          <w:spacing w:val="20"/>
        </w:rPr>
        <w:t> </w:t>
      </w:r>
      <w:r>
        <w:rPr>
          <w:color w:val="231F20"/>
        </w:rPr>
        <w:t>unable</w:t>
      </w:r>
      <w:r>
        <w:rPr>
          <w:color w:val="231F20"/>
          <w:spacing w:val="20"/>
        </w:rPr>
        <w:t> </w:t>
      </w:r>
      <w:r>
        <w:rPr>
          <w:color w:val="231F20"/>
        </w:rPr>
        <w:t>or</w:t>
      </w:r>
      <w:r>
        <w:rPr>
          <w:color w:val="231F20"/>
          <w:spacing w:val="20"/>
        </w:rPr>
        <w:t> </w:t>
      </w:r>
      <w:r>
        <w:rPr>
          <w:color w:val="231F20"/>
        </w:rPr>
        <w:t>unwilling</w:t>
      </w:r>
      <w:r>
        <w:rPr>
          <w:color w:val="231F20"/>
          <w:spacing w:val="20"/>
        </w:rPr>
        <w:t> </w:t>
      </w:r>
      <w:r>
        <w:rPr>
          <w:color w:val="231F20"/>
        </w:rPr>
        <w:t>to</w:t>
      </w:r>
      <w:r>
        <w:rPr>
          <w:color w:val="231F20"/>
          <w:spacing w:val="20"/>
        </w:rPr>
        <w:t> </w:t>
      </w:r>
      <w:r>
        <w:rPr>
          <w:color w:val="231F20"/>
        </w:rPr>
        <w:t>acknowl-</w:t>
      </w:r>
    </w:p>
    <w:p>
      <w:pPr>
        <w:pStyle w:val="BodyText"/>
        <w:spacing w:line="230" w:lineRule="auto" w:before="4"/>
      </w:pPr>
      <w:r>
        <w:rPr>
          <w:color w:val="231F20"/>
        </w:rPr>
        <w:t>edge any correctness in some elements, if there is incorrectness in any other elements.” There was too much information here that came close to the facts for the whole thing to be fabricated.</w:t>
      </w:r>
    </w:p>
    <w:p>
      <w:pPr>
        <w:pStyle w:val="BodyText"/>
        <w:spacing w:line="230" w:lineRule="auto" w:before="3"/>
        <w:ind w:firstLine="240"/>
      </w:pPr>
      <w:r>
        <w:rPr>
          <w:color w:val="231F20"/>
        </w:rPr>
        <w:t>Soon, the absolutists and the relativists were enmeshed in philo- sophical debates about the nature of truth. Think of such debates as exercises in popular epistemology. As we learn how to live within a knowledge culture, we can anticipate many such discussions centering as much on how we know and how we evaluate what we know as on the information itself. Ways of knowing may be as distinctive and per- sonal as what kinds of knowledge we access, but as knowing becomes public, as knowing becomes part of the life of a community, those con- tradictions in approach must be worked over if not worked through.</w:t>
      </w:r>
    </w:p>
    <w:p>
      <w:pPr>
        <w:pStyle w:val="BodyText"/>
        <w:spacing w:line="230" w:lineRule="auto" w:before="9"/>
        <w:ind w:firstLine="240"/>
      </w:pPr>
      <w:r>
        <w:rPr>
          <w:color w:val="231F20"/>
        </w:rPr>
        <w:t>At one point an exasperated ChillOne defender summed up the competing</w:t>
      </w:r>
      <w:r>
        <w:rPr>
          <w:color w:val="231F20"/>
          <w:spacing w:val="29"/>
        </w:rPr>
        <w:t> </w:t>
      </w:r>
      <w:r>
        <w:rPr>
          <w:color w:val="231F20"/>
        </w:rPr>
        <w:t>theories,</w:t>
      </w:r>
      <w:r>
        <w:rPr>
          <w:color w:val="231F20"/>
          <w:spacing w:val="29"/>
        </w:rPr>
        <w:t> </w:t>
      </w:r>
      <w:r>
        <w:rPr>
          <w:color w:val="231F20"/>
        </w:rPr>
        <w:t>“He</w:t>
      </w:r>
      <w:r>
        <w:rPr>
          <w:color w:val="231F20"/>
          <w:spacing w:val="29"/>
        </w:rPr>
        <w:t> </w:t>
      </w:r>
      <w:r>
        <w:rPr>
          <w:color w:val="231F20"/>
        </w:rPr>
        <w:t>was</w:t>
      </w:r>
      <w:r>
        <w:rPr>
          <w:color w:val="231F20"/>
          <w:spacing w:val="29"/>
        </w:rPr>
        <w:t> </w:t>
      </w:r>
      <w:r>
        <w:rPr>
          <w:color w:val="231F20"/>
        </w:rPr>
        <w:t>never</w:t>
      </w:r>
      <w:r>
        <w:rPr>
          <w:color w:val="231F20"/>
          <w:spacing w:val="29"/>
        </w:rPr>
        <w:t> </w:t>
      </w:r>
      <w:r>
        <w:rPr>
          <w:color w:val="231F20"/>
        </w:rPr>
        <w:t>in</w:t>
      </w:r>
      <w:r>
        <w:rPr>
          <w:color w:val="231F20"/>
          <w:spacing w:val="29"/>
        </w:rPr>
        <w:t> </w:t>
      </w:r>
      <w:r>
        <w:rPr>
          <w:color w:val="231F20"/>
        </w:rPr>
        <w:t>Brazil.</w:t>
      </w:r>
      <w:r>
        <w:rPr>
          <w:color w:val="231F20"/>
          <w:spacing w:val="29"/>
        </w:rPr>
        <w:t> </w:t>
      </w:r>
      <w:r>
        <w:rPr>
          <w:color w:val="231F20"/>
        </w:rPr>
        <w:t>He</w:t>
      </w:r>
      <w:r>
        <w:rPr>
          <w:color w:val="231F20"/>
          <w:spacing w:val="29"/>
        </w:rPr>
        <w:t> </w:t>
      </w:r>
      <w:r>
        <w:rPr>
          <w:color w:val="231F20"/>
        </w:rPr>
        <w:t>works</w:t>
      </w:r>
      <w:r>
        <w:rPr>
          <w:color w:val="231F20"/>
          <w:spacing w:val="29"/>
        </w:rPr>
        <w:t> </w:t>
      </w:r>
      <w:r>
        <w:rPr>
          <w:color w:val="231F20"/>
        </w:rPr>
        <w:t>for</w:t>
      </w:r>
      <w:r>
        <w:rPr>
          <w:color w:val="231F20"/>
          <w:spacing w:val="29"/>
        </w:rPr>
        <w:t> </w:t>
      </w:r>
      <w:r>
        <w:rPr>
          <w:color w:val="231F20"/>
        </w:rPr>
        <w:t>someone in the know. He’s not quite right, he’s working the perfect scam, he’s one of us that got amazingly lucky.” The poster continued, “To me, a spoiler as grand as this one opens the author to legitimate questions about</w:t>
      </w:r>
      <w:r>
        <w:rPr>
          <w:color w:val="231F20"/>
          <w:spacing w:val="-6"/>
        </w:rPr>
        <w:t> </w:t>
      </w:r>
      <w:r>
        <w:rPr>
          <w:color w:val="231F20"/>
        </w:rPr>
        <w:t>his</w:t>
      </w:r>
      <w:r>
        <w:rPr>
          <w:color w:val="231F20"/>
          <w:spacing w:val="-6"/>
        </w:rPr>
        <w:t> </w:t>
      </w:r>
      <w:r>
        <w:rPr>
          <w:color w:val="231F20"/>
        </w:rPr>
        <w:t>identity,</w:t>
      </w:r>
      <w:r>
        <w:rPr>
          <w:color w:val="231F20"/>
          <w:spacing w:val="-6"/>
        </w:rPr>
        <w:t> </w:t>
      </w:r>
      <w:r>
        <w:rPr>
          <w:color w:val="231F20"/>
        </w:rPr>
        <w:t>his</w:t>
      </w:r>
      <w:r>
        <w:rPr>
          <w:color w:val="231F20"/>
          <w:spacing w:val="-6"/>
        </w:rPr>
        <w:t> </w:t>
      </w:r>
      <w:r>
        <w:rPr>
          <w:color w:val="231F20"/>
        </w:rPr>
        <w:t>true</w:t>
      </w:r>
      <w:r>
        <w:rPr>
          <w:color w:val="231F20"/>
          <w:spacing w:val="-6"/>
        </w:rPr>
        <w:t> </w:t>
      </w:r>
      <w:r>
        <w:rPr>
          <w:color w:val="231F20"/>
        </w:rPr>
        <w:t>sources</w:t>
      </w:r>
      <w:r>
        <w:rPr>
          <w:color w:val="231F20"/>
          <w:spacing w:val="-6"/>
        </w:rPr>
        <w:t> </w:t>
      </w:r>
      <w:r>
        <w:rPr>
          <w:color w:val="231F20"/>
        </w:rPr>
        <w:t>of</w:t>
      </w:r>
      <w:r>
        <w:rPr>
          <w:color w:val="231F20"/>
          <w:spacing w:val="-6"/>
        </w:rPr>
        <w:t> </w:t>
      </w:r>
      <w:r>
        <w:rPr>
          <w:color w:val="231F20"/>
        </w:rPr>
        <w:t>information,</w:t>
      </w:r>
      <w:r>
        <w:rPr>
          <w:color w:val="231F20"/>
          <w:spacing w:val="-6"/>
        </w:rPr>
        <w:t> </w:t>
      </w:r>
      <w:r>
        <w:rPr>
          <w:color w:val="231F20"/>
        </w:rPr>
        <w:t>his</w:t>
      </w:r>
      <w:r>
        <w:rPr>
          <w:color w:val="231F20"/>
          <w:spacing w:val="-6"/>
        </w:rPr>
        <w:t> </w:t>
      </w:r>
      <w:r>
        <w:rPr>
          <w:color w:val="231F20"/>
        </w:rPr>
        <w:t>true</w:t>
      </w:r>
      <w:r>
        <w:rPr>
          <w:color w:val="231F20"/>
          <w:spacing w:val="-6"/>
        </w:rPr>
        <w:t> </w:t>
      </w:r>
      <w:r>
        <w:rPr>
          <w:color w:val="231F20"/>
        </w:rPr>
        <w:t>purpose,</w:t>
      </w:r>
      <w:r>
        <w:rPr>
          <w:color w:val="231F20"/>
          <w:spacing w:val="-6"/>
        </w:rPr>
        <w:t> </w:t>
      </w:r>
      <w:r>
        <w:rPr>
          <w:color w:val="231F20"/>
        </w:rPr>
        <w:t>and so on. In other words, the author himself becomes a critical part of the spoiling</w:t>
      </w:r>
      <w:r>
        <w:rPr>
          <w:color w:val="231F20"/>
        </w:rPr>
        <w:t> information.”</w:t>
      </w:r>
      <w:r>
        <w:rPr>
          <w:color w:val="231F20"/>
        </w:rPr>
        <w:t> Part</w:t>
      </w:r>
      <w:r>
        <w:rPr>
          <w:color w:val="231F20"/>
        </w:rPr>
        <w:t> of what gave ChillOne credibility was his willingness to log in day after day and face these questions, respond calmly and rationally, and maintain consistency about what he was saying.</w:t>
      </w:r>
      <w:r>
        <w:rPr>
          <w:color w:val="231F20"/>
          <w:spacing w:val="-4"/>
        </w:rPr>
        <w:t> </w:t>
      </w:r>
      <w:r>
        <w:rPr>
          <w:color w:val="231F20"/>
        </w:rPr>
        <w:t>Others,</w:t>
      </w:r>
      <w:r>
        <w:rPr>
          <w:color w:val="231F20"/>
          <w:spacing w:val="-4"/>
        </w:rPr>
        <w:t> </w:t>
      </w:r>
      <w:r>
        <w:rPr>
          <w:color w:val="231F20"/>
        </w:rPr>
        <w:t>however,</w:t>
      </w:r>
      <w:r>
        <w:rPr>
          <w:color w:val="231F20"/>
          <w:spacing w:val="-4"/>
        </w:rPr>
        <w:t> </w:t>
      </w:r>
      <w:r>
        <w:rPr>
          <w:color w:val="231F20"/>
        </w:rPr>
        <w:t>noted</w:t>
      </w:r>
      <w:r>
        <w:rPr>
          <w:color w:val="231F20"/>
          <w:spacing w:val="-4"/>
        </w:rPr>
        <w:t> </w:t>
      </w:r>
      <w:r>
        <w:rPr>
          <w:color w:val="231F20"/>
        </w:rPr>
        <w:t>strange</w:t>
      </w:r>
      <w:r>
        <w:rPr>
          <w:color w:val="231F20"/>
          <w:spacing w:val="-4"/>
        </w:rPr>
        <w:t> </w:t>
      </w:r>
      <w:r>
        <w:rPr>
          <w:color w:val="231F20"/>
        </w:rPr>
        <w:t>shifts</w:t>
      </w:r>
      <w:r>
        <w:rPr>
          <w:color w:val="231F20"/>
          <w:spacing w:val="-3"/>
        </w:rPr>
        <w:t> </w:t>
      </w:r>
      <w:r>
        <w:rPr>
          <w:color w:val="231F20"/>
        </w:rPr>
        <w:t>in</w:t>
      </w:r>
      <w:r>
        <w:rPr>
          <w:color w:val="231F20"/>
          <w:spacing w:val="-4"/>
        </w:rPr>
        <w:t> </w:t>
      </w:r>
      <w:r>
        <w:rPr>
          <w:color w:val="231F20"/>
        </w:rPr>
        <w:t>his</w:t>
      </w:r>
      <w:r>
        <w:rPr>
          <w:color w:val="231F20"/>
          <w:spacing w:val="-3"/>
        </w:rPr>
        <w:t> </w:t>
      </w:r>
      <w:r>
        <w:rPr>
          <w:color w:val="231F20"/>
        </w:rPr>
        <w:t>writing</w:t>
      </w:r>
      <w:r>
        <w:rPr>
          <w:color w:val="231F20"/>
          <w:spacing w:val="-3"/>
        </w:rPr>
        <w:t> </w:t>
      </w:r>
      <w:r>
        <w:rPr>
          <w:color w:val="231F20"/>
        </w:rPr>
        <w:t>style,</w:t>
      </w:r>
      <w:r>
        <w:rPr>
          <w:color w:val="231F20"/>
          <w:spacing w:val="-3"/>
        </w:rPr>
        <w:t> </w:t>
      </w:r>
      <w:r>
        <w:rPr>
          <w:color w:val="231F20"/>
        </w:rPr>
        <w:t>some-</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times lucid and authoritative,</w:t>
      </w:r>
      <w:r>
        <w:rPr>
          <w:color w:val="231F20"/>
        </w:rPr>
        <w:t> other</w:t>
      </w:r>
      <w:r>
        <w:rPr>
          <w:color w:val="231F20"/>
        </w:rPr>
        <w:t> times vague,</w:t>
      </w:r>
      <w:r>
        <w:rPr>
          <w:color w:val="231F20"/>
        </w:rPr>
        <w:t> rambling,</w:t>
      </w:r>
      <w:r>
        <w:rPr>
          <w:color w:val="231F20"/>
        </w:rPr>
        <w:t> and inco- herent, as if someone was ghostwriting some of his posts.</w:t>
      </w:r>
    </w:p>
    <w:p>
      <w:pPr>
        <w:pStyle w:val="BodyText"/>
        <w:spacing w:line="230" w:lineRule="auto" w:before="1"/>
        <w:ind w:firstLine="240"/>
      </w:pPr>
      <w:r>
        <w:rPr>
          <w:color w:val="231F20"/>
        </w:rPr>
        <w:t>Early</w:t>
      </w:r>
      <w:r>
        <w:rPr>
          <w:color w:val="231F20"/>
        </w:rPr>
        <w:t> on,</w:t>
      </w:r>
      <w:r>
        <w:rPr>
          <w:color w:val="231F20"/>
        </w:rPr>
        <w:t> ChillOne’s</w:t>
      </w:r>
      <w:r>
        <w:rPr>
          <w:color w:val="231F20"/>
        </w:rPr>
        <w:t> credibility took a licking. The “Asian Ameri- can” (Daniel) wasn’t the first one booted, as “Uncle Boatman” had pre- dicted,</w:t>
      </w:r>
      <w:r>
        <w:rPr>
          <w:color w:val="231F20"/>
          <w:spacing w:val="-1"/>
        </w:rPr>
        <w:t> </w:t>
      </w:r>
      <w:r>
        <w:rPr>
          <w:color w:val="231F20"/>
        </w:rPr>
        <w:t>and</w:t>
      </w:r>
      <w:r>
        <w:rPr>
          <w:color w:val="231F20"/>
          <w:spacing w:val="-1"/>
        </w:rPr>
        <w:t> </w:t>
      </w:r>
      <w:r>
        <w:rPr>
          <w:color w:val="231F20"/>
        </w:rPr>
        <w:t>so</w:t>
      </w:r>
      <w:r>
        <w:rPr>
          <w:color w:val="231F20"/>
          <w:spacing w:val="-1"/>
        </w:rPr>
        <w:t> </w:t>
      </w:r>
      <w:r>
        <w:rPr>
          <w:color w:val="231F20"/>
        </w:rPr>
        <w:t>everyone</w:t>
      </w:r>
      <w:r>
        <w:rPr>
          <w:color w:val="231F20"/>
          <w:spacing w:val="-1"/>
        </w:rPr>
        <w:t> </w:t>
      </w:r>
      <w:r>
        <w:rPr>
          <w:color w:val="231F20"/>
        </w:rPr>
        <w:t>was</w:t>
      </w:r>
      <w:r>
        <w:rPr>
          <w:color w:val="231F20"/>
          <w:spacing w:val="-1"/>
        </w:rPr>
        <w:t> </w:t>
      </w:r>
      <w:r>
        <w:rPr>
          <w:color w:val="231F20"/>
        </w:rPr>
        <w:t>ready</w:t>
      </w:r>
      <w:r>
        <w:rPr>
          <w:color w:val="231F20"/>
          <w:spacing w:val="-1"/>
        </w:rPr>
        <w:t> </w:t>
      </w:r>
      <w:r>
        <w:rPr>
          <w:color w:val="231F20"/>
        </w:rPr>
        <w:t>to</w:t>
      </w:r>
      <w:r>
        <w:rPr>
          <w:color w:val="231F20"/>
          <w:spacing w:val="-1"/>
        </w:rPr>
        <w:t> </w:t>
      </w:r>
      <w:r>
        <w:rPr>
          <w:color w:val="231F20"/>
        </w:rPr>
        <w:t>bury</w:t>
      </w:r>
      <w:r>
        <w:rPr>
          <w:color w:val="231F20"/>
          <w:spacing w:val="-1"/>
        </w:rPr>
        <w:t> </w:t>
      </w:r>
      <w:r>
        <w:rPr>
          <w:color w:val="231F20"/>
        </w:rPr>
        <w:t>the</w:t>
      </w:r>
      <w:r>
        <w:rPr>
          <w:color w:val="231F20"/>
          <w:spacing w:val="-1"/>
        </w:rPr>
        <w:t> </w:t>
      </w:r>
      <w:r>
        <w:rPr>
          <w:color w:val="231F20"/>
        </w:rPr>
        <w:t>theory</w:t>
      </w:r>
      <w:r>
        <w:rPr>
          <w:color w:val="231F20"/>
          <w:spacing w:val="-1"/>
        </w:rPr>
        <w:t> </w:t>
      </w:r>
      <w:r>
        <w:rPr>
          <w:color w:val="231F20"/>
        </w:rPr>
        <w:t>until</w:t>
      </w:r>
      <w:r>
        <w:rPr>
          <w:color w:val="231F20"/>
          <w:spacing w:val="-1"/>
        </w:rPr>
        <w:t> </w:t>
      </w:r>
      <w:r>
        <w:rPr>
          <w:color w:val="231F20"/>
        </w:rPr>
        <w:t>Daniel</w:t>
      </w:r>
      <w:r>
        <w:rPr>
          <w:color w:val="231F20"/>
          <w:spacing w:val="-1"/>
        </w:rPr>
        <w:t> </w:t>
      </w:r>
      <w:r>
        <w:rPr>
          <w:color w:val="231F20"/>
        </w:rPr>
        <w:t>went the third week, pretty much according</w:t>
      </w:r>
      <w:r>
        <w:rPr>
          <w:color w:val="231F20"/>
        </w:rPr>
        <w:t> to</w:t>
      </w:r>
      <w:r>
        <w:rPr>
          <w:color w:val="231F20"/>
        </w:rPr>
        <w:t> the logic that ChillOne had outlined. And so it went, week by nail-biting week, with ChillOne’s information proving to be more</w:t>
      </w:r>
      <w:r>
        <w:rPr>
          <w:color w:val="231F20"/>
        </w:rPr>
        <w:t> or</w:t>
      </w:r>
      <w:r>
        <w:rPr>
          <w:color w:val="231F20"/>
        </w:rPr>
        <w:t> less right, but each week some-</w:t>
      </w:r>
      <w:r>
        <w:rPr>
          <w:color w:val="231F20"/>
          <w:spacing w:val="40"/>
        </w:rPr>
        <w:t> </w:t>
      </w:r>
      <w:r>
        <w:rPr>
          <w:color w:val="231F20"/>
        </w:rPr>
        <w:t>thing</w:t>
      </w:r>
      <w:r>
        <w:rPr>
          <w:color w:val="231F20"/>
          <w:spacing w:val="-2"/>
        </w:rPr>
        <w:t> </w:t>
      </w:r>
      <w:r>
        <w:rPr>
          <w:color w:val="231F20"/>
        </w:rPr>
        <w:t>contradicted</w:t>
      </w:r>
      <w:r>
        <w:rPr>
          <w:color w:val="231F20"/>
          <w:spacing w:val="-2"/>
        </w:rPr>
        <w:t> </w:t>
      </w:r>
      <w:r>
        <w:rPr>
          <w:color w:val="231F20"/>
        </w:rPr>
        <w:t>his</w:t>
      </w:r>
      <w:r>
        <w:rPr>
          <w:color w:val="231F20"/>
          <w:spacing w:val="-2"/>
        </w:rPr>
        <w:t> </w:t>
      </w:r>
      <w:r>
        <w:rPr>
          <w:color w:val="231F20"/>
        </w:rPr>
        <w:t>claims.</w:t>
      </w:r>
      <w:r>
        <w:rPr>
          <w:color w:val="231F20"/>
          <w:spacing w:val="-2"/>
        </w:rPr>
        <w:t> </w:t>
      </w:r>
      <w:r>
        <w:rPr>
          <w:color w:val="231F20"/>
        </w:rPr>
        <w:t>He</w:t>
      </w:r>
      <w:r>
        <w:rPr>
          <w:color w:val="231F20"/>
          <w:spacing w:val="-2"/>
        </w:rPr>
        <w:t> </w:t>
      </w:r>
      <w:r>
        <w:rPr>
          <w:color w:val="231F20"/>
        </w:rPr>
        <w:t>gained</w:t>
      </w:r>
      <w:r>
        <w:rPr>
          <w:color w:val="231F20"/>
          <w:spacing w:val="-2"/>
        </w:rPr>
        <w:t> </w:t>
      </w:r>
      <w:r>
        <w:rPr>
          <w:color w:val="231F20"/>
        </w:rPr>
        <w:t>some</w:t>
      </w:r>
      <w:r>
        <w:rPr>
          <w:color w:val="231F20"/>
          <w:spacing w:val="-2"/>
        </w:rPr>
        <w:t> </w:t>
      </w:r>
      <w:r>
        <w:rPr>
          <w:color w:val="231F20"/>
        </w:rPr>
        <w:t>credibility</w:t>
      </w:r>
      <w:r>
        <w:rPr>
          <w:color w:val="231F20"/>
          <w:spacing w:val="-2"/>
        </w:rPr>
        <w:t> </w:t>
      </w:r>
      <w:r>
        <w:rPr>
          <w:color w:val="231F20"/>
        </w:rPr>
        <w:t>by</w:t>
      </w:r>
      <w:r>
        <w:rPr>
          <w:color w:val="231F20"/>
          <w:spacing w:val="-2"/>
        </w:rPr>
        <w:t> </w:t>
      </w:r>
      <w:r>
        <w:rPr>
          <w:color w:val="231F20"/>
        </w:rPr>
        <w:t>midseason when</w:t>
      </w:r>
      <w:r>
        <w:rPr>
          <w:color w:val="231F20"/>
        </w:rPr>
        <w:t> the news media picked up the story of a Las Vegas gambling operation that discontinued betting on the </w:t>
      </w:r>
      <w:r>
        <w:rPr>
          <w:i/>
          <w:color w:val="231F20"/>
        </w:rPr>
        <w:t>Survivor </w:t>
      </w:r>
      <w:r>
        <w:rPr>
          <w:color w:val="231F20"/>
        </w:rPr>
        <w:t>outcomes when it caught</w:t>
      </w:r>
      <w:r>
        <w:rPr>
          <w:color w:val="231F20"/>
        </w:rPr>
        <w:t> some CBS employees placing bets on what they suspected</w:t>
      </w:r>
      <w:r>
        <w:rPr>
          <w:color w:val="231F20"/>
          <w:spacing w:val="40"/>
        </w:rPr>
        <w:t> </w:t>
      </w:r>
      <w:r>
        <w:rPr>
          <w:color w:val="231F20"/>
        </w:rPr>
        <w:t>might be insider information. They had been gambling on Matthew</w:t>
      </w:r>
      <w:r>
        <w:rPr>
          <w:color w:val="231F20"/>
          <w:spacing w:val="40"/>
        </w:rPr>
        <w:t> </w:t>
      </w:r>
      <w:r>
        <w:rPr>
          <w:color w:val="231F20"/>
        </w:rPr>
        <w:t>and Jenna for the Final Two and this seemed to prove ChillOne knew his stuff, until people realized that someone from CBS might have been monitoring the boards and had been betting that ChillOne was right. It had happened before when the spoiling community had trusted some consistently accurate predictions from a Boston newspaper as backing up their inside information on </w:t>
      </w:r>
      <w:r>
        <w:rPr>
          <w:i/>
          <w:color w:val="231F20"/>
        </w:rPr>
        <w:t>Survivor: The Australian Outback </w:t>
      </w:r>
      <w:r>
        <w:rPr>
          <w:color w:val="231F20"/>
        </w:rPr>
        <w:t>until it was clear that the reporter was just writing his column based on stuff</w:t>
      </w:r>
      <w:r>
        <w:rPr>
          <w:color w:val="231F20"/>
          <w:spacing w:val="40"/>
        </w:rPr>
        <w:t> </w:t>
      </w:r>
      <w:r>
        <w:rPr>
          <w:color w:val="231F20"/>
        </w:rPr>
        <w:t>he learned from the online discussions.</w:t>
      </w:r>
    </w:p>
    <w:p>
      <w:pPr>
        <w:pStyle w:val="BodyText"/>
        <w:spacing w:line="230" w:lineRule="auto" w:before="19"/>
        <w:ind w:firstLine="240"/>
      </w:pPr>
      <w:r>
        <w:rPr>
          <w:color w:val="231F20"/>
        </w:rPr>
        <w:t>In the end, ChillOne got it right, assuming Jenna was “Jana” and the thirty-something shaggy-haired Matthew was the twenty-something man with the “close haircut.” Maybe it would be more accurate to say that ChillOne’s intel helped the spoilers get within striking distance of the right answer, even if many Sucksters trusted their guts over his inside dope: they couldn’t believe that Jenna, the spoiled brat, could win out over the hardworking but mysterious Matthew. For a commu- nity like this one, which thrives on debates about the validity of infor- mation, a loose consensus is about all one can expect at the present time. Some things become common beliefs that everyone accepts and, on other matters, the group, gladly and gleefully, agrees to disagree.</w:t>
      </w:r>
    </w:p>
    <w:p>
      <w:pPr>
        <w:pStyle w:val="BodyText"/>
        <w:ind w:left="0" w:right="0"/>
        <w:jc w:val="left"/>
        <w:rPr>
          <w:sz w:val="24"/>
        </w:rPr>
      </w:pPr>
    </w:p>
    <w:p>
      <w:pPr>
        <w:pStyle w:val="BodyText"/>
        <w:spacing w:before="10"/>
        <w:ind w:left="0" w:right="0"/>
        <w:jc w:val="left"/>
        <w:rPr>
          <w:sz w:val="18"/>
        </w:rPr>
      </w:pPr>
    </w:p>
    <w:p>
      <w:pPr>
        <w:pStyle w:val="Heading4"/>
      </w:pPr>
      <w:r>
        <w:rPr>
          <w:color w:val="231F20"/>
          <w:w w:val="90"/>
        </w:rPr>
        <w:t>The</w:t>
      </w:r>
      <w:r>
        <w:rPr>
          <w:color w:val="231F20"/>
          <w:spacing w:val="16"/>
        </w:rPr>
        <w:t> </w:t>
      </w:r>
      <w:r>
        <w:rPr>
          <w:color w:val="231F20"/>
          <w:w w:val="90"/>
        </w:rPr>
        <w:t>Evil</w:t>
      </w:r>
      <w:r>
        <w:rPr>
          <w:color w:val="231F20"/>
          <w:spacing w:val="16"/>
        </w:rPr>
        <w:t> </w:t>
      </w:r>
      <w:r>
        <w:rPr>
          <w:color w:val="231F20"/>
          <w:w w:val="90"/>
        </w:rPr>
        <w:t>Pecker</w:t>
      </w:r>
      <w:r>
        <w:rPr>
          <w:color w:val="231F20"/>
          <w:spacing w:val="16"/>
        </w:rPr>
        <w:t> </w:t>
      </w:r>
      <w:r>
        <w:rPr>
          <w:color w:val="231F20"/>
          <w:w w:val="90"/>
        </w:rPr>
        <w:t>and</w:t>
      </w:r>
      <w:r>
        <w:rPr>
          <w:color w:val="231F20"/>
          <w:spacing w:val="16"/>
        </w:rPr>
        <w:t> </w:t>
      </w:r>
      <w:r>
        <w:rPr>
          <w:color w:val="231F20"/>
          <w:w w:val="90"/>
        </w:rPr>
        <w:t>His</w:t>
      </w:r>
      <w:r>
        <w:rPr>
          <w:color w:val="231F20"/>
          <w:spacing w:val="17"/>
        </w:rPr>
        <w:t> </w:t>
      </w:r>
      <w:r>
        <w:rPr>
          <w:color w:val="231F20"/>
          <w:spacing w:val="-2"/>
          <w:w w:val="90"/>
        </w:rPr>
        <w:t>Minions</w:t>
      </w:r>
    </w:p>
    <w:p>
      <w:pPr>
        <w:pStyle w:val="BodyText"/>
        <w:spacing w:line="230" w:lineRule="auto" w:before="209"/>
        <w:ind w:right="112"/>
      </w:pPr>
      <w:r>
        <w:rPr>
          <w:color w:val="231F20"/>
        </w:rPr>
        <w:t>We</w:t>
      </w:r>
      <w:r>
        <w:rPr>
          <w:color w:val="231F20"/>
          <w:spacing w:val="-2"/>
        </w:rPr>
        <w:t> </w:t>
      </w:r>
      <w:r>
        <w:rPr>
          <w:color w:val="231F20"/>
        </w:rPr>
        <w:t>may</w:t>
      </w:r>
      <w:r>
        <w:rPr>
          <w:color w:val="231F20"/>
          <w:spacing w:val="-2"/>
        </w:rPr>
        <w:t> </w:t>
      </w:r>
      <w:r>
        <w:rPr>
          <w:color w:val="231F20"/>
        </w:rPr>
        <w:t>never</w:t>
      </w:r>
      <w:r>
        <w:rPr>
          <w:color w:val="231F20"/>
          <w:spacing w:val="-2"/>
        </w:rPr>
        <w:t> </w:t>
      </w:r>
      <w:r>
        <w:rPr>
          <w:color w:val="231F20"/>
        </w:rPr>
        <w:t>know</w:t>
      </w:r>
      <w:r>
        <w:rPr>
          <w:color w:val="231F20"/>
          <w:spacing w:val="-2"/>
        </w:rPr>
        <w:t> </w:t>
      </w:r>
      <w:r>
        <w:rPr>
          <w:color w:val="231F20"/>
        </w:rPr>
        <w:t>for</w:t>
      </w:r>
      <w:r>
        <w:rPr>
          <w:color w:val="231F20"/>
          <w:spacing w:val="-2"/>
        </w:rPr>
        <w:t> </w:t>
      </w:r>
      <w:r>
        <w:rPr>
          <w:color w:val="231F20"/>
        </w:rPr>
        <w:t>sure</w:t>
      </w:r>
      <w:r>
        <w:rPr>
          <w:color w:val="231F20"/>
          <w:spacing w:val="-2"/>
        </w:rPr>
        <w:t> </w:t>
      </w:r>
      <w:r>
        <w:rPr>
          <w:color w:val="231F20"/>
        </w:rPr>
        <w:t>where</w:t>
      </w:r>
      <w:r>
        <w:rPr>
          <w:color w:val="231F20"/>
          <w:spacing w:val="-2"/>
        </w:rPr>
        <w:t> </w:t>
      </w:r>
      <w:r>
        <w:rPr>
          <w:color w:val="231F20"/>
        </w:rPr>
        <w:t>ChillOne’s</w:t>
      </w:r>
      <w:r>
        <w:rPr>
          <w:color w:val="231F20"/>
          <w:spacing w:val="-2"/>
        </w:rPr>
        <w:t> </w:t>
      </w:r>
      <w:r>
        <w:rPr>
          <w:color w:val="231F20"/>
        </w:rPr>
        <w:t>information</w:t>
      </w:r>
      <w:r>
        <w:rPr>
          <w:color w:val="231F20"/>
          <w:spacing w:val="-2"/>
        </w:rPr>
        <w:t> </w:t>
      </w:r>
      <w:r>
        <w:rPr>
          <w:color w:val="231F20"/>
        </w:rPr>
        <w:t>came</w:t>
      </w:r>
      <w:r>
        <w:rPr>
          <w:color w:val="231F20"/>
          <w:spacing w:val="-2"/>
        </w:rPr>
        <w:t> </w:t>
      </w:r>
      <w:r>
        <w:rPr>
          <w:color w:val="231F20"/>
        </w:rPr>
        <w:t>from. From the start, the skeptics had two prevailing theories: that he was in some way linked to the production company, or that he was a hoaxer.</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Both of these theories were plausible, given their experiences over the previous seasons.</w:t>
      </w:r>
    </w:p>
    <w:p>
      <w:pPr>
        <w:pStyle w:val="BodyText"/>
        <w:spacing w:line="230" w:lineRule="auto" w:before="1"/>
        <w:ind w:firstLine="240"/>
      </w:pPr>
      <w:r>
        <w:rPr>
          <w:color w:val="231F20"/>
        </w:rPr>
        <w:t>The Spoilers had every reason to believe that Mark Burnett played</w:t>
      </w:r>
      <w:r>
        <w:rPr>
          <w:color w:val="231F20"/>
          <w:spacing w:val="40"/>
        </w:rPr>
        <w:t> </w:t>
      </w:r>
      <w:r>
        <w:rPr>
          <w:color w:val="231F20"/>
        </w:rPr>
        <w:t>an active role in shaping the flow of information around the series. They called him “Evil Pecker Mark,” a play on EP (which also stands for</w:t>
      </w:r>
      <w:r>
        <w:rPr>
          <w:color w:val="231F20"/>
          <w:spacing w:val="-4"/>
        </w:rPr>
        <w:t> </w:t>
      </w:r>
      <w:r>
        <w:rPr>
          <w:color w:val="231F20"/>
        </w:rPr>
        <w:t>“Executive</w:t>
      </w:r>
      <w:r>
        <w:rPr>
          <w:color w:val="231F20"/>
          <w:spacing w:val="-4"/>
        </w:rPr>
        <w:t> </w:t>
      </w:r>
      <w:r>
        <w:rPr>
          <w:color w:val="231F20"/>
        </w:rPr>
        <w:t>Producer”).</w:t>
      </w:r>
      <w:r>
        <w:rPr>
          <w:color w:val="231F20"/>
          <w:spacing w:val="-4"/>
        </w:rPr>
        <w:t> </w:t>
      </w:r>
      <w:r>
        <w:rPr>
          <w:color w:val="231F20"/>
        </w:rPr>
        <w:t>CBS</w:t>
      </w:r>
      <w:r>
        <w:rPr>
          <w:color w:val="231F20"/>
          <w:spacing w:val="-4"/>
        </w:rPr>
        <w:t> </w:t>
      </w:r>
      <w:r>
        <w:rPr>
          <w:color w:val="231F20"/>
        </w:rPr>
        <w:t>had</w:t>
      </w:r>
      <w:r>
        <w:rPr>
          <w:color w:val="231F20"/>
          <w:spacing w:val="-4"/>
        </w:rPr>
        <w:t> </w:t>
      </w:r>
      <w:r>
        <w:rPr>
          <w:color w:val="231F20"/>
        </w:rPr>
        <w:t>admitted</w:t>
      </w:r>
      <w:r>
        <w:rPr>
          <w:color w:val="231F20"/>
          <w:spacing w:val="-4"/>
        </w:rPr>
        <w:t> </w:t>
      </w:r>
      <w:r>
        <w:rPr>
          <w:color w:val="231F20"/>
        </w:rPr>
        <w:t>that</w:t>
      </w:r>
      <w:r>
        <w:rPr>
          <w:color w:val="231F20"/>
          <w:spacing w:val="-4"/>
        </w:rPr>
        <w:t> </w:t>
      </w:r>
      <w:r>
        <w:rPr>
          <w:color w:val="231F20"/>
        </w:rPr>
        <w:t>they,</w:t>
      </w:r>
      <w:r>
        <w:rPr>
          <w:color w:val="231F20"/>
          <w:spacing w:val="-4"/>
        </w:rPr>
        <w:t> </w:t>
      </w:r>
      <w:r>
        <w:rPr>
          <w:color w:val="231F20"/>
        </w:rPr>
        <w:t>like</w:t>
      </w:r>
      <w:r>
        <w:rPr>
          <w:color w:val="231F20"/>
          <w:spacing w:val="-4"/>
        </w:rPr>
        <w:t> </w:t>
      </w:r>
      <w:r>
        <w:rPr>
          <w:color w:val="231F20"/>
        </w:rPr>
        <w:t>many</w:t>
      </w:r>
      <w:r>
        <w:rPr>
          <w:color w:val="231F20"/>
          <w:spacing w:val="-4"/>
        </w:rPr>
        <w:t> </w:t>
      </w:r>
      <w:r>
        <w:rPr>
          <w:color w:val="231F20"/>
        </w:rPr>
        <w:t>other production companies, monitored the discussion lists for information about the audience. Here’s Chris Ender, CBS senior VP of communica- tions: “In the first season, there</w:t>
      </w:r>
      <w:r>
        <w:rPr>
          <w:color w:val="231F20"/>
        </w:rPr>
        <w:t> was a ground swell of attention in</w:t>
      </w:r>
      <w:r>
        <w:rPr>
          <w:color w:val="231F20"/>
          <w:spacing w:val="40"/>
        </w:rPr>
        <w:t> </w:t>
      </w:r>
      <w:r>
        <w:rPr>
          <w:color w:val="231F20"/>
        </w:rPr>
        <w:t>there.</w:t>
      </w:r>
      <w:r>
        <w:rPr>
          <w:color w:val="231F20"/>
          <w:spacing w:val="-2"/>
        </w:rPr>
        <w:t> </w:t>
      </w:r>
      <w:r>
        <w:rPr>
          <w:color w:val="231F20"/>
        </w:rPr>
        <w:t>We</w:t>
      </w:r>
      <w:r>
        <w:rPr>
          <w:color w:val="231F20"/>
          <w:spacing w:val="-2"/>
        </w:rPr>
        <w:t> </w:t>
      </w:r>
      <w:r>
        <w:rPr>
          <w:color w:val="231F20"/>
        </w:rPr>
        <w:t>started</w:t>
      </w:r>
      <w:r>
        <w:rPr>
          <w:color w:val="231F20"/>
          <w:spacing w:val="-2"/>
        </w:rPr>
        <w:t> </w:t>
      </w:r>
      <w:r>
        <w:rPr>
          <w:color w:val="231F20"/>
        </w:rPr>
        <w:t>monitoring</w:t>
      </w:r>
      <w:r>
        <w:rPr>
          <w:color w:val="231F20"/>
          <w:spacing w:val="-2"/>
        </w:rPr>
        <w:t> </w:t>
      </w:r>
      <w:r>
        <w:rPr>
          <w:color w:val="231F20"/>
        </w:rPr>
        <w:t>the</w:t>
      </w:r>
      <w:r>
        <w:rPr>
          <w:color w:val="231F20"/>
          <w:spacing w:val="-2"/>
        </w:rPr>
        <w:t> </w:t>
      </w:r>
      <w:r>
        <w:rPr>
          <w:color w:val="231F20"/>
        </w:rPr>
        <w:t>message</w:t>
      </w:r>
      <w:r>
        <w:rPr>
          <w:color w:val="231F20"/>
          <w:spacing w:val="-2"/>
        </w:rPr>
        <w:t> </w:t>
      </w:r>
      <w:r>
        <w:rPr>
          <w:color w:val="231F20"/>
        </w:rPr>
        <w:t>boards</w:t>
      </w:r>
      <w:r>
        <w:rPr>
          <w:color w:val="231F20"/>
          <w:spacing w:val="-2"/>
        </w:rPr>
        <w:t> </w:t>
      </w:r>
      <w:r>
        <w:rPr>
          <w:color w:val="231F20"/>
        </w:rPr>
        <w:t>to</w:t>
      </w:r>
      <w:r>
        <w:rPr>
          <w:color w:val="231F20"/>
          <w:spacing w:val="-2"/>
        </w:rPr>
        <w:t> </w:t>
      </w:r>
      <w:r>
        <w:rPr>
          <w:color w:val="231F20"/>
        </w:rPr>
        <w:t>actually</w:t>
      </w:r>
      <w:r>
        <w:rPr>
          <w:color w:val="231F20"/>
          <w:spacing w:val="-2"/>
        </w:rPr>
        <w:t> </w:t>
      </w:r>
      <w:r>
        <w:rPr>
          <w:color w:val="231F20"/>
        </w:rPr>
        <w:t>help</w:t>
      </w:r>
      <w:r>
        <w:rPr>
          <w:color w:val="231F20"/>
          <w:spacing w:val="-2"/>
        </w:rPr>
        <w:t> </w:t>
      </w:r>
      <w:r>
        <w:rPr>
          <w:color w:val="231F20"/>
        </w:rPr>
        <w:t>guide us in what would resonate in our marketing. It’s just the best market- ing research you can get.”</w:t>
      </w:r>
      <w:hyperlink w:history="true" w:anchor="_bookmark15">
        <w:r>
          <w:rPr>
            <w:color w:val="231F20"/>
            <w:position w:val="7"/>
            <w:sz w:val="13"/>
          </w:rPr>
          <w:t>12</w:t>
        </w:r>
      </w:hyperlink>
      <w:r>
        <w:rPr>
          <w:color w:val="231F20"/>
          <w:spacing w:val="34"/>
          <w:position w:val="7"/>
          <w:sz w:val="13"/>
        </w:rPr>
        <w:t> </w:t>
      </w:r>
      <w:r>
        <w:rPr>
          <w:color w:val="231F20"/>
        </w:rPr>
        <w:t>The fans had every reason to believe that someone from Burnett’s office was listening to what they were saying</w:t>
      </w:r>
    </w:p>
    <w:p>
      <w:pPr>
        <w:pStyle w:val="BodyText"/>
        <w:spacing w:line="230" w:lineRule="auto" w:before="11"/>
        <w:rPr>
          <w:sz w:val="13"/>
        </w:rPr>
      </w:pPr>
      <w:r>
        <w:rPr>
          <w:color w:val="231F20"/>
          <w:spacing w:val="10"/>
        </w:rPr>
        <w:t>—</w:t>
      </w:r>
      <w:r>
        <w:rPr>
          <w:color w:val="231F20"/>
        </w:rPr>
        <w:t>and</w:t>
      </w:r>
      <w:r>
        <w:rPr>
          <w:color w:val="231F20"/>
          <w:spacing w:val="-1"/>
        </w:rPr>
        <w:t> </w:t>
      </w:r>
      <w:r>
        <w:rPr>
          <w:color w:val="231F20"/>
        </w:rPr>
        <w:t>some</w:t>
      </w:r>
      <w:r>
        <w:rPr>
          <w:color w:val="231F20"/>
          <w:spacing w:val="-1"/>
        </w:rPr>
        <w:t> </w:t>
      </w:r>
      <w:r>
        <w:rPr>
          <w:color w:val="231F20"/>
        </w:rPr>
        <w:t>reason</w:t>
      </w:r>
      <w:r>
        <w:rPr>
          <w:color w:val="231F20"/>
          <w:spacing w:val="-1"/>
        </w:rPr>
        <w:t> </w:t>
      </w:r>
      <w:r>
        <w:rPr>
          <w:color w:val="231F20"/>
        </w:rPr>
        <w:t>to</w:t>
      </w:r>
      <w:r>
        <w:rPr>
          <w:color w:val="231F20"/>
          <w:spacing w:val="-1"/>
        </w:rPr>
        <w:t> </w:t>
      </w:r>
      <w:r>
        <w:rPr>
          <w:color w:val="231F20"/>
        </w:rPr>
        <w:t>believe</w:t>
      </w:r>
      <w:r>
        <w:rPr>
          <w:color w:val="231F20"/>
          <w:spacing w:val="-1"/>
        </w:rPr>
        <w:t> </w:t>
      </w:r>
      <w:r>
        <w:rPr>
          <w:color w:val="231F20"/>
        </w:rPr>
        <w:t>that</w:t>
      </w:r>
      <w:r>
        <w:rPr>
          <w:color w:val="231F20"/>
          <w:spacing w:val="-1"/>
        </w:rPr>
        <w:t> </w:t>
      </w:r>
      <w:r>
        <w:rPr>
          <w:color w:val="231F20"/>
        </w:rPr>
        <w:t>they</w:t>
      </w:r>
      <w:r>
        <w:rPr>
          <w:color w:val="231F20"/>
          <w:spacing w:val="-1"/>
        </w:rPr>
        <w:t> </w:t>
      </w:r>
      <w:r>
        <w:rPr>
          <w:color w:val="231F20"/>
        </w:rPr>
        <w:t>were</w:t>
      </w:r>
      <w:r>
        <w:rPr>
          <w:color w:val="231F20"/>
          <w:spacing w:val="-1"/>
        </w:rPr>
        <w:t> </w:t>
      </w:r>
      <w:r>
        <w:rPr>
          <w:color w:val="231F20"/>
        </w:rPr>
        <w:t>being</w:t>
      </w:r>
      <w:r>
        <w:rPr>
          <w:color w:val="231F20"/>
          <w:spacing w:val="-1"/>
        </w:rPr>
        <w:t> </w:t>
      </w:r>
      <w:r>
        <w:rPr>
          <w:color w:val="231F20"/>
        </w:rPr>
        <w:t>lied</w:t>
      </w:r>
      <w:r>
        <w:rPr>
          <w:color w:val="231F20"/>
          <w:spacing w:val="-1"/>
        </w:rPr>
        <w:t> </w:t>
      </w:r>
      <w:r>
        <w:rPr>
          <w:color w:val="231F20"/>
        </w:rPr>
        <w:t>to,</w:t>
      </w:r>
      <w:r>
        <w:rPr>
          <w:color w:val="231F20"/>
          <w:spacing w:val="-1"/>
        </w:rPr>
        <w:t> </w:t>
      </w:r>
      <w:r>
        <w:rPr>
          <w:color w:val="231F20"/>
        </w:rPr>
        <w:t>at</w:t>
      </w:r>
      <w:r>
        <w:rPr>
          <w:color w:val="231F20"/>
          <w:spacing w:val="-1"/>
        </w:rPr>
        <w:t> </w:t>
      </w:r>
      <w:r>
        <w:rPr>
          <w:color w:val="231F20"/>
        </w:rPr>
        <w:t>least</w:t>
      </w:r>
      <w:r>
        <w:rPr>
          <w:color w:val="231F20"/>
          <w:spacing w:val="-1"/>
        </w:rPr>
        <w:t> </w:t>
      </w:r>
      <w:r>
        <w:rPr>
          <w:color w:val="231F20"/>
        </w:rPr>
        <w:t>some of the time, in a deliberate effort to shape the reception of the series. Here’s host Jeff Probst describing his role in this process: “We have so many lies going, and we have so much misinformation that there</w:t>
      </w:r>
      <w:r>
        <w:rPr>
          <w:color w:val="231F20"/>
        </w:rPr>
        <w:t> is usually an out; there is usually a way to recover [from a slip]. I can tell you who the winner is right now and you wouldn’t know whether to believe me or not.”</w:t>
      </w:r>
      <w:hyperlink w:history="true" w:anchor="_bookmark15">
        <w:r>
          <w:rPr>
            <w:color w:val="231F20"/>
            <w:position w:val="7"/>
            <w:sz w:val="13"/>
          </w:rPr>
          <w:t>13</w:t>
        </w:r>
      </w:hyperlink>
    </w:p>
    <w:p>
      <w:pPr>
        <w:pStyle w:val="BodyText"/>
        <w:spacing w:line="230" w:lineRule="auto" w:before="7"/>
        <w:ind w:right="112" w:firstLine="240"/>
      </w:pPr>
      <w:r>
        <w:rPr>
          <w:color w:val="231F20"/>
        </w:rPr>
        <w:t>First-season fans started scrutinizing the opening credits for clues and spotted an image of nine contestants at what looked like a tribal council session.</w:t>
      </w:r>
      <w:hyperlink w:history="true" w:anchor="_bookmark15">
        <w:r>
          <w:rPr>
            <w:color w:val="231F20"/>
            <w:position w:val="7"/>
            <w:sz w:val="13"/>
          </w:rPr>
          <w:t>14</w:t>
        </w:r>
      </w:hyperlink>
      <w:r>
        <w:rPr>
          <w:color w:val="231F20"/>
          <w:spacing w:val="20"/>
          <w:position w:val="7"/>
          <w:sz w:val="13"/>
        </w:rPr>
        <w:t> </w:t>
      </w:r>
      <w:r>
        <w:rPr>
          <w:color w:val="231F20"/>
        </w:rPr>
        <w:t>They used that image to narrow down the boot order</w:t>
      </w:r>
    </w:p>
    <w:p>
      <w:pPr>
        <w:pStyle w:val="BodyText"/>
        <w:spacing w:line="230" w:lineRule="auto" w:before="3"/>
      </w:pPr>
      <w:r>
        <w:rPr>
          <w:color w:val="231F20"/>
          <w:spacing w:val="12"/>
        </w:rPr>
        <w:t>—</w:t>
      </w:r>
      <w:r>
        <w:rPr>
          <w:color w:val="231F20"/>
        </w:rPr>
        <w:t>though in some cases, questions remained, since it was possible one person was voting when the picture was taken and some of the people were in the shadows leading to debates about who they really were. The picture turned out to be misleading, read out of context. No one was sure whether the producer meant to send them on a wild-goose chase. Later in the first season, the behind-the-scenes machinations of the show’s producers made the national news in what became known as “Gervase X.” Spoilers figured out the URL for the directory tree on the official CBS Web site and dug around behind the scenes, unearth- ing fifteen unlinked images showing all but one of the contestants, Gervase, Xed out. The fans were convinced that the African American coach was the only one who never got booted, up until the moment</w:t>
      </w:r>
      <w:r>
        <w:rPr>
          <w:color w:val="231F20"/>
          <w:spacing w:val="40"/>
        </w:rPr>
        <w:t> </w:t>
      </w:r>
      <w:r>
        <w:rPr>
          <w:color w:val="231F20"/>
        </w:rPr>
        <w:t>that Gervase got voted off</w:t>
      </w:r>
      <w:r>
        <w:rPr>
          <w:color w:val="231F20"/>
        </w:rPr>
        <w:t> the island. Both Mark Burnett and Ghen Maynard, the CBS executive in charge of reality programming, have publicly acknowledged that they planted that misleading clue. From then</w:t>
      </w:r>
      <w:r>
        <w:rPr>
          <w:color w:val="231F20"/>
          <w:spacing w:val="26"/>
        </w:rPr>
        <w:t> </w:t>
      </w:r>
      <w:r>
        <w:rPr>
          <w:color w:val="231F20"/>
        </w:rPr>
        <w:t>on,</w:t>
      </w:r>
      <w:r>
        <w:rPr>
          <w:color w:val="231F20"/>
          <w:spacing w:val="26"/>
        </w:rPr>
        <w:t> </w:t>
      </w:r>
      <w:r>
        <w:rPr>
          <w:color w:val="231F20"/>
        </w:rPr>
        <w:t>the</w:t>
      </w:r>
      <w:r>
        <w:rPr>
          <w:color w:val="231F20"/>
          <w:spacing w:val="26"/>
        </w:rPr>
        <w:t> </w:t>
      </w:r>
      <w:r>
        <w:rPr>
          <w:color w:val="231F20"/>
        </w:rPr>
        <w:t>rules</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game</w:t>
      </w:r>
      <w:r>
        <w:rPr>
          <w:color w:val="231F20"/>
          <w:spacing w:val="26"/>
        </w:rPr>
        <w:t> </w:t>
      </w:r>
      <w:r>
        <w:rPr>
          <w:color w:val="231F20"/>
        </w:rPr>
        <w:t>had</w:t>
      </w:r>
      <w:r>
        <w:rPr>
          <w:color w:val="231F20"/>
          <w:spacing w:val="26"/>
        </w:rPr>
        <w:t> </w:t>
      </w:r>
      <w:r>
        <w:rPr>
          <w:color w:val="231F20"/>
        </w:rPr>
        <w:t>changed.</w:t>
      </w:r>
      <w:r>
        <w:rPr>
          <w:color w:val="231F20"/>
          <w:spacing w:val="26"/>
        </w:rPr>
        <w:t> </w:t>
      </w:r>
      <w:r>
        <w:rPr>
          <w:color w:val="231F20"/>
        </w:rPr>
        <w:t>Shawn</w:t>
      </w:r>
      <w:r>
        <w:rPr>
          <w:color w:val="231F20"/>
          <w:spacing w:val="26"/>
        </w:rPr>
        <w:t> </w:t>
      </w:r>
      <w:r>
        <w:rPr>
          <w:color w:val="231F20"/>
        </w:rPr>
        <w:t>summarized</w:t>
      </w:r>
      <w:r>
        <w:rPr>
          <w:color w:val="231F20"/>
          <w:spacing w:val="26"/>
        </w:rPr>
        <w:t> </w:t>
      </w:r>
      <w:r>
        <w:rPr>
          <w:color w:val="231F20"/>
        </w:rPr>
        <w:t>the</w:t>
      </w:r>
    </w:p>
    <w:p>
      <w:pPr>
        <w:spacing w:after="0" w:line="230" w:lineRule="auto"/>
        <w:sectPr>
          <w:pgSz w:w="8850" w:h="12650"/>
          <w:pgMar w:header="693" w:footer="0" w:top="1140" w:bottom="280" w:left="1140" w:right="1140"/>
        </w:sectPr>
      </w:pPr>
    </w:p>
    <w:p>
      <w:pPr>
        <w:pStyle w:val="BodyText"/>
        <w:spacing w:line="230" w:lineRule="auto" w:before="74"/>
        <w:ind w:right="112"/>
        <w:rPr>
          <w:sz w:val="13"/>
        </w:rPr>
      </w:pPr>
      <w:r>
        <w:rPr>
          <w:color w:val="231F20"/>
        </w:rPr>
        <w:t>shift</w:t>
      </w:r>
      <w:r>
        <w:rPr>
          <w:color w:val="231F20"/>
        </w:rPr>
        <w:t> of attitude: “Before it was Mark Burnett that naïve unassuming producer/idiot letting all of his secrets flood out. Now it was Mark Burnett deceiver, Mark Burnett the Devil, Evil Pecker Mark. Now we knew he was trying to keep secrets and it was game on.”</w:t>
      </w:r>
      <w:hyperlink w:history="true" w:anchor="_bookmark15">
        <w:r>
          <w:rPr>
            <w:color w:val="231F20"/>
            <w:position w:val="7"/>
            <w:sz w:val="13"/>
          </w:rPr>
          <w:t>15</w:t>
        </w:r>
      </w:hyperlink>
    </w:p>
    <w:p>
      <w:pPr>
        <w:pStyle w:val="BodyText"/>
        <w:spacing w:line="230" w:lineRule="auto" w:before="3"/>
        <w:ind w:right="112" w:firstLine="240"/>
      </w:pPr>
      <w:r>
        <w:rPr>
          <w:color w:val="231F20"/>
        </w:rPr>
        <w:t>Burnett had the last laugh in that first season. There was a really big clue in</w:t>
      </w:r>
      <w:r>
        <w:rPr>
          <w:color w:val="231F20"/>
        </w:rPr>
        <w:t> the</w:t>
      </w:r>
      <w:r>
        <w:rPr>
          <w:color w:val="231F20"/>
        </w:rPr>
        <w:t> opening</w:t>
      </w:r>
      <w:r>
        <w:rPr>
          <w:color w:val="231F20"/>
        </w:rPr>
        <w:t> credit:</w:t>
      </w:r>
      <w:r>
        <w:rPr>
          <w:color w:val="231F20"/>
        </w:rPr>
        <w:t> as the announcer is explaining that “only</w:t>
      </w:r>
      <w:r>
        <w:rPr>
          <w:color w:val="231F20"/>
          <w:spacing w:val="40"/>
        </w:rPr>
        <w:t> </w:t>
      </w:r>
      <w:r>
        <w:rPr>
          <w:color w:val="231F20"/>
        </w:rPr>
        <w:t>one will remain to win the title of sole survivor and one million dollars</w:t>
      </w:r>
    </w:p>
    <w:p>
      <w:pPr>
        <w:pStyle w:val="BodyText"/>
        <w:spacing w:line="230" w:lineRule="auto" w:before="3"/>
        <w:ind w:right="112"/>
      </w:pPr>
      <w:r>
        <w:rPr>
          <w:color w:val="231F20"/>
        </w:rPr>
        <w:t>. . . in cash,” he had shown, from the first episode forward, a shot of Richard Hatch, the actual winner, walking alone across a rope bridge with a big smile on his face. The spoilers had seen it and dismissed it, believing it couldn’t be that simple—and after that, it wasn’t.</w:t>
      </w:r>
    </w:p>
    <w:p>
      <w:pPr>
        <w:pStyle w:val="BodyText"/>
        <w:spacing w:line="230" w:lineRule="auto" w:before="4"/>
        <w:ind w:right="112" w:firstLine="240"/>
      </w:pPr>
      <w:r>
        <w:rPr>
          <w:color w:val="231F20"/>
        </w:rPr>
        <w:t>From then on, the spoilers watched the episodes more closely, using their single frame advance to search for embedded clues, keeping track of the shots of animals that often functioned metaphorically to fore- shadow</w:t>
      </w:r>
      <w:r>
        <w:rPr>
          <w:color w:val="231F20"/>
          <w:spacing w:val="-2"/>
        </w:rPr>
        <w:t> </w:t>
      </w:r>
      <w:r>
        <w:rPr>
          <w:color w:val="231F20"/>
        </w:rPr>
        <w:t>the</w:t>
      </w:r>
      <w:r>
        <w:rPr>
          <w:color w:val="231F20"/>
          <w:spacing w:val="-2"/>
        </w:rPr>
        <w:t> </w:t>
      </w:r>
      <w:r>
        <w:rPr>
          <w:color w:val="231F20"/>
        </w:rPr>
        <w:t>rising</w:t>
      </w:r>
      <w:r>
        <w:rPr>
          <w:color w:val="231F20"/>
          <w:spacing w:val="-2"/>
        </w:rPr>
        <w:t> </w:t>
      </w:r>
      <w:r>
        <w:rPr>
          <w:color w:val="231F20"/>
        </w:rPr>
        <w:t>or</w:t>
      </w:r>
      <w:r>
        <w:rPr>
          <w:color w:val="231F20"/>
          <w:spacing w:val="-2"/>
        </w:rPr>
        <w:t> </w:t>
      </w:r>
      <w:r>
        <w:rPr>
          <w:color w:val="231F20"/>
        </w:rPr>
        <w:t>falling</w:t>
      </w:r>
      <w:r>
        <w:rPr>
          <w:color w:val="231F20"/>
          <w:spacing w:val="-2"/>
        </w:rPr>
        <w:t> </w:t>
      </w:r>
      <w:r>
        <w:rPr>
          <w:color w:val="231F20"/>
        </w:rPr>
        <w:t>fortunes</w:t>
      </w:r>
      <w:r>
        <w:rPr>
          <w:color w:val="231F20"/>
          <w:spacing w:val="-2"/>
        </w:rPr>
        <w:t> </w:t>
      </w:r>
      <w:r>
        <w:rPr>
          <w:color w:val="231F20"/>
        </w:rPr>
        <w:t>of</w:t>
      </w:r>
      <w:r>
        <w:rPr>
          <w:color w:val="231F20"/>
          <w:spacing w:val="-2"/>
        </w:rPr>
        <w:t> </w:t>
      </w:r>
      <w:r>
        <w:rPr>
          <w:color w:val="231F20"/>
        </w:rPr>
        <w:t>individuals</w:t>
      </w:r>
      <w:r>
        <w:rPr>
          <w:color w:val="231F20"/>
          <w:spacing w:val="-2"/>
        </w:rPr>
        <w:t> </w:t>
      </w:r>
      <w:r>
        <w:rPr>
          <w:color w:val="231F20"/>
        </w:rPr>
        <w:t>or</w:t>
      </w:r>
      <w:r>
        <w:rPr>
          <w:color w:val="231F20"/>
          <w:spacing w:val="-2"/>
        </w:rPr>
        <w:t> </w:t>
      </w:r>
      <w:r>
        <w:rPr>
          <w:color w:val="231F20"/>
        </w:rPr>
        <w:t>teams,</w:t>
      </w:r>
      <w:r>
        <w:rPr>
          <w:color w:val="231F20"/>
          <w:spacing w:val="-2"/>
        </w:rPr>
        <w:t> </w:t>
      </w:r>
      <w:r>
        <w:rPr>
          <w:color w:val="231F20"/>
        </w:rPr>
        <w:t>looking</w:t>
      </w:r>
      <w:r>
        <w:rPr>
          <w:color w:val="231F20"/>
          <w:spacing w:val="-2"/>
        </w:rPr>
        <w:t> </w:t>
      </w:r>
      <w:r>
        <w:rPr>
          <w:color w:val="231F20"/>
        </w:rPr>
        <w:t>at editing patterns to see which characters were being foregrounded and which hidden. Tapewatcher developed an intriguing theory about </w:t>
      </w:r>
      <w:r>
        <w:rPr>
          <w:i/>
          <w:color w:val="231F20"/>
        </w:rPr>
        <w:t>Sur-</w:t>
      </w:r>
      <w:r>
        <w:rPr>
          <w:i/>
          <w:color w:val="231F20"/>
        </w:rPr>
        <w:t> vivor: Africa </w:t>
      </w:r>
      <w:r>
        <w:rPr>
          <w:color w:val="231F20"/>
        </w:rPr>
        <w:t>based on what he saw as biblical allusions surrounding the long-haired,</w:t>
      </w:r>
      <w:r>
        <w:rPr>
          <w:color w:val="231F20"/>
          <w:spacing w:val="31"/>
        </w:rPr>
        <w:t> </w:t>
      </w:r>
      <w:r>
        <w:rPr>
          <w:color w:val="231F20"/>
        </w:rPr>
        <w:t>bearded,</w:t>
      </w:r>
      <w:r>
        <w:rPr>
          <w:color w:val="231F20"/>
          <w:spacing w:val="31"/>
        </w:rPr>
        <w:t> </w:t>
      </w:r>
      <w:r>
        <w:rPr>
          <w:color w:val="231F20"/>
        </w:rPr>
        <w:t>and</w:t>
      </w:r>
      <w:r>
        <w:rPr>
          <w:color w:val="231F20"/>
          <w:spacing w:val="31"/>
        </w:rPr>
        <w:t> </w:t>
      </w:r>
      <w:r>
        <w:rPr>
          <w:color w:val="231F20"/>
        </w:rPr>
        <w:t>Jewish</w:t>
      </w:r>
      <w:r>
        <w:rPr>
          <w:color w:val="231F20"/>
          <w:spacing w:val="31"/>
        </w:rPr>
        <w:t> </w:t>
      </w:r>
      <w:r>
        <w:rPr>
          <w:color w:val="231F20"/>
        </w:rPr>
        <w:t>Ethan,</w:t>
      </w:r>
      <w:r>
        <w:rPr>
          <w:color w:val="231F20"/>
          <w:spacing w:val="31"/>
        </w:rPr>
        <w:t> </w:t>
      </w:r>
      <w:r>
        <w:rPr>
          <w:color w:val="231F20"/>
        </w:rPr>
        <w:t>who</w:t>
      </w:r>
      <w:r>
        <w:rPr>
          <w:color w:val="231F20"/>
          <w:spacing w:val="31"/>
        </w:rPr>
        <w:t> </w:t>
      </w:r>
      <w:r>
        <w:rPr>
          <w:color w:val="231F20"/>
        </w:rPr>
        <w:t>he</w:t>
      </w:r>
      <w:r>
        <w:rPr>
          <w:color w:val="231F20"/>
          <w:spacing w:val="31"/>
        </w:rPr>
        <w:t> </w:t>
      </w:r>
      <w:r>
        <w:rPr>
          <w:color w:val="231F20"/>
        </w:rPr>
        <w:t>believed</w:t>
      </w:r>
      <w:r>
        <w:rPr>
          <w:color w:val="231F20"/>
          <w:spacing w:val="31"/>
        </w:rPr>
        <w:t> </w:t>
      </w:r>
      <w:r>
        <w:rPr>
          <w:color w:val="231F20"/>
        </w:rPr>
        <w:t>was</w:t>
      </w:r>
      <w:r>
        <w:rPr>
          <w:color w:val="231F20"/>
          <w:spacing w:val="31"/>
        </w:rPr>
        <w:t> </w:t>
      </w:r>
      <w:r>
        <w:rPr>
          <w:color w:val="231F20"/>
        </w:rPr>
        <w:t>going to win out over his more transgressive competitors. Again and again, Ethan’s</w:t>
      </w:r>
      <w:r>
        <w:rPr>
          <w:color w:val="231F20"/>
          <w:spacing w:val="-1"/>
        </w:rPr>
        <w:t> </w:t>
      </w:r>
      <w:r>
        <w:rPr>
          <w:color w:val="231F20"/>
        </w:rPr>
        <w:t>image</w:t>
      </w:r>
      <w:r>
        <w:rPr>
          <w:color w:val="231F20"/>
          <w:spacing w:val="-1"/>
        </w:rPr>
        <w:t> </w:t>
      </w:r>
      <w:r>
        <w:rPr>
          <w:color w:val="231F20"/>
        </w:rPr>
        <w:t>was</w:t>
      </w:r>
      <w:r>
        <w:rPr>
          <w:color w:val="231F20"/>
          <w:spacing w:val="-1"/>
        </w:rPr>
        <w:t> </w:t>
      </w:r>
      <w:r>
        <w:rPr>
          <w:color w:val="231F20"/>
        </w:rPr>
        <w:t>coupled</w:t>
      </w:r>
      <w:r>
        <w:rPr>
          <w:color w:val="231F20"/>
          <w:spacing w:val="-1"/>
        </w:rPr>
        <w:t> </w:t>
      </w:r>
      <w:r>
        <w:rPr>
          <w:color w:val="231F20"/>
        </w:rPr>
        <w:t>with</w:t>
      </w:r>
      <w:r>
        <w:rPr>
          <w:color w:val="231F20"/>
          <w:spacing w:val="-1"/>
        </w:rPr>
        <w:t> </w:t>
      </w:r>
      <w:r>
        <w:rPr>
          <w:color w:val="231F20"/>
        </w:rPr>
        <w:t>a</w:t>
      </w:r>
      <w:r>
        <w:rPr>
          <w:color w:val="231F20"/>
          <w:spacing w:val="-1"/>
        </w:rPr>
        <w:t> </w:t>
      </w:r>
      <w:r>
        <w:rPr>
          <w:color w:val="231F20"/>
        </w:rPr>
        <w:t>distinctive</w:t>
      </w:r>
      <w:r>
        <w:rPr>
          <w:color w:val="231F20"/>
          <w:spacing w:val="-1"/>
        </w:rPr>
        <w:t> </w:t>
      </w:r>
      <w:r>
        <w:rPr>
          <w:color w:val="231F20"/>
        </w:rPr>
        <w:t>lens</w:t>
      </w:r>
      <w:r>
        <w:rPr>
          <w:color w:val="231F20"/>
          <w:spacing w:val="-1"/>
        </w:rPr>
        <w:t> </w:t>
      </w:r>
      <w:r>
        <w:rPr>
          <w:color w:val="231F20"/>
        </w:rPr>
        <w:t>flair</w:t>
      </w:r>
      <w:r>
        <w:rPr>
          <w:color w:val="231F20"/>
          <w:spacing w:val="-1"/>
        </w:rPr>
        <w:t> </w:t>
      </w:r>
      <w:r>
        <w:rPr>
          <w:color w:val="231F20"/>
        </w:rPr>
        <w:t>that</w:t>
      </w:r>
      <w:r>
        <w:rPr>
          <w:color w:val="231F20"/>
          <w:spacing w:val="-1"/>
        </w:rPr>
        <w:t> </w:t>
      </w:r>
      <w:r>
        <w:rPr>
          <w:color w:val="231F20"/>
        </w:rPr>
        <w:t>looked</w:t>
      </w:r>
      <w:r>
        <w:rPr>
          <w:color w:val="231F20"/>
          <w:spacing w:val="-1"/>
        </w:rPr>
        <w:t> </w:t>
      </w:r>
      <w:r>
        <w:rPr>
          <w:color w:val="231F20"/>
        </w:rPr>
        <w:t>a</w:t>
      </w:r>
      <w:r>
        <w:rPr>
          <w:color w:val="231F20"/>
          <w:spacing w:val="-1"/>
        </w:rPr>
        <w:t> </w:t>
      </w:r>
      <w:r>
        <w:rPr>
          <w:color w:val="231F20"/>
        </w:rPr>
        <w:t>bit like the Star of David. “Follow the star,” and you will find the winner, Tapewatcher</w:t>
      </w:r>
      <w:r>
        <w:rPr>
          <w:color w:val="231F20"/>
        </w:rPr>
        <w:t> predicted, and, strange</w:t>
      </w:r>
      <w:r>
        <w:rPr>
          <w:color w:val="231F20"/>
        </w:rPr>
        <w:t> as it seems, he was right. Tape- watcher</w:t>
      </w:r>
      <w:r>
        <w:rPr>
          <w:color w:val="231F20"/>
        </w:rPr>
        <w:t> presented</w:t>
      </w:r>
      <w:r>
        <w:rPr>
          <w:color w:val="231F20"/>
        </w:rPr>
        <w:t> his argument in page after page of richly detailed close textual analysis, accompanied in some cases by images grabbed off the video tape and in some cases by actual streaming footage.</w:t>
      </w:r>
      <w:hyperlink w:history="true" w:anchor="_bookmark15">
        <w:r>
          <w:rPr>
            <w:color w:val="231F20"/>
            <w:position w:val="7"/>
            <w:sz w:val="13"/>
          </w:rPr>
          <w:t>16</w:t>
        </w:r>
      </w:hyperlink>
      <w:r>
        <w:rPr>
          <w:color w:val="231F20"/>
          <w:spacing w:val="21"/>
          <w:position w:val="7"/>
          <w:sz w:val="13"/>
        </w:rPr>
        <w:t> </w:t>
      </w:r>
      <w:r>
        <w:rPr>
          <w:color w:val="231F20"/>
        </w:rPr>
        <w:t>Is it possible that the show’s editors planted clues for viewers? This may</w:t>
      </w:r>
      <w:r>
        <w:rPr>
          <w:color w:val="231F20"/>
          <w:spacing w:val="40"/>
        </w:rPr>
        <w:t> </w:t>
      </w:r>
      <w:r>
        <w:rPr>
          <w:color w:val="231F20"/>
        </w:rPr>
        <w:t>not be as far-fetched as it sounds. Another reality series, </w:t>
      </w:r>
      <w:r>
        <w:rPr>
          <w:i/>
          <w:color w:val="231F20"/>
        </w:rPr>
        <w:t>The Mole,</w:t>
      </w:r>
      <w:r>
        <w:rPr>
          <w:i/>
          <w:color w:val="231F20"/>
        </w:rPr>
        <w:t> </w:t>
      </w:r>
      <w:r>
        <w:rPr>
          <w:color w:val="231F20"/>
        </w:rPr>
        <w:t>planted</w:t>
      </w:r>
      <w:r>
        <w:rPr>
          <w:color w:val="231F20"/>
          <w:spacing w:val="-2"/>
        </w:rPr>
        <w:t> </w:t>
      </w:r>
      <w:r>
        <w:rPr>
          <w:color w:val="231F20"/>
        </w:rPr>
        <w:t>equally</w:t>
      </w:r>
      <w:r>
        <w:rPr>
          <w:color w:val="231F20"/>
          <w:spacing w:val="-2"/>
        </w:rPr>
        <w:t> </w:t>
      </w:r>
      <w:r>
        <w:rPr>
          <w:color w:val="231F20"/>
        </w:rPr>
        <w:t>obscure</w:t>
      </w:r>
      <w:r>
        <w:rPr>
          <w:color w:val="231F20"/>
          <w:spacing w:val="-2"/>
        </w:rPr>
        <w:t> </w:t>
      </w:r>
      <w:r>
        <w:rPr>
          <w:color w:val="231F20"/>
        </w:rPr>
        <w:t>clues</w:t>
      </w:r>
      <w:r>
        <w:rPr>
          <w:color w:val="231F20"/>
          <w:spacing w:val="-1"/>
        </w:rPr>
        <w:t> </w:t>
      </w:r>
      <w:r>
        <w:rPr>
          <w:color w:val="231F20"/>
        </w:rPr>
        <w:t>that</w:t>
      </w:r>
      <w:r>
        <w:rPr>
          <w:color w:val="231F20"/>
          <w:spacing w:val="-1"/>
        </w:rPr>
        <w:t> </w:t>
      </w:r>
      <w:r>
        <w:rPr>
          <w:color w:val="231F20"/>
        </w:rPr>
        <w:t>it</w:t>
      </w:r>
      <w:r>
        <w:rPr>
          <w:color w:val="231F20"/>
          <w:spacing w:val="-1"/>
        </w:rPr>
        <w:t> </w:t>
      </w:r>
      <w:r>
        <w:rPr>
          <w:color w:val="231F20"/>
        </w:rPr>
        <w:t>assumed</w:t>
      </w:r>
      <w:r>
        <w:rPr>
          <w:color w:val="231F20"/>
          <w:spacing w:val="-1"/>
        </w:rPr>
        <w:t> </w:t>
      </w:r>
      <w:r>
        <w:rPr>
          <w:color w:val="231F20"/>
        </w:rPr>
        <w:t>people</w:t>
      </w:r>
      <w:r>
        <w:rPr>
          <w:color w:val="231F20"/>
          <w:spacing w:val="-1"/>
        </w:rPr>
        <w:t> </w:t>
      </w:r>
      <w:r>
        <w:rPr>
          <w:color w:val="231F20"/>
        </w:rPr>
        <w:t>armed</w:t>
      </w:r>
      <w:r>
        <w:rPr>
          <w:color w:val="231F20"/>
          <w:spacing w:val="-1"/>
        </w:rPr>
        <w:t> </w:t>
      </w:r>
      <w:r>
        <w:rPr>
          <w:color w:val="231F20"/>
        </w:rPr>
        <w:t>with</w:t>
      </w:r>
      <w:r>
        <w:rPr>
          <w:color w:val="231F20"/>
          <w:spacing w:val="-1"/>
        </w:rPr>
        <w:t> </w:t>
      </w:r>
      <w:r>
        <w:rPr>
          <w:color w:val="231F20"/>
        </w:rPr>
        <w:t>VCRs and the Internet would sort through.</w:t>
      </w:r>
      <w:r>
        <w:rPr>
          <w:color w:val="231F20"/>
          <w:spacing w:val="-6"/>
        </w:rPr>
        <w:t> </w:t>
      </w:r>
      <w:r>
        <w:rPr>
          <w:color w:val="231F20"/>
        </w:rPr>
        <w:t>A</w:t>
      </w:r>
      <w:r>
        <w:rPr>
          <w:color w:val="231F20"/>
          <w:spacing w:val="-9"/>
        </w:rPr>
        <w:t> </w:t>
      </w:r>
      <w:r>
        <w:rPr>
          <w:color w:val="231F20"/>
        </w:rPr>
        <w:t>good chunk of the final episode of each season was spent mapping them out for viewers “too dense” to spot them hidden in the background of shots or arranged</w:t>
      </w:r>
      <w:r>
        <w:rPr>
          <w:color w:val="231F20"/>
        </w:rPr>
        <w:t> in</w:t>
      </w:r>
      <w:r>
        <w:rPr>
          <w:color w:val="231F20"/>
        </w:rPr>
        <w:t> the first letters of the last names of the production crew on the closing credits.</w:t>
      </w:r>
    </w:p>
    <w:p>
      <w:pPr>
        <w:pStyle w:val="BodyText"/>
        <w:spacing w:line="230" w:lineRule="auto" w:before="22"/>
        <w:ind w:right="112" w:firstLine="240"/>
      </w:pPr>
      <w:r>
        <w:rPr>
          <w:color w:val="231F20"/>
        </w:rPr>
        <w:t>As soon as the </w:t>
      </w:r>
      <w:r>
        <w:rPr>
          <w:i/>
          <w:color w:val="231F20"/>
        </w:rPr>
        <w:t>Survivor </w:t>
      </w:r>
      <w:r>
        <w:rPr>
          <w:color w:val="231F20"/>
        </w:rPr>
        <w:t>fans found an editing pattern that might</w:t>
      </w:r>
      <w:r>
        <w:rPr>
          <w:color w:val="231F20"/>
          <w:spacing w:val="80"/>
        </w:rPr>
        <w:t> </w:t>
      </w:r>
      <w:r>
        <w:rPr>
          <w:color w:val="231F20"/>
        </w:rPr>
        <w:t>help them foretell a winner, Burnett shifted his style for the next sea- son. There were even rumors, never confirmed or denied, that once a guess circulated broadly, the production staff reedited subsequent epi- sodes</w:t>
      </w:r>
      <w:r>
        <w:rPr>
          <w:color w:val="231F20"/>
          <w:spacing w:val="-1"/>
        </w:rPr>
        <w:t> </w:t>
      </w:r>
      <w:r>
        <w:rPr>
          <w:color w:val="231F20"/>
        </w:rPr>
        <w:t>to</w:t>
      </w:r>
      <w:r>
        <w:rPr>
          <w:color w:val="231F20"/>
          <w:spacing w:val="-1"/>
        </w:rPr>
        <w:t> </w:t>
      </w:r>
      <w:r>
        <w:rPr>
          <w:color w:val="231F20"/>
        </w:rPr>
        <w:t>strip</w:t>
      </w:r>
      <w:r>
        <w:rPr>
          <w:color w:val="231F20"/>
          <w:spacing w:val="-1"/>
        </w:rPr>
        <w:t> </w:t>
      </w:r>
      <w:r>
        <w:rPr>
          <w:color w:val="231F20"/>
        </w:rPr>
        <w:t>out</w:t>
      </w:r>
      <w:r>
        <w:rPr>
          <w:color w:val="231F20"/>
          <w:spacing w:val="-1"/>
        </w:rPr>
        <w:t> </w:t>
      </w:r>
      <w:r>
        <w:rPr>
          <w:color w:val="231F20"/>
        </w:rPr>
        <w:t>elements</w:t>
      </w:r>
      <w:r>
        <w:rPr>
          <w:color w:val="231F20"/>
          <w:spacing w:val="-1"/>
        </w:rPr>
        <w:t> </w:t>
      </w:r>
      <w:r>
        <w:rPr>
          <w:color w:val="231F20"/>
        </w:rPr>
        <w:t>they</w:t>
      </w:r>
      <w:r>
        <w:rPr>
          <w:color w:val="231F20"/>
          <w:spacing w:val="-1"/>
        </w:rPr>
        <w:t> </w:t>
      </w:r>
      <w:r>
        <w:rPr>
          <w:color w:val="231F20"/>
        </w:rPr>
        <w:t>knew</w:t>
      </w:r>
      <w:r>
        <w:rPr>
          <w:color w:val="231F20"/>
          <w:spacing w:val="-1"/>
        </w:rPr>
        <w:t> </w:t>
      </w:r>
      <w:r>
        <w:rPr>
          <w:color w:val="231F20"/>
        </w:rPr>
        <w:t>the</w:t>
      </w:r>
      <w:r>
        <w:rPr>
          <w:color w:val="231F20"/>
          <w:spacing w:val="-1"/>
        </w:rPr>
        <w:t> </w:t>
      </w:r>
      <w:r>
        <w:rPr>
          <w:color w:val="231F20"/>
        </w:rPr>
        <w:t>spoiler</w:t>
      </w:r>
      <w:r>
        <w:rPr>
          <w:color w:val="231F20"/>
          <w:spacing w:val="-1"/>
        </w:rPr>
        <w:t> </w:t>
      </w:r>
      <w:r>
        <w:rPr>
          <w:color w:val="231F20"/>
        </w:rPr>
        <w:t>community</w:t>
      </w:r>
      <w:r>
        <w:rPr>
          <w:color w:val="231F20"/>
          <w:spacing w:val="-1"/>
        </w:rPr>
        <w:t> </w:t>
      </w:r>
      <w:r>
        <w:rPr>
          <w:color w:val="231F20"/>
        </w:rPr>
        <w:t>was</w:t>
      </w:r>
      <w:r>
        <w:rPr>
          <w:color w:val="231F20"/>
          <w:spacing w:val="-1"/>
        </w:rPr>
        <w:t> </w:t>
      </w:r>
      <w:r>
        <w:rPr>
          <w:color w:val="231F20"/>
        </w:rPr>
        <w:t>look- ing for.</w:t>
      </w:r>
      <w:r>
        <w:rPr>
          <w:color w:val="231F20"/>
          <w:spacing w:val="-2"/>
        </w:rPr>
        <w:t> </w:t>
      </w:r>
      <w:r>
        <w:rPr>
          <w:color w:val="231F20"/>
        </w:rPr>
        <w:t>After all, the late episodes were still being cut as the early ones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aired. Burnett liked to talk about </w:t>
      </w:r>
      <w:r>
        <w:rPr>
          <w:i/>
          <w:color w:val="231F20"/>
        </w:rPr>
        <w:t>Survivor </w:t>
      </w:r>
      <w:r>
        <w:rPr>
          <w:color w:val="231F20"/>
        </w:rPr>
        <w:t>as a psychological experi- ment</w:t>
      </w:r>
      <w:r>
        <w:rPr>
          <w:color w:val="231F20"/>
          <w:spacing w:val="-3"/>
        </w:rPr>
        <w:t> </w:t>
      </w:r>
      <w:r>
        <w:rPr>
          <w:color w:val="231F20"/>
        </w:rPr>
        <w:t>to</w:t>
      </w:r>
      <w:r>
        <w:rPr>
          <w:color w:val="231F20"/>
          <w:spacing w:val="-3"/>
        </w:rPr>
        <w:t> </w:t>
      </w:r>
      <w:r>
        <w:rPr>
          <w:color w:val="231F20"/>
        </w:rPr>
        <w:t>see</w:t>
      </w:r>
      <w:r>
        <w:rPr>
          <w:color w:val="231F20"/>
          <w:spacing w:val="-3"/>
        </w:rPr>
        <w:t> </w:t>
      </w:r>
      <w:r>
        <w:rPr>
          <w:color w:val="231F20"/>
        </w:rPr>
        <w:t>how</w:t>
      </w:r>
      <w:r>
        <w:rPr>
          <w:color w:val="231F20"/>
          <w:spacing w:val="-3"/>
        </w:rPr>
        <w:t> </w:t>
      </w:r>
      <w:r>
        <w:rPr>
          <w:color w:val="231F20"/>
        </w:rPr>
        <w:t>people</w:t>
      </w:r>
      <w:r>
        <w:rPr>
          <w:color w:val="231F20"/>
          <w:spacing w:val="-3"/>
        </w:rPr>
        <w:t> </w:t>
      </w:r>
      <w:r>
        <w:rPr>
          <w:color w:val="231F20"/>
        </w:rPr>
        <w:t>would</w:t>
      </w:r>
      <w:r>
        <w:rPr>
          <w:color w:val="231F20"/>
          <w:spacing w:val="-3"/>
        </w:rPr>
        <w:t> </w:t>
      </w:r>
      <w:r>
        <w:rPr>
          <w:color w:val="231F20"/>
        </w:rPr>
        <w:t>react</w:t>
      </w:r>
      <w:r>
        <w:rPr>
          <w:color w:val="231F20"/>
          <w:spacing w:val="-3"/>
        </w:rPr>
        <w:t> </w:t>
      </w:r>
      <w:r>
        <w:rPr>
          <w:color w:val="231F20"/>
        </w:rPr>
        <w:t>under</w:t>
      </w:r>
      <w:r>
        <w:rPr>
          <w:color w:val="231F20"/>
          <w:spacing w:val="-3"/>
        </w:rPr>
        <w:t> </w:t>
      </w:r>
      <w:r>
        <w:rPr>
          <w:color w:val="231F20"/>
        </w:rPr>
        <w:t>extreme</w:t>
      </w:r>
      <w:r>
        <w:rPr>
          <w:color w:val="231F20"/>
          <w:spacing w:val="-3"/>
        </w:rPr>
        <w:t> </w:t>
      </w:r>
      <w:r>
        <w:rPr>
          <w:color w:val="231F20"/>
        </w:rPr>
        <w:t>circumstances.</w:t>
      </w:r>
      <w:r>
        <w:rPr>
          <w:color w:val="231F20"/>
          <w:spacing w:val="-3"/>
        </w:rPr>
        <w:t> </w:t>
      </w:r>
      <w:r>
        <w:rPr>
          <w:color w:val="231F20"/>
        </w:rPr>
        <w:t>Was he also playing an experiment with his audience to watch how an in- formation society would respond to misdirection?</w:t>
      </w:r>
    </w:p>
    <w:p>
      <w:pPr>
        <w:pStyle w:val="BodyText"/>
        <w:spacing w:line="230" w:lineRule="auto" w:before="3"/>
        <w:ind w:firstLine="240"/>
      </w:pPr>
      <w:r>
        <w:rPr>
          <w:color w:val="231F20"/>
        </w:rPr>
        <w:t>By the sixth season, there was a growing sense that Burnett was los- ing interest in the spoilers, much as a segment of the audience was losing interest in the series. As one fan grumbled, “I want CBS to play the game. They are not playing the game.” If ChillOne was telling the truth, then security on the </w:t>
      </w:r>
      <w:r>
        <w:rPr>
          <w:i/>
          <w:color w:val="231F20"/>
        </w:rPr>
        <w:t>Survivor </w:t>
      </w:r>
      <w:r>
        <w:rPr>
          <w:color w:val="231F20"/>
        </w:rPr>
        <w:t>production site was getting unfor- givably sloppy. Or, more optimistically, the fans would have pulled off a coup for which the series might never recover.</w:t>
      </w:r>
      <w:r>
        <w:rPr>
          <w:color w:val="231F20"/>
          <w:spacing w:val="-3"/>
        </w:rPr>
        <w:t> </w:t>
      </w:r>
      <w:r>
        <w:rPr>
          <w:color w:val="231F20"/>
        </w:rPr>
        <w:t>As one fan exclaimed, “Picture what a fine panic such a thing might cause!”</w:t>
      </w:r>
    </w:p>
    <w:p>
      <w:pPr>
        <w:pStyle w:val="BodyText"/>
        <w:spacing w:line="230" w:lineRule="auto" w:before="8"/>
        <w:ind w:firstLine="240"/>
      </w:pPr>
      <w:r>
        <w:rPr>
          <w:color w:val="231F20"/>
        </w:rPr>
        <w:t>If ChillOne was lying, if ChillOne was a plant or even better, if Bur- nett himself was going undercover on the boards, that would be the producer’s biggest stunt ever. One Suckster explained: “CBS would never allow accidental information to come into the hand of a lay person. They are smart enough to hide it. Say what you will but there</w:t>
      </w:r>
      <w:r>
        <w:rPr>
          <w:color w:val="231F20"/>
          <w:spacing w:val="40"/>
        </w:rPr>
        <w:t> </w:t>
      </w:r>
      <w:r>
        <w:rPr>
          <w:color w:val="231F20"/>
        </w:rPr>
        <w:t>IS a direct connection between Chill and CBS.” Others went further: “C1 may very well play the role of puppetmaster that guides us mer- rily along until the unexpected happens. Afterwards, there</w:t>
      </w:r>
      <w:r>
        <w:rPr>
          <w:color w:val="231F20"/>
        </w:rPr>
        <w:t> may</w:t>
      </w:r>
      <w:r>
        <w:rPr>
          <w:color w:val="231F20"/>
        </w:rPr>
        <w:t> be more</w:t>
      </w:r>
      <w:r>
        <w:rPr>
          <w:color w:val="231F20"/>
        </w:rPr>
        <w:t> planted</w:t>
      </w:r>
      <w:r>
        <w:rPr>
          <w:color w:val="231F20"/>
        </w:rPr>
        <w:t> spoilers,</w:t>
      </w:r>
      <w:r>
        <w:rPr>
          <w:color w:val="231F20"/>
        </w:rPr>
        <w:t> false</w:t>
      </w:r>
      <w:r>
        <w:rPr>
          <w:color w:val="231F20"/>
        </w:rPr>
        <w:t> leaks</w:t>
      </w:r>
      <w:r>
        <w:rPr>
          <w:color w:val="231F20"/>
        </w:rPr>
        <w:t> and</w:t>
      </w:r>
      <w:r>
        <w:rPr>
          <w:color w:val="231F20"/>
        </w:rPr>
        <w:t> doctored evidence unveiled to throw new curves into</w:t>
      </w:r>
      <w:r>
        <w:rPr>
          <w:color w:val="231F20"/>
        </w:rPr>
        <w:t> the</w:t>
      </w:r>
      <w:r>
        <w:rPr>
          <w:color w:val="231F20"/>
        </w:rPr>
        <w:t> mix. Ultimately, I’ll be thrilled if MB and CBS have taken the reigns in an effort to ‘work’ the spoiler community once again.”</w:t>
      </w:r>
    </w:p>
    <w:p>
      <w:pPr>
        <w:pStyle w:val="BodyText"/>
        <w:spacing w:line="230" w:lineRule="auto" w:before="12"/>
        <w:ind w:firstLine="240"/>
      </w:pPr>
      <w:r>
        <w:rPr>
          <w:color w:val="231F20"/>
        </w:rPr>
        <w:t>By</w:t>
      </w:r>
      <w:r>
        <w:rPr>
          <w:color w:val="231F20"/>
          <w:spacing w:val="-9"/>
        </w:rPr>
        <w:t> </w:t>
      </w:r>
      <w:r>
        <w:rPr>
          <w:color w:val="231F20"/>
        </w:rPr>
        <w:t>the</w:t>
      </w:r>
      <w:r>
        <w:rPr>
          <w:color w:val="231F20"/>
          <w:spacing w:val="-9"/>
        </w:rPr>
        <w:t> </w:t>
      </w:r>
      <w:r>
        <w:rPr>
          <w:color w:val="231F20"/>
        </w:rPr>
        <w:t>final</w:t>
      </w:r>
      <w:r>
        <w:rPr>
          <w:color w:val="231F20"/>
          <w:spacing w:val="-9"/>
        </w:rPr>
        <w:t> </w:t>
      </w:r>
      <w:r>
        <w:rPr>
          <w:color w:val="231F20"/>
        </w:rPr>
        <w:t>weeks</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season,</w:t>
      </w:r>
      <w:r>
        <w:rPr>
          <w:color w:val="231F20"/>
          <w:spacing w:val="-9"/>
        </w:rPr>
        <w:t> </w:t>
      </w:r>
      <w:r>
        <w:rPr>
          <w:color w:val="231F20"/>
        </w:rPr>
        <w:t>the</w:t>
      </w:r>
      <w:r>
        <w:rPr>
          <w:color w:val="231F20"/>
          <w:spacing w:val="-9"/>
        </w:rPr>
        <w:t> </w:t>
      </w:r>
      <w:r>
        <w:rPr>
          <w:color w:val="231F20"/>
        </w:rPr>
        <w:t>rumors</w:t>
      </w:r>
      <w:r>
        <w:rPr>
          <w:color w:val="231F20"/>
          <w:spacing w:val="-9"/>
        </w:rPr>
        <w:t> </w:t>
      </w:r>
      <w:r>
        <w:rPr>
          <w:color w:val="231F20"/>
        </w:rPr>
        <w:t>and</w:t>
      </w:r>
      <w:r>
        <w:rPr>
          <w:color w:val="231F20"/>
          <w:spacing w:val="-9"/>
        </w:rPr>
        <w:t> </w:t>
      </w:r>
      <w:r>
        <w:rPr>
          <w:color w:val="231F20"/>
        </w:rPr>
        <w:t>theories</w:t>
      </w:r>
      <w:r>
        <w:rPr>
          <w:color w:val="231F20"/>
          <w:spacing w:val="-9"/>
        </w:rPr>
        <w:t> </w:t>
      </w:r>
      <w:r>
        <w:rPr>
          <w:color w:val="231F20"/>
        </w:rPr>
        <w:t>had</w:t>
      </w:r>
      <w:r>
        <w:rPr>
          <w:color w:val="231F20"/>
          <w:spacing w:val="-9"/>
        </w:rPr>
        <w:t> </w:t>
      </w:r>
      <w:r>
        <w:rPr>
          <w:color w:val="231F20"/>
        </w:rPr>
        <w:t>reached gargantuan proportions. One side was embracing a fantasy of the pro- ducers engaging in some form of cloak and dagger theatrics. The other side was embracing a fantasy of finally beating the “Evil Pecker” at his own game.</w:t>
      </w:r>
    </w:p>
    <w:p>
      <w:pPr>
        <w:pStyle w:val="BodyText"/>
        <w:spacing w:line="230" w:lineRule="auto" w:before="5"/>
        <w:ind w:right="113" w:firstLine="240"/>
      </w:pPr>
      <w:r>
        <w:rPr>
          <w:color w:val="231F20"/>
        </w:rPr>
        <w:t>One</w:t>
      </w:r>
      <w:r>
        <w:rPr>
          <w:color w:val="231F20"/>
        </w:rPr>
        <w:t> of the most outrageous theories was that ChillOne was Rob, who had been an active poster on the boards before he was chosen as a contestant on the series. The fan community saw Rob as one of their own, sent in to enliven the sixth season, with his witty comments and dirty tricks. He seemed more</w:t>
      </w:r>
      <w:r>
        <w:rPr>
          <w:color w:val="231F20"/>
        </w:rPr>
        <w:t> interested in</w:t>
      </w:r>
      <w:r>
        <w:rPr>
          <w:color w:val="231F20"/>
        </w:rPr>
        <w:t> producing a fan-friendly drama than in winning the game. What if he had taken all of it a step farther and was manipulating the boards just as he was manipulating the other players? Rob certainly knew about the rumors and is said to have</w:t>
      </w:r>
      <w:r>
        <w:rPr>
          <w:color w:val="231F20"/>
          <w:spacing w:val="-2"/>
        </w:rPr>
        <w:t> </w:t>
      </w:r>
      <w:r>
        <w:rPr>
          <w:color w:val="231F20"/>
        </w:rPr>
        <w:t>wanted</w:t>
      </w:r>
      <w:r>
        <w:rPr>
          <w:color w:val="231F20"/>
          <w:spacing w:val="-2"/>
        </w:rPr>
        <w:t> </w:t>
      </w:r>
      <w:r>
        <w:rPr>
          <w:color w:val="231F20"/>
        </w:rPr>
        <w:t>to</w:t>
      </w:r>
      <w:r>
        <w:rPr>
          <w:color w:val="231F20"/>
          <w:spacing w:val="-2"/>
        </w:rPr>
        <w:t> </w:t>
      </w:r>
      <w:r>
        <w:rPr>
          <w:color w:val="231F20"/>
        </w:rPr>
        <w:t>wear</w:t>
      </w:r>
      <w:r>
        <w:rPr>
          <w:color w:val="231F20"/>
          <w:spacing w:val="-2"/>
        </w:rPr>
        <w:t> </w:t>
      </w:r>
      <w:r>
        <w:rPr>
          <w:color w:val="231F20"/>
        </w:rPr>
        <w:t>an</w:t>
      </w:r>
      <w:r>
        <w:rPr>
          <w:color w:val="231F20"/>
          <w:spacing w:val="-2"/>
        </w:rPr>
        <w:t> </w:t>
      </w:r>
      <w:r>
        <w:rPr>
          <w:color w:val="231F20"/>
        </w:rPr>
        <w:t>“I</w:t>
      </w:r>
      <w:r>
        <w:rPr>
          <w:color w:val="231F20"/>
          <w:spacing w:val="-2"/>
        </w:rPr>
        <w:t> </w:t>
      </w:r>
      <w:r>
        <w:rPr>
          <w:color w:val="231F20"/>
        </w:rPr>
        <w:t>am</w:t>
      </w:r>
      <w:r>
        <w:rPr>
          <w:color w:val="231F20"/>
          <w:spacing w:val="-2"/>
        </w:rPr>
        <w:t> </w:t>
      </w:r>
      <w:r>
        <w:rPr>
          <w:color w:val="231F20"/>
        </w:rPr>
        <w:t>ChillOne”</w:t>
      </w:r>
      <w:r>
        <w:rPr>
          <w:color w:val="231F20"/>
          <w:spacing w:val="-2"/>
        </w:rPr>
        <w:t> </w:t>
      </w:r>
      <w:r>
        <w:rPr>
          <w:color w:val="231F20"/>
        </w:rPr>
        <w:t>T-shirt</w:t>
      </w:r>
      <w:r>
        <w:rPr>
          <w:color w:val="231F20"/>
          <w:spacing w:val="-3"/>
        </w:rPr>
        <w:t> </w:t>
      </w:r>
      <w:r>
        <w:rPr>
          <w:color w:val="231F20"/>
        </w:rPr>
        <w:t>at</w:t>
      </w:r>
      <w:r>
        <w:rPr>
          <w:color w:val="231F20"/>
          <w:spacing w:val="-2"/>
        </w:rPr>
        <w:t> </w:t>
      </w:r>
      <w:r>
        <w:rPr>
          <w:color w:val="231F20"/>
        </w:rPr>
        <w:t>the</w:t>
      </w:r>
      <w:r>
        <w:rPr>
          <w:color w:val="231F20"/>
          <w:spacing w:val="-2"/>
        </w:rPr>
        <w:t> </w:t>
      </w:r>
      <w:r>
        <w:rPr>
          <w:i/>
          <w:color w:val="231F20"/>
        </w:rPr>
        <w:t>Survivor</w:t>
      </w:r>
      <w:r>
        <w:rPr>
          <w:i/>
          <w:color w:val="231F20"/>
          <w:spacing w:val="-2"/>
        </w:rPr>
        <w:t> </w:t>
      </w:r>
      <w:r>
        <w:rPr>
          <w:color w:val="231F20"/>
        </w:rPr>
        <w:t>reunion broadcast as a joke.</w:t>
      </w:r>
    </w:p>
    <w:p>
      <w:pPr>
        <w:spacing w:after="0" w:line="230" w:lineRule="auto"/>
        <w:sectPr>
          <w:pgSz w:w="8850" w:h="12650"/>
          <w:pgMar w:header="693" w:footer="0" w:top="1140" w:bottom="280" w:left="1140" w:right="1140"/>
        </w:sectPr>
      </w:pPr>
    </w:p>
    <w:p>
      <w:pPr>
        <w:pStyle w:val="BodyText"/>
        <w:spacing w:line="230" w:lineRule="auto" w:before="74"/>
        <w:ind w:right="109" w:firstLine="240"/>
      </w:pPr>
      <w:r>
        <w:rPr>
          <w:color w:val="231F20"/>
        </w:rPr>
        <w:t>There is a long history of interaction between the fans and the </w:t>
      </w:r>
      <w:r>
        <w:rPr>
          <w:i/>
          <w:color w:val="231F20"/>
        </w:rPr>
        <w:t>Sur-</w:t>
      </w:r>
      <w:r>
        <w:rPr>
          <w:i/>
          <w:color w:val="231F20"/>
        </w:rPr>
        <w:t> vivor </w:t>
      </w:r>
      <w:r>
        <w:rPr>
          <w:color w:val="231F20"/>
        </w:rPr>
        <w:t>contestants, many of whom became active participants on the boards, sometimes under their own name, sometimes under assumed names, once they were booted. Contestants read the fan boards to see how they were coming across on the air. Fans fired off e-mails to sev- eral</w:t>
      </w:r>
      <w:r>
        <w:rPr>
          <w:color w:val="231F20"/>
        </w:rPr>
        <w:t> former</w:t>
      </w:r>
      <w:r>
        <w:rPr>
          <w:color w:val="231F20"/>
        </w:rPr>
        <w:t> contestants</w:t>
      </w:r>
      <w:r>
        <w:rPr>
          <w:color w:val="231F20"/>
        </w:rPr>
        <w:t> as they sought to confirm the ChillOne posts, asking them questions about how the production process worked. Deena, one of the other </w:t>
      </w:r>
      <w:r>
        <w:rPr>
          <w:i/>
          <w:color w:val="231F20"/>
        </w:rPr>
        <w:t>Survivor: Amazon </w:t>
      </w:r>
      <w:r>
        <w:rPr>
          <w:color w:val="231F20"/>
        </w:rPr>
        <w:t>contestants, acknowledged, after the fact, that she had followed the ChillOne debates with great interest and threw her own wrench into the discussion: “Pretty good spoilers if you ask me, and it was a little disappointing because here I am under contract not to open my mouth and somebody already is. I think this board as a whole, would have liked this season much more if there had been no ChillOne.</w:t>
      </w:r>
      <w:r>
        <w:rPr>
          <w:color w:val="231F20"/>
          <w:spacing w:val="-3"/>
        </w:rPr>
        <w:t> </w:t>
      </w:r>
      <w:r>
        <w:rPr>
          <w:color w:val="231F20"/>
        </w:rPr>
        <w:t>As to the mysterious boat driver . . . never saw anybody like the description given. Production members, those that have contact with us, are generally repeaters and those who have gained the supersecretpass.” Others were less romantic in their theo- ries,</w:t>
      </w:r>
      <w:r>
        <w:rPr>
          <w:color w:val="231F20"/>
          <w:spacing w:val="-2"/>
        </w:rPr>
        <w:t> </w:t>
      </w:r>
      <w:r>
        <w:rPr>
          <w:color w:val="231F20"/>
        </w:rPr>
        <w:t>continuing</w:t>
      </w:r>
      <w:r>
        <w:rPr>
          <w:color w:val="231F20"/>
          <w:spacing w:val="-2"/>
        </w:rPr>
        <w:t> </w:t>
      </w:r>
      <w:r>
        <w:rPr>
          <w:color w:val="231F20"/>
        </w:rPr>
        <w:t>to</w:t>
      </w:r>
      <w:r>
        <w:rPr>
          <w:color w:val="231F20"/>
          <w:spacing w:val="-2"/>
        </w:rPr>
        <w:t> </w:t>
      </w:r>
      <w:r>
        <w:rPr>
          <w:color w:val="231F20"/>
        </w:rPr>
        <w:t>suspect</w:t>
      </w:r>
      <w:r>
        <w:rPr>
          <w:color w:val="231F20"/>
          <w:spacing w:val="-2"/>
        </w:rPr>
        <w:t> </w:t>
      </w:r>
      <w:r>
        <w:rPr>
          <w:color w:val="231F20"/>
        </w:rPr>
        <w:t>that</w:t>
      </w:r>
      <w:r>
        <w:rPr>
          <w:color w:val="231F20"/>
          <w:spacing w:val="-2"/>
        </w:rPr>
        <w:t> </w:t>
      </w:r>
      <w:r>
        <w:rPr>
          <w:color w:val="231F20"/>
        </w:rPr>
        <w:t>they</w:t>
      </w:r>
      <w:r>
        <w:rPr>
          <w:color w:val="231F20"/>
          <w:spacing w:val="-2"/>
        </w:rPr>
        <w:t> </w:t>
      </w:r>
      <w:r>
        <w:rPr>
          <w:color w:val="231F20"/>
        </w:rPr>
        <w:t>were</w:t>
      </w:r>
      <w:r>
        <w:rPr>
          <w:color w:val="231F20"/>
          <w:spacing w:val="-2"/>
        </w:rPr>
        <w:t> </w:t>
      </w:r>
      <w:r>
        <w:rPr>
          <w:color w:val="231F20"/>
        </w:rPr>
        <w:t>dealing</w:t>
      </w:r>
      <w:r>
        <w:rPr>
          <w:color w:val="231F20"/>
          <w:spacing w:val="-2"/>
        </w:rPr>
        <w:t> </w:t>
      </w:r>
      <w:r>
        <w:rPr>
          <w:color w:val="231F20"/>
        </w:rPr>
        <w:t>with</w:t>
      </w:r>
      <w:r>
        <w:rPr>
          <w:color w:val="231F20"/>
          <w:spacing w:val="-2"/>
        </w:rPr>
        <w:t> </w:t>
      </w:r>
      <w:r>
        <w:rPr>
          <w:color w:val="231F20"/>
        </w:rPr>
        <w:t>a</w:t>
      </w:r>
      <w:r>
        <w:rPr>
          <w:color w:val="231F20"/>
          <w:spacing w:val="-2"/>
        </w:rPr>
        <w:t> </w:t>
      </w:r>
      <w:r>
        <w:rPr>
          <w:color w:val="231F20"/>
        </w:rPr>
        <w:t>garden-variety hoax: “When will you learn? How many times has a mysterious new person</w:t>
      </w:r>
      <w:r>
        <w:rPr>
          <w:color w:val="231F20"/>
          <w:spacing w:val="-2"/>
        </w:rPr>
        <w:t> </w:t>
      </w:r>
      <w:r>
        <w:rPr>
          <w:color w:val="231F20"/>
        </w:rPr>
        <w:t>shown</w:t>
      </w:r>
      <w:r>
        <w:rPr>
          <w:color w:val="231F20"/>
          <w:spacing w:val="-2"/>
        </w:rPr>
        <w:t> </w:t>
      </w:r>
      <w:r>
        <w:rPr>
          <w:color w:val="231F20"/>
        </w:rPr>
        <w:t>up</w:t>
      </w:r>
      <w:r>
        <w:rPr>
          <w:color w:val="231F20"/>
          <w:spacing w:val="-2"/>
        </w:rPr>
        <w:t> </w:t>
      </w:r>
      <w:r>
        <w:rPr>
          <w:color w:val="231F20"/>
        </w:rPr>
        <w:t>out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blue</w:t>
      </w:r>
      <w:r>
        <w:rPr>
          <w:color w:val="231F20"/>
          <w:spacing w:val="-2"/>
        </w:rPr>
        <w:t> </w:t>
      </w:r>
      <w:r>
        <w:rPr>
          <w:color w:val="231F20"/>
        </w:rPr>
        <w:t>to</w:t>
      </w:r>
      <w:r>
        <w:rPr>
          <w:color w:val="231F20"/>
          <w:spacing w:val="-2"/>
        </w:rPr>
        <w:t> </w:t>
      </w:r>
      <w:r>
        <w:rPr>
          <w:color w:val="231F20"/>
        </w:rPr>
        <w:t>post</w:t>
      </w:r>
      <w:r>
        <w:rPr>
          <w:color w:val="231F20"/>
          <w:spacing w:val="-2"/>
        </w:rPr>
        <w:t> </w:t>
      </w:r>
      <w:r>
        <w:rPr>
          <w:color w:val="231F20"/>
        </w:rPr>
        <w:t>spoilers?</w:t>
      </w:r>
      <w:r>
        <w:rPr>
          <w:color w:val="231F20"/>
          <w:spacing w:val="-2"/>
        </w:rPr>
        <w:t> </w:t>
      </w:r>
      <w:r>
        <w:rPr>
          <w:color w:val="231F20"/>
        </w:rPr>
        <w:t>These</w:t>
      </w:r>
      <w:r>
        <w:rPr>
          <w:color w:val="231F20"/>
          <w:spacing w:val="-2"/>
        </w:rPr>
        <w:t> </w:t>
      </w:r>
      <w:r>
        <w:rPr>
          <w:color w:val="231F20"/>
        </w:rPr>
        <w:t>‘super</w:t>
      </w:r>
      <w:r>
        <w:rPr>
          <w:color w:val="231F20"/>
          <w:spacing w:val="-2"/>
        </w:rPr>
        <w:t> </w:t>
      </w:r>
      <w:r>
        <w:rPr>
          <w:color w:val="231F20"/>
        </w:rPr>
        <w:t>spoilers’ are always huge fans of the show who know lots of info and have lots of insight about previous incarnations of the series, but they just never bothered to ever post on any message board until this amazing spoiler just fell into their lap.” The most common reference point there</w:t>
      </w:r>
      <w:r>
        <w:rPr>
          <w:color w:val="231F20"/>
        </w:rPr>
        <w:t> was</w:t>
      </w:r>
      <w:r>
        <w:rPr>
          <w:color w:val="231F20"/>
          <w:spacing w:val="80"/>
          <w:w w:val="150"/>
        </w:rPr>
        <w:t> </w:t>
      </w:r>
      <w:r>
        <w:rPr>
          <w:color w:val="231F20"/>
        </w:rPr>
        <w:t>the “Uncle Cameraman” exploit a few seasons back. A young poster had claimed that his uncle was a cameraman and had started telling him things to watch for. He posted a list of the boot order and had the good fortune</w:t>
      </w:r>
      <w:r>
        <w:rPr>
          <w:color w:val="231F20"/>
        </w:rPr>
        <w:t> to</w:t>
      </w:r>
      <w:r>
        <w:rPr>
          <w:color w:val="231F20"/>
        </w:rPr>
        <w:t> get the first several right, including some rather un- likely twists of fate. He developed something of a following before his “uncle” was revealed to be a fabrication. “Uncle Cameraman” had be- come a running joke in the spoiling community, so ChillOne’s source quickly got labeled “Uncle Boatman.”</w:t>
      </w:r>
    </w:p>
    <w:p>
      <w:pPr>
        <w:pStyle w:val="BodyText"/>
        <w:spacing w:line="230" w:lineRule="auto" w:before="31"/>
        <w:ind w:right="112" w:firstLine="240"/>
      </w:pPr>
      <w:r>
        <w:rPr>
          <w:color w:val="231F20"/>
        </w:rPr>
        <w:t>There had been lots of hoaxes—some of which had enough good information to make the bad data plausible, at least for a little while. Some posted hoaxes to get attention, some because they hated the spoilers and wanted them to waste their time, some to see if they could outsmart the spoilers. As one fan explained, “[Don’t] assume that everyone comes to these boards for the same reason. Spoiling </w:t>
      </w:r>
      <w:r>
        <w:rPr>
          <w:i/>
          <w:color w:val="231F20"/>
        </w:rPr>
        <w:t>Survivor</w:t>
      </w:r>
      <w:r>
        <w:rPr>
          <w:i/>
          <w:color w:val="231F20"/>
        </w:rPr>
        <w:t> </w:t>
      </w:r>
      <w:r>
        <w:rPr>
          <w:color w:val="231F20"/>
        </w:rPr>
        <w:t>is a game. Spoiling the </w:t>
      </w:r>
      <w:r>
        <w:rPr>
          <w:i/>
          <w:color w:val="231F20"/>
        </w:rPr>
        <w:t>Survivor </w:t>
      </w:r>
      <w:r>
        <w:rPr>
          <w:color w:val="231F20"/>
        </w:rPr>
        <w:t>spoilers is a game. Planting fakes to see</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how long they go is a game. Spoiling certain elite spoiling groups is a game.</w:t>
      </w:r>
      <w:r>
        <w:rPr>
          <w:color w:val="231F20"/>
          <w:spacing w:val="80"/>
          <w:w w:val="150"/>
        </w:rPr>
        <w:t>  </w:t>
      </w:r>
      <w:r>
        <w:rPr>
          <w:color w:val="231F20"/>
        </w:rPr>
        <w:t>Many people come to play at this big wide open amusement</w:t>
      </w:r>
    </w:p>
    <w:p>
      <w:pPr>
        <w:pStyle w:val="BodyText"/>
        <w:spacing w:line="258" w:lineRule="exact"/>
        <w:ind w:right="0"/>
      </w:pPr>
      <w:r>
        <w:rPr>
          <w:color w:val="231F20"/>
        </w:rPr>
        <w:t>park,</w:t>
      </w:r>
      <w:r>
        <w:rPr>
          <w:color w:val="231F20"/>
          <w:spacing w:val="-1"/>
        </w:rPr>
        <w:t> </w:t>
      </w:r>
      <w:r>
        <w:rPr>
          <w:color w:val="231F20"/>
        </w:rPr>
        <w:t>and some</w:t>
      </w:r>
      <w:r>
        <w:rPr>
          <w:color w:val="231F20"/>
          <w:spacing w:val="-1"/>
        </w:rPr>
        <w:t> </w:t>
      </w:r>
      <w:r>
        <w:rPr>
          <w:color w:val="231F20"/>
        </w:rPr>
        <w:t>of them</w:t>
      </w:r>
      <w:r>
        <w:rPr>
          <w:color w:val="231F20"/>
          <w:spacing w:val="-1"/>
        </w:rPr>
        <w:t> </w:t>
      </w:r>
      <w:r>
        <w:rPr>
          <w:color w:val="231F20"/>
        </w:rPr>
        <w:t>could be</w:t>
      </w:r>
      <w:r>
        <w:rPr>
          <w:color w:val="231F20"/>
          <w:spacing w:val="-1"/>
        </w:rPr>
        <w:t> </w:t>
      </w:r>
      <w:r>
        <w:rPr>
          <w:color w:val="231F20"/>
        </w:rPr>
        <w:t>playing with</w:t>
      </w:r>
      <w:r>
        <w:rPr>
          <w:color w:val="231F20"/>
          <w:spacing w:val="-1"/>
        </w:rPr>
        <w:t> </w:t>
      </w:r>
      <w:r>
        <w:rPr>
          <w:color w:val="231F20"/>
          <w:spacing w:val="-2"/>
        </w:rPr>
        <w:t>you.”</w:t>
      </w:r>
    </w:p>
    <w:p>
      <w:pPr>
        <w:pStyle w:val="BodyText"/>
        <w:spacing w:line="230" w:lineRule="auto" w:before="3"/>
        <w:ind w:firstLine="240"/>
      </w:pPr>
      <w:r>
        <w:rPr>
          <w:color w:val="231F20"/>
        </w:rPr>
        <w:t>The challenge was to construct a hoax that was plausible enough to get past the initial screening and occupy attention over a longer period of time. In the beginning, it was enough to claim to have a list of the names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contestants</w:t>
      </w:r>
      <w:r>
        <w:rPr>
          <w:color w:val="231F20"/>
          <w:spacing w:val="-2"/>
        </w:rPr>
        <w:t> </w:t>
      </w:r>
      <w:r>
        <w:rPr>
          <w:color w:val="231F20"/>
        </w:rPr>
        <w:t>and</w:t>
      </w:r>
      <w:r>
        <w:rPr>
          <w:color w:val="231F20"/>
          <w:spacing w:val="-2"/>
        </w:rPr>
        <w:t> </w:t>
      </w:r>
      <w:r>
        <w:rPr>
          <w:color w:val="231F20"/>
        </w:rPr>
        <w:t>some</w:t>
      </w:r>
      <w:r>
        <w:rPr>
          <w:color w:val="231F20"/>
          <w:spacing w:val="-2"/>
        </w:rPr>
        <w:t> </w:t>
      </w:r>
      <w:r>
        <w:rPr>
          <w:color w:val="231F20"/>
        </w:rPr>
        <w:t>explanation</w:t>
      </w:r>
      <w:r>
        <w:rPr>
          <w:color w:val="231F20"/>
          <w:spacing w:val="-2"/>
        </w:rPr>
        <w:t> </w:t>
      </w:r>
      <w:r>
        <w:rPr>
          <w:color w:val="231F20"/>
        </w:rPr>
        <w:t>of</w:t>
      </w:r>
      <w:r>
        <w:rPr>
          <w:color w:val="231F20"/>
          <w:spacing w:val="-2"/>
        </w:rPr>
        <w:t> </w:t>
      </w:r>
      <w:r>
        <w:rPr>
          <w:color w:val="231F20"/>
        </w:rPr>
        <w:t>how</w:t>
      </w:r>
      <w:r>
        <w:rPr>
          <w:color w:val="231F20"/>
          <w:spacing w:val="-2"/>
        </w:rPr>
        <w:t> </w:t>
      </w:r>
      <w:r>
        <w:rPr>
          <w:color w:val="231F20"/>
        </w:rPr>
        <w:t>you</w:t>
      </w:r>
      <w:r>
        <w:rPr>
          <w:color w:val="231F20"/>
          <w:spacing w:val="-2"/>
        </w:rPr>
        <w:t> </w:t>
      </w:r>
      <w:r>
        <w:rPr>
          <w:color w:val="231F20"/>
        </w:rPr>
        <w:t>got</w:t>
      </w:r>
      <w:r>
        <w:rPr>
          <w:color w:val="231F20"/>
          <w:spacing w:val="-2"/>
        </w:rPr>
        <w:t> </w:t>
      </w:r>
      <w:r>
        <w:rPr>
          <w:color w:val="231F20"/>
        </w:rPr>
        <w:t>it.</w:t>
      </w:r>
      <w:r>
        <w:rPr>
          <w:color w:val="231F20"/>
          <w:spacing w:val="-2"/>
        </w:rPr>
        <w:t> </w:t>
      </w:r>
      <w:r>
        <w:rPr>
          <w:color w:val="231F20"/>
        </w:rPr>
        <w:t>Soon, you had to produce names of real people who could be located using search engines and those real people had to match the profile of the series. You had to weave into your list the names of some of the folks the spoilers had already outed so that it confirmed the group’s consen- sus.</w:t>
      </w:r>
      <w:r>
        <w:rPr>
          <w:color w:val="231F20"/>
          <w:spacing w:val="-11"/>
        </w:rPr>
        <w:t> </w:t>
      </w:r>
      <w:r>
        <w:rPr>
          <w:color w:val="231F20"/>
        </w:rPr>
        <w:t>After</w:t>
      </w:r>
      <w:r>
        <w:rPr>
          <w:color w:val="231F20"/>
          <w:spacing w:val="-4"/>
        </w:rPr>
        <w:t> </w:t>
      </w:r>
      <w:r>
        <w:rPr>
          <w:color w:val="231F20"/>
        </w:rPr>
        <w:t>a</w:t>
      </w:r>
      <w:r>
        <w:rPr>
          <w:color w:val="231F20"/>
          <w:spacing w:val="-4"/>
        </w:rPr>
        <w:t> </w:t>
      </w:r>
      <w:r>
        <w:rPr>
          <w:color w:val="231F20"/>
        </w:rPr>
        <w:t>while,</w:t>
      </w:r>
      <w:r>
        <w:rPr>
          <w:color w:val="231F20"/>
          <w:spacing w:val="-4"/>
        </w:rPr>
        <w:t> </w:t>
      </w:r>
      <w:r>
        <w:rPr>
          <w:color w:val="231F20"/>
        </w:rPr>
        <w:t>people</w:t>
      </w:r>
      <w:r>
        <w:rPr>
          <w:color w:val="231F20"/>
          <w:spacing w:val="-4"/>
        </w:rPr>
        <w:t> </w:t>
      </w:r>
      <w:r>
        <w:rPr>
          <w:color w:val="231F20"/>
        </w:rPr>
        <w:t>were</w:t>
      </w:r>
      <w:r>
        <w:rPr>
          <w:color w:val="231F20"/>
          <w:spacing w:val="-4"/>
        </w:rPr>
        <w:t> </w:t>
      </w:r>
      <w:r>
        <w:rPr>
          <w:color w:val="231F20"/>
        </w:rPr>
        <w:t>producing</w:t>
      </w:r>
      <w:r>
        <w:rPr>
          <w:color w:val="231F20"/>
          <w:spacing w:val="-4"/>
        </w:rPr>
        <w:t> </w:t>
      </w:r>
      <w:r>
        <w:rPr>
          <w:color w:val="231F20"/>
        </w:rPr>
        <w:t>fake</w:t>
      </w:r>
      <w:r>
        <w:rPr>
          <w:color w:val="231F20"/>
          <w:spacing w:val="-4"/>
        </w:rPr>
        <w:t> </w:t>
      </w:r>
      <w:r>
        <w:rPr>
          <w:color w:val="231F20"/>
        </w:rPr>
        <w:t>photographs,</w:t>
      </w:r>
      <w:r>
        <w:rPr>
          <w:color w:val="231F20"/>
          <w:spacing w:val="-4"/>
        </w:rPr>
        <w:t> </w:t>
      </w:r>
      <w:r>
        <w:rPr>
          <w:color w:val="231F20"/>
        </w:rPr>
        <w:t>or</w:t>
      </w:r>
      <w:r>
        <w:rPr>
          <w:color w:val="231F20"/>
          <w:spacing w:val="-4"/>
        </w:rPr>
        <w:t> </w:t>
      </w:r>
      <w:r>
        <w:rPr>
          <w:color w:val="231F20"/>
        </w:rPr>
        <w:t>in</w:t>
      </w:r>
      <w:r>
        <w:rPr>
          <w:color w:val="231F20"/>
          <w:spacing w:val="-4"/>
        </w:rPr>
        <w:t> </w:t>
      </w:r>
      <w:r>
        <w:rPr>
          <w:color w:val="231F20"/>
        </w:rPr>
        <w:t>some cases, photographs taken out of context.</w:t>
      </w:r>
      <w:r>
        <w:rPr>
          <w:color w:val="231F20"/>
          <w:spacing w:val="-3"/>
        </w:rPr>
        <w:t> </w:t>
      </w:r>
      <w:r>
        <w:rPr>
          <w:color w:val="231F20"/>
        </w:rPr>
        <w:t>As one post explains, “It’s like a chess game. Hoaxer makes the first move. If it’s bad, it’s checkmate very quickly. Others, like this thread, are</w:t>
      </w:r>
      <w:r>
        <w:rPr>
          <w:color w:val="231F20"/>
        </w:rPr>
        <w:t> a</w:t>
      </w:r>
      <w:r>
        <w:rPr>
          <w:color w:val="231F20"/>
        </w:rPr>
        <w:t> bit more</w:t>
      </w:r>
      <w:r>
        <w:rPr>
          <w:color w:val="231F20"/>
        </w:rPr>
        <w:t> challenging</w:t>
      </w:r>
      <w:r>
        <w:rPr>
          <w:color w:val="231F20"/>
        </w:rPr>
        <w:t> and take longer to play out.”</w:t>
      </w:r>
    </w:p>
    <w:p>
      <w:pPr>
        <w:pStyle w:val="BodyText"/>
        <w:spacing w:line="230" w:lineRule="auto" w:before="13"/>
        <w:ind w:firstLine="240"/>
      </w:pPr>
      <w:r>
        <w:rPr>
          <w:color w:val="231F20"/>
        </w:rPr>
        <w:t>If ChillOne was a hoax, he was a very good one.</w:t>
      </w:r>
      <w:r>
        <w:rPr>
          <w:color w:val="231F20"/>
          <w:spacing w:val="-6"/>
        </w:rPr>
        <w:t> </w:t>
      </w:r>
      <w:r>
        <w:rPr>
          <w:color w:val="231F20"/>
        </w:rPr>
        <w:t>As one board mem- ber explained, “To concoct all this and create all the component pieces would be a lot of work and quite hard to do. Creating complicated lies and then sustaining them for weeks under interrogation is very hard. Keeping track of lies and inventing additional layers of lies to ‘substan- tiate’ the big lies is just a very difficult task.”</w:t>
      </w:r>
    </w:p>
    <w:p>
      <w:pPr>
        <w:pStyle w:val="BodyText"/>
        <w:spacing w:line="230" w:lineRule="auto" w:before="5"/>
        <w:ind w:firstLine="240"/>
      </w:pPr>
      <w:r>
        <w:rPr>
          <w:color w:val="231F20"/>
        </w:rPr>
        <w:t>As for ChillOne, after several weeks of such abuse, he threw up his hands: “My information is out there. Read into it as much as you like. Choose to believe what you like, choose to not believe what you like. Poke holes in that which you desire. Pat me on the back as you see fit. This is all fine by me. I heard what I heard.” But he never really went away. By the next day, he was in there again, taking on all challengers, and he stuck it out to the bitter end.</w:t>
      </w:r>
    </w:p>
    <w:p>
      <w:pPr>
        <w:pStyle w:val="BodyText"/>
        <w:ind w:left="0" w:right="0"/>
        <w:jc w:val="left"/>
        <w:rPr>
          <w:sz w:val="24"/>
        </w:rPr>
      </w:pPr>
    </w:p>
    <w:p>
      <w:pPr>
        <w:pStyle w:val="BodyText"/>
        <w:spacing w:before="6"/>
        <w:ind w:left="0" w:right="0"/>
        <w:jc w:val="left"/>
        <w:rPr>
          <w:sz w:val="18"/>
        </w:rPr>
      </w:pPr>
    </w:p>
    <w:p>
      <w:pPr>
        <w:pStyle w:val="Heading4"/>
      </w:pPr>
      <w:r>
        <w:rPr>
          <w:color w:val="231F20"/>
          <w:w w:val="90"/>
        </w:rPr>
        <w:t>Collective</w:t>
      </w:r>
      <w:r>
        <w:rPr>
          <w:color w:val="231F20"/>
          <w:spacing w:val="48"/>
        </w:rPr>
        <w:t> </w:t>
      </w:r>
      <w:r>
        <w:rPr>
          <w:color w:val="231F20"/>
          <w:w w:val="90"/>
        </w:rPr>
        <w:t>Intelligence</w:t>
      </w:r>
      <w:r>
        <w:rPr>
          <w:color w:val="231F20"/>
          <w:spacing w:val="49"/>
        </w:rPr>
        <w:t> </w:t>
      </w:r>
      <w:r>
        <w:rPr>
          <w:color w:val="231F20"/>
          <w:w w:val="90"/>
        </w:rPr>
        <w:t>and</w:t>
      </w:r>
      <w:r>
        <w:rPr>
          <w:color w:val="231F20"/>
          <w:spacing w:val="49"/>
        </w:rPr>
        <w:t> </w:t>
      </w:r>
      <w:r>
        <w:rPr>
          <w:color w:val="231F20"/>
          <w:w w:val="90"/>
        </w:rPr>
        <w:t>the</w:t>
      </w:r>
      <w:r>
        <w:rPr>
          <w:color w:val="231F20"/>
          <w:spacing w:val="48"/>
        </w:rPr>
        <w:t> </w:t>
      </w:r>
      <w:r>
        <w:rPr>
          <w:color w:val="231F20"/>
          <w:w w:val="90"/>
        </w:rPr>
        <w:t>Expert</w:t>
      </w:r>
      <w:r>
        <w:rPr>
          <w:color w:val="231F20"/>
          <w:spacing w:val="49"/>
        </w:rPr>
        <w:t> </w:t>
      </w:r>
      <w:r>
        <w:rPr>
          <w:color w:val="231F20"/>
          <w:spacing w:val="-2"/>
          <w:w w:val="90"/>
        </w:rPr>
        <w:t>Paradigm</w:t>
      </w:r>
    </w:p>
    <w:p>
      <w:pPr>
        <w:pStyle w:val="BodyText"/>
        <w:spacing w:line="230" w:lineRule="auto" w:before="210"/>
      </w:pPr>
      <w:r>
        <w:rPr>
          <w:color w:val="231F20"/>
        </w:rPr>
        <w:t>As more and more of his claims came true, the focus shifted away from discrediting ChillOne. The more accurate he was, the angrier it made some people. He hadn’t “spoiled” the season; he “ruined” it. These were fundamental questions: Was spoiling a goal or a process? Was it an</w:t>
      </w:r>
      <w:r>
        <w:rPr>
          <w:color w:val="231F20"/>
          <w:spacing w:val="-1"/>
        </w:rPr>
        <w:t> </w:t>
      </w:r>
      <w:r>
        <w:rPr>
          <w:color w:val="231F20"/>
        </w:rPr>
        <w:t>individual</w:t>
      </w:r>
      <w:r>
        <w:rPr>
          <w:color w:val="231F20"/>
          <w:spacing w:val="-1"/>
        </w:rPr>
        <w:t> </w:t>
      </w:r>
      <w:r>
        <w:rPr>
          <w:color w:val="231F20"/>
        </w:rPr>
        <w:t>sport,</w:t>
      </w:r>
      <w:r>
        <w:rPr>
          <w:color w:val="231F20"/>
          <w:spacing w:val="-1"/>
        </w:rPr>
        <w:t> </w:t>
      </w:r>
      <w:r>
        <w:rPr>
          <w:color w:val="231F20"/>
        </w:rPr>
        <w:t>in</w:t>
      </w:r>
      <w:r>
        <w:rPr>
          <w:color w:val="231F20"/>
          <w:spacing w:val="-1"/>
        </w:rPr>
        <w:t> </w:t>
      </w:r>
      <w:r>
        <w:rPr>
          <w:color w:val="231F20"/>
        </w:rPr>
        <w:t>which</w:t>
      </w:r>
      <w:r>
        <w:rPr>
          <w:color w:val="231F20"/>
          <w:spacing w:val="-1"/>
        </w:rPr>
        <w:t> </w:t>
      </w:r>
      <w:r>
        <w:rPr>
          <w:color w:val="231F20"/>
        </w:rPr>
        <w:t>contestants</w:t>
      </w:r>
      <w:r>
        <w:rPr>
          <w:color w:val="231F20"/>
          <w:spacing w:val="-1"/>
        </w:rPr>
        <w:t> </w:t>
      </w:r>
      <w:r>
        <w:rPr>
          <w:color w:val="231F20"/>
        </w:rPr>
        <w:t>won</w:t>
      </w:r>
      <w:r>
        <w:rPr>
          <w:color w:val="231F20"/>
          <w:spacing w:val="-1"/>
        </w:rPr>
        <w:t> </w:t>
      </w:r>
      <w:r>
        <w:rPr>
          <w:color w:val="231F20"/>
        </w:rPr>
        <w:t>bragging</w:t>
      </w:r>
      <w:r>
        <w:rPr>
          <w:color w:val="231F20"/>
          <w:spacing w:val="-1"/>
        </w:rPr>
        <w:t> </w:t>
      </w:r>
      <w:r>
        <w:rPr>
          <w:color w:val="231F20"/>
        </w:rPr>
        <w:t>rights</w:t>
      </w:r>
      <w:r>
        <w:rPr>
          <w:color w:val="231F20"/>
          <w:spacing w:val="-1"/>
        </w:rPr>
        <w:t> </w:t>
      </w:r>
      <w:r>
        <w:rPr>
          <w:color w:val="231F20"/>
        </w:rPr>
        <w:t>based</w:t>
      </w:r>
      <w:r>
        <w:rPr>
          <w:color w:val="231F20"/>
          <w:spacing w:val="-1"/>
        </w:rPr>
        <w:t> </w:t>
      </w:r>
      <w:r>
        <w:rPr>
          <w:color w:val="231F20"/>
        </w:rPr>
        <w:t>on nailing information, or a collaborative sport, in which the team rejoiced</w:t>
      </w:r>
    </w:p>
    <w:p>
      <w:pPr>
        <w:spacing w:after="0" w:line="230" w:lineRule="auto"/>
        <w:sectPr>
          <w:pgSz w:w="8850" w:h="12650"/>
          <w:pgMar w:header="693" w:footer="0" w:top="1140" w:bottom="280" w:left="1140" w:right="1140"/>
        </w:sectPr>
      </w:pPr>
    </w:p>
    <w:p>
      <w:pPr>
        <w:pStyle w:val="BodyText"/>
        <w:spacing w:line="230" w:lineRule="auto" w:before="74"/>
        <w:ind w:right="612"/>
      </w:pPr>
      <w:r>
        <w:rPr>
          <w:color w:val="231F20"/>
        </w:rPr>
        <w:t>in</w:t>
      </w:r>
      <w:r>
        <w:rPr>
          <w:color w:val="231F20"/>
          <w:spacing w:val="-1"/>
        </w:rPr>
        <w:t> </w:t>
      </w:r>
      <w:r>
        <w:rPr>
          <w:color w:val="231F20"/>
        </w:rPr>
        <w:t>its</w:t>
      </w:r>
      <w:r>
        <w:rPr>
          <w:color w:val="231F20"/>
          <w:spacing w:val="-1"/>
        </w:rPr>
        <w:t> </w:t>
      </w:r>
      <w:r>
        <w:rPr>
          <w:color w:val="231F20"/>
        </w:rPr>
        <w:t>collective victory?</w:t>
      </w:r>
      <w:r>
        <w:rPr>
          <w:color w:val="231F20"/>
          <w:spacing w:val="-7"/>
        </w:rPr>
        <w:t> </w:t>
      </w:r>
      <w:r>
        <w:rPr>
          <w:color w:val="231F20"/>
        </w:rPr>
        <w:t>As one participant grumbled, “We have turned spoiling into a non-cooperative game.</w:t>
      </w:r>
      <w:r>
        <w:rPr>
          <w:color w:val="231F20"/>
          <w:spacing w:val="80"/>
        </w:rPr>
        <w:t>  </w:t>
      </w:r>
      <w:r>
        <w:rPr>
          <w:color w:val="231F20"/>
        </w:rPr>
        <w:t>‘Winning’ means spoiling the</w:t>
      </w:r>
    </w:p>
    <w:p>
      <w:pPr>
        <w:pStyle w:val="BodyText"/>
        <w:spacing w:line="230" w:lineRule="auto" w:before="1"/>
        <w:ind w:right="612"/>
      </w:pPr>
      <w:r>
        <w:rPr>
          <w:color w:val="231F20"/>
        </w:rPr>
        <w:t>whole season; hiding how you know about it and making others sec- ond guess you all season so you can humiliate them. ChillOne won. Everybody else lost.”</w:t>
      </w:r>
    </w:p>
    <w:p>
      <w:pPr>
        <w:pStyle w:val="BodyText"/>
        <w:spacing w:line="230" w:lineRule="auto"/>
        <w:ind w:right="612" w:firstLine="240"/>
      </w:pPr>
      <w:r>
        <w:rPr>
          <w:color w:val="231F20"/>
        </w:rPr>
        <w:t>From the start, sourcing—getting information from direct and often unidentified sources—had been a controversial practice. Snewser had an inside source, for example, which al-</w:t>
      </w:r>
    </w:p>
    <w:p>
      <w:pPr>
        <w:spacing w:after="0" w:line="230" w:lineRule="auto"/>
        <w:sectPr>
          <w:pgSz w:w="8850" w:h="12650"/>
          <w:pgMar w:header="693" w:footer="0" w:top="1140" w:bottom="280" w:left="1140" w:right="640"/>
        </w:sectPr>
      </w:pPr>
    </w:p>
    <w:p>
      <w:pPr>
        <w:pStyle w:val="BodyText"/>
        <w:spacing w:line="230" w:lineRule="auto" w:before="6"/>
        <w:ind w:right="38"/>
      </w:pPr>
      <w:r>
        <w:rPr>
          <w:color w:val="231F20"/>
        </w:rPr>
        <w:t>lowed him to</w:t>
      </w:r>
      <w:r>
        <w:rPr>
          <w:color w:val="231F20"/>
        </w:rPr>
        <w:t> post</w:t>
      </w:r>
      <w:r>
        <w:rPr>
          <w:color w:val="231F20"/>
        </w:rPr>
        <w:t> the</w:t>
      </w:r>
      <w:r>
        <w:rPr>
          <w:color w:val="231F20"/>
        </w:rPr>
        <w:t> results of the</w:t>
      </w:r>
      <w:r>
        <w:rPr>
          <w:color w:val="231F20"/>
          <w:spacing w:val="40"/>
        </w:rPr>
        <w:t> </w:t>
      </w:r>
      <w:r>
        <w:rPr>
          <w:color w:val="231F20"/>
        </w:rPr>
        <w:t>show a few hours before airtime; it was there if you wanted to read ahead, but it didn’t</w:t>
      </w:r>
      <w:r>
        <w:rPr>
          <w:color w:val="231F20"/>
          <w:spacing w:val="-12"/>
        </w:rPr>
        <w:t> </w:t>
      </w:r>
      <w:r>
        <w:rPr>
          <w:color w:val="231F20"/>
        </w:rPr>
        <w:t>get</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way</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group’s</w:t>
      </w:r>
      <w:r>
        <w:rPr>
          <w:color w:val="231F20"/>
          <w:spacing w:val="-12"/>
        </w:rPr>
        <w:t> </w:t>
      </w:r>
      <w:r>
        <w:rPr>
          <w:color w:val="231F20"/>
        </w:rPr>
        <w:t>delib- erations until the last possible minute. Sourcing was a game only some could play;</w:t>
      </w:r>
      <w:r>
        <w:rPr>
          <w:color w:val="231F20"/>
          <w:spacing w:val="-3"/>
        </w:rPr>
        <w:t> </w:t>
      </w:r>
      <w:r>
        <w:rPr>
          <w:color w:val="231F20"/>
        </w:rPr>
        <w:t>it</w:t>
      </w:r>
      <w:r>
        <w:rPr>
          <w:color w:val="231F20"/>
          <w:spacing w:val="-3"/>
        </w:rPr>
        <w:t> </w:t>
      </w:r>
      <w:r>
        <w:rPr>
          <w:color w:val="231F20"/>
        </w:rPr>
        <w:t>depended</w:t>
      </w:r>
      <w:r>
        <w:rPr>
          <w:color w:val="231F20"/>
          <w:spacing w:val="-3"/>
        </w:rPr>
        <w:t> </w:t>
      </w:r>
      <w:r>
        <w:rPr>
          <w:color w:val="231F20"/>
        </w:rPr>
        <w:t>on</w:t>
      </w:r>
      <w:r>
        <w:rPr>
          <w:color w:val="231F20"/>
          <w:spacing w:val="-3"/>
        </w:rPr>
        <w:t> </w:t>
      </w:r>
      <w:r>
        <w:rPr>
          <w:color w:val="231F20"/>
        </w:rPr>
        <w:t>privileged</w:t>
      </w:r>
      <w:r>
        <w:rPr>
          <w:color w:val="231F20"/>
          <w:spacing w:val="-3"/>
        </w:rPr>
        <w:t> </w:t>
      </w:r>
      <w:r>
        <w:rPr>
          <w:color w:val="231F20"/>
        </w:rPr>
        <w:t>access</w:t>
      </w:r>
      <w:r>
        <w:rPr>
          <w:color w:val="231F20"/>
          <w:spacing w:val="-3"/>
        </w:rPr>
        <w:t> </w:t>
      </w:r>
      <w:r>
        <w:rPr>
          <w:color w:val="231F20"/>
        </w:rPr>
        <w:t>to information and since the sources could- n’t</w:t>
      </w:r>
      <w:r>
        <w:rPr>
          <w:color w:val="231F20"/>
          <w:spacing w:val="-4"/>
        </w:rPr>
        <w:t> </w:t>
      </w:r>
      <w:r>
        <w:rPr>
          <w:color w:val="231F20"/>
        </w:rPr>
        <w:t>be</w:t>
      </w:r>
      <w:r>
        <w:rPr>
          <w:color w:val="231F20"/>
          <w:spacing w:val="-4"/>
        </w:rPr>
        <w:t> </w:t>
      </w:r>
      <w:r>
        <w:rPr>
          <w:color w:val="231F20"/>
        </w:rPr>
        <w:t>revealed,</w:t>
      </w:r>
      <w:r>
        <w:rPr>
          <w:color w:val="231F20"/>
          <w:spacing w:val="-4"/>
        </w:rPr>
        <w:t> </w:t>
      </w:r>
      <w:r>
        <w:rPr>
          <w:color w:val="231F20"/>
        </w:rPr>
        <w:t>sourced</w:t>
      </w:r>
      <w:r>
        <w:rPr>
          <w:color w:val="231F20"/>
          <w:spacing w:val="-4"/>
        </w:rPr>
        <w:t> </w:t>
      </w:r>
      <w:r>
        <w:rPr>
          <w:color w:val="231F20"/>
        </w:rPr>
        <w:t>information</w:t>
      </w:r>
      <w:r>
        <w:rPr>
          <w:color w:val="231F20"/>
          <w:spacing w:val="-4"/>
        </w:rPr>
        <w:t> </w:t>
      </w:r>
      <w:r>
        <w:rPr>
          <w:color w:val="231F20"/>
        </w:rPr>
        <w:t>was not subject to meaningful challenge and disconfirmation. Wezzie and Dan had made a specialization out of tracking down</w:t>
      </w:r>
      <w:r>
        <w:rPr>
          <w:color w:val="231F20"/>
          <w:spacing w:val="-9"/>
        </w:rPr>
        <w:t> </w:t>
      </w:r>
      <w:r>
        <w:rPr>
          <w:color w:val="231F20"/>
        </w:rPr>
        <w:t>the</w:t>
      </w:r>
      <w:r>
        <w:rPr>
          <w:color w:val="231F20"/>
          <w:spacing w:val="-9"/>
        </w:rPr>
        <w:t> </w:t>
      </w:r>
      <w:r>
        <w:rPr>
          <w:color w:val="231F20"/>
        </w:rPr>
        <w:t>locations.</w:t>
      </w:r>
      <w:r>
        <w:rPr>
          <w:color w:val="231F20"/>
          <w:spacing w:val="-9"/>
        </w:rPr>
        <w:t> </w:t>
      </w:r>
      <w:r>
        <w:rPr>
          <w:color w:val="231F20"/>
        </w:rPr>
        <w:t>Not</w:t>
      </w:r>
      <w:r>
        <w:rPr>
          <w:color w:val="231F20"/>
          <w:spacing w:val="-9"/>
        </w:rPr>
        <w:t> </w:t>
      </w:r>
      <w:r>
        <w:rPr>
          <w:color w:val="231F20"/>
        </w:rPr>
        <w:t>everyone</w:t>
      </w:r>
      <w:r>
        <w:rPr>
          <w:color w:val="231F20"/>
          <w:spacing w:val="-9"/>
        </w:rPr>
        <w:t> </w:t>
      </w:r>
      <w:r>
        <w:rPr>
          <w:color w:val="231F20"/>
        </w:rPr>
        <w:t>has</w:t>
      </w:r>
      <w:r>
        <w:rPr>
          <w:color w:val="231F20"/>
          <w:spacing w:val="-9"/>
        </w:rPr>
        <w:t> </w:t>
      </w:r>
      <w:r>
        <w:rPr>
          <w:color w:val="231F20"/>
        </w:rPr>
        <w:t>ac- cess</w:t>
      </w:r>
      <w:r>
        <w:rPr>
          <w:color w:val="231F20"/>
          <w:spacing w:val="-2"/>
        </w:rPr>
        <w:t> </w:t>
      </w:r>
      <w:r>
        <w:rPr>
          <w:color w:val="231F20"/>
        </w:rPr>
        <w:t>to</w:t>
      </w:r>
      <w:r>
        <w:rPr>
          <w:color w:val="231F20"/>
          <w:spacing w:val="-2"/>
        </w:rPr>
        <w:t> </w:t>
      </w:r>
      <w:r>
        <w:rPr>
          <w:color w:val="231F20"/>
        </w:rPr>
        <w:t>satellite</w:t>
      </w:r>
      <w:r>
        <w:rPr>
          <w:color w:val="231F20"/>
          <w:spacing w:val="-2"/>
        </w:rPr>
        <w:t> </w:t>
      </w:r>
      <w:r>
        <w:rPr>
          <w:color w:val="231F20"/>
        </w:rPr>
        <w:t>data.</w:t>
      </w:r>
      <w:r>
        <w:rPr>
          <w:color w:val="231F20"/>
          <w:spacing w:val="-2"/>
        </w:rPr>
        <w:t> </w:t>
      </w:r>
      <w:r>
        <w:rPr>
          <w:color w:val="231F20"/>
        </w:rPr>
        <w:t>Not</w:t>
      </w:r>
      <w:r>
        <w:rPr>
          <w:color w:val="231F20"/>
          <w:spacing w:val="-2"/>
        </w:rPr>
        <w:t> </w:t>
      </w:r>
      <w:r>
        <w:rPr>
          <w:color w:val="231F20"/>
        </w:rPr>
        <w:t>everyone</w:t>
      </w:r>
      <w:r>
        <w:rPr>
          <w:color w:val="231F20"/>
          <w:spacing w:val="-2"/>
        </w:rPr>
        <w:t> </w:t>
      </w:r>
      <w:r>
        <w:rPr>
          <w:color w:val="231F20"/>
        </w:rPr>
        <w:t>could play</w:t>
      </w:r>
      <w:r>
        <w:rPr>
          <w:color w:val="231F20"/>
          <w:spacing w:val="-11"/>
        </w:rPr>
        <w:t> </w:t>
      </w:r>
      <w:r>
        <w:rPr>
          <w:color w:val="231F20"/>
        </w:rPr>
        <w:t>the</w:t>
      </w:r>
      <w:r>
        <w:rPr>
          <w:color w:val="231F20"/>
          <w:spacing w:val="-11"/>
        </w:rPr>
        <w:t> </w:t>
      </w:r>
      <w:r>
        <w:rPr>
          <w:color w:val="231F20"/>
        </w:rPr>
        <w:t>game</w:t>
      </w:r>
      <w:r>
        <w:rPr>
          <w:color w:val="231F20"/>
          <w:spacing w:val="-11"/>
        </w:rPr>
        <w:t> </w:t>
      </w:r>
      <w:r>
        <w:rPr>
          <w:color w:val="231F20"/>
        </w:rPr>
        <w:t>the</w:t>
      </w:r>
      <w:r>
        <w:rPr>
          <w:color w:val="231F20"/>
          <w:spacing w:val="-11"/>
        </w:rPr>
        <w:t> </w:t>
      </w:r>
      <w:r>
        <w:rPr>
          <w:color w:val="231F20"/>
        </w:rPr>
        <w:t>way</w:t>
      </w:r>
      <w:r>
        <w:rPr>
          <w:color w:val="231F20"/>
          <w:spacing w:val="-11"/>
        </w:rPr>
        <w:t> </w:t>
      </w:r>
      <w:r>
        <w:rPr>
          <w:color w:val="231F20"/>
        </w:rPr>
        <w:t>they</w:t>
      </w:r>
      <w:r>
        <w:rPr>
          <w:color w:val="231F20"/>
          <w:spacing w:val="-11"/>
        </w:rPr>
        <w:t> </w:t>
      </w:r>
      <w:r>
        <w:rPr>
          <w:color w:val="231F20"/>
        </w:rPr>
        <w:t>did.</w:t>
      </w:r>
      <w:r>
        <w:rPr>
          <w:color w:val="231F20"/>
          <w:spacing w:val="-11"/>
        </w:rPr>
        <w:t> </w:t>
      </w:r>
      <w:r>
        <w:rPr>
          <w:color w:val="231F20"/>
        </w:rPr>
        <w:t>But,</w:t>
      </w:r>
      <w:r>
        <w:rPr>
          <w:color w:val="231F20"/>
          <w:spacing w:val="-11"/>
        </w:rPr>
        <w:t> </w:t>
      </w:r>
      <w:r>
        <w:rPr>
          <w:color w:val="231F20"/>
        </w:rPr>
        <w:t>ulti- mately, what they brought to the group was shared knowledge that could fuel a range of theories and speculation and that other group members could mine</w:t>
      </w:r>
      <w:r>
        <w:rPr>
          <w:color w:val="231F20"/>
          <w:spacing w:val="80"/>
        </w:rPr>
        <w:t> </w:t>
      </w:r>
      <w:r>
        <w:rPr>
          <w:color w:val="231F20"/>
        </w:rPr>
        <w:t>as they needed in the collaborative proc- ess of spoiling. By contrast, other forms of “spoiling”—making guesses based on </w:t>
      </w:r>
      <w:r>
        <w:rPr>
          <w:color w:val="231F20"/>
          <w:spacing w:val="-2"/>
        </w:rPr>
        <w:t>weight</w:t>
      </w:r>
      <w:r>
        <w:rPr>
          <w:color w:val="231F20"/>
          <w:spacing w:val="-9"/>
        </w:rPr>
        <w:t> </w:t>
      </w:r>
      <w:r>
        <w:rPr>
          <w:color w:val="231F20"/>
          <w:spacing w:val="-2"/>
        </w:rPr>
        <w:t>loss</w:t>
      </w:r>
      <w:r>
        <w:rPr>
          <w:color w:val="231F20"/>
          <w:spacing w:val="-9"/>
        </w:rPr>
        <w:t> </w:t>
      </w:r>
      <w:r>
        <w:rPr>
          <w:color w:val="231F20"/>
          <w:spacing w:val="-2"/>
        </w:rPr>
        <w:t>or</w:t>
      </w:r>
      <w:r>
        <w:rPr>
          <w:color w:val="231F20"/>
          <w:spacing w:val="-9"/>
        </w:rPr>
        <w:t> </w:t>
      </w:r>
      <w:r>
        <w:rPr>
          <w:color w:val="231F20"/>
          <w:spacing w:val="-2"/>
        </w:rPr>
        <w:t>facial</w:t>
      </w:r>
      <w:r>
        <w:rPr>
          <w:color w:val="231F20"/>
          <w:spacing w:val="-9"/>
        </w:rPr>
        <w:t> </w:t>
      </w:r>
      <w:r>
        <w:rPr>
          <w:color w:val="231F20"/>
          <w:spacing w:val="-2"/>
        </w:rPr>
        <w:t>hair,</w:t>
      </w:r>
      <w:r>
        <w:rPr>
          <w:color w:val="231F20"/>
          <w:spacing w:val="-9"/>
        </w:rPr>
        <w:t> </w:t>
      </w:r>
      <w:r>
        <w:rPr>
          <w:color w:val="231F20"/>
          <w:spacing w:val="-2"/>
        </w:rPr>
        <w:t>reading</w:t>
      </w:r>
      <w:r>
        <w:rPr>
          <w:color w:val="231F20"/>
          <w:spacing w:val="-9"/>
        </w:rPr>
        <w:t> </w:t>
      </w:r>
      <w:r>
        <w:rPr>
          <w:color w:val="231F20"/>
          <w:spacing w:val="-2"/>
        </w:rPr>
        <w:t>the</w:t>
      </w:r>
      <w:r>
        <w:rPr>
          <w:color w:val="231F20"/>
          <w:spacing w:val="-9"/>
        </w:rPr>
        <w:t> </w:t>
      </w:r>
      <w:r>
        <w:rPr>
          <w:color w:val="231F20"/>
          <w:spacing w:val="-2"/>
        </w:rPr>
        <w:t>edit- </w:t>
      </w:r>
      <w:r>
        <w:rPr>
          <w:color w:val="231F20"/>
        </w:rPr>
        <w:t>ing patterns of episodes, or interpreting comments</w:t>
      </w:r>
      <w:r>
        <w:rPr>
          <w:color w:val="231F20"/>
          <w:spacing w:val="-2"/>
        </w:rPr>
        <w:t> </w:t>
      </w:r>
      <w:r>
        <w:rPr>
          <w:color w:val="231F20"/>
        </w:rPr>
        <w:t>by</w:t>
      </w:r>
      <w:r>
        <w:rPr>
          <w:color w:val="231F20"/>
          <w:spacing w:val="-1"/>
        </w:rPr>
        <w:t> </w:t>
      </w:r>
      <w:r>
        <w:rPr>
          <w:color w:val="231F20"/>
        </w:rPr>
        <w:t>Mark</w:t>
      </w:r>
      <w:r>
        <w:rPr>
          <w:color w:val="231F20"/>
          <w:spacing w:val="-1"/>
        </w:rPr>
        <w:t> </w:t>
      </w:r>
      <w:r>
        <w:rPr>
          <w:color w:val="231F20"/>
        </w:rPr>
        <w:t>Burnett</w:t>
      </w:r>
      <w:r>
        <w:rPr>
          <w:color w:val="231F20"/>
          <w:spacing w:val="-1"/>
        </w:rPr>
        <w:t> </w:t>
      </w:r>
      <w:r>
        <w:rPr>
          <w:color w:val="231F20"/>
        </w:rPr>
        <w:t>or</w:t>
      </w:r>
      <w:r>
        <w:rPr>
          <w:color w:val="231F20"/>
          <w:spacing w:val="-1"/>
        </w:rPr>
        <w:t> </w:t>
      </w:r>
      <w:r>
        <w:rPr>
          <w:color w:val="231F20"/>
        </w:rPr>
        <w:t>Jeff</w:t>
      </w:r>
      <w:r>
        <w:rPr>
          <w:color w:val="231F20"/>
          <w:spacing w:val="-1"/>
        </w:rPr>
        <w:t> </w:t>
      </w:r>
      <w:r>
        <w:rPr>
          <w:color w:val="231F20"/>
          <w:spacing w:val="-2"/>
        </w:rPr>
        <w:t>Probst</w:t>
      </w:r>
    </w:p>
    <w:p>
      <w:pPr>
        <w:pStyle w:val="BodyText"/>
        <w:spacing w:line="230" w:lineRule="auto" w:before="25"/>
        <w:ind w:right="39"/>
      </w:pPr>
      <w:r>
        <w:rPr>
          <w:color w:val="231F20"/>
        </w:rPr>
        <w:t>—enabled</w:t>
      </w:r>
      <w:r>
        <w:rPr>
          <w:color w:val="231F20"/>
          <w:spacing w:val="-13"/>
        </w:rPr>
        <w:t> </w:t>
      </w:r>
      <w:r>
        <w:rPr>
          <w:color w:val="231F20"/>
        </w:rPr>
        <w:t>collective</w:t>
      </w:r>
      <w:r>
        <w:rPr>
          <w:color w:val="231F20"/>
          <w:spacing w:val="-12"/>
        </w:rPr>
        <w:t> </w:t>
      </w:r>
      <w:r>
        <w:rPr>
          <w:color w:val="231F20"/>
        </w:rPr>
        <w:t>participation.</w:t>
      </w:r>
      <w:r>
        <w:rPr>
          <w:color w:val="231F20"/>
          <w:spacing w:val="-13"/>
        </w:rPr>
        <w:t> </w:t>
      </w:r>
      <w:r>
        <w:rPr>
          <w:color w:val="231F20"/>
        </w:rPr>
        <w:t>Every- one</w:t>
      </w:r>
      <w:r>
        <w:rPr>
          <w:color w:val="231F20"/>
          <w:spacing w:val="-13"/>
        </w:rPr>
        <w:t> </w:t>
      </w:r>
      <w:r>
        <w:rPr>
          <w:color w:val="231F20"/>
        </w:rPr>
        <w:t>could</w:t>
      </w:r>
      <w:r>
        <w:rPr>
          <w:color w:val="231F20"/>
          <w:spacing w:val="-12"/>
        </w:rPr>
        <w:t> </w:t>
      </w:r>
      <w:r>
        <w:rPr>
          <w:color w:val="231F20"/>
        </w:rPr>
        <w:t>play,</w:t>
      </w:r>
      <w:r>
        <w:rPr>
          <w:color w:val="231F20"/>
          <w:spacing w:val="-13"/>
        </w:rPr>
        <w:t> </w:t>
      </w:r>
      <w:r>
        <w:rPr>
          <w:color w:val="231F20"/>
        </w:rPr>
        <w:t>contribute</w:t>
      </w:r>
      <w:r>
        <w:rPr>
          <w:color w:val="231F20"/>
          <w:spacing w:val="-12"/>
        </w:rPr>
        <w:t> </w:t>
      </w:r>
      <w:r>
        <w:rPr>
          <w:color w:val="231F20"/>
        </w:rPr>
        <w:t>their</w:t>
      </w:r>
      <w:r>
        <w:rPr>
          <w:color w:val="231F20"/>
          <w:spacing w:val="-13"/>
        </w:rPr>
        <w:t> </w:t>
      </w:r>
      <w:r>
        <w:rPr>
          <w:color w:val="231F20"/>
        </w:rPr>
        <w:t>expertise, apply their puzzle-solving skills, and thus</w:t>
      </w:r>
      <w:r>
        <w:rPr>
          <w:color w:val="231F20"/>
          <w:spacing w:val="-10"/>
        </w:rPr>
        <w:t> </w:t>
      </w:r>
      <w:r>
        <w:rPr>
          <w:color w:val="231F20"/>
        </w:rPr>
        <w:t>everyone</w:t>
      </w:r>
      <w:r>
        <w:rPr>
          <w:color w:val="231F20"/>
          <w:spacing w:val="-10"/>
        </w:rPr>
        <w:t> </w:t>
      </w:r>
      <w:r>
        <w:rPr>
          <w:color w:val="231F20"/>
        </w:rPr>
        <w:t>felt</w:t>
      </w:r>
      <w:r>
        <w:rPr>
          <w:color w:val="231F20"/>
          <w:spacing w:val="-10"/>
        </w:rPr>
        <w:t> </w:t>
      </w:r>
      <w:r>
        <w:rPr>
          <w:color w:val="231F20"/>
        </w:rPr>
        <w:t>like</w:t>
      </w:r>
      <w:r>
        <w:rPr>
          <w:color w:val="231F20"/>
          <w:spacing w:val="-10"/>
        </w:rPr>
        <w:t> </w:t>
      </w:r>
      <w:r>
        <w:rPr>
          <w:color w:val="231F20"/>
        </w:rPr>
        <w:t>they</w:t>
      </w:r>
      <w:r>
        <w:rPr>
          <w:color w:val="231F20"/>
          <w:spacing w:val="-10"/>
        </w:rPr>
        <w:t> </w:t>
      </w:r>
      <w:r>
        <w:rPr>
          <w:color w:val="231F20"/>
        </w:rPr>
        <w:t>had</w:t>
      </w:r>
      <w:r>
        <w:rPr>
          <w:color w:val="231F20"/>
          <w:spacing w:val="-10"/>
        </w:rPr>
        <w:t> </w:t>
      </w:r>
      <w:r>
        <w:rPr>
          <w:color w:val="231F20"/>
        </w:rPr>
        <w:t>a</w:t>
      </w:r>
      <w:r>
        <w:rPr>
          <w:color w:val="231F20"/>
          <w:spacing w:val="-10"/>
        </w:rPr>
        <w:t> </w:t>
      </w:r>
      <w:r>
        <w:rPr>
          <w:color w:val="231F20"/>
        </w:rPr>
        <w:t>stake</w:t>
      </w:r>
      <w:r>
        <w:rPr>
          <w:color w:val="231F20"/>
          <w:spacing w:val="-10"/>
        </w:rPr>
        <w:t> </w:t>
      </w:r>
      <w:r>
        <w:rPr>
          <w:color w:val="231F20"/>
        </w:rPr>
        <w:t>in the outcome.</w:t>
      </w:r>
    </w:p>
    <w:p>
      <w:pPr>
        <w:pStyle w:val="BodyText"/>
        <w:spacing w:line="266" w:lineRule="exact"/>
        <w:ind w:left="357" w:right="0"/>
      </w:pPr>
      <w:r>
        <w:rPr>
          <w:color w:val="231F20"/>
        </w:rPr>
        <w:t>We</w:t>
      </w:r>
      <w:r>
        <w:rPr>
          <w:color w:val="231F20"/>
          <w:spacing w:val="20"/>
        </w:rPr>
        <w:t> </w:t>
      </w:r>
      <w:r>
        <w:rPr>
          <w:color w:val="231F20"/>
        </w:rPr>
        <w:t>might</w:t>
      </w:r>
      <w:r>
        <w:rPr>
          <w:color w:val="231F20"/>
          <w:spacing w:val="21"/>
        </w:rPr>
        <w:t> </w:t>
      </w:r>
      <w:r>
        <w:rPr>
          <w:color w:val="231F20"/>
        </w:rPr>
        <w:t>understand</w:t>
      </w:r>
      <w:r>
        <w:rPr>
          <w:color w:val="231F20"/>
          <w:spacing w:val="21"/>
        </w:rPr>
        <w:t> </w:t>
      </w:r>
      <w:r>
        <w:rPr>
          <w:color w:val="231F20"/>
        </w:rPr>
        <w:t>this</w:t>
      </w:r>
      <w:r>
        <w:rPr>
          <w:color w:val="231F20"/>
          <w:spacing w:val="21"/>
        </w:rPr>
        <w:t> </w:t>
      </w:r>
      <w:r>
        <w:rPr>
          <w:color w:val="231F20"/>
        </w:rPr>
        <w:t>dispute</w:t>
      </w:r>
      <w:r>
        <w:rPr>
          <w:color w:val="231F20"/>
          <w:spacing w:val="21"/>
        </w:rPr>
        <w:t> </w:t>
      </w:r>
      <w:r>
        <w:rPr>
          <w:color w:val="231F20"/>
          <w:spacing w:val="-5"/>
        </w:rPr>
        <w:t>in</w:t>
      </w:r>
    </w:p>
    <w:p>
      <w:pPr>
        <w:spacing w:line="193" w:lineRule="exact" w:before="0"/>
        <w:ind w:left="117" w:right="0" w:firstLine="0"/>
        <w:jc w:val="left"/>
        <w:rPr>
          <w:rFonts w:ascii="Trebuchet MS"/>
          <w:b/>
          <w:sz w:val="18"/>
        </w:rPr>
      </w:pPr>
      <w:r>
        <w:rPr/>
        <w:br w:type="column"/>
      </w:r>
      <w:r>
        <w:rPr>
          <w:rFonts w:ascii="Trebuchet MS"/>
          <w:b/>
          <w:color w:val="231F20"/>
          <w:spacing w:val="-2"/>
          <w:w w:val="105"/>
          <w:sz w:val="18"/>
        </w:rPr>
        <w:t>Monitoring</w:t>
      </w:r>
      <w:r>
        <w:rPr>
          <w:rFonts w:ascii="Trebuchet MS"/>
          <w:b/>
          <w:color w:val="231F20"/>
          <w:spacing w:val="-6"/>
          <w:w w:val="105"/>
          <w:sz w:val="18"/>
        </w:rPr>
        <w:t> </w:t>
      </w:r>
      <w:r>
        <w:rPr>
          <w:rFonts w:ascii="Trebuchet MS"/>
          <w:b/>
          <w:color w:val="231F20"/>
          <w:spacing w:val="-2"/>
          <w:w w:val="105"/>
          <w:sz w:val="18"/>
        </w:rPr>
        <w:t>Big</w:t>
      </w:r>
      <w:r>
        <w:rPr>
          <w:rFonts w:ascii="Trebuchet MS"/>
          <w:b/>
          <w:color w:val="231F20"/>
          <w:spacing w:val="-5"/>
          <w:w w:val="105"/>
          <w:sz w:val="18"/>
        </w:rPr>
        <w:t> </w:t>
      </w:r>
      <w:r>
        <w:rPr>
          <w:rFonts w:ascii="Trebuchet MS"/>
          <w:b/>
          <w:color w:val="231F20"/>
          <w:spacing w:val="-2"/>
          <w:w w:val="105"/>
          <w:sz w:val="18"/>
        </w:rPr>
        <w:t>Brother</w:t>
      </w:r>
    </w:p>
    <w:p>
      <w:pPr>
        <w:spacing w:line="283" w:lineRule="auto" w:before="94"/>
        <w:ind w:left="117" w:right="104" w:firstLine="0"/>
        <w:jc w:val="left"/>
        <w:rPr>
          <w:rFonts w:ascii="Trebuchet MS"/>
          <w:b/>
          <w:sz w:val="16"/>
        </w:rPr>
      </w:pPr>
      <w:r>
        <w:rPr>
          <w:rFonts w:ascii="Trebuchet MS"/>
          <w:b/>
          <w:i/>
          <w:color w:val="231F20"/>
          <w:spacing w:val="-2"/>
          <w:sz w:val="16"/>
        </w:rPr>
        <w:t>Survivor</w:t>
      </w:r>
      <w:r>
        <w:rPr>
          <w:rFonts w:ascii="Trebuchet MS"/>
          <w:b/>
          <w:i/>
          <w:color w:val="231F20"/>
          <w:spacing w:val="-10"/>
          <w:sz w:val="16"/>
        </w:rPr>
        <w:t> </w:t>
      </w:r>
      <w:r>
        <w:rPr>
          <w:rFonts w:ascii="Trebuchet MS"/>
          <w:b/>
          <w:color w:val="231F20"/>
          <w:spacing w:val="-2"/>
          <w:sz w:val="16"/>
        </w:rPr>
        <w:t>is</w:t>
      </w:r>
      <w:r>
        <w:rPr>
          <w:rFonts w:ascii="Trebuchet MS"/>
          <w:b/>
          <w:color w:val="231F20"/>
          <w:spacing w:val="-10"/>
          <w:sz w:val="16"/>
        </w:rPr>
        <w:t> </w:t>
      </w:r>
      <w:r>
        <w:rPr>
          <w:rFonts w:ascii="Trebuchet MS"/>
          <w:b/>
          <w:color w:val="231F20"/>
          <w:spacing w:val="-2"/>
          <w:sz w:val="16"/>
        </w:rPr>
        <w:t>not</w:t>
      </w:r>
      <w:r>
        <w:rPr>
          <w:rFonts w:ascii="Trebuchet MS"/>
          <w:b/>
          <w:color w:val="231F20"/>
          <w:spacing w:val="-10"/>
          <w:sz w:val="16"/>
        </w:rPr>
        <w:t> </w:t>
      </w:r>
      <w:r>
        <w:rPr>
          <w:rFonts w:ascii="Trebuchet MS"/>
          <w:b/>
          <w:color w:val="231F20"/>
          <w:spacing w:val="-2"/>
          <w:sz w:val="16"/>
        </w:rPr>
        <w:t>the</w:t>
      </w:r>
      <w:r>
        <w:rPr>
          <w:rFonts w:ascii="Trebuchet MS"/>
          <w:b/>
          <w:color w:val="231F20"/>
          <w:spacing w:val="-10"/>
          <w:sz w:val="16"/>
        </w:rPr>
        <w:t> </w:t>
      </w:r>
      <w:r>
        <w:rPr>
          <w:rFonts w:ascii="Trebuchet MS"/>
          <w:b/>
          <w:color w:val="231F20"/>
          <w:spacing w:val="-2"/>
          <w:sz w:val="16"/>
        </w:rPr>
        <w:t>only</w:t>
      </w:r>
      <w:r>
        <w:rPr>
          <w:rFonts w:ascii="Trebuchet MS"/>
          <w:b/>
          <w:color w:val="231F20"/>
          <w:spacing w:val="-10"/>
          <w:sz w:val="16"/>
        </w:rPr>
        <w:t> </w:t>
      </w:r>
      <w:r>
        <w:rPr>
          <w:rFonts w:ascii="Trebuchet MS"/>
          <w:b/>
          <w:color w:val="231F20"/>
          <w:spacing w:val="-2"/>
          <w:sz w:val="16"/>
        </w:rPr>
        <w:t>reality</w:t>
      </w:r>
      <w:r>
        <w:rPr>
          <w:rFonts w:ascii="Trebuchet MS"/>
          <w:b/>
          <w:color w:val="231F20"/>
          <w:spacing w:val="-10"/>
          <w:sz w:val="16"/>
        </w:rPr>
        <w:t> </w:t>
      </w:r>
      <w:r>
        <w:rPr>
          <w:rFonts w:ascii="Trebuchet MS"/>
          <w:b/>
          <w:color w:val="231F20"/>
          <w:spacing w:val="-2"/>
          <w:sz w:val="16"/>
        </w:rPr>
        <w:t>television </w:t>
      </w:r>
      <w:r>
        <w:rPr>
          <w:rFonts w:ascii="Trebuchet MS"/>
          <w:b/>
          <w:color w:val="231F20"/>
          <w:sz w:val="16"/>
        </w:rPr>
        <w:t>series</w:t>
      </w:r>
      <w:r>
        <w:rPr>
          <w:rFonts w:ascii="Trebuchet MS"/>
          <w:b/>
          <w:color w:val="231F20"/>
          <w:spacing w:val="-5"/>
          <w:sz w:val="16"/>
        </w:rPr>
        <w:t> </w:t>
      </w:r>
      <w:r>
        <w:rPr>
          <w:rFonts w:ascii="Trebuchet MS"/>
          <w:b/>
          <w:color w:val="231F20"/>
          <w:sz w:val="16"/>
        </w:rPr>
        <w:t>whose</w:t>
      </w:r>
      <w:r>
        <w:rPr>
          <w:rFonts w:ascii="Trebuchet MS"/>
          <w:b/>
          <w:color w:val="231F20"/>
          <w:spacing w:val="-5"/>
          <w:sz w:val="16"/>
        </w:rPr>
        <w:t> </w:t>
      </w:r>
      <w:r>
        <w:rPr>
          <w:rFonts w:ascii="Trebuchet MS"/>
          <w:b/>
          <w:color w:val="231F20"/>
          <w:sz w:val="16"/>
        </w:rPr>
        <w:t>fans</w:t>
      </w:r>
      <w:r>
        <w:rPr>
          <w:rFonts w:ascii="Trebuchet MS"/>
          <w:b/>
          <w:color w:val="231F20"/>
          <w:spacing w:val="-5"/>
          <w:sz w:val="16"/>
        </w:rPr>
        <w:t> </w:t>
      </w:r>
      <w:r>
        <w:rPr>
          <w:rFonts w:ascii="Trebuchet MS"/>
          <w:b/>
          <w:color w:val="231F20"/>
          <w:sz w:val="16"/>
        </w:rPr>
        <w:t>and</w:t>
      </w:r>
      <w:r>
        <w:rPr>
          <w:rFonts w:ascii="Trebuchet MS"/>
          <w:b/>
          <w:color w:val="231F20"/>
          <w:spacing w:val="-5"/>
          <w:sz w:val="16"/>
        </w:rPr>
        <w:t> </w:t>
      </w:r>
      <w:r>
        <w:rPr>
          <w:rFonts w:ascii="Trebuchet MS"/>
          <w:b/>
          <w:color w:val="231F20"/>
          <w:sz w:val="16"/>
        </w:rPr>
        <w:t>followers</w:t>
      </w:r>
      <w:r>
        <w:rPr>
          <w:rFonts w:ascii="Trebuchet MS"/>
          <w:b/>
          <w:color w:val="231F20"/>
          <w:spacing w:val="-5"/>
          <w:sz w:val="16"/>
        </w:rPr>
        <w:t> </w:t>
      </w:r>
      <w:r>
        <w:rPr>
          <w:rFonts w:ascii="Trebuchet MS"/>
          <w:b/>
          <w:color w:val="231F20"/>
          <w:sz w:val="16"/>
        </w:rPr>
        <w:t>formed large-scale collaborative knowledge communities to unearth secrets, nor was</w:t>
      </w:r>
      <w:r>
        <w:rPr>
          <w:rFonts w:ascii="Trebuchet MS"/>
          <w:b/>
          <w:color w:val="231F20"/>
          <w:spacing w:val="-13"/>
          <w:sz w:val="16"/>
        </w:rPr>
        <w:t> </w:t>
      </w:r>
      <w:r>
        <w:rPr>
          <w:rFonts w:ascii="Trebuchet MS"/>
          <w:b/>
          <w:color w:val="231F20"/>
          <w:sz w:val="16"/>
        </w:rPr>
        <w:t>it</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only</w:t>
      </w:r>
      <w:r>
        <w:rPr>
          <w:rFonts w:ascii="Trebuchet MS"/>
          <w:b/>
          <w:color w:val="231F20"/>
          <w:spacing w:val="-12"/>
          <w:sz w:val="16"/>
        </w:rPr>
        <w:t> </w:t>
      </w:r>
      <w:r>
        <w:rPr>
          <w:rFonts w:ascii="Trebuchet MS"/>
          <w:b/>
          <w:color w:val="231F20"/>
          <w:sz w:val="16"/>
        </w:rPr>
        <w:t>series</w:t>
      </w:r>
      <w:r>
        <w:rPr>
          <w:rFonts w:ascii="Trebuchet MS"/>
          <w:b/>
          <w:color w:val="231F20"/>
          <w:spacing w:val="-12"/>
          <w:sz w:val="16"/>
        </w:rPr>
        <w:t> </w:t>
      </w:r>
      <w:r>
        <w:rPr>
          <w:rFonts w:ascii="Trebuchet MS"/>
          <w:b/>
          <w:color w:val="231F20"/>
          <w:sz w:val="16"/>
        </w:rPr>
        <w:t>where</w:t>
      </w:r>
      <w:r>
        <w:rPr>
          <w:rFonts w:ascii="Trebuchet MS"/>
          <w:b/>
          <w:color w:val="231F20"/>
          <w:spacing w:val="-12"/>
          <w:sz w:val="16"/>
        </w:rPr>
        <w:t> </w:t>
      </w:r>
      <w:r>
        <w:rPr>
          <w:rFonts w:ascii="Trebuchet MS"/>
          <w:b/>
          <w:color w:val="231F20"/>
          <w:sz w:val="16"/>
        </w:rPr>
        <w:t>such</w:t>
      </w:r>
      <w:r>
        <w:rPr>
          <w:rFonts w:ascii="Trebuchet MS"/>
          <w:b/>
          <w:color w:val="231F20"/>
          <w:spacing w:val="-12"/>
          <w:sz w:val="16"/>
        </w:rPr>
        <w:t> </w:t>
      </w:r>
      <w:r>
        <w:rPr>
          <w:rFonts w:ascii="Trebuchet MS"/>
          <w:b/>
          <w:color w:val="231F20"/>
          <w:sz w:val="16"/>
        </w:rPr>
        <w:t>efforts resulted in an antagonistic relationship between producers and consumers.</w:t>
      </w:r>
    </w:p>
    <w:p>
      <w:pPr>
        <w:spacing w:line="283" w:lineRule="auto" w:before="6"/>
        <w:ind w:left="117" w:right="109" w:firstLine="0"/>
        <w:jc w:val="left"/>
        <w:rPr>
          <w:rFonts w:ascii="Trebuchet MS"/>
          <w:b/>
          <w:sz w:val="16"/>
        </w:rPr>
      </w:pPr>
      <w:r>
        <w:rPr>
          <w:rFonts w:ascii="Trebuchet MS"/>
          <w:b/>
          <w:color w:val="231F20"/>
          <w:sz w:val="16"/>
        </w:rPr>
        <w:t>Endemol, the Dutch production com- pany that controls the worldwide </w:t>
      </w:r>
      <w:r>
        <w:rPr>
          <w:rFonts w:ascii="Trebuchet MS"/>
          <w:b/>
          <w:i/>
          <w:color w:val="231F20"/>
          <w:sz w:val="16"/>
        </w:rPr>
        <w:t>Big</w:t>
      </w:r>
      <w:r>
        <w:rPr>
          <w:rFonts w:ascii="Trebuchet MS"/>
          <w:b/>
          <w:i/>
          <w:color w:val="231F20"/>
          <w:sz w:val="16"/>
        </w:rPr>
        <w:t> </w:t>
      </w:r>
      <w:r>
        <w:rPr>
          <w:rFonts w:ascii="Trebuchet MS"/>
          <w:b/>
          <w:i/>
          <w:color w:val="231F20"/>
          <w:w w:val="95"/>
          <w:sz w:val="16"/>
        </w:rPr>
        <w:t>Brother </w:t>
      </w:r>
      <w:r>
        <w:rPr>
          <w:rFonts w:ascii="Trebuchet MS"/>
          <w:b/>
          <w:color w:val="231F20"/>
          <w:w w:val="95"/>
          <w:sz w:val="16"/>
        </w:rPr>
        <w:t>franchise,</w:t>
      </w:r>
      <w:r>
        <w:rPr>
          <w:rFonts w:ascii="Trebuchet MS"/>
          <w:b/>
          <w:color w:val="231F20"/>
          <w:spacing w:val="-15"/>
          <w:w w:val="95"/>
          <w:sz w:val="16"/>
        </w:rPr>
        <w:t> </w:t>
      </w:r>
      <w:r>
        <w:rPr>
          <w:rFonts w:ascii="Trebuchet MS"/>
          <w:b/>
          <w:color w:val="231F20"/>
          <w:w w:val="95"/>
          <w:sz w:val="16"/>
        </w:rPr>
        <w:t>saw the Internet as an </w:t>
      </w:r>
      <w:r>
        <w:rPr>
          <w:rFonts w:ascii="Trebuchet MS"/>
          <w:b/>
          <w:color w:val="231F20"/>
          <w:sz w:val="16"/>
        </w:rPr>
        <w:t>important dimension of its production and promotion strategy.The</w:t>
      </w:r>
      <w:r>
        <w:rPr>
          <w:rFonts w:ascii="Trebuchet MS"/>
          <w:b/>
          <w:color w:val="231F20"/>
          <w:spacing w:val="-6"/>
          <w:sz w:val="16"/>
        </w:rPr>
        <w:t> </w:t>
      </w:r>
      <w:r>
        <w:rPr>
          <w:rFonts w:ascii="Trebuchet MS"/>
          <w:b/>
          <w:color w:val="231F20"/>
          <w:sz w:val="16"/>
        </w:rPr>
        <w:t>Web site for</w:t>
      </w:r>
      <w:r>
        <w:rPr>
          <w:rFonts w:ascii="Trebuchet MS"/>
          <w:b/>
          <w:color w:val="231F20"/>
          <w:spacing w:val="-12"/>
          <w:sz w:val="16"/>
        </w:rPr>
        <w:t> </w:t>
      </w:r>
      <w:r>
        <w:rPr>
          <w:rFonts w:ascii="Trebuchet MS"/>
          <w:b/>
          <w:color w:val="231F20"/>
          <w:sz w:val="16"/>
        </w:rPr>
        <w:t>American </w:t>
      </w:r>
      <w:r>
        <w:rPr>
          <w:rFonts w:ascii="Trebuchet MS"/>
          <w:b/>
          <w:i/>
          <w:color w:val="231F20"/>
          <w:sz w:val="16"/>
        </w:rPr>
        <w:t>Big Brother </w:t>
      </w:r>
      <w:r>
        <w:rPr>
          <w:rFonts w:ascii="Trebuchet MS"/>
          <w:b/>
          <w:color w:val="231F20"/>
          <w:sz w:val="16"/>
        </w:rPr>
        <w:t>attracted 4.2 million visitors during its first season.</w:t>
      </w:r>
    </w:p>
    <w:p>
      <w:pPr>
        <w:spacing w:line="283" w:lineRule="auto" w:before="5"/>
        <w:ind w:left="117" w:right="75" w:hanging="1"/>
        <w:jc w:val="left"/>
        <w:rPr>
          <w:rFonts w:ascii="Trebuchet MS"/>
          <w:b/>
          <w:sz w:val="16"/>
        </w:rPr>
      </w:pPr>
      <w:r>
        <w:rPr>
          <w:rFonts w:ascii="Trebuchet MS"/>
          <w:b/>
          <w:color w:val="231F20"/>
          <w:sz w:val="16"/>
        </w:rPr>
        <w:t>Hard-core </w:t>
      </w:r>
      <w:r>
        <w:rPr>
          <w:rFonts w:ascii="Trebuchet MS"/>
          <w:b/>
          <w:i/>
          <w:color w:val="231F20"/>
          <w:sz w:val="16"/>
        </w:rPr>
        <w:t>Big Brother </w:t>
      </w:r>
      <w:r>
        <w:rPr>
          <w:rFonts w:ascii="Trebuchet MS"/>
          <w:b/>
          <w:color w:val="231F20"/>
          <w:sz w:val="16"/>
        </w:rPr>
        <w:t>fans paid to watch the action unfold in the house- hold 24/7 throughout the entire run of the</w:t>
      </w:r>
      <w:r>
        <w:rPr>
          <w:rFonts w:ascii="Trebuchet MS"/>
          <w:b/>
          <w:color w:val="231F20"/>
          <w:spacing w:val="-13"/>
          <w:sz w:val="16"/>
        </w:rPr>
        <w:t> </w:t>
      </w:r>
      <w:r>
        <w:rPr>
          <w:rFonts w:ascii="Trebuchet MS"/>
          <w:b/>
          <w:color w:val="231F20"/>
          <w:sz w:val="16"/>
        </w:rPr>
        <w:t>series</w:t>
      </w:r>
      <w:r>
        <w:rPr>
          <w:rFonts w:ascii="Trebuchet MS"/>
          <w:b/>
          <w:color w:val="231F20"/>
          <w:spacing w:val="-12"/>
          <w:sz w:val="16"/>
        </w:rPr>
        <w:t> </w:t>
      </w:r>
      <w:r>
        <w:rPr>
          <w:rFonts w:ascii="Trebuchet MS"/>
          <w:b/>
          <w:color w:val="231F20"/>
          <w:sz w:val="16"/>
        </w:rPr>
        <w:t>with</w:t>
      </w:r>
      <w:r>
        <w:rPr>
          <w:rFonts w:ascii="Trebuchet MS"/>
          <w:b/>
          <w:color w:val="231F20"/>
          <w:spacing w:val="-12"/>
          <w:sz w:val="16"/>
        </w:rPr>
        <w:t> </w:t>
      </w:r>
      <w:r>
        <w:rPr>
          <w:rFonts w:ascii="Trebuchet MS"/>
          <w:b/>
          <w:color w:val="231F20"/>
          <w:sz w:val="16"/>
        </w:rPr>
        <w:t>multiple</w:t>
      </w:r>
      <w:r>
        <w:rPr>
          <w:rFonts w:ascii="Trebuchet MS"/>
          <w:b/>
          <w:color w:val="231F20"/>
          <w:spacing w:val="-12"/>
          <w:sz w:val="16"/>
        </w:rPr>
        <w:t> </w:t>
      </w:r>
      <w:r>
        <w:rPr>
          <w:rFonts w:ascii="Trebuchet MS"/>
          <w:b/>
          <w:color w:val="231F20"/>
          <w:sz w:val="16"/>
        </w:rPr>
        <w:t>webcams</w:t>
      </w:r>
      <w:r>
        <w:rPr>
          <w:rFonts w:ascii="Trebuchet MS"/>
          <w:b/>
          <w:color w:val="231F20"/>
          <w:spacing w:val="-12"/>
          <w:sz w:val="16"/>
        </w:rPr>
        <w:t> </w:t>
      </w:r>
      <w:r>
        <w:rPr>
          <w:rFonts w:ascii="Trebuchet MS"/>
          <w:b/>
          <w:color w:val="231F20"/>
          <w:sz w:val="16"/>
        </w:rPr>
        <w:t>show- ing interactions in different rooms of the house.</w:t>
      </w:r>
      <w:r>
        <w:rPr>
          <w:rFonts w:ascii="Trebuchet MS"/>
          <w:b/>
          <w:color w:val="231F20"/>
          <w:spacing w:val="-12"/>
          <w:sz w:val="16"/>
        </w:rPr>
        <w:t> </w:t>
      </w:r>
      <w:r>
        <w:rPr>
          <w:rFonts w:ascii="Trebuchet MS"/>
          <w:b/>
          <w:color w:val="231F20"/>
          <w:sz w:val="16"/>
        </w:rPr>
        <w:t>If the challenge of spoiling </w:t>
      </w:r>
      <w:r>
        <w:rPr>
          <w:rFonts w:ascii="Trebuchet MS"/>
          <w:b/>
          <w:i/>
          <w:color w:val="231F20"/>
          <w:sz w:val="16"/>
        </w:rPr>
        <w:t>Survivor</w:t>
      </w:r>
      <w:r>
        <w:rPr>
          <w:rFonts w:ascii="Trebuchet MS"/>
          <w:b/>
          <w:i/>
          <w:color w:val="231F20"/>
          <w:spacing w:val="-4"/>
          <w:sz w:val="16"/>
        </w:rPr>
        <w:t> </w:t>
      </w:r>
      <w:r>
        <w:rPr>
          <w:rFonts w:ascii="Trebuchet MS"/>
          <w:b/>
          <w:color w:val="231F20"/>
          <w:sz w:val="16"/>
        </w:rPr>
        <w:t>was</w:t>
      </w:r>
      <w:r>
        <w:rPr>
          <w:rFonts w:ascii="Trebuchet MS"/>
          <w:b/>
          <w:color w:val="231F20"/>
          <w:spacing w:val="-4"/>
          <w:sz w:val="16"/>
        </w:rPr>
        <w:t> </w:t>
      </w:r>
      <w:r>
        <w:rPr>
          <w:rFonts w:ascii="Trebuchet MS"/>
          <w:b/>
          <w:color w:val="231F20"/>
          <w:sz w:val="16"/>
        </w:rPr>
        <w:t>a</w:t>
      </w:r>
      <w:r>
        <w:rPr>
          <w:rFonts w:ascii="Trebuchet MS"/>
          <w:b/>
          <w:color w:val="231F20"/>
          <w:spacing w:val="-4"/>
          <w:sz w:val="16"/>
        </w:rPr>
        <w:t> </w:t>
      </w:r>
      <w:r>
        <w:rPr>
          <w:rFonts w:ascii="Trebuchet MS"/>
          <w:b/>
          <w:color w:val="231F20"/>
          <w:sz w:val="16"/>
        </w:rPr>
        <w:t>scarcity</w:t>
      </w:r>
      <w:r>
        <w:rPr>
          <w:rFonts w:ascii="Trebuchet MS"/>
          <w:b/>
          <w:color w:val="231F20"/>
          <w:spacing w:val="-4"/>
          <w:sz w:val="16"/>
        </w:rPr>
        <w:t> </w:t>
      </w:r>
      <w:r>
        <w:rPr>
          <w:rFonts w:ascii="Trebuchet MS"/>
          <w:b/>
          <w:color w:val="231F20"/>
          <w:sz w:val="16"/>
        </w:rPr>
        <w:t>of</w:t>
      </w:r>
      <w:r>
        <w:rPr>
          <w:rFonts w:ascii="Trebuchet MS"/>
          <w:b/>
          <w:color w:val="231F20"/>
          <w:spacing w:val="-4"/>
          <w:sz w:val="16"/>
        </w:rPr>
        <w:t> </w:t>
      </w:r>
      <w:r>
        <w:rPr>
          <w:rFonts w:ascii="Trebuchet MS"/>
          <w:b/>
          <w:color w:val="231F20"/>
          <w:sz w:val="16"/>
        </w:rPr>
        <w:t>officially released information,</w:t>
      </w:r>
      <w:r>
        <w:rPr>
          <w:rFonts w:ascii="Trebuchet MS"/>
          <w:b/>
          <w:color w:val="231F20"/>
          <w:spacing w:val="-9"/>
          <w:sz w:val="16"/>
        </w:rPr>
        <w:t> </w:t>
      </w:r>
      <w:r>
        <w:rPr>
          <w:rFonts w:ascii="Trebuchet MS"/>
          <w:b/>
          <w:color w:val="231F20"/>
          <w:sz w:val="16"/>
        </w:rPr>
        <w:t>the challenge of </w:t>
      </w:r>
      <w:r>
        <w:rPr>
          <w:rFonts w:ascii="Trebuchet MS"/>
          <w:b/>
          <w:i/>
          <w:color w:val="231F20"/>
          <w:sz w:val="16"/>
        </w:rPr>
        <w:t>Big Brother </w:t>
      </w:r>
      <w:r>
        <w:rPr>
          <w:rFonts w:ascii="Trebuchet MS"/>
          <w:b/>
          <w:color w:val="231F20"/>
          <w:sz w:val="16"/>
        </w:rPr>
        <w:t>was that there was simply too much information for any given viewer to consume and process.The most hard-core consumers organized into shifts,</w:t>
      </w:r>
      <w:r>
        <w:rPr>
          <w:rFonts w:ascii="Trebuchet MS"/>
          <w:b/>
          <w:color w:val="231F20"/>
          <w:spacing w:val="-5"/>
          <w:sz w:val="16"/>
        </w:rPr>
        <w:t> </w:t>
      </w:r>
      <w:r>
        <w:rPr>
          <w:rFonts w:ascii="Trebuchet MS"/>
          <w:b/>
          <w:color w:val="231F20"/>
          <w:sz w:val="16"/>
        </w:rPr>
        <w:t>agreeing to monitor and transcribe relevant conversations and posting them on discussion boards.</w:t>
      </w:r>
    </w:p>
    <w:p>
      <w:pPr>
        <w:spacing w:line="283" w:lineRule="auto" w:before="12"/>
        <w:ind w:left="117" w:right="137" w:firstLine="180"/>
        <w:jc w:val="left"/>
        <w:rPr>
          <w:rFonts w:ascii="Trebuchet MS" w:hAnsi="Trebuchet MS"/>
          <w:b/>
          <w:sz w:val="16"/>
        </w:rPr>
      </w:pPr>
      <w:r>
        <w:rPr>
          <w:rFonts w:ascii="Trebuchet MS" w:hAnsi="Trebuchet MS"/>
          <w:b/>
          <w:color w:val="231F20"/>
          <w:sz w:val="16"/>
        </w:rPr>
        <w:t>Fans</w:t>
      </w:r>
      <w:r>
        <w:rPr>
          <w:rFonts w:ascii="Trebuchet MS" w:hAnsi="Trebuchet MS"/>
          <w:b/>
          <w:color w:val="231F20"/>
          <w:spacing w:val="-10"/>
          <w:sz w:val="16"/>
        </w:rPr>
        <w:t> </w:t>
      </w:r>
      <w:r>
        <w:rPr>
          <w:rFonts w:ascii="Trebuchet MS" w:hAnsi="Trebuchet MS"/>
          <w:b/>
          <w:color w:val="231F20"/>
          <w:sz w:val="16"/>
        </w:rPr>
        <w:t>regard</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broadcast</w:t>
      </w:r>
      <w:r>
        <w:rPr>
          <w:rFonts w:ascii="Trebuchet MS" w:hAnsi="Trebuchet MS"/>
          <w:b/>
          <w:color w:val="231F20"/>
          <w:spacing w:val="-10"/>
          <w:sz w:val="16"/>
        </w:rPr>
        <w:t> </w:t>
      </w:r>
      <w:r>
        <w:rPr>
          <w:rFonts w:ascii="Trebuchet MS" w:hAnsi="Trebuchet MS"/>
          <w:b/>
          <w:color w:val="231F20"/>
          <w:sz w:val="16"/>
        </w:rPr>
        <w:t>version</w:t>
      </w:r>
      <w:r>
        <w:rPr>
          <w:rFonts w:ascii="Trebuchet MS" w:hAnsi="Trebuchet MS"/>
          <w:b/>
          <w:color w:val="231F20"/>
          <w:spacing w:val="-10"/>
          <w:sz w:val="16"/>
        </w:rPr>
        <w:t> </w:t>
      </w:r>
      <w:r>
        <w:rPr>
          <w:rFonts w:ascii="Trebuchet MS" w:hAnsi="Trebuchet MS"/>
          <w:b/>
          <w:color w:val="231F20"/>
          <w:sz w:val="16"/>
        </w:rPr>
        <w:t>as a family-friendly digest of the much racier</w:t>
      </w:r>
      <w:r>
        <w:rPr>
          <w:rFonts w:ascii="Trebuchet MS" w:hAnsi="Trebuchet MS"/>
          <w:b/>
          <w:color w:val="231F20"/>
          <w:spacing w:val="-13"/>
          <w:sz w:val="16"/>
        </w:rPr>
        <w:t> </w:t>
      </w:r>
      <w:r>
        <w:rPr>
          <w:rFonts w:ascii="Trebuchet MS" w:hAnsi="Trebuchet MS"/>
          <w:b/>
          <w:color w:val="231F20"/>
          <w:sz w:val="16"/>
        </w:rPr>
        <w:t>and</w:t>
      </w:r>
      <w:r>
        <w:rPr>
          <w:rFonts w:ascii="Trebuchet MS" w:hAnsi="Trebuchet MS"/>
          <w:b/>
          <w:color w:val="231F20"/>
          <w:spacing w:val="-10"/>
          <w:sz w:val="16"/>
        </w:rPr>
        <w:t> </w:t>
      </w:r>
      <w:r>
        <w:rPr>
          <w:rFonts w:ascii="Trebuchet MS" w:hAnsi="Trebuchet MS"/>
          <w:b/>
          <w:color w:val="231F20"/>
          <w:sz w:val="16"/>
        </w:rPr>
        <w:t>more</w:t>
      </w:r>
      <w:r>
        <w:rPr>
          <w:rFonts w:ascii="Trebuchet MS" w:hAnsi="Trebuchet MS"/>
          <w:b/>
          <w:color w:val="231F20"/>
          <w:spacing w:val="-10"/>
          <w:sz w:val="16"/>
        </w:rPr>
        <w:t> </w:t>
      </w:r>
      <w:r>
        <w:rPr>
          <w:rFonts w:ascii="Trebuchet MS" w:hAnsi="Trebuchet MS"/>
          <w:b/>
          <w:color w:val="231F20"/>
          <w:sz w:val="16"/>
        </w:rPr>
        <w:t>provocative</w:t>
      </w:r>
      <w:r>
        <w:rPr>
          <w:rFonts w:ascii="Trebuchet MS" w:hAnsi="Trebuchet MS"/>
          <w:b/>
          <w:color w:val="231F20"/>
          <w:spacing w:val="-24"/>
          <w:sz w:val="16"/>
        </w:rPr>
        <w:t> </w:t>
      </w:r>
      <w:r>
        <w:rPr>
          <w:rFonts w:ascii="Trebuchet MS" w:hAnsi="Trebuchet MS"/>
          <w:b/>
          <w:color w:val="231F20"/>
          <w:sz w:val="16"/>
        </w:rPr>
        <w:t>Web</w:t>
      </w:r>
      <w:r>
        <w:rPr>
          <w:rFonts w:ascii="Trebuchet MS" w:hAnsi="Trebuchet MS"/>
          <w:b/>
          <w:color w:val="231F20"/>
          <w:spacing w:val="-10"/>
          <w:sz w:val="16"/>
        </w:rPr>
        <w:t> </w:t>
      </w:r>
      <w:r>
        <w:rPr>
          <w:rFonts w:ascii="Trebuchet MS" w:hAnsi="Trebuchet MS"/>
          <w:b/>
          <w:color w:val="231F20"/>
          <w:sz w:val="16"/>
        </w:rPr>
        <w:t>feed, and they are drawn toward talking about things they know were hidden from people who watch only the tele- vised content.</w:t>
      </w:r>
      <w:r>
        <w:rPr>
          <w:rFonts w:ascii="Trebuchet MS" w:hAnsi="Trebuchet MS"/>
          <w:b/>
          <w:color w:val="231F20"/>
          <w:spacing w:val="-17"/>
          <w:sz w:val="16"/>
        </w:rPr>
        <w:t> </w:t>
      </w:r>
      <w:r>
        <w:rPr>
          <w:rFonts w:ascii="Trebuchet MS" w:hAnsi="Trebuchet MS"/>
          <w:b/>
          <w:color w:val="231F20"/>
          <w:sz w:val="16"/>
        </w:rPr>
        <w:t>Season</w:t>
      </w:r>
      <w:r>
        <w:rPr>
          <w:rFonts w:ascii="Trebuchet MS" w:hAnsi="Trebuchet MS"/>
          <w:b/>
          <w:color w:val="231F20"/>
          <w:spacing w:val="-26"/>
          <w:sz w:val="16"/>
        </w:rPr>
        <w:t> </w:t>
      </w:r>
      <w:r>
        <w:rPr>
          <w:rFonts w:ascii="Trebuchet MS" w:hAnsi="Trebuchet MS"/>
          <w:b/>
          <w:color w:val="231F20"/>
          <w:sz w:val="16"/>
        </w:rPr>
        <w:t>Three’s resident </w:t>
      </w:r>
      <w:r>
        <w:rPr>
          <w:rFonts w:ascii="Trebuchet MS" w:hAnsi="Trebuchet MS"/>
          <w:b/>
          <w:color w:val="231F20"/>
          <w:spacing w:val="-2"/>
          <w:sz w:val="16"/>
        </w:rPr>
        <w:t>sexpot,</w:t>
      </w:r>
      <w:r>
        <w:rPr>
          <w:rFonts w:ascii="Trebuchet MS" w:hAnsi="Trebuchet MS"/>
          <w:b/>
          <w:color w:val="231F20"/>
          <w:spacing w:val="-20"/>
          <w:sz w:val="16"/>
        </w:rPr>
        <w:t> </w:t>
      </w:r>
      <w:r>
        <w:rPr>
          <w:rFonts w:ascii="Trebuchet MS" w:hAnsi="Trebuchet MS"/>
          <w:b/>
          <w:color w:val="231F20"/>
          <w:spacing w:val="-2"/>
          <w:sz w:val="16"/>
        </w:rPr>
        <w:t>Chiara,</w:t>
      </w:r>
      <w:r>
        <w:rPr>
          <w:rFonts w:ascii="Trebuchet MS" w:hAnsi="Trebuchet MS"/>
          <w:b/>
          <w:color w:val="231F20"/>
          <w:spacing w:val="-20"/>
          <w:sz w:val="16"/>
        </w:rPr>
        <w:t> </w:t>
      </w:r>
      <w:r>
        <w:rPr>
          <w:rFonts w:ascii="Trebuchet MS" w:hAnsi="Trebuchet MS"/>
          <w:b/>
          <w:color w:val="231F20"/>
          <w:spacing w:val="-2"/>
          <w:sz w:val="16"/>
        </w:rPr>
        <w:t>naïvely</w:t>
      </w:r>
      <w:r>
        <w:rPr>
          <w:rFonts w:ascii="Trebuchet MS" w:hAnsi="Trebuchet MS"/>
          <w:b/>
          <w:color w:val="231F20"/>
          <w:spacing w:val="-4"/>
          <w:sz w:val="16"/>
        </w:rPr>
        <w:t> </w:t>
      </w:r>
      <w:r>
        <w:rPr>
          <w:rFonts w:ascii="Trebuchet MS" w:hAnsi="Trebuchet MS"/>
          <w:b/>
          <w:color w:val="231F20"/>
          <w:spacing w:val="-2"/>
          <w:sz w:val="16"/>
        </w:rPr>
        <w:t>tried</w:t>
      </w:r>
      <w:r>
        <w:rPr>
          <w:rFonts w:ascii="Trebuchet MS" w:hAnsi="Trebuchet MS"/>
          <w:b/>
          <w:color w:val="231F20"/>
          <w:spacing w:val="-4"/>
          <w:sz w:val="16"/>
        </w:rPr>
        <w:t> </w:t>
      </w:r>
      <w:r>
        <w:rPr>
          <w:rFonts w:ascii="Trebuchet MS" w:hAnsi="Trebuchet MS"/>
          <w:b/>
          <w:color w:val="231F20"/>
          <w:spacing w:val="-2"/>
          <w:sz w:val="16"/>
        </w:rPr>
        <w:t>to</w:t>
      </w:r>
      <w:r>
        <w:rPr>
          <w:rFonts w:ascii="Trebuchet MS" w:hAnsi="Trebuchet MS"/>
          <w:b/>
          <w:color w:val="231F20"/>
          <w:spacing w:val="-4"/>
          <w:sz w:val="16"/>
        </w:rPr>
        <w:t> </w:t>
      </w:r>
      <w:r>
        <w:rPr>
          <w:rFonts w:ascii="Trebuchet MS" w:hAnsi="Trebuchet MS"/>
          <w:b/>
          <w:color w:val="231F20"/>
          <w:spacing w:val="-2"/>
          <w:sz w:val="16"/>
        </w:rPr>
        <w:t>create</w:t>
      </w:r>
      <w:r>
        <w:rPr>
          <w:rFonts w:ascii="Trebuchet MS" w:hAnsi="Trebuchet MS"/>
          <w:b/>
          <w:color w:val="231F20"/>
          <w:spacing w:val="-4"/>
          <w:sz w:val="16"/>
        </w:rPr>
        <w:t> </w:t>
      </w:r>
      <w:r>
        <w:rPr>
          <w:rFonts w:ascii="Trebuchet MS" w:hAnsi="Trebuchet MS"/>
          <w:b/>
          <w:color w:val="231F20"/>
          <w:spacing w:val="-2"/>
          <w:sz w:val="16"/>
        </w:rPr>
        <w:t>a</w:t>
      </w:r>
    </w:p>
    <w:p>
      <w:pPr>
        <w:spacing w:after="0" w:line="283" w:lineRule="auto"/>
        <w:jc w:val="left"/>
        <w:rPr>
          <w:rFonts w:ascii="Trebuchet MS" w:hAnsi="Trebuchet MS"/>
          <w:sz w:val="16"/>
        </w:rPr>
        <w:sectPr>
          <w:type w:val="continuous"/>
          <w:pgSz w:w="8850" w:h="12650"/>
          <w:pgMar w:header="693" w:footer="0" w:top="420" w:bottom="280" w:left="1140" w:right="640"/>
          <w:cols w:num="2" w:equalWidth="0">
            <w:col w:w="3789" w:space="81"/>
            <w:col w:w="3200"/>
          </w:cols>
        </w:sectPr>
      </w:pPr>
    </w:p>
    <w:p>
      <w:pPr>
        <w:pStyle w:val="BodyText"/>
        <w:spacing w:before="9"/>
        <w:ind w:left="0" w:right="0"/>
        <w:jc w:val="left"/>
        <w:rPr>
          <w:rFonts w:ascii="Trebuchet MS"/>
          <w:b/>
          <w:sz w:val="19"/>
        </w:rPr>
      </w:pPr>
    </w:p>
    <w:p>
      <w:pPr>
        <w:spacing w:line="283" w:lineRule="auto" w:before="0"/>
        <w:ind w:left="117" w:right="82" w:firstLine="0"/>
        <w:jc w:val="left"/>
        <w:rPr>
          <w:rFonts w:ascii="Trebuchet MS" w:hAnsi="Trebuchet MS"/>
          <w:b/>
          <w:sz w:val="16"/>
        </w:rPr>
      </w:pPr>
      <w:r>
        <w:rPr>
          <w:rFonts w:ascii="Trebuchet MS" w:hAnsi="Trebuchet MS"/>
          <w:b/>
          <w:color w:val="231F20"/>
          <w:sz w:val="16"/>
        </w:rPr>
        <w:t>“secret</w:t>
      </w:r>
      <w:r>
        <w:rPr>
          <w:rFonts w:ascii="Trebuchet MS" w:hAnsi="Trebuchet MS"/>
          <w:b/>
          <w:color w:val="231F20"/>
          <w:spacing w:val="-13"/>
          <w:sz w:val="16"/>
        </w:rPr>
        <w:t> </w:t>
      </w:r>
      <w:r>
        <w:rPr>
          <w:rFonts w:ascii="Trebuchet MS" w:hAnsi="Trebuchet MS"/>
          <w:b/>
          <w:color w:val="231F20"/>
          <w:sz w:val="16"/>
        </w:rPr>
        <w:t>code”</w:t>
      </w:r>
      <w:r>
        <w:rPr>
          <w:rFonts w:ascii="Trebuchet MS" w:hAnsi="Trebuchet MS"/>
          <w:b/>
          <w:color w:val="231F20"/>
          <w:spacing w:val="-12"/>
          <w:sz w:val="16"/>
        </w:rPr>
        <w:t> </w:t>
      </w:r>
      <w:r>
        <w:rPr>
          <w:rFonts w:ascii="Trebuchet MS" w:hAnsi="Trebuchet MS"/>
          <w:b/>
          <w:color w:val="231F20"/>
          <w:sz w:val="16"/>
        </w:rPr>
        <w:t>that</w:t>
      </w:r>
      <w:r>
        <w:rPr>
          <w:rFonts w:ascii="Trebuchet MS" w:hAnsi="Trebuchet MS"/>
          <w:b/>
          <w:color w:val="231F20"/>
          <w:spacing w:val="-12"/>
          <w:sz w:val="16"/>
        </w:rPr>
        <w:t> </w:t>
      </w:r>
      <w:r>
        <w:rPr>
          <w:rFonts w:ascii="Trebuchet MS" w:hAnsi="Trebuchet MS"/>
          <w:b/>
          <w:color w:val="231F20"/>
          <w:sz w:val="16"/>
        </w:rPr>
        <w:t>would</w:t>
      </w:r>
      <w:r>
        <w:rPr>
          <w:rFonts w:ascii="Trebuchet MS" w:hAnsi="Trebuchet MS"/>
          <w:b/>
          <w:color w:val="231F20"/>
          <w:spacing w:val="-12"/>
          <w:sz w:val="16"/>
        </w:rPr>
        <w:t> </w:t>
      </w:r>
      <w:r>
        <w:rPr>
          <w:rFonts w:ascii="Trebuchet MS" w:hAnsi="Trebuchet MS"/>
          <w:b/>
          <w:color w:val="231F20"/>
          <w:sz w:val="16"/>
        </w:rPr>
        <w:t>allow</w:t>
      </w:r>
      <w:r>
        <w:rPr>
          <w:rFonts w:ascii="Trebuchet MS" w:hAnsi="Trebuchet MS"/>
          <w:b/>
          <w:color w:val="231F20"/>
          <w:spacing w:val="-12"/>
          <w:sz w:val="16"/>
        </w:rPr>
        <w:t> </w:t>
      </w:r>
      <w:r>
        <w:rPr>
          <w:rFonts w:ascii="Trebuchet MS" w:hAnsi="Trebuchet MS"/>
          <w:b/>
          <w:color w:val="231F20"/>
          <w:sz w:val="16"/>
        </w:rPr>
        <w:t>her</w:t>
      </w:r>
      <w:r>
        <w:rPr>
          <w:rFonts w:ascii="Trebuchet MS" w:hAnsi="Trebuchet MS"/>
          <w:b/>
          <w:color w:val="231F20"/>
          <w:spacing w:val="-12"/>
          <w:sz w:val="16"/>
        </w:rPr>
        <w:t> </w:t>
      </w:r>
      <w:r>
        <w:rPr>
          <w:rFonts w:ascii="Trebuchet MS" w:hAnsi="Trebuchet MS"/>
          <w:b/>
          <w:color w:val="231F20"/>
          <w:sz w:val="16"/>
        </w:rPr>
        <w:t>and the other</w:t>
      </w:r>
      <w:r>
        <w:rPr>
          <w:rFonts w:ascii="Trebuchet MS" w:hAnsi="Trebuchet MS"/>
          <w:b/>
          <w:color w:val="231F20"/>
          <w:spacing w:val="-12"/>
          <w:sz w:val="16"/>
        </w:rPr>
        <w:t> </w:t>
      </w:r>
      <w:r>
        <w:rPr>
          <w:rFonts w:ascii="Trebuchet MS" w:hAnsi="Trebuchet MS"/>
          <w:b/>
          <w:color w:val="231F20"/>
          <w:sz w:val="16"/>
        </w:rPr>
        <w:t>“houseguests” to talk about personal matters without being exposed to the Internet voyeurs.</w:t>
      </w:r>
    </w:p>
    <w:p>
      <w:pPr>
        <w:spacing w:line="283" w:lineRule="auto" w:before="3"/>
        <w:ind w:left="117" w:right="232" w:firstLine="0"/>
        <w:jc w:val="left"/>
        <w:rPr>
          <w:rFonts w:ascii="Trebuchet MS"/>
          <w:b/>
          <w:sz w:val="16"/>
        </w:rPr>
      </w:pPr>
      <w:r>
        <w:rPr>
          <w:rFonts w:ascii="Trebuchet MS"/>
          <w:b/>
          <w:color w:val="231F20"/>
          <w:sz w:val="16"/>
        </w:rPr>
        <w:t>Unfortunately,</w:t>
      </w:r>
      <w:r>
        <w:rPr>
          <w:rFonts w:ascii="Trebuchet MS"/>
          <w:b/>
          <w:color w:val="231F20"/>
          <w:spacing w:val="-4"/>
          <w:sz w:val="16"/>
        </w:rPr>
        <w:t> </w:t>
      </w:r>
      <w:r>
        <w:rPr>
          <w:rFonts w:ascii="Trebuchet MS"/>
          <w:b/>
          <w:color w:val="231F20"/>
          <w:sz w:val="16"/>
        </w:rPr>
        <w:t>she worked out the code</w:t>
      </w:r>
      <w:r>
        <w:rPr>
          <w:rFonts w:ascii="Trebuchet MS"/>
          <w:b/>
          <w:color w:val="231F20"/>
          <w:spacing w:val="-13"/>
          <w:sz w:val="16"/>
        </w:rPr>
        <w:t> </w:t>
      </w:r>
      <w:r>
        <w:rPr>
          <w:rFonts w:ascii="Trebuchet MS"/>
          <w:b/>
          <w:color w:val="231F20"/>
          <w:sz w:val="16"/>
        </w:rPr>
        <w:t>while</w:t>
      </w:r>
      <w:r>
        <w:rPr>
          <w:rFonts w:ascii="Trebuchet MS"/>
          <w:b/>
          <w:color w:val="231F20"/>
          <w:spacing w:val="-12"/>
          <w:sz w:val="16"/>
        </w:rPr>
        <w:t> </w:t>
      </w:r>
      <w:r>
        <w:rPr>
          <w:rFonts w:ascii="Trebuchet MS"/>
          <w:b/>
          <w:color w:val="231F20"/>
          <w:sz w:val="16"/>
        </w:rPr>
        <w:t>being</w:t>
      </w:r>
      <w:r>
        <w:rPr>
          <w:rFonts w:ascii="Trebuchet MS"/>
          <w:b/>
          <w:color w:val="231F20"/>
          <w:spacing w:val="-24"/>
          <w:sz w:val="16"/>
        </w:rPr>
        <w:t> </w:t>
      </w:r>
      <w:r>
        <w:rPr>
          <w:rFonts w:ascii="Trebuchet MS"/>
          <w:b/>
          <w:color w:val="231F20"/>
          <w:sz w:val="16"/>
        </w:rPr>
        <w:t>Webcast,</w:t>
      </w:r>
      <w:r>
        <w:rPr>
          <w:rFonts w:ascii="Trebuchet MS"/>
          <w:b/>
          <w:color w:val="231F20"/>
          <w:spacing w:val="-20"/>
          <w:sz w:val="16"/>
        </w:rPr>
        <w:t> </w:t>
      </w:r>
      <w:r>
        <w:rPr>
          <w:rFonts w:ascii="Trebuchet MS"/>
          <w:b/>
          <w:color w:val="231F20"/>
          <w:sz w:val="16"/>
        </w:rPr>
        <w:t>generating</w:t>
      </w:r>
    </w:p>
    <w:p>
      <w:pPr>
        <w:spacing w:line="283" w:lineRule="auto" w:before="2"/>
        <w:ind w:left="117" w:right="0" w:firstLine="0"/>
        <w:jc w:val="left"/>
        <w:rPr>
          <w:rFonts w:ascii="Trebuchet MS" w:hAnsi="Trebuchet MS"/>
          <w:b/>
          <w:sz w:val="16"/>
        </w:rPr>
      </w:pPr>
      <w:r>
        <w:rPr>
          <w:rFonts w:ascii="Trebuchet MS" w:hAnsi="Trebuchet MS"/>
          <w:b/>
          <w:color w:val="231F20"/>
          <w:sz w:val="16"/>
        </w:rPr>
        <w:t>much</w:t>
      </w:r>
      <w:r>
        <w:rPr>
          <w:rFonts w:ascii="Trebuchet MS" w:hAnsi="Trebuchet MS"/>
          <w:b/>
          <w:color w:val="231F20"/>
          <w:spacing w:val="-8"/>
          <w:sz w:val="16"/>
        </w:rPr>
        <w:t> </w:t>
      </w:r>
      <w:r>
        <w:rPr>
          <w:rFonts w:ascii="Trebuchet MS" w:hAnsi="Trebuchet MS"/>
          <w:b/>
          <w:color w:val="231F20"/>
          <w:sz w:val="16"/>
        </w:rPr>
        <w:t>bemusement</w:t>
      </w:r>
      <w:r>
        <w:rPr>
          <w:rFonts w:ascii="Trebuchet MS" w:hAnsi="Trebuchet MS"/>
          <w:b/>
          <w:color w:val="231F20"/>
          <w:spacing w:val="-8"/>
          <w:sz w:val="16"/>
        </w:rPr>
        <w:t> </w:t>
      </w:r>
      <w:r>
        <w:rPr>
          <w:rFonts w:ascii="Trebuchet MS" w:hAnsi="Trebuchet MS"/>
          <w:b/>
          <w:color w:val="231F20"/>
          <w:sz w:val="16"/>
        </w:rPr>
        <w:t>among</w:t>
      </w:r>
      <w:r>
        <w:rPr>
          <w:rFonts w:ascii="Trebuchet MS" w:hAnsi="Trebuchet MS"/>
          <w:b/>
          <w:color w:val="231F20"/>
          <w:spacing w:val="-8"/>
          <w:sz w:val="16"/>
        </w:rPr>
        <w:t> </w:t>
      </w:r>
      <w:r>
        <w:rPr>
          <w:rFonts w:ascii="Trebuchet MS" w:hAnsi="Trebuchet MS"/>
          <w:b/>
          <w:color w:val="231F20"/>
          <w:sz w:val="16"/>
        </w:rPr>
        <w:t>the</w:t>
      </w:r>
      <w:r>
        <w:rPr>
          <w:rFonts w:ascii="Trebuchet MS" w:hAnsi="Trebuchet MS"/>
          <w:b/>
          <w:color w:val="231F20"/>
          <w:spacing w:val="-8"/>
          <w:sz w:val="16"/>
        </w:rPr>
        <w:t> </w:t>
      </w:r>
      <w:r>
        <w:rPr>
          <w:rFonts w:ascii="Trebuchet MS" w:hAnsi="Trebuchet MS"/>
          <w:b/>
          <w:color w:val="231F20"/>
          <w:sz w:val="16"/>
        </w:rPr>
        <w:t>fan</w:t>
      </w:r>
      <w:r>
        <w:rPr>
          <w:rFonts w:ascii="Trebuchet MS" w:hAnsi="Trebuchet MS"/>
          <w:b/>
          <w:color w:val="231F20"/>
          <w:spacing w:val="-8"/>
          <w:sz w:val="16"/>
        </w:rPr>
        <w:t> </w:t>
      </w:r>
      <w:r>
        <w:rPr>
          <w:rFonts w:ascii="Trebuchet MS" w:hAnsi="Trebuchet MS"/>
          <w:b/>
          <w:color w:val="231F20"/>
          <w:sz w:val="16"/>
        </w:rPr>
        <w:t>base, until</w:t>
      </w:r>
      <w:r>
        <w:rPr>
          <w:rFonts w:ascii="Trebuchet MS" w:hAnsi="Trebuchet MS"/>
          <w:b/>
          <w:color w:val="231F20"/>
          <w:spacing w:val="-8"/>
          <w:sz w:val="16"/>
        </w:rPr>
        <w:t> </w:t>
      </w:r>
      <w:r>
        <w:rPr>
          <w:rFonts w:ascii="Trebuchet MS" w:hAnsi="Trebuchet MS"/>
          <w:b/>
          <w:color w:val="231F20"/>
          <w:sz w:val="16"/>
        </w:rPr>
        <w:t>the</w:t>
      </w:r>
      <w:r>
        <w:rPr>
          <w:rFonts w:ascii="Trebuchet MS" w:hAnsi="Trebuchet MS"/>
          <w:b/>
          <w:color w:val="231F20"/>
          <w:spacing w:val="-8"/>
          <w:sz w:val="16"/>
        </w:rPr>
        <w:t> </w:t>
      </w:r>
      <w:r>
        <w:rPr>
          <w:rFonts w:ascii="Trebuchet MS" w:hAnsi="Trebuchet MS"/>
          <w:b/>
          <w:color w:val="231F20"/>
          <w:sz w:val="16"/>
        </w:rPr>
        <w:t>producers</w:t>
      </w:r>
      <w:r>
        <w:rPr>
          <w:rFonts w:ascii="Trebuchet MS" w:hAnsi="Trebuchet MS"/>
          <w:b/>
          <w:color w:val="231F20"/>
          <w:spacing w:val="-8"/>
          <w:sz w:val="16"/>
        </w:rPr>
        <w:t> </w:t>
      </w:r>
      <w:r>
        <w:rPr>
          <w:rFonts w:ascii="Trebuchet MS" w:hAnsi="Trebuchet MS"/>
          <w:b/>
          <w:color w:val="231F20"/>
          <w:sz w:val="16"/>
        </w:rPr>
        <w:t>called</w:t>
      </w:r>
      <w:r>
        <w:rPr>
          <w:rFonts w:ascii="Trebuchet MS" w:hAnsi="Trebuchet MS"/>
          <w:b/>
          <w:color w:val="231F20"/>
          <w:spacing w:val="-8"/>
          <w:sz w:val="16"/>
        </w:rPr>
        <w:t> </w:t>
      </w:r>
      <w:r>
        <w:rPr>
          <w:rFonts w:ascii="Trebuchet MS" w:hAnsi="Trebuchet MS"/>
          <w:b/>
          <w:color w:val="231F20"/>
          <w:sz w:val="16"/>
        </w:rPr>
        <w:t>her</w:t>
      </w:r>
      <w:r>
        <w:rPr>
          <w:rFonts w:ascii="Trebuchet MS" w:hAnsi="Trebuchet MS"/>
          <w:b/>
          <w:color w:val="231F20"/>
          <w:spacing w:val="-8"/>
          <w:sz w:val="16"/>
        </w:rPr>
        <w:t> </w:t>
      </w:r>
      <w:r>
        <w:rPr>
          <w:rFonts w:ascii="Trebuchet MS" w:hAnsi="Trebuchet MS"/>
          <w:b/>
          <w:color w:val="231F20"/>
          <w:sz w:val="16"/>
        </w:rPr>
        <w:t>aside</w:t>
      </w:r>
      <w:r>
        <w:rPr>
          <w:rFonts w:ascii="Trebuchet MS" w:hAnsi="Trebuchet MS"/>
          <w:b/>
          <w:color w:val="231F20"/>
          <w:spacing w:val="-8"/>
          <w:sz w:val="16"/>
        </w:rPr>
        <w:t> </w:t>
      </w:r>
      <w:r>
        <w:rPr>
          <w:rFonts w:ascii="Trebuchet MS" w:hAnsi="Trebuchet MS"/>
          <w:b/>
          <w:color w:val="231F20"/>
          <w:sz w:val="16"/>
        </w:rPr>
        <w:t>and explained the error in her logic.</w:t>
      </w:r>
      <w:r>
        <w:rPr>
          <w:rFonts w:ascii="Trebuchet MS" w:hAnsi="Trebuchet MS"/>
          <w:b/>
          <w:color w:val="231F20"/>
          <w:spacing w:val="-10"/>
          <w:sz w:val="16"/>
        </w:rPr>
        <w:t> </w:t>
      </w:r>
      <w:r>
        <w:rPr>
          <w:rFonts w:ascii="Trebuchet MS" w:hAnsi="Trebuchet MS"/>
          <w:b/>
          <w:color w:val="231F20"/>
          <w:sz w:val="16"/>
        </w:rPr>
        <w:t>Sub- </w:t>
      </w:r>
      <w:r>
        <w:rPr>
          <w:rFonts w:ascii="Trebuchet MS" w:hAnsi="Trebuchet MS"/>
          <w:b/>
          <w:color w:val="231F20"/>
          <w:spacing w:val="-2"/>
          <w:sz w:val="16"/>
        </w:rPr>
        <w:t>scribers</w:t>
      </w:r>
      <w:r>
        <w:rPr>
          <w:rFonts w:ascii="Trebuchet MS" w:hAnsi="Trebuchet MS"/>
          <w:b/>
          <w:color w:val="231F20"/>
          <w:spacing w:val="-4"/>
          <w:sz w:val="16"/>
        </w:rPr>
        <w:t> </w:t>
      </w:r>
      <w:r>
        <w:rPr>
          <w:rFonts w:ascii="Trebuchet MS" w:hAnsi="Trebuchet MS"/>
          <w:b/>
          <w:color w:val="231F20"/>
          <w:spacing w:val="-2"/>
          <w:sz w:val="16"/>
        </w:rPr>
        <w:t>complained,</w:t>
      </w:r>
      <w:r>
        <w:rPr>
          <w:rFonts w:ascii="Trebuchet MS" w:hAnsi="Trebuchet MS"/>
          <w:b/>
          <w:color w:val="231F20"/>
          <w:spacing w:val="-20"/>
          <w:sz w:val="16"/>
        </w:rPr>
        <w:t> </w:t>
      </w:r>
      <w:r>
        <w:rPr>
          <w:rFonts w:ascii="Trebuchet MS" w:hAnsi="Trebuchet MS"/>
          <w:b/>
          <w:color w:val="231F20"/>
          <w:spacing w:val="-2"/>
          <w:sz w:val="16"/>
        </w:rPr>
        <w:t>however,</w:t>
      </w:r>
      <w:r>
        <w:rPr>
          <w:rFonts w:ascii="Trebuchet MS" w:hAnsi="Trebuchet MS"/>
          <w:b/>
          <w:color w:val="231F20"/>
          <w:spacing w:val="-20"/>
          <w:sz w:val="16"/>
        </w:rPr>
        <w:t> </w:t>
      </w:r>
      <w:r>
        <w:rPr>
          <w:rFonts w:ascii="Trebuchet MS" w:hAnsi="Trebuchet MS"/>
          <w:b/>
          <w:color w:val="231F20"/>
          <w:spacing w:val="-2"/>
          <w:sz w:val="16"/>
        </w:rPr>
        <w:t>when</w:t>
      </w:r>
      <w:r>
        <w:rPr>
          <w:rFonts w:ascii="Trebuchet MS" w:hAnsi="Trebuchet MS"/>
          <w:b/>
          <w:color w:val="231F20"/>
          <w:spacing w:val="-4"/>
          <w:sz w:val="16"/>
        </w:rPr>
        <w:t> </w:t>
      </w:r>
      <w:r>
        <w:rPr>
          <w:rFonts w:ascii="Trebuchet MS" w:hAnsi="Trebuchet MS"/>
          <w:b/>
          <w:color w:val="231F20"/>
          <w:spacing w:val="-2"/>
          <w:sz w:val="16"/>
        </w:rPr>
        <w:t>the </w:t>
      </w:r>
      <w:r>
        <w:rPr>
          <w:rFonts w:ascii="Trebuchet MS" w:hAnsi="Trebuchet MS"/>
          <w:b/>
          <w:color w:val="231F20"/>
          <w:sz w:val="16"/>
        </w:rPr>
        <w:t>producers cut away at key moments— notably competitions,</w:t>
      </w:r>
      <w:r>
        <w:rPr>
          <w:rFonts w:ascii="Trebuchet MS" w:hAnsi="Trebuchet MS"/>
          <w:b/>
          <w:color w:val="231F20"/>
          <w:spacing w:val="-5"/>
          <w:sz w:val="16"/>
        </w:rPr>
        <w:t> </w:t>
      </w:r>
      <w:r>
        <w:rPr>
          <w:rFonts w:ascii="Trebuchet MS" w:hAnsi="Trebuchet MS"/>
          <w:b/>
          <w:color w:val="231F20"/>
          <w:sz w:val="16"/>
        </w:rPr>
        <w:t>voting,</w:t>
      </w:r>
      <w:r>
        <w:rPr>
          <w:rFonts w:ascii="Trebuchet MS" w:hAnsi="Trebuchet MS"/>
          <w:b/>
          <w:color w:val="231F20"/>
          <w:spacing w:val="-5"/>
          <w:sz w:val="16"/>
        </w:rPr>
        <w:t> </w:t>
      </w:r>
      <w:r>
        <w:rPr>
          <w:rFonts w:ascii="Trebuchet MS" w:hAnsi="Trebuchet MS"/>
          <w:b/>
          <w:color w:val="231F20"/>
          <w:sz w:val="16"/>
        </w:rPr>
        <w:t>and dis- cussions central to the game play—so that they could hold content in reserve for the actual television series.</w:t>
      </w:r>
    </w:p>
    <w:p>
      <w:pPr>
        <w:spacing w:line="283" w:lineRule="auto" w:before="7"/>
        <w:ind w:left="117" w:right="0" w:firstLine="180"/>
        <w:jc w:val="left"/>
        <w:rPr>
          <w:rFonts w:ascii="Trebuchet MS"/>
          <w:b/>
          <w:sz w:val="16"/>
        </w:rPr>
      </w:pPr>
      <w:r>
        <w:rPr>
          <w:rFonts w:ascii="Trebuchet MS"/>
          <w:b/>
          <w:color w:val="231F20"/>
          <w:sz w:val="16"/>
        </w:rPr>
        <w:t>In the first season,</w:t>
      </w:r>
      <w:r>
        <w:rPr>
          <w:rFonts w:ascii="Trebuchet MS"/>
          <w:b/>
          <w:color w:val="231F20"/>
          <w:spacing w:val="-12"/>
          <w:sz w:val="16"/>
        </w:rPr>
        <w:t> </w:t>
      </w:r>
      <w:r>
        <w:rPr>
          <w:rFonts w:ascii="Trebuchet MS"/>
          <w:b/>
          <w:color w:val="231F20"/>
          <w:sz w:val="16"/>
        </w:rPr>
        <w:t>the fans pushed further,</w:t>
      </w:r>
      <w:r>
        <w:rPr>
          <w:rFonts w:ascii="Trebuchet MS"/>
          <w:b/>
          <w:color w:val="231F20"/>
          <w:spacing w:val="-20"/>
          <w:sz w:val="16"/>
        </w:rPr>
        <w:t> </w:t>
      </w:r>
      <w:r>
        <w:rPr>
          <w:rFonts w:ascii="Trebuchet MS"/>
          <w:b/>
          <w:color w:val="231F20"/>
          <w:sz w:val="16"/>
        </w:rPr>
        <w:t>seeking</w:t>
      </w:r>
      <w:r>
        <w:rPr>
          <w:rFonts w:ascii="Trebuchet MS"/>
          <w:b/>
          <w:color w:val="231F20"/>
          <w:spacing w:val="-13"/>
          <w:sz w:val="16"/>
        </w:rPr>
        <w:t> </w:t>
      </w:r>
      <w:r>
        <w:rPr>
          <w:rFonts w:ascii="Trebuchet MS"/>
          <w:b/>
          <w:color w:val="231F20"/>
          <w:sz w:val="16"/>
        </w:rPr>
        <w:t>to</w:t>
      </w:r>
      <w:r>
        <w:rPr>
          <w:rFonts w:ascii="Trebuchet MS"/>
          <w:b/>
          <w:color w:val="231F20"/>
          <w:spacing w:val="-11"/>
          <w:sz w:val="16"/>
        </w:rPr>
        <w:t> </w:t>
      </w:r>
      <w:r>
        <w:rPr>
          <w:rFonts w:ascii="Trebuchet MS"/>
          <w:b/>
          <w:color w:val="231F20"/>
          <w:sz w:val="16"/>
        </w:rPr>
        <w:t>alter</w:t>
      </w:r>
      <w:r>
        <w:rPr>
          <w:rFonts w:ascii="Trebuchet MS"/>
          <w:b/>
          <w:color w:val="231F20"/>
          <w:spacing w:val="-10"/>
          <w:sz w:val="16"/>
        </w:rPr>
        <w:t> </w:t>
      </w:r>
      <w:r>
        <w:rPr>
          <w:rFonts w:ascii="Trebuchet MS"/>
          <w:b/>
          <w:color w:val="231F20"/>
          <w:sz w:val="16"/>
        </w:rPr>
        <w:t>the</w:t>
      </w:r>
      <w:r>
        <w:rPr>
          <w:rFonts w:ascii="Trebuchet MS"/>
          <w:b/>
          <w:color w:val="231F20"/>
          <w:spacing w:val="-10"/>
          <w:sz w:val="16"/>
        </w:rPr>
        <w:t> </w:t>
      </w:r>
      <w:r>
        <w:rPr>
          <w:rFonts w:ascii="Trebuchet MS"/>
          <w:b/>
          <w:color w:val="231F20"/>
          <w:sz w:val="16"/>
        </w:rPr>
        <w:t>outcome</w:t>
      </w:r>
      <w:r>
        <w:rPr>
          <w:rFonts w:ascii="Trebuchet MS"/>
          <w:b/>
          <w:color w:val="231F20"/>
          <w:spacing w:val="-10"/>
          <w:sz w:val="16"/>
        </w:rPr>
        <w:t> </w:t>
      </w:r>
      <w:r>
        <w:rPr>
          <w:rFonts w:ascii="Trebuchet MS"/>
          <w:b/>
          <w:color w:val="231F20"/>
          <w:sz w:val="16"/>
        </w:rPr>
        <w:t>of events</w:t>
      </w:r>
      <w:r>
        <w:rPr>
          <w:rFonts w:ascii="Trebuchet MS"/>
          <w:b/>
          <w:color w:val="231F20"/>
          <w:spacing w:val="-13"/>
          <w:sz w:val="16"/>
        </w:rPr>
        <w:t> </w:t>
      </w:r>
      <w:r>
        <w:rPr>
          <w:rFonts w:ascii="Trebuchet MS"/>
          <w:b/>
          <w:color w:val="231F20"/>
          <w:sz w:val="16"/>
        </w:rPr>
        <w:t>in</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house</w:t>
      </w:r>
      <w:r>
        <w:rPr>
          <w:rFonts w:ascii="Trebuchet MS"/>
          <w:b/>
          <w:color w:val="231F20"/>
          <w:spacing w:val="-12"/>
          <w:sz w:val="16"/>
        </w:rPr>
        <w:t> </w:t>
      </w:r>
      <w:r>
        <w:rPr>
          <w:rFonts w:ascii="Trebuchet MS"/>
          <w:b/>
          <w:color w:val="231F20"/>
          <w:sz w:val="16"/>
        </w:rPr>
        <w:t>by</w:t>
      </w:r>
      <w:r>
        <w:rPr>
          <w:rFonts w:ascii="Trebuchet MS"/>
          <w:b/>
          <w:color w:val="231F20"/>
          <w:spacing w:val="-12"/>
          <w:sz w:val="16"/>
        </w:rPr>
        <w:t> </w:t>
      </w:r>
      <w:r>
        <w:rPr>
          <w:rFonts w:ascii="Trebuchet MS"/>
          <w:b/>
          <w:color w:val="231F20"/>
          <w:sz w:val="16"/>
        </w:rPr>
        <w:t>breaking</w:t>
      </w:r>
      <w:r>
        <w:rPr>
          <w:rFonts w:ascii="Trebuchet MS"/>
          <w:b/>
          <w:color w:val="231F20"/>
          <w:spacing w:val="-12"/>
          <w:sz w:val="16"/>
        </w:rPr>
        <w:t> </w:t>
      </w:r>
      <w:r>
        <w:rPr>
          <w:rFonts w:ascii="Trebuchet MS"/>
          <w:b/>
          <w:color w:val="231F20"/>
          <w:sz w:val="16"/>
        </w:rPr>
        <w:t>through the wall of silence that separated contestants from the outside world.</w:t>
      </w:r>
    </w:p>
    <w:p>
      <w:pPr>
        <w:spacing w:line="283" w:lineRule="auto" w:before="4"/>
        <w:ind w:left="117" w:right="40" w:firstLine="0"/>
        <w:jc w:val="left"/>
        <w:rPr>
          <w:rFonts w:ascii="Trebuchet MS" w:hAnsi="Trebuchet MS"/>
          <w:b/>
          <w:sz w:val="16"/>
        </w:rPr>
      </w:pPr>
      <w:r>
        <w:rPr>
          <w:rFonts w:ascii="Trebuchet MS" w:hAnsi="Trebuchet MS"/>
          <w:b/>
          <w:color w:val="231F20"/>
          <w:sz w:val="16"/>
        </w:rPr>
        <w:t>A group calling itself the Media Jam- mers,</w:t>
      </w:r>
      <w:r>
        <w:rPr>
          <w:rFonts w:ascii="Trebuchet MS" w:hAnsi="Trebuchet MS"/>
          <w:b/>
          <w:color w:val="231F20"/>
          <w:spacing w:val="-7"/>
          <w:sz w:val="16"/>
        </w:rPr>
        <w:t> </w:t>
      </w:r>
      <w:r>
        <w:rPr>
          <w:rFonts w:ascii="Trebuchet MS" w:hAnsi="Trebuchet MS"/>
          <w:b/>
          <w:color w:val="231F20"/>
          <w:sz w:val="16"/>
        </w:rPr>
        <w:t>which spun from discussions of</w:t>
      </w:r>
      <w:r>
        <w:rPr>
          <w:rFonts w:ascii="Trebuchet MS" w:hAnsi="Trebuchet MS"/>
          <w:b/>
          <w:color w:val="231F20"/>
          <w:sz w:val="16"/>
        </w:rPr>
        <w:t> the series on Salon.com,</w:t>
      </w:r>
      <w:r>
        <w:rPr>
          <w:rFonts w:ascii="Trebuchet MS" w:hAnsi="Trebuchet MS"/>
          <w:b/>
          <w:color w:val="231F20"/>
          <w:spacing w:val="-7"/>
          <w:sz w:val="16"/>
        </w:rPr>
        <w:t> </w:t>
      </w:r>
      <w:r>
        <w:rPr>
          <w:rFonts w:ascii="Trebuchet MS" w:hAnsi="Trebuchet MS"/>
          <w:b/>
          <w:color w:val="231F20"/>
          <w:sz w:val="16"/>
        </w:rPr>
        <w:t>sought to get information into the </w:t>
      </w:r>
      <w:r>
        <w:rPr>
          <w:rFonts w:ascii="Trebuchet MS" w:hAnsi="Trebuchet MS"/>
          <w:b/>
          <w:i/>
          <w:color w:val="231F20"/>
          <w:sz w:val="16"/>
        </w:rPr>
        <w:t>Big Brother </w:t>
      </w:r>
      <w:r>
        <w:rPr>
          <w:rFonts w:ascii="Trebuchet MS" w:hAnsi="Trebuchet MS"/>
          <w:b/>
          <w:color w:val="231F20"/>
          <w:sz w:val="16"/>
        </w:rPr>
        <w:t>house by throwing messages contained in tennis balls into the yard,</w:t>
      </w:r>
      <w:r>
        <w:rPr>
          <w:rFonts w:ascii="Trebuchet MS" w:hAnsi="Trebuchet MS"/>
          <w:b/>
          <w:color w:val="231F20"/>
          <w:spacing w:val="-12"/>
          <w:sz w:val="16"/>
        </w:rPr>
        <w:t> </w:t>
      </w:r>
      <w:r>
        <w:rPr>
          <w:rFonts w:ascii="Trebuchet MS" w:hAnsi="Trebuchet MS"/>
          <w:b/>
          <w:color w:val="231F20"/>
          <w:sz w:val="16"/>
        </w:rPr>
        <w:t>by shouting through megaphones, and by hiring airplanes to fly streaming messages over</w:t>
      </w:r>
      <w:r>
        <w:rPr>
          <w:rFonts w:ascii="Trebuchet MS" w:hAnsi="Trebuchet MS"/>
          <w:b/>
          <w:color w:val="231F20"/>
          <w:spacing w:val="-7"/>
          <w:sz w:val="16"/>
        </w:rPr>
        <w:t> </w:t>
      </w: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production</w:t>
      </w:r>
      <w:r>
        <w:rPr>
          <w:rFonts w:ascii="Trebuchet MS" w:hAnsi="Trebuchet MS"/>
          <w:b/>
          <w:color w:val="231F20"/>
          <w:spacing w:val="-7"/>
          <w:sz w:val="16"/>
        </w:rPr>
        <w:t> </w:t>
      </w:r>
      <w:r>
        <w:rPr>
          <w:rFonts w:ascii="Trebuchet MS" w:hAnsi="Trebuchet MS"/>
          <w:b/>
          <w:color w:val="231F20"/>
          <w:sz w:val="16"/>
        </w:rPr>
        <w:t>site.They</w:t>
      </w:r>
      <w:r>
        <w:rPr>
          <w:rFonts w:ascii="Trebuchet MS" w:hAnsi="Trebuchet MS"/>
          <w:b/>
          <w:color w:val="231F20"/>
          <w:spacing w:val="-7"/>
          <w:sz w:val="16"/>
        </w:rPr>
        <w:t> </w:t>
      </w:r>
      <w:r>
        <w:rPr>
          <w:rFonts w:ascii="Trebuchet MS" w:hAnsi="Trebuchet MS"/>
          <w:b/>
          <w:color w:val="231F20"/>
          <w:sz w:val="16"/>
        </w:rPr>
        <w:t>wanted</w:t>
      </w:r>
      <w:r>
        <w:rPr>
          <w:rFonts w:ascii="Trebuchet MS" w:hAnsi="Trebuchet MS"/>
          <w:b/>
          <w:color w:val="231F20"/>
          <w:spacing w:val="-7"/>
          <w:sz w:val="16"/>
        </w:rPr>
        <w:t> </w:t>
      </w:r>
      <w:r>
        <w:rPr>
          <w:rFonts w:ascii="Trebuchet MS" w:hAnsi="Trebuchet MS"/>
          <w:b/>
          <w:color w:val="231F20"/>
          <w:sz w:val="16"/>
        </w:rPr>
        <w:t>a mass walkout of all the contestants midseason to</w:t>
      </w:r>
      <w:r>
        <w:rPr>
          <w:rFonts w:ascii="Trebuchet MS" w:hAnsi="Trebuchet MS"/>
          <w:b/>
          <w:color w:val="231F20"/>
          <w:spacing w:val="-6"/>
          <w:sz w:val="16"/>
        </w:rPr>
        <w:t> </w:t>
      </w:r>
      <w:r>
        <w:rPr>
          <w:rFonts w:ascii="Trebuchet MS" w:hAnsi="Trebuchet MS"/>
          <w:b/>
          <w:color w:val="231F20"/>
          <w:sz w:val="16"/>
        </w:rPr>
        <w:t>“raise awareness of the abuses the producers have committed against the contestants,</w:t>
      </w:r>
      <w:r>
        <w:rPr>
          <w:rFonts w:ascii="Trebuchet MS" w:hAnsi="Trebuchet MS"/>
          <w:b/>
          <w:color w:val="231F20"/>
          <w:spacing w:val="-9"/>
          <w:sz w:val="16"/>
        </w:rPr>
        <w:t> </w:t>
      </w:r>
      <w:r>
        <w:rPr>
          <w:rFonts w:ascii="Trebuchet MS" w:hAnsi="Trebuchet MS"/>
          <w:b/>
          <w:color w:val="231F20"/>
          <w:sz w:val="16"/>
        </w:rPr>
        <w:t>the families, and</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viewers</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show.”</w:t>
      </w:r>
      <w:r>
        <w:rPr>
          <w:rFonts w:ascii="Trebuchet MS" w:hAnsi="Trebuchet MS"/>
          <w:b/>
          <w:color w:val="231F20"/>
          <w:spacing w:val="-28"/>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view- ers could monitor the impact of their efforts on the</w:t>
      </w:r>
      <w:r>
        <w:rPr>
          <w:rFonts w:ascii="Trebuchet MS" w:hAnsi="Trebuchet MS"/>
          <w:b/>
          <w:color w:val="231F20"/>
          <w:spacing w:val="-7"/>
          <w:sz w:val="16"/>
        </w:rPr>
        <w:t> </w:t>
      </w:r>
      <w:r>
        <w:rPr>
          <w:rFonts w:ascii="Trebuchet MS" w:hAnsi="Trebuchet MS"/>
          <w:b/>
          <w:color w:val="231F20"/>
          <w:sz w:val="16"/>
        </w:rPr>
        <w:t>“houseguests” as the producers called them (or the</w:t>
      </w:r>
      <w:r>
        <w:rPr>
          <w:rFonts w:ascii="Trebuchet MS" w:hAnsi="Trebuchet MS"/>
          <w:b/>
          <w:color w:val="231F20"/>
          <w:spacing w:val="-2"/>
          <w:sz w:val="16"/>
        </w:rPr>
        <w:t> </w:t>
      </w:r>
      <w:r>
        <w:rPr>
          <w:rFonts w:ascii="Trebuchet MS" w:hAnsi="Trebuchet MS"/>
          <w:b/>
          <w:color w:val="231F20"/>
          <w:sz w:val="16"/>
        </w:rPr>
        <w:t>“ham- sters” as the fans did) using the live Internet feed.They could coordinate their efforts via Internet chat groups and</w:t>
      </w:r>
      <w:r>
        <w:rPr>
          <w:rFonts w:ascii="Trebuchet MS" w:hAnsi="Trebuchet MS"/>
          <w:b/>
          <w:color w:val="231F20"/>
          <w:spacing w:val="-13"/>
          <w:sz w:val="16"/>
        </w:rPr>
        <w:t> </w:t>
      </w:r>
      <w:r>
        <w:rPr>
          <w:rFonts w:ascii="Trebuchet MS" w:hAnsi="Trebuchet MS"/>
          <w:b/>
          <w:color w:val="231F20"/>
          <w:sz w:val="16"/>
        </w:rPr>
        <w:t>come</w:t>
      </w:r>
      <w:r>
        <w:rPr>
          <w:rFonts w:ascii="Trebuchet MS" w:hAnsi="Trebuchet MS"/>
          <w:b/>
          <w:color w:val="231F20"/>
          <w:spacing w:val="-12"/>
          <w:sz w:val="16"/>
        </w:rPr>
        <w:t> </w:t>
      </w:r>
      <w:r>
        <w:rPr>
          <w:rFonts w:ascii="Trebuchet MS" w:hAnsi="Trebuchet MS"/>
          <w:b/>
          <w:color w:val="231F20"/>
          <w:sz w:val="16"/>
        </w:rPr>
        <w:t>up</w:t>
      </w:r>
      <w:r>
        <w:rPr>
          <w:rFonts w:ascii="Trebuchet MS" w:hAnsi="Trebuchet MS"/>
          <w:b/>
          <w:color w:val="231F20"/>
          <w:spacing w:val="-12"/>
          <w:sz w:val="16"/>
        </w:rPr>
        <w:t> </w:t>
      </w:r>
      <w:r>
        <w:rPr>
          <w:rFonts w:ascii="Trebuchet MS" w:hAnsi="Trebuchet MS"/>
          <w:b/>
          <w:color w:val="231F20"/>
          <w:sz w:val="16"/>
        </w:rPr>
        <w:t>with</w:t>
      </w:r>
      <w:r>
        <w:rPr>
          <w:rFonts w:ascii="Trebuchet MS" w:hAnsi="Trebuchet MS"/>
          <w:b/>
          <w:color w:val="231F20"/>
          <w:spacing w:val="-12"/>
          <w:sz w:val="16"/>
        </w:rPr>
        <w:t> </w:t>
      </w:r>
      <w:r>
        <w:rPr>
          <w:rFonts w:ascii="Trebuchet MS" w:hAnsi="Trebuchet MS"/>
          <w:b/>
          <w:color w:val="231F20"/>
          <w:sz w:val="16"/>
        </w:rPr>
        <w:t>real-time</w:t>
      </w:r>
      <w:r>
        <w:rPr>
          <w:rFonts w:ascii="Trebuchet MS" w:hAnsi="Trebuchet MS"/>
          <w:b/>
          <w:color w:val="231F20"/>
          <w:spacing w:val="-12"/>
          <w:sz w:val="16"/>
        </w:rPr>
        <w:t> </w:t>
      </w:r>
      <w:r>
        <w:rPr>
          <w:rFonts w:ascii="Trebuchet MS" w:hAnsi="Trebuchet MS"/>
          <w:b/>
          <w:color w:val="231F20"/>
          <w:sz w:val="16"/>
        </w:rPr>
        <w:t>tactics</w:t>
      </w:r>
      <w:r>
        <w:rPr>
          <w:rFonts w:ascii="Trebuchet MS" w:hAnsi="Trebuchet MS"/>
          <w:b/>
          <w:color w:val="231F20"/>
          <w:spacing w:val="-12"/>
          <w:sz w:val="16"/>
        </w:rPr>
        <w:t> </w:t>
      </w:r>
      <w:r>
        <w:rPr>
          <w:rFonts w:ascii="Trebuchet MS" w:hAnsi="Trebuchet MS"/>
          <w:b/>
          <w:color w:val="231F20"/>
          <w:sz w:val="16"/>
        </w:rPr>
        <w:t>even as</w:t>
      </w:r>
      <w:r>
        <w:rPr>
          <w:rFonts w:ascii="Trebuchet MS" w:hAnsi="Trebuchet MS"/>
          <w:b/>
          <w:color w:val="231F20"/>
          <w:spacing w:val="-10"/>
          <w:sz w:val="16"/>
        </w:rPr>
        <w:t> </w:t>
      </w:r>
      <w:r>
        <w:rPr>
          <w:rFonts w:ascii="Trebuchet MS" w:hAnsi="Trebuchet MS"/>
          <w:b/>
          <w:color w:val="231F20"/>
          <w:sz w:val="16"/>
        </w:rPr>
        <w:t>they</w:t>
      </w:r>
      <w:r>
        <w:rPr>
          <w:rFonts w:ascii="Trebuchet MS" w:hAnsi="Trebuchet MS"/>
          <w:b/>
          <w:color w:val="231F20"/>
          <w:spacing w:val="-10"/>
          <w:sz w:val="16"/>
        </w:rPr>
        <w:t> </w:t>
      </w:r>
      <w:r>
        <w:rPr>
          <w:rFonts w:ascii="Trebuchet MS" w:hAnsi="Trebuchet MS"/>
          <w:b/>
          <w:color w:val="231F20"/>
          <w:sz w:val="16"/>
        </w:rPr>
        <w:t>watched</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producers</w:t>
      </w:r>
      <w:r>
        <w:rPr>
          <w:rFonts w:ascii="Trebuchet MS" w:hAnsi="Trebuchet MS"/>
          <w:b/>
          <w:color w:val="231F20"/>
          <w:spacing w:val="-10"/>
          <w:sz w:val="16"/>
        </w:rPr>
        <w:t> </w:t>
      </w:r>
      <w:r>
        <w:rPr>
          <w:rFonts w:ascii="Trebuchet MS" w:hAnsi="Trebuchet MS"/>
          <w:b/>
          <w:color w:val="231F20"/>
          <w:sz w:val="16"/>
        </w:rPr>
        <w:t>trying</w:t>
      </w:r>
      <w:r>
        <w:rPr>
          <w:rFonts w:ascii="Trebuchet MS" w:hAnsi="Trebuchet MS"/>
          <w:b/>
          <w:color w:val="231F20"/>
          <w:spacing w:val="-10"/>
          <w:sz w:val="16"/>
        </w:rPr>
        <w:t> </w:t>
      </w:r>
      <w:r>
        <w:rPr>
          <w:rFonts w:ascii="Trebuchet MS" w:hAnsi="Trebuchet MS"/>
          <w:b/>
          <w:color w:val="231F20"/>
          <w:sz w:val="16"/>
        </w:rPr>
        <w:t>to </w:t>
      </w:r>
      <w:r>
        <w:rPr>
          <w:rFonts w:ascii="Trebuchet MS" w:hAnsi="Trebuchet MS"/>
          <w:b/>
          <w:color w:val="231F20"/>
          <w:spacing w:val="-2"/>
          <w:sz w:val="16"/>
        </w:rPr>
        <w:t>shield</w:t>
      </w:r>
      <w:r>
        <w:rPr>
          <w:rFonts w:ascii="Trebuchet MS" w:hAnsi="Trebuchet MS"/>
          <w:b/>
          <w:color w:val="231F20"/>
          <w:spacing w:val="-7"/>
          <w:sz w:val="16"/>
        </w:rPr>
        <w:t> </w:t>
      </w:r>
      <w:r>
        <w:rPr>
          <w:rFonts w:ascii="Trebuchet MS" w:hAnsi="Trebuchet MS"/>
          <w:b/>
          <w:color w:val="231F20"/>
          <w:spacing w:val="-2"/>
          <w:sz w:val="16"/>
        </w:rPr>
        <w:t>the</w:t>
      </w:r>
      <w:r>
        <w:rPr>
          <w:rFonts w:ascii="Trebuchet MS" w:hAnsi="Trebuchet MS"/>
          <w:b/>
          <w:color w:val="231F20"/>
          <w:spacing w:val="-7"/>
          <w:sz w:val="16"/>
        </w:rPr>
        <w:t> </w:t>
      </w:r>
      <w:r>
        <w:rPr>
          <w:rFonts w:ascii="Trebuchet MS" w:hAnsi="Trebuchet MS"/>
          <w:b/>
          <w:color w:val="231F20"/>
          <w:spacing w:val="-2"/>
          <w:sz w:val="16"/>
        </w:rPr>
        <w:t>show’s</w:t>
      </w:r>
      <w:r>
        <w:rPr>
          <w:rFonts w:ascii="Trebuchet MS" w:hAnsi="Trebuchet MS"/>
          <w:b/>
          <w:color w:val="231F20"/>
          <w:spacing w:val="-7"/>
          <w:sz w:val="16"/>
        </w:rPr>
        <w:t> </w:t>
      </w:r>
      <w:r>
        <w:rPr>
          <w:rFonts w:ascii="Trebuchet MS" w:hAnsi="Trebuchet MS"/>
          <w:b/>
          <w:color w:val="231F20"/>
          <w:spacing w:val="-2"/>
          <w:sz w:val="16"/>
        </w:rPr>
        <w:t>participants</w:t>
      </w:r>
      <w:r>
        <w:rPr>
          <w:rFonts w:ascii="Trebuchet MS" w:hAnsi="Trebuchet MS"/>
          <w:b/>
          <w:color w:val="231F20"/>
          <w:spacing w:val="-7"/>
          <w:sz w:val="16"/>
        </w:rPr>
        <w:t> </w:t>
      </w:r>
      <w:r>
        <w:rPr>
          <w:rFonts w:ascii="Trebuchet MS" w:hAnsi="Trebuchet MS"/>
          <w:b/>
          <w:color w:val="231F20"/>
          <w:spacing w:val="-2"/>
          <w:sz w:val="16"/>
        </w:rPr>
        <w:t>from</w:t>
      </w:r>
      <w:r>
        <w:rPr>
          <w:rFonts w:ascii="Trebuchet MS" w:hAnsi="Trebuchet MS"/>
          <w:b/>
          <w:color w:val="231F20"/>
          <w:spacing w:val="-7"/>
          <w:sz w:val="16"/>
        </w:rPr>
        <w:t> </w:t>
      </w:r>
      <w:r>
        <w:rPr>
          <w:rFonts w:ascii="Trebuchet MS" w:hAnsi="Trebuchet MS"/>
          <w:b/>
          <w:color w:val="231F20"/>
          <w:spacing w:val="-2"/>
          <w:sz w:val="16"/>
        </w:rPr>
        <w:t>their messages.</w:t>
      </w:r>
    </w:p>
    <w:p>
      <w:pPr>
        <w:spacing w:line="283" w:lineRule="auto" w:before="18"/>
        <w:ind w:left="117" w:right="82" w:firstLine="180"/>
        <w:jc w:val="left"/>
        <w:rPr>
          <w:rFonts w:ascii="Trebuchet MS" w:hAnsi="Trebuchet MS"/>
          <w:b/>
          <w:sz w:val="16"/>
        </w:rPr>
      </w:pPr>
      <w:r>
        <w:rPr>
          <w:rFonts w:ascii="Trebuchet MS" w:hAnsi="Trebuchet MS"/>
          <w:b/>
          <w:color w:val="231F20"/>
          <w:sz w:val="16"/>
        </w:rPr>
        <w:t>Pam</w:t>
      </w:r>
      <w:r>
        <w:rPr>
          <w:rFonts w:ascii="Trebuchet MS" w:hAnsi="Trebuchet MS"/>
          <w:b/>
          <w:color w:val="231F20"/>
          <w:spacing w:val="-24"/>
          <w:sz w:val="16"/>
        </w:rPr>
        <w:t> </w:t>
      </w:r>
      <w:r>
        <w:rPr>
          <w:rFonts w:ascii="Trebuchet MS" w:hAnsi="Trebuchet MS"/>
          <w:b/>
          <w:color w:val="231F20"/>
          <w:sz w:val="16"/>
        </w:rPr>
        <w:t>Wilson</w:t>
      </w:r>
      <w:r>
        <w:rPr>
          <w:rFonts w:ascii="Trebuchet MS" w:hAnsi="Trebuchet MS"/>
          <w:b/>
          <w:color w:val="231F20"/>
          <w:spacing w:val="-10"/>
          <w:sz w:val="16"/>
        </w:rPr>
        <w:t> </w:t>
      </w:r>
      <w:r>
        <w:rPr>
          <w:rFonts w:ascii="Trebuchet MS" w:hAnsi="Trebuchet MS"/>
          <w:b/>
          <w:color w:val="231F20"/>
          <w:sz w:val="16"/>
        </w:rPr>
        <w:t>has</w:t>
      </w:r>
      <w:r>
        <w:rPr>
          <w:rFonts w:ascii="Trebuchet MS" w:hAnsi="Trebuchet MS"/>
          <w:b/>
          <w:color w:val="231F20"/>
          <w:spacing w:val="-8"/>
          <w:sz w:val="16"/>
        </w:rPr>
        <w:t> </w:t>
      </w:r>
      <w:r>
        <w:rPr>
          <w:rFonts w:ascii="Trebuchet MS" w:hAnsi="Trebuchet MS"/>
          <w:b/>
          <w:color w:val="231F20"/>
          <w:sz w:val="16"/>
        </w:rPr>
        <w:t>offered</w:t>
      </w:r>
      <w:r>
        <w:rPr>
          <w:rFonts w:ascii="Trebuchet MS" w:hAnsi="Trebuchet MS"/>
          <w:b/>
          <w:color w:val="231F20"/>
          <w:spacing w:val="-8"/>
          <w:sz w:val="16"/>
        </w:rPr>
        <w:t> </w:t>
      </w:r>
      <w:r>
        <w:rPr>
          <w:rFonts w:ascii="Trebuchet MS" w:hAnsi="Trebuchet MS"/>
          <w:b/>
          <w:color w:val="231F20"/>
          <w:sz w:val="16"/>
        </w:rPr>
        <w:t>a</w:t>
      </w:r>
      <w:r>
        <w:rPr>
          <w:rFonts w:ascii="Trebuchet MS" w:hAnsi="Trebuchet MS"/>
          <w:b/>
          <w:color w:val="231F20"/>
          <w:spacing w:val="-8"/>
          <w:sz w:val="16"/>
        </w:rPr>
        <w:t> </w:t>
      </w:r>
      <w:r>
        <w:rPr>
          <w:rFonts w:ascii="Trebuchet MS" w:hAnsi="Trebuchet MS"/>
          <w:b/>
          <w:color w:val="231F20"/>
          <w:sz w:val="16"/>
        </w:rPr>
        <w:t>detailed account</w:t>
      </w:r>
      <w:r>
        <w:rPr>
          <w:rFonts w:ascii="Trebuchet MS" w:hAnsi="Trebuchet MS"/>
          <w:b/>
          <w:color w:val="231F20"/>
          <w:spacing w:val="-9"/>
          <w:sz w:val="16"/>
        </w:rPr>
        <w:t> </w:t>
      </w:r>
      <w:r>
        <w:rPr>
          <w:rFonts w:ascii="Trebuchet MS" w:hAnsi="Trebuchet MS"/>
          <w:b/>
          <w:color w:val="231F20"/>
          <w:sz w:val="16"/>
        </w:rPr>
        <w:t>of</w:t>
      </w:r>
      <w:r>
        <w:rPr>
          <w:rFonts w:ascii="Trebuchet MS" w:hAnsi="Trebuchet MS"/>
          <w:b/>
          <w:color w:val="231F20"/>
          <w:spacing w:val="-7"/>
          <w:sz w:val="16"/>
        </w:rPr>
        <w:t> </w:t>
      </w:r>
      <w:r>
        <w:rPr>
          <w:rFonts w:ascii="Trebuchet MS" w:hAnsi="Trebuchet MS"/>
          <w:b/>
          <w:color w:val="231F20"/>
          <w:sz w:val="16"/>
        </w:rPr>
        <w:t>what</w:t>
      </w:r>
      <w:r>
        <w:rPr>
          <w:rFonts w:ascii="Trebuchet MS" w:hAnsi="Trebuchet MS"/>
          <w:b/>
          <w:color w:val="231F20"/>
          <w:spacing w:val="-7"/>
          <w:sz w:val="16"/>
        </w:rPr>
        <w:t> </w:t>
      </w:r>
      <w:r>
        <w:rPr>
          <w:rFonts w:ascii="Trebuchet MS" w:hAnsi="Trebuchet MS"/>
          <w:b/>
          <w:color w:val="231F20"/>
          <w:sz w:val="16"/>
        </w:rPr>
        <w:t>she</w:t>
      </w:r>
      <w:r>
        <w:rPr>
          <w:rFonts w:ascii="Trebuchet MS" w:hAnsi="Trebuchet MS"/>
          <w:b/>
          <w:color w:val="231F20"/>
          <w:spacing w:val="-7"/>
          <w:sz w:val="16"/>
        </w:rPr>
        <w:t> </w:t>
      </w:r>
      <w:r>
        <w:rPr>
          <w:rFonts w:ascii="Trebuchet MS" w:hAnsi="Trebuchet MS"/>
          <w:b/>
          <w:color w:val="231F20"/>
          <w:sz w:val="16"/>
        </w:rPr>
        <w:t>calls</w:t>
      </w:r>
      <w:r>
        <w:rPr>
          <w:rFonts w:ascii="Trebuchet MS" w:hAnsi="Trebuchet MS"/>
          <w:b/>
          <w:color w:val="231F20"/>
          <w:spacing w:val="-20"/>
          <w:sz w:val="16"/>
        </w:rPr>
        <w:t> </w:t>
      </w:r>
      <w:r>
        <w:rPr>
          <w:rFonts w:ascii="Trebuchet MS" w:hAnsi="Trebuchet MS"/>
          <w:b/>
          <w:color w:val="231F20"/>
          <w:sz w:val="16"/>
        </w:rPr>
        <w:t>“narrative</w:t>
      </w:r>
    </w:p>
    <w:p>
      <w:pPr>
        <w:pStyle w:val="BodyText"/>
        <w:spacing w:line="230" w:lineRule="auto" w:before="74"/>
        <w:rPr>
          <w:sz w:val="13"/>
        </w:rPr>
      </w:pPr>
      <w:r>
        <w:rPr/>
        <w:br w:type="column"/>
      </w:r>
      <w:r>
        <w:rPr>
          <w:color w:val="231F20"/>
        </w:rPr>
        <w:t>terms of the distinction between Pierre Lévy’s notion of collective intelligence and what Peter Walsh has described as “the expert paradigm.”</w:t>
      </w:r>
      <w:hyperlink w:history="true" w:anchor="_bookmark15">
        <w:r>
          <w:rPr>
            <w:color w:val="231F20"/>
            <w:position w:val="7"/>
            <w:sz w:val="13"/>
          </w:rPr>
          <w:t>17</w:t>
        </w:r>
      </w:hyperlink>
      <w:r>
        <w:rPr>
          <w:color w:val="231F20"/>
          <w:spacing w:val="40"/>
          <w:position w:val="7"/>
          <w:sz w:val="13"/>
        </w:rPr>
        <w:t> </w:t>
      </w:r>
      <w:r>
        <w:rPr>
          <w:color w:val="231F20"/>
        </w:rPr>
        <w:t>Walsh argues that our traditional assumptions about expertise are breaking down or at least being transformed by the more</w:t>
      </w:r>
      <w:r>
        <w:rPr>
          <w:color w:val="231F20"/>
        </w:rPr>
        <w:t> open- ended</w:t>
      </w:r>
      <w:r>
        <w:rPr>
          <w:color w:val="231F20"/>
          <w:spacing w:val="-9"/>
        </w:rPr>
        <w:t> </w:t>
      </w:r>
      <w:r>
        <w:rPr>
          <w:color w:val="231F20"/>
        </w:rPr>
        <w:t>processes</w:t>
      </w:r>
      <w:r>
        <w:rPr>
          <w:color w:val="231F20"/>
          <w:spacing w:val="-9"/>
        </w:rPr>
        <w:t> </w:t>
      </w:r>
      <w:r>
        <w:rPr>
          <w:color w:val="231F20"/>
        </w:rPr>
        <w:t>of</w:t>
      </w:r>
      <w:r>
        <w:rPr>
          <w:color w:val="231F20"/>
          <w:spacing w:val="-9"/>
        </w:rPr>
        <w:t> </w:t>
      </w:r>
      <w:r>
        <w:rPr>
          <w:color w:val="231F20"/>
        </w:rPr>
        <w:t>communication</w:t>
      </w:r>
      <w:r>
        <w:rPr>
          <w:color w:val="231F20"/>
          <w:spacing w:val="-9"/>
        </w:rPr>
        <w:t> </w:t>
      </w:r>
      <w:r>
        <w:rPr>
          <w:color w:val="231F20"/>
        </w:rPr>
        <w:t>in</w:t>
      </w:r>
      <w:r>
        <w:rPr>
          <w:color w:val="231F20"/>
          <w:spacing w:val="-9"/>
        </w:rPr>
        <w:t> </w:t>
      </w:r>
      <w:r>
        <w:rPr>
          <w:color w:val="231F20"/>
        </w:rPr>
        <w:t>cy- berspace. The expert paradigm requires</w:t>
      </w:r>
      <w:r>
        <w:rPr>
          <w:color w:val="231F20"/>
          <w:spacing w:val="40"/>
        </w:rPr>
        <w:t> </w:t>
      </w:r>
      <w:r>
        <w:rPr>
          <w:color w:val="231F20"/>
        </w:rPr>
        <w:t>a bounded body of knowledge, which</w:t>
      </w:r>
      <w:r>
        <w:rPr>
          <w:color w:val="231F20"/>
          <w:spacing w:val="80"/>
        </w:rPr>
        <w:t> </w:t>
      </w:r>
      <w:r>
        <w:rPr>
          <w:color w:val="231F20"/>
        </w:rPr>
        <w:t>an individual can master. The types of questions that thrive in a collective in- telligence, however, are open ended and profoundly interdisciplinary; they slip and</w:t>
      </w:r>
      <w:r>
        <w:rPr>
          <w:color w:val="231F20"/>
          <w:spacing w:val="-7"/>
        </w:rPr>
        <w:t> </w:t>
      </w:r>
      <w:r>
        <w:rPr>
          <w:color w:val="231F20"/>
        </w:rPr>
        <w:t>slide</w:t>
      </w:r>
      <w:r>
        <w:rPr>
          <w:color w:val="231F20"/>
          <w:spacing w:val="-7"/>
        </w:rPr>
        <w:t> </w:t>
      </w:r>
      <w:r>
        <w:rPr>
          <w:color w:val="231F20"/>
        </w:rPr>
        <w:t>across</w:t>
      </w:r>
      <w:r>
        <w:rPr>
          <w:color w:val="231F20"/>
          <w:spacing w:val="-7"/>
        </w:rPr>
        <w:t> </w:t>
      </w:r>
      <w:r>
        <w:rPr>
          <w:color w:val="231F20"/>
        </w:rPr>
        <w:t>borders</w:t>
      </w:r>
      <w:r>
        <w:rPr>
          <w:color w:val="231F20"/>
          <w:spacing w:val="-7"/>
        </w:rPr>
        <w:t> </w:t>
      </w:r>
      <w:r>
        <w:rPr>
          <w:color w:val="231F20"/>
        </w:rPr>
        <w:t>and</w:t>
      </w:r>
      <w:r>
        <w:rPr>
          <w:color w:val="231F20"/>
          <w:spacing w:val="-7"/>
        </w:rPr>
        <w:t> </w:t>
      </w:r>
      <w:r>
        <w:rPr>
          <w:color w:val="231F20"/>
        </w:rPr>
        <w:t>draw</w:t>
      </w:r>
      <w:r>
        <w:rPr>
          <w:color w:val="231F20"/>
          <w:spacing w:val="-7"/>
        </w:rPr>
        <w:t> </w:t>
      </w:r>
      <w:r>
        <w:rPr>
          <w:color w:val="231F20"/>
        </w:rPr>
        <w:t>on</w:t>
      </w:r>
      <w:r>
        <w:rPr>
          <w:color w:val="231F20"/>
          <w:spacing w:val="-7"/>
        </w:rPr>
        <w:t> </w:t>
      </w:r>
      <w:r>
        <w:rPr>
          <w:color w:val="231F20"/>
        </w:rPr>
        <w:t>the combined knowledge of a more diverse community. As Lévy notes, “In a situa- tion in flux, official languages and rigid structures do nothing more than blur or mask reality.”</w:t>
      </w:r>
      <w:hyperlink w:history="true" w:anchor="_bookmark15">
        <w:r>
          <w:rPr>
            <w:color w:val="231F20"/>
            <w:position w:val="7"/>
            <w:sz w:val="13"/>
          </w:rPr>
          <w:t>18</w:t>
        </w:r>
      </w:hyperlink>
    </w:p>
    <w:p>
      <w:pPr>
        <w:pStyle w:val="BodyText"/>
        <w:spacing w:line="230" w:lineRule="auto" w:before="19"/>
        <w:ind w:firstLine="240"/>
      </w:pPr>
      <w:r>
        <w:rPr>
          <w:color w:val="231F20"/>
        </w:rPr>
        <w:t>This may be one reason why spoiling is</w:t>
      </w:r>
      <w:r>
        <w:rPr>
          <w:color w:val="231F20"/>
          <w:spacing w:val="40"/>
        </w:rPr>
        <w:t> </w:t>
      </w:r>
      <w:r>
        <w:rPr>
          <w:color w:val="231F20"/>
        </w:rPr>
        <w:t>so</w:t>
      </w:r>
      <w:r>
        <w:rPr>
          <w:color w:val="231F20"/>
          <w:spacing w:val="40"/>
        </w:rPr>
        <w:t> </w:t>
      </w:r>
      <w:r>
        <w:rPr>
          <w:color w:val="231F20"/>
        </w:rPr>
        <w:t>popular</w:t>
      </w:r>
      <w:r>
        <w:rPr>
          <w:color w:val="231F20"/>
          <w:spacing w:val="40"/>
        </w:rPr>
        <w:t> </w:t>
      </w:r>
      <w:r>
        <w:rPr>
          <w:color w:val="231F20"/>
        </w:rPr>
        <w:t>among</w:t>
      </w:r>
      <w:r>
        <w:rPr>
          <w:color w:val="231F20"/>
          <w:spacing w:val="40"/>
        </w:rPr>
        <w:t> </w:t>
      </w:r>
      <w:r>
        <w:rPr>
          <w:color w:val="231F20"/>
        </w:rPr>
        <w:t>college</w:t>
      </w:r>
      <w:r>
        <w:rPr>
          <w:color w:val="231F20"/>
          <w:spacing w:val="40"/>
        </w:rPr>
        <w:t> </w:t>
      </w:r>
      <w:r>
        <w:rPr>
          <w:color w:val="231F20"/>
        </w:rPr>
        <w:t>students; it allows them to exercise their grow-</w:t>
      </w:r>
      <w:r>
        <w:rPr>
          <w:color w:val="231F20"/>
          <w:spacing w:val="80"/>
        </w:rPr>
        <w:t> </w:t>
      </w:r>
      <w:r>
        <w:rPr>
          <w:color w:val="231F20"/>
        </w:rPr>
        <w:t>ing competencies in a space where there are not yet prescribed experts and well- mapped disciplines. Shawn, for exam- ple,</w:t>
      </w:r>
      <w:r>
        <w:rPr>
          <w:color w:val="231F20"/>
          <w:spacing w:val="-1"/>
        </w:rPr>
        <w:t> </w:t>
      </w:r>
      <w:r>
        <w:rPr>
          <w:color w:val="231F20"/>
        </w:rPr>
        <w:t>told</w:t>
      </w:r>
      <w:r>
        <w:rPr>
          <w:color w:val="231F20"/>
          <w:spacing w:val="-1"/>
        </w:rPr>
        <w:t> </w:t>
      </w:r>
      <w:r>
        <w:rPr>
          <w:color w:val="231F20"/>
        </w:rPr>
        <w:t>me</w:t>
      </w:r>
      <w:r>
        <w:rPr>
          <w:color w:val="231F20"/>
          <w:spacing w:val="-1"/>
        </w:rPr>
        <w:t> </w:t>
      </w:r>
      <w:r>
        <w:rPr>
          <w:color w:val="231F20"/>
        </w:rPr>
        <w:t>that</w:t>
      </w:r>
      <w:r>
        <w:rPr>
          <w:color w:val="231F20"/>
          <w:spacing w:val="-1"/>
        </w:rPr>
        <w:t> </w:t>
      </w:r>
      <w:r>
        <w:rPr>
          <w:color w:val="231F20"/>
        </w:rPr>
        <w:t>he</w:t>
      </w:r>
      <w:r>
        <w:rPr>
          <w:color w:val="231F20"/>
          <w:spacing w:val="-1"/>
        </w:rPr>
        <w:t> </w:t>
      </w:r>
      <w:r>
        <w:rPr>
          <w:color w:val="231F20"/>
        </w:rPr>
        <w:t>saw</w:t>
      </w:r>
      <w:r>
        <w:rPr>
          <w:color w:val="231F20"/>
          <w:spacing w:val="-1"/>
        </w:rPr>
        <w:t> </w:t>
      </w:r>
      <w:r>
        <w:rPr>
          <w:color w:val="231F20"/>
        </w:rPr>
        <w:t>a</w:t>
      </w:r>
      <w:r>
        <w:rPr>
          <w:color w:val="231F20"/>
          <w:spacing w:val="-1"/>
        </w:rPr>
        <w:t> </w:t>
      </w:r>
      <w:r>
        <w:rPr>
          <w:color w:val="231F20"/>
        </w:rPr>
        <w:t>strong</w:t>
      </w:r>
      <w:r>
        <w:rPr>
          <w:color w:val="231F20"/>
          <w:spacing w:val="-1"/>
        </w:rPr>
        <w:t> </w:t>
      </w:r>
      <w:r>
        <w:rPr>
          <w:color w:val="231F20"/>
        </w:rPr>
        <w:t>connec- tion between spoiling and the skills he was</w:t>
      </w:r>
      <w:r>
        <w:rPr>
          <w:color w:val="231F20"/>
          <w:spacing w:val="-11"/>
        </w:rPr>
        <w:t> </w:t>
      </w:r>
      <w:r>
        <w:rPr>
          <w:color w:val="231F20"/>
        </w:rPr>
        <w:t>trying</w:t>
      </w:r>
      <w:r>
        <w:rPr>
          <w:color w:val="231F20"/>
          <w:spacing w:val="-11"/>
        </w:rPr>
        <w:t> </w:t>
      </w:r>
      <w:r>
        <w:rPr>
          <w:color w:val="231F20"/>
        </w:rPr>
        <w:t>to</w:t>
      </w:r>
      <w:r>
        <w:rPr>
          <w:color w:val="231F20"/>
          <w:spacing w:val="-11"/>
        </w:rPr>
        <w:t> </w:t>
      </w:r>
      <w:r>
        <w:rPr>
          <w:color w:val="231F20"/>
        </w:rPr>
        <w:t>cultivate</w:t>
      </w:r>
      <w:r>
        <w:rPr>
          <w:color w:val="231F20"/>
          <w:spacing w:val="-11"/>
        </w:rPr>
        <w:t> </w:t>
      </w:r>
      <w:r>
        <w:rPr>
          <w:color w:val="231F20"/>
        </w:rPr>
        <w:t>as</w:t>
      </w:r>
      <w:r>
        <w:rPr>
          <w:color w:val="231F20"/>
          <w:spacing w:val="-11"/>
        </w:rPr>
        <w:t> </w:t>
      </w:r>
      <w:r>
        <w:rPr>
          <w:color w:val="231F20"/>
        </w:rPr>
        <w:t>an</w:t>
      </w:r>
      <w:r>
        <w:rPr>
          <w:color w:val="231F20"/>
          <w:spacing w:val="-11"/>
        </w:rPr>
        <w:t> </w:t>
      </w:r>
      <w:r>
        <w:rPr>
          <w:color w:val="231F20"/>
        </w:rPr>
        <w:t>undergradu- ate history major: “I like to dig. I like to look</w:t>
      </w:r>
      <w:r>
        <w:rPr>
          <w:color w:val="231F20"/>
          <w:spacing w:val="-9"/>
        </w:rPr>
        <w:t> </w:t>
      </w:r>
      <w:r>
        <w:rPr>
          <w:color w:val="231F20"/>
        </w:rPr>
        <w:t>at</w:t>
      </w:r>
      <w:r>
        <w:rPr>
          <w:color w:val="231F20"/>
          <w:spacing w:val="-9"/>
        </w:rPr>
        <w:t> </w:t>
      </w:r>
      <w:r>
        <w:rPr>
          <w:color w:val="231F20"/>
        </w:rPr>
        <w:t>primary</w:t>
      </w:r>
      <w:r>
        <w:rPr>
          <w:color w:val="231F20"/>
          <w:spacing w:val="-9"/>
        </w:rPr>
        <w:t> </w:t>
      </w:r>
      <w:r>
        <w:rPr>
          <w:color w:val="231F20"/>
        </w:rPr>
        <w:t>source</w:t>
      </w:r>
      <w:r>
        <w:rPr>
          <w:color w:val="231F20"/>
          <w:spacing w:val="-9"/>
        </w:rPr>
        <w:t> </w:t>
      </w:r>
      <w:r>
        <w:rPr>
          <w:color w:val="231F20"/>
        </w:rPr>
        <w:t>information.</w:t>
      </w:r>
      <w:r>
        <w:rPr>
          <w:color w:val="231F20"/>
          <w:spacing w:val="-9"/>
        </w:rPr>
        <w:t> </w:t>
      </w:r>
      <w:r>
        <w:rPr>
          <w:color w:val="231F20"/>
        </w:rPr>
        <w:t>I</w:t>
      </w:r>
      <w:r>
        <w:rPr>
          <w:color w:val="231F20"/>
          <w:spacing w:val="-9"/>
        </w:rPr>
        <w:t> </w:t>
      </w:r>
      <w:r>
        <w:rPr>
          <w:color w:val="231F20"/>
        </w:rPr>
        <w:t>like to</w:t>
      </w:r>
      <w:r>
        <w:rPr>
          <w:color w:val="231F20"/>
          <w:spacing w:val="22"/>
        </w:rPr>
        <w:t> </w:t>
      </w:r>
      <w:r>
        <w:rPr>
          <w:color w:val="231F20"/>
        </w:rPr>
        <w:t>find</w:t>
      </w:r>
      <w:r>
        <w:rPr>
          <w:color w:val="231F20"/>
          <w:spacing w:val="22"/>
        </w:rPr>
        <w:t> </w:t>
      </w:r>
      <w:r>
        <w:rPr>
          <w:color w:val="231F20"/>
        </w:rPr>
        <w:t>official</w:t>
      </w:r>
      <w:r>
        <w:rPr>
          <w:color w:val="231F20"/>
          <w:spacing w:val="22"/>
        </w:rPr>
        <w:t> </w:t>
      </w:r>
      <w:r>
        <w:rPr>
          <w:color w:val="231F20"/>
        </w:rPr>
        <w:t>manuscripts</w:t>
      </w:r>
      <w:r>
        <w:rPr>
          <w:color w:val="231F20"/>
          <w:spacing w:val="22"/>
        </w:rPr>
        <w:t> </w:t>
      </w:r>
      <w:r>
        <w:rPr>
          <w:color w:val="231F20"/>
        </w:rPr>
        <w:t>of</w:t>
      </w:r>
      <w:r>
        <w:rPr>
          <w:color w:val="231F20"/>
          <w:spacing w:val="22"/>
        </w:rPr>
        <w:t> </w:t>
      </w:r>
      <w:r>
        <w:rPr>
          <w:color w:val="231F20"/>
        </w:rPr>
        <w:t>an</w:t>
      </w:r>
      <w:r>
        <w:rPr>
          <w:color w:val="231F20"/>
          <w:spacing w:val="22"/>
        </w:rPr>
        <w:t> </w:t>
      </w:r>
      <w:r>
        <w:rPr>
          <w:color w:val="231F20"/>
        </w:rPr>
        <w:t>event. I like to find out who were the people there, what did they see. I want to hear</w:t>
      </w:r>
      <w:r>
        <w:rPr>
          <w:color w:val="231F20"/>
          <w:spacing w:val="80"/>
        </w:rPr>
        <w:t> </w:t>
      </w:r>
      <w:r>
        <w:rPr>
          <w:color w:val="231F20"/>
        </w:rPr>
        <w:t>it from them. That’s part of my love of spoiling.</w:t>
      </w:r>
      <w:r>
        <w:rPr>
          <w:color w:val="231F20"/>
          <w:spacing w:val="-1"/>
        </w:rPr>
        <w:t> </w:t>
      </w:r>
      <w:r>
        <w:rPr>
          <w:color w:val="231F20"/>
        </w:rPr>
        <w:t>I like to dig to the bottom. I like it when people don’t just say here’s who gets</w:t>
      </w:r>
      <w:r>
        <w:rPr>
          <w:color w:val="231F20"/>
          <w:spacing w:val="-13"/>
        </w:rPr>
        <w:t> </w:t>
      </w:r>
      <w:r>
        <w:rPr>
          <w:color w:val="231F20"/>
        </w:rPr>
        <w:t>booted—here</w:t>
      </w:r>
      <w:r>
        <w:rPr>
          <w:color w:val="231F20"/>
          <w:spacing w:val="-12"/>
        </w:rPr>
        <w:t> </w:t>
      </w:r>
      <w:r>
        <w:rPr>
          <w:color w:val="231F20"/>
        </w:rPr>
        <w:t>you</w:t>
      </w:r>
      <w:r>
        <w:rPr>
          <w:color w:val="231F20"/>
          <w:spacing w:val="-13"/>
        </w:rPr>
        <w:t> </w:t>
      </w:r>
      <w:r>
        <w:rPr>
          <w:color w:val="231F20"/>
        </w:rPr>
        <w:t>go,</w:t>
      </w:r>
      <w:r>
        <w:rPr>
          <w:color w:val="231F20"/>
          <w:spacing w:val="-12"/>
        </w:rPr>
        <w:t> </w:t>
      </w:r>
      <w:r>
        <w:rPr>
          <w:color w:val="231F20"/>
        </w:rPr>
        <w:t>but</w:t>
      </w:r>
      <w:r>
        <w:rPr>
          <w:color w:val="231F20"/>
          <w:spacing w:val="-13"/>
        </w:rPr>
        <w:t> </w:t>
      </w:r>
      <w:r>
        <w:rPr>
          <w:color w:val="231F20"/>
        </w:rPr>
        <w:t>elaborate</w:t>
      </w:r>
      <w:r>
        <w:rPr>
          <w:color w:val="231F20"/>
          <w:spacing w:val="-12"/>
        </w:rPr>
        <w:t> </w:t>
      </w:r>
      <w:r>
        <w:rPr>
          <w:color w:val="231F20"/>
          <w:spacing w:val="-10"/>
        </w:rPr>
        <w:t>a</w:t>
      </w:r>
    </w:p>
    <w:p>
      <w:pPr>
        <w:spacing w:after="0" w:line="230" w:lineRule="auto"/>
        <w:sectPr>
          <w:pgSz w:w="8850" w:h="12650"/>
          <w:pgMar w:header="693" w:footer="0" w:top="1140" w:bottom="280" w:left="600" w:right="1140"/>
          <w:cols w:num="2" w:equalWidth="0">
            <w:col w:w="3148" w:space="92"/>
            <w:col w:w="3870"/>
          </w:cols>
        </w:sectPr>
      </w:pPr>
    </w:p>
    <w:p>
      <w:pPr>
        <w:pStyle w:val="BodyText"/>
        <w:spacing w:line="230" w:lineRule="auto" w:before="74"/>
        <w:ind w:right="38"/>
      </w:pPr>
      <w:r>
        <w:rPr>
          <w:color w:val="231F20"/>
        </w:rPr>
        <w:t>little</w:t>
      </w:r>
      <w:r>
        <w:rPr>
          <w:color w:val="231F20"/>
          <w:spacing w:val="-4"/>
        </w:rPr>
        <w:t> </w:t>
      </w:r>
      <w:r>
        <w:rPr>
          <w:color w:val="231F20"/>
        </w:rPr>
        <w:t>bit</w:t>
      </w:r>
      <w:r>
        <w:rPr>
          <w:color w:val="231F20"/>
          <w:spacing w:val="-4"/>
        </w:rPr>
        <w:t> </w:t>
      </w:r>
      <w:r>
        <w:rPr>
          <w:color w:val="231F20"/>
        </w:rPr>
        <w:t>about</w:t>
      </w:r>
      <w:r>
        <w:rPr>
          <w:color w:val="231F20"/>
          <w:spacing w:val="-4"/>
        </w:rPr>
        <w:t> </w:t>
      </w:r>
      <w:r>
        <w:rPr>
          <w:color w:val="231F20"/>
        </w:rPr>
        <w:t>where</w:t>
      </w:r>
      <w:r>
        <w:rPr>
          <w:color w:val="231F20"/>
          <w:spacing w:val="-4"/>
        </w:rPr>
        <w:t> </w:t>
      </w:r>
      <w:r>
        <w:rPr>
          <w:color w:val="231F20"/>
        </w:rPr>
        <w:t>they</w:t>
      </w:r>
      <w:r>
        <w:rPr>
          <w:color w:val="231F20"/>
          <w:spacing w:val="-4"/>
        </w:rPr>
        <w:t> </w:t>
      </w:r>
      <w:r>
        <w:rPr>
          <w:color w:val="231F20"/>
        </w:rPr>
        <w:t>get</w:t>
      </w:r>
      <w:r>
        <w:rPr>
          <w:color w:val="231F20"/>
          <w:spacing w:val="-4"/>
        </w:rPr>
        <w:t> </w:t>
      </w:r>
      <w:r>
        <w:rPr>
          <w:color w:val="231F20"/>
        </w:rPr>
        <w:t>their</w:t>
      </w:r>
      <w:r>
        <w:rPr>
          <w:color w:val="231F20"/>
          <w:spacing w:val="-4"/>
        </w:rPr>
        <w:t> </w:t>
      </w:r>
      <w:r>
        <w:rPr>
          <w:color w:val="231F20"/>
        </w:rPr>
        <w:t>infor- </w:t>
      </w:r>
      <w:r>
        <w:rPr>
          <w:color w:val="231F20"/>
          <w:spacing w:val="-2"/>
        </w:rPr>
        <w:t>mation.”</w:t>
      </w:r>
    </w:p>
    <w:p>
      <w:pPr>
        <w:pStyle w:val="BodyText"/>
        <w:spacing w:line="230" w:lineRule="auto" w:before="1"/>
        <w:ind w:right="38" w:firstLine="240"/>
      </w:pPr>
      <w:r>
        <w:rPr>
          <w:color w:val="231F20"/>
        </w:rPr>
        <w:t>Second, Walsh argues that the expert paradigm creates an “exterior” and “in- terior”;</w:t>
      </w:r>
      <w:r>
        <w:rPr>
          <w:color w:val="231F20"/>
          <w:spacing w:val="-6"/>
        </w:rPr>
        <w:t> </w:t>
      </w:r>
      <w:r>
        <w:rPr>
          <w:color w:val="231F20"/>
        </w:rPr>
        <w:t>there</w:t>
      </w:r>
      <w:r>
        <w:rPr>
          <w:color w:val="231F20"/>
          <w:spacing w:val="-6"/>
        </w:rPr>
        <w:t> </w:t>
      </w:r>
      <w:r>
        <w:rPr>
          <w:color w:val="231F20"/>
        </w:rPr>
        <w:t>are</w:t>
      </w:r>
      <w:r>
        <w:rPr>
          <w:color w:val="231F20"/>
          <w:spacing w:val="-6"/>
        </w:rPr>
        <w:t> </w:t>
      </w:r>
      <w:r>
        <w:rPr>
          <w:color w:val="231F20"/>
        </w:rPr>
        <w:t>some</w:t>
      </w:r>
      <w:r>
        <w:rPr>
          <w:color w:val="231F20"/>
          <w:spacing w:val="-6"/>
        </w:rPr>
        <w:t> </w:t>
      </w:r>
      <w:r>
        <w:rPr>
          <w:color w:val="231F20"/>
        </w:rPr>
        <w:t>people</w:t>
      </w:r>
      <w:r>
        <w:rPr>
          <w:color w:val="231F20"/>
          <w:spacing w:val="-6"/>
        </w:rPr>
        <w:t> </w:t>
      </w:r>
      <w:r>
        <w:rPr>
          <w:color w:val="231F20"/>
        </w:rPr>
        <w:t>who</w:t>
      </w:r>
      <w:r>
        <w:rPr>
          <w:color w:val="231F20"/>
          <w:spacing w:val="-6"/>
        </w:rPr>
        <w:t> </w:t>
      </w:r>
      <w:r>
        <w:rPr>
          <w:color w:val="231F20"/>
        </w:rPr>
        <w:t>know things</w:t>
      </w:r>
      <w:r>
        <w:rPr>
          <w:color w:val="231F20"/>
          <w:spacing w:val="-8"/>
        </w:rPr>
        <w:t> </w:t>
      </w:r>
      <w:r>
        <w:rPr>
          <w:color w:val="231F20"/>
        </w:rPr>
        <w:t>and</w:t>
      </w:r>
      <w:r>
        <w:rPr>
          <w:color w:val="231F20"/>
          <w:spacing w:val="-6"/>
        </w:rPr>
        <w:t> </w:t>
      </w:r>
      <w:r>
        <w:rPr>
          <w:color w:val="231F20"/>
        </w:rPr>
        <w:t>others</w:t>
      </w:r>
      <w:r>
        <w:rPr>
          <w:color w:val="231F20"/>
          <w:spacing w:val="-6"/>
        </w:rPr>
        <w:t> </w:t>
      </w:r>
      <w:r>
        <w:rPr>
          <w:color w:val="231F20"/>
        </w:rPr>
        <w:t>who</w:t>
      </w:r>
      <w:r>
        <w:rPr>
          <w:color w:val="231F20"/>
          <w:spacing w:val="-6"/>
        </w:rPr>
        <w:t> </w:t>
      </w:r>
      <w:r>
        <w:rPr>
          <w:color w:val="231F20"/>
        </w:rPr>
        <w:t>don’t.</w:t>
      </w:r>
      <w:r>
        <w:rPr>
          <w:color w:val="231F20"/>
          <w:spacing w:val="-12"/>
        </w:rPr>
        <w:t> </w:t>
      </w:r>
      <w:r>
        <w:rPr>
          <w:color w:val="231F20"/>
        </w:rPr>
        <w:t>A</w:t>
      </w:r>
      <w:r>
        <w:rPr>
          <w:color w:val="231F20"/>
          <w:spacing w:val="-13"/>
        </w:rPr>
        <w:t> </w:t>
      </w:r>
      <w:r>
        <w:rPr>
          <w:color w:val="231F20"/>
        </w:rPr>
        <w:t>collective intelligence, on the other hand, assumes that each person has something to con- tribute, even if they will only be called upon</w:t>
      </w:r>
      <w:r>
        <w:rPr>
          <w:color w:val="231F20"/>
        </w:rPr>
        <w:t> on</w:t>
      </w:r>
      <w:r>
        <w:rPr>
          <w:color w:val="231F20"/>
        </w:rPr>
        <w:t> an</w:t>
      </w:r>
      <w:r>
        <w:rPr>
          <w:color w:val="231F20"/>
        </w:rPr>
        <w:t> ad hoc basis. Again, here’s Shawn: “The people work together, put their heads together, in the absence of one</w:t>
      </w:r>
      <w:r>
        <w:rPr>
          <w:color w:val="231F20"/>
          <w:spacing w:val="35"/>
        </w:rPr>
        <w:t> </w:t>
      </w:r>
      <w:r>
        <w:rPr>
          <w:color w:val="231F20"/>
        </w:rPr>
        <w:t>person</w:t>
      </w:r>
      <w:r>
        <w:rPr>
          <w:color w:val="231F20"/>
          <w:spacing w:val="36"/>
        </w:rPr>
        <w:t> </w:t>
      </w:r>
      <w:r>
        <w:rPr>
          <w:color w:val="231F20"/>
        </w:rPr>
        <w:t>with</w:t>
      </w:r>
      <w:r>
        <w:rPr>
          <w:color w:val="231F20"/>
          <w:spacing w:val="36"/>
        </w:rPr>
        <w:t> </w:t>
      </w:r>
      <w:r>
        <w:rPr>
          <w:color w:val="231F20"/>
        </w:rPr>
        <w:t>inside</w:t>
      </w:r>
      <w:r>
        <w:rPr>
          <w:color w:val="231F20"/>
          <w:spacing w:val="36"/>
        </w:rPr>
        <w:t> </w:t>
      </w:r>
      <w:r>
        <w:rPr>
          <w:color w:val="231F20"/>
        </w:rPr>
        <w:t>info.</w:t>
      </w:r>
      <w:r>
        <w:rPr>
          <w:color w:val="231F20"/>
          <w:spacing w:val="72"/>
        </w:rPr>
        <w:t>    </w:t>
      </w:r>
      <w:r>
        <w:rPr>
          <w:color w:val="231F20"/>
          <w:spacing w:val="-2"/>
        </w:rPr>
        <w:t>There</w:t>
      </w:r>
    </w:p>
    <w:p>
      <w:pPr>
        <w:pStyle w:val="BodyText"/>
        <w:spacing w:line="230" w:lineRule="auto" w:before="11"/>
        <w:ind w:right="38"/>
      </w:pPr>
      <w:r>
        <w:rPr>
          <w:color w:val="231F20"/>
        </w:rPr>
        <w:t>are</w:t>
      </w:r>
      <w:r>
        <w:rPr>
          <w:color w:val="231F20"/>
        </w:rPr>
        <w:t> little tips which accumulate often during the week before the show. The group of spoilers have to figure</w:t>
      </w:r>
      <w:r>
        <w:rPr>
          <w:color w:val="231F20"/>
        </w:rPr>
        <w:t> out which ones are credible and which ones are</w:t>
      </w:r>
      <w:r>
        <w:rPr>
          <w:color w:val="231F20"/>
        </w:rPr>
        <w:t> wishful</w:t>
      </w:r>
      <w:r>
        <w:rPr>
          <w:color w:val="231F20"/>
        </w:rPr>
        <w:t> thinking or outright false.” Someone might lurk for an extended period of time feeling like they have nothing significant to contribute, and then </w:t>
      </w:r>
      <w:r>
        <w:rPr>
          <w:i/>
          <w:color w:val="231F20"/>
        </w:rPr>
        <w:t>Survivor </w:t>
      </w:r>
      <w:r>
        <w:rPr>
          <w:color w:val="231F20"/>
        </w:rPr>
        <w:t>will locate in a part of the world where</w:t>
      </w:r>
      <w:r>
        <w:rPr>
          <w:color w:val="231F20"/>
        </w:rPr>
        <w:t> they have traveled exten- sively or a contestant may be identified in</w:t>
      </w:r>
      <w:r>
        <w:rPr>
          <w:color w:val="231F20"/>
        </w:rPr>
        <w:t> their</w:t>
      </w:r>
      <w:r>
        <w:rPr>
          <w:color w:val="231F20"/>
        </w:rPr>
        <w:t> local community, and suddenly they become central to the quest.</w:t>
      </w:r>
    </w:p>
    <w:p>
      <w:pPr>
        <w:pStyle w:val="BodyText"/>
        <w:spacing w:line="230" w:lineRule="auto" w:before="13"/>
        <w:ind w:right="38" w:firstLine="240"/>
      </w:pPr>
      <w:r>
        <w:rPr>
          <w:color w:val="231F20"/>
        </w:rPr>
        <w:t>Third,</w:t>
      </w:r>
      <w:r>
        <w:rPr>
          <w:color w:val="231F20"/>
          <w:spacing w:val="-1"/>
        </w:rPr>
        <w:t> </w:t>
      </w:r>
      <w:r>
        <w:rPr>
          <w:color w:val="231F20"/>
        </w:rPr>
        <w:t>the</w:t>
      </w:r>
      <w:r>
        <w:rPr>
          <w:color w:val="231F20"/>
          <w:spacing w:val="-1"/>
        </w:rPr>
        <w:t> </w:t>
      </w:r>
      <w:r>
        <w:rPr>
          <w:color w:val="231F20"/>
        </w:rPr>
        <w:t>expert</w:t>
      </w:r>
      <w:r>
        <w:rPr>
          <w:color w:val="231F20"/>
          <w:spacing w:val="-1"/>
        </w:rPr>
        <w:t> </w:t>
      </w:r>
      <w:r>
        <w:rPr>
          <w:color w:val="231F20"/>
        </w:rPr>
        <w:t>paradigm,</w:t>
      </w:r>
      <w:r>
        <w:rPr>
          <w:color w:val="231F20"/>
          <w:spacing w:val="-1"/>
        </w:rPr>
        <w:t> </w:t>
      </w:r>
      <w:r>
        <w:rPr>
          <w:color w:val="231F20"/>
        </w:rPr>
        <w:t>Walsh</w:t>
      </w:r>
      <w:r>
        <w:rPr>
          <w:color w:val="231F20"/>
          <w:spacing w:val="-1"/>
        </w:rPr>
        <w:t> </w:t>
      </w:r>
      <w:r>
        <w:rPr>
          <w:color w:val="231F20"/>
        </w:rPr>
        <w:t>ar- gues, uses rules about how you access </w:t>
      </w:r>
      <w:r>
        <w:rPr>
          <w:color w:val="231F20"/>
          <w:spacing w:val="-2"/>
        </w:rPr>
        <w:t>and</w:t>
      </w:r>
      <w:r>
        <w:rPr>
          <w:color w:val="231F20"/>
          <w:spacing w:val="-8"/>
        </w:rPr>
        <w:t> </w:t>
      </w:r>
      <w:r>
        <w:rPr>
          <w:color w:val="231F20"/>
          <w:spacing w:val="-2"/>
        </w:rPr>
        <w:t>process</w:t>
      </w:r>
      <w:r>
        <w:rPr>
          <w:color w:val="231F20"/>
          <w:spacing w:val="-8"/>
        </w:rPr>
        <w:t> </w:t>
      </w:r>
      <w:r>
        <w:rPr>
          <w:color w:val="231F20"/>
          <w:spacing w:val="-2"/>
        </w:rPr>
        <w:t>information,</w:t>
      </w:r>
      <w:r>
        <w:rPr>
          <w:color w:val="231F20"/>
          <w:spacing w:val="-8"/>
        </w:rPr>
        <w:t> </w:t>
      </w:r>
      <w:r>
        <w:rPr>
          <w:color w:val="231F20"/>
          <w:spacing w:val="-2"/>
        </w:rPr>
        <w:t>rules</w:t>
      </w:r>
      <w:r>
        <w:rPr>
          <w:color w:val="231F20"/>
          <w:spacing w:val="-8"/>
        </w:rPr>
        <w:t> </w:t>
      </w:r>
      <w:r>
        <w:rPr>
          <w:color w:val="231F20"/>
          <w:spacing w:val="-2"/>
        </w:rPr>
        <w:t>that</w:t>
      </w:r>
      <w:r>
        <w:rPr>
          <w:color w:val="231F20"/>
          <w:spacing w:val="-8"/>
        </w:rPr>
        <w:t> </w:t>
      </w:r>
      <w:r>
        <w:rPr>
          <w:color w:val="231F20"/>
          <w:spacing w:val="-2"/>
        </w:rPr>
        <w:t>are</w:t>
      </w:r>
      <w:r>
        <w:rPr>
          <w:color w:val="231F20"/>
          <w:spacing w:val="-8"/>
        </w:rPr>
        <w:t> </w:t>
      </w:r>
      <w:r>
        <w:rPr>
          <w:color w:val="231F20"/>
          <w:spacing w:val="-2"/>
        </w:rPr>
        <w:t>es- </w:t>
      </w:r>
      <w:r>
        <w:rPr>
          <w:color w:val="231F20"/>
        </w:rPr>
        <w:t>tablished</w:t>
      </w:r>
      <w:r>
        <w:rPr>
          <w:color w:val="231F20"/>
          <w:spacing w:val="-9"/>
        </w:rPr>
        <w:t> </w:t>
      </w:r>
      <w:r>
        <w:rPr>
          <w:color w:val="231F20"/>
        </w:rPr>
        <w:t>through</w:t>
      </w:r>
      <w:r>
        <w:rPr>
          <w:color w:val="231F20"/>
          <w:spacing w:val="-9"/>
        </w:rPr>
        <w:t> </w:t>
      </w:r>
      <w:r>
        <w:rPr>
          <w:color w:val="231F20"/>
        </w:rPr>
        <w:t>traditional</w:t>
      </w:r>
      <w:r>
        <w:rPr>
          <w:color w:val="231F20"/>
          <w:spacing w:val="-9"/>
        </w:rPr>
        <w:t> </w:t>
      </w:r>
      <w:r>
        <w:rPr>
          <w:color w:val="231F20"/>
          <w:spacing w:val="-2"/>
        </w:rPr>
        <w:t>disciplines.</w:t>
      </w:r>
    </w:p>
    <w:p>
      <w:pPr>
        <w:spacing w:line="240" w:lineRule="auto" w:before="0"/>
        <w:rPr>
          <w:sz w:val="17"/>
        </w:rPr>
      </w:pPr>
      <w:r>
        <w:rPr/>
        <w:br w:type="column"/>
      </w:r>
      <w:r>
        <w:rPr>
          <w:sz w:val="17"/>
        </w:rPr>
      </w:r>
    </w:p>
    <w:p>
      <w:pPr>
        <w:spacing w:line="283" w:lineRule="auto" w:before="1"/>
        <w:ind w:left="117" w:right="0" w:firstLine="0"/>
        <w:jc w:val="left"/>
        <w:rPr>
          <w:rFonts w:ascii="Trebuchet MS" w:hAnsi="Trebuchet MS"/>
          <w:b/>
          <w:sz w:val="16"/>
        </w:rPr>
      </w:pPr>
      <w:r>
        <w:rPr>
          <w:rFonts w:ascii="Trebuchet MS" w:hAnsi="Trebuchet MS"/>
          <w:b/>
          <w:color w:val="231F20"/>
          <w:spacing w:val="-2"/>
          <w:sz w:val="16"/>
        </w:rPr>
        <w:t>activism,”</w:t>
      </w:r>
      <w:r>
        <w:rPr>
          <w:rFonts w:ascii="Trebuchet MS" w:hAnsi="Trebuchet MS"/>
          <w:b/>
          <w:color w:val="231F20"/>
          <w:spacing w:val="-10"/>
          <w:sz w:val="16"/>
        </w:rPr>
        <w:t> </w:t>
      </w:r>
      <w:r>
        <w:rPr>
          <w:rFonts w:ascii="Trebuchet MS" w:hAnsi="Trebuchet MS"/>
          <w:b/>
          <w:color w:val="231F20"/>
          <w:spacing w:val="-2"/>
          <w:sz w:val="16"/>
        </w:rPr>
        <w:t>the</w:t>
      </w:r>
      <w:r>
        <w:rPr>
          <w:rFonts w:ascii="Trebuchet MS" w:hAnsi="Trebuchet MS"/>
          <w:b/>
          <w:color w:val="231F20"/>
          <w:spacing w:val="-10"/>
          <w:sz w:val="16"/>
        </w:rPr>
        <w:t> </w:t>
      </w:r>
      <w:r>
        <w:rPr>
          <w:rFonts w:ascii="Trebuchet MS" w:hAnsi="Trebuchet MS"/>
          <w:b/>
          <w:color w:val="231F20"/>
          <w:spacing w:val="-2"/>
          <w:sz w:val="16"/>
        </w:rPr>
        <w:t>effort</w:t>
      </w:r>
      <w:r>
        <w:rPr>
          <w:rFonts w:ascii="Trebuchet MS" w:hAnsi="Trebuchet MS"/>
          <w:b/>
          <w:color w:val="231F20"/>
          <w:spacing w:val="-10"/>
          <w:sz w:val="16"/>
        </w:rPr>
        <w:t> </w:t>
      </w:r>
      <w:r>
        <w:rPr>
          <w:rFonts w:ascii="Trebuchet MS" w:hAnsi="Trebuchet MS"/>
          <w:b/>
          <w:color w:val="231F20"/>
          <w:spacing w:val="-2"/>
          <w:sz w:val="16"/>
        </w:rPr>
        <w:t>of</w:t>
      </w:r>
      <w:r>
        <w:rPr>
          <w:rFonts w:ascii="Trebuchet MS" w:hAnsi="Trebuchet MS"/>
          <w:b/>
          <w:color w:val="231F20"/>
          <w:spacing w:val="-10"/>
          <w:sz w:val="16"/>
        </w:rPr>
        <w:t> </w:t>
      </w:r>
      <w:r>
        <w:rPr>
          <w:rFonts w:ascii="Trebuchet MS" w:hAnsi="Trebuchet MS"/>
          <w:b/>
          <w:color w:val="231F20"/>
          <w:spacing w:val="-2"/>
          <w:sz w:val="16"/>
        </w:rPr>
        <w:t>these</w:t>
      </w:r>
      <w:r>
        <w:rPr>
          <w:rFonts w:ascii="Trebuchet MS" w:hAnsi="Trebuchet MS"/>
          <w:b/>
          <w:color w:val="231F20"/>
          <w:spacing w:val="-10"/>
          <w:sz w:val="16"/>
        </w:rPr>
        <w:t> </w:t>
      </w:r>
      <w:r>
        <w:rPr>
          <w:rFonts w:ascii="Trebuchet MS" w:hAnsi="Trebuchet MS"/>
          <w:b/>
          <w:color w:val="231F20"/>
          <w:spacing w:val="-2"/>
          <w:sz w:val="16"/>
        </w:rPr>
        <w:t>viewers</w:t>
      </w:r>
      <w:r>
        <w:rPr>
          <w:rFonts w:ascii="Trebuchet MS" w:hAnsi="Trebuchet MS"/>
          <w:b/>
          <w:color w:val="231F20"/>
          <w:spacing w:val="-10"/>
          <w:sz w:val="16"/>
        </w:rPr>
        <w:t> </w:t>
      </w:r>
      <w:r>
        <w:rPr>
          <w:rFonts w:ascii="Trebuchet MS" w:hAnsi="Trebuchet MS"/>
          <w:b/>
          <w:color w:val="231F20"/>
          <w:spacing w:val="-2"/>
          <w:sz w:val="16"/>
        </w:rPr>
        <w:t>to </w:t>
      </w:r>
      <w:r>
        <w:rPr>
          <w:rFonts w:ascii="Trebuchet MS" w:hAnsi="Trebuchet MS"/>
          <w:b/>
          <w:color w:val="231F20"/>
          <w:sz w:val="16"/>
        </w:rPr>
        <w:t>shape the televised events:</w:t>
      </w:r>
    </w:p>
    <w:p>
      <w:pPr>
        <w:spacing w:line="288" w:lineRule="auto" w:before="1"/>
        <w:ind w:left="297" w:right="282" w:firstLine="0"/>
        <w:jc w:val="left"/>
        <w:rPr>
          <w:rFonts w:ascii="Arial"/>
          <w:sz w:val="10"/>
        </w:rPr>
      </w:pPr>
      <w:r>
        <w:rPr>
          <w:rFonts w:ascii="Arial"/>
          <w:color w:val="231F20"/>
          <w:sz w:val="16"/>
        </w:rPr>
        <w:t>A</w:t>
      </w:r>
      <w:r>
        <w:rPr>
          <w:rFonts w:ascii="Arial"/>
          <w:color w:val="231F20"/>
          <w:spacing w:val="-2"/>
          <w:sz w:val="16"/>
        </w:rPr>
        <w:t> </w:t>
      </w:r>
      <w:r>
        <w:rPr>
          <w:rFonts w:ascii="Arial"/>
          <w:color w:val="231F20"/>
          <w:sz w:val="16"/>
        </w:rPr>
        <w:t>window</w:t>
      </w:r>
      <w:r>
        <w:rPr>
          <w:rFonts w:ascii="Arial"/>
          <w:color w:val="231F20"/>
          <w:spacing w:val="-2"/>
          <w:sz w:val="16"/>
        </w:rPr>
        <w:t> </w:t>
      </w:r>
      <w:r>
        <w:rPr>
          <w:rFonts w:ascii="Arial"/>
          <w:color w:val="231F20"/>
          <w:sz w:val="16"/>
        </w:rPr>
        <w:t>of</w:t>
      </w:r>
      <w:r>
        <w:rPr>
          <w:rFonts w:ascii="Arial"/>
          <w:color w:val="231F20"/>
          <w:spacing w:val="-2"/>
          <w:sz w:val="16"/>
        </w:rPr>
        <w:t> </w:t>
      </w:r>
      <w:r>
        <w:rPr>
          <w:rFonts w:ascii="Arial"/>
          <w:color w:val="231F20"/>
          <w:sz w:val="16"/>
        </w:rPr>
        <w:t>opportunity</w:t>
      </w:r>
      <w:r>
        <w:rPr>
          <w:rFonts w:ascii="Arial"/>
          <w:color w:val="231F20"/>
          <w:spacing w:val="-2"/>
          <w:sz w:val="16"/>
        </w:rPr>
        <w:t> </w:t>
      </w:r>
      <w:r>
        <w:rPr>
          <w:rFonts w:ascii="Arial"/>
          <w:color w:val="231F20"/>
          <w:sz w:val="16"/>
        </w:rPr>
        <w:t>emerged</w:t>
      </w:r>
      <w:r>
        <w:rPr>
          <w:rFonts w:ascii="Arial"/>
          <w:color w:val="231F20"/>
          <w:spacing w:val="-2"/>
          <w:sz w:val="16"/>
        </w:rPr>
        <w:t> </w:t>
      </w:r>
      <w:r>
        <w:rPr>
          <w:rFonts w:ascii="Arial"/>
          <w:color w:val="231F20"/>
          <w:sz w:val="16"/>
        </w:rPr>
        <w:t>for only</w:t>
      </w:r>
      <w:r>
        <w:rPr>
          <w:rFonts w:ascii="Arial"/>
          <w:color w:val="231F20"/>
          <w:spacing w:val="-12"/>
          <w:sz w:val="16"/>
        </w:rPr>
        <w:t> </w:t>
      </w:r>
      <w:r>
        <w:rPr>
          <w:rFonts w:ascii="Arial"/>
          <w:color w:val="231F20"/>
          <w:sz w:val="16"/>
        </w:rPr>
        <w:t>a</w:t>
      </w:r>
      <w:r>
        <w:rPr>
          <w:rFonts w:ascii="Arial"/>
          <w:color w:val="231F20"/>
          <w:spacing w:val="-11"/>
          <w:sz w:val="16"/>
        </w:rPr>
        <w:t> </w:t>
      </w:r>
      <w:r>
        <w:rPr>
          <w:rFonts w:ascii="Arial"/>
          <w:color w:val="231F20"/>
          <w:sz w:val="16"/>
        </w:rPr>
        <w:t>brief</w:t>
      </w:r>
      <w:r>
        <w:rPr>
          <w:rFonts w:ascii="Arial"/>
          <w:color w:val="231F20"/>
          <w:spacing w:val="-11"/>
          <w:sz w:val="16"/>
        </w:rPr>
        <w:t> </w:t>
      </w:r>
      <w:r>
        <w:rPr>
          <w:rFonts w:ascii="Arial"/>
          <w:color w:val="231F20"/>
          <w:sz w:val="16"/>
        </w:rPr>
        <w:t>period</w:t>
      </w:r>
      <w:r>
        <w:rPr>
          <w:rFonts w:ascii="Arial"/>
          <w:color w:val="231F20"/>
          <w:spacing w:val="-11"/>
          <w:sz w:val="16"/>
        </w:rPr>
        <w:t> </w:t>
      </w:r>
      <w:r>
        <w:rPr>
          <w:rFonts w:ascii="Arial"/>
          <w:color w:val="231F20"/>
          <w:sz w:val="16"/>
        </w:rPr>
        <w:t>of</w:t>
      </w:r>
      <w:r>
        <w:rPr>
          <w:rFonts w:ascii="Arial"/>
          <w:color w:val="231F20"/>
          <w:spacing w:val="-11"/>
          <w:sz w:val="16"/>
        </w:rPr>
        <w:t> </w:t>
      </w:r>
      <w:r>
        <w:rPr>
          <w:rFonts w:ascii="Arial"/>
          <w:color w:val="231F20"/>
          <w:sz w:val="16"/>
        </w:rPr>
        <w:t>time,</w:t>
      </w:r>
      <w:r>
        <w:rPr>
          <w:rFonts w:ascii="Arial"/>
          <w:color w:val="231F20"/>
          <w:spacing w:val="-16"/>
          <w:sz w:val="16"/>
        </w:rPr>
        <w:t> </w:t>
      </w:r>
      <w:r>
        <w:rPr>
          <w:rFonts w:ascii="Arial"/>
          <w:color w:val="231F20"/>
          <w:sz w:val="16"/>
        </w:rPr>
        <w:t>allowing</w:t>
      </w:r>
      <w:r>
        <w:rPr>
          <w:rFonts w:ascii="Arial"/>
          <w:color w:val="231F20"/>
          <w:spacing w:val="-11"/>
          <w:sz w:val="16"/>
        </w:rPr>
        <w:t> </w:t>
      </w:r>
      <w:r>
        <w:rPr>
          <w:rFonts w:ascii="Arial"/>
          <w:color w:val="231F20"/>
          <w:sz w:val="16"/>
        </w:rPr>
        <w:t>for </w:t>
      </w:r>
      <w:r>
        <w:rPr>
          <w:rFonts w:ascii="Arial"/>
          <w:color w:val="231F20"/>
          <w:spacing w:val="-2"/>
          <w:w w:val="95"/>
          <w:sz w:val="16"/>
        </w:rPr>
        <w:t>the</w:t>
      </w:r>
      <w:r>
        <w:rPr>
          <w:rFonts w:ascii="Arial"/>
          <w:color w:val="231F20"/>
          <w:spacing w:val="-6"/>
          <w:w w:val="95"/>
          <w:sz w:val="16"/>
        </w:rPr>
        <w:t> </w:t>
      </w:r>
      <w:r>
        <w:rPr>
          <w:rFonts w:ascii="Arial"/>
          <w:color w:val="231F20"/>
          <w:spacing w:val="-2"/>
          <w:w w:val="95"/>
          <w:sz w:val="16"/>
        </w:rPr>
        <w:t>invasion</w:t>
      </w:r>
      <w:r>
        <w:rPr>
          <w:rFonts w:ascii="Arial"/>
          <w:color w:val="231F20"/>
          <w:spacing w:val="-6"/>
          <w:w w:val="95"/>
          <w:sz w:val="16"/>
        </w:rPr>
        <w:t> </w:t>
      </w:r>
      <w:r>
        <w:rPr>
          <w:rFonts w:ascii="Arial"/>
          <w:color w:val="231F20"/>
          <w:spacing w:val="-2"/>
          <w:w w:val="95"/>
          <w:sz w:val="16"/>
        </w:rPr>
        <w:t>of</w:t>
      </w:r>
      <w:r>
        <w:rPr>
          <w:rFonts w:ascii="Arial"/>
          <w:color w:val="231F20"/>
          <w:spacing w:val="-6"/>
          <w:w w:val="95"/>
          <w:sz w:val="16"/>
        </w:rPr>
        <w:t> </w:t>
      </w:r>
      <w:r>
        <w:rPr>
          <w:rFonts w:ascii="Arial"/>
          <w:color w:val="231F20"/>
          <w:spacing w:val="-2"/>
          <w:w w:val="95"/>
          <w:sz w:val="16"/>
        </w:rPr>
        <w:t>a</w:t>
      </w:r>
      <w:r>
        <w:rPr>
          <w:rFonts w:ascii="Arial"/>
          <w:color w:val="231F20"/>
          <w:spacing w:val="-6"/>
          <w:w w:val="95"/>
          <w:sz w:val="16"/>
        </w:rPr>
        <w:t> </w:t>
      </w:r>
      <w:r>
        <w:rPr>
          <w:rFonts w:ascii="Arial"/>
          <w:color w:val="231F20"/>
          <w:spacing w:val="-2"/>
          <w:w w:val="95"/>
          <w:sz w:val="16"/>
        </w:rPr>
        <w:t>slickly</w:t>
      </w:r>
      <w:r>
        <w:rPr>
          <w:rFonts w:ascii="Arial"/>
          <w:color w:val="231F20"/>
          <w:spacing w:val="-6"/>
          <w:w w:val="95"/>
          <w:sz w:val="16"/>
        </w:rPr>
        <w:t> </w:t>
      </w:r>
      <w:r>
        <w:rPr>
          <w:rFonts w:ascii="Arial"/>
          <w:color w:val="231F20"/>
          <w:spacing w:val="-2"/>
          <w:w w:val="95"/>
          <w:sz w:val="16"/>
        </w:rPr>
        <w:t>produced</w:t>
      </w:r>
      <w:r>
        <w:rPr>
          <w:rFonts w:ascii="Arial"/>
          <w:color w:val="231F20"/>
          <w:spacing w:val="-6"/>
          <w:w w:val="95"/>
          <w:sz w:val="16"/>
        </w:rPr>
        <w:t> </w:t>
      </w:r>
      <w:r>
        <w:rPr>
          <w:rFonts w:ascii="Arial"/>
          <w:color w:val="231F20"/>
          <w:spacing w:val="-2"/>
          <w:w w:val="95"/>
          <w:sz w:val="16"/>
        </w:rPr>
        <w:t>corpo- </w:t>
      </w:r>
      <w:r>
        <w:rPr>
          <w:rFonts w:ascii="Arial"/>
          <w:color w:val="231F20"/>
          <w:w w:val="95"/>
          <w:sz w:val="16"/>
        </w:rPr>
        <w:t>rate television game show by amateur </w:t>
      </w:r>
      <w:r>
        <w:rPr>
          <w:rFonts w:ascii="Arial"/>
          <w:color w:val="231F20"/>
          <w:sz w:val="16"/>
        </w:rPr>
        <w:t>narrative</w:t>
      </w:r>
      <w:r>
        <w:rPr>
          <w:rFonts w:ascii="Arial"/>
          <w:color w:val="231F20"/>
          <w:spacing w:val="-12"/>
          <w:sz w:val="16"/>
        </w:rPr>
        <w:t> </w:t>
      </w:r>
      <w:r>
        <w:rPr>
          <w:rFonts w:ascii="Arial"/>
          <w:color w:val="231F20"/>
          <w:sz w:val="16"/>
        </w:rPr>
        <w:t>terrorists</w:t>
      </w:r>
      <w:r>
        <w:rPr>
          <w:rFonts w:ascii="Arial"/>
          <w:color w:val="231F20"/>
          <w:spacing w:val="-11"/>
          <w:sz w:val="16"/>
        </w:rPr>
        <w:t> </w:t>
      </w:r>
      <w:r>
        <w:rPr>
          <w:rFonts w:ascii="Arial"/>
          <w:color w:val="231F20"/>
          <w:sz w:val="16"/>
        </w:rPr>
        <w:t>whose</w:t>
      </w:r>
      <w:r>
        <w:rPr>
          <w:rFonts w:ascii="Arial"/>
          <w:color w:val="231F20"/>
          <w:spacing w:val="-11"/>
          <w:sz w:val="16"/>
        </w:rPr>
        <w:t> </w:t>
      </w:r>
      <w:r>
        <w:rPr>
          <w:rFonts w:ascii="Arial"/>
          <w:color w:val="231F20"/>
          <w:sz w:val="16"/>
        </w:rPr>
        <w:t>weapons</w:t>
      </w:r>
      <w:r>
        <w:rPr>
          <w:rFonts w:ascii="Arial"/>
          <w:color w:val="231F20"/>
          <w:sz w:val="16"/>
        </w:rPr>
        <w:t> were</w:t>
      </w:r>
      <w:r>
        <w:rPr>
          <w:rFonts w:ascii="Arial"/>
          <w:color w:val="231F20"/>
          <w:spacing w:val="-12"/>
          <w:sz w:val="16"/>
        </w:rPr>
        <w:t> </w:t>
      </w:r>
      <w:r>
        <w:rPr>
          <w:rFonts w:ascii="Arial"/>
          <w:color w:val="231F20"/>
          <w:sz w:val="16"/>
        </w:rPr>
        <w:t>clever</w:t>
      </w:r>
      <w:r>
        <w:rPr>
          <w:rFonts w:ascii="Arial"/>
          <w:color w:val="231F20"/>
          <w:spacing w:val="-11"/>
          <w:sz w:val="16"/>
        </w:rPr>
        <w:t> </w:t>
      </w:r>
      <w:r>
        <w:rPr>
          <w:rFonts w:ascii="Arial"/>
          <w:color w:val="231F20"/>
          <w:sz w:val="16"/>
        </w:rPr>
        <w:t>words</w:t>
      </w:r>
      <w:r>
        <w:rPr>
          <w:rFonts w:ascii="Arial"/>
          <w:color w:val="231F20"/>
          <w:spacing w:val="-11"/>
          <w:sz w:val="16"/>
        </w:rPr>
        <w:t> </w:t>
      </w:r>
      <w:r>
        <w:rPr>
          <w:rFonts w:ascii="Arial"/>
          <w:color w:val="231F20"/>
          <w:sz w:val="16"/>
        </w:rPr>
        <w:t>rather</w:t>
      </w:r>
      <w:r>
        <w:rPr>
          <w:rFonts w:ascii="Arial"/>
          <w:color w:val="231F20"/>
          <w:spacing w:val="-11"/>
          <w:sz w:val="16"/>
        </w:rPr>
        <w:t> </w:t>
      </w:r>
      <w:r>
        <w:rPr>
          <w:rFonts w:ascii="Arial"/>
          <w:color w:val="231F20"/>
          <w:sz w:val="16"/>
        </w:rPr>
        <w:t>than</w:t>
      </w:r>
      <w:r>
        <w:rPr>
          <w:rFonts w:ascii="Arial"/>
          <w:color w:val="231F20"/>
          <w:spacing w:val="-11"/>
          <w:sz w:val="16"/>
        </w:rPr>
        <w:t> </w:t>
      </w:r>
      <w:r>
        <w:rPr>
          <w:rFonts w:ascii="Arial"/>
          <w:color w:val="231F20"/>
          <w:sz w:val="16"/>
        </w:rPr>
        <w:t>bombs. The</w:t>
      </w:r>
      <w:r>
        <w:rPr>
          <w:rFonts w:ascii="Arial"/>
          <w:color w:val="231F20"/>
          <w:spacing w:val="-12"/>
          <w:sz w:val="16"/>
        </w:rPr>
        <w:t> </w:t>
      </w:r>
      <w:r>
        <w:rPr>
          <w:rFonts w:ascii="Arial"/>
          <w:color w:val="231F20"/>
          <w:sz w:val="16"/>
        </w:rPr>
        <w:t>intervention</w:t>
      </w:r>
      <w:r>
        <w:rPr>
          <w:rFonts w:ascii="Arial"/>
          <w:color w:val="231F20"/>
          <w:spacing w:val="-11"/>
          <w:sz w:val="16"/>
        </w:rPr>
        <w:t> </w:t>
      </w:r>
      <w:r>
        <w:rPr>
          <w:rFonts w:ascii="Arial"/>
          <w:color w:val="231F20"/>
          <w:sz w:val="16"/>
        </w:rPr>
        <w:t>could</w:t>
      </w:r>
      <w:r>
        <w:rPr>
          <w:rFonts w:ascii="Arial"/>
          <w:color w:val="231F20"/>
          <w:spacing w:val="-11"/>
          <w:sz w:val="16"/>
        </w:rPr>
        <w:t> </w:t>
      </w:r>
      <w:r>
        <w:rPr>
          <w:rFonts w:ascii="Arial"/>
          <w:color w:val="231F20"/>
          <w:sz w:val="16"/>
        </w:rPr>
        <w:t>perhaps</w:t>
      </w:r>
      <w:r>
        <w:rPr>
          <w:rFonts w:ascii="Arial"/>
          <w:color w:val="231F20"/>
          <w:spacing w:val="-11"/>
          <w:sz w:val="16"/>
        </w:rPr>
        <w:t> </w:t>
      </w:r>
      <w:r>
        <w:rPr>
          <w:rFonts w:ascii="Arial"/>
          <w:color w:val="231F20"/>
          <w:sz w:val="16"/>
        </w:rPr>
        <w:t>only </w:t>
      </w:r>
      <w:r>
        <w:rPr>
          <w:rFonts w:ascii="Arial"/>
          <w:color w:val="231F20"/>
          <w:w w:val="95"/>
          <w:sz w:val="16"/>
        </w:rPr>
        <w:t>have</w:t>
      </w:r>
      <w:r>
        <w:rPr>
          <w:rFonts w:ascii="Arial"/>
          <w:color w:val="231F20"/>
          <w:spacing w:val="-9"/>
          <w:w w:val="95"/>
          <w:sz w:val="16"/>
        </w:rPr>
        <w:t> </w:t>
      </w:r>
      <w:r>
        <w:rPr>
          <w:rFonts w:ascii="Arial"/>
          <w:color w:val="231F20"/>
          <w:w w:val="95"/>
          <w:sz w:val="16"/>
        </w:rPr>
        <w:t>happened</w:t>
      </w:r>
      <w:r>
        <w:rPr>
          <w:rFonts w:ascii="Arial"/>
          <w:color w:val="231F20"/>
          <w:spacing w:val="-9"/>
          <w:w w:val="95"/>
          <w:sz w:val="16"/>
        </w:rPr>
        <w:t> </w:t>
      </w:r>
      <w:r>
        <w:rPr>
          <w:rFonts w:ascii="Arial"/>
          <w:color w:val="231F20"/>
          <w:w w:val="95"/>
          <w:sz w:val="16"/>
        </w:rPr>
        <w:t>once,</w:t>
      </w:r>
      <w:r>
        <w:rPr>
          <w:rFonts w:ascii="Arial"/>
          <w:color w:val="231F20"/>
          <w:spacing w:val="-14"/>
          <w:w w:val="95"/>
          <w:sz w:val="16"/>
        </w:rPr>
        <w:t> </w:t>
      </w:r>
      <w:r>
        <w:rPr>
          <w:rFonts w:ascii="Arial"/>
          <w:color w:val="231F20"/>
          <w:w w:val="95"/>
          <w:sz w:val="16"/>
        </w:rPr>
        <w:t>during</w:t>
      </w:r>
      <w:r>
        <w:rPr>
          <w:rFonts w:ascii="Arial"/>
          <w:color w:val="231F20"/>
          <w:spacing w:val="-9"/>
          <w:w w:val="95"/>
          <w:sz w:val="16"/>
        </w:rPr>
        <w:t> </w:t>
      </w:r>
      <w:r>
        <w:rPr>
          <w:rFonts w:ascii="Arial"/>
          <w:color w:val="231F20"/>
          <w:w w:val="95"/>
          <w:sz w:val="16"/>
        </w:rPr>
        <w:t>a</w:t>
      </w:r>
      <w:r>
        <w:rPr>
          <w:rFonts w:ascii="Arial"/>
          <w:color w:val="231F20"/>
          <w:spacing w:val="-9"/>
          <w:w w:val="95"/>
          <w:sz w:val="16"/>
        </w:rPr>
        <w:t> </w:t>
      </w:r>
      <w:r>
        <w:rPr>
          <w:rFonts w:ascii="Arial"/>
          <w:color w:val="231F20"/>
          <w:w w:val="95"/>
          <w:sz w:val="16"/>
        </w:rPr>
        <w:t>period</w:t>
      </w:r>
      <w:r>
        <w:rPr>
          <w:rFonts w:ascii="Arial"/>
          <w:color w:val="231F20"/>
          <w:spacing w:val="-9"/>
          <w:w w:val="95"/>
          <w:sz w:val="16"/>
        </w:rPr>
        <w:t> </w:t>
      </w:r>
      <w:r>
        <w:rPr>
          <w:rFonts w:ascii="Arial"/>
          <w:color w:val="231F20"/>
          <w:w w:val="95"/>
          <w:sz w:val="16"/>
        </w:rPr>
        <w:t>of technological and programmatic flux, </w:t>
      </w:r>
      <w:r>
        <w:rPr>
          <w:rFonts w:ascii="Arial"/>
          <w:color w:val="231F20"/>
          <w:spacing w:val="-2"/>
          <w:sz w:val="16"/>
        </w:rPr>
        <w:t>when</w:t>
      </w:r>
      <w:r>
        <w:rPr>
          <w:rFonts w:ascii="Arial"/>
          <w:color w:val="231F20"/>
          <w:spacing w:val="-8"/>
          <w:sz w:val="16"/>
        </w:rPr>
        <w:t> </w:t>
      </w:r>
      <w:r>
        <w:rPr>
          <w:rFonts w:ascii="Arial"/>
          <w:color w:val="231F20"/>
          <w:spacing w:val="-2"/>
          <w:sz w:val="16"/>
        </w:rPr>
        <w:t>the</w:t>
      </w:r>
      <w:r>
        <w:rPr>
          <w:rFonts w:ascii="Arial"/>
          <w:color w:val="231F20"/>
          <w:spacing w:val="-5"/>
          <w:sz w:val="16"/>
        </w:rPr>
        <w:t> </w:t>
      </w:r>
      <w:r>
        <w:rPr>
          <w:rFonts w:ascii="Arial"/>
          <w:color w:val="231F20"/>
          <w:spacing w:val="-2"/>
          <w:sz w:val="16"/>
        </w:rPr>
        <w:t>format</w:t>
      </w:r>
      <w:r>
        <w:rPr>
          <w:rFonts w:ascii="Arial"/>
          <w:color w:val="231F20"/>
          <w:spacing w:val="-5"/>
          <w:sz w:val="16"/>
        </w:rPr>
        <w:t> </w:t>
      </w:r>
      <w:r>
        <w:rPr>
          <w:rFonts w:ascii="Arial"/>
          <w:color w:val="231F20"/>
          <w:spacing w:val="-2"/>
          <w:sz w:val="16"/>
        </w:rPr>
        <w:t>was</w:t>
      </w:r>
      <w:r>
        <w:rPr>
          <w:rFonts w:ascii="Arial"/>
          <w:color w:val="231F20"/>
          <w:spacing w:val="-5"/>
          <w:sz w:val="16"/>
        </w:rPr>
        <w:t> </w:t>
      </w:r>
      <w:r>
        <w:rPr>
          <w:rFonts w:ascii="Arial"/>
          <w:color w:val="231F20"/>
          <w:spacing w:val="-2"/>
          <w:sz w:val="16"/>
        </w:rPr>
        <w:t>new,</w:t>
      </w:r>
      <w:r>
        <w:rPr>
          <w:rFonts w:ascii="Arial"/>
          <w:color w:val="231F20"/>
          <w:spacing w:val="-16"/>
          <w:sz w:val="16"/>
        </w:rPr>
        <w:t> </w:t>
      </w:r>
      <w:r>
        <w:rPr>
          <w:rFonts w:ascii="Arial"/>
          <w:color w:val="231F20"/>
          <w:spacing w:val="-2"/>
          <w:sz w:val="16"/>
        </w:rPr>
        <w:t>the</w:t>
      </w:r>
      <w:r>
        <w:rPr>
          <w:rFonts w:ascii="Arial"/>
          <w:color w:val="231F20"/>
          <w:spacing w:val="-5"/>
          <w:sz w:val="16"/>
        </w:rPr>
        <w:t> </w:t>
      </w:r>
      <w:r>
        <w:rPr>
          <w:rFonts w:ascii="Arial"/>
          <w:color w:val="231F20"/>
          <w:spacing w:val="-2"/>
          <w:sz w:val="16"/>
        </w:rPr>
        <w:t>formula was</w:t>
      </w:r>
      <w:r>
        <w:rPr>
          <w:rFonts w:ascii="Arial"/>
          <w:color w:val="231F20"/>
          <w:spacing w:val="-8"/>
          <w:sz w:val="16"/>
        </w:rPr>
        <w:t> </w:t>
      </w:r>
      <w:r>
        <w:rPr>
          <w:rFonts w:ascii="Arial"/>
          <w:color w:val="231F20"/>
          <w:spacing w:val="-2"/>
          <w:sz w:val="16"/>
        </w:rPr>
        <w:t>flexible,</w:t>
      </w:r>
      <w:r>
        <w:rPr>
          <w:rFonts w:ascii="Arial"/>
          <w:color w:val="231F20"/>
          <w:spacing w:val="-16"/>
          <w:sz w:val="16"/>
        </w:rPr>
        <w:t> </w:t>
      </w:r>
      <w:r>
        <w:rPr>
          <w:rFonts w:ascii="Arial"/>
          <w:color w:val="231F20"/>
          <w:spacing w:val="-2"/>
          <w:sz w:val="16"/>
        </w:rPr>
        <w:t>the</w:t>
      </w:r>
      <w:r>
        <w:rPr>
          <w:rFonts w:ascii="Arial"/>
          <w:color w:val="231F20"/>
          <w:spacing w:val="-5"/>
          <w:sz w:val="16"/>
        </w:rPr>
        <w:t> </w:t>
      </w:r>
      <w:r>
        <w:rPr>
          <w:rFonts w:ascii="Arial"/>
          <w:color w:val="231F20"/>
          <w:spacing w:val="-2"/>
          <w:sz w:val="16"/>
        </w:rPr>
        <w:t>unscripted</w:t>
      </w:r>
      <w:r>
        <w:rPr>
          <w:rFonts w:ascii="Arial"/>
          <w:color w:val="231F20"/>
          <w:spacing w:val="-5"/>
          <w:sz w:val="16"/>
        </w:rPr>
        <w:t> </w:t>
      </w:r>
      <w:r>
        <w:rPr>
          <w:rFonts w:ascii="Arial"/>
          <w:color w:val="231F20"/>
          <w:spacing w:val="-2"/>
          <w:sz w:val="16"/>
        </w:rPr>
        <w:t>narrative was</w:t>
      </w:r>
      <w:r>
        <w:rPr>
          <w:rFonts w:ascii="Arial"/>
          <w:color w:val="231F20"/>
          <w:spacing w:val="-10"/>
          <w:sz w:val="16"/>
        </w:rPr>
        <w:t> </w:t>
      </w:r>
      <w:r>
        <w:rPr>
          <w:rFonts w:ascii="Arial"/>
          <w:color w:val="231F20"/>
          <w:spacing w:val="-2"/>
          <w:sz w:val="16"/>
        </w:rPr>
        <w:t>emerging</w:t>
      </w:r>
      <w:r>
        <w:rPr>
          <w:rFonts w:ascii="Arial"/>
          <w:color w:val="231F20"/>
          <w:spacing w:val="-9"/>
          <w:sz w:val="16"/>
        </w:rPr>
        <w:t> </w:t>
      </w:r>
      <w:r>
        <w:rPr>
          <w:rFonts w:ascii="Arial"/>
          <w:color w:val="231F20"/>
          <w:spacing w:val="-2"/>
          <w:sz w:val="16"/>
        </w:rPr>
        <w:t>from</w:t>
      </w:r>
      <w:r>
        <w:rPr>
          <w:rFonts w:ascii="Arial"/>
          <w:color w:val="231F20"/>
          <w:spacing w:val="-9"/>
          <w:sz w:val="16"/>
        </w:rPr>
        <w:t> </w:t>
      </w:r>
      <w:r>
        <w:rPr>
          <w:rFonts w:ascii="Arial"/>
          <w:color w:val="231F20"/>
          <w:spacing w:val="-2"/>
          <w:sz w:val="16"/>
        </w:rPr>
        <w:t>the</w:t>
      </w:r>
      <w:r>
        <w:rPr>
          <w:rFonts w:ascii="Arial"/>
          <w:color w:val="231F20"/>
          <w:spacing w:val="-9"/>
          <w:sz w:val="16"/>
        </w:rPr>
        <w:t> </w:t>
      </w:r>
      <w:r>
        <w:rPr>
          <w:rFonts w:ascii="Arial"/>
          <w:color w:val="231F20"/>
          <w:spacing w:val="-2"/>
          <w:sz w:val="16"/>
        </w:rPr>
        <w:t>psyches</w:t>
      </w:r>
      <w:r>
        <w:rPr>
          <w:rFonts w:ascii="Arial"/>
          <w:color w:val="231F20"/>
          <w:spacing w:val="-9"/>
          <w:sz w:val="16"/>
        </w:rPr>
        <w:t> </w:t>
      </w:r>
      <w:r>
        <w:rPr>
          <w:rFonts w:ascii="Arial"/>
          <w:color w:val="231F20"/>
          <w:spacing w:val="-2"/>
          <w:sz w:val="16"/>
        </w:rPr>
        <w:t>of</w:t>
      </w:r>
      <w:r>
        <w:rPr>
          <w:rFonts w:ascii="Arial"/>
          <w:color w:val="231F20"/>
          <w:spacing w:val="-9"/>
          <w:sz w:val="16"/>
        </w:rPr>
        <w:t> </w:t>
      </w:r>
      <w:r>
        <w:rPr>
          <w:rFonts w:ascii="Arial"/>
          <w:color w:val="231F20"/>
          <w:spacing w:val="-2"/>
          <w:sz w:val="16"/>
        </w:rPr>
        <w:t>the </w:t>
      </w:r>
      <w:r>
        <w:rPr>
          <w:rFonts w:ascii="Arial"/>
          <w:color w:val="231F20"/>
          <w:w w:val="95"/>
          <w:sz w:val="16"/>
        </w:rPr>
        <w:t>not-yet-jaded improvisational players, </w:t>
      </w:r>
      <w:r>
        <w:rPr>
          <w:rFonts w:ascii="Arial"/>
          <w:color w:val="231F20"/>
          <w:spacing w:val="-2"/>
          <w:sz w:val="16"/>
        </w:rPr>
        <w:t>the</w:t>
      </w:r>
      <w:r>
        <w:rPr>
          <w:rFonts w:ascii="Arial"/>
          <w:color w:val="231F20"/>
          <w:spacing w:val="-10"/>
          <w:sz w:val="16"/>
        </w:rPr>
        <w:t> </w:t>
      </w:r>
      <w:r>
        <w:rPr>
          <w:rFonts w:ascii="Arial"/>
          <w:color w:val="231F20"/>
          <w:spacing w:val="-2"/>
          <w:sz w:val="16"/>
        </w:rPr>
        <w:t>events</w:t>
      </w:r>
      <w:r>
        <w:rPr>
          <w:rFonts w:ascii="Arial"/>
          <w:color w:val="231F20"/>
          <w:spacing w:val="-9"/>
          <w:sz w:val="16"/>
        </w:rPr>
        <w:t> </w:t>
      </w:r>
      <w:r>
        <w:rPr>
          <w:rFonts w:ascii="Arial"/>
          <w:color w:val="231F20"/>
          <w:spacing w:val="-2"/>
          <w:sz w:val="16"/>
        </w:rPr>
        <w:t>were</w:t>
      </w:r>
      <w:r>
        <w:rPr>
          <w:rFonts w:ascii="Arial"/>
          <w:color w:val="231F20"/>
          <w:spacing w:val="-9"/>
          <w:sz w:val="16"/>
        </w:rPr>
        <w:t> </w:t>
      </w:r>
      <w:r>
        <w:rPr>
          <w:rFonts w:ascii="Arial"/>
          <w:color w:val="231F20"/>
          <w:spacing w:val="-2"/>
          <w:sz w:val="16"/>
        </w:rPr>
        <w:t>being</w:t>
      </w:r>
      <w:r>
        <w:rPr>
          <w:rFonts w:ascii="Arial"/>
          <w:color w:val="231F20"/>
          <w:spacing w:val="-9"/>
          <w:sz w:val="16"/>
        </w:rPr>
        <w:t> </w:t>
      </w:r>
      <w:r>
        <w:rPr>
          <w:rFonts w:ascii="Arial"/>
          <w:color w:val="231F20"/>
          <w:spacing w:val="-2"/>
          <w:sz w:val="16"/>
        </w:rPr>
        <w:t>closely</w:t>
      </w:r>
      <w:r>
        <w:rPr>
          <w:rFonts w:ascii="Arial"/>
          <w:color w:val="231F20"/>
          <w:spacing w:val="-9"/>
          <w:sz w:val="16"/>
        </w:rPr>
        <w:t> </w:t>
      </w:r>
      <w:r>
        <w:rPr>
          <w:rFonts w:ascii="Arial"/>
          <w:color w:val="231F20"/>
          <w:spacing w:val="-2"/>
          <w:sz w:val="16"/>
        </w:rPr>
        <w:t>followed </w:t>
      </w:r>
      <w:r>
        <w:rPr>
          <w:rFonts w:ascii="Arial"/>
          <w:color w:val="231F20"/>
          <w:sz w:val="16"/>
        </w:rPr>
        <w:t>around</w:t>
      </w:r>
      <w:r>
        <w:rPr>
          <w:rFonts w:ascii="Arial"/>
          <w:color w:val="231F20"/>
          <w:spacing w:val="-12"/>
          <w:sz w:val="16"/>
        </w:rPr>
        <w:t> </w:t>
      </w:r>
      <w:r>
        <w:rPr>
          <w:rFonts w:ascii="Arial"/>
          <w:color w:val="231F20"/>
          <w:sz w:val="16"/>
        </w:rPr>
        <w:t>the</w:t>
      </w:r>
      <w:r>
        <w:rPr>
          <w:rFonts w:ascii="Arial"/>
          <w:color w:val="231F20"/>
          <w:spacing w:val="-11"/>
          <w:sz w:val="16"/>
        </w:rPr>
        <w:t> </w:t>
      </w:r>
      <w:r>
        <w:rPr>
          <w:rFonts w:ascii="Arial"/>
          <w:color w:val="231F20"/>
          <w:sz w:val="16"/>
        </w:rPr>
        <w:t>clock</w:t>
      </w:r>
      <w:r>
        <w:rPr>
          <w:rFonts w:ascii="Arial"/>
          <w:color w:val="231F20"/>
          <w:spacing w:val="-11"/>
          <w:sz w:val="16"/>
        </w:rPr>
        <w:t> </w:t>
      </w:r>
      <w:r>
        <w:rPr>
          <w:rFonts w:ascii="Arial"/>
          <w:color w:val="231F20"/>
          <w:sz w:val="16"/>
        </w:rPr>
        <w:t>by</w:t>
      </w:r>
      <w:r>
        <w:rPr>
          <w:rFonts w:ascii="Arial"/>
          <w:color w:val="231F20"/>
          <w:spacing w:val="-11"/>
          <w:sz w:val="16"/>
        </w:rPr>
        <w:t> </w:t>
      </w:r>
      <w:r>
        <w:rPr>
          <w:rFonts w:ascii="Arial"/>
          <w:color w:val="231F20"/>
          <w:sz w:val="16"/>
        </w:rPr>
        <w:t>avid</w:t>
      </w:r>
      <w:r>
        <w:rPr>
          <w:rFonts w:ascii="Arial"/>
          <w:color w:val="231F20"/>
          <w:spacing w:val="-11"/>
          <w:sz w:val="16"/>
        </w:rPr>
        <w:t> </w:t>
      </w:r>
      <w:r>
        <w:rPr>
          <w:rFonts w:ascii="Arial"/>
          <w:color w:val="231F20"/>
          <w:sz w:val="16"/>
        </w:rPr>
        <w:t>on-line</w:t>
      </w:r>
      <w:r>
        <w:rPr>
          <w:rFonts w:ascii="Arial"/>
          <w:color w:val="231F20"/>
          <w:spacing w:val="-11"/>
          <w:sz w:val="16"/>
        </w:rPr>
        <w:t> </w:t>
      </w:r>
      <w:r>
        <w:rPr>
          <w:rFonts w:ascii="Arial"/>
          <w:color w:val="231F20"/>
          <w:sz w:val="16"/>
        </w:rPr>
        <w:t>view- ers,</w:t>
      </w:r>
      <w:r>
        <w:rPr>
          <w:rFonts w:ascii="Arial"/>
          <w:color w:val="231F20"/>
          <w:spacing w:val="-16"/>
          <w:sz w:val="16"/>
        </w:rPr>
        <w:t> </w:t>
      </w:r>
      <w:r>
        <w:rPr>
          <w:rFonts w:ascii="Arial"/>
          <w:color w:val="231F20"/>
          <w:sz w:val="16"/>
        </w:rPr>
        <w:t>and</w:t>
      </w:r>
      <w:r>
        <w:rPr>
          <w:rFonts w:ascii="Arial"/>
          <w:color w:val="231F20"/>
          <w:spacing w:val="-12"/>
          <w:sz w:val="16"/>
        </w:rPr>
        <w:t> </w:t>
      </w:r>
      <w:r>
        <w:rPr>
          <w:rFonts w:ascii="Arial"/>
          <w:color w:val="231F20"/>
          <w:sz w:val="16"/>
        </w:rPr>
        <w:t>the</w:t>
      </w:r>
      <w:r>
        <w:rPr>
          <w:rFonts w:ascii="Arial"/>
          <w:color w:val="231F20"/>
          <w:spacing w:val="-11"/>
          <w:sz w:val="16"/>
        </w:rPr>
        <w:t> </w:t>
      </w:r>
      <w:r>
        <w:rPr>
          <w:rFonts w:ascii="Arial"/>
          <w:color w:val="231F20"/>
          <w:sz w:val="16"/>
        </w:rPr>
        <w:t>Hollywood</w:t>
      </w:r>
      <w:r>
        <w:rPr>
          <w:rFonts w:ascii="Arial"/>
          <w:color w:val="231F20"/>
          <w:spacing w:val="-11"/>
          <w:sz w:val="16"/>
        </w:rPr>
        <w:t> </w:t>
      </w:r>
      <w:r>
        <w:rPr>
          <w:rFonts w:ascii="Arial"/>
          <w:color w:val="231F20"/>
          <w:sz w:val="16"/>
        </w:rPr>
        <w:t>set</w:t>
      </w:r>
      <w:r>
        <w:rPr>
          <w:rFonts w:ascii="Arial"/>
          <w:color w:val="231F20"/>
          <w:spacing w:val="-11"/>
          <w:sz w:val="16"/>
        </w:rPr>
        <w:t> </w:t>
      </w:r>
      <w:r>
        <w:rPr>
          <w:rFonts w:ascii="Arial"/>
          <w:color w:val="231F20"/>
          <w:sz w:val="16"/>
        </w:rPr>
        <w:t>was</w:t>
      </w:r>
      <w:r>
        <w:rPr>
          <w:rFonts w:ascii="Arial"/>
          <w:color w:val="231F20"/>
          <w:spacing w:val="-11"/>
          <w:sz w:val="16"/>
        </w:rPr>
        <w:t> </w:t>
      </w:r>
      <w:r>
        <w:rPr>
          <w:rFonts w:ascii="Arial"/>
          <w:color w:val="231F20"/>
          <w:sz w:val="16"/>
        </w:rPr>
        <w:t>rela- tively unprotected.</w:t>
      </w:r>
      <w:r>
        <w:rPr>
          <w:rFonts w:ascii="Arial"/>
          <w:color w:val="231F20"/>
          <w:position w:val="5"/>
          <w:sz w:val="10"/>
        </w:rPr>
        <w:t>1</w:t>
      </w:r>
    </w:p>
    <w:p>
      <w:pPr>
        <w:spacing w:line="172" w:lineRule="exact" w:before="0"/>
        <w:ind w:left="117" w:right="0" w:firstLine="0"/>
        <w:jc w:val="left"/>
        <w:rPr>
          <w:rFonts w:ascii="Trebuchet MS"/>
          <w:b/>
          <w:sz w:val="16"/>
        </w:rPr>
      </w:pPr>
      <w:r>
        <w:rPr>
          <w:rFonts w:ascii="Trebuchet MS"/>
          <w:b/>
          <w:color w:val="231F20"/>
          <w:spacing w:val="-2"/>
          <w:sz w:val="16"/>
        </w:rPr>
        <w:t>The</w:t>
      </w:r>
      <w:r>
        <w:rPr>
          <w:rFonts w:ascii="Trebuchet MS"/>
          <w:b/>
          <w:color w:val="231F20"/>
          <w:spacing w:val="-3"/>
          <w:sz w:val="16"/>
        </w:rPr>
        <w:t> </w:t>
      </w:r>
      <w:r>
        <w:rPr>
          <w:rFonts w:ascii="Trebuchet MS"/>
          <w:b/>
          <w:color w:val="231F20"/>
          <w:spacing w:val="-2"/>
          <w:sz w:val="16"/>
        </w:rPr>
        <w:t>effort was surprisingly</w:t>
      </w:r>
      <w:r>
        <w:rPr>
          <w:rFonts w:ascii="Trebuchet MS"/>
          <w:b/>
          <w:color w:val="231F20"/>
          <w:spacing w:val="-3"/>
          <w:sz w:val="16"/>
        </w:rPr>
        <w:t> </w:t>
      </w:r>
      <w:r>
        <w:rPr>
          <w:rFonts w:ascii="Trebuchet MS"/>
          <w:b/>
          <w:color w:val="231F20"/>
          <w:spacing w:val="-2"/>
          <w:sz w:val="16"/>
        </w:rPr>
        <w:t>effective,</w:t>
      </w:r>
    </w:p>
    <w:p>
      <w:pPr>
        <w:spacing w:line="283" w:lineRule="auto" w:before="34"/>
        <w:ind w:left="117" w:right="138" w:firstLine="0"/>
        <w:jc w:val="left"/>
        <w:rPr>
          <w:rFonts w:ascii="Trebuchet MS"/>
          <w:b/>
          <w:sz w:val="16"/>
        </w:rPr>
      </w:pPr>
      <w:r>
        <w:rPr>
          <w:rFonts w:ascii="Trebuchet MS"/>
          <w:b/>
          <w:color w:val="231F20"/>
          <w:sz w:val="16"/>
        </w:rPr>
        <w:t>forcing</w:t>
      </w:r>
      <w:r>
        <w:rPr>
          <w:rFonts w:ascii="Trebuchet MS"/>
          <w:b/>
          <w:color w:val="231F20"/>
          <w:spacing w:val="-13"/>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contestants</w:t>
      </w:r>
      <w:r>
        <w:rPr>
          <w:rFonts w:ascii="Trebuchet MS"/>
          <w:b/>
          <w:color w:val="231F20"/>
          <w:spacing w:val="-12"/>
          <w:sz w:val="16"/>
        </w:rPr>
        <w:t> </w:t>
      </w:r>
      <w:r>
        <w:rPr>
          <w:rFonts w:ascii="Trebuchet MS"/>
          <w:b/>
          <w:color w:val="231F20"/>
          <w:sz w:val="16"/>
        </w:rPr>
        <w:t>to</w:t>
      </w:r>
      <w:r>
        <w:rPr>
          <w:rFonts w:ascii="Trebuchet MS"/>
          <w:b/>
          <w:color w:val="231F20"/>
          <w:spacing w:val="-12"/>
          <w:sz w:val="16"/>
        </w:rPr>
        <w:t> </w:t>
      </w:r>
      <w:r>
        <w:rPr>
          <w:rFonts w:ascii="Trebuchet MS"/>
          <w:b/>
          <w:color w:val="231F20"/>
          <w:sz w:val="16"/>
        </w:rPr>
        <w:t>rethink</w:t>
      </w:r>
      <w:r>
        <w:rPr>
          <w:rFonts w:ascii="Trebuchet MS"/>
          <w:b/>
          <w:color w:val="231F20"/>
          <w:spacing w:val="-12"/>
          <w:sz w:val="16"/>
        </w:rPr>
        <w:t> </w:t>
      </w:r>
      <w:r>
        <w:rPr>
          <w:rFonts w:ascii="Trebuchet MS"/>
          <w:b/>
          <w:color w:val="231F20"/>
          <w:sz w:val="16"/>
        </w:rPr>
        <w:t>their affiliation</w:t>
      </w:r>
      <w:r>
        <w:rPr>
          <w:rFonts w:ascii="Trebuchet MS"/>
          <w:b/>
          <w:color w:val="231F20"/>
          <w:spacing w:val="-6"/>
          <w:sz w:val="16"/>
        </w:rPr>
        <w:t> </w:t>
      </w:r>
      <w:r>
        <w:rPr>
          <w:rFonts w:ascii="Trebuchet MS"/>
          <w:b/>
          <w:color w:val="231F20"/>
          <w:sz w:val="16"/>
        </w:rPr>
        <w:t>with</w:t>
      </w:r>
      <w:r>
        <w:rPr>
          <w:rFonts w:ascii="Trebuchet MS"/>
          <w:b/>
          <w:color w:val="231F20"/>
          <w:spacing w:val="-6"/>
          <w:sz w:val="16"/>
        </w:rPr>
        <w:t> </w:t>
      </w:r>
      <w:r>
        <w:rPr>
          <w:rFonts w:ascii="Trebuchet MS"/>
          <w:b/>
          <w:color w:val="231F20"/>
          <w:sz w:val="16"/>
        </w:rPr>
        <w:t>the</w:t>
      </w:r>
      <w:r>
        <w:rPr>
          <w:rFonts w:ascii="Trebuchet MS"/>
          <w:b/>
          <w:color w:val="231F20"/>
          <w:spacing w:val="-6"/>
          <w:sz w:val="16"/>
        </w:rPr>
        <w:t> </w:t>
      </w:r>
      <w:r>
        <w:rPr>
          <w:rFonts w:ascii="Trebuchet MS"/>
          <w:b/>
          <w:color w:val="231F20"/>
          <w:sz w:val="16"/>
        </w:rPr>
        <w:t>series,</w:t>
      </w:r>
      <w:r>
        <w:rPr>
          <w:rFonts w:ascii="Trebuchet MS"/>
          <w:b/>
          <w:color w:val="231F20"/>
          <w:spacing w:val="-20"/>
          <w:sz w:val="16"/>
        </w:rPr>
        <w:t> </w:t>
      </w:r>
      <w:r>
        <w:rPr>
          <w:rFonts w:ascii="Trebuchet MS"/>
          <w:b/>
          <w:color w:val="231F20"/>
          <w:sz w:val="16"/>
        </w:rPr>
        <w:t>and</w:t>
      </w:r>
      <w:r>
        <w:rPr>
          <w:rFonts w:ascii="Trebuchet MS"/>
          <w:b/>
          <w:color w:val="231F20"/>
          <w:spacing w:val="-6"/>
          <w:sz w:val="16"/>
        </w:rPr>
        <w:t> </w:t>
      </w:r>
      <w:r>
        <w:rPr>
          <w:rFonts w:ascii="Trebuchet MS"/>
          <w:b/>
          <w:color w:val="231F20"/>
          <w:sz w:val="16"/>
        </w:rPr>
        <w:t>the</w:t>
      </w:r>
      <w:r>
        <w:rPr>
          <w:rFonts w:ascii="Trebuchet MS"/>
          <w:b/>
          <w:color w:val="231F20"/>
          <w:spacing w:val="-6"/>
          <w:sz w:val="16"/>
        </w:rPr>
        <w:t> </w:t>
      </w:r>
      <w:r>
        <w:rPr>
          <w:rFonts w:ascii="Trebuchet MS"/>
          <w:b/>
          <w:color w:val="231F20"/>
          <w:sz w:val="16"/>
        </w:rPr>
        <w:t>net- work</w:t>
      </w:r>
      <w:r>
        <w:rPr>
          <w:rFonts w:ascii="Trebuchet MS"/>
          <w:b/>
          <w:color w:val="231F20"/>
          <w:spacing w:val="-11"/>
          <w:sz w:val="16"/>
        </w:rPr>
        <w:t> </w:t>
      </w:r>
      <w:r>
        <w:rPr>
          <w:rFonts w:ascii="Trebuchet MS"/>
          <w:b/>
          <w:color w:val="231F20"/>
          <w:sz w:val="16"/>
        </w:rPr>
        <w:t>to</w:t>
      </w:r>
      <w:r>
        <w:rPr>
          <w:rFonts w:ascii="Trebuchet MS"/>
          <w:b/>
          <w:color w:val="231F20"/>
          <w:spacing w:val="-11"/>
          <w:sz w:val="16"/>
        </w:rPr>
        <w:t> </w:t>
      </w:r>
      <w:r>
        <w:rPr>
          <w:rFonts w:ascii="Trebuchet MS"/>
          <w:b/>
          <w:color w:val="231F20"/>
          <w:sz w:val="16"/>
        </w:rPr>
        <w:t>periodically</w:t>
      </w:r>
      <w:r>
        <w:rPr>
          <w:rFonts w:ascii="Trebuchet MS"/>
          <w:b/>
          <w:color w:val="231F20"/>
          <w:spacing w:val="-11"/>
          <w:sz w:val="16"/>
        </w:rPr>
        <w:t> </w:t>
      </w:r>
      <w:r>
        <w:rPr>
          <w:rFonts w:ascii="Trebuchet MS"/>
          <w:b/>
          <w:color w:val="231F20"/>
          <w:sz w:val="16"/>
        </w:rPr>
        <w:t>shut</w:t>
      </w:r>
      <w:r>
        <w:rPr>
          <w:rFonts w:ascii="Trebuchet MS"/>
          <w:b/>
          <w:color w:val="231F20"/>
          <w:spacing w:val="-11"/>
          <w:sz w:val="16"/>
        </w:rPr>
        <w:t> </w:t>
      </w:r>
      <w:r>
        <w:rPr>
          <w:rFonts w:ascii="Trebuchet MS"/>
          <w:b/>
          <w:color w:val="231F20"/>
          <w:sz w:val="16"/>
        </w:rPr>
        <w:t>down</w:t>
      </w:r>
      <w:r>
        <w:rPr>
          <w:rFonts w:ascii="Trebuchet MS"/>
          <w:b/>
          <w:color w:val="231F20"/>
          <w:spacing w:val="-11"/>
          <w:sz w:val="16"/>
        </w:rPr>
        <w:t> </w:t>
      </w:r>
      <w:r>
        <w:rPr>
          <w:rFonts w:ascii="Trebuchet MS"/>
          <w:b/>
          <w:color w:val="231F20"/>
          <w:sz w:val="16"/>
        </w:rPr>
        <w:t>the</w:t>
      </w:r>
      <w:r>
        <w:rPr>
          <w:rFonts w:ascii="Trebuchet MS"/>
          <w:b/>
          <w:color w:val="231F20"/>
          <w:spacing w:val="-11"/>
          <w:sz w:val="16"/>
        </w:rPr>
        <w:t> </w:t>
      </w:r>
      <w:r>
        <w:rPr>
          <w:rFonts w:ascii="Trebuchet MS"/>
          <w:b/>
          <w:color w:val="231F20"/>
          <w:sz w:val="16"/>
        </w:rPr>
        <w:t>live feed as it was trying to thwart a full- scale revolt.</w:t>
      </w:r>
    </w:p>
    <w:p>
      <w:pPr>
        <w:spacing w:line="297" w:lineRule="auto" w:before="153"/>
        <w:ind w:left="117" w:right="0" w:firstLine="120"/>
        <w:jc w:val="left"/>
        <w:rPr>
          <w:rFonts w:ascii="Arial" w:hAnsi="Arial"/>
          <w:sz w:val="14"/>
        </w:rPr>
      </w:pPr>
      <w:r>
        <w:rPr>
          <w:rFonts w:ascii="Arial" w:hAnsi="Arial"/>
          <w:color w:val="231F20"/>
          <w:spacing w:val="-2"/>
          <w:w w:val="90"/>
          <w:position w:val="5"/>
          <w:sz w:val="9"/>
        </w:rPr>
        <w:t>1</w:t>
      </w:r>
      <w:r>
        <w:rPr>
          <w:rFonts w:ascii="Arial" w:hAnsi="Arial"/>
          <w:color w:val="231F20"/>
          <w:spacing w:val="15"/>
          <w:position w:val="5"/>
          <w:sz w:val="9"/>
        </w:rPr>
        <w:t> </w:t>
      </w:r>
      <w:r>
        <w:rPr>
          <w:rFonts w:ascii="Arial" w:hAnsi="Arial"/>
          <w:color w:val="231F20"/>
          <w:spacing w:val="-2"/>
          <w:w w:val="90"/>
          <w:sz w:val="14"/>
        </w:rPr>
        <w:t>Pamela</w:t>
      </w:r>
      <w:r>
        <w:rPr>
          <w:rFonts w:ascii="Arial" w:hAnsi="Arial"/>
          <w:color w:val="231F20"/>
          <w:spacing w:val="-13"/>
          <w:w w:val="90"/>
          <w:sz w:val="14"/>
        </w:rPr>
        <w:t> </w:t>
      </w:r>
      <w:r>
        <w:rPr>
          <w:rFonts w:ascii="Arial" w:hAnsi="Arial"/>
          <w:color w:val="231F20"/>
          <w:spacing w:val="-2"/>
          <w:w w:val="90"/>
          <w:sz w:val="14"/>
        </w:rPr>
        <w:t>Wilson,“Jamming </w:t>
      </w:r>
      <w:r>
        <w:rPr>
          <w:rFonts w:ascii="Trebuchet MS" w:hAnsi="Trebuchet MS"/>
          <w:i/>
          <w:color w:val="231F20"/>
          <w:spacing w:val="-2"/>
          <w:w w:val="90"/>
          <w:sz w:val="14"/>
        </w:rPr>
        <w:t>Big Brother</w:t>
      </w:r>
      <w:r>
        <w:rPr>
          <w:rFonts w:ascii="Arial" w:hAnsi="Arial"/>
          <w:color w:val="231F20"/>
          <w:spacing w:val="-2"/>
          <w:w w:val="90"/>
          <w:sz w:val="14"/>
        </w:rPr>
        <w:t>:Webcasting,</w:t>
      </w:r>
      <w:r>
        <w:rPr>
          <w:rFonts w:ascii="Arial" w:hAnsi="Arial"/>
          <w:color w:val="231F20"/>
          <w:spacing w:val="40"/>
          <w:sz w:val="14"/>
        </w:rPr>
        <w:t> </w:t>
      </w:r>
      <w:r>
        <w:rPr>
          <w:rFonts w:ascii="Arial" w:hAnsi="Arial"/>
          <w:color w:val="231F20"/>
          <w:w w:val="95"/>
          <w:sz w:val="14"/>
        </w:rPr>
        <w:t>Audience Intervention,</w:t>
      </w:r>
      <w:r>
        <w:rPr>
          <w:rFonts w:ascii="Arial" w:hAnsi="Arial"/>
          <w:color w:val="231F20"/>
          <w:spacing w:val="-9"/>
          <w:w w:val="95"/>
          <w:sz w:val="14"/>
        </w:rPr>
        <w:t> </w:t>
      </w:r>
      <w:r>
        <w:rPr>
          <w:rFonts w:ascii="Arial" w:hAnsi="Arial"/>
          <w:color w:val="231F20"/>
          <w:w w:val="95"/>
          <w:sz w:val="14"/>
        </w:rPr>
        <w:t>and Narrative</w:t>
      </w:r>
      <w:r>
        <w:rPr>
          <w:rFonts w:ascii="Arial" w:hAnsi="Arial"/>
          <w:color w:val="231F20"/>
          <w:spacing w:val="-9"/>
          <w:w w:val="95"/>
          <w:sz w:val="14"/>
        </w:rPr>
        <w:t> </w:t>
      </w:r>
      <w:r>
        <w:rPr>
          <w:rFonts w:ascii="Arial" w:hAnsi="Arial"/>
          <w:color w:val="231F20"/>
          <w:w w:val="95"/>
          <w:sz w:val="14"/>
        </w:rPr>
        <w:t>Activism,” in</w:t>
      </w:r>
      <w:r>
        <w:rPr>
          <w:rFonts w:ascii="Arial" w:hAnsi="Arial"/>
          <w:color w:val="231F20"/>
          <w:spacing w:val="40"/>
          <w:sz w:val="14"/>
        </w:rPr>
        <w:t> </w:t>
      </w:r>
      <w:r>
        <w:rPr>
          <w:rFonts w:ascii="Arial" w:hAnsi="Arial"/>
          <w:color w:val="231F20"/>
          <w:w w:val="90"/>
          <w:sz w:val="14"/>
        </w:rPr>
        <w:t>Susan</w:t>
      </w:r>
      <w:r>
        <w:rPr>
          <w:rFonts w:ascii="Arial" w:hAnsi="Arial"/>
          <w:color w:val="231F20"/>
          <w:spacing w:val="-6"/>
          <w:w w:val="90"/>
          <w:sz w:val="14"/>
        </w:rPr>
        <w:t> </w:t>
      </w:r>
      <w:r>
        <w:rPr>
          <w:rFonts w:ascii="Arial" w:hAnsi="Arial"/>
          <w:color w:val="231F20"/>
          <w:w w:val="90"/>
          <w:sz w:val="14"/>
        </w:rPr>
        <w:t>Murray</w:t>
      </w:r>
      <w:r>
        <w:rPr>
          <w:rFonts w:ascii="Arial" w:hAnsi="Arial"/>
          <w:color w:val="231F20"/>
          <w:spacing w:val="-6"/>
          <w:w w:val="90"/>
          <w:sz w:val="14"/>
        </w:rPr>
        <w:t> </w:t>
      </w:r>
      <w:r>
        <w:rPr>
          <w:rFonts w:ascii="Arial" w:hAnsi="Arial"/>
          <w:color w:val="231F20"/>
          <w:w w:val="90"/>
          <w:sz w:val="14"/>
        </w:rPr>
        <w:t>and</w:t>
      </w:r>
      <w:r>
        <w:rPr>
          <w:rFonts w:ascii="Arial" w:hAnsi="Arial"/>
          <w:color w:val="231F20"/>
          <w:spacing w:val="-6"/>
          <w:w w:val="90"/>
          <w:sz w:val="14"/>
        </w:rPr>
        <w:t> </w:t>
      </w:r>
      <w:r>
        <w:rPr>
          <w:rFonts w:ascii="Arial" w:hAnsi="Arial"/>
          <w:color w:val="231F20"/>
          <w:w w:val="90"/>
          <w:sz w:val="14"/>
        </w:rPr>
        <w:t>Laurie</w:t>
      </w:r>
      <w:r>
        <w:rPr>
          <w:rFonts w:ascii="Arial" w:hAnsi="Arial"/>
          <w:color w:val="231F20"/>
          <w:spacing w:val="-6"/>
          <w:w w:val="90"/>
          <w:sz w:val="14"/>
        </w:rPr>
        <w:t> </w:t>
      </w:r>
      <w:r>
        <w:rPr>
          <w:rFonts w:ascii="Arial" w:hAnsi="Arial"/>
          <w:color w:val="231F20"/>
          <w:w w:val="90"/>
          <w:sz w:val="14"/>
        </w:rPr>
        <w:t>Ouellette</w:t>
      </w:r>
      <w:r>
        <w:rPr>
          <w:rFonts w:ascii="Arial" w:hAnsi="Arial"/>
          <w:color w:val="231F20"/>
          <w:spacing w:val="-6"/>
          <w:w w:val="90"/>
          <w:sz w:val="14"/>
        </w:rPr>
        <w:t> </w:t>
      </w:r>
      <w:r>
        <w:rPr>
          <w:rFonts w:ascii="Arial" w:hAnsi="Arial"/>
          <w:color w:val="231F20"/>
          <w:w w:val="90"/>
          <w:sz w:val="14"/>
        </w:rPr>
        <w:t>(eds.),</w:t>
      </w:r>
      <w:r>
        <w:rPr>
          <w:rFonts w:ascii="Arial" w:hAnsi="Arial"/>
          <w:color w:val="231F20"/>
          <w:spacing w:val="-11"/>
          <w:w w:val="90"/>
          <w:sz w:val="14"/>
        </w:rPr>
        <w:t> </w:t>
      </w:r>
      <w:r>
        <w:rPr>
          <w:rFonts w:ascii="Trebuchet MS" w:hAnsi="Trebuchet MS"/>
          <w:i/>
          <w:color w:val="231F20"/>
          <w:w w:val="90"/>
          <w:sz w:val="14"/>
        </w:rPr>
        <w:t>Reality</w:t>
      </w:r>
      <w:r>
        <w:rPr>
          <w:rFonts w:ascii="Trebuchet MS" w:hAnsi="Trebuchet MS"/>
          <w:i/>
          <w:color w:val="231F20"/>
          <w:spacing w:val="-21"/>
          <w:w w:val="90"/>
          <w:sz w:val="14"/>
        </w:rPr>
        <w:t> </w:t>
      </w:r>
      <w:r>
        <w:rPr>
          <w:rFonts w:ascii="Trebuchet MS" w:hAnsi="Trebuchet MS"/>
          <w:i/>
          <w:color w:val="231F20"/>
          <w:w w:val="90"/>
          <w:sz w:val="14"/>
        </w:rPr>
        <w:t>TV:</w:t>
      </w:r>
      <w:r>
        <w:rPr>
          <w:rFonts w:ascii="Trebuchet MS" w:hAnsi="Trebuchet MS"/>
          <w:i/>
          <w:color w:val="231F20"/>
          <w:sz w:val="14"/>
        </w:rPr>
        <w:t> </w:t>
      </w:r>
      <w:r>
        <w:rPr>
          <w:rFonts w:ascii="Trebuchet MS" w:hAnsi="Trebuchet MS"/>
          <w:i/>
          <w:color w:val="231F20"/>
          <w:spacing w:val="-2"/>
          <w:w w:val="90"/>
          <w:sz w:val="14"/>
        </w:rPr>
        <w:t>Remaking</w:t>
      </w:r>
      <w:r>
        <w:rPr>
          <w:rFonts w:ascii="Trebuchet MS" w:hAnsi="Trebuchet MS"/>
          <w:i/>
          <w:color w:val="231F20"/>
          <w:spacing w:val="-21"/>
          <w:w w:val="90"/>
          <w:sz w:val="14"/>
        </w:rPr>
        <w:t> </w:t>
      </w:r>
      <w:r>
        <w:rPr>
          <w:rFonts w:ascii="Trebuchet MS" w:hAnsi="Trebuchet MS"/>
          <w:i/>
          <w:color w:val="231F20"/>
          <w:spacing w:val="-2"/>
          <w:w w:val="90"/>
          <w:sz w:val="14"/>
        </w:rPr>
        <w:t>Television</w:t>
      </w:r>
      <w:r>
        <w:rPr>
          <w:rFonts w:ascii="Trebuchet MS" w:hAnsi="Trebuchet MS"/>
          <w:i/>
          <w:color w:val="231F20"/>
          <w:spacing w:val="-5"/>
          <w:w w:val="90"/>
          <w:sz w:val="14"/>
        </w:rPr>
        <w:t> </w:t>
      </w:r>
      <w:r>
        <w:rPr>
          <w:rFonts w:ascii="Trebuchet MS" w:hAnsi="Trebuchet MS"/>
          <w:i/>
          <w:color w:val="231F20"/>
          <w:spacing w:val="-2"/>
          <w:w w:val="90"/>
          <w:sz w:val="14"/>
        </w:rPr>
        <w:t>Culture</w:t>
      </w:r>
      <w:r>
        <w:rPr>
          <w:rFonts w:ascii="Trebuchet MS" w:hAnsi="Trebuchet MS"/>
          <w:i/>
          <w:color w:val="231F20"/>
          <w:spacing w:val="-4"/>
          <w:w w:val="90"/>
          <w:sz w:val="14"/>
        </w:rPr>
        <w:t> </w:t>
      </w:r>
      <w:r>
        <w:rPr>
          <w:rFonts w:ascii="Arial" w:hAnsi="Arial"/>
          <w:color w:val="231F20"/>
          <w:spacing w:val="-2"/>
          <w:w w:val="90"/>
          <w:sz w:val="14"/>
        </w:rPr>
        <w:t>(New</w:t>
      </w:r>
      <w:r>
        <w:rPr>
          <w:rFonts w:ascii="Arial" w:hAnsi="Arial"/>
          <w:color w:val="231F20"/>
          <w:spacing w:val="-17"/>
          <w:w w:val="90"/>
          <w:sz w:val="14"/>
        </w:rPr>
        <w:t> </w:t>
      </w:r>
      <w:r>
        <w:rPr>
          <w:rFonts w:ascii="Arial" w:hAnsi="Arial"/>
          <w:color w:val="231F20"/>
          <w:spacing w:val="-2"/>
          <w:w w:val="90"/>
          <w:sz w:val="14"/>
        </w:rPr>
        <w:t>York:</w:t>
      </w:r>
      <w:r>
        <w:rPr>
          <w:rFonts w:ascii="Arial" w:hAnsi="Arial"/>
          <w:color w:val="231F20"/>
          <w:spacing w:val="-10"/>
          <w:w w:val="90"/>
          <w:sz w:val="14"/>
        </w:rPr>
        <w:t> </w:t>
      </w:r>
      <w:r>
        <w:rPr>
          <w:rFonts w:ascii="Arial" w:hAnsi="Arial"/>
          <w:color w:val="231F20"/>
          <w:spacing w:val="-2"/>
          <w:w w:val="90"/>
          <w:sz w:val="14"/>
        </w:rPr>
        <w:t>New</w:t>
      </w:r>
      <w:r>
        <w:rPr>
          <w:rFonts w:ascii="Arial" w:hAnsi="Arial"/>
          <w:color w:val="231F20"/>
          <w:spacing w:val="-17"/>
          <w:w w:val="90"/>
          <w:sz w:val="14"/>
        </w:rPr>
        <w:t> </w:t>
      </w:r>
      <w:r>
        <w:rPr>
          <w:rFonts w:ascii="Arial" w:hAnsi="Arial"/>
          <w:color w:val="231F20"/>
          <w:spacing w:val="-2"/>
          <w:w w:val="90"/>
          <w:sz w:val="14"/>
        </w:rPr>
        <w:t>York</w:t>
      </w:r>
      <w:r>
        <w:rPr>
          <w:rFonts w:ascii="Arial" w:hAnsi="Arial"/>
          <w:color w:val="231F20"/>
          <w:spacing w:val="-4"/>
          <w:w w:val="90"/>
          <w:sz w:val="14"/>
        </w:rPr>
        <w:t> </w:t>
      </w:r>
      <w:r>
        <w:rPr>
          <w:rFonts w:ascii="Arial" w:hAnsi="Arial"/>
          <w:color w:val="231F20"/>
          <w:spacing w:val="-2"/>
          <w:w w:val="90"/>
          <w:sz w:val="14"/>
        </w:rPr>
        <w:t>Uni-</w:t>
      </w:r>
      <w:r>
        <w:rPr>
          <w:rFonts w:ascii="Arial" w:hAnsi="Arial"/>
          <w:color w:val="231F20"/>
          <w:spacing w:val="40"/>
          <w:sz w:val="14"/>
        </w:rPr>
        <w:t> </w:t>
      </w:r>
      <w:r>
        <w:rPr>
          <w:rFonts w:ascii="Arial" w:hAnsi="Arial"/>
          <w:color w:val="231F20"/>
          <w:w w:val="90"/>
          <w:sz w:val="14"/>
        </w:rPr>
        <w:t>versity</w:t>
      </w:r>
      <w:r>
        <w:rPr>
          <w:rFonts w:ascii="Arial" w:hAnsi="Arial"/>
          <w:color w:val="231F20"/>
          <w:spacing w:val="-1"/>
          <w:w w:val="90"/>
          <w:sz w:val="14"/>
        </w:rPr>
        <w:t> </w:t>
      </w:r>
      <w:r>
        <w:rPr>
          <w:rFonts w:ascii="Arial" w:hAnsi="Arial"/>
          <w:color w:val="231F20"/>
          <w:w w:val="90"/>
          <w:sz w:val="14"/>
        </w:rPr>
        <w:t>Press,</w:t>
      </w:r>
      <w:r>
        <w:rPr>
          <w:rFonts w:ascii="Arial" w:hAnsi="Arial"/>
          <w:color w:val="231F20"/>
          <w:spacing w:val="-11"/>
          <w:w w:val="90"/>
          <w:sz w:val="14"/>
        </w:rPr>
        <w:t> </w:t>
      </w:r>
      <w:r>
        <w:rPr>
          <w:rFonts w:ascii="Arial" w:hAnsi="Arial"/>
          <w:color w:val="231F20"/>
          <w:w w:val="90"/>
          <w:sz w:val="14"/>
        </w:rPr>
        <w:t>2004),</w:t>
      </w:r>
      <w:r>
        <w:rPr>
          <w:rFonts w:ascii="Arial" w:hAnsi="Arial"/>
          <w:color w:val="231F20"/>
          <w:spacing w:val="-10"/>
          <w:w w:val="90"/>
          <w:sz w:val="14"/>
        </w:rPr>
        <w:t> </w:t>
      </w:r>
      <w:r>
        <w:rPr>
          <w:rFonts w:ascii="Arial" w:hAnsi="Arial"/>
          <w:color w:val="231F20"/>
          <w:w w:val="90"/>
          <w:sz w:val="14"/>
        </w:rPr>
        <w:t>p.</w:t>
      </w:r>
      <w:r>
        <w:rPr>
          <w:rFonts w:ascii="Arial" w:hAnsi="Arial"/>
          <w:color w:val="231F20"/>
          <w:spacing w:val="-10"/>
          <w:w w:val="90"/>
          <w:sz w:val="14"/>
        </w:rPr>
        <w:t> </w:t>
      </w:r>
      <w:r>
        <w:rPr>
          <w:rFonts w:ascii="Arial" w:hAnsi="Arial"/>
          <w:color w:val="231F20"/>
          <w:w w:val="90"/>
          <w:sz w:val="14"/>
        </w:rPr>
        <w:t>323.</w:t>
      </w:r>
      <w:r>
        <w:rPr>
          <w:rFonts w:ascii="Arial" w:hAnsi="Arial"/>
          <w:color w:val="231F20"/>
          <w:spacing w:val="-10"/>
          <w:w w:val="90"/>
          <w:sz w:val="14"/>
        </w:rPr>
        <w:t> </w:t>
      </w:r>
      <w:r>
        <w:rPr>
          <w:rFonts w:ascii="Arial" w:hAnsi="Arial"/>
          <w:color w:val="231F20"/>
          <w:w w:val="90"/>
          <w:sz w:val="14"/>
        </w:rPr>
        <w:t>See also Joan Giglione,</w:t>
      </w:r>
      <w:r>
        <w:rPr>
          <w:rFonts w:ascii="Arial" w:hAnsi="Arial"/>
          <w:color w:val="231F20"/>
          <w:spacing w:val="40"/>
          <w:sz w:val="14"/>
        </w:rPr>
        <w:t> </w:t>
      </w:r>
      <w:r>
        <w:rPr>
          <w:rFonts w:ascii="Arial" w:hAnsi="Arial"/>
          <w:color w:val="231F20"/>
          <w:w w:val="95"/>
          <w:sz w:val="14"/>
        </w:rPr>
        <w:t>“When Broadcast and Internet</w:t>
      </w:r>
      <w:r>
        <w:rPr>
          <w:rFonts w:ascii="Arial" w:hAnsi="Arial"/>
          <w:color w:val="231F20"/>
          <w:spacing w:val="-11"/>
          <w:w w:val="95"/>
          <w:sz w:val="14"/>
        </w:rPr>
        <w:t> </w:t>
      </w:r>
      <w:r>
        <w:rPr>
          <w:rFonts w:ascii="Arial" w:hAnsi="Arial"/>
          <w:color w:val="231F20"/>
          <w:w w:val="95"/>
          <w:sz w:val="14"/>
        </w:rPr>
        <w:t>Audiences Collide:</w:t>
      </w:r>
      <w:r>
        <w:rPr>
          <w:rFonts w:ascii="Arial" w:hAnsi="Arial"/>
          <w:color w:val="231F20"/>
          <w:spacing w:val="40"/>
          <w:sz w:val="14"/>
        </w:rPr>
        <w:t> </w:t>
      </w:r>
      <w:r>
        <w:rPr>
          <w:rFonts w:ascii="Arial" w:hAnsi="Arial"/>
          <w:color w:val="231F20"/>
          <w:w w:val="95"/>
          <w:sz w:val="14"/>
        </w:rPr>
        <w:t>Internet</w:t>
      </w:r>
      <w:r>
        <w:rPr>
          <w:rFonts w:ascii="Arial" w:hAnsi="Arial"/>
          <w:color w:val="231F20"/>
          <w:spacing w:val="-10"/>
          <w:w w:val="95"/>
          <w:sz w:val="14"/>
        </w:rPr>
        <w:t> </w:t>
      </w:r>
      <w:r>
        <w:rPr>
          <w:rFonts w:ascii="Arial" w:hAnsi="Arial"/>
          <w:color w:val="231F20"/>
          <w:w w:val="95"/>
          <w:sz w:val="14"/>
        </w:rPr>
        <w:t>Users</w:t>
      </w:r>
      <w:r>
        <w:rPr>
          <w:rFonts w:ascii="Arial" w:hAnsi="Arial"/>
          <w:color w:val="231F20"/>
          <w:spacing w:val="-8"/>
          <w:w w:val="95"/>
          <w:sz w:val="14"/>
        </w:rPr>
        <w:t> </w:t>
      </w:r>
      <w:r>
        <w:rPr>
          <w:rFonts w:ascii="Arial" w:hAnsi="Arial"/>
          <w:color w:val="231F20"/>
          <w:w w:val="95"/>
          <w:sz w:val="14"/>
        </w:rPr>
        <w:t>as</w:t>
      </w:r>
      <w:r>
        <w:rPr>
          <w:rFonts w:ascii="Arial" w:hAnsi="Arial"/>
          <w:color w:val="231F20"/>
          <w:spacing w:val="-16"/>
          <w:w w:val="95"/>
          <w:sz w:val="14"/>
        </w:rPr>
        <w:t> </w:t>
      </w:r>
      <w:r>
        <w:rPr>
          <w:rFonts w:ascii="Arial" w:hAnsi="Arial"/>
          <w:color w:val="231F20"/>
          <w:w w:val="95"/>
          <w:sz w:val="14"/>
        </w:rPr>
        <w:t>TV</w:t>
      </w:r>
      <w:r>
        <w:rPr>
          <w:rFonts w:ascii="Arial" w:hAnsi="Arial"/>
          <w:color w:val="231F20"/>
          <w:spacing w:val="-12"/>
          <w:w w:val="95"/>
          <w:sz w:val="14"/>
        </w:rPr>
        <w:t> </w:t>
      </w:r>
      <w:r>
        <w:rPr>
          <w:rFonts w:ascii="Arial" w:hAnsi="Arial"/>
          <w:color w:val="231F20"/>
          <w:w w:val="95"/>
          <w:sz w:val="14"/>
        </w:rPr>
        <w:t>Advocacy</w:t>
      </w:r>
      <w:r>
        <w:rPr>
          <w:rFonts w:ascii="Arial" w:hAnsi="Arial"/>
          <w:color w:val="231F20"/>
          <w:spacing w:val="-8"/>
          <w:w w:val="95"/>
          <w:sz w:val="14"/>
        </w:rPr>
        <w:t> </w:t>
      </w:r>
      <w:r>
        <w:rPr>
          <w:rFonts w:ascii="Arial" w:hAnsi="Arial"/>
          <w:color w:val="231F20"/>
          <w:w w:val="95"/>
          <w:sz w:val="14"/>
        </w:rPr>
        <w:t>Groups,”</w:t>
      </w:r>
      <w:r>
        <w:rPr>
          <w:rFonts w:ascii="Arial" w:hAnsi="Arial"/>
          <w:color w:val="231F20"/>
          <w:spacing w:val="-8"/>
          <w:w w:val="95"/>
          <w:sz w:val="14"/>
        </w:rPr>
        <w:t> </w:t>
      </w:r>
      <w:r>
        <w:rPr>
          <w:rFonts w:ascii="Arial" w:hAnsi="Arial"/>
          <w:color w:val="231F20"/>
          <w:w w:val="95"/>
          <w:sz w:val="14"/>
        </w:rPr>
        <w:t>paper</w:t>
      </w:r>
      <w:r>
        <w:rPr>
          <w:rFonts w:ascii="Arial" w:hAnsi="Arial"/>
          <w:color w:val="231F20"/>
          <w:spacing w:val="-7"/>
          <w:w w:val="95"/>
          <w:sz w:val="14"/>
        </w:rPr>
        <w:t> </w:t>
      </w:r>
      <w:r>
        <w:rPr>
          <w:rFonts w:ascii="Arial" w:hAnsi="Arial"/>
          <w:color w:val="231F20"/>
          <w:w w:val="95"/>
          <w:sz w:val="14"/>
        </w:rPr>
        <w:t>pre-</w:t>
      </w:r>
      <w:r>
        <w:rPr>
          <w:rFonts w:ascii="Arial" w:hAnsi="Arial"/>
          <w:color w:val="231F20"/>
          <w:spacing w:val="40"/>
          <w:sz w:val="14"/>
        </w:rPr>
        <w:t> </w:t>
      </w:r>
      <w:r>
        <w:rPr>
          <w:rFonts w:ascii="Arial" w:hAnsi="Arial"/>
          <w:color w:val="231F20"/>
          <w:w w:val="95"/>
          <w:sz w:val="14"/>
        </w:rPr>
        <w:t>sented</w:t>
      </w:r>
      <w:r>
        <w:rPr>
          <w:rFonts w:ascii="Arial" w:hAnsi="Arial"/>
          <w:color w:val="231F20"/>
          <w:spacing w:val="-8"/>
          <w:w w:val="95"/>
          <w:sz w:val="14"/>
        </w:rPr>
        <w:t> </w:t>
      </w:r>
      <w:r>
        <w:rPr>
          <w:rFonts w:ascii="Arial" w:hAnsi="Arial"/>
          <w:color w:val="231F20"/>
          <w:w w:val="95"/>
          <w:sz w:val="14"/>
        </w:rPr>
        <w:t>at</w:t>
      </w:r>
      <w:r>
        <w:rPr>
          <w:rFonts w:ascii="Arial" w:hAnsi="Arial"/>
          <w:color w:val="231F20"/>
          <w:spacing w:val="-8"/>
          <w:w w:val="95"/>
          <w:sz w:val="14"/>
        </w:rPr>
        <w:t> </w:t>
      </w:r>
      <w:r>
        <w:rPr>
          <w:rFonts w:ascii="Arial" w:hAnsi="Arial"/>
          <w:color w:val="231F20"/>
          <w:w w:val="95"/>
          <w:sz w:val="14"/>
        </w:rPr>
        <w:t>Media</w:t>
      </w:r>
      <w:r>
        <w:rPr>
          <w:rFonts w:ascii="Arial" w:hAnsi="Arial"/>
          <w:color w:val="231F20"/>
          <w:spacing w:val="-8"/>
          <w:w w:val="95"/>
          <w:sz w:val="14"/>
        </w:rPr>
        <w:t> </w:t>
      </w:r>
      <w:r>
        <w:rPr>
          <w:rFonts w:ascii="Arial" w:hAnsi="Arial"/>
          <w:color w:val="231F20"/>
          <w:w w:val="95"/>
          <w:sz w:val="14"/>
        </w:rPr>
        <w:t>in</w:t>
      </w:r>
      <w:r>
        <w:rPr>
          <w:rFonts w:ascii="Arial" w:hAnsi="Arial"/>
          <w:color w:val="231F20"/>
          <w:spacing w:val="-16"/>
          <w:w w:val="95"/>
          <w:sz w:val="14"/>
        </w:rPr>
        <w:t> </w:t>
      </w:r>
      <w:r>
        <w:rPr>
          <w:rFonts w:ascii="Arial" w:hAnsi="Arial"/>
          <w:color w:val="231F20"/>
          <w:w w:val="95"/>
          <w:sz w:val="14"/>
        </w:rPr>
        <w:t>Transition</w:t>
      </w:r>
      <w:r>
        <w:rPr>
          <w:rFonts w:ascii="Arial" w:hAnsi="Arial"/>
          <w:color w:val="231F20"/>
          <w:spacing w:val="-8"/>
          <w:w w:val="95"/>
          <w:sz w:val="14"/>
        </w:rPr>
        <w:t> </w:t>
      </w:r>
      <w:r>
        <w:rPr>
          <w:rFonts w:ascii="Arial" w:hAnsi="Arial"/>
          <w:color w:val="231F20"/>
          <w:w w:val="95"/>
          <w:sz w:val="14"/>
        </w:rPr>
        <w:t>3</w:t>
      </w:r>
      <w:r>
        <w:rPr>
          <w:rFonts w:ascii="Arial" w:hAnsi="Arial"/>
          <w:color w:val="231F20"/>
          <w:spacing w:val="-7"/>
          <w:w w:val="95"/>
          <w:sz w:val="14"/>
        </w:rPr>
        <w:t> </w:t>
      </w:r>
      <w:r>
        <w:rPr>
          <w:rFonts w:ascii="Arial" w:hAnsi="Arial"/>
          <w:color w:val="231F20"/>
          <w:w w:val="95"/>
          <w:sz w:val="14"/>
        </w:rPr>
        <w:t>Conference:Televi-</w:t>
      </w:r>
      <w:r>
        <w:rPr>
          <w:rFonts w:ascii="Arial" w:hAnsi="Arial"/>
          <w:color w:val="231F20"/>
          <w:spacing w:val="40"/>
          <w:sz w:val="14"/>
        </w:rPr>
        <w:t> </w:t>
      </w:r>
      <w:r>
        <w:rPr>
          <w:rFonts w:ascii="Arial" w:hAnsi="Arial"/>
          <w:color w:val="231F20"/>
          <w:spacing w:val="-2"/>
          <w:w w:val="95"/>
          <w:sz w:val="14"/>
        </w:rPr>
        <w:t>sion,</w:t>
      </w:r>
      <w:r>
        <w:rPr>
          <w:rFonts w:ascii="Arial" w:hAnsi="Arial"/>
          <w:color w:val="231F20"/>
          <w:spacing w:val="-13"/>
          <w:w w:val="95"/>
          <w:sz w:val="14"/>
        </w:rPr>
        <w:t> </w:t>
      </w:r>
      <w:r>
        <w:rPr>
          <w:rFonts w:ascii="Arial" w:hAnsi="Arial"/>
          <w:color w:val="231F20"/>
          <w:spacing w:val="-2"/>
          <w:w w:val="95"/>
          <w:sz w:val="14"/>
        </w:rPr>
        <w:t>MIT,</w:t>
      </w:r>
      <w:r>
        <w:rPr>
          <w:rFonts w:ascii="Arial" w:hAnsi="Arial"/>
          <w:color w:val="231F20"/>
          <w:spacing w:val="-12"/>
          <w:w w:val="95"/>
          <w:sz w:val="14"/>
        </w:rPr>
        <w:t> </w:t>
      </w:r>
      <w:r>
        <w:rPr>
          <w:rFonts w:ascii="Arial" w:hAnsi="Arial"/>
          <w:color w:val="231F20"/>
          <w:spacing w:val="-2"/>
          <w:w w:val="95"/>
          <w:sz w:val="14"/>
        </w:rPr>
        <w:t>Cambridge,</w:t>
      </w:r>
      <w:r>
        <w:rPr>
          <w:rFonts w:ascii="Arial" w:hAnsi="Arial"/>
          <w:color w:val="231F20"/>
          <w:spacing w:val="-12"/>
          <w:w w:val="95"/>
          <w:sz w:val="14"/>
        </w:rPr>
        <w:t> </w:t>
      </w:r>
      <w:r>
        <w:rPr>
          <w:rFonts w:ascii="Arial" w:hAnsi="Arial"/>
          <w:color w:val="231F20"/>
          <w:spacing w:val="-2"/>
          <w:w w:val="95"/>
          <w:sz w:val="14"/>
        </w:rPr>
        <w:t>Mass.,</w:t>
      </w:r>
      <w:r>
        <w:rPr>
          <w:rFonts w:ascii="Arial" w:hAnsi="Arial"/>
          <w:color w:val="231F20"/>
          <w:spacing w:val="-12"/>
          <w:w w:val="95"/>
          <w:sz w:val="14"/>
        </w:rPr>
        <w:t> </w:t>
      </w:r>
      <w:r>
        <w:rPr>
          <w:rFonts w:ascii="Arial" w:hAnsi="Arial"/>
          <w:color w:val="231F20"/>
          <w:spacing w:val="-2"/>
          <w:w w:val="95"/>
          <w:sz w:val="14"/>
        </w:rPr>
        <w:t>May</w:t>
      </w:r>
      <w:r>
        <w:rPr>
          <w:rFonts w:ascii="Arial" w:hAnsi="Arial"/>
          <w:color w:val="231F20"/>
          <w:spacing w:val="-5"/>
          <w:w w:val="95"/>
          <w:sz w:val="14"/>
        </w:rPr>
        <w:t> </w:t>
      </w:r>
      <w:r>
        <w:rPr>
          <w:rFonts w:ascii="Arial" w:hAnsi="Arial"/>
          <w:color w:val="231F20"/>
          <w:spacing w:val="-2"/>
          <w:w w:val="95"/>
          <w:sz w:val="14"/>
        </w:rPr>
        <w:t>3,</w:t>
      </w:r>
      <w:r>
        <w:rPr>
          <w:rFonts w:ascii="Arial" w:hAnsi="Arial"/>
          <w:color w:val="231F20"/>
          <w:spacing w:val="-13"/>
          <w:w w:val="95"/>
          <w:sz w:val="14"/>
        </w:rPr>
        <w:t> </w:t>
      </w:r>
      <w:r>
        <w:rPr>
          <w:rFonts w:ascii="Arial" w:hAnsi="Arial"/>
          <w:color w:val="231F20"/>
          <w:spacing w:val="-2"/>
          <w:w w:val="95"/>
          <w:sz w:val="14"/>
        </w:rPr>
        <w:t>2003.</w:t>
      </w:r>
    </w:p>
    <w:p>
      <w:pPr>
        <w:spacing w:after="0" w:line="297" w:lineRule="auto"/>
        <w:jc w:val="left"/>
        <w:rPr>
          <w:rFonts w:ascii="Arial" w:hAnsi="Arial"/>
          <w:sz w:val="14"/>
        </w:rPr>
        <w:sectPr>
          <w:pgSz w:w="8850" w:h="12650"/>
          <w:pgMar w:header="693" w:footer="0" w:top="1140" w:bottom="280" w:left="1140" w:right="620"/>
          <w:cols w:num="2" w:equalWidth="0">
            <w:col w:w="3788" w:space="82"/>
            <w:col w:w="3220"/>
          </w:cols>
        </w:sectPr>
      </w:pPr>
    </w:p>
    <w:p>
      <w:pPr>
        <w:pStyle w:val="BodyText"/>
        <w:spacing w:line="230" w:lineRule="auto" w:before="4"/>
        <w:ind w:right="632"/>
      </w:pPr>
      <w:r>
        <w:rPr>
          <w:color w:val="231F20"/>
        </w:rPr>
        <w:t>By contrast, the strength and weakness of a collective intelligence is</w:t>
      </w:r>
      <w:r>
        <w:rPr>
          <w:color w:val="231F20"/>
          <w:spacing w:val="40"/>
        </w:rPr>
        <w:t> </w:t>
      </w:r>
      <w:r>
        <w:rPr>
          <w:color w:val="231F20"/>
        </w:rPr>
        <w:t>that it is disorderly, undisciplined, and unruly. Just as knowledge gets called upon on an ad hoc basis, there are no fixed procedures for what you</w:t>
      </w:r>
      <w:r>
        <w:rPr>
          <w:color w:val="231F20"/>
          <w:spacing w:val="-10"/>
        </w:rPr>
        <w:t> </w:t>
      </w:r>
      <w:r>
        <w:rPr>
          <w:color w:val="231F20"/>
        </w:rPr>
        <w:t>do</w:t>
      </w:r>
      <w:r>
        <w:rPr>
          <w:color w:val="231F20"/>
          <w:spacing w:val="-10"/>
        </w:rPr>
        <w:t> </w:t>
      </w:r>
      <w:r>
        <w:rPr>
          <w:color w:val="231F20"/>
        </w:rPr>
        <w:t>with</w:t>
      </w:r>
      <w:r>
        <w:rPr>
          <w:color w:val="231F20"/>
          <w:spacing w:val="-10"/>
        </w:rPr>
        <w:t> </w:t>
      </w:r>
      <w:r>
        <w:rPr>
          <w:color w:val="231F20"/>
        </w:rPr>
        <w:t>knowledge.</w:t>
      </w:r>
      <w:r>
        <w:rPr>
          <w:color w:val="231F20"/>
          <w:spacing w:val="-10"/>
        </w:rPr>
        <w:t> </w:t>
      </w:r>
      <w:r>
        <w:rPr>
          <w:color w:val="231F20"/>
        </w:rPr>
        <w:t>Each</w:t>
      </w:r>
      <w:r>
        <w:rPr>
          <w:color w:val="231F20"/>
          <w:spacing w:val="-10"/>
        </w:rPr>
        <w:t> </w:t>
      </w:r>
      <w:r>
        <w:rPr>
          <w:color w:val="231F20"/>
        </w:rPr>
        <w:t>participant</w:t>
      </w:r>
      <w:r>
        <w:rPr>
          <w:color w:val="231F20"/>
          <w:spacing w:val="-10"/>
        </w:rPr>
        <w:t> </w:t>
      </w:r>
      <w:r>
        <w:rPr>
          <w:color w:val="231F20"/>
        </w:rPr>
        <w:t>applies</w:t>
      </w:r>
      <w:r>
        <w:rPr>
          <w:color w:val="231F20"/>
          <w:spacing w:val="-10"/>
        </w:rPr>
        <w:t> </w:t>
      </w:r>
      <w:r>
        <w:rPr>
          <w:color w:val="231F20"/>
        </w:rPr>
        <w:t>their</w:t>
      </w:r>
      <w:r>
        <w:rPr>
          <w:color w:val="231F20"/>
          <w:spacing w:val="-10"/>
        </w:rPr>
        <w:t> </w:t>
      </w:r>
      <w:r>
        <w:rPr>
          <w:color w:val="231F20"/>
        </w:rPr>
        <w:t>own</w:t>
      </w:r>
      <w:r>
        <w:rPr>
          <w:color w:val="231F20"/>
          <w:spacing w:val="-10"/>
        </w:rPr>
        <w:t> </w:t>
      </w:r>
      <w:r>
        <w:rPr>
          <w:color w:val="231F20"/>
        </w:rPr>
        <w:t>rules,</w:t>
      </w:r>
      <w:r>
        <w:rPr>
          <w:color w:val="231F20"/>
          <w:spacing w:val="-10"/>
        </w:rPr>
        <w:t> </w:t>
      </w:r>
      <w:r>
        <w:rPr>
          <w:color w:val="231F20"/>
        </w:rPr>
        <w:t>works the data through</w:t>
      </w:r>
      <w:r>
        <w:rPr>
          <w:color w:val="231F20"/>
        </w:rPr>
        <w:t> their</w:t>
      </w:r>
      <w:r>
        <w:rPr>
          <w:color w:val="231F20"/>
        </w:rPr>
        <w:t> own</w:t>
      </w:r>
      <w:r>
        <w:rPr>
          <w:color w:val="231F20"/>
        </w:rPr>
        <w:t> processes, some of which will be more convincing</w:t>
      </w:r>
      <w:r>
        <w:rPr>
          <w:color w:val="231F20"/>
        </w:rPr>
        <w:t> than others, but none of which are wrong at face value. Debates about the rules are part of the process.</w:t>
      </w:r>
    </w:p>
    <w:p>
      <w:pPr>
        <w:pStyle w:val="BodyText"/>
        <w:spacing w:line="268" w:lineRule="exact"/>
        <w:ind w:left="357" w:right="0"/>
      </w:pPr>
      <w:r>
        <w:rPr>
          <w:color w:val="231F20"/>
        </w:rPr>
        <w:t>Fourth,</w:t>
      </w:r>
      <w:r>
        <w:rPr>
          <w:color w:val="231F20"/>
          <w:spacing w:val="11"/>
        </w:rPr>
        <w:t> </w:t>
      </w:r>
      <w:r>
        <w:rPr>
          <w:color w:val="231F20"/>
        </w:rPr>
        <w:t>Walsh’s</w:t>
      </w:r>
      <w:r>
        <w:rPr>
          <w:color w:val="231F20"/>
          <w:spacing w:val="12"/>
        </w:rPr>
        <w:t> </w:t>
      </w:r>
      <w:r>
        <w:rPr>
          <w:color w:val="231F20"/>
        </w:rPr>
        <w:t>experts</w:t>
      </w:r>
      <w:r>
        <w:rPr>
          <w:color w:val="231F20"/>
          <w:spacing w:val="12"/>
        </w:rPr>
        <w:t> </w:t>
      </w:r>
      <w:r>
        <w:rPr>
          <w:color w:val="231F20"/>
        </w:rPr>
        <w:t>are</w:t>
      </w:r>
      <w:r>
        <w:rPr>
          <w:color w:val="231F20"/>
          <w:spacing w:val="12"/>
        </w:rPr>
        <w:t> </w:t>
      </w:r>
      <w:r>
        <w:rPr>
          <w:color w:val="231F20"/>
        </w:rPr>
        <w:t>credentialized;</w:t>
      </w:r>
      <w:r>
        <w:rPr>
          <w:color w:val="231F20"/>
          <w:spacing w:val="12"/>
        </w:rPr>
        <w:t> </w:t>
      </w:r>
      <w:r>
        <w:rPr>
          <w:color w:val="231F20"/>
        </w:rPr>
        <w:t>they</w:t>
      </w:r>
      <w:r>
        <w:rPr>
          <w:color w:val="231F20"/>
          <w:spacing w:val="12"/>
        </w:rPr>
        <w:t> </w:t>
      </w:r>
      <w:r>
        <w:rPr>
          <w:color w:val="231F20"/>
        </w:rPr>
        <w:t>have</w:t>
      </w:r>
      <w:r>
        <w:rPr>
          <w:color w:val="231F20"/>
          <w:spacing w:val="13"/>
        </w:rPr>
        <w:t> </w:t>
      </w:r>
      <w:r>
        <w:rPr>
          <w:color w:val="231F20"/>
        </w:rPr>
        <w:t>gone</w:t>
      </w:r>
      <w:r>
        <w:rPr>
          <w:color w:val="231F20"/>
          <w:spacing w:val="12"/>
        </w:rPr>
        <w:t> </w:t>
      </w:r>
      <w:r>
        <w:rPr>
          <w:color w:val="231F20"/>
          <w:spacing w:val="-2"/>
        </w:rPr>
        <w:t>through</w:t>
      </w:r>
    </w:p>
    <w:p>
      <w:pPr>
        <w:spacing w:after="0" w:line="268" w:lineRule="exact"/>
        <w:sectPr>
          <w:type w:val="continuous"/>
          <w:pgSz w:w="8850" w:h="12650"/>
          <w:pgMar w:header="693" w:footer="0" w:top="420" w:bottom="280" w:left="1140" w:right="620"/>
        </w:sectPr>
      </w:pPr>
    </w:p>
    <w:p>
      <w:pPr>
        <w:pStyle w:val="BodyText"/>
        <w:spacing w:line="230" w:lineRule="auto" w:before="74"/>
      </w:pPr>
      <w:r>
        <w:rPr>
          <w:color w:val="231F20"/>
        </w:rPr>
        <w:t>some kind of ritual that designates them as having mastered a particu- lar domain, often having to do with formal education. While partici- pants in a collective intelligence often feel the need to demonstrate or document how they know what they know, this is not based on a hier- archical system and knowledge that comes from real-life experience rather than formal education may be, if anything, more highly valued here. ChillOne and the other “sources” were reinserting themselves</w:t>
      </w:r>
      <w:r>
        <w:rPr>
          <w:color w:val="231F20"/>
          <w:spacing w:val="40"/>
        </w:rPr>
        <w:t> </w:t>
      </w:r>
      <w:r>
        <w:rPr>
          <w:color w:val="231F20"/>
        </w:rPr>
        <w:t>into the process as “experts” (albeit experts by virtue of their experi- ences rather than any formal certification) and this threatened</w:t>
      </w:r>
      <w:r>
        <w:rPr>
          <w:color w:val="231F20"/>
          <w:spacing w:val="-1"/>
        </w:rPr>
        <w:t> </w:t>
      </w:r>
      <w:r>
        <w:rPr>
          <w:color w:val="231F20"/>
        </w:rPr>
        <w:t>the more open-ended and democratic principles upon which a collective intelli- gence operates.</w:t>
      </w:r>
    </w:p>
    <w:p>
      <w:pPr>
        <w:pStyle w:val="BodyText"/>
        <w:spacing w:line="230" w:lineRule="auto" w:before="10"/>
        <w:ind w:firstLine="240"/>
      </w:pPr>
      <w:r>
        <w:rPr>
          <w:color w:val="231F20"/>
        </w:rPr>
        <w:t>What holds a collective intelligence together is not the possession of knowledge—which is relatively static, but the social process of acquir- ing knowledge—which is dynamic and participatory, continually test- ing</w:t>
      </w:r>
      <w:r>
        <w:rPr>
          <w:color w:val="231F20"/>
          <w:spacing w:val="-1"/>
        </w:rPr>
        <w:t> </w:t>
      </w:r>
      <w:r>
        <w:rPr>
          <w:color w:val="231F20"/>
        </w:rPr>
        <w:t>and</w:t>
      </w:r>
      <w:r>
        <w:rPr>
          <w:color w:val="231F20"/>
          <w:spacing w:val="-1"/>
        </w:rPr>
        <w:t> </w:t>
      </w:r>
      <w:r>
        <w:rPr>
          <w:color w:val="231F20"/>
        </w:rPr>
        <w:t>reaffirming</w:t>
      </w:r>
      <w:r>
        <w:rPr>
          <w:color w:val="231F20"/>
          <w:spacing w:val="-1"/>
        </w:rPr>
        <w:t> </w:t>
      </w:r>
      <w:r>
        <w:rPr>
          <w:color w:val="231F20"/>
        </w:rPr>
        <w:t>the</w:t>
      </w:r>
      <w:r>
        <w:rPr>
          <w:color w:val="231F20"/>
          <w:spacing w:val="-1"/>
        </w:rPr>
        <w:t> </w:t>
      </w:r>
      <w:r>
        <w:rPr>
          <w:color w:val="231F20"/>
        </w:rPr>
        <w:t>group’s</w:t>
      </w:r>
      <w:r>
        <w:rPr>
          <w:color w:val="231F20"/>
          <w:spacing w:val="-1"/>
        </w:rPr>
        <w:t> </w:t>
      </w:r>
      <w:r>
        <w:rPr>
          <w:color w:val="231F20"/>
        </w:rPr>
        <w:t>social</w:t>
      </w:r>
      <w:r>
        <w:rPr>
          <w:color w:val="231F20"/>
          <w:spacing w:val="-1"/>
        </w:rPr>
        <w:t> </w:t>
      </w:r>
      <w:r>
        <w:rPr>
          <w:color w:val="231F20"/>
        </w:rPr>
        <w:t>ties.</w:t>
      </w:r>
      <w:r>
        <w:rPr>
          <w:color w:val="231F20"/>
          <w:spacing w:val="-1"/>
        </w:rPr>
        <w:t> </w:t>
      </w:r>
      <w:r>
        <w:rPr>
          <w:color w:val="231F20"/>
        </w:rPr>
        <w:t>Some</w:t>
      </w:r>
      <w:r>
        <w:rPr>
          <w:color w:val="231F20"/>
          <w:spacing w:val="-1"/>
        </w:rPr>
        <w:t> </w:t>
      </w:r>
      <w:r>
        <w:rPr>
          <w:color w:val="231F20"/>
        </w:rPr>
        <w:t>said</w:t>
      </w:r>
      <w:r>
        <w:rPr>
          <w:color w:val="231F20"/>
          <w:spacing w:val="-1"/>
        </w:rPr>
        <w:t> </w:t>
      </w:r>
      <w:r>
        <w:rPr>
          <w:color w:val="231F20"/>
        </w:rPr>
        <w:t>that</w:t>
      </w:r>
      <w:r>
        <w:rPr>
          <w:color w:val="231F20"/>
          <w:spacing w:val="-1"/>
        </w:rPr>
        <w:t> </w:t>
      </w:r>
      <w:r>
        <w:rPr>
          <w:color w:val="231F20"/>
        </w:rPr>
        <w:t>having</w:t>
      </w:r>
      <w:r>
        <w:rPr>
          <w:color w:val="231F20"/>
          <w:spacing w:val="-1"/>
        </w:rPr>
        <w:t> </w:t>
      </w:r>
      <w:r>
        <w:rPr>
          <w:color w:val="231F20"/>
        </w:rPr>
        <w:t>Chill- One tell them the final four before the season had really begun, before they had a chance to get to know these contestants and make their own predictions was like having someone sneak into their house and un- wrap all of their Christmas presents before they had a chance to shake and rattle them to try to guess what might be inside.</w:t>
      </w:r>
    </w:p>
    <w:p>
      <w:pPr>
        <w:pStyle w:val="BodyText"/>
        <w:spacing w:line="230" w:lineRule="auto" w:before="9"/>
        <w:ind w:right="112" w:firstLine="240"/>
      </w:pPr>
      <w:r>
        <w:rPr>
          <w:color w:val="231F20"/>
        </w:rPr>
        <w:t>For many others, getting the information was all that mattered. As one</w:t>
      </w:r>
      <w:r>
        <w:rPr>
          <w:color w:val="231F20"/>
          <w:spacing w:val="13"/>
        </w:rPr>
        <w:t> </w:t>
      </w:r>
      <w:r>
        <w:rPr>
          <w:color w:val="231F20"/>
        </w:rPr>
        <w:t>explained,</w:t>
      </w:r>
      <w:r>
        <w:rPr>
          <w:color w:val="231F20"/>
          <w:spacing w:val="13"/>
        </w:rPr>
        <w:t> </w:t>
      </w:r>
      <w:r>
        <w:rPr>
          <w:color w:val="231F20"/>
        </w:rPr>
        <w:t>“I</w:t>
      </w:r>
      <w:r>
        <w:rPr>
          <w:color w:val="231F20"/>
          <w:spacing w:val="13"/>
        </w:rPr>
        <w:t> </w:t>
      </w:r>
      <w:r>
        <w:rPr>
          <w:color w:val="231F20"/>
        </w:rPr>
        <w:t>thought</w:t>
      </w:r>
      <w:r>
        <w:rPr>
          <w:color w:val="231F20"/>
          <w:spacing w:val="13"/>
        </w:rPr>
        <w:t> </w:t>
      </w:r>
      <w:r>
        <w:rPr>
          <w:color w:val="231F20"/>
        </w:rPr>
        <w:t>the</w:t>
      </w:r>
      <w:r>
        <w:rPr>
          <w:color w:val="231F20"/>
          <w:spacing w:val="13"/>
        </w:rPr>
        <w:t> </w:t>
      </w:r>
      <w:r>
        <w:rPr>
          <w:color w:val="231F20"/>
        </w:rPr>
        <w:t>name</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game</w:t>
      </w:r>
      <w:r>
        <w:rPr>
          <w:color w:val="231F20"/>
          <w:spacing w:val="13"/>
        </w:rPr>
        <w:t> </w:t>
      </w:r>
      <w:r>
        <w:rPr>
          <w:color w:val="231F20"/>
        </w:rPr>
        <w:t>was</w:t>
      </w:r>
      <w:r>
        <w:rPr>
          <w:color w:val="231F20"/>
          <w:spacing w:val="13"/>
        </w:rPr>
        <w:t> </w:t>
      </w:r>
      <w:r>
        <w:rPr>
          <w:color w:val="231F20"/>
        </w:rPr>
        <w:t>spoiling.</w:t>
      </w:r>
      <w:r>
        <w:rPr>
          <w:color w:val="231F20"/>
          <w:spacing w:val="80"/>
        </w:rPr>
        <w:t>   </w:t>
      </w:r>
      <w:r>
        <w:rPr>
          <w:color w:val="231F20"/>
        </w:rPr>
        <w:t>The</w:t>
      </w:r>
    </w:p>
    <w:p>
      <w:pPr>
        <w:pStyle w:val="BodyText"/>
        <w:spacing w:line="230" w:lineRule="auto" w:before="2"/>
      </w:pPr>
      <w:r>
        <w:rPr>
          <w:color w:val="231F20"/>
        </w:rPr>
        <w:t>fun is trying to find out how the boots go down by whatever means we can, isn’t it?” Many claimed that it intensified their pleasure—being in the know about the secret—and watching the really silly guesses the uninformed</w:t>
      </w:r>
      <w:r>
        <w:rPr>
          <w:color w:val="231F20"/>
          <w:spacing w:val="-5"/>
        </w:rPr>
        <w:t> </w:t>
      </w:r>
      <w:r>
        <w:rPr>
          <w:color w:val="231F20"/>
        </w:rPr>
        <w:t>were</w:t>
      </w:r>
      <w:r>
        <w:rPr>
          <w:color w:val="231F20"/>
          <w:spacing w:val="-5"/>
        </w:rPr>
        <w:t> </w:t>
      </w:r>
      <w:r>
        <w:rPr>
          <w:color w:val="231F20"/>
        </w:rPr>
        <w:t>making</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official</w:t>
      </w:r>
      <w:r>
        <w:rPr>
          <w:color w:val="231F20"/>
          <w:spacing w:val="-5"/>
        </w:rPr>
        <w:t> </w:t>
      </w:r>
      <w:r>
        <w:rPr>
          <w:color w:val="231F20"/>
        </w:rPr>
        <w:t>CBS</w:t>
      </w:r>
      <w:r>
        <w:rPr>
          <w:color w:val="231F20"/>
          <w:spacing w:val="-5"/>
        </w:rPr>
        <w:t> </w:t>
      </w:r>
      <w:r>
        <w:rPr>
          <w:color w:val="231F20"/>
        </w:rPr>
        <w:t>Web</w:t>
      </w:r>
      <w:r>
        <w:rPr>
          <w:color w:val="231F20"/>
          <w:spacing w:val="-5"/>
        </w:rPr>
        <w:t> </w:t>
      </w:r>
      <w:r>
        <w:rPr>
          <w:color w:val="231F20"/>
        </w:rPr>
        <w:t>site,</w:t>
      </w:r>
      <w:r>
        <w:rPr>
          <w:color w:val="231F20"/>
          <w:spacing w:val="-5"/>
        </w:rPr>
        <w:t> </w:t>
      </w:r>
      <w:r>
        <w:rPr>
          <w:color w:val="231F20"/>
        </w:rPr>
        <w:t>where</w:t>
      </w:r>
      <w:r>
        <w:rPr>
          <w:color w:val="231F20"/>
          <w:spacing w:val="-5"/>
        </w:rPr>
        <w:t> </w:t>
      </w:r>
      <w:r>
        <w:rPr>
          <w:color w:val="231F20"/>
        </w:rPr>
        <w:t>Jenna</w:t>
      </w:r>
      <w:r>
        <w:rPr>
          <w:color w:val="231F20"/>
          <w:spacing w:val="-5"/>
        </w:rPr>
        <w:t> </w:t>
      </w:r>
      <w:r>
        <w:rPr>
          <w:color w:val="231F20"/>
        </w:rPr>
        <w:t>and Matthew were way down in the pack of likely winners. Others argued that</w:t>
      </w:r>
      <w:r>
        <w:rPr>
          <w:color w:val="231F20"/>
          <w:spacing w:val="-2"/>
        </w:rPr>
        <w:t> </w:t>
      </w:r>
      <w:r>
        <w:rPr>
          <w:color w:val="231F20"/>
        </w:rPr>
        <w:t>this</w:t>
      </w:r>
      <w:r>
        <w:rPr>
          <w:color w:val="231F20"/>
          <w:spacing w:val="-2"/>
        </w:rPr>
        <w:t> </w:t>
      </w:r>
      <w:r>
        <w:rPr>
          <w:color w:val="231F20"/>
        </w:rPr>
        <w:t>advanced</w:t>
      </w:r>
      <w:r>
        <w:rPr>
          <w:color w:val="231F20"/>
          <w:spacing w:val="-2"/>
        </w:rPr>
        <w:t> </w:t>
      </w:r>
      <w:r>
        <w:rPr>
          <w:color w:val="231F20"/>
        </w:rPr>
        <w:t>information</w:t>
      </w:r>
      <w:r>
        <w:rPr>
          <w:color w:val="231F20"/>
          <w:spacing w:val="-2"/>
        </w:rPr>
        <w:t> </w:t>
      </w:r>
      <w:r>
        <w:rPr>
          <w:color w:val="231F20"/>
        </w:rPr>
        <w:t>shifted</w:t>
      </w:r>
      <w:r>
        <w:rPr>
          <w:color w:val="231F20"/>
          <w:spacing w:val="-2"/>
        </w:rPr>
        <w:t> </w:t>
      </w:r>
      <w:r>
        <w:rPr>
          <w:color w:val="231F20"/>
        </w:rPr>
        <w:t>the</w:t>
      </w:r>
      <w:r>
        <w:rPr>
          <w:color w:val="231F20"/>
          <w:spacing w:val="-2"/>
        </w:rPr>
        <w:t> </w:t>
      </w:r>
      <w:r>
        <w:rPr>
          <w:color w:val="231F20"/>
        </w:rPr>
        <w:t>way</w:t>
      </w:r>
      <w:r>
        <w:rPr>
          <w:color w:val="231F20"/>
          <w:spacing w:val="-2"/>
        </w:rPr>
        <w:t> </w:t>
      </w:r>
      <w:r>
        <w:rPr>
          <w:color w:val="231F20"/>
        </w:rPr>
        <w:t>they</w:t>
      </w:r>
      <w:r>
        <w:rPr>
          <w:color w:val="231F20"/>
          <w:spacing w:val="-2"/>
        </w:rPr>
        <w:t> </w:t>
      </w:r>
      <w:r>
        <w:rPr>
          <w:color w:val="231F20"/>
        </w:rPr>
        <w:t>watched</w:t>
      </w:r>
      <w:r>
        <w:rPr>
          <w:color w:val="231F20"/>
          <w:spacing w:val="-2"/>
        </w:rPr>
        <w:t> </w:t>
      </w:r>
      <w:r>
        <w:rPr>
          <w:color w:val="231F20"/>
        </w:rPr>
        <w:t>the</w:t>
      </w:r>
      <w:r>
        <w:rPr>
          <w:color w:val="231F20"/>
          <w:spacing w:val="-2"/>
        </w:rPr>
        <w:t> </w:t>
      </w:r>
      <w:r>
        <w:rPr>
          <w:color w:val="231F20"/>
        </w:rPr>
        <w:t>series: “If C1 has successfully spoiled this installment of </w:t>
      </w:r>
      <w:r>
        <w:rPr>
          <w:i/>
          <w:color w:val="231F20"/>
        </w:rPr>
        <w:t>Survivor, </w:t>
      </w:r>
      <w:r>
        <w:rPr>
          <w:color w:val="231F20"/>
        </w:rPr>
        <w:t>the fun part is</w:t>
      </w:r>
      <w:r>
        <w:rPr>
          <w:color w:val="231F20"/>
          <w:spacing w:val="27"/>
        </w:rPr>
        <w:t> </w:t>
      </w:r>
      <w:r>
        <w:rPr>
          <w:color w:val="231F20"/>
        </w:rPr>
        <w:t>trying</w:t>
      </w:r>
      <w:r>
        <w:rPr>
          <w:color w:val="231F20"/>
          <w:spacing w:val="27"/>
        </w:rPr>
        <w:t> </w:t>
      </w:r>
      <w:r>
        <w:rPr>
          <w:color w:val="231F20"/>
        </w:rPr>
        <w:t>to</w:t>
      </w:r>
      <w:r>
        <w:rPr>
          <w:color w:val="231F20"/>
          <w:spacing w:val="27"/>
        </w:rPr>
        <w:t> </w:t>
      </w:r>
      <w:r>
        <w:rPr>
          <w:color w:val="231F20"/>
        </w:rPr>
        <w:t>figure</w:t>
      </w:r>
      <w:r>
        <w:rPr>
          <w:color w:val="231F20"/>
          <w:spacing w:val="25"/>
        </w:rPr>
        <w:t> </w:t>
      </w:r>
      <w:r>
        <w:rPr>
          <w:color w:val="231F20"/>
        </w:rPr>
        <w:t>out</w:t>
      </w:r>
      <w:r>
        <w:rPr>
          <w:color w:val="231F20"/>
          <w:spacing w:val="25"/>
        </w:rPr>
        <w:t> </w:t>
      </w:r>
      <w:r>
        <w:rPr>
          <w:color w:val="231F20"/>
        </w:rPr>
        <w:t>how</w:t>
      </w:r>
      <w:r>
        <w:rPr>
          <w:color w:val="231F20"/>
          <w:spacing w:val="25"/>
        </w:rPr>
        <w:t> </w:t>
      </w:r>
      <w:r>
        <w:rPr>
          <w:color w:val="231F20"/>
        </w:rPr>
        <w:t>the</w:t>
      </w:r>
      <w:r>
        <w:rPr>
          <w:color w:val="231F20"/>
          <w:spacing w:val="27"/>
        </w:rPr>
        <w:t> </w:t>
      </w:r>
      <w:r>
        <w:rPr>
          <w:color w:val="231F20"/>
        </w:rPr>
        <w:t>hell</w:t>
      </w:r>
      <w:r>
        <w:rPr>
          <w:color w:val="231F20"/>
          <w:spacing w:val="27"/>
        </w:rPr>
        <w:t> </w:t>
      </w:r>
      <w:r>
        <w:rPr>
          <w:color w:val="231F20"/>
        </w:rPr>
        <w:t>it</w:t>
      </w:r>
      <w:r>
        <w:rPr>
          <w:color w:val="231F20"/>
          <w:spacing w:val="27"/>
        </w:rPr>
        <w:t> </w:t>
      </w:r>
      <w:r>
        <w:rPr>
          <w:color w:val="231F20"/>
        </w:rPr>
        <w:t>will</w:t>
      </w:r>
      <w:r>
        <w:rPr>
          <w:color w:val="231F20"/>
          <w:spacing w:val="27"/>
        </w:rPr>
        <w:t> </w:t>
      </w:r>
      <w:r>
        <w:rPr>
          <w:color w:val="231F20"/>
        </w:rPr>
        <w:t>happen!</w:t>
      </w:r>
      <w:r>
        <w:rPr>
          <w:color w:val="231F20"/>
          <w:spacing w:val="27"/>
        </w:rPr>
        <w:t> </w:t>
      </w:r>
      <w:r>
        <w:rPr>
          <w:color w:val="231F20"/>
        </w:rPr>
        <w:t>It</w:t>
      </w:r>
      <w:r>
        <w:rPr>
          <w:color w:val="231F20"/>
          <w:spacing w:val="27"/>
        </w:rPr>
        <w:t> </w:t>
      </w:r>
      <w:r>
        <w:rPr>
          <w:color w:val="231F20"/>
        </w:rPr>
        <w:t>is</w:t>
      </w:r>
      <w:r>
        <w:rPr>
          <w:color w:val="231F20"/>
          <w:spacing w:val="27"/>
        </w:rPr>
        <w:t> </w:t>
      </w:r>
      <w:r>
        <w:rPr>
          <w:color w:val="231F20"/>
        </w:rPr>
        <w:t>the</w:t>
      </w:r>
      <w:r>
        <w:rPr>
          <w:color w:val="231F20"/>
          <w:spacing w:val="27"/>
        </w:rPr>
        <w:t> </w:t>
      </w:r>
      <w:r>
        <w:rPr>
          <w:color w:val="231F20"/>
        </w:rPr>
        <w:t>detective in us that not only wants to know what will happen, when it will hap- pen, and how and why it happens.” ChillOne, they argued, had given them a new game to play just as they had started to tire of the old one, and, as such, they predicted he would be a “shot of adrenaline” for the whole spoiler community, keeping the franchise fresh and new for an- other season or two.</w:t>
      </w:r>
    </w:p>
    <w:p>
      <w:pPr>
        <w:pStyle w:val="BodyText"/>
        <w:spacing w:line="230" w:lineRule="auto" w:before="13"/>
        <w:ind w:right="113" w:firstLine="240"/>
      </w:pPr>
      <w:r>
        <w:rPr>
          <w:color w:val="231F20"/>
        </w:rPr>
        <w:t>The question was whether, within a knowledge community, one has the</w:t>
      </w:r>
      <w:r>
        <w:rPr>
          <w:color w:val="231F20"/>
          <w:spacing w:val="-7"/>
        </w:rPr>
        <w:t> </w:t>
      </w:r>
      <w:r>
        <w:rPr>
          <w:color w:val="231F20"/>
        </w:rPr>
        <w:t>right to </w:t>
      </w:r>
      <w:r>
        <w:rPr>
          <w:i/>
          <w:color w:val="231F20"/>
        </w:rPr>
        <w:t>not </w:t>
      </w:r>
      <w:r>
        <w:rPr>
          <w:color w:val="231F20"/>
        </w:rPr>
        <w:t>know</w:t>
      </w:r>
      <w:r>
        <w:rPr>
          <w:color w:val="231F20"/>
          <w:spacing w:val="-13"/>
        </w:rPr>
        <w:t> </w:t>
      </w:r>
      <w:r>
        <w:rPr>
          <w:color w:val="231F20"/>
        </w:rPr>
        <w:t>—</w:t>
      </w:r>
      <w:r>
        <w:rPr>
          <w:color w:val="231F20"/>
          <w:spacing w:val="-12"/>
        </w:rPr>
        <w:t> </w:t>
      </w:r>
      <w:r>
        <w:rPr>
          <w:color w:val="231F20"/>
        </w:rPr>
        <w:t>or more</w:t>
      </w:r>
      <w:r>
        <w:rPr>
          <w:color w:val="231F20"/>
        </w:rPr>
        <w:t> precisely, whether each community member</w:t>
      </w:r>
      <w:r>
        <w:rPr>
          <w:color w:val="231F20"/>
          <w:spacing w:val="34"/>
        </w:rPr>
        <w:t> </w:t>
      </w:r>
      <w:r>
        <w:rPr>
          <w:color w:val="231F20"/>
        </w:rPr>
        <w:t>should</w:t>
      </w:r>
      <w:r>
        <w:rPr>
          <w:color w:val="231F20"/>
          <w:spacing w:val="34"/>
        </w:rPr>
        <w:t> </w:t>
      </w:r>
      <w:r>
        <w:rPr>
          <w:color w:val="231F20"/>
        </w:rPr>
        <w:t>be</w:t>
      </w:r>
      <w:r>
        <w:rPr>
          <w:color w:val="231F20"/>
          <w:spacing w:val="34"/>
        </w:rPr>
        <w:t> </w:t>
      </w:r>
      <w:r>
        <w:rPr>
          <w:color w:val="231F20"/>
        </w:rPr>
        <w:t>able</w:t>
      </w:r>
      <w:r>
        <w:rPr>
          <w:color w:val="231F20"/>
          <w:spacing w:val="34"/>
        </w:rPr>
        <w:t> </w:t>
      </w:r>
      <w:r>
        <w:rPr>
          <w:color w:val="231F20"/>
        </w:rPr>
        <w:t>to</w:t>
      </w:r>
      <w:r>
        <w:rPr>
          <w:color w:val="231F20"/>
          <w:spacing w:val="34"/>
        </w:rPr>
        <w:t> </w:t>
      </w:r>
      <w:r>
        <w:rPr>
          <w:color w:val="231F20"/>
        </w:rPr>
        <w:t>set</w:t>
      </w:r>
      <w:r>
        <w:rPr>
          <w:color w:val="231F20"/>
          <w:spacing w:val="34"/>
        </w:rPr>
        <w:t> </w:t>
      </w:r>
      <w:r>
        <w:rPr>
          <w:color w:val="231F20"/>
        </w:rPr>
        <w:t>the</w:t>
      </w:r>
      <w:r>
        <w:rPr>
          <w:color w:val="231F20"/>
          <w:spacing w:val="34"/>
        </w:rPr>
        <w:t> </w:t>
      </w:r>
      <w:r>
        <w:rPr>
          <w:color w:val="231F20"/>
        </w:rPr>
        <w:t>terms</w:t>
      </w:r>
      <w:r>
        <w:rPr>
          <w:color w:val="231F20"/>
          <w:spacing w:val="34"/>
        </w:rPr>
        <w:t> </w:t>
      </w:r>
      <w:r>
        <w:rPr>
          <w:color w:val="231F20"/>
        </w:rPr>
        <w:t>of</w:t>
      </w:r>
      <w:r>
        <w:rPr>
          <w:color w:val="231F20"/>
          <w:spacing w:val="34"/>
        </w:rPr>
        <w:t> </w:t>
      </w:r>
      <w:r>
        <w:rPr>
          <w:color w:val="231F20"/>
        </w:rPr>
        <w:t>how</w:t>
      </w:r>
      <w:r>
        <w:rPr>
          <w:color w:val="231F20"/>
          <w:spacing w:val="34"/>
        </w:rPr>
        <w:t> </w:t>
      </w:r>
      <w:r>
        <w:rPr>
          <w:color w:val="231F20"/>
        </w:rPr>
        <w:t>much</w:t>
      </w:r>
      <w:r>
        <w:rPr>
          <w:color w:val="231F20"/>
          <w:spacing w:val="34"/>
        </w:rPr>
        <w:t> </w:t>
      </w:r>
      <w:r>
        <w:rPr>
          <w:color w:val="231F20"/>
        </w:rPr>
        <w:t>they</w:t>
      </w:r>
      <w:r>
        <w:rPr>
          <w:color w:val="231F20"/>
          <w:spacing w:val="34"/>
        </w:rPr>
        <w:t> </w:t>
      </w:r>
      <w:r>
        <w:rPr>
          <w:color w:val="231F20"/>
        </w:rPr>
        <w:t>want</w:t>
      </w:r>
      <w:r>
        <w:rPr>
          <w:color w:val="231F20"/>
          <w:spacing w:val="34"/>
        </w:rPr>
        <w:t> </w:t>
      </w:r>
      <w:r>
        <w:rPr>
          <w:color w:val="231F20"/>
        </w:rPr>
        <w:t>to</w:t>
      </w:r>
    </w:p>
    <w:p>
      <w:pPr>
        <w:spacing w:after="0" w:line="230" w:lineRule="auto"/>
        <w:sectPr>
          <w:pgSz w:w="8850" w:h="12650"/>
          <w:pgMar w:header="693" w:footer="0" w:top="1140" w:bottom="280" w:left="1140" w:right="1140"/>
        </w:sectPr>
      </w:pPr>
    </w:p>
    <w:p>
      <w:pPr>
        <w:pStyle w:val="BodyText"/>
        <w:spacing w:line="230" w:lineRule="auto" w:before="74"/>
      </w:pPr>
      <w:r>
        <w:rPr>
          <w:color w:val="231F20"/>
        </w:rPr>
        <w:t>know and when they want to know it. Lévy speaks about knowledge communities</w:t>
      </w:r>
      <w:r>
        <w:rPr>
          <w:color w:val="231F20"/>
          <w:spacing w:val="39"/>
        </w:rPr>
        <w:t> </w:t>
      </w:r>
      <w:r>
        <w:rPr>
          <w:color w:val="231F20"/>
        </w:rPr>
        <w:t>in</w:t>
      </w:r>
      <w:r>
        <w:rPr>
          <w:color w:val="231F20"/>
          <w:spacing w:val="39"/>
        </w:rPr>
        <w:t> </w:t>
      </w:r>
      <w:r>
        <w:rPr>
          <w:color w:val="231F20"/>
        </w:rPr>
        <w:t>terms</w:t>
      </w:r>
      <w:r>
        <w:rPr>
          <w:color w:val="231F20"/>
          <w:spacing w:val="39"/>
        </w:rPr>
        <w:t> </w:t>
      </w:r>
      <w:r>
        <w:rPr>
          <w:color w:val="231F20"/>
        </w:rPr>
        <w:t>of</w:t>
      </w:r>
      <w:r>
        <w:rPr>
          <w:color w:val="231F20"/>
          <w:spacing w:val="39"/>
        </w:rPr>
        <w:t> </w:t>
      </w:r>
      <w:r>
        <w:rPr>
          <w:color w:val="231F20"/>
        </w:rPr>
        <w:t>their</w:t>
      </w:r>
      <w:r>
        <w:rPr>
          <w:color w:val="231F20"/>
          <w:spacing w:val="39"/>
        </w:rPr>
        <w:t> </w:t>
      </w:r>
      <w:r>
        <w:rPr>
          <w:color w:val="231F20"/>
        </w:rPr>
        <w:t>democratic</w:t>
      </w:r>
      <w:r>
        <w:rPr>
          <w:color w:val="231F20"/>
          <w:spacing w:val="39"/>
        </w:rPr>
        <w:t> </w:t>
      </w:r>
      <w:r>
        <w:rPr>
          <w:color w:val="231F20"/>
        </w:rPr>
        <w:t>operations;</w:t>
      </w:r>
      <w:r>
        <w:rPr>
          <w:color w:val="231F20"/>
          <w:spacing w:val="39"/>
        </w:rPr>
        <w:t> </w:t>
      </w:r>
      <w:r>
        <w:rPr>
          <w:color w:val="231F20"/>
        </w:rPr>
        <w:t>yet</w:t>
      </w:r>
      <w:r>
        <w:rPr>
          <w:color w:val="231F20"/>
          <w:spacing w:val="39"/>
        </w:rPr>
        <w:t> </w:t>
      </w:r>
      <w:r>
        <w:rPr>
          <w:color w:val="231F20"/>
        </w:rPr>
        <w:t>the</w:t>
      </w:r>
      <w:r>
        <w:rPr>
          <w:color w:val="231F20"/>
          <w:spacing w:val="39"/>
        </w:rPr>
        <w:t> </w:t>
      </w:r>
      <w:r>
        <w:rPr>
          <w:color w:val="231F20"/>
        </w:rPr>
        <w:t>ability for any member to dump information out there without regard to any- one else’s preferences holds a deeply totalitarian dimension. Histori- cally, spoiler warnings had been a device to allow people to determine whether or not they wanted to know every bit of available information. ChillOne and his allies argued that such warnings were not needed here, since the whole purpose of the group was spoiling, and yet, tell- ing the answers cut off</w:t>
      </w:r>
      <w:r>
        <w:rPr>
          <w:color w:val="231F20"/>
        </w:rPr>
        <w:t> the game that many other group members wanted to play. In any case, this argument assumes that the informa- tion ChillOne unearthed would stay within the spoiling community.</w:t>
      </w:r>
    </w:p>
    <w:p>
      <w:pPr>
        <w:pStyle w:val="BodyText"/>
        <w:spacing w:line="230" w:lineRule="auto" w:before="10"/>
        <w:ind w:right="113" w:firstLine="240"/>
      </w:pPr>
      <w:r>
        <w:rPr>
          <w:color w:val="231F20"/>
        </w:rPr>
        <w:t>Increasingly, spoiled information is finding its way into more</w:t>
      </w:r>
      <w:r>
        <w:rPr>
          <w:color w:val="231F20"/>
        </w:rPr>
        <w:t> and more</w:t>
      </w:r>
      <w:r>
        <w:rPr>
          <w:color w:val="231F20"/>
        </w:rPr>
        <w:t> public</w:t>
      </w:r>
      <w:r>
        <w:rPr>
          <w:color w:val="231F20"/>
        </w:rPr>
        <w:t> discussion forums, where it is picked up by mainstream news outlets. </w:t>
      </w:r>
      <w:r>
        <w:rPr>
          <w:i/>
          <w:color w:val="231F20"/>
        </w:rPr>
        <w:t>New York Times</w:t>
      </w:r>
      <w:r>
        <w:rPr>
          <w:color w:val="231F20"/>
        </w:rPr>
        <w:t>’s reporter Emily Nussbaum wrote about this phenomenon as “the End of the Surprise Ending,” suggesting that this scurry to track down all available information and the accelerated circulation of that data across many different discussion lists was mak- ing it impossible for networks to keep secrets or for consumers to</w:t>
      </w:r>
      <w:r>
        <w:rPr>
          <w:color w:val="231F20"/>
          <w:spacing w:val="40"/>
        </w:rPr>
        <w:t> </w:t>
      </w:r>
      <w:r>
        <w:rPr>
          <w:color w:val="231F20"/>
        </w:rPr>
        <w:t>watch cult shows without knowing what is going to happen next. As she explains,</w:t>
      </w:r>
      <w:r>
        <w:rPr>
          <w:color w:val="231F20"/>
        </w:rPr>
        <w:t> “Shows are becoming more</w:t>
      </w:r>
      <w:r>
        <w:rPr>
          <w:color w:val="231F20"/>
        </w:rPr>
        <w:t> like books: If you want to know what happens later on, just peek at the last page.</w:t>
      </w:r>
      <w:r>
        <w:rPr>
          <w:color w:val="231F20"/>
          <w:spacing w:val="79"/>
        </w:rPr>
        <w:t>   </w:t>
      </w:r>
      <w:r>
        <w:rPr>
          <w:color w:val="231F20"/>
        </w:rPr>
        <w:t>It’s an odd</w:t>
      </w:r>
    </w:p>
    <w:p>
      <w:pPr>
        <w:pStyle w:val="BodyText"/>
        <w:spacing w:line="230" w:lineRule="auto" w:before="10"/>
        <w:ind w:right="112"/>
      </w:pPr>
      <w:r>
        <w:rPr>
          <w:color w:val="231F20"/>
        </w:rPr>
        <w:t>wish—for control of the story, for the chance to minimize your risk of disappointment. With spoilers in hand, a viewer can watch the show with distance, analyzing like a critic instead of being immersed like a newbie.</w:t>
      </w:r>
      <w:r>
        <w:rPr>
          <w:color w:val="231F20"/>
          <w:spacing w:val="80"/>
        </w:rPr>
        <w:t>   </w:t>
      </w:r>
      <w:r>
        <w:rPr>
          <w:color w:val="231F20"/>
        </w:rPr>
        <w:t>But the price for that privilege is that you never really get</w:t>
      </w:r>
    </w:p>
    <w:p>
      <w:pPr>
        <w:pStyle w:val="BodyText"/>
        <w:spacing w:line="230" w:lineRule="auto" w:before="4"/>
        <w:ind w:right="112"/>
      </w:pPr>
      <w:r>
        <w:rPr>
          <w:color w:val="231F20"/>
        </w:rPr>
        <w:t>to watch a show for the first time.”</w:t>
      </w:r>
      <w:hyperlink w:history="true" w:anchor="_bookmark15">
        <w:r>
          <w:rPr>
            <w:color w:val="231F20"/>
            <w:position w:val="7"/>
            <w:sz w:val="13"/>
          </w:rPr>
          <w:t>19</w:t>
        </w:r>
      </w:hyperlink>
      <w:r>
        <w:rPr>
          <w:color w:val="231F20"/>
          <w:spacing w:val="33"/>
          <w:position w:val="7"/>
          <w:sz w:val="13"/>
        </w:rPr>
        <w:t> </w:t>
      </w:r>
      <w:r>
        <w:rPr>
          <w:color w:val="231F20"/>
        </w:rPr>
        <w:t>ChillOne’s critics would suggest that the problem extends beyond this: if you want to participate in the ongoing</w:t>
      </w:r>
      <w:r>
        <w:rPr>
          <w:color w:val="231F20"/>
        </w:rPr>
        <w:t> life</w:t>
      </w:r>
      <w:r>
        <w:rPr>
          <w:color w:val="231F20"/>
        </w:rPr>
        <w:t> of this community, you have to accept this knowledge whether you want it or not. Spoiling—at least within </w:t>
      </w:r>
      <w:r>
        <w:rPr>
          <w:i/>
          <w:color w:val="231F20"/>
        </w:rPr>
        <w:t>Survivor </w:t>
      </w:r>
      <w:r>
        <w:rPr>
          <w:color w:val="231F20"/>
        </w:rPr>
        <w:t>fandom</w:t>
      </w:r>
    </w:p>
    <w:p>
      <w:pPr>
        <w:pStyle w:val="BodyText"/>
        <w:spacing w:line="230" w:lineRule="auto" w:before="4"/>
        <w:ind w:right="112"/>
      </w:pPr>
      <w:r>
        <w:rPr>
          <w:color w:val="231F20"/>
        </w:rPr>
        <w:t>—</w:t>
      </w:r>
      <w:r>
        <w:rPr>
          <w:color w:val="231F20"/>
          <w:spacing w:val="-13"/>
        </w:rPr>
        <w:t> </w:t>
      </w:r>
      <w:r>
        <w:rPr>
          <w:color w:val="231F20"/>
        </w:rPr>
        <w:t>has now moved decisively from a game of puzzle-solving to one based on revelation of sourced information.</w:t>
      </w:r>
    </w:p>
    <w:p>
      <w:pPr>
        <w:pStyle w:val="BodyText"/>
        <w:spacing w:line="230" w:lineRule="auto" w:before="2"/>
        <w:ind w:right="112" w:firstLine="240"/>
      </w:pPr>
      <w:r>
        <w:rPr>
          <w:color w:val="231F20"/>
        </w:rPr>
        <w:t>ChillOne</w:t>
      </w:r>
      <w:r>
        <w:rPr>
          <w:color w:val="231F20"/>
        </w:rPr>
        <w:t> stumbled</w:t>
      </w:r>
      <w:r>
        <w:rPr>
          <w:color w:val="231F20"/>
        </w:rPr>
        <w:t> onto</w:t>
      </w:r>
      <w:r>
        <w:rPr>
          <w:color w:val="231F20"/>
        </w:rPr>
        <w:t> his intel by accident; now the community was sending its own reporters. Since the </w:t>
      </w:r>
      <w:r>
        <w:rPr>
          <w:i/>
          <w:color w:val="231F20"/>
        </w:rPr>
        <w:t>Survivor: Amazon </w:t>
      </w:r>
      <w:r>
        <w:rPr>
          <w:color w:val="231F20"/>
        </w:rPr>
        <w:t>season, ei- ther ChillOne or someone else from the fan community had flown to the location while shooting was occurring and brought back a good deal</w:t>
      </w:r>
      <w:r>
        <w:rPr>
          <w:color w:val="231F20"/>
          <w:spacing w:val="-6"/>
        </w:rPr>
        <w:t> </w:t>
      </w:r>
      <w:r>
        <w:rPr>
          <w:color w:val="231F20"/>
        </w:rPr>
        <w:t>of</w:t>
      </w:r>
      <w:r>
        <w:rPr>
          <w:color w:val="231F20"/>
          <w:spacing w:val="-6"/>
        </w:rPr>
        <w:t> </w:t>
      </w:r>
      <w:r>
        <w:rPr>
          <w:color w:val="231F20"/>
        </w:rPr>
        <w:t>information</w:t>
      </w:r>
      <w:r>
        <w:rPr>
          <w:color w:val="231F20"/>
          <w:spacing w:val="-6"/>
        </w:rPr>
        <w:t> </w:t>
      </w:r>
      <w:r>
        <w:rPr>
          <w:color w:val="231F20"/>
        </w:rPr>
        <w:t>about</w:t>
      </w:r>
      <w:r>
        <w:rPr>
          <w:color w:val="231F20"/>
          <w:spacing w:val="-6"/>
        </w:rPr>
        <w:t> </w:t>
      </w:r>
      <w:r>
        <w:rPr>
          <w:color w:val="231F20"/>
        </w:rPr>
        <w:t>what</w:t>
      </w:r>
      <w:r>
        <w:rPr>
          <w:color w:val="231F20"/>
          <w:spacing w:val="-6"/>
        </w:rPr>
        <w:t> </w:t>
      </w:r>
      <w:r>
        <w:rPr>
          <w:color w:val="231F20"/>
        </w:rPr>
        <w:t>took</w:t>
      </w:r>
      <w:r>
        <w:rPr>
          <w:color w:val="231F20"/>
          <w:spacing w:val="-6"/>
        </w:rPr>
        <w:t> </w:t>
      </w:r>
      <w:r>
        <w:rPr>
          <w:color w:val="231F20"/>
        </w:rPr>
        <w:t>place.</w:t>
      </w:r>
      <w:r>
        <w:rPr>
          <w:color w:val="231F20"/>
          <w:spacing w:val="-6"/>
        </w:rPr>
        <w:t> </w:t>
      </w:r>
      <w:r>
        <w:rPr>
          <w:color w:val="231F20"/>
        </w:rPr>
        <w:t>Two</w:t>
      </w:r>
      <w:r>
        <w:rPr>
          <w:color w:val="231F20"/>
          <w:spacing w:val="-6"/>
        </w:rPr>
        <w:t> </w:t>
      </w:r>
      <w:r>
        <w:rPr>
          <w:color w:val="231F20"/>
        </w:rPr>
        <w:t>seasons</w:t>
      </w:r>
      <w:r>
        <w:rPr>
          <w:color w:val="231F20"/>
          <w:spacing w:val="-6"/>
        </w:rPr>
        <w:t> </w:t>
      </w:r>
      <w:r>
        <w:rPr>
          <w:color w:val="231F20"/>
        </w:rPr>
        <w:t>later,</w:t>
      </w:r>
      <w:r>
        <w:rPr>
          <w:color w:val="231F20"/>
          <w:spacing w:val="-6"/>
        </w:rPr>
        <w:t> </w:t>
      </w:r>
      <w:r>
        <w:rPr>
          <w:color w:val="231F20"/>
        </w:rPr>
        <w:t>a</w:t>
      </w:r>
      <w:r>
        <w:rPr>
          <w:color w:val="231F20"/>
          <w:spacing w:val="-6"/>
        </w:rPr>
        <w:t> </w:t>
      </w:r>
      <w:r>
        <w:rPr>
          <w:color w:val="231F20"/>
        </w:rPr>
        <w:t>detailed list of all of the upcoming plot twists was dumped on Ain’t It Cool News, a Web site with a traffic many, many times larger than Sur-</w:t>
      </w:r>
      <w:r>
        <w:rPr>
          <w:color w:val="231F20"/>
          <w:spacing w:val="40"/>
        </w:rPr>
        <w:t> </w:t>
      </w:r>
      <w:r>
        <w:rPr>
          <w:color w:val="231F20"/>
        </w:rPr>
        <w:t>vivor Sucks. From there, it got picked up by </w:t>
      </w:r>
      <w:r>
        <w:rPr>
          <w:i/>
          <w:color w:val="231F20"/>
        </w:rPr>
        <w:t>Entertainment Weekly </w:t>
      </w:r>
      <w:r>
        <w:rPr>
          <w:color w:val="231F20"/>
        </w:rPr>
        <w:t>and</w:t>
      </w:r>
    </w:p>
    <w:p>
      <w:pPr>
        <w:spacing w:after="0" w:line="230" w:lineRule="auto"/>
        <w:sectPr>
          <w:pgSz w:w="8850" w:h="12650"/>
          <w:pgMar w:header="693" w:footer="0" w:top="1140" w:bottom="280" w:left="1140" w:right="1140"/>
        </w:sectPr>
      </w:pPr>
    </w:p>
    <w:p>
      <w:pPr>
        <w:pStyle w:val="BodyText"/>
        <w:spacing w:line="230" w:lineRule="auto" w:before="74"/>
      </w:pPr>
      <w:r>
        <w:rPr>
          <w:color w:val="231F20"/>
        </w:rPr>
        <w:t>a range of other mainstream publications. (This list turned out to be largely false but who can say what will happen next time.) Suddenly, it was not just members of the spoiling community who had to decide whether they wanted to log on and read what someone like ChillOne had found by visiting the series location. Suddenly, every viewer and every reader of every publication ran the risk of learning more</w:t>
      </w:r>
      <w:r>
        <w:rPr>
          <w:color w:val="231F20"/>
        </w:rPr>
        <w:t> than they wanted to know.</w:t>
      </w:r>
    </w:p>
    <w:p>
      <w:pPr>
        <w:pStyle w:val="BodyText"/>
        <w:spacing w:line="230" w:lineRule="auto" w:before="6"/>
        <w:ind w:firstLine="240"/>
      </w:pPr>
      <w:r>
        <w:rPr>
          <w:color w:val="231F20"/>
        </w:rPr>
        <w:t>As spoiling has moved more</w:t>
      </w:r>
      <w:r>
        <w:rPr>
          <w:color w:val="231F20"/>
        </w:rPr>
        <w:t> and</w:t>
      </w:r>
      <w:r>
        <w:rPr>
          <w:color w:val="231F20"/>
        </w:rPr>
        <w:t> more</w:t>
      </w:r>
      <w:r>
        <w:rPr>
          <w:color w:val="231F20"/>
        </w:rPr>
        <w:t> into</w:t>
      </w:r>
      <w:r>
        <w:rPr>
          <w:color w:val="231F20"/>
        </w:rPr>
        <w:t> the public eye, it has moved from a fun game that Mark Burnett occasionally liked to play with a small segment of his audience to a serious threat to the relation- ship he wanted to construct with the mass audience of his series. As Burnett</w:t>
      </w:r>
      <w:r>
        <w:rPr>
          <w:color w:val="231F20"/>
          <w:spacing w:val="-2"/>
        </w:rPr>
        <w:t> </w:t>
      </w:r>
      <w:r>
        <w:rPr>
          <w:color w:val="231F20"/>
        </w:rPr>
        <w:t>told</w:t>
      </w:r>
      <w:r>
        <w:rPr>
          <w:color w:val="231F20"/>
          <w:spacing w:val="-1"/>
        </w:rPr>
        <w:t> </w:t>
      </w:r>
      <w:r>
        <w:rPr>
          <w:color w:val="231F20"/>
        </w:rPr>
        <w:t>an</w:t>
      </w:r>
      <w:r>
        <w:rPr>
          <w:color w:val="231F20"/>
          <w:spacing w:val="-1"/>
        </w:rPr>
        <w:t> </w:t>
      </w:r>
      <w:r>
        <w:rPr>
          <w:color w:val="231F20"/>
        </w:rPr>
        <w:t>interviewer,</w:t>
      </w:r>
      <w:r>
        <w:rPr>
          <w:color w:val="231F20"/>
          <w:spacing w:val="-1"/>
        </w:rPr>
        <w:t> </w:t>
      </w:r>
      <w:r>
        <w:rPr>
          <w:color w:val="231F20"/>
        </w:rPr>
        <w:t>“It</w:t>
      </w:r>
      <w:r>
        <w:rPr>
          <w:color w:val="231F20"/>
          <w:spacing w:val="-2"/>
        </w:rPr>
        <w:t> </w:t>
      </w:r>
      <w:r>
        <w:rPr>
          <w:color w:val="231F20"/>
        </w:rPr>
        <w:t>[spoiling]</w:t>
      </w:r>
      <w:r>
        <w:rPr>
          <w:color w:val="231F20"/>
          <w:spacing w:val="-2"/>
        </w:rPr>
        <w:t> </w:t>
      </w:r>
      <w:r>
        <w:rPr>
          <w:color w:val="231F20"/>
        </w:rPr>
        <w:t>is</w:t>
      </w:r>
      <w:r>
        <w:rPr>
          <w:color w:val="231F20"/>
          <w:spacing w:val="-1"/>
        </w:rPr>
        <w:t> </w:t>
      </w:r>
      <w:r>
        <w:rPr>
          <w:color w:val="231F20"/>
        </w:rPr>
        <w:t>what</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as</w:t>
      </w:r>
      <w:r>
        <w:rPr>
          <w:color w:val="231F20"/>
          <w:spacing w:val="-1"/>
        </w:rPr>
        <w:t> </w:t>
      </w:r>
      <w:r>
        <w:rPr>
          <w:color w:val="231F20"/>
        </w:rPr>
        <w:t>long</w:t>
      </w:r>
      <w:r>
        <w:rPr>
          <w:color w:val="231F20"/>
          <w:spacing w:val="-1"/>
        </w:rPr>
        <w:t> </w:t>
      </w:r>
      <w:r>
        <w:rPr>
          <w:color w:val="231F20"/>
        </w:rPr>
        <w:t>as</w:t>
      </w:r>
      <w:r>
        <w:rPr>
          <w:color w:val="231F20"/>
          <w:spacing w:val="-1"/>
        </w:rPr>
        <w:t> </w:t>
      </w:r>
      <w:r>
        <w:rPr>
          <w:color w:val="231F20"/>
        </w:rPr>
        <w:t>it</w:t>
      </w:r>
      <w:r>
        <w:rPr>
          <w:color w:val="231F20"/>
          <w:spacing w:val="-1"/>
        </w:rPr>
        <w:t> </w:t>
      </w:r>
      <w:r>
        <w:rPr>
          <w:color w:val="231F20"/>
        </w:rPr>
        <w:t>does- n’t</w:t>
      </w:r>
      <w:r>
        <w:rPr>
          <w:color w:val="231F20"/>
        </w:rPr>
        <w:t> affect</w:t>
      </w:r>
      <w:r>
        <w:rPr>
          <w:color w:val="231F20"/>
        </w:rPr>
        <w:t> ratings.</w:t>
      </w:r>
      <w:r>
        <w:rPr>
          <w:color w:val="231F20"/>
        </w:rPr>
        <w:t> There may be 5000 people on the Internet but there</w:t>
      </w:r>
      <w:r>
        <w:rPr>
          <w:color w:val="231F20"/>
          <w:spacing w:val="40"/>
        </w:rPr>
        <w:t> </w:t>
      </w:r>
      <w:r>
        <w:rPr>
          <w:color w:val="231F20"/>
        </w:rPr>
        <w:t>are</w:t>
      </w:r>
      <w:r>
        <w:rPr>
          <w:color w:val="231F20"/>
        </w:rPr>
        <w:t> some 20 million viewers and they don’t spend their time reading</w:t>
      </w:r>
      <w:r>
        <w:rPr>
          <w:color w:val="231F20"/>
          <w:spacing w:val="40"/>
        </w:rPr>
        <w:t> </w:t>
      </w:r>
      <w:r>
        <w:rPr>
          <w:color w:val="231F20"/>
        </w:rPr>
        <w:t>the Internet.”</w:t>
      </w:r>
      <w:hyperlink w:history="true" w:anchor="_bookmark15">
        <w:r>
          <w:rPr>
            <w:color w:val="231F20"/>
            <w:position w:val="7"/>
            <w:sz w:val="13"/>
          </w:rPr>
          <w:t>20</w:t>
        </w:r>
      </w:hyperlink>
      <w:r>
        <w:rPr>
          <w:color w:val="231F20"/>
          <w:spacing w:val="32"/>
          <w:position w:val="7"/>
          <w:sz w:val="13"/>
        </w:rPr>
        <w:t> </w:t>
      </w:r>
      <w:r>
        <w:rPr>
          <w:color w:val="231F20"/>
        </w:rPr>
        <w:t>In and of itself, spoiling represents an extension of the pleasures built into the series. The producers want us to guess what is going to happen next, even if they never imagined teams of several thousand people working together to solve this puzzle. In the next chapter, we will see how the desire to build a community around such programs is part of a corporate strategy to ensure viewer engagement with brands and franchises. Yet, pushed to its logical extreme, spoiling becomes dangerous to those same interests and they have begun using legal threats to try to shut it down.</w:t>
      </w:r>
      <w:r>
        <w:rPr>
          <w:color w:val="231F20"/>
          <w:spacing w:val="-7"/>
        </w:rPr>
        <w:t> </w:t>
      </w:r>
      <w:r>
        <w:rPr>
          <w:color w:val="231F20"/>
        </w:rPr>
        <w:t>At the start of the eighth season, Jeff Probst told a reporter for the </w:t>
      </w:r>
      <w:r>
        <w:rPr>
          <w:i/>
          <w:color w:val="231F20"/>
        </w:rPr>
        <w:t>Edmonton Sun</w:t>
      </w:r>
      <w:r>
        <w:rPr>
          <w:color w:val="231F20"/>
        </w:rPr>
        <w:t>: “The Internet and the accessibility to information have made it very difficult to do shows like </w:t>
      </w:r>
      <w:r>
        <w:rPr>
          <w:i/>
          <w:color w:val="231F20"/>
        </w:rPr>
        <w:t>Survivor. </w:t>
      </w:r>
      <w:r>
        <w:rPr>
          <w:color w:val="231F20"/>
        </w:rPr>
        <w:t>And it wouldn’t surprise me if ultimately it led to the demise of our show at some point. Sooner or later, you cannot combat people who betray you. We have a crew of 400 people, and everybody tells somebody something. I definitely believe that. Once you spread infor- mation like that and there’s money to be made or fame to be had— ‘Hey, I know something you don’t know, listen to this’—all we can do, honestly, is counter it with our own misinformation.”</w:t>
      </w:r>
      <w:hyperlink w:history="true" w:anchor="_bookmark15">
        <w:r>
          <w:rPr>
            <w:color w:val="231F20"/>
            <w:position w:val="7"/>
            <w:sz w:val="13"/>
          </w:rPr>
          <w:t>21</w:t>
        </w:r>
      </w:hyperlink>
      <w:r>
        <w:rPr>
          <w:color w:val="231F20"/>
          <w:spacing w:val="35"/>
          <w:position w:val="7"/>
          <w:sz w:val="13"/>
        </w:rPr>
        <w:t> </w:t>
      </w:r>
      <w:r>
        <w:rPr>
          <w:color w:val="231F20"/>
        </w:rPr>
        <w:t>And the pro- ducers are not the only ones angered by such efforts to track down information at the source. Wezzie, who has herself participated in on- location scouting, wrote to me:</w:t>
      </w:r>
    </w:p>
    <w:p>
      <w:pPr>
        <w:pStyle w:val="BodyText"/>
        <w:spacing w:before="3"/>
        <w:ind w:left="0" w:right="0"/>
        <w:jc w:val="left"/>
        <w:rPr>
          <w:sz w:val="22"/>
        </w:rPr>
      </w:pPr>
    </w:p>
    <w:p>
      <w:pPr>
        <w:tabs>
          <w:tab w:pos="3151" w:val="left" w:leader="dot"/>
        </w:tabs>
        <w:spacing w:line="256" w:lineRule="auto" w:before="0"/>
        <w:ind w:left="357" w:right="351" w:firstLine="0"/>
        <w:jc w:val="left"/>
        <w:rPr>
          <w:sz w:val="18"/>
        </w:rPr>
      </w:pPr>
      <w:r>
        <w:rPr>
          <w:color w:val="231F20"/>
          <w:sz w:val="18"/>
        </w:rPr>
        <w:t>Soon (On Sept 16), the next </w:t>
      </w:r>
      <w:r>
        <w:rPr>
          <w:i/>
          <w:color w:val="231F20"/>
          <w:sz w:val="18"/>
        </w:rPr>
        <w:t>Survivor: Vanuatu </w:t>
      </w:r>
      <w:r>
        <w:rPr>
          <w:color w:val="231F20"/>
          <w:sz w:val="18"/>
        </w:rPr>
        <w:t>premieres. But, the boards feel</w:t>
      </w:r>
      <w:r>
        <w:rPr>
          <w:color w:val="231F20"/>
          <w:spacing w:val="-2"/>
          <w:sz w:val="18"/>
        </w:rPr>
        <w:t> </w:t>
      </w:r>
      <w:r>
        <w:rPr>
          <w:color w:val="231F20"/>
          <w:sz w:val="18"/>
        </w:rPr>
        <w:t>different this</w:t>
      </w:r>
      <w:r>
        <w:rPr>
          <w:color w:val="231F20"/>
          <w:spacing w:val="-1"/>
          <w:sz w:val="18"/>
        </w:rPr>
        <w:t> </w:t>
      </w:r>
      <w:r>
        <w:rPr>
          <w:color w:val="231F20"/>
          <w:sz w:val="18"/>
        </w:rPr>
        <w:t>time </w:t>
      </w:r>
      <w:r>
        <w:rPr>
          <w:color w:val="231F20"/>
          <w:spacing w:val="-2"/>
          <w:sz w:val="18"/>
        </w:rPr>
        <w:t>around.</w:t>
      </w:r>
      <w:r>
        <w:rPr>
          <w:color w:val="231F20"/>
          <w:sz w:val="18"/>
        </w:rPr>
        <w:tab/>
        <w:t>They’re</w:t>
      </w:r>
      <w:r>
        <w:rPr>
          <w:color w:val="231F20"/>
          <w:spacing w:val="1"/>
          <w:sz w:val="18"/>
        </w:rPr>
        <w:t> </w:t>
      </w:r>
      <w:r>
        <w:rPr>
          <w:color w:val="231F20"/>
          <w:sz w:val="18"/>
        </w:rPr>
        <w:t>D-E-A-D.</w:t>
      </w:r>
      <w:r>
        <w:rPr>
          <w:color w:val="231F20"/>
          <w:spacing w:val="2"/>
          <w:sz w:val="18"/>
        </w:rPr>
        <w:t> </w:t>
      </w:r>
      <w:r>
        <w:rPr>
          <w:color w:val="231F20"/>
          <w:sz w:val="18"/>
        </w:rPr>
        <w:t>I’ve</w:t>
      </w:r>
      <w:r>
        <w:rPr>
          <w:color w:val="231F20"/>
          <w:spacing w:val="2"/>
          <w:sz w:val="18"/>
        </w:rPr>
        <w:t> </w:t>
      </w:r>
      <w:r>
        <w:rPr>
          <w:color w:val="231F20"/>
          <w:sz w:val="18"/>
        </w:rPr>
        <w:t>kept</w:t>
      </w:r>
      <w:r>
        <w:rPr>
          <w:color w:val="231F20"/>
          <w:spacing w:val="2"/>
          <w:sz w:val="18"/>
        </w:rPr>
        <w:t> </w:t>
      </w:r>
      <w:r>
        <w:rPr>
          <w:color w:val="231F20"/>
          <w:sz w:val="18"/>
        </w:rPr>
        <w:t>a</w:t>
      </w:r>
      <w:r>
        <w:rPr>
          <w:color w:val="231F20"/>
          <w:spacing w:val="2"/>
          <w:sz w:val="18"/>
        </w:rPr>
        <w:t> </w:t>
      </w:r>
      <w:r>
        <w:rPr>
          <w:color w:val="231F20"/>
          <w:spacing w:val="-2"/>
          <w:sz w:val="18"/>
        </w:rPr>
        <w:t>location-</w:t>
      </w:r>
    </w:p>
    <w:p>
      <w:pPr>
        <w:spacing w:before="1"/>
        <w:ind w:left="357" w:right="0" w:firstLine="0"/>
        <w:jc w:val="left"/>
        <w:rPr>
          <w:sz w:val="18"/>
        </w:rPr>
      </w:pPr>
      <w:r>
        <w:rPr>
          <w:color w:val="231F20"/>
          <w:sz w:val="18"/>
        </w:rPr>
        <w:t>information</w:t>
      </w:r>
      <w:r>
        <w:rPr>
          <w:color w:val="231F20"/>
          <w:spacing w:val="-3"/>
          <w:sz w:val="18"/>
        </w:rPr>
        <w:t> </w:t>
      </w:r>
      <w:r>
        <w:rPr>
          <w:color w:val="231F20"/>
          <w:sz w:val="18"/>
        </w:rPr>
        <w:t>thread</w:t>
      </w:r>
      <w:r>
        <w:rPr>
          <w:color w:val="231F20"/>
          <w:spacing w:val="-2"/>
          <w:sz w:val="18"/>
        </w:rPr>
        <w:t> </w:t>
      </w:r>
      <w:r>
        <w:rPr>
          <w:color w:val="231F20"/>
          <w:sz w:val="18"/>
        </w:rPr>
        <w:t>going</w:t>
      </w:r>
      <w:r>
        <w:rPr>
          <w:color w:val="231F20"/>
          <w:spacing w:val="-3"/>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past</w:t>
      </w:r>
      <w:r>
        <w:rPr>
          <w:color w:val="231F20"/>
          <w:spacing w:val="-3"/>
          <w:sz w:val="18"/>
        </w:rPr>
        <w:t> </w:t>
      </w:r>
      <w:r>
        <w:rPr>
          <w:color w:val="231F20"/>
          <w:sz w:val="18"/>
        </w:rPr>
        <w:t>few</w:t>
      </w:r>
      <w:r>
        <w:rPr>
          <w:color w:val="231F20"/>
          <w:spacing w:val="-2"/>
          <w:sz w:val="18"/>
        </w:rPr>
        <w:t> </w:t>
      </w:r>
      <w:r>
        <w:rPr>
          <w:color w:val="231F20"/>
          <w:sz w:val="18"/>
        </w:rPr>
        <w:t>months</w:t>
      </w:r>
      <w:r>
        <w:rPr>
          <w:color w:val="231F20"/>
          <w:spacing w:val="-3"/>
          <w:sz w:val="18"/>
        </w:rPr>
        <w:t> </w:t>
      </w:r>
      <w:r>
        <w:rPr>
          <w:color w:val="231F20"/>
          <w:sz w:val="18"/>
        </w:rPr>
        <w:t>with</w:t>
      </w:r>
      <w:r>
        <w:rPr>
          <w:color w:val="231F20"/>
          <w:spacing w:val="-2"/>
          <w:sz w:val="18"/>
        </w:rPr>
        <w:t> </w:t>
      </w:r>
      <w:r>
        <w:rPr>
          <w:color w:val="231F20"/>
          <w:sz w:val="18"/>
        </w:rPr>
        <w:t>discussions</w:t>
      </w:r>
      <w:r>
        <w:rPr>
          <w:color w:val="231F20"/>
          <w:spacing w:val="-2"/>
          <w:sz w:val="18"/>
        </w:rPr>
        <w:t> about</w:t>
      </w:r>
    </w:p>
    <w:p>
      <w:pPr>
        <w:spacing w:after="0"/>
        <w:jc w:val="left"/>
        <w:rPr>
          <w:sz w:val="18"/>
        </w:rPr>
        <w:sectPr>
          <w:pgSz w:w="8850" w:h="12650"/>
          <w:pgMar w:header="693" w:footer="0" w:top="1140" w:bottom="280" w:left="1140" w:right="1140"/>
        </w:sectPr>
      </w:pPr>
    </w:p>
    <w:p>
      <w:pPr>
        <w:spacing w:line="256" w:lineRule="auto" w:before="68"/>
        <w:ind w:left="357" w:right="351" w:firstLine="0"/>
        <w:jc w:val="both"/>
        <w:rPr>
          <w:sz w:val="18"/>
        </w:rPr>
      </w:pPr>
      <w:r>
        <w:rPr>
          <w:color w:val="231F20"/>
          <w:sz w:val="18"/>
        </w:rPr>
        <w:t>the</w:t>
      </w:r>
      <w:r>
        <w:rPr>
          <w:color w:val="231F20"/>
          <w:spacing w:val="-5"/>
          <w:sz w:val="18"/>
        </w:rPr>
        <w:t> </w:t>
      </w:r>
      <w:r>
        <w:rPr>
          <w:color w:val="231F20"/>
          <w:sz w:val="18"/>
        </w:rPr>
        <w:t>environment</w:t>
      </w:r>
      <w:r>
        <w:rPr>
          <w:color w:val="231F20"/>
          <w:spacing w:val="-5"/>
          <w:sz w:val="18"/>
        </w:rPr>
        <w:t> </w:t>
      </w:r>
      <w:r>
        <w:rPr>
          <w:color w:val="231F20"/>
          <w:sz w:val="18"/>
        </w:rPr>
        <w:t>and</w:t>
      </w:r>
      <w:r>
        <w:rPr>
          <w:color w:val="231F20"/>
          <w:spacing w:val="-5"/>
          <w:sz w:val="18"/>
        </w:rPr>
        <w:t> </w:t>
      </w:r>
      <w:r>
        <w:rPr>
          <w:color w:val="231F20"/>
          <w:sz w:val="18"/>
        </w:rPr>
        <w:t>cultural</w:t>
      </w:r>
      <w:r>
        <w:rPr>
          <w:color w:val="231F20"/>
          <w:spacing w:val="-5"/>
          <w:sz w:val="18"/>
        </w:rPr>
        <w:t> </w:t>
      </w:r>
      <w:r>
        <w:rPr>
          <w:color w:val="231F20"/>
          <w:sz w:val="18"/>
        </w:rPr>
        <w:t>traditions</w:t>
      </w:r>
      <w:r>
        <w:rPr>
          <w:color w:val="231F20"/>
          <w:spacing w:val="-5"/>
          <w:sz w:val="18"/>
        </w:rPr>
        <w:t> </w:t>
      </w:r>
      <w:r>
        <w:rPr>
          <w:color w:val="231F20"/>
          <w:sz w:val="18"/>
        </w:rPr>
        <w:t>of</w:t>
      </w:r>
      <w:r>
        <w:rPr>
          <w:color w:val="231F20"/>
          <w:spacing w:val="-5"/>
          <w:sz w:val="18"/>
        </w:rPr>
        <w:t> </w:t>
      </w:r>
      <w:r>
        <w:rPr>
          <w:color w:val="231F20"/>
          <w:sz w:val="18"/>
        </w:rPr>
        <w:t>Vanuatu</w:t>
      </w:r>
      <w:r>
        <w:rPr>
          <w:color w:val="231F20"/>
          <w:spacing w:val="-5"/>
          <w:sz w:val="18"/>
        </w:rPr>
        <w:t> </w:t>
      </w:r>
      <w:r>
        <w:rPr>
          <w:color w:val="231F20"/>
          <w:sz w:val="18"/>
        </w:rPr>
        <w:t>and</w:t>
      </w:r>
      <w:r>
        <w:rPr>
          <w:color w:val="231F20"/>
          <w:spacing w:val="-5"/>
          <w:sz w:val="18"/>
        </w:rPr>
        <w:t> </w:t>
      </w:r>
      <w:r>
        <w:rPr>
          <w:color w:val="231F20"/>
          <w:sz w:val="18"/>
        </w:rPr>
        <w:t>Dan</w:t>
      </w:r>
      <w:r>
        <w:rPr>
          <w:color w:val="231F20"/>
          <w:spacing w:val="-5"/>
          <w:sz w:val="18"/>
        </w:rPr>
        <w:t> </w:t>
      </w:r>
      <w:r>
        <w:rPr>
          <w:color w:val="231F20"/>
          <w:sz w:val="18"/>
        </w:rPr>
        <w:t>put</w:t>
      </w:r>
      <w:r>
        <w:rPr>
          <w:color w:val="231F20"/>
          <w:spacing w:val="-5"/>
          <w:sz w:val="18"/>
        </w:rPr>
        <w:t> </w:t>
      </w:r>
      <w:r>
        <w:rPr>
          <w:color w:val="231F20"/>
          <w:sz w:val="18"/>
        </w:rPr>
        <w:t>up</w:t>
      </w:r>
      <w:r>
        <w:rPr>
          <w:color w:val="231F20"/>
          <w:spacing w:val="-5"/>
          <w:sz w:val="18"/>
        </w:rPr>
        <w:t> </w:t>
      </w:r>
      <w:r>
        <w:rPr>
          <w:color w:val="231F20"/>
          <w:sz w:val="18"/>
        </w:rPr>
        <w:t>some great maps, but that’s about all that has been happening on the boards. The Internet fans are bored, angry and disinterested.</w:t>
      </w:r>
      <w:r>
        <w:rPr>
          <w:color w:val="231F20"/>
          <w:spacing w:val="-2"/>
          <w:sz w:val="18"/>
        </w:rPr>
        <w:t> </w:t>
      </w:r>
      <w:r>
        <w:rPr>
          <w:color w:val="231F20"/>
          <w:sz w:val="18"/>
        </w:rPr>
        <w:t>As a result of Chill- One’s (and Snewser of SurvivorNews) boot lists, </w:t>
      </w:r>
      <w:r>
        <w:rPr>
          <w:i/>
          <w:color w:val="231F20"/>
          <w:sz w:val="18"/>
        </w:rPr>
        <w:t>Survivor</w:t>
      </w:r>
      <w:r>
        <w:rPr>
          <w:color w:val="231F20"/>
          <w:sz w:val="18"/>
        </w:rPr>
        <w:t>’s most avid fans, the internet community, no longer seems interested in</w:t>
      </w:r>
      <w:r>
        <w:rPr>
          <w:color w:val="231F20"/>
          <w:sz w:val="18"/>
        </w:rPr>
        <w:t> discussing</w:t>
      </w:r>
      <w:r>
        <w:rPr>
          <w:color w:val="231F20"/>
          <w:spacing w:val="40"/>
          <w:sz w:val="18"/>
        </w:rPr>
        <w:t> </w:t>
      </w:r>
      <w:r>
        <w:rPr>
          <w:color w:val="231F20"/>
          <w:sz w:val="18"/>
        </w:rPr>
        <w:t>the show. ‘Spoiler free’ boards and forums have sprung up but they are lightly</w:t>
      </w:r>
      <w:r>
        <w:rPr>
          <w:color w:val="231F20"/>
          <w:spacing w:val="23"/>
          <w:sz w:val="18"/>
        </w:rPr>
        <w:t> </w:t>
      </w:r>
      <w:r>
        <w:rPr>
          <w:color w:val="231F20"/>
          <w:sz w:val="18"/>
        </w:rPr>
        <w:t>visited.</w:t>
      </w:r>
      <w:r>
        <w:rPr>
          <w:color w:val="231F20"/>
          <w:spacing w:val="80"/>
          <w:sz w:val="18"/>
        </w:rPr>
        <w:t>   </w:t>
      </w:r>
      <w:r>
        <w:rPr>
          <w:color w:val="231F20"/>
          <w:sz w:val="18"/>
        </w:rPr>
        <w:t>Hopefully,</w:t>
      </w:r>
      <w:r>
        <w:rPr>
          <w:color w:val="231F20"/>
          <w:spacing w:val="23"/>
          <w:sz w:val="18"/>
        </w:rPr>
        <w:t> </w:t>
      </w:r>
      <w:r>
        <w:rPr>
          <w:color w:val="231F20"/>
          <w:sz w:val="18"/>
        </w:rPr>
        <w:t>interest</w:t>
      </w:r>
      <w:r>
        <w:rPr>
          <w:color w:val="231F20"/>
          <w:spacing w:val="23"/>
          <w:sz w:val="18"/>
        </w:rPr>
        <w:t> </w:t>
      </w:r>
      <w:r>
        <w:rPr>
          <w:color w:val="231F20"/>
          <w:sz w:val="18"/>
        </w:rPr>
        <w:t>will</w:t>
      </w:r>
      <w:r>
        <w:rPr>
          <w:color w:val="231F20"/>
          <w:spacing w:val="23"/>
          <w:sz w:val="18"/>
        </w:rPr>
        <w:t> </w:t>
      </w:r>
      <w:r>
        <w:rPr>
          <w:color w:val="231F20"/>
          <w:sz w:val="18"/>
        </w:rPr>
        <w:t>pick</w:t>
      </w:r>
      <w:r>
        <w:rPr>
          <w:color w:val="231F20"/>
          <w:spacing w:val="23"/>
          <w:sz w:val="18"/>
        </w:rPr>
        <w:t> </w:t>
      </w:r>
      <w:r>
        <w:rPr>
          <w:color w:val="231F20"/>
          <w:sz w:val="18"/>
        </w:rPr>
        <w:t>up</w:t>
      </w:r>
      <w:r>
        <w:rPr>
          <w:color w:val="231F20"/>
          <w:spacing w:val="23"/>
          <w:sz w:val="18"/>
        </w:rPr>
        <w:t> </w:t>
      </w:r>
      <w:r>
        <w:rPr>
          <w:color w:val="231F20"/>
          <w:sz w:val="18"/>
        </w:rPr>
        <w:t>once</w:t>
      </w:r>
      <w:r>
        <w:rPr>
          <w:color w:val="231F20"/>
          <w:spacing w:val="23"/>
          <w:sz w:val="18"/>
        </w:rPr>
        <w:t> </w:t>
      </w:r>
      <w:r>
        <w:rPr>
          <w:color w:val="231F20"/>
          <w:sz w:val="18"/>
        </w:rPr>
        <w:t>the</w:t>
      </w:r>
      <w:r>
        <w:rPr>
          <w:color w:val="231F20"/>
          <w:spacing w:val="23"/>
          <w:sz w:val="18"/>
        </w:rPr>
        <w:t> </w:t>
      </w:r>
      <w:r>
        <w:rPr>
          <w:color w:val="231F20"/>
          <w:sz w:val="18"/>
        </w:rPr>
        <w:t>show</w:t>
      </w:r>
      <w:r>
        <w:rPr>
          <w:color w:val="231F20"/>
          <w:spacing w:val="23"/>
          <w:sz w:val="18"/>
        </w:rPr>
        <w:t> </w:t>
      </w:r>
      <w:r>
        <w:rPr>
          <w:color w:val="231F20"/>
          <w:sz w:val="18"/>
        </w:rPr>
        <w:t>pre-</w:t>
      </w:r>
    </w:p>
    <w:p>
      <w:pPr>
        <w:spacing w:line="256" w:lineRule="auto" w:before="1"/>
        <w:ind w:left="357" w:right="352" w:firstLine="0"/>
        <w:jc w:val="both"/>
        <w:rPr>
          <w:sz w:val="11"/>
        </w:rPr>
      </w:pPr>
      <w:r>
        <w:rPr>
          <w:color w:val="231F20"/>
          <w:sz w:val="18"/>
        </w:rPr>
        <w:t>mieres. I wonder if CBS and SEG are happy that lethargy has set into the Internet community . . . or worried.”</w:t>
      </w:r>
      <w:hyperlink w:history="true" w:anchor="_bookmark15">
        <w:r>
          <w:rPr>
            <w:color w:val="231F20"/>
            <w:position w:val="6"/>
            <w:sz w:val="11"/>
          </w:rPr>
          <w:t>22</w:t>
        </w:r>
      </w:hyperlink>
    </w:p>
    <w:p>
      <w:pPr>
        <w:pStyle w:val="BodyText"/>
        <w:spacing w:before="4"/>
        <w:ind w:left="0" w:right="0"/>
        <w:jc w:val="left"/>
        <w:rPr>
          <w:sz w:val="18"/>
        </w:rPr>
      </w:pPr>
    </w:p>
    <w:p>
      <w:pPr>
        <w:pStyle w:val="BodyText"/>
        <w:spacing w:line="230" w:lineRule="auto" w:before="1"/>
      </w:pPr>
      <w:r>
        <w:rPr>
          <w:color w:val="231F20"/>
        </w:rPr>
        <w:t>Earlier, I described these emerging knowledge cultures as defined through</w:t>
      </w:r>
      <w:r>
        <w:rPr>
          <w:color w:val="231F20"/>
          <w:spacing w:val="-7"/>
        </w:rPr>
        <w:t> </w:t>
      </w:r>
      <w:r>
        <w:rPr>
          <w:color w:val="231F20"/>
        </w:rPr>
        <w:t>voluntary,</w:t>
      </w:r>
      <w:r>
        <w:rPr>
          <w:color w:val="231F20"/>
          <w:spacing w:val="-7"/>
        </w:rPr>
        <w:t> </w:t>
      </w:r>
      <w:r>
        <w:rPr>
          <w:color w:val="231F20"/>
        </w:rPr>
        <w:t>temporary,</w:t>
      </w:r>
      <w:r>
        <w:rPr>
          <w:color w:val="231F20"/>
          <w:spacing w:val="-7"/>
        </w:rPr>
        <w:t> </w:t>
      </w:r>
      <w:r>
        <w:rPr>
          <w:color w:val="231F20"/>
        </w:rPr>
        <w:t>and</w:t>
      </w:r>
      <w:r>
        <w:rPr>
          <w:color w:val="231F20"/>
          <w:spacing w:val="-7"/>
        </w:rPr>
        <w:t> </w:t>
      </w:r>
      <w:r>
        <w:rPr>
          <w:color w:val="231F20"/>
        </w:rPr>
        <w:t>tactical</w:t>
      </w:r>
      <w:r>
        <w:rPr>
          <w:color w:val="231F20"/>
          <w:spacing w:val="-7"/>
        </w:rPr>
        <w:t> </w:t>
      </w:r>
      <w:r>
        <w:rPr>
          <w:color w:val="231F20"/>
        </w:rPr>
        <w:t>affiliations.</w:t>
      </w:r>
      <w:r>
        <w:rPr>
          <w:color w:val="231F20"/>
          <w:spacing w:val="-7"/>
        </w:rPr>
        <w:t> </w:t>
      </w:r>
      <w:r>
        <w:rPr>
          <w:color w:val="231F20"/>
        </w:rPr>
        <w:t>Because</w:t>
      </w:r>
      <w:r>
        <w:rPr>
          <w:color w:val="231F20"/>
          <w:spacing w:val="-7"/>
        </w:rPr>
        <w:t> </w:t>
      </w:r>
      <w:r>
        <w:rPr>
          <w:color w:val="231F20"/>
        </w:rPr>
        <w:t>they</w:t>
      </w:r>
      <w:r>
        <w:rPr>
          <w:color w:val="231F20"/>
          <w:spacing w:val="-7"/>
        </w:rPr>
        <w:t> </w:t>
      </w:r>
      <w:r>
        <w:rPr>
          <w:color w:val="231F20"/>
        </w:rPr>
        <w:t>are voluntary, people do not remain in communities that no longer meet their</w:t>
      </w:r>
      <w:r>
        <w:rPr>
          <w:color w:val="231F20"/>
          <w:spacing w:val="-1"/>
        </w:rPr>
        <w:t> </w:t>
      </w:r>
      <w:r>
        <w:rPr>
          <w:color w:val="231F20"/>
        </w:rPr>
        <w:t>emotional</w:t>
      </w:r>
      <w:r>
        <w:rPr>
          <w:color w:val="231F20"/>
          <w:spacing w:val="-1"/>
        </w:rPr>
        <w:t> </w:t>
      </w:r>
      <w:r>
        <w:rPr>
          <w:color w:val="231F20"/>
        </w:rPr>
        <w:t>or</w:t>
      </w:r>
      <w:r>
        <w:rPr>
          <w:color w:val="231F20"/>
          <w:spacing w:val="-1"/>
        </w:rPr>
        <w:t> </w:t>
      </w:r>
      <w:r>
        <w:rPr>
          <w:color w:val="231F20"/>
        </w:rPr>
        <w:t>intellectual</w:t>
      </w:r>
      <w:r>
        <w:rPr>
          <w:color w:val="231F20"/>
          <w:spacing w:val="-1"/>
        </w:rPr>
        <w:t> </w:t>
      </w:r>
      <w:r>
        <w:rPr>
          <w:color w:val="231F20"/>
        </w:rPr>
        <w:t>needs.</w:t>
      </w:r>
      <w:r>
        <w:rPr>
          <w:color w:val="231F20"/>
          <w:spacing w:val="-1"/>
        </w:rPr>
        <w:t> </w:t>
      </w:r>
      <w:r>
        <w:rPr>
          <w:color w:val="231F20"/>
        </w:rPr>
        <w:t>Because</w:t>
      </w:r>
      <w:r>
        <w:rPr>
          <w:color w:val="231F20"/>
          <w:spacing w:val="-1"/>
        </w:rPr>
        <w:t> </w:t>
      </w:r>
      <w:r>
        <w:rPr>
          <w:color w:val="231F20"/>
        </w:rPr>
        <w:t>they</w:t>
      </w:r>
      <w:r>
        <w:rPr>
          <w:color w:val="231F20"/>
          <w:spacing w:val="-1"/>
        </w:rPr>
        <w:t> </w:t>
      </w:r>
      <w:r>
        <w:rPr>
          <w:color w:val="231F20"/>
        </w:rPr>
        <w:t>are</w:t>
      </w:r>
      <w:r>
        <w:rPr>
          <w:color w:val="231F20"/>
          <w:spacing w:val="-1"/>
        </w:rPr>
        <w:t> </w:t>
      </w:r>
      <w:r>
        <w:rPr>
          <w:color w:val="231F20"/>
        </w:rPr>
        <w:t>temporary,</w:t>
      </w:r>
      <w:r>
        <w:rPr>
          <w:color w:val="231F20"/>
          <w:spacing w:val="-1"/>
        </w:rPr>
        <w:t> </w:t>
      </w:r>
      <w:r>
        <w:rPr>
          <w:color w:val="231F20"/>
        </w:rPr>
        <w:t>these communities form and disband with relative flexibility. Because they are tactical, they tend not to last beyond the tasks that set them in mo- tion.</w:t>
      </w:r>
      <w:r>
        <w:rPr>
          <w:color w:val="231F20"/>
        </w:rPr>
        <w:t> Sometimes, such communities can redefine their purpose. Inso-</w:t>
      </w:r>
      <w:r>
        <w:rPr>
          <w:color w:val="231F20"/>
          <w:spacing w:val="40"/>
        </w:rPr>
        <w:t> </w:t>
      </w:r>
      <w:r>
        <w:rPr>
          <w:color w:val="231F20"/>
        </w:rPr>
        <w:t>far as being a fan is a lifestyle, fans may shift between one series and another many times in the history of their affiliation. Yet, as a fan com- munity disbands, its members may move in many different directions, seeking out new spaces to apply their skills and new openings for their speculations,</w:t>
      </w:r>
      <w:r>
        <w:rPr>
          <w:color w:val="231F20"/>
          <w:spacing w:val="-4"/>
        </w:rPr>
        <w:t> </w:t>
      </w:r>
      <w:r>
        <w:rPr>
          <w:color w:val="231F20"/>
        </w:rPr>
        <w:t>and</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process</w:t>
      </w:r>
      <w:r>
        <w:rPr>
          <w:color w:val="231F20"/>
          <w:spacing w:val="-4"/>
        </w:rPr>
        <w:t> </w:t>
      </w:r>
      <w:r>
        <w:rPr>
          <w:color w:val="231F20"/>
        </w:rPr>
        <w:t>those</w:t>
      </w:r>
      <w:r>
        <w:rPr>
          <w:color w:val="231F20"/>
          <w:spacing w:val="-4"/>
        </w:rPr>
        <w:t> </w:t>
      </w:r>
      <w:r>
        <w:rPr>
          <w:color w:val="231F20"/>
        </w:rPr>
        <w:t>skills</w:t>
      </w:r>
      <w:r>
        <w:rPr>
          <w:color w:val="231F20"/>
          <w:spacing w:val="-4"/>
        </w:rPr>
        <w:t> </w:t>
      </w:r>
      <w:r>
        <w:rPr>
          <w:color w:val="231F20"/>
        </w:rPr>
        <w:t>spread</w:t>
      </w:r>
      <w:r>
        <w:rPr>
          <w:color w:val="231F20"/>
          <w:spacing w:val="-4"/>
        </w:rPr>
        <w:t> </w:t>
      </w:r>
      <w:r>
        <w:rPr>
          <w:color w:val="231F20"/>
        </w:rPr>
        <w:t>to</w:t>
      </w:r>
      <w:r>
        <w:rPr>
          <w:color w:val="231F20"/>
          <w:spacing w:val="-4"/>
        </w:rPr>
        <w:t> </w:t>
      </w:r>
      <w:r>
        <w:rPr>
          <w:color w:val="231F20"/>
        </w:rPr>
        <w:t>new</w:t>
      </w:r>
      <w:r>
        <w:rPr>
          <w:color w:val="231F20"/>
          <w:spacing w:val="-4"/>
        </w:rPr>
        <w:t> </w:t>
      </w:r>
      <w:r>
        <w:rPr>
          <w:color w:val="231F20"/>
        </w:rPr>
        <w:t>communities and get applied to new tasks. ChillOne’s intervention no doubt short- ened</w:t>
      </w:r>
      <w:r>
        <w:rPr>
          <w:color w:val="231F20"/>
          <w:spacing w:val="-2"/>
        </w:rPr>
        <w:t> </w:t>
      </w:r>
      <w:r>
        <w:rPr>
          <w:color w:val="231F20"/>
        </w:rPr>
        <w:t>the</w:t>
      </w:r>
      <w:r>
        <w:rPr>
          <w:color w:val="231F20"/>
          <w:spacing w:val="-2"/>
        </w:rPr>
        <w:t> </w:t>
      </w:r>
      <w:r>
        <w:rPr>
          <w:color w:val="231F20"/>
        </w:rPr>
        <w:t>life</w:t>
      </w:r>
      <w:r>
        <w:rPr>
          <w:color w:val="231F20"/>
          <w:spacing w:val="-2"/>
        </w:rPr>
        <w:t> </w:t>
      </w:r>
      <w:r>
        <w:rPr>
          <w:color w:val="231F20"/>
        </w:rPr>
        <w:t>of</w:t>
      </w:r>
      <w:r>
        <w:rPr>
          <w:color w:val="231F20"/>
          <w:spacing w:val="-2"/>
        </w:rPr>
        <w:t> </w:t>
      </w:r>
      <w:r>
        <w:rPr>
          <w:color w:val="231F20"/>
        </w:rPr>
        <w:t>the</w:t>
      </w:r>
      <w:r>
        <w:rPr>
          <w:color w:val="231F20"/>
          <w:spacing w:val="-2"/>
        </w:rPr>
        <w:t> </w:t>
      </w:r>
      <w:r>
        <w:rPr>
          <w:i/>
          <w:color w:val="231F20"/>
        </w:rPr>
        <w:t>Survivor</w:t>
      </w:r>
      <w:r>
        <w:rPr>
          <w:i/>
          <w:color w:val="231F20"/>
          <w:spacing w:val="-2"/>
        </w:rPr>
        <w:t> </w:t>
      </w:r>
      <w:r>
        <w:rPr>
          <w:color w:val="231F20"/>
        </w:rPr>
        <w:t>spoiling</w:t>
      </w:r>
      <w:r>
        <w:rPr>
          <w:color w:val="231F20"/>
          <w:spacing w:val="-2"/>
        </w:rPr>
        <w:t> </w:t>
      </w:r>
      <w:r>
        <w:rPr>
          <w:color w:val="231F20"/>
        </w:rPr>
        <w:t>community,</w:t>
      </w:r>
      <w:r>
        <w:rPr>
          <w:color w:val="231F20"/>
          <w:spacing w:val="-2"/>
        </w:rPr>
        <w:t> </w:t>
      </w:r>
      <w:r>
        <w:rPr>
          <w:color w:val="231F20"/>
        </w:rPr>
        <w:t>yet</w:t>
      </w:r>
      <w:r>
        <w:rPr>
          <w:color w:val="231F20"/>
          <w:spacing w:val="-2"/>
        </w:rPr>
        <w:t> </w:t>
      </w:r>
      <w:r>
        <w:rPr>
          <w:color w:val="231F20"/>
        </w:rPr>
        <w:t>he</w:t>
      </w:r>
      <w:r>
        <w:rPr>
          <w:color w:val="231F20"/>
          <w:spacing w:val="-2"/>
        </w:rPr>
        <w:t> </w:t>
      </w:r>
      <w:r>
        <w:rPr>
          <w:color w:val="231F20"/>
        </w:rPr>
        <w:t>merely</w:t>
      </w:r>
      <w:r>
        <w:rPr>
          <w:color w:val="231F20"/>
          <w:spacing w:val="-2"/>
        </w:rPr>
        <w:t> </w:t>
      </w:r>
      <w:r>
        <w:rPr>
          <w:color w:val="231F20"/>
        </w:rPr>
        <w:t>sped</w:t>
      </w:r>
      <w:r>
        <w:rPr>
          <w:color w:val="231F20"/>
          <w:spacing w:val="-2"/>
        </w:rPr>
        <w:t> </w:t>
      </w:r>
      <w:r>
        <w:rPr>
          <w:color w:val="231F20"/>
        </w:rPr>
        <w:t>up what was going to be an inevitable decline in interest. Once the game had been played through a few times, the members were going to seek out new avenues for their practice.</w:t>
      </w:r>
    </w:p>
    <w:p>
      <w:pPr>
        <w:pStyle w:val="BodyText"/>
        <w:spacing w:line="230" w:lineRule="auto" w:before="16"/>
        <w:ind w:right="112" w:firstLine="239"/>
      </w:pPr>
      <w:r>
        <w:rPr>
          <w:color w:val="231F20"/>
        </w:rPr>
        <w:t>We can see such knowledge communities as central to the process of grassroots convergence. To be sure, as we will see in the next chapter, the producers wanted to direct traffic from the television show to the Web and other points of entry into the franchise. Those various points of contact became opportunities to promote both the series and its sponsors. Yet, fans also exploited convergence to create their own points of contact. They were looking for ways to prolong their pleasur- able engagement with a favorite program, and they were drawn</w:t>
      </w:r>
      <w:r>
        <w:rPr>
          <w:color w:val="231F20"/>
          <w:spacing w:val="40"/>
        </w:rPr>
        <w:t> </w:t>
      </w:r>
      <w:r>
        <w:rPr>
          <w:color w:val="231F20"/>
        </w:rPr>
        <w:t>toward the collaborative production and evaluation of knowledge.</w:t>
      </w:r>
      <w:r>
        <w:rPr>
          <w:color w:val="231F20"/>
          <w:spacing w:val="80"/>
        </w:rPr>
        <w:t> </w:t>
      </w:r>
      <w:r>
        <w:rPr>
          <w:color w:val="231F20"/>
        </w:rPr>
        <w:t>This bottom-up process potentially generated greater interest in the series, amplifying these fans’ investment in the aired material. But, insofar</w:t>
      </w:r>
      <w:r>
        <w:rPr>
          <w:color w:val="231F20"/>
          <w:spacing w:val="38"/>
        </w:rPr>
        <w:t> </w:t>
      </w:r>
      <w:r>
        <w:rPr>
          <w:color w:val="231F20"/>
        </w:rPr>
        <w:t>as</w:t>
      </w:r>
      <w:r>
        <w:rPr>
          <w:color w:val="231F20"/>
          <w:spacing w:val="38"/>
        </w:rPr>
        <w:t> </w:t>
      </w:r>
      <w:r>
        <w:rPr>
          <w:color w:val="231F20"/>
        </w:rPr>
        <w:t>it</w:t>
      </w:r>
      <w:r>
        <w:rPr>
          <w:color w:val="231F20"/>
          <w:spacing w:val="38"/>
        </w:rPr>
        <w:t> </w:t>
      </w:r>
      <w:r>
        <w:rPr>
          <w:color w:val="231F20"/>
        </w:rPr>
        <w:t>interfered</w:t>
      </w:r>
      <w:r>
        <w:rPr>
          <w:color w:val="231F20"/>
          <w:spacing w:val="38"/>
        </w:rPr>
        <w:t> </w:t>
      </w:r>
      <w:r>
        <w:rPr>
          <w:color w:val="231F20"/>
        </w:rPr>
        <w:t>with</w:t>
      </w:r>
      <w:r>
        <w:rPr>
          <w:color w:val="231F20"/>
          <w:spacing w:val="38"/>
        </w:rPr>
        <w:t> </w:t>
      </w:r>
      <w:r>
        <w:rPr>
          <w:color w:val="231F20"/>
        </w:rPr>
        <w:t>or</w:t>
      </w:r>
      <w:r>
        <w:rPr>
          <w:color w:val="231F20"/>
          <w:spacing w:val="38"/>
        </w:rPr>
        <w:t> </w:t>
      </w:r>
      <w:r>
        <w:rPr>
          <w:color w:val="231F20"/>
        </w:rPr>
        <w:t>reshaped</w:t>
      </w:r>
      <w:r>
        <w:rPr>
          <w:color w:val="231F20"/>
          <w:spacing w:val="38"/>
        </w:rPr>
        <w:t> </w:t>
      </w:r>
      <w:r>
        <w:rPr>
          <w:color w:val="231F20"/>
        </w:rPr>
        <w:t>the</w:t>
      </w:r>
      <w:r>
        <w:rPr>
          <w:color w:val="231F20"/>
          <w:spacing w:val="38"/>
        </w:rPr>
        <w:t> </w:t>
      </w:r>
      <w:r>
        <w:rPr>
          <w:color w:val="231F20"/>
        </w:rPr>
        <w:t>informational</w:t>
      </w:r>
      <w:r>
        <w:rPr>
          <w:color w:val="231F20"/>
          <w:spacing w:val="38"/>
        </w:rPr>
        <w:t> </w:t>
      </w:r>
      <w:r>
        <w:rPr>
          <w:color w:val="231F20"/>
        </w:rPr>
        <w:t>economy</w:t>
      </w:r>
    </w:p>
    <w:p>
      <w:pPr>
        <w:spacing w:after="0" w:line="230" w:lineRule="auto"/>
        <w:sectPr>
          <w:pgSz w:w="8850" w:h="12650"/>
          <w:pgMar w:header="693" w:footer="0" w:top="1160" w:bottom="280" w:left="1140" w:right="1140"/>
        </w:sectPr>
      </w:pPr>
    </w:p>
    <w:p>
      <w:pPr>
        <w:pStyle w:val="BodyText"/>
        <w:spacing w:line="230" w:lineRule="auto" w:before="74"/>
      </w:pPr>
      <w:r>
        <w:rPr>
          <w:color w:val="231F20"/>
        </w:rPr>
        <w:t>around a series, it also threatened the producer’s ability to control pub- lic response.</w:t>
      </w:r>
    </w:p>
    <w:p>
      <w:pPr>
        <w:pStyle w:val="BodyText"/>
        <w:spacing w:line="230" w:lineRule="auto" w:before="1"/>
        <w:ind w:firstLine="240"/>
      </w:pPr>
      <w:r>
        <w:rPr>
          <w:color w:val="231F20"/>
        </w:rPr>
        <w:t>What we need to keep in mind here and throughout the book is that the interests of producers and consumers are not the same. Sometimes they overlap. Sometimes they conflict. The communities that on one level are the producer’s best allies on another level may be their worst enemies. In the next chapter, we will reverse perspectives—looking at the audiences of reality television from the vantage point of program producers and advertisers. In this way, we will come to understand how entertainment companies are reappraising the economic value of fan participation.</w:t>
      </w:r>
    </w:p>
    <w:p>
      <w:pPr>
        <w:spacing w:after="0" w:line="230" w:lineRule="auto"/>
        <w:sectPr>
          <w:pgSz w:w="8850" w:h="12650"/>
          <w:pgMar w:header="693" w:footer="0" w:top="1140" w:bottom="280" w:left="1140" w:right="1140"/>
        </w:sectPr>
      </w:pPr>
    </w:p>
    <w:p>
      <w:pPr>
        <w:spacing w:before="80"/>
        <w:ind w:left="477" w:right="0" w:firstLine="0"/>
        <w:jc w:val="left"/>
        <w:rPr>
          <w:rFonts w:ascii="Arial"/>
          <w:sz w:val="32"/>
        </w:rPr>
      </w:pPr>
      <w:bookmarkStart w:name="2 Buying into American Idol: How We are " w:id="9"/>
      <w:bookmarkEnd w:id="9"/>
      <w:r>
        <w:rPr/>
      </w:r>
      <w:bookmarkStart w:name="_bookmark4" w:id="10"/>
      <w:bookmarkEnd w:id="10"/>
      <w:r>
        <w:rPr/>
      </w:r>
      <w:hyperlink w:history="true" w:anchor="_bookmark0">
        <w:r>
          <w:rPr>
            <w:rFonts w:ascii="Arial"/>
            <w:color w:val="231F20"/>
            <w:w w:val="89"/>
            <w:sz w:val="32"/>
          </w:rPr>
          <w:t>2</w:t>
        </w:r>
      </w:hyperlink>
    </w:p>
    <w:p>
      <w:pPr>
        <w:spacing w:before="251"/>
        <w:ind w:left="117" w:right="0" w:firstLine="0"/>
        <w:jc w:val="both"/>
        <w:rPr>
          <w:rFonts w:ascii="Trebuchet MS"/>
          <w:b/>
          <w:i/>
          <w:sz w:val="32"/>
        </w:rPr>
      </w:pPr>
      <w:hyperlink w:history="true" w:anchor="_bookmark0">
        <w:r>
          <w:rPr>
            <w:rFonts w:ascii="Trebuchet MS"/>
            <w:b/>
            <w:color w:val="231F20"/>
            <w:w w:val="95"/>
            <w:sz w:val="32"/>
          </w:rPr>
          <w:t>Buying</w:t>
        </w:r>
        <w:r>
          <w:rPr>
            <w:rFonts w:ascii="Trebuchet MS"/>
            <w:b/>
            <w:color w:val="231F20"/>
            <w:spacing w:val="15"/>
            <w:sz w:val="32"/>
          </w:rPr>
          <w:t> </w:t>
        </w:r>
        <w:r>
          <w:rPr>
            <w:rFonts w:ascii="Trebuchet MS"/>
            <w:b/>
            <w:color w:val="231F20"/>
            <w:w w:val="95"/>
            <w:sz w:val="32"/>
          </w:rPr>
          <w:t>into</w:t>
        </w:r>
        <w:r>
          <w:rPr>
            <w:rFonts w:ascii="Trebuchet MS"/>
            <w:b/>
            <w:color w:val="231F20"/>
            <w:spacing w:val="15"/>
            <w:sz w:val="32"/>
          </w:rPr>
          <w:t> </w:t>
        </w:r>
        <w:r>
          <w:rPr>
            <w:rFonts w:ascii="Trebuchet MS"/>
            <w:b/>
            <w:i/>
            <w:color w:val="231F20"/>
            <w:w w:val="95"/>
            <w:sz w:val="32"/>
          </w:rPr>
          <w:t>American</w:t>
        </w:r>
        <w:r>
          <w:rPr>
            <w:rFonts w:ascii="Trebuchet MS"/>
            <w:b/>
            <w:i/>
            <w:color w:val="231F20"/>
            <w:spacing w:val="16"/>
            <w:sz w:val="32"/>
          </w:rPr>
          <w:t> </w:t>
        </w:r>
        <w:r>
          <w:rPr>
            <w:rFonts w:ascii="Trebuchet MS"/>
            <w:b/>
            <w:i/>
            <w:color w:val="231F20"/>
            <w:spacing w:val="-4"/>
            <w:w w:val="95"/>
            <w:sz w:val="32"/>
          </w:rPr>
          <w:t>Idol</w:t>
        </w:r>
      </w:hyperlink>
    </w:p>
    <w:p>
      <w:pPr>
        <w:pStyle w:val="Heading2"/>
        <w:rPr>
          <w:i/>
        </w:rPr>
      </w:pPr>
      <w:hyperlink w:history="true" w:anchor="_bookmark0">
        <w:r>
          <w:rPr>
            <w:i/>
            <w:color w:val="231F20"/>
            <w:spacing w:val="-2"/>
            <w:w w:val="85"/>
          </w:rPr>
          <w:t>How</w:t>
        </w:r>
        <w:r>
          <w:rPr>
            <w:i/>
            <w:color w:val="231F20"/>
            <w:spacing w:val="-37"/>
            <w:w w:val="85"/>
          </w:rPr>
          <w:t> </w:t>
        </w:r>
        <w:r>
          <w:rPr>
            <w:i/>
            <w:color w:val="231F20"/>
            <w:spacing w:val="-2"/>
            <w:w w:val="85"/>
          </w:rPr>
          <w:t>We</w:t>
        </w:r>
        <w:r>
          <w:rPr>
            <w:i/>
            <w:color w:val="231F20"/>
            <w:spacing w:val="-16"/>
            <w:w w:val="85"/>
          </w:rPr>
          <w:t> </w:t>
        </w:r>
        <w:r>
          <w:rPr>
            <w:i/>
            <w:color w:val="231F20"/>
            <w:spacing w:val="-2"/>
            <w:w w:val="85"/>
          </w:rPr>
          <w:t>Are</w:t>
        </w:r>
        <w:r>
          <w:rPr>
            <w:i/>
            <w:color w:val="231F20"/>
            <w:spacing w:val="-7"/>
            <w:w w:val="85"/>
          </w:rPr>
          <w:t> </w:t>
        </w:r>
        <w:r>
          <w:rPr>
            <w:i/>
            <w:color w:val="231F20"/>
            <w:spacing w:val="-2"/>
            <w:w w:val="85"/>
          </w:rPr>
          <w:t>Being</w:t>
        </w:r>
        <w:r>
          <w:rPr>
            <w:i/>
            <w:color w:val="231F20"/>
            <w:spacing w:val="-6"/>
            <w:w w:val="85"/>
          </w:rPr>
          <w:t> </w:t>
        </w:r>
        <w:r>
          <w:rPr>
            <w:i/>
            <w:color w:val="231F20"/>
            <w:spacing w:val="-2"/>
            <w:w w:val="85"/>
          </w:rPr>
          <w:t>Sold</w:t>
        </w:r>
        <w:r>
          <w:rPr>
            <w:i/>
            <w:color w:val="231F20"/>
            <w:spacing w:val="-6"/>
            <w:w w:val="85"/>
          </w:rPr>
          <w:t> </w:t>
        </w:r>
        <w:r>
          <w:rPr>
            <w:i/>
            <w:color w:val="231F20"/>
            <w:spacing w:val="-2"/>
            <w:w w:val="85"/>
          </w:rPr>
          <w:t>on</w:t>
        </w:r>
        <w:r>
          <w:rPr>
            <w:i/>
            <w:color w:val="231F20"/>
            <w:spacing w:val="-3"/>
            <w:w w:val="85"/>
          </w:rPr>
          <w:t> </w:t>
        </w:r>
        <w:r>
          <w:rPr>
            <w:i/>
            <w:color w:val="231F20"/>
            <w:spacing w:val="-2"/>
            <w:w w:val="85"/>
          </w:rPr>
          <w:t>Reality</w:t>
        </w:r>
        <w:r>
          <w:rPr>
            <w:i/>
            <w:color w:val="231F20"/>
            <w:spacing w:val="-36"/>
            <w:w w:val="85"/>
          </w:rPr>
          <w:t> </w:t>
        </w:r>
        <w:r>
          <w:rPr>
            <w:i/>
            <w:color w:val="231F20"/>
            <w:spacing w:val="-2"/>
            <w:w w:val="85"/>
          </w:rPr>
          <w:t>Television</w:t>
        </w:r>
      </w:hyperlink>
    </w:p>
    <w:p>
      <w:pPr>
        <w:pStyle w:val="BodyText"/>
        <w:ind w:left="0" w:right="0"/>
        <w:jc w:val="left"/>
        <w:rPr>
          <w:rFonts w:ascii="Trebuchet MS"/>
          <w:i/>
          <w:sz w:val="32"/>
        </w:rPr>
      </w:pPr>
    </w:p>
    <w:p>
      <w:pPr>
        <w:pStyle w:val="BodyText"/>
        <w:ind w:left="0" w:right="0"/>
        <w:jc w:val="left"/>
        <w:rPr>
          <w:rFonts w:ascii="Trebuchet MS"/>
          <w:i/>
          <w:sz w:val="32"/>
        </w:rPr>
      </w:pPr>
    </w:p>
    <w:p>
      <w:pPr>
        <w:pStyle w:val="BodyText"/>
        <w:spacing w:before="5"/>
        <w:ind w:left="0" w:right="0"/>
        <w:jc w:val="left"/>
        <w:rPr>
          <w:rFonts w:ascii="Trebuchet MS"/>
          <w:i/>
          <w:sz w:val="42"/>
        </w:rPr>
      </w:pPr>
    </w:p>
    <w:p>
      <w:pPr>
        <w:pStyle w:val="BodyText"/>
        <w:spacing w:line="230" w:lineRule="auto" w:before="1"/>
        <w:ind w:right="112"/>
      </w:pPr>
      <w:r>
        <w:rPr>
          <w:color w:val="231F20"/>
        </w:rPr>
        <w:t>Who would have predicted that reality television series, such as </w:t>
      </w:r>
      <w:r>
        <w:rPr>
          <w:i/>
          <w:color w:val="231F20"/>
        </w:rPr>
        <w:t>Sur-</w:t>
      </w:r>
      <w:r>
        <w:rPr>
          <w:i/>
          <w:color w:val="231F20"/>
        </w:rPr>
        <w:t> vivor </w:t>
      </w:r>
      <w:r>
        <w:rPr>
          <w:color w:val="231F20"/>
        </w:rPr>
        <w:t>(2000) and </w:t>
      </w:r>
      <w:r>
        <w:rPr>
          <w:i/>
          <w:color w:val="231F20"/>
        </w:rPr>
        <w:t>American Idol </w:t>
      </w:r>
      <w:r>
        <w:rPr>
          <w:color w:val="231F20"/>
        </w:rPr>
        <w:t>(2002), would turn out to be the first</w:t>
      </w:r>
      <w:r>
        <w:rPr>
          <w:color w:val="231F20"/>
          <w:spacing w:val="40"/>
        </w:rPr>
        <w:t> </w:t>
      </w:r>
      <w:r>
        <w:rPr>
          <w:color w:val="231F20"/>
        </w:rPr>
        <w:t>killer application of media convergence—the big new thing that dem- onstrated the power that lies at the intersection between old and new media? Initial experiments with interactive television in the mid-1990s were largely written off</w:t>
      </w:r>
      <w:r>
        <w:rPr>
          <w:color w:val="231F20"/>
        </w:rPr>
        <w:t> as failures. Most people didn’t want to stop watching television just to buy the clothes one of the </w:t>
      </w:r>
      <w:r>
        <w:rPr>
          <w:i/>
          <w:color w:val="231F20"/>
        </w:rPr>
        <w:t>Friends </w:t>
      </w:r>
      <w:r>
        <w:rPr>
          <w:color w:val="231F20"/>
        </w:rPr>
        <w:t>(1994) was wearing.</w:t>
      </w:r>
      <w:r>
        <w:rPr>
          <w:color w:val="231F20"/>
          <w:spacing w:val="-7"/>
        </w:rPr>
        <w:t> </w:t>
      </w:r>
      <w:r>
        <w:rPr>
          <w:color w:val="231F20"/>
        </w:rPr>
        <w:t>Few</w:t>
      </w:r>
      <w:r>
        <w:rPr>
          <w:color w:val="231F20"/>
          <w:spacing w:val="-7"/>
        </w:rPr>
        <w:t> </w:t>
      </w:r>
      <w:r>
        <w:rPr>
          <w:color w:val="231F20"/>
        </w:rPr>
        <w:t>were</w:t>
      </w:r>
      <w:r>
        <w:rPr>
          <w:color w:val="231F20"/>
          <w:spacing w:val="-7"/>
        </w:rPr>
        <w:t> </w:t>
      </w:r>
      <w:r>
        <w:rPr>
          <w:color w:val="231F20"/>
        </w:rPr>
        <w:t>interested</w:t>
      </w:r>
      <w:r>
        <w:rPr>
          <w:color w:val="231F20"/>
          <w:spacing w:val="-6"/>
        </w:rPr>
        <w:t> </w:t>
      </w:r>
      <w:r>
        <w:rPr>
          <w:color w:val="231F20"/>
        </w:rPr>
        <w:t>in</w:t>
      </w:r>
      <w:r>
        <w:rPr>
          <w:color w:val="231F20"/>
          <w:spacing w:val="-7"/>
        </w:rPr>
        <w:t> </w:t>
      </w:r>
      <w:r>
        <w:rPr>
          <w:color w:val="231F20"/>
        </w:rPr>
        <w:t>trivia</w:t>
      </w:r>
      <w:r>
        <w:rPr>
          <w:color w:val="231F20"/>
          <w:spacing w:val="-7"/>
        </w:rPr>
        <w:t> </w:t>
      </w:r>
      <w:r>
        <w:rPr>
          <w:color w:val="231F20"/>
        </w:rPr>
        <w:t>quizzes</w:t>
      </w:r>
      <w:r>
        <w:rPr>
          <w:color w:val="231F20"/>
          <w:spacing w:val="-7"/>
        </w:rPr>
        <w:t> </w:t>
      </w:r>
      <w:r>
        <w:rPr>
          <w:color w:val="231F20"/>
        </w:rPr>
        <w:t>flashing</w:t>
      </w:r>
      <w:r>
        <w:rPr>
          <w:color w:val="231F20"/>
          <w:spacing w:val="-6"/>
        </w:rPr>
        <w:t> </w:t>
      </w:r>
      <w:r>
        <w:rPr>
          <w:color w:val="231F20"/>
        </w:rPr>
        <w:t>up</w:t>
      </w:r>
      <w:r>
        <w:rPr>
          <w:color w:val="231F20"/>
          <w:spacing w:val="-6"/>
        </w:rPr>
        <w:t> </w:t>
      </w:r>
      <w:r>
        <w:rPr>
          <w:color w:val="231F20"/>
        </w:rPr>
        <w:t>at</w:t>
      </w:r>
      <w:r>
        <w:rPr>
          <w:color w:val="231F20"/>
          <w:spacing w:val="-6"/>
        </w:rPr>
        <w:t> </w:t>
      </w:r>
      <w:r>
        <w:rPr>
          <w:color w:val="231F20"/>
        </w:rPr>
        <w:t>the</w:t>
      </w:r>
      <w:r>
        <w:rPr>
          <w:color w:val="231F20"/>
          <w:spacing w:val="-6"/>
        </w:rPr>
        <w:t> </w:t>
      </w:r>
      <w:r>
        <w:rPr>
          <w:color w:val="231F20"/>
        </w:rPr>
        <w:t>bottom of the screen during sportscasts or James Bond movies. Critics argued that most of us simply wanted to sit back and watch television rather than interact with it. The current success of reality television is forc-</w:t>
      </w:r>
      <w:r>
        <w:rPr>
          <w:color w:val="231F20"/>
          <w:spacing w:val="80"/>
        </w:rPr>
        <w:t> </w:t>
      </w:r>
      <w:r>
        <w:rPr>
          <w:color w:val="231F20"/>
        </w:rPr>
        <w:t>ing the media industry to rethink some of those assumptions. The shift is one from real-time interaction toward asynchronous participation.</w:t>
      </w:r>
    </w:p>
    <w:p>
      <w:pPr>
        <w:pStyle w:val="BodyText"/>
        <w:spacing w:line="230" w:lineRule="auto" w:before="12"/>
        <w:ind w:right="112" w:firstLine="240"/>
        <w:rPr>
          <w:sz w:val="13"/>
        </w:rPr>
      </w:pPr>
      <w:r>
        <w:rPr>
          <w:color w:val="231F20"/>
        </w:rPr>
        <w:t>Few can argue with </w:t>
      </w:r>
      <w:r>
        <w:rPr>
          <w:i/>
          <w:color w:val="231F20"/>
        </w:rPr>
        <w:t>American Idol</w:t>
      </w:r>
      <w:r>
        <w:rPr>
          <w:color w:val="231F20"/>
        </w:rPr>
        <w:t>’s success. By the final weeks of its second 2003 season, FOX Broadcasting Company was receiving more than 20 million telephone calls or text messages per episode casting verdicts on the </w:t>
      </w:r>
      <w:r>
        <w:rPr>
          <w:i/>
          <w:color w:val="231F20"/>
        </w:rPr>
        <w:t>American Idol </w:t>
      </w:r>
      <w:r>
        <w:rPr>
          <w:color w:val="231F20"/>
        </w:rPr>
        <w:t>contestants.</w:t>
      </w:r>
      <w:hyperlink w:history="true" w:anchor="_bookmark15">
        <w:r>
          <w:rPr>
            <w:color w:val="231F20"/>
            <w:position w:val="7"/>
            <w:sz w:val="13"/>
          </w:rPr>
          <w:t>1</w:t>
        </w:r>
      </w:hyperlink>
      <w:r>
        <w:rPr>
          <w:color w:val="231F20"/>
          <w:spacing w:val="17"/>
          <w:position w:val="7"/>
          <w:sz w:val="13"/>
        </w:rPr>
        <w:t> </w:t>
      </w:r>
      <w:r>
        <w:rPr>
          <w:color w:val="231F20"/>
        </w:rPr>
        <w:t>This made the phone compa- nies happy because they have been trying to find a way to get Ameri- cans more excited about text messaging, which hasn’t taken off in the United States the way it has in Asia and northern Europe. Of the 140 million mobile phones in the United States today, only 27 million are being used for text messaging.</w:t>
      </w:r>
      <w:hyperlink w:history="true" w:anchor="_bookmark15">
        <w:r>
          <w:rPr>
            <w:color w:val="231F20"/>
            <w:position w:val="7"/>
            <w:sz w:val="13"/>
          </w:rPr>
          <w:t>2</w:t>
        </w:r>
      </w:hyperlink>
      <w:r>
        <w:rPr>
          <w:color w:val="231F20"/>
          <w:position w:val="7"/>
          <w:sz w:val="13"/>
        </w:rPr>
        <w:t> </w:t>
      </w:r>
      <w:r>
        <w:rPr>
          <w:color w:val="231F20"/>
        </w:rPr>
        <w:t>AT&amp;T Wireless reported that roughly a third of those who participated in </w:t>
      </w:r>
      <w:r>
        <w:rPr>
          <w:i/>
          <w:color w:val="231F20"/>
        </w:rPr>
        <w:t>American Idol </w:t>
      </w:r>
      <w:r>
        <w:rPr>
          <w:color w:val="231F20"/>
        </w:rPr>
        <w:t>through text messag- ing had never sent a text message before.</w:t>
      </w:r>
      <w:hyperlink w:history="true" w:anchor="_bookmark15">
        <w:r>
          <w:rPr>
            <w:color w:val="231F20"/>
            <w:position w:val="7"/>
            <w:sz w:val="13"/>
          </w:rPr>
          <w:t>3</w:t>
        </w:r>
      </w:hyperlink>
      <w:r>
        <w:rPr>
          <w:color w:val="231F20"/>
          <w:spacing w:val="40"/>
          <w:position w:val="7"/>
          <w:sz w:val="13"/>
        </w:rPr>
        <w:t> </w:t>
      </w:r>
      <w:r>
        <w:rPr>
          <w:color w:val="231F20"/>
        </w:rPr>
        <w:t>As an AT&amp;T spokesman explained, “Our venture with FOX has done more to educate the pub- lic and get people texting than any marketing activity in this country</w:t>
      </w:r>
      <w:r>
        <w:rPr>
          <w:color w:val="231F20"/>
          <w:spacing w:val="80"/>
          <w:w w:val="150"/>
        </w:rPr>
        <w:t> </w:t>
      </w:r>
      <w:r>
        <w:rPr>
          <w:color w:val="231F20"/>
        </w:rPr>
        <w:t>to date.”</w:t>
      </w:r>
      <w:hyperlink w:history="true" w:anchor="_bookmark15">
        <w:r>
          <w:rPr>
            <w:color w:val="231F20"/>
            <w:position w:val="7"/>
            <w:sz w:val="13"/>
          </w:rPr>
          <w:t>4</w:t>
        </w:r>
      </w:hyperlink>
    </w:p>
    <w:p>
      <w:pPr>
        <w:pStyle w:val="BodyText"/>
        <w:spacing w:line="230" w:lineRule="auto" w:before="14"/>
        <w:ind w:right="112" w:firstLine="240"/>
      </w:pPr>
      <w:r>
        <w:rPr>
          <w:i/>
          <w:color w:val="231F20"/>
        </w:rPr>
        <w:t>American Idol </w:t>
      </w:r>
      <w:r>
        <w:rPr>
          <w:color w:val="231F20"/>
        </w:rPr>
        <w:t>commanded two of the top five time slots throughout the</w:t>
      </w:r>
      <w:r>
        <w:rPr>
          <w:color w:val="231F20"/>
          <w:spacing w:val="23"/>
        </w:rPr>
        <w:t> </w:t>
      </w:r>
      <w:r>
        <w:rPr>
          <w:color w:val="231F20"/>
        </w:rPr>
        <w:t>important</w:t>
      </w:r>
      <w:r>
        <w:rPr>
          <w:color w:val="231F20"/>
          <w:spacing w:val="23"/>
        </w:rPr>
        <w:t> </w:t>
      </w:r>
      <w:r>
        <w:rPr>
          <w:color w:val="231F20"/>
        </w:rPr>
        <w:t>May</w:t>
      </w:r>
      <w:r>
        <w:rPr>
          <w:color w:val="231F20"/>
          <w:spacing w:val="23"/>
        </w:rPr>
        <w:t> </w:t>
      </w:r>
      <w:r>
        <w:rPr>
          <w:color w:val="231F20"/>
        </w:rPr>
        <w:t>2003</w:t>
      </w:r>
      <w:r>
        <w:rPr>
          <w:color w:val="231F20"/>
          <w:spacing w:val="23"/>
        </w:rPr>
        <w:t> </w:t>
      </w:r>
      <w:r>
        <w:rPr>
          <w:color w:val="231F20"/>
        </w:rPr>
        <w:t>sweeps</w:t>
      </w:r>
      <w:r>
        <w:rPr>
          <w:color w:val="231F20"/>
          <w:spacing w:val="25"/>
        </w:rPr>
        <w:t> </w:t>
      </w:r>
      <w:r>
        <w:rPr>
          <w:color w:val="231F20"/>
        </w:rPr>
        <w:t>period.</w:t>
      </w:r>
      <w:r>
        <w:rPr>
          <w:color w:val="231F20"/>
          <w:spacing w:val="25"/>
        </w:rPr>
        <w:t> </w:t>
      </w:r>
      <w:r>
        <w:rPr>
          <w:color w:val="231F20"/>
        </w:rPr>
        <w:t>More</w:t>
      </w:r>
      <w:r>
        <w:rPr>
          <w:color w:val="231F20"/>
          <w:spacing w:val="25"/>
        </w:rPr>
        <w:t> </w:t>
      </w:r>
      <w:r>
        <w:rPr>
          <w:color w:val="231F20"/>
        </w:rPr>
        <w:t>than</w:t>
      </w:r>
      <w:r>
        <w:rPr>
          <w:color w:val="231F20"/>
          <w:spacing w:val="25"/>
        </w:rPr>
        <w:t> </w:t>
      </w:r>
      <w:r>
        <w:rPr>
          <w:color w:val="231F20"/>
        </w:rPr>
        <w:t>40</w:t>
      </w:r>
      <w:r>
        <w:rPr>
          <w:color w:val="231F20"/>
          <w:spacing w:val="25"/>
        </w:rPr>
        <w:t> </w:t>
      </w:r>
      <w:r>
        <w:rPr>
          <w:color w:val="231F20"/>
        </w:rPr>
        <w:t>million</w:t>
      </w:r>
      <w:r>
        <w:rPr>
          <w:color w:val="231F20"/>
          <w:spacing w:val="25"/>
        </w:rPr>
        <w:t> </w:t>
      </w:r>
      <w:r>
        <w:rPr>
          <w:color w:val="231F20"/>
        </w:rPr>
        <w:t>people</w:t>
      </w:r>
    </w:p>
    <w:p>
      <w:pPr>
        <w:pStyle w:val="BodyText"/>
        <w:spacing w:before="13"/>
        <w:ind w:left="0" w:right="0"/>
        <w:jc w:val="left"/>
        <w:rPr>
          <w:sz w:val="27"/>
        </w:rPr>
      </w:pPr>
    </w:p>
    <w:p>
      <w:pPr>
        <w:spacing w:before="0"/>
        <w:ind w:left="117" w:right="472" w:firstLine="0"/>
        <w:jc w:val="right"/>
        <w:rPr>
          <w:rFonts w:ascii="Arial"/>
          <w:sz w:val="18"/>
        </w:rPr>
      </w:pPr>
      <w:r>
        <w:rPr>
          <w:rFonts w:ascii="Arial"/>
          <w:color w:val="231F20"/>
          <w:spacing w:val="-5"/>
          <w:sz w:val="18"/>
        </w:rPr>
        <w:t>59</w:t>
      </w:r>
    </w:p>
    <w:p>
      <w:pPr>
        <w:spacing w:after="0"/>
        <w:jc w:val="right"/>
        <w:rPr>
          <w:rFonts w:ascii="Arial"/>
          <w:sz w:val="18"/>
        </w:rPr>
        <w:sectPr>
          <w:headerReference w:type="default" r:id="rId27"/>
          <w:pgSz w:w="8850" w:h="12650"/>
          <w:pgMar w:header="0" w:footer="0" w:top="1040" w:bottom="280" w:left="1140" w:right="1140"/>
        </w:sectPr>
      </w:pPr>
    </w:p>
    <w:p>
      <w:pPr>
        <w:pStyle w:val="BodyText"/>
        <w:spacing w:line="230" w:lineRule="auto" w:before="74"/>
        <w:ind w:right="112"/>
        <w:rPr>
          <w:sz w:val="13"/>
        </w:rPr>
      </w:pPr>
      <w:r>
        <w:rPr>
          <w:color w:val="231F20"/>
        </w:rPr>
        <w:t>watched</w:t>
      </w:r>
      <w:r>
        <w:rPr>
          <w:color w:val="231F20"/>
          <w:spacing w:val="-1"/>
        </w:rPr>
        <w:t> </w:t>
      </w:r>
      <w:r>
        <w:rPr>
          <w:color w:val="231F20"/>
        </w:rPr>
        <w:t>the</w:t>
      </w:r>
      <w:r>
        <w:rPr>
          <w:color w:val="231F20"/>
          <w:spacing w:val="-1"/>
        </w:rPr>
        <w:t> </w:t>
      </w:r>
      <w:r>
        <w:rPr>
          <w:color w:val="231F20"/>
        </w:rPr>
        <w:t>final</w:t>
      </w:r>
      <w:r>
        <w:rPr>
          <w:color w:val="231F20"/>
          <w:spacing w:val="-1"/>
        </w:rPr>
        <w:t> </w:t>
      </w:r>
      <w:r>
        <w:rPr>
          <w:color w:val="231F20"/>
        </w:rPr>
        <w:t>segment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final</w:t>
      </w:r>
      <w:r>
        <w:rPr>
          <w:color w:val="231F20"/>
          <w:spacing w:val="-1"/>
        </w:rPr>
        <w:t> </w:t>
      </w:r>
      <w:r>
        <w:rPr>
          <w:color w:val="231F20"/>
        </w:rPr>
        <w:t>episode</w:t>
      </w:r>
      <w:r>
        <w:rPr>
          <w:color w:val="231F20"/>
          <w:spacing w:val="-1"/>
        </w:rPr>
        <w:t> </w:t>
      </w:r>
      <w:r>
        <w:rPr>
          <w:color w:val="231F20"/>
        </w:rPr>
        <w:t>of</w:t>
      </w:r>
      <w:r>
        <w:rPr>
          <w:color w:val="231F20"/>
          <w:spacing w:val="-1"/>
        </w:rPr>
        <w:t> </w:t>
      </w:r>
      <w:r>
        <w:rPr>
          <w:i/>
          <w:color w:val="231F20"/>
        </w:rPr>
        <w:t>American</w:t>
      </w:r>
      <w:r>
        <w:rPr>
          <w:i/>
          <w:color w:val="231F20"/>
          <w:spacing w:val="-1"/>
        </w:rPr>
        <w:t> </w:t>
      </w:r>
      <w:r>
        <w:rPr>
          <w:i/>
          <w:color w:val="231F20"/>
        </w:rPr>
        <w:t>Idol</w:t>
      </w:r>
      <w:r>
        <w:rPr>
          <w:color w:val="231F20"/>
        </w:rPr>
        <w:t>’s</w:t>
      </w:r>
      <w:r>
        <w:rPr>
          <w:color w:val="231F20"/>
          <w:spacing w:val="-1"/>
        </w:rPr>
        <w:t> </w:t>
      </w:r>
      <w:r>
        <w:rPr>
          <w:color w:val="231F20"/>
        </w:rPr>
        <w:t>second season. By the third season, FOX devoted 13.5 hours to </w:t>
      </w:r>
      <w:r>
        <w:rPr>
          <w:i/>
          <w:color w:val="231F20"/>
        </w:rPr>
        <w:t>American Idol</w:t>
      </w:r>
      <w:r>
        <w:rPr>
          <w:i/>
          <w:color w:val="231F20"/>
        </w:rPr>
        <w:t> </w:t>
      </w:r>
      <w:r>
        <w:rPr>
          <w:color w:val="231F20"/>
        </w:rPr>
        <w:t>during the crucial May sweeps period, representing nearly one quarter of their total prime-time schedule for the month.</w:t>
      </w:r>
      <w:hyperlink w:history="true" w:anchor="_bookmark15">
        <w:r>
          <w:rPr>
            <w:color w:val="231F20"/>
            <w:position w:val="7"/>
            <w:sz w:val="13"/>
          </w:rPr>
          <w:t>5</w:t>
        </w:r>
      </w:hyperlink>
    </w:p>
    <w:p>
      <w:pPr>
        <w:pStyle w:val="BodyText"/>
        <w:spacing w:line="230" w:lineRule="auto" w:before="3"/>
        <w:ind w:firstLine="240"/>
        <w:rPr>
          <w:sz w:val="13"/>
        </w:rPr>
      </w:pPr>
      <w:r>
        <w:rPr>
          <w:color w:val="231F20"/>
        </w:rPr>
        <w:t>This</w:t>
      </w:r>
      <w:r>
        <w:rPr>
          <w:color w:val="231F20"/>
          <w:spacing w:val="-13"/>
        </w:rPr>
        <w:t> </w:t>
      </w:r>
      <w:r>
        <w:rPr>
          <w:color w:val="231F20"/>
        </w:rPr>
        <w:t>made</w:t>
      </w:r>
      <w:r>
        <w:rPr>
          <w:color w:val="231F20"/>
          <w:spacing w:val="-12"/>
        </w:rPr>
        <w:t> </w:t>
      </w:r>
      <w:r>
        <w:rPr>
          <w:color w:val="231F20"/>
        </w:rPr>
        <w:t>advertisers</w:t>
      </w:r>
      <w:r>
        <w:rPr>
          <w:color w:val="231F20"/>
          <w:spacing w:val="-13"/>
        </w:rPr>
        <w:t> </w:t>
      </w:r>
      <w:r>
        <w:rPr>
          <w:color w:val="231F20"/>
        </w:rPr>
        <w:t>happy.</w:t>
      </w:r>
      <w:r>
        <w:rPr>
          <w:color w:val="231F20"/>
          <w:spacing w:val="-12"/>
        </w:rPr>
        <w:t> </w:t>
      </w:r>
      <w:r>
        <w:rPr>
          <w:color w:val="231F20"/>
        </w:rPr>
        <w:t>As</w:t>
      </w:r>
      <w:r>
        <w:rPr>
          <w:color w:val="231F20"/>
          <w:spacing w:val="-13"/>
        </w:rPr>
        <w:t> </w:t>
      </w:r>
      <w:r>
        <w:rPr>
          <w:color w:val="231F20"/>
        </w:rPr>
        <w:t>MediaCom</w:t>
      </w:r>
      <w:r>
        <w:rPr>
          <w:color w:val="231F20"/>
          <w:spacing w:val="-12"/>
        </w:rPr>
        <w:t> </w:t>
      </w:r>
      <w:r>
        <w:rPr>
          <w:color w:val="231F20"/>
        </w:rPr>
        <w:t>chief</w:t>
      </w:r>
      <w:r>
        <w:rPr>
          <w:color w:val="231F20"/>
          <w:spacing w:val="-13"/>
        </w:rPr>
        <w:t> </w:t>
      </w:r>
      <w:r>
        <w:rPr>
          <w:color w:val="231F20"/>
        </w:rPr>
        <w:t>executive</w:t>
      </w:r>
      <w:r>
        <w:rPr>
          <w:color w:val="231F20"/>
          <w:spacing w:val="-12"/>
        </w:rPr>
        <w:t> </w:t>
      </w:r>
      <w:r>
        <w:rPr>
          <w:color w:val="231F20"/>
        </w:rPr>
        <w:t>Jon</w:t>
      </w:r>
      <w:r>
        <w:rPr>
          <w:color w:val="231F20"/>
          <w:spacing w:val="-13"/>
        </w:rPr>
        <w:t> </w:t>
      </w:r>
      <w:r>
        <w:rPr>
          <w:color w:val="231F20"/>
        </w:rPr>
        <w:t>Man- del explains, “We know when people are watching a show they care about, they tend to watch commercials more. Unfortunately, there are- n’t</w:t>
      </w:r>
      <w:r>
        <w:rPr>
          <w:color w:val="231F20"/>
        </w:rPr>
        <w:t> that many shows people care about.”</w:t>
      </w:r>
      <w:hyperlink w:history="true" w:anchor="_bookmark15">
        <w:r>
          <w:rPr>
            <w:color w:val="231F20"/>
            <w:position w:val="7"/>
            <w:sz w:val="13"/>
          </w:rPr>
          <w:t>6</w:t>
        </w:r>
      </w:hyperlink>
      <w:r>
        <w:rPr>
          <w:color w:val="231F20"/>
          <w:spacing w:val="39"/>
          <w:position w:val="7"/>
          <w:sz w:val="13"/>
        </w:rPr>
        <w:t> </w:t>
      </w:r>
      <w:r>
        <w:rPr>
          <w:i/>
          <w:color w:val="231F20"/>
        </w:rPr>
        <w:t>American Idol, </w:t>
      </w:r>
      <w:r>
        <w:rPr>
          <w:color w:val="231F20"/>
        </w:rPr>
        <w:t>based on the successful British series </w:t>
      </w:r>
      <w:r>
        <w:rPr>
          <w:i/>
          <w:color w:val="231F20"/>
        </w:rPr>
        <w:t>Pop Idol, </w:t>
      </w:r>
      <w:r>
        <w:rPr>
          <w:color w:val="231F20"/>
        </w:rPr>
        <w:t>was sold to FOX through an aggres- sive campaign by the Creative Artists Agency, which saw the series as an ideal match for their client, Coca-Cola, and its 12–24-year-old target audience.</w:t>
      </w:r>
      <w:hyperlink w:history="true" w:anchor="_bookmark15">
        <w:r>
          <w:rPr>
            <w:color w:val="231F20"/>
            <w:position w:val="7"/>
            <w:sz w:val="13"/>
          </w:rPr>
          <w:t>7</w:t>
        </w:r>
      </w:hyperlink>
      <w:r>
        <w:rPr>
          <w:color w:val="231F20"/>
          <w:spacing w:val="31"/>
          <w:position w:val="7"/>
          <w:sz w:val="13"/>
        </w:rPr>
        <w:t> </w:t>
      </w:r>
      <w:r>
        <w:rPr>
          <w:color w:val="231F20"/>
        </w:rPr>
        <w:t>And what a match it has been. For those of you without a television or a teenage offspring,</w:t>
      </w:r>
      <w:r>
        <w:rPr>
          <w:color w:val="231F20"/>
        </w:rPr>
        <w:t> </w:t>
      </w:r>
      <w:r>
        <w:rPr>
          <w:i/>
          <w:color w:val="231F20"/>
        </w:rPr>
        <w:t>American</w:t>
      </w:r>
      <w:r>
        <w:rPr>
          <w:i/>
          <w:color w:val="231F20"/>
        </w:rPr>
        <w:t> Idol </w:t>
      </w:r>
      <w:r>
        <w:rPr>
          <w:color w:val="231F20"/>
        </w:rPr>
        <w:t>is a showcase of un- known</w:t>
      </w:r>
      <w:r>
        <w:rPr>
          <w:color w:val="231F20"/>
          <w:spacing w:val="-2"/>
        </w:rPr>
        <w:t> </w:t>
      </w:r>
      <w:r>
        <w:rPr>
          <w:color w:val="231F20"/>
        </w:rPr>
        <w:t>singers—some</w:t>
      </w:r>
      <w:r>
        <w:rPr>
          <w:color w:val="231F20"/>
          <w:spacing w:val="-2"/>
        </w:rPr>
        <w:t> </w:t>
      </w:r>
      <w:r>
        <w:rPr>
          <w:color w:val="231F20"/>
        </w:rPr>
        <w:t>good,</w:t>
      </w:r>
      <w:r>
        <w:rPr>
          <w:color w:val="231F20"/>
          <w:spacing w:val="-2"/>
        </w:rPr>
        <w:t> </w:t>
      </w:r>
      <w:r>
        <w:rPr>
          <w:color w:val="231F20"/>
        </w:rPr>
        <w:t>some</w:t>
      </w:r>
      <w:r>
        <w:rPr>
          <w:color w:val="231F20"/>
          <w:spacing w:val="-2"/>
        </w:rPr>
        <w:t> </w:t>
      </w:r>
      <w:r>
        <w:rPr>
          <w:color w:val="231F20"/>
        </w:rPr>
        <w:t>very</w:t>
      </w:r>
      <w:r>
        <w:rPr>
          <w:color w:val="231F20"/>
          <w:spacing w:val="-2"/>
        </w:rPr>
        <w:t> </w:t>
      </w:r>
      <w:r>
        <w:rPr>
          <w:color w:val="231F20"/>
        </w:rPr>
        <w:t>bad—from</w:t>
      </w:r>
      <w:r>
        <w:rPr>
          <w:color w:val="231F20"/>
          <w:spacing w:val="-2"/>
        </w:rPr>
        <w:t> </w:t>
      </w:r>
      <w:r>
        <w:rPr>
          <w:color w:val="231F20"/>
        </w:rPr>
        <w:t>around</w:t>
      </w:r>
      <w:r>
        <w:rPr>
          <w:color w:val="231F20"/>
          <w:spacing w:val="-2"/>
        </w:rPr>
        <w:t> </w:t>
      </w:r>
      <w:r>
        <w:rPr>
          <w:color w:val="231F20"/>
        </w:rPr>
        <w:t>the</w:t>
      </w:r>
      <w:r>
        <w:rPr>
          <w:color w:val="231F20"/>
          <w:spacing w:val="-2"/>
        </w:rPr>
        <w:t> </w:t>
      </w:r>
      <w:r>
        <w:rPr>
          <w:color w:val="231F20"/>
        </w:rPr>
        <w:t>country. Each week, the finalists perform and the audience votes out one con- testant.</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end,</w:t>
      </w:r>
      <w:r>
        <w:rPr>
          <w:color w:val="231F20"/>
          <w:spacing w:val="-1"/>
        </w:rPr>
        <w:t> </w:t>
      </w:r>
      <w:r>
        <w:rPr>
          <w:color w:val="231F20"/>
        </w:rPr>
        <w:t>the</w:t>
      </w:r>
      <w:r>
        <w:rPr>
          <w:color w:val="231F20"/>
          <w:spacing w:val="-1"/>
        </w:rPr>
        <w:t> </w:t>
      </w:r>
      <w:r>
        <w:rPr>
          <w:color w:val="231F20"/>
        </w:rPr>
        <w:t>surviving</w:t>
      </w:r>
      <w:r>
        <w:rPr>
          <w:color w:val="231F20"/>
          <w:spacing w:val="-1"/>
        </w:rPr>
        <w:t> </w:t>
      </w:r>
      <w:r>
        <w:rPr>
          <w:color w:val="231F20"/>
        </w:rPr>
        <w:t>performer</w:t>
      </w:r>
      <w:r>
        <w:rPr>
          <w:color w:val="231F20"/>
          <w:spacing w:val="-1"/>
        </w:rPr>
        <w:t> </w:t>
      </w:r>
      <w:r>
        <w:rPr>
          <w:color w:val="231F20"/>
        </w:rPr>
        <w:t>gets</w:t>
      </w:r>
      <w:r>
        <w:rPr>
          <w:color w:val="231F20"/>
          <w:spacing w:val="-1"/>
        </w:rPr>
        <w:t> </w:t>
      </w:r>
      <w:r>
        <w:rPr>
          <w:color w:val="231F20"/>
        </w:rPr>
        <w:t>a</w:t>
      </w:r>
      <w:r>
        <w:rPr>
          <w:color w:val="231F20"/>
          <w:spacing w:val="-1"/>
        </w:rPr>
        <w:t> </w:t>
      </w:r>
      <w:r>
        <w:rPr>
          <w:color w:val="231F20"/>
        </w:rPr>
        <w:t>record</w:t>
      </w:r>
      <w:r>
        <w:rPr>
          <w:color w:val="231F20"/>
          <w:spacing w:val="-1"/>
        </w:rPr>
        <w:t> </w:t>
      </w:r>
      <w:r>
        <w:rPr>
          <w:color w:val="231F20"/>
        </w:rPr>
        <w:t>contract</w:t>
      </w:r>
      <w:r>
        <w:rPr>
          <w:color w:val="231F20"/>
          <w:spacing w:val="-1"/>
        </w:rPr>
        <w:t> </w:t>
      </w:r>
      <w:r>
        <w:rPr>
          <w:color w:val="231F20"/>
        </w:rPr>
        <w:t>and</w:t>
      </w:r>
      <w:r>
        <w:rPr>
          <w:color w:val="231F20"/>
          <w:spacing w:val="-1"/>
        </w:rPr>
        <w:t> </w:t>
      </w:r>
      <w:r>
        <w:rPr>
          <w:color w:val="231F20"/>
        </w:rPr>
        <w:t>a promotion</w:t>
      </w:r>
      <w:r>
        <w:rPr>
          <w:color w:val="231F20"/>
          <w:spacing w:val="-3"/>
        </w:rPr>
        <w:t> </w:t>
      </w:r>
      <w:r>
        <w:rPr>
          <w:color w:val="231F20"/>
        </w:rPr>
        <w:t>deal.</w:t>
      </w:r>
      <w:r>
        <w:rPr>
          <w:color w:val="231F20"/>
          <w:spacing w:val="-3"/>
        </w:rPr>
        <w:t> </w:t>
      </w:r>
      <w:r>
        <w:rPr>
          <w:i/>
          <w:color w:val="231F20"/>
        </w:rPr>
        <w:t>Forbes</w:t>
      </w:r>
      <w:r>
        <w:rPr>
          <w:i/>
          <w:color w:val="231F20"/>
          <w:spacing w:val="-3"/>
        </w:rPr>
        <w:t> </w:t>
      </w:r>
      <w:r>
        <w:rPr>
          <w:color w:val="231F20"/>
        </w:rPr>
        <w:t>ranked</w:t>
      </w:r>
      <w:r>
        <w:rPr>
          <w:color w:val="231F20"/>
          <w:spacing w:val="-3"/>
        </w:rPr>
        <w:t> </w:t>
      </w:r>
      <w:r>
        <w:rPr>
          <w:i/>
          <w:color w:val="231F20"/>
        </w:rPr>
        <w:t>American</w:t>
      </w:r>
      <w:r>
        <w:rPr>
          <w:i/>
          <w:color w:val="231F20"/>
          <w:spacing w:val="-3"/>
        </w:rPr>
        <w:t> </w:t>
      </w:r>
      <w:r>
        <w:rPr>
          <w:i/>
          <w:color w:val="231F20"/>
        </w:rPr>
        <w:t>Idol</w:t>
      </w:r>
      <w:r>
        <w:rPr>
          <w:i/>
          <w:color w:val="231F20"/>
          <w:spacing w:val="-3"/>
        </w:rPr>
        <w:t> </w:t>
      </w:r>
      <w:r>
        <w:rPr>
          <w:color w:val="231F20"/>
        </w:rPr>
        <w:t>as</w:t>
      </w:r>
      <w:r>
        <w:rPr>
          <w:color w:val="231F20"/>
          <w:spacing w:val="-3"/>
        </w:rPr>
        <w:t> </w:t>
      </w:r>
      <w:r>
        <w:rPr>
          <w:color w:val="231F20"/>
        </w:rPr>
        <w:t>the</w:t>
      </w:r>
      <w:r>
        <w:rPr>
          <w:color w:val="231F20"/>
          <w:spacing w:val="-3"/>
        </w:rPr>
        <w:t> </w:t>
      </w:r>
      <w:r>
        <w:rPr>
          <w:color w:val="231F20"/>
        </w:rPr>
        <w:t>most</w:t>
      </w:r>
      <w:r>
        <w:rPr>
          <w:color w:val="231F20"/>
          <w:spacing w:val="-3"/>
        </w:rPr>
        <w:t> </w:t>
      </w:r>
      <w:r>
        <w:rPr>
          <w:color w:val="231F20"/>
        </w:rPr>
        <w:t>profitable</w:t>
      </w:r>
      <w:r>
        <w:rPr>
          <w:color w:val="231F20"/>
          <w:spacing w:val="-3"/>
        </w:rPr>
        <w:t> </w:t>
      </w:r>
      <w:r>
        <w:rPr>
          <w:color w:val="231F20"/>
        </w:rPr>
        <w:t>of</w:t>
      </w:r>
      <w:r>
        <w:rPr>
          <w:color w:val="231F20"/>
          <w:spacing w:val="-3"/>
        </w:rPr>
        <w:t> </w:t>
      </w:r>
      <w:r>
        <w:rPr>
          <w:color w:val="231F20"/>
        </w:rPr>
        <w:t>all reality series, estimating that it had netted the network more than $260 million in profits by the end of its third season.</w:t>
      </w:r>
      <w:hyperlink w:history="true" w:anchor="_bookmark16">
        <w:r>
          <w:rPr>
            <w:color w:val="231F20"/>
            <w:position w:val="7"/>
            <w:sz w:val="13"/>
          </w:rPr>
          <w:t>8</w:t>
        </w:r>
      </w:hyperlink>
    </w:p>
    <w:p>
      <w:pPr>
        <w:pStyle w:val="BodyText"/>
        <w:spacing w:line="230" w:lineRule="auto" w:before="15"/>
        <w:ind w:firstLine="240"/>
      </w:pPr>
      <w:r>
        <w:rPr>
          <w:color w:val="231F20"/>
        </w:rPr>
        <w:t>All of this really made the networks happy. Reality television pro- grams</w:t>
      </w:r>
      <w:r>
        <w:rPr>
          <w:color w:val="231F20"/>
          <w:spacing w:val="-4"/>
        </w:rPr>
        <w:t> </w:t>
      </w:r>
      <w:r>
        <w:rPr>
          <w:color w:val="231F20"/>
        </w:rPr>
        <w:t>hold</w:t>
      </w:r>
      <w:r>
        <w:rPr>
          <w:color w:val="231F20"/>
          <w:spacing w:val="-4"/>
        </w:rPr>
        <w:t> </w:t>
      </w:r>
      <w:r>
        <w:rPr>
          <w:color w:val="231F20"/>
        </w:rPr>
        <w:t>their</w:t>
      </w:r>
      <w:r>
        <w:rPr>
          <w:color w:val="231F20"/>
          <w:spacing w:val="-4"/>
        </w:rPr>
        <w:t> </w:t>
      </w:r>
      <w:r>
        <w:rPr>
          <w:color w:val="231F20"/>
        </w:rPr>
        <w:t>own</w:t>
      </w:r>
      <w:r>
        <w:rPr>
          <w:color w:val="231F20"/>
          <w:spacing w:val="-4"/>
        </w:rPr>
        <w:t> </w:t>
      </w:r>
      <w:r>
        <w:rPr>
          <w:color w:val="231F20"/>
        </w:rPr>
        <w:t>during</w:t>
      </w:r>
      <w:r>
        <w:rPr>
          <w:color w:val="231F20"/>
          <w:spacing w:val="-4"/>
        </w:rPr>
        <w:t> </w:t>
      </w:r>
      <w:r>
        <w:rPr>
          <w:color w:val="231F20"/>
        </w:rPr>
        <w:t>the</w:t>
      </w:r>
      <w:r>
        <w:rPr>
          <w:color w:val="231F20"/>
          <w:spacing w:val="-4"/>
        </w:rPr>
        <w:t> </w:t>
      </w:r>
      <w:r>
        <w:rPr>
          <w:color w:val="231F20"/>
        </w:rPr>
        <w:t>summer</w:t>
      </w:r>
      <w:r>
        <w:rPr>
          <w:color w:val="231F20"/>
          <w:spacing w:val="-4"/>
        </w:rPr>
        <w:t> </w:t>
      </w:r>
      <w:r>
        <w:rPr>
          <w:color w:val="231F20"/>
        </w:rPr>
        <w:t>months,</w:t>
      </w:r>
      <w:r>
        <w:rPr>
          <w:color w:val="231F20"/>
          <w:spacing w:val="-4"/>
        </w:rPr>
        <w:t> </w:t>
      </w:r>
      <w:r>
        <w:rPr>
          <w:color w:val="231F20"/>
        </w:rPr>
        <w:t>when</w:t>
      </w:r>
      <w:r>
        <w:rPr>
          <w:color w:val="231F20"/>
          <w:spacing w:val="-4"/>
        </w:rPr>
        <w:t> </w:t>
      </w:r>
      <w:r>
        <w:rPr>
          <w:color w:val="231F20"/>
        </w:rPr>
        <w:t>network</w:t>
      </w:r>
      <w:r>
        <w:rPr>
          <w:color w:val="231F20"/>
          <w:spacing w:val="-4"/>
        </w:rPr>
        <w:t> </w:t>
      </w:r>
      <w:r>
        <w:rPr>
          <w:color w:val="231F20"/>
        </w:rPr>
        <w:t>view- ership is traditionally at its lowest ebb. And, as importantly, reality television has been a savior as broadcast networks try to resist cable television’s attempts to siphon away their core</w:t>
      </w:r>
      <w:r>
        <w:rPr>
          <w:color w:val="231F20"/>
        </w:rPr>
        <w:t> audience.</w:t>
      </w:r>
      <w:r>
        <w:rPr>
          <w:color w:val="231F20"/>
        </w:rPr>
        <w:t> In</w:t>
      </w:r>
      <w:r>
        <w:rPr>
          <w:color w:val="231F20"/>
        </w:rPr>
        <w:t> 2002,</w:t>
      </w:r>
      <w:r>
        <w:rPr>
          <w:color w:val="231F20"/>
        </w:rPr>
        <w:t> for</w:t>
      </w:r>
      <w:r>
        <w:rPr>
          <w:color w:val="231F20"/>
          <w:spacing w:val="40"/>
        </w:rPr>
        <w:t> </w:t>
      </w:r>
      <w:r>
        <w:rPr>
          <w:color w:val="231F20"/>
        </w:rPr>
        <w:t>the first time, the cable networks’ combined share outstripped that of the</w:t>
      </w:r>
      <w:r>
        <w:rPr>
          <w:color w:val="231F20"/>
          <w:spacing w:val="-1"/>
        </w:rPr>
        <w:t> </w:t>
      </w:r>
      <w:r>
        <w:rPr>
          <w:color w:val="231F20"/>
        </w:rPr>
        <w:t>broadcast</w:t>
      </w:r>
      <w:r>
        <w:rPr>
          <w:color w:val="231F20"/>
          <w:spacing w:val="-1"/>
        </w:rPr>
        <w:t> </w:t>
      </w:r>
      <w:r>
        <w:rPr>
          <w:color w:val="231F20"/>
        </w:rPr>
        <w:t>networks.</w:t>
      </w:r>
      <w:r>
        <w:rPr>
          <w:color w:val="231F20"/>
          <w:spacing w:val="-1"/>
        </w:rPr>
        <w:t> </w:t>
      </w:r>
      <w:r>
        <w:rPr>
          <w:color w:val="231F20"/>
        </w:rPr>
        <w:t>No</w:t>
      </w:r>
      <w:r>
        <w:rPr>
          <w:color w:val="231F20"/>
          <w:spacing w:val="-1"/>
        </w:rPr>
        <w:t> </w:t>
      </w:r>
      <w:r>
        <w:rPr>
          <w:color w:val="231F20"/>
        </w:rPr>
        <w:t>given</w:t>
      </w:r>
      <w:r>
        <w:rPr>
          <w:color w:val="231F20"/>
          <w:spacing w:val="-1"/>
        </w:rPr>
        <w:t> </w:t>
      </w:r>
      <w:r>
        <w:rPr>
          <w:color w:val="231F20"/>
        </w:rPr>
        <w:t>cable</w:t>
      </w:r>
      <w:r>
        <w:rPr>
          <w:color w:val="231F20"/>
          <w:spacing w:val="-1"/>
        </w:rPr>
        <w:t> </w:t>
      </w:r>
      <w:r>
        <w:rPr>
          <w:color w:val="231F20"/>
        </w:rPr>
        <w:t>channel</w:t>
      </w:r>
      <w:r>
        <w:rPr>
          <w:color w:val="231F20"/>
          <w:spacing w:val="-1"/>
        </w:rPr>
        <w:t> </w:t>
      </w:r>
      <w:r>
        <w:rPr>
          <w:color w:val="231F20"/>
        </w:rPr>
        <w:t>has</w:t>
      </w:r>
      <w:r>
        <w:rPr>
          <w:color w:val="231F20"/>
          <w:spacing w:val="-1"/>
        </w:rPr>
        <w:t> </w:t>
      </w:r>
      <w:r>
        <w:rPr>
          <w:color w:val="231F20"/>
        </w:rPr>
        <w:t>had</w:t>
      </w:r>
      <w:r>
        <w:rPr>
          <w:color w:val="231F20"/>
          <w:spacing w:val="-1"/>
        </w:rPr>
        <w:t> </w:t>
      </w:r>
      <w:r>
        <w:rPr>
          <w:color w:val="231F20"/>
        </w:rPr>
        <w:t>the</w:t>
      </w:r>
      <w:r>
        <w:rPr>
          <w:color w:val="231F20"/>
          <w:spacing w:val="-1"/>
        </w:rPr>
        <w:t> </w:t>
      </w:r>
      <w:r>
        <w:rPr>
          <w:color w:val="231F20"/>
        </w:rPr>
        <w:t>power</w:t>
      </w:r>
      <w:r>
        <w:rPr>
          <w:color w:val="231F20"/>
          <w:spacing w:val="-1"/>
        </w:rPr>
        <w:t> </w:t>
      </w:r>
      <w:r>
        <w:rPr>
          <w:color w:val="231F20"/>
        </w:rPr>
        <w:t>and reach of a CBS, NBC, or</w:t>
      </w:r>
      <w:r>
        <w:rPr>
          <w:color w:val="231F20"/>
          <w:spacing w:val="-1"/>
        </w:rPr>
        <w:t> </w:t>
      </w:r>
      <w:r>
        <w:rPr>
          <w:color w:val="231F20"/>
        </w:rPr>
        <w:t>ABC, but year by year broadcast networks be- come less central to their viewership. Overall, television audiences in summer decline 8–10 percent, but the major networks lost 30 percent</w:t>
      </w:r>
      <w:r>
        <w:rPr>
          <w:color w:val="231F20"/>
          <w:spacing w:val="80"/>
          <w:w w:val="150"/>
        </w:rPr>
        <w:t> </w:t>
      </w:r>
      <w:r>
        <w:rPr>
          <w:color w:val="231F20"/>
        </w:rPr>
        <w:t>of their market in the summer of 2002.</w:t>
      </w:r>
      <w:hyperlink w:history="true" w:anchor="_bookmark16">
        <w:r>
          <w:rPr>
            <w:color w:val="231F20"/>
            <w:position w:val="7"/>
            <w:sz w:val="13"/>
          </w:rPr>
          <w:t>9</w:t>
        </w:r>
      </w:hyperlink>
      <w:r>
        <w:rPr>
          <w:color w:val="231F20"/>
          <w:spacing w:val="26"/>
          <w:position w:val="7"/>
          <w:sz w:val="13"/>
        </w:rPr>
        <w:t> </w:t>
      </w:r>
      <w:r>
        <w:rPr>
          <w:color w:val="231F20"/>
        </w:rPr>
        <w:t>Cable networks like Showtime or HBO use the summer months to launch new episodes of their hot sitcoms (such as </w:t>
      </w:r>
      <w:r>
        <w:rPr>
          <w:i/>
          <w:color w:val="231F20"/>
        </w:rPr>
        <w:t>Sex and the City, </w:t>
      </w:r>
      <w:r>
        <w:rPr>
          <w:color w:val="231F20"/>
        </w:rPr>
        <w:t>1998) and dramas (such as </w:t>
      </w:r>
      <w:r>
        <w:rPr>
          <w:i/>
          <w:color w:val="231F20"/>
        </w:rPr>
        <w:t>Six Feet</w:t>
      </w:r>
      <w:r>
        <w:rPr>
          <w:i/>
          <w:color w:val="231F20"/>
        </w:rPr>
        <w:t> Under, </w:t>
      </w:r>
      <w:r>
        <w:rPr>
          <w:color w:val="231F20"/>
        </w:rPr>
        <w:t>2001), pitting them against broadcast network reruns. Viewers tend to remain with cable once the fall season starts. So, the broadcast networks are countering by offering more original programming in the summer, with the less-expensive reality television programs becoming their best weapon. When they are successful, reality series generate as much or more buzz than the cable shows they are competing against and thus slow viewership erosion. Even if a reality series doesn’t make</w:t>
      </w:r>
    </w:p>
    <w:p>
      <w:pPr>
        <w:spacing w:after="0" w:line="230" w:lineRule="auto"/>
        <w:sectPr>
          <w:headerReference w:type="even" r:id="rId28"/>
          <w:headerReference w:type="default" r:id="rId29"/>
          <w:pgSz w:w="8850" w:h="12650"/>
          <w:pgMar w:header="693" w:footer="0" w:top="1140" w:bottom="280" w:left="1140" w:right="1140"/>
          <w:pgNumType w:start="60"/>
        </w:sectPr>
      </w:pPr>
    </w:p>
    <w:p>
      <w:pPr>
        <w:pStyle w:val="BodyText"/>
        <w:spacing w:line="230" w:lineRule="auto" w:before="74"/>
        <w:ind w:right="112"/>
      </w:pPr>
      <w:r>
        <w:rPr>
          <w:color w:val="231F20"/>
        </w:rPr>
        <w:t>ratings history, as the first seasons of </w:t>
      </w:r>
      <w:r>
        <w:rPr>
          <w:i/>
          <w:color w:val="231F20"/>
        </w:rPr>
        <w:t>Survivor </w:t>
      </w:r>
      <w:r>
        <w:rPr>
          <w:color w:val="231F20"/>
        </w:rPr>
        <w:t>and </w:t>
      </w:r>
      <w:r>
        <w:rPr>
          <w:i/>
          <w:color w:val="231F20"/>
        </w:rPr>
        <w:t>American Idol </w:t>
      </w:r>
      <w:r>
        <w:rPr>
          <w:color w:val="231F20"/>
        </w:rPr>
        <w:t>did, its lower returns are almost always better than the network would get on</w:t>
      </w:r>
      <w:r>
        <w:rPr>
          <w:color w:val="231F20"/>
          <w:spacing w:val="40"/>
        </w:rPr>
        <w:t> </w:t>
      </w:r>
      <w:r>
        <w:rPr>
          <w:color w:val="231F20"/>
        </w:rPr>
        <w:t>a rerun. The trade-off is that reality programs have a shorter shelf life and</w:t>
      </w:r>
      <w:r>
        <w:rPr>
          <w:color w:val="231F20"/>
          <w:spacing w:val="-2"/>
        </w:rPr>
        <w:t> </w:t>
      </w:r>
      <w:r>
        <w:rPr>
          <w:color w:val="231F20"/>
        </w:rPr>
        <w:t>limited</w:t>
      </w:r>
      <w:r>
        <w:rPr>
          <w:color w:val="231F20"/>
          <w:spacing w:val="-2"/>
        </w:rPr>
        <w:t> </w:t>
      </w:r>
      <w:r>
        <w:rPr>
          <w:color w:val="231F20"/>
        </w:rPr>
        <w:t>life-after-syndication,</w:t>
      </w:r>
      <w:r>
        <w:rPr>
          <w:color w:val="231F20"/>
          <w:spacing w:val="-2"/>
        </w:rPr>
        <w:t> </w:t>
      </w:r>
      <w:r>
        <w:rPr>
          <w:color w:val="231F20"/>
        </w:rPr>
        <w:t>though</w:t>
      </w:r>
      <w:r>
        <w:rPr>
          <w:color w:val="231F20"/>
          <w:spacing w:val="-2"/>
        </w:rPr>
        <w:t> </w:t>
      </w:r>
      <w:r>
        <w:rPr>
          <w:color w:val="231F20"/>
        </w:rPr>
        <w:t>they</w:t>
      </w:r>
      <w:r>
        <w:rPr>
          <w:color w:val="231F20"/>
          <w:spacing w:val="-2"/>
        </w:rPr>
        <w:t> </w:t>
      </w:r>
      <w:r>
        <w:rPr>
          <w:color w:val="231F20"/>
        </w:rPr>
        <w:t>can</w:t>
      </w:r>
      <w:r>
        <w:rPr>
          <w:color w:val="231F20"/>
          <w:spacing w:val="-2"/>
        </w:rPr>
        <w:t> </w:t>
      </w:r>
      <w:r>
        <w:rPr>
          <w:color w:val="231F20"/>
        </w:rPr>
        <w:t>represent</w:t>
      </w:r>
      <w:r>
        <w:rPr>
          <w:color w:val="231F20"/>
          <w:spacing w:val="-2"/>
        </w:rPr>
        <w:t> </w:t>
      </w:r>
      <w:r>
        <w:rPr>
          <w:color w:val="231F20"/>
        </w:rPr>
        <w:t>significant sales when sold directly to consumers on DVD.</w:t>
      </w:r>
    </w:p>
    <w:p>
      <w:pPr>
        <w:pStyle w:val="BodyText"/>
        <w:spacing w:line="230" w:lineRule="auto" w:before="4"/>
        <w:ind w:right="110" w:firstLine="240"/>
      </w:pPr>
      <w:r>
        <w:rPr>
          <w:color w:val="231F20"/>
        </w:rPr>
        <w:t>And this makes the media conglomerates happier still, since </w:t>
      </w:r>
      <w:r>
        <w:rPr>
          <w:i/>
          <w:color w:val="231F20"/>
        </w:rPr>
        <w:t>Ameri-</w:t>
      </w:r>
      <w:r>
        <w:rPr>
          <w:i/>
          <w:color w:val="231F20"/>
        </w:rPr>
        <w:t> can Idol </w:t>
      </w:r>
      <w:r>
        <w:rPr>
          <w:color w:val="231F20"/>
        </w:rPr>
        <w:t>was from the start not simply a television program but a trans- media</w:t>
      </w:r>
      <w:r>
        <w:rPr>
          <w:color w:val="231F20"/>
          <w:spacing w:val="-5"/>
        </w:rPr>
        <w:t> </w:t>
      </w:r>
      <w:r>
        <w:rPr>
          <w:color w:val="231F20"/>
        </w:rPr>
        <w:t>franchise.</w:t>
      </w:r>
      <w:r>
        <w:rPr>
          <w:color w:val="231F20"/>
          <w:spacing w:val="-5"/>
        </w:rPr>
        <w:t> </w:t>
      </w:r>
      <w:r>
        <w:rPr>
          <w:color w:val="231F20"/>
        </w:rPr>
        <w:t>The</w:t>
      </w:r>
      <w:r>
        <w:rPr>
          <w:color w:val="231F20"/>
          <w:spacing w:val="-5"/>
        </w:rPr>
        <w:t> </w:t>
      </w:r>
      <w:r>
        <w:rPr>
          <w:color w:val="231F20"/>
        </w:rPr>
        <w:t>show’s</w:t>
      </w:r>
      <w:r>
        <w:rPr>
          <w:color w:val="231F20"/>
          <w:spacing w:val="-5"/>
        </w:rPr>
        <w:t> </w:t>
      </w:r>
      <w:r>
        <w:rPr>
          <w:color w:val="231F20"/>
        </w:rPr>
        <w:t>first</w:t>
      </w:r>
      <w:r>
        <w:rPr>
          <w:color w:val="231F20"/>
          <w:spacing w:val="-5"/>
        </w:rPr>
        <w:t> </w:t>
      </w:r>
      <w:r>
        <w:rPr>
          <w:color w:val="231F20"/>
        </w:rPr>
        <w:t>season</w:t>
      </w:r>
      <w:r>
        <w:rPr>
          <w:color w:val="231F20"/>
          <w:spacing w:val="-5"/>
        </w:rPr>
        <w:t> </w:t>
      </w:r>
      <w:r>
        <w:rPr>
          <w:color w:val="231F20"/>
        </w:rPr>
        <w:t>winner,</w:t>
      </w:r>
      <w:r>
        <w:rPr>
          <w:color w:val="231F20"/>
          <w:spacing w:val="-5"/>
        </w:rPr>
        <w:t> </w:t>
      </w:r>
      <w:r>
        <w:rPr>
          <w:color w:val="231F20"/>
        </w:rPr>
        <w:t>Kelly</w:t>
      </w:r>
      <w:r>
        <w:rPr>
          <w:color w:val="231F20"/>
          <w:spacing w:val="-5"/>
        </w:rPr>
        <w:t> </w:t>
      </w:r>
      <w:r>
        <w:rPr>
          <w:color w:val="231F20"/>
        </w:rPr>
        <w:t>Clarkson,</w:t>
      </w:r>
      <w:r>
        <w:rPr>
          <w:color w:val="231F20"/>
          <w:spacing w:val="-5"/>
        </w:rPr>
        <w:t> </w:t>
      </w:r>
      <w:r>
        <w:rPr>
          <w:color w:val="231F20"/>
        </w:rPr>
        <w:t>signed to RCA</w:t>
      </w:r>
      <w:r>
        <w:rPr>
          <w:color w:val="231F20"/>
          <w:spacing w:val="-5"/>
        </w:rPr>
        <w:t> </w:t>
      </w:r>
      <w:r>
        <w:rPr>
          <w:color w:val="231F20"/>
        </w:rPr>
        <w:t>Records and had an immediate number 1 hit single on the Bill- board Hot 100, “A Moment Like This.” The song went on to become</w:t>
      </w:r>
      <w:r>
        <w:rPr>
          <w:color w:val="231F20"/>
          <w:spacing w:val="40"/>
        </w:rPr>
        <w:t> </w:t>
      </w:r>
      <w:r>
        <w:rPr>
          <w:color w:val="231F20"/>
        </w:rPr>
        <w:t>the top-selling U.S. single for 2002. Kelly’s initial singles got played more</w:t>
      </w:r>
      <w:r>
        <w:rPr>
          <w:color w:val="231F20"/>
          <w:spacing w:val="-1"/>
        </w:rPr>
        <w:t> </w:t>
      </w:r>
      <w:r>
        <w:rPr>
          <w:color w:val="231F20"/>
        </w:rPr>
        <w:t>than 80,000 times on radio stations in 2002.</w:t>
      </w:r>
      <w:r>
        <w:rPr>
          <w:color w:val="231F20"/>
          <w:spacing w:val="-7"/>
        </w:rPr>
        <w:t> </w:t>
      </w:r>
      <w:r>
        <w:rPr>
          <w:color w:val="231F20"/>
        </w:rPr>
        <w:t>An </w:t>
      </w:r>
      <w:r>
        <w:rPr>
          <w:i/>
          <w:color w:val="231F20"/>
        </w:rPr>
        <w:t>American Idol </w:t>
      </w:r>
      <w:r>
        <w:rPr>
          <w:color w:val="231F20"/>
        </w:rPr>
        <w:t>book made the bestseller list,</w:t>
      </w:r>
      <w:hyperlink w:history="true" w:anchor="_bookmark16">
        <w:r>
          <w:rPr>
            <w:color w:val="231F20"/>
            <w:position w:val="7"/>
            <w:sz w:val="13"/>
          </w:rPr>
          <w:t>10</w:t>
        </w:r>
      </w:hyperlink>
      <w:r>
        <w:rPr>
          <w:color w:val="231F20"/>
          <w:spacing w:val="40"/>
          <w:position w:val="7"/>
          <w:sz w:val="13"/>
        </w:rPr>
        <w:t> </w:t>
      </w:r>
      <w:r>
        <w:rPr>
          <w:color w:val="231F20"/>
        </w:rPr>
        <w:t>and the </w:t>
      </w:r>
      <w:r>
        <w:rPr>
          <w:i/>
          <w:color w:val="231F20"/>
        </w:rPr>
        <w:t>American Idol </w:t>
      </w:r>
      <w:r>
        <w:rPr>
          <w:color w:val="231F20"/>
        </w:rPr>
        <w:t>contestants played to sold-out</w:t>
      </w:r>
      <w:r>
        <w:rPr>
          <w:color w:val="231F20"/>
          <w:spacing w:val="-4"/>
        </w:rPr>
        <w:t> </w:t>
      </w:r>
      <w:r>
        <w:rPr>
          <w:color w:val="231F20"/>
        </w:rPr>
        <w:t>houses</w:t>
      </w:r>
      <w:r>
        <w:rPr>
          <w:color w:val="231F20"/>
          <w:spacing w:val="-4"/>
        </w:rPr>
        <w:t> </w:t>
      </w:r>
      <w:r>
        <w:rPr>
          <w:color w:val="231F20"/>
        </w:rPr>
        <w:t>on</w:t>
      </w:r>
      <w:r>
        <w:rPr>
          <w:color w:val="231F20"/>
          <w:spacing w:val="-4"/>
        </w:rPr>
        <w:t> </w:t>
      </w:r>
      <w:r>
        <w:rPr>
          <w:color w:val="231F20"/>
        </w:rPr>
        <w:t>their</w:t>
      </w:r>
      <w:r>
        <w:rPr>
          <w:color w:val="231F20"/>
          <w:spacing w:val="-4"/>
        </w:rPr>
        <w:t> </w:t>
      </w:r>
      <w:r>
        <w:rPr>
          <w:color w:val="231F20"/>
        </w:rPr>
        <w:t>nationwide</w:t>
      </w:r>
      <w:r>
        <w:rPr>
          <w:color w:val="231F20"/>
          <w:spacing w:val="-4"/>
        </w:rPr>
        <w:t> </w:t>
      </w:r>
      <w:r>
        <w:rPr>
          <w:color w:val="231F20"/>
        </w:rPr>
        <w:t>concert</w:t>
      </w:r>
      <w:r>
        <w:rPr>
          <w:color w:val="231F20"/>
          <w:spacing w:val="-4"/>
        </w:rPr>
        <w:t> </w:t>
      </w:r>
      <w:r>
        <w:rPr>
          <w:color w:val="231F20"/>
        </w:rPr>
        <w:t>tour.</w:t>
      </w:r>
      <w:r>
        <w:rPr>
          <w:color w:val="231F20"/>
          <w:spacing w:val="-4"/>
        </w:rPr>
        <w:t> </w:t>
      </w:r>
      <w:r>
        <w:rPr>
          <w:color w:val="231F20"/>
        </w:rPr>
        <w:t>Production</w:t>
      </w:r>
      <w:r>
        <w:rPr>
          <w:color w:val="231F20"/>
          <w:spacing w:val="-4"/>
        </w:rPr>
        <w:t> </w:t>
      </w:r>
      <w:r>
        <w:rPr>
          <w:color w:val="231F20"/>
        </w:rPr>
        <w:t>began</w:t>
      </w:r>
      <w:r>
        <w:rPr>
          <w:color w:val="231F20"/>
          <w:spacing w:val="-4"/>
        </w:rPr>
        <w:t> </w:t>
      </w:r>
      <w:r>
        <w:rPr>
          <w:color w:val="231F20"/>
        </w:rPr>
        <w:t>im- mediately on a feature-length movie, </w:t>
      </w:r>
      <w:r>
        <w:rPr>
          <w:i/>
          <w:color w:val="231F20"/>
        </w:rPr>
        <w:t>From Justin to Kelly </w:t>
      </w:r>
      <w:r>
        <w:rPr>
          <w:color w:val="231F20"/>
        </w:rPr>
        <w:t>(2003), though the film ultimately generated low box-office returns.</w:t>
      </w:r>
    </w:p>
    <w:p>
      <w:pPr>
        <w:spacing w:line="230" w:lineRule="auto" w:before="11"/>
        <w:ind w:left="117" w:right="112" w:firstLine="240"/>
        <w:jc w:val="both"/>
        <w:rPr>
          <w:sz w:val="20"/>
        </w:rPr>
      </w:pPr>
      <w:r>
        <w:rPr>
          <w:color w:val="231F20"/>
          <w:sz w:val="20"/>
        </w:rPr>
        <w:t>Not everyone, however, was enchanted with </w:t>
      </w:r>
      <w:r>
        <w:rPr>
          <w:i/>
          <w:color w:val="231F20"/>
          <w:sz w:val="20"/>
        </w:rPr>
        <w:t>American Idol’s </w:t>
      </w:r>
      <w:r>
        <w:rPr>
          <w:color w:val="231F20"/>
          <w:sz w:val="20"/>
        </w:rPr>
        <w:t>success. Speaking for many critics of reality television, Karla Peterson ranted in the </w:t>
      </w:r>
      <w:r>
        <w:rPr>
          <w:i/>
          <w:color w:val="231F20"/>
          <w:sz w:val="20"/>
        </w:rPr>
        <w:t>San Diego Union-Tribune</w:t>
      </w:r>
      <w:r>
        <w:rPr>
          <w:color w:val="231F20"/>
          <w:sz w:val="20"/>
        </w:rPr>
        <w:t>:</w:t>
      </w:r>
    </w:p>
    <w:p>
      <w:pPr>
        <w:pStyle w:val="BodyText"/>
        <w:spacing w:before="6"/>
        <w:ind w:left="0" w:right="0"/>
        <w:jc w:val="left"/>
      </w:pPr>
    </w:p>
    <w:p>
      <w:pPr>
        <w:spacing w:line="256" w:lineRule="auto" w:before="0"/>
        <w:ind w:left="357" w:right="352" w:firstLine="0"/>
        <w:jc w:val="both"/>
        <w:rPr>
          <w:sz w:val="11"/>
        </w:rPr>
      </w:pPr>
      <w:r>
        <w:rPr>
          <w:i/>
          <w:color w:val="231F20"/>
          <w:sz w:val="18"/>
        </w:rPr>
        <w:t>American Idol </w:t>
      </w:r>
      <w:r>
        <w:rPr>
          <w:color w:val="231F20"/>
          <w:sz w:val="18"/>
        </w:rPr>
        <w:t>was not a dumb summer fling, but a conniving multimedia monster. Shameless product placement. Bloodless nostalgia. Incestuous corporate hype. Like the show’s Stepford divas—who dutifully parroted every</w:t>
      </w:r>
      <w:r>
        <w:rPr>
          <w:color w:val="231F20"/>
          <w:spacing w:val="-2"/>
          <w:sz w:val="18"/>
        </w:rPr>
        <w:t> </w:t>
      </w:r>
      <w:r>
        <w:rPr>
          <w:color w:val="231F20"/>
          <w:sz w:val="18"/>
        </w:rPr>
        <w:t>shriek,</w:t>
      </w:r>
      <w:r>
        <w:rPr>
          <w:color w:val="231F20"/>
          <w:spacing w:val="-2"/>
          <w:sz w:val="18"/>
        </w:rPr>
        <w:t> </w:t>
      </w:r>
      <w:r>
        <w:rPr>
          <w:color w:val="231F20"/>
          <w:sz w:val="18"/>
        </w:rPr>
        <w:t>quiver</w:t>
      </w:r>
      <w:r>
        <w:rPr>
          <w:color w:val="231F20"/>
          <w:spacing w:val="-2"/>
          <w:sz w:val="18"/>
        </w:rPr>
        <w:t> </w:t>
      </w:r>
      <w:r>
        <w:rPr>
          <w:color w:val="231F20"/>
          <w:sz w:val="18"/>
        </w:rPr>
        <w:t>and</w:t>
      </w:r>
      <w:r>
        <w:rPr>
          <w:color w:val="231F20"/>
          <w:spacing w:val="-2"/>
          <w:sz w:val="18"/>
        </w:rPr>
        <w:t> </w:t>
      </w:r>
      <w:r>
        <w:rPr>
          <w:color w:val="231F20"/>
          <w:sz w:val="18"/>
        </w:rPr>
        <w:t>growl</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Mariah</w:t>
      </w:r>
      <w:r>
        <w:rPr>
          <w:color w:val="231F20"/>
          <w:spacing w:val="-2"/>
          <w:sz w:val="18"/>
        </w:rPr>
        <w:t> </w:t>
      </w:r>
      <w:r>
        <w:rPr>
          <w:color w:val="231F20"/>
          <w:sz w:val="18"/>
        </w:rPr>
        <w:t>Carey</w:t>
      </w:r>
      <w:r>
        <w:rPr>
          <w:color w:val="231F20"/>
          <w:spacing w:val="-2"/>
          <w:sz w:val="18"/>
        </w:rPr>
        <w:t> </w:t>
      </w:r>
      <w:r>
        <w:rPr>
          <w:color w:val="231F20"/>
          <w:sz w:val="18"/>
        </w:rPr>
        <w:t>catalog—</w:t>
      </w:r>
      <w:r>
        <w:rPr>
          <w:i/>
          <w:color w:val="231F20"/>
          <w:sz w:val="18"/>
        </w:rPr>
        <w:t>American</w:t>
      </w:r>
      <w:r>
        <w:rPr>
          <w:i/>
          <w:color w:val="231F20"/>
          <w:sz w:val="18"/>
        </w:rPr>
        <w:t> Idol </w:t>
      </w:r>
      <w:r>
        <w:rPr>
          <w:color w:val="231F20"/>
          <w:sz w:val="18"/>
        </w:rPr>
        <w:t>has absorbed the sins of our debauched culture and spit them out in</w:t>
      </w:r>
      <w:r>
        <w:rPr>
          <w:color w:val="231F20"/>
          <w:spacing w:val="40"/>
          <w:sz w:val="18"/>
        </w:rPr>
        <w:t> </w:t>
      </w:r>
      <w:r>
        <w:rPr>
          <w:color w:val="231F20"/>
          <w:sz w:val="18"/>
        </w:rPr>
        <w:t>a lump of reconstituted evil. And because we were so dazzled by its brazen lack of redeeming qualities, we stepped over the mess and hap- pily followed it over the abyss.</w:t>
      </w:r>
      <w:hyperlink w:history="true" w:anchor="_bookmark16">
        <w:r>
          <w:rPr>
            <w:color w:val="231F20"/>
            <w:position w:val="6"/>
            <w:sz w:val="11"/>
          </w:rPr>
          <w:t>11</w:t>
        </w:r>
      </w:hyperlink>
    </w:p>
    <w:p>
      <w:pPr>
        <w:pStyle w:val="BodyText"/>
        <w:spacing w:before="5"/>
        <w:ind w:left="0" w:right="0"/>
        <w:jc w:val="left"/>
        <w:rPr>
          <w:sz w:val="18"/>
        </w:rPr>
      </w:pPr>
    </w:p>
    <w:p>
      <w:pPr>
        <w:pStyle w:val="BodyText"/>
        <w:spacing w:line="230" w:lineRule="auto" w:before="1"/>
        <w:ind w:right="112" w:hanging="1"/>
      </w:pPr>
      <w:r>
        <w:rPr>
          <w:color w:val="231F20"/>
        </w:rPr>
        <w:t>Peterson is correct that </w:t>
      </w:r>
      <w:r>
        <w:rPr>
          <w:i/>
          <w:color w:val="231F20"/>
        </w:rPr>
        <w:t>American Idol </w:t>
      </w:r>
      <w:r>
        <w:rPr>
          <w:color w:val="231F20"/>
        </w:rPr>
        <w:t>was shaped at every level by bla- tant commercial calculations. Yet, her moral outrage doesn’t take us very far toward understanding its appeal to the networks, advertisers, or consumers.</w:t>
      </w:r>
    </w:p>
    <w:p>
      <w:pPr>
        <w:pStyle w:val="BodyText"/>
        <w:spacing w:line="230" w:lineRule="auto" w:before="3"/>
        <w:ind w:right="112" w:firstLine="240"/>
      </w:pPr>
      <w:r>
        <w:rPr>
          <w:color w:val="231F20"/>
        </w:rPr>
        <w:t>To understand </w:t>
      </w:r>
      <w:r>
        <w:rPr>
          <w:i/>
          <w:color w:val="231F20"/>
        </w:rPr>
        <w:t>American Idol</w:t>
      </w:r>
      <w:r>
        <w:rPr>
          <w:color w:val="231F20"/>
        </w:rPr>
        <w:t>’s success, we need to better understand the changed context within which American broadcasting is operating and the changed model of consumer behavior shaping programming and marketing strategies. We need to know more about what I am call- ing</w:t>
      </w:r>
      <w:r>
        <w:rPr>
          <w:color w:val="231F20"/>
          <w:spacing w:val="-3"/>
        </w:rPr>
        <w:t> </w:t>
      </w:r>
      <w:r>
        <w:rPr>
          <w:color w:val="231F20"/>
        </w:rPr>
        <w:t>“affective</w:t>
      </w:r>
      <w:r>
        <w:rPr>
          <w:color w:val="231F20"/>
          <w:spacing w:val="-3"/>
        </w:rPr>
        <w:t> </w:t>
      </w:r>
      <w:r>
        <w:rPr>
          <w:color w:val="231F20"/>
        </w:rPr>
        <w:t>economics.”</w:t>
      </w:r>
      <w:r>
        <w:rPr>
          <w:color w:val="231F20"/>
          <w:spacing w:val="-3"/>
        </w:rPr>
        <w:t> </w:t>
      </w:r>
      <w:r>
        <w:rPr>
          <w:color w:val="231F20"/>
        </w:rPr>
        <w:t>By</w:t>
      </w:r>
      <w:r>
        <w:rPr>
          <w:color w:val="231F20"/>
          <w:spacing w:val="-3"/>
        </w:rPr>
        <w:t> </w:t>
      </w:r>
      <w:r>
        <w:rPr>
          <w:color w:val="231F20"/>
        </w:rPr>
        <w:t>affective</w:t>
      </w:r>
      <w:r>
        <w:rPr>
          <w:color w:val="231F20"/>
          <w:spacing w:val="-3"/>
        </w:rPr>
        <w:t> </w:t>
      </w:r>
      <w:r>
        <w:rPr>
          <w:color w:val="231F20"/>
        </w:rPr>
        <w:t>economics,</w:t>
      </w:r>
      <w:r>
        <w:rPr>
          <w:color w:val="231F20"/>
          <w:spacing w:val="-3"/>
        </w:rPr>
        <w:t> </w:t>
      </w:r>
      <w:r>
        <w:rPr>
          <w:color w:val="231F20"/>
        </w:rPr>
        <w:t>I</w:t>
      </w:r>
      <w:r>
        <w:rPr>
          <w:color w:val="231F20"/>
          <w:spacing w:val="-3"/>
        </w:rPr>
        <w:t> </w:t>
      </w:r>
      <w:r>
        <w:rPr>
          <w:color w:val="231F20"/>
        </w:rPr>
        <w:t>mean</w:t>
      </w:r>
      <w:r>
        <w:rPr>
          <w:color w:val="231F20"/>
          <w:spacing w:val="-3"/>
        </w:rPr>
        <w:t> </w:t>
      </w:r>
      <w:r>
        <w:rPr>
          <w:color w:val="231F20"/>
        </w:rPr>
        <w:t>a</w:t>
      </w:r>
      <w:r>
        <w:rPr>
          <w:color w:val="231F20"/>
          <w:spacing w:val="-3"/>
        </w:rPr>
        <w:t> </w:t>
      </w:r>
      <w:r>
        <w:rPr>
          <w:color w:val="231F20"/>
        </w:rPr>
        <w:t>new</w:t>
      </w:r>
      <w:r>
        <w:rPr>
          <w:color w:val="231F20"/>
          <w:spacing w:val="-3"/>
        </w:rPr>
        <w:t> </w:t>
      </w:r>
      <w:r>
        <w:rPr>
          <w:color w:val="231F20"/>
        </w:rPr>
        <w:t>config- uration of marketing theory, still somewhat on the fringes but gaining</w:t>
      </w:r>
    </w:p>
    <w:p>
      <w:pPr>
        <w:spacing w:after="0" w:line="230" w:lineRule="auto"/>
        <w:sectPr>
          <w:pgSz w:w="8850" w:h="12650"/>
          <w:pgMar w:header="693" w:footer="0" w:top="1140" w:bottom="280" w:left="1140" w:right="1140"/>
        </w:sectPr>
      </w:pPr>
    </w:p>
    <w:p>
      <w:pPr>
        <w:pStyle w:val="BodyText"/>
        <w:spacing w:line="230" w:lineRule="auto" w:before="74"/>
      </w:pPr>
      <w:r>
        <w:rPr>
          <w:color w:val="231F20"/>
        </w:rPr>
        <w:t>ground</w:t>
      </w:r>
      <w:r>
        <w:rPr>
          <w:color w:val="231F20"/>
          <w:spacing w:val="-2"/>
        </w:rPr>
        <w:t> </w:t>
      </w:r>
      <w:r>
        <w:rPr>
          <w:color w:val="231F20"/>
        </w:rPr>
        <w:t>within</w:t>
      </w:r>
      <w:r>
        <w:rPr>
          <w:color w:val="231F20"/>
          <w:spacing w:val="-3"/>
        </w:rPr>
        <w:t> </w:t>
      </w:r>
      <w:r>
        <w:rPr>
          <w:color w:val="231F20"/>
        </w:rPr>
        <w:t>the</w:t>
      </w:r>
      <w:r>
        <w:rPr>
          <w:color w:val="231F20"/>
          <w:spacing w:val="-3"/>
        </w:rPr>
        <w:t> </w:t>
      </w:r>
      <w:r>
        <w:rPr>
          <w:color w:val="231F20"/>
        </w:rPr>
        <w:t>media</w:t>
      </w:r>
      <w:r>
        <w:rPr>
          <w:color w:val="231F20"/>
          <w:spacing w:val="-2"/>
        </w:rPr>
        <w:t> </w:t>
      </w:r>
      <w:r>
        <w:rPr>
          <w:color w:val="231F20"/>
        </w:rPr>
        <w:t>industry,</w:t>
      </w:r>
      <w:r>
        <w:rPr>
          <w:color w:val="231F20"/>
          <w:spacing w:val="-2"/>
        </w:rPr>
        <w:t> </w:t>
      </w:r>
      <w:r>
        <w:rPr>
          <w:color w:val="231F20"/>
        </w:rPr>
        <w:t>which</w:t>
      </w:r>
      <w:r>
        <w:rPr>
          <w:color w:val="231F20"/>
          <w:spacing w:val="-2"/>
        </w:rPr>
        <w:t> </w:t>
      </w:r>
      <w:r>
        <w:rPr>
          <w:color w:val="231F20"/>
        </w:rPr>
        <w:t>seeks</w:t>
      </w:r>
      <w:r>
        <w:rPr>
          <w:color w:val="231F20"/>
          <w:spacing w:val="-2"/>
        </w:rPr>
        <w:t> </w:t>
      </w:r>
      <w:r>
        <w:rPr>
          <w:color w:val="231F20"/>
        </w:rPr>
        <w:t>to</w:t>
      </w:r>
      <w:r>
        <w:rPr>
          <w:color w:val="231F20"/>
          <w:spacing w:val="-2"/>
        </w:rPr>
        <w:t> </w:t>
      </w:r>
      <w:r>
        <w:rPr>
          <w:color w:val="231F20"/>
        </w:rPr>
        <w:t>understand</w:t>
      </w:r>
      <w:r>
        <w:rPr>
          <w:color w:val="231F20"/>
          <w:spacing w:val="-2"/>
        </w:rPr>
        <w:t> </w:t>
      </w:r>
      <w:r>
        <w:rPr>
          <w:color w:val="231F20"/>
        </w:rPr>
        <w:t>the</w:t>
      </w:r>
      <w:r>
        <w:rPr>
          <w:color w:val="231F20"/>
          <w:spacing w:val="-2"/>
        </w:rPr>
        <w:t> </w:t>
      </w:r>
      <w:r>
        <w:rPr>
          <w:color w:val="231F20"/>
        </w:rPr>
        <w:t>emo- tional</w:t>
      </w:r>
      <w:r>
        <w:rPr>
          <w:color w:val="231F20"/>
        </w:rPr>
        <w:t> underpinnings</w:t>
      </w:r>
      <w:r>
        <w:rPr>
          <w:color w:val="231F20"/>
        </w:rPr>
        <w:t> of consumer decision-making as a driving force behind</w:t>
      </w:r>
      <w:r>
        <w:rPr>
          <w:color w:val="231F20"/>
          <w:spacing w:val="-1"/>
        </w:rPr>
        <w:t> </w:t>
      </w:r>
      <w:r>
        <w:rPr>
          <w:color w:val="231F20"/>
        </w:rPr>
        <w:t>viewing</w:t>
      </w:r>
      <w:r>
        <w:rPr>
          <w:color w:val="231F20"/>
          <w:spacing w:val="-1"/>
        </w:rPr>
        <w:t> </w:t>
      </w:r>
      <w:r>
        <w:rPr>
          <w:color w:val="231F20"/>
        </w:rPr>
        <w:t>and purchasing</w:t>
      </w:r>
      <w:r>
        <w:rPr>
          <w:color w:val="231F20"/>
          <w:spacing w:val="-1"/>
        </w:rPr>
        <w:t> </w:t>
      </w:r>
      <w:r>
        <w:rPr>
          <w:color w:val="231F20"/>
        </w:rPr>
        <w:t>decisions. In</w:t>
      </w:r>
      <w:r>
        <w:rPr>
          <w:color w:val="231F20"/>
          <w:spacing w:val="-1"/>
        </w:rPr>
        <w:t> </w:t>
      </w:r>
      <w:r>
        <w:rPr>
          <w:color w:val="231F20"/>
        </w:rPr>
        <w:t>many ways,</w:t>
      </w:r>
      <w:r>
        <w:rPr>
          <w:color w:val="231F20"/>
          <w:spacing w:val="-1"/>
        </w:rPr>
        <w:t> </w:t>
      </w:r>
      <w:r>
        <w:rPr>
          <w:color w:val="231F20"/>
        </w:rPr>
        <w:t>affective eco- nomics represents an attempt to catch up with work in cultural studies over the last several decades on fan communities and viewer commit- ments. There is a crucial difference, however: the cultural studies work sought to understand media consumption from the fan’s point of view, articulating desires and fantasies that were ill-served by the current media system; the new marketing discourse seeks to mold those con- sumer desires to shape purchasing decisions. While they are increas- ingly interested in the qualities of audience experience, the media and brand companies still struggle with the economic side of affective eco- nomics—the</w:t>
      </w:r>
      <w:r>
        <w:rPr>
          <w:color w:val="231F20"/>
        </w:rPr>
        <w:t> need</w:t>
      </w:r>
      <w:r>
        <w:rPr>
          <w:color w:val="231F20"/>
        </w:rPr>
        <w:t> to</w:t>
      </w:r>
      <w:r>
        <w:rPr>
          <w:color w:val="231F20"/>
        </w:rPr>
        <w:t> quantify</w:t>
      </w:r>
      <w:r>
        <w:rPr>
          <w:color w:val="231F20"/>
        </w:rPr>
        <w:t> desire,</w:t>
      </w:r>
      <w:r>
        <w:rPr>
          <w:color w:val="231F20"/>
        </w:rPr>
        <w:t> to</w:t>
      </w:r>
      <w:r>
        <w:rPr>
          <w:color w:val="231F20"/>
        </w:rPr>
        <w:t> measure connections, and to commodify commitments—</w:t>
      </w:r>
      <w:r>
        <w:rPr>
          <w:color w:val="231F20"/>
          <w:spacing w:val="-13"/>
        </w:rPr>
        <w:t> </w:t>
      </w:r>
      <w:r>
        <w:rPr>
          <w:color w:val="231F20"/>
        </w:rPr>
        <w:t>and perhaps most importantly of all, the need to</w:t>
      </w:r>
      <w:r>
        <w:rPr>
          <w:color w:val="231F20"/>
        </w:rPr>
        <w:t> transform all of the above into return on investment (ROI). These bottom-line pressures often deflect attempts to understand the complexity</w:t>
      </w:r>
      <w:r>
        <w:rPr>
          <w:color w:val="231F20"/>
          <w:spacing w:val="-2"/>
        </w:rPr>
        <w:t> </w:t>
      </w:r>
      <w:r>
        <w:rPr>
          <w:color w:val="231F20"/>
        </w:rPr>
        <w:t>of</w:t>
      </w:r>
      <w:r>
        <w:rPr>
          <w:color w:val="231F20"/>
          <w:spacing w:val="-2"/>
        </w:rPr>
        <w:t> </w:t>
      </w:r>
      <w:r>
        <w:rPr>
          <w:color w:val="231F20"/>
        </w:rPr>
        <w:t>audience</w:t>
      </w:r>
      <w:r>
        <w:rPr>
          <w:color w:val="231F20"/>
          <w:spacing w:val="-2"/>
        </w:rPr>
        <w:t> </w:t>
      </w:r>
      <w:r>
        <w:rPr>
          <w:color w:val="231F20"/>
        </w:rPr>
        <w:t>behavior</w:t>
      </w:r>
      <w:r>
        <w:rPr>
          <w:color w:val="231F20"/>
          <w:spacing w:val="-2"/>
        </w:rPr>
        <w:t> </w:t>
      </w:r>
      <w:r>
        <w:rPr>
          <w:color w:val="231F20"/>
        </w:rPr>
        <w:t>even</w:t>
      </w:r>
      <w:r>
        <w:rPr>
          <w:color w:val="231F20"/>
          <w:spacing w:val="-2"/>
        </w:rPr>
        <w:t> </w:t>
      </w:r>
      <w:r>
        <w:rPr>
          <w:color w:val="231F20"/>
        </w:rPr>
        <w:t>when</w:t>
      </w:r>
      <w:r>
        <w:rPr>
          <w:color w:val="231F20"/>
          <w:spacing w:val="-2"/>
        </w:rPr>
        <w:t> </w:t>
      </w:r>
      <w:r>
        <w:rPr>
          <w:color w:val="231F20"/>
        </w:rPr>
        <w:t>such</w:t>
      </w:r>
      <w:r>
        <w:rPr>
          <w:color w:val="231F20"/>
          <w:spacing w:val="-2"/>
        </w:rPr>
        <w:t> </w:t>
      </w:r>
      <w:r>
        <w:rPr>
          <w:color w:val="231F20"/>
        </w:rPr>
        <w:t>knowledge</w:t>
      </w:r>
      <w:r>
        <w:rPr>
          <w:color w:val="231F20"/>
          <w:spacing w:val="-2"/>
        </w:rPr>
        <w:t> </w:t>
      </w:r>
      <w:r>
        <w:rPr>
          <w:color w:val="231F20"/>
        </w:rPr>
        <w:t>is</w:t>
      </w:r>
      <w:r>
        <w:rPr>
          <w:color w:val="231F20"/>
          <w:spacing w:val="-2"/>
        </w:rPr>
        <w:t> </w:t>
      </w:r>
      <w:r>
        <w:rPr>
          <w:color w:val="231F20"/>
        </w:rPr>
        <w:t>desper- ately</w:t>
      </w:r>
      <w:r>
        <w:rPr>
          <w:color w:val="231F20"/>
          <w:spacing w:val="-1"/>
        </w:rPr>
        <w:t> </w:t>
      </w:r>
      <w:r>
        <w:rPr>
          <w:color w:val="231F20"/>
        </w:rPr>
        <w:t>needed</w:t>
      </w:r>
      <w:r>
        <w:rPr>
          <w:color w:val="231F20"/>
          <w:spacing w:val="-1"/>
        </w:rPr>
        <w:t> </w:t>
      </w:r>
      <w:r>
        <w:rPr>
          <w:color w:val="231F20"/>
        </w:rPr>
        <w:t>by</w:t>
      </w:r>
      <w:r>
        <w:rPr>
          <w:color w:val="231F20"/>
          <w:spacing w:val="-1"/>
        </w:rPr>
        <w:t> </w:t>
      </w:r>
      <w:r>
        <w:rPr>
          <w:color w:val="231F20"/>
        </w:rPr>
        <w:t>companies</w:t>
      </w:r>
      <w:r>
        <w:rPr>
          <w:color w:val="231F20"/>
          <w:spacing w:val="-1"/>
        </w:rPr>
        <w:t> </w:t>
      </w:r>
      <w:r>
        <w:rPr>
          <w:color w:val="231F20"/>
        </w:rPr>
        <w:t>that</w:t>
      </w:r>
      <w:r>
        <w:rPr>
          <w:color w:val="231F20"/>
          <w:spacing w:val="-1"/>
        </w:rPr>
        <w:t> </w:t>
      </w:r>
      <w:r>
        <w:rPr>
          <w:color w:val="231F20"/>
        </w:rPr>
        <w:t>want</w:t>
      </w:r>
      <w:r>
        <w:rPr>
          <w:color w:val="231F20"/>
          <w:spacing w:val="-1"/>
        </w:rPr>
        <w:t> </w:t>
      </w:r>
      <w:r>
        <w:rPr>
          <w:color w:val="231F20"/>
        </w:rPr>
        <w:t>to</w:t>
      </w:r>
      <w:r>
        <w:rPr>
          <w:color w:val="231F20"/>
          <w:spacing w:val="-1"/>
        </w:rPr>
        <w:t> </w:t>
      </w:r>
      <w:r>
        <w:rPr>
          <w:color w:val="231F20"/>
        </w:rPr>
        <w:t>survive</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coming</w:t>
      </w:r>
      <w:r>
        <w:rPr>
          <w:color w:val="231F20"/>
          <w:spacing w:val="-1"/>
        </w:rPr>
        <w:t> </w:t>
      </w:r>
      <w:r>
        <w:rPr>
          <w:color w:val="231F20"/>
        </w:rPr>
        <w:t>decades. Rather than rethinking the terms of their analysis, they are struggling</w:t>
      </w:r>
      <w:r>
        <w:rPr>
          <w:color w:val="231F20"/>
          <w:spacing w:val="40"/>
        </w:rPr>
        <w:t> </w:t>
      </w:r>
      <w:r>
        <w:rPr>
          <w:color w:val="231F20"/>
        </w:rPr>
        <w:t>to fit these new insights into familiar economic categories. It is still a world where what can be counted is what counts most.</w:t>
      </w:r>
    </w:p>
    <w:p>
      <w:pPr>
        <w:pStyle w:val="BodyText"/>
        <w:spacing w:line="230" w:lineRule="auto" w:before="20"/>
        <w:ind w:firstLine="240"/>
      </w:pPr>
      <w:r>
        <w:rPr>
          <w:color w:val="231F20"/>
        </w:rPr>
        <w:t>Arguably, fans of certain cult television shows may gain greater in- fluence over programming decisions in an the age of affective econom- ics. From time to time, networks reprioritize certain segments of their audience and the result is a shift in program strategies to more</w:t>
      </w:r>
      <w:r>
        <w:rPr>
          <w:color w:val="231F20"/>
        </w:rPr>
        <w:t> fully reflect those tastes—a shift from rural to urban viewers changed televi- sion content in the 1960s, a renewed interest in minority viewers led to more Afrocentric sitcoms throughout the 1990s, and a shift toward an emphasis on loyal viewers has been changing what reaches the air in the early twenty-first century. Fans are seeing more</w:t>
      </w:r>
      <w:r>
        <w:rPr>
          <w:color w:val="231F20"/>
        </w:rPr>
        <w:t> shows reflecting their tastes and interests reaching the air; those shows are being de- signed to maximize elements that appeal to fans; and those shows that fans like are apt to remain on the air longer because they are more</w:t>
      </w:r>
      <w:r>
        <w:rPr>
          <w:color w:val="231F20"/>
          <w:spacing w:val="40"/>
        </w:rPr>
        <w:t> </w:t>
      </w:r>
      <w:r>
        <w:rPr>
          <w:color w:val="231F20"/>
        </w:rPr>
        <w:t>likely to get renewed in borderline cases. Here’s the paradox: to be desired by the networks is to have your tastes commodified. On the</w:t>
      </w:r>
      <w:r>
        <w:rPr>
          <w:color w:val="231F20"/>
          <w:spacing w:val="40"/>
        </w:rPr>
        <w:t> </w:t>
      </w:r>
      <w:r>
        <w:rPr>
          <w:color w:val="231F20"/>
        </w:rPr>
        <w:t>one hand, to</w:t>
      </w:r>
      <w:r>
        <w:rPr>
          <w:color w:val="231F20"/>
        </w:rPr>
        <w:t> be commodified expands a group’s cultural visibility. Those groups that have no recognized economic value get ignored.</w:t>
      </w:r>
      <w:r>
        <w:rPr>
          <w:color w:val="231F20"/>
          <w:spacing w:val="40"/>
        </w:rPr>
        <w:t> </w:t>
      </w:r>
      <w:r>
        <w:rPr>
          <w:color w:val="231F20"/>
        </w:rPr>
        <w:t>That said, commodification is also a form of exploitation. Those groups that</w:t>
      </w:r>
      <w:r>
        <w:rPr>
          <w:color w:val="231F20"/>
          <w:spacing w:val="28"/>
        </w:rPr>
        <w:t> </w:t>
      </w:r>
      <w:r>
        <w:rPr>
          <w:color w:val="231F20"/>
        </w:rPr>
        <w:t>are</w:t>
      </w:r>
      <w:r>
        <w:rPr>
          <w:color w:val="231F20"/>
          <w:spacing w:val="28"/>
        </w:rPr>
        <w:t> </w:t>
      </w:r>
      <w:r>
        <w:rPr>
          <w:color w:val="231F20"/>
        </w:rPr>
        <w:t>commodified</w:t>
      </w:r>
      <w:r>
        <w:rPr>
          <w:color w:val="231F20"/>
          <w:spacing w:val="28"/>
        </w:rPr>
        <w:t> </w:t>
      </w:r>
      <w:r>
        <w:rPr>
          <w:color w:val="231F20"/>
        </w:rPr>
        <w:t>find</w:t>
      </w:r>
      <w:r>
        <w:rPr>
          <w:color w:val="231F20"/>
          <w:spacing w:val="28"/>
        </w:rPr>
        <w:t> </w:t>
      </w:r>
      <w:r>
        <w:rPr>
          <w:color w:val="231F20"/>
        </w:rPr>
        <w:t>themselves</w:t>
      </w:r>
      <w:r>
        <w:rPr>
          <w:color w:val="231F20"/>
          <w:spacing w:val="28"/>
        </w:rPr>
        <w:t> </w:t>
      </w:r>
      <w:r>
        <w:rPr>
          <w:color w:val="231F20"/>
        </w:rPr>
        <w:t>targeted</w:t>
      </w:r>
      <w:r>
        <w:rPr>
          <w:color w:val="231F20"/>
          <w:spacing w:val="28"/>
        </w:rPr>
        <w:t> </w:t>
      </w:r>
      <w:r>
        <w:rPr>
          <w:color w:val="231F20"/>
        </w:rPr>
        <w:t>more</w:t>
      </w:r>
      <w:r>
        <w:rPr>
          <w:color w:val="231F20"/>
          <w:spacing w:val="27"/>
        </w:rPr>
        <w:t> </w:t>
      </w:r>
      <w:r>
        <w:rPr>
          <w:color w:val="231F20"/>
        </w:rPr>
        <w:t>aggressively</w:t>
      </w:r>
      <w:r>
        <w:rPr>
          <w:color w:val="231F20"/>
          <w:spacing w:val="28"/>
        </w:rPr>
        <w:t> </w:t>
      </w:r>
      <w:r>
        <w:rPr>
          <w:color w:val="231F20"/>
        </w:rPr>
        <w:t>by</w:t>
      </w:r>
    </w:p>
    <w:p>
      <w:pPr>
        <w:spacing w:after="0" w:line="230" w:lineRule="auto"/>
        <w:sectPr>
          <w:pgSz w:w="8850" w:h="12650"/>
          <w:pgMar w:header="693" w:footer="0" w:top="1140" w:bottom="280" w:left="1140" w:right="1140"/>
        </w:sectPr>
      </w:pPr>
    </w:p>
    <w:p>
      <w:pPr>
        <w:pStyle w:val="BodyText"/>
        <w:spacing w:line="230" w:lineRule="auto" w:before="74"/>
      </w:pPr>
      <w:r>
        <w:rPr>
          <w:color w:val="231F20"/>
        </w:rPr>
        <w:t>marketers and often feel they have lost control over their own culture, since it is mass produced and mass marketed. One cannot help but</w:t>
      </w:r>
      <w:r>
        <w:rPr>
          <w:color w:val="231F20"/>
          <w:spacing w:val="40"/>
        </w:rPr>
        <w:t> </w:t>
      </w:r>
      <w:r>
        <w:rPr>
          <w:color w:val="231F20"/>
        </w:rPr>
        <w:t>have conflicted feelings because one doesn’t want to go unrepresented</w:t>
      </w:r>
    </w:p>
    <w:p>
      <w:pPr>
        <w:pStyle w:val="BodyText"/>
        <w:spacing w:line="259" w:lineRule="exact"/>
        <w:ind w:right="0"/>
      </w:pPr>
      <w:r>
        <w:rPr>
          <w:color w:val="231F20"/>
          <w:spacing w:val="11"/>
        </w:rPr>
        <w:t>—</w:t>
      </w:r>
      <w:r>
        <w:rPr>
          <w:color w:val="231F20"/>
        </w:rPr>
        <w:t>but</w:t>
      </w:r>
      <w:r>
        <w:rPr>
          <w:color w:val="231F20"/>
          <w:spacing w:val="-1"/>
        </w:rPr>
        <w:t> </w:t>
      </w:r>
      <w:r>
        <w:rPr>
          <w:color w:val="231F20"/>
        </w:rPr>
        <w:t>one doesn’t want to be exploited,</w:t>
      </w:r>
      <w:r>
        <w:rPr>
          <w:color w:val="231F20"/>
          <w:spacing w:val="-1"/>
        </w:rPr>
        <w:t> </w:t>
      </w:r>
      <w:r>
        <w:rPr>
          <w:color w:val="231F20"/>
          <w:spacing w:val="-2"/>
        </w:rPr>
        <w:t>either.</w:t>
      </w:r>
    </w:p>
    <w:p>
      <w:pPr>
        <w:pStyle w:val="BodyText"/>
        <w:spacing w:line="230" w:lineRule="auto" w:before="3"/>
        <w:ind w:right="109" w:firstLine="240"/>
        <w:jc w:val="right"/>
      </w:pPr>
      <w:r>
        <w:rPr>
          <w:color w:val="231F20"/>
        </w:rPr>
        <w:t>For</w:t>
      </w:r>
      <w:r>
        <w:rPr>
          <w:color w:val="231F20"/>
          <w:spacing w:val="-3"/>
        </w:rPr>
        <w:t> </w:t>
      </w:r>
      <w:r>
        <w:rPr>
          <w:color w:val="231F20"/>
        </w:rPr>
        <w:t>years,</w:t>
      </w:r>
      <w:r>
        <w:rPr>
          <w:color w:val="231F20"/>
          <w:spacing w:val="-3"/>
        </w:rPr>
        <w:t> </w:t>
      </w:r>
      <w:r>
        <w:rPr>
          <w:color w:val="231F20"/>
        </w:rPr>
        <w:t>fan</w:t>
      </w:r>
      <w:r>
        <w:rPr>
          <w:color w:val="231F20"/>
          <w:spacing w:val="-3"/>
        </w:rPr>
        <w:t> </w:t>
      </w:r>
      <w:r>
        <w:rPr>
          <w:color w:val="231F20"/>
        </w:rPr>
        <w:t>groups,</w:t>
      </w:r>
      <w:r>
        <w:rPr>
          <w:color w:val="231F20"/>
          <w:spacing w:val="-3"/>
        </w:rPr>
        <w:t> </w:t>
      </w:r>
      <w:r>
        <w:rPr>
          <w:color w:val="231F20"/>
        </w:rPr>
        <w:t>seeking</w:t>
      </w:r>
      <w:r>
        <w:rPr>
          <w:color w:val="231F20"/>
          <w:spacing w:val="-3"/>
        </w:rPr>
        <w:t> </w:t>
      </w:r>
      <w:r>
        <w:rPr>
          <w:color w:val="231F20"/>
        </w:rPr>
        <w:t>to</w:t>
      </w:r>
      <w:r>
        <w:rPr>
          <w:color w:val="231F20"/>
          <w:spacing w:val="-3"/>
        </w:rPr>
        <w:t> </w:t>
      </w:r>
      <w:r>
        <w:rPr>
          <w:color w:val="231F20"/>
        </w:rPr>
        <w:t>rally</w:t>
      </w:r>
      <w:r>
        <w:rPr>
          <w:color w:val="231F20"/>
          <w:spacing w:val="-3"/>
        </w:rPr>
        <w:t> </w:t>
      </w:r>
      <w:r>
        <w:rPr>
          <w:color w:val="231F20"/>
        </w:rPr>
        <w:t>support</w:t>
      </w:r>
      <w:r>
        <w:rPr>
          <w:color w:val="231F20"/>
          <w:spacing w:val="-3"/>
        </w:rPr>
        <w:t> </w:t>
      </w:r>
      <w:r>
        <w:rPr>
          <w:color w:val="231F20"/>
        </w:rPr>
        <w:t>for</w:t>
      </w:r>
      <w:r>
        <w:rPr>
          <w:color w:val="231F20"/>
          <w:spacing w:val="-3"/>
        </w:rPr>
        <w:t> </w:t>
      </w:r>
      <w:r>
        <w:rPr>
          <w:color w:val="231F20"/>
        </w:rPr>
        <w:t>endangered</w:t>
      </w:r>
      <w:r>
        <w:rPr>
          <w:color w:val="231F20"/>
          <w:spacing w:val="-3"/>
        </w:rPr>
        <w:t> </w:t>
      </w:r>
      <w:r>
        <w:rPr>
          <w:color w:val="231F20"/>
        </w:rPr>
        <w:t>series, have argued that networks should be focused more</w:t>
      </w:r>
      <w:r>
        <w:rPr>
          <w:color w:val="231F20"/>
        </w:rPr>
        <w:t> on</w:t>
      </w:r>
      <w:r>
        <w:rPr>
          <w:color w:val="231F20"/>
        </w:rPr>
        <w:t> the quality of</w:t>
      </w:r>
      <w:r>
        <w:rPr>
          <w:color w:val="231F20"/>
          <w:spacing w:val="40"/>
        </w:rPr>
        <w:t> </w:t>
      </w:r>
      <w:r>
        <w:rPr>
          <w:color w:val="231F20"/>
        </w:rPr>
        <w:t>audience engagement with the series and less on the quantity of view- ers. Increasingly, advertisers and networks are coming to more or less the</w:t>
      </w:r>
      <w:r>
        <w:rPr>
          <w:color w:val="231F20"/>
          <w:spacing w:val="28"/>
        </w:rPr>
        <w:t> </w:t>
      </w:r>
      <w:r>
        <w:rPr>
          <w:color w:val="231F20"/>
        </w:rPr>
        <w:t>same</w:t>
      </w:r>
      <w:r>
        <w:rPr>
          <w:color w:val="231F20"/>
          <w:spacing w:val="28"/>
        </w:rPr>
        <w:t> </w:t>
      </w:r>
      <w:r>
        <w:rPr>
          <w:color w:val="231F20"/>
        </w:rPr>
        <w:t>conclusion.</w:t>
      </w:r>
      <w:r>
        <w:rPr>
          <w:color w:val="231F20"/>
          <w:spacing w:val="28"/>
        </w:rPr>
        <w:t> </w:t>
      </w:r>
      <w:r>
        <w:rPr>
          <w:color w:val="231F20"/>
        </w:rPr>
        <w:t>Marketers</w:t>
      </w:r>
      <w:r>
        <w:rPr>
          <w:color w:val="231F20"/>
          <w:spacing w:val="28"/>
        </w:rPr>
        <w:t> </w:t>
      </w:r>
      <w:r>
        <w:rPr>
          <w:color w:val="231F20"/>
        </w:rPr>
        <w:t>seek</w:t>
      </w:r>
      <w:r>
        <w:rPr>
          <w:color w:val="231F20"/>
          <w:spacing w:val="28"/>
        </w:rPr>
        <w:t> </w:t>
      </w:r>
      <w:r>
        <w:rPr>
          <w:color w:val="231F20"/>
        </w:rPr>
        <w:t>to</w:t>
      </w:r>
      <w:r>
        <w:rPr>
          <w:color w:val="231F20"/>
          <w:spacing w:val="28"/>
        </w:rPr>
        <w:t> </w:t>
      </w:r>
      <w:r>
        <w:rPr>
          <w:color w:val="231F20"/>
        </w:rPr>
        <w:t>shape</w:t>
      </w:r>
      <w:r>
        <w:rPr>
          <w:color w:val="231F20"/>
          <w:spacing w:val="28"/>
        </w:rPr>
        <w:t> </w:t>
      </w:r>
      <w:r>
        <w:rPr>
          <w:color w:val="231F20"/>
        </w:rPr>
        <w:t>brand</w:t>
      </w:r>
      <w:r>
        <w:rPr>
          <w:color w:val="231F20"/>
          <w:spacing w:val="28"/>
        </w:rPr>
        <w:t> </w:t>
      </w:r>
      <w:r>
        <w:rPr>
          <w:color w:val="231F20"/>
        </w:rPr>
        <w:t>reputations,</w:t>
      </w:r>
      <w:r>
        <w:rPr>
          <w:color w:val="231F20"/>
          <w:spacing w:val="28"/>
        </w:rPr>
        <w:t> </w:t>
      </w:r>
      <w:r>
        <w:rPr>
          <w:color w:val="231F20"/>
        </w:rPr>
        <w:t>not through an individual transaction but through the sum total of interac- tions with the customer—an ongoing process that increasingly occurs across</w:t>
      </w:r>
      <w:r>
        <w:rPr>
          <w:color w:val="231F20"/>
          <w:spacing w:val="33"/>
        </w:rPr>
        <w:t> </w:t>
      </w:r>
      <w:r>
        <w:rPr>
          <w:color w:val="231F20"/>
        </w:rPr>
        <w:t>a</w:t>
      </w:r>
      <w:r>
        <w:rPr>
          <w:color w:val="231F20"/>
          <w:spacing w:val="33"/>
        </w:rPr>
        <w:t> </w:t>
      </w:r>
      <w:r>
        <w:rPr>
          <w:color w:val="231F20"/>
        </w:rPr>
        <w:t>range</w:t>
      </w:r>
      <w:r>
        <w:rPr>
          <w:color w:val="231F20"/>
          <w:spacing w:val="33"/>
        </w:rPr>
        <w:t> </w:t>
      </w:r>
      <w:r>
        <w:rPr>
          <w:color w:val="231F20"/>
        </w:rPr>
        <w:t>of</w:t>
      </w:r>
      <w:r>
        <w:rPr>
          <w:color w:val="231F20"/>
          <w:spacing w:val="33"/>
        </w:rPr>
        <w:t> </w:t>
      </w:r>
      <w:r>
        <w:rPr>
          <w:color w:val="231F20"/>
        </w:rPr>
        <w:t>different</w:t>
      </w:r>
      <w:r>
        <w:rPr>
          <w:color w:val="231F20"/>
          <w:spacing w:val="33"/>
        </w:rPr>
        <w:t> </w:t>
      </w:r>
      <w:r>
        <w:rPr>
          <w:color w:val="231F20"/>
        </w:rPr>
        <w:t>media</w:t>
      </w:r>
      <w:r>
        <w:rPr>
          <w:color w:val="231F20"/>
          <w:spacing w:val="33"/>
        </w:rPr>
        <w:t> </w:t>
      </w:r>
      <w:r>
        <w:rPr>
          <w:color w:val="231F20"/>
        </w:rPr>
        <w:t>“touch</w:t>
      </w:r>
      <w:r>
        <w:rPr>
          <w:color w:val="231F20"/>
          <w:spacing w:val="33"/>
        </w:rPr>
        <w:t> </w:t>
      </w:r>
      <w:r>
        <w:rPr>
          <w:color w:val="231F20"/>
        </w:rPr>
        <w:t>points.”</w:t>
      </w:r>
      <w:r>
        <w:rPr>
          <w:color w:val="231F20"/>
          <w:spacing w:val="33"/>
        </w:rPr>
        <w:t> </w:t>
      </w:r>
      <w:r>
        <w:rPr>
          <w:color w:val="231F20"/>
        </w:rPr>
        <w:t>They</w:t>
      </w:r>
      <w:r>
        <w:rPr>
          <w:color w:val="231F20"/>
          <w:spacing w:val="33"/>
        </w:rPr>
        <w:t> </w:t>
      </w:r>
      <w:r>
        <w:rPr>
          <w:color w:val="231F20"/>
        </w:rPr>
        <w:t>don’t</w:t>
      </w:r>
      <w:r>
        <w:rPr>
          <w:color w:val="231F20"/>
          <w:spacing w:val="33"/>
        </w:rPr>
        <w:t> </w:t>
      </w:r>
      <w:r>
        <w:rPr>
          <w:color w:val="231F20"/>
        </w:rPr>
        <w:t>simply want to get a consumer to make a single purchase, but rather to build a long-term relationship with a brand. New models of marketing seek to expand</w:t>
      </w:r>
      <w:r>
        <w:rPr>
          <w:color w:val="231F20"/>
          <w:spacing w:val="-1"/>
        </w:rPr>
        <w:t> </w:t>
      </w:r>
      <w:r>
        <w:rPr>
          <w:color w:val="231F20"/>
        </w:rPr>
        <w:t>consumer’s</w:t>
      </w:r>
      <w:r>
        <w:rPr>
          <w:color w:val="231F20"/>
          <w:spacing w:val="-1"/>
        </w:rPr>
        <w:t> </w:t>
      </w:r>
      <w:r>
        <w:rPr>
          <w:color w:val="231F20"/>
        </w:rPr>
        <w:t>emotional,</w:t>
      </w:r>
      <w:r>
        <w:rPr>
          <w:color w:val="231F20"/>
          <w:spacing w:val="-1"/>
        </w:rPr>
        <w:t> </w:t>
      </w:r>
      <w:r>
        <w:rPr>
          <w:color w:val="231F20"/>
        </w:rPr>
        <w:t>social,</w:t>
      </w:r>
      <w:r>
        <w:rPr>
          <w:color w:val="231F20"/>
          <w:spacing w:val="-1"/>
        </w:rPr>
        <w:t> </w:t>
      </w:r>
      <w:r>
        <w:rPr>
          <w:color w:val="231F20"/>
        </w:rPr>
        <w:t>and</w:t>
      </w:r>
      <w:r>
        <w:rPr>
          <w:color w:val="231F20"/>
          <w:spacing w:val="-1"/>
        </w:rPr>
        <w:t> </w:t>
      </w:r>
      <w:r>
        <w:rPr>
          <w:color w:val="231F20"/>
        </w:rPr>
        <w:t>intellectual</w:t>
      </w:r>
      <w:r>
        <w:rPr>
          <w:color w:val="231F20"/>
          <w:spacing w:val="-1"/>
        </w:rPr>
        <w:t> </w:t>
      </w:r>
      <w:r>
        <w:rPr>
          <w:color w:val="231F20"/>
        </w:rPr>
        <w:t>investments</w:t>
      </w:r>
      <w:r>
        <w:rPr>
          <w:color w:val="231F20"/>
          <w:spacing w:val="-1"/>
        </w:rPr>
        <w:t> </w:t>
      </w:r>
      <w:r>
        <w:rPr>
          <w:color w:val="231F20"/>
        </w:rPr>
        <w:t>with the</w:t>
      </w:r>
      <w:r>
        <w:rPr>
          <w:color w:val="231F20"/>
          <w:spacing w:val="-2"/>
        </w:rPr>
        <w:t> </w:t>
      </w:r>
      <w:r>
        <w:rPr>
          <w:color w:val="231F20"/>
        </w:rPr>
        <w:t>goal</w:t>
      </w:r>
      <w:r>
        <w:rPr>
          <w:color w:val="231F20"/>
          <w:spacing w:val="-2"/>
        </w:rPr>
        <w:t> </w:t>
      </w:r>
      <w:r>
        <w:rPr>
          <w:color w:val="231F20"/>
        </w:rPr>
        <w:t>of</w:t>
      </w:r>
      <w:r>
        <w:rPr>
          <w:color w:val="231F20"/>
          <w:spacing w:val="-2"/>
        </w:rPr>
        <w:t> </w:t>
      </w:r>
      <w:r>
        <w:rPr>
          <w:color w:val="231F20"/>
        </w:rPr>
        <w:t>shaping</w:t>
      </w:r>
      <w:r>
        <w:rPr>
          <w:color w:val="231F20"/>
          <w:spacing w:val="-2"/>
        </w:rPr>
        <w:t> </w:t>
      </w:r>
      <w:r>
        <w:rPr>
          <w:color w:val="231F20"/>
        </w:rPr>
        <w:t>consumption</w:t>
      </w:r>
      <w:r>
        <w:rPr>
          <w:color w:val="231F20"/>
          <w:spacing w:val="-2"/>
        </w:rPr>
        <w:t> </w:t>
      </w:r>
      <w:r>
        <w:rPr>
          <w:color w:val="231F20"/>
        </w:rPr>
        <w:t>patterns.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past,</w:t>
      </w:r>
      <w:r>
        <w:rPr>
          <w:color w:val="231F20"/>
          <w:spacing w:val="-2"/>
        </w:rPr>
        <w:t> </w:t>
      </w:r>
      <w:r>
        <w:rPr>
          <w:color w:val="231F20"/>
        </w:rPr>
        <w:t>media</w:t>
      </w:r>
      <w:r>
        <w:rPr>
          <w:color w:val="231F20"/>
          <w:spacing w:val="-2"/>
        </w:rPr>
        <w:t> </w:t>
      </w:r>
      <w:r>
        <w:rPr>
          <w:color w:val="231F20"/>
        </w:rPr>
        <w:t>producers spoke of “impressions.” Now, they are exploring the concept of audi- ence “expressions,” trying to understand how and why audiences re- act</w:t>
      </w:r>
      <w:r>
        <w:rPr>
          <w:color w:val="231F20"/>
          <w:spacing w:val="28"/>
        </w:rPr>
        <w:t> </w:t>
      </w:r>
      <w:r>
        <w:rPr>
          <w:color w:val="231F20"/>
        </w:rPr>
        <w:t>to</w:t>
      </w:r>
      <w:r>
        <w:rPr>
          <w:color w:val="231F20"/>
          <w:spacing w:val="28"/>
        </w:rPr>
        <w:t> </w:t>
      </w:r>
      <w:r>
        <w:rPr>
          <w:color w:val="231F20"/>
        </w:rPr>
        <w:t>the</w:t>
      </w:r>
      <w:r>
        <w:rPr>
          <w:color w:val="231F20"/>
          <w:spacing w:val="28"/>
        </w:rPr>
        <w:t> </w:t>
      </w:r>
      <w:r>
        <w:rPr>
          <w:color w:val="231F20"/>
        </w:rPr>
        <w:t>content.</w:t>
      </w:r>
      <w:r>
        <w:rPr>
          <w:color w:val="231F20"/>
          <w:spacing w:val="28"/>
        </w:rPr>
        <w:t> </w:t>
      </w:r>
      <w:r>
        <w:rPr>
          <w:color w:val="231F20"/>
        </w:rPr>
        <w:t>Marketing</w:t>
      </w:r>
      <w:r>
        <w:rPr>
          <w:color w:val="231F20"/>
          <w:spacing w:val="28"/>
        </w:rPr>
        <w:t> </w:t>
      </w:r>
      <w:r>
        <w:rPr>
          <w:color w:val="231F20"/>
        </w:rPr>
        <w:t>gurus</w:t>
      </w:r>
      <w:r>
        <w:rPr>
          <w:color w:val="231F20"/>
          <w:spacing w:val="28"/>
        </w:rPr>
        <w:t> </w:t>
      </w:r>
      <w:r>
        <w:rPr>
          <w:color w:val="231F20"/>
        </w:rPr>
        <w:t>argue</w:t>
      </w:r>
      <w:r>
        <w:rPr>
          <w:color w:val="231F20"/>
          <w:spacing w:val="28"/>
        </w:rPr>
        <w:t> </w:t>
      </w:r>
      <w:r>
        <w:rPr>
          <w:color w:val="231F20"/>
        </w:rPr>
        <w:t>that</w:t>
      </w:r>
      <w:r>
        <w:rPr>
          <w:color w:val="231F20"/>
          <w:spacing w:val="28"/>
        </w:rPr>
        <w:t> </w:t>
      </w:r>
      <w:r>
        <w:rPr>
          <w:color w:val="231F20"/>
        </w:rPr>
        <w:t>building</w:t>
      </w:r>
      <w:r>
        <w:rPr>
          <w:color w:val="231F20"/>
          <w:spacing w:val="28"/>
        </w:rPr>
        <w:t> </w:t>
      </w:r>
      <w:r>
        <w:rPr>
          <w:color w:val="231F20"/>
        </w:rPr>
        <w:t>a</w:t>
      </w:r>
      <w:r>
        <w:rPr>
          <w:color w:val="231F20"/>
          <w:spacing w:val="28"/>
        </w:rPr>
        <w:t> </w:t>
      </w:r>
      <w:r>
        <w:rPr>
          <w:color w:val="231F20"/>
        </w:rPr>
        <w:t>committed “brand community” may be the surest means of expanding consumer loyalty and that product placements will allow brands to tap some of the</w:t>
      </w:r>
      <w:r>
        <w:rPr>
          <w:color w:val="231F20"/>
          <w:spacing w:val="35"/>
        </w:rPr>
        <w:t> </w:t>
      </w:r>
      <w:r>
        <w:rPr>
          <w:color w:val="231F20"/>
        </w:rPr>
        <w:t>affective</w:t>
      </w:r>
      <w:r>
        <w:rPr>
          <w:color w:val="231F20"/>
          <w:spacing w:val="35"/>
        </w:rPr>
        <w:t> </w:t>
      </w:r>
      <w:r>
        <w:rPr>
          <w:color w:val="231F20"/>
        </w:rPr>
        <w:t>force</w:t>
      </w:r>
      <w:r>
        <w:rPr>
          <w:color w:val="231F20"/>
          <w:spacing w:val="35"/>
        </w:rPr>
        <w:t> </w:t>
      </w:r>
      <w:r>
        <w:rPr>
          <w:color w:val="231F20"/>
        </w:rPr>
        <w:t>of</w:t>
      </w:r>
      <w:r>
        <w:rPr>
          <w:color w:val="231F20"/>
          <w:spacing w:val="35"/>
        </w:rPr>
        <w:t> </w:t>
      </w:r>
      <w:r>
        <w:rPr>
          <w:color w:val="231F20"/>
        </w:rPr>
        <w:t>the</w:t>
      </w:r>
      <w:r>
        <w:rPr>
          <w:color w:val="231F20"/>
          <w:spacing w:val="35"/>
        </w:rPr>
        <w:t> </w:t>
      </w:r>
      <w:r>
        <w:rPr>
          <w:color w:val="231F20"/>
        </w:rPr>
        <w:t>affiliated</w:t>
      </w:r>
      <w:r>
        <w:rPr>
          <w:color w:val="231F20"/>
          <w:spacing w:val="35"/>
        </w:rPr>
        <w:t> </w:t>
      </w:r>
      <w:r>
        <w:rPr>
          <w:color w:val="231F20"/>
        </w:rPr>
        <w:t>entertainment</w:t>
      </w:r>
      <w:r>
        <w:rPr>
          <w:color w:val="231F20"/>
          <w:spacing w:val="35"/>
        </w:rPr>
        <w:t> </w:t>
      </w:r>
      <w:r>
        <w:rPr>
          <w:color w:val="231F20"/>
        </w:rPr>
        <w:t>properties.</w:t>
      </w:r>
      <w:r>
        <w:rPr>
          <w:color w:val="231F20"/>
          <w:spacing w:val="35"/>
        </w:rPr>
        <w:t> </w:t>
      </w:r>
      <w:r>
        <w:rPr>
          <w:color w:val="231F20"/>
        </w:rPr>
        <w:t>For</w:t>
      </w:r>
      <w:r>
        <w:rPr>
          <w:color w:val="231F20"/>
          <w:spacing w:val="35"/>
        </w:rPr>
        <w:t> </w:t>
      </w:r>
      <w:r>
        <w:rPr>
          <w:color w:val="231F20"/>
        </w:rPr>
        <w:t>this reason, shows such as </w:t>
      </w:r>
      <w:r>
        <w:rPr>
          <w:i/>
          <w:color w:val="231F20"/>
        </w:rPr>
        <w:t>American Idol </w:t>
      </w:r>
      <w:r>
        <w:rPr>
          <w:color w:val="231F20"/>
        </w:rPr>
        <w:t>are being watched closely by ad- vertisers,</w:t>
      </w:r>
      <w:r>
        <w:rPr>
          <w:color w:val="231F20"/>
          <w:spacing w:val="33"/>
        </w:rPr>
        <w:t> </w:t>
      </w:r>
      <w:r>
        <w:rPr>
          <w:color w:val="231F20"/>
        </w:rPr>
        <w:t>marketing</w:t>
      </w:r>
      <w:r>
        <w:rPr>
          <w:color w:val="231F20"/>
          <w:spacing w:val="33"/>
        </w:rPr>
        <w:t> </w:t>
      </w:r>
      <w:r>
        <w:rPr>
          <w:color w:val="231F20"/>
        </w:rPr>
        <w:t>companies,</w:t>
      </w:r>
      <w:r>
        <w:rPr>
          <w:color w:val="231F20"/>
          <w:spacing w:val="33"/>
        </w:rPr>
        <w:t> </w:t>
      </w:r>
      <w:r>
        <w:rPr>
          <w:color w:val="231F20"/>
        </w:rPr>
        <w:t>television</w:t>
      </w:r>
      <w:r>
        <w:rPr>
          <w:color w:val="231F20"/>
          <w:spacing w:val="33"/>
        </w:rPr>
        <w:t> </w:t>
      </w:r>
      <w:r>
        <w:rPr>
          <w:color w:val="231F20"/>
        </w:rPr>
        <w:t>networks,</w:t>
      </w:r>
      <w:r>
        <w:rPr>
          <w:color w:val="231F20"/>
          <w:spacing w:val="33"/>
        </w:rPr>
        <w:t> </w:t>
      </w:r>
      <w:r>
        <w:rPr>
          <w:color w:val="231F20"/>
        </w:rPr>
        <w:t>and</w:t>
      </w:r>
      <w:r>
        <w:rPr>
          <w:color w:val="231F20"/>
          <w:spacing w:val="33"/>
        </w:rPr>
        <w:t> </w:t>
      </w:r>
      <w:r>
        <w:rPr>
          <w:color w:val="231F20"/>
        </w:rPr>
        <w:t>trade</w:t>
      </w:r>
      <w:r>
        <w:rPr>
          <w:color w:val="231F20"/>
          <w:spacing w:val="33"/>
        </w:rPr>
        <w:t> </w:t>
      </w:r>
      <w:r>
        <w:rPr>
          <w:color w:val="231F20"/>
        </w:rPr>
        <w:t>press reporters,</w:t>
      </w:r>
      <w:r>
        <w:rPr>
          <w:color w:val="231F20"/>
          <w:spacing w:val="30"/>
        </w:rPr>
        <w:t> </w:t>
      </w:r>
      <w:r>
        <w:rPr>
          <w:color w:val="231F20"/>
        </w:rPr>
        <w:t>all</w:t>
      </w:r>
      <w:r>
        <w:rPr>
          <w:color w:val="231F20"/>
          <w:spacing w:val="30"/>
        </w:rPr>
        <w:t> </w:t>
      </w:r>
      <w:r>
        <w:rPr>
          <w:color w:val="231F20"/>
        </w:rPr>
        <w:t>eager</w:t>
      </w:r>
      <w:r>
        <w:rPr>
          <w:color w:val="231F20"/>
          <w:spacing w:val="30"/>
        </w:rPr>
        <w:t> </w:t>
      </w:r>
      <w:r>
        <w:rPr>
          <w:color w:val="231F20"/>
        </w:rPr>
        <w:t>to</w:t>
      </w:r>
      <w:r>
        <w:rPr>
          <w:color w:val="231F20"/>
          <w:spacing w:val="30"/>
        </w:rPr>
        <w:t> </w:t>
      </w:r>
      <w:r>
        <w:rPr>
          <w:color w:val="231F20"/>
        </w:rPr>
        <w:t>understand</w:t>
      </w:r>
      <w:r>
        <w:rPr>
          <w:color w:val="231F20"/>
          <w:spacing w:val="30"/>
        </w:rPr>
        <w:t> </w:t>
      </w:r>
      <w:r>
        <w:rPr>
          <w:color w:val="231F20"/>
        </w:rPr>
        <w:t>how</w:t>
      </w:r>
      <w:r>
        <w:rPr>
          <w:color w:val="231F20"/>
          <w:spacing w:val="30"/>
        </w:rPr>
        <w:t> </w:t>
      </w:r>
      <w:r>
        <w:rPr>
          <w:color w:val="231F20"/>
        </w:rPr>
        <w:t>corporate</w:t>
      </w:r>
      <w:r>
        <w:rPr>
          <w:color w:val="231F20"/>
          <w:spacing w:val="30"/>
        </w:rPr>
        <w:t> </w:t>
      </w:r>
      <w:r>
        <w:rPr>
          <w:color w:val="231F20"/>
        </w:rPr>
        <w:t>convergence</w:t>
      </w:r>
      <w:r>
        <w:rPr>
          <w:color w:val="231F20"/>
          <w:spacing w:val="30"/>
        </w:rPr>
        <w:t> </w:t>
      </w:r>
      <w:r>
        <w:rPr>
          <w:color w:val="231F20"/>
        </w:rPr>
        <w:t>strate- gies</w:t>
      </w:r>
      <w:r>
        <w:rPr>
          <w:color w:val="231F20"/>
        </w:rPr>
        <w:t> may</w:t>
      </w:r>
      <w:r>
        <w:rPr>
          <w:color w:val="231F20"/>
        </w:rPr>
        <w:t> be</w:t>
      </w:r>
      <w:r>
        <w:rPr>
          <w:color w:val="231F20"/>
          <w:spacing w:val="23"/>
        </w:rPr>
        <w:t> </w:t>
      </w:r>
      <w:r>
        <w:rPr>
          <w:color w:val="231F20"/>
        </w:rPr>
        <w:t>reshaping</w:t>
      </w:r>
      <w:r>
        <w:rPr>
          <w:color w:val="231F20"/>
          <w:spacing w:val="23"/>
        </w:rPr>
        <w:t> </w:t>
      </w:r>
      <w:r>
        <w:rPr>
          <w:color w:val="231F20"/>
        </w:rPr>
        <w:t>the</w:t>
      </w:r>
      <w:r>
        <w:rPr>
          <w:color w:val="231F20"/>
          <w:spacing w:val="23"/>
        </w:rPr>
        <w:t> </w:t>
      </w:r>
      <w:r>
        <w:rPr>
          <w:color w:val="231F20"/>
        </w:rPr>
        <w:t>branding</w:t>
      </w:r>
      <w:r>
        <w:rPr>
          <w:color w:val="231F20"/>
          <w:spacing w:val="23"/>
        </w:rPr>
        <w:t> </w:t>
      </w:r>
      <w:r>
        <w:rPr>
          <w:color w:val="231F20"/>
        </w:rPr>
        <w:t>process.</w:t>
      </w:r>
      <w:r>
        <w:rPr>
          <w:color w:val="231F20"/>
          <w:spacing w:val="23"/>
        </w:rPr>
        <w:t> </w:t>
      </w:r>
      <w:r>
        <w:rPr>
          <w:color w:val="231F20"/>
        </w:rPr>
        <w:t>Early</w:t>
      </w:r>
      <w:r>
        <w:rPr>
          <w:color w:val="231F20"/>
          <w:spacing w:val="23"/>
        </w:rPr>
        <w:t> </w:t>
      </w:r>
      <w:r>
        <w:rPr>
          <w:color w:val="231F20"/>
        </w:rPr>
        <w:t>evidence</w:t>
      </w:r>
      <w:r>
        <w:rPr>
          <w:color w:val="231F20"/>
          <w:spacing w:val="23"/>
        </w:rPr>
        <w:t> </w:t>
      </w:r>
      <w:r>
        <w:rPr>
          <w:color w:val="231F20"/>
        </w:rPr>
        <w:t>suggests that the most valuable consumers are what the industry calls “loyals,” or</w:t>
      </w:r>
      <w:r>
        <w:rPr>
          <w:color w:val="231F20"/>
          <w:spacing w:val="32"/>
        </w:rPr>
        <w:t> </w:t>
      </w:r>
      <w:r>
        <w:rPr>
          <w:color w:val="231F20"/>
        </w:rPr>
        <w:t>what</w:t>
      </w:r>
      <w:r>
        <w:rPr>
          <w:color w:val="231F20"/>
          <w:spacing w:val="32"/>
        </w:rPr>
        <w:t> </w:t>
      </w:r>
      <w:r>
        <w:rPr>
          <w:color w:val="231F20"/>
        </w:rPr>
        <w:t>we</w:t>
      </w:r>
      <w:r>
        <w:rPr>
          <w:color w:val="231F20"/>
          <w:spacing w:val="32"/>
        </w:rPr>
        <w:t> </w:t>
      </w:r>
      <w:r>
        <w:rPr>
          <w:color w:val="231F20"/>
        </w:rPr>
        <w:t>call</w:t>
      </w:r>
      <w:r>
        <w:rPr>
          <w:color w:val="231F20"/>
          <w:spacing w:val="32"/>
        </w:rPr>
        <w:t> </w:t>
      </w:r>
      <w:r>
        <w:rPr>
          <w:color w:val="231F20"/>
        </w:rPr>
        <w:t>fans.</w:t>
      </w:r>
      <w:r>
        <w:rPr>
          <w:color w:val="231F20"/>
          <w:spacing w:val="32"/>
        </w:rPr>
        <w:t> </w:t>
      </w:r>
      <w:r>
        <w:rPr>
          <w:color w:val="231F20"/>
        </w:rPr>
        <w:t>Loyals</w:t>
      </w:r>
      <w:r>
        <w:rPr>
          <w:color w:val="231F20"/>
          <w:spacing w:val="32"/>
        </w:rPr>
        <w:t> </w:t>
      </w:r>
      <w:r>
        <w:rPr>
          <w:color w:val="231F20"/>
        </w:rPr>
        <w:t>are</w:t>
      </w:r>
      <w:r>
        <w:rPr>
          <w:color w:val="231F20"/>
          <w:spacing w:val="32"/>
        </w:rPr>
        <w:t> </w:t>
      </w:r>
      <w:r>
        <w:rPr>
          <w:color w:val="231F20"/>
        </w:rPr>
        <w:t>more</w:t>
      </w:r>
      <w:r>
        <w:rPr>
          <w:color w:val="231F20"/>
          <w:spacing w:val="31"/>
        </w:rPr>
        <w:t> </w:t>
      </w:r>
      <w:r>
        <w:rPr>
          <w:color w:val="231F20"/>
        </w:rPr>
        <w:t>apt</w:t>
      </w:r>
      <w:r>
        <w:rPr>
          <w:color w:val="231F20"/>
          <w:spacing w:val="32"/>
        </w:rPr>
        <w:t> </w:t>
      </w:r>
      <w:r>
        <w:rPr>
          <w:color w:val="231F20"/>
        </w:rPr>
        <w:t>to</w:t>
      </w:r>
      <w:r>
        <w:rPr>
          <w:color w:val="231F20"/>
          <w:spacing w:val="32"/>
        </w:rPr>
        <w:t> </w:t>
      </w:r>
      <w:r>
        <w:rPr>
          <w:color w:val="231F20"/>
        </w:rPr>
        <w:t>watch</w:t>
      </w:r>
      <w:r>
        <w:rPr>
          <w:color w:val="231F20"/>
          <w:spacing w:val="32"/>
        </w:rPr>
        <w:t> </w:t>
      </w:r>
      <w:r>
        <w:rPr>
          <w:color w:val="231F20"/>
        </w:rPr>
        <w:t>series</w:t>
      </w:r>
      <w:r>
        <w:rPr>
          <w:color w:val="231F20"/>
          <w:spacing w:val="32"/>
        </w:rPr>
        <w:t> </w:t>
      </w:r>
      <w:r>
        <w:rPr>
          <w:color w:val="231F20"/>
        </w:rPr>
        <w:t>faithfully, more</w:t>
      </w:r>
      <w:r>
        <w:rPr>
          <w:color w:val="231F20"/>
          <w:spacing w:val="-2"/>
        </w:rPr>
        <w:t> </w:t>
      </w:r>
      <w:r>
        <w:rPr>
          <w:color w:val="231F20"/>
        </w:rPr>
        <w:t>apt</w:t>
      </w:r>
      <w:r>
        <w:rPr>
          <w:color w:val="231F20"/>
          <w:spacing w:val="-1"/>
        </w:rPr>
        <w:t> </w:t>
      </w:r>
      <w:r>
        <w:rPr>
          <w:color w:val="231F20"/>
        </w:rPr>
        <w:t>to</w:t>
      </w:r>
      <w:r>
        <w:rPr>
          <w:color w:val="231F20"/>
          <w:spacing w:val="-1"/>
        </w:rPr>
        <w:t> </w:t>
      </w:r>
      <w:r>
        <w:rPr>
          <w:color w:val="231F20"/>
        </w:rPr>
        <w:t>pay</w:t>
      </w:r>
      <w:r>
        <w:rPr>
          <w:color w:val="231F20"/>
          <w:spacing w:val="-1"/>
        </w:rPr>
        <w:t> </w:t>
      </w:r>
      <w:r>
        <w:rPr>
          <w:color w:val="231F20"/>
        </w:rPr>
        <w:t>attention</w:t>
      </w:r>
      <w:r>
        <w:rPr>
          <w:color w:val="231F20"/>
          <w:spacing w:val="-1"/>
        </w:rPr>
        <w:t> </w:t>
      </w:r>
      <w:r>
        <w:rPr>
          <w:color w:val="231F20"/>
        </w:rPr>
        <w:t>to</w:t>
      </w:r>
      <w:r>
        <w:rPr>
          <w:color w:val="231F20"/>
          <w:spacing w:val="-1"/>
        </w:rPr>
        <w:t> </w:t>
      </w:r>
      <w:r>
        <w:rPr>
          <w:color w:val="231F20"/>
        </w:rPr>
        <w:t>advertising,</w:t>
      </w:r>
      <w:r>
        <w:rPr>
          <w:color w:val="231F20"/>
          <w:spacing w:val="-1"/>
        </w:rPr>
        <w:t> </w:t>
      </w:r>
      <w:r>
        <w:rPr>
          <w:color w:val="231F20"/>
        </w:rPr>
        <w:t>and</w:t>
      </w:r>
      <w:r>
        <w:rPr>
          <w:color w:val="231F20"/>
          <w:spacing w:val="-1"/>
        </w:rPr>
        <w:t> </w:t>
      </w:r>
      <w:r>
        <w:rPr>
          <w:color w:val="231F20"/>
        </w:rPr>
        <w:t>more</w:t>
      </w:r>
      <w:r>
        <w:rPr>
          <w:color w:val="231F20"/>
          <w:spacing w:val="-2"/>
        </w:rPr>
        <w:t> </w:t>
      </w:r>
      <w:r>
        <w:rPr>
          <w:color w:val="231F20"/>
        </w:rPr>
        <w:t>apt</w:t>
      </w:r>
      <w:r>
        <w:rPr>
          <w:color w:val="231F20"/>
          <w:spacing w:val="-1"/>
        </w:rPr>
        <w:t> </w:t>
      </w:r>
      <w:r>
        <w:rPr>
          <w:color w:val="231F20"/>
        </w:rPr>
        <w:t>to</w:t>
      </w:r>
      <w:r>
        <w:rPr>
          <w:color w:val="231F20"/>
          <w:spacing w:val="-1"/>
        </w:rPr>
        <w:t> </w:t>
      </w:r>
      <w:r>
        <w:rPr>
          <w:color w:val="231F20"/>
        </w:rPr>
        <w:t>buy</w:t>
      </w:r>
      <w:r>
        <w:rPr>
          <w:color w:val="231F20"/>
          <w:spacing w:val="-1"/>
        </w:rPr>
        <w:t> </w:t>
      </w:r>
      <w:r>
        <w:rPr>
          <w:color w:val="231F20"/>
        </w:rPr>
        <w:t>products. For the moment, I want readers to bracket their anxieties about con- sumerism and their fear of Madison</w:t>
      </w:r>
      <w:r>
        <w:rPr>
          <w:color w:val="231F20"/>
          <w:spacing w:val="-2"/>
        </w:rPr>
        <w:t> </w:t>
      </w:r>
      <w:r>
        <w:rPr>
          <w:color w:val="231F20"/>
        </w:rPr>
        <w:t>Avenue. I do not intend this chap- ter</w:t>
      </w:r>
      <w:r>
        <w:rPr>
          <w:color w:val="231F20"/>
          <w:spacing w:val="36"/>
        </w:rPr>
        <w:t> </w:t>
      </w:r>
      <w:r>
        <w:rPr>
          <w:color w:val="231F20"/>
        </w:rPr>
        <w:t>to</w:t>
      </w:r>
      <w:r>
        <w:rPr>
          <w:color w:val="231F20"/>
          <w:spacing w:val="36"/>
        </w:rPr>
        <w:t> </w:t>
      </w:r>
      <w:r>
        <w:rPr>
          <w:color w:val="231F20"/>
        </w:rPr>
        <w:t>be</w:t>
      </w:r>
      <w:r>
        <w:rPr>
          <w:color w:val="231F20"/>
          <w:spacing w:val="36"/>
        </w:rPr>
        <w:t> </w:t>
      </w:r>
      <w:r>
        <w:rPr>
          <w:color w:val="231F20"/>
        </w:rPr>
        <w:t>in</w:t>
      </w:r>
      <w:r>
        <w:rPr>
          <w:color w:val="231F20"/>
          <w:spacing w:val="36"/>
        </w:rPr>
        <w:t> </w:t>
      </w:r>
      <w:r>
        <w:rPr>
          <w:color w:val="231F20"/>
        </w:rPr>
        <w:t>any</w:t>
      </w:r>
      <w:r>
        <w:rPr>
          <w:color w:val="231F20"/>
          <w:spacing w:val="36"/>
        </w:rPr>
        <w:t> </w:t>
      </w:r>
      <w:r>
        <w:rPr>
          <w:color w:val="231F20"/>
        </w:rPr>
        <w:t>simple</w:t>
      </w:r>
      <w:r>
        <w:rPr>
          <w:color w:val="231F20"/>
          <w:spacing w:val="36"/>
        </w:rPr>
        <w:t> </w:t>
      </w:r>
      <w:r>
        <w:rPr>
          <w:color w:val="231F20"/>
        </w:rPr>
        <w:t>sense</w:t>
      </w:r>
      <w:r>
        <w:rPr>
          <w:color w:val="231F20"/>
          <w:spacing w:val="36"/>
        </w:rPr>
        <w:t> </w:t>
      </w:r>
      <w:r>
        <w:rPr>
          <w:color w:val="231F20"/>
        </w:rPr>
        <w:t>an</w:t>
      </w:r>
      <w:r>
        <w:rPr>
          <w:color w:val="231F20"/>
          <w:spacing w:val="36"/>
        </w:rPr>
        <w:t> </w:t>
      </w:r>
      <w:r>
        <w:rPr>
          <w:color w:val="231F20"/>
        </w:rPr>
        <w:t>endorsement</w:t>
      </w:r>
      <w:r>
        <w:rPr>
          <w:color w:val="231F20"/>
          <w:spacing w:val="36"/>
        </w:rPr>
        <w:t> </w:t>
      </w:r>
      <w:r>
        <w:rPr>
          <w:color w:val="231F20"/>
        </w:rPr>
        <w:t>of</w:t>
      </w:r>
      <w:r>
        <w:rPr>
          <w:color w:val="231F20"/>
          <w:spacing w:val="36"/>
        </w:rPr>
        <w:t> </w:t>
      </w:r>
      <w:r>
        <w:rPr>
          <w:color w:val="231F20"/>
        </w:rPr>
        <w:t>or</w:t>
      </w:r>
      <w:r>
        <w:rPr>
          <w:color w:val="231F20"/>
          <w:spacing w:val="36"/>
        </w:rPr>
        <w:t> </w:t>
      </w:r>
      <w:r>
        <w:rPr>
          <w:color w:val="231F20"/>
        </w:rPr>
        <w:t>apology</w:t>
      </w:r>
      <w:r>
        <w:rPr>
          <w:color w:val="231F20"/>
          <w:spacing w:val="36"/>
        </w:rPr>
        <w:t> </w:t>
      </w:r>
      <w:r>
        <w:rPr>
          <w:color w:val="231F20"/>
        </w:rPr>
        <w:t>for</w:t>
      </w:r>
      <w:r>
        <w:rPr>
          <w:color w:val="231F20"/>
          <w:spacing w:val="36"/>
        </w:rPr>
        <w:t> </w:t>
      </w:r>
      <w:r>
        <w:rPr>
          <w:color w:val="231F20"/>
        </w:rPr>
        <w:t>the changes that are taking place. My own view is that this emerging dis- course of affective economics has both positive and negative implica- tions:</w:t>
      </w:r>
      <w:r>
        <w:rPr>
          <w:color w:val="231F20"/>
          <w:spacing w:val="31"/>
        </w:rPr>
        <w:t> </w:t>
      </w:r>
      <w:r>
        <w:rPr>
          <w:color w:val="231F20"/>
        </w:rPr>
        <w:t>allowing</w:t>
      </w:r>
      <w:r>
        <w:rPr>
          <w:color w:val="231F20"/>
          <w:spacing w:val="31"/>
        </w:rPr>
        <w:t> </w:t>
      </w:r>
      <w:r>
        <w:rPr>
          <w:color w:val="231F20"/>
        </w:rPr>
        <w:t>advertisers</w:t>
      </w:r>
      <w:r>
        <w:rPr>
          <w:color w:val="231F20"/>
          <w:spacing w:val="31"/>
        </w:rPr>
        <w:t> </w:t>
      </w:r>
      <w:r>
        <w:rPr>
          <w:color w:val="231F20"/>
        </w:rPr>
        <w:t>to</w:t>
      </w:r>
      <w:r>
        <w:rPr>
          <w:color w:val="231F20"/>
          <w:spacing w:val="31"/>
        </w:rPr>
        <w:t> </w:t>
      </w:r>
      <w:r>
        <w:rPr>
          <w:color w:val="231F20"/>
        </w:rPr>
        <w:t>tap</w:t>
      </w:r>
      <w:r>
        <w:rPr>
          <w:color w:val="231F20"/>
          <w:spacing w:val="31"/>
        </w:rPr>
        <w:t> </w:t>
      </w:r>
      <w:r>
        <w:rPr>
          <w:color w:val="231F20"/>
        </w:rPr>
        <w:t>the</w:t>
      </w:r>
      <w:r>
        <w:rPr>
          <w:color w:val="231F20"/>
          <w:spacing w:val="31"/>
        </w:rPr>
        <w:t> </w:t>
      </w:r>
      <w:r>
        <w:rPr>
          <w:color w:val="231F20"/>
        </w:rPr>
        <w:t>power</w:t>
      </w:r>
      <w:r>
        <w:rPr>
          <w:color w:val="231F20"/>
          <w:spacing w:val="31"/>
        </w:rPr>
        <w:t> </w:t>
      </w:r>
      <w:r>
        <w:rPr>
          <w:color w:val="231F20"/>
        </w:rPr>
        <w:t>of</w:t>
      </w:r>
      <w:r>
        <w:rPr>
          <w:color w:val="231F20"/>
          <w:spacing w:val="31"/>
        </w:rPr>
        <w:t> </w:t>
      </w:r>
      <w:r>
        <w:rPr>
          <w:color w:val="231F20"/>
        </w:rPr>
        <w:t>collective</w:t>
      </w:r>
      <w:r>
        <w:rPr>
          <w:color w:val="231F20"/>
          <w:spacing w:val="31"/>
        </w:rPr>
        <w:t> </w:t>
      </w:r>
      <w:r>
        <w:rPr>
          <w:color w:val="231F20"/>
        </w:rPr>
        <w:t>intelligence and direct it toward their own ends, but at the same time allowing con- sumers to form their own kind of collective bargaining structure that they can use to challenge corporate decisions. I will return to this issue of consumer power in the concluding chapter of this book. Even if you</w:t>
      </w:r>
    </w:p>
    <w:p>
      <w:pPr>
        <w:spacing w:after="0" w:line="230" w:lineRule="auto"/>
        <w:jc w:val="right"/>
        <w:sectPr>
          <w:pgSz w:w="8850" w:h="12650"/>
          <w:pgMar w:header="693" w:footer="0" w:top="1140" w:bottom="280" w:left="1140" w:right="1140"/>
        </w:sectPr>
      </w:pPr>
    </w:p>
    <w:p>
      <w:pPr>
        <w:pStyle w:val="BodyText"/>
        <w:spacing w:line="230" w:lineRule="auto" w:before="74"/>
      </w:pPr>
      <w:r>
        <w:rPr>
          <w:color w:val="231F20"/>
        </w:rPr>
        <w:t>want to criticize the way American capitalism works, you need to rec- ognize that the models of marketing depicted in classic accounts, such as Vance Packard’s </w:t>
      </w:r>
      <w:r>
        <w:rPr>
          <w:i/>
          <w:color w:val="231F20"/>
        </w:rPr>
        <w:t>Hidden Persuaders </w:t>
      </w:r>
      <w:r>
        <w:rPr>
          <w:color w:val="231F20"/>
        </w:rPr>
        <w:t>(1957), no longer adequately de- scribe the way the media industries are operating.</w:t>
      </w:r>
      <w:hyperlink w:history="true" w:anchor="_bookmark16">
        <w:r>
          <w:rPr>
            <w:color w:val="231F20"/>
            <w:position w:val="7"/>
            <w:sz w:val="13"/>
          </w:rPr>
          <w:t>12</w:t>
        </w:r>
      </w:hyperlink>
      <w:r>
        <w:rPr>
          <w:color w:val="231F20"/>
          <w:spacing w:val="40"/>
          <w:position w:val="7"/>
          <w:sz w:val="13"/>
        </w:rPr>
        <w:t> </w:t>
      </w:r>
      <w:r>
        <w:rPr>
          <w:color w:val="231F20"/>
        </w:rPr>
        <w:t>Even if you be- lieve that fan and brand communities lack the clout to significantly</w:t>
      </w:r>
      <w:r>
        <w:rPr>
          <w:color w:val="231F20"/>
          <w:spacing w:val="40"/>
        </w:rPr>
        <w:t> </w:t>
      </w:r>
      <w:r>
        <w:rPr>
          <w:color w:val="231F20"/>
        </w:rPr>
        <w:t>alter corporate behavior, you still need to understand the way partici- pation works within this new affective economy so that you can direct criticisms</w:t>
      </w:r>
      <w:r>
        <w:rPr>
          <w:color w:val="231F20"/>
          <w:spacing w:val="-1"/>
        </w:rPr>
        <w:t> </w:t>
      </w:r>
      <w:r>
        <w:rPr>
          <w:color w:val="231F20"/>
        </w:rPr>
        <w:t>at</w:t>
      </w:r>
      <w:r>
        <w:rPr>
          <w:color w:val="231F20"/>
          <w:spacing w:val="-1"/>
        </w:rPr>
        <w:t> </w:t>
      </w:r>
      <w:r>
        <w:rPr>
          <w:color w:val="231F20"/>
        </w:rPr>
        <w:t>the</w:t>
      </w:r>
      <w:r>
        <w:rPr>
          <w:color w:val="231F20"/>
          <w:spacing w:val="-1"/>
        </w:rPr>
        <w:t> </w:t>
      </w:r>
      <w:r>
        <w:rPr>
          <w:color w:val="231F20"/>
        </w:rPr>
        <w:t>actual</w:t>
      </w:r>
      <w:r>
        <w:rPr>
          <w:color w:val="231F20"/>
          <w:spacing w:val="-1"/>
        </w:rPr>
        <w:t> </w:t>
      </w:r>
      <w:r>
        <w:rPr>
          <w:color w:val="231F20"/>
        </w:rPr>
        <w:t>mechanisms</w:t>
      </w:r>
      <w:r>
        <w:rPr>
          <w:color w:val="231F20"/>
          <w:spacing w:val="-1"/>
        </w:rPr>
        <w:t> </w:t>
      </w:r>
      <w:r>
        <w:rPr>
          <w:color w:val="231F20"/>
        </w:rPr>
        <w:t>by</w:t>
      </w:r>
      <w:r>
        <w:rPr>
          <w:color w:val="231F20"/>
          <w:spacing w:val="-1"/>
        </w:rPr>
        <w:t> </w:t>
      </w:r>
      <w:r>
        <w:rPr>
          <w:color w:val="231F20"/>
        </w:rPr>
        <w:t>which</w:t>
      </w:r>
      <w:r>
        <w:rPr>
          <w:color w:val="231F20"/>
          <w:spacing w:val="-1"/>
        </w:rPr>
        <w:t> </w:t>
      </w:r>
      <w:r>
        <w:rPr>
          <w:color w:val="231F20"/>
        </w:rPr>
        <w:t>Madison</w:t>
      </w:r>
      <w:r>
        <w:rPr>
          <w:color w:val="231F20"/>
          <w:spacing w:val="-7"/>
        </w:rPr>
        <w:t> </w:t>
      </w:r>
      <w:r>
        <w:rPr>
          <w:color w:val="231F20"/>
        </w:rPr>
        <w:t>Avenue</w:t>
      </w:r>
      <w:r>
        <w:rPr>
          <w:color w:val="231F20"/>
          <w:spacing w:val="-1"/>
        </w:rPr>
        <w:t> </w:t>
      </w:r>
      <w:r>
        <w:rPr>
          <w:color w:val="231F20"/>
        </w:rPr>
        <w:t>seeks</w:t>
      </w:r>
      <w:r>
        <w:rPr>
          <w:color w:val="231F20"/>
          <w:spacing w:val="-1"/>
        </w:rPr>
        <w:t> </w:t>
      </w:r>
      <w:r>
        <w:rPr>
          <w:color w:val="231F20"/>
        </w:rPr>
        <w:t>to reshape our hearts and minds.</w:t>
      </w:r>
    </w:p>
    <w:p>
      <w:pPr>
        <w:pStyle w:val="BodyText"/>
        <w:spacing w:line="230" w:lineRule="auto" w:before="8"/>
        <w:ind w:firstLine="240"/>
      </w:pPr>
      <w:r>
        <w:rPr>
          <w:color w:val="231F20"/>
        </w:rPr>
        <w:t>At industry gatherings around the country, corporate visionaries</w:t>
      </w:r>
      <w:r>
        <w:rPr>
          <w:color w:val="231F20"/>
          <w:spacing w:val="40"/>
        </w:rPr>
        <w:t> </w:t>
      </w:r>
      <w:r>
        <w:rPr>
          <w:color w:val="231F20"/>
        </w:rPr>
        <w:t>and brand gurus are promoting what I am calling affective economics as the solution to a perceived crisis in American broadcasting—a crisis brought about by shifts in media technology that are granting viewers much</w:t>
      </w:r>
      <w:r>
        <w:rPr>
          <w:color w:val="231F20"/>
          <w:spacing w:val="-1"/>
        </w:rPr>
        <w:t> </w:t>
      </w:r>
      <w:r>
        <w:rPr>
          <w:color w:val="231F20"/>
        </w:rPr>
        <w:t>greater</w:t>
      </w:r>
      <w:r>
        <w:rPr>
          <w:color w:val="231F20"/>
          <w:spacing w:val="-1"/>
        </w:rPr>
        <w:t> </w:t>
      </w:r>
      <w:r>
        <w:rPr>
          <w:color w:val="231F20"/>
        </w:rPr>
        <w:t>control</w:t>
      </w:r>
      <w:r>
        <w:rPr>
          <w:color w:val="231F20"/>
          <w:spacing w:val="-1"/>
        </w:rPr>
        <w:t> </w:t>
      </w:r>
      <w:r>
        <w:rPr>
          <w:color w:val="231F20"/>
        </w:rPr>
        <w:t>over</w:t>
      </w:r>
      <w:r>
        <w:rPr>
          <w:color w:val="231F20"/>
          <w:spacing w:val="-1"/>
        </w:rPr>
        <w:t> </w:t>
      </w:r>
      <w:r>
        <w:rPr>
          <w:color w:val="231F20"/>
        </w:rPr>
        <w:t>the</w:t>
      </w:r>
      <w:r>
        <w:rPr>
          <w:color w:val="231F20"/>
          <w:spacing w:val="-1"/>
        </w:rPr>
        <w:t> </w:t>
      </w:r>
      <w:r>
        <w:rPr>
          <w:color w:val="231F20"/>
        </w:rPr>
        <w:t>flow</w:t>
      </w:r>
      <w:r>
        <w:rPr>
          <w:color w:val="231F20"/>
          <w:spacing w:val="-1"/>
        </w:rPr>
        <w:t> </w:t>
      </w:r>
      <w:r>
        <w:rPr>
          <w:color w:val="231F20"/>
        </w:rPr>
        <w:t>of</w:t>
      </w:r>
      <w:r>
        <w:rPr>
          <w:color w:val="231F20"/>
          <w:spacing w:val="-1"/>
        </w:rPr>
        <w:t> </w:t>
      </w:r>
      <w:r>
        <w:rPr>
          <w:color w:val="231F20"/>
        </w:rPr>
        <w:t>media</w:t>
      </w:r>
      <w:r>
        <w:rPr>
          <w:color w:val="231F20"/>
          <w:spacing w:val="-1"/>
        </w:rPr>
        <w:t> </w:t>
      </w:r>
      <w:r>
        <w:rPr>
          <w:color w:val="231F20"/>
        </w:rPr>
        <w:t>into</w:t>
      </w:r>
      <w:r>
        <w:rPr>
          <w:color w:val="231F20"/>
          <w:spacing w:val="-1"/>
        </w:rPr>
        <w:t> </w:t>
      </w:r>
      <w:r>
        <w:rPr>
          <w:color w:val="231F20"/>
        </w:rPr>
        <w:t>their</w:t>
      </w:r>
      <w:r>
        <w:rPr>
          <w:color w:val="231F20"/>
          <w:spacing w:val="-1"/>
        </w:rPr>
        <w:t> </w:t>
      </w:r>
      <w:r>
        <w:rPr>
          <w:color w:val="231F20"/>
        </w:rPr>
        <w:t>homes.</w:t>
      </w:r>
      <w:r>
        <w:rPr>
          <w:color w:val="231F20"/>
          <w:spacing w:val="-7"/>
        </w:rPr>
        <w:t> </w:t>
      </w:r>
      <w:r>
        <w:rPr>
          <w:color w:val="231F20"/>
        </w:rPr>
        <w:t>Affective economics sees active audiences as potentially valuable if they can be courted and won over by advertisers. In this chapter, we will be look- ing more closely at the ways that advertisers and networks think about their audiences in the age of media convergence and the ways those assumptions about branding, audience commitment, and social view- ing are shaping series such as </w:t>
      </w:r>
      <w:r>
        <w:rPr>
          <w:i/>
          <w:color w:val="231F20"/>
        </w:rPr>
        <w:t>American Idol. American Idol </w:t>
      </w:r>
      <w:r>
        <w:rPr>
          <w:color w:val="231F20"/>
        </w:rPr>
        <w:t>offers up a fantasy of empowerment—“America” gets to “decide” upon the next Idol. This promise of participation helps build fan investments, but it may also lead to misunderstandings and disappointments as viewers feel that their votes have not been counted.</w:t>
      </w:r>
    </w:p>
    <w:p>
      <w:pPr>
        <w:pStyle w:val="BodyText"/>
        <w:ind w:left="0" w:right="0"/>
        <w:jc w:val="left"/>
        <w:rPr>
          <w:sz w:val="24"/>
        </w:rPr>
      </w:pPr>
    </w:p>
    <w:p>
      <w:pPr>
        <w:pStyle w:val="BodyText"/>
        <w:ind w:left="0" w:right="0"/>
        <w:jc w:val="left"/>
        <w:rPr>
          <w:sz w:val="19"/>
        </w:rPr>
      </w:pPr>
    </w:p>
    <w:p>
      <w:pPr>
        <w:pStyle w:val="Heading4"/>
      </w:pPr>
      <w:r>
        <w:rPr>
          <w:color w:val="231F20"/>
          <w:w w:val="90"/>
        </w:rPr>
        <w:t>“Impress</w:t>
      </w:r>
      <w:r>
        <w:rPr>
          <w:color w:val="231F20"/>
          <w:spacing w:val="59"/>
        </w:rPr>
        <w:t> </w:t>
      </w:r>
      <w:r>
        <w:rPr>
          <w:color w:val="231F20"/>
          <w:spacing w:val="-5"/>
        </w:rPr>
        <w:t>Me”</w:t>
      </w:r>
    </w:p>
    <w:p>
      <w:pPr>
        <w:pStyle w:val="BodyText"/>
        <w:spacing w:line="230" w:lineRule="auto" w:before="210"/>
        <w:ind w:right="110"/>
      </w:pPr>
      <w:r>
        <w:rPr>
          <w:color w:val="231F20"/>
        </w:rPr>
        <w:t>An</w:t>
      </w:r>
      <w:r>
        <w:rPr>
          <w:color w:val="231F20"/>
          <w:spacing w:val="-1"/>
        </w:rPr>
        <w:t> </w:t>
      </w:r>
      <w:r>
        <w:rPr>
          <w:color w:val="231F20"/>
        </w:rPr>
        <w:t>advertisement</w:t>
      </w:r>
      <w:r>
        <w:rPr>
          <w:color w:val="231F20"/>
          <w:spacing w:val="-1"/>
        </w:rPr>
        <w:t> </w:t>
      </w:r>
      <w:r>
        <w:rPr>
          <w:color w:val="231F20"/>
        </w:rPr>
        <w:t>created</w:t>
      </w:r>
      <w:r>
        <w:rPr>
          <w:color w:val="231F20"/>
          <w:spacing w:val="-1"/>
        </w:rPr>
        <w:t> </w:t>
      </w:r>
      <w:r>
        <w:rPr>
          <w:color w:val="231F20"/>
        </w:rPr>
        <w:t>several</w:t>
      </w:r>
      <w:r>
        <w:rPr>
          <w:color w:val="231F20"/>
          <w:spacing w:val="-1"/>
        </w:rPr>
        <w:t> </w:t>
      </w:r>
      <w:r>
        <w:rPr>
          <w:color w:val="231F20"/>
        </w:rPr>
        <w:t>years</w:t>
      </w:r>
      <w:r>
        <w:rPr>
          <w:color w:val="231F20"/>
          <w:spacing w:val="-1"/>
        </w:rPr>
        <w:t> </w:t>
      </w:r>
      <w:r>
        <w:rPr>
          <w:color w:val="231F20"/>
        </w:rPr>
        <w:t>ago</w:t>
      </w:r>
      <w:r>
        <w:rPr>
          <w:color w:val="231F20"/>
          <w:spacing w:val="-1"/>
        </w:rPr>
        <w:t> </w:t>
      </w:r>
      <w:r>
        <w:rPr>
          <w:color w:val="231F20"/>
        </w:rPr>
        <w:t>for</w:t>
      </w:r>
      <w:r>
        <w:rPr>
          <w:color w:val="231F20"/>
          <w:spacing w:val="-9"/>
        </w:rPr>
        <w:t> </w:t>
      </w:r>
      <w:r>
        <w:rPr>
          <w:color w:val="231F20"/>
        </w:rPr>
        <w:t>Apple</w:t>
      </w:r>
      <w:r>
        <w:rPr>
          <w:color w:val="231F20"/>
          <w:spacing w:val="-1"/>
        </w:rPr>
        <w:t> </w:t>
      </w:r>
      <w:r>
        <w:rPr>
          <w:color w:val="231F20"/>
        </w:rPr>
        <w:t>Box</w:t>
      </w:r>
      <w:r>
        <w:rPr>
          <w:color w:val="231F20"/>
          <w:spacing w:val="-1"/>
        </w:rPr>
        <w:t> </w:t>
      </w:r>
      <w:r>
        <w:rPr>
          <w:color w:val="231F20"/>
        </w:rPr>
        <w:t>Productions, Inc., depicts the new youth consumer: his straggling dishwater blonde hair</w:t>
      </w:r>
      <w:r>
        <w:rPr>
          <w:color w:val="231F20"/>
          <w:spacing w:val="14"/>
        </w:rPr>
        <w:t> </w:t>
      </w:r>
      <w:r>
        <w:rPr>
          <w:color w:val="231F20"/>
        </w:rPr>
        <w:t>hangs</w:t>
      </w:r>
      <w:r>
        <w:rPr>
          <w:color w:val="231F20"/>
          <w:spacing w:val="14"/>
        </w:rPr>
        <w:t> </w:t>
      </w:r>
      <w:r>
        <w:rPr>
          <w:color w:val="231F20"/>
        </w:rPr>
        <w:t>down</w:t>
      </w:r>
      <w:r>
        <w:rPr>
          <w:color w:val="231F20"/>
          <w:spacing w:val="14"/>
        </w:rPr>
        <w:t> </w:t>
      </w:r>
      <w:r>
        <w:rPr>
          <w:color w:val="231F20"/>
        </w:rPr>
        <w:t>into</w:t>
      </w:r>
      <w:r>
        <w:rPr>
          <w:color w:val="231F20"/>
          <w:spacing w:val="14"/>
        </w:rPr>
        <w:t> </w:t>
      </w:r>
      <w:r>
        <w:rPr>
          <w:color w:val="231F20"/>
        </w:rPr>
        <w:t>his</w:t>
      </w:r>
      <w:r>
        <w:rPr>
          <w:color w:val="231F20"/>
          <w:spacing w:val="14"/>
        </w:rPr>
        <w:t> </w:t>
      </w:r>
      <w:r>
        <w:rPr>
          <w:color w:val="231F20"/>
        </w:rPr>
        <w:t>glaring</w:t>
      </w:r>
      <w:r>
        <w:rPr>
          <w:color w:val="231F20"/>
          <w:spacing w:val="14"/>
        </w:rPr>
        <w:t> </w:t>
      </w:r>
      <w:r>
        <w:rPr>
          <w:color w:val="231F20"/>
        </w:rPr>
        <w:t>eyes,</w:t>
      </w:r>
      <w:r>
        <w:rPr>
          <w:color w:val="231F20"/>
          <w:spacing w:val="14"/>
        </w:rPr>
        <w:t> </w:t>
      </w:r>
      <w:r>
        <w:rPr>
          <w:color w:val="231F20"/>
        </w:rPr>
        <w:t>his</w:t>
      </w:r>
      <w:r>
        <w:rPr>
          <w:color w:val="231F20"/>
          <w:spacing w:val="14"/>
        </w:rPr>
        <w:t> </w:t>
      </w:r>
      <w:r>
        <w:rPr>
          <w:color w:val="231F20"/>
        </w:rPr>
        <w:t>mouth</w:t>
      </w:r>
      <w:r>
        <w:rPr>
          <w:color w:val="231F20"/>
          <w:spacing w:val="14"/>
        </w:rPr>
        <w:t> </w:t>
      </w:r>
      <w:r>
        <w:rPr>
          <w:color w:val="231F20"/>
        </w:rPr>
        <w:t>is</w:t>
      </w:r>
      <w:r>
        <w:rPr>
          <w:color w:val="231F20"/>
          <w:spacing w:val="14"/>
        </w:rPr>
        <w:t> </w:t>
      </w:r>
      <w:r>
        <w:rPr>
          <w:color w:val="231F20"/>
        </w:rPr>
        <w:t>turned</w:t>
      </w:r>
      <w:r>
        <w:rPr>
          <w:color w:val="231F20"/>
          <w:spacing w:val="14"/>
        </w:rPr>
        <w:t> </w:t>
      </w:r>
      <w:r>
        <w:rPr>
          <w:color w:val="231F20"/>
        </w:rPr>
        <w:t>down</w:t>
      </w:r>
      <w:r>
        <w:rPr>
          <w:color w:val="231F20"/>
          <w:spacing w:val="14"/>
        </w:rPr>
        <w:t> </w:t>
      </w:r>
      <w:r>
        <w:rPr>
          <w:color w:val="231F20"/>
        </w:rPr>
        <w:t>into a challenging sneer and his finger posed over the remote (fig. 2.1). “You’ve got three seconds. Impress me,” he says.</w:t>
      </w:r>
      <w:hyperlink w:history="true" w:anchor="_bookmark16">
        <w:r>
          <w:rPr>
            <w:color w:val="231F20"/>
            <w:position w:val="7"/>
            <w:sz w:val="13"/>
          </w:rPr>
          <w:t>13</w:t>
        </w:r>
      </w:hyperlink>
      <w:r>
        <w:rPr>
          <w:color w:val="231F20"/>
          <w:spacing w:val="19"/>
          <w:position w:val="7"/>
          <w:sz w:val="13"/>
        </w:rPr>
        <w:t> </w:t>
      </w:r>
      <w:r>
        <w:rPr>
          <w:color w:val="231F20"/>
        </w:rPr>
        <w:t>One false move and he</w:t>
      </w:r>
      <w:r>
        <w:rPr>
          <w:color w:val="231F20"/>
          <w:spacing w:val="-2"/>
        </w:rPr>
        <w:t> </w:t>
      </w:r>
      <w:r>
        <w:rPr>
          <w:color w:val="231F20"/>
        </w:rPr>
        <w:t>will</w:t>
      </w:r>
      <w:r>
        <w:rPr>
          <w:color w:val="231F20"/>
          <w:spacing w:val="-2"/>
        </w:rPr>
        <w:t> </w:t>
      </w:r>
      <w:r>
        <w:rPr>
          <w:color w:val="231F20"/>
        </w:rPr>
        <w:t>zap</w:t>
      </w:r>
      <w:r>
        <w:rPr>
          <w:color w:val="231F20"/>
          <w:spacing w:val="-2"/>
        </w:rPr>
        <w:t> </w:t>
      </w:r>
      <w:r>
        <w:rPr>
          <w:color w:val="231F20"/>
        </w:rPr>
        <w:t>us.</w:t>
      </w:r>
      <w:r>
        <w:rPr>
          <w:color w:val="231F20"/>
          <w:spacing w:val="-2"/>
        </w:rPr>
        <w:t> </w:t>
      </w:r>
      <w:r>
        <w:rPr>
          <w:color w:val="231F20"/>
        </w:rPr>
        <w:t>No</w:t>
      </w:r>
      <w:r>
        <w:rPr>
          <w:color w:val="231F20"/>
          <w:spacing w:val="-2"/>
        </w:rPr>
        <w:t> </w:t>
      </w:r>
      <w:r>
        <w:rPr>
          <w:color w:val="231F20"/>
        </w:rPr>
        <w:t>longer</w:t>
      </w:r>
      <w:r>
        <w:rPr>
          <w:color w:val="231F20"/>
          <w:spacing w:val="-2"/>
        </w:rPr>
        <w:t> </w:t>
      </w:r>
      <w:r>
        <w:rPr>
          <w:color w:val="231F20"/>
        </w:rPr>
        <w:t>a</w:t>
      </w:r>
      <w:r>
        <w:rPr>
          <w:color w:val="231F20"/>
          <w:spacing w:val="-2"/>
        </w:rPr>
        <w:t> </w:t>
      </w:r>
      <w:r>
        <w:rPr>
          <w:color w:val="231F20"/>
        </w:rPr>
        <w:t>couch</w:t>
      </w:r>
      <w:r>
        <w:rPr>
          <w:color w:val="231F20"/>
          <w:spacing w:val="-2"/>
        </w:rPr>
        <w:t> </w:t>
      </w:r>
      <w:r>
        <w:rPr>
          <w:color w:val="231F20"/>
        </w:rPr>
        <w:t>potato</w:t>
      </w:r>
      <w:r>
        <w:rPr>
          <w:color w:val="231F20"/>
          <w:spacing w:val="-2"/>
        </w:rPr>
        <w:t> </w:t>
      </w:r>
      <w:r>
        <w:rPr>
          <w:color w:val="231F20"/>
        </w:rPr>
        <w:t>(if</w:t>
      </w:r>
      <w:r>
        <w:rPr>
          <w:color w:val="231F20"/>
          <w:spacing w:val="-2"/>
        </w:rPr>
        <w:t> </w:t>
      </w:r>
      <w:r>
        <w:rPr>
          <w:color w:val="231F20"/>
        </w:rPr>
        <w:t>he</w:t>
      </w:r>
      <w:r>
        <w:rPr>
          <w:color w:val="231F20"/>
          <w:spacing w:val="-2"/>
        </w:rPr>
        <w:t> </w:t>
      </w:r>
      <w:r>
        <w:rPr>
          <w:color w:val="231F20"/>
        </w:rPr>
        <w:t>ever</w:t>
      </w:r>
      <w:r>
        <w:rPr>
          <w:color w:val="231F20"/>
          <w:spacing w:val="-2"/>
        </w:rPr>
        <w:t> </w:t>
      </w:r>
      <w:r>
        <w:rPr>
          <w:color w:val="231F20"/>
        </w:rPr>
        <w:t>was),</w:t>
      </w:r>
      <w:r>
        <w:rPr>
          <w:color w:val="231F20"/>
          <w:spacing w:val="-2"/>
        </w:rPr>
        <w:t> </w:t>
      </w:r>
      <w:r>
        <w:rPr>
          <w:color w:val="231F20"/>
        </w:rPr>
        <w:t>he</w:t>
      </w:r>
      <w:r>
        <w:rPr>
          <w:color w:val="231F20"/>
          <w:spacing w:val="-2"/>
        </w:rPr>
        <w:t> </w:t>
      </w:r>
      <w:r>
        <w:rPr>
          <w:color w:val="231F20"/>
        </w:rPr>
        <w:t>determines what, when, and how he watches media. He is itinerant—free of com- mitments to particular series, going where his fancy takes him.</w:t>
      </w:r>
    </w:p>
    <w:p>
      <w:pPr>
        <w:pStyle w:val="BodyText"/>
        <w:spacing w:line="230" w:lineRule="auto" w:before="8"/>
        <w:ind w:firstLine="240"/>
      </w:pPr>
      <w:r>
        <w:rPr>
          <w:color w:val="231F20"/>
        </w:rPr>
        <w:t>The word “impress” serves double duty here, depending if it is read from the consumer’s point of view or the marketer’s. It refers to the consumer’s</w:t>
      </w:r>
      <w:r>
        <w:rPr>
          <w:color w:val="231F20"/>
          <w:spacing w:val="33"/>
        </w:rPr>
        <w:t> </w:t>
      </w:r>
      <w:r>
        <w:rPr>
          <w:color w:val="231F20"/>
        </w:rPr>
        <w:t>search</w:t>
      </w:r>
      <w:r>
        <w:rPr>
          <w:color w:val="231F20"/>
          <w:spacing w:val="33"/>
        </w:rPr>
        <w:t> </w:t>
      </w:r>
      <w:r>
        <w:rPr>
          <w:color w:val="231F20"/>
        </w:rPr>
        <w:t>for</w:t>
      </w:r>
      <w:r>
        <w:rPr>
          <w:color w:val="231F20"/>
          <w:spacing w:val="33"/>
        </w:rPr>
        <w:t> </w:t>
      </w:r>
      <w:r>
        <w:rPr>
          <w:color w:val="231F20"/>
        </w:rPr>
        <w:t>something</w:t>
      </w:r>
      <w:r>
        <w:rPr>
          <w:color w:val="231F20"/>
          <w:spacing w:val="33"/>
        </w:rPr>
        <w:t> </w:t>
      </w:r>
      <w:r>
        <w:rPr>
          <w:color w:val="231F20"/>
        </w:rPr>
        <w:t>so</w:t>
      </w:r>
      <w:r>
        <w:rPr>
          <w:color w:val="231F20"/>
          <w:spacing w:val="33"/>
        </w:rPr>
        <w:t> </w:t>
      </w:r>
      <w:r>
        <w:rPr>
          <w:color w:val="231F20"/>
        </w:rPr>
        <w:t>“impressive”</w:t>
      </w:r>
      <w:r>
        <w:rPr>
          <w:color w:val="231F20"/>
          <w:spacing w:val="33"/>
        </w:rPr>
        <w:t> </w:t>
      </w:r>
      <w:r>
        <w:rPr>
          <w:color w:val="231F20"/>
        </w:rPr>
        <w:t>that</w:t>
      </w:r>
      <w:r>
        <w:rPr>
          <w:color w:val="231F20"/>
          <w:spacing w:val="33"/>
        </w:rPr>
        <w:t> </w:t>
      </w:r>
      <w:r>
        <w:rPr>
          <w:color w:val="231F20"/>
        </w:rPr>
        <w:t>he</w:t>
      </w:r>
      <w:r>
        <w:rPr>
          <w:color w:val="231F20"/>
          <w:spacing w:val="33"/>
        </w:rPr>
        <w:t> </w:t>
      </w:r>
      <w:r>
        <w:rPr>
          <w:color w:val="231F20"/>
        </w:rPr>
        <w:t>pauses</w:t>
      </w:r>
      <w:r>
        <w:rPr>
          <w:color w:val="231F20"/>
          <w:spacing w:val="33"/>
        </w:rPr>
        <w:t> </w:t>
      </w:r>
      <w:r>
        <w:rPr>
          <w:color w:val="231F20"/>
        </w:rPr>
        <w:t>his</w:t>
      </w:r>
    </w:p>
    <w:p>
      <w:pPr>
        <w:spacing w:after="0" w:line="230" w:lineRule="auto"/>
        <w:sectPr>
          <w:pgSz w:w="8850" w:h="12650"/>
          <w:pgMar w:header="693" w:footer="0" w:top="1140" w:bottom="280" w:left="1140" w:right="1140"/>
        </w:sectPr>
      </w:pPr>
    </w:p>
    <w:p>
      <w:pPr>
        <w:pStyle w:val="BodyText"/>
        <w:spacing w:line="230" w:lineRule="auto" w:before="74"/>
        <w:ind w:right="38"/>
      </w:pPr>
      <w:r>
        <w:rPr>
          <w:color w:val="231F20"/>
        </w:rPr>
        <w:t>relentless</w:t>
      </w:r>
      <w:r>
        <w:rPr>
          <w:color w:val="231F20"/>
        </w:rPr>
        <w:t> search for novelty. It also re- fers to the “impression” that is the unit</w:t>
      </w:r>
      <w:r>
        <w:rPr>
          <w:color w:val="231F20"/>
          <w:spacing w:val="40"/>
        </w:rPr>
        <w:t> </w:t>
      </w:r>
      <w:r>
        <w:rPr>
          <w:color w:val="231F20"/>
        </w:rPr>
        <w:t>of</w:t>
      </w:r>
      <w:r>
        <w:rPr>
          <w:color w:val="231F20"/>
          <w:spacing w:val="-9"/>
        </w:rPr>
        <w:t> </w:t>
      </w:r>
      <w:r>
        <w:rPr>
          <w:color w:val="231F20"/>
        </w:rPr>
        <w:t>measurement</w:t>
      </w:r>
      <w:r>
        <w:rPr>
          <w:color w:val="231F20"/>
          <w:spacing w:val="-9"/>
        </w:rPr>
        <w:t> </w:t>
      </w:r>
      <w:r>
        <w:rPr>
          <w:color w:val="231F20"/>
        </w:rPr>
        <w:t>historically</w:t>
      </w:r>
      <w:r>
        <w:rPr>
          <w:color w:val="231F20"/>
          <w:spacing w:val="-9"/>
        </w:rPr>
        <w:t> </w:t>
      </w:r>
      <w:r>
        <w:rPr>
          <w:color w:val="231F20"/>
        </w:rPr>
        <w:t>deployed</w:t>
      </w:r>
      <w:r>
        <w:rPr>
          <w:color w:val="231F20"/>
          <w:spacing w:val="-9"/>
        </w:rPr>
        <w:t> </w:t>
      </w:r>
      <w:r>
        <w:rPr>
          <w:color w:val="231F20"/>
        </w:rPr>
        <w:t>by the networks in their conversations with potential sponsors—the raw number of “eyeballs”</w:t>
      </w:r>
      <w:r>
        <w:rPr>
          <w:color w:val="231F20"/>
          <w:spacing w:val="-13"/>
        </w:rPr>
        <w:t> </w:t>
      </w:r>
      <w:r>
        <w:rPr>
          <w:color w:val="231F20"/>
        </w:rPr>
        <w:t>watching</w:t>
      </w:r>
      <w:r>
        <w:rPr>
          <w:color w:val="231F20"/>
          <w:spacing w:val="-12"/>
        </w:rPr>
        <w:t> </w:t>
      </w:r>
      <w:r>
        <w:rPr>
          <w:color w:val="231F20"/>
        </w:rPr>
        <w:t>a</w:t>
      </w:r>
      <w:r>
        <w:rPr>
          <w:color w:val="231F20"/>
          <w:spacing w:val="-13"/>
        </w:rPr>
        <w:t> </w:t>
      </w:r>
      <w:r>
        <w:rPr>
          <w:color w:val="231F20"/>
        </w:rPr>
        <w:t>television</w:t>
      </w:r>
      <w:r>
        <w:rPr>
          <w:color w:val="231F20"/>
          <w:spacing w:val="-12"/>
        </w:rPr>
        <w:t> </w:t>
      </w:r>
      <w:r>
        <w:rPr>
          <w:color w:val="231F20"/>
        </w:rPr>
        <w:t>program at a specific moment in time. What in- terests me here is the way the cultural and economic, and the consumer and corporate,</w:t>
      </w:r>
      <w:r>
        <w:rPr>
          <w:color w:val="231F20"/>
          <w:spacing w:val="-5"/>
        </w:rPr>
        <w:t> </w:t>
      </w:r>
      <w:r>
        <w:rPr>
          <w:color w:val="231F20"/>
        </w:rPr>
        <w:t>meanings</w:t>
      </w:r>
      <w:r>
        <w:rPr>
          <w:color w:val="231F20"/>
          <w:spacing w:val="-5"/>
        </w:rPr>
        <w:t> </w:t>
      </w:r>
      <w:r>
        <w:rPr>
          <w:color w:val="231F20"/>
        </w:rPr>
        <w:t>intersect.</w:t>
      </w:r>
      <w:r>
        <w:rPr>
          <w:color w:val="231F20"/>
          <w:spacing w:val="-5"/>
        </w:rPr>
        <w:t> </w:t>
      </w:r>
      <w:r>
        <w:rPr>
          <w:color w:val="231F20"/>
        </w:rPr>
        <w:t>How</w:t>
      </w:r>
      <w:r>
        <w:rPr>
          <w:color w:val="231F20"/>
          <w:spacing w:val="-5"/>
        </w:rPr>
        <w:t> </w:t>
      </w:r>
      <w:r>
        <w:rPr>
          <w:color w:val="231F20"/>
        </w:rPr>
        <w:t>does the viewer’s search for compelling con- tent</w:t>
      </w:r>
      <w:r>
        <w:rPr>
          <w:color w:val="231F20"/>
          <w:spacing w:val="-4"/>
        </w:rPr>
        <w:t> </w:t>
      </w:r>
      <w:r>
        <w:rPr>
          <w:color w:val="231F20"/>
        </w:rPr>
        <w:t>translate</w:t>
      </w:r>
      <w:r>
        <w:rPr>
          <w:color w:val="231F20"/>
          <w:spacing w:val="-4"/>
        </w:rPr>
        <w:t> </w:t>
      </w:r>
      <w:r>
        <w:rPr>
          <w:color w:val="231F20"/>
        </w:rPr>
        <w:t>into</w:t>
      </w:r>
      <w:r>
        <w:rPr>
          <w:color w:val="231F20"/>
          <w:spacing w:val="-4"/>
        </w:rPr>
        <w:t> </w:t>
      </w:r>
      <w:r>
        <w:rPr>
          <w:color w:val="231F20"/>
        </w:rPr>
        <w:t>exposure</w:t>
      </w:r>
      <w:r>
        <w:rPr>
          <w:color w:val="231F20"/>
          <w:spacing w:val="-4"/>
        </w:rPr>
        <w:t> </w:t>
      </w:r>
      <w:r>
        <w:rPr>
          <w:color w:val="231F20"/>
        </w:rPr>
        <w:t>to</w:t>
      </w:r>
      <w:r>
        <w:rPr>
          <w:color w:val="231F20"/>
          <w:spacing w:val="-4"/>
        </w:rPr>
        <w:t> </w:t>
      </w:r>
      <w:r>
        <w:rPr>
          <w:color w:val="231F20"/>
        </w:rPr>
        <w:t>sponsored </w:t>
      </w:r>
      <w:r>
        <w:rPr>
          <w:color w:val="231F20"/>
          <w:spacing w:val="-2"/>
        </w:rPr>
        <w:t>messages?</w:t>
      </w:r>
    </w:p>
    <w:p>
      <w:pPr>
        <w:pStyle w:val="BodyText"/>
        <w:spacing w:line="230" w:lineRule="auto" w:before="12"/>
        <w:ind w:right="38" w:firstLine="240"/>
      </w:pPr>
      <w:r>
        <w:rPr>
          <w:color w:val="231F20"/>
        </w:rPr>
        <w:t>Much</w:t>
      </w:r>
      <w:r>
        <w:rPr>
          <w:color w:val="231F20"/>
          <w:spacing w:val="-4"/>
        </w:rPr>
        <w:t> </w:t>
      </w:r>
      <w:r>
        <w:rPr>
          <w:color w:val="231F20"/>
        </w:rPr>
        <w:t>fuss</w:t>
      </w:r>
      <w:r>
        <w:rPr>
          <w:color w:val="231F20"/>
          <w:spacing w:val="-4"/>
        </w:rPr>
        <w:t> </w:t>
      </w:r>
      <w:r>
        <w:rPr>
          <w:color w:val="231F20"/>
        </w:rPr>
        <w:t>was</w:t>
      </w:r>
      <w:r>
        <w:rPr>
          <w:color w:val="231F20"/>
          <w:spacing w:val="-4"/>
        </w:rPr>
        <w:t> </w:t>
      </w:r>
      <w:r>
        <w:rPr>
          <w:color w:val="231F20"/>
        </w:rPr>
        <w:t>made</w:t>
      </w:r>
      <w:r>
        <w:rPr>
          <w:color w:val="231F20"/>
          <w:spacing w:val="-4"/>
        </w:rPr>
        <w:t> </w:t>
      </w:r>
      <w:r>
        <w:rPr>
          <w:color w:val="231F20"/>
        </w:rPr>
        <w:t>a</w:t>
      </w:r>
      <w:r>
        <w:rPr>
          <w:color w:val="231F20"/>
          <w:spacing w:val="-4"/>
        </w:rPr>
        <w:t> </w:t>
      </w:r>
      <w:r>
        <w:rPr>
          <w:color w:val="231F20"/>
        </w:rPr>
        <w:t>few</w:t>
      </w:r>
      <w:r>
        <w:rPr>
          <w:color w:val="231F20"/>
          <w:spacing w:val="-4"/>
        </w:rPr>
        <w:t> </w:t>
      </w:r>
      <w:r>
        <w:rPr>
          <w:color w:val="231F20"/>
        </w:rPr>
        <w:t>years</w:t>
      </w:r>
      <w:r>
        <w:rPr>
          <w:color w:val="231F20"/>
          <w:spacing w:val="-4"/>
        </w:rPr>
        <w:t> </w:t>
      </w:r>
      <w:r>
        <w:rPr>
          <w:color w:val="231F20"/>
        </w:rPr>
        <w:t>back about the ineffectiveness of banner ad- vertising</w:t>
      </w:r>
      <w:r>
        <w:rPr>
          <w:color w:val="231F20"/>
        </w:rPr>
        <w:t> on the Web because the “click through”</w:t>
      </w:r>
      <w:r>
        <w:rPr>
          <w:color w:val="231F20"/>
          <w:spacing w:val="-3"/>
        </w:rPr>
        <w:t> </w:t>
      </w:r>
      <w:r>
        <w:rPr>
          <w:color w:val="231F20"/>
        </w:rPr>
        <w:t>rate</w:t>
      </w:r>
      <w:r>
        <w:rPr>
          <w:color w:val="231F20"/>
          <w:spacing w:val="-3"/>
        </w:rPr>
        <w:t> </w:t>
      </w:r>
      <w:r>
        <w:rPr>
          <w:color w:val="231F20"/>
        </w:rPr>
        <w:t>was</w:t>
      </w:r>
      <w:r>
        <w:rPr>
          <w:color w:val="231F20"/>
          <w:spacing w:val="-3"/>
        </w:rPr>
        <w:t> </w:t>
      </w:r>
      <w:r>
        <w:rPr>
          <w:color w:val="231F20"/>
        </w:rPr>
        <w:t>so</w:t>
      </w:r>
      <w:r>
        <w:rPr>
          <w:color w:val="231F20"/>
          <w:spacing w:val="-3"/>
        </w:rPr>
        <w:t> </w:t>
      </w:r>
      <w:r>
        <w:rPr>
          <w:color w:val="231F20"/>
        </w:rPr>
        <w:t>low.</w:t>
      </w:r>
      <w:r>
        <w:rPr>
          <w:color w:val="231F20"/>
          <w:spacing w:val="-3"/>
        </w:rPr>
        <w:t> </w:t>
      </w:r>
      <w:r>
        <w:rPr>
          <w:color w:val="231F20"/>
        </w:rPr>
        <w:t>Relatively</w:t>
      </w:r>
      <w:r>
        <w:rPr>
          <w:color w:val="231F20"/>
          <w:spacing w:val="-3"/>
        </w:rPr>
        <w:t> </w:t>
      </w:r>
      <w:r>
        <w:rPr>
          <w:color w:val="231F20"/>
        </w:rPr>
        <w:t>few people</w:t>
      </w:r>
      <w:r>
        <w:rPr>
          <w:color w:val="231F20"/>
          <w:spacing w:val="-4"/>
        </w:rPr>
        <w:t> </w:t>
      </w:r>
      <w:r>
        <w:rPr>
          <w:color w:val="231F20"/>
        </w:rPr>
        <w:t>who</w:t>
      </w:r>
      <w:r>
        <w:rPr>
          <w:color w:val="231F20"/>
          <w:spacing w:val="-4"/>
        </w:rPr>
        <w:t> </w:t>
      </w:r>
      <w:r>
        <w:rPr>
          <w:color w:val="231F20"/>
        </w:rPr>
        <w:t>saw</w:t>
      </w:r>
      <w:r>
        <w:rPr>
          <w:color w:val="231F20"/>
          <w:spacing w:val="-4"/>
        </w:rPr>
        <w:t> </w:t>
      </w:r>
      <w:r>
        <w:rPr>
          <w:color w:val="231F20"/>
        </w:rPr>
        <w:t>the</w:t>
      </w:r>
      <w:r>
        <w:rPr>
          <w:color w:val="231F20"/>
          <w:spacing w:val="-4"/>
        </w:rPr>
        <w:t> </w:t>
      </w:r>
      <w:r>
        <w:rPr>
          <w:color w:val="231F20"/>
        </w:rPr>
        <w:t>banner</w:t>
      </w:r>
      <w:r>
        <w:rPr>
          <w:color w:val="231F20"/>
          <w:spacing w:val="-4"/>
        </w:rPr>
        <w:t> </w:t>
      </w:r>
      <w:r>
        <w:rPr>
          <w:color w:val="231F20"/>
        </w:rPr>
        <w:t>were</w:t>
      </w:r>
      <w:r>
        <w:rPr>
          <w:color w:val="231F20"/>
          <w:spacing w:val="-4"/>
        </w:rPr>
        <w:t> </w:t>
      </w:r>
      <w:r>
        <w:rPr>
          <w:color w:val="231F20"/>
        </w:rPr>
        <w:t>follow- ing its link and purchasing the product. If</w:t>
      </w:r>
      <w:r>
        <w:rPr>
          <w:color w:val="231F20"/>
          <w:spacing w:val="-6"/>
        </w:rPr>
        <w:t> </w:t>
      </w:r>
      <w:r>
        <w:rPr>
          <w:color w:val="231F20"/>
        </w:rPr>
        <w:t>television</w:t>
      </w:r>
      <w:r>
        <w:rPr>
          <w:color w:val="231F20"/>
          <w:spacing w:val="-6"/>
        </w:rPr>
        <w:t> </w:t>
      </w:r>
      <w:r>
        <w:rPr>
          <w:color w:val="231F20"/>
        </w:rPr>
        <w:t>advertising</w:t>
      </w:r>
      <w:r>
        <w:rPr>
          <w:color w:val="231F20"/>
          <w:spacing w:val="-6"/>
        </w:rPr>
        <w:t> </w:t>
      </w:r>
      <w:r>
        <w:rPr>
          <w:color w:val="231F20"/>
        </w:rPr>
        <w:t>had</w:t>
      </w:r>
      <w:r>
        <w:rPr>
          <w:color w:val="231F20"/>
          <w:spacing w:val="-6"/>
        </w:rPr>
        <w:t> </w:t>
      </w:r>
      <w:r>
        <w:rPr>
          <w:color w:val="231F20"/>
        </w:rPr>
        <w:t>been</w:t>
      </w:r>
      <w:r>
        <w:rPr>
          <w:color w:val="231F20"/>
          <w:spacing w:val="-6"/>
        </w:rPr>
        <w:t> </w:t>
      </w:r>
      <w:r>
        <w:rPr>
          <w:color w:val="231F20"/>
        </w:rPr>
        <w:t>judged by that same standard, it would have been</w:t>
      </w:r>
      <w:r>
        <w:rPr>
          <w:color w:val="231F20"/>
          <w:spacing w:val="-1"/>
        </w:rPr>
        <w:t> </w:t>
      </w:r>
      <w:r>
        <w:rPr>
          <w:color w:val="231F20"/>
        </w:rPr>
        <w:t>found</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equally</w:t>
      </w:r>
      <w:r>
        <w:rPr>
          <w:color w:val="231F20"/>
          <w:spacing w:val="-1"/>
        </w:rPr>
        <w:t> </w:t>
      </w:r>
      <w:r>
        <w:rPr>
          <w:color w:val="231F20"/>
        </w:rPr>
        <w:t>ineffective.</w:t>
      </w:r>
      <w:r>
        <w:rPr>
          <w:color w:val="231F20"/>
          <w:spacing w:val="-1"/>
        </w:rPr>
        <w:t> </w:t>
      </w:r>
      <w:r>
        <w:rPr>
          <w:color w:val="231F20"/>
        </w:rPr>
        <w:t>The impression</w:t>
      </w:r>
      <w:r>
        <w:rPr>
          <w:color w:val="231F20"/>
          <w:spacing w:val="2"/>
        </w:rPr>
        <w:t> </w:t>
      </w:r>
      <w:r>
        <w:rPr>
          <w:color w:val="231F20"/>
        </w:rPr>
        <w:t>is</w:t>
      </w:r>
      <w:r>
        <w:rPr>
          <w:color w:val="231F20"/>
          <w:spacing w:val="2"/>
        </w:rPr>
        <w:t> </w:t>
      </w:r>
      <w:r>
        <w:rPr>
          <w:color w:val="231F20"/>
        </w:rPr>
        <w:t>not</w:t>
      </w:r>
      <w:r>
        <w:rPr>
          <w:color w:val="231F20"/>
          <w:spacing w:val="2"/>
        </w:rPr>
        <w:t> </w:t>
      </w:r>
      <w:r>
        <w:rPr>
          <w:color w:val="231F20"/>
        </w:rPr>
        <w:t>a</w:t>
      </w:r>
      <w:r>
        <w:rPr>
          <w:color w:val="231F20"/>
          <w:spacing w:val="2"/>
        </w:rPr>
        <w:t> </w:t>
      </w:r>
      <w:r>
        <w:rPr>
          <w:color w:val="231F20"/>
        </w:rPr>
        <w:t>measurement</w:t>
      </w:r>
      <w:r>
        <w:rPr>
          <w:color w:val="231F20"/>
          <w:spacing w:val="2"/>
        </w:rPr>
        <w:t> </w:t>
      </w:r>
      <w:r>
        <w:rPr>
          <w:color w:val="231F20"/>
        </w:rPr>
        <w:t>of</w:t>
      </w:r>
      <w:r>
        <w:rPr>
          <w:color w:val="231F20"/>
          <w:spacing w:val="3"/>
        </w:rPr>
        <w:t> </w:t>
      </w:r>
      <w:r>
        <w:rPr>
          <w:color w:val="231F20"/>
          <w:spacing w:val="-5"/>
        </w:rPr>
        <w:t>how</w:t>
      </w:r>
    </w:p>
    <w:p>
      <w:pPr>
        <w:spacing w:line="240" w:lineRule="auto" w:before="3" w:after="24"/>
        <w:rPr>
          <w:sz w:val="8"/>
        </w:rPr>
      </w:pPr>
      <w:r>
        <w:rPr/>
        <w:br w:type="column"/>
      </w:r>
      <w:r>
        <w:rPr>
          <w:sz w:val="8"/>
        </w:rPr>
      </w:r>
    </w:p>
    <w:p>
      <w:pPr>
        <w:pStyle w:val="BodyText"/>
        <w:ind w:right="0"/>
        <w:jc w:val="left"/>
      </w:pPr>
      <w:r>
        <w:rPr/>
        <w:drawing>
          <wp:inline distT="0" distB="0" distL="0" distR="0">
            <wp:extent cx="1910442" cy="2852928"/>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30" cstate="print"/>
                    <a:stretch>
                      <a:fillRect/>
                    </a:stretch>
                  </pic:blipFill>
                  <pic:spPr>
                    <a:xfrm>
                      <a:off x="0" y="0"/>
                      <a:ext cx="1910442" cy="2852928"/>
                    </a:xfrm>
                    <a:prstGeom prst="rect">
                      <a:avLst/>
                    </a:prstGeom>
                  </pic:spPr>
                </pic:pic>
              </a:graphicData>
            </a:graphic>
          </wp:inline>
        </w:drawing>
      </w:r>
      <w:r>
        <w:rPr/>
      </w:r>
    </w:p>
    <w:p>
      <w:pPr>
        <w:spacing w:line="237" w:lineRule="auto" w:before="162"/>
        <w:ind w:left="117" w:right="431" w:firstLine="0"/>
        <w:jc w:val="both"/>
        <w:rPr>
          <w:sz w:val="18"/>
        </w:rPr>
      </w:pPr>
      <w:r>
        <w:rPr>
          <w:color w:val="231F20"/>
          <w:sz w:val="18"/>
        </w:rPr>
        <w:t>Fig. 2.1. The advertising industry depicts</w:t>
      </w:r>
      <w:r>
        <w:rPr>
          <w:color w:val="231F20"/>
          <w:spacing w:val="-8"/>
          <w:sz w:val="18"/>
        </w:rPr>
        <w:t> </w:t>
      </w:r>
      <w:r>
        <w:rPr>
          <w:color w:val="231F20"/>
          <w:sz w:val="18"/>
        </w:rPr>
        <w:t>its</w:t>
      </w:r>
      <w:r>
        <w:rPr>
          <w:color w:val="231F20"/>
          <w:spacing w:val="-8"/>
          <w:sz w:val="18"/>
        </w:rPr>
        <w:t> </w:t>
      </w:r>
      <w:r>
        <w:rPr>
          <w:color w:val="231F20"/>
          <w:sz w:val="18"/>
        </w:rPr>
        <w:t>toughest</w:t>
      </w:r>
      <w:r>
        <w:rPr>
          <w:color w:val="231F20"/>
          <w:spacing w:val="-8"/>
          <w:sz w:val="18"/>
        </w:rPr>
        <w:t> </w:t>
      </w:r>
      <w:r>
        <w:rPr>
          <w:color w:val="231F20"/>
          <w:sz w:val="18"/>
        </w:rPr>
        <w:t>challenge:</w:t>
      </w:r>
      <w:r>
        <w:rPr>
          <w:color w:val="231F20"/>
          <w:spacing w:val="-8"/>
          <w:sz w:val="18"/>
        </w:rPr>
        <w:t> </w:t>
      </w:r>
      <w:r>
        <w:rPr>
          <w:color w:val="231F20"/>
          <w:sz w:val="18"/>
        </w:rPr>
        <w:t>the young</w:t>
      </w:r>
      <w:r>
        <w:rPr>
          <w:color w:val="231F20"/>
          <w:spacing w:val="-1"/>
          <w:sz w:val="18"/>
        </w:rPr>
        <w:t> </w:t>
      </w:r>
      <w:r>
        <w:rPr>
          <w:color w:val="231F20"/>
          <w:sz w:val="18"/>
        </w:rPr>
        <w:t>male</w:t>
      </w:r>
      <w:r>
        <w:rPr>
          <w:color w:val="231F20"/>
          <w:spacing w:val="-1"/>
          <w:sz w:val="18"/>
        </w:rPr>
        <w:t> </w:t>
      </w:r>
      <w:r>
        <w:rPr>
          <w:color w:val="231F20"/>
          <w:sz w:val="18"/>
        </w:rPr>
        <w:t>consumer</w:t>
      </w:r>
      <w:r>
        <w:rPr>
          <w:color w:val="231F20"/>
          <w:spacing w:val="-1"/>
          <w:sz w:val="18"/>
        </w:rPr>
        <w:t> </w:t>
      </w:r>
      <w:r>
        <w:rPr>
          <w:color w:val="231F20"/>
          <w:sz w:val="18"/>
        </w:rPr>
        <w:t>as</w:t>
      </w:r>
      <w:r>
        <w:rPr>
          <w:color w:val="231F20"/>
          <w:spacing w:val="-1"/>
          <w:sz w:val="18"/>
        </w:rPr>
        <w:t> </w:t>
      </w:r>
      <w:r>
        <w:rPr>
          <w:color w:val="231F20"/>
          <w:sz w:val="18"/>
        </w:rPr>
        <w:t>channel </w:t>
      </w:r>
      <w:r>
        <w:rPr>
          <w:color w:val="231F20"/>
          <w:spacing w:val="-2"/>
          <w:sz w:val="18"/>
        </w:rPr>
        <w:t>zapper.</w:t>
      </w:r>
    </w:p>
    <w:p>
      <w:pPr>
        <w:spacing w:after="0" w:line="237" w:lineRule="auto"/>
        <w:jc w:val="both"/>
        <w:rPr>
          <w:sz w:val="18"/>
        </w:rPr>
        <w:sectPr>
          <w:pgSz w:w="8850" w:h="12650"/>
          <w:pgMar w:header="693" w:footer="0" w:top="1140" w:bottom="280" w:left="1140" w:right="600"/>
          <w:cols w:num="2" w:equalWidth="0">
            <w:col w:w="3788" w:space="82"/>
            <w:col w:w="3240"/>
          </w:cols>
        </w:sectPr>
      </w:pPr>
    </w:p>
    <w:p>
      <w:pPr>
        <w:pStyle w:val="BodyText"/>
        <w:spacing w:line="230" w:lineRule="auto" w:before="10"/>
        <w:ind w:right="652"/>
      </w:pPr>
      <w:r>
        <w:rPr>
          <w:color w:val="231F20"/>
        </w:rPr>
        <w:t>many people buy the product or even comprehend the message; it is purely</w:t>
      </w:r>
      <w:r>
        <w:rPr>
          <w:color w:val="231F20"/>
          <w:spacing w:val="-2"/>
        </w:rPr>
        <w:t> </w:t>
      </w:r>
      <w:r>
        <w:rPr>
          <w:color w:val="231F20"/>
        </w:rPr>
        <w:t>a</w:t>
      </w:r>
      <w:r>
        <w:rPr>
          <w:color w:val="231F20"/>
          <w:spacing w:val="-2"/>
        </w:rPr>
        <w:t> </w:t>
      </w:r>
      <w:r>
        <w:rPr>
          <w:color w:val="231F20"/>
        </w:rPr>
        <w:t>measurement</w:t>
      </w:r>
      <w:r>
        <w:rPr>
          <w:color w:val="231F20"/>
          <w:spacing w:val="-2"/>
        </w:rPr>
        <w:t> </w:t>
      </w:r>
      <w:r>
        <w:rPr>
          <w:color w:val="231F20"/>
        </w:rPr>
        <w:t>of</w:t>
      </w:r>
      <w:r>
        <w:rPr>
          <w:color w:val="231F20"/>
          <w:spacing w:val="-2"/>
        </w:rPr>
        <w:t> </w:t>
      </w:r>
      <w:r>
        <w:rPr>
          <w:color w:val="231F20"/>
        </w:rPr>
        <w:t>how</w:t>
      </w:r>
      <w:r>
        <w:rPr>
          <w:color w:val="231F20"/>
          <w:spacing w:val="-2"/>
        </w:rPr>
        <w:t> </w:t>
      </w:r>
      <w:r>
        <w:rPr>
          <w:color w:val="231F20"/>
        </w:rPr>
        <w:t>many</w:t>
      </w:r>
      <w:r>
        <w:rPr>
          <w:color w:val="231F20"/>
          <w:spacing w:val="-2"/>
        </w:rPr>
        <w:t> </w:t>
      </w:r>
      <w:r>
        <w:rPr>
          <w:color w:val="231F20"/>
        </w:rPr>
        <w:t>people</w:t>
      </w:r>
      <w:r>
        <w:rPr>
          <w:color w:val="231F20"/>
          <w:spacing w:val="-2"/>
        </w:rPr>
        <w:t> </w:t>
      </w:r>
      <w:r>
        <w:rPr>
          <w:color w:val="231F20"/>
        </w:rPr>
        <w:t>have</w:t>
      </w:r>
      <w:r>
        <w:rPr>
          <w:color w:val="231F20"/>
          <w:spacing w:val="-2"/>
        </w:rPr>
        <w:t> </w:t>
      </w:r>
      <w:r>
        <w:rPr>
          <w:color w:val="231F20"/>
        </w:rPr>
        <w:t>the</w:t>
      </w:r>
      <w:r>
        <w:rPr>
          <w:color w:val="231F20"/>
          <w:spacing w:val="-2"/>
        </w:rPr>
        <w:t> </w:t>
      </w:r>
      <w:r>
        <w:rPr>
          <w:color w:val="231F20"/>
        </w:rPr>
        <w:t>set</w:t>
      </w:r>
      <w:r>
        <w:rPr>
          <w:color w:val="231F20"/>
          <w:spacing w:val="-2"/>
        </w:rPr>
        <w:t> </w:t>
      </w:r>
      <w:r>
        <w:rPr>
          <w:color w:val="231F20"/>
        </w:rPr>
        <w:t>tuned</w:t>
      </w:r>
      <w:r>
        <w:rPr>
          <w:color w:val="231F20"/>
          <w:spacing w:val="-2"/>
        </w:rPr>
        <w:t> </w:t>
      </w:r>
      <w:r>
        <w:rPr>
          <w:color w:val="231F20"/>
        </w:rPr>
        <w:t>to</w:t>
      </w:r>
      <w:r>
        <w:rPr>
          <w:color w:val="231F20"/>
          <w:spacing w:val="-2"/>
        </w:rPr>
        <w:t> </w:t>
      </w:r>
      <w:r>
        <w:rPr>
          <w:color w:val="231F20"/>
        </w:rPr>
        <w:t>a</w:t>
      </w:r>
      <w:r>
        <w:rPr>
          <w:color w:val="231F20"/>
          <w:spacing w:val="-2"/>
        </w:rPr>
        <w:t> </w:t>
      </w:r>
      <w:r>
        <w:rPr>
          <w:color w:val="231F20"/>
        </w:rPr>
        <w:t>par- ticular channel. The impression is an even looser measurement when applied to other media. For example, the impressions created by a bill- board are measured in terms of the sheer number of cars that drive by</w:t>
      </w:r>
      <w:r>
        <w:rPr>
          <w:color w:val="231F20"/>
          <w:spacing w:val="80"/>
        </w:rPr>
        <w:t> </w:t>
      </w:r>
      <w:r>
        <w:rPr>
          <w:color w:val="231F20"/>
        </w:rPr>
        <w:t>a particular intersection.</w:t>
      </w:r>
      <w:r>
        <w:rPr>
          <w:color w:val="231F20"/>
          <w:spacing w:val="-6"/>
        </w:rPr>
        <w:t> </w:t>
      </w:r>
      <w:r>
        <w:rPr>
          <w:color w:val="231F20"/>
        </w:rPr>
        <w:t>According to marketing researcher Robert Ko- zinets,</w:t>
      </w:r>
      <w:r>
        <w:rPr>
          <w:color w:val="231F20"/>
        </w:rPr>
        <w:t> “It</w:t>
      </w:r>
      <w:r>
        <w:rPr>
          <w:color w:val="231F20"/>
        </w:rPr>
        <w:t> is not only that the impression is a clumsy way to track</w:t>
      </w:r>
      <w:r>
        <w:rPr>
          <w:color w:val="231F20"/>
          <w:spacing w:val="40"/>
        </w:rPr>
        <w:t> </w:t>
      </w:r>
      <w:r>
        <w:rPr>
          <w:color w:val="231F20"/>
        </w:rPr>
        <w:t>media insights.</w:t>
      </w:r>
      <w:r>
        <w:rPr>
          <w:color w:val="231F20"/>
          <w:spacing w:val="80"/>
          <w:w w:val="150"/>
        </w:rPr>
        <w:t>  </w:t>
      </w:r>
      <w:r>
        <w:rPr>
          <w:color w:val="231F20"/>
        </w:rPr>
        <w:t>The impression is a symptom of the larger business</w:t>
      </w:r>
    </w:p>
    <w:p>
      <w:pPr>
        <w:pStyle w:val="BodyText"/>
        <w:spacing w:line="230" w:lineRule="auto" w:before="8"/>
        <w:ind w:right="652"/>
      </w:pPr>
      <w:r>
        <w:rPr>
          <w:color w:val="231F20"/>
        </w:rPr>
        <w:t>misunderstanding about what can be tracked, understood, and related back to particular investments.”</w:t>
      </w:r>
      <w:hyperlink w:history="true" w:anchor="_bookmark16">
        <w:r>
          <w:rPr>
            <w:color w:val="231F20"/>
            <w:position w:val="7"/>
            <w:sz w:val="13"/>
          </w:rPr>
          <w:t>14</w:t>
        </w:r>
      </w:hyperlink>
      <w:r>
        <w:rPr>
          <w:color w:val="231F20"/>
          <w:spacing w:val="40"/>
          <w:position w:val="7"/>
          <w:sz w:val="13"/>
        </w:rPr>
        <w:t> </w:t>
      </w:r>
      <w:r>
        <w:rPr>
          <w:color w:val="231F20"/>
        </w:rPr>
        <w:t>Advertisers, however, are increas- ingly demanding accountability from media outlets for the degree of actual</w:t>
      </w:r>
      <w:r>
        <w:rPr>
          <w:color w:val="231F20"/>
        </w:rPr>
        <w:t> exposure</w:t>
      </w:r>
      <w:r>
        <w:rPr>
          <w:color w:val="231F20"/>
        </w:rPr>
        <w:t> they receive and for the quality of relationship this creates with their consumers. They want to understand how effective different media are about getting their messages before their potential </w:t>
      </w:r>
      <w:r>
        <w:rPr>
          <w:color w:val="231F20"/>
          <w:spacing w:val="-2"/>
        </w:rPr>
        <w:t>buyers.</w:t>
      </w:r>
    </w:p>
    <w:p>
      <w:pPr>
        <w:pStyle w:val="BodyText"/>
        <w:spacing w:line="268" w:lineRule="exact"/>
        <w:ind w:left="357" w:right="0"/>
      </w:pPr>
      <w:r>
        <w:rPr>
          <w:color w:val="231F20"/>
        </w:rPr>
        <w:t>Just</w:t>
      </w:r>
      <w:r>
        <w:rPr>
          <w:color w:val="231F20"/>
          <w:spacing w:val="-9"/>
        </w:rPr>
        <w:t> </w:t>
      </w:r>
      <w:r>
        <w:rPr>
          <w:color w:val="231F20"/>
        </w:rPr>
        <w:t>as</w:t>
      </w:r>
      <w:r>
        <w:rPr>
          <w:color w:val="231F20"/>
          <w:spacing w:val="-8"/>
        </w:rPr>
        <w:t> </w:t>
      </w:r>
      <w:r>
        <w:rPr>
          <w:color w:val="231F20"/>
        </w:rPr>
        <w:t>the</w:t>
      </w:r>
      <w:r>
        <w:rPr>
          <w:color w:val="231F20"/>
          <w:spacing w:val="-8"/>
        </w:rPr>
        <w:t> </w:t>
      </w:r>
      <w:r>
        <w:rPr>
          <w:color w:val="231F20"/>
        </w:rPr>
        <w:t>clumsiness</w:t>
      </w:r>
      <w:r>
        <w:rPr>
          <w:color w:val="231F20"/>
          <w:spacing w:val="-8"/>
        </w:rPr>
        <w:t> </w:t>
      </w:r>
      <w:r>
        <w:rPr>
          <w:color w:val="231F20"/>
        </w:rPr>
        <w:t>of</w:t>
      </w:r>
      <w:r>
        <w:rPr>
          <w:color w:val="231F20"/>
          <w:spacing w:val="-8"/>
        </w:rPr>
        <w:t> </w:t>
      </w:r>
      <w:r>
        <w:rPr>
          <w:color w:val="231F20"/>
        </w:rPr>
        <w:t>audience</w:t>
      </w:r>
      <w:r>
        <w:rPr>
          <w:color w:val="231F20"/>
          <w:spacing w:val="-8"/>
        </w:rPr>
        <w:t> </w:t>
      </w:r>
      <w:r>
        <w:rPr>
          <w:color w:val="231F20"/>
        </w:rPr>
        <w:t>measurements</w:t>
      </w:r>
      <w:r>
        <w:rPr>
          <w:color w:val="231F20"/>
          <w:spacing w:val="-7"/>
        </w:rPr>
        <w:t> </w:t>
      </w:r>
      <w:r>
        <w:rPr>
          <w:color w:val="231F20"/>
        </w:rPr>
        <w:t>have</w:t>
      </w:r>
      <w:r>
        <w:rPr>
          <w:color w:val="231F20"/>
          <w:spacing w:val="-8"/>
        </w:rPr>
        <w:t> </w:t>
      </w:r>
      <w:r>
        <w:rPr>
          <w:color w:val="231F20"/>
        </w:rPr>
        <w:t>been</w:t>
      </w:r>
      <w:r>
        <w:rPr>
          <w:color w:val="231F20"/>
          <w:spacing w:val="-8"/>
        </w:rPr>
        <w:t> </w:t>
      </w:r>
      <w:r>
        <w:rPr>
          <w:color w:val="231F20"/>
          <w:spacing w:val="-2"/>
        </w:rPr>
        <w:t>exposed,</w:t>
      </w:r>
    </w:p>
    <w:p>
      <w:pPr>
        <w:spacing w:after="0" w:line="268" w:lineRule="exact"/>
        <w:sectPr>
          <w:type w:val="continuous"/>
          <w:pgSz w:w="8850" w:h="12650"/>
          <w:pgMar w:header="693" w:footer="0" w:top="420" w:bottom="280" w:left="1140" w:right="600"/>
        </w:sectPr>
      </w:pPr>
    </w:p>
    <w:p>
      <w:pPr>
        <w:pStyle w:val="BodyText"/>
        <w:spacing w:line="230" w:lineRule="auto" w:before="74"/>
        <w:rPr>
          <w:sz w:val="13"/>
        </w:rPr>
      </w:pPr>
      <w:r>
        <w:rPr>
          <w:color w:val="231F20"/>
        </w:rPr>
        <w:t>the</w:t>
      </w:r>
      <w:r>
        <w:rPr>
          <w:color w:val="231F20"/>
          <w:spacing w:val="19"/>
        </w:rPr>
        <w:t> </w:t>
      </w:r>
      <w:r>
        <w:rPr>
          <w:color w:val="231F20"/>
        </w:rPr>
        <w:t>networks</w:t>
      </w:r>
      <w:r>
        <w:rPr>
          <w:color w:val="231F20"/>
          <w:spacing w:val="39"/>
        </w:rPr>
        <w:t> </w:t>
      </w:r>
      <w:r>
        <w:rPr>
          <w:color w:val="231F20"/>
        </w:rPr>
        <w:t>have</w:t>
      </w:r>
      <w:r>
        <w:rPr>
          <w:color w:val="231F20"/>
          <w:spacing w:val="39"/>
        </w:rPr>
        <w:t> </w:t>
      </w:r>
      <w:r>
        <w:rPr>
          <w:color w:val="231F20"/>
        </w:rPr>
        <w:t>also</w:t>
      </w:r>
      <w:r>
        <w:rPr>
          <w:color w:val="231F20"/>
          <w:spacing w:val="39"/>
        </w:rPr>
        <w:t> </w:t>
      </w:r>
      <w:r>
        <w:rPr>
          <w:color w:val="231F20"/>
        </w:rPr>
        <w:t>witnessed</w:t>
      </w:r>
      <w:r>
        <w:rPr>
          <w:color w:val="231F20"/>
          <w:spacing w:val="39"/>
        </w:rPr>
        <w:t> </w:t>
      </w:r>
      <w:r>
        <w:rPr>
          <w:color w:val="231F20"/>
        </w:rPr>
        <w:t>a</w:t>
      </w:r>
      <w:r>
        <w:rPr>
          <w:color w:val="231F20"/>
          <w:spacing w:val="39"/>
        </w:rPr>
        <w:t> </w:t>
      </w:r>
      <w:r>
        <w:rPr>
          <w:color w:val="231F20"/>
        </w:rPr>
        <w:t>breakdown</w:t>
      </w:r>
      <w:r>
        <w:rPr>
          <w:color w:val="231F20"/>
          <w:spacing w:val="39"/>
        </w:rPr>
        <w:t> </w:t>
      </w:r>
      <w:r>
        <w:rPr>
          <w:color w:val="231F20"/>
        </w:rPr>
        <w:t>in</w:t>
      </w:r>
      <w:r>
        <w:rPr>
          <w:color w:val="231F20"/>
          <w:spacing w:val="39"/>
        </w:rPr>
        <w:t> </w:t>
      </w:r>
      <w:r>
        <w:rPr>
          <w:color w:val="231F20"/>
        </w:rPr>
        <w:t>viewer</w:t>
      </w:r>
      <w:r>
        <w:rPr>
          <w:color w:val="231F20"/>
          <w:spacing w:val="39"/>
        </w:rPr>
        <w:t> </w:t>
      </w:r>
      <w:r>
        <w:rPr>
          <w:color w:val="231F20"/>
        </w:rPr>
        <w:t>loyalty</w:t>
      </w:r>
      <w:r>
        <w:rPr>
          <w:color w:val="231F20"/>
          <w:spacing w:val="-13"/>
        </w:rPr>
        <w:t> </w:t>
      </w:r>
      <w:r>
        <w:rPr>
          <w:color w:val="231F20"/>
        </w:rPr>
        <w:t>— the problem posed by our shaggy-haired young friend. First, there has been a proliferation of media options—a move from three</w:t>
      </w:r>
      <w:r>
        <w:rPr>
          <w:color w:val="231F20"/>
        </w:rPr>
        <w:t> major net- works to a cable environment with hundreds of more specialized chan- nels and the introduction of alternative forms of home entertainment, including the Internet, video, DVD, and computer and video games. Initially, the amount of time people spent consuming media each day expanded</w:t>
      </w:r>
      <w:r>
        <w:rPr>
          <w:color w:val="231F20"/>
          <w:spacing w:val="-1"/>
        </w:rPr>
        <w:t> </w:t>
      </w:r>
      <w:r>
        <w:rPr>
          <w:color w:val="231F20"/>
        </w:rPr>
        <w:t>as</w:t>
      </w:r>
      <w:r>
        <w:rPr>
          <w:color w:val="231F20"/>
          <w:spacing w:val="-1"/>
        </w:rPr>
        <w:t> </w:t>
      </w:r>
      <w:r>
        <w:rPr>
          <w:color w:val="231F20"/>
        </w:rPr>
        <w:t>the</w:t>
      </w:r>
      <w:r>
        <w:rPr>
          <w:color w:val="231F20"/>
          <w:spacing w:val="-1"/>
        </w:rPr>
        <w:t> </w:t>
      </w:r>
      <w:r>
        <w:rPr>
          <w:color w:val="231F20"/>
        </w:rPr>
        <w:t>range</w:t>
      </w:r>
      <w:r>
        <w:rPr>
          <w:color w:val="231F20"/>
          <w:spacing w:val="-1"/>
        </w:rPr>
        <w:t> </w:t>
      </w:r>
      <w:r>
        <w:rPr>
          <w:color w:val="231F20"/>
        </w:rPr>
        <w:t>of</w:t>
      </w:r>
      <w:r>
        <w:rPr>
          <w:color w:val="231F20"/>
          <w:spacing w:val="-1"/>
        </w:rPr>
        <w:t> </w:t>
      </w:r>
      <w:r>
        <w:rPr>
          <w:color w:val="231F20"/>
        </w:rPr>
        <w:t>media</w:t>
      </w:r>
      <w:r>
        <w:rPr>
          <w:color w:val="231F20"/>
          <w:spacing w:val="-1"/>
        </w:rPr>
        <w:t> </w:t>
      </w:r>
      <w:r>
        <w:rPr>
          <w:color w:val="231F20"/>
        </w:rPr>
        <w:t>options</w:t>
      </w:r>
      <w:r>
        <w:rPr>
          <w:color w:val="231F20"/>
          <w:spacing w:val="-1"/>
        </w:rPr>
        <w:t> </w:t>
      </w:r>
      <w:r>
        <w:rPr>
          <w:color w:val="231F20"/>
        </w:rPr>
        <w:t>grew,</w:t>
      </w:r>
      <w:r>
        <w:rPr>
          <w:color w:val="231F20"/>
          <w:spacing w:val="-1"/>
        </w:rPr>
        <w:t> </w:t>
      </w:r>
      <w:r>
        <w:rPr>
          <w:color w:val="231F20"/>
        </w:rPr>
        <w:t>but</w:t>
      </w:r>
      <w:r>
        <w:rPr>
          <w:color w:val="231F20"/>
          <w:spacing w:val="-1"/>
        </w:rPr>
        <w:t> </w:t>
      </w:r>
      <w:r>
        <w:rPr>
          <w:color w:val="231F20"/>
        </w:rPr>
        <w:t>this</w:t>
      </w:r>
      <w:r>
        <w:rPr>
          <w:color w:val="231F20"/>
          <w:spacing w:val="-1"/>
        </w:rPr>
        <w:t> </w:t>
      </w:r>
      <w:r>
        <w:rPr>
          <w:color w:val="231F20"/>
        </w:rPr>
        <w:t>expansion</w:t>
      </w:r>
      <w:r>
        <w:rPr>
          <w:color w:val="231F20"/>
          <w:spacing w:val="-1"/>
        </w:rPr>
        <w:t> </w:t>
      </w:r>
      <w:r>
        <w:rPr>
          <w:color w:val="231F20"/>
        </w:rPr>
        <w:t>could only go so far given what a large portion of time the average consumer spent</w:t>
      </w:r>
      <w:r>
        <w:rPr>
          <w:color w:val="231F20"/>
          <w:spacing w:val="40"/>
        </w:rPr>
        <w:t> </w:t>
      </w:r>
      <w:r>
        <w:rPr>
          <w:color w:val="231F20"/>
        </w:rPr>
        <w:t>engaged</w:t>
      </w:r>
      <w:r>
        <w:rPr>
          <w:color w:val="231F20"/>
          <w:spacing w:val="40"/>
        </w:rPr>
        <w:t> </w:t>
      </w:r>
      <w:r>
        <w:rPr>
          <w:color w:val="231F20"/>
        </w:rPr>
        <w:t>with</w:t>
      </w:r>
      <w:r>
        <w:rPr>
          <w:color w:val="231F20"/>
          <w:spacing w:val="40"/>
        </w:rPr>
        <w:t> </w:t>
      </w:r>
      <w:r>
        <w:rPr>
          <w:color w:val="231F20"/>
        </w:rPr>
        <w:t>entertainment</w:t>
      </w:r>
      <w:r>
        <w:rPr>
          <w:color w:val="231F20"/>
          <w:spacing w:val="40"/>
        </w:rPr>
        <w:t> </w:t>
      </w:r>
      <w:r>
        <w:rPr>
          <w:color w:val="231F20"/>
        </w:rPr>
        <w:t>content</w:t>
      </w:r>
      <w:r>
        <w:rPr>
          <w:color w:val="231F20"/>
          <w:spacing w:val="40"/>
        </w:rPr>
        <w:t> </w:t>
      </w:r>
      <w:r>
        <w:rPr>
          <w:color w:val="231F20"/>
        </w:rPr>
        <w:t>outside</w:t>
      </w:r>
      <w:r>
        <w:rPr>
          <w:color w:val="231F20"/>
          <w:spacing w:val="40"/>
        </w:rPr>
        <w:t> </w:t>
      </w:r>
      <w:r>
        <w:rPr>
          <w:color w:val="231F20"/>
        </w:rPr>
        <w:t>of</w:t>
      </w:r>
      <w:r>
        <w:rPr>
          <w:color w:val="231F20"/>
          <w:spacing w:val="40"/>
        </w:rPr>
        <w:t> </w:t>
      </w:r>
      <w:r>
        <w:rPr>
          <w:color w:val="231F20"/>
        </w:rPr>
        <w:t>work,</w:t>
      </w:r>
      <w:r>
        <w:rPr>
          <w:color w:val="231F20"/>
          <w:spacing w:val="40"/>
        </w:rPr>
        <w:t> </w:t>
      </w:r>
      <w:r>
        <w:rPr>
          <w:color w:val="231F20"/>
        </w:rPr>
        <w:t>school, or sleep. Confronted with seemingly infinite variety, the average con- sumer settled into a pattern of watching ten to fifteen different media outlets.</w:t>
      </w:r>
      <w:r>
        <w:rPr>
          <w:color w:val="231F20"/>
          <w:spacing w:val="-1"/>
        </w:rPr>
        <w:t> </w:t>
      </w:r>
      <w:r>
        <w:rPr>
          <w:color w:val="231F20"/>
        </w:rPr>
        <w:t>Broadcast</w:t>
      </w:r>
      <w:r>
        <w:rPr>
          <w:color w:val="231F20"/>
          <w:spacing w:val="-1"/>
        </w:rPr>
        <w:t> </w:t>
      </w:r>
      <w:r>
        <w:rPr>
          <w:color w:val="231F20"/>
        </w:rPr>
        <w:t>programming</w:t>
      </w:r>
      <w:r>
        <w:rPr>
          <w:color w:val="231F20"/>
          <w:spacing w:val="-1"/>
        </w:rPr>
        <w:t> </w:t>
      </w:r>
      <w:r>
        <w:rPr>
          <w:color w:val="231F20"/>
        </w:rPr>
        <w:t>still</w:t>
      </w:r>
      <w:r>
        <w:rPr>
          <w:color w:val="231F20"/>
          <w:spacing w:val="-1"/>
        </w:rPr>
        <w:t> </w:t>
      </w:r>
      <w:r>
        <w:rPr>
          <w:color w:val="231F20"/>
        </w:rPr>
        <w:t>commands</w:t>
      </w:r>
      <w:r>
        <w:rPr>
          <w:color w:val="231F20"/>
          <w:spacing w:val="-1"/>
        </w:rPr>
        <w:t> </w:t>
      </w:r>
      <w:r>
        <w:rPr>
          <w:color w:val="231F20"/>
        </w:rPr>
        <w:t>a</w:t>
      </w:r>
      <w:r>
        <w:rPr>
          <w:color w:val="231F20"/>
          <w:spacing w:val="-1"/>
        </w:rPr>
        <w:t> </w:t>
      </w:r>
      <w:r>
        <w:rPr>
          <w:color w:val="231F20"/>
        </w:rPr>
        <w:t>higher</w:t>
      </w:r>
      <w:r>
        <w:rPr>
          <w:color w:val="231F20"/>
          <w:spacing w:val="-1"/>
        </w:rPr>
        <w:t> </w:t>
      </w:r>
      <w:r>
        <w:rPr>
          <w:color w:val="231F20"/>
        </w:rPr>
        <w:t>degree</w:t>
      </w:r>
      <w:r>
        <w:rPr>
          <w:color w:val="231F20"/>
          <w:spacing w:val="-1"/>
        </w:rPr>
        <w:t> </w:t>
      </w:r>
      <w:r>
        <w:rPr>
          <w:color w:val="231F20"/>
        </w:rPr>
        <w:t>of</w:t>
      </w:r>
      <w:r>
        <w:rPr>
          <w:color w:val="231F20"/>
          <w:spacing w:val="-1"/>
        </w:rPr>
        <w:t> </w:t>
      </w:r>
      <w:r>
        <w:rPr>
          <w:color w:val="231F20"/>
        </w:rPr>
        <w:t>loy- alty than cable programming, but the major broadcast networks are attracting a smaller slice of the pie as audience fragmentation contin- ues. In the 1960s, an advertiser could reach 80 percent of U.S. women with a prime-time spot on the three networks. Today, it has been esti- mated that the same spot would have to run on one hundred TV chan- nels to reach the same number of viewers.</w:t>
      </w:r>
      <w:hyperlink w:history="true" w:anchor="_bookmark16">
        <w:r>
          <w:rPr>
            <w:color w:val="231F20"/>
            <w:position w:val="7"/>
            <w:sz w:val="13"/>
          </w:rPr>
          <w:t>15</w:t>
        </w:r>
      </w:hyperlink>
    </w:p>
    <w:p>
      <w:pPr>
        <w:pStyle w:val="BodyText"/>
        <w:spacing w:line="230" w:lineRule="auto" w:before="18"/>
        <w:ind w:firstLine="240"/>
        <w:rPr>
          <w:sz w:val="13"/>
        </w:rPr>
      </w:pPr>
      <w:r>
        <w:rPr>
          <w:color w:val="231F20"/>
        </w:rPr>
        <w:t>As advertisers grow anxious about whether network programming can reach audiences, they are diversifying their advertising budgets</w:t>
      </w:r>
      <w:r>
        <w:rPr>
          <w:color w:val="231F20"/>
          <w:spacing w:val="40"/>
        </w:rPr>
        <w:t> </w:t>
      </w:r>
      <w:r>
        <w:rPr>
          <w:color w:val="231F20"/>
        </w:rPr>
        <w:t>and looking to extend their brands across multiple distribution outlets that they hope will allow them to target a diverse selection of smaller niche markets. As Sumner Redstone, chairman of Viacom, told </w:t>
      </w:r>
      <w:r>
        <w:rPr>
          <w:i/>
          <w:color w:val="231F20"/>
        </w:rPr>
        <w:t>Busi-</w:t>
      </w:r>
      <w:r>
        <w:rPr>
          <w:i/>
          <w:color w:val="231F20"/>
        </w:rPr>
        <w:t> nessweek, </w:t>
      </w:r>
      <w:r>
        <w:rPr>
          <w:color w:val="231F20"/>
        </w:rPr>
        <w:t>“What advertisers buy is platforms to get their brand pro- moted, and we’ve got four platforms for them. We’re</w:t>
      </w:r>
      <w:r>
        <w:rPr>
          <w:color w:val="231F20"/>
        </w:rPr>
        <w:t> everywhere, because</w:t>
      </w:r>
      <w:r>
        <w:rPr>
          <w:color w:val="231F20"/>
          <w:spacing w:val="34"/>
        </w:rPr>
        <w:t> </w:t>
      </w:r>
      <w:r>
        <w:rPr>
          <w:color w:val="231F20"/>
        </w:rPr>
        <w:t>in</w:t>
      </w:r>
      <w:r>
        <w:rPr>
          <w:color w:val="231F20"/>
          <w:spacing w:val="34"/>
        </w:rPr>
        <w:t> </w:t>
      </w:r>
      <w:r>
        <w:rPr>
          <w:color w:val="231F20"/>
        </w:rPr>
        <w:t>this</w:t>
      </w:r>
      <w:r>
        <w:rPr>
          <w:color w:val="231F20"/>
          <w:spacing w:val="34"/>
        </w:rPr>
        <w:t> </w:t>
      </w:r>
      <w:r>
        <w:rPr>
          <w:color w:val="231F20"/>
        </w:rPr>
        <w:t>day</w:t>
      </w:r>
      <w:r>
        <w:rPr>
          <w:color w:val="231F20"/>
          <w:spacing w:val="34"/>
        </w:rPr>
        <w:t> </w:t>
      </w:r>
      <w:r>
        <w:rPr>
          <w:color w:val="231F20"/>
        </w:rPr>
        <w:t>and</w:t>
      </w:r>
      <w:r>
        <w:rPr>
          <w:color w:val="231F20"/>
          <w:spacing w:val="34"/>
        </w:rPr>
        <w:t> </w:t>
      </w:r>
      <w:r>
        <w:rPr>
          <w:color w:val="231F20"/>
        </w:rPr>
        <w:t>age</w:t>
      </w:r>
      <w:r>
        <w:rPr>
          <w:color w:val="231F20"/>
          <w:spacing w:val="34"/>
        </w:rPr>
        <w:t> </w:t>
      </w:r>
      <w:r>
        <w:rPr>
          <w:color w:val="231F20"/>
        </w:rPr>
        <w:t>you</w:t>
      </w:r>
      <w:r>
        <w:rPr>
          <w:color w:val="231F20"/>
          <w:spacing w:val="34"/>
        </w:rPr>
        <w:t> </w:t>
      </w:r>
      <w:r>
        <w:rPr>
          <w:color w:val="231F20"/>
        </w:rPr>
        <w:t>have</w:t>
      </w:r>
      <w:r>
        <w:rPr>
          <w:color w:val="231F20"/>
          <w:spacing w:val="34"/>
        </w:rPr>
        <w:t> </w:t>
      </w:r>
      <w:r>
        <w:rPr>
          <w:color w:val="231F20"/>
        </w:rPr>
        <w:t>to</w:t>
      </w:r>
      <w:r>
        <w:rPr>
          <w:color w:val="231F20"/>
          <w:spacing w:val="34"/>
        </w:rPr>
        <w:t> </w:t>
      </w:r>
      <w:r>
        <w:rPr>
          <w:color w:val="231F20"/>
        </w:rPr>
        <w:t>be</w:t>
      </w:r>
      <w:r>
        <w:rPr>
          <w:color w:val="231F20"/>
          <w:spacing w:val="35"/>
        </w:rPr>
        <w:t> </w:t>
      </w:r>
      <w:r>
        <w:rPr>
          <w:color w:val="231F20"/>
        </w:rPr>
        <w:t>where</w:t>
      </w:r>
      <w:r>
        <w:rPr>
          <w:color w:val="231F20"/>
          <w:spacing w:val="35"/>
        </w:rPr>
        <w:t> </w:t>
      </w:r>
      <w:r>
        <w:rPr>
          <w:color w:val="231F20"/>
        </w:rPr>
        <w:t>advertisers</w:t>
      </w:r>
      <w:r>
        <w:rPr>
          <w:color w:val="231F20"/>
          <w:spacing w:val="35"/>
        </w:rPr>
        <w:t> </w:t>
      </w:r>
      <w:r>
        <w:rPr>
          <w:color w:val="231F20"/>
        </w:rPr>
        <w:t>need to be.”</w:t>
      </w:r>
      <w:hyperlink w:history="true" w:anchor="_bookmark16">
        <w:r>
          <w:rPr>
            <w:color w:val="231F20"/>
            <w:position w:val="7"/>
            <w:sz w:val="13"/>
          </w:rPr>
          <w:t>16</w:t>
        </w:r>
      </w:hyperlink>
      <w:r>
        <w:rPr>
          <w:color w:val="231F20"/>
          <w:spacing w:val="40"/>
          <w:position w:val="7"/>
          <w:sz w:val="13"/>
        </w:rPr>
        <w:t> </w:t>
      </w:r>
      <w:r>
        <w:rPr>
          <w:color w:val="231F20"/>
        </w:rPr>
        <w:t>A researcher for Forrester Research summarized the trends: “Monolithic blocks of eyeballs are gone. In their place is a perpetually shifting mosaic of audience microsegments that forces marketers to play an endless game of audience hide-and-seek.”</w:t>
      </w:r>
      <w:hyperlink w:history="true" w:anchor="_bookmark16">
        <w:r>
          <w:rPr>
            <w:color w:val="231F20"/>
            <w:position w:val="7"/>
            <w:sz w:val="13"/>
          </w:rPr>
          <w:t>17</w:t>
        </w:r>
      </w:hyperlink>
    </w:p>
    <w:p>
      <w:pPr>
        <w:pStyle w:val="BodyText"/>
        <w:spacing w:line="230" w:lineRule="auto" w:before="12"/>
        <w:ind w:firstLine="240"/>
      </w:pPr>
      <w:r>
        <w:rPr>
          <w:color w:val="231F20"/>
        </w:rPr>
        <w:t>Next-generation technologies—especially the digital video-recorder (DVR)—are enabling more and more consumers to skip commercials. Right now, 43 percent of VCR-using households are skipping adverts and many in the media industry are terrified of what’s going to hap- pen when technologies such as TiVo, which Nielsen Media Research president Susan Whiting calls “the VCR on steroids,” becomes more widespread.</w:t>
      </w:r>
      <w:hyperlink w:history="true" w:anchor="_bookmark16">
        <w:r>
          <w:rPr>
            <w:color w:val="231F20"/>
            <w:position w:val="7"/>
            <w:sz w:val="13"/>
          </w:rPr>
          <w:t>18</w:t>
        </w:r>
      </w:hyperlink>
      <w:r>
        <w:rPr>
          <w:color w:val="231F20"/>
          <w:spacing w:val="40"/>
          <w:position w:val="7"/>
          <w:sz w:val="13"/>
        </w:rPr>
        <w:t> </w:t>
      </w:r>
      <w:r>
        <w:rPr>
          <w:color w:val="231F20"/>
        </w:rPr>
        <w:t>Current users of digital video recorders scan through commercials about 59 percent of the time.</w:t>
      </w:r>
      <w:hyperlink w:history="true" w:anchor="_bookmark16">
        <w:r>
          <w:rPr>
            <w:color w:val="231F20"/>
            <w:position w:val="7"/>
            <w:sz w:val="13"/>
          </w:rPr>
          <w:t>19</w:t>
        </w:r>
      </w:hyperlink>
      <w:r>
        <w:rPr>
          <w:color w:val="231F20"/>
          <w:spacing w:val="32"/>
          <w:position w:val="7"/>
          <w:sz w:val="13"/>
        </w:rPr>
        <w:t> </w:t>
      </w:r>
      <w:r>
        <w:rPr>
          <w:color w:val="231F20"/>
        </w:rPr>
        <w:t>This doesn’t mean that 59</w:t>
      </w:r>
    </w:p>
    <w:p>
      <w:pPr>
        <w:spacing w:after="0" w:line="230" w:lineRule="auto"/>
        <w:sectPr>
          <w:pgSz w:w="8850" w:h="12650"/>
          <w:pgMar w:header="693" w:footer="0" w:top="1140" w:bottom="280" w:left="1140" w:right="1140"/>
        </w:sectPr>
      </w:pPr>
    </w:p>
    <w:p>
      <w:pPr>
        <w:pStyle w:val="BodyText"/>
        <w:spacing w:line="230" w:lineRule="auto" w:before="74"/>
        <w:ind w:right="112"/>
        <w:rPr>
          <w:sz w:val="13"/>
        </w:rPr>
      </w:pPr>
      <w:r>
        <w:rPr>
          <w:color w:val="231F20"/>
        </w:rPr>
        <w:t>percent of users skip commercials; it means that the average consumer watches about 41 percent of the aired advertisements. </w:t>
      </w:r>
      <w:r>
        <w:rPr>
          <w:i/>
          <w:color w:val="231F20"/>
        </w:rPr>
        <w:t>Advertising Age</w:t>
      </w:r>
      <w:r>
        <w:rPr>
          <w:i/>
          <w:color w:val="231F20"/>
        </w:rPr>
        <w:t> </w:t>
      </w:r>
      <w:r>
        <w:rPr>
          <w:color w:val="231F20"/>
        </w:rPr>
        <w:t>reporter Scott Donaton explains: “As advertisers lose the ability to in- vade</w:t>
      </w:r>
      <w:r>
        <w:rPr>
          <w:color w:val="231F20"/>
          <w:spacing w:val="40"/>
        </w:rPr>
        <w:t> </w:t>
      </w:r>
      <w:r>
        <w:rPr>
          <w:color w:val="231F20"/>
        </w:rPr>
        <w:t>the</w:t>
      </w:r>
      <w:r>
        <w:rPr>
          <w:color w:val="231F20"/>
          <w:spacing w:val="40"/>
        </w:rPr>
        <w:t> </w:t>
      </w:r>
      <w:r>
        <w:rPr>
          <w:color w:val="231F20"/>
        </w:rPr>
        <w:t>home,</w:t>
      </w:r>
      <w:r>
        <w:rPr>
          <w:color w:val="231F20"/>
          <w:spacing w:val="40"/>
        </w:rPr>
        <w:t> </w:t>
      </w:r>
      <w:r>
        <w:rPr>
          <w:color w:val="231F20"/>
        </w:rPr>
        <w:t>and</w:t>
      </w:r>
      <w:r>
        <w:rPr>
          <w:color w:val="231F20"/>
          <w:spacing w:val="40"/>
        </w:rPr>
        <w:t> </w:t>
      </w:r>
      <w:r>
        <w:rPr>
          <w:color w:val="231F20"/>
        </w:rPr>
        <w:t>consumer’s</w:t>
      </w:r>
      <w:r>
        <w:rPr>
          <w:color w:val="231F20"/>
          <w:spacing w:val="40"/>
        </w:rPr>
        <w:t> </w:t>
      </w:r>
      <w:r>
        <w:rPr>
          <w:color w:val="231F20"/>
        </w:rPr>
        <w:t>minds,</w:t>
      </w:r>
      <w:r>
        <w:rPr>
          <w:color w:val="231F20"/>
          <w:spacing w:val="40"/>
        </w:rPr>
        <w:t> </w:t>
      </w:r>
      <w:r>
        <w:rPr>
          <w:color w:val="231F20"/>
        </w:rPr>
        <w:t>they</w:t>
      </w:r>
      <w:r>
        <w:rPr>
          <w:color w:val="231F20"/>
          <w:spacing w:val="40"/>
        </w:rPr>
        <w:t> </w:t>
      </w:r>
      <w:r>
        <w:rPr>
          <w:color w:val="231F20"/>
        </w:rPr>
        <w:t>will</w:t>
      </w:r>
      <w:r>
        <w:rPr>
          <w:color w:val="231F20"/>
          <w:spacing w:val="40"/>
        </w:rPr>
        <w:t> </w:t>
      </w:r>
      <w:r>
        <w:rPr>
          <w:color w:val="231F20"/>
        </w:rPr>
        <w:t>be</w:t>
      </w:r>
      <w:r>
        <w:rPr>
          <w:color w:val="231F20"/>
          <w:spacing w:val="40"/>
        </w:rPr>
        <w:t> </w:t>
      </w:r>
      <w:r>
        <w:rPr>
          <w:color w:val="231F20"/>
        </w:rPr>
        <w:t>forced</w:t>
      </w:r>
      <w:r>
        <w:rPr>
          <w:color w:val="231F20"/>
          <w:spacing w:val="40"/>
        </w:rPr>
        <w:t> </w:t>
      </w:r>
      <w:r>
        <w:rPr>
          <w:color w:val="231F20"/>
        </w:rPr>
        <w:t>to</w:t>
      </w:r>
      <w:r>
        <w:rPr>
          <w:color w:val="231F20"/>
          <w:spacing w:val="40"/>
        </w:rPr>
        <w:t> </w:t>
      </w:r>
      <w:r>
        <w:rPr>
          <w:color w:val="231F20"/>
        </w:rPr>
        <w:t>wait for an invitation. This means that they have to learn what kinds of advertising content customers will actually be willing to seek out and </w:t>
      </w:r>
      <w:r>
        <w:rPr>
          <w:color w:val="231F20"/>
          <w:spacing w:val="-2"/>
        </w:rPr>
        <w:t>receive.”</w:t>
      </w:r>
      <w:hyperlink w:history="true" w:anchor="_bookmark16">
        <w:r>
          <w:rPr>
            <w:color w:val="231F20"/>
            <w:spacing w:val="-2"/>
            <w:position w:val="7"/>
            <w:sz w:val="13"/>
          </w:rPr>
          <w:t>20</w:t>
        </w:r>
      </w:hyperlink>
    </w:p>
    <w:p>
      <w:pPr>
        <w:pStyle w:val="BodyText"/>
        <w:spacing w:line="230" w:lineRule="auto" w:before="6"/>
        <w:ind w:right="112" w:firstLine="240"/>
        <w:rPr>
          <w:sz w:val="13"/>
        </w:rPr>
      </w:pPr>
      <w:r>
        <w:rPr>
          <w:color w:val="231F20"/>
        </w:rPr>
        <w:t>Rishad Tobaccowala, president of the media-buying group Starcom MediaVest, sparked panic at a gathering of television executives in</w:t>
      </w:r>
      <w:r>
        <w:rPr>
          <w:color w:val="231F20"/>
          <w:spacing w:val="40"/>
        </w:rPr>
        <w:t> </w:t>
      </w:r>
      <w:r>
        <w:rPr>
          <w:color w:val="231F20"/>
        </w:rPr>
        <w:t>2002 when he made what turned out to be the premature prediction that the thirty-second commercial would be dead by 2005. FOX Televi- sion chairman Sandy Grushow argued that the networks are nowhere near prepared for such a development: “Not only will everyone have</w:t>
      </w:r>
      <w:r>
        <w:rPr>
          <w:color w:val="231F20"/>
          <w:spacing w:val="80"/>
        </w:rPr>
        <w:t> </w:t>
      </w:r>
      <w:r>
        <w:rPr>
          <w:color w:val="231F20"/>
        </w:rPr>
        <w:t>to get drenched, but struck by lightning before significant progress is made.”</w:t>
      </w:r>
      <w:hyperlink w:history="true" w:anchor="_bookmark16">
        <w:r>
          <w:rPr>
            <w:color w:val="231F20"/>
            <w:position w:val="7"/>
            <w:sz w:val="13"/>
          </w:rPr>
          <w:t>21</w:t>
        </w:r>
      </w:hyperlink>
      <w:r>
        <w:rPr>
          <w:color w:val="231F20"/>
          <w:spacing w:val="40"/>
          <w:position w:val="7"/>
          <w:sz w:val="13"/>
        </w:rPr>
        <w:t> </w:t>
      </w:r>
      <w:r>
        <w:rPr>
          <w:color w:val="231F20"/>
        </w:rPr>
        <w:t>As network executives search for their umbrellas, product placements are the most oft-discussed alternative, though no one really believes</w:t>
      </w:r>
      <w:r>
        <w:rPr>
          <w:color w:val="231F20"/>
          <w:spacing w:val="-1"/>
        </w:rPr>
        <w:t> </w:t>
      </w:r>
      <w:r>
        <w:rPr>
          <w:color w:val="231F20"/>
        </w:rPr>
        <w:t>they</w:t>
      </w:r>
      <w:r>
        <w:rPr>
          <w:color w:val="231F20"/>
          <w:spacing w:val="-1"/>
        </w:rPr>
        <w:t> </w:t>
      </w:r>
      <w:r>
        <w:rPr>
          <w:color w:val="231F20"/>
        </w:rPr>
        <w:t>can</w:t>
      </w:r>
      <w:r>
        <w:rPr>
          <w:color w:val="231F20"/>
          <w:spacing w:val="-1"/>
        </w:rPr>
        <w:t> </w:t>
      </w:r>
      <w:r>
        <w:rPr>
          <w:color w:val="231F20"/>
        </w:rPr>
        <w:t>replace</w:t>
      </w:r>
      <w:r>
        <w:rPr>
          <w:color w:val="231F20"/>
          <w:spacing w:val="-1"/>
        </w:rPr>
        <w:t> </w:t>
      </w:r>
      <w:r>
        <w:rPr>
          <w:color w:val="231F20"/>
        </w:rPr>
        <w:t>the</w:t>
      </w:r>
      <w:r>
        <w:rPr>
          <w:color w:val="231F20"/>
          <w:spacing w:val="-1"/>
        </w:rPr>
        <w:t> </w:t>
      </w:r>
      <w:r>
        <w:rPr>
          <w:color w:val="231F20"/>
        </w:rPr>
        <w:t>$8</w:t>
      </w:r>
      <w:r>
        <w:rPr>
          <w:color w:val="231F20"/>
          <w:spacing w:val="-1"/>
        </w:rPr>
        <w:t> </w:t>
      </w:r>
      <w:r>
        <w:rPr>
          <w:color w:val="231F20"/>
        </w:rPr>
        <w:t>billion</w:t>
      </w:r>
      <w:r>
        <w:rPr>
          <w:color w:val="231F20"/>
          <w:spacing w:val="-1"/>
        </w:rPr>
        <w:t> </w:t>
      </w:r>
      <w:r>
        <w:rPr>
          <w:color w:val="231F20"/>
        </w:rPr>
        <w:t>spent</w:t>
      </w:r>
      <w:r>
        <w:rPr>
          <w:color w:val="231F20"/>
          <w:spacing w:val="-1"/>
        </w:rPr>
        <w:t> </w:t>
      </w:r>
      <w:r>
        <w:rPr>
          <w:color w:val="231F20"/>
        </w:rPr>
        <w:t>each</w:t>
      </w:r>
      <w:r>
        <w:rPr>
          <w:color w:val="231F20"/>
          <w:spacing w:val="-1"/>
        </w:rPr>
        <w:t> </w:t>
      </w:r>
      <w:r>
        <w:rPr>
          <w:color w:val="231F20"/>
        </w:rPr>
        <w:t>year</w:t>
      </w:r>
      <w:r>
        <w:rPr>
          <w:color w:val="231F20"/>
          <w:spacing w:val="-1"/>
        </w:rPr>
        <w:t> </w:t>
      </w:r>
      <w:r>
        <w:rPr>
          <w:color w:val="231F20"/>
        </w:rPr>
        <w:t>on</w:t>
      </w:r>
      <w:r>
        <w:rPr>
          <w:color w:val="231F20"/>
          <w:spacing w:val="-1"/>
        </w:rPr>
        <w:t> </w:t>
      </w:r>
      <w:r>
        <w:rPr>
          <w:color w:val="231F20"/>
        </w:rPr>
        <w:t>commercials. For this transformation to occur, Lee Gabler, co-chairman and partner of Creative Artists Agency, argued, “The biggest hurdle we have to go over . . . is the integration of the networks, the studios, the ad agencies, the advertisers, the talent agencies, and anybody else that’s involved in this space. We must be able to sit down collectively and cooperatively to come up with a solution. Right now, the ad agencies are frightened about anybody getting in their space, the networks are in denial, and the advertisers don’t have a solution.”</w:t>
      </w:r>
      <w:hyperlink w:history="true" w:anchor="_bookmark16">
        <w:r>
          <w:rPr>
            <w:color w:val="231F20"/>
            <w:position w:val="7"/>
            <w:sz w:val="13"/>
          </w:rPr>
          <w:t>22</w:t>
        </w:r>
      </w:hyperlink>
    </w:p>
    <w:p>
      <w:pPr>
        <w:pStyle w:val="BodyText"/>
        <w:spacing w:line="230" w:lineRule="auto" w:before="18"/>
        <w:ind w:right="112" w:firstLine="240"/>
      </w:pPr>
      <w:r>
        <w:rPr>
          <w:color w:val="231F20"/>
        </w:rPr>
        <w:t>In this context,</w:t>
      </w:r>
      <w:r>
        <w:rPr>
          <w:color w:val="231F20"/>
        </w:rPr>
        <w:t> the</w:t>
      </w:r>
      <w:r>
        <w:rPr>
          <w:color w:val="231F20"/>
        </w:rPr>
        <w:t> American viewing public is becoming harder</w:t>
      </w:r>
      <w:r>
        <w:rPr>
          <w:color w:val="231F20"/>
          <w:spacing w:val="80"/>
        </w:rPr>
        <w:t> </w:t>
      </w:r>
      <w:r>
        <w:rPr>
          <w:color w:val="231F20"/>
        </w:rPr>
        <w:t>and harder to impress. The television industry is increasingly focusing on understanding consumers who have a prolonged relationship and active engagement with media content, who show a willingness to</w:t>
      </w:r>
      <w:r>
        <w:rPr>
          <w:color w:val="231F20"/>
          <w:spacing w:val="40"/>
        </w:rPr>
        <w:t> </w:t>
      </w:r>
      <w:r>
        <w:rPr>
          <w:color w:val="231F20"/>
        </w:rPr>
        <w:t>track</w:t>
      </w:r>
      <w:r>
        <w:rPr>
          <w:color w:val="231F20"/>
          <w:spacing w:val="-3"/>
        </w:rPr>
        <w:t> </w:t>
      </w:r>
      <w:r>
        <w:rPr>
          <w:color w:val="231F20"/>
        </w:rPr>
        <w:t>down</w:t>
      </w:r>
      <w:r>
        <w:rPr>
          <w:color w:val="231F20"/>
          <w:spacing w:val="-3"/>
        </w:rPr>
        <w:t> </w:t>
      </w:r>
      <w:r>
        <w:rPr>
          <w:color w:val="231F20"/>
        </w:rPr>
        <w:t>that</w:t>
      </w:r>
      <w:r>
        <w:rPr>
          <w:color w:val="231F20"/>
          <w:spacing w:val="-3"/>
        </w:rPr>
        <w:t> </w:t>
      </w:r>
      <w:r>
        <w:rPr>
          <w:color w:val="231F20"/>
        </w:rPr>
        <w:t>content</w:t>
      </w:r>
      <w:r>
        <w:rPr>
          <w:color w:val="231F20"/>
          <w:spacing w:val="-3"/>
        </w:rPr>
        <w:t> </w:t>
      </w:r>
      <w:r>
        <w:rPr>
          <w:color w:val="231F20"/>
        </w:rPr>
        <w:t>across</w:t>
      </w:r>
      <w:r>
        <w:rPr>
          <w:color w:val="231F20"/>
          <w:spacing w:val="-3"/>
        </w:rPr>
        <w:t> </w:t>
      </w:r>
      <w:r>
        <w:rPr>
          <w:color w:val="231F20"/>
        </w:rPr>
        <w:t>the</w:t>
      </w:r>
      <w:r>
        <w:rPr>
          <w:color w:val="231F20"/>
          <w:spacing w:val="-3"/>
        </w:rPr>
        <w:t> </w:t>
      </w:r>
      <w:r>
        <w:rPr>
          <w:color w:val="231F20"/>
        </w:rPr>
        <w:t>cable</w:t>
      </w:r>
      <w:r>
        <w:rPr>
          <w:color w:val="231F20"/>
          <w:spacing w:val="-3"/>
        </w:rPr>
        <w:t> </w:t>
      </w:r>
      <w:r>
        <w:rPr>
          <w:color w:val="231F20"/>
        </w:rPr>
        <w:t>spectrum</w:t>
      </w:r>
      <w:r>
        <w:rPr>
          <w:color w:val="231F20"/>
          <w:spacing w:val="-3"/>
        </w:rPr>
        <w:t> </w:t>
      </w:r>
      <w:r>
        <w:rPr>
          <w:color w:val="231F20"/>
        </w:rPr>
        <w:t>and</w:t>
      </w:r>
      <w:r>
        <w:rPr>
          <w:color w:val="231F20"/>
          <w:spacing w:val="-3"/>
        </w:rPr>
        <w:t> </w:t>
      </w:r>
      <w:r>
        <w:rPr>
          <w:color w:val="231F20"/>
        </w:rPr>
        <w:t>across</w:t>
      </w:r>
      <w:r>
        <w:rPr>
          <w:color w:val="231F20"/>
          <w:spacing w:val="-3"/>
        </w:rPr>
        <w:t> </w:t>
      </w:r>
      <w:r>
        <w:rPr>
          <w:color w:val="231F20"/>
        </w:rPr>
        <w:t>a</w:t>
      </w:r>
      <w:r>
        <w:rPr>
          <w:color w:val="231F20"/>
          <w:spacing w:val="-3"/>
        </w:rPr>
        <w:t> </w:t>
      </w:r>
      <w:r>
        <w:rPr>
          <w:color w:val="231F20"/>
        </w:rPr>
        <w:t>range</w:t>
      </w:r>
      <w:r>
        <w:rPr>
          <w:color w:val="231F20"/>
          <w:spacing w:val="-3"/>
        </w:rPr>
        <w:t> </w:t>
      </w:r>
      <w:r>
        <w:rPr>
          <w:color w:val="231F20"/>
        </w:rPr>
        <w:t>of other</w:t>
      </w:r>
      <w:r>
        <w:rPr>
          <w:color w:val="231F20"/>
        </w:rPr>
        <w:t> media platforms. Such consumers, they believe, represent their best</w:t>
      </w:r>
      <w:r>
        <w:rPr>
          <w:color w:val="231F20"/>
          <w:spacing w:val="-5"/>
        </w:rPr>
        <w:t> </w:t>
      </w:r>
      <w:r>
        <w:rPr>
          <w:color w:val="231F20"/>
        </w:rPr>
        <w:t>hope</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rPr>
        <w:t>future.</w:t>
      </w:r>
      <w:r>
        <w:rPr>
          <w:color w:val="231F20"/>
          <w:spacing w:val="-6"/>
        </w:rPr>
        <w:t> </w:t>
      </w:r>
      <w:r>
        <w:rPr>
          <w:color w:val="231F20"/>
        </w:rPr>
        <w:t>This</w:t>
      </w:r>
      <w:r>
        <w:rPr>
          <w:color w:val="231F20"/>
          <w:spacing w:val="-5"/>
        </w:rPr>
        <w:t> </w:t>
      </w:r>
      <w:r>
        <w:rPr>
          <w:color w:val="231F20"/>
        </w:rPr>
        <w:t>next-generation</w:t>
      </w:r>
      <w:r>
        <w:rPr>
          <w:color w:val="231F20"/>
          <w:spacing w:val="-5"/>
        </w:rPr>
        <w:t> </w:t>
      </w:r>
      <w:r>
        <w:rPr>
          <w:color w:val="231F20"/>
        </w:rPr>
        <w:t>audience</w:t>
      </w:r>
      <w:r>
        <w:rPr>
          <w:color w:val="231F20"/>
          <w:spacing w:val="-5"/>
        </w:rPr>
        <w:t> </w:t>
      </w:r>
      <w:r>
        <w:rPr>
          <w:color w:val="231F20"/>
        </w:rPr>
        <w:t>research</w:t>
      </w:r>
      <w:r>
        <w:rPr>
          <w:color w:val="231F20"/>
          <w:spacing w:val="-5"/>
        </w:rPr>
        <w:t> </w:t>
      </w:r>
      <w:r>
        <w:rPr>
          <w:color w:val="231F20"/>
        </w:rPr>
        <w:t>focuses attention on what consumers do with media content once it has passed across their eyeballs, seeing each subsequent interaction as valuable because</w:t>
      </w:r>
      <w:r>
        <w:rPr>
          <w:color w:val="231F20"/>
          <w:spacing w:val="37"/>
        </w:rPr>
        <w:t> </w:t>
      </w:r>
      <w:r>
        <w:rPr>
          <w:color w:val="231F20"/>
        </w:rPr>
        <w:t>it</w:t>
      </w:r>
      <w:r>
        <w:rPr>
          <w:color w:val="231F20"/>
          <w:spacing w:val="37"/>
        </w:rPr>
        <w:t> </w:t>
      </w:r>
      <w:r>
        <w:rPr>
          <w:color w:val="231F20"/>
        </w:rPr>
        <w:t>reinforces</w:t>
      </w:r>
      <w:r>
        <w:rPr>
          <w:color w:val="231F20"/>
          <w:spacing w:val="37"/>
        </w:rPr>
        <w:t> </w:t>
      </w:r>
      <w:r>
        <w:rPr>
          <w:color w:val="231F20"/>
        </w:rPr>
        <w:t>their</w:t>
      </w:r>
      <w:r>
        <w:rPr>
          <w:color w:val="231F20"/>
          <w:spacing w:val="37"/>
        </w:rPr>
        <w:t> </w:t>
      </w:r>
      <w:r>
        <w:rPr>
          <w:color w:val="231F20"/>
        </w:rPr>
        <w:t>relationship</w:t>
      </w:r>
      <w:r>
        <w:rPr>
          <w:color w:val="231F20"/>
          <w:spacing w:val="37"/>
        </w:rPr>
        <w:t> </w:t>
      </w:r>
      <w:r>
        <w:rPr>
          <w:color w:val="231F20"/>
        </w:rPr>
        <w:t>to</w:t>
      </w:r>
      <w:r>
        <w:rPr>
          <w:color w:val="231F20"/>
          <w:spacing w:val="37"/>
        </w:rPr>
        <w:t> </w:t>
      </w:r>
      <w:r>
        <w:rPr>
          <w:color w:val="231F20"/>
        </w:rPr>
        <w:t>the</w:t>
      </w:r>
      <w:r>
        <w:rPr>
          <w:color w:val="231F20"/>
          <w:spacing w:val="37"/>
        </w:rPr>
        <w:t> </w:t>
      </w:r>
      <w:r>
        <w:rPr>
          <w:color w:val="231F20"/>
        </w:rPr>
        <w:t>series</w:t>
      </w:r>
      <w:r>
        <w:rPr>
          <w:color w:val="231F20"/>
          <w:spacing w:val="37"/>
        </w:rPr>
        <w:t> </w:t>
      </w:r>
      <w:r>
        <w:rPr>
          <w:color w:val="231F20"/>
        </w:rPr>
        <w:t>and,</w:t>
      </w:r>
      <w:r>
        <w:rPr>
          <w:color w:val="231F20"/>
          <w:spacing w:val="37"/>
        </w:rPr>
        <w:t> </w:t>
      </w:r>
      <w:r>
        <w:rPr>
          <w:color w:val="231F20"/>
        </w:rPr>
        <w:t>potentially, its sponsors. Responding to that demand, Initiative Media, a company that advises many of the Fortune 500 companies about their adver- tising placement, advocates an alternative approach to audience meas- urement</w:t>
      </w:r>
      <w:r>
        <w:rPr>
          <w:color w:val="231F20"/>
          <w:spacing w:val="40"/>
        </w:rPr>
        <w:t> </w:t>
      </w:r>
      <w:r>
        <w:rPr>
          <w:color w:val="231F20"/>
        </w:rPr>
        <w:t>they</w:t>
      </w:r>
      <w:r>
        <w:rPr>
          <w:color w:val="231F20"/>
          <w:spacing w:val="40"/>
        </w:rPr>
        <w:t> </w:t>
      </w:r>
      <w:r>
        <w:rPr>
          <w:color w:val="231F20"/>
        </w:rPr>
        <w:t>call</w:t>
      </w:r>
      <w:r>
        <w:rPr>
          <w:color w:val="231F20"/>
          <w:spacing w:val="40"/>
        </w:rPr>
        <w:t> </w:t>
      </w:r>
      <w:r>
        <w:rPr>
          <w:color w:val="231F20"/>
        </w:rPr>
        <w:t>“expression.”</w:t>
      </w:r>
      <w:hyperlink w:history="true" w:anchor="_bookmark16">
        <w:r>
          <w:rPr>
            <w:color w:val="231F20"/>
            <w:position w:val="7"/>
            <w:sz w:val="13"/>
          </w:rPr>
          <w:t>23</w:t>
        </w:r>
      </w:hyperlink>
      <w:r>
        <w:rPr>
          <w:color w:val="231F20"/>
          <w:spacing w:val="40"/>
          <w:position w:val="7"/>
          <w:sz w:val="13"/>
        </w:rPr>
        <w:t> </w:t>
      </w:r>
      <w:r>
        <w:rPr>
          <w:color w:val="231F20"/>
        </w:rPr>
        <w:t>Expression</w:t>
      </w:r>
      <w:r>
        <w:rPr>
          <w:color w:val="231F20"/>
          <w:spacing w:val="40"/>
        </w:rPr>
        <w:t> </w:t>
      </w:r>
      <w:r>
        <w:rPr>
          <w:color w:val="231F20"/>
        </w:rPr>
        <w:t>charts</w:t>
      </w:r>
      <w:r>
        <w:rPr>
          <w:color w:val="231F20"/>
          <w:spacing w:val="40"/>
        </w:rPr>
        <w:t> </w:t>
      </w:r>
      <w:r>
        <w:rPr>
          <w:color w:val="231F20"/>
        </w:rPr>
        <w:t>attentiveness</w:t>
      </w:r>
      <w:r>
        <w:rPr>
          <w:color w:val="231F20"/>
          <w:spacing w:val="40"/>
        </w:rPr>
        <w:t> </w:t>
      </w:r>
      <w:r>
        <w:rPr>
          <w:color w:val="231F20"/>
        </w:rPr>
        <w:t>to</w:t>
      </w:r>
    </w:p>
    <w:p>
      <w:pPr>
        <w:spacing w:after="0" w:line="230" w:lineRule="auto"/>
        <w:sectPr>
          <w:pgSz w:w="8850" w:h="12650"/>
          <w:pgMar w:header="693" w:footer="0" w:top="1140" w:bottom="280" w:left="1140" w:right="1140"/>
        </w:sectPr>
      </w:pPr>
    </w:p>
    <w:p>
      <w:pPr>
        <w:pStyle w:val="BodyText"/>
        <w:spacing w:line="230" w:lineRule="auto" w:before="74"/>
      </w:pPr>
      <w:r>
        <w:rPr>
          <w:color w:val="231F20"/>
        </w:rPr>
        <w:t>programming and advertising, time spent with the program, and the degree of viewer loyalty and affinity to the program and its sponsors. Their concept of expression emerged through</w:t>
      </w:r>
      <w:r>
        <w:rPr>
          <w:color w:val="231F20"/>
        </w:rPr>
        <w:t> collaboration</w:t>
      </w:r>
      <w:r>
        <w:rPr>
          <w:color w:val="231F20"/>
        </w:rPr>
        <w:t> with</w:t>
      </w:r>
      <w:r>
        <w:rPr>
          <w:color w:val="231F20"/>
        </w:rPr>
        <w:t> the MIT Comparative Media Studies Program. Expression may start at the level of the individual consumer, but by definition it situates consump- tion</w:t>
      </w:r>
      <w:r>
        <w:rPr>
          <w:color w:val="231F20"/>
        </w:rPr>
        <w:t> within</w:t>
      </w:r>
      <w:r>
        <w:rPr>
          <w:color w:val="231F20"/>
        </w:rPr>
        <w:t> a</w:t>
      </w:r>
      <w:r>
        <w:rPr>
          <w:color w:val="231F20"/>
        </w:rPr>
        <w:t> larger</w:t>
      </w:r>
      <w:r>
        <w:rPr>
          <w:color w:val="231F20"/>
        </w:rPr>
        <w:t> social and cultural context. Consumers not only watch media; they also share media with one another, whether this consists of wearing a T-shirt proclaiming their passion for a particular product, posting a message on a discussion list recommending a prod- uct to a friend, or creating a parody of a commercial that circulates on the internet. Expression can be seen as an investment in the brand and not simply an exposure to it.</w:t>
      </w:r>
    </w:p>
    <w:p>
      <w:pPr>
        <w:pStyle w:val="BodyText"/>
        <w:ind w:left="0" w:right="0"/>
        <w:jc w:val="left"/>
        <w:rPr>
          <w:sz w:val="24"/>
        </w:rPr>
      </w:pPr>
    </w:p>
    <w:p>
      <w:pPr>
        <w:pStyle w:val="BodyText"/>
        <w:spacing w:before="10"/>
        <w:ind w:left="0" w:right="0"/>
        <w:jc w:val="left"/>
        <w:rPr>
          <w:sz w:val="18"/>
        </w:rPr>
      </w:pPr>
    </w:p>
    <w:p>
      <w:pPr>
        <w:pStyle w:val="Heading4"/>
      </w:pPr>
      <w:r>
        <w:rPr>
          <w:color w:val="231F20"/>
          <w:w w:val="90"/>
        </w:rPr>
        <w:t>Lovemarks</w:t>
      </w:r>
      <w:r>
        <w:rPr>
          <w:color w:val="231F20"/>
          <w:spacing w:val="36"/>
        </w:rPr>
        <w:t> </w:t>
      </w:r>
      <w:r>
        <w:rPr>
          <w:color w:val="231F20"/>
          <w:w w:val="90"/>
        </w:rPr>
        <w:t>and</w:t>
      </w:r>
      <w:r>
        <w:rPr>
          <w:color w:val="231F20"/>
          <w:spacing w:val="36"/>
        </w:rPr>
        <w:t> </w:t>
      </w:r>
      <w:r>
        <w:rPr>
          <w:color w:val="231F20"/>
          <w:w w:val="90"/>
        </w:rPr>
        <w:t>Emotional</w:t>
      </w:r>
      <w:r>
        <w:rPr>
          <w:color w:val="231F20"/>
          <w:spacing w:val="36"/>
        </w:rPr>
        <w:t> </w:t>
      </w:r>
      <w:r>
        <w:rPr>
          <w:color w:val="231F20"/>
          <w:spacing w:val="-2"/>
          <w:w w:val="90"/>
        </w:rPr>
        <w:t>Capital</w:t>
      </w:r>
    </w:p>
    <w:p>
      <w:pPr>
        <w:pStyle w:val="BodyText"/>
        <w:spacing w:line="230" w:lineRule="auto" w:before="210"/>
      </w:pPr>
      <w:r>
        <w:rPr>
          <w:color w:val="231F20"/>
        </w:rPr>
        <w:t>Delivering</w:t>
      </w:r>
      <w:r>
        <w:rPr>
          <w:color w:val="231F20"/>
        </w:rPr>
        <w:t> the keynote address at </w:t>
      </w:r>
      <w:r>
        <w:rPr>
          <w:i/>
          <w:color w:val="231F20"/>
        </w:rPr>
        <w:t>Advertising Age</w:t>
      </w:r>
      <w:r>
        <w:rPr>
          <w:color w:val="231F20"/>
        </w:rPr>
        <w:t>’s Madison + Vine conference on February 5, 2003, Coca-Cola president Steven J. Heyer outlined his vision for the future</w:t>
      </w:r>
      <w:r>
        <w:rPr>
          <w:color w:val="231F20"/>
        </w:rPr>
        <w:t> relations</w:t>
      </w:r>
      <w:r>
        <w:rPr>
          <w:color w:val="231F20"/>
        </w:rPr>
        <w:t> between the advertising (“Madison”) and the entertainment industries (“Vine”). His speech offers a glimpse into the thinking of one of </w:t>
      </w:r>
      <w:r>
        <w:rPr>
          <w:i/>
          <w:color w:val="231F20"/>
        </w:rPr>
        <w:t>American Idol</w:t>
      </w:r>
      <w:r>
        <w:rPr>
          <w:color w:val="231F20"/>
        </w:rPr>
        <w:t>’s primary sponsors.</w:t>
      </w:r>
      <w:hyperlink w:history="true" w:anchor="_bookmark16">
        <w:r>
          <w:rPr>
            <w:color w:val="231F20"/>
            <w:position w:val="7"/>
            <w:sz w:val="13"/>
          </w:rPr>
          <w:t>24</w:t>
        </w:r>
      </w:hyperlink>
      <w:r>
        <w:rPr>
          <w:color w:val="231F20"/>
          <w:spacing w:val="40"/>
          <w:position w:val="7"/>
          <w:sz w:val="13"/>
        </w:rPr>
        <w:t> </w:t>
      </w:r>
      <w:r>
        <w:rPr>
          <w:color w:val="231F20"/>
        </w:rPr>
        <w:t>Heyer opened by identifying a range of problems that “demand a new approach to connecting with audiences” and force a rethinking of the old mass media paradigm: “The fragmentation and proliferation of media, and the consolidation in media ownership</w:t>
      </w:r>
      <w:r>
        <w:rPr>
          <w:color w:val="231F20"/>
          <w:spacing w:val="-13"/>
        </w:rPr>
        <w:t> </w:t>
      </w:r>
      <w:r>
        <w:rPr>
          <w:color w:val="231F20"/>
        </w:rPr>
        <w:t>— soon to be followed by a wholesale unbundling. The erosion of mass markets. The empowerment of consumers who now have an unrivaled ability to edit and avoid advertising and to shift day parts.</w:t>
      </w:r>
      <w:r>
        <w:rPr>
          <w:color w:val="231F20"/>
          <w:spacing w:val="-5"/>
        </w:rPr>
        <w:t> </w:t>
      </w:r>
      <w:r>
        <w:rPr>
          <w:color w:val="231F20"/>
        </w:rPr>
        <w:t>A</w:t>
      </w:r>
      <w:r>
        <w:rPr>
          <w:color w:val="231F20"/>
          <w:spacing w:val="-8"/>
        </w:rPr>
        <w:t> </w:t>
      </w:r>
      <w:r>
        <w:rPr>
          <w:color w:val="231F20"/>
        </w:rPr>
        <w:t>consumer trend toward mass customization and personalization.” Confronting profound shifts in</w:t>
      </w:r>
      <w:r>
        <w:rPr>
          <w:color w:val="231F20"/>
        </w:rPr>
        <w:t> consumer behavior, Heyer then outlined what he saw as his “convergence” strategy—the greater collaboration between content providers and sponsors to shape the total entertainment pack- age.</w:t>
      </w:r>
      <w:r>
        <w:rPr>
          <w:color w:val="231F20"/>
          <w:spacing w:val="28"/>
        </w:rPr>
        <w:t> </w:t>
      </w:r>
      <w:r>
        <w:rPr>
          <w:color w:val="231F20"/>
        </w:rPr>
        <w:t>The</w:t>
      </w:r>
      <w:r>
        <w:rPr>
          <w:color w:val="231F20"/>
          <w:spacing w:val="28"/>
        </w:rPr>
        <w:t> </w:t>
      </w:r>
      <w:r>
        <w:rPr>
          <w:color w:val="231F20"/>
        </w:rPr>
        <w:t>focus,</w:t>
      </w:r>
      <w:r>
        <w:rPr>
          <w:color w:val="231F20"/>
          <w:spacing w:val="28"/>
        </w:rPr>
        <w:t> </w:t>
      </w:r>
      <w:r>
        <w:rPr>
          <w:color w:val="231F20"/>
        </w:rPr>
        <w:t>he</w:t>
      </w:r>
      <w:r>
        <w:rPr>
          <w:color w:val="231F20"/>
          <w:spacing w:val="28"/>
        </w:rPr>
        <w:t> </w:t>
      </w:r>
      <w:r>
        <w:rPr>
          <w:color w:val="231F20"/>
        </w:rPr>
        <w:t>argued,</w:t>
      </w:r>
      <w:r>
        <w:rPr>
          <w:color w:val="231F20"/>
          <w:spacing w:val="28"/>
        </w:rPr>
        <w:t> </w:t>
      </w:r>
      <w:r>
        <w:rPr>
          <w:color w:val="231F20"/>
        </w:rPr>
        <w:t>should</w:t>
      </w:r>
      <w:r>
        <w:rPr>
          <w:color w:val="231F20"/>
          <w:spacing w:val="28"/>
        </w:rPr>
        <w:t> </w:t>
      </w:r>
      <w:r>
        <w:rPr>
          <w:color w:val="231F20"/>
        </w:rPr>
        <w:t>be</w:t>
      </w:r>
      <w:r>
        <w:rPr>
          <w:color w:val="231F20"/>
          <w:spacing w:val="28"/>
        </w:rPr>
        <w:t> </w:t>
      </w:r>
      <w:r>
        <w:rPr>
          <w:color w:val="231F20"/>
        </w:rPr>
        <w:t>less</w:t>
      </w:r>
      <w:r>
        <w:rPr>
          <w:color w:val="231F20"/>
          <w:spacing w:val="28"/>
        </w:rPr>
        <w:t> </w:t>
      </w:r>
      <w:r>
        <w:rPr>
          <w:color w:val="231F20"/>
        </w:rPr>
        <w:t>on</w:t>
      </w:r>
      <w:r>
        <w:rPr>
          <w:color w:val="231F20"/>
          <w:spacing w:val="28"/>
        </w:rPr>
        <w:t> </w:t>
      </w:r>
      <w:r>
        <w:rPr>
          <w:color w:val="231F20"/>
        </w:rPr>
        <w:t>the</w:t>
      </w:r>
      <w:r>
        <w:rPr>
          <w:color w:val="231F20"/>
          <w:spacing w:val="28"/>
        </w:rPr>
        <w:t> </w:t>
      </w:r>
      <w:r>
        <w:rPr>
          <w:color w:val="231F20"/>
        </w:rPr>
        <w:t>content</w:t>
      </w:r>
      <w:r>
        <w:rPr>
          <w:color w:val="231F20"/>
          <w:spacing w:val="28"/>
        </w:rPr>
        <w:t> </w:t>
      </w:r>
      <w:r>
        <w:rPr>
          <w:color w:val="231F20"/>
        </w:rPr>
        <w:t>per</w:t>
      </w:r>
      <w:r>
        <w:rPr>
          <w:color w:val="231F20"/>
          <w:spacing w:val="28"/>
        </w:rPr>
        <w:t> </w:t>
      </w:r>
      <w:r>
        <w:rPr>
          <w:color w:val="231F20"/>
        </w:rPr>
        <w:t>se</w:t>
      </w:r>
      <w:r>
        <w:rPr>
          <w:color w:val="231F20"/>
          <w:spacing w:val="28"/>
        </w:rPr>
        <w:t> </w:t>
      </w:r>
      <w:r>
        <w:rPr>
          <w:color w:val="231F20"/>
        </w:rPr>
        <w:t>than on the “why, where, and how” the various entertainment media are brought together and the relationship that gets brokered with the con- sumer. As he explained, “Imagine if we used our collective tool kit to create an ever-expanding variety of interactions for people that—over time</w:t>
      </w:r>
      <w:r>
        <w:rPr>
          <w:color w:val="231F20"/>
          <w:spacing w:val="-32"/>
        </w:rPr>
        <w:t> </w:t>
      </w:r>
      <w:r>
        <w:rPr>
          <w:color w:val="231F20"/>
        </w:rPr>
        <w:t>—</w:t>
      </w:r>
      <w:r>
        <w:rPr>
          <w:color w:val="231F20"/>
          <w:spacing w:val="-32"/>
        </w:rPr>
        <w:t> </w:t>
      </w:r>
      <w:r>
        <w:rPr>
          <w:color w:val="231F20"/>
        </w:rPr>
        <w:t>built</w:t>
      </w:r>
      <w:r>
        <w:rPr>
          <w:color w:val="231F20"/>
          <w:spacing w:val="39"/>
        </w:rPr>
        <w:t> </w:t>
      </w:r>
      <w:r>
        <w:rPr>
          <w:color w:val="231F20"/>
        </w:rPr>
        <w:t>a</w:t>
      </w:r>
      <w:r>
        <w:rPr>
          <w:color w:val="231F20"/>
          <w:spacing w:val="40"/>
        </w:rPr>
        <w:t> </w:t>
      </w:r>
      <w:r>
        <w:rPr>
          <w:color w:val="231F20"/>
        </w:rPr>
        <w:t>relationship,</w:t>
      </w:r>
      <w:r>
        <w:rPr>
          <w:color w:val="231F20"/>
          <w:spacing w:val="40"/>
        </w:rPr>
        <w:t> </w:t>
      </w:r>
      <w:r>
        <w:rPr>
          <w:color w:val="231F20"/>
        </w:rPr>
        <w:t>an</w:t>
      </w:r>
      <w:r>
        <w:rPr>
          <w:color w:val="231F20"/>
          <w:spacing w:val="40"/>
        </w:rPr>
        <w:t> </w:t>
      </w:r>
      <w:r>
        <w:rPr>
          <w:color w:val="231F20"/>
        </w:rPr>
        <w:t>ongoing</w:t>
      </w:r>
      <w:r>
        <w:rPr>
          <w:color w:val="231F20"/>
          <w:spacing w:val="40"/>
        </w:rPr>
        <w:t> </w:t>
      </w:r>
      <w:r>
        <w:rPr>
          <w:color w:val="231F20"/>
        </w:rPr>
        <w:t>series</w:t>
      </w:r>
      <w:r>
        <w:rPr>
          <w:color w:val="231F20"/>
          <w:spacing w:val="40"/>
        </w:rPr>
        <w:t> </w:t>
      </w:r>
      <w:r>
        <w:rPr>
          <w:color w:val="231F20"/>
        </w:rPr>
        <w:t>of</w:t>
      </w:r>
      <w:r>
        <w:rPr>
          <w:color w:val="231F20"/>
          <w:spacing w:val="40"/>
        </w:rPr>
        <w:t> </w:t>
      </w:r>
      <w:r>
        <w:rPr>
          <w:color w:val="231F20"/>
        </w:rPr>
        <w:t>transactions,</w:t>
      </w:r>
      <w:r>
        <w:rPr>
          <w:color w:val="231F20"/>
          <w:spacing w:val="40"/>
        </w:rPr>
        <w:t> </w:t>
      </w:r>
      <w:r>
        <w:rPr>
          <w:color w:val="231F20"/>
        </w:rPr>
        <w:t>that</w:t>
      </w:r>
      <w:r>
        <w:rPr>
          <w:color w:val="231F20"/>
          <w:spacing w:val="40"/>
        </w:rPr>
        <w:t> </w:t>
      </w:r>
      <w:r>
        <w:rPr>
          <w:color w:val="231F20"/>
        </w:rPr>
        <w:t>is</w:t>
      </w:r>
    </w:p>
    <w:p>
      <w:pPr>
        <w:spacing w:after="0" w:line="230" w:lineRule="auto"/>
        <w:sectPr>
          <w:pgSz w:w="8850" w:h="12650"/>
          <w:pgMar w:header="693" w:footer="0" w:top="1140" w:bottom="280" w:left="1140" w:right="1140"/>
        </w:sectPr>
      </w:pPr>
    </w:p>
    <w:p>
      <w:pPr>
        <w:pStyle w:val="BodyText"/>
        <w:spacing w:line="230" w:lineRule="auto" w:before="74"/>
        <w:ind w:right="416"/>
        <w:jc w:val="left"/>
      </w:pPr>
      <w:r>
        <w:rPr>
          <w:color w:val="231F20"/>
        </w:rPr>
        <w:t>unique,</w:t>
      </w:r>
      <w:r>
        <w:rPr>
          <w:color w:val="231F20"/>
          <w:spacing w:val="-5"/>
        </w:rPr>
        <w:t> </w:t>
      </w:r>
      <w:r>
        <w:rPr>
          <w:color w:val="231F20"/>
        </w:rPr>
        <w:t>differentiated</w:t>
      </w:r>
      <w:r>
        <w:rPr>
          <w:color w:val="231F20"/>
          <w:spacing w:val="-5"/>
        </w:rPr>
        <w:t> </w:t>
      </w:r>
      <w:r>
        <w:rPr>
          <w:color w:val="231F20"/>
        </w:rPr>
        <w:t>and</w:t>
      </w:r>
      <w:r>
        <w:rPr>
          <w:color w:val="231F20"/>
          <w:spacing w:val="-5"/>
        </w:rPr>
        <w:t> </w:t>
      </w:r>
      <w:r>
        <w:rPr>
          <w:color w:val="231F20"/>
        </w:rPr>
        <w:t>deeper”</w:t>
      </w:r>
      <w:r>
        <w:rPr>
          <w:color w:val="231F20"/>
          <w:spacing w:val="-5"/>
        </w:rPr>
        <w:t> </w:t>
      </w:r>
      <w:r>
        <w:rPr>
          <w:color w:val="231F20"/>
        </w:rPr>
        <w:t>than</w:t>
      </w:r>
      <w:r>
        <w:rPr>
          <w:color w:val="231F20"/>
          <w:spacing w:val="-5"/>
        </w:rPr>
        <w:t> </w:t>
      </w:r>
      <w:r>
        <w:rPr>
          <w:color w:val="231F20"/>
        </w:rPr>
        <w:t>any</w:t>
      </w:r>
      <w:r>
        <w:rPr>
          <w:color w:val="231F20"/>
          <w:spacing w:val="-5"/>
        </w:rPr>
        <w:t> </w:t>
      </w:r>
      <w:r>
        <w:rPr>
          <w:color w:val="231F20"/>
        </w:rPr>
        <w:t>the</w:t>
      </w:r>
      <w:r>
        <w:rPr>
          <w:color w:val="231F20"/>
          <w:spacing w:val="-5"/>
        </w:rPr>
        <w:t> </w:t>
      </w:r>
      <w:r>
        <w:rPr>
          <w:color w:val="231F20"/>
        </w:rPr>
        <w:t>entertainment</w:t>
      </w:r>
      <w:r>
        <w:rPr>
          <w:color w:val="231F20"/>
          <w:spacing w:val="-5"/>
        </w:rPr>
        <w:t> </w:t>
      </w:r>
      <w:r>
        <w:rPr>
          <w:color w:val="231F20"/>
        </w:rPr>
        <w:t>industry has offered before.</w:t>
      </w:r>
    </w:p>
    <w:p>
      <w:pPr>
        <w:pStyle w:val="BodyText"/>
        <w:spacing w:line="230" w:lineRule="auto" w:before="1"/>
        <w:ind w:right="416" w:firstLine="240"/>
        <w:jc w:val="left"/>
      </w:pPr>
      <w:r>
        <w:rPr>
          <w:color w:val="231F20"/>
        </w:rPr>
        <w:t>Heyer’s</w:t>
      </w:r>
      <w:r>
        <w:rPr>
          <w:color w:val="231F20"/>
          <w:spacing w:val="-5"/>
        </w:rPr>
        <w:t> </w:t>
      </w:r>
      <w:r>
        <w:rPr>
          <w:color w:val="231F20"/>
        </w:rPr>
        <w:t>speech</w:t>
      </w:r>
      <w:r>
        <w:rPr>
          <w:color w:val="231F20"/>
          <w:spacing w:val="-5"/>
        </w:rPr>
        <w:t> </w:t>
      </w:r>
      <w:r>
        <w:rPr>
          <w:color w:val="231F20"/>
        </w:rPr>
        <w:t>evokes</w:t>
      </w:r>
      <w:r>
        <w:rPr>
          <w:color w:val="231F20"/>
          <w:spacing w:val="-5"/>
        </w:rPr>
        <w:t> </w:t>
      </w:r>
      <w:r>
        <w:rPr>
          <w:color w:val="231F20"/>
        </w:rPr>
        <w:t>the</w:t>
      </w:r>
      <w:r>
        <w:rPr>
          <w:color w:val="231F20"/>
          <w:spacing w:val="-5"/>
        </w:rPr>
        <w:t> </w:t>
      </w:r>
      <w:r>
        <w:rPr>
          <w:color w:val="231F20"/>
        </w:rPr>
        <w:t>logic</w:t>
      </w:r>
      <w:r>
        <w:rPr>
          <w:color w:val="231F20"/>
          <w:spacing w:val="-5"/>
        </w:rPr>
        <w:t> </w:t>
      </w:r>
      <w:r>
        <w:rPr>
          <w:color w:val="231F20"/>
        </w:rPr>
        <w:t>of</w:t>
      </w:r>
      <w:r>
        <w:rPr>
          <w:color w:val="231F20"/>
          <w:spacing w:val="-5"/>
        </w:rPr>
        <w:t> </w:t>
      </w:r>
      <w:r>
        <w:rPr>
          <w:color w:val="231F20"/>
        </w:rPr>
        <w:t>brand</w:t>
      </w:r>
      <w:r>
        <w:rPr>
          <w:color w:val="231F20"/>
          <w:spacing w:val="-5"/>
        </w:rPr>
        <w:t> </w:t>
      </w:r>
      <w:r>
        <w:rPr>
          <w:color w:val="231F20"/>
        </w:rPr>
        <w:t>extension,</w:t>
      </w:r>
      <w:r>
        <w:rPr>
          <w:color w:val="231F20"/>
          <w:spacing w:val="-5"/>
        </w:rPr>
        <w:t> </w:t>
      </w:r>
      <w:r>
        <w:rPr>
          <w:color w:val="231F20"/>
        </w:rPr>
        <w:t>the</w:t>
      </w:r>
      <w:r>
        <w:rPr>
          <w:color w:val="231F20"/>
          <w:spacing w:val="-5"/>
        </w:rPr>
        <w:t> </w:t>
      </w:r>
      <w:r>
        <w:rPr>
          <w:color w:val="231F20"/>
        </w:rPr>
        <w:t>idea</w:t>
      </w:r>
      <w:r>
        <w:rPr>
          <w:color w:val="231F20"/>
          <w:spacing w:val="-5"/>
        </w:rPr>
        <w:t> </w:t>
      </w:r>
      <w:r>
        <w:rPr>
          <w:color w:val="231F20"/>
        </w:rPr>
        <w:t>that</w:t>
      </w:r>
      <w:r>
        <w:rPr>
          <w:color w:val="231F20"/>
          <w:spacing w:val="-5"/>
        </w:rPr>
        <w:t> </w:t>
      </w:r>
      <w:r>
        <w:rPr>
          <w:color w:val="231F20"/>
        </w:rPr>
        <w:t>suc- cessful</w:t>
      </w:r>
      <w:r>
        <w:rPr>
          <w:color w:val="231F20"/>
          <w:spacing w:val="32"/>
        </w:rPr>
        <w:t> </w:t>
      </w:r>
      <w:r>
        <w:rPr>
          <w:color w:val="231F20"/>
        </w:rPr>
        <w:t>brands</w:t>
      </w:r>
      <w:r>
        <w:rPr>
          <w:color w:val="231F20"/>
          <w:spacing w:val="33"/>
        </w:rPr>
        <w:t> </w:t>
      </w:r>
      <w:r>
        <w:rPr>
          <w:color w:val="231F20"/>
        </w:rPr>
        <w:t>are</w:t>
      </w:r>
      <w:r>
        <w:rPr>
          <w:color w:val="231F20"/>
          <w:spacing w:val="33"/>
        </w:rPr>
        <w:t> </w:t>
      </w:r>
      <w:r>
        <w:rPr>
          <w:color w:val="231F20"/>
        </w:rPr>
        <w:t>built</w:t>
      </w:r>
      <w:r>
        <w:rPr>
          <w:color w:val="231F20"/>
          <w:spacing w:val="33"/>
        </w:rPr>
        <w:t> </w:t>
      </w:r>
      <w:r>
        <w:rPr>
          <w:color w:val="231F20"/>
        </w:rPr>
        <w:t>by</w:t>
      </w:r>
      <w:r>
        <w:rPr>
          <w:color w:val="231F20"/>
          <w:spacing w:val="33"/>
        </w:rPr>
        <w:t> </w:t>
      </w:r>
      <w:r>
        <w:rPr>
          <w:color w:val="231F20"/>
        </w:rPr>
        <w:t>exploiting</w:t>
      </w:r>
      <w:r>
        <w:rPr>
          <w:color w:val="231F20"/>
          <w:spacing w:val="33"/>
        </w:rPr>
        <w:t> </w:t>
      </w:r>
      <w:r>
        <w:rPr>
          <w:color w:val="231F20"/>
        </w:rPr>
        <w:t>multiple</w:t>
      </w:r>
      <w:r>
        <w:rPr>
          <w:color w:val="231F20"/>
          <w:spacing w:val="33"/>
        </w:rPr>
        <w:t> </w:t>
      </w:r>
      <w:r>
        <w:rPr>
          <w:color w:val="231F20"/>
        </w:rPr>
        <w:t>contacts</w:t>
      </w:r>
      <w:r>
        <w:rPr>
          <w:color w:val="231F20"/>
          <w:spacing w:val="33"/>
        </w:rPr>
        <w:t> </w:t>
      </w:r>
      <w:r>
        <w:rPr>
          <w:color w:val="231F20"/>
        </w:rPr>
        <w:t>between</w:t>
      </w:r>
      <w:r>
        <w:rPr>
          <w:color w:val="231F20"/>
          <w:spacing w:val="33"/>
        </w:rPr>
        <w:t> </w:t>
      </w:r>
      <w:r>
        <w:rPr>
          <w:color w:val="231F20"/>
          <w:spacing w:val="-5"/>
        </w:rPr>
        <w:t>the</w:t>
      </w:r>
    </w:p>
    <w:p>
      <w:pPr>
        <w:spacing w:after="0" w:line="230" w:lineRule="auto"/>
        <w:jc w:val="left"/>
        <w:sectPr>
          <w:pgSz w:w="8850" w:h="12650"/>
          <w:pgMar w:header="693" w:footer="0" w:top="1140" w:bottom="280" w:left="1140" w:right="600"/>
        </w:sectPr>
      </w:pPr>
    </w:p>
    <w:p>
      <w:pPr>
        <w:pStyle w:val="BodyText"/>
        <w:spacing w:line="230" w:lineRule="auto" w:before="2"/>
        <w:ind w:right="38"/>
      </w:pPr>
      <w:r>
        <w:rPr>
          <w:color w:val="231F20"/>
        </w:rPr>
        <w:t>brand</w:t>
      </w:r>
      <w:r>
        <w:rPr>
          <w:color w:val="231F20"/>
        </w:rPr>
        <w:t> and consumer. The strength of a connection is measured in terms of its emotional</w:t>
      </w:r>
      <w:r>
        <w:rPr>
          <w:color w:val="231F20"/>
          <w:spacing w:val="-13"/>
        </w:rPr>
        <w:t> </w:t>
      </w:r>
      <w:r>
        <w:rPr>
          <w:color w:val="231F20"/>
        </w:rPr>
        <w:t>impact.</w:t>
      </w:r>
      <w:r>
        <w:rPr>
          <w:color w:val="231F20"/>
          <w:spacing w:val="-12"/>
        </w:rPr>
        <w:t> </w:t>
      </w:r>
      <w:r>
        <w:rPr>
          <w:color w:val="231F20"/>
        </w:rPr>
        <w:t>The</w:t>
      </w:r>
      <w:r>
        <w:rPr>
          <w:color w:val="231F20"/>
          <w:spacing w:val="-13"/>
        </w:rPr>
        <w:t> </w:t>
      </w:r>
      <w:r>
        <w:rPr>
          <w:color w:val="231F20"/>
        </w:rPr>
        <w:t>experience</w:t>
      </w:r>
      <w:r>
        <w:rPr>
          <w:color w:val="231F20"/>
          <w:spacing w:val="-12"/>
        </w:rPr>
        <w:t> </w:t>
      </w:r>
      <w:r>
        <w:rPr>
          <w:color w:val="231F20"/>
        </w:rPr>
        <w:t>should not</w:t>
      </w:r>
      <w:r>
        <w:rPr>
          <w:color w:val="231F20"/>
        </w:rPr>
        <w:t> be contained within a single media platform, but should extend across as many</w:t>
      </w:r>
      <w:r>
        <w:rPr>
          <w:color w:val="231F20"/>
          <w:spacing w:val="-12"/>
        </w:rPr>
        <w:t> </w:t>
      </w:r>
      <w:r>
        <w:rPr>
          <w:color w:val="231F20"/>
        </w:rPr>
        <w:t>media</w:t>
      </w:r>
      <w:r>
        <w:rPr>
          <w:color w:val="231F20"/>
          <w:spacing w:val="-12"/>
        </w:rPr>
        <w:t> </w:t>
      </w:r>
      <w:r>
        <w:rPr>
          <w:color w:val="231F20"/>
        </w:rPr>
        <w:t>as</w:t>
      </w:r>
      <w:r>
        <w:rPr>
          <w:color w:val="231F20"/>
          <w:spacing w:val="-12"/>
        </w:rPr>
        <w:t> </w:t>
      </w:r>
      <w:r>
        <w:rPr>
          <w:color w:val="231F20"/>
        </w:rPr>
        <w:t>possible.</w:t>
      </w:r>
      <w:r>
        <w:rPr>
          <w:color w:val="231F20"/>
          <w:spacing w:val="-12"/>
        </w:rPr>
        <w:t> </w:t>
      </w:r>
      <w:r>
        <w:rPr>
          <w:color w:val="231F20"/>
        </w:rPr>
        <w:t>Brand</w:t>
      </w:r>
      <w:r>
        <w:rPr>
          <w:color w:val="231F20"/>
          <w:spacing w:val="-12"/>
        </w:rPr>
        <w:t> </w:t>
      </w:r>
      <w:r>
        <w:rPr>
          <w:color w:val="231F20"/>
        </w:rPr>
        <w:t>extension builds on audience interest in particular content to bring them into contact again and again with an associated brand. Fol- lowing this logic, Coca-Cola sees itself less as a soft drink bottler and more</w:t>
      </w:r>
      <w:r>
        <w:rPr>
          <w:color w:val="231F20"/>
        </w:rPr>
        <w:t> as</w:t>
      </w:r>
      <w:r>
        <w:rPr>
          <w:color w:val="231F20"/>
          <w:spacing w:val="40"/>
        </w:rPr>
        <w:t> </w:t>
      </w:r>
      <w:r>
        <w:rPr>
          <w:color w:val="231F20"/>
        </w:rPr>
        <w:t>an</w:t>
      </w:r>
      <w:r>
        <w:rPr>
          <w:color w:val="231F20"/>
        </w:rPr>
        <w:t> entertainment</w:t>
      </w:r>
      <w:r>
        <w:rPr>
          <w:color w:val="231F20"/>
        </w:rPr>
        <w:t> company</w:t>
      </w:r>
      <w:r>
        <w:rPr>
          <w:color w:val="231F20"/>
        </w:rPr>
        <w:t> that active-</w:t>
      </w:r>
      <w:r>
        <w:rPr>
          <w:color w:val="231F20"/>
          <w:spacing w:val="40"/>
        </w:rPr>
        <w:t> </w:t>
      </w:r>
      <w:r>
        <w:rPr>
          <w:color w:val="231F20"/>
        </w:rPr>
        <w:t>ly shapes as well as sponsors sporting events, concerts, movies, and television series. This intensification of feelings en- ables entertainment content—and brand </w:t>
      </w:r>
      <w:r>
        <w:rPr>
          <w:color w:val="231F20"/>
          <w:spacing w:val="-2"/>
        </w:rPr>
        <w:t>messages—to</w:t>
      </w:r>
      <w:r>
        <w:rPr>
          <w:color w:val="231F20"/>
          <w:spacing w:val="-3"/>
        </w:rPr>
        <w:t> </w:t>
      </w:r>
      <w:r>
        <w:rPr>
          <w:color w:val="231F20"/>
          <w:spacing w:val="-2"/>
        </w:rPr>
        <w:t>break</w:t>
      </w:r>
      <w:r>
        <w:rPr>
          <w:color w:val="231F20"/>
          <w:spacing w:val="-3"/>
        </w:rPr>
        <w:t> </w:t>
      </w:r>
      <w:r>
        <w:rPr>
          <w:color w:val="231F20"/>
          <w:spacing w:val="-2"/>
        </w:rPr>
        <w:t>through</w:t>
      </w:r>
      <w:r>
        <w:rPr>
          <w:color w:val="231F20"/>
          <w:spacing w:val="-3"/>
        </w:rPr>
        <w:t> </w:t>
      </w:r>
      <w:r>
        <w:rPr>
          <w:color w:val="231F20"/>
          <w:spacing w:val="-2"/>
        </w:rPr>
        <w:t>the</w:t>
      </w:r>
      <w:r>
        <w:rPr>
          <w:color w:val="231F20"/>
          <w:spacing w:val="-3"/>
        </w:rPr>
        <w:t> </w:t>
      </w:r>
      <w:r>
        <w:rPr>
          <w:color w:val="231F20"/>
          <w:spacing w:val="-2"/>
        </w:rPr>
        <w:t>“clutter” </w:t>
      </w:r>
      <w:r>
        <w:rPr>
          <w:color w:val="231F20"/>
        </w:rPr>
        <w:t>and become memorable for consumers: “We</w:t>
      </w:r>
      <w:r>
        <w:rPr>
          <w:color w:val="231F20"/>
          <w:spacing w:val="-7"/>
        </w:rPr>
        <w:t> </w:t>
      </w:r>
      <w:r>
        <w:rPr>
          <w:color w:val="231F20"/>
        </w:rPr>
        <w:t>will</w:t>
      </w:r>
      <w:r>
        <w:rPr>
          <w:color w:val="231F20"/>
          <w:spacing w:val="-7"/>
        </w:rPr>
        <w:t> </w:t>
      </w:r>
      <w:r>
        <w:rPr>
          <w:color w:val="231F20"/>
        </w:rPr>
        <w:t>use</w:t>
      </w:r>
      <w:r>
        <w:rPr>
          <w:color w:val="231F20"/>
          <w:spacing w:val="-7"/>
        </w:rPr>
        <w:t> </w:t>
      </w:r>
      <w:r>
        <w:rPr>
          <w:color w:val="231F20"/>
        </w:rPr>
        <w:t>a</w:t>
      </w:r>
      <w:r>
        <w:rPr>
          <w:color w:val="231F20"/>
          <w:spacing w:val="-7"/>
        </w:rPr>
        <w:t> </w:t>
      </w:r>
      <w:r>
        <w:rPr>
          <w:color w:val="231F20"/>
        </w:rPr>
        <w:t>diverse</w:t>
      </w:r>
      <w:r>
        <w:rPr>
          <w:color w:val="231F20"/>
          <w:spacing w:val="-7"/>
        </w:rPr>
        <w:t> </w:t>
      </w:r>
      <w:r>
        <w:rPr>
          <w:color w:val="231F20"/>
        </w:rPr>
        <w:t>array</w:t>
      </w:r>
      <w:r>
        <w:rPr>
          <w:color w:val="231F20"/>
          <w:spacing w:val="-8"/>
        </w:rPr>
        <w:t> </w:t>
      </w:r>
      <w:r>
        <w:rPr>
          <w:color w:val="231F20"/>
        </w:rPr>
        <w:t>of</w:t>
      </w:r>
      <w:r>
        <w:rPr>
          <w:color w:val="231F20"/>
          <w:spacing w:val="-7"/>
        </w:rPr>
        <w:t> </w:t>
      </w:r>
      <w:r>
        <w:rPr>
          <w:color w:val="231F20"/>
        </w:rPr>
        <w:t>entertain- ment assets to break into people’s hearts and</w:t>
      </w:r>
      <w:r>
        <w:rPr>
          <w:color w:val="231F20"/>
          <w:spacing w:val="3"/>
        </w:rPr>
        <w:t> </w:t>
      </w:r>
      <w:r>
        <w:rPr>
          <w:color w:val="231F20"/>
        </w:rPr>
        <w:t>minds.</w:t>
      </w:r>
      <w:r>
        <w:rPr>
          <w:color w:val="231F20"/>
          <w:spacing w:val="3"/>
        </w:rPr>
        <w:t> </w:t>
      </w:r>
      <w:r>
        <w:rPr>
          <w:color w:val="231F20"/>
        </w:rPr>
        <w:t>In</w:t>
      </w:r>
      <w:r>
        <w:rPr>
          <w:color w:val="231F20"/>
          <w:spacing w:val="3"/>
        </w:rPr>
        <w:t> </w:t>
      </w:r>
      <w:r>
        <w:rPr>
          <w:color w:val="231F20"/>
        </w:rPr>
        <w:t>that</w:t>
      </w:r>
      <w:r>
        <w:rPr>
          <w:color w:val="231F20"/>
          <w:spacing w:val="3"/>
        </w:rPr>
        <w:t> </w:t>
      </w:r>
      <w:r>
        <w:rPr>
          <w:color w:val="231F20"/>
        </w:rPr>
        <w:t>order</w:t>
      </w:r>
      <w:r>
        <w:rPr>
          <w:color w:val="231F20"/>
          <w:spacing w:val="78"/>
        </w:rPr>
        <w:t>   </w:t>
      </w:r>
      <w:r>
        <w:rPr>
          <w:color w:val="231F20"/>
        </w:rPr>
        <w:t>We’re</w:t>
      </w:r>
      <w:r>
        <w:rPr>
          <w:color w:val="231F20"/>
          <w:spacing w:val="4"/>
        </w:rPr>
        <w:t> </w:t>
      </w:r>
      <w:r>
        <w:rPr>
          <w:color w:val="231F20"/>
          <w:spacing w:val="-4"/>
        </w:rPr>
        <w:t>mov-</w:t>
      </w:r>
    </w:p>
    <w:p>
      <w:pPr>
        <w:pStyle w:val="BodyText"/>
        <w:spacing w:line="230" w:lineRule="auto" w:before="21"/>
        <w:ind w:right="38"/>
      </w:pPr>
      <w:r>
        <w:rPr>
          <w:color w:val="231F20"/>
        </w:rPr>
        <w:t>ing</w:t>
      </w:r>
      <w:r>
        <w:rPr>
          <w:color w:val="231F20"/>
          <w:spacing w:val="-7"/>
        </w:rPr>
        <w:t> </w:t>
      </w:r>
      <w:r>
        <w:rPr>
          <w:color w:val="231F20"/>
        </w:rPr>
        <w:t>to</w:t>
      </w:r>
      <w:r>
        <w:rPr>
          <w:color w:val="231F20"/>
          <w:spacing w:val="-7"/>
        </w:rPr>
        <w:t> </w:t>
      </w:r>
      <w:r>
        <w:rPr>
          <w:color w:val="231F20"/>
        </w:rPr>
        <w:t>ideas</w:t>
      </w:r>
      <w:r>
        <w:rPr>
          <w:color w:val="231F20"/>
          <w:spacing w:val="-7"/>
        </w:rPr>
        <w:t> </w:t>
      </w:r>
      <w:r>
        <w:rPr>
          <w:color w:val="231F20"/>
        </w:rPr>
        <w:t>that</w:t>
      </w:r>
      <w:r>
        <w:rPr>
          <w:color w:val="231F20"/>
          <w:spacing w:val="-7"/>
        </w:rPr>
        <w:t> </w:t>
      </w:r>
      <w:r>
        <w:rPr>
          <w:color w:val="231F20"/>
        </w:rPr>
        <w:t>elicit</w:t>
      </w:r>
      <w:r>
        <w:rPr>
          <w:color w:val="231F20"/>
          <w:spacing w:val="-7"/>
        </w:rPr>
        <w:t> </w:t>
      </w:r>
      <w:r>
        <w:rPr>
          <w:color w:val="231F20"/>
        </w:rPr>
        <w:t>emotion</w:t>
      </w:r>
      <w:r>
        <w:rPr>
          <w:color w:val="231F20"/>
          <w:spacing w:val="-7"/>
        </w:rPr>
        <w:t> </w:t>
      </w:r>
      <w:r>
        <w:rPr>
          <w:color w:val="231F20"/>
        </w:rPr>
        <w:t>and</w:t>
      </w:r>
      <w:r>
        <w:rPr>
          <w:color w:val="231F20"/>
          <w:spacing w:val="-7"/>
        </w:rPr>
        <w:t> </w:t>
      </w:r>
      <w:r>
        <w:rPr>
          <w:color w:val="231F20"/>
        </w:rPr>
        <w:t>create connections.</w:t>
      </w:r>
      <w:r>
        <w:rPr>
          <w:color w:val="231F20"/>
          <w:spacing w:val="-11"/>
        </w:rPr>
        <w:t> </w:t>
      </w:r>
      <w:r>
        <w:rPr>
          <w:color w:val="231F20"/>
        </w:rPr>
        <w:t>And</w:t>
      </w:r>
      <w:r>
        <w:rPr>
          <w:color w:val="231F20"/>
          <w:spacing w:val="-4"/>
        </w:rPr>
        <w:t> </w:t>
      </w:r>
      <w:r>
        <w:rPr>
          <w:color w:val="231F20"/>
        </w:rPr>
        <w:t>this</w:t>
      </w:r>
      <w:r>
        <w:rPr>
          <w:color w:val="231F20"/>
          <w:spacing w:val="-4"/>
        </w:rPr>
        <w:t> </w:t>
      </w:r>
      <w:r>
        <w:rPr>
          <w:color w:val="231F20"/>
        </w:rPr>
        <w:t>speeds</w:t>
      </w:r>
      <w:r>
        <w:rPr>
          <w:color w:val="231F20"/>
          <w:spacing w:val="-4"/>
        </w:rPr>
        <w:t> </w:t>
      </w:r>
      <w:r>
        <w:rPr>
          <w:color w:val="231F20"/>
        </w:rPr>
        <w:t>the</w:t>
      </w:r>
      <w:r>
        <w:rPr>
          <w:color w:val="231F20"/>
          <w:spacing w:val="-4"/>
        </w:rPr>
        <w:t> </w:t>
      </w:r>
      <w:r>
        <w:rPr>
          <w:color w:val="231F20"/>
        </w:rPr>
        <w:t>conver- gence of Madison + Vine.</w:t>
      </w:r>
      <w:r>
        <w:rPr>
          <w:color w:val="231F20"/>
        </w:rPr>
        <w:t> Because the ideas which have always sat at the heart of the stories you’ve told and the con- tent</w:t>
      </w:r>
      <w:r>
        <w:rPr>
          <w:color w:val="231F20"/>
          <w:spacing w:val="21"/>
        </w:rPr>
        <w:t> </w:t>
      </w:r>
      <w:r>
        <w:rPr>
          <w:color w:val="231F20"/>
        </w:rPr>
        <w:t>you’ve</w:t>
      </w:r>
      <w:r>
        <w:rPr>
          <w:color w:val="231F20"/>
          <w:spacing w:val="21"/>
        </w:rPr>
        <w:t> </w:t>
      </w:r>
      <w:r>
        <w:rPr>
          <w:color w:val="231F20"/>
        </w:rPr>
        <w:t>sold</w:t>
      </w:r>
      <w:r>
        <w:rPr>
          <w:color w:val="231F20"/>
          <w:spacing w:val="69"/>
          <w:w w:val="150"/>
        </w:rPr>
        <w:t>   </w:t>
      </w:r>
      <w:r>
        <w:rPr>
          <w:color w:val="231F20"/>
        </w:rPr>
        <w:t>whether</w:t>
      </w:r>
      <w:r>
        <w:rPr>
          <w:color w:val="231F20"/>
          <w:spacing w:val="22"/>
        </w:rPr>
        <w:t> </w:t>
      </w:r>
      <w:r>
        <w:rPr>
          <w:color w:val="231F20"/>
        </w:rPr>
        <w:t>movies</w:t>
      </w:r>
      <w:r>
        <w:rPr>
          <w:color w:val="231F20"/>
          <w:spacing w:val="21"/>
        </w:rPr>
        <w:t> </w:t>
      </w:r>
      <w:r>
        <w:rPr>
          <w:color w:val="231F20"/>
          <w:spacing w:val="-5"/>
        </w:rPr>
        <w:t>or</w:t>
      </w:r>
    </w:p>
    <w:p>
      <w:pPr>
        <w:pStyle w:val="BodyText"/>
        <w:spacing w:line="262" w:lineRule="exact"/>
        <w:ind w:right="0"/>
      </w:pPr>
      <w:r>
        <w:rPr>
          <w:color w:val="231F20"/>
        </w:rPr>
        <w:t>music</w:t>
      </w:r>
      <w:r>
        <w:rPr>
          <w:color w:val="231F20"/>
          <w:spacing w:val="5"/>
        </w:rPr>
        <w:t> </w:t>
      </w:r>
      <w:r>
        <w:rPr>
          <w:color w:val="231F20"/>
        </w:rPr>
        <w:t>or</w:t>
      </w:r>
      <w:r>
        <w:rPr>
          <w:color w:val="231F20"/>
          <w:spacing w:val="6"/>
        </w:rPr>
        <w:t> </w:t>
      </w:r>
      <w:r>
        <w:rPr>
          <w:color w:val="231F20"/>
        </w:rPr>
        <w:t>television</w:t>
      </w:r>
      <w:r>
        <w:rPr>
          <w:color w:val="231F20"/>
          <w:spacing w:val="72"/>
        </w:rPr>
        <w:t>   </w:t>
      </w:r>
      <w:r>
        <w:rPr>
          <w:color w:val="231F20"/>
        </w:rPr>
        <w:t>are</w:t>
      </w:r>
      <w:r>
        <w:rPr>
          <w:color w:val="231F20"/>
          <w:spacing w:val="8"/>
        </w:rPr>
        <w:t> </w:t>
      </w:r>
      <w:r>
        <w:rPr>
          <w:color w:val="231F20"/>
        </w:rPr>
        <w:t>no</w:t>
      </w:r>
      <w:r>
        <w:rPr>
          <w:color w:val="231F20"/>
          <w:spacing w:val="6"/>
        </w:rPr>
        <w:t> </w:t>
      </w:r>
      <w:r>
        <w:rPr>
          <w:color w:val="231F20"/>
        </w:rPr>
        <w:t>longer</w:t>
      </w:r>
      <w:r>
        <w:rPr>
          <w:color w:val="231F20"/>
          <w:spacing w:val="6"/>
        </w:rPr>
        <w:t> </w:t>
      </w:r>
      <w:r>
        <w:rPr>
          <w:color w:val="231F20"/>
          <w:spacing w:val="-4"/>
        </w:rPr>
        <w:t>just</w:t>
      </w:r>
    </w:p>
    <w:p>
      <w:pPr>
        <w:pStyle w:val="BodyText"/>
        <w:spacing w:line="230" w:lineRule="auto" w:before="3"/>
        <w:ind w:right="38"/>
      </w:pPr>
      <w:r>
        <w:rPr>
          <w:color w:val="231F20"/>
        </w:rPr>
        <w:t>intellectual</w:t>
      </w:r>
      <w:r>
        <w:rPr>
          <w:color w:val="231F20"/>
        </w:rPr>
        <w:t> property, they’re emotional </w:t>
      </w:r>
      <w:r>
        <w:rPr>
          <w:color w:val="231F20"/>
          <w:spacing w:val="-2"/>
        </w:rPr>
        <w:t>capital.”</w:t>
      </w:r>
    </w:p>
    <w:p>
      <w:pPr>
        <w:pStyle w:val="BodyText"/>
        <w:spacing w:line="230" w:lineRule="auto" w:before="2"/>
        <w:ind w:right="38" w:firstLine="240"/>
      </w:pPr>
      <w:r>
        <w:rPr>
          <w:color w:val="231F20"/>
        </w:rPr>
        <w:t>Kevin</w:t>
      </w:r>
      <w:r>
        <w:rPr>
          <w:color w:val="231F20"/>
        </w:rPr>
        <w:t> Roberts,</w:t>
      </w:r>
      <w:r>
        <w:rPr>
          <w:color w:val="231F20"/>
        </w:rPr>
        <w:t> the CEO Worldwide</w:t>
      </w:r>
      <w:r>
        <w:rPr>
          <w:color w:val="231F20"/>
          <w:spacing w:val="80"/>
        </w:rPr>
        <w:t> </w:t>
      </w:r>
      <w:r>
        <w:rPr>
          <w:color w:val="231F20"/>
        </w:rPr>
        <w:t>of Saatchi &amp; Saatchi, argues that the fu- ture</w:t>
      </w:r>
      <w:r>
        <w:rPr>
          <w:color w:val="231F20"/>
          <w:spacing w:val="-8"/>
        </w:rPr>
        <w:t> </w:t>
      </w:r>
      <w:r>
        <w:rPr>
          <w:color w:val="231F20"/>
        </w:rPr>
        <w:t>of</w:t>
      </w:r>
      <w:r>
        <w:rPr>
          <w:color w:val="231F20"/>
          <w:spacing w:val="-8"/>
        </w:rPr>
        <w:t> </w:t>
      </w:r>
      <w:r>
        <w:rPr>
          <w:color w:val="231F20"/>
        </w:rPr>
        <w:t>consumer</w:t>
      </w:r>
      <w:r>
        <w:rPr>
          <w:color w:val="231F20"/>
          <w:spacing w:val="-8"/>
        </w:rPr>
        <w:t> </w:t>
      </w:r>
      <w:r>
        <w:rPr>
          <w:color w:val="231F20"/>
        </w:rPr>
        <w:t>relations</w:t>
      </w:r>
      <w:r>
        <w:rPr>
          <w:color w:val="231F20"/>
          <w:spacing w:val="-8"/>
        </w:rPr>
        <w:t> </w:t>
      </w:r>
      <w:r>
        <w:rPr>
          <w:color w:val="231F20"/>
        </w:rPr>
        <w:t>lie</w:t>
      </w:r>
      <w:r>
        <w:rPr>
          <w:color w:val="231F20"/>
          <w:spacing w:val="-8"/>
        </w:rPr>
        <w:t> </w:t>
      </w:r>
      <w:r>
        <w:rPr>
          <w:color w:val="231F20"/>
        </w:rPr>
        <w:t>with</w:t>
      </w:r>
      <w:r>
        <w:rPr>
          <w:color w:val="231F20"/>
          <w:spacing w:val="-8"/>
        </w:rPr>
        <w:t> </w:t>
      </w:r>
      <w:r>
        <w:rPr>
          <w:color w:val="231F20"/>
        </w:rPr>
        <w:t>“love- marks”</w:t>
      </w:r>
      <w:r>
        <w:rPr>
          <w:color w:val="231F20"/>
          <w:spacing w:val="79"/>
        </w:rPr>
        <w:t> </w:t>
      </w:r>
      <w:r>
        <w:rPr>
          <w:color w:val="231F20"/>
        </w:rPr>
        <w:t>that</w:t>
      </w:r>
      <w:r>
        <w:rPr>
          <w:color w:val="231F20"/>
          <w:spacing w:val="79"/>
        </w:rPr>
        <w:t> </w:t>
      </w:r>
      <w:r>
        <w:rPr>
          <w:color w:val="231F20"/>
        </w:rPr>
        <w:t>are</w:t>
      </w:r>
      <w:r>
        <w:rPr>
          <w:color w:val="231F20"/>
          <w:spacing w:val="79"/>
        </w:rPr>
        <w:t> </w:t>
      </w:r>
      <w:r>
        <w:rPr>
          <w:color w:val="231F20"/>
        </w:rPr>
        <w:t>more</w:t>
      </w:r>
      <w:r>
        <w:rPr>
          <w:color w:val="231F20"/>
          <w:spacing w:val="78"/>
        </w:rPr>
        <w:t> </w:t>
      </w:r>
      <w:r>
        <w:rPr>
          <w:color w:val="231F20"/>
        </w:rPr>
        <w:t>powerful</w:t>
      </w:r>
      <w:r>
        <w:rPr>
          <w:color w:val="231F20"/>
          <w:spacing w:val="78"/>
        </w:rPr>
        <w:t> </w:t>
      </w:r>
      <w:r>
        <w:rPr>
          <w:color w:val="231F20"/>
          <w:spacing w:val="-4"/>
        </w:rPr>
        <w:t>than</w:t>
      </w:r>
    </w:p>
    <w:p>
      <w:pPr>
        <w:spacing w:before="160"/>
        <w:ind w:left="117" w:right="0" w:firstLine="0"/>
        <w:jc w:val="left"/>
        <w:rPr>
          <w:rFonts w:ascii="Trebuchet MS"/>
          <w:b/>
          <w:sz w:val="18"/>
        </w:rPr>
      </w:pPr>
      <w:r>
        <w:rPr/>
        <w:br w:type="column"/>
      </w:r>
      <w:r>
        <w:rPr>
          <w:rFonts w:ascii="Trebuchet MS"/>
          <w:b/>
          <w:color w:val="231F20"/>
          <w:sz w:val="18"/>
        </w:rPr>
        <w:t>Product</w:t>
      </w:r>
      <w:r>
        <w:rPr>
          <w:rFonts w:ascii="Trebuchet MS"/>
          <w:b/>
          <w:color w:val="231F20"/>
          <w:spacing w:val="-3"/>
          <w:sz w:val="18"/>
        </w:rPr>
        <w:t> </w:t>
      </w:r>
      <w:r>
        <w:rPr>
          <w:rFonts w:ascii="Trebuchet MS"/>
          <w:b/>
          <w:color w:val="231F20"/>
          <w:sz w:val="18"/>
        </w:rPr>
        <w:t>Placement</w:t>
      </w:r>
      <w:r>
        <w:rPr>
          <w:rFonts w:ascii="Trebuchet MS"/>
          <w:b/>
          <w:color w:val="231F20"/>
          <w:spacing w:val="-2"/>
          <w:sz w:val="18"/>
        </w:rPr>
        <w:t> </w:t>
      </w:r>
      <w:r>
        <w:rPr>
          <w:rFonts w:ascii="Trebuchet MS"/>
          <w:b/>
          <w:color w:val="231F20"/>
          <w:spacing w:val="-5"/>
          <w:sz w:val="18"/>
        </w:rPr>
        <w:t>and</w:t>
      </w:r>
    </w:p>
    <w:p>
      <w:pPr>
        <w:spacing w:before="31"/>
        <w:ind w:left="117" w:right="0" w:firstLine="0"/>
        <w:jc w:val="left"/>
        <w:rPr>
          <w:rFonts w:ascii="Trebuchet MS"/>
          <w:b/>
          <w:i/>
          <w:sz w:val="18"/>
        </w:rPr>
      </w:pPr>
      <w:r>
        <w:rPr>
          <w:rFonts w:ascii="Trebuchet MS"/>
          <w:b/>
          <w:i/>
          <w:color w:val="231F20"/>
          <w:w w:val="90"/>
          <w:sz w:val="18"/>
        </w:rPr>
        <w:t>The</w:t>
      </w:r>
      <w:r>
        <w:rPr>
          <w:rFonts w:ascii="Trebuchet MS"/>
          <w:b/>
          <w:i/>
          <w:color w:val="231F20"/>
          <w:spacing w:val="-6"/>
          <w:w w:val="90"/>
          <w:sz w:val="18"/>
        </w:rPr>
        <w:t> </w:t>
      </w:r>
      <w:r>
        <w:rPr>
          <w:rFonts w:ascii="Trebuchet MS"/>
          <w:b/>
          <w:i/>
          <w:color w:val="231F20"/>
          <w:spacing w:val="-2"/>
          <w:sz w:val="18"/>
        </w:rPr>
        <w:t>Apprentice</w:t>
      </w:r>
    </w:p>
    <w:p>
      <w:pPr>
        <w:spacing w:line="283" w:lineRule="auto" w:before="95"/>
        <w:ind w:left="117" w:right="113" w:firstLine="0"/>
        <w:jc w:val="left"/>
        <w:rPr>
          <w:rFonts w:ascii="Trebuchet MS"/>
          <w:b/>
          <w:sz w:val="10"/>
        </w:rPr>
      </w:pPr>
      <w:r>
        <w:rPr>
          <w:rFonts w:ascii="Trebuchet MS"/>
          <w:b/>
          <w:color w:val="231F20"/>
          <w:sz w:val="16"/>
        </w:rPr>
        <w:t>Mark Burnett, the executive producer</w:t>
      </w:r>
      <w:r>
        <w:rPr>
          <w:rFonts w:ascii="Trebuchet MS"/>
          <w:b/>
          <w:color w:val="231F20"/>
          <w:spacing w:val="40"/>
          <w:sz w:val="16"/>
        </w:rPr>
        <w:t> </w:t>
      </w:r>
      <w:r>
        <w:rPr>
          <w:rFonts w:ascii="Trebuchet MS"/>
          <w:b/>
          <w:color w:val="231F20"/>
          <w:sz w:val="16"/>
        </w:rPr>
        <w:t>of</w:t>
      </w:r>
      <w:r>
        <w:rPr>
          <w:rFonts w:ascii="Trebuchet MS"/>
          <w:b/>
          <w:color w:val="231F20"/>
          <w:spacing w:val="-13"/>
          <w:sz w:val="16"/>
        </w:rPr>
        <w:t> </w:t>
      </w:r>
      <w:r>
        <w:rPr>
          <w:rFonts w:ascii="Trebuchet MS"/>
          <w:b/>
          <w:i/>
          <w:color w:val="231F20"/>
          <w:sz w:val="16"/>
        </w:rPr>
        <w:t>Survivor</w:t>
      </w:r>
      <w:r>
        <w:rPr>
          <w:rFonts w:ascii="Trebuchet MS"/>
          <w:b/>
          <w:i/>
          <w:color w:val="231F20"/>
          <w:spacing w:val="-12"/>
          <w:sz w:val="16"/>
        </w:rPr>
        <w:t> </w:t>
      </w:r>
      <w:r>
        <w:rPr>
          <w:rFonts w:ascii="Trebuchet MS"/>
          <w:b/>
          <w:color w:val="231F20"/>
          <w:sz w:val="16"/>
        </w:rPr>
        <w:t>and</w:t>
      </w:r>
      <w:r>
        <w:rPr>
          <w:rFonts w:ascii="Trebuchet MS"/>
          <w:b/>
          <w:color w:val="231F20"/>
          <w:spacing w:val="-12"/>
          <w:sz w:val="16"/>
        </w:rPr>
        <w:t> </w:t>
      </w:r>
      <w:r>
        <w:rPr>
          <w:rFonts w:ascii="Trebuchet MS"/>
          <w:b/>
          <w:i/>
          <w:color w:val="231F20"/>
          <w:sz w:val="16"/>
        </w:rPr>
        <w:t>The</w:t>
      </w:r>
      <w:r>
        <w:rPr>
          <w:rFonts w:ascii="Trebuchet MS"/>
          <w:b/>
          <w:i/>
          <w:color w:val="231F20"/>
          <w:spacing w:val="-17"/>
          <w:sz w:val="16"/>
        </w:rPr>
        <w:t> </w:t>
      </w:r>
      <w:r>
        <w:rPr>
          <w:rFonts w:ascii="Trebuchet MS"/>
          <w:b/>
          <w:i/>
          <w:color w:val="231F20"/>
          <w:sz w:val="16"/>
        </w:rPr>
        <w:t>Apprentice</w:t>
      </w:r>
      <w:r>
        <w:rPr>
          <w:rFonts w:ascii="Trebuchet MS"/>
          <w:b/>
          <w:i/>
          <w:color w:val="231F20"/>
          <w:spacing w:val="-12"/>
          <w:sz w:val="16"/>
        </w:rPr>
        <w:t> </w:t>
      </w:r>
      <w:r>
        <w:rPr>
          <w:rFonts w:ascii="Trebuchet MS"/>
          <w:b/>
          <w:color w:val="231F20"/>
          <w:sz w:val="16"/>
        </w:rPr>
        <w:t>(2004), has</w:t>
      </w:r>
      <w:r>
        <w:rPr>
          <w:rFonts w:ascii="Trebuchet MS"/>
          <w:b/>
          <w:color w:val="231F20"/>
          <w:spacing w:val="-2"/>
          <w:sz w:val="16"/>
        </w:rPr>
        <w:t> </w:t>
      </w:r>
      <w:r>
        <w:rPr>
          <w:rFonts w:ascii="Trebuchet MS"/>
          <w:b/>
          <w:color w:val="231F20"/>
          <w:sz w:val="16"/>
        </w:rPr>
        <w:t>been</w:t>
      </w:r>
      <w:r>
        <w:rPr>
          <w:rFonts w:ascii="Trebuchet MS"/>
          <w:b/>
          <w:color w:val="231F20"/>
          <w:spacing w:val="-2"/>
          <w:sz w:val="16"/>
        </w:rPr>
        <w:t> </w:t>
      </w:r>
      <w:r>
        <w:rPr>
          <w:rFonts w:ascii="Trebuchet MS"/>
          <w:b/>
          <w:color w:val="231F20"/>
          <w:sz w:val="16"/>
        </w:rPr>
        <w:t>on</w:t>
      </w:r>
      <w:r>
        <w:rPr>
          <w:rFonts w:ascii="Trebuchet MS"/>
          <w:b/>
          <w:color w:val="231F20"/>
          <w:spacing w:val="-2"/>
          <w:sz w:val="16"/>
        </w:rPr>
        <w:t> </w:t>
      </w:r>
      <w:r>
        <w:rPr>
          <w:rFonts w:ascii="Trebuchet MS"/>
          <w:b/>
          <w:color w:val="231F20"/>
          <w:sz w:val="16"/>
        </w:rPr>
        <w:t>the</w:t>
      </w:r>
      <w:r>
        <w:rPr>
          <w:rFonts w:ascii="Trebuchet MS"/>
          <w:b/>
          <w:color w:val="231F20"/>
          <w:spacing w:val="-2"/>
          <w:sz w:val="16"/>
        </w:rPr>
        <w:t> </w:t>
      </w:r>
      <w:r>
        <w:rPr>
          <w:rFonts w:ascii="Trebuchet MS"/>
          <w:b/>
          <w:color w:val="231F20"/>
          <w:sz w:val="16"/>
        </w:rPr>
        <w:t>cutting-edge</w:t>
      </w:r>
      <w:r>
        <w:rPr>
          <w:rFonts w:ascii="Trebuchet MS"/>
          <w:b/>
          <w:color w:val="231F20"/>
          <w:spacing w:val="-2"/>
          <w:sz w:val="16"/>
        </w:rPr>
        <w:t> </w:t>
      </w:r>
      <w:r>
        <w:rPr>
          <w:rFonts w:ascii="Trebuchet MS"/>
          <w:b/>
          <w:color w:val="231F20"/>
          <w:sz w:val="16"/>
        </w:rPr>
        <w:t>of</w:t>
      </w:r>
      <w:r>
        <w:rPr>
          <w:rFonts w:ascii="Trebuchet MS"/>
          <w:b/>
          <w:color w:val="231F20"/>
          <w:spacing w:val="-2"/>
          <w:sz w:val="16"/>
        </w:rPr>
        <w:t> </w:t>
      </w:r>
      <w:r>
        <w:rPr>
          <w:rFonts w:ascii="Trebuchet MS"/>
          <w:b/>
          <w:color w:val="231F20"/>
          <w:sz w:val="16"/>
        </w:rPr>
        <w:t>experi- ments in brand integration.After find- ing networks highly resistant to his initial </w:t>
      </w:r>
      <w:r>
        <w:rPr>
          <w:rFonts w:ascii="Trebuchet MS"/>
          <w:b/>
          <w:i/>
          <w:color w:val="231F20"/>
          <w:sz w:val="16"/>
        </w:rPr>
        <w:t>Survivor </w:t>
      </w:r>
      <w:r>
        <w:rPr>
          <w:rFonts w:ascii="Trebuchet MS"/>
          <w:b/>
          <w:color w:val="231F20"/>
          <w:sz w:val="16"/>
        </w:rPr>
        <w:t>proposal,</w:t>
      </w:r>
      <w:r>
        <w:rPr>
          <w:rFonts w:ascii="Trebuchet MS"/>
          <w:b/>
          <w:color w:val="231F20"/>
          <w:spacing w:val="-16"/>
          <w:sz w:val="16"/>
        </w:rPr>
        <w:t> </w:t>
      </w:r>
      <w:r>
        <w:rPr>
          <w:rFonts w:ascii="Trebuchet MS"/>
          <w:b/>
          <w:color w:val="231F20"/>
          <w:sz w:val="16"/>
        </w:rPr>
        <w:t>the producer agreed to help offset the anticipated costs of the production by preselling sponsorship,</w:t>
      </w:r>
      <w:r>
        <w:rPr>
          <w:rFonts w:ascii="Trebuchet MS"/>
          <w:b/>
          <w:color w:val="231F20"/>
          <w:spacing w:val="-20"/>
          <w:sz w:val="16"/>
        </w:rPr>
        <w:t> </w:t>
      </w:r>
      <w:r>
        <w:rPr>
          <w:rFonts w:ascii="Trebuchet MS"/>
          <w:b/>
          <w:color w:val="231F20"/>
          <w:sz w:val="16"/>
        </w:rPr>
        <w:t>convincing</w:t>
      </w:r>
      <w:r>
        <w:rPr>
          <w:rFonts w:ascii="Trebuchet MS"/>
          <w:b/>
          <w:color w:val="231F20"/>
          <w:spacing w:val="-13"/>
          <w:sz w:val="16"/>
        </w:rPr>
        <w:t> </w:t>
      </w:r>
      <w:r>
        <w:rPr>
          <w:rFonts w:ascii="Trebuchet MS"/>
          <w:b/>
          <w:color w:val="231F20"/>
          <w:sz w:val="16"/>
        </w:rPr>
        <w:t>companies</w:t>
      </w:r>
      <w:r>
        <w:rPr>
          <w:rFonts w:ascii="Trebuchet MS"/>
          <w:b/>
          <w:color w:val="231F20"/>
          <w:spacing w:val="-10"/>
          <w:sz w:val="16"/>
        </w:rPr>
        <w:t> </w:t>
      </w:r>
      <w:r>
        <w:rPr>
          <w:rFonts w:ascii="Trebuchet MS"/>
          <w:b/>
          <w:color w:val="231F20"/>
          <w:sz w:val="16"/>
        </w:rPr>
        <w:t>such as Reebok to pay $4 million apiece for product placements during the series.</w:t>
      </w:r>
      <w:r>
        <w:rPr>
          <w:rFonts w:ascii="Trebuchet MS"/>
          <w:b/>
          <w:color w:val="231F20"/>
          <w:position w:val="5"/>
          <w:sz w:val="10"/>
        </w:rPr>
        <w:t>1</w:t>
      </w:r>
      <w:r>
        <w:rPr>
          <w:rFonts w:ascii="Trebuchet MS"/>
          <w:b/>
          <w:color w:val="231F20"/>
          <w:spacing w:val="40"/>
          <w:position w:val="5"/>
          <w:sz w:val="10"/>
        </w:rPr>
        <w:t> </w:t>
      </w:r>
      <w:r>
        <w:rPr>
          <w:rFonts w:ascii="Trebuchet MS"/>
          <w:b/>
          <w:color w:val="231F20"/>
          <w:w w:val="95"/>
          <w:sz w:val="16"/>
        </w:rPr>
        <w:t>His</w:t>
      </w:r>
      <w:r>
        <w:rPr>
          <w:rFonts w:ascii="Trebuchet MS"/>
          <w:b/>
          <w:color w:val="231F20"/>
          <w:spacing w:val="-7"/>
          <w:w w:val="95"/>
          <w:sz w:val="16"/>
        </w:rPr>
        <w:t> </w:t>
      </w:r>
      <w:r>
        <w:rPr>
          <w:rFonts w:ascii="Trebuchet MS"/>
          <w:b/>
          <w:color w:val="231F20"/>
          <w:w w:val="95"/>
          <w:sz w:val="16"/>
        </w:rPr>
        <w:t>second</w:t>
      </w:r>
      <w:r>
        <w:rPr>
          <w:rFonts w:ascii="Trebuchet MS"/>
          <w:b/>
          <w:color w:val="231F20"/>
          <w:spacing w:val="-5"/>
          <w:w w:val="95"/>
          <w:sz w:val="16"/>
        </w:rPr>
        <w:t> </w:t>
      </w:r>
      <w:r>
        <w:rPr>
          <w:rFonts w:ascii="Trebuchet MS"/>
          <w:b/>
          <w:color w:val="231F20"/>
          <w:w w:val="95"/>
          <w:sz w:val="16"/>
        </w:rPr>
        <w:t>series,</w:t>
      </w:r>
      <w:r>
        <w:rPr>
          <w:rFonts w:ascii="Trebuchet MS"/>
          <w:b/>
          <w:color w:val="231F20"/>
          <w:spacing w:val="-18"/>
          <w:w w:val="95"/>
          <w:sz w:val="16"/>
        </w:rPr>
        <w:t> </w:t>
      </w:r>
      <w:r>
        <w:rPr>
          <w:rFonts w:ascii="Trebuchet MS"/>
          <w:b/>
          <w:i/>
          <w:color w:val="231F20"/>
          <w:w w:val="95"/>
          <w:sz w:val="16"/>
        </w:rPr>
        <w:t>The</w:t>
      </w:r>
      <w:r>
        <w:rPr>
          <w:rFonts w:ascii="Trebuchet MS"/>
          <w:b/>
          <w:i/>
          <w:color w:val="231F20"/>
          <w:spacing w:val="-5"/>
          <w:w w:val="95"/>
          <w:sz w:val="16"/>
        </w:rPr>
        <w:t> </w:t>
      </w:r>
      <w:r>
        <w:rPr>
          <w:rFonts w:ascii="Trebuchet MS"/>
          <w:b/>
          <w:i/>
          <w:color w:val="231F20"/>
          <w:w w:val="95"/>
          <w:sz w:val="16"/>
        </w:rPr>
        <w:t>Restaurant</w:t>
      </w:r>
      <w:r>
        <w:rPr>
          <w:rFonts w:ascii="Trebuchet MS"/>
          <w:b/>
          <w:i/>
          <w:color w:val="231F20"/>
          <w:spacing w:val="-5"/>
          <w:w w:val="95"/>
          <w:sz w:val="16"/>
        </w:rPr>
        <w:t> </w:t>
      </w:r>
      <w:r>
        <w:rPr>
          <w:rFonts w:ascii="Trebuchet MS"/>
          <w:b/>
          <w:color w:val="231F20"/>
          <w:w w:val="95"/>
          <w:sz w:val="16"/>
        </w:rPr>
        <w:t>(2003), </w:t>
      </w:r>
      <w:r>
        <w:rPr>
          <w:rFonts w:ascii="Trebuchet MS"/>
          <w:b/>
          <w:color w:val="231F20"/>
          <w:sz w:val="16"/>
        </w:rPr>
        <w:t>was</w:t>
      </w:r>
      <w:r>
        <w:rPr>
          <w:rFonts w:ascii="Trebuchet MS"/>
          <w:b/>
          <w:color w:val="231F20"/>
          <w:spacing w:val="-6"/>
          <w:sz w:val="16"/>
        </w:rPr>
        <w:t> </w:t>
      </w:r>
      <w:r>
        <w:rPr>
          <w:rFonts w:ascii="Trebuchet MS"/>
          <w:b/>
          <w:color w:val="231F20"/>
          <w:sz w:val="16"/>
        </w:rPr>
        <w:t>fully</w:t>
      </w:r>
      <w:r>
        <w:rPr>
          <w:rFonts w:ascii="Trebuchet MS"/>
          <w:b/>
          <w:color w:val="231F20"/>
          <w:spacing w:val="-6"/>
          <w:sz w:val="16"/>
        </w:rPr>
        <w:t> </w:t>
      </w:r>
      <w:r>
        <w:rPr>
          <w:rFonts w:ascii="Trebuchet MS"/>
          <w:b/>
          <w:color w:val="231F20"/>
          <w:sz w:val="16"/>
        </w:rPr>
        <w:t>funded</w:t>
      </w:r>
      <w:r>
        <w:rPr>
          <w:rFonts w:ascii="Trebuchet MS"/>
          <w:b/>
          <w:color w:val="231F20"/>
          <w:spacing w:val="-6"/>
          <w:sz w:val="16"/>
        </w:rPr>
        <w:t> </w:t>
      </w:r>
      <w:r>
        <w:rPr>
          <w:rFonts w:ascii="Trebuchet MS"/>
          <w:b/>
          <w:color w:val="231F20"/>
          <w:sz w:val="16"/>
        </w:rPr>
        <w:t>by</w:t>
      </w:r>
      <w:r>
        <w:rPr>
          <w:rFonts w:ascii="Trebuchet MS"/>
          <w:b/>
          <w:color w:val="231F20"/>
          <w:spacing w:val="-6"/>
          <w:sz w:val="16"/>
        </w:rPr>
        <w:t> </w:t>
      </w:r>
      <w:r>
        <w:rPr>
          <w:rFonts w:ascii="Trebuchet MS"/>
          <w:b/>
          <w:color w:val="231F20"/>
          <w:sz w:val="16"/>
        </w:rPr>
        <w:t>product</w:t>
      </w:r>
      <w:r>
        <w:rPr>
          <w:rFonts w:ascii="Trebuchet MS"/>
          <w:b/>
          <w:color w:val="231F20"/>
          <w:spacing w:val="-6"/>
          <w:sz w:val="16"/>
        </w:rPr>
        <w:t> </w:t>
      </w:r>
      <w:r>
        <w:rPr>
          <w:rFonts w:ascii="Trebuchet MS"/>
          <w:b/>
          <w:color w:val="231F20"/>
          <w:sz w:val="16"/>
        </w:rPr>
        <w:t>placements from Mitsubishi,American Express,</w:t>
      </w:r>
      <w:r>
        <w:rPr>
          <w:rFonts w:ascii="Trebuchet MS"/>
          <w:b/>
          <w:color w:val="231F20"/>
          <w:spacing w:val="-2"/>
          <w:sz w:val="16"/>
        </w:rPr>
        <w:t> </w:t>
      </w:r>
      <w:r>
        <w:rPr>
          <w:rFonts w:ascii="Trebuchet MS"/>
          <w:b/>
          <w:color w:val="231F20"/>
          <w:sz w:val="16"/>
        </w:rPr>
        <w:t>and Coors Brewing Company.</w:t>
      </w:r>
      <w:r>
        <w:rPr>
          <w:rFonts w:ascii="Trebuchet MS"/>
          <w:b/>
          <w:color w:val="231F20"/>
          <w:position w:val="5"/>
          <w:sz w:val="10"/>
        </w:rPr>
        <w:t>2 </w:t>
      </w:r>
      <w:r>
        <w:rPr>
          <w:rFonts w:ascii="Trebuchet MS"/>
          <w:b/>
          <w:color w:val="231F20"/>
          <w:sz w:val="16"/>
        </w:rPr>
        <w:t>With </w:t>
      </w:r>
      <w:r>
        <w:rPr>
          <w:rFonts w:ascii="Trebuchet MS"/>
          <w:b/>
          <w:i/>
          <w:color w:val="231F20"/>
          <w:sz w:val="16"/>
        </w:rPr>
        <w:t>The</w:t>
      </w:r>
      <w:r>
        <w:rPr>
          <w:rFonts w:ascii="Trebuchet MS"/>
          <w:b/>
          <w:i/>
          <w:color w:val="231F20"/>
          <w:sz w:val="16"/>
        </w:rPr>
        <w:t> Apprentice, </w:t>
      </w:r>
      <w:r>
        <w:rPr>
          <w:rFonts w:ascii="Trebuchet MS"/>
          <w:b/>
          <w:color w:val="231F20"/>
          <w:sz w:val="16"/>
        </w:rPr>
        <w:t>Burnett charged up to $25 million per company for a significant product placement,</w:t>
      </w:r>
      <w:r>
        <w:rPr>
          <w:rFonts w:ascii="Trebuchet MS"/>
          <w:b/>
          <w:color w:val="231F20"/>
          <w:spacing w:val="-7"/>
          <w:sz w:val="16"/>
        </w:rPr>
        <w:t> </w:t>
      </w:r>
      <w:r>
        <w:rPr>
          <w:rFonts w:ascii="Trebuchet MS"/>
          <w:b/>
          <w:color w:val="231F20"/>
          <w:sz w:val="16"/>
        </w:rPr>
        <w:t>and in the process the</w:t>
      </w:r>
      <w:r>
        <w:rPr>
          <w:rFonts w:ascii="Trebuchet MS"/>
          <w:b/>
          <w:color w:val="231F20"/>
          <w:spacing w:val="-7"/>
          <w:sz w:val="16"/>
        </w:rPr>
        <w:t> </w:t>
      </w:r>
      <w:r>
        <w:rPr>
          <w:rFonts w:ascii="Trebuchet MS"/>
          <w:b/>
          <w:color w:val="231F20"/>
          <w:sz w:val="16"/>
        </w:rPr>
        <w:t>series</w:t>
      </w:r>
      <w:r>
        <w:rPr>
          <w:rFonts w:ascii="Trebuchet MS"/>
          <w:b/>
          <w:color w:val="231F20"/>
          <w:spacing w:val="-7"/>
          <w:sz w:val="16"/>
        </w:rPr>
        <w:t> </w:t>
      </w:r>
      <w:r>
        <w:rPr>
          <w:rFonts w:ascii="Trebuchet MS"/>
          <w:b/>
          <w:color w:val="231F20"/>
          <w:sz w:val="16"/>
        </w:rPr>
        <w:t>became</w:t>
      </w:r>
      <w:r>
        <w:rPr>
          <w:rFonts w:ascii="Trebuchet MS"/>
          <w:b/>
          <w:color w:val="231F20"/>
          <w:spacing w:val="-7"/>
          <w:sz w:val="16"/>
        </w:rPr>
        <w:t> </w:t>
      </w:r>
      <w:r>
        <w:rPr>
          <w:rFonts w:ascii="Trebuchet MS"/>
          <w:b/>
          <w:color w:val="231F20"/>
          <w:sz w:val="16"/>
        </w:rPr>
        <w:t>a</w:t>
      </w:r>
      <w:r>
        <w:rPr>
          <w:rFonts w:ascii="Trebuchet MS"/>
          <w:b/>
          <w:color w:val="231F20"/>
          <w:spacing w:val="-7"/>
          <w:sz w:val="16"/>
        </w:rPr>
        <w:t> </w:t>
      </w:r>
      <w:r>
        <w:rPr>
          <w:rFonts w:ascii="Trebuchet MS"/>
          <w:b/>
          <w:color w:val="231F20"/>
          <w:sz w:val="16"/>
        </w:rPr>
        <w:t>test</w:t>
      </w:r>
      <w:r>
        <w:rPr>
          <w:rFonts w:ascii="Trebuchet MS"/>
          <w:b/>
          <w:color w:val="231F20"/>
          <w:spacing w:val="-7"/>
          <w:sz w:val="16"/>
        </w:rPr>
        <w:t> </w:t>
      </w:r>
      <w:r>
        <w:rPr>
          <w:rFonts w:ascii="Trebuchet MS"/>
          <w:b/>
          <w:color w:val="231F20"/>
          <w:sz w:val="16"/>
        </w:rPr>
        <w:t>site</w:t>
      </w:r>
      <w:r>
        <w:rPr>
          <w:rFonts w:ascii="Trebuchet MS"/>
          <w:b/>
          <w:color w:val="231F20"/>
          <w:spacing w:val="-7"/>
          <w:sz w:val="16"/>
        </w:rPr>
        <w:t> </w:t>
      </w:r>
      <w:r>
        <w:rPr>
          <w:rFonts w:ascii="Trebuchet MS"/>
          <w:b/>
          <w:color w:val="231F20"/>
          <w:sz w:val="16"/>
        </w:rPr>
        <w:t>for</w:t>
      </w:r>
      <w:r>
        <w:rPr>
          <w:rFonts w:ascii="Trebuchet MS"/>
          <w:b/>
          <w:color w:val="231F20"/>
          <w:spacing w:val="-7"/>
          <w:sz w:val="16"/>
        </w:rPr>
        <w:t> </w:t>
      </w:r>
      <w:r>
        <w:rPr>
          <w:rFonts w:ascii="Trebuchet MS"/>
          <w:b/>
          <w:color w:val="231F20"/>
          <w:sz w:val="16"/>
        </w:rPr>
        <w:t>a</w:t>
      </w:r>
      <w:r>
        <w:rPr>
          <w:rFonts w:ascii="Trebuchet MS"/>
          <w:b/>
          <w:color w:val="231F20"/>
          <w:spacing w:val="-7"/>
          <w:sz w:val="16"/>
        </w:rPr>
        <w:t> </w:t>
      </w:r>
      <w:r>
        <w:rPr>
          <w:rFonts w:ascii="Trebuchet MS"/>
          <w:b/>
          <w:color w:val="231F20"/>
          <w:sz w:val="16"/>
        </w:rPr>
        <w:t>range </w:t>
      </w:r>
      <w:r>
        <w:rPr>
          <w:rFonts w:ascii="Trebuchet MS"/>
          <w:b/>
          <w:color w:val="231F20"/>
          <w:spacing w:val="-2"/>
          <w:sz w:val="16"/>
        </w:rPr>
        <w:t>of</w:t>
      </w:r>
      <w:r>
        <w:rPr>
          <w:rFonts w:ascii="Trebuchet MS"/>
          <w:b/>
          <w:color w:val="231F20"/>
          <w:spacing w:val="-5"/>
          <w:sz w:val="16"/>
        </w:rPr>
        <w:t> </w:t>
      </w:r>
      <w:r>
        <w:rPr>
          <w:rFonts w:ascii="Trebuchet MS"/>
          <w:b/>
          <w:color w:val="231F20"/>
          <w:spacing w:val="-2"/>
          <w:sz w:val="16"/>
        </w:rPr>
        <w:t>different</w:t>
      </w:r>
      <w:r>
        <w:rPr>
          <w:rFonts w:ascii="Trebuchet MS"/>
          <w:b/>
          <w:color w:val="231F20"/>
          <w:spacing w:val="-5"/>
          <w:sz w:val="16"/>
        </w:rPr>
        <w:t> </w:t>
      </w:r>
      <w:r>
        <w:rPr>
          <w:rFonts w:ascii="Trebuchet MS"/>
          <w:b/>
          <w:color w:val="231F20"/>
          <w:spacing w:val="-2"/>
          <w:sz w:val="16"/>
        </w:rPr>
        <w:t>approaches</w:t>
      </w:r>
      <w:r>
        <w:rPr>
          <w:rFonts w:ascii="Trebuchet MS"/>
          <w:b/>
          <w:color w:val="231F20"/>
          <w:spacing w:val="-5"/>
          <w:sz w:val="16"/>
        </w:rPr>
        <w:t> </w:t>
      </w:r>
      <w:r>
        <w:rPr>
          <w:rFonts w:ascii="Trebuchet MS"/>
          <w:b/>
          <w:color w:val="231F20"/>
          <w:spacing w:val="-2"/>
          <w:sz w:val="16"/>
        </w:rPr>
        <w:t>of</w:t>
      </w:r>
      <w:r>
        <w:rPr>
          <w:rFonts w:ascii="Trebuchet MS"/>
          <w:b/>
          <w:color w:val="231F20"/>
          <w:spacing w:val="-5"/>
          <w:sz w:val="16"/>
        </w:rPr>
        <w:t> </w:t>
      </w:r>
      <w:r>
        <w:rPr>
          <w:rFonts w:ascii="Trebuchet MS"/>
          <w:b/>
          <w:color w:val="231F20"/>
          <w:spacing w:val="-2"/>
          <w:sz w:val="16"/>
        </w:rPr>
        <w:t>linking</w:t>
      </w:r>
      <w:r>
        <w:rPr>
          <w:rFonts w:ascii="Trebuchet MS"/>
          <w:b/>
          <w:color w:val="231F20"/>
          <w:spacing w:val="-5"/>
          <w:sz w:val="16"/>
        </w:rPr>
        <w:t> </w:t>
      </w:r>
      <w:r>
        <w:rPr>
          <w:rFonts w:ascii="Trebuchet MS"/>
          <w:b/>
          <w:color w:val="231F20"/>
          <w:spacing w:val="-2"/>
          <w:sz w:val="16"/>
        </w:rPr>
        <w:t>brands </w:t>
      </w:r>
      <w:r>
        <w:rPr>
          <w:rFonts w:ascii="Trebuchet MS"/>
          <w:b/>
          <w:color w:val="231F20"/>
          <w:sz w:val="16"/>
        </w:rPr>
        <w:t>and series content.</w:t>
      </w:r>
      <w:r>
        <w:rPr>
          <w:rFonts w:ascii="Trebuchet MS"/>
          <w:b/>
          <w:color w:val="231F20"/>
          <w:position w:val="5"/>
          <w:sz w:val="10"/>
        </w:rPr>
        <w:t>3</w:t>
      </w:r>
    </w:p>
    <w:p>
      <w:pPr>
        <w:spacing w:line="283" w:lineRule="auto" w:before="16"/>
        <w:ind w:left="117" w:right="576" w:firstLine="180"/>
        <w:jc w:val="left"/>
        <w:rPr>
          <w:rFonts w:ascii="Trebuchet MS"/>
          <w:b/>
          <w:sz w:val="16"/>
        </w:rPr>
      </w:pPr>
      <w:r>
        <w:rPr>
          <w:rFonts w:ascii="Trebuchet MS"/>
          <w:b/>
          <w:color w:val="231F20"/>
          <w:sz w:val="16"/>
        </w:rPr>
        <w:t>How</w:t>
      </w:r>
      <w:r>
        <w:rPr>
          <w:rFonts w:ascii="Trebuchet MS"/>
          <w:b/>
          <w:color w:val="231F20"/>
          <w:spacing w:val="-13"/>
          <w:sz w:val="16"/>
        </w:rPr>
        <w:t> </w:t>
      </w:r>
      <w:r>
        <w:rPr>
          <w:rFonts w:ascii="Trebuchet MS"/>
          <w:b/>
          <w:color w:val="231F20"/>
          <w:sz w:val="16"/>
        </w:rPr>
        <w:t>many</w:t>
      </w:r>
      <w:r>
        <w:rPr>
          <w:rFonts w:ascii="Trebuchet MS"/>
          <w:b/>
          <w:color w:val="231F20"/>
          <w:spacing w:val="-12"/>
          <w:sz w:val="16"/>
        </w:rPr>
        <w:t> </w:t>
      </w:r>
      <w:r>
        <w:rPr>
          <w:rFonts w:ascii="Trebuchet MS"/>
          <w:b/>
          <w:color w:val="231F20"/>
          <w:sz w:val="16"/>
        </w:rPr>
        <w:t>different</w:t>
      </w:r>
      <w:r>
        <w:rPr>
          <w:rFonts w:ascii="Trebuchet MS"/>
          <w:b/>
          <w:color w:val="231F20"/>
          <w:spacing w:val="-12"/>
          <w:sz w:val="16"/>
        </w:rPr>
        <w:t> </w:t>
      </w:r>
      <w:r>
        <w:rPr>
          <w:rFonts w:ascii="Trebuchet MS"/>
          <w:b/>
          <w:color w:val="231F20"/>
          <w:sz w:val="16"/>
        </w:rPr>
        <w:t>ways</w:t>
      </w:r>
      <w:r>
        <w:rPr>
          <w:rFonts w:ascii="Trebuchet MS"/>
          <w:b/>
          <w:color w:val="231F20"/>
          <w:spacing w:val="-12"/>
          <w:sz w:val="16"/>
        </w:rPr>
        <w:t> </w:t>
      </w:r>
      <w:r>
        <w:rPr>
          <w:rFonts w:ascii="Trebuchet MS"/>
          <w:b/>
          <w:color w:val="231F20"/>
          <w:sz w:val="16"/>
        </w:rPr>
        <w:t>is</w:t>
      </w:r>
      <w:r>
        <w:rPr>
          <w:rFonts w:ascii="Trebuchet MS"/>
          <w:b/>
          <w:color w:val="231F20"/>
          <w:spacing w:val="-12"/>
          <w:sz w:val="16"/>
        </w:rPr>
        <w:t> </w:t>
      </w:r>
      <w:r>
        <w:rPr>
          <w:rFonts w:ascii="Trebuchet MS"/>
          <w:b/>
          <w:i/>
          <w:color w:val="231F20"/>
          <w:sz w:val="16"/>
        </w:rPr>
        <w:t>The</w:t>
      </w:r>
      <w:r>
        <w:rPr>
          <w:rFonts w:ascii="Trebuchet MS"/>
          <w:b/>
          <w:i/>
          <w:color w:val="231F20"/>
          <w:sz w:val="16"/>
        </w:rPr>
        <w:t> Apprentice </w:t>
      </w:r>
      <w:r>
        <w:rPr>
          <w:rFonts w:ascii="Trebuchet MS"/>
          <w:b/>
          <w:color w:val="231F20"/>
          <w:sz w:val="16"/>
        </w:rPr>
        <w:t>involved in branding?</w:t>
      </w:r>
    </w:p>
    <w:p>
      <w:pPr>
        <w:pStyle w:val="ListParagraph"/>
        <w:numPr>
          <w:ilvl w:val="0"/>
          <w:numId w:val="2"/>
        </w:numPr>
        <w:tabs>
          <w:tab w:pos="298" w:val="left" w:leader="none"/>
        </w:tabs>
        <w:spacing w:line="283" w:lineRule="auto" w:before="122" w:after="0"/>
        <w:ind w:left="297" w:right="192" w:hanging="180"/>
        <w:jc w:val="left"/>
        <w:rPr>
          <w:rFonts w:ascii="Trebuchet MS"/>
          <w:b/>
          <w:sz w:val="16"/>
        </w:rPr>
      </w:pPr>
      <w:r>
        <w:rPr>
          <w:rFonts w:ascii="Trebuchet MS"/>
          <w:b/>
          <w:i/>
          <w:color w:val="231F20"/>
          <w:sz w:val="16"/>
        </w:rPr>
        <w:t>The</w:t>
      </w:r>
      <w:r>
        <w:rPr>
          <w:rFonts w:ascii="Trebuchet MS"/>
          <w:b/>
          <w:i/>
          <w:color w:val="231F20"/>
          <w:spacing w:val="-4"/>
          <w:sz w:val="16"/>
        </w:rPr>
        <w:t> </w:t>
      </w:r>
      <w:r>
        <w:rPr>
          <w:rFonts w:ascii="Trebuchet MS"/>
          <w:b/>
          <w:i/>
          <w:color w:val="231F20"/>
          <w:sz w:val="16"/>
        </w:rPr>
        <w:t>Brand</w:t>
      </w:r>
      <w:r>
        <w:rPr>
          <w:rFonts w:ascii="Trebuchet MS"/>
          <w:b/>
          <w:i/>
          <w:color w:val="231F20"/>
          <w:spacing w:val="-4"/>
          <w:sz w:val="16"/>
        </w:rPr>
        <w:t> </w:t>
      </w:r>
      <w:r>
        <w:rPr>
          <w:rFonts w:ascii="Trebuchet MS"/>
          <w:b/>
          <w:i/>
          <w:color w:val="231F20"/>
          <w:sz w:val="16"/>
        </w:rPr>
        <w:t>as</w:t>
      </w:r>
      <w:r>
        <w:rPr>
          <w:rFonts w:ascii="Trebuchet MS"/>
          <w:b/>
          <w:i/>
          <w:color w:val="231F20"/>
          <w:spacing w:val="-4"/>
          <w:sz w:val="16"/>
        </w:rPr>
        <w:t> </w:t>
      </w:r>
      <w:r>
        <w:rPr>
          <w:rFonts w:ascii="Trebuchet MS"/>
          <w:b/>
          <w:i/>
          <w:color w:val="231F20"/>
          <w:sz w:val="16"/>
        </w:rPr>
        <w:t>Protagonist</w:t>
      </w:r>
      <w:r>
        <w:rPr>
          <w:rFonts w:ascii="Trebuchet MS"/>
          <w:b/>
          <w:color w:val="231F20"/>
          <w:sz w:val="16"/>
        </w:rPr>
        <w:t>:</w:t>
      </w:r>
      <w:r>
        <w:rPr>
          <w:rFonts w:ascii="Trebuchet MS"/>
          <w:b/>
          <w:color w:val="231F20"/>
          <w:spacing w:val="-20"/>
          <w:sz w:val="16"/>
        </w:rPr>
        <w:t> </w:t>
      </w:r>
      <w:r>
        <w:rPr>
          <w:rFonts w:ascii="Trebuchet MS"/>
          <w:b/>
          <w:color w:val="231F20"/>
          <w:sz w:val="16"/>
        </w:rPr>
        <w:t>Program host</w:t>
      </w:r>
      <w:r>
        <w:rPr>
          <w:rFonts w:ascii="Trebuchet MS"/>
          <w:b/>
          <w:color w:val="231F20"/>
          <w:spacing w:val="-4"/>
          <w:sz w:val="16"/>
        </w:rPr>
        <w:t> </w:t>
      </w:r>
      <w:r>
        <w:rPr>
          <w:rFonts w:ascii="Trebuchet MS"/>
          <w:b/>
          <w:color w:val="231F20"/>
          <w:sz w:val="16"/>
        </w:rPr>
        <w:t>Donald</w:t>
      </w:r>
      <w:r>
        <w:rPr>
          <w:rFonts w:ascii="Trebuchet MS"/>
          <w:b/>
          <w:color w:val="231F20"/>
          <w:spacing w:val="-28"/>
          <w:sz w:val="16"/>
        </w:rPr>
        <w:t> </w:t>
      </w:r>
      <w:r>
        <w:rPr>
          <w:rFonts w:ascii="Trebuchet MS"/>
          <w:b/>
          <w:color w:val="231F20"/>
          <w:sz w:val="16"/>
        </w:rPr>
        <w:t>Trump</w:t>
      </w:r>
      <w:r>
        <w:rPr>
          <w:rFonts w:ascii="Trebuchet MS"/>
          <w:b/>
          <w:color w:val="231F20"/>
          <w:spacing w:val="-4"/>
          <w:sz w:val="16"/>
        </w:rPr>
        <w:t> </w:t>
      </w:r>
      <w:r>
        <w:rPr>
          <w:rFonts w:ascii="Trebuchet MS"/>
          <w:b/>
          <w:color w:val="231F20"/>
          <w:sz w:val="16"/>
        </w:rPr>
        <w:t>casts</w:t>
      </w:r>
      <w:r>
        <w:rPr>
          <w:rFonts w:ascii="Trebuchet MS"/>
          <w:b/>
          <w:color w:val="231F20"/>
          <w:spacing w:val="-4"/>
          <w:sz w:val="16"/>
        </w:rPr>
        <w:t> </w:t>
      </w:r>
      <w:r>
        <w:rPr>
          <w:rFonts w:ascii="Trebuchet MS"/>
          <w:b/>
          <w:color w:val="231F20"/>
          <w:sz w:val="16"/>
        </w:rPr>
        <w:t>himself</w:t>
      </w:r>
      <w:r>
        <w:rPr>
          <w:rFonts w:ascii="Trebuchet MS"/>
          <w:b/>
          <w:color w:val="231F20"/>
          <w:spacing w:val="-4"/>
          <w:sz w:val="16"/>
        </w:rPr>
        <w:t> </w:t>
      </w:r>
      <w:r>
        <w:rPr>
          <w:rFonts w:ascii="Trebuchet MS"/>
          <w:b/>
          <w:color w:val="231F20"/>
          <w:sz w:val="16"/>
        </w:rPr>
        <w:t>and his corporate empire as the series protagonists.</w:t>
      </w:r>
      <w:r>
        <w:rPr>
          <w:rFonts w:ascii="Trebuchet MS"/>
          <w:b/>
          <w:color w:val="231F20"/>
          <w:spacing w:val="-5"/>
          <w:sz w:val="16"/>
        </w:rPr>
        <w:t> </w:t>
      </w:r>
      <w:r>
        <w:rPr>
          <w:rFonts w:ascii="Trebuchet MS"/>
          <w:b/>
          <w:color w:val="231F20"/>
          <w:sz w:val="16"/>
        </w:rPr>
        <w:t>In the course of the</w:t>
      </w:r>
    </w:p>
    <w:p>
      <w:pPr>
        <w:pStyle w:val="BodyText"/>
        <w:spacing w:before="10"/>
        <w:ind w:left="0" w:right="0"/>
        <w:jc w:val="left"/>
        <w:rPr>
          <w:rFonts w:ascii="Trebuchet MS"/>
          <w:b/>
          <w:sz w:val="23"/>
        </w:rPr>
      </w:pPr>
    </w:p>
    <w:p>
      <w:pPr>
        <w:spacing w:line="297" w:lineRule="auto" w:before="0"/>
        <w:ind w:left="117" w:right="144" w:firstLine="120"/>
        <w:jc w:val="left"/>
        <w:rPr>
          <w:rFonts w:ascii="Arial" w:hAnsi="Arial"/>
          <w:sz w:val="14"/>
        </w:rPr>
      </w:pPr>
      <w:r>
        <w:rPr>
          <w:rFonts w:ascii="Arial" w:hAnsi="Arial"/>
          <w:color w:val="231F20"/>
          <w:w w:val="95"/>
          <w:position w:val="5"/>
          <w:sz w:val="9"/>
        </w:rPr>
        <w:t>1</w:t>
      </w:r>
      <w:r>
        <w:rPr>
          <w:rFonts w:ascii="Arial" w:hAnsi="Arial"/>
          <w:color w:val="231F20"/>
          <w:spacing w:val="-5"/>
          <w:w w:val="95"/>
          <w:position w:val="5"/>
          <w:sz w:val="9"/>
        </w:rPr>
        <w:t> </w:t>
      </w:r>
      <w:r>
        <w:rPr>
          <w:rFonts w:ascii="Arial" w:hAnsi="Arial"/>
          <w:color w:val="231F20"/>
          <w:w w:val="95"/>
          <w:sz w:val="14"/>
        </w:rPr>
        <w:t>Ted</w:t>
      </w:r>
      <w:r>
        <w:rPr>
          <w:rFonts w:ascii="Arial" w:hAnsi="Arial"/>
          <w:color w:val="231F20"/>
          <w:spacing w:val="-5"/>
          <w:w w:val="95"/>
          <w:sz w:val="14"/>
        </w:rPr>
        <w:t> </w:t>
      </w:r>
      <w:r>
        <w:rPr>
          <w:rFonts w:ascii="Arial" w:hAnsi="Arial"/>
          <w:color w:val="231F20"/>
          <w:w w:val="95"/>
          <w:sz w:val="14"/>
        </w:rPr>
        <w:t>Nadger,“The</w:t>
      </w:r>
      <w:r>
        <w:rPr>
          <w:rFonts w:ascii="Arial" w:hAnsi="Arial"/>
          <w:color w:val="231F20"/>
          <w:spacing w:val="-2"/>
          <w:w w:val="95"/>
          <w:sz w:val="14"/>
        </w:rPr>
        <w:t> </w:t>
      </w:r>
      <w:r>
        <w:rPr>
          <w:rFonts w:ascii="Arial" w:hAnsi="Arial"/>
          <w:color w:val="231F20"/>
          <w:w w:val="95"/>
          <w:sz w:val="14"/>
        </w:rPr>
        <w:t>End</w:t>
      </w:r>
      <w:r>
        <w:rPr>
          <w:rFonts w:ascii="Arial" w:hAnsi="Arial"/>
          <w:color w:val="231F20"/>
          <w:spacing w:val="-2"/>
          <w:w w:val="95"/>
          <w:sz w:val="14"/>
        </w:rPr>
        <w:t> </w:t>
      </w:r>
      <w:r>
        <w:rPr>
          <w:rFonts w:ascii="Arial" w:hAnsi="Arial"/>
          <w:color w:val="231F20"/>
          <w:w w:val="95"/>
          <w:sz w:val="14"/>
        </w:rPr>
        <w:t>of</w:t>
      </w:r>
      <w:r>
        <w:rPr>
          <w:rFonts w:ascii="Arial" w:hAnsi="Arial"/>
          <w:color w:val="231F20"/>
          <w:spacing w:val="-17"/>
          <w:w w:val="95"/>
          <w:sz w:val="14"/>
        </w:rPr>
        <w:t> </w:t>
      </w:r>
      <w:r>
        <w:rPr>
          <w:rFonts w:ascii="Arial" w:hAnsi="Arial"/>
          <w:color w:val="231F20"/>
          <w:w w:val="95"/>
          <w:sz w:val="14"/>
        </w:rPr>
        <w:t>TV</w:t>
      </w:r>
      <w:r>
        <w:rPr>
          <w:rFonts w:ascii="Arial" w:hAnsi="Arial"/>
          <w:color w:val="231F20"/>
          <w:spacing w:val="-1"/>
          <w:w w:val="95"/>
          <w:sz w:val="14"/>
        </w:rPr>
        <w:t> </w:t>
      </w:r>
      <w:r>
        <w:rPr>
          <w:rFonts w:ascii="Arial" w:hAnsi="Arial"/>
          <w:color w:val="231F20"/>
          <w:w w:val="95"/>
          <w:sz w:val="14"/>
        </w:rPr>
        <w:t>101:</w:t>
      </w:r>
      <w:r>
        <w:rPr>
          <w:rFonts w:ascii="Arial" w:hAnsi="Arial"/>
          <w:color w:val="231F20"/>
          <w:spacing w:val="-13"/>
          <w:w w:val="95"/>
          <w:sz w:val="14"/>
        </w:rPr>
        <w:t> </w:t>
      </w:r>
      <w:r>
        <w:rPr>
          <w:rFonts w:ascii="Arial" w:hAnsi="Arial"/>
          <w:color w:val="231F20"/>
          <w:w w:val="95"/>
          <w:sz w:val="14"/>
        </w:rPr>
        <w:t>Reality</w:t>
      </w:r>
      <w:r>
        <w:rPr>
          <w:rFonts w:ascii="Arial" w:hAnsi="Arial"/>
          <w:color w:val="231F20"/>
          <w:spacing w:val="-1"/>
          <w:w w:val="95"/>
          <w:sz w:val="14"/>
        </w:rPr>
        <w:t> </w:t>
      </w:r>
      <w:r>
        <w:rPr>
          <w:rFonts w:ascii="Arial" w:hAnsi="Arial"/>
          <w:color w:val="231F20"/>
          <w:w w:val="95"/>
          <w:sz w:val="14"/>
        </w:rPr>
        <w:t>Pro-</w:t>
      </w:r>
      <w:r>
        <w:rPr>
          <w:rFonts w:ascii="Arial" w:hAnsi="Arial"/>
          <w:color w:val="231F20"/>
          <w:spacing w:val="40"/>
          <w:sz w:val="14"/>
        </w:rPr>
        <w:t> </w:t>
      </w:r>
      <w:r>
        <w:rPr>
          <w:rFonts w:ascii="Arial" w:hAnsi="Arial"/>
          <w:color w:val="231F20"/>
          <w:spacing w:val="-2"/>
          <w:w w:val="90"/>
          <w:sz w:val="14"/>
        </w:rPr>
        <w:t>grams,</w:t>
      </w:r>
      <w:r>
        <w:rPr>
          <w:rFonts w:ascii="Arial" w:hAnsi="Arial"/>
          <w:color w:val="231F20"/>
          <w:spacing w:val="-8"/>
          <w:w w:val="90"/>
          <w:sz w:val="14"/>
        </w:rPr>
        <w:t> </w:t>
      </w:r>
      <w:r>
        <w:rPr>
          <w:rFonts w:ascii="Arial" w:hAnsi="Arial"/>
          <w:color w:val="231F20"/>
          <w:spacing w:val="-2"/>
          <w:w w:val="90"/>
          <w:sz w:val="14"/>
        </w:rPr>
        <w:t>Formats,</w:t>
      </w:r>
      <w:r>
        <w:rPr>
          <w:rFonts w:ascii="Arial" w:hAnsi="Arial"/>
          <w:color w:val="231F20"/>
          <w:spacing w:val="-8"/>
          <w:w w:val="90"/>
          <w:sz w:val="14"/>
        </w:rPr>
        <w:t> </w:t>
      </w:r>
      <w:r>
        <w:rPr>
          <w:rFonts w:ascii="Arial" w:hAnsi="Arial"/>
          <w:color w:val="231F20"/>
          <w:spacing w:val="-2"/>
          <w:w w:val="90"/>
          <w:sz w:val="14"/>
        </w:rPr>
        <w:t>and</w:t>
      </w:r>
      <w:r>
        <w:rPr>
          <w:rFonts w:ascii="Arial" w:hAnsi="Arial"/>
          <w:color w:val="231F20"/>
          <w:sz w:val="14"/>
        </w:rPr>
        <w:t> </w:t>
      </w:r>
      <w:r>
        <w:rPr>
          <w:rFonts w:ascii="Arial" w:hAnsi="Arial"/>
          <w:color w:val="231F20"/>
          <w:spacing w:val="-2"/>
          <w:w w:val="90"/>
          <w:sz w:val="14"/>
        </w:rPr>
        <w:t>the</w:t>
      </w:r>
      <w:r>
        <w:rPr>
          <w:rFonts w:ascii="Arial" w:hAnsi="Arial"/>
          <w:color w:val="231F20"/>
          <w:sz w:val="14"/>
        </w:rPr>
        <w:t> </w:t>
      </w:r>
      <w:r>
        <w:rPr>
          <w:rFonts w:ascii="Arial" w:hAnsi="Arial"/>
          <w:color w:val="231F20"/>
          <w:spacing w:val="-2"/>
          <w:w w:val="90"/>
          <w:sz w:val="14"/>
        </w:rPr>
        <w:t>New</w:t>
      </w:r>
      <w:r>
        <w:rPr>
          <w:rFonts w:ascii="Arial" w:hAnsi="Arial"/>
          <w:color w:val="231F20"/>
          <w:sz w:val="14"/>
        </w:rPr>
        <w:t> </w:t>
      </w:r>
      <w:r>
        <w:rPr>
          <w:rFonts w:ascii="Arial" w:hAnsi="Arial"/>
          <w:color w:val="231F20"/>
          <w:spacing w:val="-2"/>
          <w:w w:val="90"/>
          <w:sz w:val="14"/>
        </w:rPr>
        <w:t>Business</w:t>
      </w:r>
      <w:r>
        <w:rPr>
          <w:rFonts w:ascii="Arial" w:hAnsi="Arial"/>
          <w:color w:val="231F20"/>
          <w:sz w:val="14"/>
        </w:rPr>
        <w:t> </w:t>
      </w:r>
      <w:r>
        <w:rPr>
          <w:rFonts w:ascii="Arial" w:hAnsi="Arial"/>
          <w:color w:val="231F20"/>
          <w:spacing w:val="-2"/>
          <w:w w:val="90"/>
          <w:sz w:val="14"/>
        </w:rPr>
        <w:t>of</w:t>
      </w:r>
      <w:r>
        <w:rPr>
          <w:rFonts w:ascii="Arial" w:hAnsi="Arial"/>
          <w:color w:val="231F20"/>
          <w:spacing w:val="-13"/>
          <w:w w:val="90"/>
          <w:sz w:val="14"/>
        </w:rPr>
        <w:t> </w:t>
      </w:r>
      <w:r>
        <w:rPr>
          <w:rFonts w:ascii="Arial" w:hAnsi="Arial"/>
          <w:color w:val="231F20"/>
          <w:spacing w:val="-2"/>
          <w:w w:val="90"/>
          <w:sz w:val="14"/>
        </w:rPr>
        <w:t>Television,”</w:t>
      </w:r>
      <w:r>
        <w:rPr>
          <w:rFonts w:ascii="Arial" w:hAnsi="Arial"/>
          <w:color w:val="231F20"/>
          <w:spacing w:val="40"/>
          <w:sz w:val="14"/>
        </w:rPr>
        <w:t> </w:t>
      </w:r>
      <w:r>
        <w:rPr>
          <w:rFonts w:ascii="Arial" w:hAnsi="Arial"/>
          <w:color w:val="231F20"/>
          <w:w w:val="90"/>
          <w:sz w:val="14"/>
        </w:rPr>
        <w:t>in Susan Murray and Laurie Ouellette (eds.),</w:t>
      </w:r>
      <w:r>
        <w:rPr>
          <w:rFonts w:ascii="Arial" w:hAnsi="Arial"/>
          <w:color w:val="231F20"/>
          <w:spacing w:val="-11"/>
          <w:w w:val="90"/>
          <w:sz w:val="14"/>
        </w:rPr>
        <w:t> </w:t>
      </w:r>
      <w:r>
        <w:rPr>
          <w:rFonts w:ascii="Trebuchet MS" w:hAnsi="Trebuchet MS"/>
          <w:i/>
          <w:color w:val="231F20"/>
          <w:w w:val="90"/>
          <w:sz w:val="14"/>
        </w:rPr>
        <w:t>Reality</w:t>
      </w:r>
      <w:r>
        <w:rPr>
          <w:rFonts w:ascii="Trebuchet MS" w:hAnsi="Trebuchet MS"/>
          <w:i/>
          <w:color w:val="231F20"/>
          <w:sz w:val="14"/>
        </w:rPr>
        <w:t> </w:t>
      </w:r>
      <w:r>
        <w:rPr>
          <w:rFonts w:ascii="Trebuchet MS" w:hAnsi="Trebuchet MS"/>
          <w:i/>
          <w:color w:val="231F20"/>
          <w:spacing w:val="-2"/>
          <w:w w:val="85"/>
          <w:sz w:val="14"/>
        </w:rPr>
        <w:t>Television:</w:t>
      </w:r>
      <w:r>
        <w:rPr>
          <w:rFonts w:ascii="Trebuchet MS" w:hAnsi="Trebuchet MS"/>
          <w:i/>
          <w:color w:val="231F20"/>
          <w:spacing w:val="-8"/>
          <w:w w:val="85"/>
          <w:sz w:val="14"/>
        </w:rPr>
        <w:t> </w:t>
      </w:r>
      <w:r>
        <w:rPr>
          <w:rFonts w:ascii="Trebuchet MS" w:hAnsi="Trebuchet MS"/>
          <w:i/>
          <w:color w:val="231F20"/>
          <w:spacing w:val="-2"/>
          <w:w w:val="85"/>
          <w:sz w:val="14"/>
        </w:rPr>
        <w:t>Remaking</w:t>
      </w:r>
      <w:r>
        <w:rPr>
          <w:rFonts w:ascii="Trebuchet MS" w:hAnsi="Trebuchet MS"/>
          <w:i/>
          <w:color w:val="231F20"/>
          <w:spacing w:val="-16"/>
          <w:w w:val="85"/>
          <w:sz w:val="14"/>
        </w:rPr>
        <w:t> </w:t>
      </w:r>
      <w:r>
        <w:rPr>
          <w:rFonts w:ascii="Trebuchet MS" w:hAnsi="Trebuchet MS"/>
          <w:i/>
          <w:color w:val="231F20"/>
          <w:spacing w:val="-2"/>
          <w:w w:val="85"/>
          <w:sz w:val="14"/>
        </w:rPr>
        <w:t>Television</w:t>
      </w:r>
      <w:r>
        <w:rPr>
          <w:rFonts w:ascii="Trebuchet MS" w:hAnsi="Trebuchet MS"/>
          <w:i/>
          <w:color w:val="231F20"/>
          <w:sz w:val="14"/>
        </w:rPr>
        <w:t> </w:t>
      </w:r>
      <w:r>
        <w:rPr>
          <w:rFonts w:ascii="Trebuchet MS" w:hAnsi="Trebuchet MS"/>
          <w:i/>
          <w:color w:val="231F20"/>
          <w:spacing w:val="-2"/>
          <w:w w:val="85"/>
          <w:sz w:val="14"/>
        </w:rPr>
        <w:t>Culture</w:t>
      </w:r>
      <w:r>
        <w:rPr>
          <w:rFonts w:ascii="Trebuchet MS" w:hAnsi="Trebuchet MS"/>
          <w:i/>
          <w:color w:val="231F20"/>
          <w:sz w:val="14"/>
        </w:rPr>
        <w:t> </w:t>
      </w:r>
      <w:r>
        <w:rPr>
          <w:rFonts w:ascii="Arial" w:hAnsi="Arial"/>
          <w:color w:val="231F20"/>
          <w:spacing w:val="-2"/>
          <w:w w:val="85"/>
          <w:sz w:val="14"/>
        </w:rPr>
        <w:t>(New</w:t>
      </w:r>
      <w:r>
        <w:rPr>
          <w:rFonts w:ascii="Arial" w:hAnsi="Arial"/>
          <w:color w:val="231F20"/>
          <w:spacing w:val="-13"/>
          <w:w w:val="85"/>
          <w:sz w:val="14"/>
        </w:rPr>
        <w:t> </w:t>
      </w:r>
      <w:r>
        <w:rPr>
          <w:rFonts w:ascii="Arial" w:hAnsi="Arial"/>
          <w:color w:val="231F20"/>
          <w:spacing w:val="-2"/>
          <w:w w:val="85"/>
          <w:sz w:val="14"/>
        </w:rPr>
        <w:t>York:</w:t>
      </w:r>
      <w:r>
        <w:rPr>
          <w:rFonts w:ascii="Arial" w:hAnsi="Arial"/>
          <w:color w:val="231F20"/>
          <w:spacing w:val="-4"/>
          <w:w w:val="85"/>
          <w:sz w:val="14"/>
        </w:rPr>
        <w:t> </w:t>
      </w:r>
      <w:r>
        <w:rPr>
          <w:rFonts w:ascii="Arial" w:hAnsi="Arial"/>
          <w:color w:val="231F20"/>
          <w:spacing w:val="-2"/>
          <w:w w:val="85"/>
          <w:sz w:val="14"/>
        </w:rPr>
        <w:t>New</w:t>
      </w:r>
      <w:r>
        <w:rPr>
          <w:rFonts w:ascii="Arial" w:hAnsi="Arial"/>
          <w:color w:val="231F20"/>
          <w:spacing w:val="40"/>
          <w:sz w:val="14"/>
        </w:rPr>
        <w:t> </w:t>
      </w:r>
      <w:r>
        <w:rPr>
          <w:rFonts w:ascii="Arial" w:hAnsi="Arial"/>
          <w:color w:val="231F20"/>
          <w:spacing w:val="-2"/>
          <w:sz w:val="14"/>
        </w:rPr>
        <w:t>York</w:t>
      </w:r>
      <w:r>
        <w:rPr>
          <w:rFonts w:ascii="Arial" w:hAnsi="Arial"/>
          <w:color w:val="231F20"/>
          <w:spacing w:val="-8"/>
          <w:sz w:val="14"/>
        </w:rPr>
        <w:t> </w:t>
      </w:r>
      <w:r>
        <w:rPr>
          <w:rFonts w:ascii="Arial" w:hAnsi="Arial"/>
          <w:color w:val="231F20"/>
          <w:spacing w:val="-2"/>
          <w:sz w:val="14"/>
        </w:rPr>
        <w:t>University</w:t>
      </w:r>
      <w:r>
        <w:rPr>
          <w:rFonts w:ascii="Arial" w:hAnsi="Arial"/>
          <w:color w:val="231F20"/>
          <w:spacing w:val="-8"/>
          <w:sz w:val="14"/>
        </w:rPr>
        <w:t> </w:t>
      </w:r>
      <w:r>
        <w:rPr>
          <w:rFonts w:ascii="Arial" w:hAnsi="Arial"/>
          <w:color w:val="231F20"/>
          <w:spacing w:val="-2"/>
          <w:sz w:val="14"/>
        </w:rPr>
        <w:t>Press,</w:t>
      </w:r>
      <w:r>
        <w:rPr>
          <w:rFonts w:ascii="Arial" w:hAnsi="Arial"/>
          <w:color w:val="231F20"/>
          <w:spacing w:val="-14"/>
          <w:sz w:val="14"/>
        </w:rPr>
        <w:t> </w:t>
      </w:r>
      <w:r>
        <w:rPr>
          <w:rFonts w:ascii="Arial" w:hAnsi="Arial"/>
          <w:color w:val="231F20"/>
          <w:spacing w:val="-2"/>
          <w:sz w:val="14"/>
        </w:rPr>
        <w:t>2004).</w:t>
      </w:r>
    </w:p>
    <w:p>
      <w:pPr>
        <w:spacing w:line="295" w:lineRule="auto" w:before="0"/>
        <w:ind w:left="117" w:right="167" w:firstLine="120"/>
        <w:jc w:val="left"/>
        <w:rPr>
          <w:rFonts w:ascii="Arial" w:hAnsi="Arial"/>
          <w:sz w:val="14"/>
        </w:rPr>
      </w:pPr>
      <w:r>
        <w:rPr>
          <w:rFonts w:ascii="Arial" w:hAnsi="Arial"/>
          <w:color w:val="231F20"/>
          <w:w w:val="90"/>
          <w:position w:val="5"/>
          <w:sz w:val="9"/>
        </w:rPr>
        <w:t>2</w:t>
      </w:r>
      <w:r>
        <w:rPr>
          <w:rFonts w:ascii="Arial" w:hAnsi="Arial"/>
          <w:color w:val="231F20"/>
          <w:spacing w:val="-4"/>
          <w:w w:val="90"/>
          <w:position w:val="5"/>
          <w:sz w:val="9"/>
        </w:rPr>
        <w:t> </w:t>
      </w:r>
      <w:r>
        <w:rPr>
          <w:rFonts w:ascii="Arial" w:hAnsi="Arial"/>
          <w:color w:val="231F20"/>
          <w:w w:val="90"/>
          <w:sz w:val="14"/>
        </w:rPr>
        <w:t>Wade</w:t>
      </w:r>
      <w:r>
        <w:rPr>
          <w:rFonts w:ascii="Arial" w:hAnsi="Arial"/>
          <w:color w:val="231F20"/>
          <w:spacing w:val="-3"/>
          <w:w w:val="90"/>
          <w:sz w:val="14"/>
        </w:rPr>
        <w:t> </w:t>
      </w:r>
      <w:r>
        <w:rPr>
          <w:rFonts w:ascii="Arial" w:hAnsi="Arial"/>
          <w:color w:val="231F20"/>
          <w:w w:val="90"/>
          <w:sz w:val="14"/>
        </w:rPr>
        <w:t>Paulsen,“NBC’s</w:t>
      </w:r>
      <w:r>
        <w:rPr>
          <w:rFonts w:ascii="Arial" w:hAnsi="Arial"/>
          <w:color w:val="231F20"/>
          <w:spacing w:val="-1"/>
          <w:w w:val="90"/>
          <w:sz w:val="14"/>
        </w:rPr>
        <w:t> </w:t>
      </w:r>
      <w:r>
        <w:rPr>
          <w:rFonts w:ascii="Trebuchet MS" w:hAnsi="Trebuchet MS"/>
          <w:i/>
          <w:color w:val="231F20"/>
          <w:w w:val="90"/>
          <w:sz w:val="14"/>
        </w:rPr>
        <w:t>The</w:t>
      </w:r>
      <w:r>
        <w:rPr>
          <w:rFonts w:ascii="Trebuchet MS" w:hAnsi="Trebuchet MS"/>
          <w:i/>
          <w:color w:val="231F20"/>
          <w:spacing w:val="-5"/>
          <w:w w:val="90"/>
          <w:sz w:val="14"/>
        </w:rPr>
        <w:t> </w:t>
      </w:r>
      <w:r>
        <w:rPr>
          <w:rFonts w:ascii="Trebuchet MS" w:hAnsi="Trebuchet MS"/>
          <w:i/>
          <w:color w:val="231F20"/>
          <w:w w:val="90"/>
          <w:sz w:val="14"/>
        </w:rPr>
        <w:t>Restaurant</w:t>
      </w:r>
      <w:r>
        <w:rPr>
          <w:rFonts w:ascii="Trebuchet MS" w:hAnsi="Trebuchet MS"/>
          <w:i/>
          <w:color w:val="231F20"/>
          <w:spacing w:val="-5"/>
          <w:w w:val="90"/>
          <w:sz w:val="14"/>
        </w:rPr>
        <w:t> </w:t>
      </w:r>
      <w:r>
        <w:rPr>
          <w:rFonts w:ascii="Arial" w:hAnsi="Arial"/>
          <w:color w:val="231F20"/>
          <w:w w:val="90"/>
          <w:sz w:val="14"/>
        </w:rPr>
        <w:t>Funded</w:t>
      </w:r>
      <w:r>
        <w:rPr>
          <w:rFonts w:ascii="Arial" w:hAnsi="Arial"/>
          <w:color w:val="231F20"/>
          <w:spacing w:val="40"/>
          <w:sz w:val="14"/>
        </w:rPr>
        <w:t> </w:t>
      </w:r>
      <w:r>
        <w:rPr>
          <w:rFonts w:ascii="Arial" w:hAnsi="Arial"/>
          <w:color w:val="231F20"/>
          <w:w w:val="85"/>
          <w:sz w:val="14"/>
        </w:rPr>
        <w:t>Solely</w:t>
      </w:r>
      <w:r>
        <w:rPr>
          <w:rFonts w:ascii="Arial" w:hAnsi="Arial"/>
          <w:color w:val="231F20"/>
          <w:spacing w:val="-1"/>
          <w:w w:val="85"/>
          <w:sz w:val="14"/>
        </w:rPr>
        <w:t> </w:t>
      </w:r>
      <w:r>
        <w:rPr>
          <w:rFonts w:ascii="Arial" w:hAnsi="Arial"/>
          <w:color w:val="231F20"/>
          <w:w w:val="85"/>
          <w:sz w:val="14"/>
        </w:rPr>
        <w:t>by Product Placement,” </w:t>
      </w:r>
      <w:r>
        <w:rPr>
          <w:rFonts w:ascii="Trebuchet MS" w:hAnsi="Trebuchet MS"/>
          <w:i/>
          <w:color w:val="231F20"/>
          <w:w w:val="85"/>
          <w:sz w:val="14"/>
        </w:rPr>
        <w:t>Reality</w:t>
      </w:r>
      <w:r>
        <w:rPr>
          <w:rFonts w:ascii="Trebuchet MS" w:hAnsi="Trebuchet MS"/>
          <w:i/>
          <w:color w:val="231F20"/>
          <w:spacing w:val="-19"/>
          <w:w w:val="85"/>
          <w:sz w:val="14"/>
        </w:rPr>
        <w:t> </w:t>
      </w:r>
      <w:r>
        <w:rPr>
          <w:rFonts w:ascii="Trebuchet MS" w:hAnsi="Trebuchet MS"/>
          <w:i/>
          <w:color w:val="231F20"/>
          <w:w w:val="85"/>
          <w:sz w:val="14"/>
        </w:rPr>
        <w:t>TV</w:t>
      </w:r>
      <w:r>
        <w:rPr>
          <w:rFonts w:ascii="Trebuchet MS" w:hAnsi="Trebuchet MS"/>
          <w:i/>
          <w:color w:val="231F20"/>
          <w:spacing w:val="-19"/>
          <w:w w:val="85"/>
          <w:sz w:val="14"/>
        </w:rPr>
        <w:t> </w:t>
      </w:r>
      <w:r>
        <w:rPr>
          <w:rFonts w:ascii="Trebuchet MS" w:hAnsi="Trebuchet MS"/>
          <w:i/>
          <w:color w:val="231F20"/>
          <w:w w:val="85"/>
          <w:sz w:val="14"/>
        </w:rPr>
        <w:t>World,</w:t>
      </w:r>
      <w:r>
        <w:rPr>
          <w:rFonts w:ascii="Trebuchet MS" w:hAnsi="Trebuchet MS"/>
          <w:i/>
          <w:color w:val="231F20"/>
          <w:spacing w:val="-1"/>
          <w:w w:val="85"/>
          <w:sz w:val="14"/>
        </w:rPr>
        <w:t> </w:t>
      </w:r>
      <w:r>
        <w:rPr>
          <w:rFonts w:ascii="Arial" w:hAnsi="Arial"/>
          <w:color w:val="231F20"/>
          <w:w w:val="85"/>
          <w:sz w:val="14"/>
        </w:rPr>
        <w:t>July</w:t>
      </w:r>
      <w:r>
        <w:rPr>
          <w:rFonts w:ascii="Arial" w:hAnsi="Arial"/>
          <w:color w:val="231F20"/>
          <w:spacing w:val="40"/>
          <w:sz w:val="14"/>
        </w:rPr>
        <w:t> </w:t>
      </w:r>
      <w:r>
        <w:rPr>
          <w:rFonts w:ascii="Arial" w:hAnsi="Arial"/>
          <w:color w:val="231F20"/>
          <w:spacing w:val="-2"/>
          <w:sz w:val="14"/>
        </w:rPr>
        <w:t>18,</w:t>
      </w:r>
      <w:r>
        <w:rPr>
          <w:rFonts w:ascii="Arial" w:hAnsi="Arial"/>
          <w:color w:val="231F20"/>
          <w:spacing w:val="-14"/>
          <w:sz w:val="14"/>
        </w:rPr>
        <w:t> </w:t>
      </w:r>
      <w:r>
        <w:rPr>
          <w:rFonts w:ascii="Arial" w:hAnsi="Arial"/>
          <w:color w:val="231F20"/>
          <w:spacing w:val="-2"/>
          <w:sz w:val="14"/>
        </w:rPr>
        <w:t>2003,</w:t>
      </w:r>
      <w:r>
        <w:rPr>
          <w:rFonts w:ascii="Arial" w:hAnsi="Arial"/>
          <w:color w:val="231F20"/>
          <w:spacing w:val="-14"/>
          <w:sz w:val="14"/>
        </w:rPr>
        <w:t> </w:t>
      </w:r>
      <w:hyperlink r:id="rId31">
        <w:r>
          <w:rPr>
            <w:rFonts w:ascii="Arial" w:hAnsi="Arial"/>
            <w:color w:val="231F20"/>
            <w:spacing w:val="-2"/>
            <w:sz w:val="14"/>
          </w:rPr>
          <w:t>http://www.realitytvworld.com/index/</w:t>
        </w:r>
      </w:hyperlink>
      <w:r>
        <w:rPr>
          <w:rFonts w:ascii="Arial" w:hAnsi="Arial"/>
          <w:color w:val="231F20"/>
          <w:spacing w:val="40"/>
          <w:sz w:val="14"/>
        </w:rPr>
        <w:t> </w:t>
      </w:r>
      <w:hyperlink r:id="rId31">
        <w:r>
          <w:rPr>
            <w:rFonts w:ascii="Arial" w:hAnsi="Arial"/>
            <w:color w:val="231F20"/>
            <w:spacing w:val="-2"/>
            <w:sz w:val="14"/>
          </w:rPr>
          <w:t>articles/stor.php?s=1429.</w:t>
        </w:r>
      </w:hyperlink>
    </w:p>
    <w:p>
      <w:pPr>
        <w:spacing w:line="297" w:lineRule="auto" w:before="0"/>
        <w:ind w:left="117" w:right="144" w:firstLine="120"/>
        <w:jc w:val="left"/>
        <w:rPr>
          <w:rFonts w:ascii="Arial" w:hAnsi="Arial"/>
          <w:sz w:val="14"/>
        </w:rPr>
      </w:pPr>
      <w:r>
        <w:rPr>
          <w:rFonts w:ascii="Arial" w:hAnsi="Arial"/>
          <w:color w:val="231F20"/>
          <w:spacing w:val="-2"/>
          <w:w w:val="95"/>
          <w:position w:val="5"/>
          <w:sz w:val="9"/>
        </w:rPr>
        <w:t>3</w:t>
      </w:r>
      <w:r>
        <w:rPr>
          <w:rFonts w:ascii="Arial" w:hAnsi="Arial"/>
          <w:color w:val="231F20"/>
          <w:spacing w:val="8"/>
          <w:position w:val="5"/>
          <w:sz w:val="9"/>
        </w:rPr>
        <w:t> </w:t>
      </w:r>
      <w:r>
        <w:rPr>
          <w:rFonts w:ascii="Arial" w:hAnsi="Arial"/>
          <w:color w:val="231F20"/>
          <w:spacing w:val="-2"/>
          <w:w w:val="95"/>
          <w:sz w:val="14"/>
        </w:rPr>
        <w:t>Michael</w:t>
      </w:r>
      <w:r>
        <w:rPr>
          <w:rFonts w:ascii="Arial" w:hAnsi="Arial"/>
          <w:color w:val="231F20"/>
          <w:spacing w:val="-4"/>
          <w:w w:val="95"/>
          <w:sz w:val="14"/>
        </w:rPr>
        <w:t> </w:t>
      </w:r>
      <w:r>
        <w:rPr>
          <w:rFonts w:ascii="Arial" w:hAnsi="Arial"/>
          <w:color w:val="231F20"/>
          <w:spacing w:val="-2"/>
          <w:w w:val="95"/>
          <w:sz w:val="14"/>
        </w:rPr>
        <w:t>McCarthy,“Also</w:t>
      </w:r>
      <w:r>
        <w:rPr>
          <w:rFonts w:ascii="Arial" w:hAnsi="Arial"/>
          <w:color w:val="231F20"/>
          <w:spacing w:val="-4"/>
          <w:w w:val="95"/>
          <w:sz w:val="14"/>
        </w:rPr>
        <w:t> </w:t>
      </w:r>
      <w:r>
        <w:rPr>
          <w:rFonts w:ascii="Arial" w:hAnsi="Arial"/>
          <w:color w:val="231F20"/>
          <w:spacing w:val="-2"/>
          <w:w w:val="95"/>
          <w:sz w:val="14"/>
        </w:rPr>
        <w:t>Starring</w:t>
      </w:r>
      <w:r>
        <w:rPr>
          <w:rFonts w:ascii="Arial" w:hAnsi="Arial"/>
          <w:color w:val="231F20"/>
          <w:spacing w:val="-4"/>
          <w:w w:val="95"/>
          <w:sz w:val="14"/>
        </w:rPr>
        <w:t> </w:t>
      </w:r>
      <w:r>
        <w:rPr>
          <w:rFonts w:ascii="Arial" w:hAnsi="Arial"/>
          <w:color w:val="231F20"/>
          <w:spacing w:val="-2"/>
          <w:w w:val="95"/>
          <w:sz w:val="14"/>
        </w:rPr>
        <w:t>(Your</w:t>
      </w:r>
      <w:r>
        <w:rPr>
          <w:rFonts w:ascii="Arial" w:hAnsi="Arial"/>
          <w:color w:val="231F20"/>
          <w:spacing w:val="-4"/>
          <w:w w:val="95"/>
          <w:sz w:val="14"/>
        </w:rPr>
        <w:t> </w:t>
      </w:r>
      <w:r>
        <w:rPr>
          <w:rFonts w:ascii="Arial" w:hAnsi="Arial"/>
          <w:color w:val="231F20"/>
          <w:spacing w:val="-2"/>
          <w:w w:val="95"/>
          <w:sz w:val="14"/>
        </w:rPr>
        <w:t>Product</w:t>
      </w:r>
      <w:r>
        <w:rPr>
          <w:rFonts w:ascii="Arial" w:hAnsi="Arial"/>
          <w:color w:val="231F20"/>
          <w:spacing w:val="40"/>
          <w:sz w:val="14"/>
        </w:rPr>
        <w:t> </w:t>
      </w:r>
      <w:r>
        <w:rPr>
          <w:rFonts w:ascii="Arial" w:hAnsi="Arial"/>
          <w:color w:val="231F20"/>
          <w:spacing w:val="-2"/>
          <w:w w:val="95"/>
          <w:sz w:val="14"/>
        </w:rPr>
        <w:t>Name</w:t>
      </w:r>
      <w:r>
        <w:rPr>
          <w:rFonts w:ascii="Arial" w:hAnsi="Arial"/>
          <w:color w:val="231F20"/>
          <w:spacing w:val="-6"/>
          <w:w w:val="95"/>
          <w:sz w:val="14"/>
        </w:rPr>
        <w:t> </w:t>
      </w:r>
      <w:r>
        <w:rPr>
          <w:rFonts w:ascii="Arial" w:hAnsi="Arial"/>
          <w:color w:val="231F20"/>
          <w:spacing w:val="-2"/>
          <w:w w:val="95"/>
          <w:sz w:val="14"/>
        </w:rPr>
        <w:t>Here),”</w:t>
      </w:r>
      <w:r>
        <w:rPr>
          <w:rFonts w:ascii="Arial" w:hAnsi="Arial"/>
          <w:color w:val="231F20"/>
          <w:spacing w:val="-6"/>
          <w:w w:val="95"/>
          <w:sz w:val="14"/>
        </w:rPr>
        <w:t> </w:t>
      </w:r>
      <w:r>
        <w:rPr>
          <w:rFonts w:ascii="Trebuchet MS" w:hAnsi="Trebuchet MS"/>
          <w:i/>
          <w:color w:val="231F20"/>
          <w:spacing w:val="-2"/>
          <w:w w:val="95"/>
          <w:sz w:val="14"/>
        </w:rPr>
        <w:t>U.S.A.Today,</w:t>
      </w:r>
      <w:r>
        <w:rPr>
          <w:rFonts w:ascii="Trebuchet MS" w:hAnsi="Trebuchet MS"/>
          <w:i/>
          <w:color w:val="231F20"/>
          <w:spacing w:val="-16"/>
          <w:w w:val="95"/>
          <w:sz w:val="14"/>
        </w:rPr>
        <w:t> </w:t>
      </w:r>
      <w:r>
        <w:rPr>
          <w:rFonts w:ascii="Arial" w:hAnsi="Arial"/>
          <w:color w:val="231F20"/>
          <w:spacing w:val="-2"/>
          <w:w w:val="95"/>
          <w:sz w:val="14"/>
        </w:rPr>
        <w:t>August</w:t>
      </w:r>
      <w:r>
        <w:rPr>
          <w:rFonts w:ascii="Arial" w:hAnsi="Arial"/>
          <w:color w:val="231F20"/>
          <w:spacing w:val="-6"/>
          <w:w w:val="95"/>
          <w:sz w:val="14"/>
        </w:rPr>
        <w:t> </w:t>
      </w:r>
      <w:r>
        <w:rPr>
          <w:rFonts w:ascii="Arial" w:hAnsi="Arial"/>
          <w:color w:val="231F20"/>
          <w:spacing w:val="-2"/>
          <w:w w:val="95"/>
          <w:sz w:val="14"/>
        </w:rPr>
        <w:t>12,</w:t>
      </w:r>
      <w:r>
        <w:rPr>
          <w:rFonts w:ascii="Arial" w:hAnsi="Arial"/>
          <w:color w:val="231F20"/>
          <w:spacing w:val="-12"/>
          <w:w w:val="95"/>
          <w:sz w:val="14"/>
        </w:rPr>
        <w:t> </w:t>
      </w:r>
      <w:r>
        <w:rPr>
          <w:rFonts w:ascii="Arial" w:hAnsi="Arial"/>
          <w:color w:val="231F20"/>
          <w:spacing w:val="-2"/>
          <w:w w:val="95"/>
          <w:sz w:val="14"/>
        </w:rPr>
        <w:t>2004.</w:t>
      </w:r>
    </w:p>
    <w:p>
      <w:pPr>
        <w:spacing w:after="0" w:line="297" w:lineRule="auto"/>
        <w:jc w:val="left"/>
        <w:rPr>
          <w:rFonts w:ascii="Arial" w:hAnsi="Arial"/>
          <w:sz w:val="14"/>
        </w:rPr>
        <w:sectPr>
          <w:type w:val="continuous"/>
          <w:pgSz w:w="8850" w:h="12650"/>
          <w:pgMar w:header="693" w:footer="0" w:top="420" w:bottom="280" w:left="1140" w:right="600"/>
          <w:cols w:num="2" w:equalWidth="0">
            <w:col w:w="3788" w:space="82"/>
            <w:col w:w="3240"/>
          </w:cols>
        </w:sectPr>
      </w:pPr>
    </w:p>
    <w:p>
      <w:pPr>
        <w:pStyle w:val="BodyText"/>
        <w:ind w:left="0" w:right="0"/>
        <w:jc w:val="left"/>
        <w:rPr>
          <w:rFonts w:ascii="Arial"/>
        </w:rPr>
      </w:pPr>
    </w:p>
    <w:p>
      <w:pPr>
        <w:spacing w:line="283" w:lineRule="auto" w:before="0"/>
        <w:ind w:left="297" w:right="47" w:firstLine="0"/>
        <w:jc w:val="left"/>
        <w:rPr>
          <w:rFonts w:ascii="Trebuchet MS" w:hAnsi="Trebuchet MS"/>
          <w:b/>
          <w:sz w:val="16"/>
        </w:rPr>
      </w:pPr>
      <w:r>
        <w:rPr>
          <w:rFonts w:ascii="Trebuchet MS" w:hAnsi="Trebuchet MS"/>
          <w:b/>
          <w:color w:val="231F20"/>
          <w:sz w:val="16"/>
        </w:rPr>
        <w:t>series,</w:t>
      </w:r>
      <w:r>
        <w:rPr>
          <w:rFonts w:ascii="Trebuchet MS" w:hAnsi="Trebuchet MS"/>
          <w:b/>
          <w:color w:val="231F20"/>
          <w:spacing w:val="-14"/>
          <w:sz w:val="16"/>
        </w:rPr>
        <w:t> </w:t>
      </w:r>
      <w:r>
        <w:rPr>
          <w:rFonts w:ascii="Trebuchet MS" w:hAnsi="Trebuchet MS"/>
          <w:b/>
          <w:color w:val="231F20"/>
          <w:sz w:val="16"/>
        </w:rPr>
        <w:t>we visit his many different companies,</w:t>
      </w:r>
      <w:r>
        <w:rPr>
          <w:rFonts w:ascii="Trebuchet MS" w:hAnsi="Trebuchet MS"/>
          <w:b/>
          <w:color w:val="231F20"/>
          <w:spacing w:val="-19"/>
          <w:sz w:val="16"/>
        </w:rPr>
        <w:t> </w:t>
      </w:r>
      <w:r>
        <w:rPr>
          <w:rFonts w:ascii="Trebuchet MS" w:hAnsi="Trebuchet MS"/>
          <w:b/>
          <w:color w:val="231F20"/>
          <w:sz w:val="16"/>
        </w:rPr>
        <w:t>meet</w:t>
      </w:r>
      <w:r>
        <w:rPr>
          <w:rFonts w:ascii="Trebuchet MS" w:hAnsi="Trebuchet MS"/>
          <w:b/>
          <w:color w:val="231F20"/>
          <w:spacing w:val="-2"/>
          <w:sz w:val="16"/>
        </w:rPr>
        <w:t> </w:t>
      </w:r>
      <w:r>
        <w:rPr>
          <w:rFonts w:ascii="Trebuchet MS" w:hAnsi="Trebuchet MS"/>
          <w:b/>
          <w:color w:val="231F20"/>
          <w:sz w:val="16"/>
        </w:rPr>
        <w:t>his</w:t>
      </w:r>
      <w:r>
        <w:rPr>
          <w:rFonts w:ascii="Trebuchet MS" w:hAnsi="Trebuchet MS"/>
          <w:b/>
          <w:color w:val="231F20"/>
          <w:spacing w:val="-2"/>
          <w:sz w:val="16"/>
        </w:rPr>
        <w:t> </w:t>
      </w:r>
      <w:r>
        <w:rPr>
          <w:rFonts w:ascii="Trebuchet MS" w:hAnsi="Trebuchet MS"/>
          <w:b/>
          <w:color w:val="231F20"/>
          <w:sz w:val="16"/>
        </w:rPr>
        <w:t>staff</w:t>
      </w:r>
      <w:r>
        <w:rPr>
          <w:rFonts w:ascii="Trebuchet MS" w:hAnsi="Trebuchet MS"/>
          <w:b/>
          <w:color w:val="231F20"/>
          <w:spacing w:val="-2"/>
          <w:sz w:val="16"/>
        </w:rPr>
        <w:t> </w:t>
      </w:r>
      <w:r>
        <w:rPr>
          <w:rFonts w:ascii="Trebuchet MS" w:hAnsi="Trebuchet MS"/>
          <w:b/>
          <w:color w:val="231F20"/>
          <w:sz w:val="16"/>
        </w:rPr>
        <w:t>(as</w:t>
      </w:r>
      <w:r>
        <w:rPr>
          <w:rFonts w:ascii="Trebuchet MS" w:hAnsi="Trebuchet MS"/>
          <w:b/>
          <w:color w:val="231F20"/>
          <w:spacing w:val="-2"/>
          <w:sz w:val="16"/>
        </w:rPr>
        <w:t> </w:t>
      </w:r>
      <w:r>
        <w:rPr>
          <w:rFonts w:ascii="Trebuchet MS" w:hAnsi="Trebuchet MS"/>
          <w:b/>
          <w:color w:val="231F20"/>
          <w:sz w:val="16"/>
        </w:rPr>
        <w:t>well</w:t>
      </w:r>
      <w:r>
        <w:rPr>
          <w:rFonts w:ascii="Trebuchet MS" w:hAnsi="Trebuchet MS"/>
          <w:b/>
          <w:color w:val="231F20"/>
          <w:spacing w:val="-2"/>
          <w:sz w:val="16"/>
        </w:rPr>
        <w:t> </w:t>
      </w:r>
      <w:r>
        <w:rPr>
          <w:rFonts w:ascii="Trebuchet MS" w:hAnsi="Trebuchet MS"/>
          <w:b/>
          <w:color w:val="231F20"/>
          <w:sz w:val="16"/>
        </w:rPr>
        <w:t>as his</w:t>
      </w:r>
      <w:r>
        <w:rPr>
          <w:rFonts w:ascii="Trebuchet MS" w:hAnsi="Trebuchet MS"/>
          <w:b/>
          <w:color w:val="231F20"/>
          <w:spacing w:val="-1"/>
          <w:sz w:val="16"/>
        </w:rPr>
        <w:t> </w:t>
      </w:r>
      <w:r>
        <w:rPr>
          <w:rFonts w:ascii="Trebuchet MS" w:hAnsi="Trebuchet MS"/>
          <w:b/>
          <w:color w:val="231F20"/>
          <w:sz w:val="16"/>
        </w:rPr>
        <w:t>fiancée),</w:t>
      </w:r>
      <w:r>
        <w:rPr>
          <w:rFonts w:ascii="Trebuchet MS" w:hAnsi="Trebuchet MS"/>
          <w:b/>
          <w:color w:val="231F20"/>
          <w:spacing w:val="-18"/>
          <w:sz w:val="16"/>
        </w:rPr>
        <w:t> </w:t>
      </w:r>
      <w:r>
        <w:rPr>
          <w:rFonts w:ascii="Trebuchet MS" w:hAnsi="Trebuchet MS"/>
          <w:b/>
          <w:color w:val="231F20"/>
          <w:sz w:val="16"/>
        </w:rPr>
        <w:t>visit</w:t>
      </w:r>
      <w:r>
        <w:rPr>
          <w:rFonts w:ascii="Trebuchet MS" w:hAnsi="Trebuchet MS"/>
          <w:b/>
          <w:color w:val="231F20"/>
          <w:spacing w:val="-1"/>
          <w:sz w:val="16"/>
        </w:rPr>
        <w:t> </w:t>
      </w:r>
      <w:r>
        <w:rPr>
          <w:rFonts w:ascii="Trebuchet MS" w:hAnsi="Trebuchet MS"/>
          <w:b/>
          <w:color w:val="231F20"/>
          <w:sz w:val="16"/>
        </w:rPr>
        <w:t>his</w:t>
      </w:r>
      <w:r>
        <w:rPr>
          <w:rFonts w:ascii="Trebuchet MS" w:hAnsi="Trebuchet MS"/>
          <w:b/>
          <w:color w:val="231F20"/>
          <w:spacing w:val="-1"/>
          <w:sz w:val="16"/>
        </w:rPr>
        <w:t> </w:t>
      </w:r>
      <w:r>
        <w:rPr>
          <w:rFonts w:ascii="Trebuchet MS" w:hAnsi="Trebuchet MS"/>
          <w:b/>
          <w:color w:val="231F20"/>
          <w:sz w:val="16"/>
        </w:rPr>
        <w:t>apartment,</w:t>
      </w:r>
      <w:r>
        <w:rPr>
          <w:rFonts w:ascii="Trebuchet MS" w:hAnsi="Trebuchet MS"/>
          <w:b/>
          <w:color w:val="231F20"/>
          <w:spacing w:val="-18"/>
          <w:sz w:val="16"/>
        </w:rPr>
        <w:t> </w:t>
      </w:r>
      <w:r>
        <w:rPr>
          <w:rFonts w:ascii="Trebuchet MS" w:hAnsi="Trebuchet MS"/>
          <w:b/>
          <w:color w:val="231F20"/>
          <w:sz w:val="16"/>
        </w:rPr>
        <w:t>and learn about his business philosophy. The contestants are vying for a chance to help run one of his proj- ects,</w:t>
      </w:r>
      <w:r>
        <w:rPr>
          <w:rFonts w:ascii="Trebuchet MS" w:hAnsi="Trebuchet MS"/>
          <w:b/>
          <w:color w:val="231F20"/>
          <w:spacing w:val="-20"/>
          <w:sz w:val="16"/>
        </w:rPr>
        <w:t> </w:t>
      </w:r>
      <w:r>
        <w:rPr>
          <w:rFonts w:ascii="Trebuchet MS" w:hAnsi="Trebuchet MS"/>
          <w:b/>
          <w:color w:val="231F20"/>
          <w:sz w:val="16"/>
        </w:rPr>
        <w:t>which</w:t>
      </w:r>
      <w:r>
        <w:rPr>
          <w:rFonts w:ascii="Trebuchet MS" w:hAnsi="Trebuchet MS"/>
          <w:b/>
          <w:color w:val="231F20"/>
          <w:spacing w:val="-5"/>
          <w:sz w:val="16"/>
        </w:rPr>
        <w:t> </w:t>
      </w:r>
      <w:r>
        <w:rPr>
          <w:rFonts w:ascii="Trebuchet MS" w:hAnsi="Trebuchet MS"/>
          <w:b/>
          <w:color w:val="231F20"/>
          <w:sz w:val="16"/>
        </w:rPr>
        <w:t>is</w:t>
      </w:r>
      <w:r>
        <w:rPr>
          <w:rFonts w:ascii="Trebuchet MS" w:hAnsi="Trebuchet MS"/>
          <w:b/>
          <w:color w:val="231F20"/>
          <w:spacing w:val="-5"/>
          <w:sz w:val="16"/>
        </w:rPr>
        <w:t> </w:t>
      </w:r>
      <w:r>
        <w:rPr>
          <w:rFonts w:ascii="Trebuchet MS" w:hAnsi="Trebuchet MS"/>
          <w:b/>
          <w:color w:val="231F20"/>
          <w:sz w:val="16"/>
        </w:rPr>
        <w:t>presented</w:t>
      </w:r>
      <w:r>
        <w:rPr>
          <w:rFonts w:ascii="Trebuchet MS" w:hAnsi="Trebuchet MS"/>
          <w:b/>
          <w:color w:val="231F20"/>
          <w:spacing w:val="-5"/>
          <w:sz w:val="16"/>
        </w:rPr>
        <w:t> </w:t>
      </w:r>
      <w:r>
        <w:rPr>
          <w:rFonts w:ascii="Trebuchet MS" w:hAnsi="Trebuchet MS"/>
          <w:b/>
          <w:color w:val="231F20"/>
          <w:sz w:val="16"/>
        </w:rPr>
        <w:t>as</w:t>
      </w:r>
      <w:r>
        <w:rPr>
          <w:rFonts w:ascii="Trebuchet MS" w:hAnsi="Trebuchet MS"/>
          <w:b/>
          <w:color w:val="231F20"/>
          <w:spacing w:val="-5"/>
          <w:sz w:val="16"/>
        </w:rPr>
        <w:t> </w:t>
      </w:r>
      <w:r>
        <w:rPr>
          <w:rFonts w:ascii="Trebuchet MS" w:hAnsi="Trebuchet MS"/>
          <w:b/>
          <w:color w:val="231F20"/>
          <w:sz w:val="16"/>
        </w:rPr>
        <w:t>if</w:t>
      </w:r>
      <w:r>
        <w:rPr>
          <w:rFonts w:ascii="Trebuchet MS" w:hAnsi="Trebuchet MS"/>
          <w:b/>
          <w:color w:val="231F20"/>
          <w:spacing w:val="-5"/>
          <w:sz w:val="16"/>
        </w:rPr>
        <w:t> </w:t>
      </w:r>
      <w:r>
        <w:rPr>
          <w:rFonts w:ascii="Trebuchet MS" w:hAnsi="Trebuchet MS"/>
          <w:b/>
          <w:color w:val="231F20"/>
          <w:sz w:val="16"/>
        </w:rPr>
        <w:t>it</w:t>
      </w:r>
      <w:r>
        <w:rPr>
          <w:rFonts w:ascii="Trebuchet MS" w:hAnsi="Trebuchet MS"/>
          <w:b/>
          <w:color w:val="231F20"/>
          <w:spacing w:val="-5"/>
          <w:sz w:val="16"/>
        </w:rPr>
        <w:t> </w:t>
      </w:r>
      <w:r>
        <w:rPr>
          <w:rFonts w:ascii="Trebuchet MS" w:hAnsi="Trebuchet MS"/>
          <w:b/>
          <w:color w:val="231F20"/>
          <w:sz w:val="16"/>
        </w:rPr>
        <w:t>were the greatest opportunity any young business</w:t>
      </w:r>
      <w:r>
        <w:rPr>
          <w:rFonts w:ascii="Trebuchet MS" w:hAnsi="Trebuchet MS"/>
          <w:b/>
          <w:color w:val="231F20"/>
          <w:spacing w:val="-13"/>
          <w:sz w:val="16"/>
        </w:rPr>
        <w:t> </w:t>
      </w:r>
      <w:r>
        <w:rPr>
          <w:rFonts w:ascii="Trebuchet MS" w:hAnsi="Trebuchet MS"/>
          <w:b/>
          <w:color w:val="231F20"/>
          <w:sz w:val="16"/>
        </w:rPr>
        <w:t>person</w:t>
      </w:r>
      <w:r>
        <w:rPr>
          <w:rFonts w:ascii="Trebuchet MS" w:hAnsi="Trebuchet MS"/>
          <w:b/>
          <w:color w:val="231F20"/>
          <w:spacing w:val="-12"/>
          <w:sz w:val="16"/>
        </w:rPr>
        <w:t> </w:t>
      </w:r>
      <w:r>
        <w:rPr>
          <w:rFonts w:ascii="Trebuchet MS" w:hAnsi="Trebuchet MS"/>
          <w:b/>
          <w:color w:val="231F20"/>
          <w:sz w:val="16"/>
        </w:rPr>
        <w:t>might</w:t>
      </w:r>
      <w:r>
        <w:rPr>
          <w:rFonts w:ascii="Trebuchet MS" w:hAnsi="Trebuchet MS"/>
          <w:b/>
          <w:color w:val="231F20"/>
          <w:spacing w:val="-12"/>
          <w:sz w:val="16"/>
        </w:rPr>
        <w:t> </w:t>
      </w:r>
      <w:r>
        <w:rPr>
          <w:rFonts w:ascii="Trebuchet MS" w:hAnsi="Trebuchet MS"/>
          <w:b/>
          <w:color w:val="231F20"/>
          <w:sz w:val="16"/>
        </w:rPr>
        <w:t>aspire</w:t>
      </w:r>
      <w:r>
        <w:rPr>
          <w:rFonts w:ascii="Trebuchet MS" w:hAnsi="Trebuchet MS"/>
          <w:b/>
          <w:color w:val="231F20"/>
          <w:spacing w:val="-12"/>
          <w:sz w:val="16"/>
        </w:rPr>
        <w:t> </w:t>
      </w:r>
      <w:r>
        <w:rPr>
          <w:rFonts w:ascii="Trebuchet MS" w:hAnsi="Trebuchet MS"/>
          <w:b/>
          <w:color w:val="231F20"/>
          <w:sz w:val="16"/>
        </w:rPr>
        <w:t>toward.</w:t>
      </w:r>
    </w:p>
    <w:p>
      <w:pPr>
        <w:pStyle w:val="ListParagraph"/>
        <w:numPr>
          <w:ilvl w:val="0"/>
          <w:numId w:val="2"/>
        </w:numPr>
        <w:tabs>
          <w:tab w:pos="298" w:val="left" w:leader="none"/>
        </w:tabs>
        <w:spacing w:line="283" w:lineRule="auto" w:before="7" w:after="0"/>
        <w:ind w:left="297" w:right="38" w:hanging="180"/>
        <w:jc w:val="left"/>
        <w:rPr>
          <w:rFonts w:ascii="Trebuchet MS" w:hAnsi="Trebuchet MS"/>
          <w:b/>
          <w:sz w:val="10"/>
        </w:rPr>
      </w:pPr>
      <w:r>
        <w:rPr>
          <w:rFonts w:ascii="Trebuchet MS" w:hAnsi="Trebuchet MS"/>
          <w:b/>
          <w:i/>
          <w:color w:val="231F20"/>
          <w:spacing w:val="-2"/>
          <w:w w:val="95"/>
          <w:sz w:val="16"/>
        </w:rPr>
        <w:t>The</w:t>
      </w:r>
      <w:r>
        <w:rPr>
          <w:rFonts w:ascii="Trebuchet MS" w:hAnsi="Trebuchet MS"/>
          <w:b/>
          <w:i/>
          <w:color w:val="231F20"/>
          <w:spacing w:val="-8"/>
          <w:w w:val="95"/>
          <w:sz w:val="16"/>
        </w:rPr>
        <w:t> </w:t>
      </w:r>
      <w:r>
        <w:rPr>
          <w:rFonts w:ascii="Trebuchet MS" w:hAnsi="Trebuchet MS"/>
          <w:b/>
          <w:i/>
          <w:color w:val="231F20"/>
          <w:spacing w:val="-2"/>
          <w:w w:val="95"/>
          <w:sz w:val="16"/>
        </w:rPr>
        <w:t>Brand</w:t>
      </w:r>
      <w:r>
        <w:rPr>
          <w:rFonts w:ascii="Trebuchet MS" w:hAnsi="Trebuchet MS"/>
          <w:b/>
          <w:i/>
          <w:color w:val="231F20"/>
          <w:spacing w:val="-8"/>
          <w:w w:val="95"/>
          <w:sz w:val="16"/>
        </w:rPr>
        <w:t> </w:t>
      </w:r>
      <w:r>
        <w:rPr>
          <w:rFonts w:ascii="Trebuchet MS" w:hAnsi="Trebuchet MS"/>
          <w:b/>
          <w:i/>
          <w:color w:val="231F20"/>
          <w:spacing w:val="-2"/>
          <w:w w:val="95"/>
          <w:sz w:val="16"/>
        </w:rPr>
        <w:t>as</w:t>
      </w:r>
      <w:r>
        <w:rPr>
          <w:rFonts w:ascii="Trebuchet MS" w:hAnsi="Trebuchet MS"/>
          <w:b/>
          <w:i/>
          <w:color w:val="231F20"/>
          <w:spacing w:val="-25"/>
          <w:w w:val="95"/>
          <w:sz w:val="16"/>
        </w:rPr>
        <w:t> </w:t>
      </w:r>
      <w:r>
        <w:rPr>
          <w:rFonts w:ascii="Trebuchet MS" w:hAnsi="Trebuchet MS"/>
          <w:b/>
          <w:i/>
          <w:color w:val="231F20"/>
          <w:spacing w:val="-2"/>
          <w:w w:val="95"/>
          <w:sz w:val="16"/>
        </w:rPr>
        <w:t>Taskmaster</w:t>
      </w:r>
      <w:r>
        <w:rPr>
          <w:rFonts w:ascii="Trebuchet MS" w:hAnsi="Trebuchet MS"/>
          <w:b/>
          <w:color w:val="231F20"/>
          <w:spacing w:val="-2"/>
          <w:w w:val="95"/>
          <w:sz w:val="16"/>
        </w:rPr>
        <w:t>:</w:t>
      </w:r>
      <w:r>
        <w:rPr>
          <w:rFonts w:ascii="Trebuchet MS" w:hAnsi="Trebuchet MS"/>
          <w:b/>
          <w:color w:val="231F20"/>
          <w:spacing w:val="-18"/>
          <w:w w:val="95"/>
          <w:sz w:val="16"/>
        </w:rPr>
        <w:t> </w:t>
      </w:r>
      <w:r>
        <w:rPr>
          <w:rFonts w:ascii="Trebuchet MS" w:hAnsi="Trebuchet MS"/>
          <w:b/>
          <w:color w:val="231F20"/>
          <w:spacing w:val="-2"/>
          <w:w w:val="95"/>
          <w:sz w:val="16"/>
        </w:rPr>
        <w:t>In</w:t>
      </w:r>
      <w:r>
        <w:rPr>
          <w:rFonts w:ascii="Trebuchet MS" w:hAnsi="Trebuchet MS"/>
          <w:b/>
          <w:color w:val="231F20"/>
          <w:spacing w:val="-7"/>
          <w:w w:val="95"/>
          <w:sz w:val="16"/>
        </w:rPr>
        <w:t> </w:t>
      </w:r>
      <w:r>
        <w:rPr>
          <w:rFonts w:ascii="Trebuchet MS" w:hAnsi="Trebuchet MS"/>
          <w:b/>
          <w:color w:val="231F20"/>
          <w:spacing w:val="-2"/>
          <w:w w:val="95"/>
          <w:sz w:val="16"/>
        </w:rPr>
        <w:t>the</w:t>
      </w:r>
      <w:r>
        <w:rPr>
          <w:rFonts w:ascii="Trebuchet MS" w:hAnsi="Trebuchet MS"/>
          <w:b/>
          <w:color w:val="231F20"/>
          <w:spacing w:val="-6"/>
          <w:w w:val="95"/>
          <w:sz w:val="16"/>
        </w:rPr>
        <w:t> </w:t>
      </w:r>
      <w:r>
        <w:rPr>
          <w:rFonts w:ascii="Trebuchet MS" w:hAnsi="Trebuchet MS"/>
          <w:b/>
          <w:color w:val="231F20"/>
          <w:spacing w:val="-2"/>
          <w:w w:val="95"/>
          <w:sz w:val="16"/>
        </w:rPr>
        <w:t>second </w:t>
      </w:r>
      <w:r>
        <w:rPr>
          <w:rFonts w:ascii="Trebuchet MS" w:hAnsi="Trebuchet MS"/>
          <w:b/>
          <w:color w:val="231F20"/>
          <w:sz w:val="16"/>
        </w:rPr>
        <w:t>season (Fall 2004),</w:t>
      </w:r>
      <w:r>
        <w:rPr>
          <w:rFonts w:ascii="Trebuchet MS" w:hAnsi="Trebuchet MS"/>
          <w:b/>
          <w:color w:val="231F20"/>
          <w:spacing w:val="-14"/>
          <w:sz w:val="16"/>
        </w:rPr>
        <w:t> </w:t>
      </w:r>
      <w:r>
        <w:rPr>
          <w:rFonts w:ascii="Trebuchet MS" w:hAnsi="Trebuchet MS"/>
          <w:b/>
          <w:color w:val="231F20"/>
          <w:sz w:val="16"/>
        </w:rPr>
        <w:t>contestants were asked to design and market test toys for</w:t>
      </w:r>
      <w:r>
        <w:rPr>
          <w:rFonts w:ascii="Trebuchet MS" w:hAnsi="Trebuchet MS"/>
          <w:b/>
          <w:color w:val="231F20"/>
          <w:spacing w:val="-28"/>
          <w:sz w:val="16"/>
        </w:rPr>
        <w:t> </w:t>
      </w:r>
      <w:r>
        <w:rPr>
          <w:rFonts w:ascii="Trebuchet MS" w:hAnsi="Trebuchet MS"/>
          <w:b/>
          <w:color w:val="231F20"/>
          <w:sz w:val="16"/>
        </w:rPr>
        <w:t>Toys</w:t>
      </w:r>
      <w:r>
        <w:rPr>
          <w:rFonts w:ascii="Trebuchet MS" w:hAnsi="Trebuchet MS"/>
          <w:b/>
          <w:color w:val="231F20"/>
          <w:spacing w:val="-6"/>
          <w:sz w:val="16"/>
        </w:rPr>
        <w:t> </w:t>
      </w:r>
      <w:r>
        <w:rPr>
          <w:rFonts w:ascii="Trebuchet MS" w:hAnsi="Trebuchet MS"/>
          <w:b/>
          <w:color w:val="231F20"/>
          <w:sz w:val="16"/>
        </w:rPr>
        <w:t>’R’</w:t>
      </w:r>
      <w:r>
        <w:rPr>
          <w:rFonts w:ascii="Trebuchet MS" w:hAnsi="Trebuchet MS"/>
          <w:b/>
          <w:color w:val="231F20"/>
          <w:spacing w:val="-5"/>
          <w:sz w:val="16"/>
        </w:rPr>
        <w:t> </w:t>
      </w:r>
      <w:r>
        <w:rPr>
          <w:rFonts w:ascii="Trebuchet MS" w:hAnsi="Trebuchet MS"/>
          <w:b/>
          <w:color w:val="231F20"/>
          <w:sz w:val="16"/>
        </w:rPr>
        <w:t>Us</w:t>
      </w:r>
      <w:r>
        <w:rPr>
          <w:rFonts w:ascii="Trebuchet MS" w:hAnsi="Trebuchet MS"/>
          <w:b/>
          <w:color w:val="231F20"/>
          <w:spacing w:val="-5"/>
          <w:sz w:val="16"/>
        </w:rPr>
        <w:t> </w:t>
      </w:r>
      <w:r>
        <w:rPr>
          <w:rFonts w:ascii="Trebuchet MS" w:hAnsi="Trebuchet MS"/>
          <w:b/>
          <w:color w:val="231F20"/>
          <w:sz w:val="16"/>
        </w:rPr>
        <w:t>and</w:t>
      </w:r>
      <w:r>
        <w:rPr>
          <w:rFonts w:ascii="Trebuchet MS" w:hAnsi="Trebuchet MS"/>
          <w:b/>
          <w:color w:val="231F20"/>
          <w:spacing w:val="-5"/>
          <w:sz w:val="16"/>
        </w:rPr>
        <w:t> </w:t>
      </w:r>
      <w:r>
        <w:rPr>
          <w:rFonts w:ascii="Trebuchet MS" w:hAnsi="Trebuchet MS"/>
          <w:b/>
          <w:color w:val="231F20"/>
          <w:sz w:val="16"/>
        </w:rPr>
        <w:t>Mattel,</w:t>
      </w:r>
      <w:r>
        <w:rPr>
          <w:rFonts w:ascii="Trebuchet MS" w:hAnsi="Trebuchet MS"/>
          <w:b/>
          <w:color w:val="231F20"/>
          <w:spacing w:val="-20"/>
          <w:sz w:val="16"/>
        </w:rPr>
        <w:t> </w:t>
      </w:r>
      <w:r>
        <w:rPr>
          <w:rFonts w:ascii="Trebuchet MS" w:hAnsi="Trebuchet MS"/>
          <w:b/>
          <w:color w:val="231F20"/>
          <w:sz w:val="16"/>
        </w:rPr>
        <w:t>to</w:t>
      </w:r>
      <w:r>
        <w:rPr>
          <w:rFonts w:ascii="Trebuchet MS" w:hAnsi="Trebuchet MS"/>
          <w:b/>
          <w:color w:val="231F20"/>
          <w:spacing w:val="-5"/>
          <w:sz w:val="16"/>
        </w:rPr>
        <w:t> </w:t>
      </w:r>
      <w:r>
        <w:rPr>
          <w:rFonts w:ascii="Trebuchet MS" w:hAnsi="Trebuchet MS"/>
          <w:b/>
          <w:color w:val="231F20"/>
          <w:sz w:val="16"/>
        </w:rPr>
        <w:t>develop new ice cream flavors for Ciao Bella, to</w:t>
      </w:r>
      <w:r>
        <w:rPr>
          <w:rFonts w:ascii="Trebuchet MS" w:hAnsi="Trebuchet MS"/>
          <w:b/>
          <w:color w:val="231F20"/>
          <w:spacing w:val="-11"/>
          <w:sz w:val="16"/>
        </w:rPr>
        <w:t> </w:t>
      </w:r>
      <w:r>
        <w:rPr>
          <w:rFonts w:ascii="Trebuchet MS" w:hAnsi="Trebuchet MS"/>
          <w:b/>
          <w:color w:val="231F20"/>
          <w:sz w:val="16"/>
        </w:rPr>
        <w:t>redesign</w:t>
      </w:r>
      <w:r>
        <w:rPr>
          <w:rFonts w:ascii="Trebuchet MS" w:hAnsi="Trebuchet MS"/>
          <w:b/>
          <w:color w:val="231F20"/>
          <w:spacing w:val="-11"/>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bottle</w:t>
      </w:r>
      <w:r>
        <w:rPr>
          <w:rFonts w:ascii="Trebuchet MS" w:hAnsi="Trebuchet MS"/>
          <w:b/>
          <w:color w:val="231F20"/>
          <w:spacing w:val="-11"/>
          <w:sz w:val="16"/>
        </w:rPr>
        <w:t> </w:t>
      </w:r>
      <w:r>
        <w:rPr>
          <w:rFonts w:ascii="Trebuchet MS" w:hAnsi="Trebuchet MS"/>
          <w:b/>
          <w:color w:val="231F20"/>
          <w:sz w:val="16"/>
        </w:rPr>
        <w:t>for</w:t>
      </w:r>
      <w:r>
        <w:rPr>
          <w:rFonts w:ascii="Trebuchet MS" w:hAnsi="Trebuchet MS"/>
          <w:b/>
          <w:color w:val="231F20"/>
          <w:spacing w:val="-11"/>
          <w:sz w:val="16"/>
        </w:rPr>
        <w:t> </w:t>
      </w:r>
      <w:r>
        <w:rPr>
          <w:rFonts w:ascii="Trebuchet MS" w:hAnsi="Trebuchet MS"/>
          <w:b/>
          <w:color w:val="231F20"/>
          <w:sz w:val="16"/>
        </w:rPr>
        <w:t>a</w:t>
      </w:r>
      <w:r>
        <w:rPr>
          <w:rFonts w:ascii="Trebuchet MS" w:hAnsi="Trebuchet MS"/>
          <w:b/>
          <w:color w:val="231F20"/>
          <w:spacing w:val="-11"/>
          <w:sz w:val="16"/>
        </w:rPr>
        <w:t> </w:t>
      </w:r>
      <w:r>
        <w:rPr>
          <w:rFonts w:ascii="Trebuchet MS" w:hAnsi="Trebuchet MS"/>
          <w:b/>
          <w:color w:val="231F20"/>
          <w:sz w:val="16"/>
        </w:rPr>
        <w:t>new</w:t>
      </w:r>
      <w:r>
        <w:rPr>
          <w:rFonts w:ascii="Trebuchet MS" w:hAnsi="Trebuchet MS"/>
          <w:b/>
          <w:color w:val="231F20"/>
          <w:spacing w:val="-11"/>
          <w:sz w:val="16"/>
        </w:rPr>
        <w:t> </w:t>
      </w:r>
      <w:r>
        <w:rPr>
          <w:rFonts w:ascii="Trebuchet MS" w:hAnsi="Trebuchet MS"/>
          <w:b/>
          <w:color w:val="231F20"/>
          <w:sz w:val="16"/>
        </w:rPr>
        <w:t>Pepsi product,</w:t>
      </w:r>
      <w:r>
        <w:rPr>
          <w:rFonts w:ascii="Trebuchet MS" w:hAnsi="Trebuchet MS"/>
          <w:b/>
          <w:color w:val="231F20"/>
          <w:spacing w:val="-20"/>
          <w:sz w:val="16"/>
        </w:rPr>
        <w:t> </w:t>
      </w:r>
      <w:r>
        <w:rPr>
          <w:rFonts w:ascii="Trebuchet MS" w:hAnsi="Trebuchet MS"/>
          <w:b/>
          <w:color w:val="231F20"/>
          <w:sz w:val="16"/>
        </w:rPr>
        <w:t>to</w:t>
      </w:r>
      <w:r>
        <w:rPr>
          <w:rFonts w:ascii="Trebuchet MS" w:hAnsi="Trebuchet MS"/>
          <w:b/>
          <w:color w:val="231F20"/>
          <w:spacing w:val="-8"/>
          <w:sz w:val="16"/>
        </w:rPr>
        <w:t> </w:t>
      </w:r>
      <w:r>
        <w:rPr>
          <w:rFonts w:ascii="Trebuchet MS" w:hAnsi="Trebuchet MS"/>
          <w:b/>
          <w:color w:val="231F20"/>
          <w:sz w:val="16"/>
        </w:rPr>
        <w:t>sell</w:t>
      </w:r>
      <w:r>
        <w:rPr>
          <w:rFonts w:ascii="Trebuchet MS" w:hAnsi="Trebuchet MS"/>
          <w:b/>
          <w:color w:val="231F20"/>
          <w:spacing w:val="-7"/>
          <w:sz w:val="16"/>
        </w:rPr>
        <w:t> </w:t>
      </w:r>
      <w:r>
        <w:rPr>
          <w:rFonts w:ascii="Trebuchet MS" w:hAnsi="Trebuchet MS"/>
          <w:b/>
          <w:color w:val="231F20"/>
          <w:sz w:val="16"/>
        </w:rPr>
        <w:t>a</w:t>
      </w:r>
      <w:r>
        <w:rPr>
          <w:rFonts w:ascii="Trebuchet MS" w:hAnsi="Trebuchet MS"/>
          <w:b/>
          <w:color w:val="231F20"/>
          <w:spacing w:val="-7"/>
          <w:sz w:val="16"/>
        </w:rPr>
        <w:t> </w:t>
      </w:r>
      <w:r>
        <w:rPr>
          <w:rFonts w:ascii="Trebuchet MS" w:hAnsi="Trebuchet MS"/>
          <w:b/>
          <w:color w:val="231F20"/>
          <w:sz w:val="16"/>
        </w:rPr>
        <w:t>new</w:t>
      </w:r>
      <w:r>
        <w:rPr>
          <w:rFonts w:ascii="Trebuchet MS" w:hAnsi="Trebuchet MS"/>
          <w:b/>
          <w:color w:val="231F20"/>
          <w:spacing w:val="-7"/>
          <w:sz w:val="16"/>
        </w:rPr>
        <w:t> </w:t>
      </w:r>
      <w:r>
        <w:rPr>
          <w:rFonts w:ascii="Trebuchet MS" w:hAnsi="Trebuchet MS"/>
          <w:b/>
          <w:color w:val="231F20"/>
          <w:sz w:val="16"/>
        </w:rPr>
        <w:t>M&amp;M</w:t>
      </w:r>
      <w:r>
        <w:rPr>
          <w:rFonts w:ascii="Trebuchet MS" w:hAnsi="Trebuchet MS"/>
          <w:b/>
          <w:color w:val="231F20"/>
          <w:spacing w:val="-7"/>
          <w:sz w:val="16"/>
        </w:rPr>
        <w:t> </w:t>
      </w:r>
      <w:r>
        <w:rPr>
          <w:rFonts w:ascii="Trebuchet MS" w:hAnsi="Trebuchet MS"/>
          <w:b/>
          <w:color w:val="231F20"/>
          <w:sz w:val="16"/>
        </w:rPr>
        <w:t>candy</w:t>
      </w:r>
      <w:r>
        <w:rPr>
          <w:rFonts w:ascii="Trebuchet MS" w:hAnsi="Trebuchet MS"/>
          <w:b/>
          <w:color w:val="231F20"/>
          <w:spacing w:val="-7"/>
          <w:sz w:val="16"/>
        </w:rPr>
        <w:t> </w:t>
      </w:r>
      <w:r>
        <w:rPr>
          <w:rFonts w:ascii="Trebuchet MS" w:hAnsi="Trebuchet MS"/>
          <w:b/>
          <w:color w:val="231F20"/>
          <w:sz w:val="16"/>
        </w:rPr>
        <w:t>bar on the streets,</w:t>
      </w:r>
      <w:r>
        <w:rPr>
          <w:rFonts w:ascii="Trebuchet MS" w:hAnsi="Trebuchet MS"/>
          <w:b/>
          <w:color w:val="231F20"/>
          <w:spacing w:val="-10"/>
          <w:sz w:val="16"/>
        </w:rPr>
        <w:t> </w:t>
      </w:r>
      <w:r>
        <w:rPr>
          <w:rFonts w:ascii="Trebuchet MS" w:hAnsi="Trebuchet MS"/>
          <w:b/>
          <w:color w:val="231F20"/>
          <w:sz w:val="16"/>
        </w:rPr>
        <w:t>and to market a new Vanilla</w:t>
      </w:r>
      <w:r>
        <w:rPr>
          <w:rFonts w:ascii="Trebuchet MS" w:hAnsi="Trebuchet MS"/>
          <w:b/>
          <w:color w:val="231F20"/>
          <w:spacing w:val="-1"/>
          <w:sz w:val="16"/>
        </w:rPr>
        <w:t> </w:t>
      </w:r>
      <w:r>
        <w:rPr>
          <w:rFonts w:ascii="Trebuchet MS" w:hAnsi="Trebuchet MS"/>
          <w:b/>
          <w:color w:val="231F20"/>
          <w:sz w:val="16"/>
        </w:rPr>
        <w:t>Mint</w:t>
      </w:r>
      <w:r>
        <w:rPr>
          <w:rFonts w:ascii="Trebuchet MS" w:hAnsi="Trebuchet MS"/>
          <w:b/>
          <w:color w:val="231F20"/>
          <w:spacing w:val="-1"/>
          <w:sz w:val="16"/>
        </w:rPr>
        <w:t> </w:t>
      </w:r>
      <w:r>
        <w:rPr>
          <w:rFonts w:ascii="Trebuchet MS" w:hAnsi="Trebuchet MS"/>
          <w:b/>
          <w:color w:val="231F20"/>
          <w:sz w:val="16"/>
        </w:rPr>
        <w:t>toothpaste</w:t>
      </w:r>
      <w:r>
        <w:rPr>
          <w:rFonts w:ascii="Trebuchet MS" w:hAnsi="Trebuchet MS"/>
          <w:b/>
          <w:color w:val="231F20"/>
          <w:spacing w:val="-1"/>
          <w:sz w:val="16"/>
        </w:rPr>
        <w:t> </w:t>
      </w:r>
      <w:r>
        <w:rPr>
          <w:rFonts w:ascii="Trebuchet MS" w:hAnsi="Trebuchet MS"/>
          <w:b/>
          <w:color w:val="231F20"/>
          <w:sz w:val="16"/>
        </w:rPr>
        <w:t>for</w:t>
      </w:r>
      <w:r>
        <w:rPr>
          <w:rFonts w:ascii="Trebuchet MS" w:hAnsi="Trebuchet MS"/>
          <w:b/>
          <w:color w:val="231F20"/>
          <w:spacing w:val="-1"/>
          <w:sz w:val="16"/>
        </w:rPr>
        <w:t> </w:t>
      </w:r>
      <w:r>
        <w:rPr>
          <w:rFonts w:ascii="Trebuchet MS" w:hAnsi="Trebuchet MS"/>
          <w:b/>
          <w:color w:val="231F20"/>
          <w:sz w:val="16"/>
        </w:rPr>
        <w:t>Procter</w:t>
      </w:r>
      <w:r>
        <w:rPr>
          <w:rFonts w:ascii="Trebuchet MS" w:hAnsi="Trebuchet MS"/>
          <w:b/>
          <w:color w:val="231F20"/>
          <w:spacing w:val="-1"/>
          <w:sz w:val="16"/>
        </w:rPr>
        <w:t> </w:t>
      </w:r>
      <w:r>
        <w:rPr>
          <w:rFonts w:ascii="Trebuchet MS" w:hAnsi="Trebuchet MS"/>
          <w:b/>
          <w:color w:val="231F20"/>
          <w:sz w:val="16"/>
        </w:rPr>
        <w:t>&amp; Gamble. Procter &amp; Gamble spokes- man Bryan McCleary commented, “Having an entire episode dedicated to selling the benefits of this new product was a very appealing story line—the viewer actually ends up rooting for the brand to succeed.”</w:t>
      </w:r>
      <w:r>
        <w:rPr>
          <w:rFonts w:ascii="Trebuchet MS" w:hAnsi="Trebuchet MS"/>
          <w:b/>
          <w:color w:val="231F20"/>
          <w:position w:val="5"/>
          <w:sz w:val="10"/>
        </w:rPr>
        <w:t>4</w:t>
      </w:r>
    </w:p>
    <w:p>
      <w:pPr>
        <w:pStyle w:val="ListParagraph"/>
        <w:numPr>
          <w:ilvl w:val="0"/>
          <w:numId w:val="2"/>
        </w:numPr>
        <w:tabs>
          <w:tab w:pos="298" w:val="left" w:leader="none"/>
        </w:tabs>
        <w:spacing w:line="283" w:lineRule="auto" w:before="12" w:after="0"/>
        <w:ind w:left="297" w:right="38" w:hanging="180"/>
        <w:jc w:val="left"/>
        <w:rPr>
          <w:rFonts w:ascii="Trebuchet MS"/>
          <w:b/>
          <w:sz w:val="16"/>
        </w:rPr>
      </w:pPr>
      <w:r>
        <w:rPr>
          <w:rFonts w:ascii="Trebuchet MS"/>
          <w:b/>
          <w:i/>
          <w:color w:val="231F20"/>
          <w:w w:val="90"/>
          <w:sz w:val="16"/>
        </w:rPr>
        <w:t>The Branding Process as Entertainment</w:t>
      </w:r>
      <w:r>
        <w:rPr>
          <w:rFonts w:ascii="Trebuchet MS"/>
          <w:b/>
          <w:color w:val="231F20"/>
          <w:w w:val="90"/>
          <w:sz w:val="16"/>
        </w:rPr>
        <w:t>: </w:t>
      </w:r>
      <w:r>
        <w:rPr>
          <w:rFonts w:ascii="Trebuchet MS"/>
          <w:b/>
          <w:color w:val="231F20"/>
          <w:sz w:val="16"/>
        </w:rPr>
        <w:t>On</w:t>
      </w:r>
      <w:r>
        <w:rPr>
          <w:rFonts w:ascii="Trebuchet MS"/>
          <w:b/>
          <w:color w:val="231F20"/>
          <w:spacing w:val="-9"/>
          <w:sz w:val="16"/>
        </w:rPr>
        <w:t> </w:t>
      </w:r>
      <w:r>
        <w:rPr>
          <w:rFonts w:ascii="Trebuchet MS"/>
          <w:b/>
          <w:color w:val="231F20"/>
          <w:sz w:val="16"/>
        </w:rPr>
        <w:t>the</w:t>
      </w:r>
      <w:r>
        <w:rPr>
          <w:rFonts w:ascii="Trebuchet MS"/>
          <w:b/>
          <w:color w:val="231F20"/>
          <w:spacing w:val="-6"/>
          <w:sz w:val="16"/>
        </w:rPr>
        <w:t> </w:t>
      </w:r>
      <w:r>
        <w:rPr>
          <w:rFonts w:ascii="Trebuchet MS"/>
          <w:b/>
          <w:color w:val="231F20"/>
          <w:sz w:val="16"/>
        </w:rPr>
        <w:t>September</w:t>
      </w:r>
      <w:r>
        <w:rPr>
          <w:rFonts w:ascii="Trebuchet MS"/>
          <w:b/>
          <w:color w:val="231F20"/>
          <w:spacing w:val="-6"/>
          <w:sz w:val="16"/>
        </w:rPr>
        <w:t> </w:t>
      </w:r>
      <w:r>
        <w:rPr>
          <w:rFonts w:ascii="Trebuchet MS"/>
          <w:b/>
          <w:color w:val="231F20"/>
          <w:sz w:val="16"/>
        </w:rPr>
        <w:t>23,</w:t>
      </w:r>
      <w:r>
        <w:rPr>
          <w:rFonts w:ascii="Trebuchet MS"/>
          <w:b/>
          <w:color w:val="231F20"/>
          <w:spacing w:val="-20"/>
          <w:sz w:val="16"/>
        </w:rPr>
        <w:t> </w:t>
      </w:r>
      <w:r>
        <w:rPr>
          <w:rFonts w:ascii="Trebuchet MS"/>
          <w:b/>
          <w:color w:val="231F20"/>
          <w:sz w:val="16"/>
        </w:rPr>
        <w:t>2004,</w:t>
      </w:r>
      <w:r>
        <w:rPr>
          <w:rFonts w:ascii="Trebuchet MS"/>
          <w:b/>
          <w:color w:val="231F20"/>
          <w:spacing w:val="-20"/>
          <w:sz w:val="16"/>
        </w:rPr>
        <w:t> </w:t>
      </w:r>
      <w:r>
        <w:rPr>
          <w:rFonts w:ascii="Trebuchet MS"/>
          <w:b/>
          <w:color w:val="231F20"/>
          <w:sz w:val="16"/>
        </w:rPr>
        <w:t>episode, contestants demonstrated ways of linking brands and entertainment (circus acrobats and clowns,</w:t>
      </w:r>
      <w:r>
        <w:rPr>
          <w:rFonts w:ascii="Trebuchet MS"/>
          <w:b/>
          <w:color w:val="231F20"/>
          <w:spacing w:val="-5"/>
          <w:sz w:val="16"/>
        </w:rPr>
        <w:t> </w:t>
      </w:r>
      <w:r>
        <w:rPr>
          <w:rFonts w:ascii="Trebuchet MS"/>
          <w:b/>
          <w:color w:val="231F20"/>
          <w:sz w:val="16"/>
        </w:rPr>
        <w:t>the</w:t>
      </w:r>
    </w:p>
    <w:p>
      <w:pPr>
        <w:spacing w:line="283" w:lineRule="auto" w:before="4"/>
        <w:ind w:left="297" w:right="47" w:firstLine="0"/>
        <w:jc w:val="left"/>
        <w:rPr>
          <w:rFonts w:ascii="Trebuchet MS"/>
          <w:b/>
          <w:sz w:val="16"/>
        </w:rPr>
      </w:pPr>
      <w:r>
        <w:rPr>
          <w:rFonts w:ascii="Trebuchet MS"/>
          <w:b/>
          <w:color w:val="231F20"/>
          <w:sz w:val="16"/>
        </w:rPr>
        <w:t>New</w:t>
      </w:r>
      <w:r>
        <w:rPr>
          <w:rFonts w:ascii="Trebuchet MS"/>
          <w:b/>
          <w:color w:val="231F20"/>
          <w:spacing w:val="-21"/>
          <w:sz w:val="16"/>
        </w:rPr>
        <w:t> </w:t>
      </w:r>
      <w:r>
        <w:rPr>
          <w:rFonts w:ascii="Trebuchet MS"/>
          <w:b/>
          <w:color w:val="231F20"/>
          <w:sz w:val="16"/>
        </w:rPr>
        <w:t>York Mets) to create buzz for the new Crest product. Other storylines centered on their efforts</w:t>
      </w:r>
      <w:r>
        <w:rPr>
          <w:rFonts w:ascii="Trebuchet MS"/>
          <w:b/>
          <w:color w:val="231F20"/>
          <w:sz w:val="16"/>
        </w:rPr>
        <w:t> to</w:t>
      </w:r>
      <w:r>
        <w:rPr>
          <w:rFonts w:ascii="Trebuchet MS"/>
          <w:b/>
          <w:color w:val="231F20"/>
          <w:spacing w:val="-6"/>
          <w:sz w:val="16"/>
        </w:rPr>
        <w:t> </w:t>
      </w:r>
      <w:r>
        <w:rPr>
          <w:rFonts w:ascii="Trebuchet MS"/>
          <w:b/>
          <w:color w:val="231F20"/>
          <w:sz w:val="16"/>
        </w:rPr>
        <w:t>produce</w:t>
      </w:r>
      <w:r>
        <w:rPr>
          <w:rFonts w:ascii="Trebuchet MS"/>
          <w:b/>
          <w:color w:val="231F20"/>
          <w:spacing w:val="-6"/>
          <w:sz w:val="16"/>
        </w:rPr>
        <w:t> </w:t>
      </w:r>
      <w:r>
        <w:rPr>
          <w:rFonts w:ascii="Trebuchet MS"/>
          <w:b/>
          <w:color w:val="231F20"/>
          <w:sz w:val="16"/>
        </w:rPr>
        <w:t>spots</w:t>
      </w:r>
      <w:r>
        <w:rPr>
          <w:rFonts w:ascii="Trebuchet MS"/>
          <w:b/>
          <w:color w:val="231F20"/>
          <w:spacing w:val="-6"/>
          <w:sz w:val="16"/>
        </w:rPr>
        <w:t> </w:t>
      </w:r>
      <w:r>
        <w:rPr>
          <w:rFonts w:ascii="Trebuchet MS"/>
          <w:b/>
          <w:color w:val="231F20"/>
          <w:sz w:val="16"/>
        </w:rPr>
        <w:t>that</w:t>
      </w:r>
      <w:r>
        <w:rPr>
          <w:rFonts w:ascii="Trebuchet MS"/>
          <w:b/>
          <w:color w:val="231F20"/>
          <w:spacing w:val="-6"/>
          <w:sz w:val="16"/>
        </w:rPr>
        <w:t> </w:t>
      </w:r>
      <w:r>
        <w:rPr>
          <w:rFonts w:ascii="Trebuchet MS"/>
          <w:b/>
          <w:color w:val="231F20"/>
          <w:sz w:val="16"/>
        </w:rPr>
        <w:t>would</w:t>
      </w:r>
      <w:r>
        <w:rPr>
          <w:rFonts w:ascii="Trebuchet MS"/>
          <w:b/>
          <w:color w:val="231F20"/>
          <w:spacing w:val="-6"/>
          <w:sz w:val="16"/>
        </w:rPr>
        <w:t> </w:t>
      </w:r>
      <w:r>
        <w:rPr>
          <w:rFonts w:ascii="Trebuchet MS"/>
          <w:b/>
          <w:color w:val="231F20"/>
          <w:sz w:val="16"/>
        </w:rPr>
        <w:t>promote recruitment by the New</w:t>
      </w:r>
      <w:r>
        <w:rPr>
          <w:rFonts w:ascii="Trebuchet MS"/>
          <w:b/>
          <w:color w:val="231F20"/>
          <w:spacing w:val="-23"/>
          <w:sz w:val="16"/>
        </w:rPr>
        <w:t> </w:t>
      </w:r>
      <w:r>
        <w:rPr>
          <w:rFonts w:ascii="Trebuchet MS"/>
          <w:b/>
          <w:color w:val="231F20"/>
          <w:sz w:val="16"/>
        </w:rPr>
        <w:t>York Police Department or to peddle household goods on the Home Shopping </w:t>
      </w:r>
      <w:r>
        <w:rPr>
          <w:rFonts w:ascii="Trebuchet MS"/>
          <w:b/>
          <w:color w:val="231F20"/>
          <w:spacing w:val="-2"/>
          <w:sz w:val="16"/>
        </w:rPr>
        <w:t>Network.</w:t>
      </w:r>
    </w:p>
    <w:p>
      <w:pPr>
        <w:pStyle w:val="ListParagraph"/>
        <w:numPr>
          <w:ilvl w:val="0"/>
          <w:numId w:val="2"/>
        </w:numPr>
        <w:tabs>
          <w:tab w:pos="298" w:val="left" w:leader="none"/>
        </w:tabs>
        <w:spacing w:line="283" w:lineRule="auto" w:before="6" w:after="0"/>
        <w:ind w:left="297" w:right="205" w:hanging="180"/>
        <w:jc w:val="left"/>
        <w:rPr>
          <w:rFonts w:ascii="Trebuchet MS"/>
          <w:b/>
          <w:sz w:val="16"/>
        </w:rPr>
      </w:pPr>
      <w:r>
        <w:rPr>
          <w:rFonts w:ascii="Trebuchet MS"/>
          <w:b/>
          <w:i/>
          <w:color w:val="231F20"/>
          <w:spacing w:val="-2"/>
          <w:w w:val="95"/>
          <w:sz w:val="16"/>
        </w:rPr>
        <w:t>The Brand as Helper</w:t>
      </w:r>
      <w:r>
        <w:rPr>
          <w:rFonts w:ascii="Trebuchet MS"/>
          <w:b/>
          <w:color w:val="231F20"/>
          <w:spacing w:val="-2"/>
          <w:w w:val="95"/>
          <w:sz w:val="16"/>
        </w:rPr>
        <w:t>:</w:t>
      </w:r>
      <w:r>
        <w:rPr>
          <w:rFonts w:ascii="Trebuchet MS"/>
          <w:b/>
          <w:color w:val="231F20"/>
          <w:spacing w:val="-17"/>
          <w:w w:val="95"/>
          <w:sz w:val="16"/>
        </w:rPr>
        <w:t> </w:t>
      </w:r>
      <w:r>
        <w:rPr>
          <w:rFonts w:ascii="Trebuchet MS"/>
          <w:b/>
          <w:color w:val="231F20"/>
          <w:spacing w:val="-2"/>
          <w:w w:val="95"/>
          <w:sz w:val="16"/>
        </w:rPr>
        <w:t>Frequently,</w:t>
      </w:r>
      <w:r>
        <w:rPr>
          <w:rFonts w:ascii="Trebuchet MS"/>
          <w:b/>
          <w:color w:val="231F20"/>
          <w:spacing w:val="-17"/>
          <w:w w:val="95"/>
          <w:sz w:val="16"/>
        </w:rPr>
        <w:t> </w:t>
      </w:r>
      <w:r>
        <w:rPr>
          <w:rFonts w:ascii="Trebuchet MS"/>
          <w:b/>
          <w:color w:val="231F20"/>
          <w:spacing w:val="-2"/>
          <w:w w:val="95"/>
          <w:sz w:val="16"/>
        </w:rPr>
        <w:t>the </w:t>
      </w:r>
      <w:r>
        <w:rPr>
          <w:rFonts w:ascii="Trebuchet MS"/>
          <w:b/>
          <w:color w:val="231F20"/>
          <w:sz w:val="16"/>
        </w:rPr>
        <w:t>contestants consult with a range</w:t>
      </w:r>
    </w:p>
    <w:p>
      <w:pPr>
        <w:spacing w:line="283" w:lineRule="auto" w:before="2"/>
        <w:ind w:left="297" w:right="0" w:firstLine="0"/>
        <w:jc w:val="left"/>
        <w:rPr>
          <w:rFonts w:ascii="Trebuchet MS"/>
          <w:b/>
          <w:sz w:val="16"/>
        </w:rPr>
      </w:pPr>
      <w:r>
        <w:rPr>
          <w:rFonts w:ascii="Trebuchet MS"/>
          <w:b/>
          <w:color w:val="231F20"/>
          <w:sz w:val="16"/>
        </w:rPr>
        <w:t>of smaller companies (such as the Alliance</w:t>
      </w:r>
      <w:r>
        <w:rPr>
          <w:rFonts w:ascii="Trebuchet MS"/>
          <w:b/>
          <w:color w:val="231F20"/>
          <w:spacing w:val="-28"/>
          <w:sz w:val="16"/>
        </w:rPr>
        <w:t> </w:t>
      </w:r>
      <w:r>
        <w:rPr>
          <w:rFonts w:ascii="Trebuchet MS"/>
          <w:b/>
          <w:color w:val="231F20"/>
          <w:sz w:val="16"/>
        </w:rPr>
        <w:t>Talent</w:t>
      </w:r>
      <w:r>
        <w:rPr>
          <w:rFonts w:ascii="Trebuchet MS"/>
          <w:b/>
          <w:color w:val="231F20"/>
          <w:spacing w:val="-20"/>
          <w:sz w:val="16"/>
        </w:rPr>
        <w:t> </w:t>
      </w:r>
      <w:r>
        <w:rPr>
          <w:rFonts w:ascii="Trebuchet MS"/>
          <w:b/>
          <w:color w:val="231F20"/>
          <w:sz w:val="16"/>
        </w:rPr>
        <w:t>Agency)</w:t>
      </w:r>
      <w:r>
        <w:rPr>
          <w:rFonts w:ascii="Trebuchet MS"/>
          <w:b/>
          <w:color w:val="231F20"/>
          <w:spacing w:val="-12"/>
          <w:sz w:val="16"/>
        </w:rPr>
        <w:t> </w:t>
      </w:r>
      <w:r>
        <w:rPr>
          <w:rFonts w:ascii="Trebuchet MS"/>
          <w:b/>
          <w:color w:val="231F20"/>
          <w:sz w:val="16"/>
        </w:rPr>
        <w:t>who</w:t>
      </w:r>
      <w:r>
        <w:rPr>
          <w:rFonts w:ascii="Trebuchet MS"/>
          <w:b/>
          <w:color w:val="231F20"/>
          <w:spacing w:val="-8"/>
          <w:sz w:val="16"/>
        </w:rPr>
        <w:t> </w:t>
      </w:r>
      <w:r>
        <w:rPr>
          <w:rFonts w:ascii="Trebuchet MS"/>
          <w:b/>
          <w:color w:val="231F20"/>
          <w:sz w:val="16"/>
        </w:rPr>
        <w:t>aid</w:t>
      </w:r>
      <w:r>
        <w:rPr>
          <w:rFonts w:ascii="Trebuchet MS"/>
          <w:b/>
          <w:color w:val="231F20"/>
          <w:spacing w:val="-8"/>
          <w:sz w:val="16"/>
        </w:rPr>
        <w:t> </w:t>
      </w:r>
      <w:r>
        <w:rPr>
          <w:rFonts w:ascii="Trebuchet MS"/>
          <w:b/>
          <w:color w:val="231F20"/>
          <w:sz w:val="16"/>
        </w:rPr>
        <w:t>them in their tasks in return for exposure.</w:t>
      </w:r>
    </w:p>
    <w:p>
      <w:pPr>
        <w:pStyle w:val="BodyText"/>
        <w:spacing w:before="3"/>
        <w:ind w:left="0" w:right="0"/>
        <w:jc w:val="left"/>
        <w:rPr>
          <w:rFonts w:ascii="Trebuchet MS"/>
          <w:b/>
          <w:sz w:val="24"/>
        </w:rPr>
      </w:pPr>
    </w:p>
    <w:p>
      <w:pPr>
        <w:spacing w:line="297" w:lineRule="auto" w:before="0"/>
        <w:ind w:left="117" w:right="47" w:firstLine="120"/>
        <w:jc w:val="left"/>
        <w:rPr>
          <w:rFonts w:ascii="Arial" w:hAnsi="Arial"/>
          <w:sz w:val="14"/>
        </w:rPr>
      </w:pPr>
      <w:r>
        <w:rPr>
          <w:rFonts w:ascii="Arial" w:hAnsi="Arial"/>
          <w:color w:val="231F20"/>
          <w:w w:val="90"/>
          <w:position w:val="5"/>
          <w:sz w:val="9"/>
        </w:rPr>
        <w:t>4</w:t>
      </w:r>
      <w:r>
        <w:rPr>
          <w:rFonts w:ascii="Arial" w:hAnsi="Arial"/>
          <w:color w:val="231F20"/>
          <w:spacing w:val="-4"/>
          <w:w w:val="90"/>
          <w:position w:val="5"/>
          <w:sz w:val="9"/>
        </w:rPr>
        <w:t> </w:t>
      </w:r>
      <w:r>
        <w:rPr>
          <w:rFonts w:ascii="Arial" w:hAnsi="Arial"/>
          <w:color w:val="231F20"/>
          <w:w w:val="90"/>
          <w:sz w:val="14"/>
        </w:rPr>
        <w:t>“Sponsors</w:t>
      </w:r>
      <w:r>
        <w:rPr>
          <w:rFonts w:ascii="Arial" w:hAnsi="Arial"/>
          <w:color w:val="231F20"/>
          <w:spacing w:val="-3"/>
          <w:w w:val="90"/>
          <w:sz w:val="14"/>
        </w:rPr>
        <w:t> </w:t>
      </w:r>
      <w:r>
        <w:rPr>
          <w:rFonts w:ascii="Arial" w:hAnsi="Arial"/>
          <w:color w:val="231F20"/>
          <w:w w:val="90"/>
          <w:sz w:val="14"/>
        </w:rPr>
        <w:t>Buy</w:t>
      </w:r>
      <w:r>
        <w:rPr>
          <w:rFonts w:ascii="Arial" w:hAnsi="Arial"/>
          <w:color w:val="231F20"/>
          <w:spacing w:val="-3"/>
          <w:w w:val="90"/>
          <w:sz w:val="14"/>
        </w:rPr>
        <w:t> </w:t>
      </w:r>
      <w:r>
        <w:rPr>
          <w:rFonts w:ascii="Arial" w:hAnsi="Arial"/>
          <w:color w:val="231F20"/>
          <w:w w:val="90"/>
          <w:sz w:val="14"/>
        </w:rPr>
        <w:t>into</w:t>
      </w:r>
      <w:r>
        <w:rPr>
          <w:rFonts w:ascii="Arial" w:hAnsi="Arial"/>
          <w:color w:val="231F20"/>
          <w:spacing w:val="-3"/>
          <w:w w:val="90"/>
          <w:sz w:val="14"/>
        </w:rPr>
        <w:t> </w:t>
      </w:r>
      <w:r>
        <w:rPr>
          <w:rFonts w:ascii="Arial" w:hAnsi="Arial"/>
          <w:color w:val="231F20"/>
          <w:w w:val="90"/>
          <w:sz w:val="14"/>
        </w:rPr>
        <w:t>Reality</w:t>
      </w:r>
      <w:r>
        <w:rPr>
          <w:rFonts w:ascii="Arial" w:hAnsi="Arial"/>
          <w:color w:val="231F20"/>
          <w:spacing w:val="-15"/>
          <w:w w:val="90"/>
          <w:sz w:val="14"/>
        </w:rPr>
        <w:t> </w:t>
      </w:r>
      <w:r>
        <w:rPr>
          <w:rFonts w:ascii="Arial" w:hAnsi="Arial"/>
          <w:color w:val="231F20"/>
          <w:w w:val="90"/>
          <w:sz w:val="14"/>
        </w:rPr>
        <w:t>TV,”</w:t>
      </w:r>
      <w:r>
        <w:rPr>
          <w:rFonts w:ascii="Arial" w:hAnsi="Arial"/>
          <w:color w:val="231F20"/>
          <w:spacing w:val="-2"/>
          <w:w w:val="90"/>
          <w:sz w:val="14"/>
        </w:rPr>
        <w:t> </w:t>
      </w:r>
      <w:r>
        <w:rPr>
          <w:rFonts w:ascii="Arial" w:hAnsi="Arial"/>
          <w:color w:val="231F20"/>
          <w:w w:val="90"/>
          <w:sz w:val="14"/>
        </w:rPr>
        <w:t>Product</w:t>
      </w:r>
      <w:r>
        <w:rPr>
          <w:rFonts w:ascii="Arial" w:hAnsi="Arial"/>
          <w:color w:val="231F20"/>
          <w:spacing w:val="-3"/>
          <w:w w:val="90"/>
          <w:sz w:val="14"/>
        </w:rPr>
        <w:t> </w:t>
      </w:r>
      <w:r>
        <w:rPr>
          <w:rFonts w:ascii="Arial" w:hAnsi="Arial"/>
          <w:color w:val="231F20"/>
          <w:w w:val="90"/>
          <w:sz w:val="14"/>
        </w:rPr>
        <w:t>Place-</w:t>
      </w:r>
      <w:r>
        <w:rPr>
          <w:rFonts w:ascii="Arial" w:hAnsi="Arial"/>
          <w:color w:val="231F20"/>
          <w:spacing w:val="40"/>
          <w:sz w:val="14"/>
        </w:rPr>
        <w:t> </w:t>
      </w:r>
      <w:r>
        <w:rPr>
          <w:rFonts w:ascii="Arial" w:hAnsi="Arial"/>
          <w:color w:val="231F20"/>
          <w:w w:val="95"/>
          <w:sz w:val="14"/>
        </w:rPr>
        <w:t>ment News,</w:t>
      </w:r>
      <w:r>
        <w:rPr>
          <w:rFonts w:ascii="Arial" w:hAnsi="Arial"/>
          <w:color w:val="231F20"/>
          <w:spacing w:val="-9"/>
          <w:w w:val="95"/>
          <w:sz w:val="14"/>
        </w:rPr>
        <w:t> </w:t>
      </w:r>
      <w:r>
        <w:rPr>
          <w:rFonts w:ascii="Trebuchet MS" w:hAnsi="Trebuchet MS"/>
          <w:i/>
          <w:color w:val="231F20"/>
          <w:w w:val="95"/>
          <w:sz w:val="14"/>
        </w:rPr>
        <w:t>ITVX, </w:t>
      </w:r>
      <w:r>
        <w:rPr>
          <w:rFonts w:ascii="Arial" w:hAnsi="Arial"/>
          <w:color w:val="231F20"/>
          <w:w w:val="95"/>
          <w:sz w:val="14"/>
        </w:rPr>
        <w:t>December 6,</w:t>
      </w:r>
      <w:r>
        <w:rPr>
          <w:rFonts w:ascii="Arial" w:hAnsi="Arial"/>
          <w:color w:val="231F20"/>
          <w:spacing w:val="-9"/>
          <w:w w:val="95"/>
          <w:sz w:val="14"/>
        </w:rPr>
        <w:t> </w:t>
      </w:r>
      <w:r>
        <w:rPr>
          <w:rFonts w:ascii="Arial" w:hAnsi="Arial"/>
          <w:color w:val="231F20"/>
          <w:w w:val="95"/>
          <w:sz w:val="14"/>
        </w:rPr>
        <w:t>2004,</w:t>
      </w:r>
      <w:r>
        <w:rPr>
          <w:rFonts w:ascii="Arial" w:hAnsi="Arial"/>
          <w:color w:val="231F20"/>
          <w:spacing w:val="-9"/>
          <w:w w:val="95"/>
          <w:sz w:val="14"/>
        </w:rPr>
        <w:t> </w:t>
      </w:r>
      <w:hyperlink r:id="rId32">
        <w:r>
          <w:rPr>
            <w:rFonts w:ascii="Arial" w:hAnsi="Arial"/>
            <w:color w:val="231F20"/>
            <w:w w:val="95"/>
            <w:sz w:val="14"/>
          </w:rPr>
          <w:t>http://</w:t>
        </w:r>
      </w:hyperlink>
      <w:r>
        <w:rPr>
          <w:rFonts w:ascii="Arial" w:hAnsi="Arial"/>
          <w:color w:val="231F20"/>
          <w:spacing w:val="40"/>
          <w:sz w:val="14"/>
        </w:rPr>
        <w:t> </w:t>
      </w:r>
      <w:hyperlink r:id="rId32">
        <w:r>
          <w:rPr>
            <w:rFonts w:ascii="Arial" w:hAnsi="Arial"/>
            <w:color w:val="231F20"/>
            <w:spacing w:val="-2"/>
            <w:w w:val="95"/>
            <w:sz w:val="14"/>
          </w:rPr>
          <w:t>www.itvx.com/iPageCount,2,ppnews.asp.</w:t>
        </w:r>
      </w:hyperlink>
    </w:p>
    <w:p>
      <w:pPr>
        <w:pStyle w:val="BodyText"/>
        <w:spacing w:line="230" w:lineRule="auto" w:before="74"/>
      </w:pPr>
      <w:r>
        <w:rPr/>
        <w:br w:type="column"/>
      </w:r>
      <w:r>
        <w:rPr>
          <w:color w:val="231F20"/>
        </w:rPr>
        <w:t>traditional</w:t>
      </w:r>
      <w:r>
        <w:rPr>
          <w:color w:val="231F20"/>
        </w:rPr>
        <w:t> “brands”</w:t>
      </w:r>
      <w:r>
        <w:rPr>
          <w:color w:val="231F20"/>
        </w:rPr>
        <w:t> because</w:t>
      </w:r>
      <w:r>
        <w:rPr>
          <w:color w:val="231F20"/>
        </w:rPr>
        <w:t> they com- mand the “love” as well as the “respect” of consumers: “The emotions are a seri- ous</w:t>
      </w:r>
      <w:r>
        <w:rPr>
          <w:color w:val="231F20"/>
          <w:spacing w:val="-7"/>
        </w:rPr>
        <w:t> </w:t>
      </w:r>
      <w:r>
        <w:rPr>
          <w:color w:val="231F20"/>
        </w:rPr>
        <w:t>opportunity</w:t>
      </w:r>
      <w:r>
        <w:rPr>
          <w:color w:val="231F20"/>
          <w:spacing w:val="-7"/>
        </w:rPr>
        <w:t> </w:t>
      </w:r>
      <w:r>
        <w:rPr>
          <w:color w:val="231F20"/>
        </w:rPr>
        <w:t>to</w:t>
      </w:r>
      <w:r>
        <w:rPr>
          <w:color w:val="231F20"/>
          <w:spacing w:val="-7"/>
        </w:rPr>
        <w:t> </w:t>
      </w:r>
      <w:r>
        <w:rPr>
          <w:color w:val="231F20"/>
        </w:rPr>
        <w:t>get</w:t>
      </w:r>
      <w:r>
        <w:rPr>
          <w:color w:val="231F20"/>
          <w:spacing w:val="-7"/>
        </w:rPr>
        <w:t> </w:t>
      </w:r>
      <w:r>
        <w:rPr>
          <w:color w:val="231F20"/>
        </w:rPr>
        <w:t>in</w:t>
      </w:r>
      <w:r>
        <w:rPr>
          <w:color w:val="231F20"/>
          <w:spacing w:val="-7"/>
        </w:rPr>
        <w:t> </w:t>
      </w:r>
      <w:r>
        <w:rPr>
          <w:color w:val="231F20"/>
        </w:rPr>
        <w:t>touch</w:t>
      </w:r>
      <w:r>
        <w:rPr>
          <w:color w:val="231F20"/>
          <w:spacing w:val="-7"/>
        </w:rPr>
        <w:t> </w:t>
      </w:r>
      <w:r>
        <w:rPr>
          <w:color w:val="231F20"/>
        </w:rPr>
        <w:t>with</w:t>
      </w:r>
      <w:r>
        <w:rPr>
          <w:color w:val="231F20"/>
          <w:spacing w:val="-7"/>
        </w:rPr>
        <w:t> </w:t>
      </w:r>
      <w:r>
        <w:rPr>
          <w:color w:val="231F20"/>
        </w:rPr>
        <w:t>con- sumers. And best of all, emotion is an unlimited resource. It’s always there</w:t>
      </w:r>
      <w:r>
        <w:rPr>
          <w:color w:val="231F20"/>
          <w:spacing w:val="-13"/>
        </w:rPr>
        <w:t> </w:t>
      </w:r>
      <w:r>
        <w:rPr>
          <w:color w:val="231F20"/>
        </w:rPr>
        <w:t>— waiting</w:t>
      </w:r>
      <w:r>
        <w:rPr>
          <w:color w:val="231F20"/>
          <w:spacing w:val="-13"/>
        </w:rPr>
        <w:t> </w:t>
      </w:r>
      <w:r>
        <w:rPr>
          <w:color w:val="231F20"/>
        </w:rPr>
        <w:t>to</w:t>
      </w:r>
      <w:r>
        <w:rPr>
          <w:color w:val="231F20"/>
          <w:spacing w:val="-12"/>
        </w:rPr>
        <w:t> </w:t>
      </w:r>
      <w:r>
        <w:rPr>
          <w:color w:val="231F20"/>
        </w:rPr>
        <w:t>be</w:t>
      </w:r>
      <w:r>
        <w:rPr>
          <w:color w:val="231F20"/>
          <w:spacing w:val="-13"/>
        </w:rPr>
        <w:t> </w:t>
      </w:r>
      <w:r>
        <w:rPr>
          <w:color w:val="231F20"/>
        </w:rPr>
        <w:t>tapped</w:t>
      </w:r>
      <w:r>
        <w:rPr>
          <w:color w:val="231F20"/>
          <w:spacing w:val="-12"/>
        </w:rPr>
        <w:t> </w:t>
      </w:r>
      <w:r>
        <w:rPr>
          <w:color w:val="231F20"/>
        </w:rPr>
        <w:t>with</w:t>
      </w:r>
      <w:r>
        <w:rPr>
          <w:color w:val="231F20"/>
          <w:spacing w:val="-13"/>
        </w:rPr>
        <w:t> </w:t>
      </w:r>
      <w:r>
        <w:rPr>
          <w:color w:val="231F20"/>
        </w:rPr>
        <w:t>new</w:t>
      </w:r>
      <w:r>
        <w:rPr>
          <w:color w:val="231F20"/>
          <w:spacing w:val="-12"/>
        </w:rPr>
        <w:t> </w:t>
      </w:r>
      <w:r>
        <w:rPr>
          <w:color w:val="231F20"/>
        </w:rPr>
        <w:t>ideas,</w:t>
      </w:r>
      <w:r>
        <w:rPr>
          <w:color w:val="231F20"/>
          <w:spacing w:val="-13"/>
        </w:rPr>
        <w:t> </w:t>
      </w:r>
      <w:r>
        <w:rPr>
          <w:color w:val="231F20"/>
        </w:rPr>
        <w:t>new inspirations,</w:t>
      </w:r>
      <w:r>
        <w:rPr>
          <w:color w:val="231F20"/>
          <w:spacing w:val="-7"/>
        </w:rPr>
        <w:t> </w:t>
      </w:r>
      <w:r>
        <w:rPr>
          <w:color w:val="231F20"/>
        </w:rPr>
        <w:t>and</w:t>
      </w:r>
      <w:r>
        <w:rPr>
          <w:color w:val="231F20"/>
          <w:spacing w:val="-7"/>
        </w:rPr>
        <w:t> </w:t>
      </w:r>
      <w:r>
        <w:rPr>
          <w:color w:val="231F20"/>
        </w:rPr>
        <w:t>new</w:t>
      </w:r>
      <w:r>
        <w:rPr>
          <w:color w:val="231F20"/>
          <w:spacing w:val="-7"/>
        </w:rPr>
        <w:t> </w:t>
      </w:r>
      <w:r>
        <w:rPr>
          <w:color w:val="231F20"/>
        </w:rPr>
        <w:t>experiences.”</w:t>
      </w:r>
      <w:hyperlink w:history="true" w:anchor="_bookmark16">
        <w:r>
          <w:rPr>
            <w:color w:val="231F20"/>
            <w:position w:val="7"/>
            <w:sz w:val="13"/>
          </w:rPr>
          <w:t>25 </w:t>
        </w:r>
      </w:hyperlink>
      <w:r>
        <w:rPr>
          <w:color w:val="231F20"/>
        </w:rPr>
        <w:t>Ar- guing that only a small number of cus- tomers make purchase decisions based purely on rational criteria, Roberts urges marketers to develop multisensory (and multimedia)</w:t>
      </w:r>
      <w:r>
        <w:rPr>
          <w:color w:val="231F20"/>
          <w:spacing w:val="-13"/>
        </w:rPr>
        <w:t> </w:t>
      </w:r>
      <w:r>
        <w:rPr>
          <w:color w:val="231F20"/>
        </w:rPr>
        <w:t>experiences</w:t>
      </w:r>
      <w:r>
        <w:rPr>
          <w:color w:val="231F20"/>
          <w:spacing w:val="-12"/>
        </w:rPr>
        <w:t> </w:t>
      </w:r>
      <w:r>
        <w:rPr>
          <w:color w:val="231F20"/>
        </w:rPr>
        <w:t>that</w:t>
      </w:r>
      <w:r>
        <w:rPr>
          <w:color w:val="231F20"/>
          <w:spacing w:val="-13"/>
        </w:rPr>
        <w:t> </w:t>
      </w:r>
      <w:r>
        <w:rPr>
          <w:color w:val="231F20"/>
        </w:rPr>
        <w:t>create</w:t>
      </w:r>
      <w:r>
        <w:rPr>
          <w:color w:val="231F20"/>
          <w:spacing w:val="-12"/>
        </w:rPr>
        <w:t> </w:t>
      </w:r>
      <w:r>
        <w:rPr>
          <w:color w:val="231F20"/>
        </w:rPr>
        <w:t>more vivid impressions and to tap the power of stories to shape consumer identifica- </w:t>
      </w:r>
      <w:r>
        <w:rPr>
          <w:color w:val="231F20"/>
          <w:spacing w:val="-2"/>
        </w:rPr>
        <w:t>tions.</w:t>
      </w:r>
      <w:r>
        <w:rPr>
          <w:color w:val="231F20"/>
          <w:spacing w:val="-3"/>
        </w:rPr>
        <w:t> </w:t>
      </w:r>
      <w:r>
        <w:rPr>
          <w:color w:val="231F20"/>
          <w:spacing w:val="-2"/>
        </w:rPr>
        <w:t>For</w:t>
      </w:r>
      <w:r>
        <w:rPr>
          <w:color w:val="231F20"/>
          <w:spacing w:val="-3"/>
        </w:rPr>
        <w:t> </w:t>
      </w:r>
      <w:r>
        <w:rPr>
          <w:color w:val="231F20"/>
          <w:spacing w:val="-2"/>
        </w:rPr>
        <w:t>example,</w:t>
      </w:r>
      <w:r>
        <w:rPr>
          <w:color w:val="231F20"/>
          <w:spacing w:val="-3"/>
        </w:rPr>
        <w:t> </w:t>
      </w:r>
      <w:r>
        <w:rPr>
          <w:color w:val="231F20"/>
          <w:spacing w:val="-2"/>
        </w:rPr>
        <w:t>Coca-Cola’s</w:t>
      </w:r>
      <w:r>
        <w:rPr>
          <w:color w:val="231F20"/>
          <w:spacing w:val="-3"/>
        </w:rPr>
        <w:t> </w:t>
      </w:r>
      <w:r>
        <w:rPr>
          <w:color w:val="231F20"/>
          <w:spacing w:val="-2"/>
        </w:rPr>
        <w:t>corporate </w:t>
      </w:r>
      <w:r>
        <w:rPr>
          <w:color w:val="231F20"/>
        </w:rPr>
        <w:t>Web site </w:t>
      </w:r>
      <w:hyperlink r:id="rId33">
        <w:r>
          <w:rPr>
            <w:color w:val="231F20"/>
          </w:rPr>
          <w:t>(http://www2.coca-cola.com/</w:t>
        </w:r>
      </w:hyperlink>
      <w:r>
        <w:rPr>
          <w:color w:val="231F20"/>
        </w:rPr>
        <w:t> </w:t>
      </w:r>
      <w:hyperlink r:id="rId33">
        <w:r>
          <w:rPr>
            <w:color w:val="231F20"/>
          </w:rPr>
          <w:t>heritage/stories/index.html)</w:t>
        </w:r>
      </w:hyperlink>
      <w:r>
        <w:rPr>
          <w:color w:val="231F20"/>
        </w:rPr>
        <w:t> includes a section where consumers can share their own</w:t>
      </w:r>
      <w:r>
        <w:rPr>
          <w:color w:val="231F20"/>
          <w:spacing w:val="-11"/>
        </w:rPr>
        <w:t> </w:t>
      </w:r>
      <w:r>
        <w:rPr>
          <w:color w:val="231F20"/>
        </w:rPr>
        <w:t>personal</w:t>
      </w:r>
      <w:r>
        <w:rPr>
          <w:color w:val="231F20"/>
          <w:spacing w:val="-11"/>
        </w:rPr>
        <w:t> </w:t>
      </w:r>
      <w:r>
        <w:rPr>
          <w:color w:val="231F20"/>
        </w:rPr>
        <w:t>stories</w:t>
      </w:r>
      <w:r>
        <w:rPr>
          <w:color w:val="231F20"/>
          <w:spacing w:val="-11"/>
        </w:rPr>
        <w:t> </w:t>
      </w:r>
      <w:r>
        <w:rPr>
          <w:color w:val="231F20"/>
        </w:rPr>
        <w:t>about</w:t>
      </w:r>
      <w:r>
        <w:rPr>
          <w:color w:val="231F20"/>
          <w:spacing w:val="-11"/>
        </w:rPr>
        <w:t> </w:t>
      </w:r>
      <w:r>
        <w:rPr>
          <w:color w:val="231F20"/>
        </w:rPr>
        <w:t>their</w:t>
      </w:r>
      <w:r>
        <w:rPr>
          <w:color w:val="231F20"/>
          <w:spacing w:val="-11"/>
        </w:rPr>
        <w:t> </w:t>
      </w:r>
      <w:r>
        <w:rPr>
          <w:color w:val="231F20"/>
        </w:rPr>
        <w:t>relation- ship with the product, stories that get organized</w:t>
      </w:r>
      <w:r>
        <w:rPr>
          <w:color w:val="231F20"/>
        </w:rPr>
        <w:t> around</w:t>
      </w:r>
      <w:r>
        <w:rPr>
          <w:color w:val="231F20"/>
        </w:rPr>
        <w:t> themes</w:t>
      </w:r>
      <w:r>
        <w:rPr>
          <w:color w:val="231F20"/>
        </w:rPr>
        <w:t> such as “ro- mance,” “reminders of family,” “child- hood</w:t>
      </w:r>
      <w:r>
        <w:rPr>
          <w:color w:val="231F20"/>
          <w:spacing w:val="-13"/>
        </w:rPr>
        <w:t> </w:t>
      </w:r>
      <w:r>
        <w:rPr>
          <w:color w:val="231F20"/>
        </w:rPr>
        <w:t>memories,”</w:t>
      </w:r>
      <w:r>
        <w:rPr>
          <w:color w:val="231F20"/>
          <w:spacing w:val="-12"/>
        </w:rPr>
        <w:t> </w:t>
      </w:r>
      <w:r>
        <w:rPr>
          <w:color w:val="231F20"/>
        </w:rPr>
        <w:t>“an</w:t>
      </w:r>
      <w:r>
        <w:rPr>
          <w:color w:val="231F20"/>
          <w:spacing w:val="-13"/>
        </w:rPr>
        <w:t> </w:t>
      </w:r>
      <w:r>
        <w:rPr>
          <w:color w:val="231F20"/>
        </w:rPr>
        <w:t>affordable</w:t>
      </w:r>
      <w:r>
        <w:rPr>
          <w:color w:val="231F20"/>
          <w:spacing w:val="-12"/>
        </w:rPr>
        <w:t> </w:t>
      </w:r>
      <w:r>
        <w:rPr>
          <w:color w:val="231F20"/>
        </w:rPr>
        <w:t>luxury,” “times with friends,” and a “memory of home.” These themes merge core</w:t>
      </w:r>
      <w:r>
        <w:rPr>
          <w:color w:val="231F20"/>
        </w:rPr>
        <w:t> emo- tional</w:t>
      </w:r>
      <w:r>
        <w:rPr>
          <w:color w:val="231F20"/>
        </w:rPr>
        <w:t> relationships</w:t>
      </w:r>
      <w:r>
        <w:rPr>
          <w:color w:val="231F20"/>
        </w:rPr>
        <w:t> with</w:t>
      </w:r>
      <w:r>
        <w:rPr>
          <w:color w:val="231F20"/>
        </w:rPr>
        <w:t> core</w:t>
      </w:r>
      <w:r>
        <w:rPr>
          <w:color w:val="231F20"/>
        </w:rPr>
        <w:t> promo- tional</w:t>
      </w:r>
      <w:r>
        <w:rPr>
          <w:color w:val="231F20"/>
          <w:spacing w:val="-4"/>
        </w:rPr>
        <w:t> </w:t>
      </w:r>
      <w:r>
        <w:rPr>
          <w:color w:val="231F20"/>
        </w:rPr>
        <w:t>themes,</w:t>
      </w:r>
      <w:r>
        <w:rPr>
          <w:color w:val="231F20"/>
          <w:spacing w:val="-4"/>
        </w:rPr>
        <w:t> </w:t>
      </w:r>
      <w:r>
        <w:rPr>
          <w:color w:val="231F20"/>
        </w:rPr>
        <w:t>helping</w:t>
      </w:r>
      <w:r>
        <w:rPr>
          <w:color w:val="231F20"/>
          <w:spacing w:val="-4"/>
        </w:rPr>
        <w:t> </w:t>
      </w:r>
      <w:r>
        <w:rPr>
          <w:color w:val="231F20"/>
        </w:rPr>
        <w:t>people</w:t>
      </w:r>
      <w:r>
        <w:rPr>
          <w:color w:val="231F20"/>
          <w:spacing w:val="-4"/>
        </w:rPr>
        <w:t> </w:t>
      </w:r>
      <w:r>
        <w:rPr>
          <w:color w:val="231F20"/>
        </w:rPr>
        <w:t>not</w:t>
      </w:r>
      <w:r>
        <w:rPr>
          <w:color w:val="231F20"/>
          <w:spacing w:val="-4"/>
        </w:rPr>
        <w:t> </w:t>
      </w:r>
      <w:r>
        <w:rPr>
          <w:color w:val="231F20"/>
        </w:rPr>
        <w:t>simply to</w:t>
      </w:r>
      <w:r>
        <w:rPr>
          <w:color w:val="231F20"/>
        </w:rPr>
        <w:t> integrate</w:t>
      </w:r>
      <w:r>
        <w:rPr>
          <w:color w:val="231F20"/>
        </w:rPr>
        <w:t> Coca-Cola into</w:t>
      </w:r>
      <w:r>
        <w:rPr>
          <w:color w:val="231F20"/>
        </w:rPr>
        <w:t> their</w:t>
      </w:r>
      <w:r>
        <w:rPr>
          <w:color w:val="231F20"/>
        </w:rPr>
        <w:t> mem- ories of their lives, but also helping to frame those memories in terms of the marketing pitch.</w:t>
      </w:r>
    </w:p>
    <w:p>
      <w:pPr>
        <w:pStyle w:val="BodyText"/>
        <w:spacing w:line="230" w:lineRule="auto" w:before="31"/>
        <w:ind w:firstLine="260"/>
      </w:pPr>
      <w:r>
        <w:rPr>
          <w:i/>
          <w:color w:val="231F20"/>
        </w:rPr>
        <w:t>American</w:t>
      </w:r>
      <w:r>
        <w:rPr>
          <w:i/>
          <w:color w:val="231F20"/>
          <w:spacing w:val="40"/>
        </w:rPr>
        <w:t> </w:t>
      </w:r>
      <w:r>
        <w:rPr>
          <w:i/>
          <w:color w:val="231F20"/>
        </w:rPr>
        <w:t>Idol</w:t>
      </w:r>
      <w:r>
        <w:rPr>
          <w:i/>
          <w:color w:val="231F20"/>
          <w:spacing w:val="40"/>
        </w:rPr>
        <w:t> </w:t>
      </w:r>
      <w:r>
        <w:rPr>
          <w:color w:val="231F20"/>
        </w:rPr>
        <w:t>wants</w:t>
      </w:r>
      <w:r>
        <w:rPr>
          <w:color w:val="231F20"/>
          <w:spacing w:val="40"/>
        </w:rPr>
        <w:t> </w:t>
      </w:r>
      <w:r>
        <w:rPr>
          <w:color w:val="231F20"/>
        </w:rPr>
        <w:t>its</w:t>
      </w:r>
      <w:r>
        <w:rPr>
          <w:color w:val="231F20"/>
          <w:spacing w:val="40"/>
        </w:rPr>
        <w:t> </w:t>
      </w:r>
      <w:r>
        <w:rPr>
          <w:color w:val="231F20"/>
        </w:rPr>
        <w:t>fans</w:t>
      </w:r>
      <w:r>
        <w:rPr>
          <w:color w:val="231F20"/>
          <w:spacing w:val="40"/>
        </w:rPr>
        <w:t> </w:t>
      </w:r>
      <w:r>
        <w:rPr>
          <w:color w:val="231F20"/>
        </w:rPr>
        <w:t>to</w:t>
      </w:r>
      <w:r>
        <w:rPr>
          <w:color w:val="231F20"/>
          <w:spacing w:val="40"/>
        </w:rPr>
        <w:t> </w:t>
      </w:r>
      <w:r>
        <w:rPr>
          <w:color w:val="231F20"/>
        </w:rPr>
        <w:t>feel the love or, more</w:t>
      </w:r>
      <w:r>
        <w:rPr>
          <w:color w:val="231F20"/>
        </w:rPr>
        <w:t> specifically, the “love marks.” Audience participation is a way of getting </w:t>
      </w:r>
      <w:r>
        <w:rPr>
          <w:i/>
          <w:color w:val="231F20"/>
        </w:rPr>
        <w:t>American Idol </w:t>
      </w:r>
      <w:r>
        <w:rPr>
          <w:color w:val="231F20"/>
        </w:rPr>
        <w:t>viewers more deeply invested, shoring up their loyalty to the franchise and its sponsors. This investment</w:t>
      </w:r>
      <w:r>
        <w:rPr>
          <w:color w:val="231F20"/>
          <w:spacing w:val="49"/>
        </w:rPr>
        <w:t> </w:t>
      </w:r>
      <w:r>
        <w:rPr>
          <w:color w:val="231F20"/>
        </w:rPr>
        <w:t>begins</w:t>
      </w:r>
      <w:r>
        <w:rPr>
          <w:color w:val="231F20"/>
          <w:spacing w:val="49"/>
        </w:rPr>
        <w:t> </w:t>
      </w:r>
      <w:r>
        <w:rPr>
          <w:color w:val="231F20"/>
        </w:rPr>
        <w:t>with</w:t>
      </w:r>
      <w:r>
        <w:rPr>
          <w:color w:val="231F20"/>
          <w:spacing w:val="49"/>
        </w:rPr>
        <w:t> </w:t>
      </w:r>
      <w:r>
        <w:rPr>
          <w:color w:val="231F20"/>
        </w:rPr>
        <w:t>the</w:t>
      </w:r>
      <w:r>
        <w:rPr>
          <w:color w:val="231F20"/>
          <w:spacing w:val="49"/>
        </w:rPr>
        <w:t> </w:t>
      </w:r>
      <w:r>
        <w:rPr>
          <w:color w:val="231F20"/>
        </w:rPr>
        <w:t>turnout</w:t>
      </w:r>
      <w:r>
        <w:rPr>
          <w:color w:val="231F20"/>
          <w:spacing w:val="49"/>
        </w:rPr>
        <w:t> </w:t>
      </w:r>
      <w:r>
        <w:rPr>
          <w:color w:val="231F20"/>
          <w:spacing w:val="-5"/>
        </w:rPr>
        <w:t>of</w:t>
      </w:r>
    </w:p>
    <w:p>
      <w:pPr>
        <w:spacing w:after="0" w:line="230" w:lineRule="auto"/>
        <w:sectPr>
          <w:pgSz w:w="8850" w:h="12650"/>
          <w:pgMar w:header="693" w:footer="0" w:top="1140" w:bottom="280" w:left="600" w:right="1140"/>
          <w:cols w:num="2" w:equalWidth="0">
            <w:col w:w="3142" w:space="98"/>
            <w:col w:w="3870"/>
          </w:cols>
        </w:sectPr>
      </w:pPr>
    </w:p>
    <w:p>
      <w:pPr>
        <w:pStyle w:val="BodyText"/>
        <w:spacing w:line="230" w:lineRule="auto" w:before="74"/>
        <w:ind w:right="38"/>
        <w:rPr>
          <w:sz w:val="13"/>
        </w:rPr>
      </w:pPr>
      <w:r>
        <w:rPr>
          <w:color w:val="231F20"/>
        </w:rPr>
        <w:t>millions</w:t>
      </w:r>
      <w:r>
        <w:rPr>
          <w:color w:val="231F20"/>
          <w:spacing w:val="-6"/>
        </w:rPr>
        <w:t> </w:t>
      </w:r>
      <w:r>
        <w:rPr>
          <w:color w:val="231F20"/>
        </w:rPr>
        <w:t>of</w:t>
      </w:r>
      <w:r>
        <w:rPr>
          <w:color w:val="231F20"/>
          <w:spacing w:val="-6"/>
        </w:rPr>
        <w:t> </w:t>
      </w:r>
      <w:r>
        <w:rPr>
          <w:color w:val="231F20"/>
        </w:rPr>
        <w:t>would-be</w:t>
      </w:r>
      <w:r>
        <w:rPr>
          <w:color w:val="231F20"/>
          <w:spacing w:val="-6"/>
        </w:rPr>
        <w:t> </w:t>
      </w:r>
      <w:r>
        <w:rPr>
          <w:color w:val="231F20"/>
        </w:rPr>
        <w:t>contestants</w:t>
      </w:r>
      <w:r>
        <w:rPr>
          <w:color w:val="231F20"/>
          <w:spacing w:val="-6"/>
        </w:rPr>
        <w:t> </w:t>
      </w:r>
      <w:r>
        <w:rPr>
          <w:color w:val="231F20"/>
        </w:rPr>
        <w:t>at</w:t>
      </w:r>
      <w:r>
        <w:rPr>
          <w:color w:val="231F20"/>
          <w:spacing w:val="-6"/>
        </w:rPr>
        <w:t> </w:t>
      </w:r>
      <w:r>
        <w:rPr>
          <w:color w:val="231F20"/>
        </w:rPr>
        <w:t>audi- tions held in stadiums and convention hotels around the country. Many more people</w:t>
      </w:r>
      <w:r>
        <w:rPr>
          <w:color w:val="231F20"/>
        </w:rPr>
        <w:t> watch</w:t>
      </w:r>
      <w:r>
        <w:rPr>
          <w:color w:val="231F20"/>
        </w:rPr>
        <w:t> the series than try out; many more</w:t>
      </w:r>
      <w:r>
        <w:rPr>
          <w:color w:val="231F20"/>
        </w:rPr>
        <w:t> try out than make the air; many more</w:t>
      </w:r>
      <w:r>
        <w:rPr>
          <w:color w:val="231F20"/>
        </w:rPr>
        <w:t> make</w:t>
      </w:r>
      <w:r>
        <w:rPr>
          <w:color w:val="231F20"/>
        </w:rPr>
        <w:t> the air than become finalists.</w:t>
      </w:r>
      <w:r>
        <w:rPr>
          <w:color w:val="231F20"/>
          <w:spacing w:val="-13"/>
        </w:rPr>
        <w:t> </w:t>
      </w:r>
      <w:r>
        <w:rPr>
          <w:color w:val="231F20"/>
        </w:rPr>
        <w:t>But,</w:t>
      </w:r>
      <w:r>
        <w:rPr>
          <w:color w:val="231F20"/>
          <w:spacing w:val="-12"/>
        </w:rPr>
        <w:t> </w:t>
      </w:r>
      <w:r>
        <w:rPr>
          <w:color w:val="231F20"/>
        </w:rPr>
        <w:t>at</w:t>
      </w:r>
      <w:r>
        <w:rPr>
          <w:color w:val="231F20"/>
          <w:spacing w:val="-13"/>
        </w:rPr>
        <w:t> </w:t>
      </w:r>
      <w:r>
        <w:rPr>
          <w:color w:val="231F20"/>
        </w:rPr>
        <w:t>every</w:t>
      </w:r>
      <w:r>
        <w:rPr>
          <w:color w:val="231F20"/>
          <w:spacing w:val="-12"/>
        </w:rPr>
        <w:t> </w:t>
      </w:r>
      <w:r>
        <w:rPr>
          <w:color w:val="231F20"/>
        </w:rPr>
        <w:t>step</w:t>
      </w:r>
      <w:r>
        <w:rPr>
          <w:color w:val="231F20"/>
          <w:spacing w:val="-13"/>
        </w:rPr>
        <w:t> </w:t>
      </w:r>
      <w:r>
        <w:rPr>
          <w:color w:val="231F20"/>
        </w:rPr>
        <w:t>along</w:t>
      </w:r>
      <w:r>
        <w:rPr>
          <w:color w:val="231F20"/>
          <w:spacing w:val="-12"/>
        </w:rPr>
        <w:t> </w:t>
      </w:r>
      <w:r>
        <w:rPr>
          <w:color w:val="231F20"/>
        </w:rPr>
        <w:t>the</w:t>
      </w:r>
      <w:r>
        <w:rPr>
          <w:color w:val="231F20"/>
          <w:spacing w:val="-13"/>
        </w:rPr>
        <w:t> </w:t>
      </w:r>
      <w:r>
        <w:rPr>
          <w:color w:val="231F20"/>
        </w:rPr>
        <w:t>way, the</w:t>
      </w:r>
      <w:r>
        <w:rPr>
          <w:color w:val="231F20"/>
          <w:spacing w:val="-13"/>
        </w:rPr>
        <w:t> </w:t>
      </w:r>
      <w:r>
        <w:rPr>
          <w:color w:val="231F20"/>
        </w:rPr>
        <w:t>viewers</w:t>
      </w:r>
      <w:r>
        <w:rPr>
          <w:color w:val="231F20"/>
          <w:spacing w:val="-12"/>
        </w:rPr>
        <w:t> </w:t>
      </w:r>
      <w:r>
        <w:rPr>
          <w:color w:val="231F20"/>
        </w:rPr>
        <w:t>are</w:t>
      </w:r>
      <w:r>
        <w:rPr>
          <w:color w:val="231F20"/>
          <w:spacing w:val="-13"/>
        </w:rPr>
        <w:t> </w:t>
      </w:r>
      <w:r>
        <w:rPr>
          <w:color w:val="231F20"/>
        </w:rPr>
        <w:t>invited</w:t>
      </w:r>
      <w:r>
        <w:rPr>
          <w:color w:val="231F20"/>
          <w:spacing w:val="-12"/>
        </w:rPr>
        <w:t> </w:t>
      </w:r>
      <w:r>
        <w:rPr>
          <w:color w:val="231F20"/>
        </w:rPr>
        <w:t>to</w:t>
      </w:r>
      <w:r>
        <w:rPr>
          <w:color w:val="231F20"/>
          <w:spacing w:val="-13"/>
        </w:rPr>
        <w:t> </w:t>
      </w:r>
      <w:r>
        <w:rPr>
          <w:color w:val="231F20"/>
        </w:rPr>
        <w:t>imagine</w:t>
      </w:r>
      <w:r>
        <w:rPr>
          <w:color w:val="231F20"/>
          <w:spacing w:val="-12"/>
        </w:rPr>
        <w:t> </w:t>
      </w:r>
      <w:r>
        <w:rPr>
          <w:color w:val="231F20"/>
        </w:rPr>
        <w:t>that</w:t>
      </w:r>
      <w:r>
        <w:rPr>
          <w:color w:val="231F20"/>
          <w:spacing w:val="-13"/>
        </w:rPr>
        <w:t> </w:t>
      </w:r>
      <w:r>
        <w:rPr>
          <w:color w:val="231F20"/>
        </w:rPr>
        <w:t>“it could be me or someone I know.” From there,</w:t>
      </w:r>
      <w:r>
        <w:rPr>
          <w:color w:val="231F20"/>
          <w:spacing w:val="-13"/>
        </w:rPr>
        <w:t> </w:t>
      </w:r>
      <w:r>
        <w:rPr>
          <w:color w:val="231F20"/>
        </w:rPr>
        <w:t>the</w:t>
      </w:r>
      <w:r>
        <w:rPr>
          <w:color w:val="231F20"/>
          <w:spacing w:val="-12"/>
        </w:rPr>
        <w:t> </w:t>
      </w:r>
      <w:r>
        <w:rPr>
          <w:color w:val="231F20"/>
        </w:rPr>
        <w:t>weekly</w:t>
      </w:r>
      <w:r>
        <w:rPr>
          <w:color w:val="231F20"/>
          <w:spacing w:val="-13"/>
        </w:rPr>
        <w:t> </w:t>
      </w:r>
      <w:r>
        <w:rPr>
          <w:color w:val="231F20"/>
        </w:rPr>
        <w:t>votes</w:t>
      </w:r>
      <w:r>
        <w:rPr>
          <w:color w:val="231F20"/>
          <w:spacing w:val="-12"/>
        </w:rPr>
        <w:t> </w:t>
      </w:r>
      <w:r>
        <w:rPr>
          <w:color w:val="231F20"/>
        </w:rPr>
        <w:t>increase</w:t>
      </w:r>
      <w:r>
        <w:rPr>
          <w:color w:val="231F20"/>
          <w:spacing w:val="-13"/>
        </w:rPr>
        <w:t> </w:t>
      </w:r>
      <w:r>
        <w:rPr>
          <w:color w:val="231F20"/>
        </w:rPr>
        <w:t>the</w:t>
      </w:r>
      <w:r>
        <w:rPr>
          <w:color w:val="231F20"/>
          <w:spacing w:val="-12"/>
        </w:rPr>
        <w:t> </w:t>
      </w:r>
      <w:r>
        <w:rPr>
          <w:color w:val="231F20"/>
        </w:rPr>
        <w:t>view- er’s engagement, building a strong alle- giance to the individual performers. By the time the records are released, many of the core</w:t>
      </w:r>
      <w:r>
        <w:rPr>
          <w:color w:val="231F20"/>
        </w:rPr>
        <w:t> consumers have already en- dorsed the performers, and fan clubs are already</w:t>
      </w:r>
      <w:r>
        <w:rPr>
          <w:color w:val="231F20"/>
          <w:spacing w:val="-13"/>
        </w:rPr>
        <w:t> </w:t>
      </w:r>
      <w:r>
        <w:rPr>
          <w:color w:val="231F20"/>
        </w:rPr>
        <w:t>involved</w:t>
      </w:r>
      <w:r>
        <w:rPr>
          <w:color w:val="231F20"/>
          <w:spacing w:val="-12"/>
        </w:rPr>
        <w:t> </w:t>
      </w:r>
      <w:r>
        <w:rPr>
          <w:color w:val="231F20"/>
        </w:rPr>
        <w:t>with</w:t>
      </w:r>
      <w:r>
        <w:rPr>
          <w:color w:val="231F20"/>
          <w:spacing w:val="-13"/>
        </w:rPr>
        <w:t> </w:t>
      </w:r>
      <w:r>
        <w:rPr>
          <w:color w:val="231F20"/>
        </w:rPr>
        <w:t>grassroots</w:t>
      </w:r>
      <w:r>
        <w:rPr>
          <w:color w:val="231F20"/>
          <w:spacing w:val="-12"/>
        </w:rPr>
        <w:t> </w:t>
      </w:r>
      <w:r>
        <w:rPr>
          <w:color w:val="231F20"/>
        </w:rPr>
        <w:t>market- ing.</w:t>
      </w:r>
      <w:r>
        <w:rPr>
          <w:color w:val="231F20"/>
          <w:spacing w:val="-1"/>
        </w:rPr>
        <w:t> </w:t>
      </w:r>
      <w:r>
        <w:rPr>
          <w:color w:val="231F20"/>
        </w:rPr>
        <w:t>For</w:t>
      </w:r>
      <w:r>
        <w:rPr>
          <w:color w:val="231F20"/>
          <w:spacing w:val="-1"/>
        </w:rPr>
        <w:t> </w:t>
      </w:r>
      <w:r>
        <w:rPr>
          <w:color w:val="231F20"/>
        </w:rPr>
        <w:t>example,</w:t>
      </w:r>
      <w:r>
        <w:rPr>
          <w:color w:val="231F20"/>
          <w:spacing w:val="-1"/>
        </w:rPr>
        <w:t> </w:t>
      </w:r>
      <w:r>
        <w:rPr>
          <w:color w:val="231F20"/>
        </w:rPr>
        <w:t>fans</w:t>
      </w:r>
      <w:r>
        <w:rPr>
          <w:color w:val="231F20"/>
          <w:spacing w:val="-1"/>
        </w:rPr>
        <w:t> </w:t>
      </w:r>
      <w:r>
        <w:rPr>
          <w:color w:val="231F20"/>
        </w:rPr>
        <w:t>of</w:t>
      </w:r>
      <w:r>
        <w:rPr>
          <w:color w:val="231F20"/>
          <w:spacing w:val="-1"/>
        </w:rPr>
        <w:t> </w:t>
      </w:r>
      <w:r>
        <w:rPr>
          <w:color w:val="231F20"/>
        </w:rPr>
        <w:t>Clay</w:t>
      </w:r>
      <w:r>
        <w:rPr>
          <w:color w:val="231F20"/>
          <w:spacing w:val="-8"/>
        </w:rPr>
        <w:t> </w:t>
      </w:r>
      <w:r>
        <w:rPr>
          <w:color w:val="231F20"/>
        </w:rPr>
        <w:t>Aiken,</w:t>
      </w:r>
      <w:r>
        <w:rPr>
          <w:color w:val="231F20"/>
          <w:spacing w:val="-1"/>
        </w:rPr>
        <w:t> </w:t>
      </w:r>
      <w:r>
        <w:rPr>
          <w:color w:val="231F20"/>
        </w:rPr>
        <w:t>the runnerup on Season Two, turned their disappointment</w:t>
      </w:r>
      <w:r>
        <w:rPr>
          <w:color w:val="231F20"/>
        </w:rPr>
        <w:t> into</w:t>
      </w:r>
      <w:r>
        <w:rPr>
          <w:color w:val="231F20"/>
        </w:rPr>
        <w:t> a</w:t>
      </w:r>
      <w:r>
        <w:rPr>
          <w:color w:val="231F20"/>
        </w:rPr>
        <w:t> campaign</w:t>
      </w:r>
      <w:r>
        <w:rPr>
          <w:color w:val="231F20"/>
        </w:rPr>
        <w:t> to</w:t>
      </w:r>
      <w:r>
        <w:rPr>
          <w:color w:val="231F20"/>
        </w:rPr>
        <w:t> en- sure that his album, </w:t>
      </w:r>
      <w:r>
        <w:rPr>
          <w:i/>
          <w:color w:val="231F20"/>
        </w:rPr>
        <w:t>Measure of a Man</w:t>
      </w:r>
      <w:r>
        <w:rPr>
          <w:i/>
          <w:color w:val="231F20"/>
        </w:rPr>
        <w:t> </w:t>
      </w:r>
      <w:r>
        <w:rPr>
          <w:color w:val="231F20"/>
        </w:rPr>
        <w:t>(2003), outsold first-place finisher Ruben Studdard’s </w:t>
      </w:r>
      <w:r>
        <w:rPr>
          <w:i/>
          <w:color w:val="231F20"/>
        </w:rPr>
        <w:t>Soulful </w:t>
      </w:r>
      <w:r>
        <w:rPr>
          <w:color w:val="231F20"/>
        </w:rPr>
        <w:t>(2003). Clay’s album sold</w:t>
      </w:r>
      <w:r>
        <w:rPr>
          <w:color w:val="231F20"/>
          <w:spacing w:val="-1"/>
        </w:rPr>
        <w:t> </w:t>
      </w:r>
      <w:r>
        <w:rPr>
          <w:color w:val="231F20"/>
        </w:rPr>
        <w:t>more</w:t>
      </w:r>
      <w:r>
        <w:rPr>
          <w:color w:val="231F20"/>
          <w:spacing w:val="-2"/>
        </w:rPr>
        <w:t> </w:t>
      </w:r>
      <w:r>
        <w:rPr>
          <w:color w:val="231F20"/>
        </w:rPr>
        <w:t>than</w:t>
      </w:r>
      <w:r>
        <w:rPr>
          <w:color w:val="231F20"/>
          <w:spacing w:val="-1"/>
        </w:rPr>
        <w:t> </w:t>
      </w:r>
      <w:r>
        <w:rPr>
          <w:color w:val="231F20"/>
        </w:rPr>
        <w:t>200,000</w:t>
      </w:r>
      <w:r>
        <w:rPr>
          <w:color w:val="231F20"/>
          <w:spacing w:val="-1"/>
        </w:rPr>
        <w:t> </w:t>
      </w:r>
      <w:r>
        <w:rPr>
          <w:color w:val="231F20"/>
        </w:rPr>
        <w:t>more</w:t>
      </w:r>
      <w:r>
        <w:rPr>
          <w:color w:val="231F20"/>
          <w:spacing w:val="-2"/>
        </w:rPr>
        <w:t> </w:t>
      </w:r>
      <w:r>
        <w:rPr>
          <w:color w:val="231F20"/>
        </w:rPr>
        <w:t>copies</w:t>
      </w:r>
      <w:r>
        <w:rPr>
          <w:color w:val="231F20"/>
          <w:spacing w:val="-1"/>
        </w:rPr>
        <w:t> </w:t>
      </w:r>
      <w:r>
        <w:rPr>
          <w:color w:val="231F20"/>
        </w:rPr>
        <w:t>than Studdard’s in its opening week on the charts—though</w:t>
      </w:r>
      <w:r>
        <w:rPr>
          <w:color w:val="231F20"/>
          <w:spacing w:val="-11"/>
        </w:rPr>
        <w:t> </w:t>
      </w:r>
      <w:r>
        <w:rPr>
          <w:color w:val="231F20"/>
        </w:rPr>
        <w:t>one</w:t>
      </w:r>
      <w:r>
        <w:rPr>
          <w:color w:val="231F20"/>
          <w:spacing w:val="-11"/>
        </w:rPr>
        <w:t> </w:t>
      </w:r>
      <w:r>
        <w:rPr>
          <w:color w:val="231F20"/>
        </w:rPr>
        <w:t>suspects</w:t>
      </w:r>
      <w:r>
        <w:rPr>
          <w:color w:val="231F20"/>
          <w:spacing w:val="-11"/>
        </w:rPr>
        <w:t> </w:t>
      </w:r>
      <w:r>
        <w:rPr>
          <w:color w:val="231F20"/>
        </w:rPr>
        <w:t>that</w:t>
      </w:r>
      <w:r>
        <w:rPr>
          <w:color w:val="231F20"/>
          <w:spacing w:val="-11"/>
        </w:rPr>
        <w:t> </w:t>
      </w:r>
      <w:r>
        <w:rPr>
          <w:color w:val="231F20"/>
        </w:rPr>
        <w:t>the</w:t>
      </w:r>
      <w:r>
        <w:rPr>
          <w:color w:val="231F20"/>
          <w:spacing w:val="-11"/>
        </w:rPr>
        <w:t> </w:t>
      </w:r>
      <w:r>
        <w:rPr>
          <w:color w:val="231F20"/>
        </w:rPr>
        <w:t>rec- ord executives would have been happy whichever way the sales contest went.</w:t>
      </w:r>
      <w:hyperlink w:history="true" w:anchor="_bookmark16">
        <w:r>
          <w:rPr>
            <w:color w:val="231F20"/>
            <w:position w:val="7"/>
            <w:sz w:val="13"/>
          </w:rPr>
          <w:t>26</w:t>
        </w:r>
      </w:hyperlink>
      <w:r>
        <w:rPr>
          <w:color w:val="231F20"/>
          <w:spacing w:val="40"/>
          <w:position w:val="7"/>
          <w:sz w:val="13"/>
        </w:rPr>
        <w:t> </w:t>
      </w:r>
      <w:r>
        <w:rPr>
          <w:color w:val="231F20"/>
        </w:rPr>
        <w:t>Coca-Cola, in turn, brands key series elements: contestants wait in the “red room” before going on stage; judges sip from Coca-Cola cups; highlights get fea- tured on the official program Web site surrounded by a Coca-Cola logo; soft drink</w:t>
      </w:r>
      <w:r>
        <w:rPr>
          <w:color w:val="231F20"/>
          <w:spacing w:val="-13"/>
        </w:rPr>
        <w:t> </w:t>
      </w:r>
      <w:r>
        <w:rPr>
          <w:color w:val="231F20"/>
        </w:rPr>
        <w:t>promotions</w:t>
      </w:r>
      <w:r>
        <w:rPr>
          <w:color w:val="231F20"/>
          <w:spacing w:val="-12"/>
        </w:rPr>
        <w:t> </w:t>
      </w:r>
      <w:r>
        <w:rPr>
          <w:color w:val="231F20"/>
        </w:rPr>
        <w:t>reward</w:t>
      </w:r>
      <w:r>
        <w:rPr>
          <w:color w:val="231F20"/>
          <w:spacing w:val="-13"/>
        </w:rPr>
        <w:t> </w:t>
      </w:r>
      <w:r>
        <w:rPr>
          <w:color w:val="231F20"/>
        </w:rPr>
        <w:t>tickets</w:t>
      </w:r>
      <w:r>
        <w:rPr>
          <w:color w:val="231F20"/>
          <w:spacing w:val="-12"/>
        </w:rPr>
        <w:t> </w:t>
      </w:r>
      <w:r>
        <w:rPr>
          <w:color w:val="231F20"/>
        </w:rPr>
        <w:t>to</w:t>
      </w:r>
      <w:r>
        <w:rPr>
          <w:color w:val="231F20"/>
          <w:spacing w:val="-13"/>
        </w:rPr>
        <w:t> </w:t>
      </w:r>
      <w:r>
        <w:rPr>
          <w:color w:val="231F20"/>
        </w:rPr>
        <w:t>the</w:t>
      </w:r>
      <w:r>
        <w:rPr>
          <w:color w:val="231F20"/>
          <w:spacing w:val="-12"/>
        </w:rPr>
        <w:t> </w:t>
      </w:r>
      <w:r>
        <w:rPr>
          <w:color w:val="231F20"/>
        </w:rPr>
        <w:t>fi- nales;</w:t>
      </w:r>
      <w:r>
        <w:rPr>
          <w:color w:val="231F20"/>
          <w:spacing w:val="-11"/>
        </w:rPr>
        <w:t> </w:t>
      </w:r>
      <w:r>
        <w:rPr>
          <w:color w:val="231F20"/>
        </w:rPr>
        <w:t>Coca-Cola</w:t>
      </w:r>
      <w:r>
        <w:rPr>
          <w:color w:val="231F20"/>
          <w:spacing w:val="-11"/>
        </w:rPr>
        <w:t> </w:t>
      </w:r>
      <w:r>
        <w:rPr>
          <w:color w:val="231F20"/>
        </w:rPr>
        <w:t>sends</w:t>
      </w:r>
      <w:r>
        <w:rPr>
          <w:color w:val="231F20"/>
          <w:spacing w:val="-11"/>
        </w:rPr>
        <w:t> </w:t>
      </w:r>
      <w:r>
        <w:rPr>
          <w:i/>
          <w:color w:val="231F20"/>
        </w:rPr>
        <w:t>Idol</w:t>
      </w:r>
      <w:r>
        <w:rPr>
          <w:i/>
          <w:color w:val="231F20"/>
          <w:spacing w:val="-11"/>
        </w:rPr>
        <w:t> </w:t>
      </w:r>
      <w:r>
        <w:rPr>
          <w:color w:val="231F20"/>
        </w:rPr>
        <w:t>performers</w:t>
      </w:r>
      <w:r>
        <w:rPr>
          <w:color w:val="231F20"/>
          <w:spacing w:val="-11"/>
        </w:rPr>
        <w:t> </w:t>
      </w:r>
      <w:r>
        <w:rPr>
          <w:color w:val="231F20"/>
        </w:rPr>
        <w:t>to NASCAR</w:t>
      </w:r>
      <w:r>
        <w:rPr>
          <w:color w:val="231F20"/>
          <w:spacing w:val="-13"/>
        </w:rPr>
        <w:t> </w:t>
      </w:r>
      <w:r>
        <w:rPr>
          <w:color w:val="231F20"/>
        </w:rPr>
        <w:t>races</w:t>
      </w:r>
      <w:r>
        <w:rPr>
          <w:color w:val="231F20"/>
          <w:spacing w:val="-12"/>
        </w:rPr>
        <w:t> </w:t>
      </w:r>
      <w:r>
        <w:rPr>
          <w:color w:val="231F20"/>
        </w:rPr>
        <w:t>and</w:t>
      </w:r>
      <w:r>
        <w:rPr>
          <w:color w:val="231F20"/>
          <w:spacing w:val="-13"/>
        </w:rPr>
        <w:t> </w:t>
      </w:r>
      <w:r>
        <w:rPr>
          <w:color w:val="231F20"/>
        </w:rPr>
        <w:t>other</w:t>
      </w:r>
      <w:r>
        <w:rPr>
          <w:color w:val="231F20"/>
          <w:spacing w:val="-12"/>
        </w:rPr>
        <w:t> </w:t>
      </w:r>
      <w:r>
        <w:rPr>
          <w:color w:val="231F20"/>
        </w:rPr>
        <w:t>sporting</w:t>
      </w:r>
      <w:r>
        <w:rPr>
          <w:color w:val="231F20"/>
          <w:spacing w:val="-13"/>
        </w:rPr>
        <w:t> </w:t>
      </w:r>
      <w:r>
        <w:rPr>
          <w:color w:val="231F20"/>
        </w:rPr>
        <w:t>events that it sponsors; and Coca-Cola’s spon- sorship</w:t>
      </w:r>
      <w:r>
        <w:rPr>
          <w:color w:val="231F20"/>
          <w:spacing w:val="-11"/>
        </w:rPr>
        <w:t> </w:t>
      </w:r>
      <w:r>
        <w:rPr>
          <w:color w:val="231F20"/>
        </w:rPr>
        <w:t>figures</w:t>
      </w:r>
      <w:r>
        <w:rPr>
          <w:color w:val="231F20"/>
          <w:spacing w:val="-11"/>
        </w:rPr>
        <w:t> </w:t>
      </w:r>
      <w:r>
        <w:rPr>
          <w:color w:val="231F20"/>
        </w:rPr>
        <w:t>prominently</w:t>
      </w:r>
      <w:r>
        <w:rPr>
          <w:color w:val="231F20"/>
          <w:spacing w:val="-11"/>
        </w:rPr>
        <w:t> </w:t>
      </w:r>
      <w:r>
        <w:rPr>
          <w:color w:val="231F20"/>
        </w:rPr>
        <w:t>at</w:t>
      </w:r>
      <w:r>
        <w:rPr>
          <w:color w:val="231F20"/>
          <w:spacing w:val="-11"/>
        </w:rPr>
        <w:t> </w:t>
      </w:r>
      <w:r>
        <w:rPr>
          <w:color w:val="231F20"/>
        </w:rPr>
        <w:t>the</w:t>
      </w:r>
      <w:r>
        <w:rPr>
          <w:color w:val="231F20"/>
          <w:spacing w:val="-10"/>
        </w:rPr>
        <w:t> </w:t>
      </w:r>
      <w:r>
        <w:rPr>
          <w:i/>
          <w:color w:val="231F20"/>
        </w:rPr>
        <w:t>Ameri-</w:t>
      </w:r>
      <w:r>
        <w:rPr>
          <w:i/>
          <w:color w:val="231F20"/>
        </w:rPr>
        <w:t> can Idol </w:t>
      </w:r>
      <w:r>
        <w:rPr>
          <w:color w:val="231F20"/>
        </w:rPr>
        <w:t>finalist’s national concert tour.</w:t>
      </w:r>
      <w:hyperlink w:history="true" w:anchor="_bookmark16">
        <w:r>
          <w:rPr>
            <w:color w:val="231F20"/>
            <w:position w:val="7"/>
            <w:sz w:val="13"/>
          </w:rPr>
          <w:t>27</w:t>
        </w:r>
      </w:hyperlink>
    </w:p>
    <w:p>
      <w:pPr>
        <w:spacing w:line="240" w:lineRule="auto" w:before="0"/>
        <w:rPr>
          <w:sz w:val="17"/>
        </w:rPr>
      </w:pPr>
      <w:r>
        <w:rPr/>
        <w:br w:type="column"/>
      </w:r>
      <w:r>
        <w:rPr>
          <w:sz w:val="17"/>
        </w:rPr>
      </w:r>
    </w:p>
    <w:p>
      <w:pPr>
        <w:pStyle w:val="ListParagraph"/>
        <w:numPr>
          <w:ilvl w:val="0"/>
          <w:numId w:val="2"/>
        </w:numPr>
        <w:tabs>
          <w:tab w:pos="398" w:val="left" w:leader="none"/>
        </w:tabs>
        <w:spacing w:line="283" w:lineRule="auto" w:before="1" w:after="0"/>
        <w:ind w:left="397" w:right="141" w:hanging="190"/>
        <w:jc w:val="left"/>
        <w:rPr>
          <w:rFonts w:ascii="Trebuchet MS" w:hAnsi="Trebuchet MS"/>
          <w:b/>
          <w:sz w:val="16"/>
        </w:rPr>
      </w:pPr>
      <w:r>
        <w:rPr>
          <w:rFonts w:ascii="Trebuchet MS" w:hAnsi="Trebuchet MS"/>
          <w:b/>
          <w:i/>
          <w:color w:val="231F20"/>
          <w:sz w:val="16"/>
        </w:rPr>
        <w:t>The</w:t>
      </w:r>
      <w:r>
        <w:rPr>
          <w:rFonts w:ascii="Trebuchet MS" w:hAnsi="Trebuchet MS"/>
          <w:b/>
          <w:i/>
          <w:color w:val="231F20"/>
          <w:spacing w:val="-7"/>
          <w:sz w:val="16"/>
        </w:rPr>
        <w:t> </w:t>
      </w:r>
      <w:r>
        <w:rPr>
          <w:rFonts w:ascii="Trebuchet MS" w:hAnsi="Trebuchet MS"/>
          <w:b/>
          <w:i/>
          <w:color w:val="231F20"/>
          <w:sz w:val="16"/>
        </w:rPr>
        <w:t>Brand</w:t>
      </w:r>
      <w:r>
        <w:rPr>
          <w:rFonts w:ascii="Trebuchet MS" w:hAnsi="Trebuchet MS"/>
          <w:b/>
          <w:i/>
          <w:color w:val="231F20"/>
          <w:spacing w:val="-6"/>
          <w:sz w:val="16"/>
        </w:rPr>
        <w:t> </w:t>
      </w:r>
      <w:r>
        <w:rPr>
          <w:rFonts w:ascii="Trebuchet MS" w:hAnsi="Trebuchet MS"/>
          <w:b/>
          <w:i/>
          <w:color w:val="231F20"/>
          <w:sz w:val="16"/>
        </w:rPr>
        <w:t>as</w:t>
      </w:r>
      <w:r>
        <w:rPr>
          <w:rFonts w:ascii="Trebuchet MS" w:hAnsi="Trebuchet MS"/>
          <w:b/>
          <w:i/>
          <w:color w:val="231F20"/>
          <w:spacing w:val="-6"/>
          <w:sz w:val="16"/>
        </w:rPr>
        <w:t> </w:t>
      </w:r>
      <w:r>
        <w:rPr>
          <w:rFonts w:ascii="Trebuchet MS" w:hAnsi="Trebuchet MS"/>
          <w:b/>
          <w:i/>
          <w:color w:val="231F20"/>
          <w:sz w:val="16"/>
        </w:rPr>
        <w:t>Prize</w:t>
      </w:r>
      <w:r>
        <w:rPr>
          <w:rFonts w:ascii="Trebuchet MS" w:hAnsi="Trebuchet MS"/>
          <w:b/>
          <w:color w:val="231F20"/>
          <w:sz w:val="16"/>
        </w:rPr>
        <w:t>:</w:t>
      </w:r>
      <w:r>
        <w:rPr>
          <w:rFonts w:ascii="Trebuchet MS" w:hAnsi="Trebuchet MS"/>
          <w:b/>
          <w:color w:val="231F20"/>
          <w:spacing w:val="-20"/>
          <w:sz w:val="16"/>
        </w:rPr>
        <w:t> </w:t>
      </w:r>
      <w:r>
        <w:rPr>
          <w:rFonts w:ascii="Trebuchet MS" w:hAnsi="Trebuchet MS"/>
          <w:b/>
          <w:color w:val="231F20"/>
          <w:sz w:val="16"/>
        </w:rPr>
        <w:t>In</w:t>
      </w:r>
      <w:r>
        <w:rPr>
          <w:rFonts w:ascii="Trebuchet MS" w:hAnsi="Trebuchet MS"/>
          <w:b/>
          <w:color w:val="231F20"/>
          <w:spacing w:val="-6"/>
          <w:sz w:val="16"/>
        </w:rPr>
        <w:t> </w:t>
      </w:r>
      <w:r>
        <w:rPr>
          <w:rFonts w:ascii="Trebuchet MS" w:hAnsi="Trebuchet MS"/>
          <w:b/>
          <w:color w:val="231F20"/>
          <w:sz w:val="16"/>
        </w:rPr>
        <w:t>many</w:t>
      </w:r>
      <w:r>
        <w:rPr>
          <w:rFonts w:ascii="Trebuchet MS" w:hAnsi="Trebuchet MS"/>
          <w:b/>
          <w:color w:val="231F20"/>
          <w:spacing w:val="-6"/>
          <w:sz w:val="16"/>
        </w:rPr>
        <w:t> </w:t>
      </w:r>
      <w:r>
        <w:rPr>
          <w:rFonts w:ascii="Trebuchet MS" w:hAnsi="Trebuchet MS"/>
          <w:b/>
          <w:color w:val="231F20"/>
          <w:sz w:val="16"/>
        </w:rPr>
        <w:t>cases, Trump rewards contestants with access</w:t>
      </w:r>
      <w:r>
        <w:rPr>
          <w:rFonts w:ascii="Trebuchet MS" w:hAnsi="Trebuchet MS"/>
          <w:b/>
          <w:color w:val="231F20"/>
          <w:spacing w:val="-13"/>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himself</w:t>
      </w:r>
      <w:r>
        <w:rPr>
          <w:rFonts w:ascii="Trebuchet MS" w:hAnsi="Trebuchet MS"/>
          <w:b/>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his</w:t>
      </w:r>
      <w:r>
        <w:rPr>
          <w:rFonts w:ascii="Trebuchet MS" w:hAnsi="Trebuchet MS"/>
          <w:b/>
          <w:color w:val="231F20"/>
          <w:spacing w:val="-20"/>
          <w:sz w:val="16"/>
        </w:rPr>
        <w:t> </w:t>
      </w:r>
      <w:r>
        <w:rPr>
          <w:rFonts w:ascii="Trebuchet MS" w:hAnsi="Trebuchet MS"/>
          <w:b/>
          <w:color w:val="231F20"/>
          <w:sz w:val="16"/>
        </w:rPr>
        <w:t>“things”</w:t>
      </w:r>
      <w:r>
        <w:rPr>
          <w:rFonts w:ascii="Trebuchet MS" w:hAnsi="Trebuchet MS"/>
          <w:b/>
          <w:color w:val="231F20"/>
          <w:spacing w:val="-12"/>
          <w:sz w:val="16"/>
        </w:rPr>
        <w:t> </w:t>
      </w:r>
      <w:r>
        <w:rPr>
          <w:rFonts w:ascii="Trebuchet MS" w:hAnsi="Trebuchet MS"/>
          <w:b/>
          <w:color w:val="231F20"/>
          <w:sz w:val="16"/>
        </w:rPr>
        <w:t>or to luxury meals and services (such as a caviar feast at Petrossian’s or jewelry from Graff</w:t>
      </w:r>
      <w:r>
        <w:rPr>
          <w:rFonts w:ascii="Trebuchet MS" w:hAnsi="Trebuchet MS"/>
          <w:b/>
          <w:color w:val="231F20"/>
          <w:spacing w:val="-23"/>
          <w:sz w:val="16"/>
        </w:rPr>
        <w:t> </w:t>
      </w:r>
      <w:r>
        <w:rPr>
          <w:rFonts w:ascii="Trebuchet MS" w:hAnsi="Trebuchet MS"/>
          <w:b/>
          <w:color w:val="231F20"/>
          <w:sz w:val="16"/>
        </w:rPr>
        <w:t>’s).</w:t>
      </w:r>
    </w:p>
    <w:p>
      <w:pPr>
        <w:pStyle w:val="ListParagraph"/>
        <w:numPr>
          <w:ilvl w:val="0"/>
          <w:numId w:val="2"/>
        </w:numPr>
        <w:tabs>
          <w:tab w:pos="398" w:val="left" w:leader="none"/>
        </w:tabs>
        <w:spacing w:line="283" w:lineRule="auto" w:before="4" w:after="0"/>
        <w:ind w:left="397" w:right="116" w:hanging="190"/>
        <w:jc w:val="left"/>
        <w:rPr>
          <w:rFonts w:ascii="Trebuchet MS"/>
          <w:b/>
          <w:sz w:val="16"/>
        </w:rPr>
      </w:pPr>
      <w:r>
        <w:rPr>
          <w:rFonts w:ascii="Trebuchet MS"/>
          <w:b/>
          <w:i/>
          <w:color w:val="231F20"/>
          <w:sz w:val="16"/>
        </w:rPr>
        <w:t>The</w:t>
      </w:r>
      <w:r>
        <w:rPr>
          <w:rFonts w:ascii="Trebuchet MS"/>
          <w:b/>
          <w:i/>
          <w:color w:val="231F20"/>
          <w:spacing w:val="-7"/>
          <w:sz w:val="16"/>
        </w:rPr>
        <w:t> </w:t>
      </w:r>
      <w:r>
        <w:rPr>
          <w:rFonts w:ascii="Trebuchet MS"/>
          <w:b/>
          <w:i/>
          <w:color w:val="231F20"/>
          <w:sz w:val="16"/>
        </w:rPr>
        <w:t>Brand</w:t>
      </w:r>
      <w:r>
        <w:rPr>
          <w:rFonts w:ascii="Trebuchet MS"/>
          <w:b/>
          <w:i/>
          <w:color w:val="231F20"/>
          <w:spacing w:val="-6"/>
          <w:sz w:val="16"/>
        </w:rPr>
        <w:t> </w:t>
      </w:r>
      <w:r>
        <w:rPr>
          <w:rFonts w:ascii="Trebuchet MS"/>
          <w:b/>
          <w:i/>
          <w:color w:val="231F20"/>
          <w:sz w:val="16"/>
        </w:rPr>
        <w:t>as</w:t>
      </w:r>
      <w:r>
        <w:rPr>
          <w:rFonts w:ascii="Trebuchet MS"/>
          <w:b/>
          <w:i/>
          <w:color w:val="231F20"/>
          <w:spacing w:val="-28"/>
          <w:sz w:val="16"/>
        </w:rPr>
        <w:t> </w:t>
      </w:r>
      <w:r>
        <w:rPr>
          <w:rFonts w:ascii="Trebuchet MS"/>
          <w:b/>
          <w:i/>
          <w:color w:val="231F20"/>
          <w:sz w:val="16"/>
        </w:rPr>
        <w:t>Tie-in</w:t>
      </w:r>
      <w:r>
        <w:rPr>
          <w:rFonts w:ascii="Trebuchet MS"/>
          <w:b/>
          <w:color w:val="231F20"/>
          <w:sz w:val="16"/>
        </w:rPr>
        <w:t>:</w:t>
      </w:r>
      <w:r>
        <w:rPr>
          <w:rFonts w:ascii="Trebuchet MS"/>
          <w:b/>
          <w:color w:val="231F20"/>
          <w:spacing w:val="-20"/>
          <w:sz w:val="16"/>
        </w:rPr>
        <w:t> </w:t>
      </w:r>
      <w:r>
        <w:rPr>
          <w:rFonts w:ascii="Trebuchet MS"/>
          <w:b/>
          <w:color w:val="231F20"/>
          <w:sz w:val="16"/>
        </w:rPr>
        <w:t>Following</w:t>
      </w:r>
      <w:r>
        <w:rPr>
          <w:rFonts w:ascii="Trebuchet MS"/>
          <w:b/>
          <w:color w:val="231F20"/>
          <w:spacing w:val="-6"/>
          <w:sz w:val="16"/>
        </w:rPr>
        <w:t> </w:t>
      </w:r>
      <w:r>
        <w:rPr>
          <w:rFonts w:ascii="Trebuchet MS"/>
          <w:b/>
          <w:color w:val="231F20"/>
          <w:sz w:val="16"/>
        </w:rPr>
        <w:t>an episode in which the contestants designed ice cream,</w:t>
      </w:r>
      <w:r>
        <w:rPr>
          <w:rFonts w:ascii="Trebuchet MS"/>
          <w:b/>
          <w:color w:val="231F20"/>
          <w:spacing w:val="-5"/>
          <w:sz w:val="16"/>
        </w:rPr>
        <w:t> </w:t>
      </w:r>
      <w:r>
        <w:rPr>
          <w:rFonts w:ascii="Trebuchet MS"/>
          <w:b/>
          <w:color w:val="231F20"/>
          <w:sz w:val="16"/>
        </w:rPr>
        <w:t>viewers at</w:t>
      </w:r>
      <w:r>
        <w:rPr>
          <w:rFonts w:ascii="Trebuchet MS"/>
          <w:b/>
          <w:color w:val="231F20"/>
          <w:sz w:val="16"/>
        </w:rPr>
        <w:t> home</w:t>
      </w:r>
      <w:r>
        <w:rPr>
          <w:rFonts w:ascii="Trebuchet MS"/>
          <w:b/>
          <w:color w:val="231F20"/>
          <w:spacing w:val="-4"/>
          <w:sz w:val="16"/>
        </w:rPr>
        <w:t> </w:t>
      </w:r>
      <w:r>
        <w:rPr>
          <w:rFonts w:ascii="Trebuchet MS"/>
          <w:b/>
          <w:color w:val="231F20"/>
          <w:sz w:val="16"/>
        </w:rPr>
        <w:t>were</w:t>
      </w:r>
      <w:r>
        <w:rPr>
          <w:rFonts w:ascii="Trebuchet MS"/>
          <w:b/>
          <w:color w:val="231F20"/>
          <w:spacing w:val="-4"/>
          <w:sz w:val="16"/>
        </w:rPr>
        <w:t> </w:t>
      </w:r>
      <w:r>
        <w:rPr>
          <w:rFonts w:ascii="Trebuchet MS"/>
          <w:b/>
          <w:color w:val="231F20"/>
          <w:sz w:val="16"/>
        </w:rPr>
        <w:t>able</w:t>
      </w:r>
      <w:r>
        <w:rPr>
          <w:rFonts w:ascii="Trebuchet MS"/>
          <w:b/>
          <w:color w:val="231F20"/>
          <w:spacing w:val="-4"/>
          <w:sz w:val="16"/>
        </w:rPr>
        <w:t> </w:t>
      </w:r>
      <w:r>
        <w:rPr>
          <w:rFonts w:ascii="Trebuchet MS"/>
          <w:b/>
          <w:color w:val="231F20"/>
          <w:sz w:val="16"/>
        </w:rPr>
        <w:t>to</w:t>
      </w:r>
      <w:r>
        <w:rPr>
          <w:rFonts w:ascii="Trebuchet MS"/>
          <w:b/>
          <w:color w:val="231F20"/>
          <w:spacing w:val="-4"/>
          <w:sz w:val="16"/>
        </w:rPr>
        <w:t> </w:t>
      </w:r>
      <w:r>
        <w:rPr>
          <w:rFonts w:ascii="Trebuchet MS"/>
          <w:b/>
          <w:color w:val="231F20"/>
          <w:sz w:val="16"/>
        </w:rPr>
        <w:t>order</w:t>
      </w:r>
      <w:r>
        <w:rPr>
          <w:rFonts w:ascii="Trebuchet MS"/>
          <w:b/>
          <w:color w:val="231F20"/>
          <w:spacing w:val="-4"/>
          <w:sz w:val="16"/>
        </w:rPr>
        <w:t> </w:t>
      </w:r>
      <w:r>
        <w:rPr>
          <w:rFonts w:ascii="Trebuchet MS"/>
          <w:b/>
          <w:color w:val="231F20"/>
          <w:sz w:val="16"/>
        </w:rPr>
        <w:t>samples</w:t>
      </w:r>
      <w:r>
        <w:rPr>
          <w:rFonts w:ascii="Trebuchet MS"/>
          <w:b/>
          <w:color w:val="231F20"/>
          <w:spacing w:val="-4"/>
          <w:sz w:val="16"/>
        </w:rPr>
        <w:t> </w:t>
      </w:r>
      <w:r>
        <w:rPr>
          <w:rFonts w:ascii="Trebuchet MS"/>
          <w:b/>
          <w:color w:val="231F20"/>
          <w:sz w:val="16"/>
        </w:rPr>
        <w:t>of the flavors online to serve at their next </w:t>
      </w:r>
      <w:r>
        <w:rPr>
          <w:rFonts w:ascii="Trebuchet MS"/>
          <w:b/>
          <w:i/>
          <w:color w:val="231F20"/>
          <w:sz w:val="16"/>
        </w:rPr>
        <w:t>Apprentice </w:t>
      </w:r>
      <w:r>
        <w:rPr>
          <w:rFonts w:ascii="Trebuchet MS"/>
          <w:b/>
          <w:color w:val="231F20"/>
          <w:sz w:val="16"/>
        </w:rPr>
        <w:t>theme party.</w:t>
      </w:r>
      <w:r>
        <w:rPr>
          <w:rFonts w:ascii="Trebuchet MS"/>
          <w:b/>
          <w:color w:val="231F20"/>
          <w:spacing w:val="-11"/>
          <w:sz w:val="16"/>
        </w:rPr>
        <w:t> </w:t>
      </w:r>
      <w:r>
        <w:rPr>
          <w:rFonts w:ascii="Trebuchet MS"/>
          <w:b/>
          <w:color w:val="231F20"/>
          <w:sz w:val="16"/>
        </w:rPr>
        <w:t>Simi- larly,</w:t>
      </w:r>
      <w:r>
        <w:rPr>
          <w:rFonts w:ascii="Trebuchet MS"/>
          <w:b/>
          <w:color w:val="231F20"/>
          <w:spacing w:val="-20"/>
          <w:sz w:val="16"/>
        </w:rPr>
        <w:t> </w:t>
      </w:r>
      <w:r>
        <w:rPr>
          <w:rFonts w:ascii="Trebuchet MS"/>
          <w:b/>
          <w:color w:val="231F20"/>
          <w:sz w:val="16"/>
        </w:rPr>
        <w:t>although</w:t>
      </w:r>
      <w:r>
        <w:rPr>
          <w:rFonts w:ascii="Trebuchet MS"/>
          <w:b/>
          <w:color w:val="231F20"/>
          <w:spacing w:val="-11"/>
          <w:sz w:val="16"/>
        </w:rPr>
        <w:t> </w:t>
      </w:r>
      <w:r>
        <w:rPr>
          <w:rFonts w:ascii="Trebuchet MS"/>
          <w:b/>
          <w:color w:val="231F20"/>
          <w:sz w:val="16"/>
        </w:rPr>
        <w:t>they</w:t>
      </w:r>
      <w:r>
        <w:rPr>
          <w:rFonts w:ascii="Trebuchet MS"/>
          <w:b/>
          <w:color w:val="231F20"/>
          <w:spacing w:val="-8"/>
          <w:sz w:val="16"/>
        </w:rPr>
        <w:t> </w:t>
      </w:r>
      <w:r>
        <w:rPr>
          <w:rFonts w:ascii="Trebuchet MS"/>
          <w:b/>
          <w:color w:val="231F20"/>
          <w:sz w:val="16"/>
        </w:rPr>
        <w:t>had</w:t>
      </w:r>
      <w:r>
        <w:rPr>
          <w:rFonts w:ascii="Trebuchet MS"/>
          <w:b/>
          <w:color w:val="231F20"/>
          <w:spacing w:val="-8"/>
          <w:sz w:val="16"/>
        </w:rPr>
        <w:t> </w:t>
      </w:r>
      <w:r>
        <w:rPr>
          <w:rFonts w:ascii="Trebuchet MS"/>
          <w:b/>
          <w:color w:val="231F20"/>
          <w:sz w:val="16"/>
        </w:rPr>
        <w:t>not</w:t>
      </w:r>
      <w:r>
        <w:rPr>
          <w:rFonts w:ascii="Trebuchet MS"/>
          <w:b/>
          <w:color w:val="231F20"/>
          <w:spacing w:val="-8"/>
          <w:sz w:val="16"/>
        </w:rPr>
        <w:t> </w:t>
      </w:r>
      <w:r>
        <w:rPr>
          <w:rFonts w:ascii="Trebuchet MS"/>
          <w:b/>
          <w:color w:val="231F20"/>
          <w:sz w:val="16"/>
        </w:rPr>
        <w:t>planned on</w:t>
      </w:r>
      <w:r>
        <w:rPr>
          <w:rFonts w:ascii="Trebuchet MS"/>
          <w:b/>
          <w:color w:val="231F20"/>
          <w:spacing w:val="-13"/>
          <w:sz w:val="16"/>
        </w:rPr>
        <w:t> </w:t>
      </w:r>
      <w:r>
        <w:rPr>
          <w:rFonts w:ascii="Trebuchet MS"/>
          <w:b/>
          <w:color w:val="231F20"/>
          <w:sz w:val="16"/>
        </w:rPr>
        <w:t>producing</w:t>
      </w:r>
      <w:r>
        <w:rPr>
          <w:rFonts w:ascii="Trebuchet MS"/>
          <w:b/>
          <w:color w:val="231F20"/>
          <w:spacing w:val="-12"/>
          <w:sz w:val="16"/>
        </w:rPr>
        <w:t> </w:t>
      </w:r>
      <w:r>
        <w:rPr>
          <w:rFonts w:ascii="Trebuchet MS"/>
          <w:b/>
          <w:color w:val="231F20"/>
          <w:sz w:val="16"/>
        </w:rPr>
        <w:t>a</w:t>
      </w:r>
      <w:r>
        <w:rPr>
          <w:rFonts w:ascii="Trebuchet MS"/>
          <w:b/>
          <w:color w:val="231F20"/>
          <w:spacing w:val="-12"/>
          <w:sz w:val="16"/>
        </w:rPr>
        <w:t> </w:t>
      </w:r>
      <w:r>
        <w:rPr>
          <w:rFonts w:ascii="Trebuchet MS"/>
          <w:b/>
          <w:color w:val="231F20"/>
          <w:sz w:val="16"/>
        </w:rPr>
        <w:t>tie-in</w:t>
      </w:r>
      <w:r>
        <w:rPr>
          <w:rFonts w:ascii="Trebuchet MS"/>
          <w:b/>
          <w:color w:val="231F20"/>
          <w:spacing w:val="-12"/>
          <w:sz w:val="16"/>
        </w:rPr>
        <w:t> </w:t>
      </w:r>
      <w:r>
        <w:rPr>
          <w:rFonts w:ascii="Trebuchet MS"/>
          <w:b/>
          <w:color w:val="231F20"/>
          <w:sz w:val="16"/>
        </w:rPr>
        <w:t>with</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series, Mattel was so excited with the results of their episode that they eventually marketed the Mighty Morpher toy car that was designed by</w:t>
      </w:r>
      <w:r>
        <w:rPr>
          <w:rFonts w:ascii="Trebuchet MS"/>
          <w:b/>
          <w:color w:val="231F20"/>
          <w:spacing w:val="-8"/>
          <w:sz w:val="16"/>
        </w:rPr>
        <w:t> </w:t>
      </w:r>
      <w:r>
        <w:rPr>
          <w:rFonts w:ascii="Trebuchet MS"/>
          <w:b/>
          <w:color w:val="231F20"/>
          <w:sz w:val="16"/>
        </w:rPr>
        <w:t>the</w:t>
      </w:r>
      <w:r>
        <w:rPr>
          <w:rFonts w:ascii="Trebuchet MS"/>
          <w:b/>
          <w:color w:val="231F20"/>
          <w:spacing w:val="-6"/>
          <w:sz w:val="16"/>
        </w:rPr>
        <w:t> </w:t>
      </w:r>
      <w:r>
        <w:rPr>
          <w:rFonts w:ascii="Trebuchet MS"/>
          <w:b/>
          <w:color w:val="231F20"/>
          <w:sz w:val="16"/>
        </w:rPr>
        <w:t>contestants.</w:t>
      </w:r>
      <w:r>
        <w:rPr>
          <w:rFonts w:ascii="Trebuchet MS"/>
          <w:b/>
          <w:color w:val="231F20"/>
          <w:spacing w:val="-20"/>
          <w:sz w:val="16"/>
        </w:rPr>
        <w:t> </w:t>
      </w:r>
      <w:r>
        <w:rPr>
          <w:rFonts w:ascii="Trebuchet MS"/>
          <w:b/>
          <w:color w:val="231F20"/>
          <w:sz w:val="16"/>
        </w:rPr>
        <w:t>J.</w:t>
      </w:r>
      <w:r>
        <w:rPr>
          <w:rFonts w:ascii="Trebuchet MS"/>
          <w:b/>
          <w:color w:val="231F20"/>
          <w:spacing w:val="-20"/>
          <w:sz w:val="16"/>
        </w:rPr>
        <w:t> </w:t>
      </w:r>
      <w:r>
        <w:rPr>
          <w:rFonts w:ascii="Trebuchet MS"/>
          <w:b/>
          <w:color w:val="231F20"/>
          <w:sz w:val="16"/>
        </w:rPr>
        <w:t>C.</w:t>
      </w:r>
      <w:r>
        <w:rPr>
          <w:rFonts w:ascii="Trebuchet MS"/>
          <w:b/>
          <w:color w:val="231F20"/>
          <w:spacing w:val="-20"/>
          <w:sz w:val="16"/>
        </w:rPr>
        <w:t> </w:t>
      </w:r>
      <w:r>
        <w:rPr>
          <w:rFonts w:ascii="Trebuchet MS"/>
          <w:b/>
          <w:color w:val="231F20"/>
          <w:sz w:val="16"/>
        </w:rPr>
        <w:t>Penney</w:t>
      </w:r>
      <w:r>
        <w:rPr>
          <w:rFonts w:ascii="Trebuchet MS"/>
          <w:b/>
          <w:color w:val="231F20"/>
          <w:spacing w:val="-6"/>
          <w:sz w:val="16"/>
        </w:rPr>
        <w:t> </w:t>
      </w:r>
      <w:r>
        <w:rPr>
          <w:rFonts w:ascii="Trebuchet MS"/>
          <w:b/>
          <w:color w:val="231F20"/>
          <w:sz w:val="16"/>
        </w:rPr>
        <w:t>dis- tributed</w:t>
      </w:r>
      <w:r>
        <w:rPr>
          <w:rFonts w:ascii="Trebuchet MS"/>
          <w:b/>
          <w:color w:val="231F20"/>
          <w:spacing w:val="-1"/>
          <w:sz w:val="16"/>
        </w:rPr>
        <w:t> </w:t>
      </w:r>
      <w:r>
        <w:rPr>
          <w:rFonts w:ascii="Trebuchet MS"/>
          <w:b/>
          <w:color w:val="231F20"/>
          <w:sz w:val="16"/>
        </w:rPr>
        <w:t>a</w:t>
      </w:r>
      <w:r>
        <w:rPr>
          <w:rFonts w:ascii="Trebuchet MS"/>
          <w:b/>
          <w:color w:val="231F20"/>
          <w:spacing w:val="-1"/>
          <w:sz w:val="16"/>
        </w:rPr>
        <w:t> </w:t>
      </w:r>
      <w:r>
        <w:rPr>
          <w:rFonts w:ascii="Trebuchet MS"/>
          <w:b/>
          <w:color w:val="231F20"/>
          <w:sz w:val="16"/>
        </w:rPr>
        <w:t>catalog</w:t>
      </w:r>
      <w:r>
        <w:rPr>
          <w:rFonts w:ascii="Trebuchet MS"/>
          <w:b/>
          <w:color w:val="231F20"/>
          <w:spacing w:val="-1"/>
          <w:sz w:val="16"/>
        </w:rPr>
        <w:t> </w:t>
      </w:r>
      <w:r>
        <w:rPr>
          <w:rFonts w:ascii="Trebuchet MS"/>
          <w:b/>
          <w:color w:val="231F20"/>
          <w:sz w:val="16"/>
        </w:rPr>
        <w:t>of</w:t>
      </w:r>
      <w:r>
        <w:rPr>
          <w:rFonts w:ascii="Trebuchet MS"/>
          <w:b/>
          <w:color w:val="231F20"/>
          <w:spacing w:val="-1"/>
          <w:sz w:val="16"/>
        </w:rPr>
        <w:t> </w:t>
      </w:r>
      <w:r>
        <w:rPr>
          <w:rFonts w:ascii="Trebuchet MS"/>
          <w:b/>
          <w:color w:val="231F20"/>
          <w:sz w:val="16"/>
        </w:rPr>
        <w:t>Levi</w:t>
      </w:r>
      <w:r>
        <w:rPr>
          <w:rFonts w:ascii="Trebuchet MS"/>
          <w:b/>
          <w:color w:val="231F20"/>
          <w:spacing w:val="-1"/>
          <w:sz w:val="16"/>
        </w:rPr>
        <w:t> </w:t>
      </w:r>
      <w:r>
        <w:rPr>
          <w:rFonts w:ascii="Trebuchet MS"/>
          <w:b/>
          <w:color w:val="231F20"/>
          <w:sz w:val="16"/>
        </w:rPr>
        <w:t>jeans</w:t>
      </w:r>
      <w:r>
        <w:rPr>
          <w:rFonts w:ascii="Trebuchet MS"/>
          <w:b/>
          <w:color w:val="231F20"/>
          <w:spacing w:val="-1"/>
          <w:sz w:val="16"/>
        </w:rPr>
        <w:t> </w:t>
      </w:r>
      <w:r>
        <w:rPr>
          <w:rFonts w:ascii="Trebuchet MS"/>
          <w:b/>
          <w:color w:val="231F20"/>
          <w:sz w:val="16"/>
        </w:rPr>
        <w:t>that was designed by one of the teams during another challenge.</w:t>
      </w:r>
    </w:p>
    <w:p>
      <w:pPr>
        <w:pStyle w:val="ListParagraph"/>
        <w:numPr>
          <w:ilvl w:val="0"/>
          <w:numId w:val="2"/>
        </w:numPr>
        <w:tabs>
          <w:tab w:pos="398" w:val="left" w:leader="none"/>
        </w:tabs>
        <w:spacing w:line="283" w:lineRule="auto" w:before="13" w:after="0"/>
        <w:ind w:left="397" w:right="126" w:hanging="190"/>
        <w:jc w:val="left"/>
        <w:rPr>
          <w:rFonts w:ascii="Trebuchet MS"/>
          <w:b/>
          <w:sz w:val="16"/>
        </w:rPr>
      </w:pPr>
      <w:r>
        <w:rPr>
          <w:rFonts w:ascii="Trebuchet MS"/>
          <w:b/>
          <w:i/>
          <w:color w:val="231F20"/>
          <w:sz w:val="16"/>
        </w:rPr>
        <w:t>The</w:t>
      </w:r>
      <w:r>
        <w:rPr>
          <w:rFonts w:ascii="Trebuchet MS"/>
          <w:b/>
          <w:i/>
          <w:color w:val="231F20"/>
          <w:spacing w:val="-8"/>
          <w:sz w:val="16"/>
        </w:rPr>
        <w:t> </w:t>
      </w:r>
      <w:r>
        <w:rPr>
          <w:rFonts w:ascii="Trebuchet MS"/>
          <w:b/>
          <w:i/>
          <w:color w:val="231F20"/>
          <w:sz w:val="16"/>
        </w:rPr>
        <w:t>Brand</w:t>
      </w:r>
      <w:r>
        <w:rPr>
          <w:rFonts w:ascii="Trebuchet MS"/>
          <w:b/>
          <w:i/>
          <w:color w:val="231F20"/>
          <w:spacing w:val="-8"/>
          <w:sz w:val="16"/>
        </w:rPr>
        <w:t> </w:t>
      </w:r>
      <w:r>
        <w:rPr>
          <w:rFonts w:ascii="Trebuchet MS"/>
          <w:b/>
          <w:i/>
          <w:color w:val="231F20"/>
          <w:sz w:val="16"/>
        </w:rPr>
        <w:t>as</w:t>
      </w:r>
      <w:r>
        <w:rPr>
          <w:rFonts w:ascii="Trebuchet MS"/>
          <w:b/>
          <w:i/>
          <w:color w:val="231F20"/>
          <w:spacing w:val="-8"/>
          <w:sz w:val="16"/>
        </w:rPr>
        <w:t> </w:t>
      </w:r>
      <w:r>
        <w:rPr>
          <w:rFonts w:ascii="Trebuchet MS"/>
          <w:b/>
          <w:i/>
          <w:color w:val="231F20"/>
          <w:sz w:val="16"/>
        </w:rPr>
        <w:t>Community</w:t>
      </w:r>
      <w:r>
        <w:rPr>
          <w:rFonts w:ascii="Trebuchet MS"/>
          <w:b/>
          <w:color w:val="231F20"/>
          <w:sz w:val="16"/>
        </w:rPr>
        <w:t>:Through</w:t>
      </w:r>
      <w:r>
        <w:rPr>
          <w:rFonts w:ascii="Trebuchet MS"/>
          <w:b/>
          <w:color w:val="231F20"/>
          <w:spacing w:val="-8"/>
          <w:sz w:val="16"/>
        </w:rPr>
        <w:t> </w:t>
      </w:r>
      <w:r>
        <w:rPr>
          <w:rFonts w:ascii="Trebuchet MS"/>
          <w:b/>
          <w:color w:val="231F20"/>
          <w:sz w:val="16"/>
        </w:rPr>
        <w:t>a tie-in</w:t>
      </w:r>
      <w:r>
        <w:rPr>
          <w:rFonts w:ascii="Trebuchet MS"/>
          <w:b/>
          <w:color w:val="231F20"/>
          <w:spacing w:val="-1"/>
          <w:sz w:val="16"/>
        </w:rPr>
        <w:t> </w:t>
      </w:r>
      <w:r>
        <w:rPr>
          <w:rFonts w:ascii="Trebuchet MS"/>
          <w:b/>
          <w:color w:val="231F20"/>
          <w:sz w:val="16"/>
        </w:rPr>
        <w:t>between</w:t>
      </w:r>
      <w:r>
        <w:rPr>
          <w:rFonts w:ascii="Trebuchet MS"/>
          <w:b/>
          <w:color w:val="231F20"/>
          <w:spacing w:val="-1"/>
          <w:sz w:val="16"/>
        </w:rPr>
        <w:t> </w:t>
      </w:r>
      <w:r>
        <w:rPr>
          <w:rFonts w:ascii="Trebuchet MS"/>
          <w:b/>
          <w:i/>
          <w:color w:val="231F20"/>
          <w:sz w:val="16"/>
        </w:rPr>
        <w:t>The</w:t>
      </w:r>
      <w:r>
        <w:rPr>
          <w:rFonts w:ascii="Trebuchet MS"/>
          <w:b/>
          <w:i/>
          <w:color w:val="231F20"/>
          <w:spacing w:val="-15"/>
          <w:sz w:val="16"/>
        </w:rPr>
        <w:t> </w:t>
      </w:r>
      <w:r>
        <w:rPr>
          <w:rFonts w:ascii="Trebuchet MS"/>
          <w:b/>
          <w:i/>
          <w:color w:val="231F20"/>
          <w:sz w:val="16"/>
        </w:rPr>
        <w:t>Apprentice</w:t>
      </w:r>
      <w:r>
        <w:rPr>
          <w:rFonts w:ascii="Trebuchet MS"/>
          <w:b/>
          <w:i/>
          <w:color w:val="231F20"/>
          <w:spacing w:val="-1"/>
          <w:sz w:val="16"/>
        </w:rPr>
        <w:t> </w:t>
      </w:r>
      <w:r>
        <w:rPr>
          <w:rFonts w:ascii="Trebuchet MS"/>
          <w:b/>
          <w:color w:val="231F20"/>
          <w:sz w:val="16"/>
        </w:rPr>
        <w:t>and </w:t>
      </w:r>
      <w:r>
        <w:rPr>
          <w:rFonts w:ascii="Trebuchet MS"/>
          <w:b/>
          <w:color w:val="231F20"/>
          <w:w w:val="95"/>
          <w:sz w:val="16"/>
        </w:rPr>
        <w:t>Friendster,</w:t>
      </w:r>
      <w:r>
        <w:rPr>
          <w:rFonts w:ascii="Trebuchet MS"/>
          <w:b/>
          <w:color w:val="231F20"/>
          <w:spacing w:val="-16"/>
          <w:w w:val="95"/>
          <w:sz w:val="16"/>
        </w:rPr>
        <w:t> </w:t>
      </w:r>
      <w:r>
        <w:rPr>
          <w:rFonts w:ascii="Trebuchet MS"/>
          <w:b/>
          <w:color w:val="231F20"/>
          <w:w w:val="95"/>
          <w:sz w:val="16"/>
        </w:rPr>
        <w:t>fans asserted their affilia- </w:t>
      </w:r>
      <w:r>
        <w:rPr>
          <w:rFonts w:ascii="Trebuchet MS"/>
          <w:b/>
          <w:color w:val="231F20"/>
          <w:sz w:val="16"/>
        </w:rPr>
        <w:t>tion with specific contestants and the producers collected real-time data about audience response.</w:t>
      </w:r>
    </w:p>
    <w:p>
      <w:pPr>
        <w:pStyle w:val="ListParagraph"/>
        <w:numPr>
          <w:ilvl w:val="0"/>
          <w:numId w:val="2"/>
        </w:numPr>
        <w:tabs>
          <w:tab w:pos="398" w:val="left" w:leader="none"/>
        </w:tabs>
        <w:spacing w:line="283" w:lineRule="auto" w:before="4" w:after="0"/>
        <w:ind w:left="397" w:right="134" w:hanging="190"/>
        <w:jc w:val="left"/>
        <w:rPr>
          <w:rFonts w:ascii="Trebuchet MS"/>
          <w:b/>
          <w:sz w:val="16"/>
        </w:rPr>
      </w:pPr>
      <w:r>
        <w:rPr>
          <w:rFonts w:ascii="Trebuchet MS"/>
          <w:b/>
          <w:i/>
          <w:color w:val="231F20"/>
          <w:spacing w:val="-2"/>
          <w:sz w:val="16"/>
        </w:rPr>
        <w:t>The</w:t>
      </w:r>
      <w:r>
        <w:rPr>
          <w:rFonts w:ascii="Trebuchet MS"/>
          <w:b/>
          <w:i/>
          <w:color w:val="231F20"/>
          <w:spacing w:val="-9"/>
          <w:sz w:val="16"/>
        </w:rPr>
        <w:t> </w:t>
      </w:r>
      <w:r>
        <w:rPr>
          <w:rFonts w:ascii="Trebuchet MS"/>
          <w:b/>
          <w:i/>
          <w:color w:val="231F20"/>
          <w:spacing w:val="-2"/>
          <w:sz w:val="16"/>
        </w:rPr>
        <w:t>Brand</w:t>
      </w:r>
      <w:r>
        <w:rPr>
          <w:rFonts w:ascii="Trebuchet MS"/>
          <w:b/>
          <w:i/>
          <w:color w:val="231F20"/>
          <w:spacing w:val="-9"/>
          <w:sz w:val="16"/>
        </w:rPr>
        <w:t> </w:t>
      </w:r>
      <w:r>
        <w:rPr>
          <w:rFonts w:ascii="Trebuchet MS"/>
          <w:b/>
          <w:i/>
          <w:color w:val="231F20"/>
          <w:spacing w:val="-2"/>
          <w:sz w:val="16"/>
        </w:rPr>
        <w:t>as</w:t>
      </w:r>
      <w:r>
        <w:rPr>
          <w:rFonts w:ascii="Trebuchet MS"/>
          <w:b/>
          <w:i/>
          <w:color w:val="231F20"/>
          <w:spacing w:val="-9"/>
          <w:sz w:val="16"/>
        </w:rPr>
        <w:t> </w:t>
      </w:r>
      <w:r>
        <w:rPr>
          <w:rFonts w:ascii="Trebuchet MS"/>
          <w:b/>
          <w:i/>
          <w:color w:val="231F20"/>
          <w:spacing w:val="-2"/>
          <w:sz w:val="16"/>
        </w:rPr>
        <w:t>Event</w:t>
      </w:r>
      <w:r>
        <w:rPr>
          <w:rFonts w:ascii="Trebuchet MS"/>
          <w:b/>
          <w:color w:val="231F20"/>
          <w:spacing w:val="-2"/>
          <w:sz w:val="16"/>
        </w:rPr>
        <w:t>:Trump</w:t>
      </w:r>
      <w:r>
        <w:rPr>
          <w:rFonts w:ascii="Trebuchet MS"/>
          <w:b/>
          <w:color w:val="231F20"/>
          <w:spacing w:val="-9"/>
          <w:sz w:val="16"/>
        </w:rPr>
        <w:t> </w:t>
      </w:r>
      <w:r>
        <w:rPr>
          <w:rFonts w:ascii="Trebuchet MS"/>
          <w:b/>
          <w:color w:val="231F20"/>
          <w:spacing w:val="-2"/>
          <w:sz w:val="16"/>
        </w:rPr>
        <w:t>launched </w:t>
      </w:r>
      <w:r>
        <w:rPr>
          <w:rFonts w:ascii="Trebuchet MS"/>
          <w:b/>
          <w:color w:val="231F20"/>
          <w:sz w:val="16"/>
        </w:rPr>
        <w:t>a sweepstakes competition with </w:t>
      </w:r>
      <w:r>
        <w:rPr>
          <w:rFonts w:ascii="Trebuchet MS"/>
          <w:b/>
          <w:color w:val="231F20"/>
          <w:spacing w:val="-2"/>
          <w:sz w:val="16"/>
        </w:rPr>
        <w:t>Yahoo!</w:t>
      </w:r>
      <w:r>
        <w:rPr>
          <w:rFonts w:ascii="Trebuchet MS"/>
          <w:b/>
          <w:color w:val="231F20"/>
          <w:spacing w:val="-11"/>
          <w:sz w:val="16"/>
        </w:rPr>
        <w:t> </w:t>
      </w:r>
      <w:r>
        <w:rPr>
          <w:rFonts w:ascii="Trebuchet MS"/>
          <w:b/>
          <w:color w:val="231F20"/>
          <w:spacing w:val="-2"/>
          <w:sz w:val="16"/>
        </w:rPr>
        <w:t>Hot</w:t>
      </w:r>
      <w:r>
        <w:rPr>
          <w:rFonts w:ascii="Trebuchet MS"/>
          <w:b/>
          <w:color w:val="231F20"/>
          <w:spacing w:val="-7"/>
          <w:sz w:val="16"/>
        </w:rPr>
        <w:t> </w:t>
      </w:r>
      <w:r>
        <w:rPr>
          <w:rFonts w:ascii="Trebuchet MS"/>
          <w:b/>
          <w:color w:val="231F20"/>
          <w:spacing w:val="-2"/>
          <w:sz w:val="16"/>
        </w:rPr>
        <w:t>Jobs,</w:t>
      </w:r>
      <w:r>
        <w:rPr>
          <w:rFonts w:ascii="Trebuchet MS"/>
          <w:b/>
          <w:color w:val="231F20"/>
          <w:spacing w:val="-20"/>
          <w:sz w:val="16"/>
        </w:rPr>
        <w:t> </w:t>
      </w:r>
      <w:r>
        <w:rPr>
          <w:rFonts w:ascii="Trebuchet MS"/>
          <w:b/>
          <w:color w:val="231F20"/>
          <w:spacing w:val="-2"/>
          <w:sz w:val="16"/>
        </w:rPr>
        <w:t>whose</w:t>
      </w:r>
      <w:r>
        <w:rPr>
          <w:rFonts w:ascii="Trebuchet MS"/>
          <w:b/>
          <w:color w:val="231F20"/>
          <w:spacing w:val="-8"/>
          <w:sz w:val="16"/>
        </w:rPr>
        <w:t> </w:t>
      </w:r>
      <w:r>
        <w:rPr>
          <w:rFonts w:ascii="Trebuchet MS"/>
          <w:b/>
          <w:color w:val="231F20"/>
          <w:spacing w:val="-2"/>
          <w:sz w:val="16"/>
        </w:rPr>
        <w:t>25k</w:t>
      </w:r>
      <w:r>
        <w:rPr>
          <w:rFonts w:ascii="Trebuchet MS"/>
          <w:b/>
          <w:color w:val="231F20"/>
          <w:spacing w:val="-8"/>
          <w:sz w:val="16"/>
        </w:rPr>
        <w:t> </w:t>
      </w:r>
      <w:r>
        <w:rPr>
          <w:rFonts w:ascii="Trebuchet MS"/>
          <w:b/>
          <w:color w:val="231F20"/>
          <w:spacing w:val="-2"/>
          <w:sz w:val="16"/>
        </w:rPr>
        <w:t>award</w:t>
      </w:r>
      <w:r>
        <w:rPr>
          <w:rFonts w:ascii="Trebuchet MS"/>
          <w:b/>
          <w:color w:val="231F20"/>
          <w:spacing w:val="-8"/>
          <w:sz w:val="16"/>
        </w:rPr>
        <w:t> </w:t>
      </w:r>
      <w:r>
        <w:rPr>
          <w:rFonts w:ascii="Trebuchet MS"/>
          <w:b/>
          <w:color w:val="231F20"/>
          <w:spacing w:val="-2"/>
          <w:sz w:val="16"/>
        </w:rPr>
        <w:t>is </w:t>
      </w:r>
      <w:r>
        <w:rPr>
          <w:rFonts w:ascii="Trebuchet MS"/>
          <w:b/>
          <w:color w:val="231F20"/>
          <w:sz w:val="16"/>
        </w:rPr>
        <w:t>designed to encourage new initia- tives.A sign for the service was mounted on top of the cab that</w:t>
      </w:r>
      <w:r>
        <w:rPr>
          <w:rFonts w:ascii="Trebuchet MS"/>
          <w:b/>
          <w:color w:val="231F20"/>
          <w:spacing w:val="40"/>
          <w:sz w:val="16"/>
        </w:rPr>
        <w:t> </w:t>
      </w:r>
      <w:r>
        <w:rPr>
          <w:rFonts w:ascii="Trebuchet MS"/>
          <w:b/>
          <w:color w:val="231F20"/>
          <w:spacing w:val="-2"/>
          <w:sz w:val="16"/>
        </w:rPr>
        <w:t>took</w:t>
      </w:r>
      <w:r>
        <w:rPr>
          <w:rFonts w:ascii="Trebuchet MS"/>
          <w:b/>
          <w:color w:val="231F20"/>
          <w:spacing w:val="-5"/>
          <w:sz w:val="16"/>
        </w:rPr>
        <w:t> </w:t>
      </w:r>
      <w:r>
        <w:rPr>
          <w:rFonts w:ascii="Trebuchet MS"/>
          <w:b/>
          <w:color w:val="231F20"/>
          <w:spacing w:val="-2"/>
          <w:sz w:val="16"/>
        </w:rPr>
        <w:t>the</w:t>
      </w:r>
      <w:r>
        <w:rPr>
          <w:rFonts w:ascii="Trebuchet MS"/>
          <w:b/>
          <w:color w:val="231F20"/>
          <w:spacing w:val="-5"/>
          <w:sz w:val="16"/>
        </w:rPr>
        <w:t> </w:t>
      </w:r>
      <w:r>
        <w:rPr>
          <w:rFonts w:ascii="Trebuchet MS"/>
          <w:b/>
          <w:color w:val="231F20"/>
          <w:spacing w:val="-2"/>
          <w:sz w:val="16"/>
        </w:rPr>
        <w:t>dejected</w:t>
      </w:r>
      <w:r>
        <w:rPr>
          <w:rFonts w:ascii="Trebuchet MS"/>
          <w:b/>
          <w:color w:val="231F20"/>
          <w:spacing w:val="-5"/>
          <w:sz w:val="16"/>
        </w:rPr>
        <w:t> </w:t>
      </w:r>
      <w:r>
        <w:rPr>
          <w:rFonts w:ascii="Trebuchet MS"/>
          <w:b/>
          <w:color w:val="231F20"/>
          <w:spacing w:val="-2"/>
          <w:sz w:val="16"/>
        </w:rPr>
        <w:t>contestants</w:t>
      </w:r>
      <w:r>
        <w:rPr>
          <w:rFonts w:ascii="Trebuchet MS"/>
          <w:b/>
          <w:color w:val="231F20"/>
          <w:spacing w:val="-5"/>
          <w:sz w:val="16"/>
        </w:rPr>
        <w:t> </w:t>
      </w:r>
      <w:r>
        <w:rPr>
          <w:rFonts w:ascii="Trebuchet MS"/>
          <w:b/>
          <w:color w:val="231F20"/>
          <w:spacing w:val="-2"/>
          <w:sz w:val="16"/>
        </w:rPr>
        <w:t>away, </w:t>
      </w:r>
      <w:r>
        <w:rPr>
          <w:rFonts w:ascii="Trebuchet MS"/>
          <w:b/>
          <w:color w:val="231F20"/>
          <w:sz w:val="16"/>
        </w:rPr>
        <w:t>and in one comic interstitial,</w:t>
      </w:r>
      <w:r>
        <w:rPr>
          <w:rFonts w:ascii="Trebuchet MS"/>
          <w:b/>
          <w:color w:val="231F20"/>
          <w:spacing w:val="-8"/>
          <w:sz w:val="16"/>
        </w:rPr>
        <w:t> </w:t>
      </w:r>
      <w:r>
        <w:rPr>
          <w:rFonts w:ascii="Trebuchet MS"/>
          <w:b/>
          <w:color w:val="231F20"/>
          <w:sz w:val="16"/>
        </w:rPr>
        <w:t>the colorful Raj appeared as a taxi </w:t>
      </w:r>
      <w:r>
        <w:rPr>
          <w:rFonts w:ascii="Trebuchet MS"/>
          <w:b/>
          <w:color w:val="231F20"/>
          <w:spacing w:val="-2"/>
          <w:sz w:val="16"/>
        </w:rPr>
        <w:t>driver.</w:t>
      </w:r>
    </w:p>
    <w:p>
      <w:pPr>
        <w:pStyle w:val="ListParagraph"/>
        <w:numPr>
          <w:ilvl w:val="0"/>
          <w:numId w:val="2"/>
        </w:numPr>
        <w:tabs>
          <w:tab w:pos="398" w:val="left" w:leader="none"/>
        </w:tabs>
        <w:spacing w:line="283" w:lineRule="auto" w:before="8" w:after="0"/>
        <w:ind w:left="397" w:right="126" w:hanging="190"/>
        <w:jc w:val="left"/>
        <w:rPr>
          <w:rFonts w:ascii="Trebuchet MS" w:hAnsi="Trebuchet MS"/>
          <w:b/>
          <w:sz w:val="16"/>
        </w:rPr>
      </w:pPr>
      <w:r>
        <w:rPr>
          <w:rFonts w:ascii="Trebuchet MS" w:hAnsi="Trebuchet MS"/>
          <w:b/>
          <w:i/>
          <w:color w:val="231F20"/>
          <w:w w:val="95"/>
          <w:sz w:val="16"/>
        </w:rPr>
        <w:t>The</w:t>
      </w:r>
      <w:r>
        <w:rPr>
          <w:rFonts w:ascii="Trebuchet MS" w:hAnsi="Trebuchet MS"/>
          <w:b/>
          <w:i/>
          <w:color w:val="231F20"/>
          <w:spacing w:val="-10"/>
          <w:w w:val="95"/>
          <w:sz w:val="16"/>
        </w:rPr>
        <w:t> </w:t>
      </w:r>
      <w:r>
        <w:rPr>
          <w:rFonts w:ascii="Trebuchet MS" w:hAnsi="Trebuchet MS"/>
          <w:b/>
          <w:i/>
          <w:color w:val="231F20"/>
          <w:w w:val="95"/>
          <w:sz w:val="16"/>
        </w:rPr>
        <w:t>Contestants</w:t>
      </w:r>
      <w:r>
        <w:rPr>
          <w:rFonts w:ascii="Trebuchet MS" w:hAnsi="Trebuchet MS"/>
          <w:b/>
          <w:i/>
          <w:color w:val="231F20"/>
          <w:spacing w:val="-10"/>
          <w:w w:val="95"/>
          <w:sz w:val="16"/>
        </w:rPr>
        <w:t> </w:t>
      </w:r>
      <w:r>
        <w:rPr>
          <w:rFonts w:ascii="Trebuchet MS" w:hAnsi="Trebuchet MS"/>
          <w:b/>
          <w:i/>
          <w:color w:val="231F20"/>
          <w:w w:val="95"/>
          <w:sz w:val="16"/>
        </w:rPr>
        <w:t>as</w:t>
      </w:r>
      <w:r>
        <w:rPr>
          <w:rFonts w:ascii="Trebuchet MS" w:hAnsi="Trebuchet MS"/>
          <w:b/>
          <w:i/>
          <w:color w:val="231F20"/>
          <w:spacing w:val="-9"/>
          <w:w w:val="95"/>
          <w:sz w:val="16"/>
        </w:rPr>
        <w:t> </w:t>
      </w:r>
      <w:r>
        <w:rPr>
          <w:rFonts w:ascii="Trebuchet MS" w:hAnsi="Trebuchet MS"/>
          <w:b/>
          <w:i/>
          <w:color w:val="231F20"/>
          <w:w w:val="95"/>
          <w:sz w:val="16"/>
        </w:rPr>
        <w:t>Brand</w:t>
      </w:r>
      <w:r>
        <w:rPr>
          <w:rFonts w:ascii="Trebuchet MS" w:hAnsi="Trebuchet MS"/>
          <w:b/>
          <w:color w:val="231F20"/>
          <w:w w:val="95"/>
          <w:sz w:val="16"/>
        </w:rPr>
        <w:t>:The</w:t>
      </w:r>
      <w:r>
        <w:rPr>
          <w:rFonts w:ascii="Trebuchet MS" w:hAnsi="Trebuchet MS"/>
          <w:b/>
          <w:color w:val="231F20"/>
          <w:spacing w:val="-10"/>
          <w:w w:val="95"/>
          <w:sz w:val="16"/>
        </w:rPr>
        <w:t> </w:t>
      </w:r>
      <w:r>
        <w:rPr>
          <w:rFonts w:ascii="Trebuchet MS" w:hAnsi="Trebuchet MS"/>
          <w:b/>
          <w:color w:val="231F20"/>
          <w:w w:val="95"/>
          <w:sz w:val="16"/>
        </w:rPr>
        <w:t>female </w:t>
      </w:r>
      <w:r>
        <w:rPr>
          <w:rFonts w:ascii="Trebuchet MS" w:hAnsi="Trebuchet MS"/>
          <w:b/>
          <w:color w:val="231F20"/>
          <w:sz w:val="16"/>
        </w:rPr>
        <w:t>contestants</w:t>
      </w:r>
      <w:r>
        <w:rPr>
          <w:rFonts w:ascii="Trebuchet MS" w:hAnsi="Trebuchet MS"/>
          <w:b/>
          <w:color w:val="231F20"/>
          <w:spacing w:val="-11"/>
          <w:sz w:val="16"/>
        </w:rPr>
        <w:t> </w:t>
      </w:r>
      <w:r>
        <w:rPr>
          <w:rFonts w:ascii="Trebuchet MS" w:hAnsi="Trebuchet MS"/>
          <w:b/>
          <w:color w:val="231F20"/>
          <w:sz w:val="16"/>
        </w:rPr>
        <w:t>were</w:t>
      </w:r>
      <w:r>
        <w:rPr>
          <w:rFonts w:ascii="Trebuchet MS" w:hAnsi="Trebuchet MS"/>
          <w:b/>
          <w:color w:val="231F20"/>
          <w:spacing w:val="-11"/>
          <w:sz w:val="16"/>
        </w:rPr>
        <w:t> </w:t>
      </w:r>
      <w:r>
        <w:rPr>
          <w:rFonts w:ascii="Trebuchet MS" w:hAnsi="Trebuchet MS"/>
          <w:b/>
          <w:color w:val="231F20"/>
          <w:sz w:val="16"/>
        </w:rPr>
        <w:t>showcased</w:t>
      </w:r>
      <w:r>
        <w:rPr>
          <w:rFonts w:ascii="Trebuchet MS" w:hAnsi="Trebuchet MS"/>
          <w:b/>
          <w:color w:val="231F20"/>
          <w:spacing w:val="-11"/>
          <w:sz w:val="16"/>
        </w:rPr>
        <w:t> </w:t>
      </w:r>
      <w:r>
        <w:rPr>
          <w:rFonts w:ascii="Trebuchet MS" w:hAnsi="Trebuchet MS"/>
          <w:b/>
          <w:color w:val="231F20"/>
          <w:sz w:val="16"/>
        </w:rPr>
        <w:t>model- ing lingerie as</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Women of </w:t>
      </w:r>
      <w:r>
        <w:rPr>
          <w:rFonts w:ascii="Trebuchet MS" w:hAnsi="Trebuchet MS"/>
          <w:b/>
          <w:i/>
          <w:color w:val="231F20"/>
          <w:sz w:val="16"/>
        </w:rPr>
        <w:t>The</w:t>
      </w:r>
      <w:r>
        <w:rPr>
          <w:rFonts w:ascii="Trebuchet MS" w:hAnsi="Trebuchet MS"/>
          <w:b/>
          <w:i/>
          <w:color w:val="231F20"/>
          <w:sz w:val="16"/>
        </w:rPr>
        <w:t> Apprentice</w:t>
      </w:r>
      <w:r>
        <w:rPr>
          <w:rFonts w:ascii="Trebuchet MS" w:hAnsi="Trebuchet MS"/>
          <w:b/>
          <w:color w:val="231F20"/>
          <w:sz w:val="16"/>
        </w:rPr>
        <w:t>” in </w:t>
      </w:r>
      <w:r>
        <w:rPr>
          <w:rFonts w:ascii="Trebuchet MS" w:hAnsi="Trebuchet MS"/>
          <w:b/>
          <w:i/>
          <w:color w:val="231F20"/>
          <w:sz w:val="16"/>
        </w:rPr>
        <w:t>Maxim </w:t>
      </w:r>
      <w:r>
        <w:rPr>
          <w:rFonts w:ascii="Trebuchet MS" w:hAnsi="Trebuchet MS"/>
          <w:b/>
          <w:color w:val="231F20"/>
          <w:sz w:val="16"/>
        </w:rPr>
        <w:t>magazine.</w:t>
      </w:r>
    </w:p>
    <w:p>
      <w:pPr>
        <w:pStyle w:val="ListParagraph"/>
        <w:numPr>
          <w:ilvl w:val="0"/>
          <w:numId w:val="2"/>
        </w:numPr>
        <w:tabs>
          <w:tab w:pos="398" w:val="left" w:leader="none"/>
        </w:tabs>
        <w:spacing w:line="283" w:lineRule="auto" w:before="3" w:after="0"/>
        <w:ind w:left="397" w:right="155" w:hanging="280"/>
        <w:jc w:val="left"/>
        <w:rPr>
          <w:rFonts w:ascii="Trebuchet MS"/>
          <w:b/>
          <w:sz w:val="16"/>
        </w:rPr>
      </w:pPr>
      <w:r>
        <w:rPr>
          <w:rFonts w:ascii="Trebuchet MS"/>
          <w:b/>
          <w:i/>
          <w:color w:val="231F20"/>
          <w:sz w:val="16"/>
        </w:rPr>
        <w:t>The</w:t>
      </w:r>
      <w:r>
        <w:rPr>
          <w:rFonts w:ascii="Trebuchet MS"/>
          <w:b/>
          <w:i/>
          <w:color w:val="231F20"/>
          <w:spacing w:val="-3"/>
          <w:sz w:val="16"/>
        </w:rPr>
        <w:t> </w:t>
      </w:r>
      <w:r>
        <w:rPr>
          <w:rFonts w:ascii="Trebuchet MS"/>
          <w:b/>
          <w:i/>
          <w:color w:val="231F20"/>
          <w:sz w:val="16"/>
        </w:rPr>
        <w:t>Brand</w:t>
      </w:r>
      <w:r>
        <w:rPr>
          <w:rFonts w:ascii="Trebuchet MS"/>
          <w:b/>
          <w:i/>
          <w:color w:val="231F20"/>
          <w:spacing w:val="-3"/>
          <w:sz w:val="16"/>
        </w:rPr>
        <w:t> </w:t>
      </w:r>
      <w:r>
        <w:rPr>
          <w:rFonts w:ascii="Trebuchet MS"/>
          <w:b/>
          <w:i/>
          <w:color w:val="231F20"/>
          <w:sz w:val="16"/>
        </w:rPr>
        <w:t>as</w:t>
      </w:r>
      <w:r>
        <w:rPr>
          <w:rFonts w:ascii="Trebuchet MS"/>
          <w:b/>
          <w:i/>
          <w:color w:val="231F20"/>
          <w:spacing w:val="-3"/>
          <w:sz w:val="16"/>
        </w:rPr>
        <w:t> </w:t>
      </w:r>
      <w:r>
        <w:rPr>
          <w:rFonts w:ascii="Trebuchet MS"/>
          <w:b/>
          <w:i/>
          <w:color w:val="231F20"/>
          <w:sz w:val="16"/>
        </w:rPr>
        <w:t>Judges</w:t>
      </w:r>
      <w:r>
        <w:rPr>
          <w:rFonts w:ascii="Trebuchet MS"/>
          <w:b/>
          <w:color w:val="231F20"/>
          <w:sz w:val="16"/>
        </w:rPr>
        <w:t>:As</w:t>
      </w:r>
      <w:r>
        <w:rPr>
          <w:rFonts w:ascii="Trebuchet MS"/>
          <w:b/>
          <w:color w:val="231F20"/>
          <w:spacing w:val="-3"/>
          <w:sz w:val="16"/>
        </w:rPr>
        <w:t> </w:t>
      </w:r>
      <w:r>
        <w:rPr>
          <w:rFonts w:ascii="Trebuchet MS"/>
          <w:b/>
          <w:color w:val="231F20"/>
          <w:sz w:val="16"/>
        </w:rPr>
        <w:t>the</w:t>
      </w:r>
      <w:r>
        <w:rPr>
          <w:rFonts w:ascii="Trebuchet MS"/>
          <w:b/>
          <w:color w:val="231F20"/>
          <w:spacing w:val="-3"/>
          <w:sz w:val="16"/>
        </w:rPr>
        <w:t> </w:t>
      </w:r>
      <w:r>
        <w:rPr>
          <w:rFonts w:ascii="Trebuchet MS"/>
          <w:b/>
          <w:color w:val="231F20"/>
          <w:sz w:val="16"/>
        </w:rPr>
        <w:t>second season neared its finale,Trump allowed a range of executives from other</w:t>
      </w:r>
      <w:r>
        <w:rPr>
          <w:rFonts w:ascii="Trebuchet MS"/>
          <w:b/>
          <w:color w:val="231F20"/>
          <w:spacing w:val="-13"/>
          <w:sz w:val="16"/>
        </w:rPr>
        <w:t> </w:t>
      </w:r>
      <w:r>
        <w:rPr>
          <w:rFonts w:ascii="Trebuchet MS"/>
          <w:b/>
          <w:color w:val="231F20"/>
          <w:sz w:val="16"/>
        </w:rPr>
        <w:t>companies,</w:t>
      </w:r>
      <w:r>
        <w:rPr>
          <w:rFonts w:ascii="Trebuchet MS"/>
          <w:b/>
          <w:color w:val="231F20"/>
          <w:spacing w:val="-20"/>
          <w:sz w:val="16"/>
        </w:rPr>
        <w:t> </w:t>
      </w:r>
      <w:r>
        <w:rPr>
          <w:rFonts w:ascii="Trebuchet MS"/>
          <w:b/>
          <w:color w:val="231F20"/>
          <w:sz w:val="16"/>
        </w:rPr>
        <w:t>including</w:t>
      </w:r>
      <w:r>
        <w:rPr>
          <w:rFonts w:ascii="Trebuchet MS"/>
          <w:b/>
          <w:color w:val="231F20"/>
          <w:spacing w:val="-12"/>
          <w:sz w:val="16"/>
        </w:rPr>
        <w:t> </w:t>
      </w:r>
      <w:r>
        <w:rPr>
          <w:rFonts w:ascii="Trebuchet MS"/>
          <w:b/>
          <w:color w:val="231F20"/>
          <w:sz w:val="16"/>
        </w:rPr>
        <w:t>Unilever HPC,</w:t>
      </w:r>
      <w:r>
        <w:rPr>
          <w:rFonts w:ascii="Trebuchet MS"/>
          <w:b/>
          <w:color w:val="231F20"/>
          <w:spacing w:val="-1"/>
          <w:sz w:val="16"/>
        </w:rPr>
        <w:t> </w:t>
      </w:r>
      <w:r>
        <w:rPr>
          <w:rFonts w:ascii="Trebuchet MS"/>
          <w:b/>
          <w:color w:val="231F20"/>
          <w:sz w:val="16"/>
        </w:rPr>
        <w:t>PepsiCo.,</w:t>
      </w:r>
      <w:r>
        <w:rPr>
          <w:rFonts w:ascii="Trebuchet MS"/>
          <w:b/>
          <w:color w:val="231F20"/>
          <w:spacing w:val="-1"/>
          <w:sz w:val="16"/>
        </w:rPr>
        <w:t> </w:t>
      </w:r>
      <w:r>
        <w:rPr>
          <w:rFonts w:ascii="Trebuchet MS"/>
          <w:b/>
          <w:color w:val="231F20"/>
          <w:sz w:val="16"/>
        </w:rPr>
        <w:t>Bear Stearns,</w:t>
      </w:r>
      <w:r>
        <w:rPr>
          <w:rFonts w:ascii="Trebuchet MS"/>
          <w:b/>
          <w:color w:val="231F20"/>
          <w:spacing w:val="-1"/>
          <w:sz w:val="16"/>
        </w:rPr>
        <w:t> </w:t>
      </w:r>
      <w:r>
        <w:rPr>
          <w:rFonts w:ascii="Trebuchet MS"/>
          <w:b/>
          <w:color w:val="231F20"/>
          <w:sz w:val="16"/>
        </w:rPr>
        <w:t>and</w:t>
      </w:r>
    </w:p>
    <w:p>
      <w:pPr>
        <w:spacing w:after="0" w:line="283" w:lineRule="auto"/>
        <w:jc w:val="left"/>
        <w:rPr>
          <w:rFonts w:ascii="Trebuchet MS"/>
          <w:sz w:val="16"/>
        </w:rPr>
        <w:sectPr>
          <w:pgSz w:w="8850" w:h="12650"/>
          <w:pgMar w:header="693" w:footer="0" w:top="1140" w:bottom="280" w:left="1140" w:right="600"/>
          <w:cols w:num="2" w:equalWidth="0">
            <w:col w:w="3788" w:space="82"/>
            <w:col w:w="3240"/>
          </w:cols>
        </w:sectPr>
      </w:pPr>
    </w:p>
    <w:p>
      <w:pPr>
        <w:pStyle w:val="BodyText"/>
        <w:spacing w:before="9"/>
        <w:ind w:left="0" w:right="0"/>
        <w:jc w:val="left"/>
        <w:rPr>
          <w:rFonts w:ascii="Trebuchet MS"/>
          <w:b/>
          <w:sz w:val="19"/>
        </w:rPr>
      </w:pPr>
    </w:p>
    <w:p>
      <w:pPr>
        <w:spacing w:line="283" w:lineRule="auto" w:before="0"/>
        <w:ind w:left="297" w:right="124" w:firstLine="0"/>
        <w:jc w:val="left"/>
        <w:rPr>
          <w:rFonts w:ascii="Trebuchet MS"/>
          <w:b/>
          <w:sz w:val="16"/>
        </w:rPr>
      </w:pPr>
      <w:r>
        <w:rPr>
          <w:rFonts w:ascii="Trebuchet MS"/>
          <w:b/>
          <w:color w:val="231F20"/>
          <w:sz w:val="16"/>
        </w:rPr>
        <w:t>the</w:t>
      </w:r>
      <w:r>
        <w:rPr>
          <w:rFonts w:ascii="Trebuchet MS"/>
          <w:b/>
          <w:color w:val="231F20"/>
          <w:spacing w:val="-9"/>
          <w:sz w:val="16"/>
        </w:rPr>
        <w:t> </w:t>
      </w:r>
      <w:r>
        <w:rPr>
          <w:rFonts w:ascii="Trebuchet MS"/>
          <w:b/>
          <w:color w:val="231F20"/>
          <w:sz w:val="16"/>
        </w:rPr>
        <w:t>New</w:t>
      </w:r>
      <w:r>
        <w:rPr>
          <w:rFonts w:ascii="Trebuchet MS"/>
          <w:b/>
          <w:color w:val="231F20"/>
          <w:spacing w:val="-7"/>
          <w:sz w:val="16"/>
        </w:rPr>
        <w:t> </w:t>
      </w:r>
      <w:r>
        <w:rPr>
          <w:rFonts w:ascii="Trebuchet MS"/>
          <w:b/>
          <w:color w:val="231F20"/>
          <w:sz w:val="16"/>
        </w:rPr>
        <w:t>England</w:t>
      </w:r>
      <w:r>
        <w:rPr>
          <w:rFonts w:ascii="Trebuchet MS"/>
          <w:b/>
          <w:color w:val="231F20"/>
          <w:spacing w:val="-7"/>
          <w:sz w:val="16"/>
        </w:rPr>
        <w:t> </w:t>
      </w:r>
      <w:r>
        <w:rPr>
          <w:rFonts w:ascii="Trebuchet MS"/>
          <w:b/>
          <w:color w:val="231F20"/>
          <w:sz w:val="16"/>
        </w:rPr>
        <w:t>Patriots,</w:t>
      </w:r>
      <w:r>
        <w:rPr>
          <w:rFonts w:ascii="Trebuchet MS"/>
          <w:b/>
          <w:color w:val="231F20"/>
          <w:spacing w:val="-20"/>
          <w:sz w:val="16"/>
        </w:rPr>
        <w:t> </w:t>
      </w:r>
      <w:r>
        <w:rPr>
          <w:rFonts w:ascii="Trebuchet MS"/>
          <w:b/>
          <w:color w:val="231F20"/>
          <w:sz w:val="16"/>
        </w:rPr>
        <w:t>to</w:t>
      </w:r>
      <w:r>
        <w:rPr>
          <w:rFonts w:ascii="Trebuchet MS"/>
          <w:b/>
          <w:color w:val="231F20"/>
          <w:spacing w:val="-7"/>
          <w:sz w:val="16"/>
        </w:rPr>
        <w:t> </w:t>
      </w:r>
      <w:r>
        <w:rPr>
          <w:rFonts w:ascii="Trebuchet MS"/>
          <w:b/>
          <w:color w:val="231F20"/>
          <w:sz w:val="16"/>
        </w:rPr>
        <w:t>help him</w:t>
      </w:r>
      <w:r>
        <w:rPr>
          <w:rFonts w:ascii="Trebuchet MS"/>
          <w:b/>
          <w:color w:val="231F20"/>
          <w:spacing w:val="-8"/>
          <w:sz w:val="16"/>
        </w:rPr>
        <w:t> </w:t>
      </w:r>
      <w:r>
        <w:rPr>
          <w:rFonts w:ascii="Trebuchet MS"/>
          <w:b/>
          <w:color w:val="231F20"/>
          <w:sz w:val="16"/>
        </w:rPr>
        <w:t>to</w:t>
      </w:r>
      <w:r>
        <w:rPr>
          <w:rFonts w:ascii="Trebuchet MS"/>
          <w:b/>
          <w:color w:val="231F20"/>
          <w:spacing w:val="-8"/>
          <w:sz w:val="16"/>
        </w:rPr>
        <w:t> </w:t>
      </w:r>
      <w:r>
        <w:rPr>
          <w:rFonts w:ascii="Trebuchet MS"/>
          <w:b/>
          <w:color w:val="231F20"/>
          <w:sz w:val="16"/>
        </w:rPr>
        <w:t>winnow</w:t>
      </w:r>
      <w:r>
        <w:rPr>
          <w:rFonts w:ascii="Trebuchet MS"/>
          <w:b/>
          <w:color w:val="231F20"/>
          <w:spacing w:val="-8"/>
          <w:sz w:val="16"/>
        </w:rPr>
        <w:t> </w:t>
      </w:r>
      <w:r>
        <w:rPr>
          <w:rFonts w:ascii="Trebuchet MS"/>
          <w:b/>
          <w:color w:val="231F20"/>
          <w:sz w:val="16"/>
        </w:rPr>
        <w:t>down</w:t>
      </w:r>
      <w:r>
        <w:rPr>
          <w:rFonts w:ascii="Trebuchet MS"/>
          <w:b/>
          <w:color w:val="231F20"/>
          <w:spacing w:val="-8"/>
          <w:sz w:val="16"/>
        </w:rPr>
        <w:t> </w:t>
      </w:r>
      <w:r>
        <w:rPr>
          <w:rFonts w:ascii="Trebuchet MS"/>
          <w:b/>
          <w:color w:val="231F20"/>
          <w:sz w:val="16"/>
        </w:rPr>
        <w:t>the</w:t>
      </w:r>
      <w:r>
        <w:rPr>
          <w:rFonts w:ascii="Trebuchet MS"/>
          <w:b/>
          <w:color w:val="231F20"/>
          <w:spacing w:val="-8"/>
          <w:sz w:val="16"/>
        </w:rPr>
        <w:t> </w:t>
      </w:r>
      <w:r>
        <w:rPr>
          <w:rFonts w:ascii="Trebuchet MS"/>
          <w:b/>
          <w:color w:val="231F20"/>
          <w:spacing w:val="-2"/>
          <w:sz w:val="16"/>
        </w:rPr>
        <w:t>finalists.</w:t>
      </w:r>
    </w:p>
    <w:p>
      <w:pPr>
        <w:spacing w:line="283" w:lineRule="auto" w:before="122"/>
        <w:ind w:left="117" w:right="0" w:firstLine="180"/>
        <w:jc w:val="left"/>
        <w:rPr>
          <w:rFonts w:ascii="Trebuchet MS" w:hAnsi="Trebuchet MS"/>
          <w:b/>
          <w:sz w:val="16"/>
        </w:rPr>
      </w:pPr>
      <w:r>
        <w:rPr>
          <w:rFonts w:ascii="Trebuchet MS" w:hAnsi="Trebuchet MS"/>
          <w:b/>
          <w:color w:val="231F20"/>
          <w:sz w:val="16"/>
        </w:rPr>
        <w:t>These</w:t>
      </w:r>
      <w:r>
        <w:rPr>
          <w:rFonts w:ascii="Trebuchet MS" w:hAnsi="Trebuchet MS"/>
          <w:b/>
          <w:color w:val="231F20"/>
          <w:spacing w:val="-4"/>
          <w:sz w:val="16"/>
        </w:rPr>
        <w:t> </w:t>
      </w:r>
      <w:r>
        <w:rPr>
          <w:rFonts w:ascii="Trebuchet MS" w:hAnsi="Trebuchet MS"/>
          <w:b/>
          <w:color w:val="231F20"/>
          <w:sz w:val="16"/>
        </w:rPr>
        <w:t>examples</w:t>
      </w:r>
      <w:r>
        <w:rPr>
          <w:rFonts w:ascii="Trebuchet MS" w:hAnsi="Trebuchet MS"/>
          <w:b/>
          <w:color w:val="231F20"/>
          <w:spacing w:val="-4"/>
          <w:sz w:val="16"/>
        </w:rPr>
        <w:t> </w:t>
      </w:r>
      <w:r>
        <w:rPr>
          <w:rFonts w:ascii="Trebuchet MS" w:hAnsi="Trebuchet MS"/>
          <w:b/>
          <w:color w:val="231F20"/>
          <w:sz w:val="16"/>
        </w:rPr>
        <w:t>scarcely</w:t>
      </w:r>
      <w:r>
        <w:rPr>
          <w:rFonts w:ascii="Trebuchet MS" w:hAnsi="Trebuchet MS"/>
          <w:b/>
          <w:color w:val="231F20"/>
          <w:spacing w:val="-4"/>
          <w:sz w:val="16"/>
        </w:rPr>
        <w:t> </w:t>
      </w:r>
      <w:r>
        <w:rPr>
          <w:rFonts w:ascii="Trebuchet MS" w:hAnsi="Trebuchet MS"/>
          <w:b/>
          <w:color w:val="231F20"/>
          <w:sz w:val="16"/>
        </w:rPr>
        <w:t>exhaust</w:t>
      </w:r>
      <w:r>
        <w:rPr>
          <w:rFonts w:ascii="Trebuchet MS" w:hAnsi="Trebuchet MS"/>
          <w:b/>
          <w:color w:val="231F20"/>
          <w:spacing w:val="-4"/>
          <w:sz w:val="16"/>
        </w:rPr>
        <w:t> </w:t>
      </w:r>
      <w:r>
        <w:rPr>
          <w:rFonts w:ascii="Trebuchet MS" w:hAnsi="Trebuchet MS"/>
          <w:b/>
          <w:color w:val="231F20"/>
          <w:sz w:val="16"/>
        </w:rPr>
        <w:t>the roles brands play in the series (and doesn’t</w:t>
      </w:r>
      <w:r>
        <w:rPr>
          <w:rFonts w:ascii="Trebuchet MS" w:hAnsi="Trebuchet MS"/>
          <w:b/>
          <w:color w:val="231F20"/>
          <w:spacing w:val="-3"/>
          <w:sz w:val="16"/>
        </w:rPr>
        <w:t> </w:t>
      </w:r>
      <w:r>
        <w:rPr>
          <w:rFonts w:ascii="Trebuchet MS" w:hAnsi="Trebuchet MS"/>
          <w:b/>
          <w:color w:val="231F20"/>
          <w:sz w:val="16"/>
        </w:rPr>
        <w:t>include</w:t>
      </w:r>
      <w:r>
        <w:rPr>
          <w:rFonts w:ascii="Trebuchet MS" w:hAnsi="Trebuchet MS"/>
          <w:b/>
          <w:color w:val="231F20"/>
          <w:spacing w:val="-3"/>
          <w:sz w:val="16"/>
        </w:rPr>
        <w:t> </w:t>
      </w:r>
      <w:r>
        <w:rPr>
          <w:rFonts w:ascii="Trebuchet MS" w:hAnsi="Trebuchet MS"/>
          <w:b/>
          <w:color w:val="231F20"/>
          <w:sz w:val="16"/>
        </w:rPr>
        <w:t>the</w:t>
      </w:r>
      <w:r>
        <w:rPr>
          <w:rFonts w:ascii="Trebuchet MS" w:hAnsi="Trebuchet MS"/>
          <w:b/>
          <w:color w:val="231F20"/>
          <w:spacing w:val="-3"/>
          <w:sz w:val="16"/>
        </w:rPr>
        <w:t> </w:t>
      </w:r>
      <w:r>
        <w:rPr>
          <w:rFonts w:ascii="Trebuchet MS" w:hAnsi="Trebuchet MS"/>
          <w:b/>
          <w:color w:val="231F20"/>
          <w:sz w:val="16"/>
        </w:rPr>
        <w:t>various</w:t>
      </w:r>
      <w:r>
        <w:rPr>
          <w:rFonts w:ascii="Trebuchet MS" w:hAnsi="Trebuchet MS"/>
          <w:b/>
          <w:color w:val="231F20"/>
          <w:spacing w:val="-3"/>
          <w:sz w:val="16"/>
        </w:rPr>
        <w:t> </w:t>
      </w:r>
      <w:r>
        <w:rPr>
          <w:rFonts w:ascii="Trebuchet MS" w:hAnsi="Trebuchet MS"/>
          <w:b/>
          <w:color w:val="231F20"/>
          <w:sz w:val="16"/>
        </w:rPr>
        <w:t>ways</w:t>
      </w:r>
      <w:r>
        <w:rPr>
          <w:rFonts w:ascii="Trebuchet MS" w:hAnsi="Trebuchet MS"/>
          <w:b/>
          <w:color w:val="231F20"/>
          <w:spacing w:val="-3"/>
          <w:sz w:val="16"/>
        </w:rPr>
        <w:t> </w:t>
      </w:r>
      <w:r>
        <w:rPr>
          <w:rFonts w:ascii="Trebuchet MS" w:hAnsi="Trebuchet MS"/>
          <w:b/>
          <w:color w:val="231F20"/>
          <w:sz w:val="16"/>
        </w:rPr>
        <w:t>NBC</w:t>
      </w:r>
      <w:r>
        <w:rPr>
          <w:rFonts w:ascii="Trebuchet MS" w:hAnsi="Trebuchet MS"/>
          <w:b/>
          <w:color w:val="231F20"/>
          <w:spacing w:val="-3"/>
          <w:sz w:val="16"/>
        </w:rPr>
        <w:t> </w:t>
      </w:r>
      <w:r>
        <w:rPr>
          <w:rFonts w:ascii="Trebuchet MS" w:hAnsi="Trebuchet MS"/>
          <w:b/>
          <w:color w:val="231F20"/>
          <w:sz w:val="16"/>
        </w:rPr>
        <w:t>is using the series to revise its own brand identity).The</w:t>
      </w:r>
      <w:r>
        <w:rPr>
          <w:rFonts w:ascii="Trebuchet MS" w:hAnsi="Trebuchet MS"/>
          <w:b/>
          <w:color w:val="231F20"/>
          <w:spacing w:val="-3"/>
          <w:sz w:val="16"/>
        </w:rPr>
        <w:t> </w:t>
      </w:r>
      <w:r>
        <w:rPr>
          <w:rFonts w:ascii="Trebuchet MS" w:hAnsi="Trebuchet MS"/>
          <w:b/>
          <w:color w:val="231F20"/>
          <w:sz w:val="16"/>
        </w:rPr>
        <w:t>temptation</w:t>
      </w:r>
      <w:r>
        <w:rPr>
          <w:rFonts w:ascii="Trebuchet MS" w:hAnsi="Trebuchet MS"/>
          <w:b/>
          <w:color w:val="231F20"/>
          <w:spacing w:val="-3"/>
          <w:sz w:val="16"/>
        </w:rPr>
        <w:t> </w:t>
      </w:r>
      <w:r>
        <w:rPr>
          <w:rFonts w:ascii="Trebuchet MS" w:hAnsi="Trebuchet MS"/>
          <w:b/>
          <w:color w:val="231F20"/>
          <w:sz w:val="16"/>
        </w:rPr>
        <w:t>among</w:t>
      </w:r>
      <w:r>
        <w:rPr>
          <w:rFonts w:ascii="Trebuchet MS" w:hAnsi="Trebuchet MS"/>
          <w:b/>
          <w:color w:val="231F20"/>
          <w:spacing w:val="-3"/>
          <w:sz w:val="16"/>
        </w:rPr>
        <w:t> </w:t>
      </w:r>
      <w:r>
        <w:rPr>
          <w:rFonts w:ascii="Trebuchet MS" w:hAnsi="Trebuchet MS"/>
          <w:b/>
          <w:color w:val="231F20"/>
          <w:sz w:val="16"/>
        </w:rPr>
        <w:t>media- </w:t>
      </w:r>
      <w:r>
        <w:rPr>
          <w:rFonts w:ascii="Trebuchet MS" w:hAnsi="Trebuchet MS"/>
          <w:b/>
          <w:color w:val="231F20"/>
          <w:w w:val="95"/>
          <w:sz w:val="16"/>
        </w:rPr>
        <w:t>savvy people is to dismiss </w:t>
      </w:r>
      <w:r>
        <w:rPr>
          <w:rFonts w:ascii="Trebuchet MS" w:hAnsi="Trebuchet MS"/>
          <w:b/>
          <w:i/>
          <w:color w:val="231F20"/>
          <w:w w:val="95"/>
          <w:sz w:val="16"/>
        </w:rPr>
        <w:t>The</w:t>
      </w:r>
      <w:r>
        <w:rPr>
          <w:rFonts w:ascii="Trebuchet MS" w:hAnsi="Trebuchet MS"/>
          <w:b/>
          <w:i/>
          <w:color w:val="231F20"/>
          <w:spacing w:val="-14"/>
          <w:w w:val="95"/>
          <w:sz w:val="16"/>
        </w:rPr>
        <w:t> </w:t>
      </w:r>
      <w:r>
        <w:rPr>
          <w:rFonts w:ascii="Trebuchet MS" w:hAnsi="Trebuchet MS"/>
          <w:b/>
          <w:i/>
          <w:color w:val="231F20"/>
          <w:w w:val="95"/>
          <w:sz w:val="16"/>
        </w:rPr>
        <w:t>Apprentice</w:t>
      </w:r>
      <w:r>
        <w:rPr>
          <w:rFonts w:ascii="Trebuchet MS" w:hAnsi="Trebuchet MS"/>
          <w:b/>
          <w:i/>
          <w:color w:val="231F20"/>
          <w:w w:val="95"/>
          <w:sz w:val="16"/>
        </w:rPr>
        <w:t> </w:t>
      </w:r>
      <w:r>
        <w:rPr>
          <w:rFonts w:ascii="Trebuchet MS" w:hAnsi="Trebuchet MS"/>
          <w:b/>
          <w:color w:val="231F20"/>
          <w:sz w:val="16"/>
        </w:rPr>
        <w:t>as nothing but one big product place- ment,</w:t>
      </w:r>
      <w:r>
        <w:rPr>
          <w:rFonts w:ascii="Trebuchet MS" w:hAnsi="Trebuchet MS"/>
          <w:b/>
          <w:color w:val="231F20"/>
          <w:spacing w:val="-7"/>
          <w:sz w:val="16"/>
        </w:rPr>
        <w:t> </w:t>
      </w:r>
      <w:r>
        <w:rPr>
          <w:rFonts w:ascii="Trebuchet MS" w:hAnsi="Trebuchet MS"/>
          <w:b/>
          <w:color w:val="231F20"/>
          <w:sz w:val="16"/>
        </w:rPr>
        <w:t>but this would not adequately explain</w:t>
      </w:r>
      <w:r>
        <w:rPr>
          <w:rFonts w:ascii="Trebuchet MS" w:hAnsi="Trebuchet MS"/>
          <w:b/>
          <w:color w:val="231F20"/>
          <w:spacing w:val="-13"/>
          <w:sz w:val="16"/>
        </w:rPr>
        <w:t> </w:t>
      </w:r>
      <w:r>
        <w:rPr>
          <w:rFonts w:ascii="Trebuchet MS" w:hAnsi="Trebuchet MS"/>
          <w:b/>
          <w:color w:val="231F20"/>
          <w:sz w:val="16"/>
        </w:rPr>
        <w:t>its</w:t>
      </w:r>
      <w:r>
        <w:rPr>
          <w:rFonts w:ascii="Trebuchet MS" w:hAnsi="Trebuchet MS"/>
          <w:b/>
          <w:color w:val="231F20"/>
          <w:spacing w:val="-12"/>
          <w:sz w:val="16"/>
        </w:rPr>
        <w:t> </w:t>
      </w:r>
      <w:r>
        <w:rPr>
          <w:rFonts w:ascii="Trebuchet MS" w:hAnsi="Trebuchet MS"/>
          <w:b/>
          <w:color w:val="231F20"/>
          <w:sz w:val="16"/>
        </w:rPr>
        <w:t>popularity.</w:t>
      </w:r>
      <w:r>
        <w:rPr>
          <w:rFonts w:ascii="Trebuchet MS" w:hAnsi="Trebuchet MS"/>
          <w:b/>
          <w:color w:val="231F20"/>
          <w:spacing w:val="-20"/>
          <w:sz w:val="16"/>
        </w:rPr>
        <w:t> </w:t>
      </w:r>
      <w:r>
        <w:rPr>
          <w:rFonts w:ascii="Trebuchet MS" w:hAnsi="Trebuchet MS"/>
          <w:b/>
          <w:i/>
          <w:color w:val="231F20"/>
          <w:sz w:val="16"/>
        </w:rPr>
        <w:t>The</w:t>
      </w:r>
      <w:r>
        <w:rPr>
          <w:rFonts w:ascii="Trebuchet MS" w:hAnsi="Trebuchet MS"/>
          <w:b/>
          <w:i/>
          <w:color w:val="231F20"/>
          <w:spacing w:val="-17"/>
          <w:sz w:val="16"/>
        </w:rPr>
        <w:t> </w:t>
      </w:r>
      <w:r>
        <w:rPr>
          <w:rFonts w:ascii="Trebuchet MS" w:hAnsi="Trebuchet MS"/>
          <w:b/>
          <w:i/>
          <w:color w:val="231F20"/>
          <w:sz w:val="16"/>
        </w:rPr>
        <w:t>Apprentice</w:t>
      </w:r>
      <w:r>
        <w:rPr>
          <w:rFonts w:ascii="Trebuchet MS" w:hAnsi="Trebuchet MS"/>
          <w:b/>
          <w:i/>
          <w:color w:val="231F20"/>
          <w:spacing w:val="-10"/>
          <w:sz w:val="16"/>
        </w:rPr>
        <w:t> </w:t>
      </w:r>
      <w:r>
        <w:rPr>
          <w:rFonts w:ascii="Trebuchet MS" w:hAnsi="Trebuchet MS"/>
          <w:b/>
          <w:color w:val="231F20"/>
          <w:sz w:val="16"/>
        </w:rPr>
        <w:t>is popular</w:t>
      </w:r>
      <w:r>
        <w:rPr>
          <w:rFonts w:ascii="Trebuchet MS" w:hAnsi="Trebuchet MS"/>
          <w:b/>
          <w:color w:val="231F20"/>
          <w:spacing w:val="-1"/>
          <w:sz w:val="16"/>
        </w:rPr>
        <w:t> </w:t>
      </w:r>
      <w:r>
        <w:rPr>
          <w:rFonts w:ascii="Trebuchet MS" w:hAnsi="Trebuchet MS"/>
          <w:b/>
          <w:color w:val="231F20"/>
          <w:sz w:val="16"/>
        </w:rPr>
        <w:t>because</w:t>
      </w:r>
      <w:r>
        <w:rPr>
          <w:rFonts w:ascii="Trebuchet MS" w:hAnsi="Trebuchet MS"/>
          <w:b/>
          <w:color w:val="231F20"/>
          <w:spacing w:val="-1"/>
          <w:sz w:val="16"/>
        </w:rPr>
        <w:t> </w:t>
      </w:r>
      <w:r>
        <w:rPr>
          <w:rFonts w:ascii="Trebuchet MS" w:hAnsi="Trebuchet MS"/>
          <w:b/>
          <w:color w:val="231F20"/>
          <w:sz w:val="16"/>
        </w:rPr>
        <w:t>it’s</w:t>
      </w:r>
      <w:r>
        <w:rPr>
          <w:rFonts w:ascii="Trebuchet MS" w:hAnsi="Trebuchet MS"/>
          <w:b/>
          <w:color w:val="231F20"/>
          <w:spacing w:val="-1"/>
          <w:sz w:val="16"/>
        </w:rPr>
        <w:t> </w:t>
      </w:r>
      <w:r>
        <w:rPr>
          <w:rFonts w:ascii="Trebuchet MS" w:hAnsi="Trebuchet MS"/>
          <w:b/>
          <w:color w:val="231F20"/>
          <w:sz w:val="16"/>
        </w:rPr>
        <w:t>a</w:t>
      </w:r>
      <w:r>
        <w:rPr>
          <w:rFonts w:ascii="Trebuchet MS" w:hAnsi="Trebuchet MS"/>
          <w:b/>
          <w:color w:val="231F20"/>
          <w:spacing w:val="-1"/>
          <w:sz w:val="16"/>
        </w:rPr>
        <w:t> </w:t>
      </w:r>
      <w:r>
        <w:rPr>
          <w:rFonts w:ascii="Trebuchet MS" w:hAnsi="Trebuchet MS"/>
          <w:b/>
          <w:color w:val="231F20"/>
          <w:sz w:val="16"/>
        </w:rPr>
        <w:t>well-made</w:t>
      </w:r>
      <w:r>
        <w:rPr>
          <w:rFonts w:ascii="Trebuchet MS" w:hAnsi="Trebuchet MS"/>
          <w:b/>
          <w:color w:val="231F20"/>
          <w:spacing w:val="-1"/>
          <w:sz w:val="16"/>
        </w:rPr>
        <w:t> </w:t>
      </w:r>
      <w:r>
        <w:rPr>
          <w:rFonts w:ascii="Trebuchet MS" w:hAnsi="Trebuchet MS"/>
          <w:b/>
          <w:color w:val="231F20"/>
          <w:sz w:val="16"/>
        </w:rPr>
        <w:t>show, and the brand tie-ins work because</w:t>
      </w:r>
    </w:p>
    <w:p>
      <w:pPr>
        <w:spacing w:line="283" w:lineRule="auto" w:before="8"/>
        <w:ind w:left="117" w:right="0" w:firstLine="0"/>
        <w:jc w:val="left"/>
        <w:rPr>
          <w:rFonts w:ascii="Trebuchet MS"/>
          <w:b/>
          <w:sz w:val="16"/>
        </w:rPr>
      </w:pPr>
      <w:r>
        <w:rPr>
          <w:rFonts w:ascii="Trebuchet MS"/>
          <w:b/>
          <w:color w:val="231F20"/>
          <w:sz w:val="16"/>
        </w:rPr>
        <w:t>they are linked to its core emotional mechanics.We care about the brands because</w:t>
      </w:r>
      <w:r>
        <w:rPr>
          <w:rFonts w:ascii="Trebuchet MS"/>
          <w:b/>
          <w:color w:val="231F20"/>
          <w:spacing w:val="-1"/>
          <w:sz w:val="16"/>
        </w:rPr>
        <w:t> </w:t>
      </w:r>
      <w:r>
        <w:rPr>
          <w:rFonts w:ascii="Trebuchet MS"/>
          <w:b/>
          <w:color w:val="231F20"/>
          <w:sz w:val="16"/>
        </w:rPr>
        <w:t>they</w:t>
      </w:r>
      <w:r>
        <w:rPr>
          <w:rFonts w:ascii="Trebuchet MS"/>
          <w:b/>
          <w:color w:val="231F20"/>
          <w:spacing w:val="-1"/>
          <w:sz w:val="16"/>
        </w:rPr>
        <w:t> </w:t>
      </w:r>
      <w:r>
        <w:rPr>
          <w:rFonts w:ascii="Trebuchet MS"/>
          <w:b/>
          <w:color w:val="231F20"/>
          <w:sz w:val="16"/>
        </w:rPr>
        <w:t>become</w:t>
      </w:r>
      <w:r>
        <w:rPr>
          <w:rFonts w:ascii="Trebuchet MS"/>
          <w:b/>
          <w:color w:val="231F20"/>
          <w:spacing w:val="-1"/>
          <w:sz w:val="16"/>
        </w:rPr>
        <w:t> </w:t>
      </w:r>
      <w:r>
        <w:rPr>
          <w:rFonts w:ascii="Trebuchet MS"/>
          <w:b/>
          <w:color w:val="231F20"/>
          <w:sz w:val="16"/>
        </w:rPr>
        <w:t>the</w:t>
      </w:r>
      <w:r>
        <w:rPr>
          <w:rFonts w:ascii="Trebuchet MS"/>
          <w:b/>
          <w:color w:val="231F20"/>
          <w:spacing w:val="-1"/>
          <w:sz w:val="16"/>
        </w:rPr>
        <w:t> </w:t>
      </w:r>
      <w:r>
        <w:rPr>
          <w:rFonts w:ascii="Trebuchet MS"/>
          <w:b/>
          <w:color w:val="231F20"/>
          <w:sz w:val="16"/>
        </w:rPr>
        <w:t>focus</w:t>
      </w:r>
      <w:r>
        <w:rPr>
          <w:rFonts w:ascii="Trebuchet MS"/>
          <w:b/>
          <w:color w:val="231F20"/>
          <w:spacing w:val="-1"/>
          <w:sz w:val="16"/>
        </w:rPr>
        <w:t> </w:t>
      </w:r>
      <w:r>
        <w:rPr>
          <w:rFonts w:ascii="Trebuchet MS"/>
          <w:b/>
          <w:color w:val="231F20"/>
          <w:sz w:val="16"/>
        </w:rPr>
        <w:t>of</w:t>
      </w:r>
      <w:r>
        <w:rPr>
          <w:rFonts w:ascii="Trebuchet MS"/>
          <w:b/>
          <w:color w:val="231F20"/>
          <w:spacing w:val="-1"/>
          <w:sz w:val="16"/>
        </w:rPr>
        <w:t> </w:t>
      </w:r>
      <w:r>
        <w:rPr>
          <w:rFonts w:ascii="Trebuchet MS"/>
          <w:b/>
          <w:color w:val="231F20"/>
          <w:sz w:val="16"/>
        </w:rPr>
        <w:t>con- </w:t>
      </w:r>
      <w:r>
        <w:rPr>
          <w:rFonts w:ascii="Trebuchet MS"/>
          <w:b/>
          <w:color w:val="231F20"/>
          <w:spacing w:val="-2"/>
          <w:sz w:val="16"/>
        </w:rPr>
        <w:t>tests</w:t>
      </w:r>
      <w:r>
        <w:rPr>
          <w:rFonts w:ascii="Trebuchet MS"/>
          <w:b/>
          <w:color w:val="231F20"/>
          <w:spacing w:val="-6"/>
          <w:sz w:val="16"/>
        </w:rPr>
        <w:t> </w:t>
      </w:r>
      <w:r>
        <w:rPr>
          <w:rFonts w:ascii="Trebuchet MS"/>
          <w:b/>
          <w:color w:val="231F20"/>
          <w:spacing w:val="-2"/>
          <w:sz w:val="16"/>
        </w:rPr>
        <w:t>or</w:t>
      </w:r>
      <w:r>
        <w:rPr>
          <w:rFonts w:ascii="Trebuchet MS"/>
          <w:b/>
          <w:color w:val="231F20"/>
          <w:spacing w:val="-6"/>
          <w:sz w:val="16"/>
        </w:rPr>
        <w:t> </w:t>
      </w:r>
      <w:r>
        <w:rPr>
          <w:rFonts w:ascii="Trebuchet MS"/>
          <w:b/>
          <w:color w:val="231F20"/>
          <w:spacing w:val="-2"/>
          <w:sz w:val="16"/>
        </w:rPr>
        <w:t>because</w:t>
      </w:r>
      <w:r>
        <w:rPr>
          <w:rFonts w:ascii="Trebuchet MS"/>
          <w:b/>
          <w:color w:val="231F20"/>
          <w:spacing w:val="-6"/>
          <w:sz w:val="16"/>
        </w:rPr>
        <w:t> </w:t>
      </w:r>
      <w:r>
        <w:rPr>
          <w:rFonts w:ascii="Trebuchet MS"/>
          <w:b/>
          <w:color w:val="231F20"/>
          <w:spacing w:val="-2"/>
          <w:sz w:val="16"/>
        </w:rPr>
        <w:t>they</w:t>
      </w:r>
      <w:r>
        <w:rPr>
          <w:rFonts w:ascii="Trebuchet MS"/>
          <w:b/>
          <w:color w:val="231F20"/>
          <w:spacing w:val="-6"/>
          <w:sz w:val="16"/>
        </w:rPr>
        <w:t> </w:t>
      </w:r>
      <w:r>
        <w:rPr>
          <w:rFonts w:ascii="Trebuchet MS"/>
          <w:b/>
          <w:color w:val="231F20"/>
          <w:spacing w:val="-2"/>
          <w:sz w:val="16"/>
        </w:rPr>
        <w:t>shape</w:t>
      </w:r>
      <w:r>
        <w:rPr>
          <w:rFonts w:ascii="Trebuchet MS"/>
          <w:b/>
          <w:color w:val="231F20"/>
          <w:spacing w:val="-6"/>
          <w:sz w:val="16"/>
        </w:rPr>
        <w:t> </w:t>
      </w:r>
      <w:r>
        <w:rPr>
          <w:rFonts w:ascii="Trebuchet MS"/>
          <w:b/>
          <w:color w:val="231F20"/>
          <w:spacing w:val="-2"/>
          <w:sz w:val="16"/>
        </w:rPr>
        <w:t>our</w:t>
      </w:r>
      <w:r>
        <w:rPr>
          <w:rFonts w:ascii="Trebuchet MS"/>
          <w:b/>
          <w:color w:val="231F20"/>
          <w:spacing w:val="-6"/>
          <w:sz w:val="16"/>
        </w:rPr>
        <w:t> </w:t>
      </w:r>
      <w:r>
        <w:rPr>
          <w:rFonts w:ascii="Trebuchet MS"/>
          <w:b/>
          <w:color w:val="231F20"/>
          <w:spacing w:val="-2"/>
          <w:sz w:val="16"/>
        </w:rPr>
        <w:t>identifi- </w:t>
      </w:r>
      <w:r>
        <w:rPr>
          <w:rFonts w:ascii="Trebuchet MS"/>
          <w:b/>
          <w:color w:val="231F20"/>
          <w:sz w:val="16"/>
        </w:rPr>
        <w:t>cations with the characters.</w:t>
      </w:r>
      <w:r>
        <w:rPr>
          <w:rFonts w:ascii="Trebuchet MS"/>
          <w:b/>
          <w:color w:val="231F20"/>
          <w:spacing w:val="-9"/>
          <w:sz w:val="16"/>
        </w:rPr>
        <w:t> </w:t>
      </w:r>
      <w:r>
        <w:rPr>
          <w:rFonts w:ascii="Trebuchet MS"/>
          <w:b/>
          <w:color w:val="231F20"/>
          <w:sz w:val="16"/>
        </w:rPr>
        <w:t>But,</w:t>
      </w:r>
      <w:r>
        <w:rPr>
          <w:rFonts w:ascii="Trebuchet MS"/>
          <w:b/>
          <w:color w:val="231F20"/>
          <w:spacing w:val="-9"/>
          <w:sz w:val="16"/>
        </w:rPr>
        <w:t> </w:t>
      </w:r>
      <w:r>
        <w:rPr>
          <w:rFonts w:ascii="Trebuchet MS"/>
          <w:b/>
          <w:color w:val="231F20"/>
          <w:sz w:val="16"/>
        </w:rPr>
        <w:t>as a </w:t>
      </w:r>
      <w:r>
        <w:rPr>
          <w:rFonts w:ascii="Trebuchet MS"/>
          <w:b/>
          <w:color w:val="231F20"/>
          <w:spacing w:val="-2"/>
          <w:sz w:val="16"/>
        </w:rPr>
        <w:t>general</w:t>
      </w:r>
      <w:r>
        <w:rPr>
          <w:rFonts w:ascii="Trebuchet MS"/>
          <w:b/>
          <w:color w:val="231F20"/>
          <w:spacing w:val="-9"/>
          <w:sz w:val="16"/>
        </w:rPr>
        <w:t> </w:t>
      </w:r>
      <w:r>
        <w:rPr>
          <w:rFonts w:ascii="Trebuchet MS"/>
          <w:b/>
          <w:color w:val="231F20"/>
          <w:spacing w:val="-2"/>
          <w:sz w:val="16"/>
        </w:rPr>
        <w:t>rule,</w:t>
      </w:r>
      <w:r>
        <w:rPr>
          <w:rFonts w:ascii="Trebuchet MS"/>
          <w:b/>
          <w:color w:val="231F20"/>
          <w:spacing w:val="-20"/>
          <w:sz w:val="16"/>
        </w:rPr>
        <w:t> </w:t>
      </w:r>
      <w:r>
        <w:rPr>
          <w:rFonts w:ascii="Trebuchet MS"/>
          <w:b/>
          <w:color w:val="231F20"/>
          <w:spacing w:val="-2"/>
          <w:sz w:val="16"/>
        </w:rPr>
        <w:t>the</w:t>
      </w:r>
      <w:r>
        <w:rPr>
          <w:rFonts w:ascii="Trebuchet MS"/>
          <w:b/>
          <w:color w:val="231F20"/>
          <w:spacing w:val="-7"/>
          <w:sz w:val="16"/>
        </w:rPr>
        <w:t> </w:t>
      </w:r>
      <w:r>
        <w:rPr>
          <w:rFonts w:ascii="Trebuchet MS"/>
          <w:b/>
          <w:color w:val="231F20"/>
          <w:spacing w:val="-2"/>
          <w:sz w:val="16"/>
        </w:rPr>
        <w:t>reality</w:t>
      </w:r>
      <w:r>
        <w:rPr>
          <w:rFonts w:ascii="Trebuchet MS"/>
          <w:b/>
          <w:color w:val="231F20"/>
          <w:spacing w:val="-7"/>
          <w:sz w:val="16"/>
        </w:rPr>
        <w:t> </w:t>
      </w:r>
      <w:r>
        <w:rPr>
          <w:rFonts w:ascii="Trebuchet MS"/>
          <w:b/>
          <w:color w:val="231F20"/>
          <w:spacing w:val="-2"/>
          <w:sz w:val="16"/>
        </w:rPr>
        <w:t>shows</w:t>
      </w:r>
      <w:r>
        <w:rPr>
          <w:rFonts w:ascii="Trebuchet MS"/>
          <w:b/>
          <w:color w:val="231F20"/>
          <w:spacing w:val="-7"/>
          <w:sz w:val="16"/>
        </w:rPr>
        <w:t> </w:t>
      </w:r>
      <w:r>
        <w:rPr>
          <w:rFonts w:ascii="Trebuchet MS"/>
          <w:b/>
          <w:color w:val="231F20"/>
          <w:spacing w:val="-2"/>
          <w:sz w:val="16"/>
        </w:rPr>
        <w:t>that</w:t>
      </w:r>
      <w:r>
        <w:rPr>
          <w:rFonts w:ascii="Trebuchet MS"/>
          <w:b/>
          <w:color w:val="231F20"/>
          <w:spacing w:val="-7"/>
          <w:sz w:val="16"/>
        </w:rPr>
        <w:t> </w:t>
      </w:r>
      <w:r>
        <w:rPr>
          <w:rFonts w:ascii="Trebuchet MS"/>
          <w:b/>
          <w:color w:val="231F20"/>
          <w:spacing w:val="-2"/>
          <w:sz w:val="16"/>
        </w:rPr>
        <w:t>have </w:t>
      </w:r>
      <w:r>
        <w:rPr>
          <w:rFonts w:ascii="Trebuchet MS"/>
          <w:b/>
          <w:color w:val="231F20"/>
          <w:sz w:val="16"/>
        </w:rPr>
        <w:t>gotten the highest ratings have been those that have had the most original and compelling formats.</w:t>
      </w:r>
    </w:p>
    <w:p>
      <w:pPr>
        <w:pStyle w:val="BodyText"/>
        <w:spacing w:line="230" w:lineRule="auto" w:before="74"/>
        <w:ind w:firstLine="260"/>
      </w:pPr>
      <w:r>
        <w:rPr/>
        <w:br w:type="column"/>
      </w:r>
      <w:r>
        <w:rPr>
          <w:color w:val="231F20"/>
        </w:rPr>
        <w:t>Heyer</w:t>
      </w:r>
      <w:r>
        <w:rPr>
          <w:color w:val="231F20"/>
        </w:rPr>
        <w:t> spoke</w:t>
      </w:r>
      <w:r>
        <w:rPr>
          <w:color w:val="231F20"/>
        </w:rPr>
        <w:t> of a shift “away from broadcast</w:t>
      </w:r>
      <w:r>
        <w:rPr>
          <w:color w:val="231F20"/>
          <w:spacing w:val="-13"/>
        </w:rPr>
        <w:t> </w:t>
      </w:r>
      <w:r>
        <w:rPr>
          <w:color w:val="231F20"/>
        </w:rPr>
        <w:t>TV</w:t>
      </w:r>
      <w:r>
        <w:rPr>
          <w:color w:val="231F20"/>
          <w:spacing w:val="-12"/>
        </w:rPr>
        <w:t> </w:t>
      </w:r>
      <w:r>
        <w:rPr>
          <w:color w:val="231F20"/>
        </w:rPr>
        <w:t>as</w:t>
      </w:r>
      <w:r>
        <w:rPr>
          <w:color w:val="231F20"/>
          <w:spacing w:val="-13"/>
        </w:rPr>
        <w:t> </w:t>
      </w:r>
      <w:r>
        <w:rPr>
          <w:color w:val="231F20"/>
        </w:rPr>
        <w:t>the</w:t>
      </w:r>
      <w:r>
        <w:rPr>
          <w:color w:val="231F20"/>
          <w:spacing w:val="-12"/>
        </w:rPr>
        <w:t> </w:t>
      </w:r>
      <w:r>
        <w:rPr>
          <w:color w:val="231F20"/>
        </w:rPr>
        <w:t>anchor</w:t>
      </w:r>
      <w:r>
        <w:rPr>
          <w:color w:val="231F20"/>
          <w:spacing w:val="-13"/>
        </w:rPr>
        <w:t> </w:t>
      </w:r>
      <w:r>
        <w:rPr>
          <w:color w:val="231F20"/>
        </w:rPr>
        <w:t>medium”</w:t>
      </w:r>
      <w:r>
        <w:rPr>
          <w:color w:val="231F20"/>
          <w:spacing w:val="-12"/>
        </w:rPr>
        <w:t> </w:t>
      </w:r>
      <w:r>
        <w:rPr>
          <w:color w:val="231F20"/>
        </w:rPr>
        <w:t>and toward</w:t>
      </w:r>
      <w:r>
        <w:rPr>
          <w:color w:val="231F20"/>
          <w:spacing w:val="-7"/>
        </w:rPr>
        <w:t> </w:t>
      </w:r>
      <w:r>
        <w:rPr>
          <w:color w:val="231F20"/>
        </w:rPr>
        <w:t>“experience-based,</w:t>
      </w:r>
      <w:r>
        <w:rPr>
          <w:color w:val="231F20"/>
          <w:spacing w:val="-7"/>
        </w:rPr>
        <w:t> </w:t>
      </w:r>
      <w:r>
        <w:rPr>
          <w:color w:val="231F20"/>
        </w:rPr>
        <w:t>access-driven marketing” as the ideal means of reach- ing the emerging generation of consum- ers. Cokemusic.com further aligns the soft drink company with people’s enjoy- ment of popular music, allowing for a range of different participatory and in- teractive options. Members can pay for downloads of popular songs or redeem coupons that allow them to download songs for free. Members can create their own music mixes, share them with one another, and receive ratings from other site</w:t>
      </w:r>
      <w:r>
        <w:rPr>
          <w:color w:val="231F20"/>
          <w:spacing w:val="-11"/>
        </w:rPr>
        <w:t> </w:t>
      </w:r>
      <w:r>
        <w:rPr>
          <w:color w:val="231F20"/>
        </w:rPr>
        <w:t>visitors.</w:t>
      </w:r>
      <w:r>
        <w:rPr>
          <w:color w:val="231F20"/>
          <w:spacing w:val="-11"/>
        </w:rPr>
        <w:t> </w:t>
      </w:r>
      <w:r>
        <w:rPr>
          <w:color w:val="231F20"/>
        </w:rPr>
        <w:t>Ratings</w:t>
      </w:r>
      <w:r>
        <w:rPr>
          <w:color w:val="231F20"/>
          <w:spacing w:val="-11"/>
        </w:rPr>
        <w:t> </w:t>
      </w:r>
      <w:r>
        <w:rPr>
          <w:color w:val="231F20"/>
        </w:rPr>
        <w:t>points</w:t>
      </w:r>
      <w:r>
        <w:rPr>
          <w:color w:val="231F20"/>
          <w:spacing w:val="-11"/>
        </w:rPr>
        <w:t> </w:t>
      </w:r>
      <w:r>
        <w:rPr>
          <w:color w:val="231F20"/>
        </w:rPr>
        <w:t>reward</w:t>
      </w:r>
      <w:r>
        <w:rPr>
          <w:color w:val="231F20"/>
          <w:spacing w:val="-11"/>
        </w:rPr>
        <w:t> </w:t>
      </w:r>
      <w:r>
        <w:rPr>
          <w:color w:val="231F20"/>
        </w:rPr>
        <w:t>“deci- bels”</w:t>
      </w:r>
      <w:r>
        <w:rPr>
          <w:color w:val="231F20"/>
        </w:rPr>
        <w:t> that can be redeemed to purchase virtual</w:t>
      </w:r>
      <w:r>
        <w:rPr>
          <w:color w:val="231F20"/>
          <w:spacing w:val="-13"/>
        </w:rPr>
        <w:t> </w:t>
      </w:r>
      <w:r>
        <w:rPr>
          <w:color w:val="231F20"/>
        </w:rPr>
        <w:t>furnishing</w:t>
      </w:r>
      <w:r>
        <w:rPr>
          <w:color w:val="231F20"/>
          <w:spacing w:val="-12"/>
        </w:rPr>
        <w:t> </w:t>
      </w:r>
      <w:r>
        <w:rPr>
          <w:color w:val="231F20"/>
        </w:rPr>
        <w:t>for</w:t>
      </w:r>
      <w:r>
        <w:rPr>
          <w:color w:val="231F20"/>
          <w:spacing w:val="-13"/>
        </w:rPr>
        <w:t> </w:t>
      </w:r>
      <w:r>
        <w:rPr>
          <w:color w:val="231F20"/>
        </w:rPr>
        <w:t>their</w:t>
      </w:r>
      <w:r>
        <w:rPr>
          <w:color w:val="231F20"/>
          <w:spacing w:val="-12"/>
        </w:rPr>
        <w:t> </w:t>
      </w:r>
      <w:r>
        <w:rPr>
          <w:color w:val="231F20"/>
        </w:rPr>
        <w:t>“pads,”</w:t>
      </w:r>
      <w:r>
        <w:rPr>
          <w:color w:val="231F20"/>
          <w:spacing w:val="-13"/>
        </w:rPr>
        <w:t> </w:t>
      </w:r>
      <w:r>
        <w:rPr>
          <w:color w:val="231F20"/>
        </w:rPr>
        <w:t>allow- ing further customization and a deeper sense of belonging in the world of Coca- Cola.</w:t>
      </w:r>
      <w:r>
        <w:rPr>
          <w:color w:val="231F20"/>
          <w:spacing w:val="25"/>
        </w:rPr>
        <w:t> </w:t>
      </w:r>
      <w:r>
        <w:rPr>
          <w:color w:val="231F20"/>
        </w:rPr>
        <w:t>“Performers”</w:t>
      </w:r>
      <w:r>
        <w:rPr>
          <w:color w:val="231F20"/>
          <w:spacing w:val="25"/>
        </w:rPr>
        <w:t> </w:t>
      </w:r>
      <w:r>
        <w:rPr>
          <w:color w:val="231F20"/>
        </w:rPr>
        <w:t>develop</w:t>
      </w:r>
      <w:r>
        <w:rPr>
          <w:color w:val="231F20"/>
          <w:spacing w:val="25"/>
        </w:rPr>
        <w:t> </w:t>
      </w:r>
      <w:r>
        <w:rPr>
          <w:color w:val="231F20"/>
        </w:rPr>
        <w:t>reputations</w:t>
      </w:r>
    </w:p>
    <w:p>
      <w:pPr>
        <w:spacing w:after="0" w:line="230" w:lineRule="auto"/>
        <w:sectPr>
          <w:pgSz w:w="8850" w:h="12650"/>
          <w:pgMar w:header="693" w:footer="0" w:top="1140" w:bottom="280" w:left="600" w:right="1140"/>
          <w:cols w:num="2" w:equalWidth="0">
            <w:col w:w="3154" w:space="86"/>
            <w:col w:w="3870"/>
          </w:cols>
        </w:sectPr>
      </w:pPr>
    </w:p>
    <w:p>
      <w:pPr>
        <w:pStyle w:val="BodyText"/>
        <w:spacing w:line="230" w:lineRule="auto" w:before="20"/>
        <w:ind w:left="657"/>
        <w:rPr>
          <w:sz w:val="13"/>
        </w:rPr>
      </w:pPr>
      <w:r>
        <w:rPr>
          <w:color w:val="231F20"/>
        </w:rPr>
        <w:t>and followings, which provide emotional incentives for them to spend even more time working on their “mixes.” More casual site visitors can participate in a range of quizzes, games, and contests. Cokemusic.com has become the third most popular Web site among teens, registering more than 6 million users who spend an average of forty minutes per visit.</w:t>
      </w:r>
      <w:r>
        <w:rPr>
          <w:color w:val="231F20"/>
          <w:spacing w:val="-3"/>
        </w:rPr>
        <w:t> </w:t>
      </w:r>
      <w:r>
        <w:rPr>
          <w:color w:val="231F20"/>
        </w:rPr>
        <w:t>As Carol Kruse, the director of interactive marketing for the com- pany, explains, “They’re having fun, they’re learning about music, they’re building a sense of community . . . and it’s all in a very safe and friendly Coke environment.”</w:t>
      </w:r>
      <w:hyperlink w:history="true" w:anchor="_bookmark17">
        <w:r>
          <w:rPr>
            <w:color w:val="231F20"/>
            <w:position w:val="7"/>
            <w:sz w:val="13"/>
          </w:rPr>
          <w:t>28</w:t>
        </w:r>
      </w:hyperlink>
    </w:p>
    <w:p>
      <w:pPr>
        <w:pStyle w:val="BodyText"/>
        <w:spacing w:line="230" w:lineRule="auto" w:before="9"/>
        <w:ind w:left="657" w:firstLine="240"/>
      </w:pPr>
      <w:r>
        <w:rPr>
          <w:color w:val="231F20"/>
        </w:rPr>
        <w:t>Brand loyalty is the holy grail of affective economics because of</w:t>
      </w:r>
      <w:r>
        <w:rPr>
          <w:color w:val="231F20"/>
          <w:spacing w:val="80"/>
        </w:rPr>
        <w:t> </w:t>
      </w:r>
      <w:r>
        <w:rPr>
          <w:color w:val="231F20"/>
        </w:rPr>
        <w:t>what</w:t>
      </w:r>
      <w:r>
        <w:rPr>
          <w:color w:val="231F20"/>
        </w:rPr>
        <w:t> economists call the 80/20 rule: for most consumer products, 80 percent of purchases are made by 20 percent of their consumer base. Maintaining the allegiance of that 20 percent stabilizes the market and allows them to adopt an array of other approaches to court those who would</w:t>
      </w:r>
      <w:r>
        <w:rPr>
          <w:color w:val="231F20"/>
          <w:spacing w:val="-1"/>
        </w:rPr>
        <w:t> </w:t>
      </w:r>
      <w:r>
        <w:rPr>
          <w:color w:val="231F20"/>
        </w:rPr>
        <w:t>make</w:t>
      </w:r>
      <w:r>
        <w:rPr>
          <w:color w:val="231F20"/>
          <w:spacing w:val="-1"/>
        </w:rPr>
        <w:t> </w:t>
      </w:r>
      <w:r>
        <w:rPr>
          <w:color w:val="231F20"/>
        </w:rPr>
        <w:t>the</w:t>
      </w:r>
      <w:r>
        <w:rPr>
          <w:color w:val="231F20"/>
          <w:spacing w:val="-1"/>
        </w:rPr>
        <w:t> </w:t>
      </w:r>
      <w:r>
        <w:rPr>
          <w:color w:val="231F20"/>
        </w:rPr>
        <w:t>other</w:t>
      </w:r>
      <w:r>
        <w:rPr>
          <w:color w:val="231F20"/>
          <w:spacing w:val="-1"/>
        </w:rPr>
        <w:t> </w:t>
      </w:r>
      <w:r>
        <w:rPr>
          <w:color w:val="231F20"/>
        </w:rPr>
        <w:t>20</w:t>
      </w:r>
      <w:r>
        <w:rPr>
          <w:color w:val="231F20"/>
          <w:spacing w:val="-1"/>
        </w:rPr>
        <w:t> </w:t>
      </w:r>
      <w:r>
        <w:rPr>
          <w:color w:val="231F20"/>
        </w:rPr>
        <w:t>percent</w:t>
      </w:r>
      <w:r>
        <w:rPr>
          <w:color w:val="231F20"/>
          <w:spacing w:val="-1"/>
        </w:rPr>
        <w:t> </w:t>
      </w:r>
      <w:r>
        <w:rPr>
          <w:color w:val="231F20"/>
        </w:rPr>
        <w:t>of</w:t>
      </w:r>
      <w:r>
        <w:rPr>
          <w:color w:val="231F20"/>
          <w:spacing w:val="-1"/>
        </w:rPr>
        <w:t> </w:t>
      </w:r>
      <w:r>
        <w:rPr>
          <w:color w:val="231F20"/>
        </w:rPr>
        <w:t>purchases.</w:t>
      </w:r>
      <w:hyperlink w:history="true" w:anchor="_bookmark17">
        <w:r>
          <w:rPr>
            <w:color w:val="231F20"/>
            <w:position w:val="7"/>
            <w:sz w:val="13"/>
          </w:rPr>
          <w:t>29</w:t>
        </w:r>
      </w:hyperlink>
      <w:r>
        <w:rPr>
          <w:color w:val="231F20"/>
          <w:spacing w:val="16"/>
          <w:position w:val="7"/>
          <w:sz w:val="13"/>
        </w:rPr>
        <w:t> </w:t>
      </w:r>
      <w:r>
        <w:rPr>
          <w:color w:val="231F20"/>
        </w:rPr>
        <w:t>Corporations</w:t>
      </w:r>
      <w:r>
        <w:rPr>
          <w:color w:val="231F20"/>
          <w:spacing w:val="-1"/>
        </w:rPr>
        <w:t> </w:t>
      </w:r>
      <w:r>
        <w:rPr>
          <w:color w:val="231F20"/>
        </w:rPr>
        <w:t>are</w:t>
      </w:r>
      <w:r>
        <w:rPr>
          <w:color w:val="231F20"/>
          <w:spacing w:val="-1"/>
        </w:rPr>
        <w:t> </w:t>
      </w:r>
      <w:r>
        <w:rPr>
          <w:color w:val="231F20"/>
        </w:rPr>
        <w:t>turn- ing toward active consumers because they must do so if they are going to</w:t>
      </w:r>
      <w:r>
        <w:rPr>
          <w:color w:val="231F20"/>
          <w:spacing w:val="25"/>
        </w:rPr>
        <w:t> </w:t>
      </w:r>
      <w:r>
        <w:rPr>
          <w:color w:val="231F20"/>
        </w:rPr>
        <w:t>survive;</w:t>
      </w:r>
      <w:r>
        <w:rPr>
          <w:color w:val="231F20"/>
          <w:spacing w:val="25"/>
        </w:rPr>
        <w:t> </w:t>
      </w:r>
      <w:r>
        <w:rPr>
          <w:color w:val="231F20"/>
        </w:rPr>
        <w:t>some</w:t>
      </w:r>
      <w:r>
        <w:rPr>
          <w:color w:val="231F20"/>
          <w:spacing w:val="25"/>
        </w:rPr>
        <w:t> </w:t>
      </w:r>
      <w:r>
        <w:rPr>
          <w:color w:val="231F20"/>
        </w:rPr>
        <w:t>have</w:t>
      </w:r>
      <w:r>
        <w:rPr>
          <w:color w:val="231F20"/>
          <w:spacing w:val="25"/>
        </w:rPr>
        <w:t> </w:t>
      </w:r>
      <w:r>
        <w:rPr>
          <w:color w:val="231F20"/>
        </w:rPr>
        <w:t>learned</w:t>
      </w:r>
      <w:r>
        <w:rPr>
          <w:color w:val="231F20"/>
          <w:spacing w:val="25"/>
        </w:rPr>
        <w:t> </w:t>
      </w:r>
      <w:r>
        <w:rPr>
          <w:color w:val="231F20"/>
        </w:rPr>
        <w:t>that</w:t>
      </w:r>
      <w:r>
        <w:rPr>
          <w:color w:val="231F20"/>
          <w:spacing w:val="25"/>
        </w:rPr>
        <w:t> </w:t>
      </w:r>
      <w:r>
        <w:rPr>
          <w:color w:val="231F20"/>
        </w:rPr>
        <w:t>such</w:t>
      </w:r>
      <w:r>
        <w:rPr>
          <w:color w:val="231F20"/>
          <w:spacing w:val="25"/>
        </w:rPr>
        <w:t> </w:t>
      </w:r>
      <w:r>
        <w:rPr>
          <w:color w:val="231F20"/>
        </w:rPr>
        <w:t>consumers</w:t>
      </w:r>
      <w:r>
        <w:rPr>
          <w:color w:val="231F20"/>
          <w:spacing w:val="25"/>
        </w:rPr>
        <w:t> </w:t>
      </w:r>
      <w:r>
        <w:rPr>
          <w:color w:val="231F20"/>
        </w:rPr>
        <w:t>can</w:t>
      </w:r>
      <w:r>
        <w:rPr>
          <w:color w:val="231F20"/>
          <w:spacing w:val="25"/>
        </w:rPr>
        <w:t> </w:t>
      </w:r>
      <w:r>
        <w:rPr>
          <w:color w:val="231F20"/>
        </w:rPr>
        <w:t>be</w:t>
      </w:r>
      <w:r>
        <w:rPr>
          <w:color w:val="231F20"/>
          <w:spacing w:val="25"/>
        </w:rPr>
        <w:t> </w:t>
      </w:r>
      <w:r>
        <w:rPr>
          <w:color w:val="231F20"/>
        </w:rPr>
        <w:t>allies,</w:t>
      </w:r>
      <w:r>
        <w:rPr>
          <w:color w:val="231F20"/>
          <w:spacing w:val="25"/>
        </w:rPr>
        <w:t> </w:t>
      </w:r>
      <w:r>
        <w:rPr>
          <w:color w:val="231F20"/>
        </w:rPr>
        <w:t>but</w:t>
      </w:r>
    </w:p>
    <w:p>
      <w:pPr>
        <w:spacing w:after="0" w:line="230" w:lineRule="auto"/>
        <w:sectPr>
          <w:type w:val="continuous"/>
          <w:pgSz w:w="8850" w:h="12650"/>
          <w:pgMar w:header="693" w:footer="0" w:top="420" w:bottom="280" w:left="600" w:right="1140"/>
        </w:sectPr>
      </w:pPr>
    </w:p>
    <w:p>
      <w:pPr>
        <w:pStyle w:val="BodyText"/>
        <w:spacing w:line="230" w:lineRule="auto" w:before="74"/>
        <w:ind w:right="112"/>
      </w:pPr>
      <w:r>
        <w:rPr>
          <w:color w:val="231F20"/>
        </w:rPr>
        <w:t>many still fear and distrust them, seeking ways to harness this emerg- ing power toward their own ends.</w:t>
      </w:r>
    </w:p>
    <w:p>
      <w:pPr>
        <w:pStyle w:val="BodyText"/>
        <w:spacing w:line="230" w:lineRule="auto" w:before="1"/>
        <w:ind w:firstLine="240"/>
      </w:pPr>
      <w:r>
        <w:rPr>
          <w:color w:val="231F20"/>
        </w:rPr>
        <w:t>Something of this ambivalence can be seen in Roberts’s description</w:t>
      </w:r>
      <w:r>
        <w:rPr>
          <w:color w:val="231F20"/>
          <w:spacing w:val="40"/>
        </w:rPr>
        <w:t> </w:t>
      </w:r>
      <w:r>
        <w:rPr>
          <w:color w:val="231F20"/>
        </w:rPr>
        <w:t>of what he calls “inspirational consumers” or others call “brand advo- cates”: “They are the ones who promote and advocate for the brand. The ones . . . who suggest improvements and refinements, who create websites and spread the word. They are also the people who act as moral guardians for the brands they love. They make sure the wrongs are righted and hold the brand fast to its stated principles.”</w:t>
      </w:r>
      <w:hyperlink w:history="true" w:anchor="_bookmark17">
        <w:r>
          <w:rPr>
            <w:color w:val="231F20"/>
            <w:position w:val="7"/>
            <w:sz w:val="13"/>
          </w:rPr>
          <w:t>30</w:t>
        </w:r>
      </w:hyperlink>
      <w:r>
        <w:rPr>
          <w:color w:val="231F20"/>
          <w:spacing w:val="36"/>
          <w:position w:val="7"/>
          <w:sz w:val="13"/>
        </w:rPr>
        <w:t> </w:t>
      </w:r>
      <w:r>
        <w:rPr>
          <w:color w:val="231F20"/>
        </w:rPr>
        <w:t>Roberts acknowledges that these “inspirational consumers,” individually and collectively, place demands on corporations, citing the example of the outcry</w:t>
      </w:r>
      <w:r>
        <w:rPr>
          <w:color w:val="231F20"/>
          <w:spacing w:val="-3"/>
        </w:rPr>
        <w:t> </w:t>
      </w:r>
      <w:r>
        <w:rPr>
          <w:color w:val="231F20"/>
        </w:rPr>
        <w:t>when</w:t>
      </w:r>
      <w:r>
        <w:rPr>
          <w:color w:val="231F20"/>
          <w:spacing w:val="-3"/>
        </w:rPr>
        <w:t> </w:t>
      </w:r>
      <w:r>
        <w:rPr>
          <w:color w:val="231F20"/>
        </w:rPr>
        <w:t>Coca-Cola</w:t>
      </w:r>
      <w:r>
        <w:rPr>
          <w:color w:val="231F20"/>
          <w:spacing w:val="-2"/>
        </w:rPr>
        <w:t> </w:t>
      </w:r>
      <w:r>
        <w:rPr>
          <w:color w:val="231F20"/>
        </w:rPr>
        <w:t>sought</w:t>
      </w:r>
      <w:r>
        <w:rPr>
          <w:color w:val="231F20"/>
          <w:spacing w:val="-3"/>
        </w:rPr>
        <w:t> </w:t>
      </w:r>
      <w:r>
        <w:rPr>
          <w:color w:val="231F20"/>
        </w:rPr>
        <w:t>to</w:t>
      </w:r>
      <w:r>
        <w:rPr>
          <w:color w:val="231F20"/>
          <w:spacing w:val="-3"/>
        </w:rPr>
        <w:t> </w:t>
      </w:r>
      <w:r>
        <w:rPr>
          <w:color w:val="231F20"/>
        </w:rPr>
        <w:t>replace</w:t>
      </w:r>
      <w:r>
        <w:rPr>
          <w:color w:val="231F20"/>
          <w:spacing w:val="-3"/>
        </w:rPr>
        <w:t> </w:t>
      </w:r>
      <w:r>
        <w:rPr>
          <w:color w:val="231F20"/>
        </w:rPr>
        <w:t>its</w:t>
      </w:r>
      <w:r>
        <w:rPr>
          <w:color w:val="231F20"/>
          <w:spacing w:val="-3"/>
        </w:rPr>
        <w:t> </w:t>
      </w:r>
      <w:r>
        <w:rPr>
          <w:color w:val="231F20"/>
        </w:rPr>
        <w:t>classic</w:t>
      </w:r>
      <w:r>
        <w:rPr>
          <w:color w:val="231F20"/>
          <w:spacing w:val="-2"/>
        </w:rPr>
        <w:t> </w:t>
      </w:r>
      <w:r>
        <w:rPr>
          <w:color w:val="231F20"/>
        </w:rPr>
        <w:t>formula</w:t>
      </w:r>
      <w:r>
        <w:rPr>
          <w:color w:val="231F20"/>
          <w:spacing w:val="-2"/>
        </w:rPr>
        <w:t> </w:t>
      </w:r>
      <w:r>
        <w:rPr>
          <w:color w:val="231F20"/>
        </w:rPr>
        <w:t>with</w:t>
      </w:r>
      <w:r>
        <w:rPr>
          <w:color w:val="231F20"/>
          <w:spacing w:val="-2"/>
        </w:rPr>
        <w:t> </w:t>
      </w:r>
      <w:r>
        <w:rPr>
          <w:color w:val="231F20"/>
        </w:rPr>
        <w:t>“New Coke” and was forced within two months to back off</w:t>
      </w:r>
      <w:r>
        <w:rPr>
          <w:color w:val="231F20"/>
        </w:rPr>
        <w:t> from that deci- sion. Roberts argues that companies need to listen closely when these inspirational consumers speak—especially when they criticize a com- pany decision. A company that loses faith with its “inspirational con- sumers,” he argues, will soon lose its core market: “When a consumer loves you enough to take action, any action, it is time to take notice. Immediately.”</w:t>
      </w:r>
      <w:hyperlink w:history="true" w:anchor="_bookmark17">
        <w:r>
          <w:rPr>
            <w:color w:val="231F20"/>
            <w:position w:val="7"/>
            <w:sz w:val="13"/>
          </w:rPr>
          <w:t>31</w:t>
        </w:r>
      </w:hyperlink>
      <w:r>
        <w:rPr>
          <w:color w:val="231F20"/>
          <w:spacing w:val="12"/>
          <w:position w:val="7"/>
          <w:sz w:val="13"/>
        </w:rPr>
        <w:t> </w:t>
      </w:r>
      <w:r>
        <w:rPr>
          <w:color w:val="231F20"/>
        </w:rPr>
        <w:t>Roberts</w:t>
      </w:r>
      <w:r>
        <w:rPr>
          <w:color w:val="231F20"/>
          <w:spacing w:val="-5"/>
        </w:rPr>
        <w:t> </w:t>
      </w:r>
      <w:r>
        <w:rPr>
          <w:color w:val="231F20"/>
        </w:rPr>
        <w:t>praises</w:t>
      </w:r>
      <w:r>
        <w:rPr>
          <w:color w:val="231F20"/>
          <w:spacing w:val="-5"/>
        </w:rPr>
        <w:t> </w:t>
      </w:r>
      <w:r>
        <w:rPr>
          <w:color w:val="231F20"/>
        </w:rPr>
        <w:t>companies</w:t>
      </w:r>
      <w:r>
        <w:rPr>
          <w:color w:val="231F20"/>
          <w:spacing w:val="-5"/>
        </w:rPr>
        <w:t> </w:t>
      </w:r>
      <w:r>
        <w:rPr>
          <w:color w:val="231F20"/>
        </w:rPr>
        <w:t>that</w:t>
      </w:r>
      <w:r>
        <w:rPr>
          <w:color w:val="231F20"/>
          <w:spacing w:val="-5"/>
        </w:rPr>
        <w:t> </w:t>
      </w:r>
      <w:r>
        <w:rPr>
          <w:color w:val="231F20"/>
        </w:rPr>
        <w:t>actively</w:t>
      </w:r>
      <w:r>
        <w:rPr>
          <w:color w:val="231F20"/>
          <w:spacing w:val="-5"/>
        </w:rPr>
        <w:t> </w:t>
      </w:r>
      <w:r>
        <w:rPr>
          <w:color w:val="231F20"/>
        </w:rPr>
        <w:t>court</w:t>
      </w:r>
      <w:r>
        <w:rPr>
          <w:color w:val="231F20"/>
          <w:spacing w:val="-5"/>
        </w:rPr>
        <w:t> </w:t>
      </w:r>
      <w:r>
        <w:rPr>
          <w:color w:val="231F20"/>
        </w:rPr>
        <w:t>such</w:t>
      </w:r>
      <w:r>
        <w:rPr>
          <w:color w:val="231F20"/>
          <w:spacing w:val="-5"/>
        </w:rPr>
        <w:t> </w:t>
      </w:r>
      <w:r>
        <w:rPr>
          <w:color w:val="231F20"/>
        </w:rPr>
        <w:t>fans through,</w:t>
      </w:r>
      <w:r>
        <w:rPr>
          <w:color w:val="231F20"/>
        </w:rPr>
        <w:t> to</w:t>
      </w:r>
      <w:r>
        <w:rPr>
          <w:color w:val="231F20"/>
        </w:rPr>
        <w:t> continue</w:t>
      </w:r>
      <w:r>
        <w:rPr>
          <w:color w:val="231F20"/>
        </w:rPr>
        <w:t> the Coca-Cola example, hosting events and con- ventions where their collectibles are appraised and showcased. The</w:t>
      </w:r>
      <w:r>
        <w:rPr>
          <w:color w:val="231F20"/>
          <w:spacing w:val="40"/>
        </w:rPr>
        <w:t> </w:t>
      </w:r>
      <w:r>
        <w:rPr>
          <w:color w:val="231F20"/>
        </w:rPr>
        <w:t>first fan club for Coca-Cola formed in 1974, a grassroots effort by a small group of enthusiasts. Today, fan clubs operate in twenty-eight different countries around the world and host a global network of local and national conventions that the company uses to bring together and address its most dedicated consumers.</w:t>
      </w:r>
    </w:p>
    <w:p>
      <w:pPr>
        <w:spacing w:line="230" w:lineRule="auto" w:before="24"/>
        <w:ind w:left="117" w:right="113" w:firstLine="240"/>
        <w:jc w:val="both"/>
        <w:rPr>
          <w:sz w:val="20"/>
        </w:rPr>
      </w:pPr>
      <w:r>
        <w:rPr>
          <w:color w:val="231F20"/>
          <w:sz w:val="20"/>
        </w:rPr>
        <w:t>Roberts’s advice about courting “inspirational consumers” is echoed across a range of other business best-sellers, such as Marc Gobé’s </w:t>
      </w:r>
      <w:r>
        <w:rPr>
          <w:i/>
          <w:color w:val="231F20"/>
          <w:sz w:val="20"/>
        </w:rPr>
        <w:t>Emo-</w:t>
      </w:r>
      <w:r>
        <w:rPr>
          <w:i/>
          <w:color w:val="231F20"/>
          <w:sz w:val="20"/>
        </w:rPr>
        <w:t> tional Branding: The New Paradigm for Connecting Brands to People </w:t>
      </w:r>
      <w:r>
        <w:rPr>
          <w:color w:val="231F20"/>
          <w:sz w:val="20"/>
        </w:rPr>
        <w:t>(2001), Matthew W. Ragas’s </w:t>
      </w:r>
      <w:r>
        <w:rPr>
          <w:i/>
          <w:color w:val="231F20"/>
          <w:sz w:val="20"/>
        </w:rPr>
        <w:t>The Power of Cult Branding: How 9 Magnetic Brands</w:t>
      </w:r>
      <w:r>
        <w:rPr>
          <w:i/>
          <w:color w:val="231F20"/>
          <w:sz w:val="20"/>
        </w:rPr>
        <w:t> Turned Customers into Loyal Followers (and Yours Can, Too) </w:t>
      </w:r>
      <w:r>
        <w:rPr>
          <w:color w:val="231F20"/>
          <w:sz w:val="20"/>
        </w:rPr>
        <w:t>(2002), and John Hagel III and Arthur G. Armstrong’s </w:t>
      </w:r>
      <w:r>
        <w:rPr>
          <w:i/>
          <w:color w:val="231F20"/>
          <w:sz w:val="20"/>
        </w:rPr>
        <w:t>Net.Gain: Expanding Markets</w:t>
      </w:r>
      <w:r>
        <w:rPr>
          <w:i/>
          <w:color w:val="231F20"/>
          <w:sz w:val="20"/>
        </w:rPr>
        <w:t> through Virtual Communities </w:t>
      </w:r>
      <w:r>
        <w:rPr>
          <w:color w:val="231F20"/>
          <w:sz w:val="20"/>
        </w:rPr>
        <w:t>(1997).</w:t>
      </w:r>
      <w:hyperlink w:history="true" w:anchor="_bookmark17">
        <w:r>
          <w:rPr>
            <w:color w:val="231F20"/>
            <w:position w:val="7"/>
            <w:sz w:val="13"/>
          </w:rPr>
          <w:t>32</w:t>
        </w:r>
      </w:hyperlink>
      <w:r>
        <w:rPr>
          <w:color w:val="231F20"/>
          <w:spacing w:val="24"/>
          <w:position w:val="7"/>
          <w:sz w:val="13"/>
        </w:rPr>
        <w:t> </w:t>
      </w:r>
      <w:r>
        <w:rPr>
          <w:color w:val="231F20"/>
          <w:sz w:val="20"/>
        </w:rPr>
        <w:t>They point toward a world where the most valued consumer may be the one who is most passionate, dedicated, and actively engaged. Far from marginal, fans are the cen- tral</w:t>
      </w:r>
      <w:r>
        <w:rPr>
          <w:color w:val="231F20"/>
          <w:spacing w:val="-1"/>
          <w:sz w:val="20"/>
        </w:rPr>
        <w:t> </w:t>
      </w:r>
      <w:r>
        <w:rPr>
          <w:color w:val="231F20"/>
          <w:sz w:val="20"/>
        </w:rPr>
        <w:t>players</w:t>
      </w:r>
      <w:r>
        <w:rPr>
          <w:color w:val="231F20"/>
          <w:spacing w:val="-1"/>
          <w:sz w:val="20"/>
        </w:rPr>
        <w:t> </w:t>
      </w:r>
      <w:r>
        <w:rPr>
          <w:color w:val="231F20"/>
          <w:sz w:val="20"/>
        </w:rPr>
        <w:t>in</w:t>
      </w:r>
      <w:r>
        <w:rPr>
          <w:color w:val="231F20"/>
          <w:spacing w:val="-1"/>
          <w:sz w:val="20"/>
        </w:rPr>
        <w:t> </w:t>
      </w:r>
      <w:r>
        <w:rPr>
          <w:color w:val="231F20"/>
          <w:sz w:val="20"/>
        </w:rPr>
        <w:t>a</w:t>
      </w:r>
      <w:r>
        <w:rPr>
          <w:color w:val="231F20"/>
          <w:spacing w:val="-1"/>
          <w:sz w:val="20"/>
        </w:rPr>
        <w:t> </w:t>
      </w:r>
      <w:r>
        <w:rPr>
          <w:color w:val="231F20"/>
          <w:sz w:val="20"/>
        </w:rPr>
        <w:t>courtship</w:t>
      </w:r>
      <w:r>
        <w:rPr>
          <w:color w:val="231F20"/>
          <w:spacing w:val="-1"/>
          <w:sz w:val="20"/>
        </w:rPr>
        <w:t> </w:t>
      </w:r>
      <w:r>
        <w:rPr>
          <w:color w:val="231F20"/>
          <w:sz w:val="20"/>
        </w:rPr>
        <w:t>dance</w:t>
      </w:r>
      <w:r>
        <w:rPr>
          <w:color w:val="231F20"/>
          <w:spacing w:val="-1"/>
          <w:sz w:val="20"/>
        </w:rPr>
        <w:t> </w:t>
      </w:r>
      <w:r>
        <w:rPr>
          <w:color w:val="231F20"/>
          <w:sz w:val="20"/>
        </w:rPr>
        <w:t>between</w:t>
      </w:r>
      <w:r>
        <w:rPr>
          <w:color w:val="231F20"/>
          <w:spacing w:val="-1"/>
          <w:sz w:val="20"/>
        </w:rPr>
        <w:t> </w:t>
      </w:r>
      <w:r>
        <w:rPr>
          <w:color w:val="231F20"/>
          <w:sz w:val="20"/>
        </w:rPr>
        <w:t>consumers</w:t>
      </w:r>
      <w:r>
        <w:rPr>
          <w:color w:val="231F20"/>
          <w:spacing w:val="-1"/>
          <w:sz w:val="20"/>
        </w:rPr>
        <w:t> </w:t>
      </w:r>
      <w:r>
        <w:rPr>
          <w:color w:val="231F20"/>
          <w:sz w:val="20"/>
        </w:rPr>
        <w:t>and</w:t>
      </w:r>
      <w:r>
        <w:rPr>
          <w:color w:val="231F20"/>
          <w:spacing w:val="-1"/>
          <w:sz w:val="20"/>
        </w:rPr>
        <w:t> </w:t>
      </w:r>
      <w:r>
        <w:rPr>
          <w:color w:val="231F20"/>
          <w:sz w:val="20"/>
        </w:rPr>
        <w:t>marketers.</w:t>
      </w:r>
      <w:r>
        <w:rPr>
          <w:color w:val="231F20"/>
          <w:spacing w:val="-8"/>
          <w:sz w:val="20"/>
        </w:rPr>
        <w:t> </w:t>
      </w:r>
      <w:r>
        <w:rPr>
          <w:color w:val="231F20"/>
          <w:sz w:val="20"/>
        </w:rPr>
        <w:t>As one noted industry guide explains, “Marketing in an interactive world is</w:t>
      </w:r>
      <w:r>
        <w:rPr>
          <w:color w:val="231F20"/>
          <w:spacing w:val="26"/>
          <w:sz w:val="20"/>
        </w:rPr>
        <w:t> </w:t>
      </w:r>
      <w:r>
        <w:rPr>
          <w:color w:val="231F20"/>
          <w:sz w:val="20"/>
        </w:rPr>
        <w:t>a</w:t>
      </w:r>
      <w:r>
        <w:rPr>
          <w:color w:val="231F20"/>
          <w:spacing w:val="26"/>
          <w:sz w:val="20"/>
        </w:rPr>
        <w:t> </w:t>
      </w:r>
      <w:r>
        <w:rPr>
          <w:color w:val="231F20"/>
          <w:sz w:val="20"/>
        </w:rPr>
        <w:t>collaborative</w:t>
      </w:r>
      <w:r>
        <w:rPr>
          <w:color w:val="231F20"/>
          <w:spacing w:val="26"/>
          <w:sz w:val="20"/>
        </w:rPr>
        <w:t> </w:t>
      </w:r>
      <w:r>
        <w:rPr>
          <w:color w:val="231F20"/>
          <w:sz w:val="20"/>
        </w:rPr>
        <w:t>process</w:t>
      </w:r>
      <w:r>
        <w:rPr>
          <w:color w:val="231F20"/>
          <w:spacing w:val="26"/>
          <w:sz w:val="20"/>
        </w:rPr>
        <w:t> </w:t>
      </w:r>
      <w:r>
        <w:rPr>
          <w:color w:val="231F20"/>
          <w:sz w:val="20"/>
        </w:rPr>
        <w:t>with</w:t>
      </w:r>
      <w:r>
        <w:rPr>
          <w:color w:val="231F20"/>
          <w:spacing w:val="26"/>
          <w:sz w:val="20"/>
        </w:rPr>
        <w:t> </w:t>
      </w:r>
      <w:r>
        <w:rPr>
          <w:color w:val="231F20"/>
          <w:sz w:val="20"/>
        </w:rPr>
        <w:t>the</w:t>
      </w:r>
      <w:r>
        <w:rPr>
          <w:color w:val="231F20"/>
          <w:spacing w:val="26"/>
          <w:sz w:val="20"/>
        </w:rPr>
        <w:t> </w:t>
      </w:r>
      <w:r>
        <w:rPr>
          <w:color w:val="231F20"/>
          <w:sz w:val="20"/>
        </w:rPr>
        <w:t>marketer</w:t>
      </w:r>
      <w:r>
        <w:rPr>
          <w:color w:val="231F20"/>
          <w:spacing w:val="26"/>
          <w:sz w:val="20"/>
        </w:rPr>
        <w:t> </w:t>
      </w:r>
      <w:r>
        <w:rPr>
          <w:color w:val="231F20"/>
          <w:sz w:val="20"/>
        </w:rPr>
        <w:t>helping</w:t>
      </w:r>
      <w:r>
        <w:rPr>
          <w:color w:val="231F20"/>
          <w:spacing w:val="26"/>
          <w:sz w:val="20"/>
        </w:rPr>
        <w:t> </w:t>
      </w:r>
      <w:r>
        <w:rPr>
          <w:color w:val="231F20"/>
          <w:sz w:val="20"/>
        </w:rPr>
        <w:t>the</w:t>
      </w:r>
      <w:r>
        <w:rPr>
          <w:color w:val="231F20"/>
          <w:spacing w:val="26"/>
          <w:sz w:val="20"/>
        </w:rPr>
        <w:t> </w:t>
      </w:r>
      <w:r>
        <w:rPr>
          <w:color w:val="231F20"/>
          <w:sz w:val="20"/>
        </w:rPr>
        <w:t>consumer</w:t>
      </w:r>
      <w:r>
        <w:rPr>
          <w:color w:val="231F20"/>
          <w:spacing w:val="26"/>
          <w:sz w:val="20"/>
        </w:rPr>
        <w:t> </w:t>
      </w:r>
      <w:r>
        <w:rPr>
          <w:color w:val="231F20"/>
          <w:sz w:val="20"/>
        </w:rPr>
        <w:t>to</w:t>
      </w:r>
    </w:p>
    <w:p>
      <w:pPr>
        <w:spacing w:after="0" w:line="230" w:lineRule="auto"/>
        <w:jc w:val="both"/>
        <w:rPr>
          <w:sz w:val="20"/>
        </w:rPr>
        <w:sectPr>
          <w:pgSz w:w="8850" w:h="12650"/>
          <w:pgMar w:header="693" w:footer="0" w:top="1140" w:bottom="280" w:left="1140" w:right="1140"/>
        </w:sectPr>
      </w:pPr>
    </w:p>
    <w:p>
      <w:pPr>
        <w:pStyle w:val="BodyText"/>
        <w:spacing w:line="230" w:lineRule="auto" w:before="75"/>
        <w:ind w:left="657"/>
      </w:pPr>
      <w:r>
        <w:rPr>
          <w:color w:val="231F20"/>
        </w:rPr>
        <w:t>buy and the consumer helping the marketer to sell.”</w:t>
      </w:r>
      <w:hyperlink w:history="true" w:anchor="_bookmark17">
        <w:r>
          <w:rPr>
            <w:color w:val="231F20"/>
            <w:position w:val="7"/>
            <w:sz w:val="13"/>
          </w:rPr>
          <w:t>33</w:t>
        </w:r>
      </w:hyperlink>
      <w:r>
        <w:rPr>
          <w:color w:val="231F20"/>
          <w:spacing w:val="36"/>
          <w:position w:val="7"/>
          <w:sz w:val="13"/>
        </w:rPr>
        <w:t> </w:t>
      </w:r>
      <w:r>
        <w:rPr>
          <w:color w:val="231F20"/>
        </w:rPr>
        <w:t>This search for “inspirational consumers” is starting to impact the way television au- diences are appraised and the ways advertisers think about selling </w:t>
      </w:r>
      <w:r>
        <w:rPr>
          <w:color w:val="231F20"/>
          <w:spacing w:val="-2"/>
        </w:rPr>
        <w:t>products.</w:t>
      </w:r>
    </w:p>
    <w:p>
      <w:pPr>
        <w:pStyle w:val="BodyText"/>
        <w:ind w:left="0" w:right="0"/>
        <w:jc w:val="left"/>
        <w:rPr>
          <w:sz w:val="24"/>
        </w:rPr>
      </w:pPr>
    </w:p>
    <w:p>
      <w:pPr>
        <w:pStyle w:val="BodyText"/>
        <w:spacing w:before="3"/>
        <w:ind w:left="0" w:right="0"/>
        <w:jc w:val="left"/>
        <w:rPr>
          <w:sz w:val="18"/>
        </w:rPr>
      </w:pPr>
    </w:p>
    <w:p>
      <w:pPr>
        <w:pStyle w:val="Heading4"/>
        <w:ind w:left="657"/>
      </w:pPr>
      <w:r>
        <w:rPr>
          <w:color w:val="231F20"/>
          <w:w w:val="85"/>
        </w:rPr>
        <w:t>Zappers,</w:t>
      </w:r>
      <w:r>
        <w:rPr>
          <w:color w:val="231F20"/>
          <w:spacing w:val="21"/>
        </w:rPr>
        <w:t> </w:t>
      </w:r>
      <w:r>
        <w:rPr>
          <w:color w:val="231F20"/>
          <w:w w:val="85"/>
        </w:rPr>
        <w:t>Casuals,</w:t>
      </w:r>
      <w:r>
        <w:rPr>
          <w:color w:val="231F20"/>
          <w:spacing w:val="21"/>
        </w:rPr>
        <w:t> </w:t>
      </w:r>
      <w:r>
        <w:rPr>
          <w:color w:val="231F20"/>
          <w:w w:val="85"/>
        </w:rPr>
        <w:t>and</w:t>
      </w:r>
      <w:r>
        <w:rPr>
          <w:color w:val="231F20"/>
          <w:spacing w:val="59"/>
        </w:rPr>
        <w:t> </w:t>
      </w:r>
      <w:r>
        <w:rPr>
          <w:color w:val="231F20"/>
          <w:spacing w:val="-2"/>
          <w:w w:val="85"/>
        </w:rPr>
        <w:t>Loyals</w:t>
      </w:r>
    </w:p>
    <w:p>
      <w:pPr>
        <w:pStyle w:val="BodyText"/>
        <w:spacing w:line="230" w:lineRule="auto" w:before="209"/>
        <w:ind w:left="657"/>
      </w:pPr>
      <w:r>
        <w:rPr>
          <w:color w:val="231F20"/>
        </w:rPr>
        <w:t>Industry insiders often deploy the distinction among zappers, casuals, and loyals: this distinction manages to blur together how, why, and what consumers watch. Zappers are people who constantly flit across the dial—watching snippets of shows rather than sitting down for a prolonged</w:t>
      </w:r>
      <w:r>
        <w:rPr>
          <w:color w:val="231F20"/>
          <w:spacing w:val="-3"/>
        </w:rPr>
        <w:t> </w:t>
      </w:r>
      <w:r>
        <w:rPr>
          <w:color w:val="231F20"/>
        </w:rPr>
        <w:t>engagement.</w:t>
      </w:r>
      <w:r>
        <w:rPr>
          <w:color w:val="231F20"/>
          <w:spacing w:val="-3"/>
        </w:rPr>
        <w:t> </w:t>
      </w:r>
      <w:r>
        <w:rPr>
          <w:color w:val="231F20"/>
        </w:rPr>
        <w:t>Loyals</w:t>
      </w:r>
      <w:r>
        <w:rPr>
          <w:color w:val="231F20"/>
          <w:spacing w:val="-3"/>
        </w:rPr>
        <w:t> </w:t>
      </w:r>
      <w:r>
        <w:rPr>
          <w:color w:val="231F20"/>
        </w:rPr>
        <w:t>actually</w:t>
      </w:r>
      <w:r>
        <w:rPr>
          <w:color w:val="231F20"/>
          <w:spacing w:val="-3"/>
        </w:rPr>
        <w:t> </w:t>
      </w:r>
      <w:r>
        <w:rPr>
          <w:color w:val="231F20"/>
        </w:rPr>
        <w:t>watch</w:t>
      </w:r>
      <w:r>
        <w:rPr>
          <w:color w:val="231F20"/>
          <w:spacing w:val="-3"/>
        </w:rPr>
        <w:t> </w:t>
      </w:r>
      <w:r>
        <w:rPr>
          <w:color w:val="231F20"/>
        </w:rPr>
        <w:t>fewer</w:t>
      </w:r>
      <w:r>
        <w:rPr>
          <w:color w:val="231F20"/>
          <w:spacing w:val="-3"/>
        </w:rPr>
        <w:t> </w:t>
      </w:r>
      <w:r>
        <w:rPr>
          <w:color w:val="231F20"/>
        </w:rPr>
        <w:t>hours</w:t>
      </w:r>
      <w:r>
        <w:rPr>
          <w:color w:val="231F20"/>
          <w:spacing w:val="-3"/>
        </w:rPr>
        <w:t> </w:t>
      </w:r>
      <w:r>
        <w:rPr>
          <w:color w:val="231F20"/>
        </w:rPr>
        <w:t>of</w:t>
      </w:r>
      <w:r>
        <w:rPr>
          <w:color w:val="231F20"/>
          <w:spacing w:val="-3"/>
        </w:rPr>
        <w:t> </w:t>
      </w:r>
      <w:r>
        <w:rPr>
          <w:color w:val="231F20"/>
        </w:rPr>
        <w:t>television each week than the general population: they cherry pick those shows that best satisfy their interests; they give themselves over fully to them; they tape them and may watch them more than one time; they spend more of their social time talking about them; and they are more likely</w:t>
      </w:r>
      <w:r>
        <w:rPr>
          <w:color w:val="231F20"/>
          <w:spacing w:val="40"/>
        </w:rPr>
        <w:t> </w:t>
      </w:r>
      <w:r>
        <w:rPr>
          <w:color w:val="231F20"/>
        </w:rPr>
        <w:t>to pursue content across media channels. Loyals watch series; zappers watch television. Loyals form long-term commitments; zappers are like the folks at cocktail parties who are always looking over their shoul- ders to see if someone more interesting has just entered the room. Casuals fall somewhere in between; they watch a particular series</w:t>
      </w:r>
      <w:r>
        <w:rPr>
          <w:color w:val="231F20"/>
          <w:spacing w:val="40"/>
        </w:rPr>
        <w:t> </w:t>
      </w:r>
      <w:r>
        <w:rPr>
          <w:color w:val="231F20"/>
        </w:rPr>
        <w:t>when</w:t>
      </w:r>
      <w:r>
        <w:rPr>
          <w:color w:val="231F20"/>
        </w:rPr>
        <w:t> they think of it or have nothing better to do. They generally watch it from start to finish but are more apt to wander away if it starts to</w:t>
      </w:r>
      <w:r>
        <w:rPr>
          <w:color w:val="231F20"/>
          <w:spacing w:val="7"/>
        </w:rPr>
        <w:t> </w:t>
      </w:r>
      <w:r>
        <w:rPr>
          <w:color w:val="231F20"/>
        </w:rPr>
        <w:t>bore</w:t>
      </w:r>
      <w:r>
        <w:rPr>
          <w:color w:val="231F20"/>
          <w:spacing w:val="7"/>
        </w:rPr>
        <w:t> </w:t>
      </w:r>
      <w:r>
        <w:rPr>
          <w:color w:val="231F20"/>
        </w:rPr>
        <w:t>them.</w:t>
      </w:r>
      <w:r>
        <w:rPr>
          <w:color w:val="231F20"/>
          <w:spacing w:val="8"/>
        </w:rPr>
        <w:t> </w:t>
      </w:r>
      <w:r>
        <w:rPr>
          <w:color w:val="231F20"/>
        </w:rPr>
        <w:t>They</w:t>
      </w:r>
      <w:r>
        <w:rPr>
          <w:color w:val="231F20"/>
          <w:spacing w:val="7"/>
        </w:rPr>
        <w:t> </w:t>
      </w:r>
      <w:r>
        <w:rPr>
          <w:color w:val="231F20"/>
        </w:rPr>
        <w:t>may</w:t>
      </w:r>
      <w:r>
        <w:rPr>
          <w:color w:val="231F20"/>
          <w:spacing w:val="7"/>
        </w:rPr>
        <w:t> </w:t>
      </w:r>
      <w:r>
        <w:rPr>
          <w:color w:val="231F20"/>
        </w:rPr>
        <w:t>be</w:t>
      </w:r>
      <w:r>
        <w:rPr>
          <w:color w:val="231F20"/>
          <w:spacing w:val="8"/>
        </w:rPr>
        <w:t> </w:t>
      </w:r>
      <w:r>
        <w:rPr>
          <w:color w:val="231F20"/>
        </w:rPr>
        <w:t>more</w:t>
      </w:r>
      <w:r>
        <w:rPr>
          <w:color w:val="231F20"/>
          <w:spacing w:val="6"/>
        </w:rPr>
        <w:t> </w:t>
      </w:r>
      <w:r>
        <w:rPr>
          <w:color w:val="231F20"/>
        </w:rPr>
        <w:t>likely</w:t>
      </w:r>
      <w:r>
        <w:rPr>
          <w:color w:val="231F20"/>
          <w:spacing w:val="8"/>
        </w:rPr>
        <w:t> </w:t>
      </w:r>
      <w:r>
        <w:rPr>
          <w:color w:val="231F20"/>
        </w:rPr>
        <w:t>to</w:t>
      </w:r>
      <w:r>
        <w:rPr>
          <w:color w:val="231F20"/>
          <w:spacing w:val="7"/>
        </w:rPr>
        <w:t> </w:t>
      </w:r>
      <w:r>
        <w:rPr>
          <w:color w:val="231F20"/>
        </w:rPr>
        <w:t>conduct</w:t>
      </w:r>
      <w:r>
        <w:rPr>
          <w:color w:val="231F20"/>
          <w:spacing w:val="7"/>
        </w:rPr>
        <w:t> </w:t>
      </w:r>
      <w:r>
        <w:rPr>
          <w:color w:val="231F20"/>
        </w:rPr>
        <w:t>conversations</w:t>
      </w:r>
      <w:r>
        <w:rPr>
          <w:color w:val="231F20"/>
          <w:spacing w:val="8"/>
        </w:rPr>
        <w:t> </w:t>
      </w:r>
      <w:r>
        <w:rPr>
          <w:color w:val="231F20"/>
        </w:rPr>
        <w:t>or</w:t>
      </w:r>
      <w:r>
        <w:rPr>
          <w:color w:val="231F20"/>
          <w:spacing w:val="7"/>
        </w:rPr>
        <w:t> </w:t>
      </w:r>
      <w:r>
        <w:rPr>
          <w:color w:val="231F20"/>
          <w:spacing w:val="-5"/>
        </w:rPr>
        <w:t>do</w:t>
      </w:r>
    </w:p>
    <w:p>
      <w:pPr>
        <w:pStyle w:val="BodyText"/>
        <w:spacing w:line="188" w:lineRule="exact" w:before="8"/>
        <w:ind w:left="3357" w:right="0"/>
      </w:pPr>
      <w:r>
        <w:rPr>
          <w:color w:val="231F20"/>
        </w:rPr>
        <w:t>other household</w:t>
      </w:r>
      <w:r>
        <w:rPr>
          <w:color w:val="231F20"/>
          <w:spacing w:val="2"/>
        </w:rPr>
        <w:t> </w:t>
      </w:r>
      <w:r>
        <w:rPr>
          <w:color w:val="231F20"/>
        </w:rPr>
        <w:t>activities</w:t>
      </w:r>
      <w:r>
        <w:rPr>
          <w:color w:val="231F20"/>
          <w:spacing w:val="1"/>
        </w:rPr>
        <w:t> </w:t>
      </w:r>
      <w:r>
        <w:rPr>
          <w:color w:val="231F20"/>
        </w:rPr>
        <w:t>over</w:t>
      </w:r>
      <w:r>
        <w:rPr>
          <w:color w:val="231F20"/>
          <w:spacing w:val="1"/>
        </w:rPr>
        <w:t> </w:t>
      </w:r>
      <w:r>
        <w:rPr>
          <w:color w:val="231F20"/>
        </w:rPr>
        <w:t>the</w:t>
      </w:r>
      <w:r>
        <w:rPr>
          <w:color w:val="231F20"/>
          <w:spacing w:val="2"/>
        </w:rPr>
        <w:t> </w:t>
      </w:r>
      <w:r>
        <w:rPr>
          <w:color w:val="231F20"/>
          <w:spacing w:val="-4"/>
        </w:rPr>
        <w:t>show</w:t>
      </w:r>
    </w:p>
    <w:p>
      <w:pPr>
        <w:spacing w:after="0" w:line="188" w:lineRule="exact"/>
        <w:sectPr>
          <w:pgSz w:w="8850" w:h="12650"/>
          <w:pgMar w:header="693" w:footer="0" w:top="1140" w:bottom="280" w:left="600" w:right="1140"/>
        </w:sectPr>
      </w:pPr>
    </w:p>
    <w:p>
      <w:pPr>
        <w:spacing w:line="208" w:lineRule="exact" w:before="0"/>
        <w:ind w:left="117" w:right="0" w:firstLine="0"/>
        <w:jc w:val="left"/>
        <w:rPr>
          <w:rFonts w:ascii="Trebuchet MS" w:hAnsi="Trebuchet MS"/>
          <w:b/>
          <w:sz w:val="18"/>
        </w:rPr>
      </w:pPr>
      <w:r>
        <w:rPr>
          <w:rFonts w:ascii="Trebuchet MS" w:hAnsi="Trebuchet MS"/>
          <w:b/>
          <w:color w:val="231F20"/>
          <w:spacing w:val="-2"/>
          <w:sz w:val="18"/>
        </w:rPr>
        <w:t>America’s</w:t>
      </w:r>
      <w:r>
        <w:rPr>
          <w:rFonts w:ascii="Trebuchet MS" w:hAnsi="Trebuchet MS"/>
          <w:b/>
          <w:color w:val="231F20"/>
          <w:spacing w:val="-13"/>
          <w:sz w:val="18"/>
        </w:rPr>
        <w:t> </w:t>
      </w:r>
      <w:r>
        <w:rPr>
          <w:rFonts w:ascii="Trebuchet MS" w:hAnsi="Trebuchet MS"/>
          <w:b/>
          <w:color w:val="231F20"/>
          <w:spacing w:val="-4"/>
          <w:w w:val="105"/>
          <w:sz w:val="18"/>
        </w:rPr>
        <w:t>Army</w:t>
      </w:r>
    </w:p>
    <w:p>
      <w:pPr>
        <w:spacing w:line="283" w:lineRule="auto" w:before="94"/>
        <w:ind w:left="117" w:right="36" w:firstLine="0"/>
        <w:jc w:val="left"/>
        <w:rPr>
          <w:rFonts w:ascii="Trebuchet MS" w:hAnsi="Trebuchet MS"/>
          <w:b/>
          <w:sz w:val="16"/>
        </w:rPr>
      </w:pPr>
      <w:r>
        <w:rPr>
          <w:rFonts w:ascii="Trebuchet MS" w:hAnsi="Trebuchet MS"/>
          <w:b/>
          <w:color w:val="231F20"/>
          <w:sz w:val="16"/>
        </w:rPr>
        <w:t>In</w:t>
      </w:r>
      <w:r>
        <w:rPr>
          <w:rFonts w:ascii="Trebuchet MS" w:hAnsi="Trebuchet MS"/>
          <w:b/>
          <w:color w:val="231F20"/>
          <w:spacing w:val="-10"/>
          <w:sz w:val="16"/>
        </w:rPr>
        <w:t> </w:t>
      </w:r>
      <w:r>
        <w:rPr>
          <w:rFonts w:ascii="Trebuchet MS" w:hAnsi="Trebuchet MS"/>
          <w:b/>
          <w:color w:val="231F20"/>
          <w:sz w:val="16"/>
        </w:rPr>
        <w:t>1997,</w:t>
      </w:r>
      <w:r>
        <w:rPr>
          <w:rFonts w:ascii="Trebuchet MS" w:hAnsi="Trebuchet MS"/>
          <w:b/>
          <w:color w:val="231F20"/>
          <w:spacing w:val="-20"/>
          <w:sz w:val="16"/>
        </w:rPr>
        <w:t> </w:t>
      </w:r>
      <w:r>
        <w:rPr>
          <w:rFonts w:ascii="Trebuchet MS" w:hAnsi="Trebuchet MS"/>
          <w:b/>
          <w:color w:val="231F20"/>
          <w:sz w:val="16"/>
        </w:rPr>
        <w:t>the</w:t>
      </w:r>
      <w:r>
        <w:rPr>
          <w:rFonts w:ascii="Trebuchet MS" w:hAnsi="Trebuchet MS"/>
          <w:b/>
          <w:color w:val="231F20"/>
          <w:spacing w:val="-8"/>
          <w:sz w:val="16"/>
        </w:rPr>
        <w:t> </w:t>
      </w:r>
      <w:r>
        <w:rPr>
          <w:rFonts w:ascii="Trebuchet MS" w:hAnsi="Trebuchet MS"/>
          <w:b/>
          <w:color w:val="231F20"/>
          <w:sz w:val="16"/>
        </w:rPr>
        <w:t>National</w:t>
      </w:r>
      <w:r>
        <w:rPr>
          <w:rFonts w:ascii="Trebuchet MS" w:hAnsi="Trebuchet MS"/>
          <w:b/>
          <w:color w:val="231F20"/>
          <w:spacing w:val="-8"/>
          <w:sz w:val="16"/>
        </w:rPr>
        <w:t> </w:t>
      </w:r>
      <w:r>
        <w:rPr>
          <w:rFonts w:ascii="Trebuchet MS" w:hAnsi="Trebuchet MS"/>
          <w:b/>
          <w:color w:val="231F20"/>
          <w:sz w:val="16"/>
        </w:rPr>
        <w:t>Research</w:t>
      </w:r>
      <w:r>
        <w:rPr>
          <w:rFonts w:ascii="Trebuchet MS" w:hAnsi="Trebuchet MS"/>
          <w:b/>
          <w:color w:val="231F20"/>
          <w:spacing w:val="-8"/>
          <w:sz w:val="16"/>
        </w:rPr>
        <w:t> </w:t>
      </w:r>
      <w:r>
        <w:rPr>
          <w:rFonts w:ascii="Trebuchet MS" w:hAnsi="Trebuchet MS"/>
          <w:b/>
          <w:color w:val="231F20"/>
          <w:sz w:val="16"/>
        </w:rPr>
        <w:t>Council, acting</w:t>
      </w:r>
      <w:r>
        <w:rPr>
          <w:rFonts w:ascii="Trebuchet MS" w:hAnsi="Trebuchet MS"/>
          <w:b/>
          <w:color w:val="231F20"/>
          <w:spacing w:val="-6"/>
          <w:sz w:val="16"/>
        </w:rPr>
        <w:t> </w:t>
      </w:r>
      <w:r>
        <w:rPr>
          <w:rFonts w:ascii="Trebuchet MS" w:hAnsi="Trebuchet MS"/>
          <w:b/>
          <w:color w:val="231F20"/>
          <w:sz w:val="16"/>
        </w:rPr>
        <w:t>as</w:t>
      </w:r>
      <w:r>
        <w:rPr>
          <w:rFonts w:ascii="Trebuchet MS" w:hAnsi="Trebuchet MS"/>
          <w:b/>
          <w:color w:val="231F20"/>
          <w:spacing w:val="-5"/>
          <w:sz w:val="16"/>
        </w:rPr>
        <w:t> </w:t>
      </w:r>
      <w:r>
        <w:rPr>
          <w:rFonts w:ascii="Trebuchet MS" w:hAnsi="Trebuchet MS"/>
          <w:b/>
          <w:color w:val="231F20"/>
          <w:sz w:val="16"/>
        </w:rPr>
        <w:t>an</w:t>
      </w:r>
      <w:r>
        <w:rPr>
          <w:rFonts w:ascii="Trebuchet MS" w:hAnsi="Trebuchet MS"/>
          <w:b/>
          <w:color w:val="231F20"/>
          <w:spacing w:val="-5"/>
          <w:sz w:val="16"/>
        </w:rPr>
        <w:t> </w:t>
      </w:r>
      <w:r>
        <w:rPr>
          <w:rFonts w:ascii="Trebuchet MS" w:hAnsi="Trebuchet MS"/>
          <w:b/>
          <w:color w:val="231F20"/>
          <w:sz w:val="16"/>
        </w:rPr>
        <w:t>adviser</w:t>
      </w:r>
      <w:r>
        <w:rPr>
          <w:rFonts w:ascii="Trebuchet MS" w:hAnsi="Trebuchet MS"/>
          <w:b/>
          <w:color w:val="231F20"/>
          <w:spacing w:val="-5"/>
          <w:sz w:val="16"/>
        </w:rPr>
        <w:t> </w:t>
      </w:r>
      <w:r>
        <w:rPr>
          <w:rFonts w:ascii="Trebuchet MS" w:hAnsi="Trebuchet MS"/>
          <w:b/>
          <w:color w:val="231F20"/>
          <w:sz w:val="16"/>
        </w:rPr>
        <w:t>to</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U.S.</w:t>
      </w:r>
      <w:r>
        <w:rPr>
          <w:rFonts w:ascii="Trebuchet MS" w:hAnsi="Trebuchet MS"/>
          <w:b/>
          <w:color w:val="231F20"/>
          <w:spacing w:val="-20"/>
          <w:sz w:val="16"/>
        </w:rPr>
        <w:t> </w:t>
      </w:r>
      <w:r>
        <w:rPr>
          <w:rFonts w:ascii="Trebuchet MS" w:hAnsi="Trebuchet MS"/>
          <w:b/>
          <w:color w:val="231F20"/>
          <w:sz w:val="16"/>
        </w:rPr>
        <w:t>Defense Department,</w:t>
      </w:r>
      <w:r>
        <w:rPr>
          <w:rFonts w:ascii="Trebuchet MS" w:hAnsi="Trebuchet MS"/>
          <w:b/>
          <w:color w:val="231F20"/>
          <w:spacing w:val="-4"/>
          <w:sz w:val="16"/>
        </w:rPr>
        <w:t> </w:t>
      </w:r>
      <w:r>
        <w:rPr>
          <w:rFonts w:ascii="Trebuchet MS" w:hAnsi="Trebuchet MS"/>
          <w:b/>
          <w:color w:val="231F20"/>
          <w:sz w:val="16"/>
        </w:rPr>
        <w:t>issued its own vision for convergence</w:t>
      </w:r>
      <w:r>
        <w:rPr>
          <w:rFonts w:ascii="Trebuchet MS" w:hAnsi="Trebuchet MS"/>
          <w:b/>
          <w:color w:val="231F20"/>
          <w:spacing w:val="-10"/>
          <w:sz w:val="16"/>
        </w:rPr>
        <w:t> </w:t>
      </w:r>
      <w:r>
        <w:rPr>
          <w:rFonts w:ascii="Trebuchet MS" w:hAnsi="Trebuchet MS"/>
          <w:b/>
          <w:color w:val="231F20"/>
          <w:sz w:val="16"/>
        </w:rPr>
        <w:t>culture,</w:t>
      </w:r>
      <w:r>
        <w:rPr>
          <w:rFonts w:ascii="Trebuchet MS" w:hAnsi="Trebuchet MS"/>
          <w:b/>
          <w:color w:val="231F20"/>
          <w:spacing w:val="-20"/>
          <w:sz w:val="16"/>
        </w:rPr>
        <w:t> </w:t>
      </w:r>
      <w:r>
        <w:rPr>
          <w:rFonts w:ascii="Trebuchet MS" w:hAnsi="Trebuchet MS"/>
          <w:b/>
          <w:color w:val="231F20"/>
          <w:sz w:val="16"/>
        </w:rPr>
        <w:t>which</w:t>
      </w:r>
      <w:r>
        <w:rPr>
          <w:rFonts w:ascii="Trebuchet MS" w:hAnsi="Trebuchet MS"/>
          <w:b/>
          <w:color w:val="231F20"/>
          <w:spacing w:val="-8"/>
          <w:sz w:val="16"/>
        </w:rPr>
        <w:t> </w:t>
      </w:r>
      <w:r>
        <w:rPr>
          <w:rFonts w:ascii="Trebuchet MS" w:hAnsi="Trebuchet MS"/>
          <w:b/>
          <w:color w:val="231F20"/>
          <w:sz w:val="16"/>
        </w:rPr>
        <w:t>they</w:t>
      </w:r>
      <w:r>
        <w:rPr>
          <w:rFonts w:ascii="Trebuchet MS" w:hAnsi="Trebuchet MS"/>
          <w:b/>
          <w:color w:val="231F20"/>
          <w:spacing w:val="-8"/>
          <w:sz w:val="16"/>
        </w:rPr>
        <w:t> </w:t>
      </w:r>
      <w:r>
        <w:rPr>
          <w:rFonts w:ascii="Trebuchet MS" w:hAnsi="Trebuchet MS"/>
          <w:b/>
          <w:color w:val="231F20"/>
          <w:sz w:val="16"/>
        </w:rPr>
        <w:t>called “Modeling and Simulation:</w:t>
      </w:r>
      <w:r>
        <w:rPr>
          <w:rFonts w:ascii="Trebuchet MS" w:hAnsi="Trebuchet MS"/>
          <w:b/>
          <w:color w:val="231F20"/>
          <w:spacing w:val="-2"/>
          <w:sz w:val="16"/>
        </w:rPr>
        <w:t> </w:t>
      </w:r>
      <w:r>
        <w:rPr>
          <w:rFonts w:ascii="Trebuchet MS" w:hAnsi="Trebuchet MS"/>
          <w:b/>
          <w:color w:val="231F20"/>
          <w:sz w:val="16"/>
        </w:rPr>
        <w:t>Linking Entertainment</w:t>
      </w:r>
      <w:r>
        <w:rPr>
          <w:rFonts w:ascii="Trebuchet MS" w:hAnsi="Trebuchet MS"/>
          <w:b/>
          <w:color w:val="231F20"/>
          <w:spacing w:val="-13"/>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Defense.”</w:t>
      </w:r>
      <w:r>
        <w:rPr>
          <w:rFonts w:ascii="Trebuchet MS" w:hAnsi="Trebuchet MS"/>
          <w:b/>
          <w:color w:val="231F20"/>
          <w:spacing w:val="-12"/>
          <w:sz w:val="16"/>
        </w:rPr>
        <w:t> </w:t>
      </w:r>
      <w:r>
        <w:rPr>
          <w:rFonts w:ascii="Trebuchet MS" w:hAnsi="Trebuchet MS"/>
          <w:b/>
          <w:color w:val="231F20"/>
          <w:sz w:val="16"/>
        </w:rPr>
        <w:t>Recogniz- ing</w:t>
      </w:r>
      <w:r>
        <w:rPr>
          <w:rFonts w:ascii="Trebuchet MS" w:hAnsi="Trebuchet MS"/>
          <w:b/>
          <w:color w:val="231F20"/>
          <w:spacing w:val="-10"/>
          <w:sz w:val="16"/>
        </w:rPr>
        <w:t> </w:t>
      </w:r>
      <w:r>
        <w:rPr>
          <w:rFonts w:ascii="Trebuchet MS" w:hAnsi="Trebuchet MS"/>
          <w:b/>
          <w:color w:val="231F20"/>
          <w:sz w:val="16"/>
        </w:rPr>
        <w:t>that</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consumer</w:t>
      </w:r>
      <w:r>
        <w:rPr>
          <w:rFonts w:ascii="Trebuchet MS" w:hAnsi="Trebuchet MS"/>
          <w:b/>
          <w:color w:val="231F20"/>
          <w:spacing w:val="-10"/>
          <w:sz w:val="16"/>
        </w:rPr>
        <w:t> </w:t>
      </w:r>
      <w:r>
        <w:rPr>
          <w:rFonts w:ascii="Trebuchet MS" w:hAnsi="Trebuchet MS"/>
          <w:b/>
          <w:color w:val="231F20"/>
          <w:sz w:val="16"/>
        </w:rPr>
        <w:t>electronic</w:t>
      </w:r>
      <w:r>
        <w:rPr>
          <w:rFonts w:ascii="Trebuchet MS" w:hAnsi="Trebuchet MS"/>
          <w:b/>
          <w:color w:val="231F20"/>
          <w:spacing w:val="-10"/>
          <w:sz w:val="16"/>
        </w:rPr>
        <w:t> </w:t>
      </w:r>
      <w:r>
        <w:rPr>
          <w:rFonts w:ascii="Trebuchet MS" w:hAnsi="Trebuchet MS"/>
          <w:b/>
          <w:color w:val="231F20"/>
          <w:sz w:val="16"/>
        </w:rPr>
        <w:t>enter- tainment</w:t>
      </w:r>
      <w:r>
        <w:rPr>
          <w:rFonts w:ascii="Trebuchet MS" w:hAnsi="Trebuchet MS"/>
          <w:b/>
          <w:color w:val="231F20"/>
          <w:spacing w:val="-3"/>
          <w:sz w:val="16"/>
        </w:rPr>
        <w:t> </w:t>
      </w:r>
      <w:r>
        <w:rPr>
          <w:rFonts w:ascii="Trebuchet MS" w:hAnsi="Trebuchet MS"/>
          <w:b/>
          <w:color w:val="231F20"/>
          <w:sz w:val="16"/>
        </w:rPr>
        <w:t>sector</w:t>
      </w:r>
      <w:r>
        <w:rPr>
          <w:rFonts w:ascii="Trebuchet MS" w:hAnsi="Trebuchet MS"/>
          <w:b/>
          <w:color w:val="231F20"/>
          <w:spacing w:val="-3"/>
          <w:sz w:val="16"/>
        </w:rPr>
        <w:t> </w:t>
      </w:r>
      <w:r>
        <w:rPr>
          <w:rFonts w:ascii="Trebuchet MS" w:hAnsi="Trebuchet MS"/>
          <w:b/>
          <w:color w:val="231F20"/>
          <w:sz w:val="16"/>
        </w:rPr>
        <w:t>was</w:t>
      </w:r>
      <w:r>
        <w:rPr>
          <w:rFonts w:ascii="Trebuchet MS" w:hAnsi="Trebuchet MS"/>
          <w:b/>
          <w:color w:val="231F20"/>
          <w:spacing w:val="-3"/>
          <w:sz w:val="16"/>
        </w:rPr>
        <w:t> </w:t>
      </w:r>
      <w:r>
        <w:rPr>
          <w:rFonts w:ascii="Trebuchet MS" w:hAnsi="Trebuchet MS"/>
          <w:b/>
          <w:color w:val="231F20"/>
          <w:sz w:val="16"/>
        </w:rPr>
        <w:t>outpacing</w:t>
      </w:r>
      <w:r>
        <w:rPr>
          <w:rFonts w:ascii="Trebuchet MS" w:hAnsi="Trebuchet MS"/>
          <w:b/>
          <w:color w:val="231F20"/>
          <w:spacing w:val="-3"/>
          <w:sz w:val="16"/>
        </w:rPr>
        <w:t> </w:t>
      </w:r>
      <w:r>
        <w:rPr>
          <w:rFonts w:ascii="Trebuchet MS" w:hAnsi="Trebuchet MS"/>
          <w:b/>
          <w:color w:val="231F20"/>
          <w:sz w:val="16"/>
        </w:rPr>
        <w:t>defense research in developing simulation and artificial intelligence techniques,</w:t>
      </w:r>
      <w:r>
        <w:rPr>
          <w:rFonts w:ascii="Trebuchet MS" w:hAnsi="Trebuchet MS"/>
          <w:b/>
          <w:color w:val="231F20"/>
          <w:spacing w:val="-12"/>
          <w:sz w:val="16"/>
        </w:rPr>
        <w:t> </w:t>
      </w:r>
      <w:r>
        <w:rPr>
          <w:rFonts w:ascii="Trebuchet MS" w:hAnsi="Trebuchet MS"/>
          <w:b/>
          <w:color w:val="231F20"/>
          <w:sz w:val="16"/>
        </w:rPr>
        <w:t>the defense department sought ways to collaborate with industry to develop games that could help them to recruit and train a next generation fighting force:“The DOD is interested in</w:t>
      </w:r>
    </w:p>
    <w:p>
      <w:pPr>
        <w:spacing w:before="12"/>
        <w:ind w:left="117" w:right="0" w:firstLine="0"/>
        <w:jc w:val="left"/>
        <w:rPr>
          <w:rFonts w:ascii="Trebuchet MS"/>
          <w:b/>
          <w:sz w:val="16"/>
        </w:rPr>
      </w:pPr>
      <w:r>
        <w:rPr>
          <w:rFonts w:ascii="Trebuchet MS"/>
          <w:b/>
          <w:color w:val="231F20"/>
          <w:spacing w:val="-2"/>
          <w:sz w:val="16"/>
        </w:rPr>
        <w:t>this</w:t>
      </w:r>
      <w:r>
        <w:rPr>
          <w:rFonts w:ascii="Trebuchet MS"/>
          <w:b/>
          <w:color w:val="231F20"/>
          <w:spacing w:val="-6"/>
          <w:sz w:val="16"/>
        </w:rPr>
        <w:t> </w:t>
      </w:r>
      <w:r>
        <w:rPr>
          <w:rFonts w:ascii="Trebuchet MS"/>
          <w:b/>
          <w:color w:val="231F20"/>
          <w:spacing w:val="-2"/>
          <w:sz w:val="16"/>
        </w:rPr>
        <w:t>capacity</w:t>
      </w:r>
      <w:r>
        <w:rPr>
          <w:rFonts w:ascii="Trebuchet MS"/>
          <w:b/>
          <w:color w:val="231F20"/>
          <w:spacing w:val="-5"/>
          <w:sz w:val="16"/>
        </w:rPr>
        <w:t> </w:t>
      </w:r>
      <w:r>
        <w:rPr>
          <w:rFonts w:ascii="Trebuchet MS"/>
          <w:b/>
          <w:color w:val="231F20"/>
          <w:spacing w:val="-2"/>
          <w:sz w:val="16"/>
        </w:rPr>
        <w:t>for</w:t>
      </w:r>
      <w:r>
        <w:rPr>
          <w:rFonts w:ascii="Trebuchet MS"/>
          <w:b/>
          <w:color w:val="231F20"/>
          <w:spacing w:val="-5"/>
          <w:sz w:val="16"/>
        </w:rPr>
        <w:t> </w:t>
      </w:r>
      <w:r>
        <w:rPr>
          <w:rFonts w:ascii="Trebuchet MS"/>
          <w:b/>
          <w:color w:val="231F20"/>
          <w:spacing w:val="-2"/>
          <w:sz w:val="16"/>
        </w:rPr>
        <w:t>large</w:t>
      </w:r>
      <w:r>
        <w:rPr>
          <w:rFonts w:ascii="Trebuchet MS"/>
          <w:b/>
          <w:color w:val="231F20"/>
          <w:spacing w:val="-5"/>
          <w:sz w:val="16"/>
        </w:rPr>
        <w:t> </w:t>
      </w:r>
      <w:r>
        <w:rPr>
          <w:rFonts w:ascii="Trebuchet MS"/>
          <w:b/>
          <w:color w:val="231F20"/>
          <w:spacing w:val="-2"/>
          <w:sz w:val="16"/>
        </w:rPr>
        <w:t>scale</w:t>
      </w:r>
      <w:r>
        <w:rPr>
          <w:rFonts w:ascii="Trebuchet MS"/>
          <w:b/>
          <w:color w:val="231F20"/>
          <w:spacing w:val="-6"/>
          <w:sz w:val="16"/>
        </w:rPr>
        <w:t> </w:t>
      </w:r>
      <w:r>
        <w:rPr>
          <w:rFonts w:ascii="Trebuchet MS"/>
          <w:b/>
          <w:color w:val="231F20"/>
          <w:spacing w:val="-2"/>
          <w:sz w:val="16"/>
        </w:rPr>
        <w:t>training</w:t>
      </w:r>
    </w:p>
    <w:p>
      <w:pPr>
        <w:pStyle w:val="BodyText"/>
        <w:spacing w:line="265" w:lineRule="exact" w:before="73"/>
        <w:ind w:right="0"/>
      </w:pPr>
      <w:r>
        <w:rPr/>
        <w:br w:type="column"/>
      </w:r>
      <w:r>
        <w:rPr>
          <w:color w:val="231F20"/>
        </w:rPr>
        <w:t>rather</w:t>
      </w:r>
      <w:r>
        <w:rPr>
          <w:color w:val="231F20"/>
          <w:spacing w:val="-3"/>
        </w:rPr>
        <w:t> </w:t>
      </w:r>
      <w:r>
        <w:rPr>
          <w:color w:val="231F20"/>
        </w:rPr>
        <w:t>than</w:t>
      </w:r>
      <w:r>
        <w:rPr>
          <w:color w:val="231F20"/>
          <w:spacing w:val="-3"/>
        </w:rPr>
        <w:t> </w:t>
      </w:r>
      <w:r>
        <w:rPr>
          <w:color w:val="231F20"/>
        </w:rPr>
        <w:t>give</w:t>
      </w:r>
      <w:r>
        <w:rPr>
          <w:color w:val="231F20"/>
          <w:spacing w:val="-3"/>
        </w:rPr>
        <w:t> </w:t>
      </w:r>
      <w:r>
        <w:rPr>
          <w:color w:val="231F20"/>
        </w:rPr>
        <w:t>it</w:t>
      </w:r>
      <w:r>
        <w:rPr>
          <w:color w:val="231F20"/>
          <w:spacing w:val="-2"/>
        </w:rPr>
        <w:t> </w:t>
      </w:r>
      <w:r>
        <w:rPr>
          <w:color w:val="231F20"/>
        </w:rPr>
        <w:t>their</w:t>
      </w:r>
      <w:r>
        <w:rPr>
          <w:color w:val="231F20"/>
          <w:spacing w:val="-2"/>
        </w:rPr>
        <w:t> </w:t>
      </w:r>
      <w:r>
        <w:rPr>
          <w:color w:val="231F20"/>
        </w:rPr>
        <w:t>full</w:t>
      </w:r>
      <w:r>
        <w:rPr>
          <w:color w:val="231F20"/>
          <w:spacing w:val="-2"/>
        </w:rPr>
        <w:t> attention.</w:t>
      </w:r>
    </w:p>
    <w:p>
      <w:pPr>
        <w:pStyle w:val="BodyText"/>
        <w:spacing w:line="230" w:lineRule="auto" w:before="3"/>
        <w:ind w:right="113" w:firstLine="260"/>
      </w:pPr>
      <w:r>
        <w:rPr>
          <w:color w:val="231F20"/>
        </w:rPr>
        <w:t>No</w:t>
      </w:r>
      <w:r>
        <w:rPr>
          <w:color w:val="231F20"/>
          <w:spacing w:val="-10"/>
        </w:rPr>
        <w:t> </w:t>
      </w:r>
      <w:r>
        <w:rPr>
          <w:color w:val="231F20"/>
        </w:rPr>
        <w:t>given</w:t>
      </w:r>
      <w:r>
        <w:rPr>
          <w:color w:val="231F20"/>
          <w:spacing w:val="-10"/>
        </w:rPr>
        <w:t> </w:t>
      </w:r>
      <w:r>
        <w:rPr>
          <w:color w:val="231F20"/>
        </w:rPr>
        <w:t>viewer</w:t>
      </w:r>
      <w:r>
        <w:rPr>
          <w:color w:val="231F20"/>
          <w:spacing w:val="-10"/>
        </w:rPr>
        <w:t> </w:t>
      </w:r>
      <w:r>
        <w:rPr>
          <w:color w:val="231F20"/>
        </w:rPr>
        <w:t>is</w:t>
      </w:r>
      <w:r>
        <w:rPr>
          <w:color w:val="231F20"/>
          <w:spacing w:val="-10"/>
        </w:rPr>
        <w:t> </w:t>
      </w:r>
      <w:r>
        <w:rPr>
          <w:color w:val="231F20"/>
        </w:rPr>
        <w:t>exclusively</w:t>
      </w:r>
      <w:r>
        <w:rPr>
          <w:color w:val="231F20"/>
          <w:spacing w:val="-10"/>
        </w:rPr>
        <w:t> </w:t>
      </w:r>
      <w:r>
        <w:rPr>
          <w:color w:val="231F20"/>
        </w:rPr>
        <w:t>a</w:t>
      </w:r>
      <w:r>
        <w:rPr>
          <w:color w:val="231F20"/>
          <w:spacing w:val="-10"/>
        </w:rPr>
        <w:t> </w:t>
      </w:r>
      <w:r>
        <w:rPr>
          <w:color w:val="231F20"/>
        </w:rPr>
        <w:t>loyal, a casual, or a zapper; most watch televi- sion in different ways on different occa- sions. The most discriminating viewer will zap around the dial in a hotel room or at the end of a hard day. And some- times zappers get hooked into a series and</w:t>
      </w:r>
      <w:r>
        <w:rPr>
          <w:color w:val="231F20"/>
          <w:spacing w:val="-6"/>
        </w:rPr>
        <w:t> </w:t>
      </w:r>
      <w:r>
        <w:rPr>
          <w:color w:val="231F20"/>
        </w:rPr>
        <w:t>watch</w:t>
      </w:r>
      <w:r>
        <w:rPr>
          <w:color w:val="231F20"/>
          <w:spacing w:val="-6"/>
        </w:rPr>
        <w:t> </w:t>
      </w:r>
      <w:r>
        <w:rPr>
          <w:color w:val="231F20"/>
        </w:rPr>
        <w:t>it</w:t>
      </w:r>
      <w:r>
        <w:rPr>
          <w:color w:val="231F20"/>
          <w:spacing w:val="-6"/>
        </w:rPr>
        <w:t> </w:t>
      </w:r>
      <w:r>
        <w:rPr>
          <w:color w:val="231F20"/>
        </w:rPr>
        <w:t>every</w:t>
      </w:r>
      <w:r>
        <w:rPr>
          <w:color w:val="231F20"/>
          <w:spacing w:val="-6"/>
        </w:rPr>
        <w:t> </w:t>
      </w:r>
      <w:r>
        <w:rPr>
          <w:color w:val="231F20"/>
        </w:rPr>
        <w:t>week.</w:t>
      </w:r>
      <w:r>
        <w:rPr>
          <w:color w:val="231F20"/>
          <w:spacing w:val="-6"/>
        </w:rPr>
        <w:t> </w:t>
      </w:r>
      <w:r>
        <w:rPr>
          <w:color w:val="231F20"/>
        </w:rPr>
        <w:t>Nobody</w:t>
      </w:r>
      <w:r>
        <w:rPr>
          <w:color w:val="231F20"/>
          <w:spacing w:val="-6"/>
        </w:rPr>
        <w:t> </w:t>
      </w:r>
      <w:r>
        <w:rPr>
          <w:color w:val="231F20"/>
        </w:rPr>
        <w:t>knows for</w:t>
      </w:r>
      <w:r>
        <w:rPr>
          <w:color w:val="231F20"/>
          <w:spacing w:val="-8"/>
        </w:rPr>
        <w:t> </w:t>
      </w:r>
      <w:r>
        <w:rPr>
          <w:color w:val="231F20"/>
        </w:rPr>
        <w:t>sure</w:t>
      </w:r>
      <w:r>
        <w:rPr>
          <w:color w:val="231F20"/>
          <w:spacing w:val="-8"/>
        </w:rPr>
        <w:t> </w:t>
      </w:r>
      <w:r>
        <w:rPr>
          <w:color w:val="231F20"/>
        </w:rPr>
        <w:t>yet</w:t>
      </w:r>
      <w:r>
        <w:rPr>
          <w:color w:val="231F20"/>
          <w:spacing w:val="-8"/>
        </w:rPr>
        <w:t> </w:t>
      </w:r>
      <w:r>
        <w:rPr>
          <w:color w:val="231F20"/>
        </w:rPr>
        <w:t>whether</w:t>
      </w:r>
      <w:r>
        <w:rPr>
          <w:color w:val="231F20"/>
          <w:spacing w:val="-8"/>
        </w:rPr>
        <w:t> </w:t>
      </w:r>
      <w:r>
        <w:rPr>
          <w:color w:val="231F20"/>
        </w:rPr>
        <w:t>the</w:t>
      </w:r>
      <w:r>
        <w:rPr>
          <w:color w:val="231F20"/>
          <w:spacing w:val="-8"/>
        </w:rPr>
        <w:t> </w:t>
      </w:r>
      <w:r>
        <w:rPr>
          <w:color w:val="231F20"/>
        </w:rPr>
        <w:t>new</w:t>
      </w:r>
      <w:r>
        <w:rPr>
          <w:color w:val="231F20"/>
          <w:spacing w:val="-8"/>
        </w:rPr>
        <w:t> </w:t>
      </w:r>
      <w:r>
        <w:rPr>
          <w:color w:val="231F20"/>
        </w:rPr>
        <w:t>media</w:t>
      </w:r>
      <w:r>
        <w:rPr>
          <w:color w:val="231F20"/>
          <w:spacing w:val="-8"/>
        </w:rPr>
        <w:t> </w:t>
      </w:r>
      <w:r>
        <w:rPr>
          <w:color w:val="231F20"/>
        </w:rPr>
        <w:t>envi- ronment</w:t>
      </w:r>
      <w:r>
        <w:rPr>
          <w:color w:val="231F20"/>
        </w:rPr>
        <w:t> has produced more</w:t>
      </w:r>
      <w:r>
        <w:rPr>
          <w:color w:val="231F20"/>
        </w:rPr>
        <w:t> zappers, casuals, or loyals. For one thing, A. C. Nielsen’s continued focus on entire pro-</w:t>
      </w:r>
    </w:p>
    <w:p>
      <w:pPr>
        <w:spacing w:after="0" w:line="230" w:lineRule="auto"/>
        <w:sectPr>
          <w:type w:val="continuous"/>
          <w:pgSz w:w="8850" w:h="12650"/>
          <w:pgMar w:header="693" w:footer="0" w:top="420" w:bottom="280" w:left="600" w:right="1140"/>
          <w:cols w:num="2" w:equalWidth="0">
            <w:col w:w="3123" w:space="117"/>
            <w:col w:w="3870"/>
          </w:cols>
        </w:sectPr>
      </w:pPr>
    </w:p>
    <w:p>
      <w:pPr>
        <w:pStyle w:val="BodyText"/>
        <w:spacing w:line="230" w:lineRule="auto" w:before="74"/>
        <w:ind w:right="38"/>
      </w:pPr>
      <w:r>
        <w:rPr>
          <w:color w:val="231F20"/>
        </w:rPr>
        <w:t>gram blocks rather</w:t>
      </w:r>
      <w:r>
        <w:rPr>
          <w:color w:val="231F20"/>
        </w:rPr>
        <w:t> than</w:t>
      </w:r>
      <w:r>
        <w:rPr>
          <w:color w:val="231F20"/>
        </w:rPr>
        <w:t> more</w:t>
      </w:r>
      <w:r>
        <w:rPr>
          <w:color w:val="231F20"/>
        </w:rPr>
        <w:t> micro- scopic</w:t>
      </w:r>
      <w:r>
        <w:rPr>
          <w:color w:val="231F20"/>
          <w:spacing w:val="-9"/>
        </w:rPr>
        <w:t> </w:t>
      </w:r>
      <w:r>
        <w:rPr>
          <w:color w:val="231F20"/>
        </w:rPr>
        <w:t>units</w:t>
      </w:r>
      <w:r>
        <w:rPr>
          <w:color w:val="231F20"/>
          <w:spacing w:val="-9"/>
        </w:rPr>
        <w:t> </w:t>
      </w:r>
      <w:r>
        <w:rPr>
          <w:color w:val="231F20"/>
        </w:rPr>
        <w:t>of</w:t>
      </w:r>
      <w:r>
        <w:rPr>
          <w:color w:val="231F20"/>
          <w:spacing w:val="-9"/>
        </w:rPr>
        <w:t> </w:t>
      </w:r>
      <w:r>
        <w:rPr>
          <w:color w:val="231F20"/>
        </w:rPr>
        <w:t>time</w:t>
      </w:r>
      <w:r>
        <w:rPr>
          <w:color w:val="231F20"/>
          <w:spacing w:val="-9"/>
        </w:rPr>
        <w:t> </w:t>
      </w:r>
      <w:r>
        <w:rPr>
          <w:color w:val="231F20"/>
        </w:rPr>
        <w:t>means</w:t>
      </w:r>
      <w:r>
        <w:rPr>
          <w:color w:val="231F20"/>
          <w:spacing w:val="-9"/>
        </w:rPr>
        <w:t> </w:t>
      </w:r>
      <w:r>
        <w:rPr>
          <w:color w:val="231F20"/>
        </w:rPr>
        <w:t>that</w:t>
      </w:r>
      <w:r>
        <w:rPr>
          <w:color w:val="231F20"/>
          <w:spacing w:val="-9"/>
        </w:rPr>
        <w:t> </w:t>
      </w:r>
      <w:r>
        <w:rPr>
          <w:color w:val="231F20"/>
        </w:rPr>
        <w:t>they</w:t>
      </w:r>
      <w:r>
        <w:rPr>
          <w:color w:val="231F20"/>
          <w:spacing w:val="-9"/>
        </w:rPr>
        <w:t> </w:t>
      </w:r>
      <w:r>
        <w:rPr>
          <w:color w:val="231F20"/>
        </w:rPr>
        <w:t>have no</w:t>
      </w:r>
      <w:r>
        <w:rPr>
          <w:color w:val="231F20"/>
          <w:spacing w:val="-3"/>
        </w:rPr>
        <w:t> </w:t>
      </w:r>
      <w:r>
        <w:rPr>
          <w:color w:val="231F20"/>
        </w:rPr>
        <w:t>real</w:t>
      </w:r>
      <w:r>
        <w:rPr>
          <w:color w:val="231F20"/>
          <w:spacing w:val="-3"/>
        </w:rPr>
        <w:t> </w:t>
      </w:r>
      <w:r>
        <w:rPr>
          <w:color w:val="231F20"/>
        </w:rPr>
        <w:t>way</w:t>
      </w:r>
      <w:r>
        <w:rPr>
          <w:color w:val="231F20"/>
          <w:spacing w:val="-3"/>
        </w:rPr>
        <w:t> </w:t>
      </w:r>
      <w:r>
        <w:rPr>
          <w:color w:val="231F20"/>
        </w:rPr>
        <w:t>of</w:t>
      </w:r>
      <w:r>
        <w:rPr>
          <w:color w:val="231F20"/>
          <w:spacing w:val="-3"/>
        </w:rPr>
        <w:t> </w:t>
      </w:r>
      <w:r>
        <w:rPr>
          <w:color w:val="231F20"/>
        </w:rPr>
        <w:t>measuring</w:t>
      </w:r>
      <w:r>
        <w:rPr>
          <w:color w:val="231F20"/>
          <w:spacing w:val="-3"/>
        </w:rPr>
        <w:t> </w:t>
      </w:r>
      <w:r>
        <w:rPr>
          <w:color w:val="231F20"/>
        </w:rPr>
        <w:t>zapping</w:t>
      </w:r>
      <w:r>
        <w:rPr>
          <w:color w:val="231F20"/>
          <w:spacing w:val="-3"/>
        </w:rPr>
        <w:t> </w:t>
      </w:r>
      <w:r>
        <w:rPr>
          <w:color w:val="231F20"/>
        </w:rPr>
        <w:t>or,</w:t>
      </w:r>
      <w:r>
        <w:rPr>
          <w:color w:val="231F20"/>
          <w:spacing w:val="-3"/>
        </w:rPr>
        <w:t> </w:t>
      </w:r>
      <w:r>
        <w:rPr>
          <w:color w:val="231F20"/>
        </w:rPr>
        <w:t>in- deed, the fluctuating loyalties of more casual viewers.</w:t>
      </w:r>
    </w:p>
    <w:p>
      <w:pPr>
        <w:pStyle w:val="BodyText"/>
        <w:spacing w:line="230" w:lineRule="auto" w:before="4"/>
        <w:ind w:right="38" w:firstLine="240"/>
      </w:pPr>
      <w:r>
        <w:rPr>
          <w:color w:val="231F20"/>
        </w:rPr>
        <w:t>Throughout</w:t>
      </w:r>
      <w:r>
        <w:rPr>
          <w:color w:val="231F20"/>
        </w:rPr>
        <w:t> much of the 1990s, in- dustry analysts overstressed the signifi- cance</w:t>
      </w:r>
      <w:r>
        <w:rPr>
          <w:color w:val="231F20"/>
          <w:spacing w:val="-13"/>
        </w:rPr>
        <w:t> </w:t>
      </w:r>
      <w:r>
        <w:rPr>
          <w:color w:val="231F20"/>
        </w:rPr>
        <w:t>of</w:t>
      </w:r>
      <w:r>
        <w:rPr>
          <w:color w:val="231F20"/>
          <w:spacing w:val="-12"/>
        </w:rPr>
        <w:t> </w:t>
      </w:r>
      <w:r>
        <w:rPr>
          <w:color w:val="231F20"/>
        </w:rPr>
        <w:t>the</w:t>
      </w:r>
      <w:r>
        <w:rPr>
          <w:color w:val="231F20"/>
          <w:spacing w:val="-13"/>
        </w:rPr>
        <w:t> </w:t>
      </w:r>
      <w:r>
        <w:rPr>
          <w:color w:val="231F20"/>
        </w:rPr>
        <w:t>zappers.</w:t>
      </w:r>
      <w:r>
        <w:rPr>
          <w:color w:val="231F20"/>
          <w:spacing w:val="-12"/>
        </w:rPr>
        <w:t> </w:t>
      </w:r>
      <w:r>
        <w:rPr>
          <w:color w:val="231F20"/>
        </w:rPr>
        <w:t>For</w:t>
      </w:r>
      <w:r>
        <w:rPr>
          <w:color w:val="231F20"/>
          <w:spacing w:val="-13"/>
        </w:rPr>
        <w:t> </w:t>
      </w:r>
      <w:r>
        <w:rPr>
          <w:color w:val="231F20"/>
        </w:rPr>
        <w:t>example,</w:t>
      </w:r>
      <w:r>
        <w:rPr>
          <w:color w:val="231F20"/>
          <w:spacing w:val="-12"/>
        </w:rPr>
        <w:t> </w:t>
      </w:r>
      <w:r>
        <w:rPr>
          <w:color w:val="231F20"/>
        </w:rPr>
        <w:t>Phillip Swann asserts in his book, </w:t>
      </w:r>
      <w:r>
        <w:rPr>
          <w:i/>
          <w:color w:val="231F20"/>
        </w:rPr>
        <w:t>TV.Com: How</w:t>
      </w:r>
      <w:r>
        <w:rPr>
          <w:i/>
          <w:color w:val="231F20"/>
        </w:rPr>
        <w:t> Television Is Shaping Our Future</w:t>
      </w:r>
      <w:r>
        <w:rPr>
          <w:color w:val="231F20"/>
        </w:rPr>
        <w:t>: “Few viewers today can sit through</w:t>
      </w:r>
      <w:r>
        <w:rPr>
          <w:color w:val="231F20"/>
        </w:rPr>
        <w:t> an</w:t>
      </w:r>
      <w:r>
        <w:rPr>
          <w:color w:val="231F20"/>
        </w:rPr>
        <w:t> entire program without picking up the remote and</w:t>
      </w:r>
      <w:r>
        <w:rPr>
          <w:color w:val="231F20"/>
          <w:spacing w:val="32"/>
        </w:rPr>
        <w:t> </w:t>
      </w:r>
      <w:r>
        <w:rPr>
          <w:color w:val="231F20"/>
        </w:rPr>
        <w:t>checking</w:t>
      </w:r>
      <w:r>
        <w:rPr>
          <w:color w:val="231F20"/>
          <w:spacing w:val="32"/>
        </w:rPr>
        <w:t> </w:t>
      </w:r>
      <w:r>
        <w:rPr>
          <w:color w:val="231F20"/>
        </w:rPr>
        <w:t>out</w:t>
      </w:r>
      <w:r>
        <w:rPr>
          <w:color w:val="231F20"/>
          <w:spacing w:val="31"/>
        </w:rPr>
        <w:t> </w:t>
      </w:r>
      <w:r>
        <w:rPr>
          <w:color w:val="231F20"/>
        </w:rPr>
        <w:t>another</w:t>
      </w:r>
      <w:r>
        <w:rPr>
          <w:color w:val="231F20"/>
          <w:spacing w:val="31"/>
        </w:rPr>
        <w:t> </w:t>
      </w:r>
      <w:r>
        <w:rPr>
          <w:color w:val="231F20"/>
        </w:rPr>
        <w:t>channel.</w:t>
      </w:r>
      <w:r>
        <w:rPr>
          <w:color w:val="231F20"/>
          <w:spacing w:val="32"/>
        </w:rPr>
        <w:t> </w:t>
      </w:r>
      <w:r>
        <w:rPr>
          <w:color w:val="231F20"/>
        </w:rPr>
        <w:t>.</w:t>
      </w:r>
      <w:r>
        <w:rPr>
          <w:color w:val="231F20"/>
          <w:spacing w:val="31"/>
        </w:rPr>
        <w:t> </w:t>
      </w:r>
      <w:r>
        <w:rPr>
          <w:color w:val="231F20"/>
        </w:rPr>
        <w:t>.</w:t>
      </w:r>
      <w:r>
        <w:rPr>
          <w:color w:val="231F20"/>
          <w:spacing w:val="31"/>
        </w:rPr>
        <w:t> </w:t>
      </w:r>
      <w:r>
        <w:rPr>
          <w:color w:val="231F20"/>
          <w:spacing w:val="-10"/>
        </w:rPr>
        <w:t>.</w:t>
      </w:r>
    </w:p>
    <w:p>
      <w:pPr>
        <w:pStyle w:val="BodyText"/>
        <w:spacing w:line="230" w:lineRule="auto" w:before="8"/>
        <w:ind w:right="38"/>
      </w:pPr>
      <w:r>
        <w:rPr>
          <w:color w:val="231F20"/>
        </w:rPr>
        <w:t>Today’s viewer needs constant gratifica- tion: if she’s not entertained or intrigued for any stretch of time, she will flip the dial.”</w:t>
      </w:r>
      <w:hyperlink w:history="true" w:anchor="_bookmark17">
        <w:r>
          <w:rPr>
            <w:color w:val="231F20"/>
            <w:position w:val="7"/>
            <w:sz w:val="13"/>
          </w:rPr>
          <w:t>34</w:t>
        </w:r>
      </w:hyperlink>
      <w:r>
        <w:rPr>
          <w:color w:val="231F20"/>
          <w:spacing w:val="40"/>
          <w:position w:val="7"/>
          <w:sz w:val="13"/>
        </w:rPr>
        <w:t> </w:t>
      </w:r>
      <w:r>
        <w:rPr>
          <w:color w:val="231F20"/>
        </w:rPr>
        <w:t>Swann thinks</w:t>
      </w:r>
      <w:r>
        <w:rPr>
          <w:color w:val="231F20"/>
        </w:rPr>
        <w:t> interactive</w:t>
      </w:r>
      <w:r>
        <w:rPr>
          <w:color w:val="231F20"/>
        </w:rPr>
        <w:t> televi- sion</w:t>
      </w:r>
      <w:r>
        <w:rPr>
          <w:color w:val="231F20"/>
          <w:spacing w:val="-11"/>
        </w:rPr>
        <w:t> </w:t>
      </w:r>
      <w:r>
        <w:rPr>
          <w:color w:val="231F20"/>
        </w:rPr>
        <w:t>should</w:t>
      </w:r>
      <w:r>
        <w:rPr>
          <w:color w:val="231F20"/>
          <w:spacing w:val="-11"/>
        </w:rPr>
        <w:t> </w:t>
      </w:r>
      <w:r>
        <w:rPr>
          <w:color w:val="231F20"/>
        </w:rPr>
        <w:t>and</w:t>
      </w:r>
      <w:r>
        <w:rPr>
          <w:color w:val="231F20"/>
          <w:spacing w:val="-11"/>
        </w:rPr>
        <w:t> </w:t>
      </w:r>
      <w:r>
        <w:rPr>
          <w:color w:val="231F20"/>
        </w:rPr>
        <w:t>will</w:t>
      </w:r>
      <w:r>
        <w:rPr>
          <w:color w:val="231F20"/>
          <w:spacing w:val="-11"/>
        </w:rPr>
        <w:t> </w:t>
      </w:r>
      <w:r>
        <w:rPr>
          <w:color w:val="231F20"/>
        </w:rPr>
        <w:t>be</w:t>
      </w:r>
      <w:r>
        <w:rPr>
          <w:color w:val="231F20"/>
          <w:spacing w:val="-11"/>
        </w:rPr>
        <w:t> </w:t>
      </w:r>
      <w:r>
        <w:rPr>
          <w:color w:val="231F20"/>
        </w:rPr>
        <w:t>designed</w:t>
      </w:r>
      <w:r>
        <w:rPr>
          <w:color w:val="231F20"/>
          <w:spacing w:val="-11"/>
        </w:rPr>
        <w:t> </w:t>
      </w:r>
      <w:r>
        <w:rPr>
          <w:color w:val="231F20"/>
        </w:rPr>
        <w:t>for</w:t>
      </w:r>
      <w:r>
        <w:rPr>
          <w:color w:val="231F20"/>
          <w:spacing w:val="-11"/>
        </w:rPr>
        <w:t> </w:t>
      </w:r>
      <w:r>
        <w:rPr>
          <w:color w:val="231F20"/>
        </w:rPr>
        <w:t>zap- pers.</w:t>
      </w:r>
      <w:r>
        <w:rPr>
          <w:color w:val="231F20"/>
          <w:spacing w:val="-13"/>
        </w:rPr>
        <w:t> </w:t>
      </w:r>
      <w:r>
        <w:rPr>
          <w:color w:val="231F20"/>
        </w:rPr>
        <w:t>In</w:t>
      </w:r>
      <w:r>
        <w:rPr>
          <w:color w:val="231F20"/>
          <w:spacing w:val="-12"/>
        </w:rPr>
        <w:t> </w:t>
      </w:r>
      <w:r>
        <w:rPr>
          <w:color w:val="231F20"/>
        </w:rPr>
        <w:t>Swann’s</w:t>
      </w:r>
      <w:r>
        <w:rPr>
          <w:color w:val="231F20"/>
          <w:spacing w:val="-13"/>
        </w:rPr>
        <w:t> </w:t>
      </w:r>
      <w:r>
        <w:rPr>
          <w:color w:val="231F20"/>
        </w:rPr>
        <w:t>future,</w:t>
      </w:r>
      <w:r>
        <w:rPr>
          <w:color w:val="231F20"/>
          <w:spacing w:val="-12"/>
        </w:rPr>
        <w:t> </w:t>
      </w:r>
      <w:r>
        <w:rPr>
          <w:color w:val="231F20"/>
        </w:rPr>
        <w:t>variety</w:t>
      </w:r>
      <w:r>
        <w:rPr>
          <w:color w:val="231F20"/>
          <w:spacing w:val="-13"/>
        </w:rPr>
        <w:t> </w:t>
      </w:r>
      <w:r>
        <w:rPr>
          <w:color w:val="231F20"/>
        </w:rPr>
        <w:t>and</w:t>
      </w:r>
      <w:r>
        <w:rPr>
          <w:color w:val="231F20"/>
          <w:spacing w:val="-12"/>
        </w:rPr>
        <w:t> </w:t>
      </w:r>
      <w:r>
        <w:rPr>
          <w:color w:val="231F20"/>
        </w:rPr>
        <w:t>mag- azine</w:t>
      </w:r>
      <w:r>
        <w:rPr>
          <w:color w:val="231F20"/>
          <w:spacing w:val="-7"/>
        </w:rPr>
        <w:t> </w:t>
      </w:r>
      <w:r>
        <w:rPr>
          <w:color w:val="231F20"/>
        </w:rPr>
        <w:t>shows</w:t>
      </w:r>
      <w:r>
        <w:rPr>
          <w:color w:val="231F20"/>
          <w:spacing w:val="-7"/>
        </w:rPr>
        <w:t> </w:t>
      </w:r>
      <w:r>
        <w:rPr>
          <w:color w:val="231F20"/>
        </w:rPr>
        <w:t>will</w:t>
      </w:r>
      <w:r>
        <w:rPr>
          <w:color w:val="231F20"/>
          <w:spacing w:val="-7"/>
        </w:rPr>
        <w:t> </w:t>
      </w:r>
      <w:r>
        <w:rPr>
          <w:color w:val="231F20"/>
        </w:rPr>
        <w:t>almost</w:t>
      </w:r>
      <w:r>
        <w:rPr>
          <w:color w:val="231F20"/>
          <w:spacing w:val="-7"/>
        </w:rPr>
        <w:t> </w:t>
      </w:r>
      <w:r>
        <w:rPr>
          <w:color w:val="231F20"/>
        </w:rPr>
        <w:t>entirely</w:t>
      </w:r>
      <w:r>
        <w:rPr>
          <w:color w:val="231F20"/>
          <w:spacing w:val="-7"/>
        </w:rPr>
        <w:t> </w:t>
      </w:r>
      <w:r>
        <w:rPr>
          <w:color w:val="231F20"/>
        </w:rPr>
        <w:t>displace </w:t>
      </w:r>
      <w:r>
        <w:rPr>
          <w:color w:val="231F20"/>
          <w:spacing w:val="-2"/>
        </w:rPr>
        <w:t>dramas,</w:t>
      </w:r>
      <w:r>
        <w:rPr>
          <w:color w:val="231F20"/>
          <w:spacing w:val="-8"/>
        </w:rPr>
        <w:t> </w:t>
      </w:r>
      <w:r>
        <w:rPr>
          <w:color w:val="231F20"/>
          <w:spacing w:val="-2"/>
        </w:rPr>
        <w:t>and</w:t>
      </w:r>
      <w:r>
        <w:rPr>
          <w:color w:val="231F20"/>
          <w:spacing w:val="-8"/>
        </w:rPr>
        <w:t> </w:t>
      </w:r>
      <w:r>
        <w:rPr>
          <w:color w:val="231F20"/>
          <w:spacing w:val="-2"/>
        </w:rPr>
        <w:t>the</w:t>
      </w:r>
      <w:r>
        <w:rPr>
          <w:color w:val="231F20"/>
          <w:spacing w:val="-8"/>
        </w:rPr>
        <w:t> </w:t>
      </w:r>
      <w:r>
        <w:rPr>
          <w:color w:val="231F20"/>
          <w:spacing w:val="-2"/>
        </w:rPr>
        <w:t>few</w:t>
      </w:r>
      <w:r>
        <w:rPr>
          <w:color w:val="231F20"/>
          <w:spacing w:val="-8"/>
        </w:rPr>
        <w:t> </w:t>
      </w:r>
      <w:r>
        <w:rPr>
          <w:color w:val="231F20"/>
          <w:spacing w:val="-2"/>
        </w:rPr>
        <w:t>remaining</w:t>
      </w:r>
      <w:r>
        <w:rPr>
          <w:color w:val="231F20"/>
          <w:spacing w:val="-8"/>
        </w:rPr>
        <w:t> </w:t>
      </w:r>
      <w:r>
        <w:rPr>
          <w:color w:val="231F20"/>
          <w:spacing w:val="-2"/>
        </w:rPr>
        <w:t>series</w:t>
      </w:r>
      <w:r>
        <w:rPr>
          <w:color w:val="231F20"/>
          <w:spacing w:val="-8"/>
        </w:rPr>
        <w:t> </w:t>
      </w:r>
      <w:r>
        <w:rPr>
          <w:color w:val="231F20"/>
          <w:spacing w:val="-2"/>
        </w:rPr>
        <w:t>will </w:t>
      </w:r>
      <w:r>
        <w:rPr>
          <w:color w:val="231F20"/>
        </w:rPr>
        <w:t>be shrunk to thirty minutes or less. Ac- cording</w:t>
      </w:r>
      <w:r>
        <w:rPr>
          <w:color w:val="231F20"/>
          <w:spacing w:val="-3"/>
        </w:rPr>
        <w:t> </w:t>
      </w:r>
      <w:r>
        <w:rPr>
          <w:color w:val="231F20"/>
        </w:rPr>
        <w:t>to</w:t>
      </w:r>
      <w:r>
        <w:rPr>
          <w:color w:val="231F20"/>
          <w:spacing w:val="-3"/>
        </w:rPr>
        <w:t> </w:t>
      </w:r>
      <w:r>
        <w:rPr>
          <w:color w:val="231F20"/>
        </w:rPr>
        <w:t>Swann,</w:t>
      </w:r>
      <w:r>
        <w:rPr>
          <w:color w:val="231F20"/>
          <w:spacing w:val="-3"/>
        </w:rPr>
        <w:t> </w:t>
      </w:r>
      <w:r>
        <w:rPr>
          <w:color w:val="231F20"/>
        </w:rPr>
        <w:t>“[There</w:t>
      </w:r>
      <w:r>
        <w:rPr>
          <w:color w:val="231F20"/>
          <w:spacing w:val="-3"/>
        </w:rPr>
        <w:t> </w:t>
      </w:r>
      <w:r>
        <w:rPr>
          <w:color w:val="231F20"/>
        </w:rPr>
        <w:t>will</w:t>
      </w:r>
      <w:r>
        <w:rPr>
          <w:color w:val="231F20"/>
          <w:spacing w:val="-3"/>
        </w:rPr>
        <w:t> </w:t>
      </w:r>
      <w:r>
        <w:rPr>
          <w:color w:val="231F20"/>
        </w:rPr>
        <w:t>be]</w:t>
      </w:r>
      <w:r>
        <w:rPr>
          <w:color w:val="231F20"/>
          <w:spacing w:val="-3"/>
        </w:rPr>
        <w:t> </w:t>
      </w:r>
      <w:r>
        <w:rPr>
          <w:color w:val="231F20"/>
        </w:rPr>
        <w:t>fewer occasions where people sit down and watch a show from beginning to end without interruptions. People will start watching TV shows the way they read books:</w:t>
      </w:r>
      <w:r>
        <w:rPr>
          <w:color w:val="231F20"/>
          <w:spacing w:val="-8"/>
        </w:rPr>
        <w:t> </w:t>
      </w:r>
      <w:r>
        <w:rPr>
          <w:color w:val="231F20"/>
        </w:rPr>
        <w:t>a</w:t>
      </w:r>
      <w:r>
        <w:rPr>
          <w:color w:val="231F20"/>
          <w:spacing w:val="-7"/>
        </w:rPr>
        <w:t> </w:t>
      </w:r>
      <w:r>
        <w:rPr>
          <w:color w:val="231F20"/>
        </w:rPr>
        <w:t>little</w:t>
      </w:r>
      <w:r>
        <w:rPr>
          <w:color w:val="231F20"/>
          <w:spacing w:val="-7"/>
        </w:rPr>
        <w:t> </w:t>
      </w:r>
      <w:r>
        <w:rPr>
          <w:color w:val="231F20"/>
        </w:rPr>
        <w:t>at</w:t>
      </w:r>
      <w:r>
        <w:rPr>
          <w:color w:val="231F20"/>
          <w:spacing w:val="-7"/>
        </w:rPr>
        <w:t> </w:t>
      </w:r>
      <w:r>
        <w:rPr>
          <w:color w:val="231F20"/>
        </w:rPr>
        <w:t>a</w:t>
      </w:r>
      <w:r>
        <w:rPr>
          <w:color w:val="231F20"/>
          <w:spacing w:val="-7"/>
        </w:rPr>
        <w:t> </w:t>
      </w:r>
      <w:r>
        <w:rPr>
          <w:color w:val="231F20"/>
        </w:rPr>
        <w:t>time.</w:t>
      </w:r>
      <w:r>
        <w:rPr>
          <w:color w:val="231F20"/>
          <w:spacing w:val="55"/>
        </w:rPr>
        <w:t>   </w:t>
      </w:r>
      <w:r>
        <w:rPr>
          <w:color w:val="231F20"/>
        </w:rPr>
        <w:t>The</w:t>
      </w:r>
      <w:r>
        <w:rPr>
          <w:color w:val="231F20"/>
          <w:spacing w:val="-6"/>
        </w:rPr>
        <w:t> </w:t>
      </w:r>
      <w:r>
        <w:rPr>
          <w:color w:val="231F20"/>
        </w:rPr>
        <w:t>concept</w:t>
      </w:r>
      <w:r>
        <w:rPr>
          <w:color w:val="231F20"/>
          <w:spacing w:val="-7"/>
        </w:rPr>
        <w:t> </w:t>
      </w:r>
      <w:r>
        <w:rPr>
          <w:color w:val="231F20"/>
          <w:spacing w:val="-5"/>
        </w:rPr>
        <w:t>of</w:t>
      </w:r>
    </w:p>
    <w:p>
      <w:pPr>
        <w:pStyle w:val="BodyText"/>
        <w:spacing w:line="230" w:lineRule="auto" w:before="15"/>
        <w:ind w:right="38"/>
      </w:pPr>
      <w:r>
        <w:rPr>
          <w:color w:val="231F20"/>
        </w:rPr>
        <w:t>‘appointment</w:t>
      </w:r>
      <w:r>
        <w:rPr>
          <w:color w:val="231F20"/>
          <w:spacing w:val="13"/>
        </w:rPr>
        <w:t> </w:t>
      </w:r>
      <w:r>
        <w:rPr>
          <w:color w:val="231F20"/>
        </w:rPr>
        <w:t>television’</w:t>
      </w:r>
      <w:r>
        <w:rPr>
          <w:color w:val="231F20"/>
          <w:spacing w:val="-13"/>
        </w:rPr>
        <w:t> </w:t>
      </w:r>
      <w:r>
        <w:rPr>
          <w:color w:val="231F20"/>
        </w:rPr>
        <w:t>—</w:t>
      </w:r>
      <w:r>
        <w:rPr>
          <w:color w:val="231F20"/>
          <w:spacing w:val="-12"/>
        </w:rPr>
        <w:t> </w:t>
      </w:r>
      <w:r>
        <w:rPr>
          <w:color w:val="231F20"/>
        </w:rPr>
        <w:t>arranging</w:t>
      </w:r>
      <w:r>
        <w:rPr>
          <w:color w:val="231F20"/>
          <w:spacing w:val="40"/>
        </w:rPr>
        <w:t> </w:t>
      </w:r>
      <w:r>
        <w:rPr>
          <w:color w:val="231F20"/>
        </w:rPr>
        <w:t>to be</w:t>
      </w:r>
      <w:r>
        <w:rPr>
          <w:color w:val="231F20"/>
          <w:spacing w:val="-3"/>
        </w:rPr>
        <w:t> </w:t>
      </w:r>
      <w:r>
        <w:rPr>
          <w:color w:val="231F20"/>
        </w:rPr>
        <w:t>home</w:t>
      </w:r>
      <w:r>
        <w:rPr>
          <w:color w:val="231F20"/>
          <w:spacing w:val="-3"/>
        </w:rPr>
        <w:t> </w:t>
      </w:r>
      <w:r>
        <w:rPr>
          <w:color w:val="231F20"/>
        </w:rPr>
        <w:t>at</w:t>
      </w:r>
      <w:r>
        <w:rPr>
          <w:color w:val="231F20"/>
          <w:spacing w:val="-3"/>
        </w:rPr>
        <w:t> </w:t>
      </w:r>
      <w:r>
        <w:rPr>
          <w:color w:val="231F20"/>
        </w:rPr>
        <w:t>a</w:t>
      </w:r>
      <w:r>
        <w:rPr>
          <w:color w:val="231F20"/>
          <w:spacing w:val="-3"/>
        </w:rPr>
        <w:t> </w:t>
      </w:r>
      <w:r>
        <w:rPr>
          <w:color w:val="231F20"/>
        </w:rPr>
        <w:t>precise</w:t>
      </w:r>
      <w:r>
        <w:rPr>
          <w:color w:val="231F20"/>
          <w:spacing w:val="-3"/>
        </w:rPr>
        <w:t> </w:t>
      </w:r>
      <w:r>
        <w:rPr>
          <w:color w:val="231F20"/>
        </w:rPr>
        <w:t>time</w:t>
      </w:r>
      <w:r>
        <w:rPr>
          <w:color w:val="231F20"/>
          <w:spacing w:val="-3"/>
        </w:rPr>
        <w:t> </w:t>
      </w:r>
      <w:r>
        <w:rPr>
          <w:color w:val="231F20"/>
        </w:rPr>
        <w:t>to</w:t>
      </w:r>
      <w:r>
        <w:rPr>
          <w:color w:val="231F20"/>
          <w:spacing w:val="-3"/>
        </w:rPr>
        <w:t> </w:t>
      </w:r>
      <w:r>
        <w:rPr>
          <w:color w:val="231F20"/>
        </w:rPr>
        <w:t>watch</w:t>
      </w:r>
      <w:r>
        <w:rPr>
          <w:color w:val="231F20"/>
          <w:spacing w:val="-3"/>
        </w:rPr>
        <w:t> </w:t>
      </w:r>
      <w:r>
        <w:rPr>
          <w:color w:val="231F20"/>
        </w:rPr>
        <w:t>a</w:t>
      </w:r>
      <w:r>
        <w:rPr>
          <w:color w:val="231F20"/>
          <w:spacing w:val="-3"/>
        </w:rPr>
        <w:t> </w:t>
      </w:r>
      <w:r>
        <w:rPr>
          <w:color w:val="231F20"/>
        </w:rPr>
        <w:t>par- ticular program—will soon be a thing of the past.”</w:t>
      </w:r>
      <w:hyperlink w:history="true" w:anchor="_bookmark17">
        <w:r>
          <w:rPr>
            <w:color w:val="231F20"/>
            <w:position w:val="7"/>
            <w:sz w:val="13"/>
          </w:rPr>
          <w:t>35</w:t>
        </w:r>
      </w:hyperlink>
      <w:r>
        <w:rPr>
          <w:color w:val="231F20"/>
          <w:spacing w:val="21"/>
          <w:position w:val="7"/>
          <w:sz w:val="13"/>
        </w:rPr>
        <w:t> </w:t>
      </w:r>
      <w:r>
        <w:rPr>
          <w:color w:val="231F20"/>
        </w:rPr>
        <w:t>Refusing to bow out just yet, the</w:t>
      </w:r>
      <w:r>
        <w:rPr>
          <w:color w:val="231F20"/>
          <w:spacing w:val="-7"/>
        </w:rPr>
        <w:t> </w:t>
      </w:r>
      <w:r>
        <w:rPr>
          <w:color w:val="231F20"/>
        </w:rPr>
        <w:t>networks</w:t>
      </w:r>
      <w:r>
        <w:rPr>
          <w:color w:val="231F20"/>
          <w:spacing w:val="-7"/>
        </w:rPr>
        <w:t> </w:t>
      </w:r>
      <w:r>
        <w:rPr>
          <w:color w:val="231F20"/>
        </w:rPr>
        <w:t>want</w:t>
      </w:r>
      <w:r>
        <w:rPr>
          <w:color w:val="231F20"/>
          <w:spacing w:val="-7"/>
        </w:rPr>
        <w:t> </w:t>
      </w:r>
      <w:r>
        <w:rPr>
          <w:color w:val="231F20"/>
        </w:rPr>
        <w:t>to</w:t>
      </w:r>
      <w:r>
        <w:rPr>
          <w:color w:val="231F20"/>
          <w:spacing w:val="-7"/>
        </w:rPr>
        <w:t> </w:t>
      </w:r>
      <w:r>
        <w:rPr>
          <w:color w:val="231F20"/>
        </w:rPr>
        <w:t>hold</w:t>
      </w:r>
      <w:r>
        <w:rPr>
          <w:color w:val="231F20"/>
          <w:spacing w:val="-7"/>
        </w:rPr>
        <w:t> </w:t>
      </w:r>
      <w:r>
        <w:rPr>
          <w:color w:val="231F20"/>
        </w:rPr>
        <w:t>on</w:t>
      </w:r>
      <w:r>
        <w:rPr>
          <w:color w:val="231F20"/>
          <w:spacing w:val="-7"/>
        </w:rPr>
        <w:t> </w:t>
      </w:r>
      <w:r>
        <w:rPr>
          <w:color w:val="231F20"/>
        </w:rPr>
        <w:t>to</w:t>
      </w:r>
      <w:r>
        <w:rPr>
          <w:color w:val="231F20"/>
          <w:spacing w:val="-7"/>
        </w:rPr>
        <w:t> </w:t>
      </w:r>
      <w:r>
        <w:rPr>
          <w:color w:val="231F20"/>
        </w:rPr>
        <w:t>appoint- ment</w:t>
      </w:r>
      <w:r>
        <w:rPr>
          <w:color w:val="231F20"/>
          <w:spacing w:val="-11"/>
        </w:rPr>
        <w:t> </w:t>
      </w:r>
      <w:r>
        <w:rPr>
          <w:color w:val="231F20"/>
        </w:rPr>
        <w:t>viewing</w:t>
      </w:r>
      <w:r>
        <w:rPr>
          <w:color w:val="231F20"/>
          <w:spacing w:val="-11"/>
        </w:rPr>
        <w:t> </w:t>
      </w:r>
      <w:r>
        <w:rPr>
          <w:color w:val="231F20"/>
        </w:rPr>
        <w:t>by</w:t>
      </w:r>
      <w:r>
        <w:rPr>
          <w:color w:val="231F20"/>
          <w:spacing w:val="-11"/>
        </w:rPr>
        <w:t> </w:t>
      </w:r>
      <w:r>
        <w:rPr>
          <w:color w:val="231F20"/>
        </w:rPr>
        <w:t>constructing</w:t>
      </w:r>
      <w:r>
        <w:rPr>
          <w:color w:val="231F20"/>
          <w:spacing w:val="-11"/>
        </w:rPr>
        <w:t> </w:t>
      </w:r>
      <w:r>
        <w:rPr>
          <w:color w:val="231F20"/>
        </w:rPr>
        <w:t>new</w:t>
      </w:r>
      <w:r>
        <w:rPr>
          <w:color w:val="231F20"/>
          <w:spacing w:val="-11"/>
        </w:rPr>
        <w:t> </w:t>
      </w:r>
      <w:r>
        <w:rPr>
          <w:color w:val="231F20"/>
        </w:rPr>
        <w:t>forms of programming that demand and re- ward</w:t>
      </w:r>
      <w:r>
        <w:rPr>
          <w:color w:val="231F20"/>
          <w:spacing w:val="-13"/>
        </w:rPr>
        <w:t> </w:t>
      </w:r>
      <w:r>
        <w:rPr>
          <w:color w:val="231F20"/>
        </w:rPr>
        <w:t>immediate</w:t>
      </w:r>
      <w:r>
        <w:rPr>
          <w:color w:val="231F20"/>
          <w:spacing w:val="-12"/>
        </w:rPr>
        <w:t> </w:t>
      </w:r>
      <w:r>
        <w:rPr>
          <w:color w:val="231F20"/>
        </w:rPr>
        <w:t>attention,</w:t>
      </w:r>
      <w:r>
        <w:rPr>
          <w:color w:val="231F20"/>
          <w:spacing w:val="-13"/>
        </w:rPr>
        <w:t> </w:t>
      </w:r>
      <w:r>
        <w:rPr>
          <w:color w:val="231F20"/>
        </w:rPr>
        <w:t>and</w:t>
      </w:r>
      <w:r>
        <w:rPr>
          <w:color w:val="231F20"/>
          <w:spacing w:val="-12"/>
        </w:rPr>
        <w:t> </w:t>
      </w:r>
      <w:r>
        <w:rPr>
          <w:color w:val="231F20"/>
        </w:rPr>
        <w:t>they</w:t>
      </w:r>
      <w:r>
        <w:rPr>
          <w:color w:val="231F20"/>
          <w:spacing w:val="-13"/>
        </w:rPr>
        <w:t> </w:t>
      </w:r>
      <w:r>
        <w:rPr>
          <w:color w:val="231F20"/>
        </w:rPr>
        <w:t>want to</w:t>
      </w:r>
      <w:r>
        <w:rPr>
          <w:color w:val="231F20"/>
          <w:spacing w:val="-13"/>
        </w:rPr>
        <w:t> </w:t>
      </w:r>
      <w:r>
        <w:rPr>
          <w:color w:val="231F20"/>
        </w:rPr>
        <w:t>build</w:t>
      </w:r>
      <w:r>
        <w:rPr>
          <w:color w:val="231F20"/>
          <w:spacing w:val="-12"/>
        </w:rPr>
        <w:t> </w:t>
      </w:r>
      <w:r>
        <w:rPr>
          <w:color w:val="231F20"/>
        </w:rPr>
        <w:t>up</w:t>
      </w:r>
      <w:r>
        <w:rPr>
          <w:color w:val="231F20"/>
          <w:spacing w:val="-13"/>
        </w:rPr>
        <w:t> </w:t>
      </w:r>
      <w:r>
        <w:rPr>
          <w:color w:val="231F20"/>
        </w:rPr>
        <w:t>viewer</w:t>
      </w:r>
      <w:r>
        <w:rPr>
          <w:color w:val="231F20"/>
          <w:spacing w:val="-12"/>
        </w:rPr>
        <w:t> </w:t>
      </w:r>
      <w:r>
        <w:rPr>
          <w:color w:val="231F20"/>
        </w:rPr>
        <w:t>loyalty</w:t>
      </w:r>
      <w:r>
        <w:rPr>
          <w:color w:val="231F20"/>
          <w:spacing w:val="-13"/>
        </w:rPr>
        <w:t> </w:t>
      </w:r>
      <w:r>
        <w:rPr>
          <w:color w:val="231F20"/>
        </w:rPr>
        <w:t>by</w:t>
      </w:r>
      <w:r>
        <w:rPr>
          <w:color w:val="231F20"/>
          <w:spacing w:val="-12"/>
        </w:rPr>
        <w:t> </w:t>
      </w:r>
      <w:r>
        <w:rPr>
          <w:color w:val="231F20"/>
        </w:rPr>
        <w:t>intensifying the affective appeal of their programs.</w:t>
      </w:r>
    </w:p>
    <w:p>
      <w:pPr>
        <w:pStyle w:val="BodyText"/>
        <w:spacing w:before="1"/>
        <w:ind w:left="357" w:right="0"/>
      </w:pPr>
      <w:r>
        <w:rPr>
          <w:color w:val="231F20"/>
        </w:rPr>
        <w:t>Industry</w:t>
      </w:r>
      <w:r>
        <w:rPr>
          <w:color w:val="231F20"/>
          <w:spacing w:val="40"/>
        </w:rPr>
        <w:t> </w:t>
      </w:r>
      <w:r>
        <w:rPr>
          <w:color w:val="231F20"/>
        </w:rPr>
        <w:t>research</w:t>
      </w:r>
      <w:r>
        <w:rPr>
          <w:color w:val="231F20"/>
          <w:spacing w:val="41"/>
        </w:rPr>
        <w:t> </w:t>
      </w:r>
      <w:r>
        <w:rPr>
          <w:color w:val="231F20"/>
        </w:rPr>
        <w:t>now</w:t>
      </w:r>
      <w:r>
        <w:rPr>
          <w:color w:val="231F20"/>
          <w:spacing w:val="41"/>
        </w:rPr>
        <w:t> </w:t>
      </w:r>
      <w:r>
        <w:rPr>
          <w:color w:val="231F20"/>
        </w:rPr>
        <w:t>suggests</w:t>
      </w:r>
      <w:r>
        <w:rPr>
          <w:color w:val="231F20"/>
          <w:spacing w:val="41"/>
        </w:rPr>
        <w:t> </w:t>
      </w:r>
      <w:r>
        <w:rPr>
          <w:color w:val="231F20"/>
          <w:spacing w:val="-4"/>
        </w:rPr>
        <w:t>that</w:t>
      </w:r>
    </w:p>
    <w:p>
      <w:pPr>
        <w:spacing w:line="240" w:lineRule="auto" w:before="0"/>
        <w:rPr>
          <w:sz w:val="17"/>
        </w:rPr>
      </w:pPr>
      <w:r>
        <w:rPr/>
        <w:br w:type="column"/>
      </w:r>
      <w:r>
        <w:rPr>
          <w:sz w:val="17"/>
        </w:rPr>
      </w:r>
    </w:p>
    <w:p>
      <w:pPr>
        <w:tabs>
          <w:tab w:pos="2528" w:val="left" w:leader="dot"/>
        </w:tabs>
        <w:spacing w:line="283" w:lineRule="auto" w:before="1"/>
        <w:ind w:left="117" w:right="115" w:firstLine="0"/>
        <w:jc w:val="left"/>
        <w:rPr>
          <w:rFonts w:ascii="Trebuchet MS" w:hAnsi="Trebuchet MS"/>
          <w:b/>
          <w:sz w:val="16"/>
        </w:rPr>
      </w:pPr>
      <w:r>
        <w:rPr>
          <w:rFonts w:ascii="Trebuchet MS" w:hAnsi="Trebuchet MS"/>
          <w:b/>
          <w:color w:val="231F20"/>
          <w:sz w:val="16"/>
        </w:rPr>
        <w:t>exercises;</w:t>
      </w:r>
      <w:r>
        <w:rPr>
          <w:rFonts w:ascii="Trebuchet MS" w:hAnsi="Trebuchet MS"/>
          <w:b/>
          <w:color w:val="231F20"/>
          <w:spacing w:val="-10"/>
          <w:sz w:val="16"/>
        </w:rPr>
        <w:t> </w:t>
      </w:r>
      <w:r>
        <w:rPr>
          <w:rFonts w:ascii="Trebuchet MS" w:hAnsi="Trebuchet MS"/>
          <w:b/>
          <w:color w:val="231F20"/>
          <w:sz w:val="16"/>
        </w:rPr>
        <w:t>the games industry is inter- ested in networked games that would allow hundreds or thousands of players to participate.”</w:t>
      </w:r>
      <w:r>
        <w:rPr>
          <w:rFonts w:ascii="Trebuchet MS" w:hAnsi="Trebuchet MS"/>
          <w:b/>
          <w:color w:val="231F20"/>
          <w:position w:val="5"/>
          <w:sz w:val="10"/>
        </w:rPr>
        <w:t>1</w:t>
      </w:r>
      <w:r>
        <w:rPr>
          <w:rFonts w:ascii="Trebuchet MS" w:hAnsi="Trebuchet MS"/>
          <w:b/>
          <w:color w:val="231F20"/>
          <w:spacing w:val="32"/>
          <w:position w:val="5"/>
          <w:sz w:val="10"/>
        </w:rPr>
        <w:t> </w:t>
      </w:r>
      <w:r>
        <w:rPr>
          <w:rFonts w:ascii="Trebuchet MS" w:hAnsi="Trebuchet MS"/>
          <w:b/>
          <w:color w:val="231F20"/>
          <w:sz w:val="16"/>
        </w:rPr>
        <w:t>Some have seen this report</w:t>
      </w:r>
      <w:r>
        <w:rPr>
          <w:rFonts w:ascii="Trebuchet MS" w:hAnsi="Trebuchet MS"/>
          <w:b/>
          <w:color w:val="231F20"/>
          <w:spacing w:val="-10"/>
          <w:sz w:val="16"/>
        </w:rPr>
        <w:t> </w:t>
      </w:r>
      <w:r>
        <w:rPr>
          <w:rFonts w:ascii="Trebuchet MS" w:hAnsi="Trebuchet MS"/>
          <w:b/>
          <w:color w:val="231F20"/>
          <w:sz w:val="16"/>
        </w:rPr>
        <w:t>as</w:t>
      </w:r>
      <w:r>
        <w:rPr>
          <w:rFonts w:ascii="Trebuchet MS" w:hAnsi="Trebuchet MS"/>
          <w:b/>
          <w:color w:val="231F20"/>
          <w:spacing w:val="-10"/>
          <w:sz w:val="16"/>
        </w:rPr>
        <w:t> </w:t>
      </w:r>
      <w:r>
        <w:rPr>
          <w:rFonts w:ascii="Trebuchet MS" w:hAnsi="Trebuchet MS"/>
          <w:b/>
          <w:color w:val="231F20"/>
          <w:sz w:val="16"/>
        </w:rPr>
        <w:t>representing</w:t>
      </w:r>
      <w:r>
        <w:rPr>
          <w:rFonts w:ascii="Trebuchet MS" w:hAnsi="Trebuchet MS"/>
          <w:b/>
          <w:color w:val="231F20"/>
          <w:spacing w:val="-10"/>
          <w:sz w:val="16"/>
        </w:rPr>
        <w:t> </w:t>
      </w:r>
      <w:r>
        <w:rPr>
          <w:rFonts w:ascii="Trebuchet MS" w:hAnsi="Trebuchet MS"/>
          <w:b/>
          <w:color w:val="231F20"/>
          <w:sz w:val="16"/>
        </w:rPr>
        <w:t>a</w:t>
      </w:r>
      <w:r>
        <w:rPr>
          <w:rFonts w:ascii="Trebuchet MS" w:hAnsi="Trebuchet MS"/>
          <w:b/>
          <w:color w:val="231F20"/>
          <w:spacing w:val="-10"/>
          <w:sz w:val="16"/>
        </w:rPr>
        <w:t> </w:t>
      </w:r>
      <w:r>
        <w:rPr>
          <w:rFonts w:ascii="Trebuchet MS" w:hAnsi="Trebuchet MS"/>
          <w:b/>
          <w:color w:val="231F20"/>
          <w:sz w:val="16"/>
        </w:rPr>
        <w:t>major</w:t>
      </w:r>
      <w:r>
        <w:rPr>
          <w:rFonts w:ascii="Trebuchet MS" w:hAnsi="Trebuchet MS"/>
          <w:b/>
          <w:color w:val="231F20"/>
          <w:spacing w:val="-10"/>
          <w:sz w:val="16"/>
        </w:rPr>
        <w:t> </w:t>
      </w:r>
      <w:r>
        <w:rPr>
          <w:rFonts w:ascii="Trebuchet MS" w:hAnsi="Trebuchet MS"/>
          <w:b/>
          <w:color w:val="231F20"/>
          <w:sz w:val="16"/>
        </w:rPr>
        <w:t>first</w:t>
      </w:r>
      <w:r>
        <w:rPr>
          <w:rFonts w:ascii="Trebuchet MS" w:hAnsi="Trebuchet MS"/>
          <w:b/>
          <w:color w:val="231F20"/>
          <w:spacing w:val="-10"/>
          <w:sz w:val="16"/>
        </w:rPr>
        <w:t> </w:t>
      </w:r>
      <w:r>
        <w:rPr>
          <w:rFonts w:ascii="Trebuchet MS" w:hAnsi="Trebuchet MS"/>
          <w:b/>
          <w:color w:val="231F20"/>
          <w:sz w:val="16"/>
        </w:rPr>
        <w:t>step toward the establishment of what is being</w:t>
      </w:r>
      <w:r>
        <w:rPr>
          <w:rFonts w:ascii="Trebuchet MS" w:hAnsi="Trebuchet MS"/>
          <w:b/>
          <w:color w:val="231F20"/>
          <w:spacing w:val="-5"/>
          <w:sz w:val="16"/>
        </w:rPr>
        <w:t> </w:t>
      </w:r>
      <w:r>
        <w:rPr>
          <w:rFonts w:ascii="Trebuchet MS" w:hAnsi="Trebuchet MS"/>
          <w:b/>
          <w:color w:val="231F20"/>
          <w:sz w:val="16"/>
        </w:rPr>
        <w:t>called</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military/entertainment complex.Yet,</w:t>
      </w:r>
      <w:r>
        <w:rPr>
          <w:rFonts w:ascii="Trebuchet MS" w:hAnsi="Trebuchet MS"/>
          <w:b/>
          <w:color w:val="231F20"/>
          <w:spacing w:val="-6"/>
          <w:sz w:val="16"/>
        </w:rPr>
        <w:t> </w:t>
      </w:r>
      <w:r>
        <w:rPr>
          <w:rFonts w:ascii="Trebuchet MS" w:hAnsi="Trebuchet MS"/>
          <w:b/>
          <w:color w:val="231F20"/>
          <w:sz w:val="16"/>
        </w:rPr>
        <w:t>the report acknowledged many</w:t>
      </w:r>
      <w:r>
        <w:rPr>
          <w:rFonts w:ascii="Trebuchet MS" w:hAnsi="Trebuchet MS"/>
          <w:b/>
          <w:color w:val="231F20"/>
          <w:spacing w:val="-7"/>
          <w:sz w:val="16"/>
        </w:rPr>
        <w:t> </w:t>
      </w:r>
      <w:r>
        <w:rPr>
          <w:rFonts w:ascii="Trebuchet MS" w:hAnsi="Trebuchet MS"/>
          <w:b/>
          <w:color w:val="231F20"/>
          <w:sz w:val="16"/>
        </w:rPr>
        <w:t>of</w:t>
      </w:r>
      <w:r>
        <w:rPr>
          <w:rFonts w:ascii="Trebuchet MS" w:hAnsi="Trebuchet MS"/>
          <w:b/>
          <w:color w:val="231F20"/>
          <w:spacing w:val="-7"/>
          <w:sz w:val="16"/>
        </w:rPr>
        <w:t> </w:t>
      </w: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same</w:t>
      </w:r>
      <w:r>
        <w:rPr>
          <w:rFonts w:ascii="Trebuchet MS" w:hAnsi="Trebuchet MS"/>
          <w:b/>
          <w:color w:val="231F20"/>
          <w:spacing w:val="-7"/>
          <w:sz w:val="16"/>
        </w:rPr>
        <w:t> </w:t>
      </w:r>
      <w:r>
        <w:rPr>
          <w:rFonts w:ascii="Trebuchet MS" w:hAnsi="Trebuchet MS"/>
          <w:b/>
          <w:color w:val="231F20"/>
          <w:sz w:val="16"/>
        </w:rPr>
        <w:t>challenges</w:t>
      </w:r>
      <w:r>
        <w:rPr>
          <w:rFonts w:ascii="Trebuchet MS" w:hAnsi="Trebuchet MS"/>
          <w:b/>
          <w:color w:val="231F20"/>
          <w:spacing w:val="-7"/>
          <w:sz w:val="16"/>
        </w:rPr>
        <w:t> </w:t>
      </w:r>
      <w:r>
        <w:rPr>
          <w:rFonts w:ascii="Trebuchet MS" w:hAnsi="Trebuchet MS"/>
          <w:b/>
          <w:color w:val="231F20"/>
          <w:sz w:val="16"/>
        </w:rPr>
        <w:t>to</w:t>
      </w:r>
      <w:r>
        <w:rPr>
          <w:rFonts w:ascii="Trebuchet MS" w:hAnsi="Trebuchet MS"/>
          <w:b/>
          <w:color w:val="231F20"/>
          <w:spacing w:val="-7"/>
          <w:sz w:val="16"/>
        </w:rPr>
        <w:t> </w:t>
      </w:r>
      <w:r>
        <w:rPr>
          <w:rFonts w:ascii="Trebuchet MS" w:hAnsi="Trebuchet MS"/>
          <w:b/>
          <w:color w:val="231F20"/>
          <w:sz w:val="16"/>
        </w:rPr>
        <w:t>collabo- ration we have identified elsewhere in convergence culture:“The entertain- ment industry and DOD are two differ- ent cultures,</w:t>
      </w:r>
      <w:r>
        <w:rPr>
          <w:rFonts w:ascii="Trebuchet MS" w:hAnsi="Trebuchet MS"/>
          <w:b/>
          <w:color w:val="231F20"/>
          <w:spacing w:val="-15"/>
          <w:sz w:val="16"/>
        </w:rPr>
        <w:t> </w:t>
      </w:r>
      <w:r>
        <w:rPr>
          <w:rFonts w:ascii="Trebuchet MS" w:hAnsi="Trebuchet MS"/>
          <w:b/>
          <w:color w:val="231F20"/>
          <w:sz w:val="16"/>
        </w:rPr>
        <w:t>with different languages, different</w:t>
      </w:r>
      <w:r>
        <w:rPr>
          <w:rFonts w:ascii="Trebuchet MS" w:hAnsi="Trebuchet MS"/>
          <w:b/>
          <w:color w:val="231F20"/>
          <w:spacing w:val="-4"/>
          <w:sz w:val="16"/>
        </w:rPr>
        <w:t> </w:t>
      </w:r>
      <w:r>
        <w:rPr>
          <w:rFonts w:ascii="Trebuchet MS" w:hAnsi="Trebuchet MS"/>
          <w:b/>
          <w:color w:val="231F20"/>
          <w:sz w:val="16"/>
        </w:rPr>
        <w:t>business</w:t>
      </w:r>
      <w:r>
        <w:rPr>
          <w:rFonts w:ascii="Trebuchet MS" w:hAnsi="Trebuchet MS"/>
          <w:b/>
          <w:color w:val="231F20"/>
          <w:spacing w:val="-4"/>
          <w:sz w:val="16"/>
        </w:rPr>
        <w:t> </w:t>
      </w:r>
      <w:r>
        <w:rPr>
          <w:rFonts w:ascii="Trebuchet MS" w:hAnsi="Trebuchet MS"/>
          <w:b/>
          <w:color w:val="231F20"/>
          <w:sz w:val="16"/>
        </w:rPr>
        <w:t>models,</w:t>
      </w:r>
      <w:r>
        <w:rPr>
          <w:rFonts w:ascii="Trebuchet MS" w:hAnsi="Trebuchet MS"/>
          <w:b/>
          <w:color w:val="231F20"/>
          <w:spacing w:val="-20"/>
          <w:sz w:val="16"/>
        </w:rPr>
        <w:t> </w:t>
      </w:r>
      <w:r>
        <w:rPr>
          <w:rFonts w:ascii="Trebuchet MS" w:hAnsi="Trebuchet MS"/>
          <w:b/>
          <w:color w:val="231F20"/>
          <w:sz w:val="16"/>
        </w:rPr>
        <w:t>and</w:t>
      </w:r>
      <w:r>
        <w:rPr>
          <w:rFonts w:ascii="Trebuchet MS" w:hAnsi="Trebuchet MS"/>
          <w:b/>
          <w:color w:val="231F20"/>
          <w:spacing w:val="-4"/>
          <w:sz w:val="16"/>
        </w:rPr>
        <w:t> </w:t>
      </w:r>
      <w:r>
        <w:rPr>
          <w:rFonts w:ascii="Trebuchet MS" w:hAnsi="Trebuchet MS"/>
          <w:b/>
          <w:color w:val="231F20"/>
          <w:sz w:val="16"/>
        </w:rPr>
        <w:t>separate communities</w:t>
      </w:r>
      <w:r>
        <w:rPr>
          <w:rFonts w:ascii="Trebuchet MS" w:hAnsi="Trebuchet MS"/>
          <w:b/>
          <w:color w:val="231F20"/>
          <w:spacing w:val="-6"/>
          <w:sz w:val="16"/>
        </w:rPr>
        <w:t> </w:t>
      </w:r>
      <w:r>
        <w:rPr>
          <w:rFonts w:ascii="Trebuchet MS" w:hAnsi="Trebuchet MS"/>
          <w:b/>
          <w:color w:val="231F20"/>
          <w:sz w:val="16"/>
        </w:rPr>
        <w:t>of</w:t>
      </w:r>
      <w:r>
        <w:rPr>
          <w:rFonts w:ascii="Trebuchet MS" w:hAnsi="Trebuchet MS"/>
          <w:b/>
          <w:color w:val="231F20"/>
          <w:spacing w:val="-6"/>
          <w:sz w:val="16"/>
        </w:rPr>
        <w:t> </w:t>
      </w:r>
      <w:r>
        <w:rPr>
          <w:rFonts w:ascii="Trebuchet MS" w:hAnsi="Trebuchet MS"/>
          <w:b/>
          <w:color w:val="231F20"/>
          <w:spacing w:val="-2"/>
          <w:sz w:val="16"/>
        </w:rPr>
        <w:t>constituents</w:t>
      </w:r>
      <w:r>
        <w:rPr>
          <w:rFonts w:ascii="Trebuchet MS" w:hAnsi="Trebuchet MS"/>
          <w:b/>
          <w:color w:val="231F20"/>
          <w:sz w:val="16"/>
        </w:rPr>
        <w:tab/>
      </w:r>
      <w:r>
        <w:rPr>
          <w:rFonts w:ascii="Trebuchet MS" w:hAnsi="Trebuchet MS"/>
          <w:b/>
          <w:color w:val="231F20"/>
          <w:spacing w:val="-2"/>
          <w:sz w:val="16"/>
        </w:rPr>
        <w:t>Success</w:t>
      </w:r>
    </w:p>
    <w:p>
      <w:pPr>
        <w:spacing w:line="283" w:lineRule="auto" w:before="11"/>
        <w:ind w:left="117" w:right="115" w:firstLine="0"/>
        <w:jc w:val="left"/>
        <w:rPr>
          <w:rFonts w:ascii="Trebuchet MS" w:hAnsi="Trebuchet MS"/>
          <w:b/>
          <w:sz w:val="10"/>
        </w:rPr>
      </w:pPr>
      <w:r>
        <w:rPr>
          <w:rFonts w:ascii="Trebuchet MS" w:hAnsi="Trebuchet MS"/>
          <w:b/>
          <w:color w:val="231F20"/>
          <w:sz w:val="16"/>
        </w:rPr>
        <w:t>will</w:t>
      </w:r>
      <w:r>
        <w:rPr>
          <w:rFonts w:ascii="Trebuchet MS" w:hAnsi="Trebuchet MS"/>
          <w:b/>
          <w:color w:val="231F20"/>
          <w:spacing w:val="-6"/>
          <w:sz w:val="16"/>
        </w:rPr>
        <w:t> </w:t>
      </w:r>
      <w:r>
        <w:rPr>
          <w:rFonts w:ascii="Trebuchet MS" w:hAnsi="Trebuchet MS"/>
          <w:b/>
          <w:color w:val="231F20"/>
          <w:sz w:val="16"/>
        </w:rPr>
        <w:t>rely</w:t>
      </w:r>
      <w:r>
        <w:rPr>
          <w:rFonts w:ascii="Trebuchet MS" w:hAnsi="Trebuchet MS"/>
          <w:b/>
          <w:color w:val="231F20"/>
          <w:spacing w:val="-6"/>
          <w:sz w:val="16"/>
        </w:rPr>
        <w:t> </w:t>
      </w:r>
      <w:r>
        <w:rPr>
          <w:rFonts w:ascii="Trebuchet MS" w:hAnsi="Trebuchet MS"/>
          <w:b/>
          <w:color w:val="231F20"/>
          <w:sz w:val="16"/>
        </w:rPr>
        <w:t>on</w:t>
      </w:r>
      <w:r>
        <w:rPr>
          <w:rFonts w:ascii="Trebuchet MS" w:hAnsi="Trebuchet MS"/>
          <w:b/>
          <w:color w:val="231F20"/>
          <w:spacing w:val="-6"/>
          <w:sz w:val="16"/>
        </w:rPr>
        <w:t> </w:t>
      </w:r>
      <w:r>
        <w:rPr>
          <w:rFonts w:ascii="Trebuchet MS" w:hAnsi="Trebuchet MS"/>
          <w:b/>
          <w:color w:val="231F20"/>
          <w:sz w:val="16"/>
        </w:rPr>
        <w:t>sustained</w:t>
      </w:r>
      <w:r>
        <w:rPr>
          <w:rFonts w:ascii="Trebuchet MS" w:hAnsi="Trebuchet MS"/>
          <w:b/>
          <w:color w:val="231F20"/>
          <w:spacing w:val="-6"/>
          <w:sz w:val="16"/>
        </w:rPr>
        <w:t> </w:t>
      </w:r>
      <w:r>
        <w:rPr>
          <w:rFonts w:ascii="Trebuchet MS" w:hAnsi="Trebuchet MS"/>
          <w:b/>
          <w:color w:val="231F20"/>
          <w:sz w:val="16"/>
        </w:rPr>
        <w:t>commitment</w:t>
      </w:r>
      <w:r>
        <w:rPr>
          <w:rFonts w:ascii="Trebuchet MS" w:hAnsi="Trebuchet MS"/>
          <w:b/>
          <w:color w:val="231F20"/>
          <w:spacing w:val="-6"/>
          <w:sz w:val="16"/>
        </w:rPr>
        <w:t> </w:t>
      </w:r>
      <w:r>
        <w:rPr>
          <w:rFonts w:ascii="Trebuchet MS" w:hAnsi="Trebuchet MS"/>
          <w:b/>
          <w:color w:val="231F20"/>
          <w:sz w:val="16"/>
        </w:rPr>
        <w:t>from both sides—and from a shared belief that the benefits of collaboration are worth the costs.”</w:t>
      </w:r>
      <w:r>
        <w:rPr>
          <w:rFonts w:ascii="Trebuchet MS" w:hAnsi="Trebuchet MS"/>
          <w:b/>
          <w:color w:val="231F20"/>
          <w:position w:val="5"/>
          <w:sz w:val="10"/>
        </w:rPr>
        <w:t>2</w:t>
      </w:r>
    </w:p>
    <w:p>
      <w:pPr>
        <w:spacing w:line="283" w:lineRule="auto" w:before="3"/>
        <w:ind w:left="117" w:right="149" w:firstLine="180"/>
        <w:jc w:val="left"/>
        <w:rPr>
          <w:rFonts w:ascii="Trebuchet MS"/>
          <w:b/>
          <w:sz w:val="16"/>
        </w:rPr>
      </w:pPr>
      <w:r>
        <w:rPr>
          <w:rFonts w:ascii="Trebuchet MS"/>
          <w:b/>
          <w:color w:val="231F20"/>
          <w:sz w:val="16"/>
        </w:rPr>
        <w:t>Responding to this report,</w:t>
      </w:r>
      <w:r>
        <w:rPr>
          <w:rFonts w:ascii="Trebuchet MS"/>
          <w:b/>
          <w:color w:val="231F20"/>
          <w:spacing w:val="-9"/>
          <w:sz w:val="16"/>
        </w:rPr>
        <w:t> </w:t>
      </w:r>
      <w:r>
        <w:rPr>
          <w:rFonts w:ascii="Trebuchet MS"/>
          <w:b/>
          <w:color w:val="231F20"/>
          <w:sz w:val="16"/>
        </w:rPr>
        <w:t>people in the U.S.</w:t>
      </w:r>
      <w:r>
        <w:rPr>
          <w:rFonts w:ascii="Trebuchet MS"/>
          <w:b/>
          <w:color w:val="231F20"/>
          <w:spacing w:val="-13"/>
          <w:sz w:val="16"/>
        </w:rPr>
        <w:t> </w:t>
      </w:r>
      <w:r>
        <w:rPr>
          <w:rFonts w:ascii="Trebuchet MS"/>
          <w:b/>
          <w:color w:val="231F20"/>
          <w:sz w:val="16"/>
        </w:rPr>
        <w:t>military began to explore how games could be used to speak to younger</w:t>
      </w:r>
      <w:r>
        <w:rPr>
          <w:rFonts w:ascii="Trebuchet MS"/>
          <w:b/>
          <w:color w:val="231F20"/>
          <w:spacing w:val="-20"/>
          <w:sz w:val="16"/>
        </w:rPr>
        <w:t> </w:t>
      </w:r>
      <w:r>
        <w:rPr>
          <w:rFonts w:ascii="Trebuchet MS"/>
          <w:b/>
          <w:color w:val="231F20"/>
          <w:sz w:val="16"/>
        </w:rPr>
        <w:t>Americans</w:t>
      </w:r>
      <w:r>
        <w:rPr>
          <w:rFonts w:ascii="Trebuchet MS"/>
          <w:b/>
          <w:color w:val="231F20"/>
          <w:spacing w:val="-4"/>
          <w:sz w:val="16"/>
        </w:rPr>
        <w:t> </w:t>
      </w:r>
      <w:r>
        <w:rPr>
          <w:rFonts w:ascii="Trebuchet MS"/>
          <w:b/>
          <w:color w:val="231F20"/>
          <w:sz w:val="16"/>
        </w:rPr>
        <w:t>who</w:t>
      </w:r>
      <w:r>
        <w:rPr>
          <w:rFonts w:ascii="Trebuchet MS"/>
          <w:b/>
          <w:color w:val="231F20"/>
          <w:spacing w:val="-4"/>
          <w:sz w:val="16"/>
        </w:rPr>
        <w:t> </w:t>
      </w:r>
      <w:r>
        <w:rPr>
          <w:rFonts w:ascii="Trebuchet MS"/>
          <w:b/>
          <w:color w:val="231F20"/>
          <w:sz w:val="16"/>
        </w:rPr>
        <w:t>were</w:t>
      </w:r>
      <w:r>
        <w:rPr>
          <w:rFonts w:ascii="Trebuchet MS"/>
          <w:b/>
          <w:color w:val="231F20"/>
          <w:spacing w:val="-4"/>
          <w:sz w:val="16"/>
        </w:rPr>
        <w:t> </w:t>
      </w:r>
      <w:r>
        <w:rPr>
          <w:rFonts w:ascii="Trebuchet MS"/>
          <w:b/>
          <w:color w:val="231F20"/>
          <w:sz w:val="16"/>
        </w:rPr>
        <w:t>alienated or bored by traditional approaches to recruitment.The military also wanted to tap the communities that emerged around games as a means of rebuilding the</w:t>
      </w:r>
      <w:r>
        <w:rPr>
          <w:rFonts w:ascii="Trebuchet MS"/>
          <w:b/>
          <w:color w:val="231F20"/>
          <w:spacing w:val="-13"/>
          <w:sz w:val="16"/>
        </w:rPr>
        <w:t> </w:t>
      </w:r>
      <w:r>
        <w:rPr>
          <w:rFonts w:ascii="Trebuchet MS"/>
          <w:b/>
          <w:color w:val="231F20"/>
          <w:sz w:val="16"/>
        </w:rPr>
        <w:t>social</w:t>
      </w:r>
      <w:r>
        <w:rPr>
          <w:rFonts w:ascii="Trebuchet MS"/>
          <w:b/>
          <w:color w:val="231F20"/>
          <w:spacing w:val="-12"/>
          <w:sz w:val="16"/>
        </w:rPr>
        <w:t> </w:t>
      </w:r>
      <w:r>
        <w:rPr>
          <w:rFonts w:ascii="Trebuchet MS"/>
          <w:b/>
          <w:color w:val="231F20"/>
          <w:sz w:val="16"/>
        </w:rPr>
        <w:t>connections</w:t>
      </w:r>
      <w:r>
        <w:rPr>
          <w:rFonts w:ascii="Trebuchet MS"/>
          <w:b/>
          <w:color w:val="231F20"/>
          <w:spacing w:val="-12"/>
          <w:sz w:val="16"/>
        </w:rPr>
        <w:t> </w:t>
      </w:r>
      <w:r>
        <w:rPr>
          <w:rFonts w:ascii="Trebuchet MS"/>
          <w:b/>
          <w:color w:val="231F20"/>
          <w:sz w:val="16"/>
        </w:rPr>
        <w:t>between</w:t>
      </w:r>
      <w:r>
        <w:rPr>
          <w:rFonts w:ascii="Trebuchet MS"/>
          <w:b/>
          <w:color w:val="231F20"/>
          <w:spacing w:val="-12"/>
          <w:sz w:val="16"/>
        </w:rPr>
        <w:t> </w:t>
      </w:r>
      <w:r>
        <w:rPr>
          <w:rFonts w:ascii="Trebuchet MS"/>
          <w:b/>
          <w:color w:val="231F20"/>
          <w:sz w:val="16"/>
        </w:rPr>
        <w:t>military and civilians at a time when most mili- tary volunteers came from a relatively narrow sector of the population.</w:t>
      </w:r>
    </w:p>
    <w:p>
      <w:pPr>
        <w:spacing w:line="283" w:lineRule="auto" w:before="10"/>
        <w:ind w:left="117" w:right="144" w:firstLine="0"/>
        <w:jc w:val="left"/>
        <w:rPr>
          <w:rFonts w:ascii="Trebuchet MS" w:hAnsi="Trebuchet MS"/>
          <w:b/>
          <w:sz w:val="16"/>
        </w:rPr>
      </w:pPr>
      <w:r>
        <w:rPr>
          <w:rFonts w:ascii="Trebuchet MS" w:hAnsi="Trebuchet MS"/>
          <w:b/>
          <w:color w:val="231F20"/>
          <w:sz w:val="16"/>
        </w:rPr>
        <w:t>Colonel E. Casey</w:t>
      </w:r>
      <w:r>
        <w:rPr>
          <w:rFonts w:ascii="Trebuchet MS" w:hAnsi="Trebuchet MS"/>
          <w:b/>
          <w:color w:val="231F20"/>
          <w:spacing w:val="-6"/>
          <w:sz w:val="16"/>
        </w:rPr>
        <w:t> </w:t>
      </w:r>
      <w:r>
        <w:rPr>
          <w:rFonts w:ascii="Trebuchet MS" w:hAnsi="Trebuchet MS"/>
          <w:b/>
          <w:color w:val="231F20"/>
          <w:sz w:val="16"/>
        </w:rPr>
        <w:t>Wardynski, the man </w:t>
      </w:r>
      <w:r>
        <w:rPr>
          <w:rFonts w:ascii="Trebuchet MS" w:hAnsi="Trebuchet MS"/>
          <w:b/>
          <w:color w:val="231F20"/>
          <w:w w:val="95"/>
          <w:sz w:val="16"/>
        </w:rPr>
        <w:t>who</w:t>
      </w:r>
      <w:r>
        <w:rPr>
          <w:rFonts w:ascii="Trebuchet MS" w:hAnsi="Trebuchet MS"/>
          <w:b/>
          <w:color w:val="231F20"/>
          <w:spacing w:val="-5"/>
          <w:w w:val="95"/>
          <w:sz w:val="16"/>
        </w:rPr>
        <w:t> </w:t>
      </w:r>
      <w:r>
        <w:rPr>
          <w:rFonts w:ascii="Trebuchet MS" w:hAnsi="Trebuchet MS"/>
          <w:b/>
          <w:color w:val="231F20"/>
          <w:w w:val="95"/>
          <w:sz w:val="16"/>
        </w:rPr>
        <w:t>originated</w:t>
      </w:r>
      <w:r>
        <w:rPr>
          <w:rFonts w:ascii="Trebuchet MS" w:hAnsi="Trebuchet MS"/>
          <w:b/>
          <w:color w:val="231F20"/>
          <w:spacing w:val="-4"/>
          <w:w w:val="95"/>
          <w:sz w:val="16"/>
        </w:rPr>
        <w:t> </w:t>
      </w:r>
      <w:r>
        <w:rPr>
          <w:rFonts w:ascii="Trebuchet MS" w:hAnsi="Trebuchet MS"/>
          <w:b/>
          <w:color w:val="231F20"/>
          <w:w w:val="95"/>
          <w:sz w:val="16"/>
        </w:rPr>
        <w:t>the</w:t>
      </w:r>
      <w:r>
        <w:rPr>
          <w:rFonts w:ascii="Trebuchet MS" w:hAnsi="Trebuchet MS"/>
          <w:b/>
          <w:color w:val="231F20"/>
          <w:spacing w:val="-4"/>
          <w:w w:val="95"/>
          <w:sz w:val="16"/>
        </w:rPr>
        <w:t> </w:t>
      </w:r>
      <w:r>
        <w:rPr>
          <w:rFonts w:ascii="Trebuchet MS" w:hAnsi="Trebuchet MS"/>
          <w:b/>
          <w:i/>
          <w:color w:val="231F20"/>
          <w:w w:val="95"/>
          <w:sz w:val="16"/>
        </w:rPr>
        <w:t>America’s</w:t>
      </w:r>
      <w:r>
        <w:rPr>
          <w:rFonts w:ascii="Trebuchet MS" w:hAnsi="Trebuchet MS"/>
          <w:b/>
          <w:i/>
          <w:color w:val="231F20"/>
          <w:spacing w:val="-15"/>
          <w:w w:val="95"/>
          <w:sz w:val="16"/>
        </w:rPr>
        <w:t> </w:t>
      </w:r>
      <w:r>
        <w:rPr>
          <w:rFonts w:ascii="Trebuchet MS" w:hAnsi="Trebuchet MS"/>
          <w:b/>
          <w:i/>
          <w:color w:val="231F20"/>
          <w:w w:val="95"/>
          <w:sz w:val="16"/>
        </w:rPr>
        <w:t>Army</w:t>
      </w:r>
      <w:r>
        <w:rPr>
          <w:rFonts w:ascii="Trebuchet MS" w:hAnsi="Trebuchet MS"/>
          <w:b/>
          <w:i/>
          <w:color w:val="231F20"/>
          <w:spacing w:val="-3"/>
          <w:w w:val="95"/>
          <w:sz w:val="16"/>
        </w:rPr>
        <w:t> </w:t>
      </w:r>
      <w:r>
        <w:rPr>
          <w:rFonts w:ascii="Trebuchet MS" w:hAnsi="Trebuchet MS"/>
          <w:b/>
          <w:color w:val="231F20"/>
          <w:w w:val="95"/>
          <w:sz w:val="16"/>
        </w:rPr>
        <w:t>proj- </w:t>
      </w:r>
      <w:r>
        <w:rPr>
          <w:rFonts w:ascii="Trebuchet MS" w:hAnsi="Trebuchet MS"/>
          <w:b/>
          <w:color w:val="231F20"/>
          <w:sz w:val="16"/>
        </w:rPr>
        <w:t>ect,</w:t>
      </w:r>
      <w:r>
        <w:rPr>
          <w:rFonts w:ascii="Trebuchet MS" w:hAnsi="Trebuchet MS"/>
          <w:b/>
          <w:color w:val="231F20"/>
          <w:spacing w:val="-20"/>
          <w:sz w:val="16"/>
        </w:rPr>
        <w:t> </w:t>
      </w:r>
      <w:r>
        <w:rPr>
          <w:rFonts w:ascii="Trebuchet MS" w:hAnsi="Trebuchet MS"/>
          <w:b/>
          <w:color w:val="231F20"/>
          <w:sz w:val="16"/>
        </w:rPr>
        <w:t>explains:</w:t>
      </w:r>
    </w:p>
    <w:p>
      <w:pPr>
        <w:spacing w:line="288" w:lineRule="auto" w:before="2"/>
        <w:ind w:left="297" w:right="425" w:firstLine="0"/>
        <w:jc w:val="both"/>
        <w:rPr>
          <w:rFonts w:ascii="Arial"/>
          <w:sz w:val="16"/>
        </w:rPr>
      </w:pPr>
      <w:r>
        <w:rPr>
          <w:rFonts w:ascii="Arial"/>
          <w:color w:val="231F20"/>
          <w:w w:val="90"/>
          <w:sz w:val="16"/>
        </w:rPr>
        <w:t>Whereas</w:t>
      </w:r>
      <w:r>
        <w:rPr>
          <w:rFonts w:ascii="Arial"/>
          <w:color w:val="231F20"/>
          <w:spacing w:val="-5"/>
          <w:w w:val="90"/>
          <w:sz w:val="16"/>
        </w:rPr>
        <w:t> </w:t>
      </w:r>
      <w:r>
        <w:rPr>
          <w:rFonts w:ascii="Arial"/>
          <w:color w:val="231F20"/>
          <w:w w:val="90"/>
          <w:sz w:val="16"/>
        </w:rPr>
        <w:t>in the past a young</w:t>
      </w:r>
      <w:r>
        <w:rPr>
          <w:rFonts w:ascii="Arial"/>
          <w:color w:val="231F20"/>
          <w:spacing w:val="-7"/>
          <w:w w:val="90"/>
          <w:sz w:val="16"/>
        </w:rPr>
        <w:t> </w:t>
      </w:r>
      <w:r>
        <w:rPr>
          <w:rFonts w:ascii="Arial"/>
          <w:color w:val="231F20"/>
          <w:w w:val="90"/>
          <w:sz w:val="16"/>
        </w:rPr>
        <w:t>American</w:t>
      </w:r>
      <w:r>
        <w:rPr>
          <w:rFonts w:ascii="Arial"/>
          <w:color w:val="231F20"/>
          <w:sz w:val="16"/>
        </w:rPr>
        <w:t> </w:t>
      </w:r>
      <w:r>
        <w:rPr>
          <w:rFonts w:ascii="Arial"/>
          <w:color w:val="231F20"/>
          <w:w w:val="90"/>
          <w:sz w:val="16"/>
        </w:rPr>
        <w:t>could gain insights into military service</w:t>
      </w:r>
      <w:r>
        <w:rPr>
          <w:rFonts w:ascii="Arial"/>
          <w:color w:val="231F20"/>
          <w:w w:val="95"/>
          <w:sz w:val="16"/>
        </w:rPr>
        <w:t> by</w:t>
      </w:r>
      <w:r>
        <w:rPr>
          <w:rFonts w:ascii="Arial"/>
          <w:color w:val="231F20"/>
          <w:spacing w:val="-4"/>
          <w:w w:val="95"/>
          <w:sz w:val="16"/>
        </w:rPr>
        <w:t> </w:t>
      </w:r>
      <w:r>
        <w:rPr>
          <w:rFonts w:ascii="Arial"/>
          <w:color w:val="231F20"/>
          <w:w w:val="95"/>
          <w:sz w:val="16"/>
        </w:rPr>
        <w:t>listening</w:t>
      </w:r>
      <w:r>
        <w:rPr>
          <w:rFonts w:ascii="Arial"/>
          <w:color w:val="231F20"/>
          <w:spacing w:val="-4"/>
          <w:w w:val="95"/>
          <w:sz w:val="16"/>
        </w:rPr>
        <w:t> </w:t>
      </w:r>
      <w:r>
        <w:rPr>
          <w:rFonts w:ascii="Arial"/>
          <w:color w:val="231F20"/>
          <w:w w:val="95"/>
          <w:sz w:val="16"/>
        </w:rPr>
        <w:t>to</w:t>
      </w:r>
      <w:r>
        <w:rPr>
          <w:rFonts w:ascii="Arial"/>
          <w:color w:val="231F20"/>
          <w:spacing w:val="-4"/>
          <w:w w:val="95"/>
          <w:sz w:val="16"/>
        </w:rPr>
        <w:t> </w:t>
      </w:r>
      <w:r>
        <w:rPr>
          <w:rFonts w:ascii="Arial"/>
          <w:color w:val="231F20"/>
          <w:w w:val="95"/>
          <w:sz w:val="16"/>
        </w:rPr>
        <w:t>the</w:t>
      </w:r>
      <w:r>
        <w:rPr>
          <w:rFonts w:ascii="Arial"/>
          <w:color w:val="231F20"/>
          <w:spacing w:val="-4"/>
          <w:w w:val="95"/>
          <w:sz w:val="16"/>
        </w:rPr>
        <w:t> </w:t>
      </w:r>
      <w:r>
        <w:rPr>
          <w:rFonts w:ascii="Arial"/>
          <w:color w:val="231F20"/>
          <w:w w:val="95"/>
          <w:sz w:val="16"/>
        </w:rPr>
        <w:t>recollections</w:t>
      </w:r>
      <w:r>
        <w:rPr>
          <w:rFonts w:ascii="Arial"/>
          <w:color w:val="231F20"/>
          <w:spacing w:val="-4"/>
          <w:w w:val="95"/>
          <w:sz w:val="16"/>
        </w:rPr>
        <w:t> </w:t>
      </w:r>
      <w:r>
        <w:rPr>
          <w:rFonts w:ascii="Arial"/>
          <w:color w:val="231F20"/>
          <w:w w:val="95"/>
          <w:sz w:val="16"/>
        </w:rPr>
        <w:t>or</w:t>
      </w:r>
      <w:r>
        <w:rPr>
          <w:rFonts w:ascii="Arial"/>
          <w:color w:val="231F20"/>
          <w:spacing w:val="-4"/>
          <w:w w:val="95"/>
          <w:sz w:val="16"/>
        </w:rPr>
        <w:t> </w:t>
      </w:r>
      <w:r>
        <w:rPr>
          <w:rFonts w:ascii="Arial"/>
          <w:color w:val="231F20"/>
          <w:w w:val="95"/>
          <w:sz w:val="16"/>
        </w:rPr>
        <w:t>the</w:t>
      </w:r>
    </w:p>
    <w:p>
      <w:pPr>
        <w:pStyle w:val="BodyText"/>
        <w:spacing w:before="1"/>
        <w:ind w:left="0" w:right="0"/>
        <w:jc w:val="left"/>
        <w:rPr>
          <w:rFonts w:ascii="Arial"/>
          <w:sz w:val="17"/>
        </w:rPr>
      </w:pPr>
    </w:p>
    <w:p>
      <w:pPr>
        <w:spacing w:line="297" w:lineRule="auto" w:before="0"/>
        <w:ind w:left="117" w:right="144" w:firstLine="120"/>
        <w:jc w:val="left"/>
        <w:rPr>
          <w:rFonts w:ascii="Arial" w:hAnsi="Arial"/>
          <w:sz w:val="14"/>
        </w:rPr>
      </w:pPr>
      <w:r>
        <w:rPr>
          <w:rFonts w:ascii="Arial" w:hAnsi="Arial"/>
          <w:color w:val="231F20"/>
          <w:spacing w:val="-2"/>
          <w:w w:val="95"/>
          <w:position w:val="5"/>
          <w:sz w:val="9"/>
        </w:rPr>
        <w:t>1</w:t>
      </w:r>
      <w:r>
        <w:rPr>
          <w:rFonts w:ascii="Arial" w:hAnsi="Arial"/>
          <w:color w:val="231F20"/>
          <w:spacing w:val="4"/>
          <w:position w:val="5"/>
          <w:sz w:val="9"/>
        </w:rPr>
        <w:t> </w:t>
      </w:r>
      <w:r>
        <w:rPr>
          <w:rFonts w:ascii="Arial" w:hAnsi="Arial"/>
          <w:color w:val="231F20"/>
          <w:spacing w:val="-2"/>
          <w:w w:val="95"/>
          <w:sz w:val="14"/>
        </w:rPr>
        <w:t>Unless otherwise noted,</w:t>
      </w:r>
      <w:r>
        <w:rPr>
          <w:rFonts w:ascii="Arial" w:hAnsi="Arial"/>
          <w:color w:val="231F20"/>
          <w:spacing w:val="-13"/>
          <w:w w:val="95"/>
          <w:sz w:val="14"/>
        </w:rPr>
        <w:t> </w:t>
      </w:r>
      <w:r>
        <w:rPr>
          <w:rFonts w:ascii="Arial" w:hAnsi="Arial"/>
          <w:color w:val="231F20"/>
          <w:spacing w:val="-2"/>
          <w:w w:val="95"/>
          <w:sz w:val="14"/>
        </w:rPr>
        <w:t>my discussion of</w:t>
      </w:r>
      <w:r>
        <w:rPr>
          <w:rFonts w:ascii="Arial" w:hAnsi="Arial"/>
          <w:color w:val="231F20"/>
          <w:spacing w:val="-13"/>
          <w:w w:val="95"/>
          <w:sz w:val="14"/>
        </w:rPr>
        <w:t> </w:t>
      </w:r>
      <w:r>
        <w:rPr>
          <w:rFonts w:ascii="Arial" w:hAnsi="Arial"/>
          <w:color w:val="231F20"/>
          <w:spacing w:val="-2"/>
          <w:w w:val="95"/>
          <w:sz w:val="14"/>
        </w:rPr>
        <w:t>Amer-</w:t>
      </w:r>
      <w:r>
        <w:rPr>
          <w:rFonts w:ascii="Arial" w:hAnsi="Arial"/>
          <w:color w:val="231F20"/>
          <w:spacing w:val="40"/>
          <w:sz w:val="14"/>
        </w:rPr>
        <w:t> </w:t>
      </w:r>
      <w:r>
        <w:rPr>
          <w:rFonts w:ascii="Arial" w:hAnsi="Arial"/>
          <w:color w:val="231F20"/>
          <w:spacing w:val="-2"/>
          <w:sz w:val="14"/>
        </w:rPr>
        <w:t>ica’s</w:t>
      </w:r>
      <w:r>
        <w:rPr>
          <w:rFonts w:ascii="Arial" w:hAnsi="Arial"/>
          <w:color w:val="231F20"/>
          <w:spacing w:val="-14"/>
          <w:sz w:val="14"/>
        </w:rPr>
        <w:t> </w:t>
      </w:r>
      <w:r>
        <w:rPr>
          <w:rFonts w:ascii="Arial" w:hAnsi="Arial"/>
          <w:color w:val="231F20"/>
          <w:spacing w:val="-2"/>
          <w:sz w:val="14"/>
        </w:rPr>
        <w:t>Army</w:t>
      </w:r>
      <w:r>
        <w:rPr>
          <w:rFonts w:ascii="Arial" w:hAnsi="Arial"/>
          <w:color w:val="231F20"/>
          <w:spacing w:val="-8"/>
          <w:sz w:val="14"/>
        </w:rPr>
        <w:t> </w:t>
      </w:r>
      <w:r>
        <w:rPr>
          <w:rFonts w:ascii="Arial" w:hAnsi="Arial"/>
          <w:color w:val="231F20"/>
          <w:spacing w:val="-2"/>
          <w:sz w:val="14"/>
        </w:rPr>
        <w:t>draws</w:t>
      </w:r>
      <w:r>
        <w:rPr>
          <w:rFonts w:ascii="Arial" w:hAnsi="Arial"/>
          <w:color w:val="231F20"/>
          <w:spacing w:val="-8"/>
          <w:sz w:val="14"/>
        </w:rPr>
        <w:t> </w:t>
      </w:r>
      <w:r>
        <w:rPr>
          <w:rFonts w:ascii="Arial" w:hAnsi="Arial"/>
          <w:color w:val="231F20"/>
          <w:spacing w:val="-2"/>
          <w:sz w:val="14"/>
        </w:rPr>
        <w:t>upon</w:t>
      </w:r>
      <w:r>
        <w:rPr>
          <w:rFonts w:ascii="Arial" w:hAnsi="Arial"/>
          <w:color w:val="231F20"/>
          <w:spacing w:val="-8"/>
          <w:sz w:val="14"/>
        </w:rPr>
        <w:t> </w:t>
      </w:r>
      <w:r>
        <w:rPr>
          <w:rFonts w:ascii="Arial" w:hAnsi="Arial"/>
          <w:color w:val="231F20"/>
          <w:spacing w:val="-2"/>
          <w:sz w:val="14"/>
        </w:rPr>
        <w:t>Zhan</w:t>
      </w:r>
      <w:r>
        <w:rPr>
          <w:rFonts w:ascii="Arial" w:hAnsi="Arial"/>
          <w:color w:val="231F20"/>
          <w:spacing w:val="-7"/>
          <w:sz w:val="14"/>
        </w:rPr>
        <w:t> </w:t>
      </w:r>
      <w:r>
        <w:rPr>
          <w:rFonts w:ascii="Arial" w:hAnsi="Arial"/>
          <w:color w:val="231F20"/>
          <w:spacing w:val="-2"/>
          <w:sz w:val="14"/>
        </w:rPr>
        <w:t>Li,</w:t>
      </w:r>
      <w:r>
        <w:rPr>
          <w:rFonts w:ascii="Arial" w:hAnsi="Arial"/>
          <w:color w:val="231F20"/>
          <w:spacing w:val="-14"/>
          <w:sz w:val="14"/>
        </w:rPr>
        <w:t> </w:t>
      </w:r>
      <w:r>
        <w:rPr>
          <w:rFonts w:ascii="Arial" w:hAnsi="Arial"/>
          <w:color w:val="231F20"/>
          <w:spacing w:val="-2"/>
          <w:sz w:val="14"/>
        </w:rPr>
        <w:t>“The</w:t>
      </w:r>
      <w:r>
        <w:rPr>
          <w:rFonts w:ascii="Arial" w:hAnsi="Arial"/>
          <w:color w:val="231F20"/>
          <w:spacing w:val="-8"/>
          <w:sz w:val="14"/>
        </w:rPr>
        <w:t> </w:t>
      </w:r>
      <w:r>
        <w:rPr>
          <w:rFonts w:ascii="Arial" w:hAnsi="Arial"/>
          <w:color w:val="231F20"/>
          <w:spacing w:val="-2"/>
          <w:sz w:val="14"/>
        </w:rPr>
        <w:t>Potential</w:t>
      </w:r>
      <w:r>
        <w:rPr>
          <w:rFonts w:ascii="Arial" w:hAnsi="Arial"/>
          <w:color w:val="231F20"/>
          <w:spacing w:val="-8"/>
          <w:sz w:val="14"/>
        </w:rPr>
        <w:t> </w:t>
      </w:r>
      <w:r>
        <w:rPr>
          <w:rFonts w:ascii="Arial" w:hAnsi="Arial"/>
          <w:color w:val="231F20"/>
          <w:spacing w:val="-2"/>
          <w:sz w:val="14"/>
        </w:rPr>
        <w:t>of</w:t>
      </w:r>
      <w:r>
        <w:rPr>
          <w:rFonts w:ascii="Arial" w:hAnsi="Arial"/>
          <w:color w:val="231F20"/>
          <w:spacing w:val="40"/>
          <w:sz w:val="14"/>
        </w:rPr>
        <w:t> </w:t>
      </w:r>
      <w:r>
        <w:rPr>
          <w:rFonts w:ascii="Arial" w:hAnsi="Arial"/>
          <w:color w:val="231F20"/>
          <w:w w:val="90"/>
          <w:sz w:val="14"/>
        </w:rPr>
        <w:t>America’s</w:t>
      </w:r>
      <w:r>
        <w:rPr>
          <w:rFonts w:ascii="Arial" w:hAnsi="Arial"/>
          <w:color w:val="231F20"/>
          <w:spacing w:val="-8"/>
          <w:w w:val="90"/>
          <w:sz w:val="14"/>
        </w:rPr>
        <w:t> </w:t>
      </w:r>
      <w:r>
        <w:rPr>
          <w:rFonts w:ascii="Arial" w:hAnsi="Arial"/>
          <w:color w:val="231F20"/>
          <w:w w:val="90"/>
          <w:sz w:val="14"/>
        </w:rPr>
        <w:t>Army:The</w:t>
      </w:r>
      <w:r>
        <w:rPr>
          <w:rFonts w:ascii="Arial" w:hAnsi="Arial"/>
          <w:color w:val="231F20"/>
          <w:spacing w:val="-16"/>
          <w:w w:val="90"/>
          <w:sz w:val="14"/>
        </w:rPr>
        <w:t> </w:t>
      </w:r>
      <w:r>
        <w:rPr>
          <w:rFonts w:ascii="Arial" w:hAnsi="Arial"/>
          <w:color w:val="231F20"/>
          <w:w w:val="90"/>
          <w:sz w:val="14"/>
        </w:rPr>
        <w:t>Video Game as Civilian-Military</w:t>
      </w:r>
      <w:r>
        <w:rPr>
          <w:rFonts w:ascii="Arial" w:hAnsi="Arial"/>
          <w:color w:val="231F20"/>
          <w:spacing w:val="40"/>
          <w:sz w:val="14"/>
        </w:rPr>
        <w:t> </w:t>
      </w:r>
      <w:r>
        <w:rPr>
          <w:rFonts w:ascii="Arial" w:hAnsi="Arial"/>
          <w:color w:val="231F20"/>
          <w:spacing w:val="-2"/>
          <w:w w:val="95"/>
          <w:sz w:val="14"/>
        </w:rPr>
        <w:t>Public</w:t>
      </w:r>
      <w:r>
        <w:rPr>
          <w:rFonts w:ascii="Arial" w:hAnsi="Arial"/>
          <w:color w:val="231F20"/>
          <w:spacing w:val="-6"/>
          <w:w w:val="95"/>
          <w:sz w:val="14"/>
        </w:rPr>
        <w:t> </w:t>
      </w:r>
      <w:r>
        <w:rPr>
          <w:rFonts w:ascii="Arial" w:hAnsi="Arial"/>
          <w:color w:val="231F20"/>
          <w:spacing w:val="-2"/>
          <w:w w:val="95"/>
          <w:sz w:val="14"/>
        </w:rPr>
        <w:t>Sphere,”</w:t>
      </w:r>
      <w:r>
        <w:rPr>
          <w:rFonts w:ascii="Arial" w:hAnsi="Arial"/>
          <w:color w:val="231F20"/>
          <w:spacing w:val="-6"/>
          <w:w w:val="95"/>
          <w:sz w:val="14"/>
        </w:rPr>
        <w:t> </w:t>
      </w:r>
      <w:r>
        <w:rPr>
          <w:rFonts w:ascii="Arial" w:hAnsi="Arial"/>
          <w:color w:val="231F20"/>
          <w:spacing w:val="-2"/>
          <w:w w:val="95"/>
          <w:sz w:val="14"/>
        </w:rPr>
        <w:t>Master’s</w:t>
      </w:r>
      <w:r>
        <w:rPr>
          <w:rFonts w:ascii="Arial" w:hAnsi="Arial"/>
          <w:color w:val="231F20"/>
          <w:spacing w:val="-6"/>
          <w:w w:val="95"/>
          <w:sz w:val="14"/>
        </w:rPr>
        <w:t> </w:t>
      </w:r>
      <w:r>
        <w:rPr>
          <w:rFonts w:ascii="Arial" w:hAnsi="Arial"/>
          <w:color w:val="231F20"/>
          <w:spacing w:val="-2"/>
          <w:w w:val="95"/>
          <w:sz w:val="14"/>
        </w:rPr>
        <w:t>thesis,</w:t>
      </w:r>
      <w:r>
        <w:rPr>
          <w:rFonts w:ascii="Arial" w:hAnsi="Arial"/>
          <w:color w:val="231F20"/>
          <w:spacing w:val="-12"/>
          <w:w w:val="95"/>
          <w:sz w:val="14"/>
        </w:rPr>
        <w:t> </w:t>
      </w:r>
      <w:r>
        <w:rPr>
          <w:rFonts w:ascii="Arial" w:hAnsi="Arial"/>
          <w:color w:val="231F20"/>
          <w:spacing w:val="-2"/>
          <w:w w:val="95"/>
          <w:sz w:val="14"/>
        </w:rPr>
        <w:t>Comparative</w:t>
      </w:r>
      <w:r>
        <w:rPr>
          <w:rFonts w:ascii="Arial" w:hAnsi="Arial"/>
          <w:color w:val="231F20"/>
          <w:spacing w:val="-6"/>
          <w:w w:val="95"/>
          <w:sz w:val="14"/>
        </w:rPr>
        <w:t> </w:t>
      </w:r>
      <w:r>
        <w:rPr>
          <w:rFonts w:ascii="Arial" w:hAnsi="Arial"/>
          <w:color w:val="231F20"/>
          <w:spacing w:val="-2"/>
          <w:w w:val="95"/>
          <w:sz w:val="14"/>
        </w:rPr>
        <w:t>Media</w:t>
      </w:r>
      <w:r>
        <w:rPr>
          <w:rFonts w:ascii="Arial" w:hAnsi="Arial"/>
          <w:color w:val="231F20"/>
          <w:spacing w:val="40"/>
          <w:sz w:val="14"/>
        </w:rPr>
        <w:t> </w:t>
      </w:r>
      <w:r>
        <w:rPr>
          <w:rFonts w:ascii="Arial" w:hAnsi="Arial"/>
          <w:color w:val="231F20"/>
          <w:w w:val="95"/>
          <w:sz w:val="14"/>
        </w:rPr>
        <w:t>Studies,</w:t>
      </w:r>
      <w:r>
        <w:rPr>
          <w:rFonts w:ascii="Arial" w:hAnsi="Arial"/>
          <w:color w:val="231F20"/>
          <w:spacing w:val="-13"/>
          <w:w w:val="95"/>
          <w:sz w:val="14"/>
        </w:rPr>
        <w:t> </w:t>
      </w:r>
      <w:r>
        <w:rPr>
          <w:rFonts w:ascii="Arial" w:hAnsi="Arial"/>
          <w:color w:val="231F20"/>
          <w:w w:val="95"/>
          <w:sz w:val="14"/>
        </w:rPr>
        <w:t>MIT,</w:t>
      </w:r>
      <w:r>
        <w:rPr>
          <w:rFonts w:ascii="Arial" w:hAnsi="Arial"/>
          <w:color w:val="231F20"/>
          <w:spacing w:val="-12"/>
          <w:w w:val="95"/>
          <w:sz w:val="14"/>
        </w:rPr>
        <w:t> </w:t>
      </w:r>
      <w:r>
        <w:rPr>
          <w:rFonts w:ascii="Arial" w:hAnsi="Arial"/>
          <w:color w:val="231F20"/>
          <w:w w:val="95"/>
          <w:sz w:val="14"/>
        </w:rPr>
        <w:t>Summer</w:t>
      </w:r>
      <w:r>
        <w:rPr>
          <w:rFonts w:ascii="Arial" w:hAnsi="Arial"/>
          <w:color w:val="231F20"/>
          <w:spacing w:val="-7"/>
          <w:w w:val="95"/>
          <w:sz w:val="14"/>
        </w:rPr>
        <w:t> </w:t>
      </w:r>
      <w:r>
        <w:rPr>
          <w:rFonts w:ascii="Arial" w:hAnsi="Arial"/>
          <w:color w:val="231F20"/>
          <w:w w:val="95"/>
          <w:sz w:val="14"/>
        </w:rPr>
        <w:t>2003.</w:t>
      </w:r>
    </w:p>
    <w:p>
      <w:pPr>
        <w:spacing w:line="297" w:lineRule="auto" w:before="0"/>
        <w:ind w:left="117" w:right="144" w:firstLine="120"/>
        <w:jc w:val="left"/>
        <w:rPr>
          <w:rFonts w:ascii="Arial" w:hAnsi="Arial"/>
          <w:sz w:val="14"/>
        </w:rPr>
      </w:pPr>
      <w:r>
        <w:rPr>
          <w:rFonts w:ascii="Arial" w:hAnsi="Arial"/>
          <w:color w:val="231F20"/>
          <w:spacing w:val="-2"/>
          <w:position w:val="5"/>
          <w:sz w:val="9"/>
        </w:rPr>
        <w:t>2</w:t>
      </w:r>
      <w:r>
        <w:rPr>
          <w:rFonts w:ascii="Arial" w:hAnsi="Arial"/>
          <w:color w:val="231F20"/>
          <w:spacing w:val="-5"/>
          <w:position w:val="5"/>
          <w:sz w:val="9"/>
        </w:rPr>
        <w:t> </w:t>
      </w:r>
      <w:r>
        <w:rPr>
          <w:rFonts w:ascii="Arial" w:hAnsi="Arial"/>
          <w:color w:val="231F20"/>
          <w:spacing w:val="-2"/>
          <w:sz w:val="14"/>
        </w:rPr>
        <w:t>All</w:t>
      </w:r>
      <w:r>
        <w:rPr>
          <w:rFonts w:ascii="Arial" w:hAnsi="Arial"/>
          <w:color w:val="231F20"/>
          <w:spacing w:val="-5"/>
          <w:sz w:val="14"/>
        </w:rPr>
        <w:t> </w:t>
      </w:r>
      <w:r>
        <w:rPr>
          <w:rFonts w:ascii="Arial" w:hAnsi="Arial"/>
          <w:color w:val="231F20"/>
          <w:spacing w:val="-2"/>
          <w:sz w:val="14"/>
        </w:rPr>
        <w:t>quotes</w:t>
      </w:r>
      <w:r>
        <w:rPr>
          <w:rFonts w:ascii="Arial" w:hAnsi="Arial"/>
          <w:color w:val="231F20"/>
          <w:spacing w:val="-6"/>
          <w:sz w:val="14"/>
        </w:rPr>
        <w:t> </w:t>
      </w:r>
      <w:r>
        <w:rPr>
          <w:rFonts w:ascii="Arial" w:hAnsi="Arial"/>
          <w:color w:val="231F20"/>
          <w:spacing w:val="-2"/>
          <w:sz w:val="14"/>
        </w:rPr>
        <w:t>in</w:t>
      </w:r>
      <w:r>
        <w:rPr>
          <w:rFonts w:ascii="Arial" w:hAnsi="Arial"/>
          <w:color w:val="231F20"/>
          <w:spacing w:val="-6"/>
          <w:sz w:val="14"/>
        </w:rPr>
        <w:t> </w:t>
      </w:r>
      <w:r>
        <w:rPr>
          <w:rFonts w:ascii="Arial" w:hAnsi="Arial"/>
          <w:color w:val="231F20"/>
          <w:spacing w:val="-2"/>
          <w:sz w:val="14"/>
        </w:rPr>
        <w:t>this</w:t>
      </w:r>
      <w:r>
        <w:rPr>
          <w:rFonts w:ascii="Arial" w:hAnsi="Arial"/>
          <w:color w:val="231F20"/>
          <w:spacing w:val="-6"/>
          <w:sz w:val="14"/>
        </w:rPr>
        <w:t> </w:t>
      </w:r>
      <w:r>
        <w:rPr>
          <w:rFonts w:ascii="Arial" w:hAnsi="Arial"/>
          <w:color w:val="231F20"/>
          <w:spacing w:val="-2"/>
          <w:sz w:val="14"/>
        </w:rPr>
        <w:t>paragraph</w:t>
      </w:r>
      <w:r>
        <w:rPr>
          <w:rFonts w:ascii="Arial" w:hAnsi="Arial"/>
          <w:color w:val="231F20"/>
          <w:spacing w:val="-6"/>
          <w:sz w:val="14"/>
        </w:rPr>
        <w:t> </w:t>
      </w:r>
      <w:r>
        <w:rPr>
          <w:rFonts w:ascii="Arial" w:hAnsi="Arial"/>
          <w:color w:val="231F20"/>
          <w:spacing w:val="-2"/>
          <w:sz w:val="14"/>
        </w:rPr>
        <w:t>are</w:t>
      </w:r>
      <w:r>
        <w:rPr>
          <w:rFonts w:ascii="Arial" w:hAnsi="Arial"/>
          <w:color w:val="231F20"/>
          <w:spacing w:val="-6"/>
          <w:sz w:val="14"/>
        </w:rPr>
        <w:t> </w:t>
      </w:r>
      <w:r>
        <w:rPr>
          <w:rFonts w:ascii="Arial" w:hAnsi="Arial"/>
          <w:color w:val="231F20"/>
          <w:spacing w:val="-2"/>
          <w:sz w:val="14"/>
        </w:rPr>
        <w:t>taken</w:t>
      </w:r>
      <w:r>
        <w:rPr>
          <w:rFonts w:ascii="Arial" w:hAnsi="Arial"/>
          <w:color w:val="231F20"/>
          <w:spacing w:val="-6"/>
          <w:sz w:val="14"/>
        </w:rPr>
        <w:t> </w:t>
      </w:r>
      <w:r>
        <w:rPr>
          <w:rFonts w:ascii="Arial" w:hAnsi="Arial"/>
          <w:color w:val="231F20"/>
          <w:spacing w:val="-2"/>
          <w:sz w:val="14"/>
        </w:rPr>
        <w:t>from</w:t>
      </w:r>
      <w:r>
        <w:rPr>
          <w:rFonts w:ascii="Arial" w:hAnsi="Arial"/>
          <w:color w:val="231F20"/>
          <w:spacing w:val="40"/>
          <w:sz w:val="14"/>
        </w:rPr>
        <w:t> </w:t>
      </w:r>
      <w:r>
        <w:rPr>
          <w:rFonts w:ascii="Arial" w:hAnsi="Arial"/>
          <w:color w:val="231F20"/>
          <w:spacing w:val="-2"/>
          <w:w w:val="95"/>
          <w:sz w:val="14"/>
        </w:rPr>
        <w:t>National</w:t>
      </w:r>
      <w:r>
        <w:rPr>
          <w:rFonts w:ascii="Arial" w:hAnsi="Arial"/>
          <w:color w:val="231F20"/>
          <w:spacing w:val="-6"/>
          <w:w w:val="95"/>
          <w:sz w:val="14"/>
        </w:rPr>
        <w:t> </w:t>
      </w:r>
      <w:r>
        <w:rPr>
          <w:rFonts w:ascii="Arial" w:hAnsi="Arial"/>
          <w:color w:val="231F20"/>
          <w:spacing w:val="-2"/>
          <w:w w:val="95"/>
          <w:sz w:val="14"/>
        </w:rPr>
        <w:t>Research</w:t>
      </w:r>
      <w:r>
        <w:rPr>
          <w:rFonts w:ascii="Arial" w:hAnsi="Arial"/>
          <w:color w:val="231F20"/>
          <w:spacing w:val="-6"/>
          <w:w w:val="95"/>
          <w:sz w:val="14"/>
        </w:rPr>
        <w:t> </w:t>
      </w:r>
      <w:r>
        <w:rPr>
          <w:rFonts w:ascii="Arial" w:hAnsi="Arial"/>
          <w:color w:val="231F20"/>
          <w:spacing w:val="-2"/>
          <w:w w:val="95"/>
          <w:sz w:val="14"/>
        </w:rPr>
        <w:t>Council,</w:t>
      </w:r>
      <w:r>
        <w:rPr>
          <w:rFonts w:ascii="Arial" w:hAnsi="Arial"/>
          <w:color w:val="231F20"/>
          <w:spacing w:val="-12"/>
          <w:w w:val="95"/>
          <w:sz w:val="14"/>
        </w:rPr>
        <w:t> </w:t>
      </w:r>
      <w:r>
        <w:rPr>
          <w:rFonts w:ascii="Arial" w:hAnsi="Arial"/>
          <w:color w:val="231F20"/>
          <w:spacing w:val="-2"/>
          <w:w w:val="95"/>
          <w:sz w:val="14"/>
        </w:rPr>
        <w:t>Committee</w:t>
      </w:r>
      <w:r>
        <w:rPr>
          <w:rFonts w:ascii="Arial" w:hAnsi="Arial"/>
          <w:color w:val="231F20"/>
          <w:spacing w:val="-5"/>
          <w:w w:val="95"/>
          <w:sz w:val="14"/>
        </w:rPr>
        <w:t> </w:t>
      </w:r>
      <w:r>
        <w:rPr>
          <w:rFonts w:ascii="Arial" w:hAnsi="Arial"/>
          <w:color w:val="231F20"/>
          <w:spacing w:val="-2"/>
          <w:w w:val="95"/>
          <w:sz w:val="14"/>
        </w:rPr>
        <w:t>on</w:t>
      </w:r>
      <w:r>
        <w:rPr>
          <w:rFonts w:ascii="Arial" w:hAnsi="Arial"/>
          <w:color w:val="231F20"/>
          <w:spacing w:val="-5"/>
          <w:w w:val="95"/>
          <w:sz w:val="14"/>
        </w:rPr>
        <w:t> </w:t>
      </w:r>
      <w:r>
        <w:rPr>
          <w:rFonts w:ascii="Arial" w:hAnsi="Arial"/>
          <w:color w:val="231F20"/>
          <w:spacing w:val="-2"/>
          <w:w w:val="95"/>
          <w:sz w:val="14"/>
        </w:rPr>
        <w:t>Modeling</w:t>
      </w:r>
      <w:r>
        <w:rPr>
          <w:rFonts w:ascii="Arial" w:hAnsi="Arial"/>
          <w:color w:val="231F20"/>
          <w:spacing w:val="40"/>
          <w:sz w:val="14"/>
        </w:rPr>
        <w:t> </w:t>
      </w:r>
      <w:r>
        <w:rPr>
          <w:rFonts w:ascii="Arial" w:hAnsi="Arial"/>
          <w:color w:val="231F20"/>
          <w:spacing w:val="-2"/>
          <w:w w:val="95"/>
          <w:sz w:val="14"/>
        </w:rPr>
        <w:t>and Simulation,“Modeling and Simulation:</w:t>
      </w:r>
      <w:r>
        <w:rPr>
          <w:rFonts w:ascii="Arial" w:hAnsi="Arial"/>
          <w:color w:val="231F20"/>
          <w:spacing w:val="-8"/>
          <w:w w:val="95"/>
          <w:sz w:val="14"/>
        </w:rPr>
        <w:t> </w:t>
      </w:r>
      <w:r>
        <w:rPr>
          <w:rFonts w:ascii="Arial" w:hAnsi="Arial"/>
          <w:color w:val="231F20"/>
          <w:spacing w:val="-2"/>
          <w:w w:val="95"/>
          <w:sz w:val="14"/>
        </w:rPr>
        <w:t>Linking</w:t>
      </w:r>
      <w:r>
        <w:rPr>
          <w:rFonts w:ascii="Arial" w:hAnsi="Arial"/>
          <w:color w:val="231F20"/>
          <w:spacing w:val="40"/>
          <w:sz w:val="14"/>
        </w:rPr>
        <w:t> </w:t>
      </w:r>
      <w:r>
        <w:rPr>
          <w:rFonts w:ascii="Arial" w:hAnsi="Arial"/>
          <w:color w:val="231F20"/>
          <w:w w:val="95"/>
          <w:sz w:val="14"/>
        </w:rPr>
        <w:t>Entertainment</w:t>
      </w:r>
      <w:r>
        <w:rPr>
          <w:rFonts w:ascii="Arial" w:hAnsi="Arial"/>
          <w:color w:val="231F20"/>
          <w:spacing w:val="-8"/>
          <w:w w:val="95"/>
          <w:sz w:val="14"/>
        </w:rPr>
        <w:t> </w:t>
      </w:r>
      <w:r>
        <w:rPr>
          <w:rFonts w:ascii="Arial" w:hAnsi="Arial"/>
          <w:color w:val="231F20"/>
          <w:w w:val="95"/>
          <w:sz w:val="14"/>
        </w:rPr>
        <w:t>and</w:t>
      </w:r>
      <w:r>
        <w:rPr>
          <w:rFonts w:ascii="Arial" w:hAnsi="Arial"/>
          <w:color w:val="231F20"/>
          <w:spacing w:val="-8"/>
          <w:w w:val="95"/>
          <w:sz w:val="14"/>
        </w:rPr>
        <w:t> </w:t>
      </w:r>
      <w:r>
        <w:rPr>
          <w:rFonts w:ascii="Arial" w:hAnsi="Arial"/>
          <w:color w:val="231F20"/>
          <w:w w:val="95"/>
          <w:sz w:val="14"/>
        </w:rPr>
        <w:t>Defense,”</w:t>
      </w:r>
      <w:r>
        <w:rPr>
          <w:rFonts w:ascii="Arial" w:hAnsi="Arial"/>
          <w:color w:val="231F20"/>
          <w:spacing w:val="-16"/>
          <w:w w:val="95"/>
          <w:sz w:val="14"/>
        </w:rPr>
        <w:t> </w:t>
      </w:r>
      <w:r>
        <w:rPr>
          <w:rFonts w:ascii="Arial" w:hAnsi="Arial"/>
          <w:color w:val="231F20"/>
          <w:w w:val="95"/>
          <w:sz w:val="14"/>
        </w:rPr>
        <w:t>Washington,</w:t>
      </w:r>
      <w:r>
        <w:rPr>
          <w:rFonts w:ascii="Arial" w:hAnsi="Arial"/>
          <w:color w:val="231F20"/>
          <w:spacing w:val="-12"/>
          <w:w w:val="95"/>
          <w:sz w:val="14"/>
        </w:rPr>
        <w:t> </w:t>
      </w:r>
      <w:r>
        <w:rPr>
          <w:rFonts w:ascii="Arial" w:hAnsi="Arial"/>
          <w:color w:val="231F20"/>
          <w:w w:val="95"/>
          <w:sz w:val="14"/>
        </w:rPr>
        <w:t>D.C.,</w:t>
      </w:r>
      <w:r>
        <w:rPr>
          <w:rFonts w:ascii="Arial" w:hAnsi="Arial"/>
          <w:color w:val="231F20"/>
          <w:spacing w:val="40"/>
          <w:sz w:val="14"/>
        </w:rPr>
        <w:t> </w:t>
      </w:r>
      <w:r>
        <w:rPr>
          <w:rFonts w:ascii="Arial" w:hAnsi="Arial"/>
          <w:color w:val="231F20"/>
          <w:w w:val="95"/>
          <w:sz w:val="14"/>
        </w:rPr>
        <w:t>1997,</w:t>
      </w:r>
      <w:r>
        <w:rPr>
          <w:rFonts w:ascii="Arial" w:hAnsi="Arial"/>
          <w:color w:val="231F20"/>
          <w:spacing w:val="-13"/>
          <w:w w:val="95"/>
          <w:sz w:val="14"/>
        </w:rPr>
        <w:t> </w:t>
      </w:r>
      <w:hyperlink r:id="rId34">
        <w:r>
          <w:rPr>
            <w:rFonts w:ascii="Arial" w:hAnsi="Arial"/>
            <w:color w:val="231F20"/>
            <w:w w:val="95"/>
            <w:sz w:val="14"/>
          </w:rPr>
          <w:t>http://www.nap.edu/html/modeling/.</w:t>
        </w:r>
      </w:hyperlink>
    </w:p>
    <w:p>
      <w:pPr>
        <w:spacing w:after="0" w:line="297" w:lineRule="auto"/>
        <w:jc w:val="left"/>
        <w:rPr>
          <w:rFonts w:ascii="Arial" w:hAnsi="Arial"/>
          <w:sz w:val="14"/>
        </w:rPr>
        <w:sectPr>
          <w:pgSz w:w="8850" w:h="12650"/>
          <w:pgMar w:header="693" w:footer="0" w:top="1140" w:bottom="280" w:left="1140" w:right="600"/>
          <w:cols w:num="2" w:equalWidth="0">
            <w:col w:w="3788" w:space="82"/>
            <w:col w:w="3240"/>
          </w:cols>
        </w:sectPr>
      </w:pPr>
    </w:p>
    <w:p>
      <w:pPr>
        <w:pStyle w:val="BodyText"/>
        <w:ind w:left="0" w:right="0"/>
        <w:jc w:val="left"/>
        <w:rPr>
          <w:rFonts w:ascii="Arial"/>
        </w:rPr>
      </w:pPr>
    </w:p>
    <w:p>
      <w:pPr>
        <w:tabs>
          <w:tab w:pos="734" w:val="left" w:leader="dot"/>
        </w:tabs>
        <w:spacing w:line="288" w:lineRule="auto" w:before="0"/>
        <w:ind w:left="297" w:right="227" w:firstLine="0"/>
        <w:jc w:val="left"/>
        <w:rPr>
          <w:rFonts w:ascii="Arial"/>
          <w:sz w:val="16"/>
        </w:rPr>
      </w:pPr>
      <w:r>
        <w:rPr>
          <w:rFonts w:ascii="Arial"/>
          <w:color w:val="231F20"/>
          <w:spacing w:val="-2"/>
          <w:sz w:val="16"/>
        </w:rPr>
        <w:t>advice</w:t>
      </w:r>
      <w:r>
        <w:rPr>
          <w:rFonts w:ascii="Arial"/>
          <w:color w:val="231F20"/>
          <w:spacing w:val="-10"/>
          <w:sz w:val="16"/>
        </w:rPr>
        <w:t> </w:t>
      </w:r>
      <w:r>
        <w:rPr>
          <w:rFonts w:ascii="Arial"/>
          <w:color w:val="231F20"/>
          <w:spacing w:val="-2"/>
          <w:sz w:val="16"/>
        </w:rPr>
        <w:t>of</w:t>
      </w:r>
      <w:r>
        <w:rPr>
          <w:rFonts w:ascii="Arial"/>
          <w:color w:val="231F20"/>
          <w:spacing w:val="-9"/>
          <w:sz w:val="16"/>
        </w:rPr>
        <w:t> </w:t>
      </w:r>
      <w:r>
        <w:rPr>
          <w:rFonts w:ascii="Arial"/>
          <w:color w:val="231F20"/>
          <w:spacing w:val="-2"/>
          <w:sz w:val="16"/>
        </w:rPr>
        <w:t>an</w:t>
      </w:r>
      <w:r>
        <w:rPr>
          <w:rFonts w:ascii="Arial"/>
          <w:color w:val="231F20"/>
          <w:spacing w:val="-9"/>
          <w:sz w:val="16"/>
        </w:rPr>
        <w:t> </w:t>
      </w:r>
      <w:r>
        <w:rPr>
          <w:rFonts w:ascii="Arial"/>
          <w:color w:val="231F20"/>
          <w:spacing w:val="-2"/>
          <w:sz w:val="16"/>
        </w:rPr>
        <w:t>older</w:t>
      </w:r>
      <w:r>
        <w:rPr>
          <w:rFonts w:ascii="Arial"/>
          <w:color w:val="231F20"/>
          <w:spacing w:val="-9"/>
          <w:sz w:val="16"/>
        </w:rPr>
        <w:t> </w:t>
      </w:r>
      <w:r>
        <w:rPr>
          <w:rFonts w:ascii="Arial"/>
          <w:color w:val="231F20"/>
          <w:spacing w:val="-2"/>
          <w:sz w:val="16"/>
        </w:rPr>
        <w:t>brother,</w:t>
      </w:r>
      <w:r>
        <w:rPr>
          <w:rFonts w:ascii="Arial"/>
          <w:color w:val="231F20"/>
          <w:spacing w:val="-16"/>
          <w:sz w:val="16"/>
        </w:rPr>
        <w:t> </w:t>
      </w:r>
      <w:r>
        <w:rPr>
          <w:rFonts w:ascii="Arial"/>
          <w:color w:val="231F20"/>
          <w:spacing w:val="-2"/>
          <w:sz w:val="16"/>
        </w:rPr>
        <w:t>an</w:t>
      </w:r>
      <w:r>
        <w:rPr>
          <w:rFonts w:ascii="Arial"/>
          <w:color w:val="231F20"/>
          <w:spacing w:val="-9"/>
          <w:sz w:val="16"/>
        </w:rPr>
        <w:t> </w:t>
      </w:r>
      <w:r>
        <w:rPr>
          <w:rFonts w:ascii="Arial"/>
          <w:color w:val="231F20"/>
          <w:spacing w:val="-2"/>
          <w:sz w:val="16"/>
        </w:rPr>
        <w:t>uncle,</w:t>
      </w:r>
      <w:r>
        <w:rPr>
          <w:rFonts w:ascii="Arial"/>
          <w:color w:val="231F20"/>
          <w:spacing w:val="-16"/>
          <w:sz w:val="16"/>
        </w:rPr>
        <w:t> </w:t>
      </w:r>
      <w:r>
        <w:rPr>
          <w:rFonts w:ascii="Arial"/>
          <w:color w:val="231F20"/>
          <w:spacing w:val="-2"/>
          <w:sz w:val="16"/>
        </w:rPr>
        <w:t>a </w:t>
      </w:r>
      <w:r>
        <w:rPr>
          <w:rFonts w:ascii="Arial"/>
          <w:color w:val="231F20"/>
          <w:spacing w:val="-4"/>
          <w:sz w:val="16"/>
        </w:rPr>
        <w:t>father,</w:t>
      </w:r>
      <w:r>
        <w:rPr>
          <w:rFonts w:ascii="Arial"/>
          <w:color w:val="231F20"/>
          <w:spacing w:val="-16"/>
          <w:sz w:val="16"/>
        </w:rPr>
        <w:t> </w:t>
      </w:r>
      <w:r>
        <w:rPr>
          <w:rFonts w:ascii="Arial"/>
          <w:color w:val="231F20"/>
          <w:spacing w:val="-4"/>
          <w:sz w:val="16"/>
        </w:rPr>
        <w:t>or perhaps a neighbor,</w:t>
      </w:r>
      <w:r>
        <w:rPr>
          <w:rFonts w:ascii="Arial"/>
          <w:color w:val="231F20"/>
          <w:spacing w:val="-16"/>
          <w:sz w:val="16"/>
        </w:rPr>
        <w:t> </w:t>
      </w:r>
      <w:r>
        <w:rPr>
          <w:rFonts w:ascii="Arial"/>
          <w:color w:val="231F20"/>
          <w:spacing w:val="-4"/>
          <w:sz w:val="16"/>
        </w:rPr>
        <w:t>today </w:t>
      </w:r>
      <w:r>
        <w:rPr>
          <w:rFonts w:ascii="Arial"/>
          <w:color w:val="231F20"/>
          <w:w w:val="95"/>
          <w:sz w:val="16"/>
        </w:rPr>
        <w:t>opportunities</w:t>
      </w:r>
      <w:r>
        <w:rPr>
          <w:rFonts w:ascii="Arial"/>
          <w:color w:val="231F20"/>
          <w:spacing w:val="-9"/>
          <w:w w:val="95"/>
          <w:sz w:val="16"/>
        </w:rPr>
        <w:t> </w:t>
      </w:r>
      <w:r>
        <w:rPr>
          <w:rFonts w:ascii="Arial"/>
          <w:color w:val="231F20"/>
          <w:w w:val="95"/>
          <w:sz w:val="16"/>
        </w:rPr>
        <w:t>for</w:t>
      </w:r>
      <w:r>
        <w:rPr>
          <w:rFonts w:ascii="Arial"/>
          <w:color w:val="231F20"/>
          <w:spacing w:val="-9"/>
          <w:w w:val="95"/>
          <w:sz w:val="16"/>
        </w:rPr>
        <w:t> </w:t>
      </w:r>
      <w:r>
        <w:rPr>
          <w:rFonts w:ascii="Arial"/>
          <w:color w:val="231F20"/>
          <w:w w:val="95"/>
          <w:sz w:val="16"/>
        </w:rPr>
        <w:t>such</w:t>
      </w:r>
      <w:r>
        <w:rPr>
          <w:rFonts w:ascii="Arial"/>
          <w:color w:val="231F20"/>
          <w:spacing w:val="-9"/>
          <w:w w:val="95"/>
          <w:sz w:val="16"/>
        </w:rPr>
        <w:t> </w:t>
      </w:r>
      <w:r>
        <w:rPr>
          <w:rFonts w:ascii="Arial"/>
          <w:color w:val="231F20"/>
          <w:w w:val="95"/>
          <w:sz w:val="16"/>
        </w:rPr>
        <w:t>insights</w:t>
      </w:r>
      <w:r>
        <w:rPr>
          <w:rFonts w:ascii="Arial"/>
          <w:color w:val="231F20"/>
          <w:spacing w:val="-9"/>
          <w:w w:val="95"/>
          <w:sz w:val="16"/>
        </w:rPr>
        <w:t> </w:t>
      </w:r>
      <w:r>
        <w:rPr>
          <w:rFonts w:ascii="Arial"/>
          <w:color w:val="231F20"/>
          <w:w w:val="95"/>
          <w:sz w:val="16"/>
        </w:rPr>
        <w:t>are</w:t>
      </w:r>
      <w:r>
        <w:rPr>
          <w:rFonts w:ascii="Arial"/>
          <w:color w:val="231F20"/>
          <w:spacing w:val="-9"/>
          <w:w w:val="95"/>
          <w:sz w:val="16"/>
        </w:rPr>
        <w:t> </w:t>
      </w:r>
      <w:r>
        <w:rPr>
          <w:rFonts w:ascii="Arial"/>
          <w:color w:val="231F20"/>
          <w:w w:val="95"/>
          <w:sz w:val="16"/>
        </w:rPr>
        <w:t>rela- </w:t>
      </w:r>
      <w:r>
        <w:rPr>
          <w:rFonts w:ascii="Arial"/>
          <w:color w:val="231F20"/>
          <w:spacing w:val="-2"/>
          <w:w w:val="95"/>
          <w:sz w:val="16"/>
        </w:rPr>
        <w:t>tively</w:t>
      </w:r>
      <w:r>
        <w:rPr>
          <w:rFonts w:ascii="Arial"/>
          <w:color w:val="231F20"/>
          <w:spacing w:val="-5"/>
          <w:w w:val="95"/>
          <w:sz w:val="16"/>
        </w:rPr>
        <w:t> </w:t>
      </w:r>
      <w:r>
        <w:rPr>
          <w:rFonts w:ascii="Arial"/>
          <w:color w:val="231F20"/>
          <w:spacing w:val="-2"/>
          <w:w w:val="95"/>
          <w:sz w:val="16"/>
        </w:rPr>
        <w:t>scarce.To</w:t>
      </w:r>
      <w:r>
        <w:rPr>
          <w:rFonts w:ascii="Arial"/>
          <w:color w:val="231F20"/>
          <w:spacing w:val="-5"/>
          <w:w w:val="95"/>
          <w:sz w:val="16"/>
        </w:rPr>
        <w:t> </w:t>
      </w:r>
      <w:r>
        <w:rPr>
          <w:rFonts w:ascii="Arial"/>
          <w:color w:val="231F20"/>
          <w:spacing w:val="-2"/>
          <w:w w:val="95"/>
          <w:sz w:val="16"/>
        </w:rPr>
        <w:t>the</w:t>
      </w:r>
      <w:r>
        <w:rPr>
          <w:rFonts w:ascii="Arial"/>
          <w:color w:val="231F20"/>
          <w:spacing w:val="-5"/>
          <w:w w:val="95"/>
          <w:sz w:val="16"/>
        </w:rPr>
        <w:t> </w:t>
      </w:r>
      <w:r>
        <w:rPr>
          <w:rFonts w:ascii="Arial"/>
          <w:color w:val="231F20"/>
          <w:spacing w:val="-2"/>
          <w:w w:val="95"/>
          <w:sz w:val="16"/>
        </w:rPr>
        <w:t>extent</w:t>
      </w:r>
      <w:r>
        <w:rPr>
          <w:rFonts w:ascii="Arial"/>
          <w:color w:val="231F20"/>
          <w:spacing w:val="-5"/>
          <w:w w:val="95"/>
          <w:sz w:val="16"/>
        </w:rPr>
        <w:t> </w:t>
      </w:r>
      <w:r>
        <w:rPr>
          <w:rFonts w:ascii="Arial"/>
          <w:color w:val="231F20"/>
          <w:spacing w:val="-2"/>
          <w:w w:val="95"/>
          <w:sz w:val="16"/>
        </w:rPr>
        <w:t>that</w:t>
      </w:r>
      <w:r>
        <w:rPr>
          <w:rFonts w:ascii="Arial"/>
          <w:color w:val="231F20"/>
          <w:spacing w:val="-5"/>
          <w:w w:val="95"/>
          <w:sz w:val="16"/>
        </w:rPr>
        <w:t> </w:t>
      </w:r>
      <w:r>
        <w:rPr>
          <w:rFonts w:ascii="Arial"/>
          <w:color w:val="231F20"/>
          <w:spacing w:val="-2"/>
          <w:w w:val="95"/>
          <w:sz w:val="16"/>
        </w:rPr>
        <w:t>informa- </w:t>
      </w:r>
      <w:r>
        <w:rPr>
          <w:rFonts w:ascii="Arial"/>
          <w:color w:val="231F20"/>
          <w:sz w:val="16"/>
        </w:rPr>
        <w:t>tion</w:t>
      </w:r>
      <w:r>
        <w:rPr>
          <w:rFonts w:ascii="Arial"/>
          <w:color w:val="231F20"/>
          <w:spacing w:val="-12"/>
          <w:sz w:val="16"/>
        </w:rPr>
        <w:t> </w:t>
      </w:r>
      <w:r>
        <w:rPr>
          <w:rFonts w:ascii="Arial"/>
          <w:color w:val="231F20"/>
          <w:sz w:val="16"/>
        </w:rPr>
        <w:t>about</w:t>
      </w:r>
      <w:r>
        <w:rPr>
          <w:rFonts w:ascii="Arial"/>
          <w:color w:val="231F20"/>
          <w:spacing w:val="-11"/>
          <w:sz w:val="16"/>
        </w:rPr>
        <w:t> </w:t>
      </w:r>
      <w:r>
        <w:rPr>
          <w:rFonts w:ascii="Arial"/>
          <w:color w:val="231F20"/>
          <w:sz w:val="16"/>
        </w:rPr>
        <w:t>military</w:t>
      </w:r>
      <w:r>
        <w:rPr>
          <w:rFonts w:ascii="Arial"/>
          <w:color w:val="231F20"/>
          <w:spacing w:val="-11"/>
          <w:sz w:val="16"/>
        </w:rPr>
        <w:t> </w:t>
      </w:r>
      <w:r>
        <w:rPr>
          <w:rFonts w:ascii="Arial"/>
          <w:color w:val="231F20"/>
          <w:sz w:val="16"/>
        </w:rPr>
        <w:t>service</w:t>
      </w:r>
      <w:r>
        <w:rPr>
          <w:rFonts w:ascii="Arial"/>
          <w:color w:val="231F20"/>
          <w:spacing w:val="-11"/>
          <w:sz w:val="16"/>
        </w:rPr>
        <w:t> </w:t>
      </w:r>
      <w:r>
        <w:rPr>
          <w:rFonts w:ascii="Arial"/>
          <w:color w:val="231F20"/>
          <w:sz w:val="16"/>
        </w:rPr>
        <w:t>shapes</w:t>
      </w:r>
      <w:r>
        <w:rPr>
          <w:rFonts w:ascii="Arial"/>
          <w:color w:val="231F20"/>
          <w:spacing w:val="-11"/>
          <w:sz w:val="16"/>
        </w:rPr>
        <w:t> </w:t>
      </w:r>
      <w:r>
        <w:rPr>
          <w:rFonts w:ascii="Arial"/>
          <w:color w:val="231F20"/>
          <w:sz w:val="16"/>
        </w:rPr>
        <w:t>the </w:t>
      </w:r>
      <w:r>
        <w:rPr>
          <w:rFonts w:ascii="Arial"/>
          <w:color w:val="231F20"/>
          <w:spacing w:val="-2"/>
          <w:w w:val="95"/>
          <w:sz w:val="16"/>
        </w:rPr>
        <w:t>career</w:t>
      </w:r>
      <w:r>
        <w:rPr>
          <w:rFonts w:ascii="Arial"/>
          <w:color w:val="231F20"/>
          <w:spacing w:val="-7"/>
          <w:w w:val="95"/>
          <w:sz w:val="16"/>
        </w:rPr>
        <w:t> </w:t>
      </w:r>
      <w:r>
        <w:rPr>
          <w:rFonts w:ascii="Arial"/>
          <w:color w:val="231F20"/>
          <w:spacing w:val="-2"/>
          <w:w w:val="95"/>
          <w:sz w:val="16"/>
        </w:rPr>
        <w:t>plans</w:t>
      </w:r>
      <w:r>
        <w:rPr>
          <w:rFonts w:ascii="Arial"/>
          <w:color w:val="231F20"/>
          <w:spacing w:val="-7"/>
          <w:w w:val="95"/>
          <w:sz w:val="16"/>
        </w:rPr>
        <w:t> </w:t>
      </w:r>
      <w:r>
        <w:rPr>
          <w:rFonts w:ascii="Arial"/>
          <w:color w:val="231F20"/>
          <w:spacing w:val="-2"/>
          <w:w w:val="95"/>
          <w:sz w:val="16"/>
        </w:rPr>
        <w:t>of</w:t>
      </w:r>
      <w:r>
        <w:rPr>
          <w:rFonts w:ascii="Arial"/>
          <w:color w:val="231F20"/>
          <w:spacing w:val="-7"/>
          <w:w w:val="95"/>
          <w:sz w:val="16"/>
        </w:rPr>
        <w:t> </w:t>
      </w:r>
      <w:r>
        <w:rPr>
          <w:rFonts w:ascii="Arial"/>
          <w:color w:val="231F20"/>
          <w:spacing w:val="-2"/>
          <w:w w:val="95"/>
          <w:sz w:val="16"/>
        </w:rPr>
        <w:t>young</w:t>
      </w:r>
      <w:r>
        <w:rPr>
          <w:rFonts w:ascii="Arial"/>
          <w:color w:val="231F20"/>
          <w:spacing w:val="-14"/>
          <w:w w:val="95"/>
          <w:sz w:val="16"/>
        </w:rPr>
        <w:t> </w:t>
      </w:r>
      <w:r>
        <w:rPr>
          <w:rFonts w:ascii="Arial"/>
          <w:color w:val="231F20"/>
          <w:spacing w:val="-2"/>
          <w:w w:val="95"/>
          <w:sz w:val="16"/>
        </w:rPr>
        <w:t>Americans</w:t>
      </w:r>
      <w:r>
        <w:rPr>
          <w:rFonts w:ascii="Arial"/>
          <w:color w:val="231F20"/>
          <w:spacing w:val="-7"/>
          <w:w w:val="95"/>
          <w:sz w:val="16"/>
        </w:rPr>
        <w:t> </w:t>
      </w:r>
      <w:r>
        <w:rPr>
          <w:rFonts w:ascii="Arial"/>
          <w:color w:val="231F20"/>
          <w:spacing w:val="-2"/>
          <w:w w:val="95"/>
          <w:sz w:val="16"/>
        </w:rPr>
        <w:t>today, </w:t>
      </w:r>
      <w:r>
        <w:rPr>
          <w:rFonts w:ascii="Arial"/>
          <w:color w:val="231F20"/>
          <w:w w:val="95"/>
          <w:sz w:val="16"/>
        </w:rPr>
        <w:t>these decisions are influenced by </w:t>
      </w:r>
      <w:r>
        <w:rPr>
          <w:rFonts w:ascii="Arial"/>
          <w:color w:val="231F20"/>
          <w:w w:val="90"/>
          <w:sz w:val="16"/>
        </w:rPr>
        <w:t>movies,</w:t>
      </w:r>
      <w:r>
        <w:rPr>
          <w:rFonts w:ascii="Arial"/>
          <w:color w:val="231F20"/>
          <w:spacing w:val="-12"/>
          <w:w w:val="90"/>
          <w:sz w:val="16"/>
        </w:rPr>
        <w:t> </w:t>
      </w:r>
      <w:r>
        <w:rPr>
          <w:rFonts w:ascii="Arial"/>
          <w:color w:val="231F20"/>
          <w:w w:val="90"/>
          <w:sz w:val="16"/>
        </w:rPr>
        <w:t>magazines,</w:t>
      </w:r>
      <w:r>
        <w:rPr>
          <w:rFonts w:ascii="Arial"/>
          <w:color w:val="231F20"/>
          <w:spacing w:val="-12"/>
          <w:w w:val="90"/>
          <w:sz w:val="16"/>
        </w:rPr>
        <w:t> </w:t>
      </w:r>
      <w:r>
        <w:rPr>
          <w:rFonts w:ascii="Arial"/>
          <w:color w:val="231F20"/>
          <w:w w:val="90"/>
          <w:sz w:val="16"/>
        </w:rPr>
        <w:t>books,</w:t>
      </w:r>
      <w:r>
        <w:rPr>
          <w:rFonts w:ascii="Arial"/>
          <w:color w:val="231F20"/>
          <w:spacing w:val="-11"/>
          <w:w w:val="90"/>
          <w:sz w:val="16"/>
        </w:rPr>
        <w:t> </w:t>
      </w:r>
      <w:r>
        <w:rPr>
          <w:rFonts w:ascii="Arial"/>
          <w:color w:val="231F20"/>
          <w:w w:val="90"/>
          <w:sz w:val="16"/>
        </w:rPr>
        <w:t>and</w:t>
      </w:r>
      <w:r>
        <w:rPr>
          <w:rFonts w:ascii="Arial"/>
          <w:color w:val="231F20"/>
          <w:spacing w:val="-7"/>
          <w:w w:val="90"/>
          <w:sz w:val="16"/>
        </w:rPr>
        <w:t> </w:t>
      </w:r>
      <w:r>
        <w:rPr>
          <w:rFonts w:ascii="Arial"/>
          <w:color w:val="231F20"/>
          <w:w w:val="90"/>
          <w:sz w:val="16"/>
        </w:rPr>
        <w:t>advertis-</w:t>
      </w:r>
      <w:r>
        <w:rPr>
          <w:rFonts w:ascii="Arial"/>
          <w:color w:val="231F20"/>
          <w:sz w:val="16"/>
        </w:rPr>
        <w:t> </w:t>
      </w:r>
      <w:r>
        <w:rPr>
          <w:rFonts w:ascii="Arial"/>
          <w:color w:val="231F20"/>
          <w:spacing w:val="-4"/>
          <w:sz w:val="16"/>
        </w:rPr>
        <w:t>ing</w:t>
      </w:r>
      <w:r>
        <w:rPr>
          <w:rFonts w:ascii="Arial"/>
          <w:color w:val="231F20"/>
          <w:sz w:val="16"/>
        </w:rPr>
        <w:tab/>
      </w:r>
      <w:r>
        <w:rPr>
          <w:rFonts w:ascii="Arial"/>
          <w:color w:val="231F20"/>
          <w:w w:val="95"/>
          <w:sz w:val="16"/>
        </w:rPr>
        <w:t>Consequently,</w:t>
      </w:r>
      <w:r>
        <w:rPr>
          <w:rFonts w:ascii="Arial"/>
          <w:color w:val="231F20"/>
          <w:spacing w:val="-14"/>
          <w:w w:val="95"/>
          <w:sz w:val="16"/>
        </w:rPr>
        <w:t> </w:t>
      </w:r>
      <w:r>
        <w:rPr>
          <w:rFonts w:ascii="Arial"/>
          <w:color w:val="231F20"/>
          <w:w w:val="95"/>
          <w:sz w:val="16"/>
        </w:rPr>
        <w:t>it</w:t>
      </w:r>
      <w:r>
        <w:rPr>
          <w:rFonts w:ascii="Arial"/>
          <w:color w:val="231F20"/>
          <w:spacing w:val="-9"/>
          <w:w w:val="95"/>
          <w:sz w:val="16"/>
        </w:rPr>
        <w:t> </w:t>
      </w:r>
      <w:r>
        <w:rPr>
          <w:rFonts w:ascii="Arial"/>
          <w:color w:val="231F20"/>
          <w:w w:val="95"/>
          <w:sz w:val="16"/>
        </w:rPr>
        <w:t>is</w:t>
      </w:r>
      <w:r>
        <w:rPr>
          <w:rFonts w:ascii="Arial"/>
          <w:color w:val="231F20"/>
          <w:spacing w:val="-9"/>
          <w:w w:val="95"/>
          <w:sz w:val="16"/>
        </w:rPr>
        <w:t> </w:t>
      </w:r>
      <w:r>
        <w:rPr>
          <w:rFonts w:ascii="Arial"/>
          <w:color w:val="231F20"/>
          <w:w w:val="95"/>
          <w:sz w:val="16"/>
        </w:rPr>
        <w:t>not</w:t>
      </w:r>
      <w:r>
        <w:rPr>
          <w:rFonts w:ascii="Arial"/>
          <w:color w:val="231F20"/>
          <w:spacing w:val="-9"/>
          <w:w w:val="95"/>
          <w:sz w:val="16"/>
        </w:rPr>
        <w:t> </w:t>
      </w:r>
      <w:r>
        <w:rPr>
          <w:rFonts w:ascii="Arial"/>
          <w:color w:val="231F20"/>
          <w:w w:val="95"/>
          <w:sz w:val="16"/>
        </w:rPr>
        <w:t>surprising</w:t>
      </w:r>
    </w:p>
    <w:p>
      <w:pPr>
        <w:tabs>
          <w:tab w:pos="875" w:val="left" w:leader="dot"/>
        </w:tabs>
        <w:spacing w:line="288" w:lineRule="auto" w:before="0"/>
        <w:ind w:left="297" w:right="246" w:firstLine="0"/>
        <w:jc w:val="left"/>
        <w:rPr>
          <w:rFonts w:ascii="Arial" w:hAnsi="Arial"/>
          <w:sz w:val="16"/>
        </w:rPr>
      </w:pPr>
      <w:r>
        <w:rPr>
          <w:rFonts w:ascii="Arial" w:hAnsi="Arial"/>
          <w:color w:val="231F20"/>
          <w:sz w:val="16"/>
        </w:rPr>
        <w:t>that</w:t>
      </w:r>
      <w:r>
        <w:rPr>
          <w:rFonts w:ascii="Arial" w:hAnsi="Arial"/>
          <w:color w:val="231F20"/>
          <w:spacing w:val="-12"/>
          <w:sz w:val="16"/>
        </w:rPr>
        <w:t> </w:t>
      </w:r>
      <w:r>
        <w:rPr>
          <w:rFonts w:ascii="Arial" w:hAnsi="Arial"/>
          <w:color w:val="231F20"/>
          <w:sz w:val="16"/>
        </w:rPr>
        <w:t>young</w:t>
      </w:r>
      <w:r>
        <w:rPr>
          <w:rFonts w:ascii="Arial" w:hAnsi="Arial"/>
          <w:color w:val="231F20"/>
          <w:spacing w:val="-16"/>
          <w:sz w:val="16"/>
        </w:rPr>
        <w:t> </w:t>
      </w:r>
      <w:r>
        <w:rPr>
          <w:rFonts w:ascii="Arial" w:hAnsi="Arial"/>
          <w:color w:val="231F20"/>
          <w:sz w:val="16"/>
        </w:rPr>
        <w:t>Americans</w:t>
      </w:r>
      <w:r>
        <w:rPr>
          <w:rFonts w:ascii="Arial" w:hAnsi="Arial"/>
          <w:color w:val="231F20"/>
          <w:spacing w:val="-11"/>
          <w:sz w:val="16"/>
        </w:rPr>
        <w:t> </w:t>
      </w:r>
      <w:r>
        <w:rPr>
          <w:rFonts w:ascii="Arial" w:hAnsi="Arial"/>
          <w:color w:val="231F20"/>
          <w:sz w:val="16"/>
        </w:rPr>
        <w:t>with</w:t>
      </w:r>
      <w:r>
        <w:rPr>
          <w:rFonts w:ascii="Arial" w:hAnsi="Arial"/>
          <w:color w:val="231F20"/>
          <w:spacing w:val="-10"/>
          <w:sz w:val="16"/>
        </w:rPr>
        <w:t> </w:t>
      </w:r>
      <w:r>
        <w:rPr>
          <w:rFonts w:ascii="Arial" w:hAnsi="Arial"/>
          <w:color w:val="231F20"/>
          <w:sz w:val="16"/>
        </w:rPr>
        <w:t>little</w:t>
      </w:r>
      <w:r>
        <w:rPr>
          <w:rFonts w:ascii="Arial" w:hAnsi="Arial"/>
          <w:color w:val="231F20"/>
          <w:spacing w:val="-9"/>
          <w:sz w:val="16"/>
        </w:rPr>
        <w:t> </w:t>
      </w:r>
      <w:r>
        <w:rPr>
          <w:rFonts w:ascii="Arial" w:hAnsi="Arial"/>
          <w:color w:val="231F20"/>
          <w:sz w:val="16"/>
        </w:rPr>
        <w:t>or</w:t>
      </w:r>
      <w:r>
        <w:rPr>
          <w:rFonts w:ascii="Arial" w:hAnsi="Arial"/>
          <w:color w:val="231F20"/>
          <w:spacing w:val="-9"/>
          <w:sz w:val="16"/>
        </w:rPr>
        <w:t> </w:t>
      </w:r>
      <w:r>
        <w:rPr>
          <w:rFonts w:ascii="Arial" w:hAnsi="Arial"/>
          <w:color w:val="231F20"/>
          <w:sz w:val="16"/>
        </w:rPr>
        <w:t>no </w:t>
      </w:r>
      <w:r>
        <w:rPr>
          <w:rFonts w:ascii="Arial" w:hAnsi="Arial"/>
          <w:color w:val="231F20"/>
          <w:spacing w:val="-2"/>
          <w:sz w:val="16"/>
        </w:rPr>
        <w:t>contact</w:t>
      </w:r>
      <w:r>
        <w:rPr>
          <w:rFonts w:ascii="Arial" w:hAnsi="Arial"/>
          <w:color w:val="231F20"/>
          <w:spacing w:val="-6"/>
          <w:sz w:val="16"/>
        </w:rPr>
        <w:t> </w:t>
      </w:r>
      <w:r>
        <w:rPr>
          <w:rFonts w:ascii="Arial" w:hAnsi="Arial"/>
          <w:color w:val="231F20"/>
          <w:spacing w:val="-2"/>
          <w:sz w:val="16"/>
        </w:rPr>
        <w:t>with</w:t>
      </w:r>
      <w:r>
        <w:rPr>
          <w:rFonts w:ascii="Arial" w:hAnsi="Arial"/>
          <w:color w:val="231F20"/>
          <w:spacing w:val="-6"/>
          <w:sz w:val="16"/>
        </w:rPr>
        <w:t> </w:t>
      </w:r>
      <w:r>
        <w:rPr>
          <w:rFonts w:ascii="Arial" w:hAnsi="Arial"/>
          <w:color w:val="231F20"/>
          <w:spacing w:val="-2"/>
          <w:sz w:val="16"/>
        </w:rPr>
        <w:t>Soldiers</w:t>
      </w:r>
      <w:r>
        <w:rPr>
          <w:rFonts w:ascii="Arial" w:hAnsi="Arial"/>
          <w:color w:val="231F20"/>
          <w:spacing w:val="-6"/>
          <w:sz w:val="16"/>
        </w:rPr>
        <w:t> </w:t>
      </w:r>
      <w:r>
        <w:rPr>
          <w:rFonts w:ascii="Arial" w:hAnsi="Arial"/>
          <w:color w:val="231F20"/>
          <w:spacing w:val="-2"/>
          <w:sz w:val="16"/>
        </w:rPr>
        <w:t>are</w:t>
      </w:r>
      <w:r>
        <w:rPr>
          <w:rFonts w:ascii="Arial" w:hAnsi="Arial"/>
          <w:color w:val="231F20"/>
          <w:spacing w:val="-6"/>
          <w:sz w:val="16"/>
        </w:rPr>
        <w:t> </w:t>
      </w:r>
      <w:r>
        <w:rPr>
          <w:rFonts w:ascii="Arial" w:hAnsi="Arial"/>
          <w:color w:val="231F20"/>
          <w:spacing w:val="-2"/>
          <w:sz w:val="16"/>
        </w:rPr>
        <w:t>less</w:t>
      </w:r>
      <w:r>
        <w:rPr>
          <w:rFonts w:ascii="Arial" w:hAnsi="Arial"/>
          <w:color w:val="231F20"/>
          <w:spacing w:val="-6"/>
          <w:sz w:val="16"/>
        </w:rPr>
        <w:t> </w:t>
      </w:r>
      <w:r>
        <w:rPr>
          <w:rFonts w:ascii="Arial" w:hAnsi="Arial"/>
          <w:color w:val="231F20"/>
          <w:spacing w:val="-2"/>
          <w:sz w:val="16"/>
        </w:rPr>
        <w:t>likely</w:t>
      </w:r>
      <w:r>
        <w:rPr>
          <w:rFonts w:ascii="Arial" w:hAnsi="Arial"/>
          <w:color w:val="231F20"/>
          <w:spacing w:val="-6"/>
          <w:sz w:val="16"/>
        </w:rPr>
        <w:t> </w:t>
      </w:r>
      <w:r>
        <w:rPr>
          <w:rFonts w:ascii="Arial" w:hAnsi="Arial"/>
          <w:color w:val="231F20"/>
          <w:spacing w:val="-2"/>
          <w:sz w:val="16"/>
        </w:rPr>
        <w:t>to </w:t>
      </w:r>
      <w:r>
        <w:rPr>
          <w:rFonts w:ascii="Arial" w:hAnsi="Arial"/>
          <w:color w:val="231F20"/>
          <w:spacing w:val="-2"/>
          <w:w w:val="95"/>
          <w:sz w:val="16"/>
        </w:rPr>
        <w:t>include</w:t>
      </w:r>
      <w:r>
        <w:rPr>
          <w:rFonts w:ascii="Arial" w:hAnsi="Arial"/>
          <w:color w:val="231F20"/>
          <w:spacing w:val="-7"/>
          <w:w w:val="95"/>
          <w:sz w:val="16"/>
        </w:rPr>
        <w:t> </w:t>
      </w:r>
      <w:r>
        <w:rPr>
          <w:rFonts w:ascii="Arial" w:hAnsi="Arial"/>
          <w:color w:val="231F20"/>
          <w:spacing w:val="-2"/>
          <w:w w:val="95"/>
          <w:sz w:val="16"/>
        </w:rPr>
        <w:t>Soldiering</w:t>
      </w:r>
      <w:r>
        <w:rPr>
          <w:rFonts w:ascii="Arial" w:hAnsi="Arial"/>
          <w:color w:val="231F20"/>
          <w:spacing w:val="-7"/>
          <w:w w:val="95"/>
          <w:sz w:val="16"/>
        </w:rPr>
        <w:t> </w:t>
      </w:r>
      <w:r>
        <w:rPr>
          <w:rFonts w:ascii="Arial" w:hAnsi="Arial"/>
          <w:color w:val="231F20"/>
          <w:spacing w:val="-2"/>
          <w:w w:val="95"/>
          <w:sz w:val="16"/>
        </w:rPr>
        <w:t>as</w:t>
      </w:r>
      <w:r>
        <w:rPr>
          <w:rFonts w:ascii="Arial" w:hAnsi="Arial"/>
          <w:color w:val="231F20"/>
          <w:spacing w:val="-7"/>
          <w:w w:val="95"/>
          <w:sz w:val="16"/>
        </w:rPr>
        <w:t> </w:t>
      </w:r>
      <w:r>
        <w:rPr>
          <w:rFonts w:ascii="Arial" w:hAnsi="Arial"/>
          <w:color w:val="231F20"/>
          <w:spacing w:val="-2"/>
          <w:w w:val="95"/>
          <w:sz w:val="16"/>
        </w:rPr>
        <w:t>a</w:t>
      </w:r>
      <w:r>
        <w:rPr>
          <w:rFonts w:ascii="Arial" w:hAnsi="Arial"/>
          <w:color w:val="231F20"/>
          <w:spacing w:val="-7"/>
          <w:w w:val="95"/>
          <w:sz w:val="16"/>
        </w:rPr>
        <w:t> </w:t>
      </w:r>
      <w:r>
        <w:rPr>
          <w:rFonts w:ascii="Arial" w:hAnsi="Arial"/>
          <w:color w:val="231F20"/>
          <w:spacing w:val="-2"/>
          <w:w w:val="95"/>
          <w:sz w:val="16"/>
        </w:rPr>
        <w:t>potential</w:t>
      </w:r>
      <w:r>
        <w:rPr>
          <w:rFonts w:ascii="Arial" w:hAnsi="Arial"/>
          <w:color w:val="231F20"/>
          <w:spacing w:val="-7"/>
          <w:w w:val="95"/>
          <w:sz w:val="16"/>
        </w:rPr>
        <w:t> </w:t>
      </w:r>
      <w:r>
        <w:rPr>
          <w:rFonts w:ascii="Arial" w:hAnsi="Arial"/>
          <w:color w:val="231F20"/>
          <w:spacing w:val="-2"/>
          <w:w w:val="95"/>
          <w:sz w:val="16"/>
        </w:rPr>
        <w:t>career. </w:t>
      </w:r>
      <w:r>
        <w:rPr>
          <w:rFonts w:ascii="Arial" w:hAnsi="Arial"/>
          <w:color w:val="231F20"/>
          <w:spacing w:val="-2"/>
          <w:sz w:val="16"/>
        </w:rPr>
        <w:t>To</w:t>
      </w:r>
      <w:r>
        <w:rPr>
          <w:rFonts w:ascii="Arial" w:hAnsi="Arial"/>
          <w:color w:val="231F20"/>
          <w:spacing w:val="-10"/>
          <w:sz w:val="16"/>
        </w:rPr>
        <w:t> </w:t>
      </w:r>
      <w:r>
        <w:rPr>
          <w:rFonts w:ascii="Arial" w:hAnsi="Arial"/>
          <w:color w:val="231F20"/>
          <w:spacing w:val="-2"/>
          <w:sz w:val="16"/>
        </w:rPr>
        <w:t>counter</w:t>
      </w:r>
      <w:r>
        <w:rPr>
          <w:rFonts w:ascii="Arial" w:hAnsi="Arial"/>
          <w:color w:val="231F20"/>
          <w:spacing w:val="-9"/>
          <w:sz w:val="16"/>
        </w:rPr>
        <w:t> </w:t>
      </w:r>
      <w:r>
        <w:rPr>
          <w:rFonts w:ascii="Arial" w:hAnsi="Arial"/>
          <w:color w:val="231F20"/>
          <w:spacing w:val="-2"/>
          <w:sz w:val="16"/>
        </w:rPr>
        <w:t>this</w:t>
      </w:r>
      <w:r>
        <w:rPr>
          <w:rFonts w:ascii="Arial" w:hAnsi="Arial"/>
          <w:color w:val="231F20"/>
          <w:spacing w:val="-9"/>
          <w:sz w:val="16"/>
        </w:rPr>
        <w:t> </w:t>
      </w:r>
      <w:r>
        <w:rPr>
          <w:rFonts w:ascii="Arial" w:hAnsi="Arial"/>
          <w:color w:val="231F20"/>
          <w:spacing w:val="-2"/>
          <w:sz w:val="16"/>
        </w:rPr>
        <w:t>situation,</w:t>
      </w:r>
      <w:r>
        <w:rPr>
          <w:rFonts w:ascii="Arial" w:hAnsi="Arial"/>
          <w:color w:val="231F20"/>
          <w:spacing w:val="-16"/>
          <w:sz w:val="16"/>
        </w:rPr>
        <w:t> </w:t>
      </w:r>
      <w:r>
        <w:rPr>
          <w:rFonts w:ascii="Arial" w:hAnsi="Arial"/>
          <w:color w:val="231F20"/>
          <w:spacing w:val="-2"/>
          <w:sz w:val="16"/>
        </w:rPr>
        <w:t>the</w:t>
      </w:r>
      <w:r>
        <w:rPr>
          <w:rFonts w:ascii="Arial" w:hAnsi="Arial"/>
          <w:color w:val="231F20"/>
          <w:spacing w:val="-9"/>
          <w:sz w:val="16"/>
        </w:rPr>
        <w:t> </w:t>
      </w:r>
      <w:r>
        <w:rPr>
          <w:rFonts w:ascii="Arial" w:hAnsi="Arial"/>
          <w:color w:val="231F20"/>
          <w:spacing w:val="-2"/>
          <w:sz w:val="16"/>
        </w:rPr>
        <w:t>game’s </w:t>
      </w:r>
      <w:r>
        <w:rPr>
          <w:rFonts w:ascii="Arial" w:hAnsi="Arial"/>
          <w:color w:val="231F20"/>
          <w:sz w:val="16"/>
        </w:rPr>
        <w:t>originator</w:t>
      </w:r>
      <w:r>
        <w:rPr>
          <w:rFonts w:ascii="Arial" w:hAnsi="Arial"/>
          <w:color w:val="231F20"/>
          <w:spacing w:val="-9"/>
          <w:sz w:val="16"/>
        </w:rPr>
        <w:t> </w:t>
      </w:r>
      <w:r>
        <w:rPr>
          <w:rFonts w:ascii="Arial" w:hAnsi="Arial"/>
          <w:color w:val="231F20"/>
          <w:sz w:val="16"/>
        </w:rPr>
        <w:t>reasoned</w:t>
      </w:r>
      <w:r>
        <w:rPr>
          <w:rFonts w:ascii="Arial" w:hAnsi="Arial"/>
          <w:color w:val="231F20"/>
          <w:spacing w:val="-6"/>
          <w:sz w:val="16"/>
        </w:rPr>
        <w:t> </w:t>
      </w:r>
      <w:r>
        <w:rPr>
          <w:rFonts w:ascii="Arial" w:hAnsi="Arial"/>
          <w:color w:val="231F20"/>
          <w:sz w:val="16"/>
        </w:rPr>
        <w:t>that</w:t>
      </w:r>
      <w:r>
        <w:rPr>
          <w:rFonts w:ascii="Arial" w:hAnsi="Arial"/>
          <w:color w:val="231F20"/>
          <w:spacing w:val="-6"/>
          <w:sz w:val="16"/>
        </w:rPr>
        <w:t> </w:t>
      </w:r>
      <w:r>
        <w:rPr>
          <w:rFonts w:ascii="Arial" w:hAnsi="Arial"/>
          <w:color w:val="231F20"/>
          <w:sz w:val="16"/>
        </w:rPr>
        <w:t>the</w:t>
      </w:r>
      <w:r>
        <w:rPr>
          <w:rFonts w:ascii="Arial" w:hAnsi="Arial"/>
          <w:color w:val="231F20"/>
          <w:spacing w:val="-16"/>
          <w:sz w:val="16"/>
        </w:rPr>
        <w:t> </w:t>
      </w:r>
      <w:r>
        <w:rPr>
          <w:rFonts w:ascii="Arial" w:hAnsi="Arial"/>
          <w:color w:val="231F20"/>
          <w:sz w:val="16"/>
        </w:rPr>
        <w:t>Army </w:t>
      </w:r>
      <w:r>
        <w:rPr>
          <w:rFonts w:ascii="Arial" w:hAnsi="Arial"/>
          <w:color w:val="231F20"/>
          <w:w w:val="95"/>
          <w:sz w:val="16"/>
        </w:rPr>
        <w:t>would</w:t>
      </w:r>
      <w:r>
        <w:rPr>
          <w:rFonts w:ascii="Arial" w:hAnsi="Arial"/>
          <w:color w:val="231F20"/>
          <w:spacing w:val="-1"/>
          <w:w w:val="95"/>
          <w:sz w:val="16"/>
        </w:rPr>
        <w:t> </w:t>
      </w:r>
      <w:r>
        <w:rPr>
          <w:rFonts w:ascii="Arial" w:hAnsi="Arial"/>
          <w:color w:val="231F20"/>
          <w:w w:val="95"/>
          <w:sz w:val="16"/>
        </w:rPr>
        <w:t>reduce</w:t>
      </w:r>
      <w:r>
        <w:rPr>
          <w:rFonts w:ascii="Arial" w:hAnsi="Arial"/>
          <w:color w:val="231F20"/>
          <w:spacing w:val="-1"/>
          <w:w w:val="95"/>
          <w:sz w:val="16"/>
        </w:rPr>
        <w:t> </w:t>
      </w:r>
      <w:r>
        <w:rPr>
          <w:rFonts w:ascii="Arial" w:hAnsi="Arial"/>
          <w:color w:val="231F20"/>
          <w:w w:val="95"/>
          <w:sz w:val="16"/>
        </w:rPr>
        <w:t>search</w:t>
      </w:r>
      <w:r>
        <w:rPr>
          <w:rFonts w:ascii="Arial" w:hAnsi="Arial"/>
          <w:color w:val="231F20"/>
          <w:spacing w:val="-1"/>
          <w:w w:val="95"/>
          <w:sz w:val="16"/>
        </w:rPr>
        <w:t> </w:t>
      </w:r>
      <w:r>
        <w:rPr>
          <w:rFonts w:ascii="Arial" w:hAnsi="Arial"/>
          <w:color w:val="231F20"/>
          <w:w w:val="95"/>
          <w:sz w:val="16"/>
        </w:rPr>
        <w:t>costs</w:t>
      </w:r>
      <w:r>
        <w:rPr>
          <w:rFonts w:ascii="Arial" w:hAnsi="Arial"/>
          <w:color w:val="231F20"/>
          <w:spacing w:val="-1"/>
          <w:w w:val="95"/>
          <w:sz w:val="16"/>
        </w:rPr>
        <w:t> </w:t>
      </w:r>
      <w:r>
        <w:rPr>
          <w:rFonts w:ascii="Arial" w:hAnsi="Arial"/>
          <w:color w:val="231F20"/>
          <w:w w:val="95"/>
          <w:sz w:val="16"/>
        </w:rPr>
        <w:t>by</w:t>
      </w:r>
      <w:r>
        <w:rPr>
          <w:rFonts w:ascii="Arial" w:hAnsi="Arial"/>
          <w:color w:val="231F20"/>
          <w:spacing w:val="-1"/>
          <w:w w:val="95"/>
          <w:sz w:val="16"/>
        </w:rPr>
        <w:t> </w:t>
      </w:r>
      <w:r>
        <w:rPr>
          <w:rFonts w:ascii="Arial" w:hAnsi="Arial"/>
          <w:color w:val="231F20"/>
          <w:w w:val="95"/>
          <w:sz w:val="16"/>
        </w:rPr>
        <w:t>framing information</w:t>
      </w:r>
      <w:r>
        <w:rPr>
          <w:rFonts w:ascii="Arial" w:hAnsi="Arial"/>
          <w:color w:val="231F20"/>
          <w:spacing w:val="-8"/>
          <w:w w:val="95"/>
          <w:sz w:val="16"/>
        </w:rPr>
        <w:t> </w:t>
      </w:r>
      <w:r>
        <w:rPr>
          <w:rFonts w:ascii="Arial" w:hAnsi="Arial"/>
          <w:color w:val="231F20"/>
          <w:w w:val="95"/>
          <w:sz w:val="16"/>
        </w:rPr>
        <w:t>about</w:t>
      </w:r>
      <w:r>
        <w:rPr>
          <w:rFonts w:ascii="Arial" w:hAnsi="Arial"/>
          <w:color w:val="231F20"/>
          <w:spacing w:val="-8"/>
          <w:w w:val="95"/>
          <w:sz w:val="16"/>
        </w:rPr>
        <w:t> </w:t>
      </w:r>
      <w:r>
        <w:rPr>
          <w:rFonts w:ascii="Arial" w:hAnsi="Arial"/>
          <w:color w:val="231F20"/>
          <w:w w:val="95"/>
          <w:sz w:val="16"/>
        </w:rPr>
        <w:t>Soldiering</w:t>
      </w:r>
      <w:r>
        <w:rPr>
          <w:rFonts w:ascii="Arial" w:hAnsi="Arial"/>
          <w:color w:val="231F20"/>
          <w:spacing w:val="-8"/>
          <w:w w:val="95"/>
          <w:sz w:val="16"/>
        </w:rPr>
        <w:t> </w:t>
      </w:r>
      <w:r>
        <w:rPr>
          <w:rFonts w:ascii="Arial" w:hAnsi="Arial"/>
          <w:color w:val="231F20"/>
          <w:w w:val="95"/>
          <w:sz w:val="16"/>
        </w:rPr>
        <w:t>within</w:t>
      </w:r>
      <w:r>
        <w:rPr>
          <w:rFonts w:ascii="Arial" w:hAnsi="Arial"/>
          <w:color w:val="231F20"/>
          <w:spacing w:val="-8"/>
          <w:w w:val="95"/>
          <w:sz w:val="16"/>
        </w:rPr>
        <w:t> </w:t>
      </w:r>
      <w:r>
        <w:rPr>
          <w:rFonts w:ascii="Arial" w:hAnsi="Arial"/>
          <w:color w:val="231F20"/>
          <w:w w:val="95"/>
          <w:sz w:val="16"/>
        </w:rPr>
        <w:t>the </w:t>
      </w:r>
      <w:r>
        <w:rPr>
          <w:rFonts w:ascii="Arial" w:hAnsi="Arial"/>
          <w:color w:val="231F20"/>
          <w:spacing w:val="-2"/>
          <w:w w:val="95"/>
          <w:sz w:val="16"/>
        </w:rPr>
        <w:t>entertaining</w:t>
      </w:r>
      <w:r>
        <w:rPr>
          <w:rFonts w:ascii="Arial" w:hAnsi="Arial"/>
          <w:color w:val="231F20"/>
          <w:spacing w:val="-7"/>
          <w:w w:val="95"/>
          <w:sz w:val="16"/>
        </w:rPr>
        <w:t> </w:t>
      </w:r>
      <w:r>
        <w:rPr>
          <w:rFonts w:ascii="Arial" w:hAnsi="Arial"/>
          <w:color w:val="231F20"/>
          <w:spacing w:val="-2"/>
          <w:w w:val="95"/>
          <w:sz w:val="16"/>
        </w:rPr>
        <w:t>and</w:t>
      </w:r>
      <w:r>
        <w:rPr>
          <w:rFonts w:ascii="Arial" w:hAnsi="Arial"/>
          <w:color w:val="231F20"/>
          <w:spacing w:val="-7"/>
          <w:w w:val="95"/>
          <w:sz w:val="16"/>
        </w:rPr>
        <w:t> </w:t>
      </w:r>
      <w:r>
        <w:rPr>
          <w:rFonts w:ascii="Arial" w:hAnsi="Arial"/>
          <w:color w:val="231F20"/>
          <w:spacing w:val="-2"/>
          <w:w w:val="95"/>
          <w:sz w:val="16"/>
        </w:rPr>
        <w:t>immersive</w:t>
      </w:r>
      <w:r>
        <w:rPr>
          <w:rFonts w:ascii="Arial" w:hAnsi="Arial"/>
          <w:color w:val="231F20"/>
          <w:spacing w:val="-7"/>
          <w:w w:val="95"/>
          <w:sz w:val="16"/>
        </w:rPr>
        <w:t> </w:t>
      </w:r>
      <w:r>
        <w:rPr>
          <w:rFonts w:ascii="Arial" w:hAnsi="Arial"/>
          <w:color w:val="231F20"/>
          <w:spacing w:val="-2"/>
          <w:w w:val="95"/>
          <w:sz w:val="16"/>
        </w:rPr>
        <w:t>context</w:t>
      </w:r>
      <w:r>
        <w:rPr>
          <w:rFonts w:ascii="Arial" w:hAnsi="Arial"/>
          <w:color w:val="231F20"/>
          <w:spacing w:val="-7"/>
          <w:w w:val="95"/>
          <w:sz w:val="16"/>
        </w:rPr>
        <w:t> </w:t>
      </w:r>
      <w:r>
        <w:rPr>
          <w:rFonts w:ascii="Arial" w:hAnsi="Arial"/>
          <w:color w:val="231F20"/>
          <w:spacing w:val="-2"/>
          <w:w w:val="95"/>
          <w:sz w:val="16"/>
        </w:rPr>
        <w:t>of</w:t>
      </w:r>
      <w:r>
        <w:rPr>
          <w:rFonts w:ascii="Arial" w:hAnsi="Arial"/>
          <w:color w:val="231F20"/>
          <w:spacing w:val="-7"/>
          <w:w w:val="95"/>
          <w:sz w:val="16"/>
        </w:rPr>
        <w:t> </w:t>
      </w:r>
      <w:r>
        <w:rPr>
          <w:rFonts w:ascii="Arial" w:hAnsi="Arial"/>
          <w:color w:val="231F20"/>
          <w:spacing w:val="-2"/>
          <w:w w:val="95"/>
          <w:sz w:val="16"/>
        </w:rPr>
        <w:t>a </w:t>
      </w:r>
      <w:r>
        <w:rPr>
          <w:rFonts w:ascii="Arial" w:hAnsi="Arial"/>
          <w:color w:val="231F20"/>
          <w:spacing w:val="-4"/>
          <w:sz w:val="16"/>
        </w:rPr>
        <w:t>game</w:t>
      </w:r>
      <w:r>
        <w:rPr>
          <w:rFonts w:ascii="Arial" w:hAnsi="Arial"/>
          <w:color w:val="231F20"/>
          <w:sz w:val="16"/>
        </w:rPr>
        <w:tab/>
      </w:r>
      <w:r>
        <w:rPr>
          <w:rFonts w:ascii="Arial" w:hAnsi="Arial"/>
          <w:color w:val="231F20"/>
          <w:spacing w:val="-2"/>
          <w:sz w:val="16"/>
        </w:rPr>
        <w:t>A</w:t>
      </w:r>
      <w:r>
        <w:rPr>
          <w:rFonts w:ascii="Arial" w:hAnsi="Arial"/>
          <w:color w:val="231F20"/>
          <w:spacing w:val="-10"/>
          <w:sz w:val="16"/>
        </w:rPr>
        <w:t> </w:t>
      </w:r>
      <w:r>
        <w:rPr>
          <w:rFonts w:ascii="Arial" w:hAnsi="Arial"/>
          <w:color w:val="231F20"/>
          <w:spacing w:val="-2"/>
          <w:sz w:val="16"/>
        </w:rPr>
        <w:t>game</w:t>
      </w:r>
      <w:r>
        <w:rPr>
          <w:rFonts w:ascii="Arial" w:hAnsi="Arial"/>
          <w:color w:val="231F20"/>
          <w:spacing w:val="-9"/>
          <w:sz w:val="16"/>
        </w:rPr>
        <w:t> </w:t>
      </w:r>
      <w:r>
        <w:rPr>
          <w:rFonts w:ascii="Arial" w:hAnsi="Arial"/>
          <w:color w:val="231F20"/>
          <w:spacing w:val="-2"/>
          <w:sz w:val="16"/>
        </w:rPr>
        <w:t>would</w:t>
      </w:r>
      <w:r>
        <w:rPr>
          <w:rFonts w:ascii="Arial" w:hAnsi="Arial"/>
          <w:color w:val="231F20"/>
          <w:spacing w:val="-9"/>
          <w:sz w:val="16"/>
        </w:rPr>
        <w:t> </w:t>
      </w:r>
      <w:r>
        <w:rPr>
          <w:rFonts w:ascii="Arial" w:hAnsi="Arial"/>
          <w:color w:val="231F20"/>
          <w:spacing w:val="-2"/>
          <w:sz w:val="16"/>
        </w:rPr>
        <w:t>provide</w:t>
      </w:r>
      <w:r>
        <w:rPr>
          <w:rFonts w:ascii="Arial" w:hAnsi="Arial"/>
          <w:color w:val="231F20"/>
          <w:spacing w:val="-9"/>
          <w:sz w:val="16"/>
        </w:rPr>
        <w:t> </w:t>
      </w:r>
      <w:r>
        <w:rPr>
          <w:rFonts w:ascii="Arial" w:hAnsi="Arial"/>
          <w:color w:val="231F20"/>
          <w:spacing w:val="-2"/>
          <w:sz w:val="16"/>
        </w:rPr>
        <w:t>virtual</w:t>
      </w:r>
    </w:p>
    <w:p>
      <w:pPr>
        <w:spacing w:line="288" w:lineRule="auto" w:before="0"/>
        <w:ind w:left="297" w:right="241" w:firstLine="0"/>
        <w:jc w:val="left"/>
        <w:rPr>
          <w:rFonts w:ascii="Arial" w:hAnsi="Arial"/>
          <w:sz w:val="10"/>
        </w:rPr>
      </w:pPr>
      <w:r>
        <w:rPr>
          <w:rFonts w:ascii="Arial" w:hAnsi="Arial"/>
          <w:color w:val="231F20"/>
          <w:w w:val="90"/>
          <w:sz w:val="16"/>
        </w:rPr>
        <w:t>experiences</w:t>
      </w:r>
      <w:r>
        <w:rPr>
          <w:rFonts w:ascii="Arial" w:hAnsi="Arial"/>
          <w:color w:val="231F20"/>
          <w:spacing w:val="-3"/>
          <w:w w:val="90"/>
          <w:sz w:val="16"/>
        </w:rPr>
        <w:t> </w:t>
      </w:r>
      <w:r>
        <w:rPr>
          <w:rFonts w:ascii="Arial" w:hAnsi="Arial"/>
          <w:color w:val="231F20"/>
          <w:w w:val="90"/>
          <w:sz w:val="16"/>
        </w:rPr>
        <w:t>and</w:t>
      </w:r>
      <w:r>
        <w:rPr>
          <w:rFonts w:ascii="Arial" w:hAnsi="Arial"/>
          <w:color w:val="231F20"/>
          <w:spacing w:val="-3"/>
          <w:w w:val="90"/>
          <w:sz w:val="16"/>
        </w:rPr>
        <w:t> </w:t>
      </w:r>
      <w:r>
        <w:rPr>
          <w:rFonts w:ascii="Arial" w:hAnsi="Arial"/>
          <w:color w:val="231F20"/>
          <w:w w:val="90"/>
          <w:sz w:val="16"/>
        </w:rPr>
        <w:t>insights</w:t>
      </w:r>
      <w:r>
        <w:rPr>
          <w:rFonts w:ascii="Arial" w:hAnsi="Arial"/>
          <w:color w:val="231F20"/>
          <w:spacing w:val="-3"/>
          <w:w w:val="90"/>
          <w:sz w:val="16"/>
        </w:rPr>
        <w:t> </w:t>
      </w:r>
      <w:r>
        <w:rPr>
          <w:rFonts w:ascii="Arial" w:hAnsi="Arial"/>
          <w:color w:val="231F20"/>
          <w:w w:val="90"/>
          <w:sz w:val="16"/>
        </w:rPr>
        <w:t>into</w:t>
      </w:r>
      <w:r>
        <w:rPr>
          <w:rFonts w:ascii="Arial" w:hAnsi="Arial"/>
          <w:color w:val="231F20"/>
          <w:spacing w:val="-3"/>
          <w:w w:val="90"/>
          <w:sz w:val="16"/>
        </w:rPr>
        <w:t> </w:t>
      </w:r>
      <w:r>
        <w:rPr>
          <w:rFonts w:ascii="Arial" w:hAnsi="Arial"/>
          <w:color w:val="231F20"/>
          <w:w w:val="90"/>
          <w:sz w:val="16"/>
        </w:rPr>
        <w:t>the</w:t>
      </w:r>
      <w:r>
        <w:rPr>
          <w:rFonts w:ascii="Arial" w:hAnsi="Arial"/>
          <w:color w:val="231F20"/>
          <w:spacing w:val="-3"/>
          <w:w w:val="90"/>
          <w:sz w:val="16"/>
        </w:rPr>
        <w:t> </w:t>
      </w:r>
      <w:r>
        <w:rPr>
          <w:rFonts w:ascii="Arial" w:hAnsi="Arial"/>
          <w:color w:val="231F20"/>
          <w:w w:val="90"/>
          <w:sz w:val="16"/>
        </w:rPr>
        <w:t>devel-</w:t>
      </w:r>
      <w:r>
        <w:rPr>
          <w:rFonts w:ascii="Arial" w:hAnsi="Arial"/>
          <w:color w:val="231F20"/>
          <w:sz w:val="16"/>
        </w:rPr>
        <w:t> </w:t>
      </w:r>
      <w:r>
        <w:rPr>
          <w:rFonts w:ascii="Arial" w:hAnsi="Arial"/>
          <w:color w:val="231F20"/>
          <w:w w:val="90"/>
          <w:sz w:val="16"/>
        </w:rPr>
        <w:t>opment, organization, and employment</w:t>
      </w:r>
      <w:r>
        <w:rPr>
          <w:rFonts w:ascii="Arial" w:hAnsi="Arial"/>
          <w:color w:val="231F20"/>
          <w:w w:val="95"/>
          <w:sz w:val="16"/>
        </w:rPr>
        <w:t> </w:t>
      </w:r>
      <w:r>
        <w:rPr>
          <w:rFonts w:ascii="Arial" w:hAnsi="Arial"/>
          <w:color w:val="231F20"/>
          <w:spacing w:val="-2"/>
          <w:w w:val="95"/>
          <w:sz w:val="16"/>
        </w:rPr>
        <w:t>of</w:t>
      </w:r>
      <w:r>
        <w:rPr>
          <w:rFonts w:ascii="Arial" w:hAnsi="Arial"/>
          <w:color w:val="231F20"/>
          <w:spacing w:val="-7"/>
          <w:w w:val="95"/>
          <w:sz w:val="16"/>
        </w:rPr>
        <w:t> </w:t>
      </w:r>
      <w:r>
        <w:rPr>
          <w:rFonts w:ascii="Arial" w:hAnsi="Arial"/>
          <w:color w:val="231F20"/>
          <w:spacing w:val="-2"/>
          <w:w w:val="95"/>
          <w:sz w:val="16"/>
        </w:rPr>
        <w:t>Soldiers</w:t>
      </w:r>
      <w:r>
        <w:rPr>
          <w:rFonts w:ascii="Arial" w:hAnsi="Arial"/>
          <w:color w:val="231F20"/>
          <w:spacing w:val="-7"/>
          <w:w w:val="95"/>
          <w:sz w:val="16"/>
        </w:rPr>
        <w:t> </w:t>
      </w:r>
      <w:r>
        <w:rPr>
          <w:rFonts w:ascii="Arial" w:hAnsi="Arial"/>
          <w:color w:val="231F20"/>
          <w:spacing w:val="-2"/>
          <w:w w:val="95"/>
          <w:sz w:val="16"/>
        </w:rPr>
        <w:t>in</w:t>
      </w:r>
      <w:r>
        <w:rPr>
          <w:rFonts w:ascii="Arial" w:hAnsi="Arial"/>
          <w:color w:val="231F20"/>
          <w:spacing w:val="-7"/>
          <w:w w:val="95"/>
          <w:sz w:val="16"/>
        </w:rPr>
        <w:t> </w:t>
      </w:r>
      <w:r>
        <w:rPr>
          <w:rFonts w:ascii="Trebuchet MS" w:hAnsi="Trebuchet MS"/>
          <w:i/>
          <w:color w:val="231F20"/>
          <w:spacing w:val="-2"/>
          <w:w w:val="95"/>
          <w:sz w:val="16"/>
        </w:rPr>
        <w:t>America’s</w:t>
      </w:r>
      <w:r>
        <w:rPr>
          <w:rFonts w:ascii="Trebuchet MS" w:hAnsi="Trebuchet MS"/>
          <w:i/>
          <w:color w:val="231F20"/>
          <w:spacing w:val="-15"/>
          <w:w w:val="95"/>
          <w:sz w:val="16"/>
        </w:rPr>
        <w:t> </w:t>
      </w:r>
      <w:r>
        <w:rPr>
          <w:rFonts w:ascii="Trebuchet MS" w:hAnsi="Trebuchet MS"/>
          <w:i/>
          <w:color w:val="231F20"/>
          <w:spacing w:val="-2"/>
          <w:w w:val="95"/>
          <w:sz w:val="16"/>
        </w:rPr>
        <w:t>Army.</w:t>
      </w:r>
      <w:r>
        <w:rPr>
          <w:rFonts w:ascii="Arial" w:hAnsi="Arial"/>
          <w:color w:val="231F20"/>
          <w:spacing w:val="-2"/>
          <w:w w:val="95"/>
          <w:position w:val="5"/>
          <w:sz w:val="10"/>
        </w:rPr>
        <w:t>3</w:t>
      </w:r>
    </w:p>
    <w:p>
      <w:pPr>
        <w:spacing w:line="283" w:lineRule="auto" w:before="0"/>
        <w:ind w:left="117" w:right="95" w:firstLine="0"/>
        <w:jc w:val="left"/>
        <w:rPr>
          <w:rFonts w:ascii="Trebuchet MS" w:hAnsi="Trebuchet MS"/>
          <w:b/>
          <w:sz w:val="16"/>
        </w:rPr>
      </w:pPr>
      <w:r>
        <w:rPr>
          <w:rFonts w:ascii="Trebuchet MS" w:hAnsi="Trebuchet MS"/>
          <w:b/>
          <w:color w:val="231F20"/>
          <w:sz w:val="16"/>
        </w:rPr>
        <w:t>The</w:t>
      </w:r>
      <w:r>
        <w:rPr>
          <w:rFonts w:ascii="Trebuchet MS" w:hAnsi="Trebuchet MS"/>
          <w:b/>
          <w:color w:val="231F20"/>
          <w:spacing w:val="-3"/>
          <w:sz w:val="16"/>
        </w:rPr>
        <w:t> </w:t>
      </w:r>
      <w:r>
        <w:rPr>
          <w:rFonts w:ascii="Trebuchet MS" w:hAnsi="Trebuchet MS"/>
          <w:b/>
          <w:i/>
          <w:color w:val="231F20"/>
          <w:sz w:val="16"/>
        </w:rPr>
        <w:t>America’s</w:t>
      </w:r>
      <w:r>
        <w:rPr>
          <w:rFonts w:ascii="Trebuchet MS" w:hAnsi="Trebuchet MS"/>
          <w:b/>
          <w:i/>
          <w:color w:val="231F20"/>
          <w:spacing w:val="-16"/>
          <w:sz w:val="16"/>
        </w:rPr>
        <w:t> </w:t>
      </w:r>
      <w:r>
        <w:rPr>
          <w:rFonts w:ascii="Trebuchet MS" w:hAnsi="Trebuchet MS"/>
          <w:b/>
          <w:i/>
          <w:color w:val="231F20"/>
          <w:sz w:val="16"/>
        </w:rPr>
        <w:t>Army</w:t>
      </w:r>
      <w:r>
        <w:rPr>
          <w:rFonts w:ascii="Trebuchet MS" w:hAnsi="Trebuchet MS"/>
          <w:b/>
          <w:i/>
          <w:color w:val="231F20"/>
          <w:spacing w:val="-3"/>
          <w:sz w:val="16"/>
        </w:rPr>
        <w:t> </w:t>
      </w:r>
      <w:r>
        <w:rPr>
          <w:rFonts w:ascii="Trebuchet MS" w:hAnsi="Trebuchet MS"/>
          <w:b/>
          <w:color w:val="231F20"/>
          <w:sz w:val="16"/>
        </w:rPr>
        <w:t>project</w:t>
      </w:r>
      <w:r>
        <w:rPr>
          <w:rFonts w:ascii="Trebuchet MS" w:hAnsi="Trebuchet MS"/>
          <w:b/>
          <w:color w:val="231F20"/>
          <w:spacing w:val="-3"/>
          <w:sz w:val="16"/>
        </w:rPr>
        <w:t> </w:t>
      </w:r>
      <w:r>
        <w:rPr>
          <w:rFonts w:ascii="Trebuchet MS" w:hAnsi="Trebuchet MS"/>
          <w:b/>
          <w:color w:val="231F20"/>
          <w:sz w:val="16"/>
        </w:rPr>
        <w:t>has</w:t>
      </w:r>
      <w:r>
        <w:rPr>
          <w:rFonts w:ascii="Trebuchet MS" w:hAnsi="Trebuchet MS"/>
          <w:b/>
          <w:color w:val="231F20"/>
          <w:spacing w:val="-3"/>
          <w:sz w:val="16"/>
        </w:rPr>
        <w:t> </w:t>
      </w:r>
      <w:r>
        <w:rPr>
          <w:rFonts w:ascii="Trebuchet MS" w:hAnsi="Trebuchet MS"/>
          <w:b/>
          <w:color w:val="231F20"/>
          <w:sz w:val="16"/>
        </w:rPr>
        <w:t>the ambitious</w:t>
      </w:r>
      <w:r>
        <w:rPr>
          <w:rFonts w:ascii="Trebuchet MS" w:hAnsi="Trebuchet MS"/>
          <w:b/>
          <w:color w:val="231F20"/>
          <w:spacing w:val="-5"/>
          <w:sz w:val="16"/>
        </w:rPr>
        <w:t> </w:t>
      </w:r>
      <w:r>
        <w:rPr>
          <w:rFonts w:ascii="Trebuchet MS" w:hAnsi="Trebuchet MS"/>
          <w:b/>
          <w:color w:val="231F20"/>
          <w:sz w:val="16"/>
        </w:rPr>
        <w:t>vision</w:t>
      </w:r>
      <w:r>
        <w:rPr>
          <w:rFonts w:ascii="Trebuchet MS" w:hAnsi="Trebuchet MS"/>
          <w:b/>
          <w:color w:val="231F20"/>
          <w:spacing w:val="-5"/>
          <w:sz w:val="16"/>
        </w:rPr>
        <w:t> </w:t>
      </w:r>
      <w:r>
        <w:rPr>
          <w:rFonts w:ascii="Trebuchet MS" w:hAnsi="Trebuchet MS"/>
          <w:b/>
          <w:color w:val="231F20"/>
          <w:sz w:val="16"/>
        </w:rPr>
        <w:t>of</w:t>
      </w:r>
      <w:r>
        <w:rPr>
          <w:rFonts w:ascii="Trebuchet MS" w:hAnsi="Trebuchet MS"/>
          <w:b/>
          <w:color w:val="231F20"/>
          <w:spacing w:val="-5"/>
          <w:sz w:val="16"/>
        </w:rPr>
        <w:t> </w:t>
      </w:r>
      <w:r>
        <w:rPr>
          <w:rFonts w:ascii="Trebuchet MS" w:hAnsi="Trebuchet MS"/>
          <w:b/>
          <w:color w:val="231F20"/>
          <w:sz w:val="16"/>
        </w:rPr>
        <w:t>developing</w:t>
      </w:r>
      <w:r>
        <w:rPr>
          <w:rFonts w:ascii="Trebuchet MS" w:hAnsi="Trebuchet MS"/>
          <w:b/>
          <w:color w:val="231F20"/>
          <w:spacing w:val="-5"/>
          <w:sz w:val="16"/>
        </w:rPr>
        <w:t> </w:t>
      </w:r>
      <w:r>
        <w:rPr>
          <w:rFonts w:ascii="Trebuchet MS" w:hAnsi="Trebuchet MS"/>
          <w:b/>
          <w:color w:val="231F20"/>
          <w:sz w:val="16"/>
        </w:rPr>
        <w:t>itself</w:t>
      </w:r>
      <w:r>
        <w:rPr>
          <w:rFonts w:ascii="Trebuchet MS" w:hAnsi="Trebuchet MS"/>
          <w:b/>
          <w:color w:val="231F20"/>
          <w:spacing w:val="-5"/>
          <w:sz w:val="16"/>
        </w:rPr>
        <w:t> </w:t>
      </w:r>
      <w:r>
        <w:rPr>
          <w:rFonts w:ascii="Trebuchet MS" w:hAnsi="Trebuchet MS"/>
          <w:b/>
          <w:color w:val="231F20"/>
          <w:sz w:val="16"/>
        </w:rPr>
        <w:t>as a</w:t>
      </w:r>
      <w:r>
        <w:rPr>
          <w:rFonts w:ascii="Trebuchet MS" w:hAnsi="Trebuchet MS"/>
          <w:b/>
          <w:color w:val="231F20"/>
          <w:spacing w:val="-1"/>
          <w:sz w:val="16"/>
        </w:rPr>
        <w:t> </w:t>
      </w:r>
      <w:r>
        <w:rPr>
          <w:rFonts w:ascii="Trebuchet MS" w:hAnsi="Trebuchet MS"/>
          <w:b/>
          <w:color w:val="231F20"/>
          <w:sz w:val="16"/>
        </w:rPr>
        <w:t>general</w:t>
      </w:r>
      <w:r>
        <w:rPr>
          <w:rFonts w:ascii="Trebuchet MS" w:hAnsi="Trebuchet MS"/>
          <w:b/>
          <w:color w:val="231F20"/>
          <w:spacing w:val="-1"/>
          <w:sz w:val="16"/>
        </w:rPr>
        <w:t> </w:t>
      </w:r>
      <w:r>
        <w:rPr>
          <w:rFonts w:ascii="Trebuchet MS" w:hAnsi="Trebuchet MS"/>
          <w:b/>
          <w:color w:val="231F20"/>
          <w:sz w:val="16"/>
        </w:rPr>
        <w:t>popular</w:t>
      </w:r>
      <w:r>
        <w:rPr>
          <w:rFonts w:ascii="Trebuchet MS" w:hAnsi="Trebuchet MS"/>
          <w:b/>
          <w:color w:val="231F20"/>
          <w:spacing w:val="-1"/>
          <w:sz w:val="16"/>
        </w:rPr>
        <w:t> </w:t>
      </w:r>
      <w:r>
        <w:rPr>
          <w:rFonts w:ascii="Trebuchet MS" w:hAnsi="Trebuchet MS"/>
          <w:b/>
          <w:color w:val="231F20"/>
          <w:sz w:val="16"/>
        </w:rPr>
        <w:t>culture</w:t>
      </w:r>
      <w:r>
        <w:rPr>
          <w:rFonts w:ascii="Trebuchet MS" w:hAnsi="Trebuchet MS"/>
          <w:b/>
          <w:color w:val="231F20"/>
          <w:spacing w:val="-1"/>
          <w:sz w:val="16"/>
        </w:rPr>
        <w:t> </w:t>
      </w:r>
      <w:r>
        <w:rPr>
          <w:rFonts w:ascii="Trebuchet MS" w:hAnsi="Trebuchet MS"/>
          <w:b/>
          <w:color w:val="231F20"/>
          <w:sz w:val="16"/>
        </w:rPr>
        <w:t>brand</w:t>
      </w:r>
      <w:r>
        <w:rPr>
          <w:rFonts w:ascii="Trebuchet MS" w:hAnsi="Trebuchet MS"/>
          <w:b/>
          <w:color w:val="231F20"/>
          <w:spacing w:val="-1"/>
          <w:sz w:val="16"/>
        </w:rPr>
        <w:t> </w:t>
      </w:r>
      <w:r>
        <w:rPr>
          <w:rFonts w:ascii="Trebuchet MS" w:hAnsi="Trebuchet MS"/>
          <w:b/>
          <w:color w:val="231F20"/>
          <w:sz w:val="16"/>
        </w:rPr>
        <w:t>for</w:t>
      </w:r>
      <w:r>
        <w:rPr>
          <w:rFonts w:ascii="Trebuchet MS" w:hAnsi="Trebuchet MS"/>
          <w:b/>
          <w:color w:val="231F20"/>
          <w:spacing w:val="-1"/>
          <w:sz w:val="16"/>
        </w:rPr>
        <w:t> </w:t>
      </w:r>
      <w:r>
        <w:rPr>
          <w:rFonts w:ascii="Trebuchet MS" w:hAnsi="Trebuchet MS"/>
          <w:b/>
          <w:color w:val="231F20"/>
          <w:sz w:val="16"/>
        </w:rPr>
        <w:t>all kinds of media,</w:t>
      </w:r>
      <w:r>
        <w:rPr>
          <w:rFonts w:ascii="Trebuchet MS" w:hAnsi="Trebuchet MS"/>
          <w:b/>
          <w:color w:val="231F20"/>
          <w:spacing w:val="-11"/>
          <w:sz w:val="16"/>
        </w:rPr>
        <w:t> </w:t>
      </w:r>
      <w:r>
        <w:rPr>
          <w:rFonts w:ascii="Trebuchet MS" w:hAnsi="Trebuchet MS"/>
          <w:b/>
          <w:color w:val="231F20"/>
          <w:sz w:val="16"/>
        </w:rPr>
        <w:t>hoping to extend out- </w:t>
      </w:r>
      <w:r>
        <w:rPr>
          <w:rFonts w:ascii="Trebuchet MS" w:hAnsi="Trebuchet MS"/>
          <w:b/>
          <w:color w:val="231F20"/>
          <w:spacing w:val="-2"/>
          <w:sz w:val="16"/>
        </w:rPr>
        <w:t>ward</w:t>
      </w:r>
      <w:r>
        <w:rPr>
          <w:rFonts w:ascii="Trebuchet MS" w:hAnsi="Trebuchet MS"/>
          <w:b/>
          <w:color w:val="231F20"/>
          <w:spacing w:val="-3"/>
          <w:sz w:val="16"/>
        </w:rPr>
        <w:t> </w:t>
      </w:r>
      <w:r>
        <w:rPr>
          <w:rFonts w:ascii="Trebuchet MS" w:hAnsi="Trebuchet MS"/>
          <w:b/>
          <w:color w:val="231F20"/>
          <w:spacing w:val="-2"/>
          <w:sz w:val="16"/>
        </w:rPr>
        <w:t>to</w:t>
      </w:r>
      <w:r>
        <w:rPr>
          <w:rFonts w:ascii="Trebuchet MS" w:hAnsi="Trebuchet MS"/>
          <w:b/>
          <w:color w:val="231F20"/>
          <w:spacing w:val="-3"/>
          <w:sz w:val="16"/>
        </w:rPr>
        <w:t> </w:t>
      </w:r>
      <w:r>
        <w:rPr>
          <w:rFonts w:ascii="Trebuchet MS" w:hAnsi="Trebuchet MS"/>
          <w:b/>
          <w:color w:val="231F20"/>
          <w:spacing w:val="-2"/>
          <w:sz w:val="16"/>
        </w:rPr>
        <w:t>include</w:t>
      </w:r>
      <w:r>
        <w:rPr>
          <w:rFonts w:ascii="Trebuchet MS" w:hAnsi="Trebuchet MS"/>
          <w:b/>
          <w:color w:val="231F20"/>
          <w:spacing w:val="-3"/>
          <w:sz w:val="16"/>
        </w:rPr>
        <w:t> </w:t>
      </w:r>
      <w:r>
        <w:rPr>
          <w:rFonts w:ascii="Trebuchet MS" w:hAnsi="Trebuchet MS"/>
          <w:b/>
          <w:color w:val="231F20"/>
          <w:spacing w:val="-2"/>
          <w:sz w:val="16"/>
        </w:rPr>
        <w:t>comic</w:t>
      </w:r>
      <w:r>
        <w:rPr>
          <w:rFonts w:ascii="Trebuchet MS" w:hAnsi="Trebuchet MS"/>
          <w:b/>
          <w:color w:val="231F20"/>
          <w:spacing w:val="-3"/>
          <w:sz w:val="16"/>
        </w:rPr>
        <w:t> </w:t>
      </w:r>
      <w:r>
        <w:rPr>
          <w:rFonts w:ascii="Trebuchet MS" w:hAnsi="Trebuchet MS"/>
          <w:b/>
          <w:color w:val="231F20"/>
          <w:spacing w:val="-2"/>
          <w:sz w:val="16"/>
        </w:rPr>
        <w:t>books,</w:t>
      </w:r>
      <w:r>
        <w:rPr>
          <w:rFonts w:ascii="Trebuchet MS" w:hAnsi="Trebuchet MS"/>
          <w:b/>
          <w:color w:val="231F20"/>
          <w:spacing w:val="-20"/>
          <w:sz w:val="16"/>
        </w:rPr>
        <w:t> </w:t>
      </w:r>
      <w:r>
        <w:rPr>
          <w:rFonts w:ascii="Trebuchet MS" w:hAnsi="Trebuchet MS"/>
          <w:b/>
          <w:color w:val="231F20"/>
          <w:spacing w:val="-2"/>
          <w:sz w:val="16"/>
        </w:rPr>
        <w:t>television </w:t>
      </w:r>
      <w:r>
        <w:rPr>
          <w:rFonts w:ascii="Trebuchet MS" w:hAnsi="Trebuchet MS"/>
          <w:b/>
          <w:color w:val="231F20"/>
          <w:sz w:val="16"/>
        </w:rPr>
        <w:t>series,</w:t>
      </w:r>
      <w:r>
        <w:rPr>
          <w:rFonts w:ascii="Trebuchet MS" w:hAnsi="Trebuchet MS"/>
          <w:b/>
          <w:color w:val="231F20"/>
          <w:spacing w:val="-4"/>
          <w:sz w:val="16"/>
        </w:rPr>
        <w:t> </w:t>
      </w:r>
      <w:r>
        <w:rPr>
          <w:rFonts w:ascii="Trebuchet MS" w:hAnsi="Trebuchet MS"/>
          <w:b/>
          <w:color w:val="231F20"/>
          <w:sz w:val="16"/>
        </w:rPr>
        <w:t>youth organizations,</w:t>
      </w:r>
      <w:r>
        <w:rPr>
          <w:rFonts w:ascii="Trebuchet MS" w:hAnsi="Trebuchet MS"/>
          <w:b/>
          <w:color w:val="231F20"/>
          <w:spacing w:val="-4"/>
          <w:sz w:val="16"/>
        </w:rPr>
        <w:t> </w:t>
      </w:r>
      <w:r>
        <w:rPr>
          <w:rFonts w:ascii="Trebuchet MS" w:hAnsi="Trebuchet MS"/>
          <w:b/>
          <w:color w:val="231F20"/>
          <w:sz w:val="16"/>
        </w:rPr>
        <w:t>perhaps</w:t>
      </w:r>
    </w:p>
    <w:p>
      <w:pPr>
        <w:spacing w:line="283" w:lineRule="auto" w:before="0"/>
        <w:ind w:left="117" w:right="0" w:firstLine="0"/>
        <w:jc w:val="left"/>
        <w:rPr>
          <w:rFonts w:ascii="Trebuchet MS" w:hAnsi="Trebuchet MS"/>
          <w:b/>
          <w:sz w:val="16"/>
        </w:rPr>
      </w:pPr>
      <w:r>
        <w:rPr>
          <w:rFonts w:ascii="Trebuchet MS" w:hAnsi="Trebuchet MS"/>
          <w:b/>
          <w:color w:val="231F20"/>
          <w:spacing w:val="-2"/>
          <w:sz w:val="16"/>
        </w:rPr>
        <w:t>even</w:t>
      </w:r>
      <w:r>
        <w:rPr>
          <w:rFonts w:ascii="Trebuchet MS" w:hAnsi="Trebuchet MS"/>
          <w:b/>
          <w:color w:val="231F20"/>
          <w:spacing w:val="-8"/>
          <w:sz w:val="16"/>
        </w:rPr>
        <w:t> </w:t>
      </w:r>
      <w:r>
        <w:rPr>
          <w:rFonts w:ascii="Trebuchet MS" w:hAnsi="Trebuchet MS"/>
          <w:b/>
          <w:color w:val="231F20"/>
          <w:spacing w:val="-2"/>
          <w:sz w:val="16"/>
        </w:rPr>
        <w:t>feature</w:t>
      </w:r>
      <w:r>
        <w:rPr>
          <w:rFonts w:ascii="Trebuchet MS" w:hAnsi="Trebuchet MS"/>
          <w:b/>
          <w:color w:val="231F20"/>
          <w:spacing w:val="-7"/>
          <w:sz w:val="16"/>
        </w:rPr>
        <w:t> </w:t>
      </w:r>
      <w:r>
        <w:rPr>
          <w:rFonts w:ascii="Trebuchet MS" w:hAnsi="Trebuchet MS"/>
          <w:b/>
          <w:color w:val="231F20"/>
          <w:spacing w:val="-2"/>
          <w:sz w:val="16"/>
        </w:rPr>
        <w:t>films,</w:t>
      </w:r>
      <w:r>
        <w:rPr>
          <w:rFonts w:ascii="Trebuchet MS" w:hAnsi="Trebuchet MS"/>
          <w:b/>
          <w:color w:val="231F20"/>
          <w:spacing w:val="-20"/>
          <w:sz w:val="16"/>
        </w:rPr>
        <w:t> </w:t>
      </w:r>
      <w:r>
        <w:rPr>
          <w:rFonts w:ascii="Trebuchet MS" w:hAnsi="Trebuchet MS"/>
          <w:b/>
          <w:color w:val="231F20"/>
          <w:spacing w:val="-2"/>
          <w:sz w:val="16"/>
        </w:rPr>
        <w:t>though</w:t>
      </w:r>
      <w:r>
        <w:rPr>
          <w:rFonts w:ascii="Trebuchet MS" w:hAnsi="Trebuchet MS"/>
          <w:b/>
          <w:color w:val="231F20"/>
          <w:spacing w:val="-7"/>
          <w:sz w:val="16"/>
        </w:rPr>
        <w:t> </w:t>
      </w:r>
      <w:r>
        <w:rPr>
          <w:rFonts w:ascii="Trebuchet MS" w:hAnsi="Trebuchet MS"/>
          <w:b/>
          <w:color w:val="231F20"/>
          <w:spacing w:val="-2"/>
          <w:sz w:val="16"/>
        </w:rPr>
        <w:t>the</w:t>
      </w:r>
      <w:r>
        <w:rPr>
          <w:rFonts w:ascii="Trebuchet MS" w:hAnsi="Trebuchet MS"/>
          <w:b/>
          <w:color w:val="231F20"/>
          <w:spacing w:val="-7"/>
          <w:sz w:val="16"/>
        </w:rPr>
        <w:t> </w:t>
      </w:r>
      <w:r>
        <w:rPr>
          <w:rFonts w:ascii="Trebuchet MS" w:hAnsi="Trebuchet MS"/>
          <w:b/>
          <w:color w:val="231F20"/>
          <w:spacing w:val="-2"/>
          <w:sz w:val="16"/>
        </w:rPr>
        <w:t>game</w:t>
      </w:r>
      <w:r>
        <w:rPr>
          <w:rFonts w:ascii="Trebuchet MS" w:hAnsi="Trebuchet MS"/>
          <w:b/>
          <w:color w:val="231F20"/>
          <w:spacing w:val="-7"/>
          <w:sz w:val="16"/>
        </w:rPr>
        <w:t> </w:t>
      </w:r>
      <w:r>
        <w:rPr>
          <w:rFonts w:ascii="Trebuchet MS" w:hAnsi="Trebuchet MS"/>
          <w:b/>
          <w:color w:val="231F20"/>
          <w:spacing w:val="-2"/>
          <w:sz w:val="16"/>
        </w:rPr>
        <w:t>will </w:t>
      </w:r>
      <w:r>
        <w:rPr>
          <w:rFonts w:ascii="Trebuchet MS" w:hAnsi="Trebuchet MS"/>
          <w:b/>
          <w:color w:val="231F20"/>
          <w:sz w:val="16"/>
        </w:rPr>
        <w:t>continue to be the hub for this brand identity.When they launched the proj- ect,</w:t>
      </w:r>
      <w:r>
        <w:rPr>
          <w:rFonts w:ascii="Trebuchet MS" w:hAnsi="Trebuchet MS"/>
          <w:b/>
          <w:color w:val="231F20"/>
          <w:spacing w:val="-9"/>
          <w:sz w:val="16"/>
        </w:rPr>
        <w:t> </w:t>
      </w:r>
      <w:r>
        <w:rPr>
          <w:rFonts w:ascii="Trebuchet MS" w:hAnsi="Trebuchet MS"/>
          <w:b/>
          <w:color w:val="231F20"/>
          <w:sz w:val="16"/>
        </w:rPr>
        <w:t>they made a decision to brand </w:t>
      </w:r>
      <w:r>
        <w:rPr>
          <w:rFonts w:ascii="Trebuchet MS" w:hAnsi="Trebuchet MS"/>
          <w:b/>
          <w:i/>
          <w:color w:val="231F20"/>
          <w:sz w:val="16"/>
        </w:rPr>
        <w:t>America’s</w:t>
      </w:r>
      <w:r>
        <w:rPr>
          <w:rFonts w:ascii="Trebuchet MS" w:hAnsi="Trebuchet MS"/>
          <w:b/>
          <w:i/>
          <w:color w:val="231F20"/>
          <w:spacing w:val="-16"/>
          <w:sz w:val="16"/>
        </w:rPr>
        <w:t> </w:t>
      </w:r>
      <w:r>
        <w:rPr>
          <w:rFonts w:ascii="Trebuchet MS" w:hAnsi="Trebuchet MS"/>
          <w:b/>
          <w:i/>
          <w:color w:val="231F20"/>
          <w:sz w:val="16"/>
        </w:rPr>
        <w:t>Army</w:t>
      </w:r>
      <w:r>
        <w:rPr>
          <w:rFonts w:ascii="Trebuchet MS" w:hAnsi="Trebuchet MS"/>
          <w:b/>
          <w:i/>
          <w:color w:val="231F20"/>
          <w:spacing w:val="-2"/>
          <w:sz w:val="16"/>
        </w:rPr>
        <w:t> </w:t>
      </w:r>
      <w:r>
        <w:rPr>
          <w:rFonts w:ascii="Trebuchet MS" w:hAnsi="Trebuchet MS"/>
          <w:b/>
          <w:color w:val="231F20"/>
          <w:sz w:val="16"/>
        </w:rPr>
        <w:t>separately</w:t>
      </w:r>
      <w:r>
        <w:rPr>
          <w:rFonts w:ascii="Trebuchet MS" w:hAnsi="Trebuchet MS"/>
          <w:b/>
          <w:color w:val="231F20"/>
          <w:spacing w:val="-2"/>
          <w:sz w:val="16"/>
        </w:rPr>
        <w:t> </w:t>
      </w:r>
      <w:r>
        <w:rPr>
          <w:rFonts w:ascii="Trebuchet MS" w:hAnsi="Trebuchet MS"/>
          <w:b/>
          <w:color w:val="231F20"/>
          <w:sz w:val="16"/>
        </w:rPr>
        <w:t>from</w:t>
      </w:r>
      <w:r>
        <w:rPr>
          <w:rFonts w:ascii="Trebuchet MS" w:hAnsi="Trebuchet MS"/>
          <w:b/>
          <w:color w:val="231F20"/>
          <w:spacing w:val="-2"/>
          <w:sz w:val="16"/>
        </w:rPr>
        <w:t> </w:t>
      </w:r>
      <w:r>
        <w:rPr>
          <w:rFonts w:ascii="Trebuchet MS" w:hAnsi="Trebuchet MS"/>
          <w:b/>
          <w:color w:val="231F20"/>
          <w:sz w:val="16"/>
        </w:rPr>
        <w:t>the</w:t>
      </w:r>
    </w:p>
    <w:p>
      <w:pPr>
        <w:spacing w:line="283" w:lineRule="auto" w:before="0"/>
        <w:ind w:left="117" w:right="95" w:firstLine="0"/>
        <w:jc w:val="left"/>
        <w:rPr>
          <w:rFonts w:ascii="Trebuchet MS" w:hAnsi="Trebuchet MS"/>
          <w:b/>
          <w:sz w:val="16"/>
        </w:rPr>
      </w:pPr>
      <w:r>
        <w:rPr>
          <w:rFonts w:ascii="Trebuchet MS" w:hAnsi="Trebuchet MS"/>
          <w:b/>
          <w:color w:val="231F20"/>
          <w:sz w:val="16"/>
        </w:rPr>
        <w:t>U.S.Army</w:t>
      </w:r>
      <w:r>
        <w:rPr>
          <w:rFonts w:ascii="Trebuchet MS" w:hAnsi="Trebuchet MS"/>
          <w:b/>
          <w:color w:val="231F20"/>
          <w:spacing w:val="-3"/>
          <w:sz w:val="16"/>
        </w:rPr>
        <w:t> </w:t>
      </w:r>
      <w:r>
        <w:rPr>
          <w:rFonts w:ascii="Trebuchet MS" w:hAnsi="Trebuchet MS"/>
          <w:b/>
          <w:color w:val="231F20"/>
          <w:sz w:val="16"/>
        </w:rPr>
        <w:t>brand,</w:t>
      </w:r>
      <w:r>
        <w:rPr>
          <w:rFonts w:ascii="Trebuchet MS" w:hAnsi="Trebuchet MS"/>
          <w:b/>
          <w:color w:val="231F20"/>
          <w:spacing w:val="-20"/>
          <w:sz w:val="16"/>
        </w:rPr>
        <w:t> </w:t>
      </w:r>
      <w:r>
        <w:rPr>
          <w:rFonts w:ascii="Trebuchet MS" w:hAnsi="Trebuchet MS"/>
          <w:b/>
          <w:color w:val="231F20"/>
          <w:sz w:val="16"/>
        </w:rPr>
        <w:t>allowing</w:t>
      </w:r>
      <w:r>
        <w:rPr>
          <w:rFonts w:ascii="Trebuchet MS" w:hAnsi="Trebuchet MS"/>
          <w:b/>
          <w:color w:val="231F20"/>
          <w:spacing w:val="-3"/>
          <w:sz w:val="16"/>
        </w:rPr>
        <w:t> </w:t>
      </w:r>
      <w:r>
        <w:rPr>
          <w:rFonts w:ascii="Trebuchet MS" w:hAnsi="Trebuchet MS"/>
          <w:b/>
          <w:color w:val="231F20"/>
          <w:sz w:val="16"/>
        </w:rPr>
        <w:t>it</w:t>
      </w:r>
      <w:r>
        <w:rPr>
          <w:rFonts w:ascii="Trebuchet MS" w:hAnsi="Trebuchet MS"/>
          <w:b/>
          <w:color w:val="231F20"/>
          <w:spacing w:val="-3"/>
          <w:sz w:val="16"/>
        </w:rPr>
        <w:t> </w:t>
      </w:r>
      <w:r>
        <w:rPr>
          <w:rFonts w:ascii="Trebuchet MS" w:hAnsi="Trebuchet MS"/>
          <w:b/>
          <w:color w:val="231F20"/>
          <w:sz w:val="16"/>
        </w:rPr>
        <w:t>to</w:t>
      </w:r>
      <w:r>
        <w:rPr>
          <w:rFonts w:ascii="Trebuchet MS" w:hAnsi="Trebuchet MS"/>
          <w:b/>
          <w:color w:val="231F20"/>
          <w:spacing w:val="-3"/>
          <w:sz w:val="16"/>
        </w:rPr>
        <w:t> </w:t>
      </w:r>
      <w:r>
        <w:rPr>
          <w:rFonts w:ascii="Trebuchet MS" w:hAnsi="Trebuchet MS"/>
          <w:b/>
          <w:color w:val="231F20"/>
          <w:sz w:val="16"/>
        </w:rPr>
        <w:t>develop independently as an entertainment property.What</w:t>
      </w:r>
      <w:r>
        <w:rPr>
          <w:rFonts w:ascii="Trebuchet MS" w:hAnsi="Trebuchet MS"/>
          <w:b/>
          <w:color w:val="231F20"/>
          <w:spacing w:val="-13"/>
          <w:sz w:val="16"/>
        </w:rPr>
        <w:t> </w:t>
      </w:r>
      <w:r>
        <w:rPr>
          <w:rFonts w:ascii="Trebuchet MS" w:hAnsi="Trebuchet MS"/>
          <w:b/>
          <w:color w:val="231F20"/>
          <w:sz w:val="16"/>
        </w:rPr>
        <w:t>they</w:t>
      </w:r>
      <w:r>
        <w:rPr>
          <w:rFonts w:ascii="Trebuchet MS" w:hAnsi="Trebuchet MS"/>
          <w:b/>
          <w:color w:val="231F20"/>
          <w:spacing w:val="-12"/>
          <w:sz w:val="16"/>
        </w:rPr>
        <w:t> </w:t>
      </w:r>
      <w:r>
        <w:rPr>
          <w:rFonts w:ascii="Trebuchet MS" w:hAnsi="Trebuchet MS"/>
          <w:b/>
          <w:color w:val="231F20"/>
          <w:sz w:val="16"/>
        </w:rPr>
        <w:t>have</w:t>
      </w:r>
      <w:r>
        <w:rPr>
          <w:rFonts w:ascii="Trebuchet MS" w:hAnsi="Trebuchet MS"/>
          <w:b/>
          <w:color w:val="231F20"/>
          <w:spacing w:val="-12"/>
          <w:sz w:val="16"/>
        </w:rPr>
        <w:t> </w:t>
      </w:r>
      <w:r>
        <w:rPr>
          <w:rFonts w:ascii="Trebuchet MS" w:hAnsi="Trebuchet MS"/>
          <w:b/>
          <w:color w:val="231F20"/>
          <w:sz w:val="16"/>
        </w:rPr>
        <w:t>produced</w:t>
      </w:r>
      <w:r>
        <w:rPr>
          <w:rFonts w:ascii="Trebuchet MS" w:hAnsi="Trebuchet MS"/>
          <w:b/>
          <w:color w:val="231F20"/>
          <w:spacing w:val="-12"/>
          <w:sz w:val="16"/>
        </w:rPr>
        <w:t> </w:t>
      </w:r>
      <w:r>
        <w:rPr>
          <w:rFonts w:ascii="Trebuchet MS" w:hAnsi="Trebuchet MS"/>
          <w:b/>
          <w:color w:val="231F20"/>
          <w:sz w:val="16"/>
        </w:rPr>
        <w:t>are hard-core</w:t>
      </w:r>
      <w:r>
        <w:rPr>
          <w:rFonts w:ascii="Trebuchet MS" w:hAnsi="Trebuchet MS"/>
          <w:b/>
          <w:color w:val="231F20"/>
          <w:spacing w:val="-7"/>
          <w:sz w:val="16"/>
        </w:rPr>
        <w:t> </w:t>
      </w:r>
      <w:r>
        <w:rPr>
          <w:rFonts w:ascii="Trebuchet MS" w:hAnsi="Trebuchet MS"/>
          <w:b/>
          <w:color w:val="231F20"/>
          <w:sz w:val="16"/>
        </w:rPr>
        <w:t>fans</w:t>
      </w:r>
      <w:r>
        <w:rPr>
          <w:rFonts w:ascii="Trebuchet MS" w:hAnsi="Trebuchet MS"/>
          <w:b/>
          <w:color w:val="231F20"/>
          <w:spacing w:val="-6"/>
          <w:sz w:val="16"/>
        </w:rPr>
        <w:t> </w:t>
      </w:r>
      <w:r>
        <w:rPr>
          <w:rFonts w:ascii="Trebuchet MS" w:hAnsi="Trebuchet MS"/>
          <w:b/>
          <w:color w:val="231F20"/>
          <w:sz w:val="16"/>
        </w:rPr>
        <w:t>of</w:t>
      </w:r>
      <w:r>
        <w:rPr>
          <w:rFonts w:ascii="Trebuchet MS" w:hAnsi="Trebuchet MS"/>
          <w:b/>
          <w:color w:val="231F20"/>
          <w:spacing w:val="-6"/>
          <w:sz w:val="16"/>
        </w:rPr>
        <w:t> </w:t>
      </w:r>
      <w:r>
        <w:rPr>
          <w:rFonts w:ascii="Trebuchet MS" w:hAnsi="Trebuchet MS"/>
          <w:b/>
          <w:i/>
          <w:color w:val="231F20"/>
          <w:sz w:val="16"/>
        </w:rPr>
        <w:t>America’s</w:t>
      </w:r>
      <w:r>
        <w:rPr>
          <w:rFonts w:ascii="Trebuchet MS" w:hAnsi="Trebuchet MS"/>
          <w:b/>
          <w:i/>
          <w:color w:val="231F20"/>
          <w:spacing w:val="-17"/>
          <w:sz w:val="16"/>
        </w:rPr>
        <w:t> </w:t>
      </w:r>
      <w:r>
        <w:rPr>
          <w:rFonts w:ascii="Trebuchet MS" w:hAnsi="Trebuchet MS"/>
          <w:b/>
          <w:i/>
          <w:color w:val="231F20"/>
          <w:sz w:val="16"/>
        </w:rPr>
        <w:t>Army</w:t>
      </w:r>
      <w:r>
        <w:rPr>
          <w:rFonts w:ascii="Trebuchet MS" w:hAnsi="Trebuchet MS"/>
          <w:b/>
          <w:i/>
          <w:color w:val="231F20"/>
          <w:spacing w:val="-6"/>
          <w:sz w:val="16"/>
        </w:rPr>
        <w:t> </w:t>
      </w:r>
      <w:r>
        <w:rPr>
          <w:rFonts w:ascii="Trebuchet MS" w:hAnsi="Trebuchet MS"/>
          <w:b/>
          <w:color w:val="231F20"/>
          <w:sz w:val="16"/>
        </w:rPr>
        <w:t>who may or may not be supporters of the</w:t>
      </w:r>
    </w:p>
    <w:p>
      <w:pPr>
        <w:spacing w:line="283" w:lineRule="auto" w:before="0"/>
        <w:ind w:left="117" w:right="48" w:firstLine="0"/>
        <w:jc w:val="left"/>
        <w:rPr>
          <w:rFonts w:ascii="Trebuchet MS" w:hAnsi="Trebuchet MS"/>
          <w:b/>
          <w:sz w:val="16"/>
        </w:rPr>
      </w:pPr>
      <w:r>
        <w:rPr>
          <w:rFonts w:ascii="Trebuchet MS" w:hAnsi="Trebuchet MS"/>
          <w:b/>
          <w:color w:val="231F20"/>
          <w:sz w:val="16"/>
        </w:rPr>
        <w:t>U.S.</w:t>
      </w:r>
      <w:r>
        <w:rPr>
          <w:rFonts w:ascii="Trebuchet MS" w:hAnsi="Trebuchet MS"/>
          <w:b/>
          <w:color w:val="231F20"/>
          <w:spacing w:val="-20"/>
          <w:sz w:val="16"/>
        </w:rPr>
        <w:t> </w:t>
      </w:r>
      <w:r>
        <w:rPr>
          <w:rFonts w:ascii="Trebuchet MS" w:hAnsi="Trebuchet MS"/>
          <w:b/>
          <w:color w:val="231F20"/>
          <w:sz w:val="16"/>
        </w:rPr>
        <w:t>military.</w:t>
      </w:r>
      <w:r>
        <w:rPr>
          <w:rFonts w:ascii="Trebuchet MS" w:hAnsi="Trebuchet MS"/>
          <w:b/>
          <w:color w:val="231F20"/>
          <w:spacing w:val="-20"/>
          <w:sz w:val="16"/>
        </w:rPr>
        <w:t> </w:t>
      </w:r>
      <w:r>
        <w:rPr>
          <w:rFonts w:ascii="Trebuchet MS" w:hAnsi="Trebuchet MS"/>
          <w:b/>
          <w:i/>
          <w:color w:val="231F20"/>
          <w:sz w:val="16"/>
        </w:rPr>
        <w:t>America’s</w:t>
      </w:r>
      <w:r>
        <w:rPr>
          <w:rFonts w:ascii="Trebuchet MS" w:hAnsi="Trebuchet MS"/>
          <w:b/>
          <w:i/>
          <w:color w:val="231F20"/>
          <w:spacing w:val="-17"/>
          <w:sz w:val="16"/>
        </w:rPr>
        <w:t> </w:t>
      </w:r>
      <w:r>
        <w:rPr>
          <w:rFonts w:ascii="Trebuchet MS" w:hAnsi="Trebuchet MS"/>
          <w:b/>
          <w:i/>
          <w:color w:val="231F20"/>
          <w:sz w:val="16"/>
        </w:rPr>
        <w:t>Army</w:t>
      </w:r>
      <w:r>
        <w:rPr>
          <w:rFonts w:ascii="Trebuchet MS" w:hAnsi="Trebuchet MS"/>
          <w:b/>
          <w:i/>
          <w:color w:val="231F20"/>
          <w:spacing w:val="-13"/>
          <w:sz w:val="16"/>
        </w:rPr>
        <w:t> </w:t>
      </w:r>
      <w:r>
        <w:rPr>
          <w:rFonts w:ascii="Trebuchet MS" w:hAnsi="Trebuchet MS"/>
          <w:b/>
          <w:color w:val="231F20"/>
          <w:sz w:val="16"/>
        </w:rPr>
        <w:t>rapidly became</w:t>
      </w:r>
      <w:r>
        <w:rPr>
          <w:rFonts w:ascii="Trebuchet MS" w:hAnsi="Trebuchet MS"/>
          <w:b/>
          <w:color w:val="231F20"/>
          <w:spacing w:val="-4"/>
          <w:sz w:val="16"/>
        </w:rPr>
        <w:t> </w:t>
      </w:r>
      <w:r>
        <w:rPr>
          <w:rFonts w:ascii="Trebuchet MS" w:hAnsi="Trebuchet MS"/>
          <w:b/>
          <w:color w:val="231F20"/>
          <w:sz w:val="16"/>
        </w:rPr>
        <w:t>one</w:t>
      </w:r>
      <w:r>
        <w:rPr>
          <w:rFonts w:ascii="Trebuchet MS" w:hAnsi="Trebuchet MS"/>
          <w:b/>
          <w:color w:val="231F20"/>
          <w:spacing w:val="-4"/>
          <w:sz w:val="16"/>
        </w:rPr>
        <w:t> </w:t>
      </w:r>
      <w:r>
        <w:rPr>
          <w:rFonts w:ascii="Trebuchet MS" w:hAnsi="Trebuchet MS"/>
          <w:b/>
          <w:color w:val="231F20"/>
          <w:sz w:val="16"/>
        </w:rPr>
        <w:t>of</w:t>
      </w:r>
      <w:r>
        <w:rPr>
          <w:rFonts w:ascii="Trebuchet MS" w:hAnsi="Trebuchet MS"/>
          <w:b/>
          <w:color w:val="231F20"/>
          <w:spacing w:val="-4"/>
          <w:sz w:val="16"/>
        </w:rPr>
        <w:t> </w:t>
      </w:r>
      <w:r>
        <w:rPr>
          <w:rFonts w:ascii="Trebuchet MS" w:hAnsi="Trebuchet MS"/>
          <w:b/>
          <w:color w:val="231F20"/>
          <w:sz w:val="16"/>
        </w:rPr>
        <w:t>the</w:t>
      </w:r>
      <w:r>
        <w:rPr>
          <w:rFonts w:ascii="Trebuchet MS" w:hAnsi="Trebuchet MS"/>
          <w:b/>
          <w:color w:val="231F20"/>
          <w:spacing w:val="-4"/>
          <w:sz w:val="16"/>
        </w:rPr>
        <w:t> </w:t>
      </w:r>
      <w:r>
        <w:rPr>
          <w:rFonts w:ascii="Trebuchet MS" w:hAnsi="Trebuchet MS"/>
          <w:b/>
          <w:color w:val="231F20"/>
          <w:sz w:val="16"/>
        </w:rPr>
        <w:t>most</w:t>
      </w:r>
      <w:r>
        <w:rPr>
          <w:rFonts w:ascii="Trebuchet MS" w:hAnsi="Trebuchet MS"/>
          <w:b/>
          <w:color w:val="231F20"/>
          <w:spacing w:val="-4"/>
          <w:sz w:val="16"/>
        </w:rPr>
        <w:t> </w:t>
      </w:r>
      <w:r>
        <w:rPr>
          <w:rFonts w:ascii="Trebuchet MS" w:hAnsi="Trebuchet MS"/>
          <w:b/>
          <w:color w:val="231F20"/>
          <w:sz w:val="16"/>
        </w:rPr>
        <w:t>popular</w:t>
      </w:r>
      <w:r>
        <w:rPr>
          <w:rFonts w:ascii="Trebuchet MS" w:hAnsi="Trebuchet MS"/>
          <w:b/>
          <w:color w:val="231F20"/>
          <w:spacing w:val="-4"/>
          <w:sz w:val="16"/>
        </w:rPr>
        <w:t> </w:t>
      </w:r>
      <w:r>
        <w:rPr>
          <w:rFonts w:ascii="Trebuchet MS" w:hAnsi="Trebuchet MS"/>
          <w:b/>
          <w:color w:val="231F20"/>
          <w:sz w:val="16"/>
        </w:rPr>
        <w:t>games on the market.</w:t>
      </w:r>
      <w:r>
        <w:rPr>
          <w:rFonts w:ascii="Trebuchet MS" w:hAnsi="Trebuchet MS"/>
          <w:b/>
          <w:color w:val="231F20"/>
          <w:spacing w:val="-12"/>
          <w:sz w:val="16"/>
        </w:rPr>
        <w:t> </w:t>
      </w:r>
      <w:r>
        <w:rPr>
          <w:rFonts w:ascii="Trebuchet MS" w:hAnsi="Trebuchet MS"/>
          <w:b/>
          <w:color w:val="231F20"/>
          <w:sz w:val="16"/>
        </w:rPr>
        <w:t>By</w:t>
      </w:r>
      <w:r>
        <w:rPr>
          <w:rFonts w:ascii="Trebuchet MS" w:hAnsi="Trebuchet MS"/>
          <w:b/>
          <w:color w:val="231F20"/>
          <w:spacing w:val="-12"/>
          <w:sz w:val="16"/>
        </w:rPr>
        <w:t> </w:t>
      </w:r>
      <w:r>
        <w:rPr>
          <w:rFonts w:ascii="Trebuchet MS" w:hAnsi="Trebuchet MS"/>
          <w:b/>
          <w:color w:val="231F20"/>
          <w:sz w:val="16"/>
        </w:rPr>
        <w:t>August 2003,</w:t>
      </w:r>
      <w:r>
        <w:rPr>
          <w:rFonts w:ascii="Trebuchet MS" w:hAnsi="Trebuchet MS"/>
          <w:b/>
          <w:color w:val="231F20"/>
          <w:spacing w:val="-12"/>
          <w:sz w:val="16"/>
        </w:rPr>
        <w:t> </w:t>
      </w:r>
      <w:r>
        <w:rPr>
          <w:rFonts w:ascii="Trebuchet MS" w:hAnsi="Trebuchet MS"/>
          <w:b/>
          <w:color w:val="231F20"/>
          <w:sz w:val="16"/>
        </w:rPr>
        <w:t>almost 2 million registered users had played</w:t>
      </w:r>
    </w:p>
    <w:p>
      <w:pPr>
        <w:pStyle w:val="BodyText"/>
        <w:spacing w:before="4"/>
        <w:ind w:left="0" w:right="0"/>
        <w:jc w:val="left"/>
        <w:rPr>
          <w:rFonts w:ascii="Trebuchet MS"/>
          <w:b/>
          <w:sz w:val="26"/>
        </w:rPr>
      </w:pPr>
    </w:p>
    <w:p>
      <w:pPr>
        <w:spacing w:line="297" w:lineRule="auto" w:before="0"/>
        <w:ind w:left="117" w:right="95" w:firstLine="120"/>
        <w:jc w:val="left"/>
        <w:rPr>
          <w:rFonts w:ascii="Arial" w:hAnsi="Arial"/>
          <w:sz w:val="14"/>
        </w:rPr>
      </w:pPr>
      <w:r>
        <w:rPr>
          <w:rFonts w:ascii="Arial" w:hAnsi="Arial"/>
          <w:color w:val="231F20"/>
          <w:w w:val="90"/>
          <w:position w:val="5"/>
          <w:sz w:val="9"/>
        </w:rPr>
        <w:t>3</w:t>
      </w:r>
      <w:r>
        <w:rPr>
          <w:rFonts w:ascii="Arial" w:hAnsi="Arial"/>
          <w:color w:val="231F20"/>
          <w:spacing w:val="14"/>
          <w:position w:val="5"/>
          <w:sz w:val="9"/>
        </w:rPr>
        <w:t> </w:t>
      </w:r>
      <w:r>
        <w:rPr>
          <w:rFonts w:ascii="Arial" w:hAnsi="Arial"/>
          <w:color w:val="231F20"/>
          <w:w w:val="90"/>
          <w:sz w:val="14"/>
        </w:rPr>
        <w:t>E.</w:t>
      </w:r>
      <w:r>
        <w:rPr>
          <w:rFonts w:ascii="Arial" w:hAnsi="Arial"/>
          <w:color w:val="231F20"/>
          <w:spacing w:val="-10"/>
          <w:w w:val="90"/>
          <w:sz w:val="14"/>
        </w:rPr>
        <w:t> </w:t>
      </w:r>
      <w:r>
        <w:rPr>
          <w:rFonts w:ascii="Arial" w:hAnsi="Arial"/>
          <w:color w:val="231F20"/>
          <w:w w:val="90"/>
          <w:sz w:val="14"/>
        </w:rPr>
        <w:t>Casey</w:t>
      </w:r>
      <w:r>
        <w:rPr>
          <w:rFonts w:ascii="Arial" w:hAnsi="Arial"/>
          <w:color w:val="231F20"/>
          <w:spacing w:val="-14"/>
          <w:w w:val="90"/>
          <w:sz w:val="14"/>
        </w:rPr>
        <w:t> </w:t>
      </w:r>
      <w:r>
        <w:rPr>
          <w:rFonts w:ascii="Arial" w:hAnsi="Arial"/>
          <w:color w:val="231F20"/>
          <w:w w:val="90"/>
          <w:sz w:val="14"/>
        </w:rPr>
        <w:t>Wardynski,“Informing Popular Culture:</w:t>
      </w:r>
      <w:r>
        <w:rPr>
          <w:rFonts w:ascii="Arial" w:hAnsi="Arial"/>
          <w:color w:val="231F20"/>
          <w:spacing w:val="40"/>
          <w:sz w:val="14"/>
        </w:rPr>
        <w:t> </w:t>
      </w:r>
      <w:r>
        <w:rPr>
          <w:rFonts w:ascii="Arial" w:hAnsi="Arial"/>
          <w:color w:val="231F20"/>
          <w:w w:val="95"/>
          <w:sz w:val="14"/>
        </w:rPr>
        <w:t>The</w:t>
      </w:r>
      <w:r>
        <w:rPr>
          <w:rFonts w:ascii="Arial" w:hAnsi="Arial"/>
          <w:color w:val="231F20"/>
          <w:spacing w:val="-13"/>
          <w:w w:val="95"/>
          <w:sz w:val="14"/>
        </w:rPr>
        <w:t> </w:t>
      </w:r>
      <w:r>
        <w:rPr>
          <w:rFonts w:ascii="Arial" w:hAnsi="Arial"/>
          <w:color w:val="231F20"/>
          <w:w w:val="95"/>
          <w:sz w:val="14"/>
        </w:rPr>
        <w:t>America’s</w:t>
      </w:r>
      <w:r>
        <w:rPr>
          <w:rFonts w:ascii="Arial" w:hAnsi="Arial"/>
          <w:color w:val="231F20"/>
          <w:spacing w:val="-12"/>
          <w:w w:val="95"/>
          <w:sz w:val="14"/>
        </w:rPr>
        <w:t> </w:t>
      </w:r>
      <w:r>
        <w:rPr>
          <w:rFonts w:ascii="Arial" w:hAnsi="Arial"/>
          <w:color w:val="231F20"/>
          <w:w w:val="95"/>
          <w:sz w:val="14"/>
        </w:rPr>
        <w:t>Army</w:t>
      </w:r>
      <w:r>
        <w:rPr>
          <w:rFonts w:ascii="Arial" w:hAnsi="Arial"/>
          <w:color w:val="231F20"/>
          <w:spacing w:val="-7"/>
          <w:w w:val="95"/>
          <w:sz w:val="14"/>
        </w:rPr>
        <w:t> </w:t>
      </w:r>
      <w:r>
        <w:rPr>
          <w:rFonts w:ascii="Arial" w:hAnsi="Arial"/>
          <w:color w:val="231F20"/>
          <w:w w:val="95"/>
          <w:sz w:val="14"/>
        </w:rPr>
        <w:t>Game</w:t>
      </w:r>
      <w:r>
        <w:rPr>
          <w:rFonts w:ascii="Arial" w:hAnsi="Arial"/>
          <w:color w:val="231F20"/>
          <w:spacing w:val="-6"/>
          <w:w w:val="95"/>
          <w:sz w:val="14"/>
        </w:rPr>
        <w:t> </w:t>
      </w:r>
      <w:r>
        <w:rPr>
          <w:rFonts w:ascii="Arial" w:hAnsi="Arial"/>
          <w:color w:val="231F20"/>
          <w:w w:val="95"/>
          <w:sz w:val="14"/>
        </w:rPr>
        <w:t>Concept,”</w:t>
      </w:r>
      <w:r>
        <w:rPr>
          <w:rFonts w:ascii="Arial" w:hAnsi="Arial"/>
          <w:color w:val="231F20"/>
          <w:spacing w:val="-4"/>
          <w:w w:val="95"/>
          <w:sz w:val="14"/>
        </w:rPr>
        <w:t> </w:t>
      </w:r>
      <w:r>
        <w:rPr>
          <w:rFonts w:ascii="Arial" w:hAnsi="Arial"/>
          <w:color w:val="231F20"/>
          <w:w w:val="95"/>
          <w:sz w:val="14"/>
        </w:rPr>
        <w:t>in</w:t>
      </w:r>
      <w:r>
        <w:rPr>
          <w:rFonts w:ascii="Arial" w:hAnsi="Arial"/>
          <w:color w:val="231F20"/>
          <w:spacing w:val="-4"/>
          <w:w w:val="95"/>
          <w:sz w:val="14"/>
        </w:rPr>
        <w:t> </w:t>
      </w:r>
      <w:r>
        <w:rPr>
          <w:rFonts w:ascii="Arial" w:hAnsi="Arial"/>
          <w:color w:val="231F20"/>
          <w:w w:val="95"/>
          <w:sz w:val="14"/>
        </w:rPr>
        <w:t>Margaret</w:t>
      </w:r>
      <w:r>
        <w:rPr>
          <w:rFonts w:ascii="Arial" w:hAnsi="Arial"/>
          <w:color w:val="231F20"/>
          <w:spacing w:val="40"/>
          <w:sz w:val="14"/>
        </w:rPr>
        <w:t> </w:t>
      </w:r>
      <w:r>
        <w:rPr>
          <w:rFonts w:ascii="Arial" w:hAnsi="Arial"/>
          <w:color w:val="231F20"/>
          <w:w w:val="85"/>
          <w:sz w:val="14"/>
        </w:rPr>
        <w:t>Davis</w:t>
      </w:r>
      <w:r>
        <w:rPr>
          <w:rFonts w:ascii="Arial" w:hAnsi="Arial"/>
          <w:color w:val="231F20"/>
          <w:spacing w:val="-4"/>
          <w:w w:val="85"/>
          <w:sz w:val="14"/>
        </w:rPr>
        <w:t> </w:t>
      </w:r>
      <w:r>
        <w:rPr>
          <w:rFonts w:ascii="Arial" w:hAnsi="Arial"/>
          <w:color w:val="231F20"/>
          <w:w w:val="85"/>
          <w:sz w:val="14"/>
        </w:rPr>
        <w:t>(ed.),</w:t>
      </w:r>
      <w:r>
        <w:rPr>
          <w:rFonts w:ascii="Arial" w:hAnsi="Arial"/>
          <w:color w:val="231F20"/>
          <w:spacing w:val="-9"/>
          <w:w w:val="85"/>
          <w:sz w:val="14"/>
        </w:rPr>
        <w:t> </w:t>
      </w:r>
      <w:r>
        <w:rPr>
          <w:rFonts w:ascii="Trebuchet MS" w:hAnsi="Trebuchet MS"/>
          <w:i/>
          <w:color w:val="231F20"/>
          <w:w w:val="85"/>
          <w:sz w:val="14"/>
        </w:rPr>
        <w:t>America’s</w:t>
      </w:r>
      <w:r>
        <w:rPr>
          <w:rFonts w:ascii="Trebuchet MS" w:hAnsi="Trebuchet MS"/>
          <w:i/>
          <w:color w:val="231F20"/>
          <w:spacing w:val="-8"/>
          <w:w w:val="85"/>
          <w:sz w:val="14"/>
        </w:rPr>
        <w:t> </w:t>
      </w:r>
      <w:r>
        <w:rPr>
          <w:rFonts w:ascii="Trebuchet MS" w:hAnsi="Trebuchet MS"/>
          <w:i/>
          <w:color w:val="231F20"/>
          <w:w w:val="85"/>
          <w:sz w:val="14"/>
        </w:rPr>
        <w:t>Army</w:t>
      </w:r>
      <w:r>
        <w:rPr>
          <w:rFonts w:ascii="Trebuchet MS" w:hAnsi="Trebuchet MS"/>
          <w:i/>
          <w:color w:val="231F20"/>
          <w:spacing w:val="-4"/>
          <w:w w:val="85"/>
          <w:sz w:val="14"/>
        </w:rPr>
        <w:t> </w:t>
      </w:r>
      <w:r>
        <w:rPr>
          <w:rFonts w:ascii="Trebuchet MS" w:hAnsi="Trebuchet MS"/>
          <w:i/>
          <w:color w:val="231F20"/>
          <w:w w:val="85"/>
          <w:sz w:val="14"/>
        </w:rPr>
        <w:t>PC</w:t>
      </w:r>
      <w:r>
        <w:rPr>
          <w:rFonts w:ascii="Trebuchet MS" w:hAnsi="Trebuchet MS"/>
          <w:i/>
          <w:color w:val="231F20"/>
          <w:spacing w:val="-3"/>
          <w:w w:val="85"/>
          <w:sz w:val="14"/>
        </w:rPr>
        <w:t> </w:t>
      </w:r>
      <w:r>
        <w:rPr>
          <w:rFonts w:ascii="Trebuchet MS" w:hAnsi="Trebuchet MS"/>
          <w:i/>
          <w:color w:val="231F20"/>
          <w:w w:val="85"/>
          <w:sz w:val="14"/>
        </w:rPr>
        <w:t>Game:Vision</w:t>
      </w:r>
      <w:r>
        <w:rPr>
          <w:rFonts w:ascii="Trebuchet MS" w:hAnsi="Trebuchet MS"/>
          <w:i/>
          <w:color w:val="231F20"/>
          <w:spacing w:val="-3"/>
          <w:w w:val="85"/>
          <w:sz w:val="14"/>
        </w:rPr>
        <w:t> </w:t>
      </w:r>
      <w:r>
        <w:rPr>
          <w:rFonts w:ascii="Trebuchet MS" w:hAnsi="Trebuchet MS"/>
          <w:i/>
          <w:color w:val="231F20"/>
          <w:w w:val="85"/>
          <w:sz w:val="14"/>
        </w:rPr>
        <w:t>and</w:t>
      </w:r>
      <w:r>
        <w:rPr>
          <w:rFonts w:ascii="Trebuchet MS" w:hAnsi="Trebuchet MS"/>
          <w:i/>
          <w:color w:val="231F20"/>
          <w:spacing w:val="-3"/>
          <w:w w:val="85"/>
          <w:sz w:val="14"/>
        </w:rPr>
        <w:t> </w:t>
      </w:r>
      <w:r>
        <w:rPr>
          <w:rFonts w:ascii="Trebuchet MS" w:hAnsi="Trebuchet MS"/>
          <w:i/>
          <w:color w:val="231F20"/>
          <w:w w:val="85"/>
          <w:sz w:val="14"/>
        </w:rPr>
        <w:t>Real-</w:t>
      </w:r>
      <w:r>
        <w:rPr>
          <w:rFonts w:ascii="Trebuchet MS" w:hAnsi="Trebuchet MS"/>
          <w:i/>
          <w:color w:val="231F20"/>
          <w:sz w:val="14"/>
        </w:rPr>
        <w:t> </w:t>
      </w:r>
      <w:r>
        <w:rPr>
          <w:rFonts w:ascii="Trebuchet MS" w:hAnsi="Trebuchet MS"/>
          <w:i/>
          <w:color w:val="231F20"/>
          <w:spacing w:val="-2"/>
          <w:w w:val="95"/>
          <w:sz w:val="14"/>
        </w:rPr>
        <w:t>ization</w:t>
      </w:r>
      <w:r>
        <w:rPr>
          <w:rFonts w:ascii="Trebuchet MS" w:hAnsi="Trebuchet MS"/>
          <w:i/>
          <w:color w:val="231F20"/>
          <w:spacing w:val="-7"/>
          <w:w w:val="95"/>
          <w:sz w:val="14"/>
        </w:rPr>
        <w:t> </w:t>
      </w:r>
      <w:r>
        <w:rPr>
          <w:rFonts w:ascii="Arial" w:hAnsi="Arial"/>
          <w:color w:val="231F20"/>
          <w:spacing w:val="-2"/>
          <w:w w:val="95"/>
          <w:sz w:val="14"/>
        </w:rPr>
        <w:t>(San</w:t>
      </w:r>
      <w:r>
        <w:rPr>
          <w:rFonts w:ascii="Arial" w:hAnsi="Arial"/>
          <w:color w:val="231F20"/>
          <w:spacing w:val="-6"/>
          <w:w w:val="95"/>
          <w:sz w:val="14"/>
        </w:rPr>
        <w:t> </w:t>
      </w:r>
      <w:r>
        <w:rPr>
          <w:rFonts w:ascii="Arial" w:hAnsi="Arial"/>
          <w:color w:val="231F20"/>
          <w:spacing w:val="-2"/>
          <w:w w:val="95"/>
          <w:sz w:val="14"/>
        </w:rPr>
        <w:t>Francisco:Yerba</w:t>
      </w:r>
      <w:r>
        <w:rPr>
          <w:rFonts w:ascii="Arial" w:hAnsi="Arial"/>
          <w:color w:val="231F20"/>
          <w:spacing w:val="-5"/>
          <w:w w:val="95"/>
          <w:sz w:val="14"/>
        </w:rPr>
        <w:t> </w:t>
      </w:r>
      <w:r>
        <w:rPr>
          <w:rFonts w:ascii="Arial" w:hAnsi="Arial"/>
          <w:color w:val="231F20"/>
          <w:spacing w:val="-2"/>
          <w:w w:val="95"/>
          <w:sz w:val="14"/>
        </w:rPr>
        <w:t>Buena</w:t>
      </w:r>
      <w:r>
        <w:rPr>
          <w:rFonts w:ascii="Arial" w:hAnsi="Arial"/>
          <w:color w:val="231F20"/>
          <w:spacing w:val="-13"/>
          <w:w w:val="95"/>
          <w:sz w:val="14"/>
        </w:rPr>
        <w:t> </w:t>
      </w:r>
      <w:r>
        <w:rPr>
          <w:rFonts w:ascii="Arial" w:hAnsi="Arial"/>
          <w:color w:val="231F20"/>
          <w:spacing w:val="-2"/>
          <w:w w:val="95"/>
          <w:sz w:val="14"/>
        </w:rPr>
        <w:t>Art</w:t>
      </w:r>
      <w:r>
        <w:rPr>
          <w:rFonts w:ascii="Arial" w:hAnsi="Arial"/>
          <w:color w:val="231F20"/>
          <w:spacing w:val="-5"/>
          <w:w w:val="95"/>
          <w:sz w:val="14"/>
        </w:rPr>
        <w:t> </w:t>
      </w:r>
      <w:r>
        <w:rPr>
          <w:rFonts w:ascii="Arial" w:hAnsi="Arial"/>
          <w:color w:val="231F20"/>
          <w:spacing w:val="-2"/>
          <w:w w:val="95"/>
          <w:sz w:val="14"/>
        </w:rPr>
        <w:t>Center,</w:t>
      </w:r>
      <w:r>
        <w:rPr>
          <w:rFonts w:ascii="Arial" w:hAnsi="Arial"/>
          <w:color w:val="231F20"/>
          <w:spacing w:val="40"/>
          <w:sz w:val="14"/>
        </w:rPr>
        <w:t> </w:t>
      </w:r>
      <w:r>
        <w:rPr>
          <w:rFonts w:ascii="Arial" w:hAnsi="Arial"/>
          <w:color w:val="231F20"/>
          <w:sz w:val="14"/>
        </w:rPr>
        <w:t>2004),</w:t>
      </w:r>
      <w:r>
        <w:rPr>
          <w:rFonts w:ascii="Arial" w:hAnsi="Arial"/>
          <w:color w:val="231F20"/>
          <w:spacing w:val="-10"/>
          <w:sz w:val="14"/>
        </w:rPr>
        <w:t> </w:t>
      </w:r>
      <w:r>
        <w:rPr>
          <w:rFonts w:ascii="Arial" w:hAnsi="Arial"/>
          <w:color w:val="231F20"/>
          <w:sz w:val="14"/>
        </w:rPr>
        <w:t>pp.</w:t>
      </w:r>
      <w:r>
        <w:rPr>
          <w:rFonts w:ascii="Arial" w:hAnsi="Arial"/>
          <w:color w:val="231F20"/>
          <w:spacing w:val="-10"/>
          <w:sz w:val="14"/>
        </w:rPr>
        <w:t> </w:t>
      </w:r>
      <w:r>
        <w:rPr>
          <w:rFonts w:ascii="Arial" w:hAnsi="Arial"/>
          <w:color w:val="231F20"/>
          <w:sz w:val="14"/>
        </w:rPr>
        <w:t>6–8.</w:t>
      </w:r>
    </w:p>
    <w:p>
      <w:pPr>
        <w:pStyle w:val="BodyText"/>
        <w:spacing w:line="230" w:lineRule="auto" w:before="74"/>
      </w:pPr>
      <w:r>
        <w:rPr/>
        <w:br w:type="column"/>
      </w:r>
      <w:r>
        <w:rPr>
          <w:color w:val="231F20"/>
        </w:rPr>
        <w:t>loyals are much more</w:t>
      </w:r>
      <w:r>
        <w:rPr>
          <w:color w:val="231F20"/>
          <w:spacing w:val="-1"/>
        </w:rPr>
        <w:t> </w:t>
      </w:r>
      <w:r>
        <w:rPr>
          <w:color w:val="231F20"/>
        </w:rPr>
        <w:t>valuable</w:t>
      </w:r>
      <w:r>
        <w:rPr>
          <w:color w:val="231F20"/>
          <w:spacing w:val="-1"/>
        </w:rPr>
        <w:t> </w:t>
      </w:r>
      <w:r>
        <w:rPr>
          <w:color w:val="231F20"/>
        </w:rPr>
        <w:t>than zap- pers. According</w:t>
      </w:r>
      <w:r>
        <w:rPr>
          <w:color w:val="231F20"/>
        </w:rPr>
        <w:t> to</w:t>
      </w:r>
      <w:r>
        <w:rPr>
          <w:color w:val="231F20"/>
        </w:rPr>
        <w:t> a</w:t>
      </w:r>
      <w:r>
        <w:rPr>
          <w:color w:val="231F20"/>
        </w:rPr>
        <w:t> study</w:t>
      </w:r>
      <w:r>
        <w:rPr>
          <w:color w:val="231F20"/>
        </w:rPr>
        <w:t> done by Ini- tiative Media, the average network pro- gram was identified as a “favorite ser- ies”</w:t>
      </w:r>
      <w:r>
        <w:rPr>
          <w:color w:val="231F20"/>
          <w:spacing w:val="-1"/>
        </w:rPr>
        <w:t> </w:t>
      </w:r>
      <w:r>
        <w:rPr>
          <w:color w:val="231F20"/>
        </w:rPr>
        <w:t>by</w:t>
      </w:r>
      <w:r>
        <w:rPr>
          <w:color w:val="231F20"/>
          <w:spacing w:val="-1"/>
        </w:rPr>
        <w:t> </w:t>
      </w:r>
      <w:r>
        <w:rPr>
          <w:color w:val="231F20"/>
        </w:rPr>
        <w:t>only</w:t>
      </w:r>
      <w:r>
        <w:rPr>
          <w:color w:val="231F20"/>
          <w:spacing w:val="-1"/>
        </w:rPr>
        <w:t> </w:t>
      </w:r>
      <w:r>
        <w:rPr>
          <w:color w:val="231F20"/>
        </w:rPr>
        <w:t>6</w:t>
      </w:r>
      <w:r>
        <w:rPr>
          <w:color w:val="231F20"/>
          <w:spacing w:val="-1"/>
        </w:rPr>
        <w:t> </w:t>
      </w:r>
      <w:r>
        <w:rPr>
          <w:color w:val="231F20"/>
        </w:rPr>
        <w:t>percent</w:t>
      </w:r>
      <w:r>
        <w:rPr>
          <w:color w:val="231F20"/>
          <w:spacing w:val="-1"/>
        </w:rPr>
        <w:t> </w:t>
      </w:r>
      <w:r>
        <w:rPr>
          <w:color w:val="231F20"/>
        </w:rPr>
        <w:t>of</w:t>
      </w:r>
      <w:r>
        <w:rPr>
          <w:color w:val="231F20"/>
          <w:spacing w:val="-1"/>
        </w:rPr>
        <w:t> </w:t>
      </w:r>
      <w:r>
        <w:rPr>
          <w:color w:val="231F20"/>
        </w:rPr>
        <w:t>its</w:t>
      </w:r>
      <w:r>
        <w:rPr>
          <w:color w:val="231F20"/>
          <w:spacing w:val="-1"/>
        </w:rPr>
        <w:t> </w:t>
      </w:r>
      <w:r>
        <w:rPr>
          <w:color w:val="231F20"/>
        </w:rPr>
        <w:t>viewers.</w:t>
      </w:r>
      <w:r>
        <w:rPr>
          <w:color w:val="231F20"/>
          <w:spacing w:val="-1"/>
        </w:rPr>
        <w:t> </w:t>
      </w:r>
      <w:r>
        <w:rPr>
          <w:color w:val="231F20"/>
        </w:rPr>
        <w:t>But, in some cases, as many as 50 or 60 per- cent of viewers may rank a program as their favorites. Early evidence suggests that these loyals have a higher rate of brand</w:t>
      </w:r>
      <w:r>
        <w:rPr>
          <w:color w:val="231F20"/>
        </w:rPr>
        <w:t> recall</w:t>
      </w:r>
      <w:r>
        <w:rPr>
          <w:color w:val="231F20"/>
        </w:rPr>
        <w:t> (a</w:t>
      </w:r>
      <w:r>
        <w:rPr>
          <w:color w:val="231F20"/>
        </w:rPr>
        <w:t> key concern of advertis- ers) and are much less likely to be lured away</w:t>
      </w:r>
      <w:r>
        <w:rPr>
          <w:color w:val="231F20"/>
          <w:spacing w:val="-6"/>
        </w:rPr>
        <w:t> </w:t>
      </w:r>
      <w:r>
        <w:rPr>
          <w:color w:val="231F20"/>
        </w:rPr>
        <w:t>from</w:t>
      </w:r>
      <w:r>
        <w:rPr>
          <w:color w:val="231F20"/>
          <w:spacing w:val="-6"/>
        </w:rPr>
        <w:t> </w:t>
      </w:r>
      <w:r>
        <w:rPr>
          <w:color w:val="231F20"/>
        </w:rPr>
        <w:t>the</w:t>
      </w:r>
      <w:r>
        <w:rPr>
          <w:color w:val="231F20"/>
          <w:spacing w:val="-6"/>
        </w:rPr>
        <w:t> </w:t>
      </w:r>
      <w:r>
        <w:rPr>
          <w:color w:val="231F20"/>
        </w:rPr>
        <w:t>networks</w:t>
      </w:r>
      <w:r>
        <w:rPr>
          <w:color w:val="231F20"/>
          <w:spacing w:val="-6"/>
        </w:rPr>
        <w:t> </w:t>
      </w:r>
      <w:r>
        <w:rPr>
          <w:color w:val="231F20"/>
        </w:rPr>
        <w:t>toward</w:t>
      </w:r>
      <w:r>
        <w:rPr>
          <w:color w:val="231F20"/>
          <w:spacing w:val="-6"/>
        </w:rPr>
        <w:t> </w:t>
      </w:r>
      <w:r>
        <w:rPr>
          <w:color w:val="231F20"/>
        </w:rPr>
        <w:t>compet- ing cable content (a key concern of pro- grammers).</w:t>
      </w:r>
      <w:r>
        <w:rPr>
          <w:color w:val="231F20"/>
          <w:spacing w:val="40"/>
        </w:rPr>
        <w:t> </w:t>
      </w:r>
      <w:r>
        <w:rPr>
          <w:color w:val="231F20"/>
        </w:rPr>
        <w:t>Loyals</w:t>
      </w:r>
      <w:r>
        <w:rPr>
          <w:color w:val="231F20"/>
          <w:spacing w:val="40"/>
        </w:rPr>
        <w:t> </w:t>
      </w:r>
      <w:r>
        <w:rPr>
          <w:color w:val="231F20"/>
        </w:rPr>
        <w:t>are</w:t>
      </w:r>
      <w:r>
        <w:rPr>
          <w:color w:val="231F20"/>
          <w:spacing w:val="40"/>
        </w:rPr>
        <w:t> </w:t>
      </w:r>
      <w:r>
        <w:rPr>
          <w:color w:val="231F20"/>
        </w:rPr>
        <w:t>twice</w:t>
      </w:r>
      <w:r>
        <w:rPr>
          <w:color w:val="231F20"/>
          <w:spacing w:val="40"/>
        </w:rPr>
        <w:t> </w:t>
      </w:r>
      <w:r>
        <w:rPr>
          <w:color w:val="231F20"/>
        </w:rPr>
        <w:t>as</w:t>
      </w:r>
      <w:r>
        <w:rPr>
          <w:color w:val="231F20"/>
          <w:spacing w:val="40"/>
        </w:rPr>
        <w:t> </w:t>
      </w:r>
      <w:r>
        <w:rPr>
          <w:color w:val="231F20"/>
        </w:rPr>
        <w:t>likely to pay attention to advertisements and two</w:t>
      </w:r>
      <w:r>
        <w:rPr>
          <w:color w:val="231F20"/>
          <w:spacing w:val="-2"/>
        </w:rPr>
        <w:t> </w:t>
      </w:r>
      <w:r>
        <w:rPr>
          <w:color w:val="231F20"/>
        </w:rPr>
        <w:t>to</w:t>
      </w:r>
      <w:r>
        <w:rPr>
          <w:color w:val="231F20"/>
          <w:spacing w:val="-2"/>
        </w:rPr>
        <w:t> </w:t>
      </w:r>
      <w:r>
        <w:rPr>
          <w:color w:val="231F20"/>
        </w:rPr>
        <w:t>three</w:t>
      </w:r>
      <w:r>
        <w:rPr>
          <w:color w:val="231F20"/>
          <w:spacing w:val="-3"/>
        </w:rPr>
        <w:t> </w:t>
      </w:r>
      <w:r>
        <w:rPr>
          <w:color w:val="231F20"/>
        </w:rPr>
        <w:t>times</w:t>
      </w:r>
      <w:r>
        <w:rPr>
          <w:color w:val="231F20"/>
          <w:spacing w:val="-3"/>
        </w:rPr>
        <w:t> </w:t>
      </w:r>
      <w:r>
        <w:rPr>
          <w:color w:val="231F20"/>
        </w:rPr>
        <w:t>more</w:t>
      </w:r>
      <w:r>
        <w:rPr>
          <w:color w:val="231F20"/>
          <w:spacing w:val="-3"/>
        </w:rPr>
        <w:t> </w:t>
      </w:r>
      <w:r>
        <w:rPr>
          <w:color w:val="231F20"/>
        </w:rPr>
        <w:t>likely</w:t>
      </w:r>
      <w:r>
        <w:rPr>
          <w:color w:val="231F20"/>
          <w:spacing w:val="-2"/>
        </w:rPr>
        <w:t> </w:t>
      </w:r>
      <w:r>
        <w:rPr>
          <w:color w:val="231F20"/>
        </w:rPr>
        <w:t>to</w:t>
      </w:r>
      <w:r>
        <w:rPr>
          <w:color w:val="231F20"/>
          <w:spacing w:val="-2"/>
        </w:rPr>
        <w:t> </w:t>
      </w:r>
      <w:r>
        <w:rPr>
          <w:color w:val="231F20"/>
        </w:rPr>
        <w:t>remem- ber product categories than more casual viewers. And they are between 5 to 20 </w:t>
      </w:r>
      <w:r>
        <w:rPr>
          <w:color w:val="231F20"/>
          <w:spacing w:val="-2"/>
        </w:rPr>
        <w:t>percent</w:t>
      </w:r>
      <w:r>
        <w:rPr>
          <w:color w:val="231F20"/>
          <w:spacing w:val="-9"/>
        </w:rPr>
        <w:t> </w:t>
      </w:r>
      <w:r>
        <w:rPr>
          <w:color w:val="231F20"/>
          <w:spacing w:val="-2"/>
        </w:rPr>
        <w:t>more</w:t>
      </w:r>
      <w:r>
        <w:rPr>
          <w:color w:val="231F20"/>
          <w:spacing w:val="-9"/>
        </w:rPr>
        <w:t> </w:t>
      </w:r>
      <w:r>
        <w:rPr>
          <w:color w:val="231F20"/>
          <w:spacing w:val="-2"/>
        </w:rPr>
        <w:t>likely</w:t>
      </w:r>
      <w:r>
        <w:rPr>
          <w:color w:val="231F20"/>
          <w:spacing w:val="-9"/>
        </w:rPr>
        <w:t> </w:t>
      </w:r>
      <w:r>
        <w:rPr>
          <w:color w:val="231F20"/>
          <w:spacing w:val="-2"/>
        </w:rPr>
        <w:t>to</w:t>
      </w:r>
      <w:r>
        <w:rPr>
          <w:color w:val="231F20"/>
          <w:spacing w:val="-9"/>
        </w:rPr>
        <w:t> </w:t>
      </w:r>
      <w:r>
        <w:rPr>
          <w:color w:val="231F20"/>
          <w:spacing w:val="-2"/>
        </w:rPr>
        <w:t>recall</w:t>
      </w:r>
      <w:r>
        <w:rPr>
          <w:color w:val="231F20"/>
          <w:spacing w:val="-9"/>
        </w:rPr>
        <w:t> </w:t>
      </w:r>
      <w:r>
        <w:rPr>
          <w:color w:val="231F20"/>
          <w:spacing w:val="-2"/>
        </w:rPr>
        <w:t>specific</w:t>
      </w:r>
      <w:r>
        <w:rPr>
          <w:color w:val="231F20"/>
          <w:spacing w:val="-9"/>
        </w:rPr>
        <w:t> </w:t>
      </w:r>
      <w:r>
        <w:rPr>
          <w:color w:val="231F20"/>
          <w:spacing w:val="-2"/>
        </w:rPr>
        <w:t>spon- </w:t>
      </w:r>
      <w:r>
        <w:rPr>
          <w:color w:val="231F20"/>
        </w:rPr>
        <w:t>sors</w:t>
      </w:r>
      <w:r>
        <w:rPr>
          <w:color w:val="231F20"/>
          <w:spacing w:val="-13"/>
        </w:rPr>
        <w:t> </w:t>
      </w:r>
      <w:r>
        <w:rPr>
          <w:color w:val="231F20"/>
        </w:rPr>
        <w:t>—</w:t>
      </w:r>
      <w:r>
        <w:rPr>
          <w:color w:val="231F20"/>
          <w:spacing w:val="-12"/>
        </w:rPr>
        <w:t> </w:t>
      </w:r>
      <w:r>
        <w:rPr>
          <w:color w:val="231F20"/>
        </w:rPr>
        <w:t>not</w:t>
      </w:r>
      <w:r>
        <w:rPr>
          <w:color w:val="231F20"/>
          <w:spacing w:val="6"/>
        </w:rPr>
        <w:t> </w:t>
      </w:r>
      <w:r>
        <w:rPr>
          <w:color w:val="231F20"/>
        </w:rPr>
        <w:t>huge</w:t>
      </w:r>
      <w:r>
        <w:rPr>
          <w:color w:val="231F20"/>
          <w:spacing w:val="40"/>
        </w:rPr>
        <w:t> </w:t>
      </w:r>
      <w:r>
        <w:rPr>
          <w:color w:val="231F20"/>
        </w:rPr>
        <w:t>numbers,</w:t>
      </w:r>
      <w:r>
        <w:rPr>
          <w:color w:val="231F20"/>
          <w:spacing w:val="40"/>
        </w:rPr>
        <w:t> </w:t>
      </w:r>
      <w:r>
        <w:rPr>
          <w:color w:val="231F20"/>
        </w:rPr>
        <w:t>perhaps,</w:t>
      </w:r>
      <w:r>
        <w:rPr>
          <w:color w:val="231F20"/>
          <w:spacing w:val="40"/>
        </w:rPr>
        <w:t> </w:t>
      </w:r>
      <w:r>
        <w:rPr>
          <w:color w:val="231F20"/>
        </w:rPr>
        <w:t>but big enough that they can give a competi- tive</w:t>
      </w:r>
      <w:r>
        <w:rPr>
          <w:color w:val="231F20"/>
          <w:spacing w:val="-1"/>
        </w:rPr>
        <w:t> </w:t>
      </w:r>
      <w:r>
        <w:rPr>
          <w:color w:val="231F20"/>
        </w:rPr>
        <w:t>edge</w:t>
      </w:r>
      <w:r>
        <w:rPr>
          <w:color w:val="231F20"/>
          <w:spacing w:val="-1"/>
        </w:rPr>
        <w:t> </w:t>
      </w:r>
      <w:r>
        <w:rPr>
          <w:color w:val="231F20"/>
        </w:rPr>
        <w:t>to</w:t>
      </w:r>
      <w:r>
        <w:rPr>
          <w:color w:val="231F20"/>
          <w:spacing w:val="-1"/>
        </w:rPr>
        <w:t> </w:t>
      </w:r>
      <w:r>
        <w:rPr>
          <w:color w:val="231F20"/>
        </w:rPr>
        <w:t>advertisers</w:t>
      </w:r>
      <w:r>
        <w:rPr>
          <w:color w:val="231F20"/>
          <w:spacing w:val="-1"/>
        </w:rPr>
        <w:t> </w:t>
      </w:r>
      <w:r>
        <w:rPr>
          <w:color w:val="231F20"/>
        </w:rPr>
        <w:t>who</w:t>
      </w:r>
      <w:r>
        <w:rPr>
          <w:color w:val="231F20"/>
          <w:spacing w:val="-1"/>
        </w:rPr>
        <w:t> </w:t>
      </w:r>
      <w:r>
        <w:rPr>
          <w:color w:val="231F20"/>
        </w:rPr>
        <w:t>consistently target</w:t>
      </w:r>
      <w:r>
        <w:rPr>
          <w:color w:val="231F20"/>
          <w:spacing w:val="-2"/>
        </w:rPr>
        <w:t> </w:t>
      </w:r>
      <w:r>
        <w:rPr>
          <w:color w:val="231F20"/>
        </w:rPr>
        <w:t>shows</w:t>
      </w:r>
      <w:r>
        <w:rPr>
          <w:color w:val="231F20"/>
          <w:spacing w:val="-2"/>
        </w:rPr>
        <w:t> </w:t>
      </w:r>
      <w:r>
        <w:rPr>
          <w:color w:val="231F20"/>
        </w:rPr>
        <w:t>with</w:t>
      </w:r>
      <w:r>
        <w:rPr>
          <w:color w:val="231F20"/>
          <w:spacing w:val="-2"/>
        </w:rPr>
        <w:t> </w:t>
      </w:r>
      <w:r>
        <w:rPr>
          <w:color w:val="231F20"/>
        </w:rPr>
        <w:t>a</w:t>
      </w:r>
      <w:r>
        <w:rPr>
          <w:color w:val="231F20"/>
          <w:spacing w:val="-2"/>
        </w:rPr>
        <w:t> </w:t>
      </w:r>
      <w:r>
        <w:rPr>
          <w:color w:val="231F20"/>
        </w:rPr>
        <w:t>high</w:t>
      </w:r>
      <w:r>
        <w:rPr>
          <w:color w:val="231F20"/>
          <w:spacing w:val="-2"/>
        </w:rPr>
        <w:t> </w:t>
      </w:r>
      <w:r>
        <w:rPr>
          <w:color w:val="231F20"/>
        </w:rPr>
        <w:t>degree</w:t>
      </w:r>
      <w:r>
        <w:rPr>
          <w:color w:val="231F20"/>
          <w:spacing w:val="-2"/>
        </w:rPr>
        <w:t> </w:t>
      </w:r>
      <w:r>
        <w:rPr>
          <w:color w:val="231F20"/>
        </w:rPr>
        <w:t>of</w:t>
      </w:r>
      <w:r>
        <w:rPr>
          <w:color w:val="231F20"/>
          <w:spacing w:val="-2"/>
        </w:rPr>
        <w:t> </w:t>
      </w:r>
      <w:r>
        <w:rPr>
          <w:color w:val="231F20"/>
        </w:rPr>
        <w:t>view- er</w:t>
      </w:r>
      <w:r>
        <w:rPr>
          <w:color w:val="231F20"/>
          <w:spacing w:val="-12"/>
        </w:rPr>
        <w:t> </w:t>
      </w:r>
      <w:r>
        <w:rPr>
          <w:color w:val="231F20"/>
        </w:rPr>
        <w:t>loyalty.</w:t>
      </w:r>
      <w:r>
        <w:rPr>
          <w:color w:val="231F20"/>
          <w:spacing w:val="-12"/>
        </w:rPr>
        <w:t> </w:t>
      </w:r>
      <w:r>
        <w:rPr>
          <w:color w:val="231F20"/>
        </w:rPr>
        <w:t>Historically,</w:t>
      </w:r>
      <w:r>
        <w:rPr>
          <w:color w:val="231F20"/>
          <w:spacing w:val="-12"/>
        </w:rPr>
        <w:t> </w:t>
      </w:r>
      <w:r>
        <w:rPr>
          <w:color w:val="231F20"/>
        </w:rPr>
        <w:t>networks</w:t>
      </w:r>
      <w:r>
        <w:rPr>
          <w:color w:val="231F20"/>
          <w:spacing w:val="-12"/>
        </w:rPr>
        <w:t> </w:t>
      </w:r>
      <w:r>
        <w:rPr>
          <w:color w:val="231F20"/>
        </w:rPr>
        <w:t>ignored those</w:t>
      </w:r>
      <w:r>
        <w:rPr>
          <w:color w:val="231F20"/>
          <w:spacing w:val="-13"/>
        </w:rPr>
        <w:t> </w:t>
      </w:r>
      <w:r>
        <w:rPr>
          <w:color w:val="231F20"/>
        </w:rPr>
        <w:t>fan</w:t>
      </w:r>
      <w:r>
        <w:rPr>
          <w:color w:val="231F20"/>
          <w:spacing w:val="-12"/>
        </w:rPr>
        <w:t> </w:t>
      </w:r>
      <w:r>
        <w:rPr>
          <w:color w:val="231F20"/>
        </w:rPr>
        <w:t>bases</w:t>
      </w:r>
      <w:r>
        <w:rPr>
          <w:color w:val="231F20"/>
          <w:spacing w:val="-13"/>
        </w:rPr>
        <w:t> </w:t>
      </w:r>
      <w:r>
        <w:rPr>
          <w:color w:val="231F20"/>
        </w:rPr>
        <w:t>in</w:t>
      </w:r>
      <w:r>
        <w:rPr>
          <w:color w:val="231F20"/>
          <w:spacing w:val="-12"/>
        </w:rPr>
        <w:t> </w:t>
      </w:r>
      <w:r>
        <w:rPr>
          <w:color w:val="231F20"/>
        </w:rPr>
        <w:t>making</w:t>
      </w:r>
      <w:r>
        <w:rPr>
          <w:color w:val="231F20"/>
          <w:spacing w:val="-13"/>
        </w:rPr>
        <w:t> </w:t>
      </w:r>
      <w:r>
        <w:rPr>
          <w:color w:val="231F20"/>
        </w:rPr>
        <w:t>decisions</w:t>
      </w:r>
      <w:r>
        <w:rPr>
          <w:color w:val="231F20"/>
          <w:spacing w:val="-12"/>
        </w:rPr>
        <w:t> </w:t>
      </w:r>
      <w:r>
        <w:rPr>
          <w:color w:val="231F20"/>
        </w:rPr>
        <w:t>about renewing series, seeing fans as unrepre- sentative</w:t>
      </w:r>
      <w:r>
        <w:rPr>
          <w:color w:val="231F20"/>
          <w:spacing w:val="-13"/>
        </w:rPr>
        <w:t> </w:t>
      </w:r>
      <w:r>
        <w:rPr>
          <w:color w:val="231F20"/>
        </w:rPr>
        <w:t>of</w:t>
      </w:r>
      <w:r>
        <w:rPr>
          <w:color w:val="231F20"/>
          <w:spacing w:val="-12"/>
        </w:rPr>
        <w:t> </w:t>
      </w:r>
      <w:r>
        <w:rPr>
          <w:color w:val="231F20"/>
        </w:rPr>
        <w:t>the</w:t>
      </w:r>
      <w:r>
        <w:rPr>
          <w:color w:val="231F20"/>
          <w:spacing w:val="-13"/>
        </w:rPr>
        <w:t> </w:t>
      </w:r>
      <w:r>
        <w:rPr>
          <w:color w:val="231F20"/>
        </w:rPr>
        <w:t>general</w:t>
      </w:r>
      <w:r>
        <w:rPr>
          <w:color w:val="231F20"/>
          <w:spacing w:val="-12"/>
        </w:rPr>
        <w:t> </w:t>
      </w:r>
      <w:r>
        <w:rPr>
          <w:color w:val="231F20"/>
        </w:rPr>
        <w:t>public;</w:t>
      </w:r>
      <w:r>
        <w:rPr>
          <w:color w:val="231F20"/>
          <w:spacing w:val="-13"/>
        </w:rPr>
        <w:t> </w:t>
      </w:r>
      <w:r>
        <w:rPr>
          <w:color w:val="231F20"/>
        </w:rPr>
        <w:t>but</w:t>
      </w:r>
      <w:r>
        <w:rPr>
          <w:color w:val="231F20"/>
          <w:spacing w:val="-12"/>
        </w:rPr>
        <w:t> </w:t>
      </w:r>
      <w:r>
        <w:rPr>
          <w:color w:val="231F20"/>
        </w:rPr>
        <w:t>adver- tisers are increasingly realizing that they may</w:t>
      </w:r>
      <w:r>
        <w:rPr>
          <w:color w:val="231F20"/>
          <w:spacing w:val="-13"/>
        </w:rPr>
        <w:t> </w:t>
      </w:r>
      <w:r>
        <w:rPr>
          <w:color w:val="231F20"/>
        </w:rPr>
        <w:t>be</w:t>
      </w:r>
      <w:r>
        <w:rPr>
          <w:color w:val="231F20"/>
          <w:spacing w:val="-12"/>
        </w:rPr>
        <w:t> </w:t>
      </w:r>
      <w:r>
        <w:rPr>
          <w:color w:val="231F20"/>
        </w:rPr>
        <w:t>better</w:t>
      </w:r>
      <w:r>
        <w:rPr>
          <w:color w:val="231F20"/>
          <w:spacing w:val="-13"/>
        </w:rPr>
        <w:t> </w:t>
      </w:r>
      <w:r>
        <w:rPr>
          <w:color w:val="231F20"/>
        </w:rPr>
        <w:t>advised</w:t>
      </w:r>
      <w:r>
        <w:rPr>
          <w:color w:val="231F20"/>
          <w:spacing w:val="-12"/>
        </w:rPr>
        <w:t> </w:t>
      </w:r>
      <w:r>
        <w:rPr>
          <w:color w:val="231F20"/>
        </w:rPr>
        <w:t>investing</w:t>
      </w:r>
      <w:r>
        <w:rPr>
          <w:color w:val="231F20"/>
          <w:spacing w:val="-13"/>
        </w:rPr>
        <w:t> </w:t>
      </w:r>
      <w:r>
        <w:rPr>
          <w:color w:val="231F20"/>
        </w:rPr>
        <w:t>their</w:t>
      </w:r>
      <w:r>
        <w:rPr>
          <w:color w:val="231F20"/>
          <w:spacing w:val="-12"/>
        </w:rPr>
        <w:t> </w:t>
      </w:r>
      <w:r>
        <w:rPr>
          <w:color w:val="231F20"/>
        </w:rPr>
        <w:t>dol- lars</w:t>
      </w:r>
      <w:r>
        <w:rPr>
          <w:color w:val="231F20"/>
          <w:spacing w:val="-9"/>
        </w:rPr>
        <w:t> </w:t>
      </w:r>
      <w:r>
        <w:rPr>
          <w:color w:val="231F20"/>
        </w:rPr>
        <w:t>behind</w:t>
      </w:r>
      <w:r>
        <w:rPr>
          <w:color w:val="231F20"/>
          <w:spacing w:val="-9"/>
        </w:rPr>
        <w:t> </w:t>
      </w:r>
      <w:r>
        <w:rPr>
          <w:color w:val="231F20"/>
        </w:rPr>
        <w:t>shows</w:t>
      </w:r>
      <w:r>
        <w:rPr>
          <w:color w:val="231F20"/>
          <w:spacing w:val="-9"/>
        </w:rPr>
        <w:t> </w:t>
      </w:r>
      <w:r>
        <w:rPr>
          <w:color w:val="231F20"/>
        </w:rPr>
        <w:t>that</w:t>
      </w:r>
      <w:r>
        <w:rPr>
          <w:color w:val="231F20"/>
          <w:spacing w:val="-9"/>
        </w:rPr>
        <w:t> </w:t>
      </w:r>
      <w:r>
        <w:rPr>
          <w:color w:val="231F20"/>
        </w:rPr>
        <w:t>have</w:t>
      </w:r>
      <w:r>
        <w:rPr>
          <w:color w:val="231F20"/>
          <w:spacing w:val="-9"/>
        </w:rPr>
        <w:t> </w:t>
      </w:r>
      <w:r>
        <w:rPr>
          <w:color w:val="231F20"/>
        </w:rPr>
        <w:t>a</w:t>
      </w:r>
      <w:r>
        <w:rPr>
          <w:color w:val="231F20"/>
          <w:spacing w:val="-9"/>
        </w:rPr>
        <w:t> </w:t>
      </w:r>
      <w:r>
        <w:rPr>
          <w:color w:val="231F20"/>
        </w:rPr>
        <w:t>high</w:t>
      </w:r>
      <w:r>
        <w:rPr>
          <w:color w:val="231F20"/>
          <w:spacing w:val="-9"/>
        </w:rPr>
        <w:t> </w:t>
      </w:r>
      <w:r>
        <w:rPr>
          <w:color w:val="231F20"/>
        </w:rPr>
        <w:t>favor- ability</w:t>
      </w:r>
      <w:r>
        <w:rPr>
          <w:color w:val="231F20"/>
          <w:spacing w:val="-10"/>
        </w:rPr>
        <w:t> </w:t>
      </w:r>
      <w:r>
        <w:rPr>
          <w:color w:val="231F20"/>
        </w:rPr>
        <w:t>than</w:t>
      </w:r>
      <w:r>
        <w:rPr>
          <w:color w:val="231F20"/>
          <w:spacing w:val="-10"/>
        </w:rPr>
        <w:t> </w:t>
      </w:r>
      <w:r>
        <w:rPr>
          <w:color w:val="231F20"/>
        </w:rPr>
        <w:t>shows</w:t>
      </w:r>
      <w:r>
        <w:rPr>
          <w:color w:val="231F20"/>
          <w:spacing w:val="-10"/>
        </w:rPr>
        <w:t> </w:t>
      </w:r>
      <w:r>
        <w:rPr>
          <w:color w:val="231F20"/>
        </w:rPr>
        <w:t>that</w:t>
      </w:r>
      <w:r>
        <w:rPr>
          <w:color w:val="231F20"/>
          <w:spacing w:val="-10"/>
        </w:rPr>
        <w:t> </w:t>
      </w:r>
      <w:r>
        <w:rPr>
          <w:color w:val="231F20"/>
        </w:rPr>
        <w:t>have</w:t>
      </w:r>
      <w:r>
        <w:rPr>
          <w:color w:val="231F20"/>
          <w:spacing w:val="-10"/>
        </w:rPr>
        <w:t> </w:t>
      </w:r>
      <w:r>
        <w:rPr>
          <w:color w:val="231F20"/>
        </w:rPr>
        <w:t>high</w:t>
      </w:r>
      <w:r>
        <w:rPr>
          <w:color w:val="231F20"/>
          <w:spacing w:val="-10"/>
        </w:rPr>
        <w:t> </w:t>
      </w:r>
      <w:r>
        <w:rPr>
          <w:color w:val="231F20"/>
        </w:rPr>
        <w:t>ratings. As this research impacts programming decisions, the media industry is trying</w:t>
      </w:r>
      <w:r>
        <w:rPr>
          <w:color w:val="231F20"/>
          <w:spacing w:val="80"/>
        </w:rPr>
        <w:t> </w:t>
      </w:r>
      <w:r>
        <w:rPr>
          <w:color w:val="231F20"/>
        </w:rPr>
        <w:t>to generate content that will attract loy- als,</w:t>
      </w:r>
      <w:r>
        <w:rPr>
          <w:color w:val="231F20"/>
          <w:spacing w:val="-6"/>
        </w:rPr>
        <w:t> </w:t>
      </w:r>
      <w:r>
        <w:rPr>
          <w:color w:val="231F20"/>
        </w:rPr>
        <w:t>slow</w:t>
      </w:r>
      <w:r>
        <w:rPr>
          <w:color w:val="231F20"/>
          <w:spacing w:val="-6"/>
        </w:rPr>
        <w:t> </w:t>
      </w:r>
      <w:r>
        <w:rPr>
          <w:color w:val="231F20"/>
        </w:rPr>
        <w:t>down</w:t>
      </w:r>
      <w:r>
        <w:rPr>
          <w:color w:val="231F20"/>
          <w:spacing w:val="-6"/>
        </w:rPr>
        <w:t> </w:t>
      </w:r>
      <w:r>
        <w:rPr>
          <w:color w:val="231F20"/>
        </w:rPr>
        <w:t>zappers,</w:t>
      </w:r>
      <w:r>
        <w:rPr>
          <w:color w:val="231F20"/>
          <w:spacing w:val="-6"/>
        </w:rPr>
        <w:t> </w:t>
      </w:r>
      <w:r>
        <w:rPr>
          <w:color w:val="231F20"/>
        </w:rPr>
        <w:t>and</w:t>
      </w:r>
      <w:r>
        <w:rPr>
          <w:color w:val="231F20"/>
          <w:spacing w:val="-6"/>
        </w:rPr>
        <w:t> </w:t>
      </w:r>
      <w:r>
        <w:rPr>
          <w:color w:val="231F20"/>
        </w:rPr>
        <w:t>turn</w:t>
      </w:r>
      <w:r>
        <w:rPr>
          <w:color w:val="231F20"/>
          <w:spacing w:val="-6"/>
        </w:rPr>
        <w:t> </w:t>
      </w:r>
      <w:r>
        <w:rPr>
          <w:color w:val="231F20"/>
        </w:rPr>
        <w:t>casuals into fans.</w:t>
      </w:r>
    </w:p>
    <w:p>
      <w:pPr>
        <w:pStyle w:val="BodyText"/>
        <w:spacing w:line="230" w:lineRule="auto" w:before="34"/>
        <w:ind w:right="112" w:firstLine="260"/>
      </w:pPr>
      <w:r>
        <w:rPr>
          <w:color w:val="231F20"/>
        </w:rPr>
        <w:t>At</w:t>
      </w:r>
      <w:r>
        <w:rPr>
          <w:color w:val="231F20"/>
          <w:spacing w:val="-9"/>
        </w:rPr>
        <w:t> </w:t>
      </w:r>
      <w:r>
        <w:rPr>
          <w:color w:val="231F20"/>
        </w:rPr>
        <w:t>first</w:t>
      </w:r>
      <w:r>
        <w:rPr>
          <w:color w:val="231F20"/>
          <w:spacing w:val="-9"/>
        </w:rPr>
        <w:t> </w:t>
      </w:r>
      <w:r>
        <w:rPr>
          <w:color w:val="231F20"/>
        </w:rPr>
        <w:t>glance,</w:t>
      </w:r>
      <w:r>
        <w:rPr>
          <w:color w:val="231F20"/>
          <w:spacing w:val="-9"/>
        </w:rPr>
        <w:t> </w:t>
      </w:r>
      <w:r>
        <w:rPr>
          <w:i/>
          <w:color w:val="231F20"/>
        </w:rPr>
        <w:t>American</w:t>
      </w:r>
      <w:r>
        <w:rPr>
          <w:i/>
          <w:color w:val="231F20"/>
          <w:spacing w:val="-9"/>
        </w:rPr>
        <w:t> </w:t>
      </w:r>
      <w:r>
        <w:rPr>
          <w:i/>
          <w:color w:val="231F20"/>
        </w:rPr>
        <w:t>Idol</w:t>
      </w:r>
      <w:r>
        <w:rPr>
          <w:i/>
          <w:color w:val="231F20"/>
          <w:spacing w:val="-9"/>
        </w:rPr>
        <w:t> </w:t>
      </w:r>
      <w:r>
        <w:rPr>
          <w:color w:val="231F20"/>
        </w:rPr>
        <w:t>looks</w:t>
      </w:r>
      <w:r>
        <w:rPr>
          <w:color w:val="231F20"/>
          <w:spacing w:val="-9"/>
        </w:rPr>
        <w:t> </w:t>
      </w:r>
      <w:r>
        <w:rPr>
          <w:color w:val="231F20"/>
        </w:rPr>
        <w:t>like it</w:t>
      </w:r>
      <w:r>
        <w:rPr>
          <w:color w:val="231F20"/>
          <w:spacing w:val="-13"/>
        </w:rPr>
        <w:t> </w:t>
      </w:r>
      <w:r>
        <w:rPr>
          <w:color w:val="231F20"/>
        </w:rPr>
        <w:t>was</w:t>
      </w:r>
      <w:r>
        <w:rPr>
          <w:color w:val="231F20"/>
          <w:spacing w:val="-12"/>
        </w:rPr>
        <w:t> </w:t>
      </w:r>
      <w:r>
        <w:rPr>
          <w:color w:val="231F20"/>
        </w:rPr>
        <w:t>designed</w:t>
      </w:r>
      <w:r>
        <w:rPr>
          <w:color w:val="231F20"/>
          <w:spacing w:val="-13"/>
        </w:rPr>
        <w:t> </w:t>
      </w:r>
      <w:r>
        <w:rPr>
          <w:color w:val="231F20"/>
        </w:rPr>
        <w:t>for</w:t>
      </w:r>
      <w:r>
        <w:rPr>
          <w:color w:val="231F20"/>
          <w:spacing w:val="-12"/>
        </w:rPr>
        <w:t> </w:t>
      </w:r>
      <w:r>
        <w:rPr>
          <w:color w:val="231F20"/>
        </w:rPr>
        <w:t>zappers.</w:t>
      </w:r>
      <w:r>
        <w:rPr>
          <w:color w:val="231F20"/>
          <w:spacing w:val="-13"/>
        </w:rPr>
        <w:t> </w:t>
      </w:r>
      <w:r>
        <w:rPr>
          <w:color w:val="231F20"/>
        </w:rPr>
        <w:t>Each</w:t>
      </w:r>
      <w:r>
        <w:rPr>
          <w:color w:val="231F20"/>
          <w:spacing w:val="-12"/>
        </w:rPr>
        <w:t> </w:t>
      </w:r>
      <w:r>
        <w:rPr>
          <w:color w:val="231F20"/>
        </w:rPr>
        <w:t>episode breaks</w:t>
      </w:r>
      <w:r>
        <w:rPr>
          <w:color w:val="231F20"/>
          <w:spacing w:val="-7"/>
        </w:rPr>
        <w:t> </w:t>
      </w:r>
      <w:r>
        <w:rPr>
          <w:color w:val="231F20"/>
        </w:rPr>
        <w:t>down</w:t>
      </w:r>
      <w:r>
        <w:rPr>
          <w:color w:val="231F20"/>
          <w:spacing w:val="-7"/>
        </w:rPr>
        <w:t> </w:t>
      </w:r>
      <w:r>
        <w:rPr>
          <w:color w:val="231F20"/>
        </w:rPr>
        <w:t>into</w:t>
      </w:r>
      <w:r>
        <w:rPr>
          <w:color w:val="231F20"/>
          <w:spacing w:val="-6"/>
        </w:rPr>
        <w:t> </w:t>
      </w:r>
      <w:r>
        <w:rPr>
          <w:color w:val="231F20"/>
        </w:rPr>
        <w:t>bite-size</w:t>
      </w:r>
      <w:r>
        <w:rPr>
          <w:color w:val="231F20"/>
          <w:spacing w:val="-7"/>
        </w:rPr>
        <w:t> </w:t>
      </w:r>
      <w:r>
        <w:rPr>
          <w:color w:val="231F20"/>
        </w:rPr>
        <w:t>units</w:t>
      </w:r>
      <w:r>
        <w:rPr>
          <w:color w:val="231F20"/>
          <w:spacing w:val="-6"/>
        </w:rPr>
        <w:t> </w:t>
      </w:r>
      <w:r>
        <w:rPr>
          <w:color w:val="231F20"/>
        </w:rPr>
        <w:t>of</w:t>
      </w:r>
      <w:r>
        <w:rPr>
          <w:color w:val="231F20"/>
          <w:spacing w:val="-7"/>
        </w:rPr>
        <w:t> </w:t>
      </w:r>
      <w:r>
        <w:rPr>
          <w:color w:val="231F20"/>
        </w:rPr>
        <w:t>only</w:t>
      </w:r>
      <w:r>
        <w:rPr>
          <w:color w:val="231F20"/>
          <w:spacing w:val="-6"/>
        </w:rPr>
        <w:t> </w:t>
      </w:r>
      <w:r>
        <w:rPr>
          <w:color w:val="231F20"/>
          <w:spacing w:val="-10"/>
        </w:rPr>
        <w:t>a</w:t>
      </w:r>
    </w:p>
    <w:p>
      <w:pPr>
        <w:spacing w:after="0" w:line="230" w:lineRule="auto"/>
        <w:sectPr>
          <w:pgSz w:w="8850" w:h="12650"/>
          <w:pgMar w:header="693" w:footer="0" w:top="1140" w:bottom="280" w:left="600" w:right="1140"/>
          <w:cols w:num="2" w:equalWidth="0">
            <w:col w:w="3131" w:space="109"/>
            <w:col w:w="3870"/>
          </w:cols>
        </w:sectPr>
      </w:pPr>
    </w:p>
    <w:p>
      <w:pPr>
        <w:pStyle w:val="BodyText"/>
        <w:spacing w:line="230" w:lineRule="auto" w:before="74"/>
        <w:ind w:right="38"/>
      </w:pPr>
      <w:r>
        <w:rPr>
          <w:color w:val="231F20"/>
        </w:rPr>
        <w:t>few</w:t>
      </w:r>
      <w:r>
        <w:rPr>
          <w:color w:val="231F20"/>
          <w:spacing w:val="-13"/>
        </w:rPr>
        <w:t> </w:t>
      </w:r>
      <w:r>
        <w:rPr>
          <w:color w:val="231F20"/>
        </w:rPr>
        <w:t>minutes’</w:t>
      </w:r>
      <w:r>
        <w:rPr>
          <w:color w:val="231F20"/>
          <w:spacing w:val="-12"/>
        </w:rPr>
        <w:t> </w:t>
      </w:r>
      <w:r>
        <w:rPr>
          <w:color w:val="231F20"/>
        </w:rPr>
        <w:t>duration</w:t>
      </w:r>
      <w:r>
        <w:rPr>
          <w:color w:val="231F20"/>
          <w:spacing w:val="-13"/>
        </w:rPr>
        <w:t> </w:t>
      </w:r>
      <w:r>
        <w:rPr>
          <w:color w:val="231F20"/>
        </w:rPr>
        <w:t>as</w:t>
      </w:r>
      <w:r>
        <w:rPr>
          <w:color w:val="231F20"/>
          <w:spacing w:val="-12"/>
        </w:rPr>
        <w:t> </w:t>
      </w:r>
      <w:r>
        <w:rPr>
          <w:color w:val="231F20"/>
        </w:rPr>
        <w:t>each</w:t>
      </w:r>
      <w:r>
        <w:rPr>
          <w:color w:val="231F20"/>
          <w:spacing w:val="-13"/>
        </w:rPr>
        <w:t> </w:t>
      </w:r>
      <w:r>
        <w:rPr>
          <w:color w:val="231F20"/>
        </w:rPr>
        <w:t>of</w:t>
      </w:r>
      <w:r>
        <w:rPr>
          <w:color w:val="231F20"/>
          <w:spacing w:val="-12"/>
        </w:rPr>
        <w:t> </w:t>
      </w:r>
      <w:r>
        <w:rPr>
          <w:color w:val="231F20"/>
        </w:rPr>
        <w:t>the</w:t>
      </w:r>
      <w:r>
        <w:rPr>
          <w:color w:val="231F20"/>
          <w:spacing w:val="-13"/>
        </w:rPr>
        <w:t> </w:t>
      </w:r>
      <w:r>
        <w:rPr>
          <w:color w:val="231F20"/>
        </w:rPr>
        <w:t>com- peting</w:t>
      </w:r>
      <w:r>
        <w:rPr>
          <w:color w:val="231F20"/>
          <w:spacing w:val="-13"/>
        </w:rPr>
        <w:t> </w:t>
      </w:r>
      <w:r>
        <w:rPr>
          <w:color w:val="231F20"/>
        </w:rPr>
        <w:t>performers</w:t>
      </w:r>
      <w:r>
        <w:rPr>
          <w:color w:val="231F20"/>
          <w:spacing w:val="-12"/>
        </w:rPr>
        <w:t> </w:t>
      </w:r>
      <w:r>
        <w:rPr>
          <w:color w:val="231F20"/>
        </w:rPr>
        <w:t>sings</w:t>
      </w:r>
      <w:r>
        <w:rPr>
          <w:color w:val="231F20"/>
          <w:spacing w:val="-13"/>
        </w:rPr>
        <w:t> </w:t>
      </w:r>
      <w:r>
        <w:rPr>
          <w:color w:val="231F20"/>
        </w:rPr>
        <w:t>and</w:t>
      </w:r>
      <w:r>
        <w:rPr>
          <w:color w:val="231F20"/>
          <w:spacing w:val="-12"/>
        </w:rPr>
        <w:t> </w:t>
      </w:r>
      <w:r>
        <w:rPr>
          <w:color w:val="231F20"/>
        </w:rPr>
        <w:t>is</w:t>
      </w:r>
      <w:r>
        <w:rPr>
          <w:color w:val="231F20"/>
          <w:spacing w:val="-13"/>
        </w:rPr>
        <w:t> </w:t>
      </w:r>
      <w:r>
        <w:rPr>
          <w:color w:val="231F20"/>
        </w:rPr>
        <w:t>judged.</w:t>
      </w:r>
      <w:r>
        <w:rPr>
          <w:color w:val="231F20"/>
          <w:spacing w:val="-12"/>
        </w:rPr>
        <w:t> </w:t>
      </w:r>
      <w:r>
        <w:rPr>
          <w:color w:val="231F20"/>
        </w:rPr>
        <w:t>To some</w:t>
      </w:r>
      <w:r>
        <w:rPr>
          <w:color w:val="231F20"/>
          <w:spacing w:val="-7"/>
        </w:rPr>
        <w:t> </w:t>
      </w:r>
      <w:r>
        <w:rPr>
          <w:color w:val="231F20"/>
        </w:rPr>
        <w:t>degree,</w:t>
      </w:r>
      <w:r>
        <w:rPr>
          <w:color w:val="231F20"/>
          <w:spacing w:val="-7"/>
        </w:rPr>
        <w:t> </w:t>
      </w:r>
      <w:r>
        <w:rPr>
          <w:color w:val="231F20"/>
        </w:rPr>
        <w:t>reality</w:t>
      </w:r>
      <w:r>
        <w:rPr>
          <w:color w:val="231F20"/>
          <w:spacing w:val="-7"/>
        </w:rPr>
        <w:t> </w:t>
      </w:r>
      <w:r>
        <w:rPr>
          <w:color w:val="231F20"/>
        </w:rPr>
        <w:t>series</w:t>
      </w:r>
      <w:r>
        <w:rPr>
          <w:color w:val="231F20"/>
          <w:spacing w:val="-7"/>
        </w:rPr>
        <w:t> </w:t>
      </w:r>
      <w:r>
        <w:rPr>
          <w:color w:val="231F20"/>
        </w:rPr>
        <w:t>are</w:t>
      </w:r>
      <w:r>
        <w:rPr>
          <w:color w:val="231F20"/>
          <w:spacing w:val="-7"/>
        </w:rPr>
        <w:t> </w:t>
      </w:r>
      <w:r>
        <w:rPr>
          <w:color w:val="231F20"/>
        </w:rPr>
        <w:t>built</w:t>
      </w:r>
      <w:r>
        <w:rPr>
          <w:color w:val="231F20"/>
          <w:spacing w:val="-7"/>
        </w:rPr>
        <w:t> </w:t>
      </w:r>
      <w:r>
        <w:rPr>
          <w:color w:val="231F20"/>
        </w:rPr>
        <w:t>up</w:t>
      </w:r>
      <w:r>
        <w:rPr>
          <w:color w:val="231F20"/>
          <w:spacing w:val="-7"/>
        </w:rPr>
        <w:t> </w:t>
      </w:r>
      <w:r>
        <w:rPr>
          <w:color w:val="231F20"/>
        </w:rPr>
        <w:t>of “attractions,”</w:t>
      </w:r>
      <w:r>
        <w:rPr>
          <w:color w:val="231F20"/>
        </w:rPr>
        <w:t> short,</w:t>
      </w:r>
      <w:r>
        <w:rPr>
          <w:color w:val="231F20"/>
        </w:rPr>
        <w:t> highly emotionally charged units that can be watched in or </w:t>
      </w:r>
      <w:r>
        <w:rPr>
          <w:color w:val="231F20"/>
          <w:spacing w:val="-2"/>
        </w:rPr>
        <w:t>out</w:t>
      </w:r>
      <w:r>
        <w:rPr>
          <w:color w:val="231F20"/>
          <w:spacing w:val="-8"/>
        </w:rPr>
        <w:t> </w:t>
      </w:r>
      <w:r>
        <w:rPr>
          <w:color w:val="231F20"/>
          <w:spacing w:val="-2"/>
        </w:rPr>
        <w:t>of</w:t>
      </w:r>
      <w:r>
        <w:rPr>
          <w:color w:val="231F20"/>
          <w:spacing w:val="-8"/>
        </w:rPr>
        <w:t> </w:t>
      </w:r>
      <w:r>
        <w:rPr>
          <w:color w:val="231F20"/>
          <w:spacing w:val="-2"/>
        </w:rPr>
        <w:t>sequence.</w:t>
      </w:r>
      <w:r>
        <w:rPr>
          <w:color w:val="231F20"/>
          <w:spacing w:val="-8"/>
        </w:rPr>
        <w:t> </w:t>
      </w:r>
      <w:r>
        <w:rPr>
          <w:color w:val="231F20"/>
          <w:spacing w:val="-2"/>
        </w:rPr>
        <w:t>But</w:t>
      </w:r>
      <w:r>
        <w:rPr>
          <w:color w:val="231F20"/>
          <w:spacing w:val="-8"/>
        </w:rPr>
        <w:t> </w:t>
      </w:r>
      <w:r>
        <w:rPr>
          <w:color w:val="231F20"/>
          <w:spacing w:val="-2"/>
        </w:rPr>
        <w:t>the</w:t>
      </w:r>
      <w:r>
        <w:rPr>
          <w:color w:val="231F20"/>
          <w:spacing w:val="-8"/>
        </w:rPr>
        <w:t> </w:t>
      </w:r>
      <w:r>
        <w:rPr>
          <w:color w:val="231F20"/>
          <w:spacing w:val="-2"/>
        </w:rPr>
        <w:t>series</w:t>
      </w:r>
      <w:r>
        <w:rPr>
          <w:color w:val="231F20"/>
          <w:spacing w:val="-8"/>
        </w:rPr>
        <w:t> </w:t>
      </w:r>
      <w:r>
        <w:rPr>
          <w:color w:val="231F20"/>
          <w:spacing w:val="-2"/>
        </w:rPr>
        <w:t>is</w:t>
      </w:r>
      <w:r>
        <w:rPr>
          <w:color w:val="231F20"/>
          <w:spacing w:val="-8"/>
        </w:rPr>
        <w:t> </w:t>
      </w:r>
      <w:r>
        <w:rPr>
          <w:color w:val="231F20"/>
          <w:spacing w:val="-2"/>
        </w:rPr>
        <w:t>designed </w:t>
      </w:r>
      <w:r>
        <w:rPr>
          <w:color w:val="231F20"/>
        </w:rPr>
        <w:t>to support and sustain multiple levels of </w:t>
      </w:r>
      <w:r>
        <w:rPr>
          <w:color w:val="231F20"/>
          <w:spacing w:val="-2"/>
        </w:rPr>
        <w:t>engagement.</w:t>
      </w:r>
    </w:p>
    <w:p>
      <w:pPr>
        <w:pStyle w:val="BodyText"/>
        <w:spacing w:line="230" w:lineRule="auto" w:before="7"/>
        <w:ind w:right="38" w:firstLine="240"/>
      </w:pPr>
      <w:r>
        <w:rPr>
          <w:i/>
          <w:color w:val="231F20"/>
        </w:rPr>
        <w:t>American Idol </w:t>
      </w:r>
      <w:r>
        <w:rPr>
          <w:color w:val="231F20"/>
        </w:rPr>
        <w:t>is designed to pull in every possible viewer and to give each a reason not to change the channel. Many elements</w:t>
      </w:r>
      <w:r>
        <w:rPr>
          <w:color w:val="231F20"/>
          <w:spacing w:val="-10"/>
        </w:rPr>
        <w:t> </w:t>
      </w:r>
      <w:r>
        <w:rPr>
          <w:color w:val="231F20"/>
        </w:rPr>
        <w:t>loyals</w:t>
      </w:r>
      <w:r>
        <w:rPr>
          <w:color w:val="231F20"/>
          <w:spacing w:val="-10"/>
        </w:rPr>
        <w:t> </w:t>
      </w:r>
      <w:r>
        <w:rPr>
          <w:color w:val="231F20"/>
        </w:rPr>
        <w:t>find</w:t>
      </w:r>
      <w:r>
        <w:rPr>
          <w:color w:val="231F20"/>
          <w:spacing w:val="-10"/>
        </w:rPr>
        <w:t> </w:t>
      </w:r>
      <w:r>
        <w:rPr>
          <w:color w:val="231F20"/>
        </w:rPr>
        <w:t>repetitive</w:t>
      </w:r>
      <w:r>
        <w:rPr>
          <w:color w:val="231F20"/>
          <w:spacing w:val="-10"/>
        </w:rPr>
        <w:t> </w:t>
      </w:r>
      <w:r>
        <w:rPr>
          <w:color w:val="231F20"/>
        </w:rPr>
        <w:t>ensure</w:t>
      </w:r>
      <w:r>
        <w:rPr>
          <w:color w:val="231F20"/>
          <w:spacing w:val="-10"/>
        </w:rPr>
        <w:t> </w:t>
      </w:r>
      <w:r>
        <w:rPr>
          <w:color w:val="231F20"/>
        </w:rPr>
        <w:t>the program’s continued accessibility to cas- uals—things like the recaps of the previ- ous</w:t>
      </w:r>
      <w:r>
        <w:rPr>
          <w:color w:val="231F20"/>
          <w:spacing w:val="-13"/>
        </w:rPr>
        <w:t> </w:t>
      </w:r>
      <w:r>
        <w:rPr>
          <w:color w:val="231F20"/>
        </w:rPr>
        <w:t>episodes,</w:t>
      </w:r>
      <w:r>
        <w:rPr>
          <w:color w:val="231F20"/>
          <w:spacing w:val="-12"/>
        </w:rPr>
        <w:t> </w:t>
      </w:r>
      <w:r>
        <w:rPr>
          <w:color w:val="231F20"/>
        </w:rPr>
        <w:t>the</w:t>
      </w:r>
      <w:r>
        <w:rPr>
          <w:color w:val="231F20"/>
          <w:spacing w:val="-13"/>
        </w:rPr>
        <w:t> </w:t>
      </w:r>
      <w:r>
        <w:rPr>
          <w:color w:val="231F20"/>
        </w:rPr>
        <w:t>recurring</w:t>
      </w:r>
      <w:r>
        <w:rPr>
          <w:color w:val="231F20"/>
          <w:spacing w:val="-12"/>
        </w:rPr>
        <w:t> </w:t>
      </w:r>
      <w:r>
        <w:rPr>
          <w:color w:val="231F20"/>
        </w:rPr>
        <w:t>profiles</w:t>
      </w:r>
      <w:r>
        <w:rPr>
          <w:color w:val="231F20"/>
          <w:spacing w:val="-13"/>
        </w:rPr>
        <w:t> </w:t>
      </w:r>
      <w:r>
        <w:rPr>
          <w:color w:val="231F20"/>
        </w:rPr>
        <w:t>of</w:t>
      </w:r>
      <w:r>
        <w:rPr>
          <w:color w:val="231F20"/>
          <w:spacing w:val="-12"/>
        </w:rPr>
        <w:t> </w:t>
      </w:r>
      <w:r>
        <w:rPr>
          <w:color w:val="231F20"/>
        </w:rPr>
        <w:t>the contestants, the rereading of key quotes from the judge’s assessments. Each of these</w:t>
      </w:r>
      <w:r>
        <w:rPr>
          <w:color w:val="231F20"/>
        </w:rPr>
        <w:t> segments</w:t>
      </w:r>
      <w:r>
        <w:rPr>
          <w:color w:val="231F20"/>
        </w:rPr>
        <w:t> reorient</w:t>
      </w:r>
      <w:r>
        <w:rPr>
          <w:color w:val="231F20"/>
        </w:rPr>
        <w:t> casuals to the contest’s basic mechanics or provide the background that’s</w:t>
      </w:r>
      <w:r>
        <w:rPr>
          <w:color w:val="231F20"/>
        </w:rPr>
        <w:t> needed</w:t>
      </w:r>
      <w:r>
        <w:rPr>
          <w:color w:val="231F20"/>
        </w:rPr>
        <w:t> to</w:t>
      </w:r>
      <w:r>
        <w:rPr>
          <w:color w:val="231F20"/>
        </w:rPr>
        <w:t> appreciate the dramatic conflicts in that night’s epi- sode.</w:t>
      </w:r>
      <w:r>
        <w:rPr>
          <w:color w:val="231F20"/>
          <w:spacing w:val="-13"/>
        </w:rPr>
        <w:t> </w:t>
      </w:r>
      <w:r>
        <w:rPr>
          <w:color w:val="231F20"/>
        </w:rPr>
        <w:t>As</w:t>
      </w:r>
      <w:r>
        <w:rPr>
          <w:color w:val="231F20"/>
          <w:spacing w:val="-9"/>
        </w:rPr>
        <w:t> </w:t>
      </w:r>
      <w:r>
        <w:rPr>
          <w:color w:val="231F20"/>
        </w:rPr>
        <w:t>they</w:t>
      </w:r>
      <w:r>
        <w:rPr>
          <w:color w:val="231F20"/>
          <w:spacing w:val="-8"/>
        </w:rPr>
        <w:t> </w:t>
      </w:r>
      <w:r>
        <w:rPr>
          <w:color w:val="231F20"/>
        </w:rPr>
        <w:t>move</w:t>
      </w:r>
      <w:r>
        <w:rPr>
          <w:color w:val="231F20"/>
          <w:spacing w:val="-8"/>
        </w:rPr>
        <w:t> </w:t>
      </w:r>
      <w:r>
        <w:rPr>
          <w:color w:val="231F20"/>
        </w:rPr>
        <w:t>into</w:t>
      </w:r>
      <w:r>
        <w:rPr>
          <w:color w:val="231F20"/>
          <w:spacing w:val="-8"/>
        </w:rPr>
        <w:t> </w:t>
      </w:r>
      <w:r>
        <w:rPr>
          <w:color w:val="231F20"/>
        </w:rPr>
        <w:t>their</w:t>
      </w:r>
      <w:r>
        <w:rPr>
          <w:color w:val="231F20"/>
          <w:spacing w:val="-8"/>
        </w:rPr>
        <w:t> </w:t>
      </w:r>
      <w:r>
        <w:rPr>
          <w:color w:val="231F20"/>
        </w:rPr>
        <w:t>final</w:t>
      </w:r>
      <w:r>
        <w:rPr>
          <w:color w:val="231F20"/>
          <w:spacing w:val="-8"/>
        </w:rPr>
        <w:t> </w:t>
      </w:r>
      <w:r>
        <w:rPr>
          <w:color w:val="231F20"/>
        </w:rPr>
        <w:t>weeks and more</w:t>
      </w:r>
      <w:r>
        <w:rPr>
          <w:color w:val="231F20"/>
        </w:rPr>
        <w:t> casuals are drawn into the snowballing phenomenon, </w:t>
      </w:r>
      <w:r>
        <w:rPr>
          <w:i/>
          <w:color w:val="231F20"/>
        </w:rPr>
        <w:t>American Idol</w:t>
      </w:r>
      <w:r>
        <w:rPr>
          <w:i/>
          <w:color w:val="231F20"/>
        </w:rPr>
        <w:t> </w:t>
      </w:r>
      <w:r>
        <w:rPr>
          <w:color w:val="231F20"/>
        </w:rPr>
        <w:t>and many other</w:t>
      </w:r>
      <w:r>
        <w:rPr>
          <w:color w:val="231F20"/>
        </w:rPr>
        <w:t> reality</w:t>
      </w:r>
      <w:r>
        <w:rPr>
          <w:color w:val="231F20"/>
        </w:rPr>
        <w:t> shows may de- vote</w:t>
      </w:r>
      <w:r>
        <w:rPr>
          <w:color w:val="231F20"/>
        </w:rPr>
        <w:t> an</w:t>
      </w:r>
      <w:r>
        <w:rPr>
          <w:color w:val="231F20"/>
        </w:rPr>
        <w:t> entire</w:t>
      </w:r>
      <w:r>
        <w:rPr>
          <w:color w:val="231F20"/>
        </w:rPr>
        <w:t> episode to the season’s highlights,</w:t>
      </w:r>
      <w:r>
        <w:rPr>
          <w:color w:val="231F20"/>
        </w:rPr>
        <w:t> designed to</w:t>
      </w:r>
      <w:r>
        <w:rPr>
          <w:color w:val="231F20"/>
        </w:rPr>
        <w:t> provide an easy entry</w:t>
      </w:r>
      <w:r>
        <w:rPr>
          <w:color w:val="231F20"/>
          <w:spacing w:val="40"/>
        </w:rPr>
        <w:t> </w:t>
      </w:r>
      <w:r>
        <w:rPr>
          <w:color w:val="231F20"/>
        </w:rPr>
        <w:t>point.</w:t>
      </w:r>
      <w:r>
        <w:rPr>
          <w:color w:val="231F20"/>
          <w:spacing w:val="40"/>
        </w:rPr>
        <w:t> </w:t>
      </w:r>
      <w:r>
        <w:rPr>
          <w:color w:val="231F20"/>
        </w:rPr>
        <w:t>Beyond</w:t>
      </w:r>
      <w:r>
        <w:rPr>
          <w:color w:val="231F20"/>
          <w:spacing w:val="40"/>
        </w:rPr>
        <w:t> </w:t>
      </w:r>
      <w:r>
        <w:rPr>
          <w:color w:val="231F20"/>
        </w:rPr>
        <w:t>this,</w:t>
      </w:r>
      <w:r>
        <w:rPr>
          <w:color w:val="231F20"/>
          <w:spacing w:val="40"/>
        </w:rPr>
        <w:t> </w:t>
      </w:r>
      <w:r>
        <w:rPr>
          <w:color w:val="231F20"/>
        </w:rPr>
        <w:t>each</w:t>
      </w:r>
      <w:r>
        <w:rPr>
          <w:color w:val="231F20"/>
          <w:spacing w:val="40"/>
        </w:rPr>
        <w:t> </w:t>
      </w:r>
      <w:r>
        <w:rPr>
          <w:color w:val="231F20"/>
        </w:rPr>
        <w:t>episode is constructed to allow a satisfactory en- tertainment experience. In </w:t>
      </w:r>
      <w:r>
        <w:rPr>
          <w:i/>
          <w:color w:val="231F20"/>
        </w:rPr>
        <w:t>American Idol,</w:t>
      </w:r>
      <w:r>
        <w:rPr>
          <w:i/>
          <w:color w:val="231F20"/>
        </w:rPr>
        <w:t> </w:t>
      </w:r>
      <w:r>
        <w:rPr>
          <w:color w:val="231F20"/>
        </w:rPr>
        <w:t>each</w:t>
      </w:r>
      <w:r>
        <w:rPr>
          <w:color w:val="231F20"/>
          <w:spacing w:val="-13"/>
        </w:rPr>
        <w:t> </w:t>
      </w:r>
      <w:r>
        <w:rPr>
          <w:color w:val="231F20"/>
        </w:rPr>
        <w:t>Tuesday</w:t>
      </w:r>
      <w:r>
        <w:rPr>
          <w:color w:val="231F20"/>
          <w:spacing w:val="-12"/>
        </w:rPr>
        <w:t> </w:t>
      </w:r>
      <w:r>
        <w:rPr>
          <w:color w:val="231F20"/>
        </w:rPr>
        <w:t>night</w:t>
      </w:r>
      <w:r>
        <w:rPr>
          <w:color w:val="231F20"/>
          <w:spacing w:val="-13"/>
        </w:rPr>
        <w:t> </w:t>
      </w:r>
      <w:r>
        <w:rPr>
          <w:color w:val="231F20"/>
        </w:rPr>
        <w:t>episode</w:t>
      </w:r>
      <w:r>
        <w:rPr>
          <w:color w:val="231F20"/>
          <w:spacing w:val="-12"/>
        </w:rPr>
        <w:t> </w:t>
      </w:r>
      <w:r>
        <w:rPr>
          <w:color w:val="231F20"/>
        </w:rPr>
        <w:t>includes</w:t>
      </w:r>
      <w:r>
        <w:rPr>
          <w:color w:val="231F20"/>
          <w:spacing w:val="-13"/>
        </w:rPr>
        <w:t> </w:t>
      </w:r>
      <w:r>
        <w:rPr>
          <w:color w:val="231F20"/>
        </w:rPr>
        <w:t>per- formances</w:t>
      </w:r>
      <w:r>
        <w:rPr>
          <w:color w:val="231F20"/>
          <w:spacing w:val="-5"/>
        </w:rPr>
        <w:t> </w:t>
      </w:r>
      <w:r>
        <w:rPr>
          <w:color w:val="231F20"/>
        </w:rPr>
        <w:t>by</w:t>
      </w:r>
      <w:r>
        <w:rPr>
          <w:color w:val="231F20"/>
          <w:spacing w:val="-5"/>
        </w:rPr>
        <w:t> </w:t>
      </w:r>
      <w:r>
        <w:rPr>
          <w:color w:val="231F20"/>
        </w:rPr>
        <w:t>all</w:t>
      </w:r>
      <w:r>
        <w:rPr>
          <w:color w:val="231F20"/>
          <w:spacing w:val="-5"/>
        </w:rPr>
        <w:t> </w:t>
      </w:r>
      <w:r>
        <w:rPr>
          <w:color w:val="231F20"/>
        </w:rPr>
        <w:t>of</w:t>
      </w:r>
      <w:r>
        <w:rPr>
          <w:color w:val="231F20"/>
          <w:spacing w:val="-5"/>
        </w:rPr>
        <w:t> </w:t>
      </w:r>
      <w:r>
        <w:rPr>
          <w:color w:val="231F20"/>
        </w:rPr>
        <w:t>those</w:t>
      </w:r>
      <w:r>
        <w:rPr>
          <w:color w:val="231F20"/>
          <w:spacing w:val="-5"/>
        </w:rPr>
        <w:t> </w:t>
      </w:r>
      <w:r>
        <w:rPr>
          <w:color w:val="231F20"/>
        </w:rPr>
        <w:t>contestants</w:t>
      </w:r>
      <w:r>
        <w:rPr>
          <w:color w:val="231F20"/>
          <w:spacing w:val="-5"/>
        </w:rPr>
        <w:t> </w:t>
      </w:r>
      <w:r>
        <w:rPr>
          <w:color w:val="231F20"/>
        </w:rPr>
        <w:t>still in the competition. Each episode also includes a cliffhanger, so </w:t>
      </w:r>
      <w:r>
        <w:rPr>
          <w:i/>
          <w:color w:val="231F20"/>
        </w:rPr>
        <w:t>American Idol</w:t>
      </w:r>
      <w:r>
        <w:rPr>
          <w:i/>
          <w:color w:val="231F20"/>
        </w:rPr>
        <w:t> </w:t>
      </w:r>
      <w:r>
        <w:rPr>
          <w:color w:val="231F20"/>
        </w:rPr>
        <w:t>viewers</w:t>
      </w:r>
      <w:r>
        <w:rPr>
          <w:color w:val="231F20"/>
          <w:spacing w:val="-13"/>
        </w:rPr>
        <w:t> </w:t>
      </w:r>
      <w:r>
        <w:rPr>
          <w:color w:val="231F20"/>
        </w:rPr>
        <w:t>are</w:t>
      </w:r>
      <w:r>
        <w:rPr>
          <w:color w:val="231F20"/>
          <w:spacing w:val="-12"/>
        </w:rPr>
        <w:t> </w:t>
      </w:r>
      <w:r>
        <w:rPr>
          <w:color w:val="231F20"/>
        </w:rPr>
        <w:t>encouraged</w:t>
      </w:r>
      <w:r>
        <w:rPr>
          <w:color w:val="231F20"/>
          <w:spacing w:val="-13"/>
        </w:rPr>
        <w:t> </w:t>
      </w:r>
      <w:r>
        <w:rPr>
          <w:color w:val="231F20"/>
        </w:rPr>
        <w:t>to</w:t>
      </w:r>
      <w:r>
        <w:rPr>
          <w:color w:val="231F20"/>
          <w:spacing w:val="-12"/>
        </w:rPr>
        <w:t> </w:t>
      </w:r>
      <w:r>
        <w:rPr>
          <w:color w:val="231F20"/>
        </w:rPr>
        <w:t>tune</w:t>
      </w:r>
      <w:r>
        <w:rPr>
          <w:color w:val="231F20"/>
          <w:spacing w:val="-13"/>
        </w:rPr>
        <w:t> </w:t>
      </w:r>
      <w:r>
        <w:rPr>
          <w:color w:val="231F20"/>
        </w:rPr>
        <w:t>in</w:t>
      </w:r>
      <w:r>
        <w:rPr>
          <w:color w:val="231F20"/>
          <w:spacing w:val="-12"/>
        </w:rPr>
        <w:t> </w:t>
      </w:r>
      <w:r>
        <w:rPr>
          <w:color w:val="231F20"/>
        </w:rPr>
        <w:t>the</w:t>
      </w:r>
      <w:r>
        <w:rPr>
          <w:color w:val="231F20"/>
          <w:spacing w:val="-13"/>
        </w:rPr>
        <w:t> </w:t>
      </w:r>
      <w:r>
        <w:rPr>
          <w:color w:val="231F20"/>
        </w:rPr>
        <w:t>fol- lowing</w:t>
      </w:r>
      <w:r>
        <w:rPr>
          <w:color w:val="231F20"/>
          <w:spacing w:val="-5"/>
        </w:rPr>
        <w:t> </w:t>
      </w:r>
      <w:r>
        <w:rPr>
          <w:color w:val="231F20"/>
        </w:rPr>
        <w:t>night</w:t>
      </w:r>
      <w:r>
        <w:rPr>
          <w:color w:val="231F20"/>
          <w:spacing w:val="-5"/>
        </w:rPr>
        <w:t> </w:t>
      </w:r>
      <w:r>
        <w:rPr>
          <w:color w:val="231F20"/>
        </w:rPr>
        <w:t>to</w:t>
      </w:r>
      <w:r>
        <w:rPr>
          <w:color w:val="231F20"/>
          <w:spacing w:val="-5"/>
        </w:rPr>
        <w:t> </w:t>
      </w:r>
      <w:r>
        <w:rPr>
          <w:color w:val="231F20"/>
        </w:rPr>
        <w:t>see</w:t>
      </w:r>
      <w:r>
        <w:rPr>
          <w:color w:val="231F20"/>
          <w:spacing w:val="-5"/>
        </w:rPr>
        <w:t> </w:t>
      </w:r>
      <w:r>
        <w:rPr>
          <w:color w:val="231F20"/>
        </w:rPr>
        <w:t>how</w:t>
      </w:r>
      <w:r>
        <w:rPr>
          <w:color w:val="231F20"/>
          <w:spacing w:val="-5"/>
        </w:rPr>
        <w:t> </w:t>
      </w:r>
      <w:r>
        <w:rPr>
          <w:color w:val="231F20"/>
        </w:rPr>
        <w:t>the</w:t>
      </w:r>
      <w:r>
        <w:rPr>
          <w:color w:val="231F20"/>
          <w:spacing w:val="-5"/>
        </w:rPr>
        <w:t> </w:t>
      </w:r>
      <w:r>
        <w:rPr>
          <w:color w:val="231F20"/>
        </w:rPr>
        <w:t>voting</w:t>
      </w:r>
      <w:r>
        <w:rPr>
          <w:color w:val="231F20"/>
          <w:spacing w:val="-5"/>
        </w:rPr>
        <w:t> </w:t>
      </w:r>
      <w:r>
        <w:rPr>
          <w:color w:val="231F20"/>
        </w:rPr>
        <w:t>went. These unresolved elements are intended to</w:t>
      </w:r>
      <w:r>
        <w:rPr>
          <w:color w:val="231F20"/>
          <w:spacing w:val="-7"/>
        </w:rPr>
        <w:t> </w:t>
      </w:r>
      <w:r>
        <w:rPr>
          <w:color w:val="231F20"/>
        </w:rPr>
        <w:t>pull</w:t>
      </w:r>
      <w:r>
        <w:rPr>
          <w:color w:val="231F20"/>
          <w:spacing w:val="-7"/>
        </w:rPr>
        <w:t> </w:t>
      </w:r>
      <w:r>
        <w:rPr>
          <w:color w:val="231F20"/>
        </w:rPr>
        <w:t>casuals</w:t>
      </w:r>
      <w:r>
        <w:rPr>
          <w:color w:val="231F20"/>
          <w:spacing w:val="-7"/>
        </w:rPr>
        <w:t> </w:t>
      </w:r>
      <w:r>
        <w:rPr>
          <w:color w:val="231F20"/>
        </w:rPr>
        <w:t>toward</w:t>
      </w:r>
      <w:r>
        <w:rPr>
          <w:color w:val="231F20"/>
          <w:spacing w:val="-7"/>
        </w:rPr>
        <w:t> </w:t>
      </w:r>
      <w:r>
        <w:rPr>
          <w:color w:val="231F20"/>
        </w:rPr>
        <w:t>a</w:t>
      </w:r>
      <w:r>
        <w:rPr>
          <w:color w:val="231F20"/>
          <w:spacing w:val="-7"/>
        </w:rPr>
        <w:t> </w:t>
      </w:r>
      <w:r>
        <w:rPr>
          <w:color w:val="231F20"/>
        </w:rPr>
        <w:t>more</w:t>
      </w:r>
      <w:r>
        <w:rPr>
          <w:color w:val="231F20"/>
          <w:spacing w:val="-7"/>
        </w:rPr>
        <w:t> </w:t>
      </w:r>
      <w:r>
        <w:rPr>
          <w:color w:val="231F20"/>
        </w:rPr>
        <w:t>committed </w:t>
      </w:r>
      <w:r>
        <w:rPr>
          <w:color w:val="231F20"/>
          <w:spacing w:val="-2"/>
        </w:rPr>
        <w:t>relationship.</w:t>
      </w:r>
    </w:p>
    <w:p>
      <w:pPr>
        <w:spacing w:line="240" w:lineRule="auto" w:before="0"/>
        <w:rPr>
          <w:sz w:val="17"/>
        </w:rPr>
      </w:pPr>
      <w:r>
        <w:rPr/>
        <w:br w:type="column"/>
      </w:r>
      <w:r>
        <w:rPr>
          <w:sz w:val="17"/>
        </w:rPr>
      </w:r>
    </w:p>
    <w:p>
      <w:pPr>
        <w:spacing w:line="283" w:lineRule="auto" w:before="1"/>
        <w:ind w:left="117" w:right="122" w:firstLine="0"/>
        <w:jc w:val="left"/>
        <w:rPr>
          <w:rFonts w:ascii="Trebuchet MS" w:hAnsi="Trebuchet MS"/>
          <w:b/>
          <w:sz w:val="10"/>
        </w:rPr>
      </w:pPr>
      <w:r>
        <w:rPr>
          <w:rFonts w:ascii="Trebuchet MS" w:hAnsi="Trebuchet MS"/>
          <w:b/>
          <w:color w:val="231F20"/>
          <w:sz w:val="16"/>
        </w:rPr>
        <w:t>over</w:t>
      </w:r>
      <w:r>
        <w:rPr>
          <w:rFonts w:ascii="Trebuchet MS" w:hAnsi="Trebuchet MS"/>
          <w:b/>
          <w:color w:val="231F20"/>
          <w:spacing w:val="-13"/>
          <w:sz w:val="16"/>
        </w:rPr>
        <w:t> </w:t>
      </w:r>
      <w:r>
        <w:rPr>
          <w:rFonts w:ascii="Trebuchet MS" w:hAnsi="Trebuchet MS"/>
          <w:b/>
          <w:color w:val="231F20"/>
          <w:sz w:val="16"/>
        </w:rPr>
        <w:t>185</w:t>
      </w:r>
      <w:r>
        <w:rPr>
          <w:rFonts w:ascii="Trebuchet MS" w:hAnsi="Trebuchet MS"/>
          <w:b/>
          <w:color w:val="231F20"/>
          <w:spacing w:val="-12"/>
          <w:sz w:val="16"/>
        </w:rPr>
        <w:t> </w:t>
      </w:r>
      <w:r>
        <w:rPr>
          <w:rFonts w:ascii="Trebuchet MS" w:hAnsi="Trebuchet MS"/>
          <w:b/>
          <w:color w:val="231F20"/>
          <w:sz w:val="16"/>
        </w:rPr>
        <w:t>million</w:t>
      </w:r>
      <w:r>
        <w:rPr>
          <w:rFonts w:ascii="Trebuchet MS" w:hAnsi="Trebuchet MS"/>
          <w:b/>
          <w:color w:val="231F20"/>
          <w:spacing w:val="-12"/>
          <w:sz w:val="16"/>
        </w:rPr>
        <w:t> </w:t>
      </w:r>
      <w:r>
        <w:rPr>
          <w:rFonts w:ascii="Trebuchet MS" w:hAnsi="Trebuchet MS"/>
          <w:b/>
          <w:color w:val="231F20"/>
          <w:sz w:val="16"/>
        </w:rPr>
        <w:t>ten-minute</w:t>
      </w:r>
      <w:r>
        <w:rPr>
          <w:rFonts w:ascii="Trebuchet MS" w:hAnsi="Trebuchet MS"/>
          <w:b/>
          <w:color w:val="231F20"/>
          <w:spacing w:val="-12"/>
          <w:sz w:val="16"/>
        </w:rPr>
        <w:t> </w:t>
      </w:r>
      <w:r>
        <w:rPr>
          <w:rFonts w:ascii="Trebuchet MS" w:hAnsi="Trebuchet MS"/>
          <w:b/>
          <w:color w:val="231F20"/>
          <w:sz w:val="16"/>
        </w:rPr>
        <w:t>missions.</w:t>
      </w:r>
      <w:r>
        <w:rPr>
          <w:rFonts w:ascii="Trebuchet MS" w:hAnsi="Trebuchet MS"/>
          <w:b/>
          <w:color w:val="231F20"/>
          <w:spacing w:val="-20"/>
          <w:sz w:val="16"/>
        </w:rPr>
        <w:t> </w:t>
      </w:r>
      <w:r>
        <w:rPr>
          <w:rFonts w:ascii="Trebuchet MS" w:hAnsi="Trebuchet MS"/>
          <w:b/>
          <w:color w:val="231F20"/>
          <w:sz w:val="16"/>
        </w:rPr>
        <w:t>In 2004,</w:t>
      </w:r>
      <w:r>
        <w:rPr>
          <w:rFonts w:ascii="Trebuchet MS" w:hAnsi="Trebuchet MS"/>
          <w:b/>
          <w:color w:val="231F20"/>
          <w:spacing w:val="-20"/>
          <w:sz w:val="16"/>
        </w:rPr>
        <w:t> </w:t>
      </w:r>
      <w:r>
        <w:rPr>
          <w:rFonts w:ascii="Trebuchet MS" w:hAnsi="Trebuchet MS"/>
          <w:b/>
          <w:color w:val="231F20"/>
          <w:sz w:val="16"/>
        </w:rPr>
        <w:t>the</w:t>
      </w:r>
      <w:r>
        <w:rPr>
          <w:rFonts w:ascii="Trebuchet MS" w:hAnsi="Trebuchet MS"/>
          <w:b/>
          <w:color w:val="231F20"/>
          <w:spacing w:val="-13"/>
          <w:sz w:val="16"/>
        </w:rPr>
        <w:t> </w:t>
      </w:r>
      <w:r>
        <w:rPr>
          <w:rFonts w:ascii="Trebuchet MS" w:hAnsi="Trebuchet MS"/>
          <w:b/>
          <w:color w:val="231F20"/>
          <w:sz w:val="16"/>
        </w:rPr>
        <w:t>marketing</w:t>
      </w:r>
      <w:r>
        <w:rPr>
          <w:rFonts w:ascii="Trebuchet MS" w:hAnsi="Trebuchet MS"/>
          <w:b/>
          <w:color w:val="231F20"/>
          <w:spacing w:val="-10"/>
          <w:sz w:val="16"/>
        </w:rPr>
        <w:t> </w:t>
      </w:r>
      <w:r>
        <w:rPr>
          <w:rFonts w:ascii="Trebuchet MS" w:hAnsi="Trebuchet MS"/>
          <w:b/>
          <w:color w:val="231F20"/>
          <w:sz w:val="16"/>
        </w:rPr>
        <w:t>firm</w:t>
      </w:r>
      <w:r>
        <w:rPr>
          <w:rFonts w:ascii="Trebuchet MS" w:hAnsi="Trebuchet MS"/>
          <w:b/>
          <w:color w:val="231F20"/>
          <w:spacing w:val="-10"/>
          <w:sz w:val="16"/>
        </w:rPr>
        <w:t> </w:t>
      </w:r>
      <w:r>
        <w:rPr>
          <w:rFonts w:ascii="Trebuchet MS" w:hAnsi="Trebuchet MS"/>
          <w:b/>
          <w:color w:val="231F20"/>
          <w:sz w:val="16"/>
        </w:rPr>
        <w:t>i</w:t>
      </w:r>
      <w:r>
        <w:rPr>
          <w:rFonts w:ascii="Trebuchet MS" w:hAnsi="Trebuchet MS"/>
          <w:b/>
          <w:color w:val="231F20"/>
          <w:spacing w:val="-10"/>
          <w:sz w:val="16"/>
        </w:rPr>
        <w:t> </w:t>
      </w:r>
      <w:r>
        <w:rPr>
          <w:rFonts w:ascii="Trebuchet MS" w:hAnsi="Trebuchet MS"/>
          <w:b/>
          <w:color w:val="231F20"/>
          <w:sz w:val="16"/>
        </w:rPr>
        <w:t>to</w:t>
      </w:r>
      <w:r>
        <w:rPr>
          <w:rFonts w:ascii="Trebuchet MS" w:hAnsi="Trebuchet MS"/>
          <w:b/>
          <w:color w:val="231F20"/>
          <w:spacing w:val="-10"/>
          <w:sz w:val="16"/>
        </w:rPr>
        <w:t> </w:t>
      </w:r>
      <w:r>
        <w:rPr>
          <w:rFonts w:ascii="Trebuchet MS" w:hAnsi="Trebuchet MS"/>
          <w:b/>
          <w:color w:val="231F20"/>
          <w:sz w:val="16"/>
        </w:rPr>
        <w:t>i</w:t>
      </w:r>
      <w:r>
        <w:rPr>
          <w:rFonts w:ascii="Trebuchet MS" w:hAnsi="Trebuchet MS"/>
          <w:b/>
          <w:color w:val="231F20"/>
          <w:spacing w:val="-10"/>
          <w:sz w:val="16"/>
        </w:rPr>
        <w:t> </w:t>
      </w:r>
      <w:r>
        <w:rPr>
          <w:rFonts w:ascii="Trebuchet MS" w:hAnsi="Trebuchet MS"/>
          <w:b/>
          <w:color w:val="231F20"/>
          <w:sz w:val="16"/>
        </w:rPr>
        <w:t>Research surveyed high school and college stu- dents and found them overwhelmingly pro-military.Asked the source of their favorable</w:t>
      </w:r>
      <w:r>
        <w:rPr>
          <w:rFonts w:ascii="Trebuchet MS" w:hAnsi="Trebuchet MS"/>
          <w:b/>
          <w:color w:val="231F20"/>
          <w:spacing w:val="-10"/>
          <w:sz w:val="16"/>
        </w:rPr>
        <w:t> </w:t>
      </w:r>
      <w:r>
        <w:rPr>
          <w:rFonts w:ascii="Trebuchet MS" w:hAnsi="Trebuchet MS"/>
          <w:b/>
          <w:color w:val="231F20"/>
          <w:sz w:val="16"/>
        </w:rPr>
        <w:t>impressions,</w:t>
      </w:r>
      <w:r>
        <w:rPr>
          <w:rFonts w:ascii="Trebuchet MS" w:hAnsi="Trebuchet MS"/>
          <w:b/>
          <w:color w:val="231F20"/>
          <w:spacing w:val="-20"/>
          <w:sz w:val="16"/>
        </w:rPr>
        <w:t> </w:t>
      </w:r>
      <w:r>
        <w:rPr>
          <w:rFonts w:ascii="Trebuchet MS" w:hAnsi="Trebuchet MS"/>
          <w:b/>
          <w:color w:val="231F20"/>
          <w:sz w:val="16"/>
        </w:rPr>
        <w:t>40</w:t>
      </w:r>
      <w:r>
        <w:rPr>
          <w:rFonts w:ascii="Trebuchet MS" w:hAnsi="Trebuchet MS"/>
          <w:b/>
          <w:color w:val="231F20"/>
          <w:spacing w:val="-8"/>
          <w:sz w:val="16"/>
        </w:rPr>
        <w:t> </w:t>
      </w:r>
      <w:r>
        <w:rPr>
          <w:rFonts w:ascii="Trebuchet MS" w:hAnsi="Trebuchet MS"/>
          <w:b/>
          <w:color w:val="231F20"/>
          <w:sz w:val="16"/>
        </w:rPr>
        <w:t>percent</w:t>
      </w:r>
      <w:r>
        <w:rPr>
          <w:rFonts w:ascii="Trebuchet MS" w:hAnsi="Trebuchet MS"/>
          <w:b/>
          <w:color w:val="231F20"/>
          <w:spacing w:val="-8"/>
          <w:sz w:val="16"/>
        </w:rPr>
        <w:t> </w:t>
      </w:r>
      <w:r>
        <w:rPr>
          <w:rFonts w:ascii="Trebuchet MS" w:hAnsi="Trebuchet MS"/>
          <w:b/>
          <w:color w:val="231F20"/>
          <w:sz w:val="16"/>
        </w:rPr>
        <w:t>cited recent combat operations in Afghani- stan and Iraq.</w:t>
      </w:r>
      <w:r>
        <w:rPr>
          <w:rFonts w:ascii="Trebuchet MS" w:hAnsi="Trebuchet MS"/>
          <w:b/>
          <w:color w:val="231F20"/>
          <w:spacing w:val="-9"/>
          <w:sz w:val="16"/>
        </w:rPr>
        <w:t> </w:t>
      </w:r>
      <w:r>
        <w:rPr>
          <w:rFonts w:ascii="Trebuchet MS" w:hAnsi="Trebuchet MS"/>
          <w:b/>
          <w:color w:val="231F20"/>
          <w:sz w:val="16"/>
        </w:rPr>
        <w:t>Nearly as many—30 per- cent—cited their experiences playing </w:t>
      </w:r>
      <w:r>
        <w:rPr>
          <w:rFonts w:ascii="Trebuchet MS" w:hAnsi="Trebuchet MS"/>
          <w:b/>
          <w:i/>
          <w:color w:val="231F20"/>
          <w:sz w:val="16"/>
        </w:rPr>
        <w:t>America’s</w:t>
      </w:r>
      <w:r>
        <w:rPr>
          <w:rFonts w:ascii="Trebuchet MS" w:hAnsi="Trebuchet MS"/>
          <w:b/>
          <w:i/>
          <w:color w:val="231F20"/>
          <w:spacing w:val="-17"/>
          <w:sz w:val="16"/>
        </w:rPr>
        <w:t> </w:t>
      </w:r>
      <w:r>
        <w:rPr>
          <w:rFonts w:ascii="Trebuchet MS" w:hAnsi="Trebuchet MS"/>
          <w:b/>
          <w:i/>
          <w:color w:val="231F20"/>
          <w:sz w:val="16"/>
        </w:rPr>
        <w:t>Army.</w:t>
      </w:r>
      <w:r>
        <w:rPr>
          <w:rFonts w:ascii="Trebuchet MS" w:hAnsi="Trebuchet MS"/>
          <w:b/>
          <w:color w:val="231F20"/>
          <w:position w:val="5"/>
          <w:sz w:val="10"/>
        </w:rPr>
        <w:t>4</w:t>
      </w:r>
    </w:p>
    <w:p>
      <w:pPr>
        <w:spacing w:line="283" w:lineRule="auto" w:before="7"/>
        <w:ind w:left="117" w:right="98" w:firstLine="180"/>
        <w:jc w:val="left"/>
        <w:rPr>
          <w:rFonts w:ascii="Trebuchet MS"/>
          <w:b/>
          <w:sz w:val="16"/>
        </w:rPr>
      </w:pPr>
      <w:r>
        <w:rPr>
          <w:rFonts w:ascii="Trebuchet MS"/>
          <w:b/>
          <w:color w:val="231F20"/>
          <w:w w:val="105"/>
          <w:sz w:val="16"/>
        </w:rPr>
        <w:t>The U.S.</w:t>
      </w:r>
      <w:r>
        <w:rPr>
          <w:rFonts w:ascii="Trebuchet MS"/>
          <w:b/>
          <w:color w:val="231F20"/>
          <w:spacing w:val="-11"/>
          <w:w w:val="105"/>
          <w:sz w:val="16"/>
        </w:rPr>
        <w:t> </w:t>
      </w:r>
      <w:r>
        <w:rPr>
          <w:rFonts w:ascii="Trebuchet MS"/>
          <w:b/>
          <w:color w:val="231F20"/>
          <w:w w:val="105"/>
          <w:sz w:val="16"/>
        </w:rPr>
        <w:t>Department of Defense wanted</w:t>
      </w:r>
      <w:r>
        <w:rPr>
          <w:rFonts w:ascii="Trebuchet MS"/>
          <w:b/>
          <w:color w:val="231F20"/>
          <w:spacing w:val="-4"/>
          <w:w w:val="105"/>
          <w:sz w:val="16"/>
        </w:rPr>
        <w:t> </w:t>
      </w:r>
      <w:r>
        <w:rPr>
          <w:rFonts w:ascii="Trebuchet MS"/>
          <w:b/>
          <w:color w:val="231F20"/>
          <w:w w:val="105"/>
          <w:sz w:val="16"/>
        </w:rPr>
        <w:t>to</w:t>
      </w:r>
      <w:r>
        <w:rPr>
          <w:rFonts w:ascii="Trebuchet MS"/>
          <w:b/>
          <w:color w:val="231F20"/>
          <w:spacing w:val="-4"/>
          <w:w w:val="105"/>
          <w:sz w:val="16"/>
        </w:rPr>
        <w:t> </w:t>
      </w:r>
      <w:r>
        <w:rPr>
          <w:rFonts w:ascii="Trebuchet MS"/>
          <w:b/>
          <w:color w:val="231F20"/>
          <w:w w:val="105"/>
          <w:sz w:val="16"/>
        </w:rPr>
        <w:t>use</w:t>
      </w:r>
      <w:r>
        <w:rPr>
          <w:rFonts w:ascii="Trebuchet MS"/>
          <w:b/>
          <w:color w:val="231F20"/>
          <w:spacing w:val="-4"/>
          <w:w w:val="105"/>
          <w:sz w:val="16"/>
        </w:rPr>
        <w:t> </w:t>
      </w:r>
      <w:r>
        <w:rPr>
          <w:rFonts w:ascii="Trebuchet MS"/>
          <w:b/>
          <w:color w:val="231F20"/>
          <w:w w:val="105"/>
          <w:sz w:val="16"/>
        </w:rPr>
        <w:t>the</w:t>
      </w:r>
      <w:r>
        <w:rPr>
          <w:rFonts w:ascii="Trebuchet MS"/>
          <w:b/>
          <w:color w:val="231F20"/>
          <w:spacing w:val="-4"/>
          <w:w w:val="105"/>
          <w:sz w:val="16"/>
        </w:rPr>
        <w:t> </w:t>
      </w:r>
      <w:r>
        <w:rPr>
          <w:rFonts w:ascii="Trebuchet MS"/>
          <w:b/>
          <w:color w:val="231F20"/>
          <w:w w:val="105"/>
          <w:sz w:val="16"/>
        </w:rPr>
        <w:t>game</w:t>
      </w:r>
      <w:r>
        <w:rPr>
          <w:rFonts w:ascii="Trebuchet MS"/>
          <w:b/>
          <w:color w:val="231F20"/>
          <w:spacing w:val="-4"/>
          <w:w w:val="105"/>
          <w:sz w:val="16"/>
        </w:rPr>
        <w:t> </w:t>
      </w:r>
      <w:r>
        <w:rPr>
          <w:rFonts w:ascii="Trebuchet MS"/>
          <w:b/>
          <w:color w:val="231F20"/>
          <w:w w:val="105"/>
          <w:sz w:val="16"/>
        </w:rPr>
        <w:t>not</w:t>
      </w:r>
      <w:r>
        <w:rPr>
          <w:rFonts w:ascii="Trebuchet MS"/>
          <w:b/>
          <w:color w:val="231F20"/>
          <w:spacing w:val="-4"/>
          <w:w w:val="105"/>
          <w:sz w:val="16"/>
        </w:rPr>
        <w:t> </w:t>
      </w:r>
      <w:r>
        <w:rPr>
          <w:rFonts w:ascii="Trebuchet MS"/>
          <w:b/>
          <w:color w:val="231F20"/>
          <w:w w:val="105"/>
          <w:sz w:val="16"/>
        </w:rPr>
        <w:t>simply</w:t>
      </w:r>
      <w:r>
        <w:rPr>
          <w:rFonts w:ascii="Trebuchet MS"/>
          <w:b/>
          <w:color w:val="231F20"/>
          <w:spacing w:val="-4"/>
          <w:w w:val="105"/>
          <w:sz w:val="16"/>
        </w:rPr>
        <w:t> </w:t>
      </w:r>
      <w:r>
        <w:rPr>
          <w:rFonts w:ascii="Trebuchet MS"/>
          <w:b/>
          <w:color w:val="231F20"/>
          <w:w w:val="105"/>
          <w:sz w:val="16"/>
        </w:rPr>
        <w:t>to simulate</w:t>
      </w:r>
      <w:r>
        <w:rPr>
          <w:rFonts w:ascii="Trebuchet MS"/>
          <w:b/>
          <w:color w:val="231F20"/>
          <w:spacing w:val="-13"/>
          <w:w w:val="105"/>
          <w:sz w:val="16"/>
        </w:rPr>
        <w:t> </w:t>
      </w:r>
      <w:r>
        <w:rPr>
          <w:rFonts w:ascii="Trebuchet MS"/>
          <w:b/>
          <w:color w:val="231F20"/>
          <w:w w:val="105"/>
          <w:sz w:val="16"/>
        </w:rPr>
        <w:t>military</w:t>
      </w:r>
      <w:r>
        <w:rPr>
          <w:rFonts w:ascii="Trebuchet MS"/>
          <w:b/>
          <w:color w:val="231F20"/>
          <w:spacing w:val="-13"/>
          <w:w w:val="105"/>
          <w:sz w:val="16"/>
        </w:rPr>
        <w:t> </w:t>
      </w:r>
      <w:r>
        <w:rPr>
          <w:rFonts w:ascii="Trebuchet MS"/>
          <w:b/>
          <w:color w:val="231F20"/>
          <w:w w:val="105"/>
          <w:sz w:val="16"/>
        </w:rPr>
        <w:t>processes</w:t>
      </w:r>
      <w:r>
        <w:rPr>
          <w:rFonts w:ascii="Trebuchet MS"/>
          <w:b/>
          <w:color w:val="231F20"/>
          <w:spacing w:val="-12"/>
          <w:w w:val="105"/>
          <w:sz w:val="16"/>
        </w:rPr>
        <w:t> </w:t>
      </w:r>
      <w:r>
        <w:rPr>
          <w:rFonts w:ascii="Trebuchet MS"/>
          <w:b/>
          <w:color w:val="231F20"/>
          <w:w w:val="105"/>
          <w:sz w:val="16"/>
        </w:rPr>
        <w:t>but</w:t>
      </w:r>
      <w:r>
        <w:rPr>
          <w:rFonts w:ascii="Trebuchet MS"/>
          <w:b/>
          <w:color w:val="231F20"/>
          <w:spacing w:val="-13"/>
          <w:w w:val="105"/>
          <w:sz w:val="16"/>
        </w:rPr>
        <w:t> </w:t>
      </w:r>
      <w:r>
        <w:rPr>
          <w:rFonts w:ascii="Trebuchet MS"/>
          <w:b/>
          <w:color w:val="231F20"/>
          <w:w w:val="105"/>
          <w:sz w:val="16"/>
        </w:rPr>
        <w:t>also</w:t>
      </w:r>
      <w:r>
        <w:rPr>
          <w:rFonts w:ascii="Trebuchet MS"/>
          <w:b/>
          <w:color w:val="231F20"/>
          <w:spacing w:val="-13"/>
          <w:w w:val="105"/>
          <w:sz w:val="16"/>
        </w:rPr>
        <w:t> </w:t>
      </w:r>
      <w:r>
        <w:rPr>
          <w:rFonts w:ascii="Trebuchet MS"/>
          <w:b/>
          <w:color w:val="231F20"/>
          <w:w w:val="105"/>
          <w:sz w:val="16"/>
        </w:rPr>
        <w:t>to </w:t>
      </w:r>
      <w:r>
        <w:rPr>
          <w:rFonts w:ascii="Trebuchet MS"/>
          <w:b/>
          <w:color w:val="231F20"/>
          <w:spacing w:val="-2"/>
          <w:sz w:val="16"/>
        </w:rPr>
        <w:t>inculcate</w:t>
      </w:r>
      <w:r>
        <w:rPr>
          <w:rFonts w:ascii="Trebuchet MS"/>
          <w:b/>
          <w:color w:val="231F20"/>
          <w:spacing w:val="-8"/>
          <w:sz w:val="16"/>
        </w:rPr>
        <w:t> </w:t>
      </w:r>
      <w:r>
        <w:rPr>
          <w:rFonts w:ascii="Trebuchet MS"/>
          <w:b/>
          <w:color w:val="231F20"/>
          <w:spacing w:val="-2"/>
          <w:sz w:val="16"/>
        </w:rPr>
        <w:t>values.</w:t>
      </w:r>
      <w:r>
        <w:rPr>
          <w:rFonts w:ascii="Trebuchet MS"/>
          <w:b/>
          <w:color w:val="231F20"/>
          <w:spacing w:val="-20"/>
          <w:sz w:val="16"/>
        </w:rPr>
        <w:t> </w:t>
      </w:r>
      <w:r>
        <w:rPr>
          <w:rFonts w:ascii="Trebuchet MS"/>
          <w:b/>
          <w:color w:val="231F20"/>
          <w:spacing w:val="-2"/>
          <w:sz w:val="16"/>
        </w:rPr>
        <w:t>Players</w:t>
      </w:r>
      <w:r>
        <w:rPr>
          <w:rFonts w:ascii="Trebuchet MS"/>
          <w:b/>
          <w:color w:val="231F20"/>
          <w:spacing w:val="-7"/>
          <w:sz w:val="16"/>
        </w:rPr>
        <w:t> </w:t>
      </w:r>
      <w:r>
        <w:rPr>
          <w:rFonts w:ascii="Trebuchet MS"/>
          <w:b/>
          <w:color w:val="231F20"/>
          <w:spacing w:val="-2"/>
          <w:sz w:val="16"/>
        </w:rPr>
        <w:t>are</w:t>
      </w:r>
      <w:r>
        <w:rPr>
          <w:rFonts w:ascii="Trebuchet MS"/>
          <w:b/>
          <w:color w:val="231F20"/>
          <w:spacing w:val="-7"/>
          <w:sz w:val="16"/>
        </w:rPr>
        <w:t> </w:t>
      </w:r>
      <w:r>
        <w:rPr>
          <w:rFonts w:ascii="Trebuchet MS"/>
          <w:b/>
          <w:color w:val="231F20"/>
          <w:spacing w:val="-2"/>
          <w:sz w:val="16"/>
        </w:rPr>
        <w:t>never</w:t>
      </w:r>
      <w:r>
        <w:rPr>
          <w:rFonts w:ascii="Trebuchet MS"/>
          <w:b/>
          <w:color w:val="231F20"/>
          <w:spacing w:val="-7"/>
          <w:sz w:val="16"/>
        </w:rPr>
        <w:t> </w:t>
      </w:r>
      <w:r>
        <w:rPr>
          <w:rFonts w:ascii="Trebuchet MS"/>
          <w:b/>
          <w:color w:val="231F20"/>
          <w:spacing w:val="-2"/>
          <w:sz w:val="16"/>
        </w:rPr>
        <w:t>to</w:t>
      </w:r>
      <w:r>
        <w:rPr>
          <w:rFonts w:ascii="Trebuchet MS"/>
          <w:b/>
          <w:color w:val="231F20"/>
          <w:spacing w:val="-7"/>
          <w:sz w:val="16"/>
        </w:rPr>
        <w:t> </w:t>
      </w:r>
      <w:r>
        <w:rPr>
          <w:rFonts w:ascii="Trebuchet MS"/>
          <w:b/>
          <w:color w:val="231F20"/>
          <w:spacing w:val="-2"/>
          <w:sz w:val="16"/>
        </w:rPr>
        <w:t>be </w:t>
      </w:r>
      <w:r>
        <w:rPr>
          <w:rFonts w:ascii="Trebuchet MS"/>
          <w:b/>
          <w:color w:val="231F20"/>
          <w:w w:val="105"/>
          <w:sz w:val="16"/>
        </w:rPr>
        <w:t>rewarded</w:t>
      </w:r>
      <w:r>
        <w:rPr>
          <w:rFonts w:ascii="Trebuchet MS"/>
          <w:b/>
          <w:color w:val="231F20"/>
          <w:spacing w:val="-10"/>
          <w:w w:val="105"/>
          <w:sz w:val="16"/>
        </w:rPr>
        <w:t> </w:t>
      </w:r>
      <w:r>
        <w:rPr>
          <w:rFonts w:ascii="Trebuchet MS"/>
          <w:b/>
          <w:color w:val="231F20"/>
          <w:w w:val="105"/>
          <w:sz w:val="16"/>
        </w:rPr>
        <w:t>for</w:t>
      </w:r>
      <w:r>
        <w:rPr>
          <w:rFonts w:ascii="Trebuchet MS"/>
          <w:b/>
          <w:color w:val="231F20"/>
          <w:spacing w:val="-9"/>
          <w:w w:val="105"/>
          <w:sz w:val="16"/>
        </w:rPr>
        <w:t> </w:t>
      </w:r>
      <w:r>
        <w:rPr>
          <w:rFonts w:ascii="Trebuchet MS"/>
          <w:b/>
          <w:color w:val="231F20"/>
          <w:w w:val="105"/>
          <w:sz w:val="16"/>
        </w:rPr>
        <w:t>killing</w:t>
      </w:r>
      <w:r>
        <w:rPr>
          <w:rFonts w:ascii="Trebuchet MS"/>
          <w:b/>
          <w:color w:val="231F20"/>
          <w:spacing w:val="-9"/>
          <w:w w:val="105"/>
          <w:sz w:val="16"/>
        </w:rPr>
        <w:t> </w:t>
      </w:r>
      <w:r>
        <w:rPr>
          <w:rFonts w:ascii="Trebuchet MS"/>
          <w:b/>
          <w:color w:val="231F20"/>
          <w:w w:val="105"/>
          <w:sz w:val="16"/>
        </w:rPr>
        <w:t>virtual</w:t>
      </w:r>
      <w:r>
        <w:rPr>
          <w:rFonts w:ascii="Trebuchet MS"/>
          <w:b/>
          <w:color w:val="231F20"/>
          <w:spacing w:val="-23"/>
          <w:w w:val="105"/>
          <w:sz w:val="16"/>
        </w:rPr>
        <w:t> </w:t>
      </w:r>
      <w:r>
        <w:rPr>
          <w:rFonts w:ascii="Trebuchet MS"/>
          <w:b/>
          <w:color w:val="231F20"/>
          <w:w w:val="105"/>
          <w:sz w:val="16"/>
        </w:rPr>
        <w:t>American </w:t>
      </w:r>
      <w:r>
        <w:rPr>
          <w:rFonts w:ascii="Trebuchet MS"/>
          <w:b/>
          <w:color w:val="231F20"/>
          <w:sz w:val="16"/>
        </w:rPr>
        <w:t>soldiers.</w:t>
      </w:r>
      <w:r>
        <w:rPr>
          <w:rFonts w:ascii="Trebuchet MS"/>
          <w:b/>
          <w:color w:val="231F20"/>
          <w:spacing w:val="-18"/>
          <w:sz w:val="16"/>
        </w:rPr>
        <w:t> </w:t>
      </w:r>
      <w:r>
        <w:rPr>
          <w:rFonts w:ascii="Trebuchet MS"/>
          <w:b/>
          <w:color w:val="231F20"/>
          <w:sz w:val="16"/>
        </w:rPr>
        <w:t>Each</w:t>
      </w:r>
      <w:r>
        <w:rPr>
          <w:rFonts w:ascii="Trebuchet MS"/>
          <w:b/>
          <w:color w:val="231F20"/>
          <w:spacing w:val="-1"/>
          <w:sz w:val="16"/>
        </w:rPr>
        <w:t> </w:t>
      </w:r>
      <w:r>
        <w:rPr>
          <w:rFonts w:ascii="Trebuchet MS"/>
          <w:b/>
          <w:color w:val="231F20"/>
          <w:sz w:val="16"/>
        </w:rPr>
        <w:t>player</w:t>
      </w:r>
      <w:r>
        <w:rPr>
          <w:rFonts w:ascii="Trebuchet MS"/>
          <w:b/>
          <w:color w:val="231F20"/>
          <w:spacing w:val="-1"/>
          <w:sz w:val="16"/>
        </w:rPr>
        <w:t> </w:t>
      </w:r>
      <w:r>
        <w:rPr>
          <w:rFonts w:ascii="Trebuchet MS"/>
          <w:b/>
          <w:color w:val="231F20"/>
          <w:sz w:val="16"/>
        </w:rPr>
        <w:t>sees</w:t>
      </w:r>
      <w:r>
        <w:rPr>
          <w:rFonts w:ascii="Trebuchet MS"/>
          <w:b/>
          <w:color w:val="231F20"/>
          <w:spacing w:val="-1"/>
          <w:sz w:val="16"/>
        </w:rPr>
        <w:t> </w:t>
      </w:r>
      <w:r>
        <w:rPr>
          <w:rFonts w:ascii="Trebuchet MS"/>
          <w:b/>
          <w:color w:val="231F20"/>
          <w:sz w:val="16"/>
        </w:rPr>
        <w:t>the</w:t>
      </w:r>
      <w:r>
        <w:rPr>
          <w:rFonts w:ascii="Trebuchet MS"/>
          <w:b/>
          <w:color w:val="231F20"/>
          <w:spacing w:val="-1"/>
          <w:sz w:val="16"/>
        </w:rPr>
        <w:t> </w:t>
      </w:r>
      <w:r>
        <w:rPr>
          <w:rFonts w:ascii="Trebuchet MS"/>
          <w:b/>
          <w:color w:val="231F20"/>
          <w:sz w:val="16"/>
        </w:rPr>
        <w:t>members of</w:t>
      </w:r>
      <w:r>
        <w:rPr>
          <w:rFonts w:ascii="Trebuchet MS"/>
          <w:b/>
          <w:color w:val="231F20"/>
          <w:spacing w:val="-4"/>
          <w:sz w:val="16"/>
        </w:rPr>
        <w:t> </w:t>
      </w:r>
      <w:r>
        <w:rPr>
          <w:rFonts w:ascii="Trebuchet MS"/>
          <w:b/>
          <w:color w:val="231F20"/>
          <w:sz w:val="16"/>
        </w:rPr>
        <w:t>his</w:t>
      </w:r>
      <w:r>
        <w:rPr>
          <w:rFonts w:ascii="Trebuchet MS"/>
          <w:b/>
          <w:color w:val="231F20"/>
          <w:spacing w:val="-4"/>
          <w:sz w:val="16"/>
        </w:rPr>
        <w:t> </w:t>
      </w:r>
      <w:r>
        <w:rPr>
          <w:rFonts w:ascii="Trebuchet MS"/>
          <w:b/>
          <w:color w:val="231F20"/>
          <w:sz w:val="16"/>
        </w:rPr>
        <w:t>or</w:t>
      </w:r>
      <w:r>
        <w:rPr>
          <w:rFonts w:ascii="Trebuchet MS"/>
          <w:b/>
          <w:color w:val="231F20"/>
          <w:spacing w:val="-4"/>
          <w:sz w:val="16"/>
        </w:rPr>
        <w:t> </w:t>
      </w:r>
      <w:r>
        <w:rPr>
          <w:rFonts w:ascii="Trebuchet MS"/>
          <w:b/>
          <w:color w:val="231F20"/>
          <w:sz w:val="16"/>
        </w:rPr>
        <w:t>her</w:t>
      </w:r>
      <w:r>
        <w:rPr>
          <w:rFonts w:ascii="Trebuchet MS"/>
          <w:b/>
          <w:color w:val="231F20"/>
          <w:spacing w:val="-4"/>
          <w:sz w:val="16"/>
        </w:rPr>
        <w:t> </w:t>
      </w:r>
      <w:r>
        <w:rPr>
          <w:rFonts w:ascii="Trebuchet MS"/>
          <w:b/>
          <w:color w:val="231F20"/>
          <w:sz w:val="16"/>
        </w:rPr>
        <w:t>own</w:t>
      </w:r>
      <w:r>
        <w:rPr>
          <w:rFonts w:ascii="Trebuchet MS"/>
          <w:b/>
          <w:color w:val="231F20"/>
          <w:spacing w:val="-4"/>
          <w:sz w:val="16"/>
        </w:rPr>
        <w:t> </w:t>
      </w:r>
      <w:r>
        <w:rPr>
          <w:rFonts w:ascii="Trebuchet MS"/>
          <w:b/>
          <w:color w:val="231F20"/>
          <w:sz w:val="16"/>
        </w:rPr>
        <w:t>team</w:t>
      </w:r>
      <w:r>
        <w:rPr>
          <w:rFonts w:ascii="Trebuchet MS"/>
          <w:b/>
          <w:color w:val="231F20"/>
          <w:spacing w:val="-4"/>
          <w:sz w:val="16"/>
        </w:rPr>
        <w:t> </w:t>
      </w:r>
      <w:r>
        <w:rPr>
          <w:rFonts w:ascii="Trebuchet MS"/>
          <w:b/>
          <w:color w:val="231F20"/>
          <w:sz w:val="16"/>
        </w:rPr>
        <w:t>as</w:t>
      </w:r>
      <w:r>
        <w:rPr>
          <w:rFonts w:ascii="Trebuchet MS"/>
          <w:b/>
          <w:color w:val="231F20"/>
          <w:spacing w:val="-20"/>
          <w:sz w:val="16"/>
        </w:rPr>
        <w:t> </w:t>
      </w:r>
      <w:r>
        <w:rPr>
          <w:rFonts w:ascii="Trebuchet MS"/>
          <w:b/>
          <w:color w:val="231F20"/>
          <w:sz w:val="16"/>
        </w:rPr>
        <w:t>American</w:t>
      </w:r>
      <w:r>
        <w:rPr>
          <w:rFonts w:ascii="Trebuchet MS"/>
          <w:b/>
          <w:color w:val="231F20"/>
          <w:spacing w:val="-4"/>
          <w:sz w:val="16"/>
        </w:rPr>
        <w:t> </w:t>
      </w:r>
      <w:r>
        <w:rPr>
          <w:rFonts w:ascii="Trebuchet MS"/>
          <w:b/>
          <w:color w:val="231F20"/>
          <w:sz w:val="16"/>
        </w:rPr>
        <w:t>and </w:t>
      </w:r>
      <w:r>
        <w:rPr>
          <w:rFonts w:ascii="Trebuchet MS"/>
          <w:b/>
          <w:color w:val="231F20"/>
          <w:w w:val="105"/>
          <w:sz w:val="16"/>
        </w:rPr>
        <w:t>the</w:t>
      </w:r>
      <w:r>
        <w:rPr>
          <w:rFonts w:ascii="Trebuchet MS"/>
          <w:b/>
          <w:color w:val="231F20"/>
          <w:spacing w:val="-1"/>
          <w:w w:val="105"/>
          <w:sz w:val="16"/>
        </w:rPr>
        <w:t> </w:t>
      </w:r>
      <w:r>
        <w:rPr>
          <w:rFonts w:ascii="Trebuchet MS"/>
          <w:b/>
          <w:color w:val="231F20"/>
          <w:w w:val="105"/>
          <w:sz w:val="16"/>
        </w:rPr>
        <w:t>opposing</w:t>
      </w:r>
      <w:r>
        <w:rPr>
          <w:rFonts w:ascii="Trebuchet MS"/>
          <w:b/>
          <w:color w:val="231F20"/>
          <w:spacing w:val="-1"/>
          <w:w w:val="105"/>
          <w:sz w:val="16"/>
        </w:rPr>
        <w:t> </w:t>
      </w:r>
      <w:r>
        <w:rPr>
          <w:rFonts w:ascii="Trebuchet MS"/>
          <w:b/>
          <w:color w:val="231F20"/>
          <w:w w:val="105"/>
          <w:sz w:val="16"/>
        </w:rPr>
        <w:t>team</w:t>
      </w:r>
      <w:r>
        <w:rPr>
          <w:rFonts w:ascii="Trebuchet MS"/>
          <w:b/>
          <w:color w:val="231F20"/>
          <w:spacing w:val="-1"/>
          <w:w w:val="105"/>
          <w:sz w:val="16"/>
        </w:rPr>
        <w:t> </w:t>
      </w:r>
      <w:r>
        <w:rPr>
          <w:rFonts w:ascii="Trebuchet MS"/>
          <w:b/>
          <w:color w:val="231F20"/>
          <w:w w:val="105"/>
          <w:sz w:val="16"/>
        </w:rPr>
        <w:t>members</w:t>
      </w:r>
      <w:r>
        <w:rPr>
          <w:rFonts w:ascii="Trebuchet MS"/>
          <w:b/>
          <w:color w:val="231F20"/>
          <w:spacing w:val="-1"/>
          <w:w w:val="105"/>
          <w:sz w:val="16"/>
        </w:rPr>
        <w:t> </w:t>
      </w:r>
      <w:r>
        <w:rPr>
          <w:rFonts w:ascii="Trebuchet MS"/>
          <w:b/>
          <w:color w:val="231F20"/>
          <w:w w:val="105"/>
          <w:sz w:val="16"/>
        </w:rPr>
        <w:t>as</w:t>
      </w:r>
      <w:r>
        <w:rPr>
          <w:rFonts w:ascii="Trebuchet MS"/>
          <w:b/>
          <w:color w:val="231F20"/>
          <w:spacing w:val="-1"/>
          <w:w w:val="105"/>
          <w:sz w:val="16"/>
        </w:rPr>
        <w:t> </w:t>
      </w:r>
      <w:r>
        <w:rPr>
          <w:rFonts w:ascii="Trebuchet MS"/>
          <w:b/>
          <w:color w:val="231F20"/>
          <w:w w:val="105"/>
          <w:sz w:val="16"/>
        </w:rPr>
        <w:t>ene- mies.</w:t>
      </w:r>
      <w:r>
        <w:rPr>
          <w:rFonts w:ascii="Trebuchet MS"/>
          <w:b/>
          <w:color w:val="231F20"/>
          <w:spacing w:val="-19"/>
          <w:w w:val="105"/>
          <w:sz w:val="16"/>
        </w:rPr>
        <w:t> </w:t>
      </w:r>
      <w:r>
        <w:rPr>
          <w:rFonts w:ascii="Trebuchet MS"/>
          <w:b/>
          <w:color w:val="231F20"/>
          <w:w w:val="105"/>
          <w:sz w:val="16"/>
        </w:rPr>
        <w:t>Fragging</w:t>
      </w:r>
      <w:r>
        <w:rPr>
          <w:rFonts w:ascii="Trebuchet MS"/>
          <w:b/>
          <w:color w:val="231F20"/>
          <w:spacing w:val="-1"/>
          <w:w w:val="105"/>
          <w:sz w:val="16"/>
        </w:rPr>
        <w:t> </w:t>
      </w:r>
      <w:r>
        <w:rPr>
          <w:rFonts w:ascii="Trebuchet MS"/>
          <w:b/>
          <w:color w:val="231F20"/>
          <w:w w:val="105"/>
          <w:sz w:val="16"/>
        </w:rPr>
        <w:t>teammates</w:t>
      </w:r>
      <w:r>
        <w:rPr>
          <w:rFonts w:ascii="Trebuchet MS"/>
          <w:b/>
          <w:color w:val="231F20"/>
          <w:spacing w:val="-1"/>
          <w:w w:val="105"/>
          <w:sz w:val="16"/>
        </w:rPr>
        <w:t> </w:t>
      </w:r>
      <w:r>
        <w:rPr>
          <w:rFonts w:ascii="Trebuchet MS"/>
          <w:b/>
          <w:color w:val="231F20"/>
          <w:w w:val="105"/>
          <w:sz w:val="16"/>
        </w:rPr>
        <w:t>would</w:t>
      </w:r>
      <w:r>
        <w:rPr>
          <w:rFonts w:ascii="Trebuchet MS"/>
          <w:b/>
          <w:color w:val="231F20"/>
          <w:spacing w:val="-1"/>
          <w:w w:val="105"/>
          <w:sz w:val="16"/>
        </w:rPr>
        <w:t> </w:t>
      </w:r>
      <w:r>
        <w:rPr>
          <w:rFonts w:ascii="Trebuchet MS"/>
          <w:b/>
          <w:color w:val="231F20"/>
          <w:w w:val="105"/>
          <w:sz w:val="16"/>
        </w:rPr>
        <w:t>be grounds</w:t>
      </w:r>
      <w:r>
        <w:rPr>
          <w:rFonts w:ascii="Trebuchet MS"/>
          <w:b/>
          <w:color w:val="231F20"/>
          <w:spacing w:val="-13"/>
          <w:w w:val="105"/>
          <w:sz w:val="16"/>
        </w:rPr>
        <w:t> </w:t>
      </w:r>
      <w:r>
        <w:rPr>
          <w:rFonts w:ascii="Trebuchet MS"/>
          <w:b/>
          <w:color w:val="231F20"/>
          <w:w w:val="105"/>
          <w:sz w:val="16"/>
        </w:rPr>
        <w:t>for</w:t>
      </w:r>
      <w:r>
        <w:rPr>
          <w:rFonts w:ascii="Trebuchet MS"/>
          <w:b/>
          <w:color w:val="231F20"/>
          <w:spacing w:val="-13"/>
          <w:w w:val="105"/>
          <w:sz w:val="16"/>
        </w:rPr>
        <w:t> </w:t>
      </w:r>
      <w:r>
        <w:rPr>
          <w:rFonts w:ascii="Trebuchet MS"/>
          <w:b/>
          <w:color w:val="231F20"/>
          <w:w w:val="105"/>
          <w:sz w:val="16"/>
        </w:rPr>
        <w:t>immediate</w:t>
      </w:r>
      <w:r>
        <w:rPr>
          <w:rFonts w:ascii="Trebuchet MS"/>
          <w:b/>
          <w:color w:val="231F20"/>
          <w:spacing w:val="-12"/>
          <w:w w:val="105"/>
          <w:sz w:val="16"/>
        </w:rPr>
        <w:t> </w:t>
      </w:r>
      <w:r>
        <w:rPr>
          <w:rFonts w:ascii="Trebuchet MS"/>
          <w:b/>
          <w:color w:val="231F20"/>
          <w:w w:val="105"/>
          <w:sz w:val="16"/>
        </w:rPr>
        <w:t>expulsion</w:t>
      </w:r>
      <w:r>
        <w:rPr>
          <w:rFonts w:ascii="Trebuchet MS"/>
          <w:b/>
          <w:color w:val="231F20"/>
          <w:spacing w:val="-13"/>
          <w:w w:val="105"/>
          <w:sz w:val="16"/>
        </w:rPr>
        <w:t> </w:t>
      </w:r>
      <w:r>
        <w:rPr>
          <w:rFonts w:ascii="Trebuchet MS"/>
          <w:b/>
          <w:color w:val="231F20"/>
          <w:w w:val="105"/>
          <w:sz w:val="16"/>
        </w:rPr>
        <w:t>from </w:t>
      </w:r>
      <w:r>
        <w:rPr>
          <w:rFonts w:ascii="Trebuchet MS"/>
          <w:b/>
          <w:color w:val="231F20"/>
          <w:sz w:val="16"/>
        </w:rPr>
        <w:t>the</w:t>
      </w:r>
      <w:r>
        <w:rPr>
          <w:rFonts w:ascii="Trebuchet MS"/>
          <w:b/>
          <w:color w:val="231F20"/>
          <w:spacing w:val="-1"/>
          <w:sz w:val="16"/>
        </w:rPr>
        <w:t> </w:t>
      </w:r>
      <w:r>
        <w:rPr>
          <w:rFonts w:ascii="Trebuchet MS"/>
          <w:b/>
          <w:color w:val="231F20"/>
          <w:sz w:val="16"/>
        </w:rPr>
        <w:t>game.</w:t>
      </w:r>
      <w:r>
        <w:rPr>
          <w:rFonts w:ascii="Trebuchet MS"/>
          <w:b/>
          <w:color w:val="231F20"/>
          <w:spacing w:val="-18"/>
          <w:sz w:val="16"/>
        </w:rPr>
        <w:t> </w:t>
      </w:r>
      <w:r>
        <w:rPr>
          <w:rFonts w:ascii="Trebuchet MS"/>
          <w:b/>
          <w:color w:val="231F20"/>
          <w:sz w:val="16"/>
        </w:rPr>
        <w:t>On</w:t>
      </w:r>
      <w:r>
        <w:rPr>
          <w:rFonts w:ascii="Trebuchet MS"/>
          <w:b/>
          <w:color w:val="231F20"/>
          <w:spacing w:val="-1"/>
          <w:sz w:val="16"/>
        </w:rPr>
        <w:t> </w:t>
      </w:r>
      <w:r>
        <w:rPr>
          <w:rFonts w:ascii="Trebuchet MS"/>
          <w:b/>
          <w:color w:val="231F20"/>
          <w:sz w:val="16"/>
        </w:rPr>
        <w:t>the</w:t>
      </w:r>
      <w:r>
        <w:rPr>
          <w:rFonts w:ascii="Trebuchet MS"/>
          <w:b/>
          <w:color w:val="231F20"/>
          <w:spacing w:val="-1"/>
          <w:sz w:val="16"/>
        </w:rPr>
        <w:t> </w:t>
      </w:r>
      <w:r>
        <w:rPr>
          <w:rFonts w:ascii="Trebuchet MS"/>
          <w:b/>
          <w:color w:val="231F20"/>
          <w:sz w:val="16"/>
        </w:rPr>
        <w:t>other</w:t>
      </w:r>
      <w:r>
        <w:rPr>
          <w:rFonts w:ascii="Trebuchet MS"/>
          <w:b/>
          <w:color w:val="231F20"/>
          <w:spacing w:val="-1"/>
          <w:sz w:val="16"/>
        </w:rPr>
        <w:t> </w:t>
      </w:r>
      <w:r>
        <w:rPr>
          <w:rFonts w:ascii="Trebuchet MS"/>
          <w:b/>
          <w:color w:val="231F20"/>
          <w:sz w:val="16"/>
        </w:rPr>
        <w:t>hand,</w:t>
      </w:r>
      <w:r>
        <w:rPr>
          <w:rFonts w:ascii="Trebuchet MS"/>
          <w:b/>
          <w:color w:val="231F20"/>
          <w:spacing w:val="-18"/>
          <w:sz w:val="16"/>
        </w:rPr>
        <w:t> </w:t>
      </w:r>
      <w:r>
        <w:rPr>
          <w:rFonts w:ascii="Trebuchet MS"/>
          <w:b/>
          <w:color w:val="231F20"/>
          <w:sz w:val="16"/>
        </w:rPr>
        <w:t>the</w:t>
      </w:r>
      <w:r>
        <w:rPr>
          <w:rFonts w:ascii="Trebuchet MS"/>
          <w:b/>
          <w:color w:val="231F20"/>
          <w:spacing w:val="-1"/>
          <w:sz w:val="16"/>
        </w:rPr>
        <w:t> </w:t>
      </w:r>
      <w:r>
        <w:rPr>
          <w:rFonts w:ascii="Trebuchet MS"/>
          <w:b/>
          <w:color w:val="231F20"/>
          <w:sz w:val="16"/>
        </w:rPr>
        <w:t>game </w:t>
      </w:r>
      <w:r>
        <w:rPr>
          <w:rFonts w:ascii="Trebuchet MS"/>
          <w:b/>
          <w:color w:val="231F20"/>
          <w:w w:val="105"/>
          <w:sz w:val="16"/>
        </w:rPr>
        <w:t>was</w:t>
      </w:r>
      <w:r>
        <w:rPr>
          <w:rFonts w:ascii="Trebuchet MS"/>
          <w:b/>
          <w:color w:val="231F20"/>
          <w:spacing w:val="-13"/>
          <w:w w:val="105"/>
          <w:sz w:val="16"/>
        </w:rPr>
        <w:t> </w:t>
      </w:r>
      <w:r>
        <w:rPr>
          <w:rFonts w:ascii="Trebuchet MS"/>
          <w:b/>
          <w:color w:val="231F20"/>
          <w:w w:val="105"/>
          <w:sz w:val="16"/>
        </w:rPr>
        <w:t>designed</w:t>
      </w:r>
      <w:r>
        <w:rPr>
          <w:rFonts w:ascii="Trebuchet MS"/>
          <w:b/>
          <w:color w:val="231F20"/>
          <w:spacing w:val="-13"/>
          <w:w w:val="105"/>
          <w:sz w:val="16"/>
        </w:rPr>
        <w:t> </w:t>
      </w:r>
      <w:r>
        <w:rPr>
          <w:rFonts w:ascii="Trebuchet MS"/>
          <w:b/>
          <w:color w:val="231F20"/>
          <w:w w:val="105"/>
          <w:sz w:val="16"/>
        </w:rPr>
        <w:t>to</w:t>
      </w:r>
      <w:r>
        <w:rPr>
          <w:rFonts w:ascii="Trebuchet MS"/>
          <w:b/>
          <w:color w:val="231F20"/>
          <w:spacing w:val="-12"/>
          <w:w w:val="105"/>
          <w:sz w:val="16"/>
        </w:rPr>
        <w:t> </w:t>
      </w:r>
      <w:r>
        <w:rPr>
          <w:rFonts w:ascii="Trebuchet MS"/>
          <w:b/>
          <w:color w:val="231F20"/>
          <w:w w:val="105"/>
          <w:sz w:val="16"/>
        </w:rPr>
        <w:t>reward</w:t>
      </w:r>
      <w:r>
        <w:rPr>
          <w:rFonts w:ascii="Trebuchet MS"/>
          <w:b/>
          <w:color w:val="231F20"/>
          <w:spacing w:val="-13"/>
          <w:w w:val="105"/>
          <w:sz w:val="16"/>
        </w:rPr>
        <w:t> </w:t>
      </w:r>
      <w:r>
        <w:rPr>
          <w:rFonts w:ascii="Trebuchet MS"/>
          <w:b/>
          <w:color w:val="231F20"/>
          <w:w w:val="105"/>
          <w:sz w:val="16"/>
        </w:rPr>
        <w:t>players</w:t>
      </w:r>
      <w:r>
        <w:rPr>
          <w:rFonts w:ascii="Trebuchet MS"/>
          <w:b/>
          <w:color w:val="231F20"/>
          <w:spacing w:val="-13"/>
          <w:w w:val="105"/>
          <w:sz w:val="16"/>
        </w:rPr>
        <w:t> </w:t>
      </w:r>
      <w:r>
        <w:rPr>
          <w:rFonts w:ascii="Trebuchet MS"/>
          <w:b/>
          <w:color w:val="231F20"/>
          <w:w w:val="105"/>
          <w:sz w:val="16"/>
        </w:rPr>
        <w:t>with increases</w:t>
      </w:r>
      <w:r>
        <w:rPr>
          <w:rFonts w:ascii="Trebuchet MS"/>
          <w:b/>
          <w:color w:val="231F20"/>
          <w:spacing w:val="-8"/>
          <w:w w:val="105"/>
          <w:sz w:val="16"/>
        </w:rPr>
        <w:t> </w:t>
      </w:r>
      <w:r>
        <w:rPr>
          <w:rFonts w:ascii="Trebuchet MS"/>
          <w:b/>
          <w:color w:val="231F20"/>
          <w:w w:val="105"/>
          <w:sz w:val="16"/>
        </w:rPr>
        <w:t>in</w:t>
      </w:r>
      <w:r>
        <w:rPr>
          <w:rFonts w:ascii="Trebuchet MS"/>
          <w:b/>
          <w:color w:val="231F20"/>
          <w:spacing w:val="-8"/>
          <w:w w:val="105"/>
          <w:sz w:val="16"/>
        </w:rPr>
        <w:t> </w:t>
      </w:r>
      <w:r>
        <w:rPr>
          <w:rFonts w:ascii="Trebuchet MS"/>
          <w:b/>
          <w:color w:val="231F20"/>
          <w:w w:val="105"/>
          <w:sz w:val="16"/>
        </w:rPr>
        <w:t>rank</w:t>
      </w:r>
      <w:r>
        <w:rPr>
          <w:rFonts w:ascii="Trebuchet MS"/>
          <w:b/>
          <w:color w:val="231F20"/>
          <w:spacing w:val="-8"/>
          <w:w w:val="105"/>
          <w:sz w:val="16"/>
        </w:rPr>
        <w:t> </w:t>
      </w:r>
      <w:r>
        <w:rPr>
          <w:rFonts w:ascii="Trebuchet MS"/>
          <w:b/>
          <w:color w:val="231F20"/>
          <w:w w:val="105"/>
          <w:sz w:val="16"/>
        </w:rPr>
        <w:t>and</w:t>
      </w:r>
      <w:r>
        <w:rPr>
          <w:rFonts w:ascii="Trebuchet MS"/>
          <w:b/>
          <w:color w:val="231F20"/>
          <w:spacing w:val="-8"/>
          <w:w w:val="105"/>
          <w:sz w:val="16"/>
        </w:rPr>
        <w:t> </w:t>
      </w:r>
      <w:r>
        <w:rPr>
          <w:rFonts w:ascii="Trebuchet MS"/>
          <w:b/>
          <w:color w:val="231F20"/>
          <w:w w:val="105"/>
          <w:sz w:val="16"/>
        </w:rPr>
        <w:t>access</w:t>
      </w:r>
      <w:r>
        <w:rPr>
          <w:rFonts w:ascii="Trebuchet MS"/>
          <w:b/>
          <w:color w:val="231F20"/>
          <w:spacing w:val="-8"/>
          <w:w w:val="105"/>
          <w:sz w:val="16"/>
        </w:rPr>
        <w:t> </w:t>
      </w:r>
      <w:r>
        <w:rPr>
          <w:rFonts w:ascii="Trebuchet MS"/>
          <w:b/>
          <w:color w:val="231F20"/>
          <w:w w:val="105"/>
          <w:sz w:val="16"/>
        </w:rPr>
        <w:t>to</w:t>
      </w:r>
      <w:r>
        <w:rPr>
          <w:rFonts w:ascii="Trebuchet MS"/>
          <w:b/>
          <w:color w:val="231F20"/>
          <w:spacing w:val="-8"/>
          <w:w w:val="105"/>
          <w:sz w:val="16"/>
        </w:rPr>
        <w:t> </w:t>
      </w:r>
      <w:r>
        <w:rPr>
          <w:rFonts w:ascii="Trebuchet MS"/>
          <w:b/>
          <w:color w:val="231F20"/>
          <w:w w:val="105"/>
          <w:sz w:val="16"/>
        </w:rPr>
        <w:t>more advanced</w:t>
      </w:r>
      <w:r>
        <w:rPr>
          <w:rFonts w:ascii="Trebuchet MS"/>
          <w:b/>
          <w:color w:val="231F20"/>
          <w:spacing w:val="-13"/>
          <w:w w:val="105"/>
          <w:sz w:val="16"/>
        </w:rPr>
        <w:t> </w:t>
      </w:r>
      <w:r>
        <w:rPr>
          <w:rFonts w:ascii="Trebuchet MS"/>
          <w:b/>
          <w:color w:val="231F20"/>
          <w:w w:val="105"/>
          <w:sz w:val="16"/>
        </w:rPr>
        <w:t>missions</w:t>
      </w:r>
      <w:r>
        <w:rPr>
          <w:rFonts w:ascii="Trebuchet MS"/>
          <w:b/>
          <w:color w:val="231F20"/>
          <w:spacing w:val="-13"/>
          <w:w w:val="105"/>
          <w:sz w:val="16"/>
        </w:rPr>
        <w:t> </w:t>
      </w:r>
      <w:r>
        <w:rPr>
          <w:rFonts w:ascii="Trebuchet MS"/>
          <w:b/>
          <w:color w:val="231F20"/>
          <w:w w:val="105"/>
          <w:sz w:val="16"/>
        </w:rPr>
        <w:t>when</w:t>
      </w:r>
      <w:r>
        <w:rPr>
          <w:rFonts w:ascii="Trebuchet MS"/>
          <w:b/>
          <w:color w:val="231F20"/>
          <w:spacing w:val="-12"/>
          <w:w w:val="105"/>
          <w:sz w:val="16"/>
        </w:rPr>
        <w:t> </w:t>
      </w:r>
      <w:r>
        <w:rPr>
          <w:rFonts w:ascii="Trebuchet MS"/>
          <w:b/>
          <w:color w:val="231F20"/>
          <w:w w:val="105"/>
          <w:sz w:val="16"/>
        </w:rPr>
        <w:t>they</w:t>
      </w:r>
      <w:r>
        <w:rPr>
          <w:rFonts w:ascii="Trebuchet MS"/>
          <w:b/>
          <w:color w:val="231F20"/>
          <w:spacing w:val="-13"/>
          <w:w w:val="105"/>
          <w:sz w:val="16"/>
        </w:rPr>
        <w:t> </w:t>
      </w:r>
      <w:r>
        <w:rPr>
          <w:rFonts w:ascii="Trebuchet MS"/>
          <w:b/>
          <w:color w:val="231F20"/>
          <w:w w:val="105"/>
          <w:sz w:val="16"/>
        </w:rPr>
        <w:t>respect the</w:t>
      </w:r>
      <w:r>
        <w:rPr>
          <w:rFonts w:ascii="Trebuchet MS"/>
          <w:b/>
          <w:color w:val="231F20"/>
          <w:spacing w:val="-6"/>
          <w:w w:val="105"/>
          <w:sz w:val="16"/>
        </w:rPr>
        <w:t> </w:t>
      </w:r>
      <w:r>
        <w:rPr>
          <w:rFonts w:ascii="Trebuchet MS"/>
          <w:b/>
          <w:color w:val="231F20"/>
          <w:w w:val="105"/>
          <w:sz w:val="16"/>
        </w:rPr>
        <w:t>military</w:t>
      </w:r>
      <w:r>
        <w:rPr>
          <w:rFonts w:ascii="Trebuchet MS"/>
          <w:b/>
          <w:color w:val="231F20"/>
          <w:spacing w:val="-6"/>
          <w:w w:val="105"/>
          <w:sz w:val="16"/>
        </w:rPr>
        <w:t> </w:t>
      </w:r>
      <w:r>
        <w:rPr>
          <w:rFonts w:ascii="Trebuchet MS"/>
          <w:b/>
          <w:color w:val="231F20"/>
          <w:w w:val="105"/>
          <w:sz w:val="16"/>
        </w:rPr>
        <w:t>codes</w:t>
      </w:r>
      <w:r>
        <w:rPr>
          <w:rFonts w:ascii="Trebuchet MS"/>
          <w:b/>
          <w:color w:val="231F20"/>
          <w:spacing w:val="-6"/>
          <w:w w:val="105"/>
          <w:sz w:val="16"/>
        </w:rPr>
        <w:t> </w:t>
      </w:r>
      <w:r>
        <w:rPr>
          <w:rFonts w:ascii="Trebuchet MS"/>
          <w:b/>
          <w:color w:val="231F20"/>
          <w:w w:val="105"/>
          <w:sz w:val="16"/>
        </w:rPr>
        <w:t>of</w:t>
      </w:r>
      <w:r>
        <w:rPr>
          <w:rFonts w:ascii="Trebuchet MS"/>
          <w:b/>
          <w:color w:val="231F20"/>
          <w:spacing w:val="-6"/>
          <w:w w:val="105"/>
          <w:sz w:val="16"/>
        </w:rPr>
        <w:t> </w:t>
      </w:r>
      <w:r>
        <w:rPr>
          <w:rFonts w:ascii="Trebuchet MS"/>
          <w:b/>
          <w:color w:val="231F20"/>
          <w:w w:val="105"/>
          <w:sz w:val="16"/>
        </w:rPr>
        <w:t>conduct.</w:t>
      </w:r>
    </w:p>
    <w:p>
      <w:pPr>
        <w:spacing w:line="283" w:lineRule="auto" w:before="12"/>
        <w:ind w:left="117" w:right="98" w:firstLine="180"/>
        <w:jc w:val="left"/>
        <w:rPr>
          <w:rFonts w:ascii="Trebuchet MS" w:hAnsi="Trebuchet MS"/>
          <w:b/>
          <w:sz w:val="16"/>
        </w:rPr>
      </w:pPr>
      <w:r>
        <w:rPr>
          <w:rFonts w:ascii="Trebuchet MS" w:hAnsi="Trebuchet MS"/>
          <w:b/>
          <w:color w:val="231F20"/>
          <w:sz w:val="16"/>
        </w:rPr>
        <w:t>The</w:t>
      </w:r>
      <w:r>
        <w:rPr>
          <w:rFonts w:ascii="Trebuchet MS" w:hAnsi="Trebuchet MS"/>
          <w:b/>
          <w:color w:val="231F20"/>
          <w:spacing w:val="-4"/>
          <w:sz w:val="16"/>
        </w:rPr>
        <w:t> </w:t>
      </w:r>
      <w:r>
        <w:rPr>
          <w:rFonts w:ascii="Trebuchet MS" w:hAnsi="Trebuchet MS"/>
          <w:b/>
          <w:color w:val="231F20"/>
          <w:sz w:val="16"/>
        </w:rPr>
        <w:t>game</w:t>
      </w:r>
      <w:r>
        <w:rPr>
          <w:rFonts w:ascii="Trebuchet MS" w:hAnsi="Trebuchet MS"/>
          <w:b/>
          <w:color w:val="231F20"/>
          <w:spacing w:val="-4"/>
          <w:sz w:val="16"/>
        </w:rPr>
        <w:t> </w:t>
      </w:r>
      <w:r>
        <w:rPr>
          <w:rFonts w:ascii="Trebuchet MS" w:hAnsi="Trebuchet MS"/>
          <w:b/>
          <w:color w:val="231F20"/>
          <w:sz w:val="16"/>
        </w:rPr>
        <w:t>has</w:t>
      </w:r>
      <w:r>
        <w:rPr>
          <w:rFonts w:ascii="Trebuchet MS" w:hAnsi="Trebuchet MS"/>
          <w:b/>
          <w:color w:val="231F20"/>
          <w:spacing w:val="-4"/>
          <w:sz w:val="16"/>
        </w:rPr>
        <w:t> </w:t>
      </w:r>
      <w:r>
        <w:rPr>
          <w:rFonts w:ascii="Trebuchet MS" w:hAnsi="Trebuchet MS"/>
          <w:b/>
          <w:color w:val="231F20"/>
          <w:sz w:val="16"/>
        </w:rPr>
        <w:t>attracted</w:t>
      </w:r>
      <w:r>
        <w:rPr>
          <w:rFonts w:ascii="Trebuchet MS" w:hAnsi="Trebuchet MS"/>
          <w:b/>
          <w:color w:val="231F20"/>
          <w:spacing w:val="-4"/>
          <w:sz w:val="16"/>
        </w:rPr>
        <w:t> </w:t>
      </w:r>
      <w:r>
        <w:rPr>
          <w:rFonts w:ascii="Trebuchet MS" w:hAnsi="Trebuchet MS"/>
          <w:b/>
          <w:color w:val="231F20"/>
          <w:sz w:val="16"/>
        </w:rPr>
        <w:t>international interest—42 percent of visitors to the official</w:t>
      </w:r>
      <w:r>
        <w:rPr>
          <w:rFonts w:ascii="Trebuchet MS" w:hAnsi="Trebuchet MS"/>
          <w:b/>
          <w:color w:val="231F20"/>
          <w:spacing w:val="-3"/>
          <w:sz w:val="16"/>
        </w:rPr>
        <w:t> </w:t>
      </w:r>
      <w:r>
        <w:rPr>
          <w:rFonts w:ascii="Trebuchet MS" w:hAnsi="Trebuchet MS"/>
          <w:b/>
          <w:i/>
          <w:color w:val="231F20"/>
          <w:sz w:val="16"/>
        </w:rPr>
        <w:t>America’s</w:t>
      </w:r>
      <w:r>
        <w:rPr>
          <w:rFonts w:ascii="Trebuchet MS" w:hAnsi="Trebuchet MS"/>
          <w:b/>
          <w:i/>
          <w:color w:val="231F20"/>
          <w:spacing w:val="-17"/>
          <w:sz w:val="16"/>
        </w:rPr>
        <w:t> </w:t>
      </w:r>
      <w:r>
        <w:rPr>
          <w:rFonts w:ascii="Trebuchet MS" w:hAnsi="Trebuchet MS"/>
          <w:b/>
          <w:i/>
          <w:color w:val="231F20"/>
          <w:sz w:val="16"/>
        </w:rPr>
        <w:t>Army</w:t>
      </w:r>
      <w:r>
        <w:rPr>
          <w:rFonts w:ascii="Trebuchet MS" w:hAnsi="Trebuchet MS"/>
          <w:b/>
          <w:i/>
          <w:color w:val="231F20"/>
          <w:spacing w:val="-24"/>
          <w:sz w:val="16"/>
        </w:rPr>
        <w:t> </w:t>
      </w:r>
      <w:r>
        <w:rPr>
          <w:rFonts w:ascii="Trebuchet MS" w:hAnsi="Trebuchet MS"/>
          <w:b/>
          <w:color w:val="231F20"/>
          <w:sz w:val="16"/>
        </w:rPr>
        <w:t>Web</w:t>
      </w:r>
      <w:r>
        <w:rPr>
          <w:rFonts w:ascii="Trebuchet MS" w:hAnsi="Trebuchet MS"/>
          <w:b/>
          <w:color w:val="231F20"/>
          <w:spacing w:val="-3"/>
          <w:sz w:val="16"/>
        </w:rPr>
        <w:t> </w:t>
      </w:r>
      <w:r>
        <w:rPr>
          <w:rFonts w:ascii="Trebuchet MS" w:hAnsi="Trebuchet MS"/>
          <w:b/>
          <w:color w:val="231F20"/>
          <w:sz w:val="16"/>
        </w:rPr>
        <w:t>site</w:t>
      </w:r>
      <w:r>
        <w:rPr>
          <w:rFonts w:ascii="Trebuchet MS" w:hAnsi="Trebuchet MS"/>
          <w:b/>
          <w:color w:val="231F20"/>
          <w:spacing w:val="-3"/>
          <w:sz w:val="16"/>
        </w:rPr>
        <w:t> </w:t>
      </w:r>
      <w:r>
        <w:rPr>
          <w:rFonts w:ascii="Trebuchet MS" w:hAnsi="Trebuchet MS"/>
          <w:b/>
          <w:color w:val="231F20"/>
          <w:sz w:val="16"/>
        </w:rPr>
        <w:t>log</w:t>
      </w:r>
      <w:r>
        <w:rPr>
          <w:rFonts w:ascii="Trebuchet MS" w:hAnsi="Trebuchet MS"/>
          <w:b/>
          <w:color w:val="231F20"/>
          <w:spacing w:val="-3"/>
          <w:sz w:val="16"/>
        </w:rPr>
        <w:t> </w:t>
      </w:r>
      <w:r>
        <w:rPr>
          <w:rFonts w:ascii="Trebuchet MS" w:hAnsi="Trebuchet MS"/>
          <w:b/>
          <w:color w:val="231F20"/>
          <w:sz w:val="16"/>
        </w:rPr>
        <w:t>in from outside the United States (though some</w:t>
      </w:r>
      <w:r>
        <w:rPr>
          <w:rFonts w:ascii="Trebuchet MS" w:hAnsi="Trebuchet MS"/>
          <w:b/>
          <w:color w:val="231F20"/>
          <w:spacing w:val="-6"/>
          <w:sz w:val="16"/>
        </w:rPr>
        <w:t> </w:t>
      </w:r>
      <w:r>
        <w:rPr>
          <w:rFonts w:ascii="Trebuchet MS" w:hAnsi="Trebuchet MS"/>
          <w:b/>
          <w:color w:val="231F20"/>
          <w:sz w:val="16"/>
        </w:rPr>
        <w:t>of</w:t>
      </w:r>
      <w:r>
        <w:rPr>
          <w:rFonts w:ascii="Trebuchet MS" w:hAnsi="Trebuchet MS"/>
          <w:b/>
          <w:color w:val="231F20"/>
          <w:spacing w:val="-6"/>
          <w:sz w:val="16"/>
        </w:rPr>
        <w:t> </w:t>
      </w:r>
      <w:r>
        <w:rPr>
          <w:rFonts w:ascii="Trebuchet MS" w:hAnsi="Trebuchet MS"/>
          <w:b/>
          <w:color w:val="231F20"/>
          <w:sz w:val="16"/>
        </w:rPr>
        <w:t>these</w:t>
      </w:r>
      <w:r>
        <w:rPr>
          <w:rFonts w:ascii="Trebuchet MS" w:hAnsi="Trebuchet MS"/>
          <w:b/>
          <w:color w:val="231F20"/>
          <w:spacing w:val="-6"/>
          <w:sz w:val="16"/>
        </w:rPr>
        <w:t> </w:t>
      </w:r>
      <w:r>
        <w:rPr>
          <w:rFonts w:ascii="Trebuchet MS" w:hAnsi="Trebuchet MS"/>
          <w:b/>
          <w:color w:val="231F20"/>
          <w:sz w:val="16"/>
        </w:rPr>
        <w:t>are</w:t>
      </w:r>
      <w:r>
        <w:rPr>
          <w:rFonts w:ascii="Trebuchet MS" w:hAnsi="Trebuchet MS"/>
          <w:b/>
          <w:color w:val="231F20"/>
          <w:spacing w:val="-6"/>
          <w:sz w:val="16"/>
        </w:rPr>
        <w:t> </w:t>
      </w:r>
      <w:r>
        <w:rPr>
          <w:rFonts w:ascii="Trebuchet MS" w:hAnsi="Trebuchet MS"/>
          <w:b/>
          <w:color w:val="231F20"/>
          <w:sz w:val="16"/>
        </w:rPr>
        <w:t>probably</w:t>
      </w:r>
      <w:r>
        <w:rPr>
          <w:rFonts w:ascii="Trebuchet MS" w:hAnsi="Trebuchet MS"/>
          <w:b/>
          <w:color w:val="231F20"/>
          <w:spacing w:val="-6"/>
          <w:sz w:val="16"/>
        </w:rPr>
        <w:t> </w:t>
      </w:r>
      <w:r>
        <w:rPr>
          <w:rFonts w:ascii="Trebuchet MS" w:hAnsi="Trebuchet MS"/>
          <w:b/>
          <w:color w:val="231F20"/>
          <w:sz w:val="16"/>
        </w:rPr>
        <w:t>service</w:t>
      </w:r>
      <w:r>
        <w:rPr>
          <w:rFonts w:ascii="Trebuchet MS" w:hAnsi="Trebuchet MS"/>
          <w:b/>
          <w:color w:val="231F20"/>
          <w:spacing w:val="-6"/>
          <w:sz w:val="16"/>
        </w:rPr>
        <w:t> </w:t>
      </w:r>
      <w:r>
        <w:rPr>
          <w:rFonts w:ascii="Trebuchet MS" w:hAnsi="Trebuchet MS"/>
          <w:b/>
          <w:color w:val="231F20"/>
          <w:sz w:val="16"/>
        </w:rPr>
        <w:t>per- sonnel</w:t>
      </w:r>
      <w:r>
        <w:rPr>
          <w:rFonts w:ascii="Trebuchet MS" w:hAnsi="Trebuchet MS"/>
          <w:b/>
          <w:color w:val="231F20"/>
          <w:spacing w:val="-13"/>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their</w:t>
      </w:r>
      <w:r>
        <w:rPr>
          <w:rFonts w:ascii="Trebuchet MS" w:hAnsi="Trebuchet MS"/>
          <w:b/>
          <w:color w:val="231F20"/>
          <w:spacing w:val="-12"/>
          <w:sz w:val="16"/>
        </w:rPr>
        <w:t> </w:t>
      </w:r>
      <w:r>
        <w:rPr>
          <w:rFonts w:ascii="Trebuchet MS" w:hAnsi="Trebuchet MS"/>
          <w:b/>
          <w:color w:val="231F20"/>
          <w:sz w:val="16"/>
        </w:rPr>
        <w:t>families</w:t>
      </w:r>
      <w:r>
        <w:rPr>
          <w:rFonts w:ascii="Trebuchet MS" w:hAnsi="Trebuchet MS"/>
          <w:b/>
          <w:color w:val="231F20"/>
          <w:spacing w:val="-12"/>
          <w:sz w:val="16"/>
        </w:rPr>
        <w:t> </w:t>
      </w:r>
      <w:r>
        <w:rPr>
          <w:rFonts w:ascii="Trebuchet MS" w:hAnsi="Trebuchet MS"/>
          <w:b/>
          <w:color w:val="231F20"/>
          <w:sz w:val="16"/>
        </w:rPr>
        <w:t>stationed</w:t>
      </w:r>
      <w:r>
        <w:rPr>
          <w:rFonts w:ascii="Trebuchet MS" w:hAnsi="Trebuchet MS"/>
          <w:b/>
          <w:color w:val="231F20"/>
          <w:spacing w:val="-12"/>
          <w:sz w:val="16"/>
        </w:rPr>
        <w:t> </w:t>
      </w:r>
      <w:r>
        <w:rPr>
          <w:rFonts w:ascii="Trebuchet MS" w:hAnsi="Trebuchet MS"/>
          <w:b/>
          <w:color w:val="231F20"/>
          <w:sz w:val="16"/>
        </w:rPr>
        <w:t>over- seas.)</w:t>
      </w:r>
      <w:r>
        <w:rPr>
          <w:rFonts w:ascii="Trebuchet MS" w:hAnsi="Trebuchet MS"/>
          <w:b/>
          <w:color w:val="231F20"/>
          <w:spacing w:val="-17"/>
          <w:sz w:val="16"/>
        </w:rPr>
        <w:t> </w:t>
      </w:r>
      <w:r>
        <w:rPr>
          <w:rFonts w:ascii="Trebuchet MS" w:hAnsi="Trebuchet MS"/>
          <w:b/>
          <w:color w:val="231F20"/>
          <w:sz w:val="16"/>
        </w:rPr>
        <w:t>There are organized groups of players and brigades,</w:t>
      </w:r>
      <w:r>
        <w:rPr>
          <w:rFonts w:ascii="Trebuchet MS" w:hAnsi="Trebuchet MS"/>
          <w:b/>
          <w:color w:val="231F20"/>
          <w:spacing w:val="-7"/>
          <w:sz w:val="16"/>
        </w:rPr>
        <w:t> </w:t>
      </w:r>
      <w:r>
        <w:rPr>
          <w:rFonts w:ascii="Trebuchet MS" w:hAnsi="Trebuchet MS"/>
          <w:b/>
          <w:color w:val="231F20"/>
          <w:sz w:val="16"/>
        </w:rPr>
        <w:t>representing a </w:t>
      </w:r>
      <w:r>
        <w:rPr>
          <w:rFonts w:ascii="Trebuchet MS" w:hAnsi="Trebuchet MS"/>
          <w:b/>
          <w:color w:val="231F20"/>
          <w:w w:val="95"/>
          <w:sz w:val="16"/>
        </w:rPr>
        <w:t>range of different nationalities,</w:t>
      </w:r>
      <w:r>
        <w:rPr>
          <w:rFonts w:ascii="Trebuchet MS" w:hAnsi="Trebuchet MS"/>
          <w:b/>
          <w:color w:val="231F20"/>
          <w:spacing w:val="-12"/>
          <w:w w:val="95"/>
          <w:sz w:val="16"/>
        </w:rPr>
        <w:t> </w:t>
      </w:r>
      <w:r>
        <w:rPr>
          <w:rFonts w:ascii="Trebuchet MS" w:hAnsi="Trebuchet MS"/>
          <w:b/>
          <w:color w:val="231F20"/>
          <w:w w:val="95"/>
          <w:sz w:val="16"/>
        </w:rPr>
        <w:t>including </w:t>
      </w:r>
      <w:r>
        <w:rPr>
          <w:rFonts w:ascii="Trebuchet MS" w:hAnsi="Trebuchet MS"/>
          <w:b/>
          <w:color w:val="231F20"/>
          <w:sz w:val="16"/>
        </w:rPr>
        <w:t>some from parts of the world that have traditionally</w:t>
      </w:r>
      <w:r>
        <w:rPr>
          <w:rFonts w:ascii="Trebuchet MS" w:hAnsi="Trebuchet MS"/>
          <w:b/>
          <w:color w:val="231F20"/>
          <w:spacing w:val="-9"/>
          <w:sz w:val="16"/>
        </w:rPr>
        <w:t> </w:t>
      </w:r>
      <w:r>
        <w:rPr>
          <w:rFonts w:ascii="Trebuchet MS" w:hAnsi="Trebuchet MS"/>
          <w:b/>
          <w:color w:val="231F20"/>
          <w:sz w:val="16"/>
        </w:rPr>
        <w:t>been</w:t>
      </w:r>
      <w:r>
        <w:rPr>
          <w:rFonts w:ascii="Trebuchet MS" w:hAnsi="Trebuchet MS"/>
          <w:b/>
          <w:color w:val="231F20"/>
          <w:spacing w:val="-9"/>
          <w:sz w:val="16"/>
        </w:rPr>
        <w:t> </w:t>
      </w:r>
      <w:r>
        <w:rPr>
          <w:rFonts w:ascii="Trebuchet MS" w:hAnsi="Trebuchet MS"/>
          <w:b/>
          <w:color w:val="231F20"/>
          <w:sz w:val="16"/>
        </w:rPr>
        <w:t>regarded</w:t>
      </w:r>
      <w:r>
        <w:rPr>
          <w:rFonts w:ascii="Trebuchet MS" w:hAnsi="Trebuchet MS"/>
          <w:b/>
          <w:color w:val="231F20"/>
          <w:spacing w:val="-9"/>
          <w:sz w:val="16"/>
        </w:rPr>
        <w:t> </w:t>
      </w:r>
      <w:r>
        <w:rPr>
          <w:rFonts w:ascii="Trebuchet MS" w:hAnsi="Trebuchet MS"/>
          <w:b/>
          <w:color w:val="231F20"/>
          <w:sz w:val="16"/>
        </w:rPr>
        <w:t>as</w:t>
      </w:r>
      <w:r>
        <w:rPr>
          <w:rFonts w:ascii="Trebuchet MS" w:hAnsi="Trebuchet MS"/>
          <w:b/>
          <w:color w:val="231F20"/>
          <w:spacing w:val="-9"/>
          <w:sz w:val="16"/>
        </w:rPr>
        <w:t> </w:t>
      </w:r>
      <w:r>
        <w:rPr>
          <w:rFonts w:ascii="Trebuchet MS" w:hAnsi="Trebuchet MS"/>
          <w:b/>
          <w:color w:val="231F20"/>
          <w:sz w:val="16"/>
        </w:rPr>
        <w:t>enemies. The game’s designers advocated suc- cessfully for the suspension of many military regulations restricting the expression</w:t>
      </w:r>
      <w:r>
        <w:rPr>
          <w:rFonts w:ascii="Trebuchet MS" w:hAnsi="Trebuchet MS"/>
          <w:b/>
          <w:color w:val="231F20"/>
          <w:spacing w:val="-9"/>
          <w:sz w:val="16"/>
        </w:rPr>
        <w:t> </w:t>
      </w:r>
      <w:r>
        <w:rPr>
          <w:rFonts w:ascii="Trebuchet MS" w:hAnsi="Trebuchet MS"/>
          <w:b/>
          <w:color w:val="231F20"/>
          <w:sz w:val="16"/>
        </w:rPr>
        <w:t>of</w:t>
      </w:r>
      <w:r>
        <w:rPr>
          <w:rFonts w:ascii="Trebuchet MS" w:hAnsi="Trebuchet MS"/>
          <w:b/>
          <w:color w:val="231F20"/>
          <w:spacing w:val="-9"/>
          <w:sz w:val="16"/>
        </w:rPr>
        <w:t> </w:t>
      </w:r>
      <w:r>
        <w:rPr>
          <w:rFonts w:ascii="Trebuchet MS" w:hAnsi="Trebuchet MS"/>
          <w:b/>
          <w:color w:val="231F20"/>
          <w:sz w:val="16"/>
        </w:rPr>
        <w:t>opposing</w:t>
      </w:r>
      <w:r>
        <w:rPr>
          <w:rFonts w:ascii="Trebuchet MS" w:hAnsi="Trebuchet MS"/>
          <w:b/>
          <w:color w:val="231F20"/>
          <w:spacing w:val="-9"/>
          <w:sz w:val="16"/>
        </w:rPr>
        <w:t> </w:t>
      </w:r>
      <w:r>
        <w:rPr>
          <w:rFonts w:ascii="Trebuchet MS" w:hAnsi="Trebuchet MS"/>
          <w:b/>
          <w:color w:val="231F20"/>
          <w:sz w:val="16"/>
        </w:rPr>
        <w:t>ideas</w:t>
      </w:r>
      <w:r>
        <w:rPr>
          <w:rFonts w:ascii="Trebuchet MS" w:hAnsi="Trebuchet MS"/>
          <w:b/>
          <w:color w:val="231F20"/>
          <w:spacing w:val="-9"/>
          <w:sz w:val="16"/>
        </w:rPr>
        <w:t> </w:t>
      </w:r>
      <w:r>
        <w:rPr>
          <w:rFonts w:ascii="Trebuchet MS" w:hAnsi="Trebuchet MS"/>
          <w:b/>
          <w:color w:val="231F20"/>
          <w:sz w:val="16"/>
        </w:rPr>
        <w:t>to</w:t>
      </w:r>
      <w:r>
        <w:rPr>
          <w:rFonts w:ascii="Trebuchet MS" w:hAnsi="Trebuchet MS"/>
          <w:b/>
          <w:color w:val="231F20"/>
          <w:spacing w:val="-9"/>
          <w:sz w:val="16"/>
        </w:rPr>
        <w:t> </w:t>
      </w:r>
      <w:r>
        <w:rPr>
          <w:rFonts w:ascii="Trebuchet MS" w:hAnsi="Trebuchet MS"/>
          <w:b/>
          <w:color w:val="231F20"/>
          <w:sz w:val="16"/>
        </w:rPr>
        <w:t>create</w:t>
      </w:r>
      <w:r>
        <w:rPr>
          <w:rFonts w:ascii="Trebuchet MS" w:hAnsi="Trebuchet MS"/>
          <w:b/>
          <w:color w:val="231F20"/>
          <w:spacing w:val="-9"/>
          <w:sz w:val="16"/>
        </w:rPr>
        <w:t> </w:t>
      </w:r>
      <w:r>
        <w:rPr>
          <w:rFonts w:ascii="Trebuchet MS" w:hAnsi="Trebuchet MS"/>
          <w:b/>
          <w:color w:val="231F20"/>
          <w:sz w:val="16"/>
        </w:rPr>
        <w:t>a robust forum—which they call a “Vir- tual Community of Interest in Soldier- ing.”</w:t>
      </w:r>
      <w:r>
        <w:rPr>
          <w:rFonts w:ascii="Trebuchet MS" w:hAnsi="Trebuchet MS"/>
          <w:b/>
          <w:color w:val="231F20"/>
          <w:spacing w:val="-22"/>
          <w:sz w:val="16"/>
        </w:rPr>
        <w:t> </w:t>
      </w:r>
      <w:r>
        <w:rPr>
          <w:rFonts w:ascii="Trebuchet MS" w:hAnsi="Trebuchet MS"/>
          <w:b/>
          <w:color w:val="231F20"/>
          <w:sz w:val="16"/>
        </w:rPr>
        <w:t>There,</w:t>
      </w:r>
      <w:r>
        <w:rPr>
          <w:rFonts w:ascii="Trebuchet MS" w:hAnsi="Trebuchet MS"/>
          <w:b/>
          <w:color w:val="231F20"/>
          <w:spacing w:val="-11"/>
          <w:sz w:val="16"/>
        </w:rPr>
        <w:t> </w:t>
      </w:r>
      <w:r>
        <w:rPr>
          <w:rFonts w:ascii="Trebuchet MS" w:hAnsi="Trebuchet MS"/>
          <w:b/>
          <w:color w:val="231F20"/>
          <w:sz w:val="16"/>
        </w:rPr>
        <w:t>civilians and service men</w:t>
      </w:r>
    </w:p>
    <w:p>
      <w:pPr>
        <w:pStyle w:val="BodyText"/>
        <w:spacing w:before="3"/>
        <w:ind w:left="0" w:right="0"/>
        <w:jc w:val="left"/>
        <w:rPr>
          <w:rFonts w:ascii="Trebuchet MS"/>
          <w:b/>
          <w:sz w:val="25"/>
        </w:rPr>
      </w:pPr>
    </w:p>
    <w:p>
      <w:pPr>
        <w:spacing w:line="297" w:lineRule="auto" w:before="0"/>
        <w:ind w:left="117" w:right="0" w:firstLine="120"/>
        <w:jc w:val="left"/>
        <w:rPr>
          <w:rFonts w:ascii="Arial" w:hAnsi="Arial"/>
          <w:sz w:val="14"/>
        </w:rPr>
      </w:pPr>
      <w:r>
        <w:rPr>
          <w:rFonts w:ascii="Arial" w:hAnsi="Arial"/>
          <w:color w:val="231F20"/>
          <w:w w:val="90"/>
          <w:position w:val="5"/>
          <w:sz w:val="9"/>
        </w:rPr>
        <w:t>4</w:t>
      </w:r>
      <w:r>
        <w:rPr>
          <w:rFonts w:ascii="Arial" w:hAnsi="Arial"/>
          <w:color w:val="231F20"/>
          <w:spacing w:val="-4"/>
          <w:w w:val="90"/>
          <w:position w:val="5"/>
          <w:sz w:val="9"/>
        </w:rPr>
        <w:t> </w:t>
      </w:r>
      <w:r>
        <w:rPr>
          <w:rFonts w:ascii="Arial" w:hAnsi="Arial"/>
          <w:color w:val="231F20"/>
          <w:w w:val="90"/>
          <w:sz w:val="14"/>
        </w:rPr>
        <w:t>Wagner</w:t>
      </w:r>
      <w:r>
        <w:rPr>
          <w:rFonts w:ascii="Arial" w:hAnsi="Arial"/>
          <w:color w:val="231F20"/>
          <w:spacing w:val="-5"/>
          <w:w w:val="90"/>
          <w:sz w:val="14"/>
        </w:rPr>
        <w:t> </w:t>
      </w:r>
      <w:r>
        <w:rPr>
          <w:rFonts w:ascii="Arial" w:hAnsi="Arial"/>
          <w:color w:val="231F20"/>
          <w:w w:val="90"/>
          <w:sz w:val="14"/>
        </w:rPr>
        <w:t>James</w:t>
      </w:r>
      <w:r>
        <w:rPr>
          <w:rFonts w:ascii="Arial" w:hAnsi="Arial"/>
          <w:color w:val="231F20"/>
          <w:spacing w:val="-10"/>
          <w:w w:val="90"/>
          <w:sz w:val="14"/>
        </w:rPr>
        <w:t> </w:t>
      </w:r>
      <w:r>
        <w:rPr>
          <w:rFonts w:ascii="Arial" w:hAnsi="Arial"/>
          <w:color w:val="231F20"/>
          <w:w w:val="90"/>
          <w:sz w:val="14"/>
        </w:rPr>
        <w:t>Au,“John</w:t>
      </w:r>
      <w:r>
        <w:rPr>
          <w:rFonts w:ascii="Arial" w:hAnsi="Arial"/>
          <w:color w:val="231F20"/>
          <w:spacing w:val="-1"/>
          <w:w w:val="90"/>
          <w:sz w:val="14"/>
        </w:rPr>
        <w:t> </w:t>
      </w:r>
      <w:r>
        <w:rPr>
          <w:rFonts w:ascii="Arial" w:hAnsi="Arial"/>
          <w:color w:val="231F20"/>
          <w:w w:val="90"/>
          <w:sz w:val="14"/>
        </w:rPr>
        <w:t>Kerry:The</w:t>
      </w:r>
      <w:r>
        <w:rPr>
          <w:rFonts w:ascii="Arial" w:hAnsi="Arial"/>
          <w:color w:val="231F20"/>
          <w:spacing w:val="-18"/>
          <w:w w:val="90"/>
          <w:sz w:val="14"/>
        </w:rPr>
        <w:t> </w:t>
      </w:r>
      <w:r>
        <w:rPr>
          <w:rFonts w:ascii="Arial" w:hAnsi="Arial"/>
          <w:color w:val="231F20"/>
          <w:w w:val="90"/>
          <w:sz w:val="14"/>
        </w:rPr>
        <w:t>Video Game,”</w:t>
      </w:r>
      <w:r>
        <w:rPr>
          <w:rFonts w:ascii="Arial" w:hAnsi="Arial"/>
          <w:color w:val="231F20"/>
          <w:spacing w:val="40"/>
          <w:sz w:val="14"/>
        </w:rPr>
        <w:t> </w:t>
      </w:r>
      <w:r>
        <w:rPr>
          <w:rFonts w:ascii="Trebuchet MS" w:hAnsi="Trebuchet MS"/>
          <w:i/>
          <w:color w:val="231F20"/>
          <w:w w:val="95"/>
          <w:sz w:val="14"/>
        </w:rPr>
        <w:t>Salon,</w:t>
      </w:r>
      <w:r>
        <w:rPr>
          <w:rFonts w:ascii="Trebuchet MS" w:hAnsi="Trebuchet MS"/>
          <w:i/>
          <w:color w:val="231F20"/>
          <w:spacing w:val="-16"/>
          <w:w w:val="95"/>
          <w:sz w:val="14"/>
        </w:rPr>
        <w:t> </w:t>
      </w:r>
      <w:r>
        <w:rPr>
          <w:rFonts w:ascii="Arial" w:hAnsi="Arial"/>
          <w:color w:val="231F20"/>
          <w:w w:val="95"/>
          <w:sz w:val="14"/>
        </w:rPr>
        <w:t>April</w:t>
      </w:r>
      <w:r>
        <w:rPr>
          <w:rFonts w:ascii="Arial" w:hAnsi="Arial"/>
          <w:color w:val="231F20"/>
          <w:spacing w:val="-8"/>
          <w:w w:val="95"/>
          <w:sz w:val="14"/>
        </w:rPr>
        <w:t> </w:t>
      </w:r>
      <w:r>
        <w:rPr>
          <w:rFonts w:ascii="Arial" w:hAnsi="Arial"/>
          <w:color w:val="231F20"/>
          <w:w w:val="95"/>
          <w:sz w:val="14"/>
        </w:rPr>
        <w:t>13,</w:t>
      </w:r>
      <w:r>
        <w:rPr>
          <w:rFonts w:ascii="Arial" w:hAnsi="Arial"/>
          <w:color w:val="231F20"/>
          <w:spacing w:val="-12"/>
          <w:w w:val="95"/>
          <w:sz w:val="14"/>
        </w:rPr>
        <w:t> </w:t>
      </w:r>
      <w:r>
        <w:rPr>
          <w:rFonts w:ascii="Arial" w:hAnsi="Arial"/>
          <w:color w:val="231F20"/>
          <w:w w:val="95"/>
          <w:sz w:val="14"/>
        </w:rPr>
        <w:t>2004,</w:t>
      </w:r>
      <w:r>
        <w:rPr>
          <w:rFonts w:ascii="Arial" w:hAnsi="Arial"/>
          <w:color w:val="231F20"/>
          <w:spacing w:val="-12"/>
          <w:w w:val="95"/>
          <w:sz w:val="14"/>
        </w:rPr>
        <w:t> </w:t>
      </w:r>
      <w:hyperlink r:id="rId35">
        <w:r>
          <w:rPr>
            <w:rFonts w:ascii="Arial" w:hAnsi="Arial"/>
            <w:color w:val="231F20"/>
            <w:w w:val="95"/>
            <w:sz w:val="14"/>
          </w:rPr>
          <w:t>http://www.salon.com/tech/</w:t>
        </w:r>
      </w:hyperlink>
      <w:r>
        <w:rPr>
          <w:rFonts w:ascii="Arial" w:hAnsi="Arial"/>
          <w:color w:val="231F20"/>
          <w:spacing w:val="40"/>
          <w:sz w:val="14"/>
        </w:rPr>
        <w:t> </w:t>
      </w:r>
      <w:hyperlink r:id="rId35">
        <w:r>
          <w:rPr>
            <w:rFonts w:ascii="Arial" w:hAnsi="Arial"/>
            <w:color w:val="231F20"/>
            <w:spacing w:val="-2"/>
            <w:w w:val="95"/>
            <w:sz w:val="14"/>
          </w:rPr>
          <w:t>feature/2004/04/13/battlefield_vietnam/.</w:t>
        </w:r>
      </w:hyperlink>
    </w:p>
    <w:p>
      <w:pPr>
        <w:spacing w:after="0" w:line="297" w:lineRule="auto"/>
        <w:jc w:val="left"/>
        <w:rPr>
          <w:rFonts w:ascii="Arial" w:hAnsi="Arial"/>
          <w:sz w:val="14"/>
        </w:rPr>
        <w:sectPr>
          <w:pgSz w:w="8850" w:h="12650"/>
          <w:pgMar w:header="693" w:footer="0" w:top="1140" w:bottom="280" w:left="1140" w:right="620"/>
          <w:cols w:num="2" w:equalWidth="0">
            <w:col w:w="3788" w:space="82"/>
            <w:col w:w="3220"/>
          </w:cols>
        </w:sectPr>
      </w:pPr>
    </w:p>
    <w:p>
      <w:pPr>
        <w:pStyle w:val="BodyText"/>
        <w:ind w:left="0" w:right="0"/>
        <w:jc w:val="left"/>
        <w:rPr>
          <w:rFonts w:ascii="Arial"/>
        </w:rPr>
      </w:pPr>
    </w:p>
    <w:p>
      <w:pPr>
        <w:spacing w:line="283" w:lineRule="auto" w:before="0"/>
        <w:ind w:left="117" w:right="61" w:firstLine="0"/>
        <w:jc w:val="left"/>
        <w:rPr>
          <w:rFonts w:ascii="Trebuchet MS" w:hAnsi="Trebuchet MS"/>
          <w:b/>
          <w:sz w:val="16"/>
        </w:rPr>
      </w:pPr>
      <w:r>
        <w:rPr>
          <w:rFonts w:ascii="Trebuchet MS" w:hAnsi="Trebuchet MS"/>
          <w:b/>
          <w:color w:val="231F20"/>
          <w:sz w:val="16"/>
        </w:rPr>
        <w:t>and</w:t>
      </w:r>
      <w:r>
        <w:rPr>
          <w:rFonts w:ascii="Trebuchet MS" w:hAnsi="Trebuchet MS"/>
          <w:b/>
          <w:color w:val="231F20"/>
          <w:spacing w:val="-11"/>
          <w:sz w:val="16"/>
        </w:rPr>
        <w:t> </w:t>
      </w:r>
      <w:r>
        <w:rPr>
          <w:rFonts w:ascii="Trebuchet MS" w:hAnsi="Trebuchet MS"/>
          <w:b/>
          <w:color w:val="231F20"/>
          <w:sz w:val="16"/>
        </w:rPr>
        <w:t>women</w:t>
      </w:r>
      <w:r>
        <w:rPr>
          <w:rFonts w:ascii="Trebuchet MS" w:hAnsi="Trebuchet MS"/>
          <w:b/>
          <w:color w:val="231F20"/>
          <w:spacing w:val="-11"/>
          <w:sz w:val="16"/>
        </w:rPr>
        <w:t> </w:t>
      </w:r>
      <w:r>
        <w:rPr>
          <w:rFonts w:ascii="Trebuchet MS" w:hAnsi="Trebuchet MS"/>
          <w:b/>
          <w:color w:val="231F20"/>
          <w:sz w:val="16"/>
        </w:rPr>
        <w:t>could</w:t>
      </w:r>
      <w:r>
        <w:rPr>
          <w:rFonts w:ascii="Trebuchet MS" w:hAnsi="Trebuchet MS"/>
          <w:b/>
          <w:color w:val="231F20"/>
          <w:spacing w:val="-11"/>
          <w:sz w:val="16"/>
        </w:rPr>
        <w:t> </w:t>
      </w:r>
      <w:r>
        <w:rPr>
          <w:rFonts w:ascii="Trebuchet MS" w:hAnsi="Trebuchet MS"/>
          <w:b/>
          <w:color w:val="231F20"/>
          <w:sz w:val="16"/>
        </w:rPr>
        <w:t>talk</w:t>
      </w:r>
      <w:r>
        <w:rPr>
          <w:rFonts w:ascii="Trebuchet MS" w:hAnsi="Trebuchet MS"/>
          <w:b/>
          <w:color w:val="231F20"/>
          <w:spacing w:val="-11"/>
          <w:sz w:val="16"/>
        </w:rPr>
        <w:t> </w:t>
      </w:r>
      <w:r>
        <w:rPr>
          <w:rFonts w:ascii="Trebuchet MS" w:hAnsi="Trebuchet MS"/>
          <w:b/>
          <w:color w:val="231F20"/>
          <w:sz w:val="16"/>
        </w:rPr>
        <w:t>openly</w:t>
      </w:r>
      <w:r>
        <w:rPr>
          <w:rFonts w:ascii="Trebuchet MS" w:hAnsi="Trebuchet MS"/>
          <w:b/>
          <w:color w:val="231F20"/>
          <w:spacing w:val="-11"/>
          <w:sz w:val="16"/>
        </w:rPr>
        <w:t> </w:t>
      </w:r>
      <w:r>
        <w:rPr>
          <w:rFonts w:ascii="Trebuchet MS" w:hAnsi="Trebuchet MS"/>
          <w:b/>
          <w:color w:val="231F20"/>
          <w:sz w:val="16"/>
        </w:rPr>
        <w:t>about</w:t>
      </w:r>
      <w:r>
        <w:rPr>
          <w:rFonts w:ascii="Trebuchet MS" w:hAnsi="Trebuchet MS"/>
          <w:b/>
          <w:color w:val="231F20"/>
          <w:spacing w:val="-11"/>
          <w:sz w:val="16"/>
        </w:rPr>
        <w:t> </w:t>
      </w:r>
      <w:r>
        <w:rPr>
          <w:rFonts w:ascii="Trebuchet MS" w:hAnsi="Trebuchet MS"/>
          <w:b/>
          <w:color w:val="231F20"/>
          <w:sz w:val="16"/>
        </w:rPr>
        <w:t>the values of military service and even debate the merits of current military </w:t>
      </w:r>
      <w:r>
        <w:rPr>
          <w:rFonts w:ascii="Trebuchet MS" w:hAnsi="Trebuchet MS"/>
          <w:b/>
          <w:color w:val="231F20"/>
          <w:spacing w:val="-2"/>
          <w:sz w:val="16"/>
        </w:rPr>
        <w:t>conflicts.The</w:t>
      </w:r>
      <w:r>
        <w:rPr>
          <w:rFonts w:ascii="Trebuchet MS" w:hAnsi="Trebuchet MS"/>
          <w:b/>
          <w:color w:val="231F20"/>
          <w:spacing w:val="-7"/>
          <w:sz w:val="16"/>
        </w:rPr>
        <w:t> </w:t>
      </w:r>
      <w:r>
        <w:rPr>
          <w:rFonts w:ascii="Trebuchet MS" w:hAnsi="Trebuchet MS"/>
          <w:b/>
          <w:color w:val="231F20"/>
          <w:spacing w:val="-2"/>
          <w:sz w:val="16"/>
        </w:rPr>
        <w:t>forum</w:t>
      </w:r>
      <w:r>
        <w:rPr>
          <w:rFonts w:ascii="Trebuchet MS" w:hAnsi="Trebuchet MS"/>
          <w:b/>
          <w:color w:val="231F20"/>
          <w:spacing w:val="-7"/>
          <w:sz w:val="16"/>
        </w:rPr>
        <w:t> </w:t>
      </w:r>
      <w:r>
        <w:rPr>
          <w:rFonts w:ascii="Trebuchet MS" w:hAnsi="Trebuchet MS"/>
          <w:b/>
          <w:color w:val="231F20"/>
          <w:spacing w:val="-2"/>
          <w:sz w:val="16"/>
        </w:rPr>
        <w:t>site</w:t>
      </w:r>
      <w:r>
        <w:rPr>
          <w:rFonts w:ascii="Trebuchet MS" w:hAnsi="Trebuchet MS"/>
          <w:b/>
          <w:color w:val="231F20"/>
          <w:spacing w:val="-7"/>
          <w:sz w:val="16"/>
        </w:rPr>
        <w:t> </w:t>
      </w:r>
      <w:r>
        <w:rPr>
          <w:rFonts w:ascii="Trebuchet MS" w:hAnsi="Trebuchet MS"/>
          <w:b/>
          <w:color w:val="231F20"/>
          <w:spacing w:val="-2"/>
          <w:sz w:val="16"/>
        </w:rPr>
        <w:t>initially</w:t>
      </w:r>
      <w:r>
        <w:rPr>
          <w:rFonts w:ascii="Trebuchet MS" w:hAnsi="Trebuchet MS"/>
          <w:b/>
          <w:color w:val="231F20"/>
          <w:spacing w:val="-7"/>
          <w:sz w:val="16"/>
        </w:rPr>
        <w:t> </w:t>
      </w:r>
      <w:r>
        <w:rPr>
          <w:rFonts w:ascii="Trebuchet MS" w:hAnsi="Trebuchet MS"/>
          <w:b/>
          <w:color w:val="231F20"/>
          <w:spacing w:val="-2"/>
          <w:sz w:val="16"/>
        </w:rPr>
        <w:t>offered </w:t>
      </w:r>
      <w:r>
        <w:rPr>
          <w:rFonts w:ascii="Trebuchet MS" w:hAnsi="Trebuchet MS"/>
          <w:b/>
          <w:color w:val="231F20"/>
          <w:sz w:val="16"/>
        </w:rPr>
        <w:t>links to a diverse array of alternative sources</w:t>
      </w:r>
      <w:r>
        <w:rPr>
          <w:rFonts w:ascii="Trebuchet MS" w:hAnsi="Trebuchet MS"/>
          <w:b/>
          <w:color w:val="231F20"/>
          <w:spacing w:val="-2"/>
          <w:sz w:val="16"/>
        </w:rPr>
        <w:t> </w:t>
      </w:r>
      <w:r>
        <w:rPr>
          <w:rFonts w:ascii="Trebuchet MS" w:hAnsi="Trebuchet MS"/>
          <w:b/>
          <w:color w:val="231F20"/>
          <w:sz w:val="16"/>
        </w:rPr>
        <w:t>for</w:t>
      </w:r>
      <w:r>
        <w:rPr>
          <w:rFonts w:ascii="Trebuchet MS" w:hAnsi="Trebuchet MS"/>
          <w:b/>
          <w:color w:val="231F20"/>
          <w:spacing w:val="-2"/>
          <w:sz w:val="16"/>
        </w:rPr>
        <w:t> </w:t>
      </w:r>
      <w:r>
        <w:rPr>
          <w:rFonts w:ascii="Trebuchet MS" w:hAnsi="Trebuchet MS"/>
          <w:b/>
          <w:color w:val="231F20"/>
          <w:sz w:val="16"/>
        </w:rPr>
        <w:t>information</w:t>
      </w:r>
      <w:r>
        <w:rPr>
          <w:rFonts w:ascii="Trebuchet MS" w:hAnsi="Trebuchet MS"/>
          <w:b/>
          <w:color w:val="231F20"/>
          <w:spacing w:val="-2"/>
          <w:sz w:val="16"/>
        </w:rPr>
        <w:t> </w:t>
      </w:r>
      <w:r>
        <w:rPr>
          <w:rFonts w:ascii="Trebuchet MS" w:hAnsi="Trebuchet MS"/>
          <w:b/>
          <w:color w:val="231F20"/>
          <w:sz w:val="16"/>
        </w:rPr>
        <w:t>about</w:t>
      </w:r>
      <w:r>
        <w:rPr>
          <w:rFonts w:ascii="Trebuchet MS" w:hAnsi="Trebuchet MS"/>
          <w:b/>
          <w:color w:val="231F20"/>
          <w:spacing w:val="-2"/>
          <w:sz w:val="16"/>
        </w:rPr>
        <w:t> </w:t>
      </w:r>
      <w:r>
        <w:rPr>
          <w:rFonts w:ascii="Trebuchet MS" w:hAnsi="Trebuchet MS"/>
          <w:b/>
          <w:color w:val="231F20"/>
          <w:sz w:val="16"/>
        </w:rPr>
        <w:t>the</w:t>
      </w:r>
      <w:r>
        <w:rPr>
          <w:rFonts w:ascii="Trebuchet MS" w:hAnsi="Trebuchet MS"/>
          <w:b/>
          <w:color w:val="231F20"/>
          <w:spacing w:val="-2"/>
          <w:sz w:val="16"/>
        </w:rPr>
        <w:t> </w:t>
      </w:r>
      <w:r>
        <w:rPr>
          <w:rFonts w:ascii="Trebuchet MS" w:hAnsi="Trebuchet MS"/>
          <w:b/>
          <w:color w:val="231F20"/>
          <w:sz w:val="16"/>
        </w:rPr>
        <w:t>war, including</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controversial</w:t>
      </w:r>
      <w:r>
        <w:rPr>
          <w:rFonts w:ascii="Trebuchet MS" w:hAnsi="Trebuchet MS"/>
          <w:b/>
          <w:color w:val="231F20"/>
          <w:spacing w:val="-20"/>
          <w:sz w:val="16"/>
        </w:rPr>
        <w:t> </w:t>
      </w:r>
      <w:r>
        <w:rPr>
          <w:rFonts w:ascii="Trebuchet MS" w:hAnsi="Trebuchet MS"/>
          <w:b/>
          <w:color w:val="231F20"/>
          <w:sz w:val="16"/>
        </w:rPr>
        <w:t>Arabic</w:t>
      </w:r>
      <w:r>
        <w:rPr>
          <w:rFonts w:ascii="Trebuchet MS" w:hAnsi="Trebuchet MS"/>
          <w:b/>
          <w:color w:val="231F20"/>
          <w:spacing w:val="-11"/>
          <w:sz w:val="16"/>
        </w:rPr>
        <w:t> </w:t>
      </w:r>
      <w:r>
        <w:rPr>
          <w:rFonts w:ascii="Trebuchet MS" w:hAnsi="Trebuchet MS"/>
          <w:b/>
          <w:color w:val="231F20"/>
          <w:sz w:val="16"/>
        </w:rPr>
        <w:t>news station,Al</w:t>
      </w:r>
      <w:r>
        <w:rPr>
          <w:rFonts w:ascii="Trebuchet MS" w:hAnsi="Trebuchet MS"/>
          <w:b/>
          <w:color w:val="231F20"/>
          <w:spacing w:val="-13"/>
          <w:sz w:val="16"/>
        </w:rPr>
        <w:t> </w:t>
      </w:r>
      <w:r>
        <w:rPr>
          <w:rFonts w:ascii="Trebuchet MS" w:hAnsi="Trebuchet MS"/>
          <w:b/>
          <w:color w:val="231F20"/>
          <w:sz w:val="16"/>
        </w:rPr>
        <w:t>Jazeera.A</w:t>
      </w:r>
      <w:r>
        <w:rPr>
          <w:rFonts w:ascii="Trebuchet MS" w:hAnsi="Trebuchet MS"/>
          <w:b/>
          <w:color w:val="231F20"/>
          <w:spacing w:val="-12"/>
          <w:sz w:val="16"/>
        </w:rPr>
        <w:t> </w:t>
      </w:r>
      <w:r>
        <w:rPr>
          <w:rFonts w:ascii="Trebuchet MS" w:hAnsi="Trebuchet MS"/>
          <w:b/>
          <w:color w:val="231F20"/>
          <w:sz w:val="16"/>
        </w:rPr>
        <w:t>site</w:t>
      </w:r>
      <w:r>
        <w:rPr>
          <w:rFonts w:ascii="Trebuchet MS" w:hAnsi="Trebuchet MS"/>
          <w:b/>
          <w:color w:val="231F20"/>
          <w:spacing w:val="-12"/>
          <w:sz w:val="16"/>
        </w:rPr>
        <w:t> </w:t>
      </w:r>
      <w:r>
        <w:rPr>
          <w:rFonts w:ascii="Trebuchet MS" w:hAnsi="Trebuchet MS"/>
          <w:b/>
          <w:color w:val="231F20"/>
          <w:sz w:val="16"/>
        </w:rPr>
        <w:t>design</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2004 seemed calculated,</w:t>
      </w:r>
      <w:r>
        <w:rPr>
          <w:rFonts w:ascii="Trebuchet MS" w:hAnsi="Trebuchet MS"/>
          <w:b/>
          <w:color w:val="231F20"/>
          <w:spacing w:val="-11"/>
          <w:sz w:val="16"/>
        </w:rPr>
        <w:t> </w:t>
      </w:r>
      <w:r>
        <w:rPr>
          <w:rFonts w:ascii="Trebuchet MS" w:hAnsi="Trebuchet MS"/>
          <w:b/>
          <w:color w:val="231F20"/>
          <w:sz w:val="16"/>
        </w:rPr>
        <w:t>at least in part,</w:t>
      </w:r>
      <w:r>
        <w:rPr>
          <w:rFonts w:ascii="Trebuchet MS" w:hAnsi="Trebuchet MS"/>
          <w:b/>
          <w:color w:val="231F20"/>
          <w:spacing w:val="-11"/>
          <w:sz w:val="16"/>
        </w:rPr>
        <w:t> </w:t>
      </w:r>
      <w:r>
        <w:rPr>
          <w:rFonts w:ascii="Trebuchet MS" w:hAnsi="Trebuchet MS"/>
          <w:b/>
          <w:color w:val="231F20"/>
          <w:sz w:val="16"/>
        </w:rPr>
        <w:t>to reduce the overtly political content, cutting back on news links and discus- sion forums that had become centers for debates about</w:t>
      </w:r>
      <w:r>
        <w:rPr>
          <w:rFonts w:ascii="Trebuchet MS" w:hAnsi="Trebuchet MS"/>
          <w:b/>
          <w:color w:val="231F20"/>
          <w:spacing w:val="-16"/>
          <w:sz w:val="16"/>
        </w:rPr>
        <w:t> </w:t>
      </w:r>
      <w:r>
        <w:rPr>
          <w:rFonts w:ascii="Trebuchet MS" w:hAnsi="Trebuchet MS"/>
          <w:b/>
          <w:color w:val="231F20"/>
          <w:sz w:val="16"/>
        </w:rPr>
        <w:t>America’s continued military presence in Iraq.</w:t>
      </w:r>
    </w:p>
    <w:p>
      <w:pPr>
        <w:spacing w:line="283" w:lineRule="auto" w:before="11"/>
        <w:ind w:left="117" w:right="28" w:firstLine="180"/>
        <w:jc w:val="left"/>
        <w:rPr>
          <w:rFonts w:ascii="Trebuchet MS"/>
          <w:b/>
          <w:sz w:val="16"/>
        </w:rPr>
      </w:pPr>
      <w:r>
        <w:rPr>
          <w:rFonts w:ascii="Trebuchet MS"/>
          <w:b/>
          <w:color w:val="231F20"/>
          <w:sz w:val="16"/>
        </w:rPr>
        <w:t>Seeking to deploy them as ambassa- dors,</w:t>
      </w:r>
      <w:r>
        <w:rPr>
          <w:rFonts w:ascii="Trebuchet MS"/>
          <w:b/>
          <w:color w:val="231F20"/>
          <w:spacing w:val="-7"/>
          <w:sz w:val="16"/>
        </w:rPr>
        <w:t> </w:t>
      </w:r>
      <w:r>
        <w:rPr>
          <w:rFonts w:ascii="Trebuchet MS"/>
          <w:b/>
          <w:color w:val="231F20"/>
          <w:sz w:val="16"/>
        </w:rPr>
        <w:t>the military issues gold stars to any</w:t>
      </w:r>
      <w:r>
        <w:rPr>
          <w:rFonts w:ascii="Trebuchet MS"/>
          <w:b/>
          <w:color w:val="231F20"/>
          <w:spacing w:val="-13"/>
          <w:sz w:val="16"/>
        </w:rPr>
        <w:t> </w:t>
      </w:r>
      <w:r>
        <w:rPr>
          <w:rFonts w:ascii="Trebuchet MS"/>
          <w:b/>
          <w:color w:val="231F20"/>
          <w:sz w:val="16"/>
        </w:rPr>
        <w:t>veteran</w:t>
      </w:r>
      <w:r>
        <w:rPr>
          <w:rFonts w:ascii="Trebuchet MS"/>
          <w:b/>
          <w:color w:val="231F20"/>
          <w:spacing w:val="-12"/>
          <w:sz w:val="16"/>
        </w:rPr>
        <w:t> </w:t>
      </w:r>
      <w:r>
        <w:rPr>
          <w:rFonts w:ascii="Trebuchet MS"/>
          <w:b/>
          <w:color w:val="231F20"/>
          <w:sz w:val="16"/>
        </w:rPr>
        <w:t>or</w:t>
      </w:r>
      <w:r>
        <w:rPr>
          <w:rFonts w:ascii="Trebuchet MS"/>
          <w:b/>
          <w:color w:val="231F20"/>
          <w:spacing w:val="-12"/>
          <w:sz w:val="16"/>
        </w:rPr>
        <w:t> </w:t>
      </w:r>
      <w:r>
        <w:rPr>
          <w:rFonts w:ascii="Trebuchet MS"/>
          <w:b/>
          <w:color w:val="231F20"/>
          <w:sz w:val="16"/>
        </w:rPr>
        <w:t>active</w:t>
      </w:r>
      <w:r>
        <w:rPr>
          <w:rFonts w:ascii="Trebuchet MS"/>
          <w:b/>
          <w:color w:val="231F20"/>
          <w:spacing w:val="-12"/>
          <w:sz w:val="16"/>
        </w:rPr>
        <w:t> </w:t>
      </w:r>
      <w:r>
        <w:rPr>
          <w:rFonts w:ascii="Trebuchet MS"/>
          <w:b/>
          <w:color w:val="231F20"/>
          <w:sz w:val="16"/>
        </w:rPr>
        <w:t>soldier</w:t>
      </w:r>
      <w:r>
        <w:rPr>
          <w:rFonts w:ascii="Trebuchet MS"/>
          <w:b/>
          <w:color w:val="231F20"/>
          <w:spacing w:val="-12"/>
          <w:sz w:val="16"/>
        </w:rPr>
        <w:t> </w:t>
      </w:r>
      <w:r>
        <w:rPr>
          <w:rFonts w:ascii="Trebuchet MS"/>
          <w:b/>
          <w:color w:val="231F20"/>
          <w:sz w:val="16"/>
        </w:rPr>
        <w:t>who</w:t>
      </w:r>
      <w:r>
        <w:rPr>
          <w:rFonts w:ascii="Trebuchet MS"/>
          <w:b/>
          <w:color w:val="231F20"/>
          <w:spacing w:val="-12"/>
          <w:sz w:val="16"/>
        </w:rPr>
        <w:t> </w:t>
      </w:r>
      <w:r>
        <w:rPr>
          <w:rFonts w:ascii="Trebuchet MS"/>
          <w:b/>
          <w:color w:val="231F20"/>
          <w:sz w:val="16"/>
        </w:rPr>
        <w:t>joined the</w:t>
      </w:r>
      <w:r>
        <w:rPr>
          <w:rFonts w:ascii="Trebuchet MS"/>
          <w:b/>
          <w:color w:val="231F20"/>
          <w:spacing w:val="-4"/>
          <w:sz w:val="16"/>
        </w:rPr>
        <w:t> </w:t>
      </w:r>
      <w:r>
        <w:rPr>
          <w:rFonts w:ascii="Trebuchet MS"/>
          <w:b/>
          <w:color w:val="231F20"/>
          <w:sz w:val="16"/>
        </w:rPr>
        <w:t>game,</w:t>
      </w:r>
      <w:r>
        <w:rPr>
          <w:rFonts w:ascii="Trebuchet MS"/>
          <w:b/>
          <w:color w:val="231F20"/>
          <w:spacing w:val="-20"/>
          <w:sz w:val="16"/>
        </w:rPr>
        <w:t> </w:t>
      </w:r>
      <w:r>
        <w:rPr>
          <w:rFonts w:ascii="Trebuchet MS"/>
          <w:b/>
          <w:color w:val="231F20"/>
          <w:sz w:val="16"/>
        </w:rPr>
        <w:t>and</w:t>
      </w:r>
      <w:r>
        <w:rPr>
          <w:rFonts w:ascii="Trebuchet MS"/>
          <w:b/>
          <w:color w:val="231F20"/>
          <w:spacing w:val="-4"/>
          <w:sz w:val="16"/>
        </w:rPr>
        <w:t> </w:t>
      </w:r>
      <w:r>
        <w:rPr>
          <w:rFonts w:ascii="Trebuchet MS"/>
          <w:b/>
          <w:color w:val="231F20"/>
          <w:sz w:val="16"/>
        </w:rPr>
        <w:t>these</w:t>
      </w:r>
      <w:r>
        <w:rPr>
          <w:rFonts w:ascii="Trebuchet MS"/>
          <w:b/>
          <w:color w:val="231F20"/>
          <w:spacing w:val="-4"/>
          <w:sz w:val="16"/>
        </w:rPr>
        <w:t> </w:t>
      </w:r>
      <w:r>
        <w:rPr>
          <w:rFonts w:ascii="Trebuchet MS"/>
          <w:b/>
          <w:color w:val="231F20"/>
          <w:sz w:val="16"/>
        </w:rPr>
        <w:t>players</w:t>
      </w:r>
      <w:r>
        <w:rPr>
          <w:rFonts w:ascii="Trebuchet MS"/>
          <w:b/>
          <w:color w:val="231F20"/>
          <w:spacing w:val="-4"/>
          <w:sz w:val="16"/>
        </w:rPr>
        <w:t> </w:t>
      </w:r>
      <w:r>
        <w:rPr>
          <w:rFonts w:ascii="Trebuchet MS"/>
          <w:b/>
          <w:color w:val="231F20"/>
          <w:sz w:val="16"/>
        </w:rPr>
        <w:t>enjoy</w:t>
      </w:r>
      <w:r>
        <w:rPr>
          <w:rFonts w:ascii="Trebuchet MS"/>
          <w:b/>
          <w:color w:val="231F20"/>
          <w:spacing w:val="-4"/>
          <w:sz w:val="16"/>
        </w:rPr>
        <w:t> </w:t>
      </w:r>
      <w:r>
        <w:rPr>
          <w:rFonts w:ascii="Trebuchet MS"/>
          <w:b/>
          <w:color w:val="231F20"/>
          <w:sz w:val="16"/>
        </w:rPr>
        <w:t>such</w:t>
      </w:r>
      <w:r>
        <w:rPr>
          <w:rFonts w:ascii="Trebuchet MS"/>
          <w:b/>
          <w:color w:val="231F20"/>
          <w:sz w:val="16"/>
        </w:rPr>
        <w:t> a high level of prestige in the commu- nity</w:t>
      </w:r>
      <w:r>
        <w:rPr>
          <w:rFonts w:ascii="Trebuchet MS"/>
          <w:b/>
          <w:color w:val="231F20"/>
          <w:spacing w:val="-9"/>
          <w:sz w:val="16"/>
        </w:rPr>
        <w:t> </w:t>
      </w:r>
      <w:r>
        <w:rPr>
          <w:rFonts w:ascii="Trebuchet MS"/>
          <w:b/>
          <w:color w:val="231F20"/>
          <w:sz w:val="16"/>
        </w:rPr>
        <w:t>that</w:t>
      </w:r>
      <w:r>
        <w:rPr>
          <w:rFonts w:ascii="Trebuchet MS"/>
          <w:b/>
          <w:color w:val="231F20"/>
          <w:spacing w:val="-9"/>
          <w:sz w:val="16"/>
        </w:rPr>
        <w:t> </w:t>
      </w:r>
      <w:r>
        <w:rPr>
          <w:rFonts w:ascii="Trebuchet MS"/>
          <w:b/>
          <w:color w:val="231F20"/>
          <w:sz w:val="16"/>
        </w:rPr>
        <w:t>some</w:t>
      </w:r>
      <w:r>
        <w:rPr>
          <w:rFonts w:ascii="Trebuchet MS"/>
          <w:b/>
          <w:color w:val="231F20"/>
          <w:spacing w:val="-9"/>
          <w:sz w:val="16"/>
        </w:rPr>
        <w:t> </w:t>
      </w:r>
      <w:r>
        <w:rPr>
          <w:rFonts w:ascii="Trebuchet MS"/>
          <w:b/>
          <w:color w:val="231F20"/>
          <w:sz w:val="16"/>
        </w:rPr>
        <w:t>players</w:t>
      </w:r>
      <w:r>
        <w:rPr>
          <w:rFonts w:ascii="Trebuchet MS"/>
          <w:b/>
          <w:color w:val="231F20"/>
          <w:spacing w:val="-9"/>
          <w:sz w:val="16"/>
        </w:rPr>
        <w:t> </w:t>
      </w:r>
      <w:r>
        <w:rPr>
          <w:rFonts w:ascii="Trebuchet MS"/>
          <w:b/>
          <w:color w:val="231F20"/>
          <w:sz w:val="16"/>
        </w:rPr>
        <w:t>try</w:t>
      </w:r>
      <w:r>
        <w:rPr>
          <w:rFonts w:ascii="Trebuchet MS"/>
          <w:b/>
          <w:color w:val="231F20"/>
          <w:spacing w:val="-9"/>
          <w:sz w:val="16"/>
        </w:rPr>
        <w:t> </w:t>
      </w:r>
      <w:r>
        <w:rPr>
          <w:rFonts w:ascii="Trebuchet MS"/>
          <w:b/>
          <w:color w:val="231F20"/>
          <w:sz w:val="16"/>
        </w:rPr>
        <w:t>to</w:t>
      </w:r>
      <w:r>
        <w:rPr>
          <w:rFonts w:ascii="Trebuchet MS"/>
          <w:b/>
          <w:color w:val="231F20"/>
          <w:spacing w:val="-9"/>
          <w:sz w:val="16"/>
        </w:rPr>
        <w:t> </w:t>
      </w:r>
      <w:r>
        <w:rPr>
          <w:rFonts w:ascii="Trebuchet MS"/>
          <w:b/>
          <w:color w:val="231F20"/>
          <w:sz w:val="16"/>
        </w:rPr>
        <w:t>pass</w:t>
      </w:r>
      <w:r>
        <w:rPr>
          <w:rFonts w:ascii="Trebuchet MS"/>
          <w:b/>
          <w:color w:val="231F20"/>
          <w:spacing w:val="-9"/>
          <w:sz w:val="16"/>
        </w:rPr>
        <w:t> </w:t>
      </w:r>
      <w:r>
        <w:rPr>
          <w:rFonts w:ascii="Trebuchet MS"/>
          <w:b/>
          <w:color w:val="231F20"/>
          <w:sz w:val="16"/>
        </w:rPr>
        <w:t>them- selves</w:t>
      </w:r>
      <w:r>
        <w:rPr>
          <w:rFonts w:ascii="Trebuchet MS"/>
          <w:b/>
          <w:color w:val="231F20"/>
          <w:spacing w:val="-13"/>
          <w:sz w:val="16"/>
        </w:rPr>
        <w:t> </w:t>
      </w:r>
      <w:r>
        <w:rPr>
          <w:rFonts w:ascii="Trebuchet MS"/>
          <w:b/>
          <w:color w:val="231F20"/>
          <w:sz w:val="16"/>
        </w:rPr>
        <w:t>off</w:t>
      </w:r>
      <w:r>
        <w:rPr>
          <w:rFonts w:ascii="Trebuchet MS"/>
          <w:b/>
          <w:color w:val="231F20"/>
          <w:spacing w:val="-12"/>
          <w:sz w:val="16"/>
        </w:rPr>
        <w:t> </w:t>
      </w:r>
      <w:r>
        <w:rPr>
          <w:rFonts w:ascii="Trebuchet MS"/>
          <w:b/>
          <w:color w:val="231F20"/>
          <w:sz w:val="16"/>
        </w:rPr>
        <w:t>as</w:t>
      </w:r>
      <w:r>
        <w:rPr>
          <w:rFonts w:ascii="Trebuchet MS"/>
          <w:b/>
          <w:color w:val="231F20"/>
          <w:spacing w:val="-12"/>
          <w:sz w:val="16"/>
        </w:rPr>
        <w:t> </w:t>
      </w:r>
      <w:r>
        <w:rPr>
          <w:rFonts w:ascii="Trebuchet MS"/>
          <w:b/>
          <w:color w:val="231F20"/>
          <w:sz w:val="16"/>
        </w:rPr>
        <w:t>veterans</w:t>
      </w:r>
      <w:r>
        <w:rPr>
          <w:rFonts w:ascii="Trebuchet MS"/>
          <w:b/>
          <w:color w:val="231F20"/>
          <w:spacing w:val="-12"/>
          <w:sz w:val="16"/>
        </w:rPr>
        <w:t> </w:t>
      </w:r>
      <w:r>
        <w:rPr>
          <w:rFonts w:ascii="Trebuchet MS"/>
          <w:b/>
          <w:color w:val="231F20"/>
          <w:sz w:val="16"/>
        </w:rPr>
        <w:t>just</w:t>
      </w:r>
      <w:r>
        <w:rPr>
          <w:rFonts w:ascii="Trebuchet MS"/>
          <w:b/>
          <w:color w:val="231F20"/>
          <w:spacing w:val="-12"/>
          <w:sz w:val="16"/>
        </w:rPr>
        <w:t> </w:t>
      </w:r>
      <w:r>
        <w:rPr>
          <w:rFonts w:ascii="Trebuchet MS"/>
          <w:b/>
          <w:color w:val="231F20"/>
          <w:sz w:val="16"/>
        </w:rPr>
        <w:t>to</w:t>
      </w:r>
      <w:r>
        <w:rPr>
          <w:rFonts w:ascii="Trebuchet MS"/>
          <w:b/>
          <w:color w:val="231F20"/>
          <w:spacing w:val="-12"/>
          <w:sz w:val="16"/>
        </w:rPr>
        <w:t> </w:t>
      </w:r>
      <w:r>
        <w:rPr>
          <w:rFonts w:ascii="Trebuchet MS"/>
          <w:b/>
          <w:color w:val="231F20"/>
          <w:sz w:val="16"/>
        </w:rPr>
        <w:t>grab</w:t>
      </w:r>
      <w:r>
        <w:rPr>
          <w:rFonts w:ascii="Trebuchet MS"/>
          <w:b/>
          <w:color w:val="231F20"/>
          <w:spacing w:val="-12"/>
          <w:sz w:val="16"/>
        </w:rPr>
        <w:t> </w:t>
      </w:r>
      <w:r>
        <w:rPr>
          <w:rFonts w:ascii="Trebuchet MS"/>
          <w:b/>
          <w:color w:val="231F20"/>
          <w:sz w:val="16"/>
        </w:rPr>
        <w:t>a</w:t>
      </w:r>
      <w:r>
        <w:rPr>
          <w:rFonts w:ascii="Trebuchet MS"/>
          <w:b/>
          <w:color w:val="231F20"/>
          <w:spacing w:val="-12"/>
          <w:sz w:val="16"/>
        </w:rPr>
        <w:t> </w:t>
      </w:r>
      <w:r>
        <w:rPr>
          <w:rFonts w:ascii="Trebuchet MS"/>
          <w:b/>
          <w:color w:val="231F20"/>
          <w:sz w:val="16"/>
        </w:rPr>
        <w:t>little of</w:t>
      </w:r>
      <w:r>
        <w:rPr>
          <w:rFonts w:ascii="Trebuchet MS"/>
          <w:b/>
          <w:color w:val="231F20"/>
          <w:spacing w:val="-6"/>
          <w:sz w:val="16"/>
        </w:rPr>
        <w:t> </w:t>
      </w:r>
      <w:r>
        <w:rPr>
          <w:rFonts w:ascii="Trebuchet MS"/>
          <w:b/>
          <w:color w:val="231F20"/>
          <w:sz w:val="16"/>
        </w:rPr>
        <w:t>that</w:t>
      </w:r>
      <w:r>
        <w:rPr>
          <w:rFonts w:ascii="Trebuchet MS"/>
          <w:b/>
          <w:color w:val="231F20"/>
          <w:spacing w:val="-6"/>
          <w:sz w:val="16"/>
        </w:rPr>
        <w:t> </w:t>
      </w:r>
      <w:r>
        <w:rPr>
          <w:rFonts w:ascii="Trebuchet MS"/>
          <w:b/>
          <w:color w:val="231F20"/>
          <w:sz w:val="16"/>
        </w:rPr>
        <w:t>respect.The</w:t>
      </w:r>
      <w:r>
        <w:rPr>
          <w:rFonts w:ascii="Trebuchet MS"/>
          <w:b/>
          <w:color w:val="231F20"/>
          <w:spacing w:val="-6"/>
          <w:sz w:val="16"/>
        </w:rPr>
        <w:t> </w:t>
      </w:r>
      <w:r>
        <w:rPr>
          <w:rFonts w:ascii="Trebuchet MS"/>
          <w:b/>
          <w:color w:val="231F20"/>
          <w:sz w:val="16"/>
        </w:rPr>
        <w:t>veterans</w:t>
      </w:r>
      <w:r>
        <w:rPr>
          <w:rFonts w:ascii="Trebuchet MS"/>
          <w:b/>
          <w:color w:val="231F20"/>
          <w:spacing w:val="-6"/>
          <w:sz w:val="16"/>
        </w:rPr>
        <w:t> </w:t>
      </w:r>
      <w:r>
        <w:rPr>
          <w:rFonts w:ascii="Trebuchet MS"/>
          <w:b/>
          <w:color w:val="231F20"/>
          <w:sz w:val="16"/>
        </w:rPr>
        <w:t>take</w:t>
      </w:r>
      <w:r>
        <w:rPr>
          <w:rFonts w:ascii="Trebuchet MS"/>
          <w:b/>
          <w:color w:val="231F20"/>
          <w:spacing w:val="-6"/>
          <w:sz w:val="16"/>
        </w:rPr>
        <w:t> </w:t>
      </w:r>
      <w:r>
        <w:rPr>
          <w:rFonts w:ascii="Trebuchet MS"/>
          <w:b/>
          <w:color w:val="231F20"/>
          <w:sz w:val="16"/>
        </w:rPr>
        <w:t>great pleasure in exposing such hoaxes, drilling them with questions that only someone who had served would know, and through this process,</w:t>
      </w:r>
      <w:r>
        <w:rPr>
          <w:rFonts w:ascii="Trebuchet MS"/>
          <w:b/>
          <w:color w:val="231F20"/>
          <w:spacing w:val="-7"/>
          <w:sz w:val="16"/>
        </w:rPr>
        <w:t> </w:t>
      </w:r>
      <w:r>
        <w:rPr>
          <w:rFonts w:ascii="Trebuchet MS"/>
          <w:b/>
          <w:color w:val="231F20"/>
          <w:sz w:val="16"/>
        </w:rPr>
        <w:t>they assert the importance of real world experi- ence over game-play fantasies.</w:t>
      </w:r>
    </w:p>
    <w:p>
      <w:pPr>
        <w:spacing w:line="283" w:lineRule="auto" w:before="11"/>
        <w:ind w:left="117" w:right="61" w:firstLine="180"/>
        <w:jc w:val="left"/>
        <w:rPr>
          <w:rFonts w:ascii="Trebuchet MS"/>
          <w:b/>
          <w:sz w:val="16"/>
        </w:rPr>
      </w:pPr>
      <w:r>
        <w:rPr>
          <w:rFonts w:ascii="Trebuchet MS"/>
          <w:b/>
          <w:color w:val="231F20"/>
          <w:sz w:val="16"/>
        </w:rPr>
        <w:t>As</w:t>
      </w:r>
      <w:r>
        <w:rPr>
          <w:rFonts w:ascii="Trebuchet MS"/>
          <w:b/>
          <w:color w:val="231F20"/>
          <w:spacing w:val="-12"/>
          <w:sz w:val="16"/>
        </w:rPr>
        <w:t> </w:t>
      </w:r>
      <w:r>
        <w:rPr>
          <w:rFonts w:ascii="Trebuchet MS"/>
          <w:b/>
          <w:color w:val="231F20"/>
          <w:sz w:val="16"/>
        </w:rPr>
        <w:t>the</w:t>
      </w:r>
      <w:r>
        <w:rPr>
          <w:rFonts w:ascii="Trebuchet MS"/>
          <w:b/>
          <w:color w:val="231F20"/>
          <w:spacing w:val="-8"/>
          <w:sz w:val="16"/>
        </w:rPr>
        <w:t> </w:t>
      </w:r>
      <w:r>
        <w:rPr>
          <w:rFonts w:ascii="Trebuchet MS"/>
          <w:b/>
          <w:color w:val="231F20"/>
          <w:sz w:val="16"/>
        </w:rPr>
        <w:t>Iraqi</w:t>
      </w:r>
      <w:r>
        <w:rPr>
          <w:rFonts w:ascii="Trebuchet MS"/>
          <w:b/>
          <w:color w:val="231F20"/>
          <w:spacing w:val="-9"/>
          <w:sz w:val="16"/>
        </w:rPr>
        <w:t> </w:t>
      </w:r>
      <w:r>
        <w:rPr>
          <w:rFonts w:ascii="Trebuchet MS"/>
          <w:b/>
          <w:color w:val="231F20"/>
          <w:sz w:val="16"/>
        </w:rPr>
        <w:t>war</w:t>
      </w:r>
      <w:r>
        <w:rPr>
          <w:rFonts w:ascii="Trebuchet MS"/>
          <w:b/>
          <w:color w:val="231F20"/>
          <w:spacing w:val="-9"/>
          <w:sz w:val="16"/>
        </w:rPr>
        <w:t> </w:t>
      </w:r>
      <w:r>
        <w:rPr>
          <w:rFonts w:ascii="Trebuchet MS"/>
          <w:b/>
          <w:color w:val="231F20"/>
          <w:sz w:val="16"/>
        </w:rPr>
        <w:t>began,</w:t>
      </w:r>
      <w:r>
        <w:rPr>
          <w:rFonts w:ascii="Trebuchet MS"/>
          <w:b/>
          <w:color w:val="231F20"/>
          <w:spacing w:val="-20"/>
          <w:sz w:val="16"/>
        </w:rPr>
        <w:t> </w:t>
      </w:r>
      <w:r>
        <w:rPr>
          <w:rFonts w:ascii="Trebuchet MS"/>
          <w:b/>
          <w:color w:val="231F20"/>
          <w:sz w:val="16"/>
        </w:rPr>
        <w:t>some</w:t>
      </w:r>
      <w:r>
        <w:rPr>
          <w:rFonts w:ascii="Trebuchet MS"/>
          <w:b/>
          <w:color w:val="231F20"/>
          <w:spacing w:val="-9"/>
          <w:sz w:val="16"/>
        </w:rPr>
        <w:t> </w:t>
      </w:r>
      <w:r>
        <w:rPr>
          <w:rFonts w:ascii="Trebuchet MS"/>
          <w:b/>
          <w:color w:val="231F20"/>
          <w:sz w:val="16"/>
        </w:rPr>
        <w:t>players said they were playing the game and watching the news at the same time, trying</w:t>
      </w:r>
      <w:r>
        <w:rPr>
          <w:rFonts w:ascii="Trebuchet MS"/>
          <w:b/>
          <w:color w:val="231F20"/>
          <w:spacing w:val="-7"/>
          <w:sz w:val="16"/>
        </w:rPr>
        <w:t> </w:t>
      </w:r>
      <w:r>
        <w:rPr>
          <w:rFonts w:ascii="Trebuchet MS"/>
          <w:b/>
          <w:color w:val="231F20"/>
          <w:sz w:val="16"/>
        </w:rPr>
        <w:t>to</w:t>
      </w:r>
      <w:r>
        <w:rPr>
          <w:rFonts w:ascii="Trebuchet MS"/>
          <w:b/>
          <w:color w:val="231F20"/>
          <w:spacing w:val="-7"/>
          <w:sz w:val="16"/>
        </w:rPr>
        <w:t> </w:t>
      </w:r>
      <w:r>
        <w:rPr>
          <w:rFonts w:ascii="Trebuchet MS"/>
          <w:b/>
          <w:color w:val="231F20"/>
          <w:sz w:val="16"/>
        </w:rPr>
        <w:t>achieve</w:t>
      </w:r>
      <w:r>
        <w:rPr>
          <w:rFonts w:ascii="Trebuchet MS"/>
          <w:b/>
          <w:color w:val="231F20"/>
          <w:spacing w:val="-7"/>
          <w:sz w:val="16"/>
        </w:rPr>
        <w:t> </w:t>
      </w:r>
      <w:r>
        <w:rPr>
          <w:rFonts w:ascii="Trebuchet MS"/>
          <w:b/>
          <w:color w:val="231F20"/>
          <w:sz w:val="16"/>
        </w:rPr>
        <w:t>through</w:t>
      </w:r>
      <w:r>
        <w:rPr>
          <w:rFonts w:ascii="Trebuchet MS"/>
          <w:b/>
          <w:color w:val="231F20"/>
          <w:spacing w:val="-7"/>
          <w:sz w:val="16"/>
        </w:rPr>
        <w:t> </w:t>
      </w:r>
      <w:r>
        <w:rPr>
          <w:rFonts w:ascii="Trebuchet MS"/>
          <w:b/>
          <w:color w:val="231F20"/>
          <w:sz w:val="16"/>
        </w:rPr>
        <w:t>fantasy</w:t>
      </w:r>
      <w:r>
        <w:rPr>
          <w:rFonts w:ascii="Trebuchet MS"/>
          <w:b/>
          <w:color w:val="231F20"/>
          <w:spacing w:val="-7"/>
          <w:sz w:val="16"/>
        </w:rPr>
        <w:t> </w:t>
      </w:r>
      <w:r>
        <w:rPr>
          <w:rFonts w:ascii="Trebuchet MS"/>
          <w:b/>
          <w:color w:val="231F20"/>
          <w:sz w:val="16"/>
        </w:rPr>
        <w:t>what they hoped would happen in reality.</w:t>
      </w:r>
    </w:p>
    <w:p>
      <w:pPr>
        <w:spacing w:line="283" w:lineRule="auto" w:before="4"/>
        <w:ind w:left="117" w:right="61" w:firstLine="0"/>
        <w:jc w:val="left"/>
        <w:rPr>
          <w:rFonts w:ascii="Trebuchet MS"/>
          <w:b/>
          <w:sz w:val="16"/>
        </w:rPr>
      </w:pPr>
      <w:r>
        <w:rPr>
          <w:rFonts w:ascii="Trebuchet MS"/>
          <w:b/>
          <w:color w:val="231F20"/>
          <w:sz w:val="16"/>
        </w:rPr>
        <w:t>When several Americans were taken prisoners by the Iraqi army,</w:t>
      </w:r>
      <w:r>
        <w:rPr>
          <w:rFonts w:ascii="Trebuchet MS"/>
          <w:b/>
          <w:color w:val="231F20"/>
          <w:spacing w:val="-5"/>
          <w:sz w:val="16"/>
        </w:rPr>
        <w:t> </w:t>
      </w:r>
      <w:r>
        <w:rPr>
          <w:rFonts w:ascii="Trebuchet MS"/>
          <w:b/>
          <w:color w:val="231F20"/>
          <w:sz w:val="16"/>
        </w:rPr>
        <w:t>many organized</w:t>
      </w:r>
      <w:r>
        <w:rPr>
          <w:rFonts w:ascii="Trebuchet MS"/>
          <w:b/>
          <w:color w:val="231F20"/>
          <w:spacing w:val="-13"/>
          <w:sz w:val="16"/>
        </w:rPr>
        <w:t> </w:t>
      </w:r>
      <w:r>
        <w:rPr>
          <w:rFonts w:ascii="Trebuchet MS"/>
          <w:b/>
          <w:color w:val="231F20"/>
          <w:sz w:val="16"/>
        </w:rPr>
        <w:t>efforts</w:t>
      </w:r>
      <w:r>
        <w:rPr>
          <w:rFonts w:ascii="Trebuchet MS"/>
          <w:b/>
          <w:color w:val="231F20"/>
          <w:spacing w:val="-12"/>
          <w:sz w:val="16"/>
        </w:rPr>
        <w:t> </w:t>
      </w:r>
      <w:r>
        <w:rPr>
          <w:rFonts w:ascii="Trebuchet MS"/>
          <w:b/>
          <w:color w:val="231F20"/>
          <w:sz w:val="16"/>
        </w:rPr>
        <w:t>staged</w:t>
      </w:r>
      <w:r>
        <w:rPr>
          <w:rFonts w:ascii="Trebuchet MS"/>
          <w:b/>
          <w:color w:val="231F20"/>
          <w:spacing w:val="-12"/>
          <w:sz w:val="16"/>
        </w:rPr>
        <w:t> </w:t>
      </w:r>
      <w:r>
        <w:rPr>
          <w:rFonts w:ascii="Trebuchet MS"/>
          <w:b/>
          <w:color w:val="231F20"/>
          <w:sz w:val="16"/>
        </w:rPr>
        <w:t>hostage</w:t>
      </w:r>
      <w:r>
        <w:rPr>
          <w:rFonts w:ascii="Trebuchet MS"/>
          <w:b/>
          <w:color w:val="231F20"/>
          <w:spacing w:val="-12"/>
          <w:sz w:val="16"/>
        </w:rPr>
        <w:t> </w:t>
      </w:r>
      <w:r>
        <w:rPr>
          <w:rFonts w:ascii="Trebuchet MS"/>
          <w:b/>
          <w:color w:val="231F20"/>
          <w:sz w:val="16"/>
        </w:rPr>
        <w:t>rescue scenarios that engaged in Hollywood- style fantasies of how one might get these men and women back safely.</w:t>
      </w:r>
    </w:p>
    <w:p>
      <w:pPr>
        <w:spacing w:line="283" w:lineRule="auto" w:before="4"/>
        <w:ind w:left="117" w:right="98" w:firstLine="0"/>
        <w:jc w:val="left"/>
        <w:rPr>
          <w:rFonts w:ascii="Trebuchet MS" w:hAnsi="Trebuchet MS"/>
          <w:b/>
          <w:sz w:val="16"/>
        </w:rPr>
      </w:pPr>
      <w:r>
        <w:rPr>
          <w:rFonts w:ascii="Trebuchet MS" w:hAnsi="Trebuchet MS"/>
          <w:b/>
          <w:color w:val="231F20"/>
          <w:sz w:val="16"/>
        </w:rPr>
        <w:t>Some members of the veterans’ clans shipped</w:t>
      </w:r>
      <w:r>
        <w:rPr>
          <w:rFonts w:ascii="Trebuchet MS" w:hAnsi="Trebuchet MS"/>
          <w:b/>
          <w:color w:val="231F20"/>
          <w:spacing w:val="-6"/>
          <w:sz w:val="16"/>
        </w:rPr>
        <w:t> </w:t>
      </w:r>
      <w:r>
        <w:rPr>
          <w:rFonts w:ascii="Trebuchet MS" w:hAnsi="Trebuchet MS"/>
          <w:b/>
          <w:color w:val="231F20"/>
          <w:sz w:val="16"/>
        </w:rPr>
        <w:t>out</w:t>
      </w:r>
      <w:r>
        <w:rPr>
          <w:rFonts w:ascii="Trebuchet MS" w:hAnsi="Trebuchet MS"/>
          <w:b/>
          <w:color w:val="231F20"/>
          <w:spacing w:val="-6"/>
          <w:sz w:val="16"/>
        </w:rPr>
        <w:t> </w:t>
      </w:r>
      <w:r>
        <w:rPr>
          <w:rFonts w:ascii="Trebuchet MS" w:hAnsi="Trebuchet MS"/>
          <w:b/>
          <w:color w:val="231F20"/>
          <w:sz w:val="16"/>
        </w:rPr>
        <w:t>to</w:t>
      </w:r>
      <w:r>
        <w:rPr>
          <w:rFonts w:ascii="Trebuchet MS" w:hAnsi="Trebuchet MS"/>
          <w:b/>
          <w:color w:val="231F20"/>
          <w:spacing w:val="-6"/>
          <w:sz w:val="16"/>
        </w:rPr>
        <w:t> </w:t>
      </w:r>
      <w:r>
        <w:rPr>
          <w:rFonts w:ascii="Trebuchet MS" w:hAnsi="Trebuchet MS"/>
          <w:b/>
          <w:color w:val="231F20"/>
          <w:sz w:val="16"/>
        </w:rPr>
        <w:t>serve</w:t>
      </w:r>
      <w:r>
        <w:rPr>
          <w:rFonts w:ascii="Trebuchet MS" w:hAnsi="Trebuchet MS"/>
          <w:b/>
          <w:color w:val="231F20"/>
          <w:spacing w:val="-6"/>
          <w:sz w:val="16"/>
        </w:rPr>
        <w:t> </w:t>
      </w:r>
      <w:r>
        <w:rPr>
          <w:rFonts w:ascii="Trebuchet MS" w:hAnsi="Trebuchet MS"/>
          <w:b/>
          <w:color w:val="231F20"/>
          <w:sz w:val="16"/>
        </w:rPr>
        <w:t>in</w:t>
      </w:r>
      <w:r>
        <w:rPr>
          <w:rFonts w:ascii="Trebuchet MS" w:hAnsi="Trebuchet MS"/>
          <w:b/>
          <w:color w:val="231F20"/>
          <w:spacing w:val="-6"/>
          <w:sz w:val="16"/>
        </w:rPr>
        <w:t> </w:t>
      </w:r>
      <w:r>
        <w:rPr>
          <w:rFonts w:ascii="Trebuchet MS" w:hAnsi="Trebuchet MS"/>
          <w:b/>
          <w:color w:val="231F20"/>
          <w:sz w:val="16"/>
        </w:rPr>
        <w:t>the</w:t>
      </w:r>
      <w:r>
        <w:rPr>
          <w:rFonts w:ascii="Trebuchet MS" w:hAnsi="Trebuchet MS"/>
          <w:b/>
          <w:color w:val="231F20"/>
          <w:spacing w:val="-6"/>
          <w:sz w:val="16"/>
        </w:rPr>
        <w:t> </w:t>
      </w:r>
      <w:r>
        <w:rPr>
          <w:rFonts w:ascii="Trebuchet MS" w:hAnsi="Trebuchet MS"/>
          <w:b/>
          <w:color w:val="231F20"/>
          <w:sz w:val="16"/>
        </w:rPr>
        <w:t>Middle</w:t>
      </w:r>
      <w:r>
        <w:rPr>
          <w:rFonts w:ascii="Trebuchet MS" w:hAnsi="Trebuchet MS"/>
          <w:b/>
          <w:color w:val="231F20"/>
          <w:spacing w:val="-6"/>
          <w:sz w:val="16"/>
        </w:rPr>
        <w:t> </w:t>
      </w:r>
      <w:r>
        <w:rPr>
          <w:rFonts w:ascii="Trebuchet MS" w:hAnsi="Trebuchet MS"/>
          <w:b/>
          <w:color w:val="231F20"/>
          <w:sz w:val="16"/>
        </w:rPr>
        <w:t>East but</w:t>
      </w:r>
      <w:r>
        <w:rPr>
          <w:rFonts w:ascii="Trebuchet MS" w:hAnsi="Trebuchet MS"/>
          <w:b/>
          <w:color w:val="231F20"/>
          <w:spacing w:val="-11"/>
          <w:sz w:val="16"/>
        </w:rPr>
        <w:t> </w:t>
      </w:r>
      <w:r>
        <w:rPr>
          <w:rFonts w:ascii="Trebuchet MS" w:hAnsi="Trebuchet MS"/>
          <w:b/>
          <w:color w:val="231F20"/>
          <w:sz w:val="16"/>
        </w:rPr>
        <w:t>remained</w:t>
      </w:r>
      <w:r>
        <w:rPr>
          <w:rFonts w:ascii="Trebuchet MS" w:hAnsi="Trebuchet MS"/>
          <w:b/>
          <w:color w:val="231F20"/>
          <w:spacing w:val="-11"/>
          <w:sz w:val="16"/>
        </w:rPr>
        <w:t> </w:t>
      </w:r>
      <w:r>
        <w:rPr>
          <w:rFonts w:ascii="Trebuchet MS" w:hAnsi="Trebuchet MS"/>
          <w:b/>
          <w:color w:val="231F20"/>
          <w:sz w:val="16"/>
        </w:rPr>
        <w:t>in</w:t>
      </w:r>
      <w:r>
        <w:rPr>
          <w:rFonts w:ascii="Trebuchet MS" w:hAnsi="Trebuchet MS"/>
          <w:b/>
          <w:color w:val="231F20"/>
          <w:spacing w:val="-11"/>
          <w:sz w:val="16"/>
        </w:rPr>
        <w:t> </w:t>
      </w:r>
      <w:r>
        <w:rPr>
          <w:rFonts w:ascii="Trebuchet MS" w:hAnsi="Trebuchet MS"/>
          <w:b/>
          <w:color w:val="231F20"/>
          <w:sz w:val="16"/>
        </w:rPr>
        <w:t>contact</w:t>
      </w:r>
      <w:r>
        <w:rPr>
          <w:rFonts w:ascii="Trebuchet MS" w:hAnsi="Trebuchet MS"/>
          <w:b/>
          <w:color w:val="231F20"/>
          <w:spacing w:val="-11"/>
          <w:sz w:val="16"/>
        </w:rPr>
        <w:t> </w:t>
      </w:r>
      <w:r>
        <w:rPr>
          <w:rFonts w:ascii="Trebuchet MS" w:hAnsi="Trebuchet MS"/>
          <w:b/>
          <w:color w:val="231F20"/>
          <w:sz w:val="16"/>
        </w:rPr>
        <w:t>with</w:t>
      </w:r>
      <w:r>
        <w:rPr>
          <w:rFonts w:ascii="Trebuchet MS" w:hAnsi="Trebuchet MS"/>
          <w:b/>
          <w:color w:val="231F20"/>
          <w:spacing w:val="-11"/>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other players in their community,</w:t>
      </w:r>
      <w:r>
        <w:rPr>
          <w:rFonts w:ascii="Trebuchet MS" w:hAnsi="Trebuchet MS"/>
          <w:b/>
          <w:color w:val="231F20"/>
          <w:spacing w:val="-6"/>
          <w:sz w:val="16"/>
        </w:rPr>
        <w:t> </w:t>
      </w:r>
      <w:r>
        <w:rPr>
          <w:rFonts w:ascii="Trebuchet MS" w:hAnsi="Trebuchet MS"/>
          <w:b/>
          <w:color w:val="231F20"/>
          <w:sz w:val="16"/>
        </w:rPr>
        <w:t>sending back home front-line perspectives on what was unfolding.As the death tolls mounted,</w:t>
      </w:r>
      <w:r>
        <w:rPr>
          <w:rFonts w:ascii="Trebuchet MS" w:hAnsi="Trebuchet MS"/>
          <w:b/>
          <w:color w:val="231F20"/>
          <w:spacing w:val="-4"/>
          <w:sz w:val="16"/>
        </w:rPr>
        <w:t> </w:t>
      </w:r>
      <w:r>
        <w:rPr>
          <w:rFonts w:ascii="Trebuchet MS" w:hAnsi="Trebuchet MS"/>
          <w:b/>
          <w:color w:val="231F20"/>
          <w:sz w:val="16"/>
        </w:rPr>
        <w:t>some of the veterans and service-personnel groups gathered</w:t>
      </w:r>
    </w:p>
    <w:p>
      <w:pPr>
        <w:pStyle w:val="BodyText"/>
        <w:spacing w:line="230" w:lineRule="auto" w:before="74"/>
        <w:ind w:firstLine="260"/>
      </w:pPr>
      <w:r>
        <w:rPr/>
        <w:br w:type="column"/>
      </w:r>
      <w:r>
        <w:rPr>
          <w:color w:val="231F20"/>
        </w:rPr>
        <w:t>As for loyals, perhaps the single most important</w:t>
      </w:r>
      <w:r>
        <w:rPr>
          <w:color w:val="231F20"/>
        </w:rPr>
        <w:t> factor</w:t>
      </w:r>
      <w:r>
        <w:rPr>
          <w:color w:val="231F20"/>
        </w:rPr>
        <w:t> separating</w:t>
      </w:r>
      <w:r>
        <w:rPr>
          <w:color w:val="231F20"/>
        </w:rPr>
        <w:t> reality from other</w:t>
      </w:r>
      <w:r>
        <w:rPr>
          <w:color w:val="231F20"/>
          <w:spacing w:val="-13"/>
        </w:rPr>
        <w:t> </w:t>
      </w:r>
      <w:r>
        <w:rPr>
          <w:color w:val="231F20"/>
        </w:rPr>
        <w:t>kinds</w:t>
      </w:r>
      <w:r>
        <w:rPr>
          <w:color w:val="231F20"/>
          <w:spacing w:val="-12"/>
        </w:rPr>
        <w:t> </w:t>
      </w:r>
      <w:r>
        <w:rPr>
          <w:color w:val="231F20"/>
        </w:rPr>
        <w:t>of</w:t>
      </w:r>
      <w:r>
        <w:rPr>
          <w:color w:val="231F20"/>
          <w:spacing w:val="-13"/>
        </w:rPr>
        <w:t> </w:t>
      </w:r>
      <w:r>
        <w:rPr>
          <w:color w:val="231F20"/>
        </w:rPr>
        <w:t>nonfiction</w:t>
      </w:r>
      <w:r>
        <w:rPr>
          <w:color w:val="231F20"/>
          <w:spacing w:val="-12"/>
        </w:rPr>
        <w:t> </w:t>
      </w:r>
      <w:r>
        <w:rPr>
          <w:color w:val="231F20"/>
        </w:rPr>
        <w:t>programming</w:t>
      </w:r>
      <w:r>
        <w:rPr>
          <w:color w:val="231F20"/>
          <w:spacing w:val="-13"/>
        </w:rPr>
        <w:t> </w:t>
      </w:r>
      <w:r>
        <w:rPr>
          <w:color w:val="231F20"/>
        </w:rPr>
        <w:t>is serialization. Talent contests are a well- established</w:t>
      </w:r>
      <w:r>
        <w:rPr>
          <w:color w:val="231F20"/>
          <w:spacing w:val="-13"/>
        </w:rPr>
        <w:t> </w:t>
      </w:r>
      <w:r>
        <w:rPr>
          <w:color w:val="231F20"/>
        </w:rPr>
        <w:t>genre</w:t>
      </w:r>
      <w:r>
        <w:rPr>
          <w:color w:val="231F20"/>
          <w:spacing w:val="-12"/>
        </w:rPr>
        <w:t> </w:t>
      </w:r>
      <w:r>
        <w:rPr>
          <w:color w:val="231F20"/>
        </w:rPr>
        <w:t>in</w:t>
      </w:r>
      <w:r>
        <w:rPr>
          <w:color w:val="231F20"/>
          <w:spacing w:val="-13"/>
        </w:rPr>
        <w:t> </w:t>
      </w:r>
      <w:r>
        <w:rPr>
          <w:color w:val="231F20"/>
        </w:rPr>
        <w:t>American</w:t>
      </w:r>
      <w:r>
        <w:rPr>
          <w:color w:val="231F20"/>
          <w:spacing w:val="-12"/>
        </w:rPr>
        <w:t> </w:t>
      </w:r>
      <w:r>
        <w:rPr>
          <w:color w:val="231F20"/>
        </w:rPr>
        <w:t>broadcast- ing, going back at least as far as </w:t>
      </w:r>
      <w:r>
        <w:rPr>
          <w:i/>
          <w:color w:val="231F20"/>
        </w:rPr>
        <w:t>Major</w:t>
      </w:r>
      <w:r>
        <w:rPr>
          <w:i/>
          <w:color w:val="231F20"/>
        </w:rPr>
        <w:t> Bowles’</w:t>
      </w:r>
      <w:r>
        <w:rPr>
          <w:i/>
          <w:color w:val="231F20"/>
          <w:spacing w:val="-13"/>
        </w:rPr>
        <w:t> </w:t>
      </w:r>
      <w:r>
        <w:rPr>
          <w:i/>
          <w:color w:val="231F20"/>
        </w:rPr>
        <w:t>Original</w:t>
      </w:r>
      <w:r>
        <w:rPr>
          <w:i/>
          <w:color w:val="231F20"/>
          <w:spacing w:val="-9"/>
        </w:rPr>
        <w:t> </w:t>
      </w:r>
      <w:r>
        <w:rPr>
          <w:i/>
          <w:color w:val="231F20"/>
        </w:rPr>
        <w:t>Amateur</w:t>
      </w:r>
      <w:r>
        <w:rPr>
          <w:i/>
          <w:color w:val="231F20"/>
          <w:spacing w:val="-7"/>
        </w:rPr>
        <w:t> </w:t>
      </w:r>
      <w:r>
        <w:rPr>
          <w:i/>
          <w:color w:val="231F20"/>
        </w:rPr>
        <w:t>Hour</w:t>
      </w:r>
      <w:r>
        <w:rPr>
          <w:i/>
          <w:color w:val="231F20"/>
          <w:spacing w:val="-7"/>
        </w:rPr>
        <w:t> </w:t>
      </w:r>
      <w:r>
        <w:rPr>
          <w:color w:val="231F20"/>
        </w:rPr>
        <w:t>on</w:t>
      </w:r>
      <w:r>
        <w:rPr>
          <w:color w:val="231F20"/>
          <w:spacing w:val="-6"/>
        </w:rPr>
        <w:t> </w:t>
      </w:r>
      <w:r>
        <w:rPr>
          <w:color w:val="231F20"/>
        </w:rPr>
        <w:t>radio</w:t>
      </w:r>
      <w:r>
        <w:rPr>
          <w:color w:val="231F20"/>
          <w:spacing w:val="-6"/>
        </w:rPr>
        <w:t> </w:t>
      </w:r>
      <w:r>
        <w:rPr>
          <w:color w:val="231F20"/>
        </w:rPr>
        <w:t>in the</w:t>
      </w:r>
      <w:r>
        <w:rPr>
          <w:color w:val="231F20"/>
        </w:rPr>
        <w:t> 1930s. What</w:t>
      </w:r>
      <w:r>
        <w:rPr>
          <w:color w:val="231F20"/>
        </w:rPr>
        <w:t> </w:t>
      </w:r>
      <w:r>
        <w:rPr>
          <w:i/>
          <w:color w:val="231F20"/>
        </w:rPr>
        <w:t>American Idol </w:t>
      </w:r>
      <w:r>
        <w:rPr>
          <w:color w:val="231F20"/>
        </w:rPr>
        <w:t>added to the mix, however, was the unfolding of the competition across a season, rather than in the course of a single broadcast. Or to be more accurate, serialized talent competitions had already sprung up on cable networks, such as MTV and VH1, but FOX brought them over to the major networks</w:t>
      </w:r>
      <w:r>
        <w:rPr>
          <w:color w:val="231F20"/>
          <w:spacing w:val="-8"/>
        </w:rPr>
        <w:t> </w:t>
      </w:r>
      <w:r>
        <w:rPr>
          <w:color w:val="231F20"/>
        </w:rPr>
        <w:t>and</w:t>
      </w:r>
      <w:r>
        <w:rPr>
          <w:color w:val="231F20"/>
          <w:spacing w:val="-8"/>
        </w:rPr>
        <w:t> </w:t>
      </w:r>
      <w:r>
        <w:rPr>
          <w:color w:val="231F20"/>
        </w:rPr>
        <w:t>made</w:t>
      </w:r>
      <w:r>
        <w:rPr>
          <w:color w:val="231F20"/>
          <w:spacing w:val="-7"/>
        </w:rPr>
        <w:t> </w:t>
      </w:r>
      <w:r>
        <w:rPr>
          <w:color w:val="231F20"/>
        </w:rPr>
        <w:t>them</w:t>
      </w:r>
      <w:r>
        <w:rPr>
          <w:color w:val="231F20"/>
          <w:spacing w:val="-7"/>
        </w:rPr>
        <w:t> </w:t>
      </w:r>
      <w:r>
        <w:rPr>
          <w:color w:val="231F20"/>
        </w:rPr>
        <w:t>prime-time</w:t>
      </w:r>
      <w:r>
        <w:rPr>
          <w:color w:val="231F20"/>
          <w:spacing w:val="-7"/>
        </w:rPr>
        <w:t> </w:t>
      </w:r>
      <w:r>
        <w:rPr>
          <w:color w:val="231F20"/>
        </w:rPr>
        <w:t>en- tertainment.</w:t>
      </w:r>
      <w:r>
        <w:rPr>
          <w:color w:val="231F20"/>
          <w:spacing w:val="-12"/>
        </w:rPr>
        <w:t> </w:t>
      </w:r>
      <w:r>
        <w:rPr>
          <w:color w:val="231F20"/>
        </w:rPr>
        <w:t>In</w:t>
      </w:r>
      <w:r>
        <w:rPr>
          <w:color w:val="231F20"/>
          <w:spacing w:val="-12"/>
        </w:rPr>
        <w:t> </w:t>
      </w:r>
      <w:r>
        <w:rPr>
          <w:color w:val="231F20"/>
        </w:rPr>
        <w:t>serializing</w:t>
      </w:r>
      <w:r>
        <w:rPr>
          <w:color w:val="231F20"/>
          <w:spacing w:val="-12"/>
        </w:rPr>
        <w:t> </w:t>
      </w:r>
      <w:r>
        <w:rPr>
          <w:color w:val="231F20"/>
        </w:rPr>
        <w:t>the</w:t>
      </w:r>
      <w:r>
        <w:rPr>
          <w:color w:val="231F20"/>
          <w:spacing w:val="-12"/>
        </w:rPr>
        <w:t> </w:t>
      </w:r>
      <w:r>
        <w:rPr>
          <w:color w:val="231F20"/>
        </w:rPr>
        <w:t>talent</w:t>
      </w:r>
      <w:r>
        <w:rPr>
          <w:color w:val="231F20"/>
          <w:spacing w:val="-12"/>
        </w:rPr>
        <w:t> </w:t>
      </w:r>
      <w:r>
        <w:rPr>
          <w:color w:val="231F20"/>
        </w:rPr>
        <w:t>com- petition, </w:t>
      </w:r>
      <w:r>
        <w:rPr>
          <w:i/>
          <w:color w:val="231F20"/>
        </w:rPr>
        <w:t>American Idol </w:t>
      </w:r>
      <w:r>
        <w:rPr>
          <w:color w:val="231F20"/>
        </w:rPr>
        <w:t>is simply follow- ing</w:t>
      </w:r>
      <w:r>
        <w:rPr>
          <w:color w:val="231F20"/>
          <w:spacing w:val="-11"/>
        </w:rPr>
        <w:t> </w:t>
      </w:r>
      <w:r>
        <w:rPr>
          <w:color w:val="231F20"/>
        </w:rPr>
        <w:t>a</w:t>
      </w:r>
      <w:r>
        <w:rPr>
          <w:color w:val="231F20"/>
          <w:spacing w:val="-11"/>
        </w:rPr>
        <w:t> </w:t>
      </w:r>
      <w:r>
        <w:rPr>
          <w:color w:val="231F20"/>
        </w:rPr>
        <w:t>trend</w:t>
      </w:r>
      <w:r>
        <w:rPr>
          <w:color w:val="231F20"/>
          <w:spacing w:val="-11"/>
        </w:rPr>
        <w:t> </w:t>
      </w:r>
      <w:r>
        <w:rPr>
          <w:color w:val="231F20"/>
        </w:rPr>
        <w:t>that</w:t>
      </w:r>
      <w:r>
        <w:rPr>
          <w:color w:val="231F20"/>
          <w:spacing w:val="-11"/>
        </w:rPr>
        <w:t> </w:t>
      </w:r>
      <w:r>
        <w:rPr>
          <w:color w:val="231F20"/>
        </w:rPr>
        <w:t>runs</w:t>
      </w:r>
      <w:r>
        <w:rPr>
          <w:color w:val="231F20"/>
          <w:spacing w:val="-11"/>
        </w:rPr>
        <w:t> </w:t>
      </w:r>
      <w:r>
        <w:rPr>
          <w:color w:val="231F20"/>
        </w:rPr>
        <w:t>across</w:t>
      </w:r>
      <w:r>
        <w:rPr>
          <w:color w:val="231F20"/>
          <w:spacing w:val="-11"/>
        </w:rPr>
        <w:t> </w:t>
      </w:r>
      <w:r>
        <w:rPr>
          <w:color w:val="231F20"/>
        </w:rPr>
        <w:t>all</w:t>
      </w:r>
      <w:r>
        <w:rPr>
          <w:color w:val="231F20"/>
          <w:spacing w:val="-11"/>
        </w:rPr>
        <w:t> </w:t>
      </w:r>
      <w:r>
        <w:rPr>
          <w:color w:val="231F20"/>
        </w:rPr>
        <w:t>contempo- rary television—a movement away from the self-contained episodes that domi- nated</w:t>
      </w:r>
      <w:r>
        <w:rPr>
          <w:color w:val="231F20"/>
        </w:rPr>
        <w:t> broadcasting for its first several decades</w:t>
      </w:r>
      <w:r>
        <w:rPr>
          <w:color w:val="231F20"/>
          <w:spacing w:val="-13"/>
        </w:rPr>
        <w:t> </w:t>
      </w:r>
      <w:r>
        <w:rPr>
          <w:color w:val="231F20"/>
        </w:rPr>
        <w:t>in</w:t>
      </w:r>
      <w:r>
        <w:rPr>
          <w:color w:val="231F20"/>
          <w:spacing w:val="-12"/>
        </w:rPr>
        <w:t> </w:t>
      </w:r>
      <w:r>
        <w:rPr>
          <w:color w:val="231F20"/>
        </w:rPr>
        <w:t>favor</w:t>
      </w:r>
      <w:r>
        <w:rPr>
          <w:color w:val="231F20"/>
          <w:spacing w:val="-13"/>
        </w:rPr>
        <w:t> </w:t>
      </w:r>
      <w:r>
        <w:rPr>
          <w:color w:val="231F20"/>
        </w:rPr>
        <w:t>of</w:t>
      </w:r>
      <w:r>
        <w:rPr>
          <w:color w:val="231F20"/>
          <w:spacing w:val="-12"/>
        </w:rPr>
        <w:t> </w:t>
      </w:r>
      <w:r>
        <w:rPr>
          <w:color w:val="231F20"/>
        </w:rPr>
        <w:t>longer</w:t>
      </w:r>
      <w:r>
        <w:rPr>
          <w:color w:val="231F20"/>
          <w:spacing w:val="-12"/>
        </w:rPr>
        <w:t> </w:t>
      </w:r>
      <w:r>
        <w:rPr>
          <w:color w:val="231F20"/>
        </w:rPr>
        <w:t>and</w:t>
      </w:r>
      <w:r>
        <w:rPr>
          <w:color w:val="231F20"/>
          <w:spacing w:val="-13"/>
        </w:rPr>
        <w:t> </w:t>
      </w:r>
      <w:r>
        <w:rPr>
          <w:color w:val="231F20"/>
        </w:rPr>
        <w:t>more</w:t>
      </w:r>
      <w:r>
        <w:rPr>
          <w:color w:val="231F20"/>
          <w:spacing w:val="-12"/>
        </w:rPr>
        <w:t> </w:t>
      </w:r>
      <w:r>
        <w:rPr>
          <w:color w:val="231F20"/>
        </w:rPr>
        <w:t>com- </w:t>
      </w:r>
      <w:r>
        <w:rPr>
          <w:color w:val="231F20"/>
          <w:spacing w:val="-2"/>
        </w:rPr>
        <w:t>plicated</w:t>
      </w:r>
      <w:r>
        <w:rPr>
          <w:color w:val="231F20"/>
          <w:spacing w:val="-6"/>
        </w:rPr>
        <w:t> </w:t>
      </w:r>
      <w:r>
        <w:rPr>
          <w:color w:val="231F20"/>
          <w:spacing w:val="-2"/>
        </w:rPr>
        <w:t>program</w:t>
      </w:r>
      <w:r>
        <w:rPr>
          <w:color w:val="231F20"/>
          <w:spacing w:val="-6"/>
        </w:rPr>
        <w:t> </w:t>
      </w:r>
      <w:r>
        <w:rPr>
          <w:color w:val="231F20"/>
          <w:spacing w:val="-2"/>
        </w:rPr>
        <w:t>arcs</w:t>
      </w:r>
      <w:r>
        <w:rPr>
          <w:color w:val="231F20"/>
          <w:spacing w:val="-6"/>
        </w:rPr>
        <w:t> </w:t>
      </w:r>
      <w:r>
        <w:rPr>
          <w:color w:val="231F20"/>
          <w:spacing w:val="-2"/>
        </w:rPr>
        <w:t>and</w:t>
      </w:r>
      <w:r>
        <w:rPr>
          <w:color w:val="231F20"/>
          <w:spacing w:val="-6"/>
        </w:rPr>
        <w:t> </w:t>
      </w:r>
      <w:r>
        <w:rPr>
          <w:color w:val="231F20"/>
          <w:spacing w:val="-2"/>
        </w:rPr>
        <w:t>more</w:t>
      </w:r>
      <w:r>
        <w:rPr>
          <w:color w:val="231F20"/>
          <w:spacing w:val="-6"/>
        </w:rPr>
        <w:t> </w:t>
      </w:r>
      <w:r>
        <w:rPr>
          <w:color w:val="231F20"/>
          <w:spacing w:val="-2"/>
        </w:rPr>
        <w:t>elaborate </w:t>
      </w:r>
      <w:r>
        <w:rPr>
          <w:color w:val="231F20"/>
        </w:rPr>
        <w:t>appeals</w:t>
      </w:r>
      <w:r>
        <w:rPr>
          <w:color w:val="231F20"/>
        </w:rPr>
        <w:t> to</w:t>
      </w:r>
      <w:r>
        <w:rPr>
          <w:color w:val="231F20"/>
        </w:rPr>
        <w:t> series history. Serialization rewards the competency and mastery of loyals.</w:t>
      </w:r>
      <w:r>
        <w:rPr>
          <w:color w:val="231F20"/>
          <w:spacing w:val="-13"/>
        </w:rPr>
        <w:t> </w:t>
      </w:r>
      <w:r>
        <w:rPr>
          <w:color w:val="231F20"/>
        </w:rPr>
        <w:t>The</w:t>
      </w:r>
      <w:r>
        <w:rPr>
          <w:color w:val="231F20"/>
          <w:spacing w:val="-12"/>
        </w:rPr>
        <w:t> </w:t>
      </w:r>
      <w:r>
        <w:rPr>
          <w:color w:val="231F20"/>
        </w:rPr>
        <w:t>reason</w:t>
      </w:r>
      <w:r>
        <w:rPr>
          <w:color w:val="231F20"/>
          <w:spacing w:val="-13"/>
        </w:rPr>
        <w:t> </w:t>
      </w:r>
      <w:r>
        <w:rPr>
          <w:color w:val="231F20"/>
        </w:rPr>
        <w:t>loyals</w:t>
      </w:r>
      <w:r>
        <w:rPr>
          <w:color w:val="231F20"/>
          <w:spacing w:val="-12"/>
        </w:rPr>
        <w:t> </w:t>
      </w:r>
      <w:r>
        <w:rPr>
          <w:color w:val="231F20"/>
        </w:rPr>
        <w:t>watch</w:t>
      </w:r>
      <w:r>
        <w:rPr>
          <w:color w:val="231F20"/>
          <w:spacing w:val="-13"/>
        </w:rPr>
        <w:t> </w:t>
      </w:r>
      <w:r>
        <w:rPr>
          <w:color w:val="231F20"/>
        </w:rPr>
        <w:t>every</w:t>
      </w:r>
      <w:r>
        <w:rPr>
          <w:color w:val="231F20"/>
          <w:spacing w:val="-12"/>
        </w:rPr>
        <w:t> </w:t>
      </w:r>
      <w:r>
        <w:rPr>
          <w:color w:val="231F20"/>
        </w:rPr>
        <w:t>epi- sode isn’t simply that they enjoy them; they need to have seen every episode to make sense of long-term developments.</w:t>
      </w:r>
    </w:p>
    <w:p>
      <w:pPr>
        <w:pStyle w:val="BodyText"/>
        <w:spacing w:line="230" w:lineRule="auto" w:before="29"/>
        <w:ind w:right="112" w:firstLine="260"/>
      </w:pPr>
      <w:r>
        <w:rPr>
          <w:color w:val="231F20"/>
        </w:rPr>
        <w:t>Every reality series starts out with a cast larger than most audience members can grasp and most of those characters will receive relatively limited airtime.</w:t>
      </w:r>
      <w:r>
        <w:rPr>
          <w:color w:val="231F20"/>
          <w:spacing w:val="80"/>
        </w:rPr>
        <w:t> </w:t>
      </w:r>
      <w:r>
        <w:rPr>
          <w:color w:val="231F20"/>
        </w:rPr>
        <w:t>As the winnowing process occurs, how- ever, certain characters will emerge as audience favorites, and a good producer anticipates</w:t>
      </w:r>
      <w:r>
        <w:rPr>
          <w:color w:val="231F20"/>
        </w:rPr>
        <w:t> those</w:t>
      </w:r>
      <w:r>
        <w:rPr>
          <w:color w:val="231F20"/>
        </w:rPr>
        <w:t> interests and rewards them</w:t>
      </w:r>
      <w:r>
        <w:rPr>
          <w:color w:val="231F20"/>
          <w:spacing w:val="1"/>
        </w:rPr>
        <w:t> </w:t>
      </w:r>
      <w:r>
        <w:rPr>
          <w:color w:val="231F20"/>
        </w:rPr>
        <w:t>by</w:t>
      </w:r>
      <w:r>
        <w:rPr>
          <w:color w:val="231F20"/>
          <w:spacing w:val="2"/>
        </w:rPr>
        <w:t> </w:t>
      </w:r>
      <w:r>
        <w:rPr>
          <w:color w:val="231F20"/>
        </w:rPr>
        <w:t>providing</w:t>
      </w:r>
      <w:r>
        <w:rPr>
          <w:color w:val="231F20"/>
          <w:spacing w:val="2"/>
        </w:rPr>
        <w:t> </w:t>
      </w:r>
      <w:r>
        <w:rPr>
          <w:color w:val="231F20"/>
        </w:rPr>
        <w:t>those</w:t>
      </w:r>
      <w:r>
        <w:rPr>
          <w:color w:val="231F20"/>
          <w:spacing w:val="2"/>
        </w:rPr>
        <w:t> </w:t>
      </w:r>
      <w:r>
        <w:rPr>
          <w:color w:val="231F20"/>
        </w:rPr>
        <w:t>characters</w:t>
      </w:r>
      <w:r>
        <w:rPr>
          <w:color w:val="231F20"/>
          <w:spacing w:val="2"/>
        </w:rPr>
        <w:t> </w:t>
      </w:r>
      <w:r>
        <w:rPr>
          <w:color w:val="231F20"/>
          <w:spacing w:val="-4"/>
        </w:rPr>
        <w:t>with</w:t>
      </w:r>
    </w:p>
    <w:p>
      <w:pPr>
        <w:spacing w:after="0" w:line="230" w:lineRule="auto"/>
        <w:sectPr>
          <w:pgSz w:w="8850" w:h="12650"/>
          <w:pgMar w:header="693" w:footer="0" w:top="1140" w:bottom="280" w:left="600" w:right="1140"/>
          <w:cols w:num="2" w:equalWidth="0">
            <w:col w:w="3135" w:space="105"/>
            <w:col w:w="3870"/>
          </w:cols>
        </w:sectPr>
      </w:pPr>
    </w:p>
    <w:p>
      <w:pPr>
        <w:pStyle w:val="BodyText"/>
        <w:spacing w:line="230" w:lineRule="auto" w:before="74"/>
        <w:ind w:right="38"/>
      </w:pPr>
      <w:r>
        <w:rPr>
          <w:color w:val="231F20"/>
        </w:rPr>
        <w:t>more airtime. Viewers move from think- ing of the characters as generic types toward</w:t>
      </w:r>
      <w:r>
        <w:rPr>
          <w:color w:val="231F20"/>
          <w:spacing w:val="-1"/>
        </w:rPr>
        <w:t> </w:t>
      </w:r>
      <w:r>
        <w:rPr>
          <w:color w:val="231F20"/>
        </w:rPr>
        <w:t>thinking</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characters</w:t>
      </w:r>
      <w:r>
        <w:rPr>
          <w:color w:val="231F20"/>
          <w:spacing w:val="-1"/>
        </w:rPr>
        <w:t> </w:t>
      </w:r>
      <w:r>
        <w:rPr>
          <w:color w:val="231F20"/>
        </w:rPr>
        <w:t>as</w:t>
      </w:r>
      <w:r>
        <w:rPr>
          <w:color w:val="231F20"/>
          <w:spacing w:val="-1"/>
        </w:rPr>
        <w:t> </w:t>
      </w:r>
      <w:r>
        <w:rPr>
          <w:color w:val="231F20"/>
        </w:rPr>
        <w:t>par- ticular individuals. Viewers get to know the contestants, learn their personality, their motives for competing, their back- grounds,</w:t>
      </w:r>
      <w:r>
        <w:rPr>
          <w:color w:val="231F20"/>
          <w:spacing w:val="-1"/>
        </w:rPr>
        <w:t> </w:t>
      </w:r>
      <w:r>
        <w:rPr>
          <w:color w:val="231F20"/>
        </w:rPr>
        <w:t>and,</w:t>
      </w:r>
      <w:r>
        <w:rPr>
          <w:color w:val="231F20"/>
          <w:spacing w:val="-1"/>
        </w:rPr>
        <w:t> </w:t>
      </w:r>
      <w:r>
        <w:rPr>
          <w:color w:val="231F20"/>
        </w:rPr>
        <w:t>in some</w:t>
      </w:r>
      <w:r>
        <w:rPr>
          <w:color w:val="231F20"/>
          <w:spacing w:val="-1"/>
        </w:rPr>
        <w:t> </w:t>
      </w:r>
      <w:r>
        <w:rPr>
          <w:color w:val="231F20"/>
        </w:rPr>
        <w:t>cases,</w:t>
      </w:r>
      <w:r>
        <w:rPr>
          <w:color w:val="231F20"/>
          <w:spacing w:val="-1"/>
        </w:rPr>
        <w:t> </w:t>
      </w:r>
      <w:r>
        <w:rPr>
          <w:color w:val="231F20"/>
        </w:rPr>
        <w:t>other </w:t>
      </w:r>
      <w:r>
        <w:rPr>
          <w:color w:val="231F20"/>
          <w:spacing w:val="-4"/>
        </w:rPr>
        <w:t>mem-</w:t>
      </w:r>
    </w:p>
    <w:p>
      <w:pPr>
        <w:spacing w:line="240" w:lineRule="auto" w:before="0"/>
        <w:rPr>
          <w:sz w:val="17"/>
        </w:rPr>
      </w:pPr>
      <w:r>
        <w:rPr/>
        <w:br w:type="column"/>
      </w:r>
      <w:r>
        <w:rPr>
          <w:sz w:val="17"/>
        </w:rPr>
      </w:r>
    </w:p>
    <w:p>
      <w:pPr>
        <w:spacing w:line="283" w:lineRule="auto" w:before="1"/>
        <w:ind w:left="117" w:right="103" w:firstLine="0"/>
        <w:jc w:val="left"/>
        <w:rPr>
          <w:rFonts w:ascii="Trebuchet MS" w:hAnsi="Trebuchet MS"/>
          <w:b/>
          <w:sz w:val="16"/>
        </w:rPr>
      </w:pPr>
      <w:r>
        <w:rPr>
          <w:rFonts w:ascii="Trebuchet MS" w:hAnsi="Trebuchet MS"/>
          <w:b/>
          <w:color w:val="231F20"/>
          <w:sz w:val="16"/>
        </w:rPr>
        <w:t>together</w:t>
      </w:r>
      <w:r>
        <w:rPr>
          <w:rFonts w:ascii="Trebuchet MS" w:hAnsi="Trebuchet MS"/>
          <w:b/>
          <w:color w:val="231F20"/>
          <w:spacing w:val="-7"/>
          <w:sz w:val="16"/>
        </w:rPr>
        <w:t> </w:t>
      </w:r>
      <w:r>
        <w:rPr>
          <w:rFonts w:ascii="Trebuchet MS" w:hAnsi="Trebuchet MS"/>
          <w:b/>
          <w:color w:val="231F20"/>
          <w:sz w:val="16"/>
        </w:rPr>
        <w:t>in</w:t>
      </w:r>
      <w:r>
        <w:rPr>
          <w:rFonts w:ascii="Trebuchet MS" w:hAnsi="Trebuchet MS"/>
          <w:b/>
          <w:color w:val="231F20"/>
          <w:spacing w:val="-7"/>
          <w:sz w:val="16"/>
        </w:rPr>
        <w:t> </w:t>
      </w: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game</w:t>
      </w:r>
      <w:r>
        <w:rPr>
          <w:rFonts w:ascii="Trebuchet MS" w:hAnsi="Trebuchet MS"/>
          <w:b/>
          <w:color w:val="231F20"/>
          <w:spacing w:val="-7"/>
          <w:sz w:val="16"/>
        </w:rPr>
        <w:t> </w:t>
      </w:r>
      <w:r>
        <w:rPr>
          <w:rFonts w:ascii="Trebuchet MS" w:hAnsi="Trebuchet MS"/>
          <w:b/>
          <w:color w:val="231F20"/>
          <w:sz w:val="16"/>
        </w:rPr>
        <w:t>world</w:t>
      </w:r>
      <w:r>
        <w:rPr>
          <w:rFonts w:ascii="Trebuchet MS" w:hAnsi="Trebuchet MS"/>
          <w:b/>
          <w:color w:val="231F20"/>
          <w:spacing w:val="-7"/>
          <w:sz w:val="16"/>
        </w:rPr>
        <w:t> </w:t>
      </w:r>
      <w:r>
        <w:rPr>
          <w:rFonts w:ascii="Trebuchet MS" w:hAnsi="Trebuchet MS"/>
          <w:b/>
          <w:color w:val="231F20"/>
          <w:sz w:val="16"/>
        </w:rPr>
        <w:t>not</w:t>
      </w:r>
      <w:r>
        <w:rPr>
          <w:rFonts w:ascii="Trebuchet MS" w:hAnsi="Trebuchet MS"/>
          <w:b/>
          <w:color w:val="231F20"/>
          <w:spacing w:val="-7"/>
          <w:sz w:val="16"/>
        </w:rPr>
        <w:t> </w:t>
      </w:r>
      <w:r>
        <w:rPr>
          <w:rFonts w:ascii="Trebuchet MS" w:hAnsi="Trebuchet MS"/>
          <w:b/>
          <w:color w:val="231F20"/>
          <w:sz w:val="16"/>
        </w:rPr>
        <w:t>to</w:t>
      </w:r>
      <w:r>
        <w:rPr>
          <w:rFonts w:ascii="Trebuchet MS" w:hAnsi="Trebuchet MS"/>
          <w:b/>
          <w:color w:val="231F20"/>
          <w:spacing w:val="-7"/>
          <w:sz w:val="16"/>
        </w:rPr>
        <w:t> </w:t>
      </w:r>
      <w:r>
        <w:rPr>
          <w:rFonts w:ascii="Trebuchet MS" w:hAnsi="Trebuchet MS"/>
          <w:b/>
          <w:color w:val="231F20"/>
          <w:sz w:val="16"/>
        </w:rPr>
        <w:t>fight, but</w:t>
      </w:r>
      <w:r>
        <w:rPr>
          <w:rFonts w:ascii="Trebuchet MS" w:hAnsi="Trebuchet MS"/>
          <w:b/>
          <w:color w:val="231F20"/>
          <w:spacing w:val="-13"/>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talk</w:t>
      </w:r>
      <w:r>
        <w:rPr>
          <w:rFonts w:ascii="Trebuchet MS" w:hAnsi="Trebuchet MS"/>
          <w:b/>
          <w:color w:val="231F20"/>
          <w:spacing w:val="-12"/>
          <w:sz w:val="16"/>
        </w:rPr>
        <w:t> </w:t>
      </w:r>
      <w:r>
        <w:rPr>
          <w:rFonts w:ascii="Trebuchet MS" w:hAnsi="Trebuchet MS"/>
          <w:b/>
          <w:color w:val="231F20"/>
          <w:sz w:val="16"/>
        </w:rPr>
        <w:t>through</w:t>
      </w:r>
      <w:r>
        <w:rPr>
          <w:rFonts w:ascii="Trebuchet MS" w:hAnsi="Trebuchet MS"/>
          <w:b/>
          <w:color w:val="231F20"/>
          <w:spacing w:val="-12"/>
          <w:sz w:val="16"/>
        </w:rPr>
        <w:t> </w:t>
      </w:r>
      <w:r>
        <w:rPr>
          <w:rFonts w:ascii="Trebuchet MS" w:hAnsi="Trebuchet MS"/>
          <w:b/>
          <w:color w:val="231F20"/>
          <w:sz w:val="16"/>
        </w:rPr>
        <w:t>their</w:t>
      </w:r>
      <w:r>
        <w:rPr>
          <w:rFonts w:ascii="Trebuchet MS" w:hAnsi="Trebuchet MS"/>
          <w:b/>
          <w:color w:val="231F20"/>
          <w:spacing w:val="-12"/>
          <w:sz w:val="16"/>
        </w:rPr>
        <w:t> </w:t>
      </w:r>
      <w:r>
        <w:rPr>
          <w:rFonts w:ascii="Trebuchet MS" w:hAnsi="Trebuchet MS"/>
          <w:b/>
          <w:color w:val="231F20"/>
          <w:sz w:val="16"/>
        </w:rPr>
        <w:t>feelings</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anx- iety</w:t>
      </w:r>
      <w:r>
        <w:rPr>
          <w:rFonts w:ascii="Trebuchet MS" w:hAnsi="Trebuchet MS"/>
          <w:b/>
          <w:color w:val="231F20"/>
          <w:spacing w:val="-13"/>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loss.</w:t>
      </w:r>
      <w:r>
        <w:rPr>
          <w:rFonts w:ascii="Trebuchet MS" w:hAnsi="Trebuchet MS"/>
          <w:b/>
          <w:color w:val="231F20"/>
          <w:spacing w:val="-20"/>
          <w:sz w:val="16"/>
        </w:rPr>
        <w:t> </w:t>
      </w:r>
      <w:r>
        <w:rPr>
          <w:rFonts w:ascii="Trebuchet MS" w:hAnsi="Trebuchet MS"/>
          <w:b/>
          <w:i/>
          <w:color w:val="231F20"/>
          <w:sz w:val="16"/>
        </w:rPr>
        <w:t>America’s</w:t>
      </w:r>
      <w:r>
        <w:rPr>
          <w:rFonts w:ascii="Trebuchet MS" w:hAnsi="Trebuchet MS"/>
          <w:b/>
          <w:i/>
          <w:color w:val="231F20"/>
          <w:spacing w:val="-17"/>
          <w:sz w:val="16"/>
        </w:rPr>
        <w:t> </w:t>
      </w:r>
      <w:r>
        <w:rPr>
          <w:rFonts w:ascii="Trebuchet MS" w:hAnsi="Trebuchet MS"/>
          <w:b/>
          <w:i/>
          <w:color w:val="231F20"/>
          <w:sz w:val="16"/>
        </w:rPr>
        <w:t>Army,</w:t>
      </w:r>
      <w:r>
        <w:rPr>
          <w:rFonts w:ascii="Trebuchet MS" w:hAnsi="Trebuchet MS"/>
          <w:b/>
          <w:i/>
          <w:color w:val="231F20"/>
          <w:spacing w:val="-12"/>
          <w:sz w:val="16"/>
        </w:rPr>
        <w:t> </w:t>
      </w:r>
      <w:r>
        <w:rPr>
          <w:rFonts w:ascii="Trebuchet MS" w:hAnsi="Trebuchet MS"/>
          <w:b/>
          <w:color w:val="231F20"/>
          <w:sz w:val="16"/>
        </w:rPr>
        <w:t>thus,</w:t>
      </w:r>
      <w:r>
        <w:rPr>
          <w:rFonts w:ascii="Trebuchet MS" w:hAnsi="Trebuchet MS"/>
          <w:b/>
          <w:color w:val="231F20"/>
          <w:spacing w:val="-20"/>
          <w:sz w:val="16"/>
        </w:rPr>
        <w:t> </w:t>
      </w:r>
      <w:r>
        <w:rPr>
          <w:rFonts w:ascii="Trebuchet MS" w:hAnsi="Trebuchet MS"/>
          <w:b/>
          <w:color w:val="231F20"/>
          <w:sz w:val="16"/>
        </w:rPr>
        <w:t>may be more effective at providing a space for civilians and service folk to discuss the serious experience of real-life war than as a vehicle for propaganda.</w:t>
      </w:r>
    </w:p>
    <w:p>
      <w:pPr>
        <w:spacing w:after="0" w:line="283" w:lineRule="auto"/>
        <w:jc w:val="left"/>
        <w:rPr>
          <w:rFonts w:ascii="Trebuchet MS" w:hAnsi="Trebuchet MS"/>
          <w:sz w:val="16"/>
        </w:rPr>
        <w:sectPr>
          <w:pgSz w:w="8850" w:h="12650"/>
          <w:pgMar w:header="693" w:footer="0" w:top="1140" w:bottom="280" w:left="1140" w:right="620"/>
          <w:cols w:num="2" w:equalWidth="0">
            <w:col w:w="3788" w:space="82"/>
            <w:col w:w="3220"/>
          </w:cols>
        </w:sectPr>
      </w:pPr>
    </w:p>
    <w:p>
      <w:pPr>
        <w:pStyle w:val="BodyText"/>
        <w:spacing w:line="230" w:lineRule="auto" w:before="6"/>
        <w:ind w:right="632"/>
      </w:pPr>
      <w:r>
        <w:rPr>
          <w:color w:val="231F20"/>
        </w:rPr>
        <w:t>bers of their families. In </w:t>
      </w:r>
      <w:r>
        <w:rPr>
          <w:i/>
          <w:color w:val="231F20"/>
        </w:rPr>
        <w:t>American Idol, </w:t>
      </w:r>
      <w:r>
        <w:rPr>
          <w:color w:val="231F20"/>
        </w:rPr>
        <w:t>viewers watch them improve or crash</w:t>
      </w:r>
      <w:r>
        <w:rPr>
          <w:color w:val="231F20"/>
          <w:spacing w:val="-5"/>
        </w:rPr>
        <w:t> </w:t>
      </w:r>
      <w:r>
        <w:rPr>
          <w:color w:val="231F20"/>
        </w:rPr>
        <w:t>and</w:t>
      </w:r>
      <w:r>
        <w:rPr>
          <w:color w:val="231F20"/>
          <w:spacing w:val="-5"/>
        </w:rPr>
        <w:t> </w:t>
      </w:r>
      <w:r>
        <w:rPr>
          <w:color w:val="231F20"/>
        </w:rPr>
        <w:t>burn.</w:t>
      </w:r>
      <w:r>
        <w:rPr>
          <w:color w:val="231F20"/>
          <w:spacing w:val="-5"/>
        </w:rPr>
        <w:t> </w:t>
      </w:r>
      <w:r>
        <w:rPr>
          <w:color w:val="231F20"/>
        </w:rPr>
        <w:t>This</w:t>
      </w:r>
      <w:r>
        <w:rPr>
          <w:color w:val="231F20"/>
          <w:spacing w:val="-5"/>
        </w:rPr>
        <w:t> </w:t>
      </w:r>
      <w:r>
        <w:rPr>
          <w:color w:val="231F20"/>
        </w:rPr>
        <w:t>may</w:t>
      </w:r>
      <w:r>
        <w:rPr>
          <w:color w:val="231F20"/>
          <w:spacing w:val="-5"/>
        </w:rPr>
        <w:t> </w:t>
      </w:r>
      <w:r>
        <w:rPr>
          <w:color w:val="231F20"/>
        </w:rPr>
        <w:t>be</w:t>
      </w:r>
      <w:r>
        <w:rPr>
          <w:color w:val="231F20"/>
          <w:spacing w:val="-5"/>
        </w:rPr>
        <w:t> </w:t>
      </w:r>
      <w:r>
        <w:rPr>
          <w:color w:val="231F20"/>
        </w:rPr>
        <w:t>why</w:t>
      </w:r>
      <w:r>
        <w:rPr>
          <w:color w:val="231F20"/>
          <w:spacing w:val="-5"/>
        </w:rPr>
        <w:t> </w:t>
      </w:r>
      <w:r>
        <w:rPr>
          <w:i/>
          <w:color w:val="231F20"/>
        </w:rPr>
        <w:t>American</w:t>
      </w:r>
      <w:r>
        <w:rPr>
          <w:i/>
          <w:color w:val="231F20"/>
          <w:spacing w:val="-5"/>
        </w:rPr>
        <w:t> </w:t>
      </w:r>
      <w:r>
        <w:rPr>
          <w:i/>
          <w:color w:val="231F20"/>
        </w:rPr>
        <w:t>Idol</w:t>
      </w:r>
      <w:r>
        <w:rPr>
          <w:i/>
          <w:color w:val="231F20"/>
          <w:spacing w:val="-5"/>
        </w:rPr>
        <w:t> </w:t>
      </w:r>
      <w:r>
        <w:rPr>
          <w:color w:val="231F20"/>
        </w:rPr>
        <w:t>has</w:t>
      </w:r>
      <w:r>
        <w:rPr>
          <w:color w:val="231F20"/>
          <w:spacing w:val="-5"/>
        </w:rPr>
        <w:t> </w:t>
      </w:r>
      <w:r>
        <w:rPr>
          <w:color w:val="231F20"/>
        </w:rPr>
        <w:t>become</w:t>
      </w:r>
      <w:r>
        <w:rPr>
          <w:color w:val="231F20"/>
          <w:spacing w:val="-5"/>
        </w:rPr>
        <w:t> </w:t>
      </w:r>
      <w:r>
        <w:rPr>
          <w:color w:val="231F20"/>
        </w:rPr>
        <w:t>such</w:t>
      </w:r>
      <w:r>
        <w:rPr>
          <w:color w:val="231F20"/>
          <w:spacing w:val="-5"/>
        </w:rPr>
        <w:t> </w:t>
      </w:r>
      <w:r>
        <w:rPr>
          <w:color w:val="231F20"/>
        </w:rPr>
        <w:t>a</w:t>
      </w:r>
      <w:r>
        <w:rPr>
          <w:color w:val="231F20"/>
          <w:spacing w:val="-5"/>
        </w:rPr>
        <w:t> </w:t>
      </w:r>
      <w:r>
        <w:rPr>
          <w:color w:val="231F20"/>
        </w:rPr>
        <w:t>pow- erful</w:t>
      </w:r>
      <w:r>
        <w:rPr>
          <w:color w:val="231F20"/>
          <w:spacing w:val="-9"/>
        </w:rPr>
        <w:t> </w:t>
      </w:r>
      <w:r>
        <w:rPr>
          <w:color w:val="231F20"/>
        </w:rPr>
        <w:t>marketing</w:t>
      </w:r>
      <w:r>
        <w:rPr>
          <w:color w:val="231F20"/>
          <w:spacing w:val="-9"/>
        </w:rPr>
        <w:t> </w:t>
      </w:r>
      <w:r>
        <w:rPr>
          <w:color w:val="231F20"/>
        </w:rPr>
        <w:t>tool</w:t>
      </w:r>
      <w:r>
        <w:rPr>
          <w:color w:val="231F20"/>
          <w:spacing w:val="-9"/>
        </w:rPr>
        <w:t> </w:t>
      </w:r>
      <w:r>
        <w:rPr>
          <w:color w:val="231F20"/>
        </w:rPr>
        <w:t>for</w:t>
      </w:r>
      <w:r>
        <w:rPr>
          <w:color w:val="231F20"/>
          <w:spacing w:val="-9"/>
        </w:rPr>
        <w:t> </w:t>
      </w:r>
      <w:r>
        <w:rPr>
          <w:color w:val="231F20"/>
        </w:rPr>
        <w:t>launching</w:t>
      </w:r>
      <w:r>
        <w:rPr>
          <w:color w:val="231F20"/>
          <w:spacing w:val="-9"/>
        </w:rPr>
        <w:t> </w:t>
      </w:r>
      <w:r>
        <w:rPr>
          <w:color w:val="231F20"/>
        </w:rPr>
        <w:t>the</w:t>
      </w:r>
      <w:r>
        <w:rPr>
          <w:color w:val="231F20"/>
          <w:spacing w:val="-9"/>
        </w:rPr>
        <w:t> </w:t>
      </w:r>
      <w:r>
        <w:rPr>
          <w:color w:val="231F20"/>
        </w:rPr>
        <w:t>careers</w:t>
      </w:r>
      <w:r>
        <w:rPr>
          <w:color w:val="231F20"/>
          <w:spacing w:val="-9"/>
        </w:rPr>
        <w:t> </w:t>
      </w:r>
      <w:r>
        <w:rPr>
          <w:color w:val="231F20"/>
        </w:rPr>
        <w:t>of</w:t>
      </w:r>
      <w:r>
        <w:rPr>
          <w:color w:val="231F20"/>
          <w:spacing w:val="-9"/>
        </w:rPr>
        <w:t> </w:t>
      </w:r>
      <w:r>
        <w:rPr>
          <w:color w:val="231F20"/>
        </w:rPr>
        <w:t>young</w:t>
      </w:r>
      <w:r>
        <w:rPr>
          <w:color w:val="231F20"/>
          <w:spacing w:val="-9"/>
        </w:rPr>
        <w:t> </w:t>
      </w:r>
      <w:r>
        <w:rPr>
          <w:color w:val="231F20"/>
        </w:rPr>
        <w:t>performers</w:t>
      </w:r>
      <w:r>
        <w:rPr>
          <w:color w:val="231F20"/>
          <w:spacing w:val="-9"/>
        </w:rPr>
        <w:t> </w:t>
      </w:r>
      <w:r>
        <w:rPr>
          <w:color w:val="231F20"/>
        </w:rPr>
        <w:t>com- pared to earlier televised talent competition.</w:t>
      </w:r>
    </w:p>
    <w:p>
      <w:pPr>
        <w:pStyle w:val="BodyText"/>
        <w:ind w:left="0" w:right="0"/>
        <w:jc w:val="left"/>
        <w:rPr>
          <w:sz w:val="24"/>
        </w:rPr>
      </w:pPr>
    </w:p>
    <w:p>
      <w:pPr>
        <w:pStyle w:val="BodyText"/>
        <w:spacing w:before="3"/>
        <w:ind w:left="0" w:right="0"/>
        <w:jc w:val="left"/>
        <w:rPr>
          <w:sz w:val="18"/>
        </w:rPr>
      </w:pPr>
    </w:p>
    <w:p>
      <w:pPr>
        <w:pStyle w:val="Heading4"/>
      </w:pPr>
      <w:r>
        <w:rPr>
          <w:color w:val="231F20"/>
          <w:w w:val="90"/>
        </w:rPr>
        <w:t>Talk</w:t>
      </w:r>
      <w:r>
        <w:rPr>
          <w:color w:val="231F20"/>
          <w:spacing w:val="1"/>
        </w:rPr>
        <w:t> </w:t>
      </w:r>
      <w:r>
        <w:rPr>
          <w:color w:val="231F20"/>
          <w:w w:val="90"/>
        </w:rPr>
        <w:t>among</w:t>
      </w:r>
      <w:r>
        <w:rPr>
          <w:color w:val="231F20"/>
          <w:spacing w:val="-17"/>
          <w:w w:val="90"/>
        </w:rPr>
        <w:t> </w:t>
      </w:r>
      <w:r>
        <w:rPr>
          <w:color w:val="231F20"/>
          <w:spacing w:val="-2"/>
          <w:w w:val="90"/>
        </w:rPr>
        <w:t>Yourselves!</w:t>
      </w:r>
    </w:p>
    <w:p>
      <w:pPr>
        <w:pStyle w:val="BodyText"/>
        <w:spacing w:line="230" w:lineRule="auto" w:before="210"/>
        <w:ind w:right="631"/>
      </w:pPr>
      <w:r>
        <w:rPr>
          <w:color w:val="231F20"/>
        </w:rPr>
        <w:t>There has historically been a tendency within industry discourse to focus either on mass, undifferentiated audiences (of the kinds that get measured by the ratings system) or individual consumers. Marketing researchers now speak about “brand communities,” trying to better understand why</w:t>
      </w:r>
      <w:r>
        <w:rPr>
          <w:color w:val="231F20"/>
        </w:rPr>
        <w:t> some groups of consumers form intense</w:t>
      </w:r>
      <w:r>
        <w:rPr>
          <w:color w:val="231F20"/>
        </w:rPr>
        <w:t> bonds</w:t>
      </w:r>
      <w:r>
        <w:rPr>
          <w:color w:val="231F20"/>
        </w:rPr>
        <w:t> with the product and, through the product, with fellow consumers. In one study</w:t>
      </w:r>
      <w:r>
        <w:rPr>
          <w:color w:val="231F20"/>
          <w:spacing w:val="-2"/>
        </w:rPr>
        <w:t> </w:t>
      </w:r>
      <w:r>
        <w:rPr>
          <w:color w:val="231F20"/>
        </w:rPr>
        <w:t>that</w:t>
      </w:r>
      <w:r>
        <w:rPr>
          <w:color w:val="231F20"/>
          <w:spacing w:val="-3"/>
        </w:rPr>
        <w:t> </w:t>
      </w:r>
      <w:r>
        <w:rPr>
          <w:color w:val="231F20"/>
        </w:rPr>
        <w:t>helped</w:t>
      </w:r>
      <w:r>
        <w:rPr>
          <w:color w:val="231F20"/>
          <w:spacing w:val="-2"/>
        </w:rPr>
        <w:t> </w:t>
      </w:r>
      <w:r>
        <w:rPr>
          <w:color w:val="231F20"/>
        </w:rPr>
        <w:t>to</w:t>
      </w:r>
      <w:r>
        <w:rPr>
          <w:color w:val="231F20"/>
          <w:spacing w:val="-3"/>
        </w:rPr>
        <w:t> </w:t>
      </w:r>
      <w:r>
        <w:rPr>
          <w:color w:val="231F20"/>
        </w:rPr>
        <w:t>define</w:t>
      </w:r>
      <w:r>
        <w:rPr>
          <w:color w:val="231F20"/>
          <w:spacing w:val="-2"/>
        </w:rPr>
        <w:t> </w:t>
      </w:r>
      <w:r>
        <w:rPr>
          <w:color w:val="231F20"/>
        </w:rPr>
        <w:t>the</w:t>
      </w:r>
      <w:r>
        <w:rPr>
          <w:color w:val="231F20"/>
          <w:spacing w:val="-3"/>
        </w:rPr>
        <w:t> </w:t>
      </w:r>
      <w:r>
        <w:rPr>
          <w:color w:val="231F20"/>
        </w:rPr>
        <w:t>concept</w:t>
      </w:r>
      <w:r>
        <w:rPr>
          <w:color w:val="231F20"/>
          <w:spacing w:val="-2"/>
        </w:rPr>
        <w:t> </w:t>
      </w:r>
      <w:r>
        <w:rPr>
          <w:color w:val="231F20"/>
        </w:rPr>
        <w:t>of</w:t>
      </w:r>
      <w:r>
        <w:rPr>
          <w:color w:val="231F20"/>
          <w:spacing w:val="-3"/>
        </w:rPr>
        <w:t> </w:t>
      </w:r>
      <w:r>
        <w:rPr>
          <w:color w:val="231F20"/>
        </w:rPr>
        <w:t>“brand</w:t>
      </w:r>
      <w:r>
        <w:rPr>
          <w:color w:val="231F20"/>
          <w:spacing w:val="-2"/>
        </w:rPr>
        <w:t> </w:t>
      </w:r>
      <w:r>
        <w:rPr>
          <w:color w:val="231F20"/>
        </w:rPr>
        <w:t>community,”</w:t>
      </w:r>
      <w:r>
        <w:rPr>
          <w:color w:val="231F20"/>
          <w:spacing w:val="-3"/>
        </w:rPr>
        <w:t> </w:t>
      </w:r>
      <w:r>
        <w:rPr>
          <w:color w:val="231F20"/>
        </w:rPr>
        <w:t>market- ing professors</w:t>
      </w:r>
      <w:r>
        <w:rPr>
          <w:color w:val="231F20"/>
          <w:spacing w:val="-3"/>
        </w:rPr>
        <w:t> </w:t>
      </w:r>
      <w:r>
        <w:rPr>
          <w:color w:val="231F20"/>
        </w:rPr>
        <w:t>Albert M. Muniz Jr. and Thomas C. O’Guinn concluded: “Brand communities carry out important functions on behalf of the brand, such as sharing information, perpetuating the history and cul- ture of the brand, and providing assistance [to other users.] They pro- vide social structure to the relationship between marketers and con- sumer. Communities exert pressure on members to remain loyal to the collective</w:t>
      </w:r>
      <w:r>
        <w:rPr>
          <w:color w:val="231F20"/>
          <w:spacing w:val="-2"/>
        </w:rPr>
        <w:t> </w:t>
      </w:r>
      <w:r>
        <w:rPr>
          <w:color w:val="231F20"/>
        </w:rPr>
        <w:t>and</w:t>
      </w:r>
      <w:r>
        <w:rPr>
          <w:color w:val="231F20"/>
          <w:spacing w:val="-2"/>
        </w:rPr>
        <w:t> </w:t>
      </w:r>
      <w:r>
        <w:rPr>
          <w:color w:val="231F20"/>
        </w:rPr>
        <w:t>to</w:t>
      </w:r>
      <w:r>
        <w:rPr>
          <w:color w:val="231F20"/>
          <w:spacing w:val="-3"/>
        </w:rPr>
        <w:t> </w:t>
      </w:r>
      <w:r>
        <w:rPr>
          <w:color w:val="231F20"/>
        </w:rPr>
        <w:t>the</w:t>
      </w:r>
      <w:r>
        <w:rPr>
          <w:color w:val="231F20"/>
          <w:spacing w:val="-3"/>
        </w:rPr>
        <w:t> </w:t>
      </w:r>
      <w:r>
        <w:rPr>
          <w:color w:val="231F20"/>
        </w:rPr>
        <w:t>brand.”</w:t>
      </w:r>
      <w:hyperlink w:history="true" w:anchor="_bookmark17">
        <w:r>
          <w:rPr>
            <w:color w:val="231F20"/>
            <w:position w:val="7"/>
            <w:sz w:val="13"/>
          </w:rPr>
          <w:t>36</w:t>
        </w:r>
      </w:hyperlink>
      <w:r>
        <w:rPr>
          <w:color w:val="231F20"/>
          <w:spacing w:val="14"/>
          <w:position w:val="7"/>
          <w:sz w:val="13"/>
        </w:rPr>
        <w:t> </w:t>
      </w:r>
      <w:r>
        <w:rPr>
          <w:color w:val="231F20"/>
        </w:rPr>
        <w:t>These</w:t>
      </w:r>
      <w:r>
        <w:rPr>
          <w:color w:val="231F20"/>
          <w:spacing w:val="-2"/>
        </w:rPr>
        <w:t> </w:t>
      </w:r>
      <w:r>
        <w:rPr>
          <w:color w:val="231F20"/>
        </w:rPr>
        <w:t>brand</w:t>
      </w:r>
      <w:r>
        <w:rPr>
          <w:color w:val="231F20"/>
          <w:spacing w:val="-2"/>
        </w:rPr>
        <w:t> </w:t>
      </w:r>
      <w:r>
        <w:rPr>
          <w:color w:val="231F20"/>
        </w:rPr>
        <w:t>ethnographers</w:t>
      </w:r>
      <w:r>
        <w:rPr>
          <w:color w:val="231F20"/>
          <w:spacing w:val="-2"/>
        </w:rPr>
        <w:t> </w:t>
      </w:r>
      <w:r>
        <w:rPr>
          <w:color w:val="231F20"/>
        </w:rPr>
        <w:t>research</w:t>
      </w:r>
      <w:r>
        <w:rPr>
          <w:color w:val="231F20"/>
          <w:spacing w:val="-2"/>
        </w:rPr>
        <w:t> </w:t>
      </w:r>
      <w:r>
        <w:rPr>
          <w:color w:val="231F20"/>
        </w:rPr>
        <w:t>spe- cific groups of highly committed consumers (such as Harley-Davidson riders, Apple Computer users, or Saturn drivers) or what they call “brandfests,” social events (either commercially</w:t>
      </w:r>
      <w:r>
        <w:rPr>
          <w:color w:val="231F20"/>
        </w:rPr>
        <w:t> sponsored or grass- roots) that pull together large numbers of consumers.</w:t>
      </w:r>
    </w:p>
    <w:p>
      <w:pPr>
        <w:pStyle w:val="BodyText"/>
        <w:spacing w:line="230" w:lineRule="auto" w:before="18"/>
        <w:ind w:right="631" w:firstLine="240"/>
      </w:pPr>
      <w:r>
        <w:rPr>
          <w:color w:val="231F20"/>
        </w:rPr>
        <w:t>As these brand communities move online, they are able to sustain these</w:t>
      </w:r>
      <w:r>
        <w:rPr>
          <w:color w:val="231F20"/>
          <w:spacing w:val="-1"/>
        </w:rPr>
        <w:t> </w:t>
      </w:r>
      <w:r>
        <w:rPr>
          <w:color w:val="231F20"/>
        </w:rPr>
        <w:t>social</w:t>
      </w:r>
      <w:r>
        <w:rPr>
          <w:color w:val="231F20"/>
          <w:spacing w:val="-1"/>
        </w:rPr>
        <w:t> </w:t>
      </w:r>
      <w:r>
        <w:rPr>
          <w:color w:val="231F20"/>
        </w:rPr>
        <w:t>connections</w:t>
      </w:r>
      <w:r>
        <w:rPr>
          <w:color w:val="231F20"/>
          <w:spacing w:val="-1"/>
        </w:rPr>
        <w:t> </w:t>
      </w:r>
      <w:r>
        <w:rPr>
          <w:color w:val="231F20"/>
        </w:rPr>
        <w:t>over</w:t>
      </w:r>
      <w:r>
        <w:rPr>
          <w:color w:val="231F20"/>
          <w:spacing w:val="-1"/>
        </w:rPr>
        <w:t> </w:t>
      </w:r>
      <w:r>
        <w:rPr>
          <w:color w:val="231F20"/>
        </w:rPr>
        <w:t>long</w:t>
      </w:r>
      <w:r>
        <w:rPr>
          <w:color w:val="231F20"/>
          <w:spacing w:val="-1"/>
        </w:rPr>
        <w:t> </w:t>
      </w:r>
      <w:r>
        <w:rPr>
          <w:color w:val="231F20"/>
        </w:rPr>
        <w:t>periods</w:t>
      </w:r>
      <w:r>
        <w:rPr>
          <w:color w:val="231F20"/>
          <w:spacing w:val="-1"/>
        </w:rPr>
        <w:t> </w:t>
      </w:r>
      <w:r>
        <w:rPr>
          <w:color w:val="231F20"/>
        </w:rPr>
        <w:t>and</w:t>
      </w:r>
      <w:r>
        <w:rPr>
          <w:color w:val="231F20"/>
          <w:spacing w:val="-1"/>
        </w:rPr>
        <w:t> </w:t>
      </w:r>
      <w:r>
        <w:rPr>
          <w:color w:val="231F20"/>
        </w:rPr>
        <w:t>thus</w:t>
      </w:r>
      <w:r>
        <w:rPr>
          <w:color w:val="231F20"/>
          <w:spacing w:val="-1"/>
        </w:rPr>
        <w:t> </w:t>
      </w:r>
      <w:r>
        <w:rPr>
          <w:color w:val="231F20"/>
        </w:rPr>
        <w:t>to</w:t>
      </w:r>
      <w:r>
        <w:rPr>
          <w:color w:val="231F20"/>
          <w:spacing w:val="-1"/>
        </w:rPr>
        <w:t> </w:t>
      </w:r>
      <w:r>
        <w:rPr>
          <w:color w:val="231F20"/>
        </w:rPr>
        <w:t>intensify</w:t>
      </w:r>
      <w:r>
        <w:rPr>
          <w:color w:val="231F20"/>
          <w:spacing w:val="-1"/>
        </w:rPr>
        <w:t> </w:t>
      </w:r>
      <w:r>
        <w:rPr>
          <w:color w:val="231F20"/>
        </w:rPr>
        <w:t>the</w:t>
      </w:r>
      <w:r>
        <w:rPr>
          <w:color w:val="231F20"/>
          <w:spacing w:val="-1"/>
        </w:rPr>
        <w:t> </w:t>
      </w:r>
      <w:r>
        <w:rPr>
          <w:color w:val="231F20"/>
        </w:rPr>
        <w:t>role the community plays in their purchasing decisions; they expand the number of potential consumers who interact with the community and help to move casual consumers into a more intense engagement with the</w:t>
      </w:r>
      <w:r>
        <w:rPr>
          <w:color w:val="231F20"/>
          <w:spacing w:val="40"/>
        </w:rPr>
        <w:t> </w:t>
      </w:r>
      <w:r>
        <w:rPr>
          <w:color w:val="231F20"/>
        </w:rPr>
        <w:t>product.</w:t>
      </w:r>
      <w:r>
        <w:rPr>
          <w:color w:val="231F20"/>
          <w:spacing w:val="40"/>
        </w:rPr>
        <w:t> </w:t>
      </w:r>
      <w:r>
        <w:rPr>
          <w:color w:val="231F20"/>
        </w:rPr>
        <w:t>Marketing</w:t>
      </w:r>
      <w:r>
        <w:rPr>
          <w:color w:val="231F20"/>
          <w:spacing w:val="40"/>
        </w:rPr>
        <w:t> </w:t>
      </w:r>
      <w:r>
        <w:rPr>
          <w:color w:val="231F20"/>
        </w:rPr>
        <w:t>professor</w:t>
      </w:r>
      <w:r>
        <w:rPr>
          <w:color w:val="231F20"/>
          <w:spacing w:val="40"/>
        </w:rPr>
        <w:t> </w:t>
      </w:r>
      <w:r>
        <w:rPr>
          <w:color w:val="231F20"/>
        </w:rPr>
        <w:t>Robert</w:t>
      </w:r>
      <w:r>
        <w:rPr>
          <w:color w:val="231F20"/>
          <w:spacing w:val="40"/>
        </w:rPr>
        <w:t> </w:t>
      </w:r>
      <w:r>
        <w:rPr>
          <w:color w:val="231F20"/>
        </w:rPr>
        <w:t>Kozinets</w:t>
      </w:r>
      <w:r>
        <w:rPr>
          <w:color w:val="231F20"/>
          <w:spacing w:val="40"/>
        </w:rPr>
        <w:t> </w:t>
      </w:r>
      <w:r>
        <w:rPr>
          <w:color w:val="231F20"/>
        </w:rPr>
        <w:t>sees</w:t>
      </w:r>
      <w:r>
        <w:rPr>
          <w:color w:val="231F20"/>
          <w:spacing w:val="40"/>
        </w:rPr>
        <w:t> </w:t>
      </w:r>
      <w:r>
        <w:rPr>
          <w:color w:val="231F20"/>
        </w:rPr>
        <w:t>these</w:t>
      </w:r>
      <w:r>
        <w:rPr>
          <w:color w:val="231F20"/>
          <w:spacing w:val="40"/>
        </w:rPr>
        <w:t> </w:t>
      </w:r>
      <w:r>
        <w:rPr>
          <w:color w:val="231F20"/>
        </w:rPr>
        <w:t>online</w:t>
      </w:r>
    </w:p>
    <w:p>
      <w:pPr>
        <w:spacing w:after="0" w:line="230" w:lineRule="auto"/>
        <w:sectPr>
          <w:type w:val="continuous"/>
          <w:pgSz w:w="8850" w:h="12650"/>
          <w:pgMar w:header="693" w:footer="0" w:top="420" w:bottom="280" w:left="1140" w:right="620"/>
        </w:sectPr>
      </w:pPr>
    </w:p>
    <w:p>
      <w:pPr>
        <w:pStyle w:val="BodyText"/>
        <w:spacing w:line="230" w:lineRule="auto" w:before="74"/>
      </w:pPr>
      <w:r>
        <w:rPr>
          <w:color w:val="231F20"/>
        </w:rPr>
        <w:t>consumption</w:t>
      </w:r>
      <w:r>
        <w:rPr>
          <w:color w:val="231F20"/>
          <w:spacing w:val="40"/>
        </w:rPr>
        <w:t> </w:t>
      </w:r>
      <w:r>
        <w:rPr>
          <w:color w:val="231F20"/>
        </w:rPr>
        <w:t>communities,</w:t>
      </w:r>
      <w:r>
        <w:rPr>
          <w:color w:val="231F20"/>
          <w:spacing w:val="40"/>
        </w:rPr>
        <w:t> </w:t>
      </w:r>
      <w:r>
        <w:rPr>
          <w:color w:val="231F20"/>
        </w:rPr>
        <w:t>whether</w:t>
      </w:r>
      <w:r>
        <w:rPr>
          <w:color w:val="231F20"/>
          <w:spacing w:val="40"/>
        </w:rPr>
        <w:t> </w:t>
      </w:r>
      <w:r>
        <w:rPr>
          <w:color w:val="231F20"/>
        </w:rPr>
        <w:t>focused</w:t>
      </w:r>
      <w:r>
        <w:rPr>
          <w:color w:val="231F20"/>
          <w:spacing w:val="40"/>
        </w:rPr>
        <w:t> </w:t>
      </w:r>
      <w:r>
        <w:rPr>
          <w:color w:val="231F20"/>
        </w:rPr>
        <w:t>on</w:t>
      </w:r>
      <w:r>
        <w:rPr>
          <w:color w:val="231F20"/>
          <w:spacing w:val="40"/>
        </w:rPr>
        <w:t> </w:t>
      </w:r>
      <w:r>
        <w:rPr>
          <w:color w:val="231F20"/>
        </w:rPr>
        <w:t>a</w:t>
      </w:r>
      <w:r>
        <w:rPr>
          <w:color w:val="231F20"/>
          <w:spacing w:val="40"/>
        </w:rPr>
        <w:t> </w:t>
      </w:r>
      <w:r>
        <w:rPr>
          <w:color w:val="231F20"/>
        </w:rPr>
        <w:t>single</w:t>
      </w:r>
      <w:r>
        <w:rPr>
          <w:color w:val="231F20"/>
          <w:spacing w:val="40"/>
        </w:rPr>
        <w:t> </w:t>
      </w:r>
      <w:r>
        <w:rPr>
          <w:color w:val="231F20"/>
        </w:rPr>
        <w:t>product</w:t>
      </w:r>
      <w:r>
        <w:rPr>
          <w:color w:val="231F20"/>
          <w:spacing w:val="40"/>
        </w:rPr>
        <w:t> </w:t>
      </w:r>
      <w:r>
        <w:rPr>
          <w:color w:val="231F20"/>
        </w:rPr>
        <w:t>or a cluster of related products (coffee,</w:t>
      </w:r>
      <w:r>
        <w:rPr>
          <w:color w:val="231F20"/>
        </w:rPr>
        <w:t> wine,</w:t>
      </w:r>
      <w:r>
        <w:rPr>
          <w:color w:val="231F20"/>
        </w:rPr>
        <w:t> cigars),</w:t>
      </w:r>
      <w:r>
        <w:rPr>
          <w:color w:val="231F20"/>
        </w:rPr>
        <w:t> as places “where groups of consumers with similar interests actively seek and exchange information about prices, quality, manufacturers, retailers, company ethics, company history, product history, and other consumption- related</w:t>
      </w:r>
      <w:r>
        <w:rPr>
          <w:color w:val="231F20"/>
          <w:spacing w:val="-2"/>
        </w:rPr>
        <w:t> </w:t>
      </w:r>
      <w:r>
        <w:rPr>
          <w:color w:val="231F20"/>
        </w:rPr>
        <w:t>characteristics.”</w:t>
      </w:r>
      <w:hyperlink w:history="true" w:anchor="_bookmark17">
        <w:r>
          <w:rPr>
            <w:color w:val="231F20"/>
            <w:position w:val="7"/>
            <w:sz w:val="13"/>
          </w:rPr>
          <w:t>37</w:t>
        </w:r>
      </w:hyperlink>
      <w:r>
        <w:rPr>
          <w:color w:val="231F20"/>
          <w:spacing w:val="15"/>
          <w:position w:val="7"/>
          <w:sz w:val="13"/>
        </w:rPr>
        <w:t> </w:t>
      </w:r>
      <w:r>
        <w:rPr>
          <w:color w:val="231F20"/>
        </w:rPr>
        <w:t>In</w:t>
      </w:r>
      <w:r>
        <w:rPr>
          <w:color w:val="231F20"/>
          <w:spacing w:val="-2"/>
        </w:rPr>
        <w:t> </w:t>
      </w:r>
      <w:r>
        <w:rPr>
          <w:color w:val="231F20"/>
        </w:rPr>
        <w:t>short,</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something</w:t>
      </w:r>
      <w:r>
        <w:rPr>
          <w:color w:val="231F20"/>
          <w:spacing w:val="-2"/>
        </w:rPr>
        <w:t> </w:t>
      </w:r>
      <w:r>
        <w:rPr>
          <w:color w:val="231F20"/>
        </w:rPr>
        <w:t>like</w:t>
      </w:r>
      <w:r>
        <w:rPr>
          <w:color w:val="231F20"/>
          <w:spacing w:val="-2"/>
        </w:rPr>
        <w:t> </w:t>
      </w:r>
      <w:r>
        <w:rPr>
          <w:color w:val="231F20"/>
        </w:rPr>
        <w:t>Pierre</w:t>
      </w:r>
      <w:r>
        <w:rPr>
          <w:color w:val="231F20"/>
          <w:spacing w:val="-2"/>
        </w:rPr>
        <w:t> </w:t>
      </w:r>
      <w:r>
        <w:rPr>
          <w:color w:val="231F20"/>
        </w:rPr>
        <w:t>Lévy’s knowledge</w:t>
      </w:r>
      <w:r>
        <w:rPr>
          <w:color w:val="231F20"/>
          <w:spacing w:val="-1"/>
        </w:rPr>
        <w:t> </w:t>
      </w:r>
      <w:r>
        <w:rPr>
          <w:color w:val="231F20"/>
        </w:rPr>
        <w:t>communities applied to</w:t>
      </w:r>
      <w:r>
        <w:rPr>
          <w:color w:val="231F20"/>
          <w:spacing w:val="-1"/>
        </w:rPr>
        <w:t> </w:t>
      </w:r>
      <w:r>
        <w:rPr>
          <w:color w:val="231F20"/>
        </w:rPr>
        <w:t>consumer decision making. Partici- pation within such communities does not simply reaffirm their brand affiliation</w:t>
      </w:r>
      <w:r>
        <w:rPr>
          <w:color w:val="231F20"/>
          <w:spacing w:val="-3"/>
        </w:rPr>
        <w:t> </w:t>
      </w:r>
      <w:r>
        <w:rPr>
          <w:color w:val="231F20"/>
        </w:rPr>
        <w:t>but</w:t>
      </w:r>
      <w:r>
        <w:rPr>
          <w:color w:val="231F20"/>
          <w:spacing w:val="-3"/>
        </w:rPr>
        <w:t> </w:t>
      </w:r>
      <w:r>
        <w:rPr>
          <w:color w:val="231F20"/>
        </w:rPr>
        <w:t>also</w:t>
      </w:r>
      <w:r>
        <w:rPr>
          <w:color w:val="231F20"/>
          <w:spacing w:val="-3"/>
        </w:rPr>
        <w:t> </w:t>
      </w:r>
      <w:r>
        <w:rPr>
          <w:color w:val="231F20"/>
        </w:rPr>
        <w:t>empowers</w:t>
      </w:r>
      <w:r>
        <w:rPr>
          <w:color w:val="231F20"/>
          <w:spacing w:val="-3"/>
        </w:rPr>
        <w:t> </w:t>
      </w:r>
      <w:r>
        <w:rPr>
          <w:color w:val="231F20"/>
        </w:rPr>
        <w:t>these</w:t>
      </w:r>
      <w:r>
        <w:rPr>
          <w:color w:val="231F20"/>
          <w:spacing w:val="-3"/>
        </w:rPr>
        <w:t> </w:t>
      </w:r>
      <w:r>
        <w:rPr>
          <w:color w:val="231F20"/>
        </w:rPr>
        <w:t>groups</w:t>
      </w:r>
      <w:r>
        <w:rPr>
          <w:color w:val="231F20"/>
          <w:spacing w:val="-3"/>
        </w:rPr>
        <w:t> </w:t>
      </w:r>
      <w:r>
        <w:rPr>
          <w:color w:val="231F20"/>
        </w:rPr>
        <w:t>to</w:t>
      </w:r>
      <w:r>
        <w:rPr>
          <w:color w:val="231F20"/>
          <w:spacing w:val="-3"/>
        </w:rPr>
        <w:t> </w:t>
      </w:r>
      <w:r>
        <w:rPr>
          <w:color w:val="231F20"/>
        </w:rPr>
        <w:t>assert</w:t>
      </w:r>
      <w:r>
        <w:rPr>
          <w:color w:val="231F20"/>
          <w:spacing w:val="-3"/>
        </w:rPr>
        <w:t> </w:t>
      </w:r>
      <w:r>
        <w:rPr>
          <w:color w:val="231F20"/>
        </w:rPr>
        <w:t>their</w:t>
      </w:r>
      <w:r>
        <w:rPr>
          <w:color w:val="231F20"/>
          <w:spacing w:val="-3"/>
        </w:rPr>
        <w:t> </w:t>
      </w:r>
      <w:r>
        <w:rPr>
          <w:color w:val="231F20"/>
        </w:rPr>
        <w:t>own</w:t>
      </w:r>
      <w:r>
        <w:rPr>
          <w:color w:val="231F20"/>
          <w:spacing w:val="-3"/>
        </w:rPr>
        <w:t> </w:t>
      </w:r>
      <w:r>
        <w:rPr>
          <w:color w:val="231F20"/>
        </w:rPr>
        <w:t>demands on the company. As Kozinets explains, “Loyal consumers are creating their tastes together as a community. This is a revolutionary change. Online, consumers evaluate quality together. They negotiate consump- tion standards. Moderating product meanings, they brand and rebrand together.</w:t>
      </w:r>
      <w:r>
        <w:rPr>
          <w:color w:val="231F20"/>
          <w:spacing w:val="-4"/>
        </w:rPr>
        <w:t> </w:t>
      </w:r>
      <w:r>
        <w:rPr>
          <w:color w:val="231F20"/>
        </w:rPr>
        <w:t>Individuals</w:t>
      </w:r>
      <w:r>
        <w:rPr>
          <w:color w:val="231F20"/>
          <w:spacing w:val="-4"/>
        </w:rPr>
        <w:t> </w:t>
      </w:r>
      <w:r>
        <w:rPr>
          <w:color w:val="231F20"/>
        </w:rPr>
        <w:t>place</w:t>
      </w:r>
      <w:r>
        <w:rPr>
          <w:color w:val="231F20"/>
          <w:spacing w:val="-4"/>
        </w:rPr>
        <w:t> </w:t>
      </w:r>
      <w:r>
        <w:rPr>
          <w:color w:val="231F20"/>
        </w:rPr>
        <w:t>great</w:t>
      </w:r>
      <w:r>
        <w:rPr>
          <w:color w:val="231F20"/>
          <w:spacing w:val="-4"/>
        </w:rPr>
        <w:t> </w:t>
      </w:r>
      <w:r>
        <w:rPr>
          <w:color w:val="231F20"/>
        </w:rPr>
        <w:t>weight</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judgment</w:t>
      </w:r>
      <w:r>
        <w:rPr>
          <w:color w:val="231F20"/>
          <w:spacing w:val="-4"/>
        </w:rPr>
        <w:t> </w:t>
      </w:r>
      <w:r>
        <w:rPr>
          <w:color w:val="231F20"/>
        </w:rPr>
        <w:t>of</w:t>
      </w:r>
      <w:r>
        <w:rPr>
          <w:color w:val="231F20"/>
          <w:spacing w:val="-4"/>
        </w:rPr>
        <w:t> </w:t>
      </w:r>
      <w:r>
        <w:rPr>
          <w:color w:val="231F20"/>
        </w:rPr>
        <w:t>their</w:t>
      </w:r>
      <w:r>
        <w:rPr>
          <w:color w:val="231F20"/>
          <w:spacing w:val="-4"/>
        </w:rPr>
        <w:t> </w:t>
      </w:r>
      <w:r>
        <w:rPr>
          <w:color w:val="231F20"/>
        </w:rPr>
        <w:t>fellow community</w:t>
      </w:r>
      <w:r>
        <w:rPr>
          <w:color w:val="231F20"/>
          <w:spacing w:val="7"/>
        </w:rPr>
        <w:t> </w:t>
      </w:r>
      <w:r>
        <w:rPr>
          <w:color w:val="231F20"/>
        </w:rPr>
        <w:t>of</w:t>
      </w:r>
      <w:r>
        <w:rPr>
          <w:color w:val="231F20"/>
          <w:spacing w:val="8"/>
        </w:rPr>
        <w:t> </w:t>
      </w:r>
      <w:r>
        <w:rPr>
          <w:color w:val="231F20"/>
        </w:rPr>
        <w:t>consumption</w:t>
      </w:r>
      <w:r>
        <w:rPr>
          <w:color w:val="231F20"/>
          <w:spacing w:val="8"/>
        </w:rPr>
        <w:t> </w:t>
      </w:r>
      <w:r>
        <w:rPr>
          <w:color w:val="231F20"/>
        </w:rPr>
        <w:t>members.</w:t>
      </w:r>
      <w:r>
        <w:rPr>
          <w:color w:val="231F20"/>
          <w:spacing w:val="74"/>
        </w:rPr>
        <w:t>   </w:t>
      </w:r>
      <w:r>
        <w:rPr>
          <w:color w:val="231F20"/>
        </w:rPr>
        <w:t>Collective</w:t>
      </w:r>
      <w:r>
        <w:rPr>
          <w:color w:val="231F20"/>
          <w:spacing w:val="10"/>
        </w:rPr>
        <w:t> </w:t>
      </w:r>
      <w:r>
        <w:rPr>
          <w:color w:val="231F20"/>
        </w:rPr>
        <w:t>responses</w:t>
      </w:r>
      <w:r>
        <w:rPr>
          <w:color w:val="231F20"/>
          <w:spacing w:val="8"/>
        </w:rPr>
        <w:t> </w:t>
      </w:r>
      <w:r>
        <w:rPr>
          <w:color w:val="231F20"/>
          <w:spacing w:val="-2"/>
        </w:rPr>
        <w:t>temper</w:t>
      </w:r>
    </w:p>
    <w:p>
      <w:pPr>
        <w:pStyle w:val="BodyText"/>
        <w:spacing w:line="265" w:lineRule="exact" w:before="6"/>
        <w:ind w:right="0"/>
      </w:pPr>
      <w:r>
        <w:rPr>
          <w:color w:val="231F20"/>
        </w:rPr>
        <w:t>individual</w:t>
      </w:r>
      <w:r>
        <w:rPr>
          <w:color w:val="231F20"/>
          <w:spacing w:val="15"/>
        </w:rPr>
        <w:t> </w:t>
      </w:r>
      <w:r>
        <w:rPr>
          <w:color w:val="231F20"/>
        </w:rPr>
        <w:t>reception</w:t>
      </w:r>
      <w:r>
        <w:rPr>
          <w:color w:val="231F20"/>
          <w:spacing w:val="16"/>
        </w:rPr>
        <w:t> </w:t>
      </w:r>
      <w:r>
        <w:rPr>
          <w:color w:val="231F20"/>
        </w:rPr>
        <w:t>of</w:t>
      </w:r>
      <w:r>
        <w:rPr>
          <w:color w:val="231F20"/>
          <w:spacing w:val="16"/>
        </w:rPr>
        <w:t> </w:t>
      </w:r>
      <w:r>
        <w:rPr>
          <w:color w:val="231F20"/>
        </w:rPr>
        <w:t>marketing</w:t>
      </w:r>
      <w:r>
        <w:rPr>
          <w:color w:val="231F20"/>
          <w:spacing w:val="15"/>
        </w:rPr>
        <w:t> </w:t>
      </w:r>
      <w:r>
        <w:rPr>
          <w:color w:val="231F20"/>
        </w:rPr>
        <w:t>communications.</w:t>
      </w:r>
      <w:r>
        <w:rPr>
          <w:color w:val="231F20"/>
          <w:spacing w:val="59"/>
          <w:w w:val="150"/>
        </w:rPr>
        <w:t>   </w:t>
      </w:r>
      <w:r>
        <w:rPr>
          <w:color w:val="231F20"/>
          <w:spacing w:val="-2"/>
        </w:rPr>
        <w:t>Organizations</w:t>
      </w:r>
    </w:p>
    <w:p>
      <w:pPr>
        <w:pStyle w:val="BodyText"/>
        <w:spacing w:line="230" w:lineRule="auto" w:before="3"/>
        <w:rPr>
          <w:sz w:val="13"/>
        </w:rPr>
      </w:pPr>
      <w:r>
        <w:rPr>
          <w:color w:val="231F20"/>
        </w:rPr>
        <w:t>of consumers can make successful demands on marketers that individ- ual consumers can not.”</w:t>
      </w:r>
      <w:hyperlink w:history="true" w:anchor="_bookmark17">
        <w:r>
          <w:rPr>
            <w:color w:val="231F20"/>
            <w:position w:val="7"/>
            <w:sz w:val="13"/>
          </w:rPr>
          <w:t>38</w:t>
        </w:r>
      </w:hyperlink>
    </w:p>
    <w:p>
      <w:pPr>
        <w:pStyle w:val="BodyText"/>
        <w:spacing w:line="230" w:lineRule="auto" w:before="2"/>
        <w:ind w:firstLine="240"/>
      </w:pPr>
      <w:r>
        <w:rPr>
          <w:color w:val="231F20"/>
        </w:rPr>
        <w:t>Just as the social dynamic of these online communities reaffirm and/ or redefine their individual members’ brand loyalties, a similar social dynamic shapes the ways people consume media and products within their families or with friends. A team of researchers from MIT’s Com- parative Media Studies Program and Initiative Media joined forces to document audience response to the second season of </w:t>
      </w:r>
      <w:r>
        <w:rPr>
          <w:i/>
          <w:color w:val="231F20"/>
        </w:rPr>
        <w:t>American Idol.</w:t>
      </w:r>
      <w:hyperlink w:history="true" w:anchor="_bookmark17">
        <w:r>
          <w:rPr>
            <w:color w:val="231F20"/>
            <w:position w:val="7"/>
            <w:sz w:val="13"/>
          </w:rPr>
          <w:t>39</w:t>
        </w:r>
      </w:hyperlink>
      <w:r>
        <w:rPr>
          <w:color w:val="231F20"/>
          <w:spacing w:val="40"/>
          <w:position w:val="7"/>
          <w:sz w:val="13"/>
        </w:rPr>
        <w:t> </w:t>
      </w:r>
      <w:r>
        <w:rPr>
          <w:color w:val="231F20"/>
        </w:rPr>
        <w:t>The MIT team sent researchers into homes and dorm rooms to observe people watching television; we did one-on-one interviews with a range of different consumers; we did surveys through</w:t>
      </w:r>
      <w:r>
        <w:rPr>
          <w:color w:val="231F20"/>
        </w:rPr>
        <w:t> the</w:t>
      </w:r>
      <w:r>
        <w:rPr>
          <w:color w:val="231F20"/>
        </w:rPr>
        <w:t> official </w:t>
      </w:r>
      <w:r>
        <w:rPr>
          <w:i/>
          <w:color w:val="231F20"/>
        </w:rPr>
        <w:t>American</w:t>
      </w:r>
      <w:r>
        <w:rPr>
          <w:i/>
          <w:color w:val="231F20"/>
        </w:rPr>
        <w:t> Idol </w:t>
      </w:r>
      <w:r>
        <w:rPr>
          <w:color w:val="231F20"/>
        </w:rPr>
        <w:t>Web sites; and we monitored discussions within the fan commu- nity. The Initiative team ran large-scale surveys and focus groups and collected aggregate data from the official </w:t>
      </w:r>
      <w:r>
        <w:rPr>
          <w:i/>
          <w:color w:val="231F20"/>
        </w:rPr>
        <w:t>Idol</w:t>
      </w:r>
      <w:r>
        <w:rPr>
          <w:color w:val="231F20"/>
        </w:rPr>
        <w:t>-on-FOX home page. We wanted to better understand how people integrated the experience of watching </w:t>
      </w:r>
      <w:r>
        <w:rPr>
          <w:i/>
          <w:color w:val="231F20"/>
        </w:rPr>
        <w:t>American Idol </w:t>
      </w:r>
      <w:r>
        <w:rPr>
          <w:color w:val="231F20"/>
        </w:rPr>
        <w:t>into the rest of their social interactions.</w:t>
      </w:r>
    </w:p>
    <w:p>
      <w:pPr>
        <w:pStyle w:val="BodyText"/>
        <w:spacing w:line="230" w:lineRule="auto" w:before="14"/>
        <w:ind w:firstLine="240"/>
      </w:pPr>
      <w:r>
        <w:rPr>
          <w:color w:val="231F20"/>
        </w:rPr>
        <w:t>The Initiative Media/MIT research team found that in almost every social space where </w:t>
      </w:r>
      <w:r>
        <w:rPr>
          <w:i/>
          <w:color w:val="231F20"/>
        </w:rPr>
        <w:t>American Idol </w:t>
      </w:r>
      <w:r>
        <w:rPr>
          <w:color w:val="231F20"/>
        </w:rPr>
        <w:t>was watched, viewers of different de- grees of commitment were present.</w:t>
      </w:r>
    </w:p>
    <w:p>
      <w:pPr>
        <w:pStyle w:val="BodyText"/>
        <w:spacing w:line="230" w:lineRule="auto" w:before="3"/>
        <w:ind w:firstLine="240"/>
      </w:pPr>
      <w:r>
        <w:rPr>
          <w:color w:val="231F20"/>
        </w:rPr>
        <w:t>In one family setting, for example, the two youngest children (girl,</w:t>
      </w:r>
      <w:r>
        <w:rPr>
          <w:color w:val="231F20"/>
          <w:spacing w:val="80"/>
        </w:rPr>
        <w:t> </w:t>
      </w:r>
      <w:r>
        <w:rPr>
          <w:color w:val="231F20"/>
        </w:rPr>
        <w:t>9; boy, 7) were among the first into the family room for the start of </w:t>
      </w:r>
      <w:r>
        <w:rPr>
          <w:i/>
          <w:color w:val="231F20"/>
        </w:rPr>
        <w:t>American Idol</w:t>
      </w:r>
      <w:r>
        <w:rPr>
          <w:color w:val="231F20"/>
        </w:rPr>
        <w:t>; they generally watched the last few minutes of </w:t>
      </w:r>
      <w:r>
        <w:rPr>
          <w:i/>
          <w:color w:val="231F20"/>
        </w:rPr>
        <w:t>Lizzie</w:t>
      </w:r>
      <w:r>
        <w:rPr>
          <w:i/>
          <w:color w:val="231F20"/>
        </w:rPr>
        <w:t> McGuire </w:t>
      </w:r>
      <w:r>
        <w:rPr>
          <w:color w:val="231F20"/>
        </w:rPr>
        <w:t>(Disney, 2001) before turning the channel to FOX. As the pro-</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gram started, both routinely raised their voices to announce to those throughout the house that “it’s starting!” As the opening segments began, they recalled last week’s performances and made comments about what the judges are wearing or how their hair looks. By the end of the first segment, the mother had usually arrived and stood at the door. Typically, she would come and go for the first thirty minutes of the program, working in the kitchen or running up and down the</w:t>
      </w:r>
      <w:r>
        <w:rPr>
          <w:color w:val="231F20"/>
          <w:spacing w:val="40"/>
        </w:rPr>
        <w:t> </w:t>
      </w:r>
      <w:r>
        <w:rPr>
          <w:color w:val="231F20"/>
        </w:rPr>
        <w:t>stairs.</w:t>
      </w:r>
      <w:r>
        <w:rPr>
          <w:color w:val="231F20"/>
          <w:spacing w:val="-1"/>
        </w:rPr>
        <w:t> </w:t>
      </w:r>
      <w:r>
        <w:rPr>
          <w:color w:val="231F20"/>
        </w:rPr>
        <w:t>Such</w:t>
      </w:r>
      <w:r>
        <w:rPr>
          <w:color w:val="231F20"/>
          <w:spacing w:val="-1"/>
        </w:rPr>
        <w:t> </w:t>
      </w:r>
      <w:r>
        <w:rPr>
          <w:color w:val="231F20"/>
        </w:rPr>
        <w:t>distracted</w:t>
      </w:r>
      <w:r>
        <w:rPr>
          <w:color w:val="231F20"/>
          <w:spacing w:val="-1"/>
        </w:rPr>
        <w:t> </w:t>
      </w:r>
      <w:r>
        <w:rPr>
          <w:color w:val="231F20"/>
        </w:rPr>
        <w:t>viewing</w:t>
      </w:r>
      <w:r>
        <w:rPr>
          <w:color w:val="231F20"/>
          <w:spacing w:val="-1"/>
        </w:rPr>
        <w:t> </w:t>
      </w:r>
      <w:r>
        <w:rPr>
          <w:color w:val="231F20"/>
        </w:rPr>
        <w:t>is</w:t>
      </w:r>
      <w:r>
        <w:rPr>
          <w:color w:val="231F20"/>
          <w:spacing w:val="-1"/>
        </w:rPr>
        <w:t> </w:t>
      </w:r>
      <w:r>
        <w:rPr>
          <w:color w:val="231F20"/>
        </w:rPr>
        <w:t>fairly</w:t>
      </w:r>
      <w:r>
        <w:rPr>
          <w:color w:val="231F20"/>
          <w:spacing w:val="-1"/>
        </w:rPr>
        <w:t> </w:t>
      </w:r>
      <w:r>
        <w:rPr>
          <w:color w:val="231F20"/>
        </w:rPr>
        <w:t>common</w:t>
      </w:r>
      <w:r>
        <w:rPr>
          <w:color w:val="231F20"/>
          <w:spacing w:val="-1"/>
        </w:rPr>
        <w:t> </w:t>
      </w:r>
      <w:r>
        <w:rPr>
          <w:color w:val="231F20"/>
        </w:rPr>
        <w:t>for</w:t>
      </w:r>
      <w:r>
        <w:rPr>
          <w:color w:val="231F20"/>
          <w:spacing w:val="-1"/>
        </w:rPr>
        <w:t> </w:t>
      </w:r>
      <w:r>
        <w:rPr>
          <w:color w:val="231F20"/>
        </w:rPr>
        <w:t>women;</w:t>
      </w:r>
      <w:r>
        <w:rPr>
          <w:color w:val="231F20"/>
          <w:spacing w:val="-1"/>
        </w:rPr>
        <w:t> </w:t>
      </w:r>
      <w:r>
        <w:rPr>
          <w:color w:val="231F20"/>
        </w:rPr>
        <w:t>even</w:t>
      </w:r>
      <w:r>
        <w:rPr>
          <w:color w:val="231F20"/>
          <w:spacing w:val="-1"/>
        </w:rPr>
        <w:t> </w:t>
      </w:r>
      <w:r>
        <w:rPr>
          <w:color w:val="231F20"/>
        </w:rPr>
        <w:t>those fairly committed to the program must respond to competing demands on their attention in the early evening hours.</w:t>
      </w:r>
      <w:hyperlink w:history="true" w:anchor="_bookmark17">
        <w:r>
          <w:rPr>
            <w:color w:val="231F20"/>
            <w:position w:val="7"/>
            <w:sz w:val="13"/>
          </w:rPr>
          <w:t>40</w:t>
        </w:r>
      </w:hyperlink>
      <w:r>
        <w:rPr>
          <w:color w:val="231F20"/>
          <w:spacing w:val="32"/>
          <w:position w:val="7"/>
          <w:sz w:val="13"/>
        </w:rPr>
        <w:t> </w:t>
      </w:r>
      <w:r>
        <w:rPr>
          <w:color w:val="231F20"/>
        </w:rPr>
        <w:t>The father would typi- cally</w:t>
      </w:r>
      <w:r>
        <w:rPr>
          <w:color w:val="231F20"/>
        </w:rPr>
        <w:t> enter</w:t>
      </w:r>
      <w:r>
        <w:rPr>
          <w:color w:val="231F20"/>
        </w:rPr>
        <w:t> the broadcast in progress and the older daughter would</w:t>
      </w:r>
      <w:r>
        <w:rPr>
          <w:color w:val="231F20"/>
          <w:spacing w:val="40"/>
        </w:rPr>
        <w:t> </w:t>
      </w:r>
      <w:r>
        <w:rPr>
          <w:color w:val="231F20"/>
        </w:rPr>
        <w:t>only occasionally view the program, allowing other family members to bring her up to speed as needed. The son’s attention would wander during the commercial break and he would begin to zap around the dial and they might miss the start of the next program segment unless the mother and daughter called him back to FOX on time. Finally, as</w:t>
      </w:r>
      <w:r>
        <w:rPr>
          <w:color w:val="231F20"/>
          <w:spacing w:val="40"/>
        </w:rPr>
        <w:t> </w:t>
      </w:r>
      <w:r>
        <w:rPr>
          <w:color w:val="231F20"/>
        </w:rPr>
        <w:t>the entire family was sitting in front of the television during </w:t>
      </w:r>
      <w:r>
        <w:rPr>
          <w:i/>
          <w:color w:val="231F20"/>
        </w:rPr>
        <w:t>American</w:t>
      </w:r>
      <w:r>
        <w:rPr>
          <w:i/>
          <w:color w:val="231F20"/>
        </w:rPr>
        <w:t> Idol</w:t>
      </w:r>
      <w:r>
        <w:rPr>
          <w:color w:val="231F20"/>
        </w:rPr>
        <w:t>’s recap in the last five minutes of the program, they would debate the contestant before the mother would call in the vote. The conversa- tion never ended in disagreement, although in later weeks the young girl became more vocal about whom she expected to win, waffling be- tween Ruben and Clay. The father took it all in and endorsed the fam- ily’s choice based on the snippets of performance he saw in the recap.</w:t>
      </w:r>
    </w:p>
    <w:p>
      <w:pPr>
        <w:pStyle w:val="BodyText"/>
        <w:spacing w:line="230" w:lineRule="auto" w:before="22"/>
        <w:ind w:right="113" w:firstLine="240"/>
      </w:pPr>
      <w:r>
        <w:rPr>
          <w:color w:val="231F20"/>
        </w:rPr>
        <w:t>Through family conversation, the loyals pulled the casuals into the fold and held on to the attention of the would-be zapper; they an- nounced when the program was on and updated those who have missed segments. In the absence of such reinforcement, some of the family members probably would not return each week, yet even the most casual participants see watching the series as a family ritual. One of the effects of expanding audience participation is to give such fami- lies more different ways to engage with the content; discussing who to vote</w:t>
      </w:r>
      <w:r>
        <w:rPr>
          <w:color w:val="231F20"/>
          <w:spacing w:val="-2"/>
        </w:rPr>
        <w:t> </w:t>
      </w:r>
      <w:r>
        <w:rPr>
          <w:color w:val="231F20"/>
        </w:rPr>
        <w:t>for</w:t>
      </w:r>
      <w:r>
        <w:rPr>
          <w:color w:val="231F20"/>
          <w:spacing w:val="-2"/>
        </w:rPr>
        <w:t> </w:t>
      </w:r>
      <w:r>
        <w:rPr>
          <w:color w:val="231F20"/>
        </w:rPr>
        <w:t>becomes</w:t>
      </w:r>
      <w:r>
        <w:rPr>
          <w:color w:val="231F20"/>
          <w:spacing w:val="-2"/>
        </w:rPr>
        <w:t> </w:t>
      </w:r>
      <w:r>
        <w:rPr>
          <w:color w:val="231F20"/>
        </w:rPr>
        <w:t>part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viewing</w:t>
      </w:r>
      <w:r>
        <w:rPr>
          <w:color w:val="231F20"/>
          <w:spacing w:val="-2"/>
        </w:rPr>
        <w:t> </w:t>
      </w:r>
      <w:r>
        <w:rPr>
          <w:color w:val="231F20"/>
        </w:rPr>
        <w:t>experience</w:t>
      </w:r>
      <w:r>
        <w:rPr>
          <w:color w:val="231F20"/>
          <w:spacing w:val="-2"/>
        </w:rPr>
        <w:t> </w:t>
      </w:r>
      <w:r>
        <w:rPr>
          <w:color w:val="231F20"/>
        </w:rPr>
        <w:t>and</w:t>
      </w:r>
      <w:r>
        <w:rPr>
          <w:color w:val="231F20"/>
          <w:spacing w:val="-2"/>
        </w:rPr>
        <w:t> </w:t>
      </w:r>
      <w:r>
        <w:rPr>
          <w:color w:val="231F20"/>
        </w:rPr>
        <w:t>provides</w:t>
      </w:r>
      <w:r>
        <w:rPr>
          <w:color w:val="231F20"/>
          <w:spacing w:val="-2"/>
        </w:rPr>
        <w:t> </w:t>
      </w:r>
      <w:r>
        <w:rPr>
          <w:color w:val="231F20"/>
        </w:rPr>
        <w:t>an</w:t>
      </w:r>
      <w:r>
        <w:rPr>
          <w:color w:val="231F20"/>
          <w:spacing w:val="-2"/>
        </w:rPr>
        <w:t> </w:t>
      </w:r>
      <w:r>
        <w:rPr>
          <w:color w:val="231F20"/>
        </w:rPr>
        <w:t>incen- tive</w:t>
      </w:r>
      <w:r>
        <w:rPr>
          <w:color w:val="231F20"/>
          <w:spacing w:val="-1"/>
        </w:rPr>
        <w:t> </w:t>
      </w:r>
      <w:r>
        <w:rPr>
          <w:color w:val="231F20"/>
        </w:rPr>
        <w:t>for</w:t>
      </w:r>
      <w:r>
        <w:rPr>
          <w:color w:val="231F20"/>
          <w:spacing w:val="-1"/>
        </w:rPr>
        <w:t> </w:t>
      </w:r>
      <w:r>
        <w:rPr>
          <w:color w:val="231F20"/>
        </w:rPr>
        <w:t>everyone</w:t>
      </w:r>
      <w:r>
        <w:rPr>
          <w:color w:val="231F20"/>
          <w:spacing w:val="-1"/>
        </w:rPr>
        <w:t> </w:t>
      </w:r>
      <w:r>
        <w:rPr>
          <w:color w:val="231F20"/>
        </w:rPr>
        <w:t>to</w:t>
      </w:r>
      <w:r>
        <w:rPr>
          <w:color w:val="231F20"/>
          <w:spacing w:val="-1"/>
        </w:rPr>
        <w:t> </w:t>
      </w:r>
      <w:r>
        <w:rPr>
          <w:color w:val="231F20"/>
        </w:rPr>
        <w:t>watch</w:t>
      </w:r>
      <w:r>
        <w:rPr>
          <w:color w:val="231F20"/>
          <w:spacing w:val="-1"/>
        </w:rPr>
        <w:t> </w:t>
      </w:r>
      <w:r>
        <w:rPr>
          <w:color w:val="231F20"/>
        </w:rPr>
        <w:t>the</w:t>
      </w:r>
      <w:r>
        <w:rPr>
          <w:color w:val="231F20"/>
          <w:spacing w:val="-1"/>
        </w:rPr>
        <w:t> </w:t>
      </w:r>
      <w:r>
        <w:rPr>
          <w:color w:val="231F20"/>
        </w:rPr>
        <w:t>recap</w:t>
      </w:r>
      <w:r>
        <w:rPr>
          <w:color w:val="231F20"/>
          <w:spacing w:val="-1"/>
        </w:rPr>
        <w:t> </w:t>
      </w:r>
      <w:r>
        <w:rPr>
          <w:color w:val="231F20"/>
        </w:rPr>
        <w:t>if</w:t>
      </w:r>
      <w:r>
        <w:rPr>
          <w:color w:val="231F20"/>
          <w:spacing w:val="-1"/>
        </w:rPr>
        <w:t> </w:t>
      </w:r>
      <w:r>
        <w:rPr>
          <w:color w:val="231F20"/>
        </w:rPr>
        <w:t>not</w:t>
      </w:r>
      <w:r>
        <w:rPr>
          <w:color w:val="231F20"/>
          <w:spacing w:val="-1"/>
        </w:rPr>
        <w:t> </w:t>
      </w:r>
      <w:r>
        <w:rPr>
          <w:color w:val="231F20"/>
        </w:rPr>
        <w:t>the</w:t>
      </w:r>
      <w:r>
        <w:rPr>
          <w:color w:val="231F20"/>
          <w:spacing w:val="-1"/>
        </w:rPr>
        <w:t> </w:t>
      </w:r>
      <w:r>
        <w:rPr>
          <w:color w:val="231F20"/>
        </w:rPr>
        <w:t>individual</w:t>
      </w:r>
      <w:r>
        <w:rPr>
          <w:color w:val="231F20"/>
          <w:spacing w:val="-1"/>
        </w:rPr>
        <w:t> </w:t>
      </w:r>
      <w:r>
        <w:rPr>
          <w:color w:val="231F20"/>
        </w:rPr>
        <w:t>performances. Researchers have found that such shared rituals or mutual evaluations are central to the sense of affiliation members feel to the group, and it makes sense that similar rituals would be played out in individual households.</w:t>
      </w:r>
      <w:hyperlink w:history="true" w:anchor="_bookmark17">
        <w:r>
          <w:rPr>
            <w:color w:val="231F20"/>
            <w:position w:val="7"/>
            <w:sz w:val="13"/>
          </w:rPr>
          <w:t>41</w:t>
        </w:r>
      </w:hyperlink>
      <w:r>
        <w:rPr>
          <w:color w:val="231F20"/>
          <w:spacing w:val="39"/>
          <w:position w:val="7"/>
          <w:sz w:val="13"/>
        </w:rPr>
        <w:t> </w:t>
      </w:r>
      <w:r>
        <w:rPr>
          <w:i/>
          <w:color w:val="231F20"/>
        </w:rPr>
        <w:t>American Idol </w:t>
      </w:r>
      <w:r>
        <w:rPr>
          <w:color w:val="231F20"/>
        </w:rPr>
        <w:t>can become family entertainment because</w:t>
      </w:r>
      <w:r>
        <w:rPr>
          <w:color w:val="231F20"/>
          <w:spacing w:val="40"/>
        </w:rPr>
        <w:t> </w:t>
      </w:r>
      <w:r>
        <w:rPr>
          <w:color w:val="231F20"/>
        </w:rPr>
        <w:t>it lies at the intersection between youth and adult tastes, allowing everyone to show some expertise. Most of the contestants are in their</w:t>
      </w:r>
    </w:p>
    <w:p>
      <w:pPr>
        <w:spacing w:after="0" w:line="230" w:lineRule="auto"/>
        <w:sectPr>
          <w:pgSz w:w="8850" w:h="12650"/>
          <w:pgMar w:header="693" w:footer="0" w:top="1140" w:bottom="280" w:left="1140" w:right="1140"/>
        </w:sectPr>
      </w:pPr>
    </w:p>
    <w:p>
      <w:pPr>
        <w:pStyle w:val="BodyText"/>
        <w:spacing w:line="230" w:lineRule="auto" w:before="74"/>
        <w:ind w:right="113"/>
      </w:pPr>
      <w:r>
        <w:rPr>
          <w:color w:val="231F20"/>
        </w:rPr>
        <w:t>teens or twenties. To broaden its focus, the show brings in aging pop stars as guest judges and coaches: Burt Bacharach, Billy Joel, and Olivia Newton-John appeal not to the kids who compete but to their parents’</w:t>
      </w:r>
    </w:p>
    <w:p>
      <w:pPr>
        <w:pStyle w:val="BodyText"/>
        <w:spacing w:line="259" w:lineRule="exact"/>
        <w:ind w:right="0"/>
      </w:pPr>
      <w:r>
        <w:rPr>
          <w:color w:val="231F20"/>
          <w:spacing w:val="11"/>
        </w:rPr>
        <w:t>—</w:t>
      </w:r>
      <w:r>
        <w:rPr>
          <w:color w:val="231F20"/>
        </w:rPr>
        <w:t>or</w:t>
      </w:r>
      <w:r>
        <w:rPr>
          <w:color w:val="231F20"/>
          <w:spacing w:val="-3"/>
        </w:rPr>
        <w:t> </w:t>
      </w:r>
      <w:r>
        <w:rPr>
          <w:color w:val="231F20"/>
        </w:rPr>
        <w:t>even</w:t>
      </w:r>
      <w:r>
        <w:rPr>
          <w:color w:val="231F20"/>
          <w:spacing w:val="-3"/>
        </w:rPr>
        <w:t> </w:t>
      </w:r>
      <w:r>
        <w:rPr>
          <w:color w:val="231F20"/>
        </w:rPr>
        <w:t>their</w:t>
      </w:r>
      <w:r>
        <w:rPr>
          <w:color w:val="231F20"/>
          <w:spacing w:val="-2"/>
        </w:rPr>
        <w:t> </w:t>
      </w:r>
      <w:r>
        <w:rPr>
          <w:color w:val="231F20"/>
        </w:rPr>
        <w:t>grandparents’—</w:t>
      </w:r>
      <w:r>
        <w:rPr>
          <w:color w:val="231F20"/>
          <w:spacing w:val="-2"/>
        </w:rPr>
        <w:t>generation.</w:t>
      </w:r>
    </w:p>
    <w:p>
      <w:pPr>
        <w:pStyle w:val="BodyText"/>
        <w:spacing w:line="230" w:lineRule="auto" w:before="3"/>
        <w:ind w:firstLine="240"/>
      </w:pPr>
      <w:r>
        <w:rPr>
          <w:color w:val="231F20"/>
        </w:rPr>
        <w:t>The researchers who observed college students watching </w:t>
      </w:r>
      <w:r>
        <w:rPr>
          <w:i/>
          <w:color w:val="231F20"/>
        </w:rPr>
        <w:t>American</w:t>
      </w:r>
      <w:r>
        <w:rPr>
          <w:i/>
          <w:color w:val="231F20"/>
        </w:rPr>
        <w:t> Idol </w:t>
      </w:r>
      <w:r>
        <w:rPr>
          <w:color w:val="231F20"/>
        </w:rPr>
        <w:t>in a dorm common area found similar patterns: different students had different investments in the various contestants and carried on debates from week to week about their relative merits. Catch phrases might be dropped ironically into</w:t>
      </w:r>
      <w:r>
        <w:rPr>
          <w:color w:val="231F20"/>
        </w:rPr>
        <w:t> the</w:t>
      </w:r>
      <w:r>
        <w:rPr>
          <w:color w:val="231F20"/>
        </w:rPr>
        <w:t> conversation. People who had missed some episodes could reenter the series with the help of their friends because they knew the rules of the competition and had some passing familiarity with the contestants. Some people wandered into the commons area with no prior plans of watching the series and got sucked in. The number of committed viewers grew week by week as the competition mounted and as watching the series became more central to the social life of the dorm community. Interestingly, the final episodes</w:t>
      </w:r>
      <w:r>
        <w:rPr>
          <w:color w:val="231F20"/>
          <w:spacing w:val="23"/>
        </w:rPr>
        <w:t> </w:t>
      </w:r>
      <w:r>
        <w:rPr>
          <w:color w:val="231F20"/>
        </w:rPr>
        <w:t>conflicted</w:t>
      </w:r>
      <w:r>
        <w:rPr>
          <w:color w:val="231F20"/>
          <w:spacing w:val="23"/>
        </w:rPr>
        <w:t> </w:t>
      </w:r>
      <w:r>
        <w:rPr>
          <w:color w:val="231F20"/>
        </w:rPr>
        <w:t>with</w:t>
      </w:r>
      <w:r>
        <w:rPr>
          <w:color w:val="231F20"/>
          <w:spacing w:val="23"/>
        </w:rPr>
        <w:t> </w:t>
      </w:r>
      <w:r>
        <w:rPr>
          <w:color w:val="231F20"/>
        </w:rPr>
        <w:t>final</w:t>
      </w:r>
      <w:r>
        <w:rPr>
          <w:color w:val="231F20"/>
          <w:spacing w:val="23"/>
        </w:rPr>
        <w:t> </w:t>
      </w:r>
      <w:r>
        <w:rPr>
          <w:color w:val="231F20"/>
        </w:rPr>
        <w:t>exams,</w:t>
      </w:r>
      <w:r>
        <w:rPr>
          <w:color w:val="231F20"/>
          <w:spacing w:val="23"/>
        </w:rPr>
        <w:t> </w:t>
      </w:r>
      <w:r>
        <w:rPr>
          <w:color w:val="231F20"/>
        </w:rPr>
        <w:t>so</w:t>
      </w:r>
      <w:r>
        <w:rPr>
          <w:color w:val="231F20"/>
          <w:spacing w:val="23"/>
        </w:rPr>
        <w:t> </w:t>
      </w:r>
      <w:r>
        <w:rPr>
          <w:color w:val="231F20"/>
        </w:rPr>
        <w:t>the</w:t>
      </w:r>
      <w:r>
        <w:rPr>
          <w:color w:val="231F20"/>
          <w:spacing w:val="23"/>
        </w:rPr>
        <w:t> </w:t>
      </w:r>
      <w:r>
        <w:rPr>
          <w:color w:val="231F20"/>
        </w:rPr>
        <w:t>group</w:t>
      </w:r>
      <w:r>
        <w:rPr>
          <w:color w:val="231F20"/>
          <w:spacing w:val="23"/>
        </w:rPr>
        <w:t> </w:t>
      </w:r>
      <w:r>
        <w:rPr>
          <w:color w:val="231F20"/>
        </w:rPr>
        <w:t>taped</w:t>
      </w:r>
      <w:r>
        <w:rPr>
          <w:color w:val="231F20"/>
          <w:spacing w:val="23"/>
        </w:rPr>
        <w:t> </w:t>
      </w:r>
      <w:r>
        <w:rPr>
          <w:color w:val="231F20"/>
        </w:rPr>
        <w:t>them,</w:t>
      </w:r>
      <w:r>
        <w:rPr>
          <w:color w:val="231F20"/>
          <w:spacing w:val="23"/>
        </w:rPr>
        <w:t> </w:t>
      </w:r>
      <w:r>
        <w:rPr>
          <w:color w:val="231F20"/>
        </w:rPr>
        <w:t>made a pact not to look at the results, and scheduled time to watch them </w:t>
      </w:r>
      <w:r>
        <w:rPr>
          <w:color w:val="231F20"/>
          <w:spacing w:val="-2"/>
        </w:rPr>
        <w:t>together.</w:t>
      </w:r>
    </w:p>
    <w:p>
      <w:pPr>
        <w:pStyle w:val="BodyText"/>
        <w:spacing w:line="230" w:lineRule="auto" w:before="15"/>
        <w:ind w:firstLine="240"/>
      </w:pPr>
      <w:r>
        <w:rPr>
          <w:color w:val="231F20"/>
        </w:rPr>
        <w:t>Across a range of studies, Initiative Media has found that different genres of entertainment provoke different degrees or kinds of social interactions. Drama viewers are the most likely to view alone, comedy to view with family members, and reality viewers to view with friends. Demographically, 18–34-year-old viewers have the most varied habits, depending on program genre.</w:t>
      </w:r>
      <w:r>
        <w:rPr>
          <w:color w:val="231F20"/>
          <w:spacing w:val="-5"/>
        </w:rPr>
        <w:t> </w:t>
      </w:r>
      <w:r>
        <w:rPr>
          <w:color w:val="231F20"/>
        </w:rPr>
        <w:t>Adults over 50 either view alone or with family, but rarely with friends, while 35–49-year-olds are most consis- tent, viewing all genres primarily with family members. People watch- ing in groups pay more attention to the program content, are less likely to shift channels mid-broadcast, and are more</w:t>
      </w:r>
      <w:r>
        <w:rPr>
          <w:color w:val="231F20"/>
          <w:spacing w:val="-1"/>
        </w:rPr>
        <w:t> </w:t>
      </w:r>
      <w:r>
        <w:rPr>
          <w:color w:val="231F20"/>
        </w:rPr>
        <w:t>likely to access program- related</w:t>
      </w:r>
      <w:r>
        <w:rPr>
          <w:color w:val="231F20"/>
          <w:spacing w:val="-5"/>
        </w:rPr>
        <w:t> </w:t>
      </w:r>
      <w:r>
        <w:rPr>
          <w:color w:val="231F20"/>
        </w:rPr>
        <w:t>Web</w:t>
      </w:r>
      <w:r>
        <w:rPr>
          <w:color w:val="231F20"/>
          <w:spacing w:val="-5"/>
        </w:rPr>
        <w:t> </w:t>
      </w:r>
      <w:r>
        <w:rPr>
          <w:color w:val="231F20"/>
        </w:rPr>
        <w:t>sites.</w:t>
      </w:r>
      <w:r>
        <w:rPr>
          <w:color w:val="231F20"/>
          <w:spacing w:val="-5"/>
        </w:rPr>
        <w:t> </w:t>
      </w:r>
      <w:r>
        <w:rPr>
          <w:color w:val="231F20"/>
        </w:rPr>
        <w:t>Of</w:t>
      </w:r>
      <w:r>
        <w:rPr>
          <w:color w:val="231F20"/>
          <w:spacing w:val="-5"/>
        </w:rPr>
        <w:t> </w:t>
      </w:r>
      <w:r>
        <w:rPr>
          <w:color w:val="231F20"/>
        </w:rPr>
        <w:t>course,</w:t>
      </w:r>
      <w:r>
        <w:rPr>
          <w:color w:val="231F20"/>
          <w:spacing w:val="-5"/>
        </w:rPr>
        <w:t> </w:t>
      </w:r>
      <w:r>
        <w:rPr>
          <w:color w:val="231F20"/>
        </w:rPr>
        <w:t>as</w:t>
      </w:r>
      <w:r>
        <w:rPr>
          <w:color w:val="231F20"/>
          <w:spacing w:val="-5"/>
        </w:rPr>
        <w:t> </w:t>
      </w:r>
      <w:r>
        <w:rPr>
          <w:color w:val="231F20"/>
        </w:rPr>
        <w:t>those</w:t>
      </w:r>
      <w:r>
        <w:rPr>
          <w:color w:val="231F20"/>
          <w:spacing w:val="-5"/>
        </w:rPr>
        <w:t> </w:t>
      </w:r>
      <w:r>
        <w:rPr>
          <w:color w:val="231F20"/>
        </w:rPr>
        <w:t>viewers</w:t>
      </w:r>
      <w:r>
        <w:rPr>
          <w:color w:val="231F20"/>
          <w:spacing w:val="-5"/>
        </w:rPr>
        <w:t> </w:t>
      </w:r>
      <w:r>
        <w:rPr>
          <w:color w:val="231F20"/>
        </w:rPr>
        <w:t>move</w:t>
      </w:r>
      <w:r>
        <w:rPr>
          <w:color w:val="231F20"/>
          <w:spacing w:val="-5"/>
        </w:rPr>
        <w:t> </w:t>
      </w:r>
      <w:r>
        <w:rPr>
          <w:color w:val="231F20"/>
        </w:rPr>
        <w:t>onto</w:t>
      </w:r>
      <w:r>
        <w:rPr>
          <w:color w:val="231F20"/>
          <w:spacing w:val="-5"/>
        </w:rPr>
        <w:t> </w:t>
      </w:r>
      <w:r>
        <w:rPr>
          <w:color w:val="231F20"/>
        </w:rPr>
        <w:t>the</w:t>
      </w:r>
      <w:r>
        <w:rPr>
          <w:color w:val="231F20"/>
          <w:spacing w:val="-5"/>
        </w:rPr>
        <w:t> </w:t>
      </w:r>
      <w:r>
        <w:rPr>
          <w:color w:val="231F20"/>
        </w:rPr>
        <w:t>Web,</w:t>
      </w:r>
      <w:r>
        <w:rPr>
          <w:color w:val="231F20"/>
          <w:spacing w:val="-5"/>
        </w:rPr>
        <w:t> </w:t>
      </w:r>
      <w:r>
        <w:rPr>
          <w:color w:val="231F20"/>
        </w:rPr>
        <w:t>some are</w:t>
      </w:r>
      <w:r>
        <w:rPr>
          <w:color w:val="231F20"/>
        </w:rPr>
        <w:t> choosing</w:t>
      </w:r>
      <w:r>
        <w:rPr>
          <w:color w:val="231F20"/>
        </w:rPr>
        <w:t> to</w:t>
      </w:r>
      <w:r>
        <w:rPr>
          <w:color w:val="231F20"/>
        </w:rPr>
        <w:t> discuss their interpretations and assessments of the programs via online fan communities. Social viewing, then, would ap- pear to be an important driver behind brand and content extension.</w:t>
      </w:r>
    </w:p>
    <w:p>
      <w:pPr>
        <w:pStyle w:val="BodyText"/>
        <w:spacing w:line="230" w:lineRule="auto" w:before="13"/>
        <w:ind w:firstLine="240"/>
      </w:pPr>
      <w:r>
        <w:rPr>
          <w:color w:val="231F20"/>
        </w:rPr>
        <w:t>A survey of 13,280 </w:t>
      </w:r>
      <w:r>
        <w:rPr>
          <w:i/>
          <w:color w:val="231F20"/>
        </w:rPr>
        <w:t>American Idol </w:t>
      </w:r>
      <w:r>
        <w:rPr>
          <w:color w:val="231F20"/>
        </w:rPr>
        <w:t>viewers, conducted through</w:t>
      </w:r>
      <w:r>
        <w:rPr>
          <w:color w:val="231F20"/>
        </w:rPr>
        <w:t> the official FOX Web site, found that the majority of fans discovered the series on the basis of word-of-mouth and watched it regularly because other</w:t>
      </w:r>
      <w:r>
        <w:rPr>
          <w:color w:val="231F20"/>
          <w:spacing w:val="38"/>
        </w:rPr>
        <w:t> </w:t>
      </w:r>
      <w:r>
        <w:rPr>
          <w:color w:val="231F20"/>
        </w:rPr>
        <w:t>people</w:t>
      </w:r>
      <w:r>
        <w:rPr>
          <w:color w:val="231F20"/>
          <w:spacing w:val="38"/>
        </w:rPr>
        <w:t> </w:t>
      </w:r>
      <w:r>
        <w:rPr>
          <w:color w:val="231F20"/>
        </w:rPr>
        <w:t>they</w:t>
      </w:r>
      <w:r>
        <w:rPr>
          <w:color w:val="231F20"/>
          <w:spacing w:val="38"/>
        </w:rPr>
        <w:t> </w:t>
      </w:r>
      <w:r>
        <w:rPr>
          <w:color w:val="231F20"/>
        </w:rPr>
        <w:t>knew</w:t>
      </w:r>
      <w:r>
        <w:rPr>
          <w:color w:val="231F20"/>
          <w:spacing w:val="38"/>
        </w:rPr>
        <w:t> </w:t>
      </w:r>
      <w:r>
        <w:rPr>
          <w:color w:val="231F20"/>
        </w:rPr>
        <w:t>were</w:t>
      </w:r>
      <w:r>
        <w:rPr>
          <w:color w:val="231F20"/>
          <w:spacing w:val="38"/>
        </w:rPr>
        <w:t> </w:t>
      </w:r>
      <w:r>
        <w:rPr>
          <w:color w:val="231F20"/>
        </w:rPr>
        <w:t>also</w:t>
      </w:r>
      <w:r>
        <w:rPr>
          <w:color w:val="231F20"/>
          <w:spacing w:val="38"/>
        </w:rPr>
        <w:t> </w:t>
      </w:r>
      <w:r>
        <w:rPr>
          <w:color w:val="231F20"/>
        </w:rPr>
        <w:t>watching</w:t>
      </w:r>
      <w:r>
        <w:rPr>
          <w:color w:val="231F20"/>
          <w:spacing w:val="38"/>
        </w:rPr>
        <w:t> </w:t>
      </w:r>
      <w:r>
        <w:rPr>
          <w:color w:val="231F20"/>
        </w:rPr>
        <w:t>it.</w:t>
      </w:r>
      <w:r>
        <w:rPr>
          <w:color w:val="231F20"/>
          <w:spacing w:val="38"/>
        </w:rPr>
        <w:t> </w:t>
      </w:r>
      <w:r>
        <w:rPr>
          <w:color w:val="231F20"/>
        </w:rPr>
        <w:t>(On</w:t>
      </w:r>
      <w:r>
        <w:rPr>
          <w:color w:val="231F20"/>
          <w:spacing w:val="38"/>
        </w:rPr>
        <w:t> </w:t>
      </w:r>
      <w:r>
        <w:rPr>
          <w:color w:val="231F20"/>
        </w:rPr>
        <w:t>the</w:t>
      </w:r>
      <w:r>
        <w:rPr>
          <w:color w:val="231F20"/>
          <w:spacing w:val="38"/>
        </w:rPr>
        <w:t> </w:t>
      </w:r>
      <w:r>
        <w:rPr>
          <w:color w:val="231F20"/>
        </w:rPr>
        <w:t>zapper</w:t>
      </w:r>
      <w:r>
        <w:rPr>
          <w:color w:val="231F20"/>
          <w:spacing w:val="38"/>
        </w:rPr>
        <w:t> </w:t>
      </w:r>
      <w:r>
        <w:rPr>
          <w:color w:val="231F20"/>
        </w:rPr>
        <w:t>side of the equation, the same study found that significantly more viewers stumbled</w:t>
      </w:r>
      <w:r>
        <w:rPr>
          <w:color w:val="231F20"/>
          <w:spacing w:val="40"/>
        </w:rPr>
        <w:t> </w:t>
      </w:r>
      <w:r>
        <w:rPr>
          <w:color w:val="231F20"/>
        </w:rPr>
        <w:t>onto</w:t>
      </w:r>
      <w:r>
        <w:rPr>
          <w:color w:val="231F20"/>
          <w:spacing w:val="40"/>
        </w:rPr>
        <w:t> </w:t>
      </w:r>
      <w:r>
        <w:rPr>
          <w:color w:val="231F20"/>
        </w:rPr>
        <w:t>the</w:t>
      </w:r>
      <w:r>
        <w:rPr>
          <w:color w:val="231F20"/>
          <w:spacing w:val="40"/>
        </w:rPr>
        <w:t> </w:t>
      </w:r>
      <w:r>
        <w:rPr>
          <w:color w:val="231F20"/>
        </w:rPr>
        <w:t>series</w:t>
      </w:r>
      <w:r>
        <w:rPr>
          <w:color w:val="231F20"/>
          <w:spacing w:val="40"/>
        </w:rPr>
        <w:t> </w:t>
      </w:r>
      <w:r>
        <w:rPr>
          <w:color w:val="231F20"/>
        </w:rPr>
        <w:t>while</w:t>
      </w:r>
      <w:r>
        <w:rPr>
          <w:color w:val="231F20"/>
          <w:spacing w:val="40"/>
        </w:rPr>
        <w:t> </w:t>
      </w:r>
      <w:r>
        <w:rPr>
          <w:color w:val="231F20"/>
        </w:rPr>
        <w:t>channel</w:t>
      </w:r>
      <w:r>
        <w:rPr>
          <w:color w:val="231F20"/>
          <w:spacing w:val="40"/>
        </w:rPr>
        <w:t> </w:t>
      </w:r>
      <w:r>
        <w:rPr>
          <w:color w:val="231F20"/>
        </w:rPr>
        <w:t>surfing</w:t>
      </w:r>
      <w:r>
        <w:rPr>
          <w:color w:val="231F20"/>
          <w:spacing w:val="40"/>
        </w:rPr>
        <w:t> </w:t>
      </w:r>
      <w:r>
        <w:rPr>
          <w:color w:val="231F20"/>
        </w:rPr>
        <w:t>than</w:t>
      </w:r>
      <w:r>
        <w:rPr>
          <w:color w:val="231F20"/>
          <w:spacing w:val="40"/>
        </w:rPr>
        <w:t> </w:t>
      </w:r>
      <w:r>
        <w:rPr>
          <w:color w:val="231F20"/>
        </w:rPr>
        <w:t>tuned</w:t>
      </w:r>
      <w:r>
        <w:rPr>
          <w:color w:val="231F20"/>
          <w:spacing w:val="40"/>
        </w:rPr>
        <w:t> </w:t>
      </w:r>
      <w:r>
        <w:rPr>
          <w:color w:val="231F20"/>
        </w:rPr>
        <w:t>in</w:t>
      </w:r>
      <w:r>
        <w:rPr>
          <w:color w:val="231F20"/>
          <w:spacing w:val="40"/>
        </w:rPr>
        <w:t> </w:t>
      </w:r>
      <w:r>
        <w:rPr>
          <w:color w:val="231F20"/>
        </w:rPr>
        <w:t>con-</w:t>
      </w:r>
    </w:p>
    <w:p>
      <w:pPr>
        <w:spacing w:after="0" w:line="230" w:lineRule="auto"/>
        <w:sectPr>
          <w:pgSz w:w="8850" w:h="12650"/>
          <w:pgMar w:header="693" w:footer="0" w:top="1140" w:bottom="280" w:left="1140" w:right="1140"/>
        </w:sectPr>
      </w:pPr>
    </w:p>
    <w:p>
      <w:pPr>
        <w:pStyle w:val="BodyText"/>
        <w:spacing w:line="230" w:lineRule="auto" w:before="74"/>
        <w:jc w:val="right"/>
      </w:pPr>
      <w:r>
        <w:rPr>
          <w:color w:val="231F20"/>
        </w:rPr>
        <w:t>sciously on the basis of prior awareness.) While historically men make the viewing decisions during the primetime hours, only slightly more women (32 percent) than men (31 percent) said they started watching the show because other family members were watching it. Altogether, 78</w:t>
      </w:r>
      <w:r>
        <w:rPr>
          <w:color w:val="231F20"/>
          <w:spacing w:val="28"/>
        </w:rPr>
        <w:t> </w:t>
      </w:r>
      <w:r>
        <w:rPr>
          <w:color w:val="231F20"/>
        </w:rPr>
        <w:t>percent</w:t>
      </w:r>
      <w:r>
        <w:rPr>
          <w:color w:val="231F20"/>
          <w:spacing w:val="28"/>
        </w:rPr>
        <w:t> </w:t>
      </w:r>
      <w:r>
        <w:rPr>
          <w:color w:val="231F20"/>
        </w:rPr>
        <w:t>of</w:t>
      </w:r>
      <w:r>
        <w:rPr>
          <w:color w:val="231F20"/>
          <w:spacing w:val="28"/>
        </w:rPr>
        <w:t> </w:t>
      </w:r>
      <w:r>
        <w:rPr>
          <w:i/>
          <w:color w:val="231F20"/>
        </w:rPr>
        <w:t>American</w:t>
      </w:r>
      <w:r>
        <w:rPr>
          <w:i/>
          <w:color w:val="231F20"/>
          <w:spacing w:val="28"/>
        </w:rPr>
        <w:t> </w:t>
      </w:r>
      <w:r>
        <w:rPr>
          <w:i/>
          <w:color w:val="231F20"/>
        </w:rPr>
        <w:t>Idol</w:t>
      </w:r>
      <w:r>
        <w:rPr>
          <w:i/>
          <w:color w:val="231F20"/>
          <w:spacing w:val="28"/>
        </w:rPr>
        <w:t> </w:t>
      </w:r>
      <w:r>
        <w:rPr>
          <w:color w:val="231F20"/>
        </w:rPr>
        <w:t>viewers</w:t>
      </w:r>
      <w:r>
        <w:rPr>
          <w:color w:val="231F20"/>
          <w:spacing w:val="28"/>
        </w:rPr>
        <w:t> </w:t>
      </w:r>
      <w:r>
        <w:rPr>
          <w:color w:val="231F20"/>
        </w:rPr>
        <w:t>surveyed</w:t>
      </w:r>
      <w:r>
        <w:rPr>
          <w:color w:val="231F20"/>
          <w:spacing w:val="28"/>
        </w:rPr>
        <w:t> </w:t>
      </w:r>
      <w:r>
        <w:rPr>
          <w:color w:val="231F20"/>
        </w:rPr>
        <w:t>said</w:t>
      </w:r>
      <w:r>
        <w:rPr>
          <w:color w:val="231F20"/>
          <w:spacing w:val="28"/>
        </w:rPr>
        <w:t> </w:t>
      </w:r>
      <w:r>
        <w:rPr>
          <w:color w:val="231F20"/>
        </w:rPr>
        <w:t>that</w:t>
      </w:r>
      <w:r>
        <w:rPr>
          <w:color w:val="231F20"/>
          <w:spacing w:val="28"/>
        </w:rPr>
        <w:t> </w:t>
      </w:r>
      <w:r>
        <w:rPr>
          <w:color w:val="231F20"/>
        </w:rPr>
        <w:t>they</w:t>
      </w:r>
      <w:r>
        <w:rPr>
          <w:color w:val="231F20"/>
          <w:spacing w:val="28"/>
        </w:rPr>
        <w:t> </w:t>
      </w:r>
      <w:r>
        <w:rPr>
          <w:color w:val="231F20"/>
        </w:rPr>
        <w:t>watched the</w:t>
      </w:r>
      <w:r>
        <w:rPr>
          <w:color w:val="231F20"/>
          <w:spacing w:val="40"/>
        </w:rPr>
        <w:t> </w:t>
      </w:r>
      <w:r>
        <w:rPr>
          <w:color w:val="231F20"/>
        </w:rPr>
        <w:t>show</w:t>
      </w:r>
      <w:r>
        <w:rPr>
          <w:color w:val="231F20"/>
          <w:spacing w:val="40"/>
        </w:rPr>
        <w:t> </w:t>
      </w:r>
      <w:r>
        <w:rPr>
          <w:color w:val="231F20"/>
        </w:rPr>
        <w:t>with</w:t>
      </w:r>
      <w:r>
        <w:rPr>
          <w:color w:val="231F20"/>
          <w:spacing w:val="40"/>
        </w:rPr>
        <w:t> </w:t>
      </w:r>
      <w:r>
        <w:rPr>
          <w:color w:val="231F20"/>
        </w:rPr>
        <w:t>family</w:t>
      </w:r>
      <w:r>
        <w:rPr>
          <w:color w:val="231F20"/>
          <w:spacing w:val="40"/>
        </w:rPr>
        <w:t> </w:t>
      </w:r>
      <w:r>
        <w:rPr>
          <w:color w:val="231F20"/>
        </w:rPr>
        <w:t>or</w:t>
      </w:r>
      <w:r>
        <w:rPr>
          <w:color w:val="231F20"/>
          <w:spacing w:val="40"/>
        </w:rPr>
        <w:t> </w:t>
      </w:r>
      <w:r>
        <w:rPr>
          <w:color w:val="231F20"/>
        </w:rPr>
        <w:t>friends,</w:t>
      </w:r>
      <w:r>
        <w:rPr>
          <w:color w:val="231F20"/>
          <w:spacing w:val="40"/>
        </w:rPr>
        <w:t> </w:t>
      </w:r>
      <w:r>
        <w:rPr>
          <w:color w:val="231F20"/>
        </w:rPr>
        <w:t>and</w:t>
      </w:r>
      <w:r>
        <w:rPr>
          <w:color w:val="231F20"/>
          <w:spacing w:val="40"/>
        </w:rPr>
        <w:t> </w:t>
      </w:r>
      <w:r>
        <w:rPr>
          <w:color w:val="231F20"/>
        </w:rPr>
        <w:t>74</w:t>
      </w:r>
      <w:r>
        <w:rPr>
          <w:color w:val="231F20"/>
          <w:spacing w:val="40"/>
        </w:rPr>
        <w:t> </w:t>
      </w:r>
      <w:r>
        <w:rPr>
          <w:color w:val="231F20"/>
        </w:rPr>
        <w:t>percent</w:t>
      </w:r>
      <w:r>
        <w:rPr>
          <w:color w:val="231F20"/>
          <w:spacing w:val="40"/>
        </w:rPr>
        <w:t> </w:t>
      </w:r>
      <w:r>
        <w:rPr>
          <w:color w:val="231F20"/>
        </w:rPr>
        <w:t>reported</w:t>
      </w:r>
      <w:r>
        <w:rPr>
          <w:color w:val="231F20"/>
          <w:spacing w:val="40"/>
        </w:rPr>
        <w:t> </w:t>
      </w:r>
      <w:r>
        <w:rPr>
          <w:color w:val="231F20"/>
        </w:rPr>
        <w:t>that</w:t>
      </w:r>
      <w:r>
        <w:rPr>
          <w:color w:val="231F20"/>
          <w:spacing w:val="40"/>
        </w:rPr>
        <w:t> </w:t>
      </w:r>
      <w:r>
        <w:rPr>
          <w:color w:val="231F20"/>
        </w:rPr>
        <w:t>they talked about the show with friends during the week between episodes. Such</w:t>
      </w:r>
      <w:r>
        <w:rPr>
          <w:color w:val="231F20"/>
          <w:spacing w:val="40"/>
        </w:rPr>
        <w:t> </w:t>
      </w:r>
      <w:r>
        <w:rPr>
          <w:color w:val="231F20"/>
        </w:rPr>
        <w:t>conversations</w:t>
      </w:r>
      <w:r>
        <w:rPr>
          <w:color w:val="231F20"/>
          <w:spacing w:val="40"/>
        </w:rPr>
        <w:t> </w:t>
      </w:r>
      <w:r>
        <w:rPr>
          <w:color w:val="231F20"/>
        </w:rPr>
        <w:t>extended</w:t>
      </w:r>
      <w:r>
        <w:rPr>
          <w:color w:val="231F20"/>
          <w:spacing w:val="40"/>
        </w:rPr>
        <w:t> </w:t>
      </w:r>
      <w:r>
        <w:rPr>
          <w:color w:val="231F20"/>
        </w:rPr>
        <w:t>beyond</w:t>
      </w:r>
      <w:r>
        <w:rPr>
          <w:color w:val="231F20"/>
          <w:spacing w:val="40"/>
        </w:rPr>
        <w:t> </w:t>
      </w:r>
      <w:r>
        <w:rPr>
          <w:color w:val="231F20"/>
        </w:rPr>
        <w:t>the</w:t>
      </w:r>
      <w:r>
        <w:rPr>
          <w:color w:val="231F20"/>
          <w:spacing w:val="40"/>
        </w:rPr>
        <w:t> </w:t>
      </w:r>
      <w:r>
        <w:rPr>
          <w:color w:val="231F20"/>
        </w:rPr>
        <w:t>initial</w:t>
      </w:r>
      <w:r>
        <w:rPr>
          <w:color w:val="231F20"/>
          <w:spacing w:val="40"/>
        </w:rPr>
        <w:t> </w:t>
      </w:r>
      <w:r>
        <w:rPr>
          <w:color w:val="231F20"/>
        </w:rPr>
        <w:t>viewing</w:t>
      </w:r>
      <w:r>
        <w:rPr>
          <w:color w:val="231F20"/>
          <w:spacing w:val="40"/>
        </w:rPr>
        <w:t> </w:t>
      </w:r>
      <w:r>
        <w:rPr>
          <w:color w:val="231F20"/>
        </w:rPr>
        <w:t>group</w:t>
      </w:r>
      <w:r>
        <w:rPr>
          <w:color w:val="231F20"/>
          <w:spacing w:val="40"/>
        </w:rPr>
        <w:t> </w:t>
      </w:r>
      <w:r>
        <w:rPr>
          <w:color w:val="231F20"/>
        </w:rPr>
        <w:t>to friends,</w:t>
      </w:r>
      <w:r>
        <w:rPr>
          <w:color w:val="231F20"/>
          <w:spacing w:val="40"/>
        </w:rPr>
        <w:t> </w:t>
      </w:r>
      <w:r>
        <w:rPr>
          <w:color w:val="231F20"/>
        </w:rPr>
        <w:t>workmates,</w:t>
      </w:r>
      <w:r>
        <w:rPr>
          <w:color w:val="231F20"/>
          <w:spacing w:val="40"/>
        </w:rPr>
        <w:t> </w:t>
      </w:r>
      <w:r>
        <w:rPr>
          <w:color w:val="231F20"/>
        </w:rPr>
        <w:t>or</w:t>
      </w:r>
      <w:r>
        <w:rPr>
          <w:color w:val="231F20"/>
          <w:spacing w:val="40"/>
        </w:rPr>
        <w:t> </w:t>
      </w:r>
      <w:r>
        <w:rPr>
          <w:color w:val="231F20"/>
        </w:rPr>
        <w:t>more</w:t>
      </w:r>
      <w:r>
        <w:rPr>
          <w:color w:val="231F20"/>
          <w:spacing w:val="39"/>
        </w:rPr>
        <w:t> </w:t>
      </w:r>
      <w:r>
        <w:rPr>
          <w:color w:val="231F20"/>
        </w:rPr>
        <w:t>distanced</w:t>
      </w:r>
      <w:r>
        <w:rPr>
          <w:color w:val="231F20"/>
          <w:spacing w:val="40"/>
        </w:rPr>
        <w:t> </w:t>
      </w:r>
      <w:r>
        <w:rPr>
          <w:color w:val="231F20"/>
        </w:rPr>
        <w:t>relatives.</w:t>
      </w:r>
      <w:r>
        <w:rPr>
          <w:color w:val="231F20"/>
          <w:spacing w:val="33"/>
        </w:rPr>
        <w:t> </w:t>
      </w:r>
      <w:r>
        <w:rPr>
          <w:color w:val="231F20"/>
        </w:rPr>
        <w:t>As</w:t>
      </w:r>
      <w:r>
        <w:rPr>
          <w:color w:val="231F20"/>
          <w:spacing w:val="40"/>
        </w:rPr>
        <w:t> </w:t>
      </w:r>
      <w:r>
        <w:rPr>
          <w:color w:val="231F20"/>
        </w:rPr>
        <w:t>one</w:t>
      </w:r>
      <w:r>
        <w:rPr>
          <w:color w:val="231F20"/>
          <w:spacing w:val="40"/>
        </w:rPr>
        <w:t> </w:t>
      </w:r>
      <w:r>
        <w:rPr>
          <w:color w:val="231F20"/>
        </w:rPr>
        <w:t>respondent told us, “My mother lives in Africa, my aunt lives in Russia, but they are</w:t>
      </w:r>
      <w:r>
        <w:rPr>
          <w:color w:val="231F20"/>
          <w:spacing w:val="34"/>
        </w:rPr>
        <w:t> </w:t>
      </w:r>
      <w:r>
        <w:rPr>
          <w:color w:val="231F20"/>
        </w:rPr>
        <w:t>able</w:t>
      </w:r>
      <w:r>
        <w:rPr>
          <w:color w:val="231F20"/>
          <w:spacing w:val="36"/>
        </w:rPr>
        <w:t> </w:t>
      </w:r>
      <w:r>
        <w:rPr>
          <w:color w:val="231F20"/>
        </w:rPr>
        <w:t>to</w:t>
      </w:r>
      <w:r>
        <w:rPr>
          <w:color w:val="231F20"/>
          <w:spacing w:val="36"/>
        </w:rPr>
        <w:t> </w:t>
      </w:r>
      <w:r>
        <w:rPr>
          <w:color w:val="231F20"/>
        </w:rPr>
        <w:t>watch</w:t>
      </w:r>
      <w:r>
        <w:rPr>
          <w:color w:val="231F20"/>
          <w:spacing w:val="36"/>
        </w:rPr>
        <w:t> </w:t>
      </w:r>
      <w:r>
        <w:rPr>
          <w:color w:val="231F20"/>
        </w:rPr>
        <w:t>the</w:t>
      </w:r>
      <w:r>
        <w:rPr>
          <w:color w:val="231F20"/>
          <w:spacing w:val="36"/>
        </w:rPr>
        <w:t> </w:t>
      </w:r>
      <w:r>
        <w:rPr>
          <w:color w:val="231F20"/>
        </w:rPr>
        <w:t>show</w:t>
      </w:r>
      <w:r>
        <w:rPr>
          <w:color w:val="231F20"/>
          <w:spacing w:val="36"/>
        </w:rPr>
        <w:t> </w:t>
      </w:r>
      <w:r>
        <w:rPr>
          <w:color w:val="231F20"/>
        </w:rPr>
        <w:t>on</w:t>
      </w:r>
      <w:r>
        <w:rPr>
          <w:color w:val="231F20"/>
          <w:spacing w:val="36"/>
        </w:rPr>
        <w:t> </w:t>
      </w:r>
      <w:r>
        <w:rPr>
          <w:color w:val="231F20"/>
        </w:rPr>
        <w:t>the</w:t>
      </w:r>
      <w:r>
        <w:rPr>
          <w:color w:val="231F20"/>
          <w:spacing w:val="28"/>
        </w:rPr>
        <w:t> </w:t>
      </w:r>
      <w:r>
        <w:rPr>
          <w:color w:val="231F20"/>
        </w:rPr>
        <w:t>Armed</w:t>
      </w:r>
      <w:r>
        <w:rPr>
          <w:color w:val="231F20"/>
          <w:spacing w:val="36"/>
        </w:rPr>
        <w:t> </w:t>
      </w:r>
      <w:r>
        <w:rPr>
          <w:color w:val="231F20"/>
        </w:rPr>
        <w:t>Forces</w:t>
      </w:r>
      <w:r>
        <w:rPr>
          <w:color w:val="231F20"/>
          <w:spacing w:val="36"/>
        </w:rPr>
        <w:t> </w:t>
      </w:r>
      <w:r>
        <w:rPr>
          <w:color w:val="231F20"/>
        </w:rPr>
        <w:t>Network</w:t>
      </w:r>
      <w:r>
        <w:rPr>
          <w:color w:val="231F20"/>
          <w:spacing w:val="36"/>
        </w:rPr>
        <w:t> </w:t>
      </w:r>
      <w:r>
        <w:rPr>
          <w:color w:val="231F20"/>
        </w:rPr>
        <w:t>over</w:t>
      </w:r>
      <w:r>
        <w:rPr>
          <w:color w:val="231F20"/>
          <w:spacing w:val="36"/>
        </w:rPr>
        <w:t> </w:t>
      </w:r>
      <w:r>
        <w:rPr>
          <w:color w:val="231F20"/>
        </w:rPr>
        <w:t>the weekend. My other aunts, scattered about the country, will create tests and</w:t>
      </w:r>
      <w:r>
        <w:rPr>
          <w:color w:val="231F20"/>
          <w:spacing w:val="-2"/>
        </w:rPr>
        <w:t> </w:t>
      </w:r>
      <w:r>
        <w:rPr>
          <w:color w:val="231F20"/>
        </w:rPr>
        <w:t>drop</w:t>
      </w:r>
      <w:r>
        <w:rPr>
          <w:color w:val="231F20"/>
          <w:spacing w:val="-2"/>
        </w:rPr>
        <w:t> </w:t>
      </w:r>
      <w:r>
        <w:rPr>
          <w:color w:val="231F20"/>
        </w:rPr>
        <w:t>stupid</w:t>
      </w:r>
      <w:r>
        <w:rPr>
          <w:color w:val="231F20"/>
          <w:spacing w:val="-2"/>
        </w:rPr>
        <w:t> </w:t>
      </w:r>
      <w:r>
        <w:rPr>
          <w:color w:val="231F20"/>
        </w:rPr>
        <w:t>hints</w:t>
      </w:r>
      <w:r>
        <w:rPr>
          <w:color w:val="231F20"/>
          <w:spacing w:val="-2"/>
        </w:rPr>
        <w:t> </w:t>
      </w:r>
      <w:r>
        <w:rPr>
          <w:color w:val="231F20"/>
        </w:rPr>
        <w:t>that</w:t>
      </w:r>
      <w:r>
        <w:rPr>
          <w:color w:val="231F20"/>
          <w:spacing w:val="-2"/>
        </w:rPr>
        <w:t> </w:t>
      </w:r>
      <w:r>
        <w:rPr>
          <w:color w:val="231F20"/>
        </w:rPr>
        <w:t>all</w:t>
      </w:r>
      <w:r>
        <w:rPr>
          <w:color w:val="231F20"/>
          <w:spacing w:val="-2"/>
        </w:rPr>
        <w:t> </w:t>
      </w:r>
      <w:r>
        <w:rPr>
          <w:color w:val="231F20"/>
        </w:rPr>
        <w:t>come</w:t>
      </w:r>
      <w:r>
        <w:rPr>
          <w:color w:val="231F20"/>
          <w:spacing w:val="-2"/>
        </w:rPr>
        <w:t> </w:t>
      </w:r>
      <w:r>
        <w:rPr>
          <w:color w:val="231F20"/>
        </w:rPr>
        <w:t>clear</w:t>
      </w:r>
      <w:r>
        <w:rPr>
          <w:color w:val="231F20"/>
          <w:spacing w:val="-2"/>
        </w:rPr>
        <w:t> </w:t>
      </w:r>
      <w:r>
        <w:rPr>
          <w:color w:val="231F20"/>
        </w:rPr>
        <w:t>when</w:t>
      </w:r>
      <w:r>
        <w:rPr>
          <w:color w:val="231F20"/>
          <w:spacing w:val="-2"/>
        </w:rPr>
        <w:t> </w:t>
      </w:r>
      <w:r>
        <w:rPr>
          <w:color w:val="231F20"/>
        </w:rPr>
        <w:t>they</w:t>
      </w:r>
      <w:r>
        <w:rPr>
          <w:color w:val="231F20"/>
          <w:spacing w:val="-2"/>
        </w:rPr>
        <w:t> </w:t>
      </w:r>
      <w:r>
        <w:rPr>
          <w:color w:val="231F20"/>
        </w:rPr>
        <w:t>finally</w:t>
      </w:r>
      <w:r>
        <w:rPr>
          <w:color w:val="231F20"/>
          <w:spacing w:val="-2"/>
        </w:rPr>
        <w:t> </w:t>
      </w:r>
      <w:r>
        <w:rPr>
          <w:color w:val="231F20"/>
        </w:rPr>
        <w:t>get</w:t>
      </w:r>
      <w:r>
        <w:rPr>
          <w:color w:val="231F20"/>
          <w:spacing w:val="-2"/>
        </w:rPr>
        <w:t> </w:t>
      </w:r>
      <w:r>
        <w:rPr>
          <w:color w:val="231F20"/>
        </w:rPr>
        <w:t>to</w:t>
      </w:r>
      <w:r>
        <w:rPr>
          <w:color w:val="231F20"/>
          <w:spacing w:val="-2"/>
        </w:rPr>
        <w:t> </w:t>
      </w:r>
      <w:r>
        <w:rPr>
          <w:color w:val="231F20"/>
        </w:rPr>
        <w:t>watch the show. It’s a family viewing occurrence, which I don’t usually have the opportunity to do.” Even if they missed individual episodes, study participants made a conscious effort to keep up with developments to participate</w:t>
      </w:r>
      <w:r>
        <w:rPr>
          <w:color w:val="231F20"/>
          <w:spacing w:val="24"/>
        </w:rPr>
        <w:t> </w:t>
      </w:r>
      <w:r>
        <w:rPr>
          <w:color w:val="231F20"/>
        </w:rPr>
        <w:t>in</w:t>
      </w:r>
      <w:r>
        <w:rPr>
          <w:color w:val="231F20"/>
          <w:spacing w:val="24"/>
        </w:rPr>
        <w:t> </w:t>
      </w:r>
      <w:r>
        <w:rPr>
          <w:color w:val="231F20"/>
        </w:rPr>
        <w:t>casual</w:t>
      </w:r>
      <w:r>
        <w:rPr>
          <w:color w:val="231F20"/>
          <w:spacing w:val="24"/>
        </w:rPr>
        <w:t> </w:t>
      </w:r>
      <w:r>
        <w:rPr>
          <w:color w:val="231F20"/>
        </w:rPr>
        <w:t>conversations</w:t>
      </w:r>
      <w:r>
        <w:rPr>
          <w:color w:val="231F20"/>
          <w:spacing w:val="24"/>
        </w:rPr>
        <w:t> </w:t>
      </w:r>
      <w:r>
        <w:rPr>
          <w:color w:val="231F20"/>
        </w:rPr>
        <w:t>with</w:t>
      </w:r>
      <w:r>
        <w:rPr>
          <w:color w:val="231F20"/>
          <w:spacing w:val="24"/>
        </w:rPr>
        <w:t> </w:t>
      </w:r>
      <w:r>
        <w:rPr>
          <w:color w:val="231F20"/>
        </w:rPr>
        <w:t>peers</w:t>
      </w:r>
      <w:r>
        <w:rPr>
          <w:color w:val="231F20"/>
          <w:spacing w:val="24"/>
        </w:rPr>
        <w:t> </w:t>
      </w:r>
      <w:r>
        <w:rPr>
          <w:color w:val="231F20"/>
        </w:rPr>
        <w:t>and</w:t>
      </w:r>
      <w:r>
        <w:rPr>
          <w:color w:val="231F20"/>
          <w:spacing w:val="24"/>
        </w:rPr>
        <w:t> </w:t>
      </w:r>
      <w:r>
        <w:rPr>
          <w:color w:val="231F20"/>
        </w:rPr>
        <w:t>coworkers.</w:t>
      </w:r>
      <w:r>
        <w:rPr>
          <w:color w:val="231F20"/>
          <w:spacing w:val="24"/>
        </w:rPr>
        <w:t> </w:t>
      </w:r>
      <w:r>
        <w:rPr>
          <w:color w:val="231F20"/>
        </w:rPr>
        <w:t>Conse- quently, many more people know about </w:t>
      </w:r>
      <w:r>
        <w:rPr>
          <w:i/>
          <w:color w:val="231F20"/>
        </w:rPr>
        <w:t>American Idol, </w:t>
      </w:r>
      <w:r>
        <w:rPr>
          <w:color w:val="231F20"/>
        </w:rPr>
        <w:t>follow its devel- opment,</w:t>
      </w:r>
      <w:r>
        <w:rPr>
          <w:color w:val="231F20"/>
          <w:spacing w:val="13"/>
        </w:rPr>
        <w:t> </w:t>
      </w:r>
      <w:r>
        <w:rPr>
          <w:color w:val="231F20"/>
        </w:rPr>
        <w:t>and</w:t>
      </w:r>
      <w:r>
        <w:rPr>
          <w:color w:val="231F20"/>
          <w:spacing w:val="13"/>
        </w:rPr>
        <w:t> </w:t>
      </w:r>
      <w:r>
        <w:rPr>
          <w:color w:val="231F20"/>
        </w:rPr>
        <w:t>even</w:t>
      </w:r>
      <w:r>
        <w:rPr>
          <w:color w:val="231F20"/>
          <w:spacing w:val="14"/>
        </w:rPr>
        <w:t> </w:t>
      </w:r>
      <w:r>
        <w:rPr>
          <w:color w:val="231F20"/>
        </w:rPr>
        <w:t>get</w:t>
      </w:r>
      <w:r>
        <w:rPr>
          <w:color w:val="231F20"/>
          <w:spacing w:val="13"/>
        </w:rPr>
        <w:t> </w:t>
      </w:r>
      <w:r>
        <w:rPr>
          <w:color w:val="231F20"/>
        </w:rPr>
        <w:t>exposed</w:t>
      </w:r>
      <w:r>
        <w:rPr>
          <w:color w:val="231F20"/>
          <w:spacing w:val="14"/>
        </w:rPr>
        <w:t> </w:t>
      </w:r>
      <w:r>
        <w:rPr>
          <w:color w:val="231F20"/>
        </w:rPr>
        <w:t>to</w:t>
      </w:r>
      <w:r>
        <w:rPr>
          <w:color w:val="231F20"/>
          <w:spacing w:val="13"/>
        </w:rPr>
        <w:t> </w:t>
      </w:r>
      <w:r>
        <w:rPr>
          <w:color w:val="231F20"/>
        </w:rPr>
        <w:t>its</w:t>
      </w:r>
      <w:r>
        <w:rPr>
          <w:color w:val="231F20"/>
          <w:spacing w:val="14"/>
        </w:rPr>
        <w:t> </w:t>
      </w:r>
      <w:r>
        <w:rPr>
          <w:color w:val="231F20"/>
        </w:rPr>
        <w:t>marketing</w:t>
      </w:r>
      <w:r>
        <w:rPr>
          <w:color w:val="231F20"/>
          <w:spacing w:val="13"/>
        </w:rPr>
        <w:t> </w:t>
      </w:r>
      <w:r>
        <w:rPr>
          <w:color w:val="231F20"/>
        </w:rPr>
        <w:t>message</w:t>
      </w:r>
      <w:r>
        <w:rPr>
          <w:color w:val="231F20"/>
          <w:spacing w:val="13"/>
        </w:rPr>
        <w:t> </w:t>
      </w:r>
      <w:r>
        <w:rPr>
          <w:color w:val="231F20"/>
        </w:rPr>
        <w:t>than</w:t>
      </w:r>
      <w:r>
        <w:rPr>
          <w:color w:val="231F20"/>
          <w:spacing w:val="14"/>
        </w:rPr>
        <w:t> </w:t>
      </w:r>
      <w:r>
        <w:rPr>
          <w:color w:val="231F20"/>
          <w:spacing w:val="-2"/>
        </w:rPr>
        <w:t>actually</w:t>
      </w:r>
    </w:p>
    <w:p>
      <w:pPr>
        <w:pStyle w:val="BodyText"/>
        <w:spacing w:line="265" w:lineRule="exact" w:before="10"/>
        <w:ind w:right="0"/>
      </w:pPr>
      <w:r>
        <w:rPr>
          <w:color w:val="231F20"/>
        </w:rPr>
        <w:t>sit down</w:t>
      </w:r>
      <w:r>
        <w:rPr>
          <w:color w:val="231F20"/>
          <w:spacing w:val="1"/>
        </w:rPr>
        <w:t> </w:t>
      </w:r>
      <w:r>
        <w:rPr>
          <w:color w:val="231F20"/>
        </w:rPr>
        <w:t>and</w:t>
      </w:r>
      <w:r>
        <w:rPr>
          <w:color w:val="231F20"/>
          <w:spacing w:val="1"/>
        </w:rPr>
        <w:t> </w:t>
      </w:r>
      <w:r>
        <w:rPr>
          <w:color w:val="231F20"/>
          <w:spacing w:val="-2"/>
        </w:rPr>
        <w:t>watch.</w:t>
      </w:r>
    </w:p>
    <w:p>
      <w:pPr>
        <w:pStyle w:val="BodyText"/>
        <w:spacing w:line="230" w:lineRule="auto" w:before="3"/>
        <w:ind w:right="112" w:firstLine="240"/>
      </w:pPr>
      <w:r>
        <w:rPr>
          <w:color w:val="231F20"/>
        </w:rPr>
        <w:t>Phone companies, across the board, observed a marked increase in traffic</w:t>
      </w:r>
      <w:r>
        <w:rPr>
          <w:color w:val="231F20"/>
          <w:spacing w:val="-2"/>
        </w:rPr>
        <w:t> </w:t>
      </w:r>
      <w:r>
        <w:rPr>
          <w:color w:val="231F20"/>
        </w:rPr>
        <w:t>on</w:t>
      </w:r>
      <w:r>
        <w:rPr>
          <w:color w:val="231F20"/>
          <w:spacing w:val="-2"/>
        </w:rPr>
        <w:t> </w:t>
      </w:r>
      <w:r>
        <w:rPr>
          <w:color w:val="231F20"/>
        </w:rPr>
        <w:t>Tuesday</w:t>
      </w:r>
      <w:r>
        <w:rPr>
          <w:color w:val="231F20"/>
          <w:spacing w:val="-2"/>
        </w:rPr>
        <w:t> </w:t>
      </w:r>
      <w:r>
        <w:rPr>
          <w:color w:val="231F20"/>
        </w:rPr>
        <w:t>nights</w:t>
      </w:r>
      <w:r>
        <w:rPr>
          <w:color w:val="231F20"/>
          <w:spacing w:val="-3"/>
        </w:rPr>
        <w:t> </w:t>
      </w:r>
      <w:r>
        <w:rPr>
          <w:color w:val="231F20"/>
        </w:rPr>
        <w:t>following</w:t>
      </w:r>
      <w:r>
        <w:rPr>
          <w:color w:val="231F20"/>
          <w:spacing w:val="-3"/>
        </w:rPr>
        <w:t> </w:t>
      </w:r>
      <w:r>
        <w:rPr>
          <w:color w:val="231F20"/>
        </w:rPr>
        <w:t>the</w:t>
      </w:r>
      <w:r>
        <w:rPr>
          <w:color w:val="231F20"/>
          <w:spacing w:val="-3"/>
        </w:rPr>
        <w:t> </w:t>
      </w:r>
      <w:r>
        <w:rPr>
          <w:color w:val="231F20"/>
        </w:rPr>
        <w:t>broadcasts.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third</w:t>
      </w:r>
      <w:r>
        <w:rPr>
          <w:color w:val="231F20"/>
          <w:spacing w:val="-2"/>
        </w:rPr>
        <w:t> </w:t>
      </w:r>
      <w:r>
        <w:rPr>
          <w:color w:val="231F20"/>
        </w:rPr>
        <w:t>season’s final</w:t>
      </w:r>
      <w:r>
        <w:rPr>
          <w:color w:val="231F20"/>
          <w:spacing w:val="-3"/>
        </w:rPr>
        <w:t> </w:t>
      </w:r>
      <w:r>
        <w:rPr>
          <w:color w:val="231F20"/>
        </w:rPr>
        <w:t>week,</w:t>
      </w:r>
      <w:r>
        <w:rPr>
          <w:color w:val="231F20"/>
          <w:spacing w:val="-3"/>
        </w:rPr>
        <w:t> </w:t>
      </w:r>
      <w:r>
        <w:rPr>
          <w:color w:val="231F20"/>
        </w:rPr>
        <w:t>Verizon</w:t>
      </w:r>
      <w:r>
        <w:rPr>
          <w:color w:val="231F20"/>
          <w:spacing w:val="-3"/>
        </w:rPr>
        <w:t> </w:t>
      </w:r>
      <w:r>
        <w:rPr>
          <w:color w:val="231F20"/>
        </w:rPr>
        <w:t>reported</w:t>
      </w:r>
      <w:r>
        <w:rPr>
          <w:color w:val="231F20"/>
          <w:spacing w:val="-3"/>
        </w:rPr>
        <w:t> </w:t>
      </w:r>
      <w:r>
        <w:rPr>
          <w:color w:val="231F20"/>
        </w:rPr>
        <w:t>an</w:t>
      </w:r>
      <w:r>
        <w:rPr>
          <w:color w:val="231F20"/>
          <w:spacing w:val="-3"/>
        </w:rPr>
        <w:t> </w:t>
      </w:r>
      <w:r>
        <w:rPr>
          <w:color w:val="231F20"/>
        </w:rPr>
        <w:t>increase</w:t>
      </w:r>
      <w:r>
        <w:rPr>
          <w:color w:val="231F20"/>
          <w:spacing w:val="-3"/>
        </w:rPr>
        <w:t> </w:t>
      </w:r>
      <w:r>
        <w:rPr>
          <w:color w:val="231F20"/>
        </w:rPr>
        <w:t>of</w:t>
      </w:r>
      <w:r>
        <w:rPr>
          <w:color w:val="231F20"/>
          <w:spacing w:val="-3"/>
        </w:rPr>
        <w:t> </w:t>
      </w:r>
      <w:r>
        <w:rPr>
          <w:color w:val="231F20"/>
        </w:rPr>
        <w:t>116</w:t>
      </w:r>
      <w:r>
        <w:rPr>
          <w:color w:val="231F20"/>
          <w:spacing w:val="-3"/>
        </w:rPr>
        <w:t> </w:t>
      </w:r>
      <w:r>
        <w:rPr>
          <w:color w:val="231F20"/>
        </w:rPr>
        <w:t>million</w:t>
      </w:r>
      <w:r>
        <w:rPr>
          <w:color w:val="231F20"/>
          <w:spacing w:val="-3"/>
        </w:rPr>
        <w:t> </w:t>
      </w:r>
      <w:r>
        <w:rPr>
          <w:color w:val="231F20"/>
        </w:rPr>
        <w:t>calls,</w:t>
      </w:r>
      <w:r>
        <w:rPr>
          <w:color w:val="231F20"/>
          <w:spacing w:val="-3"/>
        </w:rPr>
        <w:t> </w:t>
      </w:r>
      <w:r>
        <w:rPr>
          <w:color w:val="231F20"/>
        </w:rPr>
        <w:t>a</w:t>
      </w:r>
      <w:r>
        <w:rPr>
          <w:color w:val="231F20"/>
          <w:spacing w:val="-3"/>
        </w:rPr>
        <w:t> </w:t>
      </w:r>
      <w:r>
        <w:rPr>
          <w:color w:val="231F20"/>
        </w:rPr>
        <w:t>7</w:t>
      </w:r>
      <w:r>
        <w:rPr>
          <w:color w:val="231F20"/>
          <w:spacing w:val="-3"/>
        </w:rPr>
        <w:t> </w:t>
      </w:r>
      <w:r>
        <w:rPr>
          <w:color w:val="231F20"/>
        </w:rPr>
        <w:t>percent increase</w:t>
      </w:r>
      <w:r>
        <w:rPr>
          <w:color w:val="231F20"/>
          <w:spacing w:val="-3"/>
        </w:rPr>
        <w:t> </w:t>
      </w:r>
      <w:r>
        <w:rPr>
          <w:color w:val="231F20"/>
        </w:rPr>
        <w:t>over</w:t>
      </w:r>
      <w:r>
        <w:rPr>
          <w:color w:val="231F20"/>
          <w:spacing w:val="-3"/>
        </w:rPr>
        <w:t> </w:t>
      </w:r>
      <w:r>
        <w:rPr>
          <w:color w:val="231F20"/>
        </w:rPr>
        <w:t>a</w:t>
      </w:r>
      <w:r>
        <w:rPr>
          <w:color w:val="231F20"/>
          <w:spacing w:val="-3"/>
        </w:rPr>
        <w:t> </w:t>
      </w:r>
      <w:r>
        <w:rPr>
          <w:color w:val="231F20"/>
        </w:rPr>
        <w:t>typical</w:t>
      </w:r>
      <w:r>
        <w:rPr>
          <w:color w:val="231F20"/>
          <w:spacing w:val="-3"/>
        </w:rPr>
        <w:t> </w:t>
      </w:r>
      <w:r>
        <w:rPr>
          <w:color w:val="231F20"/>
        </w:rPr>
        <w:t>Tuesday,</w:t>
      </w:r>
      <w:r>
        <w:rPr>
          <w:color w:val="231F20"/>
          <w:spacing w:val="-3"/>
        </w:rPr>
        <w:t> </w:t>
      </w:r>
      <w:r>
        <w:rPr>
          <w:color w:val="231F20"/>
        </w:rPr>
        <w:t>and</w:t>
      </w:r>
      <w:r>
        <w:rPr>
          <w:color w:val="231F20"/>
          <w:spacing w:val="-3"/>
        </w:rPr>
        <w:t> </w:t>
      </w:r>
      <w:r>
        <w:rPr>
          <w:color w:val="231F20"/>
        </w:rPr>
        <w:t>SBC</w:t>
      </w:r>
      <w:r>
        <w:rPr>
          <w:color w:val="231F20"/>
          <w:spacing w:val="-3"/>
        </w:rPr>
        <w:t> </w:t>
      </w:r>
      <w:r>
        <w:rPr>
          <w:color w:val="231F20"/>
        </w:rPr>
        <w:t>saw</w:t>
      </w:r>
      <w:r>
        <w:rPr>
          <w:color w:val="231F20"/>
          <w:spacing w:val="-3"/>
        </w:rPr>
        <w:t> </w:t>
      </w:r>
      <w:r>
        <w:rPr>
          <w:color w:val="231F20"/>
        </w:rPr>
        <w:t>100</w:t>
      </w:r>
      <w:r>
        <w:rPr>
          <w:color w:val="231F20"/>
          <w:spacing w:val="-3"/>
        </w:rPr>
        <w:t> </w:t>
      </w:r>
      <w:r>
        <w:rPr>
          <w:color w:val="231F20"/>
        </w:rPr>
        <w:t>million</w:t>
      </w:r>
      <w:r>
        <w:rPr>
          <w:color w:val="231F20"/>
          <w:spacing w:val="-3"/>
        </w:rPr>
        <w:t> </w:t>
      </w:r>
      <w:r>
        <w:rPr>
          <w:color w:val="231F20"/>
        </w:rPr>
        <w:t>more</w:t>
      </w:r>
      <w:r>
        <w:rPr>
          <w:color w:val="231F20"/>
          <w:spacing w:val="-4"/>
        </w:rPr>
        <w:t> </w:t>
      </w:r>
      <w:r>
        <w:rPr>
          <w:color w:val="231F20"/>
        </w:rPr>
        <w:t>calls,</w:t>
      </w:r>
      <w:r>
        <w:rPr>
          <w:color w:val="231F20"/>
          <w:spacing w:val="-3"/>
        </w:rPr>
        <w:t> </w:t>
      </w:r>
      <w:r>
        <w:rPr>
          <w:color w:val="231F20"/>
        </w:rPr>
        <w:t>an 80 percent increase over a normal weeknight.</w:t>
      </w:r>
      <w:hyperlink w:history="true" w:anchor="_bookmark17">
        <w:r>
          <w:rPr>
            <w:color w:val="231F20"/>
            <w:position w:val="7"/>
            <w:sz w:val="13"/>
          </w:rPr>
          <w:t>42</w:t>
        </w:r>
      </w:hyperlink>
      <w:r>
        <w:rPr>
          <w:color w:val="231F20"/>
          <w:spacing w:val="40"/>
          <w:position w:val="7"/>
          <w:sz w:val="13"/>
        </w:rPr>
        <w:t> </w:t>
      </w:r>
      <w:r>
        <w:rPr>
          <w:color w:val="231F20"/>
        </w:rPr>
        <w:t>In all likelihood, this increase was not simply stimulated by the large number of people who were</w:t>
      </w:r>
      <w:r>
        <w:rPr>
          <w:color w:val="231F20"/>
          <w:spacing w:val="-1"/>
        </w:rPr>
        <w:t> </w:t>
      </w:r>
      <w:r>
        <w:rPr>
          <w:color w:val="231F20"/>
        </w:rPr>
        <w:t>voting,</w:t>
      </w:r>
      <w:r>
        <w:rPr>
          <w:color w:val="231F20"/>
          <w:spacing w:val="-1"/>
        </w:rPr>
        <w:t> </w:t>
      </w:r>
      <w:r>
        <w:rPr>
          <w:color w:val="231F20"/>
        </w:rPr>
        <w:t>but</w:t>
      </w:r>
      <w:r>
        <w:rPr>
          <w:color w:val="231F20"/>
          <w:spacing w:val="-1"/>
        </w:rPr>
        <w:t> </w:t>
      </w:r>
      <w:r>
        <w:rPr>
          <w:color w:val="231F20"/>
        </w:rPr>
        <w:t>also</w:t>
      </w:r>
      <w:r>
        <w:rPr>
          <w:color w:val="231F20"/>
          <w:spacing w:val="-1"/>
        </w:rPr>
        <w:t> </w:t>
      </w:r>
      <w:r>
        <w:rPr>
          <w:color w:val="231F20"/>
        </w:rPr>
        <w:t>indicates</w:t>
      </w:r>
      <w:r>
        <w:rPr>
          <w:color w:val="231F20"/>
          <w:spacing w:val="-1"/>
        </w:rPr>
        <w:t> </w:t>
      </w:r>
      <w:r>
        <w:rPr>
          <w:color w:val="231F20"/>
        </w:rPr>
        <w:t>the</w:t>
      </w:r>
      <w:r>
        <w:rPr>
          <w:color w:val="231F20"/>
          <w:spacing w:val="-1"/>
        </w:rPr>
        <w:t> </w:t>
      </w:r>
      <w:r>
        <w:rPr>
          <w:color w:val="231F20"/>
        </w:rPr>
        <w:t>number</w:t>
      </w:r>
      <w:r>
        <w:rPr>
          <w:color w:val="231F20"/>
          <w:spacing w:val="-1"/>
        </w:rPr>
        <w:t> </w:t>
      </w:r>
      <w:r>
        <w:rPr>
          <w:color w:val="231F20"/>
        </w:rPr>
        <w:t>of</w:t>
      </w:r>
      <w:r>
        <w:rPr>
          <w:color w:val="231F20"/>
          <w:spacing w:val="-1"/>
        </w:rPr>
        <w:t> </w:t>
      </w:r>
      <w:r>
        <w:rPr>
          <w:color w:val="231F20"/>
        </w:rPr>
        <w:t>people</w:t>
      </w:r>
      <w:r>
        <w:rPr>
          <w:color w:val="231F20"/>
          <w:spacing w:val="-1"/>
        </w:rPr>
        <w:t> </w:t>
      </w:r>
      <w:r>
        <w:rPr>
          <w:color w:val="231F20"/>
        </w:rPr>
        <w:t>chatting</w:t>
      </w:r>
      <w:r>
        <w:rPr>
          <w:color w:val="231F20"/>
          <w:spacing w:val="-1"/>
        </w:rPr>
        <w:t> </w:t>
      </w:r>
      <w:r>
        <w:rPr>
          <w:color w:val="231F20"/>
        </w:rPr>
        <w:t>about</w:t>
      </w:r>
      <w:r>
        <w:rPr>
          <w:color w:val="231F20"/>
          <w:spacing w:val="-1"/>
        </w:rPr>
        <w:t> </w:t>
      </w:r>
      <w:r>
        <w:rPr>
          <w:color w:val="231F20"/>
        </w:rPr>
        <w:t>the program content.</w:t>
      </w:r>
    </w:p>
    <w:p>
      <w:pPr>
        <w:pStyle w:val="BodyText"/>
        <w:ind w:left="0" w:right="0"/>
        <w:jc w:val="left"/>
        <w:rPr>
          <w:sz w:val="24"/>
        </w:rPr>
      </w:pPr>
    </w:p>
    <w:p>
      <w:pPr>
        <w:pStyle w:val="BodyText"/>
        <w:spacing w:before="7"/>
        <w:ind w:left="0" w:right="0"/>
        <w:jc w:val="left"/>
        <w:rPr>
          <w:sz w:val="18"/>
        </w:rPr>
      </w:pPr>
    </w:p>
    <w:p>
      <w:pPr>
        <w:pStyle w:val="Heading4"/>
      </w:pPr>
      <w:r>
        <w:rPr>
          <w:color w:val="231F20"/>
          <w:w w:val="90"/>
        </w:rPr>
        <w:t>How</w:t>
      </w:r>
      <w:r>
        <w:rPr>
          <w:color w:val="231F20"/>
          <w:spacing w:val="27"/>
        </w:rPr>
        <w:t> </w:t>
      </w:r>
      <w:r>
        <w:rPr>
          <w:color w:val="231F20"/>
          <w:w w:val="90"/>
        </w:rPr>
        <w:t>Gossip</w:t>
      </w:r>
      <w:r>
        <w:rPr>
          <w:color w:val="231F20"/>
          <w:spacing w:val="28"/>
        </w:rPr>
        <w:t> </w:t>
      </w:r>
      <w:r>
        <w:rPr>
          <w:color w:val="231F20"/>
          <w:w w:val="90"/>
        </w:rPr>
        <w:t>Fuels</w:t>
      </w:r>
      <w:r>
        <w:rPr>
          <w:color w:val="231F20"/>
          <w:spacing w:val="28"/>
        </w:rPr>
        <w:t> </w:t>
      </w:r>
      <w:r>
        <w:rPr>
          <w:color w:val="231F20"/>
          <w:spacing w:val="-2"/>
          <w:w w:val="90"/>
        </w:rPr>
        <w:t>Convergence</w:t>
      </w:r>
    </w:p>
    <w:p>
      <w:pPr>
        <w:pStyle w:val="BodyText"/>
        <w:spacing w:line="230" w:lineRule="auto" w:before="210"/>
        <w:ind w:right="110"/>
      </w:pPr>
      <w:r>
        <w:rPr>
          <w:color w:val="231F20"/>
        </w:rPr>
        <w:t>One</w:t>
      </w:r>
      <w:r>
        <w:rPr>
          <w:color w:val="231F20"/>
        </w:rPr>
        <w:t> of the survey respondents captures the spirit of these conversa- tions: “[Watching </w:t>
      </w:r>
      <w:r>
        <w:rPr>
          <w:i/>
          <w:color w:val="231F20"/>
        </w:rPr>
        <w:t>American Idol</w:t>
      </w:r>
      <w:r>
        <w:rPr>
          <w:color w:val="231F20"/>
        </w:rPr>
        <w:t>] helps me to relax because it gives me something to talk about with friends that doesn’t effect our lives in any big way; therefore, it is an easy thing to discuss.” Historically, gossip has been dismissed as “worthless and idle chatter,” but over the past several</w:t>
      </w:r>
      <w:r>
        <w:rPr>
          <w:color w:val="231F20"/>
          <w:spacing w:val="-3"/>
        </w:rPr>
        <w:t> </w:t>
      </w:r>
      <w:r>
        <w:rPr>
          <w:color w:val="231F20"/>
        </w:rPr>
        <w:t>decades,</w:t>
      </w:r>
      <w:r>
        <w:rPr>
          <w:color w:val="231F20"/>
          <w:spacing w:val="-3"/>
        </w:rPr>
        <w:t> </w:t>
      </w:r>
      <w:r>
        <w:rPr>
          <w:color w:val="231F20"/>
        </w:rPr>
        <w:t>feminist</w:t>
      </w:r>
      <w:r>
        <w:rPr>
          <w:color w:val="231F20"/>
          <w:spacing w:val="-3"/>
        </w:rPr>
        <w:t> </w:t>
      </w:r>
      <w:r>
        <w:rPr>
          <w:color w:val="231F20"/>
        </w:rPr>
        <w:t>scholars</w:t>
      </w:r>
      <w:r>
        <w:rPr>
          <w:color w:val="231F20"/>
          <w:spacing w:val="-3"/>
        </w:rPr>
        <w:t> </w:t>
      </w:r>
      <w:r>
        <w:rPr>
          <w:color w:val="231F20"/>
        </w:rPr>
        <w:t>have</w:t>
      </w:r>
      <w:r>
        <w:rPr>
          <w:color w:val="231F20"/>
          <w:spacing w:val="-3"/>
        </w:rPr>
        <w:t> </w:t>
      </w:r>
      <w:r>
        <w:rPr>
          <w:color w:val="231F20"/>
        </w:rPr>
        <w:t>begun</w:t>
      </w:r>
      <w:r>
        <w:rPr>
          <w:color w:val="231F20"/>
          <w:spacing w:val="-3"/>
        </w:rPr>
        <w:t> </w:t>
      </w:r>
      <w:r>
        <w:rPr>
          <w:color w:val="231F20"/>
        </w:rPr>
        <w:t>to</w:t>
      </w:r>
      <w:r>
        <w:rPr>
          <w:color w:val="231F20"/>
          <w:spacing w:val="-3"/>
        </w:rPr>
        <w:t> </w:t>
      </w:r>
      <w:r>
        <w:rPr>
          <w:color w:val="231F20"/>
        </w:rPr>
        <w:t>reappraise</w:t>
      </w:r>
      <w:r>
        <w:rPr>
          <w:color w:val="231F20"/>
          <w:spacing w:val="-3"/>
        </w:rPr>
        <w:t> </w:t>
      </w:r>
      <w:r>
        <w:rPr>
          <w:color w:val="231F20"/>
        </w:rPr>
        <w:t>the</w:t>
      </w:r>
      <w:r>
        <w:rPr>
          <w:color w:val="231F20"/>
          <w:spacing w:val="-3"/>
        </w:rPr>
        <w:t> </w:t>
      </w:r>
      <w:r>
        <w:rPr>
          <w:color w:val="231F20"/>
        </w:rPr>
        <w:t>place</w:t>
      </w:r>
      <w:r>
        <w:rPr>
          <w:color w:val="231F20"/>
          <w:spacing w:val="-3"/>
        </w:rPr>
        <w:t> </w:t>
      </w:r>
      <w:r>
        <w:rPr>
          <w:color w:val="231F20"/>
        </w:rPr>
        <w:t>of gossip in women’s community, and subsequent writers have extended</w:t>
      </w:r>
    </w:p>
    <w:p>
      <w:pPr>
        <w:spacing w:after="0" w:line="230" w:lineRule="auto"/>
        <w:sectPr>
          <w:pgSz w:w="8850" w:h="12650"/>
          <w:pgMar w:header="693" w:footer="0" w:top="1140" w:bottom="280" w:left="1140" w:right="1140"/>
        </w:sectPr>
      </w:pPr>
    </w:p>
    <w:p>
      <w:pPr>
        <w:pStyle w:val="BodyText"/>
        <w:spacing w:line="230" w:lineRule="auto" w:before="74"/>
      </w:pPr>
      <w:r>
        <w:rPr>
          <w:color w:val="231F20"/>
        </w:rPr>
        <w:t>it to talk about interactions within a much broader range</w:t>
      </w:r>
      <w:r>
        <w:rPr>
          <w:color w:val="231F20"/>
        </w:rPr>
        <w:t> of commu- nities.</w:t>
      </w:r>
      <w:r>
        <w:rPr>
          <w:color w:val="231F20"/>
        </w:rPr>
        <w:t> Writing in 1980, Deborah Jones described gossip as “a way of talking between women in their roles as women, intimate in style, per- sonal and domestic in topic and setting.”</w:t>
      </w:r>
      <w:hyperlink w:history="true" w:anchor="_bookmark17">
        <w:r>
          <w:rPr>
            <w:color w:val="231F20"/>
            <w:position w:val="7"/>
            <w:sz w:val="13"/>
          </w:rPr>
          <w:t>43</w:t>
        </w:r>
      </w:hyperlink>
      <w:r>
        <w:rPr>
          <w:color w:val="231F20"/>
          <w:spacing w:val="18"/>
          <w:position w:val="7"/>
          <w:sz w:val="13"/>
        </w:rPr>
        <w:t> </w:t>
      </w:r>
      <w:r>
        <w:rPr>
          <w:color w:val="231F20"/>
        </w:rPr>
        <w:t>Gossip, she argued, allowed women to talk about their common experiences, share expertise, and reinforce social norms. While the fluidity of gossip makes it difficult to study or document, Jones suggests that gossip is an important resource that women historically have used to connect their personal experi- ences</w:t>
      </w:r>
      <w:r>
        <w:rPr>
          <w:color w:val="231F20"/>
          <w:spacing w:val="-2"/>
        </w:rPr>
        <w:t> </w:t>
      </w:r>
      <w:r>
        <w:rPr>
          <w:color w:val="231F20"/>
        </w:rPr>
        <w:t>within</w:t>
      </w:r>
      <w:r>
        <w:rPr>
          <w:color w:val="231F20"/>
          <w:spacing w:val="-2"/>
        </w:rPr>
        <w:t> </w:t>
      </w:r>
      <w:r>
        <w:rPr>
          <w:color w:val="231F20"/>
        </w:rPr>
        <w:t>a</w:t>
      </w:r>
      <w:r>
        <w:rPr>
          <w:color w:val="231F20"/>
          <w:spacing w:val="-2"/>
        </w:rPr>
        <w:t> </w:t>
      </w:r>
      <w:r>
        <w:rPr>
          <w:color w:val="231F20"/>
        </w:rPr>
        <w:t>larger</w:t>
      </w:r>
      <w:r>
        <w:rPr>
          <w:color w:val="231F20"/>
          <w:spacing w:val="-2"/>
        </w:rPr>
        <w:t> </w:t>
      </w:r>
      <w:r>
        <w:rPr>
          <w:color w:val="231F20"/>
        </w:rPr>
        <w:t>sphere</w:t>
      </w:r>
      <w:r>
        <w:rPr>
          <w:color w:val="231F20"/>
          <w:spacing w:val="-2"/>
        </w:rPr>
        <w:t> </w:t>
      </w:r>
      <w:r>
        <w:rPr>
          <w:color w:val="231F20"/>
        </w:rPr>
        <w:t>beyond</w:t>
      </w:r>
      <w:r>
        <w:rPr>
          <w:color w:val="231F20"/>
          <w:spacing w:val="-2"/>
        </w:rPr>
        <w:t> </w:t>
      </w:r>
      <w:r>
        <w:rPr>
          <w:color w:val="231F20"/>
        </w:rPr>
        <w:t>their</w:t>
      </w:r>
      <w:r>
        <w:rPr>
          <w:color w:val="231F20"/>
          <w:spacing w:val="-2"/>
        </w:rPr>
        <w:t> </w:t>
      </w:r>
      <w:r>
        <w:rPr>
          <w:color w:val="231F20"/>
        </w:rPr>
        <w:t>immediate</w:t>
      </w:r>
      <w:r>
        <w:rPr>
          <w:color w:val="231F20"/>
          <w:spacing w:val="-2"/>
        </w:rPr>
        <w:t> </w:t>
      </w:r>
      <w:r>
        <w:rPr>
          <w:color w:val="231F20"/>
        </w:rPr>
        <w:t>domestic</w:t>
      </w:r>
      <w:r>
        <w:rPr>
          <w:color w:val="231F20"/>
          <w:spacing w:val="-2"/>
        </w:rPr>
        <w:t> </w:t>
      </w:r>
      <w:r>
        <w:rPr>
          <w:color w:val="231F20"/>
        </w:rPr>
        <w:t>environ- ment. The specific content of gossip is often less important than the social ties created through the exchange of secrets between participants</w:t>
      </w:r>
    </w:p>
    <w:p>
      <w:pPr>
        <w:pStyle w:val="BodyText"/>
        <w:spacing w:line="230" w:lineRule="auto" w:before="10"/>
      </w:pPr>
      <w:r>
        <w:rPr>
          <w:color w:val="231F20"/>
          <w:spacing w:val="11"/>
        </w:rPr>
        <w:t>—</w:t>
      </w:r>
      <w:r>
        <w:rPr>
          <w:color w:val="231F20"/>
        </w:rPr>
        <w:t>and for that reason, the social functions of gossip hold when dealing with television content. It isn’t who you are talking </w:t>
      </w:r>
      <w:r>
        <w:rPr>
          <w:i/>
          <w:color w:val="231F20"/>
        </w:rPr>
        <w:t>about </w:t>
      </w:r>
      <w:r>
        <w:rPr>
          <w:color w:val="231F20"/>
        </w:rPr>
        <w:t>but who you are talking </w:t>
      </w:r>
      <w:r>
        <w:rPr>
          <w:i/>
          <w:color w:val="231F20"/>
        </w:rPr>
        <w:t>with </w:t>
      </w:r>
      <w:r>
        <w:rPr>
          <w:color w:val="231F20"/>
        </w:rPr>
        <w:t>that matters. Gossip builds common ground between participants,</w:t>
      </w:r>
      <w:r>
        <w:rPr>
          <w:color w:val="231F20"/>
          <w:spacing w:val="37"/>
        </w:rPr>
        <w:t> </w:t>
      </w:r>
      <w:r>
        <w:rPr>
          <w:color w:val="231F20"/>
        </w:rPr>
        <w:t>as</w:t>
      </w:r>
      <w:r>
        <w:rPr>
          <w:color w:val="231F20"/>
          <w:spacing w:val="37"/>
        </w:rPr>
        <w:t> </w:t>
      </w:r>
      <w:r>
        <w:rPr>
          <w:color w:val="231F20"/>
        </w:rPr>
        <w:t>those</w:t>
      </w:r>
      <w:r>
        <w:rPr>
          <w:color w:val="231F20"/>
          <w:spacing w:val="37"/>
        </w:rPr>
        <w:t> </w:t>
      </w:r>
      <w:r>
        <w:rPr>
          <w:color w:val="231F20"/>
        </w:rPr>
        <w:t>who</w:t>
      </w:r>
      <w:r>
        <w:rPr>
          <w:color w:val="231F20"/>
          <w:spacing w:val="37"/>
        </w:rPr>
        <w:t> </w:t>
      </w:r>
      <w:r>
        <w:rPr>
          <w:color w:val="231F20"/>
        </w:rPr>
        <w:t>exchange</w:t>
      </w:r>
      <w:r>
        <w:rPr>
          <w:color w:val="231F20"/>
          <w:spacing w:val="37"/>
        </w:rPr>
        <w:t> </w:t>
      </w:r>
      <w:r>
        <w:rPr>
          <w:color w:val="231F20"/>
        </w:rPr>
        <w:t>information</w:t>
      </w:r>
      <w:r>
        <w:rPr>
          <w:color w:val="231F20"/>
          <w:spacing w:val="37"/>
        </w:rPr>
        <w:t> </w:t>
      </w:r>
      <w:r>
        <w:rPr>
          <w:color w:val="231F20"/>
        </w:rPr>
        <w:t>assure</w:t>
      </w:r>
      <w:r>
        <w:rPr>
          <w:color w:val="231F20"/>
          <w:spacing w:val="35"/>
        </w:rPr>
        <w:t> </w:t>
      </w:r>
      <w:r>
        <w:rPr>
          <w:color w:val="231F20"/>
        </w:rPr>
        <w:t>one</w:t>
      </w:r>
      <w:r>
        <w:rPr>
          <w:color w:val="231F20"/>
          <w:spacing w:val="35"/>
        </w:rPr>
        <w:t> </w:t>
      </w:r>
      <w:r>
        <w:rPr>
          <w:color w:val="231F20"/>
        </w:rPr>
        <w:t>another of what they share. Gossip is finally a way of talking about yourself through critiquing the actions and values of others.</w:t>
      </w:r>
    </w:p>
    <w:p>
      <w:pPr>
        <w:pStyle w:val="BodyText"/>
        <w:spacing w:line="230" w:lineRule="auto" w:before="6"/>
        <w:ind w:firstLine="240"/>
      </w:pPr>
      <w:r>
        <w:rPr>
          <w:color w:val="231F20"/>
        </w:rPr>
        <w:t>As cyberspace broadens the sphere of our social interactions, it be- comes even more important to be able to talk about people we share in common via the media than people from our local community who</w:t>
      </w:r>
      <w:r>
        <w:rPr>
          <w:color w:val="231F20"/>
          <w:spacing w:val="80"/>
        </w:rPr>
        <w:t> </w:t>
      </w:r>
      <w:r>
        <w:rPr>
          <w:color w:val="231F20"/>
        </w:rPr>
        <w:t>will not be known by all of the participants in an online conversation. Into that space step the complex, often contradictory figures who ap- pear</w:t>
      </w:r>
      <w:r>
        <w:rPr>
          <w:color w:val="231F20"/>
          <w:spacing w:val="23"/>
        </w:rPr>
        <w:t> </w:t>
      </w:r>
      <w:r>
        <w:rPr>
          <w:color w:val="231F20"/>
        </w:rPr>
        <w:t>on</w:t>
      </w:r>
      <w:r>
        <w:rPr>
          <w:color w:val="231F20"/>
          <w:spacing w:val="23"/>
        </w:rPr>
        <w:t> </w:t>
      </w:r>
      <w:r>
        <w:rPr>
          <w:color w:val="231F20"/>
        </w:rPr>
        <w:t>reality</w:t>
      </w:r>
      <w:r>
        <w:rPr>
          <w:color w:val="231F20"/>
          <w:spacing w:val="23"/>
        </w:rPr>
        <w:t> </w:t>
      </w:r>
      <w:r>
        <w:rPr>
          <w:color w:val="231F20"/>
        </w:rPr>
        <w:t>television.</w:t>
      </w:r>
      <w:r>
        <w:rPr>
          <w:color w:val="231F20"/>
          <w:spacing w:val="23"/>
        </w:rPr>
        <w:t> </w:t>
      </w:r>
      <w:r>
        <w:rPr>
          <w:color w:val="231F20"/>
        </w:rPr>
        <w:t>Reality</w:t>
      </w:r>
      <w:r>
        <w:rPr>
          <w:color w:val="231F20"/>
          <w:spacing w:val="23"/>
        </w:rPr>
        <w:t> </w:t>
      </w:r>
      <w:r>
        <w:rPr>
          <w:color w:val="231F20"/>
        </w:rPr>
        <w:t>television</w:t>
      </w:r>
      <w:r>
        <w:rPr>
          <w:color w:val="231F20"/>
          <w:spacing w:val="23"/>
        </w:rPr>
        <w:t> </w:t>
      </w:r>
      <w:r>
        <w:rPr>
          <w:color w:val="231F20"/>
        </w:rPr>
        <w:t>provides</w:t>
      </w:r>
      <w:r>
        <w:rPr>
          <w:color w:val="231F20"/>
          <w:spacing w:val="23"/>
        </w:rPr>
        <w:t> </w:t>
      </w:r>
      <w:r>
        <w:rPr>
          <w:color w:val="231F20"/>
        </w:rPr>
        <w:t>consumers</w:t>
      </w:r>
      <w:r>
        <w:rPr>
          <w:color w:val="231F20"/>
          <w:spacing w:val="23"/>
        </w:rPr>
        <w:t> </w:t>
      </w:r>
      <w:r>
        <w:rPr>
          <w:color w:val="231F20"/>
        </w:rPr>
        <w:t>with a steady stream of ethical dramas, as contestants are forced to make choices about whom to trust and what limits to set on their own behav- ior. Viewers can argue about whether Joe Millionaire picked the right woman or The Donald fired the right apprentice, whether it’s OK to lie your</w:t>
      </w:r>
      <w:r>
        <w:rPr>
          <w:color w:val="231F20"/>
          <w:spacing w:val="-13"/>
        </w:rPr>
        <w:t> </w:t>
      </w:r>
      <w:r>
        <w:rPr>
          <w:color w:val="231F20"/>
        </w:rPr>
        <w:t>way</w:t>
      </w:r>
      <w:r>
        <w:rPr>
          <w:color w:val="231F20"/>
          <w:spacing w:val="-12"/>
        </w:rPr>
        <w:t> </w:t>
      </w:r>
      <w:r>
        <w:rPr>
          <w:color w:val="231F20"/>
        </w:rPr>
        <w:t>to</w:t>
      </w:r>
      <w:r>
        <w:rPr>
          <w:color w:val="231F20"/>
          <w:spacing w:val="-13"/>
        </w:rPr>
        <w:t> </w:t>
      </w:r>
      <w:r>
        <w:rPr>
          <w:color w:val="231F20"/>
        </w:rPr>
        <w:t>success</w:t>
      </w:r>
      <w:r>
        <w:rPr>
          <w:color w:val="231F20"/>
          <w:spacing w:val="-12"/>
        </w:rPr>
        <w:t> </w:t>
      </w:r>
      <w:r>
        <w:rPr>
          <w:color w:val="231F20"/>
        </w:rPr>
        <w:t>on</w:t>
      </w:r>
      <w:r>
        <w:rPr>
          <w:color w:val="231F20"/>
          <w:spacing w:val="-13"/>
        </w:rPr>
        <w:t> </w:t>
      </w:r>
      <w:r>
        <w:rPr>
          <w:i/>
          <w:color w:val="231F20"/>
        </w:rPr>
        <w:t>Survivor,</w:t>
      </w:r>
      <w:r>
        <w:rPr>
          <w:i/>
          <w:color w:val="231F20"/>
          <w:spacing w:val="-12"/>
        </w:rPr>
        <w:t> </w:t>
      </w:r>
      <w:r>
        <w:rPr>
          <w:color w:val="231F20"/>
        </w:rPr>
        <w:t>and</w:t>
      </w:r>
      <w:r>
        <w:rPr>
          <w:color w:val="231F20"/>
          <w:spacing w:val="-13"/>
        </w:rPr>
        <w:t> </w:t>
      </w:r>
      <w:r>
        <w:rPr>
          <w:color w:val="231F20"/>
        </w:rPr>
        <w:t>whether</w:t>
      </w:r>
      <w:r>
        <w:rPr>
          <w:color w:val="231F20"/>
          <w:spacing w:val="-12"/>
        </w:rPr>
        <w:t> </w:t>
      </w:r>
      <w:r>
        <w:rPr>
          <w:color w:val="231F20"/>
        </w:rPr>
        <w:t>Clay,</w:t>
      </w:r>
      <w:r>
        <w:rPr>
          <w:color w:val="231F20"/>
          <w:spacing w:val="-13"/>
        </w:rPr>
        <w:t> </w:t>
      </w:r>
      <w:r>
        <w:rPr>
          <w:color w:val="231F20"/>
        </w:rPr>
        <w:t>Ruben,</w:t>
      </w:r>
      <w:r>
        <w:rPr>
          <w:color w:val="231F20"/>
          <w:spacing w:val="-12"/>
        </w:rPr>
        <w:t> </w:t>
      </w:r>
      <w:r>
        <w:rPr>
          <w:color w:val="231F20"/>
        </w:rPr>
        <w:t>or</w:t>
      </w:r>
      <w:r>
        <w:rPr>
          <w:color w:val="231F20"/>
          <w:spacing w:val="-13"/>
        </w:rPr>
        <w:t> </w:t>
      </w:r>
      <w:r>
        <w:rPr>
          <w:color w:val="231F20"/>
        </w:rPr>
        <w:t>Kimberley sang best on </w:t>
      </w:r>
      <w:r>
        <w:rPr>
          <w:i/>
          <w:color w:val="231F20"/>
        </w:rPr>
        <w:t>American Idol. </w:t>
      </w:r>
      <w:r>
        <w:rPr>
          <w:color w:val="231F20"/>
        </w:rPr>
        <w:t>In a focus group study of reality television viewers conducted by Initiative Media, 60.9 percent of the respondents said that the ethical conduct of the contestants was a central topic of their</w:t>
      </w:r>
      <w:r>
        <w:rPr>
          <w:color w:val="231F20"/>
          <w:spacing w:val="-2"/>
        </w:rPr>
        <w:t> </w:t>
      </w:r>
      <w:r>
        <w:rPr>
          <w:color w:val="231F20"/>
        </w:rPr>
        <w:t>discussions</w:t>
      </w:r>
      <w:r>
        <w:rPr>
          <w:color w:val="231F20"/>
          <w:spacing w:val="-2"/>
        </w:rPr>
        <w:t> </w:t>
      </w:r>
      <w:r>
        <w:rPr>
          <w:color w:val="231F20"/>
        </w:rPr>
        <w:t>around</w:t>
      </w:r>
      <w:r>
        <w:rPr>
          <w:color w:val="231F20"/>
          <w:spacing w:val="-2"/>
        </w:rPr>
        <w:t> </w:t>
      </w:r>
      <w:r>
        <w:rPr>
          <w:color w:val="231F20"/>
        </w:rPr>
        <w:t>such</w:t>
      </w:r>
      <w:r>
        <w:rPr>
          <w:color w:val="231F20"/>
          <w:spacing w:val="-2"/>
        </w:rPr>
        <w:t> </w:t>
      </w:r>
      <w:r>
        <w:rPr>
          <w:color w:val="231F20"/>
        </w:rPr>
        <w:t>series.</w:t>
      </w:r>
      <w:r>
        <w:rPr>
          <w:color w:val="231F20"/>
          <w:spacing w:val="-2"/>
        </w:rPr>
        <w:t> </w:t>
      </w:r>
      <w:r>
        <w:rPr>
          <w:color w:val="231F20"/>
        </w:rPr>
        <w:t>By</w:t>
      </w:r>
      <w:r>
        <w:rPr>
          <w:color w:val="231F20"/>
          <w:spacing w:val="-2"/>
        </w:rPr>
        <w:t> </w:t>
      </w:r>
      <w:r>
        <w:rPr>
          <w:color w:val="231F20"/>
        </w:rPr>
        <w:t>way</w:t>
      </w:r>
      <w:r>
        <w:rPr>
          <w:color w:val="231F20"/>
          <w:spacing w:val="-2"/>
        </w:rPr>
        <w:t> </w:t>
      </w:r>
      <w:r>
        <w:rPr>
          <w:color w:val="231F20"/>
        </w:rPr>
        <w:t>of</w:t>
      </w:r>
      <w:r>
        <w:rPr>
          <w:color w:val="231F20"/>
          <w:spacing w:val="-2"/>
        </w:rPr>
        <w:t> </w:t>
      </w:r>
      <w:r>
        <w:rPr>
          <w:color w:val="231F20"/>
        </w:rPr>
        <w:t>contrast,</w:t>
      </w:r>
      <w:r>
        <w:rPr>
          <w:color w:val="231F20"/>
          <w:spacing w:val="-2"/>
        </w:rPr>
        <w:t> </w:t>
      </w:r>
      <w:r>
        <w:rPr>
          <w:color w:val="231F20"/>
        </w:rPr>
        <w:t>67</w:t>
      </w:r>
      <w:r>
        <w:rPr>
          <w:color w:val="231F20"/>
          <w:spacing w:val="-2"/>
        </w:rPr>
        <w:t> </w:t>
      </w:r>
      <w:r>
        <w:rPr>
          <w:color w:val="231F20"/>
        </w:rPr>
        <w:t>percent</w:t>
      </w:r>
      <w:r>
        <w:rPr>
          <w:color w:val="231F20"/>
          <w:spacing w:val="-2"/>
        </w:rPr>
        <w:t> </w:t>
      </w:r>
      <w:r>
        <w:rPr>
          <w:color w:val="231F20"/>
        </w:rPr>
        <w:t>dis- cussed the outcomes, 35 percent discussed strategies, and 64 percent discussed personalities. Rather than being morally debasing, ethically dubious on-air conduct frequently encourages a public discussion of ethics and morality that reaffirms much more conservative values and assumptions. In a multicultural society, talking through differences in values becomes a mechanism by which different social groups can</w:t>
      </w:r>
      <w:r>
        <w:rPr>
          <w:color w:val="231F20"/>
          <w:spacing w:val="40"/>
        </w:rPr>
        <w:t> </w:t>
      </w:r>
      <w:r>
        <w:rPr>
          <w:color w:val="231F20"/>
        </w:rPr>
        <w:t>learn more about how they each see the world, so there is a real value</w:t>
      </w:r>
    </w:p>
    <w:p>
      <w:pPr>
        <w:spacing w:after="0" w:line="230" w:lineRule="auto"/>
        <w:sectPr>
          <w:pgSz w:w="8850" w:h="12650"/>
          <w:pgMar w:header="693" w:footer="0" w:top="1140" w:bottom="280" w:left="1140" w:right="1140"/>
        </w:sectPr>
      </w:pPr>
    </w:p>
    <w:p>
      <w:pPr>
        <w:pStyle w:val="BodyText"/>
        <w:spacing w:line="230" w:lineRule="auto" w:before="74"/>
      </w:pPr>
      <w:r>
        <w:rPr>
          <w:color w:val="231F20"/>
        </w:rPr>
        <w:t>in</w:t>
      </w:r>
      <w:r>
        <w:rPr>
          <w:color w:val="231F20"/>
          <w:spacing w:val="-2"/>
        </w:rPr>
        <w:t> </w:t>
      </w:r>
      <w:r>
        <w:rPr>
          <w:color w:val="231F20"/>
        </w:rPr>
        <w:t>gossip</w:t>
      </w:r>
      <w:r>
        <w:rPr>
          <w:color w:val="231F20"/>
          <w:spacing w:val="-1"/>
        </w:rPr>
        <w:t> </w:t>
      </w:r>
      <w:r>
        <w:rPr>
          <w:color w:val="231F20"/>
        </w:rPr>
        <w:t>that</w:t>
      </w:r>
      <w:r>
        <w:rPr>
          <w:color w:val="231F20"/>
          <w:spacing w:val="-1"/>
        </w:rPr>
        <w:t> </w:t>
      </w:r>
      <w:r>
        <w:rPr>
          <w:color w:val="231F20"/>
        </w:rPr>
        <w:t>extends</w:t>
      </w:r>
      <w:r>
        <w:rPr>
          <w:color w:val="231F20"/>
          <w:spacing w:val="-1"/>
        </w:rPr>
        <w:t> </w:t>
      </w:r>
      <w:r>
        <w:rPr>
          <w:color w:val="231F20"/>
        </w:rPr>
        <w:t>into</w:t>
      </w:r>
      <w:r>
        <w:rPr>
          <w:color w:val="231F20"/>
          <w:spacing w:val="-1"/>
        </w:rPr>
        <w:t> </w:t>
      </w:r>
      <w:r>
        <w:rPr>
          <w:color w:val="231F20"/>
        </w:rPr>
        <w:t>virtual</w:t>
      </w:r>
      <w:r>
        <w:rPr>
          <w:color w:val="231F20"/>
          <w:spacing w:val="-1"/>
        </w:rPr>
        <w:t> </w:t>
      </w:r>
      <w:r>
        <w:rPr>
          <w:color w:val="231F20"/>
        </w:rPr>
        <w:t>rather</w:t>
      </w:r>
      <w:r>
        <w:rPr>
          <w:color w:val="231F20"/>
          <w:spacing w:val="-1"/>
        </w:rPr>
        <w:t> </w:t>
      </w:r>
      <w:r>
        <w:rPr>
          <w:color w:val="231F20"/>
        </w:rPr>
        <w:t>than</w:t>
      </w:r>
      <w:r>
        <w:rPr>
          <w:color w:val="231F20"/>
          <w:spacing w:val="-1"/>
        </w:rPr>
        <w:t> </w:t>
      </w:r>
      <w:r>
        <w:rPr>
          <w:color w:val="231F20"/>
        </w:rPr>
        <w:t>face-to-face</w:t>
      </w:r>
      <w:r>
        <w:rPr>
          <w:color w:val="231F20"/>
          <w:spacing w:val="-1"/>
        </w:rPr>
        <w:t> </w:t>
      </w:r>
      <w:r>
        <w:rPr>
          <w:color w:val="231F20"/>
        </w:rPr>
        <w:t>communities. The reality contestants put themselves forward to be judged by their audience; and through</w:t>
      </w:r>
      <w:r>
        <w:rPr>
          <w:color w:val="231F20"/>
        </w:rPr>
        <w:t> their</w:t>
      </w:r>
      <w:r>
        <w:rPr>
          <w:color w:val="231F20"/>
        </w:rPr>
        <w:t> judgments,</w:t>
      </w:r>
      <w:r>
        <w:rPr>
          <w:color w:val="231F20"/>
        </w:rPr>
        <w:t> the</w:t>
      </w:r>
      <w:r>
        <w:rPr>
          <w:color w:val="231F20"/>
        </w:rPr>
        <w:t> audience reaffirms their own shared values by expressing outrage</w:t>
      </w:r>
      <w:r>
        <w:rPr>
          <w:color w:val="231F20"/>
        </w:rPr>
        <w:t> over their social transgres- sions</w:t>
      </w:r>
      <w:r>
        <w:rPr>
          <w:color w:val="231F20"/>
          <w:spacing w:val="-3"/>
        </w:rPr>
        <w:t> </w:t>
      </w:r>
      <w:r>
        <w:rPr>
          <w:color w:val="231F20"/>
        </w:rPr>
        <w:t>and</w:t>
      </w:r>
      <w:r>
        <w:rPr>
          <w:color w:val="231F20"/>
          <w:spacing w:val="-3"/>
        </w:rPr>
        <w:t> </w:t>
      </w:r>
      <w:r>
        <w:rPr>
          <w:color w:val="231F20"/>
        </w:rPr>
        <w:t>they</w:t>
      </w:r>
      <w:r>
        <w:rPr>
          <w:color w:val="231F20"/>
          <w:spacing w:val="-3"/>
        </w:rPr>
        <w:t> </w:t>
      </w:r>
      <w:r>
        <w:rPr>
          <w:color w:val="231F20"/>
        </w:rPr>
        <w:t>learn</w:t>
      </w:r>
      <w:r>
        <w:rPr>
          <w:color w:val="231F20"/>
          <w:spacing w:val="-3"/>
        </w:rPr>
        <w:t> </w:t>
      </w:r>
      <w:r>
        <w:rPr>
          <w:color w:val="231F20"/>
        </w:rPr>
        <w:t>about</w:t>
      </w:r>
      <w:r>
        <w:rPr>
          <w:color w:val="231F20"/>
          <w:spacing w:val="-3"/>
        </w:rPr>
        <w:t> </w:t>
      </w:r>
      <w:r>
        <w:rPr>
          <w:color w:val="231F20"/>
        </w:rPr>
        <w:t>their</w:t>
      </w:r>
      <w:r>
        <w:rPr>
          <w:color w:val="231F20"/>
          <w:spacing w:val="-3"/>
        </w:rPr>
        <w:t> </w:t>
      </w:r>
      <w:r>
        <w:rPr>
          <w:color w:val="231F20"/>
        </w:rPr>
        <w:t>differences</w:t>
      </w:r>
      <w:r>
        <w:rPr>
          <w:color w:val="231F20"/>
          <w:spacing w:val="-3"/>
        </w:rPr>
        <w:t> </w:t>
      </w:r>
      <w:r>
        <w:rPr>
          <w:color w:val="231F20"/>
        </w:rPr>
        <w:t>by</w:t>
      </w:r>
      <w:r>
        <w:rPr>
          <w:color w:val="231F20"/>
          <w:spacing w:val="-3"/>
        </w:rPr>
        <w:t> </w:t>
      </w:r>
      <w:r>
        <w:rPr>
          <w:color w:val="231F20"/>
        </w:rPr>
        <w:t>sharing</w:t>
      </w:r>
      <w:r>
        <w:rPr>
          <w:color w:val="231F20"/>
          <w:spacing w:val="-3"/>
        </w:rPr>
        <w:t> </w:t>
      </w:r>
      <w:r>
        <w:rPr>
          <w:color w:val="231F20"/>
        </w:rPr>
        <w:t>notes</w:t>
      </w:r>
      <w:r>
        <w:rPr>
          <w:color w:val="231F20"/>
          <w:spacing w:val="-3"/>
        </w:rPr>
        <w:t> </w:t>
      </w:r>
      <w:r>
        <w:rPr>
          <w:color w:val="231F20"/>
        </w:rPr>
        <w:t>about</w:t>
      </w:r>
      <w:r>
        <w:rPr>
          <w:color w:val="231F20"/>
          <w:spacing w:val="-3"/>
        </w:rPr>
        <w:t> </w:t>
      </w:r>
      <w:r>
        <w:rPr>
          <w:color w:val="231F20"/>
        </w:rPr>
        <w:t>how they respond to shared ethical dramas.</w:t>
      </w:r>
    </w:p>
    <w:p>
      <w:pPr>
        <w:pStyle w:val="BodyText"/>
        <w:spacing w:line="230" w:lineRule="auto" w:before="5"/>
        <w:ind w:right="112" w:firstLine="240"/>
      </w:pPr>
      <w:r>
        <w:rPr>
          <w:i/>
          <w:color w:val="231F20"/>
        </w:rPr>
        <w:t>American Idol </w:t>
      </w:r>
      <w:r>
        <w:rPr>
          <w:color w:val="231F20"/>
        </w:rPr>
        <w:t>viewers debate whether the contest should be decided on the basis of “pure talent,” or whether it is legitimate to draw on other factors, such as personality or appearance, which are often key to defining commercial success. Consider, for example, the self-righteous indignation expressed by one </w:t>
      </w:r>
      <w:r>
        <w:rPr>
          <w:i/>
          <w:color w:val="231F20"/>
        </w:rPr>
        <w:t>American Idol </w:t>
      </w:r>
      <w:r>
        <w:rPr>
          <w:color w:val="231F20"/>
        </w:rPr>
        <w:t>viewer who wrote to the CMS/Initiative Media research team convinced that we had a direct pipeline back to the producers. This message followed an episode where fan favorite and ultimate winner Ruben Studdard unexpectedly ranked near the bottom:</w:t>
      </w:r>
    </w:p>
    <w:p>
      <w:pPr>
        <w:pStyle w:val="BodyText"/>
        <w:spacing w:before="12"/>
        <w:ind w:left="0" w:right="0"/>
        <w:jc w:val="left"/>
      </w:pPr>
    </w:p>
    <w:p>
      <w:pPr>
        <w:spacing w:line="256" w:lineRule="auto" w:before="0"/>
        <w:ind w:left="357" w:right="352" w:firstLine="0"/>
        <w:jc w:val="both"/>
        <w:rPr>
          <w:sz w:val="18"/>
        </w:rPr>
      </w:pPr>
      <w:r>
        <w:rPr>
          <w:color w:val="231F20"/>
          <w:sz w:val="18"/>
        </w:rPr>
        <w:t>Do you really think the American public believes for one second that Ruben</w:t>
      </w:r>
      <w:r>
        <w:rPr>
          <w:color w:val="231F20"/>
          <w:sz w:val="18"/>
        </w:rPr>
        <w:t> could possibly be voted into the bottom? Ruben has never had</w:t>
      </w:r>
      <w:r>
        <w:rPr>
          <w:color w:val="231F20"/>
          <w:spacing w:val="40"/>
          <w:sz w:val="18"/>
        </w:rPr>
        <w:t> </w:t>
      </w:r>
      <w:r>
        <w:rPr>
          <w:color w:val="231F20"/>
          <w:sz w:val="18"/>
        </w:rPr>
        <w:t>one negative comment said about him nor has he ever not been excellent. He</w:t>
      </w:r>
      <w:r>
        <w:rPr>
          <w:color w:val="231F20"/>
          <w:spacing w:val="15"/>
          <w:sz w:val="18"/>
        </w:rPr>
        <w:t> </w:t>
      </w:r>
      <w:r>
        <w:rPr>
          <w:color w:val="231F20"/>
          <w:sz w:val="18"/>
        </w:rPr>
        <w:t>has</w:t>
      </w:r>
      <w:r>
        <w:rPr>
          <w:color w:val="231F20"/>
          <w:spacing w:val="15"/>
          <w:sz w:val="18"/>
        </w:rPr>
        <w:t> </w:t>
      </w:r>
      <w:r>
        <w:rPr>
          <w:color w:val="231F20"/>
          <w:sz w:val="18"/>
        </w:rPr>
        <w:t>never</w:t>
      </w:r>
      <w:r>
        <w:rPr>
          <w:color w:val="231F20"/>
          <w:spacing w:val="15"/>
          <w:sz w:val="18"/>
        </w:rPr>
        <w:t> </w:t>
      </w:r>
      <w:r>
        <w:rPr>
          <w:color w:val="231F20"/>
          <w:sz w:val="18"/>
        </w:rPr>
        <w:t>missed</w:t>
      </w:r>
      <w:r>
        <w:rPr>
          <w:color w:val="231F20"/>
          <w:spacing w:val="15"/>
          <w:sz w:val="18"/>
        </w:rPr>
        <w:t> </w:t>
      </w:r>
      <w:r>
        <w:rPr>
          <w:color w:val="231F20"/>
          <w:sz w:val="18"/>
        </w:rPr>
        <w:t>a</w:t>
      </w:r>
      <w:r>
        <w:rPr>
          <w:color w:val="231F20"/>
          <w:spacing w:val="15"/>
          <w:sz w:val="18"/>
        </w:rPr>
        <w:t> </w:t>
      </w:r>
      <w:r>
        <w:rPr>
          <w:color w:val="231F20"/>
          <w:sz w:val="18"/>
        </w:rPr>
        <w:t>tune.</w:t>
      </w:r>
      <w:r>
        <w:rPr>
          <w:color w:val="231F20"/>
          <w:spacing w:val="79"/>
          <w:sz w:val="18"/>
        </w:rPr>
        <w:t>   </w:t>
      </w:r>
      <w:r>
        <w:rPr>
          <w:color w:val="231F20"/>
          <w:sz w:val="18"/>
        </w:rPr>
        <w:t>It</w:t>
      </w:r>
      <w:r>
        <w:rPr>
          <w:color w:val="231F20"/>
          <w:spacing w:val="15"/>
          <w:sz w:val="18"/>
        </w:rPr>
        <w:t> </w:t>
      </w:r>
      <w:r>
        <w:rPr>
          <w:color w:val="231F20"/>
          <w:sz w:val="18"/>
        </w:rPr>
        <w:t>is</w:t>
      </w:r>
      <w:r>
        <w:rPr>
          <w:color w:val="231F20"/>
          <w:spacing w:val="15"/>
          <w:sz w:val="18"/>
        </w:rPr>
        <w:t> </w:t>
      </w:r>
      <w:r>
        <w:rPr>
          <w:color w:val="231F20"/>
          <w:sz w:val="18"/>
        </w:rPr>
        <w:t>very</w:t>
      </w:r>
      <w:r>
        <w:rPr>
          <w:color w:val="231F20"/>
          <w:spacing w:val="15"/>
          <w:sz w:val="18"/>
        </w:rPr>
        <w:t> </w:t>
      </w:r>
      <w:r>
        <w:rPr>
          <w:color w:val="231F20"/>
          <w:sz w:val="18"/>
        </w:rPr>
        <w:t>cruel</w:t>
      </w:r>
      <w:r>
        <w:rPr>
          <w:color w:val="231F20"/>
          <w:spacing w:val="15"/>
          <w:sz w:val="18"/>
        </w:rPr>
        <w:t> </w:t>
      </w:r>
      <w:r>
        <w:rPr>
          <w:color w:val="231F20"/>
          <w:sz w:val="18"/>
        </w:rPr>
        <w:t>to</w:t>
      </w:r>
      <w:r>
        <w:rPr>
          <w:color w:val="231F20"/>
          <w:spacing w:val="15"/>
          <w:sz w:val="18"/>
        </w:rPr>
        <w:t> </w:t>
      </w:r>
      <w:r>
        <w:rPr>
          <w:color w:val="231F20"/>
          <w:sz w:val="18"/>
        </w:rPr>
        <w:t>mislead</w:t>
      </w:r>
      <w:r>
        <w:rPr>
          <w:color w:val="231F20"/>
          <w:spacing w:val="15"/>
          <w:sz w:val="18"/>
        </w:rPr>
        <w:t> </w:t>
      </w:r>
      <w:r>
        <w:rPr>
          <w:color w:val="231F20"/>
          <w:sz w:val="18"/>
        </w:rPr>
        <w:t>these</w:t>
      </w:r>
      <w:r>
        <w:rPr>
          <w:color w:val="231F20"/>
          <w:spacing w:val="15"/>
          <w:sz w:val="18"/>
        </w:rPr>
        <w:t> </w:t>
      </w:r>
      <w:r>
        <w:rPr>
          <w:color w:val="231F20"/>
          <w:sz w:val="18"/>
        </w:rPr>
        <w:t>young</w:t>
      </w:r>
    </w:p>
    <w:p>
      <w:pPr>
        <w:spacing w:line="256" w:lineRule="auto" w:before="0"/>
        <w:ind w:left="357" w:right="352" w:firstLine="0"/>
        <w:jc w:val="both"/>
        <w:rPr>
          <w:sz w:val="18"/>
        </w:rPr>
      </w:pPr>
      <w:r>
        <w:rPr>
          <w:color w:val="231F20"/>
          <w:sz w:val="18"/>
        </w:rPr>
        <w:t>people into trusting you are going to be honest and fair. This is a talent show isn’t it? Hence the word TALENT SHOW</w:t>
      </w:r>
      <w:r>
        <w:rPr>
          <w:color w:val="231F20"/>
          <w:spacing w:val="80"/>
          <w:w w:val="150"/>
          <w:sz w:val="18"/>
        </w:rPr>
        <w:t>  </w:t>
      </w:r>
      <w:r>
        <w:rPr>
          <w:color w:val="231F20"/>
          <w:sz w:val="18"/>
        </w:rPr>
        <w:t>So do the right thing</w:t>
      </w:r>
    </w:p>
    <w:p>
      <w:pPr>
        <w:spacing w:line="256" w:lineRule="auto" w:before="1"/>
        <w:ind w:left="357" w:right="351" w:firstLine="0"/>
        <w:jc w:val="both"/>
        <w:rPr>
          <w:sz w:val="18"/>
        </w:rPr>
      </w:pPr>
      <w:r>
        <w:rPr>
          <w:color w:val="231F20"/>
          <w:sz w:val="18"/>
        </w:rPr>
        <w:t>and</w:t>
      </w:r>
      <w:r>
        <w:rPr>
          <w:color w:val="231F20"/>
          <w:spacing w:val="-2"/>
          <w:sz w:val="18"/>
        </w:rPr>
        <w:t> </w:t>
      </w:r>
      <w:r>
        <w:rPr>
          <w:color w:val="231F20"/>
          <w:sz w:val="18"/>
        </w:rPr>
        <w:t>seriously</w:t>
      </w:r>
      <w:r>
        <w:rPr>
          <w:color w:val="231F20"/>
          <w:spacing w:val="-2"/>
          <w:sz w:val="18"/>
        </w:rPr>
        <w:t> </w:t>
      </w:r>
      <w:r>
        <w:rPr>
          <w:color w:val="231F20"/>
          <w:sz w:val="18"/>
        </w:rPr>
        <w:t>look</w:t>
      </w:r>
      <w:r>
        <w:rPr>
          <w:color w:val="231F20"/>
          <w:spacing w:val="-2"/>
          <w:sz w:val="18"/>
        </w:rPr>
        <w:t> </w:t>
      </w:r>
      <w:r>
        <w:rPr>
          <w:color w:val="231F20"/>
          <w:sz w:val="18"/>
        </w:rPr>
        <w:t>at</w:t>
      </w:r>
      <w:r>
        <w:rPr>
          <w:color w:val="231F20"/>
          <w:spacing w:val="-2"/>
          <w:sz w:val="18"/>
        </w:rPr>
        <w:t> </w:t>
      </w:r>
      <w:r>
        <w:rPr>
          <w:color w:val="231F20"/>
          <w:sz w:val="18"/>
        </w:rPr>
        <w:t>who</w:t>
      </w:r>
      <w:r>
        <w:rPr>
          <w:color w:val="231F20"/>
          <w:spacing w:val="-2"/>
          <w:sz w:val="18"/>
        </w:rPr>
        <w:t> </w:t>
      </w:r>
      <w:r>
        <w:rPr>
          <w:color w:val="231F20"/>
          <w:sz w:val="18"/>
        </w:rPr>
        <w:t>is</w:t>
      </w:r>
      <w:r>
        <w:rPr>
          <w:color w:val="231F20"/>
          <w:spacing w:val="-2"/>
          <w:sz w:val="18"/>
        </w:rPr>
        <w:t> </w:t>
      </w:r>
      <w:r>
        <w:rPr>
          <w:color w:val="231F20"/>
          <w:sz w:val="18"/>
        </w:rPr>
        <w:t>counting</w:t>
      </w:r>
      <w:r>
        <w:rPr>
          <w:color w:val="231F20"/>
          <w:spacing w:val="-2"/>
          <w:sz w:val="18"/>
        </w:rPr>
        <w:t> </w:t>
      </w:r>
      <w:r>
        <w:rPr>
          <w:color w:val="231F20"/>
          <w:sz w:val="18"/>
        </w:rPr>
        <w:t>those</w:t>
      </w:r>
      <w:r>
        <w:rPr>
          <w:color w:val="231F20"/>
          <w:spacing w:val="-2"/>
          <w:sz w:val="18"/>
        </w:rPr>
        <w:t> </w:t>
      </w:r>
      <w:r>
        <w:rPr>
          <w:color w:val="231F20"/>
          <w:sz w:val="18"/>
        </w:rPr>
        <w:t>votes</w:t>
      </w:r>
      <w:r>
        <w:rPr>
          <w:color w:val="231F20"/>
          <w:spacing w:val="-2"/>
          <w:sz w:val="18"/>
        </w:rPr>
        <w:t> </w:t>
      </w:r>
      <w:r>
        <w:rPr>
          <w:color w:val="231F20"/>
          <w:sz w:val="18"/>
        </w:rPr>
        <w:t>and</w:t>
      </w:r>
      <w:r>
        <w:rPr>
          <w:color w:val="231F20"/>
          <w:spacing w:val="-2"/>
          <w:sz w:val="18"/>
        </w:rPr>
        <w:t> </w:t>
      </w:r>
      <w:r>
        <w:rPr>
          <w:color w:val="231F20"/>
          <w:sz w:val="18"/>
        </w:rPr>
        <w:t>maybe</w:t>
      </w:r>
      <w:r>
        <w:rPr>
          <w:color w:val="231F20"/>
          <w:spacing w:val="-2"/>
          <w:sz w:val="18"/>
        </w:rPr>
        <w:t> </w:t>
      </w:r>
      <w:r>
        <w:rPr>
          <w:color w:val="231F20"/>
          <w:sz w:val="18"/>
        </w:rPr>
        <w:t>check</w:t>
      </w:r>
      <w:r>
        <w:rPr>
          <w:color w:val="231F20"/>
          <w:spacing w:val="-2"/>
          <w:sz w:val="18"/>
        </w:rPr>
        <w:t> </w:t>
      </w:r>
      <w:r>
        <w:rPr>
          <w:color w:val="231F20"/>
          <w:sz w:val="18"/>
        </w:rPr>
        <w:t>to</w:t>
      </w:r>
      <w:r>
        <w:rPr>
          <w:color w:val="231F20"/>
          <w:spacing w:val="-2"/>
          <w:sz w:val="18"/>
        </w:rPr>
        <w:t> </w:t>
      </w:r>
      <w:r>
        <w:rPr>
          <w:color w:val="231F20"/>
          <w:sz w:val="18"/>
        </w:rPr>
        <w:t>see if they actually know how to count. If you are rigging the show you will probably burn in hell for being so stupid. (A</w:t>
      </w:r>
      <w:r>
        <w:rPr>
          <w:color w:val="231F20"/>
          <w:spacing w:val="-4"/>
          <w:sz w:val="18"/>
        </w:rPr>
        <w:t> </w:t>
      </w:r>
      <w:r>
        <w:rPr>
          <w:color w:val="231F20"/>
          <w:sz w:val="18"/>
        </w:rPr>
        <w:t>true and honest American).</w:t>
      </w:r>
    </w:p>
    <w:p>
      <w:pPr>
        <w:pStyle w:val="BodyText"/>
        <w:spacing w:before="5"/>
        <w:ind w:left="0" w:right="0"/>
        <w:jc w:val="left"/>
        <w:rPr>
          <w:sz w:val="18"/>
        </w:rPr>
      </w:pPr>
    </w:p>
    <w:p>
      <w:pPr>
        <w:pStyle w:val="BodyText"/>
        <w:spacing w:line="230" w:lineRule="auto"/>
      </w:pPr>
      <w:r>
        <w:rPr>
          <w:color w:val="231F20"/>
        </w:rPr>
        <w:t>What</w:t>
      </w:r>
      <w:r>
        <w:rPr>
          <w:color w:val="231F20"/>
        </w:rPr>
        <w:t> was striking to us about this comment, apart from its cynicism about the voting process, was its moral intensity; its firm belief that the outcome of a talent competition should be read in terms of questions</w:t>
      </w:r>
      <w:r>
        <w:rPr>
          <w:color w:val="231F20"/>
          <w:spacing w:val="80"/>
          <w:w w:val="150"/>
        </w:rPr>
        <w:t> </w:t>
      </w:r>
      <w:r>
        <w:rPr>
          <w:color w:val="231F20"/>
        </w:rPr>
        <w:t>of justice, honesty, and equity. Another respondent referenced her “re- sponsibility”</w:t>
      </w:r>
      <w:r>
        <w:rPr>
          <w:color w:val="231F20"/>
          <w:spacing w:val="-4"/>
        </w:rPr>
        <w:t> </w:t>
      </w:r>
      <w:r>
        <w:rPr>
          <w:color w:val="231F20"/>
        </w:rPr>
        <w:t>to</w:t>
      </w:r>
      <w:r>
        <w:rPr>
          <w:color w:val="231F20"/>
          <w:spacing w:val="-4"/>
        </w:rPr>
        <w:t> </w:t>
      </w:r>
      <w:r>
        <w:rPr>
          <w:color w:val="231F20"/>
        </w:rPr>
        <w:t>monitor</w:t>
      </w:r>
      <w:r>
        <w:rPr>
          <w:color w:val="231F20"/>
          <w:spacing w:val="-4"/>
        </w:rPr>
        <w:t> </w:t>
      </w:r>
      <w:r>
        <w:rPr>
          <w:color w:val="231F20"/>
        </w:rPr>
        <w:t>the</w:t>
      </w:r>
      <w:r>
        <w:rPr>
          <w:color w:val="231F20"/>
          <w:spacing w:val="-4"/>
        </w:rPr>
        <w:t> </w:t>
      </w:r>
      <w:r>
        <w:rPr>
          <w:color w:val="231F20"/>
        </w:rPr>
        <w:t>results</w:t>
      </w:r>
      <w:r>
        <w:rPr>
          <w:color w:val="231F20"/>
          <w:spacing w:val="-4"/>
        </w:rPr>
        <w:t> </w:t>
      </w:r>
      <w:r>
        <w:rPr>
          <w:color w:val="231F20"/>
        </w:rPr>
        <w:t>to</w:t>
      </w:r>
      <w:r>
        <w:rPr>
          <w:color w:val="231F20"/>
          <w:spacing w:val="-4"/>
        </w:rPr>
        <w:t> </w:t>
      </w:r>
      <w:r>
        <w:rPr>
          <w:color w:val="231F20"/>
        </w:rPr>
        <w:t>see</w:t>
      </w:r>
      <w:r>
        <w:rPr>
          <w:color w:val="231F20"/>
          <w:spacing w:val="-4"/>
        </w:rPr>
        <w:t> </w:t>
      </w:r>
      <w:r>
        <w:rPr>
          <w:color w:val="231F20"/>
        </w:rPr>
        <w:t>“whether</w:t>
      </w:r>
      <w:r>
        <w:rPr>
          <w:color w:val="231F20"/>
          <w:spacing w:val="-11"/>
        </w:rPr>
        <w:t> </w:t>
      </w:r>
      <w:r>
        <w:rPr>
          <w:color w:val="231F20"/>
        </w:rPr>
        <w:t>America</w:t>
      </w:r>
      <w:r>
        <w:rPr>
          <w:color w:val="231F20"/>
          <w:spacing w:val="-4"/>
        </w:rPr>
        <w:t> </w:t>
      </w:r>
      <w:r>
        <w:rPr>
          <w:color w:val="231F20"/>
        </w:rPr>
        <w:t>has</w:t>
      </w:r>
      <w:r>
        <w:rPr>
          <w:color w:val="231F20"/>
          <w:spacing w:val="-4"/>
        </w:rPr>
        <w:t> </w:t>
      </w:r>
      <w:r>
        <w:rPr>
          <w:color w:val="231F20"/>
        </w:rPr>
        <w:t>chosen and voted fairly</w:t>
      </w:r>
      <w:r>
        <w:rPr>
          <w:color w:val="231F20"/>
          <w:spacing w:val="80"/>
          <w:w w:val="150"/>
        </w:rPr>
        <w:t>  </w:t>
      </w:r>
      <w:r>
        <w:rPr>
          <w:color w:val="231F20"/>
        </w:rPr>
        <w:t>whether or not America really votes based on real</w:t>
      </w:r>
    </w:p>
    <w:p>
      <w:pPr>
        <w:pStyle w:val="BodyText"/>
        <w:spacing w:line="262" w:lineRule="exact"/>
        <w:ind w:right="0"/>
      </w:pPr>
      <w:r>
        <w:rPr>
          <w:color w:val="231F20"/>
        </w:rPr>
        <w:t>talents</w:t>
      </w:r>
      <w:r>
        <w:rPr>
          <w:color w:val="231F20"/>
          <w:spacing w:val="-2"/>
        </w:rPr>
        <w:t> </w:t>
      </w:r>
      <w:r>
        <w:rPr>
          <w:color w:val="231F20"/>
        </w:rPr>
        <w:t>or just</w:t>
      </w:r>
      <w:r>
        <w:rPr>
          <w:color w:val="231F20"/>
          <w:spacing w:val="-1"/>
        </w:rPr>
        <w:t> </w:t>
      </w:r>
      <w:r>
        <w:rPr>
          <w:color w:val="231F20"/>
        </w:rPr>
        <w:t>tits</w:t>
      </w:r>
      <w:r>
        <w:rPr>
          <w:color w:val="231F20"/>
          <w:spacing w:val="-1"/>
        </w:rPr>
        <w:t> </w:t>
      </w:r>
      <w:r>
        <w:rPr>
          <w:color w:val="231F20"/>
        </w:rPr>
        <w:t>and</w:t>
      </w:r>
      <w:r>
        <w:rPr>
          <w:color w:val="231F20"/>
          <w:spacing w:val="-1"/>
        </w:rPr>
        <w:t> </w:t>
      </w:r>
      <w:r>
        <w:rPr>
          <w:color w:val="231F20"/>
          <w:spacing w:val="-2"/>
        </w:rPr>
        <w:t>asses.”</w:t>
      </w:r>
    </w:p>
    <w:p>
      <w:pPr>
        <w:pStyle w:val="BodyText"/>
        <w:spacing w:line="230" w:lineRule="auto" w:before="3"/>
        <w:ind w:right="112" w:firstLine="240"/>
      </w:pPr>
      <w:r>
        <w:rPr>
          <w:color w:val="231F20"/>
        </w:rPr>
        <w:t>Assessment is a two-part process: first, discussions about the per- formances, and then discussions about the outcomes. Among the most committed and socially linked members of a consumption commu-</w:t>
      </w:r>
      <w:r>
        <w:rPr>
          <w:color w:val="231F20"/>
          <w:spacing w:val="40"/>
        </w:rPr>
        <w:t> </w:t>
      </w:r>
      <w:r>
        <w:rPr>
          <w:color w:val="231F20"/>
        </w:rPr>
        <w:t>nity, these evaluative standards are arrived at collectively, just as the members of the family we described pooled their individual tastes to make a collective decision about who should win. Such a process tends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to</w:t>
      </w:r>
      <w:r>
        <w:rPr>
          <w:color w:val="231F20"/>
          <w:spacing w:val="31"/>
        </w:rPr>
        <w:t> </w:t>
      </w:r>
      <w:r>
        <w:rPr>
          <w:color w:val="231F20"/>
        </w:rPr>
        <w:t>pull</w:t>
      </w:r>
      <w:r>
        <w:rPr>
          <w:color w:val="231F20"/>
          <w:spacing w:val="31"/>
        </w:rPr>
        <w:t> </w:t>
      </w:r>
      <w:r>
        <w:rPr>
          <w:color w:val="231F20"/>
        </w:rPr>
        <w:t>toward</w:t>
      </w:r>
      <w:r>
        <w:rPr>
          <w:color w:val="231F20"/>
          <w:spacing w:val="32"/>
        </w:rPr>
        <w:t> </w:t>
      </w:r>
      <w:r>
        <w:rPr>
          <w:color w:val="231F20"/>
        </w:rPr>
        <w:t>a</w:t>
      </w:r>
      <w:r>
        <w:rPr>
          <w:color w:val="231F20"/>
          <w:spacing w:val="32"/>
        </w:rPr>
        <w:t> </w:t>
      </w:r>
      <w:r>
        <w:rPr>
          <w:color w:val="231F20"/>
        </w:rPr>
        <w:t>consensus</w:t>
      </w:r>
      <w:r>
        <w:rPr>
          <w:color w:val="231F20"/>
          <w:spacing w:val="32"/>
        </w:rPr>
        <w:t> </w:t>
      </w:r>
      <w:r>
        <w:rPr>
          <w:color w:val="231F20"/>
        </w:rPr>
        <w:t>over</w:t>
      </w:r>
      <w:r>
        <w:rPr>
          <w:color w:val="231F20"/>
          <w:spacing w:val="32"/>
        </w:rPr>
        <w:t> </w:t>
      </w:r>
      <w:r>
        <w:rPr>
          <w:color w:val="231F20"/>
        </w:rPr>
        <w:t>time,</w:t>
      </w:r>
      <w:r>
        <w:rPr>
          <w:color w:val="231F20"/>
          <w:spacing w:val="32"/>
        </w:rPr>
        <w:t> </w:t>
      </w:r>
      <w:r>
        <w:rPr>
          <w:color w:val="231F20"/>
        </w:rPr>
        <w:t>and</w:t>
      </w:r>
      <w:r>
        <w:rPr>
          <w:color w:val="231F20"/>
          <w:spacing w:val="32"/>
        </w:rPr>
        <w:t> </w:t>
      </w:r>
      <w:r>
        <w:rPr>
          <w:color w:val="231F20"/>
        </w:rPr>
        <w:t>then,</w:t>
      </w:r>
      <w:r>
        <w:rPr>
          <w:color w:val="231F20"/>
          <w:spacing w:val="32"/>
        </w:rPr>
        <w:t> </w:t>
      </w:r>
      <w:r>
        <w:rPr>
          <w:color w:val="231F20"/>
        </w:rPr>
        <w:t>over</w:t>
      </w:r>
      <w:r>
        <w:rPr>
          <w:color w:val="231F20"/>
          <w:spacing w:val="32"/>
        </w:rPr>
        <w:t> </w:t>
      </w:r>
      <w:r>
        <w:rPr>
          <w:color w:val="231F20"/>
        </w:rPr>
        <w:t>a</w:t>
      </w:r>
      <w:r>
        <w:rPr>
          <w:color w:val="231F20"/>
          <w:spacing w:val="32"/>
        </w:rPr>
        <w:t> </w:t>
      </w:r>
      <w:r>
        <w:rPr>
          <w:color w:val="231F20"/>
        </w:rPr>
        <w:t>longer</w:t>
      </w:r>
      <w:r>
        <w:rPr>
          <w:color w:val="231F20"/>
          <w:spacing w:val="32"/>
        </w:rPr>
        <w:t> </w:t>
      </w:r>
      <w:r>
        <w:rPr>
          <w:color w:val="231F20"/>
        </w:rPr>
        <w:t>time, the consensus no longer seems to be something that was disputed or haggled over; it is the commonsense outcome. We can see this as part</w:t>
      </w:r>
      <w:r>
        <w:rPr>
          <w:color w:val="231F20"/>
          <w:spacing w:val="40"/>
        </w:rPr>
        <w:t> </w:t>
      </w:r>
      <w:r>
        <w:rPr>
          <w:color w:val="231F20"/>
        </w:rPr>
        <w:t>of the process through</w:t>
      </w:r>
      <w:r>
        <w:rPr>
          <w:color w:val="231F20"/>
        </w:rPr>
        <w:t> which</w:t>
      </w:r>
      <w:r>
        <w:rPr>
          <w:color w:val="231F20"/>
        </w:rPr>
        <w:t> collective intelligence</w:t>
      </w:r>
      <w:r>
        <w:rPr>
          <w:color w:val="231F20"/>
        </w:rPr>
        <w:t> generates</w:t>
      </w:r>
      <w:r>
        <w:rPr>
          <w:color w:val="231F20"/>
        </w:rPr>
        <w:t> shared knowledge. Some critics, such as Cass Sunstein, argue that this process of consensus formation tends to decrease the diversity of perspectives that any community member encounters; people tend to flock toward groups that share their existing biases, and over time they hear less</w:t>
      </w:r>
      <w:r>
        <w:rPr>
          <w:color w:val="231F20"/>
          <w:spacing w:val="80"/>
        </w:rPr>
        <w:t> </w:t>
      </w:r>
      <w:r>
        <w:rPr>
          <w:color w:val="231F20"/>
        </w:rPr>
        <w:t>and less disagreement about those core</w:t>
      </w:r>
      <w:r>
        <w:rPr>
          <w:color w:val="231F20"/>
        </w:rPr>
        <w:t> assumptions.</w:t>
      </w:r>
      <w:hyperlink w:history="true" w:anchor="_bookmark17">
        <w:r>
          <w:rPr>
            <w:color w:val="231F20"/>
            <w:position w:val="7"/>
            <w:sz w:val="13"/>
          </w:rPr>
          <w:t>44</w:t>
        </w:r>
      </w:hyperlink>
      <w:r>
        <w:rPr>
          <w:color w:val="231F20"/>
          <w:spacing w:val="40"/>
          <w:position w:val="7"/>
          <w:sz w:val="13"/>
        </w:rPr>
        <w:t> </w:t>
      </w:r>
      <w:r>
        <w:rPr>
          <w:color w:val="231F20"/>
        </w:rPr>
        <w:t>At</w:t>
      </w:r>
      <w:r>
        <w:rPr>
          <w:color w:val="231F20"/>
        </w:rPr>
        <w:t> the same time, this consensus-forming process increases the likelihood that these brand and fan communities will speak up when corporate interests cross the group’s consensus. In the course of a season of </w:t>
      </w:r>
      <w:r>
        <w:rPr>
          <w:i/>
          <w:color w:val="231F20"/>
        </w:rPr>
        <w:t>American Idol,</w:t>
      </w:r>
      <w:r>
        <w:rPr>
          <w:i/>
          <w:color w:val="231F20"/>
        </w:rPr>
        <w:t> </w:t>
      </w:r>
      <w:r>
        <w:rPr>
          <w:color w:val="231F20"/>
        </w:rPr>
        <w:t>total consensus may not have been achieved, but most members of the online community saw season 2 as a contest between Clay and Ruben, making the buildup toward the season finale that much more power- ful.</w:t>
      </w:r>
      <w:r>
        <w:rPr>
          <w:color w:val="231F20"/>
        </w:rPr>
        <w:t> The community expressed outrage, however, when voting went against the perceived consensus, as occurred one week when Ruben was almost bumped (the incident provoking the above response) or as occurred frequently throughout the third season.</w:t>
      </w:r>
    </w:p>
    <w:p>
      <w:pPr>
        <w:pStyle w:val="BodyText"/>
        <w:spacing w:line="230" w:lineRule="auto" w:before="18"/>
        <w:ind w:firstLine="240"/>
      </w:pPr>
      <w:r>
        <w:rPr>
          <w:color w:val="231F20"/>
        </w:rPr>
        <w:t>Because the characters are real people whose lives continue beyond the series borders, viewers are left feeling like there is more and more they might know about them, which provides an incentive to track down additional information through</w:t>
      </w:r>
      <w:r>
        <w:rPr>
          <w:color w:val="231F20"/>
        </w:rPr>
        <w:t> multiple</w:t>
      </w:r>
      <w:r>
        <w:rPr>
          <w:color w:val="231F20"/>
        </w:rPr>
        <w:t> media channels. This search for the hidden “truth” of reality television is what motivated</w:t>
      </w:r>
      <w:r>
        <w:rPr>
          <w:color w:val="231F20"/>
          <w:spacing w:val="80"/>
          <w:w w:val="150"/>
        </w:rPr>
        <w:t> </w:t>
      </w:r>
      <w:r>
        <w:rPr>
          <w:color w:val="231F20"/>
        </w:rPr>
        <w:t>the spoiling described in chapter 2. The Initiative Media survey found that 45 percent of </w:t>
      </w:r>
      <w:r>
        <w:rPr>
          <w:i/>
          <w:color w:val="231F20"/>
        </w:rPr>
        <w:t>American Idol</w:t>
      </w:r>
      <w:r>
        <w:rPr>
          <w:color w:val="231F20"/>
        </w:rPr>
        <w:t>’s loyals went onto the Web in search of more</w:t>
      </w:r>
      <w:r>
        <w:rPr>
          <w:color w:val="231F20"/>
        </w:rPr>
        <w:t> information</w:t>
      </w:r>
      <w:r>
        <w:rPr>
          <w:color w:val="231F20"/>
        </w:rPr>
        <w:t> about the program, and it is generally agreed that reality</w:t>
      </w:r>
      <w:r>
        <w:rPr>
          <w:color w:val="231F20"/>
          <w:spacing w:val="-2"/>
        </w:rPr>
        <w:t> </w:t>
      </w:r>
      <w:r>
        <w:rPr>
          <w:color w:val="231F20"/>
        </w:rPr>
        <w:t>television</w:t>
      </w:r>
      <w:r>
        <w:rPr>
          <w:color w:val="231F20"/>
          <w:spacing w:val="-2"/>
        </w:rPr>
        <w:t> </w:t>
      </w:r>
      <w:r>
        <w:rPr>
          <w:color w:val="231F20"/>
        </w:rPr>
        <w:t>is</w:t>
      </w:r>
      <w:r>
        <w:rPr>
          <w:color w:val="231F20"/>
          <w:spacing w:val="-2"/>
        </w:rPr>
        <w:t> </w:t>
      </w:r>
      <w:r>
        <w:rPr>
          <w:color w:val="231F20"/>
        </w:rPr>
        <w:t>one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primary</w:t>
      </w:r>
      <w:r>
        <w:rPr>
          <w:color w:val="231F20"/>
          <w:spacing w:val="-2"/>
        </w:rPr>
        <w:t> </w:t>
      </w:r>
      <w:r>
        <w:rPr>
          <w:color w:val="231F20"/>
        </w:rPr>
        <w:t>drivers</w:t>
      </w:r>
      <w:r>
        <w:rPr>
          <w:color w:val="231F20"/>
          <w:spacing w:val="-2"/>
        </w:rPr>
        <w:t> </w:t>
      </w:r>
      <w:r>
        <w:rPr>
          <w:color w:val="231F20"/>
        </w:rPr>
        <w:t>of</w:t>
      </w:r>
      <w:r>
        <w:rPr>
          <w:color w:val="231F20"/>
          <w:spacing w:val="-2"/>
        </w:rPr>
        <w:t> </w:t>
      </w:r>
      <w:r>
        <w:rPr>
          <w:color w:val="231F20"/>
        </w:rPr>
        <w:t>traffic</w:t>
      </w:r>
      <w:r>
        <w:rPr>
          <w:color w:val="231F20"/>
          <w:spacing w:val="-2"/>
        </w:rPr>
        <w:t> </w:t>
      </w:r>
      <w:r>
        <w:rPr>
          <w:color w:val="231F20"/>
        </w:rPr>
        <w:t>to</w:t>
      </w:r>
      <w:r>
        <w:rPr>
          <w:color w:val="231F20"/>
          <w:spacing w:val="-2"/>
        </w:rPr>
        <w:t> </w:t>
      </w:r>
      <w:r>
        <w:rPr>
          <w:color w:val="231F20"/>
        </w:rPr>
        <w:t>network</w:t>
      </w:r>
      <w:r>
        <w:rPr>
          <w:color w:val="231F20"/>
          <w:spacing w:val="-2"/>
        </w:rPr>
        <w:t> </w:t>
      </w:r>
      <w:r>
        <w:rPr>
          <w:color w:val="231F20"/>
        </w:rPr>
        <w:t>Web </w:t>
      </w:r>
      <w:r>
        <w:rPr>
          <w:color w:val="231F20"/>
          <w:spacing w:val="-2"/>
        </w:rPr>
        <w:t>sites.</w:t>
      </w:r>
    </w:p>
    <w:p>
      <w:pPr>
        <w:pStyle w:val="BodyText"/>
        <w:spacing w:line="230" w:lineRule="auto" w:before="10"/>
        <w:ind w:firstLine="240"/>
      </w:pPr>
      <w:r>
        <w:rPr>
          <w:color w:val="231F20"/>
        </w:rPr>
        <w:t>These networks build upon synergies within the entertainment cor- porations to ensure that talk about their hit reality series continues throughout</w:t>
      </w:r>
      <w:r>
        <w:rPr>
          <w:color w:val="231F20"/>
        </w:rPr>
        <w:t> the</w:t>
      </w:r>
      <w:r>
        <w:rPr>
          <w:color w:val="231F20"/>
        </w:rPr>
        <w:t> week.</w:t>
      </w:r>
      <w:r>
        <w:rPr>
          <w:color w:val="231F20"/>
        </w:rPr>
        <w:t> The contestants are featured prominently on morning and late-night talk shows and on network affiliated chat- rooms. The results of at least the top-rated reality series are seen as news events that will be covered even by rival networks. In the case of </w:t>
      </w:r>
      <w:r>
        <w:rPr>
          <w:i/>
          <w:color w:val="231F20"/>
        </w:rPr>
        <w:t>American Idol, </w:t>
      </w:r>
      <w:r>
        <w:rPr>
          <w:color w:val="231F20"/>
        </w:rPr>
        <w:t>for example, </w:t>
      </w:r>
      <w:r>
        <w:rPr>
          <w:i/>
          <w:color w:val="231F20"/>
        </w:rPr>
        <w:t>USA Today, Entertainment Weekly, </w:t>
      </w:r>
      <w:r>
        <w:rPr>
          <w:color w:val="231F20"/>
        </w:rPr>
        <w:t>and AOL each</w:t>
      </w:r>
      <w:r>
        <w:rPr>
          <w:color w:val="231F20"/>
          <w:spacing w:val="-1"/>
        </w:rPr>
        <w:t> </w:t>
      </w:r>
      <w:r>
        <w:rPr>
          <w:color w:val="231F20"/>
        </w:rPr>
        <w:t>conducted</w:t>
      </w:r>
      <w:r>
        <w:rPr>
          <w:color w:val="231F20"/>
          <w:spacing w:val="-1"/>
        </w:rPr>
        <w:t> </w:t>
      </w:r>
      <w:r>
        <w:rPr>
          <w:color w:val="231F20"/>
        </w:rPr>
        <w:t>its</w:t>
      </w:r>
      <w:r>
        <w:rPr>
          <w:color w:val="231F20"/>
          <w:spacing w:val="-1"/>
        </w:rPr>
        <w:t> </w:t>
      </w:r>
      <w:r>
        <w:rPr>
          <w:color w:val="231F20"/>
        </w:rPr>
        <w:t>own</w:t>
      </w:r>
      <w:r>
        <w:rPr>
          <w:color w:val="231F20"/>
          <w:spacing w:val="-1"/>
        </w:rPr>
        <w:t> </w:t>
      </w:r>
      <w:r>
        <w:rPr>
          <w:color w:val="231F20"/>
        </w:rPr>
        <w:t>independent</w:t>
      </w:r>
      <w:r>
        <w:rPr>
          <w:color w:val="231F20"/>
          <w:spacing w:val="-1"/>
        </w:rPr>
        <w:t> </w:t>
      </w:r>
      <w:r>
        <w:rPr>
          <w:color w:val="231F20"/>
        </w:rPr>
        <w:t>audience</w:t>
      </w:r>
      <w:r>
        <w:rPr>
          <w:color w:val="231F20"/>
          <w:spacing w:val="-1"/>
        </w:rPr>
        <w:t> </w:t>
      </w:r>
      <w:r>
        <w:rPr>
          <w:color w:val="231F20"/>
        </w:rPr>
        <w:t>surveys</w:t>
      </w:r>
      <w:r>
        <w:rPr>
          <w:color w:val="231F20"/>
          <w:spacing w:val="-1"/>
        </w:rPr>
        <w:t> </w:t>
      </w:r>
      <w:r>
        <w:rPr>
          <w:color w:val="231F20"/>
        </w:rPr>
        <w:t>designed</w:t>
      </w:r>
      <w:r>
        <w:rPr>
          <w:color w:val="231F20"/>
          <w:spacing w:val="-1"/>
        </w:rPr>
        <w:t> </w:t>
      </w:r>
      <w:r>
        <w:rPr>
          <w:color w:val="231F20"/>
        </w:rPr>
        <w:t>to</w:t>
      </w:r>
      <w:r>
        <w:rPr>
          <w:color w:val="231F20"/>
          <w:spacing w:val="-1"/>
        </w:rPr>
        <w:t> </w:t>
      </w:r>
      <w:r>
        <w:rPr>
          <w:color w:val="231F20"/>
        </w:rPr>
        <w:t>sec- ond-guess</w:t>
      </w:r>
      <w:r>
        <w:rPr>
          <w:color w:val="231F20"/>
          <w:spacing w:val="-4"/>
        </w:rPr>
        <w:t> </w:t>
      </w:r>
      <w:r>
        <w:rPr>
          <w:color w:val="231F20"/>
        </w:rPr>
        <w:t>the</w:t>
      </w:r>
      <w:r>
        <w:rPr>
          <w:color w:val="231F20"/>
          <w:spacing w:val="-4"/>
        </w:rPr>
        <w:t> </w:t>
      </w:r>
      <w:r>
        <w:rPr>
          <w:color w:val="231F20"/>
        </w:rPr>
        <w:t>likely</w:t>
      </w:r>
      <w:r>
        <w:rPr>
          <w:color w:val="231F20"/>
          <w:spacing w:val="-4"/>
        </w:rPr>
        <w:t> </w:t>
      </w:r>
      <w:r>
        <w:rPr>
          <w:color w:val="231F20"/>
        </w:rPr>
        <w:t>results</w:t>
      </w:r>
      <w:r>
        <w:rPr>
          <w:color w:val="231F20"/>
          <w:spacing w:val="-4"/>
        </w:rPr>
        <w:t> </w:t>
      </w:r>
      <w:r>
        <w:rPr>
          <w:color w:val="231F20"/>
        </w:rPr>
        <w:t>before</w:t>
      </w:r>
      <w:r>
        <w:rPr>
          <w:color w:val="231F20"/>
          <w:spacing w:val="-4"/>
        </w:rPr>
        <w:t> </w:t>
      </w:r>
      <w:r>
        <w:rPr>
          <w:color w:val="231F20"/>
        </w:rPr>
        <w:t>they</w:t>
      </w:r>
      <w:r>
        <w:rPr>
          <w:color w:val="231F20"/>
          <w:spacing w:val="-4"/>
        </w:rPr>
        <w:t> </w:t>
      </w:r>
      <w:r>
        <w:rPr>
          <w:color w:val="231F20"/>
        </w:rPr>
        <w:t>are</w:t>
      </w:r>
      <w:r>
        <w:rPr>
          <w:color w:val="231F20"/>
          <w:spacing w:val="-4"/>
        </w:rPr>
        <w:t> </w:t>
      </w:r>
      <w:r>
        <w:rPr>
          <w:color w:val="231F20"/>
        </w:rPr>
        <w:t>aired</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network.</w:t>
      </w:r>
      <w:r>
        <w:rPr>
          <w:color w:val="231F20"/>
          <w:spacing w:val="-4"/>
        </w:rPr>
        <w:t> </w:t>
      </w:r>
      <w:r>
        <w:rPr>
          <w:color w:val="231F20"/>
        </w:rPr>
        <w:t>Online gossip magazines, such as </w:t>
      </w:r>
      <w:r>
        <w:rPr>
          <w:i/>
          <w:color w:val="231F20"/>
        </w:rPr>
        <w:t>The Smoking Gun, </w:t>
      </w:r>
      <w:r>
        <w:rPr>
          <w:color w:val="231F20"/>
        </w:rPr>
        <w:t>have sought to tap public</w:t>
      </w:r>
    </w:p>
    <w:p>
      <w:pPr>
        <w:spacing w:after="0" w:line="230" w:lineRule="auto"/>
        <w:sectPr>
          <w:pgSz w:w="8850" w:h="12650"/>
          <w:pgMar w:header="693" w:footer="0" w:top="1140" w:bottom="280" w:left="1140" w:right="1140"/>
        </w:sectPr>
      </w:pPr>
    </w:p>
    <w:p>
      <w:pPr>
        <w:pStyle w:val="BodyText"/>
        <w:spacing w:line="230" w:lineRule="auto" w:before="74"/>
      </w:pPr>
      <w:r>
        <w:rPr>
          <w:color w:val="231F20"/>
        </w:rPr>
        <w:t>interest of the series, digging out old criminal records or divorce pro- ceedings involving contestants. In some cases, reality series market access to exclusive content, which further expands the viewing experi- ence. Given the pervasiveness and diversity of such publicity, any</w:t>
      </w:r>
      <w:r>
        <w:rPr>
          <w:color w:val="231F20"/>
          <w:spacing w:val="40"/>
        </w:rPr>
        <w:t> </w:t>
      </w:r>
      <w:r>
        <w:rPr>
          <w:color w:val="231F20"/>
        </w:rPr>
        <w:t>given fan is apt to know something his friends do not, thus creating an incentive to share knowledge. This publicity also has the effect of mak- ing some viewers more apt to want to watch the episodes as they are aired so they can avoid finding out the outcomes in a less dramatically compelling fashion. For other consumers, such coverage keeps their interest alive even if they are unable to watch some installments and makes</w:t>
      </w:r>
      <w:r>
        <w:rPr>
          <w:color w:val="231F20"/>
          <w:spacing w:val="-2"/>
        </w:rPr>
        <w:t> </w:t>
      </w:r>
      <w:r>
        <w:rPr>
          <w:color w:val="231F20"/>
        </w:rPr>
        <w:t>it</w:t>
      </w:r>
      <w:r>
        <w:rPr>
          <w:color w:val="231F20"/>
          <w:spacing w:val="-2"/>
        </w:rPr>
        <w:t> </w:t>
      </w:r>
      <w:r>
        <w:rPr>
          <w:color w:val="231F20"/>
        </w:rPr>
        <w:t>more</w:t>
      </w:r>
      <w:r>
        <w:rPr>
          <w:color w:val="231F20"/>
          <w:spacing w:val="-3"/>
        </w:rPr>
        <w:t> </w:t>
      </w:r>
      <w:r>
        <w:rPr>
          <w:color w:val="231F20"/>
        </w:rPr>
        <w:t>likely</w:t>
      </w:r>
      <w:r>
        <w:rPr>
          <w:color w:val="231F20"/>
          <w:spacing w:val="-2"/>
        </w:rPr>
        <w:t> </w:t>
      </w:r>
      <w:r>
        <w:rPr>
          <w:color w:val="231F20"/>
        </w:rPr>
        <w:t>they</w:t>
      </w:r>
      <w:r>
        <w:rPr>
          <w:color w:val="231F20"/>
          <w:spacing w:val="-2"/>
        </w:rPr>
        <w:t> </w:t>
      </w:r>
      <w:r>
        <w:rPr>
          <w:color w:val="231F20"/>
        </w:rPr>
        <w:t>will</w:t>
      </w:r>
      <w:r>
        <w:rPr>
          <w:color w:val="231F20"/>
          <w:spacing w:val="-2"/>
        </w:rPr>
        <w:t> </w:t>
      </w:r>
      <w:r>
        <w:rPr>
          <w:color w:val="231F20"/>
        </w:rPr>
        <w:t>tune</w:t>
      </w:r>
      <w:r>
        <w:rPr>
          <w:color w:val="231F20"/>
          <w:spacing w:val="-2"/>
        </w:rPr>
        <w:t> </w:t>
      </w:r>
      <w:r>
        <w:rPr>
          <w:color w:val="231F20"/>
        </w:rPr>
        <w:t>in</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final</w:t>
      </w:r>
      <w:r>
        <w:rPr>
          <w:color w:val="231F20"/>
          <w:spacing w:val="-2"/>
        </w:rPr>
        <w:t> </w:t>
      </w:r>
      <w:r>
        <w:rPr>
          <w:color w:val="231F20"/>
        </w:rPr>
        <w:t>episodes</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particu- lar run.</w:t>
      </w:r>
    </w:p>
    <w:p>
      <w:pPr>
        <w:pStyle w:val="BodyText"/>
        <w:ind w:left="0" w:right="0"/>
        <w:jc w:val="left"/>
        <w:rPr>
          <w:sz w:val="24"/>
        </w:rPr>
      </w:pPr>
    </w:p>
    <w:p>
      <w:pPr>
        <w:pStyle w:val="BodyText"/>
        <w:spacing w:before="10"/>
        <w:ind w:left="0" w:right="0"/>
        <w:jc w:val="left"/>
        <w:rPr>
          <w:sz w:val="18"/>
        </w:rPr>
      </w:pPr>
    </w:p>
    <w:p>
      <w:pPr>
        <w:pStyle w:val="Heading4"/>
      </w:pPr>
      <w:r>
        <w:rPr>
          <w:color w:val="231F20"/>
          <w:w w:val="90"/>
        </w:rPr>
        <w:t>Contesting</w:t>
      </w:r>
      <w:r>
        <w:rPr>
          <w:color w:val="231F20"/>
          <w:spacing w:val="69"/>
        </w:rPr>
        <w:t> </w:t>
      </w:r>
      <w:r>
        <w:rPr>
          <w:color w:val="231F20"/>
          <w:w w:val="90"/>
        </w:rPr>
        <w:t>the</w:t>
      </w:r>
      <w:r>
        <w:rPr>
          <w:color w:val="231F20"/>
          <w:spacing w:val="8"/>
        </w:rPr>
        <w:t> </w:t>
      </w:r>
      <w:r>
        <w:rPr>
          <w:color w:val="231F20"/>
          <w:spacing w:val="-4"/>
          <w:w w:val="90"/>
        </w:rPr>
        <w:t>Vote</w:t>
      </w:r>
    </w:p>
    <w:p>
      <w:pPr>
        <w:pStyle w:val="BodyText"/>
        <w:spacing w:line="230" w:lineRule="auto" w:before="210"/>
      </w:pPr>
      <w:r>
        <w:rPr>
          <w:color w:val="231F20"/>
        </w:rPr>
        <w:t>So far, we have focused our discussion on those factors that ensure viewer loyalty to </w:t>
      </w:r>
      <w:r>
        <w:rPr>
          <w:i/>
          <w:color w:val="231F20"/>
        </w:rPr>
        <w:t>American Idol, </w:t>
      </w:r>
      <w:r>
        <w:rPr>
          <w:color w:val="231F20"/>
        </w:rPr>
        <w:t>but as Heyer’s speech suggests, spon- sors are seeking to transfer viewer loyalty from entertainment proper- ties onto their brands. The majority of the people our research team interviewed were acutely aware that </w:t>
      </w:r>
      <w:r>
        <w:rPr>
          <w:i/>
          <w:color w:val="231F20"/>
        </w:rPr>
        <w:t>American Idol </w:t>
      </w:r>
      <w:r>
        <w:rPr>
          <w:color w:val="231F20"/>
        </w:rPr>
        <w:t>was serving as a testing ground for branding</w:t>
      </w:r>
      <w:r>
        <w:rPr>
          <w:color w:val="231F20"/>
        </w:rPr>
        <w:t> strategies</w:t>
      </w:r>
      <w:r>
        <w:rPr>
          <w:color w:val="231F20"/>
        </w:rPr>
        <w:t> and were eager</w:t>
      </w:r>
      <w:r>
        <w:rPr>
          <w:color w:val="231F20"/>
        </w:rPr>
        <w:t> to</w:t>
      </w:r>
      <w:r>
        <w:rPr>
          <w:color w:val="231F20"/>
        </w:rPr>
        <w:t> offer</w:t>
      </w:r>
      <w:r>
        <w:rPr>
          <w:color w:val="231F20"/>
        </w:rPr>
        <w:t> their opinions about the experiments as they unfolded. Product placements and program-themed commercials became an acknowledged part of</w:t>
      </w:r>
      <w:r>
        <w:rPr>
          <w:color w:val="231F20"/>
          <w:spacing w:val="40"/>
        </w:rPr>
        <w:t> </w:t>
      </w:r>
      <w:r>
        <w:rPr>
          <w:color w:val="231F20"/>
        </w:rPr>
        <w:t>the </w:t>
      </w:r>
      <w:r>
        <w:rPr>
          <w:i/>
          <w:color w:val="231F20"/>
        </w:rPr>
        <w:t>American Idol </w:t>
      </w:r>
      <w:r>
        <w:rPr>
          <w:color w:val="231F20"/>
        </w:rPr>
        <w:t>phenomenon, something people, in some cases, tuned in to see—much as the Super Bowl has become as much a showcase for advertising as a sporting event. Coca-Cola spoofed the uncompromis- ing honesty of judge Simon Cowell, depicting him as forced by a mob- ster</w:t>
      </w:r>
      <w:r>
        <w:rPr>
          <w:color w:val="231F20"/>
          <w:spacing w:val="-5"/>
        </w:rPr>
        <w:t> </w:t>
      </w:r>
      <w:r>
        <w:rPr>
          <w:color w:val="231F20"/>
        </w:rPr>
        <w:t>to</w:t>
      </w:r>
      <w:r>
        <w:rPr>
          <w:color w:val="231F20"/>
          <w:spacing w:val="-5"/>
        </w:rPr>
        <w:t> </w:t>
      </w:r>
      <w:r>
        <w:rPr>
          <w:color w:val="231F20"/>
        </w:rPr>
        <w:t>read</w:t>
      </w:r>
      <w:r>
        <w:rPr>
          <w:color w:val="231F20"/>
          <w:spacing w:val="-5"/>
        </w:rPr>
        <w:t> </w:t>
      </w:r>
      <w:r>
        <w:rPr>
          <w:color w:val="231F20"/>
        </w:rPr>
        <w:t>an</w:t>
      </w:r>
      <w:r>
        <w:rPr>
          <w:color w:val="231F20"/>
          <w:spacing w:val="-5"/>
        </w:rPr>
        <w:t> </w:t>
      </w:r>
      <w:r>
        <w:rPr>
          <w:color w:val="231F20"/>
        </w:rPr>
        <w:t>endorsement</w:t>
      </w:r>
      <w:r>
        <w:rPr>
          <w:color w:val="231F20"/>
          <w:spacing w:val="-5"/>
        </w:rPr>
        <w:t> </w:t>
      </w:r>
      <w:r>
        <w:rPr>
          <w:color w:val="231F20"/>
        </w:rPr>
        <w:t>for</w:t>
      </w:r>
      <w:r>
        <w:rPr>
          <w:color w:val="231F20"/>
          <w:spacing w:val="-5"/>
        </w:rPr>
        <w:t> </w:t>
      </w:r>
      <w:r>
        <w:rPr>
          <w:color w:val="231F20"/>
        </w:rPr>
        <w:t>Vanilla</w:t>
      </w:r>
      <w:r>
        <w:rPr>
          <w:color w:val="231F20"/>
          <w:spacing w:val="-5"/>
        </w:rPr>
        <w:t> </w:t>
      </w:r>
      <w:r>
        <w:rPr>
          <w:color w:val="231F20"/>
        </w:rPr>
        <w:t>Coke;</w:t>
      </w:r>
      <w:r>
        <w:rPr>
          <w:color w:val="231F20"/>
          <w:spacing w:val="-5"/>
        </w:rPr>
        <w:t> </w:t>
      </w:r>
      <w:r>
        <w:rPr>
          <w:color w:val="231F20"/>
        </w:rPr>
        <w:t>Ford</w:t>
      </w:r>
      <w:r>
        <w:rPr>
          <w:color w:val="231F20"/>
          <w:spacing w:val="-5"/>
        </w:rPr>
        <w:t> </w:t>
      </w:r>
      <w:r>
        <w:rPr>
          <w:color w:val="231F20"/>
        </w:rPr>
        <w:t>created</w:t>
      </w:r>
      <w:r>
        <w:rPr>
          <w:color w:val="231F20"/>
          <w:spacing w:val="-5"/>
        </w:rPr>
        <w:t> </w:t>
      </w:r>
      <w:r>
        <w:rPr>
          <w:color w:val="231F20"/>
        </w:rPr>
        <w:t>new</w:t>
      </w:r>
      <w:r>
        <w:rPr>
          <w:color w:val="231F20"/>
          <w:spacing w:val="-5"/>
        </w:rPr>
        <w:t> </w:t>
      </w:r>
      <w:r>
        <w:rPr>
          <w:color w:val="231F20"/>
        </w:rPr>
        <w:t>musical segments each week featuring the program contestants; AT&amp;T created</w:t>
      </w:r>
      <w:r>
        <w:rPr>
          <w:color w:val="231F20"/>
          <w:spacing w:val="40"/>
        </w:rPr>
        <w:t> </w:t>
      </w:r>
      <w:r>
        <w:rPr>
          <w:color w:val="231F20"/>
        </w:rPr>
        <w:t>a</w:t>
      </w:r>
      <w:r>
        <w:rPr>
          <w:color w:val="231F20"/>
        </w:rPr>
        <w:t> campaign</w:t>
      </w:r>
      <w:r>
        <w:rPr>
          <w:color w:val="231F20"/>
        </w:rPr>
        <w:t> that mimicked </w:t>
      </w:r>
      <w:r>
        <w:rPr>
          <w:i/>
          <w:color w:val="231F20"/>
        </w:rPr>
        <w:t>Legally Blonde </w:t>
      </w:r>
      <w:r>
        <w:rPr>
          <w:color w:val="231F20"/>
        </w:rPr>
        <w:t>(2001) and showed an air- headed teenager going around the country encouraging people to par- ticipate in the call-in voting process. Sponsors are not simply seeking the chance to advertise their products; they are seeking to brand the content</w:t>
      </w:r>
      <w:r>
        <w:rPr>
          <w:color w:val="231F20"/>
        </w:rPr>
        <w:t> so that the red of the </w:t>
      </w:r>
      <w:r>
        <w:rPr>
          <w:i/>
          <w:color w:val="231F20"/>
        </w:rPr>
        <w:t>American Idol </w:t>
      </w:r>
      <w:r>
        <w:rPr>
          <w:color w:val="231F20"/>
        </w:rPr>
        <w:t>set becomes inseparable from Coca-Cola’s sponsorship of the series, so that the Ford spots fea- turing the contestants becomes part of the evidence fans mobilize in support of their favorite performers, and so that AT&amp;T’s text-messag- ing system becomes the preferred vehicle for voting.</w:t>
      </w:r>
    </w:p>
    <w:p>
      <w:pPr>
        <w:spacing w:after="0" w:line="230" w:lineRule="auto"/>
        <w:sectPr>
          <w:pgSz w:w="8850" w:h="12650"/>
          <w:pgMar w:header="693" w:footer="0" w:top="1140" w:bottom="280" w:left="1140" w:right="1140"/>
        </w:sectPr>
      </w:pPr>
    </w:p>
    <w:p>
      <w:pPr>
        <w:pStyle w:val="BodyText"/>
        <w:spacing w:line="230" w:lineRule="auto" w:before="74"/>
        <w:ind w:firstLine="240"/>
      </w:pPr>
      <w:r>
        <w:rPr>
          <w:color w:val="231F20"/>
        </w:rPr>
        <w:t>Viewers are more accepting of product placements in</w:t>
      </w:r>
      <w:r>
        <w:rPr>
          <w:color w:val="231F20"/>
        </w:rPr>
        <w:t> reality</w:t>
      </w:r>
      <w:r>
        <w:rPr>
          <w:color w:val="231F20"/>
        </w:rPr>
        <w:t> pro- gramming than in any other genre (they are least comfortable with product placements in drama, news, and children’s programming). Some are turned off by this hypercommercialism, but for others, recog- nizing marketplace interventions has become part of the “game”: “I find</w:t>
      </w:r>
      <w:r>
        <w:rPr>
          <w:color w:val="231F20"/>
          <w:spacing w:val="-2"/>
        </w:rPr>
        <w:t> </w:t>
      </w:r>
      <w:r>
        <w:rPr>
          <w:color w:val="231F20"/>
        </w:rPr>
        <w:t>myself</w:t>
      </w:r>
      <w:r>
        <w:rPr>
          <w:color w:val="231F20"/>
          <w:spacing w:val="-2"/>
        </w:rPr>
        <w:t> </w:t>
      </w:r>
      <w:r>
        <w:rPr>
          <w:color w:val="231F20"/>
        </w:rPr>
        <w:t>trying</w:t>
      </w:r>
      <w:r>
        <w:rPr>
          <w:color w:val="231F20"/>
          <w:spacing w:val="-2"/>
        </w:rPr>
        <w:t> </w:t>
      </w:r>
      <w:r>
        <w:rPr>
          <w:color w:val="231F20"/>
        </w:rPr>
        <w:t>to</w:t>
      </w:r>
      <w:r>
        <w:rPr>
          <w:color w:val="231F20"/>
          <w:spacing w:val="-2"/>
        </w:rPr>
        <w:t> </w:t>
      </w:r>
      <w:r>
        <w:rPr>
          <w:color w:val="231F20"/>
        </w:rPr>
        <w:t>pick</w:t>
      </w:r>
      <w:r>
        <w:rPr>
          <w:color w:val="231F20"/>
          <w:spacing w:val="-2"/>
        </w:rPr>
        <w:t> </w:t>
      </w:r>
      <w:r>
        <w:rPr>
          <w:color w:val="231F20"/>
        </w:rPr>
        <w:t>out</w:t>
      </w:r>
      <w:r>
        <w:rPr>
          <w:color w:val="231F20"/>
          <w:spacing w:val="-2"/>
        </w:rPr>
        <w:t> </w:t>
      </w:r>
      <w:r>
        <w:rPr>
          <w:color w:val="231F20"/>
        </w:rPr>
        <w:t>products</w:t>
      </w:r>
      <w:r>
        <w:rPr>
          <w:color w:val="231F20"/>
          <w:spacing w:val="-2"/>
        </w:rPr>
        <w:t> </w:t>
      </w:r>
      <w:r>
        <w:rPr>
          <w:color w:val="231F20"/>
        </w:rPr>
        <w:t>placed</w:t>
      </w:r>
      <w:r>
        <w:rPr>
          <w:color w:val="231F20"/>
          <w:spacing w:val="-2"/>
        </w:rPr>
        <w:t> </w:t>
      </w:r>
      <w:r>
        <w:rPr>
          <w:color w:val="231F20"/>
        </w:rPr>
        <w:t>in</w:t>
      </w:r>
      <w:r>
        <w:rPr>
          <w:color w:val="231F20"/>
          <w:spacing w:val="-2"/>
        </w:rPr>
        <w:t> </w:t>
      </w:r>
      <w:r>
        <w:rPr>
          <w:color w:val="231F20"/>
        </w:rPr>
        <w:t>shows</w:t>
      </w:r>
      <w:r>
        <w:rPr>
          <w:color w:val="231F20"/>
          <w:spacing w:val="-2"/>
        </w:rPr>
        <w:t> </w:t>
      </w:r>
      <w:r>
        <w:rPr>
          <w:color w:val="231F20"/>
        </w:rPr>
        <w:t>and</w:t>
      </w:r>
      <w:r>
        <w:rPr>
          <w:color w:val="231F20"/>
          <w:spacing w:val="-2"/>
        </w:rPr>
        <w:t> </w:t>
      </w:r>
      <w:r>
        <w:rPr>
          <w:color w:val="231F20"/>
        </w:rPr>
        <w:t>get</w:t>
      </w:r>
      <w:r>
        <w:rPr>
          <w:color w:val="231F20"/>
          <w:spacing w:val="-2"/>
        </w:rPr>
        <w:t> </w:t>
      </w:r>
      <w:r>
        <w:rPr>
          <w:color w:val="231F20"/>
        </w:rPr>
        <w:t>an</w:t>
      </w:r>
      <w:r>
        <w:rPr>
          <w:color w:val="231F20"/>
          <w:spacing w:val="-2"/>
        </w:rPr>
        <w:t> </w:t>
      </w:r>
      <w:r>
        <w:rPr>
          <w:color w:val="231F20"/>
        </w:rPr>
        <w:t>a-ha moment when I find one.” Even those who claim not to watch com- mercials</w:t>
      </w:r>
      <w:r>
        <w:rPr>
          <w:color w:val="231F20"/>
          <w:spacing w:val="35"/>
        </w:rPr>
        <w:t> </w:t>
      </w:r>
      <w:r>
        <w:rPr>
          <w:color w:val="231F20"/>
        </w:rPr>
        <w:t>are</w:t>
      </w:r>
      <w:r>
        <w:rPr>
          <w:color w:val="231F20"/>
          <w:spacing w:val="33"/>
        </w:rPr>
        <w:t> </w:t>
      </w:r>
      <w:r>
        <w:rPr>
          <w:color w:val="231F20"/>
        </w:rPr>
        <w:t>drawn</w:t>
      </w:r>
      <w:r>
        <w:rPr>
          <w:color w:val="231F20"/>
          <w:spacing w:val="33"/>
        </w:rPr>
        <w:t> </w:t>
      </w:r>
      <w:r>
        <w:rPr>
          <w:color w:val="231F20"/>
        </w:rPr>
        <w:t>toward</w:t>
      </w:r>
      <w:r>
        <w:rPr>
          <w:color w:val="231F20"/>
          <w:spacing w:val="35"/>
        </w:rPr>
        <w:t> </w:t>
      </w:r>
      <w:r>
        <w:rPr>
          <w:color w:val="231F20"/>
        </w:rPr>
        <w:t>series-targeted</w:t>
      </w:r>
      <w:r>
        <w:rPr>
          <w:color w:val="231F20"/>
          <w:spacing w:val="35"/>
        </w:rPr>
        <w:t> </w:t>
      </w:r>
      <w:r>
        <w:rPr>
          <w:color w:val="231F20"/>
        </w:rPr>
        <w:t>spots:</w:t>
      </w:r>
      <w:r>
        <w:rPr>
          <w:color w:val="231F20"/>
          <w:spacing w:val="35"/>
        </w:rPr>
        <w:t> </w:t>
      </w:r>
      <w:r>
        <w:rPr>
          <w:color w:val="231F20"/>
        </w:rPr>
        <w:t>“You</w:t>
      </w:r>
      <w:r>
        <w:rPr>
          <w:color w:val="231F20"/>
          <w:spacing w:val="35"/>
        </w:rPr>
        <w:t> </w:t>
      </w:r>
      <w:r>
        <w:rPr>
          <w:color w:val="231F20"/>
        </w:rPr>
        <w:t>know</w:t>
      </w:r>
      <w:r>
        <w:rPr>
          <w:color w:val="231F20"/>
          <w:spacing w:val="35"/>
        </w:rPr>
        <w:t> </w:t>
      </w:r>
      <w:r>
        <w:rPr>
          <w:color w:val="231F20"/>
        </w:rPr>
        <w:t>what</w:t>
      </w:r>
      <w:r>
        <w:rPr>
          <w:color w:val="231F20"/>
          <w:spacing w:val="35"/>
        </w:rPr>
        <w:t> </w:t>
      </w:r>
      <w:r>
        <w:rPr>
          <w:color w:val="231F20"/>
        </w:rPr>
        <w:t>I do in the commercial breaks? Refill my popcorn bowl. Go to the bath- room. Bake a cake. Sing a song. Dance a dance. I refuse to be made to</w:t>
      </w:r>
      <w:r>
        <w:rPr>
          <w:color w:val="231F20"/>
          <w:spacing w:val="40"/>
        </w:rPr>
        <w:t> </w:t>
      </w:r>
      <w:r>
        <w:rPr>
          <w:color w:val="231F20"/>
        </w:rPr>
        <w:t>sit through that crap!!! However, I really like the Simon/Vanilla Coke commercial.” Even many of those who refused to watch the show be- cause it was overcommercialized still accurately named its sponsors. In some</w:t>
      </w:r>
      <w:r>
        <w:rPr>
          <w:color w:val="231F20"/>
          <w:spacing w:val="-3"/>
        </w:rPr>
        <w:t> </w:t>
      </w:r>
      <w:r>
        <w:rPr>
          <w:color w:val="231F20"/>
        </w:rPr>
        <w:t>cases</w:t>
      </w:r>
      <w:r>
        <w:rPr>
          <w:color w:val="231F20"/>
          <w:spacing w:val="-3"/>
        </w:rPr>
        <w:t> </w:t>
      </w:r>
      <w:r>
        <w:rPr>
          <w:color w:val="231F20"/>
        </w:rPr>
        <w:t>sponsors</w:t>
      </w:r>
      <w:r>
        <w:rPr>
          <w:color w:val="231F20"/>
          <w:spacing w:val="-3"/>
        </w:rPr>
        <w:t> </w:t>
      </w:r>
      <w:r>
        <w:rPr>
          <w:color w:val="231F20"/>
        </w:rPr>
        <w:t>improved</w:t>
      </w:r>
      <w:r>
        <w:rPr>
          <w:color w:val="231F20"/>
          <w:spacing w:val="-3"/>
        </w:rPr>
        <w:t> </w:t>
      </w:r>
      <w:r>
        <w:rPr>
          <w:color w:val="231F20"/>
        </w:rPr>
        <w:t>public</w:t>
      </w:r>
      <w:r>
        <w:rPr>
          <w:color w:val="231F20"/>
          <w:spacing w:val="-3"/>
        </w:rPr>
        <w:t> </w:t>
      </w:r>
      <w:r>
        <w:rPr>
          <w:color w:val="231F20"/>
        </w:rPr>
        <w:t>perception</w:t>
      </w:r>
      <w:r>
        <w:rPr>
          <w:color w:val="231F20"/>
          <w:spacing w:val="-3"/>
        </w:rPr>
        <w:t> </w:t>
      </w:r>
      <w:r>
        <w:rPr>
          <w:color w:val="231F20"/>
        </w:rPr>
        <w:t>of</w:t>
      </w:r>
      <w:r>
        <w:rPr>
          <w:color w:val="231F20"/>
          <w:spacing w:val="-3"/>
        </w:rPr>
        <w:t> </w:t>
      </w:r>
      <w:r>
        <w:rPr>
          <w:color w:val="231F20"/>
        </w:rPr>
        <w:t>their</w:t>
      </w:r>
      <w:r>
        <w:rPr>
          <w:color w:val="231F20"/>
          <w:spacing w:val="-3"/>
        </w:rPr>
        <w:t> </w:t>
      </w:r>
      <w:r>
        <w:rPr>
          <w:color w:val="231F20"/>
        </w:rPr>
        <w:t>brand,</w:t>
      </w:r>
      <w:r>
        <w:rPr>
          <w:color w:val="231F20"/>
          <w:spacing w:val="-3"/>
        </w:rPr>
        <w:t> </w:t>
      </w:r>
      <w:r>
        <w:rPr>
          <w:color w:val="231F20"/>
        </w:rPr>
        <w:t>where- as others potentially damaged their standing. As one regular viewer told our researchers, “Now I know for sure that AT&amp;T Wireless and Ford</w:t>
      </w:r>
      <w:r>
        <w:rPr>
          <w:color w:val="231F20"/>
          <w:spacing w:val="30"/>
        </w:rPr>
        <w:t> </w:t>
      </w:r>
      <w:r>
        <w:rPr>
          <w:color w:val="231F20"/>
        </w:rPr>
        <w:t>and</w:t>
      </w:r>
      <w:r>
        <w:rPr>
          <w:color w:val="231F20"/>
          <w:spacing w:val="30"/>
        </w:rPr>
        <w:t> </w:t>
      </w:r>
      <w:r>
        <w:rPr>
          <w:color w:val="231F20"/>
        </w:rPr>
        <w:t>Coca-Cola</w:t>
      </w:r>
      <w:r>
        <w:rPr>
          <w:color w:val="231F20"/>
          <w:spacing w:val="30"/>
        </w:rPr>
        <w:t> </w:t>
      </w:r>
      <w:r>
        <w:rPr>
          <w:color w:val="231F20"/>
        </w:rPr>
        <w:t>advertise</w:t>
      </w:r>
      <w:r>
        <w:rPr>
          <w:color w:val="231F20"/>
          <w:spacing w:val="30"/>
        </w:rPr>
        <w:t> </w:t>
      </w:r>
      <w:r>
        <w:rPr>
          <w:color w:val="231F20"/>
        </w:rPr>
        <w:t>with</w:t>
      </w:r>
      <w:r>
        <w:rPr>
          <w:color w:val="231F20"/>
          <w:spacing w:val="30"/>
        </w:rPr>
        <w:t> </w:t>
      </w:r>
      <w:r>
        <w:rPr>
          <w:color w:val="231F20"/>
        </w:rPr>
        <w:t>them,</w:t>
      </w:r>
      <w:r>
        <w:rPr>
          <w:color w:val="231F20"/>
          <w:spacing w:val="30"/>
        </w:rPr>
        <w:t> </w:t>
      </w:r>
      <w:r>
        <w:rPr>
          <w:color w:val="231F20"/>
        </w:rPr>
        <w:t>but</w:t>
      </w:r>
      <w:r>
        <w:rPr>
          <w:color w:val="231F20"/>
          <w:spacing w:val="30"/>
        </w:rPr>
        <w:t> </w:t>
      </w:r>
      <w:r>
        <w:rPr>
          <w:color w:val="231F20"/>
        </w:rPr>
        <w:t>it’s</w:t>
      </w:r>
      <w:r>
        <w:rPr>
          <w:color w:val="231F20"/>
          <w:spacing w:val="30"/>
        </w:rPr>
        <w:t> </w:t>
      </w:r>
      <w:r>
        <w:rPr>
          <w:color w:val="231F20"/>
        </w:rPr>
        <w:t>to</w:t>
      </w:r>
      <w:r>
        <w:rPr>
          <w:color w:val="231F20"/>
          <w:spacing w:val="30"/>
        </w:rPr>
        <w:t> </w:t>
      </w:r>
      <w:r>
        <w:rPr>
          <w:color w:val="231F20"/>
        </w:rPr>
        <w:t>the</w:t>
      </w:r>
      <w:r>
        <w:rPr>
          <w:color w:val="231F20"/>
          <w:spacing w:val="30"/>
        </w:rPr>
        <w:t> </w:t>
      </w:r>
      <w:r>
        <w:rPr>
          <w:color w:val="231F20"/>
        </w:rPr>
        <w:t>point</w:t>
      </w:r>
      <w:r>
        <w:rPr>
          <w:color w:val="231F20"/>
          <w:spacing w:val="30"/>
        </w:rPr>
        <w:t> </w:t>
      </w:r>
      <w:r>
        <w:rPr>
          <w:color w:val="231F20"/>
        </w:rPr>
        <w:t>of</w:t>
      </w:r>
      <w:r>
        <w:rPr>
          <w:color w:val="231F20"/>
          <w:spacing w:val="30"/>
        </w:rPr>
        <w:t> </w:t>
      </w:r>
      <w:r>
        <w:rPr>
          <w:color w:val="231F20"/>
        </w:rPr>
        <w:t>be- ing annoying and I want nothing to do with those particular brands now.” Others couldn’t separate consumerism from their participation</w:t>
      </w:r>
      <w:r>
        <w:rPr>
          <w:color w:val="231F20"/>
          <w:spacing w:val="40"/>
        </w:rPr>
        <w:t> </w:t>
      </w:r>
      <w:r>
        <w:rPr>
          <w:color w:val="231F20"/>
        </w:rPr>
        <w:t>in the series: “*Sigh* Yes, I purchased a sweatshirt from Old Navy because Aiken wore it in the studio recording of ‘God Bless the USA’ and I loathe Old Navy. Normally, I hate that kind of stuff.” The early evidence, however, suggests that as a general rule, the more invested viewers became in </w:t>
      </w:r>
      <w:r>
        <w:rPr>
          <w:i/>
          <w:color w:val="231F20"/>
        </w:rPr>
        <w:t>American Idol, </w:t>
      </w:r>
      <w:r>
        <w:rPr>
          <w:color w:val="231F20"/>
        </w:rPr>
        <w:t>the more committed they became to</w:t>
      </w:r>
      <w:r>
        <w:rPr>
          <w:color w:val="231F20"/>
          <w:spacing w:val="40"/>
        </w:rPr>
        <w:t> </w:t>
      </w:r>
      <w:r>
        <w:rPr>
          <w:color w:val="231F20"/>
        </w:rPr>
        <w:t>its sponsors.</w:t>
      </w:r>
    </w:p>
    <w:p>
      <w:pPr>
        <w:pStyle w:val="BodyText"/>
        <w:spacing w:line="230" w:lineRule="auto" w:before="24"/>
        <w:ind w:right="110" w:firstLine="240"/>
      </w:pPr>
      <w:r>
        <w:rPr>
          <w:color w:val="231F20"/>
        </w:rPr>
        <w:t>Such a tight integration of advertising and content is not without its risks, since the credibility of the sponsors became closely linked with the credibility of the competition itself. Kozinets warns that participat- ing</w:t>
      </w:r>
      <w:r>
        <w:rPr>
          <w:color w:val="231F20"/>
          <w:spacing w:val="-3"/>
        </w:rPr>
        <w:t> </w:t>
      </w:r>
      <w:r>
        <w:rPr>
          <w:color w:val="231F20"/>
        </w:rPr>
        <w:t>in</w:t>
      </w:r>
      <w:r>
        <w:rPr>
          <w:color w:val="231F20"/>
          <w:spacing w:val="-3"/>
        </w:rPr>
        <w:t> </w:t>
      </w:r>
      <w:r>
        <w:rPr>
          <w:color w:val="231F20"/>
        </w:rPr>
        <w:t>a</w:t>
      </w:r>
      <w:r>
        <w:rPr>
          <w:color w:val="231F20"/>
          <w:spacing w:val="-3"/>
        </w:rPr>
        <w:t> </w:t>
      </w:r>
      <w:r>
        <w:rPr>
          <w:color w:val="231F20"/>
        </w:rPr>
        <w:t>consumption</w:t>
      </w:r>
      <w:r>
        <w:rPr>
          <w:color w:val="231F20"/>
          <w:spacing w:val="-3"/>
        </w:rPr>
        <w:t> </w:t>
      </w:r>
      <w:r>
        <w:rPr>
          <w:color w:val="231F20"/>
        </w:rPr>
        <w:t>community</w:t>
      </w:r>
      <w:r>
        <w:rPr>
          <w:color w:val="231F20"/>
          <w:spacing w:val="-3"/>
        </w:rPr>
        <w:t> </w:t>
      </w:r>
      <w:r>
        <w:rPr>
          <w:color w:val="231F20"/>
        </w:rPr>
        <w:t>heightens</w:t>
      </w:r>
      <w:r>
        <w:rPr>
          <w:color w:val="231F20"/>
          <w:spacing w:val="-3"/>
        </w:rPr>
        <w:t> </w:t>
      </w:r>
      <w:r>
        <w:rPr>
          <w:color w:val="231F20"/>
        </w:rPr>
        <w:t>one’s</w:t>
      </w:r>
      <w:r>
        <w:rPr>
          <w:color w:val="231F20"/>
          <w:spacing w:val="-3"/>
        </w:rPr>
        <w:t> </w:t>
      </w:r>
      <w:r>
        <w:rPr>
          <w:color w:val="231F20"/>
        </w:rPr>
        <w:t>awareness</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con- sumption and marketing process and reaffirms feelings of resentment</w:t>
      </w:r>
      <w:r>
        <w:rPr>
          <w:color w:val="231F20"/>
          <w:spacing w:val="80"/>
        </w:rPr>
        <w:t> </w:t>
      </w:r>
      <w:r>
        <w:rPr>
          <w:color w:val="231F20"/>
        </w:rPr>
        <w:t>if a company exploits that relationship. The collective voice speaks louder and often more</w:t>
      </w:r>
      <w:r>
        <w:rPr>
          <w:color w:val="231F20"/>
        </w:rPr>
        <w:t> decisively</w:t>
      </w:r>
      <w:r>
        <w:rPr>
          <w:color w:val="231F20"/>
        </w:rPr>
        <w:t> than its individual members. Such expressions reach the ear not only of the companies being challenged but also the mainstream media; consumer backlashes are increasingly being covered as “scandals,” which puts further pressure on the com- panies to</w:t>
      </w:r>
      <w:r>
        <w:rPr>
          <w:color w:val="231F20"/>
        </w:rPr>
        <w:t> respond. In some cases, Kozinets notes, the corporations, angry</w:t>
      </w:r>
      <w:r>
        <w:rPr>
          <w:color w:val="231F20"/>
          <w:spacing w:val="-2"/>
        </w:rPr>
        <w:t> </w:t>
      </w:r>
      <w:r>
        <w:rPr>
          <w:color w:val="231F20"/>
        </w:rPr>
        <w:t>over</w:t>
      </w:r>
      <w:r>
        <w:rPr>
          <w:color w:val="231F20"/>
          <w:spacing w:val="-2"/>
        </w:rPr>
        <w:t> </w:t>
      </w:r>
      <w:r>
        <w:rPr>
          <w:color w:val="231F20"/>
        </w:rPr>
        <w:t>their</w:t>
      </w:r>
      <w:r>
        <w:rPr>
          <w:color w:val="231F20"/>
          <w:spacing w:val="-2"/>
        </w:rPr>
        <w:t> </w:t>
      </w:r>
      <w:r>
        <w:rPr>
          <w:color w:val="231F20"/>
        </w:rPr>
        <w:t>loss</w:t>
      </w:r>
      <w:r>
        <w:rPr>
          <w:color w:val="231F20"/>
          <w:spacing w:val="-2"/>
        </w:rPr>
        <w:t> </w:t>
      </w:r>
      <w:r>
        <w:rPr>
          <w:color w:val="231F20"/>
        </w:rPr>
        <w:t>of</w:t>
      </w:r>
      <w:r>
        <w:rPr>
          <w:color w:val="231F20"/>
          <w:spacing w:val="-2"/>
        </w:rPr>
        <w:t> </w:t>
      </w:r>
      <w:r>
        <w:rPr>
          <w:color w:val="231F20"/>
        </w:rPr>
        <w:t>control,</w:t>
      </w:r>
      <w:r>
        <w:rPr>
          <w:color w:val="231F20"/>
          <w:spacing w:val="-2"/>
        </w:rPr>
        <w:t> </w:t>
      </w:r>
      <w:r>
        <w:rPr>
          <w:color w:val="231F20"/>
        </w:rPr>
        <w:t>threaten</w:t>
      </w:r>
      <w:r>
        <w:rPr>
          <w:color w:val="231F20"/>
          <w:spacing w:val="-2"/>
        </w:rPr>
        <w:t> </w:t>
      </w:r>
      <w:r>
        <w:rPr>
          <w:color w:val="231F20"/>
        </w:rPr>
        <w:t>or</w:t>
      </w:r>
      <w:r>
        <w:rPr>
          <w:color w:val="231F20"/>
          <w:spacing w:val="-2"/>
        </w:rPr>
        <w:t> </w:t>
      </w:r>
      <w:r>
        <w:rPr>
          <w:color w:val="231F20"/>
        </w:rPr>
        <w:t>punish</w:t>
      </w:r>
      <w:r>
        <w:rPr>
          <w:color w:val="231F20"/>
          <w:spacing w:val="-2"/>
        </w:rPr>
        <w:t> </w:t>
      </w:r>
      <w:r>
        <w:rPr>
          <w:color w:val="231F20"/>
        </w:rPr>
        <w:t>their</w:t>
      </w:r>
      <w:r>
        <w:rPr>
          <w:color w:val="231F20"/>
          <w:spacing w:val="-2"/>
        </w:rPr>
        <w:t> </w:t>
      </w:r>
      <w:r>
        <w:rPr>
          <w:color w:val="231F20"/>
        </w:rPr>
        <w:t>most</w:t>
      </w:r>
      <w:r>
        <w:rPr>
          <w:color w:val="231F20"/>
          <w:spacing w:val="-2"/>
        </w:rPr>
        <w:t> </w:t>
      </w:r>
      <w:r>
        <w:rPr>
          <w:color w:val="231F20"/>
        </w:rPr>
        <w:t>loyal</w:t>
      </w:r>
      <w:r>
        <w:rPr>
          <w:color w:val="231F20"/>
          <w:spacing w:val="-2"/>
        </w:rPr>
        <w:t> </w:t>
      </w:r>
      <w:r>
        <w:rPr>
          <w:color w:val="231F20"/>
        </w:rPr>
        <w:t>con- sumers,</w:t>
      </w:r>
      <w:r>
        <w:rPr>
          <w:color w:val="231F20"/>
          <w:spacing w:val="-2"/>
        </w:rPr>
        <w:t> </w:t>
      </w:r>
      <w:r>
        <w:rPr>
          <w:color w:val="231F20"/>
        </w:rPr>
        <w:t>undermining</w:t>
      </w:r>
      <w:r>
        <w:rPr>
          <w:color w:val="231F20"/>
          <w:spacing w:val="-2"/>
        </w:rPr>
        <w:t> </w:t>
      </w:r>
      <w:r>
        <w:rPr>
          <w:color w:val="231F20"/>
        </w:rPr>
        <w:t>valuable</w:t>
      </w:r>
      <w:r>
        <w:rPr>
          <w:color w:val="231F20"/>
          <w:spacing w:val="-2"/>
        </w:rPr>
        <w:t> </w:t>
      </w:r>
      <w:r>
        <w:rPr>
          <w:color w:val="231F20"/>
        </w:rPr>
        <w:t>relationships.</w:t>
      </w:r>
      <w:r>
        <w:rPr>
          <w:color w:val="231F20"/>
          <w:spacing w:val="-2"/>
        </w:rPr>
        <w:t> </w:t>
      </w:r>
      <w:r>
        <w:rPr>
          <w:color w:val="231F20"/>
        </w:rPr>
        <w:t>Kevin</w:t>
      </w:r>
      <w:r>
        <w:rPr>
          <w:color w:val="231F20"/>
          <w:spacing w:val="-2"/>
        </w:rPr>
        <w:t> </w:t>
      </w:r>
      <w:r>
        <w:rPr>
          <w:color w:val="231F20"/>
        </w:rPr>
        <w:t>Roberts</w:t>
      </w:r>
      <w:r>
        <w:rPr>
          <w:color w:val="231F20"/>
          <w:spacing w:val="-2"/>
        </w:rPr>
        <w:t> </w:t>
      </w:r>
      <w:r>
        <w:rPr>
          <w:color w:val="231F20"/>
        </w:rPr>
        <w:t>argues</w:t>
      </w:r>
      <w:r>
        <w:rPr>
          <w:color w:val="231F20"/>
          <w:spacing w:val="-2"/>
        </w:rPr>
        <w:t> </w:t>
      </w:r>
      <w:r>
        <w:rPr>
          <w:color w:val="231F20"/>
        </w:rPr>
        <w:t>that companies need to see such scandals as opportunities to listen to and</w:t>
      </w:r>
    </w:p>
    <w:p>
      <w:pPr>
        <w:spacing w:after="0" w:line="230" w:lineRule="auto"/>
        <w:sectPr>
          <w:pgSz w:w="8850" w:h="12650"/>
          <w:pgMar w:header="693" w:footer="0" w:top="1140" w:bottom="280" w:left="1140" w:right="1140"/>
        </w:sectPr>
      </w:pPr>
    </w:p>
    <w:p>
      <w:pPr>
        <w:pStyle w:val="BodyText"/>
        <w:spacing w:line="230" w:lineRule="auto" w:before="74"/>
        <w:ind w:right="113"/>
      </w:pPr>
      <w:r>
        <w:rPr>
          <w:color w:val="231F20"/>
        </w:rPr>
        <w:t>learn from their most hard-core consumers, building up greater loyalty through</w:t>
      </w:r>
      <w:r>
        <w:rPr>
          <w:color w:val="231F20"/>
          <w:spacing w:val="-3"/>
        </w:rPr>
        <w:t> </w:t>
      </w:r>
      <w:r>
        <w:rPr>
          <w:color w:val="231F20"/>
        </w:rPr>
        <w:t>their</w:t>
      </w:r>
      <w:r>
        <w:rPr>
          <w:color w:val="231F20"/>
          <w:spacing w:val="-3"/>
        </w:rPr>
        <w:t> </w:t>
      </w:r>
      <w:r>
        <w:rPr>
          <w:color w:val="231F20"/>
        </w:rPr>
        <w:t>responsiveness</w:t>
      </w:r>
      <w:r>
        <w:rPr>
          <w:color w:val="231F20"/>
          <w:spacing w:val="-3"/>
        </w:rPr>
        <w:t> </w:t>
      </w:r>
      <w:r>
        <w:rPr>
          <w:color w:val="231F20"/>
        </w:rPr>
        <w:t>rather</w:t>
      </w:r>
      <w:r>
        <w:rPr>
          <w:color w:val="231F20"/>
          <w:spacing w:val="-3"/>
        </w:rPr>
        <w:t> </w:t>
      </w:r>
      <w:r>
        <w:rPr>
          <w:color w:val="231F20"/>
        </w:rPr>
        <w:t>than</w:t>
      </w:r>
      <w:r>
        <w:rPr>
          <w:color w:val="231F20"/>
          <w:spacing w:val="-3"/>
        </w:rPr>
        <w:t> </w:t>
      </w:r>
      <w:r>
        <w:rPr>
          <w:color w:val="231F20"/>
        </w:rPr>
        <w:t>tearing</w:t>
      </w:r>
      <w:r>
        <w:rPr>
          <w:color w:val="231F20"/>
          <w:spacing w:val="-3"/>
        </w:rPr>
        <w:t> </w:t>
      </w:r>
      <w:r>
        <w:rPr>
          <w:color w:val="231F20"/>
        </w:rPr>
        <w:t>it</w:t>
      </w:r>
      <w:r>
        <w:rPr>
          <w:color w:val="231F20"/>
          <w:spacing w:val="-3"/>
        </w:rPr>
        <w:t> </w:t>
      </w:r>
      <w:r>
        <w:rPr>
          <w:color w:val="231F20"/>
        </w:rPr>
        <w:t>down</w:t>
      </w:r>
      <w:r>
        <w:rPr>
          <w:color w:val="231F20"/>
          <w:spacing w:val="-3"/>
        </w:rPr>
        <w:t> </w:t>
      </w:r>
      <w:r>
        <w:rPr>
          <w:color w:val="231F20"/>
        </w:rPr>
        <w:t>through</w:t>
      </w:r>
      <w:r>
        <w:rPr>
          <w:color w:val="231F20"/>
          <w:spacing w:val="-4"/>
        </w:rPr>
        <w:t> </w:t>
      </w:r>
      <w:r>
        <w:rPr>
          <w:color w:val="231F20"/>
        </w:rPr>
        <w:t>indif- ference or overreaction.</w:t>
      </w:r>
    </w:p>
    <w:p>
      <w:pPr>
        <w:pStyle w:val="BodyText"/>
        <w:spacing w:line="230" w:lineRule="auto" w:before="2"/>
        <w:ind w:firstLine="240"/>
      </w:pPr>
      <w:r>
        <w:rPr>
          <w:color w:val="231F20"/>
        </w:rPr>
        <w:t>The down-to-the-wire contest between Clay</w:t>
      </w:r>
      <w:r>
        <w:rPr>
          <w:color w:val="231F20"/>
          <w:spacing w:val="-1"/>
        </w:rPr>
        <w:t> </w:t>
      </w:r>
      <w:r>
        <w:rPr>
          <w:color w:val="231F20"/>
        </w:rPr>
        <w:t>Aiken and Ruben Stud- dard turned out to be almost as close as the 2000 presidential election, with the two finalists separated by a little more than a hundred thou- sand votes out of 24 million votes cast. The text message votes all got through and were counted—several million worth—whereas millions of telephone callers faced endless busy signals.</w:t>
      </w:r>
      <w:r>
        <w:rPr>
          <w:color w:val="231F20"/>
          <w:spacing w:val="-4"/>
        </w:rPr>
        <w:t> </w:t>
      </w:r>
      <w:r>
        <w:rPr>
          <w:color w:val="231F20"/>
        </w:rPr>
        <w:t>As one fan explained in our survey, “Hanging chads in Florida is nothing compared to this stu- pid voting procedure.” Clay supporters were particularly vocal about the</w:t>
      </w:r>
      <w:r>
        <w:rPr>
          <w:color w:val="231F20"/>
          <w:spacing w:val="40"/>
        </w:rPr>
        <w:t> </w:t>
      </w:r>
      <w:r>
        <w:rPr>
          <w:color w:val="231F20"/>
        </w:rPr>
        <w:t>degree</w:t>
      </w:r>
      <w:r>
        <w:rPr>
          <w:color w:val="231F20"/>
          <w:spacing w:val="40"/>
        </w:rPr>
        <w:t> </w:t>
      </w:r>
      <w:r>
        <w:rPr>
          <w:color w:val="231F20"/>
        </w:rPr>
        <w:t>to</w:t>
      </w:r>
      <w:r>
        <w:rPr>
          <w:color w:val="231F20"/>
          <w:spacing w:val="40"/>
        </w:rPr>
        <w:t> </w:t>
      </w:r>
      <w:r>
        <w:rPr>
          <w:color w:val="231F20"/>
        </w:rPr>
        <w:t>which</w:t>
      </w:r>
      <w:r>
        <w:rPr>
          <w:color w:val="231F20"/>
          <w:spacing w:val="40"/>
        </w:rPr>
        <w:t> </w:t>
      </w:r>
      <w:r>
        <w:rPr>
          <w:color w:val="231F20"/>
        </w:rPr>
        <w:t>clogged</w:t>
      </w:r>
      <w:r>
        <w:rPr>
          <w:color w:val="231F20"/>
          <w:spacing w:val="40"/>
        </w:rPr>
        <w:t> </w:t>
      </w:r>
      <w:r>
        <w:rPr>
          <w:color w:val="231F20"/>
        </w:rPr>
        <w:t>phone</w:t>
      </w:r>
      <w:r>
        <w:rPr>
          <w:color w:val="231F20"/>
          <w:spacing w:val="40"/>
        </w:rPr>
        <w:t> </w:t>
      </w:r>
      <w:r>
        <w:rPr>
          <w:color w:val="231F20"/>
        </w:rPr>
        <w:t>lines</w:t>
      </w:r>
      <w:r>
        <w:rPr>
          <w:color w:val="231F20"/>
          <w:spacing w:val="40"/>
        </w:rPr>
        <w:t> </w:t>
      </w:r>
      <w:r>
        <w:rPr>
          <w:color w:val="231F20"/>
        </w:rPr>
        <w:t>made</w:t>
      </w:r>
      <w:r>
        <w:rPr>
          <w:color w:val="231F20"/>
          <w:spacing w:val="40"/>
        </w:rPr>
        <w:t> </w:t>
      </w:r>
      <w:r>
        <w:rPr>
          <w:color w:val="231F20"/>
        </w:rPr>
        <w:t>it</w:t>
      </w:r>
      <w:r>
        <w:rPr>
          <w:color w:val="231F20"/>
          <w:spacing w:val="40"/>
        </w:rPr>
        <w:t> </w:t>
      </w:r>
      <w:r>
        <w:rPr>
          <w:color w:val="231F20"/>
        </w:rPr>
        <w:t>impossible</w:t>
      </w:r>
      <w:r>
        <w:rPr>
          <w:color w:val="231F20"/>
          <w:spacing w:val="40"/>
        </w:rPr>
        <w:t> </w:t>
      </w:r>
      <w:r>
        <w:rPr>
          <w:color w:val="231F20"/>
        </w:rPr>
        <w:t>to</w:t>
      </w:r>
      <w:r>
        <w:rPr>
          <w:color w:val="231F20"/>
          <w:spacing w:val="40"/>
        </w:rPr>
        <w:t> </w:t>
      </w:r>
      <w:r>
        <w:rPr>
          <w:color w:val="231F20"/>
        </w:rPr>
        <w:t>get an accurate count, and some argued that the lines may have been ar- bitrarily restricted to ensure a close race. The </w:t>
      </w:r>
      <w:r>
        <w:rPr>
          <w:i/>
          <w:color w:val="231F20"/>
        </w:rPr>
        <w:t>American Idol </w:t>
      </w:r>
      <w:r>
        <w:rPr>
          <w:color w:val="231F20"/>
        </w:rPr>
        <w:t>producers had raised expectations about responsiveness to audience feedback</w:t>
      </w:r>
      <w:r>
        <w:rPr>
          <w:color w:val="231F20"/>
          <w:spacing w:val="80"/>
        </w:rPr>
        <w:t> </w:t>
      </w:r>
      <w:r>
        <w:rPr>
          <w:color w:val="231F20"/>
        </w:rPr>
        <w:t>and thus faced a backlash when they failed to meet those expectations. By the third season, inconsistencies in the voting made headlines in national newspapers, with the network forced to acknowledge that significant numbers of callers were not able to register their votes be- cause local phone lines were being flooded. The result was an uneven counting</w:t>
      </w:r>
      <w:r>
        <w:rPr>
          <w:color w:val="231F20"/>
          <w:spacing w:val="35"/>
        </w:rPr>
        <w:t> </w:t>
      </w:r>
      <w:r>
        <w:rPr>
          <w:color w:val="231F20"/>
        </w:rPr>
        <w:t>of</w:t>
      </w:r>
      <w:r>
        <w:rPr>
          <w:color w:val="231F20"/>
          <w:spacing w:val="35"/>
        </w:rPr>
        <w:t> </w:t>
      </w:r>
      <w:r>
        <w:rPr>
          <w:color w:val="231F20"/>
        </w:rPr>
        <w:t>votes</w:t>
      </w:r>
      <w:r>
        <w:rPr>
          <w:color w:val="231F20"/>
          <w:spacing w:val="35"/>
        </w:rPr>
        <w:t> </w:t>
      </w:r>
      <w:r>
        <w:rPr>
          <w:color w:val="231F20"/>
        </w:rPr>
        <w:t>from</w:t>
      </w:r>
      <w:r>
        <w:rPr>
          <w:color w:val="231F20"/>
          <w:spacing w:val="35"/>
        </w:rPr>
        <w:t> </w:t>
      </w:r>
      <w:r>
        <w:rPr>
          <w:color w:val="231F20"/>
        </w:rPr>
        <w:t>one</w:t>
      </w:r>
      <w:r>
        <w:rPr>
          <w:color w:val="231F20"/>
          <w:spacing w:val="35"/>
        </w:rPr>
        <w:t> </w:t>
      </w:r>
      <w:r>
        <w:rPr>
          <w:color w:val="231F20"/>
        </w:rPr>
        <w:t>region</w:t>
      </w:r>
      <w:r>
        <w:rPr>
          <w:color w:val="231F20"/>
          <w:spacing w:val="35"/>
        </w:rPr>
        <w:t> </w:t>
      </w:r>
      <w:r>
        <w:rPr>
          <w:color w:val="231F20"/>
        </w:rPr>
        <w:t>to</w:t>
      </w:r>
      <w:r>
        <w:rPr>
          <w:color w:val="231F20"/>
          <w:spacing w:val="35"/>
        </w:rPr>
        <w:t> </w:t>
      </w:r>
      <w:r>
        <w:rPr>
          <w:color w:val="231F20"/>
        </w:rPr>
        <w:t>another.</w:t>
      </w:r>
      <w:r>
        <w:rPr>
          <w:color w:val="231F20"/>
          <w:spacing w:val="35"/>
        </w:rPr>
        <w:t> </w:t>
      </w:r>
      <w:r>
        <w:rPr>
          <w:color w:val="231F20"/>
        </w:rPr>
        <w:t>For</w:t>
      </w:r>
      <w:r>
        <w:rPr>
          <w:color w:val="231F20"/>
          <w:spacing w:val="35"/>
        </w:rPr>
        <w:t> </w:t>
      </w:r>
      <w:r>
        <w:rPr>
          <w:color w:val="231F20"/>
        </w:rPr>
        <w:t>example,</w:t>
      </w:r>
      <w:r>
        <w:rPr>
          <w:color w:val="231F20"/>
          <w:spacing w:val="35"/>
        </w:rPr>
        <w:t> </w:t>
      </w:r>
      <w:r>
        <w:rPr>
          <w:color w:val="231F20"/>
        </w:rPr>
        <w:t>viewers in Hawaii, an area where there were relatively few people competing for</w:t>
      </w:r>
      <w:r>
        <w:rPr>
          <w:color w:val="231F20"/>
          <w:spacing w:val="21"/>
        </w:rPr>
        <w:t> </w:t>
      </w:r>
      <w:r>
        <w:rPr>
          <w:color w:val="231F20"/>
        </w:rPr>
        <w:t>access</w:t>
      </w:r>
      <w:r>
        <w:rPr>
          <w:color w:val="231F20"/>
          <w:spacing w:val="23"/>
        </w:rPr>
        <w:t> </w:t>
      </w:r>
      <w:r>
        <w:rPr>
          <w:color w:val="231F20"/>
        </w:rPr>
        <w:t>to</w:t>
      </w:r>
      <w:r>
        <w:rPr>
          <w:color w:val="231F20"/>
          <w:spacing w:val="23"/>
        </w:rPr>
        <w:t> </w:t>
      </w:r>
      <w:r>
        <w:rPr>
          <w:color w:val="231F20"/>
        </w:rPr>
        <w:t>the</w:t>
      </w:r>
      <w:r>
        <w:rPr>
          <w:color w:val="231F20"/>
          <w:spacing w:val="23"/>
        </w:rPr>
        <w:t> </w:t>
      </w:r>
      <w:r>
        <w:rPr>
          <w:color w:val="231F20"/>
        </w:rPr>
        <w:t>local</w:t>
      </w:r>
      <w:r>
        <w:rPr>
          <w:color w:val="231F20"/>
          <w:spacing w:val="23"/>
        </w:rPr>
        <w:t> </w:t>
      </w:r>
      <w:r>
        <w:rPr>
          <w:color w:val="231F20"/>
        </w:rPr>
        <w:t>connection,</w:t>
      </w:r>
      <w:r>
        <w:rPr>
          <w:color w:val="231F20"/>
          <w:spacing w:val="23"/>
        </w:rPr>
        <w:t> </w:t>
      </w:r>
      <w:r>
        <w:rPr>
          <w:color w:val="231F20"/>
        </w:rPr>
        <w:t>could</w:t>
      </w:r>
      <w:r>
        <w:rPr>
          <w:color w:val="231F20"/>
          <w:spacing w:val="23"/>
        </w:rPr>
        <w:t> </w:t>
      </w:r>
      <w:r>
        <w:rPr>
          <w:color w:val="231F20"/>
        </w:rPr>
        <w:t>have</w:t>
      </w:r>
      <w:r>
        <w:rPr>
          <w:color w:val="231F20"/>
          <w:spacing w:val="23"/>
        </w:rPr>
        <w:t> </w:t>
      </w:r>
      <w:r>
        <w:rPr>
          <w:color w:val="231F20"/>
        </w:rPr>
        <w:t>cast</w:t>
      </w:r>
      <w:r>
        <w:rPr>
          <w:color w:val="231F20"/>
          <w:spacing w:val="23"/>
        </w:rPr>
        <w:t> </w:t>
      </w:r>
      <w:r>
        <w:rPr>
          <w:color w:val="231F20"/>
        </w:rPr>
        <w:t>as</w:t>
      </w:r>
      <w:r>
        <w:rPr>
          <w:color w:val="231F20"/>
          <w:spacing w:val="23"/>
        </w:rPr>
        <w:t> </w:t>
      </w:r>
      <w:r>
        <w:rPr>
          <w:color w:val="231F20"/>
        </w:rPr>
        <w:t>much</w:t>
      </w:r>
      <w:r>
        <w:rPr>
          <w:color w:val="231F20"/>
          <w:spacing w:val="23"/>
        </w:rPr>
        <w:t> </w:t>
      </w:r>
      <w:r>
        <w:rPr>
          <w:color w:val="231F20"/>
        </w:rPr>
        <w:t>as</w:t>
      </w:r>
      <w:r>
        <w:rPr>
          <w:color w:val="231F20"/>
          <w:spacing w:val="23"/>
        </w:rPr>
        <w:t> </w:t>
      </w:r>
      <w:r>
        <w:rPr>
          <w:color w:val="231F20"/>
        </w:rPr>
        <w:t>a</w:t>
      </w:r>
      <w:r>
        <w:rPr>
          <w:color w:val="231F20"/>
          <w:spacing w:val="23"/>
        </w:rPr>
        <w:t> </w:t>
      </w:r>
      <w:r>
        <w:rPr>
          <w:color w:val="231F20"/>
        </w:rPr>
        <w:t>third of</w:t>
      </w:r>
      <w:r>
        <w:rPr>
          <w:color w:val="231F20"/>
          <w:spacing w:val="40"/>
        </w:rPr>
        <w:t> </w:t>
      </w:r>
      <w:r>
        <w:rPr>
          <w:color w:val="231F20"/>
        </w:rPr>
        <w:t>the</w:t>
      </w:r>
      <w:r>
        <w:rPr>
          <w:color w:val="231F20"/>
          <w:spacing w:val="40"/>
        </w:rPr>
        <w:t> </w:t>
      </w:r>
      <w:r>
        <w:rPr>
          <w:color w:val="231F20"/>
        </w:rPr>
        <w:t>total</w:t>
      </w:r>
      <w:r>
        <w:rPr>
          <w:color w:val="231F20"/>
          <w:spacing w:val="40"/>
        </w:rPr>
        <w:t> </w:t>
      </w:r>
      <w:r>
        <w:rPr>
          <w:color w:val="231F20"/>
        </w:rPr>
        <w:t>votes</w:t>
      </w:r>
      <w:r>
        <w:rPr>
          <w:color w:val="231F20"/>
          <w:spacing w:val="40"/>
        </w:rPr>
        <w:t> </w:t>
      </w:r>
      <w:r>
        <w:rPr>
          <w:color w:val="231F20"/>
        </w:rPr>
        <w:t>third</w:t>
      </w:r>
      <w:r>
        <w:rPr>
          <w:color w:val="231F20"/>
          <w:spacing w:val="40"/>
        </w:rPr>
        <w:t> </w:t>
      </w:r>
      <w:r>
        <w:rPr>
          <w:color w:val="231F20"/>
        </w:rPr>
        <w:t>season,</w:t>
      </w:r>
      <w:r>
        <w:rPr>
          <w:color w:val="231F20"/>
          <w:spacing w:val="40"/>
        </w:rPr>
        <w:t> </w:t>
      </w:r>
      <w:r>
        <w:rPr>
          <w:color w:val="231F20"/>
        </w:rPr>
        <w:t>an</w:t>
      </w:r>
      <w:r>
        <w:rPr>
          <w:color w:val="231F20"/>
          <w:spacing w:val="40"/>
        </w:rPr>
        <w:t> </w:t>
      </w:r>
      <w:r>
        <w:rPr>
          <w:color w:val="231F20"/>
        </w:rPr>
        <w:t>imbalance</w:t>
      </w:r>
      <w:r>
        <w:rPr>
          <w:color w:val="231F20"/>
          <w:spacing w:val="40"/>
        </w:rPr>
        <w:t> </w:t>
      </w:r>
      <w:r>
        <w:rPr>
          <w:color w:val="231F20"/>
        </w:rPr>
        <w:t>which</w:t>
      </w:r>
      <w:r>
        <w:rPr>
          <w:color w:val="231F20"/>
          <w:spacing w:val="40"/>
        </w:rPr>
        <w:t> </w:t>
      </w:r>
      <w:r>
        <w:rPr>
          <w:color w:val="231F20"/>
        </w:rPr>
        <w:t>some</w:t>
      </w:r>
      <w:r>
        <w:rPr>
          <w:color w:val="231F20"/>
          <w:spacing w:val="40"/>
        </w:rPr>
        <w:t> </w:t>
      </w:r>
      <w:r>
        <w:rPr>
          <w:color w:val="231F20"/>
        </w:rPr>
        <w:t>have</w:t>
      </w:r>
      <w:r>
        <w:rPr>
          <w:color w:val="231F20"/>
          <w:spacing w:val="40"/>
        </w:rPr>
        <w:t> </w:t>
      </w:r>
      <w:r>
        <w:rPr>
          <w:color w:val="231F20"/>
        </w:rPr>
        <w:t>ar- gued accounted for the prolonged run of a Hawaiian contestants.</w:t>
      </w:r>
      <w:hyperlink w:history="true" w:anchor="_bookmark17">
        <w:r>
          <w:rPr>
            <w:color w:val="231F20"/>
            <w:position w:val="7"/>
            <w:sz w:val="13"/>
          </w:rPr>
          <w:t>45</w:t>
        </w:r>
      </w:hyperlink>
      <w:r>
        <w:rPr>
          <w:color w:val="231F20"/>
          <w:position w:val="7"/>
          <w:sz w:val="13"/>
        </w:rPr>
        <w:t> </w:t>
      </w:r>
      <w:r>
        <w:rPr>
          <w:color w:val="231F20"/>
        </w:rPr>
        <w:t>As the controversy intensified, they expanded voting hours and added more</w:t>
      </w:r>
      <w:r>
        <w:rPr>
          <w:color w:val="231F20"/>
        </w:rPr>
        <w:t> phone</w:t>
      </w:r>
      <w:r>
        <w:rPr>
          <w:color w:val="231F20"/>
        </w:rPr>
        <w:t> lines</w:t>
      </w:r>
      <w:r>
        <w:rPr>
          <w:color w:val="231F20"/>
        </w:rPr>
        <w:t> to</w:t>
      </w:r>
      <w:r>
        <w:rPr>
          <w:color w:val="231F20"/>
        </w:rPr>
        <w:t> try to lower public disappointment. An editorial</w:t>
      </w:r>
      <w:r>
        <w:rPr>
          <w:color w:val="231F20"/>
          <w:spacing w:val="80"/>
        </w:rPr>
        <w:t> </w:t>
      </w:r>
      <w:r>
        <w:rPr>
          <w:color w:val="231F20"/>
        </w:rPr>
        <w:t>in </w:t>
      </w:r>
      <w:r>
        <w:rPr>
          <w:i/>
          <w:color w:val="231F20"/>
        </w:rPr>
        <w:t>Broadcasting &amp; Cable </w:t>
      </w:r>
      <w:r>
        <w:rPr>
          <w:color w:val="231F20"/>
        </w:rPr>
        <w:t>warned: “Viewer</w:t>
      </w:r>
      <w:r>
        <w:rPr>
          <w:color w:val="231F20"/>
        </w:rPr>
        <w:t> loyalty is hard to build and tough to maintain. . . . With AT&amp;T one of the show’s sponsors, FOX needs to go out of its way to avoid the appearance that it could be in cahoots with the phone company to drive as many calls as possible, whether or not they get through.”</w:t>
      </w:r>
      <w:hyperlink w:history="true" w:anchor="_bookmark17">
        <w:r>
          <w:rPr>
            <w:color w:val="231F20"/>
            <w:position w:val="7"/>
            <w:sz w:val="13"/>
          </w:rPr>
          <w:t>46</w:t>
        </w:r>
      </w:hyperlink>
      <w:r>
        <w:rPr>
          <w:color w:val="231F20"/>
          <w:spacing w:val="40"/>
          <w:position w:val="7"/>
          <w:sz w:val="13"/>
        </w:rPr>
        <w:t> </w:t>
      </w:r>
      <w:r>
        <w:rPr>
          <w:color w:val="231F20"/>
        </w:rPr>
        <w:t>Despite</w:t>
      </w:r>
      <w:r>
        <w:rPr>
          <w:color w:val="231F20"/>
        </w:rPr>
        <w:t> such scrutiny, FOX has refused to release the actual vote counts, offering only partial informa- tion</w:t>
      </w:r>
      <w:r>
        <w:rPr>
          <w:color w:val="231F20"/>
        </w:rPr>
        <w:t> on a selective basis during the broadcasts. Many fans argue that such</w:t>
      </w:r>
      <w:r>
        <w:rPr>
          <w:color w:val="231F20"/>
          <w:spacing w:val="-1"/>
        </w:rPr>
        <w:t> </w:t>
      </w:r>
      <w:r>
        <w:rPr>
          <w:color w:val="231F20"/>
        </w:rPr>
        <w:t>selective</w:t>
      </w:r>
      <w:r>
        <w:rPr>
          <w:color w:val="231F20"/>
          <w:spacing w:val="-1"/>
        </w:rPr>
        <w:t> </w:t>
      </w:r>
      <w:r>
        <w:rPr>
          <w:color w:val="231F20"/>
        </w:rPr>
        <w:t>reporting</w:t>
      </w:r>
      <w:r>
        <w:rPr>
          <w:color w:val="231F20"/>
          <w:spacing w:val="-1"/>
        </w:rPr>
        <w:t> </w:t>
      </w:r>
      <w:r>
        <w:rPr>
          <w:color w:val="231F20"/>
        </w:rPr>
        <w:t>makes</w:t>
      </w:r>
      <w:r>
        <w:rPr>
          <w:color w:val="231F20"/>
          <w:spacing w:val="-1"/>
        </w:rPr>
        <w:t> </w:t>
      </w:r>
      <w:r>
        <w:rPr>
          <w:color w:val="231F20"/>
        </w:rPr>
        <w:t>it</w:t>
      </w:r>
      <w:r>
        <w:rPr>
          <w:color w:val="231F20"/>
          <w:spacing w:val="-1"/>
        </w:rPr>
        <w:t> </w:t>
      </w:r>
      <w:r>
        <w:rPr>
          <w:color w:val="231F20"/>
        </w:rPr>
        <w:t>hard</w:t>
      </w:r>
      <w:r>
        <w:rPr>
          <w:color w:val="231F20"/>
          <w:spacing w:val="-1"/>
        </w:rPr>
        <w:t> </w:t>
      </w:r>
      <w:r>
        <w:rPr>
          <w:color w:val="231F20"/>
        </w:rPr>
        <w:t>for</w:t>
      </w:r>
      <w:r>
        <w:rPr>
          <w:color w:val="231F20"/>
          <w:spacing w:val="-1"/>
        </w:rPr>
        <w:t> </w:t>
      </w:r>
      <w:r>
        <w:rPr>
          <w:color w:val="231F20"/>
        </w:rPr>
        <w:t>them</w:t>
      </w:r>
      <w:r>
        <w:rPr>
          <w:color w:val="231F20"/>
          <w:spacing w:val="-1"/>
        </w:rPr>
        <w:t> </w:t>
      </w:r>
      <w:r>
        <w:rPr>
          <w:color w:val="231F20"/>
        </w:rPr>
        <w:t>to</w:t>
      </w:r>
      <w:r>
        <w:rPr>
          <w:color w:val="231F20"/>
          <w:spacing w:val="-1"/>
        </w:rPr>
        <w:t> </w:t>
      </w:r>
      <w:r>
        <w:rPr>
          <w:color w:val="231F20"/>
        </w:rPr>
        <w:t>put</w:t>
      </w:r>
      <w:r>
        <w:rPr>
          <w:color w:val="231F20"/>
          <w:spacing w:val="-1"/>
        </w:rPr>
        <w:t> </w:t>
      </w:r>
      <w:r>
        <w:rPr>
          <w:color w:val="231F20"/>
        </w:rPr>
        <w:t>much</w:t>
      </w:r>
      <w:r>
        <w:rPr>
          <w:color w:val="231F20"/>
          <w:spacing w:val="-1"/>
        </w:rPr>
        <w:t> </w:t>
      </w:r>
      <w:r>
        <w:rPr>
          <w:color w:val="231F20"/>
        </w:rPr>
        <w:t>faith</w:t>
      </w:r>
      <w:r>
        <w:rPr>
          <w:color w:val="231F20"/>
          <w:spacing w:val="-1"/>
        </w:rPr>
        <w:t> </w:t>
      </w:r>
      <w:r>
        <w:rPr>
          <w:color w:val="231F20"/>
        </w:rPr>
        <w:t>in</w:t>
      </w:r>
      <w:r>
        <w:rPr>
          <w:color w:val="231F20"/>
          <w:spacing w:val="-1"/>
        </w:rPr>
        <w:t> </w:t>
      </w:r>
      <w:r>
        <w:rPr>
          <w:color w:val="231F20"/>
        </w:rPr>
        <w:t>the reliability and impartiality of the process.</w:t>
      </w:r>
    </w:p>
    <w:p>
      <w:pPr>
        <w:pStyle w:val="BodyText"/>
        <w:spacing w:line="230" w:lineRule="auto" w:before="32"/>
        <w:ind w:right="112" w:firstLine="240"/>
      </w:pPr>
      <w:r>
        <w:rPr>
          <w:color w:val="231F20"/>
        </w:rPr>
        <w:t>Complaints went beyond the voting mechanism to include concerns about how particular contestants were “pushed” by the judges and the producers, given higher prominence on the show and more supportive</w:t>
      </w:r>
    </w:p>
    <w:p>
      <w:pPr>
        <w:spacing w:after="0" w:line="230" w:lineRule="auto"/>
        <w:sectPr>
          <w:pgSz w:w="8850" w:h="12650"/>
          <w:pgMar w:header="693" w:footer="0" w:top="1140" w:bottom="280" w:left="1140" w:right="1140"/>
        </w:sectPr>
      </w:pPr>
    </w:p>
    <w:p>
      <w:pPr>
        <w:pStyle w:val="BodyText"/>
        <w:spacing w:line="230" w:lineRule="auto" w:before="74"/>
      </w:pPr>
      <w:r>
        <w:rPr>
          <w:color w:val="231F20"/>
        </w:rPr>
        <w:t>comments, or, in some cases, intentionally attacked to inspire audience backlash against the judging. Cynics saw the producers as more inter- ested in generating controversial and compelling programming than in recognizing talent. Much as the spoilers sought to thwart Mark Bur- nett’s efforts to keep the </w:t>
      </w:r>
      <w:r>
        <w:rPr>
          <w:i/>
          <w:color w:val="231F20"/>
        </w:rPr>
        <w:t>Survivor </w:t>
      </w:r>
      <w:r>
        <w:rPr>
          <w:color w:val="231F20"/>
        </w:rPr>
        <w:t>outcome a secret, the </w:t>
      </w:r>
      <w:r>
        <w:rPr>
          <w:i/>
          <w:color w:val="231F20"/>
        </w:rPr>
        <w:t>American Idol</w:t>
      </w:r>
      <w:r>
        <w:rPr>
          <w:i/>
          <w:color w:val="231F20"/>
        </w:rPr>
        <w:t> </w:t>
      </w:r>
      <w:r>
        <w:rPr>
          <w:color w:val="231F20"/>
        </w:rPr>
        <w:t>online community took pleasure in trying to read through the “mecha- nisms” by which the producers “engineer” the results. As one fan ex- plained, “I like seeing Simon trying to figure out the power of saying evil things to create a backlash, and saying to a so-so performer that they are amazing.”</w:t>
      </w:r>
    </w:p>
    <w:p>
      <w:pPr>
        <w:pStyle w:val="BodyText"/>
        <w:spacing w:line="230" w:lineRule="auto" w:before="9"/>
        <w:ind w:firstLine="240"/>
      </w:pPr>
      <w:r>
        <w:rPr>
          <w:color w:val="231F20"/>
        </w:rPr>
        <w:t>For many, such efforts to shape public response were seen as an ex- tension of the sponsor interference into program content. The perform- ers, they argued, were becoming so “packaged” that they were no dif- ferent from the other products being advertised. In some cases, the “Idols”</w:t>
      </w:r>
      <w:r>
        <w:rPr>
          <w:color w:val="231F20"/>
          <w:spacing w:val="-3"/>
        </w:rPr>
        <w:t> </w:t>
      </w:r>
      <w:r>
        <w:rPr>
          <w:color w:val="231F20"/>
        </w:rPr>
        <w:t>became</w:t>
      </w:r>
      <w:r>
        <w:rPr>
          <w:color w:val="231F20"/>
          <w:spacing w:val="-3"/>
        </w:rPr>
        <w:t> </w:t>
      </w:r>
      <w:r>
        <w:rPr>
          <w:color w:val="231F20"/>
        </w:rPr>
        <w:t>models</w:t>
      </w:r>
      <w:r>
        <w:rPr>
          <w:color w:val="231F20"/>
          <w:spacing w:val="-3"/>
        </w:rPr>
        <w:t> </w:t>
      </w:r>
      <w:r>
        <w:rPr>
          <w:color w:val="231F20"/>
        </w:rPr>
        <w:t>who</w:t>
      </w:r>
      <w:r>
        <w:rPr>
          <w:color w:val="231F20"/>
          <w:spacing w:val="-3"/>
        </w:rPr>
        <w:t> </w:t>
      </w:r>
      <w:r>
        <w:rPr>
          <w:color w:val="231F20"/>
        </w:rPr>
        <w:t>displayed</w:t>
      </w:r>
      <w:r>
        <w:rPr>
          <w:color w:val="231F20"/>
          <w:spacing w:val="-3"/>
        </w:rPr>
        <w:t> </w:t>
      </w:r>
      <w:r>
        <w:rPr>
          <w:color w:val="231F20"/>
        </w:rPr>
        <w:t>new</w:t>
      </w:r>
      <w:r>
        <w:rPr>
          <w:color w:val="231F20"/>
          <w:spacing w:val="-3"/>
        </w:rPr>
        <w:t> </w:t>
      </w:r>
      <w:r>
        <w:rPr>
          <w:color w:val="231F20"/>
        </w:rPr>
        <w:t>fashions,</w:t>
      </w:r>
      <w:r>
        <w:rPr>
          <w:color w:val="231F20"/>
          <w:spacing w:val="-3"/>
        </w:rPr>
        <w:t> </w:t>
      </w:r>
      <w:r>
        <w:rPr>
          <w:color w:val="231F20"/>
        </w:rPr>
        <w:t>new</w:t>
      </w:r>
      <w:r>
        <w:rPr>
          <w:color w:val="231F20"/>
          <w:spacing w:val="-3"/>
        </w:rPr>
        <w:t> </w:t>
      </w:r>
      <w:r>
        <w:rPr>
          <w:color w:val="231F20"/>
        </w:rPr>
        <w:t>makeup,</w:t>
      </w:r>
      <w:r>
        <w:rPr>
          <w:color w:val="231F20"/>
          <w:spacing w:val="-3"/>
        </w:rPr>
        <w:t> </w:t>
      </w:r>
      <w:r>
        <w:rPr>
          <w:color w:val="231F20"/>
        </w:rPr>
        <w:t>and hair-styling products. Fans suggested this refashioning of their images was simply the first step in what would result in overprocessed ver- sions of their performances when their albums were released.</w:t>
      </w:r>
    </w:p>
    <w:p>
      <w:pPr>
        <w:pStyle w:val="BodyText"/>
        <w:spacing w:line="230" w:lineRule="auto" w:before="8"/>
        <w:ind w:firstLine="240"/>
      </w:pPr>
      <w:r>
        <w:rPr>
          <w:color w:val="231F20"/>
        </w:rPr>
        <w:t>This degree of anger suggests that product placements might be a double-edged sword—</w:t>
      </w:r>
      <w:r>
        <w:rPr>
          <w:color w:val="231F20"/>
          <w:spacing w:val="-13"/>
        </w:rPr>
        <w:t> </w:t>
      </w:r>
      <w:r>
        <w:rPr>
          <w:color w:val="231F20"/>
        </w:rPr>
        <w:t>on the one hand, higher consumer awareness and, on the other, higher consumer scrutiny. Virtually every research participant had some criticism of the ways that commercialism tainted the series, complicating arguments which might see media-savvy mar- keters manipulating naïve and gullible consumers. Even loyals com- plained that the series was sometimes nothing more than a “merchan- dise machine.”</w:t>
      </w:r>
    </w:p>
    <w:p>
      <w:pPr>
        <w:pStyle w:val="BodyText"/>
        <w:spacing w:line="230" w:lineRule="auto" w:before="8"/>
        <w:ind w:firstLine="240"/>
      </w:pPr>
      <w:r>
        <w:rPr>
          <w:color w:val="231F20"/>
        </w:rPr>
        <w:t>These online communities gave “inspirational consumers” a place</w:t>
      </w:r>
      <w:r>
        <w:rPr>
          <w:color w:val="231F20"/>
          <w:spacing w:val="80"/>
          <w:w w:val="150"/>
        </w:rPr>
        <w:t> </w:t>
      </w:r>
      <w:r>
        <w:rPr>
          <w:color w:val="231F20"/>
        </w:rPr>
        <w:t>to talk about their resistance to these new forms of commercialism. In critiquing</w:t>
      </w:r>
      <w:r>
        <w:rPr>
          <w:color w:val="231F20"/>
          <w:spacing w:val="40"/>
        </w:rPr>
        <w:t> </w:t>
      </w:r>
      <w:r>
        <w:rPr>
          <w:color w:val="231F20"/>
        </w:rPr>
        <w:t>the</w:t>
      </w:r>
      <w:r>
        <w:rPr>
          <w:color w:val="231F20"/>
          <w:spacing w:val="40"/>
        </w:rPr>
        <w:t> </w:t>
      </w:r>
      <w:r>
        <w:rPr>
          <w:color w:val="231F20"/>
        </w:rPr>
        <w:t>results,</w:t>
      </w:r>
      <w:r>
        <w:rPr>
          <w:color w:val="231F20"/>
          <w:spacing w:val="40"/>
        </w:rPr>
        <w:t> </w:t>
      </w:r>
      <w:r>
        <w:rPr>
          <w:color w:val="231F20"/>
        </w:rPr>
        <w:t>fans</w:t>
      </w:r>
      <w:r>
        <w:rPr>
          <w:color w:val="231F20"/>
          <w:spacing w:val="40"/>
        </w:rPr>
        <w:t> </w:t>
      </w:r>
      <w:r>
        <w:rPr>
          <w:color w:val="231F20"/>
        </w:rPr>
        <w:t>often</w:t>
      </w:r>
      <w:r>
        <w:rPr>
          <w:color w:val="231F20"/>
          <w:spacing w:val="40"/>
        </w:rPr>
        <w:t> </w:t>
      </w:r>
      <w:r>
        <w:rPr>
          <w:color w:val="231F20"/>
        </w:rPr>
        <w:t>focused</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corporate</w:t>
      </w:r>
      <w:r>
        <w:rPr>
          <w:color w:val="231F20"/>
          <w:spacing w:val="40"/>
        </w:rPr>
        <w:t> </w:t>
      </w:r>
      <w:r>
        <w:rPr>
          <w:color w:val="231F20"/>
        </w:rPr>
        <w:t>interests they</w:t>
      </w:r>
      <w:r>
        <w:rPr>
          <w:color w:val="231F20"/>
          <w:spacing w:val="-2"/>
        </w:rPr>
        <w:t> </w:t>
      </w:r>
      <w:r>
        <w:rPr>
          <w:color w:val="231F20"/>
        </w:rPr>
        <w:t>saw</w:t>
      </w:r>
      <w:r>
        <w:rPr>
          <w:color w:val="231F20"/>
          <w:spacing w:val="-2"/>
        </w:rPr>
        <w:t> </w:t>
      </w:r>
      <w:r>
        <w:rPr>
          <w:color w:val="231F20"/>
        </w:rPr>
        <w:t>as</w:t>
      </w:r>
      <w:r>
        <w:rPr>
          <w:color w:val="231F20"/>
          <w:spacing w:val="-2"/>
        </w:rPr>
        <w:t> </w:t>
      </w:r>
      <w:r>
        <w:rPr>
          <w:color w:val="231F20"/>
        </w:rPr>
        <w:t>shaping</w:t>
      </w:r>
      <w:r>
        <w:rPr>
          <w:color w:val="231F20"/>
          <w:spacing w:val="-2"/>
        </w:rPr>
        <w:t> </w:t>
      </w:r>
      <w:r>
        <w:rPr>
          <w:color w:val="231F20"/>
        </w:rPr>
        <w:t>the</w:t>
      </w:r>
      <w:r>
        <w:rPr>
          <w:color w:val="231F20"/>
          <w:spacing w:val="-2"/>
        </w:rPr>
        <w:t> </w:t>
      </w:r>
      <w:r>
        <w:rPr>
          <w:color w:val="231F20"/>
        </w:rPr>
        <w:t>outcome.</w:t>
      </w:r>
      <w:r>
        <w:rPr>
          <w:color w:val="231F20"/>
          <w:spacing w:val="-2"/>
        </w:rPr>
        <w:t> </w:t>
      </w:r>
      <w:r>
        <w:rPr>
          <w:color w:val="231F20"/>
        </w:rPr>
        <w:t>Through</w:t>
      </w:r>
      <w:r>
        <w:rPr>
          <w:color w:val="231F20"/>
          <w:spacing w:val="-2"/>
        </w:rPr>
        <w:t> </w:t>
      </w:r>
      <w:r>
        <w:rPr>
          <w:color w:val="231F20"/>
        </w:rPr>
        <w:t>this</w:t>
      </w:r>
      <w:r>
        <w:rPr>
          <w:color w:val="231F20"/>
          <w:spacing w:val="-2"/>
        </w:rPr>
        <w:t> </w:t>
      </w:r>
      <w:r>
        <w:rPr>
          <w:color w:val="231F20"/>
        </w:rPr>
        <w:t>process,</w:t>
      </w:r>
      <w:r>
        <w:rPr>
          <w:color w:val="231F20"/>
          <w:spacing w:val="-2"/>
        </w:rPr>
        <w:t> </w:t>
      </w:r>
      <w:r>
        <w:rPr>
          <w:color w:val="231F20"/>
        </w:rPr>
        <w:t>more</w:t>
      </w:r>
      <w:r>
        <w:rPr>
          <w:color w:val="231F20"/>
          <w:spacing w:val="-3"/>
        </w:rPr>
        <w:t> </w:t>
      </w:r>
      <w:r>
        <w:rPr>
          <w:color w:val="231F20"/>
        </w:rPr>
        <w:t>economi- cally conscious participants could educate others about the commercial structures</w:t>
      </w:r>
      <w:r>
        <w:rPr>
          <w:color w:val="231F20"/>
          <w:spacing w:val="-1"/>
        </w:rPr>
        <w:t> </w:t>
      </w:r>
      <w:r>
        <w:rPr>
          <w:color w:val="231F20"/>
        </w:rPr>
        <w:t>shaping</w:t>
      </w:r>
      <w:r>
        <w:rPr>
          <w:color w:val="231F20"/>
          <w:spacing w:val="-8"/>
        </w:rPr>
        <w:t> </w:t>
      </w:r>
      <w:r>
        <w:rPr>
          <w:color w:val="231F20"/>
        </w:rPr>
        <w:t>American</w:t>
      </w:r>
      <w:r>
        <w:rPr>
          <w:color w:val="231F20"/>
          <w:spacing w:val="-1"/>
        </w:rPr>
        <w:t> </w:t>
      </w:r>
      <w:r>
        <w:rPr>
          <w:color w:val="231F20"/>
        </w:rPr>
        <w:t>broadcasting.</w:t>
      </w:r>
      <w:r>
        <w:rPr>
          <w:color w:val="231F20"/>
          <w:spacing w:val="-1"/>
        </w:rPr>
        <w:t> </w:t>
      </w:r>
      <w:r>
        <w:rPr>
          <w:color w:val="231F20"/>
        </w:rPr>
        <w:t>In</w:t>
      </w:r>
      <w:r>
        <w:rPr>
          <w:color w:val="231F20"/>
          <w:spacing w:val="-1"/>
        </w:rPr>
        <w:t> </w:t>
      </w:r>
      <w:r>
        <w:rPr>
          <w:color w:val="231F20"/>
        </w:rPr>
        <w:t>some</w:t>
      </w:r>
      <w:r>
        <w:rPr>
          <w:color w:val="231F20"/>
          <w:spacing w:val="-1"/>
        </w:rPr>
        <w:t> </w:t>
      </w:r>
      <w:r>
        <w:rPr>
          <w:color w:val="231F20"/>
        </w:rPr>
        <w:t>cases,</w:t>
      </w:r>
      <w:r>
        <w:rPr>
          <w:color w:val="231F20"/>
          <w:spacing w:val="-2"/>
        </w:rPr>
        <w:t> </w:t>
      </w:r>
      <w:r>
        <w:rPr>
          <w:i/>
          <w:color w:val="231F20"/>
        </w:rPr>
        <w:t>American</w:t>
      </w:r>
      <w:r>
        <w:rPr>
          <w:i/>
          <w:color w:val="231F20"/>
          <w:spacing w:val="-1"/>
        </w:rPr>
        <w:t> </w:t>
      </w:r>
      <w:r>
        <w:rPr>
          <w:i/>
          <w:color w:val="231F20"/>
        </w:rPr>
        <w:t>Idol</w:t>
      </w:r>
      <w:r>
        <w:rPr>
          <w:i/>
          <w:color w:val="231F20"/>
        </w:rPr>
        <w:t> </w:t>
      </w:r>
      <w:r>
        <w:rPr>
          <w:color w:val="231F20"/>
        </w:rPr>
        <w:t>fans</w:t>
      </w:r>
      <w:r>
        <w:rPr>
          <w:color w:val="231F20"/>
          <w:spacing w:val="-2"/>
        </w:rPr>
        <w:t> </w:t>
      </w:r>
      <w:r>
        <w:rPr>
          <w:color w:val="231F20"/>
        </w:rPr>
        <w:t>used</w:t>
      </w:r>
      <w:r>
        <w:rPr>
          <w:color w:val="231F20"/>
          <w:spacing w:val="-2"/>
        </w:rPr>
        <w:t> </w:t>
      </w:r>
      <w:r>
        <w:rPr>
          <w:color w:val="231F20"/>
        </w:rPr>
        <w:t>the</w:t>
      </w:r>
      <w:r>
        <w:rPr>
          <w:color w:val="231F20"/>
          <w:spacing w:val="-2"/>
        </w:rPr>
        <w:t> </w:t>
      </w:r>
      <w:r>
        <w:rPr>
          <w:color w:val="231F20"/>
        </w:rPr>
        <w:t>resources</w:t>
      </w:r>
      <w:r>
        <w:rPr>
          <w:color w:val="231F20"/>
          <w:spacing w:val="-2"/>
        </w:rPr>
        <w:t> </w:t>
      </w:r>
      <w:r>
        <w:rPr>
          <w:color w:val="231F20"/>
        </w:rPr>
        <w:t>of</w:t>
      </w:r>
      <w:r>
        <w:rPr>
          <w:color w:val="231F20"/>
          <w:spacing w:val="-2"/>
        </w:rPr>
        <w:t> </w:t>
      </w:r>
      <w:r>
        <w:rPr>
          <w:color w:val="231F20"/>
        </w:rPr>
        <w:t>these</w:t>
      </w:r>
      <w:r>
        <w:rPr>
          <w:color w:val="231F20"/>
          <w:spacing w:val="-2"/>
        </w:rPr>
        <w:t> </w:t>
      </w:r>
      <w:r>
        <w:rPr>
          <w:color w:val="231F20"/>
        </w:rPr>
        <w:t>online</w:t>
      </w:r>
      <w:r>
        <w:rPr>
          <w:color w:val="231F20"/>
          <w:spacing w:val="-2"/>
        </w:rPr>
        <w:t> </w:t>
      </w:r>
      <w:r>
        <w:rPr>
          <w:color w:val="231F20"/>
        </w:rPr>
        <w:t>communities</w:t>
      </w:r>
      <w:r>
        <w:rPr>
          <w:color w:val="231F20"/>
          <w:spacing w:val="-2"/>
        </w:rPr>
        <w:t> </w:t>
      </w:r>
      <w:r>
        <w:rPr>
          <w:color w:val="231F20"/>
        </w:rPr>
        <w:t>to</w:t>
      </w:r>
      <w:r>
        <w:rPr>
          <w:color w:val="231F20"/>
          <w:spacing w:val="-2"/>
        </w:rPr>
        <w:t> </w:t>
      </w:r>
      <w:r>
        <w:rPr>
          <w:color w:val="231F20"/>
        </w:rPr>
        <w:t>identify</w:t>
      </w:r>
      <w:r>
        <w:rPr>
          <w:color w:val="231F20"/>
          <w:spacing w:val="-2"/>
        </w:rPr>
        <w:t> </w:t>
      </w:r>
      <w:r>
        <w:rPr>
          <w:color w:val="231F20"/>
        </w:rPr>
        <w:t>flaws</w:t>
      </w:r>
      <w:r>
        <w:rPr>
          <w:color w:val="231F20"/>
          <w:spacing w:val="-2"/>
        </w:rPr>
        <w:t> </w:t>
      </w:r>
      <w:r>
        <w:rPr>
          <w:color w:val="231F20"/>
        </w:rPr>
        <w:t>in the</w:t>
      </w:r>
      <w:r>
        <w:rPr>
          <w:color w:val="231F20"/>
          <w:spacing w:val="-2"/>
        </w:rPr>
        <w:t> </w:t>
      </w:r>
      <w:r>
        <w:rPr>
          <w:color w:val="231F20"/>
        </w:rPr>
        <w:t>voting</w:t>
      </w:r>
      <w:r>
        <w:rPr>
          <w:color w:val="231F20"/>
          <w:spacing w:val="-2"/>
        </w:rPr>
        <w:t> </w:t>
      </w:r>
      <w:r>
        <w:rPr>
          <w:color w:val="231F20"/>
        </w:rPr>
        <w:t>system.</w:t>
      </w:r>
      <w:r>
        <w:rPr>
          <w:color w:val="231F20"/>
          <w:spacing w:val="-2"/>
        </w:rPr>
        <w:t> </w:t>
      </w:r>
      <w:r>
        <w:rPr>
          <w:color w:val="231F20"/>
        </w:rPr>
        <w:t>This</w:t>
      </w:r>
      <w:r>
        <w:rPr>
          <w:color w:val="231F20"/>
          <w:spacing w:val="-2"/>
        </w:rPr>
        <w:t> </w:t>
      </w:r>
      <w:r>
        <w:rPr>
          <w:color w:val="231F20"/>
        </w:rPr>
        <w:t>summary</w:t>
      </w:r>
      <w:r>
        <w:rPr>
          <w:color w:val="231F20"/>
          <w:spacing w:val="-2"/>
        </w:rPr>
        <w:t> </w:t>
      </w:r>
      <w:r>
        <w:rPr>
          <w:color w:val="231F20"/>
        </w:rPr>
        <w:t>from</w:t>
      </w:r>
      <w:r>
        <w:rPr>
          <w:color w:val="231F20"/>
          <w:spacing w:val="-2"/>
        </w:rPr>
        <w:t> </w:t>
      </w:r>
      <w:r>
        <w:rPr>
          <w:color w:val="231F20"/>
        </w:rPr>
        <w:t>one</w:t>
      </w:r>
      <w:r>
        <w:rPr>
          <w:color w:val="231F20"/>
          <w:spacing w:val="-2"/>
        </w:rPr>
        <w:t> </w:t>
      </w:r>
      <w:r>
        <w:rPr>
          <w:color w:val="231F20"/>
        </w:rPr>
        <w:t>fan</w:t>
      </w:r>
      <w:r>
        <w:rPr>
          <w:color w:val="231F20"/>
          <w:spacing w:val="-2"/>
        </w:rPr>
        <w:t> </w:t>
      </w:r>
      <w:r>
        <w:rPr>
          <w:color w:val="231F20"/>
        </w:rPr>
        <w:t>site</w:t>
      </w:r>
      <w:r>
        <w:rPr>
          <w:color w:val="231F20"/>
          <w:spacing w:val="-2"/>
        </w:rPr>
        <w:t> </w:t>
      </w:r>
      <w:r>
        <w:rPr>
          <w:color w:val="231F20"/>
        </w:rPr>
        <w:t>suggests</w:t>
      </w:r>
      <w:r>
        <w:rPr>
          <w:color w:val="231F20"/>
          <w:spacing w:val="-2"/>
        </w:rPr>
        <w:t> </w:t>
      </w:r>
      <w:r>
        <w:rPr>
          <w:color w:val="231F20"/>
        </w:rPr>
        <w:t>the</w:t>
      </w:r>
      <w:r>
        <w:rPr>
          <w:color w:val="231F20"/>
          <w:spacing w:val="-2"/>
        </w:rPr>
        <w:t> </w:t>
      </w:r>
      <w:r>
        <w:rPr>
          <w:color w:val="231F20"/>
        </w:rPr>
        <w:t>sophis- tication with which they were collecting information:</w:t>
      </w:r>
    </w:p>
    <w:p>
      <w:pPr>
        <w:pStyle w:val="BodyText"/>
        <w:spacing w:before="11"/>
        <w:ind w:left="0" w:right="0"/>
        <w:jc w:val="left"/>
      </w:pPr>
    </w:p>
    <w:p>
      <w:pPr>
        <w:spacing w:line="256" w:lineRule="auto" w:before="0"/>
        <w:ind w:left="357" w:right="110" w:firstLine="0"/>
        <w:jc w:val="left"/>
        <w:rPr>
          <w:sz w:val="18"/>
        </w:rPr>
      </w:pPr>
      <w:r>
        <w:rPr>
          <w:color w:val="231F20"/>
          <w:sz w:val="18"/>
        </w:rPr>
        <w:t>Most</w:t>
      </w:r>
      <w:r>
        <w:rPr>
          <w:color w:val="231F20"/>
          <w:spacing w:val="-1"/>
          <w:sz w:val="18"/>
        </w:rPr>
        <w:t> </w:t>
      </w:r>
      <w:r>
        <w:rPr>
          <w:color w:val="231F20"/>
          <w:sz w:val="18"/>
        </w:rPr>
        <w:t>text</w:t>
      </w:r>
      <w:r>
        <w:rPr>
          <w:color w:val="231F20"/>
          <w:spacing w:val="-1"/>
          <w:sz w:val="18"/>
        </w:rPr>
        <w:t> </w:t>
      </w:r>
      <w:r>
        <w:rPr>
          <w:color w:val="231F20"/>
          <w:sz w:val="18"/>
        </w:rPr>
        <w:t>messages</w:t>
      </w:r>
      <w:r>
        <w:rPr>
          <w:color w:val="231F20"/>
          <w:spacing w:val="-1"/>
          <w:sz w:val="18"/>
        </w:rPr>
        <w:t> </w:t>
      </w:r>
      <w:r>
        <w:rPr>
          <w:color w:val="231F20"/>
          <w:sz w:val="18"/>
        </w:rPr>
        <w:t>go</w:t>
      </w:r>
      <w:r>
        <w:rPr>
          <w:color w:val="231F20"/>
          <w:spacing w:val="-1"/>
          <w:sz w:val="18"/>
        </w:rPr>
        <w:t> </w:t>
      </w:r>
      <w:r>
        <w:rPr>
          <w:color w:val="231F20"/>
          <w:sz w:val="18"/>
        </w:rPr>
        <w:t>through—according</w:t>
      </w:r>
      <w:r>
        <w:rPr>
          <w:color w:val="231F20"/>
          <w:spacing w:val="-1"/>
          <w:sz w:val="18"/>
        </w:rPr>
        <w:t> </w:t>
      </w:r>
      <w:r>
        <w:rPr>
          <w:color w:val="231F20"/>
          <w:sz w:val="18"/>
        </w:rPr>
        <w:t>to</w:t>
      </w:r>
      <w:r>
        <w:rPr>
          <w:color w:val="231F20"/>
          <w:spacing w:val="-1"/>
          <w:sz w:val="18"/>
        </w:rPr>
        <w:t> </w:t>
      </w:r>
      <w:r>
        <w:rPr>
          <w:color w:val="231F20"/>
          <w:sz w:val="18"/>
        </w:rPr>
        <w:t>message</w:t>
      </w:r>
      <w:r>
        <w:rPr>
          <w:color w:val="231F20"/>
          <w:spacing w:val="-1"/>
          <w:sz w:val="18"/>
        </w:rPr>
        <w:t> </w:t>
      </w:r>
      <w:r>
        <w:rPr>
          <w:color w:val="231F20"/>
          <w:sz w:val="18"/>
        </w:rPr>
        <w:t>board</w:t>
      </w:r>
      <w:r>
        <w:rPr>
          <w:color w:val="231F20"/>
          <w:spacing w:val="-1"/>
          <w:sz w:val="18"/>
        </w:rPr>
        <w:t> </w:t>
      </w:r>
      <w:r>
        <w:rPr>
          <w:color w:val="231F20"/>
          <w:sz w:val="18"/>
        </w:rPr>
        <w:t>posts,</w:t>
      </w:r>
      <w:r>
        <w:rPr>
          <w:color w:val="231F20"/>
          <w:spacing w:val="-1"/>
          <w:sz w:val="18"/>
        </w:rPr>
        <w:t> </w:t>
      </w:r>
      <w:r>
        <w:rPr>
          <w:color w:val="231F20"/>
          <w:sz w:val="18"/>
        </w:rPr>
        <w:t>web- sites</w:t>
      </w:r>
      <w:r>
        <w:rPr>
          <w:color w:val="231F20"/>
          <w:spacing w:val="-1"/>
          <w:sz w:val="18"/>
        </w:rPr>
        <w:t> </w:t>
      </w:r>
      <w:r>
        <w:rPr>
          <w:color w:val="231F20"/>
          <w:sz w:val="18"/>
        </w:rPr>
        <w:t>maintained by the text messaging company, and through</w:t>
      </w:r>
      <w:r>
        <w:rPr>
          <w:color w:val="231F20"/>
          <w:spacing w:val="-1"/>
          <w:sz w:val="18"/>
        </w:rPr>
        <w:t> </w:t>
      </w:r>
      <w:r>
        <w:rPr>
          <w:color w:val="231F20"/>
          <w:sz w:val="18"/>
        </w:rPr>
        <w:t>news </w:t>
      </w:r>
      <w:r>
        <w:rPr>
          <w:color w:val="231F20"/>
          <w:spacing w:val="-2"/>
          <w:sz w:val="18"/>
        </w:rPr>
        <w:t>arti-</w:t>
      </w:r>
    </w:p>
    <w:p>
      <w:pPr>
        <w:spacing w:after="0" w:line="256" w:lineRule="auto"/>
        <w:jc w:val="left"/>
        <w:rPr>
          <w:sz w:val="18"/>
        </w:rPr>
        <w:sectPr>
          <w:pgSz w:w="8850" w:h="12650"/>
          <w:pgMar w:header="693" w:footer="0" w:top="1140" w:bottom="280" w:left="1140" w:right="1140"/>
        </w:sectPr>
      </w:pPr>
    </w:p>
    <w:p>
      <w:pPr>
        <w:spacing w:line="256" w:lineRule="auto" w:before="68"/>
        <w:ind w:left="357" w:right="351" w:firstLine="0"/>
        <w:jc w:val="both"/>
        <w:rPr>
          <w:sz w:val="11"/>
        </w:rPr>
      </w:pPr>
      <w:r>
        <w:rPr>
          <w:color w:val="231F20"/>
          <w:sz w:val="18"/>
        </w:rPr>
        <w:t>cles. But viewers pay a small fee to send a vote in text—so paying for the vote</w:t>
      </w:r>
      <w:r>
        <w:rPr>
          <w:color w:val="231F20"/>
          <w:sz w:val="18"/>
        </w:rPr>
        <w:t> does give you leverage. Yet last year when Ruben Studdard won, texters on an </w:t>
      </w:r>
      <w:r>
        <w:rPr>
          <w:i/>
          <w:color w:val="231F20"/>
          <w:sz w:val="18"/>
        </w:rPr>
        <w:t>American Idol </w:t>
      </w:r>
      <w:r>
        <w:rPr>
          <w:color w:val="231F20"/>
          <w:sz w:val="18"/>
        </w:rPr>
        <w:t>message board reported some of their mes- sages didn’t go through.</w:t>
      </w:r>
      <w:r>
        <w:rPr>
          <w:color w:val="231F20"/>
          <w:sz w:val="18"/>
        </w:rPr>
        <w:t> Hours after the calls, people said their phone companies send back text error messages from their phone carriers say- ing some messages failed. Up till that point, texters were reporting 100 percent completion.</w:t>
      </w:r>
      <w:hyperlink w:history="true" w:anchor="_bookmark18">
        <w:r>
          <w:rPr>
            <w:color w:val="231F20"/>
            <w:position w:val="6"/>
            <w:sz w:val="11"/>
          </w:rPr>
          <w:t>47</w:t>
        </w:r>
      </w:hyperlink>
    </w:p>
    <w:p>
      <w:pPr>
        <w:pStyle w:val="BodyText"/>
        <w:spacing w:before="5"/>
        <w:ind w:left="0" w:right="0"/>
        <w:jc w:val="left"/>
        <w:rPr>
          <w:sz w:val="18"/>
        </w:rPr>
      </w:pPr>
    </w:p>
    <w:p>
      <w:pPr>
        <w:pStyle w:val="BodyText"/>
        <w:spacing w:line="230" w:lineRule="auto"/>
      </w:pPr>
      <w:r>
        <w:rPr>
          <w:i/>
          <w:color w:val="231F20"/>
        </w:rPr>
        <w:t>American Idol </w:t>
      </w:r>
      <w:r>
        <w:rPr>
          <w:color w:val="231F20"/>
        </w:rPr>
        <w:t>fans discussed voting strategies they felt would counter such distortions in the competition. Their efforts might be aimed at supporting</w:t>
      </w:r>
      <w:r>
        <w:rPr>
          <w:color w:val="231F20"/>
        </w:rPr>
        <w:t> the</w:t>
      </w:r>
      <w:r>
        <w:rPr>
          <w:color w:val="231F20"/>
        </w:rPr>
        <w:t> best</w:t>
      </w:r>
      <w:r>
        <w:rPr>
          <w:color w:val="231F20"/>
        </w:rPr>
        <w:t> singer,</w:t>
      </w:r>
      <w:r>
        <w:rPr>
          <w:color w:val="231F20"/>
        </w:rPr>
        <w:t> balancing</w:t>
      </w:r>
      <w:r>
        <w:rPr>
          <w:color w:val="231F20"/>
        </w:rPr>
        <w:t> out</w:t>
      </w:r>
      <w:r>
        <w:rPr>
          <w:color w:val="231F20"/>
        </w:rPr>
        <w:t> negative</w:t>
      </w:r>
      <w:r>
        <w:rPr>
          <w:color w:val="231F20"/>
        </w:rPr>
        <w:t> comments, or un- dermining “heavily marketed” contestants. The producers had, from day 1, sought to position the third season as a battle between three black “divas,” and the judges had all but proclaimed Fantasia Barrino the likely winner. As the other two black “divas” went down and as Fantasia</w:t>
      </w:r>
      <w:r>
        <w:rPr>
          <w:color w:val="231F20"/>
        </w:rPr>
        <w:t> ranked</w:t>
      </w:r>
      <w:r>
        <w:rPr>
          <w:color w:val="231F20"/>
        </w:rPr>
        <w:t> near</w:t>
      </w:r>
      <w:r>
        <w:rPr>
          <w:color w:val="231F20"/>
        </w:rPr>
        <w:t> the</w:t>
      </w:r>
      <w:r>
        <w:rPr>
          <w:color w:val="231F20"/>
        </w:rPr>
        <w:t> bottom</w:t>
      </w:r>
      <w:r>
        <w:rPr>
          <w:color w:val="231F20"/>
        </w:rPr>
        <w:t> of the vote counts across several weeks, guest judge Elton John denounced</w:t>
      </w:r>
      <w:r>
        <w:rPr>
          <w:color w:val="231F20"/>
          <w:spacing w:val="-4"/>
        </w:rPr>
        <w:t> </w:t>
      </w:r>
      <w:r>
        <w:rPr>
          <w:color w:val="231F20"/>
        </w:rPr>
        <w:t>America’s voting patterns as “incredibly racist.”</w:t>
      </w:r>
      <w:hyperlink w:history="true" w:anchor="_bookmark18">
        <w:r>
          <w:rPr>
            <w:color w:val="231F20"/>
            <w:position w:val="7"/>
            <w:sz w:val="13"/>
          </w:rPr>
          <w:t>48</w:t>
        </w:r>
      </w:hyperlink>
      <w:r>
        <w:rPr>
          <w:color w:val="231F20"/>
          <w:spacing w:val="33"/>
          <w:position w:val="7"/>
          <w:sz w:val="13"/>
        </w:rPr>
        <w:t> </w:t>
      </w:r>
      <w:r>
        <w:rPr>
          <w:color w:val="231F20"/>
        </w:rPr>
        <w:t>Such seemingly erratic voting patterns, however, make more sense if we see them in the context of a growing backlash among the most hard-core viewers to what they saw as open attempts to take away their right to choose the Idol.</w:t>
      </w:r>
    </w:p>
    <w:p>
      <w:pPr>
        <w:pStyle w:val="BodyText"/>
        <w:spacing w:line="230" w:lineRule="auto" w:before="13"/>
        <w:ind w:firstLine="240"/>
      </w:pPr>
      <w:r>
        <w:rPr>
          <w:color w:val="231F20"/>
        </w:rPr>
        <w:t>Sponsoring such a show ensures that companies will get talked about, but it doesn’t guarantee what the audience is going to say about them. Much of this chapter has looked at </w:t>
      </w:r>
      <w:r>
        <w:rPr>
          <w:i/>
          <w:color w:val="231F20"/>
        </w:rPr>
        <w:t>American Idol </w:t>
      </w:r>
      <w:r>
        <w:rPr>
          <w:color w:val="231F20"/>
        </w:rPr>
        <w:t>in terms of the behind-the-scenes calculations of media companies such as FOX, con- sumer brands such as Coca-Cola, and marketing researchers such as Initiative Media. Yet, we must also take seriously the backlash of Rob- erts’s “inspirational consumers.” Who wins </w:t>
      </w:r>
      <w:r>
        <w:rPr>
          <w:i/>
          <w:color w:val="231F20"/>
        </w:rPr>
        <w:t>American Idol, </w:t>
      </w:r>
      <w:r>
        <w:rPr>
          <w:color w:val="231F20"/>
        </w:rPr>
        <w:t>in the end, doesn’t</w:t>
      </w:r>
      <w:r>
        <w:rPr>
          <w:color w:val="231F20"/>
          <w:spacing w:val="-3"/>
        </w:rPr>
        <w:t> </w:t>
      </w:r>
      <w:r>
        <w:rPr>
          <w:color w:val="231F20"/>
        </w:rPr>
        <w:t>matter</w:t>
      </w:r>
      <w:r>
        <w:rPr>
          <w:color w:val="231F20"/>
          <w:spacing w:val="-3"/>
        </w:rPr>
        <w:t> </w:t>
      </w:r>
      <w:r>
        <w:rPr>
          <w:color w:val="231F20"/>
        </w:rPr>
        <w:t>that</w:t>
      </w:r>
      <w:r>
        <w:rPr>
          <w:color w:val="231F20"/>
          <w:spacing w:val="-3"/>
        </w:rPr>
        <w:t> </w:t>
      </w:r>
      <w:r>
        <w:rPr>
          <w:color w:val="231F20"/>
        </w:rPr>
        <w:t>much</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great</w:t>
      </w:r>
      <w:r>
        <w:rPr>
          <w:color w:val="231F20"/>
          <w:spacing w:val="-3"/>
        </w:rPr>
        <w:t> </w:t>
      </w:r>
      <w:r>
        <w:rPr>
          <w:color w:val="231F20"/>
        </w:rPr>
        <w:t>scheme</w:t>
      </w:r>
      <w:r>
        <w:rPr>
          <w:color w:val="231F20"/>
          <w:spacing w:val="-3"/>
        </w:rPr>
        <w:t> </w:t>
      </w:r>
      <w:r>
        <w:rPr>
          <w:color w:val="231F20"/>
        </w:rPr>
        <w:t>of</w:t>
      </w:r>
      <w:r>
        <w:rPr>
          <w:color w:val="231F20"/>
          <w:spacing w:val="-3"/>
        </w:rPr>
        <w:t> </w:t>
      </w:r>
      <w:r>
        <w:rPr>
          <w:color w:val="231F20"/>
        </w:rPr>
        <w:t>things.</w:t>
      </w:r>
      <w:r>
        <w:rPr>
          <w:color w:val="231F20"/>
          <w:spacing w:val="-3"/>
        </w:rPr>
        <w:t> </w:t>
      </w:r>
      <w:r>
        <w:rPr>
          <w:color w:val="231F20"/>
        </w:rPr>
        <w:t>But,</w:t>
      </w:r>
      <w:r>
        <w:rPr>
          <w:color w:val="231F20"/>
          <w:spacing w:val="-3"/>
        </w:rPr>
        <w:t> </w:t>
      </w:r>
      <w:r>
        <w:rPr>
          <w:color w:val="231F20"/>
        </w:rPr>
        <w:t>the</w:t>
      </w:r>
      <w:r>
        <w:rPr>
          <w:color w:val="231F20"/>
          <w:spacing w:val="-3"/>
        </w:rPr>
        <w:t> </w:t>
      </w:r>
      <w:r>
        <w:rPr>
          <w:color w:val="231F20"/>
        </w:rPr>
        <w:t>debates about </w:t>
      </w:r>
      <w:r>
        <w:rPr>
          <w:i/>
          <w:color w:val="231F20"/>
        </w:rPr>
        <w:t>Idol </w:t>
      </w:r>
      <w:r>
        <w:rPr>
          <w:color w:val="231F20"/>
        </w:rPr>
        <w:t>voting are debates about the terms of audience participation in</w:t>
      </w:r>
      <w:r>
        <w:rPr>
          <w:color w:val="231F20"/>
          <w:spacing w:val="-2"/>
        </w:rPr>
        <w:t> </w:t>
      </w:r>
      <w:r>
        <w:rPr>
          <w:color w:val="231F20"/>
        </w:rPr>
        <w:t>American media.</w:t>
      </w:r>
      <w:r>
        <w:rPr>
          <w:color w:val="231F20"/>
          <w:spacing w:val="-2"/>
        </w:rPr>
        <w:t> </w:t>
      </w:r>
      <w:r>
        <w:rPr>
          <w:color w:val="231F20"/>
        </w:rPr>
        <w:t>At a time when networks and sponsors are joining forces to shape the emotional context through</w:t>
      </w:r>
      <w:r>
        <w:rPr>
          <w:color w:val="231F20"/>
        </w:rPr>
        <w:t> which</w:t>
      </w:r>
      <w:r>
        <w:rPr>
          <w:color w:val="231F20"/>
        </w:rPr>
        <w:t> we</w:t>
      </w:r>
      <w:r>
        <w:rPr>
          <w:color w:val="231F20"/>
        </w:rPr>
        <w:t> watch</w:t>
      </w:r>
      <w:r>
        <w:rPr>
          <w:color w:val="231F20"/>
        </w:rPr>
        <w:t> their shows, then consumers are also scrutinizing the mechanisms of partici- pation they are being offered. If the rhetoric of Lovemarks emphasizes the audience’s activities and investments as a central source of value in brands, then the consumption community may well hold the corpora- tions</w:t>
      </w:r>
      <w:r>
        <w:rPr>
          <w:color w:val="231F20"/>
          <w:spacing w:val="29"/>
        </w:rPr>
        <w:t> </w:t>
      </w:r>
      <w:r>
        <w:rPr>
          <w:color w:val="231F20"/>
        </w:rPr>
        <w:t>accountable</w:t>
      </w:r>
      <w:r>
        <w:rPr>
          <w:color w:val="231F20"/>
          <w:spacing w:val="29"/>
        </w:rPr>
        <w:t> </w:t>
      </w:r>
      <w:r>
        <w:rPr>
          <w:color w:val="231F20"/>
        </w:rPr>
        <w:t>for</w:t>
      </w:r>
      <w:r>
        <w:rPr>
          <w:color w:val="231F20"/>
          <w:spacing w:val="29"/>
        </w:rPr>
        <w:t> </w:t>
      </w:r>
      <w:r>
        <w:rPr>
          <w:color w:val="231F20"/>
        </w:rPr>
        <w:t>what</w:t>
      </w:r>
      <w:r>
        <w:rPr>
          <w:color w:val="231F20"/>
          <w:spacing w:val="29"/>
        </w:rPr>
        <w:t> </w:t>
      </w:r>
      <w:r>
        <w:rPr>
          <w:color w:val="231F20"/>
        </w:rPr>
        <w:t>they</w:t>
      </w:r>
      <w:r>
        <w:rPr>
          <w:color w:val="231F20"/>
          <w:spacing w:val="29"/>
        </w:rPr>
        <w:t> </w:t>
      </w:r>
      <w:r>
        <w:rPr>
          <w:color w:val="231F20"/>
        </w:rPr>
        <w:t>do</w:t>
      </w:r>
      <w:r>
        <w:rPr>
          <w:color w:val="231F20"/>
          <w:spacing w:val="29"/>
        </w:rPr>
        <w:t> </w:t>
      </w:r>
      <w:r>
        <w:rPr>
          <w:color w:val="231F20"/>
        </w:rPr>
        <w:t>in</w:t>
      </w:r>
      <w:r>
        <w:rPr>
          <w:color w:val="231F20"/>
          <w:spacing w:val="29"/>
        </w:rPr>
        <w:t> </w:t>
      </w:r>
      <w:r>
        <w:rPr>
          <w:color w:val="231F20"/>
        </w:rPr>
        <w:t>the</w:t>
      </w:r>
      <w:r>
        <w:rPr>
          <w:color w:val="231F20"/>
          <w:spacing w:val="29"/>
        </w:rPr>
        <w:t> </w:t>
      </w:r>
      <w:r>
        <w:rPr>
          <w:color w:val="231F20"/>
        </w:rPr>
        <w:t>name</w:t>
      </w:r>
      <w:r>
        <w:rPr>
          <w:color w:val="231F20"/>
          <w:spacing w:val="29"/>
        </w:rPr>
        <w:t> </w:t>
      </w:r>
      <w:r>
        <w:rPr>
          <w:color w:val="231F20"/>
        </w:rPr>
        <w:t>of</w:t>
      </w:r>
      <w:r>
        <w:rPr>
          <w:color w:val="231F20"/>
          <w:spacing w:val="29"/>
        </w:rPr>
        <w:t> </w:t>
      </w:r>
      <w:r>
        <w:rPr>
          <w:color w:val="231F20"/>
        </w:rPr>
        <w:t>those</w:t>
      </w:r>
      <w:r>
        <w:rPr>
          <w:color w:val="231F20"/>
          <w:spacing w:val="29"/>
        </w:rPr>
        <w:t> </w:t>
      </w:r>
      <w:r>
        <w:rPr>
          <w:color w:val="231F20"/>
        </w:rPr>
        <w:t>brands</w:t>
      </w:r>
      <w:r>
        <w:rPr>
          <w:color w:val="231F20"/>
          <w:spacing w:val="29"/>
        </w:rPr>
        <w:t> </w:t>
      </w:r>
      <w:r>
        <w:rPr>
          <w:color w:val="231F20"/>
        </w:rPr>
        <w:t>and for their responsiveness (or lack thereof) to</w:t>
      </w:r>
      <w:r>
        <w:rPr>
          <w:color w:val="231F20"/>
        </w:rPr>
        <w:t> consumer demands. Such</w:t>
      </w:r>
    </w:p>
    <w:p>
      <w:pPr>
        <w:spacing w:after="0" w:line="230" w:lineRule="auto"/>
        <w:sectPr>
          <w:pgSz w:w="8850" w:h="12650"/>
          <w:pgMar w:header="693" w:footer="0" w:top="1160" w:bottom="280" w:left="1140" w:right="1140"/>
        </w:sectPr>
      </w:pPr>
    </w:p>
    <w:p>
      <w:pPr>
        <w:pStyle w:val="BodyText"/>
        <w:spacing w:line="230" w:lineRule="auto" w:before="74"/>
      </w:pPr>
      <w:r>
        <w:rPr>
          <w:color w:val="231F20"/>
        </w:rPr>
        <w:t>disputes generated</w:t>
      </w:r>
      <w:r>
        <w:rPr>
          <w:color w:val="231F20"/>
        </w:rPr>
        <w:t> considerable</w:t>
      </w:r>
      <w:r>
        <w:rPr>
          <w:color w:val="231F20"/>
        </w:rPr>
        <w:t> “heat”</w:t>
      </w:r>
      <w:r>
        <w:rPr>
          <w:color w:val="231F20"/>
        </w:rPr>
        <w:t> around the series, drawing in many new viewers, but they also alienated and disenfranchised many of the most dedicated ones.</w:t>
      </w:r>
    </w:p>
    <w:p>
      <w:pPr>
        <w:pStyle w:val="BodyText"/>
        <w:spacing w:line="230" w:lineRule="auto" w:before="2"/>
        <w:ind w:firstLine="240"/>
      </w:pPr>
      <w:r>
        <w:rPr>
          <w:color w:val="231F20"/>
        </w:rPr>
        <w:t>Too</w:t>
      </w:r>
      <w:r>
        <w:rPr>
          <w:color w:val="231F20"/>
          <w:spacing w:val="-2"/>
        </w:rPr>
        <w:t> </w:t>
      </w:r>
      <w:r>
        <w:rPr>
          <w:color w:val="231F20"/>
        </w:rPr>
        <w:t>much</w:t>
      </w:r>
      <w:r>
        <w:rPr>
          <w:color w:val="231F20"/>
          <w:spacing w:val="-2"/>
        </w:rPr>
        <w:t> </w:t>
      </w:r>
      <w:r>
        <w:rPr>
          <w:color w:val="231F20"/>
        </w:rPr>
        <w:t>backlash</w:t>
      </w:r>
      <w:r>
        <w:rPr>
          <w:color w:val="231F20"/>
          <w:spacing w:val="-2"/>
        </w:rPr>
        <w:t> </w:t>
      </w:r>
      <w:r>
        <w:rPr>
          <w:color w:val="231F20"/>
        </w:rPr>
        <w:t>can</w:t>
      </w:r>
      <w:r>
        <w:rPr>
          <w:color w:val="231F20"/>
          <w:spacing w:val="-2"/>
        </w:rPr>
        <w:t> </w:t>
      </w:r>
      <w:r>
        <w:rPr>
          <w:color w:val="231F20"/>
        </w:rPr>
        <w:t>damage</w:t>
      </w:r>
      <w:r>
        <w:rPr>
          <w:color w:val="231F20"/>
          <w:spacing w:val="-2"/>
        </w:rPr>
        <w:t> </w:t>
      </w:r>
      <w:r>
        <w:rPr>
          <w:color w:val="231F20"/>
        </w:rPr>
        <w:t>ratings</w:t>
      </w:r>
      <w:r>
        <w:rPr>
          <w:color w:val="231F20"/>
          <w:spacing w:val="-2"/>
        </w:rPr>
        <w:t> </w:t>
      </w:r>
      <w:r>
        <w:rPr>
          <w:color w:val="231F20"/>
        </w:rPr>
        <w:t>or</w:t>
      </w:r>
      <w:r>
        <w:rPr>
          <w:color w:val="231F20"/>
          <w:spacing w:val="-2"/>
        </w:rPr>
        <w:t> </w:t>
      </w:r>
      <w:r>
        <w:rPr>
          <w:color w:val="231F20"/>
        </w:rPr>
        <w:t>hurt</w:t>
      </w:r>
      <w:r>
        <w:rPr>
          <w:color w:val="231F20"/>
          <w:spacing w:val="-2"/>
        </w:rPr>
        <w:t> </w:t>
      </w:r>
      <w:r>
        <w:rPr>
          <w:color w:val="231F20"/>
        </w:rPr>
        <w:t>sales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products. The Initiative Media study found that AT&amp;T, the company that had branded the voting mechanism, was damaged by the public backlash and that the other key sponsors—Coca-Cola and Ford—may have been hurt as well. No one would imagine that viewers might translate bad will to one advertiser in a traditional segment of commercials toward another</w:t>
      </w:r>
      <w:r>
        <w:rPr>
          <w:color w:val="231F20"/>
        </w:rPr>
        <w:t> advertiser.</w:t>
      </w:r>
      <w:r>
        <w:rPr>
          <w:color w:val="231F20"/>
        </w:rPr>
        <w:t> Yet in a world where sponsors are more</w:t>
      </w:r>
      <w:r>
        <w:rPr>
          <w:color w:val="231F20"/>
        </w:rPr>
        <w:t> closely associated with the content, all of the hosting companies may be nega- tively affected by any negative perceptions that emerge around the series. It is through struggles that the relationship between media pro- ducers and consumers will get redefined in the coming decades.</w:t>
      </w:r>
    </w:p>
    <w:p>
      <w:pPr>
        <w:pStyle w:val="BodyText"/>
        <w:spacing w:line="230" w:lineRule="auto" w:before="11"/>
        <w:ind w:firstLine="240"/>
      </w:pPr>
      <w:r>
        <w:rPr>
          <w:color w:val="231F20"/>
        </w:rPr>
        <w:t>Understanding</w:t>
      </w:r>
      <w:r>
        <w:rPr>
          <w:color w:val="231F20"/>
          <w:spacing w:val="-6"/>
        </w:rPr>
        <w:t> </w:t>
      </w:r>
      <w:r>
        <w:rPr>
          <w:color w:val="231F20"/>
        </w:rPr>
        <w:t>when audience backlash hurts companies</w:t>
      </w:r>
      <w:r>
        <w:rPr>
          <w:color w:val="231F20"/>
          <w:spacing w:val="-13"/>
        </w:rPr>
        <w:t> </w:t>
      </w:r>
      <w:r>
        <w:rPr>
          <w:color w:val="231F20"/>
        </w:rPr>
        <w:t>—</w:t>
      </w:r>
      <w:r>
        <w:rPr>
          <w:color w:val="231F20"/>
          <w:spacing w:val="-12"/>
        </w:rPr>
        <w:t> </w:t>
      </w:r>
      <w:r>
        <w:rPr>
          <w:color w:val="231F20"/>
        </w:rPr>
        <w:t>or,</w:t>
      </w:r>
      <w:r>
        <w:rPr>
          <w:color w:val="231F20"/>
        </w:rPr>
        <w:t> for that matter, how far companies can go in shaping the nature of audi- ence participation—is central to what I have been calling affective eco- nomics. If a program is going to become, in Heyer’s terms, the “emo- tional capital” of its consumers, then we can expect consumers to make different</w:t>
      </w:r>
      <w:r>
        <w:rPr>
          <w:color w:val="231F20"/>
          <w:spacing w:val="-4"/>
        </w:rPr>
        <w:t> </w:t>
      </w:r>
      <w:r>
        <w:rPr>
          <w:color w:val="231F20"/>
        </w:rPr>
        <w:t>investments</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program</w:t>
      </w:r>
      <w:r>
        <w:rPr>
          <w:color w:val="231F20"/>
          <w:spacing w:val="-4"/>
        </w:rPr>
        <w:t> </w:t>
      </w:r>
      <w:r>
        <w:rPr>
          <w:color w:val="231F20"/>
        </w:rPr>
        <w:t>than</w:t>
      </w:r>
      <w:r>
        <w:rPr>
          <w:color w:val="231F20"/>
          <w:spacing w:val="-4"/>
        </w:rPr>
        <w:t> </w:t>
      </w:r>
      <w:r>
        <w:rPr>
          <w:color w:val="231F20"/>
        </w:rPr>
        <w:t>the</w:t>
      </w:r>
      <w:r>
        <w:rPr>
          <w:color w:val="231F20"/>
          <w:spacing w:val="-4"/>
        </w:rPr>
        <w:t> </w:t>
      </w:r>
      <w:r>
        <w:rPr>
          <w:color w:val="231F20"/>
        </w:rPr>
        <w:t>producers</w:t>
      </w:r>
      <w:r>
        <w:rPr>
          <w:color w:val="231F20"/>
          <w:spacing w:val="-4"/>
        </w:rPr>
        <w:t> </w:t>
      </w:r>
      <w:r>
        <w:rPr>
          <w:color w:val="231F20"/>
        </w:rPr>
        <w:t>do,</w:t>
      </w:r>
      <w:r>
        <w:rPr>
          <w:color w:val="231F20"/>
          <w:spacing w:val="-4"/>
        </w:rPr>
        <w:t> </w:t>
      </w:r>
      <w:r>
        <w:rPr>
          <w:color w:val="231F20"/>
        </w:rPr>
        <w:t>and</w:t>
      </w:r>
      <w:r>
        <w:rPr>
          <w:color w:val="231F20"/>
          <w:spacing w:val="-4"/>
        </w:rPr>
        <w:t> </w:t>
      </w:r>
      <w:r>
        <w:rPr>
          <w:color w:val="231F20"/>
        </w:rPr>
        <w:t>for</w:t>
      </w:r>
      <w:r>
        <w:rPr>
          <w:color w:val="231F20"/>
          <w:spacing w:val="-4"/>
        </w:rPr>
        <w:t> </w:t>
      </w:r>
      <w:r>
        <w:rPr>
          <w:color w:val="231F20"/>
        </w:rPr>
        <w:t>the love behind</w:t>
      </w:r>
      <w:r>
        <w:rPr>
          <w:color w:val="231F20"/>
        </w:rPr>
        <w:t> the</w:t>
      </w:r>
      <w:r>
        <w:rPr>
          <w:color w:val="231F20"/>
        </w:rPr>
        <w:t> Lovemarks to turn into hate when producers alter something that the brand community sees as fundamental to their ex- perience. For the moment, the marketing industry still has a long way to go if it wants to understand the complexity of audiences’ emotional investments in entertainment properties and brands. And audiences have a long way to go if they are going to exploit the points of entry that affective economics offers them for collective action and grassroots criticism of corporate conduct.</w:t>
      </w:r>
    </w:p>
    <w:p>
      <w:pPr>
        <w:spacing w:after="0" w:line="230" w:lineRule="auto"/>
        <w:sectPr>
          <w:pgSz w:w="8850" w:h="12650"/>
          <w:pgMar w:header="693" w:footer="0" w:top="1140" w:bottom="280" w:left="1140" w:right="1140"/>
        </w:sectPr>
      </w:pPr>
    </w:p>
    <w:p>
      <w:pPr>
        <w:spacing w:before="80"/>
        <w:ind w:left="477" w:right="0" w:firstLine="0"/>
        <w:jc w:val="left"/>
        <w:rPr>
          <w:rFonts w:ascii="Arial"/>
          <w:sz w:val="32"/>
        </w:rPr>
      </w:pPr>
      <w:bookmarkStart w:name="3 Searching for the Origami Unicorn: The" w:id="11"/>
      <w:bookmarkEnd w:id="11"/>
      <w:r>
        <w:rPr/>
      </w:r>
      <w:bookmarkStart w:name="_bookmark5" w:id="12"/>
      <w:bookmarkEnd w:id="12"/>
      <w:r>
        <w:rPr/>
      </w:r>
      <w:hyperlink w:history="true" w:anchor="_bookmark0">
        <w:r>
          <w:rPr>
            <w:rFonts w:ascii="Arial"/>
            <w:color w:val="231F20"/>
            <w:w w:val="89"/>
            <w:sz w:val="32"/>
          </w:rPr>
          <w:t>3</w:t>
        </w:r>
      </w:hyperlink>
    </w:p>
    <w:p>
      <w:pPr>
        <w:pStyle w:val="Heading1"/>
        <w:spacing w:before="251"/>
        <w:jc w:val="both"/>
      </w:pPr>
      <w:hyperlink w:history="true" w:anchor="_bookmark0">
        <w:r>
          <w:rPr>
            <w:color w:val="231F20"/>
          </w:rPr>
          <w:t>Searching</w:t>
        </w:r>
        <w:r>
          <w:rPr>
            <w:color w:val="231F20"/>
            <w:spacing w:val="4"/>
          </w:rPr>
          <w:t> </w:t>
        </w:r>
        <w:r>
          <w:rPr>
            <w:color w:val="231F20"/>
          </w:rPr>
          <w:t>for</w:t>
        </w:r>
        <w:r>
          <w:rPr>
            <w:color w:val="231F20"/>
            <w:spacing w:val="5"/>
          </w:rPr>
          <w:t> </w:t>
        </w:r>
        <w:r>
          <w:rPr>
            <w:color w:val="231F20"/>
          </w:rPr>
          <w:t>the</w:t>
        </w:r>
        <w:r>
          <w:rPr>
            <w:color w:val="231F20"/>
            <w:spacing w:val="5"/>
          </w:rPr>
          <w:t> </w:t>
        </w:r>
        <w:r>
          <w:rPr>
            <w:color w:val="231F20"/>
          </w:rPr>
          <w:t>Origami</w:t>
        </w:r>
        <w:r>
          <w:rPr>
            <w:color w:val="231F20"/>
            <w:spacing w:val="5"/>
          </w:rPr>
          <w:t> </w:t>
        </w:r>
        <w:r>
          <w:rPr>
            <w:color w:val="231F20"/>
            <w:spacing w:val="-2"/>
          </w:rPr>
          <w:t>Unicorn</w:t>
        </w:r>
      </w:hyperlink>
    </w:p>
    <w:p>
      <w:pPr>
        <w:spacing w:before="146"/>
        <w:ind w:left="477" w:right="0" w:firstLine="0"/>
        <w:jc w:val="left"/>
        <w:rPr>
          <w:rFonts w:ascii="Trebuchet MS"/>
          <w:i/>
          <w:sz w:val="28"/>
        </w:rPr>
      </w:pPr>
      <w:hyperlink w:history="true" w:anchor="_bookmark0">
        <w:r>
          <w:rPr>
            <w:rFonts w:ascii="Arial"/>
            <w:color w:val="231F20"/>
            <w:w w:val="85"/>
            <w:sz w:val="28"/>
          </w:rPr>
          <w:t>The</w:t>
        </w:r>
        <w:r>
          <w:rPr>
            <w:rFonts w:ascii="Arial"/>
            <w:color w:val="231F20"/>
            <w:spacing w:val="14"/>
            <w:sz w:val="28"/>
          </w:rPr>
          <w:t> </w:t>
        </w:r>
        <w:r>
          <w:rPr>
            <w:rFonts w:ascii="Arial"/>
            <w:color w:val="231F20"/>
            <w:w w:val="85"/>
            <w:sz w:val="28"/>
          </w:rPr>
          <w:t>Matrix</w:t>
        </w:r>
        <w:r>
          <w:rPr>
            <w:rFonts w:ascii="Arial"/>
            <w:color w:val="231F20"/>
            <w:spacing w:val="16"/>
            <w:sz w:val="28"/>
          </w:rPr>
          <w:t> </w:t>
        </w:r>
        <w:r>
          <w:rPr>
            <w:rFonts w:ascii="Trebuchet MS"/>
            <w:i/>
            <w:color w:val="231F20"/>
            <w:w w:val="85"/>
            <w:sz w:val="28"/>
          </w:rPr>
          <w:t>and</w:t>
        </w:r>
        <w:r>
          <w:rPr>
            <w:rFonts w:ascii="Trebuchet MS"/>
            <w:i/>
            <w:color w:val="231F20"/>
            <w:spacing w:val="-30"/>
            <w:w w:val="85"/>
            <w:sz w:val="28"/>
          </w:rPr>
          <w:t> </w:t>
        </w:r>
        <w:r>
          <w:rPr>
            <w:rFonts w:ascii="Trebuchet MS"/>
            <w:i/>
            <w:color w:val="231F20"/>
            <w:w w:val="85"/>
            <w:sz w:val="28"/>
          </w:rPr>
          <w:t>Transmedia</w:t>
        </w:r>
        <w:r>
          <w:rPr>
            <w:rFonts w:ascii="Trebuchet MS"/>
            <w:i/>
            <w:color w:val="231F20"/>
            <w:spacing w:val="9"/>
            <w:sz w:val="28"/>
          </w:rPr>
          <w:t> </w:t>
        </w:r>
        <w:r>
          <w:rPr>
            <w:rFonts w:ascii="Trebuchet MS"/>
            <w:i/>
            <w:color w:val="231F20"/>
            <w:spacing w:val="-2"/>
            <w:w w:val="85"/>
            <w:sz w:val="28"/>
          </w:rPr>
          <w:t>Storytelling</w:t>
        </w:r>
      </w:hyperlink>
    </w:p>
    <w:p>
      <w:pPr>
        <w:pStyle w:val="BodyText"/>
        <w:ind w:left="0" w:right="0"/>
        <w:jc w:val="left"/>
        <w:rPr>
          <w:rFonts w:ascii="Trebuchet MS"/>
          <w:i/>
          <w:sz w:val="32"/>
        </w:rPr>
      </w:pPr>
    </w:p>
    <w:p>
      <w:pPr>
        <w:pStyle w:val="BodyText"/>
        <w:ind w:left="0" w:right="0"/>
        <w:jc w:val="left"/>
        <w:rPr>
          <w:rFonts w:ascii="Trebuchet MS"/>
          <w:i/>
          <w:sz w:val="32"/>
        </w:rPr>
      </w:pPr>
    </w:p>
    <w:p>
      <w:pPr>
        <w:pStyle w:val="BodyText"/>
        <w:ind w:left="0" w:right="0"/>
        <w:jc w:val="left"/>
        <w:rPr>
          <w:rFonts w:ascii="Trebuchet MS"/>
          <w:i/>
          <w:sz w:val="32"/>
        </w:rPr>
      </w:pPr>
    </w:p>
    <w:p>
      <w:pPr>
        <w:pStyle w:val="BodyText"/>
        <w:spacing w:before="10"/>
        <w:ind w:left="0" w:right="0"/>
        <w:jc w:val="left"/>
        <w:rPr>
          <w:rFonts w:ascii="Trebuchet MS"/>
          <w:i/>
          <w:sz w:val="32"/>
        </w:rPr>
      </w:pPr>
    </w:p>
    <w:p>
      <w:pPr>
        <w:pStyle w:val="BodyText"/>
        <w:spacing w:line="230" w:lineRule="auto"/>
        <w:ind w:right="112"/>
      </w:pPr>
      <w:r>
        <w:rPr>
          <w:color w:val="231F20"/>
        </w:rPr>
        <w:t>In Peter</w:t>
      </w:r>
      <w:r>
        <w:rPr>
          <w:color w:val="231F20"/>
        </w:rPr>
        <w:t> Bagge’s irreverent</w:t>
      </w:r>
      <w:r>
        <w:rPr>
          <w:color w:val="231F20"/>
        </w:rPr>
        <w:t> “Get It?,” one of some twenty-five comic stories commissioned for </w:t>
      </w:r>
      <w:r>
        <w:rPr>
          <w:i/>
          <w:color w:val="231F20"/>
        </w:rPr>
        <w:t>The Matrix </w:t>
      </w:r>
      <w:r>
        <w:rPr>
          <w:color w:val="231F20"/>
        </w:rPr>
        <w:t>homepage, three buddies are exit- ing a theater where they have just seen the Wachowski brothers’ opus for</w:t>
      </w:r>
      <w:r>
        <w:rPr>
          <w:color w:val="231F20"/>
          <w:spacing w:val="-1"/>
        </w:rPr>
        <w:t> </w:t>
      </w:r>
      <w:r>
        <w:rPr>
          <w:color w:val="231F20"/>
        </w:rPr>
        <w:t>the</w:t>
      </w:r>
      <w:r>
        <w:rPr>
          <w:color w:val="231F20"/>
          <w:spacing w:val="-1"/>
        </w:rPr>
        <w:t> </w:t>
      </w:r>
      <w:r>
        <w:rPr>
          <w:color w:val="231F20"/>
        </w:rPr>
        <w:t>first</w:t>
      </w:r>
      <w:r>
        <w:rPr>
          <w:color w:val="231F20"/>
          <w:spacing w:val="-1"/>
        </w:rPr>
        <w:t> </w:t>
      </w:r>
      <w:r>
        <w:rPr>
          <w:color w:val="231F20"/>
        </w:rPr>
        <w:t>time</w:t>
      </w:r>
      <w:r>
        <w:rPr>
          <w:color w:val="231F20"/>
          <w:spacing w:val="-1"/>
        </w:rPr>
        <w:t> </w:t>
      </w:r>
      <w:r>
        <w:rPr>
          <w:color w:val="231F20"/>
        </w:rPr>
        <w:t>(fig.</w:t>
      </w:r>
      <w:r>
        <w:rPr>
          <w:color w:val="231F20"/>
          <w:spacing w:val="-1"/>
        </w:rPr>
        <w:t> </w:t>
      </w:r>
      <w:r>
        <w:rPr>
          <w:color w:val="231F20"/>
        </w:rPr>
        <w:t>3.1).</w:t>
      </w:r>
      <w:r>
        <w:rPr>
          <w:color w:val="231F20"/>
          <w:spacing w:val="-1"/>
        </w:rPr>
        <w:t> </w:t>
      </w:r>
      <w:r>
        <w:rPr>
          <w:color w:val="231F20"/>
        </w:rPr>
        <w:t>For</w:t>
      </w:r>
      <w:r>
        <w:rPr>
          <w:color w:val="231F20"/>
          <w:spacing w:val="-1"/>
        </w:rPr>
        <w:t> </w:t>
      </w:r>
      <w:r>
        <w:rPr>
          <w:color w:val="231F20"/>
        </w:rPr>
        <w:t>two</w:t>
      </w:r>
      <w:r>
        <w:rPr>
          <w:color w:val="231F20"/>
          <w:spacing w:val="-1"/>
        </w:rPr>
        <w:t> </w:t>
      </w:r>
      <w:r>
        <w:rPr>
          <w:color w:val="231F20"/>
        </w:rPr>
        <w:t>of</w:t>
      </w:r>
      <w:r>
        <w:rPr>
          <w:color w:val="231F20"/>
          <w:spacing w:val="-1"/>
        </w:rPr>
        <w:t> </w:t>
      </w:r>
      <w:r>
        <w:rPr>
          <w:color w:val="231F20"/>
        </w:rPr>
        <w:t>them,</w:t>
      </w:r>
      <w:r>
        <w:rPr>
          <w:color w:val="231F20"/>
          <w:spacing w:val="-1"/>
        </w:rPr>
        <w:t> </w:t>
      </w:r>
      <w:r>
        <w:rPr>
          <w:i/>
          <w:color w:val="231F20"/>
        </w:rPr>
        <w:t>The</w:t>
      </w:r>
      <w:r>
        <w:rPr>
          <w:i/>
          <w:color w:val="231F20"/>
          <w:spacing w:val="-1"/>
        </w:rPr>
        <w:t> </w:t>
      </w:r>
      <w:r>
        <w:rPr>
          <w:i/>
          <w:color w:val="231F20"/>
        </w:rPr>
        <w:t>Matrix</w:t>
      </w:r>
      <w:r>
        <w:rPr>
          <w:i/>
          <w:color w:val="231F20"/>
          <w:spacing w:val="-1"/>
        </w:rPr>
        <w:t> </w:t>
      </w:r>
      <w:r>
        <w:rPr>
          <w:color w:val="231F20"/>
        </w:rPr>
        <w:t>(1999)</w:t>
      </w:r>
      <w:r>
        <w:rPr>
          <w:color w:val="231F20"/>
          <w:spacing w:val="-1"/>
        </w:rPr>
        <w:t> </w:t>
      </w:r>
      <w:r>
        <w:rPr>
          <w:color w:val="231F20"/>
        </w:rPr>
        <w:t>has</w:t>
      </w:r>
      <w:r>
        <w:rPr>
          <w:color w:val="231F20"/>
          <w:spacing w:val="-1"/>
        </w:rPr>
        <w:t> </w:t>
      </w:r>
      <w:r>
        <w:rPr>
          <w:color w:val="231F20"/>
        </w:rPr>
        <w:t>been</w:t>
      </w:r>
      <w:r>
        <w:rPr>
          <w:color w:val="231F20"/>
          <w:spacing w:val="-1"/>
        </w:rPr>
        <w:t> </w:t>
      </w:r>
      <w:r>
        <w:rPr>
          <w:color w:val="231F20"/>
        </w:rPr>
        <w:t>a transforming experience:</w:t>
      </w:r>
    </w:p>
    <w:p>
      <w:pPr>
        <w:pStyle w:val="BodyText"/>
        <w:spacing w:before="8"/>
        <w:ind w:left="0" w:right="0"/>
        <w:jc w:val="left"/>
      </w:pPr>
    </w:p>
    <w:p>
      <w:pPr>
        <w:spacing w:before="0"/>
        <w:ind w:left="357" w:right="0" w:firstLine="0"/>
        <w:jc w:val="left"/>
        <w:rPr>
          <w:sz w:val="18"/>
        </w:rPr>
      </w:pPr>
      <w:r>
        <w:rPr>
          <w:color w:val="231F20"/>
          <w:sz w:val="18"/>
        </w:rPr>
        <w:t>“Wow!</w:t>
      </w:r>
      <w:r>
        <w:rPr>
          <w:color w:val="231F20"/>
          <w:spacing w:val="-5"/>
          <w:sz w:val="18"/>
        </w:rPr>
        <w:t> </w:t>
      </w:r>
      <w:r>
        <w:rPr>
          <w:color w:val="231F20"/>
          <w:sz w:val="18"/>
        </w:rPr>
        <w:t>That</w:t>
      </w:r>
      <w:r>
        <w:rPr>
          <w:color w:val="231F20"/>
          <w:spacing w:val="-5"/>
          <w:sz w:val="18"/>
        </w:rPr>
        <w:t> </w:t>
      </w:r>
      <w:r>
        <w:rPr>
          <w:color w:val="231F20"/>
          <w:sz w:val="18"/>
        </w:rPr>
        <w:t>was</w:t>
      </w:r>
      <w:r>
        <w:rPr>
          <w:color w:val="231F20"/>
          <w:spacing w:val="-10"/>
          <w:sz w:val="18"/>
        </w:rPr>
        <w:t> </w:t>
      </w:r>
      <w:r>
        <w:rPr>
          <w:color w:val="231F20"/>
          <w:spacing w:val="-2"/>
          <w:sz w:val="18"/>
        </w:rPr>
        <w:t>Awesome!”</w:t>
      </w:r>
    </w:p>
    <w:p>
      <w:pPr>
        <w:spacing w:before="17"/>
        <w:ind w:left="357" w:right="0" w:firstLine="0"/>
        <w:jc w:val="left"/>
        <w:rPr>
          <w:sz w:val="18"/>
        </w:rPr>
      </w:pPr>
      <w:r>
        <w:rPr>
          <w:color w:val="231F20"/>
          <w:sz w:val="18"/>
        </w:rPr>
        <w:t>“</w:t>
      </w:r>
      <w:r>
        <w:rPr>
          <w:i/>
          <w:color w:val="231F20"/>
          <w:sz w:val="18"/>
        </w:rPr>
        <w:t>The Matrix </w:t>
      </w:r>
      <w:r>
        <w:rPr>
          <w:color w:val="231F20"/>
          <w:sz w:val="18"/>
        </w:rPr>
        <w:t>was the</w:t>
      </w:r>
      <w:r>
        <w:rPr>
          <w:color w:val="231F20"/>
          <w:spacing w:val="1"/>
          <w:sz w:val="18"/>
        </w:rPr>
        <w:t> </w:t>
      </w:r>
      <w:r>
        <w:rPr>
          <w:color w:val="231F20"/>
          <w:sz w:val="18"/>
        </w:rPr>
        <w:t>best movie I’ve</w:t>
      </w:r>
      <w:r>
        <w:rPr>
          <w:color w:val="231F20"/>
          <w:spacing w:val="1"/>
          <w:sz w:val="18"/>
        </w:rPr>
        <w:t> </w:t>
      </w:r>
      <w:r>
        <w:rPr>
          <w:color w:val="231F20"/>
          <w:sz w:val="18"/>
        </w:rPr>
        <w:t>seen in </w:t>
      </w:r>
      <w:r>
        <w:rPr>
          <w:color w:val="231F20"/>
          <w:spacing w:val="-2"/>
          <w:sz w:val="18"/>
        </w:rPr>
        <w:t>ages!”</w:t>
      </w:r>
    </w:p>
    <w:p>
      <w:pPr>
        <w:pStyle w:val="BodyText"/>
        <w:spacing w:before="8"/>
        <w:ind w:left="0" w:right="0"/>
        <w:jc w:val="left"/>
        <w:rPr>
          <w:sz w:val="19"/>
        </w:rPr>
      </w:pPr>
    </w:p>
    <w:p>
      <w:pPr>
        <w:pStyle w:val="BodyText"/>
        <w:spacing w:line="230" w:lineRule="auto"/>
        <w:ind w:right="112"/>
      </w:pPr>
      <w:r>
        <w:rPr>
          <w:color w:val="231F20"/>
        </w:rPr>
        <w:t>The third is perplexed. From the looks on the faces of the prune-faced older couple walking in front of them, his confusion is not unique. “I didn’t understand a word of it!”</w:t>
      </w:r>
    </w:p>
    <w:p>
      <w:pPr>
        <w:pStyle w:val="BodyText"/>
        <w:spacing w:before="6"/>
        <w:ind w:left="0" w:right="0"/>
        <w:jc w:val="left"/>
      </w:pPr>
    </w:p>
    <w:p>
      <w:pPr>
        <w:spacing w:line="256" w:lineRule="auto" w:before="0"/>
        <w:ind w:left="357" w:right="0" w:firstLine="0"/>
        <w:jc w:val="left"/>
        <w:rPr>
          <w:sz w:val="18"/>
        </w:rPr>
      </w:pPr>
      <w:r>
        <w:rPr>
          <w:color w:val="231F20"/>
          <w:sz w:val="18"/>
        </w:rPr>
        <w:t>“You</w:t>
      </w:r>
      <w:r>
        <w:rPr>
          <w:color w:val="231F20"/>
          <w:spacing w:val="40"/>
          <w:sz w:val="18"/>
        </w:rPr>
        <w:t> </w:t>
      </w:r>
      <w:r>
        <w:rPr>
          <w:color w:val="231F20"/>
          <w:sz w:val="18"/>
        </w:rPr>
        <w:t>mean</w:t>
      </w:r>
      <w:r>
        <w:rPr>
          <w:color w:val="231F20"/>
          <w:spacing w:val="40"/>
          <w:sz w:val="18"/>
        </w:rPr>
        <w:t> </w:t>
      </w:r>
      <w:r>
        <w:rPr>
          <w:color w:val="231F20"/>
          <w:sz w:val="18"/>
        </w:rPr>
        <w:t>you</w:t>
      </w:r>
      <w:r>
        <w:rPr>
          <w:color w:val="231F20"/>
          <w:spacing w:val="40"/>
          <w:sz w:val="18"/>
        </w:rPr>
        <w:t> </w:t>
      </w:r>
      <w:r>
        <w:rPr>
          <w:color w:val="231F20"/>
          <w:sz w:val="18"/>
        </w:rPr>
        <w:t>were</w:t>
      </w:r>
      <w:r>
        <w:rPr>
          <w:color w:val="231F20"/>
          <w:spacing w:val="40"/>
          <w:sz w:val="18"/>
        </w:rPr>
        <w:t> </w:t>
      </w:r>
      <w:r>
        <w:rPr>
          <w:color w:val="231F20"/>
          <w:sz w:val="18"/>
        </w:rPr>
        <w:t>sitting</w:t>
      </w:r>
      <w:r>
        <w:rPr>
          <w:color w:val="231F20"/>
          <w:spacing w:val="40"/>
          <w:sz w:val="18"/>
        </w:rPr>
        <w:t> </w:t>
      </w:r>
      <w:r>
        <w:rPr>
          <w:color w:val="231F20"/>
          <w:sz w:val="18"/>
        </w:rPr>
        <w:t>there</w:t>
      </w:r>
      <w:r>
        <w:rPr>
          <w:color w:val="231F20"/>
          <w:spacing w:val="40"/>
          <w:sz w:val="18"/>
        </w:rPr>
        <w:t> </w:t>
      </w:r>
      <w:r>
        <w:rPr>
          <w:color w:val="231F20"/>
          <w:sz w:val="18"/>
        </w:rPr>
        <w:t>scratching</w:t>
      </w:r>
      <w:r>
        <w:rPr>
          <w:color w:val="231F20"/>
          <w:spacing w:val="40"/>
          <w:sz w:val="18"/>
        </w:rPr>
        <w:t> </w:t>
      </w:r>
      <w:r>
        <w:rPr>
          <w:color w:val="231F20"/>
          <w:sz w:val="18"/>
        </w:rPr>
        <w:t>your</w:t>
      </w:r>
      <w:r>
        <w:rPr>
          <w:color w:val="231F20"/>
          <w:spacing w:val="40"/>
          <w:sz w:val="18"/>
        </w:rPr>
        <w:t> </w:t>
      </w:r>
      <w:r>
        <w:rPr>
          <w:color w:val="231F20"/>
          <w:sz w:val="18"/>
        </w:rPr>
        <w:t>head</w:t>
      </w:r>
      <w:r>
        <w:rPr>
          <w:color w:val="231F20"/>
          <w:spacing w:val="40"/>
          <w:sz w:val="18"/>
        </w:rPr>
        <w:t> </w:t>
      </w:r>
      <w:r>
        <w:rPr>
          <w:color w:val="231F20"/>
          <w:sz w:val="18"/>
        </w:rPr>
        <w:t>through</w:t>
      </w:r>
      <w:r>
        <w:rPr>
          <w:color w:val="231F20"/>
          <w:spacing w:val="40"/>
          <w:sz w:val="18"/>
        </w:rPr>
        <w:t> </w:t>
      </w:r>
      <w:r>
        <w:rPr>
          <w:color w:val="231F20"/>
          <w:sz w:val="18"/>
        </w:rPr>
        <w:t>the whole thing?”</w:t>
      </w:r>
    </w:p>
    <w:p>
      <w:pPr>
        <w:pStyle w:val="BodyText"/>
        <w:spacing w:before="10"/>
        <w:ind w:left="0" w:right="0"/>
        <w:jc w:val="left"/>
        <w:rPr>
          <w:sz w:val="27"/>
        </w:rPr>
      </w:pPr>
    </w:p>
    <w:p>
      <w:pPr>
        <w:spacing w:line="237" w:lineRule="auto" w:before="80"/>
        <w:ind w:left="3987" w:right="0" w:firstLine="0"/>
        <w:jc w:val="left"/>
        <w:rPr>
          <w:i/>
          <w:sz w:val="18"/>
        </w:rPr>
      </w:pPr>
      <w:r>
        <w:rPr/>
        <w:drawing>
          <wp:anchor distT="0" distB="0" distL="0" distR="0" allowOverlap="1" layoutInCell="1" locked="0" behindDoc="0" simplePos="0" relativeHeight="15730688">
            <wp:simplePos x="0" y="0"/>
            <wp:positionH relativeFrom="page">
              <wp:posOffset>798271</wp:posOffset>
            </wp:positionH>
            <wp:positionV relativeFrom="paragraph">
              <wp:posOffset>85823</wp:posOffset>
            </wp:positionV>
            <wp:extent cx="2305049" cy="1778000"/>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37" cstate="print"/>
                    <a:stretch>
                      <a:fillRect/>
                    </a:stretch>
                  </pic:blipFill>
                  <pic:spPr>
                    <a:xfrm>
                      <a:off x="0" y="0"/>
                      <a:ext cx="2305049" cy="1778000"/>
                    </a:xfrm>
                    <a:prstGeom prst="rect">
                      <a:avLst/>
                    </a:prstGeom>
                  </pic:spPr>
                </pic:pic>
              </a:graphicData>
            </a:graphic>
          </wp:anchor>
        </w:drawing>
      </w:r>
      <w:r>
        <w:rPr>
          <w:color w:val="231F20"/>
          <w:sz w:val="18"/>
        </w:rPr>
        <w:t>Fig. 3.1. Peter Bagge suggests how</w:t>
      </w:r>
      <w:r>
        <w:rPr>
          <w:color w:val="231F20"/>
          <w:spacing w:val="-11"/>
          <w:sz w:val="18"/>
        </w:rPr>
        <w:t> </w:t>
      </w:r>
      <w:r>
        <w:rPr>
          <w:color w:val="231F20"/>
          <w:sz w:val="18"/>
        </w:rPr>
        <w:t>perplexing</w:t>
      </w:r>
      <w:r>
        <w:rPr>
          <w:color w:val="231F20"/>
          <w:spacing w:val="-11"/>
          <w:sz w:val="18"/>
        </w:rPr>
        <w:t> </w:t>
      </w:r>
      <w:r>
        <w:rPr>
          <w:color w:val="231F20"/>
          <w:sz w:val="18"/>
        </w:rPr>
        <w:t>some</w:t>
      </w:r>
      <w:r>
        <w:rPr>
          <w:color w:val="231F20"/>
          <w:spacing w:val="-11"/>
          <w:sz w:val="18"/>
        </w:rPr>
        <w:t> </w:t>
      </w:r>
      <w:r>
        <w:rPr>
          <w:color w:val="231F20"/>
          <w:sz w:val="18"/>
        </w:rPr>
        <w:t>viewers found </w:t>
      </w:r>
      <w:r>
        <w:rPr>
          <w:i/>
          <w:color w:val="231F20"/>
          <w:sz w:val="18"/>
        </w:rPr>
        <w:t>The Matrix.</w:t>
      </w:r>
    </w:p>
    <w:p>
      <w:pPr>
        <w:pStyle w:val="BodyText"/>
        <w:ind w:left="0" w:right="0"/>
        <w:jc w:val="left"/>
        <w:rPr>
          <w:i/>
          <w:sz w:val="22"/>
        </w:rPr>
      </w:pPr>
    </w:p>
    <w:p>
      <w:pPr>
        <w:pStyle w:val="BodyText"/>
        <w:ind w:left="0" w:right="0"/>
        <w:jc w:val="left"/>
        <w:rPr>
          <w:i/>
          <w:sz w:val="22"/>
        </w:rPr>
      </w:pPr>
    </w:p>
    <w:p>
      <w:pPr>
        <w:pStyle w:val="BodyText"/>
        <w:ind w:left="0" w:right="0"/>
        <w:jc w:val="left"/>
        <w:rPr>
          <w:i/>
          <w:sz w:val="22"/>
        </w:rPr>
      </w:pPr>
    </w:p>
    <w:p>
      <w:pPr>
        <w:pStyle w:val="BodyText"/>
        <w:ind w:left="0" w:right="0"/>
        <w:jc w:val="left"/>
        <w:rPr>
          <w:i/>
          <w:sz w:val="22"/>
        </w:rPr>
      </w:pPr>
    </w:p>
    <w:p>
      <w:pPr>
        <w:pStyle w:val="BodyText"/>
        <w:ind w:left="0" w:right="0"/>
        <w:jc w:val="left"/>
        <w:rPr>
          <w:i/>
          <w:sz w:val="22"/>
        </w:rPr>
      </w:pPr>
    </w:p>
    <w:p>
      <w:pPr>
        <w:pStyle w:val="BodyText"/>
        <w:ind w:left="0" w:right="0"/>
        <w:jc w:val="left"/>
        <w:rPr>
          <w:i/>
          <w:sz w:val="22"/>
        </w:rPr>
      </w:pPr>
    </w:p>
    <w:p>
      <w:pPr>
        <w:pStyle w:val="BodyText"/>
        <w:ind w:left="0" w:right="0"/>
        <w:jc w:val="left"/>
        <w:rPr>
          <w:i/>
          <w:sz w:val="22"/>
        </w:rPr>
      </w:pPr>
    </w:p>
    <w:p>
      <w:pPr>
        <w:pStyle w:val="BodyText"/>
        <w:ind w:left="0" w:right="0"/>
        <w:jc w:val="left"/>
        <w:rPr>
          <w:i/>
          <w:sz w:val="22"/>
        </w:rPr>
      </w:pPr>
    </w:p>
    <w:p>
      <w:pPr>
        <w:spacing w:before="193"/>
        <w:ind w:left="117" w:right="472" w:firstLine="0"/>
        <w:jc w:val="right"/>
        <w:rPr>
          <w:rFonts w:ascii="Arial"/>
          <w:sz w:val="18"/>
        </w:rPr>
      </w:pPr>
      <w:r>
        <w:rPr>
          <w:rFonts w:ascii="Arial"/>
          <w:color w:val="231F20"/>
          <w:spacing w:val="-5"/>
          <w:sz w:val="18"/>
        </w:rPr>
        <w:t>93</w:t>
      </w:r>
    </w:p>
    <w:p>
      <w:pPr>
        <w:spacing w:after="0"/>
        <w:jc w:val="right"/>
        <w:rPr>
          <w:rFonts w:ascii="Arial"/>
          <w:sz w:val="18"/>
        </w:rPr>
        <w:sectPr>
          <w:headerReference w:type="default" r:id="rId36"/>
          <w:pgSz w:w="8850" w:h="12650"/>
          <w:pgMar w:header="0" w:footer="0" w:top="1040" w:bottom="280" w:left="1140" w:right="1140"/>
        </w:sectPr>
      </w:pPr>
    </w:p>
    <w:p>
      <w:pPr>
        <w:pStyle w:val="BodyText"/>
        <w:spacing w:line="230" w:lineRule="auto" w:before="74"/>
        <w:rPr>
          <w:sz w:val="13"/>
        </w:rPr>
      </w:pPr>
      <w:r>
        <w:rPr>
          <w:color w:val="231F20"/>
        </w:rPr>
        <w:t>When they retire to a local bar, one buddy persists in trying to explain </w:t>
      </w:r>
      <w:r>
        <w:rPr>
          <w:i/>
          <w:color w:val="231F20"/>
        </w:rPr>
        <w:t>The Matrix, </w:t>
      </w:r>
      <w:r>
        <w:rPr>
          <w:color w:val="231F20"/>
        </w:rPr>
        <w:t>patiently clarifying its concepts of manufactured reality, machine-controlled worlds, and “jacking in,” while the other, being more pessimistic, grumbles, “I don’t think you’ll ever understand it.” As</w:t>
      </w:r>
      <w:r>
        <w:rPr>
          <w:color w:val="231F20"/>
          <w:spacing w:val="-4"/>
        </w:rPr>
        <w:t> </w:t>
      </w:r>
      <w:r>
        <w:rPr>
          <w:color w:val="231F20"/>
        </w:rPr>
        <w:t>their</w:t>
      </w:r>
      <w:r>
        <w:rPr>
          <w:color w:val="231F20"/>
          <w:spacing w:val="-4"/>
        </w:rPr>
        <w:t> </w:t>
      </w:r>
      <w:r>
        <w:rPr>
          <w:color w:val="231F20"/>
        </w:rPr>
        <w:t>hapless</w:t>
      </w:r>
      <w:r>
        <w:rPr>
          <w:color w:val="231F20"/>
          <w:spacing w:val="-4"/>
        </w:rPr>
        <w:t> </w:t>
      </w:r>
      <w:r>
        <w:rPr>
          <w:color w:val="231F20"/>
        </w:rPr>
        <w:t>pal</w:t>
      </w:r>
      <w:r>
        <w:rPr>
          <w:color w:val="231F20"/>
          <w:spacing w:val="-4"/>
        </w:rPr>
        <w:t> </w:t>
      </w:r>
      <w:r>
        <w:rPr>
          <w:color w:val="231F20"/>
        </w:rPr>
        <w:t>walks</w:t>
      </w:r>
      <w:r>
        <w:rPr>
          <w:color w:val="231F20"/>
          <w:spacing w:val="-4"/>
        </w:rPr>
        <w:t> </w:t>
      </w:r>
      <w:r>
        <w:rPr>
          <w:color w:val="231F20"/>
        </w:rPr>
        <w:t>away,</w:t>
      </w:r>
      <w:r>
        <w:rPr>
          <w:color w:val="231F20"/>
          <w:spacing w:val="-4"/>
        </w:rPr>
        <w:t> </w:t>
      </w:r>
      <w:r>
        <w:rPr>
          <w:color w:val="231F20"/>
        </w:rPr>
        <w:t>the</w:t>
      </w:r>
      <w:r>
        <w:rPr>
          <w:color w:val="231F20"/>
          <w:spacing w:val="-4"/>
        </w:rPr>
        <w:t> </w:t>
      </w:r>
      <w:r>
        <w:rPr>
          <w:color w:val="231F20"/>
        </w:rPr>
        <w:t>other</w:t>
      </w:r>
      <w:r>
        <w:rPr>
          <w:color w:val="231F20"/>
          <w:spacing w:val="-4"/>
        </w:rPr>
        <w:t> </w:t>
      </w:r>
      <w:r>
        <w:rPr>
          <w:color w:val="231F20"/>
        </w:rPr>
        <w:t>two</w:t>
      </w:r>
      <w:r>
        <w:rPr>
          <w:color w:val="231F20"/>
          <w:spacing w:val="-4"/>
        </w:rPr>
        <w:t> </w:t>
      </w:r>
      <w:r>
        <w:rPr>
          <w:color w:val="231F20"/>
        </w:rPr>
        <w:t>turn</w:t>
      </w:r>
      <w:r>
        <w:rPr>
          <w:color w:val="231F20"/>
          <w:spacing w:val="-4"/>
        </w:rPr>
        <w:t> </w:t>
      </w:r>
      <w:r>
        <w:rPr>
          <w:color w:val="231F20"/>
        </w:rPr>
        <w:t>out</w:t>
      </w:r>
      <w:r>
        <w:rPr>
          <w:color w:val="231F20"/>
          <w:spacing w:val="-4"/>
        </w:rPr>
        <w:t> </w:t>
      </w:r>
      <w:r>
        <w:rPr>
          <w:color w:val="231F20"/>
        </w:rPr>
        <w:t>to</w:t>
      </w:r>
      <w:r>
        <w:rPr>
          <w:color w:val="231F20"/>
          <w:spacing w:val="-4"/>
        </w:rPr>
        <w:t> </w:t>
      </w:r>
      <w:r>
        <w:rPr>
          <w:color w:val="231F20"/>
        </w:rPr>
        <w:t>be</w:t>
      </w:r>
      <w:r>
        <w:rPr>
          <w:color w:val="231F20"/>
          <w:spacing w:val="-4"/>
        </w:rPr>
        <w:t> </w:t>
      </w:r>
      <w:r>
        <w:rPr>
          <w:color w:val="231F20"/>
        </w:rPr>
        <w:t>cybernetic “agents,” who concede that it’s a good thing most humans don’t get</w:t>
      </w:r>
      <w:r>
        <w:rPr>
          <w:color w:val="231F20"/>
          <w:spacing w:val="40"/>
        </w:rPr>
        <w:t> </w:t>
      </w:r>
      <w:r>
        <w:rPr>
          <w:color w:val="231F20"/>
        </w:rPr>
        <w:t>this</w:t>
      </w:r>
      <w:r>
        <w:rPr>
          <w:color w:val="231F20"/>
          <w:spacing w:val="-2"/>
        </w:rPr>
        <w:t> </w:t>
      </w:r>
      <w:r>
        <w:rPr>
          <w:color w:val="231F20"/>
        </w:rPr>
        <w:t>movie,</w:t>
      </w:r>
      <w:r>
        <w:rPr>
          <w:color w:val="231F20"/>
          <w:spacing w:val="-1"/>
        </w:rPr>
        <w:t> </w:t>
      </w:r>
      <w:r>
        <w:rPr>
          <w:color w:val="231F20"/>
        </w:rPr>
        <w:t>since</w:t>
      </w:r>
      <w:r>
        <w:rPr>
          <w:color w:val="231F20"/>
          <w:spacing w:val="-1"/>
        </w:rPr>
        <w:t> </w:t>
      </w:r>
      <w:r>
        <w:rPr>
          <w:color w:val="231F20"/>
        </w:rPr>
        <w:t>“the</w:t>
      </w:r>
      <w:r>
        <w:rPr>
          <w:color w:val="231F20"/>
          <w:spacing w:val="-1"/>
        </w:rPr>
        <w:t> </w:t>
      </w:r>
      <w:r>
        <w:rPr>
          <w:color w:val="231F20"/>
        </w:rPr>
        <w:t>fewer</w:t>
      </w:r>
      <w:r>
        <w:rPr>
          <w:color w:val="231F20"/>
          <w:spacing w:val="-1"/>
        </w:rPr>
        <w:t> </w:t>
      </w:r>
      <w:r>
        <w:rPr>
          <w:color w:val="231F20"/>
        </w:rPr>
        <w:t>humanoids</w:t>
      </w:r>
      <w:r>
        <w:rPr>
          <w:color w:val="231F20"/>
          <w:spacing w:val="-1"/>
        </w:rPr>
        <w:t> </w:t>
      </w:r>
      <w:r>
        <w:rPr>
          <w:color w:val="231F20"/>
        </w:rPr>
        <w:t>who</w:t>
      </w:r>
      <w:r>
        <w:rPr>
          <w:color w:val="231F20"/>
          <w:spacing w:val="-1"/>
        </w:rPr>
        <w:t> </w:t>
      </w:r>
      <w:r>
        <w:rPr>
          <w:color w:val="231F20"/>
        </w:rPr>
        <w:t>comprehend</w:t>
      </w:r>
      <w:r>
        <w:rPr>
          <w:color w:val="231F20"/>
          <w:spacing w:val="-1"/>
        </w:rPr>
        <w:t> </w:t>
      </w:r>
      <w:r>
        <w:rPr>
          <w:color w:val="231F20"/>
        </w:rPr>
        <w:t>what’s</w:t>
      </w:r>
      <w:r>
        <w:rPr>
          <w:color w:val="231F20"/>
          <w:spacing w:val="-1"/>
        </w:rPr>
        <w:t> </w:t>
      </w:r>
      <w:r>
        <w:rPr>
          <w:color w:val="231F20"/>
        </w:rPr>
        <w:t>really going on, the fewer we will have to destroy.”</w:t>
      </w:r>
      <w:hyperlink w:history="true" w:anchor="_bookmark18">
        <w:r>
          <w:rPr>
            <w:color w:val="231F20"/>
            <w:position w:val="7"/>
            <w:sz w:val="13"/>
          </w:rPr>
          <w:t>1</w:t>
        </w:r>
      </w:hyperlink>
    </w:p>
    <w:p>
      <w:pPr>
        <w:pStyle w:val="BodyText"/>
        <w:spacing w:line="230" w:lineRule="auto" w:before="7"/>
        <w:ind w:firstLine="240"/>
      </w:pPr>
      <w:r>
        <w:rPr>
          <w:color w:val="231F20"/>
        </w:rPr>
        <w:t>Noted</w:t>
      </w:r>
      <w:r>
        <w:rPr>
          <w:color w:val="231F20"/>
          <w:spacing w:val="-9"/>
        </w:rPr>
        <w:t> </w:t>
      </w:r>
      <w:r>
        <w:rPr>
          <w:color w:val="231F20"/>
        </w:rPr>
        <w:t>for</w:t>
      </w:r>
      <w:r>
        <w:rPr>
          <w:color w:val="231F20"/>
          <w:spacing w:val="-9"/>
        </w:rPr>
        <w:t> </w:t>
      </w:r>
      <w:r>
        <w:rPr>
          <w:color w:val="231F20"/>
        </w:rPr>
        <w:t>his</w:t>
      </w:r>
      <w:r>
        <w:rPr>
          <w:color w:val="231F20"/>
          <w:spacing w:val="-9"/>
        </w:rPr>
        <w:t> </w:t>
      </w:r>
      <w:r>
        <w:rPr>
          <w:color w:val="231F20"/>
        </w:rPr>
        <w:t>sharp</w:t>
      </w:r>
      <w:r>
        <w:rPr>
          <w:color w:val="231F20"/>
          <w:spacing w:val="-9"/>
        </w:rPr>
        <w:t> </w:t>
      </w:r>
      <w:r>
        <w:rPr>
          <w:color w:val="231F20"/>
        </w:rPr>
        <w:t>social</w:t>
      </w:r>
      <w:r>
        <w:rPr>
          <w:color w:val="231F20"/>
          <w:spacing w:val="-9"/>
        </w:rPr>
        <w:t> </w:t>
      </w:r>
      <w:r>
        <w:rPr>
          <w:color w:val="231F20"/>
        </w:rPr>
        <w:t>satire</w:t>
      </w:r>
      <w:r>
        <w:rPr>
          <w:color w:val="231F20"/>
          <w:spacing w:val="-9"/>
        </w:rPr>
        <w:t> </w:t>
      </w:r>
      <w:r>
        <w:rPr>
          <w:color w:val="231F20"/>
        </w:rPr>
        <w:t>in</w:t>
      </w:r>
      <w:r>
        <w:rPr>
          <w:color w:val="231F20"/>
          <w:spacing w:val="-10"/>
        </w:rPr>
        <w:t> </w:t>
      </w:r>
      <w:r>
        <w:rPr>
          <w:i/>
          <w:color w:val="231F20"/>
        </w:rPr>
        <w:t>Hate</w:t>
      </w:r>
      <w:r>
        <w:rPr>
          <w:i/>
          <w:color w:val="231F20"/>
          <w:spacing w:val="-9"/>
        </w:rPr>
        <w:t> </w:t>
      </w:r>
      <w:r>
        <w:rPr>
          <w:color w:val="231F20"/>
        </w:rPr>
        <w:t>comics</w:t>
      </w:r>
      <w:r>
        <w:rPr>
          <w:color w:val="231F20"/>
          <w:spacing w:val="-9"/>
        </w:rPr>
        <w:t> </w:t>
      </w:r>
      <w:r>
        <w:rPr>
          <w:color w:val="231F20"/>
        </w:rPr>
        <w:t>(1990–1998)</w:t>
      </w:r>
      <w:r>
        <w:rPr>
          <w:color w:val="231F20"/>
          <w:spacing w:val="-9"/>
        </w:rPr>
        <w:t> </w:t>
      </w:r>
      <w:r>
        <w:rPr>
          <w:color w:val="231F20"/>
        </w:rPr>
        <w:t>and,</w:t>
      </w:r>
      <w:r>
        <w:rPr>
          <w:color w:val="231F20"/>
          <w:spacing w:val="-9"/>
        </w:rPr>
        <w:t> </w:t>
      </w:r>
      <w:r>
        <w:rPr>
          <w:color w:val="231F20"/>
        </w:rPr>
        <w:t>more recently, </w:t>
      </w:r>
      <w:r>
        <w:rPr>
          <w:i/>
          <w:color w:val="231F20"/>
        </w:rPr>
        <w:t>Reason </w:t>
      </w:r>
      <w:r>
        <w:rPr>
          <w:color w:val="231F20"/>
        </w:rPr>
        <w:t>magazine, Bagge contrasts between those who “get” </w:t>
      </w:r>
      <w:r>
        <w:rPr>
          <w:i/>
          <w:color w:val="231F20"/>
        </w:rPr>
        <w:t>The</w:t>
      </w:r>
      <w:r>
        <w:rPr>
          <w:i/>
          <w:color w:val="231F20"/>
          <w:spacing w:val="-6"/>
        </w:rPr>
        <w:t> </w:t>
      </w:r>
      <w:r>
        <w:rPr>
          <w:i/>
          <w:color w:val="231F20"/>
        </w:rPr>
        <w:t>Matrix</w:t>
      </w:r>
      <w:r>
        <w:rPr>
          <w:i/>
          <w:color w:val="231F20"/>
          <w:spacing w:val="-6"/>
        </w:rPr>
        <w:t> </w:t>
      </w:r>
      <w:r>
        <w:rPr>
          <w:color w:val="231F20"/>
        </w:rPr>
        <w:t>and</w:t>
      </w:r>
      <w:r>
        <w:rPr>
          <w:color w:val="231F20"/>
          <w:spacing w:val="-6"/>
        </w:rPr>
        <w:t> </w:t>
      </w:r>
      <w:r>
        <w:rPr>
          <w:color w:val="231F20"/>
        </w:rPr>
        <w:t>those</w:t>
      </w:r>
      <w:r>
        <w:rPr>
          <w:color w:val="231F20"/>
          <w:spacing w:val="-6"/>
        </w:rPr>
        <w:t> </w:t>
      </w:r>
      <w:r>
        <w:rPr>
          <w:color w:val="231F20"/>
        </w:rPr>
        <w:t>who</w:t>
      </w:r>
      <w:r>
        <w:rPr>
          <w:color w:val="231F20"/>
          <w:spacing w:val="-6"/>
        </w:rPr>
        <w:t> </w:t>
      </w:r>
      <w:r>
        <w:rPr>
          <w:color w:val="231F20"/>
        </w:rPr>
        <w:t>do</w:t>
      </w:r>
      <w:r>
        <w:rPr>
          <w:color w:val="231F20"/>
          <w:spacing w:val="-6"/>
        </w:rPr>
        <w:t> </w:t>
      </w:r>
      <w:r>
        <w:rPr>
          <w:color w:val="231F20"/>
        </w:rPr>
        <w:t>not.</w:t>
      </w:r>
      <w:r>
        <w:rPr>
          <w:color w:val="231F20"/>
          <w:spacing w:val="-6"/>
        </w:rPr>
        <w:t> </w:t>
      </w:r>
      <w:r>
        <w:rPr>
          <w:color w:val="231F20"/>
        </w:rPr>
        <w:t>Something</w:t>
      </w:r>
      <w:r>
        <w:rPr>
          <w:color w:val="231F20"/>
          <w:spacing w:val="-6"/>
        </w:rPr>
        <w:t> </w:t>
      </w:r>
      <w:r>
        <w:rPr>
          <w:color w:val="231F20"/>
        </w:rPr>
        <w:t>about</w:t>
      </w:r>
      <w:r>
        <w:rPr>
          <w:color w:val="231F20"/>
          <w:spacing w:val="-6"/>
        </w:rPr>
        <w:t> </w:t>
      </w:r>
      <w:r>
        <w:rPr>
          <w:color w:val="231F20"/>
        </w:rPr>
        <w:t>the</w:t>
      </w:r>
      <w:r>
        <w:rPr>
          <w:color w:val="231F20"/>
          <w:spacing w:val="-6"/>
        </w:rPr>
        <w:t> </w:t>
      </w:r>
      <w:r>
        <w:rPr>
          <w:color w:val="231F20"/>
        </w:rPr>
        <w:t>film</w:t>
      </w:r>
      <w:r>
        <w:rPr>
          <w:color w:val="231F20"/>
          <w:spacing w:val="-6"/>
        </w:rPr>
        <w:t> </w:t>
      </w:r>
      <w:r>
        <w:rPr>
          <w:color w:val="231F20"/>
        </w:rPr>
        <w:t>leaves</w:t>
      </w:r>
      <w:r>
        <w:rPr>
          <w:color w:val="231F20"/>
          <w:spacing w:val="-6"/>
        </w:rPr>
        <w:t> </w:t>
      </w:r>
      <w:r>
        <w:rPr>
          <w:color w:val="231F20"/>
        </w:rPr>
        <w:t>some filmgoers feeling inadequate and others empowered. Bagge wrote this strip immediately after the release of the first </w:t>
      </w:r>
      <w:r>
        <w:rPr>
          <w:i/>
          <w:color w:val="231F20"/>
        </w:rPr>
        <w:t>Matrix </w:t>
      </w:r>
      <w:r>
        <w:rPr>
          <w:color w:val="231F20"/>
        </w:rPr>
        <w:t>movie.</w:t>
      </w:r>
      <w:r>
        <w:rPr>
          <w:color w:val="231F20"/>
          <w:spacing w:val="-3"/>
        </w:rPr>
        <w:t> </w:t>
      </w:r>
      <w:r>
        <w:rPr>
          <w:color w:val="231F20"/>
        </w:rPr>
        <w:t>As we will see, things get only more complicated from there.</w:t>
      </w:r>
    </w:p>
    <w:p>
      <w:pPr>
        <w:pStyle w:val="BodyText"/>
        <w:spacing w:line="230" w:lineRule="auto" w:before="6"/>
        <w:ind w:firstLine="240"/>
      </w:pPr>
      <w:r>
        <w:rPr>
          <w:color w:val="231F20"/>
        </w:rPr>
        <w:t>No film franchise has ever made such demands on its consumers. The original movie, </w:t>
      </w:r>
      <w:r>
        <w:rPr>
          <w:i/>
          <w:color w:val="231F20"/>
        </w:rPr>
        <w:t>The Matrix, </w:t>
      </w:r>
      <w:r>
        <w:rPr>
          <w:color w:val="231F20"/>
        </w:rPr>
        <w:t>took us into a world where the line be- tween reality and illusion constantly blurred, and where the bodies of humans are stored as an energy source to fuel machines while their minds</w:t>
      </w:r>
      <w:r>
        <w:rPr>
          <w:color w:val="231F20"/>
          <w:spacing w:val="-1"/>
        </w:rPr>
        <w:t> </w:t>
      </w:r>
      <w:r>
        <w:rPr>
          <w:color w:val="231F20"/>
        </w:rPr>
        <w:t>inhabit</w:t>
      </w:r>
      <w:r>
        <w:rPr>
          <w:color w:val="231F20"/>
          <w:spacing w:val="-1"/>
        </w:rPr>
        <w:t> </w:t>
      </w:r>
      <w:r>
        <w:rPr>
          <w:color w:val="231F20"/>
        </w:rPr>
        <w:t>a</w:t>
      </w:r>
      <w:r>
        <w:rPr>
          <w:color w:val="231F20"/>
          <w:spacing w:val="-1"/>
        </w:rPr>
        <w:t> </w:t>
      </w:r>
      <w:r>
        <w:rPr>
          <w:color w:val="231F20"/>
        </w:rPr>
        <w:t>world</w:t>
      </w:r>
      <w:r>
        <w:rPr>
          <w:color w:val="231F20"/>
          <w:spacing w:val="-1"/>
        </w:rPr>
        <w:t> </w:t>
      </w:r>
      <w:r>
        <w:rPr>
          <w:color w:val="231F20"/>
        </w:rPr>
        <w:t>of</w:t>
      </w:r>
      <w:r>
        <w:rPr>
          <w:color w:val="231F20"/>
          <w:spacing w:val="-1"/>
        </w:rPr>
        <w:t> </w:t>
      </w:r>
      <w:r>
        <w:rPr>
          <w:color w:val="231F20"/>
        </w:rPr>
        <w:t>digital</w:t>
      </w:r>
      <w:r>
        <w:rPr>
          <w:color w:val="231F20"/>
          <w:spacing w:val="-1"/>
        </w:rPr>
        <w:t> </w:t>
      </w:r>
      <w:r>
        <w:rPr>
          <w:color w:val="231F20"/>
        </w:rPr>
        <w:t>hallucinations.</w:t>
      </w:r>
      <w:r>
        <w:rPr>
          <w:color w:val="231F20"/>
          <w:spacing w:val="-1"/>
        </w:rPr>
        <w:t> </w:t>
      </w:r>
      <w:r>
        <w:rPr>
          <w:color w:val="231F20"/>
        </w:rPr>
        <w:t>Neo,</w:t>
      </w:r>
      <w:r>
        <w:rPr>
          <w:color w:val="231F20"/>
          <w:spacing w:val="-1"/>
        </w:rPr>
        <w:t> </w:t>
      </w:r>
      <w:r>
        <w:rPr>
          <w:color w:val="231F20"/>
        </w:rPr>
        <w:t>the</w:t>
      </w:r>
      <w:r>
        <w:rPr>
          <w:color w:val="231F20"/>
          <w:spacing w:val="-1"/>
        </w:rPr>
        <w:t> </w:t>
      </w:r>
      <w:r>
        <w:rPr>
          <w:color w:val="231F20"/>
        </w:rPr>
        <w:t>hacker</w:t>
      </w:r>
      <w:r>
        <w:rPr>
          <w:color w:val="231F20"/>
          <w:spacing w:val="-1"/>
        </w:rPr>
        <w:t> </w:t>
      </w:r>
      <w:r>
        <w:rPr>
          <w:color w:val="231F20"/>
        </w:rPr>
        <w:t>protag- onist-turned-messiah, gets</w:t>
      </w:r>
      <w:r>
        <w:rPr>
          <w:color w:val="231F20"/>
        </w:rPr>
        <w:t> pulled</w:t>
      </w:r>
      <w:r>
        <w:rPr>
          <w:color w:val="231F20"/>
        </w:rPr>
        <w:t> into</w:t>
      </w:r>
      <w:r>
        <w:rPr>
          <w:color w:val="231F20"/>
        </w:rPr>
        <w:t> the</w:t>
      </w:r>
      <w:r>
        <w:rPr>
          <w:color w:val="231F20"/>
        </w:rPr>
        <w:t> Zion resistance movement, working</w:t>
      </w:r>
      <w:r>
        <w:rPr>
          <w:color w:val="231F20"/>
          <w:spacing w:val="-1"/>
        </w:rPr>
        <w:t> </w:t>
      </w:r>
      <w:r>
        <w:rPr>
          <w:color w:val="231F20"/>
        </w:rPr>
        <w:t>to</w:t>
      </w:r>
      <w:r>
        <w:rPr>
          <w:color w:val="231F20"/>
          <w:spacing w:val="-1"/>
        </w:rPr>
        <w:t> </w:t>
      </w:r>
      <w:r>
        <w:rPr>
          <w:color w:val="231F20"/>
        </w:rPr>
        <w:t>overturn</w:t>
      </w:r>
      <w:r>
        <w:rPr>
          <w:color w:val="231F20"/>
          <w:spacing w:val="-1"/>
        </w:rPr>
        <w:t> </w:t>
      </w:r>
      <w:r>
        <w:rPr>
          <w:color w:val="231F20"/>
        </w:rPr>
        <w:t>the</w:t>
      </w:r>
      <w:r>
        <w:rPr>
          <w:color w:val="231F20"/>
          <w:spacing w:val="-1"/>
        </w:rPr>
        <w:t> </w:t>
      </w:r>
      <w:r>
        <w:rPr>
          <w:color w:val="231F20"/>
        </w:rPr>
        <w:t>“agents”</w:t>
      </w:r>
      <w:r>
        <w:rPr>
          <w:color w:val="231F20"/>
          <w:spacing w:val="-1"/>
        </w:rPr>
        <w:t> </w:t>
      </w:r>
      <w:r>
        <w:rPr>
          <w:color w:val="231F20"/>
        </w:rPr>
        <w:t>who</w:t>
      </w:r>
      <w:r>
        <w:rPr>
          <w:color w:val="231F20"/>
          <w:spacing w:val="-1"/>
        </w:rPr>
        <w:t> </w:t>
      </w:r>
      <w:r>
        <w:rPr>
          <w:color w:val="231F20"/>
        </w:rPr>
        <w:t>are</w:t>
      </w:r>
      <w:r>
        <w:rPr>
          <w:color w:val="231F20"/>
          <w:spacing w:val="-1"/>
        </w:rPr>
        <w:t> </w:t>
      </w:r>
      <w:r>
        <w:rPr>
          <w:color w:val="231F20"/>
        </w:rPr>
        <w:t>shaping</w:t>
      </w:r>
      <w:r>
        <w:rPr>
          <w:color w:val="231F20"/>
          <w:spacing w:val="-1"/>
        </w:rPr>
        <w:t> </w:t>
      </w:r>
      <w:r>
        <w:rPr>
          <w:color w:val="231F20"/>
        </w:rPr>
        <w:t>reality</w:t>
      </w:r>
      <w:r>
        <w:rPr>
          <w:color w:val="231F20"/>
          <w:spacing w:val="-1"/>
        </w:rPr>
        <w:t> </w:t>
      </w:r>
      <w:r>
        <w:rPr>
          <w:color w:val="231F20"/>
        </w:rPr>
        <w:t>to</w:t>
      </w:r>
      <w:r>
        <w:rPr>
          <w:color w:val="231F20"/>
          <w:spacing w:val="-1"/>
        </w:rPr>
        <w:t> </w:t>
      </w:r>
      <w:r>
        <w:rPr>
          <w:color w:val="231F20"/>
        </w:rPr>
        <w:t>serve</w:t>
      </w:r>
      <w:r>
        <w:rPr>
          <w:color w:val="231F20"/>
          <w:spacing w:val="-1"/>
        </w:rPr>
        <w:t> </w:t>
      </w:r>
      <w:r>
        <w:rPr>
          <w:color w:val="231F20"/>
        </w:rPr>
        <w:t>their own ambiguous ends. The prerelease advertising for the first film tan- talized</w:t>
      </w:r>
      <w:r>
        <w:rPr>
          <w:color w:val="231F20"/>
        </w:rPr>
        <w:t> consumers with the question, “What is the Matrix?” sending them to the Web in search of answers. Its sequel, </w:t>
      </w:r>
      <w:r>
        <w:rPr>
          <w:i/>
          <w:color w:val="231F20"/>
        </w:rPr>
        <w:t>The Matrix Reloaded</w:t>
      </w:r>
      <w:r>
        <w:rPr>
          <w:i/>
          <w:color w:val="231F20"/>
        </w:rPr>
        <w:t> </w:t>
      </w:r>
      <w:r>
        <w:rPr>
          <w:color w:val="231F20"/>
        </w:rPr>
        <w:t>(2003), opens without a recap and assumes we have almost complete mastery over its complex mythology and ever-expanding cast of sec- ondary characters. It ends abruptly with a promise that all will make sense when we see the third installment, </w:t>
      </w:r>
      <w:r>
        <w:rPr>
          <w:i/>
          <w:color w:val="231F20"/>
        </w:rPr>
        <w:t>The Matrix Revolutions </w:t>
      </w:r>
      <w:r>
        <w:rPr>
          <w:color w:val="231F20"/>
        </w:rPr>
        <w:t>(2003). To truly appreciate what we are watching, we have to do our home- </w:t>
      </w:r>
      <w:r>
        <w:rPr>
          <w:color w:val="231F20"/>
          <w:spacing w:val="-2"/>
        </w:rPr>
        <w:t>work.</w:t>
      </w:r>
    </w:p>
    <w:p>
      <w:pPr>
        <w:pStyle w:val="BodyText"/>
        <w:spacing w:line="230" w:lineRule="auto" w:before="16"/>
        <w:ind w:firstLine="240"/>
      </w:pPr>
      <w:r>
        <w:rPr>
          <w:color w:val="231F20"/>
        </w:rPr>
        <w:t>The filmmakers plant clues that won’t make sense until we play the computer game. They draw on the back story revealed through a ser- ies of animated shorts, which need to be downloaded off</w:t>
      </w:r>
      <w:r>
        <w:rPr>
          <w:color w:val="231F20"/>
        </w:rPr>
        <w:t> the Web or watched off a separate DVD. Fans raced, dazed and confused, from the theaters to plug into Internet discussion lists, where every detail would be dissected and every possible interpretation debated.</w:t>
      </w:r>
    </w:p>
    <w:p>
      <w:pPr>
        <w:pStyle w:val="BodyText"/>
        <w:spacing w:line="230" w:lineRule="auto" w:before="5"/>
        <w:ind w:firstLine="240"/>
      </w:pPr>
      <w:r>
        <w:rPr>
          <w:color w:val="231F20"/>
        </w:rPr>
        <w:t>When previous generations wondered whether they “got” a movie,</w:t>
      </w:r>
      <w:r>
        <w:rPr>
          <w:color w:val="231F20"/>
          <w:spacing w:val="40"/>
        </w:rPr>
        <w:t> </w:t>
      </w:r>
      <w:r>
        <w:rPr>
          <w:color w:val="231F20"/>
        </w:rPr>
        <w:t>it was usually a European art movie, an independent film, or perhaps an</w:t>
      </w:r>
      <w:r>
        <w:rPr>
          <w:color w:val="231F20"/>
          <w:spacing w:val="25"/>
        </w:rPr>
        <w:t> </w:t>
      </w:r>
      <w:r>
        <w:rPr>
          <w:color w:val="231F20"/>
        </w:rPr>
        <w:t>obscure</w:t>
      </w:r>
      <w:r>
        <w:rPr>
          <w:color w:val="231F20"/>
          <w:spacing w:val="25"/>
        </w:rPr>
        <w:t> </w:t>
      </w:r>
      <w:r>
        <w:rPr>
          <w:color w:val="231F20"/>
        </w:rPr>
        <w:t>late-night</w:t>
      </w:r>
      <w:r>
        <w:rPr>
          <w:color w:val="231F20"/>
          <w:spacing w:val="25"/>
        </w:rPr>
        <w:t> </w:t>
      </w:r>
      <w:r>
        <w:rPr>
          <w:color w:val="231F20"/>
        </w:rPr>
        <w:t>cult</w:t>
      </w:r>
      <w:r>
        <w:rPr>
          <w:color w:val="231F20"/>
          <w:spacing w:val="25"/>
        </w:rPr>
        <w:t> </w:t>
      </w:r>
      <w:r>
        <w:rPr>
          <w:color w:val="231F20"/>
        </w:rPr>
        <w:t>flick.</w:t>
      </w:r>
      <w:r>
        <w:rPr>
          <w:color w:val="231F20"/>
          <w:spacing w:val="25"/>
        </w:rPr>
        <w:t> </w:t>
      </w:r>
      <w:r>
        <w:rPr>
          <w:color w:val="231F20"/>
        </w:rPr>
        <w:t>But</w:t>
      </w:r>
      <w:r>
        <w:rPr>
          <w:color w:val="231F20"/>
          <w:spacing w:val="25"/>
        </w:rPr>
        <w:t> </w:t>
      </w:r>
      <w:r>
        <w:rPr>
          <w:i/>
          <w:color w:val="231F20"/>
        </w:rPr>
        <w:t>The</w:t>
      </w:r>
      <w:r>
        <w:rPr>
          <w:i/>
          <w:color w:val="231F20"/>
          <w:spacing w:val="25"/>
        </w:rPr>
        <w:t> </w:t>
      </w:r>
      <w:r>
        <w:rPr>
          <w:i/>
          <w:color w:val="231F20"/>
        </w:rPr>
        <w:t>Matrix</w:t>
      </w:r>
      <w:r>
        <w:rPr>
          <w:i/>
          <w:color w:val="231F20"/>
          <w:spacing w:val="25"/>
        </w:rPr>
        <w:t> </w:t>
      </w:r>
      <w:r>
        <w:rPr>
          <w:i/>
          <w:color w:val="231F20"/>
        </w:rPr>
        <w:t>Reloaded</w:t>
      </w:r>
      <w:r>
        <w:rPr>
          <w:i/>
          <w:color w:val="231F20"/>
          <w:spacing w:val="25"/>
        </w:rPr>
        <w:t> </w:t>
      </w:r>
      <w:r>
        <w:rPr>
          <w:color w:val="231F20"/>
        </w:rPr>
        <w:t>broke</w:t>
      </w:r>
      <w:r>
        <w:rPr>
          <w:color w:val="231F20"/>
          <w:spacing w:val="23"/>
        </w:rPr>
        <w:t> </w:t>
      </w:r>
      <w:r>
        <w:rPr>
          <w:color w:val="231F20"/>
        </w:rPr>
        <w:t>all</w:t>
      </w:r>
      <w:r>
        <w:rPr>
          <w:color w:val="231F20"/>
          <w:spacing w:val="23"/>
        </w:rPr>
        <w:t> </w:t>
      </w:r>
      <w:r>
        <w:rPr>
          <w:color w:val="231F20"/>
        </w:rPr>
        <w:t>box</w:t>
      </w:r>
    </w:p>
    <w:p>
      <w:pPr>
        <w:spacing w:after="0" w:line="230" w:lineRule="auto"/>
        <w:sectPr>
          <w:headerReference w:type="even" r:id="rId38"/>
          <w:headerReference w:type="default" r:id="rId39"/>
          <w:pgSz w:w="8850" w:h="12650"/>
          <w:pgMar w:header="693" w:footer="0" w:top="1140" w:bottom="280" w:left="1140" w:right="1140"/>
          <w:pgNumType w:start="94"/>
        </w:sectPr>
      </w:pPr>
    </w:p>
    <w:p>
      <w:pPr>
        <w:pStyle w:val="BodyText"/>
        <w:spacing w:line="230" w:lineRule="auto" w:before="74"/>
        <w:ind w:right="112"/>
        <w:rPr>
          <w:sz w:val="13"/>
        </w:rPr>
      </w:pPr>
      <w:r>
        <w:rPr>
          <w:color w:val="231F20"/>
        </w:rPr>
        <w:t>office records for R-rated films, earning a mind-boggling $134 million</w:t>
      </w:r>
      <w:r>
        <w:rPr>
          <w:color w:val="231F20"/>
          <w:spacing w:val="40"/>
        </w:rPr>
        <w:t> </w:t>
      </w:r>
      <w:r>
        <w:rPr>
          <w:color w:val="231F20"/>
        </w:rPr>
        <w:t>in revenues in its first four days of release. The video game sold more than a million copies in its first week on the market. Before the movie was</w:t>
      </w:r>
      <w:r>
        <w:rPr>
          <w:color w:val="231F20"/>
          <w:spacing w:val="-1"/>
        </w:rPr>
        <w:t> </w:t>
      </w:r>
      <w:r>
        <w:rPr>
          <w:color w:val="231F20"/>
        </w:rPr>
        <w:t>even</w:t>
      </w:r>
      <w:r>
        <w:rPr>
          <w:color w:val="231F20"/>
          <w:spacing w:val="-1"/>
        </w:rPr>
        <w:t> </w:t>
      </w:r>
      <w:r>
        <w:rPr>
          <w:color w:val="231F20"/>
        </w:rPr>
        <w:t>released,</w:t>
      </w:r>
      <w:r>
        <w:rPr>
          <w:color w:val="231F20"/>
          <w:spacing w:val="-1"/>
        </w:rPr>
        <w:t> </w:t>
      </w:r>
      <w:r>
        <w:rPr>
          <w:color w:val="231F20"/>
        </w:rPr>
        <w:t>80</w:t>
      </w:r>
      <w:r>
        <w:rPr>
          <w:color w:val="231F20"/>
          <w:spacing w:val="-1"/>
        </w:rPr>
        <w:t> </w:t>
      </w:r>
      <w:r>
        <w:rPr>
          <w:color w:val="231F20"/>
        </w:rPr>
        <w:t>percent</w:t>
      </w:r>
      <w:r>
        <w:rPr>
          <w:color w:val="231F20"/>
          <w:spacing w:val="-1"/>
        </w:rPr>
        <w:t> </w:t>
      </w:r>
      <w:r>
        <w:rPr>
          <w:color w:val="231F20"/>
        </w:rPr>
        <w:t>of</w:t>
      </w:r>
      <w:r>
        <w:rPr>
          <w:color w:val="231F20"/>
          <w:spacing w:val="-1"/>
        </w:rPr>
        <w:t> </w:t>
      </w:r>
      <w:r>
        <w:rPr>
          <w:color w:val="231F20"/>
        </w:rPr>
        <w:t>the</w:t>
      </w:r>
      <w:r>
        <w:rPr>
          <w:color w:val="231F20"/>
          <w:spacing w:val="-7"/>
        </w:rPr>
        <w:t> </w:t>
      </w:r>
      <w:r>
        <w:rPr>
          <w:color w:val="231F20"/>
        </w:rPr>
        <w:t>American</w:t>
      </w:r>
      <w:r>
        <w:rPr>
          <w:color w:val="231F20"/>
          <w:spacing w:val="-1"/>
        </w:rPr>
        <w:t> </w:t>
      </w:r>
      <w:r>
        <w:rPr>
          <w:color w:val="231F20"/>
        </w:rPr>
        <w:t>film-going</w:t>
      </w:r>
      <w:r>
        <w:rPr>
          <w:color w:val="231F20"/>
          <w:spacing w:val="-1"/>
        </w:rPr>
        <w:t> </w:t>
      </w:r>
      <w:r>
        <w:rPr>
          <w:color w:val="231F20"/>
        </w:rPr>
        <w:t>public</w:t>
      </w:r>
      <w:r>
        <w:rPr>
          <w:color w:val="231F20"/>
          <w:spacing w:val="-1"/>
        </w:rPr>
        <w:t> </w:t>
      </w:r>
      <w:r>
        <w:rPr>
          <w:color w:val="231F20"/>
        </w:rPr>
        <w:t>identi- fied </w:t>
      </w:r>
      <w:r>
        <w:rPr>
          <w:i/>
          <w:color w:val="231F20"/>
        </w:rPr>
        <w:t>The Matrix Reloaded </w:t>
      </w:r>
      <w:r>
        <w:rPr>
          <w:color w:val="231F20"/>
        </w:rPr>
        <w:t>as a “must see” title.</w:t>
      </w:r>
      <w:hyperlink w:history="true" w:anchor="_bookmark18">
        <w:r>
          <w:rPr>
            <w:color w:val="231F20"/>
            <w:position w:val="7"/>
            <w:sz w:val="13"/>
          </w:rPr>
          <w:t>2</w:t>
        </w:r>
      </w:hyperlink>
    </w:p>
    <w:p>
      <w:pPr>
        <w:pStyle w:val="BodyText"/>
        <w:spacing w:line="230" w:lineRule="auto" w:before="4"/>
        <w:ind w:firstLine="240"/>
      </w:pPr>
      <w:r>
        <w:rPr>
          <w:i/>
          <w:color w:val="231F20"/>
        </w:rPr>
        <w:t>The Matrix </w:t>
      </w:r>
      <w:r>
        <w:rPr>
          <w:color w:val="231F20"/>
        </w:rPr>
        <w:t>is entertainment for the age of media convergence, inte- grating multiple texts to create a narrative so large that it cannot be contained</w:t>
      </w:r>
      <w:r>
        <w:rPr>
          <w:color w:val="231F20"/>
          <w:spacing w:val="-3"/>
        </w:rPr>
        <w:t> </w:t>
      </w:r>
      <w:r>
        <w:rPr>
          <w:color w:val="231F20"/>
        </w:rPr>
        <w:t>within</w:t>
      </w:r>
      <w:r>
        <w:rPr>
          <w:color w:val="231F20"/>
          <w:spacing w:val="-3"/>
        </w:rPr>
        <w:t> </w:t>
      </w:r>
      <w:r>
        <w:rPr>
          <w:color w:val="231F20"/>
        </w:rPr>
        <w:t>a</w:t>
      </w:r>
      <w:r>
        <w:rPr>
          <w:color w:val="231F20"/>
          <w:spacing w:val="-3"/>
        </w:rPr>
        <w:t> </w:t>
      </w:r>
      <w:r>
        <w:rPr>
          <w:color w:val="231F20"/>
        </w:rPr>
        <w:t>single</w:t>
      </w:r>
      <w:r>
        <w:rPr>
          <w:color w:val="231F20"/>
          <w:spacing w:val="-3"/>
        </w:rPr>
        <w:t> </w:t>
      </w:r>
      <w:r>
        <w:rPr>
          <w:color w:val="231F20"/>
        </w:rPr>
        <w:t>medium.</w:t>
      </w:r>
      <w:r>
        <w:rPr>
          <w:color w:val="231F20"/>
          <w:spacing w:val="-3"/>
        </w:rPr>
        <w:t> </w:t>
      </w:r>
      <w:r>
        <w:rPr>
          <w:color w:val="231F20"/>
        </w:rPr>
        <w:t>The</w:t>
      </w:r>
      <w:r>
        <w:rPr>
          <w:color w:val="231F20"/>
          <w:spacing w:val="-3"/>
        </w:rPr>
        <w:t> </w:t>
      </w:r>
      <w:r>
        <w:rPr>
          <w:color w:val="231F20"/>
        </w:rPr>
        <w:t>Wachowski</w:t>
      </w:r>
      <w:r>
        <w:rPr>
          <w:color w:val="231F20"/>
          <w:spacing w:val="-3"/>
        </w:rPr>
        <w:t> </w:t>
      </w:r>
      <w:r>
        <w:rPr>
          <w:color w:val="231F20"/>
        </w:rPr>
        <w:t>brothers</w:t>
      </w:r>
      <w:r>
        <w:rPr>
          <w:color w:val="231F20"/>
          <w:spacing w:val="-3"/>
        </w:rPr>
        <w:t> </w:t>
      </w:r>
      <w:r>
        <w:rPr>
          <w:color w:val="231F20"/>
        </w:rPr>
        <w:t>played</w:t>
      </w:r>
      <w:r>
        <w:rPr>
          <w:color w:val="231F20"/>
          <w:spacing w:val="-3"/>
        </w:rPr>
        <w:t> </w:t>
      </w:r>
      <w:r>
        <w:rPr>
          <w:color w:val="231F20"/>
        </w:rPr>
        <w:t>the transmedia game very well, putting out the original film first to stim- ulate interest, offering</w:t>
      </w:r>
      <w:r>
        <w:rPr>
          <w:color w:val="231F20"/>
        </w:rPr>
        <w:t> up</w:t>
      </w:r>
      <w:r>
        <w:rPr>
          <w:color w:val="231F20"/>
        </w:rPr>
        <w:t> a</w:t>
      </w:r>
      <w:r>
        <w:rPr>
          <w:color w:val="231F20"/>
        </w:rPr>
        <w:t> few</w:t>
      </w:r>
      <w:r>
        <w:rPr>
          <w:color w:val="231F20"/>
        </w:rPr>
        <w:t> Web comics to sustain the hard-core fan’s hunger for more information, launching the anime in anticipation of the second film, releasing the computer game alongside it to surf the publicity,</w:t>
      </w:r>
      <w:r>
        <w:rPr>
          <w:color w:val="231F20"/>
          <w:spacing w:val="-1"/>
        </w:rPr>
        <w:t> </w:t>
      </w:r>
      <w:r>
        <w:rPr>
          <w:color w:val="231F20"/>
        </w:rPr>
        <w:t>bringing</w:t>
      </w:r>
      <w:r>
        <w:rPr>
          <w:color w:val="231F20"/>
          <w:spacing w:val="-1"/>
        </w:rPr>
        <w:t> </w:t>
      </w:r>
      <w:r>
        <w:rPr>
          <w:color w:val="231F20"/>
        </w:rPr>
        <w:t>the</w:t>
      </w:r>
      <w:r>
        <w:rPr>
          <w:color w:val="231F20"/>
          <w:spacing w:val="-1"/>
        </w:rPr>
        <w:t> </w:t>
      </w:r>
      <w:r>
        <w:rPr>
          <w:color w:val="231F20"/>
        </w:rPr>
        <w:t>whole</w:t>
      </w:r>
      <w:r>
        <w:rPr>
          <w:color w:val="231F20"/>
          <w:spacing w:val="-1"/>
        </w:rPr>
        <w:t> </w:t>
      </w:r>
      <w:r>
        <w:rPr>
          <w:color w:val="231F20"/>
        </w:rPr>
        <w:t>cycle</w:t>
      </w:r>
      <w:r>
        <w:rPr>
          <w:color w:val="231F20"/>
          <w:spacing w:val="-1"/>
        </w:rPr>
        <w:t> </w:t>
      </w:r>
      <w:r>
        <w:rPr>
          <w:color w:val="231F20"/>
        </w:rPr>
        <w:t>to</w:t>
      </w:r>
      <w:r>
        <w:rPr>
          <w:color w:val="231F20"/>
          <w:spacing w:val="-1"/>
        </w:rPr>
        <w:t> </w:t>
      </w:r>
      <w:r>
        <w:rPr>
          <w:color w:val="231F20"/>
        </w:rPr>
        <w:t>a</w:t>
      </w:r>
      <w:r>
        <w:rPr>
          <w:color w:val="231F20"/>
          <w:spacing w:val="-1"/>
        </w:rPr>
        <w:t> </w:t>
      </w:r>
      <w:r>
        <w:rPr>
          <w:color w:val="231F20"/>
        </w:rPr>
        <w:t>conclusion</w:t>
      </w:r>
      <w:r>
        <w:rPr>
          <w:color w:val="231F20"/>
          <w:spacing w:val="-1"/>
        </w:rPr>
        <w:t> </w:t>
      </w:r>
      <w:r>
        <w:rPr>
          <w:color w:val="231F20"/>
        </w:rPr>
        <w:t>with</w:t>
      </w:r>
      <w:r>
        <w:rPr>
          <w:color w:val="231F20"/>
          <w:spacing w:val="-1"/>
        </w:rPr>
        <w:t> </w:t>
      </w:r>
      <w:r>
        <w:rPr>
          <w:i/>
          <w:color w:val="231F20"/>
        </w:rPr>
        <w:t>The</w:t>
      </w:r>
      <w:r>
        <w:rPr>
          <w:i/>
          <w:color w:val="231F20"/>
          <w:spacing w:val="-1"/>
        </w:rPr>
        <w:t> </w:t>
      </w:r>
      <w:r>
        <w:rPr>
          <w:i/>
          <w:color w:val="231F20"/>
        </w:rPr>
        <w:t>Matrix</w:t>
      </w:r>
      <w:r>
        <w:rPr>
          <w:i/>
          <w:color w:val="231F20"/>
          <w:spacing w:val="-1"/>
        </w:rPr>
        <w:t> </w:t>
      </w:r>
      <w:r>
        <w:rPr>
          <w:i/>
          <w:color w:val="231F20"/>
        </w:rPr>
        <w:t>Rev-</w:t>
      </w:r>
      <w:r>
        <w:rPr>
          <w:i/>
          <w:color w:val="231F20"/>
        </w:rPr>
        <w:t> olutions, </w:t>
      </w:r>
      <w:r>
        <w:rPr>
          <w:color w:val="231F20"/>
        </w:rPr>
        <w:t>and then turning the whole mythology over to the players of the massively multiplayer online game. Each step along the way built on what has come before, while offering new points of entry.</w:t>
      </w:r>
    </w:p>
    <w:p>
      <w:pPr>
        <w:pStyle w:val="BodyText"/>
        <w:spacing w:line="230" w:lineRule="auto" w:before="11"/>
        <w:ind w:right="110" w:firstLine="240"/>
        <w:jc w:val="right"/>
      </w:pPr>
      <w:r>
        <w:rPr>
          <w:i/>
          <w:color w:val="231F20"/>
        </w:rPr>
        <w:t>The Matrix </w:t>
      </w:r>
      <w:r>
        <w:rPr>
          <w:color w:val="231F20"/>
        </w:rPr>
        <w:t>is also entertainment for the era of collective intelligence. Pierre</w:t>
      </w:r>
      <w:r>
        <w:rPr>
          <w:color w:val="231F20"/>
          <w:spacing w:val="24"/>
        </w:rPr>
        <w:t> </w:t>
      </w:r>
      <w:r>
        <w:rPr>
          <w:color w:val="231F20"/>
        </w:rPr>
        <w:t>Lévy</w:t>
      </w:r>
      <w:r>
        <w:rPr>
          <w:color w:val="231F20"/>
          <w:spacing w:val="24"/>
        </w:rPr>
        <w:t> </w:t>
      </w:r>
      <w:r>
        <w:rPr>
          <w:color w:val="231F20"/>
        </w:rPr>
        <w:t>speculates</w:t>
      </w:r>
      <w:r>
        <w:rPr>
          <w:color w:val="231F20"/>
          <w:spacing w:val="24"/>
        </w:rPr>
        <w:t> </w:t>
      </w:r>
      <w:r>
        <w:rPr>
          <w:color w:val="231F20"/>
        </w:rPr>
        <w:t>about</w:t>
      </w:r>
      <w:r>
        <w:rPr>
          <w:color w:val="231F20"/>
          <w:spacing w:val="24"/>
        </w:rPr>
        <w:t> </w:t>
      </w:r>
      <w:r>
        <w:rPr>
          <w:color w:val="231F20"/>
        </w:rPr>
        <w:t>what</w:t>
      </w:r>
      <w:r>
        <w:rPr>
          <w:color w:val="231F20"/>
          <w:spacing w:val="24"/>
        </w:rPr>
        <w:t> </w:t>
      </w:r>
      <w:r>
        <w:rPr>
          <w:color w:val="231F20"/>
        </w:rPr>
        <w:t>kind</w:t>
      </w:r>
      <w:r>
        <w:rPr>
          <w:color w:val="231F20"/>
          <w:spacing w:val="24"/>
        </w:rPr>
        <w:t> </w:t>
      </w:r>
      <w:r>
        <w:rPr>
          <w:color w:val="231F20"/>
        </w:rPr>
        <w:t>of</w:t>
      </w:r>
      <w:r>
        <w:rPr>
          <w:color w:val="231F20"/>
          <w:spacing w:val="24"/>
        </w:rPr>
        <w:t> </w:t>
      </w:r>
      <w:r>
        <w:rPr>
          <w:color w:val="231F20"/>
        </w:rPr>
        <w:t>aesthetic</w:t>
      </w:r>
      <w:r>
        <w:rPr>
          <w:color w:val="231F20"/>
          <w:spacing w:val="24"/>
        </w:rPr>
        <w:t> </w:t>
      </w:r>
      <w:r>
        <w:rPr>
          <w:color w:val="231F20"/>
        </w:rPr>
        <w:t>works</w:t>
      </w:r>
      <w:r>
        <w:rPr>
          <w:color w:val="231F20"/>
          <w:spacing w:val="24"/>
        </w:rPr>
        <w:t> </w:t>
      </w:r>
      <w:r>
        <w:rPr>
          <w:color w:val="231F20"/>
        </w:rPr>
        <w:t>would</w:t>
      </w:r>
      <w:r>
        <w:rPr>
          <w:color w:val="231F20"/>
          <w:spacing w:val="24"/>
        </w:rPr>
        <w:t> </w:t>
      </w:r>
      <w:r>
        <w:rPr>
          <w:color w:val="231F20"/>
        </w:rPr>
        <w:t>re- spond</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demands</w:t>
      </w:r>
      <w:r>
        <w:rPr>
          <w:color w:val="231F20"/>
          <w:spacing w:val="-2"/>
        </w:rPr>
        <w:t> </w:t>
      </w:r>
      <w:r>
        <w:rPr>
          <w:color w:val="231F20"/>
        </w:rPr>
        <w:t>of</w:t>
      </w:r>
      <w:r>
        <w:rPr>
          <w:color w:val="231F20"/>
          <w:spacing w:val="-2"/>
        </w:rPr>
        <w:t> </w:t>
      </w:r>
      <w:r>
        <w:rPr>
          <w:color w:val="231F20"/>
        </w:rPr>
        <w:t>his</w:t>
      </w:r>
      <w:r>
        <w:rPr>
          <w:color w:val="231F20"/>
          <w:spacing w:val="-2"/>
        </w:rPr>
        <w:t> </w:t>
      </w:r>
      <w:r>
        <w:rPr>
          <w:color w:val="231F20"/>
        </w:rPr>
        <w:t>knowledge</w:t>
      </w:r>
      <w:r>
        <w:rPr>
          <w:color w:val="231F20"/>
          <w:spacing w:val="-2"/>
        </w:rPr>
        <w:t> </w:t>
      </w:r>
      <w:r>
        <w:rPr>
          <w:color w:val="231F20"/>
        </w:rPr>
        <w:t>cultures.</w:t>
      </w:r>
      <w:r>
        <w:rPr>
          <w:color w:val="231F20"/>
          <w:spacing w:val="-2"/>
        </w:rPr>
        <w:t> </w:t>
      </w:r>
      <w:r>
        <w:rPr>
          <w:color w:val="231F20"/>
        </w:rPr>
        <w:t>First,</w:t>
      </w:r>
      <w:r>
        <w:rPr>
          <w:color w:val="231F20"/>
          <w:spacing w:val="-2"/>
        </w:rPr>
        <w:t> </w:t>
      </w:r>
      <w:r>
        <w:rPr>
          <w:color w:val="231F20"/>
        </w:rPr>
        <w:t>he</w:t>
      </w:r>
      <w:r>
        <w:rPr>
          <w:color w:val="231F20"/>
          <w:spacing w:val="-2"/>
        </w:rPr>
        <w:t> </w:t>
      </w:r>
      <w:r>
        <w:rPr>
          <w:color w:val="231F20"/>
        </w:rPr>
        <w:t>suggests</w:t>
      </w:r>
      <w:r>
        <w:rPr>
          <w:color w:val="231F20"/>
          <w:spacing w:val="-2"/>
        </w:rPr>
        <w:t> </w:t>
      </w:r>
      <w:r>
        <w:rPr>
          <w:color w:val="231F20"/>
        </w:rPr>
        <w:t>that the</w:t>
      </w:r>
      <w:r>
        <w:rPr>
          <w:color w:val="231F20"/>
          <w:spacing w:val="32"/>
        </w:rPr>
        <w:t> </w:t>
      </w:r>
      <w:r>
        <w:rPr>
          <w:color w:val="231F20"/>
        </w:rPr>
        <w:t>“distinction</w:t>
      </w:r>
      <w:r>
        <w:rPr>
          <w:color w:val="231F20"/>
          <w:spacing w:val="32"/>
        </w:rPr>
        <w:t> </w:t>
      </w:r>
      <w:r>
        <w:rPr>
          <w:color w:val="231F20"/>
        </w:rPr>
        <w:t>between</w:t>
      </w:r>
      <w:r>
        <w:rPr>
          <w:color w:val="231F20"/>
          <w:spacing w:val="32"/>
        </w:rPr>
        <w:t> </w:t>
      </w:r>
      <w:r>
        <w:rPr>
          <w:color w:val="231F20"/>
        </w:rPr>
        <w:t>authors</w:t>
      </w:r>
      <w:r>
        <w:rPr>
          <w:color w:val="231F20"/>
          <w:spacing w:val="32"/>
        </w:rPr>
        <w:t> </w:t>
      </w:r>
      <w:r>
        <w:rPr>
          <w:color w:val="231F20"/>
        </w:rPr>
        <w:t>and</w:t>
      </w:r>
      <w:r>
        <w:rPr>
          <w:color w:val="231F20"/>
          <w:spacing w:val="32"/>
        </w:rPr>
        <w:t> </w:t>
      </w:r>
      <w:r>
        <w:rPr>
          <w:color w:val="231F20"/>
        </w:rPr>
        <w:t>readers,</w:t>
      </w:r>
      <w:r>
        <w:rPr>
          <w:color w:val="231F20"/>
          <w:spacing w:val="32"/>
        </w:rPr>
        <w:t> </w:t>
      </w:r>
      <w:r>
        <w:rPr>
          <w:color w:val="231F20"/>
        </w:rPr>
        <w:t>producers</w:t>
      </w:r>
      <w:r>
        <w:rPr>
          <w:color w:val="231F20"/>
          <w:spacing w:val="32"/>
        </w:rPr>
        <w:t> </w:t>
      </w:r>
      <w:r>
        <w:rPr>
          <w:color w:val="231F20"/>
        </w:rPr>
        <w:t>and</w:t>
      </w:r>
      <w:r>
        <w:rPr>
          <w:color w:val="231F20"/>
          <w:spacing w:val="32"/>
        </w:rPr>
        <w:t> </w:t>
      </w:r>
      <w:r>
        <w:rPr>
          <w:color w:val="231F20"/>
        </w:rPr>
        <w:t>specta- tors, creators and interpreters will blend” to form a “circuit” (not quite</w:t>
      </w:r>
      <w:r>
        <w:rPr>
          <w:color w:val="231F20"/>
          <w:spacing w:val="40"/>
        </w:rPr>
        <w:t> </w:t>
      </w:r>
      <w:r>
        <w:rPr>
          <w:color w:val="231F20"/>
        </w:rPr>
        <w:t>a matrix) of expression, with each participant working to “sustain the activity” of the others. The artwork will be what Lévy calls a “cultural attractor,” drawing together and creating common ground between di- verse</w:t>
      </w:r>
      <w:r>
        <w:rPr>
          <w:color w:val="231F20"/>
          <w:spacing w:val="-4"/>
        </w:rPr>
        <w:t> </w:t>
      </w:r>
      <w:r>
        <w:rPr>
          <w:color w:val="231F20"/>
        </w:rPr>
        <w:t>communities;</w:t>
      </w:r>
      <w:r>
        <w:rPr>
          <w:color w:val="231F20"/>
          <w:spacing w:val="-4"/>
        </w:rPr>
        <w:t> </w:t>
      </w:r>
      <w:r>
        <w:rPr>
          <w:color w:val="231F20"/>
        </w:rPr>
        <w:t>we</w:t>
      </w:r>
      <w:r>
        <w:rPr>
          <w:color w:val="231F20"/>
          <w:spacing w:val="-4"/>
        </w:rPr>
        <w:t> </w:t>
      </w:r>
      <w:r>
        <w:rPr>
          <w:color w:val="231F20"/>
        </w:rPr>
        <w:t>might</w:t>
      </w:r>
      <w:r>
        <w:rPr>
          <w:color w:val="231F20"/>
          <w:spacing w:val="-4"/>
        </w:rPr>
        <w:t> </w:t>
      </w:r>
      <w:r>
        <w:rPr>
          <w:color w:val="231F20"/>
        </w:rPr>
        <w:t>also</w:t>
      </w:r>
      <w:r>
        <w:rPr>
          <w:color w:val="231F20"/>
          <w:spacing w:val="-4"/>
        </w:rPr>
        <w:t> </w:t>
      </w:r>
      <w:r>
        <w:rPr>
          <w:color w:val="231F20"/>
        </w:rPr>
        <w:t>describe</w:t>
      </w:r>
      <w:r>
        <w:rPr>
          <w:color w:val="231F20"/>
          <w:spacing w:val="-4"/>
        </w:rPr>
        <w:t> </w:t>
      </w:r>
      <w:r>
        <w:rPr>
          <w:color w:val="231F20"/>
        </w:rPr>
        <w:t>it</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cultural</w:t>
      </w:r>
      <w:r>
        <w:rPr>
          <w:color w:val="231F20"/>
          <w:spacing w:val="-4"/>
        </w:rPr>
        <w:t> </w:t>
      </w:r>
      <w:r>
        <w:rPr>
          <w:color w:val="231F20"/>
        </w:rPr>
        <w:t>activator,</w:t>
      </w:r>
      <w:r>
        <w:rPr>
          <w:color w:val="231F20"/>
          <w:spacing w:val="-4"/>
        </w:rPr>
        <w:t> </w:t>
      </w:r>
      <w:r>
        <w:rPr>
          <w:color w:val="231F20"/>
        </w:rPr>
        <w:t>set- ting into motion their decipherment, speculation, and elaboration. The challenge, he says, is to create works with enough depth that they can justify such large-scale efforts: “Our primary goal should be to prevent closure from occurring too quickly.”</w:t>
      </w:r>
      <w:hyperlink w:history="true" w:anchor="_bookmark18">
        <w:r>
          <w:rPr>
            <w:color w:val="231F20"/>
            <w:position w:val="7"/>
            <w:sz w:val="13"/>
          </w:rPr>
          <w:t>3</w:t>
        </w:r>
      </w:hyperlink>
      <w:r>
        <w:rPr>
          <w:color w:val="231F20"/>
          <w:spacing w:val="26"/>
          <w:position w:val="7"/>
          <w:sz w:val="13"/>
        </w:rPr>
        <w:t> </w:t>
      </w:r>
      <w:r>
        <w:rPr>
          <w:i/>
          <w:color w:val="231F20"/>
        </w:rPr>
        <w:t>The Matrix </w:t>
      </w:r>
      <w:r>
        <w:rPr>
          <w:color w:val="231F20"/>
        </w:rPr>
        <w:t>clearly functions both as</w:t>
      </w:r>
      <w:r>
        <w:rPr>
          <w:color w:val="231F20"/>
          <w:spacing w:val="-4"/>
        </w:rPr>
        <w:t> </w:t>
      </w:r>
      <w:r>
        <w:rPr>
          <w:color w:val="231F20"/>
        </w:rPr>
        <w:t>a</w:t>
      </w:r>
      <w:r>
        <w:rPr>
          <w:color w:val="231F20"/>
          <w:spacing w:val="-4"/>
        </w:rPr>
        <w:t> </w:t>
      </w:r>
      <w:r>
        <w:rPr>
          <w:color w:val="231F20"/>
        </w:rPr>
        <w:t>cultural</w:t>
      </w:r>
      <w:r>
        <w:rPr>
          <w:color w:val="231F20"/>
          <w:spacing w:val="-4"/>
        </w:rPr>
        <w:t> </w:t>
      </w:r>
      <w:r>
        <w:rPr>
          <w:color w:val="231F20"/>
        </w:rPr>
        <w:t>attractor</w:t>
      </w:r>
      <w:r>
        <w:rPr>
          <w:color w:val="231F20"/>
          <w:spacing w:val="-4"/>
        </w:rPr>
        <w:t> </w:t>
      </w:r>
      <w:r>
        <w:rPr>
          <w:color w:val="231F20"/>
        </w:rPr>
        <w:t>and</w:t>
      </w:r>
      <w:r>
        <w:rPr>
          <w:color w:val="231F20"/>
          <w:spacing w:val="-4"/>
        </w:rPr>
        <w:t> </w:t>
      </w:r>
      <w:r>
        <w:rPr>
          <w:color w:val="231F20"/>
        </w:rPr>
        <w:t>a</w:t>
      </w:r>
      <w:r>
        <w:rPr>
          <w:color w:val="231F20"/>
          <w:spacing w:val="-4"/>
        </w:rPr>
        <w:t> </w:t>
      </w:r>
      <w:r>
        <w:rPr>
          <w:color w:val="231F20"/>
        </w:rPr>
        <w:t>cultural</w:t>
      </w:r>
      <w:r>
        <w:rPr>
          <w:color w:val="231F20"/>
          <w:spacing w:val="-4"/>
        </w:rPr>
        <w:t> </w:t>
      </w:r>
      <w:r>
        <w:rPr>
          <w:color w:val="231F20"/>
        </w:rPr>
        <w:t>activator.</w:t>
      </w:r>
      <w:r>
        <w:rPr>
          <w:color w:val="231F20"/>
          <w:spacing w:val="-4"/>
        </w:rPr>
        <w:t> </w:t>
      </w:r>
      <w:r>
        <w:rPr>
          <w:color w:val="231F20"/>
        </w:rPr>
        <w:t>The</w:t>
      </w:r>
      <w:r>
        <w:rPr>
          <w:color w:val="231F20"/>
          <w:spacing w:val="-4"/>
        </w:rPr>
        <w:t> </w:t>
      </w:r>
      <w:r>
        <w:rPr>
          <w:color w:val="231F20"/>
        </w:rPr>
        <w:t>most</w:t>
      </w:r>
      <w:r>
        <w:rPr>
          <w:color w:val="231F20"/>
          <w:spacing w:val="-4"/>
        </w:rPr>
        <w:t> </w:t>
      </w:r>
      <w:r>
        <w:rPr>
          <w:color w:val="231F20"/>
        </w:rPr>
        <w:t>committed</w:t>
      </w:r>
      <w:r>
        <w:rPr>
          <w:color w:val="231F20"/>
          <w:spacing w:val="-4"/>
        </w:rPr>
        <w:t> </w:t>
      </w:r>
      <w:r>
        <w:rPr>
          <w:color w:val="231F20"/>
        </w:rPr>
        <w:t>con- sumers track down data spread across multiple media, scanning each and every text for insights into the world. Keanu Reeves explained to </w:t>
      </w:r>
      <w:r>
        <w:rPr>
          <w:i/>
          <w:color w:val="231F20"/>
        </w:rPr>
        <w:t>TV Guide </w:t>
      </w:r>
      <w:r>
        <w:rPr>
          <w:color w:val="231F20"/>
        </w:rPr>
        <w:t>readers: “What audiences make of </w:t>
      </w:r>
      <w:r>
        <w:rPr>
          <w:i/>
          <w:color w:val="231F20"/>
        </w:rPr>
        <w:t>Revolutions </w:t>
      </w:r>
      <w:r>
        <w:rPr>
          <w:color w:val="231F20"/>
        </w:rPr>
        <w:t>will depend on the amount of energy they put into it. The script is full of cul-de-sacs</w:t>
      </w:r>
      <w:r>
        <w:rPr>
          <w:color w:val="231F20"/>
          <w:spacing w:val="40"/>
        </w:rPr>
        <w:t> </w:t>
      </w:r>
      <w:r>
        <w:rPr>
          <w:color w:val="231F20"/>
        </w:rPr>
        <w:t>and secret passageways.”</w:t>
      </w:r>
      <w:hyperlink w:history="true" w:anchor="_bookmark18">
        <w:r>
          <w:rPr>
            <w:color w:val="231F20"/>
            <w:position w:val="7"/>
            <w:sz w:val="13"/>
          </w:rPr>
          <w:t>4</w:t>
        </w:r>
      </w:hyperlink>
      <w:r>
        <w:rPr>
          <w:color w:val="231F20"/>
          <w:spacing w:val="17"/>
          <w:position w:val="7"/>
          <w:sz w:val="13"/>
        </w:rPr>
        <w:t> </w:t>
      </w:r>
      <w:r>
        <w:rPr>
          <w:color w:val="231F20"/>
        </w:rPr>
        <w:t>Viewers get even more out of the experience if</w:t>
      </w:r>
      <w:r>
        <w:rPr>
          <w:color w:val="231F20"/>
          <w:spacing w:val="-2"/>
        </w:rPr>
        <w:t> </w:t>
      </w:r>
      <w:r>
        <w:rPr>
          <w:color w:val="231F20"/>
        </w:rPr>
        <w:t>they</w:t>
      </w:r>
      <w:r>
        <w:rPr>
          <w:color w:val="231F20"/>
          <w:spacing w:val="-2"/>
        </w:rPr>
        <w:t> </w:t>
      </w:r>
      <w:r>
        <w:rPr>
          <w:color w:val="231F20"/>
        </w:rPr>
        <w:t>compare</w:t>
      </w:r>
      <w:r>
        <w:rPr>
          <w:color w:val="231F20"/>
          <w:spacing w:val="-2"/>
        </w:rPr>
        <w:t> </w:t>
      </w:r>
      <w:r>
        <w:rPr>
          <w:color w:val="231F20"/>
        </w:rPr>
        <w:t>notes</w:t>
      </w:r>
      <w:r>
        <w:rPr>
          <w:color w:val="231F20"/>
          <w:spacing w:val="-2"/>
        </w:rPr>
        <w:t> </w:t>
      </w:r>
      <w:r>
        <w:rPr>
          <w:color w:val="231F20"/>
        </w:rPr>
        <w:t>and</w:t>
      </w:r>
      <w:r>
        <w:rPr>
          <w:color w:val="231F20"/>
          <w:spacing w:val="-2"/>
        </w:rPr>
        <w:t> </w:t>
      </w:r>
      <w:r>
        <w:rPr>
          <w:color w:val="231F20"/>
        </w:rPr>
        <w:t>share</w:t>
      </w:r>
      <w:r>
        <w:rPr>
          <w:color w:val="231F20"/>
          <w:spacing w:val="-2"/>
        </w:rPr>
        <w:t> </w:t>
      </w:r>
      <w:r>
        <w:rPr>
          <w:color w:val="231F20"/>
        </w:rPr>
        <w:t>resources</w:t>
      </w:r>
      <w:r>
        <w:rPr>
          <w:color w:val="231F20"/>
          <w:spacing w:val="-2"/>
        </w:rPr>
        <w:t> </w:t>
      </w:r>
      <w:r>
        <w:rPr>
          <w:color w:val="231F20"/>
        </w:rPr>
        <w:t>than</w:t>
      </w:r>
      <w:r>
        <w:rPr>
          <w:color w:val="231F20"/>
          <w:spacing w:val="-2"/>
        </w:rPr>
        <w:t> </w:t>
      </w:r>
      <w:r>
        <w:rPr>
          <w:color w:val="231F20"/>
        </w:rPr>
        <w:t>if</w:t>
      </w:r>
      <w:r>
        <w:rPr>
          <w:color w:val="231F20"/>
          <w:spacing w:val="-2"/>
        </w:rPr>
        <w:t> </w:t>
      </w:r>
      <w:r>
        <w:rPr>
          <w:color w:val="231F20"/>
        </w:rPr>
        <w:t>they</w:t>
      </w:r>
      <w:r>
        <w:rPr>
          <w:color w:val="231F20"/>
          <w:spacing w:val="-2"/>
        </w:rPr>
        <w:t> </w:t>
      </w:r>
      <w:r>
        <w:rPr>
          <w:color w:val="231F20"/>
        </w:rPr>
        <w:t>try</w:t>
      </w:r>
      <w:r>
        <w:rPr>
          <w:color w:val="231F20"/>
          <w:spacing w:val="-2"/>
        </w:rPr>
        <w:t> </w:t>
      </w:r>
      <w:r>
        <w:rPr>
          <w:color w:val="231F20"/>
        </w:rPr>
        <w:t>to</w:t>
      </w:r>
      <w:r>
        <w:rPr>
          <w:color w:val="231F20"/>
          <w:spacing w:val="-2"/>
        </w:rPr>
        <w:t> </w:t>
      </w:r>
      <w:r>
        <w:rPr>
          <w:color w:val="231F20"/>
        </w:rPr>
        <w:t>go</w:t>
      </w:r>
      <w:r>
        <w:rPr>
          <w:color w:val="231F20"/>
          <w:spacing w:val="-2"/>
        </w:rPr>
        <w:t> </w:t>
      </w:r>
      <w:r>
        <w:rPr>
          <w:color w:val="231F20"/>
        </w:rPr>
        <w:t>it</w:t>
      </w:r>
      <w:r>
        <w:rPr>
          <w:color w:val="231F20"/>
          <w:spacing w:val="-2"/>
        </w:rPr>
        <w:t> </w:t>
      </w:r>
      <w:r>
        <w:rPr>
          <w:color w:val="231F20"/>
        </w:rPr>
        <w:t>alone. In</w:t>
      </w:r>
      <w:r>
        <w:rPr>
          <w:color w:val="231F20"/>
          <w:spacing w:val="39"/>
        </w:rPr>
        <w:t> </w:t>
      </w:r>
      <w:r>
        <w:rPr>
          <w:color w:val="231F20"/>
        </w:rPr>
        <w:t>this</w:t>
      </w:r>
      <w:r>
        <w:rPr>
          <w:color w:val="231F20"/>
          <w:spacing w:val="39"/>
        </w:rPr>
        <w:t> </w:t>
      </w:r>
      <w:r>
        <w:rPr>
          <w:color w:val="231F20"/>
        </w:rPr>
        <w:t>chapter,</w:t>
      </w:r>
      <w:r>
        <w:rPr>
          <w:color w:val="231F20"/>
          <w:spacing w:val="39"/>
        </w:rPr>
        <w:t> </w:t>
      </w:r>
      <w:r>
        <w:rPr>
          <w:color w:val="231F20"/>
        </w:rPr>
        <w:t>I</w:t>
      </w:r>
      <w:r>
        <w:rPr>
          <w:color w:val="231F20"/>
          <w:spacing w:val="39"/>
        </w:rPr>
        <w:t> </w:t>
      </w:r>
      <w:r>
        <w:rPr>
          <w:color w:val="231F20"/>
        </w:rPr>
        <w:t>am</w:t>
      </w:r>
      <w:r>
        <w:rPr>
          <w:color w:val="231F20"/>
          <w:spacing w:val="39"/>
        </w:rPr>
        <w:t> </w:t>
      </w:r>
      <w:r>
        <w:rPr>
          <w:color w:val="231F20"/>
        </w:rPr>
        <w:t>going</w:t>
      </w:r>
      <w:r>
        <w:rPr>
          <w:color w:val="231F20"/>
          <w:spacing w:val="39"/>
        </w:rPr>
        <w:t> </w:t>
      </w:r>
      <w:r>
        <w:rPr>
          <w:color w:val="231F20"/>
        </w:rPr>
        <w:t>to</w:t>
      </w:r>
      <w:r>
        <w:rPr>
          <w:color w:val="231F20"/>
          <w:spacing w:val="39"/>
        </w:rPr>
        <w:t> </w:t>
      </w:r>
      <w:r>
        <w:rPr>
          <w:color w:val="231F20"/>
        </w:rPr>
        <w:t>describe</w:t>
      </w:r>
      <w:r>
        <w:rPr>
          <w:color w:val="231F20"/>
          <w:spacing w:val="39"/>
        </w:rPr>
        <w:t> </w:t>
      </w:r>
      <w:r>
        <w:rPr>
          <w:i/>
          <w:color w:val="231F20"/>
        </w:rPr>
        <w:t>The</w:t>
      </w:r>
      <w:r>
        <w:rPr>
          <w:i/>
          <w:color w:val="231F20"/>
          <w:spacing w:val="39"/>
        </w:rPr>
        <w:t> </w:t>
      </w:r>
      <w:r>
        <w:rPr>
          <w:i/>
          <w:color w:val="231F20"/>
        </w:rPr>
        <w:t>Matrix</w:t>
      </w:r>
      <w:r>
        <w:rPr>
          <w:i/>
          <w:color w:val="231F20"/>
          <w:spacing w:val="39"/>
        </w:rPr>
        <w:t> </w:t>
      </w:r>
      <w:r>
        <w:rPr>
          <w:color w:val="231F20"/>
        </w:rPr>
        <w:t>phenomenon</w:t>
      </w:r>
      <w:r>
        <w:rPr>
          <w:color w:val="231F20"/>
          <w:spacing w:val="39"/>
        </w:rPr>
        <w:t> </w:t>
      </w:r>
      <w:r>
        <w:rPr>
          <w:color w:val="231F20"/>
        </w:rPr>
        <w:t>as transmedia</w:t>
      </w:r>
      <w:r>
        <w:rPr>
          <w:color w:val="231F20"/>
          <w:spacing w:val="40"/>
        </w:rPr>
        <w:t> </w:t>
      </w:r>
      <w:r>
        <w:rPr>
          <w:color w:val="231F20"/>
        </w:rPr>
        <w:t>storytelling.</w:t>
      </w:r>
      <w:r>
        <w:rPr>
          <w:color w:val="231F20"/>
          <w:spacing w:val="38"/>
        </w:rPr>
        <w:t> </w:t>
      </w:r>
      <w:r>
        <w:rPr>
          <w:color w:val="231F20"/>
        </w:rPr>
        <w:t>A</w:t>
      </w:r>
      <w:r>
        <w:rPr>
          <w:color w:val="231F20"/>
          <w:spacing w:val="36"/>
        </w:rPr>
        <w:t> </w:t>
      </w:r>
      <w:r>
        <w:rPr>
          <w:color w:val="231F20"/>
        </w:rPr>
        <w:t>transmedia</w:t>
      </w:r>
      <w:r>
        <w:rPr>
          <w:color w:val="231F20"/>
          <w:spacing w:val="40"/>
        </w:rPr>
        <w:t> </w:t>
      </w:r>
      <w:r>
        <w:rPr>
          <w:color w:val="231F20"/>
        </w:rPr>
        <w:t>story</w:t>
      </w:r>
      <w:r>
        <w:rPr>
          <w:color w:val="231F20"/>
          <w:spacing w:val="40"/>
        </w:rPr>
        <w:t> </w:t>
      </w:r>
      <w:r>
        <w:rPr>
          <w:color w:val="231F20"/>
        </w:rPr>
        <w:t>unfolds</w:t>
      </w:r>
      <w:r>
        <w:rPr>
          <w:color w:val="231F20"/>
          <w:spacing w:val="40"/>
        </w:rPr>
        <w:t> </w:t>
      </w:r>
      <w:r>
        <w:rPr>
          <w:color w:val="231F20"/>
        </w:rPr>
        <w:t>across</w:t>
      </w:r>
      <w:r>
        <w:rPr>
          <w:color w:val="231F20"/>
          <w:spacing w:val="40"/>
        </w:rPr>
        <w:t> </w:t>
      </w:r>
      <w:r>
        <w:rPr>
          <w:color w:val="231F20"/>
        </w:rPr>
        <w:t>multiple media platforms, with each new text making a distinctive and valuable</w:t>
      </w:r>
    </w:p>
    <w:p>
      <w:pPr>
        <w:spacing w:after="0" w:line="230" w:lineRule="auto"/>
        <w:jc w:val="right"/>
        <w:sectPr>
          <w:pgSz w:w="8850" w:h="12650"/>
          <w:pgMar w:header="693" w:footer="0" w:top="1140" w:bottom="280" w:left="1140" w:right="1140"/>
        </w:sectPr>
      </w:pPr>
    </w:p>
    <w:p>
      <w:pPr>
        <w:pStyle w:val="BodyText"/>
        <w:spacing w:line="230" w:lineRule="auto" w:before="74"/>
      </w:pPr>
      <w:r>
        <w:rPr>
          <w:color w:val="231F20"/>
        </w:rPr>
        <w:t>contribution</w:t>
      </w:r>
      <w:r>
        <w:rPr>
          <w:color w:val="231F20"/>
        </w:rPr>
        <w:t> to</w:t>
      </w:r>
      <w:r>
        <w:rPr>
          <w:color w:val="231F20"/>
        </w:rPr>
        <w:t> the</w:t>
      </w:r>
      <w:r>
        <w:rPr>
          <w:color w:val="231F20"/>
        </w:rPr>
        <w:t> whole.</w:t>
      </w:r>
      <w:r>
        <w:rPr>
          <w:color w:val="231F20"/>
        </w:rPr>
        <w:t> In the ideal form of transmedia storytell-</w:t>
      </w:r>
      <w:r>
        <w:rPr>
          <w:color w:val="231F20"/>
          <w:spacing w:val="80"/>
        </w:rPr>
        <w:t> </w:t>
      </w:r>
      <w:r>
        <w:rPr>
          <w:color w:val="231F20"/>
        </w:rPr>
        <w:t>ing, each medium does what it does best—</w:t>
      </w:r>
      <w:r>
        <w:rPr>
          <w:color w:val="231F20"/>
          <w:spacing w:val="-13"/>
        </w:rPr>
        <w:t> </w:t>
      </w:r>
      <w:r>
        <w:rPr>
          <w:color w:val="231F20"/>
        </w:rPr>
        <w:t>so that a story might be introduced in a film, expanded through television, novels, and comics; its</w:t>
      </w:r>
      <w:r>
        <w:rPr>
          <w:color w:val="231F20"/>
          <w:spacing w:val="40"/>
        </w:rPr>
        <w:t> </w:t>
      </w:r>
      <w:r>
        <w:rPr>
          <w:color w:val="231F20"/>
        </w:rPr>
        <w:t>world</w:t>
      </w:r>
      <w:r>
        <w:rPr>
          <w:color w:val="231F20"/>
          <w:spacing w:val="40"/>
        </w:rPr>
        <w:t> </w:t>
      </w:r>
      <w:r>
        <w:rPr>
          <w:color w:val="231F20"/>
        </w:rPr>
        <w:t>might</w:t>
      </w:r>
      <w:r>
        <w:rPr>
          <w:color w:val="231F20"/>
          <w:spacing w:val="40"/>
        </w:rPr>
        <w:t> </w:t>
      </w:r>
      <w:r>
        <w:rPr>
          <w:color w:val="231F20"/>
        </w:rPr>
        <w:t>be</w:t>
      </w:r>
      <w:r>
        <w:rPr>
          <w:color w:val="231F20"/>
          <w:spacing w:val="40"/>
        </w:rPr>
        <w:t> </w:t>
      </w:r>
      <w:r>
        <w:rPr>
          <w:color w:val="231F20"/>
        </w:rPr>
        <w:t>explored</w:t>
      </w:r>
      <w:r>
        <w:rPr>
          <w:color w:val="231F20"/>
          <w:spacing w:val="40"/>
        </w:rPr>
        <w:t> </w:t>
      </w:r>
      <w:r>
        <w:rPr>
          <w:color w:val="231F20"/>
        </w:rPr>
        <w:t>through</w:t>
      </w:r>
      <w:r>
        <w:rPr>
          <w:color w:val="231F20"/>
          <w:spacing w:val="40"/>
        </w:rPr>
        <w:t> </w:t>
      </w:r>
      <w:r>
        <w:rPr>
          <w:color w:val="231F20"/>
        </w:rPr>
        <w:t>game</w:t>
      </w:r>
      <w:r>
        <w:rPr>
          <w:color w:val="231F20"/>
          <w:spacing w:val="40"/>
        </w:rPr>
        <w:t> </w:t>
      </w:r>
      <w:r>
        <w:rPr>
          <w:color w:val="231F20"/>
        </w:rPr>
        <w:t>play</w:t>
      </w:r>
      <w:r>
        <w:rPr>
          <w:color w:val="231F20"/>
          <w:spacing w:val="40"/>
        </w:rPr>
        <w:t> </w:t>
      </w:r>
      <w:r>
        <w:rPr>
          <w:color w:val="231F20"/>
        </w:rPr>
        <w:t>or</w:t>
      </w:r>
      <w:r>
        <w:rPr>
          <w:color w:val="231F20"/>
          <w:spacing w:val="40"/>
        </w:rPr>
        <w:t> </w:t>
      </w:r>
      <w:r>
        <w:rPr>
          <w:color w:val="231F20"/>
        </w:rPr>
        <w:t>experienced</w:t>
      </w:r>
      <w:r>
        <w:rPr>
          <w:color w:val="231F20"/>
          <w:spacing w:val="40"/>
        </w:rPr>
        <w:t> </w:t>
      </w:r>
      <w:r>
        <w:rPr>
          <w:color w:val="231F20"/>
        </w:rPr>
        <w:t>as an</w:t>
      </w:r>
      <w:r>
        <w:rPr>
          <w:color w:val="231F20"/>
        </w:rPr>
        <w:t> amusement</w:t>
      </w:r>
      <w:r>
        <w:rPr>
          <w:color w:val="231F20"/>
        </w:rPr>
        <w:t> park</w:t>
      </w:r>
      <w:r>
        <w:rPr>
          <w:color w:val="231F20"/>
        </w:rPr>
        <w:t> attraction.</w:t>
      </w:r>
      <w:r>
        <w:rPr>
          <w:color w:val="231F20"/>
        </w:rPr>
        <w:t> Each franchise entry needs to be self- contained so you don’t need to have seen the film to enjoy the game, and vice versa.</w:t>
      </w:r>
      <w:r>
        <w:rPr>
          <w:color w:val="231F20"/>
          <w:spacing w:val="-3"/>
        </w:rPr>
        <w:t> </w:t>
      </w:r>
      <w:r>
        <w:rPr>
          <w:color w:val="231F20"/>
        </w:rPr>
        <w:t>Any given product is a point of entry into the franchise as a whole. Reading across the media sustains a depth of experience that motivates more</w:t>
      </w:r>
      <w:r>
        <w:rPr>
          <w:color w:val="231F20"/>
        </w:rPr>
        <w:t> consumption.</w:t>
      </w:r>
      <w:r>
        <w:rPr>
          <w:color w:val="231F20"/>
        </w:rPr>
        <w:t> Redundancy</w:t>
      </w:r>
      <w:r>
        <w:rPr>
          <w:color w:val="231F20"/>
        </w:rPr>
        <w:t> burns</w:t>
      </w:r>
      <w:r>
        <w:rPr>
          <w:color w:val="231F20"/>
        </w:rPr>
        <w:t> up</w:t>
      </w:r>
      <w:r>
        <w:rPr>
          <w:color w:val="231F20"/>
        </w:rPr>
        <w:t> fan</w:t>
      </w:r>
      <w:r>
        <w:rPr>
          <w:color w:val="231F20"/>
        </w:rPr>
        <w:t> interest and causes franchises to fail. Offering new levels of insight and experi- ence refreshes the franchise and sustains consumer loyalty. The eco- nomic logic of a horizontally integrated entertainment industry—that is, one where a single company may have roots across all of the differ- ent media sectors—dictates the flow of content across media. Different media attract different market niches. Films and television probably have the most diverse audiences; comics and games the narrowest. A good transmedia franchise works to attract multiple constituencies by pitching</w:t>
      </w:r>
      <w:r>
        <w:rPr>
          <w:color w:val="231F20"/>
        </w:rPr>
        <w:t> the</w:t>
      </w:r>
      <w:r>
        <w:rPr>
          <w:color w:val="231F20"/>
        </w:rPr>
        <w:t> content</w:t>
      </w:r>
      <w:r>
        <w:rPr>
          <w:color w:val="231F20"/>
        </w:rPr>
        <w:t> somewhat differently in the different media. If there</w:t>
      </w:r>
      <w:r>
        <w:rPr>
          <w:color w:val="231F20"/>
        </w:rPr>
        <w:t> is, however, enough to sustain those different constituencies— and if each work offers fresh experiences—then you can count on a crossover market that will expand the potential gross.</w:t>
      </w:r>
    </w:p>
    <w:p>
      <w:pPr>
        <w:pStyle w:val="BodyText"/>
        <w:spacing w:line="230" w:lineRule="auto" w:before="20"/>
        <w:ind w:firstLine="240"/>
      </w:pPr>
      <w:r>
        <w:rPr>
          <w:color w:val="231F20"/>
        </w:rPr>
        <w:t>Popular artists—working in the cracks of the media industry—have realized that they can surf this new economic imperative to produce more ambitious and challenging works. At the same time, these artists are building a more</w:t>
      </w:r>
      <w:r>
        <w:rPr>
          <w:color w:val="231F20"/>
        </w:rPr>
        <w:t> collaborative</w:t>
      </w:r>
      <w:r>
        <w:rPr>
          <w:color w:val="231F20"/>
        </w:rPr>
        <w:t> relationship</w:t>
      </w:r>
      <w:r>
        <w:rPr>
          <w:color w:val="231F20"/>
        </w:rPr>
        <w:t> with</w:t>
      </w:r>
      <w:r>
        <w:rPr>
          <w:color w:val="231F20"/>
        </w:rPr>
        <w:t> their consumers: working together, audience members can process more story informa- tion</w:t>
      </w:r>
      <w:r>
        <w:rPr>
          <w:color w:val="231F20"/>
          <w:spacing w:val="-2"/>
        </w:rPr>
        <w:t> </w:t>
      </w:r>
      <w:r>
        <w:rPr>
          <w:color w:val="231F20"/>
        </w:rPr>
        <w:t>than</w:t>
      </w:r>
      <w:r>
        <w:rPr>
          <w:color w:val="231F20"/>
          <w:spacing w:val="-1"/>
        </w:rPr>
        <w:t> </w:t>
      </w:r>
      <w:r>
        <w:rPr>
          <w:color w:val="231F20"/>
        </w:rPr>
        <w:t>previously</w:t>
      </w:r>
      <w:r>
        <w:rPr>
          <w:color w:val="231F20"/>
          <w:spacing w:val="-1"/>
        </w:rPr>
        <w:t> </w:t>
      </w:r>
      <w:r>
        <w:rPr>
          <w:color w:val="231F20"/>
        </w:rPr>
        <w:t>imagined.</w:t>
      </w:r>
      <w:r>
        <w:rPr>
          <w:color w:val="231F20"/>
          <w:spacing w:val="-1"/>
        </w:rPr>
        <w:t> </w:t>
      </w:r>
      <w:r>
        <w:rPr>
          <w:color w:val="231F20"/>
        </w:rPr>
        <w:t>To</w:t>
      </w:r>
      <w:r>
        <w:rPr>
          <w:color w:val="231F20"/>
          <w:spacing w:val="-1"/>
        </w:rPr>
        <w:t> </w:t>
      </w:r>
      <w:r>
        <w:rPr>
          <w:color w:val="231F20"/>
        </w:rPr>
        <w:t>achieve</w:t>
      </w:r>
      <w:r>
        <w:rPr>
          <w:color w:val="231F20"/>
          <w:spacing w:val="-1"/>
        </w:rPr>
        <w:t> </w:t>
      </w:r>
      <w:r>
        <w:rPr>
          <w:color w:val="231F20"/>
        </w:rPr>
        <w:t>their</w:t>
      </w:r>
      <w:r>
        <w:rPr>
          <w:color w:val="231F20"/>
          <w:spacing w:val="-1"/>
        </w:rPr>
        <w:t> </w:t>
      </w:r>
      <w:r>
        <w:rPr>
          <w:color w:val="231F20"/>
        </w:rPr>
        <w:t>goals,</w:t>
      </w:r>
      <w:r>
        <w:rPr>
          <w:color w:val="231F20"/>
          <w:spacing w:val="-1"/>
        </w:rPr>
        <w:t> </w:t>
      </w:r>
      <w:r>
        <w:rPr>
          <w:color w:val="231F20"/>
        </w:rPr>
        <w:t>these</w:t>
      </w:r>
      <w:r>
        <w:rPr>
          <w:color w:val="231F20"/>
          <w:spacing w:val="-1"/>
        </w:rPr>
        <w:t> </w:t>
      </w:r>
      <w:r>
        <w:rPr>
          <w:color w:val="231F20"/>
        </w:rPr>
        <w:t>storytellers are developing a more</w:t>
      </w:r>
      <w:r>
        <w:rPr>
          <w:color w:val="231F20"/>
        </w:rPr>
        <w:t> collaborative</w:t>
      </w:r>
      <w:r>
        <w:rPr>
          <w:color w:val="231F20"/>
        </w:rPr>
        <w:t> model of authorship, co-creating content with artists with different visions and experiences at a time when few artists are equally at home in all media.</w:t>
      </w:r>
    </w:p>
    <w:p>
      <w:pPr>
        <w:pStyle w:val="BodyText"/>
        <w:spacing w:line="230" w:lineRule="auto" w:before="9"/>
        <w:ind w:firstLine="240"/>
      </w:pPr>
      <w:r>
        <w:rPr>
          <w:color w:val="231F20"/>
        </w:rPr>
        <w:t>Okay, so the franchise is innovative, but is </w:t>
      </w:r>
      <w:r>
        <w:rPr>
          <w:i/>
          <w:color w:val="231F20"/>
        </w:rPr>
        <w:t>The Matrix </w:t>
      </w:r>
      <w:r>
        <w:rPr>
          <w:color w:val="231F20"/>
        </w:rPr>
        <w:t>any good? Many film critics trashed the later sequels because they were not suffi- ciently</w:t>
      </w:r>
      <w:r>
        <w:rPr>
          <w:color w:val="231F20"/>
        </w:rPr>
        <w:t> self-contained and thus bordered on incoherent. Many games critics trashed the games because they were too dependent on the film content</w:t>
      </w:r>
      <w:r>
        <w:rPr>
          <w:color w:val="231F20"/>
          <w:spacing w:val="-1"/>
        </w:rPr>
        <w:t> </w:t>
      </w:r>
      <w:r>
        <w:rPr>
          <w:color w:val="231F20"/>
        </w:rPr>
        <w:t>and did not offer</w:t>
      </w:r>
      <w:r>
        <w:rPr>
          <w:color w:val="231F20"/>
          <w:spacing w:val="-1"/>
        </w:rPr>
        <w:t> </w:t>
      </w:r>
      <w:r>
        <w:rPr>
          <w:color w:val="231F20"/>
        </w:rPr>
        <w:t>sufficiently new experiences to players. Many fans expressed disappointment because their own theories about the world of </w:t>
      </w:r>
      <w:r>
        <w:rPr>
          <w:i/>
          <w:color w:val="231F20"/>
        </w:rPr>
        <w:t>The Matrix </w:t>
      </w:r>
      <w:r>
        <w:rPr>
          <w:color w:val="231F20"/>
        </w:rPr>
        <w:t>were more</w:t>
      </w:r>
      <w:r>
        <w:rPr>
          <w:color w:val="231F20"/>
        </w:rPr>
        <w:t> rich</w:t>
      </w:r>
      <w:r>
        <w:rPr>
          <w:color w:val="231F20"/>
        </w:rPr>
        <w:t> and</w:t>
      </w:r>
      <w:r>
        <w:rPr>
          <w:color w:val="231F20"/>
        </w:rPr>
        <w:t> nuanced</w:t>
      </w:r>
      <w:r>
        <w:rPr>
          <w:color w:val="231F20"/>
        </w:rPr>
        <w:t> than anything they ever saw on the screen.</w:t>
      </w:r>
      <w:r>
        <w:rPr>
          <w:color w:val="231F20"/>
        </w:rPr>
        <w:t> I would argue, however, that we do not yet have very good aesthetic criteria for evaluating works that play them-</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selves out across multiple media. There have been far too few fully transmedia stories for media makers to</w:t>
      </w:r>
      <w:r>
        <w:rPr>
          <w:color w:val="231F20"/>
        </w:rPr>
        <w:t> act</w:t>
      </w:r>
      <w:r>
        <w:rPr>
          <w:color w:val="231F20"/>
        </w:rPr>
        <w:t> with</w:t>
      </w:r>
      <w:r>
        <w:rPr>
          <w:color w:val="231F20"/>
        </w:rPr>
        <w:t> any</w:t>
      </w:r>
      <w:r>
        <w:rPr>
          <w:color w:val="231F20"/>
        </w:rPr>
        <w:t> certainty</w:t>
      </w:r>
      <w:r>
        <w:rPr>
          <w:color w:val="231F20"/>
        </w:rPr>
        <w:t> about what</w:t>
      </w:r>
      <w:r>
        <w:rPr>
          <w:color w:val="231F20"/>
          <w:spacing w:val="-3"/>
        </w:rPr>
        <w:t> </w:t>
      </w:r>
      <w:r>
        <w:rPr>
          <w:color w:val="231F20"/>
        </w:rPr>
        <w:t>would</w:t>
      </w:r>
      <w:r>
        <w:rPr>
          <w:color w:val="231F20"/>
          <w:spacing w:val="-2"/>
        </w:rPr>
        <w:t> </w:t>
      </w:r>
      <w:r>
        <w:rPr>
          <w:color w:val="231F20"/>
        </w:rPr>
        <w:t>constitute</w:t>
      </w:r>
      <w:r>
        <w:rPr>
          <w:color w:val="231F20"/>
          <w:spacing w:val="-3"/>
        </w:rPr>
        <w:t> </w:t>
      </w:r>
      <w:r>
        <w:rPr>
          <w:color w:val="231F20"/>
        </w:rPr>
        <w:t>the</w:t>
      </w:r>
      <w:r>
        <w:rPr>
          <w:color w:val="231F20"/>
          <w:spacing w:val="-2"/>
        </w:rPr>
        <w:t> </w:t>
      </w:r>
      <w:r>
        <w:rPr>
          <w:color w:val="231F20"/>
        </w:rPr>
        <w:t>best</w:t>
      </w:r>
      <w:r>
        <w:rPr>
          <w:color w:val="231F20"/>
          <w:spacing w:val="-2"/>
        </w:rPr>
        <w:t> </w:t>
      </w:r>
      <w:r>
        <w:rPr>
          <w:color w:val="231F20"/>
        </w:rPr>
        <w:t>uses</w:t>
      </w:r>
      <w:r>
        <w:rPr>
          <w:color w:val="231F20"/>
          <w:spacing w:val="-2"/>
        </w:rPr>
        <w:t> </w:t>
      </w:r>
      <w:r>
        <w:rPr>
          <w:color w:val="231F20"/>
        </w:rPr>
        <w:t>of</w:t>
      </w:r>
      <w:r>
        <w:rPr>
          <w:color w:val="231F20"/>
          <w:spacing w:val="-2"/>
        </w:rPr>
        <w:t> </w:t>
      </w:r>
      <w:r>
        <w:rPr>
          <w:color w:val="231F20"/>
        </w:rPr>
        <w:t>this</w:t>
      </w:r>
      <w:r>
        <w:rPr>
          <w:color w:val="231F20"/>
          <w:spacing w:val="-2"/>
        </w:rPr>
        <w:t> </w:t>
      </w:r>
      <w:r>
        <w:rPr>
          <w:color w:val="231F20"/>
        </w:rPr>
        <w:t>new</w:t>
      </w:r>
      <w:r>
        <w:rPr>
          <w:color w:val="231F20"/>
          <w:spacing w:val="-2"/>
        </w:rPr>
        <w:t> </w:t>
      </w:r>
      <w:r>
        <w:rPr>
          <w:color w:val="231F20"/>
        </w:rPr>
        <w:t>mode</w:t>
      </w:r>
      <w:r>
        <w:rPr>
          <w:color w:val="231F20"/>
          <w:spacing w:val="-2"/>
        </w:rPr>
        <w:t> </w:t>
      </w:r>
      <w:r>
        <w:rPr>
          <w:color w:val="231F20"/>
        </w:rPr>
        <w:t>of</w:t>
      </w:r>
      <w:r>
        <w:rPr>
          <w:color w:val="231F20"/>
          <w:spacing w:val="-2"/>
        </w:rPr>
        <w:t> </w:t>
      </w:r>
      <w:r>
        <w:rPr>
          <w:color w:val="231F20"/>
        </w:rPr>
        <w:t>storytelling,</w:t>
      </w:r>
      <w:r>
        <w:rPr>
          <w:color w:val="231F20"/>
          <w:spacing w:val="-2"/>
        </w:rPr>
        <w:t> </w:t>
      </w:r>
      <w:r>
        <w:rPr>
          <w:color w:val="231F20"/>
        </w:rPr>
        <w:t>or for critics and consumers to know how to talk meaningfully about</w:t>
      </w:r>
      <w:r>
        <w:rPr>
          <w:color w:val="231F20"/>
          <w:spacing w:val="40"/>
        </w:rPr>
        <w:t> </w:t>
      </w:r>
      <w:r>
        <w:rPr>
          <w:color w:val="231F20"/>
        </w:rPr>
        <w:t>what works or doesn’t work within such franchises. So let’s agree for a moment that </w:t>
      </w:r>
      <w:r>
        <w:rPr>
          <w:i/>
          <w:color w:val="231F20"/>
        </w:rPr>
        <w:t>The Matrix </w:t>
      </w:r>
      <w:r>
        <w:rPr>
          <w:color w:val="231F20"/>
        </w:rPr>
        <w:t>was a flawed experiment, an interesting fail- ure, but that its flaws did not detract from the significance of what it tried to accomplish.</w:t>
      </w:r>
    </w:p>
    <w:p>
      <w:pPr>
        <w:pStyle w:val="BodyText"/>
        <w:spacing w:line="230" w:lineRule="auto" w:before="7"/>
        <w:ind w:firstLine="240"/>
      </w:pPr>
      <w:r>
        <w:rPr>
          <w:color w:val="231F20"/>
        </w:rPr>
        <w:t>Relatively few, if any, franchises achieve the full aesthetic potential of</w:t>
      </w:r>
      <w:r>
        <w:rPr>
          <w:color w:val="231F20"/>
          <w:spacing w:val="-7"/>
        </w:rPr>
        <w:t> </w:t>
      </w:r>
      <w:r>
        <w:rPr>
          <w:color w:val="231F20"/>
        </w:rPr>
        <w:t>transmedia storytelling</w:t>
      </w:r>
      <w:r>
        <w:rPr>
          <w:color w:val="231F20"/>
          <w:spacing w:val="-13"/>
        </w:rPr>
        <w:t> </w:t>
      </w:r>
      <w:r>
        <w:rPr>
          <w:color w:val="231F20"/>
        </w:rPr>
        <w:t>—</w:t>
      </w:r>
      <w:r>
        <w:rPr>
          <w:color w:val="231F20"/>
          <w:spacing w:val="-12"/>
        </w:rPr>
        <w:t> </w:t>
      </w:r>
      <w:r>
        <w:rPr>
          <w:color w:val="231F20"/>
        </w:rPr>
        <w:t>yet. Media makers are still finding their way</w:t>
      </w:r>
      <w:r>
        <w:rPr>
          <w:color w:val="231F20"/>
          <w:spacing w:val="-2"/>
        </w:rPr>
        <w:t> </w:t>
      </w:r>
      <w:r>
        <w:rPr>
          <w:color w:val="231F20"/>
        </w:rPr>
        <w:t>and</w:t>
      </w:r>
      <w:r>
        <w:rPr>
          <w:color w:val="231F20"/>
          <w:spacing w:val="-2"/>
        </w:rPr>
        <w:t> </w:t>
      </w:r>
      <w:r>
        <w:rPr>
          <w:color w:val="231F20"/>
        </w:rPr>
        <w:t>are</w:t>
      </w:r>
      <w:r>
        <w:rPr>
          <w:color w:val="231F20"/>
          <w:spacing w:val="-2"/>
        </w:rPr>
        <w:t> </w:t>
      </w:r>
      <w:r>
        <w:rPr>
          <w:color w:val="231F20"/>
        </w:rPr>
        <w:t>more</w:t>
      </w:r>
      <w:r>
        <w:rPr>
          <w:color w:val="231F20"/>
          <w:spacing w:val="-2"/>
        </w:rPr>
        <w:t> </w:t>
      </w:r>
      <w:r>
        <w:rPr>
          <w:color w:val="231F20"/>
        </w:rPr>
        <w:t>than</w:t>
      </w:r>
      <w:r>
        <w:rPr>
          <w:color w:val="231F20"/>
          <w:spacing w:val="-2"/>
        </w:rPr>
        <w:t> </w:t>
      </w:r>
      <w:r>
        <w:rPr>
          <w:color w:val="231F20"/>
        </w:rPr>
        <w:t>willing</w:t>
      </w:r>
      <w:r>
        <w:rPr>
          <w:color w:val="231F20"/>
          <w:spacing w:val="-2"/>
        </w:rPr>
        <w:t> </w:t>
      </w:r>
      <w:r>
        <w:rPr>
          <w:color w:val="231F20"/>
        </w:rPr>
        <w:t>to</w:t>
      </w:r>
      <w:r>
        <w:rPr>
          <w:color w:val="231F20"/>
          <w:spacing w:val="-2"/>
        </w:rPr>
        <w:t> </w:t>
      </w:r>
      <w:r>
        <w:rPr>
          <w:color w:val="231F20"/>
        </w:rPr>
        <w:t>let</w:t>
      </w:r>
      <w:r>
        <w:rPr>
          <w:color w:val="231F20"/>
          <w:spacing w:val="-2"/>
        </w:rPr>
        <w:t> </w:t>
      </w:r>
      <w:r>
        <w:rPr>
          <w:color w:val="231F20"/>
        </w:rPr>
        <w:t>someone</w:t>
      </w:r>
      <w:r>
        <w:rPr>
          <w:color w:val="231F20"/>
          <w:spacing w:val="-2"/>
        </w:rPr>
        <w:t> </w:t>
      </w:r>
      <w:r>
        <w:rPr>
          <w:color w:val="231F20"/>
        </w:rPr>
        <w:t>else</w:t>
      </w:r>
      <w:r>
        <w:rPr>
          <w:color w:val="231F20"/>
          <w:spacing w:val="-2"/>
        </w:rPr>
        <w:t> </w:t>
      </w:r>
      <w:r>
        <w:rPr>
          <w:color w:val="231F20"/>
        </w:rPr>
        <w:t>take</w:t>
      </w:r>
      <w:r>
        <w:rPr>
          <w:color w:val="231F20"/>
          <w:spacing w:val="-2"/>
        </w:rPr>
        <w:t> </w:t>
      </w:r>
      <w:r>
        <w:rPr>
          <w:color w:val="231F20"/>
        </w:rPr>
        <w:t>the</w:t>
      </w:r>
      <w:r>
        <w:rPr>
          <w:color w:val="231F20"/>
          <w:spacing w:val="-2"/>
        </w:rPr>
        <w:t> </w:t>
      </w:r>
      <w:r>
        <w:rPr>
          <w:color w:val="231F20"/>
        </w:rPr>
        <w:t>risks.</w:t>
      </w:r>
      <w:r>
        <w:rPr>
          <w:color w:val="231F20"/>
          <w:spacing w:val="-4"/>
        </w:rPr>
        <w:t> </w:t>
      </w:r>
      <w:r>
        <w:rPr>
          <w:color w:val="231F20"/>
        </w:rPr>
        <w:t>Yet,</w:t>
      </w:r>
      <w:r>
        <w:rPr>
          <w:color w:val="231F20"/>
          <w:spacing w:val="-2"/>
        </w:rPr>
        <w:t> </w:t>
      </w:r>
      <w:r>
        <w:rPr>
          <w:color w:val="231F20"/>
        </w:rPr>
        <w:t>at the heart of the entertainment industry, there are young and emerging leaders (such as Danny</w:t>
      </w:r>
      <w:r>
        <w:rPr>
          <w:color w:val="231F20"/>
        </w:rPr>
        <w:t> Bilson and Neil Young at Electronic Arts or Chris Pike at Sony Interactive) who are trying to push their companies to explore this new model for entertainment franchises. Some of them are still regrouping from their first bleeding-edge experiments in this space (Dawson’s Desktop, 1998)—some of which had modest success (</w:t>
      </w:r>
      <w:r>
        <w:rPr>
          <w:i/>
          <w:color w:val="231F20"/>
        </w:rPr>
        <w:t>The Blair Witch Project, </w:t>
      </w:r>
      <w:r>
        <w:rPr>
          <w:color w:val="231F20"/>
        </w:rPr>
        <w:t>1999), some of which they now saw as spectac- ular failures (</w:t>
      </w:r>
      <w:r>
        <w:rPr>
          <w:i/>
          <w:color w:val="231F20"/>
        </w:rPr>
        <w:t>Majestic, </w:t>
      </w:r>
      <w:r>
        <w:rPr>
          <w:color w:val="231F20"/>
        </w:rPr>
        <w:t>2001). Some of them are already having closed- door meetings to try to figure out the best way to ensure more produc- tive collaborations across media sectors. Some are working on hot new ideas masked by nondisclosure agreements.</w:t>
      </w:r>
      <w:r>
        <w:rPr>
          <w:color w:val="231F20"/>
          <w:spacing w:val="-6"/>
        </w:rPr>
        <w:t> </w:t>
      </w:r>
      <w:r>
        <w:rPr>
          <w:color w:val="231F20"/>
        </w:rPr>
        <w:t>All of them were watching closely in 2003, which </w:t>
      </w:r>
      <w:r>
        <w:rPr>
          <w:i/>
          <w:color w:val="231F20"/>
        </w:rPr>
        <w:t>Newsweek </w:t>
      </w:r>
      <w:r>
        <w:rPr>
          <w:color w:val="231F20"/>
        </w:rPr>
        <w:t>had called “The</w:t>
      </w:r>
      <w:r>
        <w:rPr>
          <w:color w:val="231F20"/>
          <w:spacing w:val="-4"/>
        </w:rPr>
        <w:t> </w:t>
      </w:r>
      <w:r>
        <w:rPr>
          <w:color w:val="231F20"/>
        </w:rPr>
        <w:t>Year of</w:t>
      </w:r>
      <w:r>
        <w:rPr>
          <w:color w:val="231F20"/>
          <w:spacing w:val="-1"/>
        </w:rPr>
        <w:t> </w:t>
      </w:r>
      <w:r>
        <w:rPr>
          <w:i/>
          <w:color w:val="231F20"/>
        </w:rPr>
        <w:t>The Matrix,</w:t>
      </w:r>
      <w:r>
        <w:rPr>
          <w:color w:val="231F20"/>
        </w:rPr>
        <w:t>” to see how audiences were going to respond to the Wachowski brothers’ ambitious plans.</w:t>
      </w:r>
      <w:hyperlink w:history="true" w:anchor="_bookmark18">
        <w:r>
          <w:rPr>
            <w:color w:val="231F20"/>
            <w:position w:val="7"/>
            <w:sz w:val="13"/>
          </w:rPr>
          <w:t>5</w:t>
        </w:r>
      </w:hyperlink>
      <w:r>
        <w:rPr>
          <w:color w:val="231F20"/>
          <w:position w:val="7"/>
          <w:sz w:val="13"/>
        </w:rPr>
        <w:t> </w:t>
      </w:r>
      <w:r>
        <w:rPr>
          <w:color w:val="231F20"/>
        </w:rPr>
        <w:t>And, like Peter Bagge, they were looking at the faces of people as they exit the theaters, demanding to know if they “got” it.</w:t>
      </w:r>
    </w:p>
    <w:p>
      <w:pPr>
        <w:pStyle w:val="BodyText"/>
        <w:ind w:left="0" w:right="0"/>
        <w:jc w:val="left"/>
        <w:rPr>
          <w:sz w:val="24"/>
        </w:rPr>
      </w:pPr>
    </w:p>
    <w:p>
      <w:pPr>
        <w:pStyle w:val="BodyText"/>
        <w:spacing w:before="7"/>
        <w:ind w:left="0" w:right="0"/>
        <w:jc w:val="left"/>
        <w:rPr>
          <w:sz w:val="18"/>
        </w:rPr>
      </w:pPr>
    </w:p>
    <w:p>
      <w:pPr>
        <w:pStyle w:val="Heading3"/>
      </w:pPr>
      <w:r>
        <w:rPr>
          <w:color w:val="231F20"/>
        </w:rPr>
        <w:t>What</w:t>
      </w:r>
      <w:r>
        <w:rPr>
          <w:color w:val="231F20"/>
          <w:spacing w:val="-2"/>
        </w:rPr>
        <w:t> </w:t>
      </w:r>
      <w:r>
        <w:rPr>
          <w:color w:val="231F20"/>
        </w:rPr>
        <w:t>Is</w:t>
      </w:r>
      <w:r>
        <w:rPr>
          <w:color w:val="231F20"/>
          <w:spacing w:val="-1"/>
        </w:rPr>
        <w:t> </w:t>
      </w:r>
      <w:r>
        <w:rPr>
          <w:color w:val="231F20"/>
        </w:rPr>
        <w:t>the</w:t>
      </w:r>
      <w:r>
        <w:rPr>
          <w:color w:val="231F20"/>
          <w:spacing w:val="-1"/>
        </w:rPr>
        <w:t> </w:t>
      </w:r>
      <w:r>
        <w:rPr>
          <w:color w:val="231F20"/>
          <w:spacing w:val="-2"/>
        </w:rPr>
        <w:t>Matrix?</w:t>
      </w:r>
    </w:p>
    <w:p>
      <w:pPr>
        <w:pStyle w:val="BodyText"/>
        <w:spacing w:line="230" w:lineRule="auto" w:before="207"/>
        <w:ind w:right="112"/>
      </w:pPr>
      <w:r>
        <w:rPr>
          <w:color w:val="231F20"/>
        </w:rPr>
        <w:t>Umberto Eco asks what, beyond being loved, transforms a film such as </w:t>
      </w:r>
      <w:r>
        <w:rPr>
          <w:i/>
          <w:color w:val="231F20"/>
        </w:rPr>
        <w:t>Casablanca </w:t>
      </w:r>
      <w:r>
        <w:rPr>
          <w:color w:val="231F20"/>
        </w:rPr>
        <w:t>(1942) into a cult artifact. First, he argues, the work must come to us as a “completely furnished world so that its fans can quote characters and episodes as if they were aspects of the private sectarian world.”</w:t>
      </w:r>
      <w:hyperlink w:history="true" w:anchor="_bookmark18">
        <w:r>
          <w:rPr>
            <w:color w:val="231F20"/>
            <w:position w:val="7"/>
            <w:sz w:val="13"/>
          </w:rPr>
          <w:t>6</w:t>
        </w:r>
      </w:hyperlink>
      <w:r>
        <w:rPr>
          <w:color w:val="231F20"/>
          <w:spacing w:val="30"/>
          <w:position w:val="7"/>
          <w:sz w:val="13"/>
        </w:rPr>
        <w:t> </w:t>
      </w:r>
      <w:r>
        <w:rPr>
          <w:color w:val="231F20"/>
        </w:rPr>
        <w:t>Second, the work must be encyclopedic, containing a rich ar- ray of information that can be drilled, practiced, and mastered by de- voted consumers.</w:t>
      </w:r>
    </w:p>
    <w:p>
      <w:pPr>
        <w:pStyle w:val="BodyText"/>
        <w:spacing w:line="230" w:lineRule="auto" w:before="7"/>
        <w:ind w:right="112" w:firstLine="240"/>
      </w:pPr>
      <w:r>
        <w:rPr>
          <w:color w:val="231F20"/>
        </w:rPr>
        <w:t>The film need not be well made, but it must provide resources consumers</w:t>
      </w:r>
      <w:r>
        <w:rPr>
          <w:color w:val="231F20"/>
          <w:spacing w:val="38"/>
        </w:rPr>
        <w:t> </w:t>
      </w:r>
      <w:r>
        <w:rPr>
          <w:color w:val="231F20"/>
        </w:rPr>
        <w:t>can</w:t>
      </w:r>
      <w:r>
        <w:rPr>
          <w:color w:val="231F20"/>
          <w:spacing w:val="38"/>
        </w:rPr>
        <w:t> </w:t>
      </w:r>
      <w:r>
        <w:rPr>
          <w:color w:val="231F20"/>
        </w:rPr>
        <w:t>use</w:t>
      </w:r>
      <w:r>
        <w:rPr>
          <w:color w:val="231F20"/>
          <w:spacing w:val="38"/>
        </w:rPr>
        <w:t> </w:t>
      </w:r>
      <w:r>
        <w:rPr>
          <w:color w:val="231F20"/>
        </w:rPr>
        <w:t>in</w:t>
      </w:r>
      <w:r>
        <w:rPr>
          <w:color w:val="231F20"/>
          <w:spacing w:val="38"/>
        </w:rPr>
        <w:t> </w:t>
      </w:r>
      <w:r>
        <w:rPr>
          <w:color w:val="231F20"/>
        </w:rPr>
        <w:t>constructing</w:t>
      </w:r>
      <w:r>
        <w:rPr>
          <w:color w:val="231F20"/>
          <w:spacing w:val="38"/>
        </w:rPr>
        <w:t> </w:t>
      </w:r>
      <w:r>
        <w:rPr>
          <w:color w:val="231F20"/>
        </w:rPr>
        <w:t>their</w:t>
      </w:r>
      <w:r>
        <w:rPr>
          <w:color w:val="231F20"/>
          <w:spacing w:val="38"/>
        </w:rPr>
        <w:t> </w:t>
      </w:r>
      <w:r>
        <w:rPr>
          <w:color w:val="231F20"/>
        </w:rPr>
        <w:t>own</w:t>
      </w:r>
      <w:r>
        <w:rPr>
          <w:color w:val="231F20"/>
          <w:spacing w:val="38"/>
        </w:rPr>
        <w:t> </w:t>
      </w:r>
      <w:r>
        <w:rPr>
          <w:color w:val="231F20"/>
        </w:rPr>
        <w:t>fantasies:</w:t>
      </w:r>
      <w:r>
        <w:rPr>
          <w:color w:val="231F20"/>
          <w:spacing w:val="38"/>
        </w:rPr>
        <w:t> </w:t>
      </w:r>
      <w:r>
        <w:rPr>
          <w:color w:val="231F20"/>
        </w:rPr>
        <w:t>“In</w:t>
      </w:r>
      <w:r>
        <w:rPr>
          <w:color w:val="231F20"/>
          <w:spacing w:val="38"/>
        </w:rPr>
        <w:t> </w:t>
      </w:r>
      <w:r>
        <w:rPr>
          <w:color w:val="231F20"/>
        </w:rPr>
        <w:t>order</w:t>
      </w:r>
      <w:r>
        <w:rPr>
          <w:color w:val="231F20"/>
          <w:spacing w:val="38"/>
        </w:rPr>
        <w:t> </w:t>
      </w:r>
      <w:r>
        <w:rPr>
          <w:color w:val="231F20"/>
        </w:rPr>
        <w:t>to</w:t>
      </w:r>
    </w:p>
    <w:p>
      <w:pPr>
        <w:spacing w:after="0" w:line="230" w:lineRule="auto"/>
        <w:sectPr>
          <w:pgSz w:w="8850" w:h="12650"/>
          <w:pgMar w:header="693" w:footer="0" w:top="1140" w:bottom="280" w:left="1140" w:right="1140"/>
        </w:sectPr>
      </w:pPr>
    </w:p>
    <w:p>
      <w:pPr>
        <w:pStyle w:val="BodyText"/>
        <w:spacing w:line="230" w:lineRule="auto" w:before="74"/>
        <w:rPr>
          <w:sz w:val="13"/>
        </w:rPr>
      </w:pPr>
      <w:r>
        <w:rPr>
          <w:color w:val="231F20"/>
        </w:rPr>
        <w:t>transform a work into a cult object one must be able to break, dislocate, unhinge</w:t>
      </w:r>
      <w:r>
        <w:rPr>
          <w:color w:val="231F20"/>
        </w:rPr>
        <w:t> it so that one can remember only parts of it, irrespective of their</w:t>
      </w:r>
      <w:r>
        <w:rPr>
          <w:color w:val="231F20"/>
          <w:spacing w:val="26"/>
        </w:rPr>
        <w:t> </w:t>
      </w:r>
      <w:r>
        <w:rPr>
          <w:color w:val="231F20"/>
        </w:rPr>
        <w:t>original</w:t>
      </w:r>
      <w:r>
        <w:rPr>
          <w:color w:val="231F20"/>
          <w:spacing w:val="26"/>
        </w:rPr>
        <w:t> </w:t>
      </w:r>
      <w:r>
        <w:rPr>
          <w:color w:val="231F20"/>
        </w:rPr>
        <w:t>relationship</w:t>
      </w:r>
      <w:r>
        <w:rPr>
          <w:color w:val="231F20"/>
          <w:spacing w:val="26"/>
        </w:rPr>
        <w:t> </w:t>
      </w:r>
      <w:r>
        <w:rPr>
          <w:color w:val="231F20"/>
        </w:rPr>
        <w:t>to</w:t>
      </w:r>
      <w:r>
        <w:rPr>
          <w:color w:val="231F20"/>
          <w:spacing w:val="26"/>
        </w:rPr>
        <w:t> </w:t>
      </w:r>
      <w:r>
        <w:rPr>
          <w:color w:val="231F20"/>
        </w:rPr>
        <w:t>the</w:t>
      </w:r>
      <w:r>
        <w:rPr>
          <w:color w:val="231F20"/>
          <w:spacing w:val="26"/>
        </w:rPr>
        <w:t> </w:t>
      </w:r>
      <w:r>
        <w:rPr>
          <w:color w:val="231F20"/>
        </w:rPr>
        <w:t>whole.”</w:t>
      </w:r>
      <w:hyperlink w:history="true" w:anchor="_bookmark18">
        <w:r>
          <w:rPr>
            <w:color w:val="231F20"/>
            <w:position w:val="7"/>
            <w:sz w:val="13"/>
          </w:rPr>
          <w:t>7</w:t>
        </w:r>
      </w:hyperlink>
      <w:r>
        <w:rPr>
          <w:color w:val="231F20"/>
          <w:spacing w:val="36"/>
          <w:position w:val="7"/>
          <w:sz w:val="13"/>
        </w:rPr>
        <w:t> </w:t>
      </w:r>
      <w:r>
        <w:rPr>
          <w:color w:val="231F20"/>
        </w:rPr>
        <w:t>And</w:t>
      </w:r>
      <w:r>
        <w:rPr>
          <w:color w:val="231F20"/>
          <w:spacing w:val="26"/>
        </w:rPr>
        <w:t> </w:t>
      </w:r>
      <w:r>
        <w:rPr>
          <w:color w:val="231F20"/>
        </w:rPr>
        <w:t>the</w:t>
      </w:r>
      <w:r>
        <w:rPr>
          <w:color w:val="231F20"/>
          <w:spacing w:val="26"/>
        </w:rPr>
        <w:t> </w:t>
      </w:r>
      <w:r>
        <w:rPr>
          <w:color w:val="231F20"/>
        </w:rPr>
        <w:t>cult</w:t>
      </w:r>
      <w:r>
        <w:rPr>
          <w:color w:val="231F20"/>
          <w:spacing w:val="26"/>
        </w:rPr>
        <w:t> </w:t>
      </w:r>
      <w:r>
        <w:rPr>
          <w:color w:val="231F20"/>
        </w:rPr>
        <w:t>film</w:t>
      </w:r>
      <w:r>
        <w:rPr>
          <w:color w:val="231F20"/>
          <w:spacing w:val="26"/>
        </w:rPr>
        <w:t> </w:t>
      </w:r>
      <w:r>
        <w:rPr>
          <w:color w:val="231F20"/>
        </w:rPr>
        <w:t>need</w:t>
      </w:r>
      <w:r>
        <w:rPr>
          <w:color w:val="231F20"/>
          <w:spacing w:val="26"/>
        </w:rPr>
        <w:t> </w:t>
      </w:r>
      <w:r>
        <w:rPr>
          <w:color w:val="231F20"/>
        </w:rPr>
        <w:t>not be coherent: the more different directions it pushes, the more different communities it can sustain and the more</w:t>
      </w:r>
      <w:r>
        <w:rPr>
          <w:color w:val="231F20"/>
        </w:rPr>
        <w:t> different experiences it can provide, the better. We experience the cult movie, he suggests, not as having</w:t>
      </w:r>
      <w:r>
        <w:rPr>
          <w:color w:val="231F20"/>
        </w:rPr>
        <w:t> “one</w:t>
      </w:r>
      <w:r>
        <w:rPr>
          <w:color w:val="231F20"/>
        </w:rPr>
        <w:t> central</w:t>
      </w:r>
      <w:r>
        <w:rPr>
          <w:color w:val="231F20"/>
        </w:rPr>
        <w:t> idea but many,” as “a disconnected series of im- ages, of peaks, of visual icebergs.”</w:t>
      </w:r>
      <w:hyperlink w:history="true" w:anchor="_bookmark18">
        <w:r>
          <w:rPr>
            <w:color w:val="231F20"/>
            <w:position w:val="7"/>
            <w:sz w:val="13"/>
          </w:rPr>
          <w:t>8</w:t>
        </w:r>
      </w:hyperlink>
    </w:p>
    <w:p>
      <w:pPr>
        <w:pStyle w:val="BodyText"/>
        <w:spacing w:line="230" w:lineRule="auto" w:before="7"/>
        <w:ind w:firstLine="240"/>
        <w:rPr>
          <w:sz w:val="13"/>
        </w:rPr>
      </w:pPr>
      <w:r>
        <w:rPr>
          <w:color w:val="231F20"/>
        </w:rPr>
        <w:t>The cult film is made to be quoted, Eco contends, because it is made from quotes, archetypes, allusions, and references drawn from a range of previous works. Such material creates “a sort of intense emotion accompanied by the vague feeling of a déjà vu.”</w:t>
      </w:r>
      <w:hyperlink w:history="true" w:anchor="_bookmark18">
        <w:r>
          <w:rPr>
            <w:color w:val="231F20"/>
            <w:position w:val="7"/>
            <w:sz w:val="13"/>
          </w:rPr>
          <w:t>9</w:t>
        </w:r>
      </w:hyperlink>
      <w:r>
        <w:rPr>
          <w:color w:val="231F20"/>
          <w:spacing w:val="23"/>
          <w:position w:val="7"/>
          <w:sz w:val="13"/>
        </w:rPr>
        <w:t> </w:t>
      </w:r>
      <w:r>
        <w:rPr>
          <w:color w:val="231F20"/>
        </w:rPr>
        <w:t>For Eco, </w:t>
      </w:r>
      <w:r>
        <w:rPr>
          <w:i/>
          <w:color w:val="231F20"/>
        </w:rPr>
        <w:t>Casablanca </w:t>
      </w:r>
      <w:r>
        <w:rPr>
          <w:color w:val="231F20"/>
        </w:rPr>
        <w:t>is the perfect cult movie because it is so unselfconscious in its borrow- ings: “Nobody would have been able to achieve such a cosmic result intentionally.”</w:t>
      </w:r>
      <w:hyperlink w:history="true" w:anchor="_bookmark18">
        <w:r>
          <w:rPr>
            <w:color w:val="231F20"/>
            <w:position w:val="7"/>
            <w:sz w:val="13"/>
          </w:rPr>
          <w:t>10</w:t>
        </w:r>
      </w:hyperlink>
      <w:r>
        <w:rPr>
          <w:color w:val="231F20"/>
          <w:spacing w:val="33"/>
          <w:position w:val="7"/>
          <w:sz w:val="13"/>
        </w:rPr>
        <w:t> </w:t>
      </w:r>
      <w:r>
        <w:rPr>
          <w:color w:val="231F20"/>
        </w:rPr>
        <w:t>And for that reason, Eco is suspicious of cult movies</w:t>
      </w:r>
      <w:r>
        <w:rPr>
          <w:color w:val="231F20"/>
          <w:spacing w:val="40"/>
        </w:rPr>
        <w:t> </w:t>
      </w:r>
      <w:r>
        <w:rPr>
          <w:color w:val="231F20"/>
        </w:rPr>
        <w:t>by design. In the age of postmodernism, Eco suggests, no film can be experienced</w:t>
      </w:r>
      <w:r>
        <w:rPr>
          <w:color w:val="231F20"/>
          <w:spacing w:val="-3"/>
        </w:rPr>
        <w:t> </w:t>
      </w:r>
      <w:r>
        <w:rPr>
          <w:color w:val="231F20"/>
        </w:rPr>
        <w:t>with</w:t>
      </w:r>
      <w:r>
        <w:rPr>
          <w:color w:val="231F20"/>
          <w:spacing w:val="-3"/>
        </w:rPr>
        <w:t> </w:t>
      </w:r>
      <w:r>
        <w:rPr>
          <w:color w:val="231F20"/>
        </w:rPr>
        <w:t>fresh</w:t>
      </w:r>
      <w:r>
        <w:rPr>
          <w:color w:val="231F20"/>
          <w:spacing w:val="-3"/>
        </w:rPr>
        <w:t> </w:t>
      </w:r>
      <w:r>
        <w:rPr>
          <w:color w:val="231F20"/>
        </w:rPr>
        <w:t>eyes;</w:t>
      </w:r>
      <w:r>
        <w:rPr>
          <w:color w:val="231F20"/>
          <w:spacing w:val="-3"/>
        </w:rPr>
        <w:t> </w:t>
      </w:r>
      <w:r>
        <w:rPr>
          <w:color w:val="231F20"/>
        </w:rPr>
        <w:t>all</w:t>
      </w:r>
      <w:r>
        <w:rPr>
          <w:color w:val="231F20"/>
          <w:spacing w:val="-3"/>
        </w:rPr>
        <w:t> </w:t>
      </w:r>
      <w:r>
        <w:rPr>
          <w:color w:val="231F20"/>
        </w:rPr>
        <w:t>are</w:t>
      </w:r>
      <w:r>
        <w:rPr>
          <w:color w:val="231F20"/>
          <w:spacing w:val="-3"/>
        </w:rPr>
        <w:t> </w:t>
      </w:r>
      <w:r>
        <w:rPr>
          <w:color w:val="231F20"/>
        </w:rPr>
        <w:t>read</w:t>
      </w:r>
      <w:r>
        <w:rPr>
          <w:color w:val="231F20"/>
          <w:spacing w:val="-3"/>
        </w:rPr>
        <w:t> </w:t>
      </w:r>
      <w:r>
        <w:rPr>
          <w:color w:val="231F20"/>
        </w:rPr>
        <w:t>against</w:t>
      </w:r>
      <w:r>
        <w:rPr>
          <w:color w:val="231F20"/>
          <w:spacing w:val="-3"/>
        </w:rPr>
        <w:t> </w:t>
      </w:r>
      <w:r>
        <w:rPr>
          <w:color w:val="231F20"/>
        </w:rPr>
        <w:t>other</w:t>
      </w:r>
      <w:r>
        <w:rPr>
          <w:color w:val="231F20"/>
          <w:spacing w:val="-3"/>
        </w:rPr>
        <w:t> </w:t>
      </w:r>
      <w:r>
        <w:rPr>
          <w:color w:val="231F20"/>
        </w:rPr>
        <w:t>movies.</w:t>
      </w:r>
      <w:r>
        <w:rPr>
          <w:color w:val="231F20"/>
          <w:spacing w:val="-3"/>
        </w:rPr>
        <w:t> </w:t>
      </w:r>
      <w:r>
        <w:rPr>
          <w:color w:val="231F20"/>
        </w:rPr>
        <w:t>In</w:t>
      </w:r>
      <w:r>
        <w:rPr>
          <w:color w:val="231F20"/>
          <w:spacing w:val="-3"/>
        </w:rPr>
        <w:t> </w:t>
      </w:r>
      <w:r>
        <w:rPr>
          <w:color w:val="231F20"/>
        </w:rPr>
        <w:t>such</w:t>
      </w:r>
      <w:r>
        <w:rPr>
          <w:color w:val="231F20"/>
          <w:spacing w:val="-3"/>
        </w:rPr>
        <w:t> </w:t>
      </w:r>
      <w:r>
        <w:rPr>
          <w:color w:val="231F20"/>
        </w:rPr>
        <w:t>a world, “cult has become the normal way of enjoying movies.”</w:t>
      </w:r>
      <w:hyperlink w:history="true" w:anchor="_bookmark18">
        <w:r>
          <w:rPr>
            <w:color w:val="231F20"/>
            <w:position w:val="7"/>
            <w:sz w:val="13"/>
          </w:rPr>
          <w:t>11</w:t>
        </w:r>
      </w:hyperlink>
    </w:p>
    <w:p>
      <w:pPr>
        <w:pStyle w:val="BodyText"/>
        <w:spacing w:line="230" w:lineRule="auto" w:before="10"/>
        <w:ind w:right="112" w:firstLine="239"/>
      </w:pPr>
      <w:r>
        <w:rPr>
          <w:color w:val="231F20"/>
        </w:rPr>
        <w:t>If </w:t>
      </w:r>
      <w:r>
        <w:rPr>
          <w:i/>
          <w:color w:val="231F20"/>
        </w:rPr>
        <w:t>Casablanca </w:t>
      </w:r>
      <w:r>
        <w:rPr>
          <w:color w:val="231F20"/>
        </w:rPr>
        <w:t>exemplifies the classical cult movie, one might see </w:t>
      </w:r>
      <w:r>
        <w:rPr>
          <w:i/>
          <w:color w:val="231F20"/>
        </w:rPr>
        <w:t>The</w:t>
      </w:r>
      <w:r>
        <w:rPr>
          <w:i/>
          <w:color w:val="231F20"/>
        </w:rPr>
        <w:t> Matrix </w:t>
      </w:r>
      <w:r>
        <w:rPr>
          <w:color w:val="231F20"/>
        </w:rPr>
        <w:t>as emblematic of the cult movie in convergence culture. Here’s science fiction writer Bruce Sterling trying to explain its fascination:</w:t>
      </w:r>
    </w:p>
    <w:p>
      <w:pPr>
        <w:pStyle w:val="BodyText"/>
        <w:spacing w:before="5"/>
        <w:ind w:left="0" w:right="0"/>
        <w:jc w:val="left"/>
      </w:pPr>
    </w:p>
    <w:p>
      <w:pPr>
        <w:spacing w:line="256" w:lineRule="auto" w:before="1"/>
        <w:ind w:left="357" w:right="351" w:firstLine="0"/>
        <w:jc w:val="both"/>
        <w:rPr>
          <w:sz w:val="18"/>
        </w:rPr>
      </w:pPr>
      <w:r>
        <w:rPr>
          <w:color w:val="231F20"/>
          <w:sz w:val="18"/>
        </w:rPr>
        <w:t>First and foremost, the film’s got pop appeal elements. All kinds of ele- ments:</w:t>
      </w:r>
      <w:r>
        <w:rPr>
          <w:color w:val="231F20"/>
          <w:spacing w:val="-1"/>
          <w:sz w:val="18"/>
        </w:rPr>
        <w:t> </w:t>
      </w:r>
      <w:r>
        <w:rPr>
          <w:color w:val="231F20"/>
          <w:sz w:val="18"/>
        </w:rPr>
        <w:t>suicidal</w:t>
      </w:r>
      <w:r>
        <w:rPr>
          <w:color w:val="231F20"/>
          <w:spacing w:val="-1"/>
          <w:sz w:val="18"/>
        </w:rPr>
        <w:t> </w:t>
      </w:r>
      <w:r>
        <w:rPr>
          <w:color w:val="231F20"/>
          <w:sz w:val="18"/>
        </w:rPr>
        <w:t>attacks</w:t>
      </w:r>
      <w:r>
        <w:rPr>
          <w:color w:val="231F20"/>
          <w:spacing w:val="-1"/>
          <w:sz w:val="18"/>
        </w:rPr>
        <w:t> </w:t>
      </w:r>
      <w:r>
        <w:rPr>
          <w:color w:val="231F20"/>
          <w:sz w:val="18"/>
        </w:rPr>
        <w:t>by</w:t>
      </w:r>
      <w:r>
        <w:rPr>
          <w:color w:val="231F20"/>
          <w:spacing w:val="-1"/>
          <w:sz w:val="18"/>
        </w:rPr>
        <w:t> </w:t>
      </w:r>
      <w:r>
        <w:rPr>
          <w:color w:val="231F20"/>
          <w:sz w:val="18"/>
        </w:rPr>
        <w:t>elite</w:t>
      </w:r>
      <w:r>
        <w:rPr>
          <w:color w:val="231F20"/>
          <w:spacing w:val="-1"/>
          <w:sz w:val="18"/>
        </w:rPr>
        <w:t> </w:t>
      </w:r>
      <w:r>
        <w:rPr>
          <w:color w:val="231F20"/>
          <w:sz w:val="18"/>
        </w:rPr>
        <w:t>special</w:t>
      </w:r>
      <w:r>
        <w:rPr>
          <w:color w:val="231F20"/>
          <w:spacing w:val="-1"/>
          <w:sz w:val="18"/>
        </w:rPr>
        <w:t> </w:t>
      </w:r>
      <w:r>
        <w:rPr>
          <w:color w:val="231F20"/>
          <w:sz w:val="18"/>
        </w:rPr>
        <w:t>forces,</w:t>
      </w:r>
      <w:r>
        <w:rPr>
          <w:color w:val="231F20"/>
          <w:spacing w:val="-1"/>
          <w:sz w:val="18"/>
        </w:rPr>
        <w:t> </w:t>
      </w:r>
      <w:r>
        <w:rPr>
          <w:color w:val="231F20"/>
          <w:sz w:val="18"/>
        </w:rPr>
        <w:t>crashing</w:t>
      </w:r>
      <w:r>
        <w:rPr>
          <w:color w:val="231F20"/>
          <w:spacing w:val="-1"/>
          <w:sz w:val="18"/>
        </w:rPr>
        <w:t> </w:t>
      </w:r>
      <w:r>
        <w:rPr>
          <w:color w:val="231F20"/>
          <w:sz w:val="18"/>
        </w:rPr>
        <w:t>helicopters,</w:t>
      </w:r>
      <w:r>
        <w:rPr>
          <w:color w:val="231F20"/>
          <w:spacing w:val="-1"/>
          <w:sz w:val="18"/>
        </w:rPr>
        <w:t> </w:t>
      </w:r>
      <w:r>
        <w:rPr>
          <w:color w:val="231F20"/>
          <w:sz w:val="18"/>
        </w:rPr>
        <w:t>oodles of martial arts, a chaste yet passionate story of predestined love, bug- eyed</w:t>
      </w:r>
      <w:r>
        <w:rPr>
          <w:color w:val="231F20"/>
          <w:spacing w:val="-2"/>
          <w:sz w:val="18"/>
        </w:rPr>
        <w:t> </w:t>
      </w:r>
      <w:r>
        <w:rPr>
          <w:color w:val="231F20"/>
          <w:sz w:val="18"/>
        </w:rPr>
        <w:t>monsters</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absolute</w:t>
      </w:r>
      <w:r>
        <w:rPr>
          <w:color w:val="231F20"/>
          <w:spacing w:val="-2"/>
          <w:sz w:val="18"/>
        </w:rPr>
        <w:t> </w:t>
      </w:r>
      <w:r>
        <w:rPr>
          <w:color w:val="231F20"/>
          <w:sz w:val="18"/>
        </w:rPr>
        <w:t>first</w:t>
      </w:r>
      <w:r>
        <w:rPr>
          <w:color w:val="231F20"/>
          <w:spacing w:val="-2"/>
          <w:sz w:val="18"/>
        </w:rPr>
        <w:t> </w:t>
      </w:r>
      <w:r>
        <w:rPr>
          <w:color w:val="231F20"/>
          <w:sz w:val="18"/>
        </w:rPr>
        <w:t>water,</w:t>
      </w:r>
      <w:r>
        <w:rPr>
          <w:color w:val="231F20"/>
          <w:spacing w:val="-2"/>
          <w:sz w:val="18"/>
        </w:rPr>
        <w:t> </w:t>
      </w:r>
      <w:r>
        <w:rPr>
          <w:color w:val="231F20"/>
          <w:sz w:val="18"/>
        </w:rPr>
        <w:t>fetish</w:t>
      </w:r>
      <w:r>
        <w:rPr>
          <w:color w:val="231F20"/>
          <w:spacing w:val="-2"/>
          <w:sz w:val="18"/>
        </w:rPr>
        <w:t> </w:t>
      </w:r>
      <w:r>
        <w:rPr>
          <w:color w:val="231F20"/>
          <w:sz w:val="18"/>
        </w:rPr>
        <w:t>clothes,</w:t>
      </w:r>
      <w:r>
        <w:rPr>
          <w:color w:val="231F20"/>
          <w:spacing w:val="-2"/>
          <w:sz w:val="18"/>
        </w:rPr>
        <w:t> </w:t>
      </w:r>
      <w:r>
        <w:rPr>
          <w:color w:val="231F20"/>
          <w:sz w:val="18"/>
        </w:rPr>
        <w:t>captivity</w:t>
      </w:r>
      <w:r>
        <w:rPr>
          <w:color w:val="231F20"/>
          <w:spacing w:val="-2"/>
          <w:sz w:val="18"/>
        </w:rPr>
        <w:t> </w:t>
      </w:r>
      <w:r>
        <w:rPr>
          <w:color w:val="231F20"/>
          <w:sz w:val="18"/>
        </w:rPr>
        <w:t>and</w:t>
      </w:r>
      <w:r>
        <w:rPr>
          <w:color w:val="231F20"/>
          <w:spacing w:val="-2"/>
          <w:sz w:val="18"/>
        </w:rPr>
        <w:t> </w:t>
      </w:r>
      <w:r>
        <w:rPr>
          <w:color w:val="231F20"/>
          <w:sz w:val="18"/>
        </w:rPr>
        <w:t>tor- ture</w:t>
      </w:r>
      <w:r>
        <w:rPr>
          <w:color w:val="231F20"/>
          <w:spacing w:val="19"/>
          <w:sz w:val="18"/>
        </w:rPr>
        <w:t> </w:t>
      </w:r>
      <w:r>
        <w:rPr>
          <w:color w:val="231F20"/>
          <w:sz w:val="18"/>
        </w:rPr>
        <w:t>and</w:t>
      </w:r>
      <w:r>
        <w:rPr>
          <w:color w:val="231F20"/>
          <w:spacing w:val="19"/>
          <w:sz w:val="18"/>
        </w:rPr>
        <w:t> </w:t>
      </w:r>
      <w:r>
        <w:rPr>
          <w:color w:val="231F20"/>
          <w:sz w:val="18"/>
        </w:rPr>
        <w:t>daring</w:t>
      </w:r>
      <w:r>
        <w:rPr>
          <w:color w:val="231F20"/>
          <w:spacing w:val="19"/>
          <w:sz w:val="18"/>
        </w:rPr>
        <w:t> </w:t>
      </w:r>
      <w:r>
        <w:rPr>
          <w:color w:val="231F20"/>
          <w:sz w:val="18"/>
        </w:rPr>
        <w:t>rescue,</w:t>
      </w:r>
      <w:r>
        <w:rPr>
          <w:color w:val="231F20"/>
          <w:spacing w:val="20"/>
          <w:sz w:val="18"/>
        </w:rPr>
        <w:t> </w:t>
      </w:r>
      <w:r>
        <w:rPr>
          <w:color w:val="231F20"/>
          <w:sz w:val="18"/>
        </w:rPr>
        <w:t>plus</w:t>
      </w:r>
      <w:r>
        <w:rPr>
          <w:color w:val="231F20"/>
          <w:spacing w:val="20"/>
          <w:sz w:val="18"/>
        </w:rPr>
        <w:t> </w:t>
      </w:r>
      <w:r>
        <w:rPr>
          <w:color w:val="231F20"/>
          <w:sz w:val="18"/>
        </w:rPr>
        <w:t>really</w:t>
      </w:r>
      <w:r>
        <w:rPr>
          <w:color w:val="231F20"/>
          <w:spacing w:val="20"/>
          <w:sz w:val="18"/>
        </w:rPr>
        <w:t> </w:t>
      </w:r>
      <w:r>
        <w:rPr>
          <w:color w:val="231F20"/>
          <w:sz w:val="18"/>
        </w:rPr>
        <w:t>weird,</w:t>
      </w:r>
      <w:r>
        <w:rPr>
          <w:color w:val="231F20"/>
          <w:spacing w:val="20"/>
          <w:sz w:val="18"/>
        </w:rPr>
        <w:t> </w:t>
      </w:r>
      <w:r>
        <w:rPr>
          <w:color w:val="231F20"/>
          <w:sz w:val="18"/>
        </w:rPr>
        <w:t>cool</w:t>
      </w:r>
      <w:r>
        <w:rPr>
          <w:color w:val="231F20"/>
          <w:spacing w:val="20"/>
          <w:sz w:val="18"/>
        </w:rPr>
        <w:t> </w:t>
      </w:r>
      <w:r>
        <w:rPr>
          <w:color w:val="231F20"/>
          <w:sz w:val="18"/>
        </w:rPr>
        <w:t>submarines.</w:t>
      </w:r>
      <w:r>
        <w:rPr>
          <w:color w:val="231F20"/>
          <w:spacing w:val="80"/>
          <w:sz w:val="18"/>
        </w:rPr>
        <w:t>   </w:t>
      </w:r>
      <w:r>
        <w:rPr>
          <w:color w:val="231F20"/>
          <w:sz w:val="18"/>
        </w:rPr>
        <w:t>There’s</w:t>
      </w:r>
    </w:p>
    <w:p>
      <w:pPr>
        <w:spacing w:line="256" w:lineRule="auto" w:before="0"/>
        <w:ind w:left="357" w:right="351" w:firstLine="0"/>
        <w:jc w:val="both"/>
        <w:rPr>
          <w:sz w:val="11"/>
        </w:rPr>
      </w:pPr>
      <w:r>
        <w:rPr>
          <w:color w:val="231F20"/>
          <w:sz w:val="18"/>
        </w:rPr>
        <w:t>Christian exegesis, a Redeemer myth, a death and rebirth, a hero in self- discovery,</w:t>
      </w:r>
      <w:r>
        <w:rPr>
          <w:color w:val="231F20"/>
          <w:spacing w:val="-1"/>
          <w:sz w:val="18"/>
        </w:rPr>
        <w:t> </w:t>
      </w:r>
      <w:r>
        <w:rPr>
          <w:i/>
          <w:color w:val="231F20"/>
          <w:sz w:val="18"/>
        </w:rPr>
        <w:t>The</w:t>
      </w:r>
      <w:r>
        <w:rPr>
          <w:i/>
          <w:color w:val="231F20"/>
          <w:spacing w:val="-1"/>
          <w:sz w:val="18"/>
        </w:rPr>
        <w:t> </w:t>
      </w:r>
      <w:r>
        <w:rPr>
          <w:i/>
          <w:color w:val="231F20"/>
          <w:sz w:val="18"/>
        </w:rPr>
        <w:t>Odyssey,</w:t>
      </w:r>
      <w:r>
        <w:rPr>
          <w:i/>
          <w:color w:val="231F20"/>
          <w:spacing w:val="-1"/>
          <w:sz w:val="18"/>
        </w:rPr>
        <w:t> </w:t>
      </w:r>
      <w:r>
        <w:rPr>
          <w:color w:val="231F20"/>
          <w:sz w:val="18"/>
        </w:rPr>
        <w:t>Jean</w:t>
      </w:r>
      <w:r>
        <w:rPr>
          <w:color w:val="231F20"/>
          <w:spacing w:val="-1"/>
          <w:sz w:val="18"/>
        </w:rPr>
        <w:t> </w:t>
      </w:r>
      <w:r>
        <w:rPr>
          <w:color w:val="231F20"/>
          <w:sz w:val="18"/>
        </w:rPr>
        <w:t>Baudrillard</w:t>
      </w:r>
      <w:r>
        <w:rPr>
          <w:color w:val="231F20"/>
          <w:spacing w:val="-1"/>
          <w:sz w:val="18"/>
        </w:rPr>
        <w:t> </w:t>
      </w:r>
      <w:r>
        <w:rPr>
          <w:color w:val="231F20"/>
          <w:sz w:val="18"/>
        </w:rPr>
        <w:t>(lots</w:t>
      </w:r>
      <w:r>
        <w:rPr>
          <w:color w:val="231F20"/>
          <w:spacing w:val="-1"/>
          <w:sz w:val="18"/>
        </w:rPr>
        <w:t> </w:t>
      </w:r>
      <w:r>
        <w:rPr>
          <w:color w:val="231F20"/>
          <w:sz w:val="18"/>
        </w:rPr>
        <w:t>of</w:t>
      </w:r>
      <w:r>
        <w:rPr>
          <w:color w:val="231F20"/>
          <w:spacing w:val="-1"/>
          <w:sz w:val="18"/>
        </w:rPr>
        <w:t> </w:t>
      </w:r>
      <w:r>
        <w:rPr>
          <w:color w:val="231F20"/>
          <w:sz w:val="18"/>
        </w:rPr>
        <w:t>Baudrillard,</w:t>
      </w:r>
      <w:r>
        <w:rPr>
          <w:color w:val="231F20"/>
          <w:spacing w:val="-1"/>
          <w:sz w:val="18"/>
        </w:rPr>
        <w:t> </w:t>
      </w:r>
      <w:r>
        <w:rPr>
          <w:color w:val="231F20"/>
          <w:sz w:val="18"/>
        </w:rPr>
        <w:t>the</w:t>
      </w:r>
      <w:r>
        <w:rPr>
          <w:color w:val="231F20"/>
          <w:spacing w:val="-1"/>
          <w:sz w:val="18"/>
        </w:rPr>
        <w:t> </w:t>
      </w:r>
      <w:r>
        <w:rPr>
          <w:color w:val="231F20"/>
          <w:sz w:val="18"/>
        </w:rPr>
        <w:t>best</w:t>
      </w:r>
      <w:r>
        <w:rPr>
          <w:color w:val="231F20"/>
          <w:spacing w:val="-1"/>
          <w:sz w:val="18"/>
        </w:rPr>
        <w:t> </w:t>
      </w:r>
      <w:r>
        <w:rPr>
          <w:color w:val="231F20"/>
          <w:sz w:val="18"/>
        </w:rPr>
        <w:t>part of the film), science fiction ontological riffs of the Philip K. Dick school, Nebuchadnezzar,</w:t>
      </w:r>
      <w:r>
        <w:rPr>
          <w:color w:val="231F20"/>
          <w:sz w:val="18"/>
        </w:rPr>
        <w:t> the Buddha, Taoism, martial-arts mysticism, oracular prophecy, spoon-bending telekinesis, Houdini stage-show magic, Joseph Campbell, and Godelian mathematical metaphysics.</w:t>
      </w:r>
      <w:hyperlink w:history="true" w:anchor="_bookmark18">
        <w:r>
          <w:rPr>
            <w:color w:val="231F20"/>
            <w:position w:val="6"/>
            <w:sz w:val="11"/>
          </w:rPr>
          <w:t>12</w:t>
        </w:r>
      </w:hyperlink>
    </w:p>
    <w:p>
      <w:pPr>
        <w:pStyle w:val="BodyText"/>
        <w:spacing w:before="11"/>
        <w:ind w:left="0" w:right="0"/>
        <w:jc w:val="left"/>
        <w:rPr>
          <w:sz w:val="17"/>
        </w:rPr>
      </w:pPr>
    </w:p>
    <w:p>
      <w:pPr>
        <w:pStyle w:val="BodyText"/>
        <w:spacing w:line="265" w:lineRule="exact"/>
        <w:ind w:right="0"/>
      </w:pPr>
      <w:r>
        <w:rPr>
          <w:color w:val="231F20"/>
        </w:rPr>
        <w:t>And</w:t>
      </w:r>
      <w:r>
        <w:rPr>
          <w:color w:val="231F20"/>
          <w:spacing w:val="-1"/>
        </w:rPr>
        <w:t> </w:t>
      </w:r>
      <w:r>
        <w:rPr>
          <w:color w:val="231F20"/>
        </w:rPr>
        <w:t>that’s just</w:t>
      </w:r>
      <w:r>
        <w:rPr>
          <w:color w:val="231F20"/>
          <w:spacing w:val="-1"/>
        </w:rPr>
        <w:t> </w:t>
      </w:r>
      <w:r>
        <w:rPr>
          <w:color w:val="231F20"/>
        </w:rPr>
        <w:t>in the</w:t>
      </w:r>
      <w:r>
        <w:rPr>
          <w:color w:val="231F20"/>
          <w:spacing w:val="-1"/>
        </w:rPr>
        <w:t> </w:t>
      </w:r>
      <w:r>
        <w:rPr>
          <w:color w:val="231F20"/>
        </w:rPr>
        <w:t>first </w:t>
      </w:r>
      <w:r>
        <w:rPr>
          <w:color w:val="231F20"/>
          <w:spacing w:val="-2"/>
        </w:rPr>
        <w:t>film!</w:t>
      </w:r>
    </w:p>
    <w:p>
      <w:pPr>
        <w:pStyle w:val="BodyText"/>
        <w:spacing w:line="230" w:lineRule="auto" w:before="4"/>
        <w:ind w:firstLine="240"/>
      </w:pPr>
      <w:r>
        <w:rPr>
          <w:color w:val="231F20"/>
        </w:rPr>
        <w:t>The film’s endless borrowings also spark audience response. Layers upon</w:t>
      </w:r>
      <w:r>
        <w:rPr>
          <w:color w:val="231F20"/>
          <w:spacing w:val="-5"/>
        </w:rPr>
        <w:t> </w:t>
      </w:r>
      <w:r>
        <w:rPr>
          <w:color w:val="231F20"/>
        </w:rPr>
        <w:t>layers</w:t>
      </w:r>
      <w:r>
        <w:rPr>
          <w:color w:val="231F20"/>
          <w:spacing w:val="-5"/>
        </w:rPr>
        <w:t> </w:t>
      </w:r>
      <w:r>
        <w:rPr>
          <w:color w:val="231F20"/>
        </w:rPr>
        <w:t>of</w:t>
      </w:r>
      <w:r>
        <w:rPr>
          <w:color w:val="231F20"/>
          <w:spacing w:val="-5"/>
        </w:rPr>
        <w:t> </w:t>
      </w:r>
      <w:r>
        <w:rPr>
          <w:color w:val="231F20"/>
        </w:rPr>
        <w:t>references</w:t>
      </w:r>
      <w:r>
        <w:rPr>
          <w:color w:val="231F20"/>
          <w:spacing w:val="-5"/>
        </w:rPr>
        <w:t> </w:t>
      </w:r>
      <w:r>
        <w:rPr>
          <w:color w:val="231F20"/>
        </w:rPr>
        <w:t>catalyze</w:t>
      </w:r>
      <w:r>
        <w:rPr>
          <w:color w:val="231F20"/>
          <w:spacing w:val="-5"/>
        </w:rPr>
        <w:t> </w:t>
      </w:r>
      <w:r>
        <w:rPr>
          <w:color w:val="231F20"/>
        </w:rPr>
        <w:t>and</w:t>
      </w:r>
      <w:r>
        <w:rPr>
          <w:color w:val="231F20"/>
          <w:spacing w:val="-5"/>
        </w:rPr>
        <w:t> </w:t>
      </w:r>
      <w:r>
        <w:rPr>
          <w:color w:val="231F20"/>
        </w:rPr>
        <w:t>sustain</w:t>
      </w:r>
      <w:r>
        <w:rPr>
          <w:color w:val="231F20"/>
          <w:spacing w:val="-5"/>
        </w:rPr>
        <w:t> </w:t>
      </w:r>
      <w:r>
        <w:rPr>
          <w:color w:val="231F20"/>
        </w:rPr>
        <w:t>our</w:t>
      </w:r>
      <w:r>
        <w:rPr>
          <w:color w:val="231F20"/>
          <w:spacing w:val="-5"/>
        </w:rPr>
        <w:t> </w:t>
      </w:r>
      <w:r>
        <w:rPr>
          <w:color w:val="231F20"/>
        </w:rPr>
        <w:t>epistemophilia;</w:t>
      </w:r>
      <w:r>
        <w:rPr>
          <w:color w:val="231F20"/>
          <w:spacing w:val="-5"/>
        </w:rPr>
        <w:t> </w:t>
      </w:r>
      <w:r>
        <w:rPr>
          <w:color w:val="231F20"/>
        </w:rPr>
        <w:t>these gaps and excesses provide openings for the many different knowledge communities that spring up around these cult movies to display their</w:t>
      </w:r>
    </w:p>
    <w:p>
      <w:pPr>
        <w:spacing w:after="0" w:line="230" w:lineRule="auto"/>
        <w:sectPr>
          <w:pgSz w:w="8850" w:h="12650"/>
          <w:pgMar w:header="693" w:footer="0" w:top="1140" w:bottom="280" w:left="1140" w:right="1140"/>
        </w:sectPr>
      </w:pPr>
    </w:p>
    <w:p>
      <w:pPr>
        <w:pStyle w:val="BodyText"/>
        <w:spacing w:line="230" w:lineRule="auto" w:before="74"/>
        <w:ind w:right="113"/>
      </w:pPr>
      <w:r>
        <w:rPr>
          <w:color w:val="231F20"/>
        </w:rPr>
        <w:t>expertise, dig deep into their libraries, and bring their minds to bear on a text that promises a bottomless pit of secrets. Some of the allusions— say, the recurring references to “through the looking glass,” the White Rabbit, and the Red Queen, or the use of mythological names for the characters (Morpheus, Persephone, Trinity)—pop off</w:t>
      </w:r>
      <w:r>
        <w:rPr>
          <w:color w:val="231F20"/>
        </w:rPr>
        <w:t> the screen</w:t>
      </w:r>
      <w:r>
        <w:rPr>
          <w:color w:val="231F20"/>
        </w:rPr>
        <w:t> upon first viewing. Others—say, the fact that at one point, Neo pulls a copy of Baudrillard’s </w:t>
      </w:r>
      <w:r>
        <w:rPr>
          <w:i/>
          <w:color w:val="231F20"/>
        </w:rPr>
        <w:t>Simulacra and Simulation </w:t>
      </w:r>
      <w:r>
        <w:rPr>
          <w:color w:val="231F20"/>
        </w:rPr>
        <w:t>(1981/1995) from his shelf— become clear only after you talk about the film with friends. Some— like the fact that Cypher, the traitor, is referred to at one point as “Mr. Reagan” and asks for an alternative life where he is an actor who gains political</w:t>
      </w:r>
      <w:r>
        <w:rPr>
          <w:color w:val="231F20"/>
          <w:spacing w:val="-11"/>
        </w:rPr>
        <w:t> </w:t>
      </w:r>
      <w:r>
        <w:rPr>
          <w:color w:val="231F20"/>
        </w:rPr>
        <w:t>power—are</w:t>
      </w:r>
      <w:r>
        <w:rPr>
          <w:color w:val="231F20"/>
          <w:spacing w:val="-11"/>
        </w:rPr>
        <w:t> </w:t>
      </w:r>
      <w:r>
        <w:rPr>
          <w:color w:val="231F20"/>
        </w:rPr>
        <w:t>clear</w:t>
      </w:r>
      <w:r>
        <w:rPr>
          <w:color w:val="231F20"/>
          <w:spacing w:val="-11"/>
        </w:rPr>
        <w:t> </w:t>
      </w:r>
      <w:r>
        <w:rPr>
          <w:color w:val="231F20"/>
        </w:rPr>
        <w:t>only</w:t>
      </w:r>
      <w:r>
        <w:rPr>
          <w:color w:val="231F20"/>
          <w:spacing w:val="-11"/>
        </w:rPr>
        <w:t> </w:t>
      </w:r>
      <w:r>
        <w:rPr>
          <w:color w:val="231F20"/>
        </w:rPr>
        <w:t>when</w:t>
      </w:r>
      <w:r>
        <w:rPr>
          <w:color w:val="231F20"/>
          <w:spacing w:val="-11"/>
        </w:rPr>
        <w:t> </w:t>
      </w:r>
      <w:r>
        <w:rPr>
          <w:color w:val="231F20"/>
        </w:rPr>
        <w:t>you</w:t>
      </w:r>
      <w:r>
        <w:rPr>
          <w:color w:val="231F20"/>
          <w:spacing w:val="-11"/>
        </w:rPr>
        <w:t> </w:t>
      </w:r>
      <w:r>
        <w:rPr>
          <w:color w:val="231F20"/>
        </w:rPr>
        <w:t>put</w:t>
      </w:r>
      <w:r>
        <w:rPr>
          <w:color w:val="231F20"/>
          <w:spacing w:val="-11"/>
        </w:rPr>
        <w:t> </w:t>
      </w:r>
      <w:r>
        <w:rPr>
          <w:color w:val="231F20"/>
        </w:rPr>
        <w:t>together</w:t>
      </w:r>
      <w:r>
        <w:rPr>
          <w:color w:val="231F20"/>
          <w:spacing w:val="-11"/>
        </w:rPr>
        <w:t> </w:t>
      </w:r>
      <w:r>
        <w:rPr>
          <w:color w:val="231F20"/>
        </w:rPr>
        <w:t>information</w:t>
      </w:r>
      <w:r>
        <w:rPr>
          <w:color w:val="231F20"/>
          <w:spacing w:val="-11"/>
        </w:rPr>
        <w:t> </w:t>
      </w:r>
      <w:r>
        <w:rPr>
          <w:color w:val="231F20"/>
        </w:rPr>
        <w:t>from multiple</w:t>
      </w:r>
      <w:r>
        <w:rPr>
          <w:color w:val="231F20"/>
        </w:rPr>
        <w:t> sources. Still others—</w:t>
      </w:r>
      <w:r>
        <w:rPr>
          <w:color w:val="231F20"/>
          <w:spacing w:val="-13"/>
        </w:rPr>
        <w:t> </w:t>
      </w:r>
      <w:r>
        <w:rPr>
          <w:color w:val="231F20"/>
        </w:rPr>
        <w:t>such as the license plates on the cars (such as DA203 or IS5416), which reference specific and context-appro- priate</w:t>
      </w:r>
      <w:r>
        <w:rPr>
          <w:color w:val="231F20"/>
          <w:spacing w:val="-13"/>
        </w:rPr>
        <w:t> </w:t>
      </w:r>
      <w:r>
        <w:rPr>
          <w:color w:val="231F20"/>
        </w:rPr>
        <w:t>Bible</w:t>
      </w:r>
      <w:r>
        <w:rPr>
          <w:color w:val="231F20"/>
          <w:spacing w:val="-12"/>
        </w:rPr>
        <w:t> </w:t>
      </w:r>
      <w:r>
        <w:rPr>
          <w:color w:val="231F20"/>
        </w:rPr>
        <w:t>verses</w:t>
      </w:r>
      <w:r>
        <w:rPr>
          <w:color w:val="231F20"/>
          <w:spacing w:val="-13"/>
        </w:rPr>
        <w:t> </w:t>
      </w:r>
      <w:r>
        <w:rPr>
          <w:color w:val="231F20"/>
        </w:rPr>
        <w:t>(Daniel</w:t>
      </w:r>
      <w:r>
        <w:rPr>
          <w:color w:val="231F20"/>
          <w:spacing w:val="-12"/>
        </w:rPr>
        <w:t> </w:t>
      </w:r>
      <w:r>
        <w:rPr>
          <w:color w:val="231F20"/>
        </w:rPr>
        <w:t>2:3</w:t>
      </w:r>
      <w:r>
        <w:rPr>
          <w:color w:val="231F20"/>
          <w:spacing w:val="-13"/>
        </w:rPr>
        <w:t> </w:t>
      </w:r>
      <w:r>
        <w:rPr>
          <w:color w:val="231F20"/>
        </w:rPr>
        <w:t>or</w:t>
      </w:r>
      <w:r>
        <w:rPr>
          <w:color w:val="231F20"/>
          <w:spacing w:val="-12"/>
        </w:rPr>
        <w:t> </w:t>
      </w:r>
      <w:r>
        <w:rPr>
          <w:color w:val="231F20"/>
        </w:rPr>
        <w:t>Isaiah</w:t>
      </w:r>
      <w:r>
        <w:rPr>
          <w:color w:val="231F20"/>
          <w:spacing w:val="-13"/>
        </w:rPr>
        <w:t> </w:t>
      </w:r>
      <w:r>
        <w:rPr>
          <w:color w:val="231F20"/>
        </w:rPr>
        <w:t>54:16)—may</w:t>
      </w:r>
      <w:r>
        <w:rPr>
          <w:color w:val="231F20"/>
          <w:spacing w:val="-12"/>
        </w:rPr>
        <w:t> </w:t>
      </w:r>
      <w:r>
        <w:rPr>
          <w:color w:val="231F20"/>
        </w:rPr>
        <w:t>require</w:t>
      </w:r>
      <w:r>
        <w:rPr>
          <w:color w:val="231F20"/>
          <w:spacing w:val="-13"/>
        </w:rPr>
        <w:t> </w:t>
      </w:r>
      <w:r>
        <w:rPr>
          <w:color w:val="231F20"/>
        </w:rPr>
        <w:t>you</w:t>
      </w:r>
      <w:r>
        <w:rPr>
          <w:color w:val="231F20"/>
          <w:spacing w:val="-12"/>
        </w:rPr>
        <w:t> </w:t>
      </w:r>
      <w:r>
        <w:rPr>
          <w:color w:val="231F20"/>
        </w:rPr>
        <w:t>to</w:t>
      </w:r>
      <w:r>
        <w:rPr>
          <w:color w:val="231F20"/>
          <w:spacing w:val="-13"/>
        </w:rPr>
        <w:t> </w:t>
      </w:r>
      <w:r>
        <w:rPr>
          <w:color w:val="231F20"/>
        </w:rPr>
        <w:t>move through the film frame by frame on your DVD player.</w:t>
      </w:r>
    </w:p>
    <w:p>
      <w:pPr>
        <w:pStyle w:val="BodyText"/>
        <w:spacing w:line="230" w:lineRule="auto" w:before="14"/>
        <w:ind w:firstLine="240"/>
      </w:pPr>
      <w:r>
        <w:rPr>
          <w:color w:val="231F20"/>
        </w:rPr>
        <w:t>The deeper you drill down, the more</w:t>
      </w:r>
      <w:r>
        <w:rPr>
          <w:color w:val="231F20"/>
        </w:rPr>
        <w:t> secrets emerge, all of which</w:t>
      </w:r>
      <w:r>
        <w:rPr>
          <w:color w:val="231F20"/>
          <w:spacing w:val="40"/>
        </w:rPr>
        <w:t> </w:t>
      </w:r>
      <w:r>
        <w:rPr>
          <w:color w:val="231F20"/>
        </w:rPr>
        <w:t>can seem at any moment to be </w:t>
      </w:r>
      <w:r>
        <w:rPr>
          <w:i/>
          <w:color w:val="231F20"/>
        </w:rPr>
        <w:t>the key </w:t>
      </w:r>
      <w:r>
        <w:rPr>
          <w:color w:val="231F20"/>
        </w:rPr>
        <w:t>to the film. For example, Neo’s apartment</w:t>
      </w:r>
      <w:r>
        <w:rPr>
          <w:color w:val="231F20"/>
        </w:rPr>
        <w:t> number</w:t>
      </w:r>
      <w:r>
        <w:rPr>
          <w:color w:val="231F20"/>
        </w:rPr>
        <w:t> is 101, which is the room number of the torture chamber</w:t>
      </w:r>
      <w:r>
        <w:rPr>
          <w:color w:val="231F20"/>
        </w:rPr>
        <w:t> in</w:t>
      </w:r>
      <w:r>
        <w:rPr>
          <w:color w:val="231F20"/>
        </w:rPr>
        <w:t> George Orwell’s </w:t>
      </w:r>
      <w:r>
        <w:rPr>
          <w:i/>
          <w:color w:val="231F20"/>
        </w:rPr>
        <w:t>1984 </w:t>
      </w:r>
      <w:r>
        <w:rPr>
          <w:color w:val="231F20"/>
        </w:rPr>
        <w:t>(1949). Once you’ve picked up this number, then you discover that 101 is also the floor number for the Merovingians’ nightclub and the number of the highway where the characters clash in </w:t>
      </w:r>
      <w:r>
        <w:rPr>
          <w:i/>
          <w:color w:val="231F20"/>
        </w:rPr>
        <w:t>The Matrix Reloaded, </w:t>
      </w:r>
      <w:r>
        <w:rPr>
          <w:color w:val="231F20"/>
        </w:rPr>
        <w:t>and from there, one can’t help but believe that all of the other various numbers in the film may also carry hidden meanings or connect significant characters and locations together. The billboards in the backgrounds of shots contain cheat</w:t>
      </w:r>
      <w:r>
        <w:rPr>
          <w:color w:val="231F20"/>
          <w:spacing w:val="40"/>
        </w:rPr>
        <w:t> </w:t>
      </w:r>
      <w:r>
        <w:rPr>
          <w:color w:val="231F20"/>
        </w:rPr>
        <w:t>codes that can be used to unlock levels in the </w:t>
      </w:r>
      <w:r>
        <w:rPr>
          <w:i/>
          <w:color w:val="231F20"/>
        </w:rPr>
        <w:t>Enter the Matrix </w:t>
      </w:r>
      <w:r>
        <w:rPr>
          <w:color w:val="231F20"/>
        </w:rPr>
        <w:t>(2003) </w:t>
      </w:r>
      <w:r>
        <w:rPr>
          <w:color w:val="231F20"/>
          <w:spacing w:val="-2"/>
        </w:rPr>
        <w:t>game.</w:t>
      </w:r>
    </w:p>
    <w:p>
      <w:pPr>
        <w:pStyle w:val="BodyText"/>
        <w:spacing w:line="230" w:lineRule="auto" w:before="12"/>
        <w:ind w:firstLine="240"/>
      </w:pPr>
      <w:r>
        <w:rPr>
          <w:color w:val="231F20"/>
        </w:rPr>
        <w:t>The sheer abundance of allusions makes it nearly impossible for any given consumer to master the franchise totally. In this context, the Wachowski</w:t>
      </w:r>
      <w:r>
        <w:rPr>
          <w:color w:val="231F20"/>
          <w:spacing w:val="-7"/>
        </w:rPr>
        <w:t> </w:t>
      </w:r>
      <w:r>
        <w:rPr>
          <w:color w:val="231F20"/>
        </w:rPr>
        <w:t>brothers have positioned themselves as oracles</w:t>
      </w:r>
      <w:r>
        <w:rPr>
          <w:color w:val="231F20"/>
          <w:spacing w:val="-13"/>
        </w:rPr>
        <w:t> </w:t>
      </w:r>
      <w:r>
        <w:rPr>
          <w:color w:val="231F20"/>
        </w:rPr>
        <w:t>—</w:t>
      </w:r>
      <w:r>
        <w:rPr>
          <w:color w:val="231F20"/>
          <w:spacing w:val="-12"/>
        </w:rPr>
        <w:t> </w:t>
      </w:r>
      <w:r>
        <w:rPr>
          <w:color w:val="231F20"/>
        </w:rPr>
        <w:t>hidden from view most of the time, surfacing only to offer cryptic comments, refusing direct answers, and speaking with a single voice. Here, for ex- ample, are some characteristic passages from one of their few online chat sessions:</w:t>
      </w:r>
    </w:p>
    <w:p>
      <w:pPr>
        <w:pStyle w:val="BodyText"/>
        <w:spacing w:before="10"/>
        <w:ind w:left="0" w:right="0"/>
        <w:jc w:val="left"/>
        <w:rPr>
          <w:sz w:val="19"/>
        </w:rPr>
      </w:pPr>
    </w:p>
    <w:p>
      <w:pPr>
        <w:pStyle w:val="BodyText"/>
        <w:spacing w:line="230" w:lineRule="auto"/>
        <w:ind w:left="597" w:right="352" w:hanging="240"/>
      </w:pPr>
      <w:r>
        <w:rPr>
          <w:i/>
          <w:color w:val="231F20"/>
        </w:rPr>
        <w:t>Question</w:t>
      </w:r>
      <w:r>
        <w:rPr>
          <w:color w:val="231F20"/>
        </w:rPr>
        <w:t>:</w:t>
      </w:r>
      <w:r>
        <w:rPr>
          <w:color w:val="231F20"/>
        </w:rPr>
        <w:t> “There</w:t>
      </w:r>
      <w:r>
        <w:rPr>
          <w:color w:val="231F20"/>
        </w:rPr>
        <w:t> are</w:t>
      </w:r>
      <w:r>
        <w:rPr>
          <w:color w:val="231F20"/>
        </w:rPr>
        <w:t> quite</w:t>
      </w:r>
      <w:r>
        <w:rPr>
          <w:color w:val="231F20"/>
        </w:rPr>
        <w:t> a</w:t>
      </w:r>
      <w:r>
        <w:rPr>
          <w:color w:val="231F20"/>
        </w:rPr>
        <w:t> few</w:t>
      </w:r>
      <w:r>
        <w:rPr>
          <w:color w:val="231F20"/>
        </w:rPr>
        <w:t> hidden messages in</w:t>
      </w:r>
      <w:r>
        <w:rPr>
          <w:color w:val="231F20"/>
        </w:rPr>
        <w:t> the</w:t>
      </w:r>
      <w:r>
        <w:rPr>
          <w:color w:val="231F20"/>
        </w:rPr>
        <w:t> movie that I notice the more</w:t>
      </w:r>
      <w:r>
        <w:rPr>
          <w:color w:val="231F20"/>
        </w:rPr>
        <w:t> I watch it. Can you tell me about how many there are?”</w:t>
      </w:r>
    </w:p>
    <w:p>
      <w:pPr>
        <w:spacing w:line="264" w:lineRule="exact" w:before="0"/>
        <w:ind w:left="357" w:right="0" w:firstLine="0"/>
        <w:jc w:val="both"/>
        <w:rPr>
          <w:sz w:val="13"/>
        </w:rPr>
      </w:pPr>
      <w:r>
        <w:rPr>
          <w:i/>
          <w:color w:val="231F20"/>
          <w:sz w:val="20"/>
        </w:rPr>
        <w:t>Wachowski</w:t>
      </w:r>
      <w:r>
        <w:rPr>
          <w:i/>
          <w:color w:val="231F20"/>
          <w:spacing w:val="-4"/>
          <w:sz w:val="20"/>
        </w:rPr>
        <w:t> </w:t>
      </w:r>
      <w:r>
        <w:rPr>
          <w:i/>
          <w:color w:val="231F20"/>
          <w:sz w:val="20"/>
        </w:rPr>
        <w:t>brothers</w:t>
      </w:r>
      <w:r>
        <w:rPr>
          <w:color w:val="231F20"/>
          <w:sz w:val="20"/>
        </w:rPr>
        <w:t>:</w:t>
      </w:r>
      <w:r>
        <w:rPr>
          <w:color w:val="231F20"/>
          <w:spacing w:val="-4"/>
          <w:sz w:val="20"/>
        </w:rPr>
        <w:t> </w:t>
      </w:r>
      <w:r>
        <w:rPr>
          <w:color w:val="231F20"/>
          <w:sz w:val="20"/>
        </w:rPr>
        <w:t>“There</w:t>
      </w:r>
      <w:r>
        <w:rPr>
          <w:color w:val="231F20"/>
          <w:spacing w:val="-4"/>
          <w:sz w:val="20"/>
        </w:rPr>
        <w:t> </w:t>
      </w:r>
      <w:r>
        <w:rPr>
          <w:color w:val="231F20"/>
          <w:sz w:val="20"/>
        </w:rPr>
        <w:t>are</w:t>
      </w:r>
      <w:r>
        <w:rPr>
          <w:color w:val="231F20"/>
          <w:spacing w:val="-3"/>
          <w:sz w:val="20"/>
        </w:rPr>
        <w:t> </w:t>
      </w:r>
      <w:r>
        <w:rPr>
          <w:color w:val="231F20"/>
          <w:sz w:val="20"/>
        </w:rPr>
        <w:t>more</w:t>
      </w:r>
      <w:r>
        <w:rPr>
          <w:color w:val="231F20"/>
          <w:spacing w:val="-5"/>
          <w:sz w:val="20"/>
        </w:rPr>
        <w:t> </w:t>
      </w:r>
      <w:r>
        <w:rPr>
          <w:color w:val="231F20"/>
          <w:sz w:val="20"/>
        </w:rPr>
        <w:t>than</w:t>
      </w:r>
      <w:r>
        <w:rPr>
          <w:color w:val="231F20"/>
          <w:spacing w:val="-3"/>
          <w:sz w:val="20"/>
        </w:rPr>
        <w:t> </w:t>
      </w:r>
      <w:r>
        <w:rPr>
          <w:color w:val="231F20"/>
          <w:sz w:val="20"/>
        </w:rPr>
        <w:t>you’ll</w:t>
      </w:r>
      <w:r>
        <w:rPr>
          <w:color w:val="231F20"/>
          <w:spacing w:val="-4"/>
          <w:sz w:val="20"/>
        </w:rPr>
        <w:t> </w:t>
      </w:r>
      <w:r>
        <w:rPr>
          <w:color w:val="231F20"/>
          <w:sz w:val="20"/>
        </w:rPr>
        <w:t>ever</w:t>
      </w:r>
      <w:r>
        <w:rPr>
          <w:color w:val="231F20"/>
          <w:spacing w:val="-4"/>
          <w:sz w:val="20"/>
        </w:rPr>
        <w:t> </w:t>
      </w:r>
      <w:r>
        <w:rPr>
          <w:color w:val="231F20"/>
          <w:spacing w:val="-2"/>
          <w:sz w:val="20"/>
        </w:rPr>
        <w:t>know.”</w:t>
      </w:r>
      <w:hyperlink w:history="true" w:anchor="_bookmark18">
        <w:r>
          <w:rPr>
            <w:color w:val="231F20"/>
            <w:spacing w:val="-2"/>
            <w:position w:val="7"/>
            <w:sz w:val="13"/>
          </w:rPr>
          <w:t>13</w:t>
        </w:r>
      </w:hyperlink>
    </w:p>
    <w:p>
      <w:pPr>
        <w:spacing w:after="0" w:line="264" w:lineRule="exact"/>
        <w:jc w:val="both"/>
        <w:rPr>
          <w:sz w:val="13"/>
        </w:rPr>
        <w:sectPr>
          <w:pgSz w:w="8850" w:h="12650"/>
          <w:pgMar w:header="693" w:footer="0" w:top="1140" w:bottom="280" w:left="1140" w:right="1140"/>
        </w:sectPr>
      </w:pPr>
    </w:p>
    <w:p>
      <w:pPr>
        <w:spacing w:line="230" w:lineRule="auto" w:before="74"/>
        <w:ind w:left="597" w:right="352" w:hanging="240"/>
        <w:jc w:val="both"/>
        <w:rPr>
          <w:sz w:val="20"/>
        </w:rPr>
      </w:pPr>
      <w:r>
        <w:rPr>
          <w:i/>
          <w:color w:val="231F20"/>
          <w:sz w:val="20"/>
        </w:rPr>
        <w:t>Question</w:t>
      </w:r>
      <w:r>
        <w:rPr>
          <w:color w:val="231F20"/>
          <w:sz w:val="20"/>
        </w:rPr>
        <w:t>:</w:t>
      </w:r>
      <w:r>
        <w:rPr>
          <w:color w:val="231F20"/>
          <w:sz w:val="20"/>
        </w:rPr>
        <w:t> “Have</w:t>
      </w:r>
      <w:r>
        <w:rPr>
          <w:color w:val="231F20"/>
          <w:sz w:val="20"/>
        </w:rPr>
        <w:t> you</w:t>
      </w:r>
      <w:r>
        <w:rPr>
          <w:color w:val="231F20"/>
          <w:sz w:val="20"/>
        </w:rPr>
        <w:t> ever</w:t>
      </w:r>
      <w:r>
        <w:rPr>
          <w:color w:val="231F20"/>
          <w:sz w:val="20"/>
        </w:rPr>
        <w:t> been</w:t>
      </w:r>
      <w:r>
        <w:rPr>
          <w:color w:val="231F20"/>
          <w:sz w:val="20"/>
        </w:rPr>
        <w:t> told</w:t>
      </w:r>
      <w:r>
        <w:rPr>
          <w:color w:val="231F20"/>
          <w:sz w:val="20"/>
        </w:rPr>
        <w:t> that </w:t>
      </w:r>
      <w:r>
        <w:rPr>
          <w:i/>
          <w:color w:val="231F20"/>
          <w:sz w:val="20"/>
        </w:rPr>
        <w:t>The Matrix </w:t>
      </w:r>
      <w:r>
        <w:rPr>
          <w:color w:val="231F20"/>
          <w:sz w:val="20"/>
        </w:rPr>
        <w:t>has Gnostic </w:t>
      </w:r>
      <w:r>
        <w:rPr>
          <w:color w:val="231F20"/>
          <w:spacing w:val="-2"/>
          <w:sz w:val="20"/>
        </w:rPr>
        <w:t>overtones?”</w:t>
      </w:r>
    </w:p>
    <w:p>
      <w:pPr>
        <w:spacing w:line="263" w:lineRule="exact" w:before="0"/>
        <w:ind w:left="357" w:right="0" w:firstLine="0"/>
        <w:jc w:val="both"/>
        <w:rPr>
          <w:sz w:val="20"/>
        </w:rPr>
      </w:pPr>
      <w:r>
        <w:rPr>
          <w:i/>
          <w:color w:val="231F20"/>
          <w:sz w:val="20"/>
        </w:rPr>
        <w:t>Wachowski</w:t>
      </w:r>
      <w:r>
        <w:rPr>
          <w:i/>
          <w:color w:val="231F20"/>
          <w:spacing w:val="-2"/>
          <w:sz w:val="20"/>
        </w:rPr>
        <w:t> </w:t>
      </w:r>
      <w:r>
        <w:rPr>
          <w:i/>
          <w:color w:val="231F20"/>
          <w:sz w:val="20"/>
        </w:rPr>
        <w:t>brothers</w:t>
      </w:r>
      <w:r>
        <w:rPr>
          <w:color w:val="231F20"/>
          <w:sz w:val="20"/>
        </w:rPr>
        <w:t>:</w:t>
      </w:r>
      <w:r>
        <w:rPr>
          <w:color w:val="231F20"/>
          <w:spacing w:val="-1"/>
          <w:sz w:val="20"/>
        </w:rPr>
        <w:t> </w:t>
      </w:r>
      <w:r>
        <w:rPr>
          <w:color w:val="231F20"/>
          <w:sz w:val="20"/>
        </w:rPr>
        <w:t>“Do</w:t>
      </w:r>
      <w:r>
        <w:rPr>
          <w:color w:val="231F20"/>
          <w:spacing w:val="-1"/>
          <w:sz w:val="20"/>
        </w:rPr>
        <w:t> </w:t>
      </w:r>
      <w:r>
        <w:rPr>
          <w:color w:val="231F20"/>
          <w:sz w:val="20"/>
        </w:rPr>
        <w:t>you</w:t>
      </w:r>
      <w:r>
        <w:rPr>
          <w:color w:val="231F20"/>
          <w:spacing w:val="-1"/>
          <w:sz w:val="20"/>
        </w:rPr>
        <w:t> </w:t>
      </w:r>
      <w:r>
        <w:rPr>
          <w:color w:val="231F20"/>
          <w:sz w:val="20"/>
        </w:rPr>
        <w:t>consider</w:t>
      </w:r>
      <w:r>
        <w:rPr>
          <w:color w:val="231F20"/>
          <w:spacing w:val="-1"/>
          <w:sz w:val="20"/>
        </w:rPr>
        <w:t> </w:t>
      </w:r>
      <w:r>
        <w:rPr>
          <w:color w:val="231F20"/>
          <w:sz w:val="20"/>
        </w:rPr>
        <w:t>that</w:t>
      </w:r>
      <w:r>
        <w:rPr>
          <w:color w:val="231F20"/>
          <w:spacing w:val="-1"/>
          <w:sz w:val="20"/>
        </w:rPr>
        <w:t> </w:t>
      </w:r>
      <w:r>
        <w:rPr>
          <w:color w:val="231F20"/>
          <w:sz w:val="20"/>
        </w:rPr>
        <w:t>to</w:t>
      </w:r>
      <w:r>
        <w:rPr>
          <w:color w:val="231F20"/>
          <w:spacing w:val="-1"/>
          <w:sz w:val="20"/>
        </w:rPr>
        <w:t> </w:t>
      </w:r>
      <w:r>
        <w:rPr>
          <w:color w:val="231F20"/>
          <w:sz w:val="20"/>
        </w:rPr>
        <w:t>be</w:t>
      </w:r>
      <w:r>
        <w:rPr>
          <w:color w:val="231F20"/>
          <w:spacing w:val="-2"/>
          <w:sz w:val="20"/>
        </w:rPr>
        <w:t> </w:t>
      </w:r>
      <w:r>
        <w:rPr>
          <w:color w:val="231F20"/>
          <w:sz w:val="20"/>
        </w:rPr>
        <w:t>a</w:t>
      </w:r>
      <w:r>
        <w:rPr>
          <w:color w:val="231F20"/>
          <w:spacing w:val="-1"/>
          <w:sz w:val="20"/>
        </w:rPr>
        <w:t> </w:t>
      </w:r>
      <w:r>
        <w:rPr>
          <w:color w:val="231F20"/>
          <w:sz w:val="20"/>
        </w:rPr>
        <w:t>good</w:t>
      </w:r>
      <w:r>
        <w:rPr>
          <w:color w:val="231F20"/>
          <w:spacing w:val="-1"/>
          <w:sz w:val="20"/>
        </w:rPr>
        <w:t> </w:t>
      </w:r>
      <w:r>
        <w:rPr>
          <w:color w:val="231F20"/>
          <w:spacing w:val="-2"/>
          <w:sz w:val="20"/>
        </w:rPr>
        <w:t>thing?”</w:t>
      </w:r>
    </w:p>
    <w:p>
      <w:pPr>
        <w:pStyle w:val="BodyText"/>
        <w:spacing w:line="230" w:lineRule="auto" w:before="128"/>
        <w:ind w:left="597" w:right="352" w:hanging="240"/>
      </w:pPr>
      <w:r>
        <w:rPr>
          <w:i/>
          <w:color w:val="231F20"/>
        </w:rPr>
        <w:t>Question</w:t>
      </w:r>
      <w:r>
        <w:rPr>
          <w:color w:val="231F20"/>
        </w:rPr>
        <w:t>:</w:t>
      </w:r>
      <w:r>
        <w:rPr>
          <w:color w:val="231F20"/>
        </w:rPr>
        <w:t> “Do you appreciate people dissecting your movie? Do you find it a bit of an honor or does it annoy you a little, espe- cially when the person may have it all wrong?</w:t>
      </w:r>
    </w:p>
    <w:p>
      <w:pPr>
        <w:pStyle w:val="BodyText"/>
        <w:spacing w:line="230" w:lineRule="auto" w:before="3"/>
        <w:ind w:left="597" w:right="352" w:hanging="241"/>
      </w:pPr>
      <w:r>
        <w:rPr>
          <w:i/>
          <w:color w:val="231F20"/>
        </w:rPr>
        <w:t>Wachowski brothers</w:t>
      </w:r>
      <w:r>
        <w:rPr>
          <w:color w:val="231F20"/>
        </w:rPr>
        <w:t>: “There’s not necessarily ever an ‘all wrong.’ Because</w:t>
      </w:r>
      <w:r>
        <w:rPr>
          <w:color w:val="231F20"/>
          <w:spacing w:val="-2"/>
        </w:rPr>
        <w:t> </w:t>
      </w:r>
      <w:r>
        <w:rPr>
          <w:color w:val="231F20"/>
        </w:rPr>
        <w:t>it’s</w:t>
      </w:r>
      <w:r>
        <w:rPr>
          <w:color w:val="231F20"/>
          <w:spacing w:val="-2"/>
        </w:rPr>
        <w:t> </w:t>
      </w:r>
      <w:r>
        <w:rPr>
          <w:color w:val="231F20"/>
        </w:rPr>
        <w:t>about</w:t>
      </w:r>
      <w:r>
        <w:rPr>
          <w:color w:val="231F20"/>
          <w:spacing w:val="-2"/>
        </w:rPr>
        <w:t> </w:t>
      </w:r>
      <w:r>
        <w:rPr>
          <w:color w:val="231F20"/>
        </w:rPr>
        <w:t>what</w:t>
      </w:r>
      <w:r>
        <w:rPr>
          <w:color w:val="231F20"/>
          <w:spacing w:val="-2"/>
        </w:rPr>
        <w:t> </w:t>
      </w:r>
      <w:r>
        <w:rPr>
          <w:color w:val="231F20"/>
        </w:rPr>
        <w:t>a</w:t>
      </w:r>
      <w:r>
        <w:rPr>
          <w:color w:val="231F20"/>
          <w:spacing w:val="-2"/>
        </w:rPr>
        <w:t> </w:t>
      </w:r>
      <w:r>
        <w:rPr>
          <w:color w:val="231F20"/>
        </w:rPr>
        <w:t>person</w:t>
      </w:r>
      <w:r>
        <w:rPr>
          <w:color w:val="231F20"/>
          <w:spacing w:val="-2"/>
        </w:rPr>
        <w:t> </w:t>
      </w:r>
      <w:r>
        <w:rPr>
          <w:color w:val="231F20"/>
        </w:rPr>
        <w:t>gets</w:t>
      </w:r>
      <w:r>
        <w:rPr>
          <w:color w:val="231F20"/>
          <w:spacing w:val="-2"/>
        </w:rPr>
        <w:t> </w:t>
      </w:r>
      <w:r>
        <w:rPr>
          <w:color w:val="231F20"/>
        </w:rPr>
        <w:t>out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movie,</w:t>
      </w:r>
      <w:r>
        <w:rPr>
          <w:color w:val="231F20"/>
          <w:spacing w:val="-2"/>
        </w:rPr>
        <w:t> </w:t>
      </w:r>
      <w:r>
        <w:rPr>
          <w:color w:val="231F20"/>
        </w:rPr>
        <w:t>what</w:t>
      </w:r>
      <w:r>
        <w:rPr>
          <w:color w:val="231F20"/>
          <w:spacing w:val="-2"/>
        </w:rPr>
        <w:t> </w:t>
      </w:r>
      <w:r>
        <w:rPr>
          <w:color w:val="231F20"/>
        </w:rPr>
        <w:t>an individual gets out of the movie.”</w:t>
      </w:r>
    </w:p>
    <w:p>
      <w:pPr>
        <w:pStyle w:val="BodyText"/>
        <w:spacing w:line="230" w:lineRule="auto" w:before="198"/>
      </w:pPr>
      <w:r>
        <w:rPr>
          <w:color w:val="231F20"/>
        </w:rPr>
        <w:t>The Wachowskis were more</w:t>
      </w:r>
      <w:r>
        <w:rPr>
          <w:color w:val="231F20"/>
        </w:rPr>
        <w:t> than happy to take credit</w:t>
      </w:r>
      <w:r>
        <w:rPr>
          <w:color w:val="231F20"/>
        </w:rPr>
        <w:t> for</w:t>
      </w:r>
      <w:r>
        <w:rPr>
          <w:color w:val="231F20"/>
        </w:rPr>
        <w:t> whatever meanings</w:t>
      </w:r>
      <w:r>
        <w:rPr>
          <w:color w:val="231F20"/>
        </w:rPr>
        <w:t> the fans located, all the while implying there</w:t>
      </w:r>
      <w:r>
        <w:rPr>
          <w:color w:val="231F20"/>
        </w:rPr>
        <w:t> was more,</w:t>
      </w:r>
      <w:r>
        <w:rPr>
          <w:color w:val="231F20"/>
          <w:spacing w:val="40"/>
        </w:rPr>
        <w:t> </w:t>
      </w:r>
      <w:r>
        <w:rPr>
          <w:color w:val="231F20"/>
        </w:rPr>
        <w:t>much more,</w:t>
      </w:r>
      <w:r>
        <w:rPr>
          <w:color w:val="231F20"/>
        </w:rPr>
        <w:t> to</w:t>
      </w:r>
      <w:r>
        <w:rPr>
          <w:color w:val="231F20"/>
        </w:rPr>
        <w:t> be found if the community put its collective mind to work. They answered questions with questions, clues with clues. Each clue was mobilized, as quickly as it materializes, to support a range of different interpretations.</w:t>
      </w:r>
    </w:p>
    <w:p>
      <w:pPr>
        <w:pStyle w:val="BodyText"/>
        <w:spacing w:line="230" w:lineRule="auto" w:before="6"/>
        <w:ind w:firstLine="240"/>
      </w:pPr>
      <w:r>
        <w:rPr>
          <w:color w:val="231F20"/>
        </w:rPr>
        <w:t>So what is </w:t>
      </w:r>
      <w:r>
        <w:rPr>
          <w:i/>
          <w:color w:val="231F20"/>
        </w:rPr>
        <w:t>The Matrix</w:t>
      </w:r>
      <w:r>
        <w:rPr>
          <w:color w:val="231F20"/>
        </w:rPr>
        <w:t>?</w:t>
      </w:r>
      <w:r>
        <w:rPr>
          <w:color w:val="231F20"/>
          <w:spacing w:val="-3"/>
        </w:rPr>
        <w:t> </w:t>
      </w:r>
      <w:r>
        <w:rPr>
          <w:color w:val="231F20"/>
        </w:rPr>
        <w:t>As one fan demonstrates, the question can be answered in so many different ways:</w:t>
      </w:r>
    </w:p>
    <w:p>
      <w:pPr>
        <w:pStyle w:val="ListParagraph"/>
        <w:numPr>
          <w:ilvl w:val="0"/>
          <w:numId w:val="3"/>
        </w:numPr>
        <w:tabs>
          <w:tab w:pos="598" w:val="left" w:leader="none"/>
        </w:tabs>
        <w:spacing w:line="240" w:lineRule="auto" w:before="209" w:after="0"/>
        <w:ind w:left="597" w:right="0" w:hanging="241"/>
        <w:jc w:val="both"/>
        <w:rPr>
          <w:sz w:val="18"/>
        </w:rPr>
      </w:pPr>
      <w:r>
        <w:rPr>
          <w:color w:val="231F20"/>
          <w:sz w:val="18"/>
        </w:rPr>
        <w:t>Is it</w:t>
      </w:r>
      <w:r>
        <w:rPr>
          <w:color w:val="231F20"/>
          <w:spacing w:val="1"/>
          <w:sz w:val="18"/>
        </w:rPr>
        <w:t> </w:t>
      </w:r>
      <w:r>
        <w:rPr>
          <w:color w:val="231F20"/>
          <w:sz w:val="18"/>
        </w:rPr>
        <w:t>a</w:t>
      </w:r>
      <w:r>
        <w:rPr>
          <w:color w:val="231F20"/>
          <w:spacing w:val="1"/>
          <w:sz w:val="18"/>
        </w:rPr>
        <w:t> </w:t>
      </w:r>
      <w:r>
        <w:rPr>
          <w:color w:val="231F20"/>
          <w:sz w:val="18"/>
        </w:rPr>
        <w:t>“love</w:t>
      </w:r>
      <w:r>
        <w:rPr>
          <w:color w:val="231F20"/>
          <w:spacing w:val="1"/>
          <w:sz w:val="18"/>
        </w:rPr>
        <w:t> </w:t>
      </w:r>
      <w:r>
        <w:rPr>
          <w:color w:val="231F20"/>
          <w:sz w:val="18"/>
        </w:rPr>
        <w:t>story”?</w:t>
      </w:r>
      <w:r>
        <w:rPr>
          <w:color w:val="231F20"/>
          <w:spacing w:val="1"/>
          <w:sz w:val="18"/>
        </w:rPr>
        <w:t> </w:t>
      </w:r>
      <w:r>
        <w:rPr>
          <w:color w:val="231F20"/>
          <w:sz w:val="18"/>
        </w:rPr>
        <w:t>(Keanu</w:t>
      </w:r>
      <w:r>
        <w:rPr>
          <w:color w:val="231F20"/>
          <w:spacing w:val="1"/>
          <w:sz w:val="18"/>
        </w:rPr>
        <w:t> </w:t>
      </w:r>
      <w:r>
        <w:rPr>
          <w:color w:val="231F20"/>
          <w:sz w:val="18"/>
        </w:rPr>
        <w:t>Reeves</w:t>
      </w:r>
      <w:r>
        <w:rPr>
          <w:color w:val="231F20"/>
          <w:spacing w:val="1"/>
          <w:sz w:val="18"/>
        </w:rPr>
        <w:t> </w:t>
      </w:r>
      <w:r>
        <w:rPr>
          <w:color w:val="231F20"/>
          <w:sz w:val="18"/>
        </w:rPr>
        <w:t>said</w:t>
      </w:r>
      <w:r>
        <w:rPr>
          <w:color w:val="231F20"/>
          <w:spacing w:val="1"/>
          <w:sz w:val="18"/>
        </w:rPr>
        <w:t> </w:t>
      </w:r>
      <w:r>
        <w:rPr>
          <w:color w:val="231F20"/>
          <w:sz w:val="18"/>
        </w:rPr>
        <w:t>that</w:t>
      </w:r>
      <w:r>
        <w:rPr>
          <w:color w:val="231F20"/>
          <w:spacing w:val="1"/>
          <w:sz w:val="18"/>
        </w:rPr>
        <w:t> </w:t>
      </w:r>
      <w:r>
        <w:rPr>
          <w:color w:val="231F20"/>
          <w:sz w:val="18"/>
        </w:rPr>
        <w:t>in an</w:t>
      </w:r>
      <w:r>
        <w:rPr>
          <w:color w:val="231F20"/>
          <w:spacing w:val="1"/>
          <w:sz w:val="18"/>
        </w:rPr>
        <w:t> </w:t>
      </w:r>
      <w:r>
        <w:rPr>
          <w:color w:val="231F20"/>
          <w:spacing w:val="-2"/>
          <w:sz w:val="18"/>
        </w:rPr>
        <w:t>interview.)</w:t>
      </w:r>
    </w:p>
    <w:p>
      <w:pPr>
        <w:pStyle w:val="ListParagraph"/>
        <w:numPr>
          <w:ilvl w:val="0"/>
          <w:numId w:val="3"/>
        </w:numPr>
        <w:tabs>
          <w:tab w:pos="598" w:val="left" w:leader="none"/>
        </w:tabs>
        <w:spacing w:line="256" w:lineRule="auto" w:before="17" w:after="0"/>
        <w:ind w:left="597" w:right="351" w:hanging="240"/>
        <w:jc w:val="both"/>
        <w:rPr>
          <w:sz w:val="18"/>
        </w:rPr>
      </w:pPr>
      <w:r>
        <w:rPr>
          <w:color w:val="231F20"/>
          <w:sz w:val="18"/>
        </w:rPr>
        <w:t>Is it a “titanic struggle between intuition and controlling intellect”? (Hugo Weaving = Agent Smith said that in an interview about </w:t>
      </w:r>
      <w:r>
        <w:rPr>
          <w:i/>
          <w:color w:val="231F20"/>
          <w:sz w:val="18"/>
        </w:rPr>
        <w:t>The</w:t>
      </w:r>
      <w:r>
        <w:rPr>
          <w:i/>
          <w:color w:val="231F20"/>
          <w:sz w:val="18"/>
        </w:rPr>
        <w:t> Matrix Reloaded.</w:t>
      </w:r>
      <w:r>
        <w:rPr>
          <w:color w:val="231F20"/>
          <w:sz w:val="18"/>
        </w:rPr>
        <w:t>)</w:t>
      </w:r>
    </w:p>
    <w:p>
      <w:pPr>
        <w:pStyle w:val="ListParagraph"/>
        <w:numPr>
          <w:ilvl w:val="0"/>
          <w:numId w:val="3"/>
        </w:numPr>
        <w:tabs>
          <w:tab w:pos="598" w:val="left" w:leader="none"/>
        </w:tabs>
        <w:spacing w:line="256" w:lineRule="auto" w:before="1" w:after="0"/>
        <w:ind w:left="597" w:right="352" w:hanging="240"/>
        <w:jc w:val="both"/>
        <w:rPr>
          <w:sz w:val="18"/>
        </w:rPr>
      </w:pPr>
      <w:r>
        <w:rPr>
          <w:color w:val="231F20"/>
          <w:sz w:val="18"/>
        </w:rPr>
        <w:t>Is</w:t>
      </w:r>
      <w:r>
        <w:rPr>
          <w:color w:val="231F20"/>
          <w:spacing w:val="-3"/>
          <w:sz w:val="18"/>
        </w:rPr>
        <w:t> </w:t>
      </w:r>
      <w:r>
        <w:rPr>
          <w:color w:val="231F20"/>
          <w:sz w:val="18"/>
        </w:rPr>
        <w:t>it</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about</w:t>
      </w:r>
      <w:r>
        <w:rPr>
          <w:color w:val="231F20"/>
          <w:spacing w:val="-3"/>
          <w:sz w:val="18"/>
        </w:rPr>
        <w:t> </w:t>
      </w:r>
      <w:r>
        <w:rPr>
          <w:color w:val="231F20"/>
          <w:sz w:val="18"/>
        </w:rPr>
        <w:t>religious</w:t>
      </w:r>
      <w:r>
        <w:rPr>
          <w:color w:val="231F20"/>
          <w:spacing w:val="-3"/>
          <w:sz w:val="18"/>
        </w:rPr>
        <w:t> </w:t>
      </w:r>
      <w:r>
        <w:rPr>
          <w:color w:val="231F20"/>
          <w:sz w:val="18"/>
        </w:rPr>
        <w:t>salvation?</w:t>
      </w:r>
      <w:r>
        <w:rPr>
          <w:color w:val="231F20"/>
          <w:spacing w:val="-3"/>
          <w:sz w:val="18"/>
        </w:rPr>
        <w:t> </w:t>
      </w:r>
      <w:r>
        <w:rPr>
          <w:color w:val="231F20"/>
          <w:sz w:val="18"/>
        </w:rPr>
        <w:t>(</w:t>
      </w:r>
      <w:r>
        <w:rPr>
          <w:i/>
          <w:color w:val="231F20"/>
          <w:sz w:val="18"/>
        </w:rPr>
        <w:t>The</w:t>
      </w:r>
      <w:r>
        <w:rPr>
          <w:i/>
          <w:color w:val="231F20"/>
          <w:spacing w:val="-3"/>
          <w:sz w:val="18"/>
        </w:rPr>
        <w:t> </w:t>
      </w:r>
      <w:r>
        <w:rPr>
          <w:i/>
          <w:color w:val="231F20"/>
          <w:sz w:val="18"/>
        </w:rPr>
        <w:t>Matrix</w:t>
      </w:r>
      <w:r>
        <w:rPr>
          <w:i/>
          <w:color w:val="231F20"/>
          <w:spacing w:val="-3"/>
          <w:sz w:val="18"/>
        </w:rPr>
        <w:t> </w:t>
      </w:r>
      <w:r>
        <w:rPr>
          <w:i/>
          <w:color w:val="231F20"/>
          <w:sz w:val="18"/>
        </w:rPr>
        <w:t>Reloaded</w:t>
      </w:r>
      <w:r>
        <w:rPr>
          <w:i/>
          <w:color w:val="231F20"/>
          <w:spacing w:val="-3"/>
          <w:sz w:val="18"/>
        </w:rPr>
        <w:t> </w:t>
      </w:r>
      <w:r>
        <w:rPr>
          <w:color w:val="231F20"/>
          <w:sz w:val="18"/>
        </w:rPr>
        <w:t>was</w:t>
      </w:r>
      <w:r>
        <w:rPr>
          <w:color w:val="231F20"/>
          <w:spacing w:val="-3"/>
          <w:sz w:val="18"/>
        </w:rPr>
        <w:t> </w:t>
      </w:r>
      <w:r>
        <w:rPr>
          <w:color w:val="231F20"/>
          <w:sz w:val="18"/>
        </w:rPr>
        <w:t>banned in Egypt, because it is “too religious.”)</w:t>
      </w:r>
    </w:p>
    <w:p>
      <w:pPr>
        <w:pStyle w:val="ListParagraph"/>
        <w:numPr>
          <w:ilvl w:val="0"/>
          <w:numId w:val="3"/>
        </w:numPr>
        <w:tabs>
          <w:tab w:pos="598" w:val="left" w:leader="none"/>
        </w:tabs>
        <w:spacing w:line="256" w:lineRule="auto" w:before="0" w:after="0"/>
        <w:ind w:left="597" w:right="352" w:hanging="240"/>
        <w:jc w:val="both"/>
        <w:rPr>
          <w:sz w:val="18"/>
        </w:rPr>
      </w:pPr>
      <w:r>
        <w:rPr>
          <w:color w:val="231F20"/>
          <w:sz w:val="18"/>
        </w:rPr>
        <w:t>Is it a story about “Believing in something” or about “Not believing in </w:t>
      </w:r>
      <w:r>
        <w:rPr>
          <w:color w:val="231F20"/>
          <w:spacing w:val="-2"/>
          <w:sz w:val="18"/>
        </w:rPr>
        <w:t>something”?</w:t>
      </w:r>
    </w:p>
    <w:p>
      <w:pPr>
        <w:pStyle w:val="ListParagraph"/>
        <w:numPr>
          <w:ilvl w:val="0"/>
          <w:numId w:val="3"/>
        </w:numPr>
        <w:tabs>
          <w:tab w:pos="598" w:val="left" w:leader="none"/>
        </w:tabs>
        <w:spacing w:line="240" w:lineRule="auto" w:before="0" w:after="0"/>
        <w:ind w:left="597" w:right="0" w:hanging="241"/>
        <w:jc w:val="both"/>
        <w:rPr>
          <w:sz w:val="18"/>
        </w:rPr>
      </w:pPr>
      <w:r>
        <w:rPr>
          <w:color w:val="231F20"/>
          <w:sz w:val="18"/>
        </w:rPr>
        <w:t>Is</w:t>
      </w:r>
      <w:r>
        <w:rPr>
          <w:color w:val="231F20"/>
          <w:spacing w:val="-3"/>
          <w:sz w:val="18"/>
        </w:rPr>
        <w:t> </w:t>
      </w:r>
      <w:r>
        <w:rPr>
          <w:color w:val="231F20"/>
          <w:sz w:val="18"/>
        </w:rPr>
        <w:t>it</w:t>
      </w:r>
      <w:r>
        <w:rPr>
          <w:color w:val="231F20"/>
          <w:spacing w:val="-3"/>
          <w:sz w:val="18"/>
        </w:rPr>
        <w:t> </w:t>
      </w:r>
      <w:r>
        <w:rPr>
          <w:color w:val="231F20"/>
          <w:sz w:val="18"/>
        </w:rPr>
        <w:t>a</w:t>
      </w:r>
      <w:r>
        <w:rPr>
          <w:color w:val="231F20"/>
          <w:spacing w:val="-2"/>
          <w:sz w:val="18"/>
        </w:rPr>
        <w:t> </w:t>
      </w:r>
      <w:r>
        <w:rPr>
          <w:color w:val="231F20"/>
          <w:sz w:val="18"/>
        </w:rPr>
        <w:t>story</w:t>
      </w:r>
      <w:r>
        <w:rPr>
          <w:color w:val="231F20"/>
          <w:spacing w:val="-3"/>
          <w:sz w:val="18"/>
        </w:rPr>
        <w:t> </w:t>
      </w:r>
      <w:r>
        <w:rPr>
          <w:color w:val="231F20"/>
          <w:sz w:val="18"/>
        </w:rPr>
        <w:t>about</w:t>
      </w:r>
      <w:r>
        <w:rPr>
          <w:color w:val="231F20"/>
          <w:spacing w:val="-3"/>
          <w:sz w:val="18"/>
        </w:rPr>
        <w:t> </w:t>
      </w:r>
      <w:r>
        <w:rPr>
          <w:color w:val="231F20"/>
          <w:sz w:val="18"/>
        </w:rPr>
        <w:t>“artificial</w:t>
      </w:r>
      <w:r>
        <w:rPr>
          <w:color w:val="231F20"/>
          <w:spacing w:val="-2"/>
          <w:sz w:val="18"/>
        </w:rPr>
        <w:t> </w:t>
      </w:r>
      <w:r>
        <w:rPr>
          <w:color w:val="231F20"/>
          <w:sz w:val="18"/>
        </w:rPr>
        <w:t>humanity”</w:t>
      </w:r>
      <w:r>
        <w:rPr>
          <w:color w:val="231F20"/>
          <w:spacing w:val="-3"/>
          <w:sz w:val="18"/>
        </w:rPr>
        <w:t> </w:t>
      </w:r>
      <w:r>
        <w:rPr>
          <w:color w:val="231F20"/>
          <w:sz w:val="18"/>
        </w:rPr>
        <w:t>or</w:t>
      </w:r>
      <w:r>
        <w:rPr>
          <w:color w:val="231F20"/>
          <w:spacing w:val="-3"/>
          <w:sz w:val="18"/>
        </w:rPr>
        <w:t> </w:t>
      </w:r>
      <w:r>
        <w:rPr>
          <w:color w:val="231F20"/>
          <w:sz w:val="18"/>
        </w:rPr>
        <w:t>“artificial</w:t>
      </w:r>
      <w:r>
        <w:rPr>
          <w:color w:val="231F20"/>
          <w:spacing w:val="-2"/>
          <w:sz w:val="18"/>
        </w:rPr>
        <w:t> spirituality”?</w:t>
      </w:r>
    </w:p>
    <w:p>
      <w:pPr>
        <w:pStyle w:val="ListParagraph"/>
        <w:numPr>
          <w:ilvl w:val="0"/>
          <w:numId w:val="3"/>
        </w:numPr>
        <w:tabs>
          <w:tab w:pos="598" w:val="left" w:leader="none"/>
        </w:tabs>
        <w:spacing w:line="256" w:lineRule="auto" w:before="18" w:after="0"/>
        <w:ind w:left="597" w:right="351" w:hanging="240"/>
        <w:jc w:val="both"/>
        <w:rPr>
          <w:sz w:val="18"/>
        </w:rPr>
      </w:pPr>
      <w:r>
        <w:rPr>
          <w:color w:val="231F20"/>
          <w:sz w:val="18"/>
        </w:rPr>
        <w:t>Is it a story with elements from Christianity? Buddhism? Greek my- thology?</w:t>
      </w:r>
      <w:r>
        <w:rPr>
          <w:color w:val="231F20"/>
          <w:spacing w:val="-3"/>
          <w:sz w:val="18"/>
        </w:rPr>
        <w:t> </w:t>
      </w:r>
      <w:r>
        <w:rPr>
          <w:color w:val="231F20"/>
          <w:sz w:val="18"/>
        </w:rPr>
        <w:t>Gnosticism?</w:t>
      </w:r>
      <w:r>
        <w:rPr>
          <w:color w:val="231F20"/>
          <w:spacing w:val="-3"/>
          <w:sz w:val="18"/>
        </w:rPr>
        <w:t> </w:t>
      </w:r>
      <w:r>
        <w:rPr>
          <w:color w:val="231F20"/>
          <w:sz w:val="18"/>
        </w:rPr>
        <w:t>Hinduism?</w:t>
      </w:r>
      <w:r>
        <w:rPr>
          <w:color w:val="231F20"/>
          <w:spacing w:val="-3"/>
          <w:sz w:val="18"/>
        </w:rPr>
        <w:t> </w:t>
      </w:r>
      <w:r>
        <w:rPr>
          <w:color w:val="231F20"/>
          <w:sz w:val="18"/>
        </w:rPr>
        <w:t>Freemasonry?</w:t>
      </w:r>
      <w:r>
        <w:rPr>
          <w:color w:val="231F20"/>
          <w:spacing w:val="-3"/>
          <w:sz w:val="18"/>
        </w:rPr>
        <w:t> </w:t>
      </w:r>
      <w:r>
        <w:rPr>
          <w:color w:val="231F20"/>
          <w:sz w:val="18"/>
        </w:rPr>
        <w:t>The</w:t>
      </w:r>
      <w:r>
        <w:rPr>
          <w:color w:val="231F20"/>
          <w:spacing w:val="-3"/>
          <w:sz w:val="18"/>
        </w:rPr>
        <w:t> </w:t>
      </w:r>
      <w:r>
        <w:rPr>
          <w:color w:val="231F20"/>
          <w:sz w:val="18"/>
        </w:rPr>
        <w:t>secret</w:t>
      </w:r>
      <w:r>
        <w:rPr>
          <w:color w:val="231F20"/>
          <w:spacing w:val="-3"/>
          <w:sz w:val="18"/>
        </w:rPr>
        <w:t> </w:t>
      </w:r>
      <w:r>
        <w:rPr>
          <w:color w:val="231F20"/>
          <w:sz w:val="18"/>
        </w:rPr>
        <w:t>society</w:t>
      </w:r>
      <w:r>
        <w:rPr>
          <w:color w:val="231F20"/>
          <w:spacing w:val="-3"/>
          <w:sz w:val="18"/>
        </w:rPr>
        <w:t> </w:t>
      </w:r>
      <w:r>
        <w:rPr>
          <w:color w:val="231F20"/>
          <w:sz w:val="18"/>
        </w:rPr>
        <w:t>Pri- ory of Zion (Prieure du Notre Dame du Sion) (and its connection to</w:t>
      </w:r>
      <w:r>
        <w:rPr>
          <w:color w:val="231F20"/>
          <w:spacing w:val="40"/>
          <w:sz w:val="18"/>
        </w:rPr>
        <w:t> </w:t>
      </w:r>
      <w:r>
        <w:rPr>
          <w:color w:val="231F20"/>
          <w:sz w:val="18"/>
        </w:rPr>
        <w:t>the use of chessboard imagery at the castle Rennes-le-Chateau)?</w:t>
      </w:r>
    </w:p>
    <w:p>
      <w:pPr>
        <w:pStyle w:val="ListParagraph"/>
        <w:numPr>
          <w:ilvl w:val="0"/>
          <w:numId w:val="3"/>
        </w:numPr>
        <w:tabs>
          <w:tab w:pos="598" w:val="left" w:leader="none"/>
        </w:tabs>
        <w:spacing w:line="240" w:lineRule="auto" w:before="0" w:after="0"/>
        <w:ind w:left="597" w:right="0" w:hanging="241"/>
        <w:jc w:val="both"/>
        <w:rPr>
          <w:sz w:val="18"/>
        </w:rPr>
      </w:pPr>
      <w:r>
        <w:rPr>
          <w:color w:val="231F20"/>
          <w:sz w:val="18"/>
        </w:rPr>
        <w:t>Is</w:t>
      </w:r>
      <w:r>
        <w:rPr>
          <w:color w:val="231F20"/>
          <w:spacing w:val="6"/>
          <w:sz w:val="18"/>
        </w:rPr>
        <w:t> </w:t>
      </w:r>
      <w:r>
        <w:rPr>
          <w:color w:val="231F20"/>
          <w:sz w:val="18"/>
        </w:rPr>
        <w:t>Neo</w:t>
      </w:r>
      <w:r>
        <w:rPr>
          <w:color w:val="231F20"/>
          <w:spacing w:val="6"/>
          <w:sz w:val="18"/>
        </w:rPr>
        <w:t> </w:t>
      </w:r>
      <w:r>
        <w:rPr>
          <w:color w:val="231F20"/>
          <w:sz w:val="18"/>
        </w:rPr>
        <w:t>a</w:t>
      </w:r>
      <w:r>
        <w:rPr>
          <w:color w:val="231F20"/>
          <w:spacing w:val="6"/>
          <w:sz w:val="18"/>
        </w:rPr>
        <w:t> </w:t>
      </w:r>
      <w:r>
        <w:rPr>
          <w:color w:val="231F20"/>
          <w:sz w:val="18"/>
        </w:rPr>
        <w:t>reincarnated</w:t>
      </w:r>
      <w:r>
        <w:rPr>
          <w:color w:val="231F20"/>
          <w:spacing w:val="7"/>
          <w:sz w:val="18"/>
        </w:rPr>
        <w:t> </w:t>
      </w:r>
      <w:r>
        <w:rPr>
          <w:color w:val="231F20"/>
          <w:sz w:val="18"/>
        </w:rPr>
        <w:t>Buddha?</w:t>
      </w:r>
      <w:r>
        <w:rPr>
          <w:color w:val="231F20"/>
          <w:spacing w:val="6"/>
          <w:sz w:val="18"/>
        </w:rPr>
        <w:t> </w:t>
      </w:r>
      <w:r>
        <w:rPr>
          <w:color w:val="231F20"/>
          <w:sz w:val="18"/>
        </w:rPr>
        <w:t>Or</w:t>
      </w:r>
      <w:r>
        <w:rPr>
          <w:color w:val="231F20"/>
          <w:spacing w:val="6"/>
          <w:sz w:val="18"/>
        </w:rPr>
        <w:t> </w:t>
      </w:r>
      <w:r>
        <w:rPr>
          <w:color w:val="231F20"/>
          <w:sz w:val="18"/>
        </w:rPr>
        <w:t>a</w:t>
      </w:r>
      <w:r>
        <w:rPr>
          <w:color w:val="231F20"/>
          <w:spacing w:val="7"/>
          <w:sz w:val="18"/>
        </w:rPr>
        <w:t> </w:t>
      </w:r>
      <w:r>
        <w:rPr>
          <w:color w:val="231F20"/>
          <w:sz w:val="18"/>
        </w:rPr>
        <w:t>new</w:t>
      </w:r>
      <w:r>
        <w:rPr>
          <w:color w:val="231F20"/>
          <w:spacing w:val="6"/>
          <w:sz w:val="18"/>
        </w:rPr>
        <w:t> </w:t>
      </w:r>
      <w:r>
        <w:rPr>
          <w:color w:val="231F20"/>
          <w:sz w:val="18"/>
        </w:rPr>
        <w:t>Jesus</w:t>
      </w:r>
      <w:r>
        <w:rPr>
          <w:color w:val="231F20"/>
          <w:spacing w:val="6"/>
          <w:sz w:val="18"/>
        </w:rPr>
        <w:t> </w:t>
      </w:r>
      <w:r>
        <w:rPr>
          <w:color w:val="231F20"/>
          <w:sz w:val="18"/>
        </w:rPr>
        <w:t>Christ</w:t>
      </w:r>
      <w:r>
        <w:rPr>
          <w:color w:val="231F20"/>
          <w:spacing w:val="7"/>
          <w:sz w:val="18"/>
        </w:rPr>
        <w:t> </w:t>
      </w:r>
      <w:r>
        <w:rPr>
          <w:color w:val="231F20"/>
          <w:sz w:val="18"/>
        </w:rPr>
        <w:t>(Neo </w:t>
      </w:r>
      <w:r>
        <w:rPr>
          <w:color w:val="231F20"/>
          <w:spacing w:val="-2"/>
          <w:sz w:val="18"/>
        </w:rPr>
        <w:t>Anderson</w:t>
      </w:r>
    </w:p>
    <w:p>
      <w:pPr>
        <w:spacing w:before="17"/>
        <w:ind w:left="597" w:right="0" w:firstLine="0"/>
        <w:jc w:val="both"/>
        <w:rPr>
          <w:sz w:val="18"/>
        </w:rPr>
      </w:pPr>
      <w:r>
        <w:rPr>
          <w:color w:val="231F20"/>
          <w:sz w:val="18"/>
        </w:rPr>
        <w:t>=</w:t>
      </w:r>
      <w:r>
        <w:rPr>
          <w:color w:val="231F20"/>
          <w:spacing w:val="7"/>
          <w:sz w:val="18"/>
        </w:rPr>
        <w:t> </w:t>
      </w:r>
      <w:r>
        <w:rPr>
          <w:color w:val="231F20"/>
          <w:sz w:val="18"/>
        </w:rPr>
        <w:t>new</w:t>
      </w:r>
      <w:r>
        <w:rPr>
          <w:color w:val="231F20"/>
          <w:spacing w:val="7"/>
          <w:sz w:val="18"/>
        </w:rPr>
        <w:t> </w:t>
      </w:r>
      <w:r>
        <w:rPr>
          <w:color w:val="231F20"/>
          <w:sz w:val="18"/>
        </w:rPr>
        <w:t>son</w:t>
      </w:r>
      <w:r>
        <w:rPr>
          <w:color w:val="231F20"/>
          <w:spacing w:val="8"/>
          <w:sz w:val="18"/>
        </w:rPr>
        <w:t> </w:t>
      </w:r>
      <w:r>
        <w:rPr>
          <w:color w:val="231F20"/>
          <w:sz w:val="18"/>
        </w:rPr>
        <w:t>of</w:t>
      </w:r>
      <w:r>
        <w:rPr>
          <w:color w:val="231F20"/>
          <w:spacing w:val="7"/>
          <w:sz w:val="18"/>
        </w:rPr>
        <w:t> </w:t>
      </w:r>
      <w:r>
        <w:rPr>
          <w:color w:val="231F20"/>
          <w:spacing w:val="-2"/>
          <w:sz w:val="18"/>
        </w:rPr>
        <w:t>man)?</w:t>
      </w:r>
    </w:p>
    <w:p>
      <w:pPr>
        <w:pStyle w:val="ListParagraph"/>
        <w:numPr>
          <w:ilvl w:val="0"/>
          <w:numId w:val="3"/>
        </w:numPr>
        <w:tabs>
          <w:tab w:pos="598" w:val="left" w:leader="none"/>
        </w:tabs>
        <w:spacing w:line="240" w:lineRule="auto" w:before="18" w:after="0"/>
        <w:ind w:left="597" w:right="0" w:hanging="241"/>
        <w:jc w:val="left"/>
        <w:rPr>
          <w:sz w:val="18"/>
        </w:rPr>
      </w:pPr>
      <w:r>
        <w:rPr>
          <w:color w:val="231F20"/>
          <w:sz w:val="18"/>
        </w:rPr>
        <w:t>Is</w:t>
      </w:r>
      <w:r>
        <w:rPr>
          <w:color w:val="231F20"/>
          <w:spacing w:val="-2"/>
          <w:sz w:val="18"/>
        </w:rPr>
        <w:t> </w:t>
      </w:r>
      <w:r>
        <w:rPr>
          <w:color w:val="231F20"/>
          <w:sz w:val="18"/>
        </w:rPr>
        <w:t>it</w:t>
      </w:r>
      <w:r>
        <w:rPr>
          <w:color w:val="231F20"/>
          <w:spacing w:val="-2"/>
          <w:sz w:val="18"/>
        </w:rPr>
        <w:t> </w:t>
      </w:r>
      <w:r>
        <w:rPr>
          <w:color w:val="231F20"/>
          <w:sz w:val="18"/>
        </w:rPr>
        <w:t>a</w:t>
      </w:r>
      <w:r>
        <w:rPr>
          <w:color w:val="231F20"/>
          <w:spacing w:val="-2"/>
          <w:sz w:val="18"/>
        </w:rPr>
        <w:t> </w:t>
      </w:r>
      <w:r>
        <w:rPr>
          <w:color w:val="231F20"/>
          <w:sz w:val="18"/>
        </w:rPr>
        <w:t>science-fiction</w:t>
      </w:r>
      <w:r>
        <w:rPr>
          <w:color w:val="231F20"/>
          <w:spacing w:val="-2"/>
          <w:sz w:val="18"/>
        </w:rPr>
        <w:t> </w:t>
      </w:r>
      <w:r>
        <w:rPr>
          <w:color w:val="231F20"/>
          <w:sz w:val="18"/>
        </w:rPr>
        <w:t>movie?</w:t>
      </w:r>
      <w:r>
        <w:rPr>
          <w:color w:val="231F20"/>
          <w:spacing w:val="-8"/>
          <w:sz w:val="18"/>
        </w:rPr>
        <w:t> </w:t>
      </w:r>
      <w:r>
        <w:rPr>
          <w:color w:val="231F20"/>
          <w:sz w:val="18"/>
        </w:rPr>
        <w:t>A</w:t>
      </w:r>
      <w:r>
        <w:rPr>
          <w:color w:val="231F20"/>
          <w:spacing w:val="-11"/>
          <w:sz w:val="18"/>
        </w:rPr>
        <w:t> </w:t>
      </w:r>
      <w:r>
        <w:rPr>
          <w:color w:val="231F20"/>
          <w:sz w:val="18"/>
        </w:rPr>
        <w:t>fantasy</w:t>
      </w:r>
      <w:r>
        <w:rPr>
          <w:color w:val="231F20"/>
          <w:spacing w:val="-2"/>
          <w:sz w:val="18"/>
        </w:rPr>
        <w:t> movie?</w:t>
      </w:r>
    </w:p>
    <w:p>
      <w:pPr>
        <w:pStyle w:val="ListParagraph"/>
        <w:numPr>
          <w:ilvl w:val="0"/>
          <w:numId w:val="3"/>
        </w:numPr>
        <w:tabs>
          <w:tab w:pos="598" w:val="left" w:leader="none"/>
        </w:tabs>
        <w:spacing w:line="240" w:lineRule="auto" w:before="17" w:after="0"/>
        <w:ind w:left="597" w:right="0" w:hanging="241"/>
        <w:jc w:val="left"/>
        <w:rPr>
          <w:sz w:val="18"/>
        </w:rPr>
      </w:pPr>
      <w:r>
        <w:rPr>
          <w:color w:val="231F20"/>
          <w:sz w:val="18"/>
        </w:rPr>
        <w:t>Is</w:t>
      </w:r>
      <w:r>
        <w:rPr>
          <w:color w:val="231F20"/>
          <w:spacing w:val="-2"/>
          <w:sz w:val="18"/>
        </w:rPr>
        <w:t> </w:t>
      </w:r>
      <w:r>
        <w:rPr>
          <w:color w:val="231F20"/>
          <w:sz w:val="18"/>
        </w:rPr>
        <w:t>it</w:t>
      </w:r>
      <w:r>
        <w:rPr>
          <w:color w:val="231F20"/>
          <w:spacing w:val="-2"/>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about</w:t>
      </w:r>
      <w:r>
        <w:rPr>
          <w:color w:val="231F20"/>
          <w:spacing w:val="-1"/>
          <w:sz w:val="18"/>
        </w:rPr>
        <w:t> </w:t>
      </w:r>
      <w:r>
        <w:rPr>
          <w:color w:val="231F20"/>
          <w:sz w:val="18"/>
        </w:rPr>
        <w:t>secret</w:t>
      </w:r>
      <w:r>
        <w:rPr>
          <w:color w:val="231F20"/>
          <w:spacing w:val="-2"/>
          <w:sz w:val="18"/>
        </w:rPr>
        <w:t> </w:t>
      </w:r>
      <w:r>
        <w:rPr>
          <w:color w:val="231F20"/>
          <w:sz w:val="18"/>
        </w:rPr>
        <w:t>societies</w:t>
      </w:r>
      <w:r>
        <w:rPr>
          <w:color w:val="231F20"/>
          <w:spacing w:val="-1"/>
          <w:sz w:val="18"/>
        </w:rPr>
        <w:t> </w:t>
      </w:r>
      <w:r>
        <w:rPr>
          <w:color w:val="231F20"/>
          <w:sz w:val="18"/>
        </w:rPr>
        <w:t>keeping</w:t>
      </w:r>
      <w:r>
        <w:rPr>
          <w:color w:val="231F20"/>
          <w:spacing w:val="-2"/>
          <w:sz w:val="18"/>
        </w:rPr>
        <w:t> </w:t>
      </w:r>
      <w:r>
        <w:rPr>
          <w:color w:val="231F20"/>
          <w:sz w:val="18"/>
        </w:rPr>
        <w:t>society</w:t>
      </w:r>
      <w:r>
        <w:rPr>
          <w:color w:val="231F20"/>
          <w:spacing w:val="-1"/>
          <w:sz w:val="18"/>
        </w:rPr>
        <w:t> </w:t>
      </w:r>
      <w:r>
        <w:rPr>
          <w:color w:val="231F20"/>
          <w:sz w:val="18"/>
        </w:rPr>
        <w:t>under</w:t>
      </w:r>
      <w:r>
        <w:rPr>
          <w:color w:val="231F20"/>
          <w:spacing w:val="-2"/>
          <w:sz w:val="18"/>
        </w:rPr>
        <w:t> control?</w:t>
      </w:r>
    </w:p>
    <w:p>
      <w:pPr>
        <w:pStyle w:val="ListParagraph"/>
        <w:numPr>
          <w:ilvl w:val="0"/>
          <w:numId w:val="3"/>
        </w:numPr>
        <w:tabs>
          <w:tab w:pos="598" w:val="left" w:leader="none"/>
        </w:tabs>
        <w:spacing w:line="240" w:lineRule="auto" w:before="17" w:after="0"/>
        <w:ind w:left="597" w:right="0" w:hanging="241"/>
        <w:jc w:val="left"/>
        <w:rPr>
          <w:sz w:val="18"/>
        </w:rPr>
      </w:pPr>
      <w:r>
        <w:rPr>
          <w:color w:val="231F20"/>
          <w:sz w:val="18"/>
        </w:rPr>
        <w:t>Is it</w:t>
      </w:r>
      <w:r>
        <w:rPr>
          <w:color w:val="231F20"/>
          <w:spacing w:val="1"/>
          <w:sz w:val="18"/>
        </w:rPr>
        <w:t> </w:t>
      </w:r>
      <w:r>
        <w:rPr>
          <w:color w:val="231F20"/>
          <w:sz w:val="18"/>
        </w:rPr>
        <w:t>a story</w:t>
      </w:r>
      <w:r>
        <w:rPr>
          <w:color w:val="231F20"/>
          <w:spacing w:val="1"/>
          <w:sz w:val="18"/>
        </w:rPr>
        <w:t> </w:t>
      </w:r>
      <w:r>
        <w:rPr>
          <w:color w:val="231F20"/>
          <w:sz w:val="18"/>
        </w:rPr>
        <w:t>about men’s</w:t>
      </w:r>
      <w:r>
        <w:rPr>
          <w:color w:val="231F20"/>
          <w:spacing w:val="1"/>
          <w:sz w:val="18"/>
        </w:rPr>
        <w:t> </w:t>
      </w:r>
      <w:r>
        <w:rPr>
          <w:color w:val="231F20"/>
          <w:sz w:val="18"/>
        </w:rPr>
        <w:t>history</w:t>
      </w:r>
      <w:r>
        <w:rPr>
          <w:color w:val="231F20"/>
          <w:spacing w:val="1"/>
          <w:sz w:val="18"/>
        </w:rPr>
        <w:t> </w:t>
      </w:r>
      <w:r>
        <w:rPr>
          <w:color w:val="231F20"/>
          <w:sz w:val="18"/>
        </w:rPr>
        <w:t>or men’s</w:t>
      </w:r>
      <w:r>
        <w:rPr>
          <w:color w:val="231F20"/>
          <w:spacing w:val="1"/>
          <w:sz w:val="18"/>
        </w:rPr>
        <w:t> </w:t>
      </w:r>
      <w:r>
        <w:rPr>
          <w:color w:val="231F20"/>
          <w:spacing w:val="-2"/>
          <w:sz w:val="18"/>
        </w:rPr>
        <w:t>future?</w:t>
      </w:r>
    </w:p>
    <w:p>
      <w:pPr>
        <w:pStyle w:val="ListParagraph"/>
        <w:numPr>
          <w:ilvl w:val="0"/>
          <w:numId w:val="3"/>
        </w:numPr>
        <w:tabs>
          <w:tab w:pos="598" w:val="left" w:leader="none"/>
        </w:tabs>
        <w:spacing w:line="256" w:lineRule="auto" w:before="17" w:after="0"/>
        <w:ind w:left="597" w:right="351" w:hanging="241"/>
        <w:jc w:val="left"/>
        <w:rPr>
          <w:sz w:val="11"/>
        </w:rPr>
      </w:pPr>
      <w:r>
        <w:rPr>
          <w:color w:val="231F20"/>
          <w:sz w:val="18"/>
        </w:rPr>
        <w:t>Is</w:t>
      </w:r>
      <w:r>
        <w:rPr>
          <w:color w:val="231F20"/>
          <w:spacing w:val="33"/>
          <w:sz w:val="18"/>
        </w:rPr>
        <w:t> </w:t>
      </w:r>
      <w:r>
        <w:rPr>
          <w:color w:val="231F20"/>
          <w:sz w:val="18"/>
        </w:rPr>
        <w:t>it</w:t>
      </w:r>
      <w:r>
        <w:rPr>
          <w:color w:val="231F20"/>
          <w:spacing w:val="33"/>
          <w:sz w:val="18"/>
        </w:rPr>
        <w:t> </w:t>
      </w:r>
      <w:r>
        <w:rPr>
          <w:color w:val="231F20"/>
          <w:sz w:val="18"/>
        </w:rPr>
        <w:t>just</w:t>
      </w:r>
      <w:r>
        <w:rPr>
          <w:color w:val="231F20"/>
          <w:spacing w:val="33"/>
          <w:sz w:val="18"/>
        </w:rPr>
        <w:t> </w:t>
      </w:r>
      <w:r>
        <w:rPr>
          <w:color w:val="231F20"/>
          <w:sz w:val="18"/>
        </w:rPr>
        <w:t>a</w:t>
      </w:r>
      <w:r>
        <w:rPr>
          <w:color w:val="231F20"/>
          <w:spacing w:val="33"/>
          <w:sz w:val="18"/>
        </w:rPr>
        <w:t> </w:t>
      </w:r>
      <w:r>
        <w:rPr>
          <w:color w:val="231F20"/>
          <w:sz w:val="18"/>
        </w:rPr>
        <w:t>visually</w:t>
      </w:r>
      <w:r>
        <w:rPr>
          <w:color w:val="231F20"/>
          <w:spacing w:val="33"/>
          <w:sz w:val="18"/>
        </w:rPr>
        <w:t> </w:t>
      </w:r>
      <w:r>
        <w:rPr>
          <w:color w:val="231F20"/>
          <w:sz w:val="18"/>
        </w:rPr>
        <w:t>enhanced</w:t>
      </w:r>
      <w:r>
        <w:rPr>
          <w:color w:val="231F20"/>
          <w:spacing w:val="33"/>
          <w:sz w:val="18"/>
        </w:rPr>
        <w:t> </w:t>
      </w:r>
      <w:r>
        <w:rPr>
          <w:color w:val="231F20"/>
          <w:sz w:val="18"/>
        </w:rPr>
        <w:t>futuristic</w:t>
      </w:r>
      <w:r>
        <w:rPr>
          <w:color w:val="231F20"/>
          <w:spacing w:val="33"/>
          <w:sz w:val="18"/>
        </w:rPr>
        <w:t> </w:t>
      </w:r>
      <w:r>
        <w:rPr>
          <w:color w:val="231F20"/>
          <w:sz w:val="18"/>
        </w:rPr>
        <w:t>Kung-Fu</w:t>
      </w:r>
      <w:r>
        <w:rPr>
          <w:color w:val="231F20"/>
          <w:spacing w:val="33"/>
          <w:sz w:val="18"/>
        </w:rPr>
        <w:t> </w:t>
      </w:r>
      <w:r>
        <w:rPr>
          <w:color w:val="231F20"/>
          <w:sz w:val="18"/>
        </w:rPr>
        <w:t>movie?</w:t>
      </w:r>
      <w:r>
        <w:rPr>
          <w:color w:val="231F20"/>
          <w:spacing w:val="27"/>
          <w:sz w:val="18"/>
        </w:rPr>
        <w:t> </w:t>
      </w:r>
      <w:r>
        <w:rPr>
          <w:color w:val="231F20"/>
          <w:sz w:val="18"/>
        </w:rPr>
        <w:t>A</w:t>
      </w:r>
      <w:r>
        <w:rPr>
          <w:color w:val="231F20"/>
          <w:spacing w:val="24"/>
          <w:sz w:val="18"/>
        </w:rPr>
        <w:t> </w:t>
      </w:r>
      <w:r>
        <w:rPr>
          <w:color w:val="231F20"/>
          <w:sz w:val="18"/>
        </w:rPr>
        <w:t>modern </w:t>
      </w:r>
      <w:r>
        <w:rPr>
          <w:color w:val="231F20"/>
          <w:spacing w:val="-2"/>
          <w:sz w:val="18"/>
        </w:rPr>
        <w:t>Japanime?</w:t>
      </w:r>
      <w:hyperlink w:history="true" w:anchor="_bookmark18">
        <w:r>
          <w:rPr>
            <w:color w:val="231F20"/>
            <w:spacing w:val="-2"/>
            <w:position w:val="6"/>
            <w:sz w:val="11"/>
          </w:rPr>
          <w:t>14</w:t>
        </w:r>
      </w:hyperlink>
    </w:p>
    <w:p>
      <w:pPr>
        <w:spacing w:after="0" w:line="256" w:lineRule="auto"/>
        <w:jc w:val="left"/>
        <w:rPr>
          <w:sz w:val="11"/>
        </w:rPr>
        <w:sectPr>
          <w:pgSz w:w="8850" w:h="12650"/>
          <w:pgMar w:header="693" w:footer="0" w:top="1140" w:bottom="280" w:left="1140" w:right="1140"/>
        </w:sectPr>
      </w:pPr>
    </w:p>
    <w:p>
      <w:pPr>
        <w:pStyle w:val="BodyText"/>
        <w:spacing w:line="230" w:lineRule="auto" w:before="74"/>
        <w:ind w:right="632"/>
      </w:pPr>
      <w:r>
        <w:rPr>
          <w:color w:val="231F20"/>
        </w:rPr>
        <w:t>Even</w:t>
      </w:r>
      <w:r>
        <w:rPr>
          <w:color w:val="231F20"/>
          <w:spacing w:val="-1"/>
        </w:rPr>
        <w:t> </w:t>
      </w:r>
      <w:r>
        <w:rPr>
          <w:color w:val="231F20"/>
        </w:rPr>
        <w:t>with</w:t>
      </w:r>
      <w:r>
        <w:rPr>
          <w:color w:val="231F20"/>
          <w:spacing w:val="-1"/>
        </w:rPr>
        <w:t> </w:t>
      </w:r>
      <w:r>
        <w:rPr>
          <w:color w:val="231F20"/>
        </w:rPr>
        <w:t>all</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film</w:t>
      </w:r>
      <w:r>
        <w:rPr>
          <w:color w:val="231F20"/>
          <w:spacing w:val="-1"/>
        </w:rPr>
        <w:t> </w:t>
      </w:r>
      <w:r>
        <w:rPr>
          <w:color w:val="231F20"/>
        </w:rPr>
        <w:t>releases</w:t>
      </w:r>
      <w:r>
        <w:rPr>
          <w:color w:val="231F20"/>
          <w:spacing w:val="-1"/>
        </w:rPr>
        <w:t> </w:t>
      </w:r>
      <w:r>
        <w:rPr>
          <w:color w:val="231F20"/>
        </w:rPr>
        <w:t>out</w:t>
      </w:r>
      <w:r>
        <w:rPr>
          <w:color w:val="231F20"/>
          <w:spacing w:val="-1"/>
        </w:rPr>
        <w:t> </w:t>
      </w:r>
      <w:r>
        <w:rPr>
          <w:color w:val="231F20"/>
        </w:rPr>
        <w:t>on</w:t>
      </w:r>
      <w:r>
        <w:rPr>
          <w:color w:val="231F20"/>
          <w:spacing w:val="-1"/>
        </w:rPr>
        <w:t> </w:t>
      </w:r>
      <w:r>
        <w:rPr>
          <w:color w:val="231F20"/>
        </w:rPr>
        <w:t>DVD,</w:t>
      </w:r>
      <w:r>
        <w:rPr>
          <w:color w:val="231F20"/>
          <w:spacing w:val="-1"/>
        </w:rPr>
        <w:t> </w:t>
      </w:r>
      <w:r>
        <w:rPr>
          <w:color w:val="231F20"/>
        </w:rPr>
        <w:t>and</w:t>
      </w:r>
      <w:r>
        <w:rPr>
          <w:color w:val="231F20"/>
          <w:spacing w:val="-1"/>
        </w:rPr>
        <w:t> </w:t>
      </w:r>
      <w:r>
        <w:rPr>
          <w:color w:val="231F20"/>
        </w:rPr>
        <w:t>thus</w:t>
      </w:r>
      <w:r>
        <w:rPr>
          <w:color w:val="231F20"/>
          <w:spacing w:val="-1"/>
        </w:rPr>
        <w:t> </w:t>
      </w:r>
      <w:r>
        <w:rPr>
          <w:color w:val="231F20"/>
        </w:rPr>
        <w:t>subject</w:t>
      </w:r>
      <w:r>
        <w:rPr>
          <w:color w:val="231F20"/>
          <w:spacing w:val="-1"/>
        </w:rPr>
        <w:t> </w:t>
      </w:r>
      <w:r>
        <w:rPr>
          <w:color w:val="231F20"/>
        </w:rPr>
        <w:t>to</w:t>
      </w:r>
      <w:r>
        <w:rPr>
          <w:color w:val="231F20"/>
          <w:spacing w:val="-1"/>
        </w:rPr>
        <w:t> </w:t>
      </w:r>
      <w:r>
        <w:rPr>
          <w:color w:val="231F20"/>
        </w:rPr>
        <w:t>being scrutinized indefinitely, the most dedicated fans were still trying to fig- ure</w:t>
      </w:r>
      <w:r>
        <w:rPr>
          <w:color w:val="231F20"/>
          <w:spacing w:val="-3"/>
        </w:rPr>
        <w:t> </w:t>
      </w:r>
      <w:r>
        <w:rPr>
          <w:color w:val="231F20"/>
        </w:rPr>
        <w:t>out</w:t>
      </w:r>
      <w:r>
        <w:rPr>
          <w:color w:val="231F20"/>
          <w:spacing w:val="-3"/>
        </w:rPr>
        <w:t> </w:t>
      </w:r>
      <w:r>
        <w:rPr>
          <w:i/>
          <w:color w:val="231F20"/>
        </w:rPr>
        <w:t>The</w:t>
      </w:r>
      <w:r>
        <w:rPr>
          <w:i/>
          <w:color w:val="231F20"/>
          <w:spacing w:val="-3"/>
        </w:rPr>
        <w:t> </w:t>
      </w:r>
      <w:r>
        <w:rPr>
          <w:i/>
          <w:color w:val="231F20"/>
        </w:rPr>
        <w:t>Matrix</w:t>
      </w:r>
      <w:r>
        <w:rPr>
          <w:i/>
          <w:color w:val="231F20"/>
          <w:spacing w:val="-3"/>
        </w:rPr>
        <w:t> </w:t>
      </w:r>
      <w:r>
        <w:rPr>
          <w:color w:val="231F20"/>
        </w:rPr>
        <w:t>and</w:t>
      </w:r>
      <w:r>
        <w:rPr>
          <w:color w:val="231F20"/>
          <w:spacing w:val="-3"/>
        </w:rPr>
        <w:t> </w:t>
      </w:r>
      <w:r>
        <w:rPr>
          <w:color w:val="231F20"/>
        </w:rPr>
        <w:t>the</w:t>
      </w:r>
      <w:r>
        <w:rPr>
          <w:color w:val="231F20"/>
          <w:spacing w:val="-3"/>
        </w:rPr>
        <w:t> </w:t>
      </w:r>
      <w:r>
        <w:rPr>
          <w:color w:val="231F20"/>
        </w:rPr>
        <w:t>more</w:t>
      </w:r>
      <w:r>
        <w:rPr>
          <w:color w:val="231F20"/>
          <w:spacing w:val="-3"/>
        </w:rPr>
        <w:t> </w:t>
      </w:r>
      <w:r>
        <w:rPr>
          <w:color w:val="231F20"/>
        </w:rPr>
        <w:t>casual</w:t>
      </w:r>
      <w:r>
        <w:rPr>
          <w:color w:val="231F20"/>
          <w:spacing w:val="-3"/>
        </w:rPr>
        <w:t> </w:t>
      </w:r>
      <w:r>
        <w:rPr>
          <w:color w:val="231F20"/>
        </w:rPr>
        <w:t>viewers,</w:t>
      </w:r>
      <w:r>
        <w:rPr>
          <w:color w:val="231F20"/>
          <w:spacing w:val="-3"/>
        </w:rPr>
        <w:t> </w:t>
      </w:r>
      <w:r>
        <w:rPr>
          <w:color w:val="231F20"/>
        </w:rPr>
        <w:t>not</w:t>
      </w:r>
      <w:r>
        <w:rPr>
          <w:color w:val="231F20"/>
          <w:spacing w:val="-3"/>
        </w:rPr>
        <w:t> </w:t>
      </w:r>
      <w:r>
        <w:rPr>
          <w:color w:val="231F20"/>
        </w:rPr>
        <w:t>accustomed</w:t>
      </w:r>
      <w:r>
        <w:rPr>
          <w:color w:val="231F20"/>
          <w:spacing w:val="-3"/>
        </w:rPr>
        <w:t> </w:t>
      </w:r>
      <w:r>
        <w:rPr>
          <w:color w:val="231F20"/>
        </w:rPr>
        <w:t>to</w:t>
      </w:r>
      <w:r>
        <w:rPr>
          <w:color w:val="231F20"/>
          <w:spacing w:val="-3"/>
        </w:rPr>
        <w:t> </w:t>
      </w:r>
      <w:r>
        <w:rPr>
          <w:color w:val="231F20"/>
        </w:rPr>
        <w:t>put- ting this kind of work into an action film, had concluded that the parts just didn’t add up.</w:t>
      </w:r>
    </w:p>
    <w:p>
      <w:pPr>
        <w:pStyle w:val="BodyText"/>
        <w:ind w:left="0" w:right="0"/>
        <w:jc w:val="left"/>
        <w:rPr>
          <w:sz w:val="24"/>
        </w:rPr>
      </w:pPr>
    </w:p>
    <w:p>
      <w:pPr>
        <w:pStyle w:val="BodyText"/>
        <w:spacing w:before="7"/>
        <w:ind w:left="0" w:right="0"/>
        <w:jc w:val="left"/>
        <w:rPr>
          <w:sz w:val="17"/>
        </w:rPr>
      </w:pPr>
    </w:p>
    <w:p>
      <w:pPr>
        <w:pStyle w:val="Heading3"/>
      </w:pPr>
      <w:r>
        <w:rPr>
          <w:color w:val="231F20"/>
          <w:w w:val="90"/>
        </w:rPr>
        <w:t>“Synergistic</w:t>
      </w:r>
      <w:r>
        <w:rPr>
          <w:color w:val="231F20"/>
          <w:spacing w:val="66"/>
        </w:rPr>
        <w:t> </w:t>
      </w:r>
      <w:r>
        <w:rPr>
          <w:color w:val="231F20"/>
          <w:spacing w:val="-2"/>
        </w:rPr>
        <w:t>Storytelling”</w:t>
      </w:r>
    </w:p>
    <w:p>
      <w:pPr>
        <w:spacing w:line="230" w:lineRule="auto" w:before="207"/>
        <w:ind w:left="117" w:right="631" w:firstLine="0"/>
        <w:jc w:val="both"/>
        <w:rPr>
          <w:sz w:val="20"/>
        </w:rPr>
      </w:pPr>
      <w:r>
        <w:rPr>
          <w:i/>
          <w:color w:val="231F20"/>
          <w:sz w:val="20"/>
        </w:rPr>
        <w:t>The Matrix </w:t>
      </w:r>
      <w:r>
        <w:rPr>
          <w:color w:val="231F20"/>
          <w:sz w:val="20"/>
        </w:rPr>
        <w:t>is a bit like </w:t>
      </w:r>
      <w:r>
        <w:rPr>
          <w:i/>
          <w:color w:val="231F20"/>
          <w:sz w:val="20"/>
        </w:rPr>
        <w:t>Casablanca </w:t>
      </w:r>
      <w:r>
        <w:rPr>
          <w:color w:val="231F20"/>
          <w:sz w:val="20"/>
        </w:rPr>
        <w:t>to the nth degree, with one important difference: </w:t>
      </w:r>
      <w:r>
        <w:rPr>
          <w:i/>
          <w:color w:val="231F20"/>
          <w:sz w:val="20"/>
        </w:rPr>
        <w:t>Casablanca </w:t>
      </w:r>
      <w:r>
        <w:rPr>
          <w:color w:val="231F20"/>
          <w:sz w:val="20"/>
        </w:rPr>
        <w:t>is a single movie; </w:t>
      </w:r>
      <w:r>
        <w:rPr>
          <w:i/>
          <w:color w:val="231F20"/>
          <w:sz w:val="20"/>
        </w:rPr>
        <w:t>The Matrix </w:t>
      </w:r>
      <w:r>
        <w:rPr>
          <w:color w:val="231F20"/>
          <w:sz w:val="20"/>
        </w:rPr>
        <w:t>is three movies and more. There is, for example, </w:t>
      </w:r>
      <w:r>
        <w:rPr>
          <w:i/>
          <w:color w:val="231F20"/>
          <w:sz w:val="20"/>
        </w:rPr>
        <w:t>The Animatrix </w:t>
      </w:r>
      <w:r>
        <w:rPr>
          <w:color w:val="231F20"/>
          <w:sz w:val="20"/>
        </w:rPr>
        <w:t>(2003), a ninety-minute pro- gram of short animated films, set in the world of </w:t>
      </w:r>
      <w:r>
        <w:rPr>
          <w:i/>
          <w:color w:val="231F20"/>
          <w:sz w:val="20"/>
        </w:rPr>
        <w:t>The Matrix </w:t>
      </w:r>
      <w:r>
        <w:rPr>
          <w:color w:val="231F20"/>
          <w:sz w:val="20"/>
        </w:rPr>
        <w:t>and cre- ated</w:t>
      </w:r>
      <w:r>
        <w:rPr>
          <w:color w:val="231F20"/>
          <w:sz w:val="20"/>
        </w:rPr>
        <w:t> by some of the leading animators from Japan, South Korea, and</w:t>
      </w:r>
      <w:r>
        <w:rPr>
          <w:color w:val="231F20"/>
          <w:spacing w:val="40"/>
          <w:sz w:val="20"/>
        </w:rPr>
        <w:t> </w:t>
      </w:r>
      <w:r>
        <w:rPr>
          <w:color w:val="231F20"/>
          <w:sz w:val="20"/>
        </w:rPr>
        <w:t>the United States, including Peter Chung (</w:t>
      </w:r>
      <w:r>
        <w:rPr>
          <w:i/>
          <w:color w:val="231F20"/>
          <w:sz w:val="20"/>
        </w:rPr>
        <w:t>Aeon Flux, </w:t>
      </w:r>
      <w:r>
        <w:rPr>
          <w:color w:val="231F20"/>
          <w:sz w:val="20"/>
        </w:rPr>
        <w:t>1995), Yoshiaki Kawajiri (</w:t>
      </w:r>
      <w:r>
        <w:rPr>
          <w:i/>
          <w:color w:val="231F20"/>
          <w:sz w:val="20"/>
        </w:rPr>
        <w:t>Wicked City, </w:t>
      </w:r>
      <w:r>
        <w:rPr>
          <w:color w:val="231F20"/>
          <w:sz w:val="20"/>
        </w:rPr>
        <w:t>1987), Koji Morimoto (</w:t>
      </w:r>
      <w:r>
        <w:rPr>
          <w:i/>
          <w:color w:val="231F20"/>
          <w:sz w:val="20"/>
        </w:rPr>
        <w:t>Robot Carnival, </w:t>
      </w:r>
      <w:r>
        <w:rPr>
          <w:color w:val="231F20"/>
          <w:sz w:val="20"/>
        </w:rPr>
        <w:t>1987), and Shinichiro Watanabe (</w:t>
      </w:r>
      <w:r>
        <w:rPr>
          <w:i/>
          <w:color w:val="231F20"/>
          <w:sz w:val="20"/>
        </w:rPr>
        <w:t>Cowboy Bebop, </w:t>
      </w:r>
      <w:r>
        <w:rPr>
          <w:color w:val="231F20"/>
          <w:sz w:val="20"/>
        </w:rPr>
        <w:t>1998). </w:t>
      </w:r>
      <w:r>
        <w:rPr>
          <w:i/>
          <w:color w:val="231F20"/>
          <w:sz w:val="20"/>
        </w:rPr>
        <w:t>The Matrix </w:t>
      </w:r>
      <w:r>
        <w:rPr>
          <w:color w:val="231F20"/>
          <w:sz w:val="20"/>
        </w:rPr>
        <w:t>is also a series of comics from cult writers and artists, such as Bill Sienkiewicz (</w:t>
      </w:r>
      <w:r>
        <w:rPr>
          <w:i/>
          <w:color w:val="231F20"/>
          <w:sz w:val="20"/>
        </w:rPr>
        <w:t>Elektra:</w:t>
      </w:r>
      <w:r>
        <w:rPr>
          <w:i/>
          <w:color w:val="231F20"/>
          <w:sz w:val="20"/>
        </w:rPr>
        <w:t> Assassin, </w:t>
      </w:r>
      <w:r>
        <w:rPr>
          <w:color w:val="231F20"/>
          <w:sz w:val="20"/>
        </w:rPr>
        <w:t>1986–87), Neil Gaiman (</w:t>
      </w:r>
      <w:r>
        <w:rPr>
          <w:i/>
          <w:color w:val="231F20"/>
          <w:sz w:val="20"/>
        </w:rPr>
        <w:t>The Sandman, </w:t>
      </w:r>
      <w:r>
        <w:rPr>
          <w:color w:val="231F20"/>
          <w:sz w:val="20"/>
        </w:rPr>
        <w:t>1989–96), Dave Gibbons (</w:t>
      </w:r>
      <w:r>
        <w:rPr>
          <w:i/>
          <w:color w:val="231F20"/>
          <w:sz w:val="20"/>
        </w:rPr>
        <w:t>Watchmen, </w:t>
      </w:r>
      <w:r>
        <w:rPr>
          <w:color w:val="231F20"/>
          <w:sz w:val="20"/>
        </w:rPr>
        <w:t>1986–87), Paul Chadwick (</w:t>
      </w:r>
      <w:r>
        <w:rPr>
          <w:i/>
          <w:color w:val="231F20"/>
          <w:sz w:val="20"/>
        </w:rPr>
        <w:t>Concrete, </w:t>
      </w:r>
      <w:r>
        <w:rPr>
          <w:color w:val="231F20"/>
          <w:sz w:val="20"/>
        </w:rPr>
        <w:t>1987–98), Peter Bagge (</w:t>
      </w:r>
      <w:r>
        <w:rPr>
          <w:i/>
          <w:color w:val="231F20"/>
          <w:sz w:val="20"/>
        </w:rPr>
        <w:t>Hate, </w:t>
      </w:r>
      <w:r>
        <w:rPr>
          <w:color w:val="231F20"/>
          <w:sz w:val="20"/>
        </w:rPr>
        <w:t>1990–98), David Lapham (</w:t>
      </w:r>
      <w:r>
        <w:rPr>
          <w:i/>
          <w:color w:val="231F20"/>
          <w:sz w:val="20"/>
        </w:rPr>
        <w:t>Stray Bullets, </w:t>
      </w:r>
      <w:r>
        <w:rPr>
          <w:color w:val="231F20"/>
          <w:sz w:val="20"/>
        </w:rPr>
        <w:t>1995–), and Geof Darrow (</w:t>
      </w:r>
      <w:r>
        <w:rPr>
          <w:i/>
          <w:color w:val="231F20"/>
          <w:sz w:val="20"/>
        </w:rPr>
        <w:t>Hard Boiled, </w:t>
      </w:r>
      <w:r>
        <w:rPr>
          <w:color w:val="231F20"/>
          <w:sz w:val="20"/>
        </w:rPr>
        <w:t>1990–92). </w:t>
      </w:r>
      <w:r>
        <w:rPr>
          <w:i/>
          <w:color w:val="231F20"/>
          <w:sz w:val="20"/>
        </w:rPr>
        <w:t>The Matrix </w:t>
      </w:r>
      <w:r>
        <w:rPr>
          <w:color w:val="231F20"/>
          <w:sz w:val="20"/>
        </w:rPr>
        <w:t>is also two games—</w:t>
      </w:r>
      <w:r>
        <w:rPr>
          <w:i/>
          <w:color w:val="231F20"/>
          <w:sz w:val="20"/>
        </w:rPr>
        <w:t>Enter the Matrix,</w:t>
      </w:r>
      <w:r>
        <w:rPr>
          <w:i/>
          <w:color w:val="231F20"/>
          <w:sz w:val="20"/>
        </w:rPr>
        <w:t> </w:t>
      </w:r>
      <w:r>
        <w:rPr>
          <w:color w:val="231F20"/>
          <w:sz w:val="20"/>
        </w:rPr>
        <w:t>produced by David Perry’s Shiny Entertainment, and a massively mul- tiplayer game set in the world of </w:t>
      </w:r>
      <w:r>
        <w:rPr>
          <w:i/>
          <w:color w:val="231F20"/>
          <w:sz w:val="20"/>
        </w:rPr>
        <w:t>The Matrix, </w:t>
      </w:r>
      <w:r>
        <w:rPr>
          <w:color w:val="231F20"/>
          <w:sz w:val="20"/>
        </w:rPr>
        <w:t>scripted in part by Paul </w:t>
      </w:r>
      <w:r>
        <w:rPr>
          <w:color w:val="231F20"/>
          <w:spacing w:val="-2"/>
          <w:sz w:val="20"/>
        </w:rPr>
        <w:t>Chadwick.</w:t>
      </w:r>
    </w:p>
    <w:p>
      <w:pPr>
        <w:pStyle w:val="BodyText"/>
        <w:spacing w:line="230" w:lineRule="auto" w:before="16"/>
        <w:ind w:right="632" w:firstLine="240"/>
      </w:pPr>
      <w:r>
        <w:rPr>
          <w:color w:val="231F20"/>
        </w:rPr>
        <w:t>The</w:t>
      </w:r>
      <w:r>
        <w:rPr>
          <w:color w:val="231F20"/>
          <w:spacing w:val="-2"/>
        </w:rPr>
        <w:t> </w:t>
      </w:r>
      <w:r>
        <w:rPr>
          <w:color w:val="231F20"/>
        </w:rPr>
        <w:t>Wachowskis</w:t>
      </w:r>
      <w:r>
        <w:rPr>
          <w:color w:val="231F20"/>
          <w:spacing w:val="-2"/>
        </w:rPr>
        <w:t> </w:t>
      </w:r>
      <w:r>
        <w:rPr>
          <w:color w:val="231F20"/>
        </w:rPr>
        <w:t>wanted</w:t>
      </w:r>
      <w:r>
        <w:rPr>
          <w:color w:val="231F20"/>
          <w:spacing w:val="-2"/>
        </w:rPr>
        <w:t> </w:t>
      </w:r>
      <w:r>
        <w:rPr>
          <w:color w:val="231F20"/>
        </w:rPr>
        <w:t>to</w:t>
      </w:r>
      <w:r>
        <w:rPr>
          <w:color w:val="231F20"/>
          <w:spacing w:val="-2"/>
        </w:rPr>
        <w:t> </w:t>
      </w:r>
      <w:r>
        <w:rPr>
          <w:color w:val="231F20"/>
        </w:rPr>
        <w:t>wind</w:t>
      </w:r>
      <w:r>
        <w:rPr>
          <w:color w:val="231F20"/>
          <w:spacing w:val="-2"/>
        </w:rPr>
        <w:t> </w:t>
      </w:r>
      <w:r>
        <w:rPr>
          <w:color w:val="231F20"/>
        </w:rPr>
        <w:t>the</w:t>
      </w:r>
      <w:r>
        <w:rPr>
          <w:color w:val="231F20"/>
          <w:spacing w:val="-2"/>
        </w:rPr>
        <w:t> </w:t>
      </w:r>
      <w:r>
        <w:rPr>
          <w:color w:val="231F20"/>
        </w:rPr>
        <w:t>story</w:t>
      </w:r>
      <w:r>
        <w:rPr>
          <w:color w:val="231F20"/>
          <w:spacing w:val="-2"/>
        </w:rPr>
        <w:t> </w:t>
      </w:r>
      <w:r>
        <w:rPr>
          <w:color w:val="231F20"/>
        </w:rPr>
        <w:t>of</w:t>
      </w:r>
      <w:r>
        <w:rPr>
          <w:color w:val="231F20"/>
          <w:spacing w:val="-2"/>
        </w:rPr>
        <w:t> </w:t>
      </w:r>
      <w:r>
        <w:rPr>
          <w:i/>
          <w:color w:val="231F20"/>
        </w:rPr>
        <w:t>The</w:t>
      </w:r>
      <w:r>
        <w:rPr>
          <w:i/>
          <w:color w:val="231F20"/>
          <w:spacing w:val="-2"/>
        </w:rPr>
        <w:t> </w:t>
      </w:r>
      <w:r>
        <w:rPr>
          <w:i/>
          <w:color w:val="231F20"/>
        </w:rPr>
        <w:t>Matrix</w:t>
      </w:r>
      <w:r>
        <w:rPr>
          <w:i/>
          <w:color w:val="231F20"/>
          <w:spacing w:val="-2"/>
        </w:rPr>
        <w:t> </w:t>
      </w:r>
      <w:r>
        <w:rPr>
          <w:color w:val="231F20"/>
        </w:rPr>
        <w:t>across</w:t>
      </w:r>
      <w:r>
        <w:rPr>
          <w:color w:val="231F20"/>
          <w:spacing w:val="-2"/>
        </w:rPr>
        <w:t> </w:t>
      </w:r>
      <w:r>
        <w:rPr>
          <w:color w:val="231F20"/>
        </w:rPr>
        <w:t>all</w:t>
      </w:r>
      <w:r>
        <w:rPr>
          <w:color w:val="231F20"/>
          <w:spacing w:val="-2"/>
        </w:rPr>
        <w:t> </w:t>
      </w:r>
      <w:r>
        <w:rPr>
          <w:color w:val="231F20"/>
        </w:rPr>
        <w:t>of these media and have it all add up to one compelling whole. Producer Joel Silver describes a trip the filmmakers took to Japan to talk about creating</w:t>
      </w:r>
      <w:r>
        <w:rPr>
          <w:color w:val="231F20"/>
          <w:spacing w:val="40"/>
        </w:rPr>
        <w:t> </w:t>
      </w:r>
      <w:r>
        <w:rPr>
          <w:color w:val="231F20"/>
        </w:rPr>
        <w:t>an</w:t>
      </w:r>
      <w:r>
        <w:rPr>
          <w:color w:val="231F20"/>
          <w:spacing w:val="40"/>
        </w:rPr>
        <w:t> </w:t>
      </w:r>
      <w:r>
        <w:rPr>
          <w:color w:val="231F20"/>
        </w:rPr>
        <w:t>animated</w:t>
      </w:r>
      <w:r>
        <w:rPr>
          <w:color w:val="231F20"/>
          <w:spacing w:val="40"/>
        </w:rPr>
        <w:t> </w:t>
      </w:r>
      <w:r>
        <w:rPr>
          <w:color w:val="231F20"/>
        </w:rPr>
        <w:t>television</w:t>
      </w:r>
      <w:r>
        <w:rPr>
          <w:color w:val="231F20"/>
          <w:spacing w:val="40"/>
        </w:rPr>
        <w:t> </w:t>
      </w:r>
      <w:r>
        <w:rPr>
          <w:color w:val="231F20"/>
        </w:rPr>
        <w:t>series:</w:t>
      </w:r>
    </w:p>
    <w:p>
      <w:pPr>
        <w:spacing w:after="0" w:line="230" w:lineRule="auto"/>
        <w:sectPr>
          <w:pgSz w:w="8850" w:h="12650"/>
          <w:pgMar w:header="693" w:footer="0" w:top="1140" w:bottom="280" w:left="1140" w:right="620"/>
        </w:sectPr>
      </w:pPr>
    </w:p>
    <w:p>
      <w:pPr>
        <w:pStyle w:val="BodyText"/>
        <w:spacing w:line="230" w:lineRule="auto" w:before="4"/>
        <w:ind w:right="38"/>
      </w:pPr>
      <w:r>
        <w:rPr>
          <w:color w:val="231F20"/>
        </w:rPr>
        <w:t>“I remember on the plane ride back, Larry sat down with a yellow pad and kinda</w:t>
      </w:r>
      <w:r>
        <w:rPr>
          <w:color w:val="231F20"/>
          <w:spacing w:val="-12"/>
        </w:rPr>
        <w:t> </w:t>
      </w:r>
      <w:r>
        <w:rPr>
          <w:color w:val="231F20"/>
        </w:rPr>
        <w:t>mapped</w:t>
      </w:r>
      <w:r>
        <w:rPr>
          <w:color w:val="231F20"/>
          <w:spacing w:val="-12"/>
        </w:rPr>
        <w:t> </w:t>
      </w:r>
      <w:r>
        <w:rPr>
          <w:color w:val="231F20"/>
        </w:rPr>
        <w:t>out</w:t>
      </w:r>
      <w:r>
        <w:rPr>
          <w:color w:val="231F20"/>
          <w:spacing w:val="-12"/>
        </w:rPr>
        <w:t> </w:t>
      </w:r>
      <w:r>
        <w:rPr>
          <w:color w:val="231F20"/>
        </w:rPr>
        <w:t>this</w:t>
      </w:r>
      <w:r>
        <w:rPr>
          <w:color w:val="231F20"/>
          <w:spacing w:val="-12"/>
        </w:rPr>
        <w:t> </w:t>
      </w:r>
      <w:r>
        <w:rPr>
          <w:color w:val="231F20"/>
        </w:rPr>
        <w:t>scheme</w:t>
      </w:r>
      <w:r>
        <w:rPr>
          <w:color w:val="231F20"/>
          <w:spacing w:val="-12"/>
        </w:rPr>
        <w:t> </w:t>
      </w:r>
      <w:r>
        <w:rPr>
          <w:color w:val="231F20"/>
        </w:rPr>
        <w:t>we</w:t>
      </w:r>
      <w:r>
        <w:rPr>
          <w:color w:val="231F20"/>
          <w:spacing w:val="-12"/>
        </w:rPr>
        <w:t> </w:t>
      </w:r>
      <w:r>
        <w:rPr>
          <w:color w:val="231F20"/>
        </w:rPr>
        <w:t>would do where we would have this movie,</w:t>
      </w:r>
      <w:r>
        <w:rPr>
          <w:color w:val="231F20"/>
          <w:spacing w:val="40"/>
        </w:rPr>
        <w:t> </w:t>
      </w:r>
      <w:r>
        <w:rPr>
          <w:color w:val="231F20"/>
        </w:rPr>
        <w:t>and these video games and these ani- mated stories, and they would all in- teract</w:t>
      </w:r>
      <w:r>
        <w:rPr>
          <w:color w:val="231F20"/>
          <w:spacing w:val="-3"/>
        </w:rPr>
        <w:t> </w:t>
      </w:r>
      <w:r>
        <w:rPr>
          <w:color w:val="231F20"/>
        </w:rPr>
        <w:t>together.”</w:t>
      </w:r>
      <w:hyperlink w:history="true" w:anchor="_bookmark18">
        <w:r>
          <w:rPr>
            <w:color w:val="231F20"/>
            <w:position w:val="7"/>
            <w:sz w:val="13"/>
          </w:rPr>
          <w:t>15</w:t>
        </w:r>
      </w:hyperlink>
      <w:r>
        <w:rPr>
          <w:color w:val="231F20"/>
          <w:spacing w:val="14"/>
          <w:position w:val="7"/>
          <w:sz w:val="13"/>
        </w:rPr>
        <w:t> </w:t>
      </w:r>
      <w:r>
        <w:rPr>
          <w:color w:val="231F20"/>
        </w:rPr>
        <w:t>David</w:t>
      </w:r>
      <w:r>
        <w:rPr>
          <w:color w:val="231F20"/>
          <w:spacing w:val="-3"/>
        </w:rPr>
        <w:t> </w:t>
      </w:r>
      <w:r>
        <w:rPr>
          <w:color w:val="231F20"/>
        </w:rPr>
        <w:t>Perry</w:t>
      </w:r>
      <w:r>
        <w:rPr>
          <w:color w:val="231F20"/>
          <w:spacing w:val="-3"/>
        </w:rPr>
        <w:t> </w:t>
      </w:r>
      <w:r>
        <w:rPr>
          <w:color w:val="231F20"/>
        </w:rPr>
        <w:t>described the game as, in effect, another </w:t>
      </w:r>
      <w:r>
        <w:rPr>
          <w:i/>
          <w:color w:val="231F20"/>
        </w:rPr>
        <w:t>Matrix</w:t>
      </w:r>
      <w:r>
        <w:rPr>
          <w:i/>
          <w:color w:val="231F20"/>
        </w:rPr>
        <w:t> </w:t>
      </w:r>
      <w:r>
        <w:rPr>
          <w:color w:val="231F20"/>
        </w:rPr>
        <w:t>movie.</w:t>
      </w:r>
      <w:r>
        <w:rPr>
          <w:color w:val="231F20"/>
          <w:spacing w:val="-13"/>
        </w:rPr>
        <w:t> </w:t>
      </w:r>
      <w:r>
        <w:rPr>
          <w:color w:val="231F20"/>
        </w:rPr>
        <w:t>The</w:t>
      </w:r>
      <w:r>
        <w:rPr>
          <w:color w:val="231F20"/>
          <w:spacing w:val="-12"/>
        </w:rPr>
        <w:t> </w:t>
      </w:r>
      <w:r>
        <w:rPr>
          <w:color w:val="231F20"/>
        </w:rPr>
        <w:t>actors</w:t>
      </w:r>
      <w:r>
        <w:rPr>
          <w:color w:val="231F20"/>
          <w:spacing w:val="-13"/>
        </w:rPr>
        <w:t> </w:t>
      </w:r>
      <w:r>
        <w:rPr>
          <w:color w:val="231F20"/>
        </w:rPr>
        <w:t>reportedly</w:t>
      </w:r>
      <w:r>
        <w:rPr>
          <w:color w:val="231F20"/>
          <w:spacing w:val="-12"/>
        </w:rPr>
        <w:t> </w:t>
      </w:r>
      <w:r>
        <w:rPr>
          <w:color w:val="231F20"/>
        </w:rPr>
        <w:t>were</w:t>
      </w:r>
      <w:r>
        <w:rPr>
          <w:color w:val="231F20"/>
          <w:spacing w:val="-13"/>
        </w:rPr>
        <w:t> </w:t>
      </w:r>
      <w:r>
        <w:rPr>
          <w:color w:val="231F20"/>
        </w:rPr>
        <w:t>uncer- tain</w:t>
      </w:r>
      <w:r>
        <w:rPr>
          <w:color w:val="231F20"/>
          <w:spacing w:val="13"/>
        </w:rPr>
        <w:t> </w:t>
      </w:r>
      <w:r>
        <w:rPr>
          <w:color w:val="231F20"/>
        </w:rPr>
        <w:t>which</w:t>
      </w:r>
      <w:r>
        <w:rPr>
          <w:color w:val="231F20"/>
          <w:spacing w:val="13"/>
        </w:rPr>
        <w:t> </w:t>
      </w:r>
      <w:r>
        <w:rPr>
          <w:color w:val="231F20"/>
        </w:rPr>
        <w:t>scenes</w:t>
      </w:r>
      <w:r>
        <w:rPr>
          <w:color w:val="231F20"/>
          <w:spacing w:val="13"/>
        </w:rPr>
        <w:t> </w:t>
      </w:r>
      <w:r>
        <w:rPr>
          <w:color w:val="231F20"/>
        </w:rPr>
        <w:t>were</w:t>
      </w:r>
      <w:r>
        <w:rPr>
          <w:color w:val="231F20"/>
          <w:spacing w:val="13"/>
        </w:rPr>
        <w:t> </w:t>
      </w:r>
      <w:r>
        <w:rPr>
          <w:color w:val="231F20"/>
        </w:rPr>
        <w:t>being</w:t>
      </w:r>
      <w:r>
        <w:rPr>
          <w:color w:val="231F20"/>
          <w:spacing w:val="13"/>
        </w:rPr>
        <w:t> </w:t>
      </w:r>
      <w:r>
        <w:rPr>
          <w:color w:val="231F20"/>
        </w:rPr>
        <w:t>filmed</w:t>
      </w:r>
      <w:r>
        <w:rPr>
          <w:color w:val="231F20"/>
          <w:spacing w:val="13"/>
        </w:rPr>
        <w:t> </w:t>
      </w:r>
      <w:r>
        <w:rPr>
          <w:color w:val="231F20"/>
          <w:spacing w:val="-5"/>
        </w:rPr>
        <w:t>for</w:t>
      </w:r>
    </w:p>
    <w:p>
      <w:pPr>
        <w:spacing w:before="21"/>
        <w:ind w:left="117" w:right="0" w:firstLine="0"/>
        <w:jc w:val="left"/>
        <w:rPr>
          <w:rFonts w:ascii="Trebuchet MS"/>
          <w:b/>
          <w:sz w:val="18"/>
        </w:rPr>
      </w:pPr>
      <w:r>
        <w:rPr/>
        <w:br w:type="column"/>
      </w:r>
      <w:r>
        <w:rPr>
          <w:rFonts w:ascii="Trebuchet MS"/>
          <w:b/>
          <w:i/>
          <w:color w:val="231F20"/>
          <w:w w:val="90"/>
          <w:sz w:val="18"/>
        </w:rPr>
        <w:t>The</w:t>
      </w:r>
      <w:r>
        <w:rPr>
          <w:rFonts w:ascii="Trebuchet MS"/>
          <w:b/>
          <w:i/>
          <w:color w:val="231F20"/>
          <w:spacing w:val="3"/>
          <w:sz w:val="18"/>
        </w:rPr>
        <w:t> </w:t>
      </w:r>
      <w:r>
        <w:rPr>
          <w:rFonts w:ascii="Trebuchet MS"/>
          <w:b/>
          <w:i/>
          <w:color w:val="231F20"/>
          <w:w w:val="90"/>
          <w:sz w:val="18"/>
        </w:rPr>
        <w:t>Blair</w:t>
      </w:r>
      <w:r>
        <w:rPr>
          <w:rFonts w:ascii="Trebuchet MS"/>
          <w:b/>
          <w:i/>
          <w:color w:val="231F20"/>
          <w:spacing w:val="-11"/>
          <w:w w:val="90"/>
          <w:sz w:val="18"/>
        </w:rPr>
        <w:t> </w:t>
      </w:r>
      <w:r>
        <w:rPr>
          <w:rFonts w:ascii="Trebuchet MS"/>
          <w:b/>
          <w:i/>
          <w:color w:val="231F20"/>
          <w:w w:val="90"/>
          <w:sz w:val="18"/>
        </w:rPr>
        <w:t>Witch</w:t>
      </w:r>
      <w:r>
        <w:rPr>
          <w:rFonts w:ascii="Trebuchet MS"/>
          <w:b/>
          <w:i/>
          <w:color w:val="231F20"/>
          <w:spacing w:val="4"/>
          <w:sz w:val="18"/>
        </w:rPr>
        <w:t> </w:t>
      </w:r>
      <w:r>
        <w:rPr>
          <w:rFonts w:ascii="Trebuchet MS"/>
          <w:b/>
          <w:color w:val="231F20"/>
          <w:spacing w:val="-2"/>
          <w:w w:val="90"/>
          <w:sz w:val="18"/>
        </w:rPr>
        <w:t>Phenomenon</w:t>
      </w:r>
    </w:p>
    <w:p>
      <w:pPr>
        <w:spacing w:line="283" w:lineRule="auto" w:before="95"/>
        <w:ind w:left="117" w:right="101" w:firstLine="0"/>
        <w:jc w:val="left"/>
        <w:rPr>
          <w:rFonts w:ascii="Trebuchet MS"/>
          <w:b/>
          <w:sz w:val="16"/>
        </w:rPr>
      </w:pPr>
      <w:r>
        <w:rPr>
          <w:rFonts w:ascii="Trebuchet MS"/>
          <w:b/>
          <w:color w:val="231F20"/>
          <w:sz w:val="16"/>
        </w:rPr>
        <w:t>The concept of transmedia storytelling first entered public dialogue in 1999 as audiences and critics tried to make sense</w:t>
      </w:r>
      <w:r>
        <w:rPr>
          <w:rFonts w:ascii="Trebuchet MS"/>
          <w:b/>
          <w:color w:val="231F20"/>
          <w:spacing w:val="-10"/>
          <w:sz w:val="16"/>
        </w:rPr>
        <w:t> </w:t>
      </w:r>
      <w:r>
        <w:rPr>
          <w:rFonts w:ascii="Trebuchet MS"/>
          <w:b/>
          <w:color w:val="231F20"/>
          <w:sz w:val="16"/>
        </w:rPr>
        <w:t>of</w:t>
      </w:r>
      <w:r>
        <w:rPr>
          <w:rFonts w:ascii="Trebuchet MS"/>
          <w:b/>
          <w:color w:val="231F20"/>
          <w:spacing w:val="-10"/>
          <w:sz w:val="16"/>
        </w:rPr>
        <w:t> </w:t>
      </w:r>
      <w:r>
        <w:rPr>
          <w:rFonts w:ascii="Trebuchet MS"/>
          <w:b/>
          <w:color w:val="231F20"/>
          <w:sz w:val="16"/>
        </w:rPr>
        <w:t>the</w:t>
      </w:r>
      <w:r>
        <w:rPr>
          <w:rFonts w:ascii="Trebuchet MS"/>
          <w:b/>
          <w:color w:val="231F20"/>
          <w:spacing w:val="-10"/>
          <w:sz w:val="16"/>
        </w:rPr>
        <w:t> </w:t>
      </w:r>
      <w:r>
        <w:rPr>
          <w:rFonts w:ascii="Trebuchet MS"/>
          <w:b/>
          <w:color w:val="231F20"/>
          <w:sz w:val="16"/>
        </w:rPr>
        <w:t>phenomenal</w:t>
      </w:r>
      <w:r>
        <w:rPr>
          <w:rFonts w:ascii="Trebuchet MS"/>
          <w:b/>
          <w:color w:val="231F20"/>
          <w:spacing w:val="-10"/>
          <w:sz w:val="16"/>
        </w:rPr>
        <w:t> </w:t>
      </w:r>
      <w:r>
        <w:rPr>
          <w:rFonts w:ascii="Trebuchet MS"/>
          <w:b/>
          <w:color w:val="231F20"/>
          <w:sz w:val="16"/>
        </w:rPr>
        <w:t>success</w:t>
      </w:r>
      <w:r>
        <w:rPr>
          <w:rFonts w:ascii="Trebuchet MS"/>
          <w:b/>
          <w:color w:val="231F20"/>
          <w:spacing w:val="-10"/>
          <w:sz w:val="16"/>
        </w:rPr>
        <w:t> </w:t>
      </w:r>
      <w:r>
        <w:rPr>
          <w:rFonts w:ascii="Trebuchet MS"/>
          <w:b/>
          <w:color w:val="231F20"/>
          <w:sz w:val="16"/>
        </w:rPr>
        <w:t>of</w:t>
      </w:r>
      <w:r>
        <w:rPr>
          <w:rFonts w:ascii="Trebuchet MS"/>
          <w:b/>
          <w:color w:val="231F20"/>
          <w:spacing w:val="-10"/>
          <w:sz w:val="16"/>
        </w:rPr>
        <w:t> </w:t>
      </w:r>
      <w:r>
        <w:rPr>
          <w:rFonts w:ascii="Trebuchet MS"/>
          <w:b/>
          <w:i/>
          <w:color w:val="231F20"/>
          <w:sz w:val="16"/>
        </w:rPr>
        <w:t>The</w:t>
      </w:r>
      <w:r>
        <w:rPr>
          <w:rFonts w:ascii="Trebuchet MS"/>
          <w:b/>
          <w:i/>
          <w:color w:val="231F20"/>
          <w:sz w:val="16"/>
        </w:rPr>
        <w:t> </w:t>
      </w:r>
      <w:r>
        <w:rPr>
          <w:rFonts w:ascii="Trebuchet MS"/>
          <w:b/>
          <w:i/>
          <w:color w:val="231F20"/>
          <w:w w:val="95"/>
          <w:sz w:val="16"/>
        </w:rPr>
        <w:t>Blair</w:t>
      </w:r>
      <w:r>
        <w:rPr>
          <w:rFonts w:ascii="Trebuchet MS"/>
          <w:b/>
          <w:i/>
          <w:color w:val="231F20"/>
          <w:spacing w:val="-18"/>
          <w:w w:val="95"/>
          <w:sz w:val="16"/>
        </w:rPr>
        <w:t> </w:t>
      </w:r>
      <w:r>
        <w:rPr>
          <w:rFonts w:ascii="Trebuchet MS"/>
          <w:b/>
          <w:i/>
          <w:color w:val="231F20"/>
          <w:w w:val="95"/>
          <w:sz w:val="16"/>
        </w:rPr>
        <w:t>Witch</w:t>
      </w:r>
      <w:r>
        <w:rPr>
          <w:rFonts w:ascii="Trebuchet MS"/>
          <w:b/>
          <w:i/>
          <w:color w:val="231F20"/>
          <w:spacing w:val="-10"/>
          <w:w w:val="95"/>
          <w:sz w:val="16"/>
        </w:rPr>
        <w:t> </w:t>
      </w:r>
      <w:r>
        <w:rPr>
          <w:rFonts w:ascii="Trebuchet MS"/>
          <w:b/>
          <w:i/>
          <w:color w:val="231F20"/>
          <w:w w:val="95"/>
          <w:sz w:val="16"/>
        </w:rPr>
        <w:t>Project</w:t>
      </w:r>
      <w:r>
        <w:rPr>
          <w:rFonts w:ascii="Trebuchet MS"/>
          <w:b/>
          <w:i/>
          <w:color w:val="231F20"/>
          <w:spacing w:val="-8"/>
          <w:w w:val="95"/>
          <w:sz w:val="16"/>
        </w:rPr>
        <w:t> </w:t>
      </w:r>
      <w:r>
        <w:rPr>
          <w:rFonts w:ascii="Trebuchet MS"/>
          <w:b/>
          <w:color w:val="231F20"/>
          <w:w w:val="95"/>
          <w:sz w:val="16"/>
        </w:rPr>
        <w:t>(1999),</w:t>
      </w:r>
      <w:r>
        <w:rPr>
          <w:rFonts w:ascii="Trebuchet MS"/>
          <w:b/>
          <w:color w:val="231F20"/>
          <w:spacing w:val="-18"/>
          <w:w w:val="95"/>
          <w:sz w:val="16"/>
        </w:rPr>
        <w:t> </w:t>
      </w:r>
      <w:r>
        <w:rPr>
          <w:rFonts w:ascii="Trebuchet MS"/>
          <w:b/>
          <w:color w:val="231F20"/>
          <w:w w:val="95"/>
          <w:sz w:val="16"/>
        </w:rPr>
        <w:t>a</w:t>
      </w:r>
      <w:r>
        <w:rPr>
          <w:rFonts w:ascii="Trebuchet MS"/>
          <w:b/>
          <w:color w:val="231F20"/>
          <w:spacing w:val="-6"/>
          <w:w w:val="95"/>
          <w:sz w:val="16"/>
        </w:rPr>
        <w:t> </w:t>
      </w:r>
      <w:r>
        <w:rPr>
          <w:rFonts w:ascii="Trebuchet MS"/>
          <w:b/>
          <w:color w:val="231F20"/>
          <w:w w:val="95"/>
          <w:sz w:val="16"/>
        </w:rPr>
        <w:t>small</w:t>
      </w:r>
      <w:r>
        <w:rPr>
          <w:rFonts w:ascii="Trebuchet MS"/>
          <w:b/>
          <w:color w:val="231F20"/>
          <w:spacing w:val="-7"/>
          <w:w w:val="95"/>
          <w:sz w:val="16"/>
        </w:rPr>
        <w:t> </w:t>
      </w:r>
      <w:r>
        <w:rPr>
          <w:rFonts w:ascii="Trebuchet MS"/>
          <w:b/>
          <w:color w:val="231F20"/>
          <w:w w:val="95"/>
          <w:sz w:val="16"/>
        </w:rPr>
        <w:t>budget </w:t>
      </w:r>
      <w:r>
        <w:rPr>
          <w:rFonts w:ascii="Trebuchet MS"/>
          <w:b/>
          <w:color w:val="231F20"/>
          <w:sz w:val="16"/>
        </w:rPr>
        <w:t>independent film that became a huge </w:t>
      </w:r>
      <w:r>
        <w:rPr>
          <w:rFonts w:ascii="Trebuchet MS"/>
          <w:b/>
          <w:color w:val="231F20"/>
          <w:spacing w:val="-2"/>
          <w:sz w:val="16"/>
        </w:rPr>
        <w:t>moneymaker.To</w:t>
      </w:r>
      <w:r>
        <w:rPr>
          <w:rFonts w:ascii="Trebuchet MS"/>
          <w:b/>
          <w:color w:val="231F20"/>
          <w:spacing w:val="-11"/>
          <w:sz w:val="16"/>
        </w:rPr>
        <w:t> </w:t>
      </w:r>
      <w:r>
        <w:rPr>
          <w:rFonts w:ascii="Trebuchet MS"/>
          <w:b/>
          <w:color w:val="231F20"/>
          <w:spacing w:val="-2"/>
          <w:sz w:val="16"/>
        </w:rPr>
        <w:t>think</w:t>
      </w:r>
      <w:r>
        <w:rPr>
          <w:rFonts w:ascii="Trebuchet MS"/>
          <w:b/>
          <w:color w:val="231F20"/>
          <w:spacing w:val="-10"/>
          <w:sz w:val="16"/>
        </w:rPr>
        <w:t> </w:t>
      </w:r>
      <w:r>
        <w:rPr>
          <w:rFonts w:ascii="Trebuchet MS"/>
          <w:b/>
          <w:color w:val="231F20"/>
          <w:spacing w:val="-2"/>
          <w:sz w:val="16"/>
        </w:rPr>
        <w:t>of</w:t>
      </w:r>
      <w:r>
        <w:rPr>
          <w:rFonts w:ascii="Trebuchet MS"/>
          <w:b/>
          <w:color w:val="231F20"/>
          <w:spacing w:val="-10"/>
          <w:sz w:val="16"/>
        </w:rPr>
        <w:t> </w:t>
      </w:r>
      <w:r>
        <w:rPr>
          <w:rFonts w:ascii="Trebuchet MS"/>
          <w:b/>
          <w:i/>
          <w:color w:val="231F20"/>
          <w:spacing w:val="-2"/>
          <w:sz w:val="16"/>
        </w:rPr>
        <w:t>The</w:t>
      </w:r>
      <w:r>
        <w:rPr>
          <w:rFonts w:ascii="Trebuchet MS"/>
          <w:b/>
          <w:i/>
          <w:color w:val="231F20"/>
          <w:spacing w:val="-10"/>
          <w:sz w:val="16"/>
        </w:rPr>
        <w:t> </w:t>
      </w:r>
      <w:r>
        <w:rPr>
          <w:rFonts w:ascii="Trebuchet MS"/>
          <w:b/>
          <w:i/>
          <w:color w:val="231F20"/>
          <w:spacing w:val="-2"/>
          <w:sz w:val="16"/>
        </w:rPr>
        <w:t>Blair</w:t>
      </w:r>
      <w:r>
        <w:rPr>
          <w:rFonts w:ascii="Trebuchet MS"/>
          <w:b/>
          <w:i/>
          <w:color w:val="231F20"/>
          <w:spacing w:val="-20"/>
          <w:sz w:val="16"/>
        </w:rPr>
        <w:t> </w:t>
      </w:r>
      <w:r>
        <w:rPr>
          <w:rFonts w:ascii="Trebuchet MS"/>
          <w:b/>
          <w:i/>
          <w:color w:val="231F20"/>
          <w:spacing w:val="-2"/>
          <w:sz w:val="16"/>
        </w:rPr>
        <w:t>Witch</w:t>
      </w:r>
      <w:r>
        <w:rPr>
          <w:rFonts w:ascii="Trebuchet MS"/>
          <w:b/>
          <w:i/>
          <w:color w:val="231F20"/>
          <w:spacing w:val="-2"/>
          <w:sz w:val="16"/>
        </w:rPr>
        <w:t> </w:t>
      </w:r>
      <w:r>
        <w:rPr>
          <w:rFonts w:ascii="Trebuchet MS"/>
          <w:b/>
          <w:i/>
          <w:color w:val="231F20"/>
          <w:sz w:val="16"/>
        </w:rPr>
        <w:t>Project </w:t>
      </w:r>
      <w:r>
        <w:rPr>
          <w:rFonts w:ascii="Trebuchet MS"/>
          <w:b/>
          <w:color w:val="231F20"/>
          <w:sz w:val="16"/>
        </w:rPr>
        <w:t>as a film was to miss the bigger picture.</w:t>
      </w:r>
      <w:r>
        <w:rPr>
          <w:rFonts w:ascii="Trebuchet MS"/>
          <w:b/>
          <w:color w:val="231F20"/>
          <w:spacing w:val="-20"/>
          <w:sz w:val="16"/>
        </w:rPr>
        <w:t> </w:t>
      </w:r>
      <w:r>
        <w:rPr>
          <w:rFonts w:ascii="Trebuchet MS"/>
          <w:b/>
          <w:i/>
          <w:color w:val="231F20"/>
          <w:sz w:val="16"/>
        </w:rPr>
        <w:t>The</w:t>
      </w:r>
      <w:r>
        <w:rPr>
          <w:rFonts w:ascii="Trebuchet MS"/>
          <w:b/>
          <w:i/>
          <w:color w:val="231F20"/>
          <w:spacing w:val="-13"/>
          <w:sz w:val="16"/>
        </w:rPr>
        <w:t> </w:t>
      </w:r>
      <w:r>
        <w:rPr>
          <w:rFonts w:ascii="Trebuchet MS"/>
          <w:b/>
          <w:i/>
          <w:color w:val="231F20"/>
          <w:sz w:val="16"/>
        </w:rPr>
        <w:t>Blair</w:t>
      </w:r>
      <w:r>
        <w:rPr>
          <w:rFonts w:ascii="Trebuchet MS"/>
          <w:b/>
          <w:i/>
          <w:color w:val="231F20"/>
          <w:spacing w:val="-20"/>
          <w:sz w:val="16"/>
        </w:rPr>
        <w:t> </w:t>
      </w:r>
      <w:r>
        <w:rPr>
          <w:rFonts w:ascii="Trebuchet MS"/>
          <w:b/>
          <w:i/>
          <w:color w:val="231F20"/>
          <w:sz w:val="16"/>
        </w:rPr>
        <w:t>Witch</w:t>
      </w:r>
      <w:r>
        <w:rPr>
          <w:rFonts w:ascii="Trebuchet MS"/>
          <w:b/>
          <w:i/>
          <w:color w:val="231F20"/>
          <w:spacing w:val="-12"/>
          <w:sz w:val="16"/>
        </w:rPr>
        <w:t> </w:t>
      </w:r>
      <w:r>
        <w:rPr>
          <w:rFonts w:ascii="Trebuchet MS"/>
          <w:b/>
          <w:i/>
          <w:color w:val="231F20"/>
          <w:sz w:val="16"/>
        </w:rPr>
        <w:t>Project</w:t>
      </w:r>
      <w:r>
        <w:rPr>
          <w:rFonts w:ascii="Trebuchet MS"/>
          <w:b/>
          <w:i/>
          <w:color w:val="231F20"/>
          <w:spacing w:val="-12"/>
          <w:sz w:val="16"/>
        </w:rPr>
        <w:t> </w:t>
      </w:r>
      <w:r>
        <w:rPr>
          <w:rFonts w:ascii="Trebuchet MS"/>
          <w:b/>
          <w:color w:val="231F20"/>
          <w:sz w:val="16"/>
        </w:rPr>
        <w:t>had created a fan following on the</w:t>
      </w:r>
      <w:r>
        <w:rPr>
          <w:rFonts w:ascii="Trebuchet MS"/>
          <w:b/>
          <w:color w:val="231F20"/>
          <w:spacing w:val="-13"/>
          <w:sz w:val="16"/>
        </w:rPr>
        <w:t> </w:t>
      </w:r>
      <w:r>
        <w:rPr>
          <w:rFonts w:ascii="Trebuchet MS"/>
          <w:b/>
          <w:color w:val="231F20"/>
          <w:sz w:val="16"/>
        </w:rPr>
        <w:t>Web more than a year before it hit any the- aters.</w:t>
      </w:r>
      <w:r>
        <w:rPr>
          <w:rFonts w:ascii="Trebuchet MS"/>
          <w:b/>
          <w:color w:val="231F20"/>
          <w:spacing w:val="-6"/>
          <w:sz w:val="16"/>
        </w:rPr>
        <w:t> </w:t>
      </w:r>
      <w:r>
        <w:rPr>
          <w:rFonts w:ascii="Trebuchet MS"/>
          <w:b/>
          <w:color w:val="231F20"/>
          <w:sz w:val="16"/>
        </w:rPr>
        <w:t>Many people learned about the</w:t>
      </w:r>
    </w:p>
    <w:p>
      <w:pPr>
        <w:spacing w:after="0" w:line="283" w:lineRule="auto"/>
        <w:jc w:val="left"/>
        <w:rPr>
          <w:rFonts w:ascii="Trebuchet MS"/>
          <w:sz w:val="16"/>
        </w:rPr>
        <w:sectPr>
          <w:type w:val="continuous"/>
          <w:pgSz w:w="8850" w:h="12650"/>
          <w:pgMar w:header="693" w:footer="0" w:top="420" w:bottom="280" w:left="1140" w:right="620"/>
          <w:cols w:num="2" w:equalWidth="0">
            <w:col w:w="3788" w:space="82"/>
            <w:col w:w="3220"/>
          </w:cols>
        </w:sectPr>
      </w:pPr>
    </w:p>
    <w:p>
      <w:pPr>
        <w:pStyle w:val="BodyText"/>
        <w:spacing w:before="10"/>
        <w:ind w:left="0" w:right="0"/>
        <w:jc w:val="left"/>
        <w:rPr>
          <w:rFonts w:ascii="Trebuchet MS"/>
          <w:b/>
          <w:sz w:val="19"/>
        </w:rPr>
      </w:pPr>
    </w:p>
    <w:p>
      <w:pPr>
        <w:spacing w:line="283" w:lineRule="auto" w:before="0"/>
        <w:ind w:left="117" w:right="39" w:firstLine="0"/>
        <w:jc w:val="left"/>
        <w:rPr>
          <w:rFonts w:ascii="Trebuchet MS" w:hAnsi="Trebuchet MS"/>
          <w:b/>
          <w:sz w:val="16"/>
        </w:rPr>
      </w:pPr>
      <w:r>
        <w:rPr>
          <w:rFonts w:ascii="Trebuchet MS" w:hAnsi="Trebuchet MS"/>
          <w:b/>
          <w:color w:val="231F20"/>
          <w:sz w:val="16"/>
        </w:rPr>
        <w:t>Burkittsville witch and the disappear- ance</w:t>
      </w:r>
      <w:r>
        <w:rPr>
          <w:rFonts w:ascii="Trebuchet MS" w:hAnsi="Trebuchet MS"/>
          <w:b/>
          <w:color w:val="231F20"/>
          <w:spacing w:val="-2"/>
          <w:sz w:val="16"/>
        </w:rPr>
        <w:t> </w:t>
      </w:r>
      <w:r>
        <w:rPr>
          <w:rFonts w:ascii="Trebuchet MS" w:hAnsi="Trebuchet MS"/>
          <w:b/>
          <w:color w:val="231F20"/>
          <w:sz w:val="16"/>
        </w:rPr>
        <w:t>of</w:t>
      </w:r>
      <w:r>
        <w:rPr>
          <w:rFonts w:ascii="Trebuchet MS" w:hAnsi="Trebuchet MS"/>
          <w:b/>
          <w:color w:val="231F20"/>
          <w:spacing w:val="-2"/>
          <w:sz w:val="16"/>
        </w:rPr>
        <w:t> </w:t>
      </w:r>
      <w:r>
        <w:rPr>
          <w:rFonts w:ascii="Trebuchet MS" w:hAnsi="Trebuchet MS"/>
          <w:b/>
          <w:color w:val="231F20"/>
          <w:sz w:val="16"/>
        </w:rPr>
        <w:t>the</w:t>
      </w:r>
      <w:r>
        <w:rPr>
          <w:rFonts w:ascii="Trebuchet MS" w:hAnsi="Trebuchet MS"/>
          <w:b/>
          <w:color w:val="231F20"/>
          <w:spacing w:val="-2"/>
          <w:sz w:val="16"/>
        </w:rPr>
        <w:t> </w:t>
      </w:r>
      <w:r>
        <w:rPr>
          <w:rFonts w:ascii="Trebuchet MS" w:hAnsi="Trebuchet MS"/>
          <w:b/>
          <w:color w:val="231F20"/>
          <w:sz w:val="16"/>
        </w:rPr>
        <w:t>production</w:t>
      </w:r>
      <w:r>
        <w:rPr>
          <w:rFonts w:ascii="Trebuchet MS" w:hAnsi="Trebuchet MS"/>
          <w:b/>
          <w:color w:val="231F20"/>
          <w:spacing w:val="-2"/>
          <w:sz w:val="16"/>
        </w:rPr>
        <w:t> </w:t>
      </w:r>
      <w:r>
        <w:rPr>
          <w:rFonts w:ascii="Trebuchet MS" w:hAnsi="Trebuchet MS"/>
          <w:b/>
          <w:color w:val="231F20"/>
          <w:sz w:val="16"/>
        </w:rPr>
        <w:t>crew</w:t>
      </w:r>
      <w:r>
        <w:rPr>
          <w:rFonts w:ascii="Trebuchet MS" w:hAnsi="Trebuchet MS"/>
          <w:b/>
          <w:color w:val="231F20"/>
          <w:spacing w:val="-2"/>
          <w:sz w:val="16"/>
        </w:rPr>
        <w:t> </w:t>
      </w:r>
      <w:r>
        <w:rPr>
          <w:rFonts w:ascii="Trebuchet MS" w:hAnsi="Trebuchet MS"/>
          <w:b/>
          <w:color w:val="231F20"/>
          <w:sz w:val="16"/>
        </w:rPr>
        <w:t>that</w:t>
      </w:r>
      <w:r>
        <w:rPr>
          <w:rFonts w:ascii="Trebuchet MS" w:hAnsi="Trebuchet MS"/>
          <w:b/>
          <w:color w:val="231F20"/>
          <w:spacing w:val="-2"/>
          <w:sz w:val="16"/>
        </w:rPr>
        <w:t> </w:t>
      </w:r>
      <w:r>
        <w:rPr>
          <w:rFonts w:ascii="Trebuchet MS" w:hAnsi="Trebuchet MS"/>
          <w:b/>
          <w:color w:val="231F20"/>
          <w:sz w:val="16"/>
        </w:rPr>
        <w:t>forms the central plot of the movie by going online and finding this curious</w:t>
      </w:r>
      <w:r>
        <w:rPr>
          <w:rFonts w:ascii="Trebuchet MS" w:hAnsi="Trebuchet MS"/>
          <w:b/>
          <w:color w:val="231F20"/>
          <w:spacing w:val="-21"/>
          <w:sz w:val="16"/>
        </w:rPr>
        <w:t> </w:t>
      </w:r>
      <w:r>
        <w:rPr>
          <w:rFonts w:ascii="Trebuchet MS" w:hAnsi="Trebuchet MS"/>
          <w:b/>
          <w:color w:val="231F20"/>
          <w:sz w:val="16"/>
        </w:rPr>
        <w:t>Web site that seemed to be absolutely real in every detail.The site provided docu- mentation of numerous witch sightings over the past centuries,</w:t>
      </w:r>
      <w:r>
        <w:rPr>
          <w:rFonts w:ascii="Trebuchet MS" w:hAnsi="Trebuchet MS"/>
          <w:b/>
          <w:color w:val="231F20"/>
          <w:spacing w:val="-11"/>
          <w:sz w:val="16"/>
        </w:rPr>
        <w:t> </w:t>
      </w:r>
      <w:r>
        <w:rPr>
          <w:rFonts w:ascii="Trebuchet MS" w:hAnsi="Trebuchet MS"/>
          <w:b/>
          <w:color w:val="231F20"/>
          <w:sz w:val="16"/>
        </w:rPr>
        <w:t>most of which are not directly referenced in the film but form the backdrop for its action.A pseudodocumentary investigating the witch aired on the Sci Fi Channel,</w:t>
      </w:r>
      <w:r>
        <w:rPr>
          <w:rFonts w:ascii="Trebuchet MS" w:hAnsi="Trebuchet MS"/>
          <w:b/>
          <w:color w:val="231F20"/>
          <w:spacing w:val="-13"/>
          <w:sz w:val="16"/>
        </w:rPr>
        <w:t> </w:t>
      </w:r>
      <w:r>
        <w:rPr>
          <w:rFonts w:ascii="Trebuchet MS" w:hAnsi="Trebuchet MS"/>
          <w:b/>
          <w:color w:val="231F20"/>
          <w:sz w:val="16"/>
        </w:rPr>
        <w:t>with little to set it apart from the many other documentaries about supernatu- ral</w:t>
      </w:r>
      <w:r>
        <w:rPr>
          <w:rFonts w:ascii="Trebuchet MS" w:hAnsi="Trebuchet MS"/>
          <w:b/>
          <w:color w:val="231F20"/>
          <w:spacing w:val="-13"/>
          <w:sz w:val="16"/>
        </w:rPr>
        <w:t> </w:t>
      </w:r>
      <w:r>
        <w:rPr>
          <w:rFonts w:ascii="Trebuchet MS" w:hAnsi="Trebuchet MS"/>
          <w:b/>
          <w:color w:val="231F20"/>
          <w:sz w:val="16"/>
        </w:rPr>
        <w:t>phenomena</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network</w:t>
      </w:r>
      <w:r>
        <w:rPr>
          <w:rFonts w:ascii="Trebuchet MS" w:hAnsi="Trebuchet MS"/>
          <w:b/>
          <w:color w:val="231F20"/>
          <w:spacing w:val="-12"/>
          <w:sz w:val="16"/>
        </w:rPr>
        <w:t> </w:t>
      </w:r>
      <w:r>
        <w:rPr>
          <w:rFonts w:ascii="Trebuchet MS" w:hAnsi="Trebuchet MS"/>
          <w:b/>
          <w:color w:val="231F20"/>
          <w:sz w:val="16"/>
        </w:rPr>
        <w:t>periodically airs.After the film’s release,</w:t>
      </w:r>
      <w:r>
        <w:rPr>
          <w:rFonts w:ascii="Trebuchet MS" w:hAnsi="Trebuchet MS"/>
          <w:b/>
          <w:color w:val="231F20"/>
          <w:spacing w:val="-7"/>
          <w:sz w:val="16"/>
        </w:rPr>
        <w:t> </w:t>
      </w:r>
      <w:r>
        <w:rPr>
          <w:rFonts w:ascii="Trebuchet MS" w:hAnsi="Trebuchet MS"/>
          <w:b/>
          <w:color w:val="231F20"/>
          <w:sz w:val="16"/>
        </w:rPr>
        <w:t>Oni Press released several comic books that it claimed were based on the accounts</w:t>
      </w:r>
    </w:p>
    <w:p>
      <w:pPr>
        <w:spacing w:line="283" w:lineRule="auto" w:before="14"/>
        <w:ind w:left="117" w:right="188" w:firstLine="0"/>
        <w:jc w:val="left"/>
        <w:rPr>
          <w:rFonts w:ascii="Trebuchet MS"/>
          <w:b/>
          <w:sz w:val="16"/>
        </w:rPr>
      </w:pPr>
      <w:r>
        <w:rPr>
          <w:rFonts w:ascii="Trebuchet MS"/>
          <w:b/>
          <w:color w:val="231F20"/>
          <w:sz w:val="16"/>
        </w:rPr>
        <w:t>of another person who had met the witch</w:t>
      </w:r>
      <w:r>
        <w:rPr>
          <w:rFonts w:ascii="Trebuchet MS"/>
          <w:b/>
          <w:color w:val="231F20"/>
          <w:spacing w:val="-13"/>
          <w:sz w:val="16"/>
        </w:rPr>
        <w:t> </w:t>
      </w:r>
      <w:r>
        <w:rPr>
          <w:rFonts w:ascii="Trebuchet MS"/>
          <w:b/>
          <w:color w:val="231F20"/>
          <w:sz w:val="16"/>
        </w:rPr>
        <w:t>while</w:t>
      </w:r>
      <w:r>
        <w:rPr>
          <w:rFonts w:ascii="Trebuchet MS"/>
          <w:b/>
          <w:color w:val="231F20"/>
          <w:spacing w:val="-12"/>
          <w:sz w:val="16"/>
        </w:rPr>
        <w:t> </w:t>
      </w:r>
      <w:r>
        <w:rPr>
          <w:rFonts w:ascii="Trebuchet MS"/>
          <w:b/>
          <w:color w:val="231F20"/>
          <w:sz w:val="16"/>
        </w:rPr>
        <w:t>walking</w:t>
      </w:r>
      <w:r>
        <w:rPr>
          <w:rFonts w:ascii="Trebuchet MS"/>
          <w:b/>
          <w:color w:val="231F20"/>
          <w:spacing w:val="-12"/>
          <w:sz w:val="16"/>
        </w:rPr>
        <w:t> </w:t>
      </w:r>
      <w:r>
        <w:rPr>
          <w:rFonts w:ascii="Trebuchet MS"/>
          <w:b/>
          <w:color w:val="231F20"/>
          <w:sz w:val="16"/>
        </w:rPr>
        <w:t>in</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woods</w:t>
      </w:r>
      <w:r>
        <w:rPr>
          <w:rFonts w:ascii="Trebuchet MS"/>
          <w:b/>
          <w:color w:val="231F20"/>
          <w:spacing w:val="-12"/>
          <w:sz w:val="16"/>
        </w:rPr>
        <w:t> </w:t>
      </w:r>
      <w:r>
        <w:rPr>
          <w:rFonts w:ascii="Trebuchet MS"/>
          <w:b/>
          <w:color w:val="231F20"/>
          <w:sz w:val="16"/>
        </w:rPr>
        <w:t>near Burkittsville.</w:t>
      </w:r>
      <w:r>
        <w:rPr>
          <w:rFonts w:ascii="Trebuchet MS"/>
          <w:b/>
          <w:color w:val="231F20"/>
          <w:spacing w:val="-20"/>
          <w:sz w:val="16"/>
        </w:rPr>
        <w:t> </w:t>
      </w:r>
      <w:r>
        <w:rPr>
          <w:rFonts w:ascii="Trebuchet MS"/>
          <w:b/>
          <w:color w:val="231F20"/>
          <w:sz w:val="16"/>
        </w:rPr>
        <w:t>Even</w:t>
      </w:r>
      <w:r>
        <w:rPr>
          <w:rFonts w:ascii="Trebuchet MS"/>
          <w:b/>
          <w:color w:val="231F20"/>
          <w:spacing w:val="-13"/>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soundtrack</w:t>
      </w:r>
      <w:r>
        <w:rPr>
          <w:rFonts w:ascii="Trebuchet MS"/>
          <w:b/>
          <w:color w:val="231F20"/>
          <w:spacing w:val="-12"/>
          <w:sz w:val="16"/>
        </w:rPr>
        <w:t> </w:t>
      </w:r>
      <w:r>
        <w:rPr>
          <w:rFonts w:ascii="Trebuchet MS"/>
          <w:b/>
          <w:color w:val="231F20"/>
          <w:sz w:val="16"/>
        </w:rPr>
        <w:t>was presented</w:t>
      </w:r>
      <w:r>
        <w:rPr>
          <w:rFonts w:ascii="Trebuchet MS"/>
          <w:b/>
          <w:color w:val="231F20"/>
          <w:spacing w:val="-13"/>
          <w:sz w:val="16"/>
        </w:rPr>
        <w:t> </w:t>
      </w:r>
      <w:r>
        <w:rPr>
          <w:rFonts w:ascii="Trebuchet MS"/>
          <w:b/>
          <w:color w:val="231F20"/>
          <w:sz w:val="16"/>
        </w:rPr>
        <w:t>as</w:t>
      </w:r>
      <w:r>
        <w:rPr>
          <w:rFonts w:ascii="Trebuchet MS"/>
          <w:b/>
          <w:color w:val="231F20"/>
          <w:spacing w:val="-12"/>
          <w:sz w:val="16"/>
        </w:rPr>
        <w:t> </w:t>
      </w:r>
      <w:r>
        <w:rPr>
          <w:rFonts w:ascii="Trebuchet MS"/>
          <w:b/>
          <w:color w:val="231F20"/>
          <w:sz w:val="16"/>
        </w:rPr>
        <w:t>a</w:t>
      </w:r>
      <w:r>
        <w:rPr>
          <w:rFonts w:ascii="Trebuchet MS"/>
          <w:b/>
          <w:color w:val="231F20"/>
          <w:spacing w:val="-12"/>
          <w:sz w:val="16"/>
        </w:rPr>
        <w:t> </w:t>
      </w:r>
      <w:r>
        <w:rPr>
          <w:rFonts w:ascii="Trebuchet MS"/>
          <w:b/>
          <w:color w:val="231F20"/>
          <w:sz w:val="16"/>
        </w:rPr>
        <w:t>tape</w:t>
      </w:r>
      <w:r>
        <w:rPr>
          <w:rFonts w:ascii="Trebuchet MS"/>
          <w:b/>
          <w:color w:val="231F20"/>
          <w:spacing w:val="-12"/>
          <w:sz w:val="16"/>
        </w:rPr>
        <w:t> </w:t>
      </w:r>
      <w:r>
        <w:rPr>
          <w:rFonts w:ascii="Trebuchet MS"/>
          <w:b/>
          <w:color w:val="231F20"/>
          <w:sz w:val="16"/>
        </w:rPr>
        <w:t>found</w:t>
      </w:r>
      <w:r>
        <w:rPr>
          <w:rFonts w:ascii="Trebuchet MS"/>
          <w:b/>
          <w:color w:val="231F20"/>
          <w:spacing w:val="-12"/>
          <w:sz w:val="16"/>
        </w:rPr>
        <w:t> </w:t>
      </w:r>
      <w:r>
        <w:rPr>
          <w:rFonts w:ascii="Trebuchet MS"/>
          <w:b/>
          <w:color w:val="231F20"/>
          <w:sz w:val="16"/>
        </w:rPr>
        <w:t>in</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aban- doned car.</w:t>
      </w:r>
    </w:p>
    <w:p>
      <w:pPr>
        <w:spacing w:line="283" w:lineRule="auto" w:before="4"/>
        <w:ind w:left="117" w:right="45" w:firstLine="180"/>
        <w:jc w:val="left"/>
        <w:rPr>
          <w:rFonts w:ascii="Trebuchet MS" w:hAnsi="Trebuchet MS"/>
          <w:b/>
          <w:sz w:val="10"/>
        </w:rPr>
      </w:pPr>
      <w:r>
        <w:rPr>
          <w:rFonts w:ascii="Trebuchet MS" w:hAnsi="Trebuchet MS"/>
          <w:b/>
          <w:color w:val="231F20"/>
          <w:sz w:val="16"/>
        </w:rPr>
        <w:t>All</w:t>
      </w:r>
      <w:r>
        <w:rPr>
          <w:rFonts w:ascii="Trebuchet MS" w:hAnsi="Trebuchet MS"/>
          <w:b/>
          <w:color w:val="231F20"/>
          <w:spacing w:val="-9"/>
          <w:sz w:val="16"/>
        </w:rPr>
        <w:t> </w:t>
      </w:r>
      <w:r>
        <w:rPr>
          <w:rFonts w:ascii="Trebuchet MS" w:hAnsi="Trebuchet MS"/>
          <w:b/>
          <w:color w:val="231F20"/>
          <w:sz w:val="16"/>
        </w:rPr>
        <w:t>of</w:t>
      </w:r>
      <w:r>
        <w:rPr>
          <w:rFonts w:ascii="Trebuchet MS" w:hAnsi="Trebuchet MS"/>
          <w:b/>
          <w:color w:val="231F20"/>
          <w:spacing w:val="-9"/>
          <w:sz w:val="16"/>
        </w:rPr>
        <w:t> </w:t>
      </w:r>
      <w:r>
        <w:rPr>
          <w:rFonts w:ascii="Trebuchet MS" w:hAnsi="Trebuchet MS"/>
          <w:b/>
          <w:color w:val="231F20"/>
          <w:sz w:val="16"/>
        </w:rPr>
        <w:t>these</w:t>
      </w:r>
      <w:r>
        <w:rPr>
          <w:rFonts w:ascii="Trebuchet MS" w:hAnsi="Trebuchet MS"/>
          <w:b/>
          <w:color w:val="231F20"/>
          <w:spacing w:val="-9"/>
          <w:sz w:val="16"/>
        </w:rPr>
        <w:t> </w:t>
      </w:r>
      <w:r>
        <w:rPr>
          <w:rFonts w:ascii="Trebuchet MS" w:hAnsi="Trebuchet MS"/>
          <w:b/>
          <w:color w:val="231F20"/>
          <w:sz w:val="16"/>
        </w:rPr>
        <w:t>elements</w:t>
      </w:r>
      <w:r>
        <w:rPr>
          <w:rFonts w:ascii="Trebuchet MS" w:hAnsi="Trebuchet MS"/>
          <w:b/>
          <w:color w:val="231F20"/>
          <w:spacing w:val="-9"/>
          <w:sz w:val="16"/>
        </w:rPr>
        <w:t> </w:t>
      </w:r>
      <w:r>
        <w:rPr>
          <w:rFonts w:ascii="Trebuchet MS" w:hAnsi="Trebuchet MS"/>
          <w:b/>
          <w:color w:val="231F20"/>
          <w:sz w:val="16"/>
        </w:rPr>
        <w:t>made</w:t>
      </w:r>
      <w:r>
        <w:rPr>
          <w:rFonts w:ascii="Trebuchet MS" w:hAnsi="Trebuchet MS"/>
          <w:b/>
          <w:color w:val="231F20"/>
          <w:spacing w:val="-9"/>
          <w:sz w:val="16"/>
        </w:rPr>
        <w:t> </w:t>
      </w:r>
      <w:r>
        <w:rPr>
          <w:rFonts w:ascii="Trebuchet MS" w:hAnsi="Trebuchet MS"/>
          <w:b/>
          <w:color w:val="231F20"/>
          <w:sz w:val="16"/>
        </w:rPr>
        <w:t>the</w:t>
      </w:r>
      <w:r>
        <w:rPr>
          <w:rFonts w:ascii="Trebuchet MS" w:hAnsi="Trebuchet MS"/>
          <w:b/>
          <w:color w:val="231F20"/>
          <w:spacing w:val="-9"/>
          <w:sz w:val="16"/>
        </w:rPr>
        <w:t> </w:t>
      </w:r>
      <w:r>
        <w:rPr>
          <w:rFonts w:ascii="Trebuchet MS" w:hAnsi="Trebuchet MS"/>
          <w:b/>
          <w:color w:val="231F20"/>
          <w:sz w:val="16"/>
        </w:rPr>
        <w:t>world of the film more convincing,</w:t>
      </w:r>
      <w:r>
        <w:rPr>
          <w:rFonts w:ascii="Trebuchet MS" w:hAnsi="Trebuchet MS"/>
          <w:b/>
          <w:color w:val="231F20"/>
          <w:spacing w:val="-15"/>
          <w:sz w:val="16"/>
        </w:rPr>
        <w:t> </w:t>
      </w:r>
      <w:r>
        <w:rPr>
          <w:rFonts w:ascii="Trebuchet MS" w:hAnsi="Trebuchet MS"/>
          <w:b/>
          <w:color w:val="231F20"/>
          <w:sz w:val="16"/>
        </w:rPr>
        <w:t>enhancing the</w:t>
      </w:r>
      <w:r>
        <w:rPr>
          <w:rFonts w:ascii="Trebuchet MS" w:hAnsi="Trebuchet MS"/>
          <w:b/>
          <w:color w:val="231F20"/>
          <w:spacing w:val="-12"/>
          <w:sz w:val="16"/>
        </w:rPr>
        <w:t> </w:t>
      </w:r>
      <w:r>
        <w:rPr>
          <w:rFonts w:ascii="Trebuchet MS" w:hAnsi="Trebuchet MS"/>
          <w:b/>
          <w:color w:val="231F20"/>
          <w:sz w:val="16"/>
        </w:rPr>
        <w:t>immediacy</w:t>
      </w:r>
      <w:r>
        <w:rPr>
          <w:rFonts w:ascii="Trebuchet MS" w:hAnsi="Trebuchet MS"/>
          <w:b/>
          <w:color w:val="231F20"/>
          <w:spacing w:val="-8"/>
          <w:sz w:val="16"/>
        </w:rPr>
        <w:t> </w:t>
      </w:r>
      <w:r>
        <w:rPr>
          <w:rFonts w:ascii="Trebuchet MS" w:hAnsi="Trebuchet MS"/>
          <w:b/>
          <w:color w:val="231F20"/>
          <w:sz w:val="16"/>
        </w:rPr>
        <w:t>the</w:t>
      </w:r>
      <w:r>
        <w:rPr>
          <w:rFonts w:ascii="Trebuchet MS" w:hAnsi="Trebuchet MS"/>
          <w:b/>
          <w:color w:val="231F20"/>
          <w:spacing w:val="-9"/>
          <w:sz w:val="16"/>
        </w:rPr>
        <w:t> </w:t>
      </w:r>
      <w:r>
        <w:rPr>
          <w:rFonts w:ascii="Trebuchet MS" w:hAnsi="Trebuchet MS"/>
          <w:b/>
          <w:color w:val="231F20"/>
          <w:sz w:val="16"/>
        </w:rPr>
        <w:t>Haxans,</w:t>
      </w:r>
      <w:r>
        <w:rPr>
          <w:rFonts w:ascii="Trebuchet MS" w:hAnsi="Trebuchet MS"/>
          <w:b/>
          <w:color w:val="231F20"/>
          <w:spacing w:val="-20"/>
          <w:sz w:val="16"/>
        </w:rPr>
        <w:t> </w:t>
      </w:r>
      <w:r>
        <w:rPr>
          <w:rFonts w:ascii="Trebuchet MS" w:hAnsi="Trebuchet MS"/>
          <w:b/>
          <w:color w:val="231F20"/>
          <w:sz w:val="16"/>
        </w:rPr>
        <w:t>as</w:t>
      </w:r>
      <w:r>
        <w:rPr>
          <w:rFonts w:ascii="Trebuchet MS" w:hAnsi="Trebuchet MS"/>
          <w:b/>
          <w:color w:val="231F20"/>
          <w:spacing w:val="-9"/>
          <w:sz w:val="16"/>
        </w:rPr>
        <w:t> </w:t>
      </w:r>
      <w:r>
        <w:rPr>
          <w:rFonts w:ascii="Trebuchet MS" w:hAnsi="Trebuchet MS"/>
          <w:b/>
          <w:color w:val="231F20"/>
          <w:sz w:val="16"/>
        </w:rPr>
        <w:t>the</w:t>
      </w:r>
      <w:r>
        <w:rPr>
          <w:rFonts w:ascii="Trebuchet MS" w:hAnsi="Trebuchet MS"/>
          <w:b/>
          <w:color w:val="231F20"/>
          <w:spacing w:val="-9"/>
          <w:sz w:val="16"/>
        </w:rPr>
        <w:t> </w:t>
      </w:r>
      <w:r>
        <w:rPr>
          <w:rFonts w:ascii="Trebuchet MS" w:hAnsi="Trebuchet MS"/>
          <w:b/>
          <w:color w:val="231F20"/>
          <w:sz w:val="16"/>
        </w:rPr>
        <w:t>film’s creative team called themselves,</w:t>
      </w:r>
      <w:r>
        <w:rPr>
          <w:rFonts w:ascii="Trebuchet MS" w:hAnsi="Trebuchet MS"/>
          <w:b/>
          <w:color w:val="231F20"/>
          <w:spacing w:val="-7"/>
          <w:sz w:val="16"/>
        </w:rPr>
        <w:t> </w:t>
      </w:r>
      <w:r>
        <w:rPr>
          <w:rFonts w:ascii="Trebuchet MS" w:hAnsi="Trebuchet MS"/>
          <w:b/>
          <w:color w:val="231F20"/>
          <w:sz w:val="16"/>
        </w:rPr>
        <w:t>had </w:t>
      </w:r>
      <w:r>
        <w:rPr>
          <w:rFonts w:ascii="Trebuchet MS" w:hAnsi="Trebuchet MS"/>
          <w:b/>
          <w:color w:val="231F20"/>
          <w:spacing w:val="-2"/>
          <w:sz w:val="16"/>
        </w:rPr>
        <w:t>achieved</w:t>
      </w:r>
      <w:r>
        <w:rPr>
          <w:rFonts w:ascii="Trebuchet MS" w:hAnsi="Trebuchet MS"/>
          <w:b/>
          <w:color w:val="231F20"/>
          <w:spacing w:val="-3"/>
          <w:sz w:val="16"/>
        </w:rPr>
        <w:t> </w:t>
      </w:r>
      <w:r>
        <w:rPr>
          <w:rFonts w:ascii="Trebuchet MS" w:hAnsi="Trebuchet MS"/>
          <w:b/>
          <w:color w:val="231F20"/>
          <w:spacing w:val="-2"/>
          <w:sz w:val="16"/>
        </w:rPr>
        <w:t>through</w:t>
      </w:r>
      <w:r>
        <w:rPr>
          <w:rFonts w:ascii="Trebuchet MS" w:hAnsi="Trebuchet MS"/>
          <w:b/>
          <w:color w:val="231F20"/>
          <w:spacing w:val="-3"/>
          <w:sz w:val="16"/>
        </w:rPr>
        <w:t> </w:t>
      </w:r>
      <w:r>
        <w:rPr>
          <w:rFonts w:ascii="Trebuchet MS" w:hAnsi="Trebuchet MS"/>
          <w:b/>
          <w:color w:val="231F20"/>
          <w:spacing w:val="-2"/>
          <w:sz w:val="16"/>
        </w:rPr>
        <w:t>their</w:t>
      </w:r>
      <w:r>
        <w:rPr>
          <w:rFonts w:ascii="Trebuchet MS" w:hAnsi="Trebuchet MS"/>
          <w:b/>
          <w:color w:val="231F20"/>
          <w:spacing w:val="-3"/>
          <w:sz w:val="16"/>
        </w:rPr>
        <w:t> </w:t>
      </w:r>
      <w:r>
        <w:rPr>
          <w:rFonts w:ascii="Trebuchet MS" w:hAnsi="Trebuchet MS"/>
          <w:b/>
          <w:color w:val="231F20"/>
          <w:spacing w:val="-2"/>
          <w:sz w:val="16"/>
        </w:rPr>
        <w:t>distinctive</w:t>
      </w:r>
      <w:r>
        <w:rPr>
          <w:rFonts w:ascii="Trebuchet MS" w:hAnsi="Trebuchet MS"/>
          <w:b/>
          <w:color w:val="231F20"/>
          <w:spacing w:val="-3"/>
          <w:sz w:val="16"/>
        </w:rPr>
        <w:t> </w:t>
      </w:r>
      <w:r>
        <w:rPr>
          <w:rFonts w:ascii="Trebuchet MS" w:hAnsi="Trebuchet MS"/>
          <w:b/>
          <w:color w:val="231F20"/>
          <w:spacing w:val="-2"/>
          <w:sz w:val="16"/>
        </w:rPr>
        <w:t>hand- </w:t>
      </w:r>
      <w:r>
        <w:rPr>
          <w:rFonts w:ascii="Trebuchet MS" w:hAnsi="Trebuchet MS"/>
          <w:b/>
          <w:color w:val="231F20"/>
          <w:sz w:val="16"/>
        </w:rPr>
        <w:t>held-video style and improvisational acting.</w:t>
      </w:r>
      <w:r>
        <w:rPr>
          <w:rFonts w:ascii="Trebuchet MS" w:hAnsi="Trebuchet MS"/>
          <w:b/>
          <w:color w:val="231F20"/>
          <w:spacing w:val="-9"/>
          <w:sz w:val="16"/>
        </w:rPr>
        <w:t> </w:t>
      </w:r>
      <w:r>
        <w:rPr>
          <w:rFonts w:ascii="Trebuchet MS" w:hAnsi="Trebuchet MS"/>
          <w:b/>
          <w:color w:val="231F20"/>
          <w:sz w:val="16"/>
        </w:rPr>
        <w:t>Dan Myrick,</w:t>
      </w:r>
      <w:r>
        <w:rPr>
          <w:rFonts w:ascii="Trebuchet MS" w:hAnsi="Trebuchet MS"/>
          <w:b/>
          <w:color w:val="231F20"/>
          <w:spacing w:val="-9"/>
          <w:sz w:val="16"/>
        </w:rPr>
        <w:t> </w:t>
      </w:r>
      <w:r>
        <w:rPr>
          <w:rFonts w:ascii="Trebuchet MS" w:hAnsi="Trebuchet MS"/>
          <w:b/>
          <w:color w:val="231F20"/>
          <w:sz w:val="16"/>
        </w:rPr>
        <w:t>one of the film’s producers,</w:t>
      </w:r>
      <w:r>
        <w:rPr>
          <w:rFonts w:ascii="Trebuchet MS" w:hAnsi="Trebuchet MS"/>
          <w:b/>
          <w:color w:val="231F20"/>
          <w:spacing w:val="-7"/>
          <w:sz w:val="16"/>
        </w:rPr>
        <w:t> </w:t>
      </w:r>
      <w:r>
        <w:rPr>
          <w:rFonts w:ascii="Trebuchet MS" w:hAnsi="Trebuchet MS"/>
          <w:b/>
          <w:color w:val="231F20"/>
          <w:sz w:val="16"/>
        </w:rPr>
        <w:t>spelled out what the group called their</w:t>
      </w:r>
      <w:r>
        <w:rPr>
          <w:rFonts w:ascii="Trebuchet MS" w:hAnsi="Trebuchet MS"/>
          <w:b/>
          <w:color w:val="231F20"/>
          <w:spacing w:val="-2"/>
          <w:sz w:val="16"/>
        </w:rPr>
        <w:t> </w:t>
      </w:r>
      <w:r>
        <w:rPr>
          <w:rFonts w:ascii="Trebuchet MS" w:hAnsi="Trebuchet MS"/>
          <w:b/>
          <w:color w:val="231F20"/>
          <w:sz w:val="16"/>
        </w:rPr>
        <w:t>“prime directive”:“We</w:t>
      </w:r>
      <w:r>
        <w:rPr>
          <w:rFonts w:ascii="Trebuchet MS" w:hAnsi="Trebuchet MS"/>
          <w:b/>
          <w:color w:val="231F20"/>
          <w:sz w:val="16"/>
        </w:rPr>
        <w:t> tried to create a fake legend,</w:t>
      </w:r>
      <w:r>
        <w:rPr>
          <w:rFonts w:ascii="Trebuchet MS" w:hAnsi="Trebuchet MS"/>
          <w:b/>
          <w:color w:val="231F20"/>
          <w:spacing w:val="-17"/>
          <w:sz w:val="16"/>
        </w:rPr>
        <w:t> </w:t>
      </w:r>
      <w:r>
        <w:rPr>
          <w:rFonts w:ascii="Trebuchet MS" w:hAnsi="Trebuchet MS"/>
          <w:b/>
          <w:color w:val="231F20"/>
          <w:sz w:val="16"/>
        </w:rPr>
        <w:t>complete with multiple points of view,</w:t>
      </w:r>
      <w:r>
        <w:rPr>
          <w:rFonts w:ascii="Trebuchet MS" w:hAnsi="Trebuchet MS"/>
          <w:b/>
          <w:color w:val="231F20"/>
          <w:spacing w:val="-15"/>
          <w:sz w:val="16"/>
        </w:rPr>
        <w:t> </w:t>
      </w:r>
      <w:r>
        <w:rPr>
          <w:rFonts w:ascii="Trebuchet MS" w:hAnsi="Trebuchet MS"/>
          <w:b/>
          <w:color w:val="231F20"/>
          <w:sz w:val="16"/>
        </w:rPr>
        <w:t>skeptics, and unexplainable mysteries.</w:t>
      </w:r>
      <w:r>
        <w:rPr>
          <w:rFonts w:ascii="Trebuchet MS" w:hAnsi="Trebuchet MS"/>
          <w:b/>
          <w:color w:val="231F20"/>
          <w:spacing w:val="-2"/>
          <w:sz w:val="16"/>
        </w:rPr>
        <w:t> </w:t>
      </w:r>
      <w:r>
        <w:rPr>
          <w:rFonts w:ascii="Trebuchet MS" w:hAnsi="Trebuchet MS"/>
          <w:b/>
          <w:color w:val="231F20"/>
          <w:sz w:val="16"/>
        </w:rPr>
        <w:t>Nothing about</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legend</w:t>
      </w:r>
      <w:r>
        <w:rPr>
          <w:rFonts w:ascii="Trebuchet MS" w:hAnsi="Trebuchet MS"/>
          <w:b/>
          <w:color w:val="231F20"/>
          <w:spacing w:val="-12"/>
          <w:sz w:val="16"/>
        </w:rPr>
        <w:t> </w:t>
      </w:r>
      <w:r>
        <w:rPr>
          <w:rFonts w:ascii="Trebuchet MS" w:hAnsi="Trebuchet MS"/>
          <w:b/>
          <w:color w:val="231F20"/>
          <w:sz w:val="16"/>
        </w:rPr>
        <w:t>could</w:t>
      </w:r>
      <w:r>
        <w:rPr>
          <w:rFonts w:ascii="Trebuchet MS" w:hAnsi="Trebuchet MS"/>
          <w:b/>
          <w:color w:val="231F20"/>
          <w:spacing w:val="-12"/>
          <w:sz w:val="16"/>
        </w:rPr>
        <w:t> </w:t>
      </w:r>
      <w:r>
        <w:rPr>
          <w:rFonts w:ascii="Trebuchet MS" w:hAnsi="Trebuchet MS"/>
          <w:b/>
          <w:color w:val="231F20"/>
          <w:sz w:val="16"/>
        </w:rPr>
        <w:t>be</w:t>
      </w:r>
      <w:r>
        <w:rPr>
          <w:rFonts w:ascii="Trebuchet MS" w:hAnsi="Trebuchet MS"/>
          <w:b/>
          <w:color w:val="231F20"/>
          <w:spacing w:val="-12"/>
          <w:sz w:val="16"/>
        </w:rPr>
        <w:t> </w:t>
      </w:r>
      <w:r>
        <w:rPr>
          <w:rFonts w:ascii="Trebuchet MS" w:hAnsi="Trebuchet MS"/>
          <w:b/>
          <w:color w:val="231F20"/>
          <w:sz w:val="16"/>
        </w:rPr>
        <w:t>provable,</w:t>
      </w:r>
      <w:r>
        <w:rPr>
          <w:rFonts w:ascii="Trebuchet MS" w:hAnsi="Trebuchet MS"/>
          <w:b/>
          <w:color w:val="231F20"/>
          <w:spacing w:val="-20"/>
          <w:sz w:val="16"/>
        </w:rPr>
        <w:t> </w:t>
      </w:r>
      <w:r>
        <w:rPr>
          <w:rFonts w:ascii="Trebuchet MS" w:hAnsi="Trebuchet MS"/>
          <w:b/>
          <w:color w:val="231F20"/>
          <w:sz w:val="16"/>
        </w:rPr>
        <w:t>and everything had to seem like it could have a logical explanation (which the reader would be led away from as quickly as possible.)”</w:t>
      </w:r>
      <w:r>
        <w:rPr>
          <w:rFonts w:ascii="Trebuchet MS" w:hAnsi="Trebuchet MS"/>
          <w:b/>
          <w:color w:val="231F20"/>
          <w:position w:val="5"/>
          <w:sz w:val="10"/>
        </w:rPr>
        <w:t>1</w:t>
      </w:r>
    </w:p>
    <w:p>
      <w:pPr>
        <w:spacing w:line="283" w:lineRule="auto" w:before="13"/>
        <w:ind w:left="117" w:right="39" w:firstLine="180"/>
        <w:jc w:val="left"/>
        <w:rPr>
          <w:rFonts w:ascii="Trebuchet MS" w:hAnsi="Trebuchet MS"/>
          <w:b/>
          <w:sz w:val="16"/>
        </w:rPr>
      </w:pPr>
      <w:r>
        <w:rPr>
          <w:rFonts w:ascii="Trebuchet MS" w:hAnsi="Trebuchet MS"/>
          <w:b/>
          <w:color w:val="231F20"/>
          <w:sz w:val="16"/>
        </w:rPr>
        <w:t>Ed Sanchez,</w:t>
      </w:r>
      <w:r>
        <w:rPr>
          <w:rFonts w:ascii="Trebuchet MS" w:hAnsi="Trebuchet MS"/>
          <w:b/>
          <w:color w:val="231F20"/>
          <w:spacing w:val="-15"/>
          <w:sz w:val="16"/>
        </w:rPr>
        <w:t> </w:t>
      </w:r>
      <w:r>
        <w:rPr>
          <w:rFonts w:ascii="Trebuchet MS" w:hAnsi="Trebuchet MS"/>
          <w:b/>
          <w:color w:val="231F20"/>
          <w:sz w:val="16"/>
        </w:rPr>
        <w:t>another member of the </w:t>
      </w:r>
      <w:r>
        <w:rPr>
          <w:rFonts w:ascii="Trebuchet MS" w:hAnsi="Trebuchet MS"/>
          <w:b/>
          <w:color w:val="231F20"/>
          <w:spacing w:val="-2"/>
          <w:sz w:val="16"/>
        </w:rPr>
        <w:t>team,</w:t>
      </w:r>
      <w:r>
        <w:rPr>
          <w:rFonts w:ascii="Trebuchet MS" w:hAnsi="Trebuchet MS"/>
          <w:b/>
          <w:color w:val="231F20"/>
          <w:spacing w:val="-19"/>
          <w:sz w:val="16"/>
        </w:rPr>
        <w:t> </w:t>
      </w:r>
      <w:r>
        <w:rPr>
          <w:rFonts w:ascii="Trebuchet MS" w:hAnsi="Trebuchet MS"/>
          <w:b/>
          <w:color w:val="231F20"/>
          <w:spacing w:val="-2"/>
          <w:sz w:val="16"/>
        </w:rPr>
        <w:t>explained:“Everything</w:t>
      </w:r>
      <w:r>
        <w:rPr>
          <w:rFonts w:ascii="Trebuchet MS" w:hAnsi="Trebuchet MS"/>
          <w:b/>
          <w:color w:val="231F20"/>
          <w:spacing w:val="-3"/>
          <w:sz w:val="16"/>
        </w:rPr>
        <w:t> </w:t>
      </w:r>
      <w:r>
        <w:rPr>
          <w:rFonts w:ascii="Trebuchet MS" w:hAnsi="Trebuchet MS"/>
          <w:b/>
          <w:color w:val="231F20"/>
          <w:spacing w:val="-2"/>
          <w:sz w:val="16"/>
        </w:rPr>
        <w:t>was</w:t>
      </w:r>
      <w:r>
        <w:rPr>
          <w:rFonts w:ascii="Trebuchet MS" w:hAnsi="Trebuchet MS"/>
          <w:b/>
          <w:color w:val="231F20"/>
          <w:spacing w:val="-3"/>
          <w:sz w:val="16"/>
        </w:rPr>
        <w:t> </w:t>
      </w:r>
      <w:r>
        <w:rPr>
          <w:rFonts w:ascii="Trebuchet MS" w:hAnsi="Trebuchet MS"/>
          <w:b/>
          <w:color w:val="231F20"/>
          <w:spacing w:val="-2"/>
          <w:sz w:val="16"/>
        </w:rPr>
        <w:t>based</w:t>
      </w:r>
    </w:p>
    <w:p>
      <w:pPr>
        <w:pStyle w:val="BodyText"/>
        <w:spacing w:before="11"/>
        <w:ind w:left="0" w:right="0"/>
        <w:jc w:val="left"/>
        <w:rPr>
          <w:rFonts w:ascii="Trebuchet MS"/>
          <w:b/>
          <w:sz w:val="25"/>
        </w:rPr>
      </w:pPr>
    </w:p>
    <w:p>
      <w:pPr>
        <w:spacing w:line="295" w:lineRule="auto" w:before="0"/>
        <w:ind w:left="117" w:right="39" w:firstLine="120"/>
        <w:jc w:val="left"/>
        <w:rPr>
          <w:rFonts w:ascii="Arial" w:hAnsi="Arial"/>
          <w:sz w:val="14"/>
        </w:rPr>
      </w:pPr>
      <w:r>
        <w:rPr>
          <w:rFonts w:ascii="Arial" w:hAnsi="Arial"/>
          <w:color w:val="231F20"/>
          <w:w w:val="95"/>
          <w:position w:val="5"/>
          <w:sz w:val="9"/>
        </w:rPr>
        <w:t>1</w:t>
      </w:r>
      <w:r>
        <w:rPr>
          <w:rFonts w:ascii="Arial" w:hAnsi="Arial"/>
          <w:color w:val="231F20"/>
          <w:spacing w:val="5"/>
          <w:position w:val="5"/>
          <w:sz w:val="9"/>
        </w:rPr>
        <w:t> </w:t>
      </w:r>
      <w:r>
        <w:rPr>
          <w:rFonts w:ascii="Arial" w:hAnsi="Arial"/>
          <w:color w:val="231F20"/>
          <w:w w:val="95"/>
          <w:sz w:val="14"/>
        </w:rPr>
        <w:t>FT</w:t>
      </w:r>
      <w:r>
        <w:rPr>
          <w:rFonts w:ascii="Arial" w:hAnsi="Arial"/>
          <w:color w:val="231F20"/>
          <w:spacing w:val="-4"/>
          <w:w w:val="95"/>
          <w:sz w:val="14"/>
        </w:rPr>
        <w:t> </w:t>
      </w:r>
      <w:r>
        <w:rPr>
          <w:rFonts w:ascii="Arial" w:hAnsi="Arial"/>
          <w:color w:val="231F20"/>
          <w:w w:val="95"/>
          <w:sz w:val="14"/>
        </w:rPr>
        <w:t>Interviews,“The</w:t>
      </w:r>
      <w:r>
        <w:rPr>
          <w:rFonts w:ascii="Arial" w:hAnsi="Arial"/>
          <w:color w:val="231F20"/>
          <w:spacing w:val="-5"/>
          <w:w w:val="95"/>
          <w:sz w:val="14"/>
        </w:rPr>
        <w:t> </w:t>
      </w:r>
      <w:r>
        <w:rPr>
          <w:rFonts w:ascii="Trebuchet MS" w:hAnsi="Trebuchet MS"/>
          <w:i/>
          <w:color w:val="231F20"/>
          <w:w w:val="95"/>
          <w:sz w:val="14"/>
        </w:rPr>
        <w:t>Blair</w:t>
      </w:r>
      <w:r>
        <w:rPr>
          <w:rFonts w:ascii="Trebuchet MS" w:hAnsi="Trebuchet MS"/>
          <w:i/>
          <w:color w:val="231F20"/>
          <w:spacing w:val="-23"/>
          <w:w w:val="95"/>
          <w:sz w:val="14"/>
        </w:rPr>
        <w:t> </w:t>
      </w:r>
      <w:r>
        <w:rPr>
          <w:rFonts w:ascii="Trebuchet MS" w:hAnsi="Trebuchet MS"/>
          <w:i/>
          <w:color w:val="231F20"/>
          <w:w w:val="95"/>
          <w:sz w:val="14"/>
        </w:rPr>
        <w:t>Witch</w:t>
      </w:r>
      <w:r>
        <w:rPr>
          <w:rFonts w:ascii="Trebuchet MS" w:hAnsi="Trebuchet MS"/>
          <w:i/>
          <w:color w:val="231F20"/>
          <w:spacing w:val="-7"/>
          <w:w w:val="95"/>
          <w:sz w:val="14"/>
        </w:rPr>
        <w:t> </w:t>
      </w:r>
      <w:r>
        <w:rPr>
          <w:rFonts w:ascii="Arial" w:hAnsi="Arial"/>
          <w:color w:val="231F20"/>
          <w:w w:val="95"/>
          <w:sz w:val="14"/>
        </w:rPr>
        <w:t>Producer-Direc-</w:t>
      </w:r>
      <w:r>
        <w:rPr>
          <w:rFonts w:ascii="Arial" w:hAnsi="Arial"/>
          <w:color w:val="231F20"/>
          <w:spacing w:val="40"/>
          <w:sz w:val="14"/>
        </w:rPr>
        <w:t> </w:t>
      </w:r>
      <w:r>
        <w:rPr>
          <w:rFonts w:ascii="Arial" w:hAnsi="Arial"/>
          <w:color w:val="231F20"/>
          <w:spacing w:val="-2"/>
          <w:w w:val="95"/>
          <w:sz w:val="14"/>
        </w:rPr>
        <w:t>tor</w:t>
      </w:r>
      <w:r>
        <w:rPr>
          <w:rFonts w:ascii="Arial" w:hAnsi="Arial"/>
          <w:color w:val="231F20"/>
          <w:spacing w:val="-3"/>
          <w:w w:val="95"/>
          <w:sz w:val="14"/>
        </w:rPr>
        <w:t> </w:t>
      </w:r>
      <w:r>
        <w:rPr>
          <w:rFonts w:ascii="Arial" w:hAnsi="Arial"/>
          <w:color w:val="231F20"/>
          <w:spacing w:val="-2"/>
          <w:w w:val="95"/>
          <w:sz w:val="14"/>
        </w:rPr>
        <w:t>Dan</w:t>
      </w:r>
      <w:r>
        <w:rPr>
          <w:rFonts w:ascii="Arial" w:hAnsi="Arial"/>
          <w:color w:val="231F20"/>
          <w:spacing w:val="-3"/>
          <w:w w:val="95"/>
          <w:sz w:val="14"/>
        </w:rPr>
        <w:t> </w:t>
      </w:r>
      <w:r>
        <w:rPr>
          <w:rFonts w:ascii="Arial" w:hAnsi="Arial"/>
          <w:color w:val="231F20"/>
          <w:spacing w:val="-2"/>
          <w:w w:val="95"/>
          <w:sz w:val="14"/>
        </w:rPr>
        <w:t>Myrick</w:t>
      </w:r>
      <w:r>
        <w:rPr>
          <w:rFonts w:ascii="Arial" w:hAnsi="Arial"/>
          <w:color w:val="231F20"/>
          <w:spacing w:val="-3"/>
          <w:w w:val="95"/>
          <w:sz w:val="14"/>
        </w:rPr>
        <w:t> </w:t>
      </w:r>
      <w:r>
        <w:rPr>
          <w:rFonts w:ascii="Arial" w:hAnsi="Arial"/>
          <w:color w:val="231F20"/>
          <w:spacing w:val="-2"/>
          <w:w w:val="95"/>
          <w:sz w:val="14"/>
        </w:rPr>
        <w:t>and</w:t>
      </w:r>
      <w:r>
        <w:rPr>
          <w:rFonts w:ascii="Arial" w:hAnsi="Arial"/>
          <w:color w:val="231F20"/>
          <w:spacing w:val="-3"/>
          <w:w w:val="95"/>
          <w:sz w:val="14"/>
        </w:rPr>
        <w:t> </w:t>
      </w:r>
      <w:r>
        <w:rPr>
          <w:rFonts w:ascii="Arial" w:hAnsi="Arial"/>
          <w:color w:val="231F20"/>
          <w:spacing w:val="-2"/>
          <w:w w:val="95"/>
          <w:sz w:val="14"/>
        </w:rPr>
        <w:t>Production</w:t>
      </w:r>
      <w:r>
        <w:rPr>
          <w:rFonts w:ascii="Arial" w:hAnsi="Arial"/>
          <w:color w:val="231F20"/>
          <w:spacing w:val="-3"/>
          <w:w w:val="95"/>
          <w:sz w:val="14"/>
        </w:rPr>
        <w:t> </w:t>
      </w:r>
      <w:r>
        <w:rPr>
          <w:rFonts w:ascii="Arial" w:hAnsi="Arial"/>
          <w:color w:val="231F20"/>
          <w:spacing w:val="-2"/>
          <w:w w:val="95"/>
          <w:sz w:val="14"/>
        </w:rPr>
        <w:t>Designer</w:t>
      </w:r>
      <w:r>
        <w:rPr>
          <w:rFonts w:ascii="Arial" w:hAnsi="Arial"/>
          <w:color w:val="231F20"/>
          <w:spacing w:val="-3"/>
          <w:w w:val="95"/>
          <w:sz w:val="14"/>
        </w:rPr>
        <w:t> </w:t>
      </w:r>
      <w:r>
        <w:rPr>
          <w:rFonts w:ascii="Arial" w:hAnsi="Arial"/>
          <w:color w:val="231F20"/>
          <w:spacing w:val="-2"/>
          <w:w w:val="95"/>
          <w:sz w:val="14"/>
        </w:rPr>
        <w:t>Ben</w:t>
      </w:r>
      <w:r>
        <w:rPr>
          <w:rFonts w:ascii="Arial" w:hAnsi="Arial"/>
          <w:color w:val="231F20"/>
          <w:spacing w:val="-3"/>
          <w:w w:val="95"/>
          <w:sz w:val="14"/>
        </w:rPr>
        <w:t> </w:t>
      </w:r>
      <w:r>
        <w:rPr>
          <w:rFonts w:ascii="Arial" w:hAnsi="Arial"/>
          <w:color w:val="231F20"/>
          <w:spacing w:val="-2"/>
          <w:w w:val="95"/>
          <w:sz w:val="14"/>
        </w:rPr>
        <w:t>Rock,”</w:t>
      </w:r>
      <w:r>
        <w:rPr>
          <w:rFonts w:ascii="Arial" w:hAnsi="Arial"/>
          <w:color w:val="231F20"/>
          <w:spacing w:val="40"/>
          <w:sz w:val="14"/>
        </w:rPr>
        <w:t> </w:t>
      </w:r>
      <w:r>
        <w:rPr>
          <w:rFonts w:ascii="Trebuchet MS" w:hAnsi="Trebuchet MS"/>
          <w:i/>
          <w:color w:val="231F20"/>
          <w:w w:val="90"/>
          <w:sz w:val="14"/>
        </w:rPr>
        <w:t>Fortean</w:t>
      </w:r>
      <w:r>
        <w:rPr>
          <w:rFonts w:ascii="Trebuchet MS" w:hAnsi="Trebuchet MS"/>
          <w:i/>
          <w:color w:val="231F20"/>
          <w:spacing w:val="-17"/>
          <w:w w:val="90"/>
          <w:sz w:val="14"/>
        </w:rPr>
        <w:t> </w:t>
      </w:r>
      <w:r>
        <w:rPr>
          <w:rFonts w:ascii="Trebuchet MS" w:hAnsi="Trebuchet MS"/>
          <w:i/>
          <w:color w:val="231F20"/>
          <w:w w:val="90"/>
          <w:sz w:val="14"/>
        </w:rPr>
        <w:t>Times, </w:t>
      </w:r>
      <w:r>
        <w:rPr>
          <w:rFonts w:ascii="Arial" w:hAnsi="Arial"/>
          <w:color w:val="231F20"/>
          <w:w w:val="90"/>
          <w:sz w:val="14"/>
        </w:rPr>
        <w:t>November 1999,</w:t>
      </w:r>
      <w:r>
        <w:rPr>
          <w:rFonts w:ascii="Arial" w:hAnsi="Arial"/>
          <w:color w:val="231F20"/>
          <w:spacing w:val="-4"/>
          <w:w w:val="90"/>
          <w:sz w:val="14"/>
        </w:rPr>
        <w:t> </w:t>
      </w:r>
      <w:hyperlink r:id="rId40">
        <w:r>
          <w:rPr>
            <w:rFonts w:ascii="Arial" w:hAnsi="Arial"/>
            <w:color w:val="231F20"/>
            <w:w w:val="90"/>
            <w:sz w:val="14"/>
          </w:rPr>
          <w:t>http://www.foretean</w:t>
        </w:r>
      </w:hyperlink>
      <w:r>
        <w:rPr>
          <w:rFonts w:ascii="Arial" w:hAnsi="Arial"/>
          <w:color w:val="231F20"/>
          <w:spacing w:val="40"/>
          <w:sz w:val="14"/>
        </w:rPr>
        <w:t> </w:t>
      </w:r>
      <w:hyperlink r:id="rId40">
        <w:r>
          <w:rPr>
            <w:rFonts w:ascii="Arial" w:hAnsi="Arial"/>
            <w:color w:val="231F20"/>
            <w:spacing w:val="-2"/>
            <w:w w:val="95"/>
            <w:sz w:val="14"/>
          </w:rPr>
          <w:t>times.com/articles/128_haxanint.shtml.</w:t>
        </w:r>
      </w:hyperlink>
    </w:p>
    <w:p>
      <w:pPr>
        <w:pStyle w:val="BodyText"/>
        <w:spacing w:line="230" w:lineRule="auto" w:before="75"/>
      </w:pPr>
      <w:r>
        <w:rPr/>
        <w:br w:type="column"/>
      </w:r>
      <w:r>
        <w:rPr>
          <w:color w:val="231F20"/>
        </w:rPr>
        <w:t>the game and which for the movie.</w:t>
      </w:r>
      <w:hyperlink w:history="true" w:anchor="_bookmark18">
        <w:r>
          <w:rPr>
            <w:color w:val="231F20"/>
            <w:position w:val="7"/>
            <w:sz w:val="13"/>
          </w:rPr>
          <w:t>16</w:t>
        </w:r>
      </w:hyperlink>
      <w:r>
        <w:rPr>
          <w:color w:val="231F20"/>
          <w:spacing w:val="18"/>
          <w:position w:val="7"/>
          <w:sz w:val="13"/>
        </w:rPr>
        <w:t> </w:t>
      </w:r>
      <w:r>
        <w:rPr>
          <w:color w:val="231F20"/>
        </w:rPr>
        <w:t>The consumer who has played the game or watched the shorts will get a different experience</w:t>
      </w:r>
      <w:r>
        <w:rPr>
          <w:color w:val="231F20"/>
        </w:rPr>
        <w:t> of the movies than one who has</w:t>
      </w:r>
      <w:r>
        <w:rPr>
          <w:color w:val="231F20"/>
          <w:spacing w:val="-5"/>
        </w:rPr>
        <w:t> </w:t>
      </w:r>
      <w:r>
        <w:rPr>
          <w:color w:val="231F20"/>
        </w:rPr>
        <w:t>simply</w:t>
      </w:r>
      <w:r>
        <w:rPr>
          <w:color w:val="231F20"/>
          <w:spacing w:val="-5"/>
        </w:rPr>
        <w:t> </w:t>
      </w:r>
      <w:r>
        <w:rPr>
          <w:color w:val="231F20"/>
        </w:rPr>
        <w:t>had</w:t>
      </w:r>
      <w:r>
        <w:rPr>
          <w:color w:val="231F20"/>
          <w:spacing w:val="-5"/>
        </w:rPr>
        <w:t> </w:t>
      </w:r>
      <w:r>
        <w:rPr>
          <w:color w:val="231F20"/>
        </w:rPr>
        <w:t>the</w:t>
      </w:r>
      <w:r>
        <w:rPr>
          <w:color w:val="231F20"/>
          <w:spacing w:val="-5"/>
        </w:rPr>
        <w:t> </w:t>
      </w:r>
      <w:r>
        <w:rPr>
          <w:color w:val="231F20"/>
        </w:rPr>
        <w:t>theatrical</w:t>
      </w:r>
      <w:r>
        <w:rPr>
          <w:color w:val="231F20"/>
          <w:spacing w:val="-5"/>
        </w:rPr>
        <w:t> </w:t>
      </w:r>
      <w:r>
        <w:rPr>
          <w:color w:val="231F20"/>
        </w:rPr>
        <w:t>film</w:t>
      </w:r>
      <w:r>
        <w:rPr>
          <w:color w:val="231F20"/>
          <w:spacing w:val="-5"/>
        </w:rPr>
        <w:t> </w:t>
      </w:r>
      <w:r>
        <w:rPr>
          <w:color w:val="231F20"/>
        </w:rPr>
        <w:t>experi- ence. The whole is worth more than the sum of the parts.</w:t>
      </w:r>
    </w:p>
    <w:p>
      <w:pPr>
        <w:pStyle w:val="BodyText"/>
        <w:spacing w:line="230" w:lineRule="auto" w:before="6"/>
        <w:ind w:firstLine="240"/>
      </w:pPr>
      <w:r>
        <w:rPr>
          <w:color w:val="231F20"/>
        </w:rPr>
        <w:t>We may better understand how this new</w:t>
      </w:r>
      <w:r>
        <w:rPr>
          <w:color w:val="231F20"/>
          <w:spacing w:val="-3"/>
        </w:rPr>
        <w:t> </w:t>
      </w:r>
      <w:r>
        <w:rPr>
          <w:color w:val="231F20"/>
        </w:rPr>
        <w:t>mode</w:t>
      </w:r>
      <w:r>
        <w:rPr>
          <w:color w:val="231F20"/>
          <w:spacing w:val="-3"/>
        </w:rPr>
        <w:t> </w:t>
      </w:r>
      <w:r>
        <w:rPr>
          <w:color w:val="231F20"/>
        </w:rPr>
        <w:t>of</w:t>
      </w:r>
      <w:r>
        <w:rPr>
          <w:color w:val="231F20"/>
          <w:spacing w:val="-3"/>
        </w:rPr>
        <w:t> </w:t>
      </w:r>
      <w:r>
        <w:rPr>
          <w:color w:val="231F20"/>
        </w:rPr>
        <w:t>transmedia</w:t>
      </w:r>
      <w:r>
        <w:rPr>
          <w:color w:val="231F20"/>
          <w:spacing w:val="-3"/>
        </w:rPr>
        <w:t> </w:t>
      </w:r>
      <w:r>
        <w:rPr>
          <w:color w:val="231F20"/>
        </w:rPr>
        <w:t>storytelling</w:t>
      </w:r>
      <w:r>
        <w:rPr>
          <w:color w:val="231F20"/>
          <w:spacing w:val="-3"/>
        </w:rPr>
        <w:t> </w:t>
      </w:r>
      <w:r>
        <w:rPr>
          <w:color w:val="231F20"/>
        </w:rPr>
        <w:t>op- erates by looking more</w:t>
      </w:r>
      <w:r>
        <w:rPr>
          <w:color w:val="231F20"/>
        </w:rPr>
        <w:t> closely</w:t>
      </w:r>
      <w:r>
        <w:rPr>
          <w:color w:val="231F20"/>
        </w:rPr>
        <w:t> at some</w:t>
      </w:r>
      <w:r>
        <w:rPr>
          <w:color w:val="231F20"/>
          <w:spacing w:val="80"/>
        </w:rPr>
        <w:t> </w:t>
      </w:r>
      <w:r>
        <w:rPr>
          <w:color w:val="231F20"/>
        </w:rPr>
        <w:t>of the interconnections between the var- ious </w:t>
      </w:r>
      <w:r>
        <w:rPr>
          <w:i/>
          <w:color w:val="231F20"/>
        </w:rPr>
        <w:t>Matrix </w:t>
      </w:r>
      <w:r>
        <w:rPr>
          <w:color w:val="231F20"/>
        </w:rPr>
        <w:t>texts. For example, in the animated short, </w:t>
      </w:r>
      <w:r>
        <w:rPr>
          <w:i/>
          <w:color w:val="231F20"/>
        </w:rPr>
        <w:t>Final Flight of the Osiris</w:t>
      </w:r>
      <w:r>
        <w:rPr>
          <w:i/>
          <w:color w:val="231F20"/>
        </w:rPr>
        <w:t> </w:t>
      </w:r>
      <w:r>
        <w:rPr>
          <w:color w:val="231F20"/>
        </w:rPr>
        <w:t>(2003), the protagonist, Jue, gives her life trying</w:t>
      </w:r>
      <w:r>
        <w:rPr>
          <w:color w:val="231F20"/>
          <w:spacing w:val="35"/>
        </w:rPr>
        <w:t> </w:t>
      </w:r>
      <w:r>
        <w:rPr>
          <w:color w:val="231F20"/>
        </w:rPr>
        <w:t>to</w:t>
      </w:r>
      <w:r>
        <w:rPr>
          <w:color w:val="231F20"/>
          <w:spacing w:val="35"/>
        </w:rPr>
        <w:t> </w:t>
      </w:r>
      <w:r>
        <w:rPr>
          <w:color w:val="231F20"/>
        </w:rPr>
        <w:t>get</w:t>
      </w:r>
      <w:r>
        <w:rPr>
          <w:color w:val="231F20"/>
          <w:spacing w:val="35"/>
        </w:rPr>
        <w:t> </w:t>
      </w:r>
      <w:r>
        <w:rPr>
          <w:color w:val="231F20"/>
        </w:rPr>
        <w:t>a</w:t>
      </w:r>
      <w:r>
        <w:rPr>
          <w:color w:val="231F20"/>
          <w:spacing w:val="35"/>
        </w:rPr>
        <w:t> </w:t>
      </w:r>
      <w:r>
        <w:rPr>
          <w:color w:val="231F20"/>
        </w:rPr>
        <w:t>message</w:t>
      </w:r>
      <w:r>
        <w:rPr>
          <w:color w:val="231F20"/>
          <w:spacing w:val="35"/>
        </w:rPr>
        <w:t> </w:t>
      </w:r>
      <w:r>
        <w:rPr>
          <w:color w:val="231F20"/>
        </w:rPr>
        <w:t>into</w:t>
      </w:r>
      <w:r>
        <w:rPr>
          <w:color w:val="231F20"/>
          <w:spacing w:val="35"/>
        </w:rPr>
        <w:t> </w:t>
      </w:r>
      <w:r>
        <w:rPr>
          <w:color w:val="231F20"/>
        </w:rPr>
        <w:t>the</w:t>
      </w:r>
      <w:r>
        <w:rPr>
          <w:color w:val="231F20"/>
          <w:spacing w:val="35"/>
        </w:rPr>
        <w:t> </w:t>
      </w:r>
      <w:r>
        <w:rPr>
          <w:color w:val="231F20"/>
        </w:rPr>
        <w:t>hands of the Nebuchadnezzar crew. The letter contains</w:t>
      </w:r>
      <w:r>
        <w:rPr>
          <w:color w:val="231F20"/>
          <w:spacing w:val="-4"/>
        </w:rPr>
        <w:t> </w:t>
      </w:r>
      <w:r>
        <w:rPr>
          <w:color w:val="231F20"/>
        </w:rPr>
        <w:t>information</w:t>
      </w:r>
      <w:r>
        <w:rPr>
          <w:color w:val="231F20"/>
          <w:spacing w:val="-4"/>
        </w:rPr>
        <w:t> </w:t>
      </w:r>
      <w:r>
        <w:rPr>
          <w:color w:val="231F20"/>
        </w:rPr>
        <w:t>about</w:t>
      </w:r>
      <w:r>
        <w:rPr>
          <w:color w:val="231F20"/>
          <w:spacing w:val="-4"/>
        </w:rPr>
        <w:t> </w:t>
      </w:r>
      <w:r>
        <w:rPr>
          <w:color w:val="231F20"/>
        </w:rPr>
        <w:t>the</w:t>
      </w:r>
      <w:r>
        <w:rPr>
          <w:color w:val="231F20"/>
          <w:spacing w:val="-4"/>
        </w:rPr>
        <w:t> </w:t>
      </w:r>
      <w:r>
        <w:rPr>
          <w:color w:val="231F20"/>
        </w:rPr>
        <w:t>machines boring their way down to Zion. In the final</w:t>
      </w:r>
      <w:r>
        <w:rPr>
          <w:color w:val="231F20"/>
          <w:spacing w:val="-13"/>
        </w:rPr>
        <w:t> </w:t>
      </w:r>
      <w:r>
        <w:rPr>
          <w:color w:val="231F20"/>
        </w:rPr>
        <w:t>moments</w:t>
      </w:r>
      <w:r>
        <w:rPr>
          <w:color w:val="231F20"/>
          <w:spacing w:val="-12"/>
        </w:rPr>
        <w:t> </w:t>
      </w:r>
      <w:r>
        <w:rPr>
          <w:color w:val="231F20"/>
        </w:rPr>
        <w:t>of</w:t>
      </w:r>
      <w:r>
        <w:rPr>
          <w:color w:val="231F20"/>
          <w:spacing w:val="-13"/>
        </w:rPr>
        <w:t> </w:t>
      </w:r>
      <w:r>
        <w:rPr>
          <w:color w:val="231F20"/>
        </w:rPr>
        <w:t>the</w:t>
      </w:r>
      <w:r>
        <w:rPr>
          <w:color w:val="231F20"/>
          <w:spacing w:val="-12"/>
        </w:rPr>
        <w:t> </w:t>
      </w:r>
      <w:r>
        <w:rPr>
          <w:color w:val="231F20"/>
        </w:rPr>
        <w:t>anime,</w:t>
      </w:r>
      <w:r>
        <w:rPr>
          <w:color w:val="231F20"/>
          <w:spacing w:val="-13"/>
        </w:rPr>
        <w:t> </w:t>
      </w:r>
      <w:r>
        <w:rPr>
          <w:color w:val="231F20"/>
        </w:rPr>
        <w:t>Jue</w:t>
      </w:r>
      <w:r>
        <w:rPr>
          <w:color w:val="231F20"/>
          <w:spacing w:val="-12"/>
        </w:rPr>
        <w:t> </w:t>
      </w:r>
      <w:r>
        <w:rPr>
          <w:color w:val="231F20"/>
        </w:rPr>
        <w:t>drops</w:t>
      </w:r>
      <w:r>
        <w:rPr>
          <w:color w:val="231F20"/>
          <w:spacing w:val="-13"/>
        </w:rPr>
        <w:t> </w:t>
      </w:r>
      <w:r>
        <w:rPr>
          <w:color w:val="231F20"/>
        </w:rPr>
        <w:t>the letter into a mailbox. At the opening of </w:t>
      </w:r>
      <w:r>
        <w:rPr>
          <w:i/>
          <w:color w:val="231F20"/>
        </w:rPr>
        <w:t>Enter</w:t>
      </w:r>
      <w:r>
        <w:rPr>
          <w:i/>
          <w:color w:val="231F20"/>
          <w:spacing w:val="-9"/>
        </w:rPr>
        <w:t> </w:t>
      </w:r>
      <w:r>
        <w:rPr>
          <w:i/>
          <w:color w:val="231F20"/>
        </w:rPr>
        <w:t>the</w:t>
      </w:r>
      <w:r>
        <w:rPr>
          <w:i/>
          <w:color w:val="231F20"/>
          <w:spacing w:val="-9"/>
        </w:rPr>
        <w:t> </w:t>
      </w:r>
      <w:r>
        <w:rPr>
          <w:i/>
          <w:color w:val="231F20"/>
        </w:rPr>
        <w:t>Matrix,</w:t>
      </w:r>
      <w:r>
        <w:rPr>
          <w:i/>
          <w:color w:val="231F20"/>
          <w:spacing w:val="-9"/>
        </w:rPr>
        <w:t> </w:t>
      </w:r>
      <w:r>
        <w:rPr>
          <w:color w:val="231F20"/>
        </w:rPr>
        <w:t>the</w:t>
      </w:r>
      <w:r>
        <w:rPr>
          <w:color w:val="231F20"/>
          <w:spacing w:val="-9"/>
        </w:rPr>
        <w:t> </w:t>
      </w:r>
      <w:r>
        <w:rPr>
          <w:color w:val="231F20"/>
        </w:rPr>
        <w:t>player’s</w:t>
      </w:r>
      <w:r>
        <w:rPr>
          <w:color w:val="231F20"/>
          <w:spacing w:val="-9"/>
        </w:rPr>
        <w:t> </w:t>
      </w:r>
      <w:r>
        <w:rPr>
          <w:color w:val="231F20"/>
        </w:rPr>
        <w:t>first</w:t>
      </w:r>
      <w:r>
        <w:rPr>
          <w:color w:val="231F20"/>
          <w:spacing w:val="-9"/>
        </w:rPr>
        <w:t> </w:t>
      </w:r>
      <w:r>
        <w:rPr>
          <w:color w:val="231F20"/>
        </w:rPr>
        <w:t>mission is</w:t>
      </w:r>
      <w:r>
        <w:rPr>
          <w:color w:val="231F20"/>
          <w:spacing w:val="-13"/>
        </w:rPr>
        <w:t> </w:t>
      </w:r>
      <w:r>
        <w:rPr>
          <w:color w:val="231F20"/>
        </w:rPr>
        <w:t>to</w:t>
      </w:r>
      <w:r>
        <w:rPr>
          <w:color w:val="231F20"/>
          <w:spacing w:val="-12"/>
        </w:rPr>
        <w:t> </w:t>
      </w:r>
      <w:r>
        <w:rPr>
          <w:color w:val="231F20"/>
        </w:rPr>
        <w:t>retrieve</w:t>
      </w:r>
      <w:r>
        <w:rPr>
          <w:color w:val="231F20"/>
          <w:spacing w:val="-13"/>
        </w:rPr>
        <w:t> </w:t>
      </w:r>
      <w:r>
        <w:rPr>
          <w:color w:val="231F20"/>
        </w:rPr>
        <w:t>the</w:t>
      </w:r>
      <w:r>
        <w:rPr>
          <w:color w:val="231F20"/>
          <w:spacing w:val="-12"/>
        </w:rPr>
        <w:t> </w:t>
      </w:r>
      <w:r>
        <w:rPr>
          <w:color w:val="231F20"/>
        </w:rPr>
        <w:t>letter</w:t>
      </w:r>
      <w:r>
        <w:rPr>
          <w:color w:val="231F20"/>
          <w:spacing w:val="-13"/>
        </w:rPr>
        <w:t> </w:t>
      </w:r>
      <w:r>
        <w:rPr>
          <w:color w:val="231F20"/>
        </w:rPr>
        <w:t>from</w:t>
      </w:r>
      <w:r>
        <w:rPr>
          <w:color w:val="231F20"/>
          <w:spacing w:val="-12"/>
        </w:rPr>
        <w:t> </w:t>
      </w:r>
      <w:r>
        <w:rPr>
          <w:color w:val="231F20"/>
        </w:rPr>
        <w:t>the</w:t>
      </w:r>
      <w:r>
        <w:rPr>
          <w:color w:val="231F20"/>
          <w:spacing w:val="-13"/>
        </w:rPr>
        <w:t> </w:t>
      </w:r>
      <w:r>
        <w:rPr>
          <w:color w:val="231F20"/>
        </w:rPr>
        <w:t>post</w:t>
      </w:r>
      <w:r>
        <w:rPr>
          <w:color w:val="231F20"/>
          <w:spacing w:val="-12"/>
        </w:rPr>
        <w:t> </w:t>
      </w:r>
      <w:r>
        <w:rPr>
          <w:color w:val="231F20"/>
        </w:rPr>
        <w:t>office and get it into the hands of our heroes. And the opening scenes of </w:t>
      </w:r>
      <w:r>
        <w:rPr>
          <w:i/>
          <w:color w:val="231F20"/>
        </w:rPr>
        <w:t>The Matrix</w:t>
      </w:r>
      <w:r>
        <w:rPr>
          <w:i/>
          <w:color w:val="231F20"/>
        </w:rPr>
        <w:t> Reloaded </w:t>
      </w:r>
      <w:r>
        <w:rPr>
          <w:color w:val="231F20"/>
        </w:rPr>
        <w:t>show the characters discussing the “last transmissions of the Osiris.”</w:t>
      </w:r>
      <w:r>
        <w:rPr>
          <w:color w:val="231F20"/>
          <w:spacing w:val="80"/>
        </w:rPr>
        <w:t> </w:t>
      </w:r>
      <w:r>
        <w:rPr>
          <w:color w:val="231F20"/>
        </w:rPr>
        <w:t>For people who see only the movie, the sources of the information remain un- clear,</w:t>
      </w:r>
      <w:r>
        <w:rPr>
          <w:color w:val="231F20"/>
          <w:spacing w:val="-8"/>
        </w:rPr>
        <w:t> </w:t>
      </w:r>
      <w:r>
        <w:rPr>
          <w:color w:val="231F20"/>
        </w:rPr>
        <w:t>but</w:t>
      </w:r>
      <w:r>
        <w:rPr>
          <w:color w:val="231F20"/>
          <w:spacing w:val="-8"/>
        </w:rPr>
        <w:t> </w:t>
      </w:r>
      <w:r>
        <w:rPr>
          <w:color w:val="231F20"/>
        </w:rPr>
        <w:t>someone</w:t>
      </w:r>
      <w:r>
        <w:rPr>
          <w:color w:val="231F20"/>
          <w:spacing w:val="-8"/>
        </w:rPr>
        <w:t> </w:t>
      </w:r>
      <w:r>
        <w:rPr>
          <w:color w:val="231F20"/>
        </w:rPr>
        <w:t>who</w:t>
      </w:r>
      <w:r>
        <w:rPr>
          <w:color w:val="231F20"/>
          <w:spacing w:val="-8"/>
        </w:rPr>
        <w:t> </w:t>
      </w:r>
      <w:r>
        <w:rPr>
          <w:color w:val="231F20"/>
        </w:rPr>
        <w:t>has</w:t>
      </w:r>
      <w:r>
        <w:rPr>
          <w:color w:val="231F20"/>
          <w:spacing w:val="-8"/>
        </w:rPr>
        <w:t> </w:t>
      </w:r>
      <w:r>
        <w:rPr>
          <w:color w:val="231F20"/>
        </w:rPr>
        <w:t>a</w:t>
      </w:r>
      <w:r>
        <w:rPr>
          <w:color w:val="231F20"/>
          <w:spacing w:val="-8"/>
        </w:rPr>
        <w:t> </w:t>
      </w:r>
      <w:r>
        <w:rPr>
          <w:color w:val="231F20"/>
        </w:rPr>
        <w:t>transmedia experience will have played an active role</w:t>
      </w:r>
      <w:r>
        <w:rPr>
          <w:color w:val="231F20"/>
          <w:spacing w:val="-10"/>
        </w:rPr>
        <w:t> </w:t>
      </w:r>
      <w:r>
        <w:rPr>
          <w:color w:val="231F20"/>
        </w:rPr>
        <w:t>in</w:t>
      </w:r>
      <w:r>
        <w:rPr>
          <w:color w:val="231F20"/>
          <w:spacing w:val="-10"/>
        </w:rPr>
        <w:t> </w:t>
      </w:r>
      <w:r>
        <w:rPr>
          <w:color w:val="231F20"/>
        </w:rPr>
        <w:t>delivering</w:t>
      </w:r>
      <w:r>
        <w:rPr>
          <w:color w:val="231F20"/>
          <w:spacing w:val="-10"/>
        </w:rPr>
        <w:t> </w:t>
      </w:r>
      <w:r>
        <w:rPr>
          <w:color w:val="231F20"/>
        </w:rPr>
        <w:t>the</w:t>
      </w:r>
      <w:r>
        <w:rPr>
          <w:color w:val="231F20"/>
          <w:spacing w:val="-9"/>
        </w:rPr>
        <w:t> </w:t>
      </w:r>
      <w:r>
        <w:rPr>
          <w:color w:val="231F20"/>
        </w:rPr>
        <w:t>letter</w:t>
      </w:r>
      <w:r>
        <w:rPr>
          <w:color w:val="231F20"/>
          <w:spacing w:val="-9"/>
        </w:rPr>
        <w:t> </w:t>
      </w:r>
      <w:r>
        <w:rPr>
          <w:color w:val="231F20"/>
        </w:rPr>
        <w:t>and</w:t>
      </w:r>
      <w:r>
        <w:rPr>
          <w:color w:val="231F20"/>
          <w:spacing w:val="-9"/>
        </w:rPr>
        <w:t> </w:t>
      </w:r>
      <w:r>
        <w:rPr>
          <w:color w:val="231F20"/>
        </w:rPr>
        <w:t>may</w:t>
      </w:r>
      <w:r>
        <w:rPr>
          <w:color w:val="231F20"/>
          <w:spacing w:val="-9"/>
        </w:rPr>
        <w:t> </w:t>
      </w:r>
      <w:r>
        <w:rPr>
          <w:color w:val="231F20"/>
        </w:rPr>
        <w:t>have traced</w:t>
      </w:r>
      <w:r>
        <w:rPr>
          <w:color w:val="231F20"/>
          <w:spacing w:val="-3"/>
        </w:rPr>
        <w:t> </w:t>
      </w:r>
      <w:r>
        <w:rPr>
          <w:color w:val="231F20"/>
        </w:rPr>
        <w:t>its</w:t>
      </w:r>
      <w:r>
        <w:rPr>
          <w:color w:val="231F20"/>
          <w:spacing w:val="-3"/>
        </w:rPr>
        <w:t> </w:t>
      </w:r>
      <w:r>
        <w:rPr>
          <w:color w:val="231F20"/>
        </w:rPr>
        <w:t>trajectory</w:t>
      </w:r>
      <w:r>
        <w:rPr>
          <w:color w:val="231F20"/>
          <w:spacing w:val="-3"/>
        </w:rPr>
        <w:t> </w:t>
      </w:r>
      <w:r>
        <w:rPr>
          <w:color w:val="231F20"/>
        </w:rPr>
        <w:t>across</w:t>
      </w:r>
      <w:r>
        <w:rPr>
          <w:color w:val="231F20"/>
          <w:spacing w:val="-3"/>
        </w:rPr>
        <w:t> </w:t>
      </w:r>
      <w:r>
        <w:rPr>
          <w:color w:val="231F20"/>
        </w:rPr>
        <w:t>three</w:t>
      </w:r>
      <w:r>
        <w:rPr>
          <w:color w:val="231F20"/>
          <w:spacing w:val="-3"/>
        </w:rPr>
        <w:t> </w:t>
      </w:r>
      <w:r>
        <w:rPr>
          <w:color w:val="231F20"/>
        </w:rPr>
        <w:t>different </w:t>
      </w:r>
      <w:r>
        <w:rPr>
          <w:color w:val="231F20"/>
          <w:spacing w:val="-2"/>
        </w:rPr>
        <w:t>media.</w:t>
      </w:r>
    </w:p>
    <w:p>
      <w:pPr>
        <w:pStyle w:val="BodyText"/>
        <w:spacing w:line="230" w:lineRule="auto" w:before="26"/>
        <w:ind w:firstLine="240"/>
      </w:pPr>
      <w:r>
        <w:rPr>
          <w:color w:val="231F20"/>
        </w:rPr>
        <w:t>Similarly, the character of The Kid is introduced in another of the animated shorts,</w:t>
      </w:r>
      <w:r>
        <w:rPr>
          <w:color w:val="231F20"/>
          <w:spacing w:val="-13"/>
        </w:rPr>
        <w:t> </w:t>
      </w:r>
      <w:r>
        <w:rPr>
          <w:i/>
          <w:color w:val="231F20"/>
        </w:rPr>
        <w:t>The</w:t>
      </w:r>
      <w:r>
        <w:rPr>
          <w:i/>
          <w:color w:val="231F20"/>
          <w:spacing w:val="-12"/>
        </w:rPr>
        <w:t> </w:t>
      </w:r>
      <w:r>
        <w:rPr>
          <w:i/>
          <w:color w:val="231F20"/>
        </w:rPr>
        <w:t>Kid’s</w:t>
      </w:r>
      <w:r>
        <w:rPr>
          <w:i/>
          <w:color w:val="231F20"/>
          <w:spacing w:val="-13"/>
        </w:rPr>
        <w:t> </w:t>
      </w:r>
      <w:r>
        <w:rPr>
          <w:i/>
          <w:color w:val="231F20"/>
        </w:rPr>
        <w:t>Story</w:t>
      </w:r>
      <w:r>
        <w:rPr>
          <w:i/>
          <w:color w:val="231F20"/>
          <w:spacing w:val="-12"/>
        </w:rPr>
        <w:t> </w:t>
      </w:r>
      <w:r>
        <w:rPr>
          <w:color w:val="231F20"/>
        </w:rPr>
        <w:t>(2003),</w:t>
      </w:r>
      <w:r>
        <w:rPr>
          <w:color w:val="231F20"/>
          <w:spacing w:val="-13"/>
        </w:rPr>
        <w:t> </w:t>
      </w:r>
      <w:r>
        <w:rPr>
          <w:color w:val="231F20"/>
        </w:rPr>
        <w:t>about</w:t>
      </w:r>
      <w:r>
        <w:rPr>
          <w:color w:val="231F20"/>
          <w:spacing w:val="-12"/>
        </w:rPr>
        <w:t> </w:t>
      </w:r>
      <w:r>
        <w:rPr>
          <w:color w:val="231F20"/>
        </w:rPr>
        <w:t>a</w:t>
      </w:r>
      <w:r>
        <w:rPr>
          <w:color w:val="231F20"/>
          <w:spacing w:val="-13"/>
        </w:rPr>
        <w:t> </w:t>
      </w:r>
      <w:r>
        <w:rPr>
          <w:color w:val="231F20"/>
        </w:rPr>
        <w:t>high school</w:t>
      </w:r>
      <w:r>
        <w:rPr>
          <w:color w:val="231F20"/>
          <w:spacing w:val="-7"/>
        </w:rPr>
        <w:t> </w:t>
      </w:r>
      <w:r>
        <w:rPr>
          <w:color w:val="231F20"/>
        </w:rPr>
        <w:t>student</w:t>
      </w:r>
      <w:r>
        <w:rPr>
          <w:color w:val="231F20"/>
          <w:spacing w:val="-7"/>
        </w:rPr>
        <w:t> </w:t>
      </w:r>
      <w:r>
        <w:rPr>
          <w:color w:val="231F20"/>
        </w:rPr>
        <w:t>who</w:t>
      </w:r>
      <w:r>
        <w:rPr>
          <w:color w:val="231F20"/>
          <w:spacing w:val="-7"/>
        </w:rPr>
        <w:t> </w:t>
      </w:r>
      <w:r>
        <w:rPr>
          <w:color w:val="231F20"/>
        </w:rPr>
        <w:t>discovers</w:t>
      </w:r>
      <w:r>
        <w:rPr>
          <w:color w:val="231F20"/>
          <w:spacing w:val="-7"/>
        </w:rPr>
        <w:t> </w:t>
      </w:r>
      <w:r>
        <w:rPr>
          <w:color w:val="231F20"/>
        </w:rPr>
        <w:t>on</w:t>
      </w:r>
      <w:r>
        <w:rPr>
          <w:color w:val="231F20"/>
          <w:spacing w:val="-7"/>
        </w:rPr>
        <w:t> </w:t>
      </w:r>
      <w:r>
        <w:rPr>
          <w:color w:val="231F20"/>
        </w:rPr>
        <w:t>his</w:t>
      </w:r>
      <w:r>
        <w:rPr>
          <w:color w:val="231F20"/>
          <w:spacing w:val="-7"/>
        </w:rPr>
        <w:t> </w:t>
      </w:r>
      <w:r>
        <w:rPr>
          <w:color w:val="231F20"/>
        </w:rPr>
        <w:t>own the</w:t>
      </w:r>
      <w:r>
        <w:rPr>
          <w:color w:val="231F20"/>
          <w:spacing w:val="-7"/>
        </w:rPr>
        <w:t> </w:t>
      </w:r>
      <w:r>
        <w:rPr>
          <w:color w:val="231F20"/>
        </w:rPr>
        <w:t>truth</w:t>
      </w:r>
      <w:r>
        <w:rPr>
          <w:color w:val="231F20"/>
          <w:spacing w:val="-7"/>
        </w:rPr>
        <w:t> </w:t>
      </w:r>
      <w:r>
        <w:rPr>
          <w:color w:val="231F20"/>
        </w:rPr>
        <w:t>about</w:t>
      </w:r>
      <w:r>
        <w:rPr>
          <w:color w:val="231F20"/>
          <w:spacing w:val="-7"/>
        </w:rPr>
        <w:t> </w:t>
      </w:r>
      <w:r>
        <w:rPr>
          <w:color w:val="231F20"/>
        </w:rPr>
        <w:t>the</w:t>
      </w:r>
      <w:r>
        <w:rPr>
          <w:color w:val="231F20"/>
          <w:spacing w:val="-7"/>
        </w:rPr>
        <w:t> </w:t>
      </w:r>
      <w:r>
        <w:rPr>
          <w:color w:val="231F20"/>
        </w:rPr>
        <w:t>Matrix</w:t>
      </w:r>
      <w:r>
        <w:rPr>
          <w:color w:val="231F20"/>
          <w:spacing w:val="-7"/>
        </w:rPr>
        <w:t> </w:t>
      </w:r>
      <w:r>
        <w:rPr>
          <w:color w:val="231F20"/>
        </w:rPr>
        <w:t>as</w:t>
      </w:r>
      <w:r>
        <w:rPr>
          <w:color w:val="231F20"/>
          <w:spacing w:val="-7"/>
        </w:rPr>
        <w:t> </w:t>
      </w:r>
      <w:r>
        <w:rPr>
          <w:color w:val="231F20"/>
        </w:rPr>
        <w:t>Neo</w:t>
      </w:r>
      <w:r>
        <w:rPr>
          <w:color w:val="231F20"/>
          <w:spacing w:val="-7"/>
        </w:rPr>
        <w:t> </w:t>
      </w:r>
      <w:r>
        <w:rPr>
          <w:color w:val="231F20"/>
        </w:rPr>
        <w:t>and</w:t>
      </w:r>
      <w:r>
        <w:rPr>
          <w:color w:val="231F20"/>
          <w:spacing w:val="-7"/>
        </w:rPr>
        <w:t> </w:t>
      </w:r>
      <w:r>
        <w:rPr>
          <w:color w:val="231F20"/>
        </w:rPr>
        <w:t>his friends</w:t>
      </w:r>
      <w:r>
        <w:rPr>
          <w:color w:val="231F20"/>
          <w:spacing w:val="-7"/>
        </w:rPr>
        <w:t> </w:t>
      </w:r>
      <w:r>
        <w:rPr>
          <w:color w:val="231F20"/>
        </w:rPr>
        <w:t>try</w:t>
      </w:r>
      <w:r>
        <w:rPr>
          <w:color w:val="231F20"/>
          <w:spacing w:val="-7"/>
        </w:rPr>
        <w:t> </w:t>
      </w:r>
      <w:r>
        <w:rPr>
          <w:color w:val="231F20"/>
        </w:rPr>
        <w:t>to</w:t>
      </w:r>
      <w:r>
        <w:rPr>
          <w:color w:val="231F20"/>
          <w:spacing w:val="-6"/>
        </w:rPr>
        <w:t> </w:t>
      </w:r>
      <w:r>
        <w:rPr>
          <w:color w:val="231F20"/>
        </w:rPr>
        <w:t>rescue</w:t>
      </w:r>
      <w:r>
        <w:rPr>
          <w:color w:val="231F20"/>
          <w:spacing w:val="-7"/>
        </w:rPr>
        <w:t> </w:t>
      </w:r>
      <w:r>
        <w:rPr>
          <w:color w:val="231F20"/>
        </w:rPr>
        <w:t>him</w:t>
      </w:r>
      <w:r>
        <w:rPr>
          <w:color w:val="231F20"/>
          <w:spacing w:val="-7"/>
        </w:rPr>
        <w:t> </w:t>
      </w:r>
      <w:r>
        <w:rPr>
          <w:color w:val="231F20"/>
        </w:rPr>
        <w:t>from</w:t>
      </w:r>
      <w:r>
        <w:rPr>
          <w:color w:val="231F20"/>
          <w:spacing w:val="-6"/>
        </w:rPr>
        <w:t> </w:t>
      </w:r>
      <w:r>
        <w:rPr>
          <w:color w:val="231F20"/>
        </w:rPr>
        <w:t>the</w:t>
      </w:r>
      <w:r>
        <w:rPr>
          <w:color w:val="231F20"/>
          <w:spacing w:val="-7"/>
        </w:rPr>
        <w:t> </w:t>
      </w:r>
      <w:r>
        <w:rPr>
          <w:color w:val="231F20"/>
          <w:spacing w:val="-2"/>
        </w:rPr>
        <w:t>agents.</w:t>
      </w:r>
    </w:p>
    <w:p>
      <w:pPr>
        <w:spacing w:after="0" w:line="230" w:lineRule="auto"/>
        <w:sectPr>
          <w:pgSz w:w="8850" w:h="12650"/>
          <w:pgMar w:header="693" w:footer="0" w:top="1140" w:bottom="280" w:left="600" w:right="1140"/>
          <w:cols w:num="2" w:equalWidth="0">
            <w:col w:w="3149" w:space="91"/>
            <w:col w:w="3870"/>
          </w:cols>
        </w:sectPr>
      </w:pPr>
    </w:p>
    <w:p>
      <w:pPr>
        <w:pStyle w:val="BodyText"/>
        <w:spacing w:line="230" w:lineRule="auto" w:before="74"/>
        <w:ind w:right="38"/>
      </w:pPr>
      <w:r>
        <w:rPr>
          <w:color w:val="231F20"/>
        </w:rPr>
        <w:t>In </w:t>
      </w:r>
      <w:r>
        <w:rPr>
          <w:i/>
          <w:color w:val="231F20"/>
        </w:rPr>
        <w:t>The Matrix Reloaded, </w:t>
      </w:r>
      <w:r>
        <w:rPr>
          <w:color w:val="231F20"/>
        </w:rPr>
        <w:t>they reencounter The Kid on the outskirts of Zion, where he begs to join their crew: “It’s fate. I mean you’re the reason I’m here, Neo,” but Neo defers, saying, “I told you, kid, you</w:t>
      </w:r>
      <w:r>
        <w:rPr>
          <w:color w:val="231F20"/>
          <w:spacing w:val="5"/>
        </w:rPr>
        <w:t> </w:t>
      </w:r>
      <w:r>
        <w:rPr>
          <w:color w:val="231F20"/>
        </w:rPr>
        <w:t>found</w:t>
      </w:r>
      <w:r>
        <w:rPr>
          <w:color w:val="231F20"/>
          <w:spacing w:val="6"/>
        </w:rPr>
        <w:t> </w:t>
      </w:r>
      <w:r>
        <w:rPr>
          <w:color w:val="231F20"/>
        </w:rPr>
        <w:t>me,</w:t>
      </w:r>
      <w:r>
        <w:rPr>
          <w:color w:val="231F20"/>
          <w:spacing w:val="6"/>
        </w:rPr>
        <w:t> </w:t>
      </w:r>
      <w:r>
        <w:rPr>
          <w:color w:val="231F20"/>
        </w:rPr>
        <w:t>I</w:t>
      </w:r>
      <w:r>
        <w:rPr>
          <w:color w:val="231F20"/>
          <w:spacing w:val="6"/>
        </w:rPr>
        <w:t> </w:t>
      </w:r>
      <w:r>
        <w:rPr>
          <w:color w:val="231F20"/>
        </w:rPr>
        <w:t>didn’t</w:t>
      </w:r>
      <w:r>
        <w:rPr>
          <w:color w:val="231F20"/>
          <w:spacing w:val="6"/>
        </w:rPr>
        <w:t> </w:t>
      </w:r>
      <w:r>
        <w:rPr>
          <w:color w:val="231F20"/>
        </w:rPr>
        <w:t>find</w:t>
      </w:r>
      <w:r>
        <w:rPr>
          <w:color w:val="231F20"/>
          <w:spacing w:val="5"/>
        </w:rPr>
        <w:t> </w:t>
      </w:r>
      <w:r>
        <w:rPr>
          <w:color w:val="231F20"/>
        </w:rPr>
        <w:t>you.</w:t>
      </w:r>
      <w:r>
        <w:rPr>
          <w:color w:val="231F20"/>
          <w:spacing w:val="71"/>
        </w:rPr>
        <w:t>   </w:t>
      </w:r>
      <w:r>
        <w:rPr>
          <w:color w:val="231F20"/>
          <w:spacing w:val="-5"/>
        </w:rPr>
        <w:t>You</w:t>
      </w:r>
    </w:p>
    <w:p>
      <w:pPr>
        <w:pStyle w:val="BodyText"/>
        <w:spacing w:line="230" w:lineRule="auto" w:before="5"/>
        <w:ind w:right="38"/>
        <w:rPr>
          <w:i/>
        </w:rPr>
      </w:pPr>
      <w:r>
        <w:rPr>
          <w:color w:val="231F20"/>
        </w:rPr>
        <w:t>saved yourself.” The exchange is staged as if everybody in the audience would know what the two are talking about</w:t>
      </w:r>
      <w:r>
        <w:rPr>
          <w:color w:val="231F20"/>
          <w:spacing w:val="40"/>
        </w:rPr>
        <w:t> </w:t>
      </w:r>
      <w:r>
        <w:rPr>
          <w:color w:val="231F20"/>
        </w:rPr>
        <w:t>and feels more like a scene involving an already established character than their first</w:t>
      </w:r>
      <w:r>
        <w:rPr>
          <w:color w:val="231F20"/>
          <w:spacing w:val="-11"/>
        </w:rPr>
        <w:t> </w:t>
      </w:r>
      <w:r>
        <w:rPr>
          <w:color w:val="231F20"/>
        </w:rPr>
        <w:t>on-screen</w:t>
      </w:r>
      <w:r>
        <w:rPr>
          <w:color w:val="231F20"/>
          <w:spacing w:val="-11"/>
        </w:rPr>
        <w:t> </w:t>
      </w:r>
      <w:r>
        <w:rPr>
          <w:color w:val="231F20"/>
        </w:rPr>
        <w:t>introduction.</w:t>
      </w:r>
      <w:r>
        <w:rPr>
          <w:color w:val="231F20"/>
          <w:spacing w:val="-11"/>
        </w:rPr>
        <w:t> </w:t>
      </w:r>
      <w:r>
        <w:rPr>
          <w:color w:val="231F20"/>
        </w:rPr>
        <w:t>The</w:t>
      </w:r>
      <w:r>
        <w:rPr>
          <w:color w:val="231F20"/>
          <w:spacing w:val="-11"/>
        </w:rPr>
        <w:t> </w:t>
      </w:r>
      <w:r>
        <w:rPr>
          <w:color w:val="231F20"/>
        </w:rPr>
        <w:t>Kid’s</w:t>
      </w:r>
      <w:r>
        <w:rPr>
          <w:color w:val="231F20"/>
          <w:spacing w:val="-11"/>
        </w:rPr>
        <w:t> </w:t>
      </w:r>
      <w:r>
        <w:rPr>
          <w:color w:val="231F20"/>
        </w:rPr>
        <w:t>ef- forts to defend Zion became one of the core</w:t>
      </w:r>
      <w:r>
        <w:rPr>
          <w:color w:val="231F20"/>
          <w:spacing w:val="-13"/>
        </w:rPr>
        <w:t> </w:t>
      </w:r>
      <w:r>
        <w:rPr>
          <w:color w:val="231F20"/>
        </w:rPr>
        <w:t>emotional</w:t>
      </w:r>
      <w:r>
        <w:rPr>
          <w:color w:val="231F20"/>
          <w:spacing w:val="-12"/>
        </w:rPr>
        <w:t> </w:t>
      </w:r>
      <w:r>
        <w:rPr>
          <w:color w:val="231F20"/>
        </w:rPr>
        <w:t>hooks</w:t>
      </w:r>
      <w:r>
        <w:rPr>
          <w:color w:val="231F20"/>
          <w:spacing w:val="-13"/>
        </w:rPr>
        <w:t> </w:t>
      </w:r>
      <w:r>
        <w:rPr>
          <w:color w:val="231F20"/>
        </w:rPr>
        <w:t>in</w:t>
      </w:r>
      <w:r>
        <w:rPr>
          <w:color w:val="231F20"/>
          <w:spacing w:val="-12"/>
        </w:rPr>
        <w:t> </w:t>
      </w:r>
      <w:r>
        <w:rPr>
          <w:color w:val="231F20"/>
        </w:rPr>
        <w:t>the</w:t>
      </w:r>
      <w:r>
        <w:rPr>
          <w:color w:val="231F20"/>
          <w:spacing w:val="-13"/>
        </w:rPr>
        <w:t> </w:t>
      </w:r>
      <w:r>
        <w:rPr>
          <w:color w:val="231F20"/>
        </w:rPr>
        <w:t>climactic</w:t>
      </w:r>
      <w:r>
        <w:rPr>
          <w:color w:val="231F20"/>
          <w:spacing w:val="-12"/>
        </w:rPr>
        <w:t> </w:t>
      </w:r>
      <w:r>
        <w:rPr>
          <w:color w:val="231F20"/>
        </w:rPr>
        <w:t>bat- tle in </w:t>
      </w:r>
      <w:r>
        <w:rPr>
          <w:i/>
          <w:color w:val="231F20"/>
        </w:rPr>
        <w:t>Revolutions.</w:t>
      </w:r>
    </w:p>
    <w:p>
      <w:pPr>
        <w:pStyle w:val="BodyText"/>
        <w:spacing w:line="230" w:lineRule="auto" w:before="9"/>
        <w:ind w:right="38" w:firstLine="240"/>
        <w:rPr>
          <w:i/>
        </w:rPr>
      </w:pPr>
      <w:r>
        <w:rPr>
          <w:color w:val="231F20"/>
        </w:rPr>
        <w:t>In</w:t>
      </w:r>
      <w:r>
        <w:rPr>
          <w:color w:val="231F20"/>
          <w:spacing w:val="-5"/>
        </w:rPr>
        <w:t> </w:t>
      </w:r>
      <w:r>
        <w:rPr>
          <w:i/>
          <w:color w:val="231F20"/>
        </w:rPr>
        <w:t>The</w:t>
      </w:r>
      <w:r>
        <w:rPr>
          <w:i/>
          <w:color w:val="231F20"/>
          <w:spacing w:val="-5"/>
        </w:rPr>
        <w:t> </w:t>
      </w:r>
      <w:r>
        <w:rPr>
          <w:i/>
          <w:color w:val="231F20"/>
        </w:rPr>
        <w:t>Matrix:</w:t>
      </w:r>
      <w:r>
        <w:rPr>
          <w:i/>
          <w:color w:val="231F20"/>
          <w:spacing w:val="-5"/>
        </w:rPr>
        <w:t> </w:t>
      </w:r>
      <w:r>
        <w:rPr>
          <w:i/>
          <w:color w:val="231F20"/>
        </w:rPr>
        <w:t>Reloaded,</w:t>
      </w:r>
      <w:r>
        <w:rPr>
          <w:i/>
          <w:color w:val="231F20"/>
          <w:spacing w:val="-5"/>
        </w:rPr>
        <w:t> </w:t>
      </w:r>
      <w:r>
        <w:rPr>
          <w:color w:val="231F20"/>
        </w:rPr>
        <w:t>Niobe</w:t>
      </w:r>
      <w:r>
        <w:rPr>
          <w:color w:val="231F20"/>
          <w:spacing w:val="-5"/>
        </w:rPr>
        <w:t> </w:t>
      </w:r>
      <w:r>
        <w:rPr>
          <w:color w:val="231F20"/>
        </w:rPr>
        <w:t>appears unexpectedly</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freeway</w:t>
      </w:r>
      <w:r>
        <w:rPr>
          <w:color w:val="231F20"/>
          <w:spacing w:val="-8"/>
        </w:rPr>
        <w:t> </w:t>
      </w:r>
      <w:r>
        <w:rPr>
          <w:color w:val="231F20"/>
        </w:rPr>
        <w:t>chase</w:t>
      </w:r>
      <w:r>
        <w:rPr>
          <w:color w:val="231F20"/>
          <w:spacing w:val="-8"/>
        </w:rPr>
        <w:t> </w:t>
      </w:r>
      <w:r>
        <w:rPr>
          <w:color w:val="231F20"/>
        </w:rPr>
        <w:t>just</w:t>
      </w:r>
      <w:r>
        <w:rPr>
          <w:color w:val="231F20"/>
          <w:spacing w:val="-8"/>
        </w:rPr>
        <w:t> </w:t>
      </w:r>
      <w:r>
        <w:rPr>
          <w:color w:val="231F20"/>
        </w:rPr>
        <w:t>in time</w:t>
      </w:r>
      <w:r>
        <w:rPr>
          <w:color w:val="231F20"/>
          <w:spacing w:val="-9"/>
        </w:rPr>
        <w:t> </w:t>
      </w:r>
      <w:r>
        <w:rPr>
          <w:color w:val="231F20"/>
        </w:rPr>
        <w:t>to</w:t>
      </w:r>
      <w:r>
        <w:rPr>
          <w:color w:val="231F20"/>
          <w:spacing w:val="-9"/>
        </w:rPr>
        <w:t> </w:t>
      </w:r>
      <w:r>
        <w:rPr>
          <w:color w:val="231F20"/>
        </w:rPr>
        <w:t>rescue</w:t>
      </w:r>
      <w:r>
        <w:rPr>
          <w:color w:val="231F20"/>
          <w:spacing w:val="-9"/>
        </w:rPr>
        <w:t> </w:t>
      </w:r>
      <w:r>
        <w:rPr>
          <w:color w:val="231F20"/>
        </w:rPr>
        <w:t>Morpheus</w:t>
      </w:r>
      <w:r>
        <w:rPr>
          <w:color w:val="231F20"/>
          <w:spacing w:val="-9"/>
        </w:rPr>
        <w:t> </w:t>
      </w:r>
      <w:r>
        <w:rPr>
          <w:color w:val="231F20"/>
        </w:rPr>
        <w:t>and</w:t>
      </w:r>
      <w:r>
        <w:rPr>
          <w:color w:val="231F20"/>
          <w:spacing w:val="-9"/>
        </w:rPr>
        <w:t> </w:t>
      </w:r>
      <w:r>
        <w:rPr>
          <w:color w:val="231F20"/>
        </w:rPr>
        <w:t>Trinity,</w:t>
      </w:r>
      <w:r>
        <w:rPr>
          <w:color w:val="231F20"/>
          <w:spacing w:val="-9"/>
        </w:rPr>
        <w:t> </w:t>
      </w:r>
      <w:r>
        <w:rPr>
          <w:color w:val="231F20"/>
        </w:rPr>
        <w:t>but for people who play the game, getting Niobe</w:t>
      </w:r>
      <w:r>
        <w:rPr>
          <w:color w:val="231F20"/>
        </w:rPr>
        <w:t> to</w:t>
      </w:r>
      <w:r>
        <w:rPr>
          <w:color w:val="231F20"/>
        </w:rPr>
        <w:t> the</w:t>
      </w:r>
      <w:r>
        <w:rPr>
          <w:color w:val="231F20"/>
        </w:rPr>
        <w:t> rendezvous point</w:t>
      </w:r>
      <w:r>
        <w:rPr>
          <w:color w:val="231F20"/>
        </w:rPr>
        <w:t> is a key mission. Again, near the end of </w:t>
      </w:r>
      <w:r>
        <w:rPr>
          <w:i/>
          <w:color w:val="231F20"/>
        </w:rPr>
        <w:t>The Ma-</w:t>
      </w:r>
      <w:r>
        <w:rPr>
          <w:i/>
          <w:color w:val="231F20"/>
        </w:rPr>
        <w:t> trix</w:t>
      </w:r>
      <w:r>
        <w:rPr>
          <w:i/>
          <w:color w:val="231F20"/>
          <w:spacing w:val="-6"/>
        </w:rPr>
        <w:t> </w:t>
      </w:r>
      <w:r>
        <w:rPr>
          <w:i/>
          <w:color w:val="231F20"/>
        </w:rPr>
        <w:t>Reloaded,</w:t>
      </w:r>
      <w:r>
        <w:rPr>
          <w:i/>
          <w:color w:val="231F20"/>
          <w:spacing w:val="-6"/>
        </w:rPr>
        <w:t> </w:t>
      </w:r>
      <w:r>
        <w:rPr>
          <w:color w:val="231F20"/>
        </w:rPr>
        <w:t>Niobe</w:t>
      </w:r>
      <w:r>
        <w:rPr>
          <w:color w:val="231F20"/>
          <w:spacing w:val="-6"/>
        </w:rPr>
        <w:t> </w:t>
      </w:r>
      <w:r>
        <w:rPr>
          <w:color w:val="231F20"/>
        </w:rPr>
        <w:t>and</w:t>
      </w:r>
      <w:r>
        <w:rPr>
          <w:color w:val="231F20"/>
          <w:spacing w:val="-6"/>
        </w:rPr>
        <w:t> </w:t>
      </w:r>
      <w:r>
        <w:rPr>
          <w:color w:val="231F20"/>
        </w:rPr>
        <w:t>her</w:t>
      </w:r>
      <w:r>
        <w:rPr>
          <w:color w:val="231F20"/>
          <w:spacing w:val="-6"/>
        </w:rPr>
        <w:t> </w:t>
      </w:r>
      <w:r>
        <w:rPr>
          <w:color w:val="231F20"/>
        </w:rPr>
        <w:t>crew</w:t>
      </w:r>
      <w:r>
        <w:rPr>
          <w:color w:val="231F20"/>
          <w:spacing w:val="-6"/>
        </w:rPr>
        <w:t> </w:t>
      </w:r>
      <w:r>
        <w:rPr>
          <w:color w:val="231F20"/>
        </w:rPr>
        <w:t>are</w:t>
      </w:r>
      <w:r>
        <w:rPr>
          <w:color w:val="231F20"/>
          <w:spacing w:val="-6"/>
        </w:rPr>
        <w:t> </w:t>
      </w:r>
      <w:r>
        <w:rPr>
          <w:color w:val="231F20"/>
        </w:rPr>
        <w:t>dis- patched to blow up the power plant, but apart from the sense that the plan must have worked to enable what we see on screen to unfold, the actual details of her operation</w:t>
      </w:r>
      <w:r>
        <w:rPr>
          <w:color w:val="231F20"/>
          <w:spacing w:val="-13"/>
        </w:rPr>
        <w:t> </w:t>
      </w:r>
      <w:r>
        <w:rPr>
          <w:color w:val="231F20"/>
        </w:rPr>
        <w:t>is</w:t>
      </w:r>
      <w:r>
        <w:rPr>
          <w:color w:val="231F20"/>
          <w:spacing w:val="-12"/>
        </w:rPr>
        <w:t> </w:t>
      </w:r>
      <w:r>
        <w:rPr>
          <w:color w:val="231F20"/>
        </w:rPr>
        <w:t>not</w:t>
      </w:r>
      <w:r>
        <w:rPr>
          <w:color w:val="231F20"/>
          <w:spacing w:val="-13"/>
        </w:rPr>
        <w:t> </w:t>
      </w:r>
      <w:r>
        <w:rPr>
          <w:color w:val="231F20"/>
        </w:rPr>
        <w:t>represented,</w:t>
      </w:r>
      <w:r>
        <w:rPr>
          <w:color w:val="231F20"/>
          <w:spacing w:val="-12"/>
        </w:rPr>
        <w:t> </w:t>
      </w:r>
      <w:r>
        <w:rPr>
          <w:color w:val="231F20"/>
        </w:rPr>
        <w:t>so</w:t>
      </w:r>
      <w:r>
        <w:rPr>
          <w:color w:val="231F20"/>
          <w:spacing w:val="-13"/>
        </w:rPr>
        <w:t> </w:t>
      </w:r>
      <w:r>
        <w:rPr>
          <w:color w:val="231F20"/>
        </w:rPr>
        <w:t>that</w:t>
      </w:r>
      <w:r>
        <w:rPr>
          <w:color w:val="231F20"/>
          <w:spacing w:val="-12"/>
        </w:rPr>
        <w:t> </w:t>
      </w:r>
      <w:r>
        <w:rPr>
          <w:color w:val="231F20"/>
        </w:rPr>
        <w:t>it</w:t>
      </w:r>
      <w:r>
        <w:rPr>
          <w:color w:val="231F20"/>
          <w:spacing w:val="-13"/>
        </w:rPr>
        <w:t> </w:t>
      </w:r>
      <w:r>
        <w:rPr>
          <w:color w:val="231F20"/>
        </w:rPr>
        <w:t>can be</w:t>
      </w:r>
      <w:r>
        <w:rPr>
          <w:color w:val="231F20"/>
          <w:spacing w:val="-7"/>
        </w:rPr>
        <w:t> </w:t>
      </w:r>
      <w:r>
        <w:rPr>
          <w:color w:val="231F20"/>
        </w:rPr>
        <w:t>played</w:t>
      </w:r>
      <w:r>
        <w:rPr>
          <w:color w:val="231F20"/>
          <w:spacing w:val="-7"/>
        </w:rPr>
        <w:t> </w:t>
      </w:r>
      <w:r>
        <w:rPr>
          <w:color w:val="231F20"/>
        </w:rPr>
        <w:t>out</w:t>
      </w:r>
      <w:r>
        <w:rPr>
          <w:color w:val="231F20"/>
          <w:spacing w:val="-7"/>
        </w:rPr>
        <w:t> </w:t>
      </w:r>
      <w:r>
        <w:rPr>
          <w:color w:val="231F20"/>
        </w:rPr>
        <w:t>in</w:t>
      </w:r>
      <w:r>
        <w:rPr>
          <w:color w:val="231F20"/>
          <w:spacing w:val="-7"/>
        </w:rPr>
        <w:t> </w:t>
      </w:r>
      <w:r>
        <w:rPr>
          <w:color w:val="231F20"/>
        </w:rPr>
        <w:t>more</w:t>
      </w:r>
      <w:r>
        <w:rPr>
          <w:color w:val="231F20"/>
          <w:spacing w:val="-8"/>
        </w:rPr>
        <w:t> </w:t>
      </w:r>
      <w:r>
        <w:rPr>
          <w:color w:val="231F20"/>
        </w:rPr>
        <w:t>depth</w:t>
      </w:r>
      <w:r>
        <w:rPr>
          <w:color w:val="231F20"/>
          <w:spacing w:val="-8"/>
        </w:rPr>
        <w:t> </w:t>
      </w:r>
      <w:r>
        <w:rPr>
          <w:color w:val="231F20"/>
        </w:rPr>
        <w:t>in</w:t>
      </w:r>
      <w:r>
        <w:rPr>
          <w:color w:val="231F20"/>
          <w:spacing w:val="-8"/>
        </w:rPr>
        <w:t> </w:t>
      </w:r>
      <w:r>
        <w:rPr>
          <w:color w:val="231F20"/>
        </w:rPr>
        <w:t>the</w:t>
      </w:r>
      <w:r>
        <w:rPr>
          <w:color w:val="231F20"/>
          <w:spacing w:val="-7"/>
        </w:rPr>
        <w:t> </w:t>
      </w:r>
      <w:r>
        <w:rPr>
          <w:color w:val="231F20"/>
        </w:rPr>
        <w:t>game. We reencounter Niobe at the start of </w:t>
      </w:r>
      <w:r>
        <w:rPr>
          <w:i/>
          <w:color w:val="231F20"/>
        </w:rPr>
        <w:t>The</w:t>
      </w:r>
      <w:r>
        <w:rPr>
          <w:i/>
          <w:color w:val="231F20"/>
        </w:rPr>
        <w:t> Matrix Revolutions </w:t>
      </w:r>
      <w:r>
        <w:rPr>
          <w:color w:val="231F20"/>
        </w:rPr>
        <w:t>where she was left off at the climax of </w:t>
      </w:r>
      <w:r>
        <w:rPr>
          <w:i/>
          <w:color w:val="231F20"/>
        </w:rPr>
        <w:t>Enter the Matrix.</w:t>
      </w:r>
    </w:p>
    <w:p>
      <w:pPr>
        <w:pStyle w:val="BodyText"/>
        <w:spacing w:line="230" w:lineRule="auto" w:before="16"/>
        <w:ind w:right="38" w:firstLine="240"/>
      </w:pPr>
      <w:r>
        <w:rPr>
          <w:color w:val="231F20"/>
        </w:rPr>
        <w:t>By the standards of classical Holly- wood storytelling, these gaps (such as the failure to introduce The Kid or to explain</w:t>
      </w:r>
      <w:r>
        <w:rPr>
          <w:color w:val="231F20"/>
          <w:spacing w:val="22"/>
        </w:rPr>
        <w:t> </w:t>
      </w:r>
      <w:r>
        <w:rPr>
          <w:color w:val="231F20"/>
        </w:rPr>
        <w:t>where</w:t>
      </w:r>
      <w:r>
        <w:rPr>
          <w:color w:val="231F20"/>
          <w:spacing w:val="24"/>
        </w:rPr>
        <w:t> </w:t>
      </w:r>
      <w:r>
        <w:rPr>
          <w:color w:val="231F20"/>
        </w:rPr>
        <w:t>Niobe</w:t>
      </w:r>
      <w:r>
        <w:rPr>
          <w:color w:val="231F20"/>
          <w:spacing w:val="25"/>
        </w:rPr>
        <w:t> </w:t>
      </w:r>
      <w:r>
        <w:rPr>
          <w:color w:val="231F20"/>
        </w:rPr>
        <w:t>came</w:t>
      </w:r>
      <w:r>
        <w:rPr>
          <w:color w:val="231F20"/>
          <w:spacing w:val="24"/>
        </w:rPr>
        <w:t> </w:t>
      </w:r>
      <w:r>
        <w:rPr>
          <w:color w:val="231F20"/>
        </w:rPr>
        <w:t>from)</w:t>
      </w:r>
      <w:r>
        <w:rPr>
          <w:color w:val="231F20"/>
          <w:spacing w:val="24"/>
        </w:rPr>
        <w:t> </w:t>
      </w:r>
      <w:r>
        <w:rPr>
          <w:color w:val="231F20"/>
        </w:rPr>
        <w:t>or</w:t>
      </w:r>
      <w:r>
        <w:rPr>
          <w:color w:val="231F20"/>
          <w:spacing w:val="25"/>
        </w:rPr>
        <w:t> </w:t>
      </w:r>
      <w:r>
        <w:rPr>
          <w:color w:val="231F20"/>
          <w:spacing w:val="-5"/>
        </w:rPr>
        <w:t>ex-</w:t>
      </w:r>
    </w:p>
    <w:p>
      <w:pPr>
        <w:spacing w:line="240" w:lineRule="auto" w:before="0"/>
        <w:rPr>
          <w:sz w:val="17"/>
        </w:rPr>
      </w:pPr>
      <w:r>
        <w:rPr/>
        <w:br w:type="column"/>
      </w:r>
      <w:r>
        <w:rPr>
          <w:sz w:val="17"/>
        </w:rPr>
      </w:r>
    </w:p>
    <w:p>
      <w:pPr>
        <w:tabs>
          <w:tab w:pos="1723" w:val="left" w:leader="dot"/>
        </w:tabs>
        <w:spacing w:line="283" w:lineRule="auto" w:before="1"/>
        <w:ind w:left="117" w:right="126" w:firstLine="0"/>
        <w:jc w:val="left"/>
        <w:rPr>
          <w:rFonts w:ascii="Trebuchet MS" w:hAnsi="Trebuchet MS"/>
          <w:b/>
          <w:sz w:val="16"/>
        </w:rPr>
      </w:pPr>
      <w:r>
        <w:rPr>
          <w:rFonts w:ascii="Trebuchet MS" w:hAnsi="Trebuchet MS"/>
          <w:b/>
          <w:color w:val="231F20"/>
          <w:sz w:val="16"/>
        </w:rPr>
        <w:t>on</w:t>
      </w:r>
      <w:r>
        <w:rPr>
          <w:rFonts w:ascii="Trebuchet MS" w:hAnsi="Trebuchet MS"/>
          <w:b/>
          <w:color w:val="231F20"/>
          <w:spacing w:val="-11"/>
          <w:sz w:val="16"/>
        </w:rPr>
        <w:t> </w:t>
      </w:r>
      <w:r>
        <w:rPr>
          <w:rFonts w:ascii="Trebuchet MS" w:hAnsi="Trebuchet MS"/>
          <w:b/>
          <w:color w:val="231F20"/>
          <w:sz w:val="16"/>
        </w:rPr>
        <w:t>this</w:t>
      </w:r>
      <w:r>
        <w:rPr>
          <w:rFonts w:ascii="Trebuchet MS" w:hAnsi="Trebuchet MS"/>
          <w:b/>
          <w:color w:val="231F20"/>
          <w:spacing w:val="-11"/>
          <w:sz w:val="16"/>
        </w:rPr>
        <w:t> </w:t>
      </w:r>
      <w:r>
        <w:rPr>
          <w:rFonts w:ascii="Trebuchet MS" w:hAnsi="Trebuchet MS"/>
          <w:b/>
          <w:color w:val="231F20"/>
          <w:sz w:val="16"/>
        </w:rPr>
        <w:t>one</w:t>
      </w:r>
      <w:r>
        <w:rPr>
          <w:rFonts w:ascii="Trebuchet MS" w:hAnsi="Trebuchet MS"/>
          <w:b/>
          <w:color w:val="231F20"/>
          <w:spacing w:val="-11"/>
          <w:sz w:val="16"/>
        </w:rPr>
        <w:t> </w:t>
      </w:r>
      <w:r>
        <w:rPr>
          <w:rFonts w:ascii="Trebuchet MS" w:hAnsi="Trebuchet MS"/>
          <w:b/>
          <w:color w:val="231F20"/>
          <w:sz w:val="16"/>
        </w:rPr>
        <w:t>decision</w:t>
      </w:r>
      <w:r>
        <w:rPr>
          <w:rFonts w:ascii="Trebuchet MS" w:hAnsi="Trebuchet MS"/>
          <w:b/>
          <w:color w:val="231F20"/>
          <w:spacing w:val="-11"/>
          <w:sz w:val="16"/>
        </w:rPr>
        <w:t> </w:t>
      </w:r>
      <w:r>
        <w:rPr>
          <w:rFonts w:ascii="Trebuchet MS" w:hAnsi="Trebuchet MS"/>
          <w:b/>
          <w:color w:val="231F20"/>
          <w:sz w:val="16"/>
        </w:rPr>
        <w:t>to</w:t>
      </w:r>
      <w:r>
        <w:rPr>
          <w:rFonts w:ascii="Trebuchet MS" w:hAnsi="Trebuchet MS"/>
          <w:b/>
          <w:color w:val="231F20"/>
          <w:spacing w:val="-11"/>
          <w:sz w:val="16"/>
        </w:rPr>
        <w:t> </w:t>
      </w:r>
      <w:r>
        <w:rPr>
          <w:rFonts w:ascii="Trebuchet MS" w:hAnsi="Trebuchet MS"/>
          <w:b/>
          <w:color w:val="231F20"/>
          <w:sz w:val="16"/>
        </w:rPr>
        <w:t>make</w:t>
      </w:r>
      <w:r>
        <w:rPr>
          <w:rFonts w:ascii="Trebuchet MS" w:hAnsi="Trebuchet MS"/>
          <w:b/>
          <w:color w:val="231F20"/>
          <w:spacing w:val="-11"/>
          <w:sz w:val="16"/>
        </w:rPr>
        <w:t> </w:t>
      </w:r>
      <w:r>
        <w:rPr>
          <w:rFonts w:ascii="Trebuchet MS" w:hAnsi="Trebuchet MS"/>
          <w:b/>
          <w:color w:val="231F20"/>
          <w:sz w:val="16"/>
        </w:rPr>
        <w:t>everything as real as possible</w:t>
      </w:r>
      <w:r>
        <w:rPr>
          <w:rFonts w:ascii="Trebuchet MS" w:hAnsi="Trebuchet MS"/>
          <w:b/>
          <w:color w:val="231F20"/>
          <w:sz w:val="16"/>
        </w:rPr>
        <w:tab/>
        <w:t>Let’s continue</w:t>
      </w:r>
    </w:p>
    <w:p>
      <w:pPr>
        <w:spacing w:line="283" w:lineRule="auto" w:before="1"/>
        <w:ind w:left="117" w:right="122" w:firstLine="0"/>
        <w:jc w:val="left"/>
        <w:rPr>
          <w:rFonts w:ascii="Trebuchet MS" w:hAnsi="Trebuchet MS"/>
          <w:b/>
          <w:sz w:val="16"/>
        </w:rPr>
      </w:pPr>
      <w:r>
        <w:rPr>
          <w:rFonts w:ascii="Trebuchet MS" w:hAnsi="Trebuchet MS"/>
          <w:b/>
          <w:color w:val="231F20"/>
          <w:sz w:val="16"/>
        </w:rPr>
        <w:t>with</w:t>
      </w:r>
      <w:r>
        <w:rPr>
          <w:rFonts w:ascii="Trebuchet MS" w:hAnsi="Trebuchet MS"/>
          <w:b/>
          <w:color w:val="231F20"/>
          <w:spacing w:val="-3"/>
          <w:sz w:val="16"/>
        </w:rPr>
        <w:t> </w:t>
      </w:r>
      <w:r>
        <w:rPr>
          <w:rFonts w:ascii="Trebuchet MS" w:hAnsi="Trebuchet MS"/>
          <w:b/>
          <w:color w:val="231F20"/>
          <w:sz w:val="16"/>
        </w:rPr>
        <w:t>the</w:t>
      </w:r>
      <w:r>
        <w:rPr>
          <w:rFonts w:ascii="Trebuchet MS" w:hAnsi="Trebuchet MS"/>
          <w:b/>
          <w:color w:val="231F20"/>
          <w:spacing w:val="-3"/>
          <w:sz w:val="16"/>
        </w:rPr>
        <w:t> </w:t>
      </w:r>
      <w:r>
        <w:rPr>
          <w:rFonts w:ascii="Trebuchet MS" w:hAnsi="Trebuchet MS"/>
          <w:b/>
          <w:color w:val="231F20"/>
          <w:sz w:val="16"/>
        </w:rPr>
        <w:t>prime</w:t>
      </w:r>
      <w:r>
        <w:rPr>
          <w:rFonts w:ascii="Trebuchet MS" w:hAnsi="Trebuchet MS"/>
          <w:b/>
          <w:color w:val="231F20"/>
          <w:spacing w:val="-3"/>
          <w:sz w:val="16"/>
        </w:rPr>
        <w:t> </w:t>
      </w:r>
      <w:r>
        <w:rPr>
          <w:rFonts w:ascii="Trebuchet MS" w:hAnsi="Trebuchet MS"/>
          <w:b/>
          <w:color w:val="231F20"/>
          <w:sz w:val="16"/>
        </w:rPr>
        <w:t>directive—the</w:t>
      </w:r>
      <w:r>
        <w:rPr>
          <w:rFonts w:ascii="Trebuchet MS" w:hAnsi="Trebuchet MS"/>
          <w:b/>
          <w:color w:val="231F20"/>
          <w:spacing w:val="-3"/>
          <w:sz w:val="16"/>
        </w:rPr>
        <w:t> </w:t>
      </w:r>
      <w:r>
        <w:rPr>
          <w:rFonts w:ascii="Trebuchet MS" w:hAnsi="Trebuchet MS"/>
          <w:b/>
          <w:color w:val="231F20"/>
          <w:sz w:val="16"/>
        </w:rPr>
        <w:t>idea</w:t>
      </w:r>
      <w:r>
        <w:rPr>
          <w:rFonts w:ascii="Trebuchet MS" w:hAnsi="Trebuchet MS"/>
          <w:b/>
          <w:color w:val="231F20"/>
          <w:spacing w:val="-3"/>
          <w:sz w:val="16"/>
        </w:rPr>
        <w:t> </w:t>
      </w:r>
      <w:r>
        <w:rPr>
          <w:rFonts w:ascii="Trebuchet MS" w:hAnsi="Trebuchet MS"/>
          <w:b/>
          <w:color w:val="231F20"/>
          <w:sz w:val="16"/>
        </w:rPr>
        <w:t>that this</w:t>
      </w:r>
      <w:r>
        <w:rPr>
          <w:rFonts w:ascii="Trebuchet MS" w:hAnsi="Trebuchet MS"/>
          <w:b/>
          <w:color w:val="231F20"/>
          <w:spacing w:val="-11"/>
          <w:sz w:val="16"/>
        </w:rPr>
        <w:t> </w:t>
      </w:r>
      <w:r>
        <w:rPr>
          <w:rFonts w:ascii="Trebuchet MS" w:hAnsi="Trebuchet MS"/>
          <w:b/>
          <w:color w:val="231F20"/>
          <w:sz w:val="16"/>
        </w:rPr>
        <w:t>is</w:t>
      </w:r>
      <w:r>
        <w:rPr>
          <w:rFonts w:ascii="Trebuchet MS" w:hAnsi="Trebuchet MS"/>
          <w:b/>
          <w:color w:val="231F20"/>
          <w:spacing w:val="-11"/>
          <w:sz w:val="16"/>
        </w:rPr>
        <w:t> </w:t>
      </w:r>
      <w:r>
        <w:rPr>
          <w:rFonts w:ascii="Trebuchet MS" w:hAnsi="Trebuchet MS"/>
          <w:b/>
          <w:color w:val="231F20"/>
          <w:sz w:val="16"/>
        </w:rPr>
        <w:t>a</w:t>
      </w:r>
      <w:r>
        <w:rPr>
          <w:rFonts w:ascii="Trebuchet MS" w:hAnsi="Trebuchet MS"/>
          <w:b/>
          <w:color w:val="231F20"/>
          <w:spacing w:val="-11"/>
          <w:sz w:val="16"/>
        </w:rPr>
        <w:t> </w:t>
      </w:r>
      <w:r>
        <w:rPr>
          <w:rFonts w:ascii="Trebuchet MS" w:hAnsi="Trebuchet MS"/>
          <w:b/>
          <w:color w:val="231F20"/>
          <w:sz w:val="16"/>
        </w:rPr>
        <w:t>website</w:t>
      </w:r>
      <w:r>
        <w:rPr>
          <w:rFonts w:ascii="Trebuchet MS" w:hAnsi="Trebuchet MS"/>
          <w:b/>
          <w:color w:val="231F20"/>
          <w:spacing w:val="-11"/>
          <w:sz w:val="16"/>
        </w:rPr>
        <w:t> </w:t>
      </w:r>
      <w:r>
        <w:rPr>
          <w:rFonts w:ascii="Trebuchet MS" w:hAnsi="Trebuchet MS"/>
          <w:b/>
          <w:color w:val="231F20"/>
          <w:sz w:val="16"/>
        </w:rPr>
        <w:t>put</w:t>
      </w:r>
      <w:r>
        <w:rPr>
          <w:rFonts w:ascii="Trebuchet MS" w:hAnsi="Trebuchet MS"/>
          <w:b/>
          <w:color w:val="231F20"/>
          <w:spacing w:val="-11"/>
          <w:sz w:val="16"/>
        </w:rPr>
        <w:t> </w:t>
      </w:r>
      <w:r>
        <w:rPr>
          <w:rFonts w:ascii="Trebuchet MS" w:hAnsi="Trebuchet MS"/>
          <w:b/>
          <w:color w:val="231F20"/>
          <w:sz w:val="16"/>
        </w:rPr>
        <w:t>up</w:t>
      </w:r>
      <w:r>
        <w:rPr>
          <w:rFonts w:ascii="Trebuchet MS" w:hAnsi="Trebuchet MS"/>
          <w:b/>
          <w:color w:val="231F20"/>
          <w:spacing w:val="-11"/>
          <w:sz w:val="16"/>
        </w:rPr>
        <w:t> </w:t>
      </w:r>
      <w:r>
        <w:rPr>
          <w:rFonts w:ascii="Trebuchet MS" w:hAnsi="Trebuchet MS"/>
          <w:b/>
          <w:color w:val="231F20"/>
          <w:sz w:val="16"/>
        </w:rPr>
        <w:t>by</w:t>
      </w:r>
      <w:r>
        <w:rPr>
          <w:rFonts w:ascii="Trebuchet MS" w:hAnsi="Trebuchet MS"/>
          <w:b/>
          <w:color w:val="231F20"/>
          <w:spacing w:val="-11"/>
          <w:sz w:val="16"/>
        </w:rPr>
        <w:t> </w:t>
      </w:r>
      <w:r>
        <w:rPr>
          <w:rFonts w:ascii="Trebuchet MS" w:hAnsi="Trebuchet MS"/>
          <w:b/>
          <w:color w:val="231F20"/>
          <w:sz w:val="16"/>
        </w:rPr>
        <w:t>people</w:t>
      </w:r>
      <w:r>
        <w:rPr>
          <w:rFonts w:ascii="Trebuchet MS" w:hAnsi="Trebuchet MS"/>
          <w:b/>
          <w:color w:val="231F20"/>
          <w:spacing w:val="-11"/>
          <w:sz w:val="16"/>
        </w:rPr>
        <w:t> </w:t>
      </w:r>
      <w:r>
        <w:rPr>
          <w:rFonts w:ascii="Trebuchet MS" w:hAnsi="Trebuchet MS"/>
          <w:b/>
          <w:color w:val="231F20"/>
          <w:sz w:val="16"/>
        </w:rPr>
        <w:t>inter- ested</w:t>
      </w:r>
      <w:r>
        <w:rPr>
          <w:rFonts w:ascii="Trebuchet MS" w:hAnsi="Trebuchet MS"/>
          <w:b/>
          <w:color w:val="231F20"/>
          <w:spacing w:val="-13"/>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case,</w:t>
      </w:r>
      <w:r>
        <w:rPr>
          <w:rFonts w:ascii="Trebuchet MS" w:hAnsi="Trebuchet MS"/>
          <w:b/>
          <w:color w:val="231F20"/>
          <w:spacing w:val="-20"/>
          <w:sz w:val="16"/>
        </w:rPr>
        <w:t> </w:t>
      </w:r>
      <w:r>
        <w:rPr>
          <w:rFonts w:ascii="Trebuchet MS" w:hAnsi="Trebuchet MS"/>
          <w:b/>
          <w:color w:val="231F20"/>
          <w:sz w:val="16"/>
        </w:rPr>
        <w:t>trying</w:t>
      </w:r>
      <w:r>
        <w:rPr>
          <w:rFonts w:ascii="Trebuchet MS" w:hAnsi="Trebuchet MS"/>
          <w:b/>
          <w:color w:val="231F20"/>
          <w:spacing w:val="-12"/>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bring</w:t>
      </w:r>
      <w:r>
        <w:rPr>
          <w:rFonts w:ascii="Trebuchet MS" w:hAnsi="Trebuchet MS"/>
          <w:b/>
          <w:color w:val="231F20"/>
          <w:spacing w:val="-12"/>
          <w:sz w:val="16"/>
        </w:rPr>
        <w:t> </w:t>
      </w:r>
      <w:r>
        <w:rPr>
          <w:rFonts w:ascii="Trebuchet MS" w:hAnsi="Trebuchet MS"/>
          <w:b/>
          <w:color w:val="231F20"/>
          <w:sz w:val="16"/>
        </w:rPr>
        <w:t>justice or closure or promote an investigation into the mystery.We set up the time- line,</w:t>
      </w:r>
      <w:r>
        <w:rPr>
          <w:rFonts w:ascii="Trebuchet MS" w:hAnsi="Trebuchet MS"/>
          <w:b/>
          <w:color w:val="231F20"/>
          <w:spacing w:val="-14"/>
          <w:sz w:val="16"/>
        </w:rPr>
        <w:t> </w:t>
      </w:r>
      <w:r>
        <w:rPr>
          <w:rFonts w:ascii="Trebuchet MS" w:hAnsi="Trebuchet MS"/>
          <w:b/>
          <w:color w:val="231F20"/>
          <w:sz w:val="16"/>
        </w:rPr>
        <w:t>added details to the backstory.... </w:t>
      </w:r>
    </w:p>
    <w:p>
      <w:pPr>
        <w:tabs>
          <w:tab w:pos="1862" w:val="left" w:leader="dot"/>
        </w:tabs>
        <w:spacing w:line="283" w:lineRule="auto" w:before="5"/>
        <w:ind w:left="117" w:right="119" w:firstLine="0"/>
        <w:jc w:val="left"/>
        <w:rPr>
          <w:rFonts w:ascii="Trebuchet MS" w:hAnsi="Trebuchet MS"/>
          <w:b/>
          <w:sz w:val="16"/>
        </w:rPr>
      </w:pPr>
      <w:r>
        <w:rPr>
          <w:rFonts w:ascii="Trebuchet MS" w:hAnsi="Trebuchet MS"/>
          <w:b/>
          <w:color w:val="231F20"/>
          <w:sz w:val="16"/>
        </w:rPr>
        <w:t>We started fabricating artifacts,</w:t>
      </w:r>
      <w:r>
        <w:rPr>
          <w:rFonts w:ascii="Trebuchet MS" w:hAnsi="Trebuchet MS"/>
          <w:b/>
          <w:color w:val="231F20"/>
          <w:spacing w:val="-6"/>
          <w:sz w:val="16"/>
        </w:rPr>
        <w:t> </w:t>
      </w:r>
      <w:r>
        <w:rPr>
          <w:rFonts w:ascii="Trebuchet MS" w:hAnsi="Trebuchet MS"/>
          <w:b/>
          <w:color w:val="231F20"/>
          <w:sz w:val="16"/>
        </w:rPr>
        <w:t>paint- ings,</w:t>
      </w:r>
      <w:r>
        <w:rPr>
          <w:rFonts w:ascii="Trebuchet MS" w:hAnsi="Trebuchet MS"/>
          <w:b/>
          <w:color w:val="231F20"/>
          <w:spacing w:val="-9"/>
          <w:sz w:val="16"/>
        </w:rPr>
        <w:t> </w:t>
      </w:r>
      <w:r>
        <w:rPr>
          <w:rFonts w:ascii="Trebuchet MS" w:hAnsi="Trebuchet MS"/>
          <w:b/>
          <w:color w:val="231F20"/>
          <w:sz w:val="16"/>
        </w:rPr>
        <w:t>carvings,</w:t>
      </w:r>
      <w:r>
        <w:rPr>
          <w:rFonts w:ascii="Trebuchet MS" w:hAnsi="Trebuchet MS"/>
          <w:b/>
          <w:color w:val="231F20"/>
          <w:spacing w:val="-9"/>
          <w:sz w:val="16"/>
        </w:rPr>
        <w:t> </w:t>
      </w:r>
      <w:r>
        <w:rPr>
          <w:rFonts w:ascii="Trebuchet MS" w:hAnsi="Trebuchet MS"/>
          <w:b/>
          <w:color w:val="231F20"/>
          <w:sz w:val="16"/>
        </w:rPr>
        <w:t>old books,</w:t>
      </w:r>
      <w:r>
        <w:rPr>
          <w:rFonts w:ascii="Trebuchet MS" w:hAnsi="Trebuchet MS"/>
          <w:b/>
          <w:color w:val="231F20"/>
          <w:spacing w:val="-9"/>
          <w:sz w:val="16"/>
        </w:rPr>
        <w:t> </w:t>
      </w:r>
      <w:r>
        <w:rPr>
          <w:rFonts w:ascii="Trebuchet MS" w:hAnsi="Trebuchet MS"/>
          <w:b/>
          <w:color w:val="231F20"/>
          <w:sz w:val="16"/>
        </w:rPr>
        <w:t>and I would scan</w:t>
      </w:r>
      <w:r>
        <w:rPr>
          <w:rFonts w:ascii="Trebuchet MS" w:hAnsi="Trebuchet MS"/>
          <w:b/>
          <w:color w:val="231F20"/>
          <w:spacing w:val="-13"/>
          <w:sz w:val="16"/>
        </w:rPr>
        <w:t> </w:t>
      </w:r>
      <w:r>
        <w:rPr>
          <w:rFonts w:ascii="Trebuchet MS" w:hAnsi="Trebuchet MS"/>
          <w:b/>
          <w:color w:val="231F20"/>
          <w:sz w:val="16"/>
        </w:rPr>
        <w:t>them</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position w:val="5"/>
          <w:sz w:val="10"/>
        </w:rPr>
        <w:t>2</w:t>
      </w:r>
      <w:r>
        <w:rPr>
          <w:rFonts w:ascii="Trebuchet MS" w:hAnsi="Trebuchet MS"/>
          <w:b/>
          <w:color w:val="231F20"/>
          <w:spacing w:val="-1"/>
          <w:position w:val="5"/>
          <w:sz w:val="10"/>
        </w:rPr>
        <w:t> </w:t>
      </w:r>
      <w:r>
        <w:rPr>
          <w:rFonts w:ascii="Trebuchet MS" w:hAnsi="Trebuchet MS"/>
          <w:b/>
          <w:color w:val="231F20"/>
          <w:sz w:val="16"/>
        </w:rPr>
        <w:t>Sanchez</w:t>
      </w:r>
      <w:r>
        <w:rPr>
          <w:rFonts w:ascii="Trebuchet MS" w:hAnsi="Trebuchet MS"/>
          <w:b/>
          <w:color w:val="231F20"/>
          <w:spacing w:val="-12"/>
          <w:sz w:val="16"/>
        </w:rPr>
        <w:t> </w:t>
      </w:r>
      <w:r>
        <w:rPr>
          <w:rFonts w:ascii="Trebuchet MS" w:hAnsi="Trebuchet MS"/>
          <w:b/>
          <w:color w:val="231F20"/>
          <w:sz w:val="16"/>
        </w:rPr>
        <w:t>added</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discus- sion board and saw the emergence of a community</w:t>
      </w:r>
      <w:r>
        <w:rPr>
          <w:rFonts w:ascii="Trebuchet MS" w:hAnsi="Trebuchet MS"/>
          <w:b/>
          <w:color w:val="231F20"/>
          <w:spacing w:val="-10"/>
          <w:sz w:val="16"/>
        </w:rPr>
        <w:t> </w:t>
      </w:r>
      <w:r>
        <w:rPr>
          <w:rFonts w:ascii="Trebuchet MS" w:hAnsi="Trebuchet MS"/>
          <w:b/>
          <w:color w:val="231F20"/>
          <w:sz w:val="16"/>
        </w:rPr>
        <w:t>of</w:t>
      </w:r>
      <w:r>
        <w:rPr>
          <w:rFonts w:ascii="Trebuchet MS" w:hAnsi="Trebuchet MS"/>
          <w:b/>
          <w:color w:val="231F20"/>
          <w:spacing w:val="-10"/>
          <w:sz w:val="16"/>
        </w:rPr>
        <w:t> </w:t>
      </w:r>
      <w:r>
        <w:rPr>
          <w:rFonts w:ascii="Trebuchet MS" w:hAnsi="Trebuchet MS"/>
          <w:b/>
          <w:color w:val="231F20"/>
          <w:sz w:val="16"/>
        </w:rPr>
        <w:t>fans</w:t>
      </w:r>
      <w:r>
        <w:rPr>
          <w:rFonts w:ascii="Trebuchet MS" w:hAnsi="Trebuchet MS"/>
          <w:b/>
          <w:color w:val="231F20"/>
          <w:spacing w:val="-10"/>
          <w:sz w:val="16"/>
        </w:rPr>
        <w:t> </w:t>
      </w:r>
      <w:r>
        <w:rPr>
          <w:rFonts w:ascii="Trebuchet MS" w:hAnsi="Trebuchet MS"/>
          <w:b/>
          <w:color w:val="231F20"/>
          <w:sz w:val="16"/>
        </w:rPr>
        <w:t>who</w:t>
      </w:r>
      <w:r>
        <w:rPr>
          <w:rFonts w:ascii="Trebuchet MS" w:hAnsi="Trebuchet MS"/>
          <w:b/>
          <w:color w:val="231F20"/>
          <w:spacing w:val="-10"/>
          <w:sz w:val="16"/>
        </w:rPr>
        <w:t> </w:t>
      </w:r>
      <w:r>
        <w:rPr>
          <w:rFonts w:ascii="Trebuchet MS" w:hAnsi="Trebuchet MS"/>
          <w:b/>
          <w:color w:val="231F20"/>
          <w:sz w:val="16"/>
        </w:rPr>
        <w:t>were</w:t>
      </w:r>
      <w:r>
        <w:rPr>
          <w:rFonts w:ascii="Trebuchet MS" w:hAnsi="Trebuchet MS"/>
          <w:b/>
          <w:color w:val="231F20"/>
          <w:spacing w:val="-10"/>
          <w:sz w:val="16"/>
        </w:rPr>
        <w:t> </w:t>
      </w:r>
      <w:r>
        <w:rPr>
          <w:rFonts w:ascii="Trebuchet MS" w:hAnsi="Trebuchet MS"/>
          <w:b/>
          <w:color w:val="231F20"/>
          <w:sz w:val="16"/>
        </w:rPr>
        <w:t>fascinated with the </w:t>
      </w:r>
      <w:r>
        <w:rPr>
          <w:rFonts w:ascii="Trebuchet MS" w:hAnsi="Trebuchet MS"/>
          <w:b/>
          <w:i/>
          <w:color w:val="231F20"/>
          <w:sz w:val="16"/>
        </w:rPr>
        <w:t>Blair</w:t>
      </w:r>
      <w:r>
        <w:rPr>
          <w:rFonts w:ascii="Trebuchet MS" w:hAnsi="Trebuchet MS"/>
          <w:b/>
          <w:i/>
          <w:color w:val="231F20"/>
          <w:spacing w:val="-6"/>
          <w:sz w:val="16"/>
        </w:rPr>
        <w:t> </w:t>
      </w:r>
      <w:r>
        <w:rPr>
          <w:rFonts w:ascii="Trebuchet MS" w:hAnsi="Trebuchet MS"/>
          <w:b/>
          <w:i/>
          <w:color w:val="231F20"/>
          <w:sz w:val="16"/>
        </w:rPr>
        <w:t>Witch </w:t>
      </w:r>
      <w:r>
        <w:rPr>
          <w:rFonts w:ascii="Trebuchet MS" w:hAnsi="Trebuchet MS"/>
          <w:b/>
          <w:color w:val="231F20"/>
          <w:sz w:val="16"/>
        </w:rPr>
        <w:t>mythology:“What we learned from </w:t>
      </w:r>
      <w:r>
        <w:rPr>
          <w:rFonts w:ascii="Trebuchet MS" w:hAnsi="Trebuchet MS"/>
          <w:b/>
          <w:i/>
          <w:color w:val="231F20"/>
          <w:sz w:val="16"/>
        </w:rPr>
        <w:t>Blair</w:t>
      </w:r>
      <w:r>
        <w:rPr>
          <w:rFonts w:ascii="Trebuchet MS" w:hAnsi="Trebuchet MS"/>
          <w:b/>
          <w:i/>
          <w:color w:val="231F20"/>
          <w:spacing w:val="-17"/>
          <w:sz w:val="16"/>
        </w:rPr>
        <w:t> </w:t>
      </w:r>
      <w:r>
        <w:rPr>
          <w:rFonts w:ascii="Trebuchet MS" w:hAnsi="Trebuchet MS"/>
          <w:b/>
          <w:i/>
          <w:color w:val="231F20"/>
          <w:sz w:val="16"/>
        </w:rPr>
        <w:t>Witch </w:t>
      </w:r>
      <w:r>
        <w:rPr>
          <w:rFonts w:ascii="Trebuchet MS" w:hAnsi="Trebuchet MS"/>
          <w:b/>
          <w:color w:val="231F20"/>
          <w:sz w:val="16"/>
        </w:rPr>
        <w:t>is that if</w:t>
      </w:r>
      <w:r>
        <w:rPr>
          <w:rFonts w:ascii="Trebuchet MS" w:hAnsi="Trebuchet MS"/>
          <w:b/>
          <w:color w:val="231F20"/>
          <w:sz w:val="16"/>
        </w:rPr>
        <w:t> </w:t>
      </w:r>
      <w:r>
        <w:rPr>
          <w:rFonts w:ascii="Trebuchet MS" w:hAnsi="Trebuchet MS"/>
          <w:b/>
          <w:color w:val="231F20"/>
          <w:spacing w:val="-2"/>
          <w:sz w:val="16"/>
        </w:rPr>
        <w:t>you</w:t>
      </w:r>
      <w:r>
        <w:rPr>
          <w:rFonts w:ascii="Trebuchet MS" w:hAnsi="Trebuchet MS"/>
          <w:b/>
          <w:color w:val="231F20"/>
          <w:spacing w:val="-7"/>
          <w:sz w:val="16"/>
        </w:rPr>
        <w:t> </w:t>
      </w:r>
      <w:r>
        <w:rPr>
          <w:rFonts w:ascii="Trebuchet MS" w:hAnsi="Trebuchet MS"/>
          <w:b/>
          <w:color w:val="231F20"/>
          <w:spacing w:val="-2"/>
          <w:sz w:val="16"/>
        </w:rPr>
        <w:t>give</w:t>
      </w:r>
      <w:r>
        <w:rPr>
          <w:rFonts w:ascii="Trebuchet MS" w:hAnsi="Trebuchet MS"/>
          <w:b/>
          <w:color w:val="231F20"/>
          <w:spacing w:val="-7"/>
          <w:sz w:val="16"/>
        </w:rPr>
        <w:t> </w:t>
      </w:r>
      <w:r>
        <w:rPr>
          <w:rFonts w:ascii="Trebuchet MS" w:hAnsi="Trebuchet MS"/>
          <w:b/>
          <w:color w:val="231F20"/>
          <w:spacing w:val="-2"/>
          <w:sz w:val="16"/>
        </w:rPr>
        <w:t>people</w:t>
      </w:r>
      <w:r>
        <w:rPr>
          <w:rFonts w:ascii="Trebuchet MS" w:hAnsi="Trebuchet MS"/>
          <w:b/>
          <w:color w:val="231F20"/>
          <w:spacing w:val="-7"/>
          <w:sz w:val="16"/>
        </w:rPr>
        <w:t> </w:t>
      </w:r>
      <w:r>
        <w:rPr>
          <w:rFonts w:ascii="Trebuchet MS" w:hAnsi="Trebuchet MS"/>
          <w:b/>
          <w:color w:val="231F20"/>
          <w:spacing w:val="-2"/>
          <w:sz w:val="16"/>
        </w:rPr>
        <w:t>enough</w:t>
      </w:r>
      <w:r>
        <w:rPr>
          <w:rFonts w:ascii="Trebuchet MS" w:hAnsi="Trebuchet MS"/>
          <w:b/>
          <w:color w:val="231F20"/>
          <w:spacing w:val="-7"/>
          <w:sz w:val="16"/>
        </w:rPr>
        <w:t> </w:t>
      </w:r>
      <w:r>
        <w:rPr>
          <w:rFonts w:ascii="Trebuchet MS" w:hAnsi="Trebuchet MS"/>
          <w:b/>
          <w:color w:val="231F20"/>
          <w:spacing w:val="-2"/>
          <w:sz w:val="16"/>
        </w:rPr>
        <w:t>stuff</w:t>
      </w:r>
      <w:r>
        <w:rPr>
          <w:rFonts w:ascii="Trebuchet MS" w:hAnsi="Trebuchet MS"/>
          <w:b/>
          <w:color w:val="231F20"/>
          <w:spacing w:val="-7"/>
          <w:sz w:val="16"/>
        </w:rPr>
        <w:t> </w:t>
      </w:r>
      <w:r>
        <w:rPr>
          <w:rFonts w:ascii="Trebuchet MS" w:hAnsi="Trebuchet MS"/>
          <w:b/>
          <w:color w:val="231F20"/>
          <w:spacing w:val="-2"/>
          <w:sz w:val="16"/>
        </w:rPr>
        <w:t>to</w:t>
      </w:r>
      <w:r>
        <w:rPr>
          <w:rFonts w:ascii="Trebuchet MS" w:hAnsi="Trebuchet MS"/>
          <w:b/>
          <w:color w:val="231F20"/>
          <w:spacing w:val="-7"/>
          <w:sz w:val="16"/>
        </w:rPr>
        <w:t> </w:t>
      </w:r>
      <w:r>
        <w:rPr>
          <w:rFonts w:ascii="Trebuchet MS" w:hAnsi="Trebuchet MS"/>
          <w:b/>
          <w:color w:val="231F20"/>
          <w:spacing w:val="-2"/>
          <w:sz w:val="16"/>
        </w:rPr>
        <w:t>explore, </w:t>
      </w:r>
      <w:r>
        <w:rPr>
          <w:rFonts w:ascii="Trebuchet MS" w:hAnsi="Trebuchet MS"/>
          <w:b/>
          <w:color w:val="231F20"/>
          <w:sz w:val="16"/>
        </w:rPr>
        <w:t>they will explore.</w:t>
      </w:r>
      <w:r>
        <w:rPr>
          <w:rFonts w:ascii="Trebuchet MS" w:hAnsi="Trebuchet MS"/>
          <w:b/>
          <w:color w:val="231F20"/>
          <w:spacing w:val="-7"/>
          <w:sz w:val="16"/>
        </w:rPr>
        <w:t> </w:t>
      </w:r>
      <w:r>
        <w:rPr>
          <w:rFonts w:ascii="Trebuchet MS" w:hAnsi="Trebuchet MS"/>
          <w:b/>
          <w:color w:val="231F20"/>
          <w:sz w:val="16"/>
        </w:rPr>
        <w:t>Not everyone but some of them will.The people who do explore and take advantage of the whole world will forever be your fans, will give you an energy you can’t buy through advertising</w:t>
      </w:r>
      <w:r>
        <w:rPr>
          <w:rFonts w:ascii="Trebuchet MS" w:hAnsi="Trebuchet MS"/>
          <w:b/>
          <w:color w:val="231F20"/>
          <w:sz w:val="16"/>
        </w:rPr>
        <w:tab/>
        <w:t>It’s this web of</w:t>
      </w:r>
    </w:p>
    <w:p>
      <w:pPr>
        <w:tabs>
          <w:tab w:pos="1111" w:val="left" w:leader="dot"/>
        </w:tabs>
        <w:spacing w:line="283" w:lineRule="auto" w:before="11"/>
        <w:ind w:left="117" w:right="100" w:firstLine="0"/>
        <w:jc w:val="left"/>
        <w:rPr>
          <w:rFonts w:ascii="Trebuchet MS" w:hAnsi="Trebuchet MS"/>
          <w:b/>
          <w:sz w:val="16"/>
        </w:rPr>
      </w:pPr>
      <w:r>
        <w:rPr>
          <w:rFonts w:ascii="Trebuchet MS" w:hAnsi="Trebuchet MS"/>
          <w:b/>
          <w:color w:val="231F20"/>
          <w:sz w:val="16"/>
        </w:rPr>
        <w:t>information</w:t>
      </w:r>
      <w:r>
        <w:rPr>
          <w:rFonts w:ascii="Trebuchet MS" w:hAnsi="Trebuchet MS"/>
          <w:b/>
          <w:color w:val="231F20"/>
          <w:spacing w:val="-10"/>
          <w:sz w:val="16"/>
        </w:rPr>
        <w:t> </w:t>
      </w:r>
      <w:r>
        <w:rPr>
          <w:rFonts w:ascii="Trebuchet MS" w:hAnsi="Trebuchet MS"/>
          <w:b/>
          <w:color w:val="231F20"/>
          <w:sz w:val="16"/>
        </w:rPr>
        <w:t>that</w:t>
      </w:r>
      <w:r>
        <w:rPr>
          <w:rFonts w:ascii="Trebuchet MS" w:hAnsi="Trebuchet MS"/>
          <w:b/>
          <w:color w:val="231F20"/>
          <w:spacing w:val="-10"/>
          <w:sz w:val="16"/>
        </w:rPr>
        <w:t> </w:t>
      </w:r>
      <w:r>
        <w:rPr>
          <w:rFonts w:ascii="Trebuchet MS" w:hAnsi="Trebuchet MS"/>
          <w:b/>
          <w:color w:val="231F20"/>
          <w:sz w:val="16"/>
        </w:rPr>
        <w:t>is</w:t>
      </w:r>
      <w:r>
        <w:rPr>
          <w:rFonts w:ascii="Trebuchet MS" w:hAnsi="Trebuchet MS"/>
          <w:b/>
          <w:color w:val="231F20"/>
          <w:spacing w:val="-10"/>
          <w:sz w:val="16"/>
        </w:rPr>
        <w:t> </w:t>
      </w:r>
      <w:r>
        <w:rPr>
          <w:rFonts w:ascii="Trebuchet MS" w:hAnsi="Trebuchet MS"/>
          <w:b/>
          <w:color w:val="231F20"/>
          <w:sz w:val="16"/>
        </w:rPr>
        <w:t>laid</w:t>
      </w:r>
      <w:r>
        <w:rPr>
          <w:rFonts w:ascii="Trebuchet MS" w:hAnsi="Trebuchet MS"/>
          <w:b/>
          <w:color w:val="231F20"/>
          <w:spacing w:val="-10"/>
          <w:sz w:val="16"/>
        </w:rPr>
        <w:t> </w:t>
      </w:r>
      <w:r>
        <w:rPr>
          <w:rFonts w:ascii="Trebuchet MS" w:hAnsi="Trebuchet MS"/>
          <w:b/>
          <w:color w:val="231F20"/>
          <w:sz w:val="16"/>
        </w:rPr>
        <w:t>out</w:t>
      </w:r>
      <w:r>
        <w:rPr>
          <w:rFonts w:ascii="Trebuchet MS" w:hAnsi="Trebuchet MS"/>
          <w:b/>
          <w:color w:val="231F20"/>
          <w:spacing w:val="-10"/>
          <w:sz w:val="16"/>
        </w:rPr>
        <w:t> </w:t>
      </w:r>
      <w:r>
        <w:rPr>
          <w:rFonts w:ascii="Trebuchet MS" w:hAnsi="Trebuchet MS"/>
          <w:b/>
          <w:color w:val="231F20"/>
          <w:sz w:val="16"/>
        </w:rPr>
        <w:t>in</w:t>
      </w:r>
      <w:r>
        <w:rPr>
          <w:rFonts w:ascii="Trebuchet MS" w:hAnsi="Trebuchet MS"/>
          <w:b/>
          <w:color w:val="231F20"/>
          <w:spacing w:val="-10"/>
          <w:sz w:val="16"/>
        </w:rPr>
        <w:t> </w:t>
      </w:r>
      <w:r>
        <w:rPr>
          <w:rFonts w:ascii="Trebuchet MS" w:hAnsi="Trebuchet MS"/>
          <w:b/>
          <w:color w:val="231F20"/>
          <w:sz w:val="16"/>
        </w:rPr>
        <w:t>a</w:t>
      </w:r>
      <w:r>
        <w:rPr>
          <w:rFonts w:ascii="Trebuchet MS" w:hAnsi="Trebuchet MS"/>
          <w:b/>
          <w:color w:val="231F20"/>
          <w:spacing w:val="-10"/>
          <w:sz w:val="16"/>
        </w:rPr>
        <w:t> </w:t>
      </w:r>
      <w:r>
        <w:rPr>
          <w:rFonts w:ascii="Trebuchet MS" w:hAnsi="Trebuchet MS"/>
          <w:b/>
          <w:color w:val="231F20"/>
          <w:sz w:val="16"/>
        </w:rPr>
        <w:t>way</w:t>
      </w:r>
      <w:r>
        <w:rPr>
          <w:rFonts w:ascii="Trebuchet MS" w:hAnsi="Trebuchet MS"/>
          <w:b/>
          <w:color w:val="231F20"/>
          <w:spacing w:val="-10"/>
          <w:sz w:val="16"/>
        </w:rPr>
        <w:t> </w:t>
      </w:r>
      <w:r>
        <w:rPr>
          <w:rFonts w:ascii="Trebuchet MS" w:hAnsi="Trebuchet MS"/>
          <w:b/>
          <w:color w:val="231F20"/>
          <w:sz w:val="16"/>
        </w:rPr>
        <w:t>that keeps people interested and keeps people working for it.</w:t>
      </w:r>
      <w:r>
        <w:rPr>
          <w:rFonts w:ascii="Trebuchet MS" w:hAnsi="Trebuchet MS"/>
          <w:b/>
          <w:color w:val="231F20"/>
          <w:spacing w:val="-15"/>
          <w:sz w:val="16"/>
        </w:rPr>
        <w:t> </w:t>
      </w:r>
      <w:r>
        <w:rPr>
          <w:rFonts w:ascii="Trebuchet MS" w:hAnsi="Trebuchet MS"/>
          <w:b/>
          <w:color w:val="231F20"/>
          <w:sz w:val="16"/>
        </w:rPr>
        <w:t>If people have to work for something they devote more time to it.And they give it more emo- tional value.” Sanchez freely acknowl- edges</w:t>
      </w:r>
      <w:r>
        <w:rPr>
          <w:rFonts w:ascii="Trebuchet MS" w:hAnsi="Trebuchet MS"/>
          <w:b/>
          <w:color w:val="231F20"/>
          <w:spacing w:val="-12"/>
          <w:sz w:val="16"/>
        </w:rPr>
        <w:t> </w:t>
      </w:r>
      <w:r>
        <w:rPr>
          <w:rFonts w:ascii="Trebuchet MS" w:hAnsi="Trebuchet MS"/>
          <w:b/>
          <w:color w:val="231F20"/>
          <w:sz w:val="16"/>
        </w:rPr>
        <w:t>that</w:t>
      </w:r>
      <w:r>
        <w:rPr>
          <w:rFonts w:ascii="Trebuchet MS" w:hAnsi="Trebuchet MS"/>
          <w:b/>
          <w:color w:val="231F20"/>
          <w:spacing w:val="-12"/>
          <w:sz w:val="16"/>
        </w:rPr>
        <w:t> </w:t>
      </w:r>
      <w:r>
        <w:rPr>
          <w:rFonts w:ascii="Trebuchet MS" w:hAnsi="Trebuchet MS"/>
          <w:b/>
          <w:color w:val="231F20"/>
          <w:sz w:val="16"/>
        </w:rPr>
        <w:t>they</w:t>
      </w:r>
      <w:r>
        <w:rPr>
          <w:rFonts w:ascii="Trebuchet MS" w:hAnsi="Trebuchet MS"/>
          <w:b/>
          <w:color w:val="231F20"/>
          <w:spacing w:val="-12"/>
          <w:sz w:val="16"/>
        </w:rPr>
        <w:t> </w:t>
      </w:r>
      <w:r>
        <w:rPr>
          <w:rFonts w:ascii="Trebuchet MS" w:hAnsi="Trebuchet MS"/>
          <w:b/>
          <w:color w:val="231F20"/>
          <w:sz w:val="16"/>
        </w:rPr>
        <w:t>had</w:t>
      </w:r>
      <w:r>
        <w:rPr>
          <w:rFonts w:ascii="Trebuchet MS" w:hAnsi="Trebuchet MS"/>
          <w:b/>
          <w:color w:val="231F20"/>
          <w:spacing w:val="-12"/>
          <w:sz w:val="16"/>
        </w:rPr>
        <w:t> </w:t>
      </w:r>
      <w:r>
        <w:rPr>
          <w:rFonts w:ascii="Trebuchet MS" w:hAnsi="Trebuchet MS"/>
          <w:b/>
          <w:color w:val="231F20"/>
          <w:sz w:val="16"/>
        </w:rPr>
        <w:t>approached</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site and</w:t>
      </w:r>
      <w:r>
        <w:rPr>
          <w:rFonts w:ascii="Trebuchet MS" w:hAnsi="Trebuchet MS"/>
          <w:b/>
          <w:color w:val="231F20"/>
          <w:spacing w:val="-6"/>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spin-offs</w:t>
      </w:r>
      <w:r>
        <w:rPr>
          <w:rFonts w:ascii="Trebuchet MS" w:hAnsi="Trebuchet MS"/>
          <w:b/>
          <w:color w:val="231F20"/>
          <w:spacing w:val="-5"/>
          <w:sz w:val="16"/>
        </w:rPr>
        <w:t> </w:t>
      </w:r>
      <w:r>
        <w:rPr>
          <w:rFonts w:ascii="Trebuchet MS" w:hAnsi="Trebuchet MS"/>
          <w:b/>
          <w:color w:val="231F20"/>
          <w:sz w:val="16"/>
        </w:rPr>
        <w:t>as</w:t>
      </w:r>
      <w:r>
        <w:rPr>
          <w:rFonts w:ascii="Trebuchet MS" w:hAnsi="Trebuchet MS"/>
          <w:b/>
          <w:color w:val="231F20"/>
          <w:spacing w:val="-5"/>
          <w:sz w:val="16"/>
        </w:rPr>
        <w:t> </w:t>
      </w:r>
      <w:r>
        <w:rPr>
          <w:rFonts w:ascii="Trebuchet MS" w:hAnsi="Trebuchet MS"/>
          <w:b/>
          <w:color w:val="231F20"/>
          <w:sz w:val="16"/>
        </w:rPr>
        <w:t>marketing,</w:t>
      </w:r>
      <w:r>
        <w:rPr>
          <w:rFonts w:ascii="Trebuchet MS" w:hAnsi="Trebuchet MS"/>
          <w:b/>
          <w:color w:val="231F20"/>
          <w:spacing w:val="-20"/>
          <w:sz w:val="16"/>
        </w:rPr>
        <w:t> </w:t>
      </w:r>
      <w:r>
        <w:rPr>
          <w:rFonts w:ascii="Trebuchet MS" w:hAnsi="Trebuchet MS"/>
          <w:b/>
          <w:color w:val="231F20"/>
          <w:sz w:val="16"/>
        </w:rPr>
        <w:t>but</w:t>
      </w:r>
      <w:r>
        <w:rPr>
          <w:rFonts w:ascii="Trebuchet MS" w:hAnsi="Trebuchet MS"/>
          <w:b/>
          <w:color w:val="231F20"/>
          <w:spacing w:val="-5"/>
          <w:sz w:val="16"/>
        </w:rPr>
        <w:t> </w:t>
      </w:r>
      <w:r>
        <w:rPr>
          <w:rFonts w:ascii="Trebuchet MS" w:hAnsi="Trebuchet MS"/>
          <w:b/>
          <w:color w:val="231F20"/>
          <w:sz w:val="16"/>
        </w:rPr>
        <w:t>they became an integral part of the experi- ence:“It was the kind of marketing which I would have gotten into as a </w:t>
      </w:r>
      <w:r>
        <w:rPr>
          <w:rFonts w:ascii="Trebuchet MS" w:hAnsi="Trebuchet MS"/>
          <w:b/>
          <w:color w:val="231F20"/>
          <w:spacing w:val="-2"/>
          <w:sz w:val="16"/>
        </w:rPr>
        <w:t>consumer</w:t>
      </w:r>
      <w:r>
        <w:rPr>
          <w:rFonts w:ascii="Trebuchet MS" w:hAnsi="Trebuchet MS"/>
          <w:b/>
          <w:color w:val="231F20"/>
          <w:sz w:val="16"/>
        </w:rPr>
        <w:tab/>
        <w:t>We ended up exploiting</w:t>
      </w:r>
    </w:p>
    <w:p>
      <w:pPr>
        <w:spacing w:line="283" w:lineRule="auto" w:before="9"/>
        <w:ind w:left="117" w:right="138" w:firstLine="0"/>
        <w:jc w:val="left"/>
        <w:rPr>
          <w:rFonts w:ascii="Trebuchet MS" w:hAnsi="Trebuchet MS"/>
          <w:b/>
          <w:sz w:val="16"/>
        </w:rPr>
      </w:pPr>
      <w:r>
        <w:rPr>
          <w:rFonts w:ascii="Trebuchet MS" w:hAnsi="Trebuchet MS"/>
          <w:b/>
          <w:color w:val="231F20"/>
          <w:sz w:val="16"/>
        </w:rPr>
        <w:t>the web in ways that as far as movies </w:t>
      </w:r>
      <w:r>
        <w:rPr>
          <w:rFonts w:ascii="Trebuchet MS" w:hAnsi="Trebuchet MS"/>
          <w:b/>
          <w:color w:val="231F20"/>
          <w:spacing w:val="-2"/>
          <w:sz w:val="16"/>
        </w:rPr>
        <w:t>were</w:t>
      </w:r>
      <w:r>
        <w:rPr>
          <w:rFonts w:ascii="Trebuchet MS" w:hAnsi="Trebuchet MS"/>
          <w:b/>
          <w:color w:val="231F20"/>
          <w:spacing w:val="-8"/>
          <w:sz w:val="16"/>
        </w:rPr>
        <w:t> </w:t>
      </w:r>
      <w:r>
        <w:rPr>
          <w:rFonts w:ascii="Trebuchet MS" w:hAnsi="Trebuchet MS"/>
          <w:b/>
          <w:color w:val="231F20"/>
          <w:spacing w:val="-2"/>
          <w:sz w:val="16"/>
        </w:rPr>
        <w:t>concerned,</w:t>
      </w:r>
      <w:r>
        <w:rPr>
          <w:rFonts w:ascii="Trebuchet MS" w:hAnsi="Trebuchet MS"/>
          <w:b/>
          <w:color w:val="231F20"/>
          <w:spacing w:val="-20"/>
          <w:sz w:val="16"/>
        </w:rPr>
        <w:t> </w:t>
      </w:r>
      <w:r>
        <w:rPr>
          <w:rFonts w:ascii="Trebuchet MS" w:hAnsi="Trebuchet MS"/>
          <w:b/>
          <w:color w:val="231F20"/>
          <w:spacing w:val="-2"/>
          <w:sz w:val="16"/>
        </w:rPr>
        <w:t>nobody</w:t>
      </w:r>
      <w:r>
        <w:rPr>
          <w:rFonts w:ascii="Trebuchet MS" w:hAnsi="Trebuchet MS"/>
          <w:b/>
          <w:color w:val="231F20"/>
          <w:spacing w:val="-6"/>
          <w:sz w:val="16"/>
        </w:rPr>
        <w:t> </w:t>
      </w:r>
      <w:r>
        <w:rPr>
          <w:rFonts w:ascii="Trebuchet MS" w:hAnsi="Trebuchet MS"/>
          <w:b/>
          <w:color w:val="231F20"/>
          <w:spacing w:val="-2"/>
          <w:sz w:val="16"/>
        </w:rPr>
        <w:t>had</w:t>
      </w:r>
      <w:r>
        <w:rPr>
          <w:rFonts w:ascii="Trebuchet MS" w:hAnsi="Trebuchet MS"/>
          <w:b/>
          <w:color w:val="231F20"/>
          <w:spacing w:val="-7"/>
          <w:sz w:val="16"/>
        </w:rPr>
        <w:t> </w:t>
      </w:r>
      <w:r>
        <w:rPr>
          <w:rFonts w:ascii="Trebuchet MS" w:hAnsi="Trebuchet MS"/>
          <w:b/>
          <w:color w:val="231F20"/>
          <w:spacing w:val="-2"/>
          <w:sz w:val="16"/>
        </w:rPr>
        <w:t>ever</w:t>
      </w:r>
      <w:r>
        <w:rPr>
          <w:rFonts w:ascii="Trebuchet MS" w:hAnsi="Trebuchet MS"/>
          <w:b/>
          <w:color w:val="231F20"/>
          <w:spacing w:val="-6"/>
          <w:sz w:val="16"/>
        </w:rPr>
        <w:t> </w:t>
      </w:r>
      <w:r>
        <w:rPr>
          <w:rFonts w:ascii="Trebuchet MS" w:hAnsi="Trebuchet MS"/>
          <w:b/>
          <w:color w:val="231F20"/>
          <w:spacing w:val="-2"/>
          <w:sz w:val="16"/>
        </w:rPr>
        <w:t>done before.”</w:t>
      </w:r>
    </w:p>
    <w:p>
      <w:pPr>
        <w:pStyle w:val="BodyText"/>
        <w:spacing w:before="4"/>
        <w:ind w:left="0" w:right="0"/>
        <w:jc w:val="left"/>
        <w:rPr>
          <w:rFonts w:ascii="Trebuchet MS"/>
          <w:b/>
          <w:sz w:val="15"/>
        </w:rPr>
      </w:pPr>
    </w:p>
    <w:p>
      <w:pPr>
        <w:spacing w:line="297" w:lineRule="auto" w:before="0"/>
        <w:ind w:left="117" w:right="0" w:firstLine="120"/>
        <w:jc w:val="left"/>
        <w:rPr>
          <w:rFonts w:ascii="Arial"/>
          <w:sz w:val="14"/>
        </w:rPr>
      </w:pPr>
      <w:r>
        <w:rPr>
          <w:rFonts w:ascii="Arial"/>
          <w:color w:val="231F20"/>
          <w:w w:val="90"/>
          <w:position w:val="5"/>
          <w:sz w:val="9"/>
        </w:rPr>
        <w:t>2</w:t>
      </w:r>
      <w:r>
        <w:rPr>
          <w:rFonts w:ascii="Arial"/>
          <w:color w:val="231F20"/>
          <w:spacing w:val="-1"/>
          <w:position w:val="5"/>
          <w:sz w:val="9"/>
        </w:rPr>
        <w:t> </w:t>
      </w:r>
      <w:r>
        <w:rPr>
          <w:rFonts w:ascii="Arial"/>
          <w:color w:val="231F20"/>
          <w:w w:val="90"/>
          <w:sz w:val="14"/>
        </w:rPr>
        <w:t>Ed</w:t>
      </w:r>
      <w:r>
        <w:rPr>
          <w:rFonts w:ascii="Arial"/>
          <w:color w:val="231F20"/>
          <w:spacing w:val="-1"/>
          <w:w w:val="90"/>
          <w:sz w:val="14"/>
        </w:rPr>
        <w:t> </w:t>
      </w:r>
      <w:r>
        <w:rPr>
          <w:rFonts w:ascii="Arial"/>
          <w:color w:val="231F20"/>
          <w:w w:val="90"/>
          <w:sz w:val="14"/>
        </w:rPr>
        <w:t>Sanchez,</w:t>
      </w:r>
      <w:r>
        <w:rPr>
          <w:rFonts w:ascii="Arial"/>
          <w:color w:val="231F20"/>
          <w:spacing w:val="-11"/>
          <w:w w:val="90"/>
          <w:sz w:val="14"/>
        </w:rPr>
        <w:t> </w:t>
      </w:r>
      <w:r>
        <w:rPr>
          <w:rFonts w:ascii="Arial"/>
          <w:color w:val="231F20"/>
          <w:w w:val="90"/>
          <w:sz w:val="14"/>
        </w:rPr>
        <w:t>interview</w:t>
      </w:r>
      <w:r>
        <w:rPr>
          <w:rFonts w:ascii="Arial"/>
          <w:color w:val="231F20"/>
          <w:spacing w:val="-1"/>
          <w:w w:val="90"/>
          <w:sz w:val="14"/>
        </w:rPr>
        <w:t> </w:t>
      </w:r>
      <w:r>
        <w:rPr>
          <w:rFonts w:ascii="Arial"/>
          <w:color w:val="231F20"/>
          <w:w w:val="90"/>
          <w:sz w:val="14"/>
        </w:rPr>
        <w:t>with</w:t>
      </w:r>
      <w:r>
        <w:rPr>
          <w:rFonts w:ascii="Arial"/>
          <w:color w:val="231F20"/>
          <w:spacing w:val="-2"/>
          <w:w w:val="90"/>
          <w:sz w:val="14"/>
        </w:rPr>
        <w:t> </w:t>
      </w:r>
      <w:r>
        <w:rPr>
          <w:rFonts w:ascii="Arial"/>
          <w:color w:val="231F20"/>
          <w:w w:val="90"/>
          <w:sz w:val="14"/>
        </w:rPr>
        <w:t>author,</w:t>
      </w:r>
      <w:r>
        <w:rPr>
          <w:rFonts w:ascii="Arial"/>
          <w:color w:val="231F20"/>
          <w:spacing w:val="-11"/>
          <w:w w:val="90"/>
          <w:sz w:val="14"/>
        </w:rPr>
        <w:t> </w:t>
      </w:r>
      <w:r>
        <w:rPr>
          <w:rFonts w:ascii="Arial"/>
          <w:color w:val="231F20"/>
          <w:w w:val="90"/>
          <w:sz w:val="14"/>
        </w:rPr>
        <w:t>June</w:t>
      </w:r>
      <w:r>
        <w:rPr>
          <w:rFonts w:ascii="Arial"/>
          <w:color w:val="231F20"/>
          <w:spacing w:val="-1"/>
          <w:w w:val="90"/>
          <w:sz w:val="14"/>
        </w:rPr>
        <w:t> </w:t>
      </w:r>
      <w:r>
        <w:rPr>
          <w:rFonts w:ascii="Arial"/>
          <w:color w:val="231F20"/>
          <w:w w:val="90"/>
          <w:sz w:val="14"/>
        </w:rPr>
        <w:t>2003.All</w:t>
      </w:r>
      <w:r>
        <w:rPr>
          <w:rFonts w:ascii="Arial"/>
          <w:color w:val="231F20"/>
          <w:spacing w:val="40"/>
          <w:sz w:val="14"/>
        </w:rPr>
        <w:t> </w:t>
      </w:r>
      <w:r>
        <w:rPr>
          <w:rFonts w:ascii="Arial"/>
          <w:color w:val="231F20"/>
          <w:w w:val="90"/>
          <w:sz w:val="14"/>
        </w:rPr>
        <w:t>quotations</w:t>
      </w:r>
      <w:r>
        <w:rPr>
          <w:rFonts w:ascii="Arial"/>
          <w:color w:val="231F20"/>
          <w:spacing w:val="-1"/>
          <w:sz w:val="14"/>
        </w:rPr>
        <w:t> </w:t>
      </w:r>
      <w:r>
        <w:rPr>
          <w:rFonts w:ascii="Arial"/>
          <w:color w:val="231F20"/>
          <w:w w:val="90"/>
          <w:sz w:val="14"/>
        </w:rPr>
        <w:t>from</w:t>
      </w:r>
      <w:r>
        <w:rPr>
          <w:rFonts w:ascii="Arial"/>
          <w:color w:val="231F20"/>
          <w:spacing w:val="-1"/>
          <w:sz w:val="14"/>
        </w:rPr>
        <w:t> </w:t>
      </w:r>
      <w:r>
        <w:rPr>
          <w:rFonts w:ascii="Arial"/>
          <w:color w:val="231F20"/>
          <w:w w:val="90"/>
          <w:sz w:val="14"/>
        </w:rPr>
        <w:t>Sanchez</w:t>
      </w:r>
      <w:r>
        <w:rPr>
          <w:rFonts w:ascii="Arial"/>
          <w:color w:val="231F20"/>
          <w:spacing w:val="-1"/>
          <w:sz w:val="14"/>
        </w:rPr>
        <w:t> </w:t>
      </w:r>
      <w:r>
        <w:rPr>
          <w:rFonts w:ascii="Arial"/>
          <w:color w:val="231F20"/>
          <w:w w:val="90"/>
          <w:sz w:val="14"/>
        </w:rPr>
        <w:t>come</w:t>
      </w:r>
      <w:r>
        <w:rPr>
          <w:rFonts w:ascii="Arial"/>
          <w:color w:val="231F20"/>
          <w:sz w:val="14"/>
        </w:rPr>
        <w:t> </w:t>
      </w:r>
      <w:r>
        <w:rPr>
          <w:rFonts w:ascii="Arial"/>
          <w:color w:val="231F20"/>
          <w:w w:val="90"/>
          <w:sz w:val="14"/>
        </w:rPr>
        <w:t>from</w:t>
      </w:r>
      <w:r>
        <w:rPr>
          <w:rFonts w:ascii="Arial"/>
          <w:color w:val="231F20"/>
          <w:spacing w:val="-1"/>
          <w:sz w:val="14"/>
        </w:rPr>
        <w:t> </w:t>
      </w:r>
      <w:r>
        <w:rPr>
          <w:rFonts w:ascii="Arial"/>
          <w:color w:val="231F20"/>
          <w:w w:val="90"/>
          <w:sz w:val="14"/>
        </w:rPr>
        <w:t>this</w:t>
      </w:r>
      <w:r>
        <w:rPr>
          <w:rFonts w:ascii="Arial"/>
          <w:color w:val="231F20"/>
          <w:spacing w:val="-1"/>
          <w:sz w:val="14"/>
        </w:rPr>
        <w:t> </w:t>
      </w:r>
      <w:r>
        <w:rPr>
          <w:rFonts w:ascii="Arial"/>
          <w:color w:val="231F20"/>
          <w:spacing w:val="-2"/>
          <w:w w:val="90"/>
          <w:sz w:val="14"/>
        </w:rPr>
        <w:t>interview.</w:t>
      </w:r>
    </w:p>
    <w:p>
      <w:pPr>
        <w:spacing w:after="0" w:line="297" w:lineRule="auto"/>
        <w:jc w:val="left"/>
        <w:rPr>
          <w:rFonts w:ascii="Arial"/>
          <w:sz w:val="14"/>
        </w:rPr>
        <w:sectPr>
          <w:pgSz w:w="8850" w:h="12650"/>
          <w:pgMar w:header="693" w:footer="0" w:top="1140" w:bottom="280" w:left="1140" w:right="620"/>
          <w:cols w:num="2" w:equalWidth="0">
            <w:col w:w="3788" w:space="82"/>
            <w:col w:w="3220"/>
          </w:cols>
        </w:sectPr>
      </w:pPr>
    </w:p>
    <w:p>
      <w:pPr>
        <w:pStyle w:val="BodyText"/>
        <w:spacing w:line="230" w:lineRule="auto" w:before="3"/>
        <w:ind w:right="631"/>
      </w:pPr>
      <w:r>
        <w:rPr>
          <w:color w:val="231F20"/>
        </w:rPr>
        <w:t>cesses (such as the reference to “the last transmission of the Osiris”) confuse the spectator.</w:t>
      </w:r>
      <w:hyperlink w:history="true" w:anchor="_bookmark18">
        <w:r>
          <w:rPr>
            <w:color w:val="231F20"/>
            <w:position w:val="7"/>
            <w:sz w:val="13"/>
          </w:rPr>
          <w:t>17</w:t>
        </w:r>
      </w:hyperlink>
      <w:r>
        <w:rPr>
          <w:color w:val="231F20"/>
          <w:spacing w:val="40"/>
          <w:position w:val="7"/>
          <w:sz w:val="13"/>
        </w:rPr>
        <w:t> </w:t>
      </w:r>
      <w:r>
        <w:rPr>
          <w:color w:val="231F20"/>
        </w:rPr>
        <w:t>The old Hollywood system depended on re- dundancy</w:t>
      </w:r>
      <w:r>
        <w:rPr>
          <w:color w:val="231F20"/>
          <w:spacing w:val="-3"/>
        </w:rPr>
        <w:t> </w:t>
      </w:r>
      <w:r>
        <w:rPr>
          <w:color w:val="231F20"/>
        </w:rPr>
        <w:t>to</w:t>
      </w:r>
      <w:r>
        <w:rPr>
          <w:color w:val="231F20"/>
          <w:spacing w:val="-3"/>
        </w:rPr>
        <w:t> </w:t>
      </w:r>
      <w:r>
        <w:rPr>
          <w:color w:val="231F20"/>
        </w:rPr>
        <w:t>ensure</w:t>
      </w:r>
      <w:r>
        <w:rPr>
          <w:color w:val="231F20"/>
          <w:spacing w:val="-3"/>
        </w:rPr>
        <w:t> </w:t>
      </w:r>
      <w:r>
        <w:rPr>
          <w:color w:val="231F20"/>
        </w:rPr>
        <w:t>that</w:t>
      </w:r>
      <w:r>
        <w:rPr>
          <w:color w:val="231F20"/>
          <w:spacing w:val="-3"/>
        </w:rPr>
        <w:t> </w:t>
      </w:r>
      <w:r>
        <w:rPr>
          <w:color w:val="231F20"/>
        </w:rPr>
        <w:t>viewers</w:t>
      </w:r>
      <w:r>
        <w:rPr>
          <w:color w:val="231F20"/>
          <w:spacing w:val="-3"/>
        </w:rPr>
        <w:t> </w:t>
      </w:r>
      <w:r>
        <w:rPr>
          <w:color w:val="231F20"/>
        </w:rPr>
        <w:t>could</w:t>
      </w:r>
      <w:r>
        <w:rPr>
          <w:color w:val="231F20"/>
          <w:spacing w:val="-3"/>
        </w:rPr>
        <w:t> </w:t>
      </w:r>
      <w:r>
        <w:rPr>
          <w:color w:val="231F20"/>
        </w:rPr>
        <w:t>follow</w:t>
      </w:r>
      <w:r>
        <w:rPr>
          <w:color w:val="231F20"/>
          <w:spacing w:val="-3"/>
        </w:rPr>
        <w:t> </w:t>
      </w:r>
      <w:r>
        <w:rPr>
          <w:color w:val="231F20"/>
        </w:rPr>
        <w:t>the</w:t>
      </w:r>
      <w:r>
        <w:rPr>
          <w:color w:val="231F20"/>
          <w:spacing w:val="-3"/>
        </w:rPr>
        <w:t> </w:t>
      </w:r>
      <w:r>
        <w:rPr>
          <w:color w:val="231F20"/>
        </w:rPr>
        <w:t>plot</w:t>
      </w:r>
      <w:r>
        <w:rPr>
          <w:color w:val="231F20"/>
          <w:spacing w:val="-3"/>
        </w:rPr>
        <w:t> </w:t>
      </w:r>
      <w:r>
        <w:rPr>
          <w:color w:val="231F20"/>
        </w:rPr>
        <w:t>at</w:t>
      </w:r>
      <w:r>
        <w:rPr>
          <w:color w:val="231F20"/>
          <w:spacing w:val="-3"/>
        </w:rPr>
        <w:t> </w:t>
      </w:r>
      <w:r>
        <w:rPr>
          <w:color w:val="231F20"/>
        </w:rPr>
        <w:t>all</w:t>
      </w:r>
      <w:r>
        <w:rPr>
          <w:color w:val="231F20"/>
          <w:spacing w:val="-3"/>
        </w:rPr>
        <w:t> </w:t>
      </w:r>
      <w:r>
        <w:rPr>
          <w:color w:val="231F20"/>
        </w:rPr>
        <w:t>times,</w:t>
      </w:r>
      <w:r>
        <w:rPr>
          <w:color w:val="231F20"/>
          <w:spacing w:val="-3"/>
        </w:rPr>
        <w:t> </w:t>
      </w:r>
      <w:r>
        <w:rPr>
          <w:color w:val="231F20"/>
        </w:rPr>
        <w:t>even if</w:t>
      </w:r>
      <w:r>
        <w:rPr>
          <w:color w:val="231F20"/>
          <w:spacing w:val="32"/>
        </w:rPr>
        <w:t> </w:t>
      </w:r>
      <w:r>
        <w:rPr>
          <w:color w:val="231F20"/>
        </w:rPr>
        <w:t>they</w:t>
      </w:r>
      <w:r>
        <w:rPr>
          <w:color w:val="231F20"/>
          <w:spacing w:val="32"/>
        </w:rPr>
        <w:t> </w:t>
      </w:r>
      <w:r>
        <w:rPr>
          <w:color w:val="231F20"/>
        </w:rPr>
        <w:t>were</w:t>
      </w:r>
      <w:r>
        <w:rPr>
          <w:color w:val="231F20"/>
          <w:spacing w:val="32"/>
        </w:rPr>
        <w:t> </w:t>
      </w:r>
      <w:r>
        <w:rPr>
          <w:color w:val="231F20"/>
        </w:rPr>
        <w:t>distracted</w:t>
      </w:r>
      <w:r>
        <w:rPr>
          <w:color w:val="231F20"/>
          <w:spacing w:val="32"/>
        </w:rPr>
        <w:t> </w:t>
      </w:r>
      <w:r>
        <w:rPr>
          <w:color w:val="231F20"/>
        </w:rPr>
        <w:t>or</w:t>
      </w:r>
      <w:r>
        <w:rPr>
          <w:color w:val="231F20"/>
          <w:spacing w:val="32"/>
        </w:rPr>
        <w:t> </w:t>
      </w:r>
      <w:r>
        <w:rPr>
          <w:color w:val="231F20"/>
        </w:rPr>
        <w:t>went</w:t>
      </w:r>
      <w:r>
        <w:rPr>
          <w:color w:val="231F20"/>
          <w:spacing w:val="32"/>
        </w:rPr>
        <w:t> </w:t>
      </w:r>
      <w:r>
        <w:rPr>
          <w:color w:val="231F20"/>
        </w:rPr>
        <w:t>out</w:t>
      </w:r>
      <w:r>
        <w:rPr>
          <w:color w:val="231F20"/>
          <w:spacing w:val="32"/>
        </w:rPr>
        <w:t> </w:t>
      </w:r>
      <w:r>
        <w:rPr>
          <w:color w:val="231F20"/>
        </w:rPr>
        <w:t>to</w:t>
      </w:r>
      <w:r>
        <w:rPr>
          <w:color w:val="231F20"/>
          <w:spacing w:val="32"/>
        </w:rPr>
        <w:t> </w:t>
      </w:r>
      <w:r>
        <w:rPr>
          <w:color w:val="231F20"/>
        </w:rPr>
        <w:t>the</w:t>
      </w:r>
      <w:r>
        <w:rPr>
          <w:color w:val="231F20"/>
          <w:spacing w:val="32"/>
        </w:rPr>
        <w:t> </w:t>
      </w:r>
      <w:r>
        <w:rPr>
          <w:color w:val="231F20"/>
        </w:rPr>
        <w:t>lobby</w:t>
      </w:r>
      <w:r>
        <w:rPr>
          <w:color w:val="231F20"/>
          <w:spacing w:val="32"/>
        </w:rPr>
        <w:t> </w:t>
      </w:r>
      <w:r>
        <w:rPr>
          <w:color w:val="231F20"/>
        </w:rPr>
        <w:t>for</w:t>
      </w:r>
      <w:r>
        <w:rPr>
          <w:color w:val="231F20"/>
          <w:spacing w:val="32"/>
        </w:rPr>
        <w:t> </w:t>
      </w:r>
      <w:r>
        <w:rPr>
          <w:color w:val="231F20"/>
        </w:rPr>
        <w:t>a</w:t>
      </w:r>
      <w:r>
        <w:rPr>
          <w:color w:val="231F20"/>
          <w:spacing w:val="32"/>
        </w:rPr>
        <w:t> </w:t>
      </w:r>
      <w:r>
        <w:rPr>
          <w:color w:val="231F20"/>
        </w:rPr>
        <w:t>popcorn</w:t>
      </w:r>
      <w:r>
        <w:rPr>
          <w:color w:val="231F20"/>
          <w:spacing w:val="32"/>
        </w:rPr>
        <w:t> </w:t>
      </w:r>
      <w:r>
        <w:rPr>
          <w:color w:val="231F20"/>
        </w:rPr>
        <w:t>refill</w:t>
      </w:r>
    </w:p>
    <w:p>
      <w:pPr>
        <w:spacing w:after="0" w:line="230" w:lineRule="auto"/>
        <w:sectPr>
          <w:type w:val="continuous"/>
          <w:pgSz w:w="8850" w:h="12650"/>
          <w:pgMar w:header="693" w:footer="0" w:top="420" w:bottom="280" w:left="1140" w:right="620"/>
        </w:sectPr>
      </w:pPr>
    </w:p>
    <w:p>
      <w:pPr>
        <w:pStyle w:val="BodyText"/>
        <w:spacing w:line="230" w:lineRule="auto" w:before="74"/>
        <w:ind w:right="112"/>
      </w:pPr>
      <w:r>
        <w:rPr>
          <w:color w:val="231F20"/>
        </w:rPr>
        <w:t>during a crucial scene. The new Hollywood demands that we keep our eyes on the road at all times, and that we do research before we arrive at the theater.</w:t>
      </w:r>
    </w:p>
    <w:p>
      <w:pPr>
        <w:pStyle w:val="BodyText"/>
        <w:spacing w:line="230" w:lineRule="auto" w:before="2"/>
        <w:ind w:firstLine="240"/>
        <w:rPr>
          <w:sz w:val="13"/>
        </w:rPr>
      </w:pPr>
      <w:r>
        <w:rPr>
          <w:color w:val="231F20"/>
        </w:rPr>
        <w:t>This is probably where </w:t>
      </w:r>
      <w:r>
        <w:rPr>
          <w:i/>
          <w:color w:val="231F20"/>
        </w:rPr>
        <w:t>The Matrix </w:t>
      </w:r>
      <w:r>
        <w:rPr>
          <w:color w:val="231F20"/>
        </w:rPr>
        <w:t>fell out of favor with the film crit- ics, who were used to reviewing the film and not the surrounding ap- paratus.</w:t>
      </w:r>
      <w:r>
        <w:rPr>
          <w:color w:val="231F20"/>
          <w:spacing w:val="-13"/>
        </w:rPr>
        <w:t> </w:t>
      </w:r>
      <w:r>
        <w:rPr>
          <w:color w:val="231F20"/>
        </w:rPr>
        <w:t>Few</w:t>
      </w:r>
      <w:r>
        <w:rPr>
          <w:color w:val="231F20"/>
          <w:spacing w:val="-12"/>
        </w:rPr>
        <w:t> </w:t>
      </w:r>
      <w:r>
        <w:rPr>
          <w:color w:val="231F20"/>
        </w:rPr>
        <w:t>of</w:t>
      </w:r>
      <w:r>
        <w:rPr>
          <w:color w:val="231F20"/>
          <w:spacing w:val="-13"/>
        </w:rPr>
        <w:t> </w:t>
      </w:r>
      <w:r>
        <w:rPr>
          <w:color w:val="231F20"/>
        </w:rPr>
        <w:t>them</w:t>
      </w:r>
      <w:r>
        <w:rPr>
          <w:color w:val="231F20"/>
          <w:spacing w:val="-12"/>
        </w:rPr>
        <w:t> </w:t>
      </w:r>
      <w:r>
        <w:rPr>
          <w:color w:val="231F20"/>
        </w:rPr>
        <w:t>consumed</w:t>
      </w:r>
      <w:r>
        <w:rPr>
          <w:color w:val="231F20"/>
          <w:spacing w:val="-13"/>
        </w:rPr>
        <w:t> </w:t>
      </w:r>
      <w:r>
        <w:rPr>
          <w:color w:val="231F20"/>
        </w:rPr>
        <w:t>the</w:t>
      </w:r>
      <w:r>
        <w:rPr>
          <w:color w:val="231F20"/>
          <w:spacing w:val="-12"/>
        </w:rPr>
        <w:t> </w:t>
      </w:r>
      <w:r>
        <w:rPr>
          <w:color w:val="231F20"/>
        </w:rPr>
        <w:t>games</w:t>
      </w:r>
      <w:r>
        <w:rPr>
          <w:color w:val="231F20"/>
          <w:spacing w:val="-13"/>
        </w:rPr>
        <w:t> </w:t>
      </w:r>
      <w:r>
        <w:rPr>
          <w:color w:val="231F20"/>
        </w:rPr>
        <w:t>or</w:t>
      </w:r>
      <w:r>
        <w:rPr>
          <w:color w:val="231F20"/>
          <w:spacing w:val="-12"/>
        </w:rPr>
        <w:t> </w:t>
      </w:r>
      <w:r>
        <w:rPr>
          <w:color w:val="231F20"/>
        </w:rPr>
        <w:t>comics</w:t>
      </w:r>
      <w:r>
        <w:rPr>
          <w:color w:val="231F20"/>
          <w:spacing w:val="-13"/>
        </w:rPr>
        <w:t> </w:t>
      </w:r>
      <w:r>
        <w:rPr>
          <w:color w:val="231F20"/>
        </w:rPr>
        <w:t>or</w:t>
      </w:r>
      <w:r>
        <w:rPr>
          <w:color w:val="231F20"/>
          <w:spacing w:val="-12"/>
        </w:rPr>
        <w:t> </w:t>
      </w:r>
      <w:r>
        <w:rPr>
          <w:color w:val="231F20"/>
        </w:rPr>
        <w:t>animated</w:t>
      </w:r>
      <w:r>
        <w:rPr>
          <w:color w:val="231F20"/>
          <w:spacing w:val="-13"/>
        </w:rPr>
        <w:t> </w:t>
      </w:r>
      <w:r>
        <w:rPr>
          <w:color w:val="231F20"/>
        </w:rPr>
        <w:t>shorts, and,</w:t>
      </w:r>
      <w:r>
        <w:rPr>
          <w:color w:val="231F20"/>
          <w:spacing w:val="-5"/>
        </w:rPr>
        <w:t> </w:t>
      </w:r>
      <w:r>
        <w:rPr>
          <w:color w:val="231F20"/>
        </w:rPr>
        <w:t>as</w:t>
      </w:r>
      <w:r>
        <w:rPr>
          <w:color w:val="231F20"/>
          <w:spacing w:val="-5"/>
        </w:rPr>
        <w:t> </w:t>
      </w:r>
      <w:r>
        <w:rPr>
          <w:color w:val="231F20"/>
        </w:rPr>
        <w:t>a</w:t>
      </w:r>
      <w:r>
        <w:rPr>
          <w:color w:val="231F20"/>
          <w:spacing w:val="-5"/>
        </w:rPr>
        <w:t> </w:t>
      </w:r>
      <w:r>
        <w:rPr>
          <w:color w:val="231F20"/>
        </w:rPr>
        <w:t>consequence,</w:t>
      </w:r>
      <w:r>
        <w:rPr>
          <w:color w:val="231F20"/>
          <w:spacing w:val="-5"/>
        </w:rPr>
        <w:t> </w:t>
      </w:r>
      <w:r>
        <w:rPr>
          <w:color w:val="231F20"/>
        </w:rPr>
        <w:t>few</w:t>
      </w:r>
      <w:r>
        <w:rPr>
          <w:color w:val="231F20"/>
          <w:spacing w:val="-5"/>
        </w:rPr>
        <w:t> </w:t>
      </w:r>
      <w:r>
        <w:rPr>
          <w:color w:val="231F20"/>
        </w:rPr>
        <w:t>absorbed</w:t>
      </w:r>
      <w:r>
        <w:rPr>
          <w:color w:val="231F20"/>
          <w:spacing w:val="-5"/>
        </w:rPr>
        <w:t> </w:t>
      </w:r>
      <w:r>
        <w:rPr>
          <w:color w:val="231F20"/>
        </w:rPr>
        <w:t>the</w:t>
      </w:r>
      <w:r>
        <w:rPr>
          <w:color w:val="231F20"/>
          <w:spacing w:val="-5"/>
        </w:rPr>
        <w:t> </w:t>
      </w:r>
      <w:r>
        <w:rPr>
          <w:color w:val="231F20"/>
        </w:rPr>
        <w:t>essential</w:t>
      </w:r>
      <w:r>
        <w:rPr>
          <w:color w:val="231F20"/>
          <w:spacing w:val="-5"/>
        </w:rPr>
        <w:t> </w:t>
      </w:r>
      <w:r>
        <w:rPr>
          <w:color w:val="231F20"/>
        </w:rPr>
        <w:t>information</w:t>
      </w:r>
      <w:r>
        <w:rPr>
          <w:color w:val="231F20"/>
          <w:spacing w:val="-5"/>
        </w:rPr>
        <w:t> </w:t>
      </w:r>
      <w:r>
        <w:rPr>
          <w:color w:val="231F20"/>
        </w:rPr>
        <w:t>they</w:t>
      </w:r>
      <w:r>
        <w:rPr>
          <w:color w:val="231F20"/>
          <w:spacing w:val="-5"/>
        </w:rPr>
        <w:t> </w:t>
      </w:r>
      <w:r>
        <w:rPr>
          <w:color w:val="231F20"/>
        </w:rPr>
        <w:t>con- tained. As Fiona Morrow from the </w:t>
      </w:r>
      <w:r>
        <w:rPr>
          <w:i/>
          <w:color w:val="231F20"/>
        </w:rPr>
        <w:t>London Independent </w:t>
      </w:r>
      <w:r>
        <w:rPr>
          <w:color w:val="231F20"/>
        </w:rPr>
        <w:t>explained, “You can call me old-fashioned—what matters to me is the film and only the film.</w:t>
      </w:r>
      <w:r>
        <w:rPr>
          <w:color w:val="231F20"/>
          <w:spacing w:val="-6"/>
        </w:rPr>
        <w:t> </w:t>
      </w:r>
      <w:r>
        <w:rPr>
          <w:color w:val="231F20"/>
        </w:rPr>
        <w:t>I</w:t>
      </w:r>
      <w:r>
        <w:rPr>
          <w:color w:val="231F20"/>
          <w:spacing w:val="-6"/>
        </w:rPr>
        <w:t> </w:t>
      </w:r>
      <w:r>
        <w:rPr>
          <w:color w:val="231F20"/>
        </w:rPr>
        <w:t>don’t</w:t>
      </w:r>
      <w:r>
        <w:rPr>
          <w:color w:val="231F20"/>
          <w:spacing w:val="-6"/>
        </w:rPr>
        <w:t> </w:t>
      </w:r>
      <w:r>
        <w:rPr>
          <w:color w:val="231F20"/>
        </w:rPr>
        <w:t>want</w:t>
      </w:r>
      <w:r>
        <w:rPr>
          <w:color w:val="231F20"/>
          <w:spacing w:val="-6"/>
        </w:rPr>
        <w:t> </w:t>
      </w:r>
      <w:r>
        <w:rPr>
          <w:color w:val="231F20"/>
        </w:rPr>
        <w:t>to</w:t>
      </w:r>
      <w:r>
        <w:rPr>
          <w:color w:val="231F20"/>
          <w:spacing w:val="-6"/>
        </w:rPr>
        <w:t> </w:t>
      </w:r>
      <w:r>
        <w:rPr>
          <w:color w:val="231F20"/>
        </w:rPr>
        <w:t>have</w:t>
      </w:r>
      <w:r>
        <w:rPr>
          <w:color w:val="231F20"/>
          <w:spacing w:val="-6"/>
        </w:rPr>
        <w:t> </w:t>
      </w:r>
      <w:r>
        <w:rPr>
          <w:color w:val="231F20"/>
        </w:rPr>
        <w:t>to</w:t>
      </w:r>
      <w:r>
        <w:rPr>
          <w:color w:val="231F20"/>
          <w:spacing w:val="-6"/>
        </w:rPr>
        <w:t> </w:t>
      </w:r>
      <w:r>
        <w:rPr>
          <w:color w:val="231F20"/>
        </w:rPr>
        <w:t>‘enhance’</w:t>
      </w:r>
      <w:r>
        <w:rPr>
          <w:color w:val="231F20"/>
          <w:spacing w:val="-6"/>
        </w:rPr>
        <w:t> </w:t>
      </w:r>
      <w:r>
        <w:rPr>
          <w:color w:val="231F20"/>
        </w:rPr>
        <w:t>the</w:t>
      </w:r>
      <w:r>
        <w:rPr>
          <w:color w:val="231F20"/>
          <w:spacing w:val="-6"/>
        </w:rPr>
        <w:t> </w:t>
      </w:r>
      <w:r>
        <w:rPr>
          <w:color w:val="231F20"/>
        </w:rPr>
        <w:t>cinematic</w:t>
      </w:r>
      <w:r>
        <w:rPr>
          <w:color w:val="231F20"/>
          <w:spacing w:val="-6"/>
        </w:rPr>
        <w:t> </w:t>
      </w:r>
      <w:r>
        <w:rPr>
          <w:color w:val="231F20"/>
        </w:rPr>
        <w:t>experience</w:t>
      </w:r>
      <w:r>
        <w:rPr>
          <w:color w:val="231F20"/>
          <w:spacing w:val="-6"/>
        </w:rPr>
        <w:t> </w:t>
      </w:r>
      <w:r>
        <w:rPr>
          <w:color w:val="231F20"/>
        </w:rPr>
        <w:t>by</w:t>
      </w:r>
      <w:r>
        <w:rPr>
          <w:color w:val="231F20"/>
          <w:spacing w:val="-6"/>
        </w:rPr>
        <w:t> </w:t>
      </w:r>
      <w:r>
        <w:rPr>
          <w:color w:val="231F20"/>
        </w:rPr>
        <w:t>over- loading on souped-up flimflam.”</w:t>
      </w:r>
      <w:hyperlink w:history="true" w:anchor="_bookmark19">
        <w:r>
          <w:rPr>
            <w:color w:val="231F20"/>
            <w:position w:val="7"/>
            <w:sz w:val="13"/>
          </w:rPr>
          <w:t>18</w:t>
        </w:r>
      </w:hyperlink>
      <w:r>
        <w:rPr>
          <w:color w:val="231F20"/>
          <w:spacing w:val="30"/>
          <w:position w:val="7"/>
          <w:sz w:val="13"/>
        </w:rPr>
        <w:t> </w:t>
      </w:r>
      <w:r>
        <w:rPr>
          <w:color w:val="231F20"/>
        </w:rPr>
        <w:t>Those who realized there was rele- vant information in those other sources were suspicious of the eco- nomic motives behind what </w:t>
      </w:r>
      <w:r>
        <w:rPr>
          <w:i/>
          <w:color w:val="231F20"/>
        </w:rPr>
        <w:t>Salon</w:t>
      </w:r>
      <w:r>
        <w:rPr>
          <w:color w:val="231F20"/>
        </w:rPr>
        <w:t>’s Ivan Askwith called “synergistic storytelling”: “Even if the new movies, game, and animated shorts live up</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high</w:t>
      </w:r>
      <w:r>
        <w:rPr>
          <w:color w:val="231F20"/>
          <w:spacing w:val="-2"/>
        </w:rPr>
        <w:t> </w:t>
      </w:r>
      <w:r>
        <w:rPr>
          <w:color w:val="231F20"/>
        </w:rPr>
        <w:t>standards</w:t>
      </w:r>
      <w:r>
        <w:rPr>
          <w:color w:val="231F20"/>
          <w:spacing w:val="-2"/>
        </w:rPr>
        <w:t> </w:t>
      </w:r>
      <w:r>
        <w:rPr>
          <w:color w:val="231F20"/>
        </w:rPr>
        <w:t>set</w:t>
      </w:r>
      <w:r>
        <w:rPr>
          <w:color w:val="231F20"/>
          <w:spacing w:val="-2"/>
        </w:rPr>
        <w:t> </w:t>
      </w:r>
      <w:r>
        <w:rPr>
          <w:color w:val="231F20"/>
        </w:rPr>
        <w:t>by</w:t>
      </w:r>
      <w:r>
        <w:rPr>
          <w:color w:val="231F20"/>
          <w:spacing w:val="-2"/>
        </w:rPr>
        <w:t> </w:t>
      </w:r>
      <w:r>
        <w:rPr>
          <w:color w:val="231F20"/>
        </w:rPr>
        <w:t>the</w:t>
      </w:r>
      <w:r>
        <w:rPr>
          <w:color w:val="231F20"/>
          <w:spacing w:val="-2"/>
        </w:rPr>
        <w:t> </w:t>
      </w:r>
      <w:r>
        <w:rPr>
          <w:color w:val="231F20"/>
        </w:rPr>
        <w:t>first</w:t>
      </w:r>
      <w:r>
        <w:rPr>
          <w:color w:val="231F20"/>
          <w:spacing w:val="-2"/>
        </w:rPr>
        <w:t> </w:t>
      </w:r>
      <w:r>
        <w:rPr>
          <w:color w:val="231F20"/>
        </w:rPr>
        <w:t>film,</w:t>
      </w:r>
      <w:r>
        <w:rPr>
          <w:color w:val="231F20"/>
          <w:spacing w:val="-2"/>
        </w:rPr>
        <w:t> </w:t>
      </w:r>
      <w:r>
        <w:rPr>
          <w:color w:val="231F20"/>
        </w:rPr>
        <w:t>there’s</w:t>
      </w:r>
      <w:r>
        <w:rPr>
          <w:color w:val="231F20"/>
          <w:spacing w:val="-2"/>
        </w:rPr>
        <w:t> </w:t>
      </w:r>
      <w:r>
        <w:rPr>
          <w:color w:val="231F20"/>
        </w:rPr>
        <w:t>still</w:t>
      </w:r>
      <w:r>
        <w:rPr>
          <w:color w:val="231F20"/>
          <w:spacing w:val="-2"/>
        </w:rPr>
        <w:t> </w:t>
      </w:r>
      <w:r>
        <w:rPr>
          <w:color w:val="231F20"/>
        </w:rPr>
        <w:t>an</w:t>
      </w:r>
      <w:r>
        <w:rPr>
          <w:color w:val="231F20"/>
          <w:spacing w:val="-2"/>
        </w:rPr>
        <w:t> </w:t>
      </w:r>
      <w:r>
        <w:rPr>
          <w:color w:val="231F20"/>
        </w:rPr>
        <w:t>uneasy</w:t>
      </w:r>
      <w:r>
        <w:rPr>
          <w:color w:val="231F20"/>
          <w:spacing w:val="-2"/>
        </w:rPr>
        <w:t> </w:t>
      </w:r>
      <w:r>
        <w:rPr>
          <w:color w:val="231F20"/>
        </w:rPr>
        <w:t>feel- ing that Warner Bros. is taking advantage of </w:t>
      </w:r>
      <w:r>
        <w:rPr>
          <w:i/>
          <w:color w:val="231F20"/>
        </w:rPr>
        <w:t>The Matrix</w:t>
      </w:r>
      <w:r>
        <w:rPr>
          <w:color w:val="231F20"/>
        </w:rPr>
        <w:t>’s cult follow- ing</w:t>
      </w:r>
      <w:r>
        <w:rPr>
          <w:color w:val="231F20"/>
          <w:spacing w:val="-12"/>
        </w:rPr>
        <w:t> </w:t>
      </w:r>
      <w:r>
        <w:rPr>
          <w:color w:val="231F20"/>
        </w:rPr>
        <w:t>to</w:t>
      </w:r>
      <w:r>
        <w:rPr>
          <w:color w:val="231F20"/>
          <w:spacing w:val="-9"/>
        </w:rPr>
        <w:t> </w:t>
      </w:r>
      <w:r>
        <w:rPr>
          <w:color w:val="231F20"/>
        </w:rPr>
        <w:t>cash</w:t>
      </w:r>
      <w:r>
        <w:rPr>
          <w:color w:val="231F20"/>
          <w:spacing w:val="-9"/>
        </w:rPr>
        <w:t> </w:t>
      </w:r>
      <w:r>
        <w:rPr>
          <w:color w:val="231F20"/>
        </w:rPr>
        <w:t>in</w:t>
      </w:r>
      <w:r>
        <w:rPr>
          <w:color w:val="231F20"/>
          <w:spacing w:val="-9"/>
        </w:rPr>
        <w:t> </w:t>
      </w:r>
      <w:r>
        <w:rPr>
          <w:color w:val="231F20"/>
        </w:rPr>
        <w:t>while</w:t>
      </w:r>
      <w:r>
        <w:rPr>
          <w:color w:val="231F20"/>
          <w:spacing w:val="-9"/>
        </w:rPr>
        <w:t> </w:t>
      </w:r>
      <w:r>
        <w:rPr>
          <w:color w:val="231F20"/>
        </w:rPr>
        <w:t>it</w:t>
      </w:r>
      <w:r>
        <w:rPr>
          <w:color w:val="231F20"/>
          <w:spacing w:val="-9"/>
        </w:rPr>
        <w:t> </w:t>
      </w:r>
      <w:r>
        <w:rPr>
          <w:color w:val="231F20"/>
        </w:rPr>
        <w:t>can.”</w:t>
      </w:r>
      <w:r>
        <w:rPr>
          <w:color w:val="231F20"/>
          <w:spacing w:val="-9"/>
        </w:rPr>
        <w:t> </w:t>
      </w:r>
      <w:r>
        <w:rPr>
          <w:i/>
          <w:color w:val="231F20"/>
        </w:rPr>
        <w:t>The</w:t>
      </w:r>
      <w:r>
        <w:rPr>
          <w:i/>
          <w:color w:val="231F20"/>
          <w:spacing w:val="-9"/>
        </w:rPr>
        <w:t> </w:t>
      </w:r>
      <w:r>
        <w:rPr>
          <w:i/>
          <w:color w:val="231F20"/>
        </w:rPr>
        <w:t>San</w:t>
      </w:r>
      <w:r>
        <w:rPr>
          <w:i/>
          <w:color w:val="231F20"/>
          <w:spacing w:val="-9"/>
        </w:rPr>
        <w:t> </w:t>
      </w:r>
      <w:r>
        <w:rPr>
          <w:i/>
          <w:color w:val="231F20"/>
        </w:rPr>
        <w:t>Jose</w:t>
      </w:r>
      <w:r>
        <w:rPr>
          <w:i/>
          <w:color w:val="231F20"/>
          <w:spacing w:val="-9"/>
        </w:rPr>
        <w:t> </w:t>
      </w:r>
      <w:r>
        <w:rPr>
          <w:i/>
          <w:color w:val="231F20"/>
        </w:rPr>
        <w:t>Mercury</w:t>
      </w:r>
      <w:r>
        <w:rPr>
          <w:color w:val="231F20"/>
        </w:rPr>
        <w:t>’s</w:t>
      </w:r>
      <w:r>
        <w:rPr>
          <w:color w:val="231F20"/>
          <w:spacing w:val="-9"/>
        </w:rPr>
        <w:t> </w:t>
      </w:r>
      <w:r>
        <w:rPr>
          <w:color w:val="231F20"/>
        </w:rPr>
        <w:t>Mike</w:t>
      </w:r>
      <w:r>
        <w:rPr>
          <w:color w:val="231F20"/>
          <w:spacing w:val="-13"/>
        </w:rPr>
        <w:t> </w:t>
      </w:r>
      <w:r>
        <w:rPr>
          <w:color w:val="231F20"/>
        </w:rPr>
        <w:t>Antonucci</w:t>
      </w:r>
      <w:r>
        <w:rPr>
          <w:color w:val="231F20"/>
          <w:spacing w:val="-8"/>
        </w:rPr>
        <w:t> </w:t>
      </w:r>
      <w:r>
        <w:rPr>
          <w:color w:val="231F20"/>
        </w:rPr>
        <w:t>saw</w:t>
      </w:r>
      <w:r>
        <w:rPr>
          <w:color w:val="231F20"/>
          <w:spacing w:val="-9"/>
        </w:rPr>
        <w:t> </w:t>
      </w:r>
      <w:r>
        <w:rPr>
          <w:color w:val="231F20"/>
        </w:rPr>
        <w:t>it all as “smart marketing” more than “smart storytelling.”</w:t>
      </w:r>
      <w:hyperlink w:history="true" w:anchor="_bookmark19">
        <w:r>
          <w:rPr>
            <w:color w:val="231F20"/>
            <w:position w:val="7"/>
            <w:sz w:val="13"/>
          </w:rPr>
          <w:t>19</w:t>
        </w:r>
      </w:hyperlink>
    </w:p>
    <w:p>
      <w:pPr>
        <w:pStyle w:val="BodyText"/>
        <w:spacing w:line="230" w:lineRule="auto" w:before="15"/>
        <w:ind w:firstLine="240"/>
      </w:pPr>
      <w:r>
        <w:rPr>
          <w:color w:val="231F20"/>
        </w:rPr>
        <w:t>So let’s be clear: there are strong economic motives behind transme- dia storytelling. Media convergence makes the flow of content across multiple</w:t>
      </w:r>
      <w:r>
        <w:rPr>
          <w:color w:val="231F20"/>
        </w:rPr>
        <w:t> media platforms inevitable. In the era of digital effects and high-resolution game graphics, the game world can now look almost exactly</w:t>
      </w:r>
      <w:r>
        <w:rPr>
          <w:color w:val="231F20"/>
          <w:spacing w:val="-1"/>
        </w:rPr>
        <w:t> </w:t>
      </w:r>
      <w:r>
        <w:rPr>
          <w:color w:val="231F20"/>
        </w:rPr>
        <w:t>like</w:t>
      </w:r>
      <w:r>
        <w:rPr>
          <w:color w:val="231F20"/>
          <w:spacing w:val="-1"/>
        </w:rPr>
        <w:t> </w:t>
      </w:r>
      <w:r>
        <w:rPr>
          <w:color w:val="231F20"/>
        </w:rPr>
        <w:t>the</w:t>
      </w:r>
      <w:r>
        <w:rPr>
          <w:color w:val="231F20"/>
          <w:spacing w:val="-1"/>
        </w:rPr>
        <w:t> </w:t>
      </w:r>
      <w:r>
        <w:rPr>
          <w:color w:val="231F20"/>
        </w:rPr>
        <w:t>film</w:t>
      </w:r>
      <w:r>
        <w:rPr>
          <w:color w:val="231F20"/>
          <w:spacing w:val="-1"/>
        </w:rPr>
        <w:t> </w:t>
      </w:r>
      <w:r>
        <w:rPr>
          <w:color w:val="231F20"/>
        </w:rPr>
        <w:t>world—because</w:t>
      </w:r>
      <w:r>
        <w:rPr>
          <w:color w:val="231F20"/>
          <w:spacing w:val="-1"/>
        </w:rPr>
        <w:t> </w:t>
      </w:r>
      <w:r>
        <w:rPr>
          <w:color w:val="231F20"/>
        </w:rPr>
        <w:t>they</w:t>
      </w:r>
      <w:r>
        <w:rPr>
          <w:color w:val="231F20"/>
          <w:spacing w:val="-1"/>
        </w:rPr>
        <w:t> </w:t>
      </w:r>
      <w:r>
        <w:rPr>
          <w:color w:val="231F20"/>
        </w:rPr>
        <w:t>are</w:t>
      </w:r>
      <w:r>
        <w:rPr>
          <w:color w:val="231F20"/>
          <w:spacing w:val="-1"/>
        </w:rPr>
        <w:t> </w:t>
      </w:r>
      <w:r>
        <w:rPr>
          <w:color w:val="231F20"/>
        </w:rPr>
        <w:t>reusing</w:t>
      </w:r>
      <w:r>
        <w:rPr>
          <w:color w:val="231F20"/>
          <w:spacing w:val="-1"/>
        </w:rPr>
        <w:t> </w:t>
      </w:r>
      <w:r>
        <w:rPr>
          <w:color w:val="231F20"/>
        </w:rPr>
        <w:t>many</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same digital assets. Everything about the structure of the modern entertain- ment</w:t>
      </w:r>
      <w:r>
        <w:rPr>
          <w:color w:val="231F20"/>
        </w:rPr>
        <w:t> industry</w:t>
      </w:r>
      <w:r>
        <w:rPr>
          <w:color w:val="231F20"/>
        </w:rPr>
        <w:t> was designed with this single idea in mind—the con- struction and enhancement of entertainment franchises. As we saw in the previous chapter, there is a strong interest in integrating entertain- ment</w:t>
      </w:r>
      <w:r>
        <w:rPr>
          <w:color w:val="231F20"/>
        </w:rPr>
        <w:t> and</w:t>
      </w:r>
      <w:r>
        <w:rPr>
          <w:color w:val="231F20"/>
        </w:rPr>
        <w:t> marketing,</w:t>
      </w:r>
      <w:r>
        <w:rPr>
          <w:color w:val="231F20"/>
        </w:rPr>
        <w:t> to</w:t>
      </w:r>
      <w:r>
        <w:rPr>
          <w:color w:val="231F20"/>
        </w:rPr>
        <w:t> create strong emotional attachments and use them</w:t>
      </w:r>
      <w:r>
        <w:rPr>
          <w:color w:val="231F20"/>
          <w:spacing w:val="-2"/>
        </w:rPr>
        <w:t> </w:t>
      </w:r>
      <w:r>
        <w:rPr>
          <w:color w:val="231F20"/>
        </w:rPr>
        <w:t>to</w:t>
      </w:r>
      <w:r>
        <w:rPr>
          <w:color w:val="231F20"/>
          <w:spacing w:val="-2"/>
        </w:rPr>
        <w:t> </w:t>
      </w:r>
      <w:r>
        <w:rPr>
          <w:color w:val="231F20"/>
        </w:rPr>
        <w:t>make</w:t>
      </w:r>
      <w:r>
        <w:rPr>
          <w:color w:val="231F20"/>
          <w:spacing w:val="-2"/>
        </w:rPr>
        <w:t> </w:t>
      </w:r>
      <w:r>
        <w:rPr>
          <w:color w:val="231F20"/>
        </w:rPr>
        <w:t>additional</w:t>
      </w:r>
      <w:r>
        <w:rPr>
          <w:color w:val="231F20"/>
          <w:spacing w:val="-2"/>
        </w:rPr>
        <w:t> </w:t>
      </w:r>
      <w:r>
        <w:rPr>
          <w:color w:val="231F20"/>
        </w:rPr>
        <w:t>sales.</w:t>
      </w:r>
      <w:r>
        <w:rPr>
          <w:color w:val="231F20"/>
          <w:spacing w:val="-2"/>
        </w:rPr>
        <w:t> </w:t>
      </w:r>
      <w:r>
        <w:rPr>
          <w:color w:val="231F20"/>
        </w:rPr>
        <w:t>Mike</w:t>
      </w:r>
      <w:r>
        <w:rPr>
          <w:color w:val="231F20"/>
          <w:spacing w:val="-2"/>
        </w:rPr>
        <w:t> </w:t>
      </w:r>
      <w:r>
        <w:rPr>
          <w:color w:val="231F20"/>
        </w:rPr>
        <w:t>Saksa,</w:t>
      </w:r>
      <w:r>
        <w:rPr>
          <w:color w:val="231F20"/>
          <w:spacing w:val="-2"/>
        </w:rPr>
        <w:t> </w:t>
      </w:r>
      <w:r>
        <w:rPr>
          <w:color w:val="231F20"/>
        </w:rPr>
        <w:t>the</w:t>
      </w:r>
      <w:r>
        <w:rPr>
          <w:color w:val="231F20"/>
          <w:spacing w:val="-2"/>
        </w:rPr>
        <w:t> </w:t>
      </w:r>
      <w:r>
        <w:rPr>
          <w:color w:val="231F20"/>
        </w:rPr>
        <w:t>senior</w:t>
      </w:r>
      <w:r>
        <w:rPr>
          <w:color w:val="231F20"/>
          <w:spacing w:val="-2"/>
        </w:rPr>
        <w:t> </w:t>
      </w:r>
      <w:r>
        <w:rPr>
          <w:color w:val="231F20"/>
        </w:rPr>
        <w:t>vice</w:t>
      </w:r>
      <w:r>
        <w:rPr>
          <w:color w:val="231F20"/>
          <w:spacing w:val="-2"/>
        </w:rPr>
        <w:t> </w:t>
      </w:r>
      <w:r>
        <w:rPr>
          <w:color w:val="231F20"/>
        </w:rPr>
        <w:t>president</w:t>
      </w:r>
      <w:r>
        <w:rPr>
          <w:color w:val="231F20"/>
          <w:spacing w:val="-2"/>
        </w:rPr>
        <w:t> </w:t>
      </w:r>
      <w:r>
        <w:rPr>
          <w:color w:val="231F20"/>
        </w:rPr>
        <w:t>for marketing at Warner Bros., couldn’t be more</w:t>
      </w:r>
      <w:r>
        <w:rPr>
          <w:color w:val="231F20"/>
        </w:rPr>
        <w:t> explicit</w:t>
      </w:r>
      <w:r>
        <w:rPr>
          <w:color w:val="231F20"/>
        </w:rPr>
        <w:t> on</w:t>
      </w:r>
      <w:r>
        <w:rPr>
          <w:color w:val="231F20"/>
        </w:rPr>
        <w:t> this</w:t>
      </w:r>
      <w:r>
        <w:rPr>
          <w:color w:val="231F20"/>
        </w:rPr>
        <w:t> point: “This [</w:t>
      </w:r>
      <w:r>
        <w:rPr>
          <w:i/>
          <w:color w:val="231F20"/>
        </w:rPr>
        <w:t>The Matrix</w:t>
      </w:r>
      <w:r>
        <w:rPr>
          <w:color w:val="231F20"/>
        </w:rPr>
        <w:t>]</w:t>
      </w:r>
      <w:r>
        <w:rPr>
          <w:color w:val="231F20"/>
        </w:rPr>
        <w:t> truly is Warner Bros.’s synergy. All divisions will benefit</w:t>
      </w:r>
      <w:r>
        <w:rPr>
          <w:color w:val="231F20"/>
          <w:spacing w:val="18"/>
        </w:rPr>
        <w:t> </w:t>
      </w:r>
      <w:r>
        <w:rPr>
          <w:color w:val="231F20"/>
        </w:rPr>
        <w:t>from</w:t>
      </w:r>
      <w:r>
        <w:rPr>
          <w:color w:val="231F20"/>
          <w:spacing w:val="18"/>
        </w:rPr>
        <w:t> </w:t>
      </w:r>
      <w:r>
        <w:rPr>
          <w:color w:val="231F20"/>
        </w:rPr>
        <w:t>the</w:t>
      </w:r>
      <w:r>
        <w:rPr>
          <w:color w:val="231F20"/>
          <w:spacing w:val="18"/>
        </w:rPr>
        <w:t> </w:t>
      </w:r>
      <w:r>
        <w:rPr>
          <w:color w:val="231F20"/>
        </w:rPr>
        <w:t>property</w:t>
      </w:r>
      <w:r>
        <w:rPr>
          <w:color w:val="231F20"/>
          <w:spacing w:val="80"/>
        </w:rPr>
        <w:t>   </w:t>
      </w:r>
      <w:r>
        <w:rPr>
          <w:color w:val="231F20"/>
        </w:rPr>
        <w:t>We</w:t>
      </w:r>
      <w:r>
        <w:rPr>
          <w:color w:val="231F20"/>
          <w:spacing w:val="18"/>
        </w:rPr>
        <w:t> </w:t>
      </w:r>
      <w:r>
        <w:rPr>
          <w:color w:val="231F20"/>
        </w:rPr>
        <w:t>don’t</w:t>
      </w:r>
      <w:r>
        <w:rPr>
          <w:color w:val="231F20"/>
          <w:spacing w:val="18"/>
        </w:rPr>
        <w:t> </w:t>
      </w:r>
      <w:r>
        <w:rPr>
          <w:color w:val="231F20"/>
        </w:rPr>
        <w:t>know</w:t>
      </w:r>
      <w:r>
        <w:rPr>
          <w:color w:val="231F20"/>
          <w:spacing w:val="18"/>
        </w:rPr>
        <w:t> </w:t>
      </w:r>
      <w:r>
        <w:rPr>
          <w:color w:val="231F20"/>
        </w:rPr>
        <w:t>what</w:t>
      </w:r>
      <w:r>
        <w:rPr>
          <w:color w:val="231F20"/>
          <w:spacing w:val="18"/>
        </w:rPr>
        <w:t> </w:t>
      </w:r>
      <w:r>
        <w:rPr>
          <w:color w:val="231F20"/>
        </w:rPr>
        <w:t>the</w:t>
      </w:r>
      <w:r>
        <w:rPr>
          <w:color w:val="231F20"/>
          <w:spacing w:val="18"/>
        </w:rPr>
        <w:t> </w:t>
      </w:r>
      <w:r>
        <w:rPr>
          <w:color w:val="231F20"/>
        </w:rPr>
        <w:t>upside</w:t>
      </w:r>
      <w:r>
        <w:rPr>
          <w:color w:val="231F20"/>
          <w:spacing w:val="18"/>
        </w:rPr>
        <w:t> </w:t>
      </w:r>
      <w:r>
        <w:rPr>
          <w:color w:val="231F20"/>
        </w:rPr>
        <w:t>is,</w:t>
      </w:r>
      <w:r>
        <w:rPr>
          <w:color w:val="231F20"/>
          <w:spacing w:val="18"/>
        </w:rPr>
        <w:t> </w:t>
      </w:r>
      <w:r>
        <w:rPr>
          <w:color w:val="231F20"/>
        </w:rPr>
        <w:t>we</w:t>
      </w:r>
    </w:p>
    <w:p>
      <w:pPr>
        <w:pStyle w:val="BodyText"/>
        <w:spacing w:line="265" w:lineRule="exact" w:before="5"/>
        <w:ind w:right="0"/>
        <w:rPr>
          <w:sz w:val="13"/>
        </w:rPr>
      </w:pPr>
      <w:r>
        <w:rPr>
          <w:color w:val="231F20"/>
        </w:rPr>
        <w:t>just know it’s</w:t>
      </w:r>
      <w:r>
        <w:rPr>
          <w:color w:val="231F20"/>
          <w:spacing w:val="1"/>
        </w:rPr>
        <w:t> </w:t>
      </w:r>
      <w:r>
        <w:rPr>
          <w:color w:val="231F20"/>
        </w:rPr>
        <w:t>going to</w:t>
      </w:r>
      <w:r>
        <w:rPr>
          <w:color w:val="231F20"/>
          <w:spacing w:val="1"/>
        </w:rPr>
        <w:t> </w:t>
      </w:r>
      <w:r>
        <w:rPr>
          <w:color w:val="231F20"/>
        </w:rPr>
        <w:t>be very </w:t>
      </w:r>
      <w:r>
        <w:rPr>
          <w:color w:val="231F20"/>
          <w:spacing w:val="-2"/>
        </w:rPr>
        <w:t>high.”</w:t>
      </w:r>
      <w:hyperlink w:history="true" w:anchor="_bookmark19">
        <w:r>
          <w:rPr>
            <w:color w:val="231F20"/>
            <w:spacing w:val="-2"/>
            <w:position w:val="7"/>
            <w:sz w:val="13"/>
          </w:rPr>
          <w:t>20</w:t>
        </w:r>
      </w:hyperlink>
    </w:p>
    <w:p>
      <w:pPr>
        <w:pStyle w:val="BodyText"/>
        <w:spacing w:line="230" w:lineRule="auto" w:before="4"/>
        <w:ind w:firstLine="240"/>
      </w:pPr>
      <w:r>
        <w:rPr>
          <w:color w:val="231F20"/>
        </w:rPr>
        <w:t>The enormous “upside” is not just economic, however. </w:t>
      </w:r>
      <w:r>
        <w:rPr>
          <w:i/>
          <w:color w:val="231F20"/>
        </w:rPr>
        <w:t>The Matrix</w:t>
      </w:r>
      <w:r>
        <w:rPr>
          <w:i/>
          <w:color w:val="231F20"/>
        </w:rPr>
        <w:t> </w:t>
      </w:r>
      <w:r>
        <w:rPr>
          <w:color w:val="231F20"/>
        </w:rPr>
        <w:t>franchise was shaped by a whole new vision of synergy. Franchising a popular film, comic book, or television series is nothing new. Witness the endless stream of plastic figurines available in McDonald’s Happy Meals. Cross-promotion is everywhere. But much of it, like the Happy Meal</w:t>
      </w:r>
      <w:r>
        <w:rPr>
          <w:color w:val="231F20"/>
          <w:spacing w:val="25"/>
        </w:rPr>
        <w:t> </w:t>
      </w:r>
      <w:r>
        <w:rPr>
          <w:color w:val="231F20"/>
        </w:rPr>
        <w:t>toys,</w:t>
      </w:r>
      <w:r>
        <w:rPr>
          <w:color w:val="231F20"/>
          <w:spacing w:val="23"/>
        </w:rPr>
        <w:t> </w:t>
      </w:r>
      <w:r>
        <w:rPr>
          <w:color w:val="231F20"/>
        </w:rPr>
        <w:t>are</w:t>
      </w:r>
      <w:r>
        <w:rPr>
          <w:color w:val="231F20"/>
          <w:spacing w:val="23"/>
        </w:rPr>
        <w:t> </w:t>
      </w:r>
      <w:r>
        <w:rPr>
          <w:color w:val="231F20"/>
        </w:rPr>
        <w:t>pretty</w:t>
      </w:r>
      <w:r>
        <w:rPr>
          <w:color w:val="231F20"/>
          <w:spacing w:val="25"/>
        </w:rPr>
        <w:t> </w:t>
      </w:r>
      <w:r>
        <w:rPr>
          <w:color w:val="231F20"/>
        </w:rPr>
        <w:t>lame</w:t>
      </w:r>
      <w:r>
        <w:rPr>
          <w:color w:val="231F20"/>
          <w:spacing w:val="25"/>
        </w:rPr>
        <w:t> </w:t>
      </w:r>
      <w:r>
        <w:rPr>
          <w:color w:val="231F20"/>
        </w:rPr>
        <w:t>and</w:t>
      </w:r>
      <w:r>
        <w:rPr>
          <w:color w:val="231F20"/>
          <w:spacing w:val="25"/>
        </w:rPr>
        <w:t> </w:t>
      </w:r>
      <w:r>
        <w:rPr>
          <w:color w:val="231F20"/>
        </w:rPr>
        <w:t>easily</w:t>
      </w:r>
      <w:r>
        <w:rPr>
          <w:color w:val="231F20"/>
          <w:spacing w:val="25"/>
        </w:rPr>
        <w:t> </w:t>
      </w:r>
      <w:r>
        <w:rPr>
          <w:color w:val="231F20"/>
        </w:rPr>
        <w:t>forgotten.</w:t>
      </w:r>
      <w:r>
        <w:rPr>
          <w:color w:val="231F20"/>
          <w:spacing w:val="25"/>
        </w:rPr>
        <w:t> </w:t>
      </w:r>
      <w:r>
        <w:rPr>
          <w:color w:val="231F20"/>
        </w:rPr>
        <w:t>Current</w:t>
      </w:r>
      <w:r>
        <w:rPr>
          <w:color w:val="231F20"/>
          <w:spacing w:val="25"/>
        </w:rPr>
        <w:t> </w:t>
      </w:r>
      <w:r>
        <w:rPr>
          <w:color w:val="231F20"/>
        </w:rPr>
        <w:t>licensing</w:t>
      </w:r>
      <w:r>
        <w:rPr>
          <w:color w:val="231F20"/>
          <w:spacing w:val="25"/>
        </w:rPr>
        <w:t> </w:t>
      </w:r>
      <w:r>
        <w:rPr>
          <w:color w:val="231F20"/>
        </w:rPr>
        <w:t>ar-</w:t>
      </w:r>
    </w:p>
    <w:p>
      <w:pPr>
        <w:spacing w:after="0" w:line="230" w:lineRule="auto"/>
        <w:sectPr>
          <w:pgSz w:w="8850" w:h="12650"/>
          <w:pgMar w:header="693" w:footer="0" w:top="1140" w:bottom="280" w:left="1140" w:right="1140"/>
        </w:sectPr>
      </w:pPr>
    </w:p>
    <w:p>
      <w:pPr>
        <w:pStyle w:val="BodyText"/>
        <w:spacing w:line="230" w:lineRule="auto" w:before="74"/>
        <w:ind w:right="113"/>
      </w:pPr>
      <w:r>
        <w:rPr>
          <w:color w:val="231F20"/>
        </w:rPr>
        <w:t>rangements ensure that most of these products are peripheral to what drew us to the original story in the first place. Under licensing, the cen- tral media company—most often the film producers—sells the rights</w:t>
      </w:r>
      <w:r>
        <w:rPr>
          <w:color w:val="231F20"/>
          <w:spacing w:val="80"/>
        </w:rPr>
        <w:t> </w:t>
      </w:r>
      <w:r>
        <w:rPr>
          <w:color w:val="231F20"/>
        </w:rPr>
        <w:t>to manufacture products using its assets to an often unaffiliated third party; the license limits what can be done with the characters or con- cepts to protect the original property. Soon, licensing will give way to what industry insiders are calling “co-creation.”</w:t>
      </w:r>
      <w:r>
        <w:rPr>
          <w:color w:val="231F20"/>
        </w:rPr>
        <w:t> In</w:t>
      </w:r>
      <w:r>
        <w:rPr>
          <w:color w:val="231F20"/>
        </w:rPr>
        <w:t> co-creation,</w:t>
      </w:r>
      <w:r>
        <w:rPr>
          <w:color w:val="231F20"/>
        </w:rPr>
        <w:t> the companies collaborate from the beginning to create content they know plays well in each of their sectors, allowing each medium to generate new experiences for the consumer and expand points of entry into the </w:t>
      </w:r>
      <w:r>
        <w:rPr>
          <w:color w:val="231F20"/>
          <w:spacing w:val="-2"/>
        </w:rPr>
        <w:t>franchise.</w:t>
      </w:r>
    </w:p>
    <w:p>
      <w:pPr>
        <w:pStyle w:val="BodyText"/>
        <w:spacing w:line="230" w:lineRule="auto" w:before="10"/>
        <w:ind w:right="112" w:firstLine="240"/>
      </w:pPr>
      <w:r>
        <w:rPr>
          <w:color w:val="231F20"/>
        </w:rPr>
        <w:t>The current licensing system typically generates works that are re- dundant</w:t>
      </w:r>
      <w:r>
        <w:rPr>
          <w:color w:val="231F20"/>
          <w:spacing w:val="-3"/>
        </w:rPr>
        <w:t> </w:t>
      </w:r>
      <w:r>
        <w:rPr>
          <w:color w:val="231F20"/>
        </w:rPr>
        <w:t>(allowing</w:t>
      </w:r>
      <w:r>
        <w:rPr>
          <w:color w:val="231F20"/>
          <w:spacing w:val="-3"/>
        </w:rPr>
        <w:t> </w:t>
      </w:r>
      <w:r>
        <w:rPr>
          <w:color w:val="231F20"/>
        </w:rPr>
        <w:t>no</w:t>
      </w:r>
      <w:r>
        <w:rPr>
          <w:color w:val="231F20"/>
          <w:spacing w:val="-3"/>
        </w:rPr>
        <w:t> </w:t>
      </w:r>
      <w:r>
        <w:rPr>
          <w:color w:val="231F20"/>
        </w:rPr>
        <w:t>new</w:t>
      </w:r>
      <w:r>
        <w:rPr>
          <w:color w:val="231F20"/>
          <w:spacing w:val="-3"/>
        </w:rPr>
        <w:t> </w:t>
      </w:r>
      <w:r>
        <w:rPr>
          <w:color w:val="231F20"/>
        </w:rPr>
        <w:t>character</w:t>
      </w:r>
      <w:r>
        <w:rPr>
          <w:color w:val="231F20"/>
          <w:spacing w:val="-3"/>
        </w:rPr>
        <w:t> </w:t>
      </w:r>
      <w:r>
        <w:rPr>
          <w:color w:val="231F20"/>
        </w:rPr>
        <w:t>background</w:t>
      </w:r>
      <w:r>
        <w:rPr>
          <w:color w:val="231F20"/>
          <w:spacing w:val="-3"/>
        </w:rPr>
        <w:t> </w:t>
      </w:r>
      <w:r>
        <w:rPr>
          <w:color w:val="231F20"/>
        </w:rPr>
        <w:t>or</w:t>
      </w:r>
      <w:r>
        <w:rPr>
          <w:color w:val="231F20"/>
          <w:spacing w:val="-3"/>
        </w:rPr>
        <w:t> </w:t>
      </w:r>
      <w:r>
        <w:rPr>
          <w:color w:val="231F20"/>
        </w:rPr>
        <w:t>plot</w:t>
      </w:r>
      <w:r>
        <w:rPr>
          <w:color w:val="231F20"/>
          <w:spacing w:val="-3"/>
        </w:rPr>
        <w:t> </w:t>
      </w:r>
      <w:r>
        <w:rPr>
          <w:color w:val="231F20"/>
        </w:rPr>
        <w:t>development), watered down (asking the new media to slavishly duplicate experi- ences better achieved through the old), or riddled with sloppy contra- dictions (failing to respect the core consistency audiences expect within a</w:t>
      </w:r>
      <w:r>
        <w:rPr>
          <w:color w:val="231F20"/>
        </w:rPr>
        <w:t> franchise). These failures account for why sequels and franchises</w:t>
      </w:r>
      <w:r>
        <w:rPr>
          <w:color w:val="231F20"/>
          <w:spacing w:val="40"/>
        </w:rPr>
        <w:t> </w:t>
      </w:r>
      <w:r>
        <w:rPr>
          <w:color w:val="231F20"/>
        </w:rPr>
        <w:t>have a bad reputation. Franchise products are governed too much by economic logic and not enough by artistic vision. Hollywood acts as if</w:t>
      </w:r>
      <w:r>
        <w:rPr>
          <w:color w:val="231F20"/>
          <w:spacing w:val="40"/>
        </w:rPr>
        <w:t> </w:t>
      </w:r>
      <w:r>
        <w:rPr>
          <w:color w:val="231F20"/>
        </w:rPr>
        <w:t>it only has to provide more of the same, printing a </w:t>
      </w:r>
      <w:r>
        <w:rPr>
          <w:i/>
          <w:color w:val="231F20"/>
        </w:rPr>
        <w:t>Star Trek </w:t>
      </w:r>
      <w:r>
        <w:rPr>
          <w:color w:val="231F20"/>
        </w:rPr>
        <w:t>(1966) logo on so many widgets. In reality, audiences want the new work to offer new insights and new experiences. If media companies reward that de- mand, viewers will feel greater mastery and investment; deny it, and they stomp off in disgust.</w:t>
      </w:r>
    </w:p>
    <w:p>
      <w:pPr>
        <w:pStyle w:val="BodyText"/>
        <w:spacing w:line="230" w:lineRule="auto" w:before="13"/>
        <w:ind w:right="112" w:firstLine="240"/>
      </w:pPr>
      <w:r>
        <w:rPr>
          <w:color w:val="231F20"/>
        </w:rPr>
        <w:t>In 2003, I attended a gathering of top creatives from Hollywood and the games industry, hosted by Electronic Arts; they were discussing how co-creation might work. Danny Bilson, the vice president of intel- lectual property development at Electronic</w:t>
      </w:r>
      <w:r>
        <w:rPr>
          <w:color w:val="231F20"/>
          <w:spacing w:val="-3"/>
        </w:rPr>
        <w:t> </w:t>
      </w:r>
      <w:r>
        <w:rPr>
          <w:color w:val="231F20"/>
        </w:rPr>
        <w:t>Arts, organized the summit on</w:t>
      </w:r>
      <w:r>
        <w:rPr>
          <w:color w:val="231F20"/>
          <w:spacing w:val="-3"/>
        </w:rPr>
        <w:t> </w:t>
      </w:r>
      <w:r>
        <w:rPr>
          <w:color w:val="231F20"/>
        </w:rPr>
        <w:t>what</w:t>
      </w:r>
      <w:r>
        <w:rPr>
          <w:color w:val="231F20"/>
          <w:spacing w:val="-3"/>
        </w:rPr>
        <w:t> </w:t>
      </w:r>
      <w:r>
        <w:rPr>
          <w:color w:val="231F20"/>
        </w:rPr>
        <w:t>he</w:t>
      </w:r>
      <w:r>
        <w:rPr>
          <w:color w:val="231F20"/>
          <w:spacing w:val="-3"/>
        </w:rPr>
        <w:t> </w:t>
      </w:r>
      <w:r>
        <w:rPr>
          <w:color w:val="231F20"/>
        </w:rPr>
        <w:t>calls</w:t>
      </w:r>
      <w:r>
        <w:rPr>
          <w:color w:val="231F20"/>
          <w:spacing w:val="-3"/>
        </w:rPr>
        <w:t> </w:t>
      </w:r>
      <w:r>
        <w:rPr>
          <w:color w:val="231F20"/>
        </w:rPr>
        <w:t>“multiplatform</w:t>
      </w:r>
      <w:r>
        <w:rPr>
          <w:color w:val="231F20"/>
          <w:spacing w:val="-3"/>
        </w:rPr>
        <w:t> </w:t>
      </w:r>
      <w:r>
        <w:rPr>
          <w:color w:val="231F20"/>
        </w:rPr>
        <w:t>entertainment.”</w:t>
      </w:r>
      <w:hyperlink w:history="true" w:anchor="_bookmark19">
        <w:r>
          <w:rPr>
            <w:color w:val="231F20"/>
            <w:position w:val="7"/>
            <w:sz w:val="13"/>
          </w:rPr>
          <w:t>21 </w:t>
        </w:r>
      </w:hyperlink>
      <w:r>
        <w:rPr>
          <w:color w:val="231F20"/>
        </w:rPr>
        <w:t>As</w:t>
      </w:r>
      <w:r>
        <w:rPr>
          <w:color w:val="231F20"/>
          <w:spacing w:val="-3"/>
        </w:rPr>
        <w:t> </w:t>
      </w:r>
      <w:r>
        <w:rPr>
          <w:color w:val="231F20"/>
        </w:rPr>
        <w:t>someone</w:t>
      </w:r>
      <w:r>
        <w:rPr>
          <w:color w:val="231F20"/>
          <w:spacing w:val="-3"/>
        </w:rPr>
        <w:t> </w:t>
      </w:r>
      <w:r>
        <w:rPr>
          <w:color w:val="231F20"/>
        </w:rPr>
        <w:t>who</w:t>
      </w:r>
      <w:r>
        <w:rPr>
          <w:color w:val="231F20"/>
          <w:spacing w:val="-3"/>
        </w:rPr>
        <w:t> </w:t>
      </w:r>
      <w:r>
        <w:rPr>
          <w:color w:val="231F20"/>
        </w:rPr>
        <w:t>has worked</w:t>
      </w:r>
      <w:r>
        <w:rPr>
          <w:color w:val="231F20"/>
          <w:spacing w:val="-1"/>
        </w:rPr>
        <w:t> </w:t>
      </w:r>
      <w:r>
        <w:rPr>
          <w:color w:val="231F20"/>
        </w:rPr>
        <w:t>in</w:t>
      </w:r>
      <w:r>
        <w:rPr>
          <w:color w:val="231F20"/>
          <w:spacing w:val="-1"/>
        </w:rPr>
        <w:t> </w:t>
      </w:r>
      <w:r>
        <w:rPr>
          <w:color w:val="231F20"/>
        </w:rPr>
        <w:t>film</w:t>
      </w:r>
      <w:r>
        <w:rPr>
          <w:color w:val="231F20"/>
          <w:spacing w:val="-1"/>
        </w:rPr>
        <w:t> </w:t>
      </w:r>
      <w:r>
        <w:rPr>
          <w:color w:val="231F20"/>
        </w:rPr>
        <w:t>(</w:t>
      </w:r>
      <w:r>
        <w:rPr>
          <w:i/>
          <w:color w:val="231F20"/>
        </w:rPr>
        <w:t>The</w:t>
      </w:r>
      <w:r>
        <w:rPr>
          <w:i/>
          <w:color w:val="231F20"/>
          <w:spacing w:val="-1"/>
        </w:rPr>
        <w:t> </w:t>
      </w:r>
      <w:r>
        <w:rPr>
          <w:i/>
          <w:color w:val="231F20"/>
        </w:rPr>
        <w:t>Rocketeer,</w:t>
      </w:r>
      <w:r>
        <w:rPr>
          <w:i/>
          <w:color w:val="231F20"/>
          <w:spacing w:val="-1"/>
        </w:rPr>
        <w:t> </w:t>
      </w:r>
      <w:r>
        <w:rPr>
          <w:color w:val="231F20"/>
        </w:rPr>
        <w:t>1991),</w:t>
      </w:r>
      <w:r>
        <w:rPr>
          <w:color w:val="231F20"/>
          <w:spacing w:val="-1"/>
        </w:rPr>
        <w:t> </w:t>
      </w:r>
      <w:r>
        <w:rPr>
          <w:color w:val="231F20"/>
        </w:rPr>
        <w:t>television</w:t>
      </w:r>
      <w:r>
        <w:rPr>
          <w:color w:val="231F20"/>
          <w:spacing w:val="-1"/>
        </w:rPr>
        <w:t> </w:t>
      </w:r>
      <w:r>
        <w:rPr>
          <w:color w:val="231F20"/>
        </w:rPr>
        <w:t>(</w:t>
      </w:r>
      <w:r>
        <w:rPr>
          <w:i/>
          <w:color w:val="231F20"/>
        </w:rPr>
        <w:t>The</w:t>
      </w:r>
      <w:r>
        <w:rPr>
          <w:i/>
          <w:color w:val="231F20"/>
          <w:spacing w:val="-1"/>
        </w:rPr>
        <w:t> </w:t>
      </w:r>
      <w:r>
        <w:rPr>
          <w:i/>
          <w:color w:val="231F20"/>
        </w:rPr>
        <w:t>Sentinel,</w:t>
      </w:r>
      <w:r>
        <w:rPr>
          <w:i/>
          <w:color w:val="231F20"/>
          <w:spacing w:val="-1"/>
        </w:rPr>
        <w:t> </w:t>
      </w:r>
      <w:r>
        <w:rPr>
          <w:color w:val="231F20"/>
        </w:rPr>
        <w:t>1996;</w:t>
      </w:r>
      <w:r>
        <w:rPr>
          <w:color w:val="231F20"/>
          <w:spacing w:val="-1"/>
        </w:rPr>
        <w:t> </w:t>
      </w:r>
      <w:r>
        <w:rPr>
          <w:i/>
          <w:color w:val="231F20"/>
        </w:rPr>
        <w:t>Viper,</w:t>
      </w:r>
      <w:r>
        <w:rPr>
          <w:i/>
          <w:color w:val="231F20"/>
        </w:rPr>
        <w:t> </w:t>
      </w:r>
      <w:r>
        <w:rPr>
          <w:color w:val="231F20"/>
        </w:rPr>
        <w:t>1994), and comics (</w:t>
      </w:r>
      <w:r>
        <w:rPr>
          <w:i/>
          <w:color w:val="231F20"/>
        </w:rPr>
        <w:t>The Flash, </w:t>
      </w:r>
      <w:r>
        <w:rPr>
          <w:color w:val="231F20"/>
        </w:rPr>
        <w:t>1990), as well as in games, Bilson under- stands the challenges of creating content in each medium and of coor- dinating</w:t>
      </w:r>
      <w:r>
        <w:rPr>
          <w:color w:val="231F20"/>
        </w:rPr>
        <w:t> between</w:t>
      </w:r>
      <w:r>
        <w:rPr>
          <w:color w:val="231F20"/>
        </w:rPr>
        <w:t> them.</w:t>
      </w:r>
      <w:r>
        <w:rPr>
          <w:color w:val="231F20"/>
        </w:rPr>
        <w:t> He</w:t>
      </w:r>
      <w:r>
        <w:rPr>
          <w:color w:val="231F20"/>
        </w:rPr>
        <w:t> wants</w:t>
      </w:r>
      <w:r>
        <w:rPr>
          <w:color w:val="231F20"/>
        </w:rPr>
        <w:t> to</w:t>
      </w:r>
      <w:r>
        <w:rPr>
          <w:color w:val="231F20"/>
        </w:rPr>
        <w:t> develop games that do not just move</w:t>
      </w:r>
      <w:r>
        <w:rPr>
          <w:color w:val="231F20"/>
          <w:spacing w:val="-2"/>
        </w:rPr>
        <w:t> </w:t>
      </w:r>
      <w:r>
        <w:rPr>
          <w:color w:val="231F20"/>
        </w:rPr>
        <w:t>Hollywood</w:t>
      </w:r>
      <w:r>
        <w:rPr>
          <w:color w:val="231F20"/>
          <w:spacing w:val="-2"/>
        </w:rPr>
        <w:t> </w:t>
      </w:r>
      <w:r>
        <w:rPr>
          <w:color w:val="231F20"/>
        </w:rPr>
        <w:t>brands</w:t>
      </w:r>
      <w:r>
        <w:rPr>
          <w:color w:val="231F20"/>
          <w:spacing w:val="-2"/>
        </w:rPr>
        <w:t> </w:t>
      </w:r>
      <w:r>
        <w:rPr>
          <w:color w:val="231F20"/>
        </w:rPr>
        <w:t>into</w:t>
      </w:r>
      <w:r>
        <w:rPr>
          <w:color w:val="231F20"/>
          <w:spacing w:val="-2"/>
        </w:rPr>
        <w:t> </w:t>
      </w:r>
      <w:r>
        <w:rPr>
          <w:color w:val="231F20"/>
        </w:rPr>
        <w:t>a</w:t>
      </w:r>
      <w:r>
        <w:rPr>
          <w:color w:val="231F20"/>
          <w:spacing w:val="-2"/>
        </w:rPr>
        <w:t> </w:t>
      </w:r>
      <w:r>
        <w:rPr>
          <w:color w:val="231F20"/>
        </w:rPr>
        <w:t>new</w:t>
      </w:r>
      <w:r>
        <w:rPr>
          <w:color w:val="231F20"/>
          <w:spacing w:val="-2"/>
        </w:rPr>
        <w:t> </w:t>
      </w:r>
      <w:r>
        <w:rPr>
          <w:color w:val="231F20"/>
        </w:rPr>
        <w:t>media</w:t>
      </w:r>
      <w:r>
        <w:rPr>
          <w:color w:val="231F20"/>
          <w:spacing w:val="-2"/>
        </w:rPr>
        <w:t> </w:t>
      </w:r>
      <w:r>
        <w:rPr>
          <w:color w:val="231F20"/>
        </w:rPr>
        <w:t>space,</w:t>
      </w:r>
      <w:r>
        <w:rPr>
          <w:color w:val="231F20"/>
          <w:spacing w:val="-2"/>
        </w:rPr>
        <w:t> </w:t>
      </w:r>
      <w:r>
        <w:rPr>
          <w:color w:val="231F20"/>
        </w:rPr>
        <w:t>but</w:t>
      </w:r>
      <w:r>
        <w:rPr>
          <w:color w:val="231F20"/>
          <w:spacing w:val="-2"/>
        </w:rPr>
        <w:t> </w:t>
      </w:r>
      <w:r>
        <w:rPr>
          <w:color w:val="231F20"/>
        </w:rPr>
        <w:t>also</w:t>
      </w:r>
      <w:r>
        <w:rPr>
          <w:color w:val="231F20"/>
          <w:spacing w:val="-2"/>
        </w:rPr>
        <w:t> </w:t>
      </w:r>
      <w:r>
        <w:rPr>
          <w:color w:val="231F20"/>
        </w:rPr>
        <w:t>contribute</w:t>
      </w:r>
      <w:r>
        <w:rPr>
          <w:color w:val="231F20"/>
          <w:spacing w:val="-2"/>
        </w:rPr>
        <w:t> </w:t>
      </w:r>
      <w:r>
        <w:rPr>
          <w:color w:val="231F20"/>
        </w:rPr>
        <w:t>to a</w:t>
      </w:r>
      <w:r>
        <w:rPr>
          <w:color w:val="231F20"/>
          <w:spacing w:val="-2"/>
        </w:rPr>
        <w:t> </w:t>
      </w:r>
      <w:r>
        <w:rPr>
          <w:color w:val="231F20"/>
        </w:rPr>
        <w:t>larger</w:t>
      </w:r>
      <w:r>
        <w:rPr>
          <w:color w:val="231F20"/>
          <w:spacing w:val="-2"/>
        </w:rPr>
        <w:t> </w:t>
      </w:r>
      <w:r>
        <w:rPr>
          <w:color w:val="231F20"/>
        </w:rPr>
        <w:t>storytelling</w:t>
      </w:r>
      <w:r>
        <w:rPr>
          <w:color w:val="231F20"/>
          <w:spacing w:val="-2"/>
        </w:rPr>
        <w:t> </w:t>
      </w:r>
      <w:r>
        <w:rPr>
          <w:color w:val="231F20"/>
        </w:rPr>
        <w:t>system.</w:t>
      </w:r>
      <w:r>
        <w:rPr>
          <w:color w:val="231F20"/>
          <w:spacing w:val="-2"/>
        </w:rPr>
        <w:t> </w:t>
      </w:r>
      <w:r>
        <w:rPr>
          <w:color w:val="231F20"/>
        </w:rPr>
        <w:t>For</w:t>
      </w:r>
      <w:r>
        <w:rPr>
          <w:color w:val="231F20"/>
          <w:spacing w:val="-2"/>
        </w:rPr>
        <w:t> </w:t>
      </w:r>
      <w:r>
        <w:rPr>
          <w:color w:val="231F20"/>
        </w:rPr>
        <w:t>this</w:t>
      </w:r>
      <w:r>
        <w:rPr>
          <w:color w:val="231F20"/>
          <w:spacing w:val="-2"/>
        </w:rPr>
        <w:t> </w:t>
      </w:r>
      <w:r>
        <w:rPr>
          <w:color w:val="231F20"/>
        </w:rPr>
        <w:t>to</w:t>
      </w:r>
      <w:r>
        <w:rPr>
          <w:color w:val="231F20"/>
          <w:spacing w:val="-2"/>
        </w:rPr>
        <w:t> </w:t>
      </w:r>
      <w:r>
        <w:rPr>
          <w:color w:val="231F20"/>
        </w:rPr>
        <w:t>work,</w:t>
      </w:r>
      <w:r>
        <w:rPr>
          <w:color w:val="231F20"/>
          <w:spacing w:val="-2"/>
        </w:rPr>
        <w:t> </w:t>
      </w:r>
      <w:r>
        <w:rPr>
          <w:color w:val="231F20"/>
        </w:rPr>
        <w:t>he</w:t>
      </w:r>
      <w:r>
        <w:rPr>
          <w:color w:val="231F20"/>
          <w:spacing w:val="-2"/>
        </w:rPr>
        <w:t> </w:t>
      </w:r>
      <w:r>
        <w:rPr>
          <w:color w:val="231F20"/>
        </w:rPr>
        <w:t>argues,</w:t>
      </w:r>
      <w:r>
        <w:rPr>
          <w:color w:val="231F20"/>
          <w:spacing w:val="-2"/>
        </w:rPr>
        <w:t> </w:t>
      </w:r>
      <w:r>
        <w:rPr>
          <w:color w:val="231F20"/>
        </w:rPr>
        <w:t>the</w:t>
      </w:r>
      <w:r>
        <w:rPr>
          <w:color w:val="231F20"/>
          <w:spacing w:val="-2"/>
        </w:rPr>
        <w:t> </w:t>
      </w:r>
      <w:r>
        <w:rPr>
          <w:color w:val="231F20"/>
        </w:rPr>
        <w:t>story</w:t>
      </w:r>
      <w:r>
        <w:rPr>
          <w:color w:val="231F20"/>
          <w:spacing w:val="-2"/>
        </w:rPr>
        <w:t> </w:t>
      </w:r>
      <w:r>
        <w:rPr>
          <w:color w:val="231F20"/>
        </w:rPr>
        <w:t>needs to be conceived in transmedia terms from the start:</w:t>
      </w:r>
    </w:p>
    <w:p>
      <w:pPr>
        <w:pStyle w:val="BodyText"/>
        <w:spacing w:before="1"/>
        <w:ind w:left="0" w:right="0"/>
        <w:jc w:val="left"/>
        <w:rPr>
          <w:sz w:val="21"/>
        </w:rPr>
      </w:pPr>
    </w:p>
    <w:p>
      <w:pPr>
        <w:spacing w:line="256" w:lineRule="auto" w:before="0"/>
        <w:ind w:left="357" w:right="351" w:firstLine="0"/>
        <w:jc w:val="left"/>
        <w:rPr>
          <w:sz w:val="18"/>
        </w:rPr>
      </w:pPr>
      <w:r>
        <w:rPr>
          <w:color w:val="231F20"/>
          <w:sz w:val="18"/>
        </w:rPr>
        <w:t>We create movies and games together, organically, from the ground up, with</w:t>
      </w:r>
      <w:r>
        <w:rPr>
          <w:color w:val="231F20"/>
          <w:spacing w:val="34"/>
          <w:sz w:val="18"/>
        </w:rPr>
        <w:t> </w:t>
      </w:r>
      <w:r>
        <w:rPr>
          <w:color w:val="231F20"/>
          <w:sz w:val="18"/>
        </w:rPr>
        <w:t>the</w:t>
      </w:r>
      <w:r>
        <w:rPr>
          <w:color w:val="231F20"/>
          <w:spacing w:val="34"/>
          <w:sz w:val="18"/>
        </w:rPr>
        <w:t> </w:t>
      </w:r>
      <w:r>
        <w:rPr>
          <w:color w:val="231F20"/>
          <w:sz w:val="18"/>
        </w:rPr>
        <w:t>same</w:t>
      </w:r>
      <w:r>
        <w:rPr>
          <w:color w:val="231F20"/>
          <w:spacing w:val="36"/>
          <w:sz w:val="18"/>
        </w:rPr>
        <w:t> </w:t>
      </w:r>
      <w:r>
        <w:rPr>
          <w:color w:val="231F20"/>
          <w:sz w:val="18"/>
        </w:rPr>
        <w:t>creative</w:t>
      </w:r>
      <w:r>
        <w:rPr>
          <w:color w:val="231F20"/>
          <w:spacing w:val="34"/>
          <w:sz w:val="18"/>
        </w:rPr>
        <w:t> </w:t>
      </w:r>
      <w:r>
        <w:rPr>
          <w:color w:val="231F20"/>
          <w:sz w:val="18"/>
        </w:rPr>
        <w:t>force</w:t>
      </w:r>
      <w:r>
        <w:rPr>
          <w:color w:val="231F20"/>
          <w:spacing w:val="36"/>
          <w:sz w:val="18"/>
        </w:rPr>
        <w:t> </w:t>
      </w:r>
      <w:r>
        <w:rPr>
          <w:color w:val="231F20"/>
          <w:sz w:val="18"/>
        </w:rPr>
        <w:t>driving</w:t>
      </w:r>
      <w:r>
        <w:rPr>
          <w:color w:val="231F20"/>
          <w:spacing w:val="36"/>
          <w:sz w:val="18"/>
        </w:rPr>
        <w:t> </w:t>
      </w:r>
      <w:r>
        <w:rPr>
          <w:color w:val="231F20"/>
          <w:sz w:val="18"/>
        </w:rPr>
        <w:t>them.</w:t>
      </w:r>
      <w:r>
        <w:rPr>
          <w:color w:val="231F20"/>
          <w:spacing w:val="35"/>
          <w:sz w:val="18"/>
        </w:rPr>
        <w:t> </w:t>
      </w:r>
      <w:r>
        <w:rPr>
          <w:color w:val="231F20"/>
          <w:sz w:val="18"/>
        </w:rPr>
        <w:t>Ideally</w:t>
      </w:r>
      <w:r>
        <w:rPr>
          <w:color w:val="231F20"/>
          <w:spacing w:val="36"/>
          <w:sz w:val="18"/>
        </w:rPr>
        <w:t> </w:t>
      </w:r>
      <w:r>
        <w:rPr>
          <w:color w:val="231F20"/>
          <w:sz w:val="18"/>
        </w:rPr>
        <w:t>that</w:t>
      </w:r>
      <w:r>
        <w:rPr>
          <w:color w:val="231F20"/>
          <w:spacing w:val="36"/>
          <w:sz w:val="18"/>
        </w:rPr>
        <w:t> </w:t>
      </w:r>
      <w:r>
        <w:rPr>
          <w:color w:val="231F20"/>
          <w:sz w:val="18"/>
        </w:rPr>
        <w:t>creative</w:t>
      </w:r>
      <w:r>
        <w:rPr>
          <w:color w:val="231F20"/>
          <w:spacing w:val="34"/>
          <w:sz w:val="18"/>
        </w:rPr>
        <w:t> </w:t>
      </w:r>
      <w:r>
        <w:rPr>
          <w:color w:val="231F20"/>
          <w:spacing w:val="-2"/>
          <w:sz w:val="18"/>
        </w:rPr>
        <w:t>force</w:t>
      </w:r>
    </w:p>
    <w:p>
      <w:pPr>
        <w:spacing w:after="0" w:line="256" w:lineRule="auto"/>
        <w:jc w:val="left"/>
        <w:rPr>
          <w:sz w:val="18"/>
        </w:rPr>
        <w:sectPr>
          <w:pgSz w:w="8850" w:h="12650"/>
          <w:pgMar w:header="693" w:footer="0" w:top="1140" w:bottom="280" w:left="1140" w:right="1140"/>
        </w:sectPr>
      </w:pPr>
    </w:p>
    <w:p>
      <w:pPr>
        <w:spacing w:line="256" w:lineRule="auto" w:before="68"/>
        <w:ind w:left="357" w:right="351" w:firstLine="0"/>
        <w:jc w:val="both"/>
        <w:rPr>
          <w:sz w:val="18"/>
        </w:rPr>
      </w:pPr>
      <w:r>
        <w:rPr>
          <w:color w:val="231F20"/>
          <w:sz w:val="18"/>
        </w:rPr>
        <w:t>involves movie writers</w:t>
      </w:r>
      <w:r>
        <w:rPr>
          <w:color w:val="231F20"/>
          <w:sz w:val="18"/>
        </w:rPr>
        <w:t> and</w:t>
      </w:r>
      <w:r>
        <w:rPr>
          <w:color w:val="231F20"/>
          <w:sz w:val="18"/>
        </w:rPr>
        <w:t> directors who are also gamers. In any art form, you have to like it to do well with it; in fact, you have to be a fan of it</w:t>
      </w:r>
      <w:r>
        <w:rPr>
          <w:color w:val="231F20"/>
          <w:spacing w:val="-2"/>
          <w:sz w:val="18"/>
        </w:rPr>
        <w:t> </w:t>
      </w:r>
      <w:r>
        <w:rPr>
          <w:color w:val="231F20"/>
          <w:sz w:val="18"/>
        </w:rPr>
        <w:t>to</w:t>
      </w:r>
      <w:r>
        <w:rPr>
          <w:color w:val="231F20"/>
          <w:spacing w:val="-2"/>
          <w:sz w:val="18"/>
        </w:rPr>
        <w:t> </w:t>
      </w:r>
      <w:r>
        <w:rPr>
          <w:color w:val="231F20"/>
          <w:sz w:val="18"/>
        </w:rPr>
        <w:t>do</w:t>
      </w:r>
      <w:r>
        <w:rPr>
          <w:color w:val="231F20"/>
          <w:spacing w:val="-2"/>
          <w:sz w:val="18"/>
        </w:rPr>
        <w:t> </w:t>
      </w:r>
      <w:r>
        <w:rPr>
          <w:color w:val="231F20"/>
          <w:sz w:val="18"/>
        </w:rPr>
        <w:t>well</w:t>
      </w:r>
      <w:r>
        <w:rPr>
          <w:color w:val="231F20"/>
          <w:spacing w:val="-2"/>
          <w:sz w:val="18"/>
        </w:rPr>
        <w:t> </w:t>
      </w:r>
      <w:r>
        <w:rPr>
          <w:color w:val="231F20"/>
          <w:sz w:val="18"/>
        </w:rPr>
        <w:t>at</w:t>
      </w:r>
      <w:r>
        <w:rPr>
          <w:color w:val="231F20"/>
          <w:spacing w:val="-2"/>
          <w:sz w:val="18"/>
        </w:rPr>
        <w:t> </w:t>
      </w:r>
      <w:r>
        <w:rPr>
          <w:color w:val="231F20"/>
          <w:sz w:val="18"/>
        </w:rPr>
        <w:t>it.</w:t>
      </w:r>
      <w:r>
        <w:rPr>
          <w:color w:val="231F20"/>
          <w:spacing w:val="-2"/>
          <w:sz w:val="18"/>
        </w:rPr>
        <w:t> </w:t>
      </w:r>
      <w:r>
        <w:rPr>
          <w:color w:val="231F20"/>
          <w:sz w:val="18"/>
        </w:rPr>
        <w:t>Take</w:t>
      </w:r>
      <w:r>
        <w:rPr>
          <w:color w:val="231F20"/>
          <w:spacing w:val="-2"/>
          <w:sz w:val="18"/>
        </w:rPr>
        <w:t> </w:t>
      </w:r>
      <w:r>
        <w:rPr>
          <w:color w:val="231F20"/>
          <w:sz w:val="18"/>
        </w:rPr>
        <w:t>that</w:t>
      </w:r>
      <w:r>
        <w:rPr>
          <w:color w:val="231F20"/>
          <w:spacing w:val="-2"/>
          <w:sz w:val="18"/>
        </w:rPr>
        <w:t> </w:t>
      </w:r>
      <w:r>
        <w:rPr>
          <w:color w:val="231F20"/>
          <w:sz w:val="18"/>
        </w:rPr>
        <w:t>talent</w:t>
      </w:r>
      <w:r>
        <w:rPr>
          <w:color w:val="231F20"/>
          <w:spacing w:val="-2"/>
          <w:sz w:val="18"/>
        </w:rPr>
        <w:t> </w:t>
      </w:r>
      <w:r>
        <w:rPr>
          <w:color w:val="231F20"/>
          <w:sz w:val="18"/>
        </w:rPr>
        <w:t>and</w:t>
      </w:r>
      <w:r>
        <w:rPr>
          <w:color w:val="231F20"/>
          <w:spacing w:val="-2"/>
          <w:sz w:val="18"/>
        </w:rPr>
        <w:t> </w:t>
      </w:r>
      <w:r>
        <w:rPr>
          <w:color w:val="231F20"/>
          <w:sz w:val="18"/>
        </w:rPr>
        <w:t>build</w:t>
      </w:r>
      <w:r>
        <w:rPr>
          <w:color w:val="231F20"/>
          <w:spacing w:val="-2"/>
          <w:sz w:val="18"/>
        </w:rPr>
        <w:t> </w:t>
      </w:r>
      <w:r>
        <w:rPr>
          <w:color w:val="231F20"/>
          <w:sz w:val="18"/>
        </w:rPr>
        <w:t>multiplatform</w:t>
      </w:r>
      <w:r>
        <w:rPr>
          <w:color w:val="231F20"/>
          <w:spacing w:val="-2"/>
          <w:sz w:val="18"/>
        </w:rPr>
        <w:t> </w:t>
      </w:r>
      <w:r>
        <w:rPr>
          <w:color w:val="231F20"/>
          <w:sz w:val="18"/>
        </w:rPr>
        <w:t>entertainment. The movie and game are designed together, the game deepens and ex- pands the fiction but does not simply repeat material from the film. It should be organic to what made the film experience compelling.</w:t>
      </w:r>
    </w:p>
    <w:p>
      <w:pPr>
        <w:spacing w:line="256" w:lineRule="auto" w:before="1"/>
        <w:ind w:left="357" w:right="351" w:firstLine="240"/>
        <w:jc w:val="both"/>
        <w:rPr>
          <w:sz w:val="18"/>
        </w:rPr>
      </w:pPr>
      <w:r>
        <w:rPr>
          <w:color w:val="231F20"/>
          <w:sz w:val="18"/>
        </w:rPr>
        <w:t>Going forward, people are going to want to go deeper into stuff they care about rather than sampling a lot of stuff. If there’s something I love,</w:t>
      </w:r>
      <w:r>
        <w:rPr>
          <w:color w:val="231F20"/>
          <w:spacing w:val="80"/>
          <w:sz w:val="18"/>
        </w:rPr>
        <w:t> </w:t>
      </w:r>
      <w:r>
        <w:rPr>
          <w:color w:val="231F20"/>
          <w:sz w:val="18"/>
        </w:rPr>
        <w:t>I want it to be bigger than just those two hours in the movie theater or a one hour a week experience on TV. I want a deepening of the universe.</w:t>
      </w:r>
    </w:p>
    <w:p>
      <w:pPr>
        <w:spacing w:line="256" w:lineRule="auto" w:before="0"/>
        <w:ind w:left="357" w:right="352" w:firstLine="0"/>
        <w:jc w:val="both"/>
        <w:rPr>
          <w:sz w:val="18"/>
        </w:rPr>
      </w:pPr>
      <w:r>
        <w:rPr>
          <w:color w:val="231F20"/>
          <w:sz w:val="18"/>
        </w:rPr>
        <w:t>.</w:t>
      </w:r>
      <w:r>
        <w:rPr>
          <w:color w:val="231F20"/>
          <w:spacing w:val="-1"/>
          <w:sz w:val="18"/>
        </w:rPr>
        <w:t> </w:t>
      </w:r>
      <w:r>
        <w:rPr>
          <w:color w:val="231F20"/>
          <w:sz w:val="18"/>
        </w:rPr>
        <w:t>.</w:t>
      </w:r>
      <w:r>
        <w:rPr>
          <w:color w:val="231F20"/>
          <w:spacing w:val="-1"/>
          <w:sz w:val="18"/>
        </w:rPr>
        <w:t> </w:t>
      </w:r>
      <w:r>
        <w:rPr>
          <w:color w:val="231F20"/>
          <w:sz w:val="18"/>
        </w:rPr>
        <w:t>.</w:t>
      </w:r>
      <w:r>
        <w:rPr>
          <w:color w:val="231F20"/>
          <w:spacing w:val="-1"/>
          <w:sz w:val="18"/>
        </w:rPr>
        <w:t> </w:t>
      </w:r>
      <w:r>
        <w:rPr>
          <w:color w:val="231F20"/>
          <w:sz w:val="18"/>
        </w:rPr>
        <w:t>I</w:t>
      </w:r>
      <w:r>
        <w:rPr>
          <w:color w:val="231F20"/>
          <w:spacing w:val="-1"/>
          <w:sz w:val="18"/>
        </w:rPr>
        <w:t> </w:t>
      </w:r>
      <w:r>
        <w:rPr>
          <w:color w:val="231F20"/>
          <w:sz w:val="18"/>
        </w:rPr>
        <w:t>want</w:t>
      </w:r>
      <w:r>
        <w:rPr>
          <w:color w:val="231F20"/>
          <w:spacing w:val="-1"/>
          <w:sz w:val="18"/>
        </w:rPr>
        <w:t> </w:t>
      </w:r>
      <w:r>
        <w:rPr>
          <w:color w:val="231F20"/>
          <w:sz w:val="18"/>
        </w:rPr>
        <w:t>to</w:t>
      </w:r>
      <w:r>
        <w:rPr>
          <w:color w:val="231F20"/>
          <w:spacing w:val="-1"/>
          <w:sz w:val="18"/>
        </w:rPr>
        <w:t> </w:t>
      </w:r>
      <w:r>
        <w:rPr>
          <w:color w:val="231F20"/>
          <w:sz w:val="18"/>
        </w:rPr>
        <w:t>participate</w:t>
      </w:r>
      <w:r>
        <w:rPr>
          <w:color w:val="231F20"/>
          <w:spacing w:val="-1"/>
          <w:sz w:val="18"/>
        </w:rPr>
        <w:t> </w:t>
      </w:r>
      <w:r>
        <w:rPr>
          <w:color w:val="231F20"/>
          <w:sz w:val="18"/>
        </w:rPr>
        <w:t>in</w:t>
      </w:r>
      <w:r>
        <w:rPr>
          <w:color w:val="231F20"/>
          <w:spacing w:val="-1"/>
          <w:sz w:val="18"/>
        </w:rPr>
        <w:t> </w:t>
      </w:r>
      <w:r>
        <w:rPr>
          <w:color w:val="231F20"/>
          <w:sz w:val="18"/>
        </w:rPr>
        <w:t>it.</w:t>
      </w:r>
      <w:r>
        <w:rPr>
          <w:color w:val="231F20"/>
          <w:spacing w:val="-1"/>
          <w:sz w:val="18"/>
        </w:rPr>
        <w:t> </w:t>
      </w:r>
      <w:r>
        <w:rPr>
          <w:color w:val="231F20"/>
          <w:sz w:val="18"/>
        </w:rPr>
        <w:t>I’ve</w:t>
      </w:r>
      <w:r>
        <w:rPr>
          <w:color w:val="231F20"/>
          <w:spacing w:val="-1"/>
          <w:sz w:val="18"/>
        </w:rPr>
        <w:t> </w:t>
      </w:r>
      <w:r>
        <w:rPr>
          <w:color w:val="231F20"/>
          <w:sz w:val="18"/>
        </w:rPr>
        <w:t>just</w:t>
      </w:r>
      <w:r>
        <w:rPr>
          <w:color w:val="231F20"/>
          <w:spacing w:val="-1"/>
          <w:sz w:val="18"/>
        </w:rPr>
        <w:t> </w:t>
      </w:r>
      <w:r>
        <w:rPr>
          <w:color w:val="231F20"/>
          <w:sz w:val="18"/>
        </w:rPr>
        <w:t>been</w:t>
      </w:r>
      <w:r>
        <w:rPr>
          <w:color w:val="231F20"/>
          <w:spacing w:val="-1"/>
          <w:sz w:val="18"/>
        </w:rPr>
        <w:t> </w:t>
      </w:r>
      <w:r>
        <w:rPr>
          <w:color w:val="231F20"/>
          <w:sz w:val="18"/>
        </w:rPr>
        <w:t>introduced</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world</w:t>
      </w:r>
      <w:r>
        <w:rPr>
          <w:color w:val="231F20"/>
          <w:spacing w:val="-1"/>
          <w:sz w:val="18"/>
        </w:rPr>
        <w:t> </w:t>
      </w:r>
      <w:r>
        <w:rPr>
          <w:color w:val="231F20"/>
          <w:sz w:val="18"/>
        </w:rPr>
        <w:t>in</w:t>
      </w:r>
      <w:r>
        <w:rPr>
          <w:color w:val="231F20"/>
          <w:spacing w:val="-1"/>
          <w:sz w:val="18"/>
        </w:rPr>
        <w:t> </w:t>
      </w:r>
      <w:r>
        <w:rPr>
          <w:color w:val="231F20"/>
          <w:sz w:val="18"/>
        </w:rPr>
        <w:t>the film and I want to get there, explore it. You need that connection to the world to make participation exciting.</w:t>
      </w:r>
    </w:p>
    <w:p>
      <w:pPr>
        <w:pStyle w:val="BodyText"/>
        <w:spacing w:before="5"/>
        <w:ind w:left="0" w:right="0"/>
        <w:jc w:val="left"/>
        <w:rPr>
          <w:sz w:val="18"/>
        </w:rPr>
      </w:pPr>
    </w:p>
    <w:p>
      <w:pPr>
        <w:pStyle w:val="BodyText"/>
        <w:spacing w:line="230" w:lineRule="auto"/>
      </w:pPr>
      <w:r>
        <w:rPr>
          <w:color w:val="231F20"/>
        </w:rPr>
        <w:t>Bilson wants to use his position as the man who supervises all creative properties for the world’s leading game publisher to create multiplat- form entertainment. His first step is the development of </w:t>
      </w:r>
      <w:r>
        <w:rPr>
          <w:i/>
          <w:color w:val="231F20"/>
        </w:rPr>
        <w:t>GoldenEye:</w:t>
      </w:r>
      <w:r>
        <w:rPr>
          <w:i/>
          <w:color w:val="231F20"/>
        </w:rPr>
        <w:t> Rogue Agent </w:t>
      </w:r>
      <w:r>
        <w:rPr>
          <w:color w:val="231F20"/>
        </w:rPr>
        <w:t>(2004), a James Bond game where one gets to play the part of</w:t>
      </w:r>
      <w:r>
        <w:rPr>
          <w:color w:val="231F20"/>
          <w:spacing w:val="-1"/>
        </w:rPr>
        <w:t> </w:t>
      </w:r>
      <w:r>
        <w:rPr>
          <w:color w:val="231F20"/>
        </w:rPr>
        <w:t>classic</w:t>
      </w:r>
      <w:r>
        <w:rPr>
          <w:color w:val="231F20"/>
          <w:spacing w:val="-1"/>
        </w:rPr>
        <w:t> </w:t>
      </w:r>
      <w:r>
        <w:rPr>
          <w:color w:val="231F20"/>
        </w:rPr>
        <w:t>Bond</w:t>
      </w:r>
      <w:r>
        <w:rPr>
          <w:color w:val="231F20"/>
          <w:spacing w:val="-1"/>
        </w:rPr>
        <w:t> </w:t>
      </w:r>
      <w:r>
        <w:rPr>
          <w:color w:val="231F20"/>
        </w:rPr>
        <w:t>villains</w:t>
      </w:r>
      <w:r>
        <w:rPr>
          <w:color w:val="231F20"/>
          <w:spacing w:val="-1"/>
        </w:rPr>
        <w:t> </w:t>
      </w:r>
      <w:r>
        <w:rPr>
          <w:color w:val="231F20"/>
        </w:rPr>
        <w:t>like</w:t>
      </w:r>
      <w:r>
        <w:rPr>
          <w:color w:val="231F20"/>
          <w:spacing w:val="-1"/>
        </w:rPr>
        <w:t> </w:t>
      </w:r>
      <w:r>
        <w:rPr>
          <w:color w:val="231F20"/>
        </w:rPr>
        <w:t>Dr.</w:t>
      </w:r>
      <w:r>
        <w:rPr>
          <w:color w:val="231F20"/>
          <w:spacing w:val="-1"/>
        </w:rPr>
        <w:t> </w:t>
      </w:r>
      <w:r>
        <w:rPr>
          <w:color w:val="231F20"/>
        </w:rPr>
        <w:t>No</w:t>
      </w:r>
      <w:r>
        <w:rPr>
          <w:color w:val="231F20"/>
          <w:spacing w:val="-1"/>
        </w:rPr>
        <w:t> </w:t>
      </w:r>
      <w:r>
        <w:rPr>
          <w:color w:val="231F20"/>
        </w:rPr>
        <w:t>or</w:t>
      </w:r>
      <w:r>
        <w:rPr>
          <w:color w:val="231F20"/>
          <w:spacing w:val="-1"/>
        </w:rPr>
        <w:t> </w:t>
      </w:r>
      <w:r>
        <w:rPr>
          <w:color w:val="231F20"/>
        </w:rPr>
        <w:t>Goldfinger,</w:t>
      </w:r>
      <w:r>
        <w:rPr>
          <w:color w:val="231F20"/>
          <w:spacing w:val="-1"/>
        </w:rPr>
        <w:t> </w:t>
      </w:r>
      <w:r>
        <w:rPr>
          <w:color w:val="231F20"/>
        </w:rPr>
        <w:t>restaging</w:t>
      </w:r>
      <w:r>
        <w:rPr>
          <w:color w:val="231F20"/>
          <w:spacing w:val="-1"/>
        </w:rPr>
        <w:t> </w:t>
      </w:r>
      <w:r>
        <w:rPr>
          <w:color w:val="231F20"/>
        </w:rPr>
        <w:t>confronting 007 within digital re-creations of the original movie sets. Everything in the game is consistent with what viewers know from the Bond movies, but the events are seen from an alternative moral perspective.</w:t>
      </w:r>
    </w:p>
    <w:p>
      <w:pPr>
        <w:pStyle w:val="BodyText"/>
        <w:spacing w:line="230" w:lineRule="auto" w:before="8"/>
        <w:ind w:firstLine="240"/>
      </w:pPr>
      <w:r>
        <w:rPr>
          <w:color w:val="231F20"/>
        </w:rPr>
        <w:t>This level of integration and coordination is difficult to achieve even though the economic logic of the large media conglomerates encour- ages</w:t>
      </w:r>
      <w:r>
        <w:rPr>
          <w:color w:val="231F20"/>
          <w:spacing w:val="-3"/>
        </w:rPr>
        <w:t> </w:t>
      </w:r>
      <w:r>
        <w:rPr>
          <w:color w:val="231F20"/>
        </w:rPr>
        <w:t>them</w:t>
      </w:r>
      <w:r>
        <w:rPr>
          <w:color w:val="231F20"/>
          <w:spacing w:val="-3"/>
        </w:rPr>
        <w:t> </w:t>
      </w:r>
      <w:r>
        <w:rPr>
          <w:color w:val="231F20"/>
        </w:rPr>
        <w:t>to</w:t>
      </w:r>
      <w:r>
        <w:rPr>
          <w:color w:val="231F20"/>
          <w:spacing w:val="-3"/>
        </w:rPr>
        <w:t> </w:t>
      </w:r>
      <w:r>
        <w:rPr>
          <w:color w:val="231F20"/>
        </w:rPr>
        <w:t>think</w:t>
      </w:r>
      <w:r>
        <w:rPr>
          <w:color w:val="231F20"/>
          <w:spacing w:val="-3"/>
        </w:rPr>
        <w:t> </w:t>
      </w:r>
      <w:r>
        <w:rPr>
          <w:color w:val="231F20"/>
        </w:rPr>
        <w:t>in</w:t>
      </w:r>
      <w:r>
        <w:rPr>
          <w:color w:val="231F20"/>
          <w:spacing w:val="-3"/>
        </w:rPr>
        <w:t> </w:t>
      </w:r>
      <w:r>
        <w:rPr>
          <w:color w:val="231F20"/>
        </w:rPr>
        <w:t>terms</w:t>
      </w:r>
      <w:r>
        <w:rPr>
          <w:color w:val="231F20"/>
          <w:spacing w:val="-3"/>
        </w:rPr>
        <w:t> </w:t>
      </w:r>
      <w:r>
        <w:rPr>
          <w:color w:val="231F20"/>
        </w:rPr>
        <w:t>of</w:t>
      </w:r>
      <w:r>
        <w:rPr>
          <w:color w:val="231F20"/>
          <w:spacing w:val="-3"/>
        </w:rPr>
        <w:t> </w:t>
      </w:r>
      <w:r>
        <w:rPr>
          <w:color w:val="231F20"/>
        </w:rPr>
        <w:t>synergies</w:t>
      </w:r>
      <w:r>
        <w:rPr>
          <w:color w:val="231F20"/>
          <w:spacing w:val="-3"/>
        </w:rPr>
        <w:t> </w:t>
      </w:r>
      <w:r>
        <w:rPr>
          <w:color w:val="231F20"/>
        </w:rPr>
        <w:t>and</w:t>
      </w:r>
      <w:r>
        <w:rPr>
          <w:color w:val="231F20"/>
          <w:spacing w:val="-3"/>
        </w:rPr>
        <w:t> </w:t>
      </w:r>
      <w:r>
        <w:rPr>
          <w:color w:val="231F20"/>
        </w:rPr>
        <w:t>franchises.</w:t>
      </w:r>
      <w:r>
        <w:rPr>
          <w:color w:val="231F20"/>
          <w:spacing w:val="-3"/>
        </w:rPr>
        <w:t> </w:t>
      </w:r>
      <w:r>
        <w:rPr>
          <w:color w:val="231F20"/>
        </w:rPr>
        <w:t>So</w:t>
      </w:r>
      <w:r>
        <w:rPr>
          <w:color w:val="231F20"/>
          <w:spacing w:val="-3"/>
        </w:rPr>
        <w:t> </w:t>
      </w:r>
      <w:r>
        <w:rPr>
          <w:color w:val="231F20"/>
        </w:rPr>
        <w:t>far,</w:t>
      </w:r>
      <w:r>
        <w:rPr>
          <w:color w:val="231F20"/>
          <w:spacing w:val="-3"/>
        </w:rPr>
        <w:t> </w:t>
      </w:r>
      <w:r>
        <w:rPr>
          <w:color w:val="231F20"/>
        </w:rPr>
        <w:t>the</w:t>
      </w:r>
      <w:r>
        <w:rPr>
          <w:color w:val="231F20"/>
          <w:spacing w:val="-3"/>
        </w:rPr>
        <w:t> </w:t>
      </w:r>
      <w:r>
        <w:rPr>
          <w:color w:val="231F20"/>
        </w:rPr>
        <w:t>most successful transmedia franchises have emerged when a single creator</w:t>
      </w:r>
      <w:r>
        <w:rPr>
          <w:color w:val="231F20"/>
          <w:spacing w:val="40"/>
        </w:rPr>
        <w:t> </w:t>
      </w:r>
      <w:r>
        <w:rPr>
          <w:color w:val="231F20"/>
        </w:rPr>
        <w:t>or creative</w:t>
      </w:r>
      <w:r>
        <w:rPr>
          <w:color w:val="231F20"/>
        </w:rPr>
        <w:t> unit</w:t>
      </w:r>
      <w:r>
        <w:rPr>
          <w:color w:val="231F20"/>
        </w:rPr>
        <w:t> maintains</w:t>
      </w:r>
      <w:r>
        <w:rPr>
          <w:color w:val="231F20"/>
        </w:rPr>
        <w:t> control. Hollywood might</w:t>
      </w:r>
      <w:r>
        <w:rPr>
          <w:color w:val="231F20"/>
        </w:rPr>
        <w:t> well</w:t>
      </w:r>
      <w:r>
        <w:rPr>
          <w:color w:val="231F20"/>
        </w:rPr>
        <w:t> study</w:t>
      </w:r>
      <w:r>
        <w:rPr>
          <w:color w:val="231F20"/>
        </w:rPr>
        <w:t> the ways</w:t>
      </w:r>
      <w:r>
        <w:rPr>
          <w:color w:val="231F20"/>
          <w:spacing w:val="-3"/>
        </w:rPr>
        <w:t> </w:t>
      </w:r>
      <w:r>
        <w:rPr>
          <w:color w:val="231F20"/>
        </w:rPr>
        <w:t>that</w:t>
      </w:r>
      <w:r>
        <w:rPr>
          <w:color w:val="231F20"/>
          <w:spacing w:val="-2"/>
        </w:rPr>
        <w:t> </w:t>
      </w:r>
      <w:r>
        <w:rPr>
          <w:color w:val="231F20"/>
        </w:rPr>
        <w:t>Lucasfilm</w:t>
      </w:r>
      <w:r>
        <w:rPr>
          <w:color w:val="231F20"/>
          <w:spacing w:val="-2"/>
        </w:rPr>
        <w:t> </w:t>
      </w:r>
      <w:r>
        <w:rPr>
          <w:color w:val="231F20"/>
        </w:rPr>
        <w:t>has</w:t>
      </w:r>
      <w:r>
        <w:rPr>
          <w:color w:val="231F20"/>
          <w:spacing w:val="-2"/>
        </w:rPr>
        <w:t> </w:t>
      </w:r>
      <w:r>
        <w:rPr>
          <w:color w:val="231F20"/>
        </w:rPr>
        <w:t>managed</w:t>
      </w:r>
      <w:r>
        <w:rPr>
          <w:color w:val="231F20"/>
          <w:spacing w:val="-2"/>
        </w:rPr>
        <w:t> </w:t>
      </w:r>
      <w:r>
        <w:rPr>
          <w:color w:val="231F20"/>
        </w:rPr>
        <w:t>and</w:t>
      </w:r>
      <w:r>
        <w:rPr>
          <w:color w:val="231F20"/>
          <w:spacing w:val="-2"/>
        </w:rPr>
        <w:t> </w:t>
      </w:r>
      <w:r>
        <w:rPr>
          <w:color w:val="231F20"/>
        </w:rPr>
        <w:t>cultivated</w:t>
      </w:r>
      <w:r>
        <w:rPr>
          <w:color w:val="231F20"/>
          <w:spacing w:val="-2"/>
        </w:rPr>
        <w:t> </w:t>
      </w:r>
      <w:r>
        <w:rPr>
          <w:color w:val="231F20"/>
        </w:rPr>
        <w:t>its</w:t>
      </w:r>
      <w:r>
        <w:rPr>
          <w:color w:val="231F20"/>
          <w:spacing w:val="-2"/>
        </w:rPr>
        <w:t> </w:t>
      </w:r>
      <w:r>
        <w:rPr>
          <w:i/>
          <w:color w:val="231F20"/>
        </w:rPr>
        <w:t>Indiana</w:t>
      </w:r>
      <w:r>
        <w:rPr>
          <w:i/>
          <w:color w:val="231F20"/>
          <w:spacing w:val="-2"/>
        </w:rPr>
        <w:t> </w:t>
      </w:r>
      <w:r>
        <w:rPr>
          <w:i/>
          <w:color w:val="231F20"/>
        </w:rPr>
        <w:t>Jones</w:t>
      </w:r>
      <w:r>
        <w:rPr>
          <w:i/>
          <w:color w:val="231F20"/>
          <w:spacing w:val="-2"/>
        </w:rPr>
        <w:t> </w:t>
      </w:r>
      <w:r>
        <w:rPr>
          <w:color w:val="231F20"/>
        </w:rPr>
        <w:t>(1981) and </w:t>
      </w:r>
      <w:r>
        <w:rPr>
          <w:i/>
          <w:color w:val="231F20"/>
        </w:rPr>
        <w:t>Star Wars </w:t>
      </w:r>
      <w:r>
        <w:rPr>
          <w:color w:val="231F20"/>
        </w:rPr>
        <w:t>(1977) franchises. When </w:t>
      </w:r>
      <w:r>
        <w:rPr>
          <w:i/>
          <w:color w:val="231F20"/>
        </w:rPr>
        <w:t>Indiana Jones </w:t>
      </w:r>
      <w:r>
        <w:rPr>
          <w:color w:val="231F20"/>
        </w:rPr>
        <w:t>went to television, for example, it exploited the medium’s potential for extended story- telling and character development: </w:t>
      </w:r>
      <w:r>
        <w:rPr>
          <w:i/>
          <w:color w:val="231F20"/>
        </w:rPr>
        <w:t>The Young Indiana Jones Chronicles</w:t>
      </w:r>
      <w:r>
        <w:rPr>
          <w:i/>
          <w:color w:val="231F20"/>
        </w:rPr>
        <w:t> </w:t>
      </w:r>
      <w:r>
        <w:rPr>
          <w:color w:val="231F20"/>
        </w:rPr>
        <w:t>(1992)</w:t>
      </w:r>
      <w:r>
        <w:rPr>
          <w:color w:val="231F20"/>
          <w:spacing w:val="-1"/>
        </w:rPr>
        <w:t> </w:t>
      </w:r>
      <w:r>
        <w:rPr>
          <w:color w:val="231F20"/>
        </w:rPr>
        <w:t>showed</w:t>
      </w:r>
      <w:r>
        <w:rPr>
          <w:color w:val="231F20"/>
          <w:spacing w:val="-1"/>
        </w:rPr>
        <w:t> </w:t>
      </w:r>
      <w:r>
        <w:rPr>
          <w:color w:val="231F20"/>
        </w:rPr>
        <w:t>the</w:t>
      </w:r>
      <w:r>
        <w:rPr>
          <w:color w:val="231F20"/>
          <w:spacing w:val="-1"/>
        </w:rPr>
        <w:t> </w:t>
      </w:r>
      <w:r>
        <w:rPr>
          <w:color w:val="231F20"/>
        </w:rPr>
        <w:t>character</w:t>
      </w:r>
      <w:r>
        <w:rPr>
          <w:color w:val="231F20"/>
          <w:spacing w:val="-1"/>
        </w:rPr>
        <w:t> </w:t>
      </w:r>
      <w:r>
        <w:rPr>
          <w:color w:val="231F20"/>
        </w:rPr>
        <w:t>take</w:t>
      </w:r>
      <w:r>
        <w:rPr>
          <w:color w:val="231F20"/>
          <w:spacing w:val="-1"/>
        </w:rPr>
        <w:t> </w:t>
      </w:r>
      <w:r>
        <w:rPr>
          <w:color w:val="231F20"/>
        </w:rPr>
        <w:t>shape</w:t>
      </w:r>
      <w:r>
        <w:rPr>
          <w:color w:val="231F20"/>
          <w:spacing w:val="-1"/>
        </w:rPr>
        <w:t> </w:t>
      </w:r>
      <w:r>
        <w:rPr>
          <w:color w:val="231F20"/>
        </w:rPr>
        <w:t>against</w:t>
      </w:r>
      <w:r>
        <w:rPr>
          <w:color w:val="231F20"/>
          <w:spacing w:val="-1"/>
        </w:rPr>
        <w:t> </w:t>
      </w:r>
      <w:r>
        <w:rPr>
          <w:color w:val="231F20"/>
        </w:rPr>
        <w:t>the</w:t>
      </w:r>
      <w:r>
        <w:rPr>
          <w:color w:val="231F20"/>
          <w:spacing w:val="-1"/>
        </w:rPr>
        <w:t> </w:t>
      </w:r>
      <w:r>
        <w:rPr>
          <w:color w:val="231F20"/>
        </w:rPr>
        <w:t>backdrop</w:t>
      </w:r>
      <w:r>
        <w:rPr>
          <w:color w:val="231F20"/>
          <w:spacing w:val="-1"/>
        </w:rPr>
        <w:t> </w:t>
      </w:r>
      <w:r>
        <w:rPr>
          <w:color w:val="231F20"/>
        </w:rPr>
        <w:t>of</w:t>
      </w:r>
      <w:r>
        <w:rPr>
          <w:color w:val="231F20"/>
          <w:spacing w:val="-1"/>
        </w:rPr>
        <w:t> </w:t>
      </w:r>
      <w:r>
        <w:rPr>
          <w:color w:val="231F20"/>
        </w:rPr>
        <w:t>various historical events and exotic environments. When </w:t>
      </w:r>
      <w:r>
        <w:rPr>
          <w:i/>
          <w:color w:val="231F20"/>
        </w:rPr>
        <w:t>Star Wars </w:t>
      </w:r>
      <w:r>
        <w:rPr>
          <w:color w:val="231F20"/>
        </w:rPr>
        <w:t>moved into print,</w:t>
      </w:r>
      <w:r>
        <w:rPr>
          <w:color w:val="231F20"/>
          <w:spacing w:val="26"/>
        </w:rPr>
        <w:t> </w:t>
      </w:r>
      <w:r>
        <w:rPr>
          <w:color w:val="231F20"/>
        </w:rPr>
        <w:t>its</w:t>
      </w:r>
      <w:r>
        <w:rPr>
          <w:color w:val="231F20"/>
          <w:spacing w:val="26"/>
        </w:rPr>
        <w:t> </w:t>
      </w:r>
      <w:r>
        <w:rPr>
          <w:color w:val="231F20"/>
        </w:rPr>
        <w:t>novels</w:t>
      </w:r>
      <w:r>
        <w:rPr>
          <w:color w:val="231F20"/>
          <w:spacing w:val="26"/>
        </w:rPr>
        <w:t> </w:t>
      </w:r>
      <w:r>
        <w:rPr>
          <w:color w:val="231F20"/>
        </w:rPr>
        <w:t>expanded</w:t>
      </w:r>
      <w:r>
        <w:rPr>
          <w:color w:val="231F20"/>
          <w:spacing w:val="26"/>
        </w:rPr>
        <w:t> </w:t>
      </w:r>
      <w:r>
        <w:rPr>
          <w:color w:val="231F20"/>
        </w:rPr>
        <w:t>the</w:t>
      </w:r>
      <w:r>
        <w:rPr>
          <w:color w:val="231F20"/>
          <w:spacing w:val="26"/>
        </w:rPr>
        <w:t> </w:t>
      </w:r>
      <w:r>
        <w:rPr>
          <w:color w:val="231F20"/>
        </w:rPr>
        <w:t>timeline</w:t>
      </w:r>
      <w:r>
        <w:rPr>
          <w:color w:val="231F20"/>
          <w:spacing w:val="26"/>
        </w:rPr>
        <w:t> </w:t>
      </w:r>
      <w:r>
        <w:rPr>
          <w:color w:val="231F20"/>
        </w:rPr>
        <w:t>to</w:t>
      </w:r>
      <w:r>
        <w:rPr>
          <w:color w:val="231F20"/>
          <w:spacing w:val="26"/>
        </w:rPr>
        <w:t> </w:t>
      </w:r>
      <w:r>
        <w:rPr>
          <w:color w:val="231F20"/>
        </w:rPr>
        <w:t>show</w:t>
      </w:r>
      <w:r>
        <w:rPr>
          <w:color w:val="231F20"/>
          <w:spacing w:val="26"/>
        </w:rPr>
        <w:t> </w:t>
      </w:r>
      <w:r>
        <w:rPr>
          <w:color w:val="231F20"/>
        </w:rPr>
        <w:t>events</w:t>
      </w:r>
      <w:r>
        <w:rPr>
          <w:color w:val="231F20"/>
          <w:spacing w:val="26"/>
        </w:rPr>
        <w:t> </w:t>
      </w:r>
      <w:r>
        <w:rPr>
          <w:color w:val="231F20"/>
        </w:rPr>
        <w:t>not</w:t>
      </w:r>
      <w:r>
        <w:rPr>
          <w:color w:val="231F20"/>
          <w:spacing w:val="26"/>
        </w:rPr>
        <w:t> </w:t>
      </w:r>
      <w:r>
        <w:rPr>
          <w:color w:val="231F20"/>
        </w:rPr>
        <w:t>contained in the film trilogies, or recast the stories around secondary characters,</w:t>
      </w:r>
      <w:r>
        <w:rPr>
          <w:color w:val="231F20"/>
          <w:spacing w:val="40"/>
        </w:rPr>
        <w:t> </w:t>
      </w:r>
      <w:r>
        <w:rPr>
          <w:color w:val="231F20"/>
        </w:rPr>
        <w:t>as did the </w:t>
      </w:r>
      <w:r>
        <w:rPr>
          <w:i/>
          <w:color w:val="231F20"/>
        </w:rPr>
        <w:t>Tales from the Mos Eisley Cantina </w:t>
      </w:r>
      <w:r>
        <w:rPr>
          <w:color w:val="231F20"/>
        </w:rPr>
        <w:t>(1995) series, which fleshes out</w:t>
      </w:r>
      <w:r>
        <w:rPr>
          <w:color w:val="231F20"/>
        </w:rPr>
        <w:t> those</w:t>
      </w:r>
      <w:r>
        <w:rPr>
          <w:color w:val="231F20"/>
        </w:rPr>
        <w:t> curious-looking</w:t>
      </w:r>
      <w:r>
        <w:rPr>
          <w:color w:val="231F20"/>
        </w:rPr>
        <w:t> aliens in the background of the original movie.</w:t>
      </w:r>
      <w:hyperlink w:history="true" w:anchor="_bookmark19">
        <w:r>
          <w:rPr>
            <w:color w:val="231F20"/>
            <w:position w:val="7"/>
            <w:sz w:val="13"/>
          </w:rPr>
          <w:t>22</w:t>
        </w:r>
      </w:hyperlink>
      <w:r>
        <w:rPr>
          <w:color w:val="231F20"/>
          <w:spacing w:val="27"/>
          <w:position w:val="7"/>
          <w:sz w:val="13"/>
        </w:rPr>
        <w:t> </w:t>
      </w:r>
      <w:r>
        <w:rPr>
          <w:color w:val="231F20"/>
        </w:rPr>
        <w:t>When </w:t>
      </w:r>
      <w:r>
        <w:rPr>
          <w:i/>
          <w:color w:val="231F20"/>
        </w:rPr>
        <w:t>Star Wars </w:t>
      </w:r>
      <w:r>
        <w:rPr>
          <w:color w:val="231F20"/>
        </w:rPr>
        <w:t>went to games, those games didn’t just enact film events; they showed what life would be like for a Jedi trainee or a</w:t>
      </w:r>
    </w:p>
    <w:p>
      <w:pPr>
        <w:spacing w:after="0" w:line="230" w:lineRule="auto"/>
        <w:sectPr>
          <w:pgSz w:w="8850" w:h="12650"/>
          <w:pgMar w:header="693" w:footer="0" w:top="1160" w:bottom="280" w:left="1140" w:right="1140"/>
        </w:sectPr>
      </w:pPr>
    </w:p>
    <w:p>
      <w:pPr>
        <w:pStyle w:val="BodyText"/>
        <w:spacing w:line="230" w:lineRule="auto" w:before="74"/>
        <w:ind w:right="113"/>
      </w:pPr>
      <w:r>
        <w:rPr>
          <w:color w:val="231F20"/>
        </w:rPr>
        <w:t>bounty</w:t>
      </w:r>
      <w:r>
        <w:rPr>
          <w:color w:val="231F20"/>
          <w:spacing w:val="-3"/>
        </w:rPr>
        <w:t> </w:t>
      </w:r>
      <w:r>
        <w:rPr>
          <w:color w:val="231F20"/>
        </w:rPr>
        <w:t>hunter.</w:t>
      </w:r>
      <w:r>
        <w:rPr>
          <w:color w:val="231F20"/>
          <w:spacing w:val="-3"/>
        </w:rPr>
        <w:t> </w:t>
      </w:r>
      <w:r>
        <w:rPr>
          <w:color w:val="231F20"/>
        </w:rPr>
        <w:t>Increasingly,</w:t>
      </w:r>
      <w:r>
        <w:rPr>
          <w:color w:val="231F20"/>
          <w:spacing w:val="-3"/>
        </w:rPr>
        <w:t> </w:t>
      </w:r>
      <w:r>
        <w:rPr>
          <w:color w:val="231F20"/>
        </w:rPr>
        <w:t>elements</w:t>
      </w:r>
      <w:r>
        <w:rPr>
          <w:color w:val="231F20"/>
          <w:spacing w:val="-3"/>
        </w:rPr>
        <w:t> </w:t>
      </w:r>
      <w:r>
        <w:rPr>
          <w:color w:val="231F20"/>
        </w:rPr>
        <w:t>are</w:t>
      </w:r>
      <w:r>
        <w:rPr>
          <w:color w:val="231F20"/>
          <w:spacing w:val="-3"/>
        </w:rPr>
        <w:t> </w:t>
      </w:r>
      <w:r>
        <w:rPr>
          <w:color w:val="231F20"/>
        </w:rPr>
        <w:t>dropped</w:t>
      </w:r>
      <w:r>
        <w:rPr>
          <w:color w:val="231F20"/>
          <w:spacing w:val="-3"/>
        </w:rPr>
        <w:t> </w:t>
      </w:r>
      <w:r>
        <w:rPr>
          <w:color w:val="231F20"/>
        </w:rPr>
        <w:t>into</w:t>
      </w:r>
      <w:r>
        <w:rPr>
          <w:color w:val="231F20"/>
          <w:spacing w:val="-3"/>
        </w:rPr>
        <w:t> </w:t>
      </w:r>
      <w:r>
        <w:rPr>
          <w:color w:val="231F20"/>
        </w:rPr>
        <w:t>the</w:t>
      </w:r>
      <w:r>
        <w:rPr>
          <w:color w:val="231F20"/>
          <w:spacing w:val="-3"/>
        </w:rPr>
        <w:t> </w:t>
      </w:r>
      <w:r>
        <w:rPr>
          <w:color w:val="231F20"/>
        </w:rPr>
        <w:t>films</w:t>
      </w:r>
      <w:r>
        <w:rPr>
          <w:color w:val="231F20"/>
          <w:spacing w:val="-3"/>
        </w:rPr>
        <w:t> </w:t>
      </w:r>
      <w:r>
        <w:rPr>
          <w:color w:val="231F20"/>
        </w:rPr>
        <w:t>to</w:t>
      </w:r>
      <w:r>
        <w:rPr>
          <w:color w:val="231F20"/>
          <w:spacing w:val="-3"/>
        </w:rPr>
        <w:t> </w:t>
      </w:r>
      <w:r>
        <w:rPr>
          <w:color w:val="231F20"/>
        </w:rPr>
        <w:t>cre- ate openings that will only be fully exploited through other media.</w:t>
      </w:r>
    </w:p>
    <w:p>
      <w:pPr>
        <w:pStyle w:val="BodyText"/>
        <w:spacing w:line="230" w:lineRule="auto" w:before="1"/>
        <w:ind w:firstLine="240"/>
      </w:pPr>
      <w:r>
        <w:rPr>
          <w:color w:val="231F20"/>
        </w:rPr>
        <w:t>While</w:t>
      </w:r>
      <w:r>
        <w:rPr>
          <w:color w:val="231F20"/>
        </w:rPr>
        <w:t> the technological infrastructure is ready, the economic pros- pects sweet, and the audience primed, the media industries haven’t done a very good job of collaborating to produce compelling transme- dia experiences. Even within the media conglomerates, units compete aggressively rather</w:t>
      </w:r>
      <w:r>
        <w:rPr>
          <w:color w:val="231F20"/>
        </w:rPr>
        <w:t> than</w:t>
      </w:r>
      <w:r>
        <w:rPr>
          <w:color w:val="231F20"/>
        </w:rPr>
        <w:t> collaborate.</w:t>
      </w:r>
      <w:r>
        <w:rPr>
          <w:color w:val="231F20"/>
        </w:rPr>
        <w:t> Many</w:t>
      </w:r>
      <w:r>
        <w:rPr>
          <w:color w:val="231F20"/>
        </w:rPr>
        <w:t> believe</w:t>
      </w:r>
      <w:r>
        <w:rPr>
          <w:color w:val="231F20"/>
        </w:rPr>
        <w:t> that much greater coordination across the media sectors is needed to produce transmedia content.</w:t>
      </w:r>
      <w:r>
        <w:rPr>
          <w:color w:val="231F20"/>
          <w:spacing w:val="-1"/>
        </w:rPr>
        <w:t> </w:t>
      </w:r>
      <w:r>
        <w:rPr>
          <w:color w:val="231F20"/>
        </w:rPr>
        <w:t>Electronic</w:t>
      </w:r>
      <w:r>
        <w:rPr>
          <w:color w:val="231F20"/>
          <w:spacing w:val="-9"/>
        </w:rPr>
        <w:t> </w:t>
      </w:r>
      <w:r>
        <w:rPr>
          <w:color w:val="231F20"/>
        </w:rPr>
        <w:t>Arts</w:t>
      </w:r>
      <w:r>
        <w:rPr>
          <w:color w:val="231F20"/>
          <w:spacing w:val="-1"/>
        </w:rPr>
        <w:t> </w:t>
      </w:r>
      <w:r>
        <w:rPr>
          <w:color w:val="231F20"/>
        </w:rPr>
        <w:t>(EA)</w:t>
      </w:r>
      <w:r>
        <w:rPr>
          <w:color w:val="231F20"/>
          <w:spacing w:val="-1"/>
        </w:rPr>
        <w:t> </w:t>
      </w:r>
      <w:r>
        <w:rPr>
          <w:color w:val="231F20"/>
        </w:rPr>
        <w:t>explored</w:t>
      </w:r>
      <w:r>
        <w:rPr>
          <w:color w:val="231F20"/>
          <w:spacing w:val="-1"/>
        </w:rPr>
        <w:t> </w:t>
      </w:r>
      <w:r>
        <w:rPr>
          <w:color w:val="231F20"/>
        </w:rPr>
        <w:t>this</w:t>
      </w:r>
      <w:r>
        <w:rPr>
          <w:color w:val="231F20"/>
          <w:spacing w:val="-1"/>
        </w:rPr>
        <w:t> </w:t>
      </w:r>
      <w:r>
        <w:rPr>
          <w:color w:val="231F20"/>
        </w:rPr>
        <w:t>model</w:t>
      </w:r>
      <w:r>
        <w:rPr>
          <w:color w:val="231F20"/>
          <w:spacing w:val="-1"/>
        </w:rPr>
        <w:t> </w:t>
      </w:r>
      <w:r>
        <w:rPr>
          <w:color w:val="231F20"/>
        </w:rPr>
        <w:t>in</w:t>
      </w:r>
      <w:r>
        <w:rPr>
          <w:color w:val="231F20"/>
          <w:spacing w:val="-1"/>
        </w:rPr>
        <w:t> </w:t>
      </w:r>
      <w:r>
        <w:rPr>
          <w:color w:val="231F20"/>
        </w:rPr>
        <w:t>developing</w:t>
      </w:r>
      <w:r>
        <w:rPr>
          <w:color w:val="231F20"/>
          <w:spacing w:val="-1"/>
        </w:rPr>
        <w:t> </w:t>
      </w:r>
      <w:r>
        <w:rPr>
          <w:color w:val="231F20"/>
        </w:rPr>
        <w:t>its</w:t>
      </w:r>
      <w:r>
        <w:rPr>
          <w:color w:val="231F20"/>
          <w:spacing w:val="-1"/>
        </w:rPr>
        <w:t> </w:t>
      </w:r>
      <w:r>
        <w:rPr>
          <w:i/>
          <w:color w:val="231F20"/>
        </w:rPr>
        <w:t>Lord</w:t>
      </w:r>
      <w:r>
        <w:rPr>
          <w:i/>
          <w:color w:val="231F20"/>
        </w:rPr>
        <w:t> of</w:t>
      </w:r>
      <w:r>
        <w:rPr>
          <w:i/>
          <w:color w:val="231F20"/>
          <w:spacing w:val="-1"/>
        </w:rPr>
        <w:t> </w:t>
      </w:r>
      <w:r>
        <w:rPr>
          <w:i/>
          <w:color w:val="231F20"/>
        </w:rPr>
        <w:t>the</w:t>
      </w:r>
      <w:r>
        <w:rPr>
          <w:i/>
          <w:color w:val="231F20"/>
          <w:spacing w:val="-1"/>
        </w:rPr>
        <w:t> </w:t>
      </w:r>
      <w:r>
        <w:rPr>
          <w:i/>
          <w:color w:val="231F20"/>
        </w:rPr>
        <w:t>Rings</w:t>
      </w:r>
      <w:r>
        <w:rPr>
          <w:i/>
          <w:color w:val="231F20"/>
          <w:spacing w:val="-1"/>
        </w:rPr>
        <w:t> </w:t>
      </w:r>
      <w:r>
        <w:rPr>
          <w:color w:val="231F20"/>
        </w:rPr>
        <w:t>titles.</w:t>
      </w:r>
      <w:r>
        <w:rPr>
          <w:color w:val="231F20"/>
          <w:spacing w:val="-1"/>
        </w:rPr>
        <w:t> </w:t>
      </w:r>
      <w:r>
        <w:rPr>
          <w:color w:val="231F20"/>
        </w:rPr>
        <w:t>EA</w:t>
      </w:r>
      <w:r>
        <w:rPr>
          <w:color w:val="231F20"/>
          <w:spacing w:val="-11"/>
        </w:rPr>
        <w:t> </w:t>
      </w:r>
      <w:r>
        <w:rPr>
          <w:color w:val="231F20"/>
        </w:rPr>
        <w:t>designers</w:t>
      </w:r>
      <w:r>
        <w:rPr>
          <w:color w:val="231F20"/>
          <w:spacing w:val="-1"/>
        </w:rPr>
        <w:t> </w:t>
      </w:r>
      <w:r>
        <w:rPr>
          <w:color w:val="231F20"/>
        </w:rPr>
        <w:t>worked</w:t>
      </w:r>
      <w:r>
        <w:rPr>
          <w:color w:val="231F20"/>
          <w:spacing w:val="-1"/>
        </w:rPr>
        <w:t> </w:t>
      </w:r>
      <w:r>
        <w:rPr>
          <w:color w:val="231F20"/>
        </w:rPr>
        <w:t>on</w:t>
      </w:r>
      <w:r>
        <w:rPr>
          <w:color w:val="231F20"/>
          <w:spacing w:val="-1"/>
        </w:rPr>
        <w:t> </w:t>
      </w:r>
      <w:r>
        <w:rPr>
          <w:color w:val="231F20"/>
        </w:rPr>
        <w:t>location</w:t>
      </w:r>
      <w:r>
        <w:rPr>
          <w:color w:val="231F20"/>
          <w:spacing w:val="-1"/>
        </w:rPr>
        <w:t> </w:t>
      </w:r>
      <w:r>
        <w:rPr>
          <w:color w:val="231F20"/>
        </w:rPr>
        <w:t>with</w:t>
      </w:r>
      <w:r>
        <w:rPr>
          <w:color w:val="231F20"/>
          <w:spacing w:val="-1"/>
        </w:rPr>
        <w:t> </w:t>
      </w:r>
      <w:r>
        <w:rPr>
          <w:color w:val="231F20"/>
        </w:rPr>
        <w:t>Peter</w:t>
      </w:r>
      <w:r>
        <w:rPr>
          <w:color w:val="231F20"/>
          <w:spacing w:val="-1"/>
        </w:rPr>
        <w:t> </w:t>
      </w:r>
      <w:r>
        <w:rPr>
          <w:color w:val="231F20"/>
        </w:rPr>
        <w:t>Jackson’s production unit in New Zealand. As Neil Young, the man in charge of the </w:t>
      </w:r>
      <w:r>
        <w:rPr>
          <w:i/>
          <w:color w:val="231F20"/>
        </w:rPr>
        <w:t>Lord of the Rings </w:t>
      </w:r>
      <w:r>
        <w:rPr>
          <w:color w:val="231F20"/>
        </w:rPr>
        <w:t>franchise for EA, explained,</w:t>
      </w:r>
    </w:p>
    <w:p>
      <w:pPr>
        <w:pStyle w:val="BodyText"/>
        <w:spacing w:before="13"/>
        <w:ind w:left="0" w:right="0"/>
        <w:jc w:val="left"/>
      </w:pPr>
    </w:p>
    <w:p>
      <w:pPr>
        <w:spacing w:line="256" w:lineRule="auto" w:before="0"/>
        <w:ind w:left="357" w:right="352" w:firstLine="0"/>
        <w:jc w:val="both"/>
        <w:rPr>
          <w:sz w:val="11"/>
        </w:rPr>
      </w:pPr>
      <w:r>
        <w:rPr>
          <w:color w:val="231F20"/>
          <w:sz w:val="18"/>
        </w:rPr>
        <w:t>I wanted to adapt Peter’s work for our medium in the same way that he has adapted Tolkien’s work for his. Rather</w:t>
      </w:r>
      <w:r>
        <w:rPr>
          <w:color w:val="231F20"/>
          <w:sz w:val="18"/>
        </w:rPr>
        <w:t> than</w:t>
      </w:r>
      <w:r>
        <w:rPr>
          <w:color w:val="231F20"/>
          <w:sz w:val="18"/>
        </w:rPr>
        <w:t> being some derivative piece</w:t>
      </w:r>
      <w:r>
        <w:rPr>
          <w:color w:val="231F20"/>
          <w:spacing w:val="-1"/>
          <w:sz w:val="18"/>
        </w:rPr>
        <w:t> </w:t>
      </w:r>
      <w:r>
        <w:rPr>
          <w:color w:val="231F20"/>
          <w:sz w:val="18"/>
        </w:rPr>
        <w:t>of</w:t>
      </w:r>
      <w:r>
        <w:rPr>
          <w:color w:val="231F20"/>
          <w:spacing w:val="-1"/>
          <w:sz w:val="18"/>
        </w:rPr>
        <w:t> </w:t>
      </w:r>
      <w:r>
        <w:rPr>
          <w:color w:val="231F20"/>
          <w:sz w:val="18"/>
        </w:rPr>
        <w:t>merchandise</w:t>
      </w:r>
      <w:r>
        <w:rPr>
          <w:color w:val="231F20"/>
          <w:spacing w:val="-1"/>
          <w:sz w:val="18"/>
        </w:rPr>
        <w:t> </w:t>
      </w:r>
      <w:r>
        <w:rPr>
          <w:color w:val="231F20"/>
          <w:sz w:val="18"/>
        </w:rPr>
        <w:t>along</w:t>
      </w:r>
      <w:r>
        <w:rPr>
          <w:color w:val="231F20"/>
          <w:spacing w:val="-1"/>
          <w:sz w:val="18"/>
        </w:rPr>
        <w:t> </w:t>
      </w:r>
      <w:r>
        <w:rPr>
          <w:color w:val="231F20"/>
          <w:sz w:val="18"/>
        </w:rPr>
        <w:t>the</w:t>
      </w:r>
      <w:r>
        <w:rPr>
          <w:color w:val="231F20"/>
          <w:spacing w:val="-1"/>
          <w:sz w:val="18"/>
        </w:rPr>
        <w:t> </w:t>
      </w:r>
      <w:r>
        <w:rPr>
          <w:color w:val="231F20"/>
          <w:sz w:val="18"/>
        </w:rPr>
        <w:t>same</w:t>
      </w:r>
      <w:r>
        <w:rPr>
          <w:color w:val="231F20"/>
          <w:spacing w:val="-1"/>
          <w:sz w:val="18"/>
        </w:rPr>
        <w:t> </w:t>
      </w:r>
      <w:r>
        <w:rPr>
          <w:color w:val="231F20"/>
          <w:sz w:val="18"/>
        </w:rPr>
        <w:t>continuum</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poster,</w:t>
      </w:r>
      <w:r>
        <w:rPr>
          <w:color w:val="231F20"/>
          <w:spacing w:val="-1"/>
          <w:sz w:val="18"/>
        </w:rPr>
        <w:t> </w:t>
      </w:r>
      <w:r>
        <w:rPr>
          <w:color w:val="231F20"/>
          <w:sz w:val="18"/>
        </w:rPr>
        <w:t>the</w:t>
      </w:r>
      <w:r>
        <w:rPr>
          <w:color w:val="231F20"/>
          <w:spacing w:val="-1"/>
          <w:sz w:val="18"/>
        </w:rPr>
        <w:t> </w:t>
      </w:r>
      <w:r>
        <w:rPr>
          <w:color w:val="231F20"/>
          <w:sz w:val="18"/>
        </w:rPr>
        <w:t>pen, the</w:t>
      </w:r>
      <w:r>
        <w:rPr>
          <w:color w:val="231F20"/>
          <w:spacing w:val="-1"/>
          <w:sz w:val="18"/>
        </w:rPr>
        <w:t> </w:t>
      </w:r>
      <w:r>
        <w:rPr>
          <w:color w:val="231F20"/>
          <w:sz w:val="18"/>
        </w:rPr>
        <w:t>mug,</w:t>
      </w:r>
      <w:r>
        <w:rPr>
          <w:color w:val="231F20"/>
          <w:spacing w:val="-1"/>
          <w:sz w:val="18"/>
        </w:rPr>
        <w:t> </w:t>
      </w:r>
      <w:r>
        <w:rPr>
          <w:color w:val="231F20"/>
          <w:sz w:val="18"/>
        </w:rPr>
        <w:t>or</w:t>
      </w:r>
      <w:r>
        <w:rPr>
          <w:color w:val="231F20"/>
          <w:spacing w:val="-1"/>
          <w:sz w:val="18"/>
        </w:rPr>
        <w:t> </w:t>
      </w:r>
      <w:r>
        <w:rPr>
          <w:color w:val="231F20"/>
          <w:sz w:val="18"/>
        </w:rPr>
        <w:t>the</w:t>
      </w:r>
      <w:r>
        <w:rPr>
          <w:color w:val="231F20"/>
          <w:spacing w:val="-1"/>
          <w:sz w:val="18"/>
        </w:rPr>
        <w:t> </w:t>
      </w:r>
      <w:r>
        <w:rPr>
          <w:color w:val="231F20"/>
          <w:sz w:val="18"/>
        </w:rPr>
        <w:t>key</w:t>
      </w:r>
      <w:r>
        <w:rPr>
          <w:color w:val="231F20"/>
          <w:spacing w:val="-1"/>
          <w:sz w:val="18"/>
        </w:rPr>
        <w:t> </w:t>
      </w:r>
      <w:r>
        <w:rPr>
          <w:color w:val="231F20"/>
          <w:sz w:val="18"/>
        </w:rPr>
        <w:t>chain,</w:t>
      </w:r>
      <w:r>
        <w:rPr>
          <w:color w:val="231F20"/>
          <w:spacing w:val="-1"/>
          <w:sz w:val="18"/>
        </w:rPr>
        <w:t> </w:t>
      </w:r>
      <w:r>
        <w:rPr>
          <w:color w:val="231F20"/>
          <w:sz w:val="18"/>
        </w:rPr>
        <w:t>maybe</w:t>
      </w:r>
      <w:r>
        <w:rPr>
          <w:color w:val="231F20"/>
          <w:spacing w:val="-1"/>
          <w:sz w:val="18"/>
        </w:rPr>
        <w:t> </w:t>
      </w:r>
      <w:r>
        <w:rPr>
          <w:color w:val="231F20"/>
          <w:sz w:val="18"/>
        </w:rPr>
        <w:t>we</w:t>
      </w:r>
      <w:r>
        <w:rPr>
          <w:color w:val="231F20"/>
          <w:spacing w:val="-1"/>
          <w:sz w:val="18"/>
        </w:rPr>
        <w:t> </w:t>
      </w:r>
      <w:r>
        <w:rPr>
          <w:color w:val="231F20"/>
          <w:sz w:val="18"/>
        </w:rPr>
        <w:t>could</w:t>
      </w:r>
      <w:r>
        <w:rPr>
          <w:color w:val="231F20"/>
          <w:spacing w:val="-1"/>
          <w:sz w:val="18"/>
        </w:rPr>
        <w:t> </w:t>
      </w:r>
      <w:r>
        <w:rPr>
          <w:color w:val="231F20"/>
          <w:sz w:val="18"/>
        </w:rPr>
        <w:t>turn</w:t>
      </w:r>
      <w:r>
        <w:rPr>
          <w:color w:val="231F20"/>
          <w:spacing w:val="-1"/>
          <w:sz w:val="18"/>
        </w:rPr>
        <w:t> </w:t>
      </w:r>
      <w:r>
        <w:rPr>
          <w:color w:val="231F20"/>
          <w:sz w:val="18"/>
        </w:rPr>
        <w:t>that</w:t>
      </w:r>
      <w:r>
        <w:rPr>
          <w:color w:val="231F20"/>
          <w:spacing w:val="-1"/>
          <w:sz w:val="18"/>
        </w:rPr>
        <w:t> </w:t>
      </w:r>
      <w:r>
        <w:rPr>
          <w:color w:val="231F20"/>
          <w:sz w:val="18"/>
        </w:rPr>
        <w:t>pyramid</w:t>
      </w:r>
      <w:r>
        <w:rPr>
          <w:color w:val="231F20"/>
          <w:spacing w:val="-1"/>
          <w:sz w:val="18"/>
        </w:rPr>
        <w:t> </w:t>
      </w:r>
      <w:r>
        <w:rPr>
          <w:color w:val="231F20"/>
          <w:sz w:val="18"/>
        </w:rPr>
        <w:t>up</w:t>
      </w:r>
      <w:r>
        <w:rPr>
          <w:color w:val="231F20"/>
          <w:spacing w:val="-1"/>
          <w:sz w:val="18"/>
        </w:rPr>
        <w:t> </w:t>
      </w:r>
      <w:r>
        <w:rPr>
          <w:color w:val="231F20"/>
          <w:sz w:val="18"/>
        </w:rPr>
        <w:t>the</w:t>
      </w:r>
      <w:r>
        <w:rPr>
          <w:color w:val="231F20"/>
          <w:spacing w:val="-1"/>
          <w:sz w:val="18"/>
        </w:rPr>
        <w:t> </w:t>
      </w:r>
      <w:r>
        <w:rPr>
          <w:color w:val="231F20"/>
          <w:sz w:val="18"/>
        </w:rPr>
        <w:t>side of its head, leverage those pieces which have come before, and become the pinnacle of the property instead of the basement. Whether you are making the mug, whether you are making the key chain, or whether you are making the game, pretty much everyone has access to the same</w:t>
      </w:r>
      <w:r>
        <w:rPr>
          <w:color w:val="231F20"/>
          <w:spacing w:val="40"/>
          <w:sz w:val="18"/>
        </w:rPr>
        <w:t> </w:t>
      </w:r>
      <w:r>
        <w:rPr>
          <w:color w:val="231F20"/>
          <w:sz w:val="18"/>
        </w:rPr>
        <w:t>assets. For me, when I took over </w:t>
      </w:r>
      <w:r>
        <w:rPr>
          <w:i/>
          <w:color w:val="231F20"/>
          <w:sz w:val="18"/>
        </w:rPr>
        <w:t>Lord of the Rings, </w:t>
      </w:r>
      <w:r>
        <w:rPr>
          <w:color w:val="231F20"/>
          <w:sz w:val="18"/>
        </w:rPr>
        <w:t>that seemed untenable if you want to build something that captured Peter’s unique vision, and Howard</w:t>
      </w:r>
      <w:r>
        <w:rPr>
          <w:color w:val="231F20"/>
          <w:spacing w:val="-2"/>
          <w:sz w:val="18"/>
        </w:rPr>
        <w:t> </w:t>
      </w:r>
      <w:r>
        <w:rPr>
          <w:color w:val="231F20"/>
          <w:sz w:val="18"/>
        </w:rPr>
        <w:t>Shore’s</w:t>
      </w:r>
      <w:r>
        <w:rPr>
          <w:color w:val="231F20"/>
          <w:spacing w:val="-2"/>
          <w:sz w:val="18"/>
        </w:rPr>
        <w:t> </w:t>
      </w:r>
      <w:r>
        <w:rPr>
          <w:color w:val="231F20"/>
          <w:sz w:val="18"/>
        </w:rPr>
        <w:t>music,</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actors,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look</w:t>
      </w:r>
      <w:r>
        <w:rPr>
          <w:color w:val="231F20"/>
          <w:spacing w:val="-2"/>
          <w:sz w:val="18"/>
        </w:rPr>
        <w:t> </w:t>
      </w:r>
      <w:r>
        <w:rPr>
          <w:color w:val="231F20"/>
          <w:sz w:val="18"/>
        </w:rPr>
        <w:t>of</w:t>
      </w:r>
      <w:r>
        <w:rPr>
          <w:color w:val="231F20"/>
          <w:spacing w:val="-2"/>
          <w:sz w:val="18"/>
        </w:rPr>
        <w:t> </w:t>
      </w:r>
      <w:r>
        <w:rPr>
          <w:color w:val="231F20"/>
          <w:sz w:val="18"/>
        </w:rPr>
        <w:t>this</w:t>
      </w:r>
      <w:r>
        <w:rPr>
          <w:color w:val="231F20"/>
          <w:spacing w:val="-2"/>
          <w:sz w:val="18"/>
        </w:rPr>
        <w:t> </w:t>
      </w:r>
      <w:r>
        <w:rPr>
          <w:color w:val="231F20"/>
          <w:sz w:val="18"/>
        </w:rPr>
        <w:t>world,</w:t>
      </w:r>
      <w:r>
        <w:rPr>
          <w:color w:val="231F20"/>
          <w:spacing w:val="-2"/>
          <w:sz w:val="18"/>
        </w:rPr>
        <w:t> </w:t>
      </w:r>
      <w:r>
        <w:rPr>
          <w:color w:val="231F20"/>
          <w:sz w:val="18"/>
        </w:rPr>
        <w:t>and</w:t>
      </w:r>
      <w:r>
        <w:rPr>
          <w:color w:val="231F20"/>
          <w:spacing w:val="-2"/>
          <w:sz w:val="18"/>
        </w:rPr>
        <w:t> </w:t>
      </w:r>
      <w:r>
        <w:rPr>
          <w:color w:val="231F20"/>
          <w:sz w:val="18"/>
        </w:rPr>
        <w:t>.</w:t>
      </w:r>
      <w:r>
        <w:rPr>
          <w:color w:val="231F20"/>
          <w:spacing w:val="-2"/>
          <w:sz w:val="18"/>
        </w:rPr>
        <w:t> </w:t>
      </w:r>
      <w:r>
        <w:rPr>
          <w:color w:val="231F20"/>
          <w:sz w:val="18"/>
        </w:rPr>
        <w:t>.</w:t>
      </w:r>
      <w:r>
        <w:rPr>
          <w:color w:val="231F20"/>
          <w:spacing w:val="-2"/>
          <w:sz w:val="18"/>
        </w:rPr>
        <w:t> </w:t>
      </w:r>
      <w:r>
        <w:rPr>
          <w:color w:val="231F20"/>
          <w:sz w:val="18"/>
        </w:rPr>
        <w:t>. you needed much more</w:t>
      </w:r>
      <w:r>
        <w:rPr>
          <w:color w:val="231F20"/>
          <w:sz w:val="18"/>
        </w:rPr>
        <w:t> direct</w:t>
      </w:r>
      <w:r>
        <w:rPr>
          <w:color w:val="231F20"/>
          <w:sz w:val="18"/>
        </w:rPr>
        <w:t> access. Instead of working exclusively through</w:t>
      </w:r>
      <w:r>
        <w:rPr>
          <w:color w:val="231F20"/>
          <w:sz w:val="18"/>
        </w:rPr>
        <w:t> the</w:t>
      </w:r>
      <w:r>
        <w:rPr>
          <w:color w:val="231F20"/>
          <w:sz w:val="18"/>
        </w:rPr>
        <w:t> consumer products group, we built a partnership directly with the New Line Production company, 3 Foot 6 Productions that func- tioned as a clearing house for the things we needed.</w:t>
      </w:r>
      <w:hyperlink w:history="true" w:anchor="_bookmark19">
        <w:r>
          <w:rPr>
            <w:color w:val="231F20"/>
            <w:position w:val="6"/>
            <w:sz w:val="11"/>
          </w:rPr>
          <w:t>23</w:t>
        </w:r>
      </w:hyperlink>
    </w:p>
    <w:p>
      <w:pPr>
        <w:pStyle w:val="BodyText"/>
        <w:spacing w:before="7"/>
        <w:ind w:left="0" w:right="0"/>
        <w:jc w:val="left"/>
        <w:rPr>
          <w:sz w:val="18"/>
        </w:rPr>
      </w:pPr>
    </w:p>
    <w:p>
      <w:pPr>
        <w:pStyle w:val="BodyText"/>
        <w:spacing w:line="230" w:lineRule="auto"/>
        <w:ind w:right="113"/>
      </w:pPr>
      <w:r>
        <w:rPr>
          <w:color w:val="231F20"/>
        </w:rPr>
        <w:t>This system allowed them to import thousands of “assets” from the</w:t>
      </w:r>
      <w:r>
        <w:rPr>
          <w:color w:val="231F20"/>
          <w:spacing w:val="40"/>
        </w:rPr>
        <w:t> </w:t>
      </w:r>
      <w:r>
        <w:rPr>
          <w:color w:val="231F20"/>
        </w:rPr>
        <w:t>film production into the game, ensuring an unprecedented degree of fidelity to the details of Tolkien’s world. At the same time, working closely with Jackson and the other filmmakers gave Young greater lati- tude to explore other dimensions of that world that would not appear on screen.</w:t>
      </w:r>
    </w:p>
    <w:p>
      <w:pPr>
        <w:pStyle w:val="BodyText"/>
        <w:spacing w:line="230" w:lineRule="auto" w:before="6"/>
        <w:ind w:right="112" w:firstLine="240"/>
      </w:pPr>
      <w:r>
        <w:rPr>
          <w:color w:val="231F20"/>
        </w:rPr>
        <w:t>David Perry has described his relationship with the Wachowski brothers</w:t>
      </w:r>
      <w:r>
        <w:rPr>
          <w:color w:val="231F20"/>
          <w:spacing w:val="-1"/>
        </w:rPr>
        <w:t> </w:t>
      </w:r>
      <w:r>
        <w:rPr>
          <w:color w:val="231F20"/>
        </w:rPr>
        <w:t>in</w:t>
      </w:r>
      <w:r>
        <w:rPr>
          <w:color w:val="231F20"/>
          <w:spacing w:val="-1"/>
        </w:rPr>
        <w:t> </w:t>
      </w:r>
      <w:r>
        <w:rPr>
          <w:color w:val="231F20"/>
        </w:rPr>
        <w:t>very</w:t>
      </w:r>
      <w:r>
        <w:rPr>
          <w:color w:val="231F20"/>
          <w:spacing w:val="-1"/>
        </w:rPr>
        <w:t> </w:t>
      </w:r>
      <w:r>
        <w:rPr>
          <w:color w:val="231F20"/>
        </w:rPr>
        <w:t>similar</w:t>
      </w:r>
      <w:r>
        <w:rPr>
          <w:color w:val="231F20"/>
          <w:spacing w:val="-1"/>
        </w:rPr>
        <w:t> </w:t>
      </w:r>
      <w:r>
        <w:rPr>
          <w:color w:val="231F20"/>
        </w:rPr>
        <w:t>terms:</w:t>
      </w:r>
      <w:r>
        <w:rPr>
          <w:color w:val="231F20"/>
          <w:spacing w:val="-1"/>
        </w:rPr>
        <w:t> </w:t>
      </w:r>
      <w:r>
        <w:rPr>
          <w:color w:val="231F20"/>
        </w:rPr>
        <w:t>“The</w:t>
      </w:r>
      <w:r>
        <w:rPr>
          <w:color w:val="231F20"/>
          <w:spacing w:val="-1"/>
        </w:rPr>
        <w:t> </w:t>
      </w:r>
      <w:r>
        <w:rPr>
          <w:color w:val="231F20"/>
        </w:rPr>
        <w:t>Wachowskis</w:t>
      </w:r>
      <w:r>
        <w:rPr>
          <w:color w:val="231F20"/>
          <w:spacing w:val="-1"/>
        </w:rPr>
        <w:t> </w:t>
      </w:r>
      <w:r>
        <w:rPr>
          <w:color w:val="231F20"/>
        </w:rPr>
        <w:t>get</w:t>
      </w:r>
      <w:r>
        <w:rPr>
          <w:color w:val="231F20"/>
          <w:spacing w:val="-1"/>
        </w:rPr>
        <w:t> </w:t>
      </w:r>
      <w:r>
        <w:rPr>
          <w:color w:val="231F20"/>
        </w:rPr>
        <w:t>games.</w:t>
      </w:r>
      <w:r>
        <w:rPr>
          <w:color w:val="231F20"/>
          <w:spacing w:val="-1"/>
        </w:rPr>
        <w:t> </w:t>
      </w:r>
      <w:r>
        <w:rPr>
          <w:color w:val="231F20"/>
        </w:rPr>
        <w:t>They</w:t>
      </w:r>
      <w:r>
        <w:rPr>
          <w:color w:val="231F20"/>
          <w:spacing w:val="-1"/>
        </w:rPr>
        <w:t> </w:t>
      </w:r>
      <w:r>
        <w:rPr>
          <w:color w:val="231F20"/>
        </w:rPr>
        <w:t>were standing on the set making sure we got what we needed to make this a quality game. They know what gamers are looking for. With the power</w:t>
      </w:r>
    </w:p>
    <w:p>
      <w:pPr>
        <w:spacing w:after="0" w:line="230" w:lineRule="auto"/>
        <w:sectPr>
          <w:pgSz w:w="8850" w:h="12650"/>
          <w:pgMar w:header="693" w:footer="0" w:top="1140" w:bottom="280" w:left="1140" w:right="1140"/>
        </w:sectPr>
      </w:pPr>
    </w:p>
    <w:p>
      <w:pPr>
        <w:pStyle w:val="BodyText"/>
        <w:spacing w:line="230" w:lineRule="auto" w:before="74"/>
        <w:ind w:left="657" w:right="112"/>
      </w:pPr>
      <w:bookmarkStart w:name="_bookmark6" w:id="13"/>
      <w:bookmarkEnd w:id="13"/>
      <w:r>
        <w:rPr/>
      </w:r>
      <w:r>
        <w:rPr>
          <w:color w:val="231F20"/>
        </w:rPr>
        <w:t>they have in Hollywood, they were able to make sure we got every- thing we needed to make this game what it is.”</w:t>
      </w:r>
      <w:hyperlink w:history="true" w:anchor="_bookmark19">
        <w:r>
          <w:rPr>
            <w:color w:val="231F20"/>
            <w:position w:val="7"/>
            <w:sz w:val="13"/>
          </w:rPr>
          <w:t>24</w:t>
        </w:r>
      </w:hyperlink>
      <w:r>
        <w:rPr>
          <w:color w:val="231F20"/>
          <w:spacing w:val="32"/>
          <w:position w:val="7"/>
          <w:sz w:val="13"/>
        </w:rPr>
        <w:t> </w:t>
      </w:r>
      <w:r>
        <w:rPr>
          <w:color w:val="231F20"/>
        </w:rPr>
        <w:t>Perry’s team logged four months of motion capture work with Jada Pinkett Smith, the ac- tress</w:t>
      </w:r>
      <w:r>
        <w:rPr>
          <w:color w:val="231F20"/>
          <w:spacing w:val="7"/>
        </w:rPr>
        <w:t> </w:t>
      </w:r>
      <w:r>
        <w:rPr>
          <w:color w:val="231F20"/>
        </w:rPr>
        <w:t>who</w:t>
      </w:r>
      <w:r>
        <w:rPr>
          <w:color w:val="231F20"/>
          <w:spacing w:val="8"/>
        </w:rPr>
        <w:t> </w:t>
      </w:r>
      <w:r>
        <w:rPr>
          <w:color w:val="231F20"/>
        </w:rPr>
        <w:t>played</w:t>
      </w:r>
      <w:r>
        <w:rPr>
          <w:color w:val="231F20"/>
          <w:spacing w:val="8"/>
        </w:rPr>
        <w:t> </w:t>
      </w:r>
      <w:r>
        <w:rPr>
          <w:color w:val="231F20"/>
        </w:rPr>
        <w:t>Niobe,</w:t>
      </w:r>
      <w:r>
        <w:rPr>
          <w:color w:val="231F20"/>
          <w:spacing w:val="8"/>
        </w:rPr>
        <w:t> </w:t>
      </w:r>
      <w:r>
        <w:rPr>
          <w:color w:val="231F20"/>
        </w:rPr>
        <w:t>and</w:t>
      </w:r>
      <w:r>
        <w:rPr>
          <w:color w:val="231F20"/>
          <w:spacing w:val="8"/>
        </w:rPr>
        <w:t> </w:t>
      </w:r>
      <w:r>
        <w:rPr>
          <w:color w:val="231F20"/>
        </w:rPr>
        <w:t>other</w:t>
      </w:r>
      <w:r>
        <w:rPr>
          <w:color w:val="231F20"/>
          <w:spacing w:val="8"/>
        </w:rPr>
        <w:t> </w:t>
      </w:r>
      <w:r>
        <w:rPr>
          <w:color w:val="231F20"/>
        </w:rPr>
        <w:t>members</w:t>
      </w:r>
      <w:r>
        <w:rPr>
          <w:color w:val="231F20"/>
          <w:spacing w:val="8"/>
        </w:rPr>
        <w:t> </w:t>
      </w:r>
      <w:r>
        <w:rPr>
          <w:color w:val="231F20"/>
        </w:rPr>
        <w:t>of</w:t>
      </w:r>
      <w:r>
        <w:rPr>
          <w:color w:val="231F20"/>
          <w:spacing w:val="7"/>
        </w:rPr>
        <w:t> </w:t>
      </w:r>
      <w:r>
        <w:rPr>
          <w:color w:val="231F20"/>
        </w:rPr>
        <w:t>the</w:t>
      </w:r>
      <w:r>
        <w:rPr>
          <w:color w:val="231F20"/>
          <w:spacing w:val="8"/>
        </w:rPr>
        <w:t> </w:t>
      </w:r>
      <w:r>
        <w:rPr>
          <w:i/>
          <w:color w:val="231F20"/>
        </w:rPr>
        <w:t>Matrix</w:t>
      </w:r>
      <w:r>
        <w:rPr>
          <w:i/>
          <w:color w:val="231F20"/>
          <w:spacing w:val="8"/>
        </w:rPr>
        <w:t> </w:t>
      </w:r>
      <w:r>
        <w:rPr>
          <w:color w:val="231F20"/>
        </w:rPr>
        <w:t>cast.</w:t>
      </w:r>
      <w:r>
        <w:rPr>
          <w:color w:val="231F20"/>
          <w:spacing w:val="1"/>
        </w:rPr>
        <w:t> </w:t>
      </w:r>
      <w:r>
        <w:rPr>
          <w:color w:val="231F20"/>
        </w:rPr>
        <w:t>All</w:t>
      </w:r>
      <w:r>
        <w:rPr>
          <w:color w:val="231F20"/>
          <w:spacing w:val="8"/>
        </w:rPr>
        <w:t> </w:t>
      </w:r>
      <w:r>
        <w:rPr>
          <w:color w:val="231F20"/>
          <w:spacing w:val="-5"/>
        </w:rPr>
        <w:t>the</w:t>
      </w:r>
    </w:p>
    <w:p>
      <w:pPr>
        <w:pStyle w:val="BodyText"/>
        <w:spacing w:line="253" w:lineRule="exact"/>
        <w:ind w:left="3357" w:right="0"/>
      </w:pPr>
      <w:r>
        <w:rPr>
          <w:color w:val="231F20"/>
          <w:spacing w:val="-2"/>
        </w:rPr>
        <w:t>movements</w:t>
      </w:r>
      <w:r>
        <w:rPr>
          <w:color w:val="231F20"/>
          <w:spacing w:val="-1"/>
        </w:rPr>
        <w:t> </w:t>
      </w:r>
      <w:r>
        <w:rPr>
          <w:color w:val="231F20"/>
          <w:spacing w:val="-2"/>
        </w:rPr>
        <w:t>and</w:t>
      </w:r>
      <w:r>
        <w:rPr>
          <w:color w:val="231F20"/>
          <w:spacing w:val="-1"/>
        </w:rPr>
        <w:t> </w:t>
      </w:r>
      <w:r>
        <w:rPr>
          <w:color w:val="231F20"/>
          <w:spacing w:val="-2"/>
        </w:rPr>
        <w:t>gestures</w:t>
      </w:r>
      <w:r>
        <w:rPr>
          <w:color w:val="231F20"/>
        </w:rPr>
        <w:t> </w:t>
      </w:r>
      <w:r>
        <w:rPr>
          <w:color w:val="231F20"/>
          <w:spacing w:val="-2"/>
        </w:rPr>
        <w:t>were</w:t>
      </w:r>
      <w:r>
        <w:rPr>
          <w:color w:val="231F20"/>
          <w:spacing w:val="-1"/>
        </w:rPr>
        <w:t> </w:t>
      </w:r>
      <w:r>
        <w:rPr>
          <w:color w:val="231F20"/>
          <w:spacing w:val="-2"/>
        </w:rPr>
        <w:t>created</w:t>
      </w:r>
      <w:r>
        <w:rPr>
          <w:color w:val="231F20"/>
          <w:spacing w:val="-1"/>
        </w:rPr>
        <w:t> </w:t>
      </w:r>
      <w:r>
        <w:rPr>
          <w:color w:val="231F20"/>
          <w:spacing w:val="-5"/>
        </w:rPr>
        <w:t>by</w:t>
      </w:r>
    </w:p>
    <w:p>
      <w:pPr>
        <w:spacing w:after="0" w:line="253" w:lineRule="exact"/>
        <w:sectPr>
          <w:pgSz w:w="8850" w:h="12650"/>
          <w:pgMar w:header="693" w:footer="0" w:top="1140" w:bottom="280" w:left="600" w:right="1140"/>
        </w:sectPr>
      </w:pPr>
    </w:p>
    <w:p>
      <w:pPr>
        <w:spacing w:line="207" w:lineRule="exact" w:before="0"/>
        <w:ind w:left="117" w:right="0" w:firstLine="0"/>
        <w:jc w:val="left"/>
        <w:rPr>
          <w:rFonts w:ascii="Trebuchet MS"/>
          <w:b/>
          <w:sz w:val="18"/>
        </w:rPr>
      </w:pPr>
      <w:r>
        <w:rPr>
          <w:rFonts w:ascii="Trebuchet MS"/>
          <w:b/>
          <w:color w:val="231F20"/>
          <w:sz w:val="18"/>
        </w:rPr>
        <w:t>Across the</w:t>
      </w:r>
      <w:r>
        <w:rPr>
          <w:rFonts w:ascii="Trebuchet MS"/>
          <w:b/>
          <w:color w:val="231F20"/>
          <w:spacing w:val="1"/>
          <w:sz w:val="18"/>
        </w:rPr>
        <w:t> </w:t>
      </w:r>
      <w:r>
        <w:rPr>
          <w:rFonts w:ascii="Trebuchet MS"/>
          <w:b/>
          <w:color w:val="231F20"/>
          <w:spacing w:val="-2"/>
          <w:sz w:val="18"/>
        </w:rPr>
        <w:t>Mangaverse</w:t>
      </w:r>
    </w:p>
    <w:p>
      <w:pPr>
        <w:spacing w:before="94"/>
        <w:ind w:left="117" w:right="0" w:firstLine="0"/>
        <w:jc w:val="left"/>
        <w:rPr>
          <w:rFonts w:ascii="Trebuchet MS"/>
          <w:b/>
          <w:sz w:val="16"/>
        </w:rPr>
      </w:pPr>
      <w:r>
        <w:rPr>
          <w:rFonts w:ascii="Trebuchet MS"/>
          <w:b/>
          <w:color w:val="231F20"/>
          <w:sz w:val="16"/>
        </w:rPr>
        <w:t>Writing</w:t>
      </w:r>
      <w:r>
        <w:rPr>
          <w:rFonts w:ascii="Trebuchet MS"/>
          <w:b/>
          <w:color w:val="231F20"/>
          <w:spacing w:val="4"/>
          <w:sz w:val="16"/>
        </w:rPr>
        <w:t> </w:t>
      </w:r>
      <w:r>
        <w:rPr>
          <w:rFonts w:ascii="Trebuchet MS"/>
          <w:b/>
          <w:color w:val="231F20"/>
          <w:sz w:val="16"/>
        </w:rPr>
        <w:t>in</w:t>
      </w:r>
      <w:r>
        <w:rPr>
          <w:rFonts w:ascii="Trebuchet MS"/>
          <w:b/>
          <w:color w:val="231F20"/>
          <w:spacing w:val="5"/>
          <w:sz w:val="16"/>
        </w:rPr>
        <w:t> </w:t>
      </w:r>
      <w:r>
        <w:rPr>
          <w:rFonts w:ascii="Trebuchet MS"/>
          <w:b/>
          <w:color w:val="231F20"/>
          <w:sz w:val="16"/>
        </w:rPr>
        <w:t>the</w:t>
      </w:r>
      <w:r>
        <w:rPr>
          <w:rFonts w:ascii="Trebuchet MS"/>
          <w:b/>
          <w:color w:val="231F20"/>
          <w:spacing w:val="5"/>
          <w:sz w:val="16"/>
        </w:rPr>
        <w:t> </w:t>
      </w:r>
      <w:r>
        <w:rPr>
          <w:rFonts w:ascii="Trebuchet MS"/>
          <w:b/>
          <w:color w:val="231F20"/>
          <w:sz w:val="16"/>
        </w:rPr>
        <w:t>London</w:t>
      </w:r>
      <w:r>
        <w:rPr>
          <w:rFonts w:ascii="Trebuchet MS"/>
          <w:b/>
          <w:color w:val="231F20"/>
          <w:spacing w:val="5"/>
          <w:sz w:val="16"/>
        </w:rPr>
        <w:t> </w:t>
      </w:r>
      <w:r>
        <w:rPr>
          <w:rFonts w:ascii="Trebuchet MS"/>
          <w:b/>
          <w:color w:val="231F20"/>
          <w:spacing w:val="-2"/>
          <w:sz w:val="16"/>
        </w:rPr>
        <w:t>newspaper</w:t>
      </w:r>
    </w:p>
    <w:p>
      <w:pPr>
        <w:spacing w:line="283" w:lineRule="auto" w:before="35"/>
        <w:ind w:left="117" w:right="53" w:firstLine="0"/>
        <w:jc w:val="left"/>
        <w:rPr>
          <w:rFonts w:ascii="Trebuchet MS" w:hAnsi="Trebuchet MS"/>
          <w:b/>
          <w:sz w:val="16"/>
        </w:rPr>
      </w:pPr>
      <w:r>
        <w:rPr>
          <w:rFonts w:ascii="Trebuchet MS" w:hAnsi="Trebuchet MS"/>
          <w:b/>
          <w:i/>
          <w:color w:val="231F20"/>
          <w:sz w:val="16"/>
        </w:rPr>
        <w:t>The Guardian, </w:t>
      </w:r>
      <w:r>
        <w:rPr>
          <w:rFonts w:ascii="Trebuchet MS" w:hAnsi="Trebuchet MS"/>
          <w:b/>
          <w:color w:val="231F20"/>
          <w:sz w:val="16"/>
        </w:rPr>
        <w:t>Indian-born filmmaker </w:t>
      </w:r>
      <w:r>
        <w:rPr>
          <w:rFonts w:ascii="Trebuchet MS" w:hAnsi="Trebuchet MS"/>
          <w:b/>
          <w:color w:val="231F20"/>
          <w:w w:val="95"/>
          <w:sz w:val="16"/>
        </w:rPr>
        <w:t>Shekhar</w:t>
      </w:r>
      <w:r>
        <w:rPr>
          <w:rFonts w:ascii="Trebuchet MS" w:hAnsi="Trebuchet MS"/>
          <w:b/>
          <w:color w:val="231F20"/>
          <w:spacing w:val="-10"/>
          <w:w w:val="95"/>
          <w:sz w:val="16"/>
        </w:rPr>
        <w:t> </w:t>
      </w:r>
      <w:r>
        <w:rPr>
          <w:rFonts w:ascii="Trebuchet MS" w:hAnsi="Trebuchet MS"/>
          <w:b/>
          <w:color w:val="231F20"/>
          <w:w w:val="95"/>
          <w:sz w:val="16"/>
        </w:rPr>
        <w:t>Kapur</w:t>
      </w:r>
      <w:r>
        <w:rPr>
          <w:rFonts w:ascii="Trebuchet MS" w:hAnsi="Trebuchet MS"/>
          <w:b/>
          <w:color w:val="231F20"/>
          <w:spacing w:val="-10"/>
          <w:w w:val="95"/>
          <w:sz w:val="16"/>
        </w:rPr>
        <w:t> </w:t>
      </w:r>
      <w:r>
        <w:rPr>
          <w:rFonts w:ascii="Trebuchet MS" w:hAnsi="Trebuchet MS"/>
          <w:b/>
          <w:color w:val="231F20"/>
          <w:w w:val="95"/>
          <w:sz w:val="16"/>
        </w:rPr>
        <w:t>(</w:t>
      </w:r>
      <w:r>
        <w:rPr>
          <w:rFonts w:ascii="Trebuchet MS" w:hAnsi="Trebuchet MS"/>
          <w:b/>
          <w:i/>
          <w:color w:val="231F20"/>
          <w:w w:val="95"/>
          <w:sz w:val="16"/>
        </w:rPr>
        <w:t>Elizabeth,</w:t>
      </w:r>
      <w:r>
        <w:rPr>
          <w:rFonts w:ascii="Trebuchet MS" w:hAnsi="Trebuchet MS"/>
          <w:b/>
          <w:i/>
          <w:color w:val="231F20"/>
          <w:spacing w:val="-17"/>
          <w:w w:val="95"/>
          <w:sz w:val="16"/>
        </w:rPr>
        <w:t> </w:t>
      </w:r>
      <w:r>
        <w:rPr>
          <w:rFonts w:ascii="Trebuchet MS" w:hAnsi="Trebuchet MS"/>
          <w:b/>
          <w:i/>
          <w:color w:val="231F20"/>
          <w:w w:val="95"/>
          <w:sz w:val="16"/>
        </w:rPr>
        <w:t>Four</w:t>
      </w:r>
      <w:r>
        <w:rPr>
          <w:rFonts w:ascii="Trebuchet MS" w:hAnsi="Trebuchet MS"/>
          <w:b/>
          <w:i/>
          <w:color w:val="231F20"/>
          <w:spacing w:val="-10"/>
          <w:w w:val="95"/>
          <w:sz w:val="16"/>
        </w:rPr>
        <w:t> </w:t>
      </w:r>
      <w:r>
        <w:rPr>
          <w:rFonts w:ascii="Trebuchet MS" w:hAnsi="Trebuchet MS"/>
          <w:b/>
          <w:i/>
          <w:color w:val="231F20"/>
          <w:w w:val="95"/>
          <w:sz w:val="16"/>
        </w:rPr>
        <w:t>Feathers</w:t>
      </w:r>
      <w:r>
        <w:rPr>
          <w:rFonts w:ascii="Trebuchet MS" w:hAnsi="Trebuchet MS"/>
          <w:b/>
          <w:color w:val="231F20"/>
          <w:w w:val="95"/>
          <w:sz w:val="16"/>
        </w:rPr>
        <w:t>) </w:t>
      </w:r>
      <w:r>
        <w:rPr>
          <w:rFonts w:ascii="Trebuchet MS" w:hAnsi="Trebuchet MS"/>
          <w:b/>
          <w:color w:val="231F20"/>
          <w:sz w:val="16"/>
        </w:rPr>
        <w:t>noted</w:t>
      </w:r>
      <w:r>
        <w:rPr>
          <w:rFonts w:ascii="Trebuchet MS" w:hAnsi="Trebuchet MS"/>
          <w:b/>
          <w:color w:val="231F20"/>
          <w:spacing w:val="-1"/>
          <w:sz w:val="16"/>
        </w:rPr>
        <w:t> </w:t>
      </w:r>
      <w:r>
        <w:rPr>
          <w:rFonts w:ascii="Trebuchet MS" w:hAnsi="Trebuchet MS"/>
          <w:b/>
          <w:color w:val="231F20"/>
          <w:sz w:val="16"/>
        </w:rPr>
        <w:t>that</w:t>
      </w:r>
      <w:r>
        <w:rPr>
          <w:rFonts w:ascii="Trebuchet MS" w:hAnsi="Trebuchet MS"/>
          <w:b/>
          <w:color w:val="231F20"/>
          <w:spacing w:val="-1"/>
          <w:sz w:val="16"/>
        </w:rPr>
        <w:t> </w:t>
      </w:r>
      <w:r>
        <w:rPr>
          <w:rFonts w:ascii="Trebuchet MS" w:hAnsi="Trebuchet MS"/>
          <w:b/>
          <w:color w:val="231F20"/>
          <w:sz w:val="16"/>
        </w:rPr>
        <w:t>Hollywood’s</w:t>
      </w:r>
      <w:r>
        <w:rPr>
          <w:rFonts w:ascii="Trebuchet MS" w:hAnsi="Trebuchet MS"/>
          <w:b/>
          <w:color w:val="231F20"/>
          <w:spacing w:val="-1"/>
          <w:sz w:val="16"/>
        </w:rPr>
        <w:t> </w:t>
      </w:r>
      <w:r>
        <w:rPr>
          <w:rFonts w:ascii="Trebuchet MS" w:hAnsi="Trebuchet MS"/>
          <w:b/>
          <w:color w:val="231F20"/>
          <w:sz w:val="16"/>
        </w:rPr>
        <w:t>worldwide</w:t>
      </w:r>
      <w:r>
        <w:rPr>
          <w:rFonts w:ascii="Trebuchet MS" w:hAnsi="Trebuchet MS"/>
          <w:b/>
          <w:color w:val="231F20"/>
          <w:spacing w:val="-1"/>
          <w:sz w:val="16"/>
        </w:rPr>
        <w:t> </w:t>
      </w:r>
      <w:r>
        <w:rPr>
          <w:rFonts w:ascii="Trebuchet MS" w:hAnsi="Trebuchet MS"/>
          <w:b/>
          <w:color w:val="231F20"/>
          <w:sz w:val="16"/>
        </w:rPr>
        <w:t>rev- enues were down 16 percent and local filmmakers</w:t>
      </w:r>
      <w:r>
        <w:rPr>
          <w:rFonts w:ascii="Trebuchet MS" w:hAnsi="Trebuchet MS"/>
          <w:b/>
          <w:color w:val="231F20"/>
          <w:spacing w:val="-5"/>
          <w:sz w:val="16"/>
        </w:rPr>
        <w:t> </w:t>
      </w:r>
      <w:r>
        <w:rPr>
          <w:rFonts w:ascii="Trebuchet MS" w:hAnsi="Trebuchet MS"/>
          <w:b/>
          <w:color w:val="231F20"/>
          <w:sz w:val="16"/>
        </w:rPr>
        <w:t>were</w:t>
      </w:r>
      <w:r>
        <w:rPr>
          <w:rFonts w:ascii="Trebuchet MS" w:hAnsi="Trebuchet MS"/>
          <w:b/>
          <w:color w:val="231F20"/>
          <w:spacing w:val="-5"/>
          <w:sz w:val="16"/>
        </w:rPr>
        <w:t> </w:t>
      </w:r>
      <w:r>
        <w:rPr>
          <w:rFonts w:ascii="Trebuchet MS" w:hAnsi="Trebuchet MS"/>
          <w:b/>
          <w:color w:val="231F20"/>
          <w:sz w:val="16"/>
        </w:rPr>
        <w:t>reaping</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benefits.</w:t>
      </w:r>
      <w:r>
        <w:rPr>
          <w:rFonts w:ascii="Trebuchet MS" w:hAnsi="Trebuchet MS"/>
          <w:b/>
          <w:color w:val="231F20"/>
          <w:position w:val="5"/>
          <w:sz w:val="10"/>
        </w:rPr>
        <w:t>1</w:t>
      </w:r>
      <w:r>
        <w:rPr>
          <w:rFonts w:ascii="Trebuchet MS" w:hAnsi="Trebuchet MS"/>
          <w:b/>
          <w:color w:val="231F20"/>
          <w:spacing w:val="40"/>
          <w:position w:val="5"/>
          <w:sz w:val="10"/>
        </w:rPr>
        <w:t> </w:t>
      </w:r>
      <w:r>
        <w:rPr>
          <w:rFonts w:ascii="Trebuchet MS" w:hAnsi="Trebuchet MS"/>
          <w:b/>
          <w:color w:val="231F20"/>
          <w:sz w:val="16"/>
        </w:rPr>
        <w:t>He predicted that a decade from now we were just as likely to be talking about a world dominated by Asian media.</w:t>
      </w:r>
      <w:r>
        <w:rPr>
          <w:rFonts w:ascii="Trebuchet MS" w:hAnsi="Trebuchet MS"/>
          <w:b/>
          <w:color w:val="231F20"/>
          <w:spacing w:val="-13"/>
          <w:sz w:val="16"/>
        </w:rPr>
        <w:t> </w:t>
      </w:r>
      <w:r>
        <w:rPr>
          <w:rFonts w:ascii="Trebuchet MS" w:hAnsi="Trebuchet MS"/>
          <w:b/>
          <w:color w:val="231F20"/>
          <w:sz w:val="16"/>
        </w:rPr>
        <w:t>Using a then current box office success as his example,</w:t>
      </w:r>
      <w:r>
        <w:rPr>
          <w:rFonts w:ascii="Trebuchet MS" w:hAnsi="Trebuchet MS"/>
          <w:b/>
          <w:color w:val="231F20"/>
          <w:spacing w:val="-15"/>
          <w:sz w:val="16"/>
        </w:rPr>
        <w:t> </w:t>
      </w:r>
      <w:r>
        <w:rPr>
          <w:rFonts w:ascii="Trebuchet MS" w:hAnsi="Trebuchet MS"/>
          <w:b/>
          <w:color w:val="231F20"/>
          <w:sz w:val="16"/>
        </w:rPr>
        <w:t>he wrote:“Ten years from now,</w:t>
      </w:r>
      <w:r>
        <w:rPr>
          <w:rFonts w:ascii="Trebuchet MS" w:hAnsi="Trebuchet MS"/>
          <w:b/>
          <w:color w:val="231F20"/>
          <w:spacing w:val="-11"/>
          <w:sz w:val="16"/>
        </w:rPr>
        <w:t> </w:t>
      </w:r>
      <w:r>
        <w:rPr>
          <w:rFonts w:ascii="Trebuchet MS" w:hAnsi="Trebuchet MS"/>
          <w:b/>
          <w:i/>
          <w:color w:val="231F20"/>
          <w:sz w:val="16"/>
        </w:rPr>
        <w:t>Spider-Man </w:t>
      </w:r>
      <w:r>
        <w:rPr>
          <w:rFonts w:ascii="Trebuchet MS" w:hAnsi="Trebuchet MS"/>
          <w:b/>
          <w:color w:val="231F20"/>
          <w:sz w:val="16"/>
        </w:rPr>
        <w:t>will make</w:t>
      </w:r>
    </w:p>
    <w:p>
      <w:pPr>
        <w:spacing w:line="283" w:lineRule="auto" w:before="8"/>
        <w:ind w:left="117" w:right="38" w:firstLine="0"/>
        <w:jc w:val="left"/>
        <w:rPr>
          <w:rFonts w:ascii="Trebuchet MS" w:hAnsi="Trebuchet MS"/>
          <w:b/>
          <w:sz w:val="16"/>
        </w:rPr>
      </w:pPr>
      <w:r>
        <w:rPr>
          <w:rFonts w:ascii="Trebuchet MS" w:hAnsi="Trebuchet MS"/>
          <w:b/>
          <w:color w:val="231F20"/>
          <w:sz w:val="16"/>
        </w:rPr>
        <w:t>$1 billion in its first week.</w:t>
      </w:r>
      <w:r>
        <w:rPr>
          <w:rFonts w:ascii="Trebuchet MS" w:hAnsi="Trebuchet MS"/>
          <w:b/>
          <w:color w:val="231F20"/>
          <w:spacing w:val="-14"/>
          <w:sz w:val="16"/>
        </w:rPr>
        <w:t> </w:t>
      </w:r>
      <w:r>
        <w:rPr>
          <w:rFonts w:ascii="Trebuchet MS" w:hAnsi="Trebuchet MS"/>
          <w:b/>
          <w:color w:val="231F20"/>
          <w:sz w:val="16"/>
        </w:rPr>
        <w:t>But when </w:t>
      </w:r>
      <w:r>
        <w:rPr>
          <w:rFonts w:ascii="Trebuchet MS" w:hAnsi="Trebuchet MS"/>
          <w:b/>
          <w:i/>
          <w:color w:val="231F20"/>
          <w:sz w:val="16"/>
        </w:rPr>
        <w:t>Spider-Man </w:t>
      </w:r>
      <w:r>
        <w:rPr>
          <w:rFonts w:ascii="Trebuchet MS" w:hAnsi="Trebuchet MS"/>
          <w:b/>
          <w:color w:val="231F20"/>
          <w:sz w:val="16"/>
        </w:rPr>
        <w:t>takes off his mask,</w:t>
      </w:r>
      <w:r>
        <w:rPr>
          <w:rFonts w:ascii="Trebuchet MS" w:hAnsi="Trebuchet MS"/>
          <w:b/>
          <w:color w:val="231F20"/>
          <w:spacing w:val="-15"/>
          <w:sz w:val="16"/>
        </w:rPr>
        <w:t> </w:t>
      </w:r>
      <w:r>
        <w:rPr>
          <w:rFonts w:ascii="Trebuchet MS" w:hAnsi="Trebuchet MS"/>
          <w:b/>
          <w:color w:val="231F20"/>
          <w:sz w:val="16"/>
        </w:rPr>
        <w:t>he’ll probably be Chinese.And the city in which</w:t>
      </w:r>
      <w:r>
        <w:rPr>
          <w:rFonts w:ascii="Trebuchet MS" w:hAnsi="Trebuchet MS"/>
          <w:b/>
          <w:color w:val="231F20"/>
          <w:spacing w:val="-13"/>
          <w:sz w:val="16"/>
        </w:rPr>
        <w:t> </w:t>
      </w:r>
      <w:r>
        <w:rPr>
          <w:rFonts w:ascii="Trebuchet MS" w:hAnsi="Trebuchet MS"/>
          <w:b/>
          <w:color w:val="231F20"/>
          <w:sz w:val="16"/>
        </w:rPr>
        <w:t>he</w:t>
      </w:r>
      <w:r>
        <w:rPr>
          <w:rFonts w:ascii="Trebuchet MS" w:hAnsi="Trebuchet MS"/>
          <w:b/>
          <w:color w:val="231F20"/>
          <w:spacing w:val="-12"/>
          <w:sz w:val="16"/>
        </w:rPr>
        <w:t> </w:t>
      </w:r>
      <w:r>
        <w:rPr>
          <w:rFonts w:ascii="Trebuchet MS" w:hAnsi="Trebuchet MS"/>
          <w:b/>
          <w:color w:val="231F20"/>
          <w:sz w:val="16"/>
        </w:rPr>
        <w:t>operates</w:t>
      </w:r>
      <w:r>
        <w:rPr>
          <w:rFonts w:ascii="Trebuchet MS" w:hAnsi="Trebuchet MS"/>
          <w:b/>
          <w:color w:val="231F20"/>
          <w:spacing w:val="-12"/>
          <w:sz w:val="16"/>
        </w:rPr>
        <w:t> </w:t>
      </w:r>
      <w:r>
        <w:rPr>
          <w:rFonts w:ascii="Trebuchet MS" w:hAnsi="Trebuchet MS"/>
          <w:b/>
          <w:color w:val="231F20"/>
          <w:sz w:val="16"/>
        </w:rPr>
        <w:t>will</w:t>
      </w:r>
      <w:r>
        <w:rPr>
          <w:rFonts w:ascii="Trebuchet MS" w:hAnsi="Trebuchet MS"/>
          <w:b/>
          <w:color w:val="231F20"/>
          <w:spacing w:val="-12"/>
          <w:sz w:val="16"/>
        </w:rPr>
        <w:t> </w:t>
      </w:r>
      <w:r>
        <w:rPr>
          <w:rFonts w:ascii="Trebuchet MS" w:hAnsi="Trebuchet MS"/>
          <w:b/>
          <w:color w:val="231F20"/>
          <w:sz w:val="16"/>
        </w:rPr>
        <w:t>not</w:t>
      </w:r>
      <w:r>
        <w:rPr>
          <w:rFonts w:ascii="Trebuchet MS" w:hAnsi="Trebuchet MS"/>
          <w:b/>
          <w:color w:val="231F20"/>
          <w:spacing w:val="-12"/>
          <w:sz w:val="16"/>
        </w:rPr>
        <w:t> </w:t>
      </w:r>
      <w:r>
        <w:rPr>
          <w:rFonts w:ascii="Trebuchet MS" w:hAnsi="Trebuchet MS"/>
          <w:b/>
          <w:color w:val="231F20"/>
          <w:sz w:val="16"/>
        </w:rPr>
        <w:t>be</w:t>
      </w:r>
      <w:r>
        <w:rPr>
          <w:rFonts w:ascii="Trebuchet MS" w:hAnsi="Trebuchet MS"/>
          <w:b/>
          <w:color w:val="231F20"/>
          <w:spacing w:val="-12"/>
          <w:sz w:val="16"/>
        </w:rPr>
        <w:t> </w:t>
      </w:r>
      <w:r>
        <w:rPr>
          <w:rFonts w:ascii="Trebuchet MS" w:hAnsi="Trebuchet MS"/>
          <w:b/>
          <w:color w:val="231F20"/>
          <w:sz w:val="16"/>
        </w:rPr>
        <w:t>New</w:t>
      </w:r>
      <w:r>
        <w:rPr>
          <w:rFonts w:ascii="Trebuchet MS" w:hAnsi="Trebuchet MS"/>
          <w:b/>
          <w:color w:val="231F20"/>
          <w:spacing w:val="-32"/>
          <w:sz w:val="16"/>
        </w:rPr>
        <w:t> </w:t>
      </w:r>
      <w:r>
        <w:rPr>
          <w:rFonts w:ascii="Trebuchet MS" w:hAnsi="Trebuchet MS"/>
          <w:b/>
          <w:color w:val="231F20"/>
          <w:sz w:val="16"/>
        </w:rPr>
        <w:t>York, it will be Shanghai.And yet it will be</w:t>
      </w:r>
    </w:p>
    <w:p>
      <w:pPr>
        <w:spacing w:before="4"/>
        <w:ind w:left="117" w:right="0" w:firstLine="0"/>
        <w:jc w:val="left"/>
        <w:rPr>
          <w:rFonts w:ascii="Trebuchet MS"/>
          <w:b/>
          <w:sz w:val="16"/>
        </w:rPr>
      </w:pPr>
      <w:r>
        <w:rPr>
          <w:rFonts w:ascii="Trebuchet MS"/>
          <w:b/>
          <w:color w:val="231F20"/>
          <w:w w:val="95"/>
          <w:sz w:val="16"/>
        </w:rPr>
        <w:t>an</w:t>
      </w:r>
      <w:r>
        <w:rPr>
          <w:rFonts w:ascii="Trebuchet MS"/>
          <w:b/>
          <w:color w:val="231F20"/>
          <w:sz w:val="16"/>
        </w:rPr>
        <w:t> </w:t>
      </w:r>
      <w:r>
        <w:rPr>
          <w:rFonts w:ascii="Trebuchet MS"/>
          <w:b/>
          <w:color w:val="231F20"/>
          <w:w w:val="95"/>
          <w:sz w:val="16"/>
        </w:rPr>
        <w:t>international</w:t>
      </w:r>
      <w:r>
        <w:rPr>
          <w:rFonts w:ascii="Trebuchet MS"/>
          <w:b/>
          <w:color w:val="231F20"/>
          <w:sz w:val="16"/>
        </w:rPr>
        <w:t> </w:t>
      </w:r>
      <w:r>
        <w:rPr>
          <w:rFonts w:ascii="Trebuchet MS"/>
          <w:b/>
          <w:color w:val="231F20"/>
          <w:w w:val="95"/>
          <w:sz w:val="16"/>
        </w:rPr>
        <w:t>film,</w:t>
      </w:r>
      <w:r>
        <w:rPr>
          <w:rFonts w:ascii="Trebuchet MS"/>
          <w:b/>
          <w:color w:val="231F20"/>
          <w:spacing w:val="-15"/>
          <w:w w:val="95"/>
          <w:sz w:val="16"/>
        </w:rPr>
        <w:t> </w:t>
      </w:r>
      <w:r>
        <w:rPr>
          <w:rFonts w:ascii="Trebuchet MS"/>
          <w:b/>
          <w:color w:val="231F20"/>
          <w:w w:val="95"/>
          <w:sz w:val="16"/>
        </w:rPr>
        <w:t>it</w:t>
      </w:r>
      <w:r>
        <w:rPr>
          <w:rFonts w:ascii="Trebuchet MS"/>
          <w:b/>
          <w:color w:val="231F20"/>
          <w:sz w:val="16"/>
        </w:rPr>
        <w:t> </w:t>
      </w:r>
      <w:r>
        <w:rPr>
          <w:rFonts w:ascii="Trebuchet MS"/>
          <w:b/>
          <w:color w:val="231F20"/>
          <w:w w:val="95"/>
          <w:sz w:val="16"/>
        </w:rPr>
        <w:t>will</w:t>
      </w:r>
      <w:r>
        <w:rPr>
          <w:rFonts w:ascii="Trebuchet MS"/>
          <w:b/>
          <w:color w:val="231F20"/>
          <w:sz w:val="16"/>
        </w:rPr>
        <w:t> </w:t>
      </w:r>
      <w:r>
        <w:rPr>
          <w:rFonts w:ascii="Trebuchet MS"/>
          <w:b/>
          <w:color w:val="231F20"/>
          <w:w w:val="95"/>
          <w:sz w:val="16"/>
        </w:rPr>
        <w:t>still</w:t>
      </w:r>
      <w:r>
        <w:rPr>
          <w:rFonts w:ascii="Trebuchet MS"/>
          <w:b/>
          <w:color w:val="231F20"/>
          <w:sz w:val="16"/>
        </w:rPr>
        <w:t> </w:t>
      </w:r>
      <w:r>
        <w:rPr>
          <w:rFonts w:ascii="Trebuchet MS"/>
          <w:b/>
          <w:color w:val="231F20"/>
          <w:spacing w:val="-7"/>
          <w:w w:val="95"/>
          <w:sz w:val="16"/>
        </w:rPr>
        <w:t>be</w:t>
      </w:r>
    </w:p>
    <w:p>
      <w:pPr>
        <w:spacing w:before="34"/>
        <w:ind w:left="117" w:right="0" w:firstLine="0"/>
        <w:jc w:val="left"/>
        <w:rPr>
          <w:rFonts w:ascii="Trebuchet MS" w:hAnsi="Trebuchet MS"/>
          <w:b/>
          <w:sz w:val="16"/>
        </w:rPr>
      </w:pPr>
      <w:r>
        <w:rPr>
          <w:rFonts w:ascii="Trebuchet MS" w:hAnsi="Trebuchet MS"/>
          <w:b/>
          <w:i/>
          <w:color w:val="231F20"/>
          <w:spacing w:val="-2"/>
          <w:w w:val="95"/>
          <w:sz w:val="16"/>
        </w:rPr>
        <w:t>Spider-</w:t>
      </w:r>
      <w:r>
        <w:rPr>
          <w:rFonts w:ascii="Trebuchet MS" w:hAnsi="Trebuchet MS"/>
          <w:b/>
          <w:i/>
          <w:color w:val="231F20"/>
          <w:spacing w:val="-2"/>
          <w:sz w:val="16"/>
        </w:rPr>
        <w:t>Man.</w:t>
      </w:r>
      <w:r>
        <w:rPr>
          <w:rFonts w:ascii="Trebuchet MS" w:hAnsi="Trebuchet MS"/>
          <w:b/>
          <w:color w:val="231F20"/>
          <w:spacing w:val="-2"/>
          <w:sz w:val="16"/>
        </w:rPr>
        <w:t>”</w:t>
      </w:r>
    </w:p>
    <w:p>
      <w:pPr>
        <w:spacing w:line="283" w:lineRule="auto" w:before="35"/>
        <w:ind w:left="117" w:right="41" w:firstLine="180"/>
        <w:jc w:val="left"/>
        <w:rPr>
          <w:rFonts w:ascii="Trebuchet MS"/>
          <w:b/>
          <w:sz w:val="16"/>
        </w:rPr>
      </w:pPr>
      <w:r>
        <w:rPr>
          <w:rFonts w:ascii="Trebuchet MS"/>
          <w:b/>
          <w:color w:val="231F20"/>
          <w:sz w:val="16"/>
        </w:rPr>
        <w:t>Major media companies, such as Bertelsmann Media</w:t>
      </w:r>
      <w:r>
        <w:rPr>
          <w:rFonts w:ascii="Trebuchet MS"/>
          <w:b/>
          <w:color w:val="231F20"/>
          <w:spacing w:val="-10"/>
          <w:sz w:val="16"/>
        </w:rPr>
        <w:t> </w:t>
      </w:r>
      <w:r>
        <w:rPr>
          <w:rFonts w:ascii="Trebuchet MS"/>
          <w:b/>
          <w:color w:val="231F20"/>
          <w:sz w:val="16"/>
        </w:rPr>
        <w:t>Worldwide,</w:t>
      </w:r>
      <w:r>
        <w:rPr>
          <w:rFonts w:ascii="Trebuchet MS"/>
          <w:b/>
          <w:color w:val="231F20"/>
          <w:spacing w:val="-4"/>
          <w:sz w:val="16"/>
        </w:rPr>
        <w:t> </w:t>
      </w:r>
      <w:r>
        <w:rPr>
          <w:rFonts w:ascii="Trebuchet MS"/>
          <w:b/>
          <w:color w:val="231F20"/>
          <w:sz w:val="16"/>
        </w:rPr>
        <w:t>Sony,</w:t>
      </w:r>
      <w:r>
        <w:rPr>
          <w:rFonts w:ascii="Trebuchet MS"/>
          <w:b/>
          <w:color w:val="231F20"/>
          <w:spacing w:val="40"/>
          <w:sz w:val="16"/>
        </w:rPr>
        <w:t> </w:t>
      </w:r>
      <w:r>
        <w:rPr>
          <w:rFonts w:ascii="Trebuchet MS"/>
          <w:b/>
          <w:color w:val="231F20"/>
          <w:sz w:val="16"/>
        </w:rPr>
        <w:t>or</w:t>
      </w:r>
      <w:r>
        <w:rPr>
          <w:rFonts w:ascii="Trebuchet MS"/>
          <w:b/>
          <w:color w:val="231F20"/>
          <w:spacing w:val="-14"/>
          <w:sz w:val="16"/>
        </w:rPr>
        <w:t> </w:t>
      </w:r>
      <w:r>
        <w:rPr>
          <w:rFonts w:ascii="Trebuchet MS"/>
          <w:b/>
          <w:color w:val="231F20"/>
          <w:sz w:val="16"/>
        </w:rPr>
        <w:t>Vivendi Universal,</w:t>
      </w:r>
      <w:r>
        <w:rPr>
          <w:rFonts w:ascii="Trebuchet MS"/>
          <w:b/>
          <w:color w:val="231F20"/>
          <w:spacing w:val="-1"/>
          <w:sz w:val="16"/>
        </w:rPr>
        <w:t> </w:t>
      </w:r>
      <w:r>
        <w:rPr>
          <w:rFonts w:ascii="Trebuchet MS"/>
          <w:b/>
          <w:color w:val="231F20"/>
          <w:sz w:val="16"/>
        </w:rPr>
        <w:t>contract talent worldwide,</w:t>
      </w:r>
      <w:r>
        <w:rPr>
          <w:rFonts w:ascii="Trebuchet MS"/>
          <w:b/>
          <w:color w:val="231F20"/>
          <w:spacing w:val="-7"/>
          <w:sz w:val="16"/>
        </w:rPr>
        <w:t> </w:t>
      </w:r>
      <w:r>
        <w:rPr>
          <w:rFonts w:ascii="Trebuchet MS"/>
          <w:b/>
          <w:color w:val="231F20"/>
          <w:sz w:val="16"/>
        </w:rPr>
        <w:t>catering to the tastes of local markets rather than pursuing nationalistic interests;</w:t>
      </w:r>
      <w:r>
        <w:rPr>
          <w:rFonts w:ascii="Trebuchet MS"/>
          <w:b/>
          <w:color w:val="231F20"/>
          <w:spacing w:val="-2"/>
          <w:sz w:val="16"/>
        </w:rPr>
        <w:t> </w:t>
      </w:r>
      <w:r>
        <w:rPr>
          <w:rFonts w:ascii="Trebuchet MS"/>
          <w:b/>
          <w:color w:val="231F20"/>
          <w:sz w:val="16"/>
        </w:rPr>
        <w:t>their economic structure encourages them not only to </w:t>
      </w:r>
      <w:r>
        <w:rPr>
          <w:rFonts w:ascii="Trebuchet MS"/>
          <w:b/>
          <w:color w:val="231F20"/>
          <w:spacing w:val="-2"/>
          <w:sz w:val="16"/>
        </w:rPr>
        <w:t>be</w:t>
      </w:r>
      <w:r>
        <w:rPr>
          <w:rFonts w:ascii="Trebuchet MS"/>
          <w:b/>
          <w:color w:val="231F20"/>
          <w:spacing w:val="-10"/>
          <w:sz w:val="16"/>
        </w:rPr>
        <w:t> </w:t>
      </w:r>
      <w:r>
        <w:rPr>
          <w:rFonts w:ascii="Trebuchet MS"/>
          <w:b/>
          <w:color w:val="231F20"/>
          <w:spacing w:val="-2"/>
          <w:sz w:val="16"/>
        </w:rPr>
        <w:t>the</w:t>
      </w:r>
      <w:r>
        <w:rPr>
          <w:rFonts w:ascii="Trebuchet MS"/>
          <w:b/>
          <w:color w:val="231F20"/>
          <w:spacing w:val="-10"/>
          <w:sz w:val="16"/>
        </w:rPr>
        <w:t> </w:t>
      </w:r>
      <w:r>
        <w:rPr>
          <w:rFonts w:ascii="Trebuchet MS"/>
          <w:b/>
          <w:color w:val="231F20"/>
          <w:spacing w:val="-2"/>
          <w:sz w:val="16"/>
        </w:rPr>
        <w:t>intermediaries</w:t>
      </w:r>
      <w:r>
        <w:rPr>
          <w:rFonts w:ascii="Trebuchet MS"/>
          <w:b/>
          <w:color w:val="231F20"/>
          <w:spacing w:val="-10"/>
          <w:sz w:val="16"/>
        </w:rPr>
        <w:t> </w:t>
      </w:r>
      <w:r>
        <w:rPr>
          <w:rFonts w:ascii="Trebuchet MS"/>
          <w:b/>
          <w:color w:val="231F20"/>
          <w:spacing w:val="-2"/>
          <w:sz w:val="16"/>
        </w:rPr>
        <w:t>between</w:t>
      </w:r>
      <w:r>
        <w:rPr>
          <w:rFonts w:ascii="Trebuchet MS"/>
          <w:b/>
          <w:color w:val="231F20"/>
          <w:spacing w:val="-10"/>
          <w:sz w:val="16"/>
        </w:rPr>
        <w:t> </w:t>
      </w:r>
      <w:r>
        <w:rPr>
          <w:rFonts w:ascii="Trebuchet MS"/>
          <w:b/>
          <w:color w:val="231F20"/>
          <w:spacing w:val="-2"/>
          <w:sz w:val="16"/>
        </w:rPr>
        <w:t>different </w:t>
      </w:r>
      <w:r>
        <w:rPr>
          <w:rFonts w:ascii="Trebuchet MS"/>
          <w:b/>
          <w:color w:val="231F20"/>
          <w:sz w:val="16"/>
        </w:rPr>
        <w:t>Asian markets but also to bring Asian content into</w:t>
      </w:r>
      <w:r>
        <w:rPr>
          <w:rFonts w:ascii="Trebuchet MS"/>
          <w:b/>
          <w:color w:val="231F20"/>
          <w:spacing w:val="-7"/>
          <w:sz w:val="16"/>
        </w:rPr>
        <w:t> </w:t>
      </w:r>
      <w:r>
        <w:rPr>
          <w:rFonts w:ascii="Trebuchet MS"/>
          <w:b/>
          <w:color w:val="231F20"/>
          <w:sz w:val="16"/>
        </w:rPr>
        <w:t>Western countries. Sony, Disney,</w:t>
      </w:r>
      <w:r>
        <w:rPr>
          <w:rFonts w:ascii="Trebuchet MS"/>
          <w:b/>
          <w:color w:val="231F20"/>
          <w:spacing w:val="-6"/>
          <w:sz w:val="16"/>
        </w:rPr>
        <w:t> </w:t>
      </w:r>
      <w:r>
        <w:rPr>
          <w:rFonts w:ascii="Trebuchet MS"/>
          <w:b/>
          <w:color w:val="231F20"/>
          <w:sz w:val="16"/>
        </w:rPr>
        <w:t>Fox,</w:t>
      </w:r>
      <w:r>
        <w:rPr>
          <w:rFonts w:ascii="Trebuchet MS"/>
          <w:b/>
          <w:color w:val="231F20"/>
          <w:spacing w:val="-6"/>
          <w:sz w:val="16"/>
        </w:rPr>
        <w:t> </w:t>
      </w:r>
      <w:r>
        <w:rPr>
          <w:rFonts w:ascii="Trebuchet MS"/>
          <w:b/>
          <w:color w:val="231F20"/>
          <w:sz w:val="16"/>
        </w:rPr>
        <w:t>and</w:t>
      </w:r>
      <w:r>
        <w:rPr>
          <w:rFonts w:ascii="Trebuchet MS"/>
          <w:b/>
          <w:color w:val="231F20"/>
          <w:spacing w:val="-12"/>
          <w:sz w:val="16"/>
        </w:rPr>
        <w:t> </w:t>
      </w:r>
      <w:r>
        <w:rPr>
          <w:rFonts w:ascii="Trebuchet MS"/>
          <w:b/>
          <w:color w:val="231F20"/>
          <w:sz w:val="16"/>
        </w:rPr>
        <w:t>Warner Bros.</w:t>
      </w:r>
      <w:r>
        <w:rPr>
          <w:rFonts w:ascii="Trebuchet MS"/>
          <w:b/>
          <w:color w:val="231F20"/>
          <w:spacing w:val="-6"/>
          <w:sz w:val="16"/>
        </w:rPr>
        <w:t> </w:t>
      </w:r>
      <w:r>
        <w:rPr>
          <w:rFonts w:ascii="Trebuchet MS"/>
          <w:b/>
          <w:color w:val="231F20"/>
          <w:sz w:val="16"/>
        </w:rPr>
        <w:t>have all opened companies to produce films in Chinese,</w:t>
      </w:r>
      <w:r>
        <w:rPr>
          <w:rFonts w:ascii="Trebuchet MS"/>
          <w:b/>
          <w:color w:val="231F20"/>
          <w:spacing w:val="-20"/>
          <w:sz w:val="16"/>
        </w:rPr>
        <w:t> </w:t>
      </w:r>
      <w:r>
        <w:rPr>
          <w:rFonts w:ascii="Trebuchet MS"/>
          <w:b/>
          <w:color w:val="231F20"/>
          <w:sz w:val="16"/>
        </w:rPr>
        <w:t>German,</w:t>
      </w:r>
      <w:r>
        <w:rPr>
          <w:rFonts w:ascii="Trebuchet MS"/>
          <w:b/>
          <w:color w:val="231F20"/>
          <w:spacing w:val="-20"/>
          <w:sz w:val="16"/>
        </w:rPr>
        <w:t> </w:t>
      </w:r>
      <w:r>
        <w:rPr>
          <w:rFonts w:ascii="Trebuchet MS"/>
          <w:b/>
          <w:color w:val="231F20"/>
          <w:sz w:val="16"/>
        </w:rPr>
        <w:t>Italian,</w:t>
      </w:r>
      <w:r>
        <w:rPr>
          <w:rFonts w:ascii="Trebuchet MS"/>
          <w:b/>
          <w:color w:val="231F20"/>
          <w:spacing w:val="-20"/>
          <w:sz w:val="16"/>
        </w:rPr>
        <w:t> </w:t>
      </w:r>
      <w:r>
        <w:rPr>
          <w:rFonts w:ascii="Trebuchet MS"/>
          <w:b/>
          <w:color w:val="231F20"/>
          <w:sz w:val="16"/>
        </w:rPr>
        <w:t>Japanese,</w:t>
      </w:r>
      <w:r>
        <w:rPr>
          <w:rFonts w:ascii="Trebuchet MS"/>
          <w:b/>
          <w:color w:val="231F20"/>
          <w:spacing w:val="-20"/>
          <w:sz w:val="16"/>
        </w:rPr>
        <w:t> </w:t>
      </w:r>
      <w:r>
        <w:rPr>
          <w:rFonts w:ascii="Trebuchet MS"/>
          <w:b/>
          <w:color w:val="231F20"/>
          <w:sz w:val="16"/>
        </w:rPr>
        <w:t>and</w:t>
      </w:r>
    </w:p>
    <w:p>
      <w:pPr>
        <w:pStyle w:val="BodyText"/>
        <w:spacing w:before="7"/>
        <w:ind w:left="0" w:right="0"/>
        <w:jc w:val="left"/>
        <w:rPr>
          <w:rFonts w:ascii="Trebuchet MS"/>
          <w:b/>
          <w:sz w:val="23"/>
        </w:rPr>
      </w:pPr>
    </w:p>
    <w:p>
      <w:pPr>
        <w:spacing w:line="297" w:lineRule="auto" w:before="0"/>
        <w:ind w:left="117" w:right="0" w:firstLine="120"/>
        <w:jc w:val="left"/>
        <w:rPr>
          <w:rFonts w:ascii="Arial" w:hAnsi="Arial"/>
          <w:sz w:val="14"/>
        </w:rPr>
      </w:pPr>
      <w:r>
        <w:rPr>
          <w:rFonts w:ascii="Arial" w:hAnsi="Arial"/>
          <w:color w:val="231F20"/>
          <w:w w:val="95"/>
          <w:position w:val="5"/>
          <w:sz w:val="9"/>
        </w:rPr>
        <w:t>1</w:t>
      </w:r>
      <w:r>
        <w:rPr>
          <w:rFonts w:ascii="Arial" w:hAnsi="Arial"/>
          <w:color w:val="231F20"/>
          <w:spacing w:val="-1"/>
          <w:position w:val="5"/>
          <w:sz w:val="9"/>
        </w:rPr>
        <w:t> </w:t>
      </w:r>
      <w:r>
        <w:rPr>
          <w:rFonts w:ascii="Arial" w:hAnsi="Arial"/>
          <w:color w:val="231F20"/>
          <w:w w:val="95"/>
          <w:sz w:val="14"/>
        </w:rPr>
        <w:t>Shekhar</w:t>
      </w:r>
      <w:r>
        <w:rPr>
          <w:rFonts w:ascii="Arial" w:hAnsi="Arial"/>
          <w:color w:val="231F20"/>
          <w:spacing w:val="-4"/>
          <w:w w:val="95"/>
          <w:sz w:val="14"/>
        </w:rPr>
        <w:t> </w:t>
      </w:r>
      <w:r>
        <w:rPr>
          <w:rFonts w:ascii="Arial" w:hAnsi="Arial"/>
          <w:color w:val="231F20"/>
          <w:w w:val="95"/>
          <w:sz w:val="14"/>
        </w:rPr>
        <w:t>Kapur,“The</w:t>
      </w:r>
      <w:r>
        <w:rPr>
          <w:rFonts w:ascii="Arial" w:hAnsi="Arial"/>
          <w:color w:val="231F20"/>
          <w:spacing w:val="-13"/>
          <w:w w:val="95"/>
          <w:sz w:val="14"/>
        </w:rPr>
        <w:t> </w:t>
      </w:r>
      <w:r>
        <w:rPr>
          <w:rFonts w:ascii="Arial" w:hAnsi="Arial"/>
          <w:color w:val="231F20"/>
          <w:w w:val="95"/>
          <w:sz w:val="14"/>
        </w:rPr>
        <w:t>Asians</w:t>
      </w:r>
      <w:r>
        <w:rPr>
          <w:rFonts w:ascii="Arial" w:hAnsi="Arial"/>
          <w:color w:val="231F20"/>
          <w:spacing w:val="-12"/>
          <w:w w:val="95"/>
          <w:sz w:val="14"/>
        </w:rPr>
        <w:t> </w:t>
      </w:r>
      <w:r>
        <w:rPr>
          <w:rFonts w:ascii="Arial" w:hAnsi="Arial"/>
          <w:color w:val="231F20"/>
          <w:w w:val="95"/>
          <w:sz w:val="14"/>
        </w:rPr>
        <w:t>Are</w:t>
      </w:r>
      <w:r>
        <w:rPr>
          <w:rFonts w:ascii="Arial" w:hAnsi="Arial"/>
          <w:color w:val="231F20"/>
          <w:spacing w:val="-3"/>
          <w:w w:val="95"/>
          <w:sz w:val="14"/>
        </w:rPr>
        <w:t> </w:t>
      </w:r>
      <w:r>
        <w:rPr>
          <w:rFonts w:ascii="Arial" w:hAnsi="Arial"/>
          <w:color w:val="231F20"/>
          <w:w w:val="95"/>
          <w:sz w:val="14"/>
        </w:rPr>
        <w:t>Coming,”</w:t>
      </w:r>
      <w:r>
        <w:rPr>
          <w:rFonts w:ascii="Arial" w:hAnsi="Arial"/>
          <w:color w:val="231F20"/>
          <w:spacing w:val="-5"/>
          <w:w w:val="95"/>
          <w:sz w:val="14"/>
        </w:rPr>
        <w:t> </w:t>
      </w:r>
      <w:r>
        <w:rPr>
          <w:rFonts w:ascii="Trebuchet MS" w:hAnsi="Trebuchet MS"/>
          <w:i/>
          <w:color w:val="231F20"/>
          <w:w w:val="95"/>
          <w:sz w:val="14"/>
        </w:rPr>
        <w:t>The</w:t>
      </w:r>
      <w:r>
        <w:rPr>
          <w:rFonts w:ascii="Trebuchet MS" w:hAnsi="Trebuchet MS"/>
          <w:i/>
          <w:color w:val="231F20"/>
          <w:sz w:val="14"/>
        </w:rPr>
        <w:t> </w:t>
      </w:r>
      <w:r>
        <w:rPr>
          <w:rFonts w:ascii="Trebuchet MS" w:hAnsi="Trebuchet MS"/>
          <w:i/>
          <w:color w:val="231F20"/>
          <w:w w:val="90"/>
          <w:sz w:val="14"/>
        </w:rPr>
        <w:t>Guardian</w:t>
      </w:r>
      <w:r>
        <w:rPr>
          <w:rFonts w:ascii="Trebuchet MS" w:hAnsi="Trebuchet MS"/>
          <w:i/>
          <w:color w:val="231F20"/>
          <w:spacing w:val="-3"/>
          <w:w w:val="90"/>
          <w:sz w:val="14"/>
        </w:rPr>
        <w:t> </w:t>
      </w:r>
      <w:r>
        <w:rPr>
          <w:rFonts w:ascii="Arial" w:hAnsi="Arial"/>
          <w:color w:val="231F20"/>
          <w:w w:val="90"/>
          <w:sz w:val="14"/>
        </w:rPr>
        <w:t>(U.K.),August 23,</w:t>
      </w:r>
      <w:r>
        <w:rPr>
          <w:rFonts w:ascii="Arial" w:hAnsi="Arial"/>
          <w:color w:val="231F20"/>
          <w:spacing w:val="-11"/>
          <w:w w:val="90"/>
          <w:sz w:val="14"/>
        </w:rPr>
        <w:t> </w:t>
      </w:r>
      <w:r>
        <w:rPr>
          <w:rFonts w:ascii="Arial" w:hAnsi="Arial"/>
          <w:color w:val="231F20"/>
          <w:w w:val="90"/>
          <w:sz w:val="14"/>
        </w:rPr>
        <w:t>2002,</w:t>
      </w:r>
      <w:r>
        <w:rPr>
          <w:rFonts w:ascii="Arial" w:hAnsi="Arial"/>
          <w:color w:val="231F20"/>
          <w:spacing w:val="-10"/>
          <w:w w:val="90"/>
          <w:sz w:val="14"/>
        </w:rPr>
        <w:t> </w:t>
      </w:r>
      <w:r>
        <w:rPr>
          <w:rFonts w:ascii="Arial" w:hAnsi="Arial"/>
          <w:color w:val="231F20"/>
          <w:w w:val="90"/>
          <w:sz w:val="14"/>
        </w:rPr>
        <w:t>accessed at </w:t>
      </w:r>
      <w:hyperlink r:id="rId41">
        <w:r>
          <w:rPr>
            <w:rFonts w:ascii="Arial" w:hAnsi="Arial"/>
            <w:color w:val="231F20"/>
            <w:w w:val="90"/>
            <w:sz w:val="14"/>
          </w:rPr>
          <w:t>http://</w:t>
        </w:r>
      </w:hyperlink>
      <w:r>
        <w:rPr>
          <w:rFonts w:ascii="Arial" w:hAnsi="Arial"/>
          <w:color w:val="231F20"/>
          <w:spacing w:val="40"/>
          <w:sz w:val="14"/>
        </w:rPr>
        <w:t> </w:t>
      </w:r>
      <w:hyperlink r:id="rId41">
        <w:r>
          <w:rPr>
            <w:rFonts w:ascii="Arial" w:hAnsi="Arial"/>
            <w:color w:val="231F20"/>
            <w:spacing w:val="-2"/>
            <w:w w:val="95"/>
            <w:sz w:val="14"/>
          </w:rPr>
          <w:t>www.shekharkapur.com/guardian.htm.</w:t>
        </w:r>
        <w:r>
          <w:rPr>
            <w:rFonts w:ascii="Arial" w:hAnsi="Arial"/>
            <w:color w:val="231F20"/>
            <w:spacing w:val="-12"/>
            <w:w w:val="95"/>
            <w:sz w:val="14"/>
          </w:rPr>
          <w:t> </w:t>
        </w:r>
      </w:hyperlink>
      <w:r>
        <w:rPr>
          <w:rFonts w:ascii="Arial" w:hAnsi="Arial"/>
          <w:color w:val="231F20"/>
          <w:spacing w:val="-2"/>
          <w:w w:val="95"/>
          <w:sz w:val="14"/>
        </w:rPr>
        <w:t>For a useful</w:t>
      </w:r>
      <w:r>
        <w:rPr>
          <w:rFonts w:ascii="Arial" w:hAnsi="Arial"/>
          <w:color w:val="231F20"/>
          <w:spacing w:val="40"/>
          <w:sz w:val="14"/>
        </w:rPr>
        <w:t> </w:t>
      </w:r>
      <w:r>
        <w:rPr>
          <w:rFonts w:ascii="Arial" w:hAnsi="Arial"/>
          <w:color w:val="231F20"/>
          <w:w w:val="95"/>
          <w:sz w:val="14"/>
        </w:rPr>
        <w:t>discussion</w:t>
      </w:r>
      <w:r>
        <w:rPr>
          <w:rFonts w:ascii="Arial" w:hAnsi="Arial"/>
          <w:color w:val="231F20"/>
          <w:spacing w:val="-8"/>
          <w:w w:val="95"/>
          <w:sz w:val="14"/>
        </w:rPr>
        <w:t> </w:t>
      </w:r>
      <w:r>
        <w:rPr>
          <w:rFonts w:ascii="Arial" w:hAnsi="Arial"/>
          <w:color w:val="231F20"/>
          <w:w w:val="95"/>
          <w:sz w:val="14"/>
        </w:rPr>
        <w:t>of</w:t>
      </w:r>
      <w:r>
        <w:rPr>
          <w:rFonts w:ascii="Arial" w:hAnsi="Arial"/>
          <w:color w:val="231F20"/>
          <w:spacing w:val="-8"/>
          <w:w w:val="95"/>
          <w:sz w:val="14"/>
        </w:rPr>
        <w:t> </w:t>
      </w:r>
      <w:r>
        <w:rPr>
          <w:rFonts w:ascii="Arial" w:hAnsi="Arial"/>
          <w:color w:val="231F20"/>
          <w:w w:val="95"/>
          <w:sz w:val="14"/>
        </w:rPr>
        <w:t>trends</w:t>
      </w:r>
      <w:r>
        <w:rPr>
          <w:rFonts w:ascii="Arial" w:hAnsi="Arial"/>
          <w:color w:val="231F20"/>
          <w:spacing w:val="-8"/>
          <w:w w:val="95"/>
          <w:sz w:val="14"/>
        </w:rPr>
        <w:t> </w:t>
      </w:r>
      <w:r>
        <w:rPr>
          <w:rFonts w:ascii="Arial" w:hAnsi="Arial"/>
          <w:color w:val="231F20"/>
          <w:w w:val="95"/>
          <w:sz w:val="14"/>
        </w:rPr>
        <w:t>linking</w:t>
      </w:r>
      <w:r>
        <w:rPr>
          <w:rFonts w:ascii="Arial" w:hAnsi="Arial"/>
          <w:color w:val="231F20"/>
          <w:spacing w:val="-12"/>
          <w:w w:val="95"/>
          <w:sz w:val="14"/>
        </w:rPr>
        <w:t> </w:t>
      </w:r>
      <w:r>
        <w:rPr>
          <w:rFonts w:ascii="Arial" w:hAnsi="Arial"/>
          <w:color w:val="231F20"/>
          <w:w w:val="95"/>
          <w:sz w:val="14"/>
        </w:rPr>
        <w:t>Asian</w:t>
      </w:r>
      <w:r>
        <w:rPr>
          <w:rFonts w:ascii="Arial" w:hAnsi="Arial"/>
          <w:color w:val="231F20"/>
          <w:spacing w:val="-8"/>
          <w:w w:val="95"/>
          <w:sz w:val="14"/>
        </w:rPr>
        <w:t> </w:t>
      </w:r>
      <w:r>
        <w:rPr>
          <w:rFonts w:ascii="Arial" w:hAnsi="Arial"/>
          <w:color w:val="231F20"/>
          <w:w w:val="95"/>
          <w:sz w:val="14"/>
        </w:rPr>
        <w:t>and</w:t>
      </w:r>
      <w:r>
        <w:rPr>
          <w:rFonts w:ascii="Arial" w:hAnsi="Arial"/>
          <w:color w:val="231F20"/>
          <w:spacing w:val="-12"/>
          <w:w w:val="95"/>
          <w:sz w:val="14"/>
        </w:rPr>
        <w:t> </w:t>
      </w:r>
      <w:r>
        <w:rPr>
          <w:rFonts w:ascii="Arial" w:hAnsi="Arial"/>
          <w:color w:val="231F20"/>
          <w:w w:val="95"/>
          <w:sz w:val="14"/>
        </w:rPr>
        <w:t>American</w:t>
      </w:r>
      <w:r>
        <w:rPr>
          <w:rFonts w:ascii="Arial" w:hAnsi="Arial"/>
          <w:color w:val="231F20"/>
          <w:spacing w:val="40"/>
          <w:sz w:val="14"/>
        </w:rPr>
        <w:t> </w:t>
      </w:r>
      <w:r>
        <w:rPr>
          <w:rFonts w:ascii="Arial" w:hAnsi="Arial"/>
          <w:color w:val="231F20"/>
          <w:w w:val="95"/>
          <w:sz w:val="14"/>
        </w:rPr>
        <w:t>media</w:t>
      </w:r>
      <w:r>
        <w:rPr>
          <w:rFonts w:ascii="Arial" w:hAnsi="Arial"/>
          <w:color w:val="231F20"/>
          <w:spacing w:val="-8"/>
          <w:w w:val="95"/>
          <w:sz w:val="14"/>
        </w:rPr>
        <w:t> </w:t>
      </w:r>
      <w:r>
        <w:rPr>
          <w:rFonts w:ascii="Arial" w:hAnsi="Arial"/>
          <w:color w:val="231F20"/>
          <w:w w:val="95"/>
          <w:sz w:val="14"/>
        </w:rPr>
        <w:t>production,</w:t>
      </w:r>
      <w:r>
        <w:rPr>
          <w:rFonts w:ascii="Arial" w:hAnsi="Arial"/>
          <w:color w:val="231F20"/>
          <w:spacing w:val="-12"/>
          <w:w w:val="95"/>
          <w:sz w:val="14"/>
        </w:rPr>
        <w:t> </w:t>
      </w:r>
      <w:r>
        <w:rPr>
          <w:rFonts w:ascii="Arial" w:hAnsi="Arial"/>
          <w:color w:val="231F20"/>
          <w:w w:val="95"/>
          <w:sz w:val="14"/>
        </w:rPr>
        <w:t>see</w:t>
      </w:r>
      <w:r>
        <w:rPr>
          <w:rFonts w:ascii="Arial" w:hAnsi="Arial"/>
          <w:color w:val="231F20"/>
          <w:spacing w:val="-6"/>
          <w:w w:val="95"/>
          <w:sz w:val="14"/>
        </w:rPr>
        <w:t> </w:t>
      </w:r>
      <w:r>
        <w:rPr>
          <w:rFonts w:ascii="Arial" w:hAnsi="Arial"/>
          <w:color w:val="231F20"/>
          <w:w w:val="95"/>
          <w:sz w:val="14"/>
        </w:rPr>
        <w:t>Christina</w:t>
      </w:r>
      <w:r>
        <w:rPr>
          <w:rFonts w:ascii="Arial" w:hAnsi="Arial"/>
          <w:color w:val="231F20"/>
          <w:spacing w:val="-3"/>
          <w:w w:val="95"/>
          <w:sz w:val="14"/>
        </w:rPr>
        <w:t> </w:t>
      </w:r>
      <w:r>
        <w:rPr>
          <w:rFonts w:ascii="Arial" w:hAnsi="Arial"/>
          <w:color w:val="231F20"/>
          <w:w w:val="95"/>
          <w:sz w:val="14"/>
        </w:rPr>
        <w:t>Klein,“Martial</w:t>
      </w:r>
      <w:r>
        <w:rPr>
          <w:rFonts w:ascii="Arial" w:hAnsi="Arial"/>
          <w:color w:val="231F20"/>
          <w:spacing w:val="-13"/>
          <w:w w:val="95"/>
          <w:sz w:val="14"/>
        </w:rPr>
        <w:t> </w:t>
      </w:r>
      <w:r>
        <w:rPr>
          <w:rFonts w:ascii="Arial" w:hAnsi="Arial"/>
          <w:color w:val="231F20"/>
          <w:w w:val="95"/>
          <w:sz w:val="14"/>
        </w:rPr>
        <w:t>Arts</w:t>
      </w:r>
      <w:r>
        <w:rPr>
          <w:rFonts w:ascii="Arial" w:hAnsi="Arial"/>
          <w:color w:val="231F20"/>
          <w:spacing w:val="40"/>
          <w:sz w:val="14"/>
        </w:rPr>
        <w:t> </w:t>
      </w:r>
      <w:r>
        <w:rPr>
          <w:rFonts w:ascii="Arial" w:hAnsi="Arial"/>
          <w:color w:val="231F20"/>
          <w:w w:val="95"/>
          <w:sz w:val="14"/>
        </w:rPr>
        <w:t>and</w:t>
      </w:r>
      <w:r>
        <w:rPr>
          <w:rFonts w:ascii="Arial" w:hAnsi="Arial"/>
          <w:color w:val="231F20"/>
          <w:spacing w:val="-8"/>
          <w:w w:val="95"/>
          <w:sz w:val="14"/>
        </w:rPr>
        <w:t> </w:t>
      </w:r>
      <w:r>
        <w:rPr>
          <w:rFonts w:ascii="Arial" w:hAnsi="Arial"/>
          <w:color w:val="231F20"/>
          <w:w w:val="95"/>
          <w:sz w:val="14"/>
        </w:rPr>
        <w:t>the</w:t>
      </w:r>
      <w:r>
        <w:rPr>
          <w:rFonts w:ascii="Arial" w:hAnsi="Arial"/>
          <w:color w:val="231F20"/>
          <w:spacing w:val="-8"/>
          <w:w w:val="95"/>
          <w:sz w:val="14"/>
        </w:rPr>
        <w:t> </w:t>
      </w:r>
      <w:r>
        <w:rPr>
          <w:rFonts w:ascii="Arial" w:hAnsi="Arial"/>
          <w:color w:val="231F20"/>
          <w:w w:val="95"/>
          <w:sz w:val="14"/>
        </w:rPr>
        <w:t>Globalization</w:t>
      </w:r>
      <w:r>
        <w:rPr>
          <w:rFonts w:ascii="Arial" w:hAnsi="Arial"/>
          <w:color w:val="231F20"/>
          <w:spacing w:val="-8"/>
          <w:w w:val="95"/>
          <w:sz w:val="14"/>
        </w:rPr>
        <w:t> </w:t>
      </w:r>
      <w:r>
        <w:rPr>
          <w:rFonts w:ascii="Arial" w:hAnsi="Arial"/>
          <w:color w:val="231F20"/>
          <w:w w:val="95"/>
          <w:sz w:val="14"/>
        </w:rPr>
        <w:t>of</w:t>
      </w:r>
      <w:r>
        <w:rPr>
          <w:rFonts w:ascii="Arial" w:hAnsi="Arial"/>
          <w:color w:val="231F20"/>
          <w:spacing w:val="-8"/>
          <w:w w:val="95"/>
          <w:sz w:val="14"/>
        </w:rPr>
        <w:t> </w:t>
      </w:r>
      <w:r>
        <w:rPr>
          <w:rFonts w:ascii="Arial" w:hAnsi="Arial"/>
          <w:color w:val="231F20"/>
          <w:w w:val="95"/>
          <w:sz w:val="14"/>
        </w:rPr>
        <w:t>US</w:t>
      </w:r>
      <w:r>
        <w:rPr>
          <w:rFonts w:ascii="Arial" w:hAnsi="Arial"/>
          <w:color w:val="231F20"/>
          <w:spacing w:val="-6"/>
          <w:w w:val="95"/>
          <w:sz w:val="14"/>
        </w:rPr>
        <w:t> </w:t>
      </w:r>
      <w:r>
        <w:rPr>
          <w:rFonts w:ascii="Arial" w:hAnsi="Arial"/>
          <w:color w:val="231F20"/>
          <w:w w:val="95"/>
          <w:sz w:val="14"/>
        </w:rPr>
        <w:t>and</w:t>
      </w:r>
      <w:r>
        <w:rPr>
          <w:rFonts w:ascii="Arial" w:hAnsi="Arial"/>
          <w:color w:val="231F20"/>
          <w:spacing w:val="-13"/>
          <w:w w:val="95"/>
          <w:sz w:val="14"/>
        </w:rPr>
        <w:t> </w:t>
      </w:r>
      <w:r>
        <w:rPr>
          <w:rFonts w:ascii="Arial" w:hAnsi="Arial"/>
          <w:color w:val="231F20"/>
          <w:w w:val="95"/>
          <w:sz w:val="14"/>
        </w:rPr>
        <w:t>Asian</w:t>
      </w:r>
      <w:r>
        <w:rPr>
          <w:rFonts w:ascii="Arial" w:hAnsi="Arial"/>
          <w:color w:val="231F20"/>
          <w:spacing w:val="-6"/>
          <w:w w:val="95"/>
          <w:sz w:val="14"/>
        </w:rPr>
        <w:t> </w:t>
      </w:r>
      <w:r>
        <w:rPr>
          <w:rFonts w:ascii="Arial" w:hAnsi="Arial"/>
          <w:color w:val="231F20"/>
          <w:w w:val="95"/>
          <w:sz w:val="14"/>
        </w:rPr>
        <w:t>Film</w:t>
      </w:r>
      <w:r>
        <w:rPr>
          <w:rFonts w:ascii="Arial" w:hAnsi="Arial"/>
          <w:color w:val="231F20"/>
          <w:spacing w:val="-7"/>
          <w:w w:val="95"/>
          <w:sz w:val="14"/>
        </w:rPr>
        <w:t> </w:t>
      </w:r>
      <w:r>
        <w:rPr>
          <w:rFonts w:ascii="Arial" w:hAnsi="Arial"/>
          <w:color w:val="231F20"/>
          <w:w w:val="95"/>
          <w:sz w:val="14"/>
        </w:rPr>
        <w:t>Indus-</w:t>
      </w:r>
      <w:r>
        <w:rPr>
          <w:rFonts w:ascii="Arial" w:hAnsi="Arial"/>
          <w:color w:val="231F20"/>
          <w:spacing w:val="40"/>
          <w:sz w:val="14"/>
        </w:rPr>
        <w:t> </w:t>
      </w:r>
      <w:r>
        <w:rPr>
          <w:rFonts w:ascii="Arial" w:hAnsi="Arial"/>
          <w:color w:val="231F20"/>
          <w:w w:val="85"/>
          <w:sz w:val="14"/>
        </w:rPr>
        <w:t>tries,”</w:t>
      </w:r>
      <w:r>
        <w:rPr>
          <w:rFonts w:ascii="Arial" w:hAnsi="Arial"/>
          <w:color w:val="231F20"/>
          <w:spacing w:val="-5"/>
          <w:sz w:val="14"/>
        </w:rPr>
        <w:t> </w:t>
      </w:r>
      <w:r>
        <w:rPr>
          <w:rFonts w:ascii="Trebuchet MS" w:hAnsi="Trebuchet MS"/>
          <w:i/>
          <w:color w:val="231F20"/>
          <w:w w:val="85"/>
          <w:sz w:val="14"/>
        </w:rPr>
        <w:t>Comparative</w:t>
      </w:r>
      <w:r>
        <w:rPr>
          <w:rFonts w:ascii="Trebuchet MS" w:hAnsi="Trebuchet MS"/>
          <w:i/>
          <w:color w:val="231F20"/>
          <w:spacing w:val="-9"/>
          <w:w w:val="85"/>
          <w:sz w:val="14"/>
        </w:rPr>
        <w:t> </w:t>
      </w:r>
      <w:r>
        <w:rPr>
          <w:rFonts w:ascii="Trebuchet MS" w:hAnsi="Trebuchet MS"/>
          <w:i/>
          <w:color w:val="231F20"/>
          <w:w w:val="85"/>
          <w:sz w:val="14"/>
        </w:rPr>
        <w:t>American Studies </w:t>
      </w:r>
      <w:r>
        <w:rPr>
          <w:rFonts w:ascii="Arial" w:hAnsi="Arial"/>
          <w:color w:val="231F20"/>
          <w:w w:val="85"/>
          <w:sz w:val="14"/>
        </w:rPr>
        <w:t>2,</w:t>
      </w:r>
      <w:r>
        <w:rPr>
          <w:rFonts w:ascii="Arial" w:hAnsi="Arial"/>
          <w:color w:val="231F20"/>
          <w:spacing w:val="-9"/>
          <w:w w:val="85"/>
          <w:sz w:val="14"/>
        </w:rPr>
        <w:t> </w:t>
      </w:r>
      <w:r>
        <w:rPr>
          <w:rFonts w:ascii="Arial" w:hAnsi="Arial"/>
          <w:color w:val="231F20"/>
          <w:w w:val="85"/>
          <w:sz w:val="14"/>
        </w:rPr>
        <w:t>no.</w:t>
      </w:r>
      <w:r>
        <w:rPr>
          <w:rFonts w:ascii="Arial" w:hAnsi="Arial"/>
          <w:color w:val="231F20"/>
          <w:spacing w:val="-8"/>
          <w:w w:val="85"/>
          <w:sz w:val="14"/>
        </w:rPr>
        <w:t> </w:t>
      </w:r>
      <w:r>
        <w:rPr>
          <w:rFonts w:ascii="Arial" w:hAnsi="Arial"/>
          <w:color w:val="231F20"/>
          <w:w w:val="85"/>
          <w:sz w:val="14"/>
        </w:rPr>
        <w:t>3</w:t>
      </w:r>
      <w:r>
        <w:rPr>
          <w:rFonts w:ascii="Arial" w:hAnsi="Arial"/>
          <w:color w:val="231F20"/>
          <w:spacing w:val="-1"/>
          <w:sz w:val="14"/>
        </w:rPr>
        <w:t> </w:t>
      </w:r>
      <w:r>
        <w:rPr>
          <w:rFonts w:ascii="Arial" w:hAnsi="Arial"/>
          <w:color w:val="231F20"/>
          <w:w w:val="85"/>
          <w:sz w:val="14"/>
        </w:rPr>
        <w:t>(Septem-</w:t>
      </w:r>
      <w:r>
        <w:rPr>
          <w:rFonts w:ascii="Arial" w:hAnsi="Arial"/>
          <w:color w:val="231F20"/>
          <w:spacing w:val="40"/>
          <w:sz w:val="14"/>
        </w:rPr>
        <w:t> </w:t>
      </w:r>
      <w:r>
        <w:rPr>
          <w:rFonts w:ascii="Arial" w:hAnsi="Arial"/>
          <w:color w:val="231F20"/>
          <w:sz w:val="14"/>
        </w:rPr>
        <w:t>ber 2004):</w:t>
      </w:r>
      <w:r>
        <w:rPr>
          <w:rFonts w:ascii="Arial" w:hAnsi="Arial"/>
          <w:color w:val="231F20"/>
          <w:spacing w:val="-5"/>
          <w:sz w:val="14"/>
        </w:rPr>
        <w:t> </w:t>
      </w:r>
      <w:r>
        <w:rPr>
          <w:rFonts w:ascii="Arial" w:hAnsi="Arial"/>
          <w:color w:val="231F20"/>
          <w:sz w:val="14"/>
        </w:rPr>
        <w:t>360–384.</w:t>
      </w:r>
    </w:p>
    <w:p>
      <w:pPr>
        <w:pStyle w:val="BodyText"/>
        <w:spacing w:line="230" w:lineRule="auto" w:before="10"/>
      </w:pPr>
      <w:r>
        <w:rPr/>
        <w:br w:type="column"/>
      </w:r>
      <w:r>
        <w:rPr>
          <w:color w:val="231F20"/>
        </w:rPr>
        <w:t>actual</w:t>
      </w:r>
      <w:r>
        <w:rPr>
          <w:color w:val="231F20"/>
          <w:spacing w:val="-10"/>
        </w:rPr>
        <w:t> </w:t>
      </w:r>
      <w:r>
        <w:rPr>
          <w:color w:val="231F20"/>
        </w:rPr>
        <w:t>performers</w:t>
      </w:r>
      <w:r>
        <w:rPr>
          <w:color w:val="231F20"/>
          <w:spacing w:val="-10"/>
        </w:rPr>
        <w:t> </w:t>
      </w:r>
      <w:r>
        <w:rPr>
          <w:color w:val="231F20"/>
        </w:rPr>
        <w:t>working</w:t>
      </w:r>
      <w:r>
        <w:rPr>
          <w:color w:val="231F20"/>
          <w:spacing w:val="-10"/>
        </w:rPr>
        <w:t> </w:t>
      </w:r>
      <w:r>
        <w:rPr>
          <w:color w:val="231F20"/>
        </w:rPr>
        <w:t>on</w:t>
      </w:r>
      <w:r>
        <w:rPr>
          <w:color w:val="231F20"/>
          <w:spacing w:val="-10"/>
        </w:rPr>
        <w:t> </w:t>
      </w:r>
      <w:r>
        <w:rPr>
          <w:color w:val="231F20"/>
        </w:rPr>
        <w:t>the</w:t>
      </w:r>
      <w:r>
        <w:rPr>
          <w:color w:val="231F20"/>
          <w:spacing w:val="-10"/>
        </w:rPr>
        <w:t> </w:t>
      </w:r>
      <w:r>
        <w:rPr>
          <w:color w:val="231F20"/>
        </w:rPr>
        <w:t>set</w:t>
      </w:r>
      <w:r>
        <w:rPr>
          <w:color w:val="231F20"/>
          <w:spacing w:val="-10"/>
        </w:rPr>
        <w:t> </w:t>
      </w:r>
      <w:r>
        <w:rPr>
          <w:color w:val="231F20"/>
        </w:rPr>
        <w:t>and were seen as extensions of their charac- terizations. The team used alpha-map- ping to create a digital version of the actress’s face and still preserve her own facial expressions. The game incorporat- ed many of the special effects that had made </w:t>
      </w:r>
      <w:r>
        <w:rPr>
          <w:i/>
          <w:color w:val="231F20"/>
        </w:rPr>
        <w:t>The Matrix </w:t>
      </w:r>
      <w:r>
        <w:rPr>
          <w:color w:val="231F20"/>
        </w:rPr>
        <w:t>so distinctive when the film was first released, allowing play-</w:t>
      </w:r>
      <w:r>
        <w:rPr>
          <w:color w:val="231F20"/>
          <w:spacing w:val="80"/>
        </w:rPr>
        <w:t> </w:t>
      </w:r>
      <w:r>
        <w:rPr>
          <w:color w:val="231F20"/>
        </w:rPr>
        <w:t>ers to duplicate some of the stunts that Woo-ping Yuen (the noted Hong Kong </w:t>
      </w:r>
      <w:r>
        <w:rPr>
          <w:color w:val="231F20"/>
          <w:spacing w:val="-2"/>
        </w:rPr>
        <w:t>fight</w:t>
      </w:r>
      <w:r>
        <w:rPr>
          <w:color w:val="231F20"/>
          <w:spacing w:val="-4"/>
        </w:rPr>
        <w:t> </w:t>
      </w:r>
      <w:r>
        <w:rPr>
          <w:color w:val="231F20"/>
          <w:spacing w:val="-2"/>
        </w:rPr>
        <w:t>choreographer)</w:t>
      </w:r>
      <w:r>
        <w:rPr>
          <w:color w:val="231F20"/>
          <w:spacing w:val="-4"/>
        </w:rPr>
        <w:t> </w:t>
      </w:r>
      <w:r>
        <w:rPr>
          <w:color w:val="231F20"/>
          <w:spacing w:val="-2"/>
        </w:rPr>
        <w:t>had</w:t>
      </w:r>
      <w:r>
        <w:rPr>
          <w:color w:val="231F20"/>
          <w:spacing w:val="-4"/>
        </w:rPr>
        <w:t> </w:t>
      </w:r>
      <w:r>
        <w:rPr>
          <w:color w:val="231F20"/>
          <w:spacing w:val="-2"/>
        </w:rPr>
        <w:t>created</w:t>
      </w:r>
      <w:r>
        <w:rPr>
          <w:color w:val="231F20"/>
          <w:spacing w:val="-4"/>
        </w:rPr>
        <w:t> </w:t>
      </w:r>
      <w:r>
        <w:rPr>
          <w:color w:val="231F20"/>
          <w:spacing w:val="-2"/>
        </w:rPr>
        <w:t>through </w:t>
      </w:r>
      <w:r>
        <w:rPr>
          <w:color w:val="231F20"/>
        </w:rPr>
        <w:t>his wire work or to move through “bul- let time,” the film’s eye-popping slow- motion technique.</w:t>
      </w:r>
    </w:p>
    <w:p>
      <w:pPr>
        <w:pStyle w:val="BodyText"/>
        <w:ind w:left="0" w:right="0"/>
        <w:jc w:val="left"/>
        <w:rPr>
          <w:sz w:val="24"/>
        </w:rPr>
      </w:pPr>
    </w:p>
    <w:p>
      <w:pPr>
        <w:pStyle w:val="BodyText"/>
        <w:spacing w:before="4"/>
        <w:ind w:left="0" w:right="0"/>
        <w:jc w:val="left"/>
        <w:rPr>
          <w:sz w:val="18"/>
        </w:rPr>
      </w:pPr>
    </w:p>
    <w:p>
      <w:pPr>
        <w:pStyle w:val="Heading3"/>
      </w:pPr>
      <w:r>
        <w:rPr>
          <w:color w:val="231F20"/>
          <w:w w:val="90"/>
        </w:rPr>
        <w:t>Collaborative</w:t>
      </w:r>
      <w:r>
        <w:rPr>
          <w:color w:val="231F20"/>
          <w:spacing w:val="56"/>
          <w:w w:val="150"/>
        </w:rPr>
        <w:t> </w:t>
      </w:r>
      <w:r>
        <w:rPr>
          <w:color w:val="231F20"/>
          <w:spacing w:val="-2"/>
        </w:rPr>
        <w:t>Authorship</w:t>
      </w:r>
    </w:p>
    <w:p>
      <w:pPr>
        <w:pStyle w:val="BodyText"/>
        <w:spacing w:line="230" w:lineRule="auto" w:before="207"/>
      </w:pPr>
      <w:r>
        <w:rPr>
          <w:color w:val="231F20"/>
        </w:rPr>
        <w:t>Media conglomeration provided a con- </w:t>
      </w:r>
      <w:r>
        <w:rPr>
          <w:color w:val="231F20"/>
          <w:spacing w:val="-2"/>
        </w:rPr>
        <w:t>text</w:t>
      </w:r>
      <w:r>
        <w:rPr>
          <w:color w:val="231F20"/>
          <w:spacing w:val="-8"/>
        </w:rPr>
        <w:t> </w:t>
      </w:r>
      <w:r>
        <w:rPr>
          <w:color w:val="231F20"/>
          <w:spacing w:val="-2"/>
        </w:rPr>
        <w:t>for</w:t>
      </w:r>
      <w:r>
        <w:rPr>
          <w:color w:val="231F20"/>
          <w:spacing w:val="-8"/>
        </w:rPr>
        <w:t> </w:t>
      </w:r>
      <w:r>
        <w:rPr>
          <w:color w:val="231F20"/>
          <w:spacing w:val="-2"/>
        </w:rPr>
        <w:t>the</w:t>
      </w:r>
      <w:r>
        <w:rPr>
          <w:color w:val="231F20"/>
          <w:spacing w:val="-8"/>
        </w:rPr>
        <w:t> </w:t>
      </w:r>
      <w:r>
        <w:rPr>
          <w:color w:val="231F20"/>
          <w:spacing w:val="-2"/>
        </w:rPr>
        <w:t>Wachowski</w:t>
      </w:r>
      <w:r>
        <w:rPr>
          <w:color w:val="231F20"/>
          <w:spacing w:val="-8"/>
        </w:rPr>
        <w:t> </w:t>
      </w:r>
      <w:r>
        <w:rPr>
          <w:color w:val="231F20"/>
          <w:spacing w:val="-2"/>
        </w:rPr>
        <w:t>brothers’</w:t>
      </w:r>
      <w:r>
        <w:rPr>
          <w:color w:val="231F20"/>
          <w:spacing w:val="-8"/>
        </w:rPr>
        <w:t> </w:t>
      </w:r>
      <w:r>
        <w:rPr>
          <w:color w:val="231F20"/>
          <w:spacing w:val="-2"/>
        </w:rPr>
        <w:t>aesthetic </w:t>
      </w:r>
      <w:r>
        <w:rPr>
          <w:color w:val="231F20"/>
        </w:rPr>
        <w:t>experiment—they wanted to play with a new kind of storytelling and use Warner Bros.’s blockbuster promotion to open it to the largest possible public. If all they wanted</w:t>
      </w:r>
      <w:r>
        <w:rPr>
          <w:color w:val="231F20"/>
        </w:rPr>
        <w:t> was synergy, they could have hired</w:t>
      </w:r>
      <w:r>
        <w:rPr>
          <w:color w:val="231F20"/>
          <w:spacing w:val="-13"/>
        </w:rPr>
        <w:t> </w:t>
      </w:r>
      <w:r>
        <w:rPr>
          <w:color w:val="231F20"/>
        </w:rPr>
        <w:t>hack</w:t>
      </w:r>
      <w:r>
        <w:rPr>
          <w:color w:val="231F20"/>
          <w:spacing w:val="-12"/>
        </w:rPr>
        <w:t> </w:t>
      </w:r>
      <w:r>
        <w:rPr>
          <w:color w:val="231F20"/>
        </w:rPr>
        <w:t>collaborators</w:t>
      </w:r>
      <w:r>
        <w:rPr>
          <w:color w:val="231F20"/>
          <w:spacing w:val="-13"/>
        </w:rPr>
        <w:t> </w:t>
      </w:r>
      <w:r>
        <w:rPr>
          <w:color w:val="231F20"/>
        </w:rPr>
        <w:t>who</w:t>
      </w:r>
      <w:r>
        <w:rPr>
          <w:color w:val="231F20"/>
          <w:spacing w:val="-12"/>
        </w:rPr>
        <w:t> </w:t>
      </w:r>
      <w:r>
        <w:rPr>
          <w:color w:val="231F20"/>
        </w:rPr>
        <w:t>could</w:t>
      </w:r>
      <w:r>
        <w:rPr>
          <w:color w:val="231F20"/>
          <w:spacing w:val="-13"/>
        </w:rPr>
        <w:t> </w:t>
      </w:r>
      <w:r>
        <w:rPr>
          <w:color w:val="231F20"/>
        </w:rPr>
        <w:t>crank out</w:t>
      </w:r>
      <w:r>
        <w:rPr>
          <w:color w:val="231F20"/>
          <w:spacing w:val="-12"/>
        </w:rPr>
        <w:t> </w:t>
      </w:r>
      <w:r>
        <w:rPr>
          <w:color w:val="231F20"/>
        </w:rPr>
        <w:t>the</w:t>
      </w:r>
      <w:r>
        <w:rPr>
          <w:color w:val="231F20"/>
          <w:spacing w:val="-12"/>
        </w:rPr>
        <w:t> </w:t>
      </w:r>
      <w:r>
        <w:rPr>
          <w:color w:val="231F20"/>
        </w:rPr>
        <w:t>games,</w:t>
      </w:r>
      <w:r>
        <w:rPr>
          <w:color w:val="231F20"/>
          <w:spacing w:val="-12"/>
        </w:rPr>
        <w:t> </w:t>
      </w:r>
      <w:r>
        <w:rPr>
          <w:color w:val="231F20"/>
        </w:rPr>
        <w:t>comics,</w:t>
      </w:r>
      <w:r>
        <w:rPr>
          <w:color w:val="231F20"/>
          <w:spacing w:val="-12"/>
        </w:rPr>
        <w:t> </w:t>
      </w:r>
      <w:r>
        <w:rPr>
          <w:color w:val="231F20"/>
        </w:rPr>
        <w:t>and</w:t>
      </w:r>
      <w:r>
        <w:rPr>
          <w:color w:val="231F20"/>
          <w:spacing w:val="-12"/>
        </w:rPr>
        <w:t> </w:t>
      </w:r>
      <w:r>
        <w:rPr>
          <w:color w:val="231F20"/>
        </w:rPr>
        <w:t>cartoons.</w:t>
      </w:r>
      <w:r>
        <w:rPr>
          <w:color w:val="231F20"/>
          <w:spacing w:val="-12"/>
        </w:rPr>
        <w:t> </w:t>
      </w:r>
      <w:r>
        <w:rPr>
          <w:color w:val="231F20"/>
        </w:rPr>
        <w:t>This has certainly occurred in other cases that have sought to imitate the </w:t>
      </w:r>
      <w:r>
        <w:rPr>
          <w:i/>
          <w:color w:val="231F20"/>
        </w:rPr>
        <w:t>Matrix </w:t>
      </w:r>
      <w:r>
        <w:rPr>
          <w:color w:val="231F20"/>
        </w:rPr>
        <w:t>model. More</w:t>
      </w:r>
      <w:r>
        <w:rPr>
          <w:color w:val="231F20"/>
          <w:spacing w:val="-1"/>
        </w:rPr>
        <w:t> </w:t>
      </w:r>
      <w:r>
        <w:rPr>
          <w:color w:val="231F20"/>
        </w:rPr>
        <w:t>recent</w:t>
      </w:r>
      <w:r>
        <w:rPr>
          <w:color w:val="231F20"/>
          <w:spacing w:val="-1"/>
        </w:rPr>
        <w:t> </w:t>
      </w:r>
      <w:r>
        <w:rPr>
          <w:color w:val="231F20"/>
        </w:rPr>
        <w:t>films,</w:t>
      </w:r>
      <w:r>
        <w:rPr>
          <w:color w:val="231F20"/>
          <w:spacing w:val="-1"/>
        </w:rPr>
        <w:t> </w:t>
      </w:r>
      <w:r>
        <w:rPr>
          <w:color w:val="231F20"/>
        </w:rPr>
        <w:t>ranging</w:t>
      </w:r>
      <w:r>
        <w:rPr>
          <w:color w:val="231F20"/>
          <w:spacing w:val="-1"/>
        </w:rPr>
        <w:t> </w:t>
      </w:r>
      <w:r>
        <w:rPr>
          <w:color w:val="231F20"/>
        </w:rPr>
        <w:t>from</w:t>
      </w:r>
      <w:r>
        <w:rPr>
          <w:color w:val="231F20"/>
          <w:spacing w:val="-1"/>
        </w:rPr>
        <w:t> </w:t>
      </w:r>
      <w:r>
        <w:rPr>
          <w:i/>
          <w:color w:val="231F20"/>
        </w:rPr>
        <w:t>Charlie’s</w:t>
      </w:r>
      <w:r>
        <w:rPr>
          <w:i/>
          <w:color w:val="231F20"/>
        </w:rPr>
        <w:t> Angels</w:t>
      </w:r>
      <w:r>
        <w:rPr>
          <w:i/>
          <w:color w:val="231F20"/>
          <w:spacing w:val="-7"/>
        </w:rPr>
        <w:t> </w:t>
      </w:r>
      <w:r>
        <w:rPr>
          <w:color w:val="231F20"/>
        </w:rPr>
        <w:t>to</w:t>
      </w:r>
      <w:r>
        <w:rPr>
          <w:color w:val="231F20"/>
          <w:spacing w:val="-7"/>
        </w:rPr>
        <w:t> </w:t>
      </w:r>
      <w:r>
        <w:rPr>
          <w:i/>
          <w:color w:val="231F20"/>
        </w:rPr>
        <w:t>The</w:t>
      </w:r>
      <w:r>
        <w:rPr>
          <w:i/>
          <w:color w:val="231F20"/>
          <w:spacing w:val="-7"/>
        </w:rPr>
        <w:t> </w:t>
      </w:r>
      <w:r>
        <w:rPr>
          <w:i/>
          <w:color w:val="231F20"/>
        </w:rPr>
        <w:t>Riddick</w:t>
      </w:r>
      <w:r>
        <w:rPr>
          <w:i/>
          <w:color w:val="231F20"/>
          <w:spacing w:val="-7"/>
        </w:rPr>
        <w:t> </w:t>
      </w:r>
      <w:r>
        <w:rPr>
          <w:i/>
          <w:color w:val="231F20"/>
        </w:rPr>
        <w:t>Chronicles,</w:t>
      </w:r>
      <w:r>
        <w:rPr>
          <w:i/>
          <w:color w:val="231F20"/>
          <w:spacing w:val="-7"/>
        </w:rPr>
        <w:t> </w:t>
      </w:r>
      <w:r>
        <w:rPr>
          <w:color w:val="231F20"/>
        </w:rPr>
        <w:t>from</w:t>
      </w:r>
      <w:r>
        <w:rPr>
          <w:color w:val="231F20"/>
          <w:spacing w:val="-7"/>
        </w:rPr>
        <w:t> </w:t>
      </w:r>
      <w:r>
        <w:rPr>
          <w:i/>
          <w:color w:val="231F20"/>
        </w:rPr>
        <w:t>Star</w:t>
      </w:r>
      <w:r>
        <w:rPr>
          <w:i/>
          <w:color w:val="231F20"/>
        </w:rPr>
        <w:t> Wars </w:t>
      </w:r>
      <w:r>
        <w:rPr>
          <w:color w:val="231F20"/>
        </w:rPr>
        <w:t>to </w:t>
      </w:r>
      <w:r>
        <w:rPr>
          <w:i/>
          <w:color w:val="231F20"/>
        </w:rPr>
        <w:t>Spider-Man, </w:t>
      </w:r>
      <w:r>
        <w:rPr>
          <w:color w:val="231F20"/>
        </w:rPr>
        <w:t>have developed car- toons,</w:t>
      </w:r>
      <w:r>
        <w:rPr>
          <w:color w:val="231F20"/>
          <w:spacing w:val="-3"/>
        </w:rPr>
        <w:t> </w:t>
      </w:r>
      <w:r>
        <w:rPr>
          <w:color w:val="231F20"/>
        </w:rPr>
        <w:t>for</w:t>
      </w:r>
      <w:r>
        <w:rPr>
          <w:color w:val="231F20"/>
          <w:spacing w:val="-3"/>
        </w:rPr>
        <w:t> </w:t>
      </w:r>
      <w:r>
        <w:rPr>
          <w:color w:val="231F20"/>
        </w:rPr>
        <w:t>example,</w:t>
      </w:r>
      <w:r>
        <w:rPr>
          <w:color w:val="231F20"/>
          <w:spacing w:val="-3"/>
        </w:rPr>
        <w:t> </w:t>
      </w:r>
      <w:r>
        <w:rPr>
          <w:color w:val="231F20"/>
        </w:rPr>
        <w:t>which</w:t>
      </w:r>
      <w:r>
        <w:rPr>
          <w:color w:val="231F20"/>
          <w:spacing w:val="-3"/>
        </w:rPr>
        <w:t> </w:t>
      </w:r>
      <w:r>
        <w:rPr>
          <w:color w:val="231F20"/>
        </w:rPr>
        <w:t>were</w:t>
      </w:r>
      <w:r>
        <w:rPr>
          <w:color w:val="231F20"/>
          <w:spacing w:val="-3"/>
        </w:rPr>
        <w:t> </w:t>
      </w:r>
      <w:r>
        <w:rPr>
          <w:color w:val="231F20"/>
        </w:rPr>
        <w:t>intended</w:t>
      </w:r>
    </w:p>
    <w:p>
      <w:pPr>
        <w:spacing w:after="0" w:line="230" w:lineRule="auto"/>
        <w:sectPr>
          <w:type w:val="continuous"/>
          <w:pgSz w:w="8850" w:h="12650"/>
          <w:pgMar w:header="693" w:footer="0" w:top="420" w:bottom="280" w:left="600" w:right="1140"/>
          <w:cols w:num="2" w:equalWidth="0">
            <w:col w:w="3137" w:space="103"/>
            <w:col w:w="3870"/>
          </w:cols>
        </w:sectPr>
      </w:pPr>
    </w:p>
    <w:p>
      <w:pPr>
        <w:pStyle w:val="BodyText"/>
        <w:spacing w:line="230" w:lineRule="auto" w:before="74"/>
        <w:ind w:right="38"/>
        <w:rPr>
          <w:sz w:val="13"/>
        </w:rPr>
      </w:pPr>
      <w:bookmarkStart w:name="_bookmark7" w:id="14"/>
      <w:bookmarkEnd w:id="14"/>
      <w:r>
        <w:rPr/>
      </w:r>
      <w:r>
        <w:rPr>
          <w:color w:val="231F20"/>
        </w:rPr>
        <w:t>to</w:t>
      </w:r>
      <w:r>
        <w:rPr>
          <w:color w:val="231F20"/>
          <w:spacing w:val="-9"/>
        </w:rPr>
        <w:t> </w:t>
      </w:r>
      <w:r>
        <w:rPr>
          <w:color w:val="231F20"/>
        </w:rPr>
        <w:t>bridge</w:t>
      </w:r>
      <w:r>
        <w:rPr>
          <w:color w:val="231F20"/>
          <w:spacing w:val="-10"/>
        </w:rPr>
        <w:t> </w:t>
      </w:r>
      <w:r>
        <w:rPr>
          <w:color w:val="231F20"/>
        </w:rPr>
        <w:t>between</w:t>
      </w:r>
      <w:r>
        <w:rPr>
          <w:color w:val="231F20"/>
          <w:spacing w:val="-9"/>
        </w:rPr>
        <w:t> </w:t>
      </w:r>
      <w:r>
        <w:rPr>
          <w:color w:val="231F20"/>
        </w:rPr>
        <w:t>sequels</w:t>
      </w:r>
      <w:r>
        <w:rPr>
          <w:color w:val="231F20"/>
          <w:spacing w:val="-9"/>
        </w:rPr>
        <w:t> </w:t>
      </w:r>
      <w:r>
        <w:rPr>
          <w:color w:val="231F20"/>
        </w:rPr>
        <w:t>or</w:t>
      </w:r>
      <w:r>
        <w:rPr>
          <w:color w:val="231F20"/>
          <w:spacing w:val="-9"/>
        </w:rPr>
        <w:t> </w:t>
      </w:r>
      <w:r>
        <w:rPr>
          <w:color w:val="231F20"/>
        </w:rPr>
        <w:t>foreshadow plot</w:t>
      </w:r>
      <w:r>
        <w:rPr>
          <w:color w:val="231F20"/>
        </w:rPr>
        <w:t> developments. Of these, only the </w:t>
      </w:r>
      <w:r>
        <w:rPr>
          <w:i/>
          <w:color w:val="231F20"/>
        </w:rPr>
        <w:t>Star Wars </w:t>
      </w:r>
      <w:r>
        <w:rPr>
          <w:color w:val="231F20"/>
        </w:rPr>
        <w:t>shorts worked with a distin- guished animator—in that case, Genndy Tartakovsky</w:t>
      </w:r>
      <w:r>
        <w:rPr>
          <w:color w:val="231F20"/>
          <w:spacing w:val="-9"/>
        </w:rPr>
        <w:t> </w:t>
      </w:r>
      <w:r>
        <w:rPr>
          <w:color w:val="231F20"/>
        </w:rPr>
        <w:t>(</w:t>
      </w:r>
      <w:r>
        <w:rPr>
          <w:i/>
          <w:color w:val="231F20"/>
        </w:rPr>
        <w:t>Samurai</w:t>
      </w:r>
      <w:r>
        <w:rPr>
          <w:i/>
          <w:color w:val="231F20"/>
          <w:spacing w:val="-8"/>
        </w:rPr>
        <w:t> </w:t>
      </w:r>
      <w:r>
        <w:rPr>
          <w:i/>
          <w:color w:val="231F20"/>
        </w:rPr>
        <w:t>Jack</w:t>
      </w:r>
      <w:r>
        <w:rPr>
          <w:color w:val="231F20"/>
        </w:rPr>
        <w:t>).</w:t>
      </w:r>
      <w:hyperlink w:history="true" w:anchor="_bookmark19">
        <w:r>
          <w:rPr>
            <w:color w:val="231F20"/>
            <w:position w:val="7"/>
            <w:sz w:val="13"/>
          </w:rPr>
          <w:t>25</w:t>
        </w:r>
      </w:hyperlink>
      <w:r>
        <w:rPr>
          <w:color w:val="231F20"/>
          <w:spacing w:val="8"/>
          <w:position w:val="7"/>
          <w:sz w:val="13"/>
        </w:rPr>
        <w:t> </w:t>
      </w:r>
      <w:r>
        <w:rPr>
          <w:color w:val="231F20"/>
        </w:rPr>
        <w:t>By</w:t>
      </w:r>
      <w:r>
        <w:rPr>
          <w:color w:val="231F20"/>
          <w:spacing w:val="-9"/>
        </w:rPr>
        <w:t> </w:t>
      </w:r>
      <w:r>
        <w:rPr>
          <w:color w:val="231F20"/>
        </w:rPr>
        <w:t>contrast, the Wachowskis sought animators and comic-book</w:t>
      </w:r>
      <w:r>
        <w:rPr>
          <w:color w:val="231F20"/>
          <w:spacing w:val="-9"/>
        </w:rPr>
        <w:t> </w:t>
      </w:r>
      <w:r>
        <w:rPr>
          <w:color w:val="231F20"/>
        </w:rPr>
        <w:t>writers</w:t>
      </w:r>
      <w:r>
        <w:rPr>
          <w:color w:val="231F20"/>
          <w:spacing w:val="-9"/>
        </w:rPr>
        <w:t> </w:t>
      </w:r>
      <w:r>
        <w:rPr>
          <w:color w:val="231F20"/>
        </w:rPr>
        <w:t>who</w:t>
      </w:r>
      <w:r>
        <w:rPr>
          <w:color w:val="231F20"/>
          <w:spacing w:val="-9"/>
        </w:rPr>
        <w:t> </w:t>
      </w:r>
      <w:r>
        <w:rPr>
          <w:color w:val="231F20"/>
        </w:rPr>
        <w:t>already</w:t>
      </w:r>
      <w:r>
        <w:rPr>
          <w:color w:val="231F20"/>
          <w:spacing w:val="-9"/>
        </w:rPr>
        <w:t> </w:t>
      </w:r>
      <w:r>
        <w:rPr>
          <w:color w:val="231F20"/>
        </w:rPr>
        <w:t>had</w:t>
      </w:r>
      <w:r>
        <w:rPr>
          <w:color w:val="231F20"/>
          <w:spacing w:val="-9"/>
        </w:rPr>
        <w:t> </w:t>
      </w:r>
      <w:r>
        <w:rPr>
          <w:color w:val="231F20"/>
        </w:rPr>
        <w:t>cult followings</w:t>
      </w:r>
      <w:r>
        <w:rPr>
          <w:color w:val="231F20"/>
          <w:spacing w:val="-8"/>
        </w:rPr>
        <w:t> </w:t>
      </w:r>
      <w:r>
        <w:rPr>
          <w:color w:val="231F20"/>
        </w:rPr>
        <w:t>and</w:t>
      </w:r>
      <w:r>
        <w:rPr>
          <w:color w:val="231F20"/>
          <w:spacing w:val="-8"/>
        </w:rPr>
        <w:t> </w:t>
      </w:r>
      <w:r>
        <w:rPr>
          <w:color w:val="231F20"/>
        </w:rPr>
        <w:t>were</w:t>
      </w:r>
      <w:r>
        <w:rPr>
          <w:color w:val="231F20"/>
          <w:spacing w:val="-8"/>
        </w:rPr>
        <w:t> </w:t>
      </w:r>
      <w:r>
        <w:rPr>
          <w:color w:val="231F20"/>
        </w:rPr>
        <w:t>known</w:t>
      </w:r>
      <w:r>
        <w:rPr>
          <w:color w:val="231F20"/>
          <w:spacing w:val="-8"/>
        </w:rPr>
        <w:t> </w:t>
      </w:r>
      <w:r>
        <w:rPr>
          <w:color w:val="231F20"/>
        </w:rPr>
        <w:t>for</w:t>
      </w:r>
      <w:r>
        <w:rPr>
          <w:color w:val="231F20"/>
          <w:spacing w:val="-8"/>
        </w:rPr>
        <w:t> </w:t>
      </w:r>
      <w:r>
        <w:rPr>
          <w:color w:val="231F20"/>
        </w:rPr>
        <w:t>their</w:t>
      </w:r>
      <w:r>
        <w:rPr>
          <w:color w:val="231F20"/>
          <w:spacing w:val="-8"/>
        </w:rPr>
        <w:t> </w:t>
      </w:r>
      <w:r>
        <w:rPr>
          <w:color w:val="231F20"/>
        </w:rPr>
        <w:t>dis- </w:t>
      </w:r>
      <w:r>
        <w:rPr>
          <w:color w:val="231F20"/>
          <w:spacing w:val="-2"/>
        </w:rPr>
        <w:t>tinctive</w:t>
      </w:r>
      <w:r>
        <w:rPr>
          <w:color w:val="231F20"/>
          <w:spacing w:val="-5"/>
        </w:rPr>
        <w:t> </w:t>
      </w:r>
      <w:r>
        <w:rPr>
          <w:color w:val="231F20"/>
          <w:spacing w:val="-2"/>
        </w:rPr>
        <w:t>visual</w:t>
      </w:r>
      <w:r>
        <w:rPr>
          <w:color w:val="231F20"/>
          <w:spacing w:val="-4"/>
        </w:rPr>
        <w:t> </w:t>
      </w:r>
      <w:r>
        <w:rPr>
          <w:color w:val="231F20"/>
          <w:spacing w:val="-2"/>
        </w:rPr>
        <w:t>styles</w:t>
      </w:r>
      <w:r>
        <w:rPr>
          <w:color w:val="231F20"/>
          <w:spacing w:val="-4"/>
        </w:rPr>
        <w:t> </w:t>
      </w:r>
      <w:r>
        <w:rPr>
          <w:color w:val="231F20"/>
          <w:spacing w:val="-2"/>
        </w:rPr>
        <w:t>and</w:t>
      </w:r>
      <w:r>
        <w:rPr>
          <w:color w:val="231F20"/>
          <w:spacing w:val="-4"/>
        </w:rPr>
        <w:t> </w:t>
      </w:r>
      <w:r>
        <w:rPr>
          <w:color w:val="231F20"/>
          <w:spacing w:val="-2"/>
        </w:rPr>
        <w:t>authorial</w:t>
      </w:r>
      <w:r>
        <w:rPr>
          <w:color w:val="231F20"/>
          <w:spacing w:val="-5"/>
        </w:rPr>
        <w:t> </w:t>
      </w:r>
      <w:r>
        <w:rPr>
          <w:color w:val="231F20"/>
          <w:spacing w:val="-2"/>
        </w:rPr>
        <w:t>voices. </w:t>
      </w:r>
      <w:r>
        <w:rPr>
          <w:color w:val="231F20"/>
        </w:rPr>
        <w:t>They worked with people they admired, not</w:t>
      </w:r>
      <w:r>
        <w:rPr>
          <w:color w:val="231F20"/>
          <w:spacing w:val="-7"/>
        </w:rPr>
        <w:t> </w:t>
      </w:r>
      <w:r>
        <w:rPr>
          <w:color w:val="231F20"/>
        </w:rPr>
        <w:t>people</w:t>
      </w:r>
      <w:r>
        <w:rPr>
          <w:color w:val="231F20"/>
          <w:spacing w:val="-7"/>
        </w:rPr>
        <w:t> </w:t>
      </w:r>
      <w:r>
        <w:rPr>
          <w:color w:val="231F20"/>
        </w:rPr>
        <w:t>they</w:t>
      </w:r>
      <w:r>
        <w:rPr>
          <w:color w:val="231F20"/>
          <w:spacing w:val="-6"/>
        </w:rPr>
        <w:t> </w:t>
      </w:r>
      <w:r>
        <w:rPr>
          <w:color w:val="231F20"/>
        </w:rPr>
        <w:t>felt</w:t>
      </w:r>
      <w:r>
        <w:rPr>
          <w:color w:val="231F20"/>
          <w:spacing w:val="-6"/>
        </w:rPr>
        <w:t> </w:t>
      </w:r>
      <w:r>
        <w:rPr>
          <w:color w:val="231F20"/>
        </w:rPr>
        <w:t>would</w:t>
      </w:r>
      <w:r>
        <w:rPr>
          <w:color w:val="231F20"/>
          <w:spacing w:val="-6"/>
        </w:rPr>
        <w:t> </w:t>
      </w:r>
      <w:r>
        <w:rPr>
          <w:color w:val="231F20"/>
        </w:rPr>
        <w:t>follow</w:t>
      </w:r>
      <w:r>
        <w:rPr>
          <w:color w:val="231F20"/>
          <w:spacing w:val="-6"/>
        </w:rPr>
        <w:t> </w:t>
      </w:r>
      <w:r>
        <w:rPr>
          <w:color w:val="231F20"/>
        </w:rPr>
        <w:t>orders. </w:t>
      </w:r>
      <w:r>
        <w:rPr>
          <w:color w:val="231F20"/>
          <w:spacing w:val="-2"/>
        </w:rPr>
        <w:t>As</w:t>
      </w:r>
      <w:r>
        <w:rPr>
          <w:color w:val="231F20"/>
          <w:spacing w:val="-11"/>
        </w:rPr>
        <w:t> </w:t>
      </w:r>
      <w:r>
        <w:rPr>
          <w:color w:val="231F20"/>
          <w:spacing w:val="-2"/>
        </w:rPr>
        <w:t>Yoshiaki</w:t>
      </w:r>
      <w:r>
        <w:rPr>
          <w:color w:val="231F20"/>
          <w:spacing w:val="-10"/>
        </w:rPr>
        <w:t> </w:t>
      </w:r>
      <w:r>
        <w:rPr>
          <w:color w:val="231F20"/>
          <w:spacing w:val="-2"/>
        </w:rPr>
        <w:t>Kawajiri,</w:t>
      </w:r>
      <w:r>
        <w:rPr>
          <w:color w:val="231F20"/>
          <w:spacing w:val="-11"/>
        </w:rPr>
        <w:t> </w:t>
      </w:r>
      <w:r>
        <w:rPr>
          <w:color w:val="231F20"/>
          <w:spacing w:val="-2"/>
        </w:rPr>
        <w:t>the</w:t>
      </w:r>
      <w:r>
        <w:rPr>
          <w:color w:val="231F20"/>
          <w:spacing w:val="-10"/>
        </w:rPr>
        <w:t> </w:t>
      </w:r>
      <w:r>
        <w:rPr>
          <w:color w:val="231F20"/>
          <w:spacing w:val="-2"/>
        </w:rPr>
        <w:t>animator</w:t>
      </w:r>
      <w:r>
        <w:rPr>
          <w:color w:val="231F20"/>
          <w:spacing w:val="-11"/>
        </w:rPr>
        <w:t> </w:t>
      </w:r>
      <w:r>
        <w:rPr>
          <w:color w:val="231F20"/>
          <w:spacing w:val="-2"/>
        </w:rPr>
        <w:t>of</w:t>
      </w:r>
      <w:r>
        <w:rPr>
          <w:color w:val="231F20"/>
          <w:spacing w:val="-10"/>
        </w:rPr>
        <w:t> </w:t>
      </w:r>
      <w:r>
        <w:rPr>
          <w:i/>
          <w:color w:val="231F20"/>
          <w:spacing w:val="-2"/>
        </w:rPr>
        <w:t>Pro-</w:t>
      </w:r>
      <w:r>
        <w:rPr>
          <w:i/>
          <w:color w:val="231F20"/>
          <w:spacing w:val="-2"/>
        </w:rPr>
        <w:t> </w:t>
      </w:r>
      <w:r>
        <w:rPr>
          <w:i/>
          <w:color w:val="231F20"/>
        </w:rPr>
        <w:t>gram,</w:t>
      </w:r>
      <w:r>
        <w:rPr>
          <w:i/>
          <w:color w:val="231F20"/>
          <w:spacing w:val="-13"/>
        </w:rPr>
        <w:t> </w:t>
      </w:r>
      <w:r>
        <w:rPr>
          <w:color w:val="231F20"/>
        </w:rPr>
        <w:t>explained,</w:t>
      </w:r>
      <w:r>
        <w:rPr>
          <w:color w:val="231F20"/>
          <w:spacing w:val="-12"/>
        </w:rPr>
        <w:t> </w:t>
      </w:r>
      <w:r>
        <w:rPr>
          <w:color w:val="231F20"/>
        </w:rPr>
        <w:t>“It</w:t>
      </w:r>
      <w:r>
        <w:rPr>
          <w:color w:val="231F20"/>
          <w:spacing w:val="-13"/>
        </w:rPr>
        <w:t> </w:t>
      </w:r>
      <w:r>
        <w:rPr>
          <w:color w:val="231F20"/>
        </w:rPr>
        <w:t>was</w:t>
      </w:r>
      <w:r>
        <w:rPr>
          <w:color w:val="231F20"/>
          <w:spacing w:val="-12"/>
        </w:rPr>
        <w:t> </w:t>
      </w:r>
      <w:r>
        <w:rPr>
          <w:color w:val="231F20"/>
        </w:rPr>
        <w:t>very</w:t>
      </w:r>
      <w:r>
        <w:rPr>
          <w:color w:val="231F20"/>
          <w:spacing w:val="-13"/>
        </w:rPr>
        <w:t> </w:t>
      </w:r>
      <w:r>
        <w:rPr>
          <w:color w:val="231F20"/>
        </w:rPr>
        <w:t>attractive</w:t>
      </w:r>
      <w:r>
        <w:rPr>
          <w:color w:val="231F20"/>
          <w:spacing w:val="-12"/>
        </w:rPr>
        <w:t> </w:t>
      </w:r>
      <w:r>
        <w:rPr>
          <w:color w:val="231F20"/>
        </w:rPr>
        <w:t>to me because the only limitation was that</w:t>
      </w:r>
      <w:r>
        <w:rPr>
          <w:color w:val="231F20"/>
          <w:spacing w:val="80"/>
        </w:rPr>
        <w:t> </w:t>
      </w:r>
      <w:r>
        <w:rPr>
          <w:color w:val="231F20"/>
        </w:rPr>
        <w:t>I had to play within the world of the </w:t>
      </w:r>
      <w:r>
        <w:rPr>
          <w:i/>
          <w:color w:val="231F20"/>
        </w:rPr>
        <w:t>Matrix</w:t>
      </w:r>
      <w:r>
        <w:rPr>
          <w:color w:val="231F20"/>
        </w:rPr>
        <w:t>; other than that I’ve been able to work with complete freedom.”</w:t>
      </w:r>
      <w:hyperlink w:history="true" w:anchor="_bookmark19">
        <w:r>
          <w:rPr>
            <w:color w:val="231F20"/>
            <w:position w:val="7"/>
            <w:sz w:val="13"/>
          </w:rPr>
          <w:t>26</w:t>
        </w:r>
      </w:hyperlink>
    </w:p>
    <w:p>
      <w:pPr>
        <w:pStyle w:val="BodyText"/>
        <w:spacing w:line="230" w:lineRule="auto" w:before="16"/>
        <w:ind w:right="38" w:firstLine="240"/>
      </w:pPr>
      <w:r>
        <w:rPr>
          <w:color w:val="231F20"/>
        </w:rPr>
        <w:t>The</w:t>
      </w:r>
      <w:r>
        <w:rPr>
          <w:color w:val="231F20"/>
          <w:spacing w:val="-13"/>
        </w:rPr>
        <w:t> </w:t>
      </w:r>
      <w:r>
        <w:rPr>
          <w:color w:val="231F20"/>
        </w:rPr>
        <w:t>Wachowski</w:t>
      </w:r>
      <w:r>
        <w:rPr>
          <w:color w:val="231F20"/>
          <w:spacing w:val="-12"/>
        </w:rPr>
        <w:t> </w:t>
      </w:r>
      <w:r>
        <w:rPr>
          <w:color w:val="231F20"/>
        </w:rPr>
        <w:t>brothers,</w:t>
      </w:r>
      <w:r>
        <w:rPr>
          <w:color w:val="231F20"/>
          <w:spacing w:val="-13"/>
        </w:rPr>
        <w:t> </w:t>
      </w:r>
      <w:r>
        <w:rPr>
          <w:color w:val="231F20"/>
        </w:rPr>
        <w:t>for</w:t>
      </w:r>
      <w:r>
        <w:rPr>
          <w:color w:val="231F20"/>
          <w:spacing w:val="-12"/>
        </w:rPr>
        <w:t> </w:t>
      </w:r>
      <w:r>
        <w:rPr>
          <w:color w:val="231F20"/>
        </w:rPr>
        <w:t>example, saw co-creation as a vehicle for expand- ing their potential global market, bring- ing</w:t>
      </w:r>
      <w:r>
        <w:rPr>
          <w:color w:val="231F20"/>
          <w:spacing w:val="-4"/>
        </w:rPr>
        <w:t> </w:t>
      </w:r>
      <w:r>
        <w:rPr>
          <w:color w:val="231F20"/>
        </w:rPr>
        <w:t>in</w:t>
      </w:r>
      <w:r>
        <w:rPr>
          <w:color w:val="231F20"/>
          <w:spacing w:val="-4"/>
        </w:rPr>
        <w:t> </w:t>
      </w:r>
      <w:r>
        <w:rPr>
          <w:color w:val="231F20"/>
        </w:rPr>
        <w:t>collaborators</w:t>
      </w:r>
      <w:r>
        <w:rPr>
          <w:color w:val="231F20"/>
          <w:spacing w:val="-4"/>
        </w:rPr>
        <w:t> </w:t>
      </w:r>
      <w:r>
        <w:rPr>
          <w:color w:val="231F20"/>
        </w:rPr>
        <w:t>whose</w:t>
      </w:r>
      <w:r>
        <w:rPr>
          <w:color w:val="231F20"/>
          <w:spacing w:val="-4"/>
        </w:rPr>
        <w:t> </w:t>
      </w:r>
      <w:r>
        <w:rPr>
          <w:color w:val="231F20"/>
        </w:rPr>
        <w:t>very</w:t>
      </w:r>
      <w:r>
        <w:rPr>
          <w:color w:val="231F20"/>
          <w:spacing w:val="-4"/>
        </w:rPr>
        <w:t> </w:t>
      </w:r>
      <w:r>
        <w:rPr>
          <w:color w:val="231F20"/>
        </w:rPr>
        <w:t>presence evoked distinct forms of popular culture from other parts of the world. Geof Dar- row, who did the conceptual drawings for the ships and technology, trained under Moebius, the Eurocomics master noted for images that blur the line be- tween the organic and the mechanical. The filmmakers hired the distinguished Hong Kong fight choreographer,</w:t>
      </w:r>
      <w:r>
        <w:rPr>
          <w:color w:val="231F20"/>
        </w:rPr>
        <w:t> Woo- ping Yuen, who was noted for having helped to reinvent Jackie Chan’s screen persona, developing a distinctive female style</w:t>
      </w:r>
      <w:r>
        <w:rPr>
          <w:color w:val="231F20"/>
        </w:rPr>
        <w:t> for</w:t>
      </w:r>
      <w:r>
        <w:rPr>
          <w:color w:val="231F20"/>
        </w:rPr>
        <w:t> Michelle</w:t>
      </w:r>
      <w:r>
        <w:rPr>
          <w:color w:val="231F20"/>
        </w:rPr>
        <w:t> Yeoh,</w:t>
      </w:r>
      <w:r>
        <w:rPr>
          <w:color w:val="231F20"/>
        </w:rPr>
        <w:t> and bringing Asian-style fighting to global cinema via </w:t>
      </w:r>
      <w:r>
        <w:rPr>
          <w:i/>
          <w:color w:val="231F20"/>
        </w:rPr>
        <w:t>Crouching Tiger, Hidden Dragon </w:t>
      </w:r>
      <w:r>
        <w:rPr>
          <w:color w:val="231F20"/>
        </w:rPr>
        <w:t>(2000).</w:t>
      </w:r>
      <w:hyperlink w:history="true" w:anchor="_bookmark19">
        <w:r>
          <w:rPr>
            <w:color w:val="231F20"/>
            <w:position w:val="7"/>
            <w:sz w:val="13"/>
          </w:rPr>
          <w:t>27</w:t>
        </w:r>
      </w:hyperlink>
      <w:r>
        <w:rPr>
          <w:color w:val="231F20"/>
          <w:spacing w:val="40"/>
          <w:position w:val="7"/>
          <w:sz w:val="13"/>
        </w:rPr>
        <w:t> </w:t>
      </w:r>
      <w:r>
        <w:rPr>
          <w:color w:val="231F20"/>
        </w:rPr>
        <w:t>The films were shot in Australia and the directors</w:t>
      </w:r>
      <w:r>
        <w:rPr>
          <w:color w:val="231F20"/>
          <w:spacing w:val="-13"/>
        </w:rPr>
        <w:t> </w:t>
      </w:r>
      <w:r>
        <w:rPr>
          <w:color w:val="231F20"/>
        </w:rPr>
        <w:t>drew</w:t>
      </w:r>
      <w:r>
        <w:rPr>
          <w:color w:val="231F20"/>
          <w:spacing w:val="-12"/>
        </w:rPr>
        <w:t> </w:t>
      </w:r>
      <w:r>
        <w:rPr>
          <w:color w:val="231F20"/>
        </w:rPr>
        <w:t>on</w:t>
      </w:r>
      <w:r>
        <w:rPr>
          <w:color w:val="231F20"/>
          <w:spacing w:val="-13"/>
        </w:rPr>
        <w:t> </w:t>
      </w:r>
      <w:r>
        <w:rPr>
          <w:color w:val="231F20"/>
        </w:rPr>
        <w:t>local</w:t>
      </w:r>
      <w:r>
        <w:rPr>
          <w:color w:val="231F20"/>
          <w:spacing w:val="-12"/>
        </w:rPr>
        <w:t> </w:t>
      </w:r>
      <w:r>
        <w:rPr>
          <w:color w:val="231F20"/>
        </w:rPr>
        <w:t>talent,</w:t>
      </w:r>
      <w:r>
        <w:rPr>
          <w:color w:val="231F20"/>
          <w:spacing w:val="-13"/>
        </w:rPr>
        <w:t> </w:t>
      </w:r>
      <w:r>
        <w:rPr>
          <w:color w:val="231F20"/>
        </w:rPr>
        <w:t>such</w:t>
      </w:r>
      <w:r>
        <w:rPr>
          <w:color w:val="231F20"/>
          <w:spacing w:val="-12"/>
        </w:rPr>
        <w:t> </w:t>
      </w:r>
      <w:r>
        <w:rPr>
          <w:color w:val="231F20"/>
        </w:rPr>
        <w:t>as</w:t>
      </w:r>
      <w:r>
        <w:rPr>
          <w:color w:val="231F20"/>
          <w:spacing w:val="-13"/>
        </w:rPr>
        <w:t> </w:t>
      </w:r>
      <w:r>
        <w:rPr>
          <w:color w:val="231F20"/>
        </w:rPr>
        <w:t>Baz Luhrmann’s</w:t>
      </w:r>
      <w:r>
        <w:rPr>
          <w:color w:val="231F20"/>
          <w:spacing w:val="24"/>
        </w:rPr>
        <w:t> </w:t>
      </w:r>
      <w:r>
        <w:rPr>
          <w:color w:val="231F20"/>
        </w:rPr>
        <w:t>longtime</w:t>
      </w:r>
      <w:r>
        <w:rPr>
          <w:color w:val="231F20"/>
          <w:spacing w:val="25"/>
        </w:rPr>
        <w:t> </w:t>
      </w:r>
      <w:r>
        <w:rPr>
          <w:color w:val="231F20"/>
        </w:rPr>
        <w:t>costume</w:t>
      </w:r>
      <w:r>
        <w:rPr>
          <w:color w:val="231F20"/>
          <w:spacing w:val="25"/>
        </w:rPr>
        <w:t> </w:t>
      </w:r>
      <w:r>
        <w:rPr>
          <w:color w:val="231F20"/>
          <w:spacing w:val="-2"/>
        </w:rPr>
        <w:t>designer</w:t>
      </w:r>
    </w:p>
    <w:p>
      <w:pPr>
        <w:spacing w:line="240" w:lineRule="auto" w:before="0"/>
        <w:rPr>
          <w:sz w:val="17"/>
        </w:rPr>
      </w:pPr>
      <w:r>
        <w:rPr/>
        <w:br w:type="column"/>
      </w:r>
      <w:r>
        <w:rPr>
          <w:sz w:val="17"/>
        </w:rPr>
      </w:r>
    </w:p>
    <w:p>
      <w:pPr>
        <w:spacing w:line="283" w:lineRule="auto" w:before="1"/>
        <w:ind w:left="117" w:right="130" w:firstLine="0"/>
        <w:jc w:val="left"/>
        <w:rPr>
          <w:rFonts w:ascii="Trebuchet MS" w:hAnsi="Trebuchet MS"/>
          <w:b/>
          <w:sz w:val="16"/>
        </w:rPr>
      </w:pPr>
      <w:r>
        <w:rPr>
          <w:rFonts w:ascii="Trebuchet MS" w:hAnsi="Trebuchet MS"/>
          <w:b/>
          <w:color w:val="231F20"/>
          <w:sz w:val="16"/>
        </w:rPr>
        <w:t>other languages aimed both at their domestic markets and at global export. American television and film increas- ingly is remaking successful products from other markets, ranging from </w:t>
      </w:r>
      <w:r>
        <w:rPr>
          <w:rFonts w:ascii="Trebuchet MS" w:hAnsi="Trebuchet MS"/>
          <w:b/>
          <w:i/>
          <w:color w:val="231F20"/>
          <w:sz w:val="16"/>
        </w:rPr>
        <w:t>Survivor</w:t>
      </w:r>
      <w:r>
        <w:rPr>
          <w:rFonts w:ascii="Trebuchet MS" w:hAnsi="Trebuchet MS"/>
          <w:b/>
          <w:i/>
          <w:color w:val="231F20"/>
          <w:spacing w:val="-13"/>
          <w:sz w:val="16"/>
        </w:rPr>
        <w:t> </w:t>
      </w:r>
      <w:r>
        <w:rPr>
          <w:rFonts w:ascii="Trebuchet MS" w:hAnsi="Trebuchet MS"/>
          <w:b/>
          <w:color w:val="231F20"/>
          <w:sz w:val="16"/>
        </w:rPr>
        <w:t>(2000)</w:t>
      </w:r>
      <w:r>
        <w:rPr>
          <w:rFonts w:ascii="Trebuchet MS" w:hAnsi="Trebuchet MS"/>
          <w:b/>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i/>
          <w:color w:val="231F20"/>
          <w:sz w:val="16"/>
        </w:rPr>
        <w:t>Big</w:t>
      </w:r>
      <w:r>
        <w:rPr>
          <w:rFonts w:ascii="Trebuchet MS" w:hAnsi="Trebuchet MS"/>
          <w:b/>
          <w:i/>
          <w:color w:val="231F20"/>
          <w:spacing w:val="-12"/>
          <w:sz w:val="16"/>
        </w:rPr>
        <w:t> </w:t>
      </w:r>
      <w:r>
        <w:rPr>
          <w:rFonts w:ascii="Trebuchet MS" w:hAnsi="Trebuchet MS"/>
          <w:b/>
          <w:i/>
          <w:color w:val="231F20"/>
          <w:sz w:val="16"/>
        </w:rPr>
        <w:t>Brother</w:t>
      </w:r>
      <w:r>
        <w:rPr>
          <w:rFonts w:ascii="Trebuchet MS" w:hAnsi="Trebuchet MS"/>
          <w:b/>
          <w:i/>
          <w:color w:val="231F20"/>
          <w:spacing w:val="-12"/>
          <w:sz w:val="16"/>
        </w:rPr>
        <w:t> </w:t>
      </w:r>
      <w:r>
        <w:rPr>
          <w:rFonts w:ascii="Trebuchet MS" w:hAnsi="Trebuchet MS"/>
          <w:b/>
          <w:color w:val="231F20"/>
          <w:sz w:val="16"/>
        </w:rPr>
        <w:t>(2000), which are remakes of successful Dutch series,</w:t>
      </w:r>
      <w:r>
        <w:rPr>
          <w:rFonts w:ascii="Trebuchet MS" w:hAnsi="Trebuchet MS"/>
          <w:b/>
          <w:color w:val="231F20"/>
          <w:spacing w:val="-20"/>
          <w:sz w:val="16"/>
        </w:rPr>
        <w:t> </w:t>
      </w:r>
      <w:r>
        <w:rPr>
          <w:rFonts w:ascii="Trebuchet MS" w:hAnsi="Trebuchet MS"/>
          <w:b/>
          <w:color w:val="231F20"/>
          <w:sz w:val="16"/>
        </w:rPr>
        <w:t>to</w:t>
      </w:r>
      <w:r>
        <w:rPr>
          <w:rFonts w:ascii="Trebuchet MS" w:hAnsi="Trebuchet MS"/>
          <w:b/>
          <w:color w:val="231F20"/>
          <w:spacing w:val="-13"/>
          <w:sz w:val="16"/>
        </w:rPr>
        <w:t> </w:t>
      </w:r>
      <w:r>
        <w:rPr>
          <w:rFonts w:ascii="Trebuchet MS" w:hAnsi="Trebuchet MS"/>
          <w:b/>
          <w:i/>
          <w:color w:val="231F20"/>
          <w:sz w:val="16"/>
        </w:rPr>
        <w:t>The</w:t>
      </w:r>
      <w:r>
        <w:rPr>
          <w:rFonts w:ascii="Trebuchet MS" w:hAnsi="Trebuchet MS"/>
          <w:b/>
          <w:i/>
          <w:color w:val="231F20"/>
          <w:spacing w:val="-12"/>
          <w:sz w:val="16"/>
        </w:rPr>
        <w:t> </w:t>
      </w:r>
      <w:r>
        <w:rPr>
          <w:rFonts w:ascii="Trebuchet MS" w:hAnsi="Trebuchet MS"/>
          <w:b/>
          <w:i/>
          <w:color w:val="231F20"/>
          <w:sz w:val="16"/>
        </w:rPr>
        <w:t>Ring</w:t>
      </w:r>
      <w:r>
        <w:rPr>
          <w:rFonts w:ascii="Trebuchet MS" w:hAnsi="Trebuchet MS"/>
          <w:b/>
          <w:i/>
          <w:color w:val="231F20"/>
          <w:spacing w:val="-12"/>
          <w:sz w:val="16"/>
        </w:rPr>
        <w:t> </w:t>
      </w:r>
      <w:r>
        <w:rPr>
          <w:rFonts w:ascii="Trebuchet MS" w:hAnsi="Trebuchet MS"/>
          <w:b/>
          <w:color w:val="231F20"/>
          <w:sz w:val="16"/>
        </w:rPr>
        <w:t>(2002),</w:t>
      </w:r>
      <w:r>
        <w:rPr>
          <w:rFonts w:ascii="Trebuchet MS" w:hAnsi="Trebuchet MS"/>
          <w:b/>
          <w:color w:val="231F20"/>
          <w:spacing w:val="-20"/>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remake</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a Japanese</w:t>
      </w:r>
      <w:r>
        <w:rPr>
          <w:rFonts w:ascii="Trebuchet MS" w:hAnsi="Trebuchet MS"/>
          <w:b/>
          <w:color w:val="231F20"/>
          <w:spacing w:val="-3"/>
          <w:sz w:val="16"/>
        </w:rPr>
        <w:t> </w:t>
      </w:r>
      <w:r>
        <w:rPr>
          <w:rFonts w:ascii="Trebuchet MS" w:hAnsi="Trebuchet MS"/>
          <w:b/>
          <w:color w:val="231F20"/>
          <w:sz w:val="16"/>
        </w:rPr>
        <w:t>cult</w:t>
      </w:r>
      <w:r>
        <w:rPr>
          <w:rFonts w:ascii="Trebuchet MS" w:hAnsi="Trebuchet MS"/>
          <w:b/>
          <w:color w:val="231F20"/>
          <w:spacing w:val="-3"/>
          <w:sz w:val="16"/>
        </w:rPr>
        <w:t> </w:t>
      </w:r>
      <w:r>
        <w:rPr>
          <w:rFonts w:ascii="Trebuchet MS" w:hAnsi="Trebuchet MS"/>
          <w:b/>
          <w:color w:val="231F20"/>
          <w:sz w:val="16"/>
        </w:rPr>
        <w:t>horror</w:t>
      </w:r>
      <w:r>
        <w:rPr>
          <w:rFonts w:ascii="Trebuchet MS" w:hAnsi="Trebuchet MS"/>
          <w:b/>
          <w:color w:val="231F20"/>
          <w:spacing w:val="-3"/>
          <w:sz w:val="16"/>
        </w:rPr>
        <w:t> </w:t>
      </w:r>
      <w:r>
        <w:rPr>
          <w:rFonts w:ascii="Trebuchet MS" w:hAnsi="Trebuchet MS"/>
          <w:b/>
          <w:color w:val="231F20"/>
          <w:sz w:val="16"/>
        </w:rPr>
        <w:t>movie,</w:t>
      </w:r>
      <w:r>
        <w:rPr>
          <w:rFonts w:ascii="Trebuchet MS" w:hAnsi="Trebuchet MS"/>
          <w:b/>
          <w:color w:val="231F20"/>
          <w:spacing w:val="-20"/>
          <w:sz w:val="16"/>
        </w:rPr>
        <w:t> </w:t>
      </w:r>
      <w:r>
        <w:rPr>
          <w:rFonts w:ascii="Trebuchet MS" w:hAnsi="Trebuchet MS"/>
          <w:b/>
          <w:color w:val="231F20"/>
          <w:sz w:val="16"/>
        </w:rPr>
        <w:t>or</w:t>
      </w:r>
      <w:r>
        <w:rPr>
          <w:rFonts w:ascii="Trebuchet MS" w:hAnsi="Trebuchet MS"/>
          <w:b/>
          <w:color w:val="231F20"/>
          <w:spacing w:val="-3"/>
          <w:sz w:val="16"/>
        </w:rPr>
        <w:t> </w:t>
      </w:r>
      <w:r>
        <w:rPr>
          <w:rFonts w:ascii="Trebuchet MS" w:hAnsi="Trebuchet MS"/>
          <w:b/>
          <w:i/>
          <w:color w:val="231F20"/>
          <w:sz w:val="16"/>
        </w:rPr>
        <w:t>Vanilla</w:t>
      </w:r>
      <w:r>
        <w:rPr>
          <w:rFonts w:ascii="Trebuchet MS" w:hAnsi="Trebuchet MS"/>
          <w:b/>
          <w:i/>
          <w:color w:val="231F20"/>
          <w:sz w:val="16"/>
        </w:rPr>
        <w:t> Sky </w:t>
      </w:r>
      <w:r>
        <w:rPr>
          <w:rFonts w:ascii="Trebuchet MS" w:hAnsi="Trebuchet MS"/>
          <w:b/>
          <w:color w:val="231F20"/>
          <w:sz w:val="16"/>
        </w:rPr>
        <w:t>(2001),</w:t>
      </w:r>
      <w:r>
        <w:rPr>
          <w:rFonts w:ascii="Trebuchet MS" w:hAnsi="Trebuchet MS"/>
          <w:b/>
          <w:color w:val="231F20"/>
          <w:spacing w:val="-14"/>
          <w:sz w:val="16"/>
        </w:rPr>
        <w:t> </w:t>
      </w:r>
      <w:r>
        <w:rPr>
          <w:rFonts w:ascii="Trebuchet MS" w:hAnsi="Trebuchet MS"/>
          <w:b/>
          <w:color w:val="231F20"/>
          <w:sz w:val="16"/>
        </w:rPr>
        <w:t>a remake of a Spanish sci- ence fiction film.</w:t>
      </w:r>
      <w:r>
        <w:rPr>
          <w:rFonts w:ascii="Trebuchet MS" w:hAnsi="Trebuchet MS"/>
          <w:b/>
          <w:color w:val="231F20"/>
          <w:spacing w:val="-12"/>
          <w:sz w:val="16"/>
        </w:rPr>
        <w:t> </w:t>
      </w:r>
      <w:r>
        <w:rPr>
          <w:rFonts w:ascii="Trebuchet MS" w:hAnsi="Trebuchet MS"/>
          <w:b/>
          <w:color w:val="231F20"/>
          <w:sz w:val="16"/>
        </w:rPr>
        <w:t>Many of the cartoons shown</w:t>
      </w:r>
      <w:r>
        <w:rPr>
          <w:rFonts w:ascii="Trebuchet MS" w:hAnsi="Trebuchet MS"/>
          <w:b/>
          <w:color w:val="231F20"/>
          <w:spacing w:val="-8"/>
          <w:sz w:val="16"/>
        </w:rPr>
        <w:t> </w:t>
      </w:r>
      <w:r>
        <w:rPr>
          <w:rFonts w:ascii="Trebuchet MS" w:hAnsi="Trebuchet MS"/>
          <w:b/>
          <w:color w:val="231F20"/>
          <w:sz w:val="16"/>
        </w:rPr>
        <w:t>on</w:t>
      </w:r>
      <w:r>
        <w:rPr>
          <w:rFonts w:ascii="Trebuchet MS" w:hAnsi="Trebuchet MS"/>
          <w:b/>
          <w:color w:val="231F20"/>
          <w:spacing w:val="-20"/>
          <w:sz w:val="16"/>
        </w:rPr>
        <w:t> </w:t>
      </w:r>
      <w:r>
        <w:rPr>
          <w:rFonts w:ascii="Trebuchet MS" w:hAnsi="Trebuchet MS"/>
          <w:b/>
          <w:color w:val="231F20"/>
          <w:sz w:val="16"/>
        </w:rPr>
        <w:t>American</w:t>
      </w:r>
      <w:r>
        <w:rPr>
          <w:rFonts w:ascii="Trebuchet MS" w:hAnsi="Trebuchet MS"/>
          <w:b/>
          <w:color w:val="231F20"/>
          <w:spacing w:val="-7"/>
          <w:sz w:val="16"/>
        </w:rPr>
        <w:t> </w:t>
      </w:r>
      <w:r>
        <w:rPr>
          <w:rFonts w:ascii="Trebuchet MS" w:hAnsi="Trebuchet MS"/>
          <w:b/>
          <w:color w:val="231F20"/>
          <w:sz w:val="16"/>
        </w:rPr>
        <w:t>television</w:t>
      </w:r>
      <w:r>
        <w:rPr>
          <w:rFonts w:ascii="Trebuchet MS" w:hAnsi="Trebuchet MS"/>
          <w:b/>
          <w:color w:val="231F20"/>
          <w:spacing w:val="-7"/>
          <w:sz w:val="16"/>
        </w:rPr>
        <w:t> </w:t>
      </w:r>
      <w:r>
        <w:rPr>
          <w:rFonts w:ascii="Trebuchet MS" w:hAnsi="Trebuchet MS"/>
          <w:b/>
          <w:color w:val="231F20"/>
          <w:sz w:val="16"/>
        </w:rPr>
        <w:t>are</w:t>
      </w:r>
      <w:r>
        <w:rPr>
          <w:rFonts w:ascii="Trebuchet MS" w:hAnsi="Trebuchet MS"/>
          <w:b/>
          <w:color w:val="231F20"/>
          <w:spacing w:val="-7"/>
          <w:sz w:val="16"/>
        </w:rPr>
        <w:t> </w:t>
      </w:r>
      <w:r>
        <w:rPr>
          <w:rFonts w:ascii="Trebuchet MS" w:hAnsi="Trebuchet MS"/>
          <w:b/>
          <w:color w:val="231F20"/>
          <w:sz w:val="16"/>
        </w:rPr>
        <w:t>made in</w:t>
      </w:r>
      <w:r>
        <w:rPr>
          <w:rFonts w:ascii="Trebuchet MS" w:hAnsi="Trebuchet MS"/>
          <w:b/>
          <w:color w:val="231F20"/>
          <w:spacing w:val="-6"/>
          <w:sz w:val="16"/>
        </w:rPr>
        <w:t> </w:t>
      </w:r>
      <w:r>
        <w:rPr>
          <w:rFonts w:ascii="Trebuchet MS" w:hAnsi="Trebuchet MS"/>
          <w:b/>
          <w:color w:val="231F20"/>
          <w:sz w:val="16"/>
        </w:rPr>
        <w:t>Asia (increasingly in Korea),</w:t>
      </w:r>
      <w:r>
        <w:rPr>
          <w:rFonts w:ascii="Trebuchet MS" w:hAnsi="Trebuchet MS"/>
          <w:b/>
          <w:color w:val="231F20"/>
          <w:spacing w:val="-6"/>
          <w:sz w:val="16"/>
        </w:rPr>
        <w:t> </w:t>
      </w:r>
      <w:r>
        <w:rPr>
          <w:rFonts w:ascii="Trebuchet MS" w:hAnsi="Trebuchet MS"/>
          <w:b/>
          <w:color w:val="231F20"/>
          <w:sz w:val="16"/>
        </w:rPr>
        <w:t>often with only limited supervision by</w:t>
      </w:r>
      <w:r>
        <w:rPr>
          <w:rFonts w:ascii="Trebuchet MS" w:hAnsi="Trebuchet MS"/>
          <w:b/>
          <w:color w:val="231F20"/>
          <w:spacing w:val="-11"/>
          <w:sz w:val="16"/>
        </w:rPr>
        <w:t> </w:t>
      </w:r>
      <w:r>
        <w:rPr>
          <w:rFonts w:ascii="Trebuchet MS" w:hAnsi="Trebuchet MS"/>
          <w:b/>
          <w:color w:val="231F20"/>
          <w:sz w:val="16"/>
        </w:rPr>
        <w:t>West- ern companies.</w:t>
      </w:r>
      <w:r>
        <w:rPr>
          <w:rFonts w:ascii="Trebuchet MS" w:hAnsi="Trebuchet MS"/>
          <w:b/>
          <w:color w:val="231F20"/>
          <w:spacing w:val="-6"/>
          <w:sz w:val="16"/>
        </w:rPr>
        <w:t> </w:t>
      </w:r>
      <w:r>
        <w:rPr>
          <w:rFonts w:ascii="Trebuchet MS" w:hAnsi="Trebuchet MS"/>
          <w:b/>
          <w:color w:val="231F20"/>
          <w:sz w:val="16"/>
        </w:rPr>
        <w:t>Many</w:t>
      </w:r>
      <w:r>
        <w:rPr>
          <w:rFonts w:ascii="Trebuchet MS" w:hAnsi="Trebuchet MS"/>
          <w:b/>
          <w:color w:val="231F20"/>
          <w:spacing w:val="-12"/>
          <w:sz w:val="16"/>
        </w:rPr>
        <w:t> </w:t>
      </w:r>
      <w:r>
        <w:rPr>
          <w:rFonts w:ascii="Trebuchet MS" w:hAnsi="Trebuchet MS"/>
          <w:b/>
          <w:color w:val="231F20"/>
          <w:sz w:val="16"/>
        </w:rPr>
        <w:t>Western children today are more familiar with the char- acters of the Japanese </w:t>
      </w:r>
      <w:r>
        <w:rPr>
          <w:rFonts w:ascii="Trebuchet MS" w:hAnsi="Trebuchet MS"/>
          <w:b/>
          <w:i/>
          <w:color w:val="231F20"/>
          <w:sz w:val="16"/>
        </w:rPr>
        <w:t>Pokémon </w:t>
      </w:r>
      <w:r>
        <w:rPr>
          <w:rFonts w:ascii="Trebuchet MS" w:hAnsi="Trebuchet MS"/>
          <w:b/>
          <w:color w:val="231F20"/>
          <w:sz w:val="16"/>
        </w:rPr>
        <w:t>series than</w:t>
      </w:r>
      <w:r>
        <w:rPr>
          <w:rFonts w:ascii="Trebuchet MS" w:hAnsi="Trebuchet MS"/>
          <w:b/>
          <w:color w:val="231F20"/>
          <w:spacing w:val="-9"/>
          <w:sz w:val="16"/>
        </w:rPr>
        <w:t> </w:t>
      </w:r>
      <w:r>
        <w:rPr>
          <w:rFonts w:ascii="Trebuchet MS" w:hAnsi="Trebuchet MS"/>
          <w:b/>
          <w:color w:val="231F20"/>
          <w:sz w:val="16"/>
        </w:rPr>
        <w:t>they</w:t>
      </w:r>
      <w:r>
        <w:rPr>
          <w:rFonts w:ascii="Trebuchet MS" w:hAnsi="Trebuchet MS"/>
          <w:b/>
          <w:color w:val="231F20"/>
          <w:spacing w:val="-9"/>
          <w:sz w:val="16"/>
        </w:rPr>
        <w:t> </w:t>
      </w:r>
      <w:r>
        <w:rPr>
          <w:rFonts w:ascii="Trebuchet MS" w:hAnsi="Trebuchet MS"/>
          <w:b/>
          <w:color w:val="231F20"/>
          <w:sz w:val="16"/>
        </w:rPr>
        <w:t>are</w:t>
      </w:r>
      <w:r>
        <w:rPr>
          <w:rFonts w:ascii="Trebuchet MS" w:hAnsi="Trebuchet MS"/>
          <w:b/>
          <w:color w:val="231F20"/>
          <w:spacing w:val="-9"/>
          <w:sz w:val="16"/>
        </w:rPr>
        <w:t> </w:t>
      </w:r>
      <w:r>
        <w:rPr>
          <w:rFonts w:ascii="Trebuchet MS" w:hAnsi="Trebuchet MS"/>
          <w:b/>
          <w:color w:val="231F20"/>
          <w:sz w:val="16"/>
        </w:rPr>
        <w:t>with</w:t>
      </w:r>
      <w:r>
        <w:rPr>
          <w:rFonts w:ascii="Trebuchet MS" w:hAnsi="Trebuchet MS"/>
          <w:b/>
          <w:color w:val="231F20"/>
          <w:spacing w:val="-9"/>
          <w:sz w:val="16"/>
        </w:rPr>
        <w:t> </w:t>
      </w:r>
      <w:r>
        <w:rPr>
          <w:rFonts w:ascii="Trebuchet MS" w:hAnsi="Trebuchet MS"/>
          <w:b/>
          <w:color w:val="231F20"/>
          <w:sz w:val="16"/>
        </w:rPr>
        <w:t>those</w:t>
      </w:r>
      <w:r>
        <w:rPr>
          <w:rFonts w:ascii="Trebuchet MS" w:hAnsi="Trebuchet MS"/>
          <w:b/>
          <w:color w:val="231F20"/>
          <w:spacing w:val="-9"/>
          <w:sz w:val="16"/>
        </w:rPr>
        <w:t> </w:t>
      </w:r>
      <w:r>
        <w:rPr>
          <w:rFonts w:ascii="Trebuchet MS" w:hAnsi="Trebuchet MS"/>
          <w:b/>
          <w:color w:val="231F20"/>
          <w:sz w:val="16"/>
        </w:rPr>
        <w:t>from</w:t>
      </w:r>
      <w:r>
        <w:rPr>
          <w:rFonts w:ascii="Trebuchet MS" w:hAnsi="Trebuchet MS"/>
          <w:b/>
          <w:color w:val="231F20"/>
          <w:spacing w:val="-9"/>
          <w:sz w:val="16"/>
        </w:rPr>
        <w:t> </w:t>
      </w:r>
      <w:r>
        <w:rPr>
          <w:rFonts w:ascii="Trebuchet MS" w:hAnsi="Trebuchet MS"/>
          <w:b/>
          <w:color w:val="231F20"/>
          <w:sz w:val="16"/>
        </w:rPr>
        <w:t>the</w:t>
      </w:r>
      <w:r>
        <w:rPr>
          <w:rFonts w:ascii="Trebuchet MS" w:hAnsi="Trebuchet MS"/>
          <w:b/>
          <w:color w:val="231F20"/>
          <w:spacing w:val="-9"/>
          <w:sz w:val="16"/>
        </w:rPr>
        <w:t> </w:t>
      </w:r>
      <w:r>
        <w:rPr>
          <w:rFonts w:ascii="Trebuchet MS" w:hAnsi="Trebuchet MS"/>
          <w:b/>
          <w:color w:val="231F20"/>
          <w:sz w:val="16"/>
        </w:rPr>
        <w:t>Euro- pean fairy tales of the Brothers Grimm or Hans Christian Anderson.</w:t>
      </w:r>
      <w:r>
        <w:rPr>
          <w:rFonts w:ascii="Trebuchet MS" w:hAnsi="Trebuchet MS"/>
          <w:b/>
          <w:color w:val="231F20"/>
          <w:position w:val="5"/>
          <w:sz w:val="10"/>
        </w:rPr>
        <w:t>2 </w:t>
      </w:r>
      <w:r>
        <w:rPr>
          <w:rFonts w:ascii="Trebuchet MS" w:hAnsi="Trebuchet MS"/>
          <w:b/>
          <w:color w:val="231F20"/>
          <w:sz w:val="16"/>
        </w:rPr>
        <w:t>With the rise of broadband communications, foreign media producers will distribute media content directly to American consumers without having to pass by</w:t>
      </w:r>
    </w:p>
    <w:p>
      <w:pPr>
        <w:spacing w:line="283" w:lineRule="auto" w:before="18"/>
        <w:ind w:left="117" w:right="144" w:firstLine="0"/>
        <w:jc w:val="left"/>
        <w:rPr>
          <w:rFonts w:ascii="Trebuchet MS"/>
          <w:b/>
          <w:sz w:val="16"/>
        </w:rPr>
      </w:pPr>
      <w:r>
        <w:rPr>
          <w:rFonts w:ascii="Trebuchet MS"/>
          <w:b/>
          <w:color w:val="231F20"/>
          <w:sz w:val="16"/>
        </w:rPr>
        <w:t>U.S.</w:t>
      </w:r>
      <w:r>
        <w:rPr>
          <w:rFonts w:ascii="Trebuchet MS"/>
          <w:b/>
          <w:color w:val="231F20"/>
          <w:spacing w:val="-20"/>
          <w:sz w:val="16"/>
        </w:rPr>
        <w:t> </w:t>
      </w:r>
      <w:r>
        <w:rPr>
          <w:rFonts w:ascii="Trebuchet MS"/>
          <w:b/>
          <w:color w:val="231F20"/>
          <w:sz w:val="16"/>
        </w:rPr>
        <w:t>gatekeepers</w:t>
      </w:r>
      <w:r>
        <w:rPr>
          <w:rFonts w:ascii="Trebuchet MS"/>
          <w:b/>
          <w:color w:val="231F20"/>
          <w:spacing w:val="-13"/>
          <w:sz w:val="16"/>
        </w:rPr>
        <w:t> </w:t>
      </w:r>
      <w:r>
        <w:rPr>
          <w:rFonts w:ascii="Trebuchet MS"/>
          <w:b/>
          <w:color w:val="231F20"/>
          <w:sz w:val="16"/>
        </w:rPr>
        <w:t>or</w:t>
      </w:r>
      <w:r>
        <w:rPr>
          <w:rFonts w:ascii="Trebuchet MS"/>
          <w:b/>
          <w:color w:val="231F20"/>
          <w:spacing w:val="-12"/>
          <w:sz w:val="16"/>
        </w:rPr>
        <w:t> </w:t>
      </w:r>
      <w:r>
        <w:rPr>
          <w:rFonts w:ascii="Trebuchet MS"/>
          <w:b/>
          <w:color w:val="231F20"/>
          <w:sz w:val="16"/>
        </w:rPr>
        <w:t>rely</w:t>
      </w:r>
      <w:r>
        <w:rPr>
          <w:rFonts w:ascii="Trebuchet MS"/>
          <w:b/>
          <w:color w:val="231F20"/>
          <w:spacing w:val="-12"/>
          <w:sz w:val="16"/>
        </w:rPr>
        <w:t> </w:t>
      </w:r>
      <w:r>
        <w:rPr>
          <w:rFonts w:ascii="Trebuchet MS"/>
          <w:b/>
          <w:color w:val="231F20"/>
          <w:sz w:val="16"/>
        </w:rPr>
        <w:t>on</w:t>
      </w:r>
      <w:r>
        <w:rPr>
          <w:rFonts w:ascii="Trebuchet MS"/>
          <w:b/>
          <w:color w:val="231F20"/>
          <w:spacing w:val="-12"/>
          <w:sz w:val="16"/>
        </w:rPr>
        <w:t> </w:t>
      </w:r>
      <w:r>
        <w:rPr>
          <w:rFonts w:ascii="Trebuchet MS"/>
          <w:b/>
          <w:color w:val="231F20"/>
          <w:sz w:val="16"/>
        </w:rPr>
        <w:t>multina- tional distributors.</w:t>
      </w:r>
    </w:p>
    <w:p>
      <w:pPr>
        <w:spacing w:line="283" w:lineRule="auto" w:before="2"/>
        <w:ind w:left="117" w:right="144" w:firstLine="180"/>
        <w:jc w:val="left"/>
        <w:rPr>
          <w:rFonts w:ascii="Trebuchet MS"/>
          <w:b/>
          <w:sz w:val="16"/>
        </w:rPr>
      </w:pPr>
      <w:r>
        <w:rPr>
          <w:rFonts w:ascii="Trebuchet MS"/>
          <w:b/>
          <w:color w:val="231F20"/>
          <w:sz w:val="16"/>
        </w:rPr>
        <w:t>The flow of</w:t>
      </w:r>
      <w:r>
        <w:rPr>
          <w:rFonts w:ascii="Trebuchet MS"/>
          <w:b/>
          <w:color w:val="231F20"/>
          <w:spacing w:val="-4"/>
          <w:sz w:val="16"/>
        </w:rPr>
        <w:t> </w:t>
      </w:r>
      <w:r>
        <w:rPr>
          <w:rFonts w:ascii="Trebuchet MS"/>
          <w:b/>
          <w:color w:val="231F20"/>
          <w:sz w:val="16"/>
        </w:rPr>
        <w:t>Asian goods into the Western market has been shaped by two competing forces: the corporate convergence</w:t>
      </w:r>
      <w:r>
        <w:rPr>
          <w:rFonts w:ascii="Trebuchet MS"/>
          <w:b/>
          <w:color w:val="231F20"/>
          <w:spacing w:val="-13"/>
          <w:sz w:val="16"/>
        </w:rPr>
        <w:t> </w:t>
      </w:r>
      <w:r>
        <w:rPr>
          <w:rFonts w:ascii="Trebuchet MS"/>
          <w:b/>
          <w:color w:val="231F20"/>
          <w:sz w:val="16"/>
        </w:rPr>
        <w:t>promoted</w:t>
      </w:r>
      <w:r>
        <w:rPr>
          <w:rFonts w:ascii="Trebuchet MS"/>
          <w:b/>
          <w:color w:val="231F20"/>
          <w:spacing w:val="-12"/>
          <w:sz w:val="16"/>
        </w:rPr>
        <w:t> </w:t>
      </w:r>
      <w:r>
        <w:rPr>
          <w:rFonts w:ascii="Trebuchet MS"/>
          <w:b/>
          <w:color w:val="231F20"/>
          <w:sz w:val="16"/>
        </w:rPr>
        <w:t>by</w:t>
      </w:r>
      <w:r>
        <w:rPr>
          <w:rFonts w:ascii="Trebuchet MS"/>
          <w:b/>
          <w:color w:val="231F20"/>
          <w:spacing w:val="-12"/>
          <w:sz w:val="16"/>
        </w:rPr>
        <w:t> </w:t>
      </w:r>
      <w:r>
        <w:rPr>
          <w:rFonts w:ascii="Trebuchet MS"/>
          <w:b/>
          <w:color w:val="231F20"/>
          <w:sz w:val="16"/>
        </w:rPr>
        <w:t>media</w:t>
      </w:r>
      <w:r>
        <w:rPr>
          <w:rFonts w:ascii="Trebuchet MS"/>
          <w:b/>
          <w:color w:val="231F20"/>
          <w:spacing w:val="-12"/>
          <w:sz w:val="16"/>
        </w:rPr>
        <w:t> </w:t>
      </w:r>
      <w:r>
        <w:rPr>
          <w:rFonts w:ascii="Trebuchet MS"/>
          <w:b/>
          <w:color w:val="231F20"/>
          <w:sz w:val="16"/>
        </w:rPr>
        <w:t>indus- tries,</w:t>
      </w:r>
      <w:r>
        <w:rPr>
          <w:rFonts w:ascii="Trebuchet MS"/>
          <w:b/>
          <w:color w:val="231F20"/>
          <w:spacing w:val="-4"/>
          <w:sz w:val="16"/>
        </w:rPr>
        <w:t> </w:t>
      </w:r>
      <w:r>
        <w:rPr>
          <w:rFonts w:ascii="Trebuchet MS"/>
          <w:b/>
          <w:color w:val="231F20"/>
          <w:sz w:val="16"/>
        </w:rPr>
        <w:t>and the grassroots convergence</w:t>
      </w:r>
    </w:p>
    <w:p>
      <w:pPr>
        <w:spacing w:line="297" w:lineRule="auto" w:before="123"/>
        <w:ind w:left="117" w:right="110" w:firstLine="120"/>
        <w:jc w:val="left"/>
        <w:rPr>
          <w:rFonts w:ascii="Arial" w:hAnsi="Arial"/>
          <w:sz w:val="14"/>
        </w:rPr>
      </w:pPr>
      <w:r>
        <w:rPr>
          <w:rFonts w:ascii="Arial" w:hAnsi="Arial"/>
          <w:color w:val="231F20"/>
          <w:w w:val="95"/>
          <w:position w:val="5"/>
          <w:sz w:val="9"/>
        </w:rPr>
        <w:t>2</w:t>
      </w:r>
      <w:r>
        <w:rPr>
          <w:rFonts w:ascii="Arial" w:hAnsi="Arial"/>
          <w:color w:val="231F20"/>
          <w:spacing w:val="14"/>
          <w:position w:val="5"/>
          <w:sz w:val="9"/>
        </w:rPr>
        <w:t> </w:t>
      </w:r>
      <w:r>
        <w:rPr>
          <w:rFonts w:ascii="Arial" w:hAnsi="Arial"/>
          <w:color w:val="231F20"/>
          <w:w w:val="95"/>
          <w:sz w:val="14"/>
        </w:rPr>
        <w:t>For useful overviews of the</w:t>
      </w:r>
      <w:r>
        <w:rPr>
          <w:rFonts w:ascii="Arial" w:hAnsi="Arial"/>
          <w:color w:val="231F20"/>
          <w:spacing w:val="-12"/>
          <w:w w:val="95"/>
          <w:sz w:val="14"/>
        </w:rPr>
        <w:t> </w:t>
      </w:r>
      <w:r>
        <w:rPr>
          <w:rFonts w:ascii="Arial" w:hAnsi="Arial"/>
          <w:color w:val="231F20"/>
          <w:w w:val="95"/>
          <w:sz w:val="14"/>
        </w:rPr>
        <w:t>Asian impact of</w:t>
      </w:r>
      <w:r>
        <w:rPr>
          <w:rFonts w:ascii="Arial" w:hAnsi="Arial"/>
          <w:color w:val="231F20"/>
          <w:spacing w:val="40"/>
          <w:sz w:val="14"/>
        </w:rPr>
        <w:t> </w:t>
      </w:r>
      <w:r>
        <w:rPr>
          <w:rFonts w:ascii="Arial" w:hAnsi="Arial"/>
          <w:color w:val="231F20"/>
          <w:w w:val="90"/>
          <w:sz w:val="14"/>
        </w:rPr>
        <w:t>American</w:t>
      </w:r>
      <w:r>
        <w:rPr>
          <w:rFonts w:ascii="Arial" w:hAnsi="Arial"/>
          <w:color w:val="231F20"/>
          <w:spacing w:val="-6"/>
          <w:w w:val="90"/>
          <w:sz w:val="14"/>
        </w:rPr>
        <w:t> </w:t>
      </w:r>
      <w:r>
        <w:rPr>
          <w:rFonts w:ascii="Arial" w:hAnsi="Arial"/>
          <w:color w:val="231F20"/>
          <w:w w:val="90"/>
          <w:sz w:val="14"/>
        </w:rPr>
        <w:t>popular</w:t>
      </w:r>
      <w:r>
        <w:rPr>
          <w:rFonts w:ascii="Arial" w:hAnsi="Arial"/>
          <w:color w:val="231F20"/>
          <w:spacing w:val="-6"/>
          <w:w w:val="90"/>
          <w:sz w:val="14"/>
        </w:rPr>
        <w:t> </w:t>
      </w:r>
      <w:r>
        <w:rPr>
          <w:rFonts w:ascii="Arial" w:hAnsi="Arial"/>
          <w:color w:val="231F20"/>
          <w:w w:val="90"/>
          <w:sz w:val="14"/>
        </w:rPr>
        <w:t>culture,</w:t>
      </w:r>
      <w:r>
        <w:rPr>
          <w:rFonts w:ascii="Arial" w:hAnsi="Arial"/>
          <w:color w:val="231F20"/>
          <w:spacing w:val="-10"/>
          <w:w w:val="90"/>
          <w:sz w:val="14"/>
        </w:rPr>
        <w:t> </w:t>
      </w:r>
      <w:r>
        <w:rPr>
          <w:rFonts w:ascii="Arial" w:hAnsi="Arial"/>
          <w:color w:val="231F20"/>
          <w:w w:val="90"/>
          <w:sz w:val="14"/>
        </w:rPr>
        <w:t>see</w:t>
      </w:r>
      <w:r>
        <w:rPr>
          <w:rFonts w:ascii="Arial" w:hAnsi="Arial"/>
          <w:color w:val="231F20"/>
          <w:spacing w:val="-10"/>
          <w:w w:val="90"/>
          <w:sz w:val="14"/>
        </w:rPr>
        <w:t> </w:t>
      </w:r>
      <w:r>
        <w:rPr>
          <w:rFonts w:ascii="Arial" w:hAnsi="Arial"/>
          <w:color w:val="231F20"/>
          <w:w w:val="90"/>
          <w:sz w:val="14"/>
        </w:rPr>
        <w:t>Anne</w:t>
      </w:r>
      <w:r>
        <w:rPr>
          <w:rFonts w:ascii="Arial" w:hAnsi="Arial"/>
          <w:color w:val="231F20"/>
          <w:spacing w:val="-10"/>
          <w:w w:val="90"/>
          <w:sz w:val="14"/>
        </w:rPr>
        <w:t> </w:t>
      </w:r>
      <w:r>
        <w:rPr>
          <w:rFonts w:ascii="Arial" w:hAnsi="Arial"/>
          <w:color w:val="231F20"/>
          <w:w w:val="90"/>
          <w:sz w:val="14"/>
        </w:rPr>
        <w:t>Allison,</w:t>
      </w:r>
      <w:r>
        <w:rPr>
          <w:rFonts w:ascii="Arial" w:hAnsi="Arial"/>
          <w:color w:val="231F20"/>
          <w:spacing w:val="-11"/>
          <w:w w:val="90"/>
          <w:sz w:val="14"/>
        </w:rPr>
        <w:t> </w:t>
      </w:r>
      <w:r>
        <w:rPr>
          <w:rFonts w:ascii="Trebuchet MS" w:hAnsi="Trebuchet MS"/>
          <w:i/>
          <w:color w:val="231F20"/>
          <w:w w:val="90"/>
          <w:sz w:val="14"/>
        </w:rPr>
        <w:t>Millennial</w:t>
      </w:r>
      <w:r>
        <w:rPr>
          <w:rFonts w:ascii="Trebuchet MS" w:hAnsi="Trebuchet MS"/>
          <w:i/>
          <w:color w:val="231F20"/>
          <w:sz w:val="14"/>
        </w:rPr>
        <w:t> </w:t>
      </w:r>
      <w:r>
        <w:rPr>
          <w:rFonts w:ascii="Trebuchet MS" w:hAnsi="Trebuchet MS"/>
          <w:i/>
          <w:color w:val="231F20"/>
          <w:w w:val="85"/>
          <w:sz w:val="14"/>
        </w:rPr>
        <w:t>Monsters:</w:t>
      </w:r>
      <w:r>
        <w:rPr>
          <w:rFonts w:ascii="Trebuchet MS" w:hAnsi="Trebuchet MS"/>
          <w:i/>
          <w:color w:val="231F20"/>
          <w:spacing w:val="-12"/>
          <w:w w:val="85"/>
          <w:sz w:val="14"/>
        </w:rPr>
        <w:t> </w:t>
      </w:r>
      <w:r>
        <w:rPr>
          <w:rFonts w:ascii="Trebuchet MS" w:hAnsi="Trebuchet MS"/>
          <w:i/>
          <w:color w:val="231F20"/>
          <w:w w:val="85"/>
          <w:sz w:val="14"/>
        </w:rPr>
        <w:t>Japanese</w:t>
      </w:r>
      <w:r>
        <w:rPr>
          <w:rFonts w:ascii="Trebuchet MS" w:hAnsi="Trebuchet MS"/>
          <w:i/>
          <w:color w:val="231F20"/>
          <w:spacing w:val="-19"/>
          <w:w w:val="85"/>
          <w:sz w:val="14"/>
        </w:rPr>
        <w:t> </w:t>
      </w:r>
      <w:r>
        <w:rPr>
          <w:rFonts w:ascii="Trebuchet MS" w:hAnsi="Trebuchet MS"/>
          <w:i/>
          <w:color w:val="231F20"/>
          <w:w w:val="85"/>
          <w:sz w:val="14"/>
        </w:rPr>
        <w:t>Toys and the Global Imagination</w:t>
      </w:r>
      <w:r>
        <w:rPr>
          <w:rFonts w:ascii="Trebuchet MS" w:hAnsi="Trebuchet MS"/>
          <w:i/>
          <w:color w:val="231F20"/>
          <w:sz w:val="14"/>
        </w:rPr>
        <w:t> </w:t>
      </w:r>
      <w:r>
        <w:rPr>
          <w:rFonts w:ascii="Arial" w:hAnsi="Arial"/>
          <w:color w:val="231F20"/>
          <w:w w:val="95"/>
          <w:sz w:val="14"/>
        </w:rPr>
        <w:t>(work</w:t>
      </w:r>
      <w:r>
        <w:rPr>
          <w:rFonts w:ascii="Arial" w:hAnsi="Arial"/>
          <w:color w:val="231F20"/>
          <w:spacing w:val="-8"/>
          <w:w w:val="95"/>
          <w:sz w:val="14"/>
        </w:rPr>
        <w:t> </w:t>
      </w:r>
      <w:r>
        <w:rPr>
          <w:rFonts w:ascii="Arial" w:hAnsi="Arial"/>
          <w:color w:val="231F20"/>
          <w:w w:val="95"/>
          <w:sz w:val="14"/>
        </w:rPr>
        <w:t>in</w:t>
      </w:r>
      <w:r>
        <w:rPr>
          <w:rFonts w:ascii="Arial" w:hAnsi="Arial"/>
          <w:color w:val="231F20"/>
          <w:spacing w:val="-8"/>
          <w:w w:val="95"/>
          <w:sz w:val="14"/>
        </w:rPr>
        <w:t> </w:t>
      </w:r>
      <w:r>
        <w:rPr>
          <w:rFonts w:ascii="Arial" w:hAnsi="Arial"/>
          <w:color w:val="231F20"/>
          <w:w w:val="95"/>
          <w:sz w:val="14"/>
        </w:rPr>
        <w:t>progress);</w:t>
      </w:r>
      <w:r>
        <w:rPr>
          <w:rFonts w:ascii="Arial" w:hAnsi="Arial"/>
          <w:color w:val="231F20"/>
          <w:spacing w:val="-12"/>
          <w:w w:val="95"/>
          <w:sz w:val="14"/>
        </w:rPr>
        <w:t> </w:t>
      </w:r>
      <w:r>
        <w:rPr>
          <w:rFonts w:ascii="Arial" w:hAnsi="Arial"/>
          <w:color w:val="231F20"/>
          <w:w w:val="95"/>
          <w:sz w:val="14"/>
        </w:rPr>
        <w:t>Henry</w:t>
      </w:r>
      <w:r>
        <w:rPr>
          <w:rFonts w:ascii="Arial" w:hAnsi="Arial"/>
          <w:color w:val="231F20"/>
          <w:spacing w:val="-7"/>
          <w:w w:val="95"/>
          <w:sz w:val="14"/>
        </w:rPr>
        <w:t> </w:t>
      </w:r>
      <w:r>
        <w:rPr>
          <w:rFonts w:ascii="Arial" w:hAnsi="Arial"/>
          <w:color w:val="231F20"/>
          <w:w w:val="95"/>
          <w:sz w:val="14"/>
        </w:rPr>
        <w:t>Jenkins,“Pop</w:t>
      </w:r>
      <w:r>
        <w:rPr>
          <w:rFonts w:ascii="Arial" w:hAnsi="Arial"/>
          <w:color w:val="231F20"/>
          <w:spacing w:val="-6"/>
          <w:w w:val="95"/>
          <w:sz w:val="14"/>
        </w:rPr>
        <w:t> </w:t>
      </w:r>
      <w:r>
        <w:rPr>
          <w:rFonts w:ascii="Arial" w:hAnsi="Arial"/>
          <w:color w:val="231F20"/>
          <w:w w:val="95"/>
          <w:sz w:val="14"/>
        </w:rPr>
        <w:t>Cosmopoli-</w:t>
      </w:r>
      <w:r>
        <w:rPr>
          <w:rFonts w:ascii="Arial" w:hAnsi="Arial"/>
          <w:color w:val="231F20"/>
          <w:spacing w:val="40"/>
          <w:sz w:val="14"/>
        </w:rPr>
        <w:t> </w:t>
      </w:r>
      <w:r>
        <w:rPr>
          <w:rFonts w:ascii="Arial" w:hAnsi="Arial"/>
          <w:color w:val="231F20"/>
          <w:w w:val="95"/>
          <w:sz w:val="14"/>
        </w:rPr>
        <w:t>tanism:</w:t>
      </w:r>
      <w:r>
        <w:rPr>
          <w:rFonts w:ascii="Arial" w:hAnsi="Arial"/>
          <w:color w:val="231F20"/>
          <w:spacing w:val="-13"/>
          <w:w w:val="95"/>
          <w:sz w:val="14"/>
        </w:rPr>
        <w:t> </w:t>
      </w:r>
      <w:r>
        <w:rPr>
          <w:rFonts w:ascii="Arial" w:hAnsi="Arial"/>
          <w:color w:val="231F20"/>
          <w:w w:val="95"/>
          <w:sz w:val="14"/>
        </w:rPr>
        <w:t>Mapping</w:t>
      </w:r>
      <w:r>
        <w:rPr>
          <w:rFonts w:ascii="Arial" w:hAnsi="Arial"/>
          <w:color w:val="231F20"/>
          <w:spacing w:val="-7"/>
          <w:w w:val="95"/>
          <w:sz w:val="14"/>
        </w:rPr>
        <w:t> </w:t>
      </w:r>
      <w:r>
        <w:rPr>
          <w:rFonts w:ascii="Arial" w:hAnsi="Arial"/>
          <w:color w:val="231F20"/>
          <w:w w:val="95"/>
          <w:sz w:val="14"/>
        </w:rPr>
        <w:t>Cultural</w:t>
      </w:r>
      <w:r>
        <w:rPr>
          <w:rFonts w:ascii="Arial" w:hAnsi="Arial"/>
          <w:color w:val="231F20"/>
          <w:spacing w:val="-8"/>
          <w:w w:val="95"/>
          <w:sz w:val="14"/>
        </w:rPr>
        <w:t> </w:t>
      </w:r>
      <w:r>
        <w:rPr>
          <w:rFonts w:ascii="Arial" w:hAnsi="Arial"/>
          <w:color w:val="231F20"/>
          <w:w w:val="95"/>
          <w:sz w:val="14"/>
        </w:rPr>
        <w:t>Flows</w:t>
      </w:r>
      <w:r>
        <w:rPr>
          <w:rFonts w:ascii="Arial" w:hAnsi="Arial"/>
          <w:color w:val="231F20"/>
          <w:spacing w:val="-8"/>
          <w:w w:val="95"/>
          <w:sz w:val="14"/>
        </w:rPr>
        <w:t> </w:t>
      </w:r>
      <w:r>
        <w:rPr>
          <w:rFonts w:ascii="Arial" w:hAnsi="Arial"/>
          <w:color w:val="231F20"/>
          <w:w w:val="95"/>
          <w:sz w:val="14"/>
        </w:rPr>
        <w:t>in</w:t>
      </w:r>
      <w:r>
        <w:rPr>
          <w:rFonts w:ascii="Arial" w:hAnsi="Arial"/>
          <w:color w:val="231F20"/>
          <w:spacing w:val="-8"/>
          <w:w w:val="95"/>
          <w:sz w:val="14"/>
        </w:rPr>
        <w:t> </w:t>
      </w:r>
      <w:r>
        <w:rPr>
          <w:rFonts w:ascii="Arial" w:hAnsi="Arial"/>
          <w:color w:val="231F20"/>
          <w:w w:val="95"/>
          <w:sz w:val="14"/>
        </w:rPr>
        <w:t>an</w:t>
      </w:r>
      <w:r>
        <w:rPr>
          <w:rFonts w:ascii="Arial" w:hAnsi="Arial"/>
          <w:color w:val="231F20"/>
          <w:spacing w:val="-12"/>
          <w:w w:val="95"/>
          <w:sz w:val="14"/>
        </w:rPr>
        <w:t> </w:t>
      </w:r>
      <w:r>
        <w:rPr>
          <w:rFonts w:ascii="Arial" w:hAnsi="Arial"/>
          <w:color w:val="231F20"/>
          <w:w w:val="95"/>
          <w:sz w:val="14"/>
        </w:rPr>
        <w:t>Age</w:t>
      </w:r>
      <w:r>
        <w:rPr>
          <w:rFonts w:ascii="Arial" w:hAnsi="Arial"/>
          <w:color w:val="231F20"/>
          <w:spacing w:val="-7"/>
          <w:w w:val="95"/>
          <w:sz w:val="14"/>
        </w:rPr>
        <w:t> </w:t>
      </w:r>
      <w:r>
        <w:rPr>
          <w:rFonts w:ascii="Arial" w:hAnsi="Arial"/>
          <w:color w:val="231F20"/>
          <w:w w:val="95"/>
          <w:sz w:val="14"/>
        </w:rPr>
        <w:t>of</w:t>
      </w:r>
      <w:r>
        <w:rPr>
          <w:rFonts w:ascii="Arial" w:hAnsi="Arial"/>
          <w:color w:val="231F20"/>
          <w:spacing w:val="-8"/>
          <w:w w:val="95"/>
          <w:sz w:val="14"/>
        </w:rPr>
        <w:t> </w:t>
      </w:r>
      <w:r>
        <w:rPr>
          <w:rFonts w:ascii="Arial" w:hAnsi="Arial"/>
          <w:color w:val="231F20"/>
          <w:w w:val="95"/>
          <w:sz w:val="14"/>
        </w:rPr>
        <w:t>Media</w:t>
      </w:r>
      <w:r>
        <w:rPr>
          <w:rFonts w:ascii="Arial" w:hAnsi="Arial"/>
          <w:color w:val="231F20"/>
          <w:spacing w:val="40"/>
          <w:sz w:val="14"/>
        </w:rPr>
        <w:t> </w:t>
      </w:r>
      <w:r>
        <w:rPr>
          <w:rFonts w:ascii="Arial" w:hAnsi="Arial"/>
          <w:color w:val="231F20"/>
          <w:w w:val="95"/>
          <w:sz w:val="14"/>
        </w:rPr>
        <w:t>Convergence,”</w:t>
      </w:r>
      <w:r>
        <w:rPr>
          <w:rFonts w:ascii="Arial" w:hAnsi="Arial"/>
          <w:color w:val="231F20"/>
          <w:spacing w:val="-8"/>
          <w:w w:val="95"/>
          <w:sz w:val="14"/>
        </w:rPr>
        <w:t> </w:t>
      </w:r>
      <w:r>
        <w:rPr>
          <w:rFonts w:ascii="Arial" w:hAnsi="Arial"/>
          <w:color w:val="231F20"/>
          <w:w w:val="95"/>
          <w:sz w:val="14"/>
        </w:rPr>
        <w:t>in</w:t>
      </w:r>
      <w:r>
        <w:rPr>
          <w:rFonts w:ascii="Arial" w:hAnsi="Arial"/>
          <w:color w:val="231F20"/>
          <w:spacing w:val="-8"/>
          <w:w w:val="95"/>
          <w:sz w:val="14"/>
        </w:rPr>
        <w:t> </w:t>
      </w:r>
      <w:r>
        <w:rPr>
          <w:rFonts w:ascii="Arial" w:hAnsi="Arial"/>
          <w:color w:val="231F20"/>
          <w:w w:val="95"/>
          <w:sz w:val="14"/>
        </w:rPr>
        <w:t>Marcelo</w:t>
      </w:r>
      <w:r>
        <w:rPr>
          <w:rFonts w:ascii="Arial" w:hAnsi="Arial"/>
          <w:color w:val="231F20"/>
          <w:spacing w:val="-7"/>
          <w:w w:val="95"/>
          <w:sz w:val="14"/>
        </w:rPr>
        <w:t> </w:t>
      </w:r>
      <w:r>
        <w:rPr>
          <w:rFonts w:ascii="Arial" w:hAnsi="Arial"/>
          <w:color w:val="231F20"/>
          <w:w w:val="95"/>
          <w:sz w:val="14"/>
        </w:rPr>
        <w:t>M.</w:t>
      </w:r>
      <w:r>
        <w:rPr>
          <w:rFonts w:ascii="Arial" w:hAnsi="Arial"/>
          <w:color w:val="231F20"/>
          <w:spacing w:val="-12"/>
          <w:w w:val="95"/>
          <w:sz w:val="14"/>
        </w:rPr>
        <w:t> </w:t>
      </w:r>
      <w:r>
        <w:rPr>
          <w:rFonts w:ascii="Arial" w:hAnsi="Arial"/>
          <w:color w:val="231F20"/>
          <w:w w:val="95"/>
          <w:sz w:val="14"/>
        </w:rPr>
        <w:t>Suarez-Orozco</w:t>
      </w:r>
      <w:r>
        <w:rPr>
          <w:rFonts w:ascii="Arial" w:hAnsi="Arial"/>
          <w:color w:val="231F20"/>
          <w:spacing w:val="-5"/>
          <w:w w:val="95"/>
          <w:sz w:val="14"/>
        </w:rPr>
        <w:t> </w:t>
      </w:r>
      <w:r>
        <w:rPr>
          <w:rFonts w:ascii="Arial" w:hAnsi="Arial"/>
          <w:color w:val="231F20"/>
          <w:w w:val="95"/>
          <w:sz w:val="14"/>
        </w:rPr>
        <w:t>and</w:t>
      </w:r>
      <w:r>
        <w:rPr>
          <w:rFonts w:ascii="Arial" w:hAnsi="Arial"/>
          <w:color w:val="231F20"/>
          <w:spacing w:val="40"/>
          <w:sz w:val="14"/>
        </w:rPr>
        <w:t> </w:t>
      </w:r>
      <w:r>
        <w:rPr>
          <w:rFonts w:ascii="Arial" w:hAnsi="Arial"/>
          <w:color w:val="231F20"/>
          <w:w w:val="90"/>
          <w:sz w:val="14"/>
        </w:rPr>
        <w:t>Desiree</w:t>
      </w:r>
      <w:r>
        <w:rPr>
          <w:rFonts w:ascii="Arial" w:hAnsi="Arial"/>
          <w:color w:val="231F20"/>
          <w:spacing w:val="-6"/>
          <w:w w:val="90"/>
          <w:sz w:val="14"/>
        </w:rPr>
        <w:t> </w:t>
      </w:r>
      <w:r>
        <w:rPr>
          <w:rFonts w:ascii="Arial" w:hAnsi="Arial"/>
          <w:color w:val="231F20"/>
          <w:w w:val="90"/>
          <w:sz w:val="14"/>
        </w:rPr>
        <w:t>B.</w:t>
      </w:r>
      <w:r>
        <w:rPr>
          <w:rFonts w:ascii="Arial" w:hAnsi="Arial"/>
          <w:color w:val="231F20"/>
          <w:spacing w:val="-10"/>
          <w:w w:val="90"/>
          <w:sz w:val="14"/>
        </w:rPr>
        <w:t> </w:t>
      </w:r>
      <w:r>
        <w:rPr>
          <w:rFonts w:ascii="Arial" w:hAnsi="Arial"/>
          <w:color w:val="231F20"/>
          <w:w w:val="90"/>
          <w:sz w:val="14"/>
        </w:rPr>
        <w:t>Qin-Hilliard</w:t>
      </w:r>
      <w:r>
        <w:rPr>
          <w:rFonts w:ascii="Arial" w:hAnsi="Arial"/>
          <w:color w:val="231F20"/>
          <w:spacing w:val="-6"/>
          <w:w w:val="90"/>
          <w:sz w:val="14"/>
        </w:rPr>
        <w:t> </w:t>
      </w:r>
      <w:r>
        <w:rPr>
          <w:rFonts w:ascii="Arial" w:hAnsi="Arial"/>
          <w:color w:val="231F20"/>
          <w:w w:val="90"/>
          <w:sz w:val="14"/>
        </w:rPr>
        <w:t>(eds.),</w:t>
      </w:r>
      <w:r>
        <w:rPr>
          <w:rFonts w:ascii="Arial" w:hAnsi="Arial"/>
          <w:color w:val="231F20"/>
          <w:spacing w:val="-10"/>
          <w:w w:val="90"/>
          <w:sz w:val="14"/>
        </w:rPr>
        <w:t> </w:t>
      </w:r>
      <w:r>
        <w:rPr>
          <w:rFonts w:ascii="Trebuchet MS" w:hAnsi="Trebuchet MS"/>
          <w:i/>
          <w:color w:val="231F20"/>
          <w:w w:val="90"/>
          <w:sz w:val="14"/>
        </w:rPr>
        <w:t>Globalization:</w:t>
      </w:r>
      <w:r>
        <w:rPr>
          <w:rFonts w:ascii="Trebuchet MS" w:hAnsi="Trebuchet MS"/>
          <w:i/>
          <w:color w:val="231F20"/>
          <w:spacing w:val="-14"/>
          <w:w w:val="90"/>
          <w:sz w:val="14"/>
        </w:rPr>
        <w:t> </w:t>
      </w:r>
      <w:r>
        <w:rPr>
          <w:rFonts w:ascii="Trebuchet MS" w:hAnsi="Trebuchet MS"/>
          <w:i/>
          <w:color w:val="231F20"/>
          <w:w w:val="90"/>
          <w:sz w:val="14"/>
        </w:rPr>
        <w:t>Culture</w:t>
      </w:r>
      <w:r>
        <w:rPr>
          <w:rFonts w:ascii="Trebuchet MS" w:hAnsi="Trebuchet MS"/>
          <w:i/>
          <w:color w:val="231F20"/>
          <w:sz w:val="14"/>
        </w:rPr>
        <w:t> </w:t>
      </w:r>
      <w:r>
        <w:rPr>
          <w:rFonts w:ascii="Trebuchet MS" w:hAnsi="Trebuchet MS"/>
          <w:i/>
          <w:color w:val="231F20"/>
          <w:w w:val="90"/>
          <w:sz w:val="14"/>
        </w:rPr>
        <w:t>and</w:t>
      </w:r>
      <w:r>
        <w:rPr>
          <w:rFonts w:ascii="Trebuchet MS" w:hAnsi="Trebuchet MS"/>
          <w:i/>
          <w:color w:val="231F20"/>
          <w:spacing w:val="-7"/>
          <w:w w:val="90"/>
          <w:sz w:val="14"/>
        </w:rPr>
        <w:t> </w:t>
      </w:r>
      <w:r>
        <w:rPr>
          <w:rFonts w:ascii="Trebuchet MS" w:hAnsi="Trebuchet MS"/>
          <w:i/>
          <w:color w:val="231F20"/>
          <w:w w:val="90"/>
          <w:sz w:val="14"/>
        </w:rPr>
        <w:t>Education</w:t>
      </w:r>
      <w:r>
        <w:rPr>
          <w:rFonts w:ascii="Trebuchet MS" w:hAnsi="Trebuchet MS"/>
          <w:i/>
          <w:color w:val="231F20"/>
          <w:spacing w:val="-6"/>
          <w:w w:val="90"/>
          <w:sz w:val="14"/>
        </w:rPr>
        <w:t> </w:t>
      </w:r>
      <w:r>
        <w:rPr>
          <w:rFonts w:ascii="Trebuchet MS" w:hAnsi="Trebuchet MS"/>
          <w:i/>
          <w:color w:val="231F20"/>
          <w:w w:val="90"/>
          <w:sz w:val="14"/>
        </w:rPr>
        <w:t>in</w:t>
      </w:r>
      <w:r>
        <w:rPr>
          <w:rFonts w:ascii="Trebuchet MS" w:hAnsi="Trebuchet MS"/>
          <w:i/>
          <w:color w:val="231F20"/>
          <w:spacing w:val="-6"/>
          <w:w w:val="90"/>
          <w:sz w:val="14"/>
        </w:rPr>
        <w:t> </w:t>
      </w:r>
      <w:r>
        <w:rPr>
          <w:rFonts w:ascii="Trebuchet MS" w:hAnsi="Trebuchet MS"/>
          <w:i/>
          <w:color w:val="231F20"/>
          <w:w w:val="90"/>
          <w:sz w:val="14"/>
        </w:rPr>
        <w:t>the</w:t>
      </w:r>
      <w:r>
        <w:rPr>
          <w:rFonts w:ascii="Trebuchet MS" w:hAnsi="Trebuchet MS"/>
          <w:i/>
          <w:color w:val="231F20"/>
          <w:spacing w:val="-7"/>
          <w:w w:val="90"/>
          <w:sz w:val="14"/>
        </w:rPr>
        <w:t> </w:t>
      </w:r>
      <w:r>
        <w:rPr>
          <w:rFonts w:ascii="Trebuchet MS" w:hAnsi="Trebuchet MS"/>
          <w:i/>
          <w:color w:val="231F20"/>
          <w:w w:val="90"/>
          <w:sz w:val="14"/>
        </w:rPr>
        <w:t>New</w:t>
      </w:r>
      <w:r>
        <w:rPr>
          <w:rFonts w:ascii="Trebuchet MS" w:hAnsi="Trebuchet MS"/>
          <w:i/>
          <w:color w:val="231F20"/>
          <w:spacing w:val="-6"/>
          <w:w w:val="90"/>
          <w:sz w:val="14"/>
        </w:rPr>
        <w:t> </w:t>
      </w:r>
      <w:r>
        <w:rPr>
          <w:rFonts w:ascii="Trebuchet MS" w:hAnsi="Trebuchet MS"/>
          <w:i/>
          <w:color w:val="231F20"/>
          <w:w w:val="90"/>
          <w:sz w:val="14"/>
        </w:rPr>
        <w:t>Millennium</w:t>
      </w:r>
      <w:r>
        <w:rPr>
          <w:rFonts w:ascii="Trebuchet MS" w:hAnsi="Trebuchet MS"/>
          <w:i/>
          <w:color w:val="231F20"/>
          <w:spacing w:val="-6"/>
          <w:w w:val="90"/>
          <w:sz w:val="14"/>
        </w:rPr>
        <w:t> </w:t>
      </w:r>
      <w:r>
        <w:rPr>
          <w:rFonts w:ascii="Arial" w:hAnsi="Arial"/>
          <w:color w:val="231F20"/>
          <w:w w:val="90"/>
          <w:sz w:val="14"/>
        </w:rPr>
        <w:t>(Berkeley:</w:t>
      </w:r>
      <w:r>
        <w:rPr>
          <w:rFonts w:ascii="Arial" w:hAnsi="Arial"/>
          <w:color w:val="231F20"/>
          <w:spacing w:val="-11"/>
          <w:w w:val="90"/>
          <w:sz w:val="14"/>
        </w:rPr>
        <w:t> </w:t>
      </w:r>
      <w:r>
        <w:rPr>
          <w:rFonts w:ascii="Arial" w:hAnsi="Arial"/>
          <w:color w:val="231F20"/>
          <w:w w:val="90"/>
          <w:sz w:val="14"/>
        </w:rPr>
        <w:t>Uni-</w:t>
      </w:r>
      <w:r>
        <w:rPr>
          <w:rFonts w:ascii="Arial" w:hAnsi="Arial"/>
          <w:color w:val="231F20"/>
          <w:spacing w:val="40"/>
          <w:sz w:val="14"/>
        </w:rPr>
        <w:t> </w:t>
      </w:r>
      <w:r>
        <w:rPr>
          <w:rFonts w:ascii="Arial" w:hAnsi="Arial"/>
          <w:color w:val="231F20"/>
          <w:spacing w:val="-2"/>
          <w:w w:val="95"/>
          <w:sz w:val="14"/>
        </w:rPr>
        <w:t>versity</w:t>
      </w:r>
      <w:r>
        <w:rPr>
          <w:rFonts w:ascii="Arial" w:hAnsi="Arial"/>
          <w:color w:val="231F20"/>
          <w:spacing w:val="-6"/>
          <w:w w:val="95"/>
          <w:sz w:val="14"/>
        </w:rPr>
        <w:t> </w:t>
      </w:r>
      <w:r>
        <w:rPr>
          <w:rFonts w:ascii="Arial" w:hAnsi="Arial"/>
          <w:color w:val="231F20"/>
          <w:spacing w:val="-2"/>
          <w:w w:val="95"/>
          <w:sz w:val="14"/>
        </w:rPr>
        <w:t>of California Press,</w:t>
      </w:r>
      <w:r>
        <w:rPr>
          <w:rFonts w:ascii="Arial" w:hAnsi="Arial"/>
          <w:color w:val="231F20"/>
          <w:spacing w:val="-13"/>
          <w:w w:val="95"/>
          <w:sz w:val="14"/>
        </w:rPr>
        <w:t> </w:t>
      </w:r>
      <w:r>
        <w:rPr>
          <w:rFonts w:ascii="Arial" w:hAnsi="Arial"/>
          <w:color w:val="231F20"/>
          <w:spacing w:val="-2"/>
          <w:w w:val="95"/>
          <w:sz w:val="14"/>
        </w:rPr>
        <w:t>2004);</w:t>
      </w:r>
      <w:r>
        <w:rPr>
          <w:rFonts w:ascii="Arial" w:hAnsi="Arial"/>
          <w:color w:val="231F20"/>
          <w:spacing w:val="-12"/>
          <w:w w:val="95"/>
          <w:sz w:val="14"/>
        </w:rPr>
        <w:t> </w:t>
      </w:r>
      <w:r>
        <w:rPr>
          <w:rFonts w:ascii="Arial" w:hAnsi="Arial"/>
          <w:color w:val="231F20"/>
          <w:spacing w:val="-2"/>
          <w:w w:val="95"/>
          <w:sz w:val="14"/>
        </w:rPr>
        <w:t>and Joseph</w:t>
      </w:r>
      <w:r>
        <w:rPr>
          <w:rFonts w:ascii="Arial" w:hAnsi="Arial"/>
          <w:color w:val="231F20"/>
          <w:spacing w:val="-17"/>
          <w:w w:val="95"/>
          <w:sz w:val="14"/>
        </w:rPr>
        <w:t> </w:t>
      </w:r>
      <w:r>
        <w:rPr>
          <w:rFonts w:ascii="Arial" w:hAnsi="Arial"/>
          <w:color w:val="231F20"/>
          <w:spacing w:val="-2"/>
          <w:w w:val="95"/>
          <w:sz w:val="14"/>
        </w:rPr>
        <w:t>Tobin</w:t>
      </w:r>
      <w:r>
        <w:rPr>
          <w:rFonts w:ascii="Arial" w:hAnsi="Arial"/>
          <w:color w:val="231F20"/>
          <w:spacing w:val="40"/>
          <w:sz w:val="14"/>
        </w:rPr>
        <w:t> </w:t>
      </w:r>
      <w:r>
        <w:rPr>
          <w:rFonts w:ascii="Arial" w:hAnsi="Arial"/>
          <w:color w:val="231F20"/>
          <w:w w:val="85"/>
          <w:sz w:val="14"/>
        </w:rPr>
        <w:t>(ed.),</w:t>
      </w:r>
      <w:r>
        <w:rPr>
          <w:rFonts w:ascii="Arial" w:hAnsi="Arial"/>
          <w:color w:val="231F20"/>
          <w:spacing w:val="-9"/>
          <w:w w:val="85"/>
          <w:sz w:val="14"/>
        </w:rPr>
        <w:t> </w:t>
      </w:r>
      <w:r>
        <w:rPr>
          <w:rFonts w:ascii="Trebuchet MS" w:hAnsi="Trebuchet MS"/>
          <w:i/>
          <w:color w:val="231F20"/>
          <w:w w:val="85"/>
          <w:sz w:val="14"/>
        </w:rPr>
        <w:t>Pikachu’s</w:t>
      </w:r>
      <w:r>
        <w:rPr>
          <w:rFonts w:ascii="Trebuchet MS" w:hAnsi="Trebuchet MS"/>
          <w:i/>
          <w:color w:val="231F20"/>
          <w:spacing w:val="-4"/>
          <w:w w:val="85"/>
          <w:sz w:val="14"/>
        </w:rPr>
        <w:t> </w:t>
      </w:r>
      <w:r>
        <w:rPr>
          <w:rFonts w:ascii="Trebuchet MS" w:hAnsi="Trebuchet MS"/>
          <w:i/>
          <w:color w:val="231F20"/>
          <w:w w:val="85"/>
          <w:sz w:val="14"/>
        </w:rPr>
        <w:t>Global</w:t>
      </w:r>
      <w:r>
        <w:rPr>
          <w:rFonts w:ascii="Trebuchet MS" w:hAnsi="Trebuchet MS"/>
          <w:i/>
          <w:color w:val="231F20"/>
          <w:spacing w:val="-9"/>
          <w:w w:val="85"/>
          <w:sz w:val="14"/>
        </w:rPr>
        <w:t> </w:t>
      </w:r>
      <w:r>
        <w:rPr>
          <w:rFonts w:ascii="Trebuchet MS" w:hAnsi="Trebuchet MS"/>
          <w:i/>
          <w:color w:val="231F20"/>
          <w:w w:val="85"/>
          <w:sz w:val="14"/>
        </w:rPr>
        <w:t>Adventure:The</w:t>
      </w:r>
      <w:r>
        <w:rPr>
          <w:rFonts w:ascii="Trebuchet MS" w:hAnsi="Trebuchet MS"/>
          <w:i/>
          <w:color w:val="231F20"/>
          <w:spacing w:val="-4"/>
          <w:w w:val="85"/>
          <w:sz w:val="14"/>
        </w:rPr>
        <w:t> </w:t>
      </w:r>
      <w:r>
        <w:rPr>
          <w:rFonts w:ascii="Trebuchet MS" w:hAnsi="Trebuchet MS"/>
          <w:i/>
          <w:color w:val="231F20"/>
          <w:w w:val="85"/>
          <w:sz w:val="14"/>
        </w:rPr>
        <w:t>Rise</w:t>
      </w:r>
      <w:r>
        <w:rPr>
          <w:rFonts w:ascii="Trebuchet MS" w:hAnsi="Trebuchet MS"/>
          <w:i/>
          <w:color w:val="231F20"/>
          <w:spacing w:val="-4"/>
          <w:w w:val="85"/>
          <w:sz w:val="14"/>
        </w:rPr>
        <w:t> </w:t>
      </w:r>
      <w:r>
        <w:rPr>
          <w:rFonts w:ascii="Trebuchet MS" w:hAnsi="Trebuchet MS"/>
          <w:i/>
          <w:color w:val="231F20"/>
          <w:w w:val="85"/>
          <w:sz w:val="14"/>
        </w:rPr>
        <w:t>and</w:t>
      </w:r>
      <w:r>
        <w:rPr>
          <w:rFonts w:ascii="Trebuchet MS" w:hAnsi="Trebuchet MS"/>
          <w:i/>
          <w:color w:val="231F20"/>
          <w:spacing w:val="-2"/>
          <w:w w:val="85"/>
          <w:sz w:val="14"/>
        </w:rPr>
        <w:t> </w:t>
      </w:r>
      <w:r>
        <w:rPr>
          <w:rFonts w:ascii="Trebuchet MS" w:hAnsi="Trebuchet MS"/>
          <w:i/>
          <w:color w:val="231F20"/>
          <w:w w:val="85"/>
          <w:sz w:val="14"/>
        </w:rPr>
        <w:t>Fall</w:t>
      </w:r>
      <w:r>
        <w:rPr>
          <w:rFonts w:ascii="Trebuchet MS" w:hAnsi="Trebuchet MS"/>
          <w:i/>
          <w:color w:val="231F20"/>
          <w:spacing w:val="-3"/>
          <w:w w:val="85"/>
          <w:sz w:val="14"/>
        </w:rPr>
        <w:t> </w:t>
      </w:r>
      <w:r>
        <w:rPr>
          <w:rFonts w:ascii="Trebuchet MS" w:hAnsi="Trebuchet MS"/>
          <w:i/>
          <w:color w:val="231F20"/>
          <w:w w:val="85"/>
          <w:sz w:val="14"/>
        </w:rPr>
        <w:t>of</w:t>
      </w:r>
      <w:r>
        <w:rPr>
          <w:rFonts w:ascii="Trebuchet MS" w:hAnsi="Trebuchet MS"/>
          <w:i/>
          <w:color w:val="231F20"/>
          <w:sz w:val="14"/>
        </w:rPr>
        <w:t> </w:t>
      </w:r>
      <w:r>
        <w:rPr>
          <w:rFonts w:ascii="Trebuchet MS" w:hAnsi="Trebuchet MS"/>
          <w:i/>
          <w:color w:val="231F20"/>
          <w:w w:val="95"/>
          <w:sz w:val="14"/>
        </w:rPr>
        <w:t>Pokémon</w:t>
      </w:r>
      <w:r>
        <w:rPr>
          <w:rFonts w:ascii="Trebuchet MS" w:hAnsi="Trebuchet MS"/>
          <w:i/>
          <w:color w:val="231F20"/>
          <w:spacing w:val="-9"/>
          <w:w w:val="95"/>
          <w:sz w:val="14"/>
        </w:rPr>
        <w:t> </w:t>
      </w:r>
      <w:r>
        <w:rPr>
          <w:rFonts w:ascii="Arial" w:hAnsi="Arial"/>
          <w:color w:val="231F20"/>
          <w:w w:val="95"/>
          <w:sz w:val="14"/>
        </w:rPr>
        <w:t>(Durham,</w:t>
      </w:r>
      <w:r>
        <w:rPr>
          <w:rFonts w:ascii="Arial" w:hAnsi="Arial"/>
          <w:color w:val="231F20"/>
          <w:spacing w:val="-12"/>
          <w:w w:val="95"/>
          <w:sz w:val="14"/>
        </w:rPr>
        <w:t> </w:t>
      </w:r>
      <w:r>
        <w:rPr>
          <w:rFonts w:ascii="Arial" w:hAnsi="Arial"/>
          <w:color w:val="231F20"/>
          <w:w w:val="95"/>
          <w:sz w:val="14"/>
        </w:rPr>
        <w:t>N.C.:</w:t>
      </w:r>
      <w:r>
        <w:rPr>
          <w:rFonts w:ascii="Arial" w:hAnsi="Arial"/>
          <w:color w:val="231F20"/>
          <w:spacing w:val="-12"/>
          <w:w w:val="95"/>
          <w:sz w:val="14"/>
        </w:rPr>
        <w:t> </w:t>
      </w:r>
      <w:r>
        <w:rPr>
          <w:rFonts w:ascii="Arial" w:hAnsi="Arial"/>
          <w:color w:val="231F20"/>
          <w:w w:val="95"/>
          <w:sz w:val="14"/>
        </w:rPr>
        <w:t>Duke</w:t>
      </w:r>
      <w:r>
        <w:rPr>
          <w:rFonts w:ascii="Arial" w:hAnsi="Arial"/>
          <w:color w:val="231F20"/>
          <w:spacing w:val="-8"/>
          <w:w w:val="95"/>
          <w:sz w:val="14"/>
        </w:rPr>
        <w:t> </w:t>
      </w:r>
      <w:r>
        <w:rPr>
          <w:rFonts w:ascii="Arial" w:hAnsi="Arial"/>
          <w:color w:val="231F20"/>
          <w:w w:val="95"/>
          <w:sz w:val="14"/>
        </w:rPr>
        <w:t>University</w:t>
      </w:r>
      <w:r>
        <w:rPr>
          <w:rFonts w:ascii="Arial" w:hAnsi="Arial"/>
          <w:color w:val="231F20"/>
          <w:spacing w:val="-8"/>
          <w:w w:val="95"/>
          <w:sz w:val="14"/>
        </w:rPr>
        <w:t> </w:t>
      </w:r>
      <w:r>
        <w:rPr>
          <w:rFonts w:ascii="Arial" w:hAnsi="Arial"/>
          <w:color w:val="231F20"/>
          <w:w w:val="95"/>
          <w:sz w:val="14"/>
        </w:rPr>
        <w:t>Press,</w:t>
      </w:r>
      <w:r>
        <w:rPr>
          <w:rFonts w:ascii="Arial" w:hAnsi="Arial"/>
          <w:color w:val="231F20"/>
          <w:spacing w:val="40"/>
          <w:sz w:val="14"/>
        </w:rPr>
        <w:t> </w:t>
      </w:r>
      <w:r>
        <w:rPr>
          <w:rFonts w:ascii="Arial" w:hAnsi="Arial"/>
          <w:color w:val="231F20"/>
          <w:w w:val="95"/>
          <w:sz w:val="14"/>
        </w:rPr>
        <w:t>2004);</w:t>
      </w:r>
      <w:r>
        <w:rPr>
          <w:rFonts w:ascii="Arial" w:hAnsi="Arial"/>
          <w:color w:val="231F20"/>
          <w:spacing w:val="-11"/>
          <w:w w:val="95"/>
          <w:sz w:val="14"/>
        </w:rPr>
        <w:t> </w:t>
      </w:r>
      <w:r>
        <w:rPr>
          <w:rFonts w:ascii="Arial" w:hAnsi="Arial"/>
          <w:color w:val="231F20"/>
          <w:w w:val="95"/>
          <w:sz w:val="14"/>
        </w:rPr>
        <w:t>Mizuko Ito,“Technologies of the Childhood</w:t>
      </w:r>
      <w:r>
        <w:rPr>
          <w:rFonts w:ascii="Arial" w:hAnsi="Arial"/>
          <w:color w:val="231F20"/>
          <w:spacing w:val="40"/>
          <w:sz w:val="14"/>
        </w:rPr>
        <w:t> </w:t>
      </w:r>
      <w:r>
        <w:rPr>
          <w:rFonts w:ascii="Arial" w:hAnsi="Arial"/>
          <w:color w:val="231F20"/>
          <w:w w:val="90"/>
          <w:sz w:val="14"/>
        </w:rPr>
        <w:t>Imagination:</w:t>
      </w:r>
      <w:r>
        <w:rPr>
          <w:rFonts w:ascii="Arial" w:hAnsi="Arial"/>
          <w:color w:val="231F20"/>
          <w:spacing w:val="-11"/>
          <w:w w:val="90"/>
          <w:sz w:val="14"/>
        </w:rPr>
        <w:t> </w:t>
      </w:r>
      <w:r>
        <w:rPr>
          <w:rFonts w:ascii="Trebuchet MS" w:hAnsi="Trebuchet MS"/>
          <w:i/>
          <w:color w:val="231F20"/>
          <w:w w:val="90"/>
          <w:sz w:val="14"/>
        </w:rPr>
        <w:t>Yugioh,</w:t>
      </w:r>
      <w:r>
        <w:rPr>
          <w:rFonts w:ascii="Trebuchet MS" w:hAnsi="Trebuchet MS"/>
          <w:i/>
          <w:color w:val="231F20"/>
          <w:spacing w:val="-3"/>
          <w:w w:val="90"/>
          <w:sz w:val="14"/>
        </w:rPr>
        <w:t> </w:t>
      </w:r>
      <w:r>
        <w:rPr>
          <w:rFonts w:ascii="Arial" w:hAnsi="Arial"/>
          <w:color w:val="231F20"/>
          <w:w w:val="90"/>
          <w:sz w:val="14"/>
        </w:rPr>
        <w:t>Media Mixes and Everyday</w:t>
      </w:r>
      <w:r>
        <w:rPr>
          <w:rFonts w:ascii="Arial" w:hAnsi="Arial"/>
          <w:color w:val="231F20"/>
          <w:spacing w:val="40"/>
          <w:sz w:val="14"/>
        </w:rPr>
        <w:t> </w:t>
      </w:r>
      <w:r>
        <w:rPr>
          <w:rFonts w:ascii="Arial" w:hAnsi="Arial"/>
          <w:color w:val="231F20"/>
          <w:w w:val="95"/>
          <w:sz w:val="14"/>
        </w:rPr>
        <w:t>Cultural</w:t>
      </w:r>
      <w:r>
        <w:rPr>
          <w:rFonts w:ascii="Arial" w:hAnsi="Arial"/>
          <w:color w:val="231F20"/>
          <w:spacing w:val="-7"/>
          <w:w w:val="95"/>
          <w:sz w:val="14"/>
        </w:rPr>
        <w:t> </w:t>
      </w:r>
      <w:r>
        <w:rPr>
          <w:rFonts w:ascii="Arial" w:hAnsi="Arial"/>
          <w:color w:val="231F20"/>
          <w:w w:val="95"/>
          <w:sz w:val="14"/>
        </w:rPr>
        <w:t>Production,”</w:t>
      </w:r>
      <w:r>
        <w:rPr>
          <w:rFonts w:ascii="Arial" w:hAnsi="Arial"/>
          <w:color w:val="231F20"/>
          <w:spacing w:val="-7"/>
          <w:w w:val="95"/>
          <w:sz w:val="14"/>
        </w:rPr>
        <w:t> </w:t>
      </w:r>
      <w:r>
        <w:rPr>
          <w:rFonts w:ascii="Arial" w:hAnsi="Arial"/>
          <w:color w:val="231F20"/>
          <w:w w:val="95"/>
          <w:sz w:val="14"/>
        </w:rPr>
        <w:t>in</w:t>
      </w:r>
      <w:r>
        <w:rPr>
          <w:rFonts w:ascii="Arial" w:hAnsi="Arial"/>
          <w:color w:val="231F20"/>
          <w:spacing w:val="-7"/>
          <w:w w:val="95"/>
          <w:sz w:val="14"/>
        </w:rPr>
        <w:t> </w:t>
      </w:r>
      <w:r>
        <w:rPr>
          <w:rFonts w:ascii="Arial" w:hAnsi="Arial"/>
          <w:color w:val="231F20"/>
          <w:w w:val="95"/>
          <w:sz w:val="14"/>
        </w:rPr>
        <w:t>Joe</w:t>
      </w:r>
      <w:r>
        <w:rPr>
          <w:rFonts w:ascii="Arial" w:hAnsi="Arial"/>
          <w:color w:val="231F20"/>
          <w:spacing w:val="-7"/>
          <w:w w:val="95"/>
          <w:sz w:val="14"/>
        </w:rPr>
        <w:t> </w:t>
      </w:r>
      <w:r>
        <w:rPr>
          <w:rFonts w:ascii="Arial" w:hAnsi="Arial"/>
          <w:color w:val="231F20"/>
          <w:w w:val="95"/>
          <w:sz w:val="14"/>
        </w:rPr>
        <w:t>Karaganis</w:t>
      </w:r>
      <w:r>
        <w:rPr>
          <w:rFonts w:ascii="Arial" w:hAnsi="Arial"/>
          <w:color w:val="231F20"/>
          <w:spacing w:val="-7"/>
          <w:w w:val="95"/>
          <w:sz w:val="14"/>
        </w:rPr>
        <w:t> </w:t>
      </w:r>
      <w:r>
        <w:rPr>
          <w:rFonts w:ascii="Arial" w:hAnsi="Arial"/>
          <w:color w:val="231F20"/>
          <w:w w:val="95"/>
          <w:sz w:val="14"/>
        </w:rPr>
        <w:t>and</w:t>
      </w:r>
      <w:r>
        <w:rPr>
          <w:rFonts w:ascii="Arial" w:hAnsi="Arial"/>
          <w:color w:val="231F20"/>
          <w:spacing w:val="-7"/>
          <w:w w:val="95"/>
          <w:sz w:val="14"/>
        </w:rPr>
        <w:t> </w:t>
      </w:r>
      <w:r>
        <w:rPr>
          <w:rFonts w:ascii="Arial" w:hAnsi="Arial"/>
          <w:color w:val="231F20"/>
          <w:w w:val="95"/>
          <w:sz w:val="14"/>
        </w:rPr>
        <w:t>Natalie</w:t>
      </w:r>
      <w:r>
        <w:rPr>
          <w:rFonts w:ascii="Arial" w:hAnsi="Arial"/>
          <w:color w:val="231F20"/>
          <w:spacing w:val="40"/>
          <w:sz w:val="14"/>
        </w:rPr>
        <w:t> </w:t>
      </w:r>
      <w:r>
        <w:rPr>
          <w:rFonts w:ascii="Arial" w:hAnsi="Arial"/>
          <w:color w:val="231F20"/>
          <w:spacing w:val="-2"/>
          <w:w w:val="44"/>
          <w:sz w:val="14"/>
        </w:rPr>
        <w:t>J</w:t>
      </w:r>
      <w:r>
        <w:rPr>
          <w:rFonts w:ascii="Arial" w:hAnsi="Arial"/>
          <w:color w:val="231F20"/>
          <w:w w:val="80"/>
          <w:sz w:val="14"/>
        </w:rPr>
        <w:t>e</w:t>
      </w:r>
      <w:r>
        <w:rPr>
          <w:rFonts w:ascii="Arial" w:hAnsi="Arial"/>
          <w:color w:val="231F20"/>
          <w:spacing w:val="-2"/>
          <w:w w:val="112"/>
          <w:sz w:val="14"/>
        </w:rPr>
        <w:t>r</w:t>
      </w:r>
      <w:r>
        <w:rPr>
          <w:rFonts w:ascii="Arial" w:hAnsi="Arial"/>
          <w:color w:val="231F20"/>
          <w:w w:val="80"/>
          <w:sz w:val="14"/>
        </w:rPr>
        <w:t>e</w:t>
      </w:r>
      <w:r>
        <w:rPr>
          <w:rFonts w:ascii="Arial" w:hAnsi="Arial"/>
          <w:color w:val="231F20"/>
          <w:w w:val="86"/>
          <w:sz w:val="14"/>
        </w:rPr>
        <w:t>mijen</w:t>
      </w:r>
      <w:r>
        <w:rPr>
          <w:rFonts w:ascii="Arial" w:hAnsi="Arial"/>
          <w:color w:val="231F20"/>
          <w:spacing w:val="-4"/>
          <w:w w:val="86"/>
          <w:sz w:val="14"/>
        </w:rPr>
        <w:t>k</w:t>
      </w:r>
      <w:r>
        <w:rPr>
          <w:rFonts w:ascii="Arial" w:hAnsi="Arial"/>
          <w:color w:val="231F20"/>
          <w:spacing w:val="1"/>
          <w:w w:val="93"/>
          <w:sz w:val="14"/>
        </w:rPr>
        <w:t>o</w:t>
      </w:r>
      <w:r>
        <w:rPr>
          <w:rFonts w:ascii="Arial" w:hAnsi="Arial"/>
          <w:color w:val="231F20"/>
          <w:sz w:val="14"/>
        </w:rPr>
        <w:t> </w:t>
      </w:r>
      <w:r>
        <w:rPr>
          <w:rFonts w:ascii="Arial" w:hAnsi="Arial"/>
          <w:color w:val="231F20"/>
          <w:w w:val="85"/>
          <w:sz w:val="14"/>
        </w:rPr>
        <w:t>(eds.), </w:t>
      </w:r>
      <w:r>
        <w:rPr>
          <w:rFonts w:ascii="Trebuchet MS" w:hAnsi="Trebuchet MS"/>
          <w:i/>
          <w:color w:val="231F20"/>
          <w:w w:val="85"/>
          <w:sz w:val="14"/>
        </w:rPr>
        <w:t>Network/Netplay:</w:t>
      </w:r>
      <w:r>
        <w:rPr>
          <w:rFonts w:ascii="Trebuchet MS" w:hAnsi="Trebuchet MS"/>
          <w:i/>
          <w:color w:val="231F20"/>
          <w:spacing w:val="-2"/>
          <w:w w:val="85"/>
          <w:sz w:val="14"/>
        </w:rPr>
        <w:t> </w:t>
      </w:r>
      <w:r>
        <w:rPr>
          <w:rFonts w:ascii="Trebuchet MS" w:hAnsi="Trebuchet MS"/>
          <w:i/>
          <w:color w:val="231F20"/>
          <w:w w:val="85"/>
          <w:sz w:val="14"/>
        </w:rPr>
        <w:t>Structures of</w:t>
      </w:r>
      <w:r>
        <w:rPr>
          <w:rFonts w:ascii="Trebuchet MS" w:hAnsi="Trebuchet MS"/>
          <w:i/>
          <w:color w:val="231F20"/>
          <w:sz w:val="14"/>
        </w:rPr>
        <w:t> </w:t>
      </w:r>
      <w:r>
        <w:rPr>
          <w:rFonts w:ascii="Trebuchet MS" w:hAnsi="Trebuchet MS"/>
          <w:i/>
          <w:color w:val="231F20"/>
          <w:w w:val="90"/>
          <w:sz w:val="14"/>
        </w:rPr>
        <w:t>Participation</w:t>
      </w:r>
      <w:r>
        <w:rPr>
          <w:rFonts w:ascii="Trebuchet MS" w:hAnsi="Trebuchet MS"/>
          <w:i/>
          <w:color w:val="231F20"/>
          <w:spacing w:val="-7"/>
          <w:w w:val="90"/>
          <w:sz w:val="14"/>
        </w:rPr>
        <w:t> </w:t>
      </w:r>
      <w:r>
        <w:rPr>
          <w:rFonts w:ascii="Trebuchet MS" w:hAnsi="Trebuchet MS"/>
          <w:i/>
          <w:color w:val="231F20"/>
          <w:w w:val="90"/>
          <w:sz w:val="14"/>
        </w:rPr>
        <w:t>in</w:t>
      </w:r>
      <w:r>
        <w:rPr>
          <w:rFonts w:ascii="Trebuchet MS" w:hAnsi="Trebuchet MS"/>
          <w:i/>
          <w:color w:val="231F20"/>
          <w:spacing w:val="-6"/>
          <w:w w:val="90"/>
          <w:sz w:val="14"/>
        </w:rPr>
        <w:t> </w:t>
      </w:r>
      <w:r>
        <w:rPr>
          <w:rFonts w:ascii="Trebuchet MS" w:hAnsi="Trebuchet MS"/>
          <w:i/>
          <w:color w:val="231F20"/>
          <w:w w:val="90"/>
          <w:sz w:val="14"/>
        </w:rPr>
        <w:t>Digital</w:t>
      </w:r>
      <w:r>
        <w:rPr>
          <w:rFonts w:ascii="Trebuchet MS" w:hAnsi="Trebuchet MS"/>
          <w:i/>
          <w:color w:val="231F20"/>
          <w:spacing w:val="-6"/>
          <w:w w:val="90"/>
          <w:sz w:val="14"/>
        </w:rPr>
        <w:t> </w:t>
      </w:r>
      <w:r>
        <w:rPr>
          <w:rFonts w:ascii="Trebuchet MS" w:hAnsi="Trebuchet MS"/>
          <w:i/>
          <w:color w:val="231F20"/>
          <w:w w:val="90"/>
          <w:sz w:val="14"/>
        </w:rPr>
        <w:t>Culture</w:t>
      </w:r>
      <w:r>
        <w:rPr>
          <w:rFonts w:ascii="Trebuchet MS" w:hAnsi="Trebuchet MS"/>
          <w:i/>
          <w:color w:val="231F20"/>
          <w:spacing w:val="-7"/>
          <w:w w:val="90"/>
          <w:sz w:val="14"/>
        </w:rPr>
        <w:t> </w:t>
      </w:r>
      <w:r>
        <w:rPr>
          <w:rFonts w:ascii="Arial" w:hAnsi="Arial"/>
          <w:color w:val="231F20"/>
          <w:w w:val="90"/>
          <w:sz w:val="14"/>
        </w:rPr>
        <w:t>(Durham,</w:t>
      </w:r>
      <w:r>
        <w:rPr>
          <w:rFonts w:ascii="Arial" w:hAnsi="Arial"/>
          <w:color w:val="231F20"/>
          <w:spacing w:val="-10"/>
          <w:w w:val="90"/>
          <w:sz w:val="14"/>
        </w:rPr>
        <w:t> </w:t>
      </w:r>
      <w:r>
        <w:rPr>
          <w:rFonts w:ascii="Arial" w:hAnsi="Arial"/>
          <w:color w:val="231F20"/>
          <w:w w:val="90"/>
          <w:sz w:val="14"/>
        </w:rPr>
        <w:t>N.C.:</w:t>
      </w:r>
      <w:r>
        <w:rPr>
          <w:rFonts w:ascii="Arial" w:hAnsi="Arial"/>
          <w:color w:val="231F20"/>
          <w:spacing w:val="-10"/>
          <w:w w:val="90"/>
          <w:sz w:val="14"/>
        </w:rPr>
        <w:t> </w:t>
      </w:r>
      <w:r>
        <w:rPr>
          <w:rFonts w:ascii="Arial" w:hAnsi="Arial"/>
          <w:color w:val="231F20"/>
          <w:w w:val="90"/>
          <w:sz w:val="14"/>
        </w:rPr>
        <w:t>Duke</w:t>
      </w:r>
      <w:r>
        <w:rPr>
          <w:rFonts w:ascii="Arial" w:hAnsi="Arial"/>
          <w:color w:val="231F20"/>
          <w:spacing w:val="40"/>
          <w:sz w:val="14"/>
        </w:rPr>
        <w:t> </w:t>
      </w:r>
      <w:r>
        <w:rPr>
          <w:rFonts w:ascii="Arial" w:hAnsi="Arial"/>
          <w:color w:val="231F20"/>
          <w:w w:val="95"/>
          <w:sz w:val="14"/>
        </w:rPr>
        <w:t>University Press,</w:t>
      </w:r>
      <w:r>
        <w:rPr>
          <w:rFonts w:ascii="Arial" w:hAnsi="Arial"/>
          <w:color w:val="231F20"/>
          <w:spacing w:val="-3"/>
          <w:w w:val="95"/>
          <w:sz w:val="14"/>
        </w:rPr>
        <w:t> </w:t>
      </w:r>
      <w:r>
        <w:rPr>
          <w:rFonts w:ascii="Arial" w:hAnsi="Arial"/>
          <w:color w:val="231F20"/>
          <w:w w:val="95"/>
          <w:sz w:val="14"/>
        </w:rPr>
        <w:t>2005).</w:t>
      </w:r>
    </w:p>
    <w:p>
      <w:pPr>
        <w:spacing w:after="0" w:line="297" w:lineRule="auto"/>
        <w:jc w:val="left"/>
        <w:rPr>
          <w:rFonts w:ascii="Arial" w:hAnsi="Arial"/>
          <w:sz w:val="14"/>
        </w:rPr>
        <w:sectPr>
          <w:pgSz w:w="8850" w:h="12650"/>
          <w:pgMar w:header="693" w:footer="0" w:top="1140" w:bottom="280" w:left="1140" w:right="600"/>
          <w:cols w:num="2" w:equalWidth="0">
            <w:col w:w="3789" w:space="81"/>
            <w:col w:w="3240"/>
          </w:cols>
        </w:sectPr>
      </w:pPr>
    </w:p>
    <w:p>
      <w:pPr>
        <w:pStyle w:val="BodyText"/>
        <w:ind w:left="0" w:right="0"/>
        <w:jc w:val="left"/>
        <w:rPr>
          <w:rFonts w:ascii="Arial"/>
        </w:rPr>
      </w:pPr>
    </w:p>
    <w:p>
      <w:pPr>
        <w:spacing w:line="283" w:lineRule="auto" w:before="0"/>
        <w:ind w:left="117" w:right="38" w:firstLine="0"/>
        <w:jc w:val="left"/>
        <w:rPr>
          <w:rFonts w:ascii="Trebuchet MS" w:hAnsi="Trebuchet MS"/>
          <w:b/>
          <w:sz w:val="16"/>
        </w:rPr>
      </w:pPr>
      <w:r>
        <w:rPr>
          <w:rFonts w:ascii="Trebuchet MS" w:hAnsi="Trebuchet MS"/>
          <w:b/>
          <w:color w:val="231F20"/>
          <w:sz w:val="16"/>
        </w:rPr>
        <w:t>promoted by fan communities and immigrant populations.We will return to</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role</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grassroots</w:t>
      </w:r>
      <w:r>
        <w:rPr>
          <w:rFonts w:ascii="Trebuchet MS" w:hAnsi="Trebuchet MS"/>
          <w:b/>
          <w:color w:val="231F20"/>
          <w:spacing w:val="-12"/>
          <w:sz w:val="16"/>
        </w:rPr>
        <w:t> </w:t>
      </w:r>
      <w:r>
        <w:rPr>
          <w:rFonts w:ascii="Trebuchet MS" w:hAnsi="Trebuchet MS"/>
          <w:b/>
          <w:color w:val="231F20"/>
          <w:sz w:val="16"/>
        </w:rPr>
        <w:t>convergence</w:t>
      </w:r>
      <w:r>
        <w:rPr>
          <w:rFonts w:ascii="Trebuchet MS" w:hAnsi="Trebuchet MS"/>
          <w:b/>
          <w:color w:val="231F20"/>
          <w:spacing w:val="-12"/>
          <w:sz w:val="16"/>
        </w:rPr>
        <w:t> </w:t>
      </w:r>
      <w:r>
        <w:rPr>
          <w:rFonts w:ascii="Trebuchet MS" w:hAnsi="Trebuchet MS"/>
          <w:b/>
          <w:color w:val="231F20"/>
          <w:sz w:val="16"/>
        </w:rPr>
        <w:t>in the globalization process in chapter 4. For the moment,</w:t>
      </w:r>
      <w:r>
        <w:rPr>
          <w:rFonts w:ascii="Trebuchet MS" w:hAnsi="Trebuchet MS"/>
          <w:b/>
          <w:color w:val="231F20"/>
          <w:spacing w:val="-9"/>
          <w:sz w:val="16"/>
        </w:rPr>
        <w:t> </w:t>
      </w:r>
      <w:r>
        <w:rPr>
          <w:rFonts w:ascii="Trebuchet MS" w:hAnsi="Trebuchet MS"/>
          <w:b/>
          <w:color w:val="231F20"/>
          <w:sz w:val="16"/>
        </w:rPr>
        <w:t>let’s focus on corpo- rate convergence.Three distinctive kinds of economic interests are at play in promoting these new cultural exchanges:</w:t>
      </w:r>
      <w:r>
        <w:rPr>
          <w:rFonts w:ascii="Trebuchet MS" w:hAnsi="Trebuchet MS"/>
          <w:b/>
          <w:color w:val="231F20"/>
          <w:spacing w:val="-20"/>
          <w:sz w:val="16"/>
        </w:rPr>
        <w:t> </w:t>
      </w:r>
      <w:r>
        <w:rPr>
          <w:rFonts w:ascii="Trebuchet MS" w:hAnsi="Trebuchet MS"/>
          <w:b/>
          <w:color w:val="231F20"/>
          <w:sz w:val="16"/>
        </w:rPr>
        <w:t>national</w:t>
      </w:r>
      <w:r>
        <w:rPr>
          <w:rFonts w:ascii="Trebuchet MS" w:hAnsi="Trebuchet MS"/>
          <w:b/>
          <w:color w:val="231F20"/>
          <w:spacing w:val="-13"/>
          <w:sz w:val="16"/>
        </w:rPr>
        <w:t> </w:t>
      </w:r>
      <w:r>
        <w:rPr>
          <w:rFonts w:ascii="Trebuchet MS" w:hAnsi="Trebuchet MS"/>
          <w:b/>
          <w:color w:val="231F20"/>
          <w:sz w:val="16"/>
        </w:rPr>
        <w:t>or</w:t>
      </w:r>
      <w:r>
        <w:rPr>
          <w:rFonts w:ascii="Trebuchet MS" w:hAnsi="Trebuchet MS"/>
          <w:b/>
          <w:color w:val="231F20"/>
          <w:spacing w:val="-12"/>
          <w:sz w:val="16"/>
        </w:rPr>
        <w:t> </w:t>
      </w:r>
      <w:r>
        <w:rPr>
          <w:rFonts w:ascii="Trebuchet MS" w:hAnsi="Trebuchet MS"/>
          <w:b/>
          <w:color w:val="231F20"/>
          <w:sz w:val="16"/>
        </w:rPr>
        <w:t>regional</w:t>
      </w:r>
      <w:r>
        <w:rPr>
          <w:rFonts w:ascii="Trebuchet MS" w:hAnsi="Trebuchet MS"/>
          <w:b/>
          <w:color w:val="231F20"/>
          <w:spacing w:val="-12"/>
          <w:sz w:val="16"/>
        </w:rPr>
        <w:t> </w:t>
      </w:r>
      <w:r>
        <w:rPr>
          <w:rFonts w:ascii="Trebuchet MS" w:hAnsi="Trebuchet MS"/>
          <w:b/>
          <w:color w:val="231F20"/>
          <w:sz w:val="16"/>
        </w:rPr>
        <w:t>produc- ers who see the global circulation of their products not simply as expanding their revenue stream but also as a source of national pride;</w:t>
      </w:r>
      <w:r>
        <w:rPr>
          <w:rFonts w:ascii="Trebuchet MS" w:hAnsi="Trebuchet MS"/>
          <w:b/>
          <w:color w:val="231F20"/>
          <w:spacing w:val="-12"/>
          <w:sz w:val="16"/>
        </w:rPr>
        <w:t> </w:t>
      </w:r>
      <w:r>
        <w:rPr>
          <w:rFonts w:ascii="Trebuchet MS" w:hAnsi="Trebuchet MS"/>
          <w:b/>
          <w:color w:val="231F20"/>
          <w:sz w:val="16"/>
        </w:rPr>
        <w:t>multinational conglomerates who no longer define their production or distribution deci- sions in national terms but seek to identify potentially valuable content</w:t>
      </w:r>
      <w:r>
        <w:rPr>
          <w:rFonts w:ascii="Trebuchet MS" w:hAnsi="Trebuchet MS"/>
          <w:b/>
          <w:color w:val="231F20"/>
          <w:sz w:val="16"/>
        </w:rPr>
        <w:t> and push it into as many markets as possible;</w:t>
      </w:r>
      <w:r>
        <w:rPr>
          <w:rFonts w:ascii="Trebuchet MS" w:hAnsi="Trebuchet MS"/>
          <w:b/>
          <w:color w:val="231F20"/>
          <w:spacing w:val="-6"/>
          <w:sz w:val="16"/>
        </w:rPr>
        <w:t> </w:t>
      </w:r>
      <w:r>
        <w:rPr>
          <w:rFonts w:ascii="Trebuchet MS" w:hAnsi="Trebuchet MS"/>
          <w:b/>
          <w:color w:val="231F20"/>
          <w:sz w:val="16"/>
        </w:rPr>
        <w:t>and niche distributors who search for distinctive content as a means of attracting upscale consumers and differentiating themselves from stuff already on the market.</w:t>
      </w:r>
    </w:p>
    <w:p>
      <w:pPr>
        <w:spacing w:line="283" w:lineRule="auto" w:before="18"/>
        <w:ind w:left="117" w:right="51" w:firstLine="180"/>
        <w:jc w:val="left"/>
        <w:rPr>
          <w:rFonts w:ascii="Trebuchet MS" w:hAnsi="Trebuchet MS"/>
          <w:b/>
          <w:sz w:val="16"/>
        </w:rPr>
      </w:pPr>
      <w:r>
        <w:rPr>
          <w:rFonts w:ascii="Trebuchet MS" w:hAnsi="Trebuchet MS"/>
          <w:b/>
          <w:color w:val="231F20"/>
          <w:sz w:val="16"/>
        </w:rPr>
        <w:t>Kapur’s image of a Chinese Spider- Man may not be too far fetched,</w:t>
      </w:r>
      <w:r>
        <w:rPr>
          <w:rFonts w:ascii="Trebuchet MS" w:hAnsi="Trebuchet MS"/>
          <w:b/>
          <w:color w:val="231F20"/>
          <w:spacing w:val="-10"/>
          <w:sz w:val="16"/>
        </w:rPr>
        <w:t> </w:t>
      </w:r>
      <w:r>
        <w:rPr>
          <w:rFonts w:ascii="Trebuchet MS" w:hAnsi="Trebuchet MS"/>
          <w:b/>
          <w:color w:val="231F20"/>
          <w:sz w:val="16"/>
        </w:rPr>
        <w:t>after all.As comics and graphic novels have moved into chain bookstores,</w:t>
      </w:r>
      <w:r>
        <w:rPr>
          <w:rFonts w:ascii="Trebuchet MS" w:hAnsi="Trebuchet MS"/>
          <w:b/>
          <w:color w:val="231F20"/>
          <w:spacing w:val="-6"/>
          <w:sz w:val="16"/>
        </w:rPr>
        <w:t> </w:t>
      </w:r>
      <w:r>
        <w:rPr>
          <w:rFonts w:ascii="Trebuchet MS" w:hAnsi="Trebuchet MS"/>
          <w:b/>
          <w:color w:val="231F20"/>
          <w:sz w:val="16"/>
        </w:rPr>
        <w:t>such as Barnes &amp; Noble and Borders,</w:t>
      </w:r>
      <w:r>
        <w:rPr>
          <w:rFonts w:ascii="Trebuchet MS" w:hAnsi="Trebuchet MS"/>
          <w:b/>
          <w:color w:val="231F20"/>
          <w:spacing w:val="-11"/>
          <w:sz w:val="16"/>
        </w:rPr>
        <w:t> </w:t>
      </w:r>
      <w:r>
        <w:rPr>
          <w:rFonts w:ascii="Trebuchet MS" w:hAnsi="Trebuchet MS"/>
          <w:b/>
          <w:color w:val="231F20"/>
          <w:sz w:val="16"/>
        </w:rPr>
        <w:t>the shelf space devoted to manga far outstrips the space devoted to American- produced</w:t>
      </w:r>
      <w:r>
        <w:rPr>
          <w:rFonts w:ascii="Trebuchet MS" w:hAnsi="Trebuchet MS"/>
          <w:b/>
          <w:color w:val="231F20"/>
          <w:spacing w:val="-5"/>
          <w:sz w:val="16"/>
        </w:rPr>
        <w:t> </w:t>
      </w:r>
      <w:r>
        <w:rPr>
          <w:rFonts w:ascii="Trebuchet MS" w:hAnsi="Trebuchet MS"/>
          <w:b/>
          <w:color w:val="231F20"/>
          <w:sz w:val="16"/>
        </w:rPr>
        <w:t>content,</w:t>
      </w:r>
      <w:r>
        <w:rPr>
          <w:rFonts w:ascii="Trebuchet MS" w:hAnsi="Trebuchet MS"/>
          <w:b/>
          <w:color w:val="231F20"/>
          <w:spacing w:val="-20"/>
          <w:sz w:val="16"/>
        </w:rPr>
        <w:t> </w:t>
      </w:r>
      <w:r>
        <w:rPr>
          <w:rFonts w:ascii="Trebuchet MS" w:hAnsi="Trebuchet MS"/>
          <w:b/>
          <w:color w:val="231F20"/>
          <w:sz w:val="16"/>
        </w:rPr>
        <w:t>reflecting</w:t>
      </w:r>
      <w:r>
        <w:rPr>
          <w:rFonts w:ascii="Trebuchet MS" w:hAnsi="Trebuchet MS"/>
          <w:b/>
          <w:color w:val="231F20"/>
          <w:spacing w:val="-5"/>
          <w:sz w:val="16"/>
        </w:rPr>
        <w:t> </w:t>
      </w:r>
      <w:r>
        <w:rPr>
          <w:rFonts w:ascii="Trebuchet MS" w:hAnsi="Trebuchet MS"/>
          <w:b/>
          <w:color w:val="231F20"/>
          <w:sz w:val="16"/>
        </w:rPr>
        <w:t>a</w:t>
      </w:r>
      <w:r>
        <w:rPr>
          <w:rFonts w:ascii="Trebuchet MS" w:hAnsi="Trebuchet MS"/>
          <w:b/>
          <w:color w:val="231F20"/>
          <w:spacing w:val="-5"/>
          <w:sz w:val="16"/>
        </w:rPr>
        <w:t> </w:t>
      </w:r>
      <w:r>
        <w:rPr>
          <w:rFonts w:ascii="Trebuchet MS" w:hAnsi="Trebuchet MS"/>
          <w:b/>
          <w:color w:val="231F20"/>
          <w:sz w:val="16"/>
        </w:rPr>
        <w:t>growing gap in sales figures as well.</w:t>
      </w:r>
      <w:r>
        <w:rPr>
          <w:rFonts w:ascii="Trebuchet MS" w:hAnsi="Trebuchet MS"/>
          <w:b/>
          <w:color w:val="231F20"/>
          <w:spacing w:val="-13"/>
          <w:sz w:val="16"/>
        </w:rPr>
        <w:t> </w:t>
      </w:r>
      <w:r>
        <w:rPr>
          <w:rFonts w:ascii="Trebuchet MS" w:hAnsi="Trebuchet MS"/>
          <w:b/>
          <w:color w:val="231F20"/>
          <w:sz w:val="16"/>
        </w:rPr>
        <w:t>Seeking to reclaim</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market</w:t>
      </w:r>
      <w:r>
        <w:rPr>
          <w:rFonts w:ascii="Trebuchet MS" w:hAnsi="Trebuchet MS"/>
          <w:b/>
          <w:color w:val="231F20"/>
          <w:spacing w:val="-5"/>
          <w:sz w:val="16"/>
        </w:rPr>
        <w:t> </w:t>
      </w:r>
      <w:r>
        <w:rPr>
          <w:rFonts w:ascii="Trebuchet MS" w:hAnsi="Trebuchet MS"/>
          <w:b/>
          <w:color w:val="231F20"/>
          <w:sz w:val="16"/>
        </w:rPr>
        <w:t>they</w:t>
      </w:r>
      <w:r>
        <w:rPr>
          <w:rFonts w:ascii="Trebuchet MS" w:hAnsi="Trebuchet MS"/>
          <w:b/>
          <w:color w:val="231F20"/>
          <w:spacing w:val="-5"/>
          <w:sz w:val="16"/>
        </w:rPr>
        <w:t> </w:t>
      </w:r>
      <w:r>
        <w:rPr>
          <w:rFonts w:ascii="Trebuchet MS" w:hAnsi="Trebuchet MS"/>
          <w:b/>
          <w:color w:val="231F20"/>
          <w:sz w:val="16"/>
        </w:rPr>
        <w:t>were</w:t>
      </w:r>
      <w:r>
        <w:rPr>
          <w:rFonts w:ascii="Trebuchet MS" w:hAnsi="Trebuchet MS"/>
          <w:b/>
          <w:color w:val="231F20"/>
          <w:spacing w:val="-5"/>
          <w:sz w:val="16"/>
        </w:rPr>
        <w:t> </w:t>
      </w:r>
      <w:r>
        <w:rPr>
          <w:rFonts w:ascii="Trebuchet MS" w:hAnsi="Trebuchet MS"/>
          <w:b/>
          <w:color w:val="231F20"/>
          <w:sz w:val="16"/>
        </w:rPr>
        <w:t>losing</w:t>
      </w:r>
      <w:r>
        <w:rPr>
          <w:rFonts w:ascii="Trebuchet MS" w:hAnsi="Trebuchet MS"/>
          <w:b/>
          <w:color w:val="231F20"/>
          <w:spacing w:val="-5"/>
          <w:sz w:val="16"/>
        </w:rPr>
        <w:t> </w:t>
      </w:r>
      <w:r>
        <w:rPr>
          <w:rFonts w:ascii="Trebuchet MS" w:hAnsi="Trebuchet MS"/>
          <w:b/>
          <w:color w:val="231F20"/>
          <w:sz w:val="16"/>
        </w:rPr>
        <w:t>to Asian competition,</w:t>
      </w:r>
      <w:r>
        <w:rPr>
          <w:rFonts w:ascii="Trebuchet MS" w:hAnsi="Trebuchet MS"/>
          <w:b/>
          <w:color w:val="231F20"/>
          <w:spacing w:val="-2"/>
          <w:sz w:val="16"/>
        </w:rPr>
        <w:t> </w:t>
      </w:r>
      <w:r>
        <w:rPr>
          <w:rFonts w:ascii="Trebuchet MS" w:hAnsi="Trebuchet MS"/>
          <w:b/>
          <w:color w:val="231F20"/>
          <w:sz w:val="16"/>
        </w:rPr>
        <w:t>Marvel Comics experimented in 2002 with a new </w:t>
      </w:r>
      <w:r>
        <w:rPr>
          <w:rFonts w:ascii="Trebuchet MS" w:hAnsi="Trebuchet MS"/>
          <w:b/>
          <w:color w:val="231F20"/>
          <w:spacing w:val="-2"/>
          <w:sz w:val="16"/>
        </w:rPr>
        <w:t>Mangaverse title,</w:t>
      </w:r>
      <w:r>
        <w:rPr>
          <w:rFonts w:ascii="Trebuchet MS" w:hAnsi="Trebuchet MS"/>
          <w:b/>
          <w:color w:val="231F20"/>
          <w:spacing w:val="-18"/>
          <w:sz w:val="16"/>
        </w:rPr>
        <w:t> </w:t>
      </w:r>
      <w:r>
        <w:rPr>
          <w:rFonts w:ascii="Trebuchet MS" w:hAnsi="Trebuchet MS"/>
          <w:b/>
          <w:color w:val="231F20"/>
          <w:spacing w:val="-2"/>
          <w:sz w:val="16"/>
        </w:rPr>
        <w:t>which reimagined and </w:t>
      </w:r>
      <w:r>
        <w:rPr>
          <w:rFonts w:ascii="Trebuchet MS" w:hAnsi="Trebuchet MS"/>
          <w:b/>
          <w:color w:val="231F20"/>
          <w:sz w:val="16"/>
        </w:rPr>
        <w:t>resituated their stable of superheroes within Japanese genre traditions: Spider-Man is a ninja,</w:t>
      </w:r>
      <w:r>
        <w:rPr>
          <w:rFonts w:ascii="Trebuchet MS" w:hAnsi="Trebuchet MS"/>
          <w:b/>
          <w:color w:val="231F20"/>
          <w:spacing w:val="-10"/>
          <w:sz w:val="16"/>
        </w:rPr>
        <w:t> </w:t>
      </w:r>
      <w:r>
        <w:rPr>
          <w:rFonts w:ascii="Trebuchet MS" w:hAnsi="Trebuchet MS"/>
          <w:b/>
          <w:color w:val="231F20"/>
          <w:sz w:val="16"/>
        </w:rPr>
        <w:t>the members of the</w:t>
      </w:r>
      <w:r>
        <w:rPr>
          <w:rFonts w:ascii="Trebuchet MS" w:hAnsi="Trebuchet MS"/>
          <w:b/>
          <w:color w:val="231F20"/>
          <w:spacing w:val="-5"/>
          <w:sz w:val="16"/>
        </w:rPr>
        <w:t> </w:t>
      </w:r>
      <w:r>
        <w:rPr>
          <w:rFonts w:ascii="Trebuchet MS" w:hAnsi="Trebuchet MS"/>
          <w:b/>
          <w:color w:val="231F20"/>
          <w:sz w:val="16"/>
        </w:rPr>
        <w:t>Avengers assemble into a massive robot,</w:t>
      </w:r>
      <w:r>
        <w:rPr>
          <w:rFonts w:ascii="Trebuchet MS" w:hAnsi="Trebuchet MS"/>
          <w:b/>
          <w:color w:val="231F20"/>
          <w:spacing w:val="-7"/>
          <w:sz w:val="16"/>
        </w:rPr>
        <w:t> </w:t>
      </w:r>
      <w:r>
        <w:rPr>
          <w:rFonts w:ascii="Trebuchet MS" w:hAnsi="Trebuchet MS"/>
          <w:b/>
          <w:color w:val="231F20"/>
          <w:sz w:val="16"/>
        </w:rPr>
        <w:t>and the Hulk turns into a giant green</w:t>
      </w:r>
      <w:r>
        <w:rPr>
          <w:rFonts w:ascii="Trebuchet MS" w:hAnsi="Trebuchet MS"/>
          <w:b/>
          <w:color w:val="231F20"/>
          <w:spacing w:val="-12"/>
          <w:sz w:val="16"/>
        </w:rPr>
        <w:t> </w:t>
      </w:r>
      <w:r>
        <w:rPr>
          <w:rFonts w:ascii="Trebuchet MS" w:hAnsi="Trebuchet MS"/>
          <w:b/>
          <w:color w:val="231F20"/>
          <w:sz w:val="16"/>
        </w:rPr>
        <w:t>monster.</w:t>
      </w:r>
      <w:r>
        <w:rPr>
          <w:rFonts w:ascii="Trebuchet MS" w:hAnsi="Trebuchet MS"/>
          <w:b/>
          <w:color w:val="231F20"/>
          <w:position w:val="5"/>
          <w:sz w:val="10"/>
        </w:rPr>
        <w:t>3</w:t>
      </w:r>
      <w:r>
        <w:rPr>
          <w:rFonts w:ascii="Trebuchet MS" w:hAnsi="Trebuchet MS"/>
          <w:b/>
          <w:color w:val="231F20"/>
          <w:spacing w:val="6"/>
          <w:position w:val="5"/>
          <w:sz w:val="10"/>
        </w:rPr>
        <w:t> </w:t>
      </w:r>
      <w:r>
        <w:rPr>
          <w:rFonts w:ascii="Trebuchet MS" w:hAnsi="Trebuchet MS"/>
          <w:b/>
          <w:color w:val="231F20"/>
          <w:sz w:val="16"/>
        </w:rPr>
        <w:t>Initially</w:t>
      </w:r>
      <w:r>
        <w:rPr>
          <w:rFonts w:ascii="Trebuchet MS" w:hAnsi="Trebuchet MS"/>
          <w:b/>
          <w:color w:val="231F20"/>
          <w:spacing w:val="-12"/>
          <w:sz w:val="16"/>
        </w:rPr>
        <w:t> </w:t>
      </w:r>
      <w:r>
        <w:rPr>
          <w:rFonts w:ascii="Trebuchet MS" w:hAnsi="Trebuchet MS"/>
          <w:b/>
          <w:color w:val="231F20"/>
          <w:sz w:val="16"/>
        </w:rPr>
        <w:t>conceived</w:t>
      </w:r>
      <w:r>
        <w:rPr>
          <w:rFonts w:ascii="Trebuchet MS" w:hAnsi="Trebuchet MS"/>
          <w:b/>
          <w:color w:val="231F20"/>
          <w:spacing w:val="-12"/>
          <w:sz w:val="16"/>
        </w:rPr>
        <w:t> </w:t>
      </w:r>
      <w:r>
        <w:rPr>
          <w:rFonts w:ascii="Trebuchet MS" w:hAnsi="Trebuchet MS"/>
          <w:b/>
          <w:color w:val="231F20"/>
          <w:sz w:val="16"/>
        </w:rPr>
        <w:t>as</w:t>
      </w:r>
      <w:r>
        <w:rPr>
          <w:rFonts w:ascii="Trebuchet MS" w:hAnsi="Trebuchet MS"/>
          <w:b/>
          <w:color w:val="231F20"/>
          <w:spacing w:val="-12"/>
          <w:sz w:val="16"/>
        </w:rPr>
        <w:t> </w:t>
      </w:r>
      <w:r>
        <w:rPr>
          <w:rFonts w:ascii="Trebuchet MS" w:hAnsi="Trebuchet MS"/>
          <w:b/>
          <w:color w:val="231F20"/>
          <w:sz w:val="16"/>
        </w:rPr>
        <w:t>a one-shot novelty,</w:t>
      </w:r>
      <w:r>
        <w:rPr>
          <w:rFonts w:ascii="Trebuchet MS" w:hAnsi="Trebuchet MS"/>
          <w:b/>
          <w:color w:val="231F20"/>
          <w:spacing w:val="-2"/>
          <w:sz w:val="16"/>
        </w:rPr>
        <w:t> </w:t>
      </w:r>
      <w:r>
        <w:rPr>
          <w:rFonts w:ascii="Trebuchet MS" w:hAnsi="Trebuchet MS"/>
          <w:b/>
          <w:color w:val="231F20"/>
          <w:sz w:val="16"/>
        </w:rPr>
        <w:t>the Mangaverse proved so successful that Marvel</w:t>
      </w:r>
    </w:p>
    <w:p>
      <w:pPr>
        <w:pStyle w:val="BodyText"/>
        <w:spacing w:before="8"/>
        <w:ind w:left="0" w:right="0"/>
        <w:jc w:val="left"/>
        <w:rPr>
          <w:rFonts w:ascii="Trebuchet MS"/>
          <w:b/>
          <w:sz w:val="23"/>
        </w:rPr>
      </w:pPr>
    </w:p>
    <w:p>
      <w:pPr>
        <w:spacing w:line="297" w:lineRule="auto" w:before="0"/>
        <w:ind w:left="117" w:right="38" w:firstLine="120"/>
        <w:jc w:val="left"/>
        <w:rPr>
          <w:rFonts w:ascii="Arial" w:hAnsi="Arial"/>
          <w:sz w:val="14"/>
        </w:rPr>
      </w:pPr>
      <w:r>
        <w:rPr>
          <w:rFonts w:ascii="Arial" w:hAnsi="Arial"/>
          <w:color w:val="231F20"/>
          <w:spacing w:val="-2"/>
          <w:w w:val="95"/>
          <w:position w:val="5"/>
          <w:sz w:val="9"/>
        </w:rPr>
        <w:t>3</w:t>
      </w:r>
      <w:r>
        <w:rPr>
          <w:rFonts w:ascii="Arial" w:hAnsi="Arial"/>
          <w:color w:val="231F20"/>
          <w:spacing w:val="13"/>
          <w:position w:val="5"/>
          <w:sz w:val="9"/>
        </w:rPr>
        <w:t> </w:t>
      </w:r>
      <w:r>
        <w:rPr>
          <w:rFonts w:ascii="Arial" w:hAnsi="Arial"/>
          <w:color w:val="231F20"/>
          <w:spacing w:val="-2"/>
          <w:w w:val="95"/>
          <w:sz w:val="14"/>
        </w:rPr>
        <w:t>Rene</w:t>
      </w:r>
      <w:r>
        <w:rPr>
          <w:rFonts w:ascii="Arial" w:hAnsi="Arial"/>
          <w:color w:val="231F20"/>
          <w:spacing w:val="-12"/>
          <w:w w:val="95"/>
          <w:sz w:val="14"/>
        </w:rPr>
        <w:t> </w:t>
      </w:r>
      <w:r>
        <w:rPr>
          <w:rFonts w:ascii="Arial" w:hAnsi="Arial"/>
          <w:color w:val="231F20"/>
          <w:spacing w:val="-2"/>
          <w:w w:val="95"/>
          <w:sz w:val="14"/>
        </w:rPr>
        <w:t>A.</w:t>
      </w:r>
      <w:r>
        <w:rPr>
          <w:rFonts w:ascii="Arial" w:hAnsi="Arial"/>
          <w:color w:val="231F20"/>
          <w:spacing w:val="-12"/>
          <w:w w:val="95"/>
          <w:sz w:val="14"/>
        </w:rPr>
        <w:t> </w:t>
      </w:r>
      <w:r>
        <w:rPr>
          <w:rFonts w:ascii="Arial" w:hAnsi="Arial"/>
          <w:color w:val="231F20"/>
          <w:spacing w:val="-2"/>
          <w:w w:val="95"/>
          <w:sz w:val="14"/>
        </w:rPr>
        <w:t>Guzman,“Manga Revises Marvel</w:t>
      </w:r>
      <w:r>
        <w:rPr>
          <w:rFonts w:ascii="Arial" w:hAnsi="Arial"/>
          <w:color w:val="231F20"/>
          <w:spacing w:val="40"/>
          <w:sz w:val="14"/>
        </w:rPr>
        <w:t> </w:t>
      </w:r>
      <w:r>
        <w:rPr>
          <w:rFonts w:ascii="Arial" w:hAnsi="Arial"/>
          <w:color w:val="231F20"/>
          <w:w w:val="85"/>
          <w:sz w:val="14"/>
        </w:rPr>
        <w:t>Heroes,” </w:t>
      </w:r>
      <w:r>
        <w:rPr>
          <w:rFonts w:ascii="Trebuchet MS" w:hAnsi="Trebuchet MS"/>
          <w:i/>
          <w:color w:val="231F20"/>
          <w:w w:val="85"/>
          <w:sz w:val="14"/>
        </w:rPr>
        <w:t>San</w:t>
      </w:r>
      <w:r>
        <w:rPr>
          <w:rFonts w:ascii="Trebuchet MS" w:hAnsi="Trebuchet MS"/>
          <w:i/>
          <w:color w:val="231F20"/>
          <w:spacing w:val="-9"/>
          <w:w w:val="85"/>
          <w:sz w:val="14"/>
        </w:rPr>
        <w:t> </w:t>
      </w:r>
      <w:r>
        <w:rPr>
          <w:rFonts w:ascii="Trebuchet MS" w:hAnsi="Trebuchet MS"/>
          <w:i/>
          <w:color w:val="231F20"/>
          <w:w w:val="85"/>
          <w:sz w:val="14"/>
        </w:rPr>
        <w:t>Antonio Express-News, </w:t>
      </w:r>
      <w:r>
        <w:rPr>
          <w:rFonts w:ascii="Arial" w:hAnsi="Arial"/>
          <w:color w:val="231F20"/>
          <w:w w:val="85"/>
          <w:sz w:val="14"/>
        </w:rPr>
        <w:t>January 23,</w:t>
      </w:r>
      <w:r>
        <w:rPr>
          <w:rFonts w:ascii="Arial" w:hAnsi="Arial"/>
          <w:color w:val="231F20"/>
          <w:spacing w:val="-8"/>
          <w:w w:val="85"/>
          <w:sz w:val="14"/>
        </w:rPr>
        <w:t> </w:t>
      </w:r>
      <w:r>
        <w:rPr>
          <w:rFonts w:ascii="Arial" w:hAnsi="Arial"/>
          <w:color w:val="231F20"/>
          <w:w w:val="85"/>
          <w:sz w:val="14"/>
        </w:rPr>
        <w:t>2002.</w:t>
      </w:r>
    </w:p>
    <w:p>
      <w:pPr>
        <w:pStyle w:val="BodyText"/>
        <w:spacing w:line="230" w:lineRule="auto" w:before="74"/>
        <w:ind w:right="112"/>
      </w:pPr>
      <w:r>
        <w:rPr/>
        <w:br w:type="column"/>
      </w:r>
      <w:r>
        <w:rPr>
          <w:color w:val="231F20"/>
        </w:rPr>
        <w:t>Kym Barrett. The cast was emphatically multiracial,</w:t>
      </w:r>
      <w:r>
        <w:rPr>
          <w:color w:val="231F20"/>
          <w:spacing w:val="-11"/>
        </w:rPr>
        <w:t> </w:t>
      </w:r>
      <w:r>
        <w:rPr>
          <w:color w:val="231F20"/>
        </w:rPr>
        <w:t>making</w:t>
      </w:r>
      <w:r>
        <w:rPr>
          <w:color w:val="231F20"/>
          <w:spacing w:val="-8"/>
        </w:rPr>
        <w:t> </w:t>
      </w:r>
      <w:r>
        <w:rPr>
          <w:color w:val="231F20"/>
        </w:rPr>
        <w:t>use</w:t>
      </w:r>
      <w:r>
        <w:rPr>
          <w:color w:val="231F20"/>
          <w:spacing w:val="-8"/>
        </w:rPr>
        <w:t> </w:t>
      </w:r>
      <w:r>
        <w:rPr>
          <w:color w:val="231F20"/>
        </w:rPr>
        <w:t>of</w:t>
      </w:r>
      <w:r>
        <w:rPr>
          <w:color w:val="231F20"/>
          <w:spacing w:val="-13"/>
        </w:rPr>
        <w:t> </w:t>
      </w:r>
      <w:r>
        <w:rPr>
          <w:color w:val="231F20"/>
        </w:rPr>
        <w:t>African</w:t>
      </w:r>
      <w:r>
        <w:rPr>
          <w:color w:val="231F20"/>
          <w:spacing w:val="-12"/>
        </w:rPr>
        <w:t> </w:t>
      </w:r>
      <w:r>
        <w:rPr>
          <w:color w:val="231F20"/>
        </w:rPr>
        <w:t>Amer- ican, Hispanic, South Asian, southern European, and aboriginal performers to create a Zion that is predominantly non- </w:t>
      </w:r>
      <w:r>
        <w:rPr>
          <w:color w:val="231F20"/>
          <w:spacing w:val="-2"/>
        </w:rPr>
        <w:t>white.</w:t>
      </w:r>
    </w:p>
    <w:p>
      <w:pPr>
        <w:pStyle w:val="BodyText"/>
        <w:spacing w:line="230" w:lineRule="auto" w:before="5"/>
        <w:ind w:firstLine="240"/>
      </w:pPr>
      <w:r>
        <w:rPr>
          <w:color w:val="231F20"/>
        </w:rPr>
        <w:t>Perhaps</w:t>
      </w:r>
      <w:r>
        <w:rPr>
          <w:color w:val="231F20"/>
        </w:rPr>
        <w:t> most importantly, the Wa- chowski brothers sought out Japanese and other Asian animators as collabo- rators on </w:t>
      </w:r>
      <w:r>
        <w:rPr>
          <w:i/>
          <w:color w:val="231F20"/>
        </w:rPr>
        <w:t>The Animatrix. </w:t>
      </w:r>
      <w:r>
        <w:rPr>
          <w:color w:val="231F20"/>
        </w:rPr>
        <w:t>They cite strong influences</w:t>
      </w:r>
      <w:r>
        <w:rPr>
          <w:color w:val="231F20"/>
          <w:spacing w:val="-13"/>
        </w:rPr>
        <w:t> </w:t>
      </w:r>
      <w:r>
        <w:rPr>
          <w:color w:val="231F20"/>
        </w:rPr>
        <w:t>from</w:t>
      </w:r>
      <w:r>
        <w:rPr>
          <w:color w:val="231F20"/>
          <w:spacing w:val="-12"/>
        </w:rPr>
        <w:t> </w:t>
      </w:r>
      <w:r>
        <w:rPr>
          <w:color w:val="231F20"/>
        </w:rPr>
        <w:t>manga</w:t>
      </w:r>
      <w:r>
        <w:rPr>
          <w:color w:val="231F20"/>
          <w:spacing w:val="-13"/>
        </w:rPr>
        <w:t> </w:t>
      </w:r>
      <w:r>
        <w:rPr>
          <w:color w:val="231F20"/>
        </w:rPr>
        <w:t>(Japanese</w:t>
      </w:r>
      <w:r>
        <w:rPr>
          <w:color w:val="231F20"/>
          <w:spacing w:val="-12"/>
        </w:rPr>
        <w:t> </w:t>
      </w:r>
      <w:r>
        <w:rPr>
          <w:color w:val="231F20"/>
        </w:rPr>
        <w:t>comics) and anime, with Morpheus’s red leather chair a homage to </w:t>
      </w:r>
      <w:r>
        <w:rPr>
          <w:i/>
          <w:color w:val="231F20"/>
        </w:rPr>
        <w:t>Akira </w:t>
      </w:r>
      <w:r>
        <w:rPr>
          <w:color w:val="231F20"/>
        </w:rPr>
        <w:t>(1988) and Trin- ity’s</w:t>
      </w:r>
      <w:r>
        <w:rPr>
          <w:color w:val="231F20"/>
          <w:spacing w:val="-13"/>
        </w:rPr>
        <w:t> </w:t>
      </w:r>
      <w:r>
        <w:rPr>
          <w:color w:val="231F20"/>
        </w:rPr>
        <w:t>jumpsuit</w:t>
      </w:r>
      <w:r>
        <w:rPr>
          <w:color w:val="231F20"/>
          <w:spacing w:val="-12"/>
        </w:rPr>
        <w:t> </w:t>
      </w:r>
      <w:r>
        <w:rPr>
          <w:color w:val="231F20"/>
        </w:rPr>
        <w:t>coming</w:t>
      </w:r>
      <w:r>
        <w:rPr>
          <w:color w:val="231F20"/>
          <w:spacing w:val="-13"/>
        </w:rPr>
        <w:t> </w:t>
      </w:r>
      <w:r>
        <w:rPr>
          <w:color w:val="231F20"/>
        </w:rPr>
        <w:t>straight</w:t>
      </w:r>
      <w:r>
        <w:rPr>
          <w:color w:val="231F20"/>
          <w:spacing w:val="-12"/>
        </w:rPr>
        <w:t> </w:t>
      </w:r>
      <w:r>
        <w:rPr>
          <w:color w:val="231F20"/>
        </w:rPr>
        <w:t>from</w:t>
      </w:r>
      <w:r>
        <w:rPr>
          <w:color w:val="231F20"/>
          <w:spacing w:val="-13"/>
        </w:rPr>
        <w:t> </w:t>
      </w:r>
      <w:r>
        <w:rPr>
          <w:i/>
          <w:color w:val="231F20"/>
        </w:rPr>
        <w:t>Ghost</w:t>
      </w:r>
      <w:r>
        <w:rPr>
          <w:i/>
          <w:color w:val="231F20"/>
        </w:rPr>
        <w:t> in the Shell </w:t>
      </w:r>
      <w:r>
        <w:rPr>
          <w:color w:val="231F20"/>
        </w:rPr>
        <w:t>(1995). Arguably, their entire interest</w:t>
      </w:r>
      <w:r>
        <w:rPr>
          <w:color w:val="231F20"/>
          <w:spacing w:val="-2"/>
        </w:rPr>
        <w:t> </w:t>
      </w:r>
      <w:r>
        <w:rPr>
          <w:color w:val="231F20"/>
        </w:rPr>
        <w:t>in</w:t>
      </w:r>
      <w:r>
        <w:rPr>
          <w:color w:val="231F20"/>
          <w:spacing w:val="-2"/>
        </w:rPr>
        <w:t> </w:t>
      </w:r>
      <w:r>
        <w:rPr>
          <w:color w:val="231F20"/>
        </w:rPr>
        <w:t>transmedia</w:t>
      </w:r>
      <w:r>
        <w:rPr>
          <w:color w:val="231F20"/>
          <w:spacing w:val="-2"/>
        </w:rPr>
        <w:t> </w:t>
      </w:r>
      <w:r>
        <w:rPr>
          <w:color w:val="231F20"/>
        </w:rPr>
        <w:t>storytelling</w:t>
      </w:r>
      <w:r>
        <w:rPr>
          <w:color w:val="231F20"/>
          <w:spacing w:val="-2"/>
        </w:rPr>
        <w:t> </w:t>
      </w:r>
      <w:r>
        <w:rPr>
          <w:color w:val="231F20"/>
        </w:rPr>
        <w:t>can</w:t>
      </w:r>
      <w:r>
        <w:rPr>
          <w:color w:val="231F20"/>
          <w:spacing w:val="-2"/>
        </w:rPr>
        <w:t> </w:t>
      </w:r>
      <w:r>
        <w:rPr>
          <w:color w:val="231F20"/>
        </w:rPr>
        <w:t>be traced back to this fascination with what anthropologist</w:t>
      </w:r>
      <w:r>
        <w:rPr>
          <w:color w:val="231F20"/>
          <w:spacing w:val="-4"/>
        </w:rPr>
        <w:t> </w:t>
      </w:r>
      <w:r>
        <w:rPr>
          <w:color w:val="231F20"/>
        </w:rPr>
        <w:t>Mimi</w:t>
      </w:r>
      <w:r>
        <w:rPr>
          <w:color w:val="231F20"/>
          <w:spacing w:val="-4"/>
        </w:rPr>
        <w:t> </w:t>
      </w:r>
      <w:r>
        <w:rPr>
          <w:color w:val="231F20"/>
        </w:rPr>
        <w:t>Ito</w:t>
      </w:r>
      <w:r>
        <w:rPr>
          <w:color w:val="231F20"/>
          <w:spacing w:val="-4"/>
        </w:rPr>
        <w:t> </w:t>
      </w:r>
      <w:r>
        <w:rPr>
          <w:color w:val="231F20"/>
        </w:rPr>
        <w:t>has</w:t>
      </w:r>
      <w:r>
        <w:rPr>
          <w:color w:val="231F20"/>
          <w:spacing w:val="-4"/>
        </w:rPr>
        <w:t> </w:t>
      </w:r>
      <w:r>
        <w:rPr>
          <w:color w:val="231F20"/>
        </w:rPr>
        <w:t>described</w:t>
      </w:r>
      <w:r>
        <w:rPr>
          <w:color w:val="231F20"/>
          <w:spacing w:val="-4"/>
        </w:rPr>
        <w:t> </w:t>
      </w:r>
      <w:r>
        <w:rPr>
          <w:color w:val="231F20"/>
        </w:rPr>
        <w:t>as Japan’s “media mix” culture. On the one hand, the media mix strategy disperses content</w:t>
      </w:r>
      <w:r>
        <w:rPr>
          <w:color w:val="231F20"/>
          <w:spacing w:val="-1"/>
        </w:rPr>
        <w:t> </w:t>
      </w:r>
      <w:r>
        <w:rPr>
          <w:color w:val="231F20"/>
        </w:rPr>
        <w:t>across</w:t>
      </w:r>
      <w:r>
        <w:rPr>
          <w:color w:val="231F20"/>
          <w:spacing w:val="-1"/>
        </w:rPr>
        <w:t> </w:t>
      </w:r>
      <w:r>
        <w:rPr>
          <w:color w:val="231F20"/>
        </w:rPr>
        <w:t>broadcast</w:t>
      </w:r>
      <w:r>
        <w:rPr>
          <w:color w:val="231F20"/>
          <w:spacing w:val="-1"/>
        </w:rPr>
        <w:t> </w:t>
      </w:r>
      <w:r>
        <w:rPr>
          <w:color w:val="231F20"/>
        </w:rPr>
        <w:t>media,</w:t>
      </w:r>
      <w:r>
        <w:rPr>
          <w:color w:val="231F20"/>
          <w:spacing w:val="-1"/>
        </w:rPr>
        <w:t> </w:t>
      </w:r>
      <w:r>
        <w:rPr>
          <w:color w:val="231F20"/>
        </w:rPr>
        <w:t>portable technologies such as game boys or cell phones, collectibles, and location-based entertainment centers from amusement parks to game arcades. On the other, these franchises depend on hypersocia- bility, that is, they encourage various forms of participation and social interac- tions between consumers.</w:t>
      </w:r>
      <w:hyperlink w:history="true" w:anchor="_bookmark19">
        <w:r>
          <w:rPr>
            <w:color w:val="231F20"/>
            <w:position w:val="7"/>
            <w:sz w:val="13"/>
          </w:rPr>
          <w:t>28</w:t>
        </w:r>
      </w:hyperlink>
      <w:r>
        <w:rPr>
          <w:color w:val="231F20"/>
          <w:spacing w:val="40"/>
          <w:position w:val="7"/>
          <w:sz w:val="13"/>
        </w:rPr>
        <w:t> </w:t>
      </w:r>
      <w:r>
        <w:rPr>
          <w:color w:val="231F20"/>
        </w:rPr>
        <w:t>This media mix strategy has made its way to</w:t>
      </w:r>
      <w:r>
        <w:rPr>
          <w:color w:val="231F20"/>
          <w:spacing w:val="-5"/>
        </w:rPr>
        <w:t> </w:t>
      </w:r>
      <w:r>
        <w:rPr>
          <w:color w:val="231F20"/>
        </w:rPr>
        <w:t>Ameri- can shores through</w:t>
      </w:r>
      <w:r>
        <w:rPr>
          <w:color w:val="231F20"/>
        </w:rPr>
        <w:t> series like </w:t>
      </w:r>
      <w:r>
        <w:rPr>
          <w:i/>
          <w:color w:val="231F20"/>
        </w:rPr>
        <w:t>Pokémon</w:t>
      </w:r>
      <w:r>
        <w:rPr>
          <w:i/>
          <w:color w:val="231F20"/>
        </w:rPr>
        <w:t> </w:t>
      </w:r>
      <w:r>
        <w:rPr>
          <w:color w:val="231F20"/>
        </w:rPr>
        <w:t>(1998)</w:t>
      </w:r>
      <w:r>
        <w:rPr>
          <w:color w:val="231F20"/>
          <w:spacing w:val="-11"/>
        </w:rPr>
        <w:t> </w:t>
      </w:r>
      <w:r>
        <w:rPr>
          <w:color w:val="231F20"/>
        </w:rPr>
        <w:t>and</w:t>
      </w:r>
      <w:r>
        <w:rPr>
          <w:color w:val="231F20"/>
          <w:spacing w:val="-11"/>
        </w:rPr>
        <w:t> </w:t>
      </w:r>
      <w:r>
        <w:rPr>
          <w:i/>
          <w:color w:val="231F20"/>
        </w:rPr>
        <w:t>Yu-Gi-Oh!</w:t>
      </w:r>
      <w:r>
        <w:rPr>
          <w:i/>
          <w:color w:val="231F20"/>
          <w:spacing w:val="-10"/>
        </w:rPr>
        <w:t> </w:t>
      </w:r>
      <w:r>
        <w:rPr>
          <w:color w:val="231F20"/>
        </w:rPr>
        <w:t>(1998),</w:t>
      </w:r>
      <w:r>
        <w:rPr>
          <w:color w:val="231F20"/>
          <w:spacing w:val="-10"/>
        </w:rPr>
        <w:t> </w:t>
      </w:r>
      <w:r>
        <w:rPr>
          <w:color w:val="231F20"/>
        </w:rPr>
        <w:t>but</w:t>
      </w:r>
      <w:r>
        <w:rPr>
          <w:color w:val="231F20"/>
          <w:spacing w:val="-10"/>
        </w:rPr>
        <w:t> </w:t>
      </w:r>
      <w:r>
        <w:rPr>
          <w:color w:val="231F20"/>
        </w:rPr>
        <w:t>operates in</w:t>
      </w:r>
      <w:r>
        <w:rPr>
          <w:color w:val="231F20"/>
          <w:spacing w:val="-13"/>
        </w:rPr>
        <w:t> </w:t>
      </w:r>
      <w:r>
        <w:rPr>
          <w:color w:val="231F20"/>
        </w:rPr>
        <w:t>even</w:t>
      </w:r>
      <w:r>
        <w:rPr>
          <w:color w:val="231F20"/>
          <w:spacing w:val="-12"/>
        </w:rPr>
        <w:t> </w:t>
      </w:r>
      <w:r>
        <w:rPr>
          <w:color w:val="231F20"/>
        </w:rPr>
        <w:t>more</w:t>
      </w:r>
      <w:r>
        <w:rPr>
          <w:color w:val="231F20"/>
          <w:spacing w:val="-13"/>
        </w:rPr>
        <w:t> </w:t>
      </w:r>
      <w:r>
        <w:rPr>
          <w:color w:val="231F20"/>
        </w:rPr>
        <w:t>sophisticated</w:t>
      </w:r>
      <w:r>
        <w:rPr>
          <w:color w:val="231F20"/>
          <w:spacing w:val="-12"/>
        </w:rPr>
        <w:t> </w:t>
      </w:r>
      <w:r>
        <w:rPr>
          <w:color w:val="231F20"/>
        </w:rPr>
        <w:t>forms</w:t>
      </w:r>
      <w:r>
        <w:rPr>
          <w:color w:val="231F20"/>
          <w:spacing w:val="-13"/>
        </w:rPr>
        <w:t> </w:t>
      </w:r>
      <w:r>
        <w:rPr>
          <w:color w:val="231F20"/>
        </w:rPr>
        <w:t>in</w:t>
      </w:r>
      <w:r>
        <w:rPr>
          <w:color w:val="231F20"/>
          <w:spacing w:val="-12"/>
        </w:rPr>
        <w:t> </w:t>
      </w:r>
      <w:r>
        <w:rPr>
          <w:color w:val="231F20"/>
        </w:rPr>
        <w:t>more obscure</w:t>
      </w:r>
      <w:r>
        <w:rPr>
          <w:color w:val="231F20"/>
        </w:rPr>
        <w:t> Japanese</w:t>
      </w:r>
      <w:r>
        <w:rPr>
          <w:color w:val="231F20"/>
        </w:rPr>
        <w:t> franchises.</w:t>
      </w:r>
      <w:r>
        <w:rPr>
          <w:color w:val="231F20"/>
        </w:rPr>
        <w:t> In</w:t>
      </w:r>
      <w:r>
        <w:rPr>
          <w:color w:val="231F20"/>
        </w:rPr>
        <w:t> bring-</w:t>
      </w:r>
      <w:r>
        <w:rPr>
          <w:color w:val="231F20"/>
          <w:spacing w:val="40"/>
        </w:rPr>
        <w:t> </w:t>
      </w:r>
      <w:r>
        <w:rPr>
          <w:color w:val="231F20"/>
        </w:rPr>
        <w:t>ing in Japanese animators closely associ- ated</w:t>
      </w:r>
      <w:r>
        <w:rPr>
          <w:color w:val="231F20"/>
        </w:rPr>
        <w:t> with</w:t>
      </w:r>
      <w:r>
        <w:rPr>
          <w:color w:val="231F20"/>
        </w:rPr>
        <w:t> this</w:t>
      </w:r>
      <w:r>
        <w:rPr>
          <w:color w:val="231F20"/>
        </w:rPr>
        <w:t> media mix strategy, the Wachowski</w:t>
      </w:r>
      <w:r>
        <w:rPr>
          <w:color w:val="231F20"/>
          <w:spacing w:val="-4"/>
        </w:rPr>
        <w:t> </w:t>
      </w:r>
      <w:r>
        <w:rPr>
          <w:color w:val="231F20"/>
        </w:rPr>
        <w:t>brothers</w:t>
      </w:r>
      <w:r>
        <w:rPr>
          <w:color w:val="231F20"/>
          <w:spacing w:val="-4"/>
        </w:rPr>
        <w:t> </w:t>
      </w:r>
      <w:r>
        <w:rPr>
          <w:color w:val="231F20"/>
        </w:rPr>
        <w:t>found</w:t>
      </w:r>
      <w:r>
        <w:rPr>
          <w:color w:val="231F20"/>
          <w:spacing w:val="-4"/>
        </w:rPr>
        <w:t> </w:t>
      </w:r>
      <w:r>
        <w:rPr>
          <w:color w:val="231F20"/>
        </w:rPr>
        <w:t>collaborators </w:t>
      </w:r>
      <w:r>
        <w:rPr>
          <w:color w:val="231F20"/>
          <w:spacing w:val="-2"/>
        </w:rPr>
        <w:t>who</w:t>
      </w:r>
      <w:r>
        <w:rPr>
          <w:color w:val="231F20"/>
          <w:spacing w:val="-7"/>
        </w:rPr>
        <w:t> </w:t>
      </w:r>
      <w:r>
        <w:rPr>
          <w:color w:val="231F20"/>
          <w:spacing w:val="-2"/>
        </w:rPr>
        <w:t>understood</w:t>
      </w:r>
      <w:r>
        <w:rPr>
          <w:color w:val="231F20"/>
          <w:spacing w:val="-7"/>
        </w:rPr>
        <w:t> </w:t>
      </w:r>
      <w:r>
        <w:rPr>
          <w:color w:val="231F20"/>
          <w:spacing w:val="-2"/>
        </w:rPr>
        <w:t>what</w:t>
      </w:r>
      <w:r>
        <w:rPr>
          <w:color w:val="231F20"/>
          <w:spacing w:val="-8"/>
        </w:rPr>
        <w:t> </w:t>
      </w:r>
      <w:r>
        <w:rPr>
          <w:color w:val="231F20"/>
          <w:spacing w:val="-2"/>
        </w:rPr>
        <w:t>they</w:t>
      </w:r>
      <w:r>
        <w:rPr>
          <w:color w:val="231F20"/>
          <w:spacing w:val="-7"/>
        </w:rPr>
        <w:t> </w:t>
      </w:r>
      <w:r>
        <w:rPr>
          <w:color w:val="231F20"/>
          <w:spacing w:val="-2"/>
        </w:rPr>
        <w:t>were</w:t>
      </w:r>
      <w:r>
        <w:rPr>
          <w:color w:val="231F20"/>
          <w:spacing w:val="-7"/>
        </w:rPr>
        <w:t> </w:t>
      </w:r>
      <w:r>
        <w:rPr>
          <w:color w:val="231F20"/>
          <w:spacing w:val="-2"/>
        </w:rPr>
        <w:t>trying</w:t>
      </w:r>
      <w:r>
        <w:rPr>
          <w:color w:val="231F20"/>
          <w:spacing w:val="-7"/>
        </w:rPr>
        <w:t> </w:t>
      </w:r>
      <w:r>
        <w:rPr>
          <w:color w:val="231F20"/>
          <w:spacing w:val="-2"/>
        </w:rPr>
        <w:t>to accomplish.</w:t>
      </w:r>
    </w:p>
    <w:p>
      <w:pPr>
        <w:spacing w:after="0" w:line="230" w:lineRule="auto"/>
        <w:sectPr>
          <w:pgSz w:w="8850" w:h="12650"/>
          <w:pgMar w:header="693" w:footer="0" w:top="1140" w:bottom="280" w:left="600" w:right="1140"/>
          <w:cols w:num="2" w:equalWidth="0">
            <w:col w:w="3112" w:space="128"/>
            <w:col w:w="3870"/>
          </w:cols>
        </w:sectPr>
      </w:pPr>
    </w:p>
    <w:p>
      <w:pPr>
        <w:pStyle w:val="BodyText"/>
        <w:spacing w:line="230" w:lineRule="auto" w:before="74"/>
        <w:ind w:right="38" w:firstLine="240"/>
      </w:pPr>
      <w:r>
        <w:rPr>
          <w:color w:val="231F20"/>
        </w:rPr>
        <w:t>The Wachowski brothers didn’t sim- ply license or subcontract and hope for the best. The brothers personally wrote and directed content for the game, draft- ed scenarios for some of the animated shorts, and co-wrote a few of the com- ics. For fans, their personal engagement made these other </w:t>
      </w:r>
      <w:r>
        <w:rPr>
          <w:i/>
          <w:color w:val="231F20"/>
        </w:rPr>
        <w:t>Matrix </w:t>
      </w:r>
      <w:r>
        <w:rPr>
          <w:color w:val="231F20"/>
        </w:rPr>
        <w:t>texts a central part of the “canon.” There was nothing fringe</w:t>
      </w:r>
      <w:r>
        <w:rPr>
          <w:color w:val="231F20"/>
          <w:spacing w:val="-5"/>
        </w:rPr>
        <w:t> </w:t>
      </w:r>
      <w:r>
        <w:rPr>
          <w:color w:val="231F20"/>
        </w:rPr>
        <w:t>about</w:t>
      </w:r>
      <w:r>
        <w:rPr>
          <w:color w:val="231F20"/>
          <w:spacing w:val="-5"/>
        </w:rPr>
        <w:t> </w:t>
      </w:r>
      <w:r>
        <w:rPr>
          <w:color w:val="231F20"/>
        </w:rPr>
        <w:t>these</w:t>
      </w:r>
      <w:r>
        <w:rPr>
          <w:color w:val="231F20"/>
          <w:spacing w:val="-5"/>
        </w:rPr>
        <w:t> </w:t>
      </w:r>
      <w:r>
        <w:rPr>
          <w:color w:val="231F20"/>
        </w:rPr>
        <w:t>other</w:t>
      </w:r>
      <w:r>
        <w:rPr>
          <w:color w:val="231F20"/>
          <w:spacing w:val="-5"/>
        </w:rPr>
        <w:t> </w:t>
      </w:r>
      <w:r>
        <w:rPr>
          <w:color w:val="231F20"/>
        </w:rPr>
        <w:t>media.</w:t>
      </w:r>
      <w:r>
        <w:rPr>
          <w:color w:val="231F20"/>
          <w:spacing w:val="-5"/>
        </w:rPr>
        <w:t> </w:t>
      </w:r>
      <w:r>
        <w:rPr>
          <w:color w:val="231F20"/>
        </w:rPr>
        <w:t>The</w:t>
      </w:r>
      <w:r>
        <w:rPr>
          <w:color w:val="231F20"/>
          <w:spacing w:val="-5"/>
        </w:rPr>
        <w:t> </w:t>
      </w:r>
      <w:r>
        <w:rPr>
          <w:color w:val="231F20"/>
        </w:rPr>
        <w:t>film- makers risked alienating filmgoers by making</w:t>
      </w:r>
      <w:r>
        <w:rPr>
          <w:color w:val="231F20"/>
        </w:rPr>
        <w:t> these</w:t>
      </w:r>
      <w:r>
        <w:rPr>
          <w:color w:val="231F20"/>
        </w:rPr>
        <w:t> elements</w:t>
      </w:r>
      <w:r>
        <w:rPr>
          <w:color w:val="231F20"/>
        </w:rPr>
        <w:t> so central to the unfolding narrative. At the same time, few</w:t>
      </w:r>
      <w:r>
        <w:rPr>
          <w:color w:val="231F20"/>
          <w:spacing w:val="-6"/>
        </w:rPr>
        <w:t> </w:t>
      </w:r>
      <w:r>
        <w:rPr>
          <w:color w:val="231F20"/>
        </w:rPr>
        <w:t>filmmakers</w:t>
      </w:r>
      <w:r>
        <w:rPr>
          <w:color w:val="231F20"/>
          <w:spacing w:val="-6"/>
        </w:rPr>
        <w:t> </w:t>
      </w:r>
      <w:r>
        <w:rPr>
          <w:color w:val="231F20"/>
        </w:rPr>
        <w:t>have</w:t>
      </w:r>
      <w:r>
        <w:rPr>
          <w:color w:val="231F20"/>
          <w:spacing w:val="-6"/>
        </w:rPr>
        <w:t> </w:t>
      </w:r>
      <w:r>
        <w:rPr>
          <w:color w:val="231F20"/>
        </w:rPr>
        <w:t>been</w:t>
      </w:r>
      <w:r>
        <w:rPr>
          <w:color w:val="231F20"/>
          <w:spacing w:val="-6"/>
        </w:rPr>
        <w:t> </w:t>
      </w:r>
      <w:r>
        <w:rPr>
          <w:color w:val="231F20"/>
        </w:rPr>
        <w:t>so</w:t>
      </w:r>
      <w:r>
        <w:rPr>
          <w:color w:val="231F20"/>
          <w:spacing w:val="-6"/>
        </w:rPr>
        <w:t> </w:t>
      </w:r>
      <w:r>
        <w:rPr>
          <w:color w:val="231F20"/>
        </w:rPr>
        <w:t>overtly</w:t>
      </w:r>
      <w:r>
        <w:rPr>
          <w:color w:val="231F20"/>
          <w:spacing w:val="-6"/>
        </w:rPr>
        <w:t> </w:t>
      </w:r>
      <w:r>
        <w:rPr>
          <w:color w:val="231F20"/>
        </w:rPr>
        <w:t>fas- cinated with the process of collaborative authorship.</w:t>
      </w:r>
      <w:r>
        <w:rPr>
          <w:color w:val="231F20"/>
          <w:spacing w:val="-10"/>
        </w:rPr>
        <w:t> </w:t>
      </w:r>
      <w:r>
        <w:rPr>
          <w:i/>
          <w:color w:val="231F20"/>
        </w:rPr>
        <w:t>The</w:t>
      </w:r>
      <w:r>
        <w:rPr>
          <w:i/>
          <w:color w:val="231F20"/>
          <w:spacing w:val="-10"/>
        </w:rPr>
        <w:t> </w:t>
      </w:r>
      <w:r>
        <w:rPr>
          <w:i/>
          <w:color w:val="231F20"/>
        </w:rPr>
        <w:t>Matrix</w:t>
      </w:r>
      <w:r>
        <w:rPr>
          <w:i/>
          <w:color w:val="231F20"/>
          <w:spacing w:val="-10"/>
        </w:rPr>
        <w:t> </w:t>
      </w:r>
      <w:r>
        <w:rPr>
          <w:color w:val="231F20"/>
        </w:rPr>
        <w:t>Web</w:t>
      </w:r>
      <w:r>
        <w:rPr>
          <w:color w:val="231F20"/>
          <w:spacing w:val="-10"/>
        </w:rPr>
        <w:t> </w:t>
      </w:r>
      <w:r>
        <w:rPr>
          <w:color w:val="231F20"/>
        </w:rPr>
        <w:t>site</w:t>
      </w:r>
      <w:r>
        <w:rPr>
          <w:color w:val="231F20"/>
          <w:spacing w:val="-10"/>
        </w:rPr>
        <w:t> </w:t>
      </w:r>
      <w:r>
        <w:rPr>
          <w:color w:val="231F20"/>
        </w:rPr>
        <w:t>provides detailed interviews with every major technical worker, educating fans about their specific contributions. The DVDs, shipped with hours of “the making of” documentaries,</w:t>
      </w:r>
      <w:r>
        <w:rPr>
          <w:color w:val="231F20"/>
          <w:spacing w:val="-1"/>
        </w:rPr>
        <w:t> </w:t>
      </w:r>
      <w:r>
        <w:rPr>
          <w:color w:val="231F20"/>
        </w:rPr>
        <w:t>again</w:t>
      </w:r>
      <w:r>
        <w:rPr>
          <w:color w:val="231F20"/>
          <w:spacing w:val="-1"/>
        </w:rPr>
        <w:t> </w:t>
      </w:r>
      <w:r>
        <w:rPr>
          <w:color w:val="231F20"/>
        </w:rPr>
        <w:t>focused</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full range of creative and technical work.</w:t>
      </w:r>
    </w:p>
    <w:p>
      <w:pPr>
        <w:pStyle w:val="BodyText"/>
        <w:spacing w:line="230" w:lineRule="auto" w:before="21"/>
        <w:ind w:right="38" w:firstLine="240"/>
      </w:pPr>
      <w:r>
        <w:rPr>
          <w:color w:val="231F20"/>
        </w:rPr>
        <w:t>We</w:t>
      </w:r>
      <w:r>
        <w:rPr>
          <w:color w:val="231F20"/>
          <w:spacing w:val="-12"/>
        </w:rPr>
        <w:t> </w:t>
      </w:r>
      <w:r>
        <w:rPr>
          <w:color w:val="231F20"/>
        </w:rPr>
        <w:t>can</w:t>
      </w:r>
      <w:r>
        <w:rPr>
          <w:color w:val="231F20"/>
          <w:spacing w:val="-12"/>
        </w:rPr>
        <w:t> </w:t>
      </w:r>
      <w:r>
        <w:rPr>
          <w:color w:val="231F20"/>
        </w:rPr>
        <w:t>see</w:t>
      </w:r>
      <w:r>
        <w:rPr>
          <w:color w:val="231F20"/>
          <w:spacing w:val="-12"/>
        </w:rPr>
        <w:t> </w:t>
      </w:r>
      <w:r>
        <w:rPr>
          <w:color w:val="231F20"/>
        </w:rPr>
        <w:t>collaborative</w:t>
      </w:r>
      <w:r>
        <w:rPr>
          <w:color w:val="231F20"/>
          <w:spacing w:val="-12"/>
        </w:rPr>
        <w:t> </w:t>
      </w:r>
      <w:r>
        <w:rPr>
          <w:color w:val="231F20"/>
        </w:rPr>
        <w:t>authorship</w:t>
      </w:r>
      <w:r>
        <w:rPr>
          <w:color w:val="231F20"/>
          <w:spacing w:val="-12"/>
        </w:rPr>
        <w:t> </w:t>
      </w:r>
      <w:r>
        <w:rPr>
          <w:color w:val="231F20"/>
        </w:rPr>
        <w:t>at work</w:t>
      </w:r>
      <w:r>
        <w:rPr>
          <w:color w:val="231F20"/>
          <w:spacing w:val="-12"/>
        </w:rPr>
        <w:t> </w:t>
      </w:r>
      <w:r>
        <w:rPr>
          <w:color w:val="231F20"/>
        </w:rPr>
        <w:t>by</w:t>
      </w:r>
      <w:r>
        <w:rPr>
          <w:color w:val="231F20"/>
          <w:spacing w:val="-12"/>
        </w:rPr>
        <w:t> </w:t>
      </w:r>
      <w:r>
        <w:rPr>
          <w:color w:val="231F20"/>
        </w:rPr>
        <w:t>looking</w:t>
      </w:r>
      <w:r>
        <w:rPr>
          <w:color w:val="231F20"/>
          <w:spacing w:val="-12"/>
        </w:rPr>
        <w:t> </w:t>
      </w:r>
      <w:r>
        <w:rPr>
          <w:color w:val="231F20"/>
        </w:rPr>
        <w:t>more</w:t>
      </w:r>
      <w:r>
        <w:rPr>
          <w:color w:val="231F20"/>
          <w:spacing w:val="-12"/>
        </w:rPr>
        <w:t> </w:t>
      </w:r>
      <w:r>
        <w:rPr>
          <w:color w:val="231F20"/>
        </w:rPr>
        <w:t>closely</w:t>
      </w:r>
      <w:r>
        <w:rPr>
          <w:color w:val="231F20"/>
          <w:spacing w:val="-12"/>
        </w:rPr>
        <w:t> </w:t>
      </w:r>
      <w:r>
        <w:rPr>
          <w:color w:val="231F20"/>
        </w:rPr>
        <w:t>at</w:t>
      </w:r>
      <w:r>
        <w:rPr>
          <w:color w:val="231F20"/>
          <w:spacing w:val="-12"/>
        </w:rPr>
        <w:t> </w:t>
      </w:r>
      <w:r>
        <w:rPr>
          <w:color w:val="231F20"/>
        </w:rPr>
        <w:t>the</w:t>
      </w:r>
      <w:r>
        <w:rPr>
          <w:color w:val="231F20"/>
          <w:spacing w:val="-12"/>
        </w:rPr>
        <w:t> </w:t>
      </w:r>
      <w:r>
        <w:rPr>
          <w:color w:val="231F20"/>
        </w:rPr>
        <w:t>three comics</w:t>
      </w:r>
      <w:r>
        <w:rPr>
          <w:color w:val="231F20"/>
          <w:spacing w:val="-13"/>
        </w:rPr>
        <w:t> </w:t>
      </w:r>
      <w:r>
        <w:rPr>
          <w:color w:val="231F20"/>
        </w:rPr>
        <w:t>stories</w:t>
      </w:r>
      <w:r>
        <w:rPr>
          <w:color w:val="231F20"/>
          <w:spacing w:val="-12"/>
        </w:rPr>
        <w:t> </w:t>
      </w:r>
      <w:r>
        <w:rPr>
          <w:color w:val="231F20"/>
        </w:rPr>
        <w:t>created</w:t>
      </w:r>
      <w:r>
        <w:rPr>
          <w:color w:val="231F20"/>
          <w:spacing w:val="-13"/>
        </w:rPr>
        <w:t> </w:t>
      </w:r>
      <w:r>
        <w:rPr>
          <w:color w:val="231F20"/>
        </w:rPr>
        <w:t>by</w:t>
      </w:r>
      <w:r>
        <w:rPr>
          <w:color w:val="231F20"/>
          <w:spacing w:val="-12"/>
        </w:rPr>
        <w:t> </w:t>
      </w:r>
      <w:r>
        <w:rPr>
          <w:color w:val="231F20"/>
        </w:rPr>
        <w:t>Paul</w:t>
      </w:r>
      <w:r>
        <w:rPr>
          <w:color w:val="231F20"/>
          <w:spacing w:val="-13"/>
        </w:rPr>
        <w:t> </w:t>
      </w:r>
      <w:r>
        <w:rPr>
          <w:color w:val="231F20"/>
        </w:rPr>
        <w:t>Chadwick, “Déjà Vu,”</w:t>
      </w:r>
      <w:r>
        <w:rPr>
          <w:color w:val="231F20"/>
        </w:rPr>
        <w:t> “Let</w:t>
      </w:r>
      <w:r>
        <w:rPr>
          <w:color w:val="231F20"/>
        </w:rPr>
        <w:t> It All Fall Down,” and “The Miller’s Tale.”</w:t>
      </w:r>
      <w:hyperlink w:history="true" w:anchor="_bookmark19">
        <w:r>
          <w:rPr>
            <w:color w:val="231F20"/>
            <w:position w:val="7"/>
            <w:sz w:val="13"/>
          </w:rPr>
          <w:t>29</w:t>
        </w:r>
      </w:hyperlink>
      <w:r>
        <w:rPr>
          <w:color w:val="231F20"/>
          <w:spacing w:val="40"/>
          <w:position w:val="7"/>
          <w:sz w:val="13"/>
        </w:rPr>
        <w:t> </w:t>
      </w:r>
      <w:r>
        <w:rPr>
          <w:color w:val="231F20"/>
        </w:rPr>
        <w:t>Chadwick’s com- ics were ultimately so embraced by the Wachowski brothers that Chadwick was asked</w:t>
      </w:r>
      <w:r>
        <w:rPr>
          <w:color w:val="231F20"/>
          <w:spacing w:val="-9"/>
        </w:rPr>
        <w:t> </w:t>
      </w:r>
      <w:r>
        <w:rPr>
          <w:color w:val="231F20"/>
        </w:rPr>
        <w:t>to</w:t>
      </w:r>
      <w:r>
        <w:rPr>
          <w:color w:val="231F20"/>
          <w:spacing w:val="-9"/>
        </w:rPr>
        <w:t> </w:t>
      </w:r>
      <w:r>
        <w:rPr>
          <w:color w:val="231F20"/>
        </w:rPr>
        <w:t>help</w:t>
      </w:r>
      <w:r>
        <w:rPr>
          <w:color w:val="231F20"/>
          <w:spacing w:val="-9"/>
        </w:rPr>
        <w:t> </w:t>
      </w:r>
      <w:r>
        <w:rPr>
          <w:color w:val="231F20"/>
        </w:rPr>
        <w:t>develop</w:t>
      </w:r>
      <w:r>
        <w:rPr>
          <w:color w:val="231F20"/>
          <w:spacing w:val="-9"/>
        </w:rPr>
        <w:t> </w:t>
      </w:r>
      <w:r>
        <w:rPr>
          <w:color w:val="231F20"/>
        </w:rPr>
        <w:t>plots</w:t>
      </w:r>
      <w:r>
        <w:rPr>
          <w:color w:val="231F20"/>
          <w:spacing w:val="-9"/>
        </w:rPr>
        <w:t> </w:t>
      </w:r>
      <w:r>
        <w:rPr>
          <w:color w:val="231F20"/>
        </w:rPr>
        <w:t>and</w:t>
      </w:r>
      <w:r>
        <w:rPr>
          <w:color w:val="231F20"/>
          <w:spacing w:val="-9"/>
        </w:rPr>
        <w:t> </w:t>
      </w:r>
      <w:r>
        <w:rPr>
          <w:color w:val="231F20"/>
        </w:rPr>
        <w:t>dialogue for the online </w:t>
      </w:r>
      <w:r>
        <w:rPr>
          <w:i/>
          <w:color w:val="231F20"/>
        </w:rPr>
        <w:t>Matrix </w:t>
      </w:r>
      <w:r>
        <w:rPr>
          <w:color w:val="231F20"/>
        </w:rPr>
        <w:t>game. Chadwick might at first glance seem an odd choice to</w:t>
      </w:r>
      <w:r>
        <w:rPr>
          <w:color w:val="231F20"/>
          <w:spacing w:val="-13"/>
        </w:rPr>
        <w:t> </w:t>
      </w:r>
      <w:r>
        <w:rPr>
          <w:color w:val="231F20"/>
        </w:rPr>
        <w:t>work</w:t>
      </w:r>
      <w:r>
        <w:rPr>
          <w:color w:val="231F20"/>
          <w:spacing w:val="-12"/>
        </w:rPr>
        <w:t> </w:t>
      </w:r>
      <w:r>
        <w:rPr>
          <w:color w:val="231F20"/>
        </w:rPr>
        <w:t>on</w:t>
      </w:r>
      <w:r>
        <w:rPr>
          <w:color w:val="231F20"/>
          <w:spacing w:val="-13"/>
        </w:rPr>
        <w:t> </w:t>
      </w:r>
      <w:r>
        <w:rPr>
          <w:color w:val="231F20"/>
        </w:rPr>
        <w:t>a</w:t>
      </w:r>
      <w:r>
        <w:rPr>
          <w:color w:val="231F20"/>
          <w:spacing w:val="-12"/>
        </w:rPr>
        <w:t> </w:t>
      </w:r>
      <w:r>
        <w:rPr>
          <w:color w:val="231F20"/>
        </w:rPr>
        <w:t>major</w:t>
      </w:r>
      <w:r>
        <w:rPr>
          <w:color w:val="231F20"/>
          <w:spacing w:val="-13"/>
        </w:rPr>
        <w:t> </w:t>
      </w:r>
      <w:r>
        <w:rPr>
          <w:color w:val="231F20"/>
        </w:rPr>
        <w:t>movie</w:t>
      </w:r>
      <w:r>
        <w:rPr>
          <w:color w:val="231F20"/>
          <w:spacing w:val="-12"/>
        </w:rPr>
        <w:t> </w:t>
      </w:r>
      <w:r>
        <w:rPr>
          <w:color w:val="231F20"/>
        </w:rPr>
        <w:t>franchise.</w:t>
      </w:r>
      <w:r>
        <w:rPr>
          <w:color w:val="231F20"/>
          <w:spacing w:val="-12"/>
        </w:rPr>
        <w:t> </w:t>
      </w:r>
      <w:r>
        <w:rPr>
          <w:color w:val="231F20"/>
        </w:rPr>
        <w:t>He</w:t>
      </w:r>
      <w:r>
        <w:rPr>
          <w:color w:val="231F20"/>
          <w:spacing w:val="-13"/>
        </w:rPr>
        <w:t> </w:t>
      </w:r>
      <w:r>
        <w:rPr>
          <w:color w:val="231F20"/>
        </w:rPr>
        <w:t>is a</w:t>
      </w:r>
      <w:r>
        <w:rPr>
          <w:color w:val="231F20"/>
          <w:spacing w:val="-7"/>
        </w:rPr>
        <w:t> </w:t>
      </w:r>
      <w:r>
        <w:rPr>
          <w:color w:val="231F20"/>
        </w:rPr>
        <w:t>cult</w:t>
      </w:r>
      <w:r>
        <w:rPr>
          <w:color w:val="231F20"/>
          <w:spacing w:val="-7"/>
        </w:rPr>
        <w:t> </w:t>
      </w:r>
      <w:r>
        <w:rPr>
          <w:color w:val="231F20"/>
        </w:rPr>
        <w:t>comics</w:t>
      </w:r>
      <w:r>
        <w:rPr>
          <w:color w:val="231F20"/>
          <w:spacing w:val="-7"/>
        </w:rPr>
        <w:t> </w:t>
      </w:r>
      <w:r>
        <w:rPr>
          <w:color w:val="231F20"/>
        </w:rPr>
        <w:t>creator</w:t>
      </w:r>
      <w:r>
        <w:rPr>
          <w:color w:val="231F20"/>
          <w:spacing w:val="-7"/>
        </w:rPr>
        <w:t> </w:t>
      </w:r>
      <w:r>
        <w:rPr>
          <w:color w:val="231F20"/>
        </w:rPr>
        <w:t>best</w:t>
      </w:r>
      <w:r>
        <w:rPr>
          <w:color w:val="231F20"/>
          <w:spacing w:val="-7"/>
        </w:rPr>
        <w:t> </w:t>
      </w:r>
      <w:r>
        <w:rPr>
          <w:color w:val="231F20"/>
        </w:rPr>
        <w:t>known</w:t>
      </w:r>
      <w:r>
        <w:rPr>
          <w:color w:val="231F20"/>
          <w:spacing w:val="-7"/>
        </w:rPr>
        <w:t> </w:t>
      </w:r>
      <w:r>
        <w:rPr>
          <w:color w:val="231F20"/>
        </w:rPr>
        <w:t>for</w:t>
      </w:r>
      <w:r>
        <w:rPr>
          <w:color w:val="231F20"/>
          <w:spacing w:val="-7"/>
        </w:rPr>
        <w:t> </w:t>
      </w:r>
      <w:r>
        <w:rPr>
          <w:i/>
          <w:color w:val="231F20"/>
        </w:rPr>
        <w:t>Con-</w:t>
      </w:r>
      <w:r>
        <w:rPr>
          <w:i/>
          <w:color w:val="231F20"/>
        </w:rPr>
        <w:t> crete </w:t>
      </w:r>
      <w:r>
        <w:rPr>
          <w:color w:val="231F20"/>
        </w:rPr>
        <w:t>and for his strong commitment to </w:t>
      </w:r>
      <w:r>
        <w:rPr>
          <w:color w:val="231F20"/>
          <w:spacing w:val="-2"/>
        </w:rPr>
        <w:t>environmentalist</w:t>
      </w:r>
      <w:r>
        <w:rPr>
          <w:color w:val="231F20"/>
          <w:spacing w:val="-6"/>
        </w:rPr>
        <w:t> </w:t>
      </w:r>
      <w:r>
        <w:rPr>
          <w:color w:val="231F20"/>
          <w:spacing w:val="-2"/>
        </w:rPr>
        <w:t>politics.</w:t>
      </w:r>
      <w:r>
        <w:rPr>
          <w:color w:val="231F20"/>
          <w:spacing w:val="-6"/>
        </w:rPr>
        <w:t> </w:t>
      </w:r>
      <w:r>
        <w:rPr>
          <w:color w:val="231F20"/>
          <w:spacing w:val="-2"/>
        </w:rPr>
        <w:t>Working</w:t>
      </w:r>
      <w:r>
        <w:rPr>
          <w:color w:val="231F20"/>
          <w:spacing w:val="-6"/>
        </w:rPr>
        <w:t> </w:t>
      </w:r>
      <w:r>
        <w:rPr>
          <w:color w:val="231F20"/>
          <w:spacing w:val="-2"/>
        </w:rPr>
        <w:t>on</w:t>
      </w:r>
      <w:r>
        <w:rPr>
          <w:color w:val="231F20"/>
          <w:spacing w:val="-6"/>
        </w:rPr>
        <w:t> </w:t>
      </w:r>
      <w:r>
        <w:rPr>
          <w:color w:val="231F20"/>
          <w:spacing w:val="-2"/>
        </w:rPr>
        <w:t>the </w:t>
      </w:r>
      <w:r>
        <w:rPr>
          <w:color w:val="231F20"/>
        </w:rPr>
        <w:t>very</w:t>
      </w:r>
      <w:r>
        <w:rPr>
          <w:color w:val="231F20"/>
          <w:spacing w:val="-11"/>
        </w:rPr>
        <w:t> </w:t>
      </w:r>
      <w:r>
        <w:rPr>
          <w:color w:val="231F20"/>
        </w:rPr>
        <w:t>edges</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superhero</w:t>
      </w:r>
      <w:r>
        <w:rPr>
          <w:color w:val="231F20"/>
          <w:spacing w:val="-11"/>
        </w:rPr>
        <w:t> </w:t>
      </w:r>
      <w:r>
        <w:rPr>
          <w:color w:val="231F20"/>
        </w:rPr>
        <w:t>genre,</w:t>
      </w:r>
      <w:r>
        <w:rPr>
          <w:color w:val="231F20"/>
          <w:spacing w:val="-11"/>
        </w:rPr>
        <w:t> </w:t>
      </w:r>
      <w:r>
        <w:rPr>
          <w:color w:val="231F20"/>
        </w:rPr>
        <w:t>Chad- wick</w:t>
      </w:r>
      <w:r>
        <w:rPr>
          <w:color w:val="231F20"/>
          <w:spacing w:val="-13"/>
        </w:rPr>
        <w:t> </w:t>
      </w:r>
      <w:r>
        <w:rPr>
          <w:color w:val="231F20"/>
        </w:rPr>
        <w:t>uses</w:t>
      </w:r>
      <w:r>
        <w:rPr>
          <w:color w:val="231F20"/>
          <w:spacing w:val="-12"/>
        </w:rPr>
        <w:t> </w:t>
      </w:r>
      <w:r>
        <w:rPr>
          <w:color w:val="231F20"/>
        </w:rPr>
        <w:t>Concrete,</w:t>
      </w:r>
      <w:r>
        <w:rPr>
          <w:color w:val="231F20"/>
          <w:spacing w:val="-13"/>
        </w:rPr>
        <w:t> </w:t>
      </w:r>
      <w:r>
        <w:rPr>
          <w:color w:val="231F20"/>
        </w:rPr>
        <w:t>a</w:t>
      </w:r>
      <w:r>
        <w:rPr>
          <w:color w:val="231F20"/>
          <w:spacing w:val="-12"/>
        </w:rPr>
        <w:t> </w:t>
      </w:r>
      <w:r>
        <w:rPr>
          <w:color w:val="231F20"/>
        </w:rPr>
        <w:t>massive</w:t>
      </w:r>
      <w:r>
        <w:rPr>
          <w:color w:val="231F20"/>
          <w:spacing w:val="-13"/>
        </w:rPr>
        <w:t> </w:t>
      </w:r>
      <w:r>
        <w:rPr>
          <w:color w:val="231F20"/>
        </w:rPr>
        <w:t>stone</w:t>
      </w:r>
      <w:r>
        <w:rPr>
          <w:color w:val="231F20"/>
          <w:spacing w:val="-12"/>
        </w:rPr>
        <w:t> </w:t>
      </w:r>
      <w:r>
        <w:rPr>
          <w:color w:val="231F20"/>
        </w:rPr>
        <w:t>husk that</w:t>
      </w:r>
      <w:r>
        <w:rPr>
          <w:color w:val="231F20"/>
          <w:spacing w:val="-8"/>
        </w:rPr>
        <w:t> </w:t>
      </w:r>
      <w:r>
        <w:rPr>
          <w:color w:val="231F20"/>
        </w:rPr>
        <w:t>houses</w:t>
      </w:r>
      <w:r>
        <w:rPr>
          <w:color w:val="231F20"/>
          <w:spacing w:val="-8"/>
        </w:rPr>
        <w:t> </w:t>
      </w:r>
      <w:r>
        <w:rPr>
          <w:color w:val="231F20"/>
        </w:rPr>
        <w:t>the</w:t>
      </w:r>
      <w:r>
        <w:rPr>
          <w:color w:val="231F20"/>
          <w:spacing w:val="-7"/>
        </w:rPr>
        <w:t> </w:t>
      </w:r>
      <w:r>
        <w:rPr>
          <w:color w:val="231F20"/>
        </w:rPr>
        <w:t>mind</w:t>
      </w:r>
      <w:r>
        <w:rPr>
          <w:color w:val="231F20"/>
          <w:spacing w:val="-8"/>
        </w:rPr>
        <w:t> </w:t>
      </w:r>
      <w:r>
        <w:rPr>
          <w:color w:val="231F20"/>
        </w:rPr>
        <w:t>of</w:t>
      </w:r>
      <w:r>
        <w:rPr>
          <w:color w:val="231F20"/>
          <w:spacing w:val="-8"/>
        </w:rPr>
        <w:t> </w:t>
      </w:r>
      <w:r>
        <w:rPr>
          <w:color w:val="231F20"/>
        </w:rPr>
        <w:t>a</w:t>
      </w:r>
      <w:r>
        <w:rPr>
          <w:color w:val="231F20"/>
          <w:spacing w:val="-7"/>
        </w:rPr>
        <w:t> </w:t>
      </w:r>
      <w:r>
        <w:rPr>
          <w:color w:val="231F20"/>
        </w:rPr>
        <w:t>former</w:t>
      </w:r>
      <w:r>
        <w:rPr>
          <w:color w:val="231F20"/>
          <w:spacing w:val="-8"/>
        </w:rPr>
        <w:t> </w:t>
      </w:r>
      <w:r>
        <w:rPr>
          <w:color w:val="231F20"/>
          <w:spacing w:val="-2"/>
        </w:rPr>
        <w:t>political</w:t>
      </w:r>
    </w:p>
    <w:p>
      <w:pPr>
        <w:spacing w:line="240" w:lineRule="auto" w:before="0"/>
        <w:rPr>
          <w:sz w:val="17"/>
        </w:rPr>
      </w:pPr>
      <w:r>
        <w:rPr/>
        <w:br w:type="column"/>
      </w:r>
      <w:r>
        <w:rPr>
          <w:sz w:val="17"/>
        </w:rPr>
      </w:r>
    </w:p>
    <w:p>
      <w:pPr>
        <w:spacing w:line="283" w:lineRule="auto" w:before="1"/>
        <w:ind w:left="117" w:right="138" w:firstLine="0"/>
        <w:jc w:val="left"/>
        <w:rPr>
          <w:rFonts w:ascii="Trebuchet MS" w:hAnsi="Trebuchet MS"/>
          <w:b/>
          <w:sz w:val="10"/>
        </w:rPr>
      </w:pPr>
      <w:r>
        <w:rPr>
          <w:rFonts w:ascii="Trebuchet MS" w:hAnsi="Trebuchet MS"/>
          <w:b/>
          <w:color w:val="231F20"/>
          <w:spacing w:val="-2"/>
          <w:sz w:val="16"/>
        </w:rPr>
        <w:t>launched</w:t>
      </w:r>
      <w:r>
        <w:rPr>
          <w:rFonts w:ascii="Trebuchet MS" w:hAnsi="Trebuchet MS"/>
          <w:b/>
          <w:color w:val="231F20"/>
          <w:spacing w:val="-8"/>
          <w:sz w:val="16"/>
        </w:rPr>
        <w:t> </w:t>
      </w:r>
      <w:r>
        <w:rPr>
          <w:rFonts w:ascii="Trebuchet MS" w:hAnsi="Trebuchet MS"/>
          <w:b/>
          <w:color w:val="231F20"/>
          <w:spacing w:val="-2"/>
          <w:sz w:val="16"/>
        </w:rPr>
        <w:t>an</w:t>
      </w:r>
      <w:r>
        <w:rPr>
          <w:rFonts w:ascii="Trebuchet MS" w:hAnsi="Trebuchet MS"/>
          <w:b/>
          <w:color w:val="231F20"/>
          <w:spacing w:val="-8"/>
          <w:sz w:val="16"/>
        </w:rPr>
        <w:t> </w:t>
      </w:r>
      <w:r>
        <w:rPr>
          <w:rFonts w:ascii="Trebuchet MS" w:hAnsi="Trebuchet MS"/>
          <w:b/>
          <w:color w:val="231F20"/>
          <w:spacing w:val="-2"/>
          <w:sz w:val="16"/>
        </w:rPr>
        <w:t>entire</w:t>
      </w:r>
      <w:r>
        <w:rPr>
          <w:rFonts w:ascii="Trebuchet MS" w:hAnsi="Trebuchet MS"/>
          <w:b/>
          <w:color w:val="231F20"/>
          <w:spacing w:val="-8"/>
          <w:sz w:val="16"/>
        </w:rPr>
        <w:t> </w:t>
      </w:r>
      <w:r>
        <w:rPr>
          <w:rFonts w:ascii="Trebuchet MS" w:hAnsi="Trebuchet MS"/>
          <w:b/>
          <w:color w:val="231F20"/>
          <w:spacing w:val="-2"/>
          <w:sz w:val="16"/>
        </w:rPr>
        <w:t>new</w:t>
      </w:r>
      <w:r>
        <w:rPr>
          <w:rFonts w:ascii="Trebuchet MS" w:hAnsi="Trebuchet MS"/>
          <w:b/>
          <w:color w:val="231F20"/>
          <w:spacing w:val="-8"/>
          <w:sz w:val="16"/>
        </w:rPr>
        <w:t> </w:t>
      </w:r>
      <w:r>
        <w:rPr>
          <w:rFonts w:ascii="Trebuchet MS" w:hAnsi="Trebuchet MS"/>
          <w:b/>
          <w:color w:val="231F20"/>
          <w:spacing w:val="-2"/>
          <w:sz w:val="16"/>
        </w:rPr>
        <w:t>production</w:t>
      </w:r>
      <w:r>
        <w:rPr>
          <w:rFonts w:ascii="Trebuchet MS" w:hAnsi="Trebuchet MS"/>
          <w:b/>
          <w:color w:val="231F20"/>
          <w:spacing w:val="-8"/>
          <w:sz w:val="16"/>
        </w:rPr>
        <w:t> </w:t>
      </w:r>
      <w:r>
        <w:rPr>
          <w:rFonts w:ascii="Trebuchet MS" w:hAnsi="Trebuchet MS"/>
          <w:b/>
          <w:color w:val="231F20"/>
          <w:spacing w:val="-2"/>
          <w:sz w:val="16"/>
        </w:rPr>
        <w:t>line, </w:t>
      </w:r>
      <w:r>
        <w:rPr>
          <w:rFonts w:ascii="Trebuchet MS" w:hAnsi="Trebuchet MS"/>
          <w:b/>
          <w:color w:val="231F20"/>
          <w:sz w:val="16"/>
        </w:rPr>
        <w:t>Tsunami,</w:t>
      </w:r>
      <w:r>
        <w:rPr>
          <w:rFonts w:ascii="Trebuchet MS" w:hAnsi="Trebuchet MS"/>
          <w:b/>
          <w:color w:val="231F20"/>
          <w:spacing w:val="-3"/>
          <w:sz w:val="16"/>
        </w:rPr>
        <w:t> </w:t>
      </w:r>
      <w:r>
        <w:rPr>
          <w:rFonts w:ascii="Trebuchet MS" w:hAnsi="Trebuchet MS"/>
          <w:b/>
          <w:color w:val="231F20"/>
          <w:sz w:val="16"/>
        </w:rPr>
        <w:t>which produced manga-style content for the American and global market, mostly working with Asian or Asian</w:t>
      </w:r>
      <w:r>
        <w:rPr>
          <w:rFonts w:ascii="Trebuchet MS" w:hAnsi="Trebuchet MS"/>
          <w:b/>
          <w:color w:val="231F20"/>
          <w:spacing w:val="-2"/>
          <w:sz w:val="16"/>
        </w:rPr>
        <w:t> </w:t>
      </w:r>
      <w:r>
        <w:rPr>
          <w:rFonts w:ascii="Trebuchet MS" w:hAnsi="Trebuchet MS"/>
          <w:b/>
          <w:color w:val="231F20"/>
          <w:sz w:val="16"/>
        </w:rPr>
        <w:t>American artists.</w:t>
      </w:r>
      <w:r>
        <w:rPr>
          <w:rFonts w:ascii="Trebuchet MS" w:hAnsi="Trebuchet MS"/>
          <w:b/>
          <w:color w:val="231F20"/>
          <w:position w:val="5"/>
          <w:sz w:val="10"/>
        </w:rPr>
        <w:t>4</w:t>
      </w:r>
      <w:r>
        <w:rPr>
          <w:rFonts w:ascii="Trebuchet MS" w:hAnsi="Trebuchet MS"/>
          <w:b/>
          <w:color w:val="231F20"/>
          <w:spacing w:val="40"/>
          <w:position w:val="5"/>
          <w:sz w:val="10"/>
        </w:rPr>
        <w:t> </w:t>
      </w:r>
      <w:r>
        <w:rPr>
          <w:rFonts w:ascii="Trebuchet MS" w:hAnsi="Trebuchet MS"/>
          <w:b/>
          <w:color w:val="231F20"/>
          <w:sz w:val="16"/>
        </w:rPr>
        <w:t>Similarly, Disney’s </w:t>
      </w:r>
      <w:r>
        <w:rPr>
          <w:rFonts w:ascii="Trebuchet MS" w:hAnsi="Trebuchet MS"/>
          <w:b/>
          <w:i/>
          <w:color w:val="231F20"/>
          <w:sz w:val="16"/>
        </w:rPr>
        <w:t>Kingdom Hearts </w:t>
      </w:r>
      <w:r>
        <w:rPr>
          <w:rFonts w:ascii="Trebuchet MS" w:hAnsi="Trebuchet MS"/>
          <w:b/>
          <w:color w:val="231F20"/>
          <w:sz w:val="16"/>
        </w:rPr>
        <w:t>(2002) emerged from collaboration with the Japanese game company SquareSoft, the creators of the successful </w:t>
      </w:r>
      <w:r>
        <w:rPr>
          <w:rFonts w:ascii="Trebuchet MS" w:hAnsi="Trebuchet MS"/>
          <w:b/>
          <w:i/>
          <w:color w:val="231F20"/>
          <w:sz w:val="16"/>
        </w:rPr>
        <w:t>Final</w:t>
      </w:r>
      <w:r>
        <w:rPr>
          <w:rFonts w:ascii="Trebuchet MS" w:hAnsi="Trebuchet MS"/>
          <w:b/>
          <w:i/>
          <w:color w:val="231F20"/>
          <w:sz w:val="16"/>
        </w:rPr>
        <w:t> Fantasy </w:t>
      </w:r>
      <w:r>
        <w:rPr>
          <w:rFonts w:ascii="Trebuchet MS" w:hAnsi="Trebuchet MS"/>
          <w:b/>
          <w:color w:val="231F20"/>
          <w:sz w:val="16"/>
        </w:rPr>
        <w:t>franchise.The game mixes</w:t>
      </w:r>
      <w:r>
        <w:rPr>
          <w:rFonts w:ascii="Trebuchet MS" w:hAnsi="Trebuchet MS"/>
          <w:b/>
          <w:color w:val="231F20"/>
          <w:sz w:val="16"/>
        </w:rPr>
        <w:t> more than one hundred characters from Disney’s animated films with the more anime-style protagonists associ- ated with previous SquareSoft titles.</w:t>
      </w:r>
      <w:r>
        <w:rPr>
          <w:rFonts w:ascii="Trebuchet MS" w:hAnsi="Trebuchet MS"/>
          <w:b/>
          <w:color w:val="231F20"/>
          <w:position w:val="5"/>
          <w:sz w:val="10"/>
        </w:rPr>
        <w:t>5</w:t>
      </w:r>
    </w:p>
    <w:p>
      <w:pPr>
        <w:spacing w:line="283" w:lineRule="auto" w:before="10"/>
        <w:ind w:left="117" w:right="100" w:firstLine="180"/>
        <w:jc w:val="left"/>
        <w:rPr>
          <w:rFonts w:ascii="Trebuchet MS" w:hAnsi="Trebuchet MS"/>
          <w:b/>
          <w:sz w:val="16"/>
        </w:rPr>
      </w:pPr>
      <w:r>
        <w:rPr>
          <w:rFonts w:ascii="Trebuchet MS" w:hAnsi="Trebuchet MS"/>
          <w:b/>
          <w:color w:val="231F20"/>
          <w:sz w:val="16"/>
        </w:rPr>
        <w:t>Japan is not the only</w:t>
      </w:r>
      <w:r>
        <w:rPr>
          <w:rFonts w:ascii="Trebuchet MS" w:hAnsi="Trebuchet MS"/>
          <w:b/>
          <w:color w:val="231F20"/>
          <w:spacing w:val="-11"/>
          <w:sz w:val="16"/>
        </w:rPr>
        <w:t> </w:t>
      </w:r>
      <w:r>
        <w:rPr>
          <w:rFonts w:ascii="Trebuchet MS" w:hAnsi="Trebuchet MS"/>
          <w:b/>
          <w:color w:val="231F20"/>
          <w:sz w:val="16"/>
        </w:rPr>
        <w:t>Asian culture exerting a strong influence over</w:t>
      </w:r>
      <w:r>
        <w:rPr>
          <w:rFonts w:ascii="Trebuchet MS" w:hAnsi="Trebuchet MS"/>
          <w:b/>
          <w:color w:val="231F20"/>
          <w:spacing w:val="-16"/>
          <w:sz w:val="16"/>
        </w:rPr>
        <w:t> </w:t>
      </w:r>
      <w:r>
        <w:rPr>
          <w:rFonts w:ascii="Trebuchet MS" w:hAnsi="Trebuchet MS"/>
          <w:b/>
          <w:color w:val="231F20"/>
          <w:sz w:val="16"/>
        </w:rPr>
        <w:t>Ameri- can-made media. DC Comics created </w:t>
      </w:r>
      <w:r>
        <w:rPr>
          <w:rFonts w:ascii="Trebuchet MS" w:hAnsi="Trebuchet MS"/>
          <w:b/>
          <w:i/>
          <w:color w:val="231F20"/>
          <w:sz w:val="16"/>
        </w:rPr>
        <w:t>Batman:</w:t>
      </w:r>
      <w:r>
        <w:rPr>
          <w:rFonts w:ascii="Trebuchet MS" w:hAnsi="Trebuchet MS"/>
          <w:b/>
          <w:i/>
          <w:color w:val="231F20"/>
          <w:spacing w:val="-20"/>
          <w:sz w:val="16"/>
        </w:rPr>
        <w:t> </w:t>
      </w:r>
      <w:r>
        <w:rPr>
          <w:rFonts w:ascii="Trebuchet MS" w:hAnsi="Trebuchet MS"/>
          <w:b/>
          <w:i/>
          <w:color w:val="231F20"/>
          <w:sz w:val="16"/>
        </w:rPr>
        <w:t>Hong</w:t>
      </w:r>
      <w:r>
        <w:rPr>
          <w:rFonts w:ascii="Trebuchet MS" w:hAnsi="Trebuchet MS"/>
          <w:b/>
          <w:i/>
          <w:color w:val="231F20"/>
          <w:spacing w:val="-6"/>
          <w:sz w:val="16"/>
        </w:rPr>
        <w:t> </w:t>
      </w:r>
      <w:r>
        <w:rPr>
          <w:rFonts w:ascii="Trebuchet MS" w:hAnsi="Trebuchet MS"/>
          <w:b/>
          <w:i/>
          <w:color w:val="231F20"/>
          <w:sz w:val="16"/>
        </w:rPr>
        <w:t>Kong</w:t>
      </w:r>
      <w:r>
        <w:rPr>
          <w:rFonts w:ascii="Trebuchet MS" w:hAnsi="Trebuchet MS"/>
          <w:b/>
          <w:i/>
          <w:color w:val="231F20"/>
          <w:spacing w:val="-5"/>
          <w:sz w:val="16"/>
        </w:rPr>
        <w:t> </w:t>
      </w:r>
      <w:r>
        <w:rPr>
          <w:rFonts w:ascii="Trebuchet MS" w:hAnsi="Trebuchet MS"/>
          <w:b/>
          <w:color w:val="231F20"/>
          <w:sz w:val="16"/>
        </w:rPr>
        <w:t>(2003),</w:t>
      </w:r>
      <w:r>
        <w:rPr>
          <w:rFonts w:ascii="Trebuchet MS" w:hAnsi="Trebuchet MS"/>
          <w:b/>
          <w:color w:val="231F20"/>
          <w:spacing w:val="-20"/>
          <w:sz w:val="16"/>
        </w:rPr>
        <w:t> </w:t>
      </w:r>
      <w:r>
        <w:rPr>
          <w:rFonts w:ascii="Trebuchet MS" w:hAnsi="Trebuchet MS"/>
          <w:b/>
          <w:color w:val="231F20"/>
          <w:sz w:val="16"/>
        </w:rPr>
        <w:t>a</w:t>
      </w:r>
      <w:r>
        <w:rPr>
          <w:rFonts w:ascii="Trebuchet MS" w:hAnsi="Trebuchet MS"/>
          <w:b/>
          <w:color w:val="231F20"/>
          <w:spacing w:val="-5"/>
          <w:sz w:val="16"/>
        </w:rPr>
        <w:t> </w:t>
      </w:r>
      <w:r>
        <w:rPr>
          <w:rFonts w:ascii="Trebuchet MS" w:hAnsi="Trebuchet MS"/>
          <w:b/>
          <w:color w:val="231F20"/>
          <w:sz w:val="16"/>
        </w:rPr>
        <w:t>hardcover prestige-edition graphic novel designed to introduce</w:t>
      </w:r>
      <w:r>
        <w:rPr>
          <w:rFonts w:ascii="Trebuchet MS" w:hAnsi="Trebuchet MS"/>
          <w:b/>
          <w:color w:val="231F20"/>
          <w:spacing w:val="-7"/>
          <w:sz w:val="16"/>
        </w:rPr>
        <w:t> </w:t>
      </w:r>
      <w:r>
        <w:rPr>
          <w:rFonts w:ascii="Trebuchet MS" w:hAnsi="Trebuchet MS"/>
          <w:b/>
          <w:color w:val="231F20"/>
          <w:sz w:val="16"/>
        </w:rPr>
        <w:t>Western readers to the distinctive style of Chinese comic artist Tony</w:t>
      </w:r>
      <w:r>
        <w:rPr>
          <w:rFonts w:ascii="Trebuchet MS" w:hAnsi="Trebuchet MS"/>
          <w:b/>
          <w:color w:val="231F20"/>
          <w:spacing w:val="-12"/>
          <w:sz w:val="16"/>
        </w:rPr>
        <w:t> </w:t>
      </w:r>
      <w:r>
        <w:rPr>
          <w:rFonts w:ascii="Trebuchet MS" w:hAnsi="Trebuchet MS"/>
          <w:b/>
          <w:color w:val="231F20"/>
          <w:sz w:val="16"/>
        </w:rPr>
        <w:t>Wong and the </w:t>
      </w:r>
      <w:r>
        <w:rPr>
          <w:rFonts w:ascii="Trebuchet MS" w:hAnsi="Trebuchet MS"/>
          <w:b/>
          <w:i/>
          <w:color w:val="231F20"/>
          <w:sz w:val="16"/>
        </w:rPr>
        <w:t>manhua </w:t>
      </w:r>
      <w:r>
        <w:rPr>
          <w:rFonts w:ascii="Trebuchet MS" w:hAnsi="Trebuchet MS"/>
          <w:b/>
          <w:color w:val="231F20"/>
          <w:sz w:val="16"/>
        </w:rPr>
        <w:t>tradition.</w:t>
      </w:r>
      <w:r>
        <w:rPr>
          <w:rFonts w:ascii="Trebuchet MS" w:hAnsi="Trebuchet MS"/>
          <w:b/>
          <w:color w:val="231F20"/>
          <w:position w:val="5"/>
          <w:sz w:val="10"/>
        </w:rPr>
        <w:t>6</w:t>
      </w:r>
      <w:r>
        <w:rPr>
          <w:rFonts w:ascii="Trebuchet MS" w:hAnsi="Trebuchet MS"/>
          <w:b/>
          <w:color w:val="231F20"/>
          <w:spacing w:val="40"/>
          <w:position w:val="5"/>
          <w:sz w:val="10"/>
        </w:rPr>
        <w:t> </w:t>
      </w:r>
      <w:r>
        <w:rPr>
          <w:rFonts w:ascii="Trebuchet MS" w:hAnsi="Trebuchet MS"/>
          <w:b/>
          <w:color w:val="231F20"/>
          <w:sz w:val="16"/>
        </w:rPr>
        <w:t>Marvel released a series of </w:t>
      </w:r>
      <w:r>
        <w:rPr>
          <w:rFonts w:ascii="Trebuchet MS" w:hAnsi="Trebuchet MS"/>
          <w:b/>
          <w:i/>
          <w:color w:val="231F20"/>
          <w:sz w:val="16"/>
        </w:rPr>
        <w:t>Spider-Man:</w:t>
      </w:r>
      <w:r>
        <w:rPr>
          <w:rFonts w:ascii="Trebuchet MS" w:hAnsi="Trebuchet MS"/>
          <w:b/>
          <w:i/>
          <w:color w:val="231F20"/>
          <w:sz w:val="16"/>
        </w:rPr>
        <w:t> India </w:t>
      </w:r>
      <w:r>
        <w:rPr>
          <w:rFonts w:ascii="Trebuchet MS" w:hAnsi="Trebuchet MS"/>
          <w:b/>
          <w:color w:val="231F20"/>
          <w:sz w:val="16"/>
        </w:rPr>
        <w:t>comics,</w:t>
      </w:r>
      <w:r>
        <w:rPr>
          <w:rFonts w:ascii="Trebuchet MS" w:hAnsi="Trebuchet MS"/>
          <w:b/>
          <w:color w:val="231F20"/>
          <w:spacing w:val="-13"/>
          <w:sz w:val="16"/>
        </w:rPr>
        <w:t> </w:t>
      </w:r>
      <w:r>
        <w:rPr>
          <w:rFonts w:ascii="Trebuchet MS" w:hAnsi="Trebuchet MS"/>
          <w:b/>
          <w:color w:val="231F20"/>
          <w:sz w:val="16"/>
        </w:rPr>
        <w:t>timed to correspond with the</w:t>
      </w:r>
      <w:r>
        <w:rPr>
          <w:rFonts w:ascii="Trebuchet MS" w:hAnsi="Trebuchet MS"/>
          <w:b/>
          <w:color w:val="231F20"/>
          <w:spacing w:val="-7"/>
          <w:sz w:val="16"/>
        </w:rPr>
        <w:t> </w:t>
      </w:r>
      <w:r>
        <w:rPr>
          <w:rFonts w:ascii="Trebuchet MS" w:hAnsi="Trebuchet MS"/>
          <w:b/>
          <w:color w:val="231F20"/>
          <w:sz w:val="16"/>
        </w:rPr>
        <w:t>release</w:t>
      </w:r>
      <w:r>
        <w:rPr>
          <w:rFonts w:ascii="Trebuchet MS" w:hAnsi="Trebuchet MS"/>
          <w:b/>
          <w:color w:val="231F20"/>
          <w:spacing w:val="-7"/>
          <w:sz w:val="16"/>
        </w:rPr>
        <w:t> </w:t>
      </w:r>
      <w:r>
        <w:rPr>
          <w:rFonts w:ascii="Trebuchet MS" w:hAnsi="Trebuchet MS"/>
          <w:b/>
          <w:color w:val="231F20"/>
          <w:sz w:val="16"/>
        </w:rPr>
        <w:t>of</w:t>
      </w:r>
      <w:r>
        <w:rPr>
          <w:rFonts w:ascii="Trebuchet MS" w:hAnsi="Trebuchet MS"/>
          <w:b/>
          <w:color w:val="231F20"/>
          <w:spacing w:val="-7"/>
          <w:sz w:val="16"/>
        </w:rPr>
        <w:t> </w:t>
      </w:r>
      <w:r>
        <w:rPr>
          <w:rFonts w:ascii="Trebuchet MS" w:hAnsi="Trebuchet MS"/>
          <w:b/>
          <w:i/>
          <w:color w:val="231F20"/>
          <w:sz w:val="16"/>
        </w:rPr>
        <w:t>Spider-Man</w:t>
      </w:r>
      <w:r>
        <w:rPr>
          <w:rFonts w:ascii="Trebuchet MS" w:hAnsi="Trebuchet MS"/>
          <w:b/>
          <w:i/>
          <w:color w:val="231F20"/>
          <w:spacing w:val="-7"/>
          <w:sz w:val="16"/>
        </w:rPr>
        <w:t> </w:t>
      </w:r>
      <w:r>
        <w:rPr>
          <w:rFonts w:ascii="Trebuchet MS" w:hAnsi="Trebuchet MS"/>
          <w:b/>
          <w:i/>
          <w:color w:val="231F20"/>
          <w:sz w:val="16"/>
        </w:rPr>
        <w:t>2</w:t>
      </w:r>
      <w:r>
        <w:rPr>
          <w:rFonts w:ascii="Trebuchet MS" w:hAnsi="Trebuchet MS"/>
          <w:b/>
          <w:i/>
          <w:color w:val="231F20"/>
          <w:spacing w:val="-7"/>
          <w:sz w:val="16"/>
        </w:rPr>
        <w:t> </w:t>
      </w:r>
      <w:r>
        <w:rPr>
          <w:rFonts w:ascii="Trebuchet MS" w:hAnsi="Trebuchet MS"/>
          <w:b/>
          <w:color w:val="231F20"/>
          <w:sz w:val="16"/>
        </w:rPr>
        <w:t>in</w:t>
      </w:r>
      <w:r>
        <w:rPr>
          <w:rFonts w:ascii="Trebuchet MS" w:hAnsi="Trebuchet MS"/>
          <w:b/>
          <w:color w:val="231F20"/>
          <w:spacing w:val="-7"/>
          <w:sz w:val="16"/>
        </w:rPr>
        <w:t> </w:t>
      </w:r>
      <w:r>
        <w:rPr>
          <w:rFonts w:ascii="Trebuchet MS" w:hAnsi="Trebuchet MS"/>
          <w:b/>
          <w:color w:val="231F20"/>
          <w:sz w:val="16"/>
        </w:rPr>
        <w:t>India</w:t>
      </w:r>
      <w:r>
        <w:rPr>
          <w:rFonts w:ascii="Trebuchet MS" w:hAnsi="Trebuchet MS"/>
          <w:b/>
          <w:color w:val="231F20"/>
          <w:spacing w:val="-7"/>
          <w:sz w:val="16"/>
        </w:rPr>
        <w:t> </w:t>
      </w:r>
      <w:r>
        <w:rPr>
          <w:rFonts w:ascii="Trebuchet MS" w:hAnsi="Trebuchet MS"/>
          <w:b/>
          <w:color w:val="231F20"/>
          <w:sz w:val="16"/>
        </w:rPr>
        <w:t>and localized to South</w:t>
      </w:r>
      <w:r>
        <w:rPr>
          <w:rFonts w:ascii="Trebuchet MS" w:hAnsi="Trebuchet MS"/>
          <w:b/>
          <w:color w:val="231F20"/>
          <w:spacing w:val="-4"/>
          <w:sz w:val="16"/>
        </w:rPr>
        <w:t> </w:t>
      </w:r>
      <w:r>
        <w:rPr>
          <w:rFonts w:ascii="Trebuchet MS" w:hAnsi="Trebuchet MS"/>
          <w:b/>
          <w:color w:val="231F20"/>
          <w:sz w:val="16"/>
        </w:rPr>
        <w:t>Asian tastes.</w:t>
      </w:r>
      <w:r>
        <w:rPr>
          <w:rFonts w:ascii="Trebuchet MS" w:hAnsi="Trebuchet MS"/>
          <w:b/>
          <w:color w:val="231F20"/>
          <w:position w:val="5"/>
          <w:sz w:val="10"/>
        </w:rPr>
        <w:t>7</w:t>
      </w:r>
      <w:r>
        <w:rPr>
          <w:rFonts w:ascii="Trebuchet MS" w:hAnsi="Trebuchet MS"/>
          <w:b/>
          <w:color w:val="231F20"/>
          <w:spacing w:val="39"/>
          <w:position w:val="5"/>
          <w:sz w:val="10"/>
        </w:rPr>
        <w:t> </w:t>
      </w:r>
      <w:r>
        <w:rPr>
          <w:rFonts w:ascii="Trebuchet MS" w:hAnsi="Trebuchet MS"/>
          <w:b/>
          <w:color w:val="231F20"/>
          <w:sz w:val="16"/>
        </w:rPr>
        <w:t>Peter Parker becomes Pavitr Prabhakar and Green Goblin becomes Rakshasa, a traditional mythological demon.The graphics,</w:t>
      </w:r>
      <w:r>
        <w:rPr>
          <w:rFonts w:ascii="Trebuchet MS" w:hAnsi="Trebuchet MS"/>
          <w:b/>
          <w:color w:val="231F20"/>
          <w:spacing w:val="-20"/>
          <w:sz w:val="16"/>
        </w:rPr>
        <w:t> </w:t>
      </w:r>
      <w:r>
        <w:rPr>
          <w:rFonts w:ascii="Trebuchet MS" w:hAnsi="Trebuchet MS"/>
          <w:b/>
          <w:color w:val="231F20"/>
          <w:sz w:val="16"/>
        </w:rPr>
        <w:t>which</w:t>
      </w:r>
      <w:r>
        <w:rPr>
          <w:rFonts w:ascii="Trebuchet MS" w:hAnsi="Trebuchet MS"/>
          <w:b/>
          <w:color w:val="231F20"/>
          <w:spacing w:val="-6"/>
          <w:sz w:val="16"/>
        </w:rPr>
        <w:t> </w:t>
      </w:r>
      <w:r>
        <w:rPr>
          <w:rFonts w:ascii="Trebuchet MS" w:hAnsi="Trebuchet MS"/>
          <w:b/>
          <w:color w:val="231F20"/>
          <w:sz w:val="16"/>
        </w:rPr>
        <w:t>depict</w:t>
      </w:r>
      <w:r>
        <w:rPr>
          <w:rFonts w:ascii="Trebuchet MS" w:hAnsi="Trebuchet MS"/>
          <w:b/>
          <w:color w:val="231F20"/>
          <w:spacing w:val="-5"/>
          <w:sz w:val="16"/>
        </w:rPr>
        <w:t> </w:t>
      </w:r>
      <w:r>
        <w:rPr>
          <w:rFonts w:ascii="Trebuchet MS" w:hAnsi="Trebuchet MS"/>
          <w:b/>
          <w:color w:val="231F20"/>
          <w:sz w:val="16"/>
        </w:rPr>
        <w:t>Spider-Man</w:t>
      </w:r>
      <w:r>
        <w:rPr>
          <w:rFonts w:ascii="Trebuchet MS" w:hAnsi="Trebuchet MS"/>
          <w:b/>
          <w:color w:val="231F20"/>
          <w:spacing w:val="-5"/>
          <w:sz w:val="16"/>
        </w:rPr>
        <w:t> </w:t>
      </w:r>
      <w:r>
        <w:rPr>
          <w:rFonts w:ascii="Trebuchet MS" w:hAnsi="Trebuchet MS"/>
          <w:b/>
          <w:color w:val="231F20"/>
          <w:sz w:val="16"/>
        </w:rPr>
        <w:t>leap- ing</w:t>
      </w:r>
      <w:r>
        <w:rPr>
          <w:rFonts w:ascii="Trebuchet MS" w:hAnsi="Trebuchet MS"/>
          <w:b/>
          <w:color w:val="231F20"/>
          <w:spacing w:val="-3"/>
          <w:sz w:val="16"/>
        </w:rPr>
        <w:t> </w:t>
      </w:r>
      <w:r>
        <w:rPr>
          <w:rFonts w:ascii="Trebuchet MS" w:hAnsi="Trebuchet MS"/>
          <w:b/>
          <w:color w:val="231F20"/>
          <w:sz w:val="16"/>
        </w:rPr>
        <w:t>over</w:t>
      </w:r>
      <w:r>
        <w:rPr>
          <w:rFonts w:ascii="Trebuchet MS" w:hAnsi="Trebuchet MS"/>
          <w:b/>
          <w:color w:val="231F20"/>
          <w:spacing w:val="-3"/>
          <w:sz w:val="16"/>
        </w:rPr>
        <w:t> </w:t>
      </w:r>
      <w:r>
        <w:rPr>
          <w:rFonts w:ascii="Trebuchet MS" w:hAnsi="Trebuchet MS"/>
          <w:b/>
          <w:color w:val="231F20"/>
          <w:sz w:val="16"/>
        </w:rPr>
        <w:t>scooters</w:t>
      </w:r>
      <w:r>
        <w:rPr>
          <w:rFonts w:ascii="Trebuchet MS" w:hAnsi="Trebuchet MS"/>
          <w:b/>
          <w:color w:val="231F20"/>
          <w:spacing w:val="-3"/>
          <w:sz w:val="16"/>
        </w:rPr>
        <w:t> </w:t>
      </w:r>
      <w:r>
        <w:rPr>
          <w:rFonts w:ascii="Trebuchet MS" w:hAnsi="Trebuchet MS"/>
          <w:b/>
          <w:color w:val="231F20"/>
          <w:sz w:val="16"/>
        </w:rPr>
        <w:t>in</w:t>
      </w:r>
      <w:r>
        <w:rPr>
          <w:rFonts w:ascii="Trebuchet MS" w:hAnsi="Trebuchet MS"/>
          <w:b/>
          <w:color w:val="231F20"/>
          <w:spacing w:val="-3"/>
          <w:sz w:val="16"/>
        </w:rPr>
        <w:t> </w:t>
      </w:r>
      <w:r>
        <w:rPr>
          <w:rFonts w:ascii="Trebuchet MS" w:hAnsi="Trebuchet MS"/>
          <w:b/>
          <w:color w:val="231F20"/>
          <w:sz w:val="16"/>
        </w:rPr>
        <w:t>Mumbai</w:t>
      </w:r>
      <w:r>
        <w:rPr>
          <w:rFonts w:ascii="Trebuchet MS" w:hAnsi="Trebuchet MS"/>
          <w:b/>
          <w:color w:val="231F20"/>
          <w:spacing w:val="-3"/>
          <w:sz w:val="16"/>
        </w:rPr>
        <w:t> </w:t>
      </w:r>
      <w:r>
        <w:rPr>
          <w:rFonts w:ascii="Trebuchet MS" w:hAnsi="Trebuchet MS"/>
          <w:b/>
          <w:color w:val="231F20"/>
          <w:sz w:val="16"/>
        </w:rPr>
        <w:t>streets</w:t>
      </w:r>
      <w:r>
        <w:rPr>
          <w:rFonts w:ascii="Trebuchet MS" w:hAnsi="Trebuchet MS"/>
          <w:b/>
          <w:color w:val="231F20"/>
          <w:spacing w:val="-3"/>
          <w:sz w:val="16"/>
        </w:rPr>
        <w:t> </w:t>
      </w:r>
      <w:r>
        <w:rPr>
          <w:rFonts w:ascii="Trebuchet MS" w:hAnsi="Trebuchet MS"/>
          <w:b/>
          <w:color w:val="231F20"/>
          <w:sz w:val="16"/>
        </w:rPr>
        <w:t>and swinging</w:t>
      </w:r>
      <w:r>
        <w:rPr>
          <w:rFonts w:ascii="Trebuchet MS" w:hAnsi="Trebuchet MS"/>
          <w:b/>
          <w:color w:val="231F20"/>
          <w:spacing w:val="-11"/>
          <w:sz w:val="16"/>
        </w:rPr>
        <w:t> </w:t>
      </w:r>
      <w:r>
        <w:rPr>
          <w:rFonts w:ascii="Trebuchet MS" w:hAnsi="Trebuchet MS"/>
          <w:b/>
          <w:color w:val="231F20"/>
          <w:sz w:val="16"/>
        </w:rPr>
        <w:t>past</w:t>
      </w:r>
      <w:r>
        <w:rPr>
          <w:rFonts w:ascii="Trebuchet MS" w:hAnsi="Trebuchet MS"/>
          <w:b/>
          <w:color w:val="231F20"/>
          <w:spacing w:val="-11"/>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Gateway</w:t>
      </w:r>
      <w:r>
        <w:rPr>
          <w:rFonts w:ascii="Trebuchet MS" w:hAnsi="Trebuchet MS"/>
          <w:b/>
          <w:color w:val="231F20"/>
          <w:spacing w:val="-11"/>
          <w:sz w:val="16"/>
        </w:rPr>
        <w:t> </w:t>
      </w:r>
      <w:r>
        <w:rPr>
          <w:rFonts w:ascii="Trebuchet MS" w:hAnsi="Trebuchet MS"/>
          <w:b/>
          <w:color w:val="231F20"/>
          <w:sz w:val="16"/>
        </w:rPr>
        <w:t>of</w:t>
      </w:r>
      <w:r>
        <w:rPr>
          <w:rFonts w:ascii="Trebuchet MS" w:hAnsi="Trebuchet MS"/>
          <w:b/>
          <w:color w:val="231F20"/>
          <w:spacing w:val="-11"/>
          <w:sz w:val="16"/>
        </w:rPr>
        <w:t> </w:t>
      </w:r>
      <w:r>
        <w:rPr>
          <w:rFonts w:ascii="Trebuchet MS" w:hAnsi="Trebuchet MS"/>
          <w:b/>
          <w:color w:val="231F20"/>
          <w:sz w:val="16"/>
        </w:rPr>
        <w:t>India</w:t>
      </w:r>
      <w:r>
        <w:rPr>
          <w:rFonts w:ascii="Trebuchet MS" w:hAnsi="Trebuchet MS"/>
          <w:b/>
          <w:color w:val="231F20"/>
          <w:spacing w:val="-11"/>
          <w:sz w:val="16"/>
        </w:rPr>
        <w:t> </w:t>
      </w:r>
      <w:r>
        <w:rPr>
          <w:rFonts w:ascii="Trebuchet MS" w:hAnsi="Trebuchet MS"/>
          <w:b/>
          <w:color w:val="231F20"/>
          <w:sz w:val="16"/>
        </w:rPr>
        <w:t>were drawn by Indian comic book artist Jeevan J.</w:t>
      </w:r>
      <w:r>
        <w:rPr>
          <w:rFonts w:ascii="Trebuchet MS" w:hAnsi="Trebuchet MS"/>
          <w:b/>
          <w:color w:val="231F20"/>
          <w:spacing w:val="-17"/>
          <w:sz w:val="16"/>
        </w:rPr>
        <w:t> </w:t>
      </w:r>
      <w:r>
        <w:rPr>
          <w:rFonts w:ascii="Trebuchet MS" w:hAnsi="Trebuchet MS"/>
          <w:b/>
          <w:color w:val="231F20"/>
          <w:sz w:val="16"/>
        </w:rPr>
        <w:t>Kang.</w:t>
      </w:r>
      <w:r>
        <w:rPr>
          <w:rFonts w:ascii="Trebuchet MS" w:hAnsi="Trebuchet MS"/>
          <w:b/>
          <w:color w:val="231F20"/>
          <w:spacing w:val="-17"/>
          <w:sz w:val="16"/>
        </w:rPr>
        <w:t> </w:t>
      </w:r>
      <w:r>
        <w:rPr>
          <w:rFonts w:ascii="Trebuchet MS" w:hAnsi="Trebuchet MS"/>
          <w:b/>
          <w:color w:val="231F20"/>
          <w:sz w:val="16"/>
        </w:rPr>
        <w:t>Marvel calls it</w:t>
      </w:r>
      <w:r>
        <w:rPr>
          <w:rFonts w:ascii="Trebuchet MS" w:hAnsi="Trebuchet MS"/>
          <w:b/>
          <w:color w:val="231F20"/>
          <w:spacing w:val="-17"/>
          <w:sz w:val="16"/>
        </w:rPr>
        <w:t> </w:t>
      </w:r>
      <w:r>
        <w:rPr>
          <w:rFonts w:ascii="Trebuchet MS" w:hAnsi="Trebuchet MS"/>
          <w:b/>
          <w:color w:val="231F20"/>
          <w:sz w:val="16"/>
        </w:rPr>
        <w:t>“trans- creation,”</w:t>
      </w:r>
      <w:r>
        <w:rPr>
          <w:rFonts w:ascii="Trebuchet MS" w:hAnsi="Trebuchet MS"/>
          <w:b/>
          <w:color w:val="231F20"/>
          <w:spacing w:val="-5"/>
          <w:sz w:val="16"/>
        </w:rPr>
        <w:t> </w:t>
      </w:r>
      <w:r>
        <w:rPr>
          <w:rFonts w:ascii="Trebuchet MS" w:hAnsi="Trebuchet MS"/>
          <w:b/>
          <w:color w:val="231F20"/>
          <w:sz w:val="16"/>
        </w:rPr>
        <w:t>one</w:t>
      </w:r>
      <w:r>
        <w:rPr>
          <w:rFonts w:ascii="Trebuchet MS" w:hAnsi="Trebuchet MS"/>
          <w:b/>
          <w:color w:val="231F20"/>
          <w:spacing w:val="-5"/>
          <w:sz w:val="16"/>
        </w:rPr>
        <w:t> </w:t>
      </w:r>
      <w:r>
        <w:rPr>
          <w:rFonts w:ascii="Trebuchet MS" w:hAnsi="Trebuchet MS"/>
          <w:b/>
          <w:color w:val="231F20"/>
          <w:sz w:val="16"/>
        </w:rPr>
        <w:t>step</w:t>
      </w:r>
      <w:r>
        <w:rPr>
          <w:rFonts w:ascii="Trebuchet MS" w:hAnsi="Trebuchet MS"/>
          <w:b/>
          <w:color w:val="231F20"/>
          <w:spacing w:val="-5"/>
          <w:sz w:val="16"/>
        </w:rPr>
        <w:t> </w:t>
      </w:r>
      <w:r>
        <w:rPr>
          <w:rFonts w:ascii="Trebuchet MS" w:hAnsi="Trebuchet MS"/>
          <w:b/>
          <w:color w:val="231F20"/>
          <w:sz w:val="16"/>
        </w:rPr>
        <w:t>beyond</w:t>
      </w:r>
      <w:r>
        <w:rPr>
          <w:rFonts w:ascii="Trebuchet MS" w:hAnsi="Trebuchet MS"/>
          <w:b/>
          <w:color w:val="231F20"/>
          <w:spacing w:val="-5"/>
          <w:sz w:val="16"/>
        </w:rPr>
        <w:t> </w:t>
      </w:r>
      <w:r>
        <w:rPr>
          <w:rFonts w:ascii="Trebuchet MS" w:hAnsi="Trebuchet MS"/>
          <w:b/>
          <w:color w:val="231F20"/>
          <w:sz w:val="16"/>
        </w:rPr>
        <w:t>translation. In creating these books, Marvel acknowledges that their superhero comics have done poorly outside of the</w:t>
      </w:r>
    </w:p>
    <w:p>
      <w:pPr>
        <w:pStyle w:val="BodyText"/>
        <w:spacing w:before="1"/>
        <w:ind w:left="0" w:right="0"/>
        <w:jc w:val="left"/>
        <w:rPr>
          <w:rFonts w:ascii="Trebuchet MS"/>
          <w:b/>
          <w:sz w:val="17"/>
        </w:rPr>
      </w:pPr>
    </w:p>
    <w:p>
      <w:pPr>
        <w:spacing w:before="0"/>
        <w:ind w:left="237" w:right="0" w:firstLine="0"/>
        <w:jc w:val="left"/>
        <w:rPr>
          <w:rFonts w:ascii="Arial" w:hAnsi="Arial"/>
          <w:sz w:val="14"/>
        </w:rPr>
      </w:pPr>
      <w:r>
        <w:rPr>
          <w:rFonts w:ascii="Arial" w:hAnsi="Arial"/>
          <w:color w:val="231F20"/>
          <w:w w:val="85"/>
          <w:position w:val="5"/>
          <w:sz w:val="9"/>
        </w:rPr>
        <w:t>4</w:t>
      </w:r>
      <w:r>
        <w:rPr>
          <w:rFonts w:ascii="Arial" w:hAnsi="Arial"/>
          <w:color w:val="231F20"/>
          <w:spacing w:val="2"/>
          <w:position w:val="5"/>
          <w:sz w:val="9"/>
        </w:rPr>
        <w:t> </w:t>
      </w:r>
      <w:r>
        <w:rPr>
          <w:rFonts w:ascii="Arial" w:hAnsi="Arial"/>
          <w:color w:val="231F20"/>
          <w:w w:val="85"/>
          <w:sz w:val="14"/>
        </w:rPr>
        <w:t>“Tsunami</w:t>
      </w:r>
      <w:r>
        <w:rPr>
          <w:rFonts w:ascii="Arial" w:hAnsi="Arial"/>
          <w:color w:val="231F20"/>
          <w:spacing w:val="6"/>
          <w:sz w:val="14"/>
        </w:rPr>
        <w:t> </w:t>
      </w:r>
      <w:r>
        <w:rPr>
          <w:rFonts w:ascii="Arial" w:hAnsi="Arial"/>
          <w:color w:val="231F20"/>
          <w:w w:val="85"/>
          <w:sz w:val="14"/>
        </w:rPr>
        <w:t>Splash,”</w:t>
      </w:r>
      <w:r>
        <w:rPr>
          <w:rFonts w:ascii="Arial" w:hAnsi="Arial"/>
          <w:color w:val="231F20"/>
          <w:spacing w:val="5"/>
          <w:sz w:val="14"/>
        </w:rPr>
        <w:t> </w:t>
      </w:r>
      <w:r>
        <w:rPr>
          <w:rFonts w:ascii="Trebuchet MS" w:hAnsi="Trebuchet MS"/>
          <w:i/>
          <w:color w:val="231F20"/>
          <w:w w:val="85"/>
          <w:sz w:val="14"/>
        </w:rPr>
        <w:t>Wizard,</w:t>
      </w:r>
      <w:r>
        <w:rPr>
          <w:rFonts w:ascii="Trebuchet MS" w:hAnsi="Trebuchet MS"/>
          <w:i/>
          <w:color w:val="231F20"/>
          <w:spacing w:val="1"/>
          <w:sz w:val="14"/>
        </w:rPr>
        <w:t> </w:t>
      </w:r>
      <w:r>
        <w:rPr>
          <w:rFonts w:ascii="Arial" w:hAnsi="Arial"/>
          <w:color w:val="231F20"/>
          <w:w w:val="85"/>
          <w:sz w:val="14"/>
        </w:rPr>
        <w:t>March</w:t>
      </w:r>
      <w:r>
        <w:rPr>
          <w:rFonts w:ascii="Arial" w:hAnsi="Arial"/>
          <w:color w:val="231F20"/>
          <w:spacing w:val="6"/>
          <w:sz w:val="14"/>
        </w:rPr>
        <w:t> </w:t>
      </w:r>
      <w:r>
        <w:rPr>
          <w:rFonts w:ascii="Arial" w:hAnsi="Arial"/>
          <w:color w:val="231F20"/>
          <w:w w:val="85"/>
          <w:sz w:val="14"/>
        </w:rPr>
        <w:t>2003,</w:t>
      </w:r>
      <w:r>
        <w:rPr>
          <w:rFonts w:ascii="Arial" w:hAnsi="Arial"/>
          <w:color w:val="231F20"/>
          <w:spacing w:val="-4"/>
          <w:w w:val="85"/>
          <w:sz w:val="14"/>
        </w:rPr>
        <w:t> </w:t>
      </w:r>
      <w:r>
        <w:rPr>
          <w:rFonts w:ascii="Arial" w:hAnsi="Arial"/>
          <w:color w:val="231F20"/>
          <w:w w:val="85"/>
          <w:sz w:val="14"/>
        </w:rPr>
        <w:t>p.</w:t>
      </w:r>
      <w:r>
        <w:rPr>
          <w:rFonts w:ascii="Arial" w:hAnsi="Arial"/>
          <w:color w:val="231F20"/>
          <w:spacing w:val="-5"/>
          <w:w w:val="85"/>
          <w:sz w:val="14"/>
        </w:rPr>
        <w:t> </w:t>
      </w:r>
      <w:r>
        <w:rPr>
          <w:rFonts w:ascii="Arial" w:hAnsi="Arial"/>
          <w:color w:val="231F20"/>
          <w:spacing w:val="-4"/>
          <w:w w:val="85"/>
          <w:sz w:val="14"/>
        </w:rPr>
        <w:t>100.</w:t>
      </w:r>
    </w:p>
    <w:p>
      <w:pPr>
        <w:spacing w:line="297" w:lineRule="auto" w:before="34"/>
        <w:ind w:left="117" w:right="206" w:firstLine="120"/>
        <w:jc w:val="left"/>
        <w:rPr>
          <w:rFonts w:ascii="Arial"/>
          <w:sz w:val="14"/>
        </w:rPr>
      </w:pPr>
      <w:r>
        <w:rPr>
          <w:rFonts w:ascii="Arial"/>
          <w:color w:val="231F20"/>
          <w:w w:val="95"/>
          <w:position w:val="5"/>
          <w:sz w:val="9"/>
        </w:rPr>
        <w:t>5</w:t>
      </w:r>
      <w:r>
        <w:rPr>
          <w:rFonts w:ascii="Arial"/>
          <w:color w:val="231F20"/>
          <w:spacing w:val="-1"/>
          <w:position w:val="5"/>
          <w:sz w:val="9"/>
        </w:rPr>
        <w:t> </w:t>
      </w:r>
      <w:r>
        <w:rPr>
          <w:rFonts w:ascii="Arial"/>
          <w:color w:val="231F20"/>
          <w:w w:val="95"/>
          <w:sz w:val="14"/>
        </w:rPr>
        <w:t>For</w:t>
      </w:r>
      <w:r>
        <w:rPr>
          <w:rFonts w:ascii="Arial"/>
          <w:color w:val="231F20"/>
          <w:spacing w:val="-8"/>
          <w:w w:val="95"/>
          <w:sz w:val="14"/>
        </w:rPr>
        <w:t> </w:t>
      </w:r>
      <w:r>
        <w:rPr>
          <w:rFonts w:ascii="Arial"/>
          <w:color w:val="231F20"/>
          <w:w w:val="95"/>
          <w:sz w:val="14"/>
        </w:rPr>
        <w:t>more</w:t>
      </w:r>
      <w:r>
        <w:rPr>
          <w:rFonts w:ascii="Arial"/>
          <w:color w:val="231F20"/>
          <w:spacing w:val="-7"/>
          <w:w w:val="95"/>
          <w:sz w:val="14"/>
        </w:rPr>
        <w:t> </w:t>
      </w:r>
      <w:r>
        <w:rPr>
          <w:rFonts w:ascii="Arial"/>
          <w:color w:val="231F20"/>
          <w:w w:val="95"/>
          <w:sz w:val="14"/>
        </w:rPr>
        <w:t>information,</w:t>
      </w:r>
      <w:r>
        <w:rPr>
          <w:rFonts w:ascii="Arial"/>
          <w:color w:val="231F20"/>
          <w:spacing w:val="-12"/>
          <w:w w:val="95"/>
          <w:sz w:val="14"/>
        </w:rPr>
        <w:t> </w:t>
      </w:r>
      <w:r>
        <w:rPr>
          <w:rFonts w:ascii="Arial"/>
          <w:color w:val="231F20"/>
          <w:w w:val="95"/>
          <w:sz w:val="14"/>
        </w:rPr>
        <w:t>see</w:t>
      </w:r>
      <w:r>
        <w:rPr>
          <w:rFonts w:ascii="Arial"/>
          <w:color w:val="231F20"/>
          <w:spacing w:val="-8"/>
          <w:w w:val="95"/>
          <w:sz w:val="14"/>
        </w:rPr>
        <w:t> </w:t>
      </w:r>
      <w:hyperlink r:id="rId42">
        <w:r>
          <w:rPr>
            <w:rFonts w:ascii="Arial"/>
            <w:color w:val="231F20"/>
            <w:w w:val="95"/>
            <w:sz w:val="14"/>
          </w:rPr>
          <w:t>http://www.kingdom</w:t>
        </w:r>
      </w:hyperlink>
      <w:r>
        <w:rPr>
          <w:rFonts w:ascii="Arial"/>
          <w:color w:val="231F20"/>
          <w:spacing w:val="40"/>
          <w:sz w:val="14"/>
        </w:rPr>
        <w:t> </w:t>
      </w:r>
      <w:hyperlink r:id="rId42">
        <w:r>
          <w:rPr>
            <w:rFonts w:ascii="Arial"/>
            <w:color w:val="231F20"/>
            <w:spacing w:val="-2"/>
            <w:sz w:val="14"/>
          </w:rPr>
          <w:t>hearts.com.</w:t>
        </w:r>
      </w:hyperlink>
    </w:p>
    <w:p>
      <w:pPr>
        <w:spacing w:line="295" w:lineRule="auto" w:before="0"/>
        <w:ind w:left="117" w:right="103" w:firstLine="120"/>
        <w:jc w:val="left"/>
        <w:rPr>
          <w:rFonts w:ascii="Arial"/>
          <w:sz w:val="14"/>
        </w:rPr>
      </w:pPr>
      <w:r>
        <w:rPr>
          <w:rFonts w:ascii="Arial"/>
          <w:color w:val="231F20"/>
          <w:w w:val="95"/>
          <w:position w:val="5"/>
          <w:sz w:val="9"/>
        </w:rPr>
        <w:t>6</w:t>
      </w:r>
      <w:r>
        <w:rPr>
          <w:rFonts w:ascii="Arial"/>
          <w:color w:val="231F20"/>
          <w:spacing w:val="-5"/>
          <w:w w:val="95"/>
          <w:position w:val="5"/>
          <w:sz w:val="9"/>
        </w:rPr>
        <w:t> </w:t>
      </w:r>
      <w:r>
        <w:rPr>
          <w:rFonts w:ascii="Arial"/>
          <w:color w:val="231F20"/>
          <w:w w:val="95"/>
          <w:sz w:val="14"/>
        </w:rPr>
        <w:t>Tony</w:t>
      </w:r>
      <w:r>
        <w:rPr>
          <w:rFonts w:ascii="Arial"/>
          <w:color w:val="231F20"/>
          <w:spacing w:val="-17"/>
          <w:w w:val="95"/>
          <w:sz w:val="14"/>
        </w:rPr>
        <w:t> </w:t>
      </w:r>
      <w:r>
        <w:rPr>
          <w:rFonts w:ascii="Arial"/>
          <w:color w:val="231F20"/>
          <w:w w:val="95"/>
          <w:sz w:val="14"/>
        </w:rPr>
        <w:t>Wong,</w:t>
      </w:r>
      <w:r>
        <w:rPr>
          <w:rFonts w:ascii="Arial"/>
          <w:color w:val="231F20"/>
          <w:spacing w:val="-12"/>
          <w:w w:val="95"/>
          <w:sz w:val="14"/>
        </w:rPr>
        <w:t> </w:t>
      </w:r>
      <w:r>
        <w:rPr>
          <w:rFonts w:ascii="Trebuchet MS"/>
          <w:i/>
          <w:color w:val="231F20"/>
          <w:w w:val="95"/>
          <w:sz w:val="14"/>
        </w:rPr>
        <w:t>Batman:</w:t>
      </w:r>
      <w:r>
        <w:rPr>
          <w:rFonts w:ascii="Trebuchet MS"/>
          <w:i/>
          <w:color w:val="231F20"/>
          <w:spacing w:val="-15"/>
          <w:w w:val="95"/>
          <w:sz w:val="14"/>
        </w:rPr>
        <w:t> </w:t>
      </w:r>
      <w:r>
        <w:rPr>
          <w:rFonts w:ascii="Trebuchet MS"/>
          <w:i/>
          <w:color w:val="231F20"/>
          <w:w w:val="95"/>
          <w:sz w:val="14"/>
        </w:rPr>
        <w:t>Hong</w:t>
      </w:r>
      <w:r>
        <w:rPr>
          <w:rFonts w:ascii="Trebuchet MS"/>
          <w:i/>
          <w:color w:val="231F20"/>
          <w:spacing w:val="-9"/>
          <w:w w:val="95"/>
          <w:sz w:val="14"/>
        </w:rPr>
        <w:t> </w:t>
      </w:r>
      <w:r>
        <w:rPr>
          <w:rFonts w:ascii="Trebuchet MS"/>
          <w:i/>
          <w:color w:val="231F20"/>
          <w:w w:val="95"/>
          <w:sz w:val="14"/>
        </w:rPr>
        <w:t>Kong</w:t>
      </w:r>
      <w:r>
        <w:rPr>
          <w:rFonts w:ascii="Trebuchet MS"/>
          <w:i/>
          <w:color w:val="231F20"/>
          <w:spacing w:val="-8"/>
          <w:w w:val="95"/>
          <w:sz w:val="14"/>
        </w:rPr>
        <w:t> </w:t>
      </w:r>
      <w:r>
        <w:rPr>
          <w:rFonts w:ascii="Arial"/>
          <w:color w:val="231F20"/>
          <w:w w:val="95"/>
          <w:sz w:val="14"/>
        </w:rPr>
        <w:t>(New</w:t>
      </w:r>
      <w:r>
        <w:rPr>
          <w:rFonts w:ascii="Arial"/>
          <w:color w:val="231F20"/>
          <w:spacing w:val="-19"/>
          <w:w w:val="95"/>
          <w:sz w:val="14"/>
        </w:rPr>
        <w:t> </w:t>
      </w:r>
      <w:r>
        <w:rPr>
          <w:rFonts w:ascii="Arial"/>
          <w:color w:val="231F20"/>
          <w:w w:val="95"/>
          <w:sz w:val="14"/>
        </w:rPr>
        <w:t>York:</w:t>
      </w:r>
      <w:r>
        <w:rPr>
          <w:rFonts w:ascii="Arial"/>
          <w:color w:val="231F20"/>
          <w:spacing w:val="-12"/>
          <w:w w:val="95"/>
          <w:sz w:val="14"/>
        </w:rPr>
        <w:t> </w:t>
      </w:r>
      <w:r>
        <w:rPr>
          <w:rFonts w:ascii="Arial"/>
          <w:color w:val="231F20"/>
          <w:w w:val="95"/>
          <w:sz w:val="14"/>
        </w:rPr>
        <w:t>DC</w:t>
      </w:r>
      <w:r>
        <w:rPr>
          <w:rFonts w:ascii="Arial"/>
          <w:color w:val="231F20"/>
          <w:spacing w:val="40"/>
          <w:sz w:val="14"/>
        </w:rPr>
        <w:t> </w:t>
      </w:r>
      <w:r>
        <w:rPr>
          <w:rFonts w:ascii="Arial"/>
          <w:color w:val="231F20"/>
          <w:spacing w:val="-2"/>
          <w:w w:val="90"/>
          <w:sz w:val="14"/>
        </w:rPr>
        <w:t>Comics,</w:t>
      </w:r>
      <w:r>
        <w:rPr>
          <w:rFonts w:ascii="Arial"/>
          <w:color w:val="231F20"/>
          <w:spacing w:val="-7"/>
          <w:w w:val="90"/>
          <w:sz w:val="14"/>
        </w:rPr>
        <w:t> </w:t>
      </w:r>
      <w:r>
        <w:rPr>
          <w:rFonts w:ascii="Arial"/>
          <w:color w:val="231F20"/>
          <w:spacing w:val="-2"/>
          <w:w w:val="90"/>
          <w:sz w:val="14"/>
        </w:rPr>
        <w:t>2003);Wendy</w:t>
      </w:r>
      <w:r>
        <w:rPr>
          <w:rFonts w:ascii="Arial"/>
          <w:color w:val="231F20"/>
          <w:sz w:val="14"/>
        </w:rPr>
        <w:t> </w:t>
      </w:r>
      <w:r>
        <w:rPr>
          <w:rFonts w:ascii="Arial"/>
          <w:color w:val="231F20"/>
          <w:spacing w:val="-2"/>
          <w:w w:val="90"/>
          <w:sz w:val="14"/>
        </w:rPr>
        <w:t>Siuyi</w:t>
      </w:r>
      <w:r>
        <w:rPr>
          <w:rFonts w:ascii="Arial"/>
          <w:color w:val="231F20"/>
          <w:spacing w:val="-12"/>
          <w:w w:val="90"/>
          <w:sz w:val="14"/>
        </w:rPr>
        <w:t> </w:t>
      </w:r>
      <w:r>
        <w:rPr>
          <w:rFonts w:ascii="Arial"/>
          <w:color w:val="231F20"/>
          <w:spacing w:val="-2"/>
          <w:w w:val="90"/>
          <w:sz w:val="14"/>
        </w:rPr>
        <w:t>Wong,</w:t>
      </w:r>
      <w:r>
        <w:rPr>
          <w:rFonts w:ascii="Arial"/>
          <w:color w:val="231F20"/>
          <w:spacing w:val="-7"/>
          <w:w w:val="90"/>
          <w:sz w:val="14"/>
        </w:rPr>
        <w:t> </w:t>
      </w:r>
      <w:r>
        <w:rPr>
          <w:rFonts w:ascii="Trebuchet MS"/>
          <w:i/>
          <w:color w:val="231F20"/>
          <w:spacing w:val="-2"/>
          <w:w w:val="90"/>
          <w:sz w:val="14"/>
        </w:rPr>
        <w:t>Hong Kong Comics:</w:t>
      </w:r>
      <w:r>
        <w:rPr>
          <w:rFonts w:ascii="Trebuchet MS"/>
          <w:i/>
          <w:color w:val="231F20"/>
          <w:sz w:val="14"/>
        </w:rPr>
        <w:t> </w:t>
      </w:r>
      <w:r>
        <w:rPr>
          <w:rFonts w:ascii="Trebuchet MS"/>
          <w:i/>
          <w:color w:val="231F20"/>
          <w:spacing w:val="-2"/>
          <w:w w:val="95"/>
          <w:sz w:val="14"/>
        </w:rPr>
        <w:t>A History of Manhua </w:t>
      </w:r>
      <w:r>
        <w:rPr>
          <w:rFonts w:ascii="Arial"/>
          <w:color w:val="231F20"/>
          <w:spacing w:val="-2"/>
          <w:w w:val="95"/>
          <w:sz w:val="14"/>
        </w:rPr>
        <w:t>(New</w:t>
      </w:r>
      <w:r>
        <w:rPr>
          <w:rFonts w:ascii="Arial"/>
          <w:color w:val="231F20"/>
          <w:spacing w:val="-18"/>
          <w:w w:val="95"/>
          <w:sz w:val="14"/>
        </w:rPr>
        <w:t> </w:t>
      </w:r>
      <w:r>
        <w:rPr>
          <w:rFonts w:ascii="Arial"/>
          <w:color w:val="231F20"/>
          <w:spacing w:val="-2"/>
          <w:w w:val="95"/>
          <w:sz w:val="14"/>
        </w:rPr>
        <w:t>York:</w:t>
      </w:r>
      <w:r>
        <w:rPr>
          <w:rFonts w:ascii="Arial"/>
          <w:color w:val="231F20"/>
          <w:spacing w:val="-10"/>
          <w:w w:val="95"/>
          <w:sz w:val="14"/>
        </w:rPr>
        <w:t> </w:t>
      </w:r>
      <w:r>
        <w:rPr>
          <w:rFonts w:ascii="Arial"/>
          <w:color w:val="231F20"/>
          <w:spacing w:val="-2"/>
          <w:w w:val="95"/>
          <w:sz w:val="14"/>
        </w:rPr>
        <w:t>Princeton</w:t>
      </w:r>
      <w:r>
        <w:rPr>
          <w:rFonts w:ascii="Arial"/>
          <w:color w:val="231F20"/>
          <w:spacing w:val="-10"/>
          <w:w w:val="95"/>
          <w:sz w:val="14"/>
        </w:rPr>
        <w:t> </w:t>
      </w:r>
      <w:r>
        <w:rPr>
          <w:rFonts w:ascii="Arial"/>
          <w:color w:val="231F20"/>
          <w:spacing w:val="-2"/>
          <w:w w:val="95"/>
          <w:sz w:val="14"/>
        </w:rPr>
        <w:t>Architec-</w:t>
      </w:r>
      <w:r>
        <w:rPr>
          <w:rFonts w:ascii="Arial"/>
          <w:color w:val="231F20"/>
          <w:spacing w:val="40"/>
          <w:sz w:val="14"/>
        </w:rPr>
        <w:t> </w:t>
      </w:r>
      <w:r>
        <w:rPr>
          <w:rFonts w:ascii="Arial"/>
          <w:color w:val="231F20"/>
          <w:sz w:val="14"/>
        </w:rPr>
        <w:t>tural</w:t>
      </w:r>
      <w:r>
        <w:rPr>
          <w:rFonts w:ascii="Arial"/>
          <w:color w:val="231F20"/>
          <w:spacing w:val="-10"/>
          <w:sz w:val="14"/>
        </w:rPr>
        <w:t> </w:t>
      </w:r>
      <w:r>
        <w:rPr>
          <w:rFonts w:ascii="Arial"/>
          <w:color w:val="231F20"/>
          <w:sz w:val="14"/>
        </w:rPr>
        <w:t>Press,</w:t>
      </w:r>
      <w:r>
        <w:rPr>
          <w:rFonts w:ascii="Arial"/>
          <w:color w:val="231F20"/>
          <w:spacing w:val="-14"/>
          <w:sz w:val="14"/>
        </w:rPr>
        <w:t> </w:t>
      </w:r>
      <w:r>
        <w:rPr>
          <w:rFonts w:ascii="Arial"/>
          <w:color w:val="231F20"/>
          <w:sz w:val="14"/>
        </w:rPr>
        <w:t>2002).</w:t>
      </w:r>
    </w:p>
    <w:p>
      <w:pPr>
        <w:spacing w:line="163" w:lineRule="exact" w:before="0"/>
        <w:ind w:left="237" w:right="0" w:firstLine="0"/>
        <w:jc w:val="left"/>
        <w:rPr>
          <w:rFonts w:ascii="Arial" w:hAnsi="Arial"/>
          <w:sz w:val="14"/>
        </w:rPr>
      </w:pPr>
      <w:r>
        <w:rPr>
          <w:rFonts w:ascii="Arial" w:hAnsi="Arial"/>
          <w:color w:val="231F20"/>
          <w:w w:val="85"/>
          <w:position w:val="5"/>
          <w:sz w:val="9"/>
        </w:rPr>
        <w:t>7</w:t>
      </w:r>
      <w:r>
        <w:rPr>
          <w:rFonts w:ascii="Arial" w:hAnsi="Arial"/>
          <w:color w:val="231F20"/>
          <w:spacing w:val="26"/>
          <w:position w:val="5"/>
          <w:sz w:val="9"/>
        </w:rPr>
        <w:t> </w:t>
      </w:r>
      <w:r>
        <w:rPr>
          <w:rFonts w:ascii="Arial" w:hAnsi="Arial"/>
          <w:color w:val="231F20"/>
          <w:w w:val="85"/>
          <w:sz w:val="14"/>
        </w:rPr>
        <w:t>Chidanand</w:t>
      </w:r>
      <w:r>
        <w:rPr>
          <w:rFonts w:ascii="Arial" w:hAnsi="Arial"/>
          <w:color w:val="231F20"/>
          <w:spacing w:val="15"/>
          <w:sz w:val="14"/>
        </w:rPr>
        <w:t> </w:t>
      </w:r>
      <w:r>
        <w:rPr>
          <w:rFonts w:ascii="Arial" w:hAnsi="Arial"/>
          <w:color w:val="231F20"/>
          <w:w w:val="85"/>
          <w:sz w:val="14"/>
        </w:rPr>
        <w:t>Rajghatta,“Spiderman</w:t>
      </w:r>
      <w:r>
        <w:rPr>
          <w:rFonts w:ascii="Arial" w:hAnsi="Arial"/>
          <w:color w:val="231F20"/>
          <w:spacing w:val="14"/>
          <w:sz w:val="14"/>
        </w:rPr>
        <w:t> </w:t>
      </w:r>
      <w:r>
        <w:rPr>
          <w:rFonts w:ascii="Arial" w:hAnsi="Arial"/>
          <w:color w:val="231F20"/>
          <w:w w:val="85"/>
          <w:sz w:val="14"/>
        </w:rPr>
        <w:t>Goes</w:t>
      </w:r>
      <w:r>
        <w:rPr>
          <w:rFonts w:ascii="Arial" w:hAnsi="Arial"/>
          <w:color w:val="231F20"/>
          <w:spacing w:val="14"/>
          <w:sz w:val="14"/>
        </w:rPr>
        <w:t> </w:t>
      </w:r>
      <w:r>
        <w:rPr>
          <w:rFonts w:ascii="Arial" w:hAnsi="Arial"/>
          <w:color w:val="231F20"/>
          <w:spacing w:val="-2"/>
          <w:w w:val="85"/>
          <w:sz w:val="14"/>
        </w:rPr>
        <w:t>Desi,”</w:t>
      </w:r>
    </w:p>
    <w:p>
      <w:pPr>
        <w:spacing w:before="37"/>
        <w:ind w:left="117" w:right="0" w:firstLine="0"/>
        <w:jc w:val="left"/>
        <w:rPr>
          <w:rFonts w:ascii="Arial"/>
          <w:sz w:val="14"/>
        </w:rPr>
      </w:pPr>
      <w:r>
        <w:rPr>
          <w:rFonts w:ascii="Trebuchet MS"/>
          <w:i/>
          <w:color w:val="231F20"/>
          <w:w w:val="80"/>
          <w:sz w:val="14"/>
        </w:rPr>
        <w:t>Times</w:t>
      </w:r>
      <w:r>
        <w:rPr>
          <w:rFonts w:ascii="Trebuchet MS"/>
          <w:i/>
          <w:color w:val="231F20"/>
          <w:spacing w:val="-7"/>
          <w:sz w:val="14"/>
        </w:rPr>
        <w:t> </w:t>
      </w:r>
      <w:r>
        <w:rPr>
          <w:rFonts w:ascii="Trebuchet MS"/>
          <w:i/>
          <w:color w:val="231F20"/>
          <w:w w:val="80"/>
          <w:sz w:val="14"/>
        </w:rPr>
        <w:t>of</w:t>
      </w:r>
      <w:r>
        <w:rPr>
          <w:rFonts w:ascii="Trebuchet MS"/>
          <w:i/>
          <w:color w:val="231F20"/>
          <w:spacing w:val="-5"/>
          <w:sz w:val="14"/>
        </w:rPr>
        <w:t> </w:t>
      </w:r>
      <w:r>
        <w:rPr>
          <w:rFonts w:ascii="Trebuchet MS"/>
          <w:i/>
          <w:color w:val="231F20"/>
          <w:w w:val="80"/>
          <w:sz w:val="14"/>
        </w:rPr>
        <w:t>India,</w:t>
      </w:r>
      <w:r>
        <w:rPr>
          <w:rFonts w:ascii="Trebuchet MS"/>
          <w:i/>
          <w:color w:val="231F20"/>
          <w:spacing w:val="-6"/>
          <w:sz w:val="14"/>
        </w:rPr>
        <w:t> </w:t>
      </w:r>
      <w:r>
        <w:rPr>
          <w:rFonts w:ascii="Arial"/>
          <w:color w:val="231F20"/>
          <w:w w:val="80"/>
          <w:sz w:val="14"/>
        </w:rPr>
        <w:t>June</w:t>
      </w:r>
      <w:r>
        <w:rPr>
          <w:rFonts w:ascii="Arial"/>
          <w:color w:val="231F20"/>
          <w:spacing w:val="-1"/>
          <w:sz w:val="14"/>
        </w:rPr>
        <w:t> </w:t>
      </w:r>
      <w:r>
        <w:rPr>
          <w:rFonts w:ascii="Arial"/>
          <w:color w:val="231F20"/>
          <w:w w:val="80"/>
          <w:sz w:val="14"/>
        </w:rPr>
        <w:t>17,</w:t>
      </w:r>
      <w:r>
        <w:rPr>
          <w:rFonts w:ascii="Arial"/>
          <w:color w:val="231F20"/>
          <w:spacing w:val="-7"/>
          <w:w w:val="80"/>
          <w:sz w:val="14"/>
        </w:rPr>
        <w:t> </w:t>
      </w:r>
      <w:r>
        <w:rPr>
          <w:rFonts w:ascii="Arial"/>
          <w:color w:val="231F20"/>
          <w:spacing w:val="-4"/>
          <w:w w:val="80"/>
          <w:sz w:val="14"/>
        </w:rPr>
        <w:t>2004.</w:t>
      </w:r>
    </w:p>
    <w:p>
      <w:pPr>
        <w:spacing w:after="0"/>
        <w:jc w:val="left"/>
        <w:rPr>
          <w:rFonts w:ascii="Arial"/>
          <w:sz w:val="14"/>
        </w:rPr>
        <w:sectPr>
          <w:pgSz w:w="8850" w:h="12650"/>
          <w:pgMar w:header="693" w:footer="0" w:top="1140" w:bottom="280" w:left="1140" w:right="620"/>
          <w:cols w:num="2" w:equalWidth="0">
            <w:col w:w="3788" w:space="82"/>
            <w:col w:w="3220"/>
          </w:cols>
        </w:sectPr>
      </w:pPr>
    </w:p>
    <w:p>
      <w:pPr>
        <w:pStyle w:val="BodyText"/>
        <w:ind w:left="0" w:right="0"/>
        <w:jc w:val="left"/>
        <w:rPr>
          <w:rFonts w:ascii="Arial"/>
        </w:rPr>
      </w:pPr>
    </w:p>
    <w:p>
      <w:pPr>
        <w:spacing w:line="283" w:lineRule="auto" w:before="0"/>
        <w:ind w:left="117" w:right="36" w:firstLine="0"/>
        <w:jc w:val="left"/>
        <w:rPr>
          <w:rFonts w:ascii="Trebuchet MS"/>
          <w:b/>
          <w:sz w:val="16"/>
        </w:rPr>
      </w:pPr>
      <w:r>
        <w:rPr>
          <w:rFonts w:ascii="Trebuchet MS"/>
          <w:b/>
          <w:color w:val="231F20"/>
          <w:sz w:val="16"/>
        </w:rPr>
        <w:t>Anglo-American world, but there is some chance that the current films are creating</w:t>
      </w:r>
      <w:r>
        <w:rPr>
          <w:rFonts w:ascii="Trebuchet MS"/>
          <w:b/>
          <w:color w:val="231F20"/>
          <w:spacing w:val="-2"/>
          <w:sz w:val="16"/>
        </w:rPr>
        <w:t> </w:t>
      </w:r>
      <w:r>
        <w:rPr>
          <w:rFonts w:ascii="Trebuchet MS"/>
          <w:b/>
          <w:color w:val="231F20"/>
          <w:sz w:val="16"/>
        </w:rPr>
        <w:t>an</w:t>
      </w:r>
      <w:r>
        <w:rPr>
          <w:rFonts w:ascii="Trebuchet MS"/>
          <w:b/>
          <w:color w:val="231F20"/>
          <w:spacing w:val="-2"/>
          <w:sz w:val="16"/>
        </w:rPr>
        <w:t> </w:t>
      </w:r>
      <w:r>
        <w:rPr>
          <w:rFonts w:ascii="Trebuchet MS"/>
          <w:b/>
          <w:color w:val="231F20"/>
          <w:sz w:val="16"/>
        </w:rPr>
        <w:t>opening</w:t>
      </w:r>
      <w:r>
        <w:rPr>
          <w:rFonts w:ascii="Trebuchet MS"/>
          <w:b/>
          <w:color w:val="231F20"/>
          <w:spacing w:val="-2"/>
          <w:sz w:val="16"/>
        </w:rPr>
        <w:t> </w:t>
      </w:r>
      <w:r>
        <w:rPr>
          <w:rFonts w:ascii="Trebuchet MS"/>
          <w:b/>
          <w:color w:val="231F20"/>
          <w:sz w:val="16"/>
        </w:rPr>
        <w:t>to</w:t>
      </w:r>
      <w:r>
        <w:rPr>
          <w:rFonts w:ascii="Trebuchet MS"/>
          <w:b/>
          <w:color w:val="231F20"/>
          <w:spacing w:val="-2"/>
          <w:sz w:val="16"/>
        </w:rPr>
        <w:t> </w:t>
      </w:r>
      <w:r>
        <w:rPr>
          <w:rFonts w:ascii="Trebuchet MS"/>
          <w:b/>
          <w:color w:val="231F20"/>
          <w:sz w:val="16"/>
        </w:rPr>
        <w:t>tap</w:t>
      </w:r>
      <w:r>
        <w:rPr>
          <w:rFonts w:ascii="Trebuchet MS"/>
          <w:b/>
          <w:color w:val="231F20"/>
          <w:spacing w:val="-2"/>
          <w:sz w:val="16"/>
        </w:rPr>
        <w:t> </w:t>
      </w:r>
      <w:r>
        <w:rPr>
          <w:rFonts w:ascii="Trebuchet MS"/>
          <w:b/>
          <w:color w:val="231F20"/>
          <w:sz w:val="16"/>
        </w:rPr>
        <w:t>that</w:t>
      </w:r>
      <w:r>
        <w:rPr>
          <w:rFonts w:ascii="Trebuchet MS"/>
          <w:b/>
          <w:color w:val="231F20"/>
          <w:spacing w:val="-2"/>
          <w:sz w:val="16"/>
        </w:rPr>
        <w:t> </w:t>
      </w:r>
      <w:r>
        <w:rPr>
          <w:rFonts w:ascii="Trebuchet MS"/>
          <w:b/>
          <w:color w:val="231F20"/>
          <w:sz w:val="16"/>
        </w:rPr>
        <w:t>market. Even if the books bomb in India,</w:t>
      </w:r>
      <w:r>
        <w:rPr>
          <w:rFonts w:ascii="Trebuchet MS"/>
          <w:b/>
          <w:color w:val="231F20"/>
          <w:spacing w:val="-10"/>
          <w:sz w:val="16"/>
        </w:rPr>
        <w:t> </w:t>
      </w:r>
      <w:r>
        <w:rPr>
          <w:rFonts w:ascii="Trebuchet MS"/>
          <w:b/>
          <w:color w:val="231F20"/>
          <w:sz w:val="16"/>
        </w:rPr>
        <w:t>how- </w:t>
      </w:r>
      <w:r>
        <w:rPr>
          <w:rFonts w:ascii="Trebuchet MS"/>
          <w:b/>
          <w:color w:val="231F20"/>
          <w:spacing w:val="-2"/>
          <w:sz w:val="16"/>
        </w:rPr>
        <w:t>ever,</w:t>
      </w:r>
      <w:r>
        <w:rPr>
          <w:rFonts w:ascii="Trebuchet MS"/>
          <w:b/>
          <w:color w:val="231F20"/>
          <w:spacing w:val="-20"/>
          <w:sz w:val="16"/>
        </w:rPr>
        <w:t> </w:t>
      </w:r>
      <w:r>
        <w:rPr>
          <w:rFonts w:ascii="Trebuchet MS"/>
          <w:b/>
          <w:color w:val="231F20"/>
          <w:spacing w:val="-2"/>
          <w:sz w:val="16"/>
        </w:rPr>
        <w:t>they</w:t>
      </w:r>
      <w:r>
        <w:rPr>
          <w:rFonts w:ascii="Trebuchet MS"/>
          <w:b/>
          <w:color w:val="231F20"/>
          <w:spacing w:val="-11"/>
          <w:sz w:val="16"/>
        </w:rPr>
        <w:t> </w:t>
      </w:r>
      <w:r>
        <w:rPr>
          <w:rFonts w:ascii="Trebuchet MS"/>
          <w:b/>
          <w:color w:val="231F20"/>
          <w:spacing w:val="-2"/>
          <w:sz w:val="16"/>
        </w:rPr>
        <w:t>have</w:t>
      </w:r>
      <w:r>
        <w:rPr>
          <w:rFonts w:ascii="Trebuchet MS"/>
          <w:b/>
          <w:color w:val="231F20"/>
          <w:spacing w:val="-10"/>
          <w:sz w:val="16"/>
        </w:rPr>
        <w:t> </w:t>
      </w:r>
      <w:r>
        <w:rPr>
          <w:rFonts w:ascii="Trebuchet MS"/>
          <w:b/>
          <w:color w:val="231F20"/>
          <w:spacing w:val="-2"/>
          <w:sz w:val="16"/>
        </w:rPr>
        <w:t>generated</w:t>
      </w:r>
      <w:r>
        <w:rPr>
          <w:rFonts w:ascii="Trebuchet MS"/>
          <w:b/>
          <w:color w:val="231F20"/>
          <w:spacing w:val="-10"/>
          <w:sz w:val="16"/>
        </w:rPr>
        <w:t> </w:t>
      </w:r>
      <w:r>
        <w:rPr>
          <w:rFonts w:ascii="Trebuchet MS"/>
          <w:b/>
          <w:color w:val="231F20"/>
          <w:spacing w:val="-2"/>
          <w:sz w:val="16"/>
        </w:rPr>
        <w:t>a</w:t>
      </w:r>
      <w:r>
        <w:rPr>
          <w:rFonts w:ascii="Trebuchet MS"/>
          <w:b/>
          <w:color w:val="231F20"/>
          <w:spacing w:val="-10"/>
          <w:sz w:val="16"/>
        </w:rPr>
        <w:t> </w:t>
      </w:r>
      <w:r>
        <w:rPr>
          <w:rFonts w:ascii="Trebuchet MS"/>
          <w:b/>
          <w:color w:val="231F20"/>
          <w:spacing w:val="-2"/>
          <w:sz w:val="16"/>
        </w:rPr>
        <w:t>great</w:t>
      </w:r>
      <w:r>
        <w:rPr>
          <w:rFonts w:ascii="Trebuchet MS"/>
          <w:b/>
          <w:color w:val="231F20"/>
          <w:spacing w:val="-10"/>
          <w:sz w:val="16"/>
        </w:rPr>
        <w:t> </w:t>
      </w:r>
      <w:r>
        <w:rPr>
          <w:rFonts w:ascii="Trebuchet MS"/>
          <w:b/>
          <w:color w:val="231F20"/>
          <w:spacing w:val="-2"/>
          <w:sz w:val="16"/>
        </w:rPr>
        <w:t>deal</w:t>
      </w:r>
      <w:r>
        <w:rPr>
          <w:rFonts w:ascii="Trebuchet MS"/>
          <w:b/>
          <w:color w:val="231F20"/>
          <w:spacing w:val="-10"/>
          <w:sz w:val="16"/>
        </w:rPr>
        <w:t> </w:t>
      </w:r>
      <w:r>
        <w:rPr>
          <w:rFonts w:ascii="Trebuchet MS"/>
          <w:b/>
          <w:color w:val="231F20"/>
          <w:spacing w:val="-2"/>
          <w:sz w:val="16"/>
        </w:rPr>
        <w:t>of </w:t>
      </w:r>
      <w:r>
        <w:rPr>
          <w:rFonts w:ascii="Trebuchet MS"/>
          <w:b/>
          <w:color w:val="231F20"/>
          <w:sz w:val="16"/>
        </w:rPr>
        <w:t>interest among</w:t>
      </w:r>
      <w:r>
        <w:rPr>
          <w:rFonts w:ascii="Trebuchet MS"/>
          <w:b/>
          <w:color w:val="231F20"/>
          <w:spacing w:val="-6"/>
          <w:sz w:val="16"/>
        </w:rPr>
        <w:t> </w:t>
      </w:r>
      <w:r>
        <w:rPr>
          <w:rFonts w:ascii="Trebuchet MS"/>
          <w:b/>
          <w:color w:val="231F20"/>
          <w:sz w:val="16"/>
        </w:rPr>
        <w:t>Western comic fans.</w:t>
      </w:r>
    </w:p>
    <w:p>
      <w:pPr>
        <w:spacing w:line="283" w:lineRule="auto" w:before="5"/>
        <w:ind w:left="117" w:right="0" w:firstLine="180"/>
        <w:jc w:val="left"/>
        <w:rPr>
          <w:rFonts w:ascii="Trebuchet MS" w:hAnsi="Trebuchet MS"/>
          <w:b/>
          <w:sz w:val="16"/>
        </w:rPr>
      </w:pPr>
      <w:r>
        <w:rPr>
          <w:rFonts w:ascii="Trebuchet MS" w:hAnsi="Trebuchet MS"/>
          <w:b/>
          <w:color w:val="231F20"/>
          <w:spacing w:val="-2"/>
          <w:sz w:val="16"/>
        </w:rPr>
        <w:t>We</w:t>
      </w:r>
      <w:r>
        <w:rPr>
          <w:rFonts w:ascii="Trebuchet MS" w:hAnsi="Trebuchet MS"/>
          <w:b/>
          <w:color w:val="231F20"/>
          <w:spacing w:val="-11"/>
          <w:sz w:val="16"/>
        </w:rPr>
        <w:t> </w:t>
      </w:r>
      <w:r>
        <w:rPr>
          <w:rFonts w:ascii="Trebuchet MS" w:hAnsi="Trebuchet MS"/>
          <w:b/>
          <w:color w:val="231F20"/>
          <w:spacing w:val="-2"/>
          <w:sz w:val="16"/>
        </w:rPr>
        <w:t>might</w:t>
      </w:r>
      <w:r>
        <w:rPr>
          <w:rFonts w:ascii="Trebuchet MS" w:hAnsi="Trebuchet MS"/>
          <w:b/>
          <w:color w:val="231F20"/>
          <w:spacing w:val="-10"/>
          <w:sz w:val="16"/>
        </w:rPr>
        <w:t> </w:t>
      </w:r>
      <w:r>
        <w:rPr>
          <w:rFonts w:ascii="Trebuchet MS" w:hAnsi="Trebuchet MS"/>
          <w:b/>
          <w:color w:val="231F20"/>
          <w:spacing w:val="-2"/>
          <w:sz w:val="16"/>
        </w:rPr>
        <w:t>describe</w:t>
      </w:r>
      <w:r>
        <w:rPr>
          <w:rFonts w:ascii="Trebuchet MS" w:hAnsi="Trebuchet MS"/>
          <w:b/>
          <w:color w:val="231F20"/>
          <w:spacing w:val="-10"/>
          <w:sz w:val="16"/>
        </w:rPr>
        <w:t> </w:t>
      </w:r>
      <w:r>
        <w:rPr>
          <w:rFonts w:ascii="Trebuchet MS" w:hAnsi="Trebuchet MS"/>
          <w:b/>
          <w:i/>
          <w:color w:val="231F20"/>
          <w:spacing w:val="-2"/>
          <w:sz w:val="16"/>
        </w:rPr>
        <w:t>The</w:t>
      </w:r>
      <w:r>
        <w:rPr>
          <w:rFonts w:ascii="Trebuchet MS" w:hAnsi="Trebuchet MS"/>
          <w:b/>
          <w:i/>
          <w:color w:val="231F20"/>
          <w:spacing w:val="-17"/>
          <w:sz w:val="16"/>
        </w:rPr>
        <w:t> </w:t>
      </w:r>
      <w:r>
        <w:rPr>
          <w:rFonts w:ascii="Trebuchet MS" w:hAnsi="Trebuchet MS"/>
          <w:b/>
          <w:i/>
          <w:color w:val="231F20"/>
          <w:spacing w:val="-2"/>
          <w:sz w:val="16"/>
        </w:rPr>
        <w:t>Animatrix,</w:t>
      </w:r>
      <w:r>
        <w:rPr>
          <w:rFonts w:ascii="Trebuchet MS" w:hAnsi="Trebuchet MS"/>
          <w:b/>
          <w:i/>
          <w:color w:val="231F20"/>
          <w:spacing w:val="-10"/>
          <w:sz w:val="16"/>
        </w:rPr>
        <w:t> </w:t>
      </w:r>
      <w:r>
        <w:rPr>
          <w:rFonts w:ascii="Trebuchet MS" w:hAnsi="Trebuchet MS"/>
          <w:b/>
          <w:color w:val="231F20"/>
          <w:spacing w:val="-2"/>
          <w:sz w:val="16"/>
        </w:rPr>
        <w:t>the </w:t>
      </w:r>
      <w:r>
        <w:rPr>
          <w:rFonts w:ascii="Trebuchet MS" w:hAnsi="Trebuchet MS"/>
          <w:b/>
          <w:color w:val="231F20"/>
          <w:sz w:val="16"/>
        </w:rPr>
        <w:t>Mangaverse,</w:t>
      </w:r>
      <w:r>
        <w:rPr>
          <w:rFonts w:ascii="Trebuchet MS" w:hAnsi="Trebuchet MS"/>
          <w:b/>
          <w:color w:val="231F20"/>
          <w:spacing w:val="-11"/>
          <w:sz w:val="16"/>
        </w:rPr>
        <w:t> </w:t>
      </w:r>
      <w:r>
        <w:rPr>
          <w:rFonts w:ascii="Trebuchet MS" w:hAnsi="Trebuchet MS"/>
          <w:b/>
          <w:color w:val="231F20"/>
          <w:sz w:val="16"/>
        </w:rPr>
        <w:t>and </w:t>
      </w:r>
      <w:r>
        <w:rPr>
          <w:rFonts w:ascii="Trebuchet MS" w:hAnsi="Trebuchet MS"/>
          <w:b/>
          <w:i/>
          <w:color w:val="231F20"/>
          <w:sz w:val="16"/>
        </w:rPr>
        <w:t>Spider-Man:</w:t>
      </w:r>
      <w:r>
        <w:rPr>
          <w:rFonts w:ascii="Trebuchet MS" w:hAnsi="Trebuchet MS"/>
          <w:b/>
          <w:i/>
          <w:color w:val="231F20"/>
          <w:spacing w:val="-11"/>
          <w:sz w:val="16"/>
        </w:rPr>
        <w:t> </w:t>
      </w:r>
      <w:r>
        <w:rPr>
          <w:rFonts w:ascii="Trebuchet MS" w:hAnsi="Trebuchet MS"/>
          <w:b/>
          <w:i/>
          <w:color w:val="231F20"/>
          <w:sz w:val="16"/>
        </w:rPr>
        <w:t>India </w:t>
      </w:r>
      <w:r>
        <w:rPr>
          <w:rFonts w:ascii="Trebuchet MS" w:hAnsi="Trebuchet MS"/>
          <w:b/>
          <w:color w:val="231F20"/>
          <w:sz w:val="16"/>
        </w:rPr>
        <w:t>in terms of corporate hybridity.</w:t>
      </w:r>
      <w:r>
        <w:rPr>
          <w:rFonts w:ascii="Trebuchet MS" w:hAnsi="Trebuchet MS"/>
          <w:b/>
          <w:color w:val="231F20"/>
          <w:spacing w:val="-16"/>
          <w:sz w:val="16"/>
        </w:rPr>
        <w:t> </w:t>
      </w:r>
      <w:r>
        <w:rPr>
          <w:rFonts w:ascii="Trebuchet MS" w:hAnsi="Trebuchet MS"/>
          <w:b/>
          <w:color w:val="231F20"/>
          <w:sz w:val="16"/>
        </w:rPr>
        <w:t>Hybridity occurs when one cultural space—in</w:t>
      </w:r>
    </w:p>
    <w:p>
      <w:pPr>
        <w:spacing w:line="283" w:lineRule="auto" w:before="3"/>
        <w:ind w:left="117" w:right="36" w:firstLine="0"/>
        <w:jc w:val="left"/>
        <w:rPr>
          <w:rFonts w:ascii="Trebuchet MS" w:hAnsi="Trebuchet MS"/>
          <w:b/>
          <w:sz w:val="16"/>
        </w:rPr>
      </w:pPr>
      <w:r>
        <w:rPr>
          <w:rFonts w:ascii="Trebuchet MS" w:hAnsi="Trebuchet MS"/>
          <w:b/>
          <w:color w:val="231F20"/>
          <w:sz w:val="16"/>
        </w:rPr>
        <w:t>this case,</w:t>
      </w:r>
      <w:r>
        <w:rPr>
          <w:rFonts w:ascii="Trebuchet MS" w:hAnsi="Trebuchet MS"/>
          <w:b/>
          <w:color w:val="231F20"/>
          <w:spacing w:val="-1"/>
          <w:sz w:val="16"/>
        </w:rPr>
        <w:t> </w:t>
      </w:r>
      <w:r>
        <w:rPr>
          <w:rFonts w:ascii="Trebuchet MS" w:hAnsi="Trebuchet MS"/>
          <w:b/>
          <w:color w:val="231F20"/>
          <w:sz w:val="16"/>
        </w:rPr>
        <w:t>a national media industry— absorbs and transforms elements from another;</w:t>
      </w:r>
      <w:r>
        <w:rPr>
          <w:rFonts w:ascii="Trebuchet MS" w:hAnsi="Trebuchet MS"/>
          <w:b/>
          <w:color w:val="231F20"/>
          <w:spacing w:val="-7"/>
          <w:sz w:val="16"/>
        </w:rPr>
        <w:t> </w:t>
      </w:r>
      <w:r>
        <w:rPr>
          <w:rFonts w:ascii="Trebuchet MS" w:hAnsi="Trebuchet MS"/>
          <w:b/>
          <w:color w:val="231F20"/>
          <w:sz w:val="16"/>
        </w:rPr>
        <w:t>a hybrid work thus exists betwixt and between two cultural traditions while providing a path that can be explored from both directions. Hybridity</w:t>
      </w:r>
      <w:r>
        <w:rPr>
          <w:rFonts w:ascii="Trebuchet MS" w:hAnsi="Trebuchet MS"/>
          <w:b/>
          <w:color w:val="231F20"/>
          <w:spacing w:val="-11"/>
          <w:sz w:val="16"/>
        </w:rPr>
        <w:t> </w:t>
      </w:r>
      <w:r>
        <w:rPr>
          <w:rFonts w:ascii="Trebuchet MS" w:hAnsi="Trebuchet MS"/>
          <w:b/>
          <w:color w:val="231F20"/>
          <w:sz w:val="16"/>
        </w:rPr>
        <w:t>has</w:t>
      </w:r>
      <w:r>
        <w:rPr>
          <w:rFonts w:ascii="Trebuchet MS" w:hAnsi="Trebuchet MS"/>
          <w:b/>
          <w:color w:val="231F20"/>
          <w:spacing w:val="-11"/>
          <w:sz w:val="16"/>
        </w:rPr>
        <w:t> </w:t>
      </w:r>
      <w:r>
        <w:rPr>
          <w:rFonts w:ascii="Trebuchet MS" w:hAnsi="Trebuchet MS"/>
          <w:b/>
          <w:color w:val="231F20"/>
          <w:sz w:val="16"/>
        </w:rPr>
        <w:t>often</w:t>
      </w:r>
      <w:r>
        <w:rPr>
          <w:rFonts w:ascii="Trebuchet MS" w:hAnsi="Trebuchet MS"/>
          <w:b/>
          <w:color w:val="231F20"/>
          <w:spacing w:val="-11"/>
          <w:sz w:val="16"/>
        </w:rPr>
        <w:t> </w:t>
      </w:r>
      <w:r>
        <w:rPr>
          <w:rFonts w:ascii="Trebuchet MS" w:hAnsi="Trebuchet MS"/>
          <w:b/>
          <w:color w:val="231F20"/>
          <w:sz w:val="16"/>
        </w:rPr>
        <w:t>been</w:t>
      </w:r>
      <w:r>
        <w:rPr>
          <w:rFonts w:ascii="Trebuchet MS" w:hAnsi="Trebuchet MS"/>
          <w:b/>
          <w:color w:val="231F20"/>
          <w:spacing w:val="-11"/>
          <w:sz w:val="16"/>
        </w:rPr>
        <w:t> </w:t>
      </w:r>
      <w:r>
        <w:rPr>
          <w:rFonts w:ascii="Trebuchet MS" w:hAnsi="Trebuchet MS"/>
          <w:b/>
          <w:color w:val="231F20"/>
          <w:sz w:val="16"/>
        </w:rPr>
        <w:t>discussed</w:t>
      </w:r>
      <w:r>
        <w:rPr>
          <w:rFonts w:ascii="Trebuchet MS" w:hAnsi="Trebuchet MS"/>
          <w:b/>
          <w:color w:val="231F20"/>
          <w:spacing w:val="-11"/>
          <w:sz w:val="16"/>
        </w:rPr>
        <w:t> </w:t>
      </w:r>
      <w:r>
        <w:rPr>
          <w:rFonts w:ascii="Trebuchet MS" w:hAnsi="Trebuchet MS"/>
          <w:b/>
          <w:color w:val="231F20"/>
          <w:sz w:val="16"/>
        </w:rPr>
        <w:t>as</w:t>
      </w:r>
      <w:r>
        <w:rPr>
          <w:rFonts w:ascii="Trebuchet MS" w:hAnsi="Trebuchet MS"/>
          <w:b/>
          <w:color w:val="231F20"/>
          <w:spacing w:val="-11"/>
          <w:sz w:val="16"/>
        </w:rPr>
        <w:t> </w:t>
      </w:r>
      <w:r>
        <w:rPr>
          <w:rFonts w:ascii="Trebuchet MS" w:hAnsi="Trebuchet MS"/>
          <w:b/>
          <w:color w:val="231F20"/>
          <w:sz w:val="16"/>
        </w:rPr>
        <w:t>a strategy of the dispossessed as they struggle</w:t>
      </w:r>
      <w:r>
        <w:rPr>
          <w:rFonts w:ascii="Trebuchet MS" w:hAnsi="Trebuchet MS"/>
          <w:b/>
          <w:color w:val="231F20"/>
          <w:spacing w:val="-12"/>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resist</w:t>
      </w:r>
      <w:r>
        <w:rPr>
          <w:rFonts w:ascii="Trebuchet MS" w:hAnsi="Trebuchet MS"/>
          <w:b/>
          <w:color w:val="231F20"/>
          <w:spacing w:val="-12"/>
          <w:sz w:val="16"/>
        </w:rPr>
        <w:t> </w:t>
      </w:r>
      <w:r>
        <w:rPr>
          <w:rFonts w:ascii="Trebuchet MS" w:hAnsi="Trebuchet MS"/>
          <w:b/>
          <w:color w:val="231F20"/>
          <w:sz w:val="16"/>
        </w:rPr>
        <w:t>or</w:t>
      </w:r>
      <w:r>
        <w:rPr>
          <w:rFonts w:ascii="Trebuchet MS" w:hAnsi="Trebuchet MS"/>
          <w:b/>
          <w:color w:val="231F20"/>
          <w:spacing w:val="-12"/>
          <w:sz w:val="16"/>
        </w:rPr>
        <w:t> </w:t>
      </w:r>
      <w:r>
        <w:rPr>
          <w:rFonts w:ascii="Trebuchet MS" w:hAnsi="Trebuchet MS"/>
          <w:b/>
          <w:color w:val="231F20"/>
          <w:sz w:val="16"/>
        </w:rPr>
        <w:t>reshape</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flow</w:t>
      </w:r>
      <w:r>
        <w:rPr>
          <w:rFonts w:ascii="Trebuchet MS" w:hAnsi="Trebuchet MS"/>
          <w:b/>
          <w:color w:val="231F20"/>
          <w:spacing w:val="-12"/>
          <w:sz w:val="16"/>
        </w:rPr>
        <w:t> </w:t>
      </w:r>
      <w:r>
        <w:rPr>
          <w:rFonts w:ascii="Trebuchet MS" w:hAnsi="Trebuchet MS"/>
          <w:b/>
          <w:color w:val="231F20"/>
          <w:sz w:val="16"/>
        </w:rPr>
        <w:t>of Western media into their culture— taking materials imposed from the outside but making them their own.</w:t>
      </w:r>
      <w:r>
        <w:rPr>
          <w:rFonts w:ascii="Trebuchet MS" w:hAnsi="Trebuchet MS"/>
          <w:b/>
          <w:color w:val="231F20"/>
          <w:position w:val="5"/>
          <w:sz w:val="10"/>
        </w:rPr>
        <w:t>8</w:t>
      </w:r>
      <w:r>
        <w:rPr>
          <w:rFonts w:ascii="Trebuchet MS" w:hAnsi="Trebuchet MS"/>
          <w:b/>
          <w:color w:val="231F20"/>
          <w:spacing w:val="40"/>
          <w:position w:val="5"/>
          <w:sz w:val="10"/>
        </w:rPr>
        <w:t> </w:t>
      </w:r>
      <w:r>
        <w:rPr>
          <w:rFonts w:ascii="Trebuchet MS" w:hAnsi="Trebuchet MS"/>
          <w:b/>
          <w:color w:val="231F20"/>
          <w:sz w:val="16"/>
        </w:rPr>
        <w:t>Here,</w:t>
      </w:r>
      <w:r>
        <w:rPr>
          <w:rFonts w:ascii="Trebuchet MS" w:hAnsi="Trebuchet MS"/>
          <w:b/>
          <w:color w:val="231F20"/>
          <w:spacing w:val="-20"/>
          <w:sz w:val="16"/>
        </w:rPr>
        <w:t> </w:t>
      </w:r>
      <w:r>
        <w:rPr>
          <w:rFonts w:ascii="Trebuchet MS" w:hAnsi="Trebuchet MS"/>
          <w:b/>
          <w:color w:val="231F20"/>
          <w:sz w:val="16"/>
        </w:rPr>
        <w:t>hybridity</w:t>
      </w:r>
      <w:r>
        <w:rPr>
          <w:rFonts w:ascii="Trebuchet MS" w:hAnsi="Trebuchet MS"/>
          <w:b/>
          <w:color w:val="231F20"/>
          <w:spacing w:val="-10"/>
          <w:sz w:val="16"/>
        </w:rPr>
        <w:t> </w:t>
      </w:r>
      <w:r>
        <w:rPr>
          <w:rFonts w:ascii="Trebuchet MS" w:hAnsi="Trebuchet MS"/>
          <w:b/>
          <w:color w:val="231F20"/>
          <w:sz w:val="16"/>
        </w:rPr>
        <w:t>can</w:t>
      </w:r>
      <w:r>
        <w:rPr>
          <w:rFonts w:ascii="Trebuchet MS" w:hAnsi="Trebuchet MS"/>
          <w:b/>
          <w:color w:val="231F20"/>
          <w:spacing w:val="-8"/>
          <w:sz w:val="16"/>
        </w:rPr>
        <w:t> </w:t>
      </w:r>
      <w:r>
        <w:rPr>
          <w:rFonts w:ascii="Trebuchet MS" w:hAnsi="Trebuchet MS"/>
          <w:b/>
          <w:color w:val="231F20"/>
          <w:sz w:val="16"/>
        </w:rPr>
        <w:t>be</w:t>
      </w:r>
      <w:r>
        <w:rPr>
          <w:rFonts w:ascii="Trebuchet MS" w:hAnsi="Trebuchet MS"/>
          <w:b/>
          <w:color w:val="231F20"/>
          <w:spacing w:val="-8"/>
          <w:sz w:val="16"/>
        </w:rPr>
        <w:t> </w:t>
      </w:r>
      <w:r>
        <w:rPr>
          <w:rFonts w:ascii="Trebuchet MS" w:hAnsi="Trebuchet MS"/>
          <w:b/>
          <w:color w:val="231F20"/>
          <w:sz w:val="16"/>
        </w:rPr>
        <w:t>seen</w:t>
      </w:r>
      <w:r>
        <w:rPr>
          <w:rFonts w:ascii="Trebuchet MS" w:hAnsi="Trebuchet MS"/>
          <w:b/>
          <w:color w:val="231F20"/>
          <w:spacing w:val="-8"/>
          <w:sz w:val="16"/>
        </w:rPr>
        <w:t> </w:t>
      </w:r>
      <w:r>
        <w:rPr>
          <w:rFonts w:ascii="Trebuchet MS" w:hAnsi="Trebuchet MS"/>
          <w:b/>
          <w:color w:val="231F20"/>
          <w:sz w:val="16"/>
        </w:rPr>
        <w:t>as</w:t>
      </w:r>
      <w:r>
        <w:rPr>
          <w:rFonts w:ascii="Trebuchet MS" w:hAnsi="Trebuchet MS"/>
          <w:b/>
          <w:color w:val="231F20"/>
          <w:spacing w:val="-8"/>
          <w:sz w:val="16"/>
        </w:rPr>
        <w:t> </w:t>
      </w:r>
      <w:r>
        <w:rPr>
          <w:rFonts w:ascii="Trebuchet MS" w:hAnsi="Trebuchet MS"/>
          <w:b/>
          <w:color w:val="231F20"/>
          <w:sz w:val="16"/>
        </w:rPr>
        <w:t>a</w:t>
      </w:r>
      <w:r>
        <w:rPr>
          <w:rFonts w:ascii="Trebuchet MS" w:hAnsi="Trebuchet MS"/>
          <w:b/>
          <w:color w:val="231F20"/>
          <w:spacing w:val="-8"/>
          <w:sz w:val="16"/>
        </w:rPr>
        <w:t> </w:t>
      </w:r>
      <w:r>
        <w:rPr>
          <w:rFonts w:ascii="Trebuchet MS" w:hAnsi="Trebuchet MS"/>
          <w:b/>
          <w:color w:val="231F20"/>
          <w:sz w:val="16"/>
        </w:rPr>
        <w:t>corpo- rate strategy,</w:t>
      </w:r>
      <w:r>
        <w:rPr>
          <w:rFonts w:ascii="Trebuchet MS" w:hAnsi="Trebuchet MS"/>
          <w:b/>
          <w:color w:val="231F20"/>
          <w:spacing w:val="-6"/>
          <w:sz w:val="16"/>
        </w:rPr>
        <w:t> </w:t>
      </w:r>
      <w:r>
        <w:rPr>
          <w:rFonts w:ascii="Trebuchet MS" w:hAnsi="Trebuchet MS"/>
          <w:b/>
          <w:color w:val="231F20"/>
          <w:sz w:val="16"/>
        </w:rPr>
        <w:t>one that comes from a position</w:t>
      </w:r>
      <w:r>
        <w:rPr>
          <w:rFonts w:ascii="Trebuchet MS" w:hAnsi="Trebuchet MS"/>
          <w:b/>
          <w:color w:val="231F20"/>
          <w:spacing w:val="-13"/>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strength</w:t>
      </w:r>
      <w:r>
        <w:rPr>
          <w:rFonts w:ascii="Trebuchet MS" w:hAnsi="Trebuchet MS"/>
          <w:b/>
          <w:color w:val="231F20"/>
          <w:spacing w:val="-12"/>
          <w:sz w:val="16"/>
        </w:rPr>
        <w:t> </w:t>
      </w:r>
      <w:r>
        <w:rPr>
          <w:rFonts w:ascii="Trebuchet MS" w:hAnsi="Trebuchet MS"/>
          <w:b/>
          <w:color w:val="231F20"/>
          <w:sz w:val="16"/>
        </w:rPr>
        <w:t>rather</w:t>
      </w:r>
      <w:r>
        <w:rPr>
          <w:rFonts w:ascii="Trebuchet MS" w:hAnsi="Trebuchet MS"/>
          <w:b/>
          <w:color w:val="231F20"/>
          <w:spacing w:val="-12"/>
          <w:sz w:val="16"/>
        </w:rPr>
        <w:t> </w:t>
      </w:r>
      <w:r>
        <w:rPr>
          <w:rFonts w:ascii="Trebuchet MS" w:hAnsi="Trebuchet MS"/>
          <w:b/>
          <w:color w:val="231F20"/>
          <w:sz w:val="16"/>
        </w:rPr>
        <w:t>than</w:t>
      </w:r>
      <w:r>
        <w:rPr>
          <w:rFonts w:ascii="Trebuchet MS" w:hAnsi="Trebuchet MS"/>
          <w:b/>
          <w:color w:val="231F20"/>
          <w:spacing w:val="-12"/>
          <w:sz w:val="16"/>
        </w:rPr>
        <w:t> </w:t>
      </w:r>
      <w:r>
        <w:rPr>
          <w:rFonts w:ascii="Trebuchet MS" w:hAnsi="Trebuchet MS"/>
          <w:b/>
          <w:color w:val="231F20"/>
          <w:sz w:val="16"/>
        </w:rPr>
        <w:t>vulner- ability</w:t>
      </w:r>
      <w:r>
        <w:rPr>
          <w:rFonts w:ascii="Trebuchet MS" w:hAnsi="Trebuchet MS"/>
          <w:b/>
          <w:color w:val="231F20"/>
          <w:spacing w:val="-13"/>
          <w:sz w:val="16"/>
        </w:rPr>
        <w:t> </w:t>
      </w:r>
      <w:r>
        <w:rPr>
          <w:rFonts w:ascii="Trebuchet MS" w:hAnsi="Trebuchet MS"/>
          <w:b/>
          <w:color w:val="231F20"/>
          <w:sz w:val="16"/>
        </w:rPr>
        <w:t>or</w:t>
      </w:r>
      <w:r>
        <w:rPr>
          <w:rFonts w:ascii="Trebuchet MS" w:hAnsi="Trebuchet MS"/>
          <w:b/>
          <w:color w:val="231F20"/>
          <w:spacing w:val="-12"/>
          <w:sz w:val="16"/>
        </w:rPr>
        <w:t> </w:t>
      </w:r>
      <w:r>
        <w:rPr>
          <w:rFonts w:ascii="Trebuchet MS" w:hAnsi="Trebuchet MS"/>
          <w:b/>
          <w:color w:val="231F20"/>
          <w:sz w:val="16"/>
        </w:rPr>
        <w:t>marginality,</w:t>
      </w:r>
      <w:r>
        <w:rPr>
          <w:rFonts w:ascii="Trebuchet MS" w:hAnsi="Trebuchet MS"/>
          <w:b/>
          <w:color w:val="231F20"/>
          <w:spacing w:val="-20"/>
          <w:sz w:val="16"/>
        </w:rPr>
        <w:t> </w:t>
      </w:r>
      <w:r>
        <w:rPr>
          <w:rFonts w:ascii="Trebuchet MS" w:hAnsi="Trebuchet MS"/>
          <w:b/>
          <w:color w:val="231F20"/>
          <w:sz w:val="16"/>
        </w:rPr>
        <w:t>one</w:t>
      </w:r>
      <w:r>
        <w:rPr>
          <w:rFonts w:ascii="Trebuchet MS" w:hAnsi="Trebuchet MS"/>
          <w:b/>
          <w:color w:val="231F20"/>
          <w:spacing w:val="-12"/>
          <w:sz w:val="16"/>
        </w:rPr>
        <w:t> </w:t>
      </w:r>
      <w:r>
        <w:rPr>
          <w:rFonts w:ascii="Trebuchet MS" w:hAnsi="Trebuchet MS"/>
          <w:b/>
          <w:color w:val="231F20"/>
          <w:sz w:val="16"/>
        </w:rPr>
        <w:t>that</w:t>
      </w:r>
      <w:r>
        <w:rPr>
          <w:rFonts w:ascii="Trebuchet MS" w:hAnsi="Trebuchet MS"/>
          <w:b/>
          <w:color w:val="231F20"/>
          <w:spacing w:val="-10"/>
          <w:sz w:val="16"/>
        </w:rPr>
        <w:t> </w:t>
      </w:r>
      <w:r>
        <w:rPr>
          <w:rFonts w:ascii="Trebuchet MS" w:hAnsi="Trebuchet MS"/>
          <w:b/>
          <w:color w:val="231F20"/>
          <w:sz w:val="16"/>
        </w:rPr>
        <w:t>seeks</w:t>
      </w:r>
      <w:r>
        <w:rPr>
          <w:rFonts w:ascii="Trebuchet MS" w:hAnsi="Trebuchet MS"/>
          <w:b/>
          <w:color w:val="231F20"/>
          <w:spacing w:val="-11"/>
          <w:sz w:val="16"/>
        </w:rPr>
        <w:t> </w:t>
      </w:r>
      <w:r>
        <w:rPr>
          <w:rFonts w:ascii="Trebuchet MS" w:hAnsi="Trebuchet MS"/>
          <w:b/>
          <w:color w:val="231F20"/>
          <w:sz w:val="16"/>
        </w:rPr>
        <w:t>to control rather than contain transcul- tural consumption.</w:t>
      </w:r>
    </w:p>
    <w:p>
      <w:pPr>
        <w:spacing w:line="283" w:lineRule="auto" w:before="14"/>
        <w:ind w:left="117" w:right="36" w:firstLine="180"/>
        <w:jc w:val="left"/>
        <w:rPr>
          <w:rFonts w:ascii="Trebuchet MS" w:hAnsi="Trebuchet MS"/>
          <w:b/>
          <w:sz w:val="16"/>
        </w:rPr>
      </w:pPr>
      <w:r>
        <w:rPr>
          <w:rFonts w:ascii="Trebuchet MS" w:hAnsi="Trebuchet MS"/>
          <w:b/>
          <w:color w:val="231F20"/>
          <w:sz w:val="16"/>
        </w:rPr>
        <w:t>Christina</w:t>
      </w:r>
      <w:r>
        <w:rPr>
          <w:rFonts w:ascii="Trebuchet MS" w:hAnsi="Trebuchet MS"/>
          <w:b/>
          <w:color w:val="231F20"/>
          <w:spacing w:val="-2"/>
          <w:sz w:val="16"/>
        </w:rPr>
        <w:t> </w:t>
      </w:r>
      <w:r>
        <w:rPr>
          <w:rFonts w:ascii="Trebuchet MS" w:hAnsi="Trebuchet MS"/>
          <w:b/>
          <w:color w:val="231F20"/>
          <w:sz w:val="16"/>
        </w:rPr>
        <w:t>Klein</w:t>
      </w:r>
      <w:r>
        <w:rPr>
          <w:rFonts w:ascii="Trebuchet MS" w:hAnsi="Trebuchet MS"/>
          <w:b/>
          <w:color w:val="231F20"/>
          <w:spacing w:val="-2"/>
          <w:sz w:val="16"/>
        </w:rPr>
        <w:t> </w:t>
      </w:r>
      <w:r>
        <w:rPr>
          <w:rFonts w:ascii="Trebuchet MS" w:hAnsi="Trebuchet MS"/>
          <w:b/>
          <w:color w:val="231F20"/>
          <w:sz w:val="16"/>
        </w:rPr>
        <w:t>has</w:t>
      </w:r>
      <w:r>
        <w:rPr>
          <w:rFonts w:ascii="Trebuchet MS" w:hAnsi="Trebuchet MS"/>
          <w:b/>
          <w:color w:val="231F20"/>
          <w:spacing w:val="-2"/>
          <w:sz w:val="16"/>
        </w:rPr>
        <w:t> </w:t>
      </w:r>
      <w:r>
        <w:rPr>
          <w:rFonts w:ascii="Trebuchet MS" w:hAnsi="Trebuchet MS"/>
          <w:b/>
          <w:color w:val="231F20"/>
          <w:sz w:val="16"/>
        </w:rPr>
        <w:t>examined</w:t>
      </w:r>
      <w:r>
        <w:rPr>
          <w:rFonts w:ascii="Trebuchet MS" w:hAnsi="Trebuchet MS"/>
          <w:b/>
          <w:color w:val="231F20"/>
          <w:spacing w:val="-2"/>
          <w:sz w:val="16"/>
        </w:rPr>
        <w:t> </w:t>
      </w:r>
      <w:r>
        <w:rPr>
          <w:rFonts w:ascii="Trebuchet MS" w:hAnsi="Trebuchet MS"/>
          <w:b/>
          <w:color w:val="231F20"/>
          <w:sz w:val="16"/>
        </w:rPr>
        <w:t>the</w:t>
      </w:r>
      <w:r>
        <w:rPr>
          <w:rFonts w:ascii="Trebuchet MS" w:hAnsi="Trebuchet MS"/>
          <w:b/>
          <w:color w:val="231F20"/>
          <w:spacing w:val="-2"/>
          <w:sz w:val="16"/>
        </w:rPr>
        <w:t> </w:t>
      </w:r>
      <w:r>
        <w:rPr>
          <w:rFonts w:ascii="Trebuchet MS" w:hAnsi="Trebuchet MS"/>
          <w:b/>
          <w:color w:val="231F20"/>
          <w:sz w:val="16"/>
        </w:rPr>
        <w:t>dis- tinctly</w:t>
      </w:r>
      <w:r>
        <w:rPr>
          <w:rFonts w:ascii="Trebuchet MS" w:hAnsi="Trebuchet MS"/>
          <w:b/>
          <w:color w:val="231F20"/>
          <w:spacing w:val="-12"/>
          <w:sz w:val="16"/>
        </w:rPr>
        <w:t> </w:t>
      </w:r>
      <w:r>
        <w:rPr>
          <w:rFonts w:ascii="Trebuchet MS" w:hAnsi="Trebuchet MS"/>
          <w:b/>
          <w:color w:val="231F20"/>
          <w:sz w:val="16"/>
        </w:rPr>
        <w:t>transnational</w:t>
      </w:r>
      <w:r>
        <w:rPr>
          <w:rFonts w:ascii="Trebuchet MS" w:hAnsi="Trebuchet MS"/>
          <w:b/>
          <w:color w:val="231F20"/>
          <w:spacing w:val="-12"/>
          <w:sz w:val="16"/>
        </w:rPr>
        <w:t> </w:t>
      </w:r>
      <w:r>
        <w:rPr>
          <w:rFonts w:ascii="Trebuchet MS" w:hAnsi="Trebuchet MS"/>
          <w:b/>
          <w:color w:val="231F20"/>
          <w:sz w:val="16"/>
        </w:rPr>
        <w:t>status</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i/>
          <w:color w:val="231F20"/>
          <w:sz w:val="16"/>
        </w:rPr>
        <w:t>Crouching</w:t>
      </w:r>
      <w:r>
        <w:rPr>
          <w:rFonts w:ascii="Trebuchet MS" w:hAnsi="Trebuchet MS"/>
          <w:b/>
          <w:i/>
          <w:color w:val="231F20"/>
          <w:sz w:val="16"/>
        </w:rPr>
        <w:t> Tiger,</w:t>
      </w:r>
      <w:r>
        <w:rPr>
          <w:rFonts w:ascii="Trebuchet MS" w:hAnsi="Trebuchet MS"/>
          <w:b/>
          <w:i/>
          <w:color w:val="231F20"/>
          <w:spacing w:val="-17"/>
          <w:sz w:val="16"/>
        </w:rPr>
        <w:t> </w:t>
      </w:r>
      <w:r>
        <w:rPr>
          <w:rFonts w:ascii="Trebuchet MS" w:hAnsi="Trebuchet MS"/>
          <w:b/>
          <w:i/>
          <w:color w:val="231F20"/>
          <w:sz w:val="16"/>
        </w:rPr>
        <w:t>Hidden Dragon.</w:t>
      </w:r>
      <w:r>
        <w:rPr>
          <w:rFonts w:ascii="Trebuchet MS" w:hAnsi="Trebuchet MS"/>
          <w:b/>
          <w:color w:val="231F20"/>
          <w:position w:val="5"/>
          <w:sz w:val="10"/>
        </w:rPr>
        <w:t>9</w:t>
      </w:r>
      <w:r>
        <w:rPr>
          <w:rFonts w:ascii="Trebuchet MS" w:hAnsi="Trebuchet MS"/>
          <w:b/>
          <w:color w:val="231F20"/>
          <w:spacing w:val="18"/>
          <w:position w:val="5"/>
          <w:sz w:val="10"/>
        </w:rPr>
        <w:t> </w:t>
      </w:r>
      <w:r>
        <w:rPr>
          <w:rFonts w:ascii="Trebuchet MS" w:hAnsi="Trebuchet MS"/>
          <w:b/>
          <w:color w:val="231F20"/>
          <w:sz w:val="16"/>
        </w:rPr>
        <w:t>Its director,Ang Lee,</w:t>
      </w:r>
      <w:r>
        <w:rPr>
          <w:rFonts w:ascii="Trebuchet MS" w:hAnsi="Trebuchet MS"/>
          <w:b/>
          <w:color w:val="231F20"/>
          <w:spacing w:val="-20"/>
          <w:sz w:val="16"/>
        </w:rPr>
        <w:t> </w:t>
      </w:r>
      <w:r>
        <w:rPr>
          <w:rFonts w:ascii="Trebuchet MS" w:hAnsi="Trebuchet MS"/>
          <w:b/>
          <w:color w:val="231F20"/>
          <w:sz w:val="16"/>
        </w:rPr>
        <w:t>was</w:t>
      </w:r>
      <w:r>
        <w:rPr>
          <w:rFonts w:ascii="Trebuchet MS" w:hAnsi="Trebuchet MS"/>
          <w:b/>
          <w:color w:val="231F20"/>
          <w:spacing w:val="-13"/>
          <w:sz w:val="16"/>
        </w:rPr>
        <w:t> </w:t>
      </w:r>
      <w:r>
        <w:rPr>
          <w:rFonts w:ascii="Trebuchet MS" w:hAnsi="Trebuchet MS"/>
          <w:b/>
          <w:color w:val="231F20"/>
          <w:sz w:val="16"/>
        </w:rPr>
        <w:t>born</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28"/>
          <w:sz w:val="16"/>
        </w:rPr>
        <w:t> </w:t>
      </w:r>
      <w:r>
        <w:rPr>
          <w:rFonts w:ascii="Trebuchet MS" w:hAnsi="Trebuchet MS"/>
          <w:b/>
          <w:color w:val="231F20"/>
          <w:sz w:val="16"/>
        </w:rPr>
        <w:t>Taiwan</w:t>
      </w:r>
      <w:r>
        <w:rPr>
          <w:rFonts w:ascii="Trebuchet MS" w:hAnsi="Trebuchet MS"/>
          <w:b/>
          <w:color w:val="231F20"/>
          <w:spacing w:val="-9"/>
          <w:sz w:val="16"/>
        </w:rPr>
        <w:t> </w:t>
      </w:r>
      <w:r>
        <w:rPr>
          <w:rFonts w:ascii="Trebuchet MS" w:hAnsi="Trebuchet MS"/>
          <w:b/>
          <w:color w:val="231F20"/>
          <w:sz w:val="16"/>
        </w:rPr>
        <w:t>but</w:t>
      </w:r>
      <w:r>
        <w:rPr>
          <w:rFonts w:ascii="Trebuchet MS" w:hAnsi="Trebuchet MS"/>
          <w:b/>
          <w:color w:val="231F20"/>
          <w:spacing w:val="-10"/>
          <w:sz w:val="16"/>
        </w:rPr>
        <w:t> </w:t>
      </w:r>
      <w:r>
        <w:rPr>
          <w:rFonts w:ascii="Trebuchet MS" w:hAnsi="Trebuchet MS"/>
          <w:b/>
          <w:color w:val="231F20"/>
          <w:sz w:val="16"/>
        </w:rPr>
        <w:t>educated</w:t>
      </w:r>
      <w:r>
        <w:rPr>
          <w:rFonts w:ascii="Trebuchet MS" w:hAnsi="Trebuchet MS"/>
          <w:b/>
          <w:color w:val="231F20"/>
          <w:spacing w:val="-10"/>
          <w:sz w:val="16"/>
        </w:rPr>
        <w:t> </w:t>
      </w:r>
      <w:r>
        <w:rPr>
          <w:rFonts w:ascii="Trebuchet MS" w:hAnsi="Trebuchet MS"/>
          <w:b/>
          <w:color w:val="231F20"/>
          <w:sz w:val="16"/>
        </w:rPr>
        <w:t>in the</w:t>
      </w:r>
      <w:r>
        <w:rPr>
          <w:rFonts w:ascii="Trebuchet MS" w:hAnsi="Trebuchet MS"/>
          <w:b/>
          <w:color w:val="231F20"/>
          <w:spacing w:val="-5"/>
          <w:sz w:val="16"/>
        </w:rPr>
        <w:t> </w:t>
      </w:r>
      <w:r>
        <w:rPr>
          <w:rFonts w:ascii="Trebuchet MS" w:hAnsi="Trebuchet MS"/>
          <w:b/>
          <w:color w:val="231F20"/>
          <w:sz w:val="16"/>
        </w:rPr>
        <w:t>United</w:t>
      </w:r>
      <w:r>
        <w:rPr>
          <w:rFonts w:ascii="Trebuchet MS" w:hAnsi="Trebuchet MS"/>
          <w:b/>
          <w:color w:val="231F20"/>
          <w:spacing w:val="-5"/>
          <w:sz w:val="16"/>
        </w:rPr>
        <w:t> </w:t>
      </w:r>
      <w:r>
        <w:rPr>
          <w:rFonts w:ascii="Trebuchet MS" w:hAnsi="Trebuchet MS"/>
          <w:b/>
          <w:color w:val="231F20"/>
          <w:sz w:val="16"/>
        </w:rPr>
        <w:t>States;</w:t>
      </w:r>
      <w:r>
        <w:rPr>
          <w:rFonts w:ascii="Trebuchet MS" w:hAnsi="Trebuchet MS"/>
          <w:b/>
          <w:color w:val="231F20"/>
          <w:spacing w:val="-20"/>
          <w:sz w:val="16"/>
        </w:rPr>
        <w:t> </w:t>
      </w:r>
      <w:r>
        <w:rPr>
          <w:rFonts w:ascii="Trebuchet MS" w:hAnsi="Trebuchet MS"/>
          <w:b/>
          <w:color w:val="231F20"/>
          <w:sz w:val="16"/>
        </w:rPr>
        <w:t>this</w:t>
      </w:r>
      <w:r>
        <w:rPr>
          <w:rFonts w:ascii="Trebuchet MS" w:hAnsi="Trebuchet MS"/>
          <w:b/>
          <w:color w:val="231F20"/>
          <w:spacing w:val="-5"/>
          <w:sz w:val="16"/>
        </w:rPr>
        <w:t> </w:t>
      </w:r>
      <w:r>
        <w:rPr>
          <w:rFonts w:ascii="Trebuchet MS" w:hAnsi="Trebuchet MS"/>
          <w:b/>
          <w:color w:val="231F20"/>
          <w:sz w:val="16"/>
        </w:rPr>
        <w:t>was</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first</w:t>
      </w:r>
      <w:r>
        <w:rPr>
          <w:rFonts w:ascii="Trebuchet MS" w:hAnsi="Trebuchet MS"/>
          <w:b/>
          <w:color w:val="231F20"/>
          <w:spacing w:val="-5"/>
          <w:sz w:val="16"/>
        </w:rPr>
        <w:t> </w:t>
      </w:r>
      <w:r>
        <w:rPr>
          <w:rFonts w:ascii="Trebuchet MS" w:hAnsi="Trebuchet MS"/>
          <w:b/>
          <w:color w:val="231F20"/>
          <w:sz w:val="16"/>
        </w:rPr>
        <w:t>film Lee had produced on Chinese soil.</w:t>
      </w:r>
      <w:r>
        <w:rPr>
          <w:rFonts w:ascii="Trebuchet MS" w:hAnsi="Trebuchet MS"/>
          <w:b/>
          <w:color w:val="231F20"/>
          <w:spacing w:val="-6"/>
          <w:sz w:val="16"/>
        </w:rPr>
        <w:t> </w:t>
      </w:r>
      <w:r>
        <w:rPr>
          <w:rFonts w:ascii="Trebuchet MS" w:hAnsi="Trebuchet MS"/>
          <w:b/>
          <w:color w:val="231F20"/>
          <w:sz w:val="16"/>
        </w:rPr>
        <w:t>Its financing</w:t>
      </w:r>
      <w:r>
        <w:rPr>
          <w:rFonts w:ascii="Trebuchet MS" w:hAnsi="Trebuchet MS"/>
          <w:b/>
          <w:color w:val="231F20"/>
          <w:spacing w:val="-13"/>
          <w:sz w:val="16"/>
        </w:rPr>
        <w:t> </w:t>
      </w:r>
      <w:r>
        <w:rPr>
          <w:rFonts w:ascii="Trebuchet MS" w:hAnsi="Trebuchet MS"/>
          <w:b/>
          <w:color w:val="231F20"/>
          <w:sz w:val="16"/>
        </w:rPr>
        <w:t>came</w:t>
      </w:r>
      <w:r>
        <w:rPr>
          <w:rFonts w:ascii="Trebuchet MS" w:hAnsi="Trebuchet MS"/>
          <w:b/>
          <w:color w:val="231F20"/>
          <w:spacing w:val="-12"/>
          <w:sz w:val="16"/>
        </w:rPr>
        <w:t> </w:t>
      </w:r>
      <w:r>
        <w:rPr>
          <w:rFonts w:ascii="Trebuchet MS" w:hAnsi="Trebuchet MS"/>
          <w:b/>
          <w:color w:val="231F20"/>
          <w:sz w:val="16"/>
        </w:rPr>
        <w:t>from</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mixture</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Japan- ese and American-based media con- glomerates.The film was produced and written</w:t>
      </w:r>
      <w:r>
        <w:rPr>
          <w:rFonts w:ascii="Trebuchet MS" w:hAnsi="Trebuchet MS"/>
          <w:b/>
          <w:color w:val="231F20"/>
          <w:spacing w:val="-13"/>
          <w:sz w:val="16"/>
        </w:rPr>
        <w:t> </w:t>
      </w:r>
      <w:r>
        <w:rPr>
          <w:rFonts w:ascii="Trebuchet MS" w:hAnsi="Trebuchet MS"/>
          <w:b/>
          <w:color w:val="231F20"/>
          <w:sz w:val="16"/>
        </w:rPr>
        <w:t>by</w:t>
      </w:r>
      <w:r>
        <w:rPr>
          <w:rFonts w:ascii="Trebuchet MS" w:hAnsi="Trebuchet MS"/>
          <w:b/>
          <w:color w:val="231F20"/>
          <w:spacing w:val="-12"/>
          <w:sz w:val="16"/>
        </w:rPr>
        <w:t> </w:t>
      </w:r>
      <w:r>
        <w:rPr>
          <w:rFonts w:ascii="Trebuchet MS" w:hAnsi="Trebuchet MS"/>
          <w:b/>
          <w:color w:val="231F20"/>
          <w:sz w:val="16"/>
        </w:rPr>
        <w:t>Lee’s</w:t>
      </w:r>
      <w:r>
        <w:rPr>
          <w:rFonts w:ascii="Trebuchet MS" w:hAnsi="Trebuchet MS"/>
          <w:b/>
          <w:color w:val="231F20"/>
          <w:spacing w:val="-12"/>
          <w:sz w:val="16"/>
        </w:rPr>
        <w:t> </w:t>
      </w:r>
      <w:r>
        <w:rPr>
          <w:rFonts w:ascii="Trebuchet MS" w:hAnsi="Trebuchet MS"/>
          <w:b/>
          <w:color w:val="231F20"/>
          <w:sz w:val="16"/>
        </w:rPr>
        <w:t>long-term</w:t>
      </w:r>
      <w:r>
        <w:rPr>
          <w:rFonts w:ascii="Trebuchet MS" w:hAnsi="Trebuchet MS"/>
          <w:b/>
          <w:color w:val="231F20"/>
          <w:spacing w:val="-12"/>
          <w:sz w:val="16"/>
        </w:rPr>
        <w:t> </w:t>
      </w:r>
      <w:r>
        <w:rPr>
          <w:rFonts w:ascii="Trebuchet MS" w:hAnsi="Trebuchet MS"/>
          <w:b/>
          <w:color w:val="231F20"/>
          <w:sz w:val="16"/>
        </w:rPr>
        <w:t>collaborator,</w:t>
      </w:r>
    </w:p>
    <w:p>
      <w:pPr>
        <w:pStyle w:val="BodyText"/>
        <w:spacing w:before="1"/>
        <w:ind w:left="0" w:right="0"/>
        <w:jc w:val="left"/>
        <w:rPr>
          <w:rFonts w:ascii="Trebuchet MS"/>
          <w:b/>
          <w:sz w:val="16"/>
        </w:rPr>
      </w:pPr>
    </w:p>
    <w:p>
      <w:pPr>
        <w:spacing w:line="297" w:lineRule="auto" w:before="0"/>
        <w:ind w:left="117" w:right="36" w:firstLine="120"/>
        <w:jc w:val="left"/>
        <w:rPr>
          <w:rFonts w:ascii="Arial" w:hAnsi="Arial"/>
          <w:sz w:val="14"/>
        </w:rPr>
      </w:pPr>
      <w:r>
        <w:rPr>
          <w:rFonts w:ascii="Arial" w:hAnsi="Arial"/>
          <w:color w:val="231F20"/>
          <w:w w:val="95"/>
          <w:position w:val="5"/>
          <w:sz w:val="9"/>
        </w:rPr>
        <w:t>8</w:t>
      </w:r>
      <w:r>
        <w:rPr>
          <w:rFonts w:ascii="Arial" w:hAnsi="Arial"/>
          <w:color w:val="231F20"/>
          <w:spacing w:val="19"/>
          <w:position w:val="5"/>
          <w:sz w:val="9"/>
        </w:rPr>
        <w:t> </w:t>
      </w:r>
      <w:r>
        <w:rPr>
          <w:rFonts w:ascii="Arial" w:hAnsi="Arial"/>
          <w:color w:val="231F20"/>
          <w:w w:val="95"/>
          <w:sz w:val="14"/>
        </w:rPr>
        <w:t>For useful overviews on the literature about</w:t>
      </w:r>
      <w:r>
        <w:rPr>
          <w:rFonts w:ascii="Arial" w:hAnsi="Arial"/>
          <w:color w:val="231F20"/>
          <w:spacing w:val="40"/>
          <w:sz w:val="14"/>
        </w:rPr>
        <w:t> </w:t>
      </w:r>
      <w:r>
        <w:rPr>
          <w:rFonts w:ascii="Arial" w:hAnsi="Arial"/>
          <w:color w:val="231F20"/>
          <w:w w:val="90"/>
          <w:sz w:val="14"/>
        </w:rPr>
        <w:t>hybridity,</w:t>
      </w:r>
      <w:r>
        <w:rPr>
          <w:rFonts w:ascii="Arial" w:hAnsi="Arial"/>
          <w:color w:val="231F20"/>
          <w:spacing w:val="-11"/>
          <w:w w:val="90"/>
          <w:sz w:val="14"/>
        </w:rPr>
        <w:t> </w:t>
      </w:r>
      <w:r>
        <w:rPr>
          <w:rFonts w:ascii="Arial" w:hAnsi="Arial"/>
          <w:color w:val="231F20"/>
          <w:w w:val="90"/>
          <w:sz w:val="14"/>
        </w:rPr>
        <w:t>see</w:t>
      </w:r>
      <w:r>
        <w:rPr>
          <w:rFonts w:ascii="Arial" w:hAnsi="Arial"/>
          <w:color w:val="231F20"/>
          <w:spacing w:val="-5"/>
          <w:w w:val="90"/>
          <w:sz w:val="14"/>
        </w:rPr>
        <w:t> </w:t>
      </w:r>
      <w:r>
        <w:rPr>
          <w:rFonts w:ascii="Arial" w:hAnsi="Arial"/>
          <w:color w:val="231F20"/>
          <w:w w:val="90"/>
          <w:sz w:val="14"/>
        </w:rPr>
        <w:t>Jan</w:t>
      </w:r>
      <w:r>
        <w:rPr>
          <w:rFonts w:ascii="Arial" w:hAnsi="Arial"/>
          <w:color w:val="231F20"/>
          <w:spacing w:val="-2"/>
          <w:w w:val="90"/>
          <w:sz w:val="14"/>
        </w:rPr>
        <w:t> </w:t>
      </w:r>
      <w:r>
        <w:rPr>
          <w:rFonts w:ascii="Arial" w:hAnsi="Arial"/>
          <w:color w:val="231F20"/>
          <w:w w:val="90"/>
          <w:sz w:val="14"/>
        </w:rPr>
        <w:t>Nederveen</w:t>
      </w:r>
      <w:r>
        <w:rPr>
          <w:rFonts w:ascii="Arial" w:hAnsi="Arial"/>
          <w:color w:val="231F20"/>
          <w:spacing w:val="-2"/>
          <w:w w:val="90"/>
          <w:sz w:val="14"/>
        </w:rPr>
        <w:t> </w:t>
      </w:r>
      <w:r>
        <w:rPr>
          <w:rFonts w:ascii="Arial" w:hAnsi="Arial"/>
          <w:color w:val="231F20"/>
          <w:w w:val="90"/>
          <w:sz w:val="14"/>
        </w:rPr>
        <w:t>Pieterse,“Globalization</w:t>
      </w:r>
      <w:r>
        <w:rPr>
          <w:rFonts w:ascii="Arial" w:hAnsi="Arial"/>
          <w:color w:val="231F20"/>
          <w:spacing w:val="40"/>
          <w:sz w:val="14"/>
        </w:rPr>
        <w:t> </w:t>
      </w:r>
      <w:r>
        <w:rPr>
          <w:rFonts w:ascii="Arial" w:hAnsi="Arial"/>
          <w:color w:val="231F20"/>
          <w:w w:val="95"/>
          <w:sz w:val="14"/>
        </w:rPr>
        <w:t>as</w:t>
      </w:r>
      <w:r>
        <w:rPr>
          <w:rFonts w:ascii="Arial" w:hAnsi="Arial"/>
          <w:color w:val="231F20"/>
          <w:spacing w:val="-8"/>
          <w:w w:val="95"/>
          <w:sz w:val="14"/>
        </w:rPr>
        <w:t> </w:t>
      </w:r>
      <w:r>
        <w:rPr>
          <w:rFonts w:ascii="Arial" w:hAnsi="Arial"/>
          <w:color w:val="231F20"/>
          <w:w w:val="95"/>
          <w:sz w:val="14"/>
        </w:rPr>
        <w:t>Hybridization,”</w:t>
      </w:r>
      <w:r>
        <w:rPr>
          <w:rFonts w:ascii="Arial" w:hAnsi="Arial"/>
          <w:color w:val="231F20"/>
          <w:spacing w:val="-7"/>
          <w:w w:val="95"/>
          <w:sz w:val="14"/>
        </w:rPr>
        <w:t> </w:t>
      </w:r>
      <w:r>
        <w:rPr>
          <w:rFonts w:ascii="Arial" w:hAnsi="Arial"/>
          <w:color w:val="231F20"/>
          <w:w w:val="95"/>
          <w:sz w:val="14"/>
        </w:rPr>
        <w:t>in</w:t>
      </w:r>
      <w:r>
        <w:rPr>
          <w:rFonts w:ascii="Arial" w:hAnsi="Arial"/>
          <w:color w:val="231F20"/>
          <w:spacing w:val="-8"/>
          <w:w w:val="95"/>
          <w:sz w:val="14"/>
        </w:rPr>
        <w:t> </w:t>
      </w:r>
      <w:r>
        <w:rPr>
          <w:rFonts w:ascii="Arial" w:hAnsi="Arial"/>
          <w:color w:val="231F20"/>
          <w:w w:val="95"/>
          <w:sz w:val="14"/>
        </w:rPr>
        <w:t>Michael</w:t>
      </w:r>
      <w:r>
        <w:rPr>
          <w:rFonts w:ascii="Arial" w:hAnsi="Arial"/>
          <w:color w:val="231F20"/>
          <w:spacing w:val="-7"/>
          <w:w w:val="95"/>
          <w:sz w:val="14"/>
        </w:rPr>
        <w:t> </w:t>
      </w:r>
      <w:r>
        <w:rPr>
          <w:rFonts w:ascii="Arial" w:hAnsi="Arial"/>
          <w:color w:val="231F20"/>
          <w:w w:val="95"/>
          <w:sz w:val="14"/>
        </w:rPr>
        <w:t>Featherstone</w:t>
      </w:r>
      <w:r>
        <w:rPr>
          <w:rFonts w:ascii="Arial" w:hAnsi="Arial"/>
          <w:color w:val="231F20"/>
          <w:spacing w:val="-8"/>
          <w:w w:val="95"/>
          <w:sz w:val="14"/>
        </w:rPr>
        <w:t> </w:t>
      </w:r>
      <w:r>
        <w:rPr>
          <w:rFonts w:ascii="Arial" w:hAnsi="Arial"/>
          <w:color w:val="231F20"/>
          <w:w w:val="95"/>
          <w:sz w:val="14"/>
        </w:rPr>
        <w:t>(ed.),</w:t>
      </w:r>
      <w:r>
        <w:rPr>
          <w:rFonts w:ascii="Arial" w:hAnsi="Arial"/>
          <w:color w:val="231F20"/>
          <w:spacing w:val="40"/>
          <w:sz w:val="14"/>
        </w:rPr>
        <w:t> </w:t>
      </w:r>
      <w:r>
        <w:rPr>
          <w:rFonts w:ascii="Trebuchet MS" w:hAnsi="Trebuchet MS"/>
          <w:i/>
          <w:color w:val="231F20"/>
          <w:w w:val="90"/>
          <w:sz w:val="14"/>
        </w:rPr>
        <w:t>Global Modernities </w:t>
      </w:r>
      <w:r>
        <w:rPr>
          <w:rFonts w:ascii="Arial" w:hAnsi="Arial"/>
          <w:color w:val="231F20"/>
          <w:w w:val="90"/>
          <w:sz w:val="14"/>
        </w:rPr>
        <w:t>(New</w:t>
      </w:r>
      <w:r>
        <w:rPr>
          <w:rFonts w:ascii="Arial" w:hAnsi="Arial"/>
          <w:color w:val="231F20"/>
          <w:spacing w:val="-16"/>
          <w:w w:val="90"/>
          <w:sz w:val="14"/>
        </w:rPr>
        <w:t> </w:t>
      </w:r>
      <w:r>
        <w:rPr>
          <w:rFonts w:ascii="Arial" w:hAnsi="Arial"/>
          <w:color w:val="231F20"/>
          <w:w w:val="90"/>
          <w:sz w:val="14"/>
        </w:rPr>
        <w:t>York:</w:t>
      </w:r>
      <w:r>
        <w:rPr>
          <w:rFonts w:ascii="Arial" w:hAnsi="Arial"/>
          <w:color w:val="231F20"/>
          <w:spacing w:val="-8"/>
          <w:w w:val="90"/>
          <w:sz w:val="14"/>
        </w:rPr>
        <w:t> </w:t>
      </w:r>
      <w:r>
        <w:rPr>
          <w:rFonts w:ascii="Arial" w:hAnsi="Arial"/>
          <w:color w:val="231F20"/>
          <w:w w:val="90"/>
          <w:sz w:val="14"/>
        </w:rPr>
        <w:t>Sage,</w:t>
      </w:r>
      <w:r>
        <w:rPr>
          <w:rFonts w:ascii="Arial" w:hAnsi="Arial"/>
          <w:color w:val="231F20"/>
          <w:spacing w:val="-8"/>
          <w:w w:val="90"/>
          <w:sz w:val="14"/>
        </w:rPr>
        <w:t> </w:t>
      </w:r>
      <w:r>
        <w:rPr>
          <w:rFonts w:ascii="Arial" w:hAnsi="Arial"/>
          <w:color w:val="231F20"/>
          <w:w w:val="90"/>
          <w:sz w:val="14"/>
        </w:rPr>
        <w:t>1995);</w:t>
      </w:r>
      <w:r>
        <w:rPr>
          <w:rFonts w:ascii="Arial" w:hAnsi="Arial"/>
          <w:color w:val="231F20"/>
          <w:spacing w:val="-8"/>
          <w:w w:val="90"/>
          <w:sz w:val="14"/>
        </w:rPr>
        <w:t> </w:t>
      </w:r>
      <w:r>
        <w:rPr>
          <w:rFonts w:ascii="Arial" w:hAnsi="Arial"/>
          <w:color w:val="231F20"/>
          <w:w w:val="90"/>
          <w:sz w:val="14"/>
        </w:rPr>
        <w:t>Nestor</w:t>
      </w:r>
      <w:r>
        <w:rPr>
          <w:rFonts w:ascii="Arial" w:hAnsi="Arial"/>
          <w:color w:val="231F20"/>
          <w:spacing w:val="40"/>
          <w:sz w:val="14"/>
        </w:rPr>
        <w:t> </w:t>
      </w:r>
      <w:r>
        <w:rPr>
          <w:rFonts w:ascii="Arial" w:hAnsi="Arial"/>
          <w:color w:val="231F20"/>
          <w:w w:val="85"/>
          <w:sz w:val="14"/>
        </w:rPr>
        <w:t>Garcia</w:t>
      </w:r>
      <w:r>
        <w:rPr>
          <w:rFonts w:ascii="Arial" w:hAnsi="Arial"/>
          <w:color w:val="231F20"/>
          <w:spacing w:val="-4"/>
          <w:w w:val="85"/>
          <w:sz w:val="14"/>
        </w:rPr>
        <w:t> </w:t>
      </w:r>
      <w:r>
        <w:rPr>
          <w:rFonts w:ascii="Arial" w:hAnsi="Arial"/>
          <w:color w:val="231F20"/>
          <w:w w:val="85"/>
          <w:sz w:val="14"/>
        </w:rPr>
        <w:t>Canclini,</w:t>
      </w:r>
      <w:r>
        <w:rPr>
          <w:rFonts w:ascii="Arial" w:hAnsi="Arial"/>
          <w:color w:val="231F20"/>
          <w:spacing w:val="-8"/>
          <w:w w:val="85"/>
          <w:sz w:val="14"/>
        </w:rPr>
        <w:t> </w:t>
      </w:r>
      <w:r>
        <w:rPr>
          <w:rFonts w:ascii="Trebuchet MS" w:hAnsi="Trebuchet MS"/>
          <w:i/>
          <w:color w:val="231F20"/>
          <w:w w:val="85"/>
          <w:sz w:val="14"/>
        </w:rPr>
        <w:t>Consumers</w:t>
      </w:r>
      <w:r>
        <w:rPr>
          <w:rFonts w:ascii="Trebuchet MS" w:hAnsi="Trebuchet MS"/>
          <w:i/>
          <w:color w:val="231F20"/>
          <w:spacing w:val="-1"/>
          <w:w w:val="85"/>
          <w:sz w:val="14"/>
        </w:rPr>
        <w:t> </w:t>
      </w:r>
      <w:r>
        <w:rPr>
          <w:rFonts w:ascii="Trebuchet MS" w:hAnsi="Trebuchet MS"/>
          <w:i/>
          <w:color w:val="231F20"/>
          <w:w w:val="85"/>
          <w:sz w:val="14"/>
        </w:rPr>
        <w:t>and</w:t>
      </w:r>
      <w:r>
        <w:rPr>
          <w:rFonts w:ascii="Trebuchet MS" w:hAnsi="Trebuchet MS"/>
          <w:i/>
          <w:color w:val="231F20"/>
          <w:spacing w:val="-2"/>
          <w:w w:val="85"/>
          <w:sz w:val="14"/>
        </w:rPr>
        <w:t> </w:t>
      </w:r>
      <w:r>
        <w:rPr>
          <w:rFonts w:ascii="Trebuchet MS" w:hAnsi="Trebuchet MS"/>
          <w:i/>
          <w:color w:val="231F20"/>
          <w:w w:val="85"/>
          <w:sz w:val="14"/>
        </w:rPr>
        <w:t>Citizens:</w:t>
      </w:r>
      <w:r>
        <w:rPr>
          <w:rFonts w:ascii="Trebuchet MS" w:hAnsi="Trebuchet MS"/>
          <w:i/>
          <w:color w:val="231F20"/>
          <w:spacing w:val="-12"/>
          <w:w w:val="85"/>
          <w:sz w:val="14"/>
        </w:rPr>
        <w:t> </w:t>
      </w:r>
      <w:r>
        <w:rPr>
          <w:rFonts w:ascii="Trebuchet MS" w:hAnsi="Trebuchet MS"/>
          <w:i/>
          <w:color w:val="231F20"/>
          <w:w w:val="85"/>
          <w:sz w:val="14"/>
        </w:rPr>
        <w:t>Globalization</w:t>
      </w:r>
      <w:r>
        <w:rPr>
          <w:rFonts w:ascii="Trebuchet MS" w:hAnsi="Trebuchet MS"/>
          <w:i/>
          <w:color w:val="231F20"/>
          <w:sz w:val="14"/>
        </w:rPr>
        <w:t> </w:t>
      </w:r>
      <w:r>
        <w:rPr>
          <w:rFonts w:ascii="Trebuchet MS" w:hAnsi="Trebuchet MS"/>
          <w:i/>
          <w:color w:val="231F20"/>
          <w:w w:val="85"/>
          <w:sz w:val="14"/>
        </w:rPr>
        <w:t>and Multicultural Conflicts </w:t>
      </w:r>
      <w:r>
        <w:rPr>
          <w:rFonts w:ascii="Arial" w:hAnsi="Arial"/>
          <w:color w:val="231F20"/>
          <w:w w:val="85"/>
          <w:sz w:val="14"/>
        </w:rPr>
        <w:t>(Minneapolis:</w:t>
      </w:r>
      <w:r>
        <w:rPr>
          <w:rFonts w:ascii="Arial" w:hAnsi="Arial"/>
          <w:color w:val="231F20"/>
          <w:spacing w:val="-4"/>
          <w:w w:val="85"/>
          <w:sz w:val="14"/>
        </w:rPr>
        <w:t> </w:t>
      </w:r>
      <w:r>
        <w:rPr>
          <w:rFonts w:ascii="Arial" w:hAnsi="Arial"/>
          <w:color w:val="231F20"/>
          <w:w w:val="85"/>
          <w:sz w:val="14"/>
        </w:rPr>
        <w:t>University of</w:t>
      </w:r>
      <w:r>
        <w:rPr>
          <w:rFonts w:ascii="Arial" w:hAnsi="Arial"/>
          <w:color w:val="231F20"/>
          <w:spacing w:val="40"/>
          <w:sz w:val="14"/>
        </w:rPr>
        <w:t> </w:t>
      </w:r>
      <w:r>
        <w:rPr>
          <w:rFonts w:ascii="Arial" w:hAnsi="Arial"/>
          <w:color w:val="231F20"/>
          <w:w w:val="95"/>
          <w:sz w:val="14"/>
        </w:rPr>
        <w:t>Minnesota Press,</w:t>
      </w:r>
      <w:r>
        <w:rPr>
          <w:rFonts w:ascii="Arial" w:hAnsi="Arial"/>
          <w:color w:val="231F20"/>
          <w:spacing w:val="-11"/>
          <w:w w:val="95"/>
          <w:sz w:val="14"/>
        </w:rPr>
        <w:t> </w:t>
      </w:r>
      <w:r>
        <w:rPr>
          <w:rFonts w:ascii="Arial" w:hAnsi="Arial"/>
          <w:color w:val="231F20"/>
          <w:w w:val="95"/>
          <w:sz w:val="14"/>
        </w:rPr>
        <w:t>2001).</w:t>
      </w:r>
    </w:p>
    <w:p>
      <w:pPr>
        <w:spacing w:line="159" w:lineRule="exact" w:before="0"/>
        <w:ind w:left="237" w:right="0" w:firstLine="0"/>
        <w:jc w:val="left"/>
        <w:rPr>
          <w:rFonts w:ascii="Arial" w:hAnsi="Arial"/>
          <w:sz w:val="14"/>
        </w:rPr>
      </w:pPr>
      <w:r>
        <w:rPr>
          <w:rFonts w:ascii="Arial" w:hAnsi="Arial"/>
          <w:color w:val="231F20"/>
          <w:w w:val="85"/>
          <w:position w:val="5"/>
          <w:sz w:val="9"/>
        </w:rPr>
        <w:t>9</w:t>
      </w:r>
      <w:r>
        <w:rPr>
          <w:rFonts w:ascii="Arial" w:hAnsi="Arial"/>
          <w:color w:val="231F20"/>
          <w:spacing w:val="16"/>
          <w:position w:val="5"/>
          <w:sz w:val="9"/>
        </w:rPr>
        <w:t> </w:t>
      </w:r>
      <w:r>
        <w:rPr>
          <w:rFonts w:ascii="Arial" w:hAnsi="Arial"/>
          <w:color w:val="231F20"/>
          <w:w w:val="85"/>
          <w:sz w:val="14"/>
        </w:rPr>
        <w:t>Christina</w:t>
      </w:r>
      <w:r>
        <w:rPr>
          <w:rFonts w:ascii="Arial" w:hAnsi="Arial"/>
          <w:color w:val="231F20"/>
          <w:spacing w:val="3"/>
          <w:sz w:val="14"/>
        </w:rPr>
        <w:t> </w:t>
      </w:r>
      <w:r>
        <w:rPr>
          <w:rFonts w:ascii="Arial" w:hAnsi="Arial"/>
          <w:color w:val="231F20"/>
          <w:w w:val="85"/>
          <w:sz w:val="14"/>
        </w:rPr>
        <w:t>Klein,“</w:t>
      </w:r>
      <w:r>
        <w:rPr>
          <w:rFonts w:ascii="Trebuchet MS" w:hAnsi="Trebuchet MS"/>
          <w:i/>
          <w:color w:val="231F20"/>
          <w:w w:val="85"/>
          <w:sz w:val="14"/>
        </w:rPr>
        <w:t>Crouching</w:t>
      </w:r>
      <w:r>
        <w:rPr>
          <w:rFonts w:ascii="Trebuchet MS" w:hAnsi="Trebuchet MS"/>
          <w:i/>
          <w:color w:val="231F20"/>
          <w:spacing w:val="-17"/>
          <w:w w:val="85"/>
          <w:sz w:val="14"/>
        </w:rPr>
        <w:t> </w:t>
      </w:r>
      <w:r>
        <w:rPr>
          <w:rFonts w:ascii="Trebuchet MS" w:hAnsi="Trebuchet MS"/>
          <w:i/>
          <w:color w:val="231F20"/>
          <w:w w:val="85"/>
          <w:sz w:val="14"/>
        </w:rPr>
        <w:t>Tiger,</w:t>
      </w:r>
      <w:r>
        <w:rPr>
          <w:rFonts w:ascii="Trebuchet MS" w:hAnsi="Trebuchet MS"/>
          <w:i/>
          <w:color w:val="231F20"/>
          <w:spacing w:val="-10"/>
          <w:w w:val="85"/>
          <w:sz w:val="14"/>
        </w:rPr>
        <w:t> </w:t>
      </w:r>
      <w:r>
        <w:rPr>
          <w:rFonts w:ascii="Trebuchet MS" w:hAnsi="Trebuchet MS"/>
          <w:i/>
          <w:color w:val="231F20"/>
          <w:w w:val="85"/>
          <w:sz w:val="14"/>
        </w:rPr>
        <w:t>Hidden</w:t>
      </w:r>
      <w:r>
        <w:rPr>
          <w:rFonts w:ascii="Trebuchet MS" w:hAnsi="Trebuchet MS"/>
          <w:i/>
          <w:color w:val="231F20"/>
          <w:sz w:val="14"/>
        </w:rPr>
        <w:t> </w:t>
      </w:r>
      <w:r>
        <w:rPr>
          <w:rFonts w:ascii="Trebuchet MS" w:hAnsi="Trebuchet MS"/>
          <w:i/>
          <w:color w:val="231F20"/>
          <w:spacing w:val="-2"/>
          <w:w w:val="85"/>
          <w:sz w:val="14"/>
        </w:rPr>
        <w:t>Dragon</w:t>
      </w:r>
      <w:r>
        <w:rPr>
          <w:rFonts w:ascii="Arial" w:hAnsi="Arial"/>
          <w:color w:val="231F20"/>
          <w:spacing w:val="-2"/>
          <w:w w:val="85"/>
          <w:sz w:val="14"/>
        </w:rPr>
        <w:t>:</w:t>
      </w:r>
    </w:p>
    <w:p>
      <w:pPr>
        <w:spacing w:before="37"/>
        <w:ind w:left="117" w:right="0" w:firstLine="0"/>
        <w:jc w:val="left"/>
        <w:rPr>
          <w:rFonts w:ascii="Arial" w:hAnsi="Arial"/>
          <w:sz w:val="14"/>
        </w:rPr>
      </w:pPr>
      <w:r>
        <w:rPr>
          <w:rFonts w:ascii="Arial" w:hAnsi="Arial"/>
          <w:color w:val="231F20"/>
          <w:w w:val="90"/>
          <w:sz w:val="14"/>
        </w:rPr>
        <w:t>A</w:t>
      </w:r>
      <w:r>
        <w:rPr>
          <w:rFonts w:ascii="Arial" w:hAnsi="Arial"/>
          <w:color w:val="231F20"/>
          <w:spacing w:val="-15"/>
          <w:w w:val="90"/>
          <w:sz w:val="14"/>
        </w:rPr>
        <w:t> </w:t>
      </w:r>
      <w:r>
        <w:rPr>
          <w:rFonts w:ascii="Arial" w:hAnsi="Arial"/>
          <w:color w:val="231F20"/>
          <w:w w:val="90"/>
          <w:sz w:val="14"/>
        </w:rPr>
        <w:t>Transnational</w:t>
      </w:r>
      <w:r>
        <w:rPr>
          <w:rFonts w:ascii="Arial" w:hAnsi="Arial"/>
          <w:color w:val="231F20"/>
          <w:spacing w:val="-2"/>
          <w:sz w:val="14"/>
        </w:rPr>
        <w:t> </w:t>
      </w:r>
      <w:r>
        <w:rPr>
          <w:rFonts w:ascii="Arial" w:hAnsi="Arial"/>
          <w:color w:val="231F20"/>
          <w:w w:val="90"/>
          <w:sz w:val="14"/>
        </w:rPr>
        <w:t>Reading”</w:t>
      </w:r>
      <w:r>
        <w:rPr>
          <w:rFonts w:ascii="Arial" w:hAnsi="Arial"/>
          <w:color w:val="231F20"/>
          <w:spacing w:val="-2"/>
          <w:sz w:val="14"/>
        </w:rPr>
        <w:t> </w:t>
      </w:r>
      <w:r>
        <w:rPr>
          <w:rFonts w:ascii="Arial" w:hAnsi="Arial"/>
          <w:color w:val="231F20"/>
          <w:w w:val="90"/>
          <w:sz w:val="14"/>
        </w:rPr>
        <w:t>(work</w:t>
      </w:r>
      <w:r>
        <w:rPr>
          <w:rFonts w:ascii="Arial" w:hAnsi="Arial"/>
          <w:color w:val="231F20"/>
          <w:spacing w:val="-2"/>
          <w:sz w:val="14"/>
        </w:rPr>
        <w:t> </w:t>
      </w:r>
      <w:r>
        <w:rPr>
          <w:rFonts w:ascii="Arial" w:hAnsi="Arial"/>
          <w:color w:val="231F20"/>
          <w:w w:val="90"/>
          <w:sz w:val="14"/>
        </w:rPr>
        <w:t>in</w:t>
      </w:r>
      <w:r>
        <w:rPr>
          <w:rFonts w:ascii="Arial" w:hAnsi="Arial"/>
          <w:color w:val="231F20"/>
          <w:spacing w:val="-2"/>
          <w:sz w:val="14"/>
        </w:rPr>
        <w:t> </w:t>
      </w:r>
      <w:r>
        <w:rPr>
          <w:rFonts w:ascii="Arial" w:hAnsi="Arial"/>
          <w:color w:val="231F20"/>
          <w:spacing w:val="-2"/>
          <w:w w:val="90"/>
          <w:sz w:val="14"/>
        </w:rPr>
        <w:t>progress).</w:t>
      </w:r>
    </w:p>
    <w:p>
      <w:pPr>
        <w:pStyle w:val="BodyText"/>
        <w:spacing w:line="230" w:lineRule="auto" w:before="74"/>
      </w:pPr>
      <w:r>
        <w:rPr/>
        <w:br w:type="column"/>
      </w:r>
      <w:r>
        <w:rPr>
          <w:color w:val="231F20"/>
        </w:rPr>
        <w:t>speech writer, to ask questions about the current social and economic order. In </w:t>
      </w:r>
      <w:r>
        <w:rPr>
          <w:i/>
          <w:color w:val="231F20"/>
        </w:rPr>
        <w:t>Think Like a Mountain </w:t>
      </w:r>
      <w:r>
        <w:rPr>
          <w:color w:val="231F20"/>
        </w:rPr>
        <w:t>(1996), Concrete joins forces with the Earth First! move- ment</w:t>
      </w:r>
      <w:r>
        <w:rPr>
          <w:color w:val="231F20"/>
        </w:rPr>
        <w:t> that is spiking trees and waging war on the lumber industry to protect</w:t>
      </w:r>
      <w:r>
        <w:rPr>
          <w:color w:val="231F20"/>
          <w:spacing w:val="80"/>
        </w:rPr>
        <w:t> </w:t>
      </w:r>
      <w:r>
        <w:rPr>
          <w:color w:val="231F20"/>
        </w:rPr>
        <w:t>an</w:t>
      </w:r>
      <w:r>
        <w:rPr>
          <w:color w:val="231F20"/>
          <w:spacing w:val="-6"/>
        </w:rPr>
        <w:t> </w:t>
      </w:r>
      <w:r>
        <w:rPr>
          <w:color w:val="231F20"/>
        </w:rPr>
        <w:t>old-growth</w:t>
      </w:r>
      <w:r>
        <w:rPr>
          <w:color w:val="231F20"/>
          <w:spacing w:val="-6"/>
        </w:rPr>
        <w:t> </w:t>
      </w:r>
      <w:r>
        <w:rPr>
          <w:color w:val="231F20"/>
        </w:rPr>
        <w:t>forest.</w:t>
      </w:r>
      <w:hyperlink w:history="true" w:anchor="_bookmark19">
        <w:r>
          <w:rPr>
            <w:color w:val="231F20"/>
            <w:position w:val="7"/>
            <w:sz w:val="13"/>
          </w:rPr>
          <w:t>30</w:t>
        </w:r>
      </w:hyperlink>
      <w:r>
        <w:rPr>
          <w:color w:val="231F20"/>
          <w:spacing w:val="11"/>
          <w:position w:val="7"/>
          <w:sz w:val="13"/>
        </w:rPr>
        <w:t> </w:t>
      </w:r>
      <w:r>
        <w:rPr>
          <w:color w:val="231F20"/>
        </w:rPr>
        <w:t>Chadwick’s</w:t>
      </w:r>
      <w:r>
        <w:rPr>
          <w:color w:val="231F20"/>
          <w:spacing w:val="-6"/>
        </w:rPr>
        <w:t> </w:t>
      </w:r>
      <w:r>
        <w:rPr>
          <w:color w:val="231F20"/>
        </w:rPr>
        <w:t>polit- ical</w:t>
      </w:r>
      <w:r>
        <w:rPr>
          <w:color w:val="231F20"/>
          <w:spacing w:val="-2"/>
        </w:rPr>
        <w:t> </w:t>
      </w:r>
      <w:r>
        <w:rPr>
          <w:color w:val="231F20"/>
        </w:rPr>
        <w:t>commitments</w:t>
      </w:r>
      <w:r>
        <w:rPr>
          <w:color w:val="231F20"/>
          <w:spacing w:val="-2"/>
        </w:rPr>
        <w:t> </w:t>
      </w:r>
      <w:r>
        <w:rPr>
          <w:color w:val="231F20"/>
        </w:rPr>
        <w:t>are</w:t>
      </w:r>
      <w:r>
        <w:rPr>
          <w:color w:val="231F20"/>
          <w:spacing w:val="-2"/>
        </w:rPr>
        <w:t> </w:t>
      </w:r>
      <w:r>
        <w:rPr>
          <w:color w:val="231F20"/>
        </w:rPr>
        <w:t>expressed</w:t>
      </w:r>
      <w:r>
        <w:rPr>
          <w:color w:val="231F20"/>
          <w:spacing w:val="-2"/>
        </w:rPr>
        <w:t> </w:t>
      </w:r>
      <w:r>
        <w:rPr>
          <w:color w:val="231F20"/>
        </w:rPr>
        <w:t>not</w:t>
      </w:r>
      <w:r>
        <w:rPr>
          <w:color w:val="231F20"/>
          <w:spacing w:val="-2"/>
        </w:rPr>
        <w:t> </w:t>
      </w:r>
      <w:r>
        <w:rPr>
          <w:color w:val="231F20"/>
        </w:rPr>
        <w:t>only through the stories but also through his visual style: he creates full-page spreads that integrate his protagonists into their environments,</w:t>
      </w:r>
      <w:r>
        <w:rPr>
          <w:color w:val="231F20"/>
        </w:rPr>
        <w:t> showing</w:t>
      </w:r>
      <w:r>
        <w:rPr>
          <w:color w:val="231F20"/>
        </w:rPr>
        <w:t> the small crea- tures that exist all around us, hidden from view but impacted by the choices we make.</w:t>
      </w:r>
    </w:p>
    <w:p>
      <w:pPr>
        <w:pStyle w:val="BodyText"/>
        <w:spacing w:line="230" w:lineRule="auto" w:before="14"/>
        <w:ind w:firstLine="240"/>
        <w:rPr>
          <w:sz w:val="13"/>
        </w:rPr>
      </w:pPr>
      <w:r>
        <w:rPr>
          <w:color w:val="231F20"/>
        </w:rPr>
        <w:t>Chadwick uses his contributions to </w:t>
      </w:r>
      <w:r>
        <w:rPr>
          <w:i/>
          <w:color w:val="231F20"/>
        </w:rPr>
        <w:t>The</w:t>
      </w:r>
      <w:r>
        <w:rPr>
          <w:i/>
          <w:color w:val="231F20"/>
          <w:spacing w:val="-5"/>
        </w:rPr>
        <w:t> </w:t>
      </w:r>
      <w:r>
        <w:rPr>
          <w:i/>
          <w:color w:val="231F20"/>
        </w:rPr>
        <w:t>Matrix</w:t>
      </w:r>
      <w:r>
        <w:rPr>
          <w:i/>
          <w:color w:val="231F20"/>
          <w:spacing w:val="-5"/>
        </w:rPr>
        <w:t> </w:t>
      </w:r>
      <w:r>
        <w:rPr>
          <w:color w:val="231F20"/>
        </w:rPr>
        <w:t>to</w:t>
      </w:r>
      <w:r>
        <w:rPr>
          <w:color w:val="231F20"/>
          <w:spacing w:val="-5"/>
        </w:rPr>
        <w:t> </w:t>
      </w:r>
      <w:r>
        <w:rPr>
          <w:color w:val="231F20"/>
        </w:rPr>
        <w:t>extend</w:t>
      </w:r>
      <w:r>
        <w:rPr>
          <w:color w:val="231F20"/>
          <w:spacing w:val="-5"/>
        </w:rPr>
        <w:t> </w:t>
      </w:r>
      <w:r>
        <w:rPr>
          <w:color w:val="231F20"/>
        </w:rPr>
        <w:t>the</w:t>
      </w:r>
      <w:r>
        <w:rPr>
          <w:color w:val="231F20"/>
          <w:spacing w:val="-5"/>
        </w:rPr>
        <w:t> </w:t>
      </w:r>
      <w:r>
        <w:rPr>
          <w:color w:val="231F20"/>
        </w:rPr>
        <w:t>film’s</w:t>
      </w:r>
      <w:r>
        <w:rPr>
          <w:color w:val="231F20"/>
          <w:spacing w:val="-5"/>
        </w:rPr>
        <w:t> </w:t>
      </w:r>
      <w:r>
        <w:rPr>
          <w:color w:val="231F20"/>
        </w:rPr>
        <w:t>critique</w:t>
      </w:r>
      <w:r>
        <w:rPr>
          <w:color w:val="231F20"/>
          <w:spacing w:val="-5"/>
        </w:rPr>
        <w:t> </w:t>
      </w:r>
      <w:r>
        <w:rPr>
          <w:color w:val="231F20"/>
        </w:rPr>
        <w:t>of the urban landscape and to foreground the ecological devastation that resulted from the war between the machines and the humans. In “The Miller’s Tale,” his protagonist,</w:t>
      </w:r>
      <w:r>
        <w:rPr>
          <w:color w:val="231F20"/>
          <w:spacing w:val="-13"/>
        </w:rPr>
        <w:t> </w:t>
      </w:r>
      <w:r>
        <w:rPr>
          <w:color w:val="231F20"/>
        </w:rPr>
        <w:t>a</w:t>
      </w:r>
      <w:r>
        <w:rPr>
          <w:color w:val="231F20"/>
          <w:spacing w:val="-12"/>
        </w:rPr>
        <w:t> </w:t>
      </w:r>
      <w:r>
        <w:rPr>
          <w:color w:val="231F20"/>
        </w:rPr>
        <w:t>member</w:t>
      </w:r>
      <w:r>
        <w:rPr>
          <w:color w:val="231F20"/>
          <w:spacing w:val="-13"/>
        </w:rPr>
        <w:t> </w:t>
      </w:r>
      <w:r>
        <w:rPr>
          <w:color w:val="231F20"/>
        </w:rPr>
        <w:t>of</w:t>
      </w:r>
      <w:r>
        <w:rPr>
          <w:color w:val="231F20"/>
          <w:spacing w:val="-12"/>
        </w:rPr>
        <w:t> </w:t>
      </w:r>
      <w:r>
        <w:rPr>
          <w:color w:val="231F20"/>
        </w:rPr>
        <w:t>the</w:t>
      </w:r>
      <w:r>
        <w:rPr>
          <w:color w:val="231F20"/>
          <w:spacing w:val="-13"/>
        </w:rPr>
        <w:t> </w:t>
      </w:r>
      <w:r>
        <w:rPr>
          <w:color w:val="231F20"/>
        </w:rPr>
        <w:t>Zion</w:t>
      </w:r>
      <w:r>
        <w:rPr>
          <w:color w:val="231F20"/>
          <w:spacing w:val="-12"/>
        </w:rPr>
        <w:t> </w:t>
      </w:r>
      <w:r>
        <w:rPr>
          <w:color w:val="231F20"/>
        </w:rPr>
        <w:t>under- ground, tries to reclaim the land so that he</w:t>
      </w:r>
      <w:r>
        <w:rPr>
          <w:color w:val="231F20"/>
        </w:rPr>
        <w:t> can harvest wheat</w:t>
      </w:r>
      <w:r>
        <w:rPr>
          <w:color w:val="231F20"/>
        </w:rPr>
        <w:t> and make bread. Risking</w:t>
      </w:r>
      <w:r>
        <w:rPr>
          <w:color w:val="231F20"/>
        </w:rPr>
        <w:t> his life, he travels across the blackened</w:t>
      </w:r>
      <w:r>
        <w:rPr>
          <w:color w:val="231F20"/>
        </w:rPr>
        <w:t> landscape in</w:t>
      </w:r>
      <w:r>
        <w:rPr>
          <w:color w:val="231F20"/>
        </w:rPr>
        <w:t> search of seeds with which he can plant new crops; he grinds the grain to make loaves to feed the resistance movement. Chadwick’s miller is ultimately killed, but the comic ends with a beautiful full-page image of the</w:t>
      </w:r>
      <w:r>
        <w:rPr>
          <w:color w:val="231F20"/>
          <w:spacing w:val="40"/>
        </w:rPr>
        <w:t> </w:t>
      </w:r>
      <w:r>
        <w:rPr>
          <w:color w:val="231F20"/>
        </w:rPr>
        <w:t>plant</w:t>
      </w:r>
      <w:r>
        <w:rPr>
          <w:color w:val="231F20"/>
          <w:spacing w:val="40"/>
        </w:rPr>
        <w:t> </w:t>
      </w:r>
      <w:r>
        <w:rPr>
          <w:color w:val="231F20"/>
        </w:rPr>
        <w:t>life</w:t>
      </w:r>
      <w:r>
        <w:rPr>
          <w:color w:val="231F20"/>
          <w:spacing w:val="40"/>
        </w:rPr>
        <w:t> </w:t>
      </w:r>
      <w:r>
        <w:rPr>
          <w:color w:val="231F20"/>
        </w:rPr>
        <w:t>growing</w:t>
      </w:r>
      <w:r>
        <w:rPr>
          <w:color w:val="231F20"/>
          <w:spacing w:val="40"/>
        </w:rPr>
        <w:t> </w:t>
      </w:r>
      <w:r>
        <w:rPr>
          <w:color w:val="231F20"/>
        </w:rPr>
        <w:t>over</w:t>
      </w:r>
      <w:r>
        <w:rPr>
          <w:color w:val="231F20"/>
          <w:spacing w:val="40"/>
        </w:rPr>
        <w:t> </w:t>
      </w:r>
      <w:r>
        <w:rPr>
          <w:color w:val="231F20"/>
        </w:rPr>
        <w:t>the</w:t>
      </w:r>
      <w:r>
        <w:rPr>
          <w:color w:val="231F20"/>
          <w:spacing w:val="40"/>
        </w:rPr>
        <w:t> </w:t>
      </w:r>
      <w:r>
        <w:rPr>
          <w:color w:val="231F20"/>
        </w:rPr>
        <w:t>ruins we recognize from their appearance in several of </w:t>
      </w:r>
      <w:r>
        <w:rPr>
          <w:i/>
          <w:color w:val="231F20"/>
        </w:rPr>
        <w:t>The Matrix </w:t>
      </w:r>
      <w:r>
        <w:rPr>
          <w:color w:val="231F20"/>
        </w:rPr>
        <w:t>movies. Of all of</w:t>
      </w:r>
      <w:r>
        <w:rPr>
          <w:color w:val="231F20"/>
          <w:spacing w:val="40"/>
        </w:rPr>
        <w:t> </w:t>
      </w:r>
      <w:r>
        <w:rPr>
          <w:color w:val="231F20"/>
        </w:rPr>
        <w:t>the comics’ artists, Chadwick shows the greatest interest in Zion and its cultural rituals, helping us to understand the kinds</w:t>
      </w:r>
      <w:r>
        <w:rPr>
          <w:color w:val="231F20"/>
          <w:spacing w:val="-13"/>
        </w:rPr>
        <w:t> </w:t>
      </w:r>
      <w:r>
        <w:rPr>
          <w:color w:val="231F20"/>
        </w:rPr>
        <w:t>of</w:t>
      </w:r>
      <w:r>
        <w:rPr>
          <w:color w:val="231F20"/>
          <w:spacing w:val="-12"/>
        </w:rPr>
        <w:t> </w:t>
      </w:r>
      <w:r>
        <w:rPr>
          <w:color w:val="231F20"/>
        </w:rPr>
        <w:t>spirituality</w:t>
      </w:r>
      <w:r>
        <w:rPr>
          <w:color w:val="231F20"/>
          <w:spacing w:val="-13"/>
        </w:rPr>
        <w:t> </w:t>
      </w:r>
      <w:r>
        <w:rPr>
          <w:color w:val="231F20"/>
        </w:rPr>
        <w:t>that</w:t>
      </w:r>
      <w:r>
        <w:rPr>
          <w:color w:val="231F20"/>
          <w:spacing w:val="-12"/>
        </w:rPr>
        <w:t> </w:t>
      </w:r>
      <w:r>
        <w:rPr>
          <w:color w:val="231F20"/>
        </w:rPr>
        <w:t>emerges</w:t>
      </w:r>
      <w:r>
        <w:rPr>
          <w:color w:val="231F20"/>
          <w:spacing w:val="-13"/>
        </w:rPr>
        <w:t> </w:t>
      </w:r>
      <w:r>
        <w:rPr>
          <w:color w:val="231F20"/>
        </w:rPr>
        <w:t>from</w:t>
      </w:r>
      <w:r>
        <w:rPr>
          <w:color w:val="231F20"/>
          <w:spacing w:val="-12"/>
        </w:rPr>
        <w:t> </w:t>
      </w:r>
      <w:r>
        <w:rPr>
          <w:color w:val="231F20"/>
        </w:rPr>
        <w:t>an underground people.</w:t>
      </w:r>
      <w:hyperlink w:history="true" w:anchor="_bookmark19">
        <w:r>
          <w:rPr>
            <w:color w:val="231F20"/>
            <w:position w:val="7"/>
            <w:sz w:val="13"/>
          </w:rPr>
          <w:t>31</w:t>
        </w:r>
      </w:hyperlink>
    </w:p>
    <w:p>
      <w:pPr>
        <w:spacing w:after="0" w:line="230" w:lineRule="auto"/>
        <w:rPr>
          <w:sz w:val="13"/>
        </w:rPr>
        <w:sectPr>
          <w:pgSz w:w="8850" w:h="12650"/>
          <w:pgMar w:header="693" w:footer="0" w:top="1140" w:bottom="280" w:left="600" w:right="1140"/>
          <w:cols w:num="2" w:equalWidth="0">
            <w:col w:w="3156" w:space="84"/>
            <w:col w:w="3870"/>
          </w:cols>
        </w:sectPr>
      </w:pPr>
    </w:p>
    <w:p>
      <w:pPr>
        <w:pStyle w:val="BodyText"/>
        <w:spacing w:line="230" w:lineRule="auto" w:before="74"/>
        <w:ind w:right="38" w:firstLine="240"/>
      </w:pPr>
      <w:r>
        <w:rPr>
          <w:color w:val="231F20"/>
        </w:rPr>
        <w:t>While</w:t>
      </w:r>
      <w:r>
        <w:rPr>
          <w:color w:val="231F20"/>
          <w:spacing w:val="40"/>
        </w:rPr>
        <w:t> </w:t>
      </w:r>
      <w:r>
        <w:rPr>
          <w:color w:val="231F20"/>
        </w:rPr>
        <w:t>he</w:t>
      </w:r>
      <w:r>
        <w:rPr>
          <w:color w:val="231F20"/>
          <w:spacing w:val="40"/>
        </w:rPr>
        <w:t> </w:t>
      </w:r>
      <w:r>
        <w:rPr>
          <w:color w:val="231F20"/>
        </w:rPr>
        <w:t>builds</w:t>
      </w:r>
      <w:r>
        <w:rPr>
          <w:color w:val="231F20"/>
          <w:spacing w:val="40"/>
        </w:rPr>
        <w:t> </w:t>
      </w:r>
      <w:r>
        <w:rPr>
          <w:color w:val="231F20"/>
        </w:rPr>
        <w:t>on</w:t>
      </w:r>
      <w:r>
        <w:rPr>
          <w:color w:val="231F20"/>
          <w:spacing w:val="40"/>
        </w:rPr>
        <w:t> </w:t>
      </w:r>
      <w:r>
        <w:rPr>
          <w:color w:val="231F20"/>
        </w:rPr>
        <w:t>elements</w:t>
      </w:r>
      <w:r>
        <w:rPr>
          <w:color w:val="231F20"/>
          <w:spacing w:val="40"/>
        </w:rPr>
        <w:t> </w:t>
      </w:r>
      <w:r>
        <w:rPr>
          <w:color w:val="231F20"/>
        </w:rPr>
        <w:t>found in</w:t>
      </w:r>
      <w:r>
        <w:rPr>
          <w:color w:val="231F20"/>
        </w:rPr>
        <w:t> the</w:t>
      </w:r>
      <w:r>
        <w:rPr>
          <w:color w:val="231F20"/>
        </w:rPr>
        <w:t> films, Chadwick finds his own emphasis within the material and ex- plores</w:t>
      </w:r>
      <w:r>
        <w:rPr>
          <w:color w:val="231F20"/>
          <w:spacing w:val="-13"/>
        </w:rPr>
        <w:t> </w:t>
      </w:r>
      <w:r>
        <w:rPr>
          <w:color w:val="231F20"/>
        </w:rPr>
        <w:t>points</w:t>
      </w:r>
      <w:r>
        <w:rPr>
          <w:color w:val="231F20"/>
          <w:spacing w:val="-12"/>
        </w:rPr>
        <w:t> </w:t>
      </w:r>
      <w:r>
        <w:rPr>
          <w:color w:val="231F20"/>
        </w:rPr>
        <w:t>of</w:t>
      </w:r>
      <w:r>
        <w:rPr>
          <w:color w:val="231F20"/>
          <w:spacing w:val="-13"/>
        </w:rPr>
        <w:t> </w:t>
      </w:r>
      <w:r>
        <w:rPr>
          <w:color w:val="231F20"/>
        </w:rPr>
        <w:t>intersection</w:t>
      </w:r>
      <w:r>
        <w:rPr>
          <w:color w:val="231F20"/>
          <w:spacing w:val="-12"/>
        </w:rPr>
        <w:t> </w:t>
      </w:r>
      <w:r>
        <w:rPr>
          <w:color w:val="231F20"/>
        </w:rPr>
        <w:t>with</w:t>
      </w:r>
      <w:r>
        <w:rPr>
          <w:color w:val="231F20"/>
          <w:spacing w:val="-13"/>
        </w:rPr>
        <w:t> </w:t>
      </w:r>
      <w:r>
        <w:rPr>
          <w:color w:val="231F20"/>
        </w:rPr>
        <w:t>his</w:t>
      </w:r>
      <w:r>
        <w:rPr>
          <w:color w:val="231F20"/>
          <w:spacing w:val="-12"/>
        </w:rPr>
        <w:t> </w:t>
      </w:r>
      <w:r>
        <w:rPr>
          <w:color w:val="231F20"/>
        </w:rPr>
        <w:t>own work. The other animators and comic artists more or less do the same, further expanding the range of potential mean- ings and intertextual connections within the franchise.</w:t>
      </w:r>
    </w:p>
    <w:p>
      <w:pPr>
        <w:pStyle w:val="BodyText"/>
        <w:ind w:left="0" w:right="0"/>
        <w:jc w:val="left"/>
        <w:rPr>
          <w:sz w:val="24"/>
        </w:rPr>
      </w:pPr>
    </w:p>
    <w:p>
      <w:pPr>
        <w:pStyle w:val="BodyText"/>
        <w:spacing w:before="11"/>
        <w:ind w:left="0" w:right="0"/>
        <w:jc w:val="left"/>
        <w:rPr>
          <w:sz w:val="17"/>
        </w:rPr>
      </w:pPr>
    </w:p>
    <w:p>
      <w:pPr>
        <w:pStyle w:val="Heading3"/>
      </w:pPr>
      <w:r>
        <w:rPr>
          <w:color w:val="231F20"/>
          <w:w w:val="95"/>
        </w:rPr>
        <w:t>The</w:t>
      </w:r>
      <w:r>
        <w:rPr>
          <w:color w:val="231F20"/>
          <w:spacing w:val="14"/>
        </w:rPr>
        <w:t> </w:t>
      </w:r>
      <w:r>
        <w:rPr>
          <w:color w:val="231F20"/>
          <w:w w:val="95"/>
        </w:rPr>
        <w:t>Art</w:t>
      </w:r>
      <w:r>
        <w:rPr>
          <w:color w:val="231F20"/>
          <w:spacing w:val="48"/>
        </w:rPr>
        <w:t> </w:t>
      </w:r>
      <w:r>
        <w:rPr>
          <w:color w:val="231F20"/>
          <w:w w:val="95"/>
        </w:rPr>
        <w:t>of</w:t>
      </w:r>
      <w:r>
        <w:rPr>
          <w:color w:val="231F20"/>
          <w:spacing w:val="5"/>
        </w:rPr>
        <w:t> </w:t>
      </w:r>
      <w:r>
        <w:rPr>
          <w:color w:val="231F20"/>
          <w:w w:val="95"/>
        </w:rPr>
        <w:t>World-</w:t>
      </w:r>
      <w:r>
        <w:rPr>
          <w:color w:val="231F20"/>
          <w:spacing w:val="-2"/>
          <w:w w:val="95"/>
        </w:rPr>
        <w:t>Making</w:t>
      </w:r>
    </w:p>
    <w:p>
      <w:pPr>
        <w:pStyle w:val="BodyText"/>
        <w:spacing w:line="230" w:lineRule="auto" w:before="207"/>
        <w:ind w:right="38"/>
      </w:pPr>
      <w:r>
        <w:rPr>
          <w:color w:val="231F20"/>
        </w:rPr>
        <w:t>The Wachowski brothers built a play- ground where other artists could experi- ment and fans could explore. For this to work, the brothers had to</w:t>
      </w:r>
      <w:r>
        <w:rPr>
          <w:color w:val="231F20"/>
        </w:rPr>
        <w:t> envision the world of </w:t>
      </w:r>
      <w:r>
        <w:rPr>
          <w:i/>
          <w:color w:val="231F20"/>
        </w:rPr>
        <w:t>The Matrix </w:t>
      </w:r>
      <w:r>
        <w:rPr>
          <w:color w:val="231F20"/>
        </w:rPr>
        <w:t>with sufficient con- sistency</w:t>
      </w:r>
      <w:r>
        <w:rPr>
          <w:color w:val="231F20"/>
          <w:spacing w:val="-13"/>
        </w:rPr>
        <w:t> </w:t>
      </w:r>
      <w:r>
        <w:rPr>
          <w:color w:val="231F20"/>
        </w:rPr>
        <w:t>that</w:t>
      </w:r>
      <w:r>
        <w:rPr>
          <w:color w:val="231F20"/>
          <w:spacing w:val="-12"/>
        </w:rPr>
        <w:t> </w:t>
      </w:r>
      <w:r>
        <w:rPr>
          <w:color w:val="231F20"/>
        </w:rPr>
        <w:t>each</w:t>
      </w:r>
      <w:r>
        <w:rPr>
          <w:color w:val="231F20"/>
          <w:spacing w:val="-13"/>
        </w:rPr>
        <w:t> </w:t>
      </w:r>
      <w:r>
        <w:rPr>
          <w:color w:val="231F20"/>
        </w:rPr>
        <w:t>installment</w:t>
      </w:r>
      <w:r>
        <w:rPr>
          <w:color w:val="231F20"/>
          <w:spacing w:val="-12"/>
        </w:rPr>
        <w:t> </w:t>
      </w:r>
      <w:r>
        <w:rPr>
          <w:color w:val="231F20"/>
        </w:rPr>
        <w:t>is</w:t>
      </w:r>
      <w:r>
        <w:rPr>
          <w:color w:val="231F20"/>
          <w:spacing w:val="-13"/>
        </w:rPr>
        <w:t> </w:t>
      </w:r>
      <w:r>
        <w:rPr>
          <w:color w:val="231F20"/>
        </w:rPr>
        <w:t>recogniz- ably part of the whole and with enough flexibility</w:t>
      </w:r>
      <w:r>
        <w:rPr>
          <w:color w:val="231F20"/>
          <w:spacing w:val="-1"/>
        </w:rPr>
        <w:t> </w:t>
      </w:r>
      <w:r>
        <w:rPr>
          <w:color w:val="231F20"/>
        </w:rPr>
        <w:t>that</w:t>
      </w:r>
      <w:r>
        <w:rPr>
          <w:color w:val="231F20"/>
          <w:spacing w:val="-1"/>
        </w:rPr>
        <w:t> </w:t>
      </w:r>
      <w:r>
        <w:rPr>
          <w:color w:val="231F20"/>
        </w:rPr>
        <w:t>it</w:t>
      </w:r>
      <w:r>
        <w:rPr>
          <w:color w:val="231F20"/>
          <w:spacing w:val="-1"/>
        </w:rPr>
        <w:t> </w:t>
      </w:r>
      <w:r>
        <w:rPr>
          <w:color w:val="231F20"/>
        </w:rPr>
        <w:t>can</w:t>
      </w:r>
      <w:r>
        <w:rPr>
          <w:color w:val="231F20"/>
          <w:spacing w:val="-1"/>
        </w:rPr>
        <w:t> </w:t>
      </w:r>
      <w:r>
        <w:rPr>
          <w:color w:val="231F20"/>
        </w:rPr>
        <w:t>be</w:t>
      </w:r>
      <w:r>
        <w:rPr>
          <w:color w:val="231F20"/>
          <w:spacing w:val="-1"/>
        </w:rPr>
        <w:t> </w:t>
      </w:r>
      <w:r>
        <w:rPr>
          <w:color w:val="231F20"/>
        </w:rPr>
        <w:t>rendered</w:t>
      </w:r>
      <w:r>
        <w:rPr>
          <w:color w:val="231F20"/>
          <w:spacing w:val="-1"/>
        </w:rPr>
        <w:t> </w:t>
      </w:r>
      <w:r>
        <w:rPr>
          <w:color w:val="231F20"/>
        </w:rPr>
        <w:t>in</w:t>
      </w:r>
      <w:r>
        <w:rPr>
          <w:color w:val="231F20"/>
          <w:spacing w:val="-1"/>
        </w:rPr>
        <w:t> </w:t>
      </w:r>
      <w:r>
        <w:rPr>
          <w:color w:val="231F20"/>
        </w:rPr>
        <w:t>all</w:t>
      </w:r>
      <w:r>
        <w:rPr>
          <w:color w:val="231F20"/>
          <w:spacing w:val="-1"/>
        </w:rPr>
        <w:t> </w:t>
      </w:r>
      <w:r>
        <w:rPr>
          <w:color w:val="231F20"/>
        </w:rPr>
        <w:t>of these different styles of representation— from the photorealistic computer anima- tion of </w:t>
      </w:r>
      <w:r>
        <w:rPr>
          <w:i/>
          <w:color w:val="231F20"/>
        </w:rPr>
        <w:t>Final Flight of the Osiris </w:t>
      </w:r>
      <w:r>
        <w:rPr>
          <w:color w:val="231F20"/>
        </w:rPr>
        <w:t>to the blocky graphics of the first </w:t>
      </w:r>
      <w:r>
        <w:rPr>
          <w:i/>
          <w:color w:val="231F20"/>
        </w:rPr>
        <w:t>Matrix </w:t>
      </w:r>
      <w:r>
        <w:rPr>
          <w:color w:val="231F20"/>
        </w:rPr>
        <w:t>Web game. Across those various manifesta- tions</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franchise,</w:t>
      </w:r>
      <w:r>
        <w:rPr>
          <w:color w:val="231F20"/>
          <w:spacing w:val="-5"/>
        </w:rPr>
        <w:t> </w:t>
      </w:r>
      <w:r>
        <w:rPr>
          <w:color w:val="231F20"/>
        </w:rPr>
        <w:t>there</w:t>
      </w:r>
      <w:r>
        <w:rPr>
          <w:color w:val="231F20"/>
          <w:spacing w:val="-5"/>
        </w:rPr>
        <w:t> </w:t>
      </w:r>
      <w:r>
        <w:rPr>
          <w:color w:val="231F20"/>
        </w:rPr>
        <w:t>are</w:t>
      </w:r>
      <w:r>
        <w:rPr>
          <w:color w:val="231F20"/>
          <w:spacing w:val="-5"/>
        </w:rPr>
        <w:t> </w:t>
      </w:r>
      <w:r>
        <w:rPr>
          <w:color w:val="231F20"/>
        </w:rPr>
        <w:t>dozens</w:t>
      </w:r>
      <w:r>
        <w:rPr>
          <w:color w:val="231F20"/>
          <w:spacing w:val="-5"/>
        </w:rPr>
        <w:t> </w:t>
      </w:r>
      <w:r>
        <w:rPr>
          <w:color w:val="231F20"/>
        </w:rPr>
        <w:t>of recurring</w:t>
      </w:r>
      <w:r>
        <w:rPr>
          <w:color w:val="231F20"/>
          <w:spacing w:val="-13"/>
        </w:rPr>
        <w:t> </w:t>
      </w:r>
      <w:r>
        <w:rPr>
          <w:color w:val="231F20"/>
        </w:rPr>
        <w:t>motifs,</w:t>
      </w:r>
      <w:r>
        <w:rPr>
          <w:color w:val="231F20"/>
          <w:spacing w:val="-12"/>
        </w:rPr>
        <w:t> </w:t>
      </w:r>
      <w:r>
        <w:rPr>
          <w:color w:val="231F20"/>
        </w:rPr>
        <w:t>such</w:t>
      </w:r>
      <w:r>
        <w:rPr>
          <w:color w:val="231F20"/>
          <w:spacing w:val="-13"/>
        </w:rPr>
        <w:t> </w:t>
      </w:r>
      <w:r>
        <w:rPr>
          <w:color w:val="231F20"/>
        </w:rPr>
        <w:t>as</w:t>
      </w:r>
      <w:r>
        <w:rPr>
          <w:color w:val="231F20"/>
          <w:spacing w:val="-12"/>
        </w:rPr>
        <w:t> </w:t>
      </w:r>
      <w:r>
        <w:rPr>
          <w:color w:val="231F20"/>
        </w:rPr>
        <w:t>the</w:t>
      </w:r>
      <w:r>
        <w:rPr>
          <w:color w:val="231F20"/>
          <w:spacing w:val="-13"/>
        </w:rPr>
        <w:t> </w:t>
      </w:r>
      <w:r>
        <w:rPr>
          <w:color w:val="231F20"/>
        </w:rPr>
        <w:t>falling</w:t>
      </w:r>
      <w:r>
        <w:rPr>
          <w:color w:val="231F20"/>
          <w:spacing w:val="-12"/>
        </w:rPr>
        <w:t> </w:t>
      </w:r>
      <w:r>
        <w:rPr>
          <w:color w:val="231F20"/>
        </w:rPr>
        <w:t>green </w:t>
      </w:r>
      <w:r>
        <w:rPr>
          <w:i/>
          <w:color w:val="231F20"/>
        </w:rPr>
        <w:t>kanji, </w:t>
      </w:r>
      <w:r>
        <w:rPr>
          <w:color w:val="231F20"/>
        </w:rPr>
        <w:t>Morpheus’s bald head and mirror- shade glasses, the insectlike ships, Neo’s hand gestures, or Trinity’s</w:t>
      </w:r>
      <w:r>
        <w:rPr>
          <w:color w:val="231F20"/>
        </w:rPr>
        <w:t> acrobatics.</w:t>
      </w:r>
      <w:hyperlink w:history="true" w:anchor="_bookmark19">
        <w:r>
          <w:rPr>
            <w:color w:val="231F20"/>
            <w:position w:val="7"/>
            <w:sz w:val="13"/>
          </w:rPr>
          <w:t>32</w:t>
        </w:r>
      </w:hyperlink>
      <w:r>
        <w:rPr>
          <w:color w:val="231F20"/>
          <w:spacing w:val="40"/>
          <w:position w:val="7"/>
          <w:sz w:val="13"/>
        </w:rPr>
        <w:t> </w:t>
      </w:r>
      <w:r>
        <w:rPr>
          <w:color w:val="231F20"/>
        </w:rPr>
        <w:t>No</w:t>
      </w:r>
      <w:r>
        <w:rPr>
          <w:color w:val="231F20"/>
          <w:spacing w:val="-2"/>
        </w:rPr>
        <w:t> </w:t>
      </w:r>
      <w:r>
        <w:rPr>
          <w:color w:val="231F20"/>
        </w:rPr>
        <w:t>given</w:t>
      </w:r>
      <w:r>
        <w:rPr>
          <w:color w:val="231F20"/>
          <w:spacing w:val="-2"/>
        </w:rPr>
        <w:t> </w:t>
      </w:r>
      <w:r>
        <w:rPr>
          <w:color w:val="231F20"/>
        </w:rPr>
        <w:t>work</w:t>
      </w:r>
      <w:r>
        <w:rPr>
          <w:color w:val="231F20"/>
          <w:spacing w:val="-2"/>
        </w:rPr>
        <w:t> </w:t>
      </w:r>
      <w:r>
        <w:rPr>
          <w:color w:val="231F20"/>
        </w:rPr>
        <w:t>will</w:t>
      </w:r>
      <w:r>
        <w:rPr>
          <w:color w:val="231F20"/>
          <w:spacing w:val="-2"/>
        </w:rPr>
        <w:t> </w:t>
      </w:r>
      <w:r>
        <w:rPr>
          <w:color w:val="231F20"/>
        </w:rPr>
        <w:t>reproduce</w:t>
      </w:r>
      <w:r>
        <w:rPr>
          <w:color w:val="231F20"/>
          <w:spacing w:val="-2"/>
        </w:rPr>
        <w:t> </w:t>
      </w:r>
      <w:r>
        <w:rPr>
          <w:color w:val="231F20"/>
        </w:rPr>
        <w:t>every</w:t>
      </w:r>
      <w:r>
        <w:rPr>
          <w:color w:val="231F20"/>
          <w:spacing w:val="-2"/>
        </w:rPr>
        <w:t> </w:t>
      </w:r>
      <w:r>
        <w:rPr>
          <w:color w:val="231F20"/>
        </w:rPr>
        <w:t>ele- ment, but each must use enough that we recognize at a glance that these works belong to the same fictional realm. Con- sider one of the posters created</w:t>
      </w:r>
      <w:r>
        <w:rPr>
          <w:color w:val="231F20"/>
        </w:rPr>
        <w:t> for</w:t>
      </w:r>
      <w:r>
        <w:rPr>
          <w:color w:val="231F20"/>
        </w:rPr>
        <w:t> </w:t>
      </w:r>
      <w:r>
        <w:rPr>
          <w:i/>
          <w:color w:val="231F20"/>
        </w:rPr>
        <w:t>The</w:t>
      </w:r>
      <w:r>
        <w:rPr>
          <w:i/>
          <w:color w:val="231F20"/>
        </w:rPr>
        <w:t> Matrix </w:t>
      </w:r>
      <w:r>
        <w:rPr>
          <w:color w:val="231F20"/>
        </w:rPr>
        <w:t>Web page: an agent dressed in black is approaching a bullet-shattered phone</w:t>
      </w:r>
      <w:r>
        <w:rPr>
          <w:color w:val="231F20"/>
          <w:spacing w:val="22"/>
        </w:rPr>
        <w:t> </w:t>
      </w:r>
      <w:r>
        <w:rPr>
          <w:color w:val="231F20"/>
        </w:rPr>
        <w:t>booth,</w:t>
      </w:r>
      <w:r>
        <w:rPr>
          <w:color w:val="231F20"/>
          <w:spacing w:val="22"/>
        </w:rPr>
        <w:t> </w:t>
      </w:r>
      <w:r>
        <w:rPr>
          <w:color w:val="231F20"/>
        </w:rPr>
        <w:t>his</w:t>
      </w:r>
      <w:r>
        <w:rPr>
          <w:color w:val="231F20"/>
          <w:spacing w:val="24"/>
        </w:rPr>
        <w:t> </w:t>
      </w:r>
      <w:r>
        <w:rPr>
          <w:color w:val="231F20"/>
        </w:rPr>
        <w:t>gun</w:t>
      </w:r>
      <w:r>
        <w:rPr>
          <w:color w:val="231F20"/>
          <w:spacing w:val="24"/>
        </w:rPr>
        <w:t> </w:t>
      </w:r>
      <w:r>
        <w:rPr>
          <w:color w:val="231F20"/>
        </w:rPr>
        <w:t>in</w:t>
      </w:r>
      <w:r>
        <w:rPr>
          <w:color w:val="231F20"/>
          <w:spacing w:val="23"/>
        </w:rPr>
        <w:t> </w:t>
      </w:r>
      <w:r>
        <w:rPr>
          <w:color w:val="231F20"/>
        </w:rPr>
        <w:t>hand,</w:t>
      </w:r>
      <w:r>
        <w:rPr>
          <w:color w:val="231F20"/>
          <w:spacing w:val="24"/>
        </w:rPr>
        <w:t> </w:t>
      </w:r>
      <w:r>
        <w:rPr>
          <w:color w:val="231F20"/>
        </w:rPr>
        <w:t>while</w:t>
      </w:r>
      <w:r>
        <w:rPr>
          <w:color w:val="231F20"/>
          <w:spacing w:val="24"/>
        </w:rPr>
        <w:t> </w:t>
      </w:r>
      <w:r>
        <w:rPr>
          <w:color w:val="231F20"/>
          <w:spacing w:val="-5"/>
        </w:rPr>
        <w:t>in</w:t>
      </w:r>
    </w:p>
    <w:p>
      <w:pPr>
        <w:spacing w:line="240" w:lineRule="auto" w:before="0"/>
        <w:rPr>
          <w:sz w:val="17"/>
        </w:rPr>
      </w:pPr>
      <w:r>
        <w:rPr/>
        <w:br w:type="column"/>
      </w:r>
      <w:r>
        <w:rPr>
          <w:sz w:val="17"/>
        </w:rPr>
      </w:r>
    </w:p>
    <w:p>
      <w:pPr>
        <w:spacing w:line="283" w:lineRule="auto" w:before="1"/>
        <w:ind w:left="117" w:right="111" w:firstLine="0"/>
        <w:jc w:val="left"/>
        <w:rPr>
          <w:rFonts w:ascii="Trebuchet MS" w:hAnsi="Trebuchet MS"/>
          <w:b/>
          <w:sz w:val="16"/>
        </w:rPr>
      </w:pP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American James Schamus.The cast included</w:t>
      </w:r>
      <w:r>
        <w:rPr>
          <w:rFonts w:ascii="Trebuchet MS" w:hAnsi="Trebuchet MS"/>
          <w:b/>
          <w:color w:val="231F20"/>
          <w:spacing w:val="-3"/>
          <w:sz w:val="16"/>
        </w:rPr>
        <w:t> </w:t>
      </w:r>
      <w:r>
        <w:rPr>
          <w:rFonts w:ascii="Trebuchet MS" w:hAnsi="Trebuchet MS"/>
          <w:b/>
          <w:color w:val="231F20"/>
          <w:sz w:val="16"/>
        </w:rPr>
        <w:t>performers</w:t>
      </w:r>
      <w:r>
        <w:rPr>
          <w:rFonts w:ascii="Trebuchet MS" w:hAnsi="Trebuchet MS"/>
          <w:b/>
          <w:color w:val="231F20"/>
          <w:spacing w:val="-3"/>
          <w:sz w:val="16"/>
        </w:rPr>
        <w:t> </w:t>
      </w:r>
      <w:r>
        <w:rPr>
          <w:rFonts w:ascii="Trebuchet MS" w:hAnsi="Trebuchet MS"/>
          <w:b/>
          <w:color w:val="231F20"/>
          <w:sz w:val="16"/>
        </w:rPr>
        <w:t>drawn</w:t>
      </w:r>
      <w:r>
        <w:rPr>
          <w:rFonts w:ascii="Trebuchet MS" w:hAnsi="Trebuchet MS"/>
          <w:b/>
          <w:color w:val="231F20"/>
          <w:spacing w:val="-3"/>
          <w:sz w:val="16"/>
        </w:rPr>
        <w:t> </w:t>
      </w:r>
      <w:r>
        <w:rPr>
          <w:rFonts w:ascii="Trebuchet MS" w:hAnsi="Trebuchet MS"/>
          <w:b/>
          <w:color w:val="231F20"/>
          <w:sz w:val="16"/>
        </w:rPr>
        <w:t>from</w:t>
      </w:r>
      <w:r>
        <w:rPr>
          <w:rFonts w:ascii="Trebuchet MS" w:hAnsi="Trebuchet MS"/>
          <w:b/>
          <w:color w:val="231F20"/>
          <w:spacing w:val="-3"/>
          <w:sz w:val="16"/>
        </w:rPr>
        <w:t> </w:t>
      </w:r>
      <w:r>
        <w:rPr>
          <w:rFonts w:ascii="Trebuchet MS" w:hAnsi="Trebuchet MS"/>
          <w:b/>
          <w:color w:val="231F20"/>
          <w:sz w:val="16"/>
        </w:rPr>
        <w:t>across the Chinese diaspora—Zhang Ziyi (Mainland China),</w:t>
      </w:r>
      <w:r>
        <w:rPr>
          <w:rFonts w:ascii="Trebuchet MS" w:hAnsi="Trebuchet MS"/>
          <w:b/>
          <w:color w:val="231F20"/>
          <w:spacing w:val="-9"/>
          <w:sz w:val="16"/>
        </w:rPr>
        <w:t> </w:t>
      </w:r>
      <w:r>
        <w:rPr>
          <w:rFonts w:ascii="Trebuchet MS" w:hAnsi="Trebuchet MS"/>
          <w:b/>
          <w:color w:val="231F20"/>
          <w:sz w:val="16"/>
        </w:rPr>
        <w:t>Chan Chen (Taiwan), Chow</w:t>
      </w:r>
      <w:r>
        <w:rPr>
          <w:rFonts w:ascii="Trebuchet MS" w:hAnsi="Trebuchet MS"/>
          <w:b/>
          <w:color w:val="231F20"/>
          <w:spacing w:val="-21"/>
          <w:sz w:val="16"/>
        </w:rPr>
        <w:t> </w:t>
      </w:r>
      <w:r>
        <w:rPr>
          <w:rFonts w:ascii="Trebuchet MS" w:hAnsi="Trebuchet MS"/>
          <w:b/>
          <w:color w:val="231F20"/>
          <w:sz w:val="16"/>
        </w:rPr>
        <w:t>Yun-Fat (Hong Kong),</w:t>
      </w:r>
      <w:r>
        <w:rPr>
          <w:rFonts w:ascii="Trebuchet MS" w:hAnsi="Trebuchet MS"/>
          <w:b/>
          <w:color w:val="231F20"/>
          <w:spacing w:val="-1"/>
          <w:sz w:val="16"/>
        </w:rPr>
        <w:t> </w:t>
      </w:r>
      <w:r>
        <w:rPr>
          <w:rFonts w:ascii="Trebuchet MS" w:hAnsi="Trebuchet MS"/>
          <w:b/>
          <w:color w:val="231F20"/>
          <w:sz w:val="16"/>
        </w:rPr>
        <w:t>and</w:t>
      </w:r>
      <w:r>
        <w:rPr>
          <w:rFonts w:ascii="Trebuchet MS" w:hAnsi="Trebuchet MS"/>
          <w:b/>
          <w:color w:val="231F20"/>
          <w:spacing w:val="40"/>
          <w:sz w:val="16"/>
        </w:rPr>
        <w:t> </w:t>
      </w:r>
      <w:r>
        <w:rPr>
          <w:rFonts w:ascii="Trebuchet MS" w:hAnsi="Trebuchet MS"/>
          <w:b/>
          <w:color w:val="231F20"/>
          <w:sz w:val="16"/>
        </w:rPr>
        <w:t>Michelle</w:t>
      </w:r>
      <w:r>
        <w:rPr>
          <w:rFonts w:ascii="Trebuchet MS" w:hAnsi="Trebuchet MS"/>
          <w:b/>
          <w:color w:val="231F20"/>
          <w:spacing w:val="-23"/>
          <w:sz w:val="16"/>
        </w:rPr>
        <w:t> </w:t>
      </w:r>
      <w:r>
        <w:rPr>
          <w:rFonts w:ascii="Trebuchet MS" w:hAnsi="Trebuchet MS"/>
          <w:b/>
          <w:color w:val="231F20"/>
          <w:sz w:val="16"/>
        </w:rPr>
        <w:t>Yeoh (Malaysia).Ang Lee </w:t>
      </w:r>
      <w:r>
        <w:rPr>
          <w:rFonts w:ascii="Trebuchet MS" w:hAnsi="Trebuchet MS"/>
          <w:b/>
          <w:color w:val="231F20"/>
          <w:w w:val="95"/>
          <w:sz w:val="16"/>
        </w:rPr>
        <w:t>describes</w:t>
      </w:r>
      <w:r>
        <w:rPr>
          <w:rFonts w:ascii="Trebuchet MS" w:hAnsi="Trebuchet MS"/>
          <w:b/>
          <w:color w:val="231F20"/>
          <w:spacing w:val="-10"/>
          <w:w w:val="95"/>
          <w:sz w:val="16"/>
        </w:rPr>
        <w:t> </w:t>
      </w:r>
      <w:r>
        <w:rPr>
          <w:rFonts w:ascii="Trebuchet MS" w:hAnsi="Trebuchet MS"/>
          <w:b/>
          <w:i/>
          <w:color w:val="231F20"/>
          <w:w w:val="95"/>
          <w:sz w:val="16"/>
        </w:rPr>
        <w:t>Crouching</w:t>
      </w:r>
      <w:r>
        <w:rPr>
          <w:rFonts w:ascii="Trebuchet MS" w:hAnsi="Trebuchet MS"/>
          <w:b/>
          <w:i/>
          <w:color w:val="231F20"/>
          <w:spacing w:val="-26"/>
          <w:w w:val="95"/>
          <w:sz w:val="16"/>
        </w:rPr>
        <w:t> </w:t>
      </w:r>
      <w:r>
        <w:rPr>
          <w:rFonts w:ascii="Trebuchet MS" w:hAnsi="Trebuchet MS"/>
          <w:b/>
          <w:i/>
          <w:color w:val="231F20"/>
          <w:w w:val="95"/>
          <w:sz w:val="16"/>
        </w:rPr>
        <w:t>Tiger,</w:t>
      </w:r>
      <w:r>
        <w:rPr>
          <w:rFonts w:ascii="Trebuchet MS" w:hAnsi="Trebuchet MS"/>
          <w:b/>
          <w:i/>
          <w:color w:val="231F20"/>
          <w:spacing w:val="-17"/>
          <w:w w:val="95"/>
          <w:sz w:val="16"/>
        </w:rPr>
        <w:t> </w:t>
      </w:r>
      <w:r>
        <w:rPr>
          <w:rFonts w:ascii="Trebuchet MS" w:hAnsi="Trebuchet MS"/>
          <w:b/>
          <w:i/>
          <w:color w:val="231F20"/>
          <w:w w:val="95"/>
          <w:sz w:val="16"/>
        </w:rPr>
        <w:t>Hidden</w:t>
      </w:r>
      <w:r>
        <w:rPr>
          <w:rFonts w:ascii="Trebuchet MS" w:hAnsi="Trebuchet MS"/>
          <w:b/>
          <w:i/>
          <w:color w:val="231F20"/>
          <w:spacing w:val="-10"/>
          <w:w w:val="95"/>
          <w:sz w:val="16"/>
        </w:rPr>
        <w:t> </w:t>
      </w:r>
      <w:r>
        <w:rPr>
          <w:rFonts w:ascii="Trebuchet MS" w:hAnsi="Trebuchet MS"/>
          <w:b/>
          <w:i/>
          <w:color w:val="231F20"/>
          <w:w w:val="95"/>
          <w:sz w:val="16"/>
        </w:rPr>
        <w:t>Dragon</w:t>
      </w:r>
      <w:r>
        <w:rPr>
          <w:rFonts w:ascii="Trebuchet MS" w:hAnsi="Trebuchet MS"/>
          <w:b/>
          <w:i/>
          <w:color w:val="231F20"/>
          <w:w w:val="95"/>
          <w:sz w:val="16"/>
        </w:rPr>
        <w:t> </w:t>
      </w:r>
      <w:r>
        <w:rPr>
          <w:rFonts w:ascii="Trebuchet MS" w:hAnsi="Trebuchet MS"/>
          <w:b/>
          <w:color w:val="231F20"/>
          <w:sz w:val="16"/>
        </w:rPr>
        <w:t>as</w:t>
      </w:r>
      <w:r>
        <w:rPr>
          <w:rFonts w:ascii="Trebuchet MS" w:hAnsi="Trebuchet MS"/>
          <w:b/>
          <w:color w:val="231F20"/>
          <w:spacing w:val="-8"/>
          <w:sz w:val="16"/>
        </w:rPr>
        <w:t> </w:t>
      </w:r>
      <w:r>
        <w:rPr>
          <w:rFonts w:ascii="Trebuchet MS" w:hAnsi="Trebuchet MS"/>
          <w:b/>
          <w:color w:val="231F20"/>
          <w:sz w:val="16"/>
        </w:rPr>
        <w:t>a</w:t>
      </w:r>
      <w:r>
        <w:rPr>
          <w:rFonts w:ascii="Trebuchet MS" w:hAnsi="Trebuchet MS"/>
          <w:b/>
          <w:color w:val="231F20"/>
          <w:spacing w:val="-20"/>
          <w:sz w:val="16"/>
        </w:rPr>
        <w:t> </w:t>
      </w:r>
      <w:r>
        <w:rPr>
          <w:rFonts w:ascii="Trebuchet MS" w:hAnsi="Trebuchet MS"/>
          <w:b/>
          <w:color w:val="231F20"/>
          <w:sz w:val="16"/>
        </w:rPr>
        <w:t>“combination</w:t>
      </w:r>
      <w:r>
        <w:rPr>
          <w:rFonts w:ascii="Trebuchet MS" w:hAnsi="Trebuchet MS"/>
          <w:b/>
          <w:color w:val="231F20"/>
          <w:spacing w:val="-7"/>
          <w:sz w:val="16"/>
        </w:rPr>
        <w:t> </w:t>
      </w:r>
      <w:r>
        <w:rPr>
          <w:rFonts w:ascii="Trebuchet MS" w:hAnsi="Trebuchet MS"/>
          <w:b/>
          <w:color w:val="231F20"/>
          <w:sz w:val="16"/>
        </w:rPr>
        <w:t>platter,”</w:t>
      </w:r>
      <w:r>
        <w:rPr>
          <w:rFonts w:ascii="Trebuchet MS" w:hAnsi="Trebuchet MS"/>
          <w:b/>
          <w:color w:val="231F20"/>
          <w:spacing w:val="-7"/>
          <w:sz w:val="16"/>
        </w:rPr>
        <w:t> </w:t>
      </w:r>
      <w:r>
        <w:rPr>
          <w:rFonts w:ascii="Trebuchet MS" w:hAnsi="Trebuchet MS"/>
          <w:b/>
          <w:color w:val="231F20"/>
          <w:sz w:val="16"/>
        </w:rPr>
        <w:t>stressing</w:t>
      </w:r>
      <w:r>
        <w:rPr>
          <w:rFonts w:ascii="Trebuchet MS" w:hAnsi="Trebuchet MS"/>
          <w:b/>
          <w:color w:val="231F20"/>
          <w:spacing w:val="-7"/>
          <w:sz w:val="16"/>
        </w:rPr>
        <w:t> </w:t>
      </w:r>
      <w:r>
        <w:rPr>
          <w:rFonts w:ascii="Trebuchet MS" w:hAnsi="Trebuchet MS"/>
          <w:b/>
          <w:color w:val="231F20"/>
          <w:sz w:val="16"/>
        </w:rPr>
        <w:t>its borrowings</w:t>
      </w:r>
      <w:r>
        <w:rPr>
          <w:rFonts w:ascii="Trebuchet MS" w:hAnsi="Trebuchet MS"/>
          <w:b/>
          <w:color w:val="231F20"/>
          <w:spacing w:val="-12"/>
          <w:sz w:val="16"/>
        </w:rPr>
        <w:t> </w:t>
      </w:r>
      <w:r>
        <w:rPr>
          <w:rFonts w:ascii="Trebuchet MS" w:hAnsi="Trebuchet MS"/>
          <w:b/>
          <w:color w:val="231F20"/>
          <w:sz w:val="16"/>
        </w:rPr>
        <w:t>from</w:t>
      </w:r>
      <w:r>
        <w:rPr>
          <w:rFonts w:ascii="Trebuchet MS" w:hAnsi="Trebuchet MS"/>
          <w:b/>
          <w:color w:val="231F20"/>
          <w:spacing w:val="-12"/>
          <w:sz w:val="16"/>
        </w:rPr>
        <w:t> </w:t>
      </w:r>
      <w:r>
        <w:rPr>
          <w:rFonts w:ascii="Trebuchet MS" w:hAnsi="Trebuchet MS"/>
          <w:b/>
          <w:color w:val="231F20"/>
          <w:sz w:val="16"/>
        </w:rPr>
        <w:t>multiple</w:t>
      </w:r>
      <w:r>
        <w:rPr>
          <w:rFonts w:ascii="Trebuchet MS" w:hAnsi="Trebuchet MS"/>
          <w:b/>
          <w:color w:val="231F20"/>
          <w:spacing w:val="-12"/>
          <w:sz w:val="16"/>
        </w:rPr>
        <w:t> </w:t>
      </w:r>
      <w:r>
        <w:rPr>
          <w:rFonts w:ascii="Trebuchet MS" w:hAnsi="Trebuchet MS"/>
          <w:b/>
          <w:color w:val="231F20"/>
          <w:sz w:val="16"/>
        </w:rPr>
        <w:t>cultural</w:t>
      </w:r>
      <w:r>
        <w:rPr>
          <w:rFonts w:ascii="Trebuchet MS" w:hAnsi="Trebuchet MS"/>
          <w:b/>
          <w:color w:val="231F20"/>
          <w:spacing w:val="-12"/>
          <w:sz w:val="16"/>
        </w:rPr>
        <w:t> </w:t>
      </w:r>
      <w:r>
        <w:rPr>
          <w:rFonts w:ascii="Trebuchet MS" w:hAnsi="Trebuchet MS"/>
          <w:b/>
          <w:color w:val="231F20"/>
          <w:sz w:val="16"/>
        </w:rPr>
        <w:t>tradi- tions.</w:t>
      </w:r>
      <w:r>
        <w:rPr>
          <w:rFonts w:ascii="Trebuchet MS" w:hAnsi="Trebuchet MS"/>
          <w:b/>
          <w:color w:val="231F20"/>
          <w:spacing w:val="-2"/>
          <w:sz w:val="16"/>
        </w:rPr>
        <w:t> </w:t>
      </w:r>
      <w:r>
        <w:rPr>
          <w:rFonts w:ascii="Trebuchet MS" w:hAnsi="Trebuchet MS"/>
          <w:b/>
          <w:color w:val="231F20"/>
          <w:sz w:val="16"/>
        </w:rPr>
        <w:t>James Schamus agrees:“We ended up making an eastern movie for western audiences and in some ways a more western movie for eastern audi- ences.”</w:t>
      </w:r>
      <w:r>
        <w:rPr>
          <w:rFonts w:ascii="Trebuchet MS" w:hAnsi="Trebuchet MS"/>
          <w:b/>
          <w:color w:val="231F20"/>
          <w:spacing w:val="-17"/>
          <w:sz w:val="16"/>
        </w:rPr>
        <w:t> </w:t>
      </w:r>
      <w:r>
        <w:rPr>
          <w:rFonts w:ascii="Trebuchet MS" w:hAnsi="Trebuchet MS"/>
          <w:b/>
          <w:color w:val="231F20"/>
          <w:sz w:val="16"/>
        </w:rPr>
        <w:t>These examples of corporate hybridity depend on consumers with</w:t>
      </w:r>
      <w:r>
        <w:rPr>
          <w:rFonts w:ascii="Trebuchet MS" w:hAnsi="Trebuchet MS"/>
          <w:b/>
          <w:color w:val="231F20"/>
          <w:sz w:val="16"/>
        </w:rPr>
        <w:t> the</w:t>
      </w:r>
      <w:r>
        <w:rPr>
          <w:rFonts w:ascii="Trebuchet MS" w:hAnsi="Trebuchet MS"/>
          <w:b/>
          <w:color w:val="231F20"/>
          <w:spacing w:val="-2"/>
          <w:sz w:val="16"/>
        </w:rPr>
        <w:t> </w:t>
      </w:r>
      <w:r>
        <w:rPr>
          <w:rFonts w:ascii="Trebuchet MS" w:hAnsi="Trebuchet MS"/>
          <w:b/>
          <w:color w:val="231F20"/>
          <w:sz w:val="16"/>
        </w:rPr>
        <w:t>kinds</w:t>
      </w:r>
      <w:r>
        <w:rPr>
          <w:rFonts w:ascii="Trebuchet MS" w:hAnsi="Trebuchet MS"/>
          <w:b/>
          <w:color w:val="231F20"/>
          <w:spacing w:val="-2"/>
          <w:sz w:val="16"/>
        </w:rPr>
        <w:t> </w:t>
      </w:r>
      <w:r>
        <w:rPr>
          <w:rFonts w:ascii="Trebuchet MS" w:hAnsi="Trebuchet MS"/>
          <w:b/>
          <w:color w:val="231F20"/>
          <w:sz w:val="16"/>
        </w:rPr>
        <w:t>of</w:t>
      </w:r>
      <w:r>
        <w:rPr>
          <w:rFonts w:ascii="Trebuchet MS" w:hAnsi="Trebuchet MS"/>
          <w:b/>
          <w:color w:val="231F20"/>
          <w:spacing w:val="-2"/>
          <w:sz w:val="16"/>
        </w:rPr>
        <w:t> </w:t>
      </w:r>
      <w:r>
        <w:rPr>
          <w:rFonts w:ascii="Trebuchet MS" w:hAnsi="Trebuchet MS"/>
          <w:b/>
          <w:color w:val="231F20"/>
          <w:sz w:val="16"/>
        </w:rPr>
        <w:t>cultural</w:t>
      </w:r>
      <w:r>
        <w:rPr>
          <w:rFonts w:ascii="Trebuchet MS" w:hAnsi="Trebuchet MS"/>
          <w:b/>
          <w:color w:val="231F20"/>
          <w:spacing w:val="-2"/>
          <w:sz w:val="16"/>
        </w:rPr>
        <w:t> </w:t>
      </w:r>
      <w:r>
        <w:rPr>
          <w:rFonts w:ascii="Trebuchet MS" w:hAnsi="Trebuchet MS"/>
          <w:b/>
          <w:color w:val="231F20"/>
          <w:sz w:val="16"/>
        </w:rPr>
        <w:t>competencies</w:t>
      </w:r>
      <w:r>
        <w:rPr>
          <w:rFonts w:ascii="Trebuchet MS" w:hAnsi="Trebuchet MS"/>
          <w:b/>
          <w:color w:val="231F20"/>
          <w:spacing w:val="-2"/>
          <w:sz w:val="16"/>
        </w:rPr>
        <w:t> </w:t>
      </w:r>
      <w:r>
        <w:rPr>
          <w:rFonts w:ascii="Trebuchet MS" w:hAnsi="Trebuchet MS"/>
          <w:b/>
          <w:color w:val="231F20"/>
          <w:sz w:val="16"/>
        </w:rPr>
        <w:t>that could only originate in the context of global convergence,</w:t>
      </w:r>
      <w:r>
        <w:rPr>
          <w:rFonts w:ascii="Trebuchet MS" w:hAnsi="Trebuchet MS"/>
          <w:b/>
          <w:color w:val="231F20"/>
          <w:spacing w:val="-5"/>
          <w:sz w:val="16"/>
        </w:rPr>
        <w:t> </w:t>
      </w:r>
      <w:r>
        <w:rPr>
          <w:rFonts w:ascii="Trebuchet MS" w:hAnsi="Trebuchet MS"/>
          <w:b/>
          <w:color w:val="231F20"/>
          <w:sz w:val="16"/>
        </w:rPr>
        <w:t>requiring not sim- ply knowledge of</w:t>
      </w:r>
      <w:r>
        <w:rPr>
          <w:rFonts w:ascii="Trebuchet MS" w:hAnsi="Trebuchet MS"/>
          <w:b/>
          <w:color w:val="231F20"/>
          <w:spacing w:val="-13"/>
          <w:sz w:val="16"/>
        </w:rPr>
        <w:t> </w:t>
      </w:r>
      <w:r>
        <w:rPr>
          <w:rFonts w:ascii="Trebuchet MS" w:hAnsi="Trebuchet MS"/>
          <w:b/>
          <w:color w:val="231F20"/>
          <w:sz w:val="16"/>
        </w:rPr>
        <w:t>Asian popular culture but an understanding of its similarities and differences with parallel traditions in the</w:t>
      </w:r>
      <w:r>
        <w:rPr>
          <w:rFonts w:ascii="Trebuchet MS" w:hAnsi="Trebuchet MS"/>
          <w:b/>
          <w:color w:val="231F20"/>
          <w:spacing w:val="-15"/>
          <w:sz w:val="16"/>
        </w:rPr>
        <w:t> </w:t>
      </w:r>
      <w:r>
        <w:rPr>
          <w:rFonts w:ascii="Trebuchet MS" w:hAnsi="Trebuchet MS"/>
          <w:b/>
          <w:color w:val="231F20"/>
          <w:sz w:val="16"/>
        </w:rPr>
        <w:t>West.</w:t>
      </w:r>
    </w:p>
    <w:p>
      <w:pPr>
        <w:spacing w:line="283" w:lineRule="auto" w:before="17"/>
        <w:ind w:left="117" w:right="117" w:firstLine="180"/>
        <w:jc w:val="left"/>
        <w:rPr>
          <w:rFonts w:ascii="Trebuchet MS" w:hAnsi="Trebuchet MS"/>
          <w:b/>
          <w:sz w:val="16"/>
        </w:rPr>
      </w:pPr>
      <w:r>
        <w:rPr>
          <w:rFonts w:ascii="Trebuchet MS" w:hAnsi="Trebuchet MS"/>
          <w:b/>
          <w:color w:val="231F20"/>
          <w:sz w:val="16"/>
        </w:rPr>
        <w:t>While </w:t>
      </w:r>
      <w:r>
        <w:rPr>
          <w:rFonts w:ascii="Trebuchet MS" w:hAnsi="Trebuchet MS"/>
          <w:b/>
          <w:i/>
          <w:color w:val="231F20"/>
          <w:sz w:val="16"/>
        </w:rPr>
        <w:t>The</w:t>
      </w:r>
      <w:r>
        <w:rPr>
          <w:rFonts w:ascii="Trebuchet MS" w:hAnsi="Trebuchet MS"/>
          <w:b/>
          <w:i/>
          <w:color w:val="231F20"/>
          <w:spacing w:val="-10"/>
          <w:sz w:val="16"/>
        </w:rPr>
        <w:t> </w:t>
      </w:r>
      <w:r>
        <w:rPr>
          <w:rFonts w:ascii="Trebuchet MS" w:hAnsi="Trebuchet MS"/>
          <w:b/>
          <w:i/>
          <w:color w:val="231F20"/>
          <w:sz w:val="16"/>
        </w:rPr>
        <w:t>Animatrix </w:t>
      </w:r>
      <w:r>
        <w:rPr>
          <w:rFonts w:ascii="Trebuchet MS" w:hAnsi="Trebuchet MS"/>
          <w:b/>
          <w:color w:val="231F20"/>
          <w:sz w:val="16"/>
        </w:rPr>
        <w:t>can be read, alongside </w:t>
      </w:r>
      <w:r>
        <w:rPr>
          <w:rFonts w:ascii="Trebuchet MS" w:hAnsi="Trebuchet MS"/>
          <w:b/>
          <w:i/>
          <w:color w:val="231F20"/>
          <w:sz w:val="16"/>
        </w:rPr>
        <w:t>Spider-Man:</w:t>
      </w:r>
      <w:r>
        <w:rPr>
          <w:rFonts w:ascii="Trebuchet MS" w:hAnsi="Trebuchet MS"/>
          <w:b/>
          <w:i/>
          <w:color w:val="231F20"/>
          <w:spacing w:val="-15"/>
          <w:sz w:val="16"/>
        </w:rPr>
        <w:t> </w:t>
      </w:r>
      <w:r>
        <w:rPr>
          <w:rFonts w:ascii="Trebuchet MS" w:hAnsi="Trebuchet MS"/>
          <w:b/>
          <w:i/>
          <w:color w:val="231F20"/>
          <w:sz w:val="16"/>
        </w:rPr>
        <w:t>India, </w:t>
      </w:r>
      <w:r>
        <w:rPr>
          <w:rFonts w:ascii="Trebuchet MS" w:hAnsi="Trebuchet MS"/>
          <w:b/>
          <w:color w:val="231F20"/>
          <w:sz w:val="16"/>
        </w:rPr>
        <w:t>as an example</w:t>
      </w:r>
      <w:r>
        <w:rPr>
          <w:rFonts w:ascii="Trebuchet MS" w:hAnsi="Trebuchet MS"/>
          <w:b/>
          <w:color w:val="231F20"/>
          <w:spacing w:val="-13"/>
          <w:sz w:val="16"/>
        </w:rPr>
        <w:t> </w:t>
      </w:r>
      <w:r>
        <w:rPr>
          <w:rFonts w:ascii="Trebuchet MS" w:hAnsi="Trebuchet MS"/>
          <w:b/>
          <w:color w:val="231F20"/>
          <w:sz w:val="16"/>
        </w:rPr>
        <w:t>of</w:t>
      </w:r>
      <w:r>
        <w:rPr>
          <w:rFonts w:ascii="Trebuchet MS" w:hAnsi="Trebuchet MS"/>
          <w:b/>
          <w:color w:val="231F20"/>
          <w:spacing w:val="-20"/>
          <w:sz w:val="16"/>
        </w:rPr>
        <w:t> </w:t>
      </w:r>
      <w:r>
        <w:rPr>
          <w:rFonts w:ascii="Trebuchet MS" w:hAnsi="Trebuchet MS"/>
          <w:b/>
          <w:color w:val="231F20"/>
          <w:sz w:val="16"/>
        </w:rPr>
        <w:t>“transcreation,”</w:t>
      </w:r>
      <w:r>
        <w:rPr>
          <w:rFonts w:ascii="Trebuchet MS" w:hAnsi="Trebuchet MS"/>
          <w:b/>
          <w:color w:val="231F20"/>
          <w:spacing w:val="-12"/>
          <w:sz w:val="16"/>
        </w:rPr>
        <w:t> </w:t>
      </w:r>
      <w:r>
        <w:rPr>
          <w:rFonts w:ascii="Trebuchet MS" w:hAnsi="Trebuchet MS"/>
          <w:b/>
          <w:i/>
          <w:color w:val="231F20"/>
          <w:sz w:val="16"/>
        </w:rPr>
        <w:t>The</w:t>
      </w:r>
      <w:r>
        <w:rPr>
          <w:rFonts w:ascii="Trebuchet MS" w:hAnsi="Trebuchet MS"/>
          <w:b/>
          <w:i/>
          <w:color w:val="231F20"/>
          <w:spacing w:val="-12"/>
          <w:sz w:val="16"/>
        </w:rPr>
        <w:t> </w:t>
      </w:r>
      <w:r>
        <w:rPr>
          <w:rFonts w:ascii="Trebuchet MS" w:hAnsi="Trebuchet MS"/>
          <w:b/>
          <w:i/>
          <w:color w:val="231F20"/>
          <w:sz w:val="16"/>
        </w:rPr>
        <w:t>Matrix</w:t>
      </w:r>
      <w:r>
        <w:rPr>
          <w:rFonts w:ascii="Trebuchet MS" w:hAnsi="Trebuchet MS"/>
          <w:b/>
          <w:i/>
          <w:color w:val="231F20"/>
          <w:sz w:val="16"/>
        </w:rPr>
        <w:t> </w:t>
      </w:r>
      <w:r>
        <w:rPr>
          <w:rFonts w:ascii="Trebuchet MS" w:hAnsi="Trebuchet MS"/>
          <w:b/>
          <w:color w:val="231F20"/>
          <w:sz w:val="16"/>
        </w:rPr>
        <w:t>feature films simply added various multinational and multicultural refer- ences largely invisible to</w:t>
      </w:r>
      <w:r>
        <w:rPr>
          <w:rFonts w:ascii="Trebuchet MS" w:hAnsi="Trebuchet MS"/>
          <w:b/>
          <w:color w:val="231F20"/>
          <w:spacing w:val="-8"/>
          <w:sz w:val="16"/>
        </w:rPr>
        <w:t> </w:t>
      </w:r>
      <w:r>
        <w:rPr>
          <w:rFonts w:ascii="Trebuchet MS" w:hAnsi="Trebuchet MS"/>
          <w:b/>
          <w:color w:val="231F20"/>
          <w:sz w:val="16"/>
        </w:rPr>
        <w:t>Western consumers but designed to give people in many different parts of the world toeholds within the franchise.</w:t>
      </w:r>
      <w:r>
        <w:rPr>
          <w:rFonts w:ascii="Trebuchet MS" w:hAnsi="Trebuchet MS"/>
          <w:b/>
          <w:color w:val="231F20"/>
          <w:spacing w:val="-2"/>
          <w:sz w:val="16"/>
        </w:rPr>
        <w:t> </w:t>
      </w:r>
      <w:r>
        <w:rPr>
          <w:rFonts w:ascii="Trebuchet MS" w:hAnsi="Trebuchet MS"/>
          <w:b/>
          <w:color w:val="231F20"/>
          <w:sz w:val="16"/>
        </w:rPr>
        <w:t>Some elements may move into the fore- ground or the background depending</w:t>
      </w:r>
      <w:r>
        <w:rPr>
          <w:rFonts w:ascii="Trebuchet MS" w:hAnsi="Trebuchet MS"/>
          <w:b/>
          <w:color w:val="231F20"/>
          <w:spacing w:val="40"/>
          <w:sz w:val="16"/>
        </w:rPr>
        <w:t> </w:t>
      </w:r>
      <w:r>
        <w:rPr>
          <w:rFonts w:ascii="Trebuchet MS" w:hAnsi="Trebuchet MS"/>
          <w:b/>
          <w:color w:val="231F20"/>
          <w:sz w:val="16"/>
        </w:rPr>
        <w:t>on the local competencies of media consumers. One of my graduate students,</w:t>
      </w:r>
      <w:r>
        <w:rPr>
          <w:rFonts w:ascii="Trebuchet MS" w:hAnsi="Trebuchet MS"/>
          <w:b/>
          <w:color w:val="231F20"/>
          <w:spacing w:val="-7"/>
          <w:sz w:val="16"/>
        </w:rPr>
        <w:t> </w:t>
      </w:r>
      <w:r>
        <w:rPr>
          <w:rFonts w:ascii="Trebuchet MS" w:hAnsi="Trebuchet MS"/>
          <w:b/>
          <w:color w:val="231F20"/>
          <w:sz w:val="16"/>
        </w:rPr>
        <w:t>for example,</w:t>
      </w:r>
      <w:r>
        <w:rPr>
          <w:rFonts w:ascii="Trebuchet MS" w:hAnsi="Trebuchet MS"/>
          <w:b/>
          <w:color w:val="231F20"/>
          <w:spacing w:val="-7"/>
          <w:sz w:val="16"/>
        </w:rPr>
        <w:t> </w:t>
      </w:r>
      <w:r>
        <w:rPr>
          <w:rFonts w:ascii="Trebuchet MS" w:hAnsi="Trebuchet MS"/>
          <w:b/>
          <w:color w:val="231F20"/>
          <w:sz w:val="16"/>
        </w:rPr>
        <w:t>shared with me this</w:t>
      </w:r>
      <w:r>
        <w:rPr>
          <w:rFonts w:ascii="Trebuchet MS" w:hAnsi="Trebuchet MS"/>
          <w:b/>
          <w:color w:val="231F20"/>
          <w:spacing w:val="-12"/>
          <w:sz w:val="16"/>
        </w:rPr>
        <w:t> </w:t>
      </w:r>
      <w:r>
        <w:rPr>
          <w:rFonts w:ascii="Trebuchet MS" w:hAnsi="Trebuchet MS"/>
          <w:b/>
          <w:color w:val="231F20"/>
          <w:sz w:val="16"/>
        </w:rPr>
        <w:t>example:“Many</w:t>
      </w:r>
      <w:r>
        <w:rPr>
          <w:rFonts w:ascii="Trebuchet MS" w:hAnsi="Trebuchet MS"/>
          <w:b/>
          <w:color w:val="231F20"/>
          <w:spacing w:val="-12"/>
          <w:sz w:val="16"/>
        </w:rPr>
        <w:t> </w:t>
      </w:r>
      <w:r>
        <w:rPr>
          <w:rFonts w:ascii="Trebuchet MS" w:hAnsi="Trebuchet MS"/>
          <w:b/>
          <w:color w:val="231F20"/>
          <w:sz w:val="16"/>
        </w:rPr>
        <w:t>friends</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India</w:t>
      </w:r>
      <w:r>
        <w:rPr>
          <w:rFonts w:ascii="Trebuchet MS" w:hAnsi="Trebuchet MS"/>
          <w:b/>
          <w:color w:val="231F20"/>
          <w:spacing w:val="-12"/>
          <w:sz w:val="16"/>
        </w:rPr>
        <w:t> </w:t>
      </w:r>
      <w:r>
        <w:rPr>
          <w:rFonts w:ascii="Trebuchet MS" w:hAnsi="Trebuchet MS"/>
          <w:b/>
          <w:color w:val="231F20"/>
          <w:sz w:val="16"/>
        </w:rPr>
        <w:t>told me about how discussions of the South Asian family in </w:t>
      </w:r>
      <w:r>
        <w:rPr>
          <w:rFonts w:ascii="Trebuchet MS" w:hAnsi="Trebuchet MS"/>
          <w:b/>
          <w:i/>
          <w:color w:val="231F20"/>
          <w:sz w:val="16"/>
        </w:rPr>
        <w:t>Revolutions </w:t>
      </w:r>
      <w:r>
        <w:rPr>
          <w:rFonts w:ascii="Trebuchet MS" w:hAnsi="Trebuchet MS"/>
          <w:b/>
          <w:color w:val="231F20"/>
          <w:sz w:val="16"/>
        </w:rPr>
        <w:t>ended up becoming discussions about labor migration to the U.S.,</w:t>
      </w:r>
      <w:r>
        <w:rPr>
          <w:rFonts w:ascii="Trebuchet MS" w:hAnsi="Trebuchet MS"/>
          <w:b/>
          <w:color w:val="231F20"/>
          <w:spacing w:val="-7"/>
          <w:sz w:val="16"/>
        </w:rPr>
        <w:t> </w:t>
      </w:r>
      <w:r>
        <w:rPr>
          <w:rFonts w:ascii="Trebuchet MS" w:hAnsi="Trebuchet MS"/>
          <w:b/>
          <w:color w:val="231F20"/>
          <w:sz w:val="16"/>
        </w:rPr>
        <w:t>the position of nonwhites in the high-tech software industry,</w:t>
      </w:r>
      <w:r>
        <w:rPr>
          <w:rFonts w:ascii="Trebuchet MS" w:hAnsi="Trebuchet MS"/>
          <w:b/>
          <w:color w:val="231F20"/>
          <w:spacing w:val="-20"/>
          <w:sz w:val="16"/>
        </w:rPr>
        <w:t> </w:t>
      </w:r>
      <w:r>
        <w:rPr>
          <w:rFonts w:ascii="Trebuchet MS" w:hAnsi="Trebuchet MS"/>
          <w:b/>
          <w:color w:val="231F20"/>
          <w:sz w:val="16"/>
        </w:rPr>
        <w:t>outsourcing,</w:t>
      </w:r>
      <w:r>
        <w:rPr>
          <w:rFonts w:ascii="Trebuchet MS" w:hAnsi="Trebuchet MS"/>
          <w:b/>
          <w:color w:val="231F20"/>
          <w:spacing w:val="-20"/>
          <w:sz w:val="16"/>
        </w:rPr>
        <w:t> </w:t>
      </w:r>
      <w:r>
        <w:rPr>
          <w:rFonts w:ascii="Trebuchet MS" w:hAnsi="Trebuchet MS"/>
          <w:b/>
          <w:color w:val="231F20"/>
          <w:sz w:val="16"/>
        </w:rPr>
        <w:t>etc.”</w:t>
      </w:r>
      <w:r>
        <w:rPr>
          <w:rFonts w:ascii="Trebuchet MS" w:hAnsi="Trebuchet MS"/>
          <w:b/>
          <w:color w:val="231F20"/>
          <w:spacing w:val="-4"/>
          <w:sz w:val="16"/>
        </w:rPr>
        <w:t> </w:t>
      </w:r>
      <w:r>
        <w:rPr>
          <w:rFonts w:ascii="Trebuchet MS" w:hAnsi="Trebuchet MS"/>
          <w:b/>
          <w:color w:val="231F20"/>
          <w:sz w:val="16"/>
        </w:rPr>
        <w:t>In</w:t>
      </w:r>
      <w:r>
        <w:rPr>
          <w:rFonts w:ascii="Trebuchet MS" w:hAnsi="Trebuchet MS"/>
          <w:b/>
          <w:color w:val="231F20"/>
          <w:spacing w:val="-4"/>
          <w:sz w:val="16"/>
        </w:rPr>
        <w:t> </w:t>
      </w:r>
      <w:r>
        <w:rPr>
          <w:rFonts w:ascii="Trebuchet MS" w:hAnsi="Trebuchet MS"/>
          <w:b/>
          <w:color w:val="231F20"/>
          <w:sz w:val="16"/>
        </w:rPr>
        <w:t>Japan, where the tradition of</w:t>
      </w:r>
      <w:r>
        <w:rPr>
          <w:rFonts w:ascii="Trebuchet MS" w:hAnsi="Trebuchet MS"/>
          <w:b/>
          <w:color w:val="231F20"/>
          <w:spacing w:val="-8"/>
          <w:sz w:val="16"/>
        </w:rPr>
        <w:t> </w:t>
      </w:r>
      <w:r>
        <w:rPr>
          <w:rFonts w:ascii="Trebuchet MS" w:hAnsi="Trebuchet MS"/>
          <w:b/>
          <w:color w:val="231F20"/>
          <w:sz w:val="16"/>
        </w:rPr>
        <w:t>“cosplay” (or costume play) is deeply rooted in fan cultures,</w:t>
      </w:r>
      <w:r>
        <w:rPr>
          <w:rFonts w:ascii="Trebuchet MS" w:hAnsi="Trebuchet MS"/>
          <w:b/>
          <w:color w:val="231F20"/>
          <w:spacing w:val="-19"/>
          <w:sz w:val="16"/>
        </w:rPr>
        <w:t> </w:t>
      </w:r>
      <w:r>
        <w:rPr>
          <w:rFonts w:ascii="Trebuchet MS" w:hAnsi="Trebuchet MS"/>
          <w:b/>
          <w:color w:val="231F20"/>
          <w:sz w:val="16"/>
        </w:rPr>
        <w:t>and</w:t>
      </w:r>
      <w:r>
        <w:rPr>
          <w:rFonts w:ascii="Trebuchet MS" w:hAnsi="Trebuchet MS"/>
          <w:b/>
          <w:color w:val="231F20"/>
          <w:spacing w:val="-3"/>
          <w:sz w:val="16"/>
        </w:rPr>
        <w:t> </w:t>
      </w:r>
      <w:r>
        <w:rPr>
          <w:rFonts w:ascii="Trebuchet MS" w:hAnsi="Trebuchet MS"/>
          <w:b/>
          <w:color w:val="231F20"/>
          <w:sz w:val="16"/>
        </w:rPr>
        <w:t>where</w:t>
      </w:r>
      <w:r>
        <w:rPr>
          <w:rFonts w:ascii="Trebuchet MS" w:hAnsi="Trebuchet MS"/>
          <w:b/>
          <w:color w:val="231F20"/>
          <w:spacing w:val="-3"/>
          <w:sz w:val="16"/>
        </w:rPr>
        <w:t> </w:t>
      </w:r>
      <w:r>
        <w:rPr>
          <w:rFonts w:ascii="Trebuchet MS" w:hAnsi="Trebuchet MS"/>
          <w:b/>
          <w:color w:val="231F20"/>
          <w:sz w:val="16"/>
        </w:rPr>
        <w:t>fans</w:t>
      </w:r>
      <w:r>
        <w:rPr>
          <w:rFonts w:ascii="Trebuchet MS" w:hAnsi="Trebuchet MS"/>
          <w:b/>
          <w:color w:val="231F20"/>
          <w:spacing w:val="-3"/>
          <w:sz w:val="16"/>
        </w:rPr>
        <w:t> </w:t>
      </w:r>
      <w:r>
        <w:rPr>
          <w:rFonts w:ascii="Trebuchet MS" w:hAnsi="Trebuchet MS"/>
          <w:b/>
          <w:color w:val="231F20"/>
          <w:sz w:val="16"/>
        </w:rPr>
        <w:t>of</w:t>
      </w:r>
      <w:r>
        <w:rPr>
          <w:rFonts w:ascii="Trebuchet MS" w:hAnsi="Trebuchet MS"/>
          <w:b/>
          <w:color w:val="231F20"/>
          <w:spacing w:val="-3"/>
          <w:sz w:val="16"/>
        </w:rPr>
        <w:t> </w:t>
      </w:r>
      <w:r>
        <w:rPr>
          <w:rFonts w:ascii="Trebuchet MS" w:hAnsi="Trebuchet MS"/>
          <w:b/>
          <w:color w:val="231F20"/>
          <w:sz w:val="16"/>
        </w:rPr>
        <w:t>a</w:t>
      </w:r>
      <w:r>
        <w:rPr>
          <w:rFonts w:ascii="Trebuchet MS" w:hAnsi="Trebuchet MS"/>
          <w:b/>
          <w:color w:val="231F20"/>
          <w:spacing w:val="-3"/>
          <w:sz w:val="16"/>
        </w:rPr>
        <w:t> </w:t>
      </w:r>
      <w:r>
        <w:rPr>
          <w:rFonts w:ascii="Trebuchet MS" w:hAnsi="Trebuchet MS"/>
          <w:b/>
          <w:color w:val="231F20"/>
          <w:sz w:val="16"/>
        </w:rPr>
        <w:t>particular show might all rally someplace like</w:t>
      </w:r>
    </w:p>
    <w:p>
      <w:pPr>
        <w:spacing w:after="0" w:line="283" w:lineRule="auto"/>
        <w:jc w:val="left"/>
        <w:rPr>
          <w:rFonts w:ascii="Trebuchet MS" w:hAnsi="Trebuchet MS"/>
          <w:sz w:val="16"/>
        </w:rPr>
        <w:sectPr>
          <w:pgSz w:w="8850" w:h="12650"/>
          <w:pgMar w:header="693" w:footer="0" w:top="1140" w:bottom="280" w:left="1140" w:right="620"/>
          <w:cols w:num="2" w:equalWidth="0">
            <w:col w:w="3788" w:space="82"/>
            <w:col w:w="3220"/>
          </w:cols>
        </w:sectPr>
      </w:pPr>
    </w:p>
    <w:p>
      <w:pPr>
        <w:pStyle w:val="BodyText"/>
        <w:spacing w:before="7"/>
        <w:ind w:left="0" w:right="0"/>
        <w:jc w:val="left"/>
        <w:rPr>
          <w:rFonts w:ascii="Trebuchet MS"/>
          <w:b/>
          <w:sz w:val="11"/>
        </w:rPr>
      </w:pPr>
    </w:p>
    <w:p>
      <w:pPr>
        <w:pStyle w:val="BodyText"/>
        <w:ind w:right="0"/>
        <w:jc w:val="left"/>
        <w:rPr>
          <w:rFonts w:ascii="Trebuchet MS"/>
        </w:rPr>
      </w:pPr>
      <w:r>
        <w:rPr>
          <w:rFonts w:ascii="Trebuchet MS"/>
        </w:rPr>
        <w:drawing>
          <wp:inline distT="0" distB="0" distL="0" distR="0">
            <wp:extent cx="1902278" cy="1420368"/>
            <wp:effectExtent l="0" t="0" r="0" b="0"/>
            <wp:docPr id="13" name="image7.png"/>
            <wp:cNvGraphicFramePr>
              <a:graphicFrameLocks noChangeAspect="1"/>
            </wp:cNvGraphicFramePr>
            <a:graphic>
              <a:graphicData uri="http://schemas.openxmlformats.org/drawingml/2006/picture">
                <pic:pic>
                  <pic:nvPicPr>
                    <pic:cNvPr id="14" name="image7.png"/>
                    <pic:cNvPicPr/>
                  </pic:nvPicPr>
                  <pic:blipFill>
                    <a:blip r:embed="rId43" cstate="print"/>
                    <a:stretch>
                      <a:fillRect/>
                    </a:stretch>
                  </pic:blipFill>
                  <pic:spPr>
                    <a:xfrm>
                      <a:off x="0" y="0"/>
                      <a:ext cx="1902278" cy="1420368"/>
                    </a:xfrm>
                    <a:prstGeom prst="rect">
                      <a:avLst/>
                    </a:prstGeom>
                  </pic:spPr>
                </pic:pic>
              </a:graphicData>
            </a:graphic>
          </wp:inline>
        </w:drawing>
      </w:r>
      <w:r>
        <w:rPr>
          <w:rFonts w:ascii="Trebuchet MS"/>
        </w:rPr>
      </w:r>
    </w:p>
    <w:p>
      <w:pPr>
        <w:spacing w:line="237" w:lineRule="auto" w:before="178"/>
        <w:ind w:left="117" w:right="69" w:firstLine="0"/>
        <w:jc w:val="left"/>
        <w:rPr>
          <w:i/>
          <w:sz w:val="18"/>
        </w:rPr>
      </w:pPr>
      <w:r>
        <w:rPr>
          <w:color w:val="231F20"/>
          <w:sz w:val="18"/>
        </w:rPr>
        <w:t>Fig. 3.2. Japanese fans gather in Osaka</w:t>
      </w:r>
      <w:r>
        <w:rPr>
          <w:color w:val="231F20"/>
          <w:spacing w:val="-9"/>
          <w:sz w:val="18"/>
        </w:rPr>
        <w:t> </w:t>
      </w:r>
      <w:r>
        <w:rPr>
          <w:color w:val="231F20"/>
          <w:sz w:val="18"/>
        </w:rPr>
        <w:t>to</w:t>
      </w:r>
      <w:r>
        <w:rPr>
          <w:color w:val="231F20"/>
          <w:spacing w:val="-9"/>
          <w:sz w:val="18"/>
        </w:rPr>
        <w:t> </w:t>
      </w:r>
      <w:r>
        <w:rPr>
          <w:color w:val="231F20"/>
          <w:sz w:val="18"/>
        </w:rPr>
        <w:t>reenact</w:t>
      </w:r>
      <w:r>
        <w:rPr>
          <w:color w:val="231F20"/>
          <w:spacing w:val="-9"/>
          <w:sz w:val="18"/>
        </w:rPr>
        <w:t> </w:t>
      </w:r>
      <w:r>
        <w:rPr>
          <w:color w:val="231F20"/>
          <w:sz w:val="18"/>
        </w:rPr>
        <w:t>scenes</w:t>
      </w:r>
      <w:r>
        <w:rPr>
          <w:color w:val="231F20"/>
          <w:spacing w:val="-9"/>
          <w:sz w:val="18"/>
        </w:rPr>
        <w:t> </w:t>
      </w:r>
      <w:r>
        <w:rPr>
          <w:color w:val="231F20"/>
          <w:sz w:val="18"/>
        </w:rPr>
        <w:t>from</w:t>
      </w:r>
      <w:r>
        <w:rPr>
          <w:color w:val="231F20"/>
          <w:spacing w:val="-9"/>
          <w:sz w:val="18"/>
        </w:rPr>
        <w:t> </w:t>
      </w:r>
      <w:r>
        <w:rPr>
          <w:i/>
          <w:color w:val="231F20"/>
          <w:sz w:val="18"/>
        </w:rPr>
        <w:t>The</w:t>
      </w:r>
      <w:r>
        <w:rPr>
          <w:i/>
          <w:color w:val="231F20"/>
          <w:sz w:val="18"/>
        </w:rPr>
        <w:t> Matrix Reloaded.</w:t>
      </w:r>
    </w:p>
    <w:p>
      <w:pPr>
        <w:pStyle w:val="BodyText"/>
        <w:spacing w:before="7"/>
        <w:ind w:left="0" w:right="0"/>
        <w:jc w:val="left"/>
        <w:rPr>
          <w:i/>
          <w:sz w:val="29"/>
        </w:rPr>
      </w:pPr>
    </w:p>
    <w:p>
      <w:pPr>
        <w:spacing w:line="283" w:lineRule="auto" w:before="0"/>
        <w:ind w:left="117" w:right="45" w:firstLine="0"/>
        <w:jc w:val="left"/>
        <w:rPr>
          <w:rFonts w:ascii="Trebuchet MS" w:hAnsi="Trebuchet MS"/>
          <w:b/>
          <w:sz w:val="16"/>
        </w:rPr>
      </w:pPr>
      <w:r>
        <w:rPr>
          <w:rFonts w:ascii="Trebuchet MS" w:hAnsi="Trebuchet MS"/>
          <w:b/>
          <w:color w:val="231F20"/>
          <w:sz w:val="16"/>
        </w:rPr>
        <w:t>Tokyo’s</w:t>
      </w:r>
      <w:r>
        <w:rPr>
          <w:rFonts w:ascii="Trebuchet MS" w:hAnsi="Trebuchet MS"/>
          <w:b/>
          <w:color w:val="231F20"/>
          <w:spacing w:val="-27"/>
          <w:sz w:val="16"/>
        </w:rPr>
        <w:t> </w:t>
      </w:r>
      <w:r>
        <w:rPr>
          <w:rFonts w:ascii="Trebuchet MS" w:hAnsi="Trebuchet MS"/>
          <w:b/>
          <w:color w:val="231F20"/>
          <w:sz w:val="16"/>
        </w:rPr>
        <w:t>Yoyogi Park on a Sunday after- noon,</w:t>
      </w:r>
      <w:r>
        <w:rPr>
          <w:rFonts w:ascii="Trebuchet MS" w:hAnsi="Trebuchet MS"/>
          <w:b/>
          <w:color w:val="231F20"/>
          <w:spacing w:val="-15"/>
          <w:sz w:val="16"/>
        </w:rPr>
        <w:t> </w:t>
      </w:r>
      <w:r>
        <w:rPr>
          <w:rFonts w:ascii="Trebuchet MS" w:hAnsi="Trebuchet MS"/>
          <w:b/>
          <w:color w:val="231F20"/>
          <w:sz w:val="16"/>
        </w:rPr>
        <w:t>all dressed up and ready to play, there</w:t>
      </w:r>
      <w:r>
        <w:rPr>
          <w:rFonts w:ascii="Trebuchet MS" w:hAnsi="Trebuchet MS"/>
          <w:b/>
          <w:color w:val="231F20"/>
          <w:spacing w:val="-13"/>
          <w:sz w:val="16"/>
        </w:rPr>
        <w:t> </w:t>
      </w:r>
      <w:r>
        <w:rPr>
          <w:rFonts w:ascii="Trebuchet MS" w:hAnsi="Trebuchet MS"/>
          <w:b/>
          <w:color w:val="231F20"/>
          <w:sz w:val="16"/>
        </w:rPr>
        <w:t>have</w:t>
      </w:r>
      <w:r>
        <w:rPr>
          <w:rFonts w:ascii="Trebuchet MS" w:hAnsi="Trebuchet MS"/>
          <w:b/>
          <w:color w:val="231F20"/>
          <w:spacing w:val="-12"/>
          <w:sz w:val="16"/>
        </w:rPr>
        <w:t> </w:t>
      </w:r>
      <w:r>
        <w:rPr>
          <w:rFonts w:ascii="Trebuchet MS" w:hAnsi="Trebuchet MS"/>
          <w:b/>
          <w:color w:val="231F20"/>
          <w:sz w:val="16"/>
        </w:rPr>
        <w:t>been</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series</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i/>
          <w:color w:val="231F20"/>
          <w:sz w:val="16"/>
        </w:rPr>
        <w:t>Matrix</w:t>
      </w:r>
      <w:r>
        <w:rPr>
          <w:rFonts w:ascii="Trebuchet MS" w:hAnsi="Trebuchet MS"/>
          <w:b/>
          <w:i/>
          <w:color w:val="231F20"/>
          <w:spacing w:val="-12"/>
          <w:sz w:val="16"/>
        </w:rPr>
        <w:t> </w:t>
      </w:r>
      <w:r>
        <w:rPr>
          <w:rFonts w:ascii="Trebuchet MS" w:hAnsi="Trebuchet MS"/>
          <w:b/>
          <w:color w:val="231F20"/>
          <w:sz w:val="16"/>
        </w:rPr>
        <w:t>reen- actments (fig.</w:t>
      </w:r>
      <w:r>
        <w:rPr>
          <w:rFonts w:ascii="Trebuchet MS" w:hAnsi="Trebuchet MS"/>
          <w:b/>
          <w:color w:val="231F20"/>
          <w:spacing w:val="-9"/>
          <w:sz w:val="16"/>
        </w:rPr>
        <w:t> </w:t>
      </w:r>
      <w:r>
        <w:rPr>
          <w:rFonts w:ascii="Trebuchet MS" w:hAnsi="Trebuchet MS"/>
          <w:b/>
          <w:color w:val="231F20"/>
          <w:sz w:val="16"/>
        </w:rPr>
        <w:t>3.2).</w:t>
      </w:r>
      <w:r>
        <w:rPr>
          <w:rFonts w:ascii="Trebuchet MS" w:hAnsi="Trebuchet MS"/>
          <w:b/>
          <w:color w:val="231F20"/>
          <w:spacing w:val="-9"/>
          <w:sz w:val="16"/>
        </w:rPr>
        <w:t> </w:t>
      </w:r>
      <w:r>
        <w:rPr>
          <w:rFonts w:ascii="Trebuchet MS" w:hAnsi="Trebuchet MS"/>
          <w:b/>
          <w:color w:val="231F20"/>
          <w:sz w:val="16"/>
        </w:rPr>
        <w:t>Hundreds of local fans arrive in costume and systemati- cally stage key moments from the movies as a kind of participatory public spectacle.</w:t>
      </w:r>
      <w:r>
        <w:rPr>
          <w:rFonts w:ascii="Trebuchet MS" w:hAnsi="Trebuchet MS"/>
          <w:b/>
          <w:color w:val="231F20"/>
          <w:position w:val="5"/>
          <w:sz w:val="10"/>
        </w:rPr>
        <w:t>10 </w:t>
      </w:r>
      <w:r>
        <w:rPr>
          <w:rFonts w:ascii="Trebuchet MS" w:hAnsi="Trebuchet MS"/>
          <w:b/>
          <w:color w:val="231F20"/>
          <w:sz w:val="16"/>
        </w:rPr>
        <w:t>These reenactments in effect</w:t>
      </w:r>
      <w:r>
        <w:rPr>
          <w:rFonts w:ascii="Trebuchet MS" w:hAnsi="Trebuchet MS"/>
          <w:b/>
          <w:color w:val="231F20"/>
          <w:spacing w:val="-7"/>
          <w:sz w:val="16"/>
        </w:rPr>
        <w:t> </w:t>
      </w:r>
      <w:r>
        <w:rPr>
          <w:rFonts w:ascii="Trebuchet MS" w:hAnsi="Trebuchet MS"/>
          <w:b/>
          <w:color w:val="231F20"/>
          <w:sz w:val="16"/>
        </w:rPr>
        <w:t>localize</w:t>
      </w:r>
      <w:r>
        <w:rPr>
          <w:rFonts w:ascii="Trebuchet MS" w:hAnsi="Trebuchet MS"/>
          <w:b/>
          <w:color w:val="231F20"/>
          <w:spacing w:val="-7"/>
          <w:sz w:val="16"/>
        </w:rPr>
        <w:t> </w:t>
      </w: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content</w:t>
      </w:r>
      <w:r>
        <w:rPr>
          <w:rFonts w:ascii="Trebuchet MS" w:hAnsi="Trebuchet MS"/>
          <w:b/>
          <w:color w:val="231F20"/>
          <w:spacing w:val="-7"/>
          <w:sz w:val="16"/>
        </w:rPr>
        <w:t> </w:t>
      </w:r>
      <w:r>
        <w:rPr>
          <w:rFonts w:ascii="Trebuchet MS" w:hAnsi="Trebuchet MS"/>
          <w:b/>
          <w:color w:val="231F20"/>
          <w:sz w:val="16"/>
        </w:rPr>
        <w:t>by</w:t>
      </w:r>
      <w:r>
        <w:rPr>
          <w:rFonts w:ascii="Trebuchet MS" w:hAnsi="Trebuchet MS"/>
          <w:b/>
          <w:color w:val="231F20"/>
          <w:spacing w:val="-7"/>
          <w:sz w:val="16"/>
        </w:rPr>
        <w:t> </w:t>
      </w:r>
      <w:r>
        <w:rPr>
          <w:rFonts w:ascii="Trebuchet MS" w:hAnsi="Trebuchet MS"/>
          <w:b/>
          <w:color w:val="231F20"/>
          <w:sz w:val="16"/>
        </w:rPr>
        <w:t>reading</w:t>
      </w:r>
      <w:r>
        <w:rPr>
          <w:rFonts w:ascii="Trebuchet MS" w:hAnsi="Trebuchet MS"/>
          <w:b/>
          <w:color w:val="231F20"/>
          <w:spacing w:val="-7"/>
          <w:sz w:val="16"/>
        </w:rPr>
        <w:t> </w:t>
      </w:r>
      <w:r>
        <w:rPr>
          <w:rFonts w:ascii="Trebuchet MS" w:hAnsi="Trebuchet MS"/>
          <w:b/>
          <w:color w:val="231F20"/>
          <w:sz w:val="16"/>
        </w:rPr>
        <w:t>it </w:t>
      </w:r>
      <w:r>
        <w:rPr>
          <w:rFonts w:ascii="Trebuchet MS" w:hAnsi="Trebuchet MS"/>
          <w:b/>
          <w:color w:val="231F20"/>
          <w:spacing w:val="-2"/>
          <w:sz w:val="16"/>
        </w:rPr>
        <w:t>through</w:t>
      </w:r>
      <w:r>
        <w:rPr>
          <w:rFonts w:ascii="Trebuchet MS" w:hAnsi="Trebuchet MS"/>
          <w:b/>
          <w:color w:val="231F20"/>
          <w:spacing w:val="-11"/>
          <w:sz w:val="16"/>
        </w:rPr>
        <w:t> </w:t>
      </w:r>
      <w:r>
        <w:rPr>
          <w:rFonts w:ascii="Trebuchet MS" w:hAnsi="Trebuchet MS"/>
          <w:b/>
          <w:color w:val="231F20"/>
          <w:spacing w:val="-2"/>
          <w:sz w:val="16"/>
        </w:rPr>
        <w:t>nationally</w:t>
      </w:r>
      <w:r>
        <w:rPr>
          <w:rFonts w:ascii="Trebuchet MS" w:hAnsi="Trebuchet MS"/>
          <w:b/>
          <w:color w:val="231F20"/>
          <w:spacing w:val="-10"/>
          <w:sz w:val="16"/>
        </w:rPr>
        <w:t> </w:t>
      </w:r>
      <w:r>
        <w:rPr>
          <w:rFonts w:ascii="Trebuchet MS" w:hAnsi="Trebuchet MS"/>
          <w:b/>
          <w:color w:val="231F20"/>
          <w:spacing w:val="-2"/>
          <w:sz w:val="16"/>
        </w:rPr>
        <w:t>specific</w:t>
      </w:r>
      <w:r>
        <w:rPr>
          <w:rFonts w:ascii="Trebuchet MS" w:hAnsi="Trebuchet MS"/>
          <w:b/>
          <w:color w:val="231F20"/>
          <w:spacing w:val="-10"/>
          <w:sz w:val="16"/>
        </w:rPr>
        <w:t> </w:t>
      </w:r>
      <w:r>
        <w:rPr>
          <w:rFonts w:ascii="Trebuchet MS" w:hAnsi="Trebuchet MS"/>
          <w:b/>
          <w:color w:val="231F20"/>
          <w:spacing w:val="-2"/>
          <w:sz w:val="16"/>
        </w:rPr>
        <w:t>fan</w:t>
      </w:r>
      <w:r>
        <w:rPr>
          <w:rFonts w:ascii="Trebuchet MS" w:hAnsi="Trebuchet MS"/>
          <w:b/>
          <w:color w:val="231F20"/>
          <w:spacing w:val="-10"/>
          <w:sz w:val="16"/>
        </w:rPr>
        <w:t> </w:t>
      </w:r>
      <w:r>
        <w:rPr>
          <w:rFonts w:ascii="Trebuchet MS" w:hAnsi="Trebuchet MS"/>
          <w:b/>
          <w:color w:val="231F20"/>
          <w:spacing w:val="-2"/>
          <w:sz w:val="16"/>
        </w:rPr>
        <w:t>practices.</w:t>
      </w:r>
    </w:p>
    <w:p>
      <w:pPr>
        <w:spacing w:line="283" w:lineRule="auto" w:before="8"/>
        <w:ind w:left="117" w:right="39" w:firstLine="180"/>
        <w:jc w:val="left"/>
        <w:rPr>
          <w:rFonts w:ascii="Trebuchet MS" w:hAnsi="Trebuchet MS"/>
          <w:b/>
          <w:sz w:val="16"/>
        </w:rPr>
      </w:pPr>
      <w:r>
        <w:rPr>
          <w:rFonts w:ascii="Trebuchet MS" w:hAnsi="Trebuchet MS"/>
          <w:b/>
          <w:color w:val="231F20"/>
          <w:sz w:val="16"/>
        </w:rPr>
        <w:t>That said,</w:t>
      </w:r>
      <w:r>
        <w:rPr>
          <w:rFonts w:ascii="Trebuchet MS" w:hAnsi="Trebuchet MS"/>
          <w:b/>
          <w:color w:val="231F20"/>
          <w:spacing w:val="-6"/>
          <w:sz w:val="16"/>
        </w:rPr>
        <w:t> </w:t>
      </w:r>
      <w:r>
        <w:rPr>
          <w:rFonts w:ascii="Trebuchet MS" w:hAnsi="Trebuchet MS"/>
          <w:b/>
          <w:color w:val="231F20"/>
          <w:sz w:val="16"/>
        </w:rPr>
        <w:t>the political economy of media convergence does not map sym- metrically around the world;</w:t>
      </w:r>
      <w:r>
        <w:rPr>
          <w:rFonts w:ascii="Trebuchet MS" w:hAnsi="Trebuchet MS"/>
          <w:b/>
          <w:color w:val="231F20"/>
          <w:spacing w:val="-15"/>
          <w:sz w:val="16"/>
        </w:rPr>
        <w:t> </w:t>
      </w:r>
      <w:r>
        <w:rPr>
          <w:rFonts w:ascii="Trebuchet MS" w:hAnsi="Trebuchet MS"/>
          <w:b/>
          <w:color w:val="231F20"/>
          <w:sz w:val="16"/>
        </w:rPr>
        <w:t>audiences outside</w:t>
      </w:r>
      <w:r>
        <w:rPr>
          <w:rFonts w:ascii="Trebuchet MS" w:hAnsi="Trebuchet MS"/>
          <w:b/>
          <w:color w:val="231F20"/>
          <w:spacing w:val="-2"/>
          <w:sz w:val="16"/>
        </w:rPr>
        <w:t> </w:t>
      </w:r>
      <w:r>
        <w:rPr>
          <w:rFonts w:ascii="Trebuchet MS" w:hAnsi="Trebuchet MS"/>
          <w:b/>
          <w:color w:val="231F20"/>
          <w:sz w:val="16"/>
        </w:rPr>
        <w:t>“developed” economies often have access only to the films and in some cases,</w:t>
      </w:r>
      <w:r>
        <w:rPr>
          <w:rFonts w:ascii="Trebuchet MS" w:hAnsi="Trebuchet MS"/>
          <w:b/>
          <w:color w:val="231F20"/>
          <w:spacing w:val="-13"/>
          <w:sz w:val="16"/>
        </w:rPr>
        <w:t> </w:t>
      </w:r>
      <w:r>
        <w:rPr>
          <w:rFonts w:ascii="Trebuchet MS" w:hAnsi="Trebuchet MS"/>
          <w:b/>
          <w:color w:val="231F20"/>
          <w:sz w:val="16"/>
        </w:rPr>
        <w:t>only to pirated copies that may have scenes missing.</w:t>
      </w:r>
      <w:r>
        <w:rPr>
          <w:rFonts w:ascii="Trebuchet MS" w:hAnsi="Trebuchet MS"/>
          <w:b/>
          <w:color w:val="231F20"/>
          <w:spacing w:val="-15"/>
          <w:sz w:val="16"/>
        </w:rPr>
        <w:t> </w:t>
      </w:r>
      <w:r>
        <w:rPr>
          <w:rFonts w:ascii="Trebuchet MS" w:hAnsi="Trebuchet MS"/>
          <w:b/>
          <w:color w:val="231F20"/>
          <w:sz w:val="16"/>
        </w:rPr>
        <w:t>Even in more developed</w:t>
      </w:r>
      <w:r>
        <w:rPr>
          <w:rFonts w:ascii="Trebuchet MS" w:hAnsi="Trebuchet MS"/>
          <w:b/>
          <w:color w:val="231F20"/>
          <w:spacing w:val="-13"/>
          <w:sz w:val="16"/>
        </w:rPr>
        <w:t> </w:t>
      </w:r>
      <w:r>
        <w:rPr>
          <w:rFonts w:ascii="Trebuchet MS" w:hAnsi="Trebuchet MS"/>
          <w:b/>
          <w:color w:val="231F20"/>
          <w:sz w:val="16"/>
        </w:rPr>
        <w:t>economies,</w:t>
      </w:r>
      <w:r>
        <w:rPr>
          <w:rFonts w:ascii="Trebuchet MS" w:hAnsi="Trebuchet MS"/>
          <w:b/>
          <w:color w:val="231F20"/>
          <w:spacing w:val="-20"/>
          <w:sz w:val="16"/>
        </w:rPr>
        <w:t> </w:t>
      </w:r>
      <w:r>
        <w:rPr>
          <w:rFonts w:ascii="Trebuchet MS" w:hAnsi="Trebuchet MS"/>
          <w:b/>
          <w:color w:val="231F20"/>
          <w:sz w:val="16"/>
        </w:rPr>
        <w:t>because</w:t>
      </w:r>
      <w:r>
        <w:rPr>
          <w:rFonts w:ascii="Trebuchet MS" w:hAnsi="Trebuchet MS"/>
          <w:b/>
          <w:color w:val="231F20"/>
          <w:spacing w:val="-9"/>
          <w:sz w:val="16"/>
        </w:rPr>
        <w:t> </w:t>
      </w:r>
      <w:r>
        <w:rPr>
          <w:rFonts w:ascii="Trebuchet MS" w:hAnsi="Trebuchet MS"/>
          <w:b/>
          <w:color w:val="231F20"/>
          <w:sz w:val="16"/>
        </w:rPr>
        <w:t>they</w:t>
      </w:r>
      <w:r>
        <w:rPr>
          <w:rFonts w:ascii="Trebuchet MS" w:hAnsi="Trebuchet MS"/>
          <w:b/>
          <w:color w:val="231F20"/>
          <w:spacing w:val="-9"/>
          <w:sz w:val="16"/>
        </w:rPr>
        <w:t> </w:t>
      </w:r>
      <w:r>
        <w:rPr>
          <w:rFonts w:ascii="Trebuchet MS" w:hAnsi="Trebuchet MS"/>
          <w:b/>
          <w:color w:val="231F20"/>
          <w:sz w:val="16"/>
        </w:rPr>
        <w:t>tap </w:t>
      </w:r>
      <w:r>
        <w:rPr>
          <w:rFonts w:ascii="Trebuchet MS" w:hAnsi="Trebuchet MS"/>
          <w:b/>
          <w:color w:val="231F20"/>
          <w:spacing w:val="-2"/>
          <w:sz w:val="16"/>
        </w:rPr>
        <w:t>different</w:t>
      </w:r>
      <w:r>
        <w:rPr>
          <w:rFonts w:ascii="Trebuchet MS" w:hAnsi="Trebuchet MS"/>
          <w:b/>
          <w:color w:val="231F20"/>
          <w:spacing w:val="-6"/>
          <w:sz w:val="16"/>
        </w:rPr>
        <w:t> </w:t>
      </w:r>
      <w:r>
        <w:rPr>
          <w:rFonts w:ascii="Trebuchet MS" w:hAnsi="Trebuchet MS"/>
          <w:b/>
          <w:color w:val="231F20"/>
          <w:spacing w:val="-2"/>
          <w:sz w:val="16"/>
        </w:rPr>
        <w:t>distribution</w:t>
      </w:r>
      <w:r>
        <w:rPr>
          <w:rFonts w:ascii="Trebuchet MS" w:hAnsi="Trebuchet MS"/>
          <w:b/>
          <w:color w:val="231F20"/>
          <w:spacing w:val="-6"/>
          <w:sz w:val="16"/>
        </w:rPr>
        <w:t> </w:t>
      </w:r>
      <w:r>
        <w:rPr>
          <w:rFonts w:ascii="Trebuchet MS" w:hAnsi="Trebuchet MS"/>
          <w:b/>
          <w:color w:val="231F20"/>
          <w:spacing w:val="-2"/>
          <w:sz w:val="16"/>
        </w:rPr>
        <w:t>circuits</w:t>
      </w:r>
      <w:r>
        <w:rPr>
          <w:rFonts w:ascii="Trebuchet MS" w:hAnsi="Trebuchet MS"/>
          <w:b/>
          <w:color w:val="231F20"/>
          <w:spacing w:val="-6"/>
          <w:sz w:val="16"/>
        </w:rPr>
        <w:t> </w:t>
      </w:r>
      <w:r>
        <w:rPr>
          <w:rFonts w:ascii="Trebuchet MS" w:hAnsi="Trebuchet MS"/>
          <w:b/>
          <w:color w:val="231F20"/>
          <w:spacing w:val="-2"/>
          <w:sz w:val="16"/>
        </w:rPr>
        <w:t>or</w:t>
      </w:r>
      <w:r>
        <w:rPr>
          <w:rFonts w:ascii="Trebuchet MS" w:hAnsi="Trebuchet MS"/>
          <w:b/>
          <w:color w:val="231F20"/>
          <w:spacing w:val="-6"/>
          <w:sz w:val="16"/>
        </w:rPr>
        <w:t> </w:t>
      </w:r>
      <w:r>
        <w:rPr>
          <w:rFonts w:ascii="Trebuchet MS" w:hAnsi="Trebuchet MS"/>
          <w:b/>
          <w:color w:val="231F20"/>
          <w:spacing w:val="-2"/>
          <w:sz w:val="16"/>
        </w:rPr>
        <w:t>because </w:t>
      </w:r>
      <w:r>
        <w:rPr>
          <w:rFonts w:ascii="Trebuchet MS" w:hAnsi="Trebuchet MS"/>
          <w:b/>
          <w:color w:val="231F20"/>
          <w:sz w:val="16"/>
        </w:rPr>
        <w:t>the</w:t>
      </w:r>
      <w:r>
        <w:rPr>
          <w:rFonts w:ascii="Trebuchet MS" w:hAnsi="Trebuchet MS"/>
          <w:b/>
          <w:color w:val="231F20"/>
          <w:spacing w:val="-1"/>
          <w:sz w:val="16"/>
        </w:rPr>
        <w:t> </w:t>
      </w:r>
      <w:r>
        <w:rPr>
          <w:rFonts w:ascii="Trebuchet MS" w:hAnsi="Trebuchet MS"/>
          <w:b/>
          <w:color w:val="231F20"/>
          <w:sz w:val="16"/>
        </w:rPr>
        <w:t>rights</w:t>
      </w:r>
      <w:r>
        <w:rPr>
          <w:rFonts w:ascii="Trebuchet MS" w:hAnsi="Trebuchet MS"/>
          <w:b/>
          <w:color w:val="231F20"/>
          <w:spacing w:val="-1"/>
          <w:sz w:val="16"/>
        </w:rPr>
        <w:t> </w:t>
      </w:r>
      <w:r>
        <w:rPr>
          <w:rFonts w:ascii="Trebuchet MS" w:hAnsi="Trebuchet MS"/>
          <w:b/>
          <w:color w:val="231F20"/>
          <w:sz w:val="16"/>
        </w:rPr>
        <w:t>may</w:t>
      </w:r>
      <w:r>
        <w:rPr>
          <w:rFonts w:ascii="Trebuchet MS" w:hAnsi="Trebuchet MS"/>
          <w:b/>
          <w:color w:val="231F20"/>
          <w:spacing w:val="-1"/>
          <w:sz w:val="16"/>
        </w:rPr>
        <w:t> </w:t>
      </w:r>
      <w:r>
        <w:rPr>
          <w:rFonts w:ascii="Trebuchet MS" w:hAnsi="Trebuchet MS"/>
          <w:b/>
          <w:color w:val="231F20"/>
          <w:sz w:val="16"/>
        </w:rPr>
        <w:t>be</w:t>
      </w:r>
      <w:r>
        <w:rPr>
          <w:rFonts w:ascii="Trebuchet MS" w:hAnsi="Trebuchet MS"/>
          <w:b/>
          <w:color w:val="231F20"/>
          <w:spacing w:val="-1"/>
          <w:sz w:val="16"/>
        </w:rPr>
        <w:t> </w:t>
      </w:r>
      <w:r>
        <w:rPr>
          <w:rFonts w:ascii="Trebuchet MS" w:hAnsi="Trebuchet MS"/>
          <w:b/>
          <w:color w:val="231F20"/>
          <w:sz w:val="16"/>
        </w:rPr>
        <w:t>acquired</w:t>
      </w:r>
      <w:r>
        <w:rPr>
          <w:rFonts w:ascii="Trebuchet MS" w:hAnsi="Trebuchet MS"/>
          <w:b/>
          <w:color w:val="231F20"/>
          <w:spacing w:val="-1"/>
          <w:sz w:val="16"/>
        </w:rPr>
        <w:t> </w:t>
      </w:r>
      <w:r>
        <w:rPr>
          <w:rFonts w:ascii="Trebuchet MS" w:hAnsi="Trebuchet MS"/>
          <w:b/>
          <w:color w:val="231F20"/>
          <w:sz w:val="16"/>
        </w:rPr>
        <w:t>by</w:t>
      </w:r>
      <w:r>
        <w:rPr>
          <w:rFonts w:ascii="Trebuchet MS" w:hAnsi="Trebuchet MS"/>
          <w:b/>
          <w:color w:val="231F20"/>
          <w:spacing w:val="-1"/>
          <w:sz w:val="16"/>
        </w:rPr>
        <w:t> </w:t>
      </w:r>
      <w:r>
        <w:rPr>
          <w:rFonts w:ascii="Trebuchet MS" w:hAnsi="Trebuchet MS"/>
          <w:b/>
          <w:color w:val="231F20"/>
          <w:sz w:val="16"/>
        </w:rPr>
        <w:t>different companies or simply because of differ- ent corporate goals and strategies,</w:t>
      </w:r>
      <w:r>
        <w:rPr>
          <w:rFonts w:ascii="Trebuchet MS" w:hAnsi="Trebuchet MS"/>
          <w:b/>
          <w:color w:val="231F20"/>
          <w:spacing w:val="-9"/>
          <w:sz w:val="16"/>
        </w:rPr>
        <w:t> </w:t>
      </w:r>
      <w:r>
        <w:rPr>
          <w:rFonts w:ascii="Trebuchet MS" w:hAnsi="Trebuchet MS"/>
          <w:b/>
          <w:color w:val="231F20"/>
          <w:sz w:val="16"/>
        </w:rPr>
        <w:t>the parts</w:t>
      </w:r>
      <w:r>
        <w:rPr>
          <w:rFonts w:ascii="Trebuchet MS" w:hAnsi="Trebuchet MS"/>
          <w:b/>
          <w:color w:val="231F20"/>
          <w:spacing w:val="-13"/>
          <w:sz w:val="16"/>
        </w:rPr>
        <w:t> </w:t>
      </w:r>
      <w:r>
        <w:rPr>
          <w:rFonts w:ascii="Trebuchet MS" w:hAnsi="Trebuchet MS"/>
          <w:b/>
          <w:color w:val="231F20"/>
          <w:sz w:val="16"/>
        </w:rPr>
        <w:t>may</w:t>
      </w:r>
      <w:r>
        <w:rPr>
          <w:rFonts w:ascii="Trebuchet MS" w:hAnsi="Trebuchet MS"/>
          <w:b/>
          <w:color w:val="231F20"/>
          <w:spacing w:val="-12"/>
          <w:sz w:val="16"/>
        </w:rPr>
        <w:t> </w:t>
      </w:r>
      <w:r>
        <w:rPr>
          <w:rFonts w:ascii="Trebuchet MS" w:hAnsi="Trebuchet MS"/>
          <w:b/>
          <w:color w:val="231F20"/>
          <w:sz w:val="16"/>
        </w:rPr>
        <w:t>move</w:t>
      </w:r>
      <w:r>
        <w:rPr>
          <w:rFonts w:ascii="Trebuchet MS" w:hAnsi="Trebuchet MS"/>
          <w:b/>
          <w:color w:val="231F20"/>
          <w:spacing w:val="-12"/>
          <w:sz w:val="16"/>
        </w:rPr>
        <w:t> </w:t>
      </w:r>
      <w:r>
        <w:rPr>
          <w:rFonts w:ascii="Trebuchet MS" w:hAnsi="Trebuchet MS"/>
          <w:b/>
          <w:color w:val="231F20"/>
          <w:sz w:val="16"/>
        </w:rPr>
        <w:t>separately</w:t>
      </w:r>
      <w:r>
        <w:rPr>
          <w:rFonts w:ascii="Trebuchet MS" w:hAnsi="Trebuchet MS"/>
          <w:b/>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differ- ent sequences—the games or comics following or preceding the films them- selves.As information spreads from</w:t>
      </w:r>
    </w:p>
    <w:p>
      <w:pPr>
        <w:spacing w:before="12"/>
        <w:ind w:left="117" w:right="0" w:firstLine="0"/>
        <w:jc w:val="left"/>
        <w:rPr>
          <w:rFonts w:ascii="Trebuchet MS"/>
          <w:b/>
          <w:sz w:val="16"/>
        </w:rPr>
      </w:pPr>
      <w:r>
        <w:rPr>
          <w:rFonts w:ascii="Trebuchet MS"/>
          <w:b/>
          <w:color w:val="231F20"/>
          <w:sz w:val="16"/>
        </w:rPr>
        <w:t>the</w:t>
      </w:r>
      <w:r>
        <w:rPr>
          <w:rFonts w:ascii="Trebuchet MS"/>
          <w:b/>
          <w:color w:val="231F20"/>
          <w:spacing w:val="-13"/>
          <w:sz w:val="16"/>
        </w:rPr>
        <w:t> </w:t>
      </w:r>
      <w:r>
        <w:rPr>
          <w:rFonts w:ascii="Trebuchet MS"/>
          <w:b/>
          <w:color w:val="231F20"/>
          <w:sz w:val="16"/>
        </w:rPr>
        <w:t>film</w:t>
      </w:r>
      <w:r>
        <w:rPr>
          <w:rFonts w:ascii="Trebuchet MS"/>
          <w:b/>
          <w:color w:val="231F20"/>
          <w:spacing w:val="-11"/>
          <w:sz w:val="16"/>
        </w:rPr>
        <w:t> </w:t>
      </w:r>
      <w:r>
        <w:rPr>
          <w:rFonts w:ascii="Trebuchet MS"/>
          <w:b/>
          <w:color w:val="231F20"/>
          <w:sz w:val="16"/>
        </w:rPr>
        <w:t>into</w:t>
      </w:r>
      <w:r>
        <w:rPr>
          <w:rFonts w:ascii="Trebuchet MS"/>
          <w:b/>
          <w:color w:val="231F20"/>
          <w:spacing w:val="-9"/>
          <w:sz w:val="16"/>
        </w:rPr>
        <w:t> </w:t>
      </w:r>
      <w:r>
        <w:rPr>
          <w:rFonts w:ascii="Trebuchet MS"/>
          <w:b/>
          <w:color w:val="231F20"/>
          <w:sz w:val="16"/>
        </w:rPr>
        <w:t>other</w:t>
      </w:r>
      <w:r>
        <w:rPr>
          <w:rFonts w:ascii="Trebuchet MS"/>
          <w:b/>
          <w:color w:val="231F20"/>
          <w:spacing w:val="-10"/>
          <w:sz w:val="16"/>
        </w:rPr>
        <w:t> </w:t>
      </w:r>
      <w:r>
        <w:rPr>
          <w:rFonts w:ascii="Trebuchet MS"/>
          <w:b/>
          <w:color w:val="231F20"/>
          <w:sz w:val="16"/>
        </w:rPr>
        <w:t>media,</w:t>
      </w:r>
      <w:r>
        <w:rPr>
          <w:rFonts w:ascii="Trebuchet MS"/>
          <w:b/>
          <w:color w:val="231F20"/>
          <w:spacing w:val="-20"/>
          <w:sz w:val="16"/>
        </w:rPr>
        <w:t> </w:t>
      </w:r>
      <w:r>
        <w:rPr>
          <w:rFonts w:ascii="Trebuchet MS"/>
          <w:b/>
          <w:color w:val="231F20"/>
          <w:sz w:val="16"/>
        </w:rPr>
        <w:t>it</w:t>
      </w:r>
      <w:r>
        <w:rPr>
          <w:rFonts w:ascii="Trebuchet MS"/>
          <w:b/>
          <w:color w:val="231F20"/>
          <w:spacing w:val="-10"/>
          <w:sz w:val="16"/>
        </w:rPr>
        <w:t> </w:t>
      </w:r>
      <w:r>
        <w:rPr>
          <w:rFonts w:ascii="Trebuchet MS"/>
          <w:b/>
          <w:color w:val="231F20"/>
          <w:spacing w:val="-2"/>
          <w:sz w:val="16"/>
        </w:rPr>
        <w:t>creates</w:t>
      </w:r>
    </w:p>
    <w:p>
      <w:pPr>
        <w:pStyle w:val="BodyText"/>
        <w:spacing w:before="8"/>
        <w:ind w:left="0" w:right="0"/>
        <w:jc w:val="left"/>
        <w:rPr>
          <w:rFonts w:ascii="Trebuchet MS"/>
          <w:b/>
          <w:sz w:val="16"/>
        </w:rPr>
      </w:pPr>
    </w:p>
    <w:p>
      <w:pPr>
        <w:spacing w:line="295" w:lineRule="auto" w:before="0"/>
        <w:ind w:left="117" w:right="45" w:firstLine="119"/>
        <w:jc w:val="left"/>
        <w:rPr>
          <w:rFonts w:ascii="Arial" w:hAnsi="Arial"/>
          <w:sz w:val="14"/>
        </w:rPr>
      </w:pPr>
      <w:r>
        <w:rPr>
          <w:rFonts w:ascii="Arial" w:hAnsi="Arial"/>
          <w:color w:val="231F20"/>
          <w:spacing w:val="-2"/>
          <w:w w:val="95"/>
          <w:position w:val="5"/>
          <w:sz w:val="9"/>
        </w:rPr>
        <w:t>10</w:t>
      </w:r>
      <w:r>
        <w:rPr>
          <w:rFonts w:ascii="Arial" w:hAnsi="Arial"/>
          <w:color w:val="231F20"/>
          <w:spacing w:val="-3"/>
          <w:w w:val="95"/>
          <w:position w:val="5"/>
          <w:sz w:val="9"/>
        </w:rPr>
        <w:t> </w:t>
      </w:r>
      <w:r>
        <w:rPr>
          <w:rFonts w:ascii="Arial" w:hAnsi="Arial"/>
          <w:color w:val="231F20"/>
          <w:spacing w:val="-2"/>
          <w:w w:val="95"/>
          <w:sz w:val="14"/>
        </w:rPr>
        <w:t>Tobias C.Van</w:t>
      </w:r>
      <w:r>
        <w:rPr>
          <w:rFonts w:ascii="Arial" w:hAnsi="Arial"/>
          <w:color w:val="231F20"/>
          <w:spacing w:val="-20"/>
          <w:w w:val="95"/>
          <w:sz w:val="14"/>
        </w:rPr>
        <w:t> </w:t>
      </w:r>
      <w:r>
        <w:rPr>
          <w:rFonts w:ascii="Arial" w:hAnsi="Arial"/>
          <w:color w:val="231F20"/>
          <w:spacing w:val="-2"/>
          <w:w w:val="95"/>
          <w:sz w:val="14"/>
        </w:rPr>
        <w:t>Veen,“Matrix Multitudes in Japan:</w:t>
      </w:r>
      <w:r>
        <w:rPr>
          <w:rFonts w:ascii="Arial" w:hAnsi="Arial"/>
          <w:color w:val="231F20"/>
          <w:spacing w:val="40"/>
          <w:sz w:val="14"/>
        </w:rPr>
        <w:t> </w:t>
      </w:r>
      <w:r>
        <w:rPr>
          <w:rFonts w:ascii="Arial" w:hAnsi="Arial"/>
          <w:color w:val="231F20"/>
          <w:w w:val="90"/>
          <w:sz w:val="14"/>
        </w:rPr>
        <w:t>Reality</w:t>
      </w:r>
      <w:r>
        <w:rPr>
          <w:rFonts w:ascii="Arial" w:hAnsi="Arial"/>
          <w:color w:val="231F20"/>
          <w:spacing w:val="-3"/>
          <w:w w:val="90"/>
          <w:sz w:val="14"/>
        </w:rPr>
        <w:t> </w:t>
      </w:r>
      <w:r>
        <w:rPr>
          <w:rFonts w:ascii="Arial" w:hAnsi="Arial"/>
          <w:color w:val="231F20"/>
          <w:w w:val="90"/>
          <w:sz w:val="14"/>
        </w:rPr>
        <w:t>Bleed</w:t>
      </w:r>
      <w:r>
        <w:rPr>
          <w:rFonts w:ascii="Arial" w:hAnsi="Arial"/>
          <w:color w:val="231F20"/>
          <w:spacing w:val="-3"/>
          <w:w w:val="90"/>
          <w:sz w:val="14"/>
        </w:rPr>
        <w:t> </w:t>
      </w:r>
      <w:r>
        <w:rPr>
          <w:rFonts w:ascii="Arial" w:hAnsi="Arial"/>
          <w:color w:val="231F20"/>
          <w:w w:val="90"/>
          <w:sz w:val="14"/>
        </w:rPr>
        <w:t>or</w:t>
      </w:r>
      <w:r>
        <w:rPr>
          <w:rFonts w:ascii="Arial" w:hAnsi="Arial"/>
          <w:color w:val="231F20"/>
          <w:spacing w:val="-3"/>
          <w:w w:val="90"/>
          <w:sz w:val="14"/>
        </w:rPr>
        <w:t> </w:t>
      </w:r>
      <w:r>
        <w:rPr>
          <w:rFonts w:ascii="Arial" w:hAnsi="Arial"/>
          <w:color w:val="231F20"/>
          <w:w w:val="90"/>
          <w:sz w:val="14"/>
        </w:rPr>
        <w:t>Corporate</w:t>
      </w:r>
      <w:r>
        <w:rPr>
          <w:rFonts w:ascii="Arial" w:hAnsi="Arial"/>
          <w:color w:val="231F20"/>
          <w:spacing w:val="-3"/>
          <w:w w:val="90"/>
          <w:sz w:val="14"/>
        </w:rPr>
        <w:t> </w:t>
      </w:r>
      <w:r>
        <w:rPr>
          <w:rFonts w:ascii="Arial" w:hAnsi="Arial"/>
          <w:color w:val="231F20"/>
          <w:w w:val="90"/>
          <w:sz w:val="14"/>
        </w:rPr>
        <w:t>Performance?”</w:t>
      </w:r>
      <w:r>
        <w:rPr>
          <w:rFonts w:ascii="Arial" w:hAnsi="Arial"/>
          <w:color w:val="231F20"/>
          <w:spacing w:val="-4"/>
          <w:w w:val="90"/>
          <w:sz w:val="14"/>
        </w:rPr>
        <w:t> </w:t>
      </w:r>
      <w:r>
        <w:rPr>
          <w:rFonts w:ascii="Trebuchet MS" w:hAnsi="Trebuchet MS"/>
          <w:i/>
          <w:color w:val="231F20"/>
          <w:w w:val="90"/>
          <w:sz w:val="14"/>
        </w:rPr>
        <w:t>Hallucina-</w:t>
      </w:r>
      <w:r>
        <w:rPr>
          <w:rFonts w:ascii="Trebuchet MS" w:hAnsi="Trebuchet MS"/>
          <w:i/>
          <w:color w:val="231F20"/>
          <w:sz w:val="14"/>
        </w:rPr>
        <w:t> </w:t>
      </w:r>
      <w:r>
        <w:rPr>
          <w:rFonts w:ascii="Trebuchet MS" w:hAnsi="Trebuchet MS"/>
          <w:i/>
          <w:color w:val="231F20"/>
          <w:w w:val="90"/>
          <w:sz w:val="14"/>
        </w:rPr>
        <w:t>tions</w:t>
      </w:r>
      <w:r>
        <w:rPr>
          <w:rFonts w:ascii="Trebuchet MS" w:hAnsi="Trebuchet MS"/>
          <w:i/>
          <w:color w:val="231F20"/>
          <w:spacing w:val="-2"/>
          <w:w w:val="90"/>
          <w:sz w:val="14"/>
        </w:rPr>
        <w:t> </w:t>
      </w:r>
      <w:r>
        <w:rPr>
          <w:rFonts w:ascii="Trebuchet MS" w:hAnsi="Trebuchet MS"/>
          <w:i/>
          <w:color w:val="231F20"/>
          <w:w w:val="90"/>
          <w:sz w:val="14"/>
        </w:rPr>
        <w:t>and</w:t>
      </w:r>
      <w:r>
        <w:rPr>
          <w:rFonts w:ascii="Trebuchet MS" w:hAnsi="Trebuchet MS"/>
          <w:i/>
          <w:color w:val="231F20"/>
          <w:spacing w:val="-11"/>
          <w:w w:val="90"/>
          <w:sz w:val="14"/>
        </w:rPr>
        <w:t> </w:t>
      </w:r>
      <w:r>
        <w:rPr>
          <w:rFonts w:ascii="Trebuchet MS" w:hAnsi="Trebuchet MS"/>
          <w:i/>
          <w:color w:val="231F20"/>
          <w:w w:val="90"/>
          <w:sz w:val="14"/>
        </w:rPr>
        <w:t>Antics,</w:t>
      </w:r>
      <w:r>
        <w:rPr>
          <w:rFonts w:ascii="Trebuchet MS" w:hAnsi="Trebuchet MS"/>
          <w:i/>
          <w:color w:val="231F20"/>
          <w:spacing w:val="-1"/>
          <w:w w:val="90"/>
          <w:sz w:val="14"/>
        </w:rPr>
        <w:t> </w:t>
      </w:r>
      <w:r>
        <w:rPr>
          <w:rFonts w:ascii="Arial" w:hAnsi="Arial"/>
          <w:color w:val="231F20"/>
          <w:w w:val="90"/>
          <w:sz w:val="14"/>
        </w:rPr>
        <w:t>June 27,</w:t>
      </w:r>
      <w:r>
        <w:rPr>
          <w:rFonts w:ascii="Arial" w:hAnsi="Arial"/>
          <w:color w:val="231F20"/>
          <w:spacing w:val="-11"/>
          <w:w w:val="90"/>
          <w:sz w:val="14"/>
        </w:rPr>
        <w:t> </w:t>
      </w:r>
      <w:r>
        <w:rPr>
          <w:rFonts w:ascii="Arial" w:hAnsi="Arial"/>
          <w:color w:val="231F20"/>
          <w:w w:val="90"/>
          <w:sz w:val="14"/>
        </w:rPr>
        <w:t>2003,</w:t>
      </w:r>
      <w:r>
        <w:rPr>
          <w:rFonts w:ascii="Arial" w:hAnsi="Arial"/>
          <w:color w:val="231F20"/>
          <w:spacing w:val="-10"/>
          <w:w w:val="90"/>
          <w:sz w:val="14"/>
        </w:rPr>
        <w:t> </w:t>
      </w:r>
      <w:hyperlink r:id="rId44">
        <w:r>
          <w:rPr>
            <w:rFonts w:ascii="Arial" w:hAnsi="Arial"/>
            <w:color w:val="231F20"/>
            <w:w w:val="90"/>
            <w:sz w:val="14"/>
          </w:rPr>
          <w:t>http://www.quadrant</w:t>
        </w:r>
      </w:hyperlink>
      <w:r>
        <w:rPr>
          <w:rFonts w:ascii="Arial" w:hAnsi="Arial"/>
          <w:color w:val="231F20"/>
          <w:spacing w:val="40"/>
          <w:sz w:val="14"/>
        </w:rPr>
        <w:t> </w:t>
      </w:r>
      <w:hyperlink r:id="rId44">
        <w:r>
          <w:rPr>
            <w:rFonts w:ascii="Arial" w:hAnsi="Arial"/>
            <w:color w:val="231F20"/>
            <w:spacing w:val="-2"/>
            <w:w w:val="95"/>
            <w:sz w:val="14"/>
          </w:rPr>
          <w:t>crossing.org/blog/C1692035385/E1656161427/.</w:t>
        </w:r>
      </w:hyperlink>
    </w:p>
    <w:p>
      <w:pPr>
        <w:pStyle w:val="BodyText"/>
        <w:spacing w:line="230" w:lineRule="auto" w:before="74"/>
        <w:ind w:right="113"/>
      </w:pPr>
      <w:r>
        <w:rPr/>
        <w:br w:type="column"/>
      </w:r>
      <w:r>
        <w:rPr>
          <w:color w:val="231F20"/>
        </w:rPr>
        <w:t>the</w:t>
      </w:r>
      <w:r>
        <w:rPr>
          <w:color w:val="231F20"/>
          <w:spacing w:val="-4"/>
        </w:rPr>
        <w:t> </w:t>
      </w:r>
      <w:r>
        <w:rPr>
          <w:color w:val="231F20"/>
        </w:rPr>
        <w:t>foreground</w:t>
      </w:r>
      <w:r>
        <w:rPr>
          <w:color w:val="231F20"/>
          <w:spacing w:val="-4"/>
        </w:rPr>
        <w:t> </w:t>
      </w:r>
      <w:r>
        <w:rPr>
          <w:color w:val="231F20"/>
        </w:rPr>
        <w:t>the</w:t>
      </w:r>
      <w:r>
        <w:rPr>
          <w:color w:val="231F20"/>
          <w:spacing w:val="-4"/>
        </w:rPr>
        <w:t> </w:t>
      </w:r>
      <w:r>
        <w:rPr>
          <w:color w:val="231F20"/>
        </w:rPr>
        <w:t>telephone</w:t>
      </w:r>
      <w:r>
        <w:rPr>
          <w:color w:val="231F20"/>
          <w:spacing w:val="-4"/>
        </w:rPr>
        <w:t> </w:t>
      </w:r>
      <w:r>
        <w:rPr>
          <w:color w:val="231F20"/>
        </w:rPr>
        <w:t>dangles</w:t>
      </w:r>
      <w:r>
        <w:rPr>
          <w:color w:val="231F20"/>
          <w:spacing w:val="-4"/>
        </w:rPr>
        <w:t> </w:t>
      </w:r>
      <w:r>
        <w:rPr>
          <w:color w:val="231F20"/>
        </w:rPr>
        <w:t>off its hook. Which of these elements is ex- clusive to </w:t>
      </w:r>
      <w:r>
        <w:rPr>
          <w:i/>
          <w:color w:val="231F20"/>
        </w:rPr>
        <w:t>The Matrix</w:t>
      </w:r>
      <w:r>
        <w:rPr>
          <w:color w:val="231F20"/>
        </w:rPr>
        <w:t>? Yet, anyone famil- iar with the franchise can construct the narrative sequence from which this im- age must have been taken.</w:t>
      </w:r>
    </w:p>
    <w:p>
      <w:pPr>
        <w:pStyle w:val="BodyText"/>
        <w:spacing w:line="230" w:lineRule="auto" w:before="5"/>
        <w:ind w:firstLine="240"/>
      </w:pPr>
      <w:r>
        <w:rPr>
          <w:color w:val="231F20"/>
        </w:rPr>
        <w:t>More</w:t>
      </w:r>
      <w:r>
        <w:rPr>
          <w:color w:val="231F20"/>
        </w:rPr>
        <w:t> and</w:t>
      </w:r>
      <w:r>
        <w:rPr>
          <w:color w:val="231F20"/>
        </w:rPr>
        <w:t> more,</w:t>
      </w:r>
      <w:r>
        <w:rPr>
          <w:color w:val="231F20"/>
        </w:rPr>
        <w:t> storytelling</w:t>
      </w:r>
      <w:r>
        <w:rPr>
          <w:color w:val="231F20"/>
        </w:rPr>
        <w:t> has be- come the art of world building, as artists create</w:t>
      </w:r>
      <w:r>
        <w:rPr>
          <w:color w:val="231F20"/>
          <w:spacing w:val="-13"/>
        </w:rPr>
        <w:t> </w:t>
      </w:r>
      <w:r>
        <w:rPr>
          <w:color w:val="231F20"/>
        </w:rPr>
        <w:t>compelling</w:t>
      </w:r>
      <w:r>
        <w:rPr>
          <w:color w:val="231F20"/>
          <w:spacing w:val="-12"/>
        </w:rPr>
        <w:t> </w:t>
      </w:r>
      <w:r>
        <w:rPr>
          <w:color w:val="231F20"/>
        </w:rPr>
        <w:t>environments</w:t>
      </w:r>
      <w:r>
        <w:rPr>
          <w:color w:val="231F20"/>
          <w:spacing w:val="-13"/>
        </w:rPr>
        <w:t> </w:t>
      </w:r>
      <w:r>
        <w:rPr>
          <w:color w:val="231F20"/>
        </w:rPr>
        <w:t>that</w:t>
      </w:r>
      <w:r>
        <w:rPr>
          <w:color w:val="231F20"/>
          <w:spacing w:val="-12"/>
        </w:rPr>
        <w:t> </w:t>
      </w:r>
      <w:r>
        <w:rPr>
          <w:color w:val="231F20"/>
        </w:rPr>
        <w:t>can- not</w:t>
      </w:r>
      <w:r>
        <w:rPr>
          <w:color w:val="231F20"/>
          <w:spacing w:val="-12"/>
        </w:rPr>
        <w:t> </w:t>
      </w:r>
      <w:r>
        <w:rPr>
          <w:color w:val="231F20"/>
        </w:rPr>
        <w:t>be</w:t>
      </w:r>
      <w:r>
        <w:rPr>
          <w:color w:val="231F20"/>
          <w:spacing w:val="-12"/>
        </w:rPr>
        <w:t> </w:t>
      </w:r>
      <w:r>
        <w:rPr>
          <w:color w:val="231F20"/>
        </w:rPr>
        <w:t>fully</w:t>
      </w:r>
      <w:r>
        <w:rPr>
          <w:color w:val="231F20"/>
          <w:spacing w:val="-12"/>
        </w:rPr>
        <w:t> </w:t>
      </w:r>
      <w:r>
        <w:rPr>
          <w:color w:val="231F20"/>
        </w:rPr>
        <w:t>explored</w:t>
      </w:r>
      <w:r>
        <w:rPr>
          <w:color w:val="231F20"/>
          <w:spacing w:val="-12"/>
        </w:rPr>
        <w:t> </w:t>
      </w:r>
      <w:r>
        <w:rPr>
          <w:color w:val="231F20"/>
        </w:rPr>
        <w:t>or</w:t>
      </w:r>
      <w:r>
        <w:rPr>
          <w:color w:val="231F20"/>
          <w:spacing w:val="-12"/>
        </w:rPr>
        <w:t> </w:t>
      </w:r>
      <w:r>
        <w:rPr>
          <w:color w:val="231F20"/>
        </w:rPr>
        <w:t>exhausted</w:t>
      </w:r>
      <w:r>
        <w:rPr>
          <w:color w:val="231F20"/>
          <w:spacing w:val="-12"/>
        </w:rPr>
        <w:t> </w:t>
      </w:r>
      <w:r>
        <w:rPr>
          <w:color w:val="231F20"/>
        </w:rPr>
        <w:t>within a single work or even a single medium. The world is bigger than the film, bigger even</w:t>
      </w:r>
      <w:r>
        <w:rPr>
          <w:color w:val="231F20"/>
          <w:spacing w:val="-11"/>
        </w:rPr>
        <w:t> </w:t>
      </w:r>
      <w:r>
        <w:rPr>
          <w:color w:val="231F20"/>
        </w:rPr>
        <w:t>than</w:t>
      </w:r>
      <w:r>
        <w:rPr>
          <w:color w:val="231F20"/>
          <w:spacing w:val="-11"/>
        </w:rPr>
        <w:t> </w:t>
      </w:r>
      <w:r>
        <w:rPr>
          <w:color w:val="231F20"/>
        </w:rPr>
        <w:t>the</w:t>
      </w:r>
      <w:r>
        <w:rPr>
          <w:color w:val="231F20"/>
          <w:spacing w:val="-11"/>
        </w:rPr>
        <w:t> </w:t>
      </w:r>
      <w:r>
        <w:rPr>
          <w:color w:val="231F20"/>
        </w:rPr>
        <w:t>franchise—since</w:t>
      </w:r>
      <w:r>
        <w:rPr>
          <w:color w:val="231F20"/>
          <w:spacing w:val="-11"/>
        </w:rPr>
        <w:t> </w:t>
      </w:r>
      <w:r>
        <w:rPr>
          <w:color w:val="231F20"/>
        </w:rPr>
        <w:t>fan</w:t>
      </w:r>
      <w:r>
        <w:rPr>
          <w:color w:val="231F20"/>
          <w:spacing w:val="-11"/>
        </w:rPr>
        <w:t> </w:t>
      </w:r>
      <w:r>
        <w:rPr>
          <w:color w:val="231F20"/>
        </w:rPr>
        <w:t>specu- lations and elaborations also expand the world in</w:t>
      </w:r>
      <w:r>
        <w:rPr>
          <w:color w:val="231F20"/>
        </w:rPr>
        <w:t> a</w:t>
      </w:r>
      <w:r>
        <w:rPr>
          <w:color w:val="231F20"/>
        </w:rPr>
        <w:t> variety</w:t>
      </w:r>
      <w:r>
        <w:rPr>
          <w:color w:val="231F20"/>
        </w:rPr>
        <w:t> of directions. As an experienced</w:t>
      </w:r>
      <w:r>
        <w:rPr>
          <w:color w:val="231F20"/>
          <w:spacing w:val="-13"/>
        </w:rPr>
        <w:t> </w:t>
      </w:r>
      <w:r>
        <w:rPr>
          <w:color w:val="231F20"/>
        </w:rPr>
        <w:t>screenwriter</w:t>
      </w:r>
      <w:r>
        <w:rPr>
          <w:color w:val="231F20"/>
          <w:spacing w:val="-12"/>
        </w:rPr>
        <w:t> </w:t>
      </w:r>
      <w:r>
        <w:rPr>
          <w:color w:val="231F20"/>
        </w:rPr>
        <w:t>told</w:t>
      </w:r>
      <w:r>
        <w:rPr>
          <w:color w:val="231F20"/>
          <w:spacing w:val="-13"/>
        </w:rPr>
        <w:t> </w:t>
      </w:r>
      <w:r>
        <w:rPr>
          <w:color w:val="231F20"/>
        </w:rPr>
        <w:t>me,</w:t>
      </w:r>
      <w:r>
        <w:rPr>
          <w:color w:val="231F20"/>
          <w:spacing w:val="-12"/>
        </w:rPr>
        <w:t> </w:t>
      </w:r>
      <w:r>
        <w:rPr>
          <w:color w:val="231F20"/>
        </w:rPr>
        <w:t>“When I first started, you would pitch a story because</w:t>
      </w:r>
      <w:r>
        <w:rPr>
          <w:color w:val="231F20"/>
          <w:spacing w:val="-5"/>
        </w:rPr>
        <w:t> </w:t>
      </w:r>
      <w:r>
        <w:rPr>
          <w:color w:val="231F20"/>
        </w:rPr>
        <w:t>without</w:t>
      </w:r>
      <w:r>
        <w:rPr>
          <w:color w:val="231F20"/>
          <w:spacing w:val="-5"/>
        </w:rPr>
        <w:t> </w:t>
      </w:r>
      <w:r>
        <w:rPr>
          <w:color w:val="231F20"/>
        </w:rPr>
        <w:t>a</w:t>
      </w:r>
      <w:r>
        <w:rPr>
          <w:color w:val="231F20"/>
          <w:spacing w:val="-5"/>
        </w:rPr>
        <w:t> </w:t>
      </w:r>
      <w:r>
        <w:rPr>
          <w:color w:val="231F20"/>
        </w:rPr>
        <w:t>good</w:t>
      </w:r>
      <w:r>
        <w:rPr>
          <w:color w:val="231F20"/>
          <w:spacing w:val="-5"/>
        </w:rPr>
        <w:t> </w:t>
      </w:r>
      <w:r>
        <w:rPr>
          <w:color w:val="231F20"/>
        </w:rPr>
        <w:t>story,</w:t>
      </w:r>
      <w:r>
        <w:rPr>
          <w:color w:val="231F20"/>
          <w:spacing w:val="-5"/>
        </w:rPr>
        <w:t> </w:t>
      </w:r>
      <w:r>
        <w:rPr>
          <w:color w:val="231F20"/>
        </w:rPr>
        <w:t>you</w:t>
      </w:r>
      <w:r>
        <w:rPr>
          <w:color w:val="231F20"/>
          <w:spacing w:val="-5"/>
        </w:rPr>
        <w:t> </w:t>
      </w:r>
      <w:r>
        <w:rPr>
          <w:color w:val="231F20"/>
        </w:rPr>
        <w:t>didn’t really have a film. Later, once sequels started to take off, you pitched a charac- ter because a good character could sup- port</w:t>
      </w:r>
      <w:r>
        <w:rPr>
          <w:color w:val="231F20"/>
          <w:spacing w:val="-13"/>
        </w:rPr>
        <w:t> </w:t>
      </w:r>
      <w:r>
        <w:rPr>
          <w:color w:val="231F20"/>
        </w:rPr>
        <w:t>multiple</w:t>
      </w:r>
      <w:r>
        <w:rPr>
          <w:color w:val="231F20"/>
          <w:spacing w:val="-12"/>
        </w:rPr>
        <w:t> </w:t>
      </w:r>
      <w:r>
        <w:rPr>
          <w:color w:val="231F20"/>
        </w:rPr>
        <w:t>stories.</w:t>
      </w:r>
      <w:r>
        <w:rPr>
          <w:color w:val="231F20"/>
          <w:spacing w:val="-13"/>
        </w:rPr>
        <w:t> </w:t>
      </w:r>
      <w:r>
        <w:rPr>
          <w:color w:val="231F20"/>
        </w:rPr>
        <w:t>And</w:t>
      </w:r>
      <w:r>
        <w:rPr>
          <w:color w:val="231F20"/>
          <w:spacing w:val="-12"/>
        </w:rPr>
        <w:t> </w:t>
      </w:r>
      <w:r>
        <w:rPr>
          <w:color w:val="231F20"/>
        </w:rPr>
        <w:t>now,</w:t>
      </w:r>
      <w:r>
        <w:rPr>
          <w:color w:val="231F20"/>
          <w:spacing w:val="-13"/>
        </w:rPr>
        <w:t> </w:t>
      </w:r>
      <w:r>
        <w:rPr>
          <w:color w:val="231F20"/>
        </w:rPr>
        <w:t>you</w:t>
      </w:r>
      <w:r>
        <w:rPr>
          <w:color w:val="231F20"/>
          <w:spacing w:val="-12"/>
        </w:rPr>
        <w:t> </w:t>
      </w:r>
      <w:r>
        <w:rPr>
          <w:color w:val="231F20"/>
        </w:rPr>
        <w:t>pitch a world because a world can support multiple characters and multiple stories across multiple media.” Different fran- chises</w:t>
      </w:r>
      <w:r>
        <w:rPr>
          <w:color w:val="231F20"/>
          <w:spacing w:val="-1"/>
        </w:rPr>
        <w:t> </w:t>
      </w:r>
      <w:r>
        <w:rPr>
          <w:color w:val="231F20"/>
        </w:rPr>
        <w:t>follow</w:t>
      </w:r>
      <w:r>
        <w:rPr>
          <w:color w:val="231F20"/>
          <w:spacing w:val="-1"/>
        </w:rPr>
        <w:t> </w:t>
      </w:r>
      <w:r>
        <w:rPr>
          <w:color w:val="231F20"/>
        </w:rPr>
        <w:t>their</w:t>
      </w:r>
      <w:r>
        <w:rPr>
          <w:color w:val="231F20"/>
          <w:spacing w:val="-1"/>
        </w:rPr>
        <w:t> </w:t>
      </w:r>
      <w:r>
        <w:rPr>
          <w:color w:val="231F20"/>
        </w:rPr>
        <w:t>own</w:t>
      </w:r>
      <w:r>
        <w:rPr>
          <w:color w:val="231F20"/>
          <w:spacing w:val="-1"/>
        </w:rPr>
        <w:t> </w:t>
      </w:r>
      <w:r>
        <w:rPr>
          <w:color w:val="231F20"/>
        </w:rPr>
        <w:t>logic:</w:t>
      </w:r>
      <w:r>
        <w:rPr>
          <w:color w:val="231F20"/>
          <w:spacing w:val="-1"/>
        </w:rPr>
        <w:t> </w:t>
      </w:r>
      <w:r>
        <w:rPr>
          <w:color w:val="231F20"/>
        </w:rPr>
        <w:t>some,</w:t>
      </w:r>
      <w:r>
        <w:rPr>
          <w:color w:val="231F20"/>
          <w:spacing w:val="-1"/>
        </w:rPr>
        <w:t> </w:t>
      </w:r>
      <w:r>
        <w:rPr>
          <w:color w:val="231F20"/>
        </w:rPr>
        <w:t>such as the </w:t>
      </w:r>
      <w:r>
        <w:rPr>
          <w:i/>
          <w:color w:val="231F20"/>
        </w:rPr>
        <w:t>X-Men </w:t>
      </w:r>
      <w:r>
        <w:rPr>
          <w:color w:val="231F20"/>
        </w:rPr>
        <w:t>(2000) movies, develop the world in their first installment and then allow the sequels to unfold different sto- ries set within that world; others, such</w:t>
      </w:r>
      <w:r>
        <w:rPr>
          <w:color w:val="231F20"/>
          <w:spacing w:val="80"/>
        </w:rPr>
        <w:t> </w:t>
      </w:r>
      <w:r>
        <w:rPr>
          <w:color w:val="231F20"/>
        </w:rPr>
        <w:t>as the </w:t>
      </w:r>
      <w:r>
        <w:rPr>
          <w:i/>
          <w:color w:val="231F20"/>
        </w:rPr>
        <w:t>Alien </w:t>
      </w:r>
      <w:r>
        <w:rPr>
          <w:color w:val="231F20"/>
        </w:rPr>
        <w:t>(1979) films or George Ro- mero’s </w:t>
      </w:r>
      <w:r>
        <w:rPr>
          <w:i/>
          <w:color w:val="231F20"/>
        </w:rPr>
        <w:t>Living Dead </w:t>
      </w:r>
      <w:r>
        <w:rPr>
          <w:color w:val="231F20"/>
        </w:rPr>
        <w:t>(1968) cycle, intro- duce new aspects of the world with each new</w:t>
      </w:r>
      <w:r>
        <w:rPr>
          <w:color w:val="231F20"/>
          <w:spacing w:val="-13"/>
        </w:rPr>
        <w:t> </w:t>
      </w:r>
      <w:r>
        <w:rPr>
          <w:color w:val="231F20"/>
        </w:rPr>
        <w:t>installment,</w:t>
      </w:r>
      <w:r>
        <w:rPr>
          <w:color w:val="231F20"/>
          <w:spacing w:val="-12"/>
        </w:rPr>
        <w:t> </w:t>
      </w:r>
      <w:r>
        <w:rPr>
          <w:color w:val="231F20"/>
        </w:rPr>
        <w:t>so</w:t>
      </w:r>
      <w:r>
        <w:rPr>
          <w:color w:val="231F20"/>
          <w:spacing w:val="-13"/>
        </w:rPr>
        <w:t> </w:t>
      </w:r>
      <w:r>
        <w:rPr>
          <w:color w:val="231F20"/>
        </w:rPr>
        <w:t>that</w:t>
      </w:r>
      <w:r>
        <w:rPr>
          <w:color w:val="231F20"/>
          <w:spacing w:val="-12"/>
        </w:rPr>
        <w:t> </w:t>
      </w:r>
      <w:r>
        <w:rPr>
          <w:color w:val="231F20"/>
        </w:rPr>
        <w:t>more</w:t>
      </w:r>
      <w:r>
        <w:rPr>
          <w:color w:val="231F20"/>
          <w:spacing w:val="-13"/>
        </w:rPr>
        <w:t> </w:t>
      </w:r>
      <w:r>
        <w:rPr>
          <w:color w:val="231F20"/>
        </w:rPr>
        <w:t>energy</w:t>
      </w:r>
      <w:r>
        <w:rPr>
          <w:color w:val="231F20"/>
          <w:spacing w:val="-12"/>
        </w:rPr>
        <w:t> </w:t>
      </w:r>
      <w:r>
        <w:rPr>
          <w:color w:val="231F20"/>
        </w:rPr>
        <w:t>gets put</w:t>
      </w:r>
      <w:r>
        <w:rPr>
          <w:color w:val="231F20"/>
          <w:spacing w:val="-10"/>
        </w:rPr>
        <w:t> </w:t>
      </w:r>
      <w:r>
        <w:rPr>
          <w:color w:val="231F20"/>
        </w:rPr>
        <w:t>into</w:t>
      </w:r>
      <w:r>
        <w:rPr>
          <w:color w:val="231F20"/>
          <w:spacing w:val="-10"/>
        </w:rPr>
        <w:t> </w:t>
      </w:r>
      <w:r>
        <w:rPr>
          <w:color w:val="231F20"/>
        </w:rPr>
        <w:t>mapping</w:t>
      </w:r>
      <w:r>
        <w:rPr>
          <w:color w:val="231F20"/>
          <w:spacing w:val="-10"/>
        </w:rPr>
        <w:t> </w:t>
      </w:r>
      <w:r>
        <w:rPr>
          <w:color w:val="231F20"/>
        </w:rPr>
        <w:t>the</w:t>
      </w:r>
      <w:r>
        <w:rPr>
          <w:color w:val="231F20"/>
          <w:spacing w:val="-10"/>
        </w:rPr>
        <w:t> </w:t>
      </w:r>
      <w:r>
        <w:rPr>
          <w:color w:val="231F20"/>
        </w:rPr>
        <w:t>world</w:t>
      </w:r>
      <w:r>
        <w:rPr>
          <w:color w:val="231F20"/>
          <w:spacing w:val="-10"/>
        </w:rPr>
        <w:t> </w:t>
      </w:r>
      <w:r>
        <w:rPr>
          <w:color w:val="231F20"/>
        </w:rPr>
        <w:t>than</w:t>
      </w:r>
      <w:r>
        <w:rPr>
          <w:color w:val="231F20"/>
          <w:spacing w:val="-10"/>
        </w:rPr>
        <w:t> </w:t>
      </w:r>
      <w:r>
        <w:rPr>
          <w:color w:val="231F20"/>
        </w:rPr>
        <w:t>inhabit- ing it.</w:t>
      </w:r>
    </w:p>
    <w:p>
      <w:pPr>
        <w:pStyle w:val="BodyText"/>
        <w:spacing w:line="230" w:lineRule="auto" w:before="29"/>
        <w:ind w:right="112" w:firstLine="240"/>
      </w:pPr>
      <w:r>
        <w:rPr>
          <w:color w:val="231F20"/>
        </w:rPr>
        <w:t>World-making</w:t>
      </w:r>
      <w:r>
        <w:rPr>
          <w:color w:val="231F20"/>
          <w:spacing w:val="-8"/>
        </w:rPr>
        <w:t> </w:t>
      </w:r>
      <w:r>
        <w:rPr>
          <w:color w:val="231F20"/>
        </w:rPr>
        <w:t>follows</w:t>
      </w:r>
      <w:r>
        <w:rPr>
          <w:color w:val="231F20"/>
          <w:spacing w:val="-8"/>
        </w:rPr>
        <w:t> </w:t>
      </w:r>
      <w:r>
        <w:rPr>
          <w:color w:val="231F20"/>
        </w:rPr>
        <w:t>its</w:t>
      </w:r>
      <w:r>
        <w:rPr>
          <w:color w:val="231F20"/>
          <w:spacing w:val="-8"/>
        </w:rPr>
        <w:t> </w:t>
      </w:r>
      <w:r>
        <w:rPr>
          <w:color w:val="231F20"/>
        </w:rPr>
        <w:t>own</w:t>
      </w:r>
      <w:r>
        <w:rPr>
          <w:color w:val="231F20"/>
          <w:spacing w:val="-8"/>
        </w:rPr>
        <w:t> </w:t>
      </w:r>
      <w:r>
        <w:rPr>
          <w:color w:val="231F20"/>
        </w:rPr>
        <w:t>market logic, at a time when filmmakers are as much</w:t>
      </w:r>
      <w:r>
        <w:rPr>
          <w:color w:val="231F20"/>
          <w:spacing w:val="-4"/>
        </w:rPr>
        <w:t> </w:t>
      </w:r>
      <w:r>
        <w:rPr>
          <w:color w:val="231F20"/>
        </w:rPr>
        <w:t>in</w:t>
      </w:r>
      <w:r>
        <w:rPr>
          <w:color w:val="231F20"/>
          <w:spacing w:val="-3"/>
        </w:rPr>
        <w:t> </w:t>
      </w:r>
      <w:r>
        <w:rPr>
          <w:color w:val="231F20"/>
        </w:rPr>
        <w:t>the</w:t>
      </w:r>
      <w:r>
        <w:rPr>
          <w:color w:val="231F20"/>
          <w:spacing w:val="-4"/>
        </w:rPr>
        <w:t> </w:t>
      </w:r>
      <w:r>
        <w:rPr>
          <w:color w:val="231F20"/>
        </w:rPr>
        <w:t>business</w:t>
      </w:r>
      <w:r>
        <w:rPr>
          <w:color w:val="231F20"/>
          <w:spacing w:val="-3"/>
        </w:rPr>
        <w:t> </w:t>
      </w:r>
      <w:r>
        <w:rPr>
          <w:color w:val="231F20"/>
        </w:rPr>
        <w:t>of</w:t>
      </w:r>
      <w:r>
        <w:rPr>
          <w:color w:val="231F20"/>
          <w:spacing w:val="-3"/>
        </w:rPr>
        <w:t> </w:t>
      </w:r>
      <w:r>
        <w:rPr>
          <w:color w:val="231F20"/>
        </w:rPr>
        <w:t>creating</w:t>
      </w:r>
      <w:r>
        <w:rPr>
          <w:color w:val="231F20"/>
          <w:spacing w:val="-4"/>
        </w:rPr>
        <w:t> </w:t>
      </w:r>
      <w:r>
        <w:rPr>
          <w:color w:val="231F20"/>
          <w:spacing w:val="-2"/>
        </w:rPr>
        <w:t>licensed</w:t>
      </w:r>
    </w:p>
    <w:p>
      <w:pPr>
        <w:spacing w:after="0" w:line="230" w:lineRule="auto"/>
        <w:sectPr>
          <w:pgSz w:w="8850" w:h="12650"/>
          <w:pgMar w:header="693" w:footer="0" w:top="1140" w:bottom="280" w:left="600" w:right="1140"/>
          <w:cols w:num="2" w:equalWidth="0">
            <w:col w:w="3158" w:space="82"/>
            <w:col w:w="3870"/>
          </w:cols>
        </w:sectPr>
      </w:pPr>
    </w:p>
    <w:p>
      <w:pPr>
        <w:pStyle w:val="BodyText"/>
        <w:spacing w:line="230" w:lineRule="auto" w:before="74"/>
        <w:ind w:right="38"/>
      </w:pPr>
      <w:r>
        <w:rPr>
          <w:color w:val="231F20"/>
        </w:rPr>
        <w:t>goods as they are in telling stories. Each truly interesting element can potentially yield its own product lines, as George Lucas discovered when he created more and</w:t>
      </w:r>
      <w:r>
        <w:rPr>
          <w:color w:val="231F20"/>
          <w:spacing w:val="32"/>
        </w:rPr>
        <w:t> </w:t>
      </w:r>
      <w:r>
        <w:rPr>
          <w:color w:val="231F20"/>
        </w:rPr>
        <w:t>more</w:t>
      </w:r>
      <w:r>
        <w:rPr>
          <w:color w:val="231F20"/>
          <w:spacing w:val="32"/>
        </w:rPr>
        <w:t> </w:t>
      </w:r>
      <w:r>
        <w:rPr>
          <w:color w:val="231F20"/>
        </w:rPr>
        <w:t>toys</w:t>
      </w:r>
      <w:r>
        <w:rPr>
          <w:color w:val="231F20"/>
          <w:spacing w:val="33"/>
        </w:rPr>
        <w:t> </w:t>
      </w:r>
      <w:r>
        <w:rPr>
          <w:color w:val="231F20"/>
        </w:rPr>
        <w:t>based</w:t>
      </w:r>
      <w:r>
        <w:rPr>
          <w:color w:val="231F20"/>
          <w:spacing w:val="32"/>
        </w:rPr>
        <w:t> </w:t>
      </w:r>
      <w:r>
        <w:rPr>
          <w:color w:val="231F20"/>
        </w:rPr>
        <w:t>on</w:t>
      </w:r>
      <w:r>
        <w:rPr>
          <w:color w:val="231F20"/>
          <w:spacing w:val="33"/>
        </w:rPr>
        <w:t> </w:t>
      </w:r>
      <w:r>
        <w:rPr>
          <w:color w:val="231F20"/>
        </w:rPr>
        <w:t>the</w:t>
      </w:r>
      <w:r>
        <w:rPr>
          <w:color w:val="231F20"/>
          <w:spacing w:val="34"/>
        </w:rPr>
        <w:t> </w:t>
      </w:r>
      <w:r>
        <w:rPr>
          <w:color w:val="231F20"/>
          <w:spacing w:val="-2"/>
        </w:rPr>
        <w:t>secondary</w:t>
      </w:r>
    </w:p>
    <w:p>
      <w:pPr>
        <w:spacing w:line="283" w:lineRule="auto" w:before="94"/>
        <w:ind w:left="117" w:right="544" w:firstLine="0"/>
        <w:jc w:val="left"/>
        <w:rPr>
          <w:rFonts w:ascii="Trebuchet MS"/>
          <w:b/>
          <w:sz w:val="16"/>
        </w:rPr>
      </w:pPr>
      <w:r>
        <w:rPr/>
        <w:br w:type="column"/>
      </w:r>
      <w:r>
        <w:rPr>
          <w:rFonts w:ascii="Trebuchet MS"/>
          <w:b/>
          <w:color w:val="231F20"/>
          <w:spacing w:val="-2"/>
          <w:sz w:val="16"/>
        </w:rPr>
        <w:t>inequalities</w:t>
      </w:r>
      <w:r>
        <w:rPr>
          <w:rFonts w:ascii="Trebuchet MS"/>
          <w:b/>
          <w:color w:val="231F20"/>
          <w:spacing w:val="-7"/>
          <w:sz w:val="16"/>
        </w:rPr>
        <w:t> </w:t>
      </w:r>
      <w:r>
        <w:rPr>
          <w:rFonts w:ascii="Trebuchet MS"/>
          <w:b/>
          <w:color w:val="231F20"/>
          <w:spacing w:val="-2"/>
          <w:sz w:val="16"/>
        </w:rPr>
        <w:t>of</w:t>
      </w:r>
      <w:r>
        <w:rPr>
          <w:rFonts w:ascii="Trebuchet MS"/>
          <w:b/>
          <w:color w:val="231F20"/>
          <w:spacing w:val="-7"/>
          <w:sz w:val="16"/>
        </w:rPr>
        <w:t> </w:t>
      </w:r>
      <w:r>
        <w:rPr>
          <w:rFonts w:ascii="Trebuchet MS"/>
          <w:b/>
          <w:color w:val="231F20"/>
          <w:spacing w:val="-2"/>
          <w:sz w:val="16"/>
        </w:rPr>
        <w:t>participation</w:t>
      </w:r>
      <w:r>
        <w:rPr>
          <w:rFonts w:ascii="Trebuchet MS"/>
          <w:b/>
          <w:color w:val="231F20"/>
          <w:spacing w:val="-7"/>
          <w:sz w:val="16"/>
        </w:rPr>
        <w:t> </w:t>
      </w:r>
      <w:r>
        <w:rPr>
          <w:rFonts w:ascii="Trebuchet MS"/>
          <w:b/>
          <w:color w:val="231F20"/>
          <w:spacing w:val="-2"/>
          <w:sz w:val="16"/>
        </w:rPr>
        <w:t>within </w:t>
      </w:r>
      <w:r>
        <w:rPr>
          <w:rFonts w:ascii="Trebuchet MS"/>
          <w:b/>
          <w:color w:val="231F20"/>
          <w:w w:val="95"/>
          <w:sz w:val="16"/>
        </w:rPr>
        <w:t>the</w:t>
      </w:r>
      <w:r>
        <w:rPr>
          <w:rFonts w:ascii="Trebuchet MS"/>
          <w:b/>
          <w:color w:val="231F20"/>
          <w:spacing w:val="-2"/>
          <w:w w:val="95"/>
          <w:sz w:val="16"/>
        </w:rPr>
        <w:t> </w:t>
      </w:r>
      <w:r>
        <w:rPr>
          <w:rFonts w:ascii="Trebuchet MS"/>
          <w:b/>
          <w:color w:val="231F20"/>
          <w:w w:val="95"/>
          <w:sz w:val="16"/>
        </w:rPr>
        <w:t>franchise.</w:t>
      </w:r>
      <w:r>
        <w:rPr>
          <w:rFonts w:ascii="Trebuchet MS"/>
          <w:b/>
          <w:color w:val="231F20"/>
          <w:spacing w:val="-17"/>
          <w:w w:val="95"/>
          <w:sz w:val="16"/>
        </w:rPr>
        <w:t> </w:t>
      </w:r>
      <w:r>
        <w:rPr>
          <w:rFonts w:ascii="Trebuchet MS"/>
          <w:b/>
          <w:i/>
          <w:color w:val="231F20"/>
          <w:w w:val="95"/>
          <w:sz w:val="16"/>
        </w:rPr>
        <w:t>The</w:t>
      </w:r>
      <w:r>
        <w:rPr>
          <w:rFonts w:ascii="Trebuchet MS"/>
          <w:b/>
          <w:i/>
          <w:color w:val="231F20"/>
          <w:spacing w:val="-1"/>
          <w:w w:val="95"/>
          <w:sz w:val="16"/>
        </w:rPr>
        <w:t> </w:t>
      </w:r>
      <w:r>
        <w:rPr>
          <w:rFonts w:ascii="Trebuchet MS"/>
          <w:b/>
          <w:i/>
          <w:color w:val="231F20"/>
          <w:w w:val="95"/>
          <w:sz w:val="16"/>
        </w:rPr>
        <w:t>Matrix</w:t>
      </w:r>
      <w:r>
        <w:rPr>
          <w:rFonts w:ascii="Trebuchet MS"/>
          <w:b/>
          <w:i/>
          <w:color w:val="231F20"/>
          <w:spacing w:val="-1"/>
          <w:w w:val="95"/>
          <w:sz w:val="16"/>
        </w:rPr>
        <w:t> </w:t>
      </w:r>
      <w:r>
        <w:rPr>
          <w:rFonts w:ascii="Trebuchet MS"/>
          <w:b/>
          <w:color w:val="231F20"/>
          <w:w w:val="95"/>
          <w:sz w:val="16"/>
        </w:rPr>
        <w:t>may</w:t>
      </w:r>
      <w:r>
        <w:rPr>
          <w:rFonts w:ascii="Trebuchet MS"/>
          <w:b/>
          <w:color w:val="231F20"/>
          <w:spacing w:val="-1"/>
          <w:w w:val="95"/>
          <w:sz w:val="16"/>
        </w:rPr>
        <w:t> </w:t>
      </w:r>
      <w:r>
        <w:rPr>
          <w:rFonts w:ascii="Trebuchet MS"/>
          <w:b/>
          <w:color w:val="231F20"/>
          <w:w w:val="95"/>
          <w:sz w:val="16"/>
        </w:rPr>
        <w:t>be</w:t>
      </w:r>
      <w:r>
        <w:rPr>
          <w:rFonts w:ascii="Trebuchet MS"/>
          <w:b/>
          <w:color w:val="231F20"/>
          <w:spacing w:val="-1"/>
          <w:w w:val="95"/>
          <w:sz w:val="16"/>
        </w:rPr>
        <w:t> </w:t>
      </w:r>
      <w:r>
        <w:rPr>
          <w:rFonts w:ascii="Trebuchet MS"/>
          <w:b/>
          <w:color w:val="231F20"/>
          <w:spacing w:val="-12"/>
          <w:w w:val="95"/>
          <w:sz w:val="16"/>
        </w:rPr>
        <w:t>a</w:t>
      </w:r>
    </w:p>
    <w:p>
      <w:pPr>
        <w:spacing w:line="283" w:lineRule="auto" w:before="2"/>
        <w:ind w:left="117" w:right="98" w:firstLine="0"/>
        <w:jc w:val="left"/>
        <w:rPr>
          <w:rFonts w:ascii="Trebuchet MS"/>
          <w:b/>
          <w:sz w:val="16"/>
        </w:rPr>
      </w:pPr>
      <w:r>
        <w:rPr>
          <w:rFonts w:ascii="Trebuchet MS"/>
          <w:b/>
          <w:color w:val="231F20"/>
          <w:sz w:val="16"/>
        </w:rPr>
        <w:t>global</w:t>
      </w:r>
      <w:r>
        <w:rPr>
          <w:rFonts w:ascii="Trebuchet MS"/>
          <w:b/>
          <w:color w:val="231F20"/>
          <w:spacing w:val="-11"/>
          <w:sz w:val="16"/>
        </w:rPr>
        <w:t> </w:t>
      </w:r>
      <w:r>
        <w:rPr>
          <w:rFonts w:ascii="Trebuchet MS"/>
          <w:b/>
          <w:color w:val="231F20"/>
          <w:sz w:val="16"/>
        </w:rPr>
        <w:t>cult</w:t>
      </w:r>
      <w:r>
        <w:rPr>
          <w:rFonts w:ascii="Trebuchet MS"/>
          <w:b/>
          <w:color w:val="231F20"/>
          <w:spacing w:val="-11"/>
          <w:sz w:val="16"/>
        </w:rPr>
        <w:t> </w:t>
      </w:r>
      <w:r>
        <w:rPr>
          <w:rFonts w:ascii="Trebuchet MS"/>
          <w:b/>
          <w:color w:val="231F20"/>
          <w:sz w:val="16"/>
        </w:rPr>
        <w:t>phenomenon</w:t>
      </w:r>
      <w:r>
        <w:rPr>
          <w:rFonts w:ascii="Trebuchet MS"/>
          <w:b/>
          <w:color w:val="231F20"/>
          <w:spacing w:val="-11"/>
          <w:sz w:val="16"/>
        </w:rPr>
        <w:t> </w:t>
      </w:r>
      <w:r>
        <w:rPr>
          <w:rFonts w:ascii="Trebuchet MS"/>
          <w:b/>
          <w:color w:val="231F20"/>
          <w:sz w:val="16"/>
        </w:rPr>
        <w:t>but</w:t>
      </w:r>
      <w:r>
        <w:rPr>
          <w:rFonts w:ascii="Trebuchet MS"/>
          <w:b/>
          <w:color w:val="231F20"/>
          <w:spacing w:val="-11"/>
          <w:sz w:val="16"/>
        </w:rPr>
        <w:t> </w:t>
      </w:r>
      <w:r>
        <w:rPr>
          <w:rFonts w:ascii="Trebuchet MS"/>
          <w:b/>
          <w:color w:val="231F20"/>
          <w:sz w:val="16"/>
        </w:rPr>
        <w:t>it</w:t>
      </w:r>
      <w:r>
        <w:rPr>
          <w:rFonts w:ascii="Trebuchet MS"/>
          <w:b/>
          <w:color w:val="231F20"/>
          <w:spacing w:val="-11"/>
          <w:sz w:val="16"/>
        </w:rPr>
        <w:t> </w:t>
      </w:r>
      <w:r>
        <w:rPr>
          <w:rFonts w:ascii="Trebuchet MS"/>
          <w:b/>
          <w:color w:val="231F20"/>
          <w:sz w:val="16"/>
        </w:rPr>
        <w:t>is</w:t>
      </w:r>
      <w:r>
        <w:rPr>
          <w:rFonts w:ascii="Trebuchet MS"/>
          <w:b/>
          <w:color w:val="231F20"/>
          <w:spacing w:val="-11"/>
          <w:sz w:val="16"/>
        </w:rPr>
        <w:t> </w:t>
      </w:r>
      <w:r>
        <w:rPr>
          <w:rFonts w:ascii="Trebuchet MS"/>
          <w:b/>
          <w:color w:val="231F20"/>
          <w:sz w:val="16"/>
        </w:rPr>
        <w:t>experi- enced differently in each country around the world.</w:t>
      </w:r>
    </w:p>
    <w:p>
      <w:pPr>
        <w:spacing w:after="0" w:line="283" w:lineRule="auto"/>
        <w:jc w:val="left"/>
        <w:rPr>
          <w:rFonts w:ascii="Trebuchet MS"/>
          <w:sz w:val="16"/>
        </w:rPr>
        <w:sectPr>
          <w:pgSz w:w="8850" w:h="12650"/>
          <w:pgMar w:header="693" w:footer="0" w:top="1140" w:bottom="280" w:left="1140" w:right="620"/>
          <w:cols w:num="2" w:equalWidth="0">
            <w:col w:w="3788" w:space="82"/>
            <w:col w:w="3220"/>
          </w:cols>
        </w:sectPr>
      </w:pPr>
    </w:p>
    <w:p>
      <w:pPr>
        <w:pStyle w:val="BodyText"/>
        <w:spacing w:line="230" w:lineRule="auto" w:before="4"/>
        <w:ind w:right="633"/>
      </w:pPr>
      <w:r>
        <w:rPr>
          <w:color w:val="231F20"/>
        </w:rPr>
        <w:t>characters</w:t>
      </w:r>
      <w:r>
        <w:rPr>
          <w:color w:val="231F20"/>
          <w:spacing w:val="-12"/>
        </w:rPr>
        <w:t> </w:t>
      </w:r>
      <w:r>
        <w:rPr>
          <w:color w:val="231F20"/>
        </w:rPr>
        <w:t>in</w:t>
      </w:r>
      <w:r>
        <w:rPr>
          <w:color w:val="231F20"/>
          <w:spacing w:val="-13"/>
        </w:rPr>
        <w:t> </w:t>
      </w:r>
      <w:r>
        <w:rPr>
          <w:color w:val="231F20"/>
        </w:rPr>
        <w:t>his</w:t>
      </w:r>
      <w:r>
        <w:rPr>
          <w:color w:val="231F20"/>
          <w:spacing w:val="-12"/>
        </w:rPr>
        <w:t> </w:t>
      </w:r>
      <w:r>
        <w:rPr>
          <w:color w:val="231F20"/>
        </w:rPr>
        <w:t>movies.</w:t>
      </w:r>
      <w:r>
        <w:rPr>
          <w:color w:val="231F20"/>
          <w:spacing w:val="-12"/>
        </w:rPr>
        <w:t> </w:t>
      </w:r>
      <w:r>
        <w:rPr>
          <w:color w:val="231F20"/>
        </w:rPr>
        <w:t>One</w:t>
      </w:r>
      <w:r>
        <w:rPr>
          <w:color w:val="231F20"/>
          <w:spacing w:val="-12"/>
        </w:rPr>
        <w:t> </w:t>
      </w:r>
      <w:r>
        <w:rPr>
          <w:color w:val="231F20"/>
        </w:rPr>
        <w:t>of</w:t>
      </w:r>
      <w:r>
        <w:rPr>
          <w:color w:val="231F20"/>
          <w:spacing w:val="-12"/>
        </w:rPr>
        <w:t> </w:t>
      </w:r>
      <w:r>
        <w:rPr>
          <w:color w:val="231F20"/>
        </w:rPr>
        <w:t>them,</w:t>
      </w:r>
      <w:r>
        <w:rPr>
          <w:color w:val="231F20"/>
          <w:spacing w:val="-12"/>
        </w:rPr>
        <w:t> </w:t>
      </w:r>
      <w:r>
        <w:rPr>
          <w:color w:val="231F20"/>
        </w:rPr>
        <w:t>Boba</w:t>
      </w:r>
      <w:r>
        <w:rPr>
          <w:color w:val="231F20"/>
          <w:spacing w:val="-12"/>
        </w:rPr>
        <w:t> </w:t>
      </w:r>
      <w:r>
        <w:rPr>
          <w:color w:val="231F20"/>
        </w:rPr>
        <w:t>Fett,</w:t>
      </w:r>
      <w:r>
        <w:rPr>
          <w:color w:val="231F20"/>
          <w:spacing w:val="-12"/>
        </w:rPr>
        <w:t> </w:t>
      </w:r>
      <w:r>
        <w:rPr>
          <w:color w:val="231F20"/>
        </w:rPr>
        <w:t>took</w:t>
      </w:r>
      <w:r>
        <w:rPr>
          <w:color w:val="231F20"/>
          <w:spacing w:val="-12"/>
        </w:rPr>
        <w:t> </w:t>
      </w:r>
      <w:r>
        <w:rPr>
          <w:color w:val="231F20"/>
        </w:rPr>
        <w:t>on</w:t>
      </w:r>
      <w:r>
        <w:rPr>
          <w:color w:val="231F20"/>
          <w:spacing w:val="-12"/>
        </w:rPr>
        <w:t> </w:t>
      </w:r>
      <w:r>
        <w:rPr>
          <w:color w:val="231F20"/>
        </w:rPr>
        <w:t>a</w:t>
      </w:r>
      <w:r>
        <w:rPr>
          <w:color w:val="231F20"/>
          <w:spacing w:val="-12"/>
        </w:rPr>
        <w:t> </w:t>
      </w:r>
      <w:r>
        <w:rPr>
          <w:color w:val="231F20"/>
        </w:rPr>
        <w:t>life</w:t>
      </w:r>
      <w:r>
        <w:rPr>
          <w:color w:val="231F20"/>
          <w:spacing w:val="-12"/>
        </w:rPr>
        <w:t> </w:t>
      </w:r>
      <w:r>
        <w:rPr>
          <w:color w:val="231F20"/>
        </w:rPr>
        <w:t>of</w:t>
      </w:r>
      <w:r>
        <w:rPr>
          <w:color w:val="231F20"/>
          <w:spacing w:val="-12"/>
        </w:rPr>
        <w:t> </w:t>
      </w:r>
      <w:r>
        <w:rPr>
          <w:color w:val="231F20"/>
        </w:rPr>
        <w:t>its</w:t>
      </w:r>
      <w:r>
        <w:rPr>
          <w:color w:val="231F20"/>
          <w:spacing w:val="-12"/>
        </w:rPr>
        <w:t> </w:t>
      </w:r>
      <w:r>
        <w:rPr>
          <w:color w:val="231F20"/>
        </w:rPr>
        <w:t>own, in part through children’s play.</w:t>
      </w:r>
      <w:hyperlink w:history="true" w:anchor="_bookmark19">
        <w:r>
          <w:rPr>
            <w:color w:val="231F20"/>
            <w:position w:val="7"/>
            <w:sz w:val="13"/>
          </w:rPr>
          <w:t>33</w:t>
        </w:r>
      </w:hyperlink>
      <w:r>
        <w:rPr>
          <w:color w:val="231F20"/>
          <w:spacing w:val="23"/>
          <w:position w:val="7"/>
          <w:sz w:val="13"/>
        </w:rPr>
        <w:t> </w:t>
      </w:r>
      <w:r>
        <w:rPr>
          <w:color w:val="231F20"/>
        </w:rPr>
        <w:t>Boba Fett eventually became the pro- tagonist of his own novels and games and played a much larger role in the later films.</w:t>
      </w:r>
      <w:r>
        <w:rPr>
          <w:color w:val="231F20"/>
          <w:spacing w:val="-2"/>
        </w:rPr>
        <w:t> </w:t>
      </w:r>
      <w:r>
        <w:rPr>
          <w:color w:val="231F20"/>
        </w:rPr>
        <w:t>Adding too much information, however, carries its own risks: fans had long debated whether Boba Fett could actually be a woman underneath the helmet, since we never actually got to see the character’s face or hear its voice. But as Lucas fleshed out the character, he also closed down those possibilities, preempting important lines of fan speculation even as he added information that might sustain new </w:t>
      </w:r>
      <w:r>
        <w:rPr>
          <w:color w:val="231F20"/>
          <w:spacing w:val="-2"/>
        </w:rPr>
        <w:t>fantasies.</w:t>
      </w:r>
    </w:p>
    <w:p>
      <w:pPr>
        <w:pStyle w:val="BodyText"/>
        <w:spacing w:line="230" w:lineRule="auto" w:before="10"/>
        <w:ind w:right="632" w:firstLine="240"/>
      </w:pPr>
      <w:r>
        <w:rPr>
          <w:color w:val="231F20"/>
        </w:rPr>
        <w:t>As the art of world-making becomes more</w:t>
      </w:r>
      <w:r>
        <w:rPr>
          <w:color w:val="231F20"/>
        </w:rPr>
        <w:t> advanced, art direction takes on a more central role in the conception of franchises. A director such as Tim Burton developed a reputa-</w:t>
      </w:r>
    </w:p>
    <w:p>
      <w:pPr>
        <w:spacing w:after="0" w:line="230" w:lineRule="auto"/>
        <w:sectPr>
          <w:type w:val="continuous"/>
          <w:pgSz w:w="8850" w:h="12650"/>
          <w:pgMar w:header="693" w:footer="0" w:top="420" w:bottom="280" w:left="1140" w:right="620"/>
        </w:sectPr>
      </w:pPr>
    </w:p>
    <w:p>
      <w:pPr>
        <w:pStyle w:val="BodyText"/>
        <w:spacing w:line="230" w:lineRule="auto" w:before="3"/>
        <w:ind w:right="38"/>
      </w:pPr>
      <w:r>
        <w:rPr>
          <w:color w:val="231F20"/>
        </w:rPr>
        <w:t>tion</w:t>
      </w:r>
      <w:r>
        <w:rPr>
          <w:color w:val="231F20"/>
        </w:rPr>
        <w:t> less as a storyteller (his films often are ramshackle constructions) than as a cultural geographer, cramming every shot with evocative details. The plot and the performances in </w:t>
      </w:r>
      <w:r>
        <w:rPr>
          <w:i/>
          <w:color w:val="231F20"/>
        </w:rPr>
        <w:t>Planet of the Apes</w:t>
      </w:r>
      <w:r>
        <w:rPr>
          <w:i/>
          <w:color w:val="231F20"/>
        </w:rPr>
        <w:t> </w:t>
      </w:r>
      <w:r>
        <w:rPr>
          <w:color w:val="231F20"/>
        </w:rPr>
        <w:t>(2001),</w:t>
      </w:r>
      <w:r>
        <w:rPr>
          <w:color w:val="231F20"/>
        </w:rPr>
        <w:t> for</w:t>
      </w:r>
      <w:r>
        <w:rPr>
          <w:color w:val="231F20"/>
        </w:rPr>
        <w:t> example,</w:t>
      </w:r>
      <w:r>
        <w:rPr>
          <w:color w:val="231F20"/>
        </w:rPr>
        <w:t> disappointed</w:t>
      </w:r>
      <w:r>
        <w:rPr>
          <w:color w:val="231F20"/>
        </w:rPr>
        <w:t> more or less everyone, yet every shot rewards close attention as details add to our un- derstanding of the society the apes have created;</w:t>
      </w:r>
      <w:r>
        <w:rPr>
          <w:color w:val="231F20"/>
          <w:spacing w:val="-10"/>
        </w:rPr>
        <w:t> </w:t>
      </w:r>
      <w:r>
        <w:rPr>
          <w:color w:val="231F20"/>
        </w:rPr>
        <w:t>a</w:t>
      </w:r>
      <w:r>
        <w:rPr>
          <w:color w:val="231F20"/>
          <w:spacing w:val="-10"/>
        </w:rPr>
        <w:t> </w:t>
      </w:r>
      <w:r>
        <w:rPr>
          <w:color w:val="231F20"/>
        </w:rPr>
        <w:t>hard-core</w:t>
      </w:r>
      <w:r>
        <w:rPr>
          <w:color w:val="231F20"/>
          <w:spacing w:val="-10"/>
        </w:rPr>
        <w:t> </w:t>
      </w:r>
      <w:r>
        <w:rPr>
          <w:color w:val="231F20"/>
        </w:rPr>
        <w:t>fan</w:t>
      </w:r>
      <w:r>
        <w:rPr>
          <w:color w:val="231F20"/>
          <w:spacing w:val="-10"/>
        </w:rPr>
        <w:t> </w:t>
      </w:r>
      <w:r>
        <w:rPr>
          <w:color w:val="231F20"/>
        </w:rPr>
        <w:t>studies</w:t>
      </w:r>
      <w:r>
        <w:rPr>
          <w:color w:val="231F20"/>
          <w:spacing w:val="-10"/>
        </w:rPr>
        <w:t> </w:t>
      </w:r>
      <w:r>
        <w:rPr>
          <w:color w:val="231F20"/>
        </w:rPr>
        <w:t>how</w:t>
      </w:r>
      <w:r>
        <w:rPr>
          <w:color w:val="231F20"/>
          <w:spacing w:val="-10"/>
        </w:rPr>
        <w:t> </w:t>
      </w:r>
      <w:r>
        <w:rPr>
          <w:color w:val="231F20"/>
        </w:rPr>
        <w:t>they dress,</w:t>
      </w:r>
      <w:r>
        <w:rPr>
          <w:color w:val="231F20"/>
          <w:spacing w:val="-13"/>
        </w:rPr>
        <w:t> </w:t>
      </w:r>
      <w:r>
        <w:rPr>
          <w:color w:val="231F20"/>
        </w:rPr>
        <w:t>how</w:t>
      </w:r>
      <w:r>
        <w:rPr>
          <w:color w:val="231F20"/>
          <w:spacing w:val="-12"/>
        </w:rPr>
        <w:t> </w:t>
      </w:r>
      <w:r>
        <w:rPr>
          <w:color w:val="231F20"/>
        </w:rPr>
        <w:t>they</w:t>
      </w:r>
      <w:r>
        <w:rPr>
          <w:color w:val="231F20"/>
          <w:spacing w:val="-13"/>
        </w:rPr>
        <w:t> </w:t>
      </w:r>
      <w:r>
        <w:rPr>
          <w:color w:val="231F20"/>
        </w:rPr>
        <w:t>designed</w:t>
      </w:r>
      <w:r>
        <w:rPr>
          <w:color w:val="231F20"/>
          <w:spacing w:val="-12"/>
        </w:rPr>
        <w:t> </w:t>
      </w:r>
      <w:r>
        <w:rPr>
          <w:color w:val="231F20"/>
        </w:rPr>
        <w:t>their</w:t>
      </w:r>
      <w:r>
        <w:rPr>
          <w:color w:val="231F20"/>
          <w:spacing w:val="-13"/>
        </w:rPr>
        <w:t> </w:t>
      </w:r>
      <w:r>
        <w:rPr>
          <w:color w:val="231F20"/>
        </w:rPr>
        <w:t>buildings, what artifacts they use, how they move, what</w:t>
      </w:r>
      <w:r>
        <w:rPr>
          <w:color w:val="231F20"/>
        </w:rPr>
        <w:t> their</w:t>
      </w:r>
      <w:r>
        <w:rPr>
          <w:color w:val="231F20"/>
        </w:rPr>
        <w:t> music sounds like, and so </w:t>
      </w:r>
      <w:r>
        <w:rPr>
          <w:color w:val="231F20"/>
          <w:spacing w:val="-2"/>
        </w:rPr>
        <w:t>forth.</w:t>
      </w:r>
      <w:r>
        <w:rPr>
          <w:color w:val="231F20"/>
          <w:spacing w:val="-10"/>
        </w:rPr>
        <w:t> </w:t>
      </w:r>
      <w:r>
        <w:rPr>
          <w:color w:val="231F20"/>
          <w:spacing w:val="-2"/>
        </w:rPr>
        <w:t>Such</w:t>
      </w:r>
      <w:r>
        <w:rPr>
          <w:color w:val="231F20"/>
          <w:spacing w:val="-10"/>
        </w:rPr>
        <w:t> </w:t>
      </w:r>
      <w:r>
        <w:rPr>
          <w:color w:val="231F20"/>
          <w:spacing w:val="-2"/>
        </w:rPr>
        <w:t>a</w:t>
      </w:r>
      <w:r>
        <w:rPr>
          <w:color w:val="231F20"/>
          <w:spacing w:val="-10"/>
        </w:rPr>
        <w:t> </w:t>
      </w:r>
      <w:r>
        <w:rPr>
          <w:color w:val="231F20"/>
          <w:spacing w:val="-2"/>
        </w:rPr>
        <w:t>work</w:t>
      </w:r>
      <w:r>
        <w:rPr>
          <w:color w:val="231F20"/>
          <w:spacing w:val="-10"/>
        </w:rPr>
        <w:t> </w:t>
      </w:r>
      <w:r>
        <w:rPr>
          <w:color w:val="231F20"/>
          <w:spacing w:val="-2"/>
        </w:rPr>
        <w:t>becomes</w:t>
      </w:r>
      <w:r>
        <w:rPr>
          <w:color w:val="231F20"/>
          <w:spacing w:val="-10"/>
        </w:rPr>
        <w:t> </w:t>
      </w:r>
      <w:r>
        <w:rPr>
          <w:color w:val="231F20"/>
          <w:spacing w:val="-2"/>
        </w:rPr>
        <w:t>more</w:t>
      </w:r>
      <w:r>
        <w:rPr>
          <w:color w:val="231F20"/>
          <w:spacing w:val="-10"/>
        </w:rPr>
        <w:t> </w:t>
      </w:r>
      <w:r>
        <w:rPr>
          <w:color w:val="231F20"/>
          <w:spacing w:val="-2"/>
        </w:rPr>
        <w:t>reward- </w:t>
      </w:r>
      <w:r>
        <w:rPr>
          <w:color w:val="231F20"/>
        </w:rPr>
        <w:t>ing when we watch it on DVD, stopping and starting to absorb the background. Some fans trace these tendencies back to </w:t>
      </w:r>
      <w:r>
        <w:rPr>
          <w:i/>
          <w:color w:val="231F20"/>
        </w:rPr>
        <w:t>Blade Runner </w:t>
      </w:r>
      <w:r>
        <w:rPr>
          <w:color w:val="231F20"/>
        </w:rPr>
        <w:t>(1982), where urbanologist Syd Mead was asked to construct the fu- ture</w:t>
      </w:r>
      <w:r>
        <w:rPr>
          <w:color w:val="231F20"/>
          <w:spacing w:val="-13"/>
        </w:rPr>
        <w:t> </w:t>
      </w:r>
      <w:r>
        <w:rPr>
          <w:color w:val="231F20"/>
        </w:rPr>
        <w:t>metropolis</w:t>
      </w:r>
      <w:r>
        <w:rPr>
          <w:color w:val="231F20"/>
          <w:spacing w:val="-12"/>
        </w:rPr>
        <w:t> </w:t>
      </w:r>
      <w:r>
        <w:rPr>
          <w:color w:val="231F20"/>
        </w:rPr>
        <w:t>on</w:t>
      </w:r>
      <w:r>
        <w:rPr>
          <w:color w:val="231F20"/>
          <w:spacing w:val="-13"/>
        </w:rPr>
        <w:t> </w:t>
      </w:r>
      <w:r>
        <w:rPr>
          <w:color w:val="231F20"/>
        </w:rPr>
        <w:t>the</w:t>
      </w:r>
      <w:r>
        <w:rPr>
          <w:color w:val="231F20"/>
          <w:spacing w:val="-12"/>
        </w:rPr>
        <w:t> </w:t>
      </w:r>
      <w:r>
        <w:rPr>
          <w:color w:val="231F20"/>
        </w:rPr>
        <w:t>recognizable</w:t>
      </w:r>
      <w:r>
        <w:rPr>
          <w:color w:val="231F20"/>
          <w:spacing w:val="-13"/>
        </w:rPr>
        <w:t> </w:t>
      </w:r>
      <w:r>
        <w:rPr>
          <w:color w:val="231F20"/>
        </w:rPr>
        <w:t>foun- dations</w:t>
      </w:r>
      <w:r>
        <w:rPr>
          <w:color w:val="231F20"/>
          <w:spacing w:val="45"/>
        </w:rPr>
        <w:t> </w:t>
      </w:r>
      <w:r>
        <w:rPr>
          <w:color w:val="231F20"/>
        </w:rPr>
        <w:t>of</w:t>
      </w:r>
      <w:r>
        <w:rPr>
          <w:color w:val="231F20"/>
          <w:spacing w:val="47"/>
        </w:rPr>
        <w:t> </w:t>
      </w:r>
      <w:r>
        <w:rPr>
          <w:color w:val="231F20"/>
        </w:rPr>
        <w:t>existing</w:t>
      </w:r>
      <w:r>
        <w:rPr>
          <w:color w:val="231F20"/>
          <w:spacing w:val="48"/>
        </w:rPr>
        <w:t> </w:t>
      </w:r>
      <w:r>
        <w:rPr>
          <w:color w:val="231F20"/>
        </w:rPr>
        <w:t>Los</w:t>
      </w:r>
      <w:r>
        <w:rPr>
          <w:color w:val="231F20"/>
          <w:spacing w:val="40"/>
        </w:rPr>
        <w:t> </w:t>
      </w:r>
      <w:r>
        <w:rPr>
          <w:color w:val="231F20"/>
        </w:rPr>
        <w:t>Angeles.</w:t>
      </w:r>
      <w:r>
        <w:rPr>
          <w:color w:val="231F20"/>
          <w:spacing w:val="48"/>
        </w:rPr>
        <w:t> </w:t>
      </w:r>
      <w:r>
        <w:rPr>
          <w:color w:val="231F20"/>
          <w:spacing w:val="-2"/>
        </w:rPr>
        <w:t>These</w:t>
      </w:r>
    </w:p>
    <w:p>
      <w:pPr>
        <w:spacing w:before="81"/>
        <w:ind w:left="117" w:right="0" w:firstLine="0"/>
        <w:jc w:val="left"/>
        <w:rPr>
          <w:rFonts w:ascii="Trebuchet MS" w:hAnsi="Trebuchet MS"/>
          <w:b/>
          <w:sz w:val="18"/>
        </w:rPr>
      </w:pPr>
      <w:r>
        <w:rPr/>
        <w:br w:type="column"/>
      </w:r>
      <w:r>
        <w:rPr>
          <w:rFonts w:ascii="Trebuchet MS" w:hAnsi="Trebuchet MS"/>
          <w:b/>
          <w:color w:val="231F20"/>
          <w:spacing w:val="-2"/>
          <w:sz w:val="18"/>
        </w:rPr>
        <w:t>Dawson’s</w:t>
      </w:r>
      <w:r>
        <w:rPr>
          <w:rFonts w:ascii="Trebuchet MS" w:hAnsi="Trebuchet MS"/>
          <w:b/>
          <w:color w:val="231F20"/>
          <w:spacing w:val="-5"/>
          <w:sz w:val="18"/>
        </w:rPr>
        <w:t> </w:t>
      </w:r>
      <w:r>
        <w:rPr>
          <w:rFonts w:ascii="Trebuchet MS" w:hAnsi="Trebuchet MS"/>
          <w:b/>
          <w:color w:val="231F20"/>
          <w:spacing w:val="-2"/>
          <w:w w:val="105"/>
          <w:sz w:val="18"/>
        </w:rPr>
        <w:t>Desktop</w:t>
      </w:r>
    </w:p>
    <w:p>
      <w:pPr>
        <w:spacing w:line="283" w:lineRule="auto" w:before="94"/>
        <w:ind w:left="117" w:right="98" w:firstLine="0"/>
        <w:jc w:val="left"/>
        <w:rPr>
          <w:rFonts w:ascii="Trebuchet MS" w:hAnsi="Trebuchet MS"/>
          <w:b/>
          <w:sz w:val="16"/>
        </w:rPr>
      </w:pPr>
      <w:r>
        <w:rPr>
          <w:rFonts w:ascii="Trebuchet MS" w:hAnsi="Trebuchet MS"/>
          <w:b/>
          <w:color w:val="231F20"/>
          <w:sz w:val="16"/>
        </w:rPr>
        <w:t>Chris Pike was one of the media indus- try folks who was inspired by what the </w:t>
      </w:r>
      <w:r>
        <w:rPr>
          <w:rFonts w:ascii="Trebuchet MS" w:hAnsi="Trebuchet MS"/>
          <w:b/>
          <w:color w:val="231F20"/>
          <w:spacing w:val="-2"/>
          <w:sz w:val="16"/>
        </w:rPr>
        <w:t>Haxans</w:t>
      </w:r>
      <w:r>
        <w:rPr>
          <w:rFonts w:ascii="Trebuchet MS" w:hAnsi="Trebuchet MS"/>
          <w:b/>
          <w:color w:val="231F20"/>
          <w:spacing w:val="-11"/>
          <w:sz w:val="16"/>
        </w:rPr>
        <w:t> </w:t>
      </w:r>
      <w:r>
        <w:rPr>
          <w:rFonts w:ascii="Trebuchet MS" w:hAnsi="Trebuchet MS"/>
          <w:b/>
          <w:color w:val="231F20"/>
          <w:spacing w:val="-2"/>
          <w:sz w:val="16"/>
        </w:rPr>
        <w:t>had</w:t>
      </w:r>
      <w:r>
        <w:rPr>
          <w:rFonts w:ascii="Trebuchet MS" w:hAnsi="Trebuchet MS"/>
          <w:b/>
          <w:color w:val="231F20"/>
          <w:spacing w:val="-10"/>
          <w:sz w:val="16"/>
        </w:rPr>
        <w:t> </w:t>
      </w:r>
      <w:r>
        <w:rPr>
          <w:rFonts w:ascii="Trebuchet MS" w:hAnsi="Trebuchet MS"/>
          <w:b/>
          <w:color w:val="231F20"/>
          <w:spacing w:val="-2"/>
          <w:sz w:val="16"/>
        </w:rPr>
        <w:t>created</w:t>
      </w:r>
      <w:r>
        <w:rPr>
          <w:rFonts w:ascii="Trebuchet MS" w:hAnsi="Trebuchet MS"/>
          <w:b/>
          <w:color w:val="231F20"/>
          <w:spacing w:val="-10"/>
          <w:sz w:val="16"/>
        </w:rPr>
        <w:t> </w:t>
      </w:r>
      <w:r>
        <w:rPr>
          <w:rFonts w:ascii="Trebuchet MS" w:hAnsi="Trebuchet MS"/>
          <w:b/>
          <w:color w:val="231F20"/>
          <w:spacing w:val="-2"/>
          <w:sz w:val="16"/>
        </w:rPr>
        <w:t>with</w:t>
      </w:r>
      <w:r>
        <w:rPr>
          <w:rFonts w:ascii="Trebuchet MS" w:hAnsi="Trebuchet MS"/>
          <w:b/>
          <w:color w:val="231F20"/>
          <w:spacing w:val="-10"/>
          <w:sz w:val="16"/>
        </w:rPr>
        <w:t> </w:t>
      </w:r>
      <w:r>
        <w:rPr>
          <w:rFonts w:ascii="Trebuchet MS" w:hAnsi="Trebuchet MS"/>
          <w:b/>
          <w:i/>
          <w:color w:val="231F20"/>
          <w:spacing w:val="-2"/>
          <w:sz w:val="16"/>
        </w:rPr>
        <w:t>The</w:t>
      </w:r>
      <w:r>
        <w:rPr>
          <w:rFonts w:ascii="Trebuchet MS" w:hAnsi="Trebuchet MS"/>
          <w:b/>
          <w:i/>
          <w:color w:val="231F20"/>
          <w:spacing w:val="-10"/>
          <w:sz w:val="16"/>
        </w:rPr>
        <w:t> </w:t>
      </w:r>
      <w:r>
        <w:rPr>
          <w:rFonts w:ascii="Trebuchet MS" w:hAnsi="Trebuchet MS"/>
          <w:b/>
          <w:i/>
          <w:color w:val="231F20"/>
          <w:spacing w:val="-2"/>
          <w:sz w:val="16"/>
        </w:rPr>
        <w:t>Blair</w:t>
      </w:r>
      <w:r>
        <w:rPr>
          <w:rFonts w:ascii="Trebuchet MS" w:hAnsi="Trebuchet MS"/>
          <w:b/>
          <w:i/>
          <w:color w:val="231F20"/>
          <w:spacing w:val="-20"/>
          <w:sz w:val="16"/>
        </w:rPr>
        <w:t> </w:t>
      </w:r>
      <w:r>
        <w:rPr>
          <w:rFonts w:ascii="Trebuchet MS" w:hAnsi="Trebuchet MS"/>
          <w:b/>
          <w:i/>
          <w:color w:val="231F20"/>
          <w:spacing w:val="-2"/>
          <w:sz w:val="16"/>
        </w:rPr>
        <w:t>Witch</w:t>
      </w:r>
      <w:r>
        <w:rPr>
          <w:rFonts w:ascii="Trebuchet MS" w:hAnsi="Trebuchet MS"/>
          <w:b/>
          <w:i/>
          <w:color w:val="231F20"/>
          <w:spacing w:val="-2"/>
          <w:sz w:val="16"/>
        </w:rPr>
        <w:t> </w:t>
      </w:r>
      <w:r>
        <w:rPr>
          <w:rFonts w:ascii="Trebuchet MS" w:hAnsi="Trebuchet MS"/>
          <w:b/>
          <w:i/>
          <w:color w:val="231F20"/>
          <w:sz w:val="16"/>
        </w:rPr>
        <w:t>Project.</w:t>
      </w:r>
      <w:r>
        <w:rPr>
          <w:rFonts w:ascii="Trebuchet MS" w:hAnsi="Trebuchet MS"/>
          <w:b/>
          <w:i/>
          <w:color w:val="231F20"/>
          <w:spacing w:val="-13"/>
          <w:sz w:val="16"/>
        </w:rPr>
        <w:t> </w:t>
      </w:r>
      <w:r>
        <w:rPr>
          <w:rFonts w:ascii="Trebuchet MS" w:hAnsi="Trebuchet MS"/>
          <w:b/>
          <w:color w:val="231F20"/>
          <w:sz w:val="16"/>
        </w:rPr>
        <w:t>Pike</w:t>
      </w:r>
      <w:r>
        <w:rPr>
          <w:rFonts w:ascii="Trebuchet MS" w:hAnsi="Trebuchet MS"/>
          <w:b/>
          <w:color w:val="231F20"/>
          <w:spacing w:val="-12"/>
          <w:sz w:val="16"/>
        </w:rPr>
        <w:t> </w:t>
      </w:r>
      <w:r>
        <w:rPr>
          <w:rFonts w:ascii="Trebuchet MS" w:hAnsi="Trebuchet MS"/>
          <w:b/>
          <w:color w:val="231F20"/>
          <w:sz w:val="16"/>
        </w:rPr>
        <w:t>was</w:t>
      </w:r>
      <w:r>
        <w:rPr>
          <w:rFonts w:ascii="Trebuchet MS" w:hAnsi="Trebuchet MS"/>
          <w:b/>
          <w:color w:val="231F20"/>
          <w:spacing w:val="-12"/>
          <w:sz w:val="16"/>
        </w:rPr>
        <w:t> </w:t>
      </w:r>
      <w:r>
        <w:rPr>
          <w:rFonts w:ascii="Trebuchet MS" w:hAnsi="Trebuchet MS"/>
          <w:b/>
          <w:color w:val="231F20"/>
          <w:sz w:val="16"/>
        </w:rPr>
        <w:t>part</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team</w:t>
      </w:r>
      <w:r>
        <w:rPr>
          <w:rFonts w:ascii="Trebuchet MS" w:hAnsi="Trebuchet MS"/>
          <w:b/>
          <w:color w:val="231F20"/>
          <w:spacing w:val="-12"/>
          <w:sz w:val="16"/>
        </w:rPr>
        <w:t> </w:t>
      </w:r>
      <w:r>
        <w:rPr>
          <w:rFonts w:ascii="Trebuchet MS" w:hAnsi="Trebuchet MS"/>
          <w:b/>
          <w:color w:val="231F20"/>
          <w:sz w:val="16"/>
        </w:rPr>
        <w:t>working at Sony trying to explore new ways to exploit the</w:t>
      </w:r>
      <w:r>
        <w:rPr>
          <w:rFonts w:ascii="Trebuchet MS" w:hAnsi="Trebuchet MS"/>
          <w:b/>
          <w:color w:val="231F20"/>
          <w:spacing w:val="-22"/>
          <w:sz w:val="16"/>
        </w:rPr>
        <w:t> </w:t>
      </w:r>
      <w:r>
        <w:rPr>
          <w:rFonts w:ascii="Trebuchet MS" w:hAnsi="Trebuchet MS"/>
          <w:b/>
          <w:color w:val="231F20"/>
          <w:sz w:val="16"/>
        </w:rPr>
        <w:t>Web in promoting television series.What they came up with was Dawson’s Desktop, a</w:t>
      </w:r>
      <w:r>
        <w:rPr>
          <w:rFonts w:ascii="Trebuchet MS" w:hAnsi="Trebuchet MS"/>
          <w:b/>
          <w:color w:val="231F20"/>
          <w:spacing w:val="-6"/>
          <w:sz w:val="16"/>
        </w:rPr>
        <w:t> </w:t>
      </w:r>
      <w:r>
        <w:rPr>
          <w:rFonts w:ascii="Trebuchet MS" w:hAnsi="Trebuchet MS"/>
          <w:b/>
          <w:color w:val="231F20"/>
          <w:sz w:val="16"/>
        </w:rPr>
        <w:t>Web site that modeled</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computer</w:t>
      </w:r>
      <w:r>
        <w:rPr>
          <w:rFonts w:ascii="Trebuchet MS" w:hAnsi="Trebuchet MS"/>
          <w:b/>
          <w:color w:val="231F20"/>
          <w:spacing w:val="-12"/>
          <w:sz w:val="16"/>
        </w:rPr>
        <w:t> </w:t>
      </w:r>
      <w:r>
        <w:rPr>
          <w:rFonts w:ascii="Trebuchet MS" w:hAnsi="Trebuchet MS"/>
          <w:b/>
          <w:color w:val="231F20"/>
          <w:sz w:val="16"/>
        </w:rPr>
        <w:t>files</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i/>
          <w:color w:val="231F20"/>
          <w:sz w:val="16"/>
        </w:rPr>
        <w:t>Dawson’s</w:t>
      </w:r>
      <w:r>
        <w:rPr>
          <w:rFonts w:ascii="Trebuchet MS" w:hAnsi="Trebuchet MS"/>
          <w:b/>
          <w:i/>
          <w:color w:val="231F20"/>
          <w:sz w:val="16"/>
        </w:rPr>
        <w:t> Creek</w:t>
      </w:r>
      <w:r>
        <w:rPr>
          <w:rFonts w:ascii="Trebuchet MS" w:hAnsi="Trebuchet MS"/>
          <w:b/>
          <w:color w:val="231F20"/>
          <w:sz w:val="16"/>
        </w:rPr>
        <w:t>’s</w:t>
      </w:r>
      <w:r>
        <w:rPr>
          <w:rFonts w:ascii="Trebuchet MS" w:hAnsi="Trebuchet MS"/>
          <w:b/>
          <w:color w:val="231F20"/>
          <w:spacing w:val="-4"/>
          <w:sz w:val="16"/>
        </w:rPr>
        <w:t> </w:t>
      </w:r>
      <w:r>
        <w:rPr>
          <w:rFonts w:ascii="Trebuchet MS" w:hAnsi="Trebuchet MS"/>
          <w:b/>
          <w:color w:val="231F20"/>
          <w:sz w:val="16"/>
        </w:rPr>
        <w:t>(1998)</w:t>
      </w:r>
      <w:r>
        <w:rPr>
          <w:rFonts w:ascii="Trebuchet MS" w:hAnsi="Trebuchet MS"/>
          <w:b/>
          <w:color w:val="231F20"/>
          <w:spacing w:val="-4"/>
          <w:sz w:val="16"/>
        </w:rPr>
        <w:t> </w:t>
      </w:r>
      <w:r>
        <w:rPr>
          <w:rFonts w:ascii="Trebuchet MS" w:hAnsi="Trebuchet MS"/>
          <w:b/>
          <w:color w:val="231F20"/>
          <w:sz w:val="16"/>
        </w:rPr>
        <w:t>title</w:t>
      </w:r>
      <w:r>
        <w:rPr>
          <w:rFonts w:ascii="Trebuchet MS" w:hAnsi="Trebuchet MS"/>
          <w:b/>
          <w:color w:val="231F20"/>
          <w:spacing w:val="-4"/>
          <w:sz w:val="16"/>
        </w:rPr>
        <w:t> </w:t>
      </w:r>
      <w:r>
        <w:rPr>
          <w:rFonts w:ascii="Trebuchet MS" w:hAnsi="Trebuchet MS"/>
          <w:b/>
          <w:color w:val="231F20"/>
          <w:sz w:val="16"/>
        </w:rPr>
        <w:t>character,</w:t>
      </w:r>
      <w:r>
        <w:rPr>
          <w:rFonts w:ascii="Trebuchet MS" w:hAnsi="Trebuchet MS"/>
          <w:b/>
          <w:color w:val="231F20"/>
          <w:spacing w:val="-20"/>
          <w:sz w:val="16"/>
        </w:rPr>
        <w:t> </w:t>
      </w:r>
      <w:r>
        <w:rPr>
          <w:rFonts w:ascii="Trebuchet MS" w:hAnsi="Trebuchet MS"/>
          <w:b/>
          <w:color w:val="231F20"/>
          <w:sz w:val="16"/>
        </w:rPr>
        <w:t>allowing visitors to read his e-mail to the other characters,</w:t>
      </w:r>
      <w:r>
        <w:rPr>
          <w:rFonts w:ascii="Trebuchet MS" w:hAnsi="Trebuchet MS"/>
          <w:b/>
          <w:color w:val="231F20"/>
          <w:spacing w:val="-17"/>
          <w:sz w:val="16"/>
        </w:rPr>
        <w:t> </w:t>
      </w:r>
      <w:r>
        <w:rPr>
          <w:rFonts w:ascii="Trebuchet MS" w:hAnsi="Trebuchet MS"/>
          <w:b/>
          <w:color w:val="231F20"/>
          <w:sz w:val="16"/>
        </w:rPr>
        <w:t>sneak a peak at his journal, his</w:t>
      </w:r>
      <w:r>
        <w:rPr>
          <w:rFonts w:ascii="Trebuchet MS" w:hAnsi="Trebuchet MS"/>
          <w:b/>
          <w:color w:val="231F20"/>
          <w:spacing w:val="-13"/>
          <w:sz w:val="16"/>
        </w:rPr>
        <w:t> </w:t>
      </w:r>
      <w:r>
        <w:rPr>
          <w:rFonts w:ascii="Trebuchet MS" w:hAnsi="Trebuchet MS"/>
          <w:b/>
          <w:color w:val="231F20"/>
          <w:sz w:val="16"/>
        </w:rPr>
        <w:t>course</w:t>
      </w:r>
      <w:r>
        <w:rPr>
          <w:rFonts w:ascii="Trebuchet MS" w:hAnsi="Trebuchet MS"/>
          <w:b/>
          <w:color w:val="231F20"/>
          <w:spacing w:val="-12"/>
          <w:sz w:val="16"/>
        </w:rPr>
        <w:t> </w:t>
      </w:r>
      <w:r>
        <w:rPr>
          <w:rFonts w:ascii="Trebuchet MS" w:hAnsi="Trebuchet MS"/>
          <w:b/>
          <w:color w:val="231F20"/>
          <w:sz w:val="16"/>
        </w:rPr>
        <w:t>papers,</w:t>
      </w:r>
      <w:r>
        <w:rPr>
          <w:rFonts w:ascii="Trebuchet MS" w:hAnsi="Trebuchet MS"/>
          <w:b/>
          <w:color w:val="231F20"/>
          <w:spacing w:val="-20"/>
          <w:sz w:val="16"/>
        </w:rPr>
        <w:t> </w:t>
      </w:r>
      <w:r>
        <w:rPr>
          <w:rFonts w:ascii="Trebuchet MS" w:hAnsi="Trebuchet MS"/>
          <w:b/>
          <w:color w:val="231F20"/>
          <w:sz w:val="16"/>
        </w:rPr>
        <w:t>his</w:t>
      </w:r>
      <w:r>
        <w:rPr>
          <w:rFonts w:ascii="Trebuchet MS" w:hAnsi="Trebuchet MS"/>
          <w:b/>
          <w:color w:val="231F20"/>
          <w:spacing w:val="-12"/>
          <w:sz w:val="16"/>
        </w:rPr>
        <w:t> </w:t>
      </w:r>
      <w:r>
        <w:rPr>
          <w:rFonts w:ascii="Trebuchet MS" w:hAnsi="Trebuchet MS"/>
          <w:b/>
          <w:color w:val="231F20"/>
          <w:sz w:val="16"/>
        </w:rPr>
        <w:t>screenplay</w:t>
      </w:r>
      <w:r>
        <w:rPr>
          <w:rFonts w:ascii="Trebuchet MS" w:hAnsi="Trebuchet MS"/>
          <w:b/>
          <w:color w:val="231F20"/>
          <w:spacing w:val="-12"/>
          <w:sz w:val="16"/>
        </w:rPr>
        <w:t> </w:t>
      </w:r>
      <w:r>
        <w:rPr>
          <w:rFonts w:ascii="Trebuchet MS" w:hAnsi="Trebuchet MS"/>
          <w:b/>
          <w:color w:val="231F20"/>
          <w:sz w:val="16"/>
        </w:rPr>
        <w:t>drafts, and,</w:t>
      </w:r>
      <w:r>
        <w:rPr>
          <w:rFonts w:ascii="Trebuchet MS" w:hAnsi="Trebuchet MS"/>
          <w:b/>
          <w:color w:val="231F20"/>
          <w:spacing w:val="-19"/>
          <w:sz w:val="16"/>
        </w:rPr>
        <w:t> </w:t>
      </w:r>
      <w:r>
        <w:rPr>
          <w:rFonts w:ascii="Trebuchet MS" w:hAnsi="Trebuchet MS"/>
          <w:b/>
          <w:color w:val="231F20"/>
          <w:sz w:val="16"/>
        </w:rPr>
        <w:t>for</w:t>
      </w:r>
      <w:r>
        <w:rPr>
          <w:rFonts w:ascii="Trebuchet MS" w:hAnsi="Trebuchet MS"/>
          <w:b/>
          <w:color w:val="231F20"/>
          <w:spacing w:val="-3"/>
          <w:sz w:val="16"/>
        </w:rPr>
        <w:t> </w:t>
      </w:r>
      <w:r>
        <w:rPr>
          <w:rFonts w:ascii="Trebuchet MS" w:hAnsi="Trebuchet MS"/>
          <w:b/>
          <w:color w:val="231F20"/>
          <w:sz w:val="16"/>
        </w:rPr>
        <w:t>the</w:t>
      </w:r>
      <w:r>
        <w:rPr>
          <w:rFonts w:ascii="Trebuchet MS" w:hAnsi="Trebuchet MS"/>
          <w:b/>
          <w:color w:val="231F20"/>
          <w:spacing w:val="-3"/>
          <w:sz w:val="16"/>
        </w:rPr>
        <w:t> </w:t>
      </w:r>
      <w:r>
        <w:rPr>
          <w:rFonts w:ascii="Trebuchet MS" w:hAnsi="Trebuchet MS"/>
          <w:b/>
          <w:color w:val="231F20"/>
          <w:sz w:val="16"/>
        </w:rPr>
        <w:t>most</w:t>
      </w:r>
      <w:r>
        <w:rPr>
          <w:rFonts w:ascii="Trebuchet MS" w:hAnsi="Trebuchet MS"/>
          <w:b/>
          <w:color w:val="231F20"/>
          <w:spacing w:val="-3"/>
          <w:sz w:val="16"/>
        </w:rPr>
        <w:t> </w:t>
      </w:r>
      <w:r>
        <w:rPr>
          <w:rFonts w:ascii="Trebuchet MS" w:hAnsi="Trebuchet MS"/>
          <w:b/>
          <w:color w:val="231F20"/>
          <w:sz w:val="16"/>
        </w:rPr>
        <w:t>intrusive</w:t>
      </w:r>
      <w:r>
        <w:rPr>
          <w:rFonts w:ascii="Trebuchet MS" w:hAnsi="Trebuchet MS"/>
          <w:b/>
          <w:color w:val="231F20"/>
          <w:spacing w:val="-3"/>
          <w:sz w:val="16"/>
        </w:rPr>
        <w:t> </w:t>
      </w:r>
      <w:r>
        <w:rPr>
          <w:rFonts w:ascii="Trebuchet MS" w:hAnsi="Trebuchet MS"/>
          <w:b/>
          <w:color w:val="231F20"/>
          <w:sz w:val="16"/>
        </w:rPr>
        <w:t>visitor,</w:t>
      </w:r>
      <w:r>
        <w:rPr>
          <w:rFonts w:ascii="Trebuchet MS" w:hAnsi="Trebuchet MS"/>
          <w:b/>
          <w:color w:val="231F20"/>
          <w:spacing w:val="-19"/>
          <w:sz w:val="16"/>
        </w:rPr>
        <w:t> </w:t>
      </w:r>
      <w:r>
        <w:rPr>
          <w:rFonts w:ascii="Trebuchet MS" w:hAnsi="Trebuchet MS"/>
          <w:b/>
          <w:color w:val="231F20"/>
          <w:sz w:val="16"/>
        </w:rPr>
        <w:t>even to dig around in his trash bin.The site was</w:t>
      </w:r>
      <w:r>
        <w:rPr>
          <w:rFonts w:ascii="Trebuchet MS" w:hAnsi="Trebuchet MS"/>
          <w:b/>
          <w:color w:val="231F20"/>
          <w:spacing w:val="-13"/>
          <w:sz w:val="16"/>
        </w:rPr>
        <w:t> </w:t>
      </w:r>
      <w:r>
        <w:rPr>
          <w:rFonts w:ascii="Trebuchet MS" w:hAnsi="Trebuchet MS"/>
          <w:b/>
          <w:color w:val="231F20"/>
          <w:sz w:val="16"/>
        </w:rPr>
        <w:t>updated</w:t>
      </w:r>
      <w:r>
        <w:rPr>
          <w:rFonts w:ascii="Trebuchet MS" w:hAnsi="Trebuchet MS"/>
          <w:b/>
          <w:color w:val="231F20"/>
          <w:spacing w:val="-12"/>
          <w:sz w:val="16"/>
        </w:rPr>
        <w:t> </w:t>
      </w:r>
      <w:r>
        <w:rPr>
          <w:rFonts w:ascii="Trebuchet MS" w:hAnsi="Trebuchet MS"/>
          <w:b/>
          <w:color w:val="231F20"/>
          <w:sz w:val="16"/>
        </w:rPr>
        <w:t>each</w:t>
      </w:r>
      <w:r>
        <w:rPr>
          <w:rFonts w:ascii="Trebuchet MS" w:hAnsi="Trebuchet MS"/>
          <w:b/>
          <w:color w:val="231F20"/>
          <w:spacing w:val="-12"/>
          <w:sz w:val="16"/>
        </w:rPr>
        <w:t> </w:t>
      </w:r>
      <w:r>
        <w:rPr>
          <w:rFonts w:ascii="Trebuchet MS" w:hAnsi="Trebuchet MS"/>
          <w:b/>
          <w:color w:val="231F20"/>
          <w:sz w:val="16"/>
        </w:rPr>
        <w:t>day,</w:t>
      </w:r>
      <w:r>
        <w:rPr>
          <w:rFonts w:ascii="Trebuchet MS" w:hAnsi="Trebuchet MS"/>
          <w:b/>
          <w:color w:val="231F20"/>
          <w:spacing w:val="-20"/>
          <w:sz w:val="16"/>
        </w:rPr>
        <w:t> </w:t>
      </w:r>
      <w:r>
        <w:rPr>
          <w:rFonts w:ascii="Trebuchet MS" w:hAnsi="Trebuchet MS"/>
          <w:b/>
          <w:color w:val="231F20"/>
          <w:sz w:val="16"/>
        </w:rPr>
        <w:t>filling</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gaps between the aired episodes.At its peak popularity,</w:t>
      </w:r>
      <w:r>
        <w:rPr>
          <w:rFonts w:ascii="Trebuchet MS" w:hAnsi="Trebuchet MS"/>
          <w:b/>
          <w:color w:val="231F20"/>
          <w:spacing w:val="-11"/>
          <w:sz w:val="16"/>
        </w:rPr>
        <w:t> </w:t>
      </w:r>
      <w:r>
        <w:rPr>
          <w:rFonts w:ascii="Trebuchet MS" w:hAnsi="Trebuchet MS"/>
          <w:b/>
          <w:color w:val="231F20"/>
          <w:sz w:val="16"/>
        </w:rPr>
        <w:t>the site was drawing 25 million page views per week.As Pike </w:t>
      </w:r>
      <w:r>
        <w:rPr>
          <w:rFonts w:ascii="Trebuchet MS" w:hAnsi="Trebuchet MS"/>
          <w:b/>
          <w:color w:val="231F20"/>
          <w:spacing w:val="-2"/>
          <w:sz w:val="16"/>
        </w:rPr>
        <w:t>explained,</w:t>
      </w:r>
    </w:p>
    <w:p>
      <w:pPr>
        <w:tabs>
          <w:tab w:pos="1589" w:val="left" w:leader="dot"/>
        </w:tabs>
        <w:spacing w:line="288" w:lineRule="auto" w:before="16"/>
        <w:ind w:left="297" w:right="396" w:firstLine="0"/>
        <w:jc w:val="left"/>
        <w:rPr>
          <w:rFonts w:ascii="Trebuchet MS" w:hAnsi="Trebuchet MS"/>
          <w:i/>
          <w:sz w:val="16"/>
        </w:rPr>
      </w:pPr>
      <w:r>
        <w:rPr>
          <w:rFonts w:ascii="Arial" w:hAnsi="Arial"/>
          <w:color w:val="231F20"/>
          <w:sz w:val="16"/>
        </w:rPr>
        <w:t>We</w:t>
      </w:r>
      <w:r>
        <w:rPr>
          <w:rFonts w:ascii="Arial" w:hAnsi="Arial"/>
          <w:color w:val="231F20"/>
          <w:spacing w:val="-12"/>
          <w:sz w:val="16"/>
        </w:rPr>
        <w:t> </w:t>
      </w:r>
      <w:r>
        <w:rPr>
          <w:rFonts w:ascii="Arial" w:hAnsi="Arial"/>
          <w:color w:val="231F20"/>
          <w:sz w:val="16"/>
        </w:rPr>
        <w:t>considered</w:t>
      </w:r>
      <w:r>
        <w:rPr>
          <w:rFonts w:ascii="Arial" w:hAnsi="Arial"/>
          <w:color w:val="231F20"/>
          <w:spacing w:val="-11"/>
          <w:sz w:val="16"/>
        </w:rPr>
        <w:t> </w:t>
      </w:r>
      <w:r>
        <w:rPr>
          <w:rFonts w:ascii="Arial" w:hAnsi="Arial"/>
          <w:color w:val="231F20"/>
          <w:sz w:val="16"/>
        </w:rPr>
        <w:t>our</w:t>
      </w:r>
      <w:r>
        <w:rPr>
          <w:rFonts w:ascii="Arial" w:hAnsi="Arial"/>
          <w:color w:val="231F20"/>
          <w:spacing w:val="-11"/>
          <w:sz w:val="16"/>
        </w:rPr>
        <w:t> </w:t>
      </w:r>
      <w:r>
        <w:rPr>
          <w:rFonts w:ascii="Arial" w:hAnsi="Arial"/>
          <w:color w:val="231F20"/>
          <w:sz w:val="16"/>
        </w:rPr>
        <w:t>episodes</w:t>
      </w:r>
      <w:r>
        <w:rPr>
          <w:rFonts w:ascii="Arial" w:hAnsi="Arial"/>
          <w:color w:val="231F20"/>
          <w:spacing w:val="-11"/>
          <w:sz w:val="16"/>
        </w:rPr>
        <w:t> </w:t>
      </w:r>
      <w:r>
        <w:rPr>
          <w:rFonts w:ascii="Arial" w:hAnsi="Arial"/>
          <w:color w:val="231F20"/>
          <w:sz w:val="16"/>
        </w:rPr>
        <w:t>to</w:t>
      </w:r>
      <w:r>
        <w:rPr>
          <w:rFonts w:ascii="Arial" w:hAnsi="Arial"/>
          <w:color w:val="231F20"/>
          <w:spacing w:val="-11"/>
          <w:sz w:val="16"/>
        </w:rPr>
        <w:t> </w:t>
      </w:r>
      <w:r>
        <w:rPr>
          <w:rFonts w:ascii="Arial" w:hAnsi="Arial"/>
          <w:color w:val="231F20"/>
          <w:sz w:val="16"/>
        </w:rPr>
        <w:t>be</w:t>
      </w:r>
      <w:r>
        <w:rPr>
          <w:rFonts w:ascii="Arial" w:hAnsi="Arial"/>
          <w:color w:val="231F20"/>
          <w:spacing w:val="-11"/>
          <w:sz w:val="16"/>
        </w:rPr>
        <w:t> </w:t>
      </w:r>
      <w:r>
        <w:rPr>
          <w:rFonts w:ascii="Arial" w:hAnsi="Arial"/>
          <w:color w:val="231F20"/>
          <w:sz w:val="16"/>
        </w:rPr>
        <w:t>a </w:t>
      </w:r>
      <w:r>
        <w:rPr>
          <w:rFonts w:ascii="Arial" w:hAnsi="Arial"/>
          <w:color w:val="231F20"/>
          <w:w w:val="90"/>
          <w:sz w:val="16"/>
        </w:rPr>
        <w:t>seven</w:t>
      </w:r>
      <w:r>
        <w:rPr>
          <w:rFonts w:ascii="Arial" w:hAnsi="Arial"/>
          <w:color w:val="231F20"/>
          <w:spacing w:val="-1"/>
          <w:w w:val="90"/>
          <w:sz w:val="16"/>
        </w:rPr>
        <w:t> </w:t>
      </w:r>
      <w:r>
        <w:rPr>
          <w:rFonts w:ascii="Arial" w:hAnsi="Arial"/>
          <w:color w:val="231F20"/>
          <w:w w:val="90"/>
          <w:sz w:val="16"/>
        </w:rPr>
        <w:t>day</w:t>
      </w:r>
      <w:r>
        <w:rPr>
          <w:rFonts w:ascii="Arial" w:hAnsi="Arial"/>
          <w:color w:val="231F20"/>
          <w:spacing w:val="-1"/>
          <w:w w:val="90"/>
          <w:sz w:val="16"/>
        </w:rPr>
        <w:t> </w:t>
      </w:r>
      <w:r>
        <w:rPr>
          <w:rFonts w:ascii="Arial" w:hAnsi="Arial"/>
          <w:color w:val="231F20"/>
          <w:w w:val="90"/>
          <w:sz w:val="16"/>
        </w:rPr>
        <w:t>arc</w:t>
      </w:r>
      <w:r>
        <w:rPr>
          <w:rFonts w:ascii="Arial" w:hAnsi="Arial"/>
          <w:color w:val="231F20"/>
          <w:spacing w:val="-1"/>
          <w:w w:val="90"/>
          <w:sz w:val="16"/>
        </w:rPr>
        <w:t> </w:t>
      </w:r>
      <w:r>
        <w:rPr>
          <w:rFonts w:ascii="Arial" w:hAnsi="Arial"/>
          <w:color w:val="231F20"/>
          <w:w w:val="90"/>
          <w:sz w:val="16"/>
        </w:rPr>
        <w:t>starting</w:t>
      </w:r>
      <w:r>
        <w:rPr>
          <w:rFonts w:ascii="Arial" w:hAnsi="Arial"/>
          <w:color w:val="231F20"/>
          <w:spacing w:val="-1"/>
          <w:w w:val="90"/>
          <w:sz w:val="16"/>
        </w:rPr>
        <w:t> </w:t>
      </w:r>
      <w:r>
        <w:rPr>
          <w:rFonts w:ascii="Arial" w:hAnsi="Arial"/>
          <w:color w:val="231F20"/>
          <w:w w:val="90"/>
          <w:sz w:val="16"/>
        </w:rPr>
        <w:t>one</w:t>
      </w:r>
      <w:r>
        <w:rPr>
          <w:rFonts w:ascii="Arial" w:hAnsi="Arial"/>
          <w:color w:val="231F20"/>
          <w:spacing w:val="-1"/>
          <w:w w:val="90"/>
          <w:sz w:val="16"/>
        </w:rPr>
        <w:t> </w:t>
      </w:r>
      <w:r>
        <w:rPr>
          <w:rFonts w:ascii="Arial" w:hAnsi="Arial"/>
          <w:color w:val="231F20"/>
          <w:w w:val="90"/>
          <w:sz w:val="16"/>
        </w:rPr>
        <w:t>minute</w:t>
      </w:r>
      <w:r>
        <w:rPr>
          <w:rFonts w:ascii="Arial" w:hAnsi="Arial"/>
          <w:color w:val="231F20"/>
          <w:spacing w:val="-1"/>
          <w:w w:val="90"/>
          <w:sz w:val="16"/>
        </w:rPr>
        <w:t> </w:t>
      </w:r>
      <w:r>
        <w:rPr>
          <w:rFonts w:ascii="Arial" w:hAnsi="Arial"/>
          <w:color w:val="231F20"/>
          <w:w w:val="90"/>
          <w:sz w:val="16"/>
        </w:rPr>
        <w:t>after</w:t>
      </w:r>
      <w:r>
        <w:rPr>
          <w:rFonts w:ascii="Arial" w:hAnsi="Arial"/>
          <w:color w:val="231F20"/>
          <w:w w:val="95"/>
          <w:sz w:val="16"/>
        </w:rPr>
        <w:t> the</w:t>
      </w:r>
      <w:r>
        <w:rPr>
          <w:rFonts w:ascii="Arial" w:hAnsi="Arial"/>
          <w:color w:val="231F20"/>
          <w:spacing w:val="-9"/>
          <w:w w:val="95"/>
          <w:sz w:val="16"/>
        </w:rPr>
        <w:t> </w:t>
      </w:r>
      <w:r>
        <w:rPr>
          <w:rFonts w:ascii="Arial" w:hAnsi="Arial"/>
          <w:color w:val="231F20"/>
          <w:w w:val="95"/>
          <w:sz w:val="16"/>
        </w:rPr>
        <w:t>show</w:t>
      </w:r>
      <w:r>
        <w:rPr>
          <w:rFonts w:ascii="Arial" w:hAnsi="Arial"/>
          <w:color w:val="231F20"/>
          <w:spacing w:val="-8"/>
          <w:w w:val="95"/>
          <w:sz w:val="16"/>
        </w:rPr>
        <w:t> </w:t>
      </w:r>
      <w:r>
        <w:rPr>
          <w:rFonts w:ascii="Arial" w:hAnsi="Arial"/>
          <w:color w:val="231F20"/>
          <w:spacing w:val="-2"/>
          <w:w w:val="95"/>
          <w:sz w:val="16"/>
        </w:rPr>
        <w:t>ended</w:t>
      </w:r>
      <w:r>
        <w:rPr>
          <w:rFonts w:ascii="Arial" w:hAnsi="Arial"/>
          <w:color w:val="231F20"/>
          <w:sz w:val="16"/>
        </w:rPr>
        <w:tab/>
      </w:r>
      <w:r>
        <w:rPr>
          <w:rFonts w:ascii="Arial" w:hAnsi="Arial"/>
          <w:color w:val="231F20"/>
          <w:spacing w:val="-2"/>
          <w:w w:val="90"/>
          <w:sz w:val="16"/>
        </w:rPr>
        <w:t>Inevitably</w:t>
      </w:r>
      <w:r>
        <w:rPr>
          <w:rFonts w:ascii="Arial" w:hAnsi="Arial"/>
          <w:color w:val="231F20"/>
          <w:spacing w:val="3"/>
          <w:sz w:val="16"/>
        </w:rPr>
        <w:t> </w:t>
      </w:r>
      <w:r>
        <w:rPr>
          <w:rFonts w:ascii="Trebuchet MS" w:hAnsi="Trebuchet MS"/>
          <w:i/>
          <w:color w:val="231F20"/>
          <w:spacing w:val="-2"/>
          <w:w w:val="90"/>
          <w:sz w:val="16"/>
        </w:rPr>
        <w:t>Dawson’s</w:t>
      </w:r>
    </w:p>
    <w:p>
      <w:pPr>
        <w:spacing w:line="285" w:lineRule="auto" w:before="0"/>
        <w:ind w:left="297" w:right="544" w:firstLine="0"/>
        <w:jc w:val="left"/>
        <w:rPr>
          <w:rFonts w:ascii="Arial"/>
          <w:sz w:val="16"/>
        </w:rPr>
      </w:pPr>
      <w:r>
        <w:rPr>
          <w:rFonts w:ascii="Trebuchet MS"/>
          <w:i/>
          <w:color w:val="231F20"/>
          <w:w w:val="90"/>
          <w:sz w:val="16"/>
        </w:rPr>
        <w:t>Creek</w:t>
      </w:r>
      <w:r>
        <w:rPr>
          <w:rFonts w:ascii="Trebuchet MS"/>
          <w:i/>
          <w:color w:val="231F20"/>
          <w:spacing w:val="-6"/>
          <w:w w:val="90"/>
          <w:sz w:val="16"/>
        </w:rPr>
        <w:t> </w:t>
      </w:r>
      <w:r>
        <w:rPr>
          <w:rFonts w:ascii="Arial"/>
          <w:color w:val="231F20"/>
          <w:w w:val="90"/>
          <w:sz w:val="16"/>
        </w:rPr>
        <w:t>would</w:t>
      </w:r>
      <w:r>
        <w:rPr>
          <w:rFonts w:ascii="Arial"/>
          <w:color w:val="231F20"/>
          <w:spacing w:val="-2"/>
          <w:w w:val="90"/>
          <w:sz w:val="16"/>
        </w:rPr>
        <w:t> </w:t>
      </w:r>
      <w:r>
        <w:rPr>
          <w:rFonts w:ascii="Arial"/>
          <w:color w:val="231F20"/>
          <w:w w:val="90"/>
          <w:sz w:val="16"/>
        </w:rPr>
        <w:t>end</w:t>
      </w:r>
      <w:r>
        <w:rPr>
          <w:rFonts w:ascii="Arial"/>
          <w:color w:val="231F20"/>
          <w:spacing w:val="-2"/>
          <w:w w:val="90"/>
          <w:sz w:val="16"/>
        </w:rPr>
        <w:t> </w:t>
      </w:r>
      <w:r>
        <w:rPr>
          <w:rFonts w:ascii="Arial"/>
          <w:color w:val="231F20"/>
          <w:w w:val="90"/>
          <w:sz w:val="16"/>
        </w:rPr>
        <w:t>on</w:t>
      </w:r>
      <w:r>
        <w:rPr>
          <w:rFonts w:ascii="Arial"/>
          <w:color w:val="231F20"/>
          <w:spacing w:val="-2"/>
          <w:w w:val="90"/>
          <w:sz w:val="16"/>
        </w:rPr>
        <w:t> </w:t>
      </w:r>
      <w:r>
        <w:rPr>
          <w:rFonts w:ascii="Arial"/>
          <w:color w:val="231F20"/>
          <w:w w:val="90"/>
          <w:sz w:val="16"/>
        </w:rPr>
        <w:t>a</w:t>
      </w:r>
      <w:r>
        <w:rPr>
          <w:rFonts w:ascii="Arial"/>
          <w:color w:val="231F20"/>
          <w:spacing w:val="-2"/>
          <w:w w:val="90"/>
          <w:sz w:val="16"/>
        </w:rPr>
        <w:t> </w:t>
      </w:r>
      <w:r>
        <w:rPr>
          <w:rFonts w:ascii="Arial"/>
          <w:color w:val="231F20"/>
          <w:w w:val="90"/>
          <w:sz w:val="16"/>
        </w:rPr>
        <w:t>cliffhanger</w:t>
      </w:r>
      <w:r>
        <w:rPr>
          <w:rFonts w:ascii="Arial"/>
          <w:color w:val="231F20"/>
          <w:spacing w:val="-2"/>
          <w:w w:val="90"/>
          <w:sz w:val="16"/>
        </w:rPr>
        <w:t> </w:t>
      </w:r>
      <w:r>
        <w:rPr>
          <w:rFonts w:ascii="Arial"/>
          <w:color w:val="231F20"/>
          <w:w w:val="90"/>
          <w:sz w:val="16"/>
        </w:rPr>
        <w:t>of</w:t>
      </w:r>
      <w:r>
        <w:rPr>
          <w:rFonts w:ascii="Arial"/>
          <w:color w:val="231F20"/>
          <w:sz w:val="16"/>
        </w:rPr>
        <w:t> </w:t>
      </w:r>
      <w:r>
        <w:rPr>
          <w:rFonts w:ascii="Arial"/>
          <w:color w:val="231F20"/>
          <w:w w:val="90"/>
          <w:sz w:val="16"/>
        </w:rPr>
        <w:t>some</w:t>
      </w:r>
      <w:r>
        <w:rPr>
          <w:rFonts w:ascii="Arial"/>
          <w:color w:val="231F20"/>
          <w:spacing w:val="-1"/>
          <w:sz w:val="16"/>
        </w:rPr>
        <w:t> </w:t>
      </w:r>
      <w:r>
        <w:rPr>
          <w:rFonts w:ascii="Arial"/>
          <w:color w:val="231F20"/>
          <w:w w:val="90"/>
          <w:sz w:val="16"/>
        </w:rPr>
        <w:t>kind,</w:t>
      </w:r>
      <w:r>
        <w:rPr>
          <w:rFonts w:ascii="Arial"/>
          <w:color w:val="231F20"/>
          <w:spacing w:val="-12"/>
          <w:w w:val="90"/>
          <w:sz w:val="16"/>
        </w:rPr>
        <w:t> </w:t>
      </w:r>
      <w:r>
        <w:rPr>
          <w:rFonts w:ascii="Arial"/>
          <w:color w:val="231F20"/>
          <w:w w:val="90"/>
          <w:sz w:val="16"/>
        </w:rPr>
        <w:t>we</w:t>
      </w:r>
      <w:r>
        <w:rPr>
          <w:rFonts w:ascii="Arial"/>
          <w:color w:val="231F20"/>
          <w:sz w:val="16"/>
        </w:rPr>
        <w:t> </w:t>
      </w:r>
      <w:r>
        <w:rPr>
          <w:rFonts w:ascii="Arial"/>
          <w:color w:val="231F20"/>
          <w:w w:val="90"/>
          <w:sz w:val="16"/>
        </w:rPr>
        <w:t>would</w:t>
      </w:r>
      <w:r>
        <w:rPr>
          <w:rFonts w:ascii="Arial"/>
          <w:color w:val="231F20"/>
          <w:spacing w:val="-1"/>
          <w:sz w:val="16"/>
        </w:rPr>
        <w:t> </w:t>
      </w:r>
      <w:r>
        <w:rPr>
          <w:rFonts w:ascii="Arial"/>
          <w:color w:val="231F20"/>
          <w:w w:val="90"/>
          <w:sz w:val="16"/>
        </w:rPr>
        <w:t>expand</w:t>
      </w:r>
      <w:r>
        <w:rPr>
          <w:rFonts w:ascii="Arial"/>
          <w:color w:val="231F20"/>
          <w:spacing w:val="-1"/>
          <w:sz w:val="16"/>
        </w:rPr>
        <w:t> </w:t>
      </w:r>
      <w:r>
        <w:rPr>
          <w:rFonts w:ascii="Arial"/>
          <w:color w:val="231F20"/>
          <w:w w:val="90"/>
          <w:sz w:val="16"/>
        </w:rPr>
        <w:t>on</w:t>
      </w:r>
      <w:r>
        <w:rPr>
          <w:rFonts w:ascii="Arial"/>
          <w:color w:val="231F20"/>
          <w:spacing w:val="-1"/>
          <w:sz w:val="16"/>
        </w:rPr>
        <w:t> </w:t>
      </w:r>
      <w:r>
        <w:rPr>
          <w:rFonts w:ascii="Arial"/>
          <w:color w:val="231F20"/>
          <w:spacing w:val="-5"/>
          <w:w w:val="90"/>
          <w:sz w:val="16"/>
        </w:rPr>
        <w:t>it,</w:t>
      </w:r>
    </w:p>
    <w:p>
      <w:pPr>
        <w:spacing w:after="0" w:line="285" w:lineRule="auto"/>
        <w:jc w:val="left"/>
        <w:rPr>
          <w:rFonts w:ascii="Arial"/>
          <w:sz w:val="16"/>
        </w:rPr>
        <w:sectPr>
          <w:type w:val="continuous"/>
          <w:pgSz w:w="8850" w:h="12650"/>
          <w:pgMar w:header="693" w:footer="0" w:top="420" w:bottom="280" w:left="1140" w:right="620"/>
          <w:cols w:num="2" w:equalWidth="0">
            <w:col w:w="3788" w:space="82"/>
            <w:col w:w="3220"/>
          </w:cols>
        </w:sectPr>
      </w:pPr>
    </w:p>
    <w:p>
      <w:pPr>
        <w:pStyle w:val="BodyText"/>
        <w:ind w:left="0" w:right="0"/>
        <w:jc w:val="left"/>
        <w:rPr>
          <w:rFonts w:ascii="Arial"/>
        </w:rPr>
      </w:pPr>
    </w:p>
    <w:p>
      <w:pPr>
        <w:tabs>
          <w:tab w:pos="1884" w:val="left" w:leader="dot"/>
        </w:tabs>
        <w:spacing w:line="288" w:lineRule="auto" w:before="0"/>
        <w:ind w:left="297" w:right="207" w:firstLine="0"/>
        <w:jc w:val="left"/>
        <w:rPr>
          <w:rFonts w:ascii="Arial"/>
          <w:sz w:val="16"/>
        </w:rPr>
      </w:pPr>
      <w:r>
        <w:rPr>
          <w:rFonts w:ascii="Arial"/>
          <w:color w:val="231F20"/>
          <w:w w:val="95"/>
          <w:sz w:val="16"/>
        </w:rPr>
        <w:t>tackle</w:t>
      </w:r>
      <w:r>
        <w:rPr>
          <w:rFonts w:ascii="Arial"/>
          <w:color w:val="231F20"/>
          <w:spacing w:val="-8"/>
          <w:w w:val="95"/>
          <w:sz w:val="16"/>
        </w:rPr>
        <w:t> </w:t>
      </w:r>
      <w:r>
        <w:rPr>
          <w:rFonts w:ascii="Arial"/>
          <w:color w:val="231F20"/>
          <w:w w:val="95"/>
          <w:sz w:val="16"/>
        </w:rPr>
        <w:t>it,</w:t>
      </w:r>
      <w:r>
        <w:rPr>
          <w:rFonts w:ascii="Arial"/>
          <w:color w:val="231F20"/>
          <w:spacing w:val="-14"/>
          <w:w w:val="95"/>
          <w:sz w:val="16"/>
        </w:rPr>
        <w:t> </w:t>
      </w:r>
      <w:r>
        <w:rPr>
          <w:rFonts w:ascii="Arial"/>
          <w:color w:val="231F20"/>
          <w:w w:val="95"/>
          <w:sz w:val="16"/>
        </w:rPr>
        <w:t>address</w:t>
      </w:r>
      <w:r>
        <w:rPr>
          <w:rFonts w:ascii="Arial"/>
          <w:color w:val="231F20"/>
          <w:spacing w:val="-4"/>
          <w:w w:val="95"/>
          <w:sz w:val="16"/>
        </w:rPr>
        <w:t> </w:t>
      </w:r>
      <w:r>
        <w:rPr>
          <w:rFonts w:ascii="Arial"/>
          <w:color w:val="231F20"/>
          <w:w w:val="95"/>
          <w:sz w:val="16"/>
        </w:rPr>
        <w:t>some</w:t>
      </w:r>
      <w:r>
        <w:rPr>
          <w:rFonts w:ascii="Arial"/>
          <w:color w:val="231F20"/>
          <w:spacing w:val="-5"/>
          <w:w w:val="95"/>
          <w:sz w:val="16"/>
        </w:rPr>
        <w:t> </w:t>
      </w:r>
      <w:r>
        <w:rPr>
          <w:rFonts w:ascii="Arial"/>
          <w:color w:val="231F20"/>
          <w:w w:val="95"/>
          <w:sz w:val="16"/>
        </w:rPr>
        <w:t>of</w:t>
      </w:r>
      <w:r>
        <w:rPr>
          <w:rFonts w:ascii="Arial"/>
          <w:color w:val="231F20"/>
          <w:spacing w:val="-5"/>
          <w:w w:val="95"/>
          <w:sz w:val="16"/>
        </w:rPr>
        <w:t> </w:t>
      </w:r>
      <w:r>
        <w:rPr>
          <w:rFonts w:ascii="Arial"/>
          <w:color w:val="231F20"/>
          <w:w w:val="95"/>
          <w:sz w:val="16"/>
        </w:rPr>
        <w:t>the</w:t>
      </w:r>
      <w:r>
        <w:rPr>
          <w:rFonts w:ascii="Arial"/>
          <w:color w:val="231F20"/>
          <w:spacing w:val="-5"/>
          <w:w w:val="95"/>
          <w:sz w:val="16"/>
        </w:rPr>
        <w:t> </w:t>
      </w:r>
      <w:r>
        <w:rPr>
          <w:rFonts w:ascii="Arial"/>
          <w:color w:val="231F20"/>
          <w:w w:val="95"/>
          <w:sz w:val="16"/>
        </w:rPr>
        <w:t>elements </w:t>
      </w:r>
      <w:r>
        <w:rPr>
          <w:rFonts w:ascii="Arial"/>
          <w:color w:val="231F20"/>
          <w:w w:val="90"/>
          <w:sz w:val="16"/>
        </w:rPr>
        <w:t>fans</w:t>
      </w:r>
      <w:r>
        <w:rPr>
          <w:rFonts w:ascii="Arial"/>
          <w:color w:val="231F20"/>
          <w:spacing w:val="-2"/>
          <w:w w:val="90"/>
          <w:sz w:val="16"/>
        </w:rPr>
        <w:t> </w:t>
      </w:r>
      <w:r>
        <w:rPr>
          <w:rFonts w:ascii="Arial"/>
          <w:color w:val="231F20"/>
          <w:w w:val="90"/>
          <w:sz w:val="16"/>
        </w:rPr>
        <w:t>would</w:t>
      </w:r>
      <w:r>
        <w:rPr>
          <w:rFonts w:ascii="Arial"/>
          <w:color w:val="231F20"/>
          <w:spacing w:val="-2"/>
          <w:w w:val="90"/>
          <w:sz w:val="16"/>
        </w:rPr>
        <w:t> </w:t>
      </w:r>
      <w:r>
        <w:rPr>
          <w:rFonts w:ascii="Arial"/>
          <w:color w:val="231F20"/>
          <w:w w:val="90"/>
          <w:sz w:val="16"/>
        </w:rPr>
        <w:t>be</w:t>
      </w:r>
      <w:r>
        <w:rPr>
          <w:rFonts w:ascii="Arial"/>
          <w:color w:val="231F20"/>
          <w:spacing w:val="-2"/>
          <w:w w:val="90"/>
          <w:sz w:val="16"/>
        </w:rPr>
        <w:t> </w:t>
      </w:r>
      <w:r>
        <w:rPr>
          <w:rFonts w:ascii="Arial"/>
          <w:color w:val="231F20"/>
          <w:w w:val="90"/>
          <w:sz w:val="16"/>
        </w:rPr>
        <w:t>calling</w:t>
      </w:r>
      <w:r>
        <w:rPr>
          <w:rFonts w:ascii="Arial"/>
          <w:color w:val="231F20"/>
          <w:spacing w:val="-2"/>
          <w:w w:val="90"/>
          <w:sz w:val="16"/>
        </w:rPr>
        <w:t> </w:t>
      </w:r>
      <w:r>
        <w:rPr>
          <w:rFonts w:ascii="Arial"/>
          <w:color w:val="231F20"/>
          <w:w w:val="90"/>
          <w:sz w:val="16"/>
        </w:rPr>
        <w:t>each</w:t>
      </w:r>
      <w:r>
        <w:rPr>
          <w:rFonts w:ascii="Arial"/>
          <w:color w:val="231F20"/>
          <w:spacing w:val="-2"/>
          <w:w w:val="90"/>
          <w:sz w:val="16"/>
        </w:rPr>
        <w:t> </w:t>
      </w:r>
      <w:r>
        <w:rPr>
          <w:rFonts w:ascii="Arial"/>
          <w:color w:val="231F20"/>
          <w:w w:val="90"/>
          <w:sz w:val="16"/>
        </w:rPr>
        <w:t>other</w:t>
      </w:r>
      <w:r>
        <w:rPr>
          <w:rFonts w:ascii="Arial"/>
          <w:color w:val="231F20"/>
          <w:spacing w:val="-2"/>
          <w:w w:val="90"/>
          <w:sz w:val="16"/>
        </w:rPr>
        <w:t> </w:t>
      </w:r>
      <w:r>
        <w:rPr>
          <w:rFonts w:ascii="Arial"/>
          <w:color w:val="231F20"/>
          <w:w w:val="90"/>
          <w:sz w:val="16"/>
        </w:rPr>
        <w:t>and</w:t>
      </w:r>
      <w:r>
        <w:rPr>
          <w:rFonts w:ascii="Arial"/>
          <w:color w:val="231F20"/>
          <w:spacing w:val="-2"/>
          <w:w w:val="90"/>
          <w:sz w:val="16"/>
        </w:rPr>
        <w:t> </w:t>
      </w:r>
      <w:r>
        <w:rPr>
          <w:rFonts w:ascii="Arial"/>
          <w:color w:val="231F20"/>
          <w:w w:val="90"/>
          <w:sz w:val="16"/>
        </w:rPr>
        <w:t>dis-</w:t>
      </w:r>
      <w:r>
        <w:rPr>
          <w:rFonts w:ascii="Arial"/>
          <w:color w:val="231F20"/>
          <w:w w:val="95"/>
          <w:sz w:val="16"/>
        </w:rPr>
        <w:t> cussing.We</w:t>
      </w:r>
      <w:r>
        <w:rPr>
          <w:rFonts w:ascii="Arial"/>
          <w:color w:val="231F20"/>
          <w:spacing w:val="-8"/>
          <w:w w:val="95"/>
          <w:sz w:val="16"/>
        </w:rPr>
        <w:t> </w:t>
      </w:r>
      <w:r>
        <w:rPr>
          <w:rFonts w:ascii="Arial"/>
          <w:color w:val="231F20"/>
          <w:w w:val="95"/>
          <w:sz w:val="16"/>
        </w:rPr>
        <w:t>wanted</w:t>
      </w:r>
      <w:r>
        <w:rPr>
          <w:rFonts w:ascii="Arial"/>
          <w:color w:val="231F20"/>
          <w:spacing w:val="-8"/>
          <w:w w:val="95"/>
          <w:sz w:val="16"/>
        </w:rPr>
        <w:t> </w:t>
      </w:r>
      <w:r>
        <w:rPr>
          <w:rFonts w:ascii="Arial"/>
          <w:color w:val="231F20"/>
          <w:w w:val="95"/>
          <w:sz w:val="16"/>
        </w:rPr>
        <w:t>to</w:t>
      </w:r>
      <w:r>
        <w:rPr>
          <w:rFonts w:ascii="Arial"/>
          <w:color w:val="231F20"/>
          <w:spacing w:val="-8"/>
          <w:w w:val="95"/>
          <w:sz w:val="16"/>
        </w:rPr>
        <w:t> </w:t>
      </w:r>
      <w:r>
        <w:rPr>
          <w:rFonts w:ascii="Arial"/>
          <w:color w:val="231F20"/>
          <w:w w:val="95"/>
          <w:sz w:val="16"/>
        </w:rPr>
        <w:t>grab</w:t>
      </w:r>
      <w:r>
        <w:rPr>
          <w:rFonts w:ascii="Arial"/>
          <w:color w:val="231F20"/>
          <w:spacing w:val="-8"/>
          <w:w w:val="95"/>
          <w:sz w:val="16"/>
        </w:rPr>
        <w:t> </w:t>
      </w:r>
      <w:r>
        <w:rPr>
          <w:rFonts w:ascii="Arial"/>
          <w:color w:val="231F20"/>
          <w:w w:val="95"/>
          <w:sz w:val="16"/>
        </w:rPr>
        <w:t>that</w:t>
      </w:r>
      <w:r>
        <w:rPr>
          <w:rFonts w:ascii="Arial"/>
          <w:color w:val="231F20"/>
          <w:spacing w:val="-8"/>
          <w:w w:val="95"/>
          <w:sz w:val="16"/>
        </w:rPr>
        <w:t> </w:t>
      </w:r>
      <w:r>
        <w:rPr>
          <w:rFonts w:ascii="Arial"/>
          <w:color w:val="231F20"/>
          <w:w w:val="95"/>
          <w:sz w:val="16"/>
        </w:rPr>
        <w:t>energy </w:t>
      </w:r>
      <w:r>
        <w:rPr>
          <w:rFonts w:ascii="Arial"/>
          <w:color w:val="231F20"/>
          <w:sz w:val="16"/>
        </w:rPr>
        <w:t>right</w:t>
      </w:r>
      <w:r>
        <w:rPr>
          <w:rFonts w:ascii="Arial"/>
          <w:color w:val="231F20"/>
          <w:spacing w:val="-8"/>
          <w:sz w:val="16"/>
        </w:rPr>
        <w:t> </w:t>
      </w:r>
      <w:r>
        <w:rPr>
          <w:rFonts w:ascii="Arial"/>
          <w:color w:val="231F20"/>
          <w:sz w:val="16"/>
        </w:rPr>
        <w:t>after</w:t>
      </w:r>
      <w:r>
        <w:rPr>
          <w:rFonts w:ascii="Arial"/>
          <w:color w:val="231F20"/>
          <w:spacing w:val="-8"/>
          <w:sz w:val="16"/>
        </w:rPr>
        <w:t> </w:t>
      </w:r>
      <w:r>
        <w:rPr>
          <w:rFonts w:ascii="Arial"/>
          <w:color w:val="231F20"/>
          <w:sz w:val="16"/>
        </w:rPr>
        <w:t>the</w:t>
      </w:r>
      <w:r>
        <w:rPr>
          <w:rFonts w:ascii="Arial"/>
          <w:color w:val="231F20"/>
          <w:spacing w:val="-8"/>
          <w:sz w:val="16"/>
        </w:rPr>
        <w:t> </w:t>
      </w:r>
      <w:r>
        <w:rPr>
          <w:rFonts w:ascii="Arial"/>
          <w:color w:val="231F20"/>
          <w:sz w:val="16"/>
        </w:rPr>
        <w:t>show</w:t>
      </w:r>
      <w:r>
        <w:rPr>
          <w:rFonts w:ascii="Arial"/>
          <w:color w:val="231F20"/>
          <w:spacing w:val="-8"/>
          <w:sz w:val="16"/>
        </w:rPr>
        <w:t> </w:t>
      </w:r>
      <w:r>
        <w:rPr>
          <w:rFonts w:ascii="Arial"/>
          <w:color w:val="231F20"/>
          <w:sz w:val="16"/>
        </w:rPr>
        <w:t>and</w:t>
      </w:r>
      <w:r>
        <w:rPr>
          <w:rFonts w:ascii="Arial"/>
          <w:color w:val="231F20"/>
          <w:spacing w:val="-8"/>
          <w:sz w:val="16"/>
        </w:rPr>
        <w:t> </w:t>
      </w:r>
      <w:r>
        <w:rPr>
          <w:rFonts w:ascii="Arial"/>
          <w:color w:val="231F20"/>
          <w:sz w:val="16"/>
        </w:rPr>
        <w:t>propel</w:t>
      </w:r>
      <w:r>
        <w:rPr>
          <w:rFonts w:ascii="Arial"/>
          <w:color w:val="231F20"/>
          <w:spacing w:val="-8"/>
          <w:sz w:val="16"/>
        </w:rPr>
        <w:t> </w:t>
      </w:r>
      <w:r>
        <w:rPr>
          <w:rFonts w:ascii="Arial"/>
          <w:color w:val="231F20"/>
          <w:sz w:val="16"/>
        </w:rPr>
        <w:t>us </w:t>
      </w:r>
      <w:r>
        <w:rPr>
          <w:rFonts w:ascii="Arial"/>
          <w:color w:val="231F20"/>
          <w:w w:val="95"/>
          <w:sz w:val="16"/>
        </w:rPr>
        <w:t>through</w:t>
      </w:r>
      <w:r>
        <w:rPr>
          <w:rFonts w:ascii="Arial"/>
          <w:color w:val="231F20"/>
          <w:spacing w:val="-9"/>
          <w:w w:val="95"/>
          <w:sz w:val="16"/>
        </w:rPr>
        <w:t> </w:t>
      </w:r>
      <w:r>
        <w:rPr>
          <w:rFonts w:ascii="Arial"/>
          <w:color w:val="231F20"/>
          <w:w w:val="95"/>
          <w:sz w:val="16"/>
        </w:rPr>
        <w:t>the</w:t>
      </w:r>
      <w:r>
        <w:rPr>
          <w:rFonts w:ascii="Arial"/>
          <w:color w:val="231F20"/>
          <w:spacing w:val="-9"/>
          <w:w w:val="95"/>
          <w:sz w:val="16"/>
        </w:rPr>
        <w:t> </w:t>
      </w:r>
      <w:r>
        <w:rPr>
          <w:rFonts w:ascii="Arial"/>
          <w:color w:val="231F20"/>
          <w:w w:val="95"/>
          <w:sz w:val="16"/>
        </w:rPr>
        <w:t>rest</w:t>
      </w:r>
      <w:r>
        <w:rPr>
          <w:rFonts w:ascii="Arial"/>
          <w:color w:val="231F20"/>
          <w:spacing w:val="-9"/>
          <w:w w:val="95"/>
          <w:sz w:val="16"/>
        </w:rPr>
        <w:t> </w:t>
      </w:r>
      <w:r>
        <w:rPr>
          <w:rFonts w:ascii="Arial"/>
          <w:color w:val="231F20"/>
          <w:w w:val="95"/>
          <w:sz w:val="16"/>
        </w:rPr>
        <w:t>of</w:t>
      </w:r>
      <w:r>
        <w:rPr>
          <w:rFonts w:ascii="Arial"/>
          <w:color w:val="231F20"/>
          <w:spacing w:val="-9"/>
          <w:w w:val="95"/>
          <w:sz w:val="16"/>
        </w:rPr>
        <w:t> </w:t>
      </w:r>
      <w:r>
        <w:rPr>
          <w:rFonts w:ascii="Arial"/>
          <w:color w:val="231F20"/>
          <w:w w:val="95"/>
          <w:sz w:val="16"/>
        </w:rPr>
        <w:t>the</w:t>
      </w:r>
      <w:r>
        <w:rPr>
          <w:rFonts w:ascii="Arial"/>
          <w:color w:val="231F20"/>
          <w:spacing w:val="-7"/>
          <w:w w:val="95"/>
          <w:sz w:val="16"/>
        </w:rPr>
        <w:t> </w:t>
      </w:r>
      <w:r>
        <w:rPr>
          <w:rFonts w:ascii="Arial"/>
          <w:color w:val="231F20"/>
          <w:w w:val="95"/>
          <w:sz w:val="16"/>
        </w:rPr>
        <w:t>week.At</w:t>
      </w:r>
      <w:r>
        <w:rPr>
          <w:rFonts w:ascii="Arial"/>
          <w:color w:val="231F20"/>
          <w:spacing w:val="-8"/>
          <w:w w:val="95"/>
          <w:sz w:val="16"/>
        </w:rPr>
        <w:t> </w:t>
      </w:r>
      <w:r>
        <w:rPr>
          <w:rFonts w:ascii="Arial"/>
          <w:color w:val="231F20"/>
          <w:w w:val="95"/>
          <w:sz w:val="16"/>
        </w:rPr>
        <w:t>9:01,</w:t>
      </w:r>
      <w:r>
        <w:rPr>
          <w:rFonts w:ascii="Arial"/>
          <w:color w:val="231F20"/>
          <w:spacing w:val="-14"/>
          <w:w w:val="95"/>
          <w:sz w:val="16"/>
        </w:rPr>
        <w:t> </w:t>
      </w:r>
      <w:r>
        <w:rPr>
          <w:rFonts w:ascii="Arial"/>
          <w:color w:val="231F20"/>
          <w:w w:val="95"/>
          <w:sz w:val="16"/>
        </w:rPr>
        <w:t>an </w:t>
      </w:r>
      <w:r>
        <w:rPr>
          <w:rFonts w:ascii="Arial"/>
          <w:color w:val="231F20"/>
          <w:w w:val="90"/>
          <w:sz w:val="16"/>
        </w:rPr>
        <w:t>e-mail or an instant message would start</w:t>
      </w:r>
      <w:r>
        <w:rPr>
          <w:rFonts w:ascii="Arial"/>
          <w:color w:val="231F20"/>
          <w:sz w:val="16"/>
        </w:rPr>
        <w:t> </w:t>
      </w:r>
      <w:r>
        <w:rPr>
          <w:rFonts w:ascii="Arial"/>
          <w:color w:val="231F20"/>
          <w:spacing w:val="-2"/>
          <w:sz w:val="16"/>
        </w:rPr>
        <w:t>to</w:t>
      </w:r>
      <w:r>
        <w:rPr>
          <w:rFonts w:ascii="Arial"/>
          <w:color w:val="231F20"/>
          <w:spacing w:val="-10"/>
          <w:sz w:val="16"/>
        </w:rPr>
        <w:t> </w:t>
      </w:r>
      <w:r>
        <w:rPr>
          <w:rFonts w:ascii="Arial"/>
          <w:color w:val="231F20"/>
          <w:spacing w:val="-2"/>
          <w:sz w:val="16"/>
        </w:rPr>
        <w:t>happen.</w:t>
      </w:r>
      <w:r>
        <w:rPr>
          <w:rFonts w:ascii="Arial"/>
          <w:color w:val="231F20"/>
          <w:spacing w:val="-16"/>
          <w:sz w:val="16"/>
        </w:rPr>
        <w:t> </w:t>
      </w:r>
      <w:r>
        <w:rPr>
          <w:rFonts w:ascii="Arial"/>
          <w:color w:val="231F20"/>
          <w:spacing w:val="-2"/>
          <w:sz w:val="16"/>
        </w:rPr>
        <w:t>It</w:t>
      </w:r>
      <w:r>
        <w:rPr>
          <w:rFonts w:ascii="Arial"/>
          <w:color w:val="231F20"/>
          <w:spacing w:val="-9"/>
          <w:sz w:val="16"/>
        </w:rPr>
        <w:t> </w:t>
      </w:r>
      <w:r>
        <w:rPr>
          <w:rFonts w:ascii="Arial"/>
          <w:color w:val="231F20"/>
          <w:spacing w:val="-2"/>
          <w:sz w:val="16"/>
        </w:rPr>
        <w:t>would</w:t>
      </w:r>
      <w:r>
        <w:rPr>
          <w:rFonts w:ascii="Arial"/>
          <w:color w:val="231F20"/>
          <w:spacing w:val="-9"/>
          <w:sz w:val="16"/>
        </w:rPr>
        <w:t> </w:t>
      </w:r>
      <w:r>
        <w:rPr>
          <w:rFonts w:ascii="Arial"/>
          <w:color w:val="231F20"/>
          <w:spacing w:val="-2"/>
          <w:sz w:val="16"/>
        </w:rPr>
        <w:t>take</w:t>
      </w:r>
      <w:r>
        <w:rPr>
          <w:rFonts w:ascii="Arial"/>
          <w:color w:val="231F20"/>
          <w:spacing w:val="-9"/>
          <w:sz w:val="16"/>
        </w:rPr>
        <w:t> </w:t>
      </w:r>
      <w:r>
        <w:rPr>
          <w:rFonts w:ascii="Arial"/>
          <w:color w:val="231F20"/>
          <w:spacing w:val="-2"/>
          <w:sz w:val="16"/>
        </w:rPr>
        <w:t>on</w:t>
      </w:r>
      <w:r>
        <w:rPr>
          <w:rFonts w:ascii="Arial"/>
          <w:color w:val="231F20"/>
          <w:spacing w:val="-9"/>
          <w:sz w:val="16"/>
        </w:rPr>
        <w:t> </w:t>
      </w:r>
      <w:r>
        <w:rPr>
          <w:rFonts w:ascii="Arial"/>
          <w:color w:val="231F20"/>
          <w:spacing w:val="-2"/>
          <w:sz w:val="16"/>
        </w:rPr>
        <w:t>the</w:t>
      </w:r>
      <w:r>
        <w:rPr>
          <w:rFonts w:ascii="Arial"/>
          <w:color w:val="231F20"/>
          <w:spacing w:val="-9"/>
          <w:sz w:val="16"/>
        </w:rPr>
        <w:t> </w:t>
      </w:r>
      <w:r>
        <w:rPr>
          <w:rFonts w:ascii="Arial"/>
          <w:color w:val="231F20"/>
          <w:spacing w:val="-2"/>
          <w:sz w:val="16"/>
        </w:rPr>
        <w:t>life</w:t>
      </w:r>
      <w:r>
        <w:rPr>
          <w:rFonts w:ascii="Arial"/>
          <w:color w:val="231F20"/>
          <w:spacing w:val="-8"/>
          <w:sz w:val="16"/>
        </w:rPr>
        <w:t> </w:t>
      </w:r>
      <w:r>
        <w:rPr>
          <w:rFonts w:ascii="Arial"/>
          <w:color w:val="231F20"/>
          <w:spacing w:val="-2"/>
          <w:sz w:val="16"/>
        </w:rPr>
        <w:t>of</w:t>
      </w:r>
      <w:r>
        <w:rPr>
          <w:rFonts w:ascii="Arial"/>
          <w:color w:val="231F20"/>
          <w:spacing w:val="-9"/>
          <w:sz w:val="16"/>
        </w:rPr>
        <w:t> </w:t>
      </w:r>
      <w:r>
        <w:rPr>
          <w:rFonts w:ascii="Arial"/>
          <w:color w:val="231F20"/>
          <w:spacing w:val="-2"/>
          <w:sz w:val="16"/>
        </w:rPr>
        <w:t>a real</w:t>
      </w:r>
      <w:r>
        <w:rPr>
          <w:rFonts w:ascii="Arial"/>
          <w:color w:val="231F20"/>
          <w:spacing w:val="-10"/>
          <w:sz w:val="16"/>
        </w:rPr>
        <w:t> </w:t>
      </w:r>
      <w:r>
        <w:rPr>
          <w:rFonts w:ascii="Arial"/>
          <w:color w:val="231F20"/>
          <w:spacing w:val="-2"/>
          <w:sz w:val="16"/>
        </w:rPr>
        <w:t>desktop.</w:t>
      </w:r>
      <w:r>
        <w:rPr>
          <w:rFonts w:ascii="Arial"/>
          <w:color w:val="231F20"/>
          <w:spacing w:val="-16"/>
          <w:sz w:val="16"/>
        </w:rPr>
        <w:t> </w:t>
      </w:r>
      <w:r>
        <w:rPr>
          <w:rFonts w:ascii="Arial"/>
          <w:color w:val="231F20"/>
          <w:spacing w:val="-2"/>
          <w:sz w:val="16"/>
        </w:rPr>
        <w:t>E-mail</w:t>
      </w:r>
      <w:r>
        <w:rPr>
          <w:rFonts w:ascii="Arial"/>
          <w:color w:val="231F20"/>
          <w:spacing w:val="-8"/>
          <w:sz w:val="16"/>
        </w:rPr>
        <w:t> </w:t>
      </w:r>
      <w:r>
        <w:rPr>
          <w:rFonts w:ascii="Arial"/>
          <w:color w:val="231F20"/>
          <w:spacing w:val="-2"/>
          <w:sz w:val="16"/>
        </w:rPr>
        <w:t>would</w:t>
      </w:r>
      <w:r>
        <w:rPr>
          <w:rFonts w:ascii="Arial"/>
          <w:color w:val="231F20"/>
          <w:spacing w:val="-6"/>
          <w:sz w:val="16"/>
        </w:rPr>
        <w:t> </w:t>
      </w:r>
      <w:r>
        <w:rPr>
          <w:rFonts w:ascii="Arial"/>
          <w:color w:val="231F20"/>
          <w:spacing w:val="-2"/>
          <w:sz w:val="16"/>
        </w:rPr>
        <w:t>come</w:t>
      </w:r>
      <w:r>
        <w:rPr>
          <w:rFonts w:ascii="Arial"/>
          <w:color w:val="231F20"/>
          <w:spacing w:val="-7"/>
          <w:sz w:val="16"/>
        </w:rPr>
        <w:t> </w:t>
      </w:r>
      <w:r>
        <w:rPr>
          <w:rFonts w:ascii="Arial"/>
          <w:color w:val="231F20"/>
          <w:spacing w:val="-2"/>
          <w:sz w:val="16"/>
        </w:rPr>
        <w:t>in</w:t>
      </w:r>
      <w:r>
        <w:rPr>
          <w:rFonts w:ascii="Arial"/>
          <w:color w:val="231F20"/>
          <w:spacing w:val="-7"/>
          <w:sz w:val="16"/>
        </w:rPr>
        <w:t> </w:t>
      </w:r>
      <w:r>
        <w:rPr>
          <w:rFonts w:ascii="Arial"/>
          <w:color w:val="231F20"/>
          <w:spacing w:val="-2"/>
          <w:sz w:val="16"/>
        </w:rPr>
        <w:t>at </w:t>
      </w:r>
      <w:r>
        <w:rPr>
          <w:rFonts w:ascii="Arial"/>
          <w:color w:val="231F20"/>
          <w:spacing w:val="-2"/>
          <w:w w:val="95"/>
          <w:sz w:val="16"/>
        </w:rPr>
        <w:t>irregularly scheduled times.Through the </w:t>
      </w:r>
      <w:r>
        <w:rPr>
          <w:rFonts w:ascii="Arial"/>
          <w:color w:val="231F20"/>
          <w:sz w:val="16"/>
        </w:rPr>
        <w:t>middle</w:t>
      </w:r>
      <w:r>
        <w:rPr>
          <w:rFonts w:ascii="Arial"/>
          <w:color w:val="231F20"/>
          <w:spacing w:val="-12"/>
          <w:sz w:val="16"/>
        </w:rPr>
        <w:t> </w:t>
      </w:r>
      <w:r>
        <w:rPr>
          <w:rFonts w:ascii="Arial"/>
          <w:color w:val="231F20"/>
          <w:sz w:val="16"/>
        </w:rPr>
        <w:t>of</w:t>
      </w:r>
      <w:r>
        <w:rPr>
          <w:rFonts w:ascii="Arial"/>
          <w:color w:val="231F20"/>
          <w:spacing w:val="-11"/>
          <w:sz w:val="16"/>
        </w:rPr>
        <w:t> </w:t>
      </w:r>
      <w:r>
        <w:rPr>
          <w:rFonts w:ascii="Arial"/>
          <w:color w:val="231F20"/>
          <w:sz w:val="16"/>
        </w:rPr>
        <w:t>the</w:t>
      </w:r>
      <w:r>
        <w:rPr>
          <w:rFonts w:ascii="Arial"/>
          <w:color w:val="231F20"/>
          <w:spacing w:val="-11"/>
          <w:sz w:val="16"/>
        </w:rPr>
        <w:t> </w:t>
      </w:r>
      <w:r>
        <w:rPr>
          <w:rFonts w:ascii="Arial"/>
          <w:color w:val="231F20"/>
          <w:sz w:val="16"/>
        </w:rPr>
        <w:t>week</w:t>
      </w:r>
      <w:r>
        <w:rPr>
          <w:rFonts w:ascii="Arial"/>
          <w:color w:val="231F20"/>
          <w:spacing w:val="-11"/>
          <w:sz w:val="16"/>
        </w:rPr>
        <w:t> </w:t>
      </w:r>
      <w:r>
        <w:rPr>
          <w:rFonts w:ascii="Arial"/>
          <w:color w:val="231F20"/>
          <w:sz w:val="16"/>
        </w:rPr>
        <w:t>we</w:t>
      </w:r>
      <w:r>
        <w:rPr>
          <w:rFonts w:ascii="Arial"/>
          <w:color w:val="231F20"/>
          <w:spacing w:val="-11"/>
          <w:sz w:val="16"/>
        </w:rPr>
        <w:t> </w:t>
      </w:r>
      <w:r>
        <w:rPr>
          <w:rFonts w:ascii="Arial"/>
          <w:color w:val="231F20"/>
          <w:sz w:val="16"/>
        </w:rPr>
        <w:t>would</w:t>
      </w:r>
      <w:r>
        <w:rPr>
          <w:rFonts w:ascii="Arial"/>
          <w:color w:val="231F20"/>
          <w:spacing w:val="-11"/>
          <w:sz w:val="16"/>
        </w:rPr>
        <w:t> </w:t>
      </w:r>
      <w:r>
        <w:rPr>
          <w:rFonts w:ascii="Arial"/>
          <w:color w:val="231F20"/>
          <w:sz w:val="16"/>
        </w:rPr>
        <w:t>extend</w:t>
      </w:r>
      <w:r>
        <w:rPr>
          <w:rFonts w:ascii="Arial"/>
          <w:color w:val="231F20"/>
          <w:spacing w:val="-11"/>
          <w:sz w:val="16"/>
        </w:rPr>
        <w:t> </w:t>
      </w:r>
      <w:r>
        <w:rPr>
          <w:rFonts w:ascii="Arial"/>
          <w:color w:val="231F20"/>
          <w:sz w:val="16"/>
        </w:rPr>
        <w:t>a </w:t>
      </w:r>
      <w:r>
        <w:rPr>
          <w:rFonts w:ascii="Arial"/>
          <w:color w:val="231F20"/>
          <w:spacing w:val="-2"/>
          <w:sz w:val="16"/>
        </w:rPr>
        <w:t>long</w:t>
      </w:r>
      <w:r>
        <w:rPr>
          <w:rFonts w:ascii="Arial"/>
          <w:color w:val="231F20"/>
          <w:spacing w:val="-10"/>
          <w:sz w:val="16"/>
        </w:rPr>
        <w:t> </w:t>
      </w:r>
      <w:r>
        <w:rPr>
          <w:rFonts w:ascii="Arial"/>
          <w:color w:val="231F20"/>
          <w:spacing w:val="-2"/>
          <w:sz w:val="16"/>
        </w:rPr>
        <w:t>storyline</w:t>
      </w:r>
      <w:r>
        <w:rPr>
          <w:rFonts w:ascii="Arial"/>
          <w:color w:val="231F20"/>
          <w:spacing w:val="-9"/>
          <w:sz w:val="16"/>
        </w:rPr>
        <w:t> </w:t>
      </w:r>
      <w:r>
        <w:rPr>
          <w:rFonts w:ascii="Arial"/>
          <w:color w:val="231F20"/>
          <w:spacing w:val="-2"/>
          <w:sz w:val="16"/>
        </w:rPr>
        <w:t>which</w:t>
      </w:r>
      <w:r>
        <w:rPr>
          <w:rFonts w:ascii="Arial"/>
          <w:color w:val="231F20"/>
          <w:spacing w:val="-9"/>
          <w:sz w:val="16"/>
        </w:rPr>
        <w:t> </w:t>
      </w:r>
      <w:r>
        <w:rPr>
          <w:rFonts w:ascii="Arial"/>
          <w:color w:val="231F20"/>
          <w:spacing w:val="-2"/>
          <w:sz w:val="16"/>
        </w:rPr>
        <w:t>was</w:t>
      </w:r>
      <w:r>
        <w:rPr>
          <w:rFonts w:ascii="Arial"/>
          <w:color w:val="231F20"/>
          <w:spacing w:val="-9"/>
          <w:sz w:val="16"/>
        </w:rPr>
        <w:t> </w:t>
      </w:r>
      <w:r>
        <w:rPr>
          <w:rFonts w:ascii="Arial"/>
          <w:color w:val="231F20"/>
          <w:spacing w:val="-2"/>
          <w:sz w:val="16"/>
        </w:rPr>
        <w:t>being</w:t>
      </w:r>
      <w:r>
        <w:rPr>
          <w:rFonts w:ascii="Arial"/>
          <w:color w:val="231F20"/>
          <w:spacing w:val="-9"/>
          <w:sz w:val="16"/>
        </w:rPr>
        <w:t> </w:t>
      </w:r>
      <w:r>
        <w:rPr>
          <w:rFonts w:ascii="Arial"/>
          <w:color w:val="231F20"/>
          <w:spacing w:val="-2"/>
          <w:sz w:val="16"/>
        </w:rPr>
        <w:t>devel- oped</w:t>
      </w:r>
      <w:r>
        <w:rPr>
          <w:rFonts w:ascii="Arial"/>
          <w:color w:val="231F20"/>
          <w:spacing w:val="-9"/>
          <w:sz w:val="16"/>
        </w:rPr>
        <w:t> </w:t>
      </w:r>
      <w:r>
        <w:rPr>
          <w:rFonts w:ascii="Arial"/>
          <w:color w:val="231F20"/>
          <w:spacing w:val="-2"/>
          <w:sz w:val="16"/>
        </w:rPr>
        <w:t>across</w:t>
      </w:r>
      <w:r>
        <w:rPr>
          <w:rFonts w:ascii="Arial"/>
          <w:color w:val="231F20"/>
          <w:spacing w:val="-9"/>
          <w:sz w:val="16"/>
        </w:rPr>
        <w:t> </w:t>
      </w:r>
      <w:r>
        <w:rPr>
          <w:rFonts w:ascii="Arial"/>
          <w:color w:val="231F20"/>
          <w:spacing w:val="-2"/>
          <w:sz w:val="16"/>
        </w:rPr>
        <w:t>the</w:t>
      </w:r>
      <w:r>
        <w:rPr>
          <w:rFonts w:ascii="Arial"/>
          <w:color w:val="231F20"/>
          <w:spacing w:val="-9"/>
          <w:sz w:val="16"/>
        </w:rPr>
        <w:t> </w:t>
      </w:r>
      <w:r>
        <w:rPr>
          <w:rFonts w:ascii="Arial"/>
          <w:color w:val="231F20"/>
          <w:spacing w:val="-2"/>
          <w:sz w:val="16"/>
        </w:rPr>
        <w:t>season</w:t>
      </w:r>
      <w:r>
        <w:rPr>
          <w:rFonts w:ascii="Arial"/>
          <w:color w:val="231F20"/>
          <w:spacing w:val="-9"/>
          <w:sz w:val="16"/>
        </w:rPr>
        <w:t> </w:t>
      </w:r>
      <w:r>
        <w:rPr>
          <w:rFonts w:ascii="Arial"/>
          <w:color w:val="231F20"/>
          <w:spacing w:val="-2"/>
          <w:sz w:val="16"/>
        </w:rPr>
        <w:t>or</w:t>
      </w:r>
      <w:r>
        <w:rPr>
          <w:rFonts w:ascii="Arial"/>
          <w:color w:val="231F20"/>
          <w:spacing w:val="-9"/>
          <w:sz w:val="16"/>
        </w:rPr>
        <w:t> </w:t>
      </w:r>
      <w:r>
        <w:rPr>
          <w:rFonts w:ascii="Arial"/>
          <w:color w:val="231F20"/>
          <w:spacing w:val="-2"/>
          <w:sz w:val="16"/>
        </w:rPr>
        <w:t>do</w:t>
      </w:r>
      <w:r>
        <w:rPr>
          <w:rFonts w:ascii="Arial"/>
          <w:color w:val="231F20"/>
          <w:spacing w:val="-9"/>
          <w:sz w:val="16"/>
        </w:rPr>
        <w:t> </w:t>
      </w:r>
      <w:r>
        <w:rPr>
          <w:rFonts w:ascii="Arial"/>
          <w:color w:val="231F20"/>
          <w:spacing w:val="-2"/>
          <w:sz w:val="16"/>
        </w:rPr>
        <w:t>some </w:t>
      </w:r>
      <w:r>
        <w:rPr>
          <w:rFonts w:ascii="Arial"/>
          <w:color w:val="231F20"/>
          <w:w w:val="95"/>
          <w:sz w:val="16"/>
        </w:rPr>
        <w:t>online exclusive arcs which would give</w:t>
      </w:r>
      <w:r>
        <w:rPr>
          <w:rFonts w:ascii="Arial"/>
          <w:color w:val="231F20"/>
          <w:w w:val="95"/>
          <w:sz w:val="16"/>
        </w:rPr>
        <w:t> </w:t>
      </w:r>
      <w:r>
        <w:rPr>
          <w:rFonts w:ascii="Arial"/>
          <w:color w:val="231F20"/>
          <w:spacing w:val="-2"/>
          <w:w w:val="95"/>
          <w:sz w:val="16"/>
        </w:rPr>
        <w:t>us</w:t>
      </w:r>
      <w:r>
        <w:rPr>
          <w:rFonts w:ascii="Arial"/>
          <w:color w:val="231F20"/>
          <w:spacing w:val="-7"/>
          <w:w w:val="95"/>
          <w:sz w:val="16"/>
        </w:rPr>
        <w:t> </w:t>
      </w:r>
      <w:r>
        <w:rPr>
          <w:rFonts w:ascii="Arial"/>
          <w:color w:val="231F20"/>
          <w:spacing w:val="-2"/>
          <w:w w:val="95"/>
          <w:sz w:val="16"/>
        </w:rPr>
        <w:t>more</w:t>
      </w:r>
      <w:r>
        <w:rPr>
          <w:rFonts w:ascii="Arial"/>
          <w:color w:val="231F20"/>
          <w:spacing w:val="-7"/>
          <w:w w:val="95"/>
          <w:sz w:val="16"/>
        </w:rPr>
        <w:t> </w:t>
      </w:r>
      <w:r>
        <w:rPr>
          <w:rFonts w:ascii="Arial"/>
          <w:color w:val="231F20"/>
          <w:spacing w:val="-2"/>
          <w:w w:val="95"/>
          <w:sz w:val="16"/>
        </w:rPr>
        <w:t>credibility</w:t>
      </w:r>
      <w:r>
        <w:rPr>
          <w:rFonts w:ascii="Arial"/>
          <w:color w:val="231F20"/>
          <w:spacing w:val="-7"/>
          <w:w w:val="95"/>
          <w:sz w:val="16"/>
        </w:rPr>
        <w:t> </w:t>
      </w:r>
      <w:r>
        <w:rPr>
          <w:rFonts w:ascii="Arial"/>
          <w:color w:val="231F20"/>
          <w:spacing w:val="-2"/>
          <w:w w:val="95"/>
          <w:sz w:val="16"/>
        </w:rPr>
        <w:t>that</w:t>
      </w:r>
      <w:r>
        <w:rPr>
          <w:rFonts w:ascii="Arial"/>
          <w:color w:val="231F20"/>
          <w:spacing w:val="-6"/>
          <w:w w:val="95"/>
          <w:sz w:val="16"/>
        </w:rPr>
        <w:t> </w:t>
      </w:r>
      <w:r>
        <w:rPr>
          <w:rFonts w:ascii="Arial"/>
          <w:color w:val="231F20"/>
          <w:spacing w:val="-2"/>
          <w:w w:val="95"/>
          <w:sz w:val="16"/>
        </w:rPr>
        <w:t>as</w:t>
      </w:r>
      <w:r>
        <w:rPr>
          <w:rFonts w:ascii="Arial"/>
          <w:color w:val="231F20"/>
          <w:spacing w:val="-6"/>
          <w:w w:val="95"/>
          <w:sz w:val="16"/>
        </w:rPr>
        <w:t> </w:t>
      </w:r>
      <w:r>
        <w:rPr>
          <w:rFonts w:ascii="Arial"/>
          <w:color w:val="231F20"/>
          <w:spacing w:val="-2"/>
          <w:w w:val="95"/>
          <w:sz w:val="16"/>
        </w:rPr>
        <w:t>a</w:t>
      </w:r>
      <w:r>
        <w:rPr>
          <w:rFonts w:ascii="Arial"/>
          <w:color w:val="231F20"/>
          <w:spacing w:val="-6"/>
          <w:w w:val="95"/>
          <w:sz w:val="16"/>
        </w:rPr>
        <w:t> </w:t>
      </w:r>
      <w:r>
        <w:rPr>
          <w:rFonts w:ascii="Arial"/>
          <w:color w:val="231F20"/>
          <w:spacing w:val="-2"/>
          <w:w w:val="95"/>
          <w:sz w:val="16"/>
        </w:rPr>
        <w:t>teen,</w:t>
      </w:r>
      <w:r>
        <w:rPr>
          <w:rFonts w:ascii="Arial"/>
          <w:color w:val="231F20"/>
          <w:spacing w:val="-14"/>
          <w:w w:val="95"/>
          <w:sz w:val="16"/>
        </w:rPr>
        <w:t> </w:t>
      </w:r>
      <w:r>
        <w:rPr>
          <w:rFonts w:ascii="Arial"/>
          <w:color w:val="231F20"/>
          <w:spacing w:val="-2"/>
          <w:w w:val="95"/>
          <w:sz w:val="16"/>
        </w:rPr>
        <w:t>online, </w:t>
      </w:r>
      <w:r>
        <w:rPr>
          <w:rFonts w:ascii="Arial"/>
          <w:color w:val="231F20"/>
          <w:w w:val="95"/>
          <w:sz w:val="16"/>
        </w:rPr>
        <w:t>he</w:t>
      </w:r>
      <w:r>
        <w:rPr>
          <w:rFonts w:ascii="Arial"/>
          <w:color w:val="231F20"/>
          <w:spacing w:val="-4"/>
          <w:w w:val="95"/>
          <w:sz w:val="16"/>
        </w:rPr>
        <w:t> </w:t>
      </w:r>
      <w:r>
        <w:rPr>
          <w:rFonts w:ascii="Arial"/>
          <w:color w:val="231F20"/>
          <w:w w:val="95"/>
          <w:sz w:val="16"/>
        </w:rPr>
        <w:t>would</w:t>
      </w:r>
      <w:r>
        <w:rPr>
          <w:rFonts w:ascii="Arial"/>
          <w:color w:val="231F20"/>
          <w:spacing w:val="-4"/>
          <w:w w:val="95"/>
          <w:sz w:val="16"/>
        </w:rPr>
        <w:t> </w:t>
      </w:r>
      <w:r>
        <w:rPr>
          <w:rFonts w:ascii="Arial"/>
          <w:color w:val="231F20"/>
          <w:w w:val="95"/>
          <w:sz w:val="16"/>
        </w:rPr>
        <w:t>go</w:t>
      </w:r>
      <w:r>
        <w:rPr>
          <w:rFonts w:ascii="Arial"/>
          <w:color w:val="231F20"/>
          <w:spacing w:val="-4"/>
          <w:w w:val="95"/>
          <w:sz w:val="16"/>
        </w:rPr>
        <w:t> </w:t>
      </w:r>
      <w:r>
        <w:rPr>
          <w:rFonts w:ascii="Arial"/>
          <w:color w:val="231F20"/>
          <w:w w:val="95"/>
          <w:sz w:val="16"/>
        </w:rPr>
        <w:t>to</w:t>
      </w:r>
      <w:r>
        <w:rPr>
          <w:rFonts w:ascii="Arial"/>
          <w:color w:val="231F20"/>
          <w:spacing w:val="-4"/>
          <w:w w:val="95"/>
          <w:sz w:val="16"/>
        </w:rPr>
        <w:t> </w:t>
      </w:r>
      <w:r>
        <w:rPr>
          <w:rFonts w:ascii="Arial"/>
          <w:color w:val="231F20"/>
          <w:w w:val="95"/>
          <w:sz w:val="16"/>
        </w:rPr>
        <w:t>websites</w:t>
      </w:r>
      <w:r>
        <w:rPr>
          <w:rFonts w:ascii="Arial"/>
          <w:color w:val="231F20"/>
          <w:spacing w:val="-4"/>
          <w:w w:val="95"/>
          <w:sz w:val="16"/>
        </w:rPr>
        <w:t> </w:t>
      </w:r>
      <w:r>
        <w:rPr>
          <w:rFonts w:ascii="Arial"/>
          <w:color w:val="231F20"/>
          <w:w w:val="95"/>
          <w:sz w:val="16"/>
        </w:rPr>
        <w:t>and</w:t>
      </w:r>
      <w:r>
        <w:rPr>
          <w:rFonts w:ascii="Arial"/>
          <w:color w:val="231F20"/>
          <w:spacing w:val="-4"/>
          <w:w w:val="95"/>
          <w:sz w:val="16"/>
        </w:rPr>
        <w:t> </w:t>
      </w:r>
      <w:r>
        <w:rPr>
          <w:rFonts w:ascii="Arial"/>
          <w:color w:val="231F20"/>
          <w:w w:val="95"/>
          <w:sz w:val="16"/>
        </w:rPr>
        <w:t>have</w:t>
      </w:r>
      <w:r>
        <w:rPr>
          <w:rFonts w:ascii="Arial"/>
          <w:color w:val="231F20"/>
          <w:spacing w:val="-4"/>
          <w:w w:val="95"/>
          <w:sz w:val="16"/>
        </w:rPr>
        <w:t> </w:t>
      </w:r>
      <w:r>
        <w:rPr>
          <w:rFonts w:ascii="Arial"/>
          <w:color w:val="231F20"/>
          <w:w w:val="95"/>
          <w:sz w:val="16"/>
        </w:rPr>
        <w:t>chat </w:t>
      </w:r>
      <w:r>
        <w:rPr>
          <w:rFonts w:ascii="Arial"/>
          <w:color w:val="231F20"/>
          <w:spacing w:val="-2"/>
          <w:sz w:val="16"/>
        </w:rPr>
        <w:t>buddies</w:t>
      </w:r>
      <w:r>
        <w:rPr>
          <w:rFonts w:ascii="Arial"/>
          <w:color w:val="231F20"/>
          <w:spacing w:val="-10"/>
          <w:sz w:val="16"/>
        </w:rPr>
        <w:t> </w:t>
      </w:r>
      <w:r>
        <w:rPr>
          <w:rFonts w:ascii="Arial"/>
          <w:color w:val="231F20"/>
          <w:spacing w:val="-2"/>
          <w:sz w:val="16"/>
        </w:rPr>
        <w:t>who</w:t>
      </w:r>
      <w:r>
        <w:rPr>
          <w:rFonts w:ascii="Arial"/>
          <w:color w:val="231F20"/>
          <w:spacing w:val="-9"/>
          <w:sz w:val="16"/>
        </w:rPr>
        <w:t> </w:t>
      </w:r>
      <w:r>
        <w:rPr>
          <w:rFonts w:ascii="Arial"/>
          <w:color w:val="231F20"/>
          <w:spacing w:val="-2"/>
          <w:sz w:val="16"/>
        </w:rPr>
        <w:t>may</w:t>
      </w:r>
      <w:r>
        <w:rPr>
          <w:rFonts w:ascii="Arial"/>
          <w:color w:val="231F20"/>
          <w:spacing w:val="-9"/>
          <w:sz w:val="16"/>
        </w:rPr>
        <w:t> </w:t>
      </w:r>
      <w:r>
        <w:rPr>
          <w:rFonts w:ascii="Arial"/>
          <w:color w:val="231F20"/>
          <w:spacing w:val="-2"/>
          <w:sz w:val="16"/>
        </w:rPr>
        <w:t>or</w:t>
      </w:r>
      <w:r>
        <w:rPr>
          <w:rFonts w:ascii="Arial"/>
          <w:color w:val="231F20"/>
          <w:spacing w:val="-9"/>
          <w:sz w:val="16"/>
        </w:rPr>
        <w:t> </w:t>
      </w:r>
      <w:r>
        <w:rPr>
          <w:rFonts w:ascii="Arial"/>
          <w:color w:val="231F20"/>
          <w:spacing w:val="-2"/>
          <w:sz w:val="16"/>
        </w:rPr>
        <w:t>may</w:t>
      </w:r>
      <w:r>
        <w:rPr>
          <w:rFonts w:ascii="Arial"/>
          <w:color w:val="231F20"/>
          <w:spacing w:val="-9"/>
          <w:sz w:val="16"/>
        </w:rPr>
        <w:t> </w:t>
      </w:r>
      <w:r>
        <w:rPr>
          <w:rFonts w:ascii="Arial"/>
          <w:color w:val="231F20"/>
          <w:spacing w:val="-2"/>
          <w:sz w:val="16"/>
        </w:rPr>
        <w:t>not</w:t>
      </w:r>
      <w:r>
        <w:rPr>
          <w:rFonts w:ascii="Arial"/>
          <w:color w:val="231F20"/>
          <w:spacing w:val="-9"/>
          <w:sz w:val="16"/>
        </w:rPr>
        <w:t> </w:t>
      </w:r>
      <w:r>
        <w:rPr>
          <w:rFonts w:ascii="Arial"/>
          <w:color w:val="231F20"/>
          <w:spacing w:val="-2"/>
          <w:sz w:val="16"/>
        </w:rPr>
        <w:t>be</w:t>
      </w:r>
      <w:r>
        <w:rPr>
          <w:rFonts w:ascii="Arial"/>
          <w:color w:val="231F20"/>
          <w:spacing w:val="-9"/>
          <w:sz w:val="16"/>
        </w:rPr>
        <w:t> </w:t>
      </w:r>
      <w:r>
        <w:rPr>
          <w:rFonts w:ascii="Arial"/>
          <w:color w:val="231F20"/>
          <w:spacing w:val="-2"/>
          <w:sz w:val="16"/>
        </w:rPr>
        <w:t>repre- </w:t>
      </w:r>
      <w:r>
        <w:rPr>
          <w:rFonts w:ascii="Arial"/>
          <w:color w:val="231F20"/>
          <w:sz w:val="16"/>
        </w:rPr>
        <w:t>sented</w:t>
      </w:r>
      <w:r>
        <w:rPr>
          <w:rFonts w:ascii="Arial"/>
          <w:color w:val="231F20"/>
          <w:spacing w:val="-12"/>
          <w:sz w:val="16"/>
        </w:rPr>
        <w:t> </w:t>
      </w:r>
      <w:r>
        <w:rPr>
          <w:rFonts w:ascii="Arial"/>
          <w:color w:val="231F20"/>
          <w:sz w:val="16"/>
        </w:rPr>
        <w:t>on</w:t>
      </w:r>
      <w:r>
        <w:rPr>
          <w:rFonts w:ascii="Arial"/>
          <w:color w:val="231F20"/>
          <w:spacing w:val="-11"/>
          <w:sz w:val="16"/>
        </w:rPr>
        <w:t> </w:t>
      </w:r>
      <w:r>
        <w:rPr>
          <w:rFonts w:ascii="Arial"/>
          <w:color w:val="231F20"/>
          <w:sz w:val="16"/>
        </w:rPr>
        <w:t>the</w:t>
      </w:r>
      <w:r>
        <w:rPr>
          <w:rFonts w:ascii="Arial"/>
          <w:color w:val="231F20"/>
          <w:spacing w:val="-11"/>
          <w:sz w:val="16"/>
        </w:rPr>
        <w:t> </w:t>
      </w:r>
      <w:r>
        <w:rPr>
          <w:rFonts w:ascii="Arial"/>
          <w:color w:val="231F20"/>
          <w:sz w:val="16"/>
        </w:rPr>
        <w:t>weekly</w:t>
      </w:r>
      <w:r>
        <w:rPr>
          <w:rFonts w:ascii="Arial"/>
          <w:color w:val="231F20"/>
          <w:spacing w:val="-11"/>
          <w:sz w:val="16"/>
        </w:rPr>
        <w:t> </w:t>
      </w:r>
      <w:r>
        <w:rPr>
          <w:rFonts w:ascii="Arial"/>
          <w:color w:val="231F20"/>
          <w:sz w:val="16"/>
        </w:rPr>
        <w:t>show</w:t>
      </w:r>
      <w:r>
        <w:rPr>
          <w:rFonts w:ascii="Arial"/>
          <w:color w:val="231F20"/>
          <w:spacing w:val="-11"/>
          <w:sz w:val="16"/>
        </w:rPr>
        <w:t> </w:t>
      </w:r>
      <w:r>
        <w:rPr>
          <w:rFonts w:ascii="Arial"/>
          <w:color w:val="231F20"/>
          <w:sz w:val="16"/>
        </w:rPr>
        <w:t>but</w:t>
      </w:r>
      <w:r>
        <w:rPr>
          <w:rFonts w:ascii="Arial"/>
          <w:color w:val="231F20"/>
          <w:spacing w:val="-11"/>
          <w:sz w:val="16"/>
        </w:rPr>
        <w:t> </w:t>
      </w:r>
      <w:r>
        <w:rPr>
          <w:rFonts w:ascii="Arial"/>
          <w:color w:val="231F20"/>
          <w:sz w:val="16"/>
        </w:rPr>
        <w:t>which will</w:t>
      </w:r>
      <w:r>
        <w:rPr>
          <w:rFonts w:ascii="Arial"/>
          <w:color w:val="231F20"/>
          <w:spacing w:val="-12"/>
          <w:sz w:val="16"/>
        </w:rPr>
        <w:t> </w:t>
      </w:r>
      <w:r>
        <w:rPr>
          <w:rFonts w:ascii="Arial"/>
          <w:color w:val="231F20"/>
          <w:sz w:val="16"/>
        </w:rPr>
        <w:t>give</w:t>
      </w:r>
      <w:r>
        <w:rPr>
          <w:rFonts w:ascii="Arial"/>
          <w:color w:val="231F20"/>
          <w:spacing w:val="-11"/>
          <w:sz w:val="16"/>
        </w:rPr>
        <w:t> </w:t>
      </w:r>
      <w:r>
        <w:rPr>
          <w:rFonts w:ascii="Arial"/>
          <w:color w:val="231F20"/>
          <w:sz w:val="16"/>
        </w:rPr>
        <w:t>the</w:t>
      </w:r>
      <w:r>
        <w:rPr>
          <w:rFonts w:ascii="Arial"/>
          <w:color w:val="231F20"/>
          <w:spacing w:val="-11"/>
          <w:sz w:val="16"/>
        </w:rPr>
        <w:t> </w:t>
      </w:r>
      <w:r>
        <w:rPr>
          <w:rFonts w:ascii="Arial"/>
          <w:color w:val="231F20"/>
          <w:sz w:val="16"/>
        </w:rPr>
        <w:t>character</w:t>
      </w:r>
      <w:r>
        <w:rPr>
          <w:rFonts w:ascii="Arial"/>
          <w:color w:val="231F20"/>
          <w:spacing w:val="-11"/>
          <w:sz w:val="16"/>
        </w:rPr>
        <w:t> </w:t>
      </w:r>
      <w:r>
        <w:rPr>
          <w:rFonts w:ascii="Arial"/>
          <w:color w:val="231F20"/>
          <w:sz w:val="16"/>
        </w:rPr>
        <w:t>a</w:t>
      </w:r>
      <w:r>
        <w:rPr>
          <w:rFonts w:ascii="Arial"/>
          <w:color w:val="231F20"/>
          <w:spacing w:val="-11"/>
          <w:sz w:val="16"/>
        </w:rPr>
        <w:t> </w:t>
      </w:r>
      <w:r>
        <w:rPr>
          <w:rFonts w:ascii="Arial"/>
          <w:color w:val="231F20"/>
          <w:sz w:val="16"/>
        </w:rPr>
        <w:t>three</w:t>
      </w:r>
      <w:r>
        <w:rPr>
          <w:rFonts w:ascii="Arial"/>
          <w:color w:val="231F20"/>
          <w:spacing w:val="-11"/>
          <w:sz w:val="16"/>
        </w:rPr>
        <w:t> </w:t>
      </w:r>
      <w:r>
        <w:rPr>
          <w:rFonts w:ascii="Arial"/>
          <w:color w:val="231F20"/>
          <w:sz w:val="16"/>
        </w:rPr>
        <w:t>dimen- </w:t>
      </w:r>
      <w:r>
        <w:rPr>
          <w:rFonts w:ascii="Arial"/>
          <w:color w:val="231F20"/>
          <w:w w:val="95"/>
          <w:sz w:val="16"/>
        </w:rPr>
        <w:t>sional</w:t>
      </w:r>
      <w:r>
        <w:rPr>
          <w:rFonts w:ascii="Arial"/>
          <w:color w:val="231F20"/>
          <w:spacing w:val="-5"/>
          <w:w w:val="95"/>
          <w:sz w:val="16"/>
        </w:rPr>
        <w:t> </w:t>
      </w:r>
      <w:r>
        <w:rPr>
          <w:rFonts w:ascii="Arial"/>
          <w:color w:val="231F20"/>
          <w:w w:val="95"/>
          <w:sz w:val="16"/>
        </w:rPr>
        <w:t>feel.And</w:t>
      </w:r>
      <w:r>
        <w:rPr>
          <w:rFonts w:ascii="Arial"/>
          <w:color w:val="231F20"/>
          <w:spacing w:val="-5"/>
          <w:w w:val="95"/>
          <w:sz w:val="16"/>
        </w:rPr>
        <w:t> </w:t>
      </w:r>
      <w:r>
        <w:rPr>
          <w:rFonts w:ascii="Arial"/>
          <w:color w:val="231F20"/>
          <w:w w:val="95"/>
          <w:sz w:val="16"/>
        </w:rPr>
        <w:t>then</w:t>
      </w:r>
      <w:r>
        <w:rPr>
          <w:rFonts w:ascii="Arial"/>
          <w:color w:val="231F20"/>
          <w:spacing w:val="-5"/>
          <w:w w:val="95"/>
          <w:sz w:val="16"/>
        </w:rPr>
        <w:t> </w:t>
      </w:r>
      <w:r>
        <w:rPr>
          <w:rFonts w:ascii="Arial"/>
          <w:color w:val="231F20"/>
          <w:w w:val="95"/>
          <w:sz w:val="16"/>
        </w:rPr>
        <w:t>as</w:t>
      </w:r>
      <w:r>
        <w:rPr>
          <w:rFonts w:ascii="Arial"/>
          <w:color w:val="231F20"/>
          <w:spacing w:val="-5"/>
          <w:w w:val="95"/>
          <w:sz w:val="16"/>
        </w:rPr>
        <w:t> </w:t>
      </w:r>
      <w:r>
        <w:rPr>
          <w:rFonts w:ascii="Arial"/>
          <w:color w:val="231F20"/>
          <w:w w:val="95"/>
          <w:sz w:val="16"/>
        </w:rPr>
        <w:t>we</w:t>
      </w:r>
      <w:r>
        <w:rPr>
          <w:rFonts w:ascii="Arial"/>
          <w:color w:val="231F20"/>
          <w:spacing w:val="-5"/>
          <w:w w:val="95"/>
          <w:sz w:val="16"/>
        </w:rPr>
        <w:t> </w:t>
      </w:r>
      <w:r>
        <w:rPr>
          <w:rFonts w:ascii="Arial"/>
          <w:color w:val="231F20"/>
          <w:w w:val="95"/>
          <w:sz w:val="16"/>
        </w:rPr>
        <w:t>approached </w:t>
      </w:r>
      <w:r>
        <w:rPr>
          <w:rFonts w:ascii="Arial"/>
          <w:color w:val="231F20"/>
          <w:w w:val="90"/>
          <w:sz w:val="16"/>
        </w:rPr>
        <w:t>each</w:t>
      </w:r>
      <w:r>
        <w:rPr>
          <w:rFonts w:ascii="Arial"/>
          <w:color w:val="231F20"/>
          <w:spacing w:val="-3"/>
          <w:w w:val="90"/>
          <w:sz w:val="16"/>
        </w:rPr>
        <w:t> </w:t>
      </w:r>
      <w:r>
        <w:rPr>
          <w:rFonts w:ascii="Arial"/>
          <w:color w:val="231F20"/>
          <w:w w:val="90"/>
          <w:sz w:val="16"/>
        </w:rPr>
        <w:t>episode,</w:t>
      </w:r>
      <w:r>
        <w:rPr>
          <w:rFonts w:ascii="Arial"/>
          <w:color w:val="231F20"/>
          <w:spacing w:val="-12"/>
          <w:w w:val="90"/>
          <w:sz w:val="16"/>
        </w:rPr>
        <w:t> </w:t>
      </w:r>
      <w:r>
        <w:rPr>
          <w:rFonts w:ascii="Arial"/>
          <w:color w:val="231F20"/>
          <w:w w:val="90"/>
          <w:sz w:val="16"/>
        </w:rPr>
        <w:t>a day or two before,</w:t>
      </w:r>
      <w:r>
        <w:rPr>
          <w:rFonts w:ascii="Arial"/>
          <w:color w:val="231F20"/>
          <w:spacing w:val="-12"/>
          <w:w w:val="90"/>
          <w:sz w:val="16"/>
        </w:rPr>
        <w:t> </w:t>
      </w:r>
      <w:r>
        <w:rPr>
          <w:rFonts w:ascii="Arial"/>
          <w:color w:val="231F20"/>
          <w:w w:val="90"/>
          <w:sz w:val="16"/>
        </w:rPr>
        <w:t>it was</w:t>
      </w:r>
      <w:r>
        <w:rPr>
          <w:rFonts w:ascii="Arial"/>
          <w:color w:val="231F20"/>
          <w:w w:val="95"/>
          <w:sz w:val="16"/>
        </w:rPr>
        <w:t> our</w:t>
      </w:r>
      <w:r>
        <w:rPr>
          <w:rFonts w:ascii="Arial"/>
          <w:color w:val="231F20"/>
          <w:spacing w:val="-3"/>
          <w:w w:val="95"/>
          <w:sz w:val="16"/>
        </w:rPr>
        <w:t> </w:t>
      </w:r>
      <w:r>
        <w:rPr>
          <w:rFonts w:ascii="Arial"/>
          <w:color w:val="231F20"/>
          <w:w w:val="95"/>
          <w:sz w:val="16"/>
        </w:rPr>
        <w:t>time</w:t>
      </w:r>
      <w:r>
        <w:rPr>
          <w:rFonts w:ascii="Arial"/>
          <w:color w:val="231F20"/>
          <w:spacing w:val="-3"/>
          <w:w w:val="95"/>
          <w:sz w:val="16"/>
        </w:rPr>
        <w:t> </w:t>
      </w:r>
      <w:r>
        <w:rPr>
          <w:rFonts w:ascii="Arial"/>
          <w:color w:val="231F20"/>
          <w:w w:val="95"/>
          <w:sz w:val="16"/>
        </w:rPr>
        <w:t>to</w:t>
      </w:r>
      <w:r>
        <w:rPr>
          <w:rFonts w:ascii="Arial"/>
          <w:color w:val="231F20"/>
          <w:spacing w:val="-3"/>
          <w:w w:val="95"/>
          <w:sz w:val="16"/>
        </w:rPr>
        <w:t> </w:t>
      </w:r>
      <w:r>
        <w:rPr>
          <w:rFonts w:ascii="Arial"/>
          <w:color w:val="231F20"/>
          <w:w w:val="95"/>
          <w:sz w:val="16"/>
        </w:rPr>
        <w:t>enflame</w:t>
      </w:r>
      <w:r>
        <w:rPr>
          <w:rFonts w:ascii="Arial"/>
          <w:color w:val="231F20"/>
          <w:spacing w:val="-3"/>
          <w:w w:val="95"/>
          <w:sz w:val="16"/>
        </w:rPr>
        <w:t> </w:t>
      </w:r>
      <w:r>
        <w:rPr>
          <w:rFonts w:ascii="Arial"/>
          <w:color w:val="231F20"/>
          <w:w w:val="95"/>
          <w:sz w:val="16"/>
        </w:rPr>
        <w:t>the</w:t>
      </w:r>
      <w:r>
        <w:rPr>
          <w:rFonts w:ascii="Arial"/>
          <w:color w:val="231F20"/>
          <w:spacing w:val="-3"/>
          <w:w w:val="95"/>
          <w:sz w:val="16"/>
        </w:rPr>
        <w:t> </w:t>
      </w:r>
      <w:r>
        <w:rPr>
          <w:rFonts w:ascii="Arial"/>
          <w:color w:val="231F20"/>
          <w:w w:val="95"/>
          <w:sz w:val="16"/>
        </w:rPr>
        <w:t>viewership</w:t>
      </w:r>
      <w:r>
        <w:rPr>
          <w:rFonts w:ascii="Arial"/>
          <w:color w:val="231F20"/>
          <w:spacing w:val="-3"/>
          <w:w w:val="95"/>
          <w:sz w:val="16"/>
        </w:rPr>
        <w:t> </w:t>
      </w:r>
      <w:r>
        <w:rPr>
          <w:rFonts w:ascii="Arial"/>
          <w:color w:val="231F20"/>
          <w:w w:val="95"/>
          <w:sz w:val="16"/>
        </w:rPr>
        <w:t>and start</w:t>
      </w:r>
      <w:r>
        <w:rPr>
          <w:rFonts w:ascii="Arial"/>
          <w:color w:val="231F20"/>
          <w:spacing w:val="-8"/>
          <w:w w:val="95"/>
          <w:sz w:val="16"/>
        </w:rPr>
        <w:t> </w:t>
      </w:r>
      <w:r>
        <w:rPr>
          <w:rFonts w:ascii="Arial"/>
          <w:color w:val="231F20"/>
          <w:w w:val="95"/>
          <w:sz w:val="16"/>
        </w:rPr>
        <w:t>giving</w:t>
      </w:r>
      <w:r>
        <w:rPr>
          <w:rFonts w:ascii="Arial"/>
          <w:color w:val="231F20"/>
          <w:spacing w:val="-8"/>
          <w:w w:val="95"/>
          <w:sz w:val="16"/>
        </w:rPr>
        <w:t> </w:t>
      </w:r>
      <w:r>
        <w:rPr>
          <w:rFonts w:ascii="Arial"/>
          <w:color w:val="231F20"/>
          <w:w w:val="95"/>
          <w:sz w:val="16"/>
        </w:rPr>
        <w:t>a</w:t>
      </w:r>
      <w:r>
        <w:rPr>
          <w:rFonts w:ascii="Arial"/>
          <w:color w:val="231F20"/>
          <w:spacing w:val="-8"/>
          <w:w w:val="95"/>
          <w:sz w:val="16"/>
        </w:rPr>
        <w:t> </w:t>
      </w:r>
      <w:r>
        <w:rPr>
          <w:rFonts w:ascii="Arial"/>
          <w:color w:val="231F20"/>
          <w:w w:val="95"/>
          <w:sz w:val="16"/>
        </w:rPr>
        <w:t>few</w:t>
      </w:r>
      <w:r>
        <w:rPr>
          <w:rFonts w:ascii="Arial"/>
          <w:color w:val="231F20"/>
          <w:spacing w:val="-8"/>
          <w:w w:val="95"/>
          <w:sz w:val="16"/>
        </w:rPr>
        <w:t> </w:t>
      </w:r>
      <w:r>
        <w:rPr>
          <w:rFonts w:ascii="Arial"/>
          <w:color w:val="231F20"/>
          <w:w w:val="95"/>
          <w:sz w:val="16"/>
        </w:rPr>
        <w:t>more</w:t>
      </w:r>
      <w:r>
        <w:rPr>
          <w:rFonts w:ascii="Arial"/>
          <w:color w:val="231F20"/>
          <w:spacing w:val="-8"/>
          <w:w w:val="95"/>
          <w:sz w:val="16"/>
        </w:rPr>
        <w:t> </w:t>
      </w:r>
      <w:r>
        <w:rPr>
          <w:rFonts w:ascii="Arial"/>
          <w:color w:val="231F20"/>
          <w:w w:val="95"/>
          <w:sz w:val="16"/>
        </w:rPr>
        <w:t>clues</w:t>
      </w:r>
      <w:r>
        <w:rPr>
          <w:rFonts w:ascii="Arial"/>
          <w:color w:val="231F20"/>
          <w:spacing w:val="-8"/>
          <w:w w:val="95"/>
          <w:sz w:val="16"/>
        </w:rPr>
        <w:t> </w:t>
      </w:r>
      <w:r>
        <w:rPr>
          <w:rFonts w:ascii="Arial"/>
          <w:color w:val="231F20"/>
          <w:w w:val="95"/>
          <w:sz w:val="16"/>
        </w:rPr>
        <w:t>as</w:t>
      </w:r>
      <w:r>
        <w:rPr>
          <w:rFonts w:ascii="Arial"/>
          <w:color w:val="231F20"/>
          <w:spacing w:val="-8"/>
          <w:w w:val="95"/>
          <w:sz w:val="16"/>
        </w:rPr>
        <w:t> </w:t>
      </w:r>
      <w:r>
        <w:rPr>
          <w:rFonts w:ascii="Arial"/>
          <w:color w:val="231F20"/>
          <w:w w:val="95"/>
          <w:sz w:val="16"/>
        </w:rPr>
        <w:t>to</w:t>
      </w:r>
      <w:r>
        <w:rPr>
          <w:rFonts w:ascii="Arial"/>
          <w:color w:val="231F20"/>
          <w:spacing w:val="-8"/>
          <w:w w:val="95"/>
          <w:sz w:val="16"/>
        </w:rPr>
        <w:t> </w:t>
      </w:r>
      <w:r>
        <w:rPr>
          <w:rFonts w:ascii="Arial"/>
          <w:color w:val="231F20"/>
          <w:w w:val="95"/>
          <w:sz w:val="16"/>
        </w:rPr>
        <w:t>what </w:t>
      </w:r>
      <w:r>
        <w:rPr>
          <w:rFonts w:ascii="Arial"/>
          <w:color w:val="231F20"/>
          <w:sz w:val="16"/>
        </w:rPr>
        <w:t>was about to happen</w:t>
        <w:tab/>
        <w:t>We</w:t>
      </w:r>
      <w:r>
        <w:rPr>
          <w:rFonts w:ascii="Arial"/>
          <w:color w:val="231F20"/>
          <w:spacing w:val="-12"/>
          <w:sz w:val="16"/>
        </w:rPr>
        <w:t> </w:t>
      </w:r>
      <w:r>
        <w:rPr>
          <w:rFonts w:ascii="Arial"/>
          <w:color w:val="231F20"/>
          <w:sz w:val="16"/>
        </w:rPr>
        <w:t>had</w:t>
      </w:r>
      <w:r>
        <w:rPr>
          <w:rFonts w:ascii="Arial"/>
          <w:color w:val="231F20"/>
          <w:spacing w:val="-11"/>
          <w:sz w:val="16"/>
        </w:rPr>
        <w:t> </w:t>
      </w:r>
      <w:r>
        <w:rPr>
          <w:rFonts w:ascii="Arial"/>
          <w:color w:val="231F20"/>
          <w:sz w:val="16"/>
        </w:rPr>
        <w:t>to</w:t>
      </w:r>
      <w:r>
        <w:rPr>
          <w:rFonts w:ascii="Arial"/>
          <w:color w:val="231F20"/>
          <w:spacing w:val="-11"/>
          <w:sz w:val="16"/>
        </w:rPr>
        <w:t> </w:t>
      </w:r>
      <w:r>
        <w:rPr>
          <w:rFonts w:ascii="Arial"/>
          <w:color w:val="231F20"/>
          <w:sz w:val="16"/>
        </w:rPr>
        <w:t>give</w:t>
      </w:r>
    </w:p>
    <w:p>
      <w:pPr>
        <w:spacing w:line="166" w:lineRule="exact" w:before="0"/>
        <w:ind w:left="297" w:right="0" w:firstLine="0"/>
        <w:jc w:val="left"/>
        <w:rPr>
          <w:rFonts w:ascii="Arial"/>
          <w:sz w:val="16"/>
        </w:rPr>
      </w:pPr>
      <w:r>
        <w:rPr>
          <w:rFonts w:ascii="Arial"/>
          <w:color w:val="231F20"/>
          <w:w w:val="90"/>
          <w:sz w:val="16"/>
        </w:rPr>
        <w:t>all</w:t>
      </w:r>
      <w:r>
        <w:rPr>
          <w:rFonts w:ascii="Arial"/>
          <w:color w:val="231F20"/>
          <w:spacing w:val="-5"/>
          <w:sz w:val="16"/>
        </w:rPr>
        <w:t> </w:t>
      </w:r>
      <w:r>
        <w:rPr>
          <w:rFonts w:ascii="Arial"/>
          <w:color w:val="231F20"/>
          <w:w w:val="90"/>
          <w:sz w:val="16"/>
        </w:rPr>
        <w:t>of</w:t>
      </w:r>
      <w:r>
        <w:rPr>
          <w:rFonts w:ascii="Arial"/>
          <w:color w:val="231F20"/>
          <w:spacing w:val="-4"/>
          <w:sz w:val="16"/>
        </w:rPr>
        <w:t> </w:t>
      </w:r>
      <w:r>
        <w:rPr>
          <w:rFonts w:ascii="Arial"/>
          <w:color w:val="231F20"/>
          <w:w w:val="90"/>
          <w:sz w:val="16"/>
        </w:rPr>
        <w:t>the</w:t>
      </w:r>
      <w:r>
        <w:rPr>
          <w:rFonts w:ascii="Arial"/>
          <w:color w:val="231F20"/>
          <w:spacing w:val="-5"/>
          <w:sz w:val="16"/>
        </w:rPr>
        <w:t> </w:t>
      </w:r>
      <w:r>
        <w:rPr>
          <w:rFonts w:ascii="Arial"/>
          <w:color w:val="231F20"/>
          <w:w w:val="90"/>
          <w:sz w:val="16"/>
        </w:rPr>
        <w:t>clues</w:t>
      </w:r>
      <w:r>
        <w:rPr>
          <w:rFonts w:ascii="Arial"/>
          <w:color w:val="231F20"/>
          <w:spacing w:val="-4"/>
          <w:sz w:val="16"/>
        </w:rPr>
        <w:t> </w:t>
      </w:r>
      <w:r>
        <w:rPr>
          <w:rFonts w:ascii="Arial"/>
          <w:color w:val="231F20"/>
          <w:w w:val="90"/>
          <w:sz w:val="16"/>
        </w:rPr>
        <w:t>without</w:t>
      </w:r>
      <w:r>
        <w:rPr>
          <w:rFonts w:ascii="Arial"/>
          <w:color w:val="231F20"/>
          <w:spacing w:val="-4"/>
          <w:sz w:val="16"/>
        </w:rPr>
        <w:t> </w:t>
      </w:r>
      <w:r>
        <w:rPr>
          <w:rFonts w:ascii="Arial"/>
          <w:color w:val="231F20"/>
          <w:w w:val="90"/>
          <w:sz w:val="16"/>
        </w:rPr>
        <w:t>giving</w:t>
      </w:r>
      <w:r>
        <w:rPr>
          <w:rFonts w:ascii="Arial"/>
          <w:color w:val="231F20"/>
          <w:spacing w:val="-5"/>
          <w:sz w:val="16"/>
        </w:rPr>
        <w:t> </w:t>
      </w:r>
      <w:r>
        <w:rPr>
          <w:rFonts w:ascii="Arial"/>
          <w:color w:val="231F20"/>
          <w:w w:val="90"/>
          <w:sz w:val="16"/>
        </w:rPr>
        <w:t>away</w:t>
      </w:r>
      <w:r>
        <w:rPr>
          <w:rFonts w:ascii="Arial"/>
          <w:color w:val="231F20"/>
          <w:spacing w:val="-1"/>
          <w:w w:val="90"/>
          <w:sz w:val="16"/>
        </w:rPr>
        <w:t> </w:t>
      </w:r>
      <w:r>
        <w:rPr>
          <w:rFonts w:ascii="Arial"/>
          <w:color w:val="231F20"/>
          <w:spacing w:val="-5"/>
          <w:w w:val="90"/>
          <w:sz w:val="16"/>
        </w:rPr>
        <w:t>the</w:t>
      </w:r>
    </w:p>
    <w:p>
      <w:pPr>
        <w:spacing w:line="288" w:lineRule="auto" w:before="36"/>
        <w:ind w:left="297" w:right="316" w:firstLine="0"/>
        <w:jc w:val="left"/>
        <w:rPr>
          <w:rFonts w:ascii="Arial"/>
          <w:sz w:val="16"/>
        </w:rPr>
      </w:pPr>
      <w:r>
        <w:rPr>
          <w:rFonts w:ascii="Arial"/>
          <w:color w:val="231F20"/>
          <w:w w:val="95"/>
          <w:sz w:val="16"/>
        </w:rPr>
        <w:t>actual</w:t>
      </w:r>
      <w:r>
        <w:rPr>
          <w:rFonts w:ascii="Arial"/>
          <w:color w:val="231F20"/>
          <w:spacing w:val="-9"/>
          <w:w w:val="95"/>
          <w:sz w:val="16"/>
        </w:rPr>
        <w:t> </w:t>
      </w:r>
      <w:r>
        <w:rPr>
          <w:rFonts w:ascii="Arial"/>
          <w:color w:val="231F20"/>
          <w:w w:val="95"/>
          <w:sz w:val="16"/>
        </w:rPr>
        <w:t>events.</w:t>
      </w:r>
      <w:r>
        <w:rPr>
          <w:rFonts w:ascii="Arial"/>
          <w:color w:val="231F20"/>
          <w:spacing w:val="-14"/>
          <w:w w:val="95"/>
          <w:sz w:val="16"/>
        </w:rPr>
        <w:t> </w:t>
      </w:r>
      <w:r>
        <w:rPr>
          <w:rFonts w:ascii="Arial"/>
          <w:color w:val="231F20"/>
          <w:w w:val="95"/>
          <w:sz w:val="16"/>
        </w:rPr>
        <w:t>Our</w:t>
      </w:r>
      <w:r>
        <w:rPr>
          <w:rFonts w:ascii="Arial"/>
          <w:color w:val="231F20"/>
          <w:spacing w:val="-9"/>
          <w:w w:val="95"/>
          <w:sz w:val="16"/>
        </w:rPr>
        <w:t> </w:t>
      </w:r>
      <w:r>
        <w:rPr>
          <w:rFonts w:ascii="Arial"/>
          <w:color w:val="231F20"/>
          <w:w w:val="95"/>
          <w:sz w:val="16"/>
        </w:rPr>
        <w:t>job</w:t>
      </w:r>
      <w:r>
        <w:rPr>
          <w:rFonts w:ascii="Arial"/>
          <w:color w:val="231F20"/>
          <w:spacing w:val="-9"/>
          <w:w w:val="95"/>
          <w:sz w:val="16"/>
        </w:rPr>
        <w:t> </w:t>
      </w:r>
      <w:r>
        <w:rPr>
          <w:rFonts w:ascii="Arial"/>
          <w:color w:val="231F20"/>
          <w:w w:val="95"/>
          <w:sz w:val="16"/>
        </w:rPr>
        <w:t>was</w:t>
      </w:r>
      <w:r>
        <w:rPr>
          <w:rFonts w:ascii="Arial"/>
          <w:color w:val="231F20"/>
          <w:spacing w:val="-9"/>
          <w:w w:val="95"/>
          <w:sz w:val="16"/>
        </w:rPr>
        <w:t> </w:t>
      </w:r>
      <w:r>
        <w:rPr>
          <w:rFonts w:ascii="Arial"/>
          <w:color w:val="231F20"/>
          <w:w w:val="95"/>
          <w:sz w:val="16"/>
        </w:rPr>
        <w:t>to</w:t>
      </w:r>
      <w:r>
        <w:rPr>
          <w:rFonts w:ascii="Arial"/>
          <w:color w:val="231F20"/>
          <w:spacing w:val="-9"/>
          <w:w w:val="95"/>
          <w:sz w:val="16"/>
        </w:rPr>
        <w:t> </w:t>
      </w:r>
      <w:r>
        <w:rPr>
          <w:rFonts w:ascii="Arial"/>
          <w:color w:val="231F20"/>
          <w:w w:val="95"/>
          <w:sz w:val="16"/>
        </w:rPr>
        <w:t>whet</w:t>
      </w:r>
      <w:r>
        <w:rPr>
          <w:rFonts w:ascii="Arial"/>
          <w:color w:val="231F20"/>
          <w:spacing w:val="-9"/>
          <w:w w:val="95"/>
          <w:sz w:val="16"/>
        </w:rPr>
        <w:t> </w:t>
      </w:r>
      <w:r>
        <w:rPr>
          <w:rFonts w:ascii="Arial"/>
          <w:color w:val="231F20"/>
          <w:w w:val="95"/>
          <w:sz w:val="16"/>
        </w:rPr>
        <w:t>the </w:t>
      </w:r>
      <w:r>
        <w:rPr>
          <w:rFonts w:ascii="Arial"/>
          <w:color w:val="231F20"/>
          <w:spacing w:val="-2"/>
          <w:sz w:val="16"/>
        </w:rPr>
        <w:t>appetites.</w:t>
      </w:r>
    </w:p>
    <w:p>
      <w:pPr>
        <w:spacing w:line="283" w:lineRule="auto" w:before="0"/>
        <w:ind w:left="117" w:right="32" w:firstLine="180"/>
        <w:jc w:val="left"/>
        <w:rPr>
          <w:rFonts w:ascii="Trebuchet MS" w:hAnsi="Trebuchet MS"/>
          <w:b/>
          <w:sz w:val="16"/>
        </w:rPr>
      </w:pPr>
      <w:r>
        <w:rPr>
          <w:rFonts w:ascii="Trebuchet MS" w:hAnsi="Trebuchet MS"/>
          <w:b/>
          <w:color w:val="231F20"/>
          <w:sz w:val="16"/>
        </w:rPr>
        <w:t>Part of what makes a site like Dawson’s Desktop possible has been a shift in the ways narratives operate in American</w:t>
      </w:r>
      <w:r>
        <w:rPr>
          <w:rFonts w:ascii="Trebuchet MS" w:hAnsi="Trebuchet MS"/>
          <w:b/>
          <w:color w:val="231F20"/>
          <w:spacing w:val="-2"/>
          <w:sz w:val="16"/>
        </w:rPr>
        <w:t> </w:t>
      </w:r>
      <w:r>
        <w:rPr>
          <w:rFonts w:ascii="Trebuchet MS" w:hAnsi="Trebuchet MS"/>
          <w:b/>
          <w:color w:val="231F20"/>
          <w:sz w:val="16"/>
        </w:rPr>
        <w:t>television.</w:t>
      </w:r>
      <w:r>
        <w:rPr>
          <w:rFonts w:ascii="Trebuchet MS" w:hAnsi="Trebuchet MS"/>
          <w:b/>
          <w:color w:val="231F20"/>
          <w:spacing w:val="-19"/>
          <w:sz w:val="16"/>
        </w:rPr>
        <w:t> </w:t>
      </w:r>
      <w:r>
        <w:rPr>
          <w:rFonts w:ascii="Trebuchet MS" w:hAnsi="Trebuchet MS"/>
          <w:b/>
          <w:color w:val="231F20"/>
          <w:sz w:val="16"/>
        </w:rPr>
        <w:t>In</w:t>
      </w:r>
      <w:r>
        <w:rPr>
          <w:rFonts w:ascii="Trebuchet MS" w:hAnsi="Trebuchet MS"/>
          <w:b/>
          <w:color w:val="231F20"/>
          <w:spacing w:val="-2"/>
          <w:sz w:val="16"/>
        </w:rPr>
        <w:t> </w:t>
      </w:r>
      <w:r>
        <w:rPr>
          <w:rFonts w:ascii="Trebuchet MS" w:hAnsi="Trebuchet MS"/>
          <w:b/>
          <w:color w:val="231F20"/>
          <w:sz w:val="16"/>
        </w:rPr>
        <w:t>the</w:t>
      </w:r>
      <w:r>
        <w:rPr>
          <w:rFonts w:ascii="Trebuchet MS" w:hAnsi="Trebuchet MS"/>
          <w:b/>
          <w:color w:val="231F20"/>
          <w:spacing w:val="-2"/>
          <w:sz w:val="16"/>
        </w:rPr>
        <w:t> </w:t>
      </w:r>
      <w:r>
        <w:rPr>
          <w:rFonts w:ascii="Trebuchet MS" w:hAnsi="Trebuchet MS"/>
          <w:b/>
          <w:color w:val="231F20"/>
          <w:sz w:val="16"/>
        </w:rPr>
        <w:t>1960s,</w:t>
      </w:r>
      <w:r>
        <w:rPr>
          <w:rFonts w:ascii="Trebuchet MS" w:hAnsi="Trebuchet MS"/>
          <w:b/>
          <w:color w:val="231F20"/>
          <w:spacing w:val="-19"/>
          <w:sz w:val="16"/>
        </w:rPr>
        <w:t> </w:t>
      </w:r>
      <w:r>
        <w:rPr>
          <w:rFonts w:ascii="Trebuchet MS" w:hAnsi="Trebuchet MS"/>
          <w:b/>
          <w:color w:val="231F20"/>
          <w:sz w:val="16"/>
        </w:rPr>
        <w:t>most episodes of most prime-time shows were</w:t>
      </w:r>
      <w:r>
        <w:rPr>
          <w:rFonts w:ascii="Trebuchet MS" w:hAnsi="Trebuchet MS"/>
          <w:b/>
          <w:color w:val="231F20"/>
          <w:spacing w:val="-13"/>
          <w:sz w:val="16"/>
        </w:rPr>
        <w:t> </w:t>
      </w:r>
      <w:r>
        <w:rPr>
          <w:rFonts w:ascii="Trebuchet MS" w:hAnsi="Trebuchet MS"/>
          <w:b/>
          <w:color w:val="231F20"/>
          <w:sz w:val="16"/>
        </w:rPr>
        <w:t>totally</w:t>
      </w:r>
      <w:r>
        <w:rPr>
          <w:rFonts w:ascii="Trebuchet MS" w:hAnsi="Trebuchet MS"/>
          <w:b/>
          <w:color w:val="231F20"/>
          <w:spacing w:val="-9"/>
          <w:sz w:val="16"/>
        </w:rPr>
        <w:t> </w:t>
      </w:r>
      <w:r>
        <w:rPr>
          <w:rFonts w:ascii="Trebuchet MS" w:hAnsi="Trebuchet MS"/>
          <w:b/>
          <w:color w:val="231F20"/>
          <w:sz w:val="16"/>
        </w:rPr>
        <w:t>self-contained,</w:t>
      </w:r>
      <w:r>
        <w:rPr>
          <w:rFonts w:ascii="Trebuchet MS" w:hAnsi="Trebuchet MS"/>
          <w:b/>
          <w:color w:val="231F20"/>
          <w:spacing w:val="-20"/>
          <w:sz w:val="16"/>
        </w:rPr>
        <w:t> </w:t>
      </w:r>
      <w:r>
        <w:rPr>
          <w:rFonts w:ascii="Trebuchet MS" w:hAnsi="Trebuchet MS"/>
          <w:b/>
          <w:color w:val="231F20"/>
          <w:sz w:val="16"/>
        </w:rPr>
        <w:t>introducing</w:t>
      </w:r>
      <w:r>
        <w:rPr>
          <w:rFonts w:ascii="Trebuchet MS" w:hAnsi="Trebuchet MS"/>
          <w:b/>
          <w:color w:val="231F20"/>
          <w:sz w:val="16"/>
        </w:rPr>
        <w:t> a temporary crisis in the life of their protagonists,</w:t>
      </w:r>
      <w:r>
        <w:rPr>
          <w:rFonts w:ascii="Trebuchet MS" w:hAnsi="Trebuchet MS"/>
          <w:b/>
          <w:color w:val="231F20"/>
          <w:spacing w:val="-20"/>
          <w:sz w:val="16"/>
        </w:rPr>
        <w:t> </w:t>
      </w:r>
      <w:r>
        <w:rPr>
          <w:rFonts w:ascii="Trebuchet MS" w:hAnsi="Trebuchet MS"/>
          <w:b/>
          <w:color w:val="231F20"/>
          <w:sz w:val="16"/>
        </w:rPr>
        <w:t>but</w:t>
      </w:r>
      <w:r>
        <w:rPr>
          <w:rFonts w:ascii="Trebuchet MS" w:hAnsi="Trebuchet MS"/>
          <w:b/>
          <w:color w:val="231F20"/>
          <w:spacing w:val="-4"/>
          <w:sz w:val="16"/>
        </w:rPr>
        <w:t> </w:t>
      </w:r>
      <w:r>
        <w:rPr>
          <w:rFonts w:ascii="Trebuchet MS" w:hAnsi="Trebuchet MS"/>
          <w:b/>
          <w:color w:val="231F20"/>
          <w:sz w:val="16"/>
        </w:rPr>
        <w:t>having</w:t>
      </w:r>
      <w:r>
        <w:rPr>
          <w:rFonts w:ascii="Trebuchet MS" w:hAnsi="Trebuchet MS"/>
          <w:b/>
          <w:color w:val="231F20"/>
          <w:spacing w:val="-4"/>
          <w:sz w:val="16"/>
        </w:rPr>
        <w:t> </w:t>
      </w:r>
      <w:r>
        <w:rPr>
          <w:rFonts w:ascii="Trebuchet MS" w:hAnsi="Trebuchet MS"/>
          <w:b/>
          <w:color w:val="231F20"/>
          <w:sz w:val="16"/>
        </w:rPr>
        <w:t>to</w:t>
      </w:r>
      <w:r>
        <w:rPr>
          <w:rFonts w:ascii="Trebuchet MS" w:hAnsi="Trebuchet MS"/>
          <w:b/>
          <w:color w:val="231F20"/>
          <w:spacing w:val="-4"/>
          <w:sz w:val="16"/>
        </w:rPr>
        <w:t> </w:t>
      </w:r>
      <w:r>
        <w:rPr>
          <w:rFonts w:ascii="Trebuchet MS" w:hAnsi="Trebuchet MS"/>
          <w:b/>
          <w:color w:val="231F20"/>
          <w:sz w:val="16"/>
        </w:rPr>
        <w:t>end</w:t>
      </w:r>
      <w:r>
        <w:rPr>
          <w:rFonts w:ascii="Trebuchet MS" w:hAnsi="Trebuchet MS"/>
          <w:b/>
          <w:color w:val="231F20"/>
          <w:spacing w:val="-4"/>
          <w:sz w:val="16"/>
        </w:rPr>
        <w:t> </w:t>
      </w:r>
      <w:r>
        <w:rPr>
          <w:rFonts w:ascii="Trebuchet MS" w:hAnsi="Trebuchet MS"/>
          <w:b/>
          <w:color w:val="231F20"/>
          <w:sz w:val="16"/>
        </w:rPr>
        <w:t>more</w:t>
      </w:r>
      <w:r>
        <w:rPr>
          <w:rFonts w:ascii="Trebuchet MS" w:hAnsi="Trebuchet MS"/>
          <w:b/>
          <w:color w:val="231F20"/>
          <w:spacing w:val="-4"/>
          <w:sz w:val="16"/>
        </w:rPr>
        <w:t> </w:t>
      </w:r>
      <w:r>
        <w:rPr>
          <w:rFonts w:ascii="Trebuchet MS" w:hAnsi="Trebuchet MS"/>
          <w:b/>
          <w:color w:val="231F20"/>
          <w:sz w:val="16"/>
        </w:rPr>
        <w:t>or less</w:t>
      </w:r>
      <w:r>
        <w:rPr>
          <w:rFonts w:ascii="Trebuchet MS" w:hAnsi="Trebuchet MS"/>
          <w:b/>
          <w:color w:val="231F20"/>
          <w:spacing w:val="-6"/>
          <w:sz w:val="16"/>
        </w:rPr>
        <w:t> </w:t>
      </w:r>
      <w:r>
        <w:rPr>
          <w:rFonts w:ascii="Trebuchet MS" w:hAnsi="Trebuchet MS"/>
          <w:b/>
          <w:color w:val="231F20"/>
          <w:sz w:val="16"/>
        </w:rPr>
        <w:t>as</w:t>
      </w:r>
      <w:r>
        <w:rPr>
          <w:rFonts w:ascii="Trebuchet MS" w:hAnsi="Trebuchet MS"/>
          <w:b/>
          <w:color w:val="231F20"/>
          <w:spacing w:val="-6"/>
          <w:sz w:val="16"/>
        </w:rPr>
        <w:t> </w:t>
      </w:r>
      <w:r>
        <w:rPr>
          <w:rFonts w:ascii="Trebuchet MS" w:hAnsi="Trebuchet MS"/>
          <w:b/>
          <w:color w:val="231F20"/>
          <w:sz w:val="16"/>
        </w:rPr>
        <w:t>they</w:t>
      </w:r>
      <w:r>
        <w:rPr>
          <w:rFonts w:ascii="Trebuchet MS" w:hAnsi="Trebuchet MS"/>
          <w:b/>
          <w:color w:val="231F20"/>
          <w:spacing w:val="-6"/>
          <w:sz w:val="16"/>
        </w:rPr>
        <w:t> </w:t>
      </w:r>
      <w:r>
        <w:rPr>
          <w:rFonts w:ascii="Trebuchet MS" w:hAnsi="Trebuchet MS"/>
          <w:b/>
          <w:color w:val="231F20"/>
          <w:sz w:val="16"/>
        </w:rPr>
        <w:t>began.Anyone</w:t>
      </w:r>
      <w:r>
        <w:rPr>
          <w:rFonts w:ascii="Trebuchet MS" w:hAnsi="Trebuchet MS"/>
          <w:b/>
          <w:color w:val="231F20"/>
          <w:spacing w:val="-6"/>
          <w:sz w:val="16"/>
        </w:rPr>
        <w:t> </w:t>
      </w:r>
      <w:r>
        <w:rPr>
          <w:rFonts w:ascii="Trebuchet MS" w:hAnsi="Trebuchet MS"/>
          <w:b/>
          <w:color w:val="231F20"/>
          <w:sz w:val="16"/>
        </w:rPr>
        <w:t>who</w:t>
      </w:r>
      <w:r>
        <w:rPr>
          <w:rFonts w:ascii="Trebuchet MS" w:hAnsi="Trebuchet MS"/>
          <w:b/>
          <w:color w:val="231F20"/>
          <w:spacing w:val="-6"/>
          <w:sz w:val="16"/>
        </w:rPr>
        <w:t> </w:t>
      </w:r>
      <w:r>
        <w:rPr>
          <w:rFonts w:ascii="Trebuchet MS" w:hAnsi="Trebuchet MS"/>
          <w:b/>
          <w:color w:val="231F20"/>
          <w:sz w:val="16"/>
        </w:rPr>
        <w:t>grew</w:t>
      </w:r>
      <w:r>
        <w:rPr>
          <w:rFonts w:ascii="Trebuchet MS" w:hAnsi="Trebuchet MS"/>
          <w:b/>
          <w:color w:val="231F20"/>
          <w:spacing w:val="-6"/>
          <w:sz w:val="16"/>
        </w:rPr>
        <w:t> </w:t>
      </w:r>
      <w:r>
        <w:rPr>
          <w:rFonts w:ascii="Trebuchet MS" w:hAnsi="Trebuchet MS"/>
          <w:b/>
          <w:color w:val="231F20"/>
          <w:sz w:val="16"/>
        </w:rPr>
        <w:t>up during that era knew that Gilligan and the other castaways were never going to</w:t>
      </w:r>
      <w:r>
        <w:rPr>
          <w:rFonts w:ascii="Trebuchet MS" w:hAnsi="Trebuchet MS"/>
          <w:b/>
          <w:color w:val="231F20"/>
          <w:spacing w:val="-11"/>
          <w:sz w:val="16"/>
        </w:rPr>
        <w:t> </w:t>
      </w:r>
      <w:r>
        <w:rPr>
          <w:rFonts w:ascii="Trebuchet MS" w:hAnsi="Trebuchet MS"/>
          <w:b/>
          <w:color w:val="231F20"/>
          <w:sz w:val="16"/>
        </w:rPr>
        <w:t>get</w:t>
      </w:r>
      <w:r>
        <w:rPr>
          <w:rFonts w:ascii="Trebuchet MS" w:hAnsi="Trebuchet MS"/>
          <w:b/>
          <w:color w:val="231F20"/>
          <w:spacing w:val="-11"/>
          <w:sz w:val="16"/>
        </w:rPr>
        <w:t> </w:t>
      </w:r>
      <w:r>
        <w:rPr>
          <w:rFonts w:ascii="Trebuchet MS" w:hAnsi="Trebuchet MS"/>
          <w:b/>
          <w:color w:val="231F20"/>
          <w:sz w:val="16"/>
        </w:rPr>
        <w:t>off</w:t>
      </w:r>
      <w:r>
        <w:rPr>
          <w:rFonts w:ascii="Trebuchet MS" w:hAnsi="Trebuchet MS"/>
          <w:b/>
          <w:color w:val="231F20"/>
          <w:spacing w:val="-11"/>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island</w:t>
      </w:r>
      <w:r>
        <w:rPr>
          <w:rFonts w:ascii="Trebuchet MS" w:hAnsi="Trebuchet MS"/>
          <w:b/>
          <w:color w:val="231F20"/>
          <w:spacing w:val="-11"/>
          <w:sz w:val="16"/>
        </w:rPr>
        <w:t> </w:t>
      </w:r>
      <w:r>
        <w:rPr>
          <w:rFonts w:ascii="Trebuchet MS" w:hAnsi="Trebuchet MS"/>
          <w:b/>
          <w:color w:val="231F20"/>
          <w:sz w:val="16"/>
        </w:rPr>
        <w:t>no</w:t>
      </w:r>
      <w:r>
        <w:rPr>
          <w:rFonts w:ascii="Trebuchet MS" w:hAnsi="Trebuchet MS"/>
          <w:b/>
          <w:color w:val="231F20"/>
          <w:spacing w:val="-11"/>
          <w:sz w:val="16"/>
        </w:rPr>
        <w:t> </w:t>
      </w:r>
      <w:r>
        <w:rPr>
          <w:rFonts w:ascii="Trebuchet MS" w:hAnsi="Trebuchet MS"/>
          <w:b/>
          <w:color w:val="231F20"/>
          <w:sz w:val="16"/>
        </w:rPr>
        <w:t>matter</w:t>
      </w:r>
      <w:r>
        <w:rPr>
          <w:rFonts w:ascii="Trebuchet MS" w:hAnsi="Trebuchet MS"/>
          <w:b/>
          <w:color w:val="231F20"/>
          <w:spacing w:val="-11"/>
          <w:sz w:val="16"/>
        </w:rPr>
        <w:t> </w:t>
      </w:r>
      <w:r>
        <w:rPr>
          <w:rFonts w:ascii="Trebuchet MS" w:hAnsi="Trebuchet MS"/>
          <w:b/>
          <w:color w:val="231F20"/>
          <w:sz w:val="16"/>
        </w:rPr>
        <w:t>how</w:t>
      </w:r>
      <w:r>
        <w:rPr>
          <w:rFonts w:ascii="Trebuchet MS" w:hAnsi="Trebuchet MS"/>
          <w:b/>
          <w:color w:val="231F20"/>
          <w:spacing w:val="-11"/>
          <w:sz w:val="16"/>
        </w:rPr>
        <w:t> </w:t>
      </w:r>
      <w:r>
        <w:rPr>
          <w:rFonts w:ascii="Trebuchet MS" w:hAnsi="Trebuchet MS"/>
          <w:b/>
          <w:color w:val="231F20"/>
          <w:sz w:val="16"/>
        </w:rPr>
        <w:t>vivid the promise of rescue seemed at the first commercial break.</w:t>
      </w:r>
      <w:r>
        <w:rPr>
          <w:rFonts w:ascii="Trebuchet MS" w:hAnsi="Trebuchet MS"/>
          <w:b/>
          <w:color w:val="231F20"/>
          <w:spacing w:val="-7"/>
          <w:sz w:val="16"/>
        </w:rPr>
        <w:t> </w:t>
      </w:r>
      <w:r>
        <w:rPr>
          <w:rFonts w:ascii="Trebuchet MS" w:hAnsi="Trebuchet MS"/>
          <w:b/>
          <w:color w:val="231F20"/>
          <w:sz w:val="16"/>
        </w:rPr>
        <w:t>By the 1970s and</w:t>
      </w:r>
      <w:r>
        <w:rPr>
          <w:rFonts w:ascii="Trebuchet MS" w:hAnsi="Trebuchet MS"/>
          <w:b/>
          <w:color w:val="231F20"/>
          <w:spacing w:val="-7"/>
          <w:sz w:val="16"/>
        </w:rPr>
        <w:t> </w:t>
      </w:r>
      <w:r>
        <w:rPr>
          <w:rFonts w:ascii="Trebuchet MS" w:hAnsi="Trebuchet MS"/>
          <w:b/>
          <w:color w:val="231F20"/>
          <w:sz w:val="16"/>
        </w:rPr>
        <w:t>1980s,</w:t>
      </w:r>
      <w:r>
        <w:rPr>
          <w:rFonts w:ascii="Trebuchet MS" w:hAnsi="Trebuchet MS"/>
          <w:b/>
          <w:color w:val="231F20"/>
          <w:spacing w:val="-20"/>
          <w:sz w:val="16"/>
        </w:rPr>
        <w:t> </w:t>
      </w:r>
      <w:r>
        <w:rPr>
          <w:rFonts w:ascii="Trebuchet MS" w:hAnsi="Trebuchet MS"/>
          <w:b/>
          <w:color w:val="231F20"/>
          <w:sz w:val="16"/>
        </w:rPr>
        <w:t>television</w:t>
      </w:r>
      <w:r>
        <w:rPr>
          <w:rFonts w:ascii="Trebuchet MS" w:hAnsi="Trebuchet MS"/>
          <w:b/>
          <w:color w:val="231F20"/>
          <w:spacing w:val="-6"/>
          <w:sz w:val="16"/>
        </w:rPr>
        <w:t> </w:t>
      </w:r>
      <w:r>
        <w:rPr>
          <w:rFonts w:ascii="Trebuchet MS" w:hAnsi="Trebuchet MS"/>
          <w:b/>
          <w:color w:val="231F20"/>
          <w:sz w:val="16"/>
        </w:rPr>
        <w:t>producers</w:t>
      </w:r>
      <w:r>
        <w:rPr>
          <w:rFonts w:ascii="Trebuchet MS" w:hAnsi="Trebuchet MS"/>
          <w:b/>
          <w:color w:val="231F20"/>
          <w:spacing w:val="-6"/>
          <w:sz w:val="16"/>
        </w:rPr>
        <w:t> </w:t>
      </w:r>
      <w:r>
        <w:rPr>
          <w:rFonts w:ascii="Trebuchet MS" w:hAnsi="Trebuchet MS"/>
          <w:b/>
          <w:color w:val="231F20"/>
          <w:sz w:val="16"/>
        </w:rPr>
        <w:t>such</w:t>
      </w:r>
      <w:r>
        <w:rPr>
          <w:rFonts w:ascii="Trebuchet MS" w:hAnsi="Trebuchet MS"/>
          <w:b/>
          <w:color w:val="231F20"/>
          <w:spacing w:val="-6"/>
          <w:sz w:val="16"/>
        </w:rPr>
        <w:t> </w:t>
      </w:r>
      <w:r>
        <w:rPr>
          <w:rFonts w:ascii="Trebuchet MS" w:hAnsi="Trebuchet MS"/>
          <w:b/>
          <w:color w:val="231F20"/>
          <w:sz w:val="16"/>
        </w:rPr>
        <w:t>as </w:t>
      </w:r>
      <w:r>
        <w:rPr>
          <w:rFonts w:ascii="Trebuchet MS" w:hAnsi="Trebuchet MS"/>
          <w:b/>
          <w:color w:val="231F20"/>
          <w:spacing w:val="-2"/>
          <w:sz w:val="16"/>
        </w:rPr>
        <w:t>Stephen</w:t>
      </w:r>
      <w:r>
        <w:rPr>
          <w:rFonts w:ascii="Trebuchet MS" w:hAnsi="Trebuchet MS"/>
          <w:b/>
          <w:color w:val="231F20"/>
          <w:spacing w:val="-10"/>
          <w:sz w:val="16"/>
        </w:rPr>
        <w:t> </w:t>
      </w:r>
      <w:r>
        <w:rPr>
          <w:rFonts w:ascii="Trebuchet MS" w:hAnsi="Trebuchet MS"/>
          <w:b/>
          <w:color w:val="231F20"/>
          <w:spacing w:val="-2"/>
          <w:sz w:val="16"/>
        </w:rPr>
        <w:t>Bochco</w:t>
      </w:r>
      <w:r>
        <w:rPr>
          <w:rFonts w:ascii="Trebuchet MS" w:hAnsi="Trebuchet MS"/>
          <w:b/>
          <w:color w:val="231F20"/>
          <w:spacing w:val="-10"/>
          <w:sz w:val="16"/>
        </w:rPr>
        <w:t> </w:t>
      </w:r>
      <w:r>
        <w:rPr>
          <w:rFonts w:ascii="Trebuchet MS" w:hAnsi="Trebuchet MS"/>
          <w:b/>
          <w:color w:val="231F20"/>
          <w:spacing w:val="-2"/>
          <w:sz w:val="16"/>
        </w:rPr>
        <w:t>(</w:t>
      </w:r>
      <w:r>
        <w:rPr>
          <w:rFonts w:ascii="Trebuchet MS" w:hAnsi="Trebuchet MS"/>
          <w:b/>
          <w:i/>
          <w:color w:val="231F20"/>
          <w:spacing w:val="-2"/>
          <w:sz w:val="16"/>
        </w:rPr>
        <w:t>Hill</w:t>
      </w:r>
      <w:r>
        <w:rPr>
          <w:rFonts w:ascii="Trebuchet MS" w:hAnsi="Trebuchet MS"/>
          <w:b/>
          <w:i/>
          <w:color w:val="231F20"/>
          <w:spacing w:val="-10"/>
          <w:sz w:val="16"/>
        </w:rPr>
        <w:t> </w:t>
      </w:r>
      <w:r>
        <w:rPr>
          <w:rFonts w:ascii="Trebuchet MS" w:hAnsi="Trebuchet MS"/>
          <w:b/>
          <w:i/>
          <w:color w:val="231F20"/>
          <w:spacing w:val="-2"/>
          <w:sz w:val="16"/>
        </w:rPr>
        <w:t>Street</w:t>
      </w:r>
      <w:r>
        <w:rPr>
          <w:rFonts w:ascii="Trebuchet MS" w:hAnsi="Trebuchet MS"/>
          <w:b/>
          <w:i/>
          <w:color w:val="231F20"/>
          <w:spacing w:val="-10"/>
          <w:sz w:val="16"/>
        </w:rPr>
        <w:t> </w:t>
      </w:r>
      <w:r>
        <w:rPr>
          <w:rFonts w:ascii="Trebuchet MS" w:hAnsi="Trebuchet MS"/>
          <w:b/>
          <w:i/>
          <w:color w:val="231F20"/>
          <w:spacing w:val="-2"/>
          <w:sz w:val="16"/>
        </w:rPr>
        <w:t>Blues,</w:t>
      </w:r>
      <w:r>
        <w:rPr>
          <w:rFonts w:ascii="Trebuchet MS" w:hAnsi="Trebuchet MS"/>
          <w:b/>
          <w:i/>
          <w:color w:val="231F20"/>
          <w:spacing w:val="-10"/>
          <w:sz w:val="16"/>
        </w:rPr>
        <w:t> </w:t>
      </w:r>
      <w:r>
        <w:rPr>
          <w:rFonts w:ascii="Trebuchet MS" w:hAnsi="Trebuchet MS"/>
          <w:b/>
          <w:color w:val="231F20"/>
          <w:spacing w:val="-2"/>
          <w:sz w:val="16"/>
        </w:rPr>
        <w:t>1981) </w:t>
      </w:r>
      <w:r>
        <w:rPr>
          <w:rFonts w:ascii="Trebuchet MS" w:hAnsi="Trebuchet MS"/>
          <w:b/>
          <w:color w:val="231F20"/>
          <w:sz w:val="16"/>
        </w:rPr>
        <w:t>were pushing for the chance to expand the</w:t>
      </w:r>
      <w:r>
        <w:rPr>
          <w:rFonts w:ascii="Trebuchet MS" w:hAnsi="Trebuchet MS"/>
          <w:b/>
          <w:color w:val="231F20"/>
          <w:spacing w:val="-13"/>
          <w:sz w:val="16"/>
        </w:rPr>
        <w:t> </w:t>
      </w:r>
      <w:r>
        <w:rPr>
          <w:rFonts w:ascii="Trebuchet MS" w:hAnsi="Trebuchet MS"/>
          <w:b/>
          <w:color w:val="231F20"/>
          <w:sz w:val="16"/>
        </w:rPr>
        <w:t>narrative</w:t>
      </w:r>
      <w:r>
        <w:rPr>
          <w:rFonts w:ascii="Trebuchet MS" w:hAnsi="Trebuchet MS"/>
          <w:b/>
          <w:color w:val="231F20"/>
          <w:spacing w:val="-12"/>
          <w:sz w:val="16"/>
        </w:rPr>
        <w:t> </w:t>
      </w:r>
      <w:r>
        <w:rPr>
          <w:rFonts w:ascii="Trebuchet MS" w:hAnsi="Trebuchet MS"/>
          <w:b/>
          <w:color w:val="231F20"/>
          <w:sz w:val="16"/>
        </w:rPr>
        <w:t>complexity</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episodic</w:t>
      </w:r>
      <w:r>
        <w:rPr>
          <w:rFonts w:ascii="Trebuchet MS" w:hAnsi="Trebuchet MS"/>
          <w:b/>
          <w:color w:val="231F20"/>
          <w:spacing w:val="-12"/>
          <w:sz w:val="16"/>
        </w:rPr>
        <w:t> </w:t>
      </w:r>
      <w:r>
        <w:rPr>
          <w:rFonts w:ascii="Trebuchet MS" w:hAnsi="Trebuchet MS"/>
          <w:b/>
          <w:color w:val="231F20"/>
          <w:sz w:val="16"/>
        </w:rPr>
        <w:t>tel- evision</w:t>
      </w:r>
      <w:r>
        <w:rPr>
          <w:rFonts w:ascii="Trebuchet MS" w:hAnsi="Trebuchet MS"/>
          <w:b/>
          <w:color w:val="231F20"/>
          <w:spacing w:val="-10"/>
          <w:sz w:val="16"/>
        </w:rPr>
        <w:t> </w:t>
      </w:r>
      <w:r>
        <w:rPr>
          <w:rFonts w:ascii="Trebuchet MS" w:hAnsi="Trebuchet MS"/>
          <w:b/>
          <w:color w:val="231F20"/>
          <w:sz w:val="16"/>
        </w:rPr>
        <w:t>and</w:t>
      </w:r>
      <w:r>
        <w:rPr>
          <w:rFonts w:ascii="Trebuchet MS" w:hAnsi="Trebuchet MS"/>
          <w:b/>
          <w:color w:val="231F20"/>
          <w:spacing w:val="-10"/>
          <w:sz w:val="16"/>
        </w:rPr>
        <w:t> </w:t>
      </w:r>
      <w:r>
        <w:rPr>
          <w:rFonts w:ascii="Trebuchet MS" w:hAnsi="Trebuchet MS"/>
          <w:b/>
          <w:color w:val="231F20"/>
          <w:sz w:val="16"/>
        </w:rPr>
        <w:t>facing</w:t>
      </w:r>
      <w:r>
        <w:rPr>
          <w:rFonts w:ascii="Trebuchet MS" w:hAnsi="Trebuchet MS"/>
          <w:b/>
          <w:color w:val="231F20"/>
          <w:spacing w:val="-10"/>
          <w:sz w:val="16"/>
        </w:rPr>
        <w:t> </w:t>
      </w:r>
      <w:r>
        <w:rPr>
          <w:rFonts w:ascii="Trebuchet MS" w:hAnsi="Trebuchet MS"/>
          <w:b/>
          <w:color w:val="231F20"/>
          <w:sz w:val="16"/>
        </w:rPr>
        <w:t>some</w:t>
      </w:r>
      <w:r>
        <w:rPr>
          <w:rFonts w:ascii="Trebuchet MS" w:hAnsi="Trebuchet MS"/>
          <w:b/>
          <w:color w:val="231F20"/>
          <w:spacing w:val="-10"/>
          <w:sz w:val="16"/>
        </w:rPr>
        <w:t> </w:t>
      </w:r>
      <w:r>
        <w:rPr>
          <w:rFonts w:ascii="Trebuchet MS" w:hAnsi="Trebuchet MS"/>
          <w:b/>
          <w:color w:val="231F20"/>
          <w:sz w:val="16"/>
        </w:rPr>
        <w:t>resistance</w:t>
      </w:r>
      <w:r>
        <w:rPr>
          <w:rFonts w:ascii="Trebuchet MS" w:hAnsi="Trebuchet MS"/>
          <w:b/>
          <w:color w:val="231F20"/>
          <w:spacing w:val="-10"/>
          <w:sz w:val="16"/>
        </w:rPr>
        <w:t> </w:t>
      </w:r>
      <w:r>
        <w:rPr>
          <w:rFonts w:ascii="Trebuchet MS" w:hAnsi="Trebuchet MS"/>
          <w:b/>
          <w:color w:val="231F20"/>
          <w:sz w:val="16"/>
        </w:rPr>
        <w:t>from network executives who were not cer- tain people would remember what had</w:t>
      </w:r>
    </w:p>
    <w:p>
      <w:pPr>
        <w:pStyle w:val="BodyText"/>
        <w:spacing w:line="230" w:lineRule="auto" w:before="74"/>
      </w:pPr>
      <w:r>
        <w:rPr/>
        <w:br w:type="column"/>
      </w:r>
      <w:r>
        <w:rPr>
          <w:color w:val="231F20"/>
          <w:spacing w:val="-2"/>
        </w:rPr>
        <w:t>visions</w:t>
      </w:r>
      <w:r>
        <w:rPr>
          <w:color w:val="231F20"/>
          <w:spacing w:val="-6"/>
        </w:rPr>
        <w:t> </w:t>
      </w:r>
      <w:r>
        <w:rPr>
          <w:color w:val="231F20"/>
          <w:spacing w:val="-2"/>
        </w:rPr>
        <w:t>could</w:t>
      </w:r>
      <w:r>
        <w:rPr>
          <w:color w:val="231F20"/>
          <w:spacing w:val="-6"/>
        </w:rPr>
        <w:t> </w:t>
      </w:r>
      <w:r>
        <w:rPr>
          <w:color w:val="231F20"/>
          <w:spacing w:val="-2"/>
        </w:rPr>
        <w:t>only</w:t>
      </w:r>
      <w:r>
        <w:rPr>
          <w:color w:val="231F20"/>
          <w:spacing w:val="-6"/>
        </w:rPr>
        <w:t> </w:t>
      </w:r>
      <w:r>
        <w:rPr>
          <w:color w:val="231F20"/>
          <w:spacing w:val="-2"/>
        </w:rPr>
        <w:t>be</w:t>
      </w:r>
      <w:r>
        <w:rPr>
          <w:color w:val="231F20"/>
          <w:spacing w:val="-6"/>
        </w:rPr>
        <w:t> </w:t>
      </w:r>
      <w:r>
        <w:rPr>
          <w:color w:val="231F20"/>
          <w:spacing w:val="-2"/>
        </w:rPr>
        <w:t>fully</w:t>
      </w:r>
      <w:r>
        <w:rPr>
          <w:color w:val="231F20"/>
          <w:spacing w:val="-6"/>
        </w:rPr>
        <w:t> </w:t>
      </w:r>
      <w:r>
        <w:rPr>
          <w:color w:val="231F20"/>
          <w:spacing w:val="-2"/>
        </w:rPr>
        <w:t>appreciated</w:t>
      </w:r>
      <w:r>
        <w:rPr>
          <w:color w:val="231F20"/>
          <w:spacing w:val="-6"/>
        </w:rPr>
        <w:t> </w:t>
      </w:r>
      <w:r>
        <w:rPr>
          <w:color w:val="231F20"/>
          <w:spacing w:val="-2"/>
        </w:rPr>
        <w:t>by </w:t>
      </w:r>
      <w:r>
        <w:rPr>
          <w:color w:val="231F20"/>
        </w:rPr>
        <w:t>reading</w:t>
      </w:r>
      <w:r>
        <w:rPr>
          <w:color w:val="231F20"/>
        </w:rPr>
        <w:t> through</w:t>
      </w:r>
      <w:r>
        <w:rPr>
          <w:color w:val="231F20"/>
        </w:rPr>
        <w:t> the</w:t>
      </w:r>
      <w:r>
        <w:rPr>
          <w:color w:val="231F20"/>
        </w:rPr>
        <w:t> coffee-table books that accompany the release of such films and</w:t>
      </w:r>
      <w:r>
        <w:rPr>
          <w:color w:val="231F20"/>
          <w:spacing w:val="-11"/>
        </w:rPr>
        <w:t> </w:t>
      </w:r>
      <w:r>
        <w:rPr>
          <w:color w:val="231F20"/>
        </w:rPr>
        <w:t>provide</w:t>
      </w:r>
      <w:r>
        <w:rPr>
          <w:color w:val="231F20"/>
          <w:spacing w:val="-11"/>
        </w:rPr>
        <w:t> </w:t>
      </w:r>
      <w:r>
        <w:rPr>
          <w:color w:val="231F20"/>
        </w:rPr>
        <w:t>commentary</w:t>
      </w:r>
      <w:r>
        <w:rPr>
          <w:color w:val="231F20"/>
          <w:spacing w:val="-11"/>
        </w:rPr>
        <w:t> </w:t>
      </w:r>
      <w:r>
        <w:rPr>
          <w:color w:val="231F20"/>
        </w:rPr>
        <w:t>on</w:t>
      </w:r>
      <w:r>
        <w:rPr>
          <w:color w:val="231F20"/>
          <w:spacing w:val="-11"/>
        </w:rPr>
        <w:t> </w:t>
      </w:r>
      <w:r>
        <w:rPr>
          <w:color w:val="231F20"/>
        </w:rPr>
        <w:t>costume</w:t>
      </w:r>
      <w:r>
        <w:rPr>
          <w:color w:val="231F20"/>
          <w:spacing w:val="-11"/>
        </w:rPr>
        <w:t> </w:t>
      </w:r>
      <w:r>
        <w:rPr>
          <w:color w:val="231F20"/>
        </w:rPr>
        <w:t>de- sign and art direction decisions.</w:t>
      </w:r>
    </w:p>
    <w:p>
      <w:pPr>
        <w:pStyle w:val="BodyText"/>
        <w:spacing w:line="230" w:lineRule="auto" w:before="4"/>
        <w:ind w:firstLine="240"/>
      </w:pPr>
      <w:r>
        <w:rPr>
          <w:color w:val="231F20"/>
        </w:rPr>
        <w:t>New-media theorist Janet Murray has written</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“encyclopedic</w:t>
      </w:r>
      <w:r>
        <w:rPr>
          <w:color w:val="231F20"/>
          <w:spacing w:val="-2"/>
        </w:rPr>
        <w:t> </w:t>
      </w:r>
      <w:r>
        <w:rPr>
          <w:color w:val="231F20"/>
        </w:rPr>
        <w:t>capacity”</w:t>
      </w:r>
      <w:r>
        <w:rPr>
          <w:color w:val="231F20"/>
          <w:spacing w:val="-2"/>
        </w:rPr>
        <w:t> </w:t>
      </w:r>
      <w:r>
        <w:rPr>
          <w:color w:val="231F20"/>
        </w:rPr>
        <w:t>of digital media, which she thinks will lead to</w:t>
      </w:r>
      <w:r>
        <w:rPr>
          <w:color w:val="231F20"/>
          <w:spacing w:val="-5"/>
        </w:rPr>
        <w:t> </w:t>
      </w:r>
      <w:r>
        <w:rPr>
          <w:color w:val="231F20"/>
        </w:rPr>
        <w:t>new</w:t>
      </w:r>
      <w:r>
        <w:rPr>
          <w:color w:val="231F20"/>
          <w:spacing w:val="-5"/>
        </w:rPr>
        <w:t> </w:t>
      </w:r>
      <w:r>
        <w:rPr>
          <w:color w:val="231F20"/>
        </w:rPr>
        <w:t>narrative</w:t>
      </w:r>
      <w:r>
        <w:rPr>
          <w:color w:val="231F20"/>
          <w:spacing w:val="-5"/>
        </w:rPr>
        <w:t> </w:t>
      </w:r>
      <w:r>
        <w:rPr>
          <w:color w:val="231F20"/>
        </w:rPr>
        <w:t>forms</w:t>
      </w:r>
      <w:r>
        <w:rPr>
          <w:color w:val="231F20"/>
          <w:spacing w:val="-5"/>
        </w:rPr>
        <w:t> </w:t>
      </w:r>
      <w:r>
        <w:rPr>
          <w:color w:val="231F20"/>
        </w:rPr>
        <w:t>as</w:t>
      </w:r>
      <w:r>
        <w:rPr>
          <w:color w:val="231F20"/>
          <w:spacing w:val="-5"/>
        </w:rPr>
        <w:t> </w:t>
      </w:r>
      <w:r>
        <w:rPr>
          <w:color w:val="231F20"/>
        </w:rPr>
        <w:t>audiences</w:t>
      </w:r>
      <w:r>
        <w:rPr>
          <w:color w:val="231F20"/>
          <w:spacing w:val="-5"/>
        </w:rPr>
        <w:t> </w:t>
      </w:r>
      <w:r>
        <w:rPr>
          <w:color w:val="231F20"/>
        </w:rPr>
        <w:t>seek information</w:t>
      </w:r>
      <w:r>
        <w:rPr>
          <w:color w:val="231F20"/>
          <w:spacing w:val="-12"/>
        </w:rPr>
        <w:t> </w:t>
      </w:r>
      <w:r>
        <w:rPr>
          <w:color w:val="231F20"/>
        </w:rPr>
        <w:t>beyond</w:t>
      </w:r>
      <w:r>
        <w:rPr>
          <w:color w:val="231F20"/>
          <w:spacing w:val="-12"/>
        </w:rPr>
        <w:t> </w:t>
      </w:r>
      <w:r>
        <w:rPr>
          <w:color w:val="231F20"/>
        </w:rPr>
        <w:t>the</w:t>
      </w:r>
      <w:r>
        <w:rPr>
          <w:color w:val="231F20"/>
          <w:spacing w:val="-13"/>
        </w:rPr>
        <w:t> </w:t>
      </w:r>
      <w:r>
        <w:rPr>
          <w:color w:val="231F20"/>
        </w:rPr>
        <w:t>limits</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indi- vidual</w:t>
      </w:r>
      <w:r>
        <w:rPr>
          <w:color w:val="231F20"/>
          <w:spacing w:val="-2"/>
        </w:rPr>
        <w:t> </w:t>
      </w:r>
      <w:r>
        <w:rPr>
          <w:color w:val="231F20"/>
        </w:rPr>
        <w:t>story.</w:t>
      </w:r>
      <w:hyperlink w:history="true" w:anchor="_bookmark20">
        <w:r>
          <w:rPr>
            <w:color w:val="231F20"/>
            <w:position w:val="7"/>
            <w:sz w:val="13"/>
          </w:rPr>
          <w:t>34</w:t>
        </w:r>
      </w:hyperlink>
      <w:r>
        <w:rPr>
          <w:color w:val="231F20"/>
          <w:spacing w:val="15"/>
          <w:position w:val="7"/>
          <w:sz w:val="13"/>
        </w:rPr>
        <w:t> </w:t>
      </w:r>
      <w:r>
        <w:rPr>
          <w:color w:val="231F20"/>
        </w:rPr>
        <w:t>She</w:t>
      </w:r>
      <w:r>
        <w:rPr>
          <w:color w:val="231F20"/>
          <w:spacing w:val="-2"/>
        </w:rPr>
        <w:t> </w:t>
      </w:r>
      <w:r>
        <w:rPr>
          <w:color w:val="231F20"/>
        </w:rPr>
        <w:t>compares</w:t>
      </w:r>
      <w:r>
        <w:rPr>
          <w:color w:val="231F20"/>
          <w:spacing w:val="-2"/>
        </w:rPr>
        <w:t> </w:t>
      </w:r>
      <w:r>
        <w:rPr>
          <w:color w:val="231F20"/>
        </w:rPr>
        <w:t>this</w:t>
      </w:r>
      <w:r>
        <w:rPr>
          <w:color w:val="231F20"/>
          <w:spacing w:val="-2"/>
        </w:rPr>
        <w:t> </w:t>
      </w:r>
      <w:r>
        <w:rPr>
          <w:color w:val="231F20"/>
        </w:rPr>
        <w:t>process of world-making in games or cinema to Faulkner,</w:t>
      </w:r>
      <w:r>
        <w:rPr>
          <w:color w:val="231F20"/>
          <w:spacing w:val="-3"/>
        </w:rPr>
        <w:t> </w:t>
      </w:r>
      <w:r>
        <w:rPr>
          <w:color w:val="231F20"/>
        </w:rPr>
        <w:t>whose</w:t>
      </w:r>
      <w:r>
        <w:rPr>
          <w:color w:val="231F20"/>
          <w:spacing w:val="-3"/>
        </w:rPr>
        <w:t> </w:t>
      </w:r>
      <w:r>
        <w:rPr>
          <w:color w:val="231F20"/>
        </w:rPr>
        <w:t>novels</w:t>
      </w:r>
      <w:r>
        <w:rPr>
          <w:color w:val="231F20"/>
          <w:spacing w:val="-3"/>
        </w:rPr>
        <w:t> </w:t>
      </w:r>
      <w:r>
        <w:rPr>
          <w:color w:val="231F20"/>
        </w:rPr>
        <w:t>and</w:t>
      </w:r>
      <w:r>
        <w:rPr>
          <w:color w:val="231F20"/>
          <w:spacing w:val="-3"/>
        </w:rPr>
        <w:t> </w:t>
      </w:r>
      <w:r>
        <w:rPr>
          <w:color w:val="231F20"/>
        </w:rPr>
        <w:t>short</w:t>
      </w:r>
      <w:r>
        <w:rPr>
          <w:color w:val="231F20"/>
          <w:spacing w:val="-3"/>
        </w:rPr>
        <w:t> </w:t>
      </w:r>
      <w:r>
        <w:rPr>
          <w:color w:val="231F20"/>
        </w:rPr>
        <w:t>stories added together to flesh out the life and times</w:t>
      </w:r>
      <w:r>
        <w:rPr>
          <w:color w:val="231F20"/>
          <w:spacing w:val="-3"/>
        </w:rPr>
        <w:t> </w:t>
      </w:r>
      <w:r>
        <w:rPr>
          <w:color w:val="231F20"/>
        </w:rPr>
        <w:t>of</w:t>
      </w:r>
      <w:r>
        <w:rPr>
          <w:color w:val="231F20"/>
          <w:spacing w:val="-3"/>
        </w:rPr>
        <w:t> </w:t>
      </w:r>
      <w:r>
        <w:rPr>
          <w:color w:val="231F20"/>
        </w:rPr>
        <w:t>a</w:t>
      </w:r>
      <w:r>
        <w:rPr>
          <w:color w:val="231F20"/>
          <w:spacing w:val="-3"/>
        </w:rPr>
        <w:t> </w:t>
      </w:r>
      <w:r>
        <w:rPr>
          <w:color w:val="231F20"/>
        </w:rPr>
        <w:t>fictional</w:t>
      </w:r>
      <w:r>
        <w:rPr>
          <w:color w:val="231F20"/>
          <w:spacing w:val="-3"/>
        </w:rPr>
        <w:t> </w:t>
      </w:r>
      <w:r>
        <w:rPr>
          <w:color w:val="231F20"/>
        </w:rPr>
        <w:t>county</w:t>
      </w:r>
      <w:r>
        <w:rPr>
          <w:color w:val="231F20"/>
          <w:spacing w:val="-3"/>
        </w:rPr>
        <w:t> </w:t>
      </w:r>
      <w:r>
        <w:rPr>
          <w:color w:val="231F20"/>
        </w:rPr>
        <w:t>in</w:t>
      </w:r>
      <w:r>
        <w:rPr>
          <w:color w:val="231F20"/>
          <w:spacing w:val="-3"/>
        </w:rPr>
        <w:t> </w:t>
      </w:r>
      <w:r>
        <w:rPr>
          <w:color w:val="231F20"/>
        </w:rPr>
        <w:t>Mississippi. To make these worlds seem even more real, she argues, storytellers and readers begin</w:t>
      </w:r>
      <w:r>
        <w:rPr>
          <w:color w:val="231F20"/>
          <w:spacing w:val="21"/>
        </w:rPr>
        <w:t> </w:t>
      </w:r>
      <w:r>
        <w:rPr>
          <w:color w:val="231F20"/>
        </w:rPr>
        <w:t>to</w:t>
      </w:r>
      <w:r>
        <w:rPr>
          <w:color w:val="231F20"/>
          <w:spacing w:val="21"/>
        </w:rPr>
        <w:t> </w:t>
      </w:r>
      <w:r>
        <w:rPr>
          <w:color w:val="231F20"/>
        </w:rPr>
        <w:t>create</w:t>
      </w:r>
      <w:r>
        <w:rPr>
          <w:color w:val="231F20"/>
          <w:spacing w:val="21"/>
        </w:rPr>
        <w:t> </w:t>
      </w:r>
      <w:r>
        <w:rPr>
          <w:color w:val="231F20"/>
        </w:rPr>
        <w:t>“contextualizing</w:t>
      </w:r>
      <w:r>
        <w:rPr>
          <w:color w:val="231F20"/>
          <w:spacing w:val="21"/>
        </w:rPr>
        <w:t> </w:t>
      </w:r>
      <w:r>
        <w:rPr>
          <w:color w:val="231F20"/>
        </w:rPr>
        <w:t>devices</w:t>
      </w:r>
    </w:p>
    <w:p>
      <w:pPr>
        <w:pStyle w:val="BodyText"/>
        <w:spacing w:line="230" w:lineRule="auto" w:before="13"/>
      </w:pPr>
      <w:r>
        <w:rPr>
          <w:color w:val="231F20"/>
        </w:rPr>
        <w:t>—</w:t>
      </w:r>
      <w:r>
        <w:rPr>
          <w:color w:val="231F20"/>
          <w:spacing w:val="-13"/>
        </w:rPr>
        <w:t> </w:t>
      </w:r>
      <w:r>
        <w:rPr>
          <w:color w:val="231F20"/>
        </w:rPr>
        <w:t>color-coded paths, time lines, family trees, maps, clocks, calendars, and so on.”</w:t>
      </w:r>
      <w:hyperlink w:history="true" w:anchor="_bookmark20">
        <w:r>
          <w:rPr>
            <w:color w:val="231F20"/>
            <w:position w:val="7"/>
            <w:sz w:val="13"/>
          </w:rPr>
          <w:t>35</w:t>
        </w:r>
      </w:hyperlink>
      <w:r>
        <w:rPr>
          <w:color w:val="231F20"/>
          <w:spacing w:val="12"/>
          <w:position w:val="7"/>
          <w:sz w:val="13"/>
        </w:rPr>
        <w:t> </w:t>
      </w:r>
      <w:r>
        <w:rPr>
          <w:color w:val="231F20"/>
        </w:rPr>
        <w:t>Such</w:t>
      </w:r>
      <w:r>
        <w:rPr>
          <w:color w:val="231F20"/>
          <w:spacing w:val="-5"/>
        </w:rPr>
        <w:t> </w:t>
      </w:r>
      <w:r>
        <w:rPr>
          <w:color w:val="231F20"/>
        </w:rPr>
        <w:t>devices</w:t>
      </w:r>
      <w:r>
        <w:rPr>
          <w:color w:val="231F20"/>
          <w:spacing w:val="-5"/>
        </w:rPr>
        <w:t> </w:t>
      </w:r>
      <w:r>
        <w:rPr>
          <w:color w:val="231F20"/>
        </w:rPr>
        <w:t>“enable</w:t>
      </w:r>
      <w:r>
        <w:rPr>
          <w:color w:val="231F20"/>
          <w:spacing w:val="-5"/>
        </w:rPr>
        <w:t> </w:t>
      </w:r>
      <w:r>
        <w:rPr>
          <w:color w:val="231F20"/>
        </w:rPr>
        <w:t>the</w:t>
      </w:r>
      <w:r>
        <w:rPr>
          <w:color w:val="231F20"/>
          <w:spacing w:val="-5"/>
        </w:rPr>
        <w:t> </w:t>
      </w:r>
      <w:r>
        <w:rPr>
          <w:color w:val="231F20"/>
        </w:rPr>
        <w:t>viewer</w:t>
      </w:r>
      <w:r>
        <w:rPr>
          <w:color w:val="231F20"/>
          <w:spacing w:val="-5"/>
        </w:rPr>
        <w:t> </w:t>
      </w:r>
      <w:r>
        <w:rPr>
          <w:color w:val="231F20"/>
        </w:rPr>
        <w:t>to grasp the dense psychological and cul- tural</w:t>
      </w:r>
      <w:r>
        <w:rPr>
          <w:color w:val="231F20"/>
          <w:spacing w:val="-2"/>
        </w:rPr>
        <w:t> </w:t>
      </w:r>
      <w:r>
        <w:rPr>
          <w:color w:val="231F20"/>
        </w:rPr>
        <w:t>spaces</w:t>
      </w:r>
      <w:r>
        <w:rPr>
          <w:color w:val="231F20"/>
          <w:spacing w:val="-2"/>
        </w:rPr>
        <w:t> </w:t>
      </w:r>
      <w:r>
        <w:rPr>
          <w:color w:val="231F20"/>
        </w:rPr>
        <w:t>[represented</w:t>
      </w:r>
      <w:r>
        <w:rPr>
          <w:color w:val="231F20"/>
          <w:spacing w:val="-2"/>
        </w:rPr>
        <w:t> </w:t>
      </w:r>
      <w:r>
        <w:rPr>
          <w:color w:val="231F20"/>
        </w:rPr>
        <w:t>by</w:t>
      </w:r>
      <w:r>
        <w:rPr>
          <w:color w:val="231F20"/>
          <w:spacing w:val="-2"/>
        </w:rPr>
        <w:t> </w:t>
      </w:r>
      <w:r>
        <w:rPr>
          <w:color w:val="231F20"/>
        </w:rPr>
        <w:t>modern</w:t>
      </w:r>
      <w:r>
        <w:rPr>
          <w:color w:val="231F20"/>
          <w:spacing w:val="-2"/>
        </w:rPr>
        <w:t> </w:t>
      </w:r>
      <w:r>
        <w:rPr>
          <w:color w:val="231F20"/>
        </w:rPr>
        <w:t>sto- ries] without becoming disoriented.”</w:t>
      </w:r>
      <w:hyperlink w:history="true" w:anchor="_bookmark20">
        <w:r>
          <w:rPr>
            <w:color w:val="231F20"/>
            <w:position w:val="7"/>
            <w:sz w:val="13"/>
          </w:rPr>
          <w:t>36</w:t>
        </w:r>
      </w:hyperlink>
      <w:r>
        <w:rPr>
          <w:color w:val="231F20"/>
          <w:spacing w:val="40"/>
          <w:position w:val="7"/>
          <w:sz w:val="13"/>
        </w:rPr>
        <w:t> </w:t>
      </w:r>
      <w:r>
        <w:rPr>
          <w:color w:val="231F20"/>
        </w:rPr>
        <w:t>The animated films, the game, and the comics function in a similar way for </w:t>
      </w:r>
      <w:r>
        <w:rPr>
          <w:i/>
          <w:color w:val="231F20"/>
        </w:rPr>
        <w:t>The</w:t>
      </w:r>
      <w:r>
        <w:rPr>
          <w:i/>
          <w:color w:val="231F20"/>
        </w:rPr>
        <w:t> Matrix, </w:t>
      </w:r>
      <w:r>
        <w:rPr>
          <w:color w:val="231F20"/>
        </w:rPr>
        <w:t>adding information and fleshing out parts of the world so that the whole becomes</w:t>
      </w:r>
      <w:r>
        <w:rPr>
          <w:color w:val="231F20"/>
          <w:spacing w:val="-13"/>
        </w:rPr>
        <w:t> </w:t>
      </w:r>
      <w:r>
        <w:rPr>
          <w:color w:val="231F20"/>
        </w:rPr>
        <w:t>more</w:t>
      </w:r>
      <w:r>
        <w:rPr>
          <w:color w:val="231F20"/>
          <w:spacing w:val="-12"/>
        </w:rPr>
        <w:t> </w:t>
      </w:r>
      <w:r>
        <w:rPr>
          <w:color w:val="231F20"/>
        </w:rPr>
        <w:t>convincing</w:t>
      </w:r>
      <w:r>
        <w:rPr>
          <w:color w:val="231F20"/>
          <w:spacing w:val="-13"/>
        </w:rPr>
        <w:t> </w:t>
      </w:r>
      <w:r>
        <w:rPr>
          <w:color w:val="231F20"/>
        </w:rPr>
        <w:t>and</w:t>
      </w:r>
      <w:r>
        <w:rPr>
          <w:color w:val="231F20"/>
          <w:spacing w:val="-12"/>
        </w:rPr>
        <w:t> </w:t>
      </w:r>
      <w:r>
        <w:rPr>
          <w:color w:val="231F20"/>
        </w:rPr>
        <w:t>more</w:t>
      </w:r>
      <w:r>
        <w:rPr>
          <w:color w:val="231F20"/>
          <w:spacing w:val="-13"/>
        </w:rPr>
        <w:t> </w:t>
      </w:r>
      <w:r>
        <w:rPr>
          <w:color w:val="231F20"/>
        </w:rPr>
        <w:t>com- </w:t>
      </w:r>
      <w:r>
        <w:rPr>
          <w:color w:val="231F20"/>
          <w:spacing w:val="-2"/>
        </w:rPr>
        <w:t>prehensible.</w:t>
      </w:r>
    </w:p>
    <w:p>
      <w:pPr>
        <w:pStyle w:val="BodyText"/>
        <w:spacing w:line="230" w:lineRule="auto" w:before="12"/>
        <w:ind w:firstLine="240"/>
      </w:pPr>
      <w:r>
        <w:rPr>
          <w:color w:val="231F20"/>
        </w:rPr>
        <w:t>Mahiro Maeda’s “The Second Renais- sance”</w:t>
      </w:r>
      <w:r>
        <w:rPr>
          <w:color w:val="231F20"/>
          <w:spacing w:val="-2"/>
        </w:rPr>
        <w:t> </w:t>
      </w:r>
      <w:r>
        <w:rPr>
          <w:color w:val="231F20"/>
        </w:rPr>
        <w:t>(2003),</w:t>
      </w:r>
      <w:r>
        <w:rPr>
          <w:color w:val="231F20"/>
          <w:spacing w:val="-2"/>
        </w:rPr>
        <w:t> </w:t>
      </w:r>
      <w:r>
        <w:rPr>
          <w:color w:val="231F20"/>
        </w:rPr>
        <w:t>for</w:t>
      </w:r>
      <w:r>
        <w:rPr>
          <w:color w:val="231F20"/>
          <w:spacing w:val="-2"/>
        </w:rPr>
        <w:t> </w:t>
      </w:r>
      <w:r>
        <w:rPr>
          <w:color w:val="231F20"/>
        </w:rPr>
        <w:t>example,</w:t>
      </w:r>
      <w:r>
        <w:rPr>
          <w:color w:val="231F20"/>
          <w:spacing w:val="-2"/>
        </w:rPr>
        <w:t> </w:t>
      </w:r>
      <w:r>
        <w:rPr>
          <w:color w:val="231F20"/>
        </w:rPr>
        <w:t>is</w:t>
      </w:r>
      <w:r>
        <w:rPr>
          <w:color w:val="231F20"/>
          <w:spacing w:val="-2"/>
        </w:rPr>
        <w:t> </w:t>
      </w:r>
      <w:r>
        <w:rPr>
          <w:color w:val="231F20"/>
        </w:rPr>
        <w:t>a</w:t>
      </w:r>
      <w:r>
        <w:rPr>
          <w:color w:val="231F20"/>
          <w:spacing w:val="-2"/>
        </w:rPr>
        <w:t> </w:t>
      </w:r>
      <w:r>
        <w:rPr>
          <w:color w:val="231F20"/>
        </w:rPr>
        <w:t>richly</w:t>
      </w:r>
      <w:r>
        <w:rPr>
          <w:color w:val="231F20"/>
          <w:spacing w:val="-2"/>
        </w:rPr>
        <w:t> </w:t>
      </w:r>
      <w:r>
        <w:rPr>
          <w:color w:val="231F20"/>
        </w:rPr>
        <w:t>de- tailed,</w:t>
      </w:r>
      <w:r>
        <w:rPr>
          <w:color w:val="231F20"/>
          <w:spacing w:val="-13"/>
        </w:rPr>
        <w:t> </w:t>
      </w:r>
      <w:r>
        <w:rPr>
          <w:color w:val="231F20"/>
        </w:rPr>
        <w:t>rapid-paced</w:t>
      </w:r>
      <w:r>
        <w:rPr>
          <w:color w:val="231F20"/>
          <w:spacing w:val="-12"/>
        </w:rPr>
        <w:t> </w:t>
      </w:r>
      <w:r>
        <w:rPr>
          <w:color w:val="231F20"/>
        </w:rPr>
        <w:t>chronicle</w:t>
      </w:r>
      <w:r>
        <w:rPr>
          <w:color w:val="231F20"/>
          <w:spacing w:val="-13"/>
        </w:rPr>
        <w:t> </w:t>
      </w:r>
      <w:r>
        <w:rPr>
          <w:color w:val="231F20"/>
        </w:rPr>
        <w:t>that</w:t>
      </w:r>
      <w:r>
        <w:rPr>
          <w:color w:val="231F20"/>
          <w:spacing w:val="-12"/>
        </w:rPr>
        <w:t> </w:t>
      </w:r>
      <w:r>
        <w:rPr>
          <w:color w:val="231F20"/>
        </w:rPr>
        <w:t>takes</w:t>
      </w:r>
      <w:r>
        <w:rPr>
          <w:color w:val="231F20"/>
          <w:spacing w:val="-13"/>
        </w:rPr>
        <w:t> </w:t>
      </w:r>
      <w:r>
        <w:rPr>
          <w:color w:val="231F20"/>
        </w:rPr>
        <w:t>us from the present moment to the era of machine rule that opens the first </w:t>
      </w:r>
      <w:r>
        <w:rPr>
          <w:i/>
          <w:color w:val="231F20"/>
        </w:rPr>
        <w:t>Matrix</w:t>
      </w:r>
      <w:r>
        <w:rPr>
          <w:i/>
          <w:color w:val="231F20"/>
        </w:rPr>
        <w:t> </w:t>
      </w:r>
      <w:r>
        <w:rPr>
          <w:color w:val="231F20"/>
        </w:rPr>
        <w:t>movie.</w:t>
      </w:r>
      <w:r>
        <w:rPr>
          <w:color w:val="231F20"/>
          <w:spacing w:val="-7"/>
        </w:rPr>
        <w:t> </w:t>
      </w:r>
      <w:r>
        <w:rPr>
          <w:color w:val="231F20"/>
        </w:rPr>
        <w:t>The</w:t>
      </w:r>
      <w:r>
        <w:rPr>
          <w:color w:val="231F20"/>
          <w:spacing w:val="-7"/>
        </w:rPr>
        <w:t> </w:t>
      </w:r>
      <w:r>
        <w:rPr>
          <w:color w:val="231F20"/>
        </w:rPr>
        <w:t>animated</w:t>
      </w:r>
      <w:r>
        <w:rPr>
          <w:color w:val="231F20"/>
          <w:spacing w:val="-7"/>
        </w:rPr>
        <w:t> </w:t>
      </w:r>
      <w:r>
        <w:rPr>
          <w:color w:val="231F20"/>
        </w:rPr>
        <w:t>short</w:t>
      </w:r>
      <w:r>
        <w:rPr>
          <w:color w:val="231F20"/>
          <w:spacing w:val="-7"/>
        </w:rPr>
        <w:t> </w:t>
      </w:r>
      <w:r>
        <w:rPr>
          <w:color w:val="231F20"/>
        </w:rPr>
        <w:t>is</w:t>
      </w:r>
      <w:r>
        <w:rPr>
          <w:color w:val="231F20"/>
          <w:spacing w:val="-7"/>
        </w:rPr>
        <w:t> </w:t>
      </w:r>
      <w:r>
        <w:rPr>
          <w:color w:val="231F20"/>
        </w:rPr>
        <w:t>framed</w:t>
      </w:r>
      <w:r>
        <w:rPr>
          <w:color w:val="231F20"/>
          <w:spacing w:val="-7"/>
        </w:rPr>
        <w:t> </w:t>
      </w:r>
      <w:r>
        <w:rPr>
          <w:color w:val="231F20"/>
        </w:rPr>
        <w:t>as</w:t>
      </w:r>
      <w:r>
        <w:rPr>
          <w:color w:val="231F20"/>
          <w:spacing w:val="-7"/>
        </w:rPr>
        <w:t> </w:t>
      </w:r>
      <w:r>
        <w:rPr>
          <w:color w:val="231F20"/>
        </w:rPr>
        <w:t>a documentary</w:t>
      </w:r>
      <w:r>
        <w:rPr>
          <w:color w:val="231F20"/>
          <w:spacing w:val="-2"/>
        </w:rPr>
        <w:t> </w:t>
      </w:r>
      <w:r>
        <w:rPr>
          <w:color w:val="231F20"/>
        </w:rPr>
        <w:t>produced</w:t>
      </w:r>
      <w:r>
        <w:rPr>
          <w:color w:val="231F20"/>
          <w:spacing w:val="-2"/>
        </w:rPr>
        <w:t> </w:t>
      </w:r>
      <w:r>
        <w:rPr>
          <w:color w:val="231F20"/>
        </w:rPr>
        <w:t>by</w:t>
      </w:r>
      <w:r>
        <w:rPr>
          <w:color w:val="231F20"/>
          <w:spacing w:val="-2"/>
        </w:rPr>
        <w:t> </w:t>
      </w:r>
      <w:r>
        <w:rPr>
          <w:color w:val="231F20"/>
        </w:rPr>
        <w:t>a</w:t>
      </w:r>
      <w:r>
        <w:rPr>
          <w:color w:val="231F20"/>
          <w:spacing w:val="-2"/>
        </w:rPr>
        <w:t> </w:t>
      </w:r>
      <w:r>
        <w:rPr>
          <w:color w:val="231F20"/>
        </w:rPr>
        <w:t>machine</w:t>
      </w:r>
      <w:r>
        <w:rPr>
          <w:color w:val="231F20"/>
          <w:spacing w:val="-2"/>
        </w:rPr>
        <w:t> </w:t>
      </w:r>
      <w:r>
        <w:rPr>
          <w:color w:val="231F20"/>
        </w:rPr>
        <w:t>in- telligence</w:t>
      </w:r>
      <w:r>
        <w:rPr>
          <w:color w:val="231F20"/>
          <w:spacing w:val="-9"/>
        </w:rPr>
        <w:t> </w:t>
      </w:r>
      <w:r>
        <w:rPr>
          <w:color w:val="231F20"/>
        </w:rPr>
        <w:t>to</w:t>
      </w:r>
      <w:r>
        <w:rPr>
          <w:color w:val="231F20"/>
          <w:spacing w:val="-9"/>
        </w:rPr>
        <w:t> </w:t>
      </w:r>
      <w:r>
        <w:rPr>
          <w:color w:val="231F20"/>
        </w:rPr>
        <w:t>explain</w:t>
      </w:r>
      <w:r>
        <w:rPr>
          <w:color w:val="231F20"/>
          <w:spacing w:val="-9"/>
        </w:rPr>
        <w:t> </w:t>
      </w:r>
      <w:r>
        <w:rPr>
          <w:color w:val="231F20"/>
        </w:rPr>
        <w:t>the</w:t>
      </w:r>
      <w:r>
        <w:rPr>
          <w:color w:val="231F20"/>
          <w:spacing w:val="-9"/>
        </w:rPr>
        <w:t> </w:t>
      </w:r>
      <w:r>
        <w:rPr>
          <w:color w:val="231F20"/>
        </w:rPr>
        <w:t>events</w:t>
      </w:r>
      <w:r>
        <w:rPr>
          <w:color w:val="231F20"/>
          <w:spacing w:val="-9"/>
        </w:rPr>
        <w:t> </w:t>
      </w:r>
      <w:r>
        <w:rPr>
          <w:color w:val="231F20"/>
        </w:rPr>
        <w:t>leading</w:t>
      </w:r>
      <w:r>
        <w:rPr>
          <w:color w:val="231F20"/>
          <w:spacing w:val="-9"/>
        </w:rPr>
        <w:t> </w:t>
      </w:r>
      <w:r>
        <w:rPr>
          <w:color w:val="231F20"/>
        </w:rPr>
        <w:t>to their</w:t>
      </w:r>
      <w:r>
        <w:rPr>
          <w:color w:val="231F20"/>
          <w:spacing w:val="-13"/>
        </w:rPr>
        <w:t> </w:t>
      </w:r>
      <w:r>
        <w:rPr>
          <w:color w:val="231F20"/>
        </w:rPr>
        <w:t>triumph</w:t>
      </w:r>
      <w:r>
        <w:rPr>
          <w:color w:val="231F20"/>
          <w:spacing w:val="-12"/>
        </w:rPr>
        <w:t> </w:t>
      </w:r>
      <w:r>
        <w:rPr>
          <w:color w:val="231F20"/>
        </w:rPr>
        <w:t>over</w:t>
      </w:r>
      <w:r>
        <w:rPr>
          <w:color w:val="231F20"/>
          <w:spacing w:val="-13"/>
        </w:rPr>
        <w:t> </w:t>
      </w:r>
      <w:r>
        <w:rPr>
          <w:color w:val="231F20"/>
        </w:rPr>
        <w:t>the</w:t>
      </w:r>
      <w:r>
        <w:rPr>
          <w:color w:val="231F20"/>
          <w:spacing w:val="-12"/>
        </w:rPr>
        <w:t> </w:t>
      </w:r>
      <w:r>
        <w:rPr>
          <w:color w:val="231F20"/>
        </w:rPr>
        <w:t>humans.</w:t>
      </w:r>
      <w:r>
        <w:rPr>
          <w:color w:val="231F20"/>
          <w:spacing w:val="-13"/>
        </w:rPr>
        <w:t> </w:t>
      </w:r>
      <w:r>
        <w:rPr>
          <w:color w:val="231F20"/>
        </w:rPr>
        <w:t>“The</w:t>
      </w:r>
      <w:r>
        <w:rPr>
          <w:color w:val="231F20"/>
          <w:spacing w:val="-12"/>
        </w:rPr>
        <w:t> </w:t>
      </w:r>
      <w:r>
        <w:rPr>
          <w:color w:val="231F20"/>
        </w:rPr>
        <w:t>Sec-</w:t>
      </w:r>
    </w:p>
    <w:p>
      <w:pPr>
        <w:spacing w:after="0" w:line="230" w:lineRule="auto"/>
        <w:sectPr>
          <w:pgSz w:w="8850" w:h="12650"/>
          <w:pgMar w:header="693" w:footer="0" w:top="1140" w:bottom="280" w:left="600" w:right="1140"/>
          <w:cols w:num="2" w:equalWidth="0">
            <w:col w:w="3142" w:space="98"/>
            <w:col w:w="3870"/>
          </w:cols>
        </w:sectPr>
      </w:pPr>
    </w:p>
    <w:p>
      <w:pPr>
        <w:pStyle w:val="BodyText"/>
        <w:spacing w:line="230" w:lineRule="auto" w:before="74"/>
        <w:ind w:right="38"/>
      </w:pPr>
      <w:r>
        <w:rPr>
          <w:color w:val="231F20"/>
        </w:rPr>
        <w:t>ond Renaissance” provides the timeline for </w:t>
      </w:r>
      <w:r>
        <w:rPr>
          <w:i/>
          <w:color w:val="231F20"/>
        </w:rPr>
        <w:t>The Matrix </w:t>
      </w:r>
      <w:r>
        <w:rPr>
          <w:color w:val="231F20"/>
        </w:rPr>
        <w:t>universe, giving a context for events such as the trial of B116ER,</w:t>
      </w:r>
      <w:r>
        <w:rPr>
          <w:color w:val="231F20"/>
          <w:spacing w:val="40"/>
        </w:rPr>
        <w:t> </w:t>
      </w:r>
      <w:r>
        <w:rPr>
          <w:color w:val="231F20"/>
        </w:rPr>
        <w:t>the</w:t>
      </w:r>
      <w:r>
        <w:rPr>
          <w:color w:val="231F20"/>
          <w:spacing w:val="-11"/>
        </w:rPr>
        <w:t> </w:t>
      </w:r>
      <w:r>
        <w:rPr>
          <w:color w:val="231F20"/>
        </w:rPr>
        <w:t>first</w:t>
      </w:r>
      <w:r>
        <w:rPr>
          <w:color w:val="231F20"/>
          <w:spacing w:val="-11"/>
        </w:rPr>
        <w:t> </w:t>
      </w:r>
      <w:r>
        <w:rPr>
          <w:color w:val="231F20"/>
        </w:rPr>
        <w:t>machine</w:t>
      </w:r>
      <w:r>
        <w:rPr>
          <w:color w:val="231F20"/>
          <w:spacing w:val="-11"/>
        </w:rPr>
        <w:t> </w:t>
      </w:r>
      <w:r>
        <w:rPr>
          <w:color w:val="231F20"/>
        </w:rPr>
        <w:t>to</w:t>
      </w:r>
      <w:r>
        <w:rPr>
          <w:color w:val="231F20"/>
          <w:spacing w:val="-11"/>
        </w:rPr>
        <w:t> </w:t>
      </w:r>
      <w:r>
        <w:rPr>
          <w:color w:val="231F20"/>
        </w:rPr>
        <w:t>kill</w:t>
      </w:r>
      <w:r>
        <w:rPr>
          <w:color w:val="231F20"/>
          <w:spacing w:val="-11"/>
        </w:rPr>
        <w:t> </w:t>
      </w:r>
      <w:r>
        <w:rPr>
          <w:color w:val="231F20"/>
        </w:rPr>
        <w:t>a</w:t>
      </w:r>
      <w:r>
        <w:rPr>
          <w:color w:val="231F20"/>
          <w:spacing w:val="-11"/>
        </w:rPr>
        <w:t> </w:t>
      </w:r>
      <w:r>
        <w:rPr>
          <w:color w:val="231F20"/>
        </w:rPr>
        <w:t>human,</w:t>
      </w:r>
      <w:r>
        <w:rPr>
          <w:color w:val="231F20"/>
          <w:spacing w:val="-11"/>
        </w:rPr>
        <w:t> </w:t>
      </w:r>
      <w:r>
        <w:rPr>
          <w:color w:val="231F20"/>
        </w:rPr>
        <w:t>the</w:t>
      </w:r>
      <w:r>
        <w:rPr>
          <w:color w:val="231F20"/>
          <w:spacing w:val="-11"/>
        </w:rPr>
        <w:t> </w:t>
      </w:r>
      <w:r>
        <w:rPr>
          <w:color w:val="231F20"/>
        </w:rPr>
        <w:t>Mil- lion</w:t>
      </w:r>
      <w:r>
        <w:rPr>
          <w:color w:val="231F20"/>
          <w:spacing w:val="-3"/>
        </w:rPr>
        <w:t> </w:t>
      </w:r>
      <w:r>
        <w:rPr>
          <w:color w:val="231F20"/>
        </w:rPr>
        <w:t>Machine</w:t>
      </w:r>
      <w:r>
        <w:rPr>
          <w:color w:val="231F20"/>
          <w:spacing w:val="-3"/>
        </w:rPr>
        <w:t> </w:t>
      </w:r>
      <w:r>
        <w:rPr>
          <w:color w:val="231F20"/>
        </w:rPr>
        <w:t>March,</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“darkening of the skies” that are mentioned in other </w:t>
      </w:r>
      <w:r>
        <w:rPr>
          <w:i/>
          <w:color w:val="231F20"/>
        </w:rPr>
        <w:t>Matrix </w:t>
      </w:r>
      <w:r>
        <w:rPr>
          <w:color w:val="231F20"/>
        </w:rPr>
        <w:t>texts. As Maeda explains,</w:t>
      </w:r>
    </w:p>
    <w:p>
      <w:pPr>
        <w:pStyle w:val="BodyText"/>
        <w:spacing w:before="9"/>
        <w:ind w:left="0" w:right="0"/>
        <w:jc w:val="left"/>
      </w:pPr>
    </w:p>
    <w:p>
      <w:pPr>
        <w:spacing w:line="256" w:lineRule="auto" w:before="0"/>
        <w:ind w:left="357" w:right="278" w:firstLine="0"/>
        <w:jc w:val="both"/>
        <w:rPr>
          <w:sz w:val="18"/>
        </w:rPr>
      </w:pPr>
      <w:r>
        <w:rPr>
          <w:color w:val="231F20"/>
          <w:sz w:val="18"/>
        </w:rPr>
        <w:t>In Part One, we see humans treat ro- bots</w:t>
      </w:r>
      <w:r>
        <w:rPr>
          <w:color w:val="231F20"/>
          <w:sz w:val="18"/>
        </w:rPr>
        <w:t> as objects, while in Part Two the relationship</w:t>
      </w:r>
      <w:r>
        <w:rPr>
          <w:color w:val="231F20"/>
          <w:spacing w:val="-3"/>
          <w:sz w:val="18"/>
        </w:rPr>
        <w:t> </w:t>
      </w:r>
      <w:r>
        <w:rPr>
          <w:color w:val="231F20"/>
          <w:sz w:val="18"/>
        </w:rPr>
        <w:t>between</w:t>
      </w:r>
      <w:r>
        <w:rPr>
          <w:color w:val="231F20"/>
          <w:spacing w:val="-3"/>
          <w:sz w:val="18"/>
        </w:rPr>
        <w:t> </w:t>
      </w:r>
      <w:r>
        <w:rPr>
          <w:color w:val="231F20"/>
          <w:sz w:val="18"/>
        </w:rPr>
        <w:t>human</w:t>
      </w:r>
      <w:r>
        <w:rPr>
          <w:color w:val="231F20"/>
          <w:spacing w:val="-3"/>
          <w:sz w:val="18"/>
        </w:rPr>
        <w:t> </w:t>
      </w:r>
      <w:r>
        <w:rPr>
          <w:color w:val="231F20"/>
          <w:sz w:val="18"/>
        </w:rPr>
        <w:t>being</w:t>
      </w:r>
      <w:r>
        <w:rPr>
          <w:color w:val="231F20"/>
          <w:spacing w:val="-3"/>
          <w:sz w:val="18"/>
        </w:rPr>
        <w:t> </w:t>
      </w:r>
      <w:r>
        <w:rPr>
          <w:color w:val="231F20"/>
          <w:sz w:val="18"/>
        </w:rPr>
        <w:t>and robot switches, as humans are studied by the machines. I enjoyed examining how</w:t>
      </w:r>
      <w:r>
        <w:rPr>
          <w:color w:val="231F20"/>
          <w:spacing w:val="-12"/>
          <w:sz w:val="18"/>
        </w:rPr>
        <w:t> </w:t>
      </w:r>
      <w:r>
        <w:rPr>
          <w:color w:val="231F20"/>
          <w:sz w:val="18"/>
        </w:rPr>
        <w:t>the</w:t>
      </w:r>
      <w:r>
        <w:rPr>
          <w:color w:val="231F20"/>
          <w:spacing w:val="-11"/>
          <w:sz w:val="18"/>
        </w:rPr>
        <w:t> </w:t>
      </w:r>
      <w:r>
        <w:rPr>
          <w:color w:val="231F20"/>
          <w:sz w:val="18"/>
        </w:rPr>
        <w:t>two</w:t>
      </w:r>
      <w:r>
        <w:rPr>
          <w:color w:val="231F20"/>
          <w:spacing w:val="-11"/>
          <w:sz w:val="18"/>
        </w:rPr>
        <w:t> </w:t>
      </w:r>
      <w:r>
        <w:rPr>
          <w:color w:val="231F20"/>
          <w:sz w:val="18"/>
        </w:rPr>
        <w:t>sides</w:t>
      </w:r>
      <w:r>
        <w:rPr>
          <w:color w:val="231F20"/>
          <w:spacing w:val="-11"/>
          <w:sz w:val="18"/>
        </w:rPr>
        <w:t> </w:t>
      </w:r>
      <w:r>
        <w:rPr>
          <w:color w:val="231F20"/>
          <w:sz w:val="18"/>
        </w:rPr>
        <w:t>changed.</w:t>
      </w:r>
      <w:r>
        <w:rPr>
          <w:color w:val="231F20"/>
          <w:spacing w:val="64"/>
          <w:w w:val="150"/>
          <w:sz w:val="18"/>
        </w:rPr>
        <w:t>  </w:t>
      </w:r>
      <w:r>
        <w:rPr>
          <w:color w:val="231F20"/>
          <w:sz w:val="18"/>
        </w:rPr>
        <w:t>I</w:t>
      </w:r>
      <w:r>
        <w:rPr>
          <w:color w:val="231F20"/>
          <w:spacing w:val="-11"/>
          <w:sz w:val="18"/>
        </w:rPr>
        <w:t> </w:t>
      </w:r>
      <w:r>
        <w:rPr>
          <w:color w:val="231F20"/>
          <w:spacing w:val="-2"/>
          <w:sz w:val="18"/>
        </w:rPr>
        <w:t>wanted</w:t>
      </w:r>
    </w:p>
    <w:p>
      <w:pPr>
        <w:spacing w:line="256" w:lineRule="auto" w:before="1"/>
        <w:ind w:left="357" w:right="278" w:firstLine="0"/>
        <w:jc w:val="both"/>
        <w:rPr>
          <w:sz w:val="11"/>
        </w:rPr>
      </w:pPr>
      <w:r>
        <w:rPr>
          <w:color w:val="231F20"/>
          <w:sz w:val="18"/>
        </w:rPr>
        <w:t>to</w:t>
      </w:r>
      <w:r>
        <w:rPr>
          <w:color w:val="231F20"/>
          <w:sz w:val="18"/>
        </w:rPr>
        <w:t> show the broadness of the society, and how the robots were such a part</w:t>
      </w:r>
      <w:r>
        <w:rPr>
          <w:color w:val="231F20"/>
          <w:spacing w:val="80"/>
          <w:w w:val="150"/>
          <w:sz w:val="18"/>
        </w:rPr>
        <w:t> </w:t>
      </w:r>
      <w:r>
        <w:rPr>
          <w:color w:val="231F20"/>
          <w:sz w:val="18"/>
        </w:rPr>
        <w:t>of</w:t>
      </w:r>
      <w:r>
        <w:rPr>
          <w:color w:val="231F20"/>
          <w:spacing w:val="-6"/>
          <w:sz w:val="18"/>
        </w:rPr>
        <w:t> </w:t>
      </w:r>
      <w:r>
        <w:rPr>
          <w:color w:val="231F20"/>
          <w:sz w:val="18"/>
        </w:rPr>
        <w:t>the</w:t>
      </w:r>
      <w:r>
        <w:rPr>
          <w:color w:val="231F20"/>
          <w:spacing w:val="-6"/>
          <w:sz w:val="18"/>
        </w:rPr>
        <w:t> </w:t>
      </w:r>
      <w:r>
        <w:rPr>
          <w:color w:val="231F20"/>
          <w:sz w:val="18"/>
        </w:rPr>
        <w:t>background</w:t>
      </w:r>
      <w:r>
        <w:rPr>
          <w:color w:val="231F20"/>
          <w:spacing w:val="-6"/>
          <w:sz w:val="18"/>
        </w:rPr>
        <w:t> </w:t>
      </w:r>
      <w:r>
        <w:rPr>
          <w:color w:val="231F20"/>
          <w:sz w:val="18"/>
        </w:rPr>
        <w:t>of</w:t>
      </w:r>
      <w:r>
        <w:rPr>
          <w:color w:val="231F20"/>
          <w:spacing w:val="-6"/>
          <w:sz w:val="18"/>
        </w:rPr>
        <w:t> </w:t>
      </w:r>
      <w:r>
        <w:rPr>
          <w:color w:val="231F20"/>
          <w:sz w:val="18"/>
        </w:rPr>
        <w:t>life</w:t>
      </w:r>
      <w:r>
        <w:rPr>
          <w:color w:val="231F20"/>
          <w:spacing w:val="-6"/>
          <w:sz w:val="18"/>
        </w:rPr>
        <w:t> </w:t>
      </w:r>
      <w:r>
        <w:rPr>
          <w:color w:val="231F20"/>
          <w:sz w:val="18"/>
        </w:rPr>
        <w:t>that</w:t>
      </w:r>
      <w:r>
        <w:rPr>
          <w:color w:val="231F20"/>
          <w:spacing w:val="-6"/>
          <w:sz w:val="18"/>
        </w:rPr>
        <w:t> </w:t>
      </w:r>
      <w:r>
        <w:rPr>
          <w:color w:val="231F20"/>
          <w:sz w:val="18"/>
        </w:rPr>
        <w:t>they</w:t>
      </w:r>
      <w:r>
        <w:rPr>
          <w:color w:val="231F20"/>
          <w:spacing w:val="-6"/>
          <w:sz w:val="18"/>
        </w:rPr>
        <w:t> </w:t>
      </w:r>
      <w:r>
        <w:rPr>
          <w:color w:val="231F20"/>
          <w:sz w:val="18"/>
        </w:rPr>
        <w:t>were treated</w:t>
      </w:r>
      <w:r>
        <w:rPr>
          <w:color w:val="231F20"/>
          <w:sz w:val="18"/>
        </w:rPr>
        <w:t> as mere objects by human be- ings.</w:t>
      </w:r>
      <w:r>
        <w:rPr>
          <w:color w:val="231F20"/>
          <w:spacing w:val="40"/>
          <w:sz w:val="18"/>
        </w:rPr>
        <w:t> </w:t>
      </w:r>
      <w:r>
        <w:rPr>
          <w:color w:val="231F20"/>
          <w:sz w:val="18"/>
        </w:rPr>
        <w:t>.</w:t>
      </w:r>
      <w:r>
        <w:rPr>
          <w:color w:val="231F20"/>
          <w:spacing w:val="40"/>
          <w:sz w:val="18"/>
        </w:rPr>
        <w:t> </w:t>
      </w:r>
      <w:r>
        <w:rPr>
          <w:color w:val="231F20"/>
          <w:sz w:val="18"/>
        </w:rPr>
        <w:t>.</w:t>
      </w:r>
      <w:r>
        <w:rPr>
          <w:color w:val="231F20"/>
          <w:spacing w:val="40"/>
          <w:sz w:val="18"/>
        </w:rPr>
        <w:t> </w:t>
      </w:r>
      <w:r>
        <w:rPr>
          <w:color w:val="231F20"/>
          <w:sz w:val="18"/>
        </w:rPr>
        <w:t>.</w:t>
      </w:r>
      <w:r>
        <w:rPr>
          <w:color w:val="231F20"/>
          <w:spacing w:val="40"/>
          <w:sz w:val="18"/>
        </w:rPr>
        <w:t> </w:t>
      </w:r>
      <w:r>
        <w:rPr>
          <w:color w:val="231F20"/>
          <w:sz w:val="18"/>
        </w:rPr>
        <w:t>In</w:t>
      </w:r>
      <w:r>
        <w:rPr>
          <w:color w:val="231F20"/>
          <w:spacing w:val="40"/>
          <w:sz w:val="18"/>
        </w:rPr>
        <w:t> </w:t>
      </w:r>
      <w:r>
        <w:rPr>
          <w:color w:val="231F20"/>
          <w:sz w:val="18"/>
        </w:rPr>
        <w:t>exploring</w:t>
      </w:r>
      <w:r>
        <w:rPr>
          <w:color w:val="231F20"/>
          <w:spacing w:val="40"/>
          <w:sz w:val="18"/>
        </w:rPr>
        <w:t> </w:t>
      </w:r>
      <w:r>
        <w:rPr>
          <w:color w:val="231F20"/>
          <w:sz w:val="18"/>
        </w:rPr>
        <w:t>the</w:t>
      </w:r>
      <w:r>
        <w:rPr>
          <w:color w:val="231F20"/>
          <w:spacing w:val="40"/>
          <w:sz w:val="18"/>
        </w:rPr>
        <w:t> </w:t>
      </w:r>
      <w:r>
        <w:rPr>
          <w:color w:val="231F20"/>
          <w:sz w:val="18"/>
        </w:rPr>
        <w:t>history</w:t>
      </w:r>
      <w:r>
        <w:rPr>
          <w:color w:val="231F20"/>
          <w:spacing w:val="40"/>
          <w:sz w:val="18"/>
        </w:rPr>
        <w:t> </w:t>
      </w:r>
      <w:r>
        <w:rPr>
          <w:color w:val="231F20"/>
          <w:sz w:val="18"/>
        </w:rPr>
        <w:t>of </w:t>
      </w:r>
      <w:r>
        <w:rPr>
          <w:i/>
          <w:color w:val="231F20"/>
          <w:sz w:val="18"/>
        </w:rPr>
        <w:t>The Matrix, </w:t>
      </w:r>
      <w:r>
        <w:rPr>
          <w:color w:val="231F20"/>
          <w:sz w:val="18"/>
        </w:rPr>
        <w:t>I wanted to show the audi- ence how badly the robots were being treated.</w:t>
      </w:r>
      <w:r>
        <w:rPr>
          <w:color w:val="231F20"/>
          <w:spacing w:val="-11"/>
          <w:sz w:val="18"/>
        </w:rPr>
        <w:t> </w:t>
      </w:r>
      <w:r>
        <w:rPr>
          <w:color w:val="231F20"/>
          <w:sz w:val="18"/>
        </w:rPr>
        <w:t>The</w:t>
      </w:r>
      <w:r>
        <w:rPr>
          <w:color w:val="231F20"/>
          <w:spacing w:val="-10"/>
          <w:sz w:val="18"/>
        </w:rPr>
        <w:t> </w:t>
      </w:r>
      <w:r>
        <w:rPr>
          <w:color w:val="231F20"/>
          <w:sz w:val="18"/>
        </w:rPr>
        <w:t>images</w:t>
      </w:r>
      <w:r>
        <w:rPr>
          <w:color w:val="231F20"/>
          <w:spacing w:val="-10"/>
          <w:sz w:val="18"/>
        </w:rPr>
        <w:t> </w:t>
      </w:r>
      <w:r>
        <w:rPr>
          <w:color w:val="231F20"/>
          <w:sz w:val="18"/>
        </w:rPr>
        <w:t>we</w:t>
      </w:r>
      <w:r>
        <w:rPr>
          <w:color w:val="231F20"/>
          <w:spacing w:val="-10"/>
          <w:sz w:val="18"/>
        </w:rPr>
        <w:t> </w:t>
      </w:r>
      <w:r>
        <w:rPr>
          <w:color w:val="231F20"/>
          <w:sz w:val="18"/>
        </w:rPr>
        <w:t>see</w:t>
      </w:r>
      <w:r>
        <w:rPr>
          <w:color w:val="231F20"/>
          <w:spacing w:val="-10"/>
          <w:sz w:val="18"/>
        </w:rPr>
        <w:t> </w:t>
      </w:r>
      <w:r>
        <w:rPr>
          <w:color w:val="231F20"/>
          <w:sz w:val="18"/>
        </w:rPr>
        <w:t>of</w:t>
      </w:r>
      <w:r>
        <w:rPr>
          <w:color w:val="231F20"/>
          <w:spacing w:val="-10"/>
          <w:sz w:val="18"/>
        </w:rPr>
        <w:t> </w:t>
      </w:r>
      <w:r>
        <w:rPr>
          <w:color w:val="231F20"/>
          <w:sz w:val="18"/>
        </w:rPr>
        <w:t>the</w:t>
      </w:r>
      <w:r>
        <w:rPr>
          <w:color w:val="231F20"/>
          <w:spacing w:val="-10"/>
          <w:sz w:val="18"/>
        </w:rPr>
        <w:t> </w:t>
      </w:r>
      <w:r>
        <w:rPr>
          <w:color w:val="231F20"/>
          <w:sz w:val="18"/>
        </w:rPr>
        <w:t>robots </w:t>
      </w:r>
      <w:r>
        <w:rPr>
          <w:color w:val="231F20"/>
          <w:spacing w:val="-2"/>
          <w:sz w:val="18"/>
        </w:rPr>
        <w:t>being</w:t>
      </w:r>
      <w:r>
        <w:rPr>
          <w:color w:val="231F20"/>
          <w:spacing w:val="-10"/>
          <w:sz w:val="18"/>
        </w:rPr>
        <w:t> </w:t>
      </w:r>
      <w:r>
        <w:rPr>
          <w:color w:val="231F20"/>
          <w:spacing w:val="-2"/>
          <w:sz w:val="18"/>
        </w:rPr>
        <w:t>abused</w:t>
      </w:r>
      <w:r>
        <w:rPr>
          <w:color w:val="231F20"/>
          <w:spacing w:val="-6"/>
          <w:sz w:val="18"/>
        </w:rPr>
        <w:t> </w:t>
      </w:r>
      <w:r>
        <w:rPr>
          <w:color w:val="231F20"/>
          <w:spacing w:val="-2"/>
          <w:sz w:val="18"/>
        </w:rPr>
        <w:t>are</w:t>
      </w:r>
      <w:r>
        <w:rPr>
          <w:color w:val="231F20"/>
          <w:spacing w:val="-6"/>
          <w:sz w:val="18"/>
        </w:rPr>
        <w:t> </w:t>
      </w:r>
      <w:r>
        <w:rPr>
          <w:color w:val="231F20"/>
          <w:spacing w:val="-2"/>
          <w:sz w:val="18"/>
        </w:rPr>
        <w:t>buried</w:t>
      </w:r>
      <w:r>
        <w:rPr>
          <w:color w:val="231F20"/>
          <w:spacing w:val="-6"/>
          <w:sz w:val="18"/>
        </w:rPr>
        <w:t> </w:t>
      </w:r>
      <w:r>
        <w:rPr>
          <w:color w:val="231F20"/>
          <w:spacing w:val="-2"/>
          <w:sz w:val="18"/>
        </w:rPr>
        <w:t>in</w:t>
      </w:r>
      <w:r>
        <w:rPr>
          <w:color w:val="231F20"/>
          <w:spacing w:val="-6"/>
          <w:sz w:val="18"/>
        </w:rPr>
        <w:t> </w:t>
      </w:r>
      <w:r>
        <w:rPr>
          <w:color w:val="231F20"/>
          <w:spacing w:val="-2"/>
          <w:sz w:val="18"/>
        </w:rPr>
        <w:t>the</w:t>
      </w:r>
      <w:r>
        <w:rPr>
          <w:color w:val="231F20"/>
          <w:spacing w:val="-10"/>
          <w:sz w:val="18"/>
        </w:rPr>
        <w:t> </w:t>
      </w:r>
      <w:r>
        <w:rPr>
          <w:color w:val="231F20"/>
          <w:spacing w:val="-2"/>
          <w:sz w:val="18"/>
        </w:rPr>
        <w:t>Archives. </w:t>
      </w:r>
      <w:r>
        <w:rPr>
          <w:color w:val="231F20"/>
          <w:sz w:val="18"/>
        </w:rPr>
        <w:t>There</w:t>
      </w:r>
      <w:r>
        <w:rPr>
          <w:color w:val="231F20"/>
          <w:spacing w:val="-6"/>
          <w:sz w:val="18"/>
        </w:rPr>
        <w:t> </w:t>
      </w:r>
      <w:r>
        <w:rPr>
          <w:color w:val="231F20"/>
          <w:sz w:val="18"/>
        </w:rPr>
        <w:t>are</w:t>
      </w:r>
      <w:r>
        <w:rPr>
          <w:color w:val="231F20"/>
          <w:spacing w:val="-6"/>
          <w:sz w:val="18"/>
        </w:rPr>
        <w:t> </w:t>
      </w:r>
      <w:r>
        <w:rPr>
          <w:color w:val="231F20"/>
          <w:sz w:val="18"/>
        </w:rPr>
        <w:t>many</w:t>
      </w:r>
      <w:r>
        <w:rPr>
          <w:color w:val="231F20"/>
          <w:spacing w:val="-6"/>
          <w:sz w:val="18"/>
        </w:rPr>
        <w:t> </w:t>
      </w:r>
      <w:r>
        <w:rPr>
          <w:color w:val="231F20"/>
          <w:sz w:val="18"/>
        </w:rPr>
        <w:t>examples</w:t>
      </w:r>
      <w:r>
        <w:rPr>
          <w:color w:val="231F20"/>
          <w:spacing w:val="-6"/>
          <w:sz w:val="18"/>
        </w:rPr>
        <w:t> </w:t>
      </w:r>
      <w:r>
        <w:rPr>
          <w:color w:val="231F20"/>
          <w:sz w:val="18"/>
        </w:rPr>
        <w:t>of</w:t>
      </w:r>
      <w:r>
        <w:rPr>
          <w:color w:val="231F20"/>
          <w:spacing w:val="-6"/>
          <w:sz w:val="18"/>
        </w:rPr>
        <w:t> </w:t>
      </w:r>
      <w:r>
        <w:rPr>
          <w:color w:val="231F20"/>
          <w:sz w:val="18"/>
        </w:rPr>
        <w:t>mankind’s cruelty in the past.</w:t>
      </w:r>
      <w:hyperlink w:history="true" w:anchor="_bookmark20">
        <w:r>
          <w:rPr>
            <w:color w:val="231F20"/>
            <w:position w:val="6"/>
            <w:sz w:val="11"/>
          </w:rPr>
          <w:t>37</w:t>
        </w:r>
      </w:hyperlink>
    </w:p>
    <w:p>
      <w:pPr>
        <w:pStyle w:val="BodyText"/>
        <w:spacing w:before="6"/>
        <w:ind w:left="0" w:right="0"/>
        <w:jc w:val="left"/>
        <w:rPr>
          <w:sz w:val="18"/>
        </w:rPr>
      </w:pPr>
    </w:p>
    <w:p>
      <w:pPr>
        <w:pStyle w:val="BodyText"/>
        <w:spacing w:line="230" w:lineRule="auto"/>
        <w:ind w:right="38"/>
      </w:pPr>
      <w:r>
        <w:rPr>
          <w:color w:val="231F20"/>
        </w:rPr>
        <w:t>To</w:t>
      </w:r>
      <w:r>
        <w:rPr>
          <w:color w:val="231F20"/>
          <w:spacing w:val="40"/>
        </w:rPr>
        <w:t> </w:t>
      </w:r>
      <w:r>
        <w:rPr>
          <w:color w:val="231F20"/>
        </w:rPr>
        <w:t>shape</w:t>
      </w:r>
      <w:r>
        <w:rPr>
          <w:color w:val="231F20"/>
          <w:spacing w:val="40"/>
        </w:rPr>
        <w:t> </w:t>
      </w:r>
      <w:r>
        <w:rPr>
          <w:color w:val="231F20"/>
        </w:rPr>
        <w:t>our</w:t>
      </w:r>
      <w:r>
        <w:rPr>
          <w:color w:val="231F20"/>
          <w:spacing w:val="40"/>
        </w:rPr>
        <w:t> </w:t>
      </w:r>
      <w:r>
        <w:rPr>
          <w:color w:val="231F20"/>
        </w:rPr>
        <w:t>response</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images of human authorities crushing</w:t>
      </w:r>
      <w:r>
        <w:rPr>
          <w:color w:val="231F20"/>
        </w:rPr>
        <w:t> the ma- chines, Maeda tapped the image bank of twentieth-century civil unrest, showing the</w:t>
      </w:r>
      <w:r>
        <w:rPr>
          <w:color w:val="231F20"/>
          <w:spacing w:val="-13"/>
        </w:rPr>
        <w:t> </w:t>
      </w:r>
      <w:r>
        <w:rPr>
          <w:color w:val="231F20"/>
        </w:rPr>
        <w:t>machines</w:t>
      </w:r>
      <w:r>
        <w:rPr>
          <w:color w:val="231F20"/>
          <w:spacing w:val="-12"/>
        </w:rPr>
        <w:t> </w:t>
      </w:r>
      <w:r>
        <w:rPr>
          <w:color w:val="231F20"/>
        </w:rPr>
        <w:t>throwing</w:t>
      </w:r>
      <w:r>
        <w:rPr>
          <w:color w:val="231F20"/>
          <w:spacing w:val="-13"/>
        </w:rPr>
        <w:t> </w:t>
      </w:r>
      <w:r>
        <w:rPr>
          <w:color w:val="231F20"/>
        </w:rPr>
        <w:t>themselves</w:t>
      </w:r>
      <w:r>
        <w:rPr>
          <w:color w:val="231F20"/>
          <w:spacing w:val="-12"/>
        </w:rPr>
        <w:t> </w:t>
      </w:r>
      <w:r>
        <w:rPr>
          <w:color w:val="231F20"/>
        </w:rPr>
        <w:t>under the treads of tanks in a reference to Ti- ananmen</w:t>
      </w:r>
      <w:r>
        <w:rPr>
          <w:color w:val="231F20"/>
          <w:spacing w:val="-2"/>
        </w:rPr>
        <w:t> </w:t>
      </w:r>
      <w:r>
        <w:rPr>
          <w:color w:val="231F20"/>
        </w:rPr>
        <w:t>Square</w:t>
      </w:r>
      <w:r>
        <w:rPr>
          <w:color w:val="231F20"/>
          <w:spacing w:val="-2"/>
        </w:rPr>
        <w:t> </w:t>
      </w:r>
      <w:r>
        <w:rPr>
          <w:color w:val="231F20"/>
        </w:rPr>
        <w:t>or</w:t>
      </w:r>
      <w:r>
        <w:rPr>
          <w:color w:val="231F20"/>
          <w:spacing w:val="-1"/>
        </w:rPr>
        <w:t> </w:t>
      </w:r>
      <w:r>
        <w:rPr>
          <w:color w:val="231F20"/>
        </w:rPr>
        <w:t>depicting</w:t>
      </w:r>
      <w:r>
        <w:rPr>
          <w:color w:val="231F20"/>
          <w:spacing w:val="-2"/>
        </w:rPr>
        <w:t> </w:t>
      </w:r>
      <w:r>
        <w:rPr>
          <w:color w:val="231F20"/>
        </w:rPr>
        <w:t>bulldozers rolling</w:t>
      </w:r>
      <w:r>
        <w:rPr>
          <w:color w:val="231F20"/>
        </w:rPr>
        <w:t> over mass graves of crashed ro- bots in a nod toward Auschwitz.</w:t>
      </w:r>
    </w:p>
    <w:p>
      <w:pPr>
        <w:pStyle w:val="BodyText"/>
        <w:spacing w:line="230" w:lineRule="auto" w:before="9"/>
        <w:ind w:right="38" w:firstLine="240"/>
      </w:pPr>
      <w:r>
        <w:rPr>
          <w:color w:val="231F20"/>
        </w:rPr>
        <w:t>“The Second Renaissance” provides much</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historical</w:t>
      </w:r>
      <w:r>
        <w:rPr>
          <w:color w:val="231F20"/>
          <w:spacing w:val="-1"/>
        </w:rPr>
        <w:t> </w:t>
      </w:r>
      <w:r>
        <w:rPr>
          <w:color w:val="231F20"/>
        </w:rPr>
        <w:t>background</w:t>
      </w:r>
      <w:r>
        <w:rPr>
          <w:color w:val="231F20"/>
          <w:spacing w:val="-1"/>
        </w:rPr>
        <w:t> </w:t>
      </w:r>
      <w:r>
        <w:rPr>
          <w:color w:val="231F20"/>
        </w:rPr>
        <w:t>view- ers</w:t>
      </w:r>
      <w:r>
        <w:rPr>
          <w:color w:val="231F20"/>
          <w:spacing w:val="40"/>
        </w:rPr>
        <w:t> </w:t>
      </w:r>
      <w:r>
        <w:rPr>
          <w:color w:val="231F20"/>
        </w:rPr>
        <w:t>need</w:t>
      </w:r>
      <w:r>
        <w:rPr>
          <w:color w:val="231F20"/>
          <w:spacing w:val="40"/>
        </w:rPr>
        <w:t> </w:t>
      </w:r>
      <w:r>
        <w:rPr>
          <w:color w:val="231F20"/>
        </w:rPr>
        <w:t>as</w:t>
      </w:r>
      <w:r>
        <w:rPr>
          <w:color w:val="231F20"/>
          <w:spacing w:val="40"/>
        </w:rPr>
        <w:t> </w:t>
      </w:r>
      <w:r>
        <w:rPr>
          <w:color w:val="231F20"/>
        </w:rPr>
        <w:t>they</w:t>
      </w:r>
      <w:r>
        <w:rPr>
          <w:color w:val="231F20"/>
          <w:spacing w:val="40"/>
        </w:rPr>
        <w:t> </w:t>
      </w:r>
      <w:r>
        <w:rPr>
          <w:color w:val="231F20"/>
        </w:rPr>
        <w:t>watch</w:t>
      </w:r>
      <w:r>
        <w:rPr>
          <w:color w:val="231F20"/>
          <w:spacing w:val="40"/>
        </w:rPr>
        <w:t> </w:t>
      </w:r>
      <w:r>
        <w:rPr>
          <w:color w:val="231F20"/>
        </w:rPr>
        <w:t>Neo</w:t>
      </w:r>
      <w:r>
        <w:rPr>
          <w:color w:val="231F20"/>
          <w:spacing w:val="40"/>
        </w:rPr>
        <w:t> </w:t>
      </w:r>
      <w:r>
        <w:rPr>
          <w:color w:val="231F20"/>
        </w:rPr>
        <w:t>return</w:t>
      </w:r>
      <w:r>
        <w:rPr>
          <w:color w:val="231F20"/>
          <w:spacing w:val="40"/>
        </w:rPr>
        <w:t> </w:t>
      </w:r>
      <w:r>
        <w:rPr>
          <w:color w:val="231F20"/>
        </w:rPr>
        <w:t>to 01,</w:t>
      </w:r>
      <w:r>
        <w:rPr>
          <w:color w:val="231F20"/>
          <w:spacing w:val="45"/>
        </w:rPr>
        <w:t> </w:t>
      </w:r>
      <w:r>
        <w:rPr>
          <w:color w:val="231F20"/>
        </w:rPr>
        <w:t>the</w:t>
      </w:r>
      <w:r>
        <w:rPr>
          <w:color w:val="231F20"/>
          <w:spacing w:val="45"/>
        </w:rPr>
        <w:t> </w:t>
      </w:r>
      <w:r>
        <w:rPr>
          <w:color w:val="231F20"/>
        </w:rPr>
        <w:t>machine</w:t>
      </w:r>
      <w:r>
        <w:rPr>
          <w:color w:val="231F20"/>
          <w:spacing w:val="45"/>
        </w:rPr>
        <w:t> </w:t>
      </w:r>
      <w:r>
        <w:rPr>
          <w:color w:val="231F20"/>
        </w:rPr>
        <w:t>city,</w:t>
      </w:r>
      <w:r>
        <w:rPr>
          <w:color w:val="231F20"/>
          <w:spacing w:val="45"/>
        </w:rPr>
        <w:t> </w:t>
      </w:r>
      <w:r>
        <w:rPr>
          <w:color w:val="231F20"/>
        </w:rPr>
        <w:t>to</w:t>
      </w:r>
      <w:r>
        <w:rPr>
          <w:color w:val="231F20"/>
          <w:spacing w:val="45"/>
        </w:rPr>
        <w:t> </w:t>
      </w:r>
      <w:r>
        <w:rPr>
          <w:color w:val="231F20"/>
        </w:rPr>
        <w:t>plead</w:t>
      </w:r>
      <w:r>
        <w:rPr>
          <w:color w:val="231F20"/>
          <w:spacing w:val="45"/>
        </w:rPr>
        <w:t> </w:t>
      </w:r>
      <w:r>
        <w:rPr>
          <w:color w:val="231F20"/>
        </w:rPr>
        <w:t>with</w:t>
      </w:r>
      <w:r>
        <w:rPr>
          <w:color w:val="231F20"/>
          <w:spacing w:val="46"/>
        </w:rPr>
        <w:t> </w:t>
      </w:r>
      <w:r>
        <w:rPr>
          <w:color w:val="231F20"/>
          <w:spacing w:val="-5"/>
        </w:rPr>
        <w:t>its</w:t>
      </w:r>
    </w:p>
    <w:p>
      <w:pPr>
        <w:spacing w:line="240" w:lineRule="auto" w:before="0"/>
        <w:rPr>
          <w:sz w:val="17"/>
        </w:rPr>
      </w:pPr>
      <w:r>
        <w:rPr/>
        <w:br w:type="column"/>
      </w:r>
      <w:r>
        <w:rPr>
          <w:sz w:val="17"/>
        </w:rPr>
      </w:r>
    </w:p>
    <w:p>
      <w:pPr>
        <w:spacing w:line="283" w:lineRule="auto" w:before="1"/>
        <w:ind w:left="117" w:right="102" w:firstLine="0"/>
        <w:jc w:val="left"/>
        <w:rPr>
          <w:rFonts w:ascii="Trebuchet MS"/>
          <w:b/>
          <w:sz w:val="16"/>
        </w:rPr>
      </w:pPr>
      <w:r>
        <w:rPr>
          <w:rFonts w:ascii="Trebuchet MS"/>
          <w:b/>
          <w:color w:val="231F20"/>
          <w:sz w:val="16"/>
        </w:rPr>
        <w:t>happened in previous episodes.</w:t>
      </w:r>
      <w:r>
        <w:rPr>
          <w:rFonts w:ascii="Trebuchet MS"/>
          <w:b/>
          <w:color w:val="231F20"/>
          <w:spacing w:val="-10"/>
          <w:sz w:val="16"/>
        </w:rPr>
        <w:t> </w:t>
      </w:r>
      <w:r>
        <w:rPr>
          <w:rFonts w:ascii="Trebuchet MS"/>
          <w:b/>
          <w:color w:val="231F20"/>
          <w:sz w:val="16"/>
        </w:rPr>
        <w:t>By the 1990s,</w:t>
      </w:r>
      <w:r>
        <w:rPr>
          <w:rFonts w:ascii="Trebuchet MS"/>
          <w:b/>
          <w:color w:val="231F20"/>
          <w:spacing w:val="-14"/>
          <w:sz w:val="16"/>
        </w:rPr>
        <w:t> </w:t>
      </w:r>
      <w:r>
        <w:rPr>
          <w:rFonts w:ascii="Trebuchet MS"/>
          <w:b/>
          <w:color w:val="231F20"/>
          <w:sz w:val="16"/>
        </w:rPr>
        <w:t>many of these battles had been fought and won,</w:t>
      </w:r>
      <w:r>
        <w:rPr>
          <w:rFonts w:ascii="Trebuchet MS"/>
          <w:b/>
          <w:color w:val="231F20"/>
          <w:spacing w:val="-17"/>
          <w:sz w:val="16"/>
        </w:rPr>
        <w:t> </w:t>
      </w:r>
      <w:r>
        <w:rPr>
          <w:rFonts w:ascii="Trebuchet MS"/>
          <w:b/>
          <w:color w:val="231F20"/>
          <w:sz w:val="16"/>
        </w:rPr>
        <w:t>helped perhaps by the presence of the</w:t>
      </w:r>
      <w:r>
        <w:rPr>
          <w:rFonts w:ascii="Trebuchet MS"/>
          <w:b/>
          <w:color w:val="231F20"/>
          <w:spacing w:val="-20"/>
          <w:sz w:val="16"/>
        </w:rPr>
        <w:t> </w:t>
      </w:r>
      <w:r>
        <w:rPr>
          <w:rFonts w:ascii="Trebuchet MS"/>
          <w:b/>
          <w:color w:val="231F20"/>
          <w:sz w:val="16"/>
        </w:rPr>
        <w:t>VCR that allowed peo- ple to review favorite series and the Internet that could provide summaries for</w:t>
      </w:r>
      <w:r>
        <w:rPr>
          <w:rFonts w:ascii="Trebuchet MS"/>
          <w:b/>
          <w:color w:val="231F20"/>
          <w:spacing w:val="-10"/>
          <w:sz w:val="16"/>
        </w:rPr>
        <w:t> </w:t>
      </w:r>
      <w:r>
        <w:rPr>
          <w:rFonts w:ascii="Trebuchet MS"/>
          <w:b/>
          <w:color w:val="231F20"/>
          <w:sz w:val="16"/>
        </w:rPr>
        <w:t>people</w:t>
      </w:r>
      <w:r>
        <w:rPr>
          <w:rFonts w:ascii="Trebuchet MS"/>
          <w:b/>
          <w:color w:val="231F20"/>
          <w:spacing w:val="-10"/>
          <w:sz w:val="16"/>
        </w:rPr>
        <w:t> </w:t>
      </w:r>
      <w:r>
        <w:rPr>
          <w:rFonts w:ascii="Trebuchet MS"/>
          <w:b/>
          <w:color w:val="231F20"/>
          <w:sz w:val="16"/>
        </w:rPr>
        <w:t>who</w:t>
      </w:r>
      <w:r>
        <w:rPr>
          <w:rFonts w:ascii="Trebuchet MS"/>
          <w:b/>
          <w:color w:val="231F20"/>
          <w:spacing w:val="-10"/>
          <w:sz w:val="16"/>
        </w:rPr>
        <w:t> </w:t>
      </w:r>
      <w:r>
        <w:rPr>
          <w:rFonts w:ascii="Trebuchet MS"/>
          <w:b/>
          <w:color w:val="231F20"/>
          <w:sz w:val="16"/>
        </w:rPr>
        <w:t>did</w:t>
      </w:r>
      <w:r>
        <w:rPr>
          <w:rFonts w:ascii="Trebuchet MS"/>
          <w:b/>
          <w:color w:val="231F20"/>
          <w:spacing w:val="-10"/>
          <w:sz w:val="16"/>
        </w:rPr>
        <w:t> </w:t>
      </w:r>
      <w:r>
        <w:rPr>
          <w:rFonts w:ascii="Trebuchet MS"/>
          <w:b/>
          <w:color w:val="231F20"/>
          <w:sz w:val="16"/>
        </w:rPr>
        <w:t>miss</w:t>
      </w:r>
      <w:r>
        <w:rPr>
          <w:rFonts w:ascii="Trebuchet MS"/>
          <w:b/>
          <w:color w:val="231F20"/>
          <w:spacing w:val="-10"/>
          <w:sz w:val="16"/>
        </w:rPr>
        <w:t> </w:t>
      </w:r>
      <w:r>
        <w:rPr>
          <w:rFonts w:ascii="Trebuchet MS"/>
          <w:b/>
          <w:color w:val="231F20"/>
          <w:sz w:val="16"/>
        </w:rPr>
        <w:t>key</w:t>
      </w:r>
      <w:r>
        <w:rPr>
          <w:rFonts w:ascii="Trebuchet MS"/>
          <w:b/>
          <w:color w:val="231F20"/>
          <w:spacing w:val="-10"/>
          <w:sz w:val="16"/>
        </w:rPr>
        <w:t> </w:t>
      </w:r>
      <w:r>
        <w:rPr>
          <w:rFonts w:ascii="Trebuchet MS"/>
          <w:b/>
          <w:color w:val="231F20"/>
          <w:sz w:val="16"/>
        </w:rPr>
        <w:t>plot</w:t>
      </w:r>
      <w:r>
        <w:rPr>
          <w:rFonts w:ascii="Trebuchet MS"/>
          <w:b/>
          <w:color w:val="231F20"/>
          <w:spacing w:val="-10"/>
          <w:sz w:val="16"/>
        </w:rPr>
        <w:t> </w:t>
      </w:r>
      <w:r>
        <w:rPr>
          <w:rFonts w:ascii="Trebuchet MS"/>
          <w:b/>
          <w:color w:val="231F20"/>
          <w:sz w:val="16"/>
        </w:rPr>
        <w:t>points. The push on series such as </w:t>
      </w:r>
      <w:r>
        <w:rPr>
          <w:rFonts w:ascii="Trebuchet MS"/>
          <w:b/>
          <w:i/>
          <w:color w:val="231F20"/>
          <w:sz w:val="16"/>
        </w:rPr>
        <w:t>Babylon 5</w:t>
      </w:r>
      <w:r>
        <w:rPr>
          <w:rFonts w:ascii="Trebuchet MS"/>
          <w:b/>
          <w:i/>
          <w:color w:val="231F20"/>
          <w:sz w:val="16"/>
        </w:rPr>
        <w:t> </w:t>
      </w:r>
      <w:r>
        <w:rPr>
          <w:rFonts w:ascii="Trebuchet MS"/>
          <w:b/>
          <w:color w:val="231F20"/>
          <w:spacing w:val="-2"/>
          <w:sz w:val="16"/>
        </w:rPr>
        <w:t>(1994)</w:t>
      </w:r>
      <w:r>
        <w:rPr>
          <w:rFonts w:ascii="Trebuchet MS"/>
          <w:b/>
          <w:color w:val="231F20"/>
          <w:spacing w:val="-8"/>
          <w:sz w:val="16"/>
        </w:rPr>
        <w:t> </w:t>
      </w:r>
      <w:r>
        <w:rPr>
          <w:rFonts w:ascii="Trebuchet MS"/>
          <w:b/>
          <w:color w:val="231F20"/>
          <w:spacing w:val="-2"/>
          <w:sz w:val="16"/>
        </w:rPr>
        <w:t>or</w:t>
      </w:r>
      <w:r>
        <w:rPr>
          <w:rFonts w:ascii="Trebuchet MS"/>
          <w:b/>
          <w:color w:val="231F20"/>
          <w:spacing w:val="-8"/>
          <w:sz w:val="16"/>
        </w:rPr>
        <w:t> </w:t>
      </w:r>
      <w:r>
        <w:rPr>
          <w:rFonts w:ascii="Trebuchet MS"/>
          <w:b/>
          <w:i/>
          <w:color w:val="231F20"/>
          <w:spacing w:val="-2"/>
          <w:sz w:val="16"/>
        </w:rPr>
        <w:t>The</w:t>
      </w:r>
      <w:r>
        <w:rPr>
          <w:rFonts w:ascii="Trebuchet MS"/>
          <w:b/>
          <w:i/>
          <w:color w:val="231F20"/>
          <w:spacing w:val="-8"/>
          <w:sz w:val="16"/>
        </w:rPr>
        <w:t> </w:t>
      </w:r>
      <w:r>
        <w:rPr>
          <w:rFonts w:ascii="Trebuchet MS"/>
          <w:b/>
          <w:i/>
          <w:color w:val="231F20"/>
          <w:spacing w:val="-2"/>
          <w:sz w:val="16"/>
        </w:rPr>
        <w:t>X-Files</w:t>
      </w:r>
      <w:r>
        <w:rPr>
          <w:rFonts w:ascii="Trebuchet MS"/>
          <w:b/>
          <w:i/>
          <w:color w:val="231F20"/>
          <w:spacing w:val="-8"/>
          <w:sz w:val="16"/>
        </w:rPr>
        <w:t> </w:t>
      </w:r>
      <w:r>
        <w:rPr>
          <w:rFonts w:ascii="Trebuchet MS"/>
          <w:b/>
          <w:color w:val="231F20"/>
          <w:spacing w:val="-2"/>
          <w:sz w:val="16"/>
        </w:rPr>
        <w:t>(1993)</w:t>
      </w:r>
      <w:r>
        <w:rPr>
          <w:rFonts w:ascii="Trebuchet MS"/>
          <w:b/>
          <w:color w:val="231F20"/>
          <w:spacing w:val="-8"/>
          <w:sz w:val="16"/>
        </w:rPr>
        <w:t> </w:t>
      </w:r>
      <w:r>
        <w:rPr>
          <w:rFonts w:ascii="Trebuchet MS"/>
          <w:b/>
          <w:color w:val="231F20"/>
          <w:spacing w:val="-2"/>
          <w:sz w:val="16"/>
        </w:rPr>
        <w:t>was</w:t>
      </w:r>
      <w:r>
        <w:rPr>
          <w:rFonts w:ascii="Trebuchet MS"/>
          <w:b/>
          <w:color w:val="231F20"/>
          <w:spacing w:val="-8"/>
          <w:sz w:val="16"/>
        </w:rPr>
        <w:t> </w:t>
      </w:r>
      <w:r>
        <w:rPr>
          <w:rFonts w:ascii="Trebuchet MS"/>
          <w:b/>
          <w:color w:val="231F20"/>
          <w:spacing w:val="-2"/>
          <w:sz w:val="16"/>
        </w:rPr>
        <w:t>toward </w:t>
      </w:r>
      <w:r>
        <w:rPr>
          <w:rFonts w:ascii="Trebuchet MS"/>
          <w:b/>
          <w:color w:val="231F20"/>
          <w:sz w:val="16"/>
        </w:rPr>
        <w:t>season-long story arcs (and plot infor- mation that unfolded gradually across multiple</w:t>
      </w:r>
      <w:r>
        <w:rPr>
          <w:rFonts w:ascii="Trebuchet MS"/>
          <w:b/>
          <w:color w:val="231F20"/>
          <w:spacing w:val="-13"/>
          <w:sz w:val="16"/>
        </w:rPr>
        <w:t> </w:t>
      </w:r>
      <w:r>
        <w:rPr>
          <w:rFonts w:ascii="Trebuchet MS"/>
          <w:b/>
          <w:color w:val="231F20"/>
          <w:sz w:val="16"/>
        </w:rPr>
        <w:t>seasons).Today,</w:t>
      </w:r>
      <w:r>
        <w:rPr>
          <w:rFonts w:ascii="Trebuchet MS"/>
          <w:b/>
          <w:color w:val="231F20"/>
          <w:spacing w:val="-20"/>
          <w:sz w:val="16"/>
        </w:rPr>
        <w:t> </w:t>
      </w:r>
      <w:r>
        <w:rPr>
          <w:rFonts w:ascii="Trebuchet MS"/>
          <w:b/>
          <w:color w:val="231F20"/>
          <w:sz w:val="16"/>
        </w:rPr>
        <w:t>even</w:t>
      </w:r>
      <w:r>
        <w:rPr>
          <w:rFonts w:ascii="Trebuchet MS"/>
          <w:b/>
          <w:color w:val="231F20"/>
          <w:spacing w:val="-12"/>
          <w:sz w:val="16"/>
        </w:rPr>
        <w:t> </w:t>
      </w:r>
      <w:r>
        <w:rPr>
          <w:rFonts w:ascii="Trebuchet MS"/>
          <w:b/>
          <w:color w:val="231F20"/>
          <w:sz w:val="16"/>
        </w:rPr>
        <w:t>many</w:t>
      </w:r>
      <w:r>
        <w:rPr>
          <w:rFonts w:ascii="Trebuchet MS"/>
          <w:b/>
          <w:color w:val="231F20"/>
          <w:spacing w:val="-12"/>
          <w:sz w:val="16"/>
        </w:rPr>
        <w:t> </w:t>
      </w:r>
      <w:r>
        <w:rPr>
          <w:rFonts w:ascii="Trebuchet MS"/>
          <w:b/>
          <w:color w:val="231F20"/>
          <w:sz w:val="16"/>
        </w:rPr>
        <w:t>sit- coms</w:t>
      </w:r>
      <w:r>
        <w:rPr>
          <w:rFonts w:ascii="Trebuchet MS"/>
          <w:b/>
          <w:color w:val="231F20"/>
          <w:spacing w:val="-13"/>
          <w:sz w:val="16"/>
        </w:rPr>
        <w:t> </w:t>
      </w:r>
      <w:r>
        <w:rPr>
          <w:rFonts w:ascii="Trebuchet MS"/>
          <w:b/>
          <w:color w:val="231F20"/>
          <w:sz w:val="16"/>
        </w:rPr>
        <w:t>depend</w:t>
      </w:r>
      <w:r>
        <w:rPr>
          <w:rFonts w:ascii="Trebuchet MS"/>
          <w:b/>
          <w:color w:val="231F20"/>
          <w:spacing w:val="-12"/>
          <w:sz w:val="16"/>
        </w:rPr>
        <w:t> </w:t>
      </w:r>
      <w:r>
        <w:rPr>
          <w:rFonts w:ascii="Trebuchet MS"/>
          <w:b/>
          <w:color w:val="231F20"/>
          <w:sz w:val="16"/>
        </w:rPr>
        <w:t>heavily</w:t>
      </w:r>
      <w:r>
        <w:rPr>
          <w:rFonts w:ascii="Trebuchet MS"/>
          <w:b/>
          <w:color w:val="231F20"/>
          <w:spacing w:val="-12"/>
          <w:sz w:val="16"/>
        </w:rPr>
        <w:t> </w:t>
      </w:r>
      <w:r>
        <w:rPr>
          <w:rFonts w:ascii="Trebuchet MS"/>
          <w:b/>
          <w:color w:val="231F20"/>
          <w:sz w:val="16"/>
        </w:rPr>
        <w:t>on</w:t>
      </w:r>
      <w:r>
        <w:rPr>
          <w:rFonts w:ascii="Trebuchet MS"/>
          <w:b/>
          <w:color w:val="231F20"/>
          <w:spacing w:val="-12"/>
          <w:sz w:val="16"/>
        </w:rPr>
        <w:t> </w:t>
      </w:r>
      <w:r>
        <w:rPr>
          <w:rFonts w:ascii="Trebuchet MS"/>
          <w:b/>
          <w:color w:val="231F20"/>
          <w:sz w:val="16"/>
        </w:rPr>
        <w:t>audience</w:t>
      </w:r>
      <w:r>
        <w:rPr>
          <w:rFonts w:ascii="Trebuchet MS"/>
          <w:b/>
          <w:color w:val="231F20"/>
          <w:spacing w:val="-12"/>
          <w:sz w:val="16"/>
        </w:rPr>
        <w:t> </w:t>
      </w:r>
      <w:r>
        <w:rPr>
          <w:rFonts w:ascii="Trebuchet MS"/>
          <w:b/>
          <w:color w:val="231F20"/>
          <w:sz w:val="16"/>
        </w:rPr>
        <w:t>famil- iarity with program history.And shows such as </w:t>
      </w:r>
      <w:r>
        <w:rPr>
          <w:rFonts w:ascii="Trebuchet MS"/>
          <w:b/>
          <w:i/>
          <w:color w:val="231F20"/>
          <w:sz w:val="16"/>
        </w:rPr>
        <w:t>24 </w:t>
      </w:r>
      <w:r>
        <w:rPr>
          <w:rFonts w:ascii="Trebuchet MS"/>
          <w:b/>
          <w:color w:val="231F20"/>
          <w:sz w:val="16"/>
        </w:rPr>
        <w:t>(2001) assume an audience will be able to remember events that </w:t>
      </w:r>
      <w:r>
        <w:rPr>
          <w:rFonts w:ascii="Trebuchet MS"/>
          <w:b/>
          <w:color w:val="231F20"/>
          <w:spacing w:val="-2"/>
          <w:sz w:val="16"/>
        </w:rPr>
        <w:t>occurred</w:t>
      </w:r>
      <w:r>
        <w:rPr>
          <w:rFonts w:ascii="Trebuchet MS"/>
          <w:b/>
          <w:color w:val="231F20"/>
          <w:spacing w:val="-6"/>
          <w:sz w:val="16"/>
        </w:rPr>
        <w:t> </w:t>
      </w:r>
      <w:r>
        <w:rPr>
          <w:rFonts w:ascii="Trebuchet MS"/>
          <w:b/>
          <w:color w:val="231F20"/>
          <w:spacing w:val="-2"/>
          <w:sz w:val="16"/>
        </w:rPr>
        <w:t>weeks</w:t>
      </w:r>
      <w:r>
        <w:rPr>
          <w:rFonts w:ascii="Trebuchet MS"/>
          <w:b/>
          <w:color w:val="231F20"/>
          <w:spacing w:val="-6"/>
          <w:sz w:val="16"/>
        </w:rPr>
        <w:t> </w:t>
      </w:r>
      <w:r>
        <w:rPr>
          <w:rFonts w:ascii="Trebuchet MS"/>
          <w:b/>
          <w:color w:val="231F20"/>
          <w:spacing w:val="-2"/>
          <w:sz w:val="16"/>
        </w:rPr>
        <w:t>before</w:t>
      </w:r>
      <w:r>
        <w:rPr>
          <w:rFonts w:ascii="Trebuchet MS"/>
          <w:b/>
          <w:color w:val="231F20"/>
          <w:spacing w:val="-6"/>
          <w:sz w:val="16"/>
        </w:rPr>
        <w:t> </w:t>
      </w:r>
      <w:r>
        <w:rPr>
          <w:rFonts w:ascii="Trebuchet MS"/>
          <w:b/>
          <w:color w:val="231F20"/>
          <w:spacing w:val="-2"/>
          <w:sz w:val="16"/>
        </w:rPr>
        <w:t>on</w:t>
      </w:r>
      <w:r>
        <w:rPr>
          <w:rFonts w:ascii="Trebuchet MS"/>
          <w:b/>
          <w:color w:val="231F20"/>
          <w:spacing w:val="-6"/>
          <w:sz w:val="16"/>
        </w:rPr>
        <w:t> </w:t>
      </w:r>
      <w:r>
        <w:rPr>
          <w:rFonts w:ascii="Trebuchet MS"/>
          <w:b/>
          <w:color w:val="231F20"/>
          <w:spacing w:val="-2"/>
          <w:sz w:val="16"/>
        </w:rPr>
        <w:t>television</w:t>
      </w:r>
      <w:r>
        <w:rPr>
          <w:rFonts w:ascii="Trebuchet MS"/>
          <w:b/>
          <w:color w:val="231F20"/>
          <w:spacing w:val="-6"/>
          <w:sz w:val="16"/>
        </w:rPr>
        <w:t> </w:t>
      </w:r>
      <w:r>
        <w:rPr>
          <w:rFonts w:ascii="Trebuchet MS"/>
          <w:b/>
          <w:color w:val="231F20"/>
          <w:spacing w:val="-2"/>
          <w:sz w:val="16"/>
        </w:rPr>
        <w:t>but </w:t>
      </w:r>
      <w:r>
        <w:rPr>
          <w:rFonts w:ascii="Trebuchet MS"/>
          <w:b/>
          <w:color w:val="231F20"/>
          <w:sz w:val="16"/>
        </w:rPr>
        <w:t>only a few hours earlier in the story.</w:t>
      </w:r>
    </w:p>
    <w:p>
      <w:pPr>
        <w:spacing w:line="283" w:lineRule="auto" w:before="14"/>
        <w:ind w:left="117" w:right="104" w:firstLine="180"/>
        <w:jc w:val="left"/>
        <w:rPr>
          <w:rFonts w:ascii="Trebuchet MS" w:hAnsi="Trebuchet MS"/>
          <w:b/>
          <w:sz w:val="16"/>
        </w:rPr>
      </w:pPr>
      <w:r>
        <w:rPr>
          <w:rFonts w:ascii="Trebuchet MS" w:hAnsi="Trebuchet MS"/>
          <w:b/>
          <w:color w:val="231F20"/>
          <w:spacing w:val="-2"/>
          <w:sz w:val="16"/>
        </w:rPr>
        <w:t>As</w:t>
      </w:r>
      <w:r>
        <w:rPr>
          <w:rFonts w:ascii="Trebuchet MS" w:hAnsi="Trebuchet MS"/>
          <w:b/>
          <w:color w:val="231F20"/>
          <w:spacing w:val="-8"/>
          <w:sz w:val="16"/>
        </w:rPr>
        <w:t> </w:t>
      </w:r>
      <w:r>
        <w:rPr>
          <w:rFonts w:ascii="Trebuchet MS" w:hAnsi="Trebuchet MS"/>
          <w:b/>
          <w:color w:val="231F20"/>
          <w:spacing w:val="-2"/>
          <w:sz w:val="16"/>
        </w:rPr>
        <w:t>a</w:t>
      </w:r>
      <w:r>
        <w:rPr>
          <w:rFonts w:ascii="Trebuchet MS" w:hAnsi="Trebuchet MS"/>
          <w:b/>
          <w:color w:val="231F20"/>
          <w:spacing w:val="-8"/>
          <w:sz w:val="16"/>
        </w:rPr>
        <w:t> </w:t>
      </w:r>
      <w:r>
        <w:rPr>
          <w:rFonts w:ascii="Trebuchet MS" w:hAnsi="Trebuchet MS"/>
          <w:b/>
          <w:color w:val="231F20"/>
          <w:spacing w:val="-2"/>
          <w:sz w:val="16"/>
        </w:rPr>
        <w:t>television</w:t>
      </w:r>
      <w:r>
        <w:rPr>
          <w:rFonts w:ascii="Trebuchet MS" w:hAnsi="Trebuchet MS"/>
          <w:b/>
          <w:color w:val="231F20"/>
          <w:spacing w:val="-8"/>
          <w:sz w:val="16"/>
        </w:rPr>
        <w:t> </w:t>
      </w:r>
      <w:r>
        <w:rPr>
          <w:rFonts w:ascii="Trebuchet MS" w:hAnsi="Trebuchet MS"/>
          <w:b/>
          <w:color w:val="231F20"/>
          <w:spacing w:val="-2"/>
          <w:sz w:val="16"/>
        </w:rPr>
        <w:t>series,</w:t>
      </w:r>
      <w:r>
        <w:rPr>
          <w:rFonts w:ascii="Trebuchet MS" w:hAnsi="Trebuchet MS"/>
          <w:b/>
          <w:color w:val="231F20"/>
          <w:spacing w:val="-8"/>
          <w:sz w:val="16"/>
        </w:rPr>
        <w:t> </w:t>
      </w:r>
      <w:r>
        <w:rPr>
          <w:rFonts w:ascii="Trebuchet MS" w:hAnsi="Trebuchet MS"/>
          <w:b/>
          <w:i/>
          <w:color w:val="231F20"/>
          <w:spacing w:val="-2"/>
          <w:sz w:val="16"/>
        </w:rPr>
        <w:t>Dawson’s</w:t>
      </w:r>
      <w:r>
        <w:rPr>
          <w:rFonts w:ascii="Trebuchet MS" w:hAnsi="Trebuchet MS"/>
          <w:b/>
          <w:i/>
          <w:color w:val="231F20"/>
          <w:spacing w:val="-8"/>
          <w:sz w:val="16"/>
        </w:rPr>
        <w:t> </w:t>
      </w:r>
      <w:r>
        <w:rPr>
          <w:rFonts w:ascii="Trebuchet MS" w:hAnsi="Trebuchet MS"/>
          <w:b/>
          <w:i/>
          <w:color w:val="231F20"/>
          <w:spacing w:val="-2"/>
          <w:sz w:val="16"/>
        </w:rPr>
        <w:t>Creek</w:t>
      </w:r>
      <w:r>
        <w:rPr>
          <w:rFonts w:ascii="Trebuchet MS" w:hAnsi="Trebuchet MS"/>
          <w:b/>
          <w:i/>
          <w:color w:val="231F20"/>
          <w:spacing w:val="-2"/>
          <w:sz w:val="16"/>
        </w:rPr>
        <w:t> </w:t>
      </w:r>
      <w:r>
        <w:rPr>
          <w:rFonts w:ascii="Trebuchet MS" w:hAnsi="Trebuchet MS"/>
          <w:b/>
          <w:color w:val="231F20"/>
          <w:sz w:val="16"/>
        </w:rPr>
        <w:t>was not a radical departure from net- work</w:t>
      </w:r>
      <w:r>
        <w:rPr>
          <w:rFonts w:ascii="Trebuchet MS" w:hAnsi="Trebuchet MS"/>
          <w:b/>
          <w:color w:val="231F20"/>
          <w:spacing w:val="-4"/>
          <w:sz w:val="16"/>
        </w:rPr>
        <w:t> </w:t>
      </w:r>
      <w:r>
        <w:rPr>
          <w:rFonts w:ascii="Trebuchet MS" w:hAnsi="Trebuchet MS"/>
          <w:b/>
          <w:color w:val="231F20"/>
          <w:sz w:val="16"/>
        </w:rPr>
        <w:t>norms,</w:t>
      </w:r>
      <w:r>
        <w:rPr>
          <w:rFonts w:ascii="Trebuchet MS" w:hAnsi="Trebuchet MS"/>
          <w:b/>
          <w:color w:val="231F20"/>
          <w:spacing w:val="-20"/>
          <w:sz w:val="16"/>
        </w:rPr>
        <w:t> </w:t>
      </w:r>
      <w:r>
        <w:rPr>
          <w:rFonts w:ascii="Trebuchet MS" w:hAnsi="Trebuchet MS"/>
          <w:b/>
          <w:color w:val="231F20"/>
          <w:sz w:val="16"/>
        </w:rPr>
        <w:t>but</w:t>
      </w:r>
      <w:r>
        <w:rPr>
          <w:rFonts w:ascii="Trebuchet MS" w:hAnsi="Trebuchet MS"/>
          <w:b/>
          <w:color w:val="231F20"/>
          <w:spacing w:val="-4"/>
          <w:sz w:val="16"/>
        </w:rPr>
        <w:t> </w:t>
      </w:r>
      <w:r>
        <w:rPr>
          <w:rFonts w:ascii="Trebuchet MS" w:hAnsi="Trebuchet MS"/>
          <w:b/>
          <w:color w:val="231F20"/>
          <w:sz w:val="16"/>
        </w:rPr>
        <w:t>what</w:t>
      </w:r>
      <w:r>
        <w:rPr>
          <w:rFonts w:ascii="Trebuchet MS" w:hAnsi="Trebuchet MS"/>
          <w:b/>
          <w:color w:val="231F20"/>
          <w:spacing w:val="-4"/>
          <w:sz w:val="16"/>
        </w:rPr>
        <w:t> </w:t>
      </w:r>
      <w:r>
        <w:rPr>
          <w:rFonts w:ascii="Trebuchet MS" w:hAnsi="Trebuchet MS"/>
          <w:b/>
          <w:color w:val="231F20"/>
          <w:sz w:val="16"/>
        </w:rPr>
        <w:t>it</w:t>
      </w:r>
      <w:r>
        <w:rPr>
          <w:rFonts w:ascii="Trebuchet MS" w:hAnsi="Trebuchet MS"/>
          <w:b/>
          <w:color w:val="231F20"/>
          <w:spacing w:val="-4"/>
          <w:sz w:val="16"/>
        </w:rPr>
        <w:t> </w:t>
      </w:r>
      <w:r>
        <w:rPr>
          <w:rFonts w:ascii="Trebuchet MS" w:hAnsi="Trebuchet MS"/>
          <w:b/>
          <w:color w:val="231F20"/>
          <w:sz w:val="16"/>
        </w:rPr>
        <w:t>did</w:t>
      </w:r>
      <w:r>
        <w:rPr>
          <w:rFonts w:ascii="Trebuchet MS" w:hAnsi="Trebuchet MS"/>
          <w:b/>
          <w:color w:val="231F20"/>
          <w:spacing w:val="-4"/>
          <w:sz w:val="16"/>
        </w:rPr>
        <w:t> </w:t>
      </w:r>
      <w:r>
        <w:rPr>
          <w:rFonts w:ascii="Trebuchet MS" w:hAnsi="Trebuchet MS"/>
          <w:b/>
          <w:color w:val="231F20"/>
          <w:sz w:val="16"/>
        </w:rPr>
        <w:t>on</w:t>
      </w:r>
      <w:r>
        <w:rPr>
          <w:rFonts w:ascii="Trebuchet MS" w:hAnsi="Trebuchet MS"/>
          <w:b/>
          <w:color w:val="231F20"/>
          <w:spacing w:val="-4"/>
          <w:sz w:val="16"/>
        </w:rPr>
        <w:t> </w:t>
      </w:r>
      <w:r>
        <w:rPr>
          <w:rFonts w:ascii="Trebuchet MS" w:hAnsi="Trebuchet MS"/>
          <w:b/>
          <w:color w:val="231F20"/>
          <w:sz w:val="16"/>
        </w:rPr>
        <w:t>the</w:t>
      </w:r>
      <w:r>
        <w:rPr>
          <w:rFonts w:ascii="Trebuchet MS" w:hAnsi="Trebuchet MS"/>
          <w:b/>
          <w:color w:val="231F20"/>
          <w:spacing w:val="-24"/>
          <w:sz w:val="16"/>
        </w:rPr>
        <w:t> </w:t>
      </w:r>
      <w:r>
        <w:rPr>
          <w:rFonts w:ascii="Trebuchet MS" w:hAnsi="Trebuchet MS"/>
          <w:b/>
          <w:color w:val="231F20"/>
          <w:sz w:val="16"/>
        </w:rPr>
        <w:t>Web was more innovative.The device of the desktop allowed the producers to take viewers deeper inside the heads of the characters,</w:t>
      </w:r>
      <w:r>
        <w:rPr>
          <w:rFonts w:ascii="Trebuchet MS" w:hAnsi="Trebuchet MS"/>
          <w:b/>
          <w:color w:val="231F20"/>
          <w:spacing w:val="-9"/>
          <w:sz w:val="16"/>
        </w:rPr>
        <w:t> </w:t>
      </w:r>
      <w:r>
        <w:rPr>
          <w:rFonts w:ascii="Trebuchet MS" w:hAnsi="Trebuchet MS"/>
          <w:b/>
          <w:color w:val="231F20"/>
          <w:sz w:val="16"/>
        </w:rPr>
        <w:t>to see other dimensions of their social interactions.</w:t>
      </w:r>
      <w:r>
        <w:rPr>
          <w:rFonts w:ascii="Trebuchet MS" w:hAnsi="Trebuchet MS"/>
          <w:b/>
          <w:color w:val="231F20"/>
          <w:spacing w:val="-7"/>
          <w:sz w:val="16"/>
        </w:rPr>
        <w:t> </w:t>
      </w:r>
      <w:r>
        <w:rPr>
          <w:rFonts w:ascii="Trebuchet MS" w:hAnsi="Trebuchet MS"/>
          <w:b/>
          <w:color w:val="231F20"/>
          <w:sz w:val="16"/>
        </w:rPr>
        <w:t>Because they coordinated</w:t>
      </w:r>
      <w:r>
        <w:rPr>
          <w:rFonts w:ascii="Trebuchet MS" w:hAnsi="Trebuchet MS"/>
          <w:b/>
          <w:color w:val="231F20"/>
          <w:spacing w:val="-13"/>
          <w:sz w:val="16"/>
        </w:rPr>
        <w:t> </w:t>
      </w:r>
      <w:r>
        <w:rPr>
          <w:rFonts w:ascii="Trebuchet MS" w:hAnsi="Trebuchet MS"/>
          <w:b/>
          <w:color w:val="231F20"/>
          <w:sz w:val="16"/>
        </w:rPr>
        <w:t>with</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series</w:t>
      </w:r>
      <w:r>
        <w:rPr>
          <w:rFonts w:ascii="Trebuchet MS" w:hAnsi="Trebuchet MS"/>
          <w:b/>
          <w:color w:val="231F20"/>
          <w:spacing w:val="-10"/>
          <w:sz w:val="16"/>
        </w:rPr>
        <w:t> </w:t>
      </w:r>
      <w:r>
        <w:rPr>
          <w:rFonts w:ascii="Trebuchet MS" w:hAnsi="Trebuchet MS"/>
          <w:b/>
          <w:color w:val="231F20"/>
          <w:sz w:val="16"/>
        </w:rPr>
        <w:t>writers,</w:t>
      </w:r>
      <w:r>
        <w:rPr>
          <w:rFonts w:ascii="Trebuchet MS" w:hAnsi="Trebuchet MS"/>
          <w:b/>
          <w:color w:val="231F20"/>
          <w:spacing w:val="-20"/>
          <w:sz w:val="16"/>
        </w:rPr>
        <w:t> </w:t>
      </w:r>
      <w:r>
        <w:rPr>
          <w:rFonts w:ascii="Trebuchet MS" w:hAnsi="Trebuchet MS"/>
          <w:b/>
          <w:color w:val="231F20"/>
          <w:sz w:val="16"/>
        </w:rPr>
        <w:t>the Web team could provide back story for upcoming events.As Pike explained,“If Aunt</w:t>
      </w:r>
      <w:r>
        <w:rPr>
          <w:rFonts w:ascii="Trebuchet MS" w:hAnsi="Trebuchet MS"/>
          <w:b/>
          <w:color w:val="231F20"/>
          <w:spacing w:val="-2"/>
          <w:sz w:val="16"/>
        </w:rPr>
        <w:t> </w:t>
      </w:r>
      <w:r>
        <w:rPr>
          <w:rFonts w:ascii="Trebuchet MS" w:hAnsi="Trebuchet MS"/>
          <w:b/>
          <w:color w:val="231F20"/>
          <w:sz w:val="16"/>
        </w:rPr>
        <w:t>Jenny</w:t>
      </w:r>
      <w:r>
        <w:rPr>
          <w:rFonts w:ascii="Trebuchet MS" w:hAnsi="Trebuchet MS"/>
          <w:b/>
          <w:color w:val="231F20"/>
          <w:spacing w:val="-2"/>
          <w:sz w:val="16"/>
        </w:rPr>
        <w:t> </w:t>
      </w:r>
      <w:r>
        <w:rPr>
          <w:rFonts w:ascii="Trebuchet MS" w:hAnsi="Trebuchet MS"/>
          <w:b/>
          <w:color w:val="231F20"/>
          <w:sz w:val="16"/>
        </w:rPr>
        <w:t>is</w:t>
      </w:r>
      <w:r>
        <w:rPr>
          <w:rFonts w:ascii="Trebuchet MS" w:hAnsi="Trebuchet MS"/>
          <w:b/>
          <w:color w:val="231F20"/>
          <w:spacing w:val="-2"/>
          <w:sz w:val="16"/>
        </w:rPr>
        <w:t> </w:t>
      </w:r>
      <w:r>
        <w:rPr>
          <w:rFonts w:ascii="Trebuchet MS" w:hAnsi="Trebuchet MS"/>
          <w:b/>
          <w:color w:val="231F20"/>
          <w:sz w:val="16"/>
        </w:rPr>
        <w:t>sending</w:t>
      </w:r>
      <w:r>
        <w:rPr>
          <w:rFonts w:ascii="Trebuchet MS" w:hAnsi="Trebuchet MS"/>
          <w:b/>
          <w:color w:val="231F20"/>
          <w:spacing w:val="-2"/>
          <w:sz w:val="16"/>
        </w:rPr>
        <w:t> </w:t>
      </w:r>
      <w:r>
        <w:rPr>
          <w:rFonts w:ascii="Trebuchet MS" w:hAnsi="Trebuchet MS"/>
          <w:b/>
          <w:color w:val="231F20"/>
          <w:sz w:val="16"/>
        </w:rPr>
        <w:t>e-mail</w:t>
      </w:r>
      <w:r>
        <w:rPr>
          <w:rFonts w:ascii="Trebuchet MS" w:hAnsi="Trebuchet MS"/>
          <w:b/>
          <w:color w:val="231F20"/>
          <w:spacing w:val="-2"/>
          <w:sz w:val="16"/>
        </w:rPr>
        <w:t> </w:t>
      </w:r>
      <w:r>
        <w:rPr>
          <w:rFonts w:ascii="Trebuchet MS" w:hAnsi="Trebuchet MS"/>
          <w:b/>
          <w:color w:val="231F20"/>
          <w:sz w:val="16"/>
        </w:rPr>
        <w:t>out</w:t>
      </w:r>
      <w:r>
        <w:rPr>
          <w:rFonts w:ascii="Trebuchet MS" w:hAnsi="Trebuchet MS"/>
          <w:b/>
          <w:color w:val="231F20"/>
          <w:spacing w:val="-2"/>
          <w:sz w:val="16"/>
        </w:rPr>
        <w:t> </w:t>
      </w:r>
      <w:r>
        <w:rPr>
          <w:rFonts w:ascii="Trebuchet MS" w:hAnsi="Trebuchet MS"/>
          <w:b/>
          <w:color w:val="231F20"/>
          <w:sz w:val="16"/>
        </w:rPr>
        <w:t>of</w:t>
      </w:r>
      <w:r>
        <w:rPr>
          <w:rFonts w:ascii="Trebuchet MS" w:hAnsi="Trebuchet MS"/>
          <w:b/>
          <w:color w:val="231F20"/>
          <w:spacing w:val="-2"/>
          <w:sz w:val="16"/>
        </w:rPr>
        <w:t> </w:t>
      </w:r>
      <w:r>
        <w:rPr>
          <w:rFonts w:ascii="Trebuchet MS" w:hAnsi="Trebuchet MS"/>
          <w:b/>
          <w:color w:val="231F20"/>
          <w:sz w:val="16"/>
        </w:rPr>
        <w:t>the blue,</w:t>
      </w:r>
      <w:r>
        <w:rPr>
          <w:rFonts w:ascii="Trebuchet MS" w:hAnsi="Trebuchet MS"/>
          <w:b/>
          <w:color w:val="231F20"/>
          <w:spacing w:val="-20"/>
          <w:sz w:val="16"/>
        </w:rPr>
        <w:t> </w:t>
      </w:r>
      <w:r>
        <w:rPr>
          <w:rFonts w:ascii="Trebuchet MS" w:hAnsi="Trebuchet MS"/>
          <w:b/>
          <w:color w:val="231F20"/>
          <w:sz w:val="16"/>
        </w:rPr>
        <w:t>there’s</w:t>
      </w:r>
      <w:r>
        <w:rPr>
          <w:rFonts w:ascii="Trebuchet MS" w:hAnsi="Trebuchet MS"/>
          <w:b/>
          <w:color w:val="231F20"/>
          <w:spacing w:val="-13"/>
          <w:sz w:val="16"/>
        </w:rPr>
        <w:t> </w:t>
      </w:r>
      <w:r>
        <w:rPr>
          <w:rFonts w:ascii="Trebuchet MS" w:hAnsi="Trebuchet MS"/>
          <w:b/>
          <w:color w:val="231F20"/>
          <w:sz w:val="16"/>
        </w:rPr>
        <w:t>a</w:t>
      </w:r>
      <w:r>
        <w:rPr>
          <w:rFonts w:ascii="Trebuchet MS" w:hAnsi="Trebuchet MS"/>
          <w:b/>
          <w:color w:val="231F20"/>
          <w:spacing w:val="-11"/>
          <w:sz w:val="16"/>
        </w:rPr>
        <w:t> </w:t>
      </w:r>
      <w:r>
        <w:rPr>
          <w:rFonts w:ascii="Trebuchet MS" w:hAnsi="Trebuchet MS"/>
          <w:b/>
          <w:color w:val="231F20"/>
          <w:sz w:val="16"/>
        </w:rPr>
        <w:t>reason,</w:t>
      </w:r>
      <w:r>
        <w:rPr>
          <w:rFonts w:ascii="Trebuchet MS" w:hAnsi="Trebuchet MS"/>
          <w:b/>
          <w:color w:val="231F20"/>
          <w:spacing w:val="-20"/>
          <w:sz w:val="16"/>
        </w:rPr>
        <w:t> </w:t>
      </w:r>
      <w:r>
        <w:rPr>
          <w:rFonts w:ascii="Trebuchet MS" w:hAnsi="Trebuchet MS"/>
          <w:b/>
          <w:color w:val="231F20"/>
          <w:sz w:val="16"/>
        </w:rPr>
        <w:t>and</w:t>
      </w:r>
      <w:r>
        <w:rPr>
          <w:rFonts w:ascii="Trebuchet MS" w:hAnsi="Trebuchet MS"/>
          <w:b/>
          <w:color w:val="231F20"/>
          <w:spacing w:val="-9"/>
          <w:sz w:val="16"/>
        </w:rPr>
        <w:t> </w:t>
      </w:r>
      <w:r>
        <w:rPr>
          <w:rFonts w:ascii="Trebuchet MS" w:hAnsi="Trebuchet MS"/>
          <w:b/>
          <w:color w:val="231F20"/>
          <w:sz w:val="16"/>
        </w:rPr>
        <w:t>you</w:t>
      </w:r>
      <w:r>
        <w:rPr>
          <w:rFonts w:ascii="Trebuchet MS" w:hAnsi="Trebuchet MS"/>
          <w:b/>
          <w:color w:val="231F20"/>
          <w:spacing w:val="-9"/>
          <w:sz w:val="16"/>
        </w:rPr>
        <w:t> </w:t>
      </w:r>
      <w:r>
        <w:rPr>
          <w:rFonts w:ascii="Trebuchet MS" w:hAnsi="Trebuchet MS"/>
          <w:b/>
          <w:color w:val="231F20"/>
          <w:sz w:val="16"/>
        </w:rPr>
        <w:t>had</w:t>
      </w:r>
      <w:r>
        <w:rPr>
          <w:rFonts w:ascii="Trebuchet MS" w:hAnsi="Trebuchet MS"/>
          <w:b/>
          <w:color w:val="231F20"/>
          <w:spacing w:val="-9"/>
          <w:sz w:val="16"/>
        </w:rPr>
        <w:t> </w:t>
      </w:r>
      <w:r>
        <w:rPr>
          <w:rFonts w:ascii="Trebuchet MS" w:hAnsi="Trebuchet MS"/>
          <w:b/>
          <w:color w:val="231F20"/>
          <w:sz w:val="16"/>
        </w:rPr>
        <w:t>bet- ter keep an eye on it,</w:t>
      </w:r>
      <w:r>
        <w:rPr>
          <w:rFonts w:ascii="Trebuchet MS" w:hAnsi="Trebuchet MS"/>
          <w:b/>
          <w:color w:val="231F20"/>
          <w:spacing w:val="-17"/>
          <w:sz w:val="16"/>
        </w:rPr>
        <w:t> </w:t>
      </w:r>
      <w:r>
        <w:rPr>
          <w:rFonts w:ascii="Trebuchet MS" w:hAnsi="Trebuchet MS"/>
          <w:b/>
          <w:color w:val="231F20"/>
          <w:sz w:val="16"/>
        </w:rPr>
        <w:t>because in three or four or five episodes,</w:t>
      </w:r>
      <w:r>
        <w:rPr>
          <w:rFonts w:ascii="Trebuchet MS" w:hAnsi="Trebuchet MS"/>
          <w:b/>
          <w:color w:val="231F20"/>
          <w:spacing w:val="-8"/>
          <w:sz w:val="16"/>
        </w:rPr>
        <w:t> </w:t>
      </w:r>
      <w:r>
        <w:rPr>
          <w:rFonts w:ascii="Trebuchet MS" w:hAnsi="Trebuchet MS"/>
          <w:b/>
          <w:color w:val="231F20"/>
          <w:sz w:val="16"/>
        </w:rPr>
        <w:t>when</w:t>
      </w:r>
      <w:r>
        <w:rPr>
          <w:rFonts w:ascii="Trebuchet MS" w:hAnsi="Trebuchet MS"/>
          <w:b/>
          <w:color w:val="231F20"/>
          <w:spacing w:val="-8"/>
          <w:sz w:val="16"/>
        </w:rPr>
        <w:t> </w:t>
      </w:r>
      <w:r>
        <w:rPr>
          <w:rFonts w:ascii="Trebuchet MS" w:hAnsi="Trebuchet MS"/>
          <w:b/>
          <w:color w:val="231F20"/>
          <w:sz w:val="16"/>
        </w:rPr>
        <w:t>Aunt </w:t>
      </w:r>
      <w:r>
        <w:rPr>
          <w:rFonts w:ascii="Trebuchet MS" w:hAnsi="Trebuchet MS"/>
          <w:b/>
          <w:color w:val="231F20"/>
          <w:spacing w:val="-2"/>
          <w:sz w:val="16"/>
        </w:rPr>
        <w:t>Jenny</w:t>
      </w:r>
      <w:r>
        <w:rPr>
          <w:rFonts w:ascii="Trebuchet MS" w:hAnsi="Trebuchet MS"/>
          <w:b/>
          <w:color w:val="231F20"/>
          <w:spacing w:val="-10"/>
          <w:sz w:val="16"/>
        </w:rPr>
        <w:t> </w:t>
      </w:r>
      <w:r>
        <w:rPr>
          <w:rFonts w:ascii="Trebuchet MS" w:hAnsi="Trebuchet MS"/>
          <w:b/>
          <w:color w:val="231F20"/>
          <w:spacing w:val="-2"/>
          <w:sz w:val="16"/>
        </w:rPr>
        <w:t>arrives,</w:t>
      </w:r>
      <w:r>
        <w:rPr>
          <w:rFonts w:ascii="Trebuchet MS" w:hAnsi="Trebuchet MS"/>
          <w:b/>
          <w:color w:val="231F20"/>
          <w:spacing w:val="-20"/>
          <w:sz w:val="16"/>
        </w:rPr>
        <w:t> </w:t>
      </w:r>
      <w:r>
        <w:rPr>
          <w:rFonts w:ascii="Trebuchet MS" w:hAnsi="Trebuchet MS"/>
          <w:b/>
          <w:color w:val="231F20"/>
          <w:spacing w:val="-2"/>
          <w:sz w:val="16"/>
        </w:rPr>
        <w:t>you</w:t>
      </w:r>
      <w:r>
        <w:rPr>
          <w:rFonts w:ascii="Trebuchet MS" w:hAnsi="Trebuchet MS"/>
          <w:b/>
          <w:color w:val="231F20"/>
          <w:spacing w:val="-7"/>
          <w:sz w:val="16"/>
        </w:rPr>
        <w:t> </w:t>
      </w:r>
      <w:r>
        <w:rPr>
          <w:rFonts w:ascii="Trebuchet MS" w:hAnsi="Trebuchet MS"/>
          <w:b/>
          <w:color w:val="231F20"/>
          <w:spacing w:val="-2"/>
          <w:sz w:val="16"/>
        </w:rPr>
        <w:t>are</w:t>
      </w:r>
      <w:r>
        <w:rPr>
          <w:rFonts w:ascii="Trebuchet MS" w:hAnsi="Trebuchet MS"/>
          <w:b/>
          <w:color w:val="231F20"/>
          <w:spacing w:val="-8"/>
          <w:sz w:val="16"/>
        </w:rPr>
        <w:t> </w:t>
      </w:r>
      <w:r>
        <w:rPr>
          <w:rFonts w:ascii="Trebuchet MS" w:hAnsi="Trebuchet MS"/>
          <w:b/>
          <w:color w:val="231F20"/>
          <w:spacing w:val="-2"/>
          <w:sz w:val="16"/>
        </w:rPr>
        <w:t>going</w:t>
      </w:r>
      <w:r>
        <w:rPr>
          <w:rFonts w:ascii="Trebuchet MS" w:hAnsi="Trebuchet MS"/>
          <w:b/>
          <w:color w:val="231F20"/>
          <w:spacing w:val="-8"/>
          <w:sz w:val="16"/>
        </w:rPr>
        <w:t> </w:t>
      </w:r>
      <w:r>
        <w:rPr>
          <w:rFonts w:ascii="Trebuchet MS" w:hAnsi="Trebuchet MS"/>
          <w:b/>
          <w:color w:val="231F20"/>
          <w:spacing w:val="-2"/>
          <w:sz w:val="16"/>
        </w:rPr>
        <w:t>to</w:t>
      </w:r>
      <w:r>
        <w:rPr>
          <w:rFonts w:ascii="Trebuchet MS" w:hAnsi="Trebuchet MS"/>
          <w:b/>
          <w:color w:val="231F20"/>
          <w:spacing w:val="-8"/>
          <w:sz w:val="16"/>
        </w:rPr>
        <w:t> </w:t>
      </w:r>
      <w:r>
        <w:rPr>
          <w:rFonts w:ascii="Trebuchet MS" w:hAnsi="Trebuchet MS"/>
          <w:b/>
          <w:color w:val="231F20"/>
          <w:spacing w:val="-2"/>
          <w:sz w:val="16"/>
        </w:rPr>
        <w:t>feel</w:t>
      </w:r>
      <w:r>
        <w:rPr>
          <w:rFonts w:ascii="Trebuchet MS" w:hAnsi="Trebuchet MS"/>
          <w:b/>
          <w:color w:val="231F20"/>
          <w:spacing w:val="-8"/>
          <w:sz w:val="16"/>
        </w:rPr>
        <w:t> </w:t>
      </w:r>
      <w:r>
        <w:rPr>
          <w:rFonts w:ascii="Trebuchet MS" w:hAnsi="Trebuchet MS"/>
          <w:b/>
          <w:color w:val="231F20"/>
          <w:spacing w:val="-2"/>
          <w:sz w:val="16"/>
        </w:rPr>
        <w:t>good </w:t>
      </w:r>
      <w:r>
        <w:rPr>
          <w:rFonts w:ascii="Trebuchet MS" w:hAnsi="Trebuchet MS"/>
          <w:b/>
          <w:color w:val="231F20"/>
          <w:sz w:val="16"/>
        </w:rPr>
        <w:t>because you already know this charac- ter was from the 60s and drinks too much.You know the complete back story so that when the character walks on screen,</w:t>
      </w:r>
      <w:r>
        <w:rPr>
          <w:rFonts w:ascii="Trebuchet MS" w:hAnsi="Trebuchet MS"/>
          <w:b/>
          <w:color w:val="231F20"/>
          <w:spacing w:val="-14"/>
          <w:sz w:val="16"/>
        </w:rPr>
        <w:t> </w:t>
      </w:r>
      <w:r>
        <w:rPr>
          <w:rFonts w:ascii="Trebuchet MS" w:hAnsi="Trebuchet MS"/>
          <w:b/>
          <w:color w:val="231F20"/>
          <w:sz w:val="16"/>
        </w:rPr>
        <w:t>you know who they are and your</w:t>
      </w:r>
      <w:r>
        <w:rPr>
          <w:rFonts w:ascii="Trebuchet MS" w:hAnsi="Trebuchet MS"/>
          <w:b/>
          <w:color w:val="231F20"/>
          <w:spacing w:val="-8"/>
          <w:sz w:val="16"/>
        </w:rPr>
        <w:t> </w:t>
      </w:r>
      <w:r>
        <w:rPr>
          <w:rFonts w:ascii="Trebuchet MS" w:hAnsi="Trebuchet MS"/>
          <w:b/>
          <w:color w:val="231F20"/>
          <w:sz w:val="16"/>
        </w:rPr>
        <w:t>relationship</w:t>
      </w:r>
      <w:r>
        <w:rPr>
          <w:rFonts w:ascii="Trebuchet MS" w:hAnsi="Trebuchet MS"/>
          <w:b/>
          <w:color w:val="231F20"/>
          <w:spacing w:val="-8"/>
          <w:sz w:val="16"/>
        </w:rPr>
        <w:t> </w:t>
      </w:r>
      <w:r>
        <w:rPr>
          <w:rFonts w:ascii="Trebuchet MS" w:hAnsi="Trebuchet MS"/>
          <w:b/>
          <w:color w:val="231F20"/>
          <w:sz w:val="16"/>
        </w:rPr>
        <w:t>to</w:t>
      </w:r>
      <w:r>
        <w:rPr>
          <w:rFonts w:ascii="Trebuchet MS" w:hAnsi="Trebuchet MS"/>
          <w:b/>
          <w:color w:val="231F20"/>
          <w:spacing w:val="-8"/>
          <w:sz w:val="16"/>
        </w:rPr>
        <w:t> </w:t>
      </w:r>
      <w:r>
        <w:rPr>
          <w:rFonts w:ascii="Trebuchet MS" w:hAnsi="Trebuchet MS"/>
          <w:b/>
          <w:color w:val="231F20"/>
          <w:sz w:val="16"/>
        </w:rPr>
        <w:t>the</w:t>
      </w:r>
      <w:r>
        <w:rPr>
          <w:rFonts w:ascii="Trebuchet MS" w:hAnsi="Trebuchet MS"/>
          <w:b/>
          <w:color w:val="231F20"/>
          <w:spacing w:val="-8"/>
          <w:sz w:val="16"/>
        </w:rPr>
        <w:t> </w:t>
      </w:r>
      <w:r>
        <w:rPr>
          <w:rFonts w:ascii="Trebuchet MS" w:hAnsi="Trebuchet MS"/>
          <w:b/>
          <w:color w:val="231F20"/>
          <w:sz w:val="16"/>
        </w:rPr>
        <w:t>series</w:t>
      </w:r>
      <w:r>
        <w:rPr>
          <w:rFonts w:ascii="Trebuchet MS" w:hAnsi="Trebuchet MS"/>
          <w:b/>
          <w:color w:val="231F20"/>
          <w:spacing w:val="-8"/>
          <w:sz w:val="16"/>
        </w:rPr>
        <w:t> </w:t>
      </w:r>
      <w:r>
        <w:rPr>
          <w:rFonts w:ascii="Trebuchet MS" w:hAnsi="Trebuchet MS"/>
          <w:b/>
          <w:color w:val="231F20"/>
          <w:sz w:val="16"/>
        </w:rPr>
        <w:t>has</w:t>
      </w:r>
      <w:r>
        <w:rPr>
          <w:rFonts w:ascii="Trebuchet MS" w:hAnsi="Trebuchet MS"/>
          <w:b/>
          <w:color w:val="231F20"/>
          <w:spacing w:val="-8"/>
          <w:sz w:val="16"/>
        </w:rPr>
        <w:t> </w:t>
      </w:r>
      <w:r>
        <w:rPr>
          <w:rFonts w:ascii="Trebuchet MS" w:hAnsi="Trebuchet MS"/>
          <w:b/>
          <w:color w:val="231F20"/>
          <w:sz w:val="16"/>
        </w:rPr>
        <w:t>been enriched.We’ve done our job.”</w:t>
      </w:r>
    </w:p>
    <w:p>
      <w:pPr>
        <w:spacing w:line="283" w:lineRule="auto" w:before="17"/>
        <w:ind w:left="117" w:right="109" w:firstLine="180"/>
        <w:jc w:val="left"/>
        <w:rPr>
          <w:rFonts w:ascii="Trebuchet MS" w:hAnsi="Trebuchet MS"/>
          <w:b/>
          <w:sz w:val="16"/>
        </w:rPr>
      </w:pPr>
      <w:r>
        <w:rPr>
          <w:rFonts w:ascii="Trebuchet MS" w:hAnsi="Trebuchet MS"/>
          <w:b/>
          <w:color w:val="231F20"/>
          <w:sz w:val="16"/>
        </w:rPr>
        <w:t>From the start,</w:t>
      </w:r>
      <w:r>
        <w:rPr>
          <w:rFonts w:ascii="Trebuchet MS" w:hAnsi="Trebuchet MS"/>
          <w:b/>
          <w:color w:val="231F20"/>
          <w:spacing w:val="-12"/>
          <w:sz w:val="16"/>
        </w:rPr>
        <w:t> </w:t>
      </w:r>
      <w:r>
        <w:rPr>
          <w:rFonts w:ascii="Trebuchet MS" w:hAnsi="Trebuchet MS"/>
          <w:b/>
          <w:color w:val="231F20"/>
          <w:sz w:val="16"/>
        </w:rPr>
        <w:t>the Dawson’s Desk- top team collaborated with the pro- gram’s active fans.</w:t>
      </w:r>
      <w:r>
        <w:rPr>
          <w:rFonts w:ascii="Trebuchet MS" w:hAnsi="Trebuchet MS"/>
          <w:b/>
          <w:color w:val="231F20"/>
          <w:spacing w:val="-10"/>
          <w:sz w:val="16"/>
        </w:rPr>
        <w:t> </w:t>
      </w:r>
      <w:r>
        <w:rPr>
          <w:rFonts w:ascii="Trebuchet MS" w:hAnsi="Trebuchet MS"/>
          <w:b/>
          <w:color w:val="231F20"/>
          <w:sz w:val="16"/>
        </w:rPr>
        <w:t>Its producers said they</w:t>
      </w:r>
      <w:r>
        <w:rPr>
          <w:rFonts w:ascii="Trebuchet MS" w:hAnsi="Trebuchet MS"/>
          <w:b/>
          <w:color w:val="231F20"/>
          <w:spacing w:val="-13"/>
          <w:sz w:val="16"/>
        </w:rPr>
        <w:t> </w:t>
      </w:r>
      <w:r>
        <w:rPr>
          <w:rFonts w:ascii="Trebuchet MS" w:hAnsi="Trebuchet MS"/>
          <w:b/>
          <w:color w:val="231F20"/>
          <w:sz w:val="16"/>
        </w:rPr>
        <w:t>were</w:t>
      </w:r>
      <w:r>
        <w:rPr>
          <w:rFonts w:ascii="Trebuchet MS" w:hAnsi="Trebuchet MS"/>
          <w:b/>
          <w:color w:val="231F20"/>
          <w:spacing w:val="-12"/>
          <w:sz w:val="16"/>
        </w:rPr>
        <w:t> </w:t>
      </w:r>
      <w:r>
        <w:rPr>
          <w:rFonts w:ascii="Trebuchet MS" w:hAnsi="Trebuchet MS"/>
          <w:b/>
          <w:color w:val="231F20"/>
          <w:sz w:val="16"/>
        </w:rPr>
        <w:t>inspired</w:t>
      </w:r>
      <w:r>
        <w:rPr>
          <w:rFonts w:ascii="Trebuchet MS" w:hAnsi="Trebuchet MS"/>
          <w:b/>
          <w:color w:val="231F20"/>
          <w:spacing w:val="-12"/>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expand</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story from</w:t>
      </w:r>
      <w:r>
        <w:rPr>
          <w:rFonts w:ascii="Trebuchet MS" w:hAnsi="Trebuchet MS"/>
          <w:b/>
          <w:color w:val="231F20"/>
          <w:spacing w:val="-2"/>
          <w:sz w:val="16"/>
        </w:rPr>
        <w:t> </w:t>
      </w:r>
      <w:r>
        <w:rPr>
          <w:rFonts w:ascii="Trebuchet MS" w:hAnsi="Trebuchet MS"/>
          <w:b/>
          <w:color w:val="231F20"/>
          <w:sz w:val="16"/>
        </w:rPr>
        <w:t>reading</w:t>
      </w:r>
      <w:r>
        <w:rPr>
          <w:rFonts w:ascii="Trebuchet MS" w:hAnsi="Trebuchet MS"/>
          <w:b/>
          <w:color w:val="231F20"/>
          <w:spacing w:val="-2"/>
          <w:sz w:val="16"/>
        </w:rPr>
        <w:t> </w:t>
      </w:r>
      <w:r>
        <w:rPr>
          <w:rFonts w:ascii="Trebuchet MS" w:hAnsi="Trebuchet MS"/>
          <w:b/>
          <w:color w:val="231F20"/>
          <w:sz w:val="16"/>
        </w:rPr>
        <w:t>all</w:t>
      </w:r>
      <w:r>
        <w:rPr>
          <w:rFonts w:ascii="Trebuchet MS" w:hAnsi="Trebuchet MS"/>
          <w:b/>
          <w:color w:val="231F20"/>
          <w:spacing w:val="-2"/>
          <w:sz w:val="16"/>
        </w:rPr>
        <w:t> </w:t>
      </w:r>
      <w:r>
        <w:rPr>
          <w:rFonts w:ascii="Trebuchet MS" w:hAnsi="Trebuchet MS"/>
          <w:b/>
          <w:color w:val="231F20"/>
          <w:sz w:val="16"/>
        </w:rPr>
        <w:t>of</w:t>
      </w:r>
      <w:r>
        <w:rPr>
          <w:rFonts w:ascii="Trebuchet MS" w:hAnsi="Trebuchet MS"/>
          <w:b/>
          <w:color w:val="231F20"/>
          <w:spacing w:val="-2"/>
          <w:sz w:val="16"/>
        </w:rPr>
        <w:t> </w:t>
      </w:r>
      <w:r>
        <w:rPr>
          <w:rFonts w:ascii="Trebuchet MS" w:hAnsi="Trebuchet MS"/>
          <w:b/>
          <w:color w:val="231F20"/>
          <w:sz w:val="16"/>
        </w:rPr>
        <w:t>the</w:t>
      </w:r>
      <w:r>
        <w:rPr>
          <w:rFonts w:ascii="Trebuchet MS" w:hAnsi="Trebuchet MS"/>
          <w:b/>
          <w:color w:val="231F20"/>
          <w:spacing w:val="-2"/>
          <w:sz w:val="16"/>
        </w:rPr>
        <w:t> </w:t>
      </w:r>
      <w:r>
        <w:rPr>
          <w:rFonts w:ascii="Trebuchet MS" w:hAnsi="Trebuchet MS"/>
          <w:b/>
          <w:color w:val="231F20"/>
          <w:sz w:val="16"/>
        </w:rPr>
        <w:t>fan</w:t>
      </w:r>
      <w:r>
        <w:rPr>
          <w:rFonts w:ascii="Trebuchet MS" w:hAnsi="Trebuchet MS"/>
          <w:b/>
          <w:color w:val="231F20"/>
          <w:spacing w:val="-2"/>
          <w:sz w:val="16"/>
        </w:rPr>
        <w:t> </w:t>
      </w:r>
      <w:r>
        <w:rPr>
          <w:rFonts w:ascii="Trebuchet MS" w:hAnsi="Trebuchet MS"/>
          <w:b/>
          <w:color w:val="231F20"/>
          <w:sz w:val="16"/>
        </w:rPr>
        <w:t>fiction</w:t>
      </w:r>
      <w:r>
        <w:rPr>
          <w:rFonts w:ascii="Trebuchet MS" w:hAnsi="Trebuchet MS"/>
          <w:b/>
          <w:color w:val="231F20"/>
          <w:spacing w:val="-2"/>
          <w:sz w:val="16"/>
        </w:rPr>
        <w:t> </w:t>
      </w:r>
      <w:r>
        <w:rPr>
          <w:rFonts w:ascii="Trebuchet MS" w:hAnsi="Trebuchet MS"/>
          <w:b/>
          <w:color w:val="231F20"/>
          <w:sz w:val="16"/>
        </w:rPr>
        <w:t>that sprang</w:t>
      </w:r>
      <w:r>
        <w:rPr>
          <w:rFonts w:ascii="Trebuchet MS" w:hAnsi="Trebuchet MS"/>
          <w:b/>
          <w:color w:val="231F20"/>
          <w:spacing w:val="-4"/>
          <w:sz w:val="16"/>
        </w:rPr>
        <w:t> </w:t>
      </w:r>
      <w:r>
        <w:rPr>
          <w:rFonts w:ascii="Trebuchet MS" w:hAnsi="Trebuchet MS"/>
          <w:b/>
          <w:color w:val="231F20"/>
          <w:sz w:val="16"/>
        </w:rPr>
        <w:t>up</w:t>
      </w:r>
      <w:r>
        <w:rPr>
          <w:rFonts w:ascii="Trebuchet MS" w:hAnsi="Trebuchet MS"/>
          <w:b/>
          <w:color w:val="231F20"/>
          <w:spacing w:val="-4"/>
          <w:sz w:val="16"/>
        </w:rPr>
        <w:t> </w:t>
      </w:r>
      <w:r>
        <w:rPr>
          <w:rFonts w:ascii="Trebuchet MS" w:hAnsi="Trebuchet MS"/>
          <w:b/>
          <w:color w:val="231F20"/>
          <w:sz w:val="16"/>
        </w:rPr>
        <w:t>around</w:t>
      </w:r>
      <w:r>
        <w:rPr>
          <w:rFonts w:ascii="Trebuchet MS" w:hAnsi="Trebuchet MS"/>
          <w:b/>
          <w:color w:val="231F20"/>
          <w:spacing w:val="-4"/>
          <w:sz w:val="16"/>
        </w:rPr>
        <w:t> </w:t>
      </w:r>
      <w:r>
        <w:rPr>
          <w:rFonts w:ascii="Trebuchet MS" w:hAnsi="Trebuchet MS"/>
          <w:b/>
          <w:color w:val="231F20"/>
          <w:sz w:val="16"/>
        </w:rPr>
        <w:t>the</w:t>
      </w:r>
      <w:r>
        <w:rPr>
          <w:rFonts w:ascii="Trebuchet MS" w:hAnsi="Trebuchet MS"/>
          <w:b/>
          <w:color w:val="231F20"/>
          <w:spacing w:val="-4"/>
          <w:sz w:val="16"/>
        </w:rPr>
        <w:t> </w:t>
      </w:r>
      <w:r>
        <w:rPr>
          <w:rFonts w:ascii="Trebuchet MS" w:hAnsi="Trebuchet MS"/>
          <w:b/>
          <w:color w:val="231F20"/>
          <w:sz w:val="16"/>
        </w:rPr>
        <w:t>characters.They</w:t>
      </w:r>
    </w:p>
    <w:p>
      <w:pPr>
        <w:spacing w:after="0" w:line="283" w:lineRule="auto"/>
        <w:jc w:val="left"/>
        <w:rPr>
          <w:rFonts w:ascii="Trebuchet MS" w:hAnsi="Trebuchet MS"/>
          <w:sz w:val="16"/>
        </w:rPr>
        <w:sectPr>
          <w:pgSz w:w="8850" w:h="12650"/>
          <w:pgMar w:header="693" w:footer="0" w:top="1140" w:bottom="280" w:left="1140" w:right="640"/>
          <w:cols w:num="2" w:equalWidth="0">
            <w:col w:w="3788" w:space="82"/>
            <w:col w:w="3200"/>
          </w:cols>
        </w:sectPr>
      </w:pPr>
    </w:p>
    <w:p>
      <w:pPr>
        <w:pStyle w:val="BodyText"/>
        <w:spacing w:before="9"/>
        <w:ind w:left="0" w:right="0"/>
        <w:jc w:val="left"/>
        <w:rPr>
          <w:rFonts w:ascii="Trebuchet MS"/>
          <w:b/>
          <w:sz w:val="19"/>
        </w:rPr>
      </w:pPr>
    </w:p>
    <w:p>
      <w:pPr>
        <w:spacing w:line="283" w:lineRule="auto" w:before="0"/>
        <w:ind w:left="117" w:right="39" w:firstLine="0"/>
        <w:jc w:val="left"/>
        <w:rPr>
          <w:rFonts w:ascii="Trebuchet MS" w:hAnsi="Trebuchet MS"/>
          <w:b/>
          <w:sz w:val="16"/>
        </w:rPr>
      </w:pPr>
      <w:r>
        <w:rPr>
          <w:rFonts w:ascii="Trebuchet MS" w:hAnsi="Trebuchet MS"/>
          <w:b/>
          <w:color w:val="231F20"/>
          <w:sz w:val="16"/>
        </w:rPr>
        <w:t>closely monitored the five hundred or</w:t>
      </w:r>
      <w:r>
        <w:rPr>
          <w:rFonts w:ascii="Trebuchet MS" w:hAnsi="Trebuchet MS"/>
          <w:b/>
          <w:color w:val="231F20"/>
          <w:sz w:val="16"/>
        </w:rPr>
        <w:t> so</w:t>
      </w:r>
      <w:r>
        <w:rPr>
          <w:rFonts w:ascii="Trebuchet MS" w:hAnsi="Trebuchet MS"/>
          <w:b/>
          <w:color w:val="231F20"/>
          <w:spacing w:val="-11"/>
          <w:sz w:val="16"/>
        </w:rPr>
        <w:t> </w:t>
      </w:r>
      <w:r>
        <w:rPr>
          <w:rFonts w:ascii="Trebuchet MS" w:hAnsi="Trebuchet MS"/>
          <w:b/>
          <w:i/>
          <w:color w:val="231F20"/>
          <w:sz w:val="16"/>
        </w:rPr>
        <w:t>Dawson’s</w:t>
      </w:r>
      <w:r>
        <w:rPr>
          <w:rFonts w:ascii="Trebuchet MS" w:hAnsi="Trebuchet MS"/>
          <w:b/>
          <w:i/>
          <w:color w:val="231F20"/>
          <w:spacing w:val="-11"/>
          <w:sz w:val="16"/>
        </w:rPr>
        <w:t> </w:t>
      </w:r>
      <w:r>
        <w:rPr>
          <w:rFonts w:ascii="Trebuchet MS" w:hAnsi="Trebuchet MS"/>
          <w:b/>
          <w:i/>
          <w:color w:val="231F20"/>
          <w:sz w:val="16"/>
        </w:rPr>
        <w:t>Creek</w:t>
      </w:r>
      <w:r>
        <w:rPr>
          <w:rFonts w:ascii="Trebuchet MS" w:hAnsi="Trebuchet MS"/>
          <w:b/>
          <w:i/>
          <w:color w:val="231F20"/>
          <w:spacing w:val="-11"/>
          <w:sz w:val="16"/>
        </w:rPr>
        <w:t> </w:t>
      </w:r>
      <w:r>
        <w:rPr>
          <w:rFonts w:ascii="Trebuchet MS" w:hAnsi="Trebuchet MS"/>
          <w:b/>
          <w:color w:val="231F20"/>
          <w:sz w:val="16"/>
        </w:rPr>
        <w:t>fan</w:t>
      </w:r>
      <w:r>
        <w:rPr>
          <w:rFonts w:ascii="Trebuchet MS" w:hAnsi="Trebuchet MS"/>
          <w:b/>
          <w:color w:val="231F20"/>
          <w:spacing w:val="-11"/>
          <w:sz w:val="16"/>
        </w:rPr>
        <w:t> </w:t>
      </w:r>
      <w:r>
        <w:rPr>
          <w:rFonts w:ascii="Trebuchet MS" w:hAnsi="Trebuchet MS"/>
          <w:b/>
          <w:color w:val="231F20"/>
          <w:sz w:val="16"/>
        </w:rPr>
        <w:t>sites</w:t>
      </w:r>
      <w:r>
        <w:rPr>
          <w:rFonts w:ascii="Trebuchet MS" w:hAnsi="Trebuchet MS"/>
          <w:b/>
          <w:color w:val="231F20"/>
          <w:spacing w:val="-11"/>
          <w:sz w:val="16"/>
        </w:rPr>
        <w:t> </w:t>
      </w:r>
      <w:r>
        <w:rPr>
          <w:rFonts w:ascii="Trebuchet MS" w:hAnsi="Trebuchet MS"/>
          <w:b/>
          <w:color w:val="231F20"/>
          <w:sz w:val="16"/>
        </w:rPr>
        <w:t>and</w:t>
      </w:r>
      <w:r>
        <w:rPr>
          <w:rFonts w:ascii="Trebuchet MS" w:hAnsi="Trebuchet MS"/>
          <w:b/>
          <w:color w:val="231F20"/>
          <w:spacing w:val="-11"/>
          <w:sz w:val="16"/>
        </w:rPr>
        <w:t> </w:t>
      </w:r>
      <w:r>
        <w:rPr>
          <w:rFonts w:ascii="Trebuchet MS" w:hAnsi="Trebuchet MS"/>
          <w:b/>
          <w:color w:val="231F20"/>
          <w:sz w:val="16"/>
        </w:rPr>
        <w:t>created an advisory board of twenty-five cre- ators who they felt had developed the best amateur contest.As</w:t>
      </w:r>
      <w:r>
        <w:rPr>
          <w:rFonts w:ascii="Trebuchet MS" w:hAnsi="Trebuchet MS"/>
          <w:b/>
          <w:color w:val="231F20"/>
          <w:spacing w:val="-2"/>
          <w:sz w:val="16"/>
        </w:rPr>
        <w:t> </w:t>
      </w:r>
      <w:r>
        <w:rPr>
          <w:rFonts w:ascii="Trebuchet MS" w:hAnsi="Trebuchet MS"/>
          <w:b/>
          <w:color w:val="231F20"/>
          <w:sz w:val="16"/>
        </w:rPr>
        <w:t>Andrew Schneider,</w:t>
      </w:r>
      <w:r>
        <w:rPr>
          <w:rFonts w:ascii="Trebuchet MS" w:hAnsi="Trebuchet MS"/>
          <w:b/>
          <w:color w:val="231F20"/>
          <w:spacing w:val="-14"/>
          <w:sz w:val="16"/>
        </w:rPr>
        <w:t> </w:t>
      </w:r>
      <w:r>
        <w:rPr>
          <w:rFonts w:ascii="Trebuchet MS" w:hAnsi="Trebuchet MS"/>
          <w:b/>
          <w:color w:val="231F20"/>
          <w:sz w:val="16"/>
        </w:rPr>
        <w:t>a leader of the project, </w:t>
      </w:r>
      <w:r>
        <w:rPr>
          <w:rFonts w:ascii="Trebuchet MS" w:hAnsi="Trebuchet MS"/>
          <w:b/>
          <w:color w:val="231F20"/>
          <w:spacing w:val="-2"/>
          <w:sz w:val="16"/>
        </w:rPr>
        <w:t>explained,“We’re</w:t>
      </w:r>
      <w:r>
        <w:rPr>
          <w:rFonts w:ascii="Trebuchet MS" w:hAnsi="Trebuchet MS"/>
          <w:b/>
          <w:color w:val="231F20"/>
          <w:spacing w:val="-5"/>
          <w:sz w:val="16"/>
        </w:rPr>
        <w:t> </w:t>
      </w:r>
      <w:r>
        <w:rPr>
          <w:rFonts w:ascii="Trebuchet MS" w:hAnsi="Trebuchet MS"/>
          <w:b/>
          <w:color w:val="231F20"/>
          <w:spacing w:val="-2"/>
          <w:sz w:val="16"/>
        </w:rPr>
        <w:t>in</w:t>
      </w:r>
      <w:r>
        <w:rPr>
          <w:rFonts w:ascii="Trebuchet MS" w:hAnsi="Trebuchet MS"/>
          <w:b/>
          <w:color w:val="231F20"/>
          <w:spacing w:val="-5"/>
          <w:sz w:val="16"/>
        </w:rPr>
        <w:t> </w:t>
      </w:r>
      <w:r>
        <w:rPr>
          <w:rFonts w:ascii="Trebuchet MS" w:hAnsi="Trebuchet MS"/>
          <w:b/>
          <w:color w:val="231F20"/>
          <w:spacing w:val="-2"/>
          <w:sz w:val="16"/>
        </w:rPr>
        <w:t>touch</w:t>
      </w:r>
      <w:r>
        <w:rPr>
          <w:rFonts w:ascii="Trebuchet MS" w:hAnsi="Trebuchet MS"/>
          <w:b/>
          <w:color w:val="231F20"/>
          <w:spacing w:val="-5"/>
          <w:sz w:val="16"/>
        </w:rPr>
        <w:t> </w:t>
      </w:r>
      <w:r>
        <w:rPr>
          <w:rFonts w:ascii="Trebuchet MS" w:hAnsi="Trebuchet MS"/>
          <w:b/>
          <w:color w:val="231F20"/>
          <w:spacing w:val="-2"/>
          <w:sz w:val="16"/>
        </w:rPr>
        <w:t>with</w:t>
      </w:r>
      <w:r>
        <w:rPr>
          <w:rFonts w:ascii="Trebuchet MS" w:hAnsi="Trebuchet MS"/>
          <w:b/>
          <w:color w:val="231F20"/>
          <w:spacing w:val="-5"/>
          <w:sz w:val="16"/>
        </w:rPr>
        <w:t> </w:t>
      </w:r>
      <w:r>
        <w:rPr>
          <w:rFonts w:ascii="Trebuchet MS" w:hAnsi="Trebuchet MS"/>
          <w:b/>
          <w:color w:val="231F20"/>
          <w:spacing w:val="-2"/>
          <w:sz w:val="16"/>
        </w:rPr>
        <w:t>them</w:t>
      </w:r>
      <w:r>
        <w:rPr>
          <w:rFonts w:ascii="Trebuchet MS" w:hAnsi="Trebuchet MS"/>
          <w:b/>
          <w:color w:val="231F20"/>
          <w:spacing w:val="-5"/>
          <w:sz w:val="16"/>
        </w:rPr>
        <w:t> </w:t>
      </w:r>
      <w:r>
        <w:rPr>
          <w:rFonts w:ascii="Trebuchet MS" w:hAnsi="Trebuchet MS"/>
          <w:b/>
          <w:color w:val="231F20"/>
          <w:spacing w:val="-2"/>
          <w:sz w:val="16"/>
        </w:rPr>
        <w:t>all </w:t>
      </w:r>
      <w:r>
        <w:rPr>
          <w:rFonts w:ascii="Trebuchet MS" w:hAnsi="Trebuchet MS"/>
          <w:b/>
          <w:color w:val="231F20"/>
          <w:sz w:val="16"/>
        </w:rPr>
        <w:t>the time.We wanted to make sure the fans were getting what they wanted.</w:t>
      </w:r>
    </w:p>
    <w:p>
      <w:pPr>
        <w:spacing w:line="283" w:lineRule="auto" w:before="7"/>
        <w:ind w:left="117" w:right="67" w:firstLine="0"/>
        <w:jc w:val="left"/>
        <w:rPr>
          <w:rFonts w:ascii="Trebuchet MS" w:hAnsi="Trebuchet MS"/>
          <w:b/>
          <w:sz w:val="16"/>
        </w:rPr>
      </w:pPr>
      <w:r>
        <w:rPr>
          <w:rFonts w:ascii="Trebuchet MS" w:hAnsi="Trebuchet MS"/>
          <w:b/>
          <w:color w:val="231F20"/>
          <w:sz w:val="16"/>
        </w:rPr>
        <w:t>They</w:t>
      </w:r>
      <w:r>
        <w:rPr>
          <w:rFonts w:ascii="Trebuchet MS" w:hAnsi="Trebuchet MS"/>
          <w:b/>
          <w:color w:val="231F20"/>
          <w:spacing w:val="-13"/>
          <w:sz w:val="16"/>
        </w:rPr>
        <w:t> </w:t>
      </w:r>
      <w:r>
        <w:rPr>
          <w:rFonts w:ascii="Trebuchet MS" w:hAnsi="Trebuchet MS"/>
          <w:b/>
          <w:color w:val="231F20"/>
          <w:sz w:val="16"/>
        </w:rPr>
        <w:t>helped</w:t>
      </w:r>
      <w:r>
        <w:rPr>
          <w:rFonts w:ascii="Trebuchet MS" w:hAnsi="Trebuchet MS"/>
          <w:b/>
          <w:color w:val="231F20"/>
          <w:spacing w:val="-12"/>
          <w:sz w:val="16"/>
        </w:rPr>
        <w:t> </w:t>
      </w:r>
      <w:r>
        <w:rPr>
          <w:rFonts w:ascii="Trebuchet MS" w:hAnsi="Trebuchet MS"/>
          <w:b/>
          <w:color w:val="231F20"/>
          <w:sz w:val="16"/>
        </w:rPr>
        <w:t>us</w:t>
      </w:r>
      <w:r>
        <w:rPr>
          <w:rFonts w:ascii="Trebuchet MS" w:hAnsi="Trebuchet MS"/>
          <w:b/>
          <w:color w:val="231F20"/>
          <w:spacing w:val="-12"/>
          <w:sz w:val="16"/>
        </w:rPr>
        <w:t> </w:t>
      </w:r>
      <w:r>
        <w:rPr>
          <w:rFonts w:ascii="Trebuchet MS" w:hAnsi="Trebuchet MS"/>
          <w:b/>
          <w:color w:val="231F20"/>
          <w:sz w:val="16"/>
        </w:rPr>
        <w:t>design</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interface</w:t>
      </w:r>
      <w:r>
        <w:rPr>
          <w:rFonts w:ascii="Trebuchet MS" w:hAnsi="Trebuchet MS"/>
          <w:b/>
          <w:color w:val="231F20"/>
          <w:spacing w:val="-12"/>
          <w:sz w:val="16"/>
        </w:rPr>
        <w:t> </w:t>
      </w:r>
      <w:r>
        <w:rPr>
          <w:rFonts w:ascii="Trebuchet MS" w:hAnsi="Trebuchet MS"/>
          <w:b/>
          <w:color w:val="231F20"/>
          <w:sz w:val="16"/>
        </w:rPr>
        <w:t>and they</w:t>
      </w:r>
      <w:r>
        <w:rPr>
          <w:rFonts w:ascii="Trebuchet MS" w:hAnsi="Trebuchet MS"/>
          <w:b/>
          <w:color w:val="231F20"/>
          <w:spacing w:val="-11"/>
          <w:sz w:val="16"/>
        </w:rPr>
        <w:t> </w:t>
      </w:r>
      <w:r>
        <w:rPr>
          <w:rFonts w:ascii="Trebuchet MS" w:hAnsi="Trebuchet MS"/>
          <w:b/>
          <w:color w:val="231F20"/>
          <w:sz w:val="16"/>
        </w:rPr>
        <w:t>told</w:t>
      </w:r>
      <w:r>
        <w:rPr>
          <w:rFonts w:ascii="Trebuchet MS" w:hAnsi="Trebuchet MS"/>
          <w:b/>
          <w:color w:val="231F20"/>
          <w:spacing w:val="-11"/>
          <w:sz w:val="16"/>
        </w:rPr>
        <w:t> </w:t>
      </w:r>
      <w:r>
        <w:rPr>
          <w:rFonts w:ascii="Trebuchet MS" w:hAnsi="Trebuchet MS"/>
          <w:b/>
          <w:color w:val="231F20"/>
          <w:sz w:val="16"/>
        </w:rPr>
        <w:t>us</w:t>
      </w:r>
      <w:r>
        <w:rPr>
          <w:rFonts w:ascii="Trebuchet MS" w:hAnsi="Trebuchet MS"/>
          <w:b/>
          <w:color w:val="231F20"/>
          <w:spacing w:val="-11"/>
          <w:sz w:val="16"/>
        </w:rPr>
        <w:t> </w:t>
      </w:r>
      <w:r>
        <w:rPr>
          <w:rFonts w:ascii="Trebuchet MS" w:hAnsi="Trebuchet MS"/>
          <w:b/>
          <w:color w:val="231F20"/>
          <w:sz w:val="16"/>
        </w:rPr>
        <w:t>what</w:t>
      </w:r>
      <w:r>
        <w:rPr>
          <w:rFonts w:ascii="Trebuchet MS" w:hAnsi="Trebuchet MS"/>
          <w:b/>
          <w:color w:val="231F20"/>
          <w:spacing w:val="-11"/>
          <w:sz w:val="16"/>
        </w:rPr>
        <w:t> </w:t>
      </w:r>
      <w:r>
        <w:rPr>
          <w:rFonts w:ascii="Trebuchet MS" w:hAnsi="Trebuchet MS"/>
          <w:b/>
          <w:color w:val="231F20"/>
          <w:sz w:val="16"/>
        </w:rPr>
        <w:t>they</w:t>
      </w:r>
      <w:r>
        <w:rPr>
          <w:rFonts w:ascii="Trebuchet MS" w:hAnsi="Trebuchet MS"/>
          <w:b/>
          <w:color w:val="231F20"/>
          <w:spacing w:val="-11"/>
          <w:sz w:val="16"/>
        </w:rPr>
        <w:t> </w:t>
      </w:r>
      <w:r>
        <w:rPr>
          <w:rFonts w:ascii="Trebuchet MS" w:hAnsi="Trebuchet MS"/>
          <w:b/>
          <w:color w:val="231F20"/>
          <w:sz w:val="16"/>
        </w:rPr>
        <w:t>liked</w:t>
      </w:r>
      <w:r>
        <w:rPr>
          <w:rFonts w:ascii="Trebuchet MS" w:hAnsi="Trebuchet MS"/>
          <w:b/>
          <w:color w:val="231F20"/>
          <w:spacing w:val="-11"/>
          <w:sz w:val="16"/>
        </w:rPr>
        <w:t> </w:t>
      </w:r>
      <w:r>
        <w:rPr>
          <w:rFonts w:ascii="Trebuchet MS" w:hAnsi="Trebuchet MS"/>
          <w:b/>
          <w:color w:val="231F20"/>
          <w:sz w:val="16"/>
        </w:rPr>
        <w:t>and</w:t>
      </w:r>
      <w:r>
        <w:rPr>
          <w:rFonts w:ascii="Trebuchet MS" w:hAnsi="Trebuchet MS"/>
          <w:b/>
          <w:color w:val="231F20"/>
          <w:spacing w:val="-11"/>
          <w:sz w:val="16"/>
        </w:rPr>
        <w:t> </w:t>
      </w:r>
      <w:r>
        <w:rPr>
          <w:rFonts w:ascii="Trebuchet MS" w:hAnsi="Trebuchet MS"/>
          <w:b/>
          <w:color w:val="231F20"/>
          <w:sz w:val="16"/>
        </w:rPr>
        <w:t>did</w:t>
      </w:r>
      <w:r>
        <w:rPr>
          <w:rFonts w:ascii="Trebuchet MS" w:hAnsi="Trebuchet MS"/>
          <w:b/>
          <w:color w:val="231F20"/>
          <w:spacing w:val="-11"/>
          <w:sz w:val="16"/>
        </w:rPr>
        <w:t> </w:t>
      </w:r>
      <w:r>
        <w:rPr>
          <w:rFonts w:ascii="Trebuchet MS" w:hAnsi="Trebuchet MS"/>
          <w:b/>
          <w:color w:val="231F20"/>
          <w:sz w:val="16"/>
        </w:rPr>
        <w:t>not like.”</w:t>
      </w:r>
      <w:r>
        <w:rPr>
          <w:rFonts w:ascii="Trebuchet MS" w:hAnsi="Trebuchet MS"/>
          <w:b/>
          <w:color w:val="231F20"/>
          <w:position w:val="5"/>
          <w:sz w:val="10"/>
        </w:rPr>
        <w:t>1 </w:t>
      </w:r>
      <w:r>
        <w:rPr>
          <w:rFonts w:ascii="Trebuchet MS" w:hAnsi="Trebuchet MS"/>
          <w:b/>
          <w:color w:val="231F20"/>
          <w:sz w:val="16"/>
        </w:rPr>
        <w:t>As the site continued,</w:t>
      </w:r>
      <w:r>
        <w:rPr>
          <w:rFonts w:ascii="Trebuchet MS" w:hAnsi="Trebuchet MS"/>
          <w:b/>
          <w:color w:val="231F20"/>
          <w:spacing w:val="-15"/>
          <w:sz w:val="16"/>
        </w:rPr>
        <w:t> </w:t>
      </w:r>
      <w:r>
        <w:rPr>
          <w:rFonts w:ascii="Trebuchet MS" w:hAnsi="Trebuchet MS"/>
          <w:b/>
          <w:color w:val="231F20"/>
          <w:sz w:val="16"/>
        </w:rPr>
        <w:t>the fans were encouraged to send their own</w:t>
      </w:r>
    </w:p>
    <w:p>
      <w:pPr>
        <w:spacing w:line="283" w:lineRule="auto" w:before="3"/>
        <w:ind w:left="117" w:right="39" w:firstLine="0"/>
        <w:jc w:val="left"/>
        <w:rPr>
          <w:rFonts w:ascii="Trebuchet MS"/>
          <w:b/>
          <w:sz w:val="16"/>
        </w:rPr>
      </w:pPr>
      <w:r>
        <w:rPr>
          <w:rFonts w:ascii="Trebuchet MS"/>
          <w:b/>
          <w:color w:val="231F20"/>
          <w:sz w:val="16"/>
        </w:rPr>
        <w:t>e-mails</w:t>
      </w:r>
      <w:r>
        <w:rPr>
          <w:rFonts w:ascii="Trebuchet MS"/>
          <w:b/>
          <w:color w:val="231F20"/>
          <w:spacing w:val="-13"/>
          <w:sz w:val="16"/>
        </w:rPr>
        <w:t> </w:t>
      </w:r>
      <w:r>
        <w:rPr>
          <w:rFonts w:ascii="Trebuchet MS"/>
          <w:b/>
          <w:color w:val="231F20"/>
          <w:sz w:val="16"/>
        </w:rPr>
        <w:t>to</w:t>
      </w:r>
      <w:r>
        <w:rPr>
          <w:rFonts w:ascii="Trebuchet MS"/>
          <w:b/>
          <w:color w:val="231F20"/>
          <w:spacing w:val="-12"/>
          <w:sz w:val="16"/>
        </w:rPr>
        <w:t> </w:t>
      </w:r>
      <w:r>
        <w:rPr>
          <w:rFonts w:ascii="Trebuchet MS"/>
          <w:b/>
          <w:color w:val="231F20"/>
          <w:sz w:val="16"/>
        </w:rPr>
        <w:t>Dawson</w:t>
      </w:r>
      <w:r>
        <w:rPr>
          <w:rFonts w:ascii="Trebuchet MS"/>
          <w:b/>
          <w:color w:val="231F20"/>
          <w:spacing w:val="-12"/>
          <w:sz w:val="16"/>
        </w:rPr>
        <w:t> </w:t>
      </w:r>
      <w:r>
        <w:rPr>
          <w:rFonts w:ascii="Trebuchet MS"/>
          <w:b/>
          <w:color w:val="231F20"/>
          <w:sz w:val="16"/>
        </w:rPr>
        <w:t>as</w:t>
      </w:r>
      <w:r>
        <w:rPr>
          <w:rFonts w:ascii="Trebuchet MS"/>
          <w:b/>
          <w:color w:val="231F20"/>
          <w:spacing w:val="-12"/>
          <w:sz w:val="16"/>
        </w:rPr>
        <w:t> </w:t>
      </w:r>
      <w:r>
        <w:rPr>
          <w:rFonts w:ascii="Trebuchet MS"/>
          <w:b/>
          <w:color w:val="231F20"/>
          <w:sz w:val="16"/>
        </w:rPr>
        <w:t>if</w:t>
      </w:r>
      <w:r>
        <w:rPr>
          <w:rFonts w:ascii="Trebuchet MS"/>
          <w:b/>
          <w:color w:val="231F20"/>
          <w:spacing w:val="-12"/>
          <w:sz w:val="16"/>
        </w:rPr>
        <w:t> </w:t>
      </w:r>
      <w:r>
        <w:rPr>
          <w:rFonts w:ascii="Trebuchet MS"/>
          <w:b/>
          <w:color w:val="231F20"/>
          <w:sz w:val="16"/>
        </w:rPr>
        <w:t>they</w:t>
      </w:r>
      <w:r>
        <w:rPr>
          <w:rFonts w:ascii="Trebuchet MS"/>
          <w:b/>
          <w:color w:val="231F20"/>
          <w:spacing w:val="-12"/>
          <w:sz w:val="16"/>
        </w:rPr>
        <w:t> </w:t>
      </w:r>
      <w:r>
        <w:rPr>
          <w:rFonts w:ascii="Trebuchet MS"/>
          <w:b/>
          <w:color w:val="231F20"/>
          <w:sz w:val="16"/>
        </w:rPr>
        <w:t>were</w:t>
      </w:r>
      <w:r>
        <w:rPr>
          <w:rFonts w:ascii="Trebuchet MS"/>
          <w:b/>
          <w:color w:val="231F20"/>
          <w:spacing w:val="-12"/>
          <w:sz w:val="16"/>
        </w:rPr>
        <w:t> </w:t>
      </w:r>
      <w:r>
        <w:rPr>
          <w:rFonts w:ascii="Trebuchet MS"/>
          <w:b/>
          <w:color w:val="231F20"/>
          <w:sz w:val="16"/>
        </w:rPr>
        <w:t>fellow Capeside High students,</w:t>
      </w:r>
      <w:r>
        <w:rPr>
          <w:rFonts w:ascii="Trebuchet MS"/>
          <w:b/>
          <w:color w:val="231F20"/>
          <w:spacing w:val="-4"/>
          <w:sz w:val="16"/>
        </w:rPr>
        <w:t> </w:t>
      </w:r>
      <w:r>
        <w:rPr>
          <w:rFonts w:ascii="Trebuchet MS"/>
          <w:b/>
          <w:color w:val="231F20"/>
          <w:sz w:val="16"/>
        </w:rPr>
        <w:t>and he would respond to their fictional personas on the site.</w:t>
      </w:r>
      <w:r>
        <w:rPr>
          <w:rFonts w:ascii="Trebuchet MS"/>
          <w:b/>
          <w:color w:val="231F20"/>
          <w:spacing w:val="-12"/>
          <w:sz w:val="16"/>
        </w:rPr>
        <w:t> </w:t>
      </w:r>
      <w:r>
        <w:rPr>
          <w:rFonts w:ascii="Trebuchet MS"/>
          <w:b/>
          <w:color w:val="231F20"/>
          <w:sz w:val="16"/>
        </w:rPr>
        <w:t>In that way,</w:t>
      </w:r>
      <w:r>
        <w:rPr>
          <w:rFonts w:ascii="Trebuchet MS"/>
          <w:b/>
          <w:color w:val="231F20"/>
          <w:spacing w:val="-12"/>
          <w:sz w:val="16"/>
        </w:rPr>
        <w:t> </w:t>
      </w:r>
      <w:r>
        <w:rPr>
          <w:rFonts w:ascii="Trebuchet MS"/>
          <w:b/>
          <w:color w:val="231F20"/>
          <w:sz w:val="16"/>
        </w:rPr>
        <w:t>the producers integrated the creative energy of the fan community into developing new content,</w:t>
      </w:r>
      <w:r>
        <w:rPr>
          <w:rFonts w:ascii="Trebuchet MS"/>
          <w:b/>
          <w:color w:val="231F20"/>
          <w:spacing w:val="-13"/>
          <w:sz w:val="16"/>
        </w:rPr>
        <w:t> </w:t>
      </w:r>
      <w:r>
        <w:rPr>
          <w:rFonts w:ascii="Trebuchet MS"/>
          <w:b/>
          <w:color w:val="231F20"/>
          <w:sz w:val="16"/>
        </w:rPr>
        <w:t>which,</w:t>
      </w:r>
      <w:r>
        <w:rPr>
          <w:rFonts w:ascii="Trebuchet MS"/>
          <w:b/>
          <w:color w:val="231F20"/>
          <w:spacing w:val="-13"/>
          <w:sz w:val="16"/>
        </w:rPr>
        <w:t> </w:t>
      </w:r>
      <w:r>
        <w:rPr>
          <w:rFonts w:ascii="Trebuchet MS"/>
          <w:b/>
          <w:color w:val="231F20"/>
          <w:sz w:val="16"/>
        </w:rPr>
        <w:t>in turn,</w:t>
      </w:r>
      <w:r>
        <w:rPr>
          <w:rFonts w:ascii="Trebuchet MS"/>
          <w:b/>
          <w:color w:val="231F20"/>
          <w:spacing w:val="-13"/>
          <w:sz w:val="16"/>
        </w:rPr>
        <w:t> </w:t>
      </w:r>
      <w:r>
        <w:rPr>
          <w:rFonts w:ascii="Trebuchet MS"/>
          <w:b/>
          <w:color w:val="231F20"/>
          <w:sz w:val="16"/>
        </w:rPr>
        <w:t>would sustain fan interest.</w:t>
      </w:r>
    </w:p>
    <w:p>
      <w:pPr>
        <w:spacing w:line="295" w:lineRule="auto" w:before="122"/>
        <w:ind w:left="117" w:right="39" w:firstLine="120"/>
        <w:jc w:val="left"/>
        <w:rPr>
          <w:rFonts w:ascii="Arial" w:hAnsi="Arial"/>
          <w:sz w:val="14"/>
        </w:rPr>
      </w:pPr>
      <w:r>
        <w:rPr>
          <w:rFonts w:ascii="Arial" w:hAnsi="Arial"/>
          <w:color w:val="231F20"/>
          <w:w w:val="85"/>
          <w:position w:val="5"/>
          <w:sz w:val="9"/>
        </w:rPr>
        <w:t>1</w:t>
      </w:r>
      <w:r>
        <w:rPr>
          <w:rFonts w:ascii="Arial" w:hAnsi="Arial"/>
          <w:color w:val="231F20"/>
          <w:spacing w:val="12"/>
          <w:position w:val="5"/>
          <w:sz w:val="9"/>
        </w:rPr>
        <w:t> </w:t>
      </w:r>
      <w:r>
        <w:rPr>
          <w:rFonts w:ascii="Arial" w:hAnsi="Arial"/>
          <w:color w:val="231F20"/>
          <w:w w:val="85"/>
          <w:sz w:val="14"/>
        </w:rPr>
        <w:t>Darren Crosdale,</w:t>
      </w:r>
      <w:r>
        <w:rPr>
          <w:rFonts w:ascii="Arial" w:hAnsi="Arial"/>
          <w:color w:val="231F20"/>
          <w:spacing w:val="-9"/>
          <w:w w:val="85"/>
          <w:sz w:val="14"/>
        </w:rPr>
        <w:t> </w:t>
      </w:r>
      <w:r>
        <w:rPr>
          <w:rFonts w:ascii="Trebuchet MS" w:hAnsi="Trebuchet MS"/>
          <w:i/>
          <w:color w:val="231F20"/>
          <w:w w:val="85"/>
          <w:sz w:val="14"/>
        </w:rPr>
        <w:t>Dawson’s Creek:The Official</w:t>
      </w:r>
      <w:r>
        <w:rPr>
          <w:rFonts w:ascii="Trebuchet MS" w:hAnsi="Trebuchet MS"/>
          <w:i/>
          <w:color w:val="231F20"/>
          <w:sz w:val="14"/>
        </w:rPr>
        <w:t> </w:t>
      </w:r>
      <w:r>
        <w:rPr>
          <w:rFonts w:ascii="Trebuchet MS" w:hAnsi="Trebuchet MS"/>
          <w:i/>
          <w:color w:val="231F20"/>
          <w:w w:val="85"/>
          <w:sz w:val="14"/>
        </w:rPr>
        <w:t>Companion</w:t>
      </w:r>
      <w:r>
        <w:rPr>
          <w:rFonts w:ascii="Trebuchet MS" w:hAnsi="Trebuchet MS"/>
          <w:i/>
          <w:color w:val="231F20"/>
          <w:spacing w:val="11"/>
          <w:sz w:val="14"/>
        </w:rPr>
        <w:t> </w:t>
      </w:r>
      <w:r>
        <w:rPr>
          <w:rFonts w:ascii="Arial" w:hAnsi="Arial"/>
          <w:color w:val="231F20"/>
          <w:w w:val="85"/>
          <w:sz w:val="14"/>
        </w:rPr>
        <w:t>(London:</w:t>
      </w:r>
      <w:r>
        <w:rPr>
          <w:rFonts w:ascii="Arial" w:hAnsi="Arial"/>
          <w:color w:val="231F20"/>
          <w:spacing w:val="-4"/>
          <w:sz w:val="14"/>
        </w:rPr>
        <w:t> </w:t>
      </w:r>
      <w:r>
        <w:rPr>
          <w:rFonts w:ascii="Arial" w:hAnsi="Arial"/>
          <w:color w:val="231F20"/>
          <w:w w:val="85"/>
          <w:sz w:val="14"/>
        </w:rPr>
        <w:t>Ebury,</w:t>
      </w:r>
      <w:r>
        <w:rPr>
          <w:rFonts w:ascii="Arial" w:hAnsi="Arial"/>
          <w:color w:val="231F20"/>
          <w:spacing w:val="-4"/>
          <w:sz w:val="14"/>
        </w:rPr>
        <w:t> </w:t>
      </w:r>
      <w:r>
        <w:rPr>
          <w:rFonts w:ascii="Arial" w:hAnsi="Arial"/>
          <w:color w:val="231F20"/>
          <w:w w:val="85"/>
          <w:sz w:val="14"/>
        </w:rPr>
        <w:t>1999),</w:t>
      </w:r>
      <w:r>
        <w:rPr>
          <w:rFonts w:ascii="Arial" w:hAnsi="Arial"/>
          <w:color w:val="231F20"/>
          <w:spacing w:val="-4"/>
          <w:sz w:val="14"/>
        </w:rPr>
        <w:t> </w:t>
      </w:r>
      <w:r>
        <w:rPr>
          <w:rFonts w:ascii="Arial" w:hAnsi="Arial"/>
          <w:color w:val="231F20"/>
          <w:w w:val="85"/>
          <w:sz w:val="14"/>
        </w:rPr>
        <w:t>pp.</w:t>
      </w:r>
      <w:r>
        <w:rPr>
          <w:rFonts w:ascii="Arial" w:hAnsi="Arial"/>
          <w:color w:val="231F20"/>
          <w:spacing w:val="-4"/>
          <w:sz w:val="14"/>
        </w:rPr>
        <w:t> </w:t>
      </w:r>
      <w:r>
        <w:rPr>
          <w:rFonts w:ascii="Arial" w:hAnsi="Arial"/>
          <w:color w:val="231F20"/>
          <w:spacing w:val="-2"/>
          <w:w w:val="85"/>
          <w:sz w:val="14"/>
        </w:rPr>
        <w:t>145–147.</w:t>
      </w:r>
    </w:p>
    <w:p>
      <w:pPr>
        <w:pStyle w:val="BodyText"/>
        <w:spacing w:line="230" w:lineRule="auto" w:before="74"/>
      </w:pPr>
      <w:r>
        <w:rPr/>
        <w:br w:type="column"/>
      </w:r>
      <w:r>
        <w:rPr>
          <w:color w:val="231F20"/>
        </w:rPr>
        <w:t>inhabitants for assistance in overthrow- ing the agents. Without learning about the many times the machines had pur- sued diplomatic relations with the hu- mans and been rejected, it is hard to understand why his approach yielded such transforming results. Similarly, the images showing the humans’ efforts to block off the Earth from solar rays resur- faces when we see Neo’s craft go above the</w:t>
      </w:r>
      <w:r>
        <w:rPr>
          <w:color w:val="231F20"/>
          <w:spacing w:val="-13"/>
        </w:rPr>
        <w:t> </w:t>
      </w:r>
      <w:r>
        <w:rPr>
          <w:color w:val="231F20"/>
        </w:rPr>
        <w:t>cloud</w:t>
      </w:r>
      <w:r>
        <w:rPr>
          <w:color w:val="231F20"/>
          <w:spacing w:val="-12"/>
        </w:rPr>
        <w:t> </w:t>
      </w:r>
      <w:r>
        <w:rPr>
          <w:color w:val="231F20"/>
        </w:rPr>
        <w:t>level</w:t>
      </w:r>
      <w:r>
        <w:rPr>
          <w:color w:val="231F20"/>
          <w:spacing w:val="-13"/>
        </w:rPr>
        <w:t> </w:t>
      </w:r>
      <w:r>
        <w:rPr>
          <w:color w:val="231F20"/>
        </w:rPr>
        <w:t>and</w:t>
      </w:r>
      <w:r>
        <w:rPr>
          <w:color w:val="231F20"/>
          <w:spacing w:val="-12"/>
        </w:rPr>
        <w:t> </w:t>
      </w:r>
      <w:r>
        <w:rPr>
          <w:color w:val="231F20"/>
        </w:rPr>
        <w:t>into</w:t>
      </w:r>
      <w:r>
        <w:rPr>
          <w:color w:val="231F20"/>
          <w:spacing w:val="-13"/>
        </w:rPr>
        <w:t> </w:t>
      </w:r>
      <w:r>
        <w:rPr>
          <w:color w:val="231F20"/>
        </w:rPr>
        <w:t>the</w:t>
      </w:r>
      <w:r>
        <w:rPr>
          <w:color w:val="231F20"/>
          <w:spacing w:val="-12"/>
        </w:rPr>
        <w:t> </w:t>
      </w:r>
      <w:r>
        <w:rPr>
          <w:color w:val="231F20"/>
        </w:rPr>
        <w:t>blue</w:t>
      </w:r>
      <w:r>
        <w:rPr>
          <w:color w:val="231F20"/>
          <w:spacing w:val="-13"/>
        </w:rPr>
        <w:t> </w:t>
      </w:r>
      <w:r>
        <w:rPr>
          <w:color w:val="231F20"/>
        </w:rPr>
        <w:t>skies</w:t>
      </w:r>
      <w:r>
        <w:rPr>
          <w:color w:val="231F20"/>
          <w:spacing w:val="-12"/>
        </w:rPr>
        <w:t> </w:t>
      </w:r>
      <w:r>
        <w:rPr>
          <w:color w:val="231F20"/>
        </w:rPr>
        <w:t>that humans have not</w:t>
      </w:r>
      <w:r>
        <w:rPr>
          <w:color w:val="231F20"/>
        </w:rPr>
        <w:t> seen for generations. “Second Renaissance” introduces many of</w:t>
      </w:r>
      <w:r>
        <w:rPr>
          <w:color w:val="231F20"/>
          <w:spacing w:val="-11"/>
        </w:rPr>
        <w:t> </w:t>
      </w:r>
      <w:r>
        <w:rPr>
          <w:color w:val="231F20"/>
        </w:rPr>
        <w:t>the</w:t>
      </w:r>
      <w:r>
        <w:rPr>
          <w:color w:val="231F20"/>
          <w:spacing w:val="-11"/>
        </w:rPr>
        <w:t> </w:t>
      </w:r>
      <w:r>
        <w:rPr>
          <w:color w:val="231F20"/>
        </w:rPr>
        <w:t>weapons</w:t>
      </w:r>
      <w:r>
        <w:rPr>
          <w:color w:val="231F20"/>
          <w:spacing w:val="-11"/>
        </w:rPr>
        <w:t> </w:t>
      </w:r>
      <w:r>
        <w:rPr>
          <w:color w:val="231F20"/>
        </w:rPr>
        <w:t>deployed</w:t>
      </w:r>
      <w:r>
        <w:rPr>
          <w:color w:val="231F20"/>
          <w:spacing w:val="-11"/>
        </w:rPr>
        <w:t> </w:t>
      </w:r>
      <w:r>
        <w:rPr>
          <w:color w:val="231F20"/>
        </w:rPr>
        <w:t>during</w:t>
      </w:r>
      <w:r>
        <w:rPr>
          <w:color w:val="231F20"/>
          <w:spacing w:val="-11"/>
        </w:rPr>
        <w:t> </w:t>
      </w:r>
      <w:r>
        <w:rPr>
          <w:color w:val="231F20"/>
        </w:rPr>
        <w:t>the</w:t>
      </w:r>
      <w:r>
        <w:rPr>
          <w:color w:val="231F20"/>
          <w:spacing w:val="-11"/>
        </w:rPr>
        <w:t> </w:t>
      </w:r>
      <w:r>
        <w:rPr>
          <w:color w:val="231F20"/>
        </w:rPr>
        <w:t>final assault on Zion, including the massive “mecha” suits the humans wear as they fight off the invaders.</w:t>
      </w:r>
    </w:p>
    <w:p>
      <w:pPr>
        <w:pStyle w:val="BodyText"/>
        <w:spacing w:line="230" w:lineRule="auto" w:before="16"/>
        <w:ind w:right="112" w:firstLine="240"/>
      </w:pPr>
      <w:r>
        <w:rPr>
          <w:color w:val="231F20"/>
        </w:rPr>
        <w:t>At the same time, “The Second Ren- aissance”</w:t>
      </w:r>
      <w:r>
        <w:rPr>
          <w:color w:val="231F20"/>
          <w:spacing w:val="-7"/>
        </w:rPr>
        <w:t> </w:t>
      </w:r>
      <w:r>
        <w:rPr>
          <w:color w:val="231F20"/>
        </w:rPr>
        <w:t>builds</w:t>
      </w:r>
      <w:r>
        <w:rPr>
          <w:color w:val="231F20"/>
          <w:spacing w:val="-7"/>
        </w:rPr>
        <w:t> </w:t>
      </w:r>
      <w:r>
        <w:rPr>
          <w:color w:val="231F20"/>
        </w:rPr>
        <w:t>upon</w:t>
      </w:r>
      <w:r>
        <w:rPr>
          <w:color w:val="231F20"/>
          <w:spacing w:val="-7"/>
        </w:rPr>
        <w:t> </w:t>
      </w:r>
      <w:r>
        <w:rPr>
          <w:color w:val="231F20"/>
        </w:rPr>
        <w:t>“Bits</w:t>
      </w:r>
      <w:r>
        <w:rPr>
          <w:color w:val="231F20"/>
          <w:spacing w:val="-7"/>
        </w:rPr>
        <w:t> </w:t>
      </w:r>
      <w:r>
        <w:rPr>
          <w:color w:val="231F20"/>
        </w:rPr>
        <w:t>and</w:t>
      </w:r>
      <w:r>
        <w:rPr>
          <w:color w:val="231F20"/>
          <w:spacing w:val="-7"/>
        </w:rPr>
        <w:t> </w:t>
      </w:r>
      <w:r>
        <w:rPr>
          <w:color w:val="231F20"/>
        </w:rPr>
        <w:t>Pieces</w:t>
      </w:r>
      <w:r>
        <w:rPr>
          <w:color w:val="231F20"/>
          <w:spacing w:val="-7"/>
        </w:rPr>
        <w:t> </w:t>
      </w:r>
      <w:r>
        <w:rPr>
          <w:color w:val="231F20"/>
        </w:rPr>
        <w:t>of Information,” one of </w:t>
      </w:r>
      <w:r>
        <w:rPr>
          <w:i/>
          <w:color w:val="231F20"/>
        </w:rPr>
        <w:t>The Matrix </w:t>
      </w:r>
      <w:r>
        <w:rPr>
          <w:color w:val="231F20"/>
        </w:rPr>
        <w:t>comics drawn</w:t>
      </w:r>
      <w:r>
        <w:rPr>
          <w:color w:val="231F20"/>
          <w:spacing w:val="11"/>
        </w:rPr>
        <w:t> </w:t>
      </w:r>
      <w:r>
        <w:rPr>
          <w:color w:val="231F20"/>
        </w:rPr>
        <w:t>by</w:t>
      </w:r>
      <w:r>
        <w:rPr>
          <w:color w:val="231F20"/>
          <w:spacing w:val="12"/>
        </w:rPr>
        <w:t> </w:t>
      </w:r>
      <w:r>
        <w:rPr>
          <w:color w:val="231F20"/>
        </w:rPr>
        <w:t>Geof</w:t>
      </w:r>
      <w:r>
        <w:rPr>
          <w:color w:val="231F20"/>
          <w:spacing w:val="12"/>
        </w:rPr>
        <w:t> </w:t>
      </w:r>
      <w:r>
        <w:rPr>
          <w:color w:val="231F20"/>
        </w:rPr>
        <w:t>Darrow</w:t>
      </w:r>
      <w:r>
        <w:rPr>
          <w:color w:val="231F20"/>
          <w:spacing w:val="12"/>
        </w:rPr>
        <w:t> </w:t>
      </w:r>
      <w:r>
        <w:rPr>
          <w:color w:val="231F20"/>
        </w:rPr>
        <w:t>from</w:t>
      </w:r>
      <w:r>
        <w:rPr>
          <w:color w:val="231F20"/>
          <w:spacing w:val="12"/>
        </w:rPr>
        <w:t> </w:t>
      </w:r>
      <w:r>
        <w:rPr>
          <w:color w:val="231F20"/>
        </w:rPr>
        <w:t>a</w:t>
      </w:r>
      <w:r>
        <w:rPr>
          <w:color w:val="231F20"/>
          <w:spacing w:val="11"/>
        </w:rPr>
        <w:t> </w:t>
      </w:r>
      <w:r>
        <w:rPr>
          <w:color w:val="231F20"/>
        </w:rPr>
        <w:t>script</w:t>
      </w:r>
      <w:r>
        <w:rPr>
          <w:color w:val="231F20"/>
          <w:spacing w:val="12"/>
        </w:rPr>
        <w:t> </w:t>
      </w:r>
      <w:r>
        <w:rPr>
          <w:color w:val="231F20"/>
          <w:spacing w:val="-5"/>
        </w:rPr>
        <w:t>by</w:t>
      </w:r>
    </w:p>
    <w:p>
      <w:pPr>
        <w:spacing w:after="0" w:line="230" w:lineRule="auto"/>
        <w:sectPr>
          <w:pgSz w:w="8850" w:h="12650"/>
          <w:pgMar w:header="693" w:footer="0" w:top="1140" w:bottom="280" w:left="600" w:right="1140"/>
          <w:cols w:num="2" w:equalWidth="0">
            <w:col w:w="3149" w:space="91"/>
            <w:col w:w="3870"/>
          </w:cols>
        </w:sectPr>
      </w:pPr>
    </w:p>
    <w:p>
      <w:pPr>
        <w:pStyle w:val="BodyText"/>
        <w:spacing w:line="230" w:lineRule="auto" w:before="4"/>
        <w:ind w:left="657"/>
      </w:pPr>
      <w:r>
        <w:rPr>
          <w:color w:val="231F20"/>
        </w:rPr>
        <w:t>the Wachowski brothers.</w:t>
      </w:r>
      <w:hyperlink w:history="true" w:anchor="_bookmark20">
        <w:r>
          <w:rPr>
            <w:color w:val="231F20"/>
            <w:position w:val="7"/>
            <w:sz w:val="13"/>
          </w:rPr>
          <w:t>38</w:t>
        </w:r>
      </w:hyperlink>
      <w:r>
        <w:rPr>
          <w:color w:val="231F20"/>
          <w:spacing w:val="36"/>
          <w:position w:val="7"/>
          <w:sz w:val="13"/>
        </w:rPr>
        <w:t> </w:t>
      </w:r>
      <w:r>
        <w:rPr>
          <w:color w:val="231F20"/>
        </w:rPr>
        <w:t>The comic introduced the pivotal figure</w:t>
      </w:r>
      <w:r>
        <w:rPr>
          <w:color w:val="231F20"/>
        </w:rPr>
        <w:t> of B116ER, the robot who kills his masters when he is about to be junked and whose trial first asserted the concept of machine rights within human culture. Much like “The Second Renaissance,” “Bits and Pieces of Information” draws on the existing iconography of human-rights struggles,</w:t>
      </w:r>
      <w:r>
        <w:rPr>
          <w:color w:val="231F20"/>
          <w:spacing w:val="-6"/>
        </w:rPr>
        <w:t> </w:t>
      </w:r>
      <w:r>
        <w:rPr>
          <w:color w:val="231F20"/>
        </w:rPr>
        <w:t>quoting</w:t>
      </w:r>
      <w:r>
        <w:rPr>
          <w:color w:val="231F20"/>
          <w:spacing w:val="-6"/>
        </w:rPr>
        <w:t> </w:t>
      </w:r>
      <w:r>
        <w:rPr>
          <w:color w:val="231F20"/>
        </w:rPr>
        <w:t>directly</w:t>
      </w:r>
      <w:r>
        <w:rPr>
          <w:color w:val="231F20"/>
          <w:spacing w:val="-6"/>
        </w:rPr>
        <w:t> </w:t>
      </w:r>
      <w:r>
        <w:rPr>
          <w:color w:val="231F20"/>
        </w:rPr>
        <w:t>from</w:t>
      </w:r>
      <w:r>
        <w:rPr>
          <w:color w:val="231F20"/>
          <w:spacing w:val="-6"/>
        </w:rPr>
        <w:t> </w:t>
      </w:r>
      <w:r>
        <w:rPr>
          <w:color w:val="231F20"/>
        </w:rPr>
        <w:t>the</w:t>
      </w:r>
      <w:r>
        <w:rPr>
          <w:color w:val="231F20"/>
          <w:spacing w:val="-6"/>
        </w:rPr>
        <w:t> </w:t>
      </w:r>
      <w:r>
        <w:rPr>
          <w:color w:val="231F20"/>
        </w:rPr>
        <w:t>Dred</w:t>
      </w:r>
      <w:r>
        <w:rPr>
          <w:color w:val="231F20"/>
          <w:spacing w:val="-6"/>
        </w:rPr>
        <w:t> </w:t>
      </w:r>
      <w:r>
        <w:rPr>
          <w:color w:val="231F20"/>
        </w:rPr>
        <w:t>Scott</w:t>
      </w:r>
      <w:r>
        <w:rPr>
          <w:color w:val="231F20"/>
          <w:spacing w:val="-6"/>
        </w:rPr>
        <w:t> </w:t>
      </w:r>
      <w:r>
        <w:rPr>
          <w:color w:val="231F20"/>
        </w:rPr>
        <w:t>decision</w:t>
      </w:r>
      <w:r>
        <w:rPr>
          <w:color w:val="231F20"/>
          <w:spacing w:val="-6"/>
        </w:rPr>
        <w:t> </w:t>
      </w:r>
      <w:r>
        <w:rPr>
          <w:color w:val="231F20"/>
        </w:rPr>
        <w:t>and</w:t>
      </w:r>
      <w:r>
        <w:rPr>
          <w:color w:val="231F20"/>
          <w:spacing w:val="-6"/>
        </w:rPr>
        <w:t> </w:t>
      </w:r>
      <w:r>
        <w:rPr>
          <w:color w:val="231F20"/>
        </w:rPr>
        <w:t>naming</w:t>
      </w:r>
      <w:r>
        <w:rPr>
          <w:color w:val="231F20"/>
          <w:spacing w:val="-6"/>
        </w:rPr>
        <w:t> </w:t>
      </w:r>
      <w:r>
        <w:rPr>
          <w:color w:val="231F20"/>
        </w:rPr>
        <w:t>the robot after Bigger Thomas, the protagonist of Richard Wright’s </w:t>
      </w:r>
      <w:r>
        <w:rPr>
          <w:i/>
          <w:color w:val="231F20"/>
        </w:rPr>
        <w:t>Native</w:t>
      </w:r>
      <w:r>
        <w:rPr>
          <w:i/>
          <w:color w:val="231F20"/>
        </w:rPr>
        <w:t> Son </w:t>
      </w:r>
      <w:r>
        <w:rPr>
          <w:color w:val="231F20"/>
        </w:rPr>
        <w:t>(1940). If the first feature film started with a simple opposition between man and machines, the Wachowski brothers used these inter- texts to create a much more</w:t>
      </w:r>
      <w:r>
        <w:rPr>
          <w:color w:val="231F20"/>
        </w:rPr>
        <w:t> emotionally</w:t>
      </w:r>
      <w:r>
        <w:rPr>
          <w:color w:val="231F20"/>
        </w:rPr>
        <w:t> nuanced</w:t>
      </w:r>
      <w:r>
        <w:rPr>
          <w:color w:val="231F20"/>
        </w:rPr>
        <w:t> and</w:t>
      </w:r>
      <w:r>
        <w:rPr>
          <w:color w:val="231F20"/>
        </w:rPr>
        <w:t> morally</w:t>
      </w:r>
      <w:r>
        <w:rPr>
          <w:color w:val="231F20"/>
        </w:rPr>
        <w:t> com- plicated</w:t>
      </w:r>
      <w:r>
        <w:rPr>
          <w:color w:val="231F20"/>
          <w:spacing w:val="-13"/>
        </w:rPr>
        <w:t> </w:t>
      </w:r>
      <w:r>
        <w:rPr>
          <w:color w:val="231F20"/>
        </w:rPr>
        <w:t>story.</w:t>
      </w:r>
      <w:r>
        <w:rPr>
          <w:color w:val="231F20"/>
          <w:spacing w:val="-12"/>
        </w:rPr>
        <w:t> </w:t>
      </w:r>
      <w:r>
        <w:rPr>
          <w:color w:val="231F20"/>
        </w:rPr>
        <w:t>In</w:t>
      </w:r>
      <w:r>
        <w:rPr>
          <w:color w:val="231F20"/>
          <w:spacing w:val="-13"/>
        </w:rPr>
        <w:t> </w:t>
      </w:r>
      <w:r>
        <w:rPr>
          <w:color w:val="231F20"/>
        </w:rPr>
        <w:t>the</w:t>
      </w:r>
      <w:r>
        <w:rPr>
          <w:color w:val="231F20"/>
          <w:spacing w:val="-12"/>
        </w:rPr>
        <w:t> </w:t>
      </w:r>
      <w:r>
        <w:rPr>
          <w:color w:val="231F20"/>
        </w:rPr>
        <w:t>end,</w:t>
      </w:r>
      <w:r>
        <w:rPr>
          <w:color w:val="231F20"/>
          <w:spacing w:val="-13"/>
        </w:rPr>
        <w:t> </w:t>
      </w:r>
      <w:r>
        <w:rPr>
          <w:color w:val="231F20"/>
        </w:rPr>
        <w:t>man</w:t>
      </w:r>
      <w:r>
        <w:rPr>
          <w:color w:val="231F20"/>
          <w:spacing w:val="-12"/>
        </w:rPr>
        <w:t> </w:t>
      </w:r>
      <w:r>
        <w:rPr>
          <w:color w:val="231F20"/>
        </w:rPr>
        <w:t>and</w:t>
      </w:r>
      <w:r>
        <w:rPr>
          <w:color w:val="231F20"/>
          <w:spacing w:val="-13"/>
        </w:rPr>
        <w:t> </w:t>
      </w:r>
      <w:r>
        <w:rPr>
          <w:color w:val="231F20"/>
        </w:rPr>
        <w:t>machines</w:t>
      </w:r>
      <w:r>
        <w:rPr>
          <w:color w:val="231F20"/>
          <w:spacing w:val="-12"/>
        </w:rPr>
        <w:t> </w:t>
      </w:r>
      <w:r>
        <w:rPr>
          <w:color w:val="231F20"/>
        </w:rPr>
        <w:t>can</w:t>
      </w:r>
      <w:r>
        <w:rPr>
          <w:color w:val="231F20"/>
          <w:spacing w:val="-13"/>
        </w:rPr>
        <w:t> </w:t>
      </w:r>
      <w:r>
        <w:rPr>
          <w:color w:val="231F20"/>
        </w:rPr>
        <w:t>still</w:t>
      </w:r>
      <w:r>
        <w:rPr>
          <w:color w:val="231F20"/>
          <w:spacing w:val="-12"/>
        </w:rPr>
        <w:t> </w:t>
      </w:r>
      <w:r>
        <w:rPr>
          <w:color w:val="231F20"/>
        </w:rPr>
        <w:t>find</w:t>
      </w:r>
      <w:r>
        <w:rPr>
          <w:color w:val="231F20"/>
          <w:spacing w:val="-13"/>
        </w:rPr>
        <w:t> </w:t>
      </w:r>
      <w:r>
        <w:rPr>
          <w:color w:val="231F20"/>
        </w:rPr>
        <w:t>common</w:t>
      </w:r>
      <w:r>
        <w:rPr>
          <w:color w:val="231F20"/>
          <w:spacing w:val="-12"/>
        </w:rPr>
        <w:t> </w:t>
      </w:r>
      <w:r>
        <w:rPr>
          <w:color w:val="231F20"/>
        </w:rPr>
        <w:t>inter- ests despite centuries of conflict and oppression.</w:t>
      </w:r>
    </w:p>
    <w:p>
      <w:pPr>
        <w:pStyle w:val="BodyText"/>
        <w:spacing w:line="230" w:lineRule="auto" w:before="12"/>
        <w:ind w:left="657" w:firstLine="240"/>
      </w:pPr>
      <w:r>
        <w:rPr>
          <w:color w:val="231F20"/>
        </w:rPr>
        <w:t>Most film critics are taught to think in terms of very traditional story structures. More and more, they are talking about a collapse of story- telling.</w:t>
      </w:r>
      <w:r>
        <w:rPr>
          <w:color w:val="231F20"/>
          <w:spacing w:val="-2"/>
        </w:rPr>
        <w:t> </w:t>
      </w:r>
      <w:r>
        <w:rPr>
          <w:color w:val="231F20"/>
        </w:rPr>
        <w:t>We</w:t>
      </w:r>
      <w:r>
        <w:rPr>
          <w:color w:val="231F20"/>
          <w:spacing w:val="-2"/>
        </w:rPr>
        <w:t> </w:t>
      </w:r>
      <w:r>
        <w:rPr>
          <w:color w:val="231F20"/>
        </w:rPr>
        <w:t>should</w:t>
      </w:r>
      <w:r>
        <w:rPr>
          <w:color w:val="231F20"/>
          <w:spacing w:val="-2"/>
        </w:rPr>
        <w:t> </w:t>
      </w:r>
      <w:r>
        <w:rPr>
          <w:color w:val="231F20"/>
        </w:rPr>
        <w:t>be</w:t>
      </w:r>
      <w:r>
        <w:rPr>
          <w:color w:val="231F20"/>
          <w:spacing w:val="-2"/>
        </w:rPr>
        <w:t> </w:t>
      </w:r>
      <w:r>
        <w:rPr>
          <w:color w:val="231F20"/>
        </w:rPr>
        <w:t>suspicious</w:t>
      </w:r>
      <w:r>
        <w:rPr>
          <w:color w:val="231F20"/>
          <w:spacing w:val="-2"/>
        </w:rPr>
        <w:t> </w:t>
      </w:r>
      <w:r>
        <w:rPr>
          <w:color w:val="231F20"/>
        </w:rPr>
        <w:t>of</w:t>
      </w:r>
      <w:r>
        <w:rPr>
          <w:color w:val="231F20"/>
          <w:spacing w:val="-2"/>
        </w:rPr>
        <w:t> </w:t>
      </w:r>
      <w:r>
        <w:rPr>
          <w:color w:val="231F20"/>
        </w:rPr>
        <w:t>such</w:t>
      </w:r>
      <w:r>
        <w:rPr>
          <w:color w:val="231F20"/>
          <w:spacing w:val="-2"/>
        </w:rPr>
        <w:t> </w:t>
      </w:r>
      <w:r>
        <w:rPr>
          <w:color w:val="231F20"/>
        </w:rPr>
        <w:t>claims,</w:t>
      </w:r>
      <w:r>
        <w:rPr>
          <w:color w:val="231F20"/>
          <w:spacing w:val="-2"/>
        </w:rPr>
        <w:t> </w:t>
      </w:r>
      <w:r>
        <w:rPr>
          <w:color w:val="231F20"/>
        </w:rPr>
        <w:t>since</w:t>
      </w:r>
      <w:r>
        <w:rPr>
          <w:color w:val="231F20"/>
          <w:spacing w:val="-2"/>
        </w:rPr>
        <w:t> </w:t>
      </w:r>
      <w:r>
        <w:rPr>
          <w:color w:val="231F20"/>
        </w:rPr>
        <w:t>it</w:t>
      </w:r>
      <w:r>
        <w:rPr>
          <w:color w:val="231F20"/>
          <w:spacing w:val="-2"/>
        </w:rPr>
        <w:t> </w:t>
      </w:r>
      <w:r>
        <w:rPr>
          <w:color w:val="231F20"/>
        </w:rPr>
        <w:t>is</w:t>
      </w:r>
      <w:r>
        <w:rPr>
          <w:color w:val="231F20"/>
          <w:spacing w:val="-2"/>
        </w:rPr>
        <w:t> </w:t>
      </w:r>
      <w:r>
        <w:rPr>
          <w:color w:val="231F20"/>
        </w:rPr>
        <w:t>hard</w:t>
      </w:r>
      <w:r>
        <w:rPr>
          <w:color w:val="231F20"/>
          <w:spacing w:val="-2"/>
        </w:rPr>
        <w:t> </w:t>
      </w:r>
      <w:r>
        <w:rPr>
          <w:color w:val="231F20"/>
        </w:rPr>
        <w:t>to</w:t>
      </w:r>
      <w:r>
        <w:rPr>
          <w:color w:val="231F20"/>
          <w:spacing w:val="-2"/>
        </w:rPr>
        <w:t> </w:t>
      </w:r>
      <w:r>
        <w:rPr>
          <w:color w:val="231F20"/>
        </w:rPr>
        <w:t>imag- ine that the public has actually lost interest in stories. Stories are basic</w:t>
      </w:r>
      <w:r>
        <w:rPr>
          <w:color w:val="231F20"/>
          <w:spacing w:val="40"/>
        </w:rPr>
        <w:t> </w:t>
      </w:r>
      <w:r>
        <w:rPr>
          <w:color w:val="231F20"/>
        </w:rPr>
        <w:t>to</w:t>
      </w:r>
      <w:r>
        <w:rPr>
          <w:color w:val="231F20"/>
          <w:spacing w:val="-2"/>
        </w:rPr>
        <w:t> </w:t>
      </w:r>
      <w:r>
        <w:rPr>
          <w:color w:val="231F20"/>
        </w:rPr>
        <w:t>all</w:t>
      </w:r>
      <w:r>
        <w:rPr>
          <w:color w:val="231F20"/>
          <w:spacing w:val="-2"/>
        </w:rPr>
        <w:t> </w:t>
      </w:r>
      <w:r>
        <w:rPr>
          <w:color w:val="231F20"/>
        </w:rPr>
        <w:t>human</w:t>
      </w:r>
      <w:r>
        <w:rPr>
          <w:color w:val="231F20"/>
          <w:spacing w:val="-2"/>
        </w:rPr>
        <w:t> </w:t>
      </w:r>
      <w:r>
        <w:rPr>
          <w:color w:val="231F20"/>
        </w:rPr>
        <w:t>cultures,</w:t>
      </w:r>
      <w:r>
        <w:rPr>
          <w:color w:val="231F20"/>
          <w:spacing w:val="-2"/>
        </w:rPr>
        <w:t> </w:t>
      </w:r>
      <w:r>
        <w:rPr>
          <w:color w:val="231F20"/>
        </w:rPr>
        <w:t>the</w:t>
      </w:r>
      <w:r>
        <w:rPr>
          <w:color w:val="231F20"/>
          <w:spacing w:val="-2"/>
        </w:rPr>
        <w:t> </w:t>
      </w:r>
      <w:r>
        <w:rPr>
          <w:color w:val="231F20"/>
        </w:rPr>
        <w:t>primary</w:t>
      </w:r>
      <w:r>
        <w:rPr>
          <w:color w:val="231F20"/>
          <w:spacing w:val="-2"/>
        </w:rPr>
        <w:t> </w:t>
      </w:r>
      <w:r>
        <w:rPr>
          <w:color w:val="231F20"/>
        </w:rPr>
        <w:t>means</w:t>
      </w:r>
      <w:r>
        <w:rPr>
          <w:color w:val="231F20"/>
          <w:spacing w:val="-2"/>
        </w:rPr>
        <w:t> </w:t>
      </w:r>
      <w:r>
        <w:rPr>
          <w:color w:val="231F20"/>
        </w:rPr>
        <w:t>by</w:t>
      </w:r>
      <w:r>
        <w:rPr>
          <w:color w:val="231F20"/>
          <w:spacing w:val="-2"/>
        </w:rPr>
        <w:t> </w:t>
      </w:r>
      <w:r>
        <w:rPr>
          <w:color w:val="231F20"/>
        </w:rPr>
        <w:t>which</w:t>
      </w:r>
      <w:r>
        <w:rPr>
          <w:color w:val="231F20"/>
          <w:spacing w:val="-2"/>
        </w:rPr>
        <w:t> </w:t>
      </w:r>
      <w:r>
        <w:rPr>
          <w:color w:val="231F20"/>
        </w:rPr>
        <w:t>we</w:t>
      </w:r>
      <w:r>
        <w:rPr>
          <w:color w:val="231F20"/>
          <w:spacing w:val="-2"/>
        </w:rPr>
        <w:t> </w:t>
      </w:r>
      <w:r>
        <w:rPr>
          <w:color w:val="231F20"/>
        </w:rPr>
        <w:t>structure,</w:t>
      </w:r>
      <w:r>
        <w:rPr>
          <w:color w:val="231F20"/>
          <w:spacing w:val="-2"/>
        </w:rPr>
        <w:t> </w:t>
      </w:r>
      <w:r>
        <w:rPr>
          <w:color w:val="231F20"/>
        </w:rPr>
        <w:t>share, and make sense of our common experiences. Rather, we are seeing the</w:t>
      </w:r>
    </w:p>
    <w:p>
      <w:pPr>
        <w:spacing w:after="0" w:line="230" w:lineRule="auto"/>
        <w:sectPr>
          <w:type w:val="continuous"/>
          <w:pgSz w:w="8850" w:h="12650"/>
          <w:pgMar w:header="693" w:footer="0" w:top="420" w:bottom="280" w:left="600" w:right="1140"/>
        </w:sectPr>
      </w:pPr>
    </w:p>
    <w:p>
      <w:pPr>
        <w:pStyle w:val="BodyText"/>
        <w:spacing w:line="230" w:lineRule="auto" w:before="74"/>
        <w:rPr>
          <w:sz w:val="13"/>
        </w:rPr>
      </w:pPr>
      <w:r>
        <w:rPr>
          <w:color w:val="231F20"/>
        </w:rPr>
        <w:t>emergence of new story structures, which create complexity by ex- panding the range of narrative possibility rather than pursuing a single path with a beginning, middle, and end. </w:t>
      </w:r>
      <w:r>
        <w:rPr>
          <w:i/>
          <w:color w:val="231F20"/>
        </w:rPr>
        <w:t>Entertainment Weekly </w:t>
      </w:r>
      <w:r>
        <w:rPr>
          <w:color w:val="231F20"/>
        </w:rPr>
        <w:t>pro- claimed 1999, the year that </w:t>
      </w:r>
      <w:r>
        <w:rPr>
          <w:i/>
          <w:color w:val="231F20"/>
        </w:rPr>
        <w:t>The Matrix, Fight Club, The Blair Witch Proj-</w:t>
      </w:r>
      <w:r>
        <w:rPr>
          <w:i/>
          <w:color w:val="231F20"/>
        </w:rPr>
        <w:t> ect, Being John Malkovich, Run Lola Run, Go, American Beauty, </w:t>
      </w:r>
      <w:r>
        <w:rPr>
          <w:color w:val="231F20"/>
        </w:rPr>
        <w:t>and </w:t>
      </w:r>
      <w:r>
        <w:rPr>
          <w:i/>
          <w:color w:val="231F20"/>
        </w:rPr>
        <w:t>The</w:t>
      </w:r>
      <w:r>
        <w:rPr>
          <w:i/>
          <w:color w:val="231F20"/>
        </w:rPr>
        <w:t> Sixth Sense </w:t>
      </w:r>
      <w:r>
        <w:rPr>
          <w:color w:val="231F20"/>
        </w:rPr>
        <w:t>hit the market, as “the year that changed the movies.” Film- goers educated on nonlinear media like video games were expecting a different kind of entertainment experience.</w:t>
      </w:r>
      <w:hyperlink w:history="true" w:anchor="_bookmark20">
        <w:r>
          <w:rPr>
            <w:color w:val="231F20"/>
            <w:position w:val="7"/>
            <w:sz w:val="13"/>
          </w:rPr>
          <w:t>39</w:t>
        </w:r>
      </w:hyperlink>
      <w:r>
        <w:rPr>
          <w:color w:val="231F20"/>
          <w:spacing w:val="25"/>
          <w:position w:val="7"/>
          <w:sz w:val="13"/>
        </w:rPr>
        <w:t> </w:t>
      </w:r>
      <w:r>
        <w:rPr>
          <w:color w:val="231F20"/>
        </w:rPr>
        <w:t>If you look at such works by old criteria, these movies may seem more fragmented, but the frag- ments exist so that consumers can make the connections on their own time and in their own ways. Murray notes, for example, that such works are apt to attract three</w:t>
      </w:r>
      <w:r>
        <w:rPr>
          <w:color w:val="231F20"/>
        </w:rPr>
        <w:t> very</w:t>
      </w:r>
      <w:r>
        <w:rPr>
          <w:color w:val="231F20"/>
        </w:rPr>
        <w:t> different kinds of consumers: “the actively engaged real-time viewers who must find suspense and satis- faction in each single episode and the more reflective long-term audi- ence who look for coherent patterns in the story as a whole . . . [and]</w:t>
      </w:r>
      <w:r>
        <w:rPr>
          <w:color w:val="231F20"/>
          <w:spacing w:val="40"/>
        </w:rPr>
        <w:t> </w:t>
      </w:r>
      <w:r>
        <w:rPr>
          <w:color w:val="231F20"/>
        </w:rPr>
        <w:t>the navigational viewer who takes pleasure in following the connec- tions between different parts of the story and in discovering multiple arrangements of the same material.”</w:t>
      </w:r>
      <w:hyperlink w:history="true" w:anchor="_bookmark20">
        <w:r>
          <w:rPr>
            <w:color w:val="231F20"/>
            <w:position w:val="7"/>
            <w:sz w:val="13"/>
          </w:rPr>
          <w:t>40</w:t>
        </w:r>
      </w:hyperlink>
    </w:p>
    <w:p>
      <w:pPr>
        <w:pStyle w:val="BodyText"/>
        <w:spacing w:line="230" w:lineRule="auto" w:before="17"/>
        <w:ind w:firstLine="240"/>
        <w:rPr>
          <w:sz w:val="13"/>
        </w:rPr>
      </w:pPr>
      <w:r>
        <w:rPr>
          <w:color w:val="231F20"/>
        </w:rPr>
        <w:t>For all of its innovative and experimental qualities, transmedia sto- rytelling is not entirely new. Take,</w:t>
      </w:r>
      <w:r>
        <w:rPr>
          <w:color w:val="231F20"/>
        </w:rPr>
        <w:t> for example, the story of Jesus as</w:t>
      </w:r>
      <w:r>
        <w:rPr>
          <w:color w:val="231F20"/>
          <w:spacing w:val="40"/>
        </w:rPr>
        <w:t> </w:t>
      </w:r>
      <w:r>
        <w:rPr>
          <w:color w:val="231F20"/>
        </w:rPr>
        <w:t>told in the Middle</w:t>
      </w:r>
      <w:r>
        <w:rPr>
          <w:color w:val="231F20"/>
          <w:spacing w:val="-4"/>
        </w:rPr>
        <w:t> </w:t>
      </w:r>
      <w:r>
        <w:rPr>
          <w:color w:val="231F20"/>
        </w:rPr>
        <w:t>Ages. Unless you were literate, Jesus was not rooted in a book but was something you encountered at multiple levels in</w:t>
      </w:r>
      <w:r>
        <w:rPr>
          <w:color w:val="231F20"/>
          <w:spacing w:val="40"/>
        </w:rPr>
        <w:t> </w:t>
      </w:r>
      <w:r>
        <w:rPr>
          <w:color w:val="231F20"/>
        </w:rPr>
        <w:t>your culture. Each representation (a stained-glass window, a tapestry,</w:t>
      </w:r>
      <w:r>
        <w:rPr>
          <w:color w:val="231F20"/>
          <w:spacing w:val="80"/>
        </w:rPr>
        <w:t> </w:t>
      </w:r>
      <w:r>
        <w:rPr>
          <w:color w:val="231F20"/>
        </w:rPr>
        <w:t>a psalm, a sermon, a live performance) assumed that you already</w:t>
      </w:r>
      <w:r>
        <w:rPr>
          <w:color w:val="231F20"/>
          <w:spacing w:val="80"/>
          <w:w w:val="150"/>
        </w:rPr>
        <w:t> </w:t>
      </w:r>
      <w:r>
        <w:rPr>
          <w:color w:val="231F20"/>
        </w:rPr>
        <w:t>knew the character and his story from someplace else. More</w:t>
      </w:r>
      <w:r>
        <w:rPr>
          <w:color w:val="231F20"/>
        </w:rPr>
        <w:t> recently, writers such as J. R. R. Tolkien sought to create new fictions that self- consciously</w:t>
      </w:r>
      <w:r>
        <w:rPr>
          <w:color w:val="231F20"/>
          <w:spacing w:val="-7"/>
        </w:rPr>
        <w:t> </w:t>
      </w:r>
      <w:r>
        <w:rPr>
          <w:color w:val="231F20"/>
        </w:rPr>
        <w:t>imitated</w:t>
      </w:r>
      <w:r>
        <w:rPr>
          <w:color w:val="231F20"/>
          <w:spacing w:val="-7"/>
        </w:rPr>
        <w:t> </w:t>
      </w:r>
      <w:r>
        <w:rPr>
          <w:color w:val="231F20"/>
        </w:rPr>
        <w:t>the</w:t>
      </w:r>
      <w:r>
        <w:rPr>
          <w:color w:val="231F20"/>
          <w:spacing w:val="-7"/>
        </w:rPr>
        <w:t> </w:t>
      </w:r>
      <w:r>
        <w:rPr>
          <w:color w:val="231F20"/>
        </w:rPr>
        <w:t>organization</w:t>
      </w:r>
      <w:r>
        <w:rPr>
          <w:color w:val="231F20"/>
          <w:spacing w:val="-7"/>
        </w:rPr>
        <w:t> </w:t>
      </w:r>
      <w:r>
        <w:rPr>
          <w:color w:val="231F20"/>
        </w:rPr>
        <w:t>of</w:t>
      </w:r>
      <w:r>
        <w:rPr>
          <w:color w:val="231F20"/>
          <w:spacing w:val="-7"/>
        </w:rPr>
        <w:t> </w:t>
      </w:r>
      <w:r>
        <w:rPr>
          <w:color w:val="231F20"/>
        </w:rPr>
        <w:t>folklore</w:t>
      </w:r>
      <w:r>
        <w:rPr>
          <w:color w:val="231F20"/>
          <w:spacing w:val="-7"/>
        </w:rPr>
        <w:t> </w:t>
      </w:r>
      <w:r>
        <w:rPr>
          <w:color w:val="231F20"/>
        </w:rPr>
        <w:t>or</w:t>
      </w:r>
      <w:r>
        <w:rPr>
          <w:color w:val="231F20"/>
          <w:spacing w:val="-7"/>
        </w:rPr>
        <w:t> </w:t>
      </w:r>
      <w:r>
        <w:rPr>
          <w:color w:val="231F20"/>
        </w:rPr>
        <w:t>mythology,</w:t>
      </w:r>
      <w:r>
        <w:rPr>
          <w:color w:val="231F20"/>
          <w:spacing w:val="-7"/>
        </w:rPr>
        <w:t> </w:t>
      </w:r>
      <w:r>
        <w:rPr>
          <w:color w:val="231F20"/>
        </w:rPr>
        <w:t>creating an</w:t>
      </w:r>
      <w:r>
        <w:rPr>
          <w:color w:val="231F20"/>
          <w:spacing w:val="-2"/>
        </w:rPr>
        <w:t> </w:t>
      </w:r>
      <w:r>
        <w:rPr>
          <w:color w:val="231F20"/>
        </w:rPr>
        <w:t>interlocking</w:t>
      </w:r>
      <w:r>
        <w:rPr>
          <w:color w:val="231F20"/>
          <w:spacing w:val="-2"/>
        </w:rPr>
        <w:t> </w:t>
      </w:r>
      <w:r>
        <w:rPr>
          <w:color w:val="231F20"/>
        </w:rPr>
        <w:t>set</w:t>
      </w:r>
      <w:r>
        <w:rPr>
          <w:color w:val="231F20"/>
          <w:spacing w:val="-2"/>
        </w:rPr>
        <w:t> </w:t>
      </w:r>
      <w:r>
        <w:rPr>
          <w:color w:val="231F20"/>
        </w:rPr>
        <w:t>of</w:t>
      </w:r>
      <w:r>
        <w:rPr>
          <w:color w:val="231F20"/>
          <w:spacing w:val="-2"/>
        </w:rPr>
        <w:t> </w:t>
      </w:r>
      <w:r>
        <w:rPr>
          <w:color w:val="231F20"/>
        </w:rPr>
        <w:t>stories</w:t>
      </w:r>
      <w:r>
        <w:rPr>
          <w:color w:val="231F20"/>
          <w:spacing w:val="-2"/>
        </w:rPr>
        <w:t> </w:t>
      </w:r>
      <w:r>
        <w:rPr>
          <w:color w:val="231F20"/>
        </w:rPr>
        <w:t>that</w:t>
      </w:r>
      <w:r>
        <w:rPr>
          <w:color w:val="231F20"/>
          <w:spacing w:val="-2"/>
        </w:rPr>
        <w:t> </w:t>
      </w:r>
      <w:r>
        <w:rPr>
          <w:color w:val="231F20"/>
        </w:rPr>
        <w:t>together</w:t>
      </w:r>
      <w:r>
        <w:rPr>
          <w:color w:val="231F20"/>
          <w:spacing w:val="-2"/>
        </w:rPr>
        <w:t> </w:t>
      </w:r>
      <w:r>
        <w:rPr>
          <w:color w:val="231F20"/>
        </w:rPr>
        <w:t>flesh</w:t>
      </w:r>
      <w:r>
        <w:rPr>
          <w:color w:val="231F20"/>
          <w:spacing w:val="-2"/>
        </w:rPr>
        <w:t> </w:t>
      </w:r>
      <w:r>
        <w:rPr>
          <w:color w:val="231F20"/>
        </w:rPr>
        <w:t>out</w:t>
      </w:r>
      <w:r>
        <w:rPr>
          <w:color w:val="231F20"/>
          <w:spacing w:val="-2"/>
        </w:rPr>
        <w:t> </w:t>
      </w:r>
      <w:r>
        <w:rPr>
          <w:color w:val="231F20"/>
        </w:rPr>
        <w:t>the</w:t>
      </w:r>
      <w:r>
        <w:rPr>
          <w:color w:val="231F20"/>
          <w:spacing w:val="-2"/>
        </w:rPr>
        <w:t> </w:t>
      </w:r>
      <w:r>
        <w:rPr>
          <w:color w:val="231F20"/>
        </w:rPr>
        <w:t>world</w:t>
      </w:r>
      <w:r>
        <w:rPr>
          <w:color w:val="231F20"/>
          <w:spacing w:val="-2"/>
        </w:rPr>
        <w:t> </w:t>
      </w:r>
      <w:r>
        <w:rPr>
          <w:color w:val="231F20"/>
        </w:rPr>
        <w:t>of</w:t>
      </w:r>
      <w:r>
        <w:rPr>
          <w:color w:val="231F20"/>
          <w:spacing w:val="-2"/>
        </w:rPr>
        <w:t> </w:t>
      </w:r>
      <w:r>
        <w:rPr>
          <w:color w:val="231F20"/>
        </w:rPr>
        <w:t>Middle Earth. Following a similar logic, Maeda explicitly compares “The Sec- ond Renaissance” to Homeric epics: “I wanted to make this film as beautiful as a story from ancient Greek myth, and explore what it means to be human, as well as not human, and how the ideas are re- lated to one another. In Greek myths there are moments where the best side of human nature is explored, and others where the protagonists</w:t>
      </w:r>
      <w:r>
        <w:rPr>
          <w:color w:val="231F20"/>
          <w:spacing w:val="40"/>
        </w:rPr>
        <w:t> </w:t>
      </w:r>
      <w:r>
        <w:rPr>
          <w:color w:val="231F20"/>
        </w:rPr>
        <w:t>are shown as very cruel.</w:t>
      </w:r>
      <w:r>
        <w:rPr>
          <w:color w:val="231F20"/>
        </w:rPr>
        <w:t> I wanted to bring the same atmosphere to these episodes.”</w:t>
      </w:r>
      <w:hyperlink w:history="true" w:anchor="_bookmark20">
        <w:r>
          <w:rPr>
            <w:color w:val="231F20"/>
            <w:position w:val="7"/>
            <w:sz w:val="13"/>
          </w:rPr>
          <w:t>41</w:t>
        </w:r>
      </w:hyperlink>
    </w:p>
    <w:p>
      <w:pPr>
        <w:pStyle w:val="BodyText"/>
        <w:spacing w:line="230" w:lineRule="auto" w:before="17"/>
        <w:ind w:right="112" w:firstLine="240"/>
      </w:pPr>
      <w:r>
        <w:rPr>
          <w:color w:val="231F20"/>
        </w:rPr>
        <w:t>When the Greeks heard stories about Odysseus, they didn’t need to be told who he was, where he came from, or what his mission was. Homer was able to create an oral epic by building on “bits and pieces</w:t>
      </w:r>
    </w:p>
    <w:p>
      <w:pPr>
        <w:spacing w:after="0" w:line="230" w:lineRule="auto"/>
        <w:sectPr>
          <w:pgSz w:w="8850" w:h="12650"/>
          <w:pgMar w:header="693" w:footer="0" w:top="1140" w:bottom="280" w:left="1140" w:right="1140"/>
        </w:sectPr>
      </w:pPr>
    </w:p>
    <w:p>
      <w:pPr>
        <w:pStyle w:val="BodyText"/>
        <w:spacing w:line="230" w:lineRule="auto" w:before="74"/>
      </w:pPr>
      <w:bookmarkStart w:name="_bookmark8" w:id="15"/>
      <w:bookmarkEnd w:id="15"/>
      <w:r>
        <w:rPr/>
      </w:r>
      <w:r>
        <w:rPr>
          <w:color w:val="231F20"/>
        </w:rPr>
        <w:t>of information” from preexisting myths, counting on a knowledgeable audience to ride over any potential points of confusion. This is why high school students today struggle with </w:t>
      </w:r>
      <w:r>
        <w:rPr>
          <w:i/>
          <w:color w:val="231F20"/>
        </w:rPr>
        <w:t>The Odyssey, </w:t>
      </w:r>
      <w:r>
        <w:rPr>
          <w:color w:val="231F20"/>
        </w:rPr>
        <w:t>because they don’t have the same frame of reference as the original audience. Where a native listener might hear a description of a character’s helmet and recognize him as the hero of a particular city-state and, from there, know</w:t>
      </w:r>
      <w:r>
        <w:rPr>
          <w:color w:val="231F20"/>
        </w:rPr>
        <w:t> something</w:t>
      </w:r>
      <w:r>
        <w:rPr>
          <w:color w:val="231F20"/>
        </w:rPr>
        <w:t> of his character and importance, the contemporary high school student runs into a brick wall, with some of the informa- tion that once made these characters seem so real buried in some ar- cane tome. Their parents may confront a similar barrier to fully en- gaging with the film franchises so valued by their children—walking into an </w:t>
      </w:r>
      <w:r>
        <w:rPr>
          <w:i/>
          <w:color w:val="231F20"/>
        </w:rPr>
        <w:t>X-Men </w:t>
      </w:r>
      <w:r>
        <w:rPr>
          <w:color w:val="231F20"/>
        </w:rPr>
        <w:t>movie with no background in comics might leave you confused about some of the minor characters who have much deeper significance to long-term comics readers. Often, characters in transme- dia stories do not need to be introduced so much as reintroduced, be- cause they are known from other sources. Just as Homer’s audience identified with different characters depending on their city-state, to- day’s children enter the movie with preexisting identifications because they have played with the action figures or game avatars.</w:t>
      </w:r>
    </w:p>
    <w:p>
      <w:pPr>
        <w:pStyle w:val="BodyText"/>
        <w:spacing w:line="230" w:lineRule="auto" w:before="18"/>
        <w:ind w:firstLine="240"/>
      </w:pPr>
      <w:r>
        <w:rPr>
          <w:color w:val="231F20"/>
        </w:rPr>
        <w:t>The idea that contemporary Hollywood draws on ancient myth structures has become common wisdom among the current genera-</w:t>
      </w:r>
      <w:r>
        <w:rPr>
          <w:color w:val="231F20"/>
          <w:spacing w:val="40"/>
        </w:rPr>
        <w:t> </w:t>
      </w:r>
      <w:r>
        <w:rPr>
          <w:color w:val="231F20"/>
        </w:rPr>
        <w:t>tion of filmmakers. Joseph Campbell, the author of </w:t>
      </w:r>
      <w:r>
        <w:rPr>
          <w:i/>
          <w:color w:val="231F20"/>
        </w:rPr>
        <w:t>The Hero with a</w:t>
      </w:r>
      <w:r>
        <w:rPr>
          <w:i/>
          <w:color w:val="231F20"/>
        </w:rPr>
        <w:t> Thousand Faces </w:t>
      </w:r>
      <w:r>
        <w:rPr>
          <w:color w:val="231F20"/>
        </w:rPr>
        <w:t>(1949), praised </w:t>
      </w:r>
      <w:r>
        <w:rPr>
          <w:i/>
          <w:color w:val="231F20"/>
        </w:rPr>
        <w:t>Star Wars </w:t>
      </w:r>
      <w:r>
        <w:rPr>
          <w:color w:val="231F20"/>
        </w:rPr>
        <w:t>for embodying what he has described</w:t>
      </w:r>
      <w:r>
        <w:rPr>
          <w:color w:val="231F20"/>
          <w:spacing w:val="-1"/>
        </w:rPr>
        <w:t> </w:t>
      </w:r>
      <w:r>
        <w:rPr>
          <w:color w:val="231F20"/>
        </w:rPr>
        <w:t>as</w:t>
      </w:r>
      <w:r>
        <w:rPr>
          <w:color w:val="231F20"/>
          <w:spacing w:val="-1"/>
        </w:rPr>
        <w:t> </w:t>
      </w:r>
      <w:r>
        <w:rPr>
          <w:color w:val="231F20"/>
        </w:rPr>
        <w:t>the</w:t>
      </w:r>
      <w:r>
        <w:rPr>
          <w:color w:val="231F20"/>
          <w:spacing w:val="-1"/>
        </w:rPr>
        <w:t> </w:t>
      </w:r>
      <w:r>
        <w:rPr>
          <w:color w:val="231F20"/>
        </w:rPr>
        <w:t>“monomyth,”</w:t>
      </w:r>
      <w:r>
        <w:rPr>
          <w:color w:val="231F20"/>
          <w:spacing w:val="-1"/>
        </w:rPr>
        <w:t> </w:t>
      </w:r>
      <w:r>
        <w:rPr>
          <w:color w:val="231F20"/>
        </w:rPr>
        <w:t>a</w:t>
      </w:r>
      <w:r>
        <w:rPr>
          <w:color w:val="231F20"/>
          <w:spacing w:val="-1"/>
        </w:rPr>
        <w:t> </w:t>
      </w:r>
      <w:r>
        <w:rPr>
          <w:color w:val="231F20"/>
        </w:rPr>
        <w:t>conceptual</w:t>
      </w:r>
      <w:r>
        <w:rPr>
          <w:color w:val="231F20"/>
          <w:spacing w:val="-1"/>
        </w:rPr>
        <w:t> </w:t>
      </w:r>
      <w:r>
        <w:rPr>
          <w:color w:val="231F20"/>
        </w:rPr>
        <w:t>structure</w:t>
      </w:r>
      <w:r>
        <w:rPr>
          <w:color w:val="231F20"/>
          <w:spacing w:val="-1"/>
        </w:rPr>
        <w:t> </w:t>
      </w:r>
      <w:r>
        <w:rPr>
          <w:color w:val="231F20"/>
        </w:rPr>
        <w:t>abstracted</w:t>
      </w:r>
      <w:r>
        <w:rPr>
          <w:color w:val="231F20"/>
          <w:spacing w:val="-1"/>
        </w:rPr>
        <w:t> </w:t>
      </w:r>
      <w:r>
        <w:rPr>
          <w:color w:val="231F20"/>
        </w:rPr>
        <w:t>from</w:t>
      </w:r>
      <w:r>
        <w:rPr>
          <w:color w:val="231F20"/>
          <w:spacing w:val="-1"/>
        </w:rPr>
        <w:t> </w:t>
      </w:r>
      <w:r>
        <w:rPr>
          <w:color w:val="231F20"/>
        </w:rPr>
        <w:t>a cross-cultural analysis of the world’s great religions.</w:t>
      </w:r>
      <w:hyperlink w:history="true" w:anchor="_bookmark20">
        <w:r>
          <w:rPr>
            <w:color w:val="231F20"/>
            <w:position w:val="7"/>
            <w:sz w:val="13"/>
          </w:rPr>
          <w:t>42</w:t>
        </w:r>
      </w:hyperlink>
      <w:r>
        <w:rPr>
          <w:color w:val="231F20"/>
          <w:spacing w:val="40"/>
          <w:position w:val="7"/>
          <w:sz w:val="13"/>
        </w:rPr>
        <w:t> </w:t>
      </w:r>
      <w:r>
        <w:rPr>
          <w:color w:val="231F20"/>
        </w:rPr>
        <w:t>Today, many screenwriting</w:t>
      </w:r>
      <w:r>
        <w:rPr>
          <w:color w:val="231F20"/>
        </w:rPr>
        <w:t> guides speak about the “hero’s journey,” popularizing ideas from Campbell, and game designers have similarly been advised to</w:t>
      </w:r>
      <w:r>
        <w:rPr>
          <w:color w:val="231F20"/>
        </w:rPr>
        <w:t> sequence the tasks their protagonists must perform into a similar physical</w:t>
      </w:r>
      <w:r>
        <w:rPr>
          <w:color w:val="231F20"/>
          <w:spacing w:val="-2"/>
        </w:rPr>
        <w:t> </w:t>
      </w:r>
      <w:r>
        <w:rPr>
          <w:color w:val="231F20"/>
        </w:rPr>
        <w:t>and</w:t>
      </w:r>
      <w:r>
        <w:rPr>
          <w:color w:val="231F20"/>
          <w:spacing w:val="-2"/>
        </w:rPr>
        <w:t> </w:t>
      </w:r>
      <w:r>
        <w:rPr>
          <w:color w:val="231F20"/>
        </w:rPr>
        <w:t>spiritual</w:t>
      </w:r>
      <w:r>
        <w:rPr>
          <w:color w:val="231F20"/>
          <w:spacing w:val="-2"/>
        </w:rPr>
        <w:t> </w:t>
      </w:r>
      <w:r>
        <w:rPr>
          <w:color w:val="231F20"/>
        </w:rPr>
        <w:t>ordeal.</w:t>
      </w:r>
      <w:hyperlink w:history="true" w:anchor="_bookmark20">
        <w:r>
          <w:rPr>
            <w:color w:val="231F20"/>
            <w:position w:val="7"/>
            <w:sz w:val="13"/>
          </w:rPr>
          <w:t>43 </w:t>
        </w:r>
      </w:hyperlink>
      <w:r>
        <w:rPr>
          <w:color w:val="231F20"/>
        </w:rPr>
        <w:t>Audience</w:t>
      </w:r>
      <w:r>
        <w:rPr>
          <w:color w:val="231F20"/>
          <w:spacing w:val="-2"/>
        </w:rPr>
        <w:t> </w:t>
      </w:r>
      <w:r>
        <w:rPr>
          <w:color w:val="231F20"/>
        </w:rPr>
        <w:t>familiarity</w:t>
      </w:r>
      <w:r>
        <w:rPr>
          <w:color w:val="231F20"/>
          <w:spacing w:val="-2"/>
        </w:rPr>
        <w:t> </w:t>
      </w:r>
      <w:r>
        <w:rPr>
          <w:color w:val="231F20"/>
        </w:rPr>
        <w:t>with</w:t>
      </w:r>
      <w:r>
        <w:rPr>
          <w:color w:val="231F20"/>
          <w:spacing w:val="-2"/>
        </w:rPr>
        <w:t> </w:t>
      </w:r>
      <w:r>
        <w:rPr>
          <w:color w:val="231F20"/>
        </w:rPr>
        <w:t>this</w:t>
      </w:r>
      <w:r>
        <w:rPr>
          <w:color w:val="231F20"/>
          <w:spacing w:val="-2"/>
        </w:rPr>
        <w:t> </w:t>
      </w:r>
      <w:r>
        <w:rPr>
          <w:color w:val="231F20"/>
        </w:rPr>
        <w:t>basic</w:t>
      </w:r>
      <w:r>
        <w:rPr>
          <w:color w:val="231F20"/>
          <w:spacing w:val="-2"/>
        </w:rPr>
        <w:t> </w:t>
      </w:r>
      <w:r>
        <w:rPr>
          <w:color w:val="231F20"/>
        </w:rPr>
        <w:t>plot structure allows script writers to skip over transitional or expository sequences, throwing us directly into the heart of the action.</w:t>
      </w:r>
    </w:p>
    <w:p>
      <w:pPr>
        <w:pStyle w:val="BodyText"/>
        <w:spacing w:line="230" w:lineRule="auto" w:before="12"/>
        <w:ind w:firstLine="240"/>
      </w:pPr>
      <w:r>
        <w:rPr>
          <w:color w:val="231F20"/>
        </w:rPr>
        <w:t>Similarly,</w:t>
      </w:r>
      <w:r>
        <w:rPr>
          <w:color w:val="231F20"/>
          <w:spacing w:val="-8"/>
        </w:rPr>
        <w:t> </w:t>
      </w:r>
      <w:r>
        <w:rPr>
          <w:color w:val="231F20"/>
        </w:rPr>
        <w:t>if</w:t>
      </w:r>
      <w:r>
        <w:rPr>
          <w:color w:val="231F20"/>
          <w:spacing w:val="-8"/>
        </w:rPr>
        <w:t> </w:t>
      </w:r>
      <w:r>
        <w:rPr>
          <w:color w:val="231F20"/>
        </w:rPr>
        <w:t>protagonists</w:t>
      </w:r>
      <w:r>
        <w:rPr>
          <w:color w:val="231F20"/>
          <w:spacing w:val="-8"/>
        </w:rPr>
        <w:t> </w:t>
      </w:r>
      <w:r>
        <w:rPr>
          <w:color w:val="231F20"/>
        </w:rPr>
        <w:t>and</w:t>
      </w:r>
      <w:r>
        <w:rPr>
          <w:color w:val="231F20"/>
          <w:spacing w:val="-8"/>
        </w:rPr>
        <w:t> </w:t>
      </w:r>
      <w:r>
        <w:rPr>
          <w:color w:val="231F20"/>
        </w:rPr>
        <w:t>antagonists</w:t>
      </w:r>
      <w:r>
        <w:rPr>
          <w:color w:val="231F20"/>
          <w:spacing w:val="-8"/>
        </w:rPr>
        <w:t> </w:t>
      </w:r>
      <w:r>
        <w:rPr>
          <w:color w:val="231F20"/>
        </w:rPr>
        <w:t>are</w:t>
      </w:r>
      <w:r>
        <w:rPr>
          <w:color w:val="231F20"/>
          <w:spacing w:val="-8"/>
        </w:rPr>
        <w:t> </w:t>
      </w:r>
      <w:r>
        <w:rPr>
          <w:color w:val="231F20"/>
        </w:rPr>
        <w:t>broad</w:t>
      </w:r>
      <w:r>
        <w:rPr>
          <w:color w:val="231F20"/>
          <w:spacing w:val="-8"/>
        </w:rPr>
        <w:t> </w:t>
      </w:r>
      <w:r>
        <w:rPr>
          <w:color w:val="231F20"/>
        </w:rPr>
        <w:t>archetypes</w:t>
      </w:r>
      <w:r>
        <w:rPr>
          <w:color w:val="231F20"/>
          <w:spacing w:val="-8"/>
        </w:rPr>
        <w:t> </w:t>
      </w:r>
      <w:r>
        <w:rPr>
          <w:color w:val="231F20"/>
        </w:rPr>
        <w:t>rather than</w:t>
      </w:r>
      <w:r>
        <w:rPr>
          <w:color w:val="231F20"/>
          <w:spacing w:val="-2"/>
        </w:rPr>
        <w:t> </w:t>
      </w:r>
      <w:r>
        <w:rPr>
          <w:color w:val="231F20"/>
        </w:rPr>
        <w:t>individualistic,</w:t>
      </w:r>
      <w:r>
        <w:rPr>
          <w:color w:val="231F20"/>
          <w:spacing w:val="-2"/>
        </w:rPr>
        <w:t> </w:t>
      </w:r>
      <w:r>
        <w:rPr>
          <w:color w:val="231F20"/>
        </w:rPr>
        <w:t>novelistic,</w:t>
      </w:r>
      <w:r>
        <w:rPr>
          <w:color w:val="231F20"/>
          <w:spacing w:val="-2"/>
        </w:rPr>
        <w:t> </w:t>
      </w:r>
      <w:r>
        <w:rPr>
          <w:color w:val="231F20"/>
        </w:rPr>
        <w:t>and</w:t>
      </w:r>
      <w:r>
        <w:rPr>
          <w:color w:val="231F20"/>
          <w:spacing w:val="-2"/>
        </w:rPr>
        <w:t> </w:t>
      </w:r>
      <w:r>
        <w:rPr>
          <w:color w:val="231F20"/>
        </w:rPr>
        <w:t>rounded</w:t>
      </w:r>
      <w:r>
        <w:rPr>
          <w:color w:val="231F20"/>
          <w:spacing w:val="-2"/>
        </w:rPr>
        <w:t> </w:t>
      </w:r>
      <w:r>
        <w:rPr>
          <w:color w:val="231F20"/>
        </w:rPr>
        <w:t>characters,</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imme- diately recognizable. We can see </w:t>
      </w:r>
      <w:r>
        <w:rPr>
          <w:i/>
          <w:color w:val="231F20"/>
        </w:rPr>
        <w:t>The Matrix </w:t>
      </w:r>
      <w:r>
        <w:rPr>
          <w:color w:val="231F20"/>
        </w:rPr>
        <w:t>as borrowing these arche- types both from popular entertainment genres (the hacker protagonist, the underground resistance movement, the mysterious men in black)</w:t>
      </w:r>
      <w:r>
        <w:rPr>
          <w:color w:val="231F20"/>
          <w:spacing w:val="80"/>
        </w:rPr>
        <w:t> </w:t>
      </w:r>
      <w:r>
        <w:rPr>
          <w:color w:val="231F20"/>
        </w:rPr>
        <w:t>as</w:t>
      </w:r>
      <w:r>
        <w:rPr>
          <w:color w:val="231F20"/>
          <w:spacing w:val="-1"/>
        </w:rPr>
        <w:t> </w:t>
      </w:r>
      <w:r>
        <w:rPr>
          <w:color w:val="231F20"/>
        </w:rPr>
        <w:t>well</w:t>
      </w:r>
      <w:r>
        <w:rPr>
          <w:color w:val="231F20"/>
          <w:spacing w:val="-1"/>
        </w:rPr>
        <w:t> </w:t>
      </w:r>
      <w:r>
        <w:rPr>
          <w:color w:val="231F20"/>
        </w:rPr>
        <w:t>as</w:t>
      </w:r>
      <w:r>
        <w:rPr>
          <w:color w:val="231F20"/>
          <w:spacing w:val="-1"/>
        </w:rPr>
        <w:t> </w:t>
      </w:r>
      <w:r>
        <w:rPr>
          <w:color w:val="231F20"/>
        </w:rPr>
        <w:t>from</w:t>
      </w:r>
      <w:r>
        <w:rPr>
          <w:color w:val="231F20"/>
          <w:spacing w:val="-1"/>
        </w:rPr>
        <w:t> </w:t>
      </w:r>
      <w:r>
        <w:rPr>
          <w:color w:val="231F20"/>
        </w:rPr>
        <w:t>mythological</w:t>
      </w:r>
      <w:r>
        <w:rPr>
          <w:color w:val="231F20"/>
          <w:spacing w:val="-1"/>
        </w:rPr>
        <w:t> </w:t>
      </w:r>
      <w:r>
        <w:rPr>
          <w:color w:val="231F20"/>
        </w:rPr>
        <w:t>sources</w:t>
      </w:r>
      <w:r>
        <w:rPr>
          <w:color w:val="231F20"/>
          <w:spacing w:val="-1"/>
        </w:rPr>
        <w:t> </w:t>
      </w:r>
      <w:r>
        <w:rPr>
          <w:color w:val="231F20"/>
        </w:rPr>
        <w:t>(Morpheus,</w:t>
      </w:r>
      <w:r>
        <w:rPr>
          <w:color w:val="231F20"/>
          <w:spacing w:val="-1"/>
        </w:rPr>
        <w:t> </w:t>
      </w:r>
      <w:r>
        <w:rPr>
          <w:color w:val="231F20"/>
        </w:rPr>
        <w:t>Persephone,</w:t>
      </w:r>
      <w:r>
        <w:rPr>
          <w:color w:val="231F20"/>
          <w:spacing w:val="-1"/>
        </w:rPr>
        <w:t> </w:t>
      </w:r>
      <w:r>
        <w:rPr>
          <w:color w:val="231F20"/>
        </w:rPr>
        <w:t>The</w:t>
      </w:r>
      <w:r>
        <w:rPr>
          <w:color w:val="231F20"/>
          <w:spacing w:val="-1"/>
        </w:rPr>
        <w:t> </w:t>
      </w:r>
      <w:r>
        <w:rPr>
          <w:color w:val="231F20"/>
        </w:rPr>
        <w:t>Ora- cle). This reliance on stock characters is especially important in the case of games where players frequently skip through the instruction books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and past</w:t>
      </w:r>
      <w:r>
        <w:rPr>
          <w:color w:val="231F20"/>
        </w:rPr>
        <w:t> early</w:t>
      </w:r>
      <w:r>
        <w:rPr>
          <w:color w:val="231F20"/>
        </w:rPr>
        <w:t> cut</w:t>
      </w:r>
      <w:r>
        <w:rPr>
          <w:color w:val="231F20"/>
        </w:rPr>
        <w:t> scenes, allowing little time for exposition before grabbing the controller and trying to navigate the world. Film critics often compared the characters in </w:t>
      </w:r>
      <w:r>
        <w:rPr>
          <w:i/>
          <w:color w:val="231F20"/>
        </w:rPr>
        <w:t>The Matrix </w:t>
      </w:r>
      <w:r>
        <w:rPr>
          <w:color w:val="231F20"/>
        </w:rPr>
        <w:t>films to video game char- acters. Roger Ebert, for example, suggests that he measured his con- cern for Neo in </w:t>
      </w:r>
      <w:r>
        <w:rPr>
          <w:i/>
          <w:color w:val="231F20"/>
        </w:rPr>
        <w:t>Revolutions </w:t>
      </w:r>
      <w:r>
        <w:rPr>
          <w:color w:val="231F20"/>
        </w:rPr>
        <w:t>less in terms of affection for the character and “more</w:t>
      </w:r>
      <w:r>
        <w:rPr>
          <w:color w:val="231F20"/>
        </w:rPr>
        <w:t> like the score</w:t>
      </w:r>
      <w:r>
        <w:rPr>
          <w:color w:val="231F20"/>
        </w:rPr>
        <w:t> in</w:t>
      </w:r>
      <w:r>
        <w:rPr>
          <w:color w:val="231F20"/>
        </w:rPr>
        <w:t> a</w:t>
      </w:r>
      <w:r>
        <w:rPr>
          <w:color w:val="231F20"/>
        </w:rPr>
        <w:t> video game.”</w:t>
      </w:r>
      <w:hyperlink w:history="true" w:anchor="_bookmark20">
        <w:r>
          <w:rPr>
            <w:color w:val="231F20"/>
            <w:position w:val="7"/>
            <w:sz w:val="13"/>
          </w:rPr>
          <w:t>44</w:t>
        </w:r>
      </w:hyperlink>
      <w:r>
        <w:rPr>
          <w:color w:val="231F20"/>
          <w:spacing w:val="40"/>
          <w:position w:val="7"/>
          <w:sz w:val="13"/>
        </w:rPr>
        <w:t> </w:t>
      </w:r>
      <w:r>
        <w:rPr>
          <w:i/>
          <w:color w:val="231F20"/>
        </w:rPr>
        <w:t>Slate</w:t>
      </w:r>
      <w:r>
        <w:rPr>
          <w:color w:val="231F20"/>
        </w:rPr>
        <w:t>’s David Edelstein suggests that a spectacular opening stunt by Trinity in </w:t>
      </w:r>
      <w:r>
        <w:rPr>
          <w:i/>
          <w:color w:val="231F20"/>
        </w:rPr>
        <w:t>The Matrix</w:t>
      </w:r>
      <w:r>
        <w:rPr>
          <w:i/>
          <w:color w:val="231F20"/>
        </w:rPr>
        <w:t> Reloaded </w:t>
      </w:r>
      <w:r>
        <w:rPr>
          <w:color w:val="231F20"/>
        </w:rPr>
        <w:t>“has the disposable feel of a video game. You can imagine the program resetting itself, and then all of those little zeros and ones reassembling to play again.”</w:t>
      </w:r>
      <w:hyperlink w:history="true" w:anchor="_bookmark20">
        <w:r>
          <w:rPr>
            <w:color w:val="231F20"/>
            <w:position w:val="7"/>
            <w:sz w:val="13"/>
          </w:rPr>
          <w:t>45</w:t>
        </w:r>
      </w:hyperlink>
      <w:r>
        <w:rPr>
          <w:color w:val="231F20"/>
          <w:spacing w:val="33"/>
          <w:position w:val="7"/>
          <w:sz w:val="13"/>
        </w:rPr>
        <w:t> </w:t>
      </w:r>
      <w:r>
        <w:rPr>
          <w:color w:val="231F20"/>
        </w:rPr>
        <w:t>In both cases, the writers use the video game analogy to imply a disinterest in the characters, yet, for gamers, the experience is one of immediacy: the character becomes a vehicle for their direct experience of the game world. By tapping video game icon- ography, </w:t>
      </w:r>
      <w:r>
        <w:rPr>
          <w:i/>
          <w:color w:val="231F20"/>
        </w:rPr>
        <w:t>The Matrix </w:t>
      </w:r>
      <w:r>
        <w:rPr>
          <w:color w:val="231F20"/>
        </w:rPr>
        <w:t>movies create a more</w:t>
      </w:r>
      <w:r>
        <w:rPr>
          <w:color w:val="231F20"/>
        </w:rPr>
        <w:t> intense,</w:t>
      </w:r>
      <w:r>
        <w:rPr>
          <w:color w:val="231F20"/>
        </w:rPr>
        <w:t> more</w:t>
      </w:r>
      <w:r>
        <w:rPr>
          <w:color w:val="231F20"/>
        </w:rPr>
        <w:t> immediate engagement for viewers who come into the theater knowing who these characters</w:t>
      </w:r>
      <w:r>
        <w:rPr>
          <w:color w:val="231F20"/>
          <w:spacing w:val="-3"/>
        </w:rPr>
        <w:t> </w:t>
      </w:r>
      <w:r>
        <w:rPr>
          <w:color w:val="231F20"/>
        </w:rPr>
        <w:t>are</w:t>
      </w:r>
      <w:r>
        <w:rPr>
          <w:color w:val="231F20"/>
          <w:spacing w:val="-3"/>
        </w:rPr>
        <w:t> </w:t>
      </w:r>
      <w:r>
        <w:rPr>
          <w:color w:val="231F20"/>
        </w:rPr>
        <w:t>and</w:t>
      </w:r>
      <w:r>
        <w:rPr>
          <w:color w:val="231F20"/>
          <w:spacing w:val="-3"/>
        </w:rPr>
        <w:t> </w:t>
      </w:r>
      <w:r>
        <w:rPr>
          <w:color w:val="231F20"/>
        </w:rPr>
        <w:t>what</w:t>
      </w:r>
      <w:r>
        <w:rPr>
          <w:color w:val="231F20"/>
          <w:spacing w:val="-3"/>
        </w:rPr>
        <w:t> </w:t>
      </w:r>
      <w:r>
        <w:rPr>
          <w:color w:val="231F20"/>
        </w:rPr>
        <w:t>they</w:t>
      </w:r>
      <w:r>
        <w:rPr>
          <w:color w:val="231F20"/>
          <w:spacing w:val="-3"/>
        </w:rPr>
        <w:t> </w:t>
      </w:r>
      <w:r>
        <w:rPr>
          <w:color w:val="231F20"/>
        </w:rPr>
        <w:t>can</w:t>
      </w:r>
      <w:r>
        <w:rPr>
          <w:color w:val="231F20"/>
          <w:spacing w:val="-3"/>
        </w:rPr>
        <w:t> </w:t>
      </w:r>
      <w:r>
        <w:rPr>
          <w:color w:val="231F20"/>
        </w:rPr>
        <w:t>do.</w:t>
      </w:r>
      <w:r>
        <w:rPr>
          <w:color w:val="231F20"/>
          <w:spacing w:val="-11"/>
        </w:rPr>
        <w:t> </w:t>
      </w:r>
      <w:r>
        <w:rPr>
          <w:color w:val="231F20"/>
        </w:rPr>
        <w:t>As</w:t>
      </w:r>
      <w:r>
        <w:rPr>
          <w:color w:val="231F20"/>
          <w:spacing w:val="-3"/>
        </w:rPr>
        <w:t> </w:t>
      </w:r>
      <w:r>
        <w:rPr>
          <w:color w:val="231F20"/>
        </w:rPr>
        <w:t>the</w:t>
      </w:r>
      <w:r>
        <w:rPr>
          <w:color w:val="231F20"/>
          <w:spacing w:val="-3"/>
        </w:rPr>
        <w:t> </w:t>
      </w:r>
      <w:r>
        <w:rPr>
          <w:color w:val="231F20"/>
        </w:rPr>
        <w:t>film</w:t>
      </w:r>
      <w:r>
        <w:rPr>
          <w:color w:val="231F20"/>
          <w:spacing w:val="-3"/>
        </w:rPr>
        <w:t> </w:t>
      </w:r>
      <w:r>
        <w:rPr>
          <w:color w:val="231F20"/>
        </w:rPr>
        <w:t>continues,</w:t>
      </w:r>
      <w:r>
        <w:rPr>
          <w:color w:val="231F20"/>
          <w:spacing w:val="-3"/>
        </w:rPr>
        <w:t> </w:t>
      </w:r>
      <w:r>
        <w:rPr>
          <w:color w:val="231F20"/>
        </w:rPr>
        <w:t>we</w:t>
      </w:r>
      <w:r>
        <w:rPr>
          <w:color w:val="231F20"/>
          <w:spacing w:val="-3"/>
        </w:rPr>
        <w:t> </w:t>
      </w:r>
      <w:r>
        <w:rPr>
          <w:color w:val="231F20"/>
        </w:rPr>
        <w:t>flesh</w:t>
      </w:r>
      <w:r>
        <w:rPr>
          <w:color w:val="231F20"/>
          <w:spacing w:val="-3"/>
        </w:rPr>
        <w:t> </w:t>
      </w:r>
      <w:r>
        <w:rPr>
          <w:color w:val="231F20"/>
        </w:rPr>
        <w:t>out the stick figures, adding more back story and motivation, and we con- tinue to search for additional insights across other media as we exit the </w:t>
      </w:r>
      <w:r>
        <w:rPr>
          <w:color w:val="231F20"/>
          <w:spacing w:val="-2"/>
        </w:rPr>
        <w:t>theater.</w:t>
      </w:r>
    </w:p>
    <w:p>
      <w:pPr>
        <w:pStyle w:val="BodyText"/>
        <w:spacing w:line="230" w:lineRule="auto" w:before="18"/>
        <w:ind w:right="113" w:firstLine="240"/>
      </w:pPr>
      <w:r>
        <w:rPr>
          <w:color w:val="231F20"/>
        </w:rPr>
        <w:t>When I suggest parallels between </w:t>
      </w:r>
      <w:r>
        <w:rPr>
          <w:i/>
          <w:color w:val="231F20"/>
        </w:rPr>
        <w:t>The Odyssey </w:t>
      </w:r>
      <w:r>
        <w:rPr>
          <w:color w:val="231F20"/>
        </w:rPr>
        <w:t>and </w:t>
      </w:r>
      <w:r>
        <w:rPr>
          <w:i/>
          <w:color w:val="231F20"/>
        </w:rPr>
        <w:t>The Matrix, </w:t>
      </w:r>
      <w:r>
        <w:rPr>
          <w:color w:val="231F20"/>
        </w:rPr>
        <w:t>I an- ticipate a certain degree of skepticism. I do not claim that these modern works have the same depth of incrusted meanings. These new “my- thologies,” if we can call them that, are emerging in the context of an increasingly fragmented and multicultural society. While </w:t>
      </w:r>
      <w:r>
        <w:rPr>
          <w:i/>
          <w:color w:val="231F20"/>
        </w:rPr>
        <w:t>The Matrix</w:t>
      </w:r>
      <w:r>
        <w:rPr>
          <w:i/>
          <w:color w:val="231F20"/>
        </w:rPr>
        <w:t> </w:t>
      </w:r>
      <w:r>
        <w:rPr>
          <w:color w:val="231F20"/>
        </w:rPr>
        <w:t>films have been the subject of several books linking them to core philo- sophical debates, and while many fans see these films as enacting reli- gious myths, articulating spirituality is not their primary function, the perspective they take is not likely to be read literally by their audience, and their expressed beliefs are not necessarily central to our everyday lives. Homer wrote within a culture of relative consensus and stability, whereas </w:t>
      </w:r>
      <w:r>
        <w:rPr>
          <w:i/>
          <w:color w:val="231F20"/>
        </w:rPr>
        <w:t>The Matrix </w:t>
      </w:r>
      <w:r>
        <w:rPr>
          <w:color w:val="231F20"/>
        </w:rPr>
        <w:t>emerges from a time of rapid change and cultural diversity. Its goals are not so much to preserve cultural traditions as to put together the pieces of the culture in innovative ways. </w:t>
      </w:r>
      <w:r>
        <w:rPr>
          <w:i/>
          <w:color w:val="231F20"/>
        </w:rPr>
        <w:t>The Matrix </w:t>
      </w:r>
      <w:r>
        <w:rPr>
          <w:color w:val="231F20"/>
        </w:rPr>
        <w:t>is</w:t>
      </w:r>
      <w:r>
        <w:rPr>
          <w:color w:val="231F20"/>
          <w:spacing w:val="40"/>
        </w:rPr>
        <w:t> </w:t>
      </w:r>
      <w:r>
        <w:rPr>
          <w:color w:val="231F20"/>
        </w:rPr>
        <w:t>a work very much of the moment, speaking to contemporary anxieties about</w:t>
      </w:r>
      <w:r>
        <w:rPr>
          <w:color w:val="231F20"/>
          <w:spacing w:val="-5"/>
        </w:rPr>
        <w:t> </w:t>
      </w:r>
      <w:r>
        <w:rPr>
          <w:color w:val="231F20"/>
        </w:rPr>
        <w:t>technology</w:t>
      </w:r>
      <w:r>
        <w:rPr>
          <w:color w:val="231F20"/>
          <w:spacing w:val="-5"/>
        </w:rPr>
        <w:t> </w:t>
      </w:r>
      <w:r>
        <w:rPr>
          <w:color w:val="231F20"/>
        </w:rPr>
        <w:t>and</w:t>
      </w:r>
      <w:r>
        <w:rPr>
          <w:color w:val="231F20"/>
          <w:spacing w:val="-5"/>
        </w:rPr>
        <w:t> </w:t>
      </w:r>
      <w:r>
        <w:rPr>
          <w:color w:val="231F20"/>
        </w:rPr>
        <w:t>bureaucracy,</w:t>
      </w:r>
      <w:r>
        <w:rPr>
          <w:color w:val="231F20"/>
          <w:spacing w:val="-5"/>
        </w:rPr>
        <w:t> </w:t>
      </w:r>
      <w:r>
        <w:rPr>
          <w:color w:val="231F20"/>
        </w:rPr>
        <w:t>feeding</w:t>
      </w:r>
      <w:r>
        <w:rPr>
          <w:color w:val="231F20"/>
          <w:spacing w:val="-5"/>
        </w:rPr>
        <w:t> </w:t>
      </w:r>
      <w:r>
        <w:rPr>
          <w:color w:val="231F20"/>
        </w:rPr>
        <w:t>on</w:t>
      </w:r>
      <w:r>
        <w:rPr>
          <w:color w:val="231F20"/>
          <w:spacing w:val="-5"/>
        </w:rPr>
        <w:t> </w:t>
      </w:r>
      <w:r>
        <w:rPr>
          <w:color w:val="231F20"/>
        </w:rPr>
        <w:t>current</w:t>
      </w:r>
      <w:r>
        <w:rPr>
          <w:color w:val="231F20"/>
          <w:spacing w:val="-5"/>
        </w:rPr>
        <w:t> </w:t>
      </w:r>
      <w:r>
        <w:rPr>
          <w:color w:val="231F20"/>
        </w:rPr>
        <w:t>notions</w:t>
      </w:r>
      <w:r>
        <w:rPr>
          <w:color w:val="231F20"/>
          <w:spacing w:val="-5"/>
        </w:rPr>
        <w:t> </w:t>
      </w:r>
      <w:r>
        <w:rPr>
          <w:color w:val="231F20"/>
        </w:rPr>
        <w:t>of</w:t>
      </w:r>
      <w:r>
        <w:rPr>
          <w:color w:val="231F20"/>
          <w:spacing w:val="-5"/>
        </w:rPr>
        <w:t> </w:t>
      </w:r>
      <w:r>
        <w:rPr>
          <w:color w:val="231F20"/>
        </w:rPr>
        <w:t>multi- culturalism</w:t>
      </w:r>
      <w:r>
        <w:rPr>
          <w:color w:val="231F20"/>
          <w:spacing w:val="-1"/>
        </w:rPr>
        <w:t> </w:t>
      </w:r>
      <w:r>
        <w:rPr>
          <w:color w:val="231F20"/>
        </w:rPr>
        <w:t>and</w:t>
      </w:r>
      <w:r>
        <w:rPr>
          <w:color w:val="231F20"/>
          <w:spacing w:val="-1"/>
        </w:rPr>
        <w:t> </w:t>
      </w:r>
      <w:r>
        <w:rPr>
          <w:color w:val="231F20"/>
        </w:rPr>
        <w:t>tapping</w:t>
      </w:r>
      <w:r>
        <w:rPr>
          <w:color w:val="231F20"/>
          <w:spacing w:val="-1"/>
        </w:rPr>
        <w:t> </w:t>
      </w:r>
      <w:r>
        <w:rPr>
          <w:color w:val="231F20"/>
        </w:rPr>
        <w:t>recent</w:t>
      </w:r>
      <w:r>
        <w:rPr>
          <w:color w:val="231F20"/>
          <w:spacing w:val="-1"/>
        </w:rPr>
        <w:t> </w:t>
      </w:r>
      <w:r>
        <w:rPr>
          <w:color w:val="231F20"/>
        </w:rPr>
        <w:t>models</w:t>
      </w:r>
      <w:r>
        <w:rPr>
          <w:color w:val="231F20"/>
          <w:spacing w:val="-1"/>
        </w:rPr>
        <w:t> </w:t>
      </w:r>
      <w:r>
        <w:rPr>
          <w:color w:val="231F20"/>
        </w:rPr>
        <w:t>of</w:t>
      </w:r>
      <w:r>
        <w:rPr>
          <w:color w:val="231F20"/>
          <w:spacing w:val="-1"/>
        </w:rPr>
        <w:t> </w:t>
      </w:r>
      <w:r>
        <w:rPr>
          <w:color w:val="231F20"/>
        </w:rPr>
        <w:t>resistance.</w:t>
      </w:r>
      <w:r>
        <w:rPr>
          <w:color w:val="231F20"/>
          <w:spacing w:val="-1"/>
        </w:rPr>
        <w:t> </w:t>
      </w:r>
      <w:r>
        <w:rPr>
          <w:color w:val="231F20"/>
        </w:rPr>
        <w:t>The</w:t>
      </w:r>
      <w:r>
        <w:rPr>
          <w:color w:val="231F20"/>
          <w:spacing w:val="-1"/>
        </w:rPr>
        <w:t> </w:t>
      </w:r>
      <w:r>
        <w:rPr>
          <w:color w:val="231F20"/>
        </w:rPr>
        <w:t>story</w:t>
      </w:r>
      <w:r>
        <w:rPr>
          <w:color w:val="231F20"/>
          <w:spacing w:val="-1"/>
        </w:rPr>
        <w:t> </w:t>
      </w:r>
      <w:r>
        <w:rPr>
          <w:color w:val="231F20"/>
        </w:rPr>
        <w:t>may</w:t>
      </w:r>
      <w:r>
        <w:rPr>
          <w:color w:val="231F20"/>
          <w:spacing w:val="-1"/>
        </w:rPr>
        <w:t> </w:t>
      </w:r>
      <w:r>
        <w:rPr>
          <w:color w:val="231F20"/>
        </w:rPr>
        <w:t>ref- erence a range of different belief systems, such as the Judeo-Christian Messiah myth, to speak about these present-day concerns with some visionary force. At the same time, by evoking these earlier narratives,</w:t>
      </w:r>
    </w:p>
    <w:p>
      <w:pPr>
        <w:spacing w:after="0" w:line="230" w:lineRule="auto"/>
        <w:sectPr>
          <w:pgSz w:w="8850" w:h="12650"/>
          <w:pgMar w:header="693" w:footer="0" w:top="1140" w:bottom="280" w:left="1140" w:right="1140"/>
        </w:sectPr>
      </w:pPr>
    </w:p>
    <w:p>
      <w:pPr>
        <w:pStyle w:val="BodyText"/>
        <w:spacing w:line="230" w:lineRule="auto" w:before="74"/>
        <w:rPr>
          <w:sz w:val="13"/>
        </w:rPr>
      </w:pPr>
      <w:r>
        <w:rPr>
          <w:i/>
          <w:color w:val="231F20"/>
        </w:rPr>
        <w:t>The Matrix </w:t>
      </w:r>
      <w:r>
        <w:rPr>
          <w:color w:val="231F20"/>
        </w:rPr>
        <w:t>invites us to read more deeply in the Western tradition and bring what we find there to bear on contemporary media.</w:t>
      </w:r>
      <w:hyperlink w:history="true" w:anchor="_bookmark20">
        <w:r>
          <w:rPr>
            <w:color w:val="231F20"/>
            <w:position w:val="7"/>
            <w:sz w:val="13"/>
          </w:rPr>
          <w:t>46</w:t>
        </w:r>
      </w:hyperlink>
    </w:p>
    <w:p>
      <w:pPr>
        <w:pStyle w:val="BodyText"/>
        <w:spacing w:line="230" w:lineRule="auto" w:before="1"/>
        <w:ind w:right="112" w:firstLine="240"/>
      </w:pPr>
      <w:r>
        <w:rPr>
          <w:color w:val="231F20"/>
        </w:rPr>
        <w:t>Consider, for example, this</w:t>
      </w:r>
      <w:r>
        <w:rPr>
          <w:color w:val="231F20"/>
        </w:rPr>
        <w:t> reading</w:t>
      </w:r>
      <w:r>
        <w:rPr>
          <w:color w:val="231F20"/>
        </w:rPr>
        <w:t> of the tribal celebration in </w:t>
      </w:r>
      <w:r>
        <w:rPr>
          <w:i/>
          <w:color w:val="231F20"/>
        </w:rPr>
        <w:t>The</w:t>
      </w:r>
      <w:r>
        <w:rPr>
          <w:i/>
          <w:color w:val="231F20"/>
        </w:rPr>
        <w:t> Matrix Reloaded </w:t>
      </w:r>
      <w:r>
        <w:rPr>
          <w:color w:val="231F20"/>
        </w:rPr>
        <w:t>through the lens of biblical interpretation:</w:t>
      </w:r>
    </w:p>
    <w:p>
      <w:pPr>
        <w:pStyle w:val="BodyText"/>
        <w:spacing w:before="5"/>
        <w:ind w:left="0" w:right="0"/>
        <w:jc w:val="left"/>
      </w:pPr>
    </w:p>
    <w:p>
      <w:pPr>
        <w:spacing w:line="256" w:lineRule="auto" w:before="0"/>
        <w:ind w:left="357" w:right="351" w:firstLine="0"/>
        <w:jc w:val="both"/>
        <w:rPr>
          <w:sz w:val="11"/>
        </w:rPr>
      </w:pPr>
      <w:r>
        <w:rPr>
          <w:color w:val="231F20"/>
          <w:sz w:val="18"/>
        </w:rPr>
        <w:t>The feet [stamping] on the ground means that Zion is on Earth. Plain and simple. This parallels the</w:t>
      </w:r>
      <w:r>
        <w:rPr>
          <w:color w:val="231F20"/>
          <w:spacing w:val="-4"/>
          <w:sz w:val="18"/>
        </w:rPr>
        <w:t> </w:t>
      </w:r>
      <w:r>
        <w:rPr>
          <w:color w:val="231F20"/>
          <w:sz w:val="18"/>
        </w:rPr>
        <w:t>Architect scene, and gets to the main thesis. We are cast out of the “perfection” of Heaven and living in the Real World. Symbolically, the Matrix is Heaven. Cypher makes this point in the first movie.</w:t>
      </w:r>
      <w:r>
        <w:rPr>
          <w:color w:val="231F20"/>
          <w:spacing w:val="32"/>
          <w:sz w:val="18"/>
        </w:rPr>
        <w:t> </w:t>
      </w:r>
      <w:r>
        <w:rPr>
          <w:color w:val="231F20"/>
          <w:sz w:val="18"/>
        </w:rPr>
        <w:t>The</w:t>
      </w:r>
      <w:r>
        <w:rPr>
          <w:color w:val="231F20"/>
          <w:spacing w:val="32"/>
          <w:sz w:val="18"/>
        </w:rPr>
        <w:t> </w:t>
      </w:r>
      <w:r>
        <w:rPr>
          <w:color w:val="231F20"/>
          <w:sz w:val="18"/>
        </w:rPr>
        <w:t>Real</w:t>
      </w:r>
      <w:r>
        <w:rPr>
          <w:color w:val="231F20"/>
          <w:spacing w:val="32"/>
          <w:sz w:val="18"/>
        </w:rPr>
        <w:t> </w:t>
      </w:r>
      <w:r>
        <w:rPr>
          <w:color w:val="231F20"/>
          <w:sz w:val="18"/>
        </w:rPr>
        <w:t>World</w:t>
      </w:r>
      <w:r>
        <w:rPr>
          <w:color w:val="231F20"/>
          <w:spacing w:val="32"/>
          <w:sz w:val="18"/>
        </w:rPr>
        <w:t> </w:t>
      </w:r>
      <w:r>
        <w:rPr>
          <w:color w:val="231F20"/>
          <w:sz w:val="18"/>
        </w:rPr>
        <w:t>is</w:t>
      </w:r>
      <w:r>
        <w:rPr>
          <w:color w:val="231F20"/>
          <w:spacing w:val="32"/>
          <w:sz w:val="18"/>
        </w:rPr>
        <w:t> </w:t>
      </w:r>
      <w:r>
        <w:rPr>
          <w:color w:val="231F20"/>
          <w:sz w:val="18"/>
        </w:rPr>
        <w:t>hard,</w:t>
      </w:r>
      <w:r>
        <w:rPr>
          <w:color w:val="231F20"/>
          <w:spacing w:val="32"/>
          <w:sz w:val="18"/>
        </w:rPr>
        <w:t> </w:t>
      </w:r>
      <w:r>
        <w:rPr>
          <w:color w:val="231F20"/>
          <w:sz w:val="18"/>
        </w:rPr>
        <w:t>dirty,</w:t>
      </w:r>
      <w:r>
        <w:rPr>
          <w:color w:val="231F20"/>
          <w:spacing w:val="32"/>
          <w:sz w:val="18"/>
        </w:rPr>
        <w:t> </w:t>
      </w:r>
      <w:r>
        <w:rPr>
          <w:color w:val="231F20"/>
          <w:sz w:val="18"/>
        </w:rPr>
        <w:t>and</w:t>
      </w:r>
      <w:r>
        <w:rPr>
          <w:color w:val="231F20"/>
          <w:spacing w:val="32"/>
          <w:sz w:val="18"/>
        </w:rPr>
        <w:t> </w:t>
      </w:r>
      <w:r>
        <w:rPr>
          <w:color w:val="231F20"/>
          <w:sz w:val="18"/>
        </w:rPr>
        <w:t>uncomfortable.</w:t>
      </w:r>
      <w:r>
        <w:rPr>
          <w:color w:val="231F20"/>
          <w:spacing w:val="32"/>
          <w:sz w:val="18"/>
        </w:rPr>
        <w:t> </w:t>
      </w:r>
      <w:r>
        <w:rPr>
          <w:color w:val="231F20"/>
          <w:sz w:val="18"/>
        </w:rPr>
        <w:t>The</w:t>
      </w:r>
      <w:r>
        <w:rPr>
          <w:color w:val="231F20"/>
          <w:spacing w:val="32"/>
          <w:sz w:val="18"/>
        </w:rPr>
        <w:t> </w:t>
      </w:r>
      <w:r>
        <w:rPr>
          <w:color w:val="231F20"/>
          <w:sz w:val="18"/>
        </w:rPr>
        <w:t>Matrix is, well, paradise. This point is made again in the first movie by Agent Smith, who calls the Matrix “the perfect human world” [paraphrased]. Recall</w:t>
      </w:r>
      <w:r>
        <w:rPr>
          <w:color w:val="231F20"/>
          <w:spacing w:val="-2"/>
          <w:sz w:val="18"/>
        </w:rPr>
        <w:t> </w:t>
      </w:r>
      <w:r>
        <w:rPr>
          <w:color w:val="231F20"/>
          <w:sz w:val="18"/>
        </w:rPr>
        <w:t>that</w:t>
      </w:r>
      <w:r>
        <w:rPr>
          <w:color w:val="231F20"/>
          <w:spacing w:val="-2"/>
          <w:sz w:val="18"/>
        </w:rPr>
        <w:t> </w:t>
      </w:r>
      <w:r>
        <w:rPr>
          <w:color w:val="231F20"/>
          <w:sz w:val="18"/>
        </w:rPr>
        <w:t>the</w:t>
      </w:r>
      <w:r>
        <w:rPr>
          <w:color w:val="231F20"/>
          <w:spacing w:val="-9"/>
          <w:sz w:val="18"/>
        </w:rPr>
        <w:t> </w:t>
      </w:r>
      <w:r>
        <w:rPr>
          <w:color w:val="231F20"/>
          <w:sz w:val="18"/>
        </w:rPr>
        <w:t>Architect</w:t>
      </w:r>
      <w:r>
        <w:rPr>
          <w:color w:val="231F20"/>
          <w:spacing w:val="-2"/>
          <w:sz w:val="18"/>
        </w:rPr>
        <w:t> </w:t>
      </w:r>
      <w:r>
        <w:rPr>
          <w:color w:val="231F20"/>
          <w:sz w:val="18"/>
        </w:rPr>
        <w:t>scene</w:t>
      </w:r>
      <w:r>
        <w:rPr>
          <w:color w:val="231F20"/>
          <w:spacing w:val="-2"/>
          <w:sz w:val="18"/>
        </w:rPr>
        <w:t> </w:t>
      </w:r>
      <w:r>
        <w:rPr>
          <w:color w:val="231F20"/>
          <w:sz w:val="18"/>
        </w:rPr>
        <w:t>happens</w:t>
      </w:r>
      <w:r>
        <w:rPr>
          <w:color w:val="231F20"/>
          <w:spacing w:val="-2"/>
          <w:sz w:val="18"/>
        </w:rPr>
        <w:t> </w:t>
      </w:r>
      <w:r>
        <w:rPr>
          <w:color w:val="231F20"/>
          <w:sz w:val="18"/>
        </w:rPr>
        <w:t>in</w:t>
      </w:r>
      <w:r>
        <w:rPr>
          <w:color w:val="231F20"/>
          <w:spacing w:val="-2"/>
          <w:sz w:val="18"/>
        </w:rPr>
        <w:t> </w:t>
      </w:r>
      <w:r>
        <w:rPr>
          <w:color w:val="231F20"/>
          <w:sz w:val="18"/>
        </w:rPr>
        <w:t>utterly</w:t>
      </w:r>
      <w:r>
        <w:rPr>
          <w:color w:val="231F20"/>
          <w:spacing w:val="-2"/>
          <w:sz w:val="18"/>
        </w:rPr>
        <w:t> </w:t>
      </w:r>
      <w:r>
        <w:rPr>
          <w:color w:val="231F20"/>
          <w:sz w:val="18"/>
        </w:rPr>
        <w:t>clean,</w:t>
      </w:r>
      <w:r>
        <w:rPr>
          <w:color w:val="231F20"/>
          <w:spacing w:val="-2"/>
          <w:sz w:val="18"/>
        </w:rPr>
        <w:t> </w:t>
      </w:r>
      <w:r>
        <w:rPr>
          <w:color w:val="231F20"/>
          <w:sz w:val="18"/>
        </w:rPr>
        <w:t>utterly</w:t>
      </w:r>
      <w:r>
        <w:rPr>
          <w:color w:val="231F20"/>
          <w:spacing w:val="-2"/>
          <w:sz w:val="18"/>
        </w:rPr>
        <w:t> </w:t>
      </w:r>
      <w:r>
        <w:rPr>
          <w:color w:val="231F20"/>
          <w:sz w:val="18"/>
        </w:rPr>
        <w:t>white</w:t>
      </w:r>
      <w:r>
        <w:rPr>
          <w:color w:val="231F20"/>
          <w:spacing w:val="-2"/>
          <w:sz w:val="18"/>
        </w:rPr>
        <w:t> </w:t>
      </w:r>
      <w:r>
        <w:rPr>
          <w:color w:val="231F20"/>
          <w:sz w:val="18"/>
        </w:rPr>
        <w:t>per- fection. The Biblical reference is clear enough. Neo, Trinity, Morpheus, and the rest of Zion have rejected God’s Garden of Eden where all their needs are taken care of in favor of a hard, scrabbling existence where at least they have free will.</w:t>
      </w:r>
      <w:hyperlink w:history="true" w:anchor="_bookmark20">
        <w:r>
          <w:rPr>
            <w:color w:val="231F20"/>
            <w:position w:val="6"/>
            <w:sz w:val="11"/>
          </w:rPr>
          <w:t>47</w:t>
        </w:r>
      </w:hyperlink>
    </w:p>
    <w:p>
      <w:pPr>
        <w:pStyle w:val="BodyText"/>
        <w:spacing w:before="6"/>
        <w:ind w:left="0" w:right="0"/>
        <w:jc w:val="left"/>
        <w:rPr>
          <w:sz w:val="18"/>
        </w:rPr>
      </w:pPr>
    </w:p>
    <w:p>
      <w:pPr>
        <w:pStyle w:val="BodyText"/>
        <w:spacing w:line="230" w:lineRule="auto" w:before="1"/>
      </w:pPr>
      <w:r>
        <w:rPr>
          <w:color w:val="231F20"/>
        </w:rPr>
        <w:t>So, even if you see classical myths as more valuable than their contem- porary counterpart, works such as </w:t>
      </w:r>
      <w:r>
        <w:rPr>
          <w:i/>
          <w:color w:val="231F20"/>
        </w:rPr>
        <w:t>The Matrix </w:t>
      </w:r>
      <w:r>
        <w:rPr>
          <w:color w:val="231F20"/>
        </w:rPr>
        <w:t>draw consumers back to those older works, giving them new currency.</w:t>
      </w:r>
    </w:p>
    <w:p>
      <w:pPr>
        <w:pStyle w:val="BodyText"/>
        <w:spacing w:line="230" w:lineRule="auto" w:before="3"/>
        <w:ind w:firstLine="240"/>
      </w:pPr>
      <w:r>
        <w:rPr>
          <w:color w:val="231F20"/>
        </w:rPr>
        <w:t>Film critic Roger Ebert ridicules this attempt to insert traditional myth into a pop science fiction/kung fu epic:</w:t>
      </w:r>
    </w:p>
    <w:p>
      <w:pPr>
        <w:pStyle w:val="BodyText"/>
        <w:spacing w:before="4"/>
        <w:ind w:left="0" w:right="0"/>
        <w:jc w:val="left"/>
      </w:pPr>
    </w:p>
    <w:p>
      <w:pPr>
        <w:spacing w:line="256" w:lineRule="auto" w:before="0"/>
        <w:ind w:left="357" w:right="351" w:firstLine="0"/>
        <w:jc w:val="both"/>
        <w:rPr>
          <w:sz w:val="11"/>
        </w:rPr>
      </w:pPr>
      <w:r>
        <w:rPr>
          <w:color w:val="231F20"/>
          <w:sz w:val="18"/>
        </w:rPr>
        <w:t>These speeches provide not meaning, but the effect of meaning: it sure sounds like those guys are saying some profound things. This will not prevent fanboys from analyzing the philosophy of </w:t>
      </w:r>
      <w:r>
        <w:rPr>
          <w:i/>
          <w:color w:val="231F20"/>
          <w:sz w:val="18"/>
        </w:rPr>
        <w:t>The Matrix Reloaded </w:t>
      </w:r>
      <w:r>
        <w:rPr>
          <w:color w:val="231F20"/>
          <w:sz w:val="18"/>
        </w:rPr>
        <w:t>in endless web postings. Part of the fun is becoming an expert in the deep meaning of shallow pop mythology; there</w:t>
      </w:r>
      <w:r>
        <w:rPr>
          <w:color w:val="231F20"/>
          <w:sz w:val="18"/>
        </w:rPr>
        <w:t> is something refreshingly ironic about becoming an authority on the transient extrusions of mass culture, and Morpheus (Laurence Fishburne) now joins Obi-Wan Kenobi as the Plato of our age.</w:t>
      </w:r>
      <w:hyperlink w:history="true" w:anchor="_bookmark20">
        <w:r>
          <w:rPr>
            <w:color w:val="231F20"/>
            <w:position w:val="6"/>
            <w:sz w:val="11"/>
          </w:rPr>
          <w:t>48</w:t>
        </w:r>
      </w:hyperlink>
    </w:p>
    <w:p>
      <w:pPr>
        <w:pStyle w:val="BodyText"/>
        <w:spacing w:before="6"/>
        <w:ind w:left="0" w:right="0"/>
        <w:jc w:val="left"/>
        <w:rPr>
          <w:sz w:val="18"/>
        </w:rPr>
      </w:pPr>
    </w:p>
    <w:p>
      <w:pPr>
        <w:pStyle w:val="BodyText"/>
        <w:spacing w:line="230" w:lineRule="auto"/>
      </w:pPr>
      <w:r>
        <w:rPr>
          <w:color w:val="231F20"/>
        </w:rPr>
        <w:t>This criticism looks different if you accept that value arises here from the process of looking for meaning (and the elaboration of the story by the audience) and not purely from the intentionality of the Wachowski brothers. What</w:t>
      </w:r>
      <w:r>
        <w:rPr>
          <w:color w:val="231F20"/>
        </w:rPr>
        <w:t> the</w:t>
      </w:r>
      <w:r>
        <w:rPr>
          <w:color w:val="231F20"/>
        </w:rPr>
        <w:t> Wachowski brothers did was trigger a search for meaning; they did not determine where the audience would go to find their answers.</w:t>
      </w:r>
    </w:p>
    <w:p>
      <w:pPr>
        <w:spacing w:after="0" w:line="230" w:lineRule="auto"/>
        <w:sectPr>
          <w:pgSz w:w="8850" w:h="12650"/>
          <w:pgMar w:header="693" w:footer="0" w:top="1140" w:bottom="280" w:left="1140" w:right="1140"/>
        </w:sectPr>
      </w:pPr>
    </w:p>
    <w:p>
      <w:pPr>
        <w:pStyle w:val="Heading3"/>
        <w:spacing w:before="83"/>
      </w:pPr>
      <w:r>
        <w:rPr>
          <w:color w:val="231F20"/>
          <w:w w:val="95"/>
        </w:rPr>
        <w:t>Additive</w:t>
      </w:r>
      <w:r>
        <w:rPr>
          <w:color w:val="231F20"/>
          <w:spacing w:val="35"/>
        </w:rPr>
        <w:t> </w:t>
      </w:r>
      <w:r>
        <w:rPr>
          <w:color w:val="231F20"/>
          <w:spacing w:val="-2"/>
        </w:rPr>
        <w:t>Comprehension</w:t>
      </w:r>
    </w:p>
    <w:p>
      <w:pPr>
        <w:pStyle w:val="BodyText"/>
        <w:spacing w:line="230" w:lineRule="auto" w:before="208"/>
        <w:ind w:right="653"/>
      </w:pPr>
      <w:r>
        <w:rPr>
          <w:color w:val="231F20"/>
        </w:rPr>
        <w:t>If creators do not ultimately control what we take from their transme- dia stories, this does not prevent them from trying to shape our inter- pretations. Neil Young talks about “additive comprehension.” He cites the example of the director’s cut of </w:t>
      </w:r>
      <w:r>
        <w:rPr>
          <w:i/>
          <w:color w:val="231F20"/>
        </w:rPr>
        <w:t>Blade Runner, </w:t>
      </w:r>
      <w:r>
        <w:rPr>
          <w:color w:val="231F20"/>
        </w:rPr>
        <w:t>where adding a small segment</w:t>
      </w:r>
      <w:r>
        <w:rPr>
          <w:color w:val="231F20"/>
          <w:spacing w:val="-13"/>
        </w:rPr>
        <w:t> </w:t>
      </w:r>
      <w:r>
        <w:rPr>
          <w:color w:val="231F20"/>
        </w:rPr>
        <w:t>showing</w:t>
      </w:r>
      <w:r>
        <w:rPr>
          <w:color w:val="231F20"/>
          <w:spacing w:val="-12"/>
        </w:rPr>
        <w:t> </w:t>
      </w:r>
      <w:r>
        <w:rPr>
          <w:color w:val="231F20"/>
        </w:rPr>
        <w:t>Deckard</w:t>
      </w:r>
      <w:r>
        <w:rPr>
          <w:color w:val="231F20"/>
          <w:spacing w:val="-13"/>
        </w:rPr>
        <w:t> </w:t>
      </w:r>
      <w:r>
        <w:rPr>
          <w:color w:val="231F20"/>
        </w:rPr>
        <w:t>discovering</w:t>
      </w:r>
      <w:r>
        <w:rPr>
          <w:color w:val="231F20"/>
          <w:spacing w:val="-12"/>
        </w:rPr>
        <w:t> </w:t>
      </w:r>
      <w:r>
        <w:rPr>
          <w:color w:val="231F20"/>
        </w:rPr>
        <w:t>an</w:t>
      </w:r>
      <w:r>
        <w:rPr>
          <w:color w:val="231F20"/>
          <w:spacing w:val="-13"/>
        </w:rPr>
        <w:t> </w:t>
      </w:r>
      <w:r>
        <w:rPr>
          <w:color w:val="231F20"/>
        </w:rPr>
        <w:t>origami</w:t>
      </w:r>
      <w:r>
        <w:rPr>
          <w:color w:val="231F20"/>
          <w:spacing w:val="-12"/>
        </w:rPr>
        <w:t> </w:t>
      </w:r>
      <w:r>
        <w:rPr>
          <w:color w:val="231F20"/>
        </w:rPr>
        <w:t>unicorn</w:t>
      </w:r>
      <w:r>
        <w:rPr>
          <w:color w:val="231F20"/>
          <w:spacing w:val="-13"/>
        </w:rPr>
        <w:t> </w:t>
      </w:r>
      <w:r>
        <w:rPr>
          <w:color w:val="231F20"/>
        </w:rPr>
        <w:t>invited</w:t>
      </w:r>
      <w:r>
        <w:rPr>
          <w:color w:val="231F20"/>
          <w:spacing w:val="-12"/>
        </w:rPr>
        <w:t> </w:t>
      </w:r>
      <w:r>
        <w:rPr>
          <w:color w:val="231F20"/>
        </w:rPr>
        <w:t>view- ers to question whether Deckard might be a replicant: “That changes your</w:t>
      </w:r>
      <w:r>
        <w:rPr>
          <w:color w:val="231F20"/>
          <w:spacing w:val="17"/>
        </w:rPr>
        <w:t> </w:t>
      </w:r>
      <w:r>
        <w:rPr>
          <w:color w:val="231F20"/>
        </w:rPr>
        <w:t>whole</w:t>
      </w:r>
      <w:r>
        <w:rPr>
          <w:color w:val="231F20"/>
          <w:spacing w:val="17"/>
        </w:rPr>
        <w:t> </w:t>
      </w:r>
      <w:r>
        <w:rPr>
          <w:color w:val="231F20"/>
        </w:rPr>
        <w:t>perception</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film,</w:t>
      </w:r>
      <w:r>
        <w:rPr>
          <w:color w:val="231F20"/>
          <w:spacing w:val="17"/>
        </w:rPr>
        <w:t> </w:t>
      </w:r>
      <w:r>
        <w:rPr>
          <w:color w:val="231F20"/>
        </w:rPr>
        <w:t>your</w:t>
      </w:r>
      <w:r>
        <w:rPr>
          <w:color w:val="231F20"/>
          <w:spacing w:val="17"/>
        </w:rPr>
        <w:t> </w:t>
      </w:r>
      <w:r>
        <w:rPr>
          <w:color w:val="231F20"/>
        </w:rPr>
        <w:t>perception</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ending.</w:t>
      </w:r>
      <w:r>
        <w:rPr>
          <w:color w:val="231F20"/>
          <w:spacing w:val="17"/>
        </w:rPr>
        <w:t> </w:t>
      </w:r>
      <w:r>
        <w:rPr>
          <w:color w:val="231F20"/>
        </w:rPr>
        <w:t>.</w:t>
      </w:r>
      <w:r>
        <w:rPr>
          <w:color w:val="231F20"/>
          <w:spacing w:val="17"/>
        </w:rPr>
        <w:t> </w:t>
      </w:r>
      <w:r>
        <w:rPr>
          <w:color w:val="231F20"/>
        </w:rPr>
        <w:t>.</w:t>
      </w:r>
      <w:r>
        <w:rPr>
          <w:color w:val="231F20"/>
          <w:spacing w:val="17"/>
        </w:rPr>
        <w:t> </w:t>
      </w:r>
      <w:r>
        <w:rPr>
          <w:color w:val="231F20"/>
        </w:rPr>
        <w:t>.</w:t>
      </w:r>
    </w:p>
    <w:p>
      <w:pPr>
        <w:spacing w:line="230" w:lineRule="auto" w:before="7"/>
        <w:ind w:left="117" w:right="652" w:firstLine="0"/>
        <w:jc w:val="both"/>
        <w:rPr>
          <w:sz w:val="20"/>
        </w:rPr>
      </w:pPr>
      <w:r>
        <w:rPr>
          <w:color w:val="231F20"/>
          <w:sz w:val="20"/>
        </w:rPr>
        <w:t>The</w:t>
      </w:r>
      <w:r>
        <w:rPr>
          <w:color w:val="231F20"/>
          <w:spacing w:val="25"/>
          <w:sz w:val="20"/>
        </w:rPr>
        <w:t> </w:t>
      </w:r>
      <w:r>
        <w:rPr>
          <w:color w:val="231F20"/>
          <w:sz w:val="20"/>
        </w:rPr>
        <w:t>challenge</w:t>
      </w:r>
      <w:r>
        <w:rPr>
          <w:color w:val="231F20"/>
          <w:spacing w:val="25"/>
          <w:sz w:val="20"/>
        </w:rPr>
        <w:t> </w:t>
      </w:r>
      <w:r>
        <w:rPr>
          <w:color w:val="231F20"/>
          <w:sz w:val="20"/>
        </w:rPr>
        <w:t>for</w:t>
      </w:r>
      <w:r>
        <w:rPr>
          <w:color w:val="231F20"/>
          <w:spacing w:val="25"/>
          <w:sz w:val="20"/>
        </w:rPr>
        <w:t> </w:t>
      </w:r>
      <w:r>
        <w:rPr>
          <w:color w:val="231F20"/>
          <w:sz w:val="20"/>
        </w:rPr>
        <w:t>us,</w:t>
      </w:r>
      <w:r>
        <w:rPr>
          <w:color w:val="231F20"/>
          <w:spacing w:val="25"/>
          <w:sz w:val="20"/>
        </w:rPr>
        <w:t> </w:t>
      </w:r>
      <w:r>
        <w:rPr>
          <w:color w:val="231F20"/>
          <w:sz w:val="20"/>
        </w:rPr>
        <w:t>especially</w:t>
      </w:r>
      <w:r>
        <w:rPr>
          <w:color w:val="231F20"/>
          <w:spacing w:val="25"/>
          <w:sz w:val="20"/>
        </w:rPr>
        <w:t> </w:t>
      </w:r>
      <w:r>
        <w:rPr>
          <w:color w:val="231F20"/>
          <w:sz w:val="20"/>
        </w:rPr>
        <w:t>with</w:t>
      </w:r>
      <w:r>
        <w:rPr>
          <w:color w:val="231F20"/>
          <w:spacing w:val="25"/>
          <w:sz w:val="20"/>
        </w:rPr>
        <w:t> </w:t>
      </w:r>
      <w:r>
        <w:rPr>
          <w:i/>
          <w:color w:val="231F20"/>
          <w:sz w:val="20"/>
        </w:rPr>
        <w:t>The</w:t>
      </w:r>
      <w:r>
        <w:rPr>
          <w:i/>
          <w:color w:val="231F20"/>
          <w:spacing w:val="25"/>
          <w:sz w:val="20"/>
        </w:rPr>
        <w:t> </w:t>
      </w:r>
      <w:r>
        <w:rPr>
          <w:i/>
          <w:color w:val="231F20"/>
          <w:sz w:val="20"/>
        </w:rPr>
        <w:t>Lord</w:t>
      </w:r>
      <w:r>
        <w:rPr>
          <w:i/>
          <w:color w:val="231F20"/>
          <w:spacing w:val="25"/>
          <w:sz w:val="20"/>
        </w:rPr>
        <w:t> </w:t>
      </w:r>
      <w:r>
        <w:rPr>
          <w:i/>
          <w:color w:val="231F20"/>
          <w:sz w:val="20"/>
        </w:rPr>
        <w:t>of</w:t>
      </w:r>
      <w:r>
        <w:rPr>
          <w:i/>
          <w:color w:val="231F20"/>
          <w:spacing w:val="25"/>
          <w:sz w:val="20"/>
        </w:rPr>
        <w:t> </w:t>
      </w:r>
      <w:r>
        <w:rPr>
          <w:i/>
          <w:color w:val="231F20"/>
          <w:sz w:val="20"/>
        </w:rPr>
        <w:t>the</w:t>
      </w:r>
      <w:r>
        <w:rPr>
          <w:i/>
          <w:color w:val="231F20"/>
          <w:spacing w:val="25"/>
          <w:sz w:val="20"/>
        </w:rPr>
        <w:t> </w:t>
      </w:r>
      <w:r>
        <w:rPr>
          <w:i/>
          <w:color w:val="231F20"/>
          <w:sz w:val="20"/>
        </w:rPr>
        <w:t>Rings,</w:t>
      </w:r>
      <w:r>
        <w:rPr>
          <w:i/>
          <w:color w:val="231F20"/>
          <w:spacing w:val="25"/>
          <w:sz w:val="20"/>
        </w:rPr>
        <w:t> </w:t>
      </w:r>
      <w:r>
        <w:rPr>
          <w:color w:val="231F20"/>
          <w:sz w:val="20"/>
        </w:rPr>
        <w:t>is</w:t>
      </w:r>
      <w:r>
        <w:rPr>
          <w:color w:val="231F20"/>
          <w:spacing w:val="25"/>
          <w:sz w:val="20"/>
        </w:rPr>
        <w:t> </w:t>
      </w:r>
      <w:r>
        <w:rPr>
          <w:color w:val="231F20"/>
          <w:sz w:val="20"/>
        </w:rPr>
        <w:t>how</w:t>
      </w:r>
      <w:r>
        <w:rPr>
          <w:color w:val="231F20"/>
          <w:spacing w:val="25"/>
          <w:sz w:val="20"/>
        </w:rPr>
        <w:t> </w:t>
      </w:r>
      <w:r>
        <w:rPr>
          <w:color w:val="231F20"/>
          <w:sz w:val="20"/>
        </w:rPr>
        <w:t>do we deliver the origami unicorn, how do we deliver that one piece of information that makes you look at the films differently.” Young ex- plained how that moment inspired his team: “In the case of </w:t>
      </w:r>
      <w:r>
        <w:rPr>
          <w:i/>
          <w:color w:val="231F20"/>
          <w:sz w:val="20"/>
        </w:rPr>
        <w:t>The Lord of</w:t>
      </w:r>
      <w:r>
        <w:rPr>
          <w:i/>
          <w:color w:val="231F20"/>
          <w:sz w:val="20"/>
        </w:rPr>
        <w:t> the</w:t>
      </w:r>
      <w:r>
        <w:rPr>
          <w:i/>
          <w:color w:val="231F20"/>
          <w:spacing w:val="40"/>
          <w:sz w:val="20"/>
        </w:rPr>
        <w:t> </w:t>
      </w:r>
      <w:r>
        <w:rPr>
          <w:i/>
          <w:color w:val="231F20"/>
          <w:sz w:val="20"/>
        </w:rPr>
        <w:t>Rings:</w:t>
      </w:r>
      <w:r>
        <w:rPr>
          <w:i/>
          <w:color w:val="231F20"/>
          <w:spacing w:val="40"/>
          <w:sz w:val="20"/>
        </w:rPr>
        <w:t> </w:t>
      </w:r>
      <w:r>
        <w:rPr>
          <w:i/>
          <w:color w:val="231F20"/>
          <w:sz w:val="20"/>
        </w:rPr>
        <w:t>Return</w:t>
      </w:r>
      <w:r>
        <w:rPr>
          <w:i/>
          <w:color w:val="231F20"/>
          <w:spacing w:val="40"/>
          <w:sz w:val="20"/>
        </w:rPr>
        <w:t> </w:t>
      </w:r>
      <w:r>
        <w:rPr>
          <w:i/>
          <w:color w:val="231F20"/>
          <w:sz w:val="20"/>
        </w:rPr>
        <w:t>of</w:t>
      </w:r>
      <w:r>
        <w:rPr>
          <w:i/>
          <w:color w:val="231F20"/>
          <w:spacing w:val="40"/>
          <w:sz w:val="20"/>
        </w:rPr>
        <w:t> </w:t>
      </w:r>
      <w:r>
        <w:rPr>
          <w:i/>
          <w:color w:val="231F20"/>
          <w:sz w:val="20"/>
        </w:rPr>
        <w:t>the</w:t>
      </w:r>
      <w:r>
        <w:rPr>
          <w:i/>
          <w:color w:val="231F20"/>
          <w:spacing w:val="40"/>
          <w:sz w:val="20"/>
        </w:rPr>
        <w:t> </w:t>
      </w:r>
      <w:r>
        <w:rPr>
          <w:i/>
          <w:color w:val="231F20"/>
          <w:sz w:val="20"/>
        </w:rPr>
        <w:t>King</w:t>
      </w:r>
      <w:r>
        <w:rPr>
          <w:i/>
          <w:color w:val="231F20"/>
          <w:spacing w:val="40"/>
          <w:sz w:val="20"/>
        </w:rPr>
        <w:t> </w:t>
      </w:r>
      <w:r>
        <w:rPr>
          <w:color w:val="231F20"/>
          <w:sz w:val="20"/>
        </w:rPr>
        <w:t>the</w:t>
      </w:r>
      <w:r>
        <w:rPr>
          <w:color w:val="231F20"/>
          <w:spacing w:val="40"/>
          <w:sz w:val="20"/>
        </w:rPr>
        <w:t> </w:t>
      </w:r>
      <w:r>
        <w:rPr>
          <w:color w:val="231F20"/>
          <w:sz w:val="20"/>
        </w:rPr>
        <w:t>added</w:t>
      </w:r>
    </w:p>
    <w:p>
      <w:pPr>
        <w:spacing w:after="0" w:line="230" w:lineRule="auto"/>
        <w:jc w:val="both"/>
        <w:rPr>
          <w:sz w:val="20"/>
        </w:rPr>
        <w:sectPr>
          <w:pgSz w:w="8850" w:h="12650"/>
          <w:pgMar w:header="693" w:footer="0" w:top="1180" w:bottom="280" w:left="1140" w:right="600"/>
        </w:sectPr>
      </w:pPr>
    </w:p>
    <w:p>
      <w:pPr>
        <w:pStyle w:val="BodyText"/>
        <w:spacing w:line="230" w:lineRule="auto" w:before="4"/>
        <w:ind w:right="39"/>
      </w:pPr>
      <w:r>
        <w:rPr>
          <w:color w:val="231F20"/>
        </w:rPr>
        <w:t>comprehension</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fact</w:t>
      </w:r>
      <w:r>
        <w:rPr>
          <w:color w:val="231F20"/>
          <w:spacing w:val="-5"/>
        </w:rPr>
        <w:t> </w:t>
      </w:r>
      <w:r>
        <w:rPr>
          <w:color w:val="231F20"/>
        </w:rPr>
        <w:t>that</w:t>
      </w:r>
      <w:r>
        <w:rPr>
          <w:color w:val="231F20"/>
          <w:spacing w:val="-5"/>
        </w:rPr>
        <w:t> </w:t>
      </w:r>
      <w:r>
        <w:rPr>
          <w:color w:val="231F20"/>
        </w:rPr>
        <w:t>Gandolf</w:t>
      </w:r>
      <w:r>
        <w:rPr>
          <w:color w:val="231F20"/>
          <w:spacing w:val="-5"/>
        </w:rPr>
        <w:t> </w:t>
      </w:r>
      <w:r>
        <w:rPr>
          <w:color w:val="231F20"/>
        </w:rPr>
        <w:t>is the</w:t>
      </w:r>
      <w:r>
        <w:rPr>
          <w:color w:val="231F20"/>
          <w:spacing w:val="-10"/>
        </w:rPr>
        <w:t> </w:t>
      </w:r>
      <w:r>
        <w:rPr>
          <w:color w:val="231F20"/>
        </w:rPr>
        <w:t>architect</w:t>
      </w:r>
      <w:r>
        <w:rPr>
          <w:color w:val="231F20"/>
          <w:spacing w:val="-10"/>
        </w:rPr>
        <w:t> </w:t>
      </w:r>
      <w:r>
        <w:rPr>
          <w:color w:val="231F20"/>
        </w:rPr>
        <w:t>of</w:t>
      </w:r>
      <w:r>
        <w:rPr>
          <w:color w:val="231F20"/>
          <w:spacing w:val="-10"/>
        </w:rPr>
        <w:t> </w:t>
      </w:r>
      <w:r>
        <w:rPr>
          <w:color w:val="231F20"/>
        </w:rPr>
        <w:t>this</w:t>
      </w:r>
      <w:r>
        <w:rPr>
          <w:color w:val="231F20"/>
          <w:spacing w:val="-10"/>
        </w:rPr>
        <w:t> </w:t>
      </w:r>
      <w:r>
        <w:rPr>
          <w:color w:val="231F20"/>
        </w:rPr>
        <w:t>plan</w:t>
      </w:r>
      <w:r>
        <w:rPr>
          <w:color w:val="231F20"/>
          <w:spacing w:val="-10"/>
        </w:rPr>
        <w:t> </w:t>
      </w:r>
      <w:r>
        <w:rPr>
          <w:color w:val="231F20"/>
        </w:rPr>
        <w:t>and</w:t>
      </w:r>
      <w:r>
        <w:rPr>
          <w:color w:val="231F20"/>
          <w:spacing w:val="-10"/>
        </w:rPr>
        <w:t> </w:t>
      </w:r>
      <w:r>
        <w:rPr>
          <w:color w:val="231F20"/>
        </w:rPr>
        <w:t>has</w:t>
      </w:r>
      <w:r>
        <w:rPr>
          <w:color w:val="231F20"/>
          <w:spacing w:val="-10"/>
        </w:rPr>
        <w:t> </w:t>
      </w:r>
      <w:r>
        <w:rPr>
          <w:color w:val="231F20"/>
        </w:rPr>
        <w:t>been</w:t>
      </w:r>
      <w:r>
        <w:rPr>
          <w:color w:val="231F20"/>
          <w:spacing w:val="-10"/>
        </w:rPr>
        <w:t> </w:t>
      </w:r>
      <w:r>
        <w:rPr>
          <w:color w:val="231F20"/>
        </w:rPr>
        <w:t>the architect</w:t>
      </w:r>
      <w:r>
        <w:rPr>
          <w:color w:val="231F20"/>
          <w:spacing w:val="18"/>
        </w:rPr>
        <w:t> </w:t>
      </w:r>
      <w:r>
        <w:rPr>
          <w:color w:val="231F20"/>
        </w:rPr>
        <w:t>of</w:t>
      </w:r>
      <w:r>
        <w:rPr>
          <w:color w:val="231F20"/>
          <w:spacing w:val="19"/>
        </w:rPr>
        <w:t> </w:t>
      </w:r>
      <w:r>
        <w:rPr>
          <w:color w:val="231F20"/>
        </w:rPr>
        <w:t>this</w:t>
      </w:r>
      <w:r>
        <w:rPr>
          <w:color w:val="231F20"/>
          <w:spacing w:val="20"/>
        </w:rPr>
        <w:t> </w:t>
      </w:r>
      <w:r>
        <w:rPr>
          <w:color w:val="231F20"/>
        </w:rPr>
        <w:t>plan</w:t>
      </w:r>
      <w:r>
        <w:rPr>
          <w:color w:val="231F20"/>
          <w:spacing w:val="19"/>
        </w:rPr>
        <w:t> </w:t>
      </w:r>
      <w:r>
        <w:rPr>
          <w:color w:val="231F20"/>
        </w:rPr>
        <w:t>for</w:t>
      </w:r>
      <w:r>
        <w:rPr>
          <w:color w:val="231F20"/>
          <w:spacing w:val="19"/>
        </w:rPr>
        <w:t> </w:t>
      </w:r>
      <w:r>
        <w:rPr>
          <w:color w:val="231F20"/>
        </w:rPr>
        <w:t>some</w:t>
      </w:r>
      <w:r>
        <w:rPr>
          <w:color w:val="231F20"/>
          <w:spacing w:val="19"/>
        </w:rPr>
        <w:t> </w:t>
      </w:r>
      <w:r>
        <w:rPr>
          <w:color w:val="231F20"/>
        </w:rPr>
        <w:t>time.</w:t>
      </w:r>
      <w:r>
        <w:rPr>
          <w:color w:val="231F20"/>
          <w:spacing w:val="19"/>
        </w:rPr>
        <w:t> </w:t>
      </w:r>
      <w:r>
        <w:rPr>
          <w:color w:val="231F20"/>
        </w:rPr>
        <w:t>.</w:t>
      </w:r>
      <w:r>
        <w:rPr>
          <w:color w:val="231F20"/>
          <w:spacing w:val="19"/>
        </w:rPr>
        <w:t> </w:t>
      </w:r>
      <w:r>
        <w:rPr>
          <w:color w:val="231F20"/>
        </w:rPr>
        <w:t>.</w:t>
      </w:r>
      <w:r>
        <w:rPr>
          <w:color w:val="231F20"/>
          <w:spacing w:val="19"/>
        </w:rPr>
        <w:t> </w:t>
      </w:r>
      <w:r>
        <w:rPr>
          <w:color w:val="231F20"/>
          <w:spacing w:val="-10"/>
        </w:rPr>
        <w:t>.</w:t>
      </w:r>
    </w:p>
    <w:p>
      <w:pPr>
        <w:pStyle w:val="BodyText"/>
        <w:spacing w:line="230" w:lineRule="auto" w:before="3"/>
        <w:ind w:right="38"/>
      </w:pPr>
      <w:r>
        <w:rPr>
          <w:color w:val="231F20"/>
        </w:rPr>
        <w:t>Our hope is that you would play the game and that would motivate you to watch the films with this new piece of knowledge which would shift your per- ception</w:t>
      </w:r>
      <w:r>
        <w:rPr>
          <w:color w:val="231F20"/>
          <w:spacing w:val="-6"/>
        </w:rPr>
        <w:t> </w:t>
      </w:r>
      <w:r>
        <w:rPr>
          <w:color w:val="231F20"/>
        </w:rPr>
        <w:t>of</w:t>
      </w:r>
      <w:r>
        <w:rPr>
          <w:color w:val="231F20"/>
          <w:spacing w:val="-6"/>
        </w:rPr>
        <w:t> </w:t>
      </w:r>
      <w:r>
        <w:rPr>
          <w:color w:val="231F20"/>
        </w:rPr>
        <w:t>what</w:t>
      </w:r>
      <w:r>
        <w:rPr>
          <w:color w:val="231F20"/>
          <w:spacing w:val="-6"/>
        </w:rPr>
        <w:t> </w:t>
      </w:r>
      <w:r>
        <w:rPr>
          <w:color w:val="231F20"/>
        </w:rPr>
        <w:t>has</w:t>
      </w:r>
      <w:r>
        <w:rPr>
          <w:color w:val="231F20"/>
          <w:spacing w:val="-6"/>
        </w:rPr>
        <w:t> </w:t>
      </w:r>
      <w:r>
        <w:rPr>
          <w:color w:val="231F20"/>
        </w:rPr>
        <w:t>happened</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pre- vious</w:t>
      </w:r>
      <w:r>
        <w:rPr>
          <w:color w:val="231F20"/>
          <w:spacing w:val="-2"/>
        </w:rPr>
        <w:t> </w:t>
      </w:r>
      <w:r>
        <w:rPr>
          <w:color w:val="231F20"/>
        </w:rPr>
        <w:t>films.”</w:t>
      </w:r>
      <w:r>
        <w:rPr>
          <w:color w:val="231F20"/>
          <w:spacing w:val="-2"/>
        </w:rPr>
        <w:t> </w:t>
      </w:r>
      <w:r>
        <w:rPr>
          <w:color w:val="231F20"/>
        </w:rPr>
        <w:t>Here,</w:t>
      </w:r>
      <w:r>
        <w:rPr>
          <w:color w:val="231F20"/>
          <w:spacing w:val="-4"/>
        </w:rPr>
        <w:t> </w:t>
      </w:r>
      <w:r>
        <w:rPr>
          <w:color w:val="231F20"/>
        </w:rPr>
        <w:t>Young</w:t>
      </w:r>
      <w:r>
        <w:rPr>
          <w:color w:val="231F20"/>
          <w:spacing w:val="-2"/>
        </w:rPr>
        <w:t> </w:t>
      </w:r>
      <w:r>
        <w:rPr>
          <w:color w:val="231F20"/>
        </w:rPr>
        <w:t>points</w:t>
      </w:r>
      <w:r>
        <w:rPr>
          <w:color w:val="231F20"/>
          <w:spacing w:val="-2"/>
        </w:rPr>
        <w:t> </w:t>
      </w:r>
      <w:r>
        <w:rPr>
          <w:color w:val="231F20"/>
        </w:rPr>
        <w:t>toward a possibility suggested by the books but not</w:t>
      </w:r>
      <w:r>
        <w:rPr>
          <w:color w:val="231F20"/>
          <w:spacing w:val="-5"/>
        </w:rPr>
        <w:t> </w:t>
      </w:r>
      <w:r>
        <w:rPr>
          <w:color w:val="231F20"/>
        </w:rPr>
        <w:t>directly</w:t>
      </w:r>
      <w:r>
        <w:rPr>
          <w:color w:val="231F20"/>
          <w:spacing w:val="-5"/>
        </w:rPr>
        <w:t> </w:t>
      </w:r>
      <w:r>
        <w:rPr>
          <w:color w:val="231F20"/>
        </w:rPr>
        <w:t>referenced</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films</w:t>
      </w:r>
      <w:r>
        <w:rPr>
          <w:color w:val="231F20"/>
          <w:spacing w:val="-5"/>
        </w:rPr>
        <w:t> </w:t>
      </w:r>
      <w:r>
        <w:rPr>
          <w:color w:val="231F20"/>
        </w:rPr>
        <w:t>them- </w:t>
      </w:r>
      <w:r>
        <w:rPr>
          <w:color w:val="231F20"/>
          <w:spacing w:val="-2"/>
        </w:rPr>
        <w:t>selves.</w:t>
      </w:r>
    </w:p>
    <w:p>
      <w:pPr>
        <w:pStyle w:val="BodyText"/>
        <w:spacing w:line="230" w:lineRule="auto" w:before="9"/>
        <w:ind w:right="39" w:firstLine="240"/>
      </w:pPr>
      <w:r>
        <w:rPr>
          <w:color w:val="231F20"/>
          <w:w w:val="95"/>
        </w:rPr>
        <w:t>Like his colleague Danny Bilson,</w:t>
      </w:r>
      <w:r>
        <w:rPr>
          <w:color w:val="231F20"/>
          <w:spacing w:val="-4"/>
          <w:w w:val="95"/>
        </w:rPr>
        <w:t> </w:t>
      </w:r>
      <w:r>
        <w:rPr>
          <w:color w:val="231F20"/>
          <w:w w:val="95"/>
        </w:rPr>
        <w:t>Young </w:t>
      </w:r>
      <w:r>
        <w:rPr>
          <w:color w:val="231F20"/>
        </w:rPr>
        <w:t>sees</w:t>
      </w:r>
      <w:r>
        <w:rPr>
          <w:color w:val="231F20"/>
          <w:spacing w:val="-13"/>
        </w:rPr>
        <w:t> </w:t>
      </w:r>
      <w:r>
        <w:rPr>
          <w:color w:val="231F20"/>
        </w:rPr>
        <w:t>transmedia</w:t>
      </w:r>
      <w:r>
        <w:rPr>
          <w:color w:val="231F20"/>
          <w:spacing w:val="-12"/>
        </w:rPr>
        <w:t> </w:t>
      </w:r>
      <w:r>
        <w:rPr>
          <w:color w:val="231F20"/>
        </w:rPr>
        <w:t>storytelling</w:t>
      </w:r>
      <w:r>
        <w:rPr>
          <w:color w:val="231F20"/>
          <w:spacing w:val="-13"/>
        </w:rPr>
        <w:t> </w:t>
      </w:r>
      <w:r>
        <w:rPr>
          <w:color w:val="231F20"/>
        </w:rPr>
        <w:t>as</w:t>
      </w:r>
      <w:r>
        <w:rPr>
          <w:color w:val="231F20"/>
          <w:spacing w:val="-12"/>
        </w:rPr>
        <w:t> </w:t>
      </w:r>
      <w:r>
        <w:rPr>
          <w:color w:val="231F20"/>
        </w:rPr>
        <w:t>the</w:t>
      </w:r>
      <w:r>
        <w:rPr>
          <w:color w:val="231F20"/>
          <w:spacing w:val="-13"/>
        </w:rPr>
        <w:t> </w:t>
      </w:r>
      <w:r>
        <w:rPr>
          <w:color w:val="231F20"/>
        </w:rPr>
        <w:t>terrain he</w:t>
      </w:r>
      <w:r>
        <w:rPr>
          <w:color w:val="231F20"/>
          <w:spacing w:val="-10"/>
        </w:rPr>
        <w:t> </w:t>
      </w:r>
      <w:r>
        <w:rPr>
          <w:color w:val="231F20"/>
        </w:rPr>
        <w:t>wants</w:t>
      </w:r>
      <w:r>
        <w:rPr>
          <w:color w:val="231F20"/>
          <w:spacing w:val="-10"/>
        </w:rPr>
        <w:t> </w:t>
      </w:r>
      <w:r>
        <w:rPr>
          <w:color w:val="231F20"/>
        </w:rPr>
        <w:t>to</w:t>
      </w:r>
      <w:r>
        <w:rPr>
          <w:color w:val="231F20"/>
          <w:spacing w:val="-10"/>
        </w:rPr>
        <w:t> </w:t>
      </w:r>
      <w:r>
        <w:rPr>
          <w:color w:val="231F20"/>
        </w:rPr>
        <w:t>explore</w:t>
      </w:r>
      <w:r>
        <w:rPr>
          <w:color w:val="231F20"/>
          <w:spacing w:val="-10"/>
        </w:rPr>
        <w:t> </w:t>
      </w:r>
      <w:r>
        <w:rPr>
          <w:color w:val="231F20"/>
        </w:rPr>
        <w:t>with</w:t>
      </w:r>
      <w:r>
        <w:rPr>
          <w:color w:val="231F20"/>
          <w:spacing w:val="-10"/>
        </w:rPr>
        <w:t> </w:t>
      </w:r>
      <w:r>
        <w:rPr>
          <w:color w:val="231F20"/>
        </w:rPr>
        <w:t>his</w:t>
      </w:r>
      <w:r>
        <w:rPr>
          <w:color w:val="231F20"/>
          <w:spacing w:val="-10"/>
        </w:rPr>
        <w:t> </w:t>
      </w:r>
      <w:r>
        <w:rPr>
          <w:color w:val="231F20"/>
        </w:rPr>
        <w:t>future</w:t>
      </w:r>
      <w:r>
        <w:rPr>
          <w:color w:val="231F20"/>
          <w:spacing w:val="-11"/>
        </w:rPr>
        <w:t> </w:t>
      </w:r>
      <w:r>
        <w:rPr>
          <w:color w:val="231F20"/>
        </w:rPr>
        <w:t>work. His</w:t>
      </w:r>
      <w:r>
        <w:rPr>
          <w:color w:val="231F20"/>
        </w:rPr>
        <w:t> first experiment, </w:t>
      </w:r>
      <w:r>
        <w:rPr>
          <w:i/>
          <w:color w:val="231F20"/>
        </w:rPr>
        <w:t>Majestic, </w:t>
      </w:r>
      <w:r>
        <w:rPr>
          <w:color w:val="231F20"/>
        </w:rPr>
        <w:t>created</w:t>
      </w:r>
      <w:r>
        <w:rPr>
          <w:color w:val="231F20"/>
        </w:rPr>
        <w:t> a transmedia</w:t>
      </w:r>
      <w:r>
        <w:rPr>
          <w:color w:val="231F20"/>
          <w:spacing w:val="-5"/>
        </w:rPr>
        <w:t> </w:t>
      </w:r>
      <w:r>
        <w:rPr>
          <w:color w:val="231F20"/>
        </w:rPr>
        <w:t>experience</w:t>
      </w:r>
      <w:r>
        <w:rPr>
          <w:color w:val="231F20"/>
          <w:spacing w:val="-5"/>
        </w:rPr>
        <w:t> </w:t>
      </w:r>
      <w:r>
        <w:rPr>
          <w:color w:val="231F20"/>
        </w:rPr>
        <w:t>from</w:t>
      </w:r>
      <w:r>
        <w:rPr>
          <w:color w:val="231F20"/>
          <w:spacing w:val="-4"/>
        </w:rPr>
        <w:t> </w:t>
      </w:r>
      <w:r>
        <w:rPr>
          <w:color w:val="231F20"/>
        </w:rPr>
        <w:t>scratch</w:t>
      </w:r>
      <w:r>
        <w:rPr>
          <w:color w:val="231F20"/>
          <w:spacing w:val="-4"/>
        </w:rPr>
        <w:t> </w:t>
      </w:r>
      <w:r>
        <w:rPr>
          <w:color w:val="231F20"/>
        </w:rPr>
        <w:t>with bits of information coming at the player via faxes, cell-phone calls, e-mail, and Web sites. With </w:t>
      </w:r>
      <w:r>
        <w:rPr>
          <w:i/>
          <w:color w:val="231F20"/>
        </w:rPr>
        <w:t>The Lord of the Rings</w:t>
      </w:r>
      <w:r>
        <w:rPr>
          <w:i/>
          <w:color w:val="231F20"/>
        </w:rPr>
        <w:t> </w:t>
      </w:r>
      <w:r>
        <w:rPr>
          <w:color w:val="231F20"/>
        </w:rPr>
        <w:t>games, he worked within the constraints of a well-established world and a major movie franchise. Next, he is turning his attention</w:t>
      </w:r>
      <w:r>
        <w:rPr>
          <w:color w:val="231F20"/>
          <w:spacing w:val="-11"/>
        </w:rPr>
        <w:t> </w:t>
      </w:r>
      <w:r>
        <w:rPr>
          <w:color w:val="231F20"/>
        </w:rPr>
        <w:t>toward</w:t>
      </w:r>
      <w:r>
        <w:rPr>
          <w:color w:val="231F20"/>
          <w:spacing w:val="-11"/>
        </w:rPr>
        <w:t> </w:t>
      </w:r>
      <w:r>
        <w:rPr>
          <w:color w:val="231F20"/>
        </w:rPr>
        <w:t>creating</w:t>
      </w:r>
      <w:r>
        <w:rPr>
          <w:color w:val="231F20"/>
          <w:spacing w:val="-11"/>
        </w:rPr>
        <w:t> </w:t>
      </w:r>
      <w:r>
        <w:rPr>
          <w:color w:val="231F20"/>
        </w:rPr>
        <w:t>new</w:t>
      </w:r>
      <w:r>
        <w:rPr>
          <w:color w:val="231F20"/>
          <w:spacing w:val="-11"/>
        </w:rPr>
        <w:t> </w:t>
      </w:r>
      <w:r>
        <w:rPr>
          <w:color w:val="231F20"/>
        </w:rPr>
        <w:t>properties that</w:t>
      </w:r>
      <w:r>
        <w:rPr>
          <w:color w:val="231F20"/>
          <w:spacing w:val="15"/>
        </w:rPr>
        <w:t> </w:t>
      </w:r>
      <w:r>
        <w:rPr>
          <w:color w:val="231F20"/>
        </w:rPr>
        <w:t>can</w:t>
      </w:r>
      <w:r>
        <w:rPr>
          <w:color w:val="231F20"/>
          <w:spacing w:val="16"/>
        </w:rPr>
        <w:t> </w:t>
      </w:r>
      <w:r>
        <w:rPr>
          <w:color w:val="231F20"/>
        </w:rPr>
        <w:t>be</w:t>
      </w:r>
      <w:r>
        <w:rPr>
          <w:color w:val="231F20"/>
          <w:spacing w:val="15"/>
        </w:rPr>
        <w:t> </w:t>
      </w:r>
      <w:r>
        <w:rPr>
          <w:color w:val="231F20"/>
        </w:rPr>
        <w:t>built</w:t>
      </w:r>
      <w:r>
        <w:rPr>
          <w:color w:val="231F20"/>
          <w:spacing w:val="16"/>
        </w:rPr>
        <w:t> </w:t>
      </w:r>
      <w:r>
        <w:rPr>
          <w:color w:val="231F20"/>
        </w:rPr>
        <w:t>from</w:t>
      </w:r>
      <w:r>
        <w:rPr>
          <w:color w:val="231F20"/>
          <w:spacing w:val="15"/>
        </w:rPr>
        <w:t> </w:t>
      </w:r>
      <w:r>
        <w:rPr>
          <w:color w:val="231F20"/>
        </w:rPr>
        <w:t>the</w:t>
      </w:r>
      <w:r>
        <w:rPr>
          <w:color w:val="231F20"/>
          <w:spacing w:val="16"/>
        </w:rPr>
        <w:t> </w:t>
      </w:r>
      <w:r>
        <w:rPr>
          <w:color w:val="231F20"/>
        </w:rPr>
        <w:t>ground</w:t>
      </w:r>
      <w:r>
        <w:rPr>
          <w:color w:val="231F20"/>
          <w:spacing w:val="15"/>
        </w:rPr>
        <w:t> </w:t>
      </w:r>
      <w:r>
        <w:rPr>
          <w:color w:val="231F20"/>
        </w:rPr>
        <w:t>up</w:t>
      </w:r>
      <w:r>
        <w:rPr>
          <w:color w:val="231F20"/>
          <w:spacing w:val="15"/>
        </w:rPr>
        <w:t> </w:t>
      </w:r>
      <w:r>
        <w:rPr>
          <w:color w:val="231F20"/>
          <w:spacing w:val="-5"/>
        </w:rPr>
        <w:t>as</w:t>
      </w:r>
    </w:p>
    <w:p>
      <w:pPr>
        <w:spacing w:line="276" w:lineRule="auto" w:before="2"/>
        <w:ind w:left="117" w:right="1043" w:firstLine="0"/>
        <w:jc w:val="left"/>
        <w:rPr>
          <w:rFonts w:ascii="Trebuchet MS" w:hAnsi="Trebuchet MS"/>
          <w:b/>
          <w:sz w:val="18"/>
        </w:rPr>
      </w:pPr>
      <w:r>
        <w:rPr/>
        <w:br w:type="column"/>
      </w:r>
      <w:r>
        <w:rPr>
          <w:rFonts w:ascii="Trebuchet MS" w:hAnsi="Trebuchet MS"/>
          <w:b/>
          <w:color w:val="231F20"/>
          <w:sz w:val="18"/>
        </w:rPr>
        <w:t>The Cloudmakers and the</w:t>
      </w:r>
      <w:r>
        <w:rPr>
          <w:rFonts w:ascii="Trebuchet MS" w:hAnsi="Trebuchet MS"/>
          <w:b/>
          <w:color w:val="231F20"/>
          <w:spacing w:val="-23"/>
          <w:sz w:val="18"/>
        </w:rPr>
        <w:t> </w:t>
      </w:r>
      <w:r>
        <w:rPr>
          <w:rFonts w:ascii="Trebuchet MS" w:hAnsi="Trebuchet MS"/>
          <w:b/>
          <w:color w:val="231F20"/>
          <w:sz w:val="18"/>
        </w:rPr>
        <w:t>“Beast”</w:t>
      </w:r>
    </w:p>
    <w:p>
      <w:pPr>
        <w:spacing w:line="283" w:lineRule="auto" w:before="63"/>
        <w:ind w:left="117" w:right="143" w:firstLine="0"/>
        <w:jc w:val="left"/>
        <w:rPr>
          <w:rFonts w:ascii="Trebuchet MS" w:hAnsi="Trebuchet MS"/>
          <w:b/>
          <w:sz w:val="10"/>
        </w:rPr>
      </w:pPr>
      <w:r>
        <w:rPr>
          <w:rFonts w:ascii="Trebuchet MS" w:hAnsi="Trebuchet MS"/>
          <w:b/>
          <w:color w:val="231F20"/>
          <w:sz w:val="16"/>
        </w:rPr>
        <w:t>They called it the</w:t>
      </w:r>
      <w:r>
        <w:rPr>
          <w:rFonts w:ascii="Trebuchet MS" w:hAnsi="Trebuchet MS"/>
          <w:b/>
          <w:color w:val="231F20"/>
          <w:spacing w:val="-7"/>
          <w:sz w:val="16"/>
        </w:rPr>
        <w:t> </w:t>
      </w:r>
      <w:r>
        <w:rPr>
          <w:rFonts w:ascii="Trebuchet MS" w:hAnsi="Trebuchet MS"/>
          <w:b/>
          <w:color w:val="231F20"/>
          <w:sz w:val="16"/>
        </w:rPr>
        <w:t>“Beast.”</w:t>
      </w:r>
      <w:r>
        <w:rPr>
          <w:rFonts w:ascii="Trebuchet MS" w:hAnsi="Trebuchet MS"/>
          <w:b/>
          <w:color w:val="231F20"/>
          <w:spacing w:val="-19"/>
          <w:sz w:val="16"/>
        </w:rPr>
        <w:t> </w:t>
      </w:r>
      <w:r>
        <w:rPr>
          <w:rFonts w:ascii="Trebuchet MS" w:hAnsi="Trebuchet MS"/>
          <w:b/>
          <w:color w:val="231F20"/>
          <w:sz w:val="16"/>
        </w:rPr>
        <w:t>The name started with the Puppetmasters, the Microsoft team hired to put together what was perhaps the world’s most complex</w:t>
      </w:r>
      <w:r>
        <w:rPr>
          <w:rFonts w:ascii="Trebuchet MS" w:hAnsi="Trebuchet MS"/>
          <w:b/>
          <w:color w:val="231F20"/>
          <w:spacing w:val="-13"/>
          <w:sz w:val="16"/>
        </w:rPr>
        <w:t> </w:t>
      </w:r>
      <w:r>
        <w:rPr>
          <w:rFonts w:ascii="Trebuchet MS" w:hAnsi="Trebuchet MS"/>
          <w:b/>
          <w:color w:val="231F20"/>
          <w:sz w:val="16"/>
        </w:rPr>
        <w:t>puzzle,</w:t>
      </w:r>
      <w:r>
        <w:rPr>
          <w:rFonts w:ascii="Trebuchet MS" w:hAnsi="Trebuchet MS"/>
          <w:b/>
          <w:color w:val="231F20"/>
          <w:spacing w:val="-20"/>
          <w:sz w:val="16"/>
        </w:rPr>
        <w:t> </w:t>
      </w:r>
      <w:r>
        <w:rPr>
          <w:rFonts w:ascii="Trebuchet MS" w:hAnsi="Trebuchet MS"/>
          <w:b/>
          <w:color w:val="231F20"/>
          <w:sz w:val="16"/>
        </w:rPr>
        <w:t>but</w:t>
      </w:r>
      <w:r>
        <w:rPr>
          <w:rFonts w:ascii="Trebuchet MS" w:hAnsi="Trebuchet MS"/>
          <w:b/>
          <w:color w:val="231F20"/>
          <w:spacing w:val="-9"/>
          <w:sz w:val="16"/>
        </w:rPr>
        <w:t> </w:t>
      </w:r>
      <w:r>
        <w:rPr>
          <w:rFonts w:ascii="Trebuchet MS" w:hAnsi="Trebuchet MS"/>
          <w:b/>
          <w:color w:val="231F20"/>
          <w:sz w:val="16"/>
        </w:rPr>
        <w:t>soon</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name</w:t>
      </w:r>
      <w:r>
        <w:rPr>
          <w:rFonts w:ascii="Trebuchet MS" w:hAnsi="Trebuchet MS"/>
          <w:b/>
          <w:color w:val="231F20"/>
          <w:spacing w:val="-10"/>
          <w:sz w:val="16"/>
        </w:rPr>
        <w:t> </w:t>
      </w:r>
      <w:r>
        <w:rPr>
          <w:rFonts w:ascii="Trebuchet MS" w:hAnsi="Trebuchet MS"/>
          <w:b/>
          <w:color w:val="231F20"/>
          <w:sz w:val="16"/>
        </w:rPr>
        <w:t>was also being used by the Cloudmakers,</w:t>
      </w:r>
      <w:r>
        <w:rPr>
          <w:rFonts w:ascii="Trebuchet MS" w:hAnsi="Trebuchet MS"/>
          <w:b/>
          <w:color w:val="231F20"/>
          <w:spacing w:val="-8"/>
          <w:sz w:val="16"/>
        </w:rPr>
        <w:t> </w:t>
      </w:r>
      <w:r>
        <w:rPr>
          <w:rFonts w:ascii="Trebuchet MS" w:hAnsi="Trebuchet MS"/>
          <w:b/>
          <w:color w:val="231F20"/>
          <w:sz w:val="16"/>
        </w:rPr>
        <w:t>a self-selected team of more than five hundred players who were working together to solve it.The</w:t>
      </w:r>
      <w:r>
        <w:rPr>
          <w:rFonts w:ascii="Trebuchet MS" w:hAnsi="Trebuchet MS"/>
          <w:b/>
          <w:color w:val="231F20"/>
          <w:spacing w:val="-3"/>
          <w:sz w:val="16"/>
        </w:rPr>
        <w:t> </w:t>
      </w:r>
      <w:r>
        <w:rPr>
          <w:rFonts w:ascii="Trebuchet MS" w:hAnsi="Trebuchet MS"/>
          <w:b/>
          <w:color w:val="231F20"/>
          <w:sz w:val="16"/>
        </w:rPr>
        <w:t>“Beast” was created to help promote the Steven </w:t>
      </w:r>
      <w:r>
        <w:rPr>
          <w:rFonts w:ascii="Trebuchet MS" w:hAnsi="Trebuchet MS"/>
          <w:b/>
          <w:color w:val="231F20"/>
          <w:spacing w:val="-2"/>
          <w:sz w:val="16"/>
        </w:rPr>
        <w:t>Spielberg film </w:t>
      </w:r>
      <w:r>
        <w:rPr>
          <w:rFonts w:ascii="Trebuchet MS" w:hAnsi="Trebuchet MS"/>
          <w:b/>
          <w:i/>
          <w:color w:val="231F20"/>
          <w:spacing w:val="-2"/>
          <w:sz w:val="16"/>
        </w:rPr>
        <w:t>Artiﬁcial Intelligence:</w:t>
      </w:r>
      <w:r>
        <w:rPr>
          <w:rFonts w:ascii="Trebuchet MS" w:hAnsi="Trebuchet MS"/>
          <w:b/>
          <w:i/>
          <w:color w:val="231F20"/>
          <w:spacing w:val="-33"/>
          <w:sz w:val="16"/>
        </w:rPr>
        <w:t> </w:t>
      </w:r>
      <w:r>
        <w:rPr>
          <w:rFonts w:ascii="Trebuchet MS" w:hAnsi="Trebuchet MS"/>
          <w:b/>
          <w:i/>
          <w:color w:val="231F20"/>
          <w:spacing w:val="-2"/>
          <w:sz w:val="16"/>
        </w:rPr>
        <w:t>A.I.</w:t>
      </w:r>
      <w:r>
        <w:rPr>
          <w:rFonts w:ascii="Trebuchet MS" w:hAnsi="Trebuchet MS"/>
          <w:b/>
          <w:i/>
          <w:color w:val="231F20"/>
          <w:spacing w:val="-2"/>
          <w:sz w:val="16"/>
        </w:rPr>
        <w:t> </w:t>
      </w:r>
      <w:r>
        <w:rPr>
          <w:rFonts w:ascii="Trebuchet MS" w:hAnsi="Trebuchet MS"/>
          <w:b/>
          <w:color w:val="231F20"/>
          <w:sz w:val="16"/>
        </w:rPr>
        <w:t>(2001),</w:t>
      </w:r>
      <w:r>
        <w:rPr>
          <w:rFonts w:ascii="Trebuchet MS" w:hAnsi="Trebuchet MS"/>
          <w:b/>
          <w:color w:val="231F20"/>
          <w:spacing w:val="-8"/>
          <w:sz w:val="16"/>
        </w:rPr>
        <w:t> </w:t>
      </w:r>
      <w:r>
        <w:rPr>
          <w:rFonts w:ascii="Trebuchet MS" w:hAnsi="Trebuchet MS"/>
          <w:b/>
          <w:color w:val="231F20"/>
          <w:sz w:val="16"/>
        </w:rPr>
        <w:t>but most people who lived through it would laugh in your face if you thought the film was in any sense more important or more interesting than the game it spawned.</w:t>
      </w:r>
      <w:r>
        <w:rPr>
          <w:rFonts w:ascii="Trebuchet MS" w:hAnsi="Trebuchet MS"/>
          <w:b/>
          <w:color w:val="231F20"/>
          <w:position w:val="5"/>
          <w:sz w:val="10"/>
        </w:rPr>
        <w:t>1</w:t>
      </w:r>
    </w:p>
    <w:p>
      <w:pPr>
        <w:pStyle w:val="BodyText"/>
        <w:spacing w:before="9"/>
        <w:ind w:left="0" w:right="0"/>
        <w:jc w:val="left"/>
        <w:rPr>
          <w:rFonts w:ascii="Trebuchet MS"/>
          <w:b/>
          <w:sz w:val="17"/>
        </w:rPr>
      </w:pPr>
    </w:p>
    <w:p>
      <w:pPr>
        <w:spacing w:line="297" w:lineRule="auto" w:before="0"/>
        <w:ind w:left="117" w:right="115" w:firstLine="120"/>
        <w:jc w:val="left"/>
        <w:rPr>
          <w:rFonts w:ascii="Arial" w:hAnsi="Arial"/>
          <w:sz w:val="14"/>
        </w:rPr>
      </w:pPr>
      <w:r>
        <w:rPr>
          <w:rFonts w:ascii="Arial" w:hAnsi="Arial"/>
          <w:color w:val="231F20"/>
          <w:w w:val="95"/>
          <w:position w:val="5"/>
          <w:sz w:val="9"/>
        </w:rPr>
        <w:t>1</w:t>
      </w:r>
      <w:r>
        <w:rPr>
          <w:rFonts w:ascii="Arial" w:hAnsi="Arial"/>
          <w:color w:val="231F20"/>
          <w:spacing w:val="4"/>
          <w:position w:val="5"/>
          <w:sz w:val="9"/>
        </w:rPr>
        <w:t> </w:t>
      </w:r>
      <w:r>
        <w:rPr>
          <w:rFonts w:ascii="Arial" w:hAnsi="Arial"/>
          <w:color w:val="231F20"/>
          <w:w w:val="95"/>
          <w:sz w:val="14"/>
        </w:rPr>
        <w:t>Charles</w:t>
      </w:r>
      <w:r>
        <w:rPr>
          <w:rFonts w:ascii="Arial" w:hAnsi="Arial"/>
          <w:color w:val="231F20"/>
          <w:spacing w:val="-4"/>
          <w:w w:val="95"/>
          <w:sz w:val="14"/>
        </w:rPr>
        <w:t> </w:t>
      </w:r>
      <w:r>
        <w:rPr>
          <w:rFonts w:ascii="Arial" w:hAnsi="Arial"/>
          <w:color w:val="231F20"/>
          <w:w w:val="95"/>
          <w:sz w:val="14"/>
        </w:rPr>
        <w:t>Herold,“Game</w:t>
      </w:r>
      <w:r>
        <w:rPr>
          <w:rFonts w:ascii="Arial" w:hAnsi="Arial"/>
          <w:color w:val="231F20"/>
          <w:spacing w:val="-17"/>
          <w:w w:val="95"/>
          <w:sz w:val="14"/>
        </w:rPr>
        <w:t> </w:t>
      </w:r>
      <w:r>
        <w:rPr>
          <w:rFonts w:ascii="Arial" w:hAnsi="Arial"/>
          <w:color w:val="231F20"/>
          <w:w w:val="95"/>
          <w:sz w:val="14"/>
        </w:rPr>
        <w:t>Theory:Tracking</w:t>
      </w:r>
      <w:r>
        <w:rPr>
          <w:rFonts w:ascii="Arial" w:hAnsi="Arial"/>
          <w:color w:val="231F20"/>
          <w:spacing w:val="-3"/>
          <w:w w:val="95"/>
          <w:sz w:val="14"/>
        </w:rPr>
        <w:t> </w:t>
      </w:r>
      <w:r>
        <w:rPr>
          <w:rFonts w:ascii="Arial" w:hAnsi="Arial"/>
          <w:color w:val="231F20"/>
          <w:w w:val="95"/>
          <w:sz w:val="14"/>
        </w:rPr>
        <w:t>an</w:t>
      </w:r>
      <w:r>
        <w:rPr>
          <w:rFonts w:ascii="Arial" w:hAnsi="Arial"/>
          <w:color w:val="231F20"/>
          <w:spacing w:val="-4"/>
          <w:w w:val="95"/>
          <w:sz w:val="14"/>
        </w:rPr>
        <w:t> </w:t>
      </w:r>
      <w:r>
        <w:rPr>
          <w:rFonts w:ascii="Arial" w:hAnsi="Arial"/>
          <w:color w:val="231F20"/>
          <w:w w:val="95"/>
          <w:sz w:val="14"/>
        </w:rPr>
        <w:t>Elu-</w:t>
      </w:r>
      <w:r>
        <w:rPr>
          <w:rFonts w:ascii="Arial" w:hAnsi="Arial"/>
          <w:color w:val="231F20"/>
          <w:spacing w:val="40"/>
          <w:sz w:val="14"/>
        </w:rPr>
        <w:t> </w:t>
      </w:r>
      <w:r>
        <w:rPr>
          <w:rFonts w:ascii="Arial" w:hAnsi="Arial"/>
          <w:color w:val="231F20"/>
          <w:spacing w:val="-2"/>
          <w:w w:val="90"/>
          <w:sz w:val="14"/>
        </w:rPr>
        <w:t>sive</w:t>
      </w:r>
      <w:r>
        <w:rPr>
          <w:rFonts w:ascii="Arial" w:hAnsi="Arial"/>
          <w:color w:val="231F20"/>
          <w:spacing w:val="-4"/>
          <w:w w:val="90"/>
          <w:sz w:val="14"/>
        </w:rPr>
        <w:t> </w:t>
      </w:r>
      <w:r>
        <w:rPr>
          <w:rFonts w:ascii="Arial" w:hAnsi="Arial"/>
          <w:color w:val="231F20"/>
          <w:spacing w:val="-2"/>
          <w:w w:val="90"/>
          <w:sz w:val="14"/>
        </w:rPr>
        <w:t>Film</w:t>
      </w:r>
      <w:r>
        <w:rPr>
          <w:rFonts w:ascii="Arial" w:hAnsi="Arial"/>
          <w:color w:val="231F20"/>
          <w:spacing w:val="-5"/>
          <w:sz w:val="14"/>
        </w:rPr>
        <w:t> </w:t>
      </w:r>
      <w:r>
        <w:rPr>
          <w:rFonts w:ascii="Arial" w:hAnsi="Arial"/>
          <w:color w:val="231F20"/>
          <w:spacing w:val="-2"/>
          <w:w w:val="90"/>
          <w:sz w:val="14"/>
        </w:rPr>
        <w:t>Game</w:t>
      </w:r>
      <w:r>
        <w:rPr>
          <w:rFonts w:ascii="Arial" w:hAnsi="Arial"/>
          <w:color w:val="231F20"/>
          <w:spacing w:val="-4"/>
          <w:sz w:val="14"/>
        </w:rPr>
        <w:t> </w:t>
      </w:r>
      <w:r>
        <w:rPr>
          <w:rFonts w:ascii="Arial" w:hAnsi="Arial"/>
          <w:color w:val="231F20"/>
          <w:spacing w:val="-2"/>
          <w:w w:val="90"/>
          <w:sz w:val="14"/>
        </w:rPr>
        <w:t>Online,” </w:t>
      </w:r>
      <w:r>
        <w:rPr>
          <w:rFonts w:ascii="Trebuchet MS" w:hAnsi="Trebuchet MS"/>
          <w:i/>
          <w:color w:val="231F20"/>
          <w:spacing w:val="-2"/>
          <w:w w:val="90"/>
          <w:sz w:val="14"/>
        </w:rPr>
        <w:t>New</w:t>
      </w:r>
      <w:r>
        <w:rPr>
          <w:rFonts w:ascii="Trebuchet MS" w:hAnsi="Trebuchet MS"/>
          <w:i/>
          <w:color w:val="231F20"/>
          <w:spacing w:val="-24"/>
          <w:w w:val="90"/>
          <w:sz w:val="14"/>
        </w:rPr>
        <w:t> </w:t>
      </w:r>
      <w:r>
        <w:rPr>
          <w:rFonts w:ascii="Trebuchet MS" w:hAnsi="Trebuchet MS"/>
          <w:i/>
          <w:color w:val="231F20"/>
          <w:spacing w:val="-2"/>
          <w:w w:val="90"/>
          <w:sz w:val="14"/>
        </w:rPr>
        <w:t>York</w:t>
      </w:r>
      <w:r>
        <w:rPr>
          <w:rFonts w:ascii="Trebuchet MS" w:hAnsi="Trebuchet MS"/>
          <w:i/>
          <w:color w:val="231F20"/>
          <w:spacing w:val="-21"/>
          <w:w w:val="90"/>
          <w:sz w:val="14"/>
        </w:rPr>
        <w:t> </w:t>
      </w:r>
      <w:r>
        <w:rPr>
          <w:rFonts w:ascii="Trebuchet MS" w:hAnsi="Trebuchet MS"/>
          <w:i/>
          <w:color w:val="231F20"/>
          <w:spacing w:val="-2"/>
          <w:w w:val="90"/>
          <w:sz w:val="14"/>
        </w:rPr>
        <w:t>Times,</w:t>
      </w:r>
      <w:r>
        <w:rPr>
          <w:rFonts w:ascii="Trebuchet MS" w:hAnsi="Trebuchet MS"/>
          <w:i/>
          <w:color w:val="231F20"/>
          <w:spacing w:val="-3"/>
          <w:w w:val="90"/>
          <w:sz w:val="14"/>
        </w:rPr>
        <w:t> </w:t>
      </w:r>
      <w:r>
        <w:rPr>
          <w:rFonts w:ascii="Arial" w:hAnsi="Arial"/>
          <w:color w:val="231F20"/>
          <w:spacing w:val="-2"/>
          <w:w w:val="90"/>
          <w:sz w:val="14"/>
        </w:rPr>
        <w:t>May</w:t>
      </w:r>
      <w:r>
        <w:rPr>
          <w:rFonts w:ascii="Arial" w:hAnsi="Arial"/>
          <w:color w:val="231F20"/>
          <w:spacing w:val="-4"/>
          <w:sz w:val="14"/>
        </w:rPr>
        <w:t> </w:t>
      </w:r>
      <w:r>
        <w:rPr>
          <w:rFonts w:ascii="Arial" w:hAnsi="Arial"/>
          <w:color w:val="231F20"/>
          <w:spacing w:val="-2"/>
          <w:w w:val="90"/>
          <w:sz w:val="14"/>
        </w:rPr>
        <w:t>3,</w:t>
      </w:r>
      <w:r>
        <w:rPr>
          <w:rFonts w:ascii="Arial" w:hAnsi="Arial"/>
          <w:color w:val="231F20"/>
          <w:spacing w:val="-11"/>
          <w:w w:val="90"/>
          <w:sz w:val="14"/>
        </w:rPr>
        <w:t> </w:t>
      </w:r>
      <w:r>
        <w:rPr>
          <w:rFonts w:ascii="Arial" w:hAnsi="Arial"/>
          <w:color w:val="231F20"/>
          <w:spacing w:val="-2"/>
          <w:w w:val="90"/>
          <w:sz w:val="14"/>
        </w:rPr>
        <w:t>2001;</w:t>
      </w:r>
      <w:r>
        <w:rPr>
          <w:rFonts w:ascii="Arial" w:hAnsi="Arial"/>
          <w:color w:val="231F20"/>
          <w:spacing w:val="40"/>
          <w:sz w:val="14"/>
        </w:rPr>
        <w:t> </w:t>
      </w:r>
      <w:r>
        <w:rPr>
          <w:rFonts w:ascii="Arial" w:hAnsi="Arial"/>
          <w:color w:val="231F20"/>
          <w:w w:val="95"/>
          <w:sz w:val="14"/>
        </w:rPr>
        <w:t>Keith Boswell,“Artificial Intelligence—Viral Market-</w:t>
      </w:r>
      <w:r>
        <w:rPr>
          <w:rFonts w:ascii="Arial" w:hAnsi="Arial"/>
          <w:color w:val="231F20"/>
          <w:spacing w:val="40"/>
          <w:sz w:val="14"/>
        </w:rPr>
        <w:t> </w:t>
      </w:r>
      <w:r>
        <w:rPr>
          <w:rFonts w:ascii="Arial" w:hAnsi="Arial"/>
          <w:color w:val="231F20"/>
          <w:w w:val="90"/>
          <w:sz w:val="14"/>
        </w:rPr>
        <w:t>ing</w:t>
      </w:r>
      <w:r>
        <w:rPr>
          <w:rFonts w:ascii="Arial" w:hAnsi="Arial"/>
          <w:color w:val="231F20"/>
          <w:spacing w:val="-2"/>
          <w:w w:val="90"/>
          <w:sz w:val="14"/>
        </w:rPr>
        <w:t> </w:t>
      </w:r>
      <w:r>
        <w:rPr>
          <w:rFonts w:ascii="Arial" w:hAnsi="Arial"/>
          <w:color w:val="231F20"/>
          <w:w w:val="90"/>
          <w:sz w:val="14"/>
        </w:rPr>
        <w:t>and the</w:t>
      </w:r>
      <w:r>
        <w:rPr>
          <w:rFonts w:ascii="Arial" w:hAnsi="Arial"/>
          <w:color w:val="231F20"/>
          <w:spacing w:val="-15"/>
          <w:w w:val="90"/>
          <w:sz w:val="14"/>
        </w:rPr>
        <w:t> </w:t>
      </w:r>
      <w:r>
        <w:rPr>
          <w:rFonts w:ascii="Arial" w:hAnsi="Arial"/>
          <w:color w:val="231F20"/>
          <w:w w:val="90"/>
          <w:sz w:val="14"/>
        </w:rPr>
        <w:t>Web,” </w:t>
      </w:r>
      <w:r>
        <w:rPr>
          <w:rFonts w:ascii="Trebuchet MS" w:hAnsi="Trebuchet MS"/>
          <w:i/>
          <w:color w:val="231F20"/>
          <w:w w:val="90"/>
          <w:sz w:val="14"/>
        </w:rPr>
        <w:t>Marketleap</w:t>
      </w:r>
      <w:r>
        <w:rPr>
          <w:rFonts w:ascii="Trebuchet MS" w:hAnsi="Trebuchet MS"/>
          <w:i/>
          <w:color w:val="231F20"/>
          <w:spacing w:val="-2"/>
          <w:w w:val="90"/>
          <w:sz w:val="14"/>
        </w:rPr>
        <w:t> </w:t>
      </w:r>
      <w:r>
        <w:rPr>
          <w:rFonts w:ascii="Trebuchet MS" w:hAnsi="Trebuchet MS"/>
          <w:i/>
          <w:color w:val="231F20"/>
          <w:w w:val="90"/>
          <w:sz w:val="14"/>
        </w:rPr>
        <w:t>Report,</w:t>
      </w:r>
      <w:r>
        <w:rPr>
          <w:rFonts w:ascii="Trebuchet MS" w:hAnsi="Trebuchet MS"/>
          <w:i/>
          <w:color w:val="231F20"/>
          <w:spacing w:val="-14"/>
          <w:w w:val="90"/>
          <w:sz w:val="14"/>
        </w:rPr>
        <w:t> </w:t>
      </w:r>
      <w:r>
        <w:rPr>
          <w:rFonts w:ascii="Arial" w:hAnsi="Arial"/>
          <w:color w:val="231F20"/>
          <w:w w:val="90"/>
          <w:sz w:val="14"/>
        </w:rPr>
        <w:t>April 16,</w:t>
      </w:r>
      <w:r>
        <w:rPr>
          <w:rFonts w:ascii="Arial" w:hAnsi="Arial"/>
          <w:color w:val="231F20"/>
          <w:spacing w:val="-11"/>
          <w:w w:val="90"/>
          <w:sz w:val="14"/>
        </w:rPr>
        <w:t> </w:t>
      </w:r>
      <w:r>
        <w:rPr>
          <w:rFonts w:ascii="Arial" w:hAnsi="Arial"/>
          <w:color w:val="231F20"/>
          <w:w w:val="90"/>
          <w:sz w:val="14"/>
        </w:rPr>
        <w:t>2001,</w:t>
      </w:r>
      <w:r>
        <w:rPr>
          <w:rFonts w:ascii="Arial" w:hAnsi="Arial"/>
          <w:color w:val="231F20"/>
          <w:spacing w:val="40"/>
          <w:sz w:val="14"/>
        </w:rPr>
        <w:t> </w:t>
      </w:r>
      <w:hyperlink r:id="rId45">
        <w:r>
          <w:rPr>
            <w:rFonts w:ascii="Arial" w:hAnsi="Arial"/>
            <w:color w:val="231F20"/>
            <w:spacing w:val="-2"/>
            <w:sz w:val="14"/>
          </w:rPr>
          <w:t>http://www.marketleap.com/report/ml_report_05</w:t>
        </w:r>
      </w:hyperlink>
    </w:p>
    <w:p>
      <w:pPr>
        <w:spacing w:line="297" w:lineRule="auto" w:before="0"/>
        <w:ind w:left="117" w:right="0" w:firstLine="0"/>
        <w:jc w:val="left"/>
        <w:rPr>
          <w:rFonts w:ascii="Arial" w:hAnsi="Arial"/>
          <w:sz w:val="14"/>
        </w:rPr>
      </w:pPr>
      <w:hyperlink r:id="rId45">
        <w:r>
          <w:rPr>
            <w:rFonts w:ascii="Arial" w:hAnsi="Arial"/>
            <w:color w:val="231F20"/>
            <w:w w:val="95"/>
            <w:sz w:val="14"/>
          </w:rPr>
          <w:t>.htm;</w:t>
        </w:r>
        <w:r>
          <w:rPr>
            <w:rFonts w:ascii="Arial" w:hAnsi="Arial"/>
            <w:color w:val="231F20"/>
            <w:spacing w:val="-13"/>
            <w:w w:val="95"/>
            <w:sz w:val="14"/>
          </w:rPr>
          <w:t> </w:t>
        </w:r>
      </w:hyperlink>
      <w:r>
        <w:rPr>
          <w:rFonts w:ascii="Arial" w:hAnsi="Arial"/>
          <w:color w:val="231F20"/>
          <w:w w:val="95"/>
          <w:sz w:val="14"/>
        </w:rPr>
        <w:t>Pamela</w:t>
      </w:r>
      <w:r>
        <w:rPr>
          <w:rFonts w:ascii="Arial" w:hAnsi="Arial"/>
          <w:color w:val="231F20"/>
          <w:spacing w:val="-7"/>
          <w:w w:val="95"/>
          <w:sz w:val="14"/>
        </w:rPr>
        <w:t> </w:t>
      </w:r>
      <w:r>
        <w:rPr>
          <w:rFonts w:ascii="Arial" w:hAnsi="Arial"/>
          <w:color w:val="231F20"/>
          <w:w w:val="95"/>
          <w:sz w:val="14"/>
        </w:rPr>
        <w:t>Parker,“Who</w:t>
      </w:r>
      <w:r>
        <w:rPr>
          <w:rFonts w:ascii="Arial" w:hAnsi="Arial"/>
          <w:color w:val="231F20"/>
          <w:spacing w:val="-8"/>
          <w:w w:val="95"/>
          <w:sz w:val="14"/>
        </w:rPr>
        <w:t> </w:t>
      </w:r>
      <w:r>
        <w:rPr>
          <w:rFonts w:ascii="Arial" w:hAnsi="Arial"/>
          <w:color w:val="231F20"/>
          <w:w w:val="95"/>
          <w:sz w:val="14"/>
        </w:rPr>
        <w:t>Killed</w:t>
      </w:r>
      <w:r>
        <w:rPr>
          <w:rFonts w:ascii="Arial" w:hAnsi="Arial"/>
          <w:color w:val="231F20"/>
          <w:spacing w:val="-8"/>
          <w:w w:val="95"/>
          <w:sz w:val="14"/>
        </w:rPr>
        <w:t> </w:t>
      </w:r>
      <w:r>
        <w:rPr>
          <w:rFonts w:ascii="Arial" w:hAnsi="Arial"/>
          <w:color w:val="231F20"/>
          <w:w w:val="95"/>
          <w:sz w:val="14"/>
        </w:rPr>
        <w:t>Evan</w:t>
      </w:r>
      <w:r>
        <w:rPr>
          <w:rFonts w:ascii="Arial" w:hAnsi="Arial"/>
          <w:color w:val="231F20"/>
          <w:spacing w:val="-8"/>
          <w:w w:val="95"/>
          <w:sz w:val="14"/>
        </w:rPr>
        <w:t> </w:t>
      </w:r>
      <w:r>
        <w:rPr>
          <w:rFonts w:ascii="Arial" w:hAnsi="Arial"/>
          <w:color w:val="231F20"/>
          <w:w w:val="95"/>
          <w:sz w:val="14"/>
        </w:rPr>
        <w:t>Chan?</w:t>
      </w:r>
      <w:r>
        <w:rPr>
          <w:rFonts w:ascii="Arial" w:hAnsi="Arial"/>
          <w:color w:val="231F20"/>
          <w:spacing w:val="-16"/>
          <w:w w:val="95"/>
          <w:sz w:val="14"/>
        </w:rPr>
        <w:t> </w:t>
      </w:r>
      <w:r>
        <w:rPr>
          <w:rFonts w:ascii="Arial" w:hAnsi="Arial"/>
          <w:color w:val="231F20"/>
          <w:w w:val="95"/>
          <w:sz w:val="14"/>
        </w:rPr>
        <w:t>The</w:t>
      </w:r>
      <w:r>
        <w:rPr>
          <w:rFonts w:ascii="Arial" w:hAnsi="Arial"/>
          <w:color w:val="231F20"/>
          <w:spacing w:val="40"/>
          <w:sz w:val="14"/>
        </w:rPr>
        <w:t> </w:t>
      </w:r>
      <w:r>
        <w:rPr>
          <w:rFonts w:ascii="Arial" w:hAnsi="Arial"/>
          <w:color w:val="231F20"/>
          <w:w w:val="90"/>
          <w:sz w:val="14"/>
        </w:rPr>
        <w:t>Intelligence</w:t>
      </w:r>
      <w:r>
        <w:rPr>
          <w:rFonts w:ascii="Arial" w:hAnsi="Arial"/>
          <w:color w:val="231F20"/>
          <w:spacing w:val="-6"/>
          <w:w w:val="90"/>
          <w:sz w:val="14"/>
        </w:rPr>
        <w:t> </w:t>
      </w:r>
      <w:r>
        <w:rPr>
          <w:rFonts w:ascii="Arial" w:hAnsi="Arial"/>
          <w:color w:val="231F20"/>
          <w:w w:val="90"/>
          <w:sz w:val="14"/>
        </w:rPr>
        <w:t>behind</w:t>
      </w:r>
      <w:r>
        <w:rPr>
          <w:rFonts w:ascii="Arial" w:hAnsi="Arial"/>
          <w:color w:val="231F20"/>
          <w:spacing w:val="-6"/>
          <w:w w:val="90"/>
          <w:sz w:val="14"/>
        </w:rPr>
        <w:t> </w:t>
      </w:r>
      <w:r>
        <w:rPr>
          <w:rFonts w:ascii="Arial" w:hAnsi="Arial"/>
          <w:color w:val="231F20"/>
          <w:w w:val="90"/>
          <w:sz w:val="14"/>
        </w:rPr>
        <w:t>an</w:t>
      </w:r>
      <w:r>
        <w:rPr>
          <w:rFonts w:ascii="Arial" w:hAnsi="Arial"/>
          <w:color w:val="231F20"/>
          <w:spacing w:val="-10"/>
          <w:w w:val="90"/>
          <w:sz w:val="14"/>
        </w:rPr>
        <w:t> </w:t>
      </w:r>
      <w:r>
        <w:rPr>
          <w:rFonts w:ascii="Arial" w:hAnsi="Arial"/>
          <w:color w:val="231F20"/>
          <w:w w:val="90"/>
          <w:sz w:val="14"/>
        </w:rPr>
        <w:t>AI</w:t>
      </w:r>
      <w:r>
        <w:rPr>
          <w:rFonts w:ascii="Arial" w:hAnsi="Arial"/>
          <w:color w:val="231F20"/>
          <w:spacing w:val="-6"/>
          <w:w w:val="90"/>
          <w:sz w:val="14"/>
        </w:rPr>
        <w:t> </w:t>
      </w:r>
      <w:r>
        <w:rPr>
          <w:rFonts w:ascii="Arial" w:hAnsi="Arial"/>
          <w:color w:val="231F20"/>
          <w:w w:val="90"/>
          <w:sz w:val="14"/>
        </w:rPr>
        <w:t>Marketing</w:t>
      </w:r>
      <w:r>
        <w:rPr>
          <w:rFonts w:ascii="Arial" w:hAnsi="Arial"/>
          <w:color w:val="231F20"/>
          <w:spacing w:val="-6"/>
          <w:w w:val="90"/>
          <w:sz w:val="14"/>
        </w:rPr>
        <w:t> </w:t>
      </w:r>
      <w:r>
        <w:rPr>
          <w:rFonts w:ascii="Arial" w:hAnsi="Arial"/>
          <w:color w:val="231F20"/>
          <w:w w:val="90"/>
          <w:sz w:val="14"/>
        </w:rPr>
        <w:t>Effort,”</w:t>
      </w:r>
      <w:r>
        <w:rPr>
          <w:rFonts w:ascii="Arial" w:hAnsi="Arial"/>
          <w:color w:val="231F20"/>
          <w:spacing w:val="-6"/>
          <w:w w:val="90"/>
          <w:sz w:val="14"/>
        </w:rPr>
        <w:t> </w:t>
      </w:r>
      <w:r>
        <w:rPr>
          <w:rFonts w:ascii="Trebuchet MS" w:hAnsi="Trebuchet MS"/>
          <w:i/>
          <w:color w:val="231F20"/>
          <w:w w:val="90"/>
          <w:sz w:val="14"/>
        </w:rPr>
        <w:t>Ad</w:t>
      </w:r>
      <w:r>
        <w:rPr>
          <w:rFonts w:ascii="Trebuchet MS" w:hAnsi="Trebuchet MS"/>
          <w:i/>
          <w:color w:val="231F20"/>
          <w:spacing w:val="-6"/>
          <w:w w:val="90"/>
          <w:sz w:val="14"/>
        </w:rPr>
        <w:t> </w:t>
      </w:r>
      <w:r>
        <w:rPr>
          <w:rFonts w:ascii="Trebuchet MS" w:hAnsi="Trebuchet MS"/>
          <w:i/>
          <w:color w:val="231F20"/>
          <w:w w:val="90"/>
          <w:sz w:val="14"/>
        </w:rPr>
        <w:t>Insight,</w:t>
      </w:r>
      <w:r>
        <w:rPr>
          <w:rFonts w:ascii="Trebuchet MS" w:hAnsi="Trebuchet MS"/>
          <w:i/>
          <w:color w:val="231F20"/>
          <w:sz w:val="14"/>
        </w:rPr>
        <w:t> </w:t>
      </w:r>
      <w:r>
        <w:rPr>
          <w:rFonts w:ascii="Arial" w:hAnsi="Arial"/>
          <w:color w:val="231F20"/>
          <w:w w:val="90"/>
          <w:sz w:val="14"/>
        </w:rPr>
        <w:t>May</w:t>
      </w:r>
      <w:r>
        <w:rPr>
          <w:rFonts w:ascii="Arial" w:hAnsi="Arial"/>
          <w:color w:val="231F20"/>
          <w:spacing w:val="-6"/>
          <w:w w:val="90"/>
          <w:sz w:val="14"/>
        </w:rPr>
        <w:t> </w:t>
      </w:r>
      <w:r>
        <w:rPr>
          <w:rFonts w:ascii="Arial" w:hAnsi="Arial"/>
          <w:color w:val="231F20"/>
          <w:w w:val="90"/>
          <w:sz w:val="14"/>
        </w:rPr>
        <w:t>8,</w:t>
      </w:r>
      <w:r>
        <w:rPr>
          <w:rFonts w:ascii="Arial" w:hAnsi="Arial"/>
          <w:color w:val="231F20"/>
          <w:spacing w:val="-10"/>
          <w:w w:val="90"/>
          <w:sz w:val="14"/>
        </w:rPr>
        <w:t> </w:t>
      </w:r>
      <w:r>
        <w:rPr>
          <w:rFonts w:ascii="Arial" w:hAnsi="Arial"/>
          <w:color w:val="231F20"/>
          <w:w w:val="90"/>
          <w:sz w:val="14"/>
        </w:rPr>
        <w:t>2001,</w:t>
      </w:r>
      <w:r>
        <w:rPr>
          <w:rFonts w:ascii="Arial" w:hAnsi="Arial"/>
          <w:color w:val="231F20"/>
          <w:spacing w:val="-11"/>
          <w:w w:val="90"/>
          <w:sz w:val="14"/>
        </w:rPr>
        <w:t> </w:t>
      </w:r>
      <w:hyperlink r:id="rId46">
        <w:r>
          <w:rPr>
            <w:rFonts w:ascii="Arial" w:hAnsi="Arial"/>
            <w:color w:val="231F20"/>
            <w:w w:val="90"/>
            <w:sz w:val="14"/>
          </w:rPr>
          <w:t>http://www.channelseven.com/adinsight/</w:t>
        </w:r>
      </w:hyperlink>
      <w:r>
        <w:rPr>
          <w:rFonts w:ascii="Arial" w:hAnsi="Arial"/>
          <w:color w:val="231F20"/>
          <w:spacing w:val="40"/>
          <w:sz w:val="14"/>
        </w:rPr>
        <w:t> </w:t>
      </w:r>
      <w:hyperlink r:id="rId46">
        <w:r>
          <w:rPr>
            <w:rFonts w:ascii="Arial" w:hAnsi="Arial"/>
            <w:color w:val="231F20"/>
            <w:spacing w:val="-2"/>
            <w:w w:val="95"/>
            <w:sz w:val="14"/>
          </w:rPr>
          <w:t>commentary/2001comm/comm20010508.shtml;</w:t>
        </w:r>
      </w:hyperlink>
      <w:r>
        <w:rPr>
          <w:rFonts w:ascii="Arial" w:hAnsi="Arial"/>
          <w:color w:val="231F20"/>
          <w:spacing w:val="40"/>
          <w:sz w:val="14"/>
        </w:rPr>
        <w:t> </w:t>
      </w:r>
      <w:r>
        <w:rPr>
          <w:rFonts w:ascii="Arial" w:hAnsi="Arial"/>
          <w:color w:val="231F20"/>
          <w:w w:val="90"/>
          <w:sz w:val="14"/>
        </w:rPr>
        <w:t>Christopher Saunders,“The</w:t>
      </w:r>
      <w:r>
        <w:rPr>
          <w:rFonts w:ascii="Arial" w:hAnsi="Arial"/>
          <w:color w:val="231F20"/>
          <w:spacing w:val="-3"/>
          <w:w w:val="90"/>
          <w:sz w:val="14"/>
        </w:rPr>
        <w:t> </w:t>
      </w:r>
      <w:r>
        <w:rPr>
          <w:rFonts w:ascii="Arial" w:hAnsi="Arial"/>
          <w:color w:val="231F20"/>
          <w:w w:val="90"/>
          <w:sz w:val="14"/>
        </w:rPr>
        <w:t>All-Encompassing Media</w:t>
      </w:r>
      <w:r>
        <w:rPr>
          <w:rFonts w:ascii="Arial" w:hAnsi="Arial"/>
          <w:color w:val="231F20"/>
          <w:spacing w:val="40"/>
          <w:sz w:val="14"/>
        </w:rPr>
        <w:t> </w:t>
      </w:r>
      <w:r>
        <w:rPr>
          <w:rFonts w:ascii="Arial" w:hAnsi="Arial"/>
          <w:color w:val="231F20"/>
          <w:spacing w:val="-2"/>
          <w:w w:val="85"/>
          <w:sz w:val="14"/>
        </w:rPr>
        <w:t>Experience,”</w:t>
      </w:r>
      <w:r>
        <w:rPr>
          <w:rFonts w:ascii="Arial" w:hAnsi="Arial"/>
          <w:color w:val="231F20"/>
          <w:sz w:val="14"/>
        </w:rPr>
        <w:t> </w:t>
      </w:r>
      <w:r>
        <w:rPr>
          <w:rFonts w:ascii="Trebuchet MS" w:hAnsi="Trebuchet MS"/>
          <w:i/>
          <w:color w:val="231F20"/>
          <w:spacing w:val="-2"/>
          <w:w w:val="85"/>
          <w:sz w:val="14"/>
        </w:rPr>
        <w:t>Internet</w:t>
      </w:r>
      <w:r>
        <w:rPr>
          <w:rFonts w:ascii="Trebuchet MS" w:hAnsi="Trebuchet MS"/>
          <w:i/>
          <w:color w:val="231F20"/>
          <w:spacing w:val="-7"/>
          <w:w w:val="85"/>
          <w:sz w:val="14"/>
        </w:rPr>
        <w:t> </w:t>
      </w:r>
      <w:r>
        <w:rPr>
          <w:rFonts w:ascii="Trebuchet MS" w:hAnsi="Trebuchet MS"/>
          <w:i/>
          <w:color w:val="231F20"/>
          <w:spacing w:val="-2"/>
          <w:w w:val="85"/>
          <w:sz w:val="14"/>
        </w:rPr>
        <w:t>Advertising Report, </w:t>
      </w:r>
      <w:r>
        <w:rPr>
          <w:rFonts w:ascii="Arial" w:hAnsi="Arial"/>
          <w:color w:val="231F20"/>
          <w:spacing w:val="-2"/>
          <w:w w:val="85"/>
          <w:sz w:val="14"/>
        </w:rPr>
        <w:t>June</w:t>
      </w:r>
      <w:r>
        <w:rPr>
          <w:rFonts w:ascii="Arial" w:hAnsi="Arial"/>
          <w:color w:val="231F20"/>
          <w:sz w:val="14"/>
        </w:rPr>
        <w:t> </w:t>
      </w:r>
      <w:r>
        <w:rPr>
          <w:rFonts w:ascii="Arial" w:hAnsi="Arial"/>
          <w:color w:val="231F20"/>
          <w:spacing w:val="-2"/>
          <w:w w:val="85"/>
          <w:sz w:val="14"/>
        </w:rPr>
        <w:t>27,</w:t>
      </w:r>
      <w:r>
        <w:rPr>
          <w:rFonts w:ascii="Arial" w:hAnsi="Arial"/>
          <w:color w:val="231F20"/>
          <w:spacing w:val="-6"/>
          <w:w w:val="85"/>
          <w:sz w:val="14"/>
        </w:rPr>
        <w:t> </w:t>
      </w:r>
      <w:r>
        <w:rPr>
          <w:rFonts w:ascii="Arial" w:hAnsi="Arial"/>
          <w:color w:val="231F20"/>
          <w:spacing w:val="-2"/>
          <w:w w:val="85"/>
          <w:sz w:val="14"/>
        </w:rPr>
        <w:t>2001,</w:t>
      </w:r>
      <w:r>
        <w:rPr>
          <w:rFonts w:ascii="Arial" w:hAnsi="Arial"/>
          <w:color w:val="231F20"/>
          <w:spacing w:val="40"/>
          <w:sz w:val="14"/>
        </w:rPr>
        <w:t> </w:t>
      </w:r>
      <w:hyperlink r:id="rId47">
        <w:r>
          <w:rPr>
            <w:rFonts w:ascii="Arial" w:hAnsi="Arial"/>
            <w:color w:val="231F20"/>
            <w:spacing w:val="-2"/>
            <w:w w:val="95"/>
            <w:sz w:val="14"/>
          </w:rPr>
          <w:t>http://www.turoads.com/richmedia_news/2001rmn/</w:t>
        </w:r>
      </w:hyperlink>
      <w:r>
        <w:rPr>
          <w:rFonts w:ascii="Arial" w:hAnsi="Arial"/>
          <w:color w:val="231F20"/>
          <w:spacing w:val="40"/>
          <w:sz w:val="14"/>
        </w:rPr>
        <w:t> </w:t>
      </w:r>
      <w:hyperlink r:id="rId47">
        <w:r>
          <w:rPr>
            <w:rFonts w:ascii="Arial" w:hAnsi="Arial"/>
            <w:color w:val="231F20"/>
            <w:spacing w:val="-2"/>
            <w:sz w:val="14"/>
          </w:rPr>
          <w:t>rmn20010627.shtml.</w:t>
        </w:r>
      </w:hyperlink>
    </w:p>
    <w:p>
      <w:pPr>
        <w:spacing w:after="0" w:line="297" w:lineRule="auto"/>
        <w:jc w:val="left"/>
        <w:rPr>
          <w:rFonts w:ascii="Arial" w:hAnsi="Arial"/>
          <w:sz w:val="14"/>
        </w:rPr>
        <w:sectPr>
          <w:type w:val="continuous"/>
          <w:pgSz w:w="8850" w:h="12650"/>
          <w:pgMar w:header="693" w:footer="0" w:top="420" w:bottom="280" w:left="1140" w:right="600"/>
          <w:cols w:num="2" w:equalWidth="0">
            <w:col w:w="3789" w:space="81"/>
            <w:col w:w="3240"/>
          </w:cols>
        </w:sectPr>
      </w:pPr>
    </w:p>
    <w:p>
      <w:pPr>
        <w:pStyle w:val="BodyText"/>
        <w:ind w:left="0" w:right="0"/>
        <w:jc w:val="left"/>
        <w:rPr>
          <w:rFonts w:ascii="Arial"/>
        </w:rPr>
      </w:pPr>
    </w:p>
    <w:p>
      <w:pPr>
        <w:spacing w:line="283" w:lineRule="auto" w:before="0"/>
        <w:ind w:left="117" w:right="271" w:firstLine="180"/>
        <w:jc w:val="both"/>
        <w:rPr>
          <w:rFonts w:ascii="Trebuchet MS" w:hAnsi="Trebuchet MS"/>
          <w:b/>
          <w:sz w:val="16"/>
        </w:rPr>
      </w:pPr>
      <w:r>
        <w:rPr>
          <w:rFonts w:ascii="Trebuchet MS" w:hAnsi="Trebuchet MS"/>
          <w:b/>
          <w:color w:val="231F20"/>
          <w:sz w:val="16"/>
        </w:rPr>
        <w:t>Here’s</w:t>
      </w:r>
      <w:r>
        <w:rPr>
          <w:rFonts w:ascii="Trebuchet MS" w:hAnsi="Trebuchet MS"/>
          <w:b/>
          <w:color w:val="231F20"/>
          <w:spacing w:val="-13"/>
          <w:sz w:val="16"/>
        </w:rPr>
        <w:t> </w:t>
      </w:r>
      <w:r>
        <w:rPr>
          <w:rFonts w:ascii="Trebuchet MS" w:hAnsi="Trebuchet MS"/>
          <w:b/>
          <w:color w:val="231F20"/>
          <w:sz w:val="16"/>
        </w:rPr>
        <w:t>how</w:t>
      </w:r>
      <w:r>
        <w:rPr>
          <w:rFonts w:ascii="Trebuchet MS" w:hAnsi="Trebuchet MS"/>
          <w:b/>
          <w:color w:val="231F20"/>
          <w:spacing w:val="-12"/>
          <w:sz w:val="16"/>
        </w:rPr>
        <w:t> </w:t>
      </w:r>
      <w:r>
        <w:rPr>
          <w:rFonts w:ascii="Trebuchet MS" w:hAnsi="Trebuchet MS"/>
          <w:b/>
          <w:color w:val="231F20"/>
          <w:sz w:val="16"/>
        </w:rPr>
        <w:t>one</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game’s</w:t>
      </w:r>
      <w:r>
        <w:rPr>
          <w:rFonts w:ascii="Trebuchet MS" w:hAnsi="Trebuchet MS"/>
          <w:b/>
          <w:color w:val="231F20"/>
          <w:spacing w:val="-12"/>
          <w:sz w:val="16"/>
        </w:rPr>
        <w:t> </w:t>
      </w:r>
      <w:r>
        <w:rPr>
          <w:rFonts w:ascii="Trebuchet MS" w:hAnsi="Trebuchet MS"/>
          <w:b/>
          <w:color w:val="231F20"/>
          <w:sz w:val="16"/>
        </w:rPr>
        <w:t>Pup- petmasters,</w:t>
      </w:r>
      <w:r>
        <w:rPr>
          <w:rFonts w:ascii="Trebuchet MS" w:hAnsi="Trebuchet MS"/>
          <w:b/>
          <w:color w:val="231F20"/>
          <w:spacing w:val="-13"/>
          <w:sz w:val="16"/>
        </w:rPr>
        <w:t> </w:t>
      </w:r>
      <w:r>
        <w:rPr>
          <w:rFonts w:ascii="Trebuchet MS" w:hAnsi="Trebuchet MS"/>
          <w:b/>
          <w:color w:val="231F20"/>
          <w:sz w:val="16"/>
        </w:rPr>
        <w:t>Sean</w:t>
      </w:r>
      <w:r>
        <w:rPr>
          <w:rFonts w:ascii="Trebuchet MS" w:hAnsi="Trebuchet MS"/>
          <w:b/>
          <w:color w:val="231F20"/>
          <w:spacing w:val="-12"/>
          <w:sz w:val="16"/>
        </w:rPr>
        <w:t> </w:t>
      </w:r>
      <w:r>
        <w:rPr>
          <w:rFonts w:ascii="Trebuchet MS" w:hAnsi="Trebuchet MS"/>
          <w:b/>
          <w:color w:val="231F20"/>
          <w:sz w:val="16"/>
        </w:rPr>
        <w:t>Stewart,</w:t>
      </w:r>
      <w:r>
        <w:rPr>
          <w:rFonts w:ascii="Trebuchet MS" w:hAnsi="Trebuchet MS"/>
          <w:b/>
          <w:color w:val="231F20"/>
          <w:spacing w:val="-12"/>
          <w:sz w:val="16"/>
        </w:rPr>
        <w:t> </w:t>
      </w:r>
      <w:r>
        <w:rPr>
          <w:rFonts w:ascii="Trebuchet MS" w:hAnsi="Trebuchet MS"/>
          <w:b/>
          <w:color w:val="231F20"/>
          <w:sz w:val="16"/>
        </w:rPr>
        <w:t>described the initial concept:</w:t>
      </w:r>
    </w:p>
    <w:p>
      <w:pPr>
        <w:spacing w:line="288" w:lineRule="auto" w:before="2"/>
        <w:ind w:left="297" w:right="178" w:firstLine="0"/>
        <w:jc w:val="left"/>
        <w:rPr>
          <w:rFonts w:ascii="Arial"/>
          <w:sz w:val="16"/>
        </w:rPr>
      </w:pPr>
      <w:r>
        <w:rPr>
          <w:rFonts w:ascii="Arial"/>
          <w:color w:val="231F20"/>
          <w:w w:val="95"/>
          <w:sz w:val="16"/>
        </w:rPr>
        <w:t>Create</w:t>
      </w:r>
      <w:r>
        <w:rPr>
          <w:rFonts w:ascii="Arial"/>
          <w:color w:val="231F20"/>
          <w:spacing w:val="-9"/>
          <w:w w:val="95"/>
          <w:sz w:val="16"/>
        </w:rPr>
        <w:t> </w:t>
      </w:r>
      <w:r>
        <w:rPr>
          <w:rFonts w:ascii="Arial"/>
          <w:color w:val="231F20"/>
          <w:w w:val="95"/>
          <w:sz w:val="16"/>
        </w:rPr>
        <w:t>an</w:t>
      </w:r>
      <w:r>
        <w:rPr>
          <w:rFonts w:ascii="Arial"/>
          <w:color w:val="231F20"/>
          <w:spacing w:val="-9"/>
          <w:w w:val="95"/>
          <w:sz w:val="16"/>
        </w:rPr>
        <w:t> </w:t>
      </w:r>
      <w:r>
        <w:rPr>
          <w:rFonts w:ascii="Arial"/>
          <w:color w:val="231F20"/>
          <w:w w:val="95"/>
          <w:sz w:val="16"/>
        </w:rPr>
        <w:t>entire</w:t>
      </w:r>
      <w:r>
        <w:rPr>
          <w:rFonts w:ascii="Arial"/>
          <w:color w:val="231F20"/>
          <w:spacing w:val="-9"/>
          <w:w w:val="95"/>
          <w:sz w:val="16"/>
        </w:rPr>
        <w:t> </w:t>
      </w:r>
      <w:r>
        <w:rPr>
          <w:rFonts w:ascii="Arial"/>
          <w:color w:val="231F20"/>
          <w:w w:val="95"/>
          <w:sz w:val="16"/>
        </w:rPr>
        <w:t>self-contained</w:t>
      </w:r>
      <w:r>
        <w:rPr>
          <w:rFonts w:ascii="Arial"/>
          <w:color w:val="231F20"/>
          <w:spacing w:val="-9"/>
          <w:w w:val="95"/>
          <w:sz w:val="16"/>
        </w:rPr>
        <w:t> </w:t>
      </w:r>
      <w:r>
        <w:rPr>
          <w:rFonts w:ascii="Arial"/>
          <w:color w:val="231F20"/>
          <w:w w:val="95"/>
          <w:sz w:val="16"/>
        </w:rPr>
        <w:t>world</w:t>
      </w:r>
      <w:r>
        <w:rPr>
          <w:rFonts w:ascii="Arial"/>
          <w:color w:val="231F20"/>
          <w:spacing w:val="-9"/>
          <w:w w:val="95"/>
          <w:sz w:val="16"/>
        </w:rPr>
        <w:t> </w:t>
      </w:r>
      <w:r>
        <w:rPr>
          <w:rFonts w:ascii="Arial"/>
          <w:color w:val="231F20"/>
          <w:w w:val="95"/>
          <w:sz w:val="16"/>
        </w:rPr>
        <w:t>on </w:t>
      </w:r>
      <w:r>
        <w:rPr>
          <w:rFonts w:ascii="Arial"/>
          <w:color w:val="231F20"/>
          <w:w w:val="90"/>
          <w:sz w:val="16"/>
        </w:rPr>
        <w:t>the</w:t>
      </w:r>
      <w:r>
        <w:rPr>
          <w:rFonts w:ascii="Arial"/>
          <w:color w:val="231F20"/>
          <w:spacing w:val="-7"/>
          <w:w w:val="90"/>
          <w:sz w:val="16"/>
        </w:rPr>
        <w:t> </w:t>
      </w:r>
      <w:r>
        <w:rPr>
          <w:rFonts w:ascii="Arial"/>
          <w:color w:val="231F20"/>
          <w:w w:val="90"/>
          <w:sz w:val="16"/>
        </w:rPr>
        <w:t>web,</w:t>
      </w:r>
      <w:r>
        <w:rPr>
          <w:rFonts w:ascii="Arial"/>
          <w:color w:val="231F20"/>
          <w:spacing w:val="-12"/>
          <w:w w:val="90"/>
          <w:sz w:val="16"/>
        </w:rPr>
        <w:t> </w:t>
      </w:r>
      <w:r>
        <w:rPr>
          <w:rFonts w:ascii="Arial"/>
          <w:color w:val="231F20"/>
          <w:w w:val="90"/>
          <w:sz w:val="16"/>
        </w:rPr>
        <w:t>say</w:t>
      </w:r>
      <w:r>
        <w:rPr>
          <w:rFonts w:ascii="Arial"/>
          <w:color w:val="231F20"/>
          <w:spacing w:val="-6"/>
          <w:w w:val="90"/>
          <w:sz w:val="16"/>
        </w:rPr>
        <w:t> </w:t>
      </w:r>
      <w:r>
        <w:rPr>
          <w:rFonts w:ascii="Arial"/>
          <w:color w:val="231F20"/>
          <w:w w:val="90"/>
          <w:sz w:val="16"/>
        </w:rPr>
        <w:t>a</w:t>
      </w:r>
      <w:r>
        <w:rPr>
          <w:rFonts w:ascii="Arial"/>
          <w:color w:val="231F20"/>
          <w:spacing w:val="-6"/>
          <w:w w:val="90"/>
          <w:sz w:val="16"/>
        </w:rPr>
        <w:t> </w:t>
      </w:r>
      <w:r>
        <w:rPr>
          <w:rFonts w:ascii="Arial"/>
          <w:color w:val="231F20"/>
          <w:w w:val="90"/>
          <w:sz w:val="16"/>
        </w:rPr>
        <w:t>thousand</w:t>
      </w:r>
      <w:r>
        <w:rPr>
          <w:rFonts w:ascii="Arial"/>
          <w:color w:val="231F20"/>
          <w:spacing w:val="-4"/>
          <w:w w:val="90"/>
          <w:sz w:val="16"/>
        </w:rPr>
        <w:t> </w:t>
      </w:r>
      <w:r>
        <w:rPr>
          <w:rFonts w:ascii="Arial"/>
          <w:color w:val="231F20"/>
          <w:w w:val="90"/>
          <w:sz w:val="16"/>
        </w:rPr>
        <w:t>pages</w:t>
      </w:r>
      <w:r>
        <w:rPr>
          <w:rFonts w:ascii="Arial"/>
          <w:color w:val="231F20"/>
          <w:spacing w:val="-4"/>
          <w:w w:val="90"/>
          <w:sz w:val="16"/>
        </w:rPr>
        <w:t> </w:t>
      </w:r>
      <w:r>
        <w:rPr>
          <w:rFonts w:ascii="Arial"/>
          <w:color w:val="231F20"/>
          <w:w w:val="90"/>
          <w:sz w:val="16"/>
        </w:rPr>
        <w:t>deep,</w:t>
      </w:r>
      <w:r>
        <w:rPr>
          <w:rFonts w:ascii="Arial"/>
          <w:color w:val="231F20"/>
          <w:spacing w:val="-12"/>
          <w:w w:val="90"/>
          <w:sz w:val="16"/>
        </w:rPr>
        <w:t> </w:t>
      </w:r>
      <w:r>
        <w:rPr>
          <w:rFonts w:ascii="Arial"/>
          <w:color w:val="231F20"/>
          <w:w w:val="90"/>
          <w:sz w:val="16"/>
        </w:rPr>
        <w:t>and</w:t>
      </w:r>
      <w:r>
        <w:rPr>
          <w:rFonts w:ascii="Arial"/>
          <w:color w:val="231F20"/>
          <w:w w:val="95"/>
          <w:sz w:val="16"/>
        </w:rPr>
        <w:t> </w:t>
      </w:r>
      <w:r>
        <w:rPr>
          <w:rFonts w:ascii="Arial"/>
          <w:color w:val="231F20"/>
          <w:spacing w:val="-2"/>
          <w:w w:val="95"/>
          <w:sz w:val="16"/>
        </w:rPr>
        <w:t>then</w:t>
      </w:r>
      <w:r>
        <w:rPr>
          <w:rFonts w:ascii="Arial"/>
          <w:color w:val="231F20"/>
          <w:spacing w:val="-7"/>
          <w:w w:val="95"/>
          <w:sz w:val="16"/>
        </w:rPr>
        <w:t> </w:t>
      </w:r>
      <w:r>
        <w:rPr>
          <w:rFonts w:ascii="Arial"/>
          <w:color w:val="231F20"/>
          <w:spacing w:val="-2"/>
          <w:w w:val="95"/>
          <w:sz w:val="16"/>
        </w:rPr>
        <w:t>tell</w:t>
      </w:r>
      <w:r>
        <w:rPr>
          <w:rFonts w:ascii="Arial"/>
          <w:color w:val="231F20"/>
          <w:spacing w:val="-5"/>
          <w:w w:val="95"/>
          <w:sz w:val="16"/>
        </w:rPr>
        <w:t> </w:t>
      </w:r>
      <w:r>
        <w:rPr>
          <w:rFonts w:ascii="Arial"/>
          <w:color w:val="231F20"/>
          <w:spacing w:val="-2"/>
          <w:w w:val="95"/>
          <w:sz w:val="16"/>
        </w:rPr>
        <w:t>a</w:t>
      </w:r>
      <w:r>
        <w:rPr>
          <w:rFonts w:ascii="Arial"/>
          <w:color w:val="231F20"/>
          <w:spacing w:val="-4"/>
          <w:w w:val="95"/>
          <w:sz w:val="16"/>
        </w:rPr>
        <w:t> </w:t>
      </w:r>
      <w:r>
        <w:rPr>
          <w:rFonts w:ascii="Arial"/>
          <w:color w:val="231F20"/>
          <w:spacing w:val="-2"/>
          <w:w w:val="95"/>
          <w:sz w:val="16"/>
        </w:rPr>
        <w:t>story</w:t>
      </w:r>
      <w:r>
        <w:rPr>
          <w:rFonts w:ascii="Arial"/>
          <w:color w:val="231F20"/>
          <w:spacing w:val="-4"/>
          <w:w w:val="95"/>
          <w:sz w:val="16"/>
        </w:rPr>
        <w:t> </w:t>
      </w:r>
      <w:r>
        <w:rPr>
          <w:rFonts w:ascii="Arial"/>
          <w:color w:val="231F20"/>
          <w:spacing w:val="-2"/>
          <w:w w:val="95"/>
          <w:sz w:val="16"/>
        </w:rPr>
        <w:t>through</w:t>
      </w:r>
      <w:r>
        <w:rPr>
          <w:rFonts w:ascii="Arial"/>
          <w:color w:val="231F20"/>
          <w:spacing w:val="-4"/>
          <w:w w:val="95"/>
          <w:sz w:val="16"/>
        </w:rPr>
        <w:t> </w:t>
      </w:r>
      <w:r>
        <w:rPr>
          <w:rFonts w:ascii="Arial"/>
          <w:color w:val="231F20"/>
          <w:spacing w:val="-2"/>
          <w:w w:val="95"/>
          <w:sz w:val="16"/>
        </w:rPr>
        <w:t>it,</w:t>
      </w:r>
      <w:r>
        <w:rPr>
          <w:rFonts w:ascii="Arial"/>
          <w:color w:val="231F20"/>
          <w:spacing w:val="-14"/>
          <w:w w:val="95"/>
          <w:sz w:val="16"/>
        </w:rPr>
        <w:t> </w:t>
      </w:r>
      <w:r>
        <w:rPr>
          <w:rFonts w:ascii="Arial"/>
          <w:color w:val="231F20"/>
          <w:spacing w:val="-2"/>
          <w:w w:val="95"/>
          <w:sz w:val="16"/>
        </w:rPr>
        <w:t>advancing</w:t>
      </w:r>
      <w:r>
        <w:rPr>
          <w:rFonts w:ascii="Arial"/>
          <w:color w:val="231F20"/>
          <w:spacing w:val="-4"/>
          <w:w w:val="95"/>
          <w:sz w:val="16"/>
        </w:rPr>
        <w:t> </w:t>
      </w:r>
      <w:r>
        <w:rPr>
          <w:rFonts w:ascii="Arial"/>
          <w:color w:val="231F20"/>
          <w:spacing w:val="-2"/>
          <w:w w:val="95"/>
          <w:sz w:val="16"/>
        </w:rPr>
        <w:t>the </w:t>
      </w:r>
      <w:r>
        <w:rPr>
          <w:rFonts w:ascii="Arial"/>
          <w:color w:val="231F20"/>
          <w:w w:val="95"/>
          <w:sz w:val="16"/>
        </w:rPr>
        <w:t>plot with weekly updates,</w:t>
      </w:r>
      <w:r>
        <w:rPr>
          <w:rFonts w:ascii="Arial"/>
          <w:color w:val="231F20"/>
          <w:spacing w:val="-11"/>
          <w:w w:val="95"/>
          <w:sz w:val="16"/>
        </w:rPr>
        <w:t> </w:t>
      </w:r>
      <w:r>
        <w:rPr>
          <w:rFonts w:ascii="Arial"/>
          <w:color w:val="231F20"/>
          <w:w w:val="95"/>
          <w:sz w:val="16"/>
        </w:rPr>
        <w:t>concealing</w:t>
      </w:r>
      <w:r>
        <w:rPr>
          <w:rFonts w:ascii="Arial"/>
          <w:color w:val="231F20"/>
          <w:w w:val="95"/>
          <w:sz w:val="16"/>
        </w:rPr>
        <w:t> </w:t>
      </w:r>
      <w:r>
        <w:rPr>
          <w:rFonts w:ascii="Arial"/>
          <w:color w:val="231F20"/>
          <w:spacing w:val="-2"/>
          <w:sz w:val="16"/>
        </w:rPr>
        <w:t>each</w:t>
      </w:r>
      <w:r>
        <w:rPr>
          <w:rFonts w:ascii="Arial"/>
          <w:color w:val="231F20"/>
          <w:spacing w:val="-10"/>
          <w:sz w:val="16"/>
        </w:rPr>
        <w:t> </w:t>
      </w:r>
      <w:r>
        <w:rPr>
          <w:rFonts w:ascii="Arial"/>
          <w:color w:val="231F20"/>
          <w:spacing w:val="-2"/>
          <w:sz w:val="16"/>
        </w:rPr>
        <w:t>new</w:t>
      </w:r>
      <w:r>
        <w:rPr>
          <w:rFonts w:ascii="Arial"/>
          <w:color w:val="231F20"/>
          <w:spacing w:val="-9"/>
          <w:sz w:val="16"/>
        </w:rPr>
        <w:t> </w:t>
      </w:r>
      <w:r>
        <w:rPr>
          <w:rFonts w:ascii="Arial"/>
          <w:color w:val="231F20"/>
          <w:spacing w:val="-2"/>
          <w:sz w:val="16"/>
        </w:rPr>
        <w:t>piece</w:t>
      </w:r>
      <w:r>
        <w:rPr>
          <w:rFonts w:ascii="Arial"/>
          <w:color w:val="231F20"/>
          <w:spacing w:val="-9"/>
          <w:sz w:val="16"/>
        </w:rPr>
        <w:t> </w:t>
      </w:r>
      <w:r>
        <w:rPr>
          <w:rFonts w:ascii="Arial"/>
          <w:color w:val="231F20"/>
          <w:spacing w:val="-2"/>
          <w:sz w:val="16"/>
        </w:rPr>
        <w:t>of</w:t>
      </w:r>
      <w:r>
        <w:rPr>
          <w:rFonts w:ascii="Arial"/>
          <w:color w:val="231F20"/>
          <w:spacing w:val="-9"/>
          <w:sz w:val="16"/>
        </w:rPr>
        <w:t> </w:t>
      </w:r>
      <w:r>
        <w:rPr>
          <w:rFonts w:ascii="Arial"/>
          <w:color w:val="231F20"/>
          <w:spacing w:val="-2"/>
          <w:sz w:val="16"/>
        </w:rPr>
        <w:t>narrative</w:t>
      </w:r>
      <w:r>
        <w:rPr>
          <w:rFonts w:ascii="Arial"/>
          <w:color w:val="231F20"/>
          <w:spacing w:val="-9"/>
          <w:sz w:val="16"/>
        </w:rPr>
        <w:t> </w:t>
      </w:r>
      <w:r>
        <w:rPr>
          <w:rFonts w:ascii="Arial"/>
          <w:color w:val="231F20"/>
          <w:spacing w:val="-2"/>
          <w:sz w:val="16"/>
        </w:rPr>
        <w:t>in</w:t>
      </w:r>
      <w:r>
        <w:rPr>
          <w:rFonts w:ascii="Arial"/>
          <w:color w:val="231F20"/>
          <w:spacing w:val="-9"/>
          <w:sz w:val="16"/>
        </w:rPr>
        <w:t> </w:t>
      </w:r>
      <w:r>
        <w:rPr>
          <w:rFonts w:ascii="Arial"/>
          <w:color w:val="231F20"/>
          <w:spacing w:val="-2"/>
          <w:sz w:val="16"/>
        </w:rPr>
        <w:t>such</w:t>
      </w:r>
      <w:r>
        <w:rPr>
          <w:rFonts w:ascii="Arial"/>
          <w:color w:val="231F20"/>
          <w:spacing w:val="-9"/>
          <w:sz w:val="16"/>
        </w:rPr>
        <w:t> </w:t>
      </w:r>
      <w:r>
        <w:rPr>
          <w:rFonts w:ascii="Arial"/>
          <w:color w:val="231F20"/>
          <w:spacing w:val="-2"/>
          <w:sz w:val="16"/>
        </w:rPr>
        <w:t>a way</w:t>
      </w:r>
      <w:r>
        <w:rPr>
          <w:rFonts w:ascii="Arial"/>
          <w:color w:val="231F20"/>
          <w:spacing w:val="-9"/>
          <w:sz w:val="16"/>
        </w:rPr>
        <w:t> </w:t>
      </w:r>
      <w:r>
        <w:rPr>
          <w:rFonts w:ascii="Arial"/>
          <w:color w:val="231F20"/>
          <w:spacing w:val="-2"/>
          <w:sz w:val="16"/>
        </w:rPr>
        <w:t>that</w:t>
      </w:r>
      <w:r>
        <w:rPr>
          <w:rFonts w:ascii="Arial"/>
          <w:color w:val="231F20"/>
          <w:spacing w:val="-9"/>
          <w:sz w:val="16"/>
        </w:rPr>
        <w:t> </w:t>
      </w:r>
      <w:r>
        <w:rPr>
          <w:rFonts w:ascii="Arial"/>
          <w:color w:val="231F20"/>
          <w:spacing w:val="-2"/>
          <w:sz w:val="16"/>
        </w:rPr>
        <w:t>it</w:t>
      </w:r>
      <w:r>
        <w:rPr>
          <w:rFonts w:ascii="Arial"/>
          <w:color w:val="231F20"/>
          <w:spacing w:val="-9"/>
          <w:sz w:val="16"/>
        </w:rPr>
        <w:t> </w:t>
      </w:r>
      <w:r>
        <w:rPr>
          <w:rFonts w:ascii="Arial"/>
          <w:color w:val="231F20"/>
          <w:spacing w:val="-2"/>
          <w:sz w:val="16"/>
        </w:rPr>
        <w:t>would</w:t>
      </w:r>
      <w:r>
        <w:rPr>
          <w:rFonts w:ascii="Arial"/>
          <w:color w:val="231F20"/>
          <w:spacing w:val="-9"/>
          <w:sz w:val="16"/>
        </w:rPr>
        <w:t> </w:t>
      </w:r>
      <w:r>
        <w:rPr>
          <w:rFonts w:ascii="Arial"/>
          <w:color w:val="231F20"/>
          <w:spacing w:val="-2"/>
          <w:sz w:val="16"/>
        </w:rPr>
        <w:t>take</w:t>
      </w:r>
      <w:r>
        <w:rPr>
          <w:rFonts w:ascii="Arial"/>
          <w:color w:val="231F20"/>
          <w:spacing w:val="-9"/>
          <w:sz w:val="16"/>
        </w:rPr>
        <w:t> </w:t>
      </w:r>
      <w:r>
        <w:rPr>
          <w:rFonts w:ascii="Arial"/>
          <w:color w:val="231F20"/>
          <w:spacing w:val="-2"/>
          <w:sz w:val="16"/>
        </w:rPr>
        <w:t>clever</w:t>
      </w:r>
      <w:r>
        <w:rPr>
          <w:rFonts w:ascii="Arial"/>
          <w:color w:val="231F20"/>
          <w:spacing w:val="-9"/>
          <w:sz w:val="16"/>
        </w:rPr>
        <w:t> </w:t>
      </w:r>
      <w:r>
        <w:rPr>
          <w:rFonts w:ascii="Arial"/>
          <w:color w:val="231F20"/>
          <w:spacing w:val="-2"/>
          <w:sz w:val="16"/>
        </w:rPr>
        <w:t>teamwork </w:t>
      </w:r>
      <w:r>
        <w:rPr>
          <w:rFonts w:ascii="Arial"/>
          <w:color w:val="231F20"/>
          <w:spacing w:val="-2"/>
          <w:w w:val="95"/>
          <w:sz w:val="16"/>
        </w:rPr>
        <w:t>to</w:t>
      </w:r>
      <w:r>
        <w:rPr>
          <w:rFonts w:ascii="Arial"/>
          <w:color w:val="231F20"/>
          <w:spacing w:val="-7"/>
          <w:w w:val="95"/>
          <w:sz w:val="16"/>
        </w:rPr>
        <w:t> </w:t>
      </w:r>
      <w:r>
        <w:rPr>
          <w:rFonts w:ascii="Arial"/>
          <w:color w:val="231F20"/>
          <w:spacing w:val="-2"/>
          <w:w w:val="95"/>
          <w:sz w:val="16"/>
        </w:rPr>
        <w:t>dig</w:t>
      </w:r>
      <w:r>
        <w:rPr>
          <w:rFonts w:ascii="Arial"/>
          <w:color w:val="231F20"/>
          <w:spacing w:val="-7"/>
          <w:w w:val="95"/>
          <w:sz w:val="16"/>
        </w:rPr>
        <w:t> </w:t>
      </w:r>
      <w:r>
        <w:rPr>
          <w:rFonts w:ascii="Arial"/>
          <w:color w:val="231F20"/>
          <w:spacing w:val="-2"/>
          <w:w w:val="95"/>
          <w:sz w:val="16"/>
        </w:rPr>
        <w:t>it</w:t>
      </w:r>
      <w:r>
        <w:rPr>
          <w:rFonts w:ascii="Arial"/>
          <w:color w:val="231F20"/>
          <w:spacing w:val="-7"/>
          <w:w w:val="95"/>
          <w:sz w:val="16"/>
        </w:rPr>
        <w:t> </w:t>
      </w:r>
      <w:r>
        <w:rPr>
          <w:rFonts w:ascii="Arial"/>
          <w:color w:val="231F20"/>
          <w:spacing w:val="-2"/>
          <w:w w:val="95"/>
          <w:sz w:val="16"/>
        </w:rPr>
        <w:t>out.</w:t>
      </w:r>
      <w:r>
        <w:rPr>
          <w:rFonts w:ascii="Arial"/>
          <w:color w:val="231F20"/>
          <w:spacing w:val="-14"/>
          <w:w w:val="95"/>
          <w:sz w:val="16"/>
        </w:rPr>
        <w:t> </w:t>
      </w:r>
      <w:r>
        <w:rPr>
          <w:rFonts w:ascii="Arial"/>
          <w:color w:val="231F20"/>
          <w:spacing w:val="-2"/>
          <w:w w:val="95"/>
          <w:sz w:val="16"/>
        </w:rPr>
        <w:t>Create</w:t>
      </w:r>
      <w:r>
        <w:rPr>
          <w:rFonts w:ascii="Arial"/>
          <w:color w:val="231F20"/>
          <w:spacing w:val="-7"/>
          <w:w w:val="95"/>
          <w:sz w:val="16"/>
        </w:rPr>
        <w:t> </w:t>
      </w:r>
      <w:r>
        <w:rPr>
          <w:rFonts w:ascii="Arial"/>
          <w:color w:val="231F20"/>
          <w:spacing w:val="-2"/>
          <w:w w:val="95"/>
          <w:sz w:val="16"/>
        </w:rPr>
        <w:t>a</w:t>
      </w:r>
      <w:r>
        <w:rPr>
          <w:rFonts w:ascii="Arial"/>
          <w:color w:val="231F20"/>
          <w:spacing w:val="-7"/>
          <w:w w:val="95"/>
          <w:sz w:val="16"/>
        </w:rPr>
        <w:t> </w:t>
      </w:r>
      <w:r>
        <w:rPr>
          <w:rFonts w:ascii="Arial"/>
          <w:color w:val="231F20"/>
          <w:spacing w:val="-2"/>
          <w:w w:val="95"/>
          <w:sz w:val="16"/>
        </w:rPr>
        <w:t>vast</w:t>
      </w:r>
      <w:r>
        <w:rPr>
          <w:rFonts w:ascii="Arial"/>
          <w:color w:val="231F20"/>
          <w:spacing w:val="-7"/>
          <w:w w:val="95"/>
          <w:sz w:val="16"/>
        </w:rPr>
        <w:t> </w:t>
      </w:r>
      <w:r>
        <w:rPr>
          <w:rFonts w:ascii="Arial"/>
          <w:color w:val="231F20"/>
          <w:spacing w:val="-2"/>
          <w:w w:val="95"/>
          <w:sz w:val="16"/>
        </w:rPr>
        <w:t>array</w:t>
      </w:r>
      <w:r>
        <w:rPr>
          <w:rFonts w:ascii="Arial"/>
          <w:color w:val="231F20"/>
          <w:spacing w:val="-7"/>
          <w:w w:val="95"/>
          <w:sz w:val="16"/>
        </w:rPr>
        <w:t> </w:t>
      </w:r>
      <w:r>
        <w:rPr>
          <w:rFonts w:ascii="Arial"/>
          <w:color w:val="231F20"/>
          <w:spacing w:val="-2"/>
          <w:w w:val="95"/>
          <w:sz w:val="16"/>
        </w:rPr>
        <w:t>of</w:t>
      </w:r>
      <w:r>
        <w:rPr>
          <w:rFonts w:ascii="Arial"/>
          <w:color w:val="231F20"/>
          <w:spacing w:val="-6"/>
          <w:w w:val="95"/>
          <w:sz w:val="16"/>
        </w:rPr>
        <w:t> </w:t>
      </w:r>
      <w:r>
        <w:rPr>
          <w:rFonts w:ascii="Arial"/>
          <w:color w:val="231F20"/>
          <w:spacing w:val="-2"/>
          <w:w w:val="95"/>
          <w:sz w:val="16"/>
        </w:rPr>
        <w:t>assets</w:t>
      </w:r>
    </w:p>
    <w:p>
      <w:pPr>
        <w:spacing w:line="288" w:lineRule="auto" w:before="0"/>
        <w:ind w:left="297" w:right="188" w:firstLine="0"/>
        <w:jc w:val="left"/>
        <w:rPr>
          <w:rFonts w:ascii="Arial" w:hAnsi="Arial"/>
          <w:sz w:val="10"/>
        </w:rPr>
      </w:pPr>
      <w:r>
        <w:rPr>
          <w:rFonts w:ascii="Arial" w:hAnsi="Arial"/>
          <w:color w:val="231F20"/>
          <w:spacing w:val="-1"/>
          <w:w w:val="95"/>
          <w:sz w:val="16"/>
        </w:rPr>
        <w:t>—custom</w:t>
      </w:r>
      <w:r>
        <w:rPr>
          <w:rFonts w:ascii="Arial" w:hAnsi="Arial"/>
          <w:color w:val="231F20"/>
          <w:spacing w:val="-8"/>
          <w:w w:val="95"/>
          <w:sz w:val="16"/>
        </w:rPr>
        <w:t> </w:t>
      </w:r>
      <w:r>
        <w:rPr>
          <w:rFonts w:ascii="Arial" w:hAnsi="Arial"/>
          <w:color w:val="231F20"/>
          <w:spacing w:val="-1"/>
          <w:w w:val="95"/>
          <w:sz w:val="16"/>
        </w:rPr>
        <w:t>photos,</w:t>
      </w:r>
      <w:r>
        <w:rPr>
          <w:rFonts w:ascii="Arial" w:hAnsi="Arial"/>
          <w:color w:val="231F20"/>
          <w:spacing w:val="-14"/>
          <w:w w:val="95"/>
          <w:sz w:val="16"/>
        </w:rPr>
        <w:t> </w:t>
      </w:r>
      <w:r>
        <w:rPr>
          <w:rFonts w:ascii="Arial" w:hAnsi="Arial"/>
          <w:color w:val="231F20"/>
          <w:spacing w:val="-1"/>
          <w:w w:val="95"/>
          <w:sz w:val="16"/>
        </w:rPr>
        <w:t>movies,</w:t>
      </w:r>
      <w:r>
        <w:rPr>
          <w:rFonts w:ascii="Arial" w:hAnsi="Arial"/>
          <w:color w:val="231F20"/>
          <w:spacing w:val="-14"/>
          <w:w w:val="95"/>
          <w:sz w:val="16"/>
        </w:rPr>
        <w:t> </w:t>
      </w:r>
      <w:r>
        <w:rPr>
          <w:rFonts w:ascii="Arial" w:hAnsi="Arial"/>
          <w:color w:val="231F20"/>
          <w:spacing w:val="-1"/>
          <w:w w:val="95"/>
          <w:sz w:val="16"/>
        </w:rPr>
        <w:t>audio</w:t>
      </w:r>
      <w:r>
        <w:rPr>
          <w:rFonts w:ascii="Arial" w:hAnsi="Arial"/>
          <w:color w:val="231F20"/>
          <w:spacing w:val="-8"/>
          <w:w w:val="95"/>
          <w:sz w:val="16"/>
        </w:rPr>
        <w:t> </w:t>
      </w:r>
      <w:r>
        <w:rPr>
          <w:rFonts w:ascii="Arial" w:hAnsi="Arial"/>
          <w:color w:val="231F20"/>
          <w:spacing w:val="-1"/>
          <w:w w:val="95"/>
          <w:sz w:val="16"/>
        </w:rPr>
        <w:t>record- </w:t>
      </w:r>
      <w:r>
        <w:rPr>
          <w:rFonts w:ascii="Arial" w:hAnsi="Arial"/>
          <w:color w:val="231F20"/>
          <w:w w:val="95"/>
          <w:sz w:val="16"/>
        </w:rPr>
        <w:t>ings,</w:t>
      </w:r>
      <w:r>
        <w:rPr>
          <w:rFonts w:ascii="Arial" w:hAnsi="Arial"/>
          <w:color w:val="231F20"/>
          <w:spacing w:val="-14"/>
          <w:w w:val="95"/>
          <w:sz w:val="16"/>
        </w:rPr>
        <w:t> </w:t>
      </w:r>
      <w:r>
        <w:rPr>
          <w:rFonts w:ascii="Arial" w:hAnsi="Arial"/>
          <w:color w:val="231F20"/>
          <w:w w:val="95"/>
          <w:sz w:val="16"/>
        </w:rPr>
        <w:t>scripts,</w:t>
      </w:r>
      <w:r>
        <w:rPr>
          <w:rFonts w:ascii="Arial" w:hAnsi="Arial"/>
          <w:color w:val="231F20"/>
          <w:spacing w:val="-14"/>
          <w:w w:val="95"/>
          <w:sz w:val="16"/>
        </w:rPr>
        <w:t> </w:t>
      </w:r>
      <w:r>
        <w:rPr>
          <w:rFonts w:ascii="Arial" w:hAnsi="Arial"/>
          <w:color w:val="231F20"/>
          <w:w w:val="95"/>
          <w:sz w:val="16"/>
        </w:rPr>
        <w:t>corporate</w:t>
      </w:r>
      <w:r>
        <w:rPr>
          <w:rFonts w:ascii="Arial" w:hAnsi="Arial"/>
          <w:color w:val="231F20"/>
          <w:spacing w:val="-9"/>
          <w:w w:val="95"/>
          <w:sz w:val="16"/>
        </w:rPr>
        <w:t> </w:t>
      </w:r>
      <w:r>
        <w:rPr>
          <w:rFonts w:ascii="Arial" w:hAnsi="Arial"/>
          <w:color w:val="231F20"/>
          <w:w w:val="95"/>
          <w:sz w:val="16"/>
        </w:rPr>
        <w:t>blurbage,</w:t>
      </w:r>
      <w:r>
        <w:rPr>
          <w:rFonts w:ascii="Arial" w:hAnsi="Arial"/>
          <w:color w:val="231F20"/>
          <w:spacing w:val="-14"/>
          <w:w w:val="95"/>
          <w:sz w:val="16"/>
        </w:rPr>
        <w:t> </w:t>
      </w:r>
      <w:r>
        <w:rPr>
          <w:rFonts w:ascii="Arial" w:hAnsi="Arial"/>
          <w:color w:val="231F20"/>
          <w:w w:val="95"/>
          <w:sz w:val="16"/>
        </w:rPr>
        <w:t>logos, graphic</w:t>
      </w:r>
      <w:r>
        <w:rPr>
          <w:rFonts w:ascii="Arial" w:hAnsi="Arial"/>
          <w:color w:val="231F20"/>
          <w:spacing w:val="-6"/>
          <w:w w:val="95"/>
          <w:sz w:val="16"/>
        </w:rPr>
        <w:t> </w:t>
      </w:r>
      <w:r>
        <w:rPr>
          <w:rFonts w:ascii="Arial" w:hAnsi="Arial"/>
          <w:color w:val="231F20"/>
          <w:w w:val="95"/>
          <w:sz w:val="16"/>
        </w:rPr>
        <w:t>treatments,</w:t>
      </w:r>
      <w:r>
        <w:rPr>
          <w:rFonts w:ascii="Arial" w:hAnsi="Arial"/>
          <w:color w:val="231F20"/>
          <w:spacing w:val="-14"/>
          <w:w w:val="95"/>
          <w:sz w:val="16"/>
        </w:rPr>
        <w:t> </w:t>
      </w:r>
      <w:r>
        <w:rPr>
          <w:rFonts w:ascii="Arial" w:hAnsi="Arial"/>
          <w:color w:val="231F20"/>
          <w:w w:val="95"/>
          <w:sz w:val="16"/>
        </w:rPr>
        <w:t>web</w:t>
      </w:r>
      <w:r>
        <w:rPr>
          <w:rFonts w:ascii="Arial" w:hAnsi="Arial"/>
          <w:color w:val="231F20"/>
          <w:spacing w:val="-2"/>
          <w:w w:val="95"/>
          <w:sz w:val="16"/>
        </w:rPr>
        <w:t> </w:t>
      </w:r>
      <w:r>
        <w:rPr>
          <w:rFonts w:ascii="Arial" w:hAnsi="Arial"/>
          <w:color w:val="231F20"/>
          <w:w w:val="95"/>
          <w:sz w:val="16"/>
        </w:rPr>
        <w:t>sites,</w:t>
      </w:r>
      <w:r>
        <w:rPr>
          <w:rFonts w:ascii="Arial" w:hAnsi="Arial"/>
          <w:color w:val="231F20"/>
          <w:spacing w:val="-14"/>
          <w:w w:val="95"/>
          <w:sz w:val="16"/>
        </w:rPr>
        <w:t> </w:t>
      </w:r>
      <w:r>
        <w:rPr>
          <w:rFonts w:ascii="Arial" w:hAnsi="Arial"/>
          <w:color w:val="231F20"/>
          <w:w w:val="95"/>
          <w:sz w:val="16"/>
        </w:rPr>
        <w:t>flash </w:t>
      </w:r>
      <w:r>
        <w:rPr>
          <w:rFonts w:ascii="Arial" w:hAnsi="Arial"/>
          <w:color w:val="231F20"/>
          <w:w w:val="90"/>
          <w:sz w:val="16"/>
        </w:rPr>
        <w:t>movies—and deploy them through a net</w:t>
      </w:r>
      <w:r>
        <w:rPr>
          <w:rFonts w:ascii="Arial" w:hAnsi="Arial"/>
          <w:color w:val="231F20"/>
          <w:w w:val="95"/>
          <w:sz w:val="16"/>
        </w:rPr>
        <w:t> of</w:t>
      </w:r>
      <w:r>
        <w:rPr>
          <w:rFonts w:ascii="Arial" w:hAnsi="Arial"/>
          <w:color w:val="231F20"/>
          <w:spacing w:val="-9"/>
          <w:w w:val="95"/>
          <w:sz w:val="16"/>
        </w:rPr>
        <w:t> </w:t>
      </w:r>
      <w:r>
        <w:rPr>
          <w:rFonts w:ascii="Arial" w:hAnsi="Arial"/>
          <w:color w:val="231F20"/>
          <w:w w:val="95"/>
          <w:sz w:val="16"/>
        </w:rPr>
        <w:t>(untraceable)</w:t>
      </w:r>
      <w:r>
        <w:rPr>
          <w:rFonts w:ascii="Arial" w:hAnsi="Arial"/>
          <w:color w:val="231F20"/>
          <w:spacing w:val="-5"/>
          <w:w w:val="95"/>
          <w:sz w:val="16"/>
        </w:rPr>
        <w:t> </w:t>
      </w:r>
      <w:r>
        <w:rPr>
          <w:rFonts w:ascii="Arial" w:hAnsi="Arial"/>
          <w:color w:val="231F20"/>
          <w:w w:val="95"/>
          <w:sz w:val="16"/>
        </w:rPr>
        <w:t>web</w:t>
      </w:r>
      <w:r>
        <w:rPr>
          <w:rFonts w:ascii="Arial" w:hAnsi="Arial"/>
          <w:color w:val="231F20"/>
          <w:spacing w:val="-5"/>
          <w:w w:val="95"/>
          <w:sz w:val="16"/>
        </w:rPr>
        <w:t> </w:t>
      </w:r>
      <w:r>
        <w:rPr>
          <w:rFonts w:ascii="Arial" w:hAnsi="Arial"/>
          <w:color w:val="231F20"/>
          <w:w w:val="95"/>
          <w:sz w:val="16"/>
        </w:rPr>
        <w:t>sites,</w:t>
      </w:r>
      <w:r>
        <w:rPr>
          <w:rFonts w:ascii="Arial" w:hAnsi="Arial"/>
          <w:color w:val="231F20"/>
          <w:spacing w:val="-14"/>
          <w:w w:val="95"/>
          <w:sz w:val="16"/>
        </w:rPr>
        <w:t> </w:t>
      </w:r>
      <w:r>
        <w:rPr>
          <w:rFonts w:ascii="Arial" w:hAnsi="Arial"/>
          <w:color w:val="231F20"/>
          <w:w w:val="95"/>
          <w:sz w:val="16"/>
        </w:rPr>
        <w:t>phone</w:t>
      </w:r>
      <w:r>
        <w:rPr>
          <w:rFonts w:ascii="Arial" w:hAnsi="Arial"/>
          <w:color w:val="231F20"/>
          <w:spacing w:val="-5"/>
          <w:w w:val="95"/>
          <w:sz w:val="16"/>
        </w:rPr>
        <w:t> </w:t>
      </w:r>
      <w:r>
        <w:rPr>
          <w:rFonts w:ascii="Arial" w:hAnsi="Arial"/>
          <w:color w:val="231F20"/>
          <w:w w:val="95"/>
          <w:sz w:val="16"/>
        </w:rPr>
        <w:t>calls, </w:t>
      </w:r>
      <w:r>
        <w:rPr>
          <w:rFonts w:ascii="Arial" w:hAnsi="Arial"/>
          <w:color w:val="231F20"/>
          <w:w w:val="90"/>
          <w:sz w:val="16"/>
        </w:rPr>
        <w:t>fax</w:t>
      </w:r>
      <w:r>
        <w:rPr>
          <w:rFonts w:ascii="Arial" w:hAnsi="Arial"/>
          <w:color w:val="231F20"/>
          <w:spacing w:val="-7"/>
          <w:w w:val="90"/>
          <w:sz w:val="16"/>
        </w:rPr>
        <w:t> </w:t>
      </w:r>
      <w:r>
        <w:rPr>
          <w:rFonts w:ascii="Arial" w:hAnsi="Arial"/>
          <w:color w:val="231F20"/>
          <w:w w:val="90"/>
          <w:sz w:val="16"/>
        </w:rPr>
        <w:t>systems,</w:t>
      </w:r>
      <w:r>
        <w:rPr>
          <w:rFonts w:ascii="Arial" w:hAnsi="Arial"/>
          <w:color w:val="231F20"/>
          <w:spacing w:val="-12"/>
          <w:w w:val="90"/>
          <w:sz w:val="16"/>
        </w:rPr>
        <w:t> </w:t>
      </w:r>
      <w:r>
        <w:rPr>
          <w:rFonts w:ascii="Arial" w:hAnsi="Arial"/>
          <w:color w:val="231F20"/>
          <w:w w:val="90"/>
          <w:sz w:val="16"/>
        </w:rPr>
        <w:t>leaks,</w:t>
      </w:r>
      <w:r>
        <w:rPr>
          <w:rFonts w:ascii="Arial" w:hAnsi="Arial"/>
          <w:color w:val="231F20"/>
          <w:spacing w:val="-11"/>
          <w:w w:val="90"/>
          <w:sz w:val="16"/>
        </w:rPr>
        <w:t> </w:t>
      </w:r>
      <w:r>
        <w:rPr>
          <w:rFonts w:ascii="Arial" w:hAnsi="Arial"/>
          <w:color w:val="231F20"/>
          <w:w w:val="90"/>
          <w:sz w:val="16"/>
        </w:rPr>
        <w:t>press</w:t>
      </w:r>
      <w:r>
        <w:rPr>
          <w:rFonts w:ascii="Arial" w:hAnsi="Arial"/>
          <w:color w:val="231F20"/>
          <w:spacing w:val="-7"/>
          <w:w w:val="90"/>
          <w:sz w:val="16"/>
        </w:rPr>
        <w:t> </w:t>
      </w:r>
      <w:r>
        <w:rPr>
          <w:rFonts w:ascii="Arial" w:hAnsi="Arial"/>
          <w:color w:val="231F20"/>
          <w:w w:val="90"/>
          <w:sz w:val="16"/>
        </w:rPr>
        <w:t>releases,</w:t>
      </w:r>
      <w:r>
        <w:rPr>
          <w:rFonts w:ascii="Arial" w:hAnsi="Arial"/>
          <w:color w:val="231F20"/>
          <w:spacing w:val="-11"/>
          <w:w w:val="90"/>
          <w:sz w:val="16"/>
        </w:rPr>
        <w:t> </w:t>
      </w:r>
      <w:r>
        <w:rPr>
          <w:rFonts w:ascii="Arial" w:hAnsi="Arial"/>
          <w:color w:val="231F20"/>
          <w:w w:val="90"/>
          <w:sz w:val="16"/>
        </w:rPr>
        <w:t>phony</w:t>
      </w:r>
      <w:r>
        <w:rPr>
          <w:rFonts w:ascii="Arial" w:hAnsi="Arial"/>
          <w:color w:val="231F20"/>
          <w:w w:val="95"/>
          <w:sz w:val="16"/>
        </w:rPr>
        <w:t> </w:t>
      </w:r>
      <w:r>
        <w:rPr>
          <w:rFonts w:ascii="Arial" w:hAnsi="Arial"/>
          <w:color w:val="231F20"/>
          <w:spacing w:val="-2"/>
          <w:w w:val="95"/>
          <w:sz w:val="16"/>
        </w:rPr>
        <w:t>newspaper</w:t>
      </w:r>
      <w:r>
        <w:rPr>
          <w:rFonts w:ascii="Arial" w:hAnsi="Arial"/>
          <w:color w:val="231F20"/>
          <w:spacing w:val="-6"/>
          <w:w w:val="95"/>
          <w:sz w:val="16"/>
        </w:rPr>
        <w:t> </w:t>
      </w:r>
      <w:r>
        <w:rPr>
          <w:rFonts w:ascii="Arial" w:hAnsi="Arial"/>
          <w:color w:val="231F20"/>
          <w:spacing w:val="-2"/>
          <w:w w:val="95"/>
          <w:sz w:val="16"/>
        </w:rPr>
        <w:t>ads,</w:t>
      </w:r>
      <w:r>
        <w:rPr>
          <w:rFonts w:ascii="Arial" w:hAnsi="Arial"/>
          <w:color w:val="231F20"/>
          <w:spacing w:val="-14"/>
          <w:w w:val="95"/>
          <w:sz w:val="16"/>
        </w:rPr>
        <w:t> </w:t>
      </w:r>
      <w:r>
        <w:rPr>
          <w:rFonts w:ascii="Arial" w:hAnsi="Arial"/>
          <w:color w:val="231F20"/>
          <w:spacing w:val="-2"/>
          <w:w w:val="95"/>
          <w:sz w:val="16"/>
        </w:rPr>
        <w:t>and</w:t>
      </w:r>
      <w:r>
        <w:rPr>
          <w:rFonts w:ascii="Arial" w:hAnsi="Arial"/>
          <w:color w:val="231F20"/>
          <w:spacing w:val="-3"/>
          <w:w w:val="95"/>
          <w:sz w:val="16"/>
        </w:rPr>
        <w:t> </w:t>
      </w:r>
      <w:r>
        <w:rPr>
          <w:rFonts w:ascii="Arial" w:hAnsi="Arial"/>
          <w:color w:val="231F20"/>
          <w:spacing w:val="-2"/>
          <w:w w:val="95"/>
          <w:sz w:val="16"/>
        </w:rPr>
        <w:t>so</w:t>
      </w:r>
      <w:r>
        <w:rPr>
          <w:rFonts w:ascii="Arial" w:hAnsi="Arial"/>
          <w:color w:val="231F20"/>
          <w:spacing w:val="-4"/>
          <w:w w:val="95"/>
          <w:sz w:val="16"/>
        </w:rPr>
        <w:t> </w:t>
      </w:r>
      <w:r>
        <w:rPr>
          <w:rFonts w:ascii="Arial" w:hAnsi="Arial"/>
          <w:color w:val="231F20"/>
          <w:spacing w:val="-2"/>
          <w:w w:val="95"/>
          <w:sz w:val="16"/>
        </w:rPr>
        <w:t>on</w:t>
      </w:r>
      <w:r>
        <w:rPr>
          <w:rFonts w:ascii="Arial" w:hAnsi="Arial"/>
          <w:color w:val="231F20"/>
          <w:spacing w:val="-4"/>
          <w:w w:val="95"/>
          <w:sz w:val="16"/>
        </w:rPr>
        <w:t> </w:t>
      </w:r>
      <w:r>
        <w:rPr>
          <w:rFonts w:ascii="Arial" w:hAnsi="Arial"/>
          <w:color w:val="231F20"/>
          <w:spacing w:val="-2"/>
          <w:w w:val="95"/>
          <w:sz w:val="16"/>
        </w:rPr>
        <w:t>ad</w:t>
      </w:r>
      <w:r>
        <w:rPr>
          <w:rFonts w:ascii="Arial" w:hAnsi="Arial"/>
          <w:color w:val="231F20"/>
          <w:spacing w:val="-4"/>
          <w:w w:val="95"/>
          <w:sz w:val="16"/>
        </w:rPr>
        <w:t> </w:t>
      </w:r>
      <w:r>
        <w:rPr>
          <w:rFonts w:ascii="Arial" w:hAnsi="Arial"/>
          <w:color w:val="231F20"/>
          <w:spacing w:val="-2"/>
          <w:w w:val="95"/>
          <w:sz w:val="16"/>
        </w:rPr>
        <w:t>infinitum.</w:t>
      </w:r>
      <w:r>
        <w:rPr>
          <w:rFonts w:ascii="Arial" w:hAnsi="Arial"/>
          <w:color w:val="231F20"/>
          <w:spacing w:val="-2"/>
          <w:w w:val="95"/>
          <w:position w:val="5"/>
          <w:sz w:val="10"/>
        </w:rPr>
        <w:t>2</w:t>
      </w:r>
    </w:p>
    <w:p>
      <w:pPr>
        <w:spacing w:line="283" w:lineRule="auto" w:before="0"/>
        <w:ind w:left="117" w:right="19" w:firstLine="0"/>
        <w:jc w:val="left"/>
        <w:rPr>
          <w:rFonts w:ascii="Trebuchet MS" w:hAnsi="Trebuchet MS"/>
          <w:b/>
          <w:sz w:val="16"/>
        </w:rPr>
      </w:pPr>
      <w:r>
        <w:rPr>
          <w:rFonts w:ascii="Trebuchet MS" w:hAnsi="Trebuchet MS"/>
          <w:b/>
          <w:color w:val="231F20"/>
          <w:sz w:val="16"/>
        </w:rPr>
        <w:t>The threshold (or what designers call “the rabbit hole”) into this vast uni- verse of interconnecting</w:t>
      </w:r>
      <w:r>
        <w:rPr>
          <w:rFonts w:ascii="Trebuchet MS" w:hAnsi="Trebuchet MS"/>
          <w:b/>
          <w:color w:val="231F20"/>
          <w:spacing w:val="-17"/>
          <w:sz w:val="16"/>
        </w:rPr>
        <w:t> </w:t>
      </w:r>
      <w:r>
        <w:rPr>
          <w:rFonts w:ascii="Trebuchet MS" w:hAnsi="Trebuchet MS"/>
          <w:b/>
          <w:color w:val="231F20"/>
          <w:sz w:val="16"/>
        </w:rPr>
        <w:t>Web sites was the mystery surrounding the death of Evan Chan and the question of what Jeanine Salla,</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“sentient machine therapist,” knew about it.</w:t>
      </w:r>
      <w:r>
        <w:rPr>
          <w:rFonts w:ascii="Trebuchet MS" w:hAnsi="Trebuchet MS"/>
          <w:b/>
          <w:color w:val="231F20"/>
          <w:spacing w:val="-11"/>
          <w:sz w:val="16"/>
        </w:rPr>
        <w:t> </w:t>
      </w:r>
      <w:r>
        <w:rPr>
          <w:rFonts w:ascii="Trebuchet MS" w:hAnsi="Trebuchet MS"/>
          <w:b/>
          <w:color w:val="231F20"/>
          <w:sz w:val="16"/>
        </w:rPr>
        <w:t>But Chan’s death</w:t>
      </w:r>
      <w:r>
        <w:rPr>
          <w:rFonts w:ascii="Trebuchet MS" w:hAnsi="Trebuchet MS"/>
          <w:b/>
          <w:color w:val="231F20"/>
          <w:spacing w:val="-13"/>
          <w:sz w:val="16"/>
        </w:rPr>
        <w:t> </w:t>
      </w:r>
      <w:r>
        <w:rPr>
          <w:rFonts w:ascii="Trebuchet MS" w:hAnsi="Trebuchet MS"/>
          <w:b/>
          <w:color w:val="231F20"/>
          <w:sz w:val="16"/>
        </w:rPr>
        <w:t>was</w:t>
      </w:r>
      <w:r>
        <w:rPr>
          <w:rFonts w:ascii="Trebuchet MS" w:hAnsi="Trebuchet MS"/>
          <w:b/>
          <w:color w:val="231F20"/>
          <w:spacing w:val="-12"/>
          <w:sz w:val="16"/>
        </w:rPr>
        <w:t> </w:t>
      </w:r>
      <w:r>
        <w:rPr>
          <w:rFonts w:ascii="Trebuchet MS" w:hAnsi="Trebuchet MS"/>
          <w:b/>
          <w:color w:val="231F20"/>
          <w:sz w:val="16"/>
        </w:rPr>
        <w:t>simply</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device</w:t>
      </w:r>
      <w:r>
        <w:rPr>
          <w:rFonts w:ascii="Trebuchet MS" w:hAnsi="Trebuchet MS"/>
          <w:b/>
          <w:color w:val="231F20"/>
          <w:spacing w:val="-12"/>
          <w:sz w:val="16"/>
        </w:rPr>
        <w:t> </w:t>
      </w:r>
      <w:r>
        <w:rPr>
          <w:rFonts w:ascii="Trebuchet MS" w:hAnsi="Trebuchet MS"/>
          <w:b/>
          <w:color w:val="231F20"/>
          <w:sz w:val="16"/>
        </w:rPr>
        <w:t>that</w:t>
      </w:r>
      <w:r>
        <w:rPr>
          <w:rFonts w:ascii="Trebuchet MS" w:hAnsi="Trebuchet MS"/>
          <w:b/>
          <w:color w:val="231F20"/>
          <w:spacing w:val="-12"/>
          <w:sz w:val="16"/>
        </w:rPr>
        <w:t> </w:t>
      </w:r>
      <w:r>
        <w:rPr>
          <w:rFonts w:ascii="Trebuchet MS" w:hAnsi="Trebuchet MS"/>
          <w:b/>
          <w:color w:val="231F20"/>
          <w:sz w:val="16"/>
        </w:rPr>
        <w:t>set</w:t>
      </w:r>
      <w:r>
        <w:rPr>
          <w:rFonts w:ascii="Trebuchet MS" w:hAnsi="Trebuchet MS"/>
          <w:b/>
          <w:color w:val="231F20"/>
          <w:spacing w:val="-12"/>
          <w:sz w:val="16"/>
        </w:rPr>
        <w:t> </w:t>
      </w:r>
      <w:r>
        <w:rPr>
          <w:rFonts w:ascii="Trebuchet MS" w:hAnsi="Trebuchet MS"/>
          <w:b/>
          <w:color w:val="231F20"/>
          <w:sz w:val="16"/>
        </w:rPr>
        <w:t>the plot into motion.</w:t>
      </w:r>
      <w:r>
        <w:rPr>
          <w:rFonts w:ascii="Trebuchet MS" w:hAnsi="Trebuchet MS"/>
          <w:b/>
          <w:color w:val="231F20"/>
          <w:spacing w:val="-8"/>
          <w:sz w:val="16"/>
        </w:rPr>
        <w:t> </w:t>
      </w:r>
      <w:r>
        <w:rPr>
          <w:rFonts w:ascii="Trebuchet MS" w:hAnsi="Trebuchet MS"/>
          <w:b/>
          <w:color w:val="231F20"/>
          <w:sz w:val="16"/>
        </w:rPr>
        <w:t>Before the game was over,</w:t>
      </w:r>
      <w:r>
        <w:rPr>
          <w:rFonts w:ascii="Trebuchet MS" w:hAnsi="Trebuchet MS"/>
          <w:b/>
          <w:color w:val="231F20"/>
          <w:spacing w:val="-16"/>
          <w:sz w:val="16"/>
        </w:rPr>
        <w:t> </w:t>
      </w:r>
      <w:r>
        <w:rPr>
          <w:rFonts w:ascii="Trebuchet MS" w:hAnsi="Trebuchet MS"/>
          <w:b/>
          <w:color w:val="231F20"/>
          <w:sz w:val="16"/>
        </w:rPr>
        <w:t>the players would have explored the entire universe where Spielberg’s film was set,</w:t>
      </w:r>
      <w:r>
        <w:rPr>
          <w:rFonts w:ascii="Trebuchet MS" w:hAnsi="Trebuchet MS"/>
          <w:b/>
          <w:color w:val="231F20"/>
          <w:spacing w:val="-9"/>
          <w:sz w:val="16"/>
        </w:rPr>
        <w:t> </w:t>
      </w:r>
      <w:r>
        <w:rPr>
          <w:rFonts w:ascii="Trebuchet MS" w:hAnsi="Trebuchet MS"/>
          <w:b/>
          <w:color w:val="231F20"/>
          <w:sz w:val="16"/>
        </w:rPr>
        <w:t>and the authors would</w:t>
      </w:r>
      <w:r>
        <w:rPr>
          <w:rFonts w:ascii="Trebuchet MS" w:hAnsi="Trebuchet MS"/>
          <w:b/>
          <w:color w:val="231F20"/>
          <w:sz w:val="16"/>
        </w:rPr>
        <w:t> have drawn upon pretty much every- thing they had ever thought about.</w:t>
      </w:r>
    </w:p>
    <w:p>
      <w:pPr>
        <w:spacing w:line="283" w:lineRule="auto" w:before="0"/>
        <w:ind w:left="117" w:right="19" w:firstLine="180"/>
        <w:jc w:val="left"/>
        <w:rPr>
          <w:rFonts w:ascii="Trebuchet MS" w:hAnsi="Trebuchet MS"/>
          <w:b/>
          <w:sz w:val="10"/>
        </w:rPr>
      </w:pPr>
      <w:r>
        <w:rPr>
          <w:rFonts w:ascii="Trebuchet MS" w:hAnsi="Trebuchet MS"/>
          <w:b/>
          <w:color w:val="231F20"/>
          <w:sz w:val="16"/>
        </w:rPr>
        <w:t>From the start,</w:t>
      </w:r>
      <w:r>
        <w:rPr>
          <w:rFonts w:ascii="Trebuchet MS" w:hAnsi="Trebuchet MS"/>
          <w:b/>
          <w:color w:val="231F20"/>
          <w:spacing w:val="-17"/>
          <w:sz w:val="16"/>
        </w:rPr>
        <w:t> </w:t>
      </w:r>
      <w:r>
        <w:rPr>
          <w:rFonts w:ascii="Trebuchet MS" w:hAnsi="Trebuchet MS"/>
          <w:b/>
          <w:color w:val="231F20"/>
          <w:sz w:val="16"/>
        </w:rPr>
        <w:t>the puzzles were too complex,</w:t>
      </w:r>
      <w:r>
        <w:rPr>
          <w:rFonts w:ascii="Trebuchet MS" w:hAnsi="Trebuchet MS"/>
          <w:b/>
          <w:color w:val="231F20"/>
          <w:spacing w:val="-4"/>
          <w:sz w:val="16"/>
        </w:rPr>
        <w:t> </w:t>
      </w:r>
      <w:r>
        <w:rPr>
          <w:rFonts w:ascii="Trebuchet MS" w:hAnsi="Trebuchet MS"/>
          <w:b/>
          <w:color w:val="231F20"/>
          <w:sz w:val="16"/>
        </w:rPr>
        <w:t>the knowledge too esoteric, the universe too vast to be solved by any single player.As one player told CNN,“To date, puzzles have had us </w:t>
      </w:r>
      <w:r>
        <w:rPr>
          <w:rFonts w:ascii="Trebuchet MS" w:hAnsi="Trebuchet MS"/>
          <w:b/>
          <w:color w:val="231F20"/>
          <w:w w:val="95"/>
          <w:sz w:val="16"/>
        </w:rPr>
        <w:t>reading</w:t>
      </w:r>
      <w:r>
        <w:rPr>
          <w:rFonts w:ascii="Trebuchet MS" w:hAnsi="Trebuchet MS"/>
          <w:b/>
          <w:color w:val="231F20"/>
          <w:spacing w:val="-2"/>
          <w:w w:val="95"/>
          <w:sz w:val="16"/>
        </w:rPr>
        <w:t> </w:t>
      </w:r>
      <w:r>
        <w:rPr>
          <w:rFonts w:ascii="Trebuchet MS" w:hAnsi="Trebuchet MS"/>
          <w:b/>
          <w:i/>
          <w:color w:val="231F20"/>
          <w:w w:val="95"/>
          <w:sz w:val="16"/>
        </w:rPr>
        <w:t>Gödel,</w:t>
      </w:r>
      <w:r>
        <w:rPr>
          <w:rFonts w:ascii="Trebuchet MS" w:hAnsi="Trebuchet MS"/>
          <w:b/>
          <w:i/>
          <w:color w:val="231F20"/>
          <w:spacing w:val="-18"/>
          <w:w w:val="95"/>
          <w:sz w:val="16"/>
        </w:rPr>
        <w:t> </w:t>
      </w:r>
      <w:r>
        <w:rPr>
          <w:rFonts w:ascii="Trebuchet MS" w:hAnsi="Trebuchet MS"/>
          <w:b/>
          <w:i/>
          <w:color w:val="231F20"/>
          <w:w w:val="95"/>
          <w:sz w:val="16"/>
        </w:rPr>
        <w:t>Escher</w:t>
      </w:r>
      <w:r>
        <w:rPr>
          <w:rFonts w:ascii="Trebuchet MS" w:hAnsi="Trebuchet MS"/>
          <w:b/>
          <w:i/>
          <w:color w:val="231F20"/>
          <w:spacing w:val="-2"/>
          <w:w w:val="95"/>
          <w:sz w:val="16"/>
        </w:rPr>
        <w:t> </w:t>
      </w:r>
      <w:r>
        <w:rPr>
          <w:rFonts w:ascii="Trebuchet MS" w:hAnsi="Trebuchet MS"/>
          <w:b/>
          <w:i/>
          <w:color w:val="231F20"/>
          <w:w w:val="95"/>
          <w:sz w:val="16"/>
        </w:rPr>
        <w:t>and</w:t>
      </w:r>
      <w:r>
        <w:rPr>
          <w:rFonts w:ascii="Trebuchet MS" w:hAnsi="Trebuchet MS"/>
          <w:b/>
          <w:i/>
          <w:color w:val="231F20"/>
          <w:spacing w:val="-2"/>
          <w:w w:val="95"/>
          <w:sz w:val="16"/>
        </w:rPr>
        <w:t> </w:t>
      </w:r>
      <w:r>
        <w:rPr>
          <w:rFonts w:ascii="Trebuchet MS" w:hAnsi="Trebuchet MS"/>
          <w:b/>
          <w:i/>
          <w:color w:val="231F20"/>
          <w:w w:val="95"/>
          <w:sz w:val="16"/>
        </w:rPr>
        <w:t>Bach,</w:t>
      </w:r>
      <w:r>
        <w:rPr>
          <w:rFonts w:ascii="Trebuchet MS" w:hAnsi="Trebuchet MS"/>
          <w:b/>
          <w:i/>
          <w:color w:val="231F20"/>
          <w:spacing w:val="-2"/>
          <w:w w:val="95"/>
          <w:sz w:val="16"/>
        </w:rPr>
        <w:t> </w:t>
      </w:r>
      <w:r>
        <w:rPr>
          <w:rFonts w:ascii="Trebuchet MS" w:hAnsi="Trebuchet MS"/>
          <w:b/>
          <w:color w:val="231F20"/>
          <w:w w:val="95"/>
          <w:sz w:val="16"/>
        </w:rPr>
        <w:t>translat- </w:t>
      </w:r>
      <w:r>
        <w:rPr>
          <w:rFonts w:ascii="Trebuchet MS" w:hAnsi="Trebuchet MS"/>
          <w:b/>
          <w:color w:val="231F20"/>
          <w:sz w:val="16"/>
        </w:rPr>
        <w:t>ing</w:t>
      </w:r>
      <w:r>
        <w:rPr>
          <w:rFonts w:ascii="Trebuchet MS" w:hAnsi="Trebuchet MS"/>
          <w:b/>
          <w:color w:val="231F20"/>
          <w:spacing w:val="-13"/>
          <w:sz w:val="16"/>
        </w:rPr>
        <w:t> </w:t>
      </w:r>
      <w:r>
        <w:rPr>
          <w:rFonts w:ascii="Trebuchet MS" w:hAnsi="Trebuchet MS"/>
          <w:b/>
          <w:color w:val="231F20"/>
          <w:sz w:val="16"/>
        </w:rPr>
        <w:t>from</w:t>
      </w:r>
      <w:r>
        <w:rPr>
          <w:rFonts w:ascii="Trebuchet MS" w:hAnsi="Trebuchet MS"/>
          <w:b/>
          <w:color w:val="231F20"/>
          <w:spacing w:val="-12"/>
          <w:sz w:val="16"/>
        </w:rPr>
        <w:t> </w:t>
      </w:r>
      <w:r>
        <w:rPr>
          <w:rFonts w:ascii="Trebuchet MS" w:hAnsi="Trebuchet MS"/>
          <w:b/>
          <w:color w:val="231F20"/>
          <w:sz w:val="16"/>
        </w:rPr>
        <w:t>German</w:t>
      </w:r>
      <w:r>
        <w:rPr>
          <w:rFonts w:ascii="Trebuchet MS" w:hAnsi="Trebuchet MS"/>
          <w:b/>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Japanese,</w:t>
      </w:r>
      <w:r>
        <w:rPr>
          <w:rFonts w:ascii="Trebuchet MS" w:hAnsi="Trebuchet MS"/>
          <w:b/>
          <w:color w:val="231F20"/>
          <w:spacing w:val="-20"/>
          <w:sz w:val="16"/>
        </w:rPr>
        <w:t> </w:t>
      </w:r>
      <w:r>
        <w:rPr>
          <w:rFonts w:ascii="Trebuchet MS" w:hAnsi="Trebuchet MS"/>
          <w:b/>
          <w:color w:val="231F20"/>
          <w:sz w:val="16"/>
        </w:rPr>
        <w:t>even</w:t>
      </w:r>
      <w:r>
        <w:rPr>
          <w:rFonts w:ascii="Trebuchet MS" w:hAnsi="Trebuchet MS"/>
          <w:b/>
          <w:color w:val="231F20"/>
          <w:spacing w:val="-12"/>
          <w:sz w:val="16"/>
        </w:rPr>
        <w:t> </w:t>
      </w:r>
      <w:r>
        <w:rPr>
          <w:rFonts w:ascii="Trebuchet MS" w:hAnsi="Trebuchet MS"/>
          <w:b/>
          <w:color w:val="231F20"/>
          <w:sz w:val="16"/>
        </w:rPr>
        <w:t>an obscure language called Kannada, decrypting</w:t>
      </w:r>
      <w:r>
        <w:rPr>
          <w:rFonts w:ascii="Trebuchet MS" w:hAnsi="Trebuchet MS"/>
          <w:b/>
          <w:color w:val="231F20"/>
          <w:spacing w:val="-4"/>
          <w:sz w:val="16"/>
        </w:rPr>
        <w:t> </w:t>
      </w:r>
      <w:r>
        <w:rPr>
          <w:rFonts w:ascii="Trebuchet MS" w:hAnsi="Trebuchet MS"/>
          <w:b/>
          <w:color w:val="231F20"/>
          <w:sz w:val="16"/>
        </w:rPr>
        <w:t>Morse</w:t>
      </w:r>
      <w:r>
        <w:rPr>
          <w:rFonts w:ascii="Trebuchet MS" w:hAnsi="Trebuchet MS"/>
          <w:b/>
          <w:color w:val="231F20"/>
          <w:spacing w:val="-4"/>
          <w:sz w:val="16"/>
        </w:rPr>
        <w:t> </w:t>
      </w:r>
      <w:r>
        <w:rPr>
          <w:rFonts w:ascii="Trebuchet MS" w:hAnsi="Trebuchet MS"/>
          <w:b/>
          <w:color w:val="231F20"/>
          <w:sz w:val="16"/>
        </w:rPr>
        <w:t>code</w:t>
      </w:r>
      <w:r>
        <w:rPr>
          <w:rFonts w:ascii="Trebuchet MS" w:hAnsi="Trebuchet MS"/>
          <w:b/>
          <w:color w:val="231F20"/>
          <w:spacing w:val="-4"/>
          <w:sz w:val="16"/>
        </w:rPr>
        <w:t> </w:t>
      </w:r>
      <w:r>
        <w:rPr>
          <w:rFonts w:ascii="Trebuchet MS" w:hAnsi="Trebuchet MS"/>
          <w:b/>
          <w:color w:val="231F20"/>
          <w:sz w:val="16"/>
        </w:rPr>
        <w:t>and</w:t>
      </w:r>
      <w:r>
        <w:rPr>
          <w:rFonts w:ascii="Trebuchet MS" w:hAnsi="Trebuchet MS"/>
          <w:b/>
          <w:color w:val="231F20"/>
          <w:spacing w:val="-4"/>
          <w:sz w:val="16"/>
        </w:rPr>
        <w:t> </w:t>
      </w:r>
      <w:r>
        <w:rPr>
          <w:rFonts w:ascii="Trebuchet MS" w:hAnsi="Trebuchet MS"/>
          <w:b/>
          <w:color w:val="231F20"/>
          <w:sz w:val="16"/>
        </w:rPr>
        <w:t>Enigma,</w:t>
      </w:r>
      <w:r>
        <w:rPr>
          <w:rFonts w:ascii="Trebuchet MS" w:hAnsi="Trebuchet MS"/>
          <w:b/>
          <w:color w:val="231F20"/>
          <w:spacing w:val="-20"/>
          <w:sz w:val="16"/>
        </w:rPr>
        <w:t> </w:t>
      </w:r>
      <w:r>
        <w:rPr>
          <w:rFonts w:ascii="Trebuchet MS" w:hAnsi="Trebuchet MS"/>
          <w:b/>
          <w:color w:val="231F20"/>
          <w:sz w:val="16"/>
        </w:rPr>
        <w:t>and performing an unbelievable range of operations on sound and image files.”</w:t>
      </w:r>
      <w:r>
        <w:rPr>
          <w:rFonts w:ascii="Trebuchet MS" w:hAnsi="Trebuchet MS"/>
          <w:b/>
          <w:color w:val="231F20"/>
          <w:position w:val="5"/>
          <w:sz w:val="10"/>
        </w:rPr>
        <w:t>3</w:t>
      </w:r>
    </w:p>
    <w:p>
      <w:pPr>
        <w:spacing w:before="108"/>
        <w:ind w:left="237" w:right="0" w:firstLine="0"/>
        <w:jc w:val="left"/>
        <w:rPr>
          <w:rFonts w:ascii="Arial" w:hAnsi="Arial"/>
          <w:sz w:val="14"/>
        </w:rPr>
      </w:pPr>
      <w:r>
        <w:rPr>
          <w:rFonts w:ascii="Arial" w:hAnsi="Arial"/>
          <w:color w:val="231F20"/>
          <w:w w:val="90"/>
          <w:position w:val="5"/>
          <w:sz w:val="9"/>
        </w:rPr>
        <w:t>2</w:t>
      </w:r>
      <w:r>
        <w:rPr>
          <w:rFonts w:ascii="Arial" w:hAnsi="Arial"/>
          <w:color w:val="231F20"/>
          <w:spacing w:val="10"/>
          <w:position w:val="5"/>
          <w:sz w:val="9"/>
        </w:rPr>
        <w:t> </w:t>
      </w:r>
      <w:r>
        <w:rPr>
          <w:rFonts w:ascii="Arial" w:hAnsi="Arial"/>
          <w:color w:val="231F20"/>
          <w:w w:val="90"/>
          <w:sz w:val="14"/>
        </w:rPr>
        <w:t>Sean</w:t>
      </w:r>
      <w:r>
        <w:rPr>
          <w:rFonts w:ascii="Arial" w:hAnsi="Arial"/>
          <w:color w:val="231F20"/>
          <w:spacing w:val="-2"/>
          <w:sz w:val="14"/>
        </w:rPr>
        <w:t> </w:t>
      </w:r>
      <w:r>
        <w:rPr>
          <w:rFonts w:ascii="Arial" w:hAnsi="Arial"/>
          <w:color w:val="231F20"/>
          <w:w w:val="90"/>
          <w:sz w:val="14"/>
        </w:rPr>
        <w:t>Stewart,“The</w:t>
      </w:r>
      <w:r>
        <w:rPr>
          <w:rFonts w:ascii="Arial" w:hAnsi="Arial"/>
          <w:color w:val="231F20"/>
          <w:spacing w:val="-10"/>
          <w:w w:val="90"/>
          <w:sz w:val="14"/>
        </w:rPr>
        <w:t> </w:t>
      </w:r>
      <w:r>
        <w:rPr>
          <w:rFonts w:ascii="Arial" w:hAnsi="Arial"/>
          <w:color w:val="231F20"/>
          <w:w w:val="90"/>
          <w:sz w:val="14"/>
        </w:rPr>
        <w:t>A.I.Web</w:t>
      </w:r>
      <w:r>
        <w:rPr>
          <w:rFonts w:ascii="Arial" w:hAnsi="Arial"/>
          <w:color w:val="231F20"/>
          <w:spacing w:val="-2"/>
          <w:sz w:val="14"/>
        </w:rPr>
        <w:t> </w:t>
      </w:r>
      <w:r>
        <w:rPr>
          <w:rFonts w:ascii="Arial" w:hAnsi="Arial"/>
          <w:color w:val="231F20"/>
          <w:w w:val="90"/>
          <w:sz w:val="14"/>
        </w:rPr>
        <w:t>Game,”</w:t>
      </w:r>
      <w:r>
        <w:rPr>
          <w:rFonts w:ascii="Arial" w:hAnsi="Arial"/>
          <w:color w:val="231F20"/>
          <w:spacing w:val="-2"/>
          <w:sz w:val="14"/>
        </w:rPr>
        <w:t> </w:t>
      </w:r>
      <w:hyperlink r:id="rId48">
        <w:r>
          <w:rPr>
            <w:rFonts w:ascii="Arial" w:hAnsi="Arial"/>
            <w:color w:val="231F20"/>
            <w:spacing w:val="-2"/>
            <w:w w:val="90"/>
            <w:sz w:val="14"/>
          </w:rPr>
          <w:t>http://www</w:t>
        </w:r>
      </w:hyperlink>
    </w:p>
    <w:p>
      <w:pPr>
        <w:spacing w:before="39"/>
        <w:ind w:left="117" w:right="0" w:firstLine="0"/>
        <w:jc w:val="left"/>
        <w:rPr>
          <w:rFonts w:ascii="Arial"/>
          <w:sz w:val="14"/>
        </w:rPr>
      </w:pPr>
      <w:hyperlink r:id="rId48">
        <w:r>
          <w:rPr>
            <w:rFonts w:ascii="Arial"/>
            <w:color w:val="231F20"/>
            <w:spacing w:val="-2"/>
            <w:sz w:val="14"/>
          </w:rPr>
          <w:t>.seanstewart.org/beast/intro/.</w:t>
        </w:r>
      </w:hyperlink>
    </w:p>
    <w:p>
      <w:pPr>
        <w:spacing w:line="297" w:lineRule="auto" w:before="36"/>
        <w:ind w:left="117" w:right="178" w:firstLine="120"/>
        <w:jc w:val="left"/>
        <w:rPr>
          <w:rFonts w:ascii="Arial" w:hAnsi="Arial"/>
          <w:sz w:val="14"/>
        </w:rPr>
      </w:pPr>
      <w:r>
        <w:rPr>
          <w:rFonts w:ascii="Arial" w:hAnsi="Arial"/>
          <w:color w:val="231F20"/>
          <w:w w:val="90"/>
          <w:position w:val="5"/>
          <w:sz w:val="9"/>
        </w:rPr>
        <w:t>3</w:t>
      </w:r>
      <w:r>
        <w:rPr>
          <w:rFonts w:ascii="Arial" w:hAnsi="Arial"/>
          <w:color w:val="231F20"/>
          <w:spacing w:val="10"/>
          <w:position w:val="5"/>
          <w:sz w:val="9"/>
        </w:rPr>
        <w:t> </w:t>
      </w:r>
      <w:r>
        <w:rPr>
          <w:rFonts w:ascii="Arial" w:hAnsi="Arial"/>
          <w:color w:val="231F20"/>
          <w:w w:val="90"/>
          <w:sz w:val="14"/>
        </w:rPr>
        <w:t>Daniel Sieberg,“Reality Blurs,</w:t>
      </w:r>
      <w:r>
        <w:rPr>
          <w:rFonts w:ascii="Arial" w:hAnsi="Arial"/>
          <w:color w:val="231F20"/>
          <w:spacing w:val="-11"/>
          <w:w w:val="90"/>
          <w:sz w:val="14"/>
        </w:rPr>
        <w:t> </w:t>
      </w:r>
      <w:r>
        <w:rPr>
          <w:rFonts w:ascii="Arial" w:hAnsi="Arial"/>
          <w:color w:val="231F20"/>
          <w:w w:val="90"/>
          <w:sz w:val="14"/>
        </w:rPr>
        <w:t>Hype Builds with</w:t>
      </w:r>
      <w:r>
        <w:rPr>
          <w:rFonts w:ascii="Arial" w:hAnsi="Arial"/>
          <w:color w:val="231F20"/>
          <w:spacing w:val="40"/>
          <w:sz w:val="14"/>
        </w:rPr>
        <w:t> </w:t>
      </w:r>
      <w:r>
        <w:rPr>
          <w:rFonts w:ascii="Arial" w:hAnsi="Arial"/>
          <w:color w:val="231F20"/>
          <w:spacing w:val="-2"/>
          <w:w w:val="95"/>
          <w:sz w:val="14"/>
        </w:rPr>
        <w:t>Web</w:t>
      </w:r>
      <w:r>
        <w:rPr>
          <w:rFonts w:ascii="Arial" w:hAnsi="Arial"/>
          <w:color w:val="231F20"/>
          <w:spacing w:val="-12"/>
          <w:w w:val="95"/>
          <w:sz w:val="14"/>
        </w:rPr>
        <w:t> </w:t>
      </w:r>
      <w:r>
        <w:rPr>
          <w:rFonts w:ascii="Arial" w:hAnsi="Arial"/>
          <w:color w:val="231F20"/>
          <w:spacing w:val="-2"/>
          <w:w w:val="95"/>
          <w:sz w:val="14"/>
        </w:rPr>
        <w:t>A.I.</w:t>
      </w:r>
      <w:r>
        <w:rPr>
          <w:rFonts w:ascii="Arial" w:hAnsi="Arial"/>
          <w:color w:val="231F20"/>
          <w:spacing w:val="-12"/>
          <w:w w:val="95"/>
          <w:sz w:val="14"/>
        </w:rPr>
        <w:t> </w:t>
      </w:r>
      <w:r>
        <w:rPr>
          <w:rFonts w:ascii="Arial" w:hAnsi="Arial"/>
          <w:color w:val="231F20"/>
          <w:spacing w:val="-2"/>
          <w:w w:val="95"/>
          <w:sz w:val="14"/>
        </w:rPr>
        <w:t>Game,”</w:t>
      </w:r>
      <w:r>
        <w:rPr>
          <w:rFonts w:ascii="Arial" w:hAnsi="Arial"/>
          <w:color w:val="231F20"/>
          <w:sz w:val="14"/>
        </w:rPr>
        <w:t> </w:t>
      </w:r>
      <w:hyperlink r:id="rId49">
        <w:r>
          <w:rPr>
            <w:rFonts w:ascii="Arial" w:hAnsi="Arial"/>
            <w:color w:val="231F20"/>
            <w:spacing w:val="-2"/>
            <w:w w:val="95"/>
            <w:sz w:val="14"/>
          </w:rPr>
          <w:t>http://www.cnn.com/SPECIALS/</w:t>
        </w:r>
      </w:hyperlink>
      <w:r>
        <w:rPr>
          <w:rFonts w:ascii="Arial" w:hAnsi="Arial"/>
          <w:color w:val="231F20"/>
          <w:spacing w:val="40"/>
          <w:sz w:val="14"/>
        </w:rPr>
        <w:t> </w:t>
      </w:r>
      <w:hyperlink r:id="rId49">
        <w:r>
          <w:rPr>
            <w:rFonts w:ascii="Arial" w:hAnsi="Arial"/>
            <w:color w:val="231F20"/>
            <w:spacing w:val="-2"/>
            <w:w w:val="95"/>
            <w:sz w:val="14"/>
          </w:rPr>
          <w:t>2001/coming.attractions/stories/aibuzz.html.</w:t>
        </w:r>
      </w:hyperlink>
    </w:p>
    <w:p>
      <w:pPr>
        <w:pStyle w:val="BodyText"/>
        <w:spacing w:line="230" w:lineRule="auto" w:before="74"/>
        <w:ind w:left="16"/>
        <w:jc w:val="right"/>
      </w:pPr>
      <w:r>
        <w:rPr/>
        <w:br w:type="column"/>
      </w:r>
      <w:r>
        <w:rPr>
          <w:color w:val="231F20"/>
        </w:rPr>
        <w:t>cross-media collaborations. His thinking races</w:t>
      </w:r>
      <w:r>
        <w:rPr>
          <w:color w:val="231F20"/>
          <w:spacing w:val="35"/>
        </w:rPr>
        <w:t> </w:t>
      </w:r>
      <w:r>
        <w:rPr>
          <w:color w:val="231F20"/>
        </w:rPr>
        <w:t>far</w:t>
      </w:r>
      <w:r>
        <w:rPr>
          <w:color w:val="231F20"/>
          <w:spacing w:val="35"/>
        </w:rPr>
        <w:t> </w:t>
      </w:r>
      <w:r>
        <w:rPr>
          <w:color w:val="231F20"/>
        </w:rPr>
        <w:t>ahead:</w:t>
      </w:r>
      <w:r>
        <w:rPr>
          <w:color w:val="231F20"/>
          <w:spacing w:val="35"/>
        </w:rPr>
        <w:t> </w:t>
      </w:r>
      <w:r>
        <w:rPr>
          <w:color w:val="231F20"/>
        </w:rPr>
        <w:t>“I</w:t>
      </w:r>
      <w:r>
        <w:rPr>
          <w:color w:val="231F20"/>
          <w:spacing w:val="35"/>
        </w:rPr>
        <w:t> </w:t>
      </w:r>
      <w:r>
        <w:rPr>
          <w:color w:val="231F20"/>
        </w:rPr>
        <w:t>want</w:t>
      </w:r>
      <w:r>
        <w:rPr>
          <w:color w:val="231F20"/>
          <w:spacing w:val="35"/>
        </w:rPr>
        <w:t> </w:t>
      </w:r>
      <w:r>
        <w:rPr>
          <w:color w:val="231F20"/>
        </w:rPr>
        <w:t>to</w:t>
      </w:r>
      <w:r>
        <w:rPr>
          <w:color w:val="231F20"/>
          <w:spacing w:val="35"/>
        </w:rPr>
        <w:t> </w:t>
      </w:r>
      <w:r>
        <w:rPr>
          <w:color w:val="231F20"/>
        </w:rPr>
        <w:t>understand the kinds of story comprehension which are</w:t>
      </w:r>
      <w:r>
        <w:rPr>
          <w:color w:val="231F20"/>
          <w:spacing w:val="40"/>
        </w:rPr>
        <w:t> </w:t>
      </w:r>
      <w:r>
        <w:rPr>
          <w:color w:val="231F20"/>
        </w:rPr>
        <w:t>unique</w:t>
      </w:r>
      <w:r>
        <w:rPr>
          <w:color w:val="231F20"/>
          <w:spacing w:val="40"/>
        </w:rPr>
        <w:t> </w:t>
      </w:r>
      <w:r>
        <w:rPr>
          <w:color w:val="231F20"/>
        </w:rPr>
        <w:t>to</w:t>
      </w:r>
      <w:r>
        <w:rPr>
          <w:color w:val="231F20"/>
          <w:spacing w:val="40"/>
        </w:rPr>
        <w:t> </w:t>
      </w:r>
      <w:r>
        <w:rPr>
          <w:color w:val="231F20"/>
        </w:rPr>
        <w:t>transmedia</w:t>
      </w:r>
      <w:r>
        <w:rPr>
          <w:color w:val="231F20"/>
          <w:spacing w:val="40"/>
        </w:rPr>
        <w:t> </w:t>
      </w:r>
      <w:r>
        <w:rPr>
          <w:color w:val="231F20"/>
        </w:rPr>
        <w:t>storytelling. I’ve</w:t>
      </w:r>
      <w:r>
        <w:rPr>
          <w:color w:val="231F20"/>
          <w:spacing w:val="-8"/>
        </w:rPr>
        <w:t> </w:t>
      </w:r>
      <w:r>
        <w:rPr>
          <w:color w:val="231F20"/>
        </w:rPr>
        <w:t>got</w:t>
      </w:r>
      <w:r>
        <w:rPr>
          <w:color w:val="231F20"/>
          <w:spacing w:val="-8"/>
        </w:rPr>
        <w:t> </w:t>
      </w:r>
      <w:r>
        <w:rPr>
          <w:color w:val="231F20"/>
        </w:rPr>
        <w:t>my</w:t>
      </w:r>
      <w:r>
        <w:rPr>
          <w:color w:val="231F20"/>
          <w:spacing w:val="-8"/>
        </w:rPr>
        <w:t> </w:t>
      </w:r>
      <w:r>
        <w:rPr>
          <w:color w:val="231F20"/>
        </w:rPr>
        <w:t>world,</w:t>
      </w:r>
      <w:r>
        <w:rPr>
          <w:color w:val="231F20"/>
          <w:spacing w:val="-8"/>
        </w:rPr>
        <w:t> </w:t>
      </w:r>
      <w:r>
        <w:rPr>
          <w:color w:val="231F20"/>
        </w:rPr>
        <w:t>I’ve</w:t>
      </w:r>
      <w:r>
        <w:rPr>
          <w:color w:val="231F20"/>
          <w:spacing w:val="-8"/>
        </w:rPr>
        <w:t> </w:t>
      </w:r>
      <w:r>
        <w:rPr>
          <w:color w:val="231F20"/>
        </w:rPr>
        <w:t>got</w:t>
      </w:r>
      <w:r>
        <w:rPr>
          <w:color w:val="231F20"/>
          <w:spacing w:val="-8"/>
        </w:rPr>
        <w:t> </w:t>
      </w:r>
      <w:r>
        <w:rPr>
          <w:color w:val="231F20"/>
        </w:rPr>
        <w:t>my</w:t>
      </w:r>
      <w:r>
        <w:rPr>
          <w:color w:val="231F20"/>
          <w:spacing w:val="-8"/>
        </w:rPr>
        <w:t> </w:t>
      </w:r>
      <w:r>
        <w:rPr>
          <w:color w:val="231F20"/>
        </w:rPr>
        <w:t>arcs,</w:t>
      </w:r>
      <w:r>
        <w:rPr>
          <w:color w:val="231F20"/>
          <w:spacing w:val="-8"/>
        </w:rPr>
        <w:t> </w:t>
      </w:r>
      <w:r>
        <w:rPr>
          <w:color w:val="231F20"/>
        </w:rPr>
        <w:t>some of</w:t>
      </w:r>
      <w:r>
        <w:rPr>
          <w:color w:val="231F20"/>
          <w:spacing w:val="40"/>
        </w:rPr>
        <w:t> </w:t>
      </w:r>
      <w:r>
        <w:rPr>
          <w:color w:val="231F20"/>
        </w:rPr>
        <w:t>those</w:t>
      </w:r>
      <w:r>
        <w:rPr>
          <w:color w:val="231F20"/>
          <w:spacing w:val="40"/>
        </w:rPr>
        <w:t> </w:t>
      </w:r>
      <w:r>
        <w:rPr>
          <w:color w:val="231F20"/>
        </w:rPr>
        <w:t>arcs</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expressed</w:t>
      </w:r>
      <w:r>
        <w:rPr>
          <w:color w:val="231F20"/>
          <w:spacing w:val="40"/>
        </w:rPr>
        <w:t> </w:t>
      </w:r>
      <w:r>
        <w:rPr>
          <w:color w:val="231F20"/>
        </w:rPr>
        <w:t>in</w:t>
      </w:r>
      <w:r>
        <w:rPr>
          <w:color w:val="231F20"/>
          <w:spacing w:val="40"/>
        </w:rPr>
        <w:t> </w:t>
      </w:r>
      <w:r>
        <w:rPr>
          <w:color w:val="231F20"/>
        </w:rPr>
        <w:t>the video game space, some of them can be expressed</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film</w:t>
      </w:r>
      <w:r>
        <w:rPr>
          <w:color w:val="231F20"/>
          <w:spacing w:val="-11"/>
        </w:rPr>
        <w:t> </w:t>
      </w:r>
      <w:r>
        <w:rPr>
          <w:color w:val="231F20"/>
        </w:rPr>
        <w:t>space,</w:t>
      </w:r>
      <w:r>
        <w:rPr>
          <w:color w:val="231F20"/>
          <w:spacing w:val="-11"/>
        </w:rPr>
        <w:t> </w:t>
      </w:r>
      <w:r>
        <w:rPr>
          <w:color w:val="231F20"/>
        </w:rPr>
        <w:t>the</w:t>
      </w:r>
      <w:r>
        <w:rPr>
          <w:color w:val="231F20"/>
          <w:spacing w:val="-11"/>
        </w:rPr>
        <w:t> </w:t>
      </w:r>
      <w:r>
        <w:rPr>
          <w:color w:val="231F20"/>
        </w:rPr>
        <w:t>television space,</w:t>
      </w:r>
      <w:r>
        <w:rPr>
          <w:color w:val="231F20"/>
          <w:spacing w:val="-7"/>
        </w:rPr>
        <w:t> </w:t>
      </w:r>
      <w:r>
        <w:rPr>
          <w:color w:val="231F20"/>
        </w:rPr>
        <w:t>the</w:t>
      </w:r>
      <w:r>
        <w:rPr>
          <w:color w:val="231F20"/>
          <w:spacing w:val="-7"/>
        </w:rPr>
        <w:t> </w:t>
      </w:r>
      <w:r>
        <w:rPr>
          <w:color w:val="231F20"/>
        </w:rPr>
        <w:t>literary</w:t>
      </w:r>
      <w:r>
        <w:rPr>
          <w:color w:val="231F20"/>
          <w:spacing w:val="-7"/>
        </w:rPr>
        <w:t> </w:t>
      </w:r>
      <w:r>
        <w:rPr>
          <w:color w:val="231F20"/>
        </w:rPr>
        <w:t>space,</w:t>
      </w:r>
      <w:r>
        <w:rPr>
          <w:color w:val="231F20"/>
          <w:spacing w:val="-7"/>
        </w:rPr>
        <w:t> </w:t>
      </w:r>
      <w:r>
        <w:rPr>
          <w:color w:val="231F20"/>
        </w:rPr>
        <w:t>and</w:t>
      </w:r>
      <w:r>
        <w:rPr>
          <w:color w:val="231F20"/>
          <w:spacing w:val="-7"/>
        </w:rPr>
        <w:t> </w:t>
      </w:r>
      <w:r>
        <w:rPr>
          <w:color w:val="231F20"/>
        </w:rPr>
        <w:t>you</w:t>
      </w:r>
      <w:r>
        <w:rPr>
          <w:color w:val="231F20"/>
          <w:spacing w:val="-7"/>
        </w:rPr>
        <w:t> </w:t>
      </w:r>
      <w:r>
        <w:rPr>
          <w:color w:val="231F20"/>
        </w:rPr>
        <w:t>are</w:t>
      </w:r>
      <w:r>
        <w:rPr>
          <w:color w:val="231F20"/>
          <w:spacing w:val="-7"/>
        </w:rPr>
        <w:t> </w:t>
      </w:r>
      <w:r>
        <w:rPr>
          <w:color w:val="231F20"/>
        </w:rPr>
        <w:t>get- ting to the true transmedia storytelling.” With</w:t>
      </w:r>
      <w:r>
        <w:rPr>
          <w:color w:val="231F20"/>
          <w:spacing w:val="40"/>
        </w:rPr>
        <w:t> </w:t>
      </w:r>
      <w:r>
        <w:rPr>
          <w:i/>
          <w:color w:val="231F20"/>
        </w:rPr>
        <w:t>Enter</w:t>
      </w:r>
      <w:r>
        <w:rPr>
          <w:i/>
          <w:color w:val="231F20"/>
          <w:spacing w:val="40"/>
        </w:rPr>
        <w:t> </w:t>
      </w:r>
      <w:r>
        <w:rPr>
          <w:i/>
          <w:color w:val="231F20"/>
        </w:rPr>
        <w:t>the</w:t>
      </w:r>
      <w:r>
        <w:rPr>
          <w:i/>
          <w:color w:val="231F20"/>
          <w:spacing w:val="40"/>
        </w:rPr>
        <w:t> </w:t>
      </w:r>
      <w:r>
        <w:rPr>
          <w:i/>
          <w:color w:val="231F20"/>
        </w:rPr>
        <w:t>Matrix,</w:t>
      </w:r>
      <w:r>
        <w:rPr>
          <w:i/>
          <w:color w:val="231F20"/>
          <w:spacing w:val="40"/>
        </w:rPr>
        <w:t> </w:t>
      </w:r>
      <w:r>
        <w:rPr>
          <w:color w:val="231F20"/>
        </w:rPr>
        <w:t>the</w:t>
      </w:r>
      <w:r>
        <w:rPr>
          <w:color w:val="231F20"/>
          <w:spacing w:val="40"/>
        </w:rPr>
        <w:t> </w:t>
      </w:r>
      <w:r>
        <w:rPr>
          <w:color w:val="231F20"/>
        </w:rPr>
        <w:t>“origami unicorn”</w:t>
      </w:r>
      <w:r>
        <w:rPr>
          <w:color w:val="231F20"/>
          <w:spacing w:val="37"/>
        </w:rPr>
        <w:t> </w:t>
      </w:r>
      <w:r>
        <w:rPr>
          <w:color w:val="231F20"/>
        </w:rPr>
        <w:t>takes</w:t>
      </w:r>
      <w:r>
        <w:rPr>
          <w:color w:val="231F20"/>
          <w:spacing w:val="37"/>
        </w:rPr>
        <w:t> </w:t>
      </w:r>
      <w:r>
        <w:rPr>
          <w:color w:val="231F20"/>
        </w:rPr>
        <w:t>several</w:t>
      </w:r>
      <w:r>
        <w:rPr>
          <w:color w:val="231F20"/>
          <w:spacing w:val="37"/>
        </w:rPr>
        <w:t> </w:t>
      </w:r>
      <w:r>
        <w:rPr>
          <w:color w:val="231F20"/>
        </w:rPr>
        <w:t>forms,</w:t>
      </w:r>
      <w:r>
        <w:rPr>
          <w:color w:val="231F20"/>
          <w:spacing w:val="37"/>
        </w:rPr>
        <w:t> </w:t>
      </w:r>
      <w:r>
        <w:rPr>
          <w:color w:val="231F20"/>
        </w:rPr>
        <w:t>most</w:t>
      </w:r>
      <w:r>
        <w:rPr>
          <w:color w:val="231F20"/>
          <w:spacing w:val="37"/>
        </w:rPr>
        <w:t> </w:t>
      </w:r>
      <w:r>
        <w:rPr>
          <w:color w:val="231F20"/>
        </w:rPr>
        <w:t>no- tably refocusing of the narrative around Niobe</w:t>
      </w:r>
      <w:r>
        <w:rPr>
          <w:color w:val="231F20"/>
          <w:spacing w:val="-13"/>
        </w:rPr>
        <w:t> </w:t>
      </w:r>
      <w:r>
        <w:rPr>
          <w:color w:val="231F20"/>
        </w:rPr>
        <w:t>and</w:t>
      </w:r>
      <w:r>
        <w:rPr>
          <w:color w:val="231F20"/>
          <w:spacing w:val="-12"/>
        </w:rPr>
        <w:t> </w:t>
      </w:r>
      <w:r>
        <w:rPr>
          <w:color w:val="231F20"/>
        </w:rPr>
        <w:t>Ghost.</w:t>
      </w:r>
      <w:r>
        <w:rPr>
          <w:color w:val="231F20"/>
          <w:spacing w:val="-18"/>
        </w:rPr>
        <w:t> </w:t>
      </w:r>
      <w:r>
        <w:rPr>
          <w:color w:val="231F20"/>
        </w:rPr>
        <w:t>As</w:t>
      </w:r>
      <w:r>
        <w:rPr>
          <w:color w:val="231F20"/>
          <w:spacing w:val="-13"/>
        </w:rPr>
        <w:t> </w:t>
      </w:r>
      <w:r>
        <w:rPr>
          <w:color w:val="231F20"/>
        </w:rPr>
        <w:t>the</w:t>
      </w:r>
      <w:r>
        <w:rPr>
          <w:color w:val="231F20"/>
          <w:spacing w:val="-12"/>
        </w:rPr>
        <w:t> </w:t>
      </w:r>
      <w:r>
        <w:rPr>
          <w:color w:val="231F20"/>
        </w:rPr>
        <w:t>game’s</w:t>
      </w:r>
      <w:r>
        <w:rPr>
          <w:color w:val="231F20"/>
          <w:spacing w:val="-13"/>
        </w:rPr>
        <w:t> </w:t>
      </w:r>
      <w:r>
        <w:rPr>
          <w:color w:val="231F20"/>
        </w:rPr>
        <w:t>designer, David</w:t>
      </w:r>
      <w:r>
        <w:rPr>
          <w:color w:val="231F20"/>
          <w:spacing w:val="21"/>
        </w:rPr>
        <w:t> </w:t>
      </w:r>
      <w:r>
        <w:rPr>
          <w:color w:val="231F20"/>
        </w:rPr>
        <w:t>Perry,</w:t>
      </w:r>
      <w:r>
        <w:rPr>
          <w:color w:val="231F20"/>
          <w:spacing w:val="21"/>
        </w:rPr>
        <w:t> </w:t>
      </w:r>
      <w:r>
        <w:rPr>
          <w:color w:val="231F20"/>
        </w:rPr>
        <w:t>explains,</w:t>
      </w:r>
      <w:r>
        <w:rPr>
          <w:color w:val="231F20"/>
          <w:spacing w:val="21"/>
        </w:rPr>
        <w:t> </w:t>
      </w:r>
      <w:r>
        <w:rPr>
          <w:color w:val="231F20"/>
        </w:rPr>
        <w:t>every</w:t>
      </w:r>
      <w:r>
        <w:rPr>
          <w:color w:val="231F20"/>
          <w:spacing w:val="21"/>
        </w:rPr>
        <w:t> </w:t>
      </w:r>
      <w:r>
        <w:rPr>
          <w:color w:val="231F20"/>
        </w:rPr>
        <w:t>element</w:t>
      </w:r>
      <w:r>
        <w:rPr>
          <w:color w:val="231F20"/>
          <w:spacing w:val="21"/>
        </w:rPr>
        <w:t> </w:t>
      </w:r>
      <w:r>
        <w:rPr>
          <w:color w:val="231F20"/>
        </w:rPr>
        <w:t>of the</w:t>
      </w:r>
      <w:r>
        <w:rPr>
          <w:color w:val="231F20"/>
          <w:spacing w:val="-5"/>
        </w:rPr>
        <w:t> </w:t>
      </w:r>
      <w:r>
        <w:rPr>
          <w:color w:val="231F20"/>
        </w:rPr>
        <w:t>game</w:t>
      </w:r>
      <w:r>
        <w:rPr>
          <w:color w:val="231F20"/>
          <w:spacing w:val="-5"/>
        </w:rPr>
        <w:t> </w:t>
      </w:r>
      <w:r>
        <w:rPr>
          <w:color w:val="231F20"/>
        </w:rPr>
        <w:t>went</w:t>
      </w:r>
      <w:r>
        <w:rPr>
          <w:color w:val="231F20"/>
          <w:spacing w:val="-5"/>
        </w:rPr>
        <w:t> </w:t>
      </w:r>
      <w:r>
        <w:rPr>
          <w:color w:val="231F20"/>
        </w:rPr>
        <w:t>toward</w:t>
      </w:r>
      <w:r>
        <w:rPr>
          <w:color w:val="231F20"/>
          <w:spacing w:val="-5"/>
        </w:rPr>
        <w:t> </w:t>
      </w:r>
      <w:r>
        <w:rPr>
          <w:color w:val="231F20"/>
        </w:rPr>
        <w:t>helping</w:t>
      </w:r>
      <w:r>
        <w:rPr>
          <w:color w:val="231F20"/>
          <w:spacing w:val="-5"/>
        </w:rPr>
        <w:t> </w:t>
      </w:r>
      <w:r>
        <w:rPr>
          <w:color w:val="231F20"/>
        </w:rPr>
        <w:t>us</w:t>
      </w:r>
      <w:r>
        <w:rPr>
          <w:color w:val="231F20"/>
          <w:spacing w:val="-5"/>
        </w:rPr>
        <w:t> </w:t>
      </w:r>
      <w:r>
        <w:rPr>
          <w:color w:val="231F20"/>
        </w:rPr>
        <w:t>under- stand who these people are: “If you play as Ghost, who’s a Zen Buddhist Apache assassin,</w:t>
      </w:r>
      <w:r>
        <w:rPr>
          <w:color w:val="231F20"/>
          <w:spacing w:val="29"/>
        </w:rPr>
        <w:t> </w:t>
      </w:r>
      <w:r>
        <w:rPr>
          <w:color w:val="231F20"/>
        </w:rPr>
        <w:t>you’ll</w:t>
      </w:r>
      <w:r>
        <w:rPr>
          <w:color w:val="231F20"/>
          <w:spacing w:val="29"/>
        </w:rPr>
        <w:t> </w:t>
      </w:r>
      <w:r>
        <w:rPr>
          <w:color w:val="231F20"/>
        </w:rPr>
        <w:t>automatically</w:t>
      </w:r>
      <w:r>
        <w:rPr>
          <w:color w:val="231F20"/>
          <w:spacing w:val="29"/>
        </w:rPr>
        <w:t> </w:t>
      </w:r>
      <w:r>
        <w:rPr>
          <w:color w:val="231F20"/>
        </w:rPr>
        <w:t>ride</w:t>
      </w:r>
      <w:r>
        <w:rPr>
          <w:color w:val="231F20"/>
          <w:spacing w:val="29"/>
        </w:rPr>
        <w:t> </w:t>
      </w:r>
      <w:r>
        <w:rPr>
          <w:color w:val="231F20"/>
        </w:rPr>
        <w:t>shot- gun</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driving</w:t>
      </w:r>
      <w:r>
        <w:rPr>
          <w:color w:val="231F20"/>
          <w:spacing w:val="40"/>
        </w:rPr>
        <w:t> </w:t>
      </w:r>
      <w:r>
        <w:rPr>
          <w:color w:val="231F20"/>
        </w:rPr>
        <w:t>levels,</w:t>
      </w:r>
      <w:r>
        <w:rPr>
          <w:color w:val="231F20"/>
          <w:spacing w:val="40"/>
        </w:rPr>
        <w:t> </w:t>
      </w:r>
      <w:r>
        <w:rPr>
          <w:color w:val="231F20"/>
        </w:rPr>
        <w:t>which</w:t>
      </w:r>
      <w:r>
        <w:rPr>
          <w:color w:val="231F20"/>
          <w:spacing w:val="40"/>
        </w:rPr>
        <w:t> </w:t>
      </w:r>
      <w:r>
        <w:rPr>
          <w:color w:val="231F20"/>
        </w:rPr>
        <w:t>allow you</w:t>
      </w:r>
      <w:r>
        <w:rPr>
          <w:color w:val="231F20"/>
          <w:spacing w:val="40"/>
        </w:rPr>
        <w:t> </w:t>
      </w:r>
      <w:r>
        <w:rPr>
          <w:color w:val="231F20"/>
        </w:rPr>
        <w:t>to</w:t>
      </w:r>
      <w:r>
        <w:rPr>
          <w:color w:val="231F20"/>
          <w:spacing w:val="40"/>
        </w:rPr>
        <w:t> </w:t>
      </w:r>
      <w:r>
        <w:rPr>
          <w:color w:val="231F20"/>
        </w:rPr>
        <w:t>fire</w:t>
      </w:r>
      <w:r>
        <w:rPr>
          <w:color w:val="231F20"/>
          <w:spacing w:val="40"/>
        </w:rPr>
        <w:t> </w:t>
      </w:r>
      <w:r>
        <w:rPr>
          <w:color w:val="231F20"/>
        </w:rPr>
        <w:t>out</w:t>
      </w:r>
      <w:r>
        <w:rPr>
          <w:color w:val="231F20"/>
          <w:spacing w:val="40"/>
        </w:rPr>
        <w:t> </w:t>
      </w:r>
      <w:r>
        <w:rPr>
          <w:color w:val="231F20"/>
        </w:rPr>
        <w:t>the</w:t>
      </w:r>
      <w:r>
        <w:rPr>
          <w:color w:val="231F20"/>
          <w:spacing w:val="40"/>
        </w:rPr>
        <w:t> </w:t>
      </w:r>
      <w:r>
        <w:rPr>
          <w:color w:val="231F20"/>
        </w:rPr>
        <w:t>window</w:t>
      </w:r>
      <w:r>
        <w:rPr>
          <w:color w:val="231F20"/>
          <w:spacing w:val="40"/>
        </w:rPr>
        <w:t> </w:t>
      </w:r>
      <w:r>
        <w:rPr>
          <w:color w:val="231F20"/>
        </w:rPr>
        <w:t>at</w:t>
      </w:r>
      <w:r>
        <w:rPr>
          <w:color w:val="231F20"/>
          <w:spacing w:val="40"/>
        </w:rPr>
        <w:t> </w:t>
      </w:r>
      <w:r>
        <w:rPr>
          <w:color w:val="231F20"/>
        </w:rPr>
        <w:t>agents hunting</w:t>
      </w:r>
      <w:r>
        <w:rPr>
          <w:color w:val="231F20"/>
          <w:spacing w:val="35"/>
        </w:rPr>
        <w:t> </w:t>
      </w:r>
      <w:r>
        <w:rPr>
          <w:color w:val="231F20"/>
        </w:rPr>
        <w:t>you</w:t>
      </w:r>
      <w:r>
        <w:rPr>
          <w:color w:val="231F20"/>
          <w:spacing w:val="35"/>
        </w:rPr>
        <w:t> </w:t>
      </w:r>
      <w:r>
        <w:rPr>
          <w:color w:val="231F20"/>
        </w:rPr>
        <w:t>down.</w:t>
      </w:r>
      <w:r>
        <w:rPr>
          <w:color w:val="231F20"/>
          <w:spacing w:val="35"/>
        </w:rPr>
        <w:t> </w:t>
      </w:r>
      <w:r>
        <w:rPr>
          <w:color w:val="231F20"/>
        </w:rPr>
        <w:t>Niobe</w:t>
      </w:r>
      <w:r>
        <w:rPr>
          <w:color w:val="231F20"/>
          <w:spacing w:val="35"/>
        </w:rPr>
        <w:t> </w:t>
      </w:r>
      <w:r>
        <w:rPr>
          <w:color w:val="231F20"/>
        </w:rPr>
        <w:t>is</w:t>
      </w:r>
      <w:r>
        <w:rPr>
          <w:color w:val="231F20"/>
          <w:spacing w:val="35"/>
        </w:rPr>
        <w:t> </w:t>
      </w:r>
      <w:r>
        <w:rPr>
          <w:color w:val="231F20"/>
        </w:rPr>
        <w:t>known</w:t>
      </w:r>
      <w:r>
        <w:rPr>
          <w:color w:val="231F20"/>
          <w:spacing w:val="35"/>
        </w:rPr>
        <w:t> </w:t>
      </w:r>
      <w:r>
        <w:rPr>
          <w:color w:val="231F20"/>
        </w:rPr>
        <w:t>in Zion as being one of the fastest, craziest drivers</w:t>
      </w:r>
      <w:r>
        <w:rPr>
          <w:color w:val="231F20"/>
          <w:spacing w:val="22"/>
        </w:rPr>
        <w:t> </w:t>
      </w:r>
      <w:r>
        <w:rPr>
          <w:color w:val="231F20"/>
        </w:rPr>
        <w:t>in</w:t>
      </w:r>
      <w:r>
        <w:rPr>
          <w:color w:val="231F20"/>
          <w:spacing w:val="22"/>
        </w:rPr>
        <w:t> </w:t>
      </w:r>
      <w:r>
        <w:rPr>
          <w:color w:val="231F20"/>
        </w:rPr>
        <w:t>the</w:t>
      </w:r>
      <w:r>
        <w:rPr>
          <w:color w:val="231F20"/>
          <w:spacing w:val="22"/>
        </w:rPr>
        <w:t> </w:t>
      </w:r>
      <w:r>
        <w:rPr>
          <w:i/>
          <w:color w:val="231F20"/>
        </w:rPr>
        <w:t>Matrix</w:t>
      </w:r>
      <w:r>
        <w:rPr>
          <w:i/>
          <w:color w:val="231F20"/>
          <w:spacing w:val="22"/>
        </w:rPr>
        <w:t> </w:t>
      </w:r>
      <w:r>
        <w:rPr>
          <w:color w:val="231F20"/>
        </w:rPr>
        <w:t>universe,</w:t>
      </w:r>
      <w:r>
        <w:rPr>
          <w:color w:val="231F20"/>
          <w:spacing w:val="22"/>
        </w:rPr>
        <w:t> </w:t>
      </w:r>
      <w:r>
        <w:rPr>
          <w:color w:val="231F20"/>
        </w:rPr>
        <w:t>so</w:t>
      </w:r>
      <w:r>
        <w:rPr>
          <w:color w:val="231F20"/>
          <w:spacing w:val="22"/>
        </w:rPr>
        <w:t> </w:t>
      </w:r>
      <w:r>
        <w:rPr>
          <w:color w:val="231F20"/>
        </w:rPr>
        <w:t>when you</w:t>
      </w:r>
      <w:r>
        <w:rPr>
          <w:color w:val="231F20"/>
          <w:spacing w:val="28"/>
        </w:rPr>
        <w:t> </w:t>
      </w:r>
      <w:r>
        <w:rPr>
          <w:color w:val="231F20"/>
        </w:rPr>
        <w:t>play</w:t>
      </w:r>
      <w:r>
        <w:rPr>
          <w:color w:val="231F20"/>
          <w:spacing w:val="28"/>
        </w:rPr>
        <w:t> </w:t>
      </w:r>
      <w:r>
        <w:rPr>
          <w:color w:val="231F20"/>
        </w:rPr>
        <w:t>the</w:t>
      </w:r>
      <w:r>
        <w:rPr>
          <w:color w:val="231F20"/>
          <w:spacing w:val="28"/>
        </w:rPr>
        <w:t> </w:t>
      </w:r>
      <w:r>
        <w:rPr>
          <w:color w:val="231F20"/>
        </w:rPr>
        <w:t>game</w:t>
      </w:r>
      <w:r>
        <w:rPr>
          <w:color w:val="231F20"/>
          <w:spacing w:val="28"/>
        </w:rPr>
        <w:t> </w:t>
      </w:r>
      <w:r>
        <w:rPr>
          <w:color w:val="231F20"/>
        </w:rPr>
        <w:t>as</w:t>
      </w:r>
      <w:r>
        <w:rPr>
          <w:color w:val="231F20"/>
          <w:spacing w:val="28"/>
        </w:rPr>
        <w:t> </w:t>
      </w:r>
      <w:r>
        <w:rPr>
          <w:color w:val="231F20"/>
        </w:rPr>
        <w:t>her,</w:t>
      </w:r>
      <w:r>
        <w:rPr>
          <w:color w:val="231F20"/>
          <w:spacing w:val="28"/>
        </w:rPr>
        <w:t> </w:t>
      </w:r>
      <w:r>
        <w:rPr>
          <w:color w:val="231F20"/>
        </w:rPr>
        <w:t>you’ll</w:t>
      </w:r>
      <w:r>
        <w:rPr>
          <w:color w:val="231F20"/>
          <w:spacing w:val="28"/>
        </w:rPr>
        <w:t> </w:t>
      </w:r>
      <w:r>
        <w:rPr>
          <w:color w:val="231F20"/>
        </w:rPr>
        <w:t>get</w:t>
      </w:r>
      <w:r>
        <w:rPr>
          <w:color w:val="231F20"/>
          <w:spacing w:val="28"/>
        </w:rPr>
        <w:t> </w:t>
      </w:r>
      <w:r>
        <w:rPr>
          <w:color w:val="231F20"/>
        </w:rPr>
        <w:t>to drive</w:t>
      </w:r>
      <w:r>
        <w:rPr>
          <w:color w:val="231F20"/>
          <w:spacing w:val="40"/>
        </w:rPr>
        <w:t> </w:t>
      </w:r>
      <w:r>
        <w:rPr>
          <w:color w:val="231F20"/>
        </w:rPr>
        <w:t>through</w:t>
      </w:r>
      <w:r>
        <w:rPr>
          <w:color w:val="231F20"/>
          <w:spacing w:val="39"/>
        </w:rPr>
        <w:t> </w:t>
      </w:r>
      <w:r>
        <w:rPr>
          <w:color w:val="231F20"/>
        </w:rPr>
        <w:t>a</w:t>
      </w:r>
      <w:r>
        <w:rPr>
          <w:color w:val="231F20"/>
          <w:spacing w:val="39"/>
        </w:rPr>
        <w:t> </w:t>
      </w:r>
      <w:r>
        <w:rPr>
          <w:color w:val="231F20"/>
        </w:rPr>
        <w:t>complex</w:t>
      </w:r>
      <w:r>
        <w:rPr>
          <w:color w:val="231F20"/>
          <w:spacing w:val="40"/>
        </w:rPr>
        <w:t> </w:t>
      </w:r>
      <w:r>
        <w:rPr>
          <w:i/>
          <w:color w:val="231F20"/>
        </w:rPr>
        <w:t>Matrix</w:t>
      </w:r>
      <w:r>
        <w:rPr>
          <w:i/>
          <w:color w:val="231F20"/>
          <w:spacing w:val="40"/>
        </w:rPr>
        <w:t> </w:t>
      </w:r>
      <w:r>
        <w:rPr>
          <w:color w:val="231F20"/>
        </w:rPr>
        <w:t>world filled</w:t>
      </w:r>
      <w:r>
        <w:rPr>
          <w:color w:val="231F20"/>
          <w:spacing w:val="40"/>
        </w:rPr>
        <w:t> </w:t>
      </w:r>
      <w:r>
        <w:rPr>
          <w:color w:val="231F20"/>
        </w:rPr>
        <w:t>with</w:t>
      </w:r>
      <w:r>
        <w:rPr>
          <w:color w:val="231F20"/>
          <w:spacing w:val="40"/>
        </w:rPr>
        <w:t> </w:t>
      </w:r>
      <w:r>
        <w:rPr>
          <w:color w:val="231F20"/>
        </w:rPr>
        <w:t>real</w:t>
      </w:r>
      <w:r>
        <w:rPr>
          <w:color w:val="231F20"/>
          <w:spacing w:val="40"/>
        </w:rPr>
        <w:t> </w:t>
      </w:r>
      <w:r>
        <w:rPr>
          <w:color w:val="231F20"/>
        </w:rPr>
        <w:t>traffic</w:t>
      </w:r>
      <w:r>
        <w:rPr>
          <w:color w:val="231F20"/>
          <w:spacing w:val="40"/>
        </w:rPr>
        <w:t> </w:t>
      </w:r>
      <w:r>
        <w:rPr>
          <w:color w:val="231F20"/>
        </w:rPr>
        <w:t>and</w:t>
      </w:r>
      <w:r>
        <w:rPr>
          <w:color w:val="231F20"/>
          <w:spacing w:val="40"/>
        </w:rPr>
        <w:t> </w:t>
      </w:r>
      <w:r>
        <w:rPr>
          <w:color w:val="231F20"/>
        </w:rPr>
        <w:t>pedestrians, while</w:t>
      </w:r>
      <w:r>
        <w:rPr>
          <w:color w:val="231F20"/>
          <w:spacing w:val="-1"/>
        </w:rPr>
        <w:t> </w:t>
      </w:r>
      <w:r>
        <w:rPr>
          <w:color w:val="231F20"/>
        </w:rPr>
        <w:t>a</w:t>
      </w:r>
      <w:r>
        <w:rPr>
          <w:color w:val="231F20"/>
          <w:spacing w:val="-1"/>
        </w:rPr>
        <w:t> </w:t>
      </w:r>
      <w:r>
        <w:rPr>
          <w:color w:val="231F20"/>
        </w:rPr>
        <w:t>computer-controlled</w:t>
      </w:r>
      <w:r>
        <w:rPr>
          <w:color w:val="231F20"/>
          <w:spacing w:val="-1"/>
        </w:rPr>
        <w:t> </w:t>
      </w:r>
      <w:r>
        <w:rPr>
          <w:color w:val="231F20"/>
        </w:rPr>
        <w:t>Ghost</w:t>
      </w:r>
      <w:r>
        <w:rPr>
          <w:color w:val="231F20"/>
          <w:spacing w:val="-1"/>
        </w:rPr>
        <w:t> </w:t>
      </w:r>
      <w:r>
        <w:rPr>
          <w:color w:val="231F20"/>
        </w:rPr>
        <w:t>takes out</w:t>
      </w:r>
      <w:r>
        <w:rPr>
          <w:color w:val="231F20"/>
          <w:spacing w:val="-10"/>
        </w:rPr>
        <w:t> </w:t>
      </w:r>
      <w:r>
        <w:rPr>
          <w:color w:val="231F20"/>
        </w:rPr>
        <w:t>the</w:t>
      </w:r>
      <w:r>
        <w:rPr>
          <w:color w:val="231F20"/>
          <w:spacing w:val="-10"/>
        </w:rPr>
        <w:t> </w:t>
      </w:r>
      <w:r>
        <w:rPr>
          <w:color w:val="231F20"/>
        </w:rPr>
        <w:t>enemies.”</w:t>
      </w:r>
      <w:hyperlink w:history="true" w:anchor="_bookmark20">
        <w:r>
          <w:rPr>
            <w:color w:val="231F20"/>
            <w:position w:val="7"/>
            <w:sz w:val="13"/>
          </w:rPr>
          <w:t>49</w:t>
        </w:r>
        <w:r>
          <w:rPr>
            <w:color w:val="231F20"/>
            <w:spacing w:val="7"/>
            <w:position w:val="7"/>
            <w:sz w:val="13"/>
          </w:rPr>
          <w:t> </w:t>
        </w:r>
      </w:hyperlink>
      <w:r>
        <w:rPr>
          <w:color w:val="231F20"/>
        </w:rPr>
        <w:t>Cut</w:t>
      </w:r>
      <w:r>
        <w:rPr>
          <w:color w:val="231F20"/>
          <w:spacing w:val="-10"/>
        </w:rPr>
        <w:t> </w:t>
      </w:r>
      <w:r>
        <w:rPr>
          <w:color w:val="231F20"/>
        </w:rPr>
        <w:t>scenes</w:t>
      </w:r>
      <w:r>
        <w:rPr>
          <w:color w:val="231F20"/>
          <w:spacing w:val="-10"/>
        </w:rPr>
        <w:t> </w:t>
      </w:r>
      <w:r>
        <w:rPr>
          <w:color w:val="231F20"/>
        </w:rPr>
        <w:t>(those</w:t>
      </w:r>
      <w:r>
        <w:rPr>
          <w:color w:val="231F20"/>
          <w:spacing w:val="-10"/>
        </w:rPr>
        <w:t> </w:t>
      </w:r>
      <w:r>
        <w:rPr>
          <w:color w:val="231F20"/>
        </w:rPr>
        <w:t>mo- ments</w:t>
      </w:r>
      <w:r>
        <w:rPr>
          <w:color w:val="231F20"/>
          <w:spacing w:val="-13"/>
        </w:rPr>
        <w:t> </w:t>
      </w:r>
      <w:r>
        <w:rPr>
          <w:color w:val="231F20"/>
        </w:rPr>
        <w:t>in</w:t>
      </w:r>
      <w:r>
        <w:rPr>
          <w:color w:val="231F20"/>
          <w:spacing w:val="-12"/>
        </w:rPr>
        <w:t> </w:t>
      </w:r>
      <w:r>
        <w:rPr>
          <w:color w:val="231F20"/>
        </w:rPr>
        <w:t>the</w:t>
      </w:r>
      <w:r>
        <w:rPr>
          <w:color w:val="231F20"/>
          <w:spacing w:val="-13"/>
        </w:rPr>
        <w:t> </w:t>
      </w:r>
      <w:r>
        <w:rPr>
          <w:color w:val="231F20"/>
        </w:rPr>
        <w:t>game</w:t>
      </w:r>
      <w:r>
        <w:rPr>
          <w:color w:val="231F20"/>
          <w:spacing w:val="-12"/>
        </w:rPr>
        <w:t> </w:t>
      </w:r>
      <w:r>
        <w:rPr>
          <w:color w:val="231F20"/>
        </w:rPr>
        <w:t>which</w:t>
      </w:r>
      <w:r>
        <w:rPr>
          <w:color w:val="231F20"/>
          <w:spacing w:val="-13"/>
        </w:rPr>
        <w:t> </w:t>
      </w:r>
      <w:r>
        <w:rPr>
          <w:color w:val="231F20"/>
        </w:rPr>
        <w:t>are</w:t>
      </w:r>
      <w:r>
        <w:rPr>
          <w:color w:val="231F20"/>
          <w:spacing w:val="-12"/>
        </w:rPr>
        <w:t> </w:t>
      </w:r>
      <w:r>
        <w:rPr>
          <w:color w:val="231F20"/>
        </w:rPr>
        <w:t>prerecorded and</w:t>
      </w:r>
      <w:r>
        <w:rPr>
          <w:color w:val="231F20"/>
          <w:spacing w:val="40"/>
        </w:rPr>
        <w:t> </w:t>
      </w:r>
      <w:r>
        <w:rPr>
          <w:color w:val="231F20"/>
        </w:rPr>
        <w:t>not</w:t>
      </w:r>
      <w:r>
        <w:rPr>
          <w:color w:val="231F20"/>
          <w:spacing w:val="40"/>
        </w:rPr>
        <w:t> </w:t>
      </w:r>
      <w:r>
        <w:rPr>
          <w:color w:val="231F20"/>
        </w:rPr>
        <w:t>subject</w:t>
      </w:r>
      <w:r>
        <w:rPr>
          <w:color w:val="231F20"/>
          <w:spacing w:val="40"/>
        </w:rPr>
        <w:t> </w:t>
      </w:r>
      <w:r>
        <w:rPr>
          <w:color w:val="231F20"/>
        </w:rPr>
        <w:t>to</w:t>
      </w:r>
      <w:r>
        <w:rPr>
          <w:color w:val="231F20"/>
          <w:spacing w:val="40"/>
        </w:rPr>
        <w:t> </w:t>
      </w:r>
      <w:r>
        <w:rPr>
          <w:color w:val="231F20"/>
        </w:rPr>
        <w:t>player</w:t>
      </w:r>
      <w:r>
        <w:rPr>
          <w:color w:val="231F20"/>
          <w:spacing w:val="40"/>
        </w:rPr>
        <w:t> </w:t>
      </w:r>
      <w:r>
        <w:rPr>
          <w:color w:val="231F20"/>
        </w:rPr>
        <w:t>intervention) give</w:t>
      </w:r>
      <w:r>
        <w:rPr>
          <w:color w:val="231F20"/>
          <w:spacing w:val="38"/>
        </w:rPr>
        <w:t> </w:t>
      </w:r>
      <w:r>
        <w:rPr>
          <w:color w:val="231F20"/>
        </w:rPr>
        <w:t>us</w:t>
      </w:r>
      <w:r>
        <w:rPr>
          <w:color w:val="231F20"/>
          <w:spacing w:val="38"/>
        </w:rPr>
        <w:t> </w:t>
      </w:r>
      <w:r>
        <w:rPr>
          <w:color w:val="231F20"/>
        </w:rPr>
        <w:t>more</w:t>
      </w:r>
      <w:r>
        <w:rPr>
          <w:color w:val="231F20"/>
          <w:spacing w:val="37"/>
        </w:rPr>
        <w:t> </w:t>
      </w:r>
      <w:r>
        <w:rPr>
          <w:color w:val="231F20"/>
        </w:rPr>
        <w:t>insight</w:t>
      </w:r>
      <w:r>
        <w:rPr>
          <w:color w:val="231F20"/>
          <w:spacing w:val="37"/>
        </w:rPr>
        <w:t> </w:t>
      </w:r>
      <w:r>
        <w:rPr>
          <w:color w:val="231F20"/>
        </w:rPr>
        <w:t>into</w:t>
      </w:r>
      <w:r>
        <w:rPr>
          <w:color w:val="231F20"/>
          <w:spacing w:val="37"/>
        </w:rPr>
        <w:t> </w:t>
      </w:r>
      <w:r>
        <w:rPr>
          <w:color w:val="231F20"/>
        </w:rPr>
        <w:t>the</w:t>
      </w:r>
      <w:r>
        <w:rPr>
          <w:color w:val="231F20"/>
          <w:spacing w:val="38"/>
        </w:rPr>
        <w:t> </w:t>
      </w:r>
      <w:r>
        <w:rPr>
          <w:color w:val="231F20"/>
        </w:rPr>
        <w:t>romantic triangle</w:t>
      </w:r>
      <w:r>
        <w:rPr>
          <w:color w:val="231F20"/>
          <w:spacing w:val="40"/>
        </w:rPr>
        <w:t> </w:t>
      </w:r>
      <w:r>
        <w:rPr>
          <w:color w:val="231F20"/>
        </w:rPr>
        <w:t>among</w:t>
      </w:r>
      <w:r>
        <w:rPr>
          <w:color w:val="231F20"/>
          <w:spacing w:val="40"/>
        </w:rPr>
        <w:t> </w:t>
      </w:r>
      <w:r>
        <w:rPr>
          <w:color w:val="231F20"/>
        </w:rPr>
        <w:t>Niobe,</w:t>
      </w:r>
      <w:r>
        <w:rPr>
          <w:color w:val="231F20"/>
          <w:spacing w:val="40"/>
        </w:rPr>
        <w:t> </w:t>
      </w:r>
      <w:r>
        <w:rPr>
          <w:color w:val="231F20"/>
        </w:rPr>
        <w:t>Morpheus,</w:t>
      </w:r>
      <w:r>
        <w:rPr>
          <w:color w:val="231F20"/>
          <w:spacing w:val="40"/>
        </w:rPr>
        <w:t> </w:t>
      </w:r>
      <w:r>
        <w:rPr>
          <w:color w:val="231F20"/>
        </w:rPr>
        <w:t>and Locke,</w:t>
      </w:r>
      <w:r>
        <w:rPr>
          <w:color w:val="231F20"/>
          <w:spacing w:val="39"/>
        </w:rPr>
        <w:t> </w:t>
      </w:r>
      <w:r>
        <w:rPr>
          <w:color w:val="231F20"/>
        </w:rPr>
        <w:t>which</w:t>
      </w:r>
      <w:r>
        <w:rPr>
          <w:color w:val="231F20"/>
          <w:spacing w:val="39"/>
        </w:rPr>
        <w:t> </w:t>
      </w:r>
      <w:r>
        <w:rPr>
          <w:color w:val="231F20"/>
        </w:rPr>
        <w:t>helps</w:t>
      </w:r>
      <w:r>
        <w:rPr>
          <w:color w:val="231F20"/>
          <w:spacing w:val="39"/>
        </w:rPr>
        <w:t> </w:t>
      </w:r>
      <w:r>
        <w:rPr>
          <w:color w:val="231F20"/>
        </w:rPr>
        <w:t>to</w:t>
      </w:r>
      <w:r>
        <w:rPr>
          <w:color w:val="231F20"/>
          <w:spacing w:val="39"/>
        </w:rPr>
        <w:t> </w:t>
      </w:r>
      <w:r>
        <w:rPr>
          <w:color w:val="231F20"/>
        </w:rPr>
        <w:t>explain,</w:t>
      </w:r>
      <w:r>
        <w:rPr>
          <w:color w:val="231F20"/>
          <w:spacing w:val="39"/>
        </w:rPr>
        <w:t> </w:t>
      </w:r>
      <w:r>
        <w:rPr>
          <w:color w:val="231F20"/>
        </w:rPr>
        <w:t>in</w:t>
      </w:r>
      <w:r>
        <w:rPr>
          <w:color w:val="231F20"/>
          <w:spacing w:val="39"/>
        </w:rPr>
        <w:t> </w:t>
      </w:r>
      <w:r>
        <w:rPr>
          <w:color w:val="231F20"/>
        </w:rPr>
        <w:t>part, Locke’s</w:t>
      </w:r>
      <w:r>
        <w:rPr>
          <w:color w:val="231F20"/>
          <w:spacing w:val="33"/>
        </w:rPr>
        <w:t> </w:t>
      </w:r>
      <w:r>
        <w:rPr>
          <w:color w:val="231F20"/>
        </w:rPr>
        <w:t>hostility</w:t>
      </w:r>
      <w:r>
        <w:rPr>
          <w:color w:val="231F20"/>
          <w:spacing w:val="33"/>
        </w:rPr>
        <w:t> </w:t>
      </w:r>
      <w:r>
        <w:rPr>
          <w:color w:val="231F20"/>
        </w:rPr>
        <w:t>to</w:t>
      </w:r>
      <w:r>
        <w:rPr>
          <w:color w:val="231F20"/>
          <w:spacing w:val="33"/>
        </w:rPr>
        <w:t> </w:t>
      </w:r>
      <w:r>
        <w:rPr>
          <w:color w:val="231F20"/>
        </w:rPr>
        <w:t>Morpheus</w:t>
      </w:r>
      <w:r>
        <w:rPr>
          <w:color w:val="231F20"/>
          <w:spacing w:val="33"/>
        </w:rPr>
        <w:t> </w:t>
      </w:r>
      <w:r>
        <w:rPr>
          <w:color w:val="231F20"/>
        </w:rPr>
        <w:t>through- out the film. Having played through the game, you can read the longing and ten- sion</w:t>
      </w:r>
      <w:r>
        <w:rPr>
          <w:color w:val="231F20"/>
          <w:spacing w:val="18"/>
        </w:rPr>
        <w:t> </w:t>
      </w:r>
      <w:r>
        <w:rPr>
          <w:color w:val="231F20"/>
        </w:rPr>
        <w:t>within</w:t>
      </w:r>
      <w:r>
        <w:rPr>
          <w:color w:val="231F20"/>
          <w:spacing w:val="18"/>
        </w:rPr>
        <w:t> </w:t>
      </w:r>
      <w:r>
        <w:rPr>
          <w:color w:val="231F20"/>
        </w:rPr>
        <w:t>their</w:t>
      </w:r>
      <w:r>
        <w:rPr>
          <w:color w:val="231F20"/>
          <w:spacing w:val="18"/>
        </w:rPr>
        <w:t> </w:t>
      </w:r>
      <w:r>
        <w:rPr>
          <w:color w:val="231F20"/>
        </w:rPr>
        <w:t>on-screen</w:t>
      </w:r>
      <w:r>
        <w:rPr>
          <w:color w:val="231F20"/>
        </w:rPr>
        <w:t> relationship. As</w:t>
      </w:r>
      <w:r>
        <w:rPr>
          <w:color w:val="231F20"/>
          <w:spacing w:val="25"/>
        </w:rPr>
        <w:t> </w:t>
      </w:r>
      <w:r>
        <w:rPr>
          <w:color w:val="231F20"/>
        </w:rPr>
        <w:t>for</w:t>
      </w:r>
      <w:r>
        <w:rPr>
          <w:color w:val="231F20"/>
          <w:spacing w:val="25"/>
        </w:rPr>
        <w:t> </w:t>
      </w:r>
      <w:r>
        <w:rPr>
          <w:color w:val="231F20"/>
        </w:rPr>
        <w:t>Ghost,</w:t>
      </w:r>
      <w:r>
        <w:rPr>
          <w:color w:val="231F20"/>
          <w:spacing w:val="25"/>
        </w:rPr>
        <w:t> </w:t>
      </w:r>
      <w:r>
        <w:rPr>
          <w:color w:val="231F20"/>
        </w:rPr>
        <w:t>he</w:t>
      </w:r>
      <w:r>
        <w:rPr>
          <w:color w:val="231F20"/>
          <w:spacing w:val="25"/>
        </w:rPr>
        <w:t> </w:t>
      </w:r>
      <w:r>
        <w:rPr>
          <w:color w:val="231F20"/>
        </w:rPr>
        <w:t>remains</w:t>
      </w:r>
      <w:r>
        <w:rPr>
          <w:color w:val="231F20"/>
          <w:spacing w:val="25"/>
        </w:rPr>
        <w:t> </w:t>
      </w:r>
      <w:r>
        <w:rPr>
          <w:color w:val="231F20"/>
        </w:rPr>
        <w:t>a</w:t>
      </w:r>
      <w:r>
        <w:rPr>
          <w:color w:val="231F20"/>
          <w:spacing w:val="25"/>
        </w:rPr>
        <w:t> </w:t>
      </w:r>
      <w:r>
        <w:rPr>
          <w:color w:val="231F20"/>
          <w:spacing w:val="-2"/>
        </w:rPr>
        <w:t>background</w:t>
      </w:r>
    </w:p>
    <w:p>
      <w:pPr>
        <w:spacing w:after="0" w:line="230" w:lineRule="auto"/>
        <w:jc w:val="right"/>
        <w:sectPr>
          <w:pgSz w:w="8850" w:h="12650"/>
          <w:pgMar w:header="693" w:footer="0" w:top="1140" w:bottom="280" w:left="600" w:right="1140"/>
          <w:cols w:num="2" w:equalWidth="0">
            <w:col w:w="3146" w:space="94"/>
            <w:col w:w="3870"/>
          </w:cols>
        </w:sectPr>
      </w:pPr>
    </w:p>
    <w:p>
      <w:pPr>
        <w:pStyle w:val="BodyText"/>
        <w:spacing w:line="230" w:lineRule="auto" w:before="74"/>
        <w:ind w:right="38"/>
      </w:pPr>
      <w:r>
        <w:rPr>
          <w:color w:val="231F20"/>
        </w:rPr>
        <w:t>figure in the movie, having only a hand- ful of spoken lines, but his screen</w:t>
      </w:r>
      <w:r>
        <w:rPr>
          <w:color w:val="231F20"/>
        </w:rPr>
        <w:t> ap- pearances reward those who have made the effort to play the game. Some film critics complained about the degree to which Niobe’s character displaces Mor- pheus</w:t>
      </w:r>
      <w:r>
        <w:rPr>
          <w:color w:val="231F20"/>
          <w:spacing w:val="-10"/>
        </w:rPr>
        <w:t> </w:t>
      </w:r>
      <w:r>
        <w:rPr>
          <w:color w:val="231F20"/>
        </w:rPr>
        <w:t>from</w:t>
      </w:r>
      <w:r>
        <w:rPr>
          <w:color w:val="231F20"/>
          <w:spacing w:val="-10"/>
        </w:rPr>
        <w:t> </w:t>
      </w:r>
      <w:r>
        <w:rPr>
          <w:color w:val="231F20"/>
        </w:rPr>
        <w:t>the</w:t>
      </w:r>
      <w:r>
        <w:rPr>
          <w:color w:val="231F20"/>
          <w:spacing w:val="-10"/>
        </w:rPr>
        <w:t> </w:t>
      </w:r>
      <w:r>
        <w:rPr>
          <w:color w:val="231F20"/>
        </w:rPr>
        <w:t>center</w:t>
      </w:r>
      <w:r>
        <w:rPr>
          <w:color w:val="231F20"/>
          <w:spacing w:val="-10"/>
        </w:rPr>
        <w:t> </w:t>
      </w:r>
      <w:r>
        <w:rPr>
          <w:color w:val="231F20"/>
        </w:rPr>
        <w:t>of</w:t>
      </w:r>
      <w:r>
        <w:rPr>
          <w:color w:val="231F20"/>
          <w:spacing w:val="-10"/>
        </w:rPr>
        <w:t> </w:t>
      </w:r>
      <w:r>
        <w:rPr>
          <w:i/>
          <w:color w:val="231F20"/>
        </w:rPr>
        <w:t>The</w:t>
      </w:r>
      <w:r>
        <w:rPr>
          <w:i/>
          <w:color w:val="231F20"/>
          <w:spacing w:val="-10"/>
        </w:rPr>
        <w:t> </w:t>
      </w:r>
      <w:r>
        <w:rPr>
          <w:i/>
          <w:color w:val="231F20"/>
        </w:rPr>
        <w:t>Matrix</w:t>
      </w:r>
      <w:r>
        <w:rPr>
          <w:i/>
          <w:color w:val="231F20"/>
          <w:spacing w:val="-10"/>
        </w:rPr>
        <w:t> </w:t>
      </w:r>
      <w:r>
        <w:rPr>
          <w:i/>
          <w:color w:val="231F20"/>
        </w:rPr>
        <w:t>Revo-</w:t>
      </w:r>
      <w:r>
        <w:rPr>
          <w:i/>
          <w:color w:val="231F20"/>
        </w:rPr>
        <w:t> lutions, </w:t>
      </w:r>
      <w:r>
        <w:rPr>
          <w:color w:val="231F20"/>
        </w:rPr>
        <w:t>as if a minor character were up- staging a well-established protagonist. Yet, how we felt about Niobe would de- pend on whether we had played </w:t>
      </w:r>
      <w:r>
        <w:rPr>
          <w:i/>
          <w:color w:val="231F20"/>
        </w:rPr>
        <w:t>Enter</w:t>
      </w:r>
      <w:r>
        <w:rPr>
          <w:i/>
          <w:color w:val="231F20"/>
        </w:rPr>
        <w:t> the</w:t>
      </w:r>
      <w:r>
        <w:rPr>
          <w:i/>
          <w:color w:val="231F20"/>
          <w:spacing w:val="-1"/>
        </w:rPr>
        <w:t> </w:t>
      </w:r>
      <w:r>
        <w:rPr>
          <w:i/>
          <w:color w:val="231F20"/>
        </w:rPr>
        <w:t>Matrix.</w:t>
      </w:r>
      <w:r>
        <w:rPr>
          <w:i/>
          <w:color w:val="231F20"/>
          <w:spacing w:val="-1"/>
        </w:rPr>
        <w:t> </w:t>
      </w:r>
      <w:r>
        <w:rPr>
          <w:color w:val="231F20"/>
        </w:rPr>
        <w:t>Someone</w:t>
      </w:r>
      <w:r>
        <w:rPr>
          <w:color w:val="231F20"/>
          <w:spacing w:val="-1"/>
        </w:rPr>
        <w:t> </w:t>
      </w:r>
      <w:r>
        <w:rPr>
          <w:color w:val="231F20"/>
        </w:rPr>
        <w:t>who</w:t>
      </w:r>
      <w:r>
        <w:rPr>
          <w:color w:val="231F20"/>
          <w:spacing w:val="-1"/>
        </w:rPr>
        <w:t> </w:t>
      </w:r>
      <w:r>
        <w:rPr>
          <w:color w:val="231F20"/>
        </w:rPr>
        <w:t>had</w:t>
      </w:r>
      <w:r>
        <w:rPr>
          <w:color w:val="231F20"/>
          <w:spacing w:val="-1"/>
        </w:rPr>
        <w:t> </w:t>
      </w:r>
      <w:r>
        <w:rPr>
          <w:color w:val="231F20"/>
        </w:rPr>
        <w:t>played</w:t>
      </w:r>
      <w:r>
        <w:rPr>
          <w:color w:val="231F20"/>
          <w:spacing w:val="-1"/>
        </w:rPr>
        <w:t> </w:t>
      </w:r>
      <w:r>
        <w:rPr>
          <w:color w:val="231F20"/>
        </w:rPr>
        <w:t>the games</w:t>
      </w:r>
      <w:r>
        <w:rPr>
          <w:color w:val="231F20"/>
          <w:spacing w:val="-13"/>
        </w:rPr>
        <w:t> </w:t>
      </w:r>
      <w:r>
        <w:rPr>
          <w:color w:val="231F20"/>
        </w:rPr>
        <w:t>would</w:t>
      </w:r>
      <w:r>
        <w:rPr>
          <w:color w:val="231F20"/>
          <w:spacing w:val="-12"/>
        </w:rPr>
        <w:t> </w:t>
      </w:r>
      <w:r>
        <w:rPr>
          <w:color w:val="231F20"/>
        </w:rPr>
        <w:t>have</w:t>
      </w:r>
      <w:r>
        <w:rPr>
          <w:color w:val="231F20"/>
          <w:spacing w:val="-13"/>
        </w:rPr>
        <w:t> </w:t>
      </w:r>
      <w:r>
        <w:rPr>
          <w:color w:val="231F20"/>
        </w:rPr>
        <w:t>spent,</w:t>
      </w:r>
      <w:r>
        <w:rPr>
          <w:color w:val="231F20"/>
          <w:spacing w:val="-12"/>
        </w:rPr>
        <w:t> </w:t>
      </w:r>
      <w:r>
        <w:rPr>
          <w:color w:val="231F20"/>
        </w:rPr>
        <w:t>perhaps,</w:t>
      </w:r>
      <w:r>
        <w:rPr>
          <w:color w:val="231F20"/>
          <w:spacing w:val="-13"/>
        </w:rPr>
        <w:t> </w:t>
      </w:r>
      <w:r>
        <w:rPr>
          <w:color w:val="231F20"/>
        </w:rPr>
        <w:t>a</w:t>
      </w:r>
      <w:r>
        <w:rPr>
          <w:color w:val="231F20"/>
          <w:spacing w:val="-12"/>
        </w:rPr>
        <w:t> </w:t>
      </w:r>
      <w:r>
        <w:rPr>
          <w:color w:val="231F20"/>
        </w:rPr>
        <w:t>hun- dred</w:t>
      </w:r>
      <w:r>
        <w:rPr>
          <w:color w:val="231F20"/>
          <w:spacing w:val="-13"/>
        </w:rPr>
        <w:t> </w:t>
      </w:r>
      <w:r>
        <w:rPr>
          <w:color w:val="231F20"/>
        </w:rPr>
        <w:t>hours</w:t>
      </w:r>
      <w:r>
        <w:rPr>
          <w:color w:val="231F20"/>
          <w:spacing w:val="-12"/>
        </w:rPr>
        <w:t> </w:t>
      </w:r>
      <w:r>
        <w:rPr>
          <w:color w:val="231F20"/>
        </w:rPr>
        <w:t>controlling</w:t>
      </w:r>
      <w:r>
        <w:rPr>
          <w:color w:val="231F20"/>
          <w:spacing w:val="-13"/>
        </w:rPr>
        <w:t> </w:t>
      </w:r>
      <w:r>
        <w:rPr>
          <w:color w:val="231F20"/>
        </w:rPr>
        <w:t>Niobe’s</w:t>
      </w:r>
      <w:r>
        <w:rPr>
          <w:color w:val="231F20"/>
          <w:spacing w:val="-12"/>
        </w:rPr>
        <w:t> </w:t>
      </w:r>
      <w:r>
        <w:rPr>
          <w:color w:val="231F20"/>
        </w:rPr>
        <w:t>character, compared to less than four hours watch- ing Morpheus; struggling to keep the character alive and to complete the mis- sions would have resulted in an intense bond that would not be experienced by viewers</w:t>
      </w:r>
      <w:r>
        <w:rPr>
          <w:color w:val="231F20"/>
          <w:spacing w:val="-9"/>
        </w:rPr>
        <w:t> </w:t>
      </w:r>
      <w:r>
        <w:rPr>
          <w:color w:val="231F20"/>
        </w:rPr>
        <w:t>who</w:t>
      </w:r>
      <w:r>
        <w:rPr>
          <w:color w:val="231F20"/>
          <w:spacing w:val="-9"/>
        </w:rPr>
        <w:t> </w:t>
      </w:r>
      <w:r>
        <w:rPr>
          <w:color w:val="231F20"/>
        </w:rPr>
        <w:t>saw</w:t>
      </w:r>
      <w:r>
        <w:rPr>
          <w:color w:val="231F20"/>
          <w:spacing w:val="-9"/>
        </w:rPr>
        <w:t> </w:t>
      </w:r>
      <w:r>
        <w:rPr>
          <w:color w:val="231F20"/>
        </w:rPr>
        <w:t>her</w:t>
      </w:r>
      <w:r>
        <w:rPr>
          <w:color w:val="231F20"/>
          <w:spacing w:val="-9"/>
        </w:rPr>
        <w:t> </w:t>
      </w:r>
      <w:r>
        <w:rPr>
          <w:color w:val="231F20"/>
        </w:rPr>
        <w:t>on</w:t>
      </w:r>
      <w:r>
        <w:rPr>
          <w:color w:val="231F20"/>
          <w:spacing w:val="-9"/>
        </w:rPr>
        <w:t> </w:t>
      </w:r>
      <w:r>
        <w:rPr>
          <w:color w:val="231F20"/>
        </w:rPr>
        <w:t>screen</w:t>
      </w:r>
      <w:r>
        <w:rPr>
          <w:color w:val="231F20"/>
          <w:spacing w:val="-10"/>
        </w:rPr>
        <w:t> </w:t>
      </w:r>
      <w:r>
        <w:rPr>
          <w:color w:val="231F20"/>
        </w:rPr>
        <w:t>only</w:t>
      </w:r>
      <w:r>
        <w:rPr>
          <w:color w:val="231F20"/>
          <w:spacing w:val="-10"/>
        </w:rPr>
        <w:t> </w:t>
      </w:r>
      <w:r>
        <w:rPr>
          <w:color w:val="231F20"/>
        </w:rPr>
        <w:t>for</w:t>
      </w:r>
      <w:r>
        <w:rPr>
          <w:color w:val="231F20"/>
          <w:spacing w:val="-10"/>
        </w:rPr>
        <w:t> </w:t>
      </w:r>
      <w:r>
        <w:rPr>
          <w:color w:val="231F20"/>
        </w:rPr>
        <w:t>a handful of scenes.</w:t>
      </w:r>
    </w:p>
    <w:p>
      <w:pPr>
        <w:pStyle w:val="BodyText"/>
        <w:spacing w:line="230" w:lineRule="auto" w:before="20"/>
        <w:ind w:right="38" w:firstLine="240"/>
      </w:pPr>
      <w:r>
        <w:rPr>
          <w:color w:val="231F20"/>
        </w:rPr>
        <w:t>Perhaps</w:t>
      </w:r>
      <w:r>
        <w:rPr>
          <w:color w:val="231F20"/>
          <w:spacing w:val="-8"/>
        </w:rPr>
        <w:t> </w:t>
      </w:r>
      <w:r>
        <w:rPr>
          <w:color w:val="231F20"/>
        </w:rPr>
        <w:t>the</w:t>
      </w:r>
      <w:r>
        <w:rPr>
          <w:color w:val="231F20"/>
          <w:spacing w:val="-8"/>
        </w:rPr>
        <w:t> </w:t>
      </w:r>
      <w:r>
        <w:rPr>
          <w:color w:val="231F20"/>
        </w:rPr>
        <w:t>most</w:t>
      </w:r>
      <w:r>
        <w:rPr>
          <w:color w:val="231F20"/>
          <w:spacing w:val="-8"/>
        </w:rPr>
        <w:t> </w:t>
      </w:r>
      <w:r>
        <w:rPr>
          <w:color w:val="231F20"/>
        </w:rPr>
        <w:t>spectacular</w:t>
      </w:r>
      <w:r>
        <w:rPr>
          <w:color w:val="231F20"/>
          <w:spacing w:val="-8"/>
        </w:rPr>
        <w:t> </w:t>
      </w:r>
      <w:r>
        <w:rPr>
          <w:color w:val="231F20"/>
        </w:rPr>
        <w:t>example of “additive comprehension” occurred after</w:t>
      </w:r>
      <w:r>
        <w:rPr>
          <w:color w:val="231F20"/>
          <w:spacing w:val="-13"/>
        </w:rPr>
        <w:t> </w:t>
      </w:r>
      <w:r>
        <w:rPr>
          <w:color w:val="231F20"/>
        </w:rPr>
        <w:t>the</w:t>
      </w:r>
      <w:r>
        <w:rPr>
          <w:color w:val="231F20"/>
          <w:spacing w:val="-12"/>
        </w:rPr>
        <w:t> </w:t>
      </w:r>
      <w:r>
        <w:rPr>
          <w:color w:val="231F20"/>
        </w:rPr>
        <w:t>film</w:t>
      </w:r>
      <w:r>
        <w:rPr>
          <w:color w:val="231F20"/>
          <w:spacing w:val="-13"/>
        </w:rPr>
        <w:t> </w:t>
      </w:r>
      <w:r>
        <w:rPr>
          <w:color w:val="231F20"/>
        </w:rPr>
        <w:t>trilogy</w:t>
      </w:r>
      <w:r>
        <w:rPr>
          <w:color w:val="231F20"/>
          <w:spacing w:val="-12"/>
        </w:rPr>
        <w:t> </w:t>
      </w:r>
      <w:r>
        <w:rPr>
          <w:color w:val="231F20"/>
        </w:rPr>
        <w:t>had</w:t>
      </w:r>
      <w:r>
        <w:rPr>
          <w:color w:val="231F20"/>
          <w:spacing w:val="-13"/>
        </w:rPr>
        <w:t> </w:t>
      </w:r>
      <w:r>
        <w:rPr>
          <w:color w:val="231F20"/>
        </w:rPr>
        <w:t>been</w:t>
      </w:r>
      <w:r>
        <w:rPr>
          <w:color w:val="231F20"/>
          <w:spacing w:val="-12"/>
        </w:rPr>
        <w:t> </w:t>
      </w:r>
      <w:r>
        <w:rPr>
          <w:color w:val="231F20"/>
        </w:rPr>
        <w:t>completed. With little fanfare or warning, on May 26, 2005, Morpheus, Neo’s mentor, was killed off in </w:t>
      </w:r>
      <w:r>
        <w:rPr>
          <w:i/>
          <w:color w:val="231F20"/>
        </w:rPr>
        <w:t>The Matrix Online, </w:t>
      </w:r>
      <w:r>
        <w:rPr>
          <w:color w:val="231F20"/>
        </w:rPr>
        <w:t>while try- ing to reclaim Neo’s body that had been carried away by the machines at the end of </w:t>
      </w:r>
      <w:r>
        <w:rPr>
          <w:i/>
          <w:color w:val="231F20"/>
        </w:rPr>
        <w:t>Revolutions. </w:t>
      </w:r>
      <w:r>
        <w:rPr>
          <w:color w:val="231F20"/>
        </w:rPr>
        <w:t>As Chadwick explained, “They wanted to start with something significant and meaningful and shock- ing and this was it.”</w:t>
      </w:r>
      <w:hyperlink w:history="true" w:anchor="_bookmark20">
        <w:r>
          <w:rPr>
            <w:color w:val="231F20"/>
            <w:position w:val="7"/>
            <w:sz w:val="13"/>
          </w:rPr>
          <w:t>50</w:t>
        </w:r>
      </w:hyperlink>
      <w:r>
        <w:rPr>
          <w:color w:val="231F20"/>
        </w:rPr>
        <w:t>A major turning point in the franchise occurred not on screen for a mass audience but in game for a niche public. Even many of those playing the game would not have wit- nessed</w:t>
      </w:r>
      <w:r>
        <w:rPr>
          <w:color w:val="231F20"/>
          <w:spacing w:val="-11"/>
        </w:rPr>
        <w:t> </w:t>
      </w:r>
      <w:r>
        <w:rPr>
          <w:color w:val="231F20"/>
        </w:rPr>
        <w:t>the</w:t>
      </w:r>
      <w:r>
        <w:rPr>
          <w:color w:val="231F20"/>
          <w:spacing w:val="-11"/>
        </w:rPr>
        <w:t> </w:t>
      </w:r>
      <w:r>
        <w:rPr>
          <w:color w:val="231F20"/>
        </w:rPr>
        <w:t>death</w:t>
      </w:r>
      <w:r>
        <w:rPr>
          <w:color w:val="231F20"/>
          <w:spacing w:val="-11"/>
        </w:rPr>
        <w:t> </w:t>
      </w:r>
      <w:r>
        <w:rPr>
          <w:color w:val="231F20"/>
        </w:rPr>
        <w:t>directly</w:t>
      </w:r>
      <w:r>
        <w:rPr>
          <w:color w:val="231F20"/>
          <w:spacing w:val="-11"/>
        </w:rPr>
        <w:t> </w:t>
      </w:r>
      <w:r>
        <w:rPr>
          <w:color w:val="231F20"/>
        </w:rPr>
        <w:t>but</w:t>
      </w:r>
      <w:r>
        <w:rPr>
          <w:color w:val="231F20"/>
          <w:spacing w:val="-11"/>
        </w:rPr>
        <w:t> </w:t>
      </w:r>
      <w:r>
        <w:rPr>
          <w:color w:val="231F20"/>
        </w:rPr>
        <w:t>would</w:t>
      </w:r>
      <w:r>
        <w:rPr>
          <w:color w:val="231F20"/>
          <w:spacing w:val="-11"/>
        </w:rPr>
        <w:t> </w:t>
      </w:r>
      <w:r>
        <w:rPr>
          <w:color w:val="231F20"/>
        </w:rPr>
        <w:t>have learned</w:t>
      </w:r>
      <w:r>
        <w:rPr>
          <w:color w:val="231F20"/>
          <w:spacing w:val="49"/>
        </w:rPr>
        <w:t> </w:t>
      </w:r>
      <w:r>
        <w:rPr>
          <w:color w:val="231F20"/>
        </w:rPr>
        <w:t>about</w:t>
      </w:r>
      <w:r>
        <w:rPr>
          <w:color w:val="231F20"/>
          <w:spacing w:val="50"/>
        </w:rPr>
        <w:t> </w:t>
      </w:r>
      <w:r>
        <w:rPr>
          <w:color w:val="231F20"/>
        </w:rPr>
        <w:t>it</w:t>
      </w:r>
      <w:r>
        <w:rPr>
          <w:color w:val="231F20"/>
          <w:spacing w:val="50"/>
        </w:rPr>
        <w:t> </w:t>
      </w:r>
      <w:r>
        <w:rPr>
          <w:color w:val="231F20"/>
        </w:rPr>
        <w:t>through</w:t>
      </w:r>
      <w:r>
        <w:rPr>
          <w:color w:val="231F20"/>
          <w:spacing w:val="49"/>
        </w:rPr>
        <w:t> </w:t>
      </w:r>
      <w:r>
        <w:rPr>
          <w:color w:val="231F20"/>
        </w:rPr>
        <w:t>rumors</w:t>
      </w:r>
      <w:r>
        <w:rPr>
          <w:color w:val="231F20"/>
          <w:spacing w:val="50"/>
        </w:rPr>
        <w:t> </w:t>
      </w:r>
      <w:r>
        <w:rPr>
          <w:color w:val="231F20"/>
          <w:spacing w:val="-4"/>
        </w:rPr>
        <w:t>from</w:t>
      </w:r>
    </w:p>
    <w:p>
      <w:pPr>
        <w:spacing w:line="240" w:lineRule="auto" w:before="0"/>
        <w:rPr>
          <w:sz w:val="17"/>
        </w:rPr>
      </w:pPr>
      <w:r>
        <w:rPr/>
        <w:br w:type="column"/>
      </w:r>
      <w:r>
        <w:rPr>
          <w:sz w:val="17"/>
        </w:rPr>
      </w:r>
    </w:p>
    <w:p>
      <w:pPr>
        <w:spacing w:line="283" w:lineRule="auto" w:before="1"/>
        <w:ind w:left="117" w:right="282" w:firstLine="0"/>
        <w:jc w:val="left"/>
        <w:rPr>
          <w:rFonts w:ascii="Trebuchet MS" w:hAnsi="Trebuchet MS"/>
          <w:b/>
          <w:sz w:val="16"/>
        </w:rPr>
      </w:pPr>
      <w:r>
        <w:rPr>
          <w:rFonts w:ascii="Trebuchet MS" w:hAnsi="Trebuchet MS"/>
          <w:b/>
          <w:color w:val="231F20"/>
          <w:sz w:val="16"/>
        </w:rPr>
        <w:t>To confront the</w:t>
      </w:r>
      <w:r>
        <w:rPr>
          <w:rFonts w:ascii="Trebuchet MS" w:hAnsi="Trebuchet MS"/>
          <w:b/>
          <w:color w:val="231F20"/>
          <w:spacing w:val="-5"/>
          <w:sz w:val="16"/>
        </w:rPr>
        <w:t> </w:t>
      </w:r>
      <w:r>
        <w:rPr>
          <w:rFonts w:ascii="Trebuchet MS" w:hAnsi="Trebuchet MS"/>
          <w:b/>
          <w:color w:val="231F20"/>
          <w:sz w:val="16"/>
        </w:rPr>
        <w:t>“beast” required </w:t>
      </w:r>
      <w:r>
        <w:rPr>
          <w:rFonts w:ascii="Trebuchet MS" w:hAnsi="Trebuchet MS"/>
          <w:b/>
          <w:color w:val="231F20"/>
          <w:spacing w:val="-2"/>
          <w:sz w:val="16"/>
        </w:rPr>
        <w:t>players</w:t>
      </w:r>
      <w:r>
        <w:rPr>
          <w:rFonts w:ascii="Trebuchet MS" w:hAnsi="Trebuchet MS"/>
          <w:b/>
          <w:color w:val="231F20"/>
          <w:spacing w:val="-6"/>
          <w:sz w:val="16"/>
        </w:rPr>
        <w:t> </w:t>
      </w:r>
      <w:r>
        <w:rPr>
          <w:rFonts w:ascii="Trebuchet MS" w:hAnsi="Trebuchet MS"/>
          <w:b/>
          <w:color w:val="231F20"/>
          <w:spacing w:val="-2"/>
          <w:sz w:val="16"/>
        </w:rPr>
        <w:t>to</w:t>
      </w:r>
      <w:r>
        <w:rPr>
          <w:rFonts w:ascii="Trebuchet MS" w:hAnsi="Trebuchet MS"/>
          <w:b/>
          <w:color w:val="231F20"/>
          <w:spacing w:val="-5"/>
          <w:sz w:val="16"/>
        </w:rPr>
        <w:t> </w:t>
      </w:r>
      <w:r>
        <w:rPr>
          <w:rFonts w:ascii="Trebuchet MS" w:hAnsi="Trebuchet MS"/>
          <w:b/>
          <w:color w:val="231F20"/>
          <w:spacing w:val="-2"/>
          <w:sz w:val="16"/>
        </w:rPr>
        <w:t>work</w:t>
      </w:r>
      <w:r>
        <w:rPr>
          <w:rFonts w:ascii="Trebuchet MS" w:hAnsi="Trebuchet MS"/>
          <w:b/>
          <w:color w:val="231F20"/>
          <w:spacing w:val="-5"/>
          <w:sz w:val="16"/>
        </w:rPr>
        <w:t> </w:t>
      </w:r>
      <w:r>
        <w:rPr>
          <w:rFonts w:ascii="Trebuchet MS" w:hAnsi="Trebuchet MS"/>
          <w:b/>
          <w:color w:val="231F20"/>
          <w:spacing w:val="-2"/>
          <w:sz w:val="16"/>
        </w:rPr>
        <w:t>together,</w:t>
      </w:r>
      <w:r>
        <w:rPr>
          <w:rFonts w:ascii="Trebuchet MS" w:hAnsi="Trebuchet MS"/>
          <w:b/>
          <w:color w:val="231F20"/>
          <w:spacing w:val="-20"/>
          <w:sz w:val="16"/>
        </w:rPr>
        <w:t> </w:t>
      </w:r>
      <w:r>
        <w:rPr>
          <w:rFonts w:ascii="Trebuchet MS" w:hAnsi="Trebuchet MS"/>
          <w:b/>
          <w:color w:val="231F20"/>
          <w:spacing w:val="-2"/>
          <w:sz w:val="16"/>
        </w:rPr>
        <w:t>seeking</w:t>
      </w:r>
      <w:r>
        <w:rPr>
          <w:rFonts w:ascii="Trebuchet MS" w:hAnsi="Trebuchet MS"/>
          <w:b/>
          <w:color w:val="231F20"/>
          <w:spacing w:val="-5"/>
          <w:sz w:val="16"/>
        </w:rPr>
        <w:t> </w:t>
      </w:r>
      <w:r>
        <w:rPr>
          <w:rFonts w:ascii="Trebuchet MS" w:hAnsi="Trebuchet MS"/>
          <w:b/>
          <w:color w:val="231F20"/>
          <w:spacing w:val="-2"/>
          <w:sz w:val="16"/>
        </w:rPr>
        <w:t>out </w:t>
      </w:r>
      <w:r>
        <w:rPr>
          <w:rFonts w:ascii="Trebuchet MS" w:hAnsi="Trebuchet MS"/>
          <w:b/>
          <w:color w:val="231F20"/>
          <w:sz w:val="16"/>
        </w:rPr>
        <w:t>friends,</w:t>
      </w:r>
      <w:r>
        <w:rPr>
          <w:rFonts w:ascii="Trebuchet MS" w:hAnsi="Trebuchet MS"/>
          <w:b/>
          <w:color w:val="231F20"/>
          <w:spacing w:val="-4"/>
          <w:sz w:val="16"/>
        </w:rPr>
        <w:t> </w:t>
      </w:r>
      <w:r>
        <w:rPr>
          <w:rFonts w:ascii="Trebuchet MS" w:hAnsi="Trebuchet MS"/>
          <w:b/>
          <w:color w:val="231F20"/>
          <w:sz w:val="16"/>
        </w:rPr>
        <w:t>tapping</w:t>
      </w:r>
      <w:r>
        <w:rPr>
          <w:rFonts w:ascii="Trebuchet MS" w:hAnsi="Trebuchet MS"/>
          <w:b/>
          <w:color w:val="231F20"/>
          <w:spacing w:val="-10"/>
          <w:sz w:val="16"/>
        </w:rPr>
        <w:t> </w:t>
      </w:r>
      <w:r>
        <w:rPr>
          <w:rFonts w:ascii="Trebuchet MS" w:hAnsi="Trebuchet MS"/>
          <w:b/>
          <w:color w:val="231F20"/>
          <w:sz w:val="16"/>
        </w:rPr>
        <w:t>Web communities, drawing in anyone you could find.</w:t>
      </w:r>
    </w:p>
    <w:p>
      <w:pPr>
        <w:spacing w:line="283" w:lineRule="auto" w:before="3"/>
        <w:ind w:left="117" w:right="269" w:firstLine="0"/>
        <w:jc w:val="left"/>
        <w:rPr>
          <w:rFonts w:ascii="Trebuchet MS"/>
          <w:b/>
          <w:sz w:val="16"/>
        </w:rPr>
      </w:pPr>
      <w:r>
        <w:rPr>
          <w:rFonts w:ascii="Trebuchet MS"/>
          <w:b/>
          <w:color w:val="231F20"/>
          <w:sz w:val="16"/>
        </w:rPr>
        <w:t>Before long,</w:t>
      </w:r>
      <w:r>
        <w:rPr>
          <w:rFonts w:ascii="Trebuchet MS"/>
          <w:b/>
          <w:color w:val="231F20"/>
          <w:spacing w:val="-1"/>
          <w:sz w:val="16"/>
        </w:rPr>
        <w:t> </w:t>
      </w:r>
      <w:r>
        <w:rPr>
          <w:rFonts w:ascii="Trebuchet MS"/>
          <w:b/>
          <w:color w:val="231F20"/>
          <w:sz w:val="16"/>
        </w:rPr>
        <w:t>smaller teams joined forces,</w:t>
      </w:r>
      <w:r>
        <w:rPr>
          <w:rFonts w:ascii="Trebuchet MS"/>
          <w:b/>
          <w:color w:val="231F20"/>
          <w:spacing w:val="-11"/>
          <w:sz w:val="16"/>
        </w:rPr>
        <w:t> </w:t>
      </w:r>
      <w:r>
        <w:rPr>
          <w:rFonts w:ascii="Trebuchet MS"/>
          <w:b/>
          <w:color w:val="231F20"/>
          <w:sz w:val="16"/>
        </w:rPr>
        <w:t>until there was an army of </w:t>
      </w:r>
      <w:r>
        <w:rPr>
          <w:rFonts w:ascii="Trebuchet MS"/>
          <w:b/>
          <w:color w:val="231F20"/>
          <w:spacing w:val="-2"/>
          <w:sz w:val="16"/>
        </w:rPr>
        <w:t>scavengers</w:t>
      </w:r>
      <w:r>
        <w:rPr>
          <w:rFonts w:ascii="Trebuchet MS"/>
          <w:b/>
          <w:color w:val="231F20"/>
          <w:spacing w:val="-11"/>
          <w:sz w:val="16"/>
        </w:rPr>
        <w:t> </w:t>
      </w:r>
      <w:r>
        <w:rPr>
          <w:rFonts w:ascii="Trebuchet MS"/>
          <w:b/>
          <w:color w:val="231F20"/>
          <w:spacing w:val="-2"/>
          <w:sz w:val="16"/>
        </w:rPr>
        <w:t>and</w:t>
      </w:r>
      <w:r>
        <w:rPr>
          <w:rFonts w:ascii="Trebuchet MS"/>
          <w:b/>
          <w:color w:val="231F20"/>
          <w:spacing w:val="-10"/>
          <w:sz w:val="16"/>
        </w:rPr>
        <w:t> </w:t>
      </w:r>
      <w:r>
        <w:rPr>
          <w:rFonts w:ascii="Trebuchet MS"/>
          <w:b/>
          <w:color w:val="231F20"/>
          <w:spacing w:val="-2"/>
          <w:sz w:val="16"/>
        </w:rPr>
        <w:t>puzzle-solvers,</w:t>
      </w:r>
      <w:r>
        <w:rPr>
          <w:rFonts w:ascii="Trebuchet MS"/>
          <w:b/>
          <w:color w:val="231F20"/>
          <w:spacing w:val="-20"/>
          <w:sz w:val="16"/>
        </w:rPr>
        <w:t> </w:t>
      </w:r>
      <w:r>
        <w:rPr>
          <w:rFonts w:ascii="Trebuchet MS"/>
          <w:b/>
          <w:color w:val="231F20"/>
          <w:spacing w:val="-2"/>
          <w:sz w:val="16"/>
        </w:rPr>
        <w:t>putting </w:t>
      </w:r>
      <w:r>
        <w:rPr>
          <w:rFonts w:ascii="Trebuchet MS"/>
          <w:b/>
          <w:color w:val="231F20"/>
          <w:sz w:val="16"/>
        </w:rPr>
        <w:t>in hours and hours a day trying to</w:t>
      </w:r>
      <w:r>
        <w:rPr>
          <w:rFonts w:ascii="Trebuchet MS"/>
          <w:b/>
          <w:color w:val="231F20"/>
          <w:spacing w:val="40"/>
          <w:sz w:val="16"/>
        </w:rPr>
        <w:t> </w:t>
      </w:r>
      <w:r>
        <w:rPr>
          <w:rFonts w:ascii="Trebuchet MS"/>
          <w:b/>
          <w:color w:val="231F20"/>
          <w:sz w:val="16"/>
        </w:rPr>
        <w:t>find their way to the bottom of the </w:t>
      </w:r>
      <w:r>
        <w:rPr>
          <w:rFonts w:ascii="Trebuchet MS"/>
          <w:b/>
          <w:color w:val="231F20"/>
          <w:spacing w:val="-2"/>
          <w:sz w:val="16"/>
        </w:rPr>
        <w:t>conspiracies.</w:t>
      </w:r>
    </w:p>
    <w:p>
      <w:pPr>
        <w:tabs>
          <w:tab w:pos="670" w:val="left" w:leader="dot"/>
        </w:tabs>
        <w:spacing w:line="283" w:lineRule="auto" w:before="4"/>
        <w:ind w:left="117" w:right="102" w:firstLine="180"/>
        <w:jc w:val="left"/>
        <w:rPr>
          <w:rFonts w:ascii="Trebuchet MS" w:hAnsi="Trebuchet MS"/>
          <w:b/>
          <w:sz w:val="16"/>
        </w:rPr>
      </w:pPr>
      <w:r>
        <w:rPr>
          <w:rFonts w:ascii="Trebuchet MS" w:hAnsi="Trebuchet MS"/>
          <w:b/>
          <w:color w:val="231F20"/>
          <w:sz w:val="16"/>
        </w:rPr>
        <w:t>Both the Puppetmasters and the Cloudmakers have conceded that this was a game everyone was making up as they went along.The team at Microsoft had no idea that the Beast would spark this level of fan commitment and inter- est,</w:t>
      </w:r>
      <w:r>
        <w:rPr>
          <w:rFonts w:ascii="Trebuchet MS" w:hAnsi="Trebuchet MS"/>
          <w:b/>
          <w:color w:val="231F20"/>
          <w:spacing w:val="-20"/>
          <w:sz w:val="16"/>
        </w:rPr>
        <w:t> </w:t>
      </w:r>
      <w:r>
        <w:rPr>
          <w:rFonts w:ascii="Trebuchet MS" w:hAnsi="Trebuchet MS"/>
          <w:b/>
          <w:color w:val="231F20"/>
          <w:sz w:val="16"/>
        </w:rPr>
        <w:t>and</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fans</w:t>
      </w:r>
      <w:r>
        <w:rPr>
          <w:rFonts w:ascii="Trebuchet MS" w:hAnsi="Trebuchet MS"/>
          <w:b/>
          <w:color w:val="231F20"/>
          <w:spacing w:val="-12"/>
          <w:sz w:val="16"/>
        </w:rPr>
        <w:t> </w:t>
      </w:r>
      <w:r>
        <w:rPr>
          <w:rFonts w:ascii="Trebuchet MS" w:hAnsi="Trebuchet MS"/>
          <w:b/>
          <w:color w:val="231F20"/>
          <w:sz w:val="16"/>
        </w:rPr>
        <w:t>had</w:t>
      </w:r>
      <w:r>
        <w:rPr>
          <w:rFonts w:ascii="Trebuchet MS" w:hAnsi="Trebuchet MS"/>
          <w:b/>
          <w:color w:val="231F20"/>
          <w:spacing w:val="-12"/>
          <w:sz w:val="16"/>
        </w:rPr>
        <w:t> </w:t>
      </w:r>
      <w:r>
        <w:rPr>
          <w:rFonts w:ascii="Trebuchet MS" w:hAnsi="Trebuchet MS"/>
          <w:b/>
          <w:color w:val="231F20"/>
          <w:sz w:val="16"/>
        </w:rPr>
        <w:t>no</w:t>
      </w:r>
      <w:r>
        <w:rPr>
          <w:rFonts w:ascii="Trebuchet MS" w:hAnsi="Trebuchet MS"/>
          <w:b/>
          <w:color w:val="231F20"/>
          <w:spacing w:val="-12"/>
          <w:sz w:val="16"/>
        </w:rPr>
        <w:t> </w:t>
      </w:r>
      <w:r>
        <w:rPr>
          <w:rFonts w:ascii="Trebuchet MS" w:hAnsi="Trebuchet MS"/>
          <w:b/>
          <w:color w:val="231F20"/>
          <w:sz w:val="16"/>
        </w:rPr>
        <w:t>idea</w:t>
      </w:r>
      <w:r>
        <w:rPr>
          <w:rFonts w:ascii="Trebuchet MS" w:hAnsi="Trebuchet MS"/>
          <w:b/>
          <w:color w:val="231F20"/>
          <w:spacing w:val="-12"/>
          <w:sz w:val="16"/>
        </w:rPr>
        <w:t> </w:t>
      </w:r>
      <w:r>
        <w:rPr>
          <w:rFonts w:ascii="Trebuchet MS" w:hAnsi="Trebuchet MS"/>
          <w:b/>
          <w:color w:val="231F20"/>
          <w:sz w:val="16"/>
        </w:rPr>
        <w:t>how</w:t>
      </w:r>
      <w:r>
        <w:rPr>
          <w:rFonts w:ascii="Trebuchet MS" w:hAnsi="Trebuchet MS"/>
          <w:b/>
          <w:color w:val="231F20"/>
          <w:spacing w:val="-12"/>
          <w:sz w:val="16"/>
        </w:rPr>
        <w:t> </w:t>
      </w:r>
      <w:r>
        <w:rPr>
          <w:rFonts w:ascii="Trebuchet MS" w:hAnsi="Trebuchet MS"/>
          <w:b/>
          <w:color w:val="231F20"/>
          <w:sz w:val="16"/>
        </w:rPr>
        <w:t>far</w:t>
      </w:r>
      <w:r>
        <w:rPr>
          <w:rFonts w:ascii="Trebuchet MS" w:hAnsi="Trebuchet MS"/>
          <w:b/>
          <w:color w:val="231F20"/>
          <w:spacing w:val="-12"/>
          <w:sz w:val="16"/>
        </w:rPr>
        <w:t> </w:t>
      </w:r>
      <w:r>
        <w:rPr>
          <w:rFonts w:ascii="Trebuchet MS" w:hAnsi="Trebuchet MS"/>
          <w:b/>
          <w:color w:val="231F20"/>
          <w:sz w:val="16"/>
        </w:rPr>
        <w:t>the producers would be willing to go in order to keep them engaged with the mystery.Tom,</w:t>
      </w:r>
      <w:r>
        <w:rPr>
          <w:rFonts w:ascii="Trebuchet MS" w:hAnsi="Trebuchet MS"/>
          <w:b/>
          <w:color w:val="231F20"/>
          <w:spacing w:val="-10"/>
          <w:sz w:val="16"/>
        </w:rPr>
        <w:t> </w:t>
      </w:r>
      <w:r>
        <w:rPr>
          <w:rFonts w:ascii="Trebuchet MS" w:hAnsi="Trebuchet MS"/>
          <w:b/>
          <w:color w:val="231F20"/>
          <w:sz w:val="16"/>
        </w:rPr>
        <w:t>one of the Cloudmakers, explained,“As</w:t>
      </w:r>
      <w:r>
        <w:rPr>
          <w:rFonts w:ascii="Trebuchet MS" w:hAnsi="Trebuchet MS"/>
          <w:b/>
          <w:color w:val="231F20"/>
          <w:spacing w:val="-1"/>
          <w:sz w:val="16"/>
        </w:rPr>
        <w:t> </w:t>
      </w:r>
      <w:r>
        <w:rPr>
          <w:rFonts w:ascii="Trebuchet MS" w:hAnsi="Trebuchet MS"/>
          <w:b/>
          <w:color w:val="231F20"/>
          <w:sz w:val="16"/>
        </w:rPr>
        <w:t>we</w:t>
      </w:r>
      <w:r>
        <w:rPr>
          <w:rFonts w:ascii="Trebuchet MS" w:hAnsi="Trebuchet MS"/>
          <w:b/>
          <w:color w:val="231F20"/>
          <w:spacing w:val="-1"/>
          <w:sz w:val="16"/>
        </w:rPr>
        <w:t> </w:t>
      </w:r>
      <w:r>
        <w:rPr>
          <w:rFonts w:ascii="Trebuchet MS" w:hAnsi="Trebuchet MS"/>
          <w:b/>
          <w:color w:val="231F20"/>
          <w:sz w:val="16"/>
        </w:rPr>
        <w:t>got</w:t>
      </w:r>
      <w:r>
        <w:rPr>
          <w:rFonts w:ascii="Trebuchet MS" w:hAnsi="Trebuchet MS"/>
          <w:b/>
          <w:color w:val="231F20"/>
          <w:spacing w:val="-1"/>
          <w:sz w:val="16"/>
        </w:rPr>
        <w:t> </w:t>
      </w:r>
      <w:r>
        <w:rPr>
          <w:rFonts w:ascii="Trebuchet MS" w:hAnsi="Trebuchet MS"/>
          <w:b/>
          <w:color w:val="231F20"/>
          <w:sz w:val="16"/>
        </w:rPr>
        <w:t>better</w:t>
      </w:r>
      <w:r>
        <w:rPr>
          <w:rFonts w:ascii="Trebuchet MS" w:hAnsi="Trebuchet MS"/>
          <w:b/>
          <w:color w:val="231F20"/>
          <w:spacing w:val="-1"/>
          <w:sz w:val="16"/>
        </w:rPr>
        <w:t> </w:t>
      </w:r>
      <w:r>
        <w:rPr>
          <w:rFonts w:ascii="Trebuchet MS" w:hAnsi="Trebuchet MS"/>
          <w:b/>
          <w:color w:val="231F20"/>
          <w:sz w:val="16"/>
        </w:rPr>
        <w:t>and</w:t>
      </w:r>
      <w:r>
        <w:rPr>
          <w:rFonts w:ascii="Trebuchet MS" w:hAnsi="Trebuchet MS"/>
          <w:b/>
          <w:color w:val="231F20"/>
          <w:spacing w:val="-1"/>
          <w:sz w:val="16"/>
        </w:rPr>
        <w:t> </w:t>
      </w:r>
      <w:r>
        <w:rPr>
          <w:rFonts w:ascii="Trebuchet MS" w:hAnsi="Trebuchet MS"/>
          <w:b/>
          <w:color w:val="231F20"/>
          <w:sz w:val="16"/>
        </w:rPr>
        <w:t>better at solving their puzzles,</w:t>
      </w:r>
      <w:r>
        <w:rPr>
          <w:rFonts w:ascii="Trebuchet MS" w:hAnsi="Trebuchet MS"/>
          <w:b/>
          <w:color w:val="231F20"/>
          <w:spacing w:val="-11"/>
          <w:sz w:val="16"/>
        </w:rPr>
        <w:t> </w:t>
      </w:r>
      <w:r>
        <w:rPr>
          <w:rFonts w:ascii="Trebuchet MS" w:hAnsi="Trebuchet MS"/>
          <w:b/>
          <w:color w:val="231F20"/>
          <w:sz w:val="16"/>
        </w:rPr>
        <w:t>they had to come up with harder puzzles.They</w:t>
      </w:r>
      <w:r>
        <w:rPr>
          <w:rFonts w:ascii="Trebuchet MS" w:hAnsi="Trebuchet MS"/>
          <w:b/>
          <w:color w:val="231F20"/>
          <w:spacing w:val="40"/>
          <w:sz w:val="16"/>
        </w:rPr>
        <w:t> </w:t>
      </w:r>
      <w:r>
        <w:rPr>
          <w:rFonts w:ascii="Trebuchet MS" w:hAnsi="Trebuchet MS"/>
          <w:b/>
          <w:color w:val="231F20"/>
          <w:sz w:val="16"/>
        </w:rPr>
        <w:t>were</w:t>
      </w:r>
      <w:r>
        <w:rPr>
          <w:rFonts w:ascii="Trebuchet MS" w:hAnsi="Trebuchet MS"/>
          <w:b/>
          <w:color w:val="231F20"/>
          <w:spacing w:val="-13"/>
          <w:sz w:val="16"/>
        </w:rPr>
        <w:t> </w:t>
      </w:r>
      <w:r>
        <w:rPr>
          <w:rFonts w:ascii="Trebuchet MS" w:hAnsi="Trebuchet MS"/>
          <w:b/>
          <w:color w:val="231F20"/>
          <w:sz w:val="16"/>
        </w:rPr>
        <w:t>responding</w:t>
      </w:r>
      <w:r>
        <w:rPr>
          <w:rFonts w:ascii="Trebuchet MS" w:hAnsi="Trebuchet MS"/>
          <w:b/>
          <w:color w:val="231F20"/>
          <w:spacing w:val="-12"/>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stuff</w:t>
      </w:r>
      <w:r>
        <w:rPr>
          <w:rFonts w:ascii="Trebuchet MS" w:hAnsi="Trebuchet MS"/>
          <w:b/>
          <w:color w:val="231F20"/>
          <w:spacing w:val="-12"/>
          <w:sz w:val="16"/>
        </w:rPr>
        <w:t> </w:t>
      </w:r>
      <w:r>
        <w:rPr>
          <w:rFonts w:ascii="Trebuchet MS" w:hAnsi="Trebuchet MS"/>
          <w:b/>
          <w:color w:val="231F20"/>
          <w:sz w:val="16"/>
        </w:rPr>
        <w:t>we</w:t>
      </w:r>
      <w:r>
        <w:rPr>
          <w:rFonts w:ascii="Trebuchet MS" w:hAnsi="Trebuchet MS"/>
          <w:b/>
          <w:color w:val="231F20"/>
          <w:spacing w:val="-12"/>
          <w:sz w:val="16"/>
        </w:rPr>
        <w:t> </w:t>
      </w:r>
      <w:r>
        <w:rPr>
          <w:rFonts w:ascii="Trebuchet MS" w:hAnsi="Trebuchet MS"/>
          <w:b/>
          <w:color w:val="231F20"/>
          <w:sz w:val="16"/>
        </w:rPr>
        <w:t>were</w:t>
      </w:r>
      <w:r>
        <w:rPr>
          <w:rFonts w:ascii="Trebuchet MS" w:hAnsi="Trebuchet MS"/>
          <w:b/>
          <w:color w:val="231F20"/>
          <w:spacing w:val="-12"/>
          <w:sz w:val="16"/>
        </w:rPr>
        <w:t> </w:t>
      </w:r>
      <w:r>
        <w:rPr>
          <w:rFonts w:ascii="Trebuchet MS" w:hAnsi="Trebuchet MS"/>
          <w:b/>
          <w:color w:val="231F20"/>
          <w:sz w:val="16"/>
        </w:rPr>
        <w:t>saying or</w:t>
      </w:r>
      <w:r>
        <w:rPr>
          <w:rFonts w:ascii="Trebuchet MS" w:hAnsi="Trebuchet MS"/>
          <w:b/>
          <w:color w:val="231F20"/>
          <w:spacing w:val="-2"/>
          <w:sz w:val="16"/>
        </w:rPr>
        <w:t> </w:t>
      </w:r>
      <w:r>
        <w:rPr>
          <w:rFonts w:ascii="Trebuchet MS" w:hAnsi="Trebuchet MS"/>
          <w:b/>
          <w:color w:val="231F20"/>
          <w:sz w:val="16"/>
        </w:rPr>
        <w:t>doing.When</w:t>
      </w:r>
      <w:r>
        <w:rPr>
          <w:rFonts w:ascii="Trebuchet MS" w:hAnsi="Trebuchet MS"/>
          <w:b/>
          <w:color w:val="231F20"/>
          <w:spacing w:val="-2"/>
          <w:sz w:val="16"/>
        </w:rPr>
        <w:t> </w:t>
      </w:r>
      <w:r>
        <w:rPr>
          <w:rFonts w:ascii="Trebuchet MS" w:hAnsi="Trebuchet MS"/>
          <w:b/>
          <w:color w:val="231F20"/>
          <w:sz w:val="16"/>
        </w:rPr>
        <w:t>we</w:t>
      </w:r>
      <w:r>
        <w:rPr>
          <w:rFonts w:ascii="Trebuchet MS" w:hAnsi="Trebuchet MS"/>
          <w:b/>
          <w:color w:val="231F20"/>
          <w:spacing w:val="-2"/>
          <w:sz w:val="16"/>
        </w:rPr>
        <w:t> </w:t>
      </w:r>
      <w:r>
        <w:rPr>
          <w:rFonts w:ascii="Trebuchet MS" w:hAnsi="Trebuchet MS"/>
          <w:b/>
          <w:color w:val="231F20"/>
          <w:sz w:val="16"/>
        </w:rPr>
        <w:t>cracked</w:t>
      </w:r>
      <w:r>
        <w:rPr>
          <w:rFonts w:ascii="Trebuchet MS" w:hAnsi="Trebuchet MS"/>
          <w:b/>
          <w:color w:val="231F20"/>
          <w:spacing w:val="-2"/>
          <w:sz w:val="16"/>
        </w:rPr>
        <w:t> </w:t>
      </w:r>
      <w:r>
        <w:rPr>
          <w:rFonts w:ascii="Trebuchet MS" w:hAnsi="Trebuchet MS"/>
          <w:b/>
          <w:color w:val="231F20"/>
          <w:sz w:val="16"/>
        </w:rPr>
        <w:t>a</w:t>
      </w:r>
      <w:r>
        <w:rPr>
          <w:rFonts w:ascii="Trebuchet MS" w:hAnsi="Trebuchet MS"/>
          <w:b/>
          <w:color w:val="231F20"/>
          <w:spacing w:val="-2"/>
          <w:sz w:val="16"/>
        </w:rPr>
        <w:t> </w:t>
      </w:r>
      <w:r>
        <w:rPr>
          <w:rFonts w:ascii="Trebuchet MS" w:hAnsi="Trebuchet MS"/>
          <w:b/>
          <w:color w:val="231F20"/>
          <w:sz w:val="16"/>
        </w:rPr>
        <w:t>puzzle</w:t>
      </w:r>
      <w:r>
        <w:rPr>
          <w:rFonts w:ascii="Trebuchet MS" w:hAnsi="Trebuchet MS"/>
          <w:b/>
          <w:color w:val="231F20"/>
          <w:spacing w:val="-2"/>
          <w:sz w:val="16"/>
        </w:rPr>
        <w:t> </w:t>
      </w:r>
      <w:r>
        <w:rPr>
          <w:rFonts w:ascii="Trebuchet MS" w:hAnsi="Trebuchet MS"/>
          <w:b/>
          <w:color w:val="231F20"/>
          <w:sz w:val="16"/>
        </w:rPr>
        <w:t>too fast,</w:t>
      </w:r>
      <w:r>
        <w:rPr>
          <w:rFonts w:ascii="Trebuchet MS" w:hAnsi="Trebuchet MS"/>
          <w:b/>
          <w:color w:val="231F20"/>
          <w:spacing w:val="-13"/>
          <w:sz w:val="16"/>
        </w:rPr>
        <w:t> </w:t>
      </w:r>
      <w:r>
        <w:rPr>
          <w:rFonts w:ascii="Trebuchet MS" w:hAnsi="Trebuchet MS"/>
          <w:b/>
          <w:color w:val="231F20"/>
          <w:sz w:val="16"/>
        </w:rPr>
        <w:t>they would change the type of puzzles.There was one point that we found things in their source code that they</w:t>
      </w:r>
      <w:r>
        <w:rPr>
          <w:rFonts w:ascii="Trebuchet MS" w:hAnsi="Trebuchet MS"/>
          <w:b/>
          <w:color w:val="231F20"/>
          <w:spacing w:val="-6"/>
          <w:sz w:val="16"/>
        </w:rPr>
        <w:t> </w:t>
      </w:r>
      <w:r>
        <w:rPr>
          <w:rFonts w:ascii="Trebuchet MS" w:hAnsi="Trebuchet MS"/>
          <w:b/>
          <w:color w:val="231F20"/>
          <w:sz w:val="16"/>
        </w:rPr>
        <w:t>didn’t</w:t>
      </w:r>
      <w:r>
        <w:rPr>
          <w:rFonts w:ascii="Trebuchet MS" w:hAnsi="Trebuchet MS"/>
          <w:b/>
          <w:color w:val="231F20"/>
          <w:spacing w:val="-6"/>
          <w:sz w:val="16"/>
        </w:rPr>
        <w:t> </w:t>
      </w:r>
      <w:r>
        <w:rPr>
          <w:rFonts w:ascii="Trebuchet MS" w:hAnsi="Trebuchet MS"/>
          <w:b/>
          <w:color w:val="231F20"/>
          <w:sz w:val="16"/>
        </w:rPr>
        <w:t>intend</w:t>
      </w:r>
      <w:r>
        <w:rPr>
          <w:rFonts w:ascii="Trebuchet MS" w:hAnsi="Trebuchet MS"/>
          <w:b/>
          <w:color w:val="231F20"/>
          <w:spacing w:val="-6"/>
          <w:sz w:val="16"/>
        </w:rPr>
        <w:t> </w:t>
      </w:r>
      <w:r>
        <w:rPr>
          <w:rFonts w:ascii="Trebuchet MS" w:hAnsi="Trebuchet MS"/>
          <w:b/>
          <w:color w:val="231F20"/>
          <w:sz w:val="16"/>
        </w:rPr>
        <w:t>to</w:t>
      </w:r>
      <w:r>
        <w:rPr>
          <w:rFonts w:ascii="Trebuchet MS" w:hAnsi="Trebuchet MS"/>
          <w:b/>
          <w:color w:val="231F20"/>
          <w:spacing w:val="-6"/>
          <w:sz w:val="16"/>
        </w:rPr>
        <w:t> </w:t>
      </w:r>
      <w:r>
        <w:rPr>
          <w:rFonts w:ascii="Trebuchet MS" w:hAnsi="Trebuchet MS"/>
          <w:b/>
          <w:color w:val="231F20"/>
          <w:sz w:val="16"/>
        </w:rPr>
        <w:t>be</w:t>
      </w:r>
      <w:r>
        <w:rPr>
          <w:rFonts w:ascii="Trebuchet MS" w:hAnsi="Trebuchet MS"/>
          <w:b/>
          <w:color w:val="231F20"/>
          <w:spacing w:val="-6"/>
          <w:sz w:val="16"/>
        </w:rPr>
        <w:t> </w:t>
      </w:r>
      <w:r>
        <w:rPr>
          <w:rFonts w:ascii="Trebuchet MS" w:hAnsi="Trebuchet MS"/>
          <w:b/>
          <w:color w:val="231F20"/>
          <w:sz w:val="16"/>
        </w:rPr>
        <w:t>there.And</w:t>
      </w:r>
      <w:r>
        <w:rPr>
          <w:rFonts w:ascii="Trebuchet MS" w:hAnsi="Trebuchet MS"/>
          <w:b/>
          <w:color w:val="231F20"/>
          <w:spacing w:val="-6"/>
          <w:sz w:val="16"/>
        </w:rPr>
        <w:t> </w:t>
      </w:r>
      <w:r>
        <w:rPr>
          <w:rFonts w:ascii="Trebuchet MS" w:hAnsi="Trebuchet MS"/>
          <w:b/>
          <w:color w:val="231F20"/>
          <w:sz w:val="16"/>
        </w:rPr>
        <w:t>they had to write some story to cover this. They were writing just a little ahead of players.”</w:t>
      </w:r>
      <w:r>
        <w:rPr>
          <w:rFonts w:ascii="Trebuchet MS" w:hAnsi="Trebuchet MS"/>
          <w:b/>
          <w:color w:val="231F20"/>
          <w:position w:val="5"/>
          <w:sz w:val="10"/>
        </w:rPr>
        <w:t>4 </w:t>
      </w:r>
      <w:r>
        <w:rPr>
          <w:rFonts w:ascii="Trebuchet MS" w:hAnsi="Trebuchet MS"/>
          <w:b/>
          <w:color w:val="231F20"/>
          <w:sz w:val="16"/>
        </w:rPr>
        <w:t>Writing the game proved to be every bit as challenging.</w:t>
      </w:r>
      <w:r>
        <w:rPr>
          <w:rFonts w:ascii="Trebuchet MS" w:hAnsi="Trebuchet MS"/>
          <w:b/>
          <w:color w:val="231F20"/>
          <w:spacing w:val="-7"/>
          <w:sz w:val="16"/>
        </w:rPr>
        <w:t> </w:t>
      </w:r>
      <w:r>
        <w:rPr>
          <w:rFonts w:ascii="Trebuchet MS" w:hAnsi="Trebuchet MS"/>
          <w:b/>
          <w:color w:val="231F20"/>
          <w:sz w:val="16"/>
        </w:rPr>
        <w:t>Stewart explained,“At our best—like the players—we were scary good and scary </w:t>
      </w:r>
      <w:r>
        <w:rPr>
          <w:rFonts w:ascii="Trebuchet MS" w:hAnsi="Trebuchet MS"/>
          <w:b/>
          <w:color w:val="231F20"/>
          <w:spacing w:val="-4"/>
          <w:sz w:val="16"/>
        </w:rPr>
        <w:t>fast</w:t>
      </w:r>
      <w:r>
        <w:rPr>
          <w:rFonts w:ascii="Trebuchet MS" w:hAnsi="Trebuchet MS"/>
          <w:b/>
          <w:color w:val="231F20"/>
          <w:sz w:val="16"/>
        </w:rPr>
        <w:tab/>
        <w:t>It was street theater and a</w:t>
      </w:r>
    </w:p>
    <w:p>
      <w:pPr>
        <w:spacing w:line="283" w:lineRule="auto" w:before="21"/>
        <w:ind w:left="117" w:right="282" w:firstLine="0"/>
        <w:jc w:val="left"/>
        <w:rPr>
          <w:rFonts w:ascii="Trebuchet MS" w:hAnsi="Trebuchet MS"/>
          <w:b/>
          <w:sz w:val="10"/>
        </w:rPr>
      </w:pPr>
      <w:r>
        <w:rPr>
          <w:rFonts w:ascii="Trebuchet MS" w:hAnsi="Trebuchet MS"/>
          <w:b/>
          <w:color w:val="231F20"/>
          <w:sz w:val="16"/>
        </w:rPr>
        <w:t>con</w:t>
      </w:r>
      <w:r>
        <w:rPr>
          <w:rFonts w:ascii="Trebuchet MS" w:hAnsi="Trebuchet MS"/>
          <w:b/>
          <w:color w:val="231F20"/>
          <w:spacing w:val="-10"/>
          <w:sz w:val="16"/>
        </w:rPr>
        <w:t> </w:t>
      </w:r>
      <w:r>
        <w:rPr>
          <w:rFonts w:ascii="Trebuchet MS" w:hAnsi="Trebuchet MS"/>
          <w:b/>
          <w:color w:val="231F20"/>
          <w:sz w:val="16"/>
        </w:rPr>
        <w:t>game</w:t>
      </w:r>
      <w:r>
        <w:rPr>
          <w:rFonts w:ascii="Trebuchet MS" w:hAnsi="Trebuchet MS"/>
          <w:b/>
          <w:color w:val="231F20"/>
          <w:spacing w:val="-10"/>
          <w:sz w:val="16"/>
        </w:rPr>
        <w:t> </w:t>
      </w:r>
      <w:r>
        <w:rPr>
          <w:rFonts w:ascii="Trebuchet MS" w:hAnsi="Trebuchet MS"/>
          <w:b/>
          <w:color w:val="231F20"/>
          <w:sz w:val="16"/>
        </w:rPr>
        <w:t>and</w:t>
      </w:r>
      <w:r>
        <w:rPr>
          <w:rFonts w:ascii="Trebuchet MS" w:hAnsi="Trebuchet MS"/>
          <w:b/>
          <w:color w:val="231F20"/>
          <w:spacing w:val="-10"/>
          <w:sz w:val="16"/>
        </w:rPr>
        <w:t> </w:t>
      </w:r>
      <w:r>
        <w:rPr>
          <w:rFonts w:ascii="Trebuchet MS" w:hAnsi="Trebuchet MS"/>
          <w:b/>
          <w:color w:val="231F20"/>
          <w:sz w:val="16"/>
        </w:rPr>
        <w:t>a</w:t>
      </w:r>
      <w:r>
        <w:rPr>
          <w:rFonts w:ascii="Trebuchet MS" w:hAnsi="Trebuchet MS"/>
          <w:b/>
          <w:color w:val="231F20"/>
          <w:spacing w:val="-10"/>
          <w:sz w:val="16"/>
        </w:rPr>
        <w:t> </w:t>
      </w:r>
      <w:r>
        <w:rPr>
          <w:rFonts w:ascii="Trebuchet MS" w:hAnsi="Trebuchet MS"/>
          <w:b/>
          <w:color w:val="231F20"/>
          <w:sz w:val="16"/>
        </w:rPr>
        <w:t>pennant</w:t>
      </w:r>
      <w:r>
        <w:rPr>
          <w:rFonts w:ascii="Trebuchet MS" w:hAnsi="Trebuchet MS"/>
          <w:b/>
          <w:color w:val="231F20"/>
          <w:spacing w:val="-10"/>
          <w:sz w:val="16"/>
        </w:rPr>
        <w:t> </w:t>
      </w:r>
      <w:r>
        <w:rPr>
          <w:rFonts w:ascii="Trebuchet MS" w:hAnsi="Trebuchet MS"/>
          <w:b/>
          <w:color w:val="231F20"/>
          <w:sz w:val="16"/>
        </w:rPr>
        <w:t>drive</w:t>
      </w:r>
      <w:r>
        <w:rPr>
          <w:rFonts w:ascii="Trebuchet MS" w:hAnsi="Trebuchet MS"/>
          <w:b/>
          <w:color w:val="231F20"/>
          <w:spacing w:val="-10"/>
          <w:sz w:val="16"/>
        </w:rPr>
        <w:t> </w:t>
      </w:r>
      <w:r>
        <w:rPr>
          <w:rFonts w:ascii="Trebuchet MS" w:hAnsi="Trebuchet MS"/>
          <w:b/>
          <w:color w:val="231F20"/>
          <w:sz w:val="16"/>
        </w:rPr>
        <w:t>rolled into one.”</w:t>
      </w:r>
      <w:r>
        <w:rPr>
          <w:rFonts w:ascii="Trebuchet MS" w:hAnsi="Trebuchet MS"/>
          <w:b/>
          <w:color w:val="231F20"/>
          <w:position w:val="5"/>
          <w:sz w:val="10"/>
        </w:rPr>
        <w:t>5</w:t>
      </w:r>
    </w:p>
    <w:p>
      <w:pPr>
        <w:spacing w:line="283" w:lineRule="auto" w:before="1"/>
        <w:ind w:left="117" w:right="0" w:firstLine="180"/>
        <w:jc w:val="left"/>
        <w:rPr>
          <w:rFonts w:ascii="Trebuchet MS"/>
          <w:b/>
          <w:sz w:val="16"/>
        </w:rPr>
      </w:pPr>
      <w:r>
        <w:rPr>
          <w:rFonts w:ascii="Trebuchet MS"/>
          <w:b/>
          <w:color w:val="231F20"/>
          <w:sz w:val="16"/>
        </w:rPr>
        <w:t>The</w:t>
      </w:r>
      <w:r>
        <w:rPr>
          <w:rFonts w:ascii="Trebuchet MS"/>
          <w:b/>
          <w:color w:val="231F20"/>
          <w:spacing w:val="-2"/>
          <w:sz w:val="16"/>
        </w:rPr>
        <w:t> </w:t>
      </w:r>
      <w:r>
        <w:rPr>
          <w:rFonts w:ascii="Trebuchet MS"/>
          <w:b/>
          <w:color w:val="231F20"/>
          <w:sz w:val="16"/>
        </w:rPr>
        <w:t>Beast</w:t>
      </w:r>
      <w:r>
        <w:rPr>
          <w:rFonts w:ascii="Trebuchet MS"/>
          <w:b/>
          <w:color w:val="231F20"/>
          <w:spacing w:val="-2"/>
          <w:sz w:val="16"/>
        </w:rPr>
        <w:t> </w:t>
      </w:r>
      <w:r>
        <w:rPr>
          <w:rFonts w:ascii="Trebuchet MS"/>
          <w:b/>
          <w:color w:val="231F20"/>
          <w:sz w:val="16"/>
        </w:rPr>
        <w:t>was</w:t>
      </w:r>
      <w:r>
        <w:rPr>
          <w:rFonts w:ascii="Trebuchet MS"/>
          <w:b/>
          <w:color w:val="231F20"/>
          <w:spacing w:val="-2"/>
          <w:sz w:val="16"/>
        </w:rPr>
        <w:t> </w:t>
      </w:r>
      <w:r>
        <w:rPr>
          <w:rFonts w:ascii="Trebuchet MS"/>
          <w:b/>
          <w:color w:val="231F20"/>
          <w:sz w:val="16"/>
        </w:rPr>
        <w:t>a</w:t>
      </w:r>
      <w:r>
        <w:rPr>
          <w:rFonts w:ascii="Trebuchet MS"/>
          <w:b/>
          <w:color w:val="231F20"/>
          <w:spacing w:val="-2"/>
          <w:sz w:val="16"/>
        </w:rPr>
        <w:t> </w:t>
      </w:r>
      <w:r>
        <w:rPr>
          <w:rFonts w:ascii="Trebuchet MS"/>
          <w:b/>
          <w:color w:val="231F20"/>
          <w:sz w:val="16"/>
        </w:rPr>
        <w:t>new</w:t>
      </w:r>
      <w:r>
        <w:rPr>
          <w:rFonts w:ascii="Trebuchet MS"/>
          <w:b/>
          <w:color w:val="231F20"/>
          <w:spacing w:val="-2"/>
          <w:sz w:val="16"/>
        </w:rPr>
        <w:t> </w:t>
      </w:r>
      <w:r>
        <w:rPr>
          <w:rFonts w:ascii="Trebuchet MS"/>
          <w:b/>
          <w:color w:val="231F20"/>
          <w:sz w:val="16"/>
        </w:rPr>
        <w:t>form</w:t>
      </w:r>
      <w:r>
        <w:rPr>
          <w:rFonts w:ascii="Trebuchet MS"/>
          <w:b/>
          <w:color w:val="231F20"/>
          <w:spacing w:val="-2"/>
          <w:sz w:val="16"/>
        </w:rPr>
        <w:t> </w:t>
      </w:r>
      <w:r>
        <w:rPr>
          <w:rFonts w:ascii="Trebuchet MS"/>
          <w:b/>
          <w:color w:val="231F20"/>
          <w:sz w:val="16"/>
        </w:rPr>
        <w:t>of</w:t>
      </w:r>
      <w:r>
        <w:rPr>
          <w:rFonts w:ascii="Trebuchet MS"/>
          <w:b/>
          <w:color w:val="231F20"/>
          <w:spacing w:val="-2"/>
          <w:sz w:val="16"/>
        </w:rPr>
        <w:t> </w:t>
      </w:r>
      <w:r>
        <w:rPr>
          <w:rFonts w:ascii="Trebuchet MS"/>
          <w:b/>
          <w:color w:val="231F20"/>
          <w:sz w:val="16"/>
        </w:rPr>
        <w:t>immer- sive entertainment or encyclopedic storytelling,</w:t>
      </w:r>
      <w:r>
        <w:rPr>
          <w:rFonts w:ascii="Trebuchet MS"/>
          <w:b/>
          <w:color w:val="231F20"/>
          <w:spacing w:val="-6"/>
          <w:sz w:val="16"/>
        </w:rPr>
        <w:t> </w:t>
      </w:r>
      <w:r>
        <w:rPr>
          <w:rFonts w:ascii="Trebuchet MS"/>
          <w:b/>
          <w:color w:val="231F20"/>
          <w:sz w:val="16"/>
        </w:rPr>
        <w:t>which was unfolding at</w:t>
      </w:r>
    </w:p>
    <w:p>
      <w:pPr>
        <w:spacing w:line="283" w:lineRule="auto" w:before="2"/>
        <w:ind w:left="117" w:right="122" w:firstLine="0"/>
        <w:jc w:val="left"/>
        <w:rPr>
          <w:rFonts w:ascii="Trebuchet MS"/>
          <w:b/>
          <w:sz w:val="16"/>
        </w:rPr>
      </w:pPr>
      <w:r>
        <w:rPr>
          <w:rFonts w:ascii="Trebuchet MS"/>
          <w:b/>
          <w:color w:val="231F20"/>
          <w:sz w:val="16"/>
        </w:rPr>
        <w:t>the</w:t>
      </w:r>
      <w:r>
        <w:rPr>
          <w:rFonts w:ascii="Trebuchet MS"/>
          <w:b/>
          <w:color w:val="231F20"/>
          <w:spacing w:val="-13"/>
          <w:sz w:val="16"/>
        </w:rPr>
        <w:t> </w:t>
      </w:r>
      <w:r>
        <w:rPr>
          <w:rFonts w:ascii="Trebuchet MS"/>
          <w:b/>
          <w:color w:val="231F20"/>
          <w:sz w:val="16"/>
        </w:rPr>
        <w:t>points</w:t>
      </w:r>
      <w:r>
        <w:rPr>
          <w:rFonts w:ascii="Trebuchet MS"/>
          <w:b/>
          <w:color w:val="231F20"/>
          <w:spacing w:val="-12"/>
          <w:sz w:val="16"/>
        </w:rPr>
        <w:t> </w:t>
      </w:r>
      <w:r>
        <w:rPr>
          <w:rFonts w:ascii="Trebuchet MS"/>
          <w:b/>
          <w:color w:val="231F20"/>
          <w:sz w:val="16"/>
        </w:rPr>
        <w:t>of</w:t>
      </w:r>
      <w:r>
        <w:rPr>
          <w:rFonts w:ascii="Trebuchet MS"/>
          <w:b/>
          <w:color w:val="231F20"/>
          <w:spacing w:val="-12"/>
          <w:sz w:val="16"/>
        </w:rPr>
        <w:t> </w:t>
      </w:r>
      <w:r>
        <w:rPr>
          <w:rFonts w:ascii="Trebuchet MS"/>
          <w:b/>
          <w:color w:val="231F20"/>
          <w:sz w:val="16"/>
        </w:rPr>
        <w:t>contact</w:t>
      </w:r>
      <w:r>
        <w:rPr>
          <w:rFonts w:ascii="Trebuchet MS"/>
          <w:b/>
          <w:color w:val="231F20"/>
          <w:spacing w:val="-12"/>
          <w:sz w:val="16"/>
        </w:rPr>
        <w:t> </w:t>
      </w:r>
      <w:r>
        <w:rPr>
          <w:rFonts w:ascii="Trebuchet MS"/>
          <w:b/>
          <w:color w:val="231F20"/>
          <w:sz w:val="16"/>
        </w:rPr>
        <w:t>between</w:t>
      </w:r>
      <w:r>
        <w:rPr>
          <w:rFonts w:ascii="Trebuchet MS"/>
          <w:b/>
          <w:color w:val="231F20"/>
          <w:spacing w:val="-12"/>
          <w:sz w:val="16"/>
        </w:rPr>
        <w:t> </w:t>
      </w:r>
      <w:r>
        <w:rPr>
          <w:rFonts w:ascii="Trebuchet MS"/>
          <w:b/>
          <w:color w:val="231F20"/>
          <w:sz w:val="16"/>
        </w:rPr>
        <w:t>authors and consumers.</w:t>
      </w:r>
      <w:r>
        <w:rPr>
          <w:rFonts w:ascii="Trebuchet MS"/>
          <w:b/>
          <w:color w:val="231F20"/>
          <w:spacing w:val="-2"/>
          <w:sz w:val="16"/>
        </w:rPr>
        <w:t> </w:t>
      </w:r>
      <w:r>
        <w:rPr>
          <w:rFonts w:ascii="Trebuchet MS"/>
          <w:b/>
          <w:color w:val="231F20"/>
          <w:sz w:val="16"/>
        </w:rPr>
        <w:t>Jane McGonigal,</w:t>
      </w:r>
    </w:p>
    <w:p>
      <w:pPr>
        <w:spacing w:before="2"/>
        <w:ind w:left="117" w:right="0" w:firstLine="0"/>
        <w:jc w:val="left"/>
        <w:rPr>
          <w:rFonts w:ascii="Trebuchet MS"/>
          <w:b/>
          <w:sz w:val="16"/>
        </w:rPr>
      </w:pPr>
      <w:r>
        <w:rPr>
          <w:rFonts w:ascii="Trebuchet MS"/>
          <w:b/>
          <w:color w:val="231F20"/>
          <w:sz w:val="16"/>
        </w:rPr>
        <w:t>who</w:t>
      </w:r>
      <w:r>
        <w:rPr>
          <w:rFonts w:ascii="Trebuchet MS"/>
          <w:b/>
          <w:color w:val="231F20"/>
          <w:spacing w:val="-9"/>
          <w:sz w:val="16"/>
        </w:rPr>
        <w:t> </w:t>
      </w:r>
      <w:r>
        <w:rPr>
          <w:rFonts w:ascii="Trebuchet MS"/>
          <w:b/>
          <w:color w:val="231F20"/>
          <w:sz w:val="16"/>
        </w:rPr>
        <w:t>worked</w:t>
      </w:r>
      <w:r>
        <w:rPr>
          <w:rFonts w:ascii="Trebuchet MS"/>
          <w:b/>
          <w:color w:val="231F20"/>
          <w:spacing w:val="-8"/>
          <w:sz w:val="16"/>
        </w:rPr>
        <w:t> </w:t>
      </w:r>
      <w:r>
        <w:rPr>
          <w:rFonts w:ascii="Trebuchet MS"/>
          <w:b/>
          <w:color w:val="231F20"/>
          <w:sz w:val="16"/>
        </w:rPr>
        <w:t>with</w:t>
      </w:r>
      <w:r>
        <w:rPr>
          <w:rFonts w:ascii="Trebuchet MS"/>
          <w:b/>
          <w:color w:val="231F20"/>
          <w:spacing w:val="-8"/>
          <w:sz w:val="16"/>
        </w:rPr>
        <w:t> </w:t>
      </w:r>
      <w:r>
        <w:rPr>
          <w:rFonts w:ascii="Trebuchet MS"/>
          <w:b/>
          <w:color w:val="231F20"/>
          <w:sz w:val="16"/>
        </w:rPr>
        <w:t>some</w:t>
      </w:r>
      <w:r>
        <w:rPr>
          <w:rFonts w:ascii="Trebuchet MS"/>
          <w:b/>
          <w:color w:val="231F20"/>
          <w:spacing w:val="-8"/>
          <w:sz w:val="16"/>
        </w:rPr>
        <w:t> </w:t>
      </w:r>
      <w:r>
        <w:rPr>
          <w:rFonts w:ascii="Trebuchet MS"/>
          <w:b/>
          <w:color w:val="231F20"/>
          <w:sz w:val="16"/>
        </w:rPr>
        <w:t>of</w:t>
      </w:r>
      <w:r>
        <w:rPr>
          <w:rFonts w:ascii="Trebuchet MS"/>
          <w:b/>
          <w:color w:val="231F20"/>
          <w:spacing w:val="-8"/>
          <w:sz w:val="16"/>
        </w:rPr>
        <w:t> </w:t>
      </w:r>
      <w:r>
        <w:rPr>
          <w:rFonts w:ascii="Trebuchet MS"/>
          <w:b/>
          <w:color w:val="231F20"/>
          <w:sz w:val="16"/>
        </w:rPr>
        <w:t>the</w:t>
      </w:r>
      <w:r>
        <w:rPr>
          <w:rFonts w:ascii="Trebuchet MS"/>
          <w:b/>
          <w:color w:val="231F20"/>
          <w:spacing w:val="-8"/>
          <w:sz w:val="16"/>
        </w:rPr>
        <w:t> </w:t>
      </w:r>
      <w:r>
        <w:rPr>
          <w:rFonts w:ascii="Trebuchet MS"/>
          <w:b/>
          <w:color w:val="231F20"/>
          <w:spacing w:val="-2"/>
          <w:sz w:val="16"/>
        </w:rPr>
        <w:t>Puppet-</w:t>
      </w:r>
    </w:p>
    <w:p>
      <w:pPr>
        <w:pStyle w:val="BodyText"/>
        <w:spacing w:before="3"/>
        <w:ind w:left="0" w:right="0"/>
        <w:jc w:val="left"/>
        <w:rPr>
          <w:rFonts w:ascii="Trebuchet MS"/>
          <w:b/>
          <w:sz w:val="25"/>
        </w:rPr>
      </w:pPr>
    </w:p>
    <w:p>
      <w:pPr>
        <w:spacing w:before="0"/>
        <w:ind w:left="237" w:right="0" w:firstLine="0"/>
        <w:jc w:val="left"/>
        <w:rPr>
          <w:rFonts w:ascii="Arial"/>
          <w:sz w:val="14"/>
        </w:rPr>
      </w:pPr>
      <w:r>
        <w:rPr>
          <w:rFonts w:ascii="Arial"/>
          <w:color w:val="231F20"/>
          <w:spacing w:val="-2"/>
          <w:w w:val="95"/>
          <w:position w:val="5"/>
          <w:sz w:val="9"/>
        </w:rPr>
        <w:t>4</w:t>
      </w:r>
      <w:r>
        <w:rPr>
          <w:rFonts w:ascii="Arial"/>
          <w:color w:val="231F20"/>
          <w:spacing w:val="-1"/>
          <w:position w:val="5"/>
          <w:sz w:val="9"/>
        </w:rPr>
        <w:t> </w:t>
      </w:r>
      <w:r>
        <w:rPr>
          <w:rFonts w:ascii="Arial"/>
          <w:color w:val="231F20"/>
          <w:spacing w:val="-2"/>
          <w:w w:val="95"/>
          <w:sz w:val="14"/>
        </w:rPr>
        <w:t>Tom,</w:t>
      </w:r>
      <w:r>
        <w:rPr>
          <w:rFonts w:ascii="Arial"/>
          <w:color w:val="231F20"/>
          <w:spacing w:val="-8"/>
          <w:w w:val="95"/>
          <w:sz w:val="14"/>
        </w:rPr>
        <w:t> </w:t>
      </w:r>
      <w:r>
        <w:rPr>
          <w:rFonts w:ascii="Arial"/>
          <w:color w:val="231F20"/>
          <w:spacing w:val="-2"/>
          <w:w w:val="95"/>
          <w:sz w:val="14"/>
        </w:rPr>
        <w:t>interview</w:t>
      </w:r>
      <w:r>
        <w:rPr>
          <w:rFonts w:ascii="Arial"/>
          <w:color w:val="231F20"/>
          <w:spacing w:val="7"/>
          <w:sz w:val="14"/>
        </w:rPr>
        <w:t> </w:t>
      </w:r>
      <w:r>
        <w:rPr>
          <w:rFonts w:ascii="Arial"/>
          <w:color w:val="231F20"/>
          <w:spacing w:val="-2"/>
          <w:w w:val="95"/>
          <w:sz w:val="14"/>
        </w:rPr>
        <w:t>with</w:t>
      </w:r>
      <w:r>
        <w:rPr>
          <w:rFonts w:ascii="Arial"/>
          <w:color w:val="231F20"/>
          <w:spacing w:val="7"/>
          <w:sz w:val="14"/>
        </w:rPr>
        <w:t> </w:t>
      </w:r>
      <w:r>
        <w:rPr>
          <w:rFonts w:ascii="Arial"/>
          <w:color w:val="231F20"/>
          <w:spacing w:val="-2"/>
          <w:w w:val="95"/>
          <w:sz w:val="14"/>
        </w:rPr>
        <w:t>author,April</w:t>
      </w:r>
      <w:r>
        <w:rPr>
          <w:rFonts w:ascii="Arial"/>
          <w:color w:val="231F20"/>
          <w:spacing w:val="6"/>
          <w:sz w:val="14"/>
        </w:rPr>
        <w:t> </w:t>
      </w:r>
      <w:r>
        <w:rPr>
          <w:rFonts w:ascii="Arial"/>
          <w:color w:val="231F20"/>
          <w:spacing w:val="-2"/>
          <w:w w:val="95"/>
          <w:sz w:val="14"/>
        </w:rPr>
        <w:t>2003.</w:t>
      </w:r>
    </w:p>
    <w:p>
      <w:pPr>
        <w:spacing w:before="36"/>
        <w:ind w:left="237" w:right="0" w:firstLine="0"/>
        <w:jc w:val="left"/>
        <w:rPr>
          <w:rFonts w:ascii="Arial" w:hAnsi="Arial"/>
          <w:sz w:val="14"/>
        </w:rPr>
      </w:pPr>
      <w:r>
        <w:rPr>
          <w:rFonts w:ascii="Arial" w:hAnsi="Arial"/>
          <w:color w:val="231F20"/>
          <w:spacing w:val="-2"/>
          <w:w w:val="95"/>
          <w:position w:val="5"/>
          <w:sz w:val="9"/>
        </w:rPr>
        <w:t>5</w:t>
      </w:r>
      <w:r>
        <w:rPr>
          <w:rFonts w:ascii="Arial" w:hAnsi="Arial"/>
          <w:color w:val="231F20"/>
          <w:spacing w:val="17"/>
          <w:position w:val="5"/>
          <w:sz w:val="9"/>
        </w:rPr>
        <w:t> </w:t>
      </w:r>
      <w:r>
        <w:rPr>
          <w:rFonts w:ascii="Arial" w:hAnsi="Arial"/>
          <w:color w:val="231F20"/>
          <w:spacing w:val="-2"/>
          <w:w w:val="95"/>
          <w:sz w:val="14"/>
        </w:rPr>
        <w:t>Stewart,“The</w:t>
      </w:r>
      <w:r>
        <w:rPr>
          <w:rFonts w:ascii="Arial" w:hAnsi="Arial"/>
          <w:color w:val="231F20"/>
          <w:spacing w:val="-9"/>
          <w:w w:val="95"/>
          <w:sz w:val="14"/>
        </w:rPr>
        <w:t> </w:t>
      </w:r>
      <w:r>
        <w:rPr>
          <w:rFonts w:ascii="Arial" w:hAnsi="Arial"/>
          <w:color w:val="231F20"/>
          <w:spacing w:val="-2"/>
          <w:w w:val="95"/>
          <w:sz w:val="14"/>
        </w:rPr>
        <w:t>A.I.Web</w:t>
      </w:r>
      <w:r>
        <w:rPr>
          <w:rFonts w:ascii="Arial" w:hAnsi="Arial"/>
          <w:color w:val="231F20"/>
          <w:spacing w:val="5"/>
          <w:sz w:val="14"/>
        </w:rPr>
        <w:t> </w:t>
      </w:r>
      <w:r>
        <w:rPr>
          <w:rFonts w:ascii="Arial" w:hAnsi="Arial"/>
          <w:color w:val="231F20"/>
          <w:spacing w:val="-2"/>
          <w:w w:val="95"/>
          <w:sz w:val="14"/>
        </w:rPr>
        <w:t>Game.”</w:t>
      </w:r>
    </w:p>
    <w:p>
      <w:pPr>
        <w:spacing w:after="0"/>
        <w:jc w:val="left"/>
        <w:rPr>
          <w:rFonts w:ascii="Arial" w:hAnsi="Arial"/>
          <w:sz w:val="14"/>
        </w:rPr>
        <w:sectPr>
          <w:pgSz w:w="8850" w:h="12650"/>
          <w:pgMar w:header="693" w:footer="0" w:top="1140" w:bottom="280" w:left="1140" w:right="620"/>
          <w:cols w:num="2" w:equalWidth="0">
            <w:col w:w="3788" w:space="82"/>
            <w:col w:w="3220"/>
          </w:cols>
        </w:sectPr>
      </w:pPr>
    </w:p>
    <w:p>
      <w:pPr>
        <w:pStyle w:val="BodyText"/>
        <w:ind w:left="0" w:right="0"/>
        <w:jc w:val="left"/>
        <w:rPr>
          <w:rFonts w:ascii="Arial"/>
        </w:rPr>
      </w:pPr>
    </w:p>
    <w:p>
      <w:pPr>
        <w:tabs>
          <w:tab w:pos="2052" w:val="left" w:leader="dot"/>
        </w:tabs>
        <w:spacing w:line="283" w:lineRule="auto" w:before="0"/>
        <w:ind w:left="117" w:right="38" w:firstLine="0"/>
        <w:jc w:val="left"/>
        <w:rPr>
          <w:rFonts w:ascii="Trebuchet MS" w:hAnsi="Trebuchet MS"/>
          <w:b/>
          <w:sz w:val="16"/>
        </w:rPr>
      </w:pPr>
      <w:r>
        <w:rPr>
          <w:rFonts w:ascii="Trebuchet MS" w:hAnsi="Trebuchet MS"/>
          <w:b/>
          <w:color w:val="231F20"/>
          <w:sz w:val="16"/>
        </w:rPr>
        <w:t>masters to develop the follow-up game ilovebees,</w:t>
      </w:r>
      <w:r>
        <w:rPr>
          <w:rFonts w:ascii="Trebuchet MS" w:hAnsi="Trebuchet MS"/>
          <w:b/>
          <w:color w:val="231F20"/>
          <w:spacing w:val="-13"/>
          <w:sz w:val="16"/>
        </w:rPr>
        <w:t> </w:t>
      </w:r>
      <w:r>
        <w:rPr>
          <w:rFonts w:ascii="Trebuchet MS" w:hAnsi="Trebuchet MS"/>
          <w:b/>
          <w:color w:val="231F20"/>
          <w:sz w:val="16"/>
        </w:rPr>
        <w:t>calls the genre alternative reality gaming (ARG).</w:t>
      </w:r>
      <w:r>
        <w:rPr>
          <w:rFonts w:ascii="Trebuchet MS" w:hAnsi="Trebuchet MS"/>
          <w:b/>
          <w:color w:val="231F20"/>
          <w:spacing w:val="-10"/>
          <w:sz w:val="16"/>
        </w:rPr>
        <w:t> </w:t>
      </w:r>
      <w:r>
        <w:rPr>
          <w:rFonts w:ascii="Trebuchet MS" w:hAnsi="Trebuchet MS"/>
          <w:b/>
          <w:color w:val="231F20"/>
          <w:sz w:val="16"/>
        </w:rPr>
        <w:t>She defines</w:t>
      </w:r>
      <w:r>
        <w:rPr>
          <w:rFonts w:ascii="Trebuchet MS" w:hAnsi="Trebuchet MS"/>
          <w:b/>
          <w:color w:val="231F20"/>
          <w:spacing w:val="-10"/>
          <w:sz w:val="16"/>
        </w:rPr>
        <w:t> </w:t>
      </w:r>
      <w:r>
        <w:rPr>
          <w:rFonts w:ascii="Trebuchet MS" w:hAnsi="Trebuchet MS"/>
          <w:b/>
          <w:color w:val="231F20"/>
          <w:sz w:val="16"/>
        </w:rPr>
        <w:t>ARGs as</w:t>
      </w:r>
      <w:r>
        <w:rPr>
          <w:rFonts w:ascii="Trebuchet MS" w:hAnsi="Trebuchet MS"/>
          <w:b/>
          <w:color w:val="231F20"/>
          <w:spacing w:val="-7"/>
          <w:sz w:val="16"/>
        </w:rPr>
        <w:t> </w:t>
      </w:r>
      <w:r>
        <w:rPr>
          <w:rFonts w:ascii="Trebuchet MS" w:hAnsi="Trebuchet MS"/>
          <w:b/>
          <w:color w:val="231F20"/>
          <w:sz w:val="16"/>
        </w:rPr>
        <w:t>“an interactive drama played out online and in real world spaces,</w:t>
      </w:r>
      <w:r>
        <w:rPr>
          <w:rFonts w:ascii="Trebuchet MS" w:hAnsi="Trebuchet MS"/>
          <w:b/>
          <w:color w:val="231F20"/>
          <w:spacing w:val="-12"/>
          <w:sz w:val="16"/>
        </w:rPr>
        <w:t> </w:t>
      </w:r>
      <w:r>
        <w:rPr>
          <w:rFonts w:ascii="Trebuchet MS" w:hAnsi="Trebuchet MS"/>
          <w:b/>
          <w:color w:val="231F20"/>
          <w:sz w:val="16"/>
        </w:rPr>
        <w:t>taking place over several weeks or months,</w:t>
      </w:r>
      <w:r>
        <w:rPr>
          <w:rFonts w:ascii="Trebuchet MS" w:hAnsi="Trebuchet MS"/>
          <w:b/>
          <w:color w:val="231F20"/>
          <w:spacing w:val="-15"/>
          <w:sz w:val="16"/>
        </w:rPr>
        <w:t> </w:t>
      </w:r>
      <w:r>
        <w:rPr>
          <w:rFonts w:ascii="Trebuchet MS" w:hAnsi="Trebuchet MS"/>
          <w:b/>
          <w:color w:val="231F20"/>
          <w:sz w:val="16"/>
        </w:rPr>
        <w:t>in which dozens,</w:t>
      </w:r>
      <w:r>
        <w:rPr>
          <w:rFonts w:ascii="Trebuchet MS" w:hAnsi="Trebuchet MS"/>
          <w:b/>
          <w:color w:val="231F20"/>
          <w:spacing w:val="-9"/>
          <w:sz w:val="16"/>
        </w:rPr>
        <w:t> </w:t>
      </w:r>
      <w:r>
        <w:rPr>
          <w:rFonts w:ascii="Trebuchet MS" w:hAnsi="Trebuchet MS"/>
          <w:b/>
          <w:color w:val="231F20"/>
          <w:sz w:val="16"/>
        </w:rPr>
        <w:t>hundreds,</w:t>
      </w:r>
      <w:r>
        <w:rPr>
          <w:rFonts w:ascii="Trebuchet MS" w:hAnsi="Trebuchet MS"/>
          <w:b/>
          <w:color w:val="231F20"/>
          <w:spacing w:val="-9"/>
          <w:sz w:val="16"/>
        </w:rPr>
        <w:t> </w:t>
      </w:r>
      <w:r>
        <w:rPr>
          <w:rFonts w:ascii="Trebuchet MS" w:hAnsi="Trebuchet MS"/>
          <w:b/>
          <w:color w:val="231F20"/>
          <w:sz w:val="16"/>
        </w:rPr>
        <w:t>thousands of players come together online,</w:t>
      </w:r>
      <w:r>
        <w:rPr>
          <w:rFonts w:ascii="Trebuchet MS" w:hAnsi="Trebuchet MS"/>
          <w:b/>
          <w:color w:val="231F20"/>
          <w:spacing w:val="-1"/>
          <w:sz w:val="16"/>
        </w:rPr>
        <w:t> </w:t>
      </w:r>
      <w:r>
        <w:rPr>
          <w:rFonts w:ascii="Trebuchet MS" w:hAnsi="Trebuchet MS"/>
          <w:b/>
          <w:color w:val="231F20"/>
          <w:sz w:val="16"/>
        </w:rPr>
        <w:t>form collaborative</w:t>
      </w:r>
      <w:r>
        <w:rPr>
          <w:rFonts w:ascii="Trebuchet MS" w:hAnsi="Trebuchet MS"/>
          <w:b/>
          <w:color w:val="231F20"/>
          <w:spacing w:val="-7"/>
          <w:sz w:val="16"/>
        </w:rPr>
        <w:t> </w:t>
      </w:r>
      <w:r>
        <w:rPr>
          <w:rFonts w:ascii="Trebuchet MS" w:hAnsi="Trebuchet MS"/>
          <w:b/>
          <w:color w:val="231F20"/>
          <w:sz w:val="16"/>
        </w:rPr>
        <w:t>social</w:t>
      </w:r>
      <w:r>
        <w:rPr>
          <w:rFonts w:ascii="Trebuchet MS" w:hAnsi="Trebuchet MS"/>
          <w:b/>
          <w:color w:val="231F20"/>
          <w:spacing w:val="-6"/>
          <w:sz w:val="16"/>
        </w:rPr>
        <w:t> </w:t>
      </w:r>
      <w:r>
        <w:rPr>
          <w:rFonts w:ascii="Trebuchet MS" w:hAnsi="Trebuchet MS"/>
          <w:b/>
          <w:color w:val="231F20"/>
          <w:sz w:val="16"/>
        </w:rPr>
        <w:t>networks,</w:t>
      </w:r>
      <w:r>
        <w:rPr>
          <w:rFonts w:ascii="Trebuchet MS" w:hAnsi="Trebuchet MS"/>
          <w:b/>
          <w:color w:val="231F20"/>
          <w:spacing w:val="-20"/>
          <w:sz w:val="16"/>
        </w:rPr>
        <w:t> </w:t>
      </w:r>
      <w:r>
        <w:rPr>
          <w:rFonts w:ascii="Trebuchet MS" w:hAnsi="Trebuchet MS"/>
          <w:b/>
          <w:color w:val="231F20"/>
          <w:sz w:val="16"/>
        </w:rPr>
        <w:t>and</w:t>
      </w:r>
      <w:r>
        <w:rPr>
          <w:rFonts w:ascii="Trebuchet MS" w:hAnsi="Trebuchet MS"/>
          <w:b/>
          <w:color w:val="231F20"/>
          <w:spacing w:val="-6"/>
          <w:sz w:val="16"/>
        </w:rPr>
        <w:t> </w:t>
      </w:r>
      <w:r>
        <w:rPr>
          <w:rFonts w:ascii="Trebuchet MS" w:hAnsi="Trebuchet MS"/>
          <w:b/>
          <w:color w:val="231F20"/>
          <w:sz w:val="16"/>
        </w:rPr>
        <w:t>work together to solve a mystery or problem that would be absolutely impossible to solve</w:t>
      </w:r>
      <w:r>
        <w:rPr>
          <w:rFonts w:ascii="Trebuchet MS" w:hAnsi="Trebuchet MS"/>
          <w:b/>
          <w:color w:val="231F20"/>
          <w:spacing w:val="-12"/>
          <w:sz w:val="16"/>
        </w:rPr>
        <w:t> </w:t>
      </w:r>
      <w:r>
        <w:rPr>
          <w:rFonts w:ascii="Trebuchet MS" w:hAnsi="Trebuchet MS"/>
          <w:b/>
          <w:color w:val="231F20"/>
          <w:sz w:val="16"/>
        </w:rPr>
        <w:t>alone.”</w:t>
      </w:r>
      <w:r>
        <w:rPr>
          <w:rFonts w:ascii="Trebuchet MS" w:hAnsi="Trebuchet MS"/>
          <w:b/>
          <w:color w:val="231F20"/>
          <w:position w:val="5"/>
          <w:sz w:val="10"/>
        </w:rPr>
        <w:t>6</w:t>
      </w:r>
      <w:r>
        <w:rPr>
          <w:rFonts w:ascii="Trebuchet MS" w:hAnsi="Trebuchet MS"/>
          <w:b/>
          <w:color w:val="231F20"/>
          <w:spacing w:val="-10"/>
          <w:position w:val="5"/>
          <w:sz w:val="10"/>
        </w:rPr>
        <w:t> </w:t>
      </w:r>
      <w:r>
        <w:rPr>
          <w:rFonts w:ascii="Trebuchet MS" w:hAnsi="Trebuchet MS"/>
          <w:b/>
          <w:color w:val="231F20"/>
          <w:sz w:val="16"/>
        </w:rPr>
        <w:t>True</w:t>
      </w:r>
      <w:r>
        <w:rPr>
          <w:rFonts w:ascii="Trebuchet MS" w:hAnsi="Trebuchet MS"/>
          <w:b/>
          <w:color w:val="231F20"/>
          <w:spacing w:val="-9"/>
          <w:sz w:val="16"/>
        </w:rPr>
        <w:t> </w:t>
      </w:r>
      <w:r>
        <w:rPr>
          <w:rFonts w:ascii="Trebuchet MS" w:hAnsi="Trebuchet MS"/>
          <w:b/>
          <w:color w:val="231F20"/>
          <w:sz w:val="16"/>
        </w:rPr>
        <w:t>to</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logic</w:t>
      </w:r>
      <w:r>
        <w:rPr>
          <w:rFonts w:ascii="Trebuchet MS" w:hAnsi="Trebuchet MS"/>
          <w:b/>
          <w:color w:val="231F20"/>
          <w:spacing w:val="-10"/>
          <w:sz w:val="16"/>
        </w:rPr>
        <w:t> </w:t>
      </w:r>
      <w:r>
        <w:rPr>
          <w:rFonts w:ascii="Trebuchet MS" w:hAnsi="Trebuchet MS"/>
          <w:b/>
          <w:color w:val="231F20"/>
          <w:sz w:val="16"/>
        </w:rPr>
        <w:t>of</w:t>
      </w:r>
      <w:r>
        <w:rPr>
          <w:rFonts w:ascii="Trebuchet MS" w:hAnsi="Trebuchet MS"/>
          <w:b/>
          <w:color w:val="231F20"/>
          <w:spacing w:val="-10"/>
          <w:sz w:val="16"/>
        </w:rPr>
        <w:t> </w:t>
      </w:r>
      <w:r>
        <w:rPr>
          <w:rFonts w:ascii="Trebuchet MS" w:hAnsi="Trebuchet MS"/>
          <w:b/>
          <w:color w:val="231F20"/>
          <w:sz w:val="16"/>
        </w:rPr>
        <w:t>affec- tive economics,</w:t>
      </w:r>
      <w:r>
        <w:rPr>
          <w:rFonts w:ascii="Trebuchet MS" w:hAnsi="Trebuchet MS"/>
          <w:b/>
          <w:color w:val="231F20"/>
          <w:spacing w:val="-2"/>
          <w:sz w:val="16"/>
        </w:rPr>
        <w:t> </w:t>
      </w:r>
      <w:r>
        <w:rPr>
          <w:rFonts w:ascii="Trebuchet MS" w:hAnsi="Trebuchet MS"/>
          <w:b/>
          <w:color w:val="231F20"/>
          <w:sz w:val="16"/>
        </w:rPr>
        <w:t>4orty2wo Entertain- ment,</w:t>
      </w:r>
      <w:r>
        <w:rPr>
          <w:rFonts w:ascii="Trebuchet MS" w:hAnsi="Trebuchet MS"/>
          <w:b/>
          <w:color w:val="231F20"/>
          <w:spacing w:val="-1"/>
          <w:sz w:val="16"/>
        </w:rPr>
        <w:t> </w:t>
      </w:r>
      <w:r>
        <w:rPr>
          <w:rFonts w:ascii="Trebuchet MS" w:hAnsi="Trebuchet MS"/>
          <w:b/>
          <w:color w:val="231F20"/>
          <w:sz w:val="16"/>
        </w:rPr>
        <w:t>the company that Stewart and others created to advance Alternative Reality</w:t>
      </w:r>
      <w:r>
        <w:rPr>
          <w:rFonts w:ascii="Trebuchet MS" w:hAnsi="Trebuchet MS"/>
          <w:b/>
          <w:color w:val="231F20"/>
          <w:spacing w:val="-13"/>
          <w:sz w:val="16"/>
        </w:rPr>
        <w:t> </w:t>
      </w:r>
      <w:r>
        <w:rPr>
          <w:rFonts w:ascii="Trebuchet MS" w:hAnsi="Trebuchet MS"/>
          <w:b/>
          <w:color w:val="231F20"/>
          <w:sz w:val="16"/>
        </w:rPr>
        <w:t>Games,</w:t>
      </w:r>
      <w:r>
        <w:rPr>
          <w:rFonts w:ascii="Trebuchet MS" w:hAnsi="Trebuchet MS"/>
          <w:b/>
          <w:color w:val="231F20"/>
          <w:spacing w:val="-20"/>
          <w:sz w:val="16"/>
        </w:rPr>
        <w:t> </w:t>
      </w:r>
      <w:r>
        <w:rPr>
          <w:rFonts w:ascii="Trebuchet MS" w:hAnsi="Trebuchet MS"/>
          <w:b/>
          <w:color w:val="231F20"/>
          <w:sz w:val="16"/>
        </w:rPr>
        <w:t>explains</w:t>
      </w:r>
      <w:r>
        <w:rPr>
          <w:rFonts w:ascii="Trebuchet MS" w:hAnsi="Trebuchet MS"/>
          <w:b/>
          <w:color w:val="231F20"/>
          <w:spacing w:val="-12"/>
          <w:sz w:val="16"/>
        </w:rPr>
        <w:t> </w:t>
      </w:r>
      <w:r>
        <w:rPr>
          <w:rFonts w:ascii="Trebuchet MS" w:hAnsi="Trebuchet MS"/>
          <w:b/>
          <w:color w:val="231F20"/>
          <w:sz w:val="16"/>
        </w:rPr>
        <w:t>that</w:t>
      </w:r>
      <w:r>
        <w:rPr>
          <w:rFonts w:ascii="Trebuchet MS" w:hAnsi="Trebuchet MS"/>
          <w:b/>
          <w:color w:val="231F20"/>
          <w:spacing w:val="-12"/>
          <w:sz w:val="16"/>
        </w:rPr>
        <w:t> </w:t>
      </w:r>
      <w:r>
        <w:rPr>
          <w:rFonts w:ascii="Trebuchet MS" w:hAnsi="Trebuchet MS"/>
          <w:b/>
          <w:color w:val="231F20"/>
          <w:sz w:val="16"/>
        </w:rPr>
        <w:t>such</w:t>
      </w:r>
      <w:r>
        <w:rPr>
          <w:rFonts w:ascii="Trebuchet MS" w:hAnsi="Trebuchet MS"/>
          <w:b/>
          <w:color w:val="231F20"/>
          <w:spacing w:val="-12"/>
          <w:sz w:val="16"/>
        </w:rPr>
        <w:t> </w:t>
      </w:r>
      <w:r>
        <w:rPr>
          <w:rFonts w:ascii="Trebuchet MS" w:hAnsi="Trebuchet MS"/>
          <w:b/>
          <w:color w:val="231F20"/>
          <w:sz w:val="16"/>
        </w:rPr>
        <w:t>activi- ties</w:t>
      </w:r>
      <w:r>
        <w:rPr>
          <w:rFonts w:ascii="Trebuchet MS" w:hAnsi="Trebuchet MS"/>
          <w:b/>
          <w:color w:val="231F20"/>
          <w:spacing w:val="-9"/>
          <w:sz w:val="16"/>
        </w:rPr>
        <w:t> </w:t>
      </w:r>
      <w:r>
        <w:rPr>
          <w:rFonts w:ascii="Trebuchet MS" w:hAnsi="Trebuchet MS"/>
          <w:b/>
          <w:color w:val="231F20"/>
          <w:sz w:val="16"/>
        </w:rPr>
        <w:t>generate</w:t>
      </w:r>
      <w:r>
        <w:rPr>
          <w:rFonts w:ascii="Trebuchet MS" w:hAnsi="Trebuchet MS"/>
          <w:b/>
          <w:color w:val="231F20"/>
          <w:spacing w:val="-9"/>
          <w:sz w:val="16"/>
        </w:rPr>
        <w:t> </w:t>
      </w:r>
      <w:r>
        <w:rPr>
          <w:rFonts w:ascii="Trebuchet MS" w:hAnsi="Trebuchet MS"/>
          <w:b/>
          <w:color w:val="231F20"/>
          <w:sz w:val="16"/>
        </w:rPr>
        <w:t>product</w:t>
      </w:r>
      <w:r>
        <w:rPr>
          <w:rFonts w:ascii="Trebuchet MS" w:hAnsi="Trebuchet MS"/>
          <w:b/>
          <w:color w:val="231F20"/>
          <w:spacing w:val="-9"/>
          <w:sz w:val="16"/>
        </w:rPr>
        <w:t> </w:t>
      </w:r>
      <w:r>
        <w:rPr>
          <w:rFonts w:ascii="Trebuchet MS" w:hAnsi="Trebuchet MS"/>
          <w:b/>
          <w:color w:val="231F20"/>
          <w:sz w:val="16"/>
        </w:rPr>
        <w:t>and</w:t>
      </w:r>
      <w:r>
        <w:rPr>
          <w:rFonts w:ascii="Trebuchet MS" w:hAnsi="Trebuchet MS"/>
          <w:b/>
          <w:color w:val="231F20"/>
          <w:spacing w:val="-9"/>
          <w:sz w:val="16"/>
        </w:rPr>
        <w:t> </w:t>
      </w:r>
      <w:r>
        <w:rPr>
          <w:rFonts w:ascii="Trebuchet MS" w:hAnsi="Trebuchet MS"/>
          <w:b/>
          <w:color w:val="231F20"/>
          <w:sz w:val="16"/>
        </w:rPr>
        <w:t>brand</w:t>
      </w:r>
      <w:r>
        <w:rPr>
          <w:rFonts w:ascii="Trebuchet MS" w:hAnsi="Trebuchet MS"/>
          <w:b/>
          <w:color w:val="231F20"/>
          <w:spacing w:val="-9"/>
          <w:sz w:val="16"/>
        </w:rPr>
        <w:t> </w:t>
      </w:r>
      <w:r>
        <w:rPr>
          <w:rFonts w:ascii="Trebuchet MS" w:hAnsi="Trebuchet MS"/>
          <w:b/>
          <w:color w:val="231F20"/>
          <w:sz w:val="16"/>
        </w:rPr>
        <w:t>aware- ness:“Our aim is to carve the client’s </w:t>
      </w:r>
      <w:r>
        <w:rPr>
          <w:rFonts w:ascii="Trebuchet MS" w:hAnsi="Trebuchet MS"/>
          <w:b/>
          <w:color w:val="231F20"/>
          <w:spacing w:val="-2"/>
          <w:sz w:val="16"/>
        </w:rPr>
        <w:t>world</w:t>
      </w:r>
      <w:r>
        <w:rPr>
          <w:rFonts w:ascii="Trebuchet MS" w:hAnsi="Trebuchet MS"/>
          <w:b/>
          <w:color w:val="231F20"/>
          <w:spacing w:val="-3"/>
          <w:sz w:val="16"/>
        </w:rPr>
        <w:t> </w:t>
      </w:r>
      <w:r>
        <w:rPr>
          <w:rFonts w:ascii="Trebuchet MS" w:hAnsi="Trebuchet MS"/>
          <w:b/>
          <w:color w:val="231F20"/>
          <w:spacing w:val="-2"/>
          <w:sz w:val="16"/>
        </w:rPr>
        <w:t>into</w:t>
      </w:r>
      <w:r>
        <w:rPr>
          <w:rFonts w:ascii="Trebuchet MS" w:hAnsi="Trebuchet MS"/>
          <w:b/>
          <w:color w:val="231F20"/>
          <w:spacing w:val="-3"/>
          <w:sz w:val="16"/>
        </w:rPr>
        <w:t> </w:t>
      </w:r>
      <w:r>
        <w:rPr>
          <w:rFonts w:ascii="Trebuchet MS" w:hAnsi="Trebuchet MS"/>
          <w:b/>
          <w:color w:val="231F20"/>
          <w:spacing w:val="-2"/>
          <w:sz w:val="16"/>
        </w:rPr>
        <w:t>today’s</w:t>
      </w:r>
      <w:r>
        <w:rPr>
          <w:rFonts w:ascii="Trebuchet MS" w:hAnsi="Trebuchet MS"/>
          <w:b/>
          <w:color w:val="231F20"/>
          <w:spacing w:val="-3"/>
          <w:sz w:val="16"/>
        </w:rPr>
        <w:t> </w:t>
      </w:r>
      <w:r>
        <w:rPr>
          <w:rFonts w:ascii="Trebuchet MS" w:hAnsi="Trebuchet MS"/>
          <w:b/>
          <w:color w:val="231F20"/>
          <w:spacing w:val="-2"/>
          <w:sz w:val="16"/>
        </w:rPr>
        <w:t>cultural</w:t>
      </w:r>
      <w:r>
        <w:rPr>
          <w:rFonts w:ascii="Trebuchet MS" w:hAnsi="Trebuchet MS"/>
          <w:b/>
          <w:color w:val="231F20"/>
          <w:spacing w:val="-3"/>
          <w:sz w:val="16"/>
        </w:rPr>
        <w:t> </w:t>
      </w:r>
      <w:r>
        <w:rPr>
          <w:rFonts w:ascii="Trebuchet MS" w:hAnsi="Trebuchet MS"/>
          <w:b/>
          <w:color w:val="231F20"/>
          <w:spacing w:val="-2"/>
          <w:sz w:val="16"/>
        </w:rPr>
        <w:t>landscape,</w:t>
      </w:r>
      <w:r>
        <w:rPr>
          <w:rFonts w:ascii="Trebuchet MS" w:hAnsi="Trebuchet MS"/>
          <w:b/>
          <w:color w:val="231F20"/>
          <w:spacing w:val="-20"/>
          <w:sz w:val="16"/>
        </w:rPr>
        <w:t> </w:t>
      </w:r>
      <w:r>
        <w:rPr>
          <w:rFonts w:ascii="Trebuchet MS" w:hAnsi="Trebuchet MS"/>
          <w:b/>
          <w:color w:val="231F20"/>
          <w:spacing w:val="-2"/>
          <w:sz w:val="16"/>
        </w:rPr>
        <w:t>so </w:t>
      </w:r>
      <w:r>
        <w:rPr>
          <w:rFonts w:ascii="Trebuchet MS" w:hAnsi="Trebuchet MS"/>
          <w:b/>
          <w:color w:val="231F20"/>
          <w:sz w:val="16"/>
        </w:rPr>
        <w:t>that,</w:t>
      </w:r>
      <w:r>
        <w:rPr>
          <w:rFonts w:ascii="Trebuchet MS" w:hAnsi="Trebuchet MS"/>
          <w:b/>
          <w:color w:val="231F20"/>
          <w:spacing w:val="-3"/>
          <w:sz w:val="16"/>
        </w:rPr>
        <w:t> </w:t>
      </w:r>
      <w:r>
        <w:rPr>
          <w:rFonts w:ascii="Trebuchet MS" w:hAnsi="Trebuchet MS"/>
          <w:b/>
          <w:color w:val="231F20"/>
          <w:sz w:val="16"/>
        </w:rPr>
        <w:t>like Middle Earth or Hogwarts,</w:t>
      </w:r>
      <w:r>
        <w:rPr>
          <w:rFonts w:ascii="Trebuchet MS" w:hAnsi="Trebuchet MS"/>
          <w:b/>
          <w:color w:val="231F20"/>
          <w:spacing w:val="-3"/>
          <w:sz w:val="16"/>
        </w:rPr>
        <w:t> </w:t>
      </w:r>
      <w:r>
        <w:rPr>
          <w:rFonts w:ascii="Trebuchet MS" w:hAnsi="Trebuchet MS"/>
          <w:b/>
          <w:color w:val="231F20"/>
          <w:sz w:val="16"/>
        </w:rPr>
        <w:t>it becomes a priority destination for the American imagination</w:t>
      </w:r>
      <w:r>
        <w:rPr>
          <w:rFonts w:ascii="Trebuchet MS" w:hAnsi="Trebuchet MS"/>
          <w:b/>
          <w:color w:val="231F20"/>
          <w:sz w:val="16"/>
        </w:rPr>
        <w:tab/>
        <w:t>We create</w:t>
      </w:r>
    </w:p>
    <w:p>
      <w:pPr>
        <w:spacing w:line="283" w:lineRule="auto" w:before="17"/>
        <w:ind w:left="117" w:right="59" w:firstLine="0"/>
        <w:jc w:val="left"/>
        <w:rPr>
          <w:rFonts w:ascii="Trebuchet MS" w:hAnsi="Trebuchet MS"/>
          <w:b/>
          <w:sz w:val="16"/>
        </w:rPr>
      </w:pPr>
      <w:r>
        <w:rPr>
          <w:rFonts w:ascii="Trebuchet MS" w:hAnsi="Trebuchet MS"/>
          <w:b/>
          <w:color w:val="231F20"/>
          <w:sz w:val="16"/>
        </w:rPr>
        <w:t>communities passionately committed</w:t>
      </w:r>
      <w:r>
        <w:rPr>
          <w:rFonts w:ascii="Trebuchet MS" w:hAnsi="Trebuchet MS"/>
          <w:b/>
          <w:color w:val="231F20"/>
          <w:spacing w:val="40"/>
          <w:sz w:val="16"/>
        </w:rPr>
        <w:t> </w:t>
      </w:r>
      <w:r>
        <w:rPr>
          <w:rFonts w:ascii="Trebuchet MS" w:hAnsi="Trebuchet MS"/>
          <w:b/>
          <w:color w:val="231F20"/>
          <w:sz w:val="16"/>
        </w:rPr>
        <w:t>to spending not just their money but their imaginations in the worlds we </w:t>
      </w:r>
      <w:r>
        <w:rPr>
          <w:rFonts w:ascii="Trebuchet MS" w:hAnsi="Trebuchet MS"/>
          <w:b/>
          <w:color w:val="231F20"/>
          <w:spacing w:val="-2"/>
          <w:sz w:val="16"/>
        </w:rPr>
        <w:t>represent.”</w:t>
      </w:r>
      <w:r>
        <w:rPr>
          <w:rFonts w:ascii="Trebuchet MS" w:hAnsi="Trebuchet MS"/>
          <w:b/>
          <w:color w:val="231F20"/>
          <w:spacing w:val="-2"/>
          <w:position w:val="5"/>
          <w:sz w:val="10"/>
        </w:rPr>
        <w:t>7</w:t>
      </w:r>
      <w:r>
        <w:rPr>
          <w:rFonts w:ascii="Trebuchet MS" w:hAnsi="Trebuchet MS"/>
          <w:b/>
          <w:color w:val="231F20"/>
          <w:spacing w:val="-10"/>
          <w:position w:val="5"/>
          <w:sz w:val="10"/>
        </w:rPr>
        <w:t> </w:t>
      </w:r>
      <w:r>
        <w:rPr>
          <w:rFonts w:ascii="Trebuchet MS" w:hAnsi="Trebuchet MS"/>
          <w:b/>
          <w:color w:val="231F20"/>
          <w:spacing w:val="-2"/>
          <w:sz w:val="16"/>
        </w:rPr>
        <w:t>That’s</w:t>
      </w:r>
      <w:r>
        <w:rPr>
          <w:rFonts w:ascii="Trebuchet MS" w:hAnsi="Trebuchet MS"/>
          <w:b/>
          <w:color w:val="231F20"/>
          <w:spacing w:val="-11"/>
          <w:sz w:val="16"/>
        </w:rPr>
        <w:t> </w:t>
      </w:r>
      <w:r>
        <w:rPr>
          <w:rFonts w:ascii="Trebuchet MS" w:hAnsi="Trebuchet MS"/>
          <w:b/>
          <w:color w:val="231F20"/>
          <w:spacing w:val="-2"/>
          <w:sz w:val="16"/>
        </w:rPr>
        <w:t>what</w:t>
      </w:r>
      <w:r>
        <w:rPr>
          <w:rFonts w:ascii="Trebuchet MS" w:hAnsi="Trebuchet MS"/>
          <w:b/>
          <w:color w:val="231F20"/>
          <w:spacing w:val="-10"/>
          <w:sz w:val="16"/>
        </w:rPr>
        <w:t> </w:t>
      </w:r>
      <w:r>
        <w:rPr>
          <w:rFonts w:ascii="Trebuchet MS" w:hAnsi="Trebuchet MS"/>
          <w:b/>
          <w:color w:val="231F20"/>
          <w:spacing w:val="-2"/>
          <w:sz w:val="16"/>
        </w:rPr>
        <w:t>they</w:t>
      </w:r>
      <w:r>
        <w:rPr>
          <w:rFonts w:ascii="Trebuchet MS" w:hAnsi="Trebuchet MS"/>
          <w:b/>
          <w:color w:val="231F20"/>
          <w:spacing w:val="-10"/>
          <w:sz w:val="16"/>
        </w:rPr>
        <w:t> </w:t>
      </w:r>
      <w:r>
        <w:rPr>
          <w:rFonts w:ascii="Trebuchet MS" w:hAnsi="Trebuchet MS"/>
          <w:b/>
          <w:color w:val="231F20"/>
          <w:spacing w:val="-2"/>
          <w:sz w:val="16"/>
        </w:rPr>
        <w:t>must</w:t>
      </w:r>
      <w:r>
        <w:rPr>
          <w:rFonts w:ascii="Trebuchet MS" w:hAnsi="Trebuchet MS"/>
          <w:b/>
          <w:color w:val="231F20"/>
          <w:spacing w:val="-10"/>
          <w:sz w:val="16"/>
        </w:rPr>
        <w:t> </w:t>
      </w:r>
      <w:r>
        <w:rPr>
          <w:rFonts w:ascii="Trebuchet MS" w:hAnsi="Trebuchet MS"/>
          <w:b/>
          <w:color w:val="231F20"/>
          <w:spacing w:val="-2"/>
          <w:sz w:val="16"/>
        </w:rPr>
        <w:t>have </w:t>
      </w:r>
      <w:r>
        <w:rPr>
          <w:rFonts w:ascii="Trebuchet MS" w:hAnsi="Trebuchet MS"/>
          <w:b/>
          <w:color w:val="231F20"/>
          <w:sz w:val="16"/>
        </w:rPr>
        <w:t>told the funders.</w:t>
      </w:r>
    </w:p>
    <w:p>
      <w:pPr>
        <w:spacing w:line="283" w:lineRule="auto" w:before="4"/>
        <w:ind w:left="117" w:right="67" w:firstLine="180"/>
        <w:jc w:val="left"/>
        <w:rPr>
          <w:rFonts w:ascii="Trebuchet MS"/>
          <w:b/>
          <w:sz w:val="16"/>
        </w:rPr>
      </w:pPr>
      <w:r>
        <w:rPr>
          <w:rFonts w:ascii="Trebuchet MS"/>
          <w:b/>
          <w:color w:val="231F20"/>
          <w:sz w:val="16"/>
        </w:rPr>
        <w:t>For the most hard-core players,</w:t>
      </w:r>
      <w:r>
        <w:rPr>
          <w:rFonts w:ascii="Trebuchet MS"/>
          <w:b/>
          <w:color w:val="231F20"/>
          <w:sz w:val="16"/>
        </w:rPr>
        <w:t> these games can be so much more. ARGs teach participants how to navigate complex information environ- ments</w:t>
      </w:r>
      <w:r>
        <w:rPr>
          <w:rFonts w:ascii="Trebuchet MS"/>
          <w:b/>
          <w:color w:val="231F20"/>
          <w:spacing w:val="-10"/>
          <w:sz w:val="16"/>
        </w:rPr>
        <w:t> </w:t>
      </w:r>
      <w:r>
        <w:rPr>
          <w:rFonts w:ascii="Trebuchet MS"/>
          <w:b/>
          <w:color w:val="231F20"/>
          <w:sz w:val="16"/>
        </w:rPr>
        <w:t>and</w:t>
      </w:r>
      <w:r>
        <w:rPr>
          <w:rFonts w:ascii="Trebuchet MS"/>
          <w:b/>
          <w:color w:val="231F20"/>
          <w:spacing w:val="-10"/>
          <w:sz w:val="16"/>
        </w:rPr>
        <w:t> </w:t>
      </w:r>
      <w:r>
        <w:rPr>
          <w:rFonts w:ascii="Trebuchet MS"/>
          <w:b/>
          <w:color w:val="231F20"/>
          <w:sz w:val="16"/>
        </w:rPr>
        <w:t>how</w:t>
      </w:r>
      <w:r>
        <w:rPr>
          <w:rFonts w:ascii="Trebuchet MS"/>
          <w:b/>
          <w:color w:val="231F20"/>
          <w:spacing w:val="-10"/>
          <w:sz w:val="16"/>
        </w:rPr>
        <w:t> </w:t>
      </w:r>
      <w:r>
        <w:rPr>
          <w:rFonts w:ascii="Trebuchet MS"/>
          <w:b/>
          <w:color w:val="231F20"/>
          <w:sz w:val="16"/>
        </w:rPr>
        <w:t>to</w:t>
      </w:r>
      <w:r>
        <w:rPr>
          <w:rFonts w:ascii="Trebuchet MS"/>
          <w:b/>
          <w:color w:val="231F20"/>
          <w:spacing w:val="-10"/>
          <w:sz w:val="16"/>
        </w:rPr>
        <w:t> </w:t>
      </w:r>
      <w:r>
        <w:rPr>
          <w:rFonts w:ascii="Trebuchet MS"/>
          <w:b/>
          <w:color w:val="231F20"/>
          <w:sz w:val="16"/>
        </w:rPr>
        <w:t>pool</w:t>
      </w:r>
      <w:r>
        <w:rPr>
          <w:rFonts w:ascii="Trebuchet MS"/>
          <w:b/>
          <w:color w:val="231F20"/>
          <w:spacing w:val="-10"/>
          <w:sz w:val="16"/>
        </w:rPr>
        <w:t> </w:t>
      </w:r>
      <w:r>
        <w:rPr>
          <w:rFonts w:ascii="Trebuchet MS"/>
          <w:b/>
          <w:color w:val="231F20"/>
          <w:sz w:val="16"/>
        </w:rPr>
        <w:t>their</w:t>
      </w:r>
      <w:r>
        <w:rPr>
          <w:rFonts w:ascii="Trebuchet MS"/>
          <w:b/>
          <w:color w:val="231F20"/>
          <w:spacing w:val="-10"/>
          <w:sz w:val="16"/>
        </w:rPr>
        <w:t> </w:t>
      </w:r>
      <w:r>
        <w:rPr>
          <w:rFonts w:ascii="Trebuchet MS"/>
          <w:b/>
          <w:color w:val="231F20"/>
          <w:sz w:val="16"/>
        </w:rPr>
        <w:t>knowledge and work together in teams to solve problems.</w:t>
      </w:r>
      <w:r>
        <w:rPr>
          <w:rFonts w:ascii="Trebuchet MS"/>
          <w:b/>
          <w:color w:val="231F20"/>
          <w:spacing w:val="-2"/>
          <w:sz w:val="16"/>
        </w:rPr>
        <w:t> </w:t>
      </w:r>
      <w:r>
        <w:rPr>
          <w:rFonts w:ascii="Trebuchet MS"/>
          <w:b/>
          <w:color w:val="231F20"/>
          <w:sz w:val="16"/>
        </w:rPr>
        <w:t>McGonigal argues that</w:t>
      </w:r>
    </w:p>
    <w:p>
      <w:pPr>
        <w:spacing w:line="283" w:lineRule="auto" w:before="5"/>
        <w:ind w:left="117" w:right="47" w:firstLine="0"/>
        <w:jc w:val="left"/>
        <w:rPr>
          <w:rFonts w:ascii="Trebuchet MS" w:hAnsi="Trebuchet MS"/>
          <w:b/>
          <w:sz w:val="10"/>
        </w:rPr>
      </w:pPr>
      <w:r>
        <w:rPr>
          <w:rFonts w:ascii="Trebuchet MS" w:hAnsi="Trebuchet MS"/>
          <w:b/>
          <w:color w:val="231F20"/>
          <w:sz w:val="16"/>
        </w:rPr>
        <w:t>ARGs</w:t>
      </w:r>
      <w:r>
        <w:rPr>
          <w:rFonts w:ascii="Trebuchet MS" w:hAnsi="Trebuchet MS"/>
          <w:b/>
          <w:color w:val="231F20"/>
          <w:spacing w:val="-13"/>
          <w:sz w:val="16"/>
        </w:rPr>
        <w:t> </w:t>
      </w:r>
      <w:r>
        <w:rPr>
          <w:rFonts w:ascii="Trebuchet MS" w:hAnsi="Trebuchet MS"/>
          <w:b/>
          <w:color w:val="231F20"/>
          <w:sz w:val="16"/>
        </w:rPr>
        <w:t>are</w:t>
      </w:r>
      <w:r>
        <w:rPr>
          <w:rFonts w:ascii="Trebuchet MS" w:hAnsi="Trebuchet MS"/>
          <w:b/>
          <w:color w:val="231F20"/>
          <w:spacing w:val="-12"/>
          <w:sz w:val="16"/>
        </w:rPr>
        <w:t> </w:t>
      </w:r>
      <w:r>
        <w:rPr>
          <w:rFonts w:ascii="Trebuchet MS" w:hAnsi="Trebuchet MS"/>
          <w:b/>
          <w:color w:val="231F20"/>
          <w:sz w:val="16"/>
        </w:rPr>
        <w:t>generating</w:t>
      </w:r>
      <w:r>
        <w:rPr>
          <w:rFonts w:ascii="Trebuchet MS" w:hAnsi="Trebuchet MS"/>
          <w:b/>
          <w:color w:val="231F20"/>
          <w:spacing w:val="-20"/>
          <w:sz w:val="16"/>
        </w:rPr>
        <w:t> </w:t>
      </w:r>
      <w:r>
        <w:rPr>
          <w:rFonts w:ascii="Trebuchet MS" w:hAnsi="Trebuchet MS"/>
          <w:b/>
          <w:color w:val="231F20"/>
          <w:sz w:val="16"/>
        </w:rPr>
        <w:t>“players</w:t>
      </w:r>
      <w:r>
        <w:rPr>
          <w:rFonts w:ascii="Trebuchet MS" w:hAnsi="Trebuchet MS"/>
          <w:b/>
          <w:color w:val="231F20"/>
          <w:spacing w:val="-10"/>
          <w:sz w:val="16"/>
        </w:rPr>
        <w:t> </w:t>
      </w:r>
      <w:r>
        <w:rPr>
          <w:rFonts w:ascii="Trebuchet MS" w:hAnsi="Trebuchet MS"/>
          <w:b/>
          <w:color w:val="231F20"/>
          <w:sz w:val="16"/>
        </w:rPr>
        <w:t>who</w:t>
      </w:r>
      <w:r>
        <w:rPr>
          <w:rFonts w:ascii="Trebuchet MS" w:hAnsi="Trebuchet MS"/>
          <w:b/>
          <w:color w:val="231F20"/>
          <w:spacing w:val="-11"/>
          <w:sz w:val="16"/>
        </w:rPr>
        <w:t> </w:t>
      </w:r>
      <w:r>
        <w:rPr>
          <w:rFonts w:ascii="Trebuchet MS" w:hAnsi="Trebuchet MS"/>
          <w:b/>
          <w:color w:val="231F20"/>
          <w:sz w:val="16"/>
        </w:rPr>
        <w:t>feel more capable, more confident, more expressive, more engaged and more connected in their everyday lives.”</w:t>
      </w:r>
      <w:r>
        <w:rPr>
          <w:rFonts w:ascii="Trebuchet MS" w:hAnsi="Trebuchet MS"/>
          <w:b/>
          <w:color w:val="231F20"/>
          <w:position w:val="5"/>
          <w:sz w:val="10"/>
        </w:rPr>
        <w:t>8</w:t>
      </w:r>
    </w:p>
    <w:p>
      <w:pPr>
        <w:spacing w:line="283" w:lineRule="auto" w:before="3"/>
        <w:ind w:left="117" w:right="47" w:firstLine="0"/>
        <w:jc w:val="left"/>
        <w:rPr>
          <w:rFonts w:ascii="Trebuchet MS"/>
          <w:b/>
          <w:sz w:val="16"/>
        </w:rPr>
      </w:pPr>
      <w:r>
        <w:rPr>
          <w:rFonts w:ascii="Trebuchet MS"/>
          <w:b/>
          <w:color w:val="231F20"/>
          <w:sz w:val="16"/>
        </w:rPr>
        <w:t>A</w:t>
      </w:r>
      <w:r>
        <w:rPr>
          <w:rFonts w:ascii="Trebuchet MS"/>
          <w:b/>
          <w:color w:val="231F20"/>
          <w:spacing w:val="-8"/>
          <w:sz w:val="16"/>
        </w:rPr>
        <w:t> </w:t>
      </w:r>
      <w:r>
        <w:rPr>
          <w:rFonts w:ascii="Trebuchet MS"/>
          <w:b/>
          <w:color w:val="231F20"/>
          <w:sz w:val="16"/>
        </w:rPr>
        <w:t>well-designed</w:t>
      </w:r>
      <w:r>
        <w:rPr>
          <w:rFonts w:ascii="Trebuchet MS"/>
          <w:b/>
          <w:color w:val="231F20"/>
          <w:spacing w:val="-20"/>
          <w:sz w:val="16"/>
        </w:rPr>
        <w:t> </w:t>
      </w:r>
      <w:r>
        <w:rPr>
          <w:rFonts w:ascii="Trebuchet MS"/>
          <w:b/>
          <w:color w:val="231F20"/>
          <w:sz w:val="16"/>
        </w:rPr>
        <w:t>ARG</w:t>
      </w:r>
      <w:r>
        <w:rPr>
          <w:rFonts w:ascii="Trebuchet MS"/>
          <w:b/>
          <w:color w:val="231F20"/>
          <w:spacing w:val="-6"/>
          <w:sz w:val="16"/>
        </w:rPr>
        <w:t> </w:t>
      </w:r>
      <w:r>
        <w:rPr>
          <w:rFonts w:ascii="Trebuchet MS"/>
          <w:b/>
          <w:color w:val="231F20"/>
          <w:sz w:val="16"/>
        </w:rPr>
        <w:t>reshapes</w:t>
      </w:r>
      <w:r>
        <w:rPr>
          <w:rFonts w:ascii="Trebuchet MS"/>
          <w:b/>
          <w:color w:val="231F20"/>
          <w:spacing w:val="-6"/>
          <w:sz w:val="16"/>
        </w:rPr>
        <w:t> </w:t>
      </w:r>
      <w:r>
        <w:rPr>
          <w:rFonts w:ascii="Trebuchet MS"/>
          <w:b/>
          <w:color w:val="231F20"/>
          <w:sz w:val="16"/>
        </w:rPr>
        <w:t>the</w:t>
      </w:r>
      <w:r>
        <w:rPr>
          <w:rFonts w:ascii="Trebuchet MS"/>
          <w:b/>
          <w:color w:val="231F20"/>
          <w:spacing w:val="-6"/>
          <w:sz w:val="16"/>
        </w:rPr>
        <w:t> </w:t>
      </w:r>
      <w:r>
        <w:rPr>
          <w:rFonts w:ascii="Trebuchet MS"/>
          <w:b/>
          <w:color w:val="231F20"/>
          <w:sz w:val="16"/>
        </w:rPr>
        <w:t>way participants</w:t>
      </w:r>
      <w:r>
        <w:rPr>
          <w:rFonts w:ascii="Trebuchet MS"/>
          <w:b/>
          <w:color w:val="231F20"/>
          <w:spacing w:val="-8"/>
          <w:sz w:val="16"/>
        </w:rPr>
        <w:t> </w:t>
      </w:r>
      <w:r>
        <w:rPr>
          <w:rFonts w:ascii="Trebuchet MS"/>
          <w:b/>
          <w:color w:val="231F20"/>
          <w:sz w:val="16"/>
        </w:rPr>
        <w:t>think</w:t>
      </w:r>
      <w:r>
        <w:rPr>
          <w:rFonts w:ascii="Trebuchet MS"/>
          <w:b/>
          <w:color w:val="231F20"/>
          <w:spacing w:val="-8"/>
          <w:sz w:val="16"/>
        </w:rPr>
        <w:t> </w:t>
      </w:r>
      <w:r>
        <w:rPr>
          <w:rFonts w:ascii="Trebuchet MS"/>
          <w:b/>
          <w:color w:val="231F20"/>
          <w:sz w:val="16"/>
        </w:rPr>
        <w:t>about</w:t>
      </w:r>
      <w:r>
        <w:rPr>
          <w:rFonts w:ascii="Trebuchet MS"/>
          <w:b/>
          <w:color w:val="231F20"/>
          <w:spacing w:val="-8"/>
          <w:sz w:val="16"/>
        </w:rPr>
        <w:t> </w:t>
      </w:r>
      <w:r>
        <w:rPr>
          <w:rFonts w:ascii="Trebuchet MS"/>
          <w:b/>
          <w:color w:val="231F20"/>
          <w:sz w:val="16"/>
        </w:rPr>
        <w:t>their</w:t>
      </w:r>
      <w:r>
        <w:rPr>
          <w:rFonts w:ascii="Trebuchet MS"/>
          <w:b/>
          <w:color w:val="231F20"/>
          <w:spacing w:val="-8"/>
          <w:sz w:val="16"/>
        </w:rPr>
        <w:t> </w:t>
      </w:r>
      <w:r>
        <w:rPr>
          <w:rFonts w:ascii="Trebuchet MS"/>
          <w:b/>
          <w:color w:val="231F20"/>
          <w:sz w:val="16"/>
        </w:rPr>
        <w:t>real</w:t>
      </w:r>
      <w:r>
        <w:rPr>
          <w:rFonts w:ascii="Trebuchet MS"/>
          <w:b/>
          <w:color w:val="231F20"/>
          <w:spacing w:val="-8"/>
          <w:sz w:val="16"/>
        </w:rPr>
        <w:t> </w:t>
      </w:r>
      <w:r>
        <w:rPr>
          <w:rFonts w:ascii="Trebuchet MS"/>
          <w:b/>
          <w:color w:val="231F20"/>
          <w:sz w:val="16"/>
        </w:rPr>
        <w:t>and</w:t>
      </w:r>
    </w:p>
    <w:p>
      <w:pPr>
        <w:spacing w:line="297" w:lineRule="auto" w:before="141"/>
        <w:ind w:left="117" w:right="138" w:firstLine="120"/>
        <w:jc w:val="left"/>
        <w:rPr>
          <w:rFonts w:ascii="Arial" w:hAnsi="Arial"/>
          <w:sz w:val="14"/>
        </w:rPr>
      </w:pPr>
      <w:r>
        <w:rPr>
          <w:rFonts w:ascii="Arial" w:hAnsi="Arial"/>
          <w:color w:val="231F20"/>
          <w:w w:val="95"/>
          <w:position w:val="5"/>
          <w:sz w:val="9"/>
        </w:rPr>
        <w:t>6</w:t>
      </w:r>
      <w:r>
        <w:rPr>
          <w:rFonts w:ascii="Arial" w:hAnsi="Arial"/>
          <w:color w:val="231F20"/>
          <w:spacing w:val="-1"/>
          <w:position w:val="5"/>
          <w:sz w:val="9"/>
        </w:rPr>
        <w:t> </w:t>
      </w:r>
      <w:r>
        <w:rPr>
          <w:rFonts w:ascii="Arial" w:hAnsi="Arial"/>
          <w:color w:val="231F20"/>
          <w:w w:val="95"/>
          <w:sz w:val="14"/>
        </w:rPr>
        <w:t>Jane</w:t>
      </w:r>
      <w:r>
        <w:rPr>
          <w:rFonts w:ascii="Arial" w:hAnsi="Arial"/>
          <w:color w:val="231F20"/>
          <w:spacing w:val="-8"/>
          <w:w w:val="95"/>
          <w:sz w:val="14"/>
        </w:rPr>
        <w:t> </w:t>
      </w:r>
      <w:r>
        <w:rPr>
          <w:rFonts w:ascii="Arial" w:hAnsi="Arial"/>
          <w:color w:val="231F20"/>
          <w:w w:val="95"/>
          <w:sz w:val="14"/>
        </w:rPr>
        <w:t>McGonigal,“Alternative</w:t>
      </w:r>
      <w:r>
        <w:rPr>
          <w:rFonts w:ascii="Arial" w:hAnsi="Arial"/>
          <w:color w:val="231F20"/>
          <w:spacing w:val="-7"/>
          <w:w w:val="95"/>
          <w:sz w:val="14"/>
        </w:rPr>
        <w:t> </w:t>
      </w:r>
      <w:r>
        <w:rPr>
          <w:rFonts w:ascii="Arial" w:hAnsi="Arial"/>
          <w:color w:val="231F20"/>
          <w:w w:val="95"/>
          <w:sz w:val="14"/>
        </w:rPr>
        <w:t>Reality</w:t>
      </w:r>
      <w:r>
        <w:rPr>
          <w:rFonts w:ascii="Arial" w:hAnsi="Arial"/>
          <w:color w:val="231F20"/>
          <w:spacing w:val="-8"/>
          <w:w w:val="95"/>
          <w:sz w:val="14"/>
        </w:rPr>
        <w:t> </w:t>
      </w:r>
      <w:r>
        <w:rPr>
          <w:rFonts w:ascii="Arial" w:hAnsi="Arial"/>
          <w:color w:val="231F20"/>
          <w:w w:val="95"/>
          <w:sz w:val="14"/>
        </w:rPr>
        <w:t>Gaming,”</w:t>
      </w:r>
      <w:r>
        <w:rPr>
          <w:rFonts w:ascii="Arial" w:hAnsi="Arial"/>
          <w:color w:val="231F20"/>
          <w:spacing w:val="40"/>
          <w:sz w:val="14"/>
        </w:rPr>
        <w:t> </w:t>
      </w:r>
      <w:r>
        <w:rPr>
          <w:rFonts w:ascii="Arial" w:hAnsi="Arial"/>
          <w:color w:val="231F20"/>
          <w:spacing w:val="-2"/>
          <w:w w:val="95"/>
          <w:sz w:val="14"/>
        </w:rPr>
        <w:t>presentation to MacArthur Foundation,</w:t>
      </w:r>
      <w:r>
        <w:rPr>
          <w:rFonts w:ascii="Arial" w:hAnsi="Arial"/>
          <w:color w:val="231F20"/>
          <w:spacing w:val="-10"/>
          <w:w w:val="95"/>
          <w:sz w:val="14"/>
        </w:rPr>
        <w:t> </w:t>
      </w:r>
      <w:r>
        <w:rPr>
          <w:rFonts w:ascii="Arial" w:hAnsi="Arial"/>
          <w:color w:val="231F20"/>
          <w:spacing w:val="-2"/>
          <w:w w:val="95"/>
          <w:sz w:val="14"/>
        </w:rPr>
        <w:t>November</w:t>
      </w:r>
      <w:r>
        <w:rPr>
          <w:rFonts w:ascii="Arial" w:hAnsi="Arial"/>
          <w:color w:val="231F20"/>
          <w:spacing w:val="40"/>
          <w:sz w:val="14"/>
        </w:rPr>
        <w:t> </w:t>
      </w:r>
      <w:r>
        <w:rPr>
          <w:rFonts w:ascii="Arial" w:hAnsi="Arial"/>
          <w:color w:val="231F20"/>
          <w:spacing w:val="-2"/>
          <w:w w:val="95"/>
          <w:sz w:val="14"/>
        </w:rPr>
        <w:t>2004,</w:t>
      </w:r>
      <w:r>
        <w:rPr>
          <w:rFonts w:ascii="Arial" w:hAnsi="Arial"/>
          <w:color w:val="231F20"/>
          <w:spacing w:val="-13"/>
          <w:w w:val="95"/>
          <w:sz w:val="14"/>
        </w:rPr>
        <w:t> </w:t>
      </w:r>
      <w:hyperlink r:id="rId50">
        <w:r>
          <w:rPr>
            <w:rFonts w:ascii="Arial" w:hAnsi="Arial"/>
            <w:color w:val="231F20"/>
            <w:spacing w:val="-2"/>
            <w:w w:val="95"/>
            <w:sz w:val="14"/>
          </w:rPr>
          <w:t>http://avantgame.com/McGonigal%</w:t>
        </w:r>
      </w:hyperlink>
      <w:r>
        <w:rPr>
          <w:rFonts w:ascii="Arial" w:hAnsi="Arial"/>
          <w:color w:val="231F20"/>
          <w:spacing w:val="40"/>
          <w:sz w:val="14"/>
        </w:rPr>
        <w:t> </w:t>
      </w:r>
      <w:hyperlink r:id="rId50">
        <w:r>
          <w:rPr>
            <w:rFonts w:ascii="Arial" w:hAnsi="Arial"/>
            <w:color w:val="231F20"/>
            <w:spacing w:val="-2"/>
            <w:w w:val="95"/>
            <w:sz w:val="14"/>
          </w:rPr>
          <w:t>20MacArthur%20Foundation%20Nov%2004.pdf.</w:t>
        </w:r>
      </w:hyperlink>
    </w:p>
    <w:p>
      <w:pPr>
        <w:spacing w:line="297" w:lineRule="auto" w:before="0"/>
        <w:ind w:left="117" w:right="47" w:firstLine="120"/>
        <w:jc w:val="left"/>
        <w:rPr>
          <w:rFonts w:ascii="Arial" w:hAnsi="Arial"/>
          <w:sz w:val="14"/>
        </w:rPr>
      </w:pPr>
      <w:r>
        <w:rPr>
          <w:rFonts w:ascii="Arial" w:hAnsi="Arial"/>
          <w:color w:val="231F20"/>
          <w:spacing w:val="-2"/>
          <w:w w:val="95"/>
          <w:position w:val="5"/>
          <w:sz w:val="9"/>
        </w:rPr>
        <w:t>7 </w:t>
      </w:r>
      <w:r>
        <w:rPr>
          <w:rFonts w:ascii="Arial" w:hAnsi="Arial"/>
          <w:color w:val="231F20"/>
          <w:spacing w:val="-2"/>
          <w:w w:val="95"/>
          <w:sz w:val="14"/>
        </w:rPr>
        <w:t>“Capabilities and</w:t>
      </w:r>
      <w:r>
        <w:rPr>
          <w:rFonts w:ascii="Arial" w:hAnsi="Arial"/>
          <w:color w:val="231F20"/>
          <w:spacing w:val="-11"/>
          <w:w w:val="95"/>
          <w:sz w:val="14"/>
        </w:rPr>
        <w:t> </w:t>
      </w:r>
      <w:r>
        <w:rPr>
          <w:rFonts w:ascii="Arial" w:hAnsi="Arial"/>
          <w:color w:val="231F20"/>
          <w:spacing w:val="-2"/>
          <w:w w:val="95"/>
          <w:sz w:val="14"/>
        </w:rPr>
        <w:t>Approach,” </w:t>
      </w:r>
      <w:hyperlink r:id="rId51">
        <w:r>
          <w:rPr>
            <w:rFonts w:ascii="Arial" w:hAnsi="Arial"/>
            <w:color w:val="231F20"/>
            <w:spacing w:val="-2"/>
            <w:w w:val="95"/>
            <w:sz w:val="14"/>
          </w:rPr>
          <w:t>http://www.4orty</w:t>
        </w:r>
      </w:hyperlink>
      <w:r>
        <w:rPr>
          <w:rFonts w:ascii="Arial" w:hAnsi="Arial"/>
          <w:color w:val="231F20"/>
          <w:spacing w:val="40"/>
          <w:sz w:val="14"/>
        </w:rPr>
        <w:t> </w:t>
      </w:r>
      <w:hyperlink r:id="rId51">
        <w:r>
          <w:rPr>
            <w:rFonts w:ascii="Arial" w:hAnsi="Arial"/>
            <w:color w:val="231F20"/>
            <w:spacing w:val="-2"/>
            <w:sz w:val="14"/>
          </w:rPr>
          <w:t>2wo.com.</w:t>
        </w:r>
      </w:hyperlink>
    </w:p>
    <w:p>
      <w:pPr>
        <w:spacing w:line="162" w:lineRule="exact" w:before="0"/>
        <w:ind w:left="237" w:right="0" w:firstLine="0"/>
        <w:jc w:val="left"/>
        <w:rPr>
          <w:rFonts w:ascii="Arial" w:hAnsi="Arial"/>
          <w:sz w:val="14"/>
        </w:rPr>
      </w:pPr>
      <w:r>
        <w:rPr>
          <w:rFonts w:ascii="Arial" w:hAnsi="Arial"/>
          <w:color w:val="231F20"/>
          <w:w w:val="90"/>
          <w:position w:val="5"/>
          <w:sz w:val="9"/>
        </w:rPr>
        <w:t>8</w:t>
      </w:r>
      <w:r>
        <w:rPr>
          <w:rFonts w:ascii="Arial" w:hAnsi="Arial"/>
          <w:color w:val="231F20"/>
          <w:spacing w:val="17"/>
          <w:position w:val="5"/>
          <w:sz w:val="9"/>
        </w:rPr>
        <w:t> </w:t>
      </w:r>
      <w:r>
        <w:rPr>
          <w:rFonts w:ascii="Arial" w:hAnsi="Arial"/>
          <w:color w:val="231F20"/>
          <w:w w:val="90"/>
          <w:sz w:val="14"/>
        </w:rPr>
        <w:t>McGonigal,“Alternative</w:t>
      </w:r>
      <w:r>
        <w:rPr>
          <w:rFonts w:ascii="Arial" w:hAnsi="Arial"/>
          <w:color w:val="231F20"/>
          <w:spacing w:val="5"/>
          <w:sz w:val="14"/>
        </w:rPr>
        <w:t> </w:t>
      </w:r>
      <w:r>
        <w:rPr>
          <w:rFonts w:ascii="Arial" w:hAnsi="Arial"/>
          <w:color w:val="231F20"/>
          <w:w w:val="90"/>
          <w:sz w:val="14"/>
        </w:rPr>
        <w:t>Reality</w:t>
      </w:r>
      <w:r>
        <w:rPr>
          <w:rFonts w:ascii="Arial" w:hAnsi="Arial"/>
          <w:color w:val="231F20"/>
          <w:spacing w:val="4"/>
          <w:sz w:val="14"/>
        </w:rPr>
        <w:t> </w:t>
      </w:r>
      <w:r>
        <w:rPr>
          <w:rFonts w:ascii="Arial" w:hAnsi="Arial"/>
          <w:color w:val="231F20"/>
          <w:spacing w:val="-2"/>
          <w:w w:val="90"/>
          <w:sz w:val="14"/>
        </w:rPr>
        <w:t>Gaming.”</w:t>
      </w:r>
    </w:p>
    <w:p>
      <w:pPr>
        <w:pStyle w:val="BodyText"/>
        <w:spacing w:line="230" w:lineRule="auto" w:before="74"/>
      </w:pPr>
      <w:r>
        <w:rPr/>
        <w:br w:type="column"/>
      </w:r>
      <w:r>
        <w:rPr>
          <w:color w:val="231F20"/>
        </w:rPr>
        <w:t>other</w:t>
      </w:r>
      <w:r>
        <w:rPr>
          <w:color w:val="231F20"/>
          <w:spacing w:val="-9"/>
        </w:rPr>
        <w:t> </w:t>
      </w:r>
      <w:r>
        <w:rPr>
          <w:color w:val="231F20"/>
        </w:rPr>
        <w:t>players</w:t>
      </w:r>
      <w:r>
        <w:rPr>
          <w:color w:val="231F20"/>
          <w:spacing w:val="-9"/>
        </w:rPr>
        <w:t> </w:t>
      </w:r>
      <w:r>
        <w:rPr>
          <w:color w:val="231F20"/>
        </w:rPr>
        <w:t>or</w:t>
      </w:r>
      <w:r>
        <w:rPr>
          <w:color w:val="231F20"/>
          <w:spacing w:val="-8"/>
        </w:rPr>
        <w:t> </w:t>
      </w:r>
      <w:r>
        <w:rPr>
          <w:color w:val="231F20"/>
        </w:rPr>
        <w:t>from</w:t>
      </w:r>
      <w:r>
        <w:rPr>
          <w:color w:val="231F20"/>
          <w:spacing w:val="-8"/>
        </w:rPr>
        <w:t> </w:t>
      </w:r>
      <w:r>
        <w:rPr>
          <w:color w:val="231F20"/>
        </w:rPr>
        <w:t>some</w:t>
      </w:r>
      <w:r>
        <w:rPr>
          <w:color w:val="231F20"/>
          <w:spacing w:val="-8"/>
        </w:rPr>
        <w:t> </w:t>
      </w:r>
      <w:r>
        <w:rPr>
          <w:color w:val="231F20"/>
        </w:rPr>
        <w:t>other</w:t>
      </w:r>
      <w:r>
        <w:rPr>
          <w:color w:val="231F20"/>
          <w:spacing w:val="-8"/>
        </w:rPr>
        <w:t> </w:t>
      </w:r>
      <w:r>
        <w:rPr>
          <w:color w:val="231F20"/>
        </w:rPr>
        <w:t>second- ary source. Morpheus’s death was then used to motivate a variety of player mis- sions within the game world.</w:t>
      </w:r>
    </w:p>
    <w:p>
      <w:pPr>
        <w:pStyle w:val="BodyText"/>
        <w:spacing w:line="230" w:lineRule="auto" w:before="3"/>
        <w:ind w:right="112" w:firstLine="240"/>
      </w:pPr>
      <w:r>
        <w:rPr>
          <w:color w:val="231F20"/>
        </w:rPr>
        <w:t>EA’s</w:t>
      </w:r>
      <w:r>
        <w:rPr>
          <w:color w:val="231F20"/>
          <w:spacing w:val="-13"/>
        </w:rPr>
        <w:t> </w:t>
      </w:r>
      <w:r>
        <w:rPr>
          <w:color w:val="231F20"/>
        </w:rPr>
        <w:t>Young</w:t>
      </w:r>
      <w:r>
        <w:rPr>
          <w:color w:val="231F20"/>
          <w:spacing w:val="-12"/>
        </w:rPr>
        <w:t> </w:t>
      </w:r>
      <w:r>
        <w:rPr>
          <w:color w:val="231F20"/>
        </w:rPr>
        <w:t>worried</w:t>
      </w:r>
      <w:r>
        <w:rPr>
          <w:color w:val="231F20"/>
          <w:spacing w:val="-13"/>
        </w:rPr>
        <w:t> </w:t>
      </w:r>
      <w:r>
        <w:rPr>
          <w:color w:val="231F20"/>
        </w:rPr>
        <w:t>that</w:t>
      </w:r>
      <w:r>
        <w:rPr>
          <w:color w:val="231F20"/>
          <w:spacing w:val="-12"/>
        </w:rPr>
        <w:t> </w:t>
      </w:r>
      <w:r>
        <w:rPr>
          <w:color w:val="231F20"/>
        </w:rPr>
        <w:t>the</w:t>
      </w:r>
      <w:r>
        <w:rPr>
          <w:color w:val="231F20"/>
          <w:spacing w:val="-13"/>
        </w:rPr>
        <w:t> </w:t>
      </w:r>
      <w:r>
        <w:rPr>
          <w:color w:val="231F20"/>
        </w:rPr>
        <w:t>Wachow- ski brothers may have narrowed their audience by making too many demands on them:</w:t>
      </w:r>
    </w:p>
    <w:p>
      <w:pPr>
        <w:pStyle w:val="BodyText"/>
        <w:spacing w:before="7"/>
        <w:ind w:left="0" w:right="0"/>
        <w:jc w:val="left"/>
      </w:pPr>
    </w:p>
    <w:p>
      <w:pPr>
        <w:spacing w:line="256" w:lineRule="auto" w:before="0"/>
        <w:ind w:left="357" w:right="351" w:firstLine="0"/>
        <w:jc w:val="both"/>
        <w:rPr>
          <w:sz w:val="18"/>
        </w:rPr>
      </w:pPr>
      <w:r>
        <w:rPr>
          <w:color w:val="231F20"/>
          <w:sz w:val="18"/>
        </w:rPr>
        <w:t>The</w:t>
      </w:r>
      <w:r>
        <w:rPr>
          <w:color w:val="231F20"/>
          <w:spacing w:val="-2"/>
          <w:sz w:val="18"/>
        </w:rPr>
        <w:t> </w:t>
      </w:r>
      <w:r>
        <w:rPr>
          <w:color w:val="231F20"/>
          <w:sz w:val="18"/>
        </w:rPr>
        <w:t>more</w:t>
      </w:r>
      <w:r>
        <w:rPr>
          <w:color w:val="231F20"/>
          <w:spacing w:val="-3"/>
          <w:sz w:val="18"/>
        </w:rPr>
        <w:t> </w:t>
      </w:r>
      <w:r>
        <w:rPr>
          <w:color w:val="231F20"/>
          <w:sz w:val="18"/>
        </w:rPr>
        <w:t>layers</w:t>
      </w:r>
      <w:r>
        <w:rPr>
          <w:color w:val="231F20"/>
          <w:spacing w:val="-3"/>
          <w:sz w:val="18"/>
        </w:rPr>
        <w:t> </w:t>
      </w:r>
      <w:r>
        <w:rPr>
          <w:color w:val="231F20"/>
          <w:sz w:val="18"/>
        </w:rPr>
        <w:t>you</w:t>
      </w:r>
      <w:r>
        <w:rPr>
          <w:color w:val="231F20"/>
          <w:spacing w:val="-3"/>
          <w:sz w:val="18"/>
        </w:rPr>
        <w:t> </w:t>
      </w:r>
      <w:r>
        <w:rPr>
          <w:color w:val="231F20"/>
          <w:sz w:val="18"/>
        </w:rPr>
        <w:t>put</w:t>
      </w:r>
      <w:r>
        <w:rPr>
          <w:color w:val="231F20"/>
          <w:spacing w:val="-2"/>
          <w:sz w:val="18"/>
        </w:rPr>
        <w:t> </w:t>
      </w:r>
      <w:r>
        <w:rPr>
          <w:color w:val="231F20"/>
          <w:sz w:val="18"/>
        </w:rPr>
        <w:t>on</w:t>
      </w:r>
      <w:r>
        <w:rPr>
          <w:color w:val="231F20"/>
          <w:spacing w:val="-2"/>
          <w:sz w:val="18"/>
        </w:rPr>
        <w:t> </w:t>
      </w:r>
      <w:r>
        <w:rPr>
          <w:color w:val="231F20"/>
          <w:sz w:val="18"/>
        </w:rPr>
        <w:t>something, the smaller the market. You are requir- ing people to intentionally invest more time in what it is you are trying to tell them</w:t>
      </w:r>
      <w:r>
        <w:rPr>
          <w:color w:val="231F20"/>
          <w:sz w:val="18"/>
        </w:rPr>
        <w:t> and</w:t>
      </w:r>
      <w:r>
        <w:rPr>
          <w:color w:val="231F20"/>
          <w:sz w:val="18"/>
        </w:rPr>
        <w:t> that’s</w:t>
      </w:r>
      <w:r>
        <w:rPr>
          <w:color w:val="231F20"/>
          <w:sz w:val="18"/>
        </w:rPr>
        <w:t> one</w:t>
      </w:r>
      <w:r>
        <w:rPr>
          <w:color w:val="231F20"/>
          <w:sz w:val="18"/>
        </w:rPr>
        <w:t> of the challenges</w:t>
      </w:r>
      <w:r>
        <w:rPr>
          <w:color w:val="231F20"/>
          <w:spacing w:val="80"/>
          <w:sz w:val="18"/>
        </w:rPr>
        <w:t> </w:t>
      </w:r>
      <w:r>
        <w:rPr>
          <w:color w:val="231F20"/>
          <w:sz w:val="18"/>
        </w:rPr>
        <w:t>of</w:t>
      </w:r>
      <w:r>
        <w:rPr>
          <w:color w:val="231F20"/>
          <w:spacing w:val="40"/>
          <w:sz w:val="18"/>
        </w:rPr>
        <w:t> </w:t>
      </w:r>
      <w:r>
        <w:rPr>
          <w:color w:val="231F20"/>
          <w:sz w:val="18"/>
        </w:rPr>
        <w:t>transmedia</w:t>
      </w:r>
      <w:r>
        <w:rPr>
          <w:color w:val="231F20"/>
          <w:spacing w:val="40"/>
          <w:sz w:val="18"/>
        </w:rPr>
        <w:t> </w:t>
      </w:r>
      <w:r>
        <w:rPr>
          <w:color w:val="231F20"/>
          <w:sz w:val="18"/>
        </w:rPr>
        <w:t>storytelling.</w:t>
      </w:r>
      <w:r>
        <w:rPr>
          <w:color w:val="231F20"/>
          <w:spacing w:val="40"/>
          <w:sz w:val="18"/>
        </w:rPr>
        <w:t> </w:t>
      </w:r>
      <w:r>
        <w:rPr>
          <w:color w:val="231F20"/>
          <w:sz w:val="18"/>
        </w:rPr>
        <w:t>.</w:t>
      </w:r>
      <w:r>
        <w:rPr>
          <w:color w:val="231F20"/>
          <w:spacing w:val="40"/>
          <w:sz w:val="18"/>
        </w:rPr>
        <w:t> </w:t>
      </w:r>
      <w:r>
        <w:rPr>
          <w:color w:val="231F20"/>
          <w:sz w:val="18"/>
        </w:rPr>
        <w:t>.</w:t>
      </w:r>
      <w:r>
        <w:rPr>
          <w:color w:val="231F20"/>
          <w:spacing w:val="40"/>
          <w:sz w:val="18"/>
        </w:rPr>
        <w:t> </w:t>
      </w:r>
      <w:r>
        <w:rPr>
          <w:color w:val="231F20"/>
          <w:sz w:val="18"/>
        </w:rPr>
        <w:t>.</w:t>
      </w:r>
      <w:r>
        <w:rPr>
          <w:color w:val="231F20"/>
          <w:spacing w:val="40"/>
          <w:sz w:val="18"/>
        </w:rPr>
        <w:t> </w:t>
      </w:r>
      <w:r>
        <w:rPr>
          <w:color w:val="231F20"/>
          <w:sz w:val="18"/>
        </w:rPr>
        <w:t>If</w:t>
      </w:r>
      <w:r>
        <w:rPr>
          <w:color w:val="231F20"/>
          <w:spacing w:val="40"/>
          <w:sz w:val="18"/>
        </w:rPr>
        <w:t> </w:t>
      </w:r>
      <w:r>
        <w:rPr>
          <w:color w:val="231F20"/>
          <w:sz w:val="18"/>
        </w:rPr>
        <w:t>we are going to take a world and express</w:t>
      </w:r>
      <w:r>
        <w:rPr>
          <w:color w:val="231F20"/>
          <w:spacing w:val="80"/>
          <w:sz w:val="18"/>
        </w:rPr>
        <w:t> </w:t>
      </w:r>
      <w:r>
        <w:rPr>
          <w:color w:val="231F20"/>
          <w:sz w:val="18"/>
        </w:rPr>
        <w:t>it through</w:t>
      </w:r>
      <w:r>
        <w:rPr>
          <w:color w:val="231F20"/>
          <w:sz w:val="18"/>
        </w:rPr>
        <w:t> multiple</w:t>
      </w:r>
      <w:r>
        <w:rPr>
          <w:color w:val="231F20"/>
          <w:sz w:val="18"/>
        </w:rPr>
        <w:t> media at the same time, you might need to express it se- quentially.</w:t>
      </w:r>
      <w:r>
        <w:rPr>
          <w:color w:val="231F20"/>
          <w:spacing w:val="-12"/>
          <w:sz w:val="18"/>
        </w:rPr>
        <w:t> </w:t>
      </w:r>
      <w:r>
        <w:rPr>
          <w:color w:val="231F20"/>
          <w:sz w:val="18"/>
        </w:rPr>
        <w:t>You</w:t>
      </w:r>
      <w:r>
        <w:rPr>
          <w:color w:val="231F20"/>
          <w:spacing w:val="-11"/>
          <w:sz w:val="18"/>
        </w:rPr>
        <w:t> </w:t>
      </w:r>
      <w:r>
        <w:rPr>
          <w:color w:val="231F20"/>
          <w:sz w:val="18"/>
        </w:rPr>
        <w:t>may</w:t>
      </w:r>
      <w:r>
        <w:rPr>
          <w:color w:val="231F20"/>
          <w:spacing w:val="-11"/>
          <w:sz w:val="18"/>
        </w:rPr>
        <w:t> </w:t>
      </w:r>
      <w:r>
        <w:rPr>
          <w:color w:val="231F20"/>
          <w:sz w:val="18"/>
        </w:rPr>
        <w:t>need</w:t>
      </w:r>
      <w:r>
        <w:rPr>
          <w:color w:val="231F20"/>
          <w:spacing w:val="-11"/>
          <w:sz w:val="18"/>
        </w:rPr>
        <w:t> </w:t>
      </w:r>
      <w:r>
        <w:rPr>
          <w:color w:val="231F20"/>
          <w:sz w:val="18"/>
        </w:rPr>
        <w:t>to</w:t>
      </w:r>
      <w:r>
        <w:rPr>
          <w:color w:val="231F20"/>
          <w:spacing w:val="-12"/>
          <w:sz w:val="18"/>
        </w:rPr>
        <w:t> </w:t>
      </w:r>
      <w:r>
        <w:rPr>
          <w:color w:val="231F20"/>
          <w:sz w:val="18"/>
        </w:rPr>
        <w:t>lead</w:t>
      </w:r>
      <w:r>
        <w:rPr>
          <w:color w:val="231F20"/>
          <w:spacing w:val="-11"/>
          <w:sz w:val="18"/>
        </w:rPr>
        <w:t> </w:t>
      </w:r>
      <w:r>
        <w:rPr>
          <w:color w:val="231F20"/>
          <w:sz w:val="18"/>
        </w:rPr>
        <w:t>people into a deep love of the story. Maybe it starts with a game and then a film and then</w:t>
      </w:r>
      <w:r>
        <w:rPr>
          <w:color w:val="231F20"/>
          <w:spacing w:val="-4"/>
          <w:sz w:val="18"/>
        </w:rPr>
        <w:t> </w:t>
      </w:r>
      <w:r>
        <w:rPr>
          <w:color w:val="231F20"/>
          <w:sz w:val="18"/>
        </w:rPr>
        <w:t>television.</w:t>
      </w:r>
      <w:r>
        <w:rPr>
          <w:color w:val="231F20"/>
          <w:spacing w:val="-6"/>
          <w:sz w:val="18"/>
        </w:rPr>
        <w:t> </w:t>
      </w:r>
      <w:r>
        <w:rPr>
          <w:color w:val="231F20"/>
          <w:sz w:val="18"/>
        </w:rPr>
        <w:t>You</w:t>
      </w:r>
      <w:r>
        <w:rPr>
          <w:color w:val="231F20"/>
          <w:spacing w:val="-4"/>
          <w:sz w:val="18"/>
        </w:rPr>
        <w:t> </w:t>
      </w:r>
      <w:r>
        <w:rPr>
          <w:color w:val="231F20"/>
          <w:sz w:val="18"/>
        </w:rPr>
        <w:t>are</w:t>
      </w:r>
      <w:r>
        <w:rPr>
          <w:color w:val="231F20"/>
          <w:spacing w:val="-4"/>
          <w:sz w:val="18"/>
        </w:rPr>
        <w:t> </w:t>
      </w:r>
      <w:r>
        <w:rPr>
          <w:color w:val="231F20"/>
          <w:sz w:val="18"/>
        </w:rPr>
        <w:t>building</w:t>
      </w:r>
      <w:r>
        <w:rPr>
          <w:color w:val="231F20"/>
          <w:spacing w:val="-4"/>
          <w:sz w:val="18"/>
        </w:rPr>
        <w:t> </w:t>
      </w:r>
      <w:r>
        <w:rPr>
          <w:color w:val="231F20"/>
          <w:sz w:val="18"/>
        </w:rPr>
        <w:t>a</w:t>
      </w:r>
      <w:r>
        <w:rPr>
          <w:color w:val="231F20"/>
          <w:spacing w:val="-4"/>
          <w:sz w:val="18"/>
        </w:rPr>
        <w:t> </w:t>
      </w:r>
      <w:r>
        <w:rPr>
          <w:color w:val="231F20"/>
          <w:sz w:val="18"/>
        </w:rPr>
        <w:t>rela- tionship</w:t>
      </w:r>
      <w:r>
        <w:rPr>
          <w:color w:val="231F20"/>
          <w:spacing w:val="-6"/>
          <w:sz w:val="18"/>
        </w:rPr>
        <w:t> </w:t>
      </w:r>
      <w:r>
        <w:rPr>
          <w:color w:val="231F20"/>
          <w:sz w:val="18"/>
        </w:rPr>
        <w:t>with</w:t>
      </w:r>
      <w:r>
        <w:rPr>
          <w:color w:val="231F20"/>
          <w:spacing w:val="-6"/>
          <w:sz w:val="18"/>
        </w:rPr>
        <w:t> </w:t>
      </w:r>
      <w:r>
        <w:rPr>
          <w:color w:val="231F20"/>
          <w:sz w:val="18"/>
        </w:rPr>
        <w:t>the</w:t>
      </w:r>
      <w:r>
        <w:rPr>
          <w:color w:val="231F20"/>
          <w:spacing w:val="-6"/>
          <w:sz w:val="18"/>
        </w:rPr>
        <w:t> </w:t>
      </w:r>
      <w:r>
        <w:rPr>
          <w:color w:val="231F20"/>
          <w:sz w:val="18"/>
        </w:rPr>
        <w:t>world</w:t>
      </w:r>
      <w:r>
        <w:rPr>
          <w:color w:val="231F20"/>
          <w:spacing w:val="-6"/>
          <w:sz w:val="18"/>
        </w:rPr>
        <w:t> </w:t>
      </w:r>
      <w:r>
        <w:rPr>
          <w:color w:val="231F20"/>
          <w:sz w:val="18"/>
        </w:rPr>
        <w:t>rather</w:t>
      </w:r>
      <w:r>
        <w:rPr>
          <w:color w:val="231F20"/>
          <w:spacing w:val="-6"/>
          <w:sz w:val="18"/>
        </w:rPr>
        <w:t> </w:t>
      </w:r>
      <w:r>
        <w:rPr>
          <w:color w:val="231F20"/>
          <w:sz w:val="18"/>
        </w:rPr>
        <w:t>than</w:t>
      </w:r>
      <w:r>
        <w:rPr>
          <w:color w:val="231F20"/>
          <w:spacing w:val="-6"/>
          <w:sz w:val="18"/>
        </w:rPr>
        <w:t> </w:t>
      </w:r>
      <w:r>
        <w:rPr>
          <w:color w:val="231F20"/>
          <w:sz w:val="18"/>
        </w:rPr>
        <w:t>try- ing to put it all out there at once.</w:t>
      </w:r>
    </w:p>
    <w:p>
      <w:pPr>
        <w:pStyle w:val="BodyText"/>
        <w:spacing w:before="7"/>
        <w:ind w:left="0" w:right="0"/>
        <w:jc w:val="left"/>
        <w:rPr>
          <w:sz w:val="18"/>
        </w:rPr>
      </w:pPr>
    </w:p>
    <w:p>
      <w:pPr>
        <w:pStyle w:val="BodyText"/>
        <w:spacing w:line="230" w:lineRule="auto"/>
      </w:pPr>
      <w:r>
        <w:rPr>
          <w:color w:val="231F20"/>
        </w:rPr>
        <w:t>Young may well be right. The Wachow- ski brothers were so uncompromising in their expectations that consumers would follow the franchise that much of the emotional</w:t>
      </w:r>
      <w:r>
        <w:rPr>
          <w:color w:val="231F20"/>
          <w:spacing w:val="-13"/>
        </w:rPr>
        <w:t> </w:t>
      </w:r>
      <w:r>
        <w:rPr>
          <w:color w:val="231F20"/>
        </w:rPr>
        <w:t>payoff</w:t>
      </w:r>
      <w:r>
        <w:rPr>
          <w:color w:val="231F20"/>
          <w:spacing w:val="-12"/>
        </w:rPr>
        <w:t> </w:t>
      </w:r>
      <w:r>
        <w:rPr>
          <w:color w:val="231F20"/>
        </w:rPr>
        <w:t>of</w:t>
      </w:r>
      <w:r>
        <w:rPr>
          <w:color w:val="231F20"/>
          <w:spacing w:val="-13"/>
        </w:rPr>
        <w:t> </w:t>
      </w:r>
      <w:r>
        <w:rPr>
          <w:i/>
          <w:color w:val="231F20"/>
        </w:rPr>
        <w:t>Revolutions</w:t>
      </w:r>
      <w:r>
        <w:rPr>
          <w:i/>
          <w:color w:val="231F20"/>
          <w:spacing w:val="-12"/>
        </w:rPr>
        <w:t> </w:t>
      </w:r>
      <w:r>
        <w:rPr>
          <w:color w:val="231F20"/>
        </w:rPr>
        <w:t>is</w:t>
      </w:r>
      <w:r>
        <w:rPr>
          <w:color w:val="231F20"/>
          <w:spacing w:val="-13"/>
        </w:rPr>
        <w:t> </w:t>
      </w:r>
      <w:r>
        <w:rPr>
          <w:color w:val="231F20"/>
        </w:rPr>
        <w:t>accessi- ble only to people who have played the game. The film’s attempts to close down its plot holes disappointed many hard- core</w:t>
      </w:r>
      <w:r>
        <w:rPr>
          <w:color w:val="231F20"/>
        </w:rPr>
        <w:t> fans.</w:t>
      </w:r>
      <w:r>
        <w:rPr>
          <w:color w:val="231F20"/>
        </w:rPr>
        <w:t> Their</w:t>
      </w:r>
      <w:r>
        <w:rPr>
          <w:color w:val="231F20"/>
        </w:rPr>
        <w:t> interest in </w:t>
      </w:r>
      <w:r>
        <w:rPr>
          <w:i/>
          <w:color w:val="231F20"/>
        </w:rPr>
        <w:t>The Matrix</w:t>
      </w:r>
      <w:r>
        <w:rPr>
          <w:i/>
          <w:color w:val="231F20"/>
        </w:rPr>
        <w:t> </w:t>
      </w:r>
      <w:r>
        <w:rPr>
          <w:color w:val="231F20"/>
        </w:rPr>
        <w:t>peaked</w:t>
      </w:r>
      <w:r>
        <w:rPr>
          <w:color w:val="231F20"/>
        </w:rPr>
        <w:t> in</w:t>
      </w:r>
      <w:r>
        <w:rPr>
          <w:color w:val="231F20"/>
        </w:rPr>
        <w:t> the middle that tantalized them with possibilities. For the casual consumer, </w:t>
      </w:r>
      <w:r>
        <w:rPr>
          <w:i/>
          <w:color w:val="231F20"/>
        </w:rPr>
        <w:t>The Matrix </w:t>
      </w:r>
      <w:r>
        <w:rPr>
          <w:color w:val="231F20"/>
        </w:rPr>
        <w:t>asked too much. For the hard-core fan, it provided too lit- tle.</w:t>
      </w:r>
      <w:r>
        <w:rPr>
          <w:color w:val="231F20"/>
          <w:spacing w:val="-2"/>
        </w:rPr>
        <w:t> </w:t>
      </w:r>
      <w:r>
        <w:rPr>
          <w:color w:val="231F20"/>
        </w:rPr>
        <w:t>Could</w:t>
      </w:r>
      <w:r>
        <w:rPr>
          <w:color w:val="231F20"/>
          <w:spacing w:val="-2"/>
        </w:rPr>
        <w:t> </w:t>
      </w:r>
      <w:r>
        <w:rPr>
          <w:color w:val="231F20"/>
        </w:rPr>
        <w:t>any</w:t>
      </w:r>
      <w:r>
        <w:rPr>
          <w:color w:val="231F20"/>
          <w:spacing w:val="-2"/>
        </w:rPr>
        <w:t> </w:t>
      </w:r>
      <w:r>
        <w:rPr>
          <w:color w:val="231F20"/>
        </w:rPr>
        <w:t>film</w:t>
      </w:r>
      <w:r>
        <w:rPr>
          <w:color w:val="231F20"/>
          <w:spacing w:val="-2"/>
        </w:rPr>
        <w:t> </w:t>
      </w:r>
      <w:r>
        <w:rPr>
          <w:color w:val="231F20"/>
        </w:rPr>
        <w:t>have</w:t>
      </w:r>
      <w:r>
        <w:rPr>
          <w:color w:val="231F20"/>
          <w:spacing w:val="-2"/>
        </w:rPr>
        <w:t> </w:t>
      </w:r>
      <w:r>
        <w:rPr>
          <w:color w:val="231F20"/>
        </w:rPr>
        <w:t>matched</w:t>
      </w:r>
      <w:r>
        <w:rPr>
          <w:color w:val="231F20"/>
          <w:spacing w:val="-2"/>
        </w:rPr>
        <w:t> </w:t>
      </w:r>
      <w:r>
        <w:rPr>
          <w:color w:val="231F20"/>
        </w:rPr>
        <w:t>the</w:t>
      </w:r>
      <w:r>
        <w:rPr>
          <w:color w:val="231F20"/>
          <w:spacing w:val="-2"/>
        </w:rPr>
        <w:t> </w:t>
      </w:r>
      <w:r>
        <w:rPr>
          <w:color w:val="231F20"/>
        </w:rPr>
        <w:t>fan</w:t>
      </w:r>
    </w:p>
    <w:p>
      <w:pPr>
        <w:spacing w:after="0" w:line="230" w:lineRule="auto"/>
        <w:sectPr>
          <w:pgSz w:w="8850" w:h="12650"/>
          <w:pgMar w:header="693" w:footer="0" w:top="1140" w:bottom="280" w:left="600" w:right="1140"/>
          <w:cols w:num="2" w:equalWidth="0">
            <w:col w:w="3142" w:space="98"/>
            <w:col w:w="3870"/>
          </w:cols>
        </w:sectPr>
      </w:pPr>
    </w:p>
    <w:p>
      <w:pPr>
        <w:pStyle w:val="BodyText"/>
        <w:spacing w:line="230" w:lineRule="auto" w:before="74"/>
        <w:ind w:right="38"/>
      </w:pPr>
      <w:r>
        <w:rPr>
          <w:color w:val="231F20"/>
        </w:rPr>
        <w:t>community’s</w:t>
      </w:r>
      <w:r>
        <w:rPr>
          <w:color w:val="231F20"/>
          <w:spacing w:val="-13"/>
        </w:rPr>
        <w:t> </w:t>
      </w:r>
      <w:r>
        <w:rPr>
          <w:color w:val="231F20"/>
        </w:rPr>
        <w:t>escalating</w:t>
      </w:r>
      <w:r>
        <w:rPr>
          <w:color w:val="231F20"/>
          <w:spacing w:val="-12"/>
        </w:rPr>
        <w:t> </w:t>
      </w:r>
      <w:r>
        <w:rPr>
          <w:color w:val="231F20"/>
        </w:rPr>
        <w:t>expectations</w:t>
      </w:r>
      <w:r>
        <w:rPr>
          <w:color w:val="231F20"/>
          <w:spacing w:val="-13"/>
        </w:rPr>
        <w:t> </w:t>
      </w:r>
      <w:r>
        <w:rPr>
          <w:color w:val="231F20"/>
        </w:rPr>
        <w:t>and expanding interpretations and still have remained accessible to a mass audience? There has to be a breaking point beyond which franchises cannot be stretched, subplots</w:t>
      </w:r>
      <w:r>
        <w:rPr>
          <w:color w:val="231F20"/>
          <w:spacing w:val="-3"/>
        </w:rPr>
        <w:t> </w:t>
      </w:r>
      <w:r>
        <w:rPr>
          <w:color w:val="231F20"/>
        </w:rPr>
        <w:t>can’t</w:t>
      </w:r>
      <w:r>
        <w:rPr>
          <w:color w:val="231F20"/>
          <w:spacing w:val="-3"/>
        </w:rPr>
        <w:t> </w:t>
      </w:r>
      <w:r>
        <w:rPr>
          <w:color w:val="231F20"/>
        </w:rPr>
        <w:t>be</w:t>
      </w:r>
      <w:r>
        <w:rPr>
          <w:color w:val="231F20"/>
          <w:spacing w:val="-3"/>
        </w:rPr>
        <w:t> </w:t>
      </w:r>
      <w:r>
        <w:rPr>
          <w:color w:val="231F20"/>
        </w:rPr>
        <w:t>added,</w:t>
      </w:r>
      <w:r>
        <w:rPr>
          <w:color w:val="231F20"/>
          <w:spacing w:val="-3"/>
        </w:rPr>
        <w:t> </w:t>
      </w:r>
      <w:r>
        <w:rPr>
          <w:color w:val="231F20"/>
        </w:rPr>
        <w:t>secondary</w:t>
      </w:r>
      <w:r>
        <w:rPr>
          <w:color w:val="231F20"/>
          <w:spacing w:val="-3"/>
        </w:rPr>
        <w:t> </w:t>
      </w:r>
      <w:r>
        <w:rPr>
          <w:color w:val="231F20"/>
        </w:rPr>
        <w:t>char- acters can’t be identified, and references can’t be fully realized. We just don’t know where it is yet.</w:t>
      </w:r>
    </w:p>
    <w:p>
      <w:pPr>
        <w:pStyle w:val="BodyText"/>
        <w:spacing w:line="230" w:lineRule="auto" w:before="8"/>
        <w:ind w:right="38" w:firstLine="240"/>
      </w:pPr>
      <w:r>
        <w:rPr>
          <w:color w:val="231F20"/>
        </w:rPr>
        <w:t>Film</w:t>
      </w:r>
      <w:r>
        <w:rPr>
          <w:color w:val="231F20"/>
          <w:spacing w:val="-11"/>
        </w:rPr>
        <w:t> </w:t>
      </w:r>
      <w:r>
        <w:rPr>
          <w:color w:val="231F20"/>
        </w:rPr>
        <w:t>critic</w:t>
      </w:r>
      <w:r>
        <w:rPr>
          <w:color w:val="231F20"/>
          <w:spacing w:val="-11"/>
        </w:rPr>
        <w:t> </w:t>
      </w:r>
      <w:r>
        <w:rPr>
          <w:color w:val="231F20"/>
        </w:rPr>
        <w:t>Richard</w:t>
      </w:r>
      <w:r>
        <w:rPr>
          <w:color w:val="231F20"/>
          <w:spacing w:val="-11"/>
        </w:rPr>
        <w:t> </w:t>
      </w:r>
      <w:r>
        <w:rPr>
          <w:color w:val="231F20"/>
        </w:rPr>
        <w:t>Corliss</w:t>
      </w:r>
      <w:r>
        <w:rPr>
          <w:color w:val="231F20"/>
          <w:spacing w:val="-11"/>
        </w:rPr>
        <w:t> </w:t>
      </w:r>
      <w:r>
        <w:rPr>
          <w:color w:val="231F20"/>
        </w:rPr>
        <w:t>raised</w:t>
      </w:r>
      <w:r>
        <w:rPr>
          <w:color w:val="231F20"/>
          <w:spacing w:val="-11"/>
        </w:rPr>
        <w:t> </w:t>
      </w:r>
      <w:r>
        <w:rPr>
          <w:color w:val="231F20"/>
        </w:rPr>
        <w:t>these concerns</w:t>
      </w:r>
      <w:r>
        <w:rPr>
          <w:color w:val="231F20"/>
          <w:spacing w:val="40"/>
        </w:rPr>
        <w:t> </w:t>
      </w:r>
      <w:r>
        <w:rPr>
          <w:color w:val="231F20"/>
        </w:rPr>
        <w:t>when</w:t>
      </w:r>
      <w:r>
        <w:rPr>
          <w:color w:val="231F20"/>
          <w:spacing w:val="40"/>
        </w:rPr>
        <w:t> </w:t>
      </w:r>
      <w:r>
        <w:rPr>
          <w:color w:val="231F20"/>
        </w:rPr>
        <w:t>he</w:t>
      </w:r>
      <w:r>
        <w:rPr>
          <w:color w:val="231F20"/>
          <w:spacing w:val="40"/>
        </w:rPr>
        <w:t> </w:t>
      </w:r>
      <w:r>
        <w:rPr>
          <w:color w:val="231F20"/>
        </w:rPr>
        <w:t>asked</w:t>
      </w:r>
      <w:r>
        <w:rPr>
          <w:color w:val="231F20"/>
          <w:spacing w:val="40"/>
        </w:rPr>
        <w:t> </w:t>
      </w:r>
      <w:r>
        <w:rPr>
          <w:color w:val="231F20"/>
        </w:rPr>
        <w:t>his</w:t>
      </w:r>
      <w:r>
        <w:rPr>
          <w:color w:val="231F20"/>
          <w:spacing w:val="40"/>
        </w:rPr>
        <w:t> </w:t>
      </w:r>
      <w:r>
        <w:rPr>
          <w:color w:val="231F20"/>
        </w:rPr>
        <w:t>readers, “Is Joe Popcorn supposed to carry a </w:t>
      </w:r>
      <w:r>
        <w:rPr>
          <w:i/>
          <w:color w:val="231F20"/>
        </w:rPr>
        <w:t>Ma-</w:t>
      </w:r>
      <w:r>
        <w:rPr>
          <w:i/>
          <w:color w:val="231F20"/>
        </w:rPr>
        <w:t> trix </w:t>
      </w:r>
      <w:r>
        <w:rPr>
          <w:color w:val="231F20"/>
        </w:rPr>
        <w:t>concordance in his head?”</w:t>
      </w:r>
      <w:hyperlink w:history="true" w:anchor="_bookmark20">
        <w:r>
          <w:rPr>
            <w:color w:val="231F20"/>
            <w:position w:val="7"/>
            <w:sz w:val="13"/>
          </w:rPr>
          <w:t>51</w:t>
        </w:r>
      </w:hyperlink>
      <w:r>
        <w:rPr>
          <w:color w:val="231F20"/>
          <w:spacing w:val="29"/>
          <w:position w:val="7"/>
          <w:sz w:val="13"/>
        </w:rPr>
        <w:t> </w:t>
      </w:r>
      <w:r>
        <w:rPr>
          <w:color w:val="231F20"/>
        </w:rPr>
        <w:t>The an- swer</w:t>
      </w:r>
      <w:r>
        <w:rPr>
          <w:color w:val="231F20"/>
          <w:spacing w:val="-13"/>
        </w:rPr>
        <w:t> </w:t>
      </w:r>
      <w:r>
        <w:rPr>
          <w:color w:val="231F20"/>
        </w:rPr>
        <w:t>is</w:t>
      </w:r>
      <w:r>
        <w:rPr>
          <w:color w:val="231F20"/>
          <w:spacing w:val="-12"/>
        </w:rPr>
        <w:t> </w:t>
      </w:r>
      <w:r>
        <w:rPr>
          <w:color w:val="231F20"/>
        </w:rPr>
        <w:t>no,</w:t>
      </w:r>
      <w:r>
        <w:rPr>
          <w:color w:val="231F20"/>
          <w:spacing w:val="-13"/>
        </w:rPr>
        <w:t> </w:t>
      </w:r>
      <w:r>
        <w:rPr>
          <w:color w:val="231F20"/>
        </w:rPr>
        <w:t>but</w:t>
      </w:r>
      <w:r>
        <w:rPr>
          <w:color w:val="231F20"/>
          <w:spacing w:val="-12"/>
        </w:rPr>
        <w:t> </w:t>
      </w:r>
      <w:r>
        <w:rPr>
          <w:color w:val="231F20"/>
        </w:rPr>
        <w:t>“Joe</w:t>
      </w:r>
      <w:r>
        <w:rPr>
          <w:color w:val="231F20"/>
          <w:spacing w:val="-13"/>
        </w:rPr>
        <w:t> </w:t>
      </w:r>
      <w:r>
        <w:rPr>
          <w:color w:val="231F20"/>
        </w:rPr>
        <w:t>Popcorn”</w:t>
      </w:r>
      <w:r>
        <w:rPr>
          <w:color w:val="231F20"/>
          <w:spacing w:val="-12"/>
        </w:rPr>
        <w:t> </w:t>
      </w:r>
      <w:r>
        <w:rPr>
          <w:color w:val="231F20"/>
        </w:rPr>
        <w:t>can</w:t>
      </w:r>
      <w:r>
        <w:rPr>
          <w:color w:val="231F20"/>
          <w:spacing w:val="-13"/>
        </w:rPr>
        <w:t> </w:t>
      </w:r>
      <w:r>
        <w:rPr>
          <w:color w:val="231F20"/>
        </w:rPr>
        <w:t>pool</w:t>
      </w:r>
      <w:r>
        <w:rPr>
          <w:color w:val="231F20"/>
          <w:spacing w:val="-12"/>
        </w:rPr>
        <w:t> </w:t>
      </w:r>
      <w:r>
        <w:rPr>
          <w:color w:val="231F20"/>
        </w:rPr>
        <w:t>his knowledge with other fans and build a collective concordance on the Internet.</w:t>
      </w:r>
      <w:hyperlink w:history="true" w:anchor="_bookmark20">
        <w:r>
          <w:rPr>
            <w:color w:val="231F20"/>
            <w:position w:val="7"/>
            <w:sz w:val="13"/>
          </w:rPr>
          <w:t>52</w:t>
        </w:r>
      </w:hyperlink>
      <w:r>
        <w:rPr>
          <w:color w:val="231F20"/>
          <w:spacing w:val="40"/>
          <w:position w:val="7"/>
          <w:sz w:val="13"/>
        </w:rPr>
        <w:t> </w:t>
      </w:r>
      <w:r>
        <w:rPr>
          <w:color w:val="231F20"/>
        </w:rPr>
        <w:t>Across a range of fan sites and discus- sion lists, the fans were gathering infor- mation,</w:t>
      </w:r>
      <w:r>
        <w:rPr>
          <w:color w:val="231F20"/>
          <w:spacing w:val="-11"/>
        </w:rPr>
        <w:t> </w:t>
      </w:r>
      <w:r>
        <w:rPr>
          <w:color w:val="231F20"/>
        </w:rPr>
        <w:t>tracing</w:t>
      </w:r>
      <w:r>
        <w:rPr>
          <w:color w:val="231F20"/>
          <w:spacing w:val="-11"/>
        </w:rPr>
        <w:t> </w:t>
      </w:r>
      <w:r>
        <w:rPr>
          <w:color w:val="231F20"/>
        </w:rPr>
        <w:t>allusions,</w:t>
      </w:r>
      <w:r>
        <w:rPr>
          <w:color w:val="231F20"/>
          <w:spacing w:val="-11"/>
        </w:rPr>
        <w:t> </w:t>
      </w:r>
      <w:r>
        <w:rPr>
          <w:color w:val="231F20"/>
        </w:rPr>
        <w:t>charting</w:t>
      </w:r>
      <w:r>
        <w:rPr>
          <w:color w:val="231F20"/>
          <w:spacing w:val="-11"/>
        </w:rPr>
        <w:t> </w:t>
      </w:r>
      <w:r>
        <w:rPr>
          <w:color w:val="231F20"/>
        </w:rPr>
        <w:t>chains of</w:t>
      </w:r>
      <w:r>
        <w:rPr>
          <w:color w:val="231F20"/>
          <w:spacing w:val="-6"/>
        </w:rPr>
        <w:t> </w:t>
      </w:r>
      <w:r>
        <w:rPr>
          <w:color w:val="231F20"/>
        </w:rPr>
        <w:t>commands,</w:t>
      </w:r>
      <w:r>
        <w:rPr>
          <w:color w:val="231F20"/>
          <w:spacing w:val="-6"/>
        </w:rPr>
        <w:t> </w:t>
      </w:r>
      <w:r>
        <w:rPr>
          <w:color w:val="231F20"/>
        </w:rPr>
        <w:t>constructing</w:t>
      </w:r>
      <w:r>
        <w:rPr>
          <w:color w:val="231F20"/>
          <w:spacing w:val="-6"/>
        </w:rPr>
        <w:t> </w:t>
      </w:r>
      <w:r>
        <w:rPr>
          <w:color w:val="231F20"/>
        </w:rPr>
        <w:t>timelines,</w:t>
      </w:r>
      <w:r>
        <w:rPr>
          <w:color w:val="231F20"/>
          <w:spacing w:val="-6"/>
        </w:rPr>
        <w:t> </w:t>
      </w:r>
      <w:r>
        <w:rPr>
          <w:color w:val="231F20"/>
        </w:rPr>
        <w:t>as- sembling reference guides, transcribing dialogue,</w:t>
      </w:r>
      <w:r>
        <w:rPr>
          <w:color w:val="231F20"/>
        </w:rPr>
        <w:t> extending</w:t>
      </w:r>
      <w:r>
        <w:rPr>
          <w:color w:val="231F20"/>
        </w:rPr>
        <w:t> the story through their</w:t>
      </w:r>
      <w:r>
        <w:rPr>
          <w:color w:val="231F20"/>
          <w:spacing w:val="-13"/>
        </w:rPr>
        <w:t> </w:t>
      </w:r>
      <w:r>
        <w:rPr>
          <w:color w:val="231F20"/>
        </w:rPr>
        <w:t>own</w:t>
      </w:r>
      <w:r>
        <w:rPr>
          <w:color w:val="231F20"/>
          <w:spacing w:val="-12"/>
        </w:rPr>
        <w:t> </w:t>
      </w:r>
      <w:r>
        <w:rPr>
          <w:color w:val="231F20"/>
        </w:rPr>
        <w:t>fan</w:t>
      </w:r>
      <w:r>
        <w:rPr>
          <w:color w:val="231F20"/>
          <w:spacing w:val="-13"/>
        </w:rPr>
        <w:t> </w:t>
      </w:r>
      <w:r>
        <w:rPr>
          <w:color w:val="231F20"/>
        </w:rPr>
        <w:t>fiction,</w:t>
      </w:r>
      <w:r>
        <w:rPr>
          <w:color w:val="231F20"/>
          <w:spacing w:val="-12"/>
        </w:rPr>
        <w:t> </w:t>
      </w:r>
      <w:r>
        <w:rPr>
          <w:color w:val="231F20"/>
        </w:rPr>
        <w:t>and</w:t>
      </w:r>
      <w:r>
        <w:rPr>
          <w:color w:val="231F20"/>
          <w:spacing w:val="-13"/>
        </w:rPr>
        <w:t> </w:t>
      </w:r>
      <w:r>
        <w:rPr>
          <w:color w:val="231F20"/>
        </w:rPr>
        <w:t>speculating</w:t>
      </w:r>
      <w:r>
        <w:rPr>
          <w:color w:val="231F20"/>
          <w:spacing w:val="-12"/>
        </w:rPr>
        <w:t> </w:t>
      </w:r>
      <w:r>
        <w:rPr>
          <w:color w:val="231F20"/>
        </w:rPr>
        <w:t>like crazy about what it all meant. The depth and</w:t>
      </w:r>
      <w:r>
        <w:rPr>
          <w:color w:val="231F20"/>
          <w:spacing w:val="-8"/>
        </w:rPr>
        <w:t> </w:t>
      </w:r>
      <w:r>
        <w:rPr>
          <w:color w:val="231F20"/>
        </w:rPr>
        <w:t>breadth</w:t>
      </w:r>
      <w:r>
        <w:rPr>
          <w:color w:val="231F20"/>
          <w:spacing w:val="-9"/>
        </w:rPr>
        <w:t> </w:t>
      </w:r>
      <w:r>
        <w:rPr>
          <w:color w:val="231F20"/>
        </w:rPr>
        <w:t>of</w:t>
      </w:r>
      <w:r>
        <w:rPr>
          <w:color w:val="231F20"/>
          <w:spacing w:val="-8"/>
        </w:rPr>
        <w:t> </w:t>
      </w:r>
      <w:r>
        <w:rPr>
          <w:i/>
          <w:color w:val="231F20"/>
        </w:rPr>
        <w:t>The</w:t>
      </w:r>
      <w:r>
        <w:rPr>
          <w:i/>
          <w:color w:val="231F20"/>
          <w:spacing w:val="-8"/>
        </w:rPr>
        <w:t> </w:t>
      </w:r>
      <w:r>
        <w:rPr>
          <w:i/>
          <w:color w:val="231F20"/>
        </w:rPr>
        <w:t>Matrix</w:t>
      </w:r>
      <w:r>
        <w:rPr>
          <w:i/>
          <w:color w:val="231F20"/>
          <w:spacing w:val="-8"/>
        </w:rPr>
        <w:t> </w:t>
      </w:r>
      <w:r>
        <w:rPr>
          <w:color w:val="231F20"/>
        </w:rPr>
        <w:t>universe</w:t>
      </w:r>
      <w:r>
        <w:rPr>
          <w:color w:val="231F20"/>
          <w:spacing w:val="-8"/>
        </w:rPr>
        <w:t> </w:t>
      </w:r>
      <w:r>
        <w:rPr>
          <w:color w:val="231F20"/>
        </w:rPr>
        <w:t>made it impossible for any one consumer to “get it” but the emergence of knowledge cultures</w:t>
      </w:r>
      <w:r>
        <w:rPr>
          <w:color w:val="231F20"/>
          <w:spacing w:val="-6"/>
        </w:rPr>
        <w:t> </w:t>
      </w:r>
      <w:r>
        <w:rPr>
          <w:color w:val="231F20"/>
        </w:rPr>
        <w:t>made</w:t>
      </w:r>
      <w:r>
        <w:rPr>
          <w:color w:val="231F20"/>
          <w:spacing w:val="-6"/>
        </w:rPr>
        <w:t> </w:t>
      </w:r>
      <w:r>
        <w:rPr>
          <w:color w:val="231F20"/>
        </w:rPr>
        <w:t>it</w:t>
      </w:r>
      <w:r>
        <w:rPr>
          <w:color w:val="231F20"/>
          <w:spacing w:val="-6"/>
        </w:rPr>
        <w:t> </w:t>
      </w:r>
      <w:r>
        <w:rPr>
          <w:color w:val="231F20"/>
        </w:rPr>
        <w:t>possible</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commu- nity</w:t>
      </w:r>
      <w:r>
        <w:rPr>
          <w:color w:val="231F20"/>
          <w:spacing w:val="-13"/>
        </w:rPr>
        <w:t> </w:t>
      </w:r>
      <w:r>
        <w:rPr>
          <w:color w:val="231F20"/>
        </w:rPr>
        <w:t>as</w:t>
      </w:r>
      <w:r>
        <w:rPr>
          <w:color w:val="231F20"/>
          <w:spacing w:val="-12"/>
        </w:rPr>
        <w:t> </w:t>
      </w:r>
      <w:r>
        <w:rPr>
          <w:color w:val="231F20"/>
        </w:rPr>
        <w:t>a</w:t>
      </w:r>
      <w:r>
        <w:rPr>
          <w:color w:val="231F20"/>
          <w:spacing w:val="-13"/>
        </w:rPr>
        <w:t> </w:t>
      </w:r>
      <w:r>
        <w:rPr>
          <w:color w:val="231F20"/>
        </w:rPr>
        <w:t>whole</w:t>
      </w:r>
      <w:r>
        <w:rPr>
          <w:color w:val="231F20"/>
          <w:spacing w:val="-12"/>
        </w:rPr>
        <w:t> </w:t>
      </w:r>
      <w:r>
        <w:rPr>
          <w:color w:val="231F20"/>
        </w:rPr>
        <w:t>to</w:t>
      </w:r>
      <w:r>
        <w:rPr>
          <w:color w:val="231F20"/>
          <w:spacing w:val="-13"/>
        </w:rPr>
        <w:t> </w:t>
      </w:r>
      <w:r>
        <w:rPr>
          <w:color w:val="231F20"/>
        </w:rPr>
        <w:t>dig</w:t>
      </w:r>
      <w:r>
        <w:rPr>
          <w:color w:val="231F20"/>
          <w:spacing w:val="-12"/>
        </w:rPr>
        <w:t> </w:t>
      </w:r>
      <w:r>
        <w:rPr>
          <w:color w:val="231F20"/>
        </w:rPr>
        <w:t>deeper</w:t>
      </w:r>
      <w:r>
        <w:rPr>
          <w:color w:val="231F20"/>
          <w:spacing w:val="-13"/>
        </w:rPr>
        <w:t> </w:t>
      </w:r>
      <w:r>
        <w:rPr>
          <w:color w:val="231F20"/>
        </w:rPr>
        <w:t>into</w:t>
      </w:r>
      <w:r>
        <w:rPr>
          <w:color w:val="231F20"/>
          <w:spacing w:val="-12"/>
        </w:rPr>
        <w:t> </w:t>
      </w:r>
      <w:r>
        <w:rPr>
          <w:color w:val="231F20"/>
        </w:rPr>
        <w:t>this</w:t>
      </w:r>
      <w:r>
        <w:rPr>
          <w:color w:val="231F20"/>
          <w:spacing w:val="-13"/>
        </w:rPr>
        <w:t> </w:t>
      </w:r>
      <w:r>
        <w:rPr>
          <w:color w:val="231F20"/>
        </w:rPr>
        <w:t>bot- tomless text.</w:t>
      </w:r>
    </w:p>
    <w:p>
      <w:pPr>
        <w:pStyle w:val="BodyText"/>
        <w:spacing w:line="230" w:lineRule="auto" w:before="21"/>
        <w:ind w:right="38" w:firstLine="240"/>
      </w:pPr>
      <w:r>
        <w:rPr>
          <w:color w:val="231F20"/>
        </w:rPr>
        <w:t>Such works also pose new</w:t>
      </w:r>
      <w:r>
        <w:rPr>
          <w:color w:val="231F20"/>
        </w:rPr>
        <w:t> expecta- tions</w:t>
      </w:r>
      <w:r>
        <w:rPr>
          <w:color w:val="231F20"/>
          <w:spacing w:val="2"/>
        </w:rPr>
        <w:t> </w:t>
      </w:r>
      <w:r>
        <w:rPr>
          <w:color w:val="231F20"/>
        </w:rPr>
        <w:t>on</w:t>
      </w:r>
      <w:r>
        <w:rPr>
          <w:color w:val="231F20"/>
          <w:spacing w:val="40"/>
        </w:rPr>
        <w:t> </w:t>
      </w:r>
      <w:r>
        <w:rPr>
          <w:color w:val="231F20"/>
        </w:rPr>
        <w:t>critics</w:t>
      </w:r>
      <w:r>
        <w:rPr>
          <w:color w:val="231F20"/>
          <w:spacing w:val="-13"/>
        </w:rPr>
        <w:t> </w:t>
      </w:r>
      <w:r>
        <w:rPr>
          <w:color w:val="231F20"/>
        </w:rPr>
        <w:t>—</w:t>
      </w:r>
      <w:r>
        <w:rPr>
          <w:color w:val="231F20"/>
          <w:spacing w:val="-12"/>
        </w:rPr>
        <w:t> </w:t>
      </w:r>
      <w:r>
        <w:rPr>
          <w:color w:val="231F20"/>
        </w:rPr>
        <w:t>and</w:t>
      </w:r>
      <w:r>
        <w:rPr>
          <w:color w:val="231F20"/>
          <w:spacing w:val="40"/>
        </w:rPr>
        <w:t> </w:t>
      </w:r>
      <w:r>
        <w:rPr>
          <w:color w:val="231F20"/>
        </w:rPr>
        <w:t>this</w:t>
      </w:r>
      <w:r>
        <w:rPr>
          <w:color w:val="231F20"/>
          <w:spacing w:val="40"/>
        </w:rPr>
        <w:t> </w:t>
      </w:r>
      <w:r>
        <w:rPr>
          <w:color w:val="231F20"/>
        </w:rPr>
        <w:t>may</w:t>
      </w:r>
      <w:r>
        <w:rPr>
          <w:color w:val="231F20"/>
          <w:spacing w:val="40"/>
        </w:rPr>
        <w:t> </w:t>
      </w:r>
      <w:r>
        <w:rPr>
          <w:color w:val="231F20"/>
        </w:rPr>
        <w:t>be</w:t>
      </w:r>
      <w:r>
        <w:rPr>
          <w:color w:val="231F20"/>
          <w:spacing w:val="40"/>
        </w:rPr>
        <w:t> </w:t>
      </w:r>
      <w:r>
        <w:rPr>
          <w:color w:val="231F20"/>
        </w:rPr>
        <w:t>part of what Corliss was reacting against. In </w:t>
      </w:r>
      <w:r>
        <w:rPr>
          <w:color w:val="231F20"/>
          <w:spacing w:val="-2"/>
        </w:rPr>
        <w:t>writing</w:t>
      </w:r>
      <w:r>
        <w:rPr>
          <w:color w:val="231F20"/>
          <w:spacing w:val="-9"/>
        </w:rPr>
        <w:t> </w:t>
      </w:r>
      <w:r>
        <w:rPr>
          <w:color w:val="231F20"/>
          <w:spacing w:val="-2"/>
        </w:rPr>
        <w:t>this</w:t>
      </w:r>
      <w:r>
        <w:rPr>
          <w:color w:val="231F20"/>
          <w:spacing w:val="-9"/>
        </w:rPr>
        <w:t> </w:t>
      </w:r>
      <w:r>
        <w:rPr>
          <w:color w:val="231F20"/>
          <w:spacing w:val="-2"/>
        </w:rPr>
        <w:t>chapter,</w:t>
      </w:r>
      <w:r>
        <w:rPr>
          <w:color w:val="231F20"/>
          <w:spacing w:val="-9"/>
        </w:rPr>
        <w:t> </w:t>
      </w:r>
      <w:r>
        <w:rPr>
          <w:color w:val="231F20"/>
          <w:spacing w:val="-2"/>
        </w:rPr>
        <w:t>I</w:t>
      </w:r>
      <w:r>
        <w:rPr>
          <w:color w:val="231F20"/>
          <w:spacing w:val="-9"/>
        </w:rPr>
        <w:t> </w:t>
      </w:r>
      <w:r>
        <w:rPr>
          <w:color w:val="231F20"/>
          <w:spacing w:val="-2"/>
        </w:rPr>
        <w:t>have</w:t>
      </w:r>
      <w:r>
        <w:rPr>
          <w:color w:val="231F20"/>
          <w:spacing w:val="-9"/>
        </w:rPr>
        <w:t> </w:t>
      </w:r>
      <w:r>
        <w:rPr>
          <w:color w:val="231F20"/>
          <w:spacing w:val="-2"/>
        </w:rPr>
        <w:t>had</w:t>
      </w:r>
      <w:r>
        <w:rPr>
          <w:color w:val="231F20"/>
          <w:spacing w:val="-9"/>
        </w:rPr>
        <w:t> </w:t>
      </w:r>
      <w:r>
        <w:rPr>
          <w:color w:val="231F20"/>
          <w:spacing w:val="-2"/>
        </w:rPr>
        <w:t>to</w:t>
      </w:r>
      <w:r>
        <w:rPr>
          <w:color w:val="231F20"/>
          <w:spacing w:val="-9"/>
        </w:rPr>
        <w:t> </w:t>
      </w:r>
      <w:r>
        <w:rPr>
          <w:color w:val="231F20"/>
          <w:spacing w:val="-2"/>
        </w:rPr>
        <w:t>tap</w:t>
      </w:r>
      <w:r>
        <w:rPr>
          <w:color w:val="231F20"/>
          <w:spacing w:val="-9"/>
        </w:rPr>
        <w:t> </w:t>
      </w:r>
      <w:r>
        <w:rPr>
          <w:color w:val="231F20"/>
          <w:spacing w:val="-2"/>
        </w:rPr>
        <w:t>into </w:t>
      </w:r>
      <w:r>
        <w:rPr>
          <w:color w:val="231F20"/>
        </w:rPr>
        <w:t>the</w:t>
      </w:r>
      <w:r>
        <w:rPr>
          <w:color w:val="231F20"/>
          <w:spacing w:val="-2"/>
        </w:rPr>
        <w:t> </w:t>
      </w:r>
      <w:r>
        <w:rPr>
          <w:color w:val="231F20"/>
        </w:rPr>
        <w:t>collective</w:t>
      </w:r>
      <w:r>
        <w:rPr>
          <w:color w:val="231F20"/>
          <w:spacing w:val="-2"/>
        </w:rPr>
        <w:t> </w:t>
      </w:r>
      <w:r>
        <w:rPr>
          <w:color w:val="231F20"/>
        </w:rPr>
        <w:t>intelligence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fan</w:t>
      </w:r>
      <w:r>
        <w:rPr>
          <w:color w:val="231F20"/>
          <w:spacing w:val="-2"/>
        </w:rPr>
        <w:t> </w:t>
      </w:r>
      <w:r>
        <w:rPr>
          <w:color w:val="231F20"/>
        </w:rPr>
        <w:t>com- munity.</w:t>
      </w:r>
      <w:r>
        <w:rPr>
          <w:color w:val="231F20"/>
          <w:spacing w:val="-7"/>
        </w:rPr>
        <w:t> </w:t>
      </w:r>
      <w:r>
        <w:rPr>
          <w:color w:val="231F20"/>
        </w:rPr>
        <w:t>Many</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insights</w:t>
      </w:r>
      <w:r>
        <w:rPr>
          <w:color w:val="231F20"/>
          <w:spacing w:val="-7"/>
        </w:rPr>
        <w:t> </w:t>
      </w:r>
      <w:r>
        <w:rPr>
          <w:color w:val="231F20"/>
        </w:rPr>
        <w:t>I’ve</w:t>
      </w:r>
      <w:r>
        <w:rPr>
          <w:color w:val="231F20"/>
          <w:spacing w:val="-7"/>
        </w:rPr>
        <w:t> </w:t>
      </w:r>
      <w:r>
        <w:rPr>
          <w:color w:val="231F20"/>
        </w:rPr>
        <w:t>offered here</w:t>
      </w:r>
      <w:r>
        <w:rPr>
          <w:color w:val="231F20"/>
        </w:rPr>
        <w:t> emerged from my reading of fan critics and the conversations on discus- sion</w:t>
      </w:r>
      <w:r>
        <w:rPr>
          <w:color w:val="231F20"/>
          <w:spacing w:val="2"/>
        </w:rPr>
        <w:t> </w:t>
      </w:r>
      <w:r>
        <w:rPr>
          <w:color w:val="231F20"/>
        </w:rPr>
        <w:t>lists.</w:t>
      </w:r>
      <w:r>
        <w:rPr>
          <w:color w:val="231F20"/>
          <w:spacing w:val="3"/>
        </w:rPr>
        <w:t> </w:t>
      </w:r>
      <w:r>
        <w:rPr>
          <w:color w:val="231F20"/>
        </w:rPr>
        <w:t>While</w:t>
      </w:r>
      <w:r>
        <w:rPr>
          <w:color w:val="231F20"/>
          <w:spacing w:val="2"/>
        </w:rPr>
        <w:t> </w:t>
      </w:r>
      <w:r>
        <w:rPr>
          <w:color w:val="231F20"/>
        </w:rPr>
        <w:t>I</w:t>
      </w:r>
      <w:r>
        <w:rPr>
          <w:color w:val="231F20"/>
          <w:spacing w:val="3"/>
        </w:rPr>
        <w:t> </w:t>
      </w:r>
      <w:r>
        <w:rPr>
          <w:color w:val="231F20"/>
        </w:rPr>
        <w:t>possess</w:t>
      </w:r>
      <w:r>
        <w:rPr>
          <w:color w:val="231F20"/>
          <w:spacing w:val="2"/>
        </w:rPr>
        <w:t> </w:t>
      </w:r>
      <w:r>
        <w:rPr>
          <w:color w:val="231F20"/>
        </w:rPr>
        <w:t>some</w:t>
      </w:r>
      <w:r>
        <w:rPr>
          <w:color w:val="231F20"/>
          <w:spacing w:val="3"/>
        </w:rPr>
        <w:t> </w:t>
      </w:r>
      <w:r>
        <w:rPr>
          <w:color w:val="231F20"/>
          <w:spacing w:val="-2"/>
        </w:rPr>
        <w:t>expertise</w:t>
      </w:r>
    </w:p>
    <w:p>
      <w:pPr>
        <w:spacing w:line="240" w:lineRule="auto" w:before="0"/>
        <w:rPr>
          <w:sz w:val="17"/>
        </w:rPr>
      </w:pPr>
      <w:r>
        <w:rPr/>
        <w:br w:type="column"/>
      </w:r>
      <w:r>
        <w:rPr>
          <w:sz w:val="17"/>
        </w:rPr>
      </w:r>
    </w:p>
    <w:p>
      <w:pPr>
        <w:spacing w:line="283" w:lineRule="auto" w:before="1"/>
        <w:ind w:left="117" w:right="0" w:firstLine="0"/>
        <w:jc w:val="left"/>
        <w:rPr>
          <w:rFonts w:ascii="Trebuchet MS" w:hAnsi="Trebuchet MS"/>
          <w:b/>
          <w:sz w:val="16"/>
        </w:rPr>
      </w:pPr>
      <w:r>
        <w:rPr>
          <w:rFonts w:ascii="Trebuchet MS" w:hAnsi="Trebuchet MS"/>
          <w:b/>
          <w:color w:val="231F20"/>
          <w:sz w:val="16"/>
        </w:rPr>
        <w:t>virtual environments.As McGonigal explains,“the best pervasive games do make</w:t>
      </w:r>
      <w:r>
        <w:rPr>
          <w:rFonts w:ascii="Trebuchet MS" w:hAnsi="Trebuchet MS"/>
          <w:b/>
          <w:color w:val="231F20"/>
          <w:spacing w:val="-13"/>
          <w:sz w:val="16"/>
        </w:rPr>
        <w:t> </w:t>
      </w:r>
      <w:r>
        <w:rPr>
          <w:rFonts w:ascii="Trebuchet MS" w:hAnsi="Trebuchet MS"/>
          <w:b/>
          <w:color w:val="231F20"/>
          <w:sz w:val="16"/>
        </w:rPr>
        <w:t>you</w:t>
      </w:r>
      <w:r>
        <w:rPr>
          <w:rFonts w:ascii="Trebuchet MS" w:hAnsi="Trebuchet MS"/>
          <w:b/>
          <w:color w:val="231F20"/>
          <w:spacing w:val="-12"/>
          <w:sz w:val="16"/>
        </w:rPr>
        <w:t> </w:t>
      </w:r>
      <w:r>
        <w:rPr>
          <w:rFonts w:ascii="Trebuchet MS" w:hAnsi="Trebuchet MS"/>
          <w:b/>
          <w:color w:val="231F20"/>
          <w:sz w:val="16"/>
        </w:rPr>
        <w:t>more</w:t>
      </w:r>
      <w:r>
        <w:rPr>
          <w:rFonts w:ascii="Trebuchet MS" w:hAnsi="Trebuchet MS"/>
          <w:b/>
          <w:color w:val="231F20"/>
          <w:spacing w:val="-12"/>
          <w:sz w:val="16"/>
        </w:rPr>
        <w:t> </w:t>
      </w:r>
      <w:r>
        <w:rPr>
          <w:rFonts w:ascii="Trebuchet MS" w:hAnsi="Trebuchet MS"/>
          <w:b/>
          <w:color w:val="231F20"/>
          <w:sz w:val="16"/>
        </w:rPr>
        <w:t>suspicious,</w:t>
      </w:r>
      <w:r>
        <w:rPr>
          <w:rFonts w:ascii="Trebuchet MS" w:hAnsi="Trebuchet MS"/>
          <w:b/>
          <w:color w:val="231F20"/>
          <w:spacing w:val="-20"/>
          <w:sz w:val="16"/>
        </w:rPr>
        <w:t> </w:t>
      </w:r>
      <w:r>
        <w:rPr>
          <w:rFonts w:ascii="Trebuchet MS" w:hAnsi="Trebuchet MS"/>
          <w:b/>
          <w:color w:val="231F20"/>
          <w:sz w:val="16"/>
        </w:rPr>
        <w:t>more</w:t>
      </w:r>
      <w:r>
        <w:rPr>
          <w:rFonts w:ascii="Trebuchet MS" w:hAnsi="Trebuchet MS"/>
          <w:b/>
          <w:color w:val="231F20"/>
          <w:spacing w:val="-12"/>
          <w:sz w:val="16"/>
        </w:rPr>
        <w:t> </w:t>
      </w:r>
      <w:r>
        <w:rPr>
          <w:rFonts w:ascii="Trebuchet MS" w:hAnsi="Trebuchet MS"/>
          <w:b/>
          <w:color w:val="231F20"/>
          <w:sz w:val="16"/>
        </w:rPr>
        <w:t>inquis- itive,</w:t>
      </w:r>
      <w:r>
        <w:rPr>
          <w:rFonts w:ascii="Trebuchet MS" w:hAnsi="Trebuchet MS"/>
          <w:b/>
          <w:color w:val="231F20"/>
          <w:spacing w:val="-12"/>
          <w:sz w:val="16"/>
        </w:rPr>
        <w:t> </w:t>
      </w:r>
      <w:r>
        <w:rPr>
          <w:rFonts w:ascii="Trebuchet MS" w:hAnsi="Trebuchet MS"/>
          <w:b/>
          <w:color w:val="231F20"/>
          <w:sz w:val="16"/>
        </w:rPr>
        <w:t>of your everyday surroundings.</w:t>
      </w:r>
    </w:p>
    <w:p>
      <w:pPr>
        <w:spacing w:line="283" w:lineRule="auto" w:before="3"/>
        <w:ind w:left="117" w:right="122" w:firstLine="0"/>
        <w:jc w:val="left"/>
        <w:rPr>
          <w:rFonts w:ascii="Trebuchet MS" w:hAnsi="Trebuchet MS"/>
          <w:b/>
          <w:sz w:val="16"/>
        </w:rPr>
      </w:pPr>
      <w:r>
        <w:rPr>
          <w:rFonts w:ascii="Trebuchet MS" w:hAnsi="Trebuchet MS"/>
          <w:b/>
          <w:color w:val="231F20"/>
          <w:sz w:val="16"/>
        </w:rPr>
        <w:t>A good immersive game will show you game patterns in non-game places; those</w:t>
      </w:r>
      <w:r>
        <w:rPr>
          <w:rFonts w:ascii="Trebuchet MS" w:hAnsi="Trebuchet MS"/>
          <w:b/>
          <w:color w:val="231F20"/>
          <w:spacing w:val="-4"/>
          <w:sz w:val="16"/>
        </w:rPr>
        <w:t> </w:t>
      </w:r>
      <w:r>
        <w:rPr>
          <w:rFonts w:ascii="Trebuchet MS" w:hAnsi="Trebuchet MS"/>
          <w:b/>
          <w:color w:val="231F20"/>
          <w:sz w:val="16"/>
        </w:rPr>
        <w:t>patterns</w:t>
      </w:r>
      <w:r>
        <w:rPr>
          <w:rFonts w:ascii="Trebuchet MS" w:hAnsi="Trebuchet MS"/>
          <w:b/>
          <w:color w:val="231F20"/>
          <w:spacing w:val="-4"/>
          <w:sz w:val="16"/>
        </w:rPr>
        <w:t> </w:t>
      </w:r>
      <w:r>
        <w:rPr>
          <w:rFonts w:ascii="Trebuchet MS" w:hAnsi="Trebuchet MS"/>
          <w:b/>
          <w:color w:val="231F20"/>
          <w:sz w:val="16"/>
        </w:rPr>
        <w:t>reveal</w:t>
      </w:r>
      <w:r>
        <w:rPr>
          <w:rFonts w:ascii="Trebuchet MS" w:hAnsi="Trebuchet MS"/>
          <w:b/>
          <w:color w:val="231F20"/>
          <w:spacing w:val="-4"/>
          <w:sz w:val="16"/>
        </w:rPr>
        <w:t> </w:t>
      </w:r>
      <w:r>
        <w:rPr>
          <w:rFonts w:ascii="Trebuchet MS" w:hAnsi="Trebuchet MS"/>
          <w:b/>
          <w:color w:val="231F20"/>
          <w:sz w:val="16"/>
        </w:rPr>
        <w:t>opportunities</w:t>
      </w:r>
      <w:r>
        <w:rPr>
          <w:rFonts w:ascii="Trebuchet MS" w:hAnsi="Trebuchet MS"/>
          <w:b/>
          <w:color w:val="231F20"/>
          <w:spacing w:val="-4"/>
          <w:sz w:val="16"/>
        </w:rPr>
        <w:t> </w:t>
      </w:r>
      <w:r>
        <w:rPr>
          <w:rFonts w:ascii="Trebuchet MS" w:hAnsi="Trebuchet MS"/>
          <w:b/>
          <w:color w:val="231F20"/>
          <w:sz w:val="16"/>
        </w:rPr>
        <w:t>for interaction and intervention.”</w:t>
      </w:r>
      <w:r>
        <w:rPr>
          <w:rFonts w:ascii="Trebuchet MS" w:hAnsi="Trebuchet MS"/>
          <w:b/>
          <w:color w:val="231F20"/>
          <w:position w:val="5"/>
          <w:sz w:val="10"/>
        </w:rPr>
        <w:t>9 </w:t>
      </w:r>
      <w:r>
        <w:rPr>
          <w:rFonts w:ascii="Trebuchet MS" w:hAnsi="Trebuchet MS"/>
          <w:b/>
          <w:color w:val="231F20"/>
          <w:sz w:val="16"/>
        </w:rPr>
        <w:t>A well- designed ARG also changes the ways participants think about themselves, giving them a taste of what it is like to work together in massive teams,</w:t>
      </w:r>
      <w:r>
        <w:rPr>
          <w:rFonts w:ascii="Trebuchet MS" w:hAnsi="Trebuchet MS"/>
          <w:b/>
          <w:color w:val="231F20"/>
          <w:spacing w:val="-10"/>
          <w:sz w:val="16"/>
        </w:rPr>
        <w:t> </w:t>
      </w:r>
      <w:r>
        <w:rPr>
          <w:rFonts w:ascii="Trebuchet MS" w:hAnsi="Trebuchet MS"/>
          <w:b/>
          <w:color w:val="231F20"/>
          <w:sz w:val="16"/>
        </w:rPr>
        <w:t>pool- ing their expertise toward a common cause.They develop an ethic based on sharing</w:t>
      </w:r>
      <w:r>
        <w:rPr>
          <w:rFonts w:ascii="Trebuchet MS" w:hAnsi="Trebuchet MS"/>
          <w:b/>
          <w:color w:val="231F20"/>
          <w:spacing w:val="-13"/>
          <w:sz w:val="16"/>
        </w:rPr>
        <w:t> </w:t>
      </w:r>
      <w:r>
        <w:rPr>
          <w:rFonts w:ascii="Trebuchet MS" w:hAnsi="Trebuchet MS"/>
          <w:b/>
          <w:color w:val="231F20"/>
          <w:sz w:val="16"/>
        </w:rPr>
        <w:t>rather</w:t>
      </w:r>
      <w:r>
        <w:rPr>
          <w:rFonts w:ascii="Trebuchet MS" w:hAnsi="Trebuchet MS"/>
          <w:b/>
          <w:color w:val="231F20"/>
          <w:spacing w:val="-12"/>
          <w:sz w:val="16"/>
        </w:rPr>
        <w:t> </w:t>
      </w:r>
      <w:r>
        <w:rPr>
          <w:rFonts w:ascii="Trebuchet MS" w:hAnsi="Trebuchet MS"/>
          <w:b/>
          <w:color w:val="231F20"/>
          <w:sz w:val="16"/>
        </w:rPr>
        <w:t>than</w:t>
      </w:r>
      <w:r>
        <w:rPr>
          <w:rFonts w:ascii="Trebuchet MS" w:hAnsi="Trebuchet MS"/>
          <w:b/>
          <w:color w:val="231F20"/>
          <w:spacing w:val="-12"/>
          <w:sz w:val="16"/>
        </w:rPr>
        <w:t> </w:t>
      </w:r>
      <w:r>
        <w:rPr>
          <w:rFonts w:ascii="Trebuchet MS" w:hAnsi="Trebuchet MS"/>
          <w:b/>
          <w:color w:val="231F20"/>
          <w:sz w:val="16"/>
        </w:rPr>
        <w:t>hording</w:t>
      </w:r>
      <w:r>
        <w:rPr>
          <w:rFonts w:ascii="Trebuchet MS" w:hAnsi="Trebuchet MS"/>
          <w:b/>
          <w:color w:val="231F20"/>
          <w:spacing w:val="-12"/>
          <w:sz w:val="16"/>
        </w:rPr>
        <w:t> </w:t>
      </w:r>
      <w:r>
        <w:rPr>
          <w:rFonts w:ascii="Trebuchet MS" w:hAnsi="Trebuchet MS"/>
          <w:b/>
          <w:color w:val="231F20"/>
          <w:sz w:val="16"/>
        </w:rPr>
        <w:t>knowledge; they learn how to decide what knowl- edge to trust and what to discard.</w:t>
      </w:r>
    </w:p>
    <w:p>
      <w:pPr>
        <w:spacing w:line="283" w:lineRule="auto" w:before="10"/>
        <w:ind w:left="117" w:right="98" w:firstLine="0"/>
        <w:jc w:val="left"/>
        <w:rPr>
          <w:rFonts w:ascii="Trebuchet MS" w:hAnsi="Trebuchet MS"/>
          <w:b/>
          <w:sz w:val="16"/>
        </w:rPr>
      </w:pPr>
      <w:r>
        <w:rPr>
          <w:rFonts w:ascii="Trebuchet MS" w:hAnsi="Trebuchet MS"/>
          <w:b/>
          <w:color w:val="231F20"/>
          <w:sz w:val="16"/>
        </w:rPr>
        <w:t>Here’s</w:t>
      </w:r>
      <w:r>
        <w:rPr>
          <w:rFonts w:ascii="Trebuchet MS" w:hAnsi="Trebuchet MS"/>
          <w:b/>
          <w:color w:val="231F20"/>
          <w:spacing w:val="-13"/>
          <w:sz w:val="16"/>
        </w:rPr>
        <w:t> </w:t>
      </w:r>
      <w:r>
        <w:rPr>
          <w:rFonts w:ascii="Trebuchet MS" w:hAnsi="Trebuchet MS"/>
          <w:b/>
          <w:color w:val="231F20"/>
          <w:sz w:val="16"/>
        </w:rPr>
        <w:t>how</w:t>
      </w:r>
      <w:r>
        <w:rPr>
          <w:rFonts w:ascii="Trebuchet MS" w:hAnsi="Trebuchet MS"/>
          <w:b/>
          <w:color w:val="231F20"/>
          <w:spacing w:val="-11"/>
          <w:sz w:val="16"/>
        </w:rPr>
        <w:t> </w:t>
      </w:r>
      <w:r>
        <w:rPr>
          <w:rFonts w:ascii="Trebuchet MS" w:hAnsi="Trebuchet MS"/>
          <w:b/>
          <w:color w:val="231F20"/>
          <w:sz w:val="16"/>
        </w:rPr>
        <w:t>one</w:t>
      </w:r>
      <w:r>
        <w:rPr>
          <w:rFonts w:ascii="Trebuchet MS" w:hAnsi="Trebuchet MS"/>
          <w:b/>
          <w:color w:val="231F20"/>
          <w:spacing w:val="-10"/>
          <w:sz w:val="16"/>
        </w:rPr>
        <w:t> </w:t>
      </w:r>
      <w:r>
        <w:rPr>
          <w:rFonts w:ascii="Trebuchet MS" w:hAnsi="Trebuchet MS"/>
          <w:b/>
          <w:color w:val="231F20"/>
          <w:sz w:val="16"/>
        </w:rPr>
        <w:t>of</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Cloudmakers,</w:t>
      </w:r>
      <w:r>
        <w:rPr>
          <w:rFonts w:ascii="Trebuchet MS" w:hAnsi="Trebuchet MS"/>
          <w:b/>
          <w:color w:val="231F20"/>
          <w:spacing w:val="-20"/>
          <w:sz w:val="16"/>
        </w:rPr>
        <w:t> </w:t>
      </w:r>
      <w:r>
        <w:rPr>
          <w:rFonts w:ascii="Trebuchet MS" w:hAnsi="Trebuchet MS"/>
          <w:b/>
          <w:color w:val="231F20"/>
          <w:sz w:val="16"/>
        </w:rPr>
        <w:t>the largest</w:t>
      </w:r>
      <w:r>
        <w:rPr>
          <w:rFonts w:ascii="Trebuchet MS" w:hAnsi="Trebuchet MS"/>
          <w:b/>
          <w:color w:val="231F20"/>
          <w:spacing w:val="-9"/>
          <w:sz w:val="16"/>
        </w:rPr>
        <w:t> </w:t>
      </w:r>
      <w:r>
        <w:rPr>
          <w:rFonts w:ascii="Trebuchet MS" w:hAnsi="Trebuchet MS"/>
          <w:b/>
          <w:color w:val="231F20"/>
          <w:sz w:val="16"/>
        </w:rPr>
        <w:t>and</w:t>
      </w:r>
      <w:r>
        <w:rPr>
          <w:rFonts w:ascii="Trebuchet MS" w:hAnsi="Trebuchet MS"/>
          <w:b/>
          <w:color w:val="231F20"/>
          <w:spacing w:val="-9"/>
          <w:sz w:val="16"/>
        </w:rPr>
        <w:t> </w:t>
      </w:r>
      <w:r>
        <w:rPr>
          <w:rFonts w:ascii="Trebuchet MS" w:hAnsi="Trebuchet MS"/>
          <w:b/>
          <w:color w:val="231F20"/>
          <w:sz w:val="16"/>
        </w:rPr>
        <w:t>most</w:t>
      </w:r>
      <w:r>
        <w:rPr>
          <w:rFonts w:ascii="Trebuchet MS" w:hAnsi="Trebuchet MS"/>
          <w:b/>
          <w:color w:val="231F20"/>
          <w:spacing w:val="-9"/>
          <w:sz w:val="16"/>
        </w:rPr>
        <w:t> </w:t>
      </w:r>
      <w:r>
        <w:rPr>
          <w:rFonts w:ascii="Trebuchet MS" w:hAnsi="Trebuchet MS"/>
          <w:b/>
          <w:color w:val="231F20"/>
          <w:sz w:val="16"/>
        </w:rPr>
        <w:t>influential</w:t>
      </w:r>
      <w:r>
        <w:rPr>
          <w:rFonts w:ascii="Trebuchet MS" w:hAnsi="Trebuchet MS"/>
          <w:b/>
          <w:color w:val="231F20"/>
          <w:spacing w:val="-9"/>
          <w:sz w:val="16"/>
        </w:rPr>
        <w:t> </w:t>
      </w:r>
      <w:r>
        <w:rPr>
          <w:rFonts w:ascii="Trebuchet MS" w:hAnsi="Trebuchet MS"/>
          <w:b/>
          <w:color w:val="231F20"/>
          <w:sz w:val="16"/>
        </w:rPr>
        <w:t>team</w:t>
      </w:r>
      <w:r>
        <w:rPr>
          <w:rFonts w:ascii="Trebuchet MS" w:hAnsi="Trebuchet MS"/>
          <w:b/>
          <w:color w:val="231F20"/>
          <w:spacing w:val="-9"/>
          <w:sz w:val="16"/>
        </w:rPr>
        <w:t> </w:t>
      </w:r>
      <w:r>
        <w:rPr>
          <w:rFonts w:ascii="Trebuchet MS" w:hAnsi="Trebuchet MS"/>
          <w:b/>
          <w:color w:val="231F20"/>
          <w:sz w:val="16"/>
        </w:rPr>
        <w:t>on</w:t>
      </w:r>
      <w:r>
        <w:rPr>
          <w:rFonts w:ascii="Trebuchet MS" w:hAnsi="Trebuchet MS"/>
          <w:b/>
          <w:color w:val="231F20"/>
          <w:spacing w:val="-9"/>
          <w:sz w:val="16"/>
        </w:rPr>
        <w:t> </w:t>
      </w:r>
      <w:r>
        <w:rPr>
          <w:rFonts w:ascii="Trebuchet MS" w:hAnsi="Trebuchet MS"/>
          <w:b/>
          <w:color w:val="231F20"/>
          <w:sz w:val="16"/>
        </w:rPr>
        <w:t>the AI game,</w:t>
      </w:r>
      <w:r>
        <w:rPr>
          <w:rFonts w:ascii="Trebuchet MS" w:hAnsi="Trebuchet MS"/>
          <w:b/>
          <w:color w:val="231F20"/>
          <w:spacing w:val="-2"/>
          <w:sz w:val="16"/>
        </w:rPr>
        <w:t> </w:t>
      </w:r>
      <w:r>
        <w:rPr>
          <w:rFonts w:ascii="Trebuchet MS" w:hAnsi="Trebuchet MS"/>
          <w:b/>
          <w:color w:val="231F20"/>
          <w:sz w:val="16"/>
        </w:rPr>
        <w:t>described their self-percep- </w:t>
      </w:r>
      <w:r>
        <w:rPr>
          <w:rFonts w:ascii="Trebuchet MS" w:hAnsi="Trebuchet MS"/>
          <w:b/>
          <w:color w:val="231F20"/>
          <w:spacing w:val="-2"/>
          <w:sz w:val="16"/>
        </w:rPr>
        <w:t>tion:“The</w:t>
      </w:r>
      <w:r>
        <w:rPr>
          <w:rFonts w:ascii="Trebuchet MS" w:hAnsi="Trebuchet MS"/>
          <w:b/>
          <w:color w:val="231F20"/>
          <w:spacing w:val="-11"/>
          <w:sz w:val="16"/>
        </w:rPr>
        <w:t> </w:t>
      </w:r>
      <w:r>
        <w:rPr>
          <w:rFonts w:ascii="Trebuchet MS" w:hAnsi="Trebuchet MS"/>
          <w:b/>
          <w:color w:val="231F20"/>
          <w:spacing w:val="-2"/>
          <w:sz w:val="16"/>
        </w:rPr>
        <w:t>7500+</w:t>
      </w:r>
      <w:r>
        <w:rPr>
          <w:rFonts w:ascii="Trebuchet MS" w:hAnsi="Trebuchet MS"/>
          <w:b/>
          <w:color w:val="231F20"/>
          <w:spacing w:val="-6"/>
          <w:sz w:val="16"/>
        </w:rPr>
        <w:t> </w:t>
      </w:r>
      <w:r>
        <w:rPr>
          <w:rFonts w:ascii="Trebuchet MS" w:hAnsi="Trebuchet MS"/>
          <w:b/>
          <w:color w:val="231F20"/>
          <w:spacing w:val="-2"/>
          <w:sz w:val="16"/>
        </w:rPr>
        <w:t>people</w:t>
      </w:r>
      <w:r>
        <w:rPr>
          <w:rFonts w:ascii="Trebuchet MS" w:hAnsi="Trebuchet MS"/>
          <w:b/>
          <w:color w:val="231F20"/>
          <w:spacing w:val="-7"/>
          <w:sz w:val="16"/>
        </w:rPr>
        <w:t> </w:t>
      </w:r>
      <w:r>
        <w:rPr>
          <w:rFonts w:ascii="Trebuchet MS" w:hAnsi="Trebuchet MS"/>
          <w:b/>
          <w:color w:val="231F20"/>
          <w:spacing w:val="-2"/>
          <w:sz w:val="16"/>
        </w:rPr>
        <w:t>in</w:t>
      </w:r>
      <w:r>
        <w:rPr>
          <w:rFonts w:ascii="Trebuchet MS" w:hAnsi="Trebuchet MS"/>
          <w:b/>
          <w:color w:val="231F20"/>
          <w:spacing w:val="-7"/>
          <w:sz w:val="16"/>
        </w:rPr>
        <w:t> </w:t>
      </w:r>
      <w:r>
        <w:rPr>
          <w:rFonts w:ascii="Trebuchet MS" w:hAnsi="Trebuchet MS"/>
          <w:b/>
          <w:color w:val="231F20"/>
          <w:spacing w:val="-2"/>
          <w:sz w:val="16"/>
        </w:rPr>
        <w:t>this</w:t>
      </w:r>
      <w:r>
        <w:rPr>
          <w:rFonts w:ascii="Trebuchet MS" w:hAnsi="Trebuchet MS"/>
          <w:b/>
          <w:color w:val="231F20"/>
          <w:spacing w:val="-7"/>
          <w:sz w:val="16"/>
        </w:rPr>
        <w:t> </w:t>
      </w:r>
      <w:r>
        <w:rPr>
          <w:rFonts w:ascii="Trebuchet MS" w:hAnsi="Trebuchet MS"/>
          <w:b/>
          <w:color w:val="231F20"/>
          <w:spacing w:val="-2"/>
          <w:sz w:val="16"/>
        </w:rPr>
        <w:t>group</w:t>
      </w:r>
      <w:r>
        <w:rPr>
          <w:rFonts w:ascii="Trebuchet MS" w:hAnsi="Trebuchet MS"/>
          <w:b/>
          <w:color w:val="231F20"/>
          <w:spacing w:val="-7"/>
          <w:sz w:val="16"/>
        </w:rPr>
        <w:t> </w:t>
      </w:r>
      <w:r>
        <w:rPr>
          <w:rFonts w:ascii="Trebuchet MS" w:hAnsi="Trebuchet MS"/>
          <w:b/>
          <w:color w:val="231F20"/>
          <w:spacing w:val="-2"/>
          <w:sz w:val="16"/>
        </w:rPr>
        <w:t>.</w:t>
      </w:r>
      <w:r>
        <w:rPr>
          <w:rFonts w:ascii="Trebuchet MS" w:hAnsi="Trebuchet MS"/>
          <w:b/>
          <w:color w:val="231F20"/>
          <w:spacing w:val="-20"/>
          <w:sz w:val="16"/>
        </w:rPr>
        <w:t> </w:t>
      </w:r>
      <w:r>
        <w:rPr>
          <w:rFonts w:ascii="Trebuchet MS" w:hAnsi="Trebuchet MS"/>
          <w:b/>
          <w:color w:val="231F20"/>
          <w:spacing w:val="-2"/>
          <w:sz w:val="16"/>
        </w:rPr>
        <w:t>.</w:t>
      </w:r>
      <w:r>
        <w:rPr>
          <w:rFonts w:ascii="Trebuchet MS" w:hAnsi="Trebuchet MS"/>
          <w:b/>
          <w:color w:val="231F20"/>
          <w:spacing w:val="-20"/>
          <w:sz w:val="16"/>
        </w:rPr>
        <w:t> </w:t>
      </w:r>
      <w:r>
        <w:rPr>
          <w:rFonts w:ascii="Trebuchet MS" w:hAnsi="Trebuchet MS"/>
          <w:b/>
          <w:color w:val="231F20"/>
          <w:spacing w:val="-2"/>
          <w:sz w:val="16"/>
        </w:rPr>
        <w:t>. </w:t>
      </w:r>
      <w:r>
        <w:rPr>
          <w:rFonts w:ascii="Trebuchet MS" w:hAnsi="Trebuchet MS"/>
          <w:b/>
          <w:color w:val="231F20"/>
          <w:sz w:val="16"/>
        </w:rPr>
        <w:t>we</w:t>
      </w:r>
      <w:r>
        <w:rPr>
          <w:rFonts w:ascii="Trebuchet MS" w:hAnsi="Trebuchet MS"/>
          <w:b/>
          <w:color w:val="231F20"/>
          <w:spacing w:val="-1"/>
          <w:sz w:val="16"/>
        </w:rPr>
        <w:t> </w:t>
      </w:r>
      <w:r>
        <w:rPr>
          <w:rFonts w:ascii="Trebuchet MS" w:hAnsi="Trebuchet MS"/>
          <w:b/>
          <w:color w:val="231F20"/>
          <w:sz w:val="16"/>
        </w:rPr>
        <w:t>are</w:t>
      </w:r>
      <w:r>
        <w:rPr>
          <w:rFonts w:ascii="Trebuchet MS" w:hAnsi="Trebuchet MS"/>
          <w:b/>
          <w:color w:val="231F20"/>
          <w:spacing w:val="-1"/>
          <w:sz w:val="16"/>
        </w:rPr>
        <w:t> </w:t>
      </w:r>
      <w:r>
        <w:rPr>
          <w:rFonts w:ascii="Trebuchet MS" w:hAnsi="Trebuchet MS"/>
          <w:b/>
          <w:color w:val="231F20"/>
          <w:sz w:val="16"/>
        </w:rPr>
        <w:t>all</w:t>
      </w:r>
      <w:r>
        <w:rPr>
          <w:rFonts w:ascii="Trebuchet MS" w:hAnsi="Trebuchet MS"/>
          <w:b/>
          <w:color w:val="231F20"/>
          <w:spacing w:val="-1"/>
          <w:sz w:val="16"/>
        </w:rPr>
        <w:t> </w:t>
      </w:r>
      <w:r>
        <w:rPr>
          <w:rFonts w:ascii="Trebuchet MS" w:hAnsi="Trebuchet MS"/>
          <w:b/>
          <w:color w:val="231F20"/>
          <w:sz w:val="16"/>
        </w:rPr>
        <w:t>one.We</w:t>
      </w:r>
      <w:r>
        <w:rPr>
          <w:rFonts w:ascii="Trebuchet MS" w:hAnsi="Trebuchet MS"/>
          <w:b/>
          <w:color w:val="231F20"/>
          <w:spacing w:val="-1"/>
          <w:sz w:val="16"/>
        </w:rPr>
        <w:t> </w:t>
      </w:r>
      <w:r>
        <w:rPr>
          <w:rFonts w:ascii="Trebuchet MS" w:hAnsi="Trebuchet MS"/>
          <w:b/>
          <w:color w:val="231F20"/>
          <w:sz w:val="16"/>
        </w:rPr>
        <w:t>have</w:t>
      </w:r>
      <w:r>
        <w:rPr>
          <w:rFonts w:ascii="Trebuchet MS" w:hAnsi="Trebuchet MS"/>
          <w:b/>
          <w:color w:val="231F20"/>
          <w:spacing w:val="-1"/>
          <w:sz w:val="16"/>
        </w:rPr>
        <w:t> </w:t>
      </w:r>
      <w:r>
        <w:rPr>
          <w:rFonts w:ascii="Trebuchet MS" w:hAnsi="Trebuchet MS"/>
          <w:b/>
          <w:color w:val="231F20"/>
          <w:sz w:val="16"/>
        </w:rPr>
        <w:t>manifested</w:t>
      </w:r>
      <w:r>
        <w:rPr>
          <w:rFonts w:ascii="Trebuchet MS" w:hAnsi="Trebuchet MS"/>
          <w:b/>
          <w:color w:val="231F20"/>
          <w:spacing w:val="-1"/>
          <w:sz w:val="16"/>
        </w:rPr>
        <w:t> </w:t>
      </w:r>
      <w:r>
        <w:rPr>
          <w:rFonts w:ascii="Trebuchet MS" w:hAnsi="Trebuchet MS"/>
          <w:b/>
          <w:color w:val="231F20"/>
          <w:sz w:val="16"/>
        </w:rPr>
        <w:t>this idea</w:t>
      </w:r>
      <w:r>
        <w:rPr>
          <w:rFonts w:ascii="Trebuchet MS" w:hAnsi="Trebuchet MS"/>
          <w:b/>
          <w:color w:val="231F20"/>
          <w:spacing w:val="-5"/>
          <w:sz w:val="16"/>
        </w:rPr>
        <w:t> </w:t>
      </w:r>
      <w:r>
        <w:rPr>
          <w:rFonts w:ascii="Trebuchet MS" w:hAnsi="Trebuchet MS"/>
          <w:b/>
          <w:color w:val="231F20"/>
          <w:sz w:val="16"/>
        </w:rPr>
        <w:t>of</w:t>
      </w:r>
      <w:r>
        <w:rPr>
          <w:rFonts w:ascii="Trebuchet MS" w:hAnsi="Trebuchet MS"/>
          <w:b/>
          <w:color w:val="231F20"/>
          <w:spacing w:val="-5"/>
          <w:sz w:val="16"/>
        </w:rPr>
        <w:t> </w:t>
      </w:r>
      <w:r>
        <w:rPr>
          <w:rFonts w:ascii="Trebuchet MS" w:hAnsi="Trebuchet MS"/>
          <w:b/>
          <w:color w:val="231F20"/>
          <w:sz w:val="16"/>
        </w:rPr>
        <w:t>an</w:t>
      </w:r>
      <w:r>
        <w:rPr>
          <w:rFonts w:ascii="Trebuchet MS" w:hAnsi="Trebuchet MS"/>
          <w:b/>
          <w:color w:val="231F20"/>
          <w:spacing w:val="-5"/>
          <w:sz w:val="16"/>
        </w:rPr>
        <w:t> </w:t>
      </w:r>
      <w:r>
        <w:rPr>
          <w:rFonts w:ascii="Trebuchet MS" w:hAnsi="Trebuchet MS"/>
          <w:b/>
          <w:color w:val="231F20"/>
          <w:sz w:val="16"/>
        </w:rPr>
        <w:t>unbelievably</w:t>
      </w:r>
      <w:r>
        <w:rPr>
          <w:rFonts w:ascii="Trebuchet MS" w:hAnsi="Trebuchet MS"/>
          <w:b/>
          <w:color w:val="231F20"/>
          <w:spacing w:val="-5"/>
          <w:sz w:val="16"/>
        </w:rPr>
        <w:t> </w:t>
      </w:r>
      <w:r>
        <w:rPr>
          <w:rFonts w:ascii="Trebuchet MS" w:hAnsi="Trebuchet MS"/>
          <w:b/>
          <w:color w:val="231F20"/>
          <w:sz w:val="16"/>
        </w:rPr>
        <w:t>intricate</w:t>
      </w:r>
      <w:r>
        <w:rPr>
          <w:rFonts w:ascii="Trebuchet MS" w:hAnsi="Trebuchet MS"/>
          <w:b/>
          <w:color w:val="231F20"/>
          <w:spacing w:val="-5"/>
          <w:sz w:val="16"/>
        </w:rPr>
        <w:t> </w:t>
      </w:r>
      <w:r>
        <w:rPr>
          <w:rFonts w:ascii="Trebuchet MS" w:hAnsi="Trebuchet MS"/>
          <w:b/>
          <w:color w:val="231F20"/>
          <w:sz w:val="16"/>
        </w:rPr>
        <w:t>intelli- gence.We are one mind, one voice.... </w:t>
      </w:r>
    </w:p>
    <w:p>
      <w:pPr>
        <w:spacing w:line="283" w:lineRule="auto" w:before="5"/>
        <w:ind w:left="117" w:right="0" w:firstLine="0"/>
        <w:jc w:val="left"/>
        <w:rPr>
          <w:rFonts w:ascii="Trebuchet MS" w:hAnsi="Trebuchet MS"/>
          <w:b/>
          <w:sz w:val="10"/>
        </w:rPr>
      </w:pPr>
      <w:r>
        <w:rPr>
          <w:rFonts w:ascii="Trebuchet MS" w:hAnsi="Trebuchet MS"/>
          <w:b/>
          <w:color w:val="231F20"/>
          <w:sz w:val="16"/>
        </w:rPr>
        <w:t>We</w:t>
      </w:r>
      <w:r>
        <w:rPr>
          <w:rFonts w:ascii="Trebuchet MS" w:hAnsi="Trebuchet MS"/>
          <w:b/>
          <w:color w:val="231F20"/>
          <w:spacing w:val="-3"/>
          <w:sz w:val="16"/>
        </w:rPr>
        <w:t> </w:t>
      </w:r>
      <w:r>
        <w:rPr>
          <w:rFonts w:ascii="Trebuchet MS" w:hAnsi="Trebuchet MS"/>
          <w:b/>
          <w:color w:val="231F20"/>
          <w:sz w:val="16"/>
        </w:rPr>
        <w:t>have</w:t>
      </w:r>
      <w:r>
        <w:rPr>
          <w:rFonts w:ascii="Trebuchet MS" w:hAnsi="Trebuchet MS"/>
          <w:b/>
          <w:color w:val="231F20"/>
          <w:spacing w:val="-3"/>
          <w:sz w:val="16"/>
        </w:rPr>
        <w:t> </w:t>
      </w:r>
      <w:r>
        <w:rPr>
          <w:rFonts w:ascii="Trebuchet MS" w:hAnsi="Trebuchet MS"/>
          <w:b/>
          <w:color w:val="231F20"/>
          <w:sz w:val="16"/>
        </w:rPr>
        <w:t>become</w:t>
      </w:r>
      <w:r>
        <w:rPr>
          <w:rFonts w:ascii="Trebuchet MS" w:hAnsi="Trebuchet MS"/>
          <w:b/>
          <w:color w:val="231F20"/>
          <w:spacing w:val="-3"/>
          <w:sz w:val="16"/>
        </w:rPr>
        <w:t> </w:t>
      </w:r>
      <w:r>
        <w:rPr>
          <w:rFonts w:ascii="Trebuchet MS" w:hAnsi="Trebuchet MS"/>
          <w:b/>
          <w:color w:val="231F20"/>
          <w:sz w:val="16"/>
        </w:rPr>
        <w:t>a</w:t>
      </w:r>
      <w:r>
        <w:rPr>
          <w:rFonts w:ascii="Trebuchet MS" w:hAnsi="Trebuchet MS"/>
          <w:b/>
          <w:color w:val="231F20"/>
          <w:spacing w:val="-3"/>
          <w:sz w:val="16"/>
        </w:rPr>
        <w:t> </w:t>
      </w:r>
      <w:r>
        <w:rPr>
          <w:rFonts w:ascii="Trebuchet MS" w:hAnsi="Trebuchet MS"/>
          <w:b/>
          <w:color w:val="231F20"/>
          <w:sz w:val="16"/>
        </w:rPr>
        <w:t>part</w:t>
      </w:r>
      <w:r>
        <w:rPr>
          <w:rFonts w:ascii="Trebuchet MS" w:hAnsi="Trebuchet MS"/>
          <w:b/>
          <w:color w:val="231F20"/>
          <w:spacing w:val="-3"/>
          <w:sz w:val="16"/>
        </w:rPr>
        <w:t> </w:t>
      </w:r>
      <w:r>
        <w:rPr>
          <w:rFonts w:ascii="Trebuchet MS" w:hAnsi="Trebuchet MS"/>
          <w:b/>
          <w:color w:val="231F20"/>
          <w:sz w:val="16"/>
        </w:rPr>
        <w:t>of</w:t>
      </w:r>
      <w:r>
        <w:rPr>
          <w:rFonts w:ascii="Trebuchet MS" w:hAnsi="Trebuchet MS"/>
          <w:b/>
          <w:color w:val="231F20"/>
          <w:spacing w:val="-3"/>
          <w:sz w:val="16"/>
        </w:rPr>
        <w:t> </w:t>
      </w:r>
      <w:r>
        <w:rPr>
          <w:rFonts w:ascii="Trebuchet MS" w:hAnsi="Trebuchet MS"/>
          <w:b/>
          <w:color w:val="231F20"/>
          <w:sz w:val="16"/>
        </w:rPr>
        <w:t>something greater than ourselves.”</w:t>
      </w:r>
      <w:r>
        <w:rPr>
          <w:rFonts w:ascii="Trebuchet MS" w:hAnsi="Trebuchet MS"/>
          <w:b/>
          <w:color w:val="231F20"/>
          <w:position w:val="5"/>
          <w:sz w:val="10"/>
        </w:rPr>
        <w:t>10</w:t>
      </w:r>
    </w:p>
    <w:p>
      <w:pPr>
        <w:spacing w:line="283" w:lineRule="auto" w:before="2"/>
        <w:ind w:left="117" w:right="98" w:firstLine="180"/>
        <w:jc w:val="left"/>
        <w:rPr>
          <w:rFonts w:ascii="Trebuchet MS" w:hAnsi="Trebuchet MS"/>
          <w:b/>
          <w:sz w:val="16"/>
        </w:rPr>
      </w:pPr>
      <w:r>
        <w:rPr>
          <w:rFonts w:ascii="Trebuchet MS" w:hAnsi="Trebuchet MS"/>
          <w:b/>
          <w:color w:val="231F20"/>
          <w:sz w:val="16"/>
        </w:rPr>
        <w:t>For Barry Joseph,</w:t>
      </w:r>
      <w:r>
        <w:rPr>
          <w:rFonts w:ascii="Trebuchet MS" w:hAnsi="Trebuchet MS"/>
          <w:b/>
          <w:color w:val="231F20"/>
          <w:spacing w:val="-8"/>
          <w:sz w:val="16"/>
        </w:rPr>
        <w:t> </w:t>
      </w:r>
      <w:r>
        <w:rPr>
          <w:rFonts w:ascii="Trebuchet MS" w:hAnsi="Trebuchet MS"/>
          <w:b/>
          <w:color w:val="231F20"/>
          <w:sz w:val="16"/>
        </w:rPr>
        <w:t>one of the Cloud- makers,</w:t>
      </w:r>
      <w:r>
        <w:rPr>
          <w:rFonts w:ascii="Trebuchet MS" w:hAnsi="Trebuchet MS"/>
          <w:b/>
          <w:color w:val="231F20"/>
          <w:spacing w:val="-5"/>
          <w:sz w:val="16"/>
        </w:rPr>
        <w:t> </w:t>
      </w:r>
      <w:r>
        <w:rPr>
          <w:rFonts w:ascii="Trebuchet MS" w:hAnsi="Trebuchet MS"/>
          <w:b/>
          <w:color w:val="231F20"/>
          <w:sz w:val="16"/>
        </w:rPr>
        <w:t>the game didn’t just immerse him in the </w:t>
      </w:r>
      <w:r>
        <w:rPr>
          <w:rFonts w:ascii="Trebuchet MS" w:hAnsi="Trebuchet MS"/>
          <w:b/>
          <w:i/>
          <w:color w:val="231F20"/>
          <w:sz w:val="16"/>
        </w:rPr>
        <w:t>A.I. </w:t>
      </w:r>
      <w:r>
        <w:rPr>
          <w:rFonts w:ascii="Trebuchet MS" w:hAnsi="Trebuchet MS"/>
          <w:b/>
          <w:color w:val="231F20"/>
          <w:sz w:val="16"/>
        </w:rPr>
        <w:t>world.</w:t>
      </w:r>
      <w:r>
        <w:rPr>
          <w:rFonts w:ascii="Trebuchet MS" w:hAnsi="Trebuchet MS"/>
          <w:b/>
          <w:color w:val="231F20"/>
          <w:spacing w:val="-14"/>
          <w:sz w:val="16"/>
        </w:rPr>
        <w:t> </w:t>
      </w:r>
      <w:r>
        <w:rPr>
          <w:rFonts w:ascii="Trebuchet MS" w:hAnsi="Trebuchet MS"/>
          <w:b/>
          <w:color w:val="231F20"/>
          <w:sz w:val="16"/>
        </w:rPr>
        <w:t>Solving the game together</w:t>
      </w:r>
      <w:r>
        <w:rPr>
          <w:rFonts w:ascii="Trebuchet MS" w:hAnsi="Trebuchet MS"/>
          <w:b/>
          <w:color w:val="231F20"/>
          <w:spacing w:val="-2"/>
          <w:sz w:val="16"/>
        </w:rPr>
        <w:t> </w:t>
      </w:r>
      <w:r>
        <w:rPr>
          <w:rFonts w:ascii="Trebuchet MS" w:hAnsi="Trebuchet MS"/>
          <w:b/>
          <w:color w:val="231F20"/>
          <w:sz w:val="16"/>
        </w:rPr>
        <w:t>changed</w:t>
      </w:r>
      <w:r>
        <w:rPr>
          <w:rFonts w:ascii="Trebuchet MS" w:hAnsi="Trebuchet MS"/>
          <w:b/>
          <w:color w:val="231F20"/>
          <w:spacing w:val="-2"/>
          <w:sz w:val="16"/>
        </w:rPr>
        <w:t> </w:t>
      </w:r>
      <w:r>
        <w:rPr>
          <w:rFonts w:ascii="Trebuchet MS" w:hAnsi="Trebuchet MS"/>
          <w:b/>
          <w:color w:val="231F20"/>
          <w:sz w:val="16"/>
        </w:rPr>
        <w:t>what</w:t>
      </w:r>
      <w:r>
        <w:rPr>
          <w:rFonts w:ascii="Trebuchet MS" w:hAnsi="Trebuchet MS"/>
          <w:b/>
          <w:color w:val="231F20"/>
          <w:spacing w:val="-2"/>
          <w:sz w:val="16"/>
        </w:rPr>
        <w:t> </w:t>
      </w:r>
      <w:r>
        <w:rPr>
          <w:rFonts w:ascii="Trebuchet MS" w:hAnsi="Trebuchet MS"/>
          <w:b/>
          <w:color w:val="231F20"/>
          <w:sz w:val="16"/>
        </w:rPr>
        <w:t>the</w:t>
      </w:r>
      <w:r>
        <w:rPr>
          <w:rFonts w:ascii="Trebuchet MS" w:hAnsi="Trebuchet MS"/>
          <w:b/>
          <w:color w:val="231F20"/>
          <w:spacing w:val="-2"/>
          <w:sz w:val="16"/>
        </w:rPr>
        <w:t> </w:t>
      </w:r>
      <w:r>
        <w:rPr>
          <w:rFonts w:ascii="Trebuchet MS" w:hAnsi="Trebuchet MS"/>
          <w:b/>
          <w:color w:val="231F20"/>
          <w:sz w:val="16"/>
        </w:rPr>
        <w:t>film</w:t>
      </w:r>
      <w:r>
        <w:rPr>
          <w:rFonts w:ascii="Trebuchet MS" w:hAnsi="Trebuchet MS"/>
          <w:b/>
          <w:color w:val="231F20"/>
          <w:spacing w:val="-2"/>
          <w:sz w:val="16"/>
        </w:rPr>
        <w:t> </w:t>
      </w:r>
      <w:r>
        <w:rPr>
          <w:rFonts w:ascii="Trebuchet MS" w:hAnsi="Trebuchet MS"/>
          <w:b/>
          <w:color w:val="231F20"/>
          <w:sz w:val="16"/>
        </w:rPr>
        <w:t>meant, offering up an alternative vision of the ways that people would be living and interacting</w:t>
      </w:r>
      <w:r>
        <w:rPr>
          <w:rFonts w:ascii="Trebuchet MS" w:hAnsi="Trebuchet MS"/>
          <w:b/>
          <w:color w:val="231F20"/>
          <w:spacing w:val="-13"/>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an</w:t>
      </w:r>
      <w:r>
        <w:rPr>
          <w:rFonts w:ascii="Trebuchet MS" w:hAnsi="Trebuchet MS"/>
          <w:b/>
          <w:color w:val="231F20"/>
          <w:spacing w:val="-12"/>
          <w:sz w:val="16"/>
        </w:rPr>
        <w:t> </w:t>
      </w:r>
      <w:r>
        <w:rPr>
          <w:rFonts w:ascii="Trebuchet MS" w:hAnsi="Trebuchet MS"/>
          <w:b/>
          <w:color w:val="231F20"/>
          <w:sz w:val="16"/>
        </w:rPr>
        <w:t>era</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new</w:t>
      </w:r>
      <w:r>
        <w:rPr>
          <w:rFonts w:ascii="Trebuchet MS" w:hAnsi="Trebuchet MS"/>
          <w:b/>
          <w:color w:val="231F20"/>
          <w:spacing w:val="-12"/>
          <w:sz w:val="16"/>
        </w:rPr>
        <w:t> </w:t>
      </w:r>
      <w:r>
        <w:rPr>
          <w:rFonts w:ascii="Trebuchet MS" w:hAnsi="Trebuchet MS"/>
          <w:b/>
          <w:color w:val="231F20"/>
          <w:sz w:val="16"/>
        </w:rPr>
        <w:t>information technologies.Against the pessimism many found at the heart of the story, “the image of humans living in fear of technology’s</w:t>
      </w:r>
      <w:r>
        <w:rPr>
          <w:rFonts w:ascii="Trebuchet MS" w:hAnsi="Trebuchet MS"/>
          <w:b/>
          <w:color w:val="231F20"/>
          <w:spacing w:val="-5"/>
          <w:sz w:val="16"/>
        </w:rPr>
        <w:t> </w:t>
      </w:r>
      <w:r>
        <w:rPr>
          <w:rFonts w:ascii="Trebuchet MS" w:hAnsi="Trebuchet MS"/>
          <w:b/>
          <w:color w:val="231F20"/>
          <w:sz w:val="16"/>
        </w:rPr>
        <w:t>ubiquitous</w:t>
      </w:r>
      <w:r>
        <w:rPr>
          <w:rFonts w:ascii="Trebuchet MS" w:hAnsi="Trebuchet MS"/>
          <w:b/>
          <w:color w:val="231F20"/>
          <w:spacing w:val="-5"/>
          <w:sz w:val="16"/>
        </w:rPr>
        <w:t> </w:t>
      </w:r>
      <w:r>
        <w:rPr>
          <w:rFonts w:ascii="Trebuchet MS" w:hAnsi="Trebuchet MS"/>
          <w:b/>
          <w:color w:val="231F20"/>
          <w:sz w:val="16"/>
        </w:rPr>
        <w:t>eye,”</w:t>
      </w:r>
      <w:r>
        <w:rPr>
          <w:rFonts w:ascii="Trebuchet MS" w:hAnsi="Trebuchet MS"/>
          <w:b/>
          <w:color w:val="231F20"/>
          <w:spacing w:val="-5"/>
          <w:sz w:val="16"/>
        </w:rPr>
        <w:t> </w:t>
      </w:r>
      <w:r>
        <w:rPr>
          <w:rFonts w:ascii="Trebuchet MS" w:hAnsi="Trebuchet MS"/>
          <w:b/>
          <w:color w:val="231F20"/>
          <w:sz w:val="16"/>
        </w:rPr>
        <w:t>they</w:t>
      </w:r>
      <w:r>
        <w:rPr>
          <w:rFonts w:ascii="Trebuchet MS" w:hAnsi="Trebuchet MS"/>
          <w:b/>
          <w:color w:val="231F20"/>
          <w:spacing w:val="-5"/>
          <w:sz w:val="16"/>
        </w:rPr>
        <w:t> </w:t>
      </w:r>
      <w:r>
        <w:rPr>
          <w:rFonts w:ascii="Trebuchet MS" w:hAnsi="Trebuchet MS"/>
          <w:b/>
          <w:color w:val="231F20"/>
          <w:sz w:val="16"/>
        </w:rPr>
        <w:t>had their own experience of</w:t>
      </w:r>
      <w:r>
        <w:rPr>
          <w:rFonts w:ascii="Trebuchet MS" w:hAnsi="Trebuchet MS"/>
          <w:b/>
          <w:color w:val="231F20"/>
          <w:spacing w:val="-7"/>
          <w:sz w:val="16"/>
        </w:rPr>
        <w:t> </w:t>
      </w:r>
      <w:r>
        <w:rPr>
          <w:rFonts w:ascii="Trebuchet MS" w:hAnsi="Trebuchet MS"/>
          <w:b/>
          <w:color w:val="231F20"/>
          <w:sz w:val="16"/>
        </w:rPr>
        <w:t>“cooperative behavior that takes advantage of the powers of a group mind.”</w:t>
      </w:r>
      <w:r>
        <w:rPr>
          <w:rFonts w:ascii="Trebuchet MS" w:hAnsi="Trebuchet MS"/>
          <w:b/>
          <w:color w:val="231F20"/>
          <w:spacing w:val="-20"/>
          <w:sz w:val="16"/>
        </w:rPr>
        <w:t> </w:t>
      </w:r>
      <w:r>
        <w:rPr>
          <w:rFonts w:ascii="Trebuchet MS" w:hAnsi="Trebuchet MS"/>
          <w:b/>
          <w:color w:val="231F20"/>
          <w:sz w:val="16"/>
        </w:rPr>
        <w:t>The game’s</w:t>
      </w:r>
    </w:p>
    <w:p>
      <w:pPr>
        <w:spacing w:line="297" w:lineRule="auto" w:before="150"/>
        <w:ind w:left="117" w:right="0" w:firstLine="120"/>
        <w:jc w:val="left"/>
        <w:rPr>
          <w:rFonts w:ascii="Arial" w:hAnsi="Arial"/>
          <w:sz w:val="14"/>
        </w:rPr>
      </w:pPr>
      <w:r>
        <w:rPr>
          <w:rFonts w:ascii="Arial" w:hAnsi="Arial"/>
          <w:color w:val="231F20"/>
          <w:w w:val="90"/>
          <w:position w:val="5"/>
          <w:sz w:val="9"/>
        </w:rPr>
        <w:t>9</w:t>
      </w:r>
      <w:r>
        <w:rPr>
          <w:rFonts w:ascii="Arial" w:hAnsi="Arial"/>
          <w:color w:val="231F20"/>
          <w:spacing w:val="11"/>
          <w:position w:val="5"/>
          <w:sz w:val="9"/>
        </w:rPr>
        <w:t> </w:t>
      </w:r>
      <w:r>
        <w:rPr>
          <w:rFonts w:ascii="Arial" w:hAnsi="Arial"/>
          <w:color w:val="231F20"/>
          <w:w w:val="90"/>
          <w:sz w:val="14"/>
        </w:rPr>
        <w:t>Jane McGonigal,“A Real Little Game:The Perfor-</w:t>
      </w:r>
      <w:r>
        <w:rPr>
          <w:rFonts w:ascii="Arial" w:hAnsi="Arial"/>
          <w:color w:val="231F20"/>
          <w:spacing w:val="40"/>
          <w:sz w:val="14"/>
        </w:rPr>
        <w:t> </w:t>
      </w:r>
      <w:r>
        <w:rPr>
          <w:rFonts w:ascii="Arial" w:hAnsi="Arial"/>
          <w:color w:val="231F20"/>
          <w:w w:val="90"/>
          <w:sz w:val="14"/>
        </w:rPr>
        <w:t>mance of Belief in Pervasive Play,” </w:t>
      </w:r>
      <w:hyperlink r:id="rId52">
        <w:r>
          <w:rPr>
            <w:rFonts w:ascii="Arial" w:hAnsi="Arial"/>
            <w:color w:val="231F20"/>
            <w:w w:val="90"/>
            <w:sz w:val="14"/>
          </w:rPr>
          <w:t>http://avantgame</w:t>
        </w:r>
      </w:hyperlink>
    </w:p>
    <w:p>
      <w:pPr>
        <w:spacing w:line="297" w:lineRule="auto" w:before="0"/>
        <w:ind w:left="117" w:right="138" w:firstLine="0"/>
        <w:jc w:val="left"/>
        <w:rPr>
          <w:rFonts w:ascii="Arial"/>
          <w:sz w:val="14"/>
        </w:rPr>
      </w:pPr>
      <w:hyperlink r:id="rId52">
        <w:r>
          <w:rPr>
            <w:rFonts w:ascii="Arial"/>
            <w:color w:val="231F20"/>
            <w:spacing w:val="-2"/>
            <w:w w:val="90"/>
            <w:sz w:val="14"/>
          </w:rPr>
          <w:t>.com/MCGONIGAL%20A%Reak%20Kuttke%</w:t>
        </w:r>
      </w:hyperlink>
      <w:r>
        <w:rPr>
          <w:rFonts w:ascii="Arial"/>
          <w:color w:val="231F20"/>
          <w:spacing w:val="40"/>
          <w:sz w:val="14"/>
        </w:rPr>
        <w:t> </w:t>
      </w:r>
      <w:hyperlink r:id="rId52">
        <w:r>
          <w:rPr>
            <w:rFonts w:ascii="Arial"/>
            <w:color w:val="231F20"/>
            <w:spacing w:val="-2"/>
            <w:w w:val="95"/>
            <w:sz w:val="14"/>
          </w:rPr>
          <w:t>20Game%20DIGRA%202003.pdf.</w:t>
        </w:r>
      </w:hyperlink>
    </w:p>
    <w:p>
      <w:pPr>
        <w:spacing w:line="297" w:lineRule="auto" w:before="0"/>
        <w:ind w:left="117" w:right="0" w:firstLine="120"/>
        <w:jc w:val="left"/>
        <w:rPr>
          <w:rFonts w:ascii="Arial" w:hAnsi="Arial"/>
          <w:sz w:val="14"/>
        </w:rPr>
      </w:pPr>
      <w:r>
        <w:rPr>
          <w:rFonts w:ascii="Arial" w:hAnsi="Arial"/>
          <w:color w:val="231F20"/>
          <w:w w:val="90"/>
          <w:position w:val="5"/>
          <w:sz w:val="9"/>
        </w:rPr>
        <w:t>10</w:t>
      </w:r>
      <w:r>
        <w:rPr>
          <w:rFonts w:ascii="Arial" w:hAnsi="Arial"/>
          <w:color w:val="231F20"/>
          <w:spacing w:val="5"/>
          <w:position w:val="5"/>
          <w:sz w:val="9"/>
        </w:rPr>
        <w:t> </w:t>
      </w:r>
      <w:r>
        <w:rPr>
          <w:rFonts w:ascii="Arial" w:hAnsi="Arial"/>
          <w:color w:val="231F20"/>
          <w:w w:val="90"/>
          <w:sz w:val="14"/>
        </w:rPr>
        <w:t>Jane</w:t>
      </w:r>
      <w:r>
        <w:rPr>
          <w:rFonts w:ascii="Arial" w:hAnsi="Arial"/>
          <w:color w:val="231F20"/>
          <w:spacing w:val="-2"/>
          <w:w w:val="90"/>
          <w:sz w:val="14"/>
        </w:rPr>
        <w:t> </w:t>
      </w:r>
      <w:r>
        <w:rPr>
          <w:rFonts w:ascii="Arial" w:hAnsi="Arial"/>
          <w:color w:val="231F20"/>
          <w:w w:val="90"/>
          <w:sz w:val="14"/>
        </w:rPr>
        <w:t>McGonigal,“This</w:t>
      </w:r>
      <w:r>
        <w:rPr>
          <w:rFonts w:ascii="Arial" w:hAnsi="Arial"/>
          <w:color w:val="231F20"/>
          <w:spacing w:val="-2"/>
          <w:w w:val="90"/>
          <w:sz w:val="14"/>
        </w:rPr>
        <w:t> </w:t>
      </w:r>
      <w:r>
        <w:rPr>
          <w:rFonts w:ascii="Arial" w:hAnsi="Arial"/>
          <w:color w:val="231F20"/>
          <w:w w:val="90"/>
          <w:sz w:val="14"/>
        </w:rPr>
        <w:t>Is</w:t>
      </w:r>
      <w:r>
        <w:rPr>
          <w:rFonts w:ascii="Arial" w:hAnsi="Arial"/>
          <w:color w:val="231F20"/>
          <w:spacing w:val="-2"/>
          <w:w w:val="90"/>
          <w:sz w:val="14"/>
        </w:rPr>
        <w:t> </w:t>
      </w:r>
      <w:r>
        <w:rPr>
          <w:rFonts w:ascii="Arial" w:hAnsi="Arial"/>
          <w:color w:val="231F20"/>
          <w:w w:val="90"/>
          <w:sz w:val="14"/>
        </w:rPr>
        <w:t>Not</w:t>
      </w:r>
      <w:r>
        <w:rPr>
          <w:rFonts w:ascii="Arial" w:hAnsi="Arial"/>
          <w:color w:val="231F20"/>
          <w:spacing w:val="-2"/>
          <w:w w:val="90"/>
          <w:sz w:val="14"/>
        </w:rPr>
        <w:t> </w:t>
      </w:r>
      <w:r>
        <w:rPr>
          <w:rFonts w:ascii="Arial" w:hAnsi="Arial"/>
          <w:color w:val="231F20"/>
          <w:w w:val="90"/>
          <w:sz w:val="14"/>
        </w:rPr>
        <w:t>a</w:t>
      </w:r>
      <w:r>
        <w:rPr>
          <w:rFonts w:ascii="Arial" w:hAnsi="Arial"/>
          <w:color w:val="231F20"/>
          <w:spacing w:val="-2"/>
          <w:w w:val="90"/>
          <w:sz w:val="14"/>
        </w:rPr>
        <w:t> </w:t>
      </w:r>
      <w:r>
        <w:rPr>
          <w:rFonts w:ascii="Arial" w:hAnsi="Arial"/>
          <w:color w:val="231F20"/>
          <w:w w:val="90"/>
          <w:sz w:val="14"/>
        </w:rPr>
        <w:t>Game:</w:t>
      </w:r>
      <w:r>
        <w:rPr>
          <w:rFonts w:ascii="Arial" w:hAnsi="Arial"/>
          <w:color w:val="231F20"/>
          <w:spacing w:val="-11"/>
          <w:w w:val="90"/>
          <w:sz w:val="14"/>
        </w:rPr>
        <w:t> </w:t>
      </w:r>
      <w:r>
        <w:rPr>
          <w:rFonts w:ascii="Arial" w:hAnsi="Arial"/>
          <w:color w:val="231F20"/>
          <w:w w:val="90"/>
          <w:sz w:val="14"/>
        </w:rPr>
        <w:t>Immersive</w:t>
      </w:r>
      <w:r>
        <w:rPr>
          <w:rFonts w:ascii="Arial" w:hAnsi="Arial"/>
          <w:color w:val="231F20"/>
          <w:spacing w:val="40"/>
          <w:sz w:val="14"/>
        </w:rPr>
        <w:t> </w:t>
      </w:r>
      <w:r>
        <w:rPr>
          <w:rFonts w:ascii="Arial" w:hAnsi="Arial"/>
          <w:color w:val="231F20"/>
          <w:w w:val="95"/>
          <w:sz w:val="14"/>
        </w:rPr>
        <w:t>Aesthetics</w:t>
      </w:r>
      <w:r>
        <w:rPr>
          <w:rFonts w:ascii="Arial" w:hAnsi="Arial"/>
          <w:color w:val="231F20"/>
          <w:spacing w:val="-8"/>
          <w:w w:val="95"/>
          <w:sz w:val="14"/>
        </w:rPr>
        <w:t> </w:t>
      </w:r>
      <w:r>
        <w:rPr>
          <w:rFonts w:ascii="Arial" w:hAnsi="Arial"/>
          <w:color w:val="231F20"/>
          <w:w w:val="95"/>
          <w:sz w:val="14"/>
        </w:rPr>
        <w:t>and</w:t>
      </w:r>
      <w:r>
        <w:rPr>
          <w:rFonts w:ascii="Arial" w:hAnsi="Arial"/>
          <w:color w:val="231F20"/>
          <w:spacing w:val="-8"/>
          <w:w w:val="95"/>
          <w:sz w:val="14"/>
        </w:rPr>
        <w:t> </w:t>
      </w:r>
      <w:r>
        <w:rPr>
          <w:rFonts w:ascii="Arial" w:hAnsi="Arial"/>
          <w:color w:val="231F20"/>
          <w:w w:val="95"/>
          <w:sz w:val="14"/>
        </w:rPr>
        <w:t>Collective</w:t>
      </w:r>
      <w:r>
        <w:rPr>
          <w:rFonts w:ascii="Arial" w:hAnsi="Arial"/>
          <w:color w:val="231F20"/>
          <w:spacing w:val="-8"/>
          <w:w w:val="95"/>
          <w:sz w:val="14"/>
        </w:rPr>
        <w:t> </w:t>
      </w:r>
      <w:r>
        <w:rPr>
          <w:rFonts w:ascii="Arial" w:hAnsi="Arial"/>
          <w:color w:val="231F20"/>
          <w:w w:val="95"/>
          <w:sz w:val="14"/>
        </w:rPr>
        <w:t>Play,”</w:t>
      </w:r>
      <w:r>
        <w:rPr>
          <w:rFonts w:ascii="Arial" w:hAnsi="Arial"/>
          <w:color w:val="231F20"/>
          <w:spacing w:val="-8"/>
          <w:w w:val="95"/>
          <w:sz w:val="14"/>
        </w:rPr>
        <w:t> </w:t>
      </w:r>
      <w:hyperlink r:id="rId53">
        <w:r>
          <w:rPr>
            <w:rFonts w:ascii="Arial" w:hAnsi="Arial"/>
            <w:color w:val="231F20"/>
            <w:w w:val="95"/>
            <w:sz w:val="14"/>
          </w:rPr>
          <w:t>http://www.sean</w:t>
        </w:r>
      </w:hyperlink>
      <w:r>
        <w:rPr>
          <w:rFonts w:ascii="Arial" w:hAnsi="Arial"/>
          <w:color w:val="231F20"/>
          <w:spacing w:val="40"/>
          <w:sz w:val="14"/>
        </w:rPr>
        <w:t> </w:t>
      </w:r>
      <w:hyperlink r:id="rId53">
        <w:r>
          <w:rPr>
            <w:rFonts w:ascii="Arial" w:hAnsi="Arial"/>
            <w:color w:val="231F20"/>
            <w:spacing w:val="-2"/>
            <w:w w:val="95"/>
            <w:sz w:val="14"/>
          </w:rPr>
          <w:t>stewart.org/beast/mcgonigal/notagame/paper.pdf.</w:t>
        </w:r>
      </w:hyperlink>
    </w:p>
    <w:p>
      <w:pPr>
        <w:spacing w:after="0" w:line="297" w:lineRule="auto"/>
        <w:jc w:val="left"/>
        <w:rPr>
          <w:rFonts w:ascii="Arial" w:hAnsi="Arial"/>
          <w:sz w:val="14"/>
        </w:rPr>
        <w:sectPr>
          <w:pgSz w:w="8850" w:h="12650"/>
          <w:pgMar w:header="693" w:footer="0" w:top="1140" w:bottom="280" w:left="1140" w:right="620"/>
          <w:cols w:num="2" w:equalWidth="0">
            <w:col w:w="3788" w:space="82"/>
            <w:col w:w="3220"/>
          </w:cols>
        </w:sectPr>
      </w:pPr>
    </w:p>
    <w:p>
      <w:pPr>
        <w:pStyle w:val="BodyText"/>
        <w:ind w:left="0" w:right="0"/>
        <w:jc w:val="left"/>
        <w:rPr>
          <w:rFonts w:ascii="Arial"/>
        </w:rPr>
      </w:pPr>
    </w:p>
    <w:p>
      <w:pPr>
        <w:spacing w:line="283" w:lineRule="auto" w:before="0"/>
        <w:ind w:left="117" w:right="128" w:firstLine="0"/>
        <w:jc w:val="left"/>
        <w:rPr>
          <w:rFonts w:ascii="Trebuchet MS" w:hAnsi="Trebuchet MS"/>
          <w:b/>
          <w:sz w:val="10"/>
        </w:rPr>
      </w:pPr>
      <w:r>
        <w:rPr>
          <w:rFonts w:ascii="Trebuchet MS" w:hAnsi="Trebuchet MS"/>
          <w:b/>
          <w:color w:val="231F20"/>
          <w:sz w:val="16"/>
        </w:rPr>
        <w:t>content taught them to fear the </w:t>
      </w:r>
      <w:r>
        <w:rPr>
          <w:rFonts w:ascii="Trebuchet MS" w:hAnsi="Trebuchet MS"/>
          <w:b/>
          <w:color w:val="231F20"/>
          <w:spacing w:val="-2"/>
          <w:sz w:val="16"/>
        </w:rPr>
        <w:t>future;</w:t>
      </w:r>
      <w:r>
        <w:rPr>
          <w:rFonts w:ascii="Trebuchet MS" w:hAnsi="Trebuchet MS"/>
          <w:b/>
          <w:color w:val="231F20"/>
          <w:spacing w:val="-20"/>
          <w:sz w:val="16"/>
        </w:rPr>
        <w:t> </w:t>
      </w:r>
      <w:r>
        <w:rPr>
          <w:rFonts w:ascii="Trebuchet MS" w:hAnsi="Trebuchet MS"/>
          <w:b/>
          <w:color w:val="231F20"/>
          <w:spacing w:val="-2"/>
          <w:sz w:val="16"/>
        </w:rPr>
        <w:t>the</w:t>
      </w:r>
      <w:r>
        <w:rPr>
          <w:rFonts w:ascii="Trebuchet MS" w:hAnsi="Trebuchet MS"/>
          <w:b/>
          <w:color w:val="231F20"/>
          <w:spacing w:val="-11"/>
          <w:sz w:val="16"/>
        </w:rPr>
        <w:t> </w:t>
      </w:r>
      <w:r>
        <w:rPr>
          <w:rFonts w:ascii="Trebuchet MS" w:hAnsi="Trebuchet MS"/>
          <w:b/>
          <w:color w:val="231F20"/>
          <w:spacing w:val="-2"/>
          <w:sz w:val="16"/>
        </w:rPr>
        <w:t>game’s</w:t>
      </w:r>
      <w:r>
        <w:rPr>
          <w:rFonts w:ascii="Trebuchet MS" w:hAnsi="Trebuchet MS"/>
          <w:b/>
          <w:color w:val="231F20"/>
          <w:spacing w:val="-10"/>
          <w:sz w:val="16"/>
        </w:rPr>
        <w:t> </w:t>
      </w:r>
      <w:r>
        <w:rPr>
          <w:rFonts w:ascii="Trebuchet MS" w:hAnsi="Trebuchet MS"/>
          <w:b/>
          <w:color w:val="231F20"/>
          <w:spacing w:val="-2"/>
          <w:sz w:val="16"/>
        </w:rPr>
        <w:t>play</w:t>
      </w:r>
      <w:r>
        <w:rPr>
          <w:rFonts w:ascii="Trebuchet MS" w:hAnsi="Trebuchet MS"/>
          <w:b/>
          <w:color w:val="231F20"/>
          <w:spacing w:val="-10"/>
          <w:sz w:val="16"/>
        </w:rPr>
        <w:t> </w:t>
      </w:r>
      <w:r>
        <w:rPr>
          <w:rFonts w:ascii="Trebuchet MS" w:hAnsi="Trebuchet MS"/>
          <w:b/>
          <w:color w:val="231F20"/>
          <w:spacing w:val="-2"/>
          <w:sz w:val="16"/>
        </w:rPr>
        <w:t>experience</w:t>
      </w:r>
      <w:r>
        <w:rPr>
          <w:rFonts w:ascii="Trebuchet MS" w:hAnsi="Trebuchet MS"/>
          <w:b/>
          <w:color w:val="231F20"/>
          <w:spacing w:val="-10"/>
          <w:sz w:val="16"/>
        </w:rPr>
        <w:t> </w:t>
      </w:r>
      <w:r>
        <w:rPr>
          <w:rFonts w:ascii="Trebuchet MS" w:hAnsi="Trebuchet MS"/>
          <w:b/>
          <w:color w:val="231F20"/>
          <w:spacing w:val="-2"/>
          <w:sz w:val="16"/>
        </w:rPr>
        <w:t>to </w:t>
      </w:r>
      <w:r>
        <w:rPr>
          <w:rFonts w:ascii="Trebuchet MS" w:hAnsi="Trebuchet MS"/>
          <w:b/>
          <w:color w:val="231F20"/>
          <w:sz w:val="16"/>
        </w:rPr>
        <w:t>embrace it.</w:t>
      </w:r>
      <w:r>
        <w:rPr>
          <w:rFonts w:ascii="Trebuchet MS" w:hAnsi="Trebuchet MS"/>
          <w:b/>
          <w:color w:val="231F20"/>
          <w:position w:val="5"/>
          <w:sz w:val="10"/>
        </w:rPr>
        <w:t>11</w:t>
      </w:r>
    </w:p>
    <w:p>
      <w:pPr>
        <w:spacing w:line="297" w:lineRule="auto" w:before="118"/>
        <w:ind w:left="117" w:right="38" w:firstLine="120"/>
        <w:jc w:val="both"/>
        <w:rPr>
          <w:rFonts w:ascii="Arial" w:hAnsi="Arial"/>
          <w:sz w:val="14"/>
        </w:rPr>
      </w:pPr>
      <w:r>
        <w:rPr>
          <w:rFonts w:ascii="Arial" w:hAnsi="Arial"/>
          <w:color w:val="231F20"/>
          <w:w w:val="95"/>
          <w:position w:val="5"/>
          <w:sz w:val="9"/>
        </w:rPr>
        <w:t>11</w:t>
      </w:r>
      <w:r>
        <w:rPr>
          <w:rFonts w:ascii="Arial" w:hAnsi="Arial"/>
          <w:color w:val="231F20"/>
          <w:spacing w:val="-5"/>
          <w:w w:val="95"/>
          <w:position w:val="5"/>
          <w:sz w:val="9"/>
        </w:rPr>
        <w:t> </w:t>
      </w:r>
      <w:r>
        <w:rPr>
          <w:rFonts w:ascii="Arial" w:hAnsi="Arial"/>
          <w:color w:val="231F20"/>
          <w:w w:val="95"/>
          <w:sz w:val="14"/>
        </w:rPr>
        <w:t>Barry</w:t>
      </w:r>
      <w:r>
        <w:rPr>
          <w:rFonts w:ascii="Arial" w:hAnsi="Arial"/>
          <w:color w:val="231F20"/>
          <w:spacing w:val="-8"/>
          <w:w w:val="95"/>
          <w:sz w:val="14"/>
        </w:rPr>
        <w:t> </w:t>
      </w:r>
      <w:r>
        <w:rPr>
          <w:rFonts w:ascii="Arial" w:hAnsi="Arial"/>
          <w:color w:val="231F20"/>
          <w:w w:val="95"/>
          <w:sz w:val="14"/>
        </w:rPr>
        <w:t>Joseph,“When</w:t>
      </w:r>
      <w:r>
        <w:rPr>
          <w:rFonts w:ascii="Arial" w:hAnsi="Arial"/>
          <w:color w:val="231F20"/>
          <w:spacing w:val="-8"/>
          <w:w w:val="95"/>
          <w:sz w:val="14"/>
        </w:rPr>
        <w:t> </w:t>
      </w:r>
      <w:r>
        <w:rPr>
          <w:rFonts w:ascii="Arial" w:hAnsi="Arial"/>
          <w:color w:val="231F20"/>
          <w:w w:val="95"/>
          <w:sz w:val="14"/>
        </w:rPr>
        <w:t>the</w:t>
      </w:r>
      <w:r>
        <w:rPr>
          <w:rFonts w:ascii="Arial" w:hAnsi="Arial"/>
          <w:color w:val="231F20"/>
          <w:spacing w:val="-8"/>
          <w:w w:val="95"/>
          <w:sz w:val="14"/>
        </w:rPr>
        <w:t> </w:t>
      </w:r>
      <w:r>
        <w:rPr>
          <w:rFonts w:ascii="Arial" w:hAnsi="Arial"/>
          <w:color w:val="231F20"/>
          <w:w w:val="95"/>
          <w:sz w:val="14"/>
        </w:rPr>
        <w:t>Medium</w:t>
      </w:r>
      <w:r>
        <w:rPr>
          <w:rFonts w:ascii="Arial" w:hAnsi="Arial"/>
          <w:color w:val="231F20"/>
          <w:spacing w:val="-8"/>
          <w:w w:val="95"/>
          <w:sz w:val="14"/>
        </w:rPr>
        <w:t> </w:t>
      </w:r>
      <w:r>
        <w:rPr>
          <w:rFonts w:ascii="Arial" w:hAnsi="Arial"/>
          <w:color w:val="231F20"/>
          <w:w w:val="95"/>
          <w:sz w:val="14"/>
        </w:rPr>
        <w:t>Is</w:t>
      </w:r>
      <w:r>
        <w:rPr>
          <w:rFonts w:ascii="Arial" w:hAnsi="Arial"/>
          <w:color w:val="231F20"/>
          <w:spacing w:val="-7"/>
          <w:w w:val="95"/>
          <w:sz w:val="14"/>
        </w:rPr>
        <w:t> </w:t>
      </w:r>
      <w:r>
        <w:rPr>
          <w:rFonts w:ascii="Arial" w:hAnsi="Arial"/>
          <w:color w:val="231F20"/>
          <w:w w:val="95"/>
          <w:sz w:val="14"/>
        </w:rPr>
        <w:t>the</w:t>
      </w:r>
      <w:r>
        <w:rPr>
          <w:rFonts w:ascii="Arial" w:hAnsi="Arial"/>
          <w:color w:val="231F20"/>
          <w:spacing w:val="-8"/>
          <w:w w:val="95"/>
          <w:sz w:val="14"/>
        </w:rPr>
        <w:t> </w:t>
      </w:r>
      <w:r>
        <w:rPr>
          <w:rFonts w:ascii="Arial" w:hAnsi="Arial"/>
          <w:color w:val="231F20"/>
          <w:w w:val="95"/>
          <w:sz w:val="14"/>
        </w:rPr>
        <w:t>Mes-</w:t>
      </w:r>
      <w:r>
        <w:rPr>
          <w:rFonts w:ascii="Arial" w:hAnsi="Arial"/>
          <w:color w:val="231F20"/>
          <w:spacing w:val="40"/>
          <w:sz w:val="14"/>
        </w:rPr>
        <w:t> </w:t>
      </w:r>
      <w:r>
        <w:rPr>
          <w:rFonts w:ascii="Arial" w:hAnsi="Arial"/>
          <w:color w:val="231F20"/>
          <w:spacing w:val="-2"/>
          <w:w w:val="90"/>
          <w:sz w:val="14"/>
        </w:rPr>
        <w:t>sage,”</w:t>
      </w:r>
      <w:r>
        <w:rPr>
          <w:rFonts w:ascii="Arial" w:hAnsi="Arial"/>
          <w:color w:val="231F20"/>
          <w:sz w:val="14"/>
        </w:rPr>
        <w:t> </w:t>
      </w:r>
      <w:r>
        <w:rPr>
          <w:rFonts w:ascii="Arial" w:hAnsi="Arial"/>
          <w:color w:val="231F20"/>
          <w:spacing w:val="-2"/>
          <w:w w:val="90"/>
          <w:sz w:val="14"/>
        </w:rPr>
        <w:t>May</w:t>
      </w:r>
      <w:r>
        <w:rPr>
          <w:rFonts w:ascii="Arial" w:hAnsi="Arial"/>
          <w:color w:val="231F20"/>
          <w:sz w:val="14"/>
        </w:rPr>
        <w:t> </w:t>
      </w:r>
      <w:r>
        <w:rPr>
          <w:rFonts w:ascii="Arial" w:hAnsi="Arial"/>
          <w:color w:val="231F20"/>
          <w:spacing w:val="-2"/>
          <w:w w:val="90"/>
          <w:sz w:val="14"/>
        </w:rPr>
        <w:t>25,</w:t>
      </w:r>
      <w:r>
        <w:rPr>
          <w:rFonts w:ascii="Arial" w:hAnsi="Arial"/>
          <w:color w:val="231F20"/>
          <w:spacing w:val="-4"/>
          <w:w w:val="90"/>
          <w:sz w:val="14"/>
        </w:rPr>
        <w:t> </w:t>
      </w:r>
      <w:r>
        <w:rPr>
          <w:rFonts w:ascii="Arial" w:hAnsi="Arial"/>
          <w:color w:val="231F20"/>
          <w:spacing w:val="-2"/>
          <w:w w:val="90"/>
          <w:sz w:val="14"/>
        </w:rPr>
        <w:t>2001,</w:t>
      </w:r>
      <w:r>
        <w:rPr>
          <w:rFonts w:ascii="Arial" w:hAnsi="Arial"/>
          <w:color w:val="231F20"/>
          <w:spacing w:val="-3"/>
          <w:w w:val="90"/>
          <w:sz w:val="14"/>
        </w:rPr>
        <w:t> </w:t>
      </w:r>
      <w:hyperlink r:id="rId54">
        <w:r>
          <w:rPr>
            <w:rFonts w:ascii="Arial" w:hAnsi="Arial"/>
            <w:color w:val="231F20"/>
            <w:spacing w:val="-2"/>
            <w:w w:val="90"/>
            <w:sz w:val="14"/>
          </w:rPr>
          <w:t>http://cloudmakers.cloudmak-</w:t>
        </w:r>
      </w:hyperlink>
      <w:r>
        <w:rPr>
          <w:rFonts w:ascii="Arial" w:hAnsi="Arial"/>
          <w:color w:val="231F20"/>
          <w:spacing w:val="40"/>
          <w:sz w:val="14"/>
        </w:rPr>
        <w:t> </w:t>
      </w:r>
      <w:hyperlink r:id="rId54">
        <w:r>
          <w:rPr>
            <w:rFonts w:ascii="Arial" w:hAnsi="Arial"/>
            <w:color w:val="231F20"/>
            <w:spacing w:val="-2"/>
            <w:w w:val="95"/>
            <w:sz w:val="14"/>
          </w:rPr>
          <w:t>ers.org/editorials/bjoseph525.shtml.</w:t>
        </w:r>
      </w:hyperlink>
    </w:p>
    <w:p>
      <w:pPr>
        <w:pStyle w:val="BodyText"/>
        <w:spacing w:line="230" w:lineRule="auto" w:before="74"/>
        <w:ind w:right="112"/>
      </w:pPr>
      <w:r>
        <w:rPr/>
        <w:br w:type="column"/>
      </w:r>
      <w:r>
        <w:rPr>
          <w:color w:val="231F20"/>
        </w:rPr>
        <w:t>of my own as a longtime science fiction and comics fan (knowing for example</w:t>
      </w:r>
      <w:r>
        <w:rPr>
          <w:color w:val="231F20"/>
          <w:spacing w:val="40"/>
        </w:rPr>
        <w:t> </w:t>
      </w:r>
      <w:r>
        <w:rPr>
          <w:color w:val="231F20"/>
        </w:rPr>
        <w:t>the ways that Paul Chadwick’s previous work</w:t>
      </w:r>
      <w:r>
        <w:rPr>
          <w:color w:val="231F20"/>
          <w:spacing w:val="-1"/>
        </w:rPr>
        <w:t> </w:t>
      </w:r>
      <w:r>
        <w:rPr>
          <w:color w:val="231F20"/>
        </w:rPr>
        <w:t>in</w:t>
      </w:r>
      <w:r>
        <w:rPr>
          <w:color w:val="231F20"/>
          <w:spacing w:val="-1"/>
        </w:rPr>
        <w:t> </w:t>
      </w:r>
      <w:r>
        <w:rPr>
          <w:color w:val="231F20"/>
        </w:rPr>
        <w:t>comics</w:t>
      </w:r>
      <w:r>
        <w:rPr>
          <w:color w:val="231F20"/>
          <w:spacing w:val="-1"/>
        </w:rPr>
        <w:t> </w:t>
      </w:r>
      <w:r>
        <w:rPr>
          <w:color w:val="231F20"/>
        </w:rPr>
        <w:t>connects</w:t>
      </w:r>
      <w:r>
        <w:rPr>
          <w:color w:val="231F20"/>
          <w:spacing w:val="-1"/>
        </w:rPr>
        <w:t> </w:t>
      </w:r>
      <w:r>
        <w:rPr>
          <w:color w:val="231F20"/>
        </w:rPr>
        <w:t>to</w:t>
      </w:r>
      <w:r>
        <w:rPr>
          <w:color w:val="231F20"/>
          <w:spacing w:val="-1"/>
        </w:rPr>
        <w:t> </w:t>
      </w:r>
      <w:r>
        <w:rPr>
          <w:color w:val="231F20"/>
        </w:rPr>
        <w:t>his</w:t>
      </w:r>
      <w:r>
        <w:rPr>
          <w:color w:val="231F20"/>
          <w:spacing w:val="-1"/>
        </w:rPr>
        <w:t> </w:t>
      </w:r>
      <w:r>
        <w:rPr>
          <w:color w:val="231F20"/>
        </w:rPr>
        <w:t>participa- tion in </w:t>
      </w:r>
      <w:r>
        <w:rPr>
          <w:i/>
          <w:color w:val="231F20"/>
        </w:rPr>
        <w:t>The Matrix </w:t>
      </w:r>
      <w:r>
        <w:rPr>
          <w:color w:val="231F20"/>
        </w:rPr>
        <w:t>franchise), this mere- ly makes me one more</w:t>
      </w:r>
      <w:r>
        <w:rPr>
          <w:color w:val="231F20"/>
        </w:rPr>
        <w:t> member</w:t>
      </w:r>
      <w:r>
        <w:rPr>
          <w:color w:val="231F20"/>
        </w:rPr>
        <w:t> of this knowledge</w:t>
      </w:r>
      <w:r>
        <w:rPr>
          <w:color w:val="231F20"/>
          <w:spacing w:val="37"/>
        </w:rPr>
        <w:t> </w:t>
      </w:r>
      <w:r>
        <w:rPr>
          <w:color w:val="231F20"/>
        </w:rPr>
        <w:t>community</w:t>
      </w:r>
      <w:r>
        <w:rPr>
          <w:color w:val="231F20"/>
          <w:spacing w:val="-30"/>
        </w:rPr>
        <w:t> </w:t>
      </w:r>
      <w:r>
        <w:rPr>
          <w:color w:val="231F20"/>
        </w:rPr>
        <w:t>—</w:t>
      </w:r>
      <w:r>
        <w:rPr>
          <w:color w:val="231F20"/>
          <w:spacing w:val="-30"/>
        </w:rPr>
        <w:t> </w:t>
      </w:r>
      <w:r>
        <w:rPr>
          <w:color w:val="231F20"/>
        </w:rPr>
        <w:t>someone</w:t>
      </w:r>
      <w:r>
        <w:rPr>
          <w:color w:val="231F20"/>
          <w:spacing w:val="41"/>
        </w:rPr>
        <w:t> </w:t>
      </w:r>
      <w:r>
        <w:rPr>
          <w:color w:val="231F20"/>
          <w:spacing w:val="-5"/>
        </w:rPr>
        <w:t>who</w:t>
      </w:r>
    </w:p>
    <w:p>
      <w:pPr>
        <w:spacing w:after="0" w:line="230" w:lineRule="auto"/>
        <w:sectPr>
          <w:pgSz w:w="8850" w:h="12650"/>
          <w:pgMar w:header="693" w:footer="0" w:top="1140" w:bottom="280" w:left="600" w:right="1140"/>
          <w:cols w:num="2" w:equalWidth="0">
            <w:col w:w="2992" w:space="248"/>
            <w:col w:w="3870"/>
          </w:cols>
        </w:sectPr>
      </w:pPr>
    </w:p>
    <w:p>
      <w:pPr>
        <w:pStyle w:val="BodyText"/>
        <w:spacing w:line="230" w:lineRule="auto" w:before="6"/>
        <w:ind w:left="657"/>
      </w:pPr>
      <w:r>
        <w:rPr>
          <w:color w:val="231F20"/>
        </w:rPr>
        <w:t>knows some things but has to rely on others to access additional infor- mation. I may have analytic tools for examining a range of different media but much of what I suggest here about the links between the game</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films,</w:t>
      </w:r>
      <w:r>
        <w:rPr>
          <w:color w:val="231F20"/>
          <w:spacing w:val="-6"/>
        </w:rPr>
        <w:t> </w:t>
      </w:r>
      <w:r>
        <w:rPr>
          <w:color w:val="231F20"/>
        </w:rPr>
        <w:t>for</w:t>
      </w:r>
      <w:r>
        <w:rPr>
          <w:color w:val="231F20"/>
          <w:spacing w:val="-6"/>
        </w:rPr>
        <w:t> </w:t>
      </w:r>
      <w:r>
        <w:rPr>
          <w:color w:val="231F20"/>
        </w:rPr>
        <w:t>example,</w:t>
      </w:r>
      <w:r>
        <w:rPr>
          <w:color w:val="231F20"/>
          <w:spacing w:val="-6"/>
        </w:rPr>
        <w:t> </w:t>
      </w:r>
      <w:r>
        <w:rPr>
          <w:color w:val="231F20"/>
        </w:rPr>
        <w:t>emerged</w:t>
      </w:r>
      <w:r>
        <w:rPr>
          <w:color w:val="231F20"/>
          <w:spacing w:val="-6"/>
        </w:rPr>
        <w:t> </w:t>
      </w:r>
      <w:r>
        <w:rPr>
          <w:color w:val="231F20"/>
        </w:rPr>
        <w:t>not</w:t>
      </w:r>
      <w:r>
        <w:rPr>
          <w:color w:val="231F20"/>
          <w:spacing w:val="-6"/>
        </w:rPr>
        <w:t> </w:t>
      </w:r>
      <w:r>
        <w:rPr>
          <w:color w:val="231F20"/>
        </w:rPr>
        <w:t>from</w:t>
      </w:r>
      <w:r>
        <w:rPr>
          <w:color w:val="231F20"/>
          <w:spacing w:val="-6"/>
        </w:rPr>
        <w:t> </w:t>
      </w:r>
      <w:r>
        <w:rPr>
          <w:color w:val="231F20"/>
        </w:rPr>
        <w:t>my</w:t>
      </w:r>
      <w:r>
        <w:rPr>
          <w:color w:val="231F20"/>
          <w:spacing w:val="-6"/>
        </w:rPr>
        <w:t> </w:t>
      </w:r>
      <w:r>
        <w:rPr>
          <w:color w:val="231F20"/>
        </w:rPr>
        <w:t>own</w:t>
      </w:r>
      <w:r>
        <w:rPr>
          <w:color w:val="231F20"/>
          <w:spacing w:val="-6"/>
        </w:rPr>
        <w:t> </w:t>
      </w:r>
      <w:r>
        <w:rPr>
          <w:color w:val="231F20"/>
        </w:rPr>
        <w:t>game</w:t>
      </w:r>
      <w:r>
        <w:rPr>
          <w:color w:val="231F20"/>
          <w:spacing w:val="-6"/>
        </w:rPr>
        <w:t> </w:t>
      </w:r>
      <w:r>
        <w:rPr>
          <w:color w:val="231F20"/>
        </w:rPr>
        <w:t>play- ing but from the conversations about the game online. In the process of writing this chapter, then, I became a participant rather than an expert, and there is much about this franchise which I still do not know. In the future,</w:t>
      </w:r>
      <w:r>
        <w:rPr>
          <w:color w:val="231F20"/>
        </w:rPr>
        <w:t> my</w:t>
      </w:r>
      <w:r>
        <w:rPr>
          <w:color w:val="231F20"/>
        </w:rPr>
        <w:t> ideas may feed back into the conversation, but I also will need to tap the public discussion in search of fresh information and insights. Criticism may have once been a meeting of two minds—the critic and the author—but now there are multiple authors and multiple </w:t>
      </w:r>
      <w:r>
        <w:rPr>
          <w:color w:val="231F20"/>
          <w:spacing w:val="-2"/>
        </w:rPr>
        <w:t>critics.</w:t>
      </w:r>
    </w:p>
    <w:p>
      <w:pPr>
        <w:pStyle w:val="BodyText"/>
        <w:spacing w:line="230" w:lineRule="auto" w:before="12"/>
        <w:ind w:left="657" w:firstLine="240"/>
      </w:pPr>
      <w:r>
        <w:rPr>
          <w:color w:val="231F20"/>
        </w:rPr>
        <w:t>Inhabiting</w:t>
      </w:r>
      <w:r>
        <w:rPr>
          <w:color w:val="231F20"/>
          <w:spacing w:val="-3"/>
        </w:rPr>
        <w:t> </w:t>
      </w:r>
      <w:r>
        <w:rPr>
          <w:color w:val="231F20"/>
        </w:rPr>
        <w:t>such</w:t>
      </w:r>
      <w:r>
        <w:rPr>
          <w:color w:val="231F20"/>
          <w:spacing w:val="-3"/>
        </w:rPr>
        <w:t> </w:t>
      </w:r>
      <w:r>
        <w:rPr>
          <w:color w:val="231F20"/>
        </w:rPr>
        <w:t>a</w:t>
      </w:r>
      <w:r>
        <w:rPr>
          <w:color w:val="231F20"/>
          <w:spacing w:val="-3"/>
        </w:rPr>
        <w:t> </w:t>
      </w:r>
      <w:r>
        <w:rPr>
          <w:color w:val="231F20"/>
        </w:rPr>
        <w:t>world</w:t>
      </w:r>
      <w:r>
        <w:rPr>
          <w:color w:val="231F20"/>
          <w:spacing w:val="-3"/>
        </w:rPr>
        <w:t> </w:t>
      </w:r>
      <w:r>
        <w:rPr>
          <w:color w:val="231F20"/>
        </w:rPr>
        <w:t>turns</w:t>
      </w:r>
      <w:r>
        <w:rPr>
          <w:color w:val="231F20"/>
          <w:spacing w:val="-3"/>
        </w:rPr>
        <w:t> </w:t>
      </w:r>
      <w:r>
        <w:rPr>
          <w:color w:val="231F20"/>
        </w:rPr>
        <w:t>out</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child’s</w:t>
      </w:r>
      <w:r>
        <w:rPr>
          <w:color w:val="231F20"/>
          <w:spacing w:val="-3"/>
        </w:rPr>
        <w:t> </w:t>
      </w:r>
      <w:r>
        <w:rPr>
          <w:color w:val="231F20"/>
        </w:rPr>
        <w:t>play—literally.</w:t>
      </w:r>
      <w:r>
        <w:rPr>
          <w:color w:val="231F20"/>
          <w:spacing w:val="-3"/>
        </w:rPr>
        <w:t> </w:t>
      </w:r>
      <w:r>
        <w:rPr>
          <w:color w:val="231F20"/>
        </w:rPr>
        <w:t>Trans- media storytelling is perhaps at its most elaborate, so far, in children’s media franchises like </w:t>
      </w:r>
      <w:r>
        <w:rPr>
          <w:i/>
          <w:color w:val="231F20"/>
        </w:rPr>
        <w:t>Pokémon </w:t>
      </w:r>
      <w:r>
        <w:rPr>
          <w:color w:val="231F20"/>
        </w:rPr>
        <w:t>or </w:t>
      </w:r>
      <w:r>
        <w:rPr>
          <w:i/>
          <w:color w:val="231F20"/>
        </w:rPr>
        <w:t>Yu-Gi-Oh! </w:t>
      </w:r>
      <w:r>
        <w:rPr>
          <w:color w:val="231F20"/>
        </w:rPr>
        <w:t>As education professors David</w:t>
      </w:r>
      <w:r>
        <w:rPr>
          <w:color w:val="231F20"/>
          <w:spacing w:val="-1"/>
        </w:rPr>
        <w:t> </w:t>
      </w:r>
      <w:r>
        <w:rPr>
          <w:color w:val="231F20"/>
        </w:rPr>
        <w:t>Buckingham</w:t>
      </w:r>
      <w:r>
        <w:rPr>
          <w:color w:val="231F20"/>
          <w:spacing w:val="-1"/>
        </w:rPr>
        <w:t> </w:t>
      </w:r>
      <w:r>
        <w:rPr>
          <w:color w:val="231F20"/>
        </w:rPr>
        <w:t>and</w:t>
      </w:r>
      <w:r>
        <w:rPr>
          <w:color w:val="231F20"/>
          <w:spacing w:val="-1"/>
        </w:rPr>
        <w:t> </w:t>
      </w:r>
      <w:r>
        <w:rPr>
          <w:color w:val="231F20"/>
        </w:rPr>
        <w:t>Julian</w:t>
      </w:r>
      <w:r>
        <w:rPr>
          <w:color w:val="231F20"/>
          <w:spacing w:val="-1"/>
        </w:rPr>
        <w:t> </w:t>
      </w:r>
      <w:r>
        <w:rPr>
          <w:color w:val="231F20"/>
        </w:rPr>
        <w:t>Sefton-Green</w:t>
      </w:r>
      <w:r>
        <w:rPr>
          <w:color w:val="231F20"/>
          <w:spacing w:val="-1"/>
        </w:rPr>
        <w:t> </w:t>
      </w:r>
      <w:r>
        <w:rPr>
          <w:color w:val="231F20"/>
        </w:rPr>
        <w:t>explain,</w:t>
      </w:r>
      <w:r>
        <w:rPr>
          <w:color w:val="231F20"/>
          <w:spacing w:val="-1"/>
        </w:rPr>
        <w:t> </w:t>
      </w:r>
      <w:r>
        <w:rPr>
          <w:color w:val="231F20"/>
        </w:rPr>
        <w:t>“</w:t>
      </w:r>
      <w:r>
        <w:rPr>
          <w:i/>
          <w:color w:val="231F20"/>
        </w:rPr>
        <w:t>Pokémon</w:t>
      </w:r>
      <w:r>
        <w:rPr>
          <w:i/>
          <w:color w:val="231F20"/>
          <w:spacing w:val="-1"/>
        </w:rPr>
        <w:t> </w:t>
      </w:r>
      <w:r>
        <w:rPr>
          <w:color w:val="231F20"/>
        </w:rPr>
        <w:t>is</w:t>
      </w:r>
      <w:r>
        <w:rPr>
          <w:color w:val="231F20"/>
          <w:spacing w:val="-1"/>
        </w:rPr>
        <w:t> </w:t>
      </w:r>
      <w:r>
        <w:rPr>
          <w:color w:val="231F20"/>
        </w:rPr>
        <w:t>some- thing you do, not just something you read or watch or consume.”</w:t>
      </w:r>
      <w:hyperlink w:history="true" w:anchor="_bookmark21">
        <w:r>
          <w:rPr>
            <w:color w:val="231F20"/>
            <w:position w:val="7"/>
            <w:sz w:val="13"/>
          </w:rPr>
          <w:t>53</w:t>
        </w:r>
      </w:hyperlink>
      <w:r>
        <w:rPr>
          <w:color w:val="231F20"/>
          <w:spacing w:val="40"/>
          <w:position w:val="7"/>
          <w:sz w:val="13"/>
        </w:rPr>
        <w:t> </w:t>
      </w:r>
      <w:r>
        <w:rPr>
          <w:color w:val="231F20"/>
        </w:rPr>
        <w:t>There</w:t>
      </w:r>
      <w:r>
        <w:rPr>
          <w:color w:val="231F20"/>
          <w:spacing w:val="-1"/>
        </w:rPr>
        <w:t> </w:t>
      </w:r>
      <w:r>
        <w:rPr>
          <w:color w:val="231F20"/>
        </w:rPr>
        <w:t>are</w:t>
      </w:r>
      <w:r>
        <w:rPr>
          <w:color w:val="231F20"/>
          <w:spacing w:val="-1"/>
        </w:rPr>
        <w:t> </w:t>
      </w:r>
      <w:r>
        <w:rPr>
          <w:color w:val="231F20"/>
        </w:rPr>
        <w:t>several</w:t>
      </w:r>
      <w:r>
        <w:rPr>
          <w:color w:val="231F20"/>
          <w:spacing w:val="-1"/>
        </w:rPr>
        <w:t> </w:t>
      </w:r>
      <w:r>
        <w:rPr>
          <w:color w:val="231F20"/>
        </w:rPr>
        <w:t>hundred</w:t>
      </w:r>
      <w:r>
        <w:rPr>
          <w:color w:val="231F20"/>
          <w:spacing w:val="-1"/>
        </w:rPr>
        <w:t> </w:t>
      </w:r>
      <w:r>
        <w:rPr>
          <w:color w:val="231F20"/>
        </w:rPr>
        <w:t>different</w:t>
      </w:r>
      <w:r>
        <w:rPr>
          <w:color w:val="231F20"/>
          <w:spacing w:val="-1"/>
        </w:rPr>
        <w:t> </w:t>
      </w:r>
      <w:r>
        <w:rPr>
          <w:i/>
          <w:color w:val="231F20"/>
        </w:rPr>
        <w:t>Pokémon,</w:t>
      </w:r>
      <w:r>
        <w:rPr>
          <w:i/>
          <w:color w:val="231F20"/>
          <w:spacing w:val="-1"/>
        </w:rPr>
        <w:t> </w:t>
      </w:r>
      <w:r>
        <w:rPr>
          <w:color w:val="231F20"/>
        </w:rPr>
        <w:t>each</w:t>
      </w:r>
      <w:r>
        <w:rPr>
          <w:color w:val="231F20"/>
          <w:spacing w:val="-1"/>
        </w:rPr>
        <w:t> </w:t>
      </w:r>
      <w:r>
        <w:rPr>
          <w:color w:val="231F20"/>
        </w:rPr>
        <w:t>with</w:t>
      </w:r>
      <w:r>
        <w:rPr>
          <w:color w:val="231F20"/>
          <w:spacing w:val="-1"/>
        </w:rPr>
        <w:t> </w:t>
      </w:r>
      <w:r>
        <w:rPr>
          <w:color w:val="231F20"/>
        </w:rPr>
        <w:t>multiple</w:t>
      </w:r>
      <w:r>
        <w:rPr>
          <w:color w:val="231F20"/>
          <w:spacing w:val="-1"/>
        </w:rPr>
        <w:t> </w:t>
      </w:r>
      <w:r>
        <w:rPr>
          <w:color w:val="231F20"/>
        </w:rPr>
        <w:t>evolu- tionary forms and a complex set of rivalries and attachments. There is no</w:t>
      </w:r>
      <w:r>
        <w:rPr>
          <w:color w:val="231F20"/>
          <w:spacing w:val="-3"/>
        </w:rPr>
        <w:t> </w:t>
      </w:r>
      <w:r>
        <w:rPr>
          <w:color w:val="231F20"/>
        </w:rPr>
        <w:t>one</w:t>
      </w:r>
      <w:r>
        <w:rPr>
          <w:color w:val="231F20"/>
          <w:spacing w:val="-3"/>
        </w:rPr>
        <w:t> </w:t>
      </w:r>
      <w:r>
        <w:rPr>
          <w:color w:val="231F20"/>
        </w:rPr>
        <w:t>text</w:t>
      </w:r>
      <w:r>
        <w:rPr>
          <w:color w:val="231F20"/>
          <w:spacing w:val="-3"/>
        </w:rPr>
        <w:t> </w:t>
      </w:r>
      <w:r>
        <w:rPr>
          <w:color w:val="231F20"/>
        </w:rPr>
        <w:t>where</w:t>
      </w:r>
      <w:r>
        <w:rPr>
          <w:color w:val="231F20"/>
          <w:spacing w:val="-3"/>
        </w:rPr>
        <w:t> </w:t>
      </w:r>
      <w:r>
        <w:rPr>
          <w:color w:val="231F20"/>
        </w:rPr>
        <w:t>one</w:t>
      </w:r>
      <w:r>
        <w:rPr>
          <w:color w:val="231F20"/>
          <w:spacing w:val="-3"/>
        </w:rPr>
        <w:t> </w:t>
      </w:r>
      <w:r>
        <w:rPr>
          <w:color w:val="231F20"/>
        </w:rPr>
        <w:t>can</w:t>
      </w:r>
      <w:r>
        <w:rPr>
          <w:color w:val="231F20"/>
          <w:spacing w:val="-3"/>
        </w:rPr>
        <w:t> </w:t>
      </w:r>
      <w:r>
        <w:rPr>
          <w:color w:val="231F20"/>
        </w:rPr>
        <w:t>go</w:t>
      </w:r>
      <w:r>
        <w:rPr>
          <w:color w:val="231F20"/>
          <w:spacing w:val="-3"/>
        </w:rPr>
        <w:t> </w:t>
      </w:r>
      <w:r>
        <w:rPr>
          <w:color w:val="231F20"/>
        </w:rPr>
        <w:t>to</w:t>
      </w:r>
      <w:r>
        <w:rPr>
          <w:color w:val="231F20"/>
          <w:spacing w:val="-3"/>
        </w:rPr>
        <w:t> </w:t>
      </w:r>
      <w:r>
        <w:rPr>
          <w:color w:val="231F20"/>
        </w:rPr>
        <w:t>get</w:t>
      </w:r>
      <w:r>
        <w:rPr>
          <w:color w:val="231F20"/>
          <w:spacing w:val="-3"/>
        </w:rPr>
        <w:t> </w:t>
      </w:r>
      <w:r>
        <w:rPr>
          <w:color w:val="231F20"/>
        </w:rPr>
        <w:t>the</w:t>
      </w:r>
      <w:r>
        <w:rPr>
          <w:color w:val="231F20"/>
          <w:spacing w:val="-3"/>
        </w:rPr>
        <w:t> </w:t>
      </w:r>
      <w:r>
        <w:rPr>
          <w:color w:val="231F20"/>
        </w:rPr>
        <w:t>information</w:t>
      </w:r>
      <w:r>
        <w:rPr>
          <w:color w:val="231F20"/>
          <w:spacing w:val="-3"/>
        </w:rPr>
        <w:t> </w:t>
      </w:r>
      <w:r>
        <w:rPr>
          <w:color w:val="231F20"/>
        </w:rPr>
        <w:t>about</w:t>
      </w:r>
      <w:r>
        <w:rPr>
          <w:color w:val="231F20"/>
          <w:spacing w:val="-3"/>
        </w:rPr>
        <w:t> </w:t>
      </w:r>
      <w:r>
        <w:rPr>
          <w:color w:val="231F20"/>
        </w:rPr>
        <w:t>these</w:t>
      </w:r>
      <w:r>
        <w:rPr>
          <w:color w:val="231F20"/>
          <w:spacing w:val="-3"/>
        </w:rPr>
        <w:t> </w:t>
      </w:r>
      <w:r>
        <w:rPr>
          <w:color w:val="231F20"/>
        </w:rPr>
        <w:t>various species; rather, the child assembles what they know about the </w:t>
      </w:r>
      <w:r>
        <w:rPr>
          <w:i/>
          <w:color w:val="231F20"/>
        </w:rPr>
        <w:t>Pokémon</w:t>
      </w:r>
      <w:r>
        <w:rPr>
          <w:i/>
          <w:color w:val="231F20"/>
        </w:rPr>
        <w:t> </w:t>
      </w:r>
      <w:r>
        <w:rPr>
          <w:color w:val="231F20"/>
        </w:rPr>
        <w:t>from various media with the result that each child knows something</w:t>
      </w:r>
      <w:r>
        <w:rPr>
          <w:color w:val="231F20"/>
          <w:spacing w:val="40"/>
        </w:rPr>
        <w:t> </w:t>
      </w:r>
      <w:r>
        <w:rPr>
          <w:color w:val="231F20"/>
        </w:rPr>
        <w:t>his or her friends do not and thus has a chance to share this expertise with others. Buckingham and Sefton-Green explain: “Children may watch</w:t>
      </w:r>
      <w:r>
        <w:rPr>
          <w:color w:val="231F20"/>
          <w:spacing w:val="-1"/>
        </w:rPr>
        <w:t> </w:t>
      </w:r>
      <w:r>
        <w:rPr>
          <w:color w:val="231F20"/>
        </w:rPr>
        <w:t>the</w:t>
      </w:r>
      <w:r>
        <w:rPr>
          <w:color w:val="231F20"/>
          <w:spacing w:val="-1"/>
        </w:rPr>
        <w:t> </w:t>
      </w:r>
      <w:r>
        <w:rPr>
          <w:color w:val="231F20"/>
        </w:rPr>
        <w:t>television</w:t>
      </w:r>
      <w:r>
        <w:rPr>
          <w:color w:val="231F20"/>
          <w:spacing w:val="-1"/>
        </w:rPr>
        <w:t> </w:t>
      </w:r>
      <w:r>
        <w:rPr>
          <w:color w:val="231F20"/>
        </w:rPr>
        <w:t>cartoon,</w:t>
      </w:r>
      <w:r>
        <w:rPr>
          <w:color w:val="231F20"/>
          <w:spacing w:val="-1"/>
        </w:rPr>
        <w:t> </w:t>
      </w:r>
      <w:r>
        <w:rPr>
          <w:color w:val="231F20"/>
        </w:rPr>
        <w:t>for</w:t>
      </w:r>
      <w:r>
        <w:rPr>
          <w:color w:val="231F20"/>
          <w:spacing w:val="-1"/>
        </w:rPr>
        <w:t> </w:t>
      </w:r>
      <w:r>
        <w:rPr>
          <w:color w:val="231F20"/>
        </w:rPr>
        <w:t>example,</w:t>
      </w:r>
      <w:r>
        <w:rPr>
          <w:color w:val="231F20"/>
          <w:spacing w:val="-1"/>
        </w:rPr>
        <w:t> </w:t>
      </w:r>
      <w:r>
        <w:rPr>
          <w:color w:val="231F20"/>
        </w:rPr>
        <w:t>as</w:t>
      </w:r>
      <w:r>
        <w:rPr>
          <w:color w:val="231F20"/>
          <w:spacing w:val="-1"/>
        </w:rPr>
        <w:t> </w:t>
      </w:r>
      <w:r>
        <w:rPr>
          <w:color w:val="231F20"/>
        </w:rPr>
        <w:t>a</w:t>
      </w:r>
      <w:r>
        <w:rPr>
          <w:color w:val="231F20"/>
          <w:spacing w:val="-1"/>
        </w:rPr>
        <w:t> </w:t>
      </w:r>
      <w:r>
        <w:rPr>
          <w:color w:val="231F20"/>
        </w:rPr>
        <w:t>way</w:t>
      </w:r>
      <w:r>
        <w:rPr>
          <w:color w:val="231F20"/>
          <w:spacing w:val="-1"/>
        </w:rPr>
        <w:t> </w:t>
      </w:r>
      <w:r>
        <w:rPr>
          <w:color w:val="231F20"/>
        </w:rPr>
        <w:t>of</w:t>
      </w:r>
      <w:r>
        <w:rPr>
          <w:color w:val="231F20"/>
          <w:spacing w:val="-1"/>
        </w:rPr>
        <w:t> </w:t>
      </w:r>
      <w:r>
        <w:rPr>
          <w:color w:val="231F20"/>
        </w:rPr>
        <w:t>gathering</w:t>
      </w:r>
      <w:r>
        <w:rPr>
          <w:color w:val="231F20"/>
          <w:spacing w:val="-1"/>
        </w:rPr>
        <w:t> </w:t>
      </w:r>
      <w:r>
        <w:rPr>
          <w:color w:val="231F20"/>
        </w:rPr>
        <w:t>knowl- edge that they can later utilize in playing the computer game or in trading</w:t>
      </w:r>
      <w:r>
        <w:rPr>
          <w:color w:val="231F20"/>
          <w:spacing w:val="1"/>
        </w:rPr>
        <w:t> </w:t>
      </w:r>
      <w:r>
        <w:rPr>
          <w:color w:val="231F20"/>
        </w:rPr>
        <w:t>cards,</w:t>
      </w:r>
      <w:r>
        <w:rPr>
          <w:color w:val="231F20"/>
          <w:spacing w:val="1"/>
        </w:rPr>
        <w:t> </w:t>
      </w:r>
      <w:r>
        <w:rPr>
          <w:color w:val="231F20"/>
        </w:rPr>
        <w:t>and</w:t>
      </w:r>
      <w:r>
        <w:rPr>
          <w:color w:val="231F20"/>
          <w:spacing w:val="1"/>
        </w:rPr>
        <w:t> </w:t>
      </w:r>
      <w:r>
        <w:rPr>
          <w:color w:val="231F20"/>
        </w:rPr>
        <w:t>vice</w:t>
      </w:r>
      <w:r>
        <w:rPr>
          <w:color w:val="231F20"/>
          <w:spacing w:val="1"/>
        </w:rPr>
        <w:t> </w:t>
      </w:r>
      <w:r>
        <w:rPr>
          <w:color w:val="231F20"/>
        </w:rPr>
        <w:t>versa.</w:t>
      </w:r>
      <w:r>
        <w:rPr>
          <w:color w:val="231F20"/>
          <w:spacing w:val="66"/>
        </w:rPr>
        <w:t>   </w:t>
      </w:r>
      <w:r>
        <w:rPr>
          <w:color w:val="231F20"/>
        </w:rPr>
        <w:t>The</w:t>
      </w:r>
      <w:r>
        <w:rPr>
          <w:color w:val="231F20"/>
          <w:spacing w:val="1"/>
        </w:rPr>
        <w:t> </w:t>
      </w:r>
      <w:r>
        <w:rPr>
          <w:color w:val="231F20"/>
        </w:rPr>
        <w:t>texts</w:t>
      </w:r>
      <w:r>
        <w:rPr>
          <w:color w:val="231F20"/>
          <w:spacing w:val="1"/>
        </w:rPr>
        <w:t> </w:t>
      </w:r>
      <w:r>
        <w:rPr>
          <w:color w:val="231F20"/>
        </w:rPr>
        <w:t>of</w:t>
      </w:r>
      <w:r>
        <w:rPr>
          <w:color w:val="231F20"/>
          <w:spacing w:val="1"/>
        </w:rPr>
        <w:t> </w:t>
      </w:r>
      <w:r>
        <w:rPr>
          <w:i/>
          <w:color w:val="231F20"/>
        </w:rPr>
        <w:t>Pokémon</w:t>
      </w:r>
      <w:r>
        <w:rPr>
          <w:i/>
          <w:color w:val="231F20"/>
          <w:spacing w:val="1"/>
        </w:rPr>
        <w:t> </w:t>
      </w:r>
      <w:r>
        <w:rPr>
          <w:color w:val="231F20"/>
        </w:rPr>
        <w:t>are</w:t>
      </w:r>
      <w:r>
        <w:rPr>
          <w:color w:val="231F20"/>
          <w:spacing w:val="1"/>
        </w:rPr>
        <w:t> </w:t>
      </w:r>
      <w:r>
        <w:rPr>
          <w:color w:val="231F20"/>
        </w:rPr>
        <w:t>not</w:t>
      </w:r>
      <w:r>
        <w:rPr>
          <w:color w:val="231F20"/>
          <w:spacing w:val="1"/>
        </w:rPr>
        <w:t> </w:t>
      </w:r>
      <w:r>
        <w:rPr>
          <w:color w:val="231F20"/>
          <w:spacing w:val="-2"/>
        </w:rPr>
        <w:t>designed</w:t>
      </w:r>
    </w:p>
    <w:p>
      <w:pPr>
        <w:pStyle w:val="BodyText"/>
        <w:spacing w:line="265" w:lineRule="exact" w:before="6"/>
        <w:ind w:left="657" w:right="0"/>
      </w:pPr>
      <w:r>
        <w:rPr>
          <w:color w:val="231F20"/>
        </w:rPr>
        <w:t>merely to</w:t>
      </w:r>
      <w:r>
        <w:rPr>
          <w:color w:val="231F20"/>
          <w:spacing w:val="1"/>
        </w:rPr>
        <w:t> </w:t>
      </w:r>
      <w:r>
        <w:rPr>
          <w:color w:val="231F20"/>
        </w:rPr>
        <w:t>be</w:t>
      </w:r>
      <w:r>
        <w:rPr>
          <w:color w:val="231F20"/>
          <w:spacing w:val="1"/>
        </w:rPr>
        <w:t> </w:t>
      </w:r>
      <w:r>
        <w:rPr>
          <w:color w:val="231F20"/>
        </w:rPr>
        <w:t>consumed</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passive sense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word.</w:t>
      </w:r>
      <w:r>
        <w:rPr>
          <w:color w:val="231F20"/>
          <w:spacing w:val="65"/>
        </w:rPr>
        <w:t>   </w:t>
      </w:r>
      <w:r>
        <w:rPr>
          <w:color w:val="231F20"/>
        </w:rPr>
        <w:t>In</w:t>
      </w:r>
      <w:r>
        <w:rPr>
          <w:color w:val="231F20"/>
          <w:spacing w:val="1"/>
        </w:rPr>
        <w:t> </w:t>
      </w:r>
      <w:r>
        <w:rPr>
          <w:color w:val="231F20"/>
        </w:rPr>
        <w:t>order</w:t>
      </w:r>
      <w:r>
        <w:rPr>
          <w:color w:val="231F20"/>
          <w:spacing w:val="1"/>
        </w:rPr>
        <w:t> </w:t>
      </w:r>
      <w:r>
        <w:rPr>
          <w:color w:val="231F20"/>
          <w:spacing w:val="-5"/>
        </w:rPr>
        <w:t>to</w:t>
      </w:r>
    </w:p>
    <w:p>
      <w:pPr>
        <w:pStyle w:val="BodyText"/>
        <w:spacing w:line="230" w:lineRule="auto" w:before="4"/>
        <w:ind w:left="657" w:right="112"/>
        <w:rPr>
          <w:sz w:val="13"/>
        </w:rPr>
      </w:pPr>
      <w:r>
        <w:rPr>
          <w:color w:val="231F20"/>
        </w:rPr>
        <w:t>be part of the </w:t>
      </w:r>
      <w:r>
        <w:rPr>
          <w:i/>
          <w:color w:val="231F20"/>
        </w:rPr>
        <w:t>Pokémon </w:t>
      </w:r>
      <w:r>
        <w:rPr>
          <w:color w:val="231F20"/>
        </w:rPr>
        <w:t>culture, and to learn what you need to know, you must actively seek out new information and new products and, crucially, engage with others in doing so.”</w:t>
      </w:r>
      <w:hyperlink w:history="true" w:anchor="_bookmark21">
        <w:r>
          <w:rPr>
            <w:color w:val="231F20"/>
            <w:position w:val="7"/>
            <w:sz w:val="13"/>
          </w:rPr>
          <w:t>54</w:t>
        </w:r>
      </w:hyperlink>
    </w:p>
    <w:p>
      <w:pPr>
        <w:spacing w:line="264" w:lineRule="exact" w:before="0"/>
        <w:ind w:left="897" w:right="0" w:firstLine="0"/>
        <w:jc w:val="both"/>
        <w:rPr>
          <w:i/>
          <w:sz w:val="20"/>
        </w:rPr>
      </w:pPr>
      <w:r>
        <w:rPr>
          <w:color w:val="231F20"/>
          <w:spacing w:val="-2"/>
          <w:sz w:val="20"/>
        </w:rPr>
        <w:t>We</w:t>
      </w:r>
      <w:r>
        <w:rPr>
          <w:color w:val="231F20"/>
          <w:spacing w:val="-3"/>
          <w:sz w:val="20"/>
        </w:rPr>
        <w:t> </w:t>
      </w:r>
      <w:r>
        <w:rPr>
          <w:color w:val="231F20"/>
          <w:spacing w:val="-2"/>
          <w:sz w:val="20"/>
        </w:rPr>
        <w:t>might</w:t>
      </w:r>
      <w:r>
        <w:rPr>
          <w:color w:val="231F20"/>
          <w:spacing w:val="-3"/>
          <w:sz w:val="20"/>
        </w:rPr>
        <w:t> </w:t>
      </w:r>
      <w:r>
        <w:rPr>
          <w:color w:val="231F20"/>
          <w:spacing w:val="-2"/>
          <w:sz w:val="20"/>
        </w:rPr>
        <w:t>see</w:t>
      </w:r>
      <w:r>
        <w:rPr>
          <w:color w:val="231F20"/>
          <w:spacing w:val="-3"/>
          <w:sz w:val="20"/>
        </w:rPr>
        <w:t> </w:t>
      </w:r>
      <w:r>
        <w:rPr>
          <w:color w:val="231F20"/>
          <w:spacing w:val="-2"/>
          <w:sz w:val="20"/>
        </w:rPr>
        <w:t>such</w:t>
      </w:r>
      <w:r>
        <w:rPr>
          <w:color w:val="231F20"/>
          <w:spacing w:val="-3"/>
          <w:sz w:val="20"/>
        </w:rPr>
        <w:t> </w:t>
      </w:r>
      <w:r>
        <w:rPr>
          <w:color w:val="231F20"/>
          <w:spacing w:val="-2"/>
          <w:sz w:val="20"/>
        </w:rPr>
        <w:t>play</w:t>
      </w:r>
      <w:r>
        <w:rPr>
          <w:color w:val="231F20"/>
          <w:spacing w:val="-3"/>
          <w:sz w:val="20"/>
        </w:rPr>
        <w:t> </w:t>
      </w:r>
      <w:r>
        <w:rPr>
          <w:color w:val="231F20"/>
          <w:spacing w:val="-2"/>
          <w:sz w:val="20"/>
        </w:rPr>
        <w:t>with</w:t>
      </w:r>
      <w:r>
        <w:rPr>
          <w:color w:val="231F20"/>
          <w:spacing w:val="-3"/>
          <w:sz w:val="20"/>
        </w:rPr>
        <w:t> </w:t>
      </w:r>
      <w:r>
        <w:rPr>
          <w:color w:val="231F20"/>
          <w:spacing w:val="-2"/>
          <w:sz w:val="20"/>
        </w:rPr>
        <w:t>the</w:t>
      </w:r>
      <w:r>
        <w:rPr>
          <w:color w:val="231F20"/>
          <w:spacing w:val="-3"/>
          <w:sz w:val="20"/>
        </w:rPr>
        <w:t> </w:t>
      </w:r>
      <w:r>
        <w:rPr>
          <w:color w:val="231F20"/>
          <w:spacing w:val="-2"/>
          <w:sz w:val="20"/>
        </w:rPr>
        <w:t>possibilities</w:t>
      </w:r>
      <w:r>
        <w:rPr>
          <w:color w:val="231F20"/>
          <w:spacing w:val="-3"/>
          <w:sz w:val="20"/>
        </w:rPr>
        <w:t> </w:t>
      </w:r>
      <w:r>
        <w:rPr>
          <w:color w:val="231F20"/>
          <w:spacing w:val="-2"/>
          <w:sz w:val="20"/>
        </w:rPr>
        <w:t>of </w:t>
      </w:r>
      <w:r>
        <w:rPr>
          <w:i/>
          <w:color w:val="231F20"/>
          <w:spacing w:val="-2"/>
          <w:sz w:val="20"/>
        </w:rPr>
        <w:t>Pokémon</w:t>
      </w:r>
      <w:r>
        <w:rPr>
          <w:i/>
          <w:color w:val="231F20"/>
          <w:spacing w:val="-3"/>
          <w:sz w:val="20"/>
        </w:rPr>
        <w:t> </w:t>
      </w:r>
      <w:r>
        <w:rPr>
          <w:color w:val="231F20"/>
          <w:spacing w:val="-2"/>
          <w:sz w:val="20"/>
        </w:rPr>
        <w:t>or</w:t>
      </w:r>
      <w:r>
        <w:rPr>
          <w:color w:val="231F20"/>
          <w:spacing w:val="-3"/>
          <w:sz w:val="20"/>
        </w:rPr>
        <w:t> </w:t>
      </w:r>
      <w:r>
        <w:rPr>
          <w:i/>
          <w:color w:val="231F20"/>
          <w:spacing w:val="-2"/>
          <w:sz w:val="20"/>
        </w:rPr>
        <w:t>Yu-Gi-</w:t>
      </w:r>
      <w:r>
        <w:rPr>
          <w:i/>
          <w:color w:val="231F20"/>
          <w:spacing w:val="-5"/>
          <w:sz w:val="20"/>
        </w:rPr>
        <w:t>Oh!</w:t>
      </w:r>
    </w:p>
    <w:p>
      <w:pPr>
        <w:spacing w:after="0" w:line="264" w:lineRule="exact"/>
        <w:jc w:val="both"/>
        <w:rPr>
          <w:sz w:val="20"/>
        </w:rPr>
        <w:sectPr>
          <w:type w:val="continuous"/>
          <w:pgSz w:w="8850" w:h="12650"/>
          <w:pgMar w:header="693" w:footer="0" w:top="420" w:bottom="280" w:left="600" w:right="1140"/>
        </w:sectPr>
      </w:pPr>
    </w:p>
    <w:p>
      <w:pPr>
        <w:pStyle w:val="BodyText"/>
        <w:spacing w:line="230" w:lineRule="auto" w:before="74"/>
        <w:ind w:right="108"/>
      </w:pPr>
      <w:r>
        <w:rPr>
          <w:color w:val="231F20"/>
        </w:rPr>
        <w:t>as part of the process by which young children learn to inhabit the new kinds of social and cultural structures Lévy describes.</w:t>
      </w:r>
      <w:hyperlink w:history="true" w:anchor="_bookmark21">
        <w:r>
          <w:rPr>
            <w:color w:val="231F20"/>
            <w:position w:val="7"/>
            <w:sz w:val="13"/>
          </w:rPr>
          <w:t>55</w:t>
        </w:r>
      </w:hyperlink>
      <w:r>
        <w:rPr>
          <w:color w:val="231F20"/>
          <w:spacing w:val="40"/>
          <w:position w:val="7"/>
          <w:sz w:val="13"/>
        </w:rPr>
        <w:t> </w:t>
      </w:r>
      <w:r>
        <w:rPr>
          <w:color w:val="231F20"/>
        </w:rPr>
        <w:t>Children are being prepared to contribute to a more</w:t>
      </w:r>
      <w:r>
        <w:rPr>
          <w:color w:val="231F20"/>
        </w:rPr>
        <w:t> sophisticated</w:t>
      </w:r>
      <w:r>
        <w:rPr>
          <w:color w:val="231F20"/>
        </w:rPr>
        <w:t> knowledge</w:t>
      </w:r>
      <w:r>
        <w:rPr>
          <w:color w:val="231F20"/>
        </w:rPr>
        <w:t> cul- ture.</w:t>
      </w:r>
      <w:r>
        <w:rPr>
          <w:color w:val="231F20"/>
        </w:rPr>
        <w:t> So far, our schools are still focused on generating autonomous learners; to seek information from others is still classified as cheating. Yet,</w:t>
      </w:r>
      <w:r>
        <w:rPr>
          <w:color w:val="231F20"/>
          <w:spacing w:val="35"/>
        </w:rPr>
        <w:t> </w:t>
      </w:r>
      <w:r>
        <w:rPr>
          <w:color w:val="231F20"/>
        </w:rPr>
        <w:t>in</w:t>
      </w:r>
      <w:r>
        <w:rPr>
          <w:color w:val="231F20"/>
          <w:spacing w:val="35"/>
        </w:rPr>
        <w:t> </w:t>
      </w:r>
      <w:r>
        <w:rPr>
          <w:color w:val="231F20"/>
        </w:rPr>
        <w:t>our</w:t>
      </w:r>
      <w:r>
        <w:rPr>
          <w:color w:val="231F20"/>
          <w:spacing w:val="35"/>
        </w:rPr>
        <w:t> </w:t>
      </w:r>
      <w:r>
        <w:rPr>
          <w:color w:val="231F20"/>
        </w:rPr>
        <w:t>adult</w:t>
      </w:r>
      <w:r>
        <w:rPr>
          <w:color w:val="231F20"/>
          <w:spacing w:val="35"/>
        </w:rPr>
        <w:t> </w:t>
      </w:r>
      <w:r>
        <w:rPr>
          <w:color w:val="231F20"/>
        </w:rPr>
        <w:t>lives,</w:t>
      </w:r>
      <w:r>
        <w:rPr>
          <w:color w:val="231F20"/>
          <w:spacing w:val="35"/>
        </w:rPr>
        <w:t> </w:t>
      </w:r>
      <w:r>
        <w:rPr>
          <w:color w:val="231F20"/>
        </w:rPr>
        <w:t>we</w:t>
      </w:r>
      <w:r>
        <w:rPr>
          <w:color w:val="231F20"/>
          <w:spacing w:val="35"/>
        </w:rPr>
        <w:t> </w:t>
      </w:r>
      <w:r>
        <w:rPr>
          <w:color w:val="231F20"/>
        </w:rPr>
        <w:t>are</w:t>
      </w:r>
      <w:r>
        <w:rPr>
          <w:color w:val="231F20"/>
          <w:spacing w:val="35"/>
        </w:rPr>
        <w:t> </w:t>
      </w:r>
      <w:r>
        <w:rPr>
          <w:color w:val="231F20"/>
        </w:rPr>
        <w:t>depending</w:t>
      </w:r>
      <w:r>
        <w:rPr>
          <w:color w:val="231F20"/>
          <w:spacing w:val="35"/>
        </w:rPr>
        <w:t> </w:t>
      </w:r>
      <w:r>
        <w:rPr>
          <w:color w:val="231F20"/>
        </w:rPr>
        <w:t>more</w:t>
      </w:r>
      <w:r>
        <w:rPr>
          <w:color w:val="231F20"/>
          <w:spacing w:val="33"/>
        </w:rPr>
        <w:t> </w:t>
      </w:r>
      <w:r>
        <w:rPr>
          <w:color w:val="231F20"/>
        </w:rPr>
        <w:t>and</w:t>
      </w:r>
      <w:r>
        <w:rPr>
          <w:color w:val="231F20"/>
          <w:spacing w:val="33"/>
        </w:rPr>
        <w:t> </w:t>
      </w:r>
      <w:r>
        <w:rPr>
          <w:color w:val="231F20"/>
        </w:rPr>
        <w:t>more</w:t>
      </w:r>
      <w:r>
        <w:rPr>
          <w:color w:val="231F20"/>
          <w:spacing w:val="33"/>
        </w:rPr>
        <w:t> </w:t>
      </w:r>
      <w:r>
        <w:rPr>
          <w:color w:val="231F20"/>
        </w:rPr>
        <w:t>on</w:t>
      </w:r>
      <w:r>
        <w:rPr>
          <w:color w:val="231F20"/>
          <w:spacing w:val="33"/>
        </w:rPr>
        <w:t> </w:t>
      </w:r>
      <w:r>
        <w:rPr>
          <w:color w:val="231F20"/>
        </w:rPr>
        <w:t>others to</w:t>
      </w:r>
      <w:r>
        <w:rPr>
          <w:color w:val="231F20"/>
        </w:rPr>
        <w:t> provide information we cannot process ourselves. Our workplaces have</w:t>
      </w:r>
      <w:r>
        <w:rPr>
          <w:color w:val="231F20"/>
          <w:spacing w:val="-4"/>
        </w:rPr>
        <w:t> </w:t>
      </w:r>
      <w:r>
        <w:rPr>
          <w:color w:val="231F20"/>
        </w:rPr>
        <w:t>become</w:t>
      </w:r>
      <w:r>
        <w:rPr>
          <w:color w:val="231F20"/>
          <w:spacing w:val="-4"/>
        </w:rPr>
        <w:t> </w:t>
      </w:r>
      <w:r>
        <w:rPr>
          <w:color w:val="231F20"/>
        </w:rPr>
        <w:t>more</w:t>
      </w:r>
      <w:r>
        <w:rPr>
          <w:color w:val="231F20"/>
          <w:spacing w:val="-4"/>
        </w:rPr>
        <w:t> </w:t>
      </w:r>
      <w:r>
        <w:rPr>
          <w:color w:val="231F20"/>
        </w:rPr>
        <w:t>collaborative;</w:t>
      </w:r>
      <w:r>
        <w:rPr>
          <w:color w:val="231F20"/>
          <w:spacing w:val="-4"/>
        </w:rPr>
        <w:t> </w:t>
      </w:r>
      <w:r>
        <w:rPr>
          <w:color w:val="231F20"/>
        </w:rPr>
        <w:t>our</w:t>
      </w:r>
      <w:r>
        <w:rPr>
          <w:color w:val="231F20"/>
          <w:spacing w:val="-4"/>
        </w:rPr>
        <w:t> </w:t>
      </w:r>
      <w:r>
        <w:rPr>
          <w:color w:val="231F20"/>
        </w:rPr>
        <w:t>political</w:t>
      </w:r>
      <w:r>
        <w:rPr>
          <w:color w:val="231F20"/>
          <w:spacing w:val="-4"/>
        </w:rPr>
        <w:t> </w:t>
      </w:r>
      <w:r>
        <w:rPr>
          <w:color w:val="231F20"/>
        </w:rPr>
        <w:t>process</w:t>
      </w:r>
      <w:r>
        <w:rPr>
          <w:color w:val="231F20"/>
          <w:spacing w:val="-4"/>
        </w:rPr>
        <w:t> </w:t>
      </w:r>
      <w:r>
        <w:rPr>
          <w:color w:val="231F20"/>
        </w:rPr>
        <w:t>has</w:t>
      </w:r>
      <w:r>
        <w:rPr>
          <w:color w:val="231F20"/>
          <w:spacing w:val="-4"/>
        </w:rPr>
        <w:t> </w:t>
      </w:r>
      <w:r>
        <w:rPr>
          <w:color w:val="231F20"/>
        </w:rPr>
        <w:t>become</w:t>
      </w:r>
      <w:r>
        <w:rPr>
          <w:color w:val="231F20"/>
          <w:spacing w:val="-4"/>
        </w:rPr>
        <w:t> </w:t>
      </w:r>
      <w:r>
        <w:rPr>
          <w:color w:val="231F20"/>
        </w:rPr>
        <w:t>more decentered; we are living more</w:t>
      </w:r>
      <w:r>
        <w:rPr>
          <w:color w:val="231F20"/>
        </w:rPr>
        <w:t> and</w:t>
      </w:r>
      <w:r>
        <w:rPr>
          <w:color w:val="231F20"/>
        </w:rPr>
        <w:t> more</w:t>
      </w:r>
      <w:r>
        <w:rPr>
          <w:color w:val="231F20"/>
        </w:rPr>
        <w:t> within</w:t>
      </w:r>
      <w:r>
        <w:rPr>
          <w:color w:val="231F20"/>
        </w:rPr>
        <w:t> knowledge</w:t>
      </w:r>
      <w:r>
        <w:rPr>
          <w:color w:val="231F20"/>
        </w:rPr>
        <w:t> cultures based on collective intelligence. Our schools are not teaching what it means to live and work in such knowledge communities, but popular culture may be doing so. In </w:t>
      </w:r>
      <w:r>
        <w:rPr>
          <w:i/>
          <w:color w:val="231F20"/>
        </w:rPr>
        <w:t>The Internet Galaxy </w:t>
      </w:r>
      <w:r>
        <w:rPr>
          <w:color w:val="231F20"/>
        </w:rPr>
        <w:t>(2001), cybertheorist Manuel Castells claims that while the public has shown limited interest in hypertexts, they have developed a hypertextual relationship to exist- ing media content: “Our minds—not our machines—process culture.</w:t>
      </w:r>
    </w:p>
    <w:p>
      <w:pPr>
        <w:pStyle w:val="BodyText"/>
        <w:spacing w:line="230" w:lineRule="auto" w:before="14"/>
        <w:ind w:right="113"/>
        <w:rPr>
          <w:i/>
        </w:rPr>
      </w:pPr>
      <w:r>
        <w:rPr>
          <w:color w:val="231F20"/>
        </w:rPr>
        <w:t>. . . If our minds have the material capability to access the whole realm of cultural expressions—select them, recombine them—we do have a hypertext: the hypertext is inside us.”</w:t>
      </w:r>
      <w:hyperlink w:history="true" w:anchor="_bookmark21">
        <w:r>
          <w:rPr>
            <w:color w:val="231F20"/>
            <w:position w:val="7"/>
            <w:sz w:val="13"/>
          </w:rPr>
          <w:t>56</w:t>
        </w:r>
      </w:hyperlink>
      <w:r>
        <w:rPr>
          <w:color w:val="231F20"/>
          <w:spacing w:val="40"/>
          <w:position w:val="7"/>
          <w:sz w:val="13"/>
        </w:rPr>
        <w:t> </w:t>
      </w:r>
      <w:r>
        <w:rPr>
          <w:color w:val="231F20"/>
        </w:rPr>
        <w:t>Younger consumers have be- come informational hunters and gatherers, taking pleasure in tracking down character backgrounds and plot points and making connections between different texts within the same franchise. And so it is pre- dictable that they are going to be expecting these same kinds of experi- ences from works that appeal to teens and young adults, resulting in something like </w:t>
      </w:r>
      <w:r>
        <w:rPr>
          <w:i/>
          <w:color w:val="231F20"/>
        </w:rPr>
        <w:t>The Matrix.</w:t>
      </w:r>
    </w:p>
    <w:p>
      <w:pPr>
        <w:pStyle w:val="BodyText"/>
        <w:spacing w:line="230" w:lineRule="auto" w:before="9"/>
        <w:ind w:firstLine="240"/>
      </w:pPr>
      <w:r>
        <w:rPr>
          <w:color w:val="231F20"/>
        </w:rPr>
        <w:t>Soon,</w:t>
      </w:r>
      <w:r>
        <w:rPr>
          <w:color w:val="231F20"/>
          <w:spacing w:val="-2"/>
        </w:rPr>
        <w:t> </w:t>
      </w:r>
      <w:r>
        <w:rPr>
          <w:color w:val="231F20"/>
        </w:rPr>
        <w:t>we</w:t>
      </w:r>
      <w:r>
        <w:rPr>
          <w:color w:val="231F20"/>
          <w:spacing w:val="-2"/>
        </w:rPr>
        <w:t> </w:t>
      </w:r>
      <w:r>
        <w:rPr>
          <w:color w:val="231F20"/>
        </w:rPr>
        <w:t>may</w:t>
      </w:r>
      <w:r>
        <w:rPr>
          <w:color w:val="231F20"/>
          <w:spacing w:val="-2"/>
        </w:rPr>
        <w:t> </w:t>
      </w:r>
      <w:r>
        <w:rPr>
          <w:color w:val="231F20"/>
        </w:rPr>
        <w:t>be</w:t>
      </w:r>
      <w:r>
        <w:rPr>
          <w:color w:val="231F20"/>
          <w:spacing w:val="-2"/>
        </w:rPr>
        <w:t> </w:t>
      </w:r>
      <w:r>
        <w:rPr>
          <w:color w:val="231F20"/>
        </w:rPr>
        <w:t>seeing</w:t>
      </w:r>
      <w:r>
        <w:rPr>
          <w:color w:val="231F20"/>
          <w:spacing w:val="-2"/>
        </w:rPr>
        <w:t> </w:t>
      </w:r>
      <w:r>
        <w:rPr>
          <w:color w:val="231F20"/>
        </w:rPr>
        <w:t>these</w:t>
      </w:r>
      <w:r>
        <w:rPr>
          <w:color w:val="231F20"/>
          <w:spacing w:val="-2"/>
        </w:rPr>
        <w:t> </w:t>
      </w:r>
      <w:r>
        <w:rPr>
          <w:color w:val="231F20"/>
        </w:rPr>
        <w:t>same</w:t>
      </w:r>
      <w:r>
        <w:rPr>
          <w:color w:val="231F20"/>
          <w:spacing w:val="-2"/>
        </w:rPr>
        <w:t> </w:t>
      </w:r>
      <w:r>
        <w:rPr>
          <w:color w:val="231F20"/>
        </w:rPr>
        <w:t>hypertextual</w:t>
      </w:r>
      <w:r>
        <w:rPr>
          <w:color w:val="231F20"/>
          <w:spacing w:val="-2"/>
        </w:rPr>
        <w:t> </w:t>
      </w:r>
      <w:r>
        <w:rPr>
          <w:color w:val="231F20"/>
        </w:rPr>
        <w:t>or</w:t>
      </w:r>
      <w:r>
        <w:rPr>
          <w:color w:val="231F20"/>
          <w:spacing w:val="-2"/>
        </w:rPr>
        <w:t> </w:t>
      </w:r>
      <w:r>
        <w:rPr>
          <w:color w:val="231F20"/>
        </w:rPr>
        <w:t>transmedia</w:t>
      </w:r>
      <w:r>
        <w:rPr>
          <w:color w:val="231F20"/>
          <w:spacing w:val="-2"/>
        </w:rPr>
        <w:t> </w:t>
      </w:r>
      <w:r>
        <w:rPr>
          <w:color w:val="231F20"/>
        </w:rPr>
        <w:t>prin- ciples applied to the quality dramas that appeal to more mature con- sumers—shows such as </w:t>
      </w:r>
      <w:r>
        <w:rPr>
          <w:i/>
          <w:color w:val="231F20"/>
        </w:rPr>
        <w:t>The West Wing </w:t>
      </w:r>
      <w:r>
        <w:rPr>
          <w:color w:val="231F20"/>
        </w:rPr>
        <w:t>(1999) or </w:t>
      </w:r>
      <w:r>
        <w:rPr>
          <w:i/>
          <w:color w:val="231F20"/>
        </w:rPr>
        <w:t>The Sopranos </w:t>
      </w:r>
      <w:r>
        <w:rPr>
          <w:color w:val="231F20"/>
        </w:rPr>
        <w:t>(1999),</w:t>
      </w:r>
      <w:r>
        <w:rPr>
          <w:color w:val="231F20"/>
          <w:spacing w:val="80"/>
        </w:rPr>
        <w:t> </w:t>
      </w:r>
      <w:r>
        <w:rPr>
          <w:color w:val="231F20"/>
        </w:rPr>
        <w:t>for example, would seem to lend themselves readily to such expecta- tions, and soap operas have long depended on elaborate character rela- tionships and serialized plotlines that could easily expand beyond tele- vision and into other media. One can certainly imagine mysteries that ask readers to search for clues across a range of different media or his- torical fictions that depend on the additive comprehension enabled by multiple texts to make the past come alive for their readers. This trans- media impulse is at the heart of what I am calling convergence culture. More</w:t>
      </w:r>
      <w:r>
        <w:rPr>
          <w:color w:val="231F20"/>
        </w:rPr>
        <w:t> experimental</w:t>
      </w:r>
      <w:r>
        <w:rPr>
          <w:color w:val="231F20"/>
        </w:rPr>
        <w:t> artists,</w:t>
      </w:r>
      <w:r>
        <w:rPr>
          <w:color w:val="231F20"/>
        </w:rPr>
        <w:t> such as Peter Greenaway</w:t>
      </w:r>
      <w:r>
        <w:rPr>
          <w:color w:val="231F20"/>
        </w:rPr>
        <w:t> or Matthew</w:t>
      </w:r>
      <w:r>
        <w:rPr>
          <w:color w:val="231F20"/>
        </w:rPr>
        <w:t> Bar- ney,</w:t>
      </w:r>
      <w:r>
        <w:rPr>
          <w:color w:val="231F20"/>
          <w:spacing w:val="-1"/>
        </w:rPr>
        <w:t> </w:t>
      </w:r>
      <w:r>
        <w:rPr>
          <w:color w:val="231F20"/>
        </w:rPr>
        <w:t>are</w:t>
      </w:r>
      <w:r>
        <w:rPr>
          <w:color w:val="231F20"/>
          <w:spacing w:val="-1"/>
        </w:rPr>
        <w:t> </w:t>
      </w:r>
      <w:r>
        <w:rPr>
          <w:color w:val="231F20"/>
        </w:rPr>
        <w:t>already</w:t>
      </w:r>
      <w:r>
        <w:rPr>
          <w:color w:val="231F20"/>
          <w:spacing w:val="-1"/>
        </w:rPr>
        <w:t> </w:t>
      </w:r>
      <w:r>
        <w:rPr>
          <w:color w:val="231F20"/>
        </w:rPr>
        <w:t>experimenting</w:t>
      </w:r>
      <w:r>
        <w:rPr>
          <w:color w:val="231F20"/>
          <w:spacing w:val="-1"/>
        </w:rPr>
        <w:t> </w:t>
      </w:r>
      <w:r>
        <w:rPr>
          <w:color w:val="231F20"/>
        </w:rPr>
        <w:t>with</w:t>
      </w:r>
      <w:r>
        <w:rPr>
          <w:color w:val="231F20"/>
          <w:spacing w:val="-1"/>
        </w:rPr>
        <w:t> </w:t>
      </w:r>
      <w:r>
        <w:rPr>
          <w:color w:val="231F20"/>
        </w:rPr>
        <w:t>how</w:t>
      </w:r>
      <w:r>
        <w:rPr>
          <w:color w:val="231F20"/>
          <w:spacing w:val="-1"/>
        </w:rPr>
        <w:t> </w:t>
      </w:r>
      <w:r>
        <w:rPr>
          <w:color w:val="231F20"/>
        </w:rPr>
        <w:t>they</w:t>
      </w:r>
      <w:r>
        <w:rPr>
          <w:color w:val="231F20"/>
          <w:spacing w:val="-1"/>
        </w:rPr>
        <w:t> </w:t>
      </w:r>
      <w:r>
        <w:rPr>
          <w:color w:val="231F20"/>
        </w:rPr>
        <w:t>might</w:t>
      </w:r>
      <w:r>
        <w:rPr>
          <w:color w:val="231F20"/>
          <w:spacing w:val="-1"/>
        </w:rPr>
        <w:t> </w:t>
      </w:r>
      <w:r>
        <w:rPr>
          <w:color w:val="231F20"/>
        </w:rPr>
        <w:t>incorporate</w:t>
      </w:r>
      <w:r>
        <w:rPr>
          <w:color w:val="231F20"/>
          <w:spacing w:val="-1"/>
        </w:rPr>
        <w:t> </w:t>
      </w:r>
      <w:r>
        <w:rPr>
          <w:color w:val="231F20"/>
        </w:rPr>
        <w:t>trans- media principles into their work. One can also imagine that kids who grew up in this media-mix culture would produce new kinds of media</w:t>
      </w:r>
    </w:p>
    <w:p>
      <w:pPr>
        <w:spacing w:after="0" w:line="230" w:lineRule="auto"/>
        <w:sectPr>
          <w:pgSz w:w="8850" w:h="12650"/>
          <w:pgMar w:header="693" w:footer="0" w:top="1140" w:bottom="280" w:left="1140" w:right="1140"/>
        </w:sectPr>
      </w:pPr>
    </w:p>
    <w:p>
      <w:pPr>
        <w:pStyle w:val="BodyText"/>
        <w:spacing w:line="230" w:lineRule="auto" w:before="74"/>
      </w:pPr>
      <w:r>
        <w:rPr>
          <w:color w:val="231F20"/>
        </w:rPr>
        <w:t>as transmedia storytelling becomes more intuitive. </w:t>
      </w:r>
      <w:r>
        <w:rPr>
          <w:i/>
          <w:color w:val="231F20"/>
        </w:rPr>
        <w:t>The Matrix </w:t>
      </w:r>
      <w:r>
        <w:rPr>
          <w:color w:val="231F20"/>
        </w:rPr>
        <w:t>may be the next step in that process of cultural evolution—a bridge to a new kind of culture and a new kind of society. In a hunting culture, kids play with bows and arrows. In an information society, they play with </w:t>
      </w:r>
      <w:r>
        <w:rPr>
          <w:color w:val="231F20"/>
          <w:spacing w:val="-2"/>
        </w:rPr>
        <w:t>information.</w:t>
      </w:r>
    </w:p>
    <w:p>
      <w:pPr>
        <w:pStyle w:val="BodyText"/>
        <w:spacing w:line="230" w:lineRule="auto" w:before="4"/>
        <w:ind w:firstLine="240"/>
      </w:pPr>
      <w:r>
        <w:rPr>
          <w:color w:val="231F20"/>
        </w:rPr>
        <w:t>Now some readers may be shaking their heads in total skepticism. Such approaches work best with younger consumers, they argue, be- cause</w:t>
      </w:r>
      <w:r>
        <w:rPr>
          <w:color w:val="231F20"/>
          <w:spacing w:val="-3"/>
        </w:rPr>
        <w:t> </w:t>
      </w:r>
      <w:r>
        <w:rPr>
          <w:color w:val="231F20"/>
        </w:rPr>
        <w:t>they</w:t>
      </w:r>
      <w:r>
        <w:rPr>
          <w:color w:val="231F20"/>
          <w:spacing w:val="-3"/>
        </w:rPr>
        <w:t> </w:t>
      </w:r>
      <w:r>
        <w:rPr>
          <w:color w:val="231F20"/>
        </w:rPr>
        <w:t>have</w:t>
      </w:r>
      <w:r>
        <w:rPr>
          <w:color w:val="231F20"/>
          <w:spacing w:val="-3"/>
        </w:rPr>
        <w:t> </w:t>
      </w:r>
      <w:r>
        <w:rPr>
          <w:color w:val="231F20"/>
        </w:rPr>
        <w:t>more</w:t>
      </w:r>
      <w:r>
        <w:rPr>
          <w:color w:val="231F20"/>
          <w:spacing w:val="-3"/>
        </w:rPr>
        <w:t> </w:t>
      </w:r>
      <w:r>
        <w:rPr>
          <w:color w:val="231F20"/>
        </w:rPr>
        <w:t>time</w:t>
      </w:r>
      <w:r>
        <w:rPr>
          <w:color w:val="231F20"/>
          <w:spacing w:val="-3"/>
        </w:rPr>
        <w:t> </w:t>
      </w:r>
      <w:r>
        <w:rPr>
          <w:color w:val="231F20"/>
        </w:rPr>
        <w:t>on</w:t>
      </w:r>
      <w:r>
        <w:rPr>
          <w:color w:val="231F20"/>
          <w:spacing w:val="-3"/>
        </w:rPr>
        <w:t> </w:t>
      </w:r>
      <w:r>
        <w:rPr>
          <w:color w:val="231F20"/>
        </w:rPr>
        <w:t>their</w:t>
      </w:r>
      <w:r>
        <w:rPr>
          <w:color w:val="231F20"/>
          <w:spacing w:val="-3"/>
        </w:rPr>
        <w:t> </w:t>
      </w:r>
      <w:r>
        <w:rPr>
          <w:color w:val="231F20"/>
        </w:rPr>
        <w:t>hands.</w:t>
      </w:r>
      <w:r>
        <w:rPr>
          <w:color w:val="231F20"/>
          <w:spacing w:val="-3"/>
        </w:rPr>
        <w:t> </w:t>
      </w:r>
      <w:r>
        <w:rPr>
          <w:color w:val="231F20"/>
        </w:rPr>
        <w:t>They</w:t>
      </w:r>
      <w:r>
        <w:rPr>
          <w:color w:val="231F20"/>
          <w:spacing w:val="-3"/>
        </w:rPr>
        <w:t> </w:t>
      </w:r>
      <w:r>
        <w:rPr>
          <w:color w:val="231F20"/>
        </w:rPr>
        <w:t>demand</w:t>
      </w:r>
      <w:r>
        <w:rPr>
          <w:color w:val="231F20"/>
          <w:spacing w:val="-3"/>
        </w:rPr>
        <w:t> </w:t>
      </w:r>
      <w:r>
        <w:rPr>
          <w:color w:val="231F20"/>
        </w:rPr>
        <w:t>way</w:t>
      </w:r>
      <w:r>
        <w:rPr>
          <w:color w:val="231F20"/>
          <w:spacing w:val="-3"/>
        </w:rPr>
        <w:t> </w:t>
      </w:r>
      <w:r>
        <w:rPr>
          <w:color w:val="231F20"/>
        </w:rPr>
        <w:t>too</w:t>
      </w:r>
      <w:r>
        <w:rPr>
          <w:color w:val="231F20"/>
          <w:spacing w:val="-3"/>
        </w:rPr>
        <w:t> </w:t>
      </w:r>
      <w:r>
        <w:rPr>
          <w:color w:val="231F20"/>
        </w:rPr>
        <w:t>much effort for “Joe Popcorn,” for the harried mom or the working stiff who has</w:t>
      </w:r>
      <w:r>
        <w:rPr>
          <w:color w:val="231F20"/>
          <w:spacing w:val="40"/>
        </w:rPr>
        <w:t> </w:t>
      </w:r>
      <w:r>
        <w:rPr>
          <w:color w:val="231F20"/>
        </w:rPr>
        <w:t>just</w:t>
      </w:r>
      <w:r>
        <w:rPr>
          <w:color w:val="231F20"/>
          <w:spacing w:val="40"/>
        </w:rPr>
        <w:t> </w:t>
      </w:r>
      <w:r>
        <w:rPr>
          <w:color w:val="231F20"/>
        </w:rPr>
        <w:t>snuggled</w:t>
      </w:r>
      <w:r>
        <w:rPr>
          <w:color w:val="231F20"/>
          <w:spacing w:val="40"/>
        </w:rPr>
        <w:t> </w:t>
      </w:r>
      <w:r>
        <w:rPr>
          <w:color w:val="231F20"/>
        </w:rPr>
        <w:t>onto</w:t>
      </w:r>
      <w:r>
        <w:rPr>
          <w:color w:val="231F20"/>
          <w:spacing w:val="40"/>
        </w:rPr>
        <w:t> </w:t>
      </w:r>
      <w:r>
        <w:rPr>
          <w:color w:val="231F20"/>
        </w:rPr>
        <w:t>the</w:t>
      </w:r>
      <w:r>
        <w:rPr>
          <w:color w:val="231F20"/>
          <w:spacing w:val="40"/>
        </w:rPr>
        <w:t> </w:t>
      </w:r>
      <w:r>
        <w:rPr>
          <w:color w:val="231F20"/>
        </w:rPr>
        <w:t>couch</w:t>
      </w:r>
      <w:r>
        <w:rPr>
          <w:color w:val="231F20"/>
          <w:spacing w:val="40"/>
        </w:rPr>
        <w:t> </w:t>
      </w:r>
      <w:r>
        <w:rPr>
          <w:color w:val="231F20"/>
        </w:rPr>
        <w:t>after</w:t>
      </w:r>
      <w:r>
        <w:rPr>
          <w:color w:val="231F20"/>
          <w:spacing w:val="40"/>
        </w:rPr>
        <w:t> </w:t>
      </w:r>
      <w:r>
        <w:rPr>
          <w:color w:val="231F20"/>
        </w:rPr>
        <w:t>a</w:t>
      </w:r>
      <w:r>
        <w:rPr>
          <w:color w:val="231F20"/>
          <w:spacing w:val="40"/>
        </w:rPr>
        <w:t> </w:t>
      </w:r>
      <w:r>
        <w:rPr>
          <w:color w:val="231F20"/>
        </w:rPr>
        <w:t>hard</w:t>
      </w:r>
      <w:r>
        <w:rPr>
          <w:color w:val="231F20"/>
          <w:spacing w:val="40"/>
        </w:rPr>
        <w:t> </w:t>
      </w:r>
      <w:r>
        <w:rPr>
          <w:color w:val="231F20"/>
        </w:rPr>
        <w:t>day</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office.</w:t>
      </w:r>
      <w:r>
        <w:rPr>
          <w:color w:val="231F20"/>
          <w:spacing w:val="34"/>
        </w:rPr>
        <w:t> </w:t>
      </w:r>
      <w:r>
        <w:rPr>
          <w:color w:val="231F20"/>
        </w:rPr>
        <w:t>As we have seen, media conglomeration creates an economic incentive to move in this direction, but Hollywood can only go so far down that direction if audiences are not ready to shift their mode of consumption. Right</w:t>
      </w:r>
      <w:r>
        <w:rPr>
          <w:color w:val="231F20"/>
          <w:spacing w:val="-4"/>
        </w:rPr>
        <w:t> </w:t>
      </w:r>
      <w:r>
        <w:rPr>
          <w:color w:val="231F20"/>
        </w:rPr>
        <w:t>now,</w:t>
      </w:r>
      <w:r>
        <w:rPr>
          <w:color w:val="231F20"/>
          <w:spacing w:val="-4"/>
        </w:rPr>
        <w:t> </w:t>
      </w:r>
      <w:r>
        <w:rPr>
          <w:color w:val="231F20"/>
        </w:rPr>
        <w:t>many</w:t>
      </w:r>
      <w:r>
        <w:rPr>
          <w:color w:val="231F20"/>
          <w:spacing w:val="-4"/>
        </w:rPr>
        <w:t> </w:t>
      </w:r>
      <w:r>
        <w:rPr>
          <w:color w:val="231F20"/>
        </w:rPr>
        <w:t>older</w:t>
      </w:r>
      <w:r>
        <w:rPr>
          <w:color w:val="231F20"/>
          <w:spacing w:val="-4"/>
        </w:rPr>
        <w:t> </w:t>
      </w:r>
      <w:r>
        <w:rPr>
          <w:color w:val="231F20"/>
        </w:rPr>
        <w:t>consumers</w:t>
      </w:r>
      <w:r>
        <w:rPr>
          <w:color w:val="231F20"/>
          <w:spacing w:val="-4"/>
        </w:rPr>
        <w:t> </w:t>
      </w:r>
      <w:r>
        <w:rPr>
          <w:color w:val="231F20"/>
        </w:rPr>
        <w:t>are</w:t>
      </w:r>
      <w:r>
        <w:rPr>
          <w:color w:val="231F20"/>
          <w:spacing w:val="-4"/>
        </w:rPr>
        <w:t> </w:t>
      </w:r>
      <w:r>
        <w:rPr>
          <w:color w:val="231F20"/>
        </w:rPr>
        <w:t>left</w:t>
      </w:r>
      <w:r>
        <w:rPr>
          <w:color w:val="231F20"/>
          <w:spacing w:val="-4"/>
        </w:rPr>
        <w:t> </w:t>
      </w:r>
      <w:r>
        <w:rPr>
          <w:color w:val="231F20"/>
        </w:rPr>
        <w:t>confused</w:t>
      </w:r>
      <w:r>
        <w:rPr>
          <w:color w:val="231F20"/>
          <w:spacing w:val="-4"/>
        </w:rPr>
        <w:t> </w:t>
      </w:r>
      <w:r>
        <w:rPr>
          <w:color w:val="231F20"/>
        </w:rPr>
        <w:t>or</w:t>
      </w:r>
      <w:r>
        <w:rPr>
          <w:color w:val="231F20"/>
          <w:spacing w:val="-4"/>
        </w:rPr>
        <w:t> </w:t>
      </w:r>
      <w:r>
        <w:rPr>
          <w:color w:val="231F20"/>
        </w:rPr>
        <w:t>uninvolved</w:t>
      </w:r>
      <w:r>
        <w:rPr>
          <w:color w:val="231F20"/>
          <w:spacing w:val="-4"/>
        </w:rPr>
        <w:t> </w:t>
      </w:r>
      <w:r>
        <w:rPr>
          <w:color w:val="231F20"/>
        </w:rPr>
        <w:t>with such</w:t>
      </w:r>
      <w:r>
        <w:rPr>
          <w:color w:val="231F20"/>
          <w:spacing w:val="-3"/>
        </w:rPr>
        <w:t> </w:t>
      </w:r>
      <w:r>
        <w:rPr>
          <w:color w:val="231F20"/>
        </w:rPr>
        <w:t>entertainments,</w:t>
      </w:r>
      <w:r>
        <w:rPr>
          <w:color w:val="231F20"/>
          <w:spacing w:val="-3"/>
        </w:rPr>
        <w:t> </w:t>
      </w:r>
      <w:r>
        <w:rPr>
          <w:color w:val="231F20"/>
        </w:rPr>
        <w:t>though</w:t>
      </w:r>
      <w:r>
        <w:rPr>
          <w:color w:val="231F20"/>
          <w:spacing w:val="-3"/>
        </w:rPr>
        <w:t> </w:t>
      </w:r>
      <w:r>
        <w:rPr>
          <w:color w:val="231F20"/>
        </w:rPr>
        <w:t>some</w:t>
      </w:r>
      <w:r>
        <w:rPr>
          <w:color w:val="231F20"/>
          <w:spacing w:val="-3"/>
        </w:rPr>
        <w:t> </w:t>
      </w:r>
      <w:r>
        <w:rPr>
          <w:color w:val="231F20"/>
        </w:rPr>
        <w:t>are</w:t>
      </w:r>
      <w:r>
        <w:rPr>
          <w:color w:val="231F20"/>
          <w:spacing w:val="-3"/>
        </w:rPr>
        <w:t> </w:t>
      </w:r>
      <w:r>
        <w:rPr>
          <w:color w:val="231F20"/>
        </w:rPr>
        <w:t>also</w:t>
      </w:r>
      <w:r>
        <w:rPr>
          <w:color w:val="231F20"/>
          <w:spacing w:val="-3"/>
        </w:rPr>
        <w:t> </w:t>
      </w:r>
      <w:r>
        <w:rPr>
          <w:color w:val="231F20"/>
        </w:rPr>
        <w:t>learning</w:t>
      </w:r>
      <w:r>
        <w:rPr>
          <w:color w:val="231F20"/>
          <w:spacing w:val="-3"/>
        </w:rPr>
        <w:t> </w:t>
      </w:r>
      <w:r>
        <w:rPr>
          <w:color w:val="231F20"/>
        </w:rPr>
        <w:t>to</w:t>
      </w:r>
      <w:r>
        <w:rPr>
          <w:color w:val="231F20"/>
          <w:spacing w:val="-3"/>
        </w:rPr>
        <w:t> </w:t>
      </w:r>
      <w:r>
        <w:rPr>
          <w:color w:val="231F20"/>
        </w:rPr>
        <w:t>adapt.</w:t>
      </w:r>
      <w:r>
        <w:rPr>
          <w:color w:val="231F20"/>
          <w:spacing w:val="-3"/>
        </w:rPr>
        <w:t> </w:t>
      </w:r>
      <w:r>
        <w:rPr>
          <w:color w:val="231F20"/>
        </w:rPr>
        <w:t>Not</w:t>
      </w:r>
      <w:r>
        <w:rPr>
          <w:color w:val="231F20"/>
          <w:spacing w:val="-3"/>
        </w:rPr>
        <w:t> </w:t>
      </w:r>
      <w:r>
        <w:rPr>
          <w:color w:val="231F20"/>
        </w:rPr>
        <w:t>every story will go in this direction—though more and more stories are trav- eling across media and offering a depth of experience that would have been unanticipated in previous decades. The key point is that going in deep has to remain an option—something readers choose to do—and not the only way to derive pleasure from media franchises. A</w:t>
      </w:r>
      <w:r>
        <w:rPr>
          <w:color w:val="231F20"/>
          <w:spacing w:val="-1"/>
        </w:rPr>
        <w:t> </w:t>
      </w:r>
      <w:r>
        <w:rPr>
          <w:color w:val="231F20"/>
        </w:rPr>
        <w:t>growing number of consumers may be choosing their popular culture because</w:t>
      </w:r>
      <w:r>
        <w:rPr>
          <w:color w:val="231F20"/>
          <w:spacing w:val="80"/>
        </w:rPr>
        <w:t> </w:t>
      </w:r>
      <w:r>
        <w:rPr>
          <w:color w:val="231F20"/>
        </w:rPr>
        <w:t>of the opportunities it offers them to explore complex worlds and com- pare</w:t>
      </w:r>
      <w:r>
        <w:rPr>
          <w:color w:val="231F20"/>
        </w:rPr>
        <w:t> notes</w:t>
      </w:r>
      <w:r>
        <w:rPr>
          <w:color w:val="231F20"/>
        </w:rPr>
        <w:t> with</w:t>
      </w:r>
      <w:r>
        <w:rPr>
          <w:color w:val="231F20"/>
        </w:rPr>
        <w:t> others.</w:t>
      </w:r>
      <w:r>
        <w:rPr>
          <w:color w:val="231F20"/>
        </w:rPr>
        <w:t> More</w:t>
      </w:r>
      <w:r>
        <w:rPr>
          <w:color w:val="231F20"/>
        </w:rPr>
        <w:t> and</w:t>
      </w:r>
      <w:r>
        <w:rPr>
          <w:color w:val="231F20"/>
        </w:rPr>
        <w:t> more</w:t>
      </w:r>
      <w:r>
        <w:rPr>
          <w:color w:val="231F20"/>
        </w:rPr>
        <w:t> consumers are enjoying par- ticipating</w:t>
      </w:r>
      <w:r>
        <w:rPr>
          <w:color w:val="231F20"/>
          <w:spacing w:val="40"/>
        </w:rPr>
        <w:t> </w:t>
      </w:r>
      <w:r>
        <w:rPr>
          <w:color w:val="231F20"/>
        </w:rPr>
        <w:t>in</w:t>
      </w:r>
      <w:r>
        <w:rPr>
          <w:color w:val="231F20"/>
          <w:spacing w:val="40"/>
        </w:rPr>
        <w:t> </w:t>
      </w:r>
      <w:r>
        <w:rPr>
          <w:color w:val="231F20"/>
        </w:rPr>
        <w:t>online</w:t>
      </w:r>
      <w:r>
        <w:rPr>
          <w:color w:val="231F20"/>
          <w:spacing w:val="40"/>
        </w:rPr>
        <w:t> </w:t>
      </w:r>
      <w:r>
        <w:rPr>
          <w:color w:val="231F20"/>
        </w:rPr>
        <w:t>knowledge</w:t>
      </w:r>
      <w:r>
        <w:rPr>
          <w:color w:val="231F20"/>
          <w:spacing w:val="40"/>
        </w:rPr>
        <w:t> </w:t>
      </w:r>
      <w:r>
        <w:rPr>
          <w:color w:val="231F20"/>
        </w:rPr>
        <w:t>cultures</w:t>
      </w:r>
      <w:r>
        <w:rPr>
          <w:color w:val="231F20"/>
          <w:spacing w:val="40"/>
        </w:rPr>
        <w:t> </w:t>
      </w:r>
      <w:r>
        <w:rPr>
          <w:color w:val="231F20"/>
        </w:rPr>
        <w:t>and</w:t>
      </w:r>
      <w:r>
        <w:rPr>
          <w:color w:val="231F20"/>
          <w:spacing w:val="40"/>
        </w:rPr>
        <w:t> </w:t>
      </w:r>
      <w:r>
        <w:rPr>
          <w:color w:val="231F20"/>
        </w:rPr>
        <w:t>discovering</w:t>
      </w:r>
      <w:r>
        <w:rPr>
          <w:color w:val="231F20"/>
          <w:spacing w:val="40"/>
        </w:rPr>
        <w:t> </w:t>
      </w:r>
      <w:r>
        <w:rPr>
          <w:color w:val="231F20"/>
        </w:rPr>
        <w:t>what</w:t>
      </w:r>
      <w:r>
        <w:rPr>
          <w:color w:val="231F20"/>
          <w:spacing w:val="40"/>
        </w:rPr>
        <w:t> </w:t>
      </w:r>
      <w:r>
        <w:rPr>
          <w:color w:val="231F20"/>
        </w:rPr>
        <w:t>it</w:t>
      </w:r>
      <w:r>
        <w:rPr>
          <w:color w:val="231F20"/>
          <w:spacing w:val="40"/>
        </w:rPr>
        <w:t> </w:t>
      </w:r>
      <w:r>
        <w:rPr>
          <w:color w:val="231F20"/>
        </w:rPr>
        <w:t>is like to expand one’s comprehension by tapping the combined expertise of these grassroots communities. Yet, sometimes, we simply want to watch. And as long as that remains the case, many franchises may re- main big and dumb and noisy. But don’t be too surprised if around the edges there</w:t>
      </w:r>
      <w:r>
        <w:rPr>
          <w:color w:val="231F20"/>
        </w:rPr>
        <w:t> are</w:t>
      </w:r>
      <w:r>
        <w:rPr>
          <w:color w:val="231F20"/>
        </w:rPr>
        <w:t> clues that something else is also going on or that the media companies will offer</w:t>
      </w:r>
      <w:r>
        <w:rPr>
          <w:color w:val="231F20"/>
        </w:rPr>
        <w:t> us the chance to buy into new kinds of experiences with those characters and those worlds.</w:t>
      </w:r>
    </w:p>
    <w:p>
      <w:pPr>
        <w:spacing w:after="0" w:line="230" w:lineRule="auto"/>
        <w:sectPr>
          <w:pgSz w:w="8850" w:h="12650"/>
          <w:pgMar w:header="693" w:footer="0" w:top="1140" w:bottom="280" w:left="1140" w:right="1140"/>
        </w:sectPr>
      </w:pPr>
    </w:p>
    <w:p>
      <w:pPr>
        <w:spacing w:before="80"/>
        <w:ind w:left="477" w:right="0" w:firstLine="0"/>
        <w:jc w:val="left"/>
        <w:rPr>
          <w:rFonts w:ascii="Arial"/>
          <w:sz w:val="32"/>
        </w:rPr>
      </w:pPr>
      <w:bookmarkStart w:name="4 Quentin Tarantino’s Star Wars? Grassro" w:id="16"/>
      <w:bookmarkEnd w:id="16"/>
      <w:r>
        <w:rPr/>
      </w:r>
      <w:bookmarkStart w:name="_bookmark9" w:id="17"/>
      <w:bookmarkEnd w:id="17"/>
      <w:r>
        <w:rPr/>
      </w:r>
      <w:hyperlink w:history="true" w:anchor="_bookmark0">
        <w:r>
          <w:rPr>
            <w:rFonts w:ascii="Arial"/>
            <w:color w:val="231F20"/>
            <w:w w:val="89"/>
            <w:sz w:val="32"/>
          </w:rPr>
          <w:t>4</w:t>
        </w:r>
      </w:hyperlink>
    </w:p>
    <w:p>
      <w:pPr>
        <w:spacing w:before="251"/>
        <w:ind w:left="117" w:right="0" w:firstLine="0"/>
        <w:jc w:val="both"/>
        <w:rPr>
          <w:rFonts w:ascii="Trebuchet MS" w:hAnsi="Trebuchet MS"/>
          <w:b/>
          <w:sz w:val="32"/>
        </w:rPr>
      </w:pPr>
      <w:hyperlink w:history="true" w:anchor="_bookmark0">
        <w:r>
          <w:rPr>
            <w:rFonts w:ascii="Trebuchet MS" w:hAnsi="Trebuchet MS"/>
            <w:b/>
            <w:color w:val="231F20"/>
            <w:w w:val="95"/>
            <w:sz w:val="32"/>
          </w:rPr>
          <w:t>Quentin</w:t>
        </w:r>
        <w:r>
          <w:rPr>
            <w:rFonts w:ascii="Trebuchet MS" w:hAnsi="Trebuchet MS"/>
            <w:b/>
            <w:color w:val="231F20"/>
            <w:spacing w:val="-39"/>
            <w:w w:val="95"/>
            <w:sz w:val="32"/>
          </w:rPr>
          <w:t> </w:t>
        </w:r>
        <w:r>
          <w:rPr>
            <w:rFonts w:ascii="Trebuchet MS" w:hAnsi="Trebuchet MS"/>
            <w:b/>
            <w:color w:val="231F20"/>
            <w:w w:val="95"/>
            <w:sz w:val="32"/>
          </w:rPr>
          <w:t>Tarantino’s</w:t>
        </w:r>
        <w:r>
          <w:rPr>
            <w:rFonts w:ascii="Trebuchet MS" w:hAnsi="Trebuchet MS"/>
            <w:b/>
            <w:color w:val="231F20"/>
            <w:spacing w:val="19"/>
            <w:sz w:val="32"/>
          </w:rPr>
          <w:t> </w:t>
        </w:r>
        <w:r>
          <w:rPr>
            <w:rFonts w:ascii="Trebuchet MS" w:hAnsi="Trebuchet MS"/>
            <w:b/>
            <w:i/>
            <w:color w:val="231F20"/>
            <w:w w:val="95"/>
            <w:sz w:val="32"/>
          </w:rPr>
          <w:t>Star</w:t>
        </w:r>
        <w:r>
          <w:rPr>
            <w:rFonts w:ascii="Trebuchet MS" w:hAnsi="Trebuchet MS"/>
            <w:b/>
            <w:i/>
            <w:color w:val="231F20"/>
            <w:spacing w:val="-19"/>
            <w:w w:val="95"/>
            <w:sz w:val="32"/>
          </w:rPr>
          <w:t> </w:t>
        </w:r>
        <w:r>
          <w:rPr>
            <w:rFonts w:ascii="Trebuchet MS" w:hAnsi="Trebuchet MS"/>
            <w:b/>
            <w:i/>
            <w:color w:val="231F20"/>
            <w:spacing w:val="-2"/>
            <w:w w:val="95"/>
            <w:sz w:val="32"/>
          </w:rPr>
          <w:t>Wars</w:t>
        </w:r>
        <w:r>
          <w:rPr>
            <w:rFonts w:ascii="Trebuchet MS" w:hAnsi="Trebuchet MS"/>
            <w:b/>
            <w:color w:val="231F20"/>
            <w:spacing w:val="-2"/>
            <w:w w:val="95"/>
            <w:sz w:val="32"/>
          </w:rPr>
          <w:t>?</w:t>
        </w:r>
      </w:hyperlink>
    </w:p>
    <w:p>
      <w:pPr>
        <w:pStyle w:val="Heading2"/>
        <w:rPr>
          <w:i/>
        </w:rPr>
      </w:pPr>
      <w:hyperlink w:history="true" w:anchor="_bookmark0">
        <w:r>
          <w:rPr>
            <w:i/>
            <w:color w:val="231F20"/>
            <w:w w:val="80"/>
          </w:rPr>
          <w:t>Grassroots</w:t>
        </w:r>
        <w:r>
          <w:rPr>
            <w:i/>
            <w:color w:val="231F20"/>
            <w:spacing w:val="3"/>
          </w:rPr>
          <w:t> </w:t>
        </w:r>
        <w:r>
          <w:rPr>
            <w:i/>
            <w:color w:val="231F20"/>
            <w:w w:val="80"/>
          </w:rPr>
          <w:t>Creativity</w:t>
        </w:r>
        <w:r>
          <w:rPr>
            <w:i/>
            <w:color w:val="231F20"/>
            <w:spacing w:val="4"/>
          </w:rPr>
          <w:t> </w:t>
        </w:r>
        <w:r>
          <w:rPr>
            <w:i/>
            <w:color w:val="231F20"/>
            <w:w w:val="80"/>
          </w:rPr>
          <w:t>Meets</w:t>
        </w:r>
        <w:r>
          <w:rPr>
            <w:i/>
            <w:color w:val="231F20"/>
            <w:spacing w:val="3"/>
          </w:rPr>
          <w:t> </w:t>
        </w:r>
        <w:r>
          <w:rPr>
            <w:i/>
            <w:color w:val="231F20"/>
            <w:w w:val="80"/>
          </w:rPr>
          <w:t>the</w:t>
        </w:r>
        <w:r>
          <w:rPr>
            <w:i/>
            <w:color w:val="231F20"/>
            <w:spacing w:val="4"/>
          </w:rPr>
          <w:t> </w:t>
        </w:r>
        <w:r>
          <w:rPr>
            <w:i/>
            <w:color w:val="231F20"/>
            <w:w w:val="80"/>
          </w:rPr>
          <w:t>Media</w:t>
        </w:r>
        <w:r>
          <w:rPr>
            <w:i/>
            <w:color w:val="231F20"/>
            <w:spacing w:val="3"/>
          </w:rPr>
          <w:t> </w:t>
        </w:r>
        <w:r>
          <w:rPr>
            <w:i/>
            <w:color w:val="231F20"/>
            <w:spacing w:val="-2"/>
            <w:w w:val="80"/>
          </w:rPr>
          <w:t>Industry</w:t>
        </w:r>
      </w:hyperlink>
    </w:p>
    <w:p>
      <w:pPr>
        <w:pStyle w:val="BodyText"/>
        <w:ind w:left="0" w:right="0"/>
        <w:jc w:val="left"/>
        <w:rPr>
          <w:rFonts w:ascii="Trebuchet MS"/>
          <w:i/>
          <w:sz w:val="32"/>
        </w:rPr>
      </w:pPr>
    </w:p>
    <w:p>
      <w:pPr>
        <w:pStyle w:val="BodyText"/>
        <w:ind w:left="0" w:right="0"/>
        <w:jc w:val="left"/>
        <w:rPr>
          <w:rFonts w:ascii="Trebuchet MS"/>
          <w:i/>
          <w:sz w:val="32"/>
        </w:rPr>
      </w:pPr>
    </w:p>
    <w:p>
      <w:pPr>
        <w:pStyle w:val="BodyText"/>
        <w:ind w:left="0" w:right="0"/>
        <w:jc w:val="left"/>
        <w:rPr>
          <w:rFonts w:ascii="Trebuchet MS"/>
          <w:i/>
          <w:sz w:val="32"/>
        </w:rPr>
      </w:pPr>
    </w:p>
    <w:p>
      <w:pPr>
        <w:pStyle w:val="BodyText"/>
        <w:spacing w:before="10"/>
        <w:ind w:left="0" w:right="0"/>
        <w:jc w:val="left"/>
        <w:rPr>
          <w:rFonts w:ascii="Trebuchet MS"/>
          <w:i/>
          <w:sz w:val="32"/>
        </w:rPr>
      </w:pPr>
    </w:p>
    <w:p>
      <w:pPr>
        <w:pStyle w:val="BodyText"/>
        <w:spacing w:line="230" w:lineRule="auto"/>
        <w:ind w:right="112"/>
      </w:pPr>
      <w:r>
        <w:rPr>
          <w:color w:val="231F20"/>
        </w:rPr>
        <w:t>Shooting in garages and basement rec rooms, rendering F/X on home computers, and ripping music from CDs and MP3 files, fans have cre- ated new versions of the </w:t>
      </w:r>
      <w:r>
        <w:rPr>
          <w:i/>
          <w:color w:val="231F20"/>
        </w:rPr>
        <w:t>Star Wars </w:t>
      </w:r>
      <w:r>
        <w:rPr>
          <w:color w:val="231F20"/>
        </w:rPr>
        <w:t>(1977) mythology. In the words of </w:t>
      </w:r>
      <w:r>
        <w:rPr>
          <w:i/>
          <w:color w:val="231F20"/>
        </w:rPr>
        <w:t>Star Wars or Bust </w:t>
      </w:r>
      <w:r>
        <w:rPr>
          <w:color w:val="231F20"/>
        </w:rPr>
        <w:t>director Jason Wishnow, “This is the future of cinema</w:t>
      </w:r>
    </w:p>
    <w:p>
      <w:pPr>
        <w:spacing w:line="260" w:lineRule="exact" w:before="0"/>
        <w:ind w:left="117" w:right="0" w:firstLine="0"/>
        <w:jc w:val="both"/>
        <w:rPr>
          <w:sz w:val="13"/>
        </w:rPr>
      </w:pPr>
      <w:r>
        <w:rPr>
          <w:color w:val="231F20"/>
          <w:spacing w:val="11"/>
          <w:sz w:val="20"/>
        </w:rPr>
        <w:t>—</w:t>
      </w:r>
      <w:r>
        <w:rPr>
          <w:i/>
          <w:color w:val="231F20"/>
          <w:sz w:val="20"/>
        </w:rPr>
        <w:t>Star</w:t>
      </w:r>
      <w:r>
        <w:rPr>
          <w:i/>
          <w:color w:val="231F20"/>
          <w:spacing w:val="-1"/>
          <w:sz w:val="20"/>
        </w:rPr>
        <w:t> </w:t>
      </w:r>
      <w:r>
        <w:rPr>
          <w:i/>
          <w:color w:val="231F20"/>
          <w:sz w:val="20"/>
        </w:rPr>
        <w:t>Wars</w:t>
      </w:r>
      <w:r>
        <w:rPr>
          <w:i/>
          <w:color w:val="231F20"/>
          <w:spacing w:val="1"/>
          <w:sz w:val="20"/>
        </w:rPr>
        <w:t> </w:t>
      </w:r>
      <w:r>
        <w:rPr>
          <w:color w:val="231F20"/>
          <w:sz w:val="20"/>
        </w:rPr>
        <w:t>is the</w:t>
      </w:r>
      <w:r>
        <w:rPr>
          <w:color w:val="231F20"/>
          <w:spacing w:val="-1"/>
          <w:sz w:val="20"/>
        </w:rPr>
        <w:t> </w:t>
      </w:r>
      <w:r>
        <w:rPr>
          <w:color w:val="231F20"/>
          <w:spacing w:val="-2"/>
          <w:sz w:val="20"/>
        </w:rPr>
        <w:t>catalyst.”</w:t>
      </w:r>
      <w:hyperlink w:history="true" w:anchor="_bookmark21">
        <w:r>
          <w:rPr>
            <w:color w:val="231F20"/>
            <w:spacing w:val="-2"/>
            <w:position w:val="7"/>
            <w:sz w:val="13"/>
          </w:rPr>
          <w:t>1</w:t>
        </w:r>
      </w:hyperlink>
    </w:p>
    <w:p>
      <w:pPr>
        <w:pStyle w:val="BodyText"/>
        <w:spacing w:line="230" w:lineRule="auto" w:before="4"/>
        <w:ind w:right="110" w:firstLine="239"/>
      </w:pPr>
      <w:r>
        <w:rPr>
          <w:color w:val="231F20"/>
        </w:rPr>
        <w:t>The</w:t>
      </w:r>
      <w:r>
        <w:rPr>
          <w:color w:val="231F20"/>
          <w:spacing w:val="-7"/>
        </w:rPr>
        <w:t> </w:t>
      </w:r>
      <w:r>
        <w:rPr>
          <w:color w:val="231F20"/>
        </w:rPr>
        <w:t>widespread circulation of </w:t>
      </w:r>
      <w:r>
        <w:rPr>
          <w:i/>
          <w:color w:val="231F20"/>
        </w:rPr>
        <w:t>Star Wars</w:t>
      </w:r>
      <w:r>
        <w:rPr>
          <w:i/>
          <w:color w:val="231F20"/>
          <w:spacing w:val="-13"/>
        </w:rPr>
        <w:t> </w:t>
      </w:r>
      <w:r>
        <w:rPr>
          <w:color w:val="231F20"/>
        </w:rPr>
        <w:t>–</w:t>
      </w:r>
      <w:r>
        <w:rPr>
          <w:color w:val="231F20"/>
          <w:spacing w:val="-12"/>
        </w:rPr>
        <w:t> </w:t>
      </w:r>
      <w:r>
        <w:rPr>
          <w:color w:val="231F20"/>
        </w:rPr>
        <w:t>related commodities has placed</w:t>
      </w:r>
      <w:r>
        <w:rPr>
          <w:color w:val="231F20"/>
          <w:spacing w:val="-4"/>
        </w:rPr>
        <w:t> </w:t>
      </w:r>
      <w:r>
        <w:rPr>
          <w:color w:val="231F20"/>
        </w:rPr>
        <w:t>resources</w:t>
      </w:r>
      <w:r>
        <w:rPr>
          <w:color w:val="231F20"/>
          <w:spacing w:val="-4"/>
        </w:rPr>
        <w:t> </w:t>
      </w:r>
      <w:r>
        <w:rPr>
          <w:color w:val="231F20"/>
        </w:rPr>
        <w:t>into</w:t>
      </w:r>
      <w:r>
        <w:rPr>
          <w:color w:val="231F20"/>
          <w:spacing w:val="-4"/>
        </w:rPr>
        <w:t> </w:t>
      </w:r>
      <w:r>
        <w:rPr>
          <w:color w:val="231F20"/>
        </w:rPr>
        <w:t>the</w:t>
      </w:r>
      <w:r>
        <w:rPr>
          <w:color w:val="231F20"/>
          <w:spacing w:val="-4"/>
        </w:rPr>
        <w:t> </w:t>
      </w:r>
      <w:r>
        <w:rPr>
          <w:color w:val="231F20"/>
        </w:rPr>
        <w:t>hands</w:t>
      </w:r>
      <w:r>
        <w:rPr>
          <w:color w:val="231F20"/>
          <w:spacing w:val="-4"/>
        </w:rPr>
        <w:t> </w:t>
      </w:r>
      <w:r>
        <w:rPr>
          <w:color w:val="231F20"/>
        </w:rPr>
        <w:t>of</w:t>
      </w:r>
      <w:r>
        <w:rPr>
          <w:color w:val="231F20"/>
          <w:spacing w:val="-4"/>
        </w:rPr>
        <w:t> </w:t>
      </w:r>
      <w:r>
        <w:rPr>
          <w:color w:val="231F20"/>
        </w:rPr>
        <w:t>a</w:t>
      </w:r>
      <w:r>
        <w:rPr>
          <w:color w:val="231F20"/>
          <w:spacing w:val="-4"/>
        </w:rPr>
        <w:t> </w:t>
      </w:r>
      <w:r>
        <w:rPr>
          <w:color w:val="231F20"/>
        </w:rPr>
        <w:t>generation</w:t>
      </w:r>
      <w:r>
        <w:rPr>
          <w:color w:val="231F20"/>
          <w:spacing w:val="-4"/>
        </w:rPr>
        <w:t> </w:t>
      </w:r>
      <w:r>
        <w:rPr>
          <w:color w:val="231F20"/>
        </w:rPr>
        <w:t>of</w:t>
      </w:r>
      <w:r>
        <w:rPr>
          <w:color w:val="231F20"/>
          <w:spacing w:val="-4"/>
        </w:rPr>
        <w:t> </w:t>
      </w:r>
      <w:r>
        <w:rPr>
          <w:color w:val="231F20"/>
        </w:rPr>
        <w:t>emerging</w:t>
      </w:r>
      <w:r>
        <w:rPr>
          <w:color w:val="231F20"/>
          <w:spacing w:val="-4"/>
        </w:rPr>
        <w:t> </w:t>
      </w:r>
      <w:r>
        <w:rPr>
          <w:color w:val="231F20"/>
        </w:rPr>
        <w:t>filmmakers in their teens or early twenties. They grew up dressing as Darth Vader for Halloween, sleeping</w:t>
      </w:r>
      <w:r>
        <w:rPr>
          <w:color w:val="231F20"/>
        </w:rPr>
        <w:t> on</w:t>
      </w:r>
      <w:r>
        <w:rPr>
          <w:color w:val="231F20"/>
        </w:rPr>
        <w:t> Princess Leia sheets, battling with plastic light sabers, and playing with Boba Fett action figures. </w:t>
      </w:r>
      <w:r>
        <w:rPr>
          <w:i/>
          <w:color w:val="231F20"/>
        </w:rPr>
        <w:t>Star Wars </w:t>
      </w:r>
      <w:r>
        <w:rPr>
          <w:color w:val="231F20"/>
        </w:rPr>
        <w:t>has become their “legend,” and now they are determined to remake it on their own terms.</w:t>
      </w:r>
    </w:p>
    <w:p>
      <w:pPr>
        <w:pStyle w:val="BodyText"/>
        <w:spacing w:line="230" w:lineRule="auto" w:before="7"/>
        <w:ind w:right="112" w:firstLine="240"/>
      </w:pPr>
      <w:r>
        <w:rPr>
          <w:color w:val="231F20"/>
        </w:rPr>
        <w:t>When AtomFilms launched an official </w:t>
      </w:r>
      <w:r>
        <w:rPr>
          <w:i/>
          <w:color w:val="231F20"/>
        </w:rPr>
        <w:t>Star Wars </w:t>
      </w:r>
      <w:r>
        <w:rPr>
          <w:color w:val="231F20"/>
        </w:rPr>
        <w:t>fan film contest in 2003, they received more</w:t>
      </w:r>
      <w:r>
        <w:rPr>
          <w:color w:val="231F20"/>
          <w:spacing w:val="-1"/>
        </w:rPr>
        <w:t> </w:t>
      </w:r>
      <w:r>
        <w:rPr>
          <w:color w:val="231F20"/>
        </w:rPr>
        <w:t>than 250 submissions.</w:t>
      </w:r>
      <w:r>
        <w:rPr>
          <w:color w:val="231F20"/>
          <w:spacing w:val="-7"/>
        </w:rPr>
        <w:t> </w:t>
      </w:r>
      <w:r>
        <w:rPr>
          <w:color w:val="231F20"/>
        </w:rPr>
        <w:t>Although the ardor has died down somewhat, the 2005 competition received more</w:t>
      </w:r>
      <w:r>
        <w:rPr>
          <w:color w:val="231F20"/>
        </w:rPr>
        <w:t> than 150 submissions.</w:t>
      </w:r>
      <w:hyperlink w:history="true" w:anchor="_bookmark21">
        <w:r>
          <w:rPr>
            <w:color w:val="231F20"/>
            <w:position w:val="7"/>
            <w:sz w:val="13"/>
          </w:rPr>
          <w:t>2</w:t>
        </w:r>
      </w:hyperlink>
      <w:r>
        <w:rPr>
          <w:color w:val="231F20"/>
          <w:position w:val="7"/>
          <w:sz w:val="13"/>
        </w:rPr>
        <w:t> </w:t>
      </w:r>
      <w:r>
        <w:rPr>
          <w:color w:val="231F20"/>
        </w:rPr>
        <w:t>And many more are springing up on the Web via unoffi- cial sites such as TheForce.net, which would fall outside the rules for the official contest. Many of these films come complete with their own posters or advertising campaigns. Some Web sites provide updated in- formation about amateur films still in production.</w:t>
      </w:r>
    </w:p>
    <w:p>
      <w:pPr>
        <w:pStyle w:val="BodyText"/>
        <w:spacing w:line="230" w:lineRule="auto" w:before="7"/>
        <w:ind w:firstLine="240"/>
      </w:pPr>
      <w:r>
        <w:rPr>
          <w:color w:val="231F20"/>
        </w:rPr>
        <w:t>Fans</w:t>
      </w:r>
      <w:r>
        <w:rPr>
          <w:color w:val="231F20"/>
        </w:rPr>
        <w:t> have</w:t>
      </w:r>
      <w:r>
        <w:rPr>
          <w:color w:val="231F20"/>
        </w:rPr>
        <w:t> always</w:t>
      </w:r>
      <w:r>
        <w:rPr>
          <w:color w:val="231F20"/>
        </w:rPr>
        <w:t> been early adapters of new media technologies; their fascination with fictional universes often inspires new forms of cultural production, ranging from costumes to fanzines and, now, digi- tal cinema. Fans are the most active segment of the media audience,</w:t>
      </w:r>
      <w:r>
        <w:rPr>
          <w:color w:val="231F20"/>
          <w:spacing w:val="40"/>
        </w:rPr>
        <w:t> </w:t>
      </w:r>
      <w:r>
        <w:rPr>
          <w:color w:val="231F20"/>
        </w:rPr>
        <w:t>one that refuses to simply accept what they are given, but rather insists on the right to become full participants.</w:t>
      </w:r>
      <w:hyperlink w:history="true" w:anchor="_bookmark21">
        <w:r>
          <w:rPr>
            <w:color w:val="231F20"/>
            <w:position w:val="7"/>
            <w:sz w:val="13"/>
          </w:rPr>
          <w:t>3</w:t>
        </w:r>
      </w:hyperlink>
      <w:r>
        <w:rPr>
          <w:color w:val="231F20"/>
          <w:spacing w:val="20"/>
          <w:position w:val="7"/>
          <w:sz w:val="13"/>
        </w:rPr>
        <w:t> </w:t>
      </w:r>
      <w:r>
        <w:rPr>
          <w:color w:val="231F20"/>
        </w:rPr>
        <w:t>None of this is new. What has shifted is the visibility of fan culture. The Web provides a powerful</w:t>
      </w:r>
      <w:r>
        <w:rPr>
          <w:color w:val="231F20"/>
          <w:spacing w:val="40"/>
        </w:rPr>
        <w:t> </w:t>
      </w:r>
      <w:r>
        <w:rPr>
          <w:color w:val="231F20"/>
        </w:rPr>
        <w:t>new</w:t>
      </w:r>
      <w:r>
        <w:rPr>
          <w:color w:val="231F20"/>
          <w:spacing w:val="34"/>
        </w:rPr>
        <w:t> </w:t>
      </w:r>
      <w:r>
        <w:rPr>
          <w:color w:val="231F20"/>
        </w:rPr>
        <w:t>distribution</w:t>
      </w:r>
      <w:r>
        <w:rPr>
          <w:color w:val="231F20"/>
          <w:spacing w:val="34"/>
        </w:rPr>
        <w:t> </w:t>
      </w:r>
      <w:r>
        <w:rPr>
          <w:color w:val="231F20"/>
        </w:rPr>
        <w:t>channel</w:t>
      </w:r>
      <w:r>
        <w:rPr>
          <w:color w:val="231F20"/>
          <w:spacing w:val="34"/>
        </w:rPr>
        <w:t> </w:t>
      </w:r>
      <w:r>
        <w:rPr>
          <w:color w:val="231F20"/>
        </w:rPr>
        <w:t>for</w:t>
      </w:r>
      <w:r>
        <w:rPr>
          <w:color w:val="231F20"/>
          <w:spacing w:val="34"/>
        </w:rPr>
        <w:t> </w:t>
      </w:r>
      <w:r>
        <w:rPr>
          <w:color w:val="231F20"/>
        </w:rPr>
        <w:t>amateur</w:t>
      </w:r>
      <w:r>
        <w:rPr>
          <w:color w:val="231F20"/>
          <w:spacing w:val="34"/>
        </w:rPr>
        <w:t> </w:t>
      </w:r>
      <w:r>
        <w:rPr>
          <w:color w:val="231F20"/>
        </w:rPr>
        <w:t>cultural</w:t>
      </w:r>
      <w:r>
        <w:rPr>
          <w:color w:val="231F20"/>
          <w:spacing w:val="34"/>
        </w:rPr>
        <w:t> </w:t>
      </w:r>
      <w:r>
        <w:rPr>
          <w:color w:val="231F20"/>
        </w:rPr>
        <w:t>production.</w:t>
      </w:r>
      <w:r>
        <w:rPr>
          <w:color w:val="231F20"/>
          <w:spacing w:val="26"/>
        </w:rPr>
        <w:t> </w:t>
      </w:r>
      <w:r>
        <w:rPr>
          <w:color w:val="231F20"/>
        </w:rPr>
        <w:t>Amateurs</w:t>
      </w:r>
    </w:p>
    <w:p>
      <w:pPr>
        <w:pStyle w:val="BodyText"/>
        <w:spacing w:before="6"/>
        <w:ind w:left="0" w:right="0"/>
        <w:jc w:val="left"/>
        <w:rPr>
          <w:sz w:val="28"/>
        </w:rPr>
      </w:pPr>
    </w:p>
    <w:p>
      <w:pPr>
        <w:spacing w:before="0"/>
        <w:ind w:left="117" w:right="472" w:firstLine="0"/>
        <w:jc w:val="right"/>
        <w:rPr>
          <w:rFonts w:ascii="Arial"/>
          <w:sz w:val="18"/>
        </w:rPr>
      </w:pPr>
      <w:r>
        <w:rPr>
          <w:rFonts w:ascii="Arial"/>
          <w:color w:val="231F20"/>
          <w:spacing w:val="-5"/>
          <w:sz w:val="18"/>
        </w:rPr>
        <w:t>131</w:t>
      </w:r>
    </w:p>
    <w:p>
      <w:pPr>
        <w:spacing w:after="0"/>
        <w:jc w:val="right"/>
        <w:rPr>
          <w:rFonts w:ascii="Arial"/>
          <w:sz w:val="18"/>
        </w:rPr>
        <w:sectPr>
          <w:headerReference w:type="default" r:id="rId55"/>
          <w:pgSz w:w="8850" w:h="12650"/>
          <w:pgMar w:header="0" w:footer="0" w:top="1040" w:bottom="280" w:left="1140" w:right="1140"/>
        </w:sectPr>
      </w:pPr>
    </w:p>
    <w:p>
      <w:pPr>
        <w:pStyle w:val="BodyText"/>
        <w:spacing w:line="230" w:lineRule="auto" w:before="74"/>
        <w:ind w:right="112"/>
      </w:pPr>
      <w:r>
        <w:rPr>
          <w:color w:val="231F20"/>
        </w:rPr>
        <w:t>have been making home movies for decades; these movies are going </w:t>
      </w:r>
      <w:r>
        <w:rPr>
          <w:color w:val="231F20"/>
          <w:spacing w:val="-2"/>
        </w:rPr>
        <w:t>public.</w:t>
      </w:r>
    </w:p>
    <w:p>
      <w:pPr>
        <w:pStyle w:val="BodyText"/>
        <w:spacing w:line="230" w:lineRule="auto" w:before="1"/>
        <w:ind w:firstLine="240"/>
      </w:pPr>
      <w:r>
        <w:rPr>
          <w:color w:val="231F20"/>
        </w:rPr>
        <w:t>When</w:t>
      </w:r>
      <w:r>
        <w:rPr>
          <w:color w:val="231F20"/>
          <w:spacing w:val="-2"/>
        </w:rPr>
        <w:t> </w:t>
      </w:r>
      <w:r>
        <w:rPr>
          <w:color w:val="231F20"/>
        </w:rPr>
        <w:t>Amazon introduced DVDs of </w:t>
      </w:r>
      <w:r>
        <w:rPr>
          <w:i/>
          <w:color w:val="231F20"/>
        </w:rPr>
        <w:t>George Lucas in Love </w:t>
      </w:r>
      <w:r>
        <w:rPr>
          <w:color w:val="231F20"/>
        </w:rPr>
        <w:t>(1999), per- haps the best known of the </w:t>
      </w:r>
      <w:r>
        <w:rPr>
          <w:i/>
          <w:color w:val="231F20"/>
        </w:rPr>
        <w:t>Star Wars </w:t>
      </w:r>
      <w:r>
        <w:rPr>
          <w:color w:val="231F20"/>
        </w:rPr>
        <w:t>parodies, it outsold the DVD of </w:t>
      </w:r>
      <w:r>
        <w:rPr>
          <w:i/>
          <w:color w:val="231F20"/>
        </w:rPr>
        <w:t>Star</w:t>
      </w:r>
      <w:r>
        <w:rPr>
          <w:i/>
          <w:color w:val="231F20"/>
          <w:spacing w:val="-3"/>
        </w:rPr>
        <w:t> </w:t>
      </w:r>
      <w:r>
        <w:rPr>
          <w:i/>
          <w:color w:val="231F20"/>
        </w:rPr>
        <w:t>Wars</w:t>
      </w:r>
      <w:r>
        <w:rPr>
          <w:i/>
          <w:color w:val="231F20"/>
          <w:spacing w:val="-3"/>
        </w:rPr>
        <w:t> </w:t>
      </w:r>
      <w:r>
        <w:rPr>
          <w:i/>
          <w:color w:val="231F20"/>
        </w:rPr>
        <w:t>Episode</w:t>
      </w:r>
      <w:r>
        <w:rPr>
          <w:i/>
          <w:color w:val="231F20"/>
          <w:spacing w:val="-3"/>
        </w:rPr>
        <w:t> </w:t>
      </w:r>
      <w:r>
        <w:rPr>
          <w:i/>
          <w:color w:val="231F20"/>
        </w:rPr>
        <w:t>I:</w:t>
      </w:r>
      <w:r>
        <w:rPr>
          <w:i/>
          <w:color w:val="231F20"/>
          <w:spacing w:val="-3"/>
        </w:rPr>
        <w:t> </w:t>
      </w:r>
      <w:r>
        <w:rPr>
          <w:i/>
          <w:color w:val="231F20"/>
        </w:rPr>
        <w:t>The</w:t>
      </w:r>
      <w:r>
        <w:rPr>
          <w:i/>
          <w:color w:val="231F20"/>
          <w:spacing w:val="-3"/>
        </w:rPr>
        <w:t> </w:t>
      </w:r>
      <w:r>
        <w:rPr>
          <w:i/>
          <w:color w:val="231F20"/>
        </w:rPr>
        <w:t>Phantom</w:t>
      </w:r>
      <w:r>
        <w:rPr>
          <w:i/>
          <w:color w:val="231F20"/>
          <w:spacing w:val="-3"/>
        </w:rPr>
        <w:t> </w:t>
      </w:r>
      <w:r>
        <w:rPr>
          <w:i/>
          <w:color w:val="231F20"/>
        </w:rPr>
        <w:t>Menace</w:t>
      </w:r>
      <w:r>
        <w:rPr>
          <w:i/>
          <w:color w:val="231F20"/>
          <w:spacing w:val="-3"/>
        </w:rPr>
        <w:t> </w:t>
      </w:r>
      <w:r>
        <w:rPr>
          <w:color w:val="231F20"/>
        </w:rPr>
        <w:t>(1999)</w:t>
      </w:r>
      <w:r>
        <w:rPr>
          <w:color w:val="231F20"/>
          <w:spacing w:val="-3"/>
        </w:rPr>
        <w:t> </w:t>
      </w:r>
      <w:r>
        <w:rPr>
          <w:color w:val="231F20"/>
        </w:rPr>
        <w:t>in</w:t>
      </w:r>
      <w:r>
        <w:rPr>
          <w:color w:val="231F20"/>
          <w:spacing w:val="-3"/>
        </w:rPr>
        <w:t> </w:t>
      </w:r>
      <w:r>
        <w:rPr>
          <w:color w:val="231F20"/>
        </w:rPr>
        <w:t>its</w:t>
      </w:r>
      <w:r>
        <w:rPr>
          <w:color w:val="231F20"/>
          <w:spacing w:val="-3"/>
        </w:rPr>
        <w:t> </w:t>
      </w:r>
      <w:r>
        <w:rPr>
          <w:color w:val="231F20"/>
        </w:rPr>
        <w:t>opening</w:t>
      </w:r>
      <w:r>
        <w:rPr>
          <w:color w:val="231F20"/>
          <w:spacing w:val="-3"/>
        </w:rPr>
        <w:t> </w:t>
      </w:r>
      <w:r>
        <w:rPr>
          <w:color w:val="231F20"/>
        </w:rPr>
        <w:t>week.</w:t>
      </w:r>
      <w:hyperlink w:history="true" w:anchor="_bookmark21">
        <w:r>
          <w:rPr>
            <w:color w:val="231F20"/>
            <w:position w:val="7"/>
            <w:sz w:val="13"/>
          </w:rPr>
          <w:t>4</w:t>
        </w:r>
      </w:hyperlink>
      <w:r>
        <w:rPr>
          <w:color w:val="231F20"/>
          <w:spacing w:val="14"/>
          <w:position w:val="7"/>
          <w:sz w:val="13"/>
        </w:rPr>
        <w:t> </w:t>
      </w:r>
      <w:r>
        <w:rPr>
          <w:color w:val="231F20"/>
        </w:rPr>
        <w:t>Fan filmmakers, with some legitimacy, see their works as “calling cards” that may help them break into the commercial industry. In spring 1998, a two-page color spread in </w:t>
      </w:r>
      <w:r>
        <w:rPr>
          <w:i/>
          <w:color w:val="231F20"/>
        </w:rPr>
        <w:t>Entertainment Weekly </w:t>
      </w:r>
      <w:r>
        <w:rPr>
          <w:color w:val="231F20"/>
        </w:rPr>
        <w:t>profiled aspiring dig- ital filmmaker Kevin Rubio, whose ten-minute, $1,200 film, </w:t>
      </w:r>
      <w:r>
        <w:rPr>
          <w:i/>
          <w:color w:val="231F20"/>
        </w:rPr>
        <w:t>Troops</w:t>
      </w:r>
      <w:r>
        <w:rPr>
          <w:i/>
          <w:color w:val="231F20"/>
        </w:rPr>
        <w:t> </w:t>
      </w:r>
      <w:r>
        <w:rPr>
          <w:color w:val="231F20"/>
        </w:rPr>
        <w:t>(1998),</w:t>
      </w:r>
      <w:r>
        <w:rPr>
          <w:color w:val="231F20"/>
          <w:spacing w:val="-1"/>
        </w:rPr>
        <w:t> </w:t>
      </w:r>
      <w:r>
        <w:rPr>
          <w:color w:val="231F20"/>
        </w:rPr>
        <w:t>had</w:t>
      </w:r>
      <w:r>
        <w:rPr>
          <w:color w:val="231F20"/>
          <w:spacing w:val="-1"/>
        </w:rPr>
        <w:t> </w:t>
      </w:r>
      <w:r>
        <w:rPr>
          <w:color w:val="231F20"/>
        </w:rPr>
        <w:t>attracted</w:t>
      </w:r>
      <w:r>
        <w:rPr>
          <w:color w:val="231F20"/>
          <w:spacing w:val="-2"/>
        </w:rPr>
        <w:t> </w:t>
      </w:r>
      <w:r>
        <w:rPr>
          <w:color w:val="231F20"/>
        </w:rPr>
        <w:t>the</w:t>
      </w:r>
      <w:r>
        <w:rPr>
          <w:color w:val="231F20"/>
          <w:spacing w:val="-2"/>
        </w:rPr>
        <w:t> </w:t>
      </w:r>
      <w:r>
        <w:rPr>
          <w:color w:val="231F20"/>
        </w:rPr>
        <w:t>interests</w:t>
      </w:r>
      <w:r>
        <w:rPr>
          <w:color w:val="231F20"/>
          <w:spacing w:val="-1"/>
        </w:rPr>
        <w:t> </w:t>
      </w:r>
      <w:r>
        <w:rPr>
          <w:color w:val="231F20"/>
        </w:rPr>
        <w:t>of</w:t>
      </w:r>
      <w:r>
        <w:rPr>
          <w:color w:val="231F20"/>
          <w:spacing w:val="-1"/>
        </w:rPr>
        <w:t> </w:t>
      </w:r>
      <w:r>
        <w:rPr>
          <w:color w:val="231F20"/>
        </w:rPr>
        <w:t>Hollywood</w:t>
      </w:r>
      <w:r>
        <w:rPr>
          <w:color w:val="231F20"/>
          <w:spacing w:val="-1"/>
        </w:rPr>
        <w:t> </w:t>
      </w:r>
      <w:r>
        <w:rPr>
          <w:color w:val="231F20"/>
        </w:rPr>
        <w:t>insiders.</w:t>
      </w:r>
      <w:hyperlink w:history="true" w:anchor="_bookmark21">
        <w:r>
          <w:rPr>
            <w:color w:val="231F20"/>
            <w:position w:val="7"/>
            <w:sz w:val="13"/>
          </w:rPr>
          <w:t>5</w:t>
        </w:r>
      </w:hyperlink>
      <w:r>
        <w:rPr>
          <w:color w:val="231F20"/>
          <w:spacing w:val="17"/>
          <w:position w:val="7"/>
          <w:sz w:val="13"/>
        </w:rPr>
        <w:t> </w:t>
      </w:r>
      <w:r>
        <w:rPr>
          <w:i/>
          <w:color w:val="231F20"/>
        </w:rPr>
        <w:t>Troops </w:t>
      </w:r>
      <w:r>
        <w:rPr>
          <w:color w:val="231F20"/>
        </w:rPr>
        <w:t>spoofs </w:t>
      </w:r>
      <w:r>
        <w:rPr>
          <w:i/>
          <w:color w:val="231F20"/>
        </w:rPr>
        <w:t>Star Wars </w:t>
      </w:r>
      <w:r>
        <w:rPr>
          <w:color w:val="231F20"/>
        </w:rPr>
        <w:t>by offering</w:t>
      </w:r>
      <w:r>
        <w:rPr>
          <w:color w:val="231F20"/>
        </w:rPr>
        <w:t> a</w:t>
      </w:r>
      <w:r>
        <w:rPr>
          <w:color w:val="231F20"/>
        </w:rPr>
        <w:t> </w:t>
      </w:r>
      <w:r>
        <w:rPr>
          <w:i/>
          <w:color w:val="231F20"/>
        </w:rPr>
        <w:t>Cops</w:t>
      </w:r>
      <w:r>
        <w:rPr>
          <w:color w:val="231F20"/>
        </w:rPr>
        <w:t>-like</w:t>
      </w:r>
      <w:r>
        <w:rPr>
          <w:color w:val="231F20"/>
        </w:rPr>
        <w:t> profile of the stormtroopers who do the day-in, day-out work of policing Tatooine,</w:t>
      </w:r>
      <w:r>
        <w:rPr>
          <w:color w:val="231F20"/>
        </w:rPr>
        <w:t> settling domestic dis- putes,</w:t>
      </w:r>
      <w:r>
        <w:rPr>
          <w:color w:val="231F20"/>
          <w:spacing w:val="-2"/>
        </w:rPr>
        <w:t> </w:t>
      </w:r>
      <w:r>
        <w:rPr>
          <w:color w:val="231F20"/>
        </w:rPr>
        <w:t>rounding</w:t>
      </w:r>
      <w:r>
        <w:rPr>
          <w:color w:val="231F20"/>
          <w:spacing w:val="-2"/>
        </w:rPr>
        <w:t> </w:t>
      </w:r>
      <w:r>
        <w:rPr>
          <w:color w:val="231F20"/>
        </w:rPr>
        <w:t>up</w:t>
      </w:r>
      <w:r>
        <w:rPr>
          <w:color w:val="231F20"/>
          <w:spacing w:val="-2"/>
        </w:rPr>
        <w:t> </w:t>
      </w:r>
      <w:r>
        <w:rPr>
          <w:color w:val="231F20"/>
        </w:rPr>
        <w:t>space</w:t>
      </w:r>
      <w:r>
        <w:rPr>
          <w:color w:val="231F20"/>
          <w:spacing w:val="-2"/>
        </w:rPr>
        <w:t> </w:t>
      </w:r>
      <w:r>
        <w:rPr>
          <w:color w:val="231F20"/>
        </w:rPr>
        <w:t>hustlers,</w:t>
      </w:r>
      <w:r>
        <w:rPr>
          <w:color w:val="231F20"/>
          <w:spacing w:val="-2"/>
        </w:rPr>
        <w:t> </w:t>
      </w:r>
      <w:r>
        <w:rPr>
          <w:color w:val="231F20"/>
        </w:rPr>
        <w:t>and</w:t>
      </w:r>
      <w:r>
        <w:rPr>
          <w:color w:val="231F20"/>
          <w:spacing w:val="-2"/>
        </w:rPr>
        <w:t> </w:t>
      </w:r>
      <w:r>
        <w:rPr>
          <w:color w:val="231F20"/>
        </w:rPr>
        <w:t>trying</w:t>
      </w:r>
      <w:r>
        <w:rPr>
          <w:color w:val="231F20"/>
          <w:spacing w:val="-2"/>
        </w:rPr>
        <w:t> </w:t>
      </w:r>
      <w:r>
        <w:rPr>
          <w:color w:val="231F20"/>
        </w:rPr>
        <w:t>to</w:t>
      </w:r>
      <w:r>
        <w:rPr>
          <w:color w:val="231F20"/>
          <w:spacing w:val="-2"/>
        </w:rPr>
        <w:t> </w:t>
      </w:r>
      <w:r>
        <w:rPr>
          <w:color w:val="231F20"/>
        </w:rPr>
        <w:t>crush</w:t>
      </w:r>
      <w:r>
        <w:rPr>
          <w:color w:val="231F20"/>
          <w:spacing w:val="-2"/>
        </w:rPr>
        <w:t> </w:t>
      </w:r>
      <w:r>
        <w:rPr>
          <w:color w:val="231F20"/>
        </w:rPr>
        <w:t>the</w:t>
      </w:r>
      <w:r>
        <w:rPr>
          <w:color w:val="231F20"/>
          <w:spacing w:val="-2"/>
        </w:rPr>
        <w:t> </w:t>
      </w:r>
      <w:r>
        <w:rPr>
          <w:color w:val="231F20"/>
        </w:rPr>
        <w:t>Jedi</w:t>
      </w:r>
      <w:r>
        <w:rPr>
          <w:color w:val="231F20"/>
          <w:spacing w:val="-2"/>
        </w:rPr>
        <w:t> </w:t>
      </w:r>
      <w:r>
        <w:rPr>
          <w:color w:val="231F20"/>
        </w:rPr>
        <w:t>Knights. As a result, the story reported, Rubio was fielding offers from several studios interested in financing his next project. Lucas admired the film so much that he gave Rubio a job writing for the </w:t>
      </w:r>
      <w:r>
        <w:rPr>
          <w:i/>
          <w:color w:val="231F20"/>
        </w:rPr>
        <w:t>Star Wars </w:t>
      </w:r>
      <w:r>
        <w:rPr>
          <w:color w:val="231F20"/>
        </w:rPr>
        <w:t>comic</w:t>
      </w:r>
      <w:r>
        <w:rPr>
          <w:color w:val="231F20"/>
          <w:spacing w:val="80"/>
        </w:rPr>
        <w:t> </w:t>
      </w:r>
      <w:r>
        <w:rPr>
          <w:color w:val="231F20"/>
        </w:rPr>
        <w:t>books. Rubio surfaced again in 2004 as a writer and producer for </w:t>
      </w:r>
      <w:r>
        <w:rPr>
          <w:i/>
          <w:color w:val="231F20"/>
        </w:rPr>
        <w:t>Duel</w:t>
      </w:r>
      <w:r>
        <w:rPr>
          <w:i/>
          <w:color w:val="231F20"/>
        </w:rPr>
        <w:t> Masters </w:t>
      </w:r>
      <w:r>
        <w:rPr>
          <w:color w:val="231F20"/>
        </w:rPr>
        <w:t>(2004), a little-known series on the Cartoon Network.</w:t>
      </w:r>
    </w:p>
    <w:p>
      <w:pPr>
        <w:pStyle w:val="BodyText"/>
        <w:spacing w:line="230" w:lineRule="auto" w:before="16"/>
        <w:ind w:firstLine="240"/>
      </w:pPr>
      <w:r>
        <w:rPr>
          <w:color w:val="231F20"/>
        </w:rPr>
        <w:t>Fan digital film is to cinema what the punk DYI culture was to music. There, grassroots experimentation generated new sounds, new artists, new techniques, and new relations to consumers which have been pulled more</w:t>
      </w:r>
      <w:r>
        <w:rPr>
          <w:color w:val="231F20"/>
        </w:rPr>
        <w:t> and</w:t>
      </w:r>
      <w:r>
        <w:rPr>
          <w:color w:val="231F20"/>
        </w:rPr>
        <w:t> more</w:t>
      </w:r>
      <w:r>
        <w:rPr>
          <w:color w:val="231F20"/>
        </w:rPr>
        <w:t> into</w:t>
      </w:r>
      <w:r>
        <w:rPr>
          <w:color w:val="231F20"/>
        </w:rPr>
        <w:t> mainstream practice. Here, fan film- makers are starting to make their way into the mainstream industry, and we are starting to see ideas—such as the use of game engines as animation tools</w:t>
      </w:r>
      <w:r>
        <w:rPr>
          <w:color w:val="231F20"/>
          <w:spacing w:val="-13"/>
        </w:rPr>
        <w:t> </w:t>
      </w:r>
      <w:r>
        <w:rPr>
          <w:color w:val="231F20"/>
        </w:rPr>
        <w:t>—</w:t>
      </w:r>
      <w:r>
        <w:rPr>
          <w:color w:val="231F20"/>
          <w:spacing w:val="-12"/>
        </w:rPr>
        <w:t> </w:t>
      </w:r>
      <w:r>
        <w:rPr>
          <w:color w:val="231F20"/>
        </w:rPr>
        <w:t>bubbling up from the amateurs and making their way into commercial media.</w:t>
      </w:r>
    </w:p>
    <w:p>
      <w:pPr>
        <w:pStyle w:val="BodyText"/>
        <w:spacing w:line="230" w:lineRule="auto" w:before="8"/>
        <w:ind w:firstLine="240"/>
      </w:pPr>
      <w:r>
        <w:rPr>
          <w:color w:val="231F20"/>
        </w:rPr>
        <w:t>If, as some have argued, the emergence of modern mass media spelled the doom for the vital folk culture traditions that thrived in nineteenth-century America, the current moment of media change is reaffirming the right of everyday people to actively contribute to their culture.</w:t>
      </w:r>
      <w:r>
        <w:rPr>
          <w:color w:val="231F20"/>
        </w:rPr>
        <w:t> Like</w:t>
      </w:r>
      <w:r>
        <w:rPr>
          <w:color w:val="231F20"/>
        </w:rPr>
        <w:t> the older folk culture of quilting bees and barn dances,</w:t>
      </w:r>
      <w:r>
        <w:rPr>
          <w:color w:val="231F20"/>
          <w:spacing w:val="40"/>
        </w:rPr>
        <w:t> </w:t>
      </w:r>
      <w:r>
        <w:rPr>
          <w:color w:val="231F20"/>
        </w:rPr>
        <w:t>this new vernacular culture encourages broad participation, grassroots creativity, and a bartering or gift economy. This is what happens when consumers take media into their own hands. Of course, this may be altogether the wrong way to talk about it—since in a folk culture, there is no clear division between producers and consumers. Within conver- gence culture, everyone’s a participant</w:t>
      </w:r>
      <w:r>
        <w:rPr>
          <w:color w:val="231F20"/>
          <w:spacing w:val="-13"/>
        </w:rPr>
        <w:t> </w:t>
      </w:r>
      <w:r>
        <w:rPr>
          <w:color w:val="231F20"/>
        </w:rPr>
        <w:t>—</w:t>
      </w:r>
      <w:r>
        <w:rPr>
          <w:color w:val="231F20"/>
          <w:spacing w:val="-12"/>
        </w:rPr>
        <w:t> </w:t>
      </w:r>
      <w:r>
        <w:rPr>
          <w:color w:val="231F20"/>
        </w:rPr>
        <w:t>although participants may have different degrees of status and influence.</w:t>
      </w:r>
    </w:p>
    <w:p>
      <w:pPr>
        <w:spacing w:after="0" w:line="230" w:lineRule="auto"/>
        <w:sectPr>
          <w:headerReference w:type="even" r:id="rId56"/>
          <w:headerReference w:type="default" r:id="rId57"/>
          <w:pgSz w:w="8850" w:h="12650"/>
          <w:pgMar w:header="693" w:footer="0" w:top="1140" w:bottom="280" w:left="1140" w:right="1140"/>
          <w:pgNumType w:start="132"/>
        </w:sectPr>
      </w:pPr>
    </w:p>
    <w:p>
      <w:pPr>
        <w:pStyle w:val="BodyText"/>
        <w:spacing w:line="230" w:lineRule="auto" w:before="74"/>
        <w:ind w:firstLine="240"/>
      </w:pPr>
      <w:r>
        <w:rPr>
          <w:color w:val="231F20"/>
        </w:rPr>
        <w:t>It may be useful to draw a distinction between interactivity and participation, words that are often used interchangeably but which, in this book, assume rather different meanings.</w:t>
      </w:r>
      <w:hyperlink w:history="true" w:anchor="_bookmark21">
        <w:r>
          <w:rPr>
            <w:color w:val="231F20"/>
            <w:position w:val="7"/>
            <w:sz w:val="13"/>
          </w:rPr>
          <w:t>6</w:t>
        </w:r>
      </w:hyperlink>
      <w:r>
        <w:rPr>
          <w:color w:val="231F20"/>
          <w:spacing w:val="24"/>
          <w:position w:val="7"/>
          <w:sz w:val="13"/>
        </w:rPr>
        <w:t> </w:t>
      </w:r>
      <w:r>
        <w:rPr>
          <w:color w:val="231F20"/>
        </w:rPr>
        <w:t>Interactivity refers to the ways that new technologies have been designed to be more responsive to consumer feedback. One can imagine differing degrees of interactiv- ity enabled by different communication technologies, ranging from tel- evision, which allows us only</w:t>
      </w:r>
      <w:r>
        <w:rPr>
          <w:color w:val="231F20"/>
        </w:rPr>
        <w:t> to</w:t>
      </w:r>
      <w:r>
        <w:rPr>
          <w:color w:val="231F20"/>
        </w:rPr>
        <w:t> change</w:t>
      </w:r>
      <w:r>
        <w:rPr>
          <w:color w:val="231F20"/>
        </w:rPr>
        <w:t> the</w:t>
      </w:r>
      <w:r>
        <w:rPr>
          <w:color w:val="231F20"/>
        </w:rPr>
        <w:t> channel,</w:t>
      </w:r>
      <w:r>
        <w:rPr>
          <w:color w:val="231F20"/>
        </w:rPr>
        <w:t> to</w:t>
      </w:r>
      <w:r>
        <w:rPr>
          <w:color w:val="231F20"/>
        </w:rPr>
        <w:t> video games that can allow consumers to act upon the represented world. Such rela- tionships are of course not fixed: the introduction of TiVo can funda- mentally reshape our interactions with television. The constraints on interactivity</w:t>
      </w:r>
      <w:r>
        <w:rPr>
          <w:color w:val="231F20"/>
          <w:spacing w:val="-2"/>
        </w:rPr>
        <w:t> </w:t>
      </w:r>
      <w:r>
        <w:rPr>
          <w:color w:val="231F20"/>
        </w:rPr>
        <w:t>are</w:t>
      </w:r>
      <w:r>
        <w:rPr>
          <w:color w:val="231F20"/>
          <w:spacing w:val="-2"/>
        </w:rPr>
        <w:t> </w:t>
      </w:r>
      <w:r>
        <w:rPr>
          <w:color w:val="231F20"/>
        </w:rPr>
        <w:t>technological.</w:t>
      </w:r>
      <w:r>
        <w:rPr>
          <w:color w:val="231F20"/>
          <w:spacing w:val="-2"/>
        </w:rPr>
        <w:t> </w:t>
      </w:r>
      <w:r>
        <w:rPr>
          <w:color w:val="231F20"/>
        </w:rPr>
        <w:t>In</w:t>
      </w:r>
      <w:r>
        <w:rPr>
          <w:color w:val="231F20"/>
          <w:spacing w:val="-2"/>
        </w:rPr>
        <w:t> </w:t>
      </w:r>
      <w:r>
        <w:rPr>
          <w:color w:val="231F20"/>
        </w:rPr>
        <w:t>almost</w:t>
      </w:r>
      <w:r>
        <w:rPr>
          <w:color w:val="231F20"/>
          <w:spacing w:val="-2"/>
        </w:rPr>
        <w:t> </w:t>
      </w:r>
      <w:r>
        <w:rPr>
          <w:color w:val="231F20"/>
        </w:rPr>
        <w:t>every</w:t>
      </w:r>
      <w:r>
        <w:rPr>
          <w:color w:val="231F20"/>
          <w:spacing w:val="-2"/>
        </w:rPr>
        <w:t> </w:t>
      </w:r>
      <w:r>
        <w:rPr>
          <w:color w:val="231F20"/>
        </w:rPr>
        <w:t>case,</w:t>
      </w:r>
      <w:r>
        <w:rPr>
          <w:color w:val="231F20"/>
          <w:spacing w:val="-2"/>
        </w:rPr>
        <w:t> </w:t>
      </w:r>
      <w:r>
        <w:rPr>
          <w:color w:val="231F20"/>
        </w:rPr>
        <w:t>what</w:t>
      </w:r>
      <w:r>
        <w:rPr>
          <w:color w:val="231F20"/>
          <w:spacing w:val="-2"/>
        </w:rPr>
        <w:t> </w:t>
      </w:r>
      <w:r>
        <w:rPr>
          <w:color w:val="231F20"/>
        </w:rPr>
        <w:t>you</w:t>
      </w:r>
      <w:r>
        <w:rPr>
          <w:color w:val="231F20"/>
          <w:spacing w:val="-2"/>
        </w:rPr>
        <w:t> </w:t>
      </w:r>
      <w:r>
        <w:rPr>
          <w:color w:val="231F20"/>
        </w:rPr>
        <w:t>can</w:t>
      </w:r>
      <w:r>
        <w:rPr>
          <w:color w:val="231F20"/>
          <w:spacing w:val="-2"/>
        </w:rPr>
        <w:t> </w:t>
      </w:r>
      <w:r>
        <w:rPr>
          <w:color w:val="231F20"/>
        </w:rPr>
        <w:t>do</w:t>
      </w:r>
      <w:r>
        <w:rPr>
          <w:color w:val="231F20"/>
          <w:spacing w:val="-2"/>
        </w:rPr>
        <w:t> </w:t>
      </w:r>
      <w:r>
        <w:rPr>
          <w:color w:val="231F20"/>
        </w:rPr>
        <w:t>in an interactive environment is prestructured by the designer.</w:t>
      </w:r>
    </w:p>
    <w:p>
      <w:pPr>
        <w:pStyle w:val="BodyText"/>
        <w:spacing w:line="230" w:lineRule="auto" w:before="11"/>
        <w:ind w:firstLine="240"/>
      </w:pPr>
      <w:r>
        <w:rPr>
          <w:color w:val="231F20"/>
        </w:rPr>
        <w:t>Participation, on the other hand, is shaped by the cultural and social protocols. So, for example, the amount of conversation possible in a movie theater is determined more by the tolerance of audiences in dif- ferent subcultures or national contexts than by any innate property of cinema itself. Participation is more open-ended, less under the control of media producers and more under the control of media consumers.</w:t>
      </w:r>
    </w:p>
    <w:p>
      <w:pPr>
        <w:pStyle w:val="BodyText"/>
        <w:spacing w:line="230" w:lineRule="auto" w:before="6"/>
        <w:ind w:firstLine="240"/>
      </w:pPr>
      <w:r>
        <w:rPr>
          <w:color w:val="231F20"/>
        </w:rPr>
        <w:t>Initially, the computer offered expanded opportunities for interact- ing with media content and as long as it operated on that level, it was relatively</w:t>
      </w:r>
      <w:r>
        <w:rPr>
          <w:color w:val="231F20"/>
        </w:rPr>
        <w:t> easy</w:t>
      </w:r>
      <w:r>
        <w:rPr>
          <w:color w:val="231F20"/>
        </w:rPr>
        <w:t> for media companies to</w:t>
      </w:r>
      <w:r>
        <w:rPr>
          <w:color w:val="231F20"/>
        </w:rPr>
        <w:t> commodify and control what took place. Increasingly, though, the Web has become a site of con- sumer participation that includes many unauthorized and unantici- pated</w:t>
      </w:r>
      <w:r>
        <w:rPr>
          <w:color w:val="231F20"/>
          <w:spacing w:val="-2"/>
        </w:rPr>
        <w:t> </w:t>
      </w:r>
      <w:r>
        <w:rPr>
          <w:color w:val="231F20"/>
        </w:rPr>
        <w:t>ways</w:t>
      </w:r>
      <w:r>
        <w:rPr>
          <w:color w:val="231F20"/>
          <w:spacing w:val="-2"/>
        </w:rPr>
        <w:t> </w:t>
      </w:r>
      <w:r>
        <w:rPr>
          <w:color w:val="231F20"/>
        </w:rPr>
        <w:t>of</w:t>
      </w:r>
      <w:r>
        <w:rPr>
          <w:color w:val="231F20"/>
          <w:spacing w:val="-2"/>
        </w:rPr>
        <w:t> </w:t>
      </w:r>
      <w:r>
        <w:rPr>
          <w:color w:val="231F20"/>
        </w:rPr>
        <w:t>relating</w:t>
      </w:r>
      <w:r>
        <w:rPr>
          <w:color w:val="231F20"/>
          <w:spacing w:val="-2"/>
        </w:rPr>
        <w:t> </w:t>
      </w:r>
      <w:r>
        <w:rPr>
          <w:color w:val="231F20"/>
        </w:rPr>
        <w:t>to</w:t>
      </w:r>
      <w:r>
        <w:rPr>
          <w:color w:val="231F20"/>
          <w:spacing w:val="-2"/>
        </w:rPr>
        <w:t> </w:t>
      </w:r>
      <w:r>
        <w:rPr>
          <w:color w:val="231F20"/>
        </w:rPr>
        <w:t>media</w:t>
      </w:r>
      <w:r>
        <w:rPr>
          <w:color w:val="231F20"/>
          <w:spacing w:val="-2"/>
        </w:rPr>
        <w:t> </w:t>
      </w:r>
      <w:r>
        <w:rPr>
          <w:color w:val="231F20"/>
        </w:rPr>
        <w:t>content.</w:t>
      </w:r>
      <w:r>
        <w:rPr>
          <w:color w:val="231F20"/>
          <w:spacing w:val="-2"/>
        </w:rPr>
        <w:t> </w:t>
      </w:r>
      <w:r>
        <w:rPr>
          <w:color w:val="231F20"/>
        </w:rPr>
        <w:t>Though</w:t>
      </w:r>
      <w:r>
        <w:rPr>
          <w:color w:val="231F20"/>
          <w:spacing w:val="-2"/>
        </w:rPr>
        <w:t> </w:t>
      </w:r>
      <w:r>
        <w:rPr>
          <w:color w:val="231F20"/>
        </w:rPr>
        <w:t>this</w:t>
      </w:r>
      <w:r>
        <w:rPr>
          <w:color w:val="231F20"/>
          <w:spacing w:val="-2"/>
        </w:rPr>
        <w:t> </w:t>
      </w:r>
      <w:r>
        <w:rPr>
          <w:color w:val="231F20"/>
        </w:rPr>
        <w:t>new</w:t>
      </w:r>
      <w:r>
        <w:rPr>
          <w:color w:val="231F20"/>
          <w:spacing w:val="-2"/>
        </w:rPr>
        <w:t> </w:t>
      </w:r>
      <w:r>
        <w:rPr>
          <w:color w:val="231F20"/>
        </w:rPr>
        <w:t>participatory culture</w:t>
      </w:r>
      <w:r>
        <w:rPr>
          <w:color w:val="231F20"/>
          <w:spacing w:val="-1"/>
        </w:rPr>
        <w:t> </w:t>
      </w:r>
      <w:r>
        <w:rPr>
          <w:color w:val="231F20"/>
        </w:rPr>
        <w:t>has</w:t>
      </w:r>
      <w:r>
        <w:rPr>
          <w:color w:val="231F20"/>
          <w:spacing w:val="-1"/>
        </w:rPr>
        <w:t> </w:t>
      </w:r>
      <w:r>
        <w:rPr>
          <w:color w:val="231F20"/>
        </w:rPr>
        <w:t>its</w:t>
      </w:r>
      <w:r>
        <w:rPr>
          <w:color w:val="231F20"/>
          <w:spacing w:val="-1"/>
        </w:rPr>
        <w:t> </w:t>
      </w:r>
      <w:r>
        <w:rPr>
          <w:color w:val="231F20"/>
        </w:rPr>
        <w:t>roots</w:t>
      </w:r>
      <w:r>
        <w:rPr>
          <w:color w:val="231F20"/>
          <w:spacing w:val="-1"/>
        </w:rPr>
        <w:t> </w:t>
      </w:r>
      <w:r>
        <w:rPr>
          <w:color w:val="231F20"/>
        </w:rPr>
        <w:t>in</w:t>
      </w:r>
      <w:r>
        <w:rPr>
          <w:color w:val="231F20"/>
          <w:spacing w:val="-1"/>
        </w:rPr>
        <w:t> </w:t>
      </w:r>
      <w:r>
        <w:rPr>
          <w:color w:val="231F20"/>
        </w:rPr>
        <w:t>practices</w:t>
      </w:r>
      <w:r>
        <w:rPr>
          <w:color w:val="231F20"/>
          <w:spacing w:val="-1"/>
        </w:rPr>
        <w:t> </w:t>
      </w:r>
      <w:r>
        <w:rPr>
          <w:color w:val="231F20"/>
        </w:rPr>
        <w:t>that</w:t>
      </w:r>
      <w:r>
        <w:rPr>
          <w:color w:val="231F20"/>
          <w:spacing w:val="-1"/>
        </w:rPr>
        <w:t> </w:t>
      </w:r>
      <w:r>
        <w:rPr>
          <w:color w:val="231F20"/>
        </w:rPr>
        <w:t>have</w:t>
      </w:r>
      <w:r>
        <w:rPr>
          <w:color w:val="231F20"/>
          <w:spacing w:val="-1"/>
        </w:rPr>
        <w:t> </w:t>
      </w:r>
      <w:r>
        <w:rPr>
          <w:color w:val="231F20"/>
        </w:rPr>
        <w:t>occurred</w:t>
      </w:r>
      <w:r>
        <w:rPr>
          <w:color w:val="231F20"/>
          <w:spacing w:val="-1"/>
        </w:rPr>
        <w:t> </w:t>
      </w:r>
      <w:r>
        <w:rPr>
          <w:color w:val="231F20"/>
        </w:rPr>
        <w:t>just</w:t>
      </w:r>
      <w:r>
        <w:rPr>
          <w:color w:val="231F20"/>
          <w:spacing w:val="-1"/>
        </w:rPr>
        <w:t> </w:t>
      </w:r>
      <w:r>
        <w:rPr>
          <w:color w:val="231F20"/>
        </w:rPr>
        <w:t>below</w:t>
      </w:r>
      <w:r>
        <w:rPr>
          <w:color w:val="231F20"/>
          <w:spacing w:val="-1"/>
        </w:rPr>
        <w:t> </w:t>
      </w:r>
      <w:r>
        <w:rPr>
          <w:color w:val="231F20"/>
        </w:rPr>
        <w:t>the</w:t>
      </w:r>
      <w:r>
        <w:rPr>
          <w:color w:val="231F20"/>
          <w:spacing w:val="-1"/>
        </w:rPr>
        <w:t> </w:t>
      </w:r>
      <w:r>
        <w:rPr>
          <w:color w:val="231F20"/>
        </w:rPr>
        <w:t>radar of the media industry throughout</w:t>
      </w:r>
      <w:r>
        <w:rPr>
          <w:color w:val="231F20"/>
        </w:rPr>
        <w:t> the</w:t>
      </w:r>
      <w:r>
        <w:rPr>
          <w:color w:val="231F20"/>
        </w:rPr>
        <w:t> twentieth</w:t>
      </w:r>
      <w:r>
        <w:rPr>
          <w:color w:val="231F20"/>
        </w:rPr>
        <w:t> century, the Web has pushed that hidden layer of cultural activity into the foreground, forc- ing the media industries to confront its implications for their commer- cial interests. Allowing consumers to</w:t>
      </w:r>
      <w:r>
        <w:rPr>
          <w:color w:val="231F20"/>
        </w:rPr>
        <w:t> interact</w:t>
      </w:r>
      <w:r>
        <w:rPr>
          <w:color w:val="231F20"/>
        </w:rPr>
        <w:t> with</w:t>
      </w:r>
      <w:r>
        <w:rPr>
          <w:color w:val="231F20"/>
        </w:rPr>
        <w:t> media under con- trolled circumstances is one thing; allowing them to participate in the production and distribution of cultural goods—on their own terms—is something else altogether.</w:t>
      </w:r>
    </w:p>
    <w:p>
      <w:pPr>
        <w:pStyle w:val="BodyText"/>
        <w:spacing w:line="230" w:lineRule="auto" w:before="14"/>
        <w:ind w:firstLine="240"/>
      </w:pPr>
      <w:r>
        <w:rPr>
          <w:color w:val="231F20"/>
        </w:rPr>
        <w:t>Grant McCracken, the cultural anthropologist and industry consult- ant, suggests that in the future,</w:t>
      </w:r>
      <w:r>
        <w:rPr>
          <w:color w:val="231F20"/>
        </w:rPr>
        <w:t> media producers must accommodate consumer demands to participate or they will run the risk of losing the most active and passionate consumers to some other media interest</w:t>
      </w:r>
      <w:r>
        <w:rPr>
          <w:color w:val="231F20"/>
          <w:spacing w:val="40"/>
        </w:rPr>
        <w:t> </w:t>
      </w:r>
      <w:r>
        <w:rPr>
          <w:color w:val="231F20"/>
        </w:rPr>
        <w:t>that is more tolerant: “Corporations must decide whether they are, lit- erally, in or out. Will they make themselves an island or will they enter</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the mix? Making themselves an island may have certain short-term fi- nancial benefits, but the long-term costs can be substantial.”</w:t>
      </w:r>
      <w:hyperlink w:history="true" w:anchor="_bookmark21">
        <w:r>
          <w:rPr>
            <w:color w:val="231F20"/>
            <w:position w:val="7"/>
            <w:sz w:val="13"/>
          </w:rPr>
          <w:t>7</w:t>
        </w:r>
      </w:hyperlink>
      <w:r>
        <w:rPr>
          <w:color w:val="231F20"/>
          <w:spacing w:val="40"/>
          <w:position w:val="7"/>
          <w:sz w:val="13"/>
        </w:rPr>
        <w:t> </w:t>
      </w:r>
      <w:r>
        <w:rPr>
          <w:color w:val="231F20"/>
        </w:rPr>
        <w:t>As we have seen, the media industry is increasingly dependent on active and committed consumers to spread the word about valued properties in</w:t>
      </w:r>
      <w:r>
        <w:rPr>
          <w:color w:val="231F20"/>
          <w:spacing w:val="40"/>
        </w:rPr>
        <w:t> </w:t>
      </w:r>
      <w:r>
        <w:rPr>
          <w:color w:val="231F20"/>
        </w:rPr>
        <w:t>an overcrowded media marketplace, and in some cases they are seek- ing ways to channel the creative</w:t>
      </w:r>
      <w:r>
        <w:rPr>
          <w:color w:val="231F20"/>
        </w:rPr>
        <w:t> output</w:t>
      </w:r>
      <w:r>
        <w:rPr>
          <w:color w:val="231F20"/>
        </w:rPr>
        <w:t> of media fans to lower their production costs. At the same time, they are terrified of what happens</w:t>
      </w:r>
      <w:r>
        <w:rPr>
          <w:color w:val="231F20"/>
          <w:spacing w:val="40"/>
        </w:rPr>
        <w:t> </w:t>
      </w:r>
      <w:r>
        <w:rPr>
          <w:color w:val="231F20"/>
        </w:rPr>
        <w:t>if this consumer power gets out of control, as they claim occurred fol- lowing the introduction of Napster and other file-sharing services. As fan productivity goes public, it can no longer be ignored by the media industries, but it can not be fully contained or channeled by them, </w:t>
      </w:r>
      <w:r>
        <w:rPr>
          <w:color w:val="231F20"/>
          <w:spacing w:val="-2"/>
        </w:rPr>
        <w:t>either.</w:t>
      </w:r>
    </w:p>
    <w:p>
      <w:pPr>
        <w:pStyle w:val="BodyText"/>
        <w:spacing w:line="230" w:lineRule="auto" w:before="11"/>
        <w:ind w:firstLine="240"/>
      </w:pPr>
      <w:r>
        <w:rPr>
          <w:color w:val="231F20"/>
        </w:rPr>
        <w:t>One</w:t>
      </w:r>
      <w:r>
        <w:rPr>
          <w:color w:val="231F20"/>
        </w:rPr>
        <w:t> can trace two</w:t>
      </w:r>
      <w:r>
        <w:rPr>
          <w:color w:val="231F20"/>
        </w:rPr>
        <w:t> characteristic</w:t>
      </w:r>
      <w:r>
        <w:rPr>
          <w:color w:val="231F20"/>
        </w:rPr>
        <w:t> responses of media industries to</w:t>
      </w:r>
      <w:r>
        <w:rPr>
          <w:color w:val="231F20"/>
          <w:spacing w:val="80"/>
        </w:rPr>
        <w:t> </w:t>
      </w:r>
      <w:r>
        <w:rPr>
          <w:color w:val="231F20"/>
        </w:rPr>
        <w:t>this grassroots expression: starting with the legal battles over Napster, the media industries have increasingly adopted a scorched-earth pol- icy toward their consumers, seeking to regulate and criminalize many forms of fan participation that once fell below their radar. Let’s call them the prohibitionists. To date, the prohibitionist stance has been dominant within old media companies (film, television, the recording industry), though these groups are to varying degrees starting to reex- amine</w:t>
      </w:r>
      <w:r>
        <w:rPr>
          <w:color w:val="231F20"/>
          <w:spacing w:val="-3"/>
        </w:rPr>
        <w:t> </w:t>
      </w:r>
      <w:r>
        <w:rPr>
          <w:color w:val="231F20"/>
        </w:rPr>
        <w:t>some</w:t>
      </w:r>
      <w:r>
        <w:rPr>
          <w:color w:val="231F20"/>
          <w:spacing w:val="-3"/>
        </w:rPr>
        <w:t> </w:t>
      </w:r>
      <w:r>
        <w:rPr>
          <w:color w:val="231F20"/>
        </w:rPr>
        <w:t>of</w:t>
      </w:r>
      <w:r>
        <w:rPr>
          <w:color w:val="231F20"/>
          <w:spacing w:val="-3"/>
        </w:rPr>
        <w:t> </w:t>
      </w:r>
      <w:r>
        <w:rPr>
          <w:color w:val="231F20"/>
        </w:rPr>
        <w:t>these</w:t>
      </w:r>
      <w:r>
        <w:rPr>
          <w:color w:val="231F20"/>
          <w:spacing w:val="-3"/>
        </w:rPr>
        <w:t> </w:t>
      </w:r>
      <w:r>
        <w:rPr>
          <w:color w:val="231F20"/>
        </w:rPr>
        <w:t>assumptions.</w:t>
      </w:r>
      <w:r>
        <w:rPr>
          <w:color w:val="231F20"/>
          <w:spacing w:val="-3"/>
        </w:rPr>
        <w:t> </w:t>
      </w:r>
      <w:r>
        <w:rPr>
          <w:color w:val="231F20"/>
        </w:rPr>
        <w:t>So</w:t>
      </w:r>
      <w:r>
        <w:rPr>
          <w:color w:val="231F20"/>
          <w:spacing w:val="-3"/>
        </w:rPr>
        <w:t> </w:t>
      </w:r>
      <w:r>
        <w:rPr>
          <w:color w:val="231F20"/>
        </w:rPr>
        <w:t>far,</w:t>
      </w:r>
      <w:r>
        <w:rPr>
          <w:color w:val="231F20"/>
          <w:spacing w:val="-3"/>
        </w:rPr>
        <w:t> </w:t>
      </w:r>
      <w:r>
        <w:rPr>
          <w:color w:val="231F20"/>
        </w:rPr>
        <w:t>the</w:t>
      </w:r>
      <w:r>
        <w:rPr>
          <w:color w:val="231F20"/>
          <w:spacing w:val="-3"/>
        </w:rPr>
        <w:t> </w:t>
      </w:r>
      <w:r>
        <w:rPr>
          <w:color w:val="231F20"/>
        </w:rPr>
        <w:t>prohibitionists</w:t>
      </w:r>
      <w:r>
        <w:rPr>
          <w:color w:val="231F20"/>
          <w:spacing w:val="-3"/>
        </w:rPr>
        <w:t> </w:t>
      </w:r>
      <w:r>
        <w:rPr>
          <w:color w:val="231F20"/>
        </w:rPr>
        <w:t>get</w:t>
      </w:r>
      <w:r>
        <w:rPr>
          <w:color w:val="231F20"/>
          <w:spacing w:val="-3"/>
        </w:rPr>
        <w:t> </w:t>
      </w:r>
      <w:r>
        <w:rPr>
          <w:color w:val="231F20"/>
        </w:rPr>
        <w:t>most</w:t>
      </w:r>
      <w:r>
        <w:rPr>
          <w:color w:val="231F20"/>
          <w:spacing w:val="-3"/>
        </w:rPr>
        <w:t> </w:t>
      </w:r>
      <w:r>
        <w:rPr>
          <w:color w:val="231F20"/>
        </w:rPr>
        <w:t>of the press—with law suits directed against teens who download music or against fan Webmasters getting more and more coverage in the pop- ular media. At the same time, on the fringes, new media companies (Internet, games, and to a lesser degree, the mobile phone companies) are experimenting with new approaches that see fans as important col- laborators</w:t>
      </w:r>
      <w:r>
        <w:rPr>
          <w:color w:val="231F20"/>
        </w:rPr>
        <w:t> in</w:t>
      </w:r>
      <w:r>
        <w:rPr>
          <w:color w:val="231F20"/>
        </w:rPr>
        <w:t> the production of content and as grassroots intermedi- aries helping to promote the franchise. We will call them the collabo- </w:t>
      </w:r>
      <w:r>
        <w:rPr>
          <w:color w:val="231F20"/>
          <w:spacing w:val="-2"/>
        </w:rPr>
        <w:t>rationists.</w:t>
      </w:r>
    </w:p>
    <w:p>
      <w:pPr>
        <w:pStyle w:val="BodyText"/>
        <w:spacing w:line="230" w:lineRule="auto" w:before="17"/>
        <w:ind w:firstLine="240"/>
      </w:pPr>
      <w:r>
        <w:rPr>
          <w:color w:val="231F20"/>
        </w:rPr>
        <w:t>The </w:t>
      </w:r>
      <w:r>
        <w:rPr>
          <w:i/>
          <w:color w:val="231F20"/>
        </w:rPr>
        <w:t>Star Wars </w:t>
      </w:r>
      <w:r>
        <w:rPr>
          <w:color w:val="231F20"/>
        </w:rPr>
        <w:t>franchise has been pulled between these two extremes both over time (as it responds to shifting consumer tactics and techno- logical resources) and across media (as its content straddles between old and new media). Within the </w:t>
      </w:r>
      <w:r>
        <w:rPr>
          <w:i/>
          <w:color w:val="231F20"/>
        </w:rPr>
        <w:t>Star Wars </w:t>
      </w:r>
      <w:r>
        <w:rPr>
          <w:color w:val="231F20"/>
        </w:rPr>
        <w:t>franchise, Hollywood has sought to shut down fan fiction, later, to assert ownership over it and finally to ignore its existence; they have promoted the works of fan video makers but also limited what kinds of movies they can make;</w:t>
      </w:r>
      <w:r>
        <w:rPr>
          <w:color w:val="231F20"/>
          <w:spacing w:val="40"/>
        </w:rPr>
        <w:t> </w:t>
      </w:r>
      <w:r>
        <w:rPr>
          <w:color w:val="231F20"/>
        </w:rPr>
        <w:t>and they have sought to collaborate with gamers to shape a massively multiplayer game so that it better satisfies player fantasies.</w:t>
      </w:r>
    </w:p>
    <w:p>
      <w:pPr>
        <w:spacing w:after="0" w:line="230" w:lineRule="auto"/>
        <w:sectPr>
          <w:pgSz w:w="8850" w:h="12650"/>
          <w:pgMar w:header="693" w:footer="0" w:top="1140" w:bottom="280" w:left="1140" w:right="1140"/>
        </w:sectPr>
      </w:pPr>
    </w:p>
    <w:p>
      <w:pPr>
        <w:pStyle w:val="Heading3"/>
        <w:spacing w:before="83"/>
      </w:pPr>
      <w:r>
        <w:rPr>
          <w:color w:val="231F20"/>
          <w:w w:val="90"/>
        </w:rPr>
        <w:t>Folk</w:t>
      </w:r>
      <w:r>
        <w:rPr>
          <w:color w:val="231F20"/>
          <w:spacing w:val="53"/>
        </w:rPr>
        <w:t> </w:t>
      </w:r>
      <w:r>
        <w:rPr>
          <w:color w:val="231F20"/>
          <w:w w:val="90"/>
        </w:rPr>
        <w:t>Culture,</w:t>
      </w:r>
      <w:r>
        <w:rPr>
          <w:color w:val="231F20"/>
          <w:spacing w:val="18"/>
        </w:rPr>
        <w:t> </w:t>
      </w:r>
      <w:r>
        <w:rPr>
          <w:color w:val="231F20"/>
          <w:w w:val="90"/>
        </w:rPr>
        <w:t>Mass</w:t>
      </w:r>
      <w:r>
        <w:rPr>
          <w:color w:val="231F20"/>
          <w:spacing w:val="54"/>
        </w:rPr>
        <w:t> </w:t>
      </w:r>
      <w:r>
        <w:rPr>
          <w:color w:val="231F20"/>
          <w:w w:val="90"/>
        </w:rPr>
        <w:t>Culture,</w:t>
      </w:r>
      <w:r>
        <w:rPr>
          <w:color w:val="231F20"/>
          <w:spacing w:val="18"/>
        </w:rPr>
        <w:t> </w:t>
      </w:r>
      <w:r>
        <w:rPr>
          <w:color w:val="231F20"/>
          <w:w w:val="90"/>
        </w:rPr>
        <w:t>Convergence</w:t>
      </w:r>
      <w:r>
        <w:rPr>
          <w:color w:val="231F20"/>
          <w:spacing w:val="53"/>
        </w:rPr>
        <w:t> </w:t>
      </w:r>
      <w:r>
        <w:rPr>
          <w:color w:val="231F20"/>
          <w:spacing w:val="-2"/>
          <w:w w:val="90"/>
        </w:rPr>
        <w:t>Culture</w:t>
      </w:r>
    </w:p>
    <w:p>
      <w:pPr>
        <w:pStyle w:val="BodyText"/>
        <w:spacing w:line="230" w:lineRule="auto" w:before="208"/>
      </w:pPr>
      <w:r>
        <w:rPr>
          <w:color w:val="231F20"/>
        </w:rPr>
        <w:t>At the risks of painting with broad strokes, the story of American arts</w:t>
      </w:r>
      <w:r>
        <w:rPr>
          <w:color w:val="231F20"/>
          <w:spacing w:val="40"/>
        </w:rPr>
        <w:t> </w:t>
      </w:r>
      <w:r>
        <w:rPr>
          <w:color w:val="231F20"/>
        </w:rPr>
        <w:t>in the nineteenth century might be told in terms of the mixing, match- ing, and merging of folk traditions taken from various indigenous and immigrant populations. Cultural production occurred mostly on the grassroots</w:t>
      </w:r>
      <w:r>
        <w:rPr>
          <w:color w:val="231F20"/>
          <w:spacing w:val="-4"/>
        </w:rPr>
        <w:t> </w:t>
      </w:r>
      <w:r>
        <w:rPr>
          <w:color w:val="231F20"/>
        </w:rPr>
        <w:t>level;</w:t>
      </w:r>
      <w:r>
        <w:rPr>
          <w:color w:val="231F20"/>
          <w:spacing w:val="-4"/>
        </w:rPr>
        <w:t> </w:t>
      </w:r>
      <w:r>
        <w:rPr>
          <w:color w:val="231F20"/>
        </w:rPr>
        <w:t>creative</w:t>
      </w:r>
      <w:r>
        <w:rPr>
          <w:color w:val="231F20"/>
          <w:spacing w:val="-5"/>
        </w:rPr>
        <w:t> </w:t>
      </w:r>
      <w:r>
        <w:rPr>
          <w:color w:val="231F20"/>
        </w:rPr>
        <w:t>skills</w:t>
      </w:r>
      <w:r>
        <w:rPr>
          <w:color w:val="231F20"/>
          <w:spacing w:val="-4"/>
        </w:rPr>
        <w:t> </w:t>
      </w:r>
      <w:r>
        <w:rPr>
          <w:color w:val="231F20"/>
        </w:rPr>
        <w:t>and</w:t>
      </w:r>
      <w:r>
        <w:rPr>
          <w:color w:val="231F20"/>
          <w:spacing w:val="-4"/>
        </w:rPr>
        <w:t> </w:t>
      </w:r>
      <w:r>
        <w:rPr>
          <w:color w:val="231F20"/>
        </w:rPr>
        <w:t>artistic</w:t>
      </w:r>
      <w:r>
        <w:rPr>
          <w:color w:val="231F20"/>
          <w:spacing w:val="-4"/>
        </w:rPr>
        <w:t> </w:t>
      </w:r>
      <w:r>
        <w:rPr>
          <w:color w:val="231F20"/>
        </w:rPr>
        <w:t>traditions</w:t>
      </w:r>
      <w:r>
        <w:rPr>
          <w:color w:val="231F20"/>
          <w:spacing w:val="-4"/>
        </w:rPr>
        <w:t> </w:t>
      </w:r>
      <w:r>
        <w:rPr>
          <w:color w:val="231F20"/>
        </w:rPr>
        <w:t>were</w:t>
      </w:r>
      <w:r>
        <w:rPr>
          <w:color w:val="231F20"/>
          <w:spacing w:val="-4"/>
        </w:rPr>
        <w:t> </w:t>
      </w:r>
      <w:r>
        <w:rPr>
          <w:color w:val="231F20"/>
        </w:rPr>
        <w:t>passed</w:t>
      </w:r>
      <w:r>
        <w:rPr>
          <w:color w:val="231F20"/>
          <w:spacing w:val="-4"/>
        </w:rPr>
        <w:t> </w:t>
      </w:r>
      <w:r>
        <w:rPr>
          <w:color w:val="231F20"/>
        </w:rPr>
        <w:t>down mother to daughter, father to son. Stories and songs circulated broadly, well beyond their points of origin, with little or no expectation of eco- nomic compensation; many of the best ballads or folktales come to us today with no clear marks of individual authorship. While new com- mercialized forms of entertainment—the minstrel shows, the circuses, the showboats—emerged in the mid-to-late nineteenth century, these professional entertainments competed with thriving local traditions of barn dances, church sings, quilting bees, and campfire</w:t>
      </w:r>
      <w:r>
        <w:rPr>
          <w:color w:val="231F20"/>
        </w:rPr>
        <w:t> stories.</w:t>
      </w:r>
      <w:r>
        <w:rPr>
          <w:color w:val="231F20"/>
        </w:rPr>
        <w:t> There was no pure boundary between the emergent commercial culture and the</w:t>
      </w:r>
      <w:r>
        <w:rPr>
          <w:color w:val="231F20"/>
          <w:spacing w:val="-5"/>
        </w:rPr>
        <w:t> </w:t>
      </w:r>
      <w:r>
        <w:rPr>
          <w:color w:val="231F20"/>
        </w:rPr>
        <w:t>residual</w:t>
      </w:r>
      <w:r>
        <w:rPr>
          <w:color w:val="231F20"/>
          <w:spacing w:val="-5"/>
        </w:rPr>
        <w:t> </w:t>
      </w:r>
      <w:r>
        <w:rPr>
          <w:color w:val="231F20"/>
        </w:rPr>
        <w:t>folk</w:t>
      </w:r>
      <w:r>
        <w:rPr>
          <w:color w:val="231F20"/>
          <w:spacing w:val="-5"/>
        </w:rPr>
        <w:t> </w:t>
      </w:r>
      <w:r>
        <w:rPr>
          <w:color w:val="231F20"/>
        </w:rPr>
        <w:t>culture:</w:t>
      </w:r>
      <w:r>
        <w:rPr>
          <w:color w:val="231F20"/>
          <w:spacing w:val="-5"/>
        </w:rPr>
        <w:t> </w:t>
      </w:r>
      <w:r>
        <w:rPr>
          <w:color w:val="231F20"/>
        </w:rPr>
        <w:t>the</w:t>
      </w:r>
      <w:r>
        <w:rPr>
          <w:color w:val="231F20"/>
          <w:spacing w:val="-5"/>
        </w:rPr>
        <w:t> </w:t>
      </w:r>
      <w:r>
        <w:rPr>
          <w:color w:val="231F20"/>
        </w:rPr>
        <w:t>commercial</w:t>
      </w:r>
      <w:r>
        <w:rPr>
          <w:color w:val="231F20"/>
          <w:spacing w:val="-5"/>
        </w:rPr>
        <w:t> </w:t>
      </w:r>
      <w:r>
        <w:rPr>
          <w:color w:val="231F20"/>
        </w:rPr>
        <w:t>culture</w:t>
      </w:r>
      <w:r>
        <w:rPr>
          <w:color w:val="231F20"/>
          <w:spacing w:val="-5"/>
        </w:rPr>
        <w:t> </w:t>
      </w:r>
      <w:r>
        <w:rPr>
          <w:color w:val="231F20"/>
        </w:rPr>
        <w:t>raided</w:t>
      </w:r>
      <w:r>
        <w:rPr>
          <w:color w:val="231F20"/>
          <w:spacing w:val="-5"/>
        </w:rPr>
        <w:t> </w:t>
      </w:r>
      <w:r>
        <w:rPr>
          <w:color w:val="231F20"/>
        </w:rPr>
        <w:t>folk</w:t>
      </w:r>
      <w:r>
        <w:rPr>
          <w:color w:val="231F20"/>
          <w:spacing w:val="-5"/>
        </w:rPr>
        <w:t> </w:t>
      </w:r>
      <w:r>
        <w:rPr>
          <w:color w:val="231F20"/>
        </w:rPr>
        <w:t>culture</w:t>
      </w:r>
      <w:r>
        <w:rPr>
          <w:color w:val="231F20"/>
          <w:spacing w:val="-5"/>
        </w:rPr>
        <w:t> </w:t>
      </w:r>
      <w:r>
        <w:rPr>
          <w:color w:val="231F20"/>
        </w:rPr>
        <w:t>and folk culture raided commercial culture.</w:t>
      </w:r>
    </w:p>
    <w:p>
      <w:pPr>
        <w:pStyle w:val="BodyText"/>
        <w:spacing w:line="230" w:lineRule="auto" w:before="15"/>
        <w:ind w:firstLine="240"/>
      </w:pPr>
      <w:r>
        <w:rPr>
          <w:color w:val="231F20"/>
        </w:rPr>
        <w:t>The story of</w:t>
      </w:r>
      <w:r>
        <w:rPr>
          <w:color w:val="231F20"/>
          <w:spacing w:val="-1"/>
        </w:rPr>
        <w:t> </w:t>
      </w:r>
      <w:r>
        <w:rPr>
          <w:color w:val="231F20"/>
        </w:rPr>
        <w:t>American arts in the twentieth century might be told in terms of the displacement of folk culture by mass media. Initially, the emerging entertainment industry made its peace with folk practices, seeing the availability of grassroots singers and musicians as a poten- tial talent pool, incorporating community sing-a-longs into film exhibi- tion practices, and broadcasting amateur-hour talent competitions. The new</w:t>
      </w:r>
      <w:r>
        <w:rPr>
          <w:color w:val="231F20"/>
          <w:spacing w:val="-1"/>
        </w:rPr>
        <w:t> </w:t>
      </w:r>
      <w:r>
        <w:rPr>
          <w:color w:val="231F20"/>
        </w:rPr>
        <w:t>industrialized</w:t>
      </w:r>
      <w:r>
        <w:rPr>
          <w:color w:val="231F20"/>
          <w:spacing w:val="-1"/>
        </w:rPr>
        <w:t> </w:t>
      </w:r>
      <w:r>
        <w:rPr>
          <w:color w:val="231F20"/>
        </w:rPr>
        <w:t>arts</w:t>
      </w:r>
      <w:r>
        <w:rPr>
          <w:color w:val="231F20"/>
          <w:spacing w:val="-1"/>
        </w:rPr>
        <w:t> </w:t>
      </w:r>
      <w:r>
        <w:rPr>
          <w:color w:val="231F20"/>
        </w:rPr>
        <w:t>required huge investments and thus demanded a mass audience. The commercial entertainment industry set standards of</w:t>
      </w:r>
      <w:r>
        <w:rPr>
          <w:color w:val="231F20"/>
          <w:spacing w:val="-3"/>
        </w:rPr>
        <w:t> </w:t>
      </w:r>
      <w:r>
        <w:rPr>
          <w:color w:val="231F20"/>
        </w:rPr>
        <w:t>technical</w:t>
      </w:r>
      <w:r>
        <w:rPr>
          <w:color w:val="231F20"/>
          <w:spacing w:val="-3"/>
        </w:rPr>
        <w:t> </w:t>
      </w:r>
      <w:r>
        <w:rPr>
          <w:color w:val="231F20"/>
        </w:rPr>
        <w:t>perfection</w:t>
      </w:r>
      <w:r>
        <w:rPr>
          <w:color w:val="231F20"/>
          <w:spacing w:val="-3"/>
        </w:rPr>
        <w:t> </w:t>
      </w:r>
      <w:r>
        <w:rPr>
          <w:color w:val="231F20"/>
        </w:rPr>
        <w:t>and</w:t>
      </w:r>
      <w:r>
        <w:rPr>
          <w:color w:val="231F20"/>
          <w:spacing w:val="-3"/>
        </w:rPr>
        <w:t> </w:t>
      </w:r>
      <w:r>
        <w:rPr>
          <w:color w:val="231F20"/>
        </w:rPr>
        <w:t>professional</w:t>
      </w:r>
      <w:r>
        <w:rPr>
          <w:color w:val="231F20"/>
          <w:spacing w:val="-3"/>
        </w:rPr>
        <w:t> </w:t>
      </w:r>
      <w:r>
        <w:rPr>
          <w:color w:val="231F20"/>
        </w:rPr>
        <w:t>accomplishment</w:t>
      </w:r>
      <w:r>
        <w:rPr>
          <w:color w:val="231F20"/>
          <w:spacing w:val="-3"/>
        </w:rPr>
        <w:t> </w:t>
      </w:r>
      <w:r>
        <w:rPr>
          <w:color w:val="231F20"/>
        </w:rPr>
        <w:t>few</w:t>
      </w:r>
      <w:r>
        <w:rPr>
          <w:color w:val="231F20"/>
          <w:spacing w:val="-3"/>
        </w:rPr>
        <w:t> </w:t>
      </w:r>
      <w:r>
        <w:rPr>
          <w:color w:val="231F20"/>
        </w:rPr>
        <w:t>grassroots performers could match. The commercial industries developed power- ful infrastructures that ensured that their messages reached everyone</w:t>
      </w:r>
      <w:r>
        <w:rPr>
          <w:color w:val="231F20"/>
          <w:spacing w:val="40"/>
        </w:rPr>
        <w:t> </w:t>
      </w:r>
      <w:r>
        <w:rPr>
          <w:color w:val="231F20"/>
        </w:rPr>
        <w:t>in America who wasn’t living under a rock. Increasingly, the commer- cial culture generated the stories, images, and sounds that mattered most to the public.</w:t>
      </w:r>
    </w:p>
    <w:p>
      <w:pPr>
        <w:pStyle w:val="BodyText"/>
        <w:spacing w:line="230" w:lineRule="auto" w:before="14"/>
        <w:ind w:firstLine="240"/>
      </w:pPr>
      <w:r>
        <w:rPr>
          <w:color w:val="231F20"/>
        </w:rPr>
        <w:t>Folk culture practices were pushed underground—people still com- posed</w:t>
      </w:r>
      <w:r>
        <w:rPr>
          <w:color w:val="231F20"/>
          <w:spacing w:val="40"/>
        </w:rPr>
        <w:t> </w:t>
      </w:r>
      <w:r>
        <w:rPr>
          <w:color w:val="231F20"/>
        </w:rPr>
        <w:t>and</w:t>
      </w:r>
      <w:r>
        <w:rPr>
          <w:color w:val="231F20"/>
          <w:spacing w:val="40"/>
        </w:rPr>
        <w:t> </w:t>
      </w:r>
      <w:r>
        <w:rPr>
          <w:color w:val="231F20"/>
        </w:rPr>
        <w:t>sang</w:t>
      </w:r>
      <w:r>
        <w:rPr>
          <w:color w:val="231F20"/>
          <w:spacing w:val="40"/>
        </w:rPr>
        <w:t> </w:t>
      </w:r>
      <w:r>
        <w:rPr>
          <w:color w:val="231F20"/>
        </w:rPr>
        <w:t>songs,</w:t>
      </w:r>
      <w:r>
        <w:rPr>
          <w:color w:val="231F20"/>
          <w:spacing w:val="40"/>
        </w:rPr>
        <w:t> </w:t>
      </w:r>
      <w:r>
        <w:rPr>
          <w:color w:val="231F20"/>
        </w:rPr>
        <w:t>amateur</w:t>
      </w:r>
      <w:r>
        <w:rPr>
          <w:color w:val="231F20"/>
          <w:spacing w:val="40"/>
        </w:rPr>
        <w:t> </w:t>
      </w:r>
      <w:r>
        <w:rPr>
          <w:color w:val="231F20"/>
        </w:rPr>
        <w:t>writers</w:t>
      </w:r>
      <w:r>
        <w:rPr>
          <w:color w:val="231F20"/>
          <w:spacing w:val="40"/>
        </w:rPr>
        <w:t> </w:t>
      </w:r>
      <w:r>
        <w:rPr>
          <w:color w:val="231F20"/>
        </w:rPr>
        <w:t>still</w:t>
      </w:r>
      <w:r>
        <w:rPr>
          <w:color w:val="231F20"/>
          <w:spacing w:val="40"/>
        </w:rPr>
        <w:t> </w:t>
      </w:r>
      <w:r>
        <w:rPr>
          <w:color w:val="231F20"/>
        </w:rPr>
        <w:t>scribbled</w:t>
      </w:r>
      <w:r>
        <w:rPr>
          <w:color w:val="231F20"/>
          <w:spacing w:val="40"/>
        </w:rPr>
        <w:t> </w:t>
      </w:r>
      <w:r>
        <w:rPr>
          <w:color w:val="231F20"/>
        </w:rPr>
        <w:t>verse,</w:t>
      </w:r>
      <w:r>
        <w:rPr>
          <w:color w:val="231F20"/>
          <w:spacing w:val="40"/>
        </w:rPr>
        <w:t> </w:t>
      </w:r>
      <w:r>
        <w:rPr>
          <w:color w:val="231F20"/>
        </w:rPr>
        <w:t>week- end painters still dabbled, people still told stories, and some local communities still held square dances. At the same time, grassroots fan communities emerged in response to mass media content. Some me-</w:t>
      </w:r>
      <w:r>
        <w:rPr>
          <w:color w:val="231F20"/>
          <w:spacing w:val="40"/>
        </w:rPr>
        <w:t> </w:t>
      </w:r>
      <w:r>
        <w:rPr>
          <w:color w:val="231F20"/>
        </w:rPr>
        <w:t>dia</w:t>
      </w:r>
      <w:r>
        <w:rPr>
          <w:color w:val="231F20"/>
          <w:spacing w:val="40"/>
        </w:rPr>
        <w:t> </w:t>
      </w:r>
      <w:r>
        <w:rPr>
          <w:color w:val="231F20"/>
        </w:rPr>
        <w:t>scholars</w:t>
      </w:r>
      <w:r>
        <w:rPr>
          <w:color w:val="231F20"/>
          <w:spacing w:val="40"/>
        </w:rPr>
        <w:t> </w:t>
      </w:r>
      <w:r>
        <w:rPr>
          <w:color w:val="231F20"/>
        </w:rPr>
        <w:t>hold</w:t>
      </w:r>
      <w:r>
        <w:rPr>
          <w:color w:val="231F20"/>
          <w:spacing w:val="40"/>
        </w:rPr>
        <w:t> </w:t>
      </w:r>
      <w:r>
        <w:rPr>
          <w:color w:val="231F20"/>
        </w:rPr>
        <w:t>on</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useful</w:t>
      </w:r>
      <w:r>
        <w:rPr>
          <w:color w:val="231F20"/>
          <w:spacing w:val="40"/>
        </w:rPr>
        <w:t> </w:t>
      </w:r>
      <w:r>
        <w:rPr>
          <w:color w:val="231F20"/>
        </w:rPr>
        <w:t>distinction</w:t>
      </w:r>
      <w:r>
        <w:rPr>
          <w:color w:val="231F20"/>
          <w:spacing w:val="40"/>
        </w:rPr>
        <w:t> </w:t>
      </w:r>
      <w:r>
        <w:rPr>
          <w:color w:val="231F20"/>
        </w:rPr>
        <w:t>between</w:t>
      </w:r>
      <w:r>
        <w:rPr>
          <w:color w:val="231F20"/>
          <w:spacing w:val="40"/>
        </w:rPr>
        <w:t> </w:t>
      </w:r>
      <w:r>
        <w:rPr>
          <w:color w:val="231F20"/>
        </w:rPr>
        <w:t>mass</w:t>
      </w:r>
      <w:r>
        <w:rPr>
          <w:color w:val="231F20"/>
          <w:spacing w:val="40"/>
        </w:rPr>
        <w:t> </w:t>
      </w:r>
      <w:r>
        <w:rPr>
          <w:color w:val="231F20"/>
        </w:rPr>
        <w:t>culture</w:t>
      </w:r>
    </w:p>
    <w:p>
      <w:pPr>
        <w:spacing w:after="0" w:line="230" w:lineRule="auto"/>
        <w:sectPr>
          <w:pgSz w:w="8850" w:h="12650"/>
          <w:pgMar w:header="693" w:footer="0" w:top="1180" w:bottom="280" w:left="1140" w:right="1140"/>
        </w:sectPr>
      </w:pPr>
    </w:p>
    <w:p>
      <w:pPr>
        <w:pStyle w:val="BodyText"/>
        <w:spacing w:line="230" w:lineRule="auto" w:before="74"/>
      </w:pPr>
      <w:r>
        <w:rPr>
          <w:color w:val="231F20"/>
        </w:rPr>
        <w:t>(a</w:t>
      </w:r>
      <w:r>
        <w:rPr>
          <w:color w:val="231F20"/>
          <w:spacing w:val="-3"/>
        </w:rPr>
        <w:t> </w:t>
      </w:r>
      <w:r>
        <w:rPr>
          <w:color w:val="231F20"/>
        </w:rPr>
        <w:t>category</w:t>
      </w:r>
      <w:r>
        <w:rPr>
          <w:color w:val="231F20"/>
          <w:spacing w:val="-3"/>
        </w:rPr>
        <w:t> </w:t>
      </w:r>
      <w:r>
        <w:rPr>
          <w:color w:val="231F20"/>
        </w:rPr>
        <w:t>of</w:t>
      </w:r>
      <w:r>
        <w:rPr>
          <w:color w:val="231F20"/>
          <w:spacing w:val="-2"/>
        </w:rPr>
        <w:t> </w:t>
      </w:r>
      <w:r>
        <w:rPr>
          <w:color w:val="231F20"/>
        </w:rPr>
        <w:t>production)</w:t>
      </w:r>
      <w:r>
        <w:rPr>
          <w:color w:val="231F20"/>
          <w:spacing w:val="-2"/>
        </w:rPr>
        <w:t> </w:t>
      </w:r>
      <w:r>
        <w:rPr>
          <w:color w:val="231F20"/>
        </w:rPr>
        <w:t>and</w:t>
      </w:r>
      <w:r>
        <w:rPr>
          <w:color w:val="231F20"/>
          <w:spacing w:val="-2"/>
        </w:rPr>
        <w:t> </w:t>
      </w:r>
      <w:r>
        <w:rPr>
          <w:color w:val="231F20"/>
        </w:rPr>
        <w:t>popular</w:t>
      </w:r>
      <w:r>
        <w:rPr>
          <w:color w:val="231F20"/>
          <w:spacing w:val="-2"/>
        </w:rPr>
        <w:t> </w:t>
      </w:r>
      <w:r>
        <w:rPr>
          <w:color w:val="231F20"/>
        </w:rPr>
        <w:t>culture</w:t>
      </w:r>
      <w:r>
        <w:rPr>
          <w:color w:val="231F20"/>
          <w:spacing w:val="-2"/>
        </w:rPr>
        <w:t> </w:t>
      </w:r>
      <w:r>
        <w:rPr>
          <w:color w:val="231F20"/>
        </w:rPr>
        <w:t>(a</w:t>
      </w:r>
      <w:r>
        <w:rPr>
          <w:color w:val="231F20"/>
          <w:spacing w:val="-2"/>
        </w:rPr>
        <w:t> </w:t>
      </w:r>
      <w:r>
        <w:rPr>
          <w:color w:val="231F20"/>
        </w:rPr>
        <w:t>category</w:t>
      </w:r>
      <w:r>
        <w:rPr>
          <w:color w:val="231F20"/>
          <w:spacing w:val="-2"/>
        </w:rPr>
        <w:t> </w:t>
      </w:r>
      <w:r>
        <w:rPr>
          <w:color w:val="231F20"/>
        </w:rPr>
        <w:t>of</w:t>
      </w:r>
      <w:r>
        <w:rPr>
          <w:color w:val="231F20"/>
          <w:spacing w:val="-2"/>
        </w:rPr>
        <w:t> </w:t>
      </w:r>
      <w:r>
        <w:rPr>
          <w:color w:val="231F20"/>
        </w:rPr>
        <w:t>consump- tion), arguing that popular culture is what happens to the materials of mass culture when they get into the hands of consumers, when a song played on the radio becomes so associated with a particularly romantic evening that two young lovers decide to call it “our song,” or when a fan becomes so fascinated with a particular television series that it in- spires her to write original stories about its characters. In other words, popular culture is what happens as mass culture gets pulled back into folk culture. The culture industries never really had to confront the existence of this alternative cultural economy because, for the most</w:t>
      </w:r>
      <w:r>
        <w:rPr>
          <w:color w:val="231F20"/>
          <w:spacing w:val="40"/>
        </w:rPr>
        <w:t> </w:t>
      </w:r>
      <w:r>
        <w:rPr>
          <w:color w:val="231F20"/>
        </w:rPr>
        <w:t>part, it existed behind closed doors and its products circulated only among a small circle of friends and neighbors. Home movies never threatened Hollywood, as long as they remained in the home.</w:t>
      </w:r>
    </w:p>
    <w:p>
      <w:pPr>
        <w:pStyle w:val="BodyText"/>
        <w:spacing w:line="230" w:lineRule="auto" w:before="12"/>
        <w:ind w:firstLine="240"/>
      </w:pPr>
      <w:r>
        <w:rPr>
          <w:color w:val="231F20"/>
        </w:rPr>
        <w:t>The story of American arts in the twenty-first century might be told in terms of the public reemergence of grassroots creativity as every-</w:t>
      </w:r>
      <w:r>
        <w:rPr>
          <w:color w:val="231F20"/>
          <w:spacing w:val="40"/>
        </w:rPr>
        <w:t> </w:t>
      </w:r>
      <w:r>
        <w:rPr>
          <w:color w:val="231F20"/>
        </w:rPr>
        <w:t>day people take advantage of new technologies that enable them to archive, annotate, appropriate, and recirculate media content. It proba- bly started with the photocopier and desktop publishing; perhaps it started with the videocassette revolution, which gave the public access to</w:t>
      </w:r>
      <w:r>
        <w:rPr>
          <w:color w:val="231F20"/>
        </w:rPr>
        <w:t> movie-making tools and enabled every home to</w:t>
      </w:r>
      <w:r>
        <w:rPr>
          <w:color w:val="231F20"/>
        </w:rPr>
        <w:t> have</w:t>
      </w:r>
      <w:r>
        <w:rPr>
          <w:color w:val="231F20"/>
        </w:rPr>
        <w:t> its</w:t>
      </w:r>
      <w:r>
        <w:rPr>
          <w:color w:val="231F20"/>
        </w:rPr>
        <w:t> own film library.</w:t>
      </w:r>
      <w:r>
        <w:rPr>
          <w:color w:val="231F20"/>
          <w:spacing w:val="-3"/>
        </w:rPr>
        <w:t> </w:t>
      </w:r>
      <w:r>
        <w:rPr>
          <w:color w:val="231F20"/>
        </w:rPr>
        <w:t>But</w:t>
      </w:r>
      <w:r>
        <w:rPr>
          <w:color w:val="231F20"/>
          <w:spacing w:val="-3"/>
        </w:rPr>
        <w:t> </w:t>
      </w:r>
      <w:r>
        <w:rPr>
          <w:color w:val="231F20"/>
        </w:rPr>
        <w:t>this</w:t>
      </w:r>
      <w:r>
        <w:rPr>
          <w:color w:val="231F20"/>
          <w:spacing w:val="-3"/>
        </w:rPr>
        <w:t> </w:t>
      </w:r>
      <w:r>
        <w:rPr>
          <w:color w:val="231F20"/>
        </w:rPr>
        <w:t>creative</w:t>
      </w:r>
      <w:r>
        <w:rPr>
          <w:color w:val="231F20"/>
          <w:spacing w:val="-4"/>
        </w:rPr>
        <w:t> </w:t>
      </w:r>
      <w:r>
        <w:rPr>
          <w:color w:val="231F20"/>
        </w:rPr>
        <w:t>revolution</w:t>
      </w:r>
      <w:r>
        <w:rPr>
          <w:color w:val="231F20"/>
          <w:spacing w:val="-4"/>
        </w:rPr>
        <w:t> </w:t>
      </w:r>
      <w:r>
        <w:rPr>
          <w:color w:val="231F20"/>
        </w:rPr>
        <w:t>has</w:t>
      </w:r>
      <w:r>
        <w:rPr>
          <w:color w:val="231F20"/>
          <w:spacing w:val="-3"/>
        </w:rPr>
        <w:t> </w:t>
      </w:r>
      <w:r>
        <w:rPr>
          <w:color w:val="231F20"/>
        </w:rPr>
        <w:t>so</w:t>
      </w:r>
      <w:r>
        <w:rPr>
          <w:color w:val="231F20"/>
          <w:spacing w:val="-3"/>
        </w:rPr>
        <w:t> </w:t>
      </w:r>
      <w:r>
        <w:rPr>
          <w:color w:val="231F20"/>
        </w:rPr>
        <w:t>far</w:t>
      </w:r>
      <w:r>
        <w:rPr>
          <w:color w:val="231F20"/>
          <w:spacing w:val="-3"/>
        </w:rPr>
        <w:t> </w:t>
      </w:r>
      <w:r>
        <w:rPr>
          <w:color w:val="231F20"/>
        </w:rPr>
        <w:t>culminated</w:t>
      </w:r>
      <w:r>
        <w:rPr>
          <w:color w:val="231F20"/>
          <w:spacing w:val="-3"/>
        </w:rPr>
        <w:t> </w:t>
      </w:r>
      <w:r>
        <w:rPr>
          <w:color w:val="231F20"/>
        </w:rPr>
        <w:t>with</w:t>
      </w:r>
      <w:r>
        <w:rPr>
          <w:color w:val="231F20"/>
          <w:spacing w:val="-3"/>
        </w:rPr>
        <w:t> </w:t>
      </w:r>
      <w:r>
        <w:rPr>
          <w:color w:val="231F20"/>
        </w:rPr>
        <w:t>the</w:t>
      </w:r>
      <w:r>
        <w:rPr>
          <w:color w:val="231F20"/>
          <w:spacing w:val="-3"/>
        </w:rPr>
        <w:t> </w:t>
      </w:r>
      <w:r>
        <w:rPr>
          <w:color w:val="231F20"/>
        </w:rPr>
        <w:t>Web. To create is much more fun and meaningful if you can share what you can create with others and the Web, built for collaboration within the scientific community, provides an infrastructure for sharing the things average</w:t>
      </w:r>
      <w:r>
        <w:rPr>
          <w:color w:val="231F20"/>
          <w:spacing w:val="-10"/>
        </w:rPr>
        <w:t> </w:t>
      </w:r>
      <w:r>
        <w:rPr>
          <w:color w:val="231F20"/>
        </w:rPr>
        <w:t>Americans</w:t>
      </w:r>
      <w:r>
        <w:rPr>
          <w:color w:val="231F20"/>
          <w:spacing w:val="-3"/>
        </w:rPr>
        <w:t> </w:t>
      </w:r>
      <w:r>
        <w:rPr>
          <w:color w:val="231F20"/>
        </w:rPr>
        <w:t>are</w:t>
      </w:r>
      <w:r>
        <w:rPr>
          <w:color w:val="231F20"/>
          <w:spacing w:val="-3"/>
        </w:rPr>
        <w:t> </w:t>
      </w:r>
      <w:r>
        <w:rPr>
          <w:color w:val="231F20"/>
        </w:rPr>
        <w:t>making</w:t>
      </w:r>
      <w:r>
        <w:rPr>
          <w:color w:val="231F20"/>
          <w:spacing w:val="-3"/>
        </w:rPr>
        <w:t> </w:t>
      </w:r>
      <w:r>
        <w:rPr>
          <w:color w:val="231F20"/>
        </w:rPr>
        <w:t>in</w:t>
      </w:r>
      <w:r>
        <w:rPr>
          <w:color w:val="231F20"/>
          <w:spacing w:val="-3"/>
        </w:rPr>
        <w:t> </w:t>
      </w:r>
      <w:r>
        <w:rPr>
          <w:color w:val="231F20"/>
        </w:rPr>
        <w:t>their</w:t>
      </w:r>
      <w:r>
        <w:rPr>
          <w:color w:val="231F20"/>
          <w:spacing w:val="-3"/>
        </w:rPr>
        <w:t> </w:t>
      </w:r>
      <w:r>
        <w:rPr>
          <w:color w:val="231F20"/>
        </w:rPr>
        <w:t>rec</w:t>
      </w:r>
      <w:r>
        <w:rPr>
          <w:color w:val="231F20"/>
          <w:spacing w:val="-3"/>
        </w:rPr>
        <w:t> </w:t>
      </w:r>
      <w:r>
        <w:rPr>
          <w:color w:val="231F20"/>
        </w:rPr>
        <w:t>rooms.</w:t>
      </w:r>
      <w:r>
        <w:rPr>
          <w:color w:val="231F20"/>
          <w:spacing w:val="-3"/>
        </w:rPr>
        <w:t> </w:t>
      </w:r>
      <w:r>
        <w:rPr>
          <w:color w:val="231F20"/>
        </w:rPr>
        <w:t>Once</w:t>
      </w:r>
      <w:r>
        <w:rPr>
          <w:color w:val="231F20"/>
          <w:spacing w:val="-3"/>
        </w:rPr>
        <w:t> </w:t>
      </w:r>
      <w:r>
        <w:rPr>
          <w:color w:val="231F20"/>
        </w:rPr>
        <w:t>you</w:t>
      </w:r>
      <w:r>
        <w:rPr>
          <w:color w:val="231F20"/>
          <w:spacing w:val="-3"/>
        </w:rPr>
        <w:t> </w:t>
      </w:r>
      <w:r>
        <w:rPr>
          <w:color w:val="231F20"/>
        </w:rPr>
        <w:t>have</w:t>
      </w:r>
      <w:r>
        <w:rPr>
          <w:color w:val="231F20"/>
          <w:spacing w:val="-3"/>
        </w:rPr>
        <w:t> </w:t>
      </w:r>
      <w:r>
        <w:rPr>
          <w:color w:val="231F20"/>
        </w:rPr>
        <w:t>a</w:t>
      </w:r>
      <w:r>
        <w:rPr>
          <w:color w:val="231F20"/>
          <w:spacing w:val="-3"/>
        </w:rPr>
        <w:t> </w:t>
      </w:r>
      <w:r>
        <w:rPr>
          <w:color w:val="231F20"/>
        </w:rPr>
        <w:t>reli- able system of distribution, folk culture production begins to flourish again overnight. Most of what the amateurs create is gosh-awful bad, yet a thriving culture needs spaces where people can do bad art, get feedback,</w:t>
      </w:r>
      <w:r>
        <w:rPr>
          <w:color w:val="231F20"/>
        </w:rPr>
        <w:t> and</w:t>
      </w:r>
      <w:r>
        <w:rPr>
          <w:color w:val="231F20"/>
        </w:rPr>
        <w:t> get better. After all, much of what circulates through mass media is also bad by almost any criteria, but the expectations of professional polish make it a less hospitable environment for new- comers to learn and grow. Some of what amateurs create will be sur- prisingly good, and the best artists will be recruited into commercial entertainment</w:t>
      </w:r>
      <w:r>
        <w:rPr>
          <w:color w:val="231F20"/>
        </w:rPr>
        <w:t> or the art world. Much of it will be good enough to engage the interest of some modest public, to inspire someone else to create,</w:t>
      </w:r>
      <w:r>
        <w:rPr>
          <w:color w:val="231F20"/>
        </w:rPr>
        <w:t> to</w:t>
      </w:r>
      <w:r>
        <w:rPr>
          <w:color w:val="231F20"/>
        </w:rPr>
        <w:t> provide new content which, when polished through</w:t>
      </w:r>
      <w:r>
        <w:rPr>
          <w:color w:val="231F20"/>
        </w:rPr>
        <w:t> many hands, may turn into something more</w:t>
      </w:r>
      <w:r>
        <w:rPr>
          <w:color w:val="231F20"/>
        </w:rPr>
        <w:t> valuable</w:t>
      </w:r>
      <w:r>
        <w:rPr>
          <w:color w:val="231F20"/>
        </w:rPr>
        <w:t> down the line. That’s the way the folk process works and grassroots convergence represents the folk process accelerated and expanded for the digital age.</w:t>
      </w:r>
    </w:p>
    <w:p>
      <w:pPr>
        <w:spacing w:after="0" w:line="230" w:lineRule="auto"/>
        <w:sectPr>
          <w:pgSz w:w="8850" w:h="12650"/>
          <w:pgMar w:header="693" w:footer="0" w:top="1140" w:bottom="280" w:left="1140" w:right="1140"/>
        </w:sectPr>
      </w:pPr>
    </w:p>
    <w:p>
      <w:pPr>
        <w:pStyle w:val="BodyText"/>
        <w:spacing w:line="230" w:lineRule="auto" w:before="74"/>
        <w:ind w:firstLine="240"/>
        <w:jc w:val="right"/>
      </w:pPr>
      <w:r>
        <w:rPr>
          <w:color w:val="231F20"/>
        </w:rPr>
        <w:t>Given</w:t>
      </w:r>
      <w:r>
        <w:rPr>
          <w:color w:val="231F20"/>
        </w:rPr>
        <w:t> this</w:t>
      </w:r>
      <w:r>
        <w:rPr>
          <w:color w:val="231F20"/>
        </w:rPr>
        <w:t> history,</w:t>
      </w:r>
      <w:r>
        <w:rPr>
          <w:color w:val="231F20"/>
          <w:spacing w:val="24"/>
        </w:rPr>
        <w:t> </w:t>
      </w:r>
      <w:r>
        <w:rPr>
          <w:color w:val="231F20"/>
        </w:rPr>
        <w:t>it</w:t>
      </w:r>
      <w:r>
        <w:rPr>
          <w:color w:val="231F20"/>
          <w:spacing w:val="24"/>
        </w:rPr>
        <w:t> </w:t>
      </w:r>
      <w:r>
        <w:rPr>
          <w:color w:val="231F20"/>
        </w:rPr>
        <w:t>should</w:t>
      </w:r>
      <w:r>
        <w:rPr>
          <w:color w:val="231F20"/>
          <w:spacing w:val="24"/>
        </w:rPr>
        <w:t> </w:t>
      </w:r>
      <w:r>
        <w:rPr>
          <w:color w:val="231F20"/>
        </w:rPr>
        <w:t>be</w:t>
      </w:r>
      <w:r>
        <w:rPr>
          <w:color w:val="231F20"/>
          <w:spacing w:val="24"/>
        </w:rPr>
        <w:t> </w:t>
      </w:r>
      <w:r>
        <w:rPr>
          <w:color w:val="231F20"/>
        </w:rPr>
        <w:t>no</w:t>
      </w:r>
      <w:r>
        <w:rPr>
          <w:color w:val="231F20"/>
          <w:spacing w:val="24"/>
        </w:rPr>
        <w:t> </w:t>
      </w:r>
      <w:r>
        <w:rPr>
          <w:color w:val="231F20"/>
        </w:rPr>
        <w:t>surprise</w:t>
      </w:r>
      <w:r>
        <w:rPr>
          <w:color w:val="231F20"/>
          <w:spacing w:val="24"/>
        </w:rPr>
        <w:t> </w:t>
      </w:r>
      <w:r>
        <w:rPr>
          <w:color w:val="231F20"/>
        </w:rPr>
        <w:t>that</w:t>
      </w:r>
      <w:r>
        <w:rPr>
          <w:color w:val="231F20"/>
          <w:spacing w:val="24"/>
        </w:rPr>
        <w:t> </w:t>
      </w:r>
      <w:r>
        <w:rPr>
          <w:color w:val="231F20"/>
        </w:rPr>
        <w:t>much</w:t>
      </w:r>
      <w:r>
        <w:rPr>
          <w:color w:val="231F20"/>
          <w:spacing w:val="24"/>
        </w:rPr>
        <w:t> </w:t>
      </w:r>
      <w:r>
        <w:rPr>
          <w:color w:val="231F20"/>
        </w:rPr>
        <w:t>of</w:t>
      </w:r>
      <w:r>
        <w:rPr>
          <w:color w:val="231F20"/>
          <w:spacing w:val="24"/>
        </w:rPr>
        <w:t> </w:t>
      </w:r>
      <w:r>
        <w:rPr>
          <w:color w:val="231F20"/>
        </w:rPr>
        <w:t>what</w:t>
      </w:r>
      <w:r>
        <w:rPr>
          <w:color w:val="231F20"/>
          <w:spacing w:val="24"/>
        </w:rPr>
        <w:t> </w:t>
      </w:r>
      <w:r>
        <w:rPr>
          <w:color w:val="231F20"/>
        </w:rPr>
        <w:t>the public</w:t>
      </w:r>
      <w:r>
        <w:rPr>
          <w:color w:val="231F20"/>
          <w:spacing w:val="25"/>
        </w:rPr>
        <w:t> </w:t>
      </w:r>
      <w:r>
        <w:rPr>
          <w:color w:val="231F20"/>
        </w:rPr>
        <w:t>creates</w:t>
      </w:r>
      <w:r>
        <w:rPr>
          <w:color w:val="231F20"/>
          <w:spacing w:val="25"/>
        </w:rPr>
        <w:t> </w:t>
      </w:r>
      <w:r>
        <w:rPr>
          <w:color w:val="231F20"/>
        </w:rPr>
        <w:t>models</w:t>
      </w:r>
      <w:r>
        <w:rPr>
          <w:color w:val="231F20"/>
          <w:spacing w:val="25"/>
        </w:rPr>
        <w:t> </w:t>
      </w:r>
      <w:r>
        <w:rPr>
          <w:color w:val="231F20"/>
        </w:rPr>
        <w:t>itself</w:t>
      </w:r>
      <w:r>
        <w:rPr>
          <w:color w:val="231F20"/>
          <w:spacing w:val="25"/>
        </w:rPr>
        <w:t> </w:t>
      </w:r>
      <w:r>
        <w:rPr>
          <w:color w:val="231F20"/>
        </w:rPr>
        <w:t>after,</w:t>
      </w:r>
      <w:r>
        <w:rPr>
          <w:color w:val="231F20"/>
          <w:spacing w:val="25"/>
        </w:rPr>
        <w:t> </w:t>
      </w:r>
      <w:r>
        <w:rPr>
          <w:color w:val="231F20"/>
        </w:rPr>
        <w:t>exists</w:t>
      </w:r>
      <w:r>
        <w:rPr>
          <w:color w:val="231F20"/>
          <w:spacing w:val="25"/>
        </w:rPr>
        <w:t> </w:t>
      </w:r>
      <w:r>
        <w:rPr>
          <w:color w:val="231F20"/>
        </w:rPr>
        <w:t>in</w:t>
      </w:r>
      <w:r>
        <w:rPr>
          <w:color w:val="231F20"/>
          <w:spacing w:val="25"/>
        </w:rPr>
        <w:t> </w:t>
      </w:r>
      <w:r>
        <w:rPr>
          <w:color w:val="231F20"/>
        </w:rPr>
        <w:t>dialogue</w:t>
      </w:r>
      <w:r>
        <w:rPr>
          <w:color w:val="231F20"/>
          <w:spacing w:val="25"/>
        </w:rPr>
        <w:t> </w:t>
      </w:r>
      <w:r>
        <w:rPr>
          <w:color w:val="231F20"/>
        </w:rPr>
        <w:t>with,</w:t>
      </w:r>
      <w:r>
        <w:rPr>
          <w:color w:val="231F20"/>
          <w:spacing w:val="25"/>
        </w:rPr>
        <w:t> </w:t>
      </w:r>
      <w:r>
        <w:rPr>
          <w:color w:val="231F20"/>
        </w:rPr>
        <w:t>reacts</w:t>
      </w:r>
      <w:r>
        <w:rPr>
          <w:color w:val="231F20"/>
          <w:spacing w:val="25"/>
        </w:rPr>
        <w:t> </w:t>
      </w:r>
      <w:r>
        <w:rPr>
          <w:color w:val="231F20"/>
        </w:rPr>
        <w:t>to</w:t>
      </w:r>
      <w:r>
        <w:rPr>
          <w:color w:val="231F20"/>
          <w:spacing w:val="25"/>
        </w:rPr>
        <w:t> </w:t>
      </w:r>
      <w:r>
        <w:rPr>
          <w:color w:val="231F20"/>
        </w:rPr>
        <w:t>or against, and/or otherwise repurposes materials drawn from commer- cial</w:t>
      </w:r>
      <w:r>
        <w:rPr>
          <w:color w:val="231F20"/>
          <w:spacing w:val="24"/>
        </w:rPr>
        <w:t> </w:t>
      </w:r>
      <w:r>
        <w:rPr>
          <w:color w:val="231F20"/>
        </w:rPr>
        <w:t>culture.</w:t>
      </w:r>
      <w:r>
        <w:rPr>
          <w:color w:val="231F20"/>
          <w:spacing w:val="24"/>
        </w:rPr>
        <w:t> </w:t>
      </w:r>
      <w:r>
        <w:rPr>
          <w:color w:val="231F20"/>
        </w:rPr>
        <w:t>Grassroots</w:t>
      </w:r>
      <w:r>
        <w:rPr>
          <w:color w:val="231F20"/>
          <w:spacing w:val="24"/>
        </w:rPr>
        <w:t> </w:t>
      </w:r>
      <w:r>
        <w:rPr>
          <w:color w:val="231F20"/>
        </w:rPr>
        <w:t>convergence</w:t>
      </w:r>
      <w:r>
        <w:rPr>
          <w:color w:val="231F20"/>
          <w:spacing w:val="24"/>
        </w:rPr>
        <w:t> </w:t>
      </w:r>
      <w:r>
        <w:rPr>
          <w:color w:val="231F20"/>
        </w:rPr>
        <w:t>is</w:t>
      </w:r>
      <w:r>
        <w:rPr>
          <w:color w:val="231F20"/>
          <w:spacing w:val="24"/>
        </w:rPr>
        <w:t> </w:t>
      </w:r>
      <w:r>
        <w:rPr>
          <w:color w:val="231F20"/>
        </w:rPr>
        <w:t>embodied,</w:t>
      </w:r>
      <w:r>
        <w:rPr>
          <w:color w:val="231F20"/>
          <w:spacing w:val="24"/>
        </w:rPr>
        <w:t> </w:t>
      </w:r>
      <w:r>
        <w:rPr>
          <w:color w:val="231F20"/>
        </w:rPr>
        <w:t>for</w:t>
      </w:r>
      <w:r>
        <w:rPr>
          <w:color w:val="231F20"/>
          <w:spacing w:val="24"/>
        </w:rPr>
        <w:t> </w:t>
      </w:r>
      <w:r>
        <w:rPr>
          <w:color w:val="231F20"/>
        </w:rPr>
        <w:t>example,</w:t>
      </w:r>
      <w:r>
        <w:rPr>
          <w:color w:val="231F20"/>
          <w:spacing w:val="24"/>
        </w:rPr>
        <w:t> </w:t>
      </w:r>
      <w:r>
        <w:rPr>
          <w:color w:val="231F20"/>
        </w:rPr>
        <w:t>in</w:t>
      </w:r>
      <w:r>
        <w:rPr>
          <w:color w:val="231F20"/>
          <w:spacing w:val="24"/>
        </w:rPr>
        <w:t> </w:t>
      </w:r>
      <w:r>
        <w:rPr>
          <w:color w:val="231F20"/>
        </w:rPr>
        <w:t>the work</w:t>
      </w:r>
      <w:r>
        <w:rPr>
          <w:color w:val="231F20"/>
        </w:rPr>
        <w:t> of the game modders, who build on code and design tools cre-</w:t>
      </w:r>
      <w:r>
        <w:rPr>
          <w:color w:val="231F20"/>
          <w:spacing w:val="80"/>
        </w:rPr>
        <w:t> </w:t>
      </w:r>
      <w:r>
        <w:rPr>
          <w:color w:val="231F20"/>
        </w:rPr>
        <w:t>ated for commercial games as a foundation for amateur game produc- tion,</w:t>
      </w:r>
      <w:r>
        <w:rPr>
          <w:color w:val="231F20"/>
          <w:spacing w:val="32"/>
        </w:rPr>
        <w:t> </w:t>
      </w:r>
      <w:r>
        <w:rPr>
          <w:color w:val="231F20"/>
        </w:rPr>
        <w:t>or</w:t>
      </w:r>
      <w:r>
        <w:rPr>
          <w:color w:val="231F20"/>
          <w:spacing w:val="34"/>
        </w:rPr>
        <w:t> </w:t>
      </w:r>
      <w:r>
        <w:rPr>
          <w:color w:val="231F20"/>
        </w:rPr>
        <w:t>in</w:t>
      </w:r>
      <w:r>
        <w:rPr>
          <w:color w:val="231F20"/>
          <w:spacing w:val="32"/>
        </w:rPr>
        <w:t> </w:t>
      </w:r>
      <w:r>
        <w:rPr>
          <w:color w:val="231F20"/>
        </w:rPr>
        <w:t>digital</w:t>
      </w:r>
      <w:r>
        <w:rPr>
          <w:color w:val="231F20"/>
          <w:spacing w:val="32"/>
        </w:rPr>
        <w:t> </w:t>
      </w:r>
      <w:r>
        <w:rPr>
          <w:color w:val="231F20"/>
        </w:rPr>
        <w:t>filmmaking,</w:t>
      </w:r>
      <w:r>
        <w:rPr>
          <w:color w:val="231F20"/>
          <w:spacing w:val="34"/>
        </w:rPr>
        <w:t> </w:t>
      </w:r>
      <w:r>
        <w:rPr>
          <w:color w:val="231F20"/>
        </w:rPr>
        <w:t>which</w:t>
      </w:r>
      <w:r>
        <w:rPr>
          <w:color w:val="231F20"/>
          <w:spacing w:val="34"/>
        </w:rPr>
        <w:t> </w:t>
      </w:r>
      <w:r>
        <w:rPr>
          <w:color w:val="231F20"/>
        </w:rPr>
        <w:t>often</w:t>
      </w:r>
      <w:r>
        <w:rPr>
          <w:color w:val="231F20"/>
          <w:spacing w:val="34"/>
        </w:rPr>
        <w:t> </w:t>
      </w:r>
      <w:r>
        <w:rPr>
          <w:color w:val="231F20"/>
        </w:rPr>
        <w:t>directly</w:t>
      </w:r>
      <w:r>
        <w:rPr>
          <w:color w:val="231F20"/>
          <w:spacing w:val="34"/>
        </w:rPr>
        <w:t> </w:t>
      </w:r>
      <w:r>
        <w:rPr>
          <w:color w:val="231F20"/>
        </w:rPr>
        <w:t>samples</w:t>
      </w:r>
      <w:r>
        <w:rPr>
          <w:color w:val="231F20"/>
          <w:spacing w:val="34"/>
        </w:rPr>
        <w:t> </w:t>
      </w:r>
      <w:r>
        <w:rPr>
          <w:color w:val="231F20"/>
        </w:rPr>
        <w:t>material from</w:t>
      </w:r>
      <w:r>
        <w:rPr>
          <w:color w:val="231F20"/>
          <w:spacing w:val="40"/>
        </w:rPr>
        <w:t> </w:t>
      </w:r>
      <w:r>
        <w:rPr>
          <w:color w:val="231F20"/>
        </w:rPr>
        <w:t>commercial</w:t>
      </w:r>
      <w:r>
        <w:rPr>
          <w:color w:val="231F20"/>
          <w:spacing w:val="40"/>
        </w:rPr>
        <w:t> </w:t>
      </w:r>
      <w:r>
        <w:rPr>
          <w:color w:val="231F20"/>
        </w:rPr>
        <w:t>media,</w:t>
      </w:r>
      <w:r>
        <w:rPr>
          <w:color w:val="231F20"/>
          <w:spacing w:val="40"/>
        </w:rPr>
        <w:t> </w:t>
      </w:r>
      <w:r>
        <w:rPr>
          <w:color w:val="231F20"/>
        </w:rPr>
        <w:t>or</w:t>
      </w:r>
      <w:r>
        <w:rPr>
          <w:color w:val="231F20"/>
          <w:spacing w:val="40"/>
        </w:rPr>
        <w:t> </w:t>
      </w:r>
      <w:r>
        <w:rPr>
          <w:color w:val="231F20"/>
        </w:rPr>
        <w:t>adbusting,</w:t>
      </w:r>
      <w:r>
        <w:rPr>
          <w:color w:val="231F20"/>
          <w:spacing w:val="40"/>
        </w:rPr>
        <w:t> </w:t>
      </w:r>
      <w:r>
        <w:rPr>
          <w:color w:val="231F20"/>
        </w:rPr>
        <w:t>which</w:t>
      </w:r>
      <w:r>
        <w:rPr>
          <w:color w:val="231F20"/>
          <w:spacing w:val="40"/>
        </w:rPr>
        <w:t> </w:t>
      </w:r>
      <w:r>
        <w:rPr>
          <w:color w:val="231F20"/>
        </w:rPr>
        <w:t>borrows</w:t>
      </w:r>
      <w:r>
        <w:rPr>
          <w:color w:val="231F20"/>
          <w:spacing w:val="40"/>
        </w:rPr>
        <w:t> </w:t>
      </w:r>
      <w:r>
        <w:rPr>
          <w:color w:val="231F20"/>
        </w:rPr>
        <w:t>iconography from</w:t>
      </w:r>
      <w:r>
        <w:rPr>
          <w:color w:val="231F20"/>
          <w:spacing w:val="24"/>
        </w:rPr>
        <w:t> </w:t>
      </w:r>
      <w:r>
        <w:rPr>
          <w:color w:val="231F20"/>
        </w:rPr>
        <w:t>Madison Avenue</w:t>
      </w:r>
      <w:r>
        <w:rPr>
          <w:color w:val="231F20"/>
          <w:spacing w:val="24"/>
        </w:rPr>
        <w:t> </w:t>
      </w:r>
      <w:r>
        <w:rPr>
          <w:color w:val="231F20"/>
        </w:rPr>
        <w:t>to</w:t>
      </w:r>
      <w:r>
        <w:rPr>
          <w:color w:val="231F20"/>
          <w:spacing w:val="24"/>
        </w:rPr>
        <w:t> </w:t>
      </w:r>
      <w:r>
        <w:rPr>
          <w:color w:val="231F20"/>
        </w:rPr>
        <w:t>deliver</w:t>
      </w:r>
      <w:r>
        <w:rPr>
          <w:color w:val="231F20"/>
          <w:spacing w:val="24"/>
        </w:rPr>
        <w:t> </w:t>
      </w:r>
      <w:r>
        <w:rPr>
          <w:color w:val="231F20"/>
        </w:rPr>
        <w:t>an</w:t>
      </w:r>
      <w:r>
        <w:rPr>
          <w:color w:val="231F20"/>
          <w:spacing w:val="24"/>
        </w:rPr>
        <w:t> </w:t>
      </w:r>
      <w:r>
        <w:rPr>
          <w:color w:val="231F20"/>
        </w:rPr>
        <w:t>anticorporate</w:t>
      </w:r>
      <w:r>
        <w:rPr>
          <w:color w:val="231F20"/>
          <w:spacing w:val="24"/>
        </w:rPr>
        <w:t> </w:t>
      </w:r>
      <w:r>
        <w:rPr>
          <w:color w:val="231F20"/>
        </w:rPr>
        <w:t>or</w:t>
      </w:r>
      <w:r>
        <w:rPr>
          <w:color w:val="231F20"/>
          <w:spacing w:val="24"/>
        </w:rPr>
        <w:t> </w:t>
      </w:r>
      <w:r>
        <w:rPr>
          <w:color w:val="231F20"/>
        </w:rPr>
        <w:t>anticonsumerist message.</w:t>
      </w:r>
      <w:r>
        <w:rPr>
          <w:color w:val="231F20"/>
          <w:spacing w:val="25"/>
        </w:rPr>
        <w:t> </w:t>
      </w:r>
      <w:r>
        <w:rPr>
          <w:color w:val="231F20"/>
        </w:rPr>
        <w:t>Having</w:t>
      </w:r>
      <w:r>
        <w:rPr>
          <w:color w:val="231F20"/>
          <w:spacing w:val="25"/>
        </w:rPr>
        <w:t> </w:t>
      </w:r>
      <w:r>
        <w:rPr>
          <w:color w:val="231F20"/>
        </w:rPr>
        <w:t>buried</w:t>
      </w:r>
      <w:r>
        <w:rPr>
          <w:color w:val="231F20"/>
          <w:spacing w:val="25"/>
        </w:rPr>
        <w:t> </w:t>
      </w:r>
      <w:r>
        <w:rPr>
          <w:color w:val="231F20"/>
        </w:rPr>
        <w:t>the</w:t>
      </w:r>
      <w:r>
        <w:rPr>
          <w:color w:val="231F20"/>
          <w:spacing w:val="25"/>
        </w:rPr>
        <w:t> </w:t>
      </w:r>
      <w:r>
        <w:rPr>
          <w:color w:val="231F20"/>
        </w:rPr>
        <w:t>old</w:t>
      </w:r>
      <w:r>
        <w:rPr>
          <w:color w:val="231F20"/>
          <w:spacing w:val="25"/>
        </w:rPr>
        <w:t> </w:t>
      </w:r>
      <w:r>
        <w:rPr>
          <w:color w:val="231F20"/>
        </w:rPr>
        <w:t>folk</w:t>
      </w:r>
      <w:r>
        <w:rPr>
          <w:color w:val="231F20"/>
          <w:spacing w:val="25"/>
        </w:rPr>
        <w:t> </w:t>
      </w:r>
      <w:r>
        <w:rPr>
          <w:color w:val="231F20"/>
        </w:rPr>
        <w:t>culture,</w:t>
      </w:r>
      <w:r>
        <w:rPr>
          <w:color w:val="231F20"/>
          <w:spacing w:val="25"/>
        </w:rPr>
        <w:t> </w:t>
      </w:r>
      <w:r>
        <w:rPr>
          <w:color w:val="231F20"/>
        </w:rPr>
        <w:t>this</w:t>
      </w:r>
      <w:r>
        <w:rPr>
          <w:color w:val="231F20"/>
          <w:spacing w:val="25"/>
        </w:rPr>
        <w:t> </w:t>
      </w:r>
      <w:r>
        <w:rPr>
          <w:color w:val="231F20"/>
        </w:rPr>
        <w:t>commercial</w:t>
      </w:r>
      <w:r>
        <w:rPr>
          <w:color w:val="231F20"/>
          <w:spacing w:val="25"/>
        </w:rPr>
        <w:t> </w:t>
      </w:r>
      <w:r>
        <w:rPr>
          <w:color w:val="231F20"/>
        </w:rPr>
        <w:t>culture becomes</w:t>
      </w:r>
      <w:r>
        <w:rPr>
          <w:color w:val="231F20"/>
          <w:spacing w:val="40"/>
        </w:rPr>
        <w:t> </w:t>
      </w:r>
      <w:r>
        <w:rPr>
          <w:color w:val="231F20"/>
        </w:rPr>
        <w:t>the</w:t>
      </w:r>
      <w:r>
        <w:rPr>
          <w:color w:val="231F20"/>
          <w:spacing w:val="40"/>
        </w:rPr>
        <w:t> </w:t>
      </w:r>
      <w:r>
        <w:rPr>
          <w:color w:val="231F20"/>
        </w:rPr>
        <w:t>common</w:t>
      </w:r>
      <w:r>
        <w:rPr>
          <w:color w:val="231F20"/>
          <w:spacing w:val="40"/>
        </w:rPr>
        <w:t> </w:t>
      </w:r>
      <w:r>
        <w:rPr>
          <w:color w:val="231F20"/>
        </w:rPr>
        <w:t>culture.</w:t>
      </w:r>
      <w:r>
        <w:rPr>
          <w:color w:val="231F20"/>
          <w:spacing w:val="40"/>
        </w:rPr>
        <w:t> </w:t>
      </w:r>
      <w:r>
        <w:rPr>
          <w:color w:val="231F20"/>
        </w:rPr>
        <w:t>The</w:t>
      </w:r>
      <w:r>
        <w:rPr>
          <w:color w:val="231F20"/>
          <w:spacing w:val="40"/>
        </w:rPr>
        <w:t> </w:t>
      </w:r>
      <w:r>
        <w:rPr>
          <w:color w:val="231F20"/>
        </w:rPr>
        <w:t>older</w:t>
      </w:r>
      <w:r>
        <w:rPr>
          <w:color w:val="231F20"/>
          <w:spacing w:val="33"/>
        </w:rPr>
        <w:t> </w:t>
      </w:r>
      <w:r>
        <w:rPr>
          <w:color w:val="231F20"/>
        </w:rPr>
        <w:t>American</w:t>
      </w:r>
      <w:r>
        <w:rPr>
          <w:color w:val="231F20"/>
          <w:spacing w:val="40"/>
        </w:rPr>
        <w:t> </w:t>
      </w:r>
      <w:r>
        <w:rPr>
          <w:color w:val="231F20"/>
        </w:rPr>
        <w:t>folk</w:t>
      </w:r>
      <w:r>
        <w:rPr>
          <w:color w:val="231F20"/>
          <w:spacing w:val="40"/>
        </w:rPr>
        <w:t> </w:t>
      </w:r>
      <w:r>
        <w:rPr>
          <w:color w:val="231F20"/>
        </w:rPr>
        <w:t>culture</w:t>
      </w:r>
      <w:r>
        <w:rPr>
          <w:color w:val="231F20"/>
          <w:spacing w:val="40"/>
        </w:rPr>
        <w:t> </w:t>
      </w:r>
      <w:r>
        <w:rPr>
          <w:color w:val="231F20"/>
        </w:rPr>
        <w:t>was built on borrowings from various mother countries; the modern mass media builds upon borrowings from folk culture; the new convergence culture will be built on borrowings from various media conglomerates. The</w:t>
      </w:r>
      <w:r>
        <w:rPr>
          <w:color w:val="231F20"/>
          <w:spacing w:val="40"/>
        </w:rPr>
        <w:t> </w:t>
      </w:r>
      <w:r>
        <w:rPr>
          <w:color w:val="231F20"/>
        </w:rPr>
        <w:t>Web</w:t>
      </w:r>
      <w:r>
        <w:rPr>
          <w:color w:val="231F20"/>
          <w:spacing w:val="40"/>
        </w:rPr>
        <w:t> </w:t>
      </w:r>
      <w:r>
        <w:rPr>
          <w:color w:val="231F20"/>
        </w:rPr>
        <w:t>has</w:t>
      </w:r>
      <w:r>
        <w:rPr>
          <w:color w:val="231F20"/>
          <w:spacing w:val="40"/>
        </w:rPr>
        <w:t> </w:t>
      </w:r>
      <w:r>
        <w:rPr>
          <w:color w:val="231F20"/>
        </w:rPr>
        <w:t>made</w:t>
      </w:r>
      <w:r>
        <w:rPr>
          <w:color w:val="231F20"/>
          <w:spacing w:val="40"/>
        </w:rPr>
        <w:t> </w:t>
      </w:r>
      <w:r>
        <w:rPr>
          <w:color w:val="231F20"/>
        </w:rPr>
        <w:t>visible</w:t>
      </w:r>
      <w:r>
        <w:rPr>
          <w:color w:val="231F20"/>
          <w:spacing w:val="40"/>
        </w:rPr>
        <w:t> </w:t>
      </w:r>
      <w:r>
        <w:rPr>
          <w:color w:val="231F20"/>
        </w:rPr>
        <w:t>the</w:t>
      </w:r>
      <w:r>
        <w:rPr>
          <w:color w:val="231F20"/>
          <w:spacing w:val="40"/>
        </w:rPr>
        <w:t> </w:t>
      </w:r>
      <w:r>
        <w:rPr>
          <w:color w:val="231F20"/>
        </w:rPr>
        <w:t>hidden</w:t>
      </w:r>
      <w:r>
        <w:rPr>
          <w:color w:val="231F20"/>
          <w:spacing w:val="40"/>
        </w:rPr>
        <w:t> </w:t>
      </w:r>
      <w:r>
        <w:rPr>
          <w:color w:val="231F20"/>
        </w:rPr>
        <w:t>compromises</w:t>
      </w:r>
      <w:r>
        <w:rPr>
          <w:color w:val="231F20"/>
          <w:spacing w:val="40"/>
        </w:rPr>
        <w:t> </w:t>
      </w:r>
      <w:r>
        <w:rPr>
          <w:color w:val="231F20"/>
        </w:rPr>
        <w:t>that</w:t>
      </w:r>
      <w:r>
        <w:rPr>
          <w:color w:val="231F20"/>
          <w:spacing w:val="40"/>
        </w:rPr>
        <w:t> </w:t>
      </w:r>
      <w:r>
        <w:rPr>
          <w:color w:val="231F20"/>
        </w:rPr>
        <w:t>enabled participatory</w:t>
      </w:r>
      <w:r>
        <w:rPr>
          <w:color w:val="231F20"/>
          <w:spacing w:val="40"/>
        </w:rPr>
        <w:t> </w:t>
      </w:r>
      <w:r>
        <w:rPr>
          <w:color w:val="231F20"/>
        </w:rPr>
        <w:t>culture</w:t>
      </w:r>
      <w:r>
        <w:rPr>
          <w:color w:val="231F20"/>
          <w:spacing w:val="40"/>
        </w:rPr>
        <w:t> </w:t>
      </w:r>
      <w:r>
        <w:rPr>
          <w:color w:val="231F20"/>
        </w:rPr>
        <w:t>and</w:t>
      </w:r>
      <w:r>
        <w:rPr>
          <w:color w:val="231F20"/>
          <w:spacing w:val="40"/>
        </w:rPr>
        <w:t> </w:t>
      </w:r>
      <w:r>
        <w:rPr>
          <w:color w:val="231F20"/>
        </w:rPr>
        <w:t>commercial</w:t>
      </w:r>
      <w:r>
        <w:rPr>
          <w:color w:val="231F20"/>
          <w:spacing w:val="40"/>
        </w:rPr>
        <w:t> </w:t>
      </w:r>
      <w:r>
        <w:rPr>
          <w:color w:val="231F20"/>
        </w:rPr>
        <w:t>culture</w:t>
      </w:r>
      <w:r>
        <w:rPr>
          <w:color w:val="231F20"/>
          <w:spacing w:val="40"/>
        </w:rPr>
        <w:t> </w:t>
      </w:r>
      <w:r>
        <w:rPr>
          <w:color w:val="231F20"/>
        </w:rPr>
        <w:t>to</w:t>
      </w:r>
      <w:r>
        <w:rPr>
          <w:color w:val="231F20"/>
          <w:spacing w:val="40"/>
        </w:rPr>
        <w:t> </w:t>
      </w:r>
      <w:r>
        <w:rPr>
          <w:color w:val="231F20"/>
        </w:rPr>
        <w:t>coexist</w:t>
      </w:r>
      <w:r>
        <w:rPr>
          <w:color w:val="231F20"/>
          <w:spacing w:val="40"/>
        </w:rPr>
        <w:t> </w:t>
      </w:r>
      <w:r>
        <w:rPr>
          <w:color w:val="231F20"/>
        </w:rPr>
        <w:t>throughout much</w:t>
      </w:r>
      <w:r>
        <w:rPr>
          <w:color w:val="231F20"/>
          <w:spacing w:val="19"/>
        </w:rPr>
        <w:t> </w:t>
      </w:r>
      <w:r>
        <w:rPr>
          <w:color w:val="231F20"/>
        </w:rPr>
        <w:t>of</w:t>
      </w:r>
      <w:r>
        <w:rPr>
          <w:color w:val="231F20"/>
          <w:spacing w:val="19"/>
        </w:rPr>
        <w:t> </w:t>
      </w:r>
      <w:r>
        <w:rPr>
          <w:color w:val="231F20"/>
        </w:rPr>
        <w:t>the</w:t>
      </w:r>
      <w:r>
        <w:rPr>
          <w:color w:val="231F20"/>
          <w:spacing w:val="19"/>
        </w:rPr>
        <w:t> </w:t>
      </w:r>
      <w:r>
        <w:rPr>
          <w:color w:val="231F20"/>
        </w:rPr>
        <w:t>twentieth</w:t>
      </w:r>
      <w:r>
        <w:rPr>
          <w:color w:val="231F20"/>
          <w:spacing w:val="19"/>
        </w:rPr>
        <w:t> </w:t>
      </w:r>
      <w:r>
        <w:rPr>
          <w:color w:val="231F20"/>
        </w:rPr>
        <w:t>century.</w:t>
      </w:r>
      <w:r>
        <w:rPr>
          <w:color w:val="231F20"/>
          <w:spacing w:val="19"/>
        </w:rPr>
        <w:t> </w:t>
      </w:r>
      <w:r>
        <w:rPr>
          <w:color w:val="231F20"/>
        </w:rPr>
        <w:t>Nobody</w:t>
      </w:r>
      <w:r>
        <w:rPr>
          <w:color w:val="231F20"/>
          <w:spacing w:val="19"/>
        </w:rPr>
        <w:t> </w:t>
      </w:r>
      <w:r>
        <w:rPr>
          <w:color w:val="231F20"/>
        </w:rPr>
        <w:t>minded,</w:t>
      </w:r>
      <w:r>
        <w:rPr>
          <w:color w:val="231F20"/>
          <w:spacing w:val="19"/>
        </w:rPr>
        <w:t> </w:t>
      </w:r>
      <w:r>
        <w:rPr>
          <w:color w:val="231F20"/>
        </w:rPr>
        <w:t>really,</w:t>
      </w:r>
      <w:r>
        <w:rPr>
          <w:color w:val="231F20"/>
          <w:spacing w:val="19"/>
        </w:rPr>
        <w:t> </w:t>
      </w:r>
      <w:r>
        <w:rPr>
          <w:color w:val="231F20"/>
        </w:rPr>
        <w:t>if</w:t>
      </w:r>
      <w:r>
        <w:rPr>
          <w:color w:val="231F20"/>
          <w:spacing w:val="19"/>
        </w:rPr>
        <w:t> </w:t>
      </w:r>
      <w:r>
        <w:rPr>
          <w:color w:val="231F20"/>
        </w:rPr>
        <w:t>you</w:t>
      </w:r>
      <w:r>
        <w:rPr>
          <w:color w:val="231F20"/>
          <w:spacing w:val="19"/>
        </w:rPr>
        <w:t> </w:t>
      </w:r>
      <w:r>
        <w:rPr>
          <w:color w:val="231F20"/>
        </w:rPr>
        <w:t>photo- copied a few stories and circulated them within your fan club. Nobody minded, really, if you copied a few songs and shared the dub tape with a</w:t>
      </w:r>
      <w:r>
        <w:rPr>
          <w:color w:val="231F20"/>
          <w:spacing w:val="27"/>
        </w:rPr>
        <w:t> </w:t>
      </w:r>
      <w:r>
        <w:rPr>
          <w:color w:val="231F20"/>
        </w:rPr>
        <w:t>friend.</w:t>
      </w:r>
      <w:r>
        <w:rPr>
          <w:color w:val="231F20"/>
          <w:spacing w:val="27"/>
        </w:rPr>
        <w:t> </w:t>
      </w:r>
      <w:r>
        <w:rPr>
          <w:color w:val="231F20"/>
        </w:rPr>
        <w:t>Corporations</w:t>
      </w:r>
      <w:r>
        <w:rPr>
          <w:color w:val="231F20"/>
          <w:spacing w:val="27"/>
        </w:rPr>
        <w:t> </w:t>
      </w:r>
      <w:r>
        <w:rPr>
          <w:color w:val="231F20"/>
        </w:rPr>
        <w:t>might</w:t>
      </w:r>
      <w:r>
        <w:rPr>
          <w:color w:val="231F20"/>
          <w:spacing w:val="27"/>
        </w:rPr>
        <w:t> </w:t>
      </w:r>
      <w:r>
        <w:rPr>
          <w:color w:val="231F20"/>
        </w:rPr>
        <w:t>know,</w:t>
      </w:r>
      <w:r>
        <w:rPr>
          <w:color w:val="231F20"/>
          <w:spacing w:val="27"/>
        </w:rPr>
        <w:t> </w:t>
      </w:r>
      <w:r>
        <w:rPr>
          <w:color w:val="231F20"/>
        </w:rPr>
        <w:t>abstractly,</w:t>
      </w:r>
      <w:r>
        <w:rPr>
          <w:color w:val="231F20"/>
          <w:spacing w:val="27"/>
        </w:rPr>
        <w:t> </w:t>
      </w:r>
      <w:r>
        <w:rPr>
          <w:color w:val="231F20"/>
        </w:rPr>
        <w:t>that</w:t>
      </w:r>
      <w:r>
        <w:rPr>
          <w:color w:val="231F20"/>
          <w:spacing w:val="27"/>
        </w:rPr>
        <w:t> </w:t>
      </w:r>
      <w:r>
        <w:rPr>
          <w:color w:val="231F20"/>
        </w:rPr>
        <w:t>such</w:t>
      </w:r>
      <w:r>
        <w:rPr>
          <w:color w:val="231F20"/>
          <w:spacing w:val="27"/>
        </w:rPr>
        <w:t> </w:t>
      </w:r>
      <w:r>
        <w:rPr>
          <w:color w:val="231F20"/>
        </w:rPr>
        <w:t>transactions were occurring all around them, every day, but they didn’t know, con- cretely, who was doing it. And even if they did, they weren’t going to come bursting into people’s homes at night. But, as those transactions came out from behind closed doors, they represented a visible, public threat</w:t>
      </w:r>
      <w:r>
        <w:rPr>
          <w:color w:val="231F20"/>
          <w:spacing w:val="9"/>
        </w:rPr>
        <w:t> </w:t>
      </w:r>
      <w:r>
        <w:rPr>
          <w:color w:val="231F20"/>
        </w:rPr>
        <w:t>to</w:t>
      </w:r>
      <w:r>
        <w:rPr>
          <w:color w:val="231F20"/>
          <w:spacing w:val="9"/>
        </w:rPr>
        <w:t> </w:t>
      </w:r>
      <w:r>
        <w:rPr>
          <w:color w:val="231F20"/>
        </w:rPr>
        <w:t>the</w:t>
      </w:r>
      <w:r>
        <w:rPr>
          <w:color w:val="231F20"/>
          <w:spacing w:val="9"/>
        </w:rPr>
        <w:t> </w:t>
      </w:r>
      <w:r>
        <w:rPr>
          <w:color w:val="231F20"/>
        </w:rPr>
        <w:t>absolute</w:t>
      </w:r>
      <w:r>
        <w:rPr>
          <w:color w:val="231F20"/>
          <w:spacing w:val="9"/>
        </w:rPr>
        <w:t> </w:t>
      </w:r>
      <w:r>
        <w:rPr>
          <w:color w:val="231F20"/>
        </w:rPr>
        <w:t>control</w:t>
      </w:r>
      <w:r>
        <w:rPr>
          <w:color w:val="231F20"/>
          <w:spacing w:val="10"/>
        </w:rPr>
        <w:t> </w:t>
      </w:r>
      <w:r>
        <w:rPr>
          <w:color w:val="231F20"/>
        </w:rPr>
        <w:t>the</w:t>
      </w:r>
      <w:r>
        <w:rPr>
          <w:color w:val="231F20"/>
          <w:spacing w:val="9"/>
        </w:rPr>
        <w:t> </w:t>
      </w:r>
      <w:r>
        <w:rPr>
          <w:color w:val="231F20"/>
        </w:rPr>
        <w:t>culture</w:t>
      </w:r>
      <w:r>
        <w:rPr>
          <w:color w:val="231F20"/>
          <w:spacing w:val="9"/>
        </w:rPr>
        <w:t> </w:t>
      </w:r>
      <w:r>
        <w:rPr>
          <w:color w:val="231F20"/>
        </w:rPr>
        <w:t>industries</w:t>
      </w:r>
      <w:r>
        <w:rPr>
          <w:color w:val="231F20"/>
          <w:spacing w:val="9"/>
        </w:rPr>
        <w:t> </w:t>
      </w:r>
      <w:r>
        <w:rPr>
          <w:color w:val="231F20"/>
        </w:rPr>
        <w:t>asserted</w:t>
      </w:r>
      <w:r>
        <w:rPr>
          <w:color w:val="231F20"/>
          <w:spacing w:val="10"/>
        </w:rPr>
        <w:t> </w:t>
      </w:r>
      <w:r>
        <w:rPr>
          <w:color w:val="231F20"/>
        </w:rPr>
        <w:t>over</w:t>
      </w:r>
      <w:r>
        <w:rPr>
          <w:color w:val="231F20"/>
          <w:spacing w:val="9"/>
        </w:rPr>
        <w:t> </w:t>
      </w:r>
      <w:r>
        <w:rPr>
          <w:color w:val="231F20"/>
          <w:spacing w:val="-2"/>
        </w:rPr>
        <w:t>their</w:t>
      </w:r>
    </w:p>
    <w:p>
      <w:pPr>
        <w:pStyle w:val="BodyText"/>
        <w:spacing w:line="265" w:lineRule="exact" w:before="15"/>
        <w:ind w:right="0"/>
      </w:pPr>
      <w:r>
        <w:rPr>
          <w:color w:val="231F20"/>
          <w:spacing w:val="-2"/>
        </w:rPr>
        <w:t>intellectual</w:t>
      </w:r>
      <w:r>
        <w:rPr>
          <w:color w:val="231F20"/>
          <w:spacing w:val="6"/>
        </w:rPr>
        <w:t> </w:t>
      </w:r>
      <w:r>
        <w:rPr>
          <w:color w:val="231F20"/>
          <w:spacing w:val="-2"/>
        </w:rPr>
        <w:t>property.</w:t>
      </w:r>
    </w:p>
    <w:p>
      <w:pPr>
        <w:pStyle w:val="BodyText"/>
        <w:spacing w:line="230" w:lineRule="auto" w:before="4"/>
        <w:ind w:firstLine="240"/>
      </w:pPr>
      <w:r>
        <w:rPr>
          <w:color w:val="231F20"/>
        </w:rPr>
        <w:t>With the consolidation of power represented by the Digital Millen- nium Copyright Act of 1998, American intellectual property law has been rewritten to reflect the demands of mass media producers—away from providing economic incentives for individual artists and toward protecting</w:t>
      </w:r>
      <w:r>
        <w:rPr>
          <w:color w:val="231F20"/>
          <w:spacing w:val="-6"/>
        </w:rPr>
        <w:t> </w:t>
      </w:r>
      <w:r>
        <w:rPr>
          <w:color w:val="231F20"/>
        </w:rPr>
        <w:t>the</w:t>
      </w:r>
      <w:r>
        <w:rPr>
          <w:color w:val="231F20"/>
          <w:spacing w:val="-6"/>
        </w:rPr>
        <w:t> </w:t>
      </w:r>
      <w:r>
        <w:rPr>
          <w:color w:val="231F20"/>
        </w:rPr>
        <w:t>enormous</w:t>
      </w:r>
      <w:r>
        <w:rPr>
          <w:color w:val="231F20"/>
          <w:spacing w:val="-6"/>
        </w:rPr>
        <w:t> </w:t>
      </w:r>
      <w:r>
        <w:rPr>
          <w:color w:val="231F20"/>
        </w:rPr>
        <w:t>economic</w:t>
      </w:r>
      <w:r>
        <w:rPr>
          <w:color w:val="231F20"/>
          <w:spacing w:val="-6"/>
        </w:rPr>
        <w:t> </w:t>
      </w:r>
      <w:r>
        <w:rPr>
          <w:color w:val="231F20"/>
        </w:rPr>
        <w:t>investments</w:t>
      </w:r>
      <w:r>
        <w:rPr>
          <w:color w:val="231F20"/>
          <w:spacing w:val="-6"/>
        </w:rPr>
        <w:t> </w:t>
      </w:r>
      <w:r>
        <w:rPr>
          <w:color w:val="231F20"/>
        </w:rPr>
        <w:t>media</w:t>
      </w:r>
      <w:r>
        <w:rPr>
          <w:color w:val="231F20"/>
          <w:spacing w:val="-6"/>
        </w:rPr>
        <w:t> </w:t>
      </w:r>
      <w:r>
        <w:rPr>
          <w:color w:val="231F20"/>
        </w:rPr>
        <w:t>companies</w:t>
      </w:r>
      <w:r>
        <w:rPr>
          <w:color w:val="231F20"/>
          <w:spacing w:val="-6"/>
        </w:rPr>
        <w:t> </w:t>
      </w:r>
      <w:r>
        <w:rPr>
          <w:color w:val="231F20"/>
        </w:rPr>
        <w:t>made in</w:t>
      </w:r>
      <w:r>
        <w:rPr>
          <w:color w:val="231F20"/>
          <w:spacing w:val="-4"/>
        </w:rPr>
        <w:t> </w:t>
      </w:r>
      <w:r>
        <w:rPr>
          <w:color w:val="231F20"/>
        </w:rPr>
        <w:t>branded</w:t>
      </w:r>
      <w:r>
        <w:rPr>
          <w:color w:val="231F20"/>
          <w:spacing w:val="-5"/>
        </w:rPr>
        <w:t> </w:t>
      </w:r>
      <w:r>
        <w:rPr>
          <w:color w:val="231F20"/>
        </w:rPr>
        <w:t>entertainment;</w:t>
      </w:r>
      <w:r>
        <w:rPr>
          <w:color w:val="231F20"/>
          <w:spacing w:val="-4"/>
        </w:rPr>
        <w:t> </w:t>
      </w:r>
      <w:r>
        <w:rPr>
          <w:color w:val="231F20"/>
        </w:rPr>
        <w:t>away</w:t>
      </w:r>
      <w:r>
        <w:rPr>
          <w:color w:val="231F20"/>
          <w:spacing w:val="-5"/>
        </w:rPr>
        <w:t> </w:t>
      </w:r>
      <w:r>
        <w:rPr>
          <w:color w:val="231F20"/>
        </w:rPr>
        <w:t>from</w:t>
      </w:r>
      <w:r>
        <w:rPr>
          <w:color w:val="231F20"/>
          <w:spacing w:val="-4"/>
        </w:rPr>
        <w:t> </w:t>
      </w:r>
      <w:r>
        <w:rPr>
          <w:color w:val="231F20"/>
        </w:rPr>
        <w:t>a</w:t>
      </w:r>
      <w:r>
        <w:rPr>
          <w:color w:val="231F20"/>
          <w:spacing w:val="-4"/>
        </w:rPr>
        <w:t> </w:t>
      </w:r>
      <w:r>
        <w:rPr>
          <w:color w:val="231F20"/>
        </w:rPr>
        <w:t>limited</w:t>
      </w:r>
      <w:r>
        <w:rPr>
          <w:color w:val="231F20"/>
          <w:spacing w:val="-4"/>
        </w:rPr>
        <w:t> </w:t>
      </w:r>
      <w:r>
        <w:rPr>
          <w:color w:val="231F20"/>
        </w:rPr>
        <w:t>duration</w:t>
      </w:r>
      <w:r>
        <w:rPr>
          <w:color w:val="231F20"/>
          <w:spacing w:val="-4"/>
        </w:rPr>
        <w:t> </w:t>
      </w:r>
      <w:r>
        <w:rPr>
          <w:color w:val="231F20"/>
        </w:rPr>
        <w:t>protection</w:t>
      </w:r>
      <w:r>
        <w:rPr>
          <w:color w:val="231F20"/>
          <w:spacing w:val="-4"/>
        </w:rPr>
        <w:t> </w:t>
      </w:r>
      <w:r>
        <w:rPr>
          <w:color w:val="231F20"/>
        </w:rPr>
        <w:t>that allows ideas to</w:t>
      </w:r>
      <w:r>
        <w:rPr>
          <w:color w:val="231F20"/>
        </w:rPr>
        <w:t> enter</w:t>
      </w:r>
      <w:r>
        <w:rPr>
          <w:color w:val="231F20"/>
        </w:rPr>
        <w:t> general</w:t>
      </w:r>
      <w:r>
        <w:rPr>
          <w:color w:val="231F20"/>
        </w:rPr>
        <w:t> circulation while they still benefited the common good and toward the notion that copyright should last for- ever; away from the ideal of a cultural commons and toward the ideal of intellectual property.</w:t>
      </w:r>
      <w:r>
        <w:rPr>
          <w:color w:val="231F20"/>
          <w:spacing w:val="-5"/>
        </w:rPr>
        <w:t> </w:t>
      </w:r>
      <w:r>
        <w:rPr>
          <w:color w:val="231F20"/>
        </w:rPr>
        <w:t>As Lawrence Lessig notes, the law has been re- written so that “no one can do to the Disney Corporation what Walt Disney did to the Brothers Grimm.”</w:t>
      </w:r>
      <w:hyperlink w:history="true" w:anchor="_bookmark21">
        <w:r>
          <w:rPr>
            <w:color w:val="231F20"/>
            <w:position w:val="7"/>
            <w:sz w:val="13"/>
          </w:rPr>
          <w:t>8</w:t>
        </w:r>
      </w:hyperlink>
      <w:r>
        <w:rPr>
          <w:color w:val="231F20"/>
          <w:spacing w:val="30"/>
          <w:position w:val="7"/>
          <w:sz w:val="13"/>
        </w:rPr>
        <w:t> </w:t>
      </w:r>
      <w:r>
        <w:rPr>
          <w:color w:val="231F20"/>
        </w:rPr>
        <w:t>One of the ways that the studios have</w:t>
      </w:r>
      <w:r>
        <w:rPr>
          <w:color w:val="231F20"/>
          <w:spacing w:val="40"/>
        </w:rPr>
        <w:t> </w:t>
      </w:r>
      <w:r>
        <w:rPr>
          <w:color w:val="231F20"/>
        </w:rPr>
        <w:t>propped</w:t>
      </w:r>
      <w:r>
        <w:rPr>
          <w:color w:val="231F20"/>
          <w:spacing w:val="40"/>
        </w:rPr>
        <w:t> </w:t>
      </w:r>
      <w:r>
        <w:rPr>
          <w:color w:val="231F20"/>
        </w:rPr>
        <w:t>up</w:t>
      </w:r>
      <w:r>
        <w:rPr>
          <w:color w:val="231F20"/>
          <w:spacing w:val="40"/>
        </w:rPr>
        <w:t> </w:t>
      </w:r>
      <w:r>
        <w:rPr>
          <w:color w:val="231F20"/>
        </w:rPr>
        <w:t>these</w:t>
      </w:r>
      <w:r>
        <w:rPr>
          <w:color w:val="231F20"/>
          <w:spacing w:val="40"/>
        </w:rPr>
        <w:t> </w:t>
      </w:r>
      <w:r>
        <w:rPr>
          <w:color w:val="231F20"/>
        </w:rPr>
        <w:t>expanded</w:t>
      </w:r>
      <w:r>
        <w:rPr>
          <w:color w:val="231F20"/>
          <w:spacing w:val="40"/>
        </w:rPr>
        <w:t> </w:t>
      </w:r>
      <w:r>
        <w:rPr>
          <w:color w:val="231F20"/>
        </w:rPr>
        <w:t>claims</w:t>
      </w:r>
      <w:r>
        <w:rPr>
          <w:color w:val="231F20"/>
          <w:spacing w:val="40"/>
        </w:rPr>
        <w:t> </w:t>
      </w:r>
      <w:r>
        <w:rPr>
          <w:color w:val="231F20"/>
        </w:rPr>
        <w:t>of</w:t>
      </w:r>
      <w:r>
        <w:rPr>
          <w:color w:val="231F20"/>
          <w:spacing w:val="40"/>
        </w:rPr>
        <w:t> </w:t>
      </w:r>
      <w:r>
        <w:rPr>
          <w:color w:val="231F20"/>
        </w:rPr>
        <w:t>copyright</w:t>
      </w:r>
      <w:r>
        <w:rPr>
          <w:color w:val="231F20"/>
          <w:spacing w:val="40"/>
        </w:rPr>
        <w:t> </w:t>
      </w:r>
      <w:r>
        <w:rPr>
          <w:color w:val="231F20"/>
        </w:rPr>
        <w:t>protection</w:t>
      </w:r>
      <w:r>
        <w:rPr>
          <w:color w:val="231F20"/>
          <w:spacing w:val="40"/>
        </w:rPr>
        <w:t> </w:t>
      </w:r>
      <w:r>
        <w:rPr>
          <w:color w:val="231F20"/>
        </w:rPr>
        <w:t>is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through</w:t>
      </w:r>
      <w:r>
        <w:rPr>
          <w:color w:val="231F20"/>
        </w:rPr>
        <w:t> the</w:t>
      </w:r>
      <w:r>
        <w:rPr>
          <w:color w:val="231F20"/>
        </w:rPr>
        <w:t> issuing</w:t>
      </w:r>
      <w:r>
        <w:rPr>
          <w:color w:val="231F20"/>
        </w:rPr>
        <w:t> of cease and desist letters intended to intimidate amateur cultural creators into removing their works from the Web. Chapter</w:t>
      </w:r>
      <w:r>
        <w:rPr>
          <w:color w:val="231F20"/>
          <w:spacing w:val="-1"/>
        </w:rPr>
        <w:t> </w:t>
      </w:r>
      <w:r>
        <w:rPr>
          <w:color w:val="231F20"/>
        </w:rPr>
        <w:t>5</w:t>
      </w:r>
      <w:r>
        <w:rPr>
          <w:color w:val="231F20"/>
          <w:spacing w:val="-1"/>
        </w:rPr>
        <w:t> </w:t>
      </w:r>
      <w:r>
        <w:rPr>
          <w:color w:val="231F20"/>
        </w:rPr>
        <w:t>describes what happened when Warner Bros. studio sent out cease and desist letters to young </w:t>
      </w:r>
      <w:r>
        <w:rPr>
          <w:i/>
          <w:color w:val="231F20"/>
        </w:rPr>
        <w:t>Harry Potter </w:t>
      </w:r>
      <w:r>
        <w:rPr>
          <w:color w:val="231F20"/>
        </w:rPr>
        <w:t>(1998) fans. In such situa- tions, the studios often assert much broader control than they could legally defend: someone who stands to lose their home or their kid’s college funds by going head-to-head with studio attorneys is apt to fold.</w:t>
      </w:r>
      <w:r>
        <w:rPr>
          <w:color w:val="231F20"/>
          <w:spacing w:val="-3"/>
        </w:rPr>
        <w:t> </w:t>
      </w:r>
      <w:r>
        <w:rPr>
          <w:color w:val="231F20"/>
        </w:rPr>
        <w:t>After three decades of such disputes, there is still no case law that would</w:t>
      </w:r>
      <w:r>
        <w:rPr>
          <w:color w:val="231F20"/>
          <w:spacing w:val="-1"/>
        </w:rPr>
        <w:t> </w:t>
      </w:r>
      <w:r>
        <w:rPr>
          <w:color w:val="231F20"/>
        </w:rPr>
        <w:t>help</w:t>
      </w:r>
      <w:r>
        <w:rPr>
          <w:color w:val="231F20"/>
          <w:spacing w:val="-2"/>
        </w:rPr>
        <w:t> </w:t>
      </w:r>
      <w:r>
        <w:rPr>
          <w:color w:val="231F20"/>
        </w:rPr>
        <w:t>determine</w:t>
      </w:r>
      <w:r>
        <w:rPr>
          <w:color w:val="231F20"/>
          <w:spacing w:val="-2"/>
        </w:rPr>
        <w:t> </w:t>
      </w:r>
      <w:r>
        <w:rPr>
          <w:color w:val="231F20"/>
        </w:rPr>
        <w:t>to</w:t>
      </w:r>
      <w:r>
        <w:rPr>
          <w:color w:val="231F20"/>
          <w:spacing w:val="-2"/>
        </w:rPr>
        <w:t> </w:t>
      </w:r>
      <w:r>
        <w:rPr>
          <w:color w:val="231F20"/>
        </w:rPr>
        <w:t>what</w:t>
      </w:r>
      <w:r>
        <w:rPr>
          <w:color w:val="231F20"/>
          <w:spacing w:val="-2"/>
        </w:rPr>
        <w:t> </w:t>
      </w:r>
      <w:r>
        <w:rPr>
          <w:color w:val="231F20"/>
        </w:rPr>
        <w:t>degree</w:t>
      </w:r>
      <w:r>
        <w:rPr>
          <w:color w:val="231F20"/>
          <w:spacing w:val="-2"/>
        </w:rPr>
        <w:t> </w:t>
      </w:r>
      <w:r>
        <w:rPr>
          <w:color w:val="231F20"/>
        </w:rPr>
        <w:t>fan</w:t>
      </w:r>
      <w:r>
        <w:rPr>
          <w:color w:val="231F20"/>
          <w:spacing w:val="-2"/>
        </w:rPr>
        <w:t> </w:t>
      </w:r>
      <w:r>
        <w:rPr>
          <w:color w:val="231F20"/>
        </w:rPr>
        <w:t>fiction</w:t>
      </w:r>
      <w:r>
        <w:rPr>
          <w:color w:val="231F20"/>
          <w:spacing w:val="-1"/>
        </w:rPr>
        <w:t> </w:t>
      </w:r>
      <w:r>
        <w:rPr>
          <w:color w:val="231F20"/>
        </w:rPr>
        <w:t>is</w:t>
      </w:r>
      <w:r>
        <w:rPr>
          <w:color w:val="231F20"/>
          <w:spacing w:val="-1"/>
        </w:rPr>
        <w:t> </w:t>
      </w:r>
      <w:r>
        <w:rPr>
          <w:color w:val="231F20"/>
        </w:rPr>
        <w:t>protected</w:t>
      </w:r>
      <w:r>
        <w:rPr>
          <w:color w:val="231F20"/>
          <w:spacing w:val="-1"/>
        </w:rPr>
        <w:t> </w:t>
      </w:r>
      <w:r>
        <w:rPr>
          <w:color w:val="231F20"/>
        </w:rPr>
        <w:t>under</w:t>
      </w:r>
      <w:r>
        <w:rPr>
          <w:color w:val="231F20"/>
          <w:spacing w:val="-1"/>
        </w:rPr>
        <w:t> </w:t>
      </w:r>
      <w:r>
        <w:rPr>
          <w:color w:val="231F20"/>
        </w:rPr>
        <w:t>fair use law.</w:t>
      </w:r>
    </w:p>
    <w:p>
      <w:pPr>
        <w:pStyle w:val="BodyText"/>
        <w:spacing w:line="230" w:lineRule="auto" w:before="9"/>
        <w:ind w:firstLine="240"/>
      </w:pPr>
      <w:r>
        <w:rPr>
          <w:color w:val="231F20"/>
        </w:rPr>
        <w:t>Efforts to</w:t>
      </w:r>
      <w:r>
        <w:rPr>
          <w:color w:val="231F20"/>
        </w:rPr>
        <w:t> shut</w:t>
      </w:r>
      <w:r>
        <w:rPr>
          <w:color w:val="231F20"/>
        </w:rPr>
        <w:t> down fan communities run in the face of what we have learned so far about the new kinds of affective relationships ad- vertisers and entertainment companies want to form with their con- sumers. Over the past several decades, corporations have sought to market branded content so that consumers become the bearers of their marketing messages. Marketers have turned our children into walking, talking billboards who wear logos on their T-shirts,</w:t>
      </w:r>
      <w:r>
        <w:rPr>
          <w:color w:val="231F20"/>
        </w:rPr>
        <w:t> sew patches on their backpacks, plaster stickers on their lockers, hang posters on their walls, but they must not, under penalty of law, post them on their</w:t>
      </w:r>
      <w:r>
        <w:rPr>
          <w:color w:val="231F20"/>
          <w:spacing w:val="40"/>
        </w:rPr>
        <w:t> </w:t>
      </w:r>
      <w:r>
        <w:rPr>
          <w:color w:val="231F20"/>
        </w:rPr>
        <w:t>home</w:t>
      </w:r>
      <w:r>
        <w:rPr>
          <w:color w:val="231F20"/>
          <w:spacing w:val="-6"/>
        </w:rPr>
        <w:t> </w:t>
      </w:r>
      <w:r>
        <w:rPr>
          <w:color w:val="231F20"/>
        </w:rPr>
        <w:t>pages.</w:t>
      </w:r>
      <w:r>
        <w:rPr>
          <w:color w:val="231F20"/>
          <w:spacing w:val="-6"/>
        </w:rPr>
        <w:t> </w:t>
      </w:r>
      <w:r>
        <w:rPr>
          <w:color w:val="231F20"/>
        </w:rPr>
        <w:t>Somehow,</w:t>
      </w:r>
      <w:r>
        <w:rPr>
          <w:color w:val="231F20"/>
          <w:spacing w:val="-6"/>
        </w:rPr>
        <w:t> </w:t>
      </w:r>
      <w:r>
        <w:rPr>
          <w:color w:val="231F20"/>
        </w:rPr>
        <w:t>once</w:t>
      </w:r>
      <w:r>
        <w:rPr>
          <w:color w:val="231F20"/>
          <w:spacing w:val="-6"/>
        </w:rPr>
        <w:t> </w:t>
      </w:r>
      <w:r>
        <w:rPr>
          <w:color w:val="231F20"/>
        </w:rPr>
        <w:t>consumers</w:t>
      </w:r>
      <w:r>
        <w:rPr>
          <w:color w:val="231F20"/>
          <w:spacing w:val="-6"/>
        </w:rPr>
        <w:t> </w:t>
      </w:r>
      <w:r>
        <w:rPr>
          <w:color w:val="231F20"/>
        </w:rPr>
        <w:t>choose</w:t>
      </w:r>
      <w:r>
        <w:rPr>
          <w:color w:val="231F20"/>
          <w:spacing w:val="-6"/>
        </w:rPr>
        <w:t> </w:t>
      </w:r>
      <w:r>
        <w:rPr>
          <w:color w:val="231F20"/>
        </w:rPr>
        <w:t>when</w:t>
      </w:r>
      <w:r>
        <w:rPr>
          <w:color w:val="231F20"/>
          <w:spacing w:val="-6"/>
        </w:rPr>
        <w:t> </w:t>
      </w:r>
      <w:r>
        <w:rPr>
          <w:color w:val="231F20"/>
        </w:rPr>
        <w:t>and</w:t>
      </w:r>
      <w:r>
        <w:rPr>
          <w:color w:val="231F20"/>
          <w:spacing w:val="-6"/>
        </w:rPr>
        <w:t> </w:t>
      </w:r>
      <w:r>
        <w:rPr>
          <w:color w:val="231F20"/>
        </w:rPr>
        <w:t>where</w:t>
      </w:r>
      <w:r>
        <w:rPr>
          <w:color w:val="231F20"/>
          <w:spacing w:val="-6"/>
        </w:rPr>
        <w:t> </w:t>
      </w:r>
      <w:r>
        <w:rPr>
          <w:color w:val="231F20"/>
        </w:rPr>
        <w:t>to</w:t>
      </w:r>
      <w:r>
        <w:rPr>
          <w:color w:val="231F20"/>
          <w:spacing w:val="-6"/>
        </w:rPr>
        <w:t> </w:t>
      </w:r>
      <w:r>
        <w:rPr>
          <w:color w:val="231F20"/>
        </w:rPr>
        <w:t>dis- play those images, their active participation in the circulation of brands suddenly becomes a moral outrage and a threat to the industry’s eco- nomic well-being.</w:t>
      </w:r>
    </w:p>
    <w:p>
      <w:pPr>
        <w:pStyle w:val="BodyText"/>
        <w:spacing w:line="230" w:lineRule="auto" w:before="13"/>
        <w:ind w:firstLine="240"/>
      </w:pPr>
      <w:r>
        <w:rPr>
          <w:color w:val="231F20"/>
        </w:rPr>
        <w:t>Today’s</w:t>
      </w:r>
      <w:r>
        <w:rPr>
          <w:color w:val="231F20"/>
          <w:spacing w:val="-13"/>
        </w:rPr>
        <w:t> </w:t>
      </w:r>
      <w:r>
        <w:rPr>
          <w:color w:val="231F20"/>
        </w:rPr>
        <w:t>teens</w:t>
      </w:r>
      <w:r>
        <w:rPr>
          <w:color w:val="231F20"/>
          <w:spacing w:val="-12"/>
        </w:rPr>
        <w:t> </w:t>
      </w:r>
      <w:r>
        <w:rPr>
          <w:color w:val="231F20"/>
        </w:rPr>
        <w:t>—</w:t>
      </w:r>
      <w:r>
        <w:rPr>
          <w:color w:val="231F20"/>
          <w:spacing w:val="-13"/>
        </w:rPr>
        <w:t> </w:t>
      </w:r>
      <w:r>
        <w:rPr>
          <w:color w:val="231F20"/>
        </w:rPr>
        <w:t>the</w:t>
      </w:r>
      <w:r>
        <w:rPr>
          <w:color w:val="231F20"/>
          <w:spacing w:val="8"/>
        </w:rPr>
        <w:t> </w:t>
      </w:r>
      <w:r>
        <w:rPr>
          <w:color w:val="231F20"/>
        </w:rPr>
        <w:t>so-called</w:t>
      </w:r>
      <w:r>
        <w:rPr>
          <w:color w:val="231F20"/>
          <w:spacing w:val="37"/>
        </w:rPr>
        <w:t> </w:t>
      </w:r>
      <w:r>
        <w:rPr>
          <w:color w:val="231F20"/>
        </w:rPr>
        <w:t>Napster</w:t>
      </w:r>
      <w:r>
        <w:rPr>
          <w:color w:val="231F20"/>
          <w:spacing w:val="37"/>
        </w:rPr>
        <w:t> </w:t>
      </w:r>
      <w:r>
        <w:rPr>
          <w:color w:val="231F20"/>
        </w:rPr>
        <w:t>generation</w:t>
      </w:r>
      <w:r>
        <w:rPr>
          <w:color w:val="231F20"/>
          <w:spacing w:val="-13"/>
        </w:rPr>
        <w:t> </w:t>
      </w:r>
      <w:r>
        <w:rPr>
          <w:color w:val="231F20"/>
        </w:rPr>
        <w:t>—</w:t>
      </w:r>
      <w:r>
        <w:rPr>
          <w:color w:val="231F20"/>
          <w:spacing w:val="-12"/>
        </w:rPr>
        <w:t> </w:t>
      </w:r>
      <w:r>
        <w:rPr>
          <w:color w:val="231F20"/>
        </w:rPr>
        <w:t>aren’t</w:t>
      </w:r>
      <w:r>
        <w:rPr>
          <w:color w:val="231F20"/>
          <w:spacing w:val="37"/>
        </w:rPr>
        <w:t> </w:t>
      </w:r>
      <w:r>
        <w:rPr>
          <w:color w:val="231F20"/>
        </w:rPr>
        <w:t>the</w:t>
      </w:r>
      <w:r>
        <w:rPr>
          <w:color w:val="231F20"/>
          <w:spacing w:val="37"/>
        </w:rPr>
        <w:t> </w:t>
      </w:r>
      <w:r>
        <w:rPr>
          <w:color w:val="231F20"/>
        </w:rPr>
        <w:t>only ones who are confused about where to draw the lines here; media com- panies are giving out profoundly mixed signals because they really can’t</w:t>
      </w:r>
      <w:r>
        <w:rPr>
          <w:color w:val="231F20"/>
          <w:spacing w:val="-3"/>
        </w:rPr>
        <w:t> </w:t>
      </w:r>
      <w:r>
        <w:rPr>
          <w:color w:val="231F20"/>
        </w:rPr>
        <w:t>decide</w:t>
      </w:r>
      <w:r>
        <w:rPr>
          <w:color w:val="231F20"/>
          <w:spacing w:val="-3"/>
        </w:rPr>
        <w:t> </w:t>
      </w:r>
      <w:r>
        <w:rPr>
          <w:color w:val="231F20"/>
        </w:rPr>
        <w:t>what</w:t>
      </w:r>
      <w:r>
        <w:rPr>
          <w:color w:val="231F20"/>
          <w:spacing w:val="-3"/>
        </w:rPr>
        <w:t> </w:t>
      </w:r>
      <w:r>
        <w:rPr>
          <w:color w:val="231F20"/>
        </w:rPr>
        <w:t>kind</w:t>
      </w:r>
      <w:r>
        <w:rPr>
          <w:color w:val="231F20"/>
          <w:spacing w:val="-3"/>
        </w:rPr>
        <w:t> </w:t>
      </w:r>
      <w:r>
        <w:rPr>
          <w:color w:val="231F20"/>
        </w:rPr>
        <w:t>of</w:t>
      </w:r>
      <w:r>
        <w:rPr>
          <w:color w:val="231F20"/>
          <w:spacing w:val="-3"/>
        </w:rPr>
        <w:t> </w:t>
      </w:r>
      <w:r>
        <w:rPr>
          <w:color w:val="231F20"/>
        </w:rPr>
        <w:t>relationships</w:t>
      </w:r>
      <w:r>
        <w:rPr>
          <w:color w:val="231F20"/>
          <w:spacing w:val="-3"/>
        </w:rPr>
        <w:t> </w:t>
      </w:r>
      <w:r>
        <w:rPr>
          <w:color w:val="231F20"/>
        </w:rPr>
        <w:t>they</w:t>
      </w:r>
      <w:r>
        <w:rPr>
          <w:color w:val="231F20"/>
          <w:spacing w:val="-3"/>
        </w:rPr>
        <w:t> </w:t>
      </w:r>
      <w:r>
        <w:rPr>
          <w:color w:val="231F20"/>
        </w:rPr>
        <w:t>want</w:t>
      </w:r>
      <w:r>
        <w:rPr>
          <w:color w:val="231F20"/>
          <w:spacing w:val="-3"/>
        </w:rPr>
        <w:t> </w:t>
      </w:r>
      <w:r>
        <w:rPr>
          <w:color w:val="231F20"/>
        </w:rPr>
        <w:t>to</w:t>
      </w:r>
      <w:r>
        <w:rPr>
          <w:color w:val="231F20"/>
          <w:spacing w:val="-3"/>
        </w:rPr>
        <w:t> </w:t>
      </w:r>
      <w:r>
        <w:rPr>
          <w:color w:val="231F20"/>
        </w:rPr>
        <w:t>have</w:t>
      </w:r>
      <w:r>
        <w:rPr>
          <w:color w:val="231F20"/>
          <w:spacing w:val="-3"/>
        </w:rPr>
        <w:t> </w:t>
      </w:r>
      <w:r>
        <w:rPr>
          <w:color w:val="231F20"/>
        </w:rPr>
        <w:t>with</w:t>
      </w:r>
      <w:r>
        <w:rPr>
          <w:color w:val="231F20"/>
          <w:spacing w:val="-3"/>
        </w:rPr>
        <w:t> </w:t>
      </w:r>
      <w:r>
        <w:rPr>
          <w:color w:val="231F20"/>
        </w:rPr>
        <w:t>this</w:t>
      </w:r>
      <w:r>
        <w:rPr>
          <w:color w:val="231F20"/>
          <w:spacing w:val="-3"/>
        </w:rPr>
        <w:t> </w:t>
      </w:r>
      <w:r>
        <w:rPr>
          <w:color w:val="231F20"/>
        </w:rPr>
        <w:t>new kind of consumer. They want us to look at but </w:t>
      </w:r>
      <w:r>
        <w:rPr>
          <w:i/>
          <w:color w:val="231F20"/>
        </w:rPr>
        <w:t>not </w:t>
      </w:r>
      <w:r>
        <w:rPr>
          <w:color w:val="231F20"/>
        </w:rPr>
        <w:t>touch, buy but </w:t>
      </w:r>
      <w:r>
        <w:rPr>
          <w:i/>
          <w:color w:val="231F20"/>
        </w:rPr>
        <w:t>not</w:t>
      </w:r>
      <w:r>
        <w:rPr>
          <w:i/>
          <w:color w:val="231F20"/>
        </w:rPr>
        <w:t> </w:t>
      </w:r>
      <w:r>
        <w:rPr>
          <w:color w:val="231F20"/>
        </w:rPr>
        <w:t>use, media content. This contradiction is felt perhaps most acutely when it comes to cult media content. A</w:t>
      </w:r>
      <w:r>
        <w:rPr>
          <w:color w:val="231F20"/>
          <w:spacing w:val="-2"/>
        </w:rPr>
        <w:t> </w:t>
      </w:r>
      <w:r>
        <w:rPr>
          <w:color w:val="231F20"/>
        </w:rPr>
        <w:t>cult media success depends on courting fan constituencies and niche markets; a mainstream success is seen by the media producers as depending on distancing themselves from them. The system depends on covert relationships between pro- ducers and consumers. The fans’ labor in enhancing the value of an intellectual property can never be publicly recognized if the studio is going to maintain that the studio alone is the source of all value in that property. The Internet, though, has blown their cover, since those fan sites are now visible to anyone who knows how to Google.</w:t>
      </w:r>
    </w:p>
    <w:p>
      <w:pPr>
        <w:pStyle w:val="BodyText"/>
        <w:spacing w:before="6"/>
        <w:ind w:left="357" w:right="0"/>
      </w:pPr>
      <w:r>
        <w:rPr>
          <w:color w:val="231F20"/>
        </w:rPr>
        <w:t>Some</w:t>
      </w:r>
      <w:r>
        <w:rPr>
          <w:color w:val="231F20"/>
          <w:spacing w:val="10"/>
        </w:rPr>
        <w:t> </w:t>
      </w:r>
      <w:r>
        <w:rPr>
          <w:color w:val="231F20"/>
        </w:rPr>
        <w:t>industry</w:t>
      </w:r>
      <w:r>
        <w:rPr>
          <w:color w:val="231F20"/>
          <w:spacing w:val="10"/>
        </w:rPr>
        <w:t> </w:t>
      </w:r>
      <w:r>
        <w:rPr>
          <w:color w:val="231F20"/>
        </w:rPr>
        <w:t>insiders—for</w:t>
      </w:r>
      <w:r>
        <w:rPr>
          <w:color w:val="231F20"/>
          <w:spacing w:val="10"/>
        </w:rPr>
        <w:t> </w:t>
      </w:r>
      <w:r>
        <w:rPr>
          <w:color w:val="231F20"/>
        </w:rPr>
        <w:t>example,</w:t>
      </w:r>
      <w:r>
        <w:rPr>
          <w:color w:val="231F20"/>
          <w:spacing w:val="10"/>
        </w:rPr>
        <w:t> </w:t>
      </w:r>
      <w:r>
        <w:rPr>
          <w:color w:val="231F20"/>
        </w:rPr>
        <w:t>Chris</w:t>
      </w:r>
      <w:r>
        <w:rPr>
          <w:color w:val="231F20"/>
          <w:spacing w:val="3"/>
        </w:rPr>
        <w:t> </w:t>
      </w:r>
      <w:r>
        <w:rPr>
          <w:color w:val="231F20"/>
        </w:rPr>
        <w:t>Albrecht,</w:t>
      </w:r>
      <w:r>
        <w:rPr>
          <w:color w:val="231F20"/>
          <w:spacing w:val="10"/>
        </w:rPr>
        <w:t> </w:t>
      </w:r>
      <w:r>
        <w:rPr>
          <w:color w:val="231F20"/>
        </w:rPr>
        <w:t>who</w:t>
      </w:r>
      <w:r>
        <w:rPr>
          <w:color w:val="231F20"/>
          <w:spacing w:val="10"/>
        </w:rPr>
        <w:t> </w:t>
      </w:r>
      <w:r>
        <w:rPr>
          <w:color w:val="231F20"/>
        </w:rPr>
        <w:t>runs</w:t>
      </w:r>
      <w:r>
        <w:rPr>
          <w:color w:val="231F20"/>
          <w:spacing w:val="11"/>
        </w:rPr>
        <w:t> </w:t>
      </w:r>
      <w:r>
        <w:rPr>
          <w:color w:val="231F20"/>
          <w:spacing w:val="-5"/>
        </w:rPr>
        <w:t>the</w:t>
      </w:r>
    </w:p>
    <w:p>
      <w:pPr>
        <w:spacing w:after="0"/>
        <w:sectPr>
          <w:pgSz w:w="8850" w:h="12650"/>
          <w:pgMar w:header="693" w:footer="0" w:top="1140" w:bottom="280" w:left="1140" w:right="1140"/>
        </w:sectPr>
      </w:pPr>
    </w:p>
    <w:p>
      <w:pPr>
        <w:pStyle w:val="BodyText"/>
        <w:spacing w:line="230" w:lineRule="auto" w:before="74"/>
        <w:ind w:right="112"/>
      </w:pPr>
      <w:r>
        <w:rPr>
          <w:color w:val="231F20"/>
        </w:rPr>
        <w:t>official </w:t>
      </w:r>
      <w:r>
        <w:rPr>
          <w:i/>
          <w:color w:val="231F20"/>
        </w:rPr>
        <w:t>Star Wars </w:t>
      </w:r>
      <w:r>
        <w:rPr>
          <w:color w:val="231F20"/>
        </w:rPr>
        <w:t>film competition at AtomFilms, or Raph Koster, the former mudder who has helped shape the </w:t>
      </w:r>
      <w:r>
        <w:rPr>
          <w:i/>
          <w:color w:val="231F20"/>
        </w:rPr>
        <w:t>Star Wars Galaxies </w:t>
      </w:r>
      <w:r>
        <w:rPr>
          <w:color w:val="231F20"/>
        </w:rPr>
        <w:t>(2002) game—come out of these grassroots communities and have a healthy respect for their value. They see fans as potentially revitalizing stag- nant franchises and providing a low-cost means of generating new me- dia content. Often, such people are locked into power struggles with-</w:t>
      </w:r>
      <w:r>
        <w:rPr>
          <w:color w:val="231F20"/>
          <w:spacing w:val="80"/>
        </w:rPr>
        <w:t> </w:t>
      </w:r>
      <w:r>
        <w:rPr>
          <w:color w:val="231F20"/>
        </w:rPr>
        <w:t>in their own companies with others who would prohibit grassroots </w:t>
      </w:r>
      <w:r>
        <w:rPr>
          <w:color w:val="231F20"/>
          <w:spacing w:val="-2"/>
        </w:rPr>
        <w:t>creativity.</w:t>
      </w:r>
    </w:p>
    <w:p>
      <w:pPr>
        <w:pStyle w:val="BodyText"/>
        <w:ind w:left="0" w:right="0"/>
        <w:jc w:val="left"/>
        <w:rPr>
          <w:sz w:val="24"/>
        </w:rPr>
      </w:pPr>
    </w:p>
    <w:p>
      <w:pPr>
        <w:pStyle w:val="BodyText"/>
        <w:spacing w:before="10"/>
        <w:ind w:left="0" w:right="0"/>
        <w:jc w:val="left"/>
        <w:rPr>
          <w:sz w:val="17"/>
        </w:rPr>
      </w:pPr>
    </w:p>
    <w:p>
      <w:pPr>
        <w:pStyle w:val="Heading3"/>
      </w:pPr>
      <w:r>
        <w:rPr>
          <w:color w:val="231F20"/>
          <w:w w:val="95"/>
        </w:rPr>
        <w:t>“Dude,</w:t>
      </w:r>
      <w:r>
        <w:rPr>
          <w:color w:val="231F20"/>
          <w:spacing w:val="-39"/>
          <w:w w:val="95"/>
        </w:rPr>
        <w:t> </w:t>
      </w:r>
      <w:r>
        <w:rPr>
          <w:color w:val="231F20"/>
          <w:w w:val="95"/>
        </w:rPr>
        <w:t>We’re</w:t>
      </w:r>
      <w:r>
        <w:rPr>
          <w:color w:val="231F20"/>
          <w:spacing w:val="9"/>
        </w:rPr>
        <w:t> </w:t>
      </w:r>
      <w:r>
        <w:rPr>
          <w:color w:val="231F20"/>
          <w:w w:val="95"/>
        </w:rPr>
        <w:t>Gonna</w:t>
      </w:r>
      <w:r>
        <w:rPr>
          <w:color w:val="231F20"/>
          <w:spacing w:val="10"/>
        </w:rPr>
        <w:t> </w:t>
      </w:r>
      <w:r>
        <w:rPr>
          <w:color w:val="231F20"/>
          <w:w w:val="95"/>
        </w:rPr>
        <w:t>Be</w:t>
      </w:r>
      <w:r>
        <w:rPr>
          <w:color w:val="231F20"/>
          <w:spacing w:val="10"/>
        </w:rPr>
        <w:t> </w:t>
      </w:r>
      <w:r>
        <w:rPr>
          <w:color w:val="231F20"/>
          <w:spacing w:val="-2"/>
          <w:w w:val="95"/>
        </w:rPr>
        <w:t>Jedi!”</w:t>
      </w:r>
    </w:p>
    <w:p>
      <w:pPr>
        <w:pStyle w:val="BodyText"/>
        <w:spacing w:line="230" w:lineRule="auto" w:before="207"/>
      </w:pPr>
      <w:r>
        <w:rPr>
          <w:i/>
          <w:color w:val="231F20"/>
        </w:rPr>
        <w:t>George Lucas in Love </w:t>
      </w:r>
      <w:r>
        <w:rPr>
          <w:color w:val="231F20"/>
        </w:rPr>
        <w:t>depicts the future</w:t>
      </w:r>
      <w:r>
        <w:rPr>
          <w:color w:val="231F20"/>
        </w:rPr>
        <w:t> media mastermind as a singu- larly clueless USC film student who can’t quite come up with a good idea for his production assignment, despite the fact that he inhabits a realm rich with narrative possibilities. His stoner roommate emerges from behind the hood of his dressing gown and lectures Lucas on “this giant</w:t>
      </w:r>
      <w:r>
        <w:rPr>
          <w:color w:val="231F20"/>
          <w:spacing w:val="-1"/>
        </w:rPr>
        <w:t> </w:t>
      </w:r>
      <w:r>
        <w:rPr>
          <w:color w:val="231F20"/>
        </w:rPr>
        <w:t>cosmic</w:t>
      </w:r>
      <w:r>
        <w:rPr>
          <w:color w:val="231F20"/>
          <w:spacing w:val="-1"/>
        </w:rPr>
        <w:t> </w:t>
      </w:r>
      <w:r>
        <w:rPr>
          <w:color w:val="231F20"/>
        </w:rPr>
        <w:t>force,</w:t>
      </w:r>
      <w:r>
        <w:rPr>
          <w:color w:val="231F20"/>
          <w:spacing w:val="-1"/>
        </w:rPr>
        <w:t> </w:t>
      </w:r>
      <w:r>
        <w:rPr>
          <w:color w:val="231F20"/>
        </w:rPr>
        <w:t>an</w:t>
      </w:r>
      <w:r>
        <w:rPr>
          <w:color w:val="231F20"/>
          <w:spacing w:val="-1"/>
        </w:rPr>
        <w:t> </w:t>
      </w:r>
      <w:r>
        <w:rPr>
          <w:color w:val="231F20"/>
        </w:rPr>
        <w:t>energy</w:t>
      </w:r>
      <w:r>
        <w:rPr>
          <w:color w:val="231F20"/>
          <w:spacing w:val="-1"/>
        </w:rPr>
        <w:t> </w:t>
      </w:r>
      <w:r>
        <w:rPr>
          <w:color w:val="231F20"/>
        </w:rPr>
        <w:t>field</w:t>
      </w:r>
      <w:r>
        <w:rPr>
          <w:color w:val="231F20"/>
          <w:spacing w:val="-1"/>
        </w:rPr>
        <w:t> </w:t>
      </w:r>
      <w:r>
        <w:rPr>
          <w:color w:val="231F20"/>
        </w:rPr>
        <w:t>created</w:t>
      </w:r>
      <w:r>
        <w:rPr>
          <w:color w:val="231F20"/>
          <w:spacing w:val="-2"/>
        </w:rPr>
        <w:t> </w:t>
      </w:r>
      <w:r>
        <w:rPr>
          <w:color w:val="231F20"/>
        </w:rPr>
        <w:t>by</w:t>
      </w:r>
      <w:r>
        <w:rPr>
          <w:color w:val="231F20"/>
          <w:spacing w:val="-1"/>
        </w:rPr>
        <w:t> </w:t>
      </w:r>
      <w:r>
        <w:rPr>
          <w:color w:val="231F20"/>
        </w:rPr>
        <w:t>all</w:t>
      </w:r>
      <w:r>
        <w:rPr>
          <w:color w:val="231F20"/>
          <w:spacing w:val="-1"/>
        </w:rPr>
        <w:t> </w:t>
      </w:r>
      <w:r>
        <w:rPr>
          <w:color w:val="231F20"/>
        </w:rPr>
        <w:t>living</w:t>
      </w:r>
      <w:r>
        <w:rPr>
          <w:color w:val="231F20"/>
          <w:spacing w:val="-1"/>
        </w:rPr>
        <w:t> </w:t>
      </w:r>
      <w:r>
        <w:rPr>
          <w:color w:val="231F20"/>
        </w:rPr>
        <w:t>things.”</w:t>
      </w:r>
      <w:r>
        <w:rPr>
          <w:color w:val="231F20"/>
          <w:spacing w:val="-1"/>
        </w:rPr>
        <w:t> </w:t>
      </w:r>
      <w:r>
        <w:rPr>
          <w:color w:val="231F20"/>
        </w:rPr>
        <w:t>His</w:t>
      </w:r>
      <w:r>
        <w:rPr>
          <w:color w:val="231F20"/>
          <w:spacing w:val="-1"/>
        </w:rPr>
        <w:t> </w:t>
      </w:r>
      <w:r>
        <w:rPr>
          <w:color w:val="231F20"/>
        </w:rPr>
        <w:t>sin- ister next-door-neighbor, an archrival, dresses all in black and breathes with</w:t>
      </w:r>
      <w:r>
        <w:rPr>
          <w:color w:val="231F20"/>
        </w:rPr>
        <w:t> an</w:t>
      </w:r>
      <w:r>
        <w:rPr>
          <w:color w:val="231F20"/>
        </w:rPr>
        <w:t> asthmatic</w:t>
      </w:r>
      <w:r>
        <w:rPr>
          <w:color w:val="231F20"/>
        </w:rPr>
        <w:t> wheeze</w:t>
      </w:r>
      <w:r>
        <w:rPr>
          <w:color w:val="231F20"/>
        </w:rPr>
        <w:t> as he proclaims, “My script is complete.</w:t>
      </w:r>
      <w:r>
        <w:rPr>
          <w:color w:val="231F20"/>
          <w:spacing w:val="40"/>
        </w:rPr>
        <w:t> </w:t>
      </w:r>
      <w:r>
        <w:rPr>
          <w:color w:val="231F20"/>
        </w:rPr>
        <w:t>Soon I will rule the entertainment universe.”</w:t>
      </w:r>
      <w:r>
        <w:rPr>
          <w:color w:val="231F20"/>
          <w:spacing w:val="-6"/>
        </w:rPr>
        <w:t> </w:t>
      </w:r>
      <w:r>
        <w:rPr>
          <w:color w:val="231F20"/>
        </w:rPr>
        <w:t>As Lucas races to class, he encounters</w:t>
      </w:r>
      <w:r>
        <w:rPr>
          <w:color w:val="231F20"/>
          <w:spacing w:val="-2"/>
        </w:rPr>
        <w:t> </w:t>
      </w:r>
      <w:r>
        <w:rPr>
          <w:color w:val="231F20"/>
        </w:rPr>
        <w:t>a</w:t>
      </w:r>
      <w:r>
        <w:rPr>
          <w:color w:val="231F20"/>
          <w:spacing w:val="-2"/>
        </w:rPr>
        <w:t> </w:t>
      </w:r>
      <w:r>
        <w:rPr>
          <w:color w:val="231F20"/>
        </w:rPr>
        <w:t>brash</w:t>
      </w:r>
      <w:r>
        <w:rPr>
          <w:color w:val="231F20"/>
          <w:spacing w:val="-2"/>
        </w:rPr>
        <w:t> </w:t>
      </w:r>
      <w:r>
        <w:rPr>
          <w:color w:val="231F20"/>
        </w:rPr>
        <w:t>young</w:t>
      </w:r>
      <w:r>
        <w:rPr>
          <w:color w:val="231F20"/>
          <w:spacing w:val="-2"/>
        </w:rPr>
        <w:t> </w:t>
      </w:r>
      <w:r>
        <w:rPr>
          <w:color w:val="231F20"/>
        </w:rPr>
        <w:t>friend</w:t>
      </w:r>
      <w:r>
        <w:rPr>
          <w:color w:val="231F20"/>
          <w:spacing w:val="-2"/>
        </w:rPr>
        <w:t> </w:t>
      </w:r>
      <w:r>
        <w:rPr>
          <w:color w:val="231F20"/>
        </w:rPr>
        <w:t>who</w:t>
      </w:r>
      <w:r>
        <w:rPr>
          <w:color w:val="231F20"/>
          <w:spacing w:val="-2"/>
        </w:rPr>
        <w:t> </w:t>
      </w:r>
      <w:r>
        <w:rPr>
          <w:color w:val="231F20"/>
        </w:rPr>
        <w:t>brags</w:t>
      </w:r>
      <w:r>
        <w:rPr>
          <w:color w:val="231F20"/>
          <w:spacing w:val="-2"/>
        </w:rPr>
        <w:t> </w:t>
      </w:r>
      <w:r>
        <w:rPr>
          <w:color w:val="231F20"/>
        </w:rPr>
        <w:t>about</w:t>
      </w:r>
      <w:r>
        <w:rPr>
          <w:color w:val="231F20"/>
          <w:spacing w:val="-2"/>
        </w:rPr>
        <w:t> </w:t>
      </w:r>
      <w:r>
        <w:rPr>
          <w:color w:val="231F20"/>
        </w:rPr>
        <w:t>his</w:t>
      </w:r>
      <w:r>
        <w:rPr>
          <w:color w:val="231F20"/>
          <w:spacing w:val="-2"/>
        </w:rPr>
        <w:t> </w:t>
      </w:r>
      <w:r>
        <w:rPr>
          <w:color w:val="231F20"/>
        </w:rPr>
        <w:t>souped-up</w:t>
      </w:r>
      <w:r>
        <w:rPr>
          <w:color w:val="231F20"/>
          <w:spacing w:val="-2"/>
        </w:rPr>
        <w:t> </w:t>
      </w:r>
      <w:r>
        <w:rPr>
          <w:color w:val="231F20"/>
        </w:rPr>
        <w:t>sports car and his furry-faced sidekick who growls when he hits his head on the hood while trying to do some basic repairs. His professor, a small- ish man, babbles cryptic advice, but all of this adds up to little until Lucas meets and falls madly for a beautiful young woman with buns</w:t>
      </w:r>
      <w:r>
        <w:rPr>
          <w:color w:val="231F20"/>
          <w:spacing w:val="40"/>
        </w:rPr>
        <w:t> </w:t>
      </w:r>
      <w:r>
        <w:rPr>
          <w:color w:val="231F20"/>
        </w:rPr>
        <w:t>on both sides of her head. Alas, the romance leads to naught as he eventually discovers that she is his long-lost sister.</w:t>
      </w:r>
    </w:p>
    <w:p>
      <w:pPr>
        <w:pStyle w:val="BodyText"/>
        <w:spacing w:line="230" w:lineRule="auto" w:before="16"/>
        <w:ind w:right="113" w:firstLine="240"/>
      </w:pPr>
      <w:r>
        <w:rPr>
          <w:i/>
          <w:color w:val="231F20"/>
        </w:rPr>
        <w:t>George Lucas in Love </w:t>
      </w:r>
      <w:r>
        <w:rPr>
          <w:color w:val="231F20"/>
        </w:rPr>
        <w:t>is, of course, a spoof of </w:t>
      </w:r>
      <w:r>
        <w:rPr>
          <w:i/>
          <w:color w:val="231F20"/>
        </w:rPr>
        <w:t>Shakespeare in Love </w:t>
      </w:r>
      <w:r>
        <w:rPr>
          <w:color w:val="231F20"/>
        </w:rPr>
        <w:t>(1998) and of </w:t>
      </w:r>
      <w:r>
        <w:rPr>
          <w:i/>
          <w:color w:val="231F20"/>
        </w:rPr>
        <w:t>Star Wars </w:t>
      </w:r>
      <w:r>
        <w:rPr>
          <w:color w:val="231F20"/>
        </w:rPr>
        <w:t>itself. It is also a tribute from one generation of USC film</w:t>
      </w:r>
      <w:r>
        <w:rPr>
          <w:color w:val="231F20"/>
          <w:spacing w:val="-6"/>
        </w:rPr>
        <w:t> </w:t>
      </w:r>
      <w:r>
        <w:rPr>
          <w:color w:val="231F20"/>
        </w:rPr>
        <w:t>students</w:t>
      </w:r>
      <w:r>
        <w:rPr>
          <w:color w:val="231F20"/>
          <w:spacing w:val="-6"/>
        </w:rPr>
        <w:t> </w:t>
      </w:r>
      <w:r>
        <w:rPr>
          <w:color w:val="231F20"/>
        </w:rPr>
        <w:t>to</w:t>
      </w:r>
      <w:r>
        <w:rPr>
          <w:color w:val="231F20"/>
          <w:spacing w:val="-6"/>
        </w:rPr>
        <w:t> </w:t>
      </w:r>
      <w:r>
        <w:rPr>
          <w:color w:val="231F20"/>
        </w:rPr>
        <w:t>another.</w:t>
      </w:r>
      <w:r>
        <w:rPr>
          <w:color w:val="231F20"/>
          <w:spacing w:val="-12"/>
        </w:rPr>
        <w:t> </w:t>
      </w:r>
      <w:r>
        <w:rPr>
          <w:color w:val="231F20"/>
        </w:rPr>
        <w:t>As</w:t>
      </w:r>
      <w:r>
        <w:rPr>
          <w:color w:val="231F20"/>
          <w:spacing w:val="-6"/>
        </w:rPr>
        <w:t> </w:t>
      </w:r>
      <w:r>
        <w:rPr>
          <w:color w:val="231F20"/>
        </w:rPr>
        <w:t>co-creator</w:t>
      </w:r>
      <w:r>
        <w:rPr>
          <w:color w:val="231F20"/>
          <w:spacing w:val="-7"/>
        </w:rPr>
        <w:t> </w:t>
      </w:r>
      <w:r>
        <w:rPr>
          <w:color w:val="231F20"/>
        </w:rPr>
        <w:t>Joseph</w:t>
      </w:r>
      <w:r>
        <w:rPr>
          <w:color w:val="231F20"/>
          <w:spacing w:val="-7"/>
        </w:rPr>
        <w:t> </w:t>
      </w:r>
      <w:r>
        <w:rPr>
          <w:color w:val="231F20"/>
        </w:rPr>
        <w:t>Levy,</w:t>
      </w:r>
      <w:r>
        <w:rPr>
          <w:color w:val="231F20"/>
          <w:spacing w:val="-6"/>
        </w:rPr>
        <w:t> </w:t>
      </w:r>
      <w:r>
        <w:rPr>
          <w:color w:val="231F20"/>
        </w:rPr>
        <w:t>a</w:t>
      </w:r>
      <w:r>
        <w:rPr>
          <w:color w:val="231F20"/>
          <w:spacing w:val="-6"/>
        </w:rPr>
        <w:t> </w:t>
      </w:r>
      <w:r>
        <w:rPr>
          <w:color w:val="231F20"/>
        </w:rPr>
        <w:t>twenty-four-year- old</w:t>
      </w:r>
      <w:r>
        <w:rPr>
          <w:color w:val="231F20"/>
          <w:spacing w:val="-1"/>
        </w:rPr>
        <w:t> </w:t>
      </w:r>
      <w:r>
        <w:rPr>
          <w:color w:val="231F20"/>
        </w:rPr>
        <w:t>recent</w:t>
      </w:r>
      <w:r>
        <w:rPr>
          <w:color w:val="231F20"/>
          <w:spacing w:val="-1"/>
        </w:rPr>
        <w:t> </w:t>
      </w:r>
      <w:r>
        <w:rPr>
          <w:color w:val="231F20"/>
        </w:rPr>
        <w:t>graduate</w:t>
      </w:r>
      <w:r>
        <w:rPr>
          <w:color w:val="231F20"/>
          <w:spacing w:val="-1"/>
        </w:rPr>
        <w:t> </w:t>
      </w:r>
      <w:r>
        <w:rPr>
          <w:color w:val="231F20"/>
        </w:rPr>
        <w:t>from</w:t>
      </w:r>
      <w:r>
        <w:rPr>
          <w:color w:val="231F20"/>
          <w:spacing w:val="-1"/>
        </w:rPr>
        <w:t> </w:t>
      </w:r>
      <w:r>
        <w:rPr>
          <w:color w:val="231F20"/>
        </w:rPr>
        <w:t>Lucas’s</w:t>
      </w:r>
      <w:r>
        <w:rPr>
          <w:color w:val="231F20"/>
          <w:spacing w:val="-1"/>
        </w:rPr>
        <w:t> </w:t>
      </w:r>
      <w:r>
        <w:rPr>
          <w:color w:val="231F20"/>
        </w:rPr>
        <w:t>alma</w:t>
      </w:r>
      <w:r>
        <w:rPr>
          <w:color w:val="231F20"/>
          <w:spacing w:val="-1"/>
        </w:rPr>
        <w:t> </w:t>
      </w:r>
      <w:r>
        <w:rPr>
          <w:color w:val="231F20"/>
        </w:rPr>
        <w:t>mater,</w:t>
      </w:r>
      <w:r>
        <w:rPr>
          <w:color w:val="231F20"/>
          <w:spacing w:val="-1"/>
        </w:rPr>
        <w:t> </w:t>
      </w:r>
      <w:r>
        <w:rPr>
          <w:color w:val="231F20"/>
        </w:rPr>
        <w:t>explained,</w:t>
      </w:r>
      <w:r>
        <w:rPr>
          <w:color w:val="231F20"/>
          <w:spacing w:val="-1"/>
        </w:rPr>
        <w:t> </w:t>
      </w:r>
      <w:r>
        <w:rPr>
          <w:color w:val="231F20"/>
        </w:rPr>
        <w:t>“Lucas</w:t>
      </w:r>
      <w:r>
        <w:rPr>
          <w:color w:val="231F20"/>
          <w:spacing w:val="-1"/>
        </w:rPr>
        <w:t> </w:t>
      </w:r>
      <w:r>
        <w:rPr>
          <w:color w:val="231F20"/>
        </w:rPr>
        <w:t>is</w:t>
      </w:r>
      <w:r>
        <w:rPr>
          <w:color w:val="231F20"/>
          <w:spacing w:val="-1"/>
        </w:rPr>
        <w:t> </w:t>
      </w:r>
      <w:r>
        <w:rPr>
          <w:color w:val="231F20"/>
        </w:rPr>
        <w:t>defi- nitely the god of USC. . . . We shot our screening-room scene in the George Lucas Instructional Building. Lucas is incredibly supportive of student filmmakers and developing their careers and providing facili- ties for them to be caught up to technology.”</w:t>
      </w:r>
      <w:hyperlink w:history="true" w:anchor="_bookmark21">
        <w:r>
          <w:rPr>
            <w:color w:val="231F20"/>
            <w:position w:val="7"/>
            <w:sz w:val="13"/>
          </w:rPr>
          <w:t>9</w:t>
        </w:r>
      </w:hyperlink>
      <w:r>
        <w:rPr>
          <w:color w:val="231F20"/>
          <w:spacing w:val="18"/>
          <w:position w:val="7"/>
          <w:sz w:val="13"/>
        </w:rPr>
        <w:t> </w:t>
      </w:r>
      <w:r>
        <w:rPr>
          <w:color w:val="231F20"/>
        </w:rPr>
        <w:t>Yet what makes this film so endearing is the way it pulls Lucas down to the same level as count- less other amateur filmmakers, and, in so doing, helps to blur the line between the fantastical realm of space opera (“A</w:t>
      </w:r>
      <w:r>
        <w:rPr>
          <w:color w:val="231F20"/>
          <w:spacing w:val="-7"/>
        </w:rPr>
        <w:t> </w:t>
      </w:r>
      <w:r>
        <w:rPr>
          <w:color w:val="231F20"/>
        </w:rPr>
        <w:t>long, long time ago in</w:t>
      </w:r>
    </w:p>
    <w:p>
      <w:pPr>
        <w:spacing w:after="0" w:line="230" w:lineRule="auto"/>
        <w:sectPr>
          <w:pgSz w:w="8850" w:h="12650"/>
          <w:pgMar w:header="693" w:footer="0" w:top="1140" w:bottom="280" w:left="1140" w:right="1140"/>
        </w:sectPr>
      </w:pPr>
    </w:p>
    <w:p>
      <w:pPr>
        <w:pStyle w:val="BodyText"/>
        <w:spacing w:line="230" w:lineRule="auto" w:before="74"/>
      </w:pPr>
      <w:r>
        <w:rPr>
          <w:color w:val="231F20"/>
        </w:rPr>
        <w:t>a galaxy far, far away”) and the familiar realm of everyday life (the world of stoner roommates, snotty neighbors, and incomprehensible professors). Its protagonist is hapless in love, clueless at filmmaking,</w:t>
      </w:r>
      <w:r>
        <w:rPr>
          <w:color w:val="231F20"/>
          <w:spacing w:val="40"/>
        </w:rPr>
        <w:t> </w:t>
      </w:r>
      <w:r>
        <w:rPr>
          <w:color w:val="231F20"/>
        </w:rPr>
        <w:t>yet somehow he manages to pull it all together and produce one of the top-grossing motion pictures of all time. </w:t>
      </w:r>
      <w:r>
        <w:rPr>
          <w:i/>
          <w:color w:val="231F20"/>
        </w:rPr>
        <w:t>George Lucas in Love </w:t>
      </w:r>
      <w:r>
        <w:rPr>
          <w:color w:val="231F20"/>
        </w:rPr>
        <w:t>offers us a portrait of the artist as a young geek.</w:t>
      </w:r>
    </w:p>
    <w:p>
      <w:pPr>
        <w:pStyle w:val="BodyText"/>
        <w:spacing w:line="262" w:lineRule="exact"/>
        <w:ind w:left="357" w:right="0"/>
      </w:pPr>
      <w:r>
        <w:rPr>
          <w:color w:val="231F20"/>
          <w:spacing w:val="-2"/>
        </w:rPr>
        <w:t>One</w:t>
      </w:r>
      <w:r>
        <w:rPr>
          <w:color w:val="231F20"/>
          <w:spacing w:val="-3"/>
        </w:rPr>
        <w:t> </w:t>
      </w:r>
      <w:r>
        <w:rPr>
          <w:color w:val="231F20"/>
          <w:spacing w:val="-2"/>
        </w:rPr>
        <w:t>might</w:t>
      </w:r>
      <w:r>
        <w:rPr>
          <w:color w:val="231F20"/>
          <w:spacing w:val="-3"/>
        </w:rPr>
        <w:t> </w:t>
      </w:r>
      <w:r>
        <w:rPr>
          <w:color w:val="231F20"/>
          <w:spacing w:val="-2"/>
        </w:rPr>
        <w:t>contrast this</w:t>
      </w:r>
      <w:r>
        <w:rPr>
          <w:color w:val="231F20"/>
          <w:spacing w:val="-3"/>
        </w:rPr>
        <w:t> </w:t>
      </w:r>
      <w:r>
        <w:rPr>
          <w:color w:val="231F20"/>
          <w:spacing w:val="-2"/>
        </w:rPr>
        <w:t>rather</w:t>
      </w:r>
      <w:r>
        <w:rPr>
          <w:color w:val="231F20"/>
          <w:spacing w:val="-3"/>
        </w:rPr>
        <w:t> </w:t>
      </w:r>
      <w:r>
        <w:rPr>
          <w:color w:val="231F20"/>
          <w:spacing w:val="-2"/>
        </w:rPr>
        <w:t>down-to-earth representation</w:t>
      </w:r>
      <w:r>
        <w:rPr>
          <w:color w:val="231F20"/>
          <w:spacing w:val="-3"/>
        </w:rPr>
        <w:t> </w:t>
      </w:r>
      <w:r>
        <w:rPr>
          <w:color w:val="231F20"/>
          <w:spacing w:val="-2"/>
        </w:rPr>
        <w:t>of Lucas</w:t>
      </w:r>
    </w:p>
    <w:p>
      <w:pPr>
        <w:pStyle w:val="BodyText"/>
        <w:spacing w:line="230" w:lineRule="auto" w:before="3"/>
      </w:pPr>
      <w:r>
        <w:rPr>
          <w:color w:val="231F20"/>
          <w:spacing w:val="13"/>
        </w:rPr>
        <w:t>—</w:t>
      </w:r>
      <w:r>
        <w:rPr>
          <w:color w:val="231F20"/>
        </w:rPr>
        <w:t>the auteur as amateur—with the way fan filmmaker Evan Mather’s </w:t>
      </w:r>
      <w:r>
        <w:rPr>
          <w:color w:val="231F20"/>
          <w:spacing w:val="-2"/>
          <w:w w:val="105"/>
        </w:rPr>
        <w:t>Web</w:t>
      </w:r>
      <w:r>
        <w:rPr>
          <w:color w:val="231F20"/>
          <w:spacing w:val="-7"/>
          <w:w w:val="105"/>
        </w:rPr>
        <w:t> </w:t>
      </w:r>
      <w:r>
        <w:rPr>
          <w:color w:val="231F20"/>
          <w:spacing w:val="-2"/>
          <w:w w:val="105"/>
        </w:rPr>
        <w:t>site</w:t>
      </w:r>
      <w:r>
        <w:rPr>
          <w:color w:val="231F20"/>
          <w:spacing w:val="-7"/>
          <w:w w:val="105"/>
        </w:rPr>
        <w:t> </w:t>
      </w:r>
      <w:hyperlink r:id="rId58">
        <w:r>
          <w:rPr>
            <w:color w:val="231F20"/>
            <w:spacing w:val="-2"/>
            <w:w w:val="105"/>
          </w:rPr>
          <w:t>(http://www.evanmather.com/)</w:t>
        </w:r>
        <w:r>
          <w:rPr>
            <w:color w:val="231F20"/>
            <w:spacing w:val="-7"/>
            <w:w w:val="105"/>
          </w:rPr>
          <w:t> </w:t>
        </w:r>
      </w:hyperlink>
      <w:r>
        <w:rPr>
          <w:color w:val="231F20"/>
          <w:spacing w:val="-2"/>
          <w:w w:val="105"/>
        </w:rPr>
        <w:t>constructs</w:t>
      </w:r>
      <w:r>
        <w:rPr>
          <w:color w:val="231F20"/>
          <w:spacing w:val="-7"/>
          <w:w w:val="105"/>
        </w:rPr>
        <w:t> </w:t>
      </w:r>
      <w:r>
        <w:rPr>
          <w:color w:val="231F20"/>
          <w:spacing w:val="-2"/>
          <w:w w:val="105"/>
        </w:rPr>
        <w:t>the</w:t>
      </w:r>
      <w:r>
        <w:rPr>
          <w:color w:val="231F20"/>
          <w:spacing w:val="-7"/>
          <w:w w:val="105"/>
        </w:rPr>
        <w:t> </w:t>
      </w:r>
      <w:r>
        <w:rPr>
          <w:color w:val="231F20"/>
          <w:spacing w:val="-2"/>
          <w:w w:val="105"/>
        </w:rPr>
        <w:t>amateur</w:t>
      </w:r>
      <w:r>
        <w:rPr>
          <w:color w:val="231F20"/>
          <w:spacing w:val="-7"/>
          <w:w w:val="105"/>
        </w:rPr>
        <w:t> </w:t>
      </w:r>
      <w:r>
        <w:rPr>
          <w:color w:val="231F20"/>
          <w:spacing w:val="-2"/>
          <w:w w:val="105"/>
        </w:rPr>
        <w:t>as</w:t>
      </w:r>
      <w:r>
        <w:rPr>
          <w:color w:val="231F20"/>
          <w:spacing w:val="-7"/>
          <w:w w:val="105"/>
        </w:rPr>
        <w:t> </w:t>
      </w:r>
      <w:r>
        <w:rPr>
          <w:color w:val="231F20"/>
          <w:spacing w:val="-2"/>
          <w:w w:val="105"/>
        </w:rPr>
        <w:t>an </w:t>
      </w:r>
      <w:r>
        <w:rPr>
          <w:color w:val="231F20"/>
        </w:rPr>
        <w:t>emergent auteur.</w:t>
      </w:r>
      <w:hyperlink w:history="true" w:anchor="_bookmark22">
        <w:r>
          <w:rPr>
            <w:color w:val="231F20"/>
            <w:position w:val="7"/>
            <w:sz w:val="13"/>
          </w:rPr>
          <w:t>10 </w:t>
        </w:r>
      </w:hyperlink>
      <w:r>
        <w:rPr>
          <w:color w:val="231F20"/>
        </w:rPr>
        <w:t>Along one column of the site can be found a filmog- raphy, listing all of Mather’s productions going back to high school, as </w:t>
      </w:r>
      <w:r>
        <w:rPr>
          <w:color w:val="231F20"/>
          <w:spacing w:val="-2"/>
          <w:w w:val="105"/>
        </w:rPr>
        <w:t>well</w:t>
      </w:r>
      <w:r>
        <w:rPr>
          <w:color w:val="231F20"/>
          <w:spacing w:val="-10"/>
          <w:w w:val="105"/>
        </w:rPr>
        <w:t> </w:t>
      </w:r>
      <w:r>
        <w:rPr>
          <w:color w:val="231F20"/>
          <w:spacing w:val="-2"/>
          <w:w w:val="105"/>
        </w:rPr>
        <w:t>as</w:t>
      </w:r>
      <w:r>
        <w:rPr>
          <w:color w:val="231F20"/>
          <w:spacing w:val="-10"/>
          <w:w w:val="105"/>
        </w:rPr>
        <w:t> </w:t>
      </w:r>
      <w:r>
        <w:rPr>
          <w:color w:val="231F20"/>
          <w:spacing w:val="-2"/>
          <w:w w:val="105"/>
        </w:rPr>
        <w:t>a</w:t>
      </w:r>
      <w:r>
        <w:rPr>
          <w:color w:val="231F20"/>
          <w:spacing w:val="-10"/>
          <w:w w:val="105"/>
        </w:rPr>
        <w:t> </w:t>
      </w:r>
      <w:r>
        <w:rPr>
          <w:color w:val="231F20"/>
          <w:spacing w:val="-2"/>
          <w:w w:val="105"/>
        </w:rPr>
        <w:t>listing</w:t>
      </w:r>
      <w:r>
        <w:rPr>
          <w:color w:val="231F20"/>
          <w:spacing w:val="-10"/>
          <w:w w:val="105"/>
        </w:rPr>
        <w:t> </w:t>
      </w:r>
      <w:r>
        <w:rPr>
          <w:color w:val="231F20"/>
          <w:spacing w:val="-2"/>
          <w:w w:val="105"/>
        </w:rPr>
        <w:t>of</w:t>
      </w:r>
      <w:r>
        <w:rPr>
          <w:color w:val="231F20"/>
          <w:spacing w:val="-10"/>
          <w:w w:val="105"/>
        </w:rPr>
        <w:t> </w:t>
      </w:r>
      <w:r>
        <w:rPr>
          <w:color w:val="231F20"/>
          <w:spacing w:val="-2"/>
          <w:w w:val="105"/>
        </w:rPr>
        <w:t>the</w:t>
      </w:r>
      <w:r>
        <w:rPr>
          <w:color w:val="231F20"/>
          <w:spacing w:val="-10"/>
          <w:w w:val="105"/>
        </w:rPr>
        <w:t> </w:t>
      </w:r>
      <w:r>
        <w:rPr>
          <w:color w:val="231F20"/>
          <w:spacing w:val="-2"/>
          <w:w w:val="105"/>
        </w:rPr>
        <w:t>various</w:t>
      </w:r>
      <w:r>
        <w:rPr>
          <w:color w:val="231F20"/>
          <w:spacing w:val="-10"/>
          <w:w w:val="105"/>
        </w:rPr>
        <w:t> </w:t>
      </w:r>
      <w:r>
        <w:rPr>
          <w:color w:val="231F20"/>
          <w:spacing w:val="-2"/>
          <w:w w:val="105"/>
        </w:rPr>
        <w:t>newspapers,</w:t>
      </w:r>
      <w:r>
        <w:rPr>
          <w:color w:val="231F20"/>
          <w:spacing w:val="-10"/>
          <w:w w:val="105"/>
        </w:rPr>
        <w:t> </w:t>
      </w:r>
      <w:r>
        <w:rPr>
          <w:color w:val="231F20"/>
          <w:spacing w:val="-2"/>
          <w:w w:val="105"/>
        </w:rPr>
        <w:t>magazines,</w:t>
      </w:r>
      <w:r>
        <w:rPr>
          <w:color w:val="231F20"/>
          <w:spacing w:val="-10"/>
          <w:w w:val="105"/>
        </w:rPr>
        <w:t> </w:t>
      </w:r>
      <w:r>
        <w:rPr>
          <w:color w:val="231F20"/>
          <w:spacing w:val="-2"/>
          <w:w w:val="105"/>
        </w:rPr>
        <w:t>Web</w:t>
      </w:r>
      <w:r>
        <w:rPr>
          <w:color w:val="231F20"/>
          <w:spacing w:val="-10"/>
          <w:w w:val="105"/>
        </w:rPr>
        <w:t> </w:t>
      </w:r>
      <w:r>
        <w:rPr>
          <w:color w:val="231F20"/>
          <w:spacing w:val="-2"/>
          <w:w w:val="105"/>
        </w:rPr>
        <w:t>sites,</w:t>
      </w:r>
      <w:r>
        <w:rPr>
          <w:color w:val="231F20"/>
          <w:spacing w:val="-10"/>
          <w:w w:val="105"/>
        </w:rPr>
        <w:t> </w:t>
      </w:r>
      <w:r>
        <w:rPr>
          <w:color w:val="231F20"/>
          <w:spacing w:val="-2"/>
          <w:w w:val="105"/>
        </w:rPr>
        <w:t>tele- </w:t>
      </w:r>
      <w:r>
        <w:rPr>
          <w:color w:val="231F20"/>
          <w:w w:val="105"/>
        </w:rPr>
        <w:t>vision</w:t>
      </w:r>
      <w:r>
        <w:rPr>
          <w:color w:val="231F20"/>
          <w:spacing w:val="-14"/>
          <w:w w:val="105"/>
        </w:rPr>
        <w:t> </w:t>
      </w:r>
      <w:r>
        <w:rPr>
          <w:color w:val="231F20"/>
          <w:w w:val="105"/>
        </w:rPr>
        <w:t>and</w:t>
      </w:r>
      <w:r>
        <w:rPr>
          <w:color w:val="231F20"/>
          <w:spacing w:val="-13"/>
          <w:w w:val="105"/>
        </w:rPr>
        <w:t> </w:t>
      </w:r>
      <w:r>
        <w:rPr>
          <w:color w:val="231F20"/>
          <w:w w:val="105"/>
        </w:rPr>
        <w:t>radio</w:t>
      </w:r>
      <w:r>
        <w:rPr>
          <w:color w:val="231F20"/>
          <w:spacing w:val="-11"/>
          <w:w w:val="105"/>
        </w:rPr>
        <w:t> </w:t>
      </w:r>
      <w:r>
        <w:rPr>
          <w:color w:val="231F20"/>
          <w:w w:val="105"/>
        </w:rPr>
        <w:t>stations</w:t>
      </w:r>
      <w:r>
        <w:rPr>
          <w:color w:val="231F20"/>
          <w:w w:val="105"/>
        </w:rPr>
        <w:t> that</w:t>
      </w:r>
      <w:r>
        <w:rPr>
          <w:color w:val="231F20"/>
          <w:w w:val="105"/>
        </w:rPr>
        <w:t> have</w:t>
      </w:r>
      <w:r>
        <w:rPr>
          <w:color w:val="231F20"/>
          <w:w w:val="105"/>
        </w:rPr>
        <w:t> covered</w:t>
      </w:r>
      <w:r>
        <w:rPr>
          <w:color w:val="231F20"/>
          <w:w w:val="105"/>
        </w:rPr>
        <w:t> his</w:t>
      </w:r>
      <w:r>
        <w:rPr>
          <w:color w:val="231F20"/>
          <w:w w:val="105"/>
        </w:rPr>
        <w:t> work</w:t>
      </w:r>
      <w:r>
        <w:rPr>
          <w:color w:val="231F20"/>
          <w:spacing w:val="-14"/>
          <w:w w:val="105"/>
        </w:rPr>
        <w:t> </w:t>
      </w:r>
      <w:r>
        <w:rPr>
          <w:color w:val="231F20"/>
          <w:w w:val="105"/>
        </w:rPr>
        <w:t>—</w:t>
      </w:r>
      <w:r>
        <w:rPr>
          <w:color w:val="231F20"/>
          <w:spacing w:val="-13"/>
          <w:w w:val="105"/>
        </w:rPr>
        <w:t> </w:t>
      </w:r>
      <w:r>
        <w:rPr>
          <w:i/>
          <w:color w:val="231F20"/>
          <w:w w:val="105"/>
        </w:rPr>
        <w:t>La</w:t>
      </w:r>
      <w:r>
        <w:rPr>
          <w:i/>
          <w:color w:val="231F20"/>
          <w:w w:val="105"/>
        </w:rPr>
        <w:t> Republica,</w:t>
      </w:r>
      <w:r>
        <w:rPr>
          <w:i/>
          <w:color w:val="231F20"/>
          <w:w w:val="105"/>
        </w:rPr>
        <w:t> </w:t>
      </w:r>
      <w:r>
        <w:rPr>
          <w:i/>
          <w:color w:val="231F20"/>
        </w:rPr>
        <w:t>Le Monde, </w:t>
      </w:r>
      <w:r>
        <w:rPr>
          <w:color w:val="231F20"/>
        </w:rPr>
        <w:t>the </w:t>
      </w:r>
      <w:r>
        <w:rPr>
          <w:i/>
          <w:color w:val="231F20"/>
        </w:rPr>
        <w:t>New York Times, Wired, Entertainment Weekly, </w:t>
      </w:r>
      <w:r>
        <w:rPr>
          <w:color w:val="231F20"/>
        </w:rPr>
        <w:t>CNN, NPR, and so forth. Another sidebar provides up-to-the-moment information </w:t>
      </w:r>
      <w:r>
        <w:rPr>
          <w:color w:val="231F20"/>
          <w:w w:val="105"/>
        </w:rPr>
        <w:t>about</w:t>
      </w:r>
      <w:r>
        <w:rPr>
          <w:color w:val="231F20"/>
          <w:spacing w:val="-11"/>
          <w:w w:val="105"/>
        </w:rPr>
        <w:t> </w:t>
      </w:r>
      <w:r>
        <w:rPr>
          <w:color w:val="231F20"/>
          <w:w w:val="105"/>
        </w:rPr>
        <w:t>his</w:t>
      </w:r>
      <w:r>
        <w:rPr>
          <w:color w:val="231F20"/>
          <w:spacing w:val="-11"/>
          <w:w w:val="105"/>
        </w:rPr>
        <w:t> </w:t>
      </w:r>
      <w:r>
        <w:rPr>
          <w:color w:val="231F20"/>
          <w:w w:val="105"/>
        </w:rPr>
        <w:t>works</w:t>
      </w:r>
      <w:r>
        <w:rPr>
          <w:color w:val="231F20"/>
          <w:spacing w:val="-11"/>
          <w:w w:val="105"/>
        </w:rPr>
        <w:t> </w:t>
      </w:r>
      <w:r>
        <w:rPr>
          <w:color w:val="231F20"/>
          <w:w w:val="105"/>
        </w:rPr>
        <w:t>in</w:t>
      </w:r>
      <w:r>
        <w:rPr>
          <w:color w:val="231F20"/>
          <w:spacing w:val="-11"/>
          <w:w w:val="105"/>
        </w:rPr>
        <w:t> </w:t>
      </w:r>
      <w:r>
        <w:rPr>
          <w:color w:val="231F20"/>
          <w:w w:val="105"/>
        </w:rPr>
        <w:t>progress.</w:t>
      </w:r>
      <w:r>
        <w:rPr>
          <w:color w:val="231F20"/>
          <w:spacing w:val="-11"/>
          <w:w w:val="105"/>
        </w:rPr>
        <w:t> </w:t>
      </w:r>
      <w:r>
        <w:rPr>
          <w:color w:val="231F20"/>
          <w:w w:val="105"/>
        </w:rPr>
        <w:t>Elsewhere,</w:t>
      </w:r>
      <w:r>
        <w:rPr>
          <w:color w:val="231F20"/>
          <w:spacing w:val="-11"/>
          <w:w w:val="105"/>
        </w:rPr>
        <w:t> </w:t>
      </w:r>
      <w:r>
        <w:rPr>
          <w:color w:val="231F20"/>
          <w:w w:val="105"/>
        </w:rPr>
        <w:t>you</w:t>
      </w:r>
      <w:r>
        <w:rPr>
          <w:color w:val="231F20"/>
          <w:spacing w:val="-11"/>
          <w:w w:val="105"/>
        </w:rPr>
        <w:t> </w:t>
      </w:r>
      <w:r>
        <w:rPr>
          <w:color w:val="231F20"/>
          <w:w w:val="105"/>
        </w:rPr>
        <w:t>can</w:t>
      </w:r>
      <w:r>
        <w:rPr>
          <w:color w:val="231F20"/>
          <w:spacing w:val="-11"/>
          <w:w w:val="105"/>
        </w:rPr>
        <w:t> </w:t>
      </w:r>
      <w:r>
        <w:rPr>
          <w:color w:val="231F20"/>
          <w:w w:val="105"/>
        </w:rPr>
        <w:t>see</w:t>
      </w:r>
      <w:r>
        <w:rPr>
          <w:color w:val="231F20"/>
          <w:spacing w:val="-11"/>
          <w:w w:val="105"/>
        </w:rPr>
        <w:t> </w:t>
      </w:r>
      <w:r>
        <w:rPr>
          <w:color w:val="231F20"/>
          <w:w w:val="105"/>
        </w:rPr>
        <w:t>news</w:t>
      </w:r>
      <w:r>
        <w:rPr>
          <w:color w:val="231F20"/>
          <w:spacing w:val="-11"/>
          <w:w w:val="105"/>
        </w:rPr>
        <w:t> </w:t>
      </w:r>
      <w:r>
        <w:rPr>
          <w:color w:val="231F20"/>
          <w:w w:val="105"/>
        </w:rPr>
        <w:t>of</w:t>
      </w:r>
      <w:r>
        <w:rPr>
          <w:color w:val="231F20"/>
          <w:spacing w:val="-11"/>
          <w:w w:val="105"/>
        </w:rPr>
        <w:t> </w:t>
      </w:r>
      <w:r>
        <w:rPr>
          <w:color w:val="231F20"/>
          <w:w w:val="105"/>
        </w:rPr>
        <w:t>the</w:t>
      </w:r>
      <w:r>
        <w:rPr>
          <w:color w:val="231F20"/>
          <w:spacing w:val="-11"/>
          <w:w w:val="105"/>
        </w:rPr>
        <w:t> </w:t>
      </w:r>
      <w:r>
        <w:rPr>
          <w:color w:val="231F20"/>
          <w:w w:val="105"/>
        </w:rPr>
        <w:t>vari- </w:t>
      </w:r>
      <w:r>
        <w:rPr>
          <w:color w:val="231F20"/>
        </w:rPr>
        <w:t>ous</w:t>
      </w:r>
      <w:r>
        <w:rPr>
          <w:color w:val="231F20"/>
          <w:spacing w:val="-2"/>
        </w:rPr>
        <w:t> </w:t>
      </w:r>
      <w:r>
        <w:rPr>
          <w:color w:val="231F20"/>
        </w:rPr>
        <w:t>film</w:t>
      </w:r>
      <w:r>
        <w:rPr>
          <w:color w:val="231F20"/>
          <w:spacing w:val="-2"/>
        </w:rPr>
        <w:t> </w:t>
      </w:r>
      <w:r>
        <w:rPr>
          <w:color w:val="231F20"/>
        </w:rPr>
        <w:t>festival</w:t>
      </w:r>
      <w:r>
        <w:rPr>
          <w:color w:val="231F20"/>
          <w:spacing w:val="-2"/>
        </w:rPr>
        <w:t> </w:t>
      </w:r>
      <w:r>
        <w:rPr>
          <w:color w:val="231F20"/>
        </w:rPr>
        <w:t>screenings</w:t>
      </w:r>
      <w:r>
        <w:rPr>
          <w:color w:val="231F20"/>
          <w:spacing w:val="-2"/>
        </w:rPr>
        <w:t> </w:t>
      </w:r>
      <w:r>
        <w:rPr>
          <w:color w:val="231F20"/>
        </w:rPr>
        <w:t>of</w:t>
      </w:r>
      <w:r>
        <w:rPr>
          <w:color w:val="231F20"/>
          <w:spacing w:val="-2"/>
        </w:rPr>
        <w:t> </w:t>
      </w:r>
      <w:r>
        <w:rPr>
          <w:color w:val="231F20"/>
        </w:rPr>
        <w:t>his</w:t>
      </w:r>
      <w:r>
        <w:rPr>
          <w:color w:val="231F20"/>
          <w:spacing w:val="-2"/>
        </w:rPr>
        <w:t> </w:t>
      </w:r>
      <w:r>
        <w:rPr>
          <w:color w:val="231F20"/>
        </w:rPr>
        <w:t>films</w:t>
      </w:r>
      <w:r>
        <w:rPr>
          <w:color w:val="231F20"/>
          <w:spacing w:val="-2"/>
        </w:rPr>
        <w:t> </w:t>
      </w:r>
      <w:r>
        <w:rPr>
          <w:color w:val="231F20"/>
        </w:rPr>
        <w:t>and</w:t>
      </w:r>
      <w:r>
        <w:rPr>
          <w:color w:val="231F20"/>
          <w:spacing w:val="-2"/>
        </w:rPr>
        <w:t> </w:t>
      </w:r>
      <w:r>
        <w:rPr>
          <w:color w:val="231F20"/>
        </w:rPr>
        <w:t>whatever</w:t>
      </w:r>
      <w:r>
        <w:rPr>
          <w:color w:val="231F20"/>
          <w:spacing w:val="-2"/>
        </w:rPr>
        <w:t> </w:t>
      </w:r>
      <w:r>
        <w:rPr>
          <w:color w:val="231F20"/>
        </w:rPr>
        <w:t>awards</w:t>
      </w:r>
      <w:r>
        <w:rPr>
          <w:color w:val="231F20"/>
          <w:spacing w:val="-2"/>
        </w:rPr>
        <w:t> </w:t>
      </w:r>
      <w:r>
        <w:rPr>
          <w:color w:val="231F20"/>
        </w:rPr>
        <w:t>they</w:t>
      </w:r>
      <w:r>
        <w:rPr>
          <w:color w:val="231F20"/>
          <w:spacing w:val="-2"/>
        </w:rPr>
        <w:t> </w:t>
      </w:r>
      <w:r>
        <w:rPr>
          <w:color w:val="231F20"/>
        </w:rPr>
        <w:t>have </w:t>
      </w:r>
      <w:r>
        <w:rPr>
          <w:color w:val="231F20"/>
          <w:spacing w:val="-2"/>
          <w:w w:val="105"/>
        </w:rPr>
        <w:t>won.</w:t>
      </w:r>
      <w:r>
        <w:rPr>
          <w:color w:val="231F20"/>
          <w:spacing w:val="-5"/>
          <w:w w:val="105"/>
        </w:rPr>
        <w:t> </w:t>
      </w:r>
      <w:r>
        <w:rPr>
          <w:color w:val="231F20"/>
          <w:spacing w:val="-2"/>
          <w:w w:val="105"/>
        </w:rPr>
        <w:t>More</w:t>
      </w:r>
      <w:r>
        <w:rPr>
          <w:color w:val="231F20"/>
          <w:spacing w:val="-5"/>
          <w:w w:val="105"/>
        </w:rPr>
        <w:t> </w:t>
      </w:r>
      <w:r>
        <w:rPr>
          <w:color w:val="231F20"/>
          <w:spacing w:val="-2"/>
          <w:w w:val="105"/>
        </w:rPr>
        <w:t>than</w:t>
      </w:r>
      <w:r>
        <w:rPr>
          <w:color w:val="231F20"/>
          <w:spacing w:val="-5"/>
          <w:w w:val="105"/>
        </w:rPr>
        <w:t> </w:t>
      </w:r>
      <w:r>
        <w:rPr>
          <w:color w:val="231F20"/>
          <w:spacing w:val="-2"/>
          <w:w w:val="105"/>
        </w:rPr>
        <w:t>nineteen</w:t>
      </w:r>
      <w:r>
        <w:rPr>
          <w:color w:val="231F20"/>
          <w:spacing w:val="-5"/>
          <w:w w:val="105"/>
        </w:rPr>
        <w:t> </w:t>
      </w:r>
      <w:r>
        <w:rPr>
          <w:color w:val="231F20"/>
          <w:spacing w:val="-2"/>
          <w:w w:val="105"/>
        </w:rPr>
        <w:t>digital</w:t>
      </w:r>
      <w:r>
        <w:rPr>
          <w:color w:val="231F20"/>
          <w:spacing w:val="-5"/>
          <w:w w:val="105"/>
        </w:rPr>
        <w:t> </w:t>
      </w:r>
      <w:r>
        <w:rPr>
          <w:color w:val="231F20"/>
          <w:spacing w:val="-2"/>
          <w:w w:val="105"/>
        </w:rPr>
        <w:t>films</w:t>
      </w:r>
      <w:r>
        <w:rPr>
          <w:color w:val="231F20"/>
          <w:spacing w:val="-5"/>
          <w:w w:val="105"/>
        </w:rPr>
        <w:t> </w:t>
      </w:r>
      <w:r>
        <w:rPr>
          <w:color w:val="231F20"/>
          <w:spacing w:val="-2"/>
          <w:w w:val="105"/>
        </w:rPr>
        <w:t>are</w:t>
      </w:r>
      <w:r>
        <w:rPr>
          <w:color w:val="231F20"/>
          <w:spacing w:val="-5"/>
          <w:w w:val="105"/>
        </w:rPr>
        <w:t> </w:t>
      </w:r>
      <w:r>
        <w:rPr>
          <w:color w:val="231F20"/>
          <w:spacing w:val="-2"/>
          <w:w w:val="105"/>
        </w:rPr>
        <w:t>featured</w:t>
      </w:r>
      <w:r>
        <w:rPr>
          <w:color w:val="231F20"/>
          <w:spacing w:val="-5"/>
          <w:w w:val="105"/>
        </w:rPr>
        <w:t> </w:t>
      </w:r>
      <w:r>
        <w:rPr>
          <w:color w:val="231F20"/>
          <w:spacing w:val="-2"/>
          <w:w w:val="105"/>
        </w:rPr>
        <w:t>with</w:t>
      </w:r>
      <w:r>
        <w:rPr>
          <w:color w:val="231F20"/>
          <w:spacing w:val="-5"/>
          <w:w w:val="105"/>
        </w:rPr>
        <w:t> </w:t>
      </w:r>
      <w:r>
        <w:rPr>
          <w:color w:val="231F20"/>
          <w:spacing w:val="-2"/>
          <w:w w:val="105"/>
        </w:rPr>
        <w:t>photographs, descriptions,</w:t>
      </w:r>
      <w:r>
        <w:rPr>
          <w:color w:val="231F20"/>
          <w:spacing w:val="-5"/>
          <w:w w:val="105"/>
        </w:rPr>
        <w:t> </w:t>
      </w:r>
      <w:r>
        <w:rPr>
          <w:color w:val="231F20"/>
          <w:spacing w:val="-2"/>
          <w:w w:val="105"/>
        </w:rPr>
        <w:t>and</w:t>
      </w:r>
      <w:r>
        <w:rPr>
          <w:color w:val="231F20"/>
          <w:spacing w:val="-5"/>
          <w:w w:val="105"/>
        </w:rPr>
        <w:t> </w:t>
      </w:r>
      <w:r>
        <w:rPr>
          <w:color w:val="231F20"/>
          <w:spacing w:val="-2"/>
          <w:w w:val="105"/>
        </w:rPr>
        <w:t>links</w:t>
      </w:r>
      <w:r>
        <w:rPr>
          <w:color w:val="231F20"/>
          <w:spacing w:val="-5"/>
          <w:w w:val="105"/>
        </w:rPr>
        <w:t> </w:t>
      </w:r>
      <w:r>
        <w:rPr>
          <w:color w:val="231F20"/>
          <w:spacing w:val="-2"/>
          <w:w w:val="105"/>
        </w:rPr>
        <w:t>for</w:t>
      </w:r>
      <w:r>
        <w:rPr>
          <w:color w:val="231F20"/>
          <w:spacing w:val="-5"/>
          <w:w w:val="105"/>
        </w:rPr>
        <w:t> </w:t>
      </w:r>
      <w:r>
        <w:rPr>
          <w:color w:val="231F20"/>
          <w:spacing w:val="-2"/>
          <w:w w:val="105"/>
        </w:rPr>
        <w:t>downloading</w:t>
      </w:r>
      <w:r>
        <w:rPr>
          <w:color w:val="231F20"/>
          <w:spacing w:val="-5"/>
          <w:w w:val="105"/>
        </w:rPr>
        <w:t> </w:t>
      </w:r>
      <w:r>
        <w:rPr>
          <w:color w:val="231F20"/>
          <w:spacing w:val="-2"/>
          <w:w w:val="105"/>
        </w:rPr>
        <w:t>them</w:t>
      </w:r>
      <w:r>
        <w:rPr>
          <w:color w:val="231F20"/>
          <w:spacing w:val="-5"/>
          <w:w w:val="105"/>
        </w:rPr>
        <w:t> </w:t>
      </w:r>
      <w:r>
        <w:rPr>
          <w:color w:val="231F20"/>
          <w:spacing w:val="-2"/>
          <w:w w:val="105"/>
        </w:rPr>
        <w:t>in</w:t>
      </w:r>
      <w:r>
        <w:rPr>
          <w:color w:val="231F20"/>
          <w:spacing w:val="-5"/>
          <w:w w:val="105"/>
        </w:rPr>
        <w:t> </w:t>
      </w:r>
      <w:r>
        <w:rPr>
          <w:color w:val="231F20"/>
          <w:spacing w:val="-2"/>
          <w:w w:val="105"/>
        </w:rPr>
        <w:t>multiple</w:t>
      </w:r>
      <w:r>
        <w:rPr>
          <w:color w:val="231F20"/>
          <w:spacing w:val="-5"/>
          <w:w w:val="105"/>
        </w:rPr>
        <w:t> </w:t>
      </w:r>
      <w:r>
        <w:rPr>
          <w:color w:val="231F20"/>
          <w:spacing w:val="-2"/>
          <w:w w:val="105"/>
        </w:rPr>
        <w:t>formats.</w:t>
      </w:r>
    </w:p>
    <w:p>
      <w:pPr>
        <w:pStyle w:val="BodyText"/>
        <w:spacing w:line="230" w:lineRule="auto" w:before="12"/>
        <w:ind w:firstLine="240"/>
      </w:pPr>
      <w:r>
        <w:rPr>
          <w:color w:val="231F20"/>
        </w:rPr>
        <w:t>Another link allows you to call up a glossy full-color, professionally designed brochure documenting the making of </w:t>
      </w:r>
      <w:r>
        <w:rPr>
          <w:i/>
          <w:color w:val="231F20"/>
        </w:rPr>
        <w:t>Les Pantless Menace</w:t>
      </w:r>
      <w:r>
        <w:rPr>
          <w:i/>
          <w:color w:val="231F20"/>
        </w:rPr>
        <w:t> </w:t>
      </w:r>
      <w:r>
        <w:rPr>
          <w:color w:val="231F20"/>
        </w:rPr>
        <w:t>(1999), which includes close-ups of various props and settings, repro- ductions of stills, score sheets, and storyboards, and detailed explana- tions of how he was able to do the special effects, soundtrack, and edit- ing for the film (fig. 4.1). We learn, for example, that some of the dia- logue was taken directly from Commtech chips that were embedded within</w:t>
      </w:r>
      <w:r>
        <w:rPr>
          <w:color w:val="231F20"/>
          <w:spacing w:val="-1"/>
        </w:rPr>
        <w:t> </w:t>
      </w:r>
      <w:r>
        <w:rPr>
          <w:color w:val="231F20"/>
        </w:rPr>
        <w:t>Hasbro</w:t>
      </w:r>
      <w:r>
        <w:rPr>
          <w:color w:val="231F20"/>
          <w:spacing w:val="-1"/>
        </w:rPr>
        <w:t> </w:t>
      </w:r>
      <w:r>
        <w:rPr>
          <w:i/>
          <w:color w:val="231F20"/>
        </w:rPr>
        <w:t>Star</w:t>
      </w:r>
      <w:r>
        <w:rPr>
          <w:i/>
          <w:color w:val="231F20"/>
          <w:spacing w:val="-1"/>
        </w:rPr>
        <w:t> </w:t>
      </w:r>
      <w:r>
        <w:rPr>
          <w:i/>
          <w:color w:val="231F20"/>
        </w:rPr>
        <w:t>Wars </w:t>
      </w:r>
      <w:r>
        <w:rPr>
          <w:color w:val="231F20"/>
        </w:rPr>
        <w:t>toys.</w:t>
      </w:r>
      <w:r>
        <w:rPr>
          <w:color w:val="231F20"/>
          <w:spacing w:val="-7"/>
        </w:rPr>
        <w:t> </w:t>
      </w:r>
      <w:r>
        <w:rPr>
          <w:color w:val="231F20"/>
        </w:rPr>
        <w:t>A</w:t>
      </w:r>
      <w:r>
        <w:rPr>
          <w:color w:val="231F20"/>
          <w:spacing w:val="-11"/>
        </w:rPr>
        <w:t> </w:t>
      </w:r>
      <w:r>
        <w:rPr>
          <w:color w:val="231F20"/>
        </w:rPr>
        <w:t>biography</w:t>
      </w:r>
      <w:r>
        <w:rPr>
          <w:color w:val="231F20"/>
          <w:spacing w:val="-1"/>
        </w:rPr>
        <w:t> </w:t>
      </w:r>
      <w:r>
        <w:rPr>
          <w:color w:val="231F20"/>
        </w:rPr>
        <w:t>provides</w:t>
      </w:r>
      <w:r>
        <w:rPr>
          <w:color w:val="231F20"/>
          <w:spacing w:val="-1"/>
        </w:rPr>
        <w:t> </w:t>
      </w:r>
      <w:r>
        <w:rPr>
          <w:color w:val="231F20"/>
        </w:rPr>
        <w:t>some</w:t>
      </w:r>
      <w:r>
        <w:rPr>
          <w:color w:val="231F20"/>
          <w:spacing w:val="-1"/>
        </w:rPr>
        <w:t> </w:t>
      </w:r>
      <w:r>
        <w:rPr>
          <w:color w:val="231F20"/>
        </w:rPr>
        <w:t>background:</w:t>
      </w:r>
    </w:p>
    <w:p>
      <w:pPr>
        <w:pStyle w:val="BodyText"/>
        <w:spacing w:before="10"/>
        <w:ind w:left="0" w:right="0"/>
        <w:jc w:val="left"/>
      </w:pPr>
    </w:p>
    <w:p>
      <w:pPr>
        <w:spacing w:line="256" w:lineRule="auto" w:before="0"/>
        <w:ind w:left="357" w:right="351" w:firstLine="0"/>
        <w:jc w:val="both"/>
        <w:rPr>
          <w:sz w:val="18"/>
        </w:rPr>
      </w:pPr>
      <w:r>
        <w:rPr>
          <w:color w:val="231F20"/>
          <w:sz w:val="18"/>
        </w:rPr>
        <w:t>Evan Mather spent</w:t>
      </w:r>
      <w:r>
        <w:rPr>
          <w:color w:val="231F20"/>
          <w:sz w:val="18"/>
        </w:rPr>
        <w:t> much of his childhood running around south Lou- isiana with an eight-millimeter silent camera staging hitchhikings and assorted</w:t>
      </w:r>
      <w:r>
        <w:rPr>
          <w:color w:val="231F20"/>
          <w:spacing w:val="25"/>
          <w:sz w:val="18"/>
        </w:rPr>
        <w:t> </w:t>
      </w:r>
      <w:r>
        <w:rPr>
          <w:color w:val="231F20"/>
          <w:sz w:val="18"/>
        </w:rPr>
        <w:t>buggery</w:t>
      </w:r>
      <w:r>
        <w:rPr>
          <w:color w:val="231F20"/>
          <w:spacing w:val="80"/>
          <w:sz w:val="18"/>
        </w:rPr>
        <w:t>   </w:t>
      </w:r>
      <w:r>
        <w:rPr>
          <w:color w:val="231F20"/>
          <w:sz w:val="18"/>
        </w:rPr>
        <w:t>As</w:t>
      </w:r>
      <w:r>
        <w:rPr>
          <w:color w:val="231F20"/>
          <w:spacing w:val="25"/>
          <w:sz w:val="18"/>
        </w:rPr>
        <w:t> </w:t>
      </w:r>
      <w:r>
        <w:rPr>
          <w:color w:val="231F20"/>
          <w:sz w:val="18"/>
        </w:rPr>
        <w:t>a</w:t>
      </w:r>
      <w:r>
        <w:rPr>
          <w:color w:val="231F20"/>
          <w:spacing w:val="25"/>
          <w:sz w:val="18"/>
        </w:rPr>
        <w:t> </w:t>
      </w:r>
      <w:r>
        <w:rPr>
          <w:color w:val="231F20"/>
          <w:sz w:val="18"/>
        </w:rPr>
        <w:t>landscape</w:t>
      </w:r>
      <w:r>
        <w:rPr>
          <w:color w:val="231F20"/>
          <w:spacing w:val="25"/>
          <w:sz w:val="18"/>
        </w:rPr>
        <w:t> </w:t>
      </w:r>
      <w:r>
        <w:rPr>
          <w:color w:val="231F20"/>
          <w:sz w:val="18"/>
        </w:rPr>
        <w:t>architect,</w:t>
      </w:r>
      <w:r>
        <w:rPr>
          <w:color w:val="231F20"/>
          <w:spacing w:val="25"/>
          <w:sz w:val="18"/>
        </w:rPr>
        <w:t> </w:t>
      </w:r>
      <w:r>
        <w:rPr>
          <w:color w:val="231F20"/>
          <w:sz w:val="18"/>
        </w:rPr>
        <w:t>Mr.</w:t>
      </w:r>
      <w:r>
        <w:rPr>
          <w:color w:val="231F20"/>
          <w:spacing w:val="25"/>
          <w:sz w:val="18"/>
        </w:rPr>
        <w:t> </w:t>
      </w:r>
      <w:r>
        <w:rPr>
          <w:color w:val="231F20"/>
          <w:sz w:val="18"/>
        </w:rPr>
        <w:t>Mather</w:t>
      </w:r>
      <w:r>
        <w:rPr>
          <w:color w:val="231F20"/>
          <w:spacing w:val="25"/>
          <w:sz w:val="18"/>
        </w:rPr>
        <w:t> </w:t>
      </w:r>
      <w:r>
        <w:rPr>
          <w:color w:val="231F20"/>
          <w:sz w:val="18"/>
        </w:rPr>
        <w:t>spends</w:t>
      </w:r>
      <w:r>
        <w:rPr>
          <w:color w:val="231F20"/>
          <w:spacing w:val="25"/>
          <w:sz w:val="18"/>
        </w:rPr>
        <w:t> </w:t>
      </w:r>
      <w:r>
        <w:rPr>
          <w:color w:val="231F20"/>
          <w:sz w:val="18"/>
        </w:rPr>
        <w:t>his</w:t>
      </w:r>
    </w:p>
    <w:p>
      <w:pPr>
        <w:spacing w:line="256" w:lineRule="auto" w:before="1"/>
        <w:ind w:left="357" w:right="350" w:firstLine="0"/>
        <w:jc w:val="both"/>
        <w:rPr>
          <w:sz w:val="18"/>
        </w:rPr>
      </w:pPr>
      <w:r>
        <w:rPr>
          <w:color w:val="231F20"/>
          <w:sz w:val="18"/>
        </w:rPr>
        <w:t>days designing a variety of urban and park environments in the Seattle area. By night, Mr. Mather explores the realm of digital cinema and is the renown</w:t>
      </w:r>
      <w:r>
        <w:rPr>
          <w:color w:val="231F20"/>
          <w:sz w:val="18"/>
        </w:rPr>
        <w:t> creator</w:t>
      </w:r>
      <w:r>
        <w:rPr>
          <w:color w:val="231F20"/>
          <w:sz w:val="18"/>
        </w:rPr>
        <w:t> of short films which fuse traditional hand drawn and</w:t>
      </w:r>
      <w:r>
        <w:rPr>
          <w:color w:val="231F20"/>
          <w:spacing w:val="40"/>
          <w:sz w:val="18"/>
        </w:rPr>
        <w:t> </w:t>
      </w:r>
      <w:r>
        <w:rPr>
          <w:color w:val="231F20"/>
          <w:sz w:val="18"/>
        </w:rPr>
        <w:t>stop</w:t>
      </w:r>
      <w:r>
        <w:rPr>
          <w:color w:val="231F20"/>
          <w:spacing w:val="-4"/>
          <w:sz w:val="18"/>
        </w:rPr>
        <w:t> </w:t>
      </w:r>
      <w:r>
        <w:rPr>
          <w:color w:val="231F20"/>
          <w:sz w:val="18"/>
        </w:rPr>
        <w:t>motion</w:t>
      </w:r>
      <w:r>
        <w:rPr>
          <w:color w:val="231F20"/>
          <w:spacing w:val="-4"/>
          <w:sz w:val="18"/>
        </w:rPr>
        <w:t> </w:t>
      </w:r>
      <w:r>
        <w:rPr>
          <w:color w:val="231F20"/>
          <w:sz w:val="18"/>
        </w:rPr>
        <w:t>animation</w:t>
      </w:r>
      <w:r>
        <w:rPr>
          <w:color w:val="231F20"/>
          <w:spacing w:val="-4"/>
          <w:sz w:val="18"/>
        </w:rPr>
        <w:t> </w:t>
      </w:r>
      <w:r>
        <w:rPr>
          <w:color w:val="231F20"/>
          <w:sz w:val="18"/>
        </w:rPr>
        <w:t>techniques</w:t>
      </w:r>
      <w:r>
        <w:rPr>
          <w:color w:val="231F20"/>
          <w:spacing w:val="-4"/>
          <w:sz w:val="18"/>
        </w:rPr>
        <w:t> </w:t>
      </w: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flexibility</w:t>
      </w:r>
      <w:r>
        <w:rPr>
          <w:color w:val="231F20"/>
          <w:spacing w:val="-4"/>
          <w:sz w:val="18"/>
        </w:rPr>
        <w:t> </w:t>
      </w:r>
      <w:r>
        <w:rPr>
          <w:color w:val="231F20"/>
          <w:sz w:val="18"/>
        </w:rPr>
        <w:t>and</w:t>
      </w:r>
      <w:r>
        <w:rPr>
          <w:color w:val="231F20"/>
          <w:spacing w:val="-4"/>
          <w:sz w:val="18"/>
        </w:rPr>
        <w:t> </w:t>
      </w:r>
      <w:r>
        <w:rPr>
          <w:color w:val="231F20"/>
          <w:sz w:val="18"/>
        </w:rPr>
        <w:t>realism</w:t>
      </w:r>
      <w:r>
        <w:rPr>
          <w:color w:val="231F20"/>
          <w:spacing w:val="-4"/>
          <w:sz w:val="18"/>
        </w:rPr>
        <w:t> </w:t>
      </w:r>
      <w:r>
        <w:rPr>
          <w:color w:val="231F20"/>
          <w:sz w:val="18"/>
        </w:rPr>
        <w:t>of</w:t>
      </w:r>
      <w:r>
        <w:rPr>
          <w:color w:val="231F20"/>
          <w:spacing w:val="-4"/>
          <w:sz w:val="18"/>
        </w:rPr>
        <w:t> </w:t>
      </w:r>
      <w:r>
        <w:rPr>
          <w:color w:val="231F20"/>
          <w:sz w:val="18"/>
        </w:rPr>
        <w:t>com- puter generated special effects.</w:t>
      </w:r>
    </w:p>
    <w:p>
      <w:pPr>
        <w:pStyle w:val="BodyText"/>
        <w:spacing w:before="5"/>
        <w:ind w:left="0" w:right="0"/>
        <w:jc w:val="left"/>
        <w:rPr>
          <w:sz w:val="18"/>
        </w:rPr>
      </w:pPr>
    </w:p>
    <w:p>
      <w:pPr>
        <w:pStyle w:val="BodyText"/>
        <w:spacing w:line="230" w:lineRule="auto"/>
        <w:ind w:right="112"/>
      </w:pPr>
      <w:r>
        <w:rPr>
          <w:color w:val="231F20"/>
        </w:rPr>
        <w:t>Though his background and production techniques are fairly</w:t>
      </w:r>
      <w:r>
        <w:rPr>
          <w:color w:val="231F20"/>
        </w:rPr>
        <w:t> unique, the incredibly elaborate, self-conscious, and determinedly professional</w:t>
      </w:r>
    </w:p>
    <w:p>
      <w:pPr>
        <w:spacing w:after="0" w:line="230" w:lineRule="auto"/>
        <w:sectPr>
          <w:pgSz w:w="8850" w:h="12650"/>
          <w:pgMar w:header="693" w:footer="0" w:top="1140" w:bottom="280" w:left="1140" w:right="1140"/>
        </w:sectPr>
      </w:pPr>
    </w:p>
    <w:p>
      <w:pPr>
        <w:pStyle w:val="BodyText"/>
        <w:ind w:left="0" w:right="0"/>
        <w:jc w:val="left"/>
      </w:pPr>
    </w:p>
    <w:p>
      <w:pPr>
        <w:pStyle w:val="BodyText"/>
        <w:ind w:left="0" w:right="0"/>
        <w:jc w:val="left"/>
      </w:pPr>
    </w:p>
    <w:p>
      <w:pPr>
        <w:pStyle w:val="BodyText"/>
        <w:spacing w:before="13"/>
        <w:ind w:left="0" w:right="0"/>
        <w:jc w:val="left"/>
        <w:rPr>
          <w:sz w:val="15"/>
        </w:rPr>
      </w:pPr>
    </w:p>
    <w:p>
      <w:pPr>
        <w:spacing w:line="237" w:lineRule="auto" w:before="80"/>
        <w:ind w:left="3987" w:right="110" w:firstLine="0"/>
        <w:jc w:val="left"/>
        <w:rPr>
          <w:sz w:val="18"/>
        </w:rPr>
      </w:pPr>
      <w:r>
        <w:rPr/>
        <w:drawing>
          <wp:anchor distT="0" distB="0" distL="0" distR="0" allowOverlap="1" layoutInCell="1" locked="0" behindDoc="0" simplePos="0" relativeHeight="15731200">
            <wp:simplePos x="0" y="0"/>
            <wp:positionH relativeFrom="page">
              <wp:posOffset>798271</wp:posOffset>
            </wp:positionH>
            <wp:positionV relativeFrom="paragraph">
              <wp:posOffset>-453926</wp:posOffset>
            </wp:positionV>
            <wp:extent cx="2305049" cy="1536699"/>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59" cstate="print"/>
                    <a:stretch>
                      <a:fillRect/>
                    </a:stretch>
                  </pic:blipFill>
                  <pic:spPr>
                    <a:xfrm>
                      <a:off x="0" y="0"/>
                      <a:ext cx="2305049" cy="1536699"/>
                    </a:xfrm>
                    <a:prstGeom prst="rect">
                      <a:avLst/>
                    </a:prstGeom>
                  </pic:spPr>
                </pic:pic>
              </a:graphicData>
            </a:graphic>
          </wp:anchor>
        </w:drawing>
      </w:r>
      <w:r>
        <w:rPr>
          <w:color w:val="231F20"/>
          <w:sz w:val="18"/>
        </w:rPr>
        <w:t>Fig. 4.1. Fan filmmaker Evan Mather’s </w:t>
      </w:r>
      <w:r>
        <w:rPr>
          <w:i/>
          <w:color w:val="231F20"/>
          <w:sz w:val="18"/>
        </w:rPr>
        <w:t>Les Pantless Menace</w:t>
      </w:r>
      <w:r>
        <w:rPr>
          <w:i/>
          <w:color w:val="231F20"/>
          <w:sz w:val="18"/>
        </w:rPr>
        <w:t> </w:t>
      </w:r>
      <w:r>
        <w:rPr>
          <w:color w:val="231F20"/>
          <w:sz w:val="18"/>
        </w:rPr>
        <w:t>creates anarchic comedy through creative use of </w:t>
      </w:r>
      <w:r>
        <w:rPr>
          <w:i/>
          <w:color w:val="231F20"/>
          <w:sz w:val="18"/>
        </w:rPr>
        <w:t>Star</w:t>
      </w:r>
      <w:r>
        <w:rPr>
          <w:i/>
          <w:color w:val="231F20"/>
          <w:sz w:val="18"/>
        </w:rPr>
        <w:t> Wars</w:t>
      </w:r>
      <w:r>
        <w:rPr>
          <w:i/>
          <w:color w:val="231F20"/>
          <w:spacing w:val="-12"/>
          <w:sz w:val="18"/>
        </w:rPr>
        <w:t> </w:t>
      </w:r>
      <w:r>
        <w:rPr>
          <w:color w:val="231F20"/>
          <w:sz w:val="18"/>
        </w:rPr>
        <w:t>action</w:t>
      </w:r>
      <w:r>
        <w:rPr>
          <w:color w:val="231F20"/>
          <w:spacing w:val="-11"/>
          <w:sz w:val="18"/>
        </w:rPr>
        <w:t> </w:t>
      </w:r>
      <w:r>
        <w:rPr>
          <w:color w:val="231F20"/>
          <w:sz w:val="18"/>
        </w:rPr>
        <w:t>figures.</w:t>
      </w:r>
      <w:r>
        <w:rPr>
          <w:color w:val="231F20"/>
          <w:spacing w:val="-11"/>
          <w:sz w:val="18"/>
        </w:rPr>
        <w:t> </w:t>
      </w:r>
      <w:r>
        <w:rPr>
          <w:color w:val="231F20"/>
          <w:sz w:val="18"/>
        </w:rPr>
        <w:t>(Reprinted with the permission of the </w:t>
      </w:r>
      <w:r>
        <w:rPr>
          <w:color w:val="231F20"/>
          <w:spacing w:val="-2"/>
          <w:sz w:val="18"/>
        </w:rPr>
        <w:t>artist.)</w:t>
      </w:r>
    </w:p>
    <w:p>
      <w:pPr>
        <w:pStyle w:val="BodyText"/>
        <w:ind w:left="0" w:right="0"/>
        <w:jc w:val="left"/>
      </w:pPr>
    </w:p>
    <w:p>
      <w:pPr>
        <w:pStyle w:val="BodyText"/>
        <w:spacing w:before="7"/>
        <w:ind w:left="0" w:right="0"/>
        <w:jc w:val="left"/>
        <w:rPr>
          <w:sz w:val="16"/>
        </w:rPr>
      </w:pPr>
    </w:p>
    <w:p>
      <w:pPr>
        <w:pStyle w:val="BodyText"/>
        <w:spacing w:line="230" w:lineRule="auto" w:before="84"/>
        <w:ind w:right="112"/>
      </w:pPr>
      <w:r>
        <w:rPr>
          <w:color w:val="231F20"/>
        </w:rPr>
        <w:t>design of his Web site is anything but. His Web site illustrates what happens as this new amateur culture gets directed toward larger and larger publics.</w:t>
      </w:r>
    </w:p>
    <w:p>
      <w:pPr>
        <w:pStyle w:val="BodyText"/>
        <w:spacing w:line="230" w:lineRule="auto" w:before="3"/>
        <w:ind w:firstLine="240"/>
      </w:pPr>
      <w:r>
        <w:rPr>
          <w:color w:val="231F20"/>
        </w:rPr>
        <w:t>TheForce.net’s</w:t>
      </w:r>
      <w:r>
        <w:rPr>
          <w:color w:val="231F20"/>
          <w:spacing w:val="-1"/>
        </w:rPr>
        <w:t> </w:t>
      </w:r>
      <w:r>
        <w:rPr>
          <w:color w:val="231F20"/>
        </w:rPr>
        <w:t>Fan</w:t>
      </w:r>
      <w:r>
        <w:rPr>
          <w:color w:val="231F20"/>
          <w:spacing w:val="-1"/>
        </w:rPr>
        <w:t> </w:t>
      </w:r>
      <w:r>
        <w:rPr>
          <w:color w:val="231F20"/>
        </w:rPr>
        <w:t>Theater,</w:t>
      </w:r>
      <w:r>
        <w:rPr>
          <w:color w:val="231F20"/>
          <w:spacing w:val="-1"/>
        </w:rPr>
        <w:t> </w:t>
      </w:r>
      <w:r>
        <w:rPr>
          <w:color w:val="231F20"/>
        </w:rPr>
        <w:t>for</w:t>
      </w:r>
      <w:r>
        <w:rPr>
          <w:color w:val="231F20"/>
          <w:spacing w:val="-1"/>
        </w:rPr>
        <w:t> </w:t>
      </w:r>
      <w:r>
        <w:rPr>
          <w:color w:val="231F20"/>
        </w:rPr>
        <w:t>example,</w:t>
      </w:r>
      <w:r>
        <w:rPr>
          <w:color w:val="231F20"/>
          <w:spacing w:val="-1"/>
        </w:rPr>
        <w:t> </w:t>
      </w:r>
      <w:r>
        <w:rPr>
          <w:color w:val="231F20"/>
        </w:rPr>
        <w:t>allows</w:t>
      </w:r>
      <w:r>
        <w:rPr>
          <w:color w:val="231F20"/>
          <w:spacing w:val="-1"/>
        </w:rPr>
        <w:t> </w:t>
      </w:r>
      <w:r>
        <w:rPr>
          <w:color w:val="231F20"/>
        </w:rPr>
        <w:t>amateur</w:t>
      </w:r>
      <w:r>
        <w:rPr>
          <w:color w:val="231F20"/>
          <w:spacing w:val="-1"/>
        </w:rPr>
        <w:t> </w:t>
      </w:r>
      <w:r>
        <w:rPr>
          <w:color w:val="231F20"/>
        </w:rPr>
        <w:t>directors</w:t>
      </w:r>
      <w:r>
        <w:rPr>
          <w:color w:val="231F20"/>
          <w:spacing w:val="-1"/>
        </w:rPr>
        <w:t> </w:t>
      </w:r>
      <w:r>
        <w:rPr>
          <w:color w:val="231F20"/>
        </w:rPr>
        <w:t>to offer</w:t>
      </w:r>
      <w:r>
        <w:rPr>
          <w:color w:val="231F20"/>
        </w:rPr>
        <w:t> their</w:t>
      </w:r>
      <w:r>
        <w:rPr>
          <w:color w:val="231F20"/>
        </w:rPr>
        <w:t> own</w:t>
      </w:r>
      <w:r>
        <w:rPr>
          <w:color w:val="231F20"/>
        </w:rPr>
        <w:t> commentary. The creators of </w:t>
      </w:r>
      <w:r>
        <w:rPr>
          <w:i/>
          <w:color w:val="231F20"/>
        </w:rPr>
        <w:t>When Senators Attack IV</w:t>
      </w:r>
      <w:r>
        <w:rPr>
          <w:i/>
          <w:color w:val="231F20"/>
        </w:rPr>
        <w:t> </w:t>
      </w:r>
      <w:r>
        <w:rPr>
          <w:color w:val="231F20"/>
        </w:rPr>
        <w:t>(1999),</w:t>
      </w:r>
      <w:r>
        <w:rPr>
          <w:color w:val="231F20"/>
          <w:spacing w:val="-1"/>
        </w:rPr>
        <w:t> </w:t>
      </w:r>
      <w:r>
        <w:rPr>
          <w:color w:val="231F20"/>
        </w:rPr>
        <w:t>for</w:t>
      </w:r>
      <w:r>
        <w:rPr>
          <w:color w:val="231F20"/>
          <w:spacing w:val="-1"/>
        </w:rPr>
        <w:t> </w:t>
      </w:r>
      <w:r>
        <w:rPr>
          <w:color w:val="231F20"/>
        </w:rPr>
        <w:t>example,</w:t>
      </w:r>
      <w:r>
        <w:rPr>
          <w:color w:val="231F20"/>
          <w:spacing w:val="-1"/>
        </w:rPr>
        <w:t> </w:t>
      </w:r>
      <w:r>
        <w:rPr>
          <w:color w:val="231F20"/>
        </w:rPr>
        <w:t>give</w:t>
      </w:r>
      <w:r>
        <w:rPr>
          <w:color w:val="231F20"/>
          <w:spacing w:val="-1"/>
        </w:rPr>
        <w:t> </w:t>
      </w:r>
      <w:r>
        <w:rPr>
          <w:color w:val="231F20"/>
        </w:rPr>
        <w:t>“comprehensive scene-by-scene commentary” on their film: “Over the next 90 pages or so, you’ll receive an insight into what we were thinking when we made a particular shot, what methods we used, explanations to some of the more puzzling scenes, and anything else that comes to mind.”</w:t>
      </w:r>
      <w:hyperlink w:history="true" w:anchor="_bookmark22">
        <w:r>
          <w:rPr>
            <w:color w:val="231F20"/>
            <w:position w:val="7"/>
            <w:sz w:val="13"/>
          </w:rPr>
          <w:t>11</w:t>
        </w:r>
      </w:hyperlink>
      <w:r>
        <w:rPr>
          <w:color w:val="231F20"/>
          <w:spacing w:val="17"/>
          <w:position w:val="7"/>
          <w:sz w:val="13"/>
        </w:rPr>
        <w:t> </w:t>
      </w:r>
      <w:r>
        <w:rPr>
          <w:color w:val="231F20"/>
        </w:rPr>
        <w:t>Such materials mirror the ten- dency of recent DVD releases to</w:t>
      </w:r>
      <w:r>
        <w:rPr>
          <w:color w:val="231F20"/>
        </w:rPr>
        <w:t> include alternative</w:t>
      </w:r>
      <w:r>
        <w:rPr>
          <w:color w:val="231F20"/>
        </w:rPr>
        <w:t> scenes, cut foot- age, storyboards, and director’s commentary. Many of the Web sites provide information about fan films under production, including pre- liminary footage, storyboards, and trailers for films that may never be completed. Almost all of the amateur filmmakers create posters and advertising images, taking advantage of</w:t>
      </w:r>
      <w:r>
        <w:rPr>
          <w:color w:val="231F20"/>
          <w:spacing w:val="-2"/>
        </w:rPr>
        <w:t> </w:t>
      </w:r>
      <w:r>
        <w:rPr>
          <w:color w:val="231F20"/>
        </w:rPr>
        <w:t>Adobe PageMaker and</w:t>
      </w:r>
      <w:r>
        <w:rPr>
          <w:color w:val="231F20"/>
          <w:spacing w:val="-2"/>
        </w:rPr>
        <w:t> </w:t>
      </w:r>
      <w:r>
        <w:rPr>
          <w:color w:val="231F20"/>
        </w:rPr>
        <w:t>Adobe Photoshop. In many cases, the fan filmmakers produce elaborate trail- ers. These materials facilitate amateur film culture. The making-of ar- ticles share technical advice; such information helps to improve the overall</w:t>
      </w:r>
      <w:r>
        <w:rPr>
          <w:color w:val="231F20"/>
          <w:spacing w:val="-5"/>
        </w:rPr>
        <w:t> </w:t>
      </w:r>
      <w:r>
        <w:rPr>
          <w:color w:val="231F20"/>
        </w:rPr>
        <w:t>quality</w:t>
      </w:r>
      <w:r>
        <w:rPr>
          <w:color w:val="231F20"/>
          <w:spacing w:val="-5"/>
        </w:rPr>
        <w:t> </w:t>
      </w:r>
      <w:r>
        <w:rPr>
          <w:color w:val="231F20"/>
        </w:rPr>
        <w:t>of</w:t>
      </w:r>
      <w:r>
        <w:rPr>
          <w:color w:val="231F20"/>
          <w:spacing w:val="-5"/>
        </w:rPr>
        <w:t> </w:t>
      </w:r>
      <w:r>
        <w:rPr>
          <w:color w:val="231F20"/>
        </w:rPr>
        <w:t>work</w:t>
      </w:r>
      <w:r>
        <w:rPr>
          <w:color w:val="231F20"/>
          <w:spacing w:val="-5"/>
        </w:rPr>
        <w:t> </w:t>
      </w:r>
      <w:r>
        <w:rPr>
          <w:color w:val="231F20"/>
        </w:rPr>
        <w:t>within</w:t>
      </w:r>
      <w:r>
        <w:rPr>
          <w:color w:val="231F20"/>
          <w:spacing w:val="-5"/>
        </w:rPr>
        <w:t> </w:t>
      </w:r>
      <w:r>
        <w:rPr>
          <w:color w:val="231F20"/>
        </w:rPr>
        <w:t>the</w:t>
      </w:r>
      <w:r>
        <w:rPr>
          <w:color w:val="231F20"/>
          <w:spacing w:val="-5"/>
        </w:rPr>
        <w:t> </w:t>
      </w:r>
      <w:r>
        <w:rPr>
          <w:color w:val="231F20"/>
        </w:rPr>
        <w:t>community.</w:t>
      </w:r>
      <w:r>
        <w:rPr>
          <w:color w:val="231F20"/>
          <w:spacing w:val="-5"/>
        </w:rPr>
        <w:t> </w:t>
      </w:r>
      <w:r>
        <w:rPr>
          <w:color w:val="231F20"/>
        </w:rPr>
        <w:t>The</w:t>
      </w:r>
      <w:r>
        <w:rPr>
          <w:color w:val="231F20"/>
          <w:spacing w:val="-5"/>
        </w:rPr>
        <w:t> </w:t>
      </w:r>
      <w:r>
        <w:rPr>
          <w:color w:val="231F20"/>
        </w:rPr>
        <w:t>trailers</w:t>
      </w:r>
      <w:r>
        <w:rPr>
          <w:color w:val="231F20"/>
          <w:spacing w:val="-5"/>
        </w:rPr>
        <w:t> </w:t>
      </w:r>
      <w:r>
        <w:rPr>
          <w:color w:val="231F20"/>
        </w:rPr>
        <w:t>also</w:t>
      </w:r>
      <w:r>
        <w:rPr>
          <w:color w:val="231F20"/>
          <w:spacing w:val="-5"/>
        </w:rPr>
        <w:t> </w:t>
      </w:r>
      <w:r>
        <w:rPr>
          <w:color w:val="231F20"/>
        </w:rPr>
        <w:t>respond to</w:t>
      </w:r>
      <w:r>
        <w:rPr>
          <w:color w:val="231F20"/>
        </w:rPr>
        <w:t> the</w:t>
      </w:r>
      <w:r>
        <w:rPr>
          <w:color w:val="231F20"/>
        </w:rPr>
        <w:t> specific challenges of the Web as a distribution channel: it can take hours to download relatively long digital movies, and the shorter, lower resolution trailers (often distributed in a streaming video format) allow would-be viewers to sample the work.</w:t>
      </w:r>
    </w:p>
    <w:p>
      <w:pPr>
        <w:pStyle w:val="BodyText"/>
        <w:spacing w:line="230" w:lineRule="auto" w:before="20"/>
        <w:ind w:right="112" w:firstLine="240"/>
      </w:pPr>
      <w:r>
        <w:rPr>
          <w:color w:val="231F20"/>
        </w:rPr>
        <w:t>All of this publicity surrounding the </w:t>
      </w:r>
      <w:r>
        <w:rPr>
          <w:i/>
          <w:color w:val="231F20"/>
        </w:rPr>
        <w:t>Star Wars </w:t>
      </w:r>
      <w:r>
        <w:rPr>
          <w:color w:val="231F20"/>
        </w:rPr>
        <w:t>parodies serves as a reminder</w:t>
      </w:r>
      <w:r>
        <w:rPr>
          <w:color w:val="231F20"/>
          <w:spacing w:val="4"/>
        </w:rPr>
        <w:t> </w:t>
      </w:r>
      <w:r>
        <w:rPr>
          <w:color w:val="231F20"/>
        </w:rPr>
        <w:t>of</w:t>
      </w:r>
      <w:r>
        <w:rPr>
          <w:color w:val="231F20"/>
          <w:spacing w:val="5"/>
        </w:rPr>
        <w:t> </w:t>
      </w:r>
      <w:r>
        <w:rPr>
          <w:color w:val="231F20"/>
        </w:rPr>
        <w:t>what</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most</w:t>
      </w:r>
      <w:r>
        <w:rPr>
          <w:color w:val="231F20"/>
          <w:spacing w:val="5"/>
        </w:rPr>
        <w:t> </w:t>
      </w:r>
      <w:r>
        <w:rPr>
          <w:color w:val="231F20"/>
        </w:rPr>
        <w:t>distinctive</w:t>
      </w:r>
      <w:r>
        <w:rPr>
          <w:color w:val="231F20"/>
          <w:spacing w:val="5"/>
        </w:rPr>
        <w:t> </w:t>
      </w:r>
      <w:r>
        <w:rPr>
          <w:color w:val="231F20"/>
        </w:rPr>
        <w:t>quality</w:t>
      </w:r>
      <w:r>
        <w:rPr>
          <w:color w:val="231F20"/>
          <w:spacing w:val="5"/>
        </w:rPr>
        <w:t> </w:t>
      </w:r>
      <w:r>
        <w:rPr>
          <w:color w:val="231F20"/>
        </w:rPr>
        <w:t>of</w:t>
      </w:r>
      <w:r>
        <w:rPr>
          <w:color w:val="231F20"/>
          <w:spacing w:val="5"/>
        </w:rPr>
        <w:t> </w:t>
      </w:r>
      <w:r>
        <w:rPr>
          <w:color w:val="231F20"/>
        </w:rPr>
        <w:t>these</w:t>
      </w:r>
      <w:r>
        <w:rPr>
          <w:color w:val="231F20"/>
          <w:spacing w:val="5"/>
        </w:rPr>
        <w:t> </w:t>
      </w:r>
      <w:r>
        <w:rPr>
          <w:color w:val="231F20"/>
        </w:rPr>
        <w:t>amateur</w:t>
      </w:r>
      <w:r>
        <w:rPr>
          <w:color w:val="231F20"/>
          <w:spacing w:val="4"/>
        </w:rPr>
        <w:t> </w:t>
      </w:r>
      <w:r>
        <w:rPr>
          <w:color w:val="231F20"/>
          <w:spacing w:val="-2"/>
        </w:rPr>
        <w:t>films</w:t>
      </w:r>
    </w:p>
    <w:p>
      <w:pPr>
        <w:pStyle w:val="BodyText"/>
        <w:spacing w:line="263" w:lineRule="exact"/>
        <w:ind w:right="0"/>
      </w:pPr>
      <w:r>
        <w:rPr>
          <w:color w:val="231F20"/>
          <w:spacing w:val="16"/>
        </w:rPr>
        <w:t>—</w:t>
      </w:r>
      <w:r>
        <w:rPr>
          <w:color w:val="231F20"/>
        </w:rPr>
        <w:t>the</w:t>
      </w:r>
      <w:r>
        <w:rPr>
          <w:color w:val="231F20"/>
          <w:spacing w:val="27"/>
        </w:rPr>
        <w:t> </w:t>
      </w:r>
      <w:r>
        <w:rPr>
          <w:color w:val="231F20"/>
        </w:rPr>
        <w:t>fact</w:t>
      </w:r>
      <w:r>
        <w:rPr>
          <w:color w:val="231F20"/>
          <w:spacing w:val="27"/>
        </w:rPr>
        <w:t> </w:t>
      </w:r>
      <w:r>
        <w:rPr>
          <w:color w:val="231F20"/>
        </w:rPr>
        <w:t>that</w:t>
      </w:r>
      <w:r>
        <w:rPr>
          <w:color w:val="231F20"/>
          <w:spacing w:val="28"/>
        </w:rPr>
        <w:t> </w:t>
      </w:r>
      <w:r>
        <w:rPr>
          <w:color w:val="231F20"/>
        </w:rPr>
        <w:t>they</w:t>
      </w:r>
      <w:r>
        <w:rPr>
          <w:color w:val="231F20"/>
          <w:spacing w:val="27"/>
        </w:rPr>
        <w:t> </w:t>
      </w:r>
      <w:r>
        <w:rPr>
          <w:color w:val="231F20"/>
        </w:rPr>
        <w:t>are</w:t>
      </w:r>
      <w:r>
        <w:rPr>
          <w:color w:val="231F20"/>
          <w:spacing w:val="28"/>
        </w:rPr>
        <w:t> </w:t>
      </w:r>
      <w:r>
        <w:rPr>
          <w:color w:val="231F20"/>
        </w:rPr>
        <w:t>so</w:t>
      </w:r>
      <w:r>
        <w:rPr>
          <w:color w:val="231F20"/>
          <w:spacing w:val="27"/>
        </w:rPr>
        <w:t> </w:t>
      </w:r>
      <w:r>
        <w:rPr>
          <w:color w:val="231F20"/>
        </w:rPr>
        <w:t>public.</w:t>
      </w:r>
      <w:r>
        <w:rPr>
          <w:color w:val="231F20"/>
          <w:spacing w:val="27"/>
        </w:rPr>
        <w:t> </w:t>
      </w:r>
      <w:r>
        <w:rPr>
          <w:color w:val="231F20"/>
        </w:rPr>
        <w:t>The</w:t>
      </w:r>
      <w:r>
        <w:rPr>
          <w:color w:val="231F20"/>
          <w:spacing w:val="28"/>
        </w:rPr>
        <w:t> </w:t>
      </w:r>
      <w:r>
        <w:rPr>
          <w:color w:val="231F20"/>
        </w:rPr>
        <w:t>idea</w:t>
      </w:r>
      <w:r>
        <w:rPr>
          <w:color w:val="231F20"/>
          <w:spacing w:val="27"/>
        </w:rPr>
        <w:t> </w:t>
      </w:r>
      <w:r>
        <w:rPr>
          <w:color w:val="231F20"/>
        </w:rPr>
        <w:t>that</w:t>
      </w:r>
      <w:r>
        <w:rPr>
          <w:color w:val="231F20"/>
          <w:spacing w:val="28"/>
        </w:rPr>
        <w:t> </w:t>
      </w:r>
      <w:r>
        <w:rPr>
          <w:color w:val="231F20"/>
        </w:rPr>
        <w:t>amateur</w:t>
      </w:r>
      <w:r>
        <w:rPr>
          <w:color w:val="231F20"/>
          <w:spacing w:val="27"/>
        </w:rPr>
        <w:t> </w:t>
      </w:r>
      <w:r>
        <w:rPr>
          <w:color w:val="231F20"/>
          <w:spacing w:val="-2"/>
        </w:rPr>
        <w:t>filmmakers</w:t>
      </w:r>
    </w:p>
    <w:p>
      <w:pPr>
        <w:spacing w:after="0" w:line="263" w:lineRule="exact"/>
        <w:sectPr>
          <w:pgSz w:w="8850" w:h="12650"/>
          <w:pgMar w:header="693" w:footer="0" w:top="1240" w:bottom="280" w:left="1140" w:right="1140"/>
        </w:sectPr>
      </w:pPr>
    </w:p>
    <w:p>
      <w:pPr>
        <w:pStyle w:val="BodyText"/>
        <w:spacing w:line="230" w:lineRule="auto" w:before="74"/>
      </w:pPr>
      <w:r>
        <w:rPr>
          <w:color w:val="231F20"/>
        </w:rPr>
        <w:t>could develop such a global following runs counter to the historical marginalization</w:t>
      </w:r>
      <w:r>
        <w:rPr>
          <w:color w:val="231F20"/>
          <w:spacing w:val="-2"/>
        </w:rPr>
        <w:t> </w:t>
      </w:r>
      <w:r>
        <w:rPr>
          <w:color w:val="231F20"/>
        </w:rPr>
        <w:t>of</w:t>
      </w:r>
      <w:r>
        <w:rPr>
          <w:color w:val="231F20"/>
          <w:spacing w:val="-2"/>
        </w:rPr>
        <w:t> </w:t>
      </w:r>
      <w:r>
        <w:rPr>
          <w:color w:val="231F20"/>
        </w:rPr>
        <w:t>grassroots</w:t>
      </w:r>
      <w:r>
        <w:rPr>
          <w:color w:val="231F20"/>
          <w:spacing w:val="-2"/>
        </w:rPr>
        <w:t> </w:t>
      </w:r>
      <w:r>
        <w:rPr>
          <w:color w:val="231F20"/>
        </w:rPr>
        <w:t>media</w:t>
      </w:r>
      <w:r>
        <w:rPr>
          <w:color w:val="231F20"/>
          <w:spacing w:val="-2"/>
        </w:rPr>
        <w:t> </w:t>
      </w:r>
      <w:r>
        <w:rPr>
          <w:color w:val="231F20"/>
        </w:rPr>
        <w:t>production.</w:t>
      </w:r>
      <w:r>
        <w:rPr>
          <w:color w:val="231F20"/>
          <w:spacing w:val="-2"/>
        </w:rPr>
        <w:t> </w:t>
      </w:r>
      <w:r>
        <w:rPr>
          <w:color w:val="231F20"/>
        </w:rPr>
        <w:t>In</w:t>
      </w:r>
      <w:r>
        <w:rPr>
          <w:color w:val="231F20"/>
          <w:spacing w:val="-2"/>
        </w:rPr>
        <w:t> </w:t>
      </w:r>
      <w:r>
        <w:rPr>
          <w:color w:val="231F20"/>
        </w:rPr>
        <w:t>her</w:t>
      </w:r>
      <w:r>
        <w:rPr>
          <w:color w:val="231F20"/>
          <w:spacing w:val="-2"/>
        </w:rPr>
        <w:t> </w:t>
      </w:r>
      <w:r>
        <w:rPr>
          <w:color w:val="231F20"/>
        </w:rPr>
        <w:t>book,</w:t>
      </w:r>
      <w:r>
        <w:rPr>
          <w:color w:val="231F20"/>
          <w:spacing w:val="-2"/>
        </w:rPr>
        <w:t> </w:t>
      </w:r>
      <w:r>
        <w:rPr>
          <w:i/>
          <w:color w:val="231F20"/>
        </w:rPr>
        <w:t>Reel</w:t>
      </w:r>
      <w:r>
        <w:rPr>
          <w:i/>
          <w:color w:val="231F20"/>
          <w:spacing w:val="-2"/>
        </w:rPr>
        <w:t> </w:t>
      </w:r>
      <w:r>
        <w:rPr>
          <w:i/>
          <w:color w:val="231F20"/>
        </w:rPr>
        <w:t>Fami-</w:t>
      </w:r>
      <w:r>
        <w:rPr>
          <w:i/>
          <w:color w:val="231F20"/>
        </w:rPr>
        <w:t> lies: A Social History of Amateur Film </w:t>
      </w:r>
      <w:r>
        <w:rPr>
          <w:color w:val="231F20"/>
        </w:rPr>
        <w:t>(1995), film historian Patricia R. Zimmermann offers a compelling history of amateur filmmaking in the United</w:t>
      </w:r>
      <w:r>
        <w:rPr>
          <w:color w:val="231F20"/>
          <w:spacing w:val="-1"/>
        </w:rPr>
        <w:t> </w:t>
      </w:r>
      <w:r>
        <w:rPr>
          <w:color w:val="231F20"/>
        </w:rPr>
        <w:t>States,</w:t>
      </w:r>
      <w:r>
        <w:rPr>
          <w:color w:val="231F20"/>
          <w:spacing w:val="-1"/>
        </w:rPr>
        <w:t> </w:t>
      </w:r>
      <w:r>
        <w:rPr>
          <w:color w:val="231F20"/>
        </w:rPr>
        <w:t>examining</w:t>
      </w:r>
      <w:r>
        <w:rPr>
          <w:color w:val="231F20"/>
          <w:spacing w:val="-1"/>
        </w:rPr>
        <w:t> </w:t>
      </w:r>
      <w:r>
        <w:rPr>
          <w:color w:val="231F20"/>
        </w:rPr>
        <w:t>the</w:t>
      </w:r>
      <w:r>
        <w:rPr>
          <w:color w:val="231F20"/>
          <w:spacing w:val="-1"/>
        </w:rPr>
        <w:t> </w:t>
      </w:r>
      <w:r>
        <w:rPr>
          <w:color w:val="231F20"/>
        </w:rPr>
        <w:t>intersection</w:t>
      </w:r>
      <w:r>
        <w:rPr>
          <w:color w:val="231F20"/>
          <w:spacing w:val="-1"/>
        </w:rPr>
        <w:t> </w:t>
      </w:r>
      <w:r>
        <w:rPr>
          <w:color w:val="231F20"/>
        </w:rPr>
        <w:t>between</w:t>
      </w:r>
      <w:r>
        <w:rPr>
          <w:color w:val="231F20"/>
          <w:spacing w:val="-1"/>
        </w:rPr>
        <w:t> </w:t>
      </w:r>
      <w:r>
        <w:rPr>
          <w:color w:val="231F20"/>
        </w:rPr>
        <w:t>nonprofessional</w:t>
      </w:r>
      <w:r>
        <w:rPr>
          <w:color w:val="231F20"/>
          <w:spacing w:val="-1"/>
        </w:rPr>
        <w:t> </w:t>
      </w:r>
      <w:r>
        <w:rPr>
          <w:color w:val="231F20"/>
        </w:rPr>
        <w:t>film production and the Hollywood entertainment system. While amateur filmmaking has existed since the advent of cinema, and while periodi- cally critics have promoted it as a grassroots alternative to commer-</w:t>
      </w:r>
      <w:r>
        <w:rPr>
          <w:color w:val="231F20"/>
          <w:spacing w:val="80"/>
        </w:rPr>
        <w:t> </w:t>
      </w:r>
      <w:r>
        <w:rPr>
          <w:color w:val="231F20"/>
        </w:rPr>
        <w:t>cial production, the amateur film has remained, first and foremost, the “home movie” in several senses of the term: first, amateur films were exhibited primarily in private (and most often, domestic) spaces lack- ing any viable channel of public distribution; second, amateur films were most often documentaries of domestic and family life; and third, amateur films were perceived to be technically flawed and of marginal interest beyond the immediate family. Critics stressed the artlessness and spontaneity of amateur film in contrast with the technical polish and aesthetic sophistication of commercial films. Zimmerman con- cludes, “[Amateur film] was gradually squeezed into the nuclear fam- ily. Technical standards, aesthetic norms, socialization pressures and political goals derailed its cultural construction into a privatized, al- most silly, hobby.”</w:t>
      </w:r>
      <w:hyperlink w:history="true" w:anchor="_bookmark22">
        <w:r>
          <w:rPr>
            <w:color w:val="231F20"/>
            <w:position w:val="7"/>
            <w:sz w:val="13"/>
          </w:rPr>
          <w:t>12</w:t>
        </w:r>
      </w:hyperlink>
      <w:r>
        <w:rPr>
          <w:color w:val="231F20"/>
          <w:spacing w:val="17"/>
          <w:position w:val="7"/>
          <w:sz w:val="13"/>
        </w:rPr>
        <w:t> </w:t>
      </w:r>
      <w:r>
        <w:rPr>
          <w:color w:val="231F20"/>
        </w:rPr>
        <w:t>Writing in the early 1990s, Zimmermann saw little reason to believe that the camcorder and the VCR would significantly alter this situation. The medium’s technical limitations made it difficult for</w:t>
      </w:r>
      <w:r>
        <w:rPr>
          <w:color w:val="231F20"/>
          <w:spacing w:val="-1"/>
        </w:rPr>
        <w:t> </w:t>
      </w:r>
      <w:r>
        <w:rPr>
          <w:color w:val="231F20"/>
        </w:rPr>
        <w:t>amateurs</w:t>
      </w:r>
      <w:r>
        <w:rPr>
          <w:color w:val="231F20"/>
          <w:spacing w:val="-1"/>
        </w:rPr>
        <w:t> </w:t>
      </w:r>
      <w:r>
        <w:rPr>
          <w:color w:val="231F20"/>
        </w:rPr>
        <w:t>to</w:t>
      </w:r>
      <w:r>
        <w:rPr>
          <w:color w:val="231F20"/>
          <w:spacing w:val="-2"/>
        </w:rPr>
        <w:t> </w:t>
      </w:r>
      <w:r>
        <w:rPr>
          <w:color w:val="231F20"/>
        </w:rPr>
        <w:t>edit</w:t>
      </w:r>
      <w:r>
        <w:rPr>
          <w:color w:val="231F20"/>
          <w:spacing w:val="-2"/>
        </w:rPr>
        <w:t> </w:t>
      </w:r>
      <w:r>
        <w:rPr>
          <w:color w:val="231F20"/>
        </w:rPr>
        <w:t>their</w:t>
      </w:r>
      <w:r>
        <w:rPr>
          <w:color w:val="231F20"/>
          <w:spacing w:val="-2"/>
        </w:rPr>
        <w:t> </w:t>
      </w:r>
      <w:r>
        <w:rPr>
          <w:color w:val="231F20"/>
        </w:rPr>
        <w:t>films,</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only</w:t>
      </w:r>
      <w:r>
        <w:rPr>
          <w:color w:val="231F20"/>
          <w:spacing w:val="-1"/>
        </w:rPr>
        <w:t> </w:t>
      </w:r>
      <w:r>
        <w:rPr>
          <w:color w:val="231F20"/>
        </w:rPr>
        <w:t>public</w:t>
      </w:r>
      <w:r>
        <w:rPr>
          <w:color w:val="231F20"/>
          <w:spacing w:val="-1"/>
        </w:rPr>
        <w:t> </w:t>
      </w:r>
      <w:r>
        <w:rPr>
          <w:color w:val="231F20"/>
        </w:rPr>
        <w:t>means</w:t>
      </w:r>
      <w:r>
        <w:rPr>
          <w:color w:val="231F20"/>
          <w:spacing w:val="-1"/>
        </w:rPr>
        <w:t> </w:t>
      </w:r>
      <w:r>
        <w:rPr>
          <w:color w:val="231F20"/>
        </w:rPr>
        <w:t>of</w:t>
      </w:r>
      <w:r>
        <w:rPr>
          <w:color w:val="231F20"/>
          <w:spacing w:val="-1"/>
        </w:rPr>
        <w:t> </w:t>
      </w:r>
      <w:r>
        <w:rPr>
          <w:color w:val="231F20"/>
        </w:rPr>
        <w:t>exhibition were controlled by commercial media makers (as in programs such as </w:t>
      </w:r>
      <w:r>
        <w:rPr>
          <w:i/>
          <w:color w:val="231F20"/>
        </w:rPr>
        <w:t>America’s Funniest Home Videos, </w:t>
      </w:r>
      <w:r>
        <w:rPr>
          <w:color w:val="231F20"/>
        </w:rPr>
        <w:t>1990).</w:t>
      </w:r>
    </w:p>
    <w:p>
      <w:pPr>
        <w:pStyle w:val="BodyText"/>
        <w:spacing w:line="230" w:lineRule="auto" w:before="25"/>
        <w:ind w:firstLine="240"/>
      </w:pPr>
      <w:r>
        <w:rPr>
          <w:color w:val="231F20"/>
        </w:rPr>
        <w:t>Digital filmmaking alters many of the conditions that led to the mar- ginalization</w:t>
      </w:r>
      <w:r>
        <w:rPr>
          <w:color w:val="231F20"/>
          <w:spacing w:val="-9"/>
        </w:rPr>
        <w:t> </w:t>
      </w:r>
      <w:r>
        <w:rPr>
          <w:color w:val="231F20"/>
        </w:rPr>
        <w:t>of</w:t>
      </w:r>
      <w:r>
        <w:rPr>
          <w:color w:val="231F20"/>
          <w:spacing w:val="-9"/>
        </w:rPr>
        <w:t> </w:t>
      </w:r>
      <w:r>
        <w:rPr>
          <w:color w:val="231F20"/>
        </w:rPr>
        <w:t>previous</w:t>
      </w:r>
      <w:r>
        <w:rPr>
          <w:color w:val="231F20"/>
          <w:spacing w:val="-9"/>
        </w:rPr>
        <w:t> </w:t>
      </w:r>
      <w:r>
        <w:rPr>
          <w:color w:val="231F20"/>
        </w:rPr>
        <w:t>amateur</w:t>
      </w:r>
      <w:r>
        <w:rPr>
          <w:color w:val="231F20"/>
          <w:spacing w:val="-9"/>
        </w:rPr>
        <w:t> </w:t>
      </w:r>
      <w:r>
        <w:rPr>
          <w:color w:val="231F20"/>
        </w:rPr>
        <w:t>filmmaking</w:t>
      </w:r>
      <w:r>
        <w:rPr>
          <w:color w:val="231F20"/>
          <w:spacing w:val="-9"/>
        </w:rPr>
        <w:t> </w:t>
      </w:r>
      <w:r>
        <w:rPr>
          <w:color w:val="231F20"/>
        </w:rPr>
        <w:t>efforts—the</w:t>
      </w:r>
      <w:r>
        <w:rPr>
          <w:color w:val="231F20"/>
          <w:spacing w:val="-9"/>
        </w:rPr>
        <w:t> </w:t>
      </w:r>
      <w:r>
        <w:rPr>
          <w:color w:val="231F20"/>
        </w:rPr>
        <w:t>Web</w:t>
      </w:r>
      <w:r>
        <w:rPr>
          <w:color w:val="231F20"/>
          <w:spacing w:val="-9"/>
        </w:rPr>
        <w:t> </w:t>
      </w:r>
      <w:r>
        <w:rPr>
          <w:color w:val="231F20"/>
        </w:rPr>
        <w:t>provides an</w:t>
      </w:r>
      <w:r>
        <w:rPr>
          <w:color w:val="231F20"/>
        </w:rPr>
        <w:t> exhibition</w:t>
      </w:r>
      <w:r>
        <w:rPr>
          <w:color w:val="231F20"/>
        </w:rPr>
        <w:t> outlet</w:t>
      </w:r>
      <w:r>
        <w:rPr>
          <w:color w:val="231F20"/>
        </w:rPr>
        <w:t> moving</w:t>
      </w:r>
      <w:r>
        <w:rPr>
          <w:color w:val="231F20"/>
        </w:rPr>
        <w:t> amateur</w:t>
      </w:r>
      <w:r>
        <w:rPr>
          <w:color w:val="231F20"/>
        </w:rPr>
        <w:t> filmmaking from private into public</w:t>
      </w:r>
      <w:r>
        <w:rPr>
          <w:color w:val="231F20"/>
          <w:spacing w:val="-1"/>
        </w:rPr>
        <w:t> </w:t>
      </w:r>
      <w:r>
        <w:rPr>
          <w:color w:val="231F20"/>
        </w:rPr>
        <w:t>space;</w:t>
      </w:r>
      <w:r>
        <w:rPr>
          <w:color w:val="231F20"/>
          <w:spacing w:val="-1"/>
        </w:rPr>
        <w:t> </w:t>
      </w:r>
      <w:r>
        <w:rPr>
          <w:color w:val="231F20"/>
        </w:rPr>
        <w:t>digital</w:t>
      </w:r>
      <w:r>
        <w:rPr>
          <w:color w:val="231F20"/>
          <w:spacing w:val="-1"/>
        </w:rPr>
        <w:t> </w:t>
      </w:r>
      <w:r>
        <w:rPr>
          <w:color w:val="231F20"/>
        </w:rPr>
        <w:t>editing</w:t>
      </w:r>
      <w:r>
        <w:rPr>
          <w:color w:val="231F20"/>
          <w:spacing w:val="-1"/>
        </w:rPr>
        <w:t> </w:t>
      </w:r>
      <w:r>
        <w:rPr>
          <w:color w:val="231F20"/>
        </w:rPr>
        <w:t>is</w:t>
      </w:r>
      <w:r>
        <w:rPr>
          <w:color w:val="231F20"/>
          <w:spacing w:val="-1"/>
        </w:rPr>
        <w:t> </w:t>
      </w:r>
      <w:r>
        <w:rPr>
          <w:color w:val="231F20"/>
        </w:rPr>
        <w:t>far</w:t>
      </w:r>
      <w:r>
        <w:rPr>
          <w:color w:val="231F20"/>
          <w:spacing w:val="-1"/>
        </w:rPr>
        <w:t> </w:t>
      </w:r>
      <w:r>
        <w:rPr>
          <w:color w:val="231F20"/>
        </w:rPr>
        <w:t>simpler</w:t>
      </w:r>
      <w:r>
        <w:rPr>
          <w:color w:val="231F20"/>
          <w:spacing w:val="-1"/>
        </w:rPr>
        <w:t> </w:t>
      </w:r>
      <w:r>
        <w:rPr>
          <w:color w:val="231F20"/>
        </w:rPr>
        <w:t>than</w:t>
      </w:r>
      <w:r>
        <w:rPr>
          <w:color w:val="231F20"/>
          <w:spacing w:val="-1"/>
        </w:rPr>
        <w:t> </w:t>
      </w:r>
      <w:r>
        <w:rPr>
          <w:color w:val="231F20"/>
        </w:rPr>
        <w:t>editing</w:t>
      </w:r>
      <w:r>
        <w:rPr>
          <w:color w:val="231F20"/>
          <w:spacing w:val="-1"/>
        </w:rPr>
        <w:t> </w:t>
      </w:r>
      <w:r>
        <w:rPr>
          <w:color w:val="231F20"/>
        </w:rPr>
        <w:t>Super-8</w:t>
      </w:r>
      <w:r>
        <w:rPr>
          <w:color w:val="231F20"/>
          <w:spacing w:val="-1"/>
        </w:rPr>
        <w:t> </w:t>
      </w:r>
      <w:r>
        <w:rPr>
          <w:color w:val="231F20"/>
        </w:rPr>
        <w:t>or</w:t>
      </w:r>
      <w:r>
        <w:rPr>
          <w:color w:val="231F20"/>
          <w:spacing w:val="-1"/>
        </w:rPr>
        <w:t> </w:t>
      </w:r>
      <w:r>
        <w:rPr>
          <w:color w:val="231F20"/>
        </w:rPr>
        <w:t>video and thus opens up a space for amateur artists to reshape their material more</w:t>
      </w:r>
      <w:r>
        <w:rPr>
          <w:color w:val="231F20"/>
        </w:rPr>
        <w:t> directly;</w:t>
      </w:r>
      <w:r>
        <w:rPr>
          <w:color w:val="231F20"/>
        </w:rPr>
        <w:t> the</w:t>
      </w:r>
      <w:r>
        <w:rPr>
          <w:color w:val="231F20"/>
        </w:rPr>
        <w:t> home PC has even enabled the amateur filmmaker</w:t>
      </w:r>
      <w:r>
        <w:rPr>
          <w:color w:val="231F20"/>
          <w:spacing w:val="80"/>
        </w:rPr>
        <w:t> </w:t>
      </w:r>
      <w:r>
        <w:rPr>
          <w:color w:val="231F20"/>
        </w:rPr>
        <w:t>to</w:t>
      </w:r>
      <w:r>
        <w:rPr>
          <w:color w:val="231F20"/>
        </w:rPr>
        <w:t> mimic the special effects associated with Hollywood blockbusters like</w:t>
      </w:r>
      <w:r>
        <w:rPr>
          <w:color w:val="231F20"/>
          <w:spacing w:val="-3"/>
        </w:rPr>
        <w:t> </w:t>
      </w:r>
      <w:r>
        <w:rPr>
          <w:i/>
          <w:color w:val="231F20"/>
        </w:rPr>
        <w:t>Star</w:t>
      </w:r>
      <w:r>
        <w:rPr>
          <w:i/>
          <w:color w:val="231F20"/>
          <w:spacing w:val="-3"/>
        </w:rPr>
        <w:t> </w:t>
      </w:r>
      <w:r>
        <w:rPr>
          <w:i/>
          <w:color w:val="231F20"/>
        </w:rPr>
        <w:t>Wars.</w:t>
      </w:r>
      <w:r>
        <w:rPr>
          <w:i/>
          <w:color w:val="231F20"/>
          <w:spacing w:val="-3"/>
        </w:rPr>
        <w:t> </w:t>
      </w:r>
      <w:r>
        <w:rPr>
          <w:color w:val="231F20"/>
        </w:rPr>
        <w:t>Digital</w:t>
      </w:r>
      <w:r>
        <w:rPr>
          <w:color w:val="231F20"/>
          <w:spacing w:val="-3"/>
        </w:rPr>
        <w:t> </w:t>
      </w:r>
      <w:r>
        <w:rPr>
          <w:color w:val="231F20"/>
        </w:rPr>
        <w:t>cinema</w:t>
      </w:r>
      <w:r>
        <w:rPr>
          <w:color w:val="231F20"/>
          <w:spacing w:val="-3"/>
        </w:rPr>
        <w:t> </w:t>
      </w:r>
      <w:r>
        <w:rPr>
          <w:color w:val="231F20"/>
        </w:rPr>
        <w:t>is</w:t>
      </w:r>
      <w:r>
        <w:rPr>
          <w:color w:val="231F20"/>
          <w:spacing w:val="-3"/>
        </w:rPr>
        <w:t> </w:t>
      </w:r>
      <w:r>
        <w:rPr>
          <w:color w:val="231F20"/>
        </w:rPr>
        <w:t>a</w:t>
      </w:r>
      <w:r>
        <w:rPr>
          <w:color w:val="231F20"/>
          <w:spacing w:val="-3"/>
        </w:rPr>
        <w:t> </w:t>
      </w:r>
      <w:r>
        <w:rPr>
          <w:color w:val="231F20"/>
        </w:rPr>
        <w:t>new</w:t>
      </w:r>
      <w:r>
        <w:rPr>
          <w:color w:val="231F20"/>
          <w:spacing w:val="-3"/>
        </w:rPr>
        <w:t> </w:t>
      </w:r>
      <w:r>
        <w:rPr>
          <w:color w:val="231F20"/>
        </w:rPr>
        <w:t>chapter</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complex</w:t>
      </w:r>
      <w:r>
        <w:rPr>
          <w:color w:val="231F20"/>
          <w:spacing w:val="-3"/>
        </w:rPr>
        <w:t> </w:t>
      </w:r>
      <w:r>
        <w:rPr>
          <w:color w:val="231F20"/>
        </w:rPr>
        <w:t>history</w:t>
      </w:r>
      <w:r>
        <w:rPr>
          <w:color w:val="231F20"/>
          <w:spacing w:val="-3"/>
        </w:rPr>
        <w:t> </w:t>
      </w:r>
      <w:r>
        <w:rPr>
          <w:color w:val="231F20"/>
        </w:rPr>
        <w:t>of interactions</w:t>
      </w:r>
      <w:r>
        <w:rPr>
          <w:color w:val="231F20"/>
        </w:rPr>
        <w:t> between amateur filmmakers and the commercial media. These films remain amateur, in the sense that they are made on low budgets, produced and distributed in noncommercial contexts, and generated by nonprofessional filmmakers (albeit often by people who want</w:t>
      </w:r>
      <w:r>
        <w:rPr>
          <w:color w:val="231F20"/>
          <w:spacing w:val="23"/>
        </w:rPr>
        <w:t> </w:t>
      </w:r>
      <w:r>
        <w:rPr>
          <w:color w:val="231F20"/>
        </w:rPr>
        <w:t>entry</w:t>
      </w:r>
      <w:r>
        <w:rPr>
          <w:color w:val="231F20"/>
          <w:spacing w:val="23"/>
        </w:rPr>
        <w:t> </w:t>
      </w:r>
      <w:r>
        <w:rPr>
          <w:color w:val="231F20"/>
        </w:rPr>
        <w:t>into</w:t>
      </w:r>
      <w:r>
        <w:rPr>
          <w:color w:val="231F20"/>
          <w:spacing w:val="23"/>
        </w:rPr>
        <w:t> </w:t>
      </w:r>
      <w:r>
        <w:rPr>
          <w:color w:val="231F20"/>
        </w:rPr>
        <w:t>the</w:t>
      </w:r>
      <w:r>
        <w:rPr>
          <w:color w:val="231F20"/>
          <w:spacing w:val="23"/>
        </w:rPr>
        <w:t> </w:t>
      </w:r>
      <w:r>
        <w:rPr>
          <w:color w:val="231F20"/>
        </w:rPr>
        <w:t>professional</w:t>
      </w:r>
      <w:r>
        <w:rPr>
          <w:color w:val="231F20"/>
          <w:spacing w:val="23"/>
        </w:rPr>
        <w:t> </w:t>
      </w:r>
      <w:r>
        <w:rPr>
          <w:color w:val="231F20"/>
        </w:rPr>
        <w:t>sphere).</w:t>
      </w:r>
      <w:r>
        <w:rPr>
          <w:color w:val="231F20"/>
          <w:spacing w:val="19"/>
        </w:rPr>
        <w:t> </w:t>
      </w:r>
      <w:r>
        <w:rPr>
          <w:color w:val="231F20"/>
        </w:rPr>
        <w:t>Yet,</w:t>
      </w:r>
      <w:r>
        <w:rPr>
          <w:color w:val="231F20"/>
          <w:spacing w:val="23"/>
        </w:rPr>
        <w:t> </w:t>
      </w:r>
      <w:r>
        <w:rPr>
          <w:color w:val="231F20"/>
        </w:rPr>
        <w:t>many</w:t>
      </w:r>
      <w:r>
        <w:rPr>
          <w:color w:val="231F20"/>
          <w:spacing w:val="23"/>
        </w:rPr>
        <w:t> </w:t>
      </w:r>
      <w:r>
        <w:rPr>
          <w:color w:val="231F20"/>
        </w:rPr>
        <w:t>of</w:t>
      </w:r>
      <w:r>
        <w:rPr>
          <w:color w:val="231F20"/>
          <w:spacing w:val="23"/>
        </w:rPr>
        <w:t> </w:t>
      </w:r>
      <w:r>
        <w:rPr>
          <w:color w:val="231F20"/>
        </w:rPr>
        <w:t>the</w:t>
      </w:r>
      <w:r>
        <w:rPr>
          <w:color w:val="231F20"/>
          <w:spacing w:val="23"/>
        </w:rPr>
        <w:t> </w:t>
      </w:r>
      <w:r>
        <w:rPr>
          <w:color w:val="231F20"/>
        </w:rPr>
        <w:t>other</w:t>
      </w:r>
      <w:r>
        <w:rPr>
          <w:color w:val="231F20"/>
          <w:spacing w:val="23"/>
        </w:rPr>
        <w:t> </w:t>
      </w:r>
      <w:r>
        <w:rPr>
          <w:color w:val="231F20"/>
        </w:rPr>
        <w:t>clas-</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sic markers of amateur film production have disappeared. No longer home movies, these films are public movies—public in that, from the start, they are intended for audiences beyond the filmmaker’s immedi- ate circle of friends and acquaintances; public in their content, which involves</w:t>
      </w:r>
      <w:r>
        <w:rPr>
          <w:color w:val="231F20"/>
          <w:spacing w:val="-2"/>
        </w:rPr>
        <w:t> </w:t>
      </w:r>
      <w:r>
        <w:rPr>
          <w:color w:val="231F20"/>
        </w:rPr>
        <w:t>the</w:t>
      </w:r>
      <w:r>
        <w:rPr>
          <w:color w:val="231F20"/>
          <w:spacing w:val="-2"/>
        </w:rPr>
        <w:t> </w:t>
      </w:r>
      <w:r>
        <w:rPr>
          <w:color w:val="231F20"/>
        </w:rPr>
        <w:t>reworking</w:t>
      </w:r>
      <w:r>
        <w:rPr>
          <w:color w:val="231F20"/>
          <w:spacing w:val="-2"/>
        </w:rPr>
        <w:t> </w:t>
      </w:r>
      <w:r>
        <w:rPr>
          <w:color w:val="231F20"/>
        </w:rPr>
        <w:t>of</w:t>
      </w:r>
      <w:r>
        <w:rPr>
          <w:color w:val="231F20"/>
          <w:spacing w:val="-2"/>
        </w:rPr>
        <w:t> </w:t>
      </w:r>
      <w:r>
        <w:rPr>
          <w:color w:val="231F20"/>
        </w:rPr>
        <w:t>popular</w:t>
      </w:r>
      <w:r>
        <w:rPr>
          <w:color w:val="231F20"/>
          <w:spacing w:val="-2"/>
        </w:rPr>
        <w:t> </w:t>
      </w:r>
      <w:r>
        <w:rPr>
          <w:color w:val="231F20"/>
        </w:rPr>
        <w:t>mythologies;</w:t>
      </w:r>
      <w:r>
        <w:rPr>
          <w:color w:val="231F20"/>
          <w:spacing w:val="-2"/>
        </w:rPr>
        <w:t> </w:t>
      </w:r>
      <w:r>
        <w:rPr>
          <w:color w:val="231F20"/>
        </w:rPr>
        <w:t>and</w:t>
      </w:r>
      <w:r>
        <w:rPr>
          <w:color w:val="231F20"/>
          <w:spacing w:val="-2"/>
        </w:rPr>
        <w:t> </w:t>
      </w:r>
      <w:r>
        <w:rPr>
          <w:color w:val="231F20"/>
        </w:rPr>
        <w:t>public</w:t>
      </w:r>
      <w:r>
        <w:rPr>
          <w:color w:val="231F20"/>
          <w:spacing w:val="-2"/>
        </w:rPr>
        <w:t> </w:t>
      </w:r>
      <w:r>
        <w:rPr>
          <w:color w:val="231F20"/>
        </w:rPr>
        <w:t>in</w:t>
      </w:r>
      <w:r>
        <w:rPr>
          <w:color w:val="231F20"/>
          <w:spacing w:val="-2"/>
        </w:rPr>
        <w:t> </w:t>
      </w:r>
      <w:r>
        <w:rPr>
          <w:color w:val="231F20"/>
        </w:rPr>
        <w:t>their</w:t>
      </w:r>
      <w:r>
        <w:rPr>
          <w:color w:val="231F20"/>
          <w:spacing w:val="-2"/>
        </w:rPr>
        <w:t> </w:t>
      </w:r>
      <w:r>
        <w:rPr>
          <w:color w:val="231F20"/>
        </w:rPr>
        <w:t>dia- logue with the commercial cinema.</w:t>
      </w:r>
    </w:p>
    <w:p>
      <w:pPr>
        <w:pStyle w:val="BodyText"/>
        <w:spacing w:line="230" w:lineRule="auto" w:before="5"/>
        <w:ind w:right="113" w:firstLine="240"/>
      </w:pPr>
      <w:r>
        <w:rPr>
          <w:color w:val="231F20"/>
        </w:rPr>
        <w:t>Digital</w:t>
      </w:r>
      <w:r>
        <w:rPr>
          <w:color w:val="231F20"/>
          <w:spacing w:val="-4"/>
        </w:rPr>
        <w:t> </w:t>
      </w:r>
      <w:r>
        <w:rPr>
          <w:color w:val="231F20"/>
        </w:rPr>
        <w:t>filmmakers</w:t>
      </w:r>
      <w:r>
        <w:rPr>
          <w:color w:val="231F20"/>
          <w:spacing w:val="-4"/>
        </w:rPr>
        <w:t> </w:t>
      </w:r>
      <w:r>
        <w:rPr>
          <w:color w:val="231F20"/>
        </w:rPr>
        <w:t>tackled</w:t>
      </w:r>
      <w:r>
        <w:rPr>
          <w:color w:val="231F20"/>
          <w:spacing w:val="-4"/>
        </w:rPr>
        <w:t> </w:t>
      </w:r>
      <w:r>
        <w:rPr>
          <w:color w:val="231F20"/>
        </w:rPr>
        <w:t>the</w:t>
      </w:r>
      <w:r>
        <w:rPr>
          <w:color w:val="231F20"/>
          <w:spacing w:val="-4"/>
        </w:rPr>
        <w:t> </w:t>
      </w:r>
      <w:r>
        <w:rPr>
          <w:color w:val="231F20"/>
        </w:rPr>
        <w:t>challenge</w:t>
      </w:r>
      <w:r>
        <w:rPr>
          <w:color w:val="231F20"/>
          <w:spacing w:val="-4"/>
        </w:rPr>
        <w:t> </w:t>
      </w:r>
      <w:r>
        <w:rPr>
          <w:color w:val="231F20"/>
        </w:rPr>
        <w:t>of</w:t>
      </w:r>
      <w:r>
        <w:rPr>
          <w:color w:val="231F20"/>
          <w:spacing w:val="-4"/>
        </w:rPr>
        <w:t> </w:t>
      </w:r>
      <w:r>
        <w:rPr>
          <w:color w:val="231F20"/>
        </w:rPr>
        <w:t>making</w:t>
      </w:r>
      <w:r>
        <w:rPr>
          <w:color w:val="231F20"/>
          <w:spacing w:val="-4"/>
        </w:rPr>
        <w:t> </w:t>
      </w:r>
      <w:r>
        <w:rPr>
          <w:i/>
          <w:color w:val="231F20"/>
        </w:rPr>
        <w:t>Star</w:t>
      </w:r>
      <w:r>
        <w:rPr>
          <w:i/>
          <w:color w:val="231F20"/>
          <w:spacing w:val="-4"/>
        </w:rPr>
        <w:t> </w:t>
      </w:r>
      <w:r>
        <w:rPr>
          <w:i/>
          <w:color w:val="231F20"/>
        </w:rPr>
        <w:t>Wars</w:t>
      </w:r>
      <w:r>
        <w:rPr>
          <w:i/>
          <w:color w:val="231F20"/>
          <w:spacing w:val="-4"/>
        </w:rPr>
        <w:t> </w:t>
      </w:r>
      <w:r>
        <w:rPr>
          <w:color w:val="231F20"/>
        </w:rPr>
        <w:t>movies for many different reasons. As </w:t>
      </w:r>
      <w:r>
        <w:rPr>
          <w:i/>
          <w:color w:val="231F20"/>
        </w:rPr>
        <w:t>George Lucas in Love </w:t>
      </w:r>
      <w:r>
        <w:rPr>
          <w:color w:val="231F20"/>
        </w:rPr>
        <w:t>co-creator</w:t>
      </w:r>
      <w:r>
        <w:rPr>
          <w:color w:val="231F20"/>
        </w:rPr>
        <w:t> Joseph Levy has explained, “Our only intention . . . was to do something that would get the agents and producers to put the tapes into their VCRs instead of throwing</w:t>
      </w:r>
      <w:r>
        <w:rPr>
          <w:color w:val="231F20"/>
          <w:spacing w:val="-1"/>
        </w:rPr>
        <w:t> </w:t>
      </w:r>
      <w:r>
        <w:rPr>
          <w:color w:val="231F20"/>
        </w:rPr>
        <w:t>them</w:t>
      </w:r>
      <w:r>
        <w:rPr>
          <w:color w:val="231F20"/>
          <w:spacing w:val="-1"/>
        </w:rPr>
        <w:t> </w:t>
      </w:r>
      <w:r>
        <w:rPr>
          <w:color w:val="231F20"/>
        </w:rPr>
        <w:t>away.”</w:t>
      </w:r>
      <w:hyperlink w:history="true" w:anchor="_bookmark22">
        <w:r>
          <w:rPr>
            <w:color w:val="231F20"/>
            <w:position w:val="7"/>
            <w:sz w:val="13"/>
          </w:rPr>
          <w:t>13</w:t>
        </w:r>
      </w:hyperlink>
      <w:r>
        <w:rPr>
          <w:color w:val="231F20"/>
          <w:spacing w:val="17"/>
          <w:position w:val="7"/>
          <w:sz w:val="13"/>
        </w:rPr>
        <w:t> </w:t>
      </w:r>
      <w:r>
        <w:rPr>
          <w:i/>
          <w:color w:val="231F20"/>
        </w:rPr>
        <w:t>Kid Wars </w:t>
      </w:r>
      <w:r>
        <w:rPr>
          <w:color w:val="231F20"/>
        </w:rPr>
        <w:t>(2000) director Dana Smith is a fourteen-year-old who had recently acquired a camcorder and de- cided to stage scenes from </w:t>
      </w:r>
      <w:r>
        <w:rPr>
          <w:i/>
          <w:color w:val="231F20"/>
        </w:rPr>
        <w:t>Star Wars </w:t>
      </w:r>
      <w:r>
        <w:rPr>
          <w:color w:val="231F20"/>
        </w:rPr>
        <w:t>involving his younger brother and his friends, who armed themselves for battle with squirt guns and Nerf weapons. </w:t>
      </w:r>
      <w:r>
        <w:rPr>
          <w:i/>
          <w:color w:val="231F20"/>
        </w:rPr>
        <w:t>The Jedi Who Loved Me </w:t>
      </w:r>
      <w:r>
        <w:rPr>
          <w:color w:val="231F20"/>
        </w:rPr>
        <w:t>(2000) was shot by the members of a wedding party and intended as a tribute to the bride and groom, who were </w:t>
      </w:r>
      <w:r>
        <w:rPr>
          <w:i/>
          <w:color w:val="231F20"/>
        </w:rPr>
        <w:t>Star Wars </w:t>
      </w:r>
      <w:r>
        <w:rPr>
          <w:color w:val="231F20"/>
        </w:rPr>
        <w:t>fans. Some films—such as </w:t>
      </w:r>
      <w:r>
        <w:rPr>
          <w:i/>
          <w:color w:val="231F20"/>
        </w:rPr>
        <w:t>Macbeth </w:t>
      </w:r>
      <w:r>
        <w:rPr>
          <w:color w:val="231F20"/>
        </w:rPr>
        <w:t>(1998)—were school projects. Two high school students—Bienvenido Concepcion and Don Fitz-Roy—shot the film, which creatively blurred the lines between Lu- cas</w:t>
      </w:r>
      <w:r>
        <w:rPr>
          <w:color w:val="231F20"/>
          <w:spacing w:val="-2"/>
        </w:rPr>
        <w:t> </w:t>
      </w:r>
      <w:r>
        <w:rPr>
          <w:color w:val="231F20"/>
        </w:rPr>
        <w:t>and</w:t>
      </w:r>
      <w:r>
        <w:rPr>
          <w:color w:val="231F20"/>
          <w:spacing w:val="-2"/>
        </w:rPr>
        <w:t> </w:t>
      </w:r>
      <w:r>
        <w:rPr>
          <w:color w:val="231F20"/>
        </w:rPr>
        <w:t>Shakespeare,</w:t>
      </w:r>
      <w:r>
        <w:rPr>
          <w:color w:val="231F20"/>
          <w:spacing w:val="-2"/>
        </w:rPr>
        <w:t> </w:t>
      </w:r>
      <w:r>
        <w:rPr>
          <w:color w:val="231F20"/>
        </w:rPr>
        <w:t>for</w:t>
      </w:r>
      <w:r>
        <w:rPr>
          <w:color w:val="231F20"/>
          <w:spacing w:val="-2"/>
        </w:rPr>
        <w:t> </w:t>
      </w:r>
      <w:r>
        <w:rPr>
          <w:color w:val="231F20"/>
        </w:rPr>
        <w:t>their</w:t>
      </w:r>
      <w:r>
        <w:rPr>
          <w:color w:val="231F20"/>
          <w:spacing w:val="-2"/>
        </w:rPr>
        <w:t> </w:t>
      </w:r>
      <w:r>
        <w:rPr>
          <w:color w:val="231F20"/>
        </w:rPr>
        <w:t>high</w:t>
      </w:r>
      <w:r>
        <w:rPr>
          <w:color w:val="231F20"/>
          <w:spacing w:val="-2"/>
        </w:rPr>
        <w:t> </w:t>
      </w:r>
      <w:r>
        <w:rPr>
          <w:color w:val="231F20"/>
        </w:rPr>
        <w:t>school</w:t>
      </w:r>
      <w:r>
        <w:rPr>
          <w:color w:val="231F20"/>
          <w:spacing w:val="-2"/>
        </w:rPr>
        <w:t> </w:t>
      </w:r>
      <w:r>
        <w:rPr>
          <w:color w:val="231F20"/>
        </w:rPr>
        <w:t>advanced-placement</w:t>
      </w:r>
      <w:r>
        <w:rPr>
          <w:color w:val="231F20"/>
          <w:spacing w:val="-2"/>
        </w:rPr>
        <w:t> </w:t>
      </w:r>
      <w:r>
        <w:rPr>
          <w:color w:val="231F20"/>
        </w:rPr>
        <w:t>English class. They staged light-saber battles down the school hallway, though the principal was concerned about potential damage to lockers; the Millennium Falcon lifted off from the gym, though they had to com- posite it over the cheerleaders who were rehearsing the day they shot that particular sequence. Still other films emerged as collective projects for various </w:t>
      </w:r>
      <w:r>
        <w:rPr>
          <w:i/>
          <w:color w:val="231F20"/>
        </w:rPr>
        <w:t>Star Wars </w:t>
      </w:r>
      <w:r>
        <w:rPr>
          <w:color w:val="231F20"/>
        </w:rPr>
        <w:t>fan clubs. </w:t>
      </w:r>
      <w:r>
        <w:rPr>
          <w:i/>
          <w:color w:val="231F20"/>
        </w:rPr>
        <w:t>Boba Fett: Bounty Trail </w:t>
      </w:r>
      <w:r>
        <w:rPr>
          <w:color w:val="231F20"/>
        </w:rPr>
        <w:t>(2002), for exam- ple, was filmed for a competition hosted by a Melbourne, Australia, Lucasfilm convention. Each cast member made his or her own cos- tumes, building</w:t>
      </w:r>
      <w:r>
        <w:rPr>
          <w:color w:val="231F20"/>
        </w:rPr>
        <w:t> on previous experience with science fiction masquer- ades and costume contests. Their personal motives for making such films are of secondary interest, however, once they are distributed on the Web. If such films are attracting worldwide interest, it is not be- cause we all care whether Bienvenido Concepcion and Don Fitz-Roy</w:t>
      </w:r>
      <w:r>
        <w:rPr>
          <w:color w:val="231F20"/>
          <w:spacing w:val="40"/>
        </w:rPr>
        <w:t> </w:t>
      </w:r>
      <w:r>
        <w:rPr>
          <w:color w:val="231F20"/>
        </w:rPr>
        <w:t>got a good grade on their Shakespeare assignment. Rather, what moti- vated faraway viewers to watch such films is their shared investment</w:t>
      </w:r>
      <w:r>
        <w:rPr>
          <w:color w:val="231F20"/>
          <w:spacing w:val="40"/>
        </w:rPr>
        <w:t> </w:t>
      </w:r>
      <w:r>
        <w:rPr>
          <w:color w:val="231F20"/>
        </w:rPr>
        <w:t>in the </w:t>
      </w:r>
      <w:r>
        <w:rPr>
          <w:i/>
          <w:color w:val="231F20"/>
        </w:rPr>
        <w:t>Star Wars </w:t>
      </w:r>
      <w:r>
        <w:rPr>
          <w:color w:val="231F20"/>
        </w:rPr>
        <w:t>universe.</w:t>
      </w:r>
    </w:p>
    <w:p>
      <w:pPr>
        <w:pStyle w:val="BodyText"/>
        <w:spacing w:line="230" w:lineRule="auto" w:before="29"/>
        <w:ind w:firstLine="240"/>
      </w:pPr>
      <w:r>
        <w:rPr>
          <w:color w:val="231F20"/>
        </w:rPr>
        <w:t>Amateur filmmakers are producing commercial- or near-commer- cial-quality content on minuscule budgets. They remain amateur in the sense that they do not earn their revenue through</w:t>
      </w:r>
      <w:r>
        <w:rPr>
          <w:color w:val="231F20"/>
          <w:spacing w:val="-1"/>
        </w:rPr>
        <w:t> </w:t>
      </w:r>
      <w:r>
        <w:rPr>
          <w:color w:val="231F20"/>
        </w:rPr>
        <w:t>their</w:t>
      </w:r>
      <w:r>
        <w:rPr>
          <w:color w:val="231F20"/>
          <w:spacing w:val="-1"/>
        </w:rPr>
        <w:t> </w:t>
      </w:r>
      <w:r>
        <w:rPr>
          <w:color w:val="231F20"/>
        </w:rPr>
        <w:t>work</w:t>
      </w:r>
      <w:r>
        <w:rPr>
          <w:color w:val="231F20"/>
          <w:spacing w:val="-1"/>
        </w:rPr>
        <w:t> </w:t>
      </w:r>
      <w:r>
        <w:rPr>
          <w:color w:val="231F20"/>
        </w:rPr>
        <w:t>(much the</w:t>
      </w:r>
    </w:p>
    <w:p>
      <w:pPr>
        <w:spacing w:after="0" w:line="230" w:lineRule="auto"/>
        <w:sectPr>
          <w:pgSz w:w="8850" w:h="12650"/>
          <w:pgMar w:header="693" w:footer="0" w:top="1140" w:bottom="280" w:left="1140" w:right="1140"/>
        </w:sectPr>
      </w:pPr>
    </w:p>
    <w:p>
      <w:pPr>
        <w:pStyle w:val="BodyText"/>
        <w:spacing w:line="230" w:lineRule="auto" w:before="74"/>
      </w:pPr>
      <w:r>
        <w:rPr>
          <w:color w:val="231F20"/>
        </w:rPr>
        <w:t>way we might call Olympic athletes amateur), but they are duplicating special effects that had cost a small fortune to generate only a decade earlier. Amateur filmmakers can make pod racers skim along the sur- face of the ocean or land speeders scatter dust as they zoom across the desert. They can make laser beams shoot out</w:t>
      </w:r>
      <w:r>
        <w:rPr>
          <w:color w:val="231F20"/>
        </w:rPr>
        <w:t> of ships and explode things before our eyes. Several fans tried their hands at duplicating Jar- Jar’s character animation and inserting him into their own movies with varying</w:t>
      </w:r>
      <w:r>
        <w:rPr>
          <w:color w:val="231F20"/>
          <w:spacing w:val="-3"/>
        </w:rPr>
        <w:t> </w:t>
      </w:r>
      <w:r>
        <w:rPr>
          <w:color w:val="231F20"/>
        </w:rPr>
        <w:t>degrees</w:t>
      </w:r>
      <w:r>
        <w:rPr>
          <w:color w:val="231F20"/>
          <w:spacing w:val="-3"/>
        </w:rPr>
        <w:t> </w:t>
      </w:r>
      <w:r>
        <w:rPr>
          <w:color w:val="231F20"/>
        </w:rPr>
        <w:t>of</w:t>
      </w:r>
      <w:r>
        <w:rPr>
          <w:color w:val="231F20"/>
          <w:spacing w:val="-3"/>
        </w:rPr>
        <w:t> </w:t>
      </w:r>
      <w:r>
        <w:rPr>
          <w:color w:val="231F20"/>
        </w:rPr>
        <w:t>success.</w:t>
      </w:r>
      <w:r>
        <w:rPr>
          <w:color w:val="231F20"/>
          <w:spacing w:val="-3"/>
        </w:rPr>
        <w:t> </w:t>
      </w:r>
      <w:r>
        <w:rPr>
          <w:color w:val="231F20"/>
        </w:rPr>
        <w:t>The</w:t>
      </w:r>
      <w:r>
        <w:rPr>
          <w:color w:val="231F20"/>
          <w:spacing w:val="-3"/>
        </w:rPr>
        <w:t> </w:t>
      </w:r>
      <w:r>
        <w:rPr>
          <w:color w:val="231F20"/>
        </w:rPr>
        <w:t>light-saber</w:t>
      </w:r>
      <w:r>
        <w:rPr>
          <w:color w:val="231F20"/>
          <w:spacing w:val="-3"/>
        </w:rPr>
        <w:t> </w:t>
      </w:r>
      <w:r>
        <w:rPr>
          <w:color w:val="231F20"/>
        </w:rPr>
        <w:t>battle,</w:t>
      </w:r>
      <w:r>
        <w:rPr>
          <w:color w:val="231F20"/>
          <w:spacing w:val="-3"/>
        </w:rPr>
        <w:t> </w:t>
      </w:r>
      <w:r>
        <w:rPr>
          <w:color w:val="231F20"/>
        </w:rPr>
        <w:t>however,</w:t>
      </w:r>
      <w:r>
        <w:rPr>
          <w:color w:val="231F20"/>
          <w:spacing w:val="-3"/>
        </w:rPr>
        <w:t> </w:t>
      </w:r>
      <w:r>
        <w:rPr>
          <w:color w:val="231F20"/>
        </w:rPr>
        <w:t>has</w:t>
      </w:r>
      <w:r>
        <w:rPr>
          <w:color w:val="231F20"/>
          <w:spacing w:val="-3"/>
        </w:rPr>
        <w:t> </w:t>
      </w:r>
      <w:r>
        <w:rPr>
          <w:color w:val="231F20"/>
        </w:rPr>
        <w:t>become the</w:t>
      </w:r>
      <w:r>
        <w:rPr>
          <w:color w:val="231F20"/>
          <w:spacing w:val="-4"/>
        </w:rPr>
        <w:t> </w:t>
      </w:r>
      <w:r>
        <w:rPr>
          <w:color w:val="231F20"/>
        </w:rPr>
        <w:t>gold</w:t>
      </w:r>
      <w:r>
        <w:rPr>
          <w:color w:val="231F20"/>
          <w:spacing w:val="-4"/>
        </w:rPr>
        <w:t> </w:t>
      </w:r>
      <w:r>
        <w:rPr>
          <w:color w:val="231F20"/>
        </w:rPr>
        <w:t>standard</w:t>
      </w:r>
      <w:r>
        <w:rPr>
          <w:color w:val="231F20"/>
          <w:spacing w:val="-4"/>
        </w:rPr>
        <w:t> </w:t>
      </w:r>
      <w:r>
        <w:rPr>
          <w:color w:val="231F20"/>
        </w:rPr>
        <w:t>of</w:t>
      </w:r>
      <w:r>
        <w:rPr>
          <w:color w:val="231F20"/>
          <w:spacing w:val="-4"/>
        </w:rPr>
        <w:t> </w:t>
      </w:r>
      <w:r>
        <w:rPr>
          <w:color w:val="231F20"/>
        </w:rPr>
        <w:t>amateur</w:t>
      </w:r>
      <w:r>
        <w:rPr>
          <w:color w:val="231F20"/>
          <w:spacing w:val="-4"/>
        </w:rPr>
        <w:t> </w:t>
      </w:r>
      <w:r>
        <w:rPr>
          <w:color w:val="231F20"/>
        </w:rPr>
        <w:t>filmmaking,</w:t>
      </w:r>
      <w:r>
        <w:rPr>
          <w:color w:val="231F20"/>
          <w:spacing w:val="-4"/>
        </w:rPr>
        <w:t> </w:t>
      </w:r>
      <w:r>
        <w:rPr>
          <w:color w:val="231F20"/>
        </w:rPr>
        <w:t>with</w:t>
      </w:r>
      <w:r>
        <w:rPr>
          <w:color w:val="231F20"/>
          <w:spacing w:val="-4"/>
        </w:rPr>
        <w:t> </w:t>
      </w:r>
      <w:r>
        <w:rPr>
          <w:color w:val="231F20"/>
        </w:rPr>
        <w:t>almost</w:t>
      </w:r>
      <w:r>
        <w:rPr>
          <w:color w:val="231F20"/>
          <w:spacing w:val="-4"/>
        </w:rPr>
        <w:t> </w:t>
      </w:r>
      <w:r>
        <w:rPr>
          <w:color w:val="231F20"/>
        </w:rPr>
        <w:t>every</w:t>
      </w:r>
      <w:r>
        <w:rPr>
          <w:color w:val="231F20"/>
          <w:spacing w:val="-4"/>
        </w:rPr>
        <w:t> </w:t>
      </w:r>
      <w:r>
        <w:rPr>
          <w:color w:val="231F20"/>
        </w:rPr>
        <w:t>filmmaker compelled to demonstrate his or her ability to achieve this particular effect. Many of the </w:t>
      </w:r>
      <w:r>
        <w:rPr>
          <w:i/>
          <w:color w:val="231F20"/>
        </w:rPr>
        <w:t>Star Wars </w:t>
      </w:r>
      <w:r>
        <w:rPr>
          <w:color w:val="231F20"/>
        </w:rPr>
        <w:t>shorts, in fact, consist of little more than light-saber battles staged in suburban dens and basements, in empty lots, in the hallways of local schools, inside shopping malls, or more exotically</w:t>
      </w:r>
      <w:r>
        <w:rPr>
          <w:color w:val="231F20"/>
        </w:rPr>
        <w:t> against</w:t>
      </w:r>
      <w:r>
        <w:rPr>
          <w:color w:val="231F20"/>
        </w:rPr>
        <w:t> the backdrop of medieval ruins (shot during vaca- tions). Shane Faleux used an open source approach to completing his forty-minute opus, </w:t>
      </w:r>
      <w:r>
        <w:rPr>
          <w:i/>
          <w:color w:val="231F20"/>
        </w:rPr>
        <w:t>Star Wars: Revelations </w:t>
      </w:r>
      <w:r>
        <w:rPr>
          <w:color w:val="231F20"/>
        </w:rPr>
        <w:t>(2005), one of the most ac- claimed recent works in the movement (fig. 4.2). As Faleux explained, “</w:t>
      </w:r>
      <w:r>
        <w:rPr>
          <w:i/>
          <w:color w:val="231F20"/>
        </w:rPr>
        <w:t>Revelations</w:t>
      </w:r>
      <w:r>
        <w:rPr>
          <w:i/>
          <w:color w:val="231F20"/>
          <w:spacing w:val="40"/>
        </w:rPr>
        <w:t> </w:t>
      </w:r>
      <w:r>
        <w:rPr>
          <w:color w:val="231F20"/>
        </w:rPr>
        <w:t>was</w:t>
      </w:r>
      <w:r>
        <w:rPr>
          <w:color w:val="231F20"/>
          <w:spacing w:val="40"/>
        </w:rPr>
        <w:t> </w:t>
      </w:r>
      <w:r>
        <w:rPr>
          <w:color w:val="231F20"/>
        </w:rPr>
        <w:t>created</w:t>
      </w:r>
      <w:r>
        <w:rPr>
          <w:color w:val="231F20"/>
          <w:spacing w:val="40"/>
        </w:rPr>
        <w:t> </w:t>
      </w:r>
      <w:r>
        <w:rPr>
          <w:color w:val="231F20"/>
        </w:rPr>
        <w:t>to</w:t>
      </w:r>
      <w:r>
        <w:rPr>
          <w:color w:val="231F20"/>
          <w:spacing w:val="40"/>
        </w:rPr>
        <w:t> </w:t>
      </w:r>
      <w:r>
        <w:rPr>
          <w:color w:val="231F20"/>
        </w:rPr>
        <w:t>give</w:t>
      </w:r>
      <w:r>
        <w:rPr>
          <w:color w:val="231F20"/>
          <w:spacing w:val="40"/>
        </w:rPr>
        <w:t> </w:t>
      </w:r>
      <w:r>
        <w:rPr>
          <w:color w:val="231F20"/>
        </w:rPr>
        <w:t>artisans</w:t>
      </w:r>
      <w:r>
        <w:rPr>
          <w:color w:val="231F20"/>
          <w:spacing w:val="40"/>
        </w:rPr>
        <w:t> </w:t>
      </w:r>
      <w:r>
        <w:rPr>
          <w:color w:val="231F20"/>
        </w:rPr>
        <w:t>and</w:t>
      </w:r>
      <w:r>
        <w:rPr>
          <w:color w:val="231F20"/>
          <w:spacing w:val="40"/>
        </w:rPr>
        <w:t> </w:t>
      </w:r>
      <w:r>
        <w:rPr>
          <w:color w:val="231F20"/>
        </w:rPr>
        <w:t>craftsmen</w:t>
      </w:r>
      <w:r>
        <w:rPr>
          <w:color w:val="231F20"/>
          <w:spacing w:val="40"/>
        </w:rPr>
        <w:t> </w:t>
      </w:r>
      <w:r>
        <w:rPr>
          <w:color w:val="231F20"/>
        </w:rPr>
        <w:t>the</w:t>
      </w:r>
      <w:r>
        <w:rPr>
          <w:color w:val="231F20"/>
          <w:spacing w:val="40"/>
        </w:rPr>
        <w:t> </w:t>
      </w:r>
      <w:r>
        <w:rPr>
          <w:color w:val="231F20"/>
        </w:rPr>
        <w:t>chance to showcase their work, allow all those involved a chance to live the dream, and maybe—just maybe—open the eyes in the industry as to what can be done with a small budget, dedicated people, and undis- covered talent.”</w:t>
      </w:r>
      <w:hyperlink w:history="true" w:anchor="_bookmark22">
        <w:r>
          <w:rPr>
            <w:color w:val="231F20"/>
            <w:position w:val="7"/>
            <w:sz w:val="13"/>
          </w:rPr>
          <w:t>14</w:t>
        </w:r>
      </w:hyperlink>
      <w:r>
        <w:rPr>
          <w:color w:val="231F20"/>
          <w:spacing w:val="19"/>
          <w:position w:val="7"/>
          <w:sz w:val="13"/>
        </w:rPr>
        <w:t> </w:t>
      </w:r>
      <w:r>
        <w:rPr>
          <w:color w:val="231F20"/>
        </w:rPr>
        <w:t>Hundreds of people around the world contributed to the project, including more</w:t>
      </w:r>
      <w:r>
        <w:rPr>
          <w:color w:val="231F20"/>
        </w:rPr>
        <w:t> than thirty different computer-graphics artists, ranging from folks within special effects companies to talented teenagers.</w:t>
      </w:r>
      <w:r>
        <w:rPr>
          <w:color w:val="231F20"/>
          <w:spacing w:val="-4"/>
        </w:rPr>
        <w:t> </w:t>
      </w:r>
      <w:r>
        <w:rPr>
          <w:color w:val="231F20"/>
        </w:rPr>
        <w:t>When</w:t>
      </w:r>
      <w:r>
        <w:rPr>
          <w:color w:val="231F20"/>
          <w:spacing w:val="-4"/>
        </w:rPr>
        <w:t> </w:t>
      </w:r>
      <w:r>
        <w:rPr>
          <w:color w:val="231F20"/>
        </w:rPr>
        <w:t>the</w:t>
      </w:r>
      <w:r>
        <w:rPr>
          <w:color w:val="231F20"/>
          <w:spacing w:val="-4"/>
        </w:rPr>
        <w:t> </w:t>
      </w:r>
      <w:r>
        <w:rPr>
          <w:color w:val="231F20"/>
        </w:rPr>
        <w:t>film</w:t>
      </w:r>
      <w:r>
        <w:rPr>
          <w:color w:val="231F20"/>
          <w:spacing w:val="-4"/>
        </w:rPr>
        <w:t> </w:t>
      </w:r>
      <w:r>
        <w:rPr>
          <w:color w:val="231F20"/>
        </w:rPr>
        <w:t>was</w:t>
      </w:r>
      <w:r>
        <w:rPr>
          <w:color w:val="231F20"/>
          <w:spacing w:val="-4"/>
        </w:rPr>
        <w:t> </w:t>
      </w:r>
      <w:r>
        <w:rPr>
          <w:color w:val="231F20"/>
        </w:rPr>
        <w:t>released</w:t>
      </w:r>
      <w:r>
        <w:rPr>
          <w:color w:val="231F20"/>
          <w:spacing w:val="-4"/>
        </w:rPr>
        <w:t> </w:t>
      </w:r>
      <w:r>
        <w:rPr>
          <w:color w:val="231F20"/>
        </w:rPr>
        <w:t>via</w:t>
      </w:r>
      <w:r>
        <w:rPr>
          <w:color w:val="231F20"/>
          <w:spacing w:val="-4"/>
        </w:rPr>
        <w:t> </w:t>
      </w:r>
      <w:r>
        <w:rPr>
          <w:color w:val="231F20"/>
        </w:rPr>
        <w:t>the</w:t>
      </w:r>
      <w:r>
        <w:rPr>
          <w:color w:val="231F20"/>
          <w:spacing w:val="-4"/>
        </w:rPr>
        <w:t> </w:t>
      </w:r>
      <w:r>
        <w:rPr>
          <w:color w:val="231F20"/>
        </w:rPr>
        <w:t>Web,</w:t>
      </w:r>
      <w:r>
        <w:rPr>
          <w:color w:val="231F20"/>
          <w:spacing w:val="-4"/>
        </w:rPr>
        <w:t> </w:t>
      </w:r>
      <w:r>
        <w:rPr>
          <w:color w:val="231F20"/>
        </w:rPr>
        <w:t>more</w:t>
      </w:r>
      <w:r>
        <w:rPr>
          <w:color w:val="231F20"/>
          <w:spacing w:val="-4"/>
        </w:rPr>
        <w:t> </w:t>
      </w:r>
      <w:r>
        <w:rPr>
          <w:color w:val="231F20"/>
        </w:rPr>
        <w:t>than</w:t>
      </w:r>
      <w:r>
        <w:rPr>
          <w:color w:val="231F20"/>
          <w:spacing w:val="-4"/>
        </w:rPr>
        <w:t> </w:t>
      </w:r>
      <w:r>
        <w:rPr>
          <w:color w:val="231F20"/>
        </w:rPr>
        <w:t>a</w:t>
      </w:r>
      <w:r>
        <w:rPr>
          <w:color w:val="231F20"/>
          <w:spacing w:val="-4"/>
        </w:rPr>
        <w:t> </w:t>
      </w:r>
      <w:r>
        <w:rPr>
          <w:color w:val="231F20"/>
        </w:rPr>
        <w:t>million people downloaded it.</w:t>
      </w:r>
    </w:p>
    <w:p>
      <w:pPr>
        <w:pStyle w:val="BodyText"/>
        <w:spacing w:line="230" w:lineRule="auto" w:before="25"/>
        <w:ind w:firstLine="240"/>
      </w:pPr>
      <w:r>
        <w:rPr>
          <w:color w:val="231F20"/>
        </w:rPr>
        <w:t>As amateur filmmakers are quick to note, Lucas and Steven Spiel- berg both made Super-8 fiction films as teenagers and saw this experi- ence as a major influence on their subsequent work. Although these films are not publicly available, some of them have been discussed in detail in various biographies and magazine profiles. These “movie</w:t>
      </w:r>
      <w:r>
        <w:rPr>
          <w:color w:val="231F20"/>
          <w:spacing w:val="40"/>
        </w:rPr>
        <w:t> </w:t>
      </w:r>
      <w:r>
        <w:rPr>
          <w:color w:val="231F20"/>
        </w:rPr>
        <w:t>brat” filmmakers have been quick to embrace the potentials of digital filmmaking, not simply as a means of lowering production costs for their own films, but also as a training ground for new talent. Lucas, for example, told </w:t>
      </w:r>
      <w:r>
        <w:rPr>
          <w:i/>
          <w:color w:val="231F20"/>
        </w:rPr>
        <w:t>Wired </w:t>
      </w:r>
      <w:r>
        <w:rPr>
          <w:color w:val="231F20"/>
        </w:rPr>
        <w:t>magazine: “Some of the special effects that we redid for </w:t>
      </w:r>
      <w:r>
        <w:rPr>
          <w:i/>
          <w:color w:val="231F20"/>
        </w:rPr>
        <w:t>Star Wars </w:t>
      </w:r>
      <w:r>
        <w:rPr>
          <w:color w:val="231F20"/>
        </w:rPr>
        <w:t>were done on a Macintosh, on a laptop, in a couple of</w:t>
      </w:r>
      <w:r>
        <w:rPr>
          <w:color w:val="231F20"/>
          <w:spacing w:val="3"/>
        </w:rPr>
        <w:t> </w:t>
      </w:r>
      <w:r>
        <w:rPr>
          <w:color w:val="231F20"/>
        </w:rPr>
        <w:t>hours.</w:t>
      </w:r>
      <w:r>
        <w:rPr>
          <w:color w:val="231F20"/>
          <w:spacing w:val="69"/>
        </w:rPr>
        <w:t>   </w:t>
      </w:r>
      <w:r>
        <w:rPr>
          <w:color w:val="231F20"/>
        </w:rPr>
        <w:t>I</w:t>
      </w:r>
      <w:r>
        <w:rPr>
          <w:color w:val="231F20"/>
          <w:spacing w:val="4"/>
        </w:rPr>
        <w:t> </w:t>
      </w:r>
      <w:r>
        <w:rPr>
          <w:color w:val="231F20"/>
        </w:rPr>
        <w:t>could</w:t>
      </w:r>
      <w:r>
        <w:rPr>
          <w:color w:val="231F20"/>
          <w:spacing w:val="4"/>
        </w:rPr>
        <w:t> </w:t>
      </w:r>
      <w:r>
        <w:rPr>
          <w:color w:val="231F20"/>
        </w:rPr>
        <w:t>have</w:t>
      </w:r>
      <w:r>
        <w:rPr>
          <w:color w:val="231F20"/>
          <w:spacing w:val="4"/>
        </w:rPr>
        <w:t> </w:t>
      </w:r>
      <w:r>
        <w:rPr>
          <w:color w:val="231F20"/>
        </w:rPr>
        <w:t>very</w:t>
      </w:r>
      <w:r>
        <w:rPr>
          <w:color w:val="231F20"/>
          <w:spacing w:val="3"/>
        </w:rPr>
        <w:t> </w:t>
      </w:r>
      <w:r>
        <w:rPr>
          <w:color w:val="231F20"/>
        </w:rPr>
        <w:t>easily</w:t>
      </w:r>
      <w:r>
        <w:rPr>
          <w:color w:val="231F20"/>
          <w:spacing w:val="4"/>
        </w:rPr>
        <w:t> </w:t>
      </w:r>
      <w:r>
        <w:rPr>
          <w:color w:val="231F20"/>
        </w:rPr>
        <w:t>shot</w:t>
      </w:r>
      <w:r>
        <w:rPr>
          <w:color w:val="231F20"/>
          <w:spacing w:val="4"/>
        </w:rPr>
        <w:t> </w:t>
      </w:r>
      <w:r>
        <w:rPr>
          <w:color w:val="231F20"/>
        </w:rPr>
        <w:t>the Young</w:t>
      </w:r>
      <w:r>
        <w:rPr>
          <w:color w:val="231F20"/>
          <w:spacing w:val="4"/>
        </w:rPr>
        <w:t> </w:t>
      </w:r>
      <w:r>
        <w:rPr>
          <w:color w:val="231F20"/>
        </w:rPr>
        <w:t>Indy</w:t>
      </w:r>
      <w:r>
        <w:rPr>
          <w:color w:val="231F20"/>
          <w:spacing w:val="3"/>
        </w:rPr>
        <w:t> </w:t>
      </w:r>
      <w:r>
        <w:rPr>
          <w:color w:val="231F20"/>
        </w:rPr>
        <w:t>TV</w:t>
      </w:r>
      <w:r>
        <w:rPr>
          <w:color w:val="231F20"/>
          <w:spacing w:val="4"/>
        </w:rPr>
        <w:t> </w:t>
      </w:r>
      <w:r>
        <w:rPr>
          <w:color w:val="231F20"/>
        </w:rPr>
        <w:t>series</w:t>
      </w:r>
      <w:r>
        <w:rPr>
          <w:color w:val="231F20"/>
          <w:spacing w:val="4"/>
        </w:rPr>
        <w:t> </w:t>
      </w:r>
      <w:r>
        <w:rPr>
          <w:color w:val="231F20"/>
          <w:spacing w:val="-5"/>
        </w:rPr>
        <w:t>on</w:t>
      </w:r>
    </w:p>
    <w:p>
      <w:pPr>
        <w:pStyle w:val="BodyText"/>
        <w:spacing w:line="265" w:lineRule="exact" w:before="2"/>
        <w:ind w:right="0"/>
      </w:pPr>
      <w:r>
        <w:rPr>
          <w:color w:val="231F20"/>
        </w:rPr>
        <w:t>Hi-8.</w:t>
      </w:r>
      <w:r>
        <w:rPr>
          <w:color w:val="231F20"/>
          <w:spacing w:val="71"/>
        </w:rPr>
        <w:t>   </w:t>
      </w:r>
      <w:r>
        <w:rPr>
          <w:color w:val="231F20"/>
        </w:rPr>
        <w:t>So</w:t>
      </w:r>
      <w:r>
        <w:rPr>
          <w:color w:val="231F20"/>
          <w:spacing w:val="5"/>
        </w:rPr>
        <w:t> </w:t>
      </w:r>
      <w:r>
        <w:rPr>
          <w:color w:val="231F20"/>
        </w:rPr>
        <w:t>you</w:t>
      </w:r>
      <w:r>
        <w:rPr>
          <w:color w:val="231F20"/>
          <w:spacing w:val="6"/>
        </w:rPr>
        <w:t> </w:t>
      </w:r>
      <w:r>
        <w:rPr>
          <w:color w:val="231F20"/>
        </w:rPr>
        <w:t>can</w:t>
      </w:r>
      <w:r>
        <w:rPr>
          <w:color w:val="231F20"/>
          <w:spacing w:val="6"/>
        </w:rPr>
        <w:t> </w:t>
      </w:r>
      <w:r>
        <w:rPr>
          <w:color w:val="231F20"/>
        </w:rPr>
        <w:t>get</w:t>
      </w:r>
      <w:r>
        <w:rPr>
          <w:color w:val="231F20"/>
          <w:spacing w:val="6"/>
        </w:rPr>
        <w:t> </w:t>
      </w:r>
      <w:r>
        <w:rPr>
          <w:color w:val="231F20"/>
        </w:rPr>
        <w:t>a</w:t>
      </w:r>
      <w:r>
        <w:rPr>
          <w:color w:val="231F20"/>
          <w:spacing w:val="5"/>
        </w:rPr>
        <w:t> </w:t>
      </w:r>
      <w:r>
        <w:rPr>
          <w:color w:val="231F20"/>
        </w:rPr>
        <w:t>Hi-8</w:t>
      </w:r>
      <w:r>
        <w:rPr>
          <w:color w:val="231F20"/>
          <w:spacing w:val="6"/>
        </w:rPr>
        <w:t> </w:t>
      </w:r>
      <w:r>
        <w:rPr>
          <w:color w:val="231F20"/>
        </w:rPr>
        <w:t>camera</w:t>
      </w:r>
      <w:r>
        <w:rPr>
          <w:color w:val="231F20"/>
          <w:spacing w:val="6"/>
        </w:rPr>
        <w:t> </w:t>
      </w:r>
      <w:r>
        <w:rPr>
          <w:color w:val="231F20"/>
        </w:rPr>
        <w:t>for</w:t>
      </w:r>
      <w:r>
        <w:rPr>
          <w:color w:val="231F20"/>
          <w:spacing w:val="5"/>
        </w:rPr>
        <w:t> </w:t>
      </w:r>
      <w:r>
        <w:rPr>
          <w:color w:val="231F20"/>
        </w:rPr>
        <w:t>a</w:t>
      </w:r>
      <w:r>
        <w:rPr>
          <w:color w:val="231F20"/>
          <w:spacing w:val="6"/>
        </w:rPr>
        <w:t> </w:t>
      </w:r>
      <w:r>
        <w:rPr>
          <w:color w:val="231F20"/>
        </w:rPr>
        <w:t>few</w:t>
      </w:r>
      <w:r>
        <w:rPr>
          <w:color w:val="231F20"/>
          <w:spacing w:val="6"/>
        </w:rPr>
        <w:t> </w:t>
      </w:r>
      <w:r>
        <w:rPr>
          <w:color w:val="231F20"/>
        </w:rPr>
        <w:t>thousand</w:t>
      </w:r>
      <w:r>
        <w:rPr>
          <w:color w:val="231F20"/>
          <w:spacing w:val="5"/>
        </w:rPr>
        <w:t> </w:t>
      </w:r>
      <w:r>
        <w:rPr>
          <w:color w:val="231F20"/>
        </w:rPr>
        <w:t>bucks,</w:t>
      </w:r>
      <w:r>
        <w:rPr>
          <w:color w:val="231F20"/>
          <w:spacing w:val="6"/>
        </w:rPr>
        <w:t> </w:t>
      </w:r>
      <w:r>
        <w:rPr>
          <w:color w:val="231F20"/>
          <w:spacing w:val="-4"/>
        </w:rPr>
        <w:t>more</w:t>
      </w:r>
    </w:p>
    <w:p>
      <w:pPr>
        <w:pStyle w:val="BodyText"/>
        <w:spacing w:line="265" w:lineRule="exact"/>
        <w:ind w:right="0"/>
      </w:pPr>
      <w:r>
        <w:rPr>
          <w:color w:val="231F20"/>
        </w:rPr>
        <w:t>for</w:t>
      </w:r>
      <w:r>
        <w:rPr>
          <w:color w:val="231F20"/>
          <w:spacing w:val="34"/>
        </w:rPr>
        <w:t> </w:t>
      </w:r>
      <w:r>
        <w:rPr>
          <w:color w:val="231F20"/>
        </w:rPr>
        <w:t>the</w:t>
      </w:r>
      <w:r>
        <w:rPr>
          <w:color w:val="231F20"/>
          <w:spacing w:val="35"/>
        </w:rPr>
        <w:t> </w:t>
      </w:r>
      <w:r>
        <w:rPr>
          <w:color w:val="231F20"/>
        </w:rPr>
        <w:t>software</w:t>
      </w:r>
      <w:r>
        <w:rPr>
          <w:color w:val="231F20"/>
          <w:spacing w:val="34"/>
        </w:rPr>
        <w:t> </w:t>
      </w:r>
      <w:r>
        <w:rPr>
          <w:color w:val="231F20"/>
        </w:rPr>
        <w:t>and</w:t>
      </w:r>
      <w:r>
        <w:rPr>
          <w:color w:val="231F20"/>
          <w:spacing w:val="35"/>
        </w:rPr>
        <w:t> </w:t>
      </w:r>
      <w:r>
        <w:rPr>
          <w:color w:val="231F20"/>
        </w:rPr>
        <w:t>the</w:t>
      </w:r>
      <w:r>
        <w:rPr>
          <w:color w:val="231F20"/>
          <w:spacing w:val="34"/>
        </w:rPr>
        <w:t> </w:t>
      </w:r>
      <w:r>
        <w:rPr>
          <w:color w:val="231F20"/>
        </w:rPr>
        <w:t>computer</w:t>
      </w:r>
      <w:r>
        <w:rPr>
          <w:color w:val="231F20"/>
          <w:spacing w:val="35"/>
        </w:rPr>
        <w:t> </w:t>
      </w:r>
      <w:r>
        <w:rPr>
          <w:color w:val="231F20"/>
        </w:rPr>
        <w:t>for</w:t>
      </w:r>
      <w:r>
        <w:rPr>
          <w:color w:val="231F20"/>
          <w:spacing w:val="34"/>
        </w:rPr>
        <w:t> </w:t>
      </w:r>
      <w:r>
        <w:rPr>
          <w:color w:val="231F20"/>
        </w:rPr>
        <w:t>less</w:t>
      </w:r>
      <w:r>
        <w:rPr>
          <w:color w:val="231F20"/>
          <w:spacing w:val="35"/>
        </w:rPr>
        <w:t> </w:t>
      </w:r>
      <w:r>
        <w:rPr>
          <w:color w:val="231F20"/>
        </w:rPr>
        <w:t>than</w:t>
      </w:r>
      <w:r>
        <w:rPr>
          <w:color w:val="231F20"/>
          <w:spacing w:val="34"/>
        </w:rPr>
        <w:t> </w:t>
      </w:r>
      <w:r>
        <w:rPr>
          <w:color w:val="231F20"/>
        </w:rPr>
        <w:t>$10,000</w:t>
      </w:r>
      <w:r>
        <w:rPr>
          <w:color w:val="231F20"/>
          <w:spacing w:val="35"/>
        </w:rPr>
        <w:t> </w:t>
      </w:r>
      <w:r>
        <w:rPr>
          <w:color w:val="231F20"/>
        </w:rPr>
        <w:t>you</w:t>
      </w:r>
      <w:r>
        <w:rPr>
          <w:color w:val="231F20"/>
          <w:spacing w:val="34"/>
        </w:rPr>
        <w:t> </w:t>
      </w:r>
      <w:r>
        <w:rPr>
          <w:color w:val="231F20"/>
        </w:rPr>
        <w:t>have</w:t>
      </w:r>
      <w:r>
        <w:rPr>
          <w:color w:val="231F20"/>
          <w:spacing w:val="35"/>
        </w:rPr>
        <w:t> </w:t>
      </w:r>
      <w:r>
        <w:rPr>
          <w:color w:val="231F20"/>
          <w:spacing w:val="-10"/>
        </w:rPr>
        <w:t>a</w:t>
      </w:r>
    </w:p>
    <w:p>
      <w:pPr>
        <w:spacing w:after="0" w:line="265" w:lineRule="exact"/>
        <w:sectPr>
          <w:pgSz w:w="8850" w:h="12650"/>
          <w:pgMar w:header="693" w:footer="0" w:top="1140" w:bottom="280" w:left="1140" w:right="1140"/>
        </w:sectPr>
      </w:pPr>
    </w:p>
    <w:p>
      <w:pPr>
        <w:pStyle w:val="BodyText"/>
        <w:ind w:left="0" w:right="0"/>
        <w:jc w:val="left"/>
      </w:pPr>
    </w:p>
    <w:p>
      <w:pPr>
        <w:pStyle w:val="BodyText"/>
        <w:ind w:left="0" w:right="0"/>
        <w:jc w:val="left"/>
      </w:pPr>
    </w:p>
    <w:p>
      <w:pPr>
        <w:pStyle w:val="BodyText"/>
        <w:ind w:left="0" w:right="0"/>
        <w:jc w:val="left"/>
      </w:pPr>
    </w:p>
    <w:p>
      <w:pPr>
        <w:pStyle w:val="BodyText"/>
        <w:spacing w:before="2"/>
        <w:ind w:left="0" w:right="0"/>
        <w:jc w:val="left"/>
        <w:rPr>
          <w:sz w:val="21"/>
        </w:rPr>
      </w:pPr>
    </w:p>
    <w:p>
      <w:pPr>
        <w:spacing w:line="237" w:lineRule="auto" w:before="80"/>
        <w:ind w:left="3987" w:right="176" w:firstLine="0"/>
        <w:jc w:val="left"/>
        <w:rPr>
          <w:sz w:val="18"/>
        </w:rPr>
      </w:pPr>
      <w:r>
        <w:rPr/>
        <w:drawing>
          <wp:anchor distT="0" distB="0" distL="0" distR="0" allowOverlap="1" layoutInCell="1" locked="0" behindDoc="0" simplePos="0" relativeHeight="15731712">
            <wp:simplePos x="0" y="0"/>
            <wp:positionH relativeFrom="page">
              <wp:posOffset>798271</wp:posOffset>
            </wp:positionH>
            <wp:positionV relativeFrom="paragraph">
              <wp:posOffset>-669827</wp:posOffset>
            </wp:positionV>
            <wp:extent cx="2305049" cy="1600200"/>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60" cstate="print"/>
                    <a:stretch>
                      <a:fillRect/>
                    </a:stretch>
                  </pic:blipFill>
                  <pic:spPr>
                    <a:xfrm>
                      <a:off x="0" y="0"/>
                      <a:ext cx="2305049" cy="1600200"/>
                    </a:xfrm>
                    <a:prstGeom prst="rect">
                      <a:avLst/>
                    </a:prstGeom>
                  </pic:spPr>
                </pic:pic>
              </a:graphicData>
            </a:graphic>
          </wp:anchor>
        </w:drawing>
      </w:r>
      <w:r>
        <w:rPr>
          <w:color w:val="231F20"/>
          <w:sz w:val="18"/>
        </w:rPr>
        <w:t>Fig. 4.2. Publicity materials created</w:t>
      </w:r>
      <w:r>
        <w:rPr>
          <w:color w:val="231F20"/>
          <w:spacing w:val="-10"/>
          <w:sz w:val="18"/>
        </w:rPr>
        <w:t> </w:t>
      </w:r>
      <w:r>
        <w:rPr>
          <w:color w:val="231F20"/>
          <w:sz w:val="18"/>
        </w:rPr>
        <w:t>for</w:t>
      </w:r>
      <w:r>
        <w:rPr>
          <w:color w:val="231F20"/>
          <w:spacing w:val="-9"/>
          <w:sz w:val="18"/>
        </w:rPr>
        <w:t> </w:t>
      </w:r>
      <w:r>
        <w:rPr>
          <w:i/>
          <w:color w:val="231F20"/>
          <w:sz w:val="18"/>
        </w:rPr>
        <w:t>Star</w:t>
      </w:r>
      <w:r>
        <w:rPr>
          <w:i/>
          <w:color w:val="231F20"/>
          <w:spacing w:val="-10"/>
          <w:sz w:val="18"/>
        </w:rPr>
        <w:t> </w:t>
      </w:r>
      <w:r>
        <w:rPr>
          <w:i/>
          <w:color w:val="231F20"/>
          <w:sz w:val="18"/>
        </w:rPr>
        <w:t>Wars:</w:t>
      </w:r>
      <w:r>
        <w:rPr>
          <w:i/>
          <w:color w:val="231F20"/>
          <w:spacing w:val="-10"/>
          <w:sz w:val="18"/>
        </w:rPr>
        <w:t> </w:t>
      </w:r>
      <w:r>
        <w:rPr>
          <w:i/>
          <w:color w:val="231F20"/>
          <w:sz w:val="18"/>
        </w:rPr>
        <w:t>Revela-</w:t>
      </w:r>
      <w:r>
        <w:rPr>
          <w:i/>
          <w:color w:val="231F20"/>
          <w:sz w:val="18"/>
        </w:rPr>
        <w:t> tions, </w:t>
      </w:r>
      <w:r>
        <w:rPr>
          <w:color w:val="231F20"/>
          <w:sz w:val="18"/>
        </w:rPr>
        <w:t>a forty-minute opus made</w:t>
      </w:r>
      <w:r>
        <w:rPr>
          <w:color w:val="231F20"/>
          <w:spacing w:val="-9"/>
          <w:sz w:val="18"/>
        </w:rPr>
        <w:t> </w:t>
      </w:r>
      <w:r>
        <w:rPr>
          <w:color w:val="231F20"/>
          <w:sz w:val="18"/>
        </w:rPr>
        <w:t>through</w:t>
      </w:r>
      <w:r>
        <w:rPr>
          <w:color w:val="231F20"/>
          <w:spacing w:val="-9"/>
          <w:sz w:val="18"/>
        </w:rPr>
        <w:t> </w:t>
      </w:r>
      <w:r>
        <w:rPr>
          <w:color w:val="231F20"/>
          <w:sz w:val="18"/>
        </w:rPr>
        <w:t>the</w:t>
      </w:r>
      <w:r>
        <w:rPr>
          <w:color w:val="231F20"/>
          <w:spacing w:val="-9"/>
          <w:sz w:val="18"/>
        </w:rPr>
        <w:t> </w:t>
      </w:r>
      <w:r>
        <w:rPr>
          <w:color w:val="231F20"/>
          <w:sz w:val="18"/>
        </w:rPr>
        <w:t>combined efforts of hundreds of fan filmmakers worldwide.</w:t>
      </w:r>
    </w:p>
    <w:p>
      <w:pPr>
        <w:pStyle w:val="BodyText"/>
        <w:spacing w:before="2"/>
        <w:ind w:left="0" w:right="0"/>
        <w:jc w:val="left"/>
        <w:rPr>
          <w:sz w:val="29"/>
        </w:rPr>
      </w:pPr>
    </w:p>
    <w:p>
      <w:pPr>
        <w:pStyle w:val="BodyText"/>
        <w:spacing w:line="230" w:lineRule="auto" w:before="84"/>
        <w:ind w:right="112"/>
      </w:pPr>
      <w:r>
        <w:rPr>
          <w:color w:val="231F20"/>
        </w:rPr>
        <w:t>movie studio. There’s nothing to stop you from doing something provocative and significant in that medium.”</w:t>
      </w:r>
      <w:hyperlink w:history="true" w:anchor="_bookmark22">
        <w:r>
          <w:rPr>
            <w:color w:val="231F20"/>
            <w:position w:val="7"/>
            <w:sz w:val="13"/>
          </w:rPr>
          <w:t>15</w:t>
        </w:r>
      </w:hyperlink>
      <w:r>
        <w:rPr>
          <w:color w:val="231F20"/>
          <w:spacing w:val="39"/>
          <w:position w:val="7"/>
          <w:sz w:val="13"/>
        </w:rPr>
        <w:t> </w:t>
      </w:r>
      <w:r>
        <w:rPr>
          <w:color w:val="231F20"/>
        </w:rPr>
        <w:t>Lucas’s rhetoric about the potentials of digital filmmaking has captured the imagination of amateur</w:t>
      </w:r>
      <w:r>
        <w:rPr>
          <w:color w:val="231F20"/>
        </w:rPr>
        <w:t> filmmakers and they are taking on the master on his own </w:t>
      </w:r>
      <w:r>
        <w:rPr>
          <w:color w:val="231F20"/>
          <w:spacing w:val="-2"/>
        </w:rPr>
        <w:t>ground.</w:t>
      </w:r>
    </w:p>
    <w:p>
      <w:pPr>
        <w:pStyle w:val="BodyText"/>
        <w:spacing w:line="230" w:lineRule="auto" w:before="5"/>
        <w:ind w:right="112" w:firstLine="240"/>
      </w:pPr>
      <w:r>
        <w:rPr>
          <w:color w:val="231F20"/>
        </w:rPr>
        <w:t>As Clay Kronke, a Texas</w:t>
      </w:r>
      <w:r>
        <w:rPr>
          <w:color w:val="231F20"/>
          <w:spacing w:val="-8"/>
        </w:rPr>
        <w:t> </w:t>
      </w:r>
      <w:r>
        <w:rPr>
          <w:color w:val="231F20"/>
        </w:rPr>
        <w:t>A&amp;M University undergraduate who made </w:t>
      </w:r>
      <w:r>
        <w:rPr>
          <w:i/>
          <w:color w:val="231F20"/>
        </w:rPr>
        <w:t>The New World </w:t>
      </w:r>
      <w:r>
        <w:rPr>
          <w:color w:val="231F20"/>
        </w:rPr>
        <w:t>(1999), explained: “This film has been a labor of love. A venture into a new medium.</w:t>
      </w:r>
      <w:r>
        <w:rPr>
          <w:color w:val="231F20"/>
          <w:spacing w:val="80"/>
          <w:w w:val="150"/>
        </w:rPr>
        <w:t>  </w:t>
      </w:r>
      <w:r>
        <w:rPr>
          <w:color w:val="231F20"/>
        </w:rPr>
        <w:t>I’ve always loved light sabers and the</w:t>
      </w:r>
    </w:p>
    <w:p>
      <w:pPr>
        <w:pStyle w:val="BodyText"/>
        <w:spacing w:line="230" w:lineRule="auto" w:before="3"/>
        <w:ind w:right="112"/>
      </w:pPr>
      <w:r>
        <w:rPr>
          <w:color w:val="231F20"/>
        </w:rPr>
        <w:t>mythos of the Jedi and after getting my hands on some software that would allow me to actually become what I had once only admired at a distance, a vague idea soon started becoming a reality</w:t>
      </w:r>
      <w:r>
        <w:rPr>
          <w:color w:val="231F20"/>
          <w:spacing w:val="80"/>
          <w:w w:val="150"/>
        </w:rPr>
        <w:t>  </w:t>
      </w:r>
      <w:r>
        <w:rPr>
          <w:color w:val="231F20"/>
        </w:rPr>
        <w:t>Dude, we’re</w:t>
      </w:r>
    </w:p>
    <w:p>
      <w:pPr>
        <w:pStyle w:val="BodyText"/>
        <w:spacing w:line="230" w:lineRule="auto" w:before="3"/>
        <w:ind w:right="112"/>
      </w:pPr>
      <w:r>
        <w:rPr>
          <w:color w:val="231F20"/>
        </w:rPr>
        <w:t>gonna</w:t>
      </w:r>
      <w:r>
        <w:rPr>
          <w:color w:val="231F20"/>
        </w:rPr>
        <w:t> be Jedi.”</w:t>
      </w:r>
      <w:hyperlink w:history="true" w:anchor="_bookmark22">
        <w:r>
          <w:rPr>
            <w:color w:val="231F20"/>
            <w:position w:val="7"/>
            <w:sz w:val="13"/>
          </w:rPr>
          <w:t>16</w:t>
        </w:r>
      </w:hyperlink>
      <w:r>
        <w:rPr>
          <w:color w:val="231F20"/>
          <w:spacing w:val="40"/>
          <w:position w:val="7"/>
          <w:sz w:val="13"/>
        </w:rPr>
        <w:t> </w:t>
      </w:r>
      <w:r>
        <w:rPr>
          <w:color w:val="231F20"/>
        </w:rPr>
        <w:t>Kronke openly celebrates the fact that he made the film on a $26.79 budget with most of the props and costumes part of their preexisting collections of </w:t>
      </w:r>
      <w:r>
        <w:rPr>
          <w:i/>
          <w:color w:val="231F20"/>
        </w:rPr>
        <w:t>Star Wars </w:t>
      </w:r>
      <w:r>
        <w:rPr>
          <w:color w:val="231F20"/>
        </w:rPr>
        <w:t>paraphernalia, that the big- gest</w:t>
      </w:r>
      <w:r>
        <w:rPr>
          <w:color w:val="231F20"/>
        </w:rPr>
        <w:t> problem they faced on the set was that their plastic light sabers kept shattering, and that its sound effects included “the sound of a coat hanger against a metal flashlight, my microwave door, and myself fall- ing on the floor several times.”</w:t>
      </w:r>
    </w:p>
    <w:p>
      <w:pPr>
        <w:pStyle w:val="BodyText"/>
        <w:spacing w:line="230" w:lineRule="auto" w:before="7"/>
        <w:ind w:right="112" w:firstLine="240"/>
      </w:pPr>
      <w:r>
        <w:rPr>
          <w:color w:val="231F20"/>
        </w:rPr>
        <w:t>The</w:t>
      </w:r>
      <w:r>
        <w:rPr>
          <w:color w:val="231F20"/>
          <w:spacing w:val="-7"/>
        </w:rPr>
        <w:t> </w:t>
      </w:r>
      <w:r>
        <w:rPr>
          <w:color w:val="231F20"/>
        </w:rPr>
        <w:t>mass</w:t>
      </w:r>
      <w:r>
        <w:rPr>
          <w:color w:val="231F20"/>
          <w:spacing w:val="-7"/>
        </w:rPr>
        <w:t> </w:t>
      </w:r>
      <w:r>
        <w:rPr>
          <w:color w:val="231F20"/>
        </w:rPr>
        <w:t>marketing</w:t>
      </w:r>
      <w:r>
        <w:rPr>
          <w:color w:val="231F20"/>
          <w:spacing w:val="-7"/>
        </w:rPr>
        <w:t> </w:t>
      </w:r>
      <w:r>
        <w:rPr>
          <w:color w:val="231F20"/>
        </w:rPr>
        <w:t>of</w:t>
      </w:r>
      <w:r>
        <w:rPr>
          <w:color w:val="231F20"/>
          <w:spacing w:val="-7"/>
        </w:rPr>
        <w:t> </w:t>
      </w:r>
      <w:r>
        <w:rPr>
          <w:i/>
          <w:color w:val="231F20"/>
        </w:rPr>
        <w:t>Star</w:t>
      </w:r>
      <w:r>
        <w:rPr>
          <w:i/>
          <w:color w:val="231F20"/>
          <w:spacing w:val="-7"/>
        </w:rPr>
        <w:t> </w:t>
      </w:r>
      <w:r>
        <w:rPr>
          <w:i/>
          <w:color w:val="231F20"/>
        </w:rPr>
        <w:t>Wars</w:t>
      </w:r>
      <w:r>
        <w:rPr>
          <w:i/>
          <w:color w:val="231F20"/>
          <w:spacing w:val="-7"/>
        </w:rPr>
        <w:t> </w:t>
      </w:r>
      <w:r>
        <w:rPr>
          <w:color w:val="231F20"/>
        </w:rPr>
        <w:t>inadvertently</w:t>
      </w:r>
      <w:r>
        <w:rPr>
          <w:color w:val="231F20"/>
          <w:spacing w:val="-7"/>
        </w:rPr>
        <w:t> </w:t>
      </w:r>
      <w:r>
        <w:rPr>
          <w:color w:val="231F20"/>
        </w:rPr>
        <w:t>provided</w:t>
      </w:r>
      <w:r>
        <w:rPr>
          <w:color w:val="231F20"/>
          <w:spacing w:val="-7"/>
        </w:rPr>
        <w:t> </w:t>
      </w:r>
      <w:r>
        <w:rPr>
          <w:color w:val="231F20"/>
        </w:rPr>
        <w:t>many</w:t>
      </w:r>
      <w:r>
        <w:rPr>
          <w:color w:val="231F20"/>
          <w:spacing w:val="-7"/>
        </w:rPr>
        <w:t> </w:t>
      </w:r>
      <w:r>
        <w:rPr>
          <w:color w:val="231F20"/>
        </w:rPr>
        <w:t>of</w:t>
      </w:r>
      <w:r>
        <w:rPr>
          <w:color w:val="231F20"/>
          <w:spacing w:val="-7"/>
        </w:rPr>
        <w:t> </w:t>
      </w:r>
      <w:r>
        <w:rPr>
          <w:color w:val="231F20"/>
        </w:rPr>
        <w:t>the resources needed to support these productions. </w:t>
      </w:r>
      <w:r>
        <w:rPr>
          <w:i/>
          <w:color w:val="231F20"/>
        </w:rPr>
        <w:t>Star Wars </w:t>
      </w:r>
      <w:r>
        <w:rPr>
          <w:color w:val="231F20"/>
        </w:rPr>
        <w:t>is, in many ways, the prime example of media convergence at work. Lucas’s deci- sion to defer salary for the first </w:t>
      </w:r>
      <w:r>
        <w:rPr>
          <w:i/>
          <w:color w:val="231F20"/>
        </w:rPr>
        <w:t>Star Wars </w:t>
      </w:r>
      <w:r>
        <w:rPr>
          <w:color w:val="231F20"/>
        </w:rPr>
        <w:t>film in favor of maintaining a share of ancillary profits has been widely cited as a turning point in the emergence of this new strategy of media production and distribution. Lucas made a ton of money, and Twentieth Century Fox Film Corpora- tion learned a valuable lesson. Kenner’s </w:t>
      </w:r>
      <w:r>
        <w:rPr>
          <w:i/>
          <w:color w:val="231F20"/>
        </w:rPr>
        <w:t>Star Wars </w:t>
      </w:r>
      <w:r>
        <w:rPr>
          <w:color w:val="231F20"/>
        </w:rPr>
        <w:t>action figures are thought to have been the key in reestablishing the value of media tie-in</w:t>
      </w:r>
    </w:p>
    <w:p>
      <w:pPr>
        <w:spacing w:after="0" w:line="230" w:lineRule="auto"/>
        <w:sectPr>
          <w:pgSz w:w="8850" w:h="12650"/>
          <w:pgMar w:header="693" w:footer="0" w:top="1240" w:bottom="280" w:left="1140" w:right="1140"/>
        </w:sectPr>
      </w:pPr>
    </w:p>
    <w:p>
      <w:pPr>
        <w:pStyle w:val="BodyText"/>
        <w:spacing w:line="230" w:lineRule="auto" w:before="74"/>
      </w:pPr>
      <w:r>
        <w:rPr>
          <w:color w:val="231F20"/>
        </w:rPr>
        <w:t>products in the toy industry, and John Williams’s score helped to revi- talize the market for soundtrack albums. The rich narrative universe of the </w:t>
      </w:r>
      <w:r>
        <w:rPr>
          <w:i/>
          <w:color w:val="231F20"/>
        </w:rPr>
        <w:t>Star Wars </w:t>
      </w:r>
      <w:r>
        <w:rPr>
          <w:color w:val="231F20"/>
        </w:rPr>
        <w:t>saga provided countless images, icons, and artifacts that could be reproduced in a wide variety of forms. Despite the lengthy</w:t>
      </w:r>
      <w:r>
        <w:rPr>
          <w:color w:val="231F20"/>
          <w:spacing w:val="40"/>
        </w:rPr>
        <w:t> </w:t>
      </w:r>
      <w:r>
        <w:rPr>
          <w:color w:val="231F20"/>
        </w:rPr>
        <w:t>gap between the release dates for </w:t>
      </w:r>
      <w:r>
        <w:rPr>
          <w:i/>
          <w:color w:val="231F20"/>
        </w:rPr>
        <w:t>Return of the Jedi </w:t>
      </w:r>
      <w:r>
        <w:rPr>
          <w:color w:val="231F20"/>
        </w:rPr>
        <w:t>(1983) and </w:t>
      </w:r>
      <w:r>
        <w:rPr>
          <w:i/>
          <w:color w:val="231F20"/>
        </w:rPr>
        <w:t>The Phan-</w:t>
      </w:r>
      <w:r>
        <w:rPr>
          <w:i/>
          <w:color w:val="231F20"/>
        </w:rPr>
        <w:t> tom Menace </w:t>
      </w:r>
      <w:r>
        <w:rPr>
          <w:color w:val="231F20"/>
        </w:rPr>
        <w:t>(1999), Lucasfilm continued to generate profits from its </w:t>
      </w:r>
      <w:r>
        <w:rPr>
          <w:i/>
          <w:color w:val="231F20"/>
        </w:rPr>
        <w:t>Star</w:t>
      </w:r>
      <w:r>
        <w:rPr>
          <w:i/>
          <w:color w:val="231F20"/>
        </w:rPr>
        <w:t> Wars </w:t>
      </w:r>
      <w:r>
        <w:rPr>
          <w:color w:val="231F20"/>
        </w:rPr>
        <w:t>franchise through</w:t>
      </w:r>
      <w:r>
        <w:rPr>
          <w:color w:val="231F20"/>
        </w:rPr>
        <w:t> the</w:t>
      </w:r>
      <w:r>
        <w:rPr>
          <w:color w:val="231F20"/>
        </w:rPr>
        <w:t> production of original</w:t>
      </w:r>
      <w:r>
        <w:rPr>
          <w:color w:val="231F20"/>
        </w:rPr>
        <w:t> novels and comic books, the distribution of video tapes and audio tapes, the continued marketing of </w:t>
      </w:r>
      <w:r>
        <w:rPr>
          <w:i/>
          <w:color w:val="231F20"/>
        </w:rPr>
        <w:t>Star Wars </w:t>
      </w:r>
      <w:r>
        <w:rPr>
          <w:color w:val="231F20"/>
        </w:rPr>
        <w:t>toys and merchandise, and the maintenance of an elaborate publicity apparatus, including a monthly glossy newslet- ter for </w:t>
      </w:r>
      <w:r>
        <w:rPr>
          <w:i/>
          <w:color w:val="231F20"/>
        </w:rPr>
        <w:t>Star Wars </w:t>
      </w:r>
      <w:r>
        <w:rPr>
          <w:color w:val="231F20"/>
        </w:rPr>
        <w:t>fans.</w:t>
      </w:r>
    </w:p>
    <w:p>
      <w:pPr>
        <w:pStyle w:val="BodyText"/>
        <w:spacing w:line="230" w:lineRule="auto" w:before="10"/>
        <w:ind w:firstLine="240"/>
      </w:pPr>
      <w:r>
        <w:rPr>
          <w:color w:val="231F20"/>
        </w:rPr>
        <w:t>Many of these toys and trinkets were trivial when read in relation to the kinds of transmedia storytelling described in the previous chapter: they add little new information to the expanding franchise. Yet they took on deeper meanings as they became resources for children’s play or for digital filmmaking. The amateur filmmakers often make use of commercially</w:t>
      </w:r>
      <w:r>
        <w:rPr>
          <w:color w:val="231F20"/>
        </w:rPr>
        <w:t> available</w:t>
      </w:r>
      <w:r>
        <w:rPr>
          <w:color w:val="231F20"/>
        </w:rPr>
        <w:t> costumes and props, sample music from the soundtrack album and sounds of </w:t>
      </w:r>
      <w:r>
        <w:rPr>
          <w:i/>
          <w:color w:val="231F20"/>
        </w:rPr>
        <w:t>Star Wars </w:t>
      </w:r>
      <w:r>
        <w:rPr>
          <w:color w:val="231F20"/>
        </w:rPr>
        <w:t>videos or computer games, and draw advice on special effects techniques from television docu- mentaries and mass market magazines. For example, the makers of</w:t>
      </w:r>
      <w:r>
        <w:rPr>
          <w:color w:val="231F20"/>
          <w:spacing w:val="40"/>
        </w:rPr>
        <w:t> </w:t>
      </w:r>
      <w:r>
        <w:rPr>
          <w:i/>
          <w:color w:val="231F20"/>
        </w:rPr>
        <w:t>Duel</w:t>
      </w:r>
      <w:r>
        <w:rPr>
          <w:i/>
          <w:color w:val="231F20"/>
          <w:spacing w:val="38"/>
        </w:rPr>
        <w:t> </w:t>
      </w:r>
      <w:r>
        <w:rPr>
          <w:color w:val="231F20"/>
        </w:rPr>
        <w:t>described</w:t>
      </w:r>
      <w:r>
        <w:rPr>
          <w:color w:val="231F20"/>
          <w:spacing w:val="38"/>
        </w:rPr>
        <w:t> </w:t>
      </w:r>
      <w:r>
        <w:rPr>
          <w:color w:val="231F20"/>
        </w:rPr>
        <w:t>the</w:t>
      </w:r>
      <w:r>
        <w:rPr>
          <w:color w:val="231F20"/>
          <w:spacing w:val="38"/>
        </w:rPr>
        <w:t> </w:t>
      </w:r>
      <w:r>
        <w:rPr>
          <w:color w:val="231F20"/>
        </w:rPr>
        <w:t>sources</w:t>
      </w:r>
      <w:r>
        <w:rPr>
          <w:color w:val="231F20"/>
          <w:spacing w:val="38"/>
        </w:rPr>
        <w:t> </w:t>
      </w:r>
      <w:r>
        <w:rPr>
          <w:color w:val="231F20"/>
        </w:rPr>
        <w:t>for</w:t>
      </w:r>
      <w:r>
        <w:rPr>
          <w:color w:val="231F20"/>
          <w:spacing w:val="38"/>
        </w:rPr>
        <w:t> </w:t>
      </w:r>
      <w:r>
        <w:rPr>
          <w:color w:val="231F20"/>
        </w:rPr>
        <w:t>their</w:t>
      </w:r>
      <w:r>
        <w:rPr>
          <w:color w:val="231F20"/>
          <w:spacing w:val="38"/>
        </w:rPr>
        <w:t> </w:t>
      </w:r>
      <w:r>
        <w:rPr>
          <w:color w:val="231F20"/>
        </w:rPr>
        <w:t>soundtrack:</w:t>
      </w:r>
      <w:r>
        <w:rPr>
          <w:color w:val="231F20"/>
          <w:spacing w:val="38"/>
        </w:rPr>
        <w:t> </w:t>
      </w:r>
      <w:r>
        <w:rPr>
          <w:color w:val="231F20"/>
        </w:rPr>
        <w:t>“We</w:t>
      </w:r>
      <w:r>
        <w:rPr>
          <w:color w:val="231F20"/>
          <w:spacing w:val="38"/>
        </w:rPr>
        <w:t> </w:t>
      </w:r>
      <w:r>
        <w:rPr>
          <w:color w:val="231F20"/>
        </w:rPr>
        <w:t>sampled</w:t>
      </w:r>
      <w:r>
        <w:rPr>
          <w:color w:val="231F20"/>
          <w:spacing w:val="38"/>
        </w:rPr>
        <w:t> </w:t>
      </w:r>
      <w:r>
        <w:rPr>
          <w:color w:val="231F20"/>
        </w:rPr>
        <w:t>most of the light saber sounds from </w:t>
      </w:r>
      <w:r>
        <w:rPr>
          <w:i/>
          <w:color w:val="231F20"/>
        </w:rPr>
        <w:t>The Empire Strikes Back </w:t>
      </w:r>
      <w:r>
        <w:rPr>
          <w:color w:val="231F20"/>
        </w:rPr>
        <w:t>Special Edition laserdisc, and a few from </w:t>
      </w:r>
      <w:r>
        <w:rPr>
          <w:i/>
          <w:color w:val="231F20"/>
        </w:rPr>
        <w:t>A New Hope. Jedi </w:t>
      </w:r>
      <w:r>
        <w:rPr>
          <w:color w:val="231F20"/>
        </w:rPr>
        <w:t>was mostly useless to us, as the light saber battles in the film are always accompanied by music.</w:t>
      </w:r>
      <w:r>
        <w:rPr>
          <w:color w:val="231F20"/>
          <w:spacing w:val="40"/>
        </w:rPr>
        <w:t> </w:t>
      </w:r>
      <w:r>
        <w:rPr>
          <w:color w:val="231F20"/>
        </w:rPr>
        <w:t>The</w:t>
      </w:r>
      <w:r>
        <w:rPr>
          <w:color w:val="231F20"/>
          <w:spacing w:val="-4"/>
        </w:rPr>
        <w:t> </w:t>
      </w:r>
      <w:r>
        <w:rPr>
          <w:color w:val="231F20"/>
        </w:rPr>
        <w:t>kicking</w:t>
      </w:r>
      <w:r>
        <w:rPr>
          <w:color w:val="231F20"/>
          <w:spacing w:val="-4"/>
        </w:rPr>
        <w:t> </w:t>
      </w:r>
      <w:r>
        <w:rPr>
          <w:color w:val="231F20"/>
        </w:rPr>
        <w:t>sounds</w:t>
      </w:r>
      <w:r>
        <w:rPr>
          <w:color w:val="231F20"/>
          <w:spacing w:val="-4"/>
        </w:rPr>
        <w:t> </w:t>
      </w:r>
      <w:r>
        <w:rPr>
          <w:color w:val="231F20"/>
        </w:rPr>
        <w:t>are</w:t>
      </w:r>
      <w:r>
        <w:rPr>
          <w:color w:val="231F20"/>
          <w:spacing w:val="-4"/>
        </w:rPr>
        <w:t> </w:t>
      </w:r>
      <w:r>
        <w:rPr>
          <w:color w:val="231F20"/>
        </w:rPr>
        <w:t>really</w:t>
      </w:r>
      <w:r>
        <w:rPr>
          <w:color w:val="231F20"/>
          <w:spacing w:val="-4"/>
        </w:rPr>
        <w:t> </w:t>
      </w:r>
      <w:r>
        <w:rPr>
          <w:color w:val="231F20"/>
        </w:rPr>
        <w:t>punch</w:t>
      </w:r>
      <w:r>
        <w:rPr>
          <w:color w:val="231F20"/>
          <w:spacing w:val="-4"/>
        </w:rPr>
        <w:t> </w:t>
      </w:r>
      <w:r>
        <w:rPr>
          <w:color w:val="231F20"/>
        </w:rPr>
        <w:t>sounds</w:t>
      </w:r>
      <w:r>
        <w:rPr>
          <w:color w:val="231F20"/>
          <w:spacing w:val="-4"/>
        </w:rPr>
        <w:t> </w:t>
      </w:r>
      <w:r>
        <w:rPr>
          <w:color w:val="231F20"/>
        </w:rPr>
        <w:t>from</w:t>
      </w:r>
      <w:r>
        <w:rPr>
          <w:color w:val="231F20"/>
          <w:spacing w:val="-3"/>
        </w:rPr>
        <w:t> </w:t>
      </w:r>
      <w:r>
        <w:rPr>
          <w:i/>
          <w:color w:val="231F20"/>
        </w:rPr>
        <w:t>Raiders</w:t>
      </w:r>
      <w:r>
        <w:rPr>
          <w:i/>
          <w:color w:val="231F20"/>
          <w:spacing w:val="-4"/>
        </w:rPr>
        <w:t> </w:t>
      </w:r>
      <w:r>
        <w:rPr>
          <w:i/>
          <w:color w:val="231F20"/>
        </w:rPr>
        <w:t>of</w:t>
      </w:r>
      <w:r>
        <w:rPr>
          <w:i/>
          <w:color w:val="231F20"/>
          <w:spacing w:val="-4"/>
        </w:rPr>
        <w:t> </w:t>
      </w:r>
      <w:r>
        <w:rPr>
          <w:i/>
          <w:color w:val="231F20"/>
        </w:rPr>
        <w:t>the</w:t>
      </w:r>
      <w:r>
        <w:rPr>
          <w:i/>
          <w:color w:val="231F20"/>
          <w:spacing w:val="-4"/>
        </w:rPr>
        <w:t> </w:t>
      </w:r>
      <w:r>
        <w:rPr>
          <w:i/>
          <w:color w:val="231F20"/>
        </w:rPr>
        <w:t>Lost</w:t>
      </w:r>
      <w:r>
        <w:rPr>
          <w:i/>
          <w:color w:val="231F20"/>
          <w:spacing w:val="-4"/>
        </w:rPr>
        <w:t> </w:t>
      </w:r>
      <w:r>
        <w:rPr>
          <w:i/>
          <w:color w:val="231F20"/>
        </w:rPr>
        <w:t>Ark,</w:t>
      </w:r>
      <w:r>
        <w:rPr>
          <w:i/>
          <w:color w:val="231F20"/>
        </w:rPr>
        <w:t> </w:t>
      </w:r>
      <w:r>
        <w:rPr>
          <w:color w:val="231F20"/>
        </w:rPr>
        <w:t>and</w:t>
      </w:r>
      <w:r>
        <w:rPr>
          <w:color w:val="231F20"/>
          <w:spacing w:val="-13"/>
        </w:rPr>
        <w:t> </w:t>
      </w:r>
      <w:r>
        <w:rPr>
          <w:color w:val="231F20"/>
        </w:rPr>
        <w:t>there’s</w:t>
      </w:r>
      <w:r>
        <w:rPr>
          <w:color w:val="231F20"/>
          <w:spacing w:val="5"/>
        </w:rPr>
        <w:t> </w:t>
      </w:r>
      <w:r>
        <w:rPr>
          <w:color w:val="231F20"/>
        </w:rPr>
        <w:t>one</w:t>
      </w:r>
      <w:r>
        <w:rPr>
          <w:color w:val="231F20"/>
          <w:spacing w:val="36"/>
        </w:rPr>
        <w:t> </w:t>
      </w:r>
      <w:r>
        <w:rPr>
          <w:color w:val="231F20"/>
        </w:rPr>
        <w:t>sound</w:t>
      </w:r>
      <w:r>
        <w:rPr>
          <w:color w:val="231F20"/>
          <w:spacing w:val="-13"/>
        </w:rPr>
        <w:t> </w:t>
      </w:r>
      <w:r>
        <w:rPr>
          <w:color w:val="231F20"/>
        </w:rPr>
        <w:t>—</w:t>
      </w:r>
      <w:r>
        <w:rPr>
          <w:color w:val="231F20"/>
          <w:spacing w:val="-12"/>
        </w:rPr>
        <w:t> </w:t>
      </w:r>
      <w:r>
        <w:rPr>
          <w:color w:val="231F20"/>
        </w:rPr>
        <w:t>Hideous</w:t>
      </w:r>
      <w:r>
        <w:rPr>
          <w:color w:val="231F20"/>
          <w:spacing w:val="36"/>
        </w:rPr>
        <w:t> </w:t>
      </w:r>
      <w:r>
        <w:rPr>
          <w:color w:val="231F20"/>
        </w:rPr>
        <w:t>running</w:t>
      </w:r>
      <w:r>
        <w:rPr>
          <w:color w:val="231F20"/>
          <w:spacing w:val="36"/>
        </w:rPr>
        <w:t> </w:t>
      </w:r>
      <w:r>
        <w:rPr>
          <w:color w:val="231F20"/>
        </w:rPr>
        <w:t>across</w:t>
      </w:r>
      <w:r>
        <w:rPr>
          <w:color w:val="231F20"/>
          <w:spacing w:val="36"/>
        </w:rPr>
        <w:t> </w:t>
      </w:r>
      <w:r>
        <w:rPr>
          <w:color w:val="231F20"/>
        </w:rPr>
        <w:t>the</w:t>
      </w:r>
      <w:r>
        <w:rPr>
          <w:color w:val="231F20"/>
          <w:spacing w:val="36"/>
        </w:rPr>
        <w:t> </w:t>
      </w:r>
      <w:r>
        <w:rPr>
          <w:color w:val="231F20"/>
        </w:rPr>
        <w:t>sand</w:t>
      </w:r>
      <w:r>
        <w:rPr>
          <w:color w:val="231F20"/>
          <w:spacing w:val="-13"/>
        </w:rPr>
        <w:t> </w:t>
      </w:r>
      <w:r>
        <w:rPr>
          <w:color w:val="231F20"/>
        </w:rPr>
        <w:t>—</w:t>
      </w:r>
      <w:r>
        <w:rPr>
          <w:color w:val="231F20"/>
          <w:spacing w:val="-12"/>
        </w:rPr>
        <w:t> </w:t>
      </w:r>
      <w:r>
        <w:rPr>
          <w:color w:val="231F20"/>
        </w:rPr>
        <w:t>that</w:t>
      </w:r>
      <w:r>
        <w:rPr>
          <w:color w:val="231F20"/>
          <w:spacing w:val="36"/>
        </w:rPr>
        <w:t> </w:t>
      </w:r>
      <w:r>
        <w:rPr>
          <w:color w:val="231F20"/>
        </w:rPr>
        <w:t>we got from </w:t>
      </w:r>
      <w:r>
        <w:rPr>
          <w:i/>
          <w:color w:val="231F20"/>
        </w:rPr>
        <w:t>Lawrence of Arabia. </w:t>
      </w:r>
      <w:r>
        <w:rPr>
          <w:color w:val="231F20"/>
        </w:rPr>
        <w:t>Music, of course, comes from </w:t>
      </w:r>
      <w:r>
        <w:rPr>
          <w:i/>
          <w:color w:val="231F20"/>
        </w:rPr>
        <w:t>The Phantom</w:t>
      </w:r>
      <w:r>
        <w:rPr>
          <w:i/>
          <w:color w:val="231F20"/>
        </w:rPr>
        <w:t> Menace </w:t>
      </w:r>
      <w:r>
        <w:rPr>
          <w:color w:val="231F20"/>
        </w:rPr>
        <w:t>soundtrack.”</w:t>
      </w:r>
      <w:hyperlink w:history="true" w:anchor="_bookmark22">
        <w:r>
          <w:rPr>
            <w:color w:val="231F20"/>
            <w:position w:val="7"/>
            <w:sz w:val="13"/>
          </w:rPr>
          <w:t>17</w:t>
        </w:r>
      </w:hyperlink>
      <w:r>
        <w:rPr>
          <w:color w:val="231F20"/>
          <w:spacing w:val="30"/>
          <w:position w:val="7"/>
          <w:sz w:val="13"/>
        </w:rPr>
        <w:t> </w:t>
      </w:r>
      <w:r>
        <w:rPr>
          <w:color w:val="231F20"/>
        </w:rPr>
        <w:t>The availability of these various ancillary prod- ucts has encouraged these filmmakers, since childhood, to construct their own fantasies within the </w:t>
      </w:r>
      <w:r>
        <w:rPr>
          <w:i/>
          <w:color w:val="231F20"/>
        </w:rPr>
        <w:t>Star Wars </w:t>
      </w:r>
      <w:r>
        <w:rPr>
          <w:color w:val="231F20"/>
        </w:rPr>
        <w:t>universe. One fan critic ex- plained: “Odds are if you were a kid in the seventies, you probably fought in schoolyards over who would play Han, lost a Wookiee action figure</w:t>
      </w:r>
      <w:r>
        <w:rPr>
          <w:color w:val="231F20"/>
        </w:rPr>
        <w:t> in</w:t>
      </w:r>
      <w:r>
        <w:rPr>
          <w:color w:val="231F20"/>
        </w:rPr>
        <w:t> your</w:t>
      </w:r>
      <w:r>
        <w:rPr>
          <w:color w:val="231F20"/>
        </w:rPr>
        <w:t> backyard and dreamed of firing that last shot on the Death Star. And probably your daydreams and conversations weren’t about William Wallace, Robin Hood or Odysseus, but, instead, light saber</w:t>
      </w:r>
      <w:r>
        <w:rPr>
          <w:color w:val="231F20"/>
        </w:rPr>
        <w:t> battles, frozen men and forgotten fathers. In other words, we talked about our legend.”</w:t>
      </w:r>
      <w:hyperlink w:history="true" w:anchor="_bookmark22">
        <w:r>
          <w:rPr>
            <w:color w:val="231F20"/>
            <w:position w:val="7"/>
            <w:sz w:val="13"/>
          </w:rPr>
          <w:t>18</w:t>
        </w:r>
      </w:hyperlink>
      <w:r>
        <w:rPr>
          <w:color w:val="231F20"/>
          <w:spacing w:val="19"/>
          <w:position w:val="7"/>
          <w:sz w:val="13"/>
        </w:rPr>
        <w:t> </w:t>
      </w:r>
      <w:r>
        <w:rPr>
          <w:color w:val="231F20"/>
        </w:rPr>
        <w:t>The action figures provided this generation with</w:t>
      </w:r>
      <w:r>
        <w:rPr>
          <w:color w:val="231F20"/>
          <w:spacing w:val="33"/>
        </w:rPr>
        <w:t> </w:t>
      </w:r>
      <w:r>
        <w:rPr>
          <w:color w:val="231F20"/>
        </w:rPr>
        <w:t>some</w:t>
      </w:r>
      <w:r>
        <w:rPr>
          <w:color w:val="231F20"/>
          <w:spacing w:val="33"/>
        </w:rPr>
        <w:t> </w:t>
      </w:r>
      <w:r>
        <w:rPr>
          <w:color w:val="231F20"/>
        </w:rPr>
        <w:t>of</w:t>
      </w:r>
      <w:r>
        <w:rPr>
          <w:color w:val="231F20"/>
          <w:spacing w:val="33"/>
        </w:rPr>
        <w:t> </w:t>
      </w:r>
      <w:r>
        <w:rPr>
          <w:color w:val="231F20"/>
        </w:rPr>
        <w:t>their</w:t>
      </w:r>
      <w:r>
        <w:rPr>
          <w:color w:val="231F20"/>
          <w:spacing w:val="33"/>
        </w:rPr>
        <w:t> </w:t>
      </w:r>
      <w:r>
        <w:rPr>
          <w:color w:val="231F20"/>
        </w:rPr>
        <w:t>earliest</w:t>
      </w:r>
      <w:r>
        <w:rPr>
          <w:color w:val="231F20"/>
          <w:spacing w:val="33"/>
        </w:rPr>
        <w:t> </w:t>
      </w:r>
      <w:r>
        <w:rPr>
          <w:color w:val="231F20"/>
        </w:rPr>
        <w:t>avatars,</w:t>
      </w:r>
      <w:r>
        <w:rPr>
          <w:color w:val="231F20"/>
          <w:spacing w:val="33"/>
        </w:rPr>
        <w:t> </w:t>
      </w:r>
      <w:r>
        <w:rPr>
          <w:color w:val="231F20"/>
        </w:rPr>
        <w:t>encouraging</w:t>
      </w:r>
      <w:r>
        <w:rPr>
          <w:color w:val="231F20"/>
          <w:spacing w:val="33"/>
        </w:rPr>
        <w:t> </w:t>
      </w:r>
      <w:r>
        <w:rPr>
          <w:color w:val="231F20"/>
        </w:rPr>
        <w:t>them</w:t>
      </w:r>
      <w:r>
        <w:rPr>
          <w:color w:val="231F20"/>
          <w:spacing w:val="33"/>
        </w:rPr>
        <w:t> </w:t>
      </w:r>
      <w:r>
        <w:rPr>
          <w:color w:val="231F20"/>
        </w:rPr>
        <w:t>to</w:t>
      </w:r>
      <w:r>
        <w:rPr>
          <w:color w:val="231F20"/>
          <w:spacing w:val="33"/>
        </w:rPr>
        <w:t> </w:t>
      </w:r>
      <w:r>
        <w:rPr>
          <w:color w:val="231F20"/>
        </w:rPr>
        <w:t>assume</w:t>
      </w:r>
      <w:r>
        <w:rPr>
          <w:color w:val="231F20"/>
          <w:spacing w:val="33"/>
        </w:rPr>
        <w:t> </w:t>
      </w:r>
      <w:r>
        <w:rPr>
          <w:color w:val="231F20"/>
        </w:rPr>
        <w:t>the</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role</w:t>
      </w:r>
      <w:r>
        <w:rPr>
          <w:color w:val="231F20"/>
          <w:spacing w:val="-3"/>
        </w:rPr>
        <w:t> </w:t>
      </w:r>
      <w:r>
        <w:rPr>
          <w:color w:val="231F20"/>
        </w:rPr>
        <w:t>of</w:t>
      </w:r>
      <w:r>
        <w:rPr>
          <w:color w:val="231F20"/>
          <w:spacing w:val="-3"/>
        </w:rPr>
        <w:t> </w:t>
      </w:r>
      <w:r>
        <w:rPr>
          <w:color w:val="231F20"/>
        </w:rPr>
        <w:t>a</w:t>
      </w:r>
      <w:r>
        <w:rPr>
          <w:color w:val="231F20"/>
          <w:spacing w:val="-3"/>
        </w:rPr>
        <w:t> </w:t>
      </w:r>
      <w:r>
        <w:rPr>
          <w:color w:val="231F20"/>
        </w:rPr>
        <w:t>Jedi</w:t>
      </w:r>
      <w:r>
        <w:rPr>
          <w:color w:val="231F20"/>
          <w:spacing w:val="-3"/>
        </w:rPr>
        <w:t> </w:t>
      </w:r>
      <w:r>
        <w:rPr>
          <w:color w:val="231F20"/>
        </w:rPr>
        <w:t>Knight</w:t>
      </w:r>
      <w:r>
        <w:rPr>
          <w:color w:val="231F20"/>
          <w:spacing w:val="-3"/>
        </w:rPr>
        <w:t> </w:t>
      </w:r>
      <w:r>
        <w:rPr>
          <w:color w:val="231F20"/>
        </w:rPr>
        <w:t>or</w:t>
      </w:r>
      <w:r>
        <w:rPr>
          <w:color w:val="231F20"/>
          <w:spacing w:val="-3"/>
        </w:rPr>
        <w:t> </w:t>
      </w:r>
      <w:r>
        <w:rPr>
          <w:color w:val="231F20"/>
        </w:rPr>
        <w:t>an</w:t>
      </w:r>
      <w:r>
        <w:rPr>
          <w:color w:val="231F20"/>
          <w:spacing w:val="-3"/>
        </w:rPr>
        <w:t> </w:t>
      </w:r>
      <w:r>
        <w:rPr>
          <w:color w:val="231F20"/>
        </w:rPr>
        <w:t>intergalactic</w:t>
      </w:r>
      <w:r>
        <w:rPr>
          <w:color w:val="231F20"/>
          <w:spacing w:val="-4"/>
        </w:rPr>
        <w:t> </w:t>
      </w:r>
      <w:r>
        <w:rPr>
          <w:color w:val="231F20"/>
        </w:rPr>
        <w:t>bounty</w:t>
      </w:r>
      <w:r>
        <w:rPr>
          <w:color w:val="231F20"/>
          <w:spacing w:val="-3"/>
        </w:rPr>
        <w:t> </w:t>
      </w:r>
      <w:r>
        <w:rPr>
          <w:color w:val="231F20"/>
        </w:rPr>
        <w:t>hunter,</w:t>
      </w:r>
      <w:r>
        <w:rPr>
          <w:color w:val="231F20"/>
          <w:spacing w:val="-3"/>
        </w:rPr>
        <w:t> </w:t>
      </w:r>
      <w:r>
        <w:rPr>
          <w:color w:val="231F20"/>
        </w:rPr>
        <w:t>enabling</w:t>
      </w:r>
      <w:r>
        <w:rPr>
          <w:color w:val="231F20"/>
          <w:spacing w:val="-3"/>
        </w:rPr>
        <w:t> </w:t>
      </w:r>
      <w:r>
        <w:rPr>
          <w:color w:val="231F20"/>
        </w:rPr>
        <w:t>them</w:t>
      </w:r>
      <w:r>
        <w:rPr>
          <w:color w:val="231F20"/>
          <w:spacing w:val="-3"/>
        </w:rPr>
        <w:t> </w:t>
      </w:r>
      <w:r>
        <w:rPr>
          <w:color w:val="231F20"/>
        </w:rPr>
        <w:t>to physically manipulate the characters to construct their own stories.</w:t>
      </w:r>
    </w:p>
    <w:p>
      <w:pPr>
        <w:pStyle w:val="BodyText"/>
        <w:spacing w:line="230" w:lineRule="auto" w:before="1"/>
        <w:ind w:firstLine="240"/>
      </w:pPr>
      <w:r>
        <w:rPr>
          <w:color w:val="231F20"/>
        </w:rPr>
        <w:t>Not</w:t>
      </w:r>
      <w:r>
        <w:rPr>
          <w:color w:val="231F20"/>
        </w:rPr>
        <w:t> surprisingly, a significant number of filmmakers in their late teens and early twenties have turned toward those action figures as re- sources for their first production efforts. </w:t>
      </w:r>
      <w:r>
        <w:rPr>
          <w:i/>
          <w:color w:val="231F20"/>
        </w:rPr>
        <w:t>Toy Wars </w:t>
      </w:r>
      <w:r>
        <w:rPr>
          <w:color w:val="231F20"/>
        </w:rPr>
        <w:t>(2002) producers Aaron Halon and Jason VandenBerghe launched an ambitious plan to produce a shot-by-shot remake of </w:t>
      </w:r>
      <w:r>
        <w:rPr>
          <w:i/>
          <w:color w:val="231F20"/>
        </w:rPr>
        <w:t>Star Wars: A New Hope </w:t>
      </w:r>
      <w:r>
        <w:rPr>
          <w:color w:val="231F20"/>
        </w:rPr>
        <w:t>cast entirely with action figures. These action figure</w:t>
      </w:r>
      <w:r>
        <w:rPr>
          <w:color w:val="231F20"/>
        </w:rPr>
        <w:t> movies require constant re- sourcefulness on the part of the amateur filmmakers. Damon Wellner and Sebastian O’Brien, two self-proclaimed “action figure nerds” from Cambridge,</w:t>
      </w:r>
      <w:r>
        <w:rPr>
          <w:color w:val="231F20"/>
          <w:spacing w:val="-5"/>
        </w:rPr>
        <w:t> </w:t>
      </w:r>
      <w:r>
        <w:rPr>
          <w:color w:val="231F20"/>
        </w:rPr>
        <w:t>Massachusetts,</w:t>
      </w:r>
      <w:r>
        <w:rPr>
          <w:color w:val="231F20"/>
          <w:spacing w:val="-4"/>
        </w:rPr>
        <w:t> </w:t>
      </w:r>
      <w:r>
        <w:rPr>
          <w:color w:val="231F20"/>
        </w:rPr>
        <w:t>formed</w:t>
      </w:r>
      <w:r>
        <w:rPr>
          <w:color w:val="231F20"/>
          <w:spacing w:val="-4"/>
        </w:rPr>
        <w:t> </w:t>
      </w:r>
      <w:r>
        <w:rPr>
          <w:color w:val="231F20"/>
        </w:rPr>
        <w:t>Probot</w:t>
      </w:r>
      <w:r>
        <w:rPr>
          <w:color w:val="231F20"/>
          <w:spacing w:val="-4"/>
        </w:rPr>
        <w:t> </w:t>
      </w:r>
      <w:r>
        <w:rPr>
          <w:color w:val="231F20"/>
        </w:rPr>
        <w:t>Productions</w:t>
      </w:r>
      <w:r>
        <w:rPr>
          <w:color w:val="231F20"/>
          <w:spacing w:val="-4"/>
        </w:rPr>
        <w:t> </w:t>
      </w:r>
      <w:r>
        <w:rPr>
          <w:color w:val="231F20"/>
        </w:rPr>
        <w:t>with</w:t>
      </w:r>
      <w:r>
        <w:rPr>
          <w:color w:val="231F20"/>
          <w:spacing w:val="-4"/>
        </w:rPr>
        <w:t> </w:t>
      </w:r>
      <w:r>
        <w:rPr>
          <w:color w:val="231F20"/>
        </w:rPr>
        <w:t>the</w:t>
      </w:r>
      <w:r>
        <w:rPr>
          <w:color w:val="231F20"/>
          <w:spacing w:val="-4"/>
        </w:rPr>
        <w:t> </w:t>
      </w:r>
      <w:r>
        <w:rPr>
          <w:color w:val="231F20"/>
        </w:rPr>
        <w:t>goal</w:t>
      </w:r>
      <w:r>
        <w:rPr>
          <w:color w:val="231F20"/>
          <w:spacing w:val="-4"/>
        </w:rPr>
        <w:t> </w:t>
      </w:r>
      <w:r>
        <w:rPr>
          <w:color w:val="231F20"/>
        </w:rPr>
        <w:t>of “making toys as alive as they seemed in childhood.” The Probot Web site </w:t>
      </w:r>
      <w:hyperlink r:id="rId61">
        <w:r>
          <w:rPr>
            <w:color w:val="231F20"/>
          </w:rPr>
          <w:t>(www.probotproductions.com) </w:t>
        </w:r>
      </w:hyperlink>
      <w:r>
        <w:rPr>
          <w:color w:val="231F20"/>
        </w:rPr>
        <w:t>offers this explanation of their pro- duction process:</w:t>
      </w:r>
    </w:p>
    <w:p>
      <w:pPr>
        <w:pStyle w:val="BodyText"/>
        <w:spacing w:before="1"/>
        <w:ind w:left="0" w:right="0"/>
        <w:jc w:val="left"/>
        <w:rPr>
          <w:sz w:val="21"/>
        </w:rPr>
      </w:pPr>
    </w:p>
    <w:p>
      <w:pPr>
        <w:spacing w:line="256" w:lineRule="auto" w:before="0"/>
        <w:ind w:left="357" w:right="352" w:firstLine="0"/>
        <w:jc w:val="both"/>
        <w:rPr>
          <w:sz w:val="18"/>
        </w:rPr>
      </w:pPr>
      <w:r>
        <w:rPr>
          <w:color w:val="231F20"/>
          <w:sz w:val="18"/>
        </w:rPr>
        <w:t>The first thing you need to know about Probot Productions is that we’re broke. We spend all our $$$ on toys. This leaves a very small budget for special effects, so we literally have to work with what we can find in the garbage.</w:t>
      </w:r>
      <w:r>
        <w:rPr>
          <w:color w:val="231F20"/>
          <w:spacing w:val="80"/>
          <w:sz w:val="18"/>
        </w:rPr>
        <w:t>  </w:t>
      </w:r>
      <w:r>
        <w:rPr>
          <w:color w:val="231F20"/>
          <w:sz w:val="18"/>
        </w:rPr>
        <w:t>For sets we used a breadbox,</w:t>
      </w:r>
      <w:r>
        <w:rPr>
          <w:color w:val="231F20"/>
          <w:spacing w:val="-1"/>
          <w:sz w:val="18"/>
        </w:rPr>
        <w:t> </w:t>
      </w:r>
      <w:r>
        <w:rPr>
          <w:color w:val="231F20"/>
          <w:sz w:val="18"/>
        </w:rPr>
        <w:t>a</w:t>
      </w:r>
      <w:r>
        <w:rPr>
          <w:color w:val="231F20"/>
          <w:spacing w:val="-1"/>
          <w:sz w:val="18"/>
        </w:rPr>
        <w:t> </w:t>
      </w:r>
      <w:r>
        <w:rPr>
          <w:color w:val="231F20"/>
          <w:sz w:val="18"/>
        </w:rPr>
        <w:t>ventilation</w:t>
      </w:r>
      <w:r>
        <w:rPr>
          <w:color w:val="231F20"/>
          <w:spacing w:val="-1"/>
          <w:sz w:val="18"/>
        </w:rPr>
        <w:t> </w:t>
      </w:r>
      <w:r>
        <w:rPr>
          <w:color w:val="231F20"/>
          <w:sz w:val="18"/>
        </w:rPr>
        <w:t>tube from a dryer,</w:t>
      </w:r>
    </w:p>
    <w:p>
      <w:pPr>
        <w:spacing w:line="256" w:lineRule="auto" w:before="1"/>
        <w:ind w:left="357" w:right="352" w:firstLine="0"/>
        <w:jc w:val="both"/>
        <w:rPr>
          <w:sz w:val="11"/>
        </w:rPr>
      </w:pPr>
      <w:r>
        <w:rPr>
          <w:color w:val="231F20"/>
          <w:sz w:val="18"/>
        </w:rPr>
        <w:t>cardboard boxes, a discarded piece from a vending machine, and milk crates. Large Styrofoam pieces from stereo component boxes work very well to create spaceship-like environments!</w:t>
      </w:r>
      <w:hyperlink w:history="true" w:anchor="_bookmark22">
        <w:r>
          <w:rPr>
            <w:color w:val="231F20"/>
            <w:position w:val="6"/>
            <w:sz w:val="11"/>
          </w:rPr>
          <w:t>19</w:t>
        </w:r>
      </w:hyperlink>
    </w:p>
    <w:p>
      <w:pPr>
        <w:pStyle w:val="BodyText"/>
        <w:spacing w:before="5"/>
        <w:ind w:left="0" w:right="0"/>
        <w:jc w:val="left"/>
        <w:rPr>
          <w:sz w:val="18"/>
        </w:rPr>
      </w:pPr>
    </w:p>
    <w:p>
      <w:pPr>
        <w:spacing w:line="230" w:lineRule="auto" w:before="0"/>
        <w:ind w:left="117" w:right="112" w:firstLine="240"/>
        <w:jc w:val="both"/>
        <w:rPr>
          <w:sz w:val="20"/>
        </w:rPr>
      </w:pPr>
      <w:r>
        <w:rPr>
          <w:color w:val="231F20"/>
          <w:sz w:val="20"/>
        </w:rPr>
        <w:t>No digital filmmaker has pushed the aesthetics of action figure cin- ema as far as Evan Mather. Mather’s films, such as </w:t>
      </w:r>
      <w:r>
        <w:rPr>
          <w:i/>
          <w:color w:val="231F20"/>
          <w:sz w:val="20"/>
        </w:rPr>
        <w:t>Godzilla versus Disco</w:t>
      </w:r>
      <w:r>
        <w:rPr>
          <w:i/>
          <w:color w:val="231F20"/>
          <w:sz w:val="20"/>
        </w:rPr>
        <w:t> Lando,</w:t>
      </w:r>
      <w:r>
        <w:rPr>
          <w:i/>
          <w:color w:val="231F20"/>
          <w:spacing w:val="-12"/>
          <w:sz w:val="20"/>
        </w:rPr>
        <w:t> </w:t>
      </w:r>
      <w:r>
        <w:rPr>
          <w:i/>
          <w:color w:val="231F20"/>
          <w:sz w:val="20"/>
        </w:rPr>
        <w:t>Kung</w:t>
      </w:r>
      <w:r>
        <w:rPr>
          <w:i/>
          <w:color w:val="231F20"/>
          <w:spacing w:val="-12"/>
          <w:sz w:val="20"/>
        </w:rPr>
        <w:t> </w:t>
      </w:r>
      <w:r>
        <w:rPr>
          <w:i/>
          <w:color w:val="231F20"/>
          <w:sz w:val="20"/>
        </w:rPr>
        <w:t>Fu</w:t>
      </w:r>
      <w:r>
        <w:rPr>
          <w:i/>
          <w:color w:val="231F20"/>
          <w:spacing w:val="-12"/>
          <w:sz w:val="20"/>
        </w:rPr>
        <w:t> </w:t>
      </w:r>
      <w:r>
        <w:rPr>
          <w:i/>
          <w:color w:val="231F20"/>
          <w:sz w:val="20"/>
        </w:rPr>
        <w:t>Kenobi’s</w:t>
      </w:r>
      <w:r>
        <w:rPr>
          <w:i/>
          <w:color w:val="231F20"/>
          <w:spacing w:val="-12"/>
          <w:sz w:val="20"/>
        </w:rPr>
        <w:t> </w:t>
      </w:r>
      <w:r>
        <w:rPr>
          <w:i/>
          <w:color w:val="231F20"/>
          <w:sz w:val="20"/>
        </w:rPr>
        <w:t>Big</w:t>
      </w:r>
      <w:r>
        <w:rPr>
          <w:i/>
          <w:color w:val="231F20"/>
          <w:spacing w:val="-12"/>
          <w:sz w:val="20"/>
        </w:rPr>
        <w:t> </w:t>
      </w:r>
      <w:r>
        <w:rPr>
          <w:i/>
          <w:color w:val="231F20"/>
          <w:sz w:val="20"/>
        </w:rPr>
        <w:t>Adventure,</w:t>
      </w:r>
      <w:r>
        <w:rPr>
          <w:i/>
          <w:color w:val="231F20"/>
          <w:spacing w:val="-12"/>
          <w:sz w:val="20"/>
        </w:rPr>
        <w:t> </w:t>
      </w:r>
      <w:r>
        <w:rPr>
          <w:color w:val="231F20"/>
          <w:sz w:val="20"/>
        </w:rPr>
        <w:t>and</w:t>
      </w:r>
      <w:r>
        <w:rPr>
          <w:color w:val="231F20"/>
          <w:spacing w:val="-12"/>
          <w:sz w:val="20"/>
        </w:rPr>
        <w:t> </w:t>
      </w:r>
      <w:r>
        <w:rPr>
          <w:i/>
          <w:color w:val="231F20"/>
          <w:sz w:val="20"/>
        </w:rPr>
        <w:t>Quentin</w:t>
      </w:r>
      <w:r>
        <w:rPr>
          <w:i/>
          <w:color w:val="231F20"/>
          <w:spacing w:val="-12"/>
          <w:sz w:val="20"/>
        </w:rPr>
        <w:t> </w:t>
      </w:r>
      <w:r>
        <w:rPr>
          <w:i/>
          <w:color w:val="231F20"/>
          <w:sz w:val="20"/>
        </w:rPr>
        <w:t>Tarantino’s</w:t>
      </w:r>
      <w:r>
        <w:rPr>
          <w:i/>
          <w:color w:val="231F20"/>
          <w:spacing w:val="-12"/>
          <w:sz w:val="20"/>
        </w:rPr>
        <w:t> </w:t>
      </w:r>
      <w:r>
        <w:rPr>
          <w:i/>
          <w:color w:val="231F20"/>
          <w:sz w:val="20"/>
        </w:rPr>
        <w:t>Star</w:t>
      </w:r>
      <w:r>
        <w:rPr>
          <w:i/>
          <w:color w:val="231F20"/>
          <w:spacing w:val="-12"/>
          <w:sz w:val="20"/>
        </w:rPr>
        <w:t> </w:t>
      </w:r>
      <w:r>
        <w:rPr>
          <w:i/>
          <w:color w:val="231F20"/>
          <w:sz w:val="20"/>
        </w:rPr>
        <w:t>Wars,</w:t>
      </w:r>
      <w:r>
        <w:rPr>
          <w:i/>
          <w:color w:val="231F20"/>
          <w:sz w:val="20"/>
        </w:rPr>
        <w:t> </w:t>
      </w:r>
      <w:r>
        <w:rPr>
          <w:color w:val="231F20"/>
          <w:sz w:val="20"/>
        </w:rPr>
        <w:t>represent a no-holds-barred romp through contemporary popular cul- ture.</w:t>
      </w:r>
      <w:r>
        <w:rPr>
          <w:color w:val="231F20"/>
          <w:sz w:val="20"/>
        </w:rPr>
        <w:t> The rock-’em sock-’em action of </w:t>
      </w:r>
      <w:r>
        <w:rPr>
          <w:i/>
          <w:color w:val="231F20"/>
          <w:sz w:val="20"/>
        </w:rPr>
        <w:t>Kung Fu Kenobi’s Big Adventure</w:t>
      </w:r>
      <w:r>
        <w:rPr>
          <w:i/>
          <w:color w:val="231F20"/>
          <w:sz w:val="20"/>
        </w:rPr>
        <w:t> </w:t>
      </w:r>
      <w:r>
        <w:rPr>
          <w:color w:val="231F20"/>
          <w:sz w:val="20"/>
        </w:rPr>
        <w:t>takes</w:t>
      </w:r>
      <w:r>
        <w:rPr>
          <w:color w:val="231F20"/>
          <w:sz w:val="20"/>
        </w:rPr>
        <w:t> place</w:t>
      </w:r>
      <w:r>
        <w:rPr>
          <w:color w:val="231F20"/>
          <w:sz w:val="20"/>
        </w:rPr>
        <w:t> against</w:t>
      </w:r>
      <w:r>
        <w:rPr>
          <w:color w:val="231F20"/>
          <w:sz w:val="20"/>
        </w:rPr>
        <w:t> the</w:t>
      </w:r>
      <w:r>
        <w:rPr>
          <w:color w:val="231F20"/>
          <w:sz w:val="20"/>
        </w:rPr>
        <w:t> backdrop</w:t>
      </w:r>
      <w:r>
        <w:rPr>
          <w:color w:val="231F20"/>
          <w:sz w:val="20"/>
        </w:rPr>
        <w:t> of settings sampled from the film, drawn by hand, or built from LEGO blocks, with the eclectic and evoc- ative</w:t>
      </w:r>
      <w:r>
        <w:rPr>
          <w:color w:val="231F20"/>
          <w:sz w:val="20"/>
        </w:rPr>
        <w:t> soundtrack</w:t>
      </w:r>
      <w:r>
        <w:rPr>
          <w:color w:val="231F20"/>
          <w:sz w:val="20"/>
        </w:rPr>
        <w:t> borrowed from Neil Diamond, </w:t>
      </w:r>
      <w:r>
        <w:rPr>
          <w:i/>
          <w:color w:val="231F20"/>
          <w:sz w:val="20"/>
        </w:rPr>
        <w:t>Mission Impossible</w:t>
      </w:r>
      <w:r>
        <w:rPr>
          <w:i/>
          <w:color w:val="231F20"/>
          <w:sz w:val="20"/>
        </w:rPr>
        <w:t> </w:t>
      </w:r>
      <w:r>
        <w:rPr>
          <w:color w:val="231F20"/>
          <w:sz w:val="20"/>
        </w:rPr>
        <w:t>(1996), </w:t>
      </w:r>
      <w:r>
        <w:rPr>
          <w:i/>
          <w:color w:val="231F20"/>
          <w:sz w:val="20"/>
        </w:rPr>
        <w:t>Pee-Wee’s Big Adventure </w:t>
      </w:r>
      <w:r>
        <w:rPr>
          <w:color w:val="231F20"/>
          <w:sz w:val="20"/>
        </w:rPr>
        <w:t>(1985), and </w:t>
      </w:r>
      <w:r>
        <w:rPr>
          <w:i/>
          <w:color w:val="231F20"/>
          <w:sz w:val="20"/>
        </w:rPr>
        <w:t>A Charlie Brown Christmas</w:t>
      </w:r>
      <w:r>
        <w:rPr>
          <w:i/>
          <w:color w:val="231F20"/>
          <w:sz w:val="20"/>
        </w:rPr>
        <w:t> </w:t>
      </w:r>
      <w:r>
        <w:rPr>
          <w:color w:val="231F20"/>
          <w:sz w:val="20"/>
        </w:rPr>
        <w:t>(1965). Disco Lando puts the moves on everyone from</w:t>
      </w:r>
      <w:r>
        <w:rPr>
          <w:color w:val="231F20"/>
          <w:spacing w:val="-2"/>
          <w:sz w:val="20"/>
        </w:rPr>
        <w:t> </w:t>
      </w:r>
      <w:r>
        <w:rPr>
          <w:color w:val="231F20"/>
          <w:sz w:val="20"/>
        </w:rPr>
        <w:t>Admiral</w:t>
      </w:r>
      <w:r>
        <w:rPr>
          <w:color w:val="231F20"/>
          <w:spacing w:val="-2"/>
          <w:sz w:val="20"/>
        </w:rPr>
        <w:t> </w:t>
      </w:r>
      <w:r>
        <w:rPr>
          <w:color w:val="231F20"/>
          <w:sz w:val="20"/>
        </w:rPr>
        <w:t>Ackbar to Jabba’s blue-skinned dancing girl, and all of his pick-up-lines come from the soundtrack of </w:t>
      </w:r>
      <w:r>
        <w:rPr>
          <w:i/>
          <w:color w:val="231F20"/>
          <w:sz w:val="20"/>
        </w:rPr>
        <w:t>The Empire Strikes Back. </w:t>
      </w:r>
      <w:r>
        <w:rPr>
          <w:color w:val="231F20"/>
          <w:sz w:val="20"/>
        </w:rPr>
        <w:t>Mace Windu “gets me- dieval” on the Jedi Council, delivering Samuel L. Jackson’s lines from </w:t>
      </w:r>
      <w:r>
        <w:rPr>
          <w:i/>
          <w:color w:val="231F20"/>
          <w:sz w:val="20"/>
        </w:rPr>
        <w:t>Pulp Fiction </w:t>
      </w:r>
      <w:r>
        <w:rPr>
          <w:color w:val="231F20"/>
          <w:sz w:val="20"/>
        </w:rPr>
        <w:t>(1994) before shooting up the place. The camera focuses on the</w:t>
      </w:r>
      <w:r>
        <w:rPr>
          <w:color w:val="231F20"/>
          <w:spacing w:val="31"/>
          <w:sz w:val="20"/>
        </w:rPr>
        <w:t> </w:t>
      </w:r>
      <w:r>
        <w:rPr>
          <w:color w:val="231F20"/>
          <w:sz w:val="20"/>
        </w:rPr>
        <w:t>bald-head</w:t>
      </w:r>
      <w:r>
        <w:rPr>
          <w:color w:val="231F20"/>
          <w:spacing w:val="31"/>
          <w:sz w:val="20"/>
        </w:rPr>
        <w:t> </w:t>
      </w:r>
      <w:r>
        <w:rPr>
          <w:color w:val="231F20"/>
          <w:sz w:val="20"/>
        </w:rPr>
        <w:t>of</w:t>
      </w:r>
      <w:r>
        <w:rPr>
          <w:color w:val="231F20"/>
          <w:spacing w:val="31"/>
          <w:sz w:val="20"/>
        </w:rPr>
        <w:t> </w:t>
      </w:r>
      <w:r>
        <w:rPr>
          <w:color w:val="231F20"/>
          <w:sz w:val="20"/>
        </w:rPr>
        <w:t>a</w:t>
      </w:r>
      <w:r>
        <w:rPr>
          <w:color w:val="231F20"/>
          <w:spacing w:val="31"/>
          <w:sz w:val="20"/>
        </w:rPr>
        <w:t> </w:t>
      </w:r>
      <w:r>
        <w:rPr>
          <w:color w:val="231F20"/>
          <w:sz w:val="20"/>
        </w:rPr>
        <w:t>dying</w:t>
      </w:r>
      <w:r>
        <w:rPr>
          <w:color w:val="231F20"/>
          <w:spacing w:val="31"/>
          <w:sz w:val="20"/>
        </w:rPr>
        <w:t> </w:t>
      </w:r>
      <w:r>
        <w:rPr>
          <w:color w:val="231F20"/>
          <w:sz w:val="20"/>
        </w:rPr>
        <w:t>Darth</w:t>
      </w:r>
      <w:r>
        <w:rPr>
          <w:color w:val="231F20"/>
          <w:spacing w:val="31"/>
          <w:sz w:val="20"/>
        </w:rPr>
        <w:t> </w:t>
      </w:r>
      <w:r>
        <w:rPr>
          <w:color w:val="231F20"/>
          <w:sz w:val="20"/>
        </w:rPr>
        <w:t>Vader</w:t>
      </w:r>
      <w:r>
        <w:rPr>
          <w:color w:val="231F20"/>
          <w:spacing w:val="31"/>
          <w:sz w:val="20"/>
        </w:rPr>
        <w:t> </w:t>
      </w:r>
      <w:r>
        <w:rPr>
          <w:color w:val="231F20"/>
          <w:sz w:val="20"/>
        </w:rPr>
        <w:t>as</w:t>
      </w:r>
      <w:r>
        <w:rPr>
          <w:color w:val="231F20"/>
          <w:spacing w:val="31"/>
          <w:sz w:val="20"/>
        </w:rPr>
        <w:t> </w:t>
      </w:r>
      <w:r>
        <w:rPr>
          <w:color w:val="231F20"/>
          <w:sz w:val="20"/>
        </w:rPr>
        <w:t>he</w:t>
      </w:r>
      <w:r>
        <w:rPr>
          <w:color w:val="231F20"/>
          <w:spacing w:val="31"/>
          <w:sz w:val="20"/>
        </w:rPr>
        <w:t> </w:t>
      </w:r>
      <w:r>
        <w:rPr>
          <w:color w:val="231F20"/>
          <w:sz w:val="20"/>
        </w:rPr>
        <w:t>gasps</w:t>
      </w:r>
      <w:r>
        <w:rPr>
          <w:color w:val="231F20"/>
          <w:spacing w:val="31"/>
          <w:sz w:val="20"/>
        </w:rPr>
        <w:t> </w:t>
      </w:r>
      <w:r>
        <w:rPr>
          <w:color w:val="231F20"/>
          <w:sz w:val="20"/>
        </w:rPr>
        <w:t>“rosebud.”</w:t>
      </w:r>
      <w:r>
        <w:rPr>
          <w:color w:val="231F20"/>
          <w:spacing w:val="23"/>
          <w:sz w:val="20"/>
        </w:rPr>
        <w:t> </w:t>
      </w:r>
      <w:r>
        <w:rPr>
          <w:color w:val="231F20"/>
          <w:sz w:val="20"/>
        </w:rPr>
        <w:t>Apart</w:t>
      </w:r>
    </w:p>
    <w:p>
      <w:pPr>
        <w:spacing w:after="0" w:line="230" w:lineRule="auto"/>
        <w:jc w:val="both"/>
        <w:rPr>
          <w:sz w:val="20"/>
        </w:rPr>
        <w:sectPr>
          <w:pgSz w:w="8850" w:h="12650"/>
          <w:pgMar w:header="693" w:footer="0" w:top="1140" w:bottom="280" w:left="1140" w:right="1140"/>
        </w:sectPr>
      </w:pPr>
    </w:p>
    <w:p>
      <w:pPr>
        <w:pStyle w:val="BodyText"/>
        <w:spacing w:line="230" w:lineRule="auto" w:before="74"/>
      </w:pPr>
      <w:r>
        <w:rPr>
          <w:color w:val="231F20"/>
        </w:rPr>
        <w:t>from their anarchic humor and rapid-fire</w:t>
      </w:r>
      <w:r>
        <w:rPr>
          <w:color w:val="231F20"/>
        </w:rPr>
        <w:t> pace,</w:t>
      </w:r>
      <w:r>
        <w:rPr>
          <w:color w:val="231F20"/>
        </w:rPr>
        <w:t> Mather’s films stand</w:t>
      </w:r>
      <w:r>
        <w:rPr>
          <w:color w:val="231F20"/>
          <w:spacing w:val="40"/>
        </w:rPr>
        <w:t> </w:t>
      </w:r>
      <w:r>
        <w:rPr>
          <w:color w:val="231F20"/>
        </w:rPr>
        <w:t>out because of their visual sophistication. Mather’s own frenetic style has become increasingly distinguished across the body of his works, constantly</w:t>
      </w:r>
      <w:r>
        <w:rPr>
          <w:color w:val="231F20"/>
          <w:spacing w:val="-3"/>
        </w:rPr>
        <w:t> </w:t>
      </w:r>
      <w:r>
        <w:rPr>
          <w:color w:val="231F20"/>
        </w:rPr>
        <w:t>experimenting</w:t>
      </w:r>
      <w:r>
        <w:rPr>
          <w:color w:val="231F20"/>
          <w:spacing w:val="-3"/>
        </w:rPr>
        <w:t> </w:t>
      </w:r>
      <w:r>
        <w:rPr>
          <w:color w:val="231F20"/>
        </w:rPr>
        <w:t>with</w:t>
      </w:r>
      <w:r>
        <w:rPr>
          <w:color w:val="231F20"/>
          <w:spacing w:val="-3"/>
        </w:rPr>
        <w:t> </w:t>
      </w:r>
      <w:r>
        <w:rPr>
          <w:color w:val="231F20"/>
        </w:rPr>
        <w:t>different</w:t>
      </w:r>
      <w:r>
        <w:rPr>
          <w:color w:val="231F20"/>
          <w:spacing w:val="-3"/>
        </w:rPr>
        <w:t> </w:t>
      </w:r>
      <w:r>
        <w:rPr>
          <w:color w:val="231F20"/>
        </w:rPr>
        <w:t>forms</w:t>
      </w:r>
      <w:r>
        <w:rPr>
          <w:color w:val="231F20"/>
          <w:spacing w:val="-3"/>
        </w:rPr>
        <w:t> </w:t>
      </w:r>
      <w:r>
        <w:rPr>
          <w:color w:val="231F20"/>
        </w:rPr>
        <w:t>of</w:t>
      </w:r>
      <w:r>
        <w:rPr>
          <w:color w:val="231F20"/>
          <w:spacing w:val="-3"/>
        </w:rPr>
        <w:t> </w:t>
      </w:r>
      <w:r>
        <w:rPr>
          <w:color w:val="231F20"/>
        </w:rPr>
        <w:t>animation,</w:t>
      </w:r>
      <w:r>
        <w:rPr>
          <w:color w:val="231F20"/>
          <w:spacing w:val="-3"/>
        </w:rPr>
        <w:t> </w:t>
      </w:r>
      <w:r>
        <w:rPr>
          <w:color w:val="231F20"/>
        </w:rPr>
        <w:t>flashing</w:t>
      </w:r>
      <w:r>
        <w:rPr>
          <w:color w:val="231F20"/>
          <w:spacing w:val="-3"/>
        </w:rPr>
        <w:t> </w:t>
      </w:r>
      <w:r>
        <w:rPr>
          <w:color w:val="231F20"/>
        </w:rPr>
        <w:t>or masked images, and dynamic camera movements.</w:t>
      </w:r>
    </w:p>
    <w:p>
      <w:pPr>
        <w:pStyle w:val="BodyText"/>
        <w:spacing w:line="230" w:lineRule="auto" w:before="4"/>
        <w:ind w:firstLine="240"/>
      </w:pPr>
      <w:r>
        <w:rPr>
          <w:color w:val="231F20"/>
        </w:rPr>
        <w:t>Yet, if the action figure</w:t>
      </w:r>
      <w:r>
        <w:rPr>
          <w:color w:val="231F20"/>
        </w:rPr>
        <w:t> filmmakers have developed an aesthetic based on their appropriation of materials from the mainstream media, then the mainstream media has been quick to imitate that aesthetic. Nickelodeon’s</w:t>
      </w:r>
      <w:r>
        <w:rPr>
          <w:color w:val="231F20"/>
          <w:spacing w:val="-3"/>
        </w:rPr>
        <w:t> </w:t>
      </w:r>
      <w:r>
        <w:rPr>
          <w:color w:val="231F20"/>
        </w:rPr>
        <w:t>short-lived</w:t>
      </w:r>
      <w:r>
        <w:rPr>
          <w:color w:val="231F20"/>
          <w:spacing w:val="-3"/>
        </w:rPr>
        <w:t> </w:t>
      </w:r>
      <w:r>
        <w:rPr>
          <w:i/>
          <w:color w:val="231F20"/>
        </w:rPr>
        <w:t>Action</w:t>
      </w:r>
      <w:r>
        <w:rPr>
          <w:i/>
          <w:color w:val="231F20"/>
          <w:spacing w:val="-3"/>
        </w:rPr>
        <w:t> </w:t>
      </w:r>
      <w:r>
        <w:rPr>
          <w:i/>
          <w:color w:val="231F20"/>
        </w:rPr>
        <w:t>League</w:t>
      </w:r>
      <w:r>
        <w:rPr>
          <w:i/>
          <w:color w:val="231F20"/>
          <w:spacing w:val="-3"/>
        </w:rPr>
        <w:t> </w:t>
      </w:r>
      <w:r>
        <w:rPr>
          <w:i/>
          <w:color w:val="231F20"/>
        </w:rPr>
        <w:t>Now!!!</w:t>
      </w:r>
      <w:r>
        <w:rPr>
          <w:i/>
          <w:color w:val="231F20"/>
          <w:spacing w:val="-3"/>
        </w:rPr>
        <w:t> </w:t>
      </w:r>
      <w:r>
        <w:rPr>
          <w:color w:val="231F20"/>
        </w:rPr>
        <w:t>(1994),</w:t>
      </w:r>
      <w:r>
        <w:rPr>
          <w:color w:val="231F20"/>
          <w:spacing w:val="-3"/>
        </w:rPr>
        <w:t> </w:t>
      </w:r>
      <w:r>
        <w:rPr>
          <w:color w:val="231F20"/>
        </w:rPr>
        <w:t>for</w:t>
      </w:r>
      <w:r>
        <w:rPr>
          <w:color w:val="231F20"/>
          <w:spacing w:val="-3"/>
        </w:rPr>
        <w:t> </w:t>
      </w:r>
      <w:r>
        <w:rPr>
          <w:color w:val="231F20"/>
        </w:rPr>
        <w:t>example,</w:t>
      </w:r>
      <w:r>
        <w:rPr>
          <w:color w:val="231F20"/>
          <w:spacing w:val="-3"/>
        </w:rPr>
        <w:t> </w:t>
      </w:r>
      <w:r>
        <w:rPr>
          <w:color w:val="231F20"/>
        </w:rPr>
        <w:t>had a regular cast of characters consisting of mismatched dolls and muti- lated action figures. In some cases, their faces had been melted or man- gled through inappropriate play. One protagonist had no clothes. They came in various size scales, suggesting the collision of different narra- tive universes that characterizes children’s action figure</w:t>
      </w:r>
      <w:r>
        <w:rPr>
          <w:color w:val="231F20"/>
        </w:rPr>
        <w:t> play. MTV’s </w:t>
      </w:r>
      <w:r>
        <w:rPr>
          <w:i/>
          <w:color w:val="231F20"/>
        </w:rPr>
        <w:t>Celebrity Deathmatch </w:t>
      </w:r>
      <w:r>
        <w:rPr>
          <w:color w:val="231F20"/>
        </w:rPr>
        <w:t>(1998) created its action figures using claymation, staging</w:t>
      </w:r>
      <w:r>
        <w:rPr>
          <w:color w:val="231F20"/>
          <w:spacing w:val="-13"/>
        </w:rPr>
        <w:t> </w:t>
      </w:r>
      <w:r>
        <w:rPr>
          <w:color w:val="231F20"/>
        </w:rPr>
        <w:t>World Wrestling Federation</w:t>
      </w:r>
      <w:r>
        <w:rPr>
          <w:color w:val="231F20"/>
          <w:spacing w:val="-13"/>
        </w:rPr>
        <w:t> </w:t>
      </w:r>
      <w:r>
        <w:rPr>
          <w:color w:val="231F20"/>
        </w:rPr>
        <w:t>–</w:t>
      </w:r>
      <w:r>
        <w:rPr>
          <w:color w:val="231F20"/>
          <w:spacing w:val="-12"/>
        </w:rPr>
        <w:t> </w:t>
      </w:r>
      <w:r>
        <w:rPr>
          <w:color w:val="231F20"/>
        </w:rPr>
        <w:t>style bouts between various ce- lebrities, some likely (Monica Lewinsky against Hillary Clinton), some simply bizarre (the rock star formerly known as Prince against Prince </w:t>
      </w:r>
      <w:r>
        <w:rPr>
          <w:color w:val="231F20"/>
          <w:spacing w:val="-2"/>
        </w:rPr>
        <w:t>Charles).</w:t>
      </w:r>
    </w:p>
    <w:p>
      <w:pPr>
        <w:pStyle w:val="BodyText"/>
        <w:spacing w:line="230" w:lineRule="auto" w:before="14"/>
        <w:ind w:firstLine="240"/>
      </w:pPr>
      <w:r>
        <w:rPr>
          <w:color w:val="231F20"/>
        </w:rPr>
        <w:t>The Web represents a site of experimentation and innovation, where amateurs test the waters, developing new practices, themes, and gen- erating materials that may well attract cult followings on their own terms. The most commercially</w:t>
      </w:r>
      <w:r>
        <w:rPr>
          <w:color w:val="231F20"/>
        </w:rPr>
        <w:t> viable</w:t>
      </w:r>
      <w:r>
        <w:rPr>
          <w:color w:val="231F20"/>
        </w:rPr>
        <w:t> of those practices are then ab- sorbed into the mainstream media, either directly through the hiring of new talent or the development of television, video, or big-screen works based on those materials, or indirectly, through</w:t>
      </w:r>
      <w:r>
        <w:rPr>
          <w:color w:val="231F20"/>
        </w:rPr>
        <w:t> a</w:t>
      </w:r>
      <w:r>
        <w:rPr>
          <w:color w:val="231F20"/>
        </w:rPr>
        <w:t> second-order imita- tion of the same aesthetic and thematic qualities. In return, the main- stream media materials may provide inspiration for subsequent ama- teur efforts, which push popular culture in new directions. In such a world, fan works can no longer be understood as simply derivative of mainstream materials but must be understood as themselves open to appropriation and reworking by the media industries.</w:t>
      </w:r>
    </w:p>
    <w:p>
      <w:pPr>
        <w:pStyle w:val="BodyText"/>
        <w:ind w:left="0" w:right="0"/>
        <w:jc w:val="left"/>
        <w:rPr>
          <w:sz w:val="24"/>
        </w:rPr>
      </w:pPr>
    </w:p>
    <w:p>
      <w:pPr>
        <w:pStyle w:val="BodyText"/>
        <w:spacing w:before="2"/>
        <w:ind w:left="0" w:right="0"/>
        <w:jc w:val="left"/>
        <w:rPr>
          <w:sz w:val="18"/>
        </w:rPr>
      </w:pPr>
    </w:p>
    <w:p>
      <w:pPr>
        <w:pStyle w:val="Heading3"/>
        <w:spacing w:before="0"/>
      </w:pPr>
      <w:r>
        <w:rPr>
          <w:color w:val="231F20"/>
          <w:w w:val="90"/>
        </w:rPr>
        <w:t>“The</w:t>
      </w:r>
      <w:r>
        <w:rPr>
          <w:color w:val="231F20"/>
          <w:spacing w:val="57"/>
        </w:rPr>
        <w:t> </w:t>
      </w:r>
      <w:r>
        <w:rPr>
          <w:color w:val="231F20"/>
          <w:w w:val="90"/>
        </w:rPr>
        <w:t>500-Pound</w:t>
      </w:r>
      <w:r>
        <w:rPr>
          <w:color w:val="231F20"/>
          <w:spacing w:val="12"/>
        </w:rPr>
        <w:t> </w:t>
      </w:r>
      <w:r>
        <w:rPr>
          <w:color w:val="231F20"/>
          <w:spacing w:val="-2"/>
          <w:w w:val="90"/>
        </w:rPr>
        <w:t>Wookiee”</w:t>
      </w:r>
    </w:p>
    <w:p>
      <w:pPr>
        <w:pStyle w:val="BodyText"/>
        <w:spacing w:line="230" w:lineRule="auto" w:before="208"/>
      </w:pPr>
      <w:r>
        <w:rPr>
          <w:color w:val="231F20"/>
        </w:rPr>
        <w:t>Fans</w:t>
      </w:r>
      <w:r>
        <w:rPr>
          <w:color w:val="231F20"/>
        </w:rPr>
        <w:t> take reassurance that Lucas and his cronies, at least sometimes, take a look at what fans have made and send them his blessing. In fact, part</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allure</w:t>
      </w:r>
      <w:r>
        <w:rPr>
          <w:color w:val="231F20"/>
          <w:spacing w:val="25"/>
        </w:rPr>
        <w:t> </w:t>
      </w:r>
      <w:r>
        <w:rPr>
          <w:color w:val="231F20"/>
        </w:rPr>
        <w:t>of</w:t>
      </w:r>
      <w:r>
        <w:rPr>
          <w:color w:val="231F20"/>
          <w:spacing w:val="25"/>
        </w:rPr>
        <w:t> </w:t>
      </w:r>
      <w:r>
        <w:rPr>
          <w:color w:val="231F20"/>
        </w:rPr>
        <w:t>participating</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official</w:t>
      </w:r>
      <w:r>
        <w:rPr>
          <w:color w:val="231F20"/>
          <w:spacing w:val="25"/>
        </w:rPr>
        <w:t> </w:t>
      </w:r>
      <w:r>
        <w:rPr>
          <w:i/>
          <w:color w:val="231F20"/>
        </w:rPr>
        <w:t>Star</w:t>
      </w:r>
      <w:r>
        <w:rPr>
          <w:i/>
          <w:color w:val="231F20"/>
          <w:spacing w:val="25"/>
        </w:rPr>
        <w:t> </w:t>
      </w:r>
      <w:r>
        <w:rPr>
          <w:i/>
          <w:color w:val="231F20"/>
        </w:rPr>
        <w:t>Wars</w:t>
      </w:r>
      <w:r>
        <w:rPr>
          <w:i/>
          <w:color w:val="231F20"/>
          <w:spacing w:val="25"/>
        </w:rPr>
        <w:t> </w:t>
      </w:r>
      <w:r>
        <w:rPr>
          <w:color w:val="231F20"/>
        </w:rPr>
        <w:t>fan</w:t>
      </w:r>
      <w:r>
        <w:rPr>
          <w:color w:val="231F20"/>
          <w:spacing w:val="25"/>
        </w:rPr>
        <w:t> </w:t>
      </w:r>
      <w:r>
        <w:rPr>
          <w:color w:val="231F20"/>
        </w:rPr>
        <w:t>cinema</w:t>
      </w:r>
    </w:p>
    <w:p>
      <w:pPr>
        <w:spacing w:after="0" w:line="230" w:lineRule="auto"/>
        <w:sectPr>
          <w:pgSz w:w="8850" w:h="12650"/>
          <w:pgMar w:header="693" w:footer="0" w:top="1140" w:bottom="280" w:left="1140" w:right="1140"/>
        </w:sectPr>
      </w:pPr>
    </w:p>
    <w:p>
      <w:pPr>
        <w:pStyle w:val="BodyText"/>
        <w:spacing w:line="230" w:lineRule="auto" w:before="74"/>
        <w:ind w:right="630"/>
      </w:pPr>
      <w:r>
        <w:rPr>
          <w:color w:val="231F20"/>
        </w:rPr>
        <w:t>competition is the fact that Lucas personally selects the winner from finalists identified by</w:t>
      </w:r>
      <w:r>
        <w:rPr>
          <w:color w:val="231F20"/>
          <w:spacing w:val="-3"/>
        </w:rPr>
        <w:t> </w:t>
      </w:r>
      <w:r>
        <w:rPr>
          <w:color w:val="231F20"/>
        </w:rPr>
        <w:t>AtomFilm’s Chris</w:t>
      </w:r>
      <w:r>
        <w:rPr>
          <w:color w:val="231F20"/>
          <w:spacing w:val="-3"/>
        </w:rPr>
        <w:t> </w:t>
      </w:r>
      <w:r>
        <w:rPr>
          <w:color w:val="231F20"/>
        </w:rPr>
        <w:t>Albrecht and vetted by staffers at LucasArts. There is no doubt that Lucas personally likes at least</w:t>
      </w:r>
      <w:r>
        <w:rPr>
          <w:color w:val="231F20"/>
          <w:spacing w:val="40"/>
        </w:rPr>
        <w:t> </w:t>
      </w:r>
      <w:r>
        <w:rPr>
          <w:color w:val="231F20"/>
        </w:rPr>
        <w:t>some</w:t>
      </w:r>
      <w:r>
        <w:rPr>
          <w:color w:val="231F20"/>
          <w:spacing w:val="-2"/>
        </w:rPr>
        <w:t> </w:t>
      </w:r>
      <w:r>
        <w:rPr>
          <w:color w:val="231F20"/>
        </w:rPr>
        <w:t>form</w:t>
      </w:r>
      <w:r>
        <w:rPr>
          <w:color w:val="231F20"/>
          <w:spacing w:val="-2"/>
        </w:rPr>
        <w:t> </w:t>
      </w:r>
      <w:r>
        <w:rPr>
          <w:color w:val="231F20"/>
        </w:rPr>
        <w:t>of</w:t>
      </w:r>
      <w:r>
        <w:rPr>
          <w:color w:val="231F20"/>
          <w:spacing w:val="-2"/>
        </w:rPr>
        <w:t> </w:t>
      </w:r>
      <w:r>
        <w:rPr>
          <w:color w:val="231F20"/>
        </w:rPr>
        <w:t>fan</w:t>
      </w:r>
      <w:r>
        <w:rPr>
          <w:color w:val="231F20"/>
          <w:spacing w:val="-2"/>
        </w:rPr>
        <w:t> </w:t>
      </w:r>
      <w:r>
        <w:rPr>
          <w:color w:val="231F20"/>
        </w:rPr>
        <w:t>creativity.</w:t>
      </w:r>
      <w:r>
        <w:rPr>
          <w:color w:val="231F20"/>
          <w:spacing w:val="-10"/>
        </w:rPr>
        <w:t> </w:t>
      </w:r>
      <w:r>
        <w:rPr>
          <w:color w:val="231F20"/>
        </w:rPr>
        <w:t>As</w:t>
      </w:r>
      <w:r>
        <w:rPr>
          <w:color w:val="231F20"/>
          <w:spacing w:val="-10"/>
        </w:rPr>
        <w:t> </w:t>
      </w:r>
      <w:r>
        <w:rPr>
          <w:color w:val="231F20"/>
        </w:rPr>
        <w:t>Albrecht</w:t>
      </w:r>
      <w:r>
        <w:rPr>
          <w:color w:val="231F20"/>
          <w:spacing w:val="-2"/>
        </w:rPr>
        <w:t> </w:t>
      </w:r>
      <w:r>
        <w:rPr>
          <w:color w:val="231F20"/>
        </w:rPr>
        <w:t>explains,</w:t>
      </w:r>
      <w:r>
        <w:rPr>
          <w:color w:val="231F20"/>
          <w:spacing w:val="-2"/>
        </w:rPr>
        <w:t> </w:t>
      </w:r>
      <w:r>
        <w:rPr>
          <w:color w:val="231F20"/>
        </w:rPr>
        <w:t>“Hats</w:t>
      </w:r>
      <w:r>
        <w:rPr>
          <w:color w:val="231F20"/>
          <w:spacing w:val="-2"/>
        </w:rPr>
        <w:t> </w:t>
      </w:r>
      <w:r>
        <w:rPr>
          <w:color w:val="231F20"/>
        </w:rPr>
        <w:t>off</w:t>
      </w:r>
      <w:r>
        <w:rPr>
          <w:color w:val="231F20"/>
          <w:spacing w:val="-3"/>
        </w:rPr>
        <w:t> </w:t>
      </w:r>
      <w:r>
        <w:rPr>
          <w:color w:val="231F20"/>
        </w:rPr>
        <w:t>to</w:t>
      </w:r>
      <w:r>
        <w:rPr>
          <w:color w:val="231F20"/>
          <w:spacing w:val="-3"/>
        </w:rPr>
        <w:t> </w:t>
      </w:r>
      <w:r>
        <w:rPr>
          <w:color w:val="231F20"/>
        </w:rPr>
        <w:t>Lucas</w:t>
      </w:r>
      <w:r>
        <w:rPr>
          <w:color w:val="231F20"/>
          <w:spacing w:val="-2"/>
        </w:rPr>
        <w:t> </w:t>
      </w:r>
      <w:r>
        <w:rPr>
          <w:color w:val="231F20"/>
        </w:rPr>
        <w:t>for recognizing that this is happening and giving the public a chance to participate in a universe they know and love. There’s nothing else like this out there. No other producer has gone this far.”</w:t>
      </w:r>
      <w:hyperlink w:history="true" w:anchor="_bookmark22">
        <w:r>
          <w:rPr>
            <w:color w:val="231F20"/>
            <w:position w:val="7"/>
            <w:sz w:val="13"/>
          </w:rPr>
          <w:t>20</w:t>
        </w:r>
      </w:hyperlink>
      <w:r>
        <w:rPr>
          <w:color w:val="231F20"/>
          <w:spacing w:val="29"/>
          <w:position w:val="7"/>
          <w:sz w:val="13"/>
        </w:rPr>
        <w:t> </w:t>
      </w:r>
      <w:r>
        <w:rPr>
          <w:color w:val="231F20"/>
        </w:rPr>
        <w:t>On other levels, the</w:t>
      </w:r>
      <w:r>
        <w:rPr>
          <w:color w:val="231F20"/>
          <w:spacing w:val="-13"/>
        </w:rPr>
        <w:t> </w:t>
      </w:r>
      <w:r>
        <w:rPr>
          <w:color w:val="231F20"/>
        </w:rPr>
        <w:t>company</w:t>
      </w:r>
      <w:r>
        <w:rPr>
          <w:color w:val="231F20"/>
          <w:spacing w:val="-12"/>
        </w:rPr>
        <w:t> </w:t>
      </w:r>
      <w:r>
        <w:rPr>
          <w:color w:val="231F20"/>
        </w:rPr>
        <w:t>—</w:t>
      </w:r>
      <w:r>
        <w:rPr>
          <w:color w:val="231F20"/>
          <w:spacing w:val="-13"/>
        </w:rPr>
        <w:t> </w:t>
      </w:r>
      <w:r>
        <w:rPr>
          <w:color w:val="231F20"/>
        </w:rPr>
        <w:t>and</w:t>
      </w:r>
      <w:r>
        <w:rPr>
          <w:color w:val="231F20"/>
          <w:spacing w:val="40"/>
        </w:rPr>
        <w:t> </w:t>
      </w:r>
      <w:r>
        <w:rPr>
          <w:color w:val="231F20"/>
        </w:rPr>
        <w:t>perhaps</w:t>
      </w:r>
      <w:r>
        <w:rPr>
          <w:color w:val="231F20"/>
          <w:spacing w:val="40"/>
        </w:rPr>
        <w:t> </w:t>
      </w:r>
      <w:r>
        <w:rPr>
          <w:color w:val="231F20"/>
        </w:rPr>
        <w:t>Lucas</w:t>
      </w:r>
      <w:r>
        <w:rPr>
          <w:color w:val="231F20"/>
          <w:spacing w:val="40"/>
        </w:rPr>
        <w:t> </w:t>
      </w:r>
      <w:r>
        <w:rPr>
          <w:color w:val="231F20"/>
        </w:rPr>
        <w:t>himself</w:t>
      </w:r>
      <w:r>
        <w:rPr>
          <w:color w:val="231F20"/>
          <w:spacing w:val="-13"/>
        </w:rPr>
        <w:t> </w:t>
      </w:r>
      <w:r>
        <w:rPr>
          <w:color w:val="231F20"/>
        </w:rPr>
        <w:t>—</w:t>
      </w:r>
      <w:r>
        <w:rPr>
          <w:color w:val="231F20"/>
          <w:spacing w:val="-12"/>
        </w:rPr>
        <w:t> </w:t>
      </w:r>
      <w:r>
        <w:rPr>
          <w:color w:val="231F20"/>
        </w:rPr>
        <w:t>has</w:t>
      </w:r>
      <w:r>
        <w:rPr>
          <w:color w:val="231F20"/>
          <w:spacing w:val="40"/>
        </w:rPr>
        <w:t> </w:t>
      </w:r>
      <w:r>
        <w:rPr>
          <w:color w:val="231F20"/>
        </w:rPr>
        <w:t>wanted</w:t>
      </w:r>
      <w:r>
        <w:rPr>
          <w:color w:val="231F20"/>
          <w:spacing w:val="40"/>
        </w:rPr>
        <w:t> </w:t>
      </w:r>
      <w:r>
        <w:rPr>
          <w:color w:val="231F20"/>
        </w:rPr>
        <w:t>to</w:t>
      </w:r>
      <w:r>
        <w:rPr>
          <w:color w:val="231F20"/>
          <w:spacing w:val="40"/>
        </w:rPr>
        <w:t> </w:t>
      </w:r>
      <w:r>
        <w:rPr>
          <w:color w:val="231F20"/>
        </w:rPr>
        <w:t>control what</w:t>
      </w:r>
      <w:r>
        <w:rPr>
          <w:color w:val="231F20"/>
          <w:spacing w:val="-6"/>
        </w:rPr>
        <w:t> </w:t>
      </w:r>
      <w:r>
        <w:rPr>
          <w:color w:val="231F20"/>
        </w:rPr>
        <w:t>fans</w:t>
      </w:r>
      <w:r>
        <w:rPr>
          <w:color w:val="231F20"/>
          <w:spacing w:val="-6"/>
        </w:rPr>
        <w:t> </w:t>
      </w:r>
      <w:r>
        <w:rPr>
          <w:color w:val="231F20"/>
        </w:rPr>
        <w:t>produced</w:t>
      </w:r>
      <w:r>
        <w:rPr>
          <w:color w:val="231F20"/>
          <w:spacing w:val="-6"/>
        </w:rPr>
        <w:t> </w:t>
      </w:r>
      <w:r>
        <w:rPr>
          <w:color w:val="231F20"/>
        </w:rPr>
        <w:t>and</w:t>
      </w:r>
      <w:r>
        <w:rPr>
          <w:color w:val="231F20"/>
          <w:spacing w:val="-6"/>
        </w:rPr>
        <w:t> </w:t>
      </w:r>
      <w:r>
        <w:rPr>
          <w:color w:val="231F20"/>
        </w:rPr>
        <w:t>circulated.</w:t>
      </w:r>
      <w:r>
        <w:rPr>
          <w:color w:val="231F20"/>
          <w:spacing w:val="-6"/>
        </w:rPr>
        <w:t> </w:t>
      </w:r>
      <w:r>
        <w:rPr>
          <w:color w:val="231F20"/>
        </w:rPr>
        <w:t>Jim</w:t>
      </w:r>
      <w:r>
        <w:rPr>
          <w:color w:val="231F20"/>
          <w:spacing w:val="-6"/>
        </w:rPr>
        <w:t> </w:t>
      </w:r>
      <w:r>
        <w:rPr>
          <w:color w:val="231F20"/>
        </w:rPr>
        <w:t>Ward,</w:t>
      </w:r>
      <w:r>
        <w:rPr>
          <w:color w:val="231F20"/>
          <w:spacing w:val="-6"/>
        </w:rPr>
        <w:t> </w:t>
      </w:r>
      <w:r>
        <w:rPr>
          <w:color w:val="231F20"/>
        </w:rPr>
        <w:t>vice</w:t>
      </w:r>
      <w:r>
        <w:rPr>
          <w:color w:val="231F20"/>
          <w:spacing w:val="-6"/>
        </w:rPr>
        <w:t> </w:t>
      </w:r>
      <w:r>
        <w:rPr>
          <w:color w:val="231F20"/>
        </w:rPr>
        <w:t>president</w:t>
      </w:r>
      <w:r>
        <w:rPr>
          <w:color w:val="231F20"/>
          <w:spacing w:val="-6"/>
        </w:rPr>
        <w:t> </w:t>
      </w:r>
      <w:r>
        <w:rPr>
          <w:color w:val="231F20"/>
        </w:rPr>
        <w:t>of</w:t>
      </w:r>
      <w:r>
        <w:rPr>
          <w:color w:val="231F20"/>
          <w:spacing w:val="-6"/>
        </w:rPr>
        <w:t> </w:t>
      </w:r>
      <w:r>
        <w:rPr>
          <w:color w:val="231F20"/>
        </w:rPr>
        <w:t>market- ing for Lucasfilm, told </w:t>
      </w:r>
      <w:r>
        <w:rPr>
          <w:i/>
          <w:color w:val="231F20"/>
        </w:rPr>
        <w:t>New York Times </w:t>
      </w:r>
      <w:r>
        <w:rPr>
          <w:color w:val="231F20"/>
        </w:rPr>
        <w:t>reporter Amy Harmon in 2002: “We’ve been very clear all along on where we draw the line. We love our fans. We want them to have fun. But if in fact somebody is using our characters to create a story unto itself, that’s not in the spirit of</w:t>
      </w:r>
      <w:r>
        <w:rPr>
          <w:color w:val="231F20"/>
          <w:spacing w:val="40"/>
        </w:rPr>
        <w:t> </w:t>
      </w:r>
      <w:r>
        <w:rPr>
          <w:color w:val="231F20"/>
        </w:rPr>
        <w:t>what we think fandom is about. Fandom is about celebrating the story the way it is.”</w:t>
      </w:r>
      <w:hyperlink w:history="true" w:anchor="_bookmark22">
        <w:r>
          <w:rPr>
            <w:color w:val="231F20"/>
            <w:position w:val="7"/>
            <w:sz w:val="13"/>
          </w:rPr>
          <w:t>21</w:t>
        </w:r>
      </w:hyperlink>
      <w:r>
        <w:rPr>
          <w:color w:val="231F20"/>
          <w:spacing w:val="32"/>
          <w:position w:val="7"/>
          <w:sz w:val="13"/>
        </w:rPr>
        <w:t> </w:t>
      </w:r>
      <w:r>
        <w:rPr>
          <w:color w:val="231F20"/>
        </w:rPr>
        <w:t>Lucas wants to be “celebrated” but not appropriated.</w:t>
      </w:r>
    </w:p>
    <w:p>
      <w:pPr>
        <w:pStyle w:val="BodyText"/>
        <w:spacing w:line="230" w:lineRule="auto" w:before="14"/>
        <w:ind w:right="632" w:firstLine="240"/>
      </w:pPr>
      <w:r>
        <w:rPr>
          <w:color w:val="231F20"/>
        </w:rPr>
        <w:t>Lucas has opened up a space for fans to create and share what they create with others but only on his terms. The franchise has struggled with</w:t>
      </w:r>
      <w:r>
        <w:rPr>
          <w:color w:val="231F20"/>
          <w:spacing w:val="40"/>
        </w:rPr>
        <w:t> </w:t>
      </w:r>
      <w:r>
        <w:rPr>
          <w:color w:val="231F20"/>
        </w:rPr>
        <w:t>these</w:t>
      </w:r>
      <w:r>
        <w:rPr>
          <w:color w:val="231F20"/>
          <w:spacing w:val="40"/>
        </w:rPr>
        <w:t> </w:t>
      </w:r>
      <w:r>
        <w:rPr>
          <w:color w:val="231F20"/>
        </w:rPr>
        <w:t>issues</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1970s</w:t>
      </w:r>
      <w:r>
        <w:rPr>
          <w:color w:val="231F20"/>
          <w:spacing w:val="40"/>
        </w:rPr>
        <w:t> </w:t>
      </w:r>
      <w:r>
        <w:rPr>
          <w:color w:val="231F20"/>
        </w:rPr>
        <w:t>to</w:t>
      </w:r>
      <w:r>
        <w:rPr>
          <w:color w:val="231F20"/>
          <w:spacing w:val="40"/>
        </w:rPr>
        <w:t> </w:t>
      </w:r>
      <w:r>
        <w:rPr>
          <w:color w:val="231F20"/>
        </w:rPr>
        <w:t>the</w:t>
      </w:r>
    </w:p>
    <w:p>
      <w:pPr>
        <w:spacing w:after="0" w:line="230" w:lineRule="auto"/>
        <w:sectPr>
          <w:pgSz w:w="8850" w:h="12650"/>
          <w:pgMar w:header="693" w:footer="0" w:top="1140" w:bottom="280" w:left="1140" w:right="620"/>
        </w:sectPr>
      </w:pPr>
    </w:p>
    <w:p>
      <w:pPr>
        <w:pStyle w:val="BodyText"/>
        <w:spacing w:line="230" w:lineRule="auto" w:before="3"/>
        <w:ind w:right="38"/>
      </w:pPr>
      <w:r>
        <w:rPr>
          <w:color w:val="231F20"/>
        </w:rPr>
        <w:t>present, desiring some zone of tolerance within which fans can operate while as- serting some control over what happens to his story. In that history, there</w:t>
      </w:r>
      <w:r>
        <w:rPr>
          <w:color w:val="231F20"/>
        </w:rPr>
        <w:t> have been some periods when the company was highly tolerant and others when it was pretty aggressive about trying to close off all or some forms of fan fiction. At the same time, the different divisions </w:t>
      </w:r>
      <w:r>
        <w:rPr>
          <w:color w:val="231F20"/>
          <w:spacing w:val="-2"/>
        </w:rPr>
        <w:t>of</w:t>
      </w:r>
      <w:r>
        <w:rPr>
          <w:color w:val="231F20"/>
          <w:spacing w:val="-8"/>
        </w:rPr>
        <w:t> </w:t>
      </w:r>
      <w:r>
        <w:rPr>
          <w:color w:val="231F20"/>
          <w:spacing w:val="-2"/>
        </w:rPr>
        <w:t>the</w:t>
      </w:r>
      <w:r>
        <w:rPr>
          <w:color w:val="231F20"/>
          <w:spacing w:val="-8"/>
        </w:rPr>
        <w:t> </w:t>
      </w:r>
      <w:r>
        <w:rPr>
          <w:color w:val="231F20"/>
          <w:spacing w:val="-2"/>
        </w:rPr>
        <w:t>same</w:t>
      </w:r>
      <w:r>
        <w:rPr>
          <w:color w:val="231F20"/>
          <w:spacing w:val="-8"/>
        </w:rPr>
        <w:t> </w:t>
      </w:r>
      <w:r>
        <w:rPr>
          <w:color w:val="231F20"/>
          <w:spacing w:val="-2"/>
        </w:rPr>
        <w:t>company</w:t>
      </w:r>
      <w:r>
        <w:rPr>
          <w:color w:val="231F20"/>
          <w:spacing w:val="-8"/>
        </w:rPr>
        <w:t> </w:t>
      </w:r>
      <w:r>
        <w:rPr>
          <w:color w:val="231F20"/>
          <w:spacing w:val="-2"/>
        </w:rPr>
        <w:t>have</w:t>
      </w:r>
      <w:r>
        <w:rPr>
          <w:color w:val="231F20"/>
          <w:spacing w:val="-8"/>
        </w:rPr>
        <w:t> </w:t>
      </w:r>
      <w:r>
        <w:rPr>
          <w:color w:val="231F20"/>
          <w:spacing w:val="-2"/>
        </w:rPr>
        <w:t>developed</w:t>
      </w:r>
      <w:r>
        <w:rPr>
          <w:color w:val="231F20"/>
          <w:spacing w:val="-8"/>
        </w:rPr>
        <w:t> </w:t>
      </w:r>
      <w:r>
        <w:rPr>
          <w:color w:val="231F20"/>
          <w:spacing w:val="-2"/>
        </w:rPr>
        <w:t>dif- </w:t>
      </w:r>
      <w:r>
        <w:rPr>
          <w:color w:val="231F20"/>
        </w:rPr>
        <w:t>ferent approaches to dealing with fans: the games division has thought of fans</w:t>
      </w:r>
      <w:r>
        <w:rPr>
          <w:color w:val="231F20"/>
          <w:spacing w:val="40"/>
        </w:rPr>
        <w:t> </w:t>
      </w:r>
      <w:r>
        <w:rPr>
          <w:color w:val="231F20"/>
        </w:rPr>
        <w:t>in ways consistent with how other game companies</w:t>
      </w:r>
      <w:r>
        <w:rPr>
          <w:color w:val="231F20"/>
          <w:spacing w:val="-6"/>
        </w:rPr>
        <w:t> </w:t>
      </w:r>
      <w:r>
        <w:rPr>
          <w:color w:val="231F20"/>
        </w:rPr>
        <w:t>think</w:t>
      </w:r>
      <w:r>
        <w:rPr>
          <w:color w:val="231F20"/>
          <w:spacing w:val="-6"/>
        </w:rPr>
        <w:t> </w:t>
      </w:r>
      <w:r>
        <w:rPr>
          <w:color w:val="231F20"/>
        </w:rPr>
        <w:t>about</w:t>
      </w:r>
      <w:r>
        <w:rPr>
          <w:color w:val="231F20"/>
          <w:spacing w:val="-6"/>
        </w:rPr>
        <w:t> </w:t>
      </w:r>
      <w:r>
        <w:rPr>
          <w:color w:val="231F20"/>
        </w:rPr>
        <w:t>fans</w:t>
      </w:r>
      <w:r>
        <w:rPr>
          <w:color w:val="231F20"/>
          <w:spacing w:val="-6"/>
        </w:rPr>
        <w:t> </w:t>
      </w:r>
      <w:r>
        <w:rPr>
          <w:color w:val="231F20"/>
        </w:rPr>
        <w:t>(and</w:t>
      </w:r>
      <w:r>
        <w:rPr>
          <w:color w:val="231F20"/>
          <w:spacing w:val="-6"/>
        </w:rPr>
        <w:t> </w:t>
      </w:r>
      <w:r>
        <w:rPr>
          <w:color w:val="231F20"/>
        </w:rPr>
        <w:t>is</w:t>
      </w:r>
      <w:r>
        <w:rPr>
          <w:color w:val="231F20"/>
          <w:spacing w:val="-6"/>
        </w:rPr>
        <w:t> </w:t>
      </w:r>
      <w:r>
        <w:rPr>
          <w:color w:val="231F20"/>
        </w:rPr>
        <w:t>prob- ably on the more</w:t>
      </w:r>
      <w:r>
        <w:rPr>
          <w:color w:val="231F20"/>
        </w:rPr>
        <w:t> permissive end of the </w:t>
      </w:r>
      <w:r>
        <w:rPr>
          <w:color w:val="231F20"/>
          <w:spacing w:val="-2"/>
        </w:rPr>
        <w:t>spectrum),</w:t>
      </w:r>
      <w:r>
        <w:rPr>
          <w:color w:val="231F20"/>
          <w:spacing w:val="-8"/>
        </w:rPr>
        <w:t> </w:t>
      </w:r>
      <w:r>
        <w:rPr>
          <w:color w:val="231F20"/>
          <w:spacing w:val="-2"/>
        </w:rPr>
        <w:t>and</w:t>
      </w:r>
      <w:r>
        <w:rPr>
          <w:color w:val="231F20"/>
          <w:spacing w:val="-8"/>
        </w:rPr>
        <w:t> </w:t>
      </w:r>
      <w:r>
        <w:rPr>
          <w:color w:val="231F20"/>
          <w:spacing w:val="-2"/>
        </w:rPr>
        <w:t>the</w:t>
      </w:r>
      <w:r>
        <w:rPr>
          <w:color w:val="231F20"/>
          <w:spacing w:val="-8"/>
        </w:rPr>
        <w:t> </w:t>
      </w:r>
      <w:r>
        <w:rPr>
          <w:color w:val="231F20"/>
          <w:spacing w:val="-2"/>
        </w:rPr>
        <w:t>film</w:t>
      </w:r>
      <w:r>
        <w:rPr>
          <w:color w:val="231F20"/>
          <w:spacing w:val="-8"/>
        </w:rPr>
        <w:t> </w:t>
      </w:r>
      <w:r>
        <w:rPr>
          <w:color w:val="231F20"/>
          <w:spacing w:val="-2"/>
        </w:rPr>
        <w:t>division</w:t>
      </w:r>
      <w:r>
        <w:rPr>
          <w:color w:val="231F20"/>
          <w:spacing w:val="-8"/>
        </w:rPr>
        <w:t> </w:t>
      </w:r>
      <w:r>
        <w:rPr>
          <w:color w:val="231F20"/>
          <w:spacing w:val="-2"/>
        </w:rPr>
        <w:t>has</w:t>
      </w:r>
      <w:r>
        <w:rPr>
          <w:color w:val="231F20"/>
          <w:spacing w:val="-8"/>
        </w:rPr>
        <w:t> </w:t>
      </w:r>
      <w:r>
        <w:rPr>
          <w:color w:val="231F20"/>
          <w:spacing w:val="-2"/>
        </w:rPr>
        <w:t>tend- ed</w:t>
      </w:r>
      <w:r>
        <w:rPr>
          <w:color w:val="231F20"/>
          <w:spacing w:val="-9"/>
        </w:rPr>
        <w:t> </w:t>
      </w:r>
      <w:r>
        <w:rPr>
          <w:color w:val="231F20"/>
          <w:spacing w:val="-2"/>
        </w:rPr>
        <w:t>to</w:t>
      </w:r>
      <w:r>
        <w:rPr>
          <w:color w:val="231F20"/>
          <w:spacing w:val="-9"/>
        </w:rPr>
        <w:t> </w:t>
      </w:r>
      <w:r>
        <w:rPr>
          <w:color w:val="231F20"/>
          <w:spacing w:val="-2"/>
        </w:rPr>
        <w:t>think</w:t>
      </w:r>
      <w:r>
        <w:rPr>
          <w:color w:val="231F20"/>
          <w:spacing w:val="-9"/>
        </w:rPr>
        <w:t> </w:t>
      </w:r>
      <w:r>
        <w:rPr>
          <w:color w:val="231F20"/>
          <w:spacing w:val="-2"/>
        </w:rPr>
        <w:t>like</w:t>
      </w:r>
      <w:r>
        <w:rPr>
          <w:color w:val="231F20"/>
          <w:spacing w:val="-9"/>
        </w:rPr>
        <w:t> </w:t>
      </w:r>
      <w:r>
        <w:rPr>
          <w:color w:val="231F20"/>
          <w:spacing w:val="-2"/>
        </w:rPr>
        <w:t>a</w:t>
      </w:r>
      <w:r>
        <w:rPr>
          <w:color w:val="231F20"/>
          <w:spacing w:val="-9"/>
        </w:rPr>
        <w:t> </w:t>
      </w:r>
      <w:r>
        <w:rPr>
          <w:color w:val="231F20"/>
          <w:spacing w:val="-2"/>
        </w:rPr>
        <w:t>motion</w:t>
      </w:r>
      <w:r>
        <w:rPr>
          <w:color w:val="231F20"/>
          <w:spacing w:val="-9"/>
        </w:rPr>
        <w:t> </w:t>
      </w:r>
      <w:r>
        <w:rPr>
          <w:color w:val="231F20"/>
          <w:spacing w:val="-2"/>
        </w:rPr>
        <w:t>picture</w:t>
      </w:r>
      <w:r>
        <w:rPr>
          <w:color w:val="231F20"/>
          <w:spacing w:val="-9"/>
        </w:rPr>
        <w:t> </w:t>
      </w:r>
      <w:r>
        <w:rPr>
          <w:color w:val="231F20"/>
          <w:spacing w:val="-2"/>
        </w:rPr>
        <w:t>company </w:t>
      </w:r>
      <w:r>
        <w:rPr>
          <w:color w:val="231F20"/>
        </w:rPr>
        <w:t>and has been a bit less comfortable with fan</w:t>
      </w:r>
      <w:r>
        <w:rPr>
          <w:color w:val="231F20"/>
          <w:spacing w:val="-6"/>
        </w:rPr>
        <w:t> </w:t>
      </w:r>
      <w:r>
        <w:rPr>
          <w:color w:val="231F20"/>
        </w:rPr>
        <w:t>participation.</w:t>
      </w:r>
      <w:r>
        <w:rPr>
          <w:color w:val="231F20"/>
          <w:spacing w:val="-6"/>
        </w:rPr>
        <w:t> </w:t>
      </w:r>
      <w:r>
        <w:rPr>
          <w:color w:val="231F20"/>
        </w:rPr>
        <w:t>I</w:t>
      </w:r>
      <w:r>
        <w:rPr>
          <w:color w:val="231F20"/>
          <w:spacing w:val="-6"/>
        </w:rPr>
        <w:t> </w:t>
      </w:r>
      <w:r>
        <w:rPr>
          <w:color w:val="231F20"/>
        </w:rPr>
        <w:t>make</w:t>
      </w:r>
      <w:r>
        <w:rPr>
          <w:color w:val="231F20"/>
          <w:spacing w:val="-6"/>
        </w:rPr>
        <w:t> </w:t>
      </w:r>
      <w:r>
        <w:rPr>
          <w:color w:val="231F20"/>
        </w:rPr>
        <w:t>this</w:t>
      </w:r>
      <w:r>
        <w:rPr>
          <w:color w:val="231F20"/>
          <w:spacing w:val="-6"/>
        </w:rPr>
        <w:t> </w:t>
      </w:r>
      <w:r>
        <w:rPr>
          <w:color w:val="231F20"/>
        </w:rPr>
        <w:t>point</w:t>
      </w:r>
      <w:r>
        <w:rPr>
          <w:color w:val="231F20"/>
          <w:spacing w:val="-6"/>
        </w:rPr>
        <w:t> </w:t>
      </w:r>
      <w:r>
        <w:rPr>
          <w:color w:val="231F20"/>
        </w:rPr>
        <w:t>not</w:t>
      </w:r>
      <w:r>
        <w:rPr>
          <w:color w:val="231F20"/>
          <w:spacing w:val="-6"/>
        </w:rPr>
        <w:t> </w:t>
      </w:r>
      <w:r>
        <w:rPr>
          <w:color w:val="231F20"/>
        </w:rPr>
        <w:t>to say LucasArts is bad to fans—in many ways,</w:t>
      </w:r>
      <w:r>
        <w:rPr>
          <w:color w:val="231F20"/>
          <w:spacing w:val="4"/>
        </w:rPr>
        <w:t> </w:t>
      </w:r>
      <w:r>
        <w:rPr>
          <w:color w:val="231F20"/>
        </w:rPr>
        <w:t>the</w:t>
      </w:r>
      <w:r>
        <w:rPr>
          <w:color w:val="231F20"/>
          <w:spacing w:val="5"/>
        </w:rPr>
        <w:t> </w:t>
      </w:r>
      <w:r>
        <w:rPr>
          <w:color w:val="231F20"/>
        </w:rPr>
        <w:t>company</w:t>
      </w:r>
      <w:r>
        <w:rPr>
          <w:color w:val="231F20"/>
          <w:spacing w:val="5"/>
        </w:rPr>
        <w:t> </w:t>
      </w:r>
      <w:r>
        <w:rPr>
          <w:color w:val="231F20"/>
        </w:rPr>
        <w:t>seems</w:t>
      </w:r>
      <w:r>
        <w:rPr>
          <w:color w:val="231F20"/>
          <w:spacing w:val="5"/>
        </w:rPr>
        <w:t> </w:t>
      </w:r>
      <w:r>
        <w:rPr>
          <w:color w:val="231F20"/>
        </w:rPr>
        <w:t>more</w:t>
      </w:r>
      <w:r>
        <w:rPr>
          <w:color w:val="231F20"/>
          <w:spacing w:val="4"/>
        </w:rPr>
        <w:t> </w:t>
      </w:r>
      <w:r>
        <w:rPr>
          <w:color w:val="231F20"/>
          <w:spacing w:val="-2"/>
        </w:rPr>
        <w:t>forward</w:t>
      </w:r>
    </w:p>
    <w:p>
      <w:pPr>
        <w:spacing w:before="21"/>
        <w:ind w:left="117" w:right="0" w:firstLine="0"/>
        <w:jc w:val="left"/>
        <w:rPr>
          <w:rFonts w:ascii="Trebuchet MS"/>
          <w:b/>
          <w:sz w:val="18"/>
        </w:rPr>
      </w:pPr>
      <w:r>
        <w:rPr/>
        <w:br w:type="column"/>
      </w:r>
      <w:r>
        <w:rPr>
          <w:rFonts w:ascii="Trebuchet MS"/>
          <w:b/>
          <w:color w:val="231F20"/>
          <w:w w:val="95"/>
          <w:sz w:val="18"/>
        </w:rPr>
        <w:t>Pixelvision</w:t>
      </w:r>
      <w:r>
        <w:rPr>
          <w:rFonts w:ascii="Trebuchet MS"/>
          <w:b/>
          <w:color w:val="231F20"/>
          <w:spacing w:val="8"/>
          <w:sz w:val="18"/>
        </w:rPr>
        <w:t> </w:t>
      </w:r>
      <w:r>
        <w:rPr>
          <w:rFonts w:ascii="Trebuchet MS"/>
          <w:b/>
          <w:color w:val="231F20"/>
          <w:w w:val="95"/>
          <w:sz w:val="18"/>
        </w:rPr>
        <w:t>and</w:t>
      </w:r>
      <w:r>
        <w:rPr>
          <w:rFonts w:ascii="Trebuchet MS"/>
          <w:b/>
          <w:color w:val="231F20"/>
          <w:spacing w:val="8"/>
          <w:sz w:val="18"/>
        </w:rPr>
        <w:t> </w:t>
      </w:r>
      <w:r>
        <w:rPr>
          <w:rFonts w:ascii="Trebuchet MS"/>
          <w:b/>
          <w:color w:val="231F20"/>
          <w:spacing w:val="-2"/>
          <w:w w:val="95"/>
          <w:sz w:val="18"/>
        </w:rPr>
        <w:t>Machinema</w:t>
      </w:r>
    </w:p>
    <w:p>
      <w:pPr>
        <w:spacing w:line="283" w:lineRule="auto" w:before="94"/>
        <w:ind w:left="117" w:right="100" w:firstLine="0"/>
        <w:jc w:val="left"/>
        <w:rPr>
          <w:rFonts w:ascii="Trebuchet MS" w:hAnsi="Trebuchet MS"/>
          <w:b/>
          <w:sz w:val="16"/>
        </w:rPr>
      </w:pPr>
      <w:r>
        <w:rPr>
          <w:rFonts w:ascii="Trebuchet MS" w:hAnsi="Trebuchet MS"/>
          <w:b/>
          <w:color w:val="231F20"/>
          <w:sz w:val="16"/>
        </w:rPr>
        <w:t>The hazy images of Kyle Cassidy’s </w:t>
      </w:r>
      <w:r>
        <w:rPr>
          <w:rFonts w:ascii="Trebuchet MS" w:hAnsi="Trebuchet MS"/>
          <w:b/>
          <w:i/>
          <w:color w:val="231F20"/>
          <w:sz w:val="16"/>
        </w:rPr>
        <w:t>Toy</w:t>
      </w:r>
      <w:r>
        <w:rPr>
          <w:rFonts w:ascii="Trebuchet MS" w:hAnsi="Trebuchet MS"/>
          <w:b/>
          <w:i/>
          <w:color w:val="231F20"/>
          <w:sz w:val="16"/>
        </w:rPr>
        <w:t> Soldiers</w:t>
      </w:r>
      <w:r>
        <w:rPr>
          <w:rFonts w:ascii="Trebuchet MS" w:hAnsi="Trebuchet MS"/>
          <w:b/>
          <w:i/>
          <w:color w:val="231F20"/>
          <w:spacing w:val="-2"/>
          <w:sz w:val="16"/>
        </w:rPr>
        <w:t> </w:t>
      </w:r>
      <w:r>
        <w:rPr>
          <w:rFonts w:ascii="Trebuchet MS" w:hAnsi="Trebuchet MS"/>
          <w:b/>
          <w:color w:val="231F20"/>
          <w:sz w:val="16"/>
        </w:rPr>
        <w:t>(1996)</w:t>
      </w:r>
      <w:r>
        <w:rPr>
          <w:rFonts w:ascii="Trebuchet MS" w:hAnsi="Trebuchet MS"/>
          <w:b/>
          <w:color w:val="231F20"/>
          <w:spacing w:val="-2"/>
          <w:sz w:val="16"/>
        </w:rPr>
        <w:t> </w:t>
      </w:r>
      <w:r>
        <w:rPr>
          <w:rFonts w:ascii="Trebuchet MS" w:hAnsi="Trebuchet MS"/>
          <w:b/>
          <w:color w:val="231F20"/>
          <w:sz w:val="16"/>
        </w:rPr>
        <w:t>evoke</w:t>
      </w:r>
      <w:r>
        <w:rPr>
          <w:rFonts w:ascii="Trebuchet MS" w:hAnsi="Trebuchet MS"/>
          <w:b/>
          <w:color w:val="231F20"/>
          <w:spacing w:val="-2"/>
          <w:sz w:val="16"/>
        </w:rPr>
        <w:t> </w:t>
      </w:r>
      <w:r>
        <w:rPr>
          <w:rFonts w:ascii="Trebuchet MS" w:hAnsi="Trebuchet MS"/>
          <w:b/>
          <w:color w:val="231F20"/>
          <w:sz w:val="16"/>
        </w:rPr>
        <w:t>faint</w:t>
      </w:r>
      <w:r>
        <w:rPr>
          <w:rFonts w:ascii="Trebuchet MS" w:hAnsi="Trebuchet MS"/>
          <w:b/>
          <w:color w:val="231F20"/>
          <w:spacing w:val="-2"/>
          <w:sz w:val="16"/>
        </w:rPr>
        <w:t> </w:t>
      </w:r>
      <w:r>
        <w:rPr>
          <w:rFonts w:ascii="Trebuchet MS" w:hAnsi="Trebuchet MS"/>
          <w:b/>
          <w:color w:val="231F20"/>
          <w:sz w:val="16"/>
        </w:rPr>
        <w:t>childhood memories.This short film expresses the hopes</w:t>
      </w:r>
      <w:r>
        <w:rPr>
          <w:rFonts w:ascii="Trebuchet MS" w:hAnsi="Trebuchet MS"/>
          <w:b/>
          <w:color w:val="231F20"/>
          <w:spacing w:val="-6"/>
          <w:sz w:val="16"/>
        </w:rPr>
        <w:t> </w:t>
      </w:r>
      <w:r>
        <w:rPr>
          <w:rFonts w:ascii="Trebuchet MS" w:hAnsi="Trebuchet MS"/>
          <w:b/>
          <w:color w:val="231F20"/>
          <w:sz w:val="16"/>
        </w:rPr>
        <w:t>and</w:t>
      </w:r>
      <w:r>
        <w:rPr>
          <w:rFonts w:ascii="Trebuchet MS" w:hAnsi="Trebuchet MS"/>
          <w:b/>
          <w:color w:val="231F20"/>
          <w:spacing w:val="-6"/>
          <w:sz w:val="16"/>
        </w:rPr>
        <w:t> </w:t>
      </w:r>
      <w:r>
        <w:rPr>
          <w:rFonts w:ascii="Trebuchet MS" w:hAnsi="Trebuchet MS"/>
          <w:b/>
          <w:color w:val="231F20"/>
          <w:sz w:val="16"/>
        </w:rPr>
        <w:t>anxieties</w:t>
      </w:r>
      <w:r>
        <w:rPr>
          <w:rFonts w:ascii="Trebuchet MS" w:hAnsi="Trebuchet MS"/>
          <w:b/>
          <w:color w:val="231F20"/>
          <w:spacing w:val="-6"/>
          <w:sz w:val="16"/>
        </w:rPr>
        <w:t> </w:t>
      </w:r>
      <w:r>
        <w:rPr>
          <w:rFonts w:ascii="Trebuchet MS" w:hAnsi="Trebuchet MS"/>
          <w:b/>
          <w:color w:val="231F20"/>
          <w:sz w:val="16"/>
        </w:rPr>
        <w:t>of</w:t>
      </w:r>
      <w:r>
        <w:rPr>
          <w:rFonts w:ascii="Trebuchet MS" w:hAnsi="Trebuchet MS"/>
          <w:b/>
          <w:color w:val="231F20"/>
          <w:spacing w:val="-6"/>
          <w:sz w:val="16"/>
        </w:rPr>
        <w:t> </w:t>
      </w:r>
      <w:r>
        <w:rPr>
          <w:rFonts w:ascii="Trebuchet MS" w:hAnsi="Trebuchet MS"/>
          <w:b/>
          <w:color w:val="231F20"/>
          <w:sz w:val="16"/>
        </w:rPr>
        <w:t>a</w:t>
      </w:r>
      <w:r>
        <w:rPr>
          <w:rFonts w:ascii="Trebuchet MS" w:hAnsi="Trebuchet MS"/>
          <w:b/>
          <w:color w:val="231F20"/>
          <w:spacing w:val="-6"/>
          <w:sz w:val="16"/>
        </w:rPr>
        <w:t> </w:t>
      </w:r>
      <w:r>
        <w:rPr>
          <w:rFonts w:ascii="Trebuchet MS" w:hAnsi="Trebuchet MS"/>
          <w:b/>
          <w:color w:val="231F20"/>
          <w:sz w:val="16"/>
        </w:rPr>
        <w:t>small</w:t>
      </w:r>
      <w:r>
        <w:rPr>
          <w:rFonts w:ascii="Trebuchet MS" w:hAnsi="Trebuchet MS"/>
          <w:b/>
          <w:color w:val="231F20"/>
          <w:spacing w:val="-6"/>
          <w:sz w:val="16"/>
        </w:rPr>
        <w:t> </w:t>
      </w:r>
      <w:r>
        <w:rPr>
          <w:rFonts w:ascii="Trebuchet MS" w:hAnsi="Trebuchet MS"/>
          <w:b/>
          <w:color w:val="231F20"/>
          <w:sz w:val="16"/>
        </w:rPr>
        <w:t>boy</w:t>
      </w:r>
      <w:r>
        <w:rPr>
          <w:rFonts w:ascii="Trebuchet MS" w:hAnsi="Trebuchet MS"/>
          <w:b/>
          <w:color w:val="231F20"/>
          <w:spacing w:val="-6"/>
          <w:sz w:val="16"/>
        </w:rPr>
        <w:t> </w:t>
      </w:r>
      <w:r>
        <w:rPr>
          <w:rFonts w:ascii="Trebuchet MS" w:hAnsi="Trebuchet MS"/>
          <w:b/>
          <w:color w:val="231F20"/>
          <w:sz w:val="16"/>
        </w:rPr>
        <w:t>as</w:t>
      </w:r>
      <w:r>
        <w:rPr>
          <w:rFonts w:ascii="Trebuchet MS" w:hAnsi="Trebuchet MS"/>
          <w:b/>
          <w:color w:val="231F20"/>
          <w:spacing w:val="-6"/>
          <w:sz w:val="16"/>
        </w:rPr>
        <w:t> </w:t>
      </w:r>
      <w:r>
        <w:rPr>
          <w:rFonts w:ascii="Trebuchet MS" w:hAnsi="Trebuchet MS"/>
          <w:b/>
          <w:color w:val="231F20"/>
          <w:sz w:val="16"/>
        </w:rPr>
        <w:t>he awaits the next news from his father who is serving in</w:t>
      </w:r>
      <w:r>
        <w:rPr>
          <w:rFonts w:ascii="Trebuchet MS" w:hAnsi="Trebuchet MS"/>
          <w:b/>
          <w:color w:val="231F20"/>
          <w:spacing w:val="-13"/>
          <w:sz w:val="16"/>
        </w:rPr>
        <w:t> </w:t>
      </w:r>
      <w:r>
        <w:rPr>
          <w:rFonts w:ascii="Trebuchet MS" w:hAnsi="Trebuchet MS"/>
          <w:b/>
          <w:color w:val="231F20"/>
          <w:sz w:val="16"/>
        </w:rPr>
        <w:t>Vietnam.Adult con- cerns shape his everyday rituals and practices as he plays with his green plastic army guys in the backyard and reflects on the fate of those who have been</w:t>
      </w:r>
      <w:r>
        <w:rPr>
          <w:rFonts w:ascii="Trebuchet MS" w:hAnsi="Trebuchet MS"/>
          <w:b/>
          <w:color w:val="231F20"/>
          <w:spacing w:val="-3"/>
          <w:sz w:val="16"/>
        </w:rPr>
        <w:t> </w:t>
      </w:r>
      <w:r>
        <w:rPr>
          <w:rFonts w:ascii="Trebuchet MS" w:hAnsi="Trebuchet MS"/>
          <w:b/>
          <w:color w:val="231F20"/>
          <w:sz w:val="16"/>
        </w:rPr>
        <w:t>run</w:t>
      </w:r>
      <w:r>
        <w:rPr>
          <w:rFonts w:ascii="Trebuchet MS" w:hAnsi="Trebuchet MS"/>
          <w:b/>
          <w:color w:val="231F20"/>
          <w:spacing w:val="-3"/>
          <w:sz w:val="16"/>
        </w:rPr>
        <w:t> </w:t>
      </w:r>
      <w:r>
        <w:rPr>
          <w:rFonts w:ascii="Trebuchet MS" w:hAnsi="Trebuchet MS"/>
          <w:b/>
          <w:color w:val="231F20"/>
          <w:sz w:val="16"/>
        </w:rPr>
        <w:t>over</w:t>
      </w:r>
      <w:r>
        <w:rPr>
          <w:rFonts w:ascii="Trebuchet MS" w:hAnsi="Trebuchet MS"/>
          <w:b/>
          <w:color w:val="231F20"/>
          <w:spacing w:val="-3"/>
          <w:sz w:val="16"/>
        </w:rPr>
        <w:t> </w:t>
      </w:r>
      <w:r>
        <w:rPr>
          <w:rFonts w:ascii="Trebuchet MS" w:hAnsi="Trebuchet MS"/>
          <w:b/>
          <w:color w:val="231F20"/>
          <w:sz w:val="16"/>
        </w:rPr>
        <w:t>by</w:t>
      </w:r>
      <w:r>
        <w:rPr>
          <w:rFonts w:ascii="Trebuchet MS" w:hAnsi="Trebuchet MS"/>
          <w:b/>
          <w:color w:val="231F20"/>
          <w:spacing w:val="-3"/>
          <w:sz w:val="16"/>
        </w:rPr>
        <w:t> </w:t>
      </w:r>
      <w:r>
        <w:rPr>
          <w:rFonts w:ascii="Trebuchet MS" w:hAnsi="Trebuchet MS"/>
          <w:b/>
          <w:color w:val="231F20"/>
          <w:sz w:val="16"/>
        </w:rPr>
        <w:t>the</w:t>
      </w:r>
      <w:r>
        <w:rPr>
          <w:rFonts w:ascii="Trebuchet MS" w:hAnsi="Trebuchet MS"/>
          <w:b/>
          <w:color w:val="231F20"/>
          <w:spacing w:val="-3"/>
          <w:sz w:val="16"/>
        </w:rPr>
        <w:t> </w:t>
      </w:r>
      <w:r>
        <w:rPr>
          <w:rFonts w:ascii="Trebuchet MS" w:hAnsi="Trebuchet MS"/>
          <w:b/>
          <w:color w:val="231F20"/>
          <w:sz w:val="16"/>
        </w:rPr>
        <w:t>lawnmower,</w:t>
      </w:r>
      <w:r>
        <w:rPr>
          <w:rFonts w:ascii="Trebuchet MS" w:hAnsi="Trebuchet MS"/>
          <w:b/>
          <w:color w:val="231F20"/>
          <w:spacing w:val="-19"/>
          <w:sz w:val="16"/>
        </w:rPr>
        <w:t> </w:t>
      </w:r>
      <w:r>
        <w:rPr>
          <w:rFonts w:ascii="Trebuchet MS" w:hAnsi="Trebuchet MS"/>
          <w:b/>
          <w:color w:val="231F20"/>
          <w:sz w:val="16"/>
        </w:rPr>
        <w:t>as</w:t>
      </w:r>
      <w:r>
        <w:rPr>
          <w:rFonts w:ascii="Trebuchet MS" w:hAnsi="Trebuchet MS"/>
          <w:b/>
          <w:color w:val="231F20"/>
          <w:spacing w:val="-3"/>
          <w:sz w:val="16"/>
        </w:rPr>
        <w:t> </w:t>
      </w:r>
      <w:r>
        <w:rPr>
          <w:rFonts w:ascii="Trebuchet MS" w:hAnsi="Trebuchet MS"/>
          <w:b/>
          <w:color w:val="231F20"/>
          <w:sz w:val="16"/>
        </w:rPr>
        <w:t>he watches the flickering television news- cast with his mother,</w:t>
      </w:r>
      <w:r>
        <w:rPr>
          <w:rFonts w:ascii="Trebuchet MS" w:hAnsi="Trebuchet MS"/>
          <w:b/>
          <w:color w:val="231F20"/>
          <w:spacing w:val="-13"/>
          <w:sz w:val="16"/>
        </w:rPr>
        <w:t> </w:t>
      </w:r>
      <w:r>
        <w:rPr>
          <w:rFonts w:ascii="Trebuchet MS" w:hAnsi="Trebuchet MS"/>
          <w:b/>
          <w:color w:val="231F20"/>
          <w:sz w:val="16"/>
        </w:rPr>
        <w:t>and as he awaits </w:t>
      </w:r>
      <w:r>
        <w:rPr>
          <w:rFonts w:ascii="Trebuchet MS" w:hAnsi="Trebuchet MS"/>
          <w:b/>
          <w:color w:val="231F20"/>
          <w:spacing w:val="-2"/>
          <w:sz w:val="16"/>
        </w:rPr>
        <w:t>the</w:t>
      </w:r>
      <w:r>
        <w:rPr>
          <w:rFonts w:ascii="Trebuchet MS" w:hAnsi="Trebuchet MS"/>
          <w:b/>
          <w:color w:val="231F20"/>
          <w:spacing w:val="-11"/>
          <w:sz w:val="16"/>
        </w:rPr>
        <w:t> </w:t>
      </w:r>
      <w:r>
        <w:rPr>
          <w:rFonts w:ascii="Trebuchet MS" w:hAnsi="Trebuchet MS"/>
          <w:b/>
          <w:color w:val="231F20"/>
          <w:spacing w:val="-2"/>
          <w:sz w:val="16"/>
        </w:rPr>
        <w:t>next</w:t>
      </w:r>
      <w:r>
        <w:rPr>
          <w:rFonts w:ascii="Trebuchet MS" w:hAnsi="Trebuchet MS"/>
          <w:b/>
          <w:color w:val="231F20"/>
          <w:spacing w:val="-10"/>
          <w:sz w:val="16"/>
        </w:rPr>
        <w:t> </w:t>
      </w:r>
      <w:r>
        <w:rPr>
          <w:rFonts w:ascii="Trebuchet MS" w:hAnsi="Trebuchet MS"/>
          <w:b/>
          <w:color w:val="231F20"/>
          <w:spacing w:val="-2"/>
          <w:sz w:val="16"/>
        </w:rPr>
        <w:t>letter.</w:t>
      </w:r>
      <w:r>
        <w:rPr>
          <w:rFonts w:ascii="Trebuchet MS" w:hAnsi="Trebuchet MS"/>
          <w:b/>
          <w:color w:val="231F20"/>
          <w:spacing w:val="-20"/>
          <w:sz w:val="16"/>
        </w:rPr>
        <w:t> </w:t>
      </w:r>
      <w:r>
        <w:rPr>
          <w:rFonts w:ascii="Trebuchet MS" w:hAnsi="Trebuchet MS"/>
          <w:b/>
          <w:i/>
          <w:color w:val="231F20"/>
          <w:spacing w:val="-2"/>
          <w:sz w:val="16"/>
        </w:rPr>
        <w:t>Toy</w:t>
      </w:r>
      <w:r>
        <w:rPr>
          <w:rFonts w:ascii="Trebuchet MS" w:hAnsi="Trebuchet MS"/>
          <w:b/>
          <w:i/>
          <w:color w:val="231F20"/>
          <w:spacing w:val="-10"/>
          <w:sz w:val="16"/>
        </w:rPr>
        <w:t> </w:t>
      </w:r>
      <w:r>
        <w:rPr>
          <w:rFonts w:ascii="Trebuchet MS" w:hAnsi="Trebuchet MS"/>
          <w:b/>
          <w:i/>
          <w:color w:val="231F20"/>
          <w:spacing w:val="-2"/>
          <w:sz w:val="16"/>
        </w:rPr>
        <w:t>Soldiers</w:t>
      </w:r>
      <w:r>
        <w:rPr>
          <w:rFonts w:ascii="Trebuchet MS" w:hAnsi="Trebuchet MS"/>
          <w:b/>
          <w:i/>
          <w:color w:val="231F20"/>
          <w:spacing w:val="-10"/>
          <w:sz w:val="16"/>
        </w:rPr>
        <w:t> </w:t>
      </w:r>
      <w:r>
        <w:rPr>
          <w:rFonts w:ascii="Trebuchet MS" w:hAnsi="Trebuchet MS"/>
          <w:b/>
          <w:color w:val="231F20"/>
          <w:spacing w:val="-2"/>
          <w:sz w:val="16"/>
        </w:rPr>
        <w:t>has</w:t>
      </w:r>
      <w:r>
        <w:rPr>
          <w:rFonts w:ascii="Trebuchet MS" w:hAnsi="Trebuchet MS"/>
          <w:b/>
          <w:color w:val="231F20"/>
          <w:spacing w:val="-10"/>
          <w:sz w:val="16"/>
        </w:rPr>
        <w:t> </w:t>
      </w:r>
      <w:r>
        <w:rPr>
          <w:rFonts w:ascii="Trebuchet MS" w:hAnsi="Trebuchet MS"/>
          <w:b/>
          <w:color w:val="231F20"/>
          <w:spacing w:val="-2"/>
          <w:sz w:val="16"/>
        </w:rPr>
        <w:t>the</w:t>
      </w:r>
      <w:r>
        <w:rPr>
          <w:rFonts w:ascii="Trebuchet MS" w:hAnsi="Trebuchet MS"/>
          <w:b/>
          <w:color w:val="231F20"/>
          <w:spacing w:val="-10"/>
          <w:sz w:val="16"/>
        </w:rPr>
        <w:t> </w:t>
      </w:r>
      <w:r>
        <w:rPr>
          <w:rFonts w:ascii="Trebuchet MS" w:hAnsi="Trebuchet MS"/>
          <w:b/>
          <w:color w:val="231F20"/>
          <w:spacing w:val="-2"/>
          <w:sz w:val="16"/>
        </w:rPr>
        <w:t>inti- </w:t>
      </w:r>
      <w:r>
        <w:rPr>
          <w:rFonts w:ascii="Trebuchet MS" w:hAnsi="Trebuchet MS"/>
          <w:b/>
          <w:color w:val="231F20"/>
          <w:sz w:val="16"/>
        </w:rPr>
        <w:t>macy</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8"/>
          <w:sz w:val="16"/>
        </w:rPr>
        <w:t> </w:t>
      </w:r>
      <w:r>
        <w:rPr>
          <w:rFonts w:ascii="Trebuchet MS" w:hAnsi="Trebuchet MS"/>
          <w:b/>
          <w:color w:val="231F20"/>
          <w:sz w:val="16"/>
        </w:rPr>
        <w:t>a</w:t>
      </w:r>
      <w:r>
        <w:rPr>
          <w:rFonts w:ascii="Trebuchet MS" w:hAnsi="Trebuchet MS"/>
          <w:b/>
          <w:color w:val="231F20"/>
          <w:spacing w:val="-9"/>
          <w:sz w:val="16"/>
        </w:rPr>
        <w:t> </w:t>
      </w:r>
      <w:r>
        <w:rPr>
          <w:rFonts w:ascii="Trebuchet MS" w:hAnsi="Trebuchet MS"/>
          <w:b/>
          <w:color w:val="231F20"/>
          <w:sz w:val="16"/>
        </w:rPr>
        <w:t>home</w:t>
      </w:r>
      <w:r>
        <w:rPr>
          <w:rFonts w:ascii="Trebuchet MS" w:hAnsi="Trebuchet MS"/>
          <w:b/>
          <w:color w:val="231F20"/>
          <w:spacing w:val="-9"/>
          <w:sz w:val="16"/>
        </w:rPr>
        <w:t> </w:t>
      </w:r>
      <w:r>
        <w:rPr>
          <w:rFonts w:ascii="Trebuchet MS" w:hAnsi="Trebuchet MS"/>
          <w:b/>
          <w:color w:val="231F20"/>
          <w:sz w:val="16"/>
        </w:rPr>
        <w:t>movie,</w:t>
      </w:r>
      <w:r>
        <w:rPr>
          <w:rFonts w:ascii="Trebuchet MS" w:hAnsi="Trebuchet MS"/>
          <w:b/>
          <w:color w:val="231F20"/>
          <w:spacing w:val="-20"/>
          <w:sz w:val="16"/>
        </w:rPr>
        <w:t> </w:t>
      </w:r>
      <w:r>
        <w:rPr>
          <w:rFonts w:ascii="Trebuchet MS" w:hAnsi="Trebuchet MS"/>
          <w:b/>
          <w:color w:val="231F20"/>
          <w:sz w:val="16"/>
        </w:rPr>
        <w:t>even</w:t>
      </w:r>
      <w:r>
        <w:rPr>
          <w:rFonts w:ascii="Trebuchet MS" w:hAnsi="Trebuchet MS"/>
          <w:b/>
          <w:color w:val="231F20"/>
          <w:spacing w:val="-9"/>
          <w:sz w:val="16"/>
        </w:rPr>
        <w:t> </w:t>
      </w:r>
      <w:r>
        <w:rPr>
          <w:rFonts w:ascii="Trebuchet MS" w:hAnsi="Trebuchet MS"/>
          <w:b/>
          <w:color w:val="231F20"/>
          <w:sz w:val="16"/>
        </w:rPr>
        <w:t>though</w:t>
      </w:r>
      <w:r>
        <w:rPr>
          <w:rFonts w:ascii="Trebuchet MS" w:hAnsi="Trebuchet MS"/>
          <w:b/>
          <w:color w:val="231F20"/>
          <w:spacing w:val="-9"/>
          <w:sz w:val="16"/>
        </w:rPr>
        <w:t> </w:t>
      </w:r>
      <w:r>
        <w:rPr>
          <w:rFonts w:ascii="Trebuchet MS" w:hAnsi="Trebuchet MS"/>
          <w:b/>
          <w:color w:val="231F20"/>
          <w:sz w:val="16"/>
        </w:rPr>
        <w:t>it</w:t>
      </w:r>
      <w:r>
        <w:rPr>
          <w:rFonts w:ascii="Trebuchet MS" w:hAnsi="Trebuchet MS"/>
          <w:b/>
          <w:color w:val="231F20"/>
          <w:spacing w:val="-9"/>
          <w:sz w:val="16"/>
        </w:rPr>
        <w:t> </w:t>
      </w:r>
      <w:r>
        <w:rPr>
          <w:rFonts w:ascii="Trebuchet MS" w:hAnsi="Trebuchet MS"/>
          <w:b/>
          <w:color w:val="231F20"/>
          <w:sz w:val="16"/>
        </w:rPr>
        <w:t>is re-created</w:t>
      </w:r>
      <w:r>
        <w:rPr>
          <w:rFonts w:ascii="Trebuchet MS" w:hAnsi="Trebuchet MS"/>
          <w:b/>
          <w:color w:val="231F20"/>
          <w:spacing w:val="-13"/>
          <w:sz w:val="16"/>
        </w:rPr>
        <w:t> </w:t>
      </w:r>
      <w:r>
        <w:rPr>
          <w:rFonts w:ascii="Trebuchet MS" w:hAnsi="Trebuchet MS"/>
          <w:b/>
          <w:color w:val="231F20"/>
          <w:sz w:val="16"/>
        </w:rPr>
        <w:t>decades</w:t>
      </w:r>
      <w:r>
        <w:rPr>
          <w:rFonts w:ascii="Trebuchet MS" w:hAnsi="Trebuchet MS"/>
          <w:b/>
          <w:color w:val="231F20"/>
          <w:spacing w:val="-12"/>
          <w:sz w:val="16"/>
        </w:rPr>
        <w:t> </w:t>
      </w:r>
      <w:r>
        <w:rPr>
          <w:rFonts w:ascii="Trebuchet MS" w:hAnsi="Trebuchet MS"/>
          <w:b/>
          <w:color w:val="231F20"/>
          <w:sz w:val="16"/>
        </w:rPr>
        <w:t>later</w:t>
      </w:r>
      <w:r>
        <w:rPr>
          <w:rFonts w:ascii="Trebuchet MS" w:hAnsi="Trebuchet MS"/>
          <w:b/>
          <w:color w:val="231F20"/>
          <w:spacing w:val="-12"/>
          <w:sz w:val="16"/>
        </w:rPr>
        <w:t> </w:t>
      </w:r>
      <w:r>
        <w:rPr>
          <w:rFonts w:ascii="Trebuchet MS" w:hAnsi="Trebuchet MS"/>
          <w:b/>
          <w:color w:val="231F20"/>
          <w:sz w:val="16"/>
        </w:rPr>
        <w:t>from</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direc- tor’s own memories.</w:t>
      </w:r>
      <w:r>
        <w:rPr>
          <w:rFonts w:ascii="Trebuchet MS" w:hAnsi="Trebuchet MS"/>
          <w:b/>
          <w:color w:val="231F20"/>
          <w:spacing w:val="-7"/>
          <w:sz w:val="16"/>
        </w:rPr>
        <w:t> </w:t>
      </w:r>
      <w:r>
        <w:rPr>
          <w:rFonts w:ascii="Trebuchet MS" w:hAnsi="Trebuchet MS"/>
          <w:b/>
          <w:color w:val="231F20"/>
          <w:sz w:val="16"/>
        </w:rPr>
        <w:t>Cassidy made the critically acclaimed film with his Pixel- vision 2000 camera,</w:t>
      </w:r>
      <w:r>
        <w:rPr>
          <w:rFonts w:ascii="Trebuchet MS" w:hAnsi="Trebuchet MS"/>
          <w:b/>
          <w:color w:val="231F20"/>
          <w:spacing w:val="-17"/>
          <w:sz w:val="16"/>
        </w:rPr>
        <w:t> </w:t>
      </w:r>
      <w:r>
        <w:rPr>
          <w:rFonts w:ascii="Trebuchet MS" w:hAnsi="Trebuchet MS"/>
          <w:b/>
          <w:color w:val="231F20"/>
          <w:sz w:val="16"/>
        </w:rPr>
        <w:t>which has a plastic case</w:t>
      </w:r>
      <w:r>
        <w:rPr>
          <w:rFonts w:ascii="Trebuchet MS" w:hAnsi="Trebuchet MS"/>
          <w:b/>
          <w:color w:val="231F20"/>
          <w:spacing w:val="-13"/>
          <w:sz w:val="16"/>
        </w:rPr>
        <w:t> </w:t>
      </w:r>
      <w:r>
        <w:rPr>
          <w:rFonts w:ascii="Trebuchet MS" w:hAnsi="Trebuchet MS"/>
          <w:b/>
          <w:color w:val="231F20"/>
          <w:sz w:val="16"/>
        </w:rPr>
        <w:t>and</w:t>
      </w:r>
      <w:r>
        <w:rPr>
          <w:rFonts w:ascii="Trebuchet MS" w:hAnsi="Trebuchet MS"/>
          <w:b/>
          <w:color w:val="231F20"/>
          <w:spacing w:val="-8"/>
          <w:sz w:val="16"/>
        </w:rPr>
        <w:t> </w:t>
      </w:r>
      <w:r>
        <w:rPr>
          <w:rFonts w:ascii="Trebuchet MS" w:hAnsi="Trebuchet MS"/>
          <w:b/>
          <w:color w:val="231F20"/>
          <w:sz w:val="16"/>
        </w:rPr>
        <w:t>plastic</w:t>
      </w:r>
      <w:r>
        <w:rPr>
          <w:rFonts w:ascii="Trebuchet MS" w:hAnsi="Trebuchet MS"/>
          <w:b/>
          <w:color w:val="231F20"/>
          <w:spacing w:val="-8"/>
          <w:sz w:val="16"/>
        </w:rPr>
        <w:t> </w:t>
      </w:r>
      <w:r>
        <w:rPr>
          <w:rFonts w:ascii="Trebuchet MS" w:hAnsi="Trebuchet MS"/>
          <w:b/>
          <w:color w:val="231F20"/>
          <w:sz w:val="16"/>
        </w:rPr>
        <w:t>lens,</w:t>
      </w:r>
      <w:r>
        <w:rPr>
          <w:rFonts w:ascii="Trebuchet MS" w:hAnsi="Trebuchet MS"/>
          <w:b/>
          <w:color w:val="231F20"/>
          <w:spacing w:val="-20"/>
          <w:sz w:val="16"/>
        </w:rPr>
        <w:t> </w:t>
      </w:r>
      <w:r>
        <w:rPr>
          <w:rFonts w:ascii="Trebuchet MS" w:hAnsi="Trebuchet MS"/>
          <w:b/>
          <w:color w:val="231F20"/>
          <w:sz w:val="16"/>
        </w:rPr>
        <w:t>runs</w:t>
      </w:r>
      <w:r>
        <w:rPr>
          <w:rFonts w:ascii="Trebuchet MS" w:hAnsi="Trebuchet MS"/>
          <w:b/>
          <w:color w:val="231F20"/>
          <w:spacing w:val="-8"/>
          <w:sz w:val="16"/>
        </w:rPr>
        <w:t> </w:t>
      </w:r>
      <w:r>
        <w:rPr>
          <w:rFonts w:ascii="Trebuchet MS" w:hAnsi="Trebuchet MS"/>
          <w:b/>
          <w:color w:val="231F20"/>
          <w:sz w:val="16"/>
        </w:rPr>
        <w:t>on</w:t>
      </w:r>
      <w:r>
        <w:rPr>
          <w:rFonts w:ascii="Trebuchet MS" w:hAnsi="Trebuchet MS"/>
          <w:b/>
          <w:color w:val="231F20"/>
          <w:spacing w:val="-8"/>
          <w:sz w:val="16"/>
        </w:rPr>
        <w:t> </w:t>
      </w:r>
      <w:r>
        <w:rPr>
          <w:rFonts w:ascii="Trebuchet MS" w:hAnsi="Trebuchet MS"/>
          <w:b/>
          <w:color w:val="231F20"/>
          <w:sz w:val="16"/>
        </w:rPr>
        <w:t>six</w:t>
      </w:r>
      <w:r>
        <w:rPr>
          <w:rFonts w:ascii="Trebuchet MS" w:hAnsi="Trebuchet MS"/>
          <w:b/>
          <w:color w:val="231F20"/>
          <w:spacing w:val="-20"/>
          <w:sz w:val="16"/>
        </w:rPr>
        <w:t> </w:t>
      </w:r>
      <w:r>
        <w:rPr>
          <w:rFonts w:ascii="Trebuchet MS" w:hAnsi="Trebuchet MS"/>
          <w:b/>
          <w:color w:val="231F20"/>
          <w:sz w:val="16"/>
        </w:rPr>
        <w:t>AA</w:t>
      </w:r>
      <w:r>
        <w:rPr>
          <w:rFonts w:ascii="Trebuchet MS" w:hAnsi="Trebuchet MS"/>
          <w:b/>
          <w:color w:val="231F20"/>
          <w:spacing w:val="-8"/>
          <w:sz w:val="16"/>
        </w:rPr>
        <w:t> </w:t>
      </w:r>
      <w:r>
        <w:rPr>
          <w:rFonts w:ascii="Trebuchet MS" w:hAnsi="Trebuchet MS"/>
          <w:b/>
          <w:color w:val="231F20"/>
          <w:sz w:val="16"/>
        </w:rPr>
        <w:t>bat- teries,</w:t>
      </w:r>
      <w:r>
        <w:rPr>
          <w:rFonts w:ascii="Trebuchet MS" w:hAnsi="Trebuchet MS"/>
          <w:b/>
          <w:color w:val="231F20"/>
          <w:spacing w:val="-20"/>
          <w:sz w:val="16"/>
        </w:rPr>
        <w:t> </w:t>
      </w:r>
      <w:r>
        <w:rPr>
          <w:rFonts w:ascii="Trebuchet MS" w:hAnsi="Trebuchet MS"/>
          <w:b/>
          <w:color w:val="231F20"/>
          <w:sz w:val="16"/>
        </w:rPr>
        <w:t>and</w:t>
      </w:r>
      <w:r>
        <w:rPr>
          <w:rFonts w:ascii="Trebuchet MS" w:hAnsi="Trebuchet MS"/>
          <w:b/>
          <w:color w:val="231F20"/>
          <w:spacing w:val="-8"/>
          <w:sz w:val="16"/>
        </w:rPr>
        <w:t> </w:t>
      </w:r>
      <w:r>
        <w:rPr>
          <w:rFonts w:ascii="Trebuchet MS" w:hAnsi="Trebuchet MS"/>
          <w:b/>
          <w:color w:val="231F20"/>
          <w:sz w:val="16"/>
        </w:rPr>
        <w:t>records</w:t>
      </w:r>
      <w:r>
        <w:rPr>
          <w:rFonts w:ascii="Trebuchet MS" w:hAnsi="Trebuchet MS"/>
          <w:b/>
          <w:color w:val="231F20"/>
          <w:spacing w:val="-6"/>
          <w:sz w:val="16"/>
        </w:rPr>
        <w:t> </w:t>
      </w:r>
      <w:r>
        <w:rPr>
          <w:rFonts w:ascii="Trebuchet MS" w:hAnsi="Trebuchet MS"/>
          <w:b/>
          <w:color w:val="231F20"/>
          <w:sz w:val="16"/>
        </w:rPr>
        <w:t>its</w:t>
      </w:r>
      <w:r>
        <w:rPr>
          <w:rFonts w:ascii="Trebuchet MS" w:hAnsi="Trebuchet MS"/>
          <w:b/>
          <w:color w:val="231F20"/>
          <w:spacing w:val="-6"/>
          <w:sz w:val="16"/>
        </w:rPr>
        <w:t> </w:t>
      </w:r>
      <w:r>
        <w:rPr>
          <w:rFonts w:ascii="Trebuchet MS" w:hAnsi="Trebuchet MS"/>
          <w:b/>
          <w:color w:val="231F20"/>
          <w:sz w:val="16"/>
        </w:rPr>
        <w:t>images</w:t>
      </w:r>
      <w:r>
        <w:rPr>
          <w:rFonts w:ascii="Trebuchet MS" w:hAnsi="Trebuchet MS"/>
          <w:b/>
          <w:color w:val="231F20"/>
          <w:spacing w:val="-6"/>
          <w:sz w:val="16"/>
        </w:rPr>
        <w:t> </w:t>
      </w:r>
      <w:r>
        <w:rPr>
          <w:rFonts w:ascii="Trebuchet MS" w:hAnsi="Trebuchet MS"/>
          <w:b/>
          <w:color w:val="231F20"/>
          <w:sz w:val="16"/>
        </w:rPr>
        <w:t>on</w:t>
      </w:r>
      <w:r>
        <w:rPr>
          <w:rFonts w:ascii="Trebuchet MS" w:hAnsi="Trebuchet MS"/>
          <w:b/>
          <w:color w:val="231F20"/>
          <w:spacing w:val="-6"/>
          <w:sz w:val="16"/>
        </w:rPr>
        <w:t> </w:t>
      </w:r>
      <w:r>
        <w:rPr>
          <w:rFonts w:ascii="Trebuchet MS" w:hAnsi="Trebuchet MS"/>
          <w:b/>
          <w:color w:val="231F20"/>
          <w:sz w:val="16"/>
        </w:rPr>
        <w:t>a</w:t>
      </w:r>
      <w:r>
        <w:rPr>
          <w:rFonts w:ascii="Trebuchet MS" w:hAnsi="Trebuchet MS"/>
          <w:b/>
          <w:color w:val="231F20"/>
          <w:spacing w:val="-6"/>
          <w:sz w:val="16"/>
        </w:rPr>
        <w:t> </w:t>
      </w:r>
      <w:r>
        <w:rPr>
          <w:rFonts w:ascii="Trebuchet MS" w:hAnsi="Trebuchet MS"/>
          <w:b/>
          <w:color w:val="231F20"/>
          <w:sz w:val="16"/>
        </w:rPr>
        <w:t>regu- lar audiocassette tape.The Pixelvision camera,</w:t>
      </w:r>
      <w:r>
        <w:rPr>
          <w:rFonts w:ascii="Trebuchet MS" w:hAnsi="Trebuchet MS"/>
          <w:b/>
          <w:color w:val="231F20"/>
          <w:spacing w:val="-6"/>
          <w:sz w:val="16"/>
        </w:rPr>
        <w:t> </w:t>
      </w:r>
      <w:r>
        <w:rPr>
          <w:rFonts w:ascii="Trebuchet MS" w:hAnsi="Trebuchet MS"/>
          <w:b/>
          <w:color w:val="231F20"/>
          <w:sz w:val="16"/>
        </w:rPr>
        <w:t>marketed from 1987 to 1989 for</w:t>
      </w:r>
      <w:r>
        <w:rPr>
          <w:rFonts w:ascii="Trebuchet MS" w:hAnsi="Trebuchet MS"/>
          <w:b/>
          <w:color w:val="231F20"/>
          <w:spacing w:val="-13"/>
          <w:sz w:val="16"/>
        </w:rPr>
        <w:t> </w:t>
      </w:r>
      <w:r>
        <w:rPr>
          <w:rFonts w:ascii="Trebuchet MS" w:hAnsi="Trebuchet MS"/>
          <w:b/>
          <w:color w:val="231F20"/>
          <w:sz w:val="16"/>
        </w:rPr>
        <w:t>$100</w:t>
      </w:r>
      <w:r>
        <w:rPr>
          <w:rFonts w:ascii="Trebuchet MS" w:hAnsi="Trebuchet MS"/>
          <w:b/>
          <w:color w:val="231F20"/>
          <w:spacing w:val="-12"/>
          <w:sz w:val="16"/>
        </w:rPr>
        <w:t> </w:t>
      </w:r>
      <w:r>
        <w:rPr>
          <w:rFonts w:ascii="Trebuchet MS" w:hAnsi="Trebuchet MS"/>
          <w:b/>
          <w:color w:val="231F20"/>
          <w:sz w:val="16"/>
        </w:rPr>
        <w:t>by</w:t>
      </w:r>
      <w:r>
        <w:rPr>
          <w:rFonts w:ascii="Trebuchet MS" w:hAnsi="Trebuchet MS"/>
          <w:b/>
          <w:color w:val="231F20"/>
          <w:spacing w:val="-12"/>
          <w:sz w:val="16"/>
        </w:rPr>
        <w:t> </w:t>
      </w:r>
      <w:r>
        <w:rPr>
          <w:rFonts w:ascii="Trebuchet MS" w:hAnsi="Trebuchet MS"/>
          <w:b/>
          <w:color w:val="231F20"/>
          <w:sz w:val="16"/>
        </w:rPr>
        <w:t>Fisher-Price,</w:t>
      </w:r>
      <w:r>
        <w:rPr>
          <w:rFonts w:ascii="Trebuchet MS" w:hAnsi="Trebuchet MS"/>
          <w:b/>
          <w:color w:val="231F20"/>
          <w:spacing w:val="-20"/>
          <w:sz w:val="16"/>
        </w:rPr>
        <w:t> </w:t>
      </w:r>
      <w:r>
        <w:rPr>
          <w:rFonts w:ascii="Trebuchet MS" w:hAnsi="Trebuchet MS"/>
          <w:b/>
          <w:color w:val="231F20"/>
          <w:sz w:val="16"/>
        </w:rPr>
        <w:t>is</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cheapest self-contained camcorder ever made.</w:t>
      </w:r>
    </w:p>
    <w:p>
      <w:pPr>
        <w:spacing w:after="0" w:line="283" w:lineRule="auto"/>
        <w:jc w:val="left"/>
        <w:rPr>
          <w:rFonts w:ascii="Trebuchet MS" w:hAnsi="Trebuchet MS"/>
          <w:sz w:val="16"/>
        </w:rPr>
        <w:sectPr>
          <w:type w:val="continuous"/>
          <w:pgSz w:w="8850" w:h="12650"/>
          <w:pgMar w:header="693" w:footer="0" w:top="420" w:bottom="280" w:left="1140" w:right="620"/>
          <w:cols w:num="2" w:equalWidth="0">
            <w:col w:w="3788" w:space="82"/>
            <w:col w:w="3220"/>
          </w:cols>
        </w:sectPr>
      </w:pPr>
    </w:p>
    <w:p>
      <w:pPr>
        <w:pStyle w:val="BodyText"/>
        <w:spacing w:before="9"/>
        <w:ind w:left="0" w:right="0"/>
        <w:jc w:val="left"/>
        <w:rPr>
          <w:rFonts w:ascii="Trebuchet MS"/>
          <w:b/>
          <w:sz w:val="19"/>
        </w:rPr>
      </w:pPr>
    </w:p>
    <w:p>
      <w:pPr>
        <w:spacing w:line="283" w:lineRule="auto" w:before="0"/>
        <w:ind w:left="117" w:right="24" w:firstLine="180"/>
        <w:jc w:val="left"/>
        <w:rPr>
          <w:rFonts w:ascii="Trebuchet MS" w:hAnsi="Trebuchet MS"/>
          <w:b/>
          <w:sz w:val="16"/>
        </w:rPr>
      </w:pPr>
      <w:r>
        <w:rPr>
          <w:rFonts w:ascii="Trebuchet MS" w:hAnsi="Trebuchet MS"/>
          <w:b/>
          <w:color w:val="231F20"/>
          <w:sz w:val="16"/>
        </w:rPr>
        <w:t>The Pixelvision camera has a fixed focus</w:t>
      </w:r>
      <w:r>
        <w:rPr>
          <w:rFonts w:ascii="Trebuchet MS" w:hAnsi="Trebuchet MS"/>
          <w:b/>
          <w:color w:val="231F20"/>
          <w:spacing w:val="-13"/>
          <w:sz w:val="16"/>
        </w:rPr>
        <w:t> </w:t>
      </w:r>
      <w:r>
        <w:rPr>
          <w:rFonts w:ascii="Trebuchet MS" w:hAnsi="Trebuchet MS"/>
          <w:b/>
          <w:color w:val="231F20"/>
          <w:sz w:val="16"/>
        </w:rPr>
        <w:t>lens</w:t>
      </w:r>
      <w:r>
        <w:rPr>
          <w:rFonts w:ascii="Trebuchet MS" w:hAnsi="Trebuchet MS"/>
          <w:b/>
          <w:color w:val="231F20"/>
          <w:spacing w:val="-10"/>
          <w:sz w:val="16"/>
        </w:rPr>
        <w:t> </w:t>
      </w:r>
      <w:r>
        <w:rPr>
          <w:rFonts w:ascii="Trebuchet MS" w:hAnsi="Trebuchet MS"/>
          <w:b/>
          <w:color w:val="231F20"/>
          <w:sz w:val="16"/>
        </w:rPr>
        <w:t>which,</w:t>
      </w:r>
      <w:r>
        <w:rPr>
          <w:rFonts w:ascii="Trebuchet MS" w:hAnsi="Trebuchet MS"/>
          <w:b/>
          <w:color w:val="231F20"/>
          <w:spacing w:val="-20"/>
          <w:sz w:val="16"/>
        </w:rPr>
        <w:t> </w:t>
      </w:r>
      <w:r>
        <w:rPr>
          <w:rFonts w:ascii="Trebuchet MS" w:hAnsi="Trebuchet MS"/>
          <w:b/>
          <w:color w:val="231F20"/>
          <w:sz w:val="16"/>
        </w:rPr>
        <w:t>like</w:t>
      </w:r>
      <w:r>
        <w:rPr>
          <w:rFonts w:ascii="Trebuchet MS" w:hAnsi="Trebuchet MS"/>
          <w:b/>
          <w:color w:val="231F20"/>
          <w:spacing w:val="-10"/>
          <w:sz w:val="16"/>
        </w:rPr>
        <w:t> </w:t>
      </w:r>
      <w:r>
        <w:rPr>
          <w:rFonts w:ascii="Trebuchet MS" w:hAnsi="Trebuchet MS"/>
          <w:b/>
          <w:color w:val="231F20"/>
          <w:sz w:val="16"/>
        </w:rPr>
        <w:t>a</w:t>
      </w:r>
      <w:r>
        <w:rPr>
          <w:rFonts w:ascii="Trebuchet MS" w:hAnsi="Trebuchet MS"/>
          <w:b/>
          <w:color w:val="231F20"/>
          <w:spacing w:val="-10"/>
          <w:sz w:val="16"/>
        </w:rPr>
        <w:t> </w:t>
      </w:r>
      <w:r>
        <w:rPr>
          <w:rFonts w:ascii="Trebuchet MS" w:hAnsi="Trebuchet MS"/>
          <w:b/>
          <w:color w:val="231F20"/>
          <w:sz w:val="16"/>
        </w:rPr>
        <w:t>pinhole</w:t>
      </w:r>
      <w:r>
        <w:rPr>
          <w:rFonts w:ascii="Trebuchet MS" w:hAnsi="Trebuchet MS"/>
          <w:b/>
          <w:color w:val="231F20"/>
          <w:spacing w:val="-10"/>
          <w:sz w:val="16"/>
        </w:rPr>
        <w:t> </w:t>
      </w:r>
      <w:r>
        <w:rPr>
          <w:rFonts w:ascii="Trebuchet MS" w:hAnsi="Trebuchet MS"/>
          <w:b/>
          <w:color w:val="231F20"/>
          <w:sz w:val="16"/>
        </w:rPr>
        <w:t>camera, theoretically has absolute focus from </w:t>
      </w:r>
      <w:r>
        <w:rPr>
          <w:rFonts w:ascii="Trebuchet MS" w:hAnsi="Trebuchet MS"/>
          <w:b/>
          <w:color w:val="231F20"/>
          <w:spacing w:val="-2"/>
          <w:sz w:val="16"/>
        </w:rPr>
        <w:t>zero</w:t>
      </w:r>
      <w:r>
        <w:rPr>
          <w:rFonts w:ascii="Trebuchet MS" w:hAnsi="Trebuchet MS"/>
          <w:b/>
          <w:color w:val="231F20"/>
          <w:spacing w:val="-11"/>
          <w:sz w:val="16"/>
        </w:rPr>
        <w:t> </w:t>
      </w:r>
      <w:r>
        <w:rPr>
          <w:rFonts w:ascii="Trebuchet MS" w:hAnsi="Trebuchet MS"/>
          <w:b/>
          <w:color w:val="231F20"/>
          <w:spacing w:val="-2"/>
          <w:sz w:val="16"/>
        </w:rPr>
        <w:t>to</w:t>
      </w:r>
      <w:r>
        <w:rPr>
          <w:rFonts w:ascii="Trebuchet MS" w:hAnsi="Trebuchet MS"/>
          <w:b/>
          <w:color w:val="231F20"/>
          <w:spacing w:val="-10"/>
          <w:sz w:val="16"/>
        </w:rPr>
        <w:t> </w:t>
      </w:r>
      <w:r>
        <w:rPr>
          <w:rFonts w:ascii="Trebuchet MS" w:hAnsi="Trebuchet MS"/>
          <w:b/>
          <w:color w:val="231F20"/>
          <w:spacing w:val="-2"/>
          <w:sz w:val="16"/>
        </w:rPr>
        <w:t>infinity,</w:t>
      </w:r>
      <w:r>
        <w:rPr>
          <w:rFonts w:ascii="Trebuchet MS" w:hAnsi="Trebuchet MS"/>
          <w:b/>
          <w:color w:val="231F20"/>
          <w:spacing w:val="-20"/>
          <w:sz w:val="16"/>
        </w:rPr>
        <w:t> </w:t>
      </w:r>
      <w:r>
        <w:rPr>
          <w:rFonts w:ascii="Trebuchet MS" w:hAnsi="Trebuchet MS"/>
          <w:b/>
          <w:color w:val="231F20"/>
          <w:spacing w:val="-2"/>
          <w:sz w:val="16"/>
        </w:rPr>
        <w:t>but</w:t>
      </w:r>
      <w:r>
        <w:rPr>
          <w:rFonts w:ascii="Trebuchet MS" w:hAnsi="Trebuchet MS"/>
          <w:b/>
          <w:color w:val="231F20"/>
          <w:spacing w:val="-8"/>
          <w:sz w:val="16"/>
        </w:rPr>
        <w:t> </w:t>
      </w:r>
      <w:r>
        <w:rPr>
          <w:rFonts w:ascii="Trebuchet MS" w:hAnsi="Trebuchet MS"/>
          <w:b/>
          <w:color w:val="231F20"/>
          <w:spacing w:val="-2"/>
          <w:sz w:val="16"/>
        </w:rPr>
        <w:t>in</w:t>
      </w:r>
      <w:r>
        <w:rPr>
          <w:rFonts w:ascii="Trebuchet MS" w:hAnsi="Trebuchet MS"/>
          <w:b/>
          <w:color w:val="231F20"/>
          <w:spacing w:val="-9"/>
          <w:sz w:val="16"/>
        </w:rPr>
        <w:t> </w:t>
      </w:r>
      <w:r>
        <w:rPr>
          <w:rFonts w:ascii="Trebuchet MS" w:hAnsi="Trebuchet MS"/>
          <w:b/>
          <w:color w:val="231F20"/>
          <w:spacing w:val="-2"/>
          <w:sz w:val="16"/>
        </w:rPr>
        <w:t>practice</w:t>
      </w:r>
      <w:r>
        <w:rPr>
          <w:rFonts w:ascii="Trebuchet MS" w:hAnsi="Trebuchet MS"/>
          <w:b/>
          <w:color w:val="231F20"/>
          <w:spacing w:val="-9"/>
          <w:sz w:val="16"/>
        </w:rPr>
        <w:t> </w:t>
      </w:r>
      <w:r>
        <w:rPr>
          <w:rFonts w:ascii="Trebuchet MS" w:hAnsi="Trebuchet MS"/>
          <w:b/>
          <w:color w:val="231F20"/>
          <w:spacing w:val="-2"/>
          <w:sz w:val="16"/>
        </w:rPr>
        <w:t>does</w:t>
      </w:r>
      <w:r>
        <w:rPr>
          <w:rFonts w:ascii="Trebuchet MS" w:hAnsi="Trebuchet MS"/>
          <w:b/>
          <w:color w:val="231F20"/>
          <w:spacing w:val="-9"/>
          <w:sz w:val="16"/>
        </w:rPr>
        <w:t> </w:t>
      </w:r>
      <w:r>
        <w:rPr>
          <w:rFonts w:ascii="Trebuchet MS" w:hAnsi="Trebuchet MS"/>
          <w:b/>
          <w:color w:val="231F20"/>
          <w:spacing w:val="-2"/>
          <w:sz w:val="16"/>
        </w:rPr>
        <w:t>best </w:t>
      </w:r>
      <w:r>
        <w:rPr>
          <w:rFonts w:ascii="Trebuchet MS" w:hAnsi="Trebuchet MS"/>
          <w:b/>
          <w:color w:val="231F20"/>
          <w:sz w:val="16"/>
        </w:rPr>
        <w:t>when what is being filmed remains a</w:t>
      </w:r>
      <w:r>
        <w:rPr>
          <w:rFonts w:ascii="Trebuchet MS" w:hAnsi="Trebuchet MS"/>
          <w:b/>
          <w:color w:val="231F20"/>
          <w:sz w:val="16"/>
        </w:rPr>
        <w:t> few feet from the camera.The camera can</w:t>
      </w:r>
      <w:r>
        <w:rPr>
          <w:rFonts w:ascii="Trebuchet MS" w:hAnsi="Trebuchet MS"/>
          <w:b/>
          <w:color w:val="231F20"/>
          <w:spacing w:val="-3"/>
          <w:sz w:val="16"/>
        </w:rPr>
        <w:t> </w:t>
      </w:r>
      <w:r>
        <w:rPr>
          <w:rFonts w:ascii="Trebuchet MS" w:hAnsi="Trebuchet MS"/>
          <w:b/>
          <w:color w:val="231F20"/>
          <w:sz w:val="16"/>
        </w:rPr>
        <w:t>shoot</w:t>
      </w:r>
      <w:r>
        <w:rPr>
          <w:rFonts w:ascii="Trebuchet MS" w:hAnsi="Trebuchet MS"/>
          <w:b/>
          <w:color w:val="231F20"/>
          <w:spacing w:val="-3"/>
          <w:sz w:val="16"/>
        </w:rPr>
        <w:t> </w:t>
      </w:r>
      <w:r>
        <w:rPr>
          <w:rFonts w:ascii="Trebuchet MS" w:hAnsi="Trebuchet MS"/>
          <w:b/>
          <w:color w:val="231F20"/>
          <w:sz w:val="16"/>
        </w:rPr>
        <w:t>well</w:t>
      </w:r>
      <w:r>
        <w:rPr>
          <w:rFonts w:ascii="Trebuchet MS" w:hAnsi="Trebuchet MS"/>
          <w:b/>
          <w:color w:val="231F20"/>
          <w:spacing w:val="-3"/>
          <w:sz w:val="16"/>
        </w:rPr>
        <w:t> </w:t>
      </w:r>
      <w:r>
        <w:rPr>
          <w:rFonts w:ascii="Trebuchet MS" w:hAnsi="Trebuchet MS"/>
          <w:b/>
          <w:color w:val="231F20"/>
          <w:sz w:val="16"/>
        </w:rPr>
        <w:t>in</w:t>
      </w:r>
      <w:r>
        <w:rPr>
          <w:rFonts w:ascii="Trebuchet MS" w:hAnsi="Trebuchet MS"/>
          <w:b/>
          <w:color w:val="231F20"/>
          <w:spacing w:val="-3"/>
          <w:sz w:val="16"/>
        </w:rPr>
        <w:t> </w:t>
      </w:r>
      <w:r>
        <w:rPr>
          <w:rFonts w:ascii="Trebuchet MS" w:hAnsi="Trebuchet MS"/>
          <w:b/>
          <w:color w:val="231F20"/>
          <w:sz w:val="16"/>
        </w:rPr>
        <w:t>very</w:t>
      </w:r>
      <w:r>
        <w:rPr>
          <w:rFonts w:ascii="Trebuchet MS" w:hAnsi="Trebuchet MS"/>
          <w:b/>
          <w:color w:val="231F20"/>
          <w:spacing w:val="-3"/>
          <w:sz w:val="16"/>
        </w:rPr>
        <w:t> </w:t>
      </w:r>
      <w:r>
        <w:rPr>
          <w:rFonts w:ascii="Trebuchet MS" w:hAnsi="Trebuchet MS"/>
          <w:b/>
          <w:color w:val="231F20"/>
          <w:sz w:val="16"/>
        </w:rPr>
        <w:t>low</w:t>
      </w:r>
      <w:r>
        <w:rPr>
          <w:rFonts w:ascii="Trebuchet MS" w:hAnsi="Trebuchet MS"/>
          <w:b/>
          <w:color w:val="231F20"/>
          <w:spacing w:val="-3"/>
          <w:sz w:val="16"/>
        </w:rPr>
        <w:t> </w:t>
      </w:r>
      <w:r>
        <w:rPr>
          <w:rFonts w:ascii="Trebuchet MS" w:hAnsi="Trebuchet MS"/>
          <w:b/>
          <w:color w:val="231F20"/>
          <w:sz w:val="16"/>
        </w:rPr>
        <w:t>light</w:t>
      </w:r>
      <w:r>
        <w:rPr>
          <w:rFonts w:ascii="Trebuchet MS" w:hAnsi="Trebuchet MS"/>
          <w:b/>
          <w:color w:val="231F20"/>
          <w:spacing w:val="-3"/>
          <w:sz w:val="16"/>
        </w:rPr>
        <w:t> </w:t>
      </w:r>
      <w:r>
        <w:rPr>
          <w:rFonts w:ascii="Trebuchet MS" w:hAnsi="Trebuchet MS"/>
          <w:b/>
          <w:color w:val="231F20"/>
          <w:sz w:val="16"/>
        </w:rPr>
        <w:t>settings but almost everything has a shadowy and washed-out look.</w:t>
      </w:r>
      <w:r>
        <w:rPr>
          <w:rFonts w:ascii="Trebuchet MS" w:hAnsi="Trebuchet MS"/>
          <w:b/>
          <w:color w:val="231F20"/>
          <w:spacing w:val="-6"/>
          <w:sz w:val="16"/>
        </w:rPr>
        <w:t> </w:t>
      </w:r>
      <w:r>
        <w:rPr>
          <w:rFonts w:ascii="Trebuchet MS" w:hAnsi="Trebuchet MS"/>
          <w:b/>
          <w:color w:val="231F20"/>
          <w:sz w:val="16"/>
        </w:rPr>
        <w:t>It was originally intended for children,</w:t>
      </w:r>
      <w:r>
        <w:rPr>
          <w:rFonts w:ascii="Trebuchet MS" w:hAnsi="Trebuchet MS"/>
          <w:b/>
          <w:color w:val="231F20"/>
          <w:spacing w:val="-13"/>
          <w:sz w:val="16"/>
        </w:rPr>
        <w:t> </w:t>
      </w:r>
      <w:r>
        <w:rPr>
          <w:rFonts w:ascii="Trebuchet MS" w:hAnsi="Trebuchet MS"/>
          <w:b/>
          <w:color w:val="231F20"/>
          <w:sz w:val="16"/>
        </w:rPr>
        <w:t>but kids never really were wild about it because their movies didn’t look anything like what they were seeing on television.The Pixelvision image has 2,000 black-and- white dots,</w:t>
      </w:r>
      <w:r>
        <w:rPr>
          <w:rFonts w:ascii="Trebuchet MS" w:hAnsi="Trebuchet MS"/>
          <w:b/>
          <w:color w:val="231F20"/>
          <w:spacing w:val="-8"/>
          <w:sz w:val="16"/>
        </w:rPr>
        <w:t> </w:t>
      </w:r>
      <w:r>
        <w:rPr>
          <w:rFonts w:ascii="Trebuchet MS" w:hAnsi="Trebuchet MS"/>
          <w:b/>
          <w:color w:val="231F20"/>
          <w:sz w:val="16"/>
        </w:rPr>
        <w:t>making it far coarser than</w:t>
      </w:r>
    </w:p>
    <w:p>
      <w:pPr>
        <w:spacing w:line="283" w:lineRule="auto" w:before="12"/>
        <w:ind w:left="117" w:right="24" w:firstLine="0"/>
        <w:jc w:val="left"/>
        <w:rPr>
          <w:rFonts w:ascii="Trebuchet MS"/>
          <w:b/>
          <w:sz w:val="16"/>
        </w:rPr>
      </w:pPr>
      <w:r>
        <w:rPr>
          <w:rFonts w:ascii="Trebuchet MS"/>
          <w:b/>
          <w:color w:val="231F20"/>
          <w:sz w:val="16"/>
        </w:rPr>
        <w:t>a</w:t>
      </w:r>
      <w:r>
        <w:rPr>
          <w:rFonts w:ascii="Trebuchet MS"/>
          <w:b/>
          <w:color w:val="231F20"/>
          <w:spacing w:val="-13"/>
          <w:sz w:val="16"/>
        </w:rPr>
        <w:t> </w:t>
      </w:r>
      <w:r>
        <w:rPr>
          <w:rFonts w:ascii="Trebuchet MS"/>
          <w:b/>
          <w:color w:val="231F20"/>
          <w:sz w:val="16"/>
        </w:rPr>
        <w:t>standard</w:t>
      </w:r>
      <w:r>
        <w:rPr>
          <w:rFonts w:ascii="Trebuchet MS"/>
          <w:b/>
          <w:color w:val="231F20"/>
          <w:spacing w:val="-28"/>
          <w:sz w:val="16"/>
        </w:rPr>
        <w:t> </w:t>
      </w:r>
      <w:r>
        <w:rPr>
          <w:rFonts w:ascii="Trebuchet MS"/>
          <w:b/>
          <w:color w:val="231F20"/>
          <w:sz w:val="16"/>
        </w:rPr>
        <w:t>TV</w:t>
      </w:r>
      <w:r>
        <w:rPr>
          <w:rFonts w:ascii="Trebuchet MS"/>
          <w:b/>
          <w:color w:val="231F20"/>
          <w:spacing w:val="-12"/>
          <w:sz w:val="16"/>
        </w:rPr>
        <w:t> </w:t>
      </w:r>
      <w:r>
        <w:rPr>
          <w:rFonts w:ascii="Trebuchet MS"/>
          <w:b/>
          <w:color w:val="231F20"/>
          <w:sz w:val="16"/>
        </w:rPr>
        <w:t>image</w:t>
      </w:r>
      <w:r>
        <w:rPr>
          <w:rFonts w:ascii="Trebuchet MS"/>
          <w:b/>
          <w:color w:val="231F20"/>
          <w:spacing w:val="-12"/>
          <w:sz w:val="16"/>
        </w:rPr>
        <w:t> </w:t>
      </w:r>
      <w:r>
        <w:rPr>
          <w:rFonts w:ascii="Trebuchet MS"/>
          <w:b/>
          <w:color w:val="231F20"/>
          <w:sz w:val="16"/>
        </w:rPr>
        <w:t>with</w:t>
      </w:r>
      <w:r>
        <w:rPr>
          <w:rFonts w:ascii="Trebuchet MS"/>
          <w:b/>
          <w:color w:val="231F20"/>
          <w:spacing w:val="-12"/>
          <w:sz w:val="16"/>
        </w:rPr>
        <w:t> </w:t>
      </w:r>
      <w:r>
        <w:rPr>
          <w:rFonts w:ascii="Trebuchet MS"/>
          <w:b/>
          <w:color w:val="231F20"/>
          <w:sz w:val="16"/>
        </w:rPr>
        <w:t>its</w:t>
      </w:r>
      <w:r>
        <w:rPr>
          <w:rFonts w:ascii="Trebuchet MS"/>
          <w:b/>
          <w:color w:val="231F20"/>
          <w:spacing w:val="-12"/>
          <w:sz w:val="16"/>
        </w:rPr>
        <w:t> </w:t>
      </w:r>
      <w:r>
        <w:rPr>
          <w:rFonts w:ascii="Trebuchet MS"/>
          <w:b/>
          <w:color w:val="231F20"/>
          <w:sz w:val="16"/>
        </w:rPr>
        <w:t>200,000 </w:t>
      </w:r>
      <w:r>
        <w:rPr>
          <w:rFonts w:ascii="Trebuchet MS"/>
          <w:b/>
          <w:color w:val="231F20"/>
          <w:spacing w:val="-2"/>
          <w:sz w:val="16"/>
        </w:rPr>
        <w:t>pixels.</w:t>
      </w:r>
    </w:p>
    <w:p>
      <w:pPr>
        <w:spacing w:line="283" w:lineRule="auto" w:before="1"/>
        <w:ind w:left="117" w:right="59" w:firstLine="180"/>
        <w:jc w:val="left"/>
        <w:rPr>
          <w:rFonts w:ascii="Trebuchet MS" w:hAnsi="Trebuchet MS"/>
          <w:b/>
          <w:sz w:val="16"/>
        </w:rPr>
      </w:pPr>
      <w:r>
        <w:rPr>
          <w:rFonts w:ascii="Trebuchet MS" w:hAnsi="Trebuchet MS"/>
          <w:b/>
          <w:color w:val="231F20"/>
          <w:sz w:val="16"/>
        </w:rPr>
        <w:t>But</w:t>
      </w:r>
      <w:r>
        <w:rPr>
          <w:rFonts w:ascii="Trebuchet MS" w:hAnsi="Trebuchet MS"/>
          <w:b/>
          <w:color w:val="231F20"/>
          <w:spacing w:val="-8"/>
          <w:sz w:val="16"/>
        </w:rPr>
        <w:t> </w:t>
      </w:r>
      <w:r>
        <w:rPr>
          <w:rFonts w:ascii="Trebuchet MS" w:hAnsi="Trebuchet MS"/>
          <w:b/>
          <w:color w:val="231F20"/>
          <w:sz w:val="16"/>
        </w:rPr>
        <w:t>the</w:t>
      </w:r>
      <w:r>
        <w:rPr>
          <w:rFonts w:ascii="Trebuchet MS" w:hAnsi="Trebuchet MS"/>
          <w:b/>
          <w:color w:val="231F20"/>
          <w:spacing w:val="-8"/>
          <w:sz w:val="16"/>
        </w:rPr>
        <w:t> </w:t>
      </w:r>
      <w:r>
        <w:rPr>
          <w:rFonts w:ascii="Trebuchet MS" w:hAnsi="Trebuchet MS"/>
          <w:b/>
          <w:color w:val="231F20"/>
          <w:sz w:val="16"/>
        </w:rPr>
        <w:t>Pixelvision</w:t>
      </w:r>
      <w:r>
        <w:rPr>
          <w:rFonts w:ascii="Trebuchet MS" w:hAnsi="Trebuchet MS"/>
          <w:b/>
          <w:color w:val="231F20"/>
          <w:spacing w:val="-8"/>
          <w:sz w:val="16"/>
        </w:rPr>
        <w:t> </w:t>
      </w:r>
      <w:r>
        <w:rPr>
          <w:rFonts w:ascii="Trebuchet MS" w:hAnsi="Trebuchet MS"/>
          <w:b/>
          <w:color w:val="231F20"/>
          <w:sz w:val="16"/>
        </w:rPr>
        <w:t>camera</w:t>
      </w:r>
      <w:r>
        <w:rPr>
          <w:rFonts w:ascii="Trebuchet MS" w:hAnsi="Trebuchet MS"/>
          <w:b/>
          <w:color w:val="231F20"/>
          <w:spacing w:val="-8"/>
          <w:sz w:val="16"/>
        </w:rPr>
        <w:t> </w:t>
      </w:r>
      <w:r>
        <w:rPr>
          <w:rFonts w:ascii="Trebuchet MS" w:hAnsi="Trebuchet MS"/>
          <w:b/>
          <w:color w:val="231F20"/>
          <w:sz w:val="16"/>
        </w:rPr>
        <w:t>has</w:t>
      </w:r>
      <w:r>
        <w:rPr>
          <w:rFonts w:ascii="Trebuchet MS" w:hAnsi="Trebuchet MS"/>
          <w:b/>
          <w:color w:val="231F20"/>
          <w:spacing w:val="-8"/>
          <w:sz w:val="16"/>
        </w:rPr>
        <w:t> </w:t>
      </w:r>
      <w:r>
        <w:rPr>
          <w:rFonts w:ascii="Trebuchet MS" w:hAnsi="Trebuchet MS"/>
          <w:b/>
          <w:color w:val="231F20"/>
          <w:sz w:val="16"/>
        </w:rPr>
        <w:t>found its way into the hearts and hands of a growing</w:t>
      </w:r>
      <w:r>
        <w:rPr>
          <w:rFonts w:ascii="Trebuchet MS" w:hAnsi="Trebuchet MS"/>
          <w:b/>
          <w:color w:val="231F20"/>
          <w:spacing w:val="-2"/>
          <w:sz w:val="16"/>
        </w:rPr>
        <w:t> </w:t>
      </w:r>
      <w:r>
        <w:rPr>
          <w:rFonts w:ascii="Trebuchet MS" w:hAnsi="Trebuchet MS"/>
          <w:b/>
          <w:color w:val="231F20"/>
          <w:sz w:val="16"/>
        </w:rPr>
        <w:t>number</w:t>
      </w:r>
      <w:r>
        <w:rPr>
          <w:rFonts w:ascii="Trebuchet MS" w:hAnsi="Trebuchet MS"/>
          <w:b/>
          <w:color w:val="231F20"/>
          <w:spacing w:val="-2"/>
          <w:sz w:val="16"/>
        </w:rPr>
        <w:t> </w:t>
      </w:r>
      <w:r>
        <w:rPr>
          <w:rFonts w:ascii="Trebuchet MS" w:hAnsi="Trebuchet MS"/>
          <w:b/>
          <w:color w:val="231F20"/>
          <w:sz w:val="16"/>
        </w:rPr>
        <w:t>of</w:t>
      </w:r>
      <w:r>
        <w:rPr>
          <w:rFonts w:ascii="Trebuchet MS" w:hAnsi="Trebuchet MS"/>
          <w:b/>
          <w:color w:val="231F20"/>
          <w:spacing w:val="-2"/>
          <w:sz w:val="16"/>
        </w:rPr>
        <w:t> </w:t>
      </w:r>
      <w:r>
        <w:rPr>
          <w:rFonts w:ascii="Trebuchet MS" w:hAnsi="Trebuchet MS"/>
          <w:b/>
          <w:color w:val="231F20"/>
          <w:sz w:val="16"/>
        </w:rPr>
        <w:t>amateur</w:t>
      </w:r>
      <w:r>
        <w:rPr>
          <w:rFonts w:ascii="Trebuchet MS" w:hAnsi="Trebuchet MS"/>
          <w:b/>
          <w:color w:val="231F20"/>
          <w:spacing w:val="-2"/>
          <w:sz w:val="16"/>
        </w:rPr>
        <w:t> </w:t>
      </w:r>
      <w:r>
        <w:rPr>
          <w:rFonts w:ascii="Trebuchet MS" w:hAnsi="Trebuchet MS"/>
          <w:b/>
          <w:color w:val="231F20"/>
          <w:sz w:val="16"/>
        </w:rPr>
        <w:t>and</w:t>
      </w:r>
      <w:r>
        <w:rPr>
          <w:rFonts w:ascii="Trebuchet MS" w:hAnsi="Trebuchet MS"/>
          <w:b/>
          <w:color w:val="231F20"/>
          <w:spacing w:val="-2"/>
          <w:sz w:val="16"/>
        </w:rPr>
        <w:t> </w:t>
      </w:r>
      <w:r>
        <w:rPr>
          <w:rFonts w:ascii="Trebuchet MS" w:hAnsi="Trebuchet MS"/>
          <w:b/>
          <w:color w:val="231F20"/>
          <w:sz w:val="16"/>
        </w:rPr>
        <w:t>avant- garde filmmakers who like it for many of the reasons the device disappointed its target market.The Pixelvision’s murky,</w:t>
      </w:r>
      <w:r>
        <w:rPr>
          <w:rFonts w:ascii="Trebuchet MS" w:hAnsi="Trebuchet MS"/>
          <w:b/>
          <w:color w:val="231F20"/>
          <w:spacing w:val="-10"/>
          <w:sz w:val="16"/>
        </w:rPr>
        <w:t> </w:t>
      </w:r>
      <w:r>
        <w:rPr>
          <w:rFonts w:ascii="Trebuchet MS" w:hAnsi="Trebuchet MS"/>
          <w:b/>
          <w:color w:val="231F20"/>
          <w:sz w:val="16"/>
        </w:rPr>
        <w:t>grainy,</w:t>
      </w:r>
      <w:r>
        <w:rPr>
          <w:rFonts w:ascii="Trebuchet MS" w:hAnsi="Trebuchet MS"/>
          <w:b/>
          <w:color w:val="231F20"/>
          <w:spacing w:val="-10"/>
          <w:sz w:val="16"/>
        </w:rPr>
        <w:t> </w:t>
      </w:r>
      <w:r>
        <w:rPr>
          <w:rFonts w:ascii="Trebuchet MS" w:hAnsi="Trebuchet MS"/>
          <w:b/>
          <w:color w:val="231F20"/>
          <w:sz w:val="16"/>
        </w:rPr>
        <w:t>and unstable image has become the marker of alternative media</w:t>
      </w:r>
      <w:r>
        <w:rPr>
          <w:rFonts w:ascii="Trebuchet MS" w:hAnsi="Trebuchet MS"/>
          <w:b/>
          <w:color w:val="231F20"/>
          <w:spacing w:val="-13"/>
          <w:sz w:val="16"/>
        </w:rPr>
        <w:t> </w:t>
      </w:r>
      <w:r>
        <w:rPr>
          <w:rFonts w:ascii="Trebuchet MS" w:hAnsi="Trebuchet MS"/>
          <w:b/>
          <w:color w:val="231F20"/>
          <w:sz w:val="16"/>
        </w:rPr>
        <w:t>authenticity.</w:t>
      </w:r>
      <w:r>
        <w:rPr>
          <w:rFonts w:ascii="Trebuchet MS" w:hAnsi="Trebuchet MS"/>
          <w:b/>
          <w:color w:val="231F20"/>
          <w:spacing w:val="-20"/>
          <w:sz w:val="16"/>
        </w:rPr>
        <w:t> </w:t>
      </w:r>
      <w:r>
        <w:rPr>
          <w:rFonts w:ascii="Trebuchet MS" w:hAnsi="Trebuchet MS"/>
          <w:b/>
          <w:color w:val="231F20"/>
          <w:sz w:val="16"/>
        </w:rPr>
        <w:t>Pixelvision</w:t>
      </w:r>
      <w:r>
        <w:rPr>
          <w:rFonts w:ascii="Trebuchet MS" w:hAnsi="Trebuchet MS"/>
          <w:b/>
          <w:color w:val="231F20"/>
          <w:spacing w:val="-12"/>
          <w:sz w:val="16"/>
        </w:rPr>
        <w:t> </w:t>
      </w:r>
      <w:r>
        <w:rPr>
          <w:rFonts w:ascii="Trebuchet MS" w:hAnsi="Trebuchet MS"/>
          <w:b/>
          <w:color w:val="231F20"/>
          <w:sz w:val="16"/>
        </w:rPr>
        <w:t>enthusi- asts love the</w:t>
      </w:r>
      <w:r>
        <w:rPr>
          <w:rFonts w:ascii="Trebuchet MS" w:hAnsi="Trebuchet MS"/>
          <w:b/>
          <w:color w:val="231F20"/>
          <w:spacing w:val="-15"/>
          <w:sz w:val="16"/>
        </w:rPr>
        <w:t> </w:t>
      </w:r>
      <w:r>
        <w:rPr>
          <w:rFonts w:ascii="Trebuchet MS" w:hAnsi="Trebuchet MS"/>
          <w:b/>
          <w:color w:val="231F20"/>
          <w:sz w:val="16"/>
        </w:rPr>
        <w:t>“point and shoot” quality of the camera,</w:t>
      </w:r>
      <w:r>
        <w:rPr>
          <w:rFonts w:ascii="Trebuchet MS" w:hAnsi="Trebuchet MS"/>
          <w:b/>
          <w:color w:val="231F20"/>
          <w:spacing w:val="-13"/>
          <w:sz w:val="16"/>
        </w:rPr>
        <w:t> </w:t>
      </w:r>
      <w:r>
        <w:rPr>
          <w:rFonts w:ascii="Trebuchet MS" w:hAnsi="Trebuchet MS"/>
          <w:b/>
          <w:color w:val="231F20"/>
          <w:sz w:val="16"/>
        </w:rPr>
        <w:t>which they say allows neophytes to start doing creative work right</w:t>
      </w:r>
      <w:r>
        <w:rPr>
          <w:rFonts w:ascii="Trebuchet MS" w:hAnsi="Trebuchet MS"/>
          <w:b/>
          <w:color w:val="231F20"/>
          <w:spacing w:val="-13"/>
          <w:sz w:val="16"/>
        </w:rPr>
        <w:t> </w:t>
      </w:r>
      <w:r>
        <w:rPr>
          <w:rFonts w:ascii="Trebuchet MS" w:hAnsi="Trebuchet MS"/>
          <w:b/>
          <w:color w:val="231F20"/>
          <w:sz w:val="16"/>
        </w:rPr>
        <w:t>away.</w:t>
      </w:r>
      <w:r>
        <w:rPr>
          <w:rFonts w:ascii="Trebuchet MS" w:hAnsi="Trebuchet MS"/>
          <w:b/>
          <w:color w:val="231F20"/>
          <w:spacing w:val="-20"/>
          <w:sz w:val="16"/>
        </w:rPr>
        <w:t> </w:t>
      </w:r>
      <w:r>
        <w:rPr>
          <w:rFonts w:ascii="Trebuchet MS" w:hAnsi="Trebuchet MS"/>
          <w:b/>
          <w:color w:val="231F20"/>
          <w:sz w:val="16"/>
        </w:rPr>
        <w:t>Budding</w:t>
      </w:r>
      <w:r>
        <w:rPr>
          <w:rFonts w:ascii="Trebuchet MS" w:hAnsi="Trebuchet MS"/>
          <w:b/>
          <w:color w:val="231F20"/>
          <w:spacing w:val="-12"/>
          <w:sz w:val="16"/>
        </w:rPr>
        <w:t> </w:t>
      </w:r>
      <w:r>
        <w:rPr>
          <w:rFonts w:ascii="Trebuchet MS" w:hAnsi="Trebuchet MS"/>
          <w:b/>
          <w:color w:val="231F20"/>
          <w:sz w:val="16"/>
        </w:rPr>
        <w:t>artists</w:t>
      </w:r>
      <w:r>
        <w:rPr>
          <w:rFonts w:ascii="Trebuchet MS" w:hAnsi="Trebuchet MS"/>
          <w:b/>
          <w:color w:val="231F20"/>
          <w:spacing w:val="-12"/>
          <w:sz w:val="16"/>
        </w:rPr>
        <w:t> </w:t>
      </w:r>
      <w:r>
        <w:rPr>
          <w:rFonts w:ascii="Trebuchet MS" w:hAnsi="Trebuchet MS"/>
          <w:b/>
          <w:color w:val="231F20"/>
          <w:sz w:val="16"/>
        </w:rPr>
        <w:t>can</w:t>
      </w:r>
      <w:r>
        <w:rPr>
          <w:rFonts w:ascii="Trebuchet MS" w:hAnsi="Trebuchet MS"/>
          <w:b/>
          <w:color w:val="231F20"/>
          <w:spacing w:val="-12"/>
          <w:sz w:val="16"/>
        </w:rPr>
        <w:t> </w:t>
      </w:r>
      <w:r>
        <w:rPr>
          <w:rFonts w:ascii="Trebuchet MS" w:hAnsi="Trebuchet MS"/>
          <w:b/>
          <w:color w:val="231F20"/>
          <w:sz w:val="16"/>
        </w:rPr>
        <w:t>put</w:t>
      </w:r>
      <w:r>
        <w:rPr>
          <w:rFonts w:ascii="Trebuchet MS" w:hAnsi="Trebuchet MS"/>
          <w:b/>
          <w:color w:val="231F20"/>
          <w:spacing w:val="-12"/>
          <w:sz w:val="16"/>
        </w:rPr>
        <w:t> </w:t>
      </w:r>
      <w:r>
        <w:rPr>
          <w:rFonts w:ascii="Trebuchet MS" w:hAnsi="Trebuchet MS"/>
          <w:b/>
          <w:color w:val="231F20"/>
          <w:sz w:val="16"/>
        </w:rPr>
        <w:t>their energies into communicating ideas rather than learning to control the technology.A once expensive toy has become an incredibly cheap tool.</w:t>
      </w:r>
    </w:p>
    <w:p>
      <w:pPr>
        <w:spacing w:line="283" w:lineRule="auto" w:before="14"/>
        <w:ind w:left="117" w:right="404" w:firstLine="180"/>
        <w:jc w:val="left"/>
        <w:rPr>
          <w:rFonts w:ascii="Trebuchet MS"/>
          <w:b/>
          <w:sz w:val="16"/>
        </w:rPr>
      </w:pPr>
      <w:r>
        <w:rPr>
          <w:rFonts w:ascii="Trebuchet MS"/>
          <w:b/>
          <w:color w:val="231F20"/>
          <w:sz w:val="16"/>
        </w:rPr>
        <w:t>The</w:t>
      </w:r>
      <w:r>
        <w:rPr>
          <w:rFonts w:ascii="Trebuchet MS"/>
          <w:b/>
          <w:color w:val="231F20"/>
          <w:spacing w:val="-11"/>
          <w:sz w:val="16"/>
        </w:rPr>
        <w:t> </w:t>
      </w:r>
      <w:r>
        <w:rPr>
          <w:rFonts w:ascii="Trebuchet MS"/>
          <w:b/>
          <w:color w:val="231F20"/>
          <w:sz w:val="16"/>
        </w:rPr>
        <w:t>Pixelvision</w:t>
      </w:r>
      <w:r>
        <w:rPr>
          <w:rFonts w:ascii="Trebuchet MS"/>
          <w:b/>
          <w:color w:val="231F20"/>
          <w:spacing w:val="-11"/>
          <w:sz w:val="16"/>
        </w:rPr>
        <w:t> </w:t>
      </w:r>
      <w:r>
        <w:rPr>
          <w:rFonts w:ascii="Trebuchet MS"/>
          <w:b/>
          <w:color w:val="231F20"/>
          <w:sz w:val="16"/>
        </w:rPr>
        <w:t>movement</w:t>
      </w:r>
      <w:r>
        <w:rPr>
          <w:rFonts w:ascii="Trebuchet MS"/>
          <w:b/>
          <w:color w:val="231F20"/>
          <w:spacing w:val="-11"/>
          <w:sz w:val="16"/>
        </w:rPr>
        <w:t> </w:t>
      </w:r>
      <w:r>
        <w:rPr>
          <w:rFonts w:ascii="Trebuchet MS"/>
          <w:b/>
          <w:color w:val="231F20"/>
          <w:sz w:val="16"/>
        </w:rPr>
        <w:t>is</w:t>
      </w:r>
      <w:r>
        <w:rPr>
          <w:rFonts w:ascii="Trebuchet MS"/>
          <w:b/>
          <w:color w:val="231F20"/>
          <w:spacing w:val="-11"/>
          <w:sz w:val="16"/>
        </w:rPr>
        <w:t> </w:t>
      </w:r>
      <w:r>
        <w:rPr>
          <w:rFonts w:ascii="Trebuchet MS"/>
          <w:b/>
          <w:color w:val="231F20"/>
          <w:sz w:val="16"/>
        </w:rPr>
        <w:t>the artistic</w:t>
      </w:r>
      <w:r>
        <w:rPr>
          <w:rFonts w:ascii="Trebuchet MS"/>
          <w:b/>
          <w:color w:val="231F20"/>
          <w:spacing w:val="-13"/>
          <w:sz w:val="16"/>
        </w:rPr>
        <w:t> </w:t>
      </w:r>
      <w:r>
        <w:rPr>
          <w:rFonts w:ascii="Trebuchet MS"/>
          <w:b/>
          <w:color w:val="231F20"/>
          <w:sz w:val="16"/>
        </w:rPr>
        <w:t>equivalent</w:t>
      </w:r>
      <w:r>
        <w:rPr>
          <w:rFonts w:ascii="Trebuchet MS"/>
          <w:b/>
          <w:color w:val="231F20"/>
          <w:spacing w:val="-12"/>
          <w:sz w:val="16"/>
        </w:rPr>
        <w:t> </w:t>
      </w:r>
      <w:r>
        <w:rPr>
          <w:rFonts w:ascii="Trebuchet MS"/>
          <w:b/>
          <w:color w:val="231F20"/>
          <w:sz w:val="16"/>
        </w:rPr>
        <w:t>of</w:t>
      </w:r>
      <w:r>
        <w:rPr>
          <w:rFonts w:ascii="Trebuchet MS"/>
          <w:b/>
          <w:color w:val="231F20"/>
          <w:spacing w:val="-12"/>
          <w:sz w:val="16"/>
        </w:rPr>
        <w:t> </w:t>
      </w:r>
      <w:r>
        <w:rPr>
          <w:rFonts w:ascii="Trebuchet MS"/>
          <w:b/>
          <w:color w:val="231F20"/>
          <w:sz w:val="16"/>
        </w:rPr>
        <w:t>a</w:t>
      </w:r>
      <w:r>
        <w:rPr>
          <w:rFonts w:ascii="Trebuchet MS"/>
          <w:b/>
          <w:color w:val="231F20"/>
          <w:spacing w:val="-12"/>
          <w:sz w:val="16"/>
        </w:rPr>
        <w:t> </w:t>
      </w:r>
      <w:r>
        <w:rPr>
          <w:rFonts w:ascii="Trebuchet MS"/>
          <w:b/>
          <w:color w:val="231F20"/>
          <w:sz w:val="16"/>
        </w:rPr>
        <w:t>cargo</w:t>
      </w:r>
      <w:r>
        <w:rPr>
          <w:rFonts w:ascii="Trebuchet MS"/>
          <w:b/>
          <w:color w:val="231F20"/>
          <w:spacing w:val="-12"/>
          <w:sz w:val="16"/>
        </w:rPr>
        <w:t> </w:t>
      </w:r>
      <w:r>
        <w:rPr>
          <w:rFonts w:ascii="Trebuchet MS"/>
          <w:b/>
          <w:color w:val="231F20"/>
          <w:sz w:val="16"/>
        </w:rPr>
        <w:t>cult:</w:t>
      </w:r>
      <w:r>
        <w:rPr>
          <w:rFonts w:ascii="Trebuchet MS"/>
          <w:b/>
          <w:color w:val="231F20"/>
          <w:spacing w:val="-20"/>
          <w:sz w:val="16"/>
        </w:rPr>
        <w:t> </w:t>
      </w:r>
      <w:r>
        <w:rPr>
          <w:rFonts w:ascii="Trebuchet MS"/>
          <w:b/>
          <w:color w:val="231F20"/>
          <w:sz w:val="16"/>
        </w:rPr>
        <w:t>a junked technology,</w:t>
      </w:r>
      <w:r>
        <w:rPr>
          <w:rFonts w:ascii="Trebuchet MS"/>
          <w:b/>
          <w:color w:val="231F20"/>
          <w:spacing w:val="-6"/>
          <w:sz w:val="16"/>
        </w:rPr>
        <w:t> </w:t>
      </w:r>
      <w:r>
        <w:rPr>
          <w:rFonts w:ascii="Trebuchet MS"/>
          <w:b/>
          <w:color w:val="231F20"/>
          <w:sz w:val="16"/>
        </w:rPr>
        <w:t>abandoned by </w:t>
      </w:r>
      <w:r>
        <w:rPr>
          <w:rFonts w:ascii="Trebuchet MS"/>
          <w:b/>
          <w:color w:val="231F20"/>
          <w:spacing w:val="-2"/>
          <w:sz w:val="16"/>
        </w:rPr>
        <w:t>its</w:t>
      </w:r>
      <w:r>
        <w:rPr>
          <w:rFonts w:ascii="Trebuchet MS"/>
          <w:b/>
          <w:color w:val="231F20"/>
          <w:spacing w:val="-11"/>
          <w:sz w:val="16"/>
        </w:rPr>
        <w:t> </w:t>
      </w:r>
      <w:r>
        <w:rPr>
          <w:rFonts w:ascii="Trebuchet MS"/>
          <w:b/>
          <w:color w:val="231F20"/>
          <w:spacing w:val="-2"/>
          <w:sz w:val="16"/>
        </w:rPr>
        <w:t>manufacturer,</w:t>
      </w:r>
      <w:r>
        <w:rPr>
          <w:rFonts w:ascii="Trebuchet MS"/>
          <w:b/>
          <w:color w:val="231F20"/>
          <w:spacing w:val="-20"/>
          <w:sz w:val="16"/>
        </w:rPr>
        <w:t> </w:t>
      </w:r>
      <w:r>
        <w:rPr>
          <w:rFonts w:ascii="Trebuchet MS"/>
          <w:b/>
          <w:color w:val="231F20"/>
          <w:spacing w:val="-2"/>
          <w:sz w:val="16"/>
        </w:rPr>
        <w:t>found</w:t>
      </w:r>
      <w:r>
        <w:rPr>
          <w:rFonts w:ascii="Trebuchet MS"/>
          <w:b/>
          <w:color w:val="231F20"/>
          <w:spacing w:val="-10"/>
          <w:sz w:val="16"/>
        </w:rPr>
        <w:t> </w:t>
      </w:r>
      <w:r>
        <w:rPr>
          <w:rFonts w:ascii="Trebuchet MS"/>
          <w:b/>
          <w:color w:val="231F20"/>
          <w:spacing w:val="-2"/>
          <w:sz w:val="16"/>
        </w:rPr>
        <w:t>its</w:t>
      </w:r>
      <w:r>
        <w:rPr>
          <w:rFonts w:ascii="Trebuchet MS"/>
          <w:b/>
          <w:color w:val="231F20"/>
          <w:spacing w:val="-10"/>
          <w:sz w:val="16"/>
        </w:rPr>
        <w:t> </w:t>
      </w:r>
      <w:r>
        <w:rPr>
          <w:rFonts w:ascii="Trebuchet MS"/>
          <w:b/>
          <w:color w:val="231F20"/>
          <w:spacing w:val="-2"/>
          <w:sz w:val="16"/>
        </w:rPr>
        <w:t>way</w:t>
      </w:r>
      <w:r>
        <w:rPr>
          <w:rFonts w:ascii="Trebuchet MS"/>
          <w:b/>
          <w:color w:val="231F20"/>
          <w:spacing w:val="-10"/>
          <w:sz w:val="16"/>
        </w:rPr>
        <w:t> </w:t>
      </w:r>
      <w:r>
        <w:rPr>
          <w:rFonts w:ascii="Trebuchet MS"/>
          <w:b/>
          <w:color w:val="231F20"/>
          <w:spacing w:val="-2"/>
          <w:sz w:val="16"/>
        </w:rPr>
        <w:t>into </w:t>
      </w:r>
      <w:r>
        <w:rPr>
          <w:rFonts w:ascii="Trebuchet MS"/>
          <w:b/>
          <w:color w:val="231F20"/>
          <w:sz w:val="16"/>
        </w:rPr>
        <w:t>unanticipated</w:t>
      </w:r>
      <w:r>
        <w:rPr>
          <w:rFonts w:ascii="Trebuchet MS"/>
          <w:b/>
          <w:color w:val="231F20"/>
          <w:spacing w:val="-13"/>
          <w:sz w:val="16"/>
        </w:rPr>
        <w:t> </w:t>
      </w:r>
      <w:r>
        <w:rPr>
          <w:rFonts w:ascii="Trebuchet MS"/>
          <w:b/>
          <w:color w:val="231F20"/>
          <w:sz w:val="16"/>
        </w:rPr>
        <w:t>but</w:t>
      </w:r>
      <w:r>
        <w:rPr>
          <w:rFonts w:ascii="Trebuchet MS"/>
          <w:b/>
          <w:color w:val="231F20"/>
          <w:spacing w:val="-12"/>
          <w:sz w:val="16"/>
        </w:rPr>
        <w:t> </w:t>
      </w:r>
      <w:r>
        <w:rPr>
          <w:rFonts w:ascii="Trebuchet MS"/>
          <w:b/>
          <w:color w:val="231F20"/>
          <w:sz w:val="16"/>
        </w:rPr>
        <w:t>highly</w:t>
      </w:r>
      <w:r>
        <w:rPr>
          <w:rFonts w:ascii="Trebuchet MS"/>
          <w:b/>
          <w:color w:val="231F20"/>
          <w:spacing w:val="-12"/>
          <w:sz w:val="16"/>
        </w:rPr>
        <w:t> </w:t>
      </w:r>
      <w:r>
        <w:rPr>
          <w:rFonts w:ascii="Trebuchet MS"/>
          <w:b/>
          <w:color w:val="231F20"/>
          <w:sz w:val="16"/>
        </w:rPr>
        <w:t>dedicated</w:t>
      </w:r>
    </w:p>
    <w:p>
      <w:pPr>
        <w:spacing w:line="283" w:lineRule="auto" w:before="4"/>
        <w:ind w:left="117" w:right="45" w:firstLine="0"/>
        <w:jc w:val="left"/>
        <w:rPr>
          <w:rFonts w:ascii="Trebuchet MS" w:hAnsi="Trebuchet MS"/>
          <w:b/>
          <w:sz w:val="16"/>
        </w:rPr>
      </w:pPr>
      <w:r>
        <w:rPr>
          <w:rFonts w:ascii="Trebuchet MS" w:hAnsi="Trebuchet MS"/>
          <w:b/>
          <w:color w:val="231F20"/>
          <w:sz w:val="16"/>
        </w:rPr>
        <w:t>hands,</w:t>
      </w:r>
      <w:r>
        <w:rPr>
          <w:rFonts w:ascii="Trebuchet MS" w:hAnsi="Trebuchet MS"/>
          <w:b/>
          <w:color w:val="231F20"/>
          <w:spacing w:val="-20"/>
          <w:sz w:val="16"/>
        </w:rPr>
        <w:t> </w:t>
      </w:r>
      <w:r>
        <w:rPr>
          <w:rFonts w:ascii="Trebuchet MS" w:hAnsi="Trebuchet MS"/>
          <w:b/>
          <w:color w:val="231F20"/>
          <w:sz w:val="16"/>
        </w:rPr>
        <w:t>and</w:t>
      </w:r>
      <w:r>
        <w:rPr>
          <w:rFonts w:ascii="Trebuchet MS" w:hAnsi="Trebuchet MS"/>
          <w:b/>
          <w:color w:val="231F20"/>
          <w:spacing w:val="-13"/>
          <w:sz w:val="16"/>
        </w:rPr>
        <w:t> </w:t>
      </w:r>
      <w:r>
        <w:rPr>
          <w:rFonts w:ascii="Trebuchet MS" w:hAnsi="Trebuchet MS"/>
          <w:b/>
          <w:color w:val="231F20"/>
          <w:sz w:val="16"/>
        </w:rPr>
        <w:t>we</w:t>
      </w:r>
      <w:r>
        <w:rPr>
          <w:rFonts w:ascii="Trebuchet MS" w:hAnsi="Trebuchet MS"/>
          <w:b/>
          <w:color w:val="231F20"/>
          <w:spacing w:val="-12"/>
          <w:sz w:val="16"/>
        </w:rPr>
        <w:t> </w:t>
      </w:r>
      <w:r>
        <w:rPr>
          <w:rFonts w:ascii="Trebuchet MS" w:hAnsi="Trebuchet MS"/>
          <w:b/>
          <w:color w:val="231F20"/>
          <w:sz w:val="16"/>
        </w:rPr>
        <w:t>can</w:t>
      </w:r>
      <w:r>
        <w:rPr>
          <w:rFonts w:ascii="Trebuchet MS" w:hAnsi="Trebuchet MS"/>
          <w:b/>
          <w:color w:val="231F20"/>
          <w:spacing w:val="-12"/>
          <w:sz w:val="16"/>
        </w:rPr>
        <w:t> </w:t>
      </w:r>
      <w:r>
        <w:rPr>
          <w:rFonts w:ascii="Trebuchet MS" w:hAnsi="Trebuchet MS"/>
          <w:b/>
          <w:color w:val="231F20"/>
          <w:sz w:val="16"/>
        </w:rPr>
        <w:t>now</w:t>
      </w:r>
      <w:r>
        <w:rPr>
          <w:rFonts w:ascii="Trebuchet MS" w:hAnsi="Trebuchet MS"/>
          <w:b/>
          <w:color w:val="231F20"/>
          <w:spacing w:val="-12"/>
          <w:sz w:val="16"/>
        </w:rPr>
        <w:t> </w:t>
      </w:r>
      <w:r>
        <w:rPr>
          <w:rFonts w:ascii="Trebuchet MS" w:hAnsi="Trebuchet MS"/>
          <w:b/>
          <w:color w:val="231F20"/>
          <w:sz w:val="16"/>
        </w:rPr>
        <w:t>see</w:t>
      </w:r>
      <w:r>
        <w:rPr>
          <w:rFonts w:ascii="Trebuchet MS" w:hAnsi="Trebuchet MS"/>
          <w:b/>
          <w:color w:val="231F20"/>
          <w:spacing w:val="-12"/>
          <w:sz w:val="16"/>
        </w:rPr>
        <w:t> </w:t>
      </w:r>
      <w:r>
        <w:rPr>
          <w:rFonts w:ascii="Trebuchet MS" w:hAnsi="Trebuchet MS"/>
          <w:b/>
          <w:color w:val="231F20"/>
          <w:sz w:val="16"/>
        </w:rPr>
        <w:t>two</w:t>
      </w:r>
      <w:r>
        <w:rPr>
          <w:rFonts w:ascii="Trebuchet MS" w:hAnsi="Trebuchet MS"/>
          <w:b/>
          <w:color w:val="231F20"/>
          <w:spacing w:val="-12"/>
          <w:sz w:val="16"/>
        </w:rPr>
        <w:t> </w:t>
      </w:r>
      <w:r>
        <w:rPr>
          <w:rFonts w:ascii="Trebuchet MS" w:hAnsi="Trebuchet MS"/>
          <w:b/>
          <w:color w:val="231F20"/>
          <w:sz w:val="16"/>
        </w:rPr>
        <w:t>decades of elaboration as its worshippers have managed to turn its</w:t>
      </w:r>
      <w:r>
        <w:rPr>
          <w:rFonts w:ascii="Trebuchet MS" w:hAnsi="Trebuchet MS"/>
          <w:b/>
          <w:color w:val="231F20"/>
          <w:spacing w:val="-7"/>
          <w:sz w:val="16"/>
        </w:rPr>
        <w:t> </w:t>
      </w:r>
      <w:r>
        <w:rPr>
          <w:rFonts w:ascii="Trebuchet MS" w:hAnsi="Trebuchet MS"/>
          <w:b/>
          <w:color w:val="231F20"/>
          <w:sz w:val="16"/>
        </w:rPr>
        <w:t>“bugs” into desir- able</w:t>
      </w:r>
      <w:r>
        <w:rPr>
          <w:rFonts w:ascii="Trebuchet MS" w:hAnsi="Trebuchet MS"/>
          <w:b/>
          <w:color w:val="231F20"/>
          <w:spacing w:val="-13"/>
          <w:sz w:val="16"/>
        </w:rPr>
        <w:t> </w:t>
      </w:r>
      <w:r>
        <w:rPr>
          <w:rFonts w:ascii="Trebuchet MS" w:hAnsi="Trebuchet MS"/>
          <w:b/>
          <w:color w:val="231F20"/>
          <w:sz w:val="16"/>
        </w:rPr>
        <w:t>features</w:t>
      </w:r>
      <w:r>
        <w:rPr>
          <w:rFonts w:ascii="Trebuchet MS" w:hAnsi="Trebuchet MS"/>
          <w:b/>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have</w:t>
      </w:r>
      <w:r>
        <w:rPr>
          <w:rFonts w:ascii="Trebuchet MS" w:hAnsi="Trebuchet MS"/>
          <w:b/>
          <w:color w:val="231F20"/>
          <w:spacing w:val="-12"/>
          <w:sz w:val="16"/>
        </w:rPr>
        <w:t> </w:t>
      </w:r>
      <w:r>
        <w:rPr>
          <w:rFonts w:ascii="Trebuchet MS" w:hAnsi="Trebuchet MS"/>
          <w:b/>
          <w:color w:val="231F20"/>
          <w:sz w:val="16"/>
        </w:rPr>
        <w:t>developed</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new mode of expression around its unique </w:t>
      </w:r>
      <w:r>
        <w:rPr>
          <w:rFonts w:ascii="Trebuchet MS" w:hAnsi="Trebuchet MS"/>
          <w:b/>
          <w:color w:val="231F20"/>
          <w:spacing w:val="-2"/>
          <w:sz w:val="16"/>
        </w:rPr>
        <w:t>properties.</w:t>
      </w:r>
      <w:r>
        <w:rPr>
          <w:rFonts w:ascii="Trebuchet MS" w:hAnsi="Trebuchet MS"/>
          <w:b/>
          <w:color w:val="231F20"/>
          <w:spacing w:val="-20"/>
          <w:sz w:val="16"/>
        </w:rPr>
        <w:t> </w:t>
      </w:r>
      <w:r>
        <w:rPr>
          <w:rFonts w:ascii="Trebuchet MS" w:hAnsi="Trebuchet MS"/>
          <w:b/>
          <w:color w:val="231F20"/>
          <w:spacing w:val="-2"/>
          <w:sz w:val="16"/>
        </w:rPr>
        <w:t>Pixelvision</w:t>
      </w:r>
      <w:r>
        <w:rPr>
          <w:rFonts w:ascii="Trebuchet MS" w:hAnsi="Trebuchet MS"/>
          <w:b/>
          <w:color w:val="231F20"/>
          <w:spacing w:val="-11"/>
          <w:sz w:val="16"/>
        </w:rPr>
        <w:t> </w:t>
      </w:r>
      <w:r>
        <w:rPr>
          <w:rFonts w:ascii="Trebuchet MS" w:hAnsi="Trebuchet MS"/>
          <w:b/>
          <w:color w:val="231F20"/>
          <w:spacing w:val="-2"/>
          <w:sz w:val="16"/>
        </w:rPr>
        <w:t>fans</w:t>
      </w:r>
      <w:r>
        <w:rPr>
          <w:rFonts w:ascii="Trebuchet MS" w:hAnsi="Trebuchet MS"/>
          <w:b/>
          <w:color w:val="231F20"/>
          <w:spacing w:val="-10"/>
          <w:sz w:val="16"/>
        </w:rPr>
        <w:t> </w:t>
      </w:r>
      <w:r>
        <w:rPr>
          <w:rFonts w:ascii="Trebuchet MS" w:hAnsi="Trebuchet MS"/>
          <w:b/>
          <w:color w:val="231F20"/>
          <w:spacing w:val="-2"/>
          <w:sz w:val="16"/>
        </w:rPr>
        <w:t>have</w:t>
      </w:r>
      <w:r>
        <w:rPr>
          <w:rFonts w:ascii="Trebuchet MS" w:hAnsi="Trebuchet MS"/>
          <w:b/>
          <w:color w:val="231F20"/>
          <w:spacing w:val="-10"/>
          <w:sz w:val="16"/>
        </w:rPr>
        <w:t> </w:t>
      </w:r>
      <w:r>
        <w:rPr>
          <w:rFonts w:ascii="Trebuchet MS" w:hAnsi="Trebuchet MS"/>
          <w:b/>
          <w:color w:val="231F20"/>
          <w:spacing w:val="-2"/>
          <w:sz w:val="16"/>
        </w:rPr>
        <w:t>created </w:t>
      </w:r>
      <w:r>
        <w:rPr>
          <w:rFonts w:ascii="Trebuchet MS" w:hAnsi="Trebuchet MS"/>
          <w:b/>
          <w:color w:val="231F20"/>
          <w:sz w:val="16"/>
        </w:rPr>
        <w:t>their</w:t>
      </w:r>
      <w:r>
        <w:rPr>
          <w:rFonts w:ascii="Trebuchet MS" w:hAnsi="Trebuchet MS"/>
          <w:b/>
          <w:color w:val="231F20"/>
          <w:spacing w:val="-13"/>
          <w:sz w:val="16"/>
        </w:rPr>
        <w:t> </w:t>
      </w:r>
      <w:r>
        <w:rPr>
          <w:rFonts w:ascii="Trebuchet MS" w:hAnsi="Trebuchet MS"/>
          <w:b/>
          <w:color w:val="231F20"/>
          <w:sz w:val="16"/>
        </w:rPr>
        <w:t>own</w:t>
      </w:r>
      <w:r>
        <w:rPr>
          <w:rFonts w:ascii="Trebuchet MS" w:hAnsi="Trebuchet MS"/>
          <w:b/>
          <w:color w:val="231F20"/>
          <w:spacing w:val="-24"/>
          <w:sz w:val="16"/>
        </w:rPr>
        <w:t> </w:t>
      </w:r>
      <w:r>
        <w:rPr>
          <w:rFonts w:ascii="Trebuchet MS" w:hAnsi="Trebuchet MS"/>
          <w:b/>
          <w:color w:val="231F20"/>
          <w:sz w:val="16"/>
        </w:rPr>
        <w:t>Web</w:t>
      </w:r>
      <w:r>
        <w:rPr>
          <w:rFonts w:ascii="Trebuchet MS" w:hAnsi="Trebuchet MS"/>
          <w:b/>
          <w:color w:val="231F20"/>
          <w:spacing w:val="-11"/>
          <w:sz w:val="16"/>
        </w:rPr>
        <w:t> </w:t>
      </w:r>
      <w:r>
        <w:rPr>
          <w:rFonts w:ascii="Trebuchet MS" w:hAnsi="Trebuchet MS"/>
          <w:b/>
          <w:color w:val="231F20"/>
          <w:sz w:val="16"/>
        </w:rPr>
        <w:t>sites,</w:t>
      </w:r>
      <w:r>
        <w:rPr>
          <w:rFonts w:ascii="Trebuchet MS" w:hAnsi="Trebuchet MS"/>
          <w:b/>
          <w:color w:val="231F20"/>
          <w:spacing w:val="-20"/>
          <w:sz w:val="16"/>
        </w:rPr>
        <w:t> </w:t>
      </w:r>
      <w:r>
        <w:rPr>
          <w:rFonts w:ascii="Trebuchet MS" w:hAnsi="Trebuchet MS"/>
          <w:b/>
          <w:color w:val="231F20"/>
          <w:sz w:val="16"/>
        </w:rPr>
        <w:t>spawned</w:t>
      </w:r>
      <w:r>
        <w:rPr>
          <w:rFonts w:ascii="Trebuchet MS" w:hAnsi="Trebuchet MS"/>
          <w:b/>
          <w:color w:val="231F20"/>
          <w:spacing w:val="-9"/>
          <w:sz w:val="16"/>
        </w:rPr>
        <w:t> </w:t>
      </w:r>
      <w:r>
        <w:rPr>
          <w:rFonts w:ascii="Trebuchet MS" w:hAnsi="Trebuchet MS"/>
          <w:b/>
          <w:color w:val="231F20"/>
          <w:sz w:val="16"/>
        </w:rPr>
        <w:t>their</w:t>
      </w:r>
      <w:r>
        <w:rPr>
          <w:rFonts w:ascii="Trebuchet MS" w:hAnsi="Trebuchet MS"/>
          <w:b/>
          <w:color w:val="231F20"/>
          <w:spacing w:val="-9"/>
          <w:sz w:val="16"/>
        </w:rPr>
        <w:t> </w:t>
      </w:r>
      <w:r>
        <w:rPr>
          <w:rFonts w:ascii="Trebuchet MS" w:hAnsi="Trebuchet MS"/>
          <w:b/>
          <w:color w:val="231F20"/>
          <w:sz w:val="16"/>
        </w:rPr>
        <w:t>own criticism,</w:t>
      </w:r>
      <w:r>
        <w:rPr>
          <w:rFonts w:ascii="Trebuchet MS" w:hAnsi="Trebuchet MS"/>
          <w:b/>
          <w:color w:val="231F20"/>
          <w:spacing w:val="-19"/>
          <w:sz w:val="16"/>
        </w:rPr>
        <w:t> </w:t>
      </w:r>
      <w:r>
        <w:rPr>
          <w:rFonts w:ascii="Trebuchet MS" w:hAnsi="Trebuchet MS"/>
          <w:b/>
          <w:color w:val="231F20"/>
          <w:sz w:val="16"/>
        </w:rPr>
        <w:t>and</w:t>
      </w:r>
      <w:r>
        <w:rPr>
          <w:rFonts w:ascii="Trebuchet MS" w:hAnsi="Trebuchet MS"/>
          <w:b/>
          <w:color w:val="231F20"/>
          <w:spacing w:val="-3"/>
          <w:sz w:val="16"/>
        </w:rPr>
        <w:t> </w:t>
      </w:r>
      <w:r>
        <w:rPr>
          <w:rFonts w:ascii="Trebuchet MS" w:hAnsi="Trebuchet MS"/>
          <w:b/>
          <w:color w:val="231F20"/>
          <w:sz w:val="16"/>
        </w:rPr>
        <w:t>developed</w:t>
      </w:r>
      <w:r>
        <w:rPr>
          <w:rFonts w:ascii="Trebuchet MS" w:hAnsi="Trebuchet MS"/>
          <w:b/>
          <w:color w:val="231F20"/>
          <w:spacing w:val="-3"/>
          <w:sz w:val="16"/>
        </w:rPr>
        <w:t> </w:t>
      </w:r>
      <w:r>
        <w:rPr>
          <w:rFonts w:ascii="Trebuchet MS" w:hAnsi="Trebuchet MS"/>
          <w:b/>
          <w:color w:val="231F20"/>
          <w:sz w:val="16"/>
        </w:rPr>
        <w:t>their</w:t>
      </w:r>
      <w:r>
        <w:rPr>
          <w:rFonts w:ascii="Trebuchet MS" w:hAnsi="Trebuchet MS"/>
          <w:b/>
          <w:color w:val="231F20"/>
          <w:spacing w:val="-3"/>
          <w:sz w:val="16"/>
        </w:rPr>
        <w:t> </w:t>
      </w:r>
      <w:r>
        <w:rPr>
          <w:rFonts w:ascii="Trebuchet MS" w:hAnsi="Trebuchet MS"/>
          <w:b/>
          <w:color w:val="231F20"/>
          <w:sz w:val="16"/>
        </w:rPr>
        <w:t>own</w:t>
      </w:r>
      <w:r>
        <w:rPr>
          <w:rFonts w:ascii="Trebuchet MS" w:hAnsi="Trebuchet MS"/>
          <w:b/>
          <w:color w:val="231F20"/>
          <w:spacing w:val="-3"/>
          <w:sz w:val="16"/>
        </w:rPr>
        <w:t> </w:t>
      </w:r>
      <w:r>
        <w:rPr>
          <w:rFonts w:ascii="Trebuchet MS" w:hAnsi="Trebuchet MS"/>
          <w:b/>
          <w:color w:val="231F20"/>
          <w:sz w:val="16"/>
        </w:rPr>
        <w:t>film</w:t>
      </w:r>
    </w:p>
    <w:p>
      <w:pPr>
        <w:pStyle w:val="BodyText"/>
        <w:spacing w:line="230" w:lineRule="auto" w:before="74"/>
        <w:ind w:right="113"/>
      </w:pPr>
      <w:r>
        <w:rPr/>
        <w:br w:type="column"/>
      </w:r>
      <w:r>
        <w:rPr>
          <w:color w:val="231F20"/>
        </w:rPr>
        <w:t>thinking and responsive to the fan com- munity</w:t>
      </w:r>
      <w:r>
        <w:rPr>
          <w:color w:val="231F20"/>
          <w:spacing w:val="-11"/>
        </w:rPr>
        <w:t> </w:t>
      </w:r>
      <w:r>
        <w:rPr>
          <w:color w:val="231F20"/>
        </w:rPr>
        <w:t>than</w:t>
      </w:r>
      <w:r>
        <w:rPr>
          <w:color w:val="231F20"/>
          <w:spacing w:val="-11"/>
        </w:rPr>
        <w:t> </w:t>
      </w:r>
      <w:r>
        <w:rPr>
          <w:color w:val="231F20"/>
        </w:rPr>
        <w:t>most</w:t>
      </w:r>
      <w:r>
        <w:rPr>
          <w:color w:val="231F20"/>
          <w:spacing w:val="-11"/>
        </w:rPr>
        <w:t> </w:t>
      </w:r>
      <w:r>
        <w:rPr>
          <w:color w:val="231F20"/>
        </w:rPr>
        <w:t>Hollywood</w:t>
      </w:r>
      <w:r>
        <w:rPr>
          <w:color w:val="231F20"/>
          <w:spacing w:val="-10"/>
        </w:rPr>
        <w:t> </w:t>
      </w:r>
      <w:r>
        <w:rPr>
          <w:color w:val="231F20"/>
          <w:spacing w:val="-2"/>
        </w:rPr>
        <w:t>companies</w:t>
      </w:r>
    </w:p>
    <w:p>
      <w:pPr>
        <w:pStyle w:val="BodyText"/>
        <w:spacing w:line="230" w:lineRule="auto" w:before="1"/>
      </w:pPr>
      <w:r>
        <w:rPr>
          <w:color w:val="231F20"/>
          <w:spacing w:val="10"/>
        </w:rPr>
        <w:t>—</w:t>
      </w:r>
      <w:r>
        <w:rPr>
          <w:color w:val="231F20"/>
        </w:rPr>
        <w:t>but</w:t>
      </w:r>
      <w:r>
        <w:rPr>
          <w:color w:val="231F20"/>
          <w:spacing w:val="-4"/>
        </w:rPr>
        <w:t> </w:t>
      </w:r>
      <w:r>
        <w:rPr>
          <w:color w:val="231F20"/>
        </w:rPr>
        <w:t>to</w:t>
      </w:r>
      <w:r>
        <w:rPr>
          <w:color w:val="231F20"/>
          <w:spacing w:val="-4"/>
        </w:rPr>
        <w:t> </w:t>
      </w:r>
      <w:r>
        <w:rPr>
          <w:color w:val="231F20"/>
        </w:rPr>
        <w:t>illustrate</w:t>
      </w:r>
      <w:r>
        <w:rPr>
          <w:color w:val="231F20"/>
          <w:spacing w:val="-4"/>
        </w:rPr>
        <w:t> </w:t>
      </w:r>
      <w:r>
        <w:rPr>
          <w:color w:val="231F20"/>
        </w:rPr>
        <w:t>the</w:t>
      </w:r>
      <w:r>
        <w:rPr>
          <w:color w:val="231F20"/>
          <w:spacing w:val="-4"/>
        </w:rPr>
        <w:t> </w:t>
      </w:r>
      <w:r>
        <w:rPr>
          <w:color w:val="231F20"/>
        </w:rPr>
        <w:t>ways</w:t>
      </w:r>
      <w:r>
        <w:rPr>
          <w:color w:val="231F20"/>
          <w:spacing w:val="-4"/>
        </w:rPr>
        <w:t> </w:t>
      </w:r>
      <w:r>
        <w:rPr>
          <w:color w:val="231F20"/>
        </w:rPr>
        <w:t>the</w:t>
      </w:r>
      <w:r>
        <w:rPr>
          <w:color w:val="231F20"/>
          <w:spacing w:val="-4"/>
        </w:rPr>
        <w:t> </w:t>
      </w:r>
      <w:r>
        <w:rPr>
          <w:color w:val="231F20"/>
        </w:rPr>
        <w:t>media</w:t>
      </w:r>
      <w:r>
        <w:rPr>
          <w:color w:val="231F20"/>
          <w:spacing w:val="-4"/>
        </w:rPr>
        <w:t> </w:t>
      </w:r>
      <w:r>
        <w:rPr>
          <w:color w:val="231F20"/>
        </w:rPr>
        <w:t>in- dustry</w:t>
      </w:r>
      <w:r>
        <w:rPr>
          <w:color w:val="231F20"/>
          <w:spacing w:val="-2"/>
        </w:rPr>
        <w:t> </w:t>
      </w:r>
      <w:r>
        <w:rPr>
          <w:color w:val="231F20"/>
        </w:rPr>
        <w:t>is</w:t>
      </w:r>
      <w:r>
        <w:rPr>
          <w:color w:val="231F20"/>
          <w:spacing w:val="-2"/>
        </w:rPr>
        <w:t> </w:t>
      </w:r>
      <w:r>
        <w:rPr>
          <w:color w:val="231F20"/>
        </w:rPr>
        <w:t>trying</w:t>
      </w:r>
      <w:r>
        <w:rPr>
          <w:color w:val="231F20"/>
          <w:spacing w:val="-2"/>
        </w:rPr>
        <w:t> </w:t>
      </w:r>
      <w:r>
        <w:rPr>
          <w:color w:val="231F20"/>
        </w:rPr>
        <w:t>to</w:t>
      </w:r>
      <w:r>
        <w:rPr>
          <w:color w:val="231F20"/>
          <w:spacing w:val="-2"/>
        </w:rPr>
        <w:t> </w:t>
      </w:r>
      <w:r>
        <w:rPr>
          <w:color w:val="231F20"/>
        </w:rPr>
        <w:t>figure</w:t>
      </w:r>
      <w:r>
        <w:rPr>
          <w:color w:val="231F20"/>
          <w:spacing w:val="-2"/>
        </w:rPr>
        <w:t> </w:t>
      </w:r>
      <w:r>
        <w:rPr>
          <w:color w:val="231F20"/>
        </w:rPr>
        <w:t>out</w:t>
      </w:r>
      <w:r>
        <w:rPr>
          <w:color w:val="231F20"/>
          <w:spacing w:val="-2"/>
        </w:rPr>
        <w:t> </w:t>
      </w:r>
      <w:r>
        <w:rPr>
          <w:color w:val="231F20"/>
        </w:rPr>
        <w:t>its</w:t>
      </w:r>
      <w:r>
        <w:rPr>
          <w:color w:val="231F20"/>
          <w:spacing w:val="-2"/>
        </w:rPr>
        <w:t> </w:t>
      </w:r>
      <w:r>
        <w:rPr>
          <w:color w:val="231F20"/>
        </w:rPr>
        <w:t>response to fan creativity.</w:t>
      </w:r>
    </w:p>
    <w:p>
      <w:pPr>
        <w:pStyle w:val="BodyText"/>
        <w:spacing w:line="230" w:lineRule="auto" w:before="3"/>
        <w:ind w:firstLine="240"/>
      </w:pPr>
      <w:r>
        <w:rPr>
          <w:color w:val="231F20"/>
        </w:rPr>
        <w:t>In the beginning, Lucasfilm actively encouraged</w:t>
      </w:r>
      <w:r>
        <w:rPr>
          <w:color w:val="231F20"/>
          <w:spacing w:val="-7"/>
        </w:rPr>
        <w:t> </w:t>
      </w:r>
      <w:r>
        <w:rPr>
          <w:color w:val="231F20"/>
        </w:rPr>
        <w:t>fan</w:t>
      </w:r>
      <w:r>
        <w:rPr>
          <w:color w:val="231F20"/>
          <w:spacing w:val="-7"/>
        </w:rPr>
        <w:t> </w:t>
      </w:r>
      <w:r>
        <w:rPr>
          <w:color w:val="231F20"/>
        </w:rPr>
        <w:t>fiction,</w:t>
      </w:r>
      <w:r>
        <w:rPr>
          <w:color w:val="231F20"/>
          <w:spacing w:val="-7"/>
        </w:rPr>
        <w:t> </w:t>
      </w:r>
      <w:r>
        <w:rPr>
          <w:color w:val="231F20"/>
        </w:rPr>
        <w:t>establishing</w:t>
      </w:r>
      <w:r>
        <w:rPr>
          <w:color w:val="231F20"/>
          <w:spacing w:val="-7"/>
        </w:rPr>
        <w:t> </w:t>
      </w:r>
      <w:r>
        <w:rPr>
          <w:color w:val="231F20"/>
        </w:rPr>
        <w:t>a</w:t>
      </w:r>
      <w:r>
        <w:rPr>
          <w:color w:val="231F20"/>
          <w:spacing w:val="-7"/>
        </w:rPr>
        <w:t> </w:t>
      </w:r>
      <w:r>
        <w:rPr>
          <w:color w:val="231F20"/>
        </w:rPr>
        <w:t>no- fee licensing bureau</w:t>
      </w:r>
      <w:r>
        <w:rPr>
          <w:color w:val="231F20"/>
        </w:rPr>
        <w:t> in</w:t>
      </w:r>
      <w:r>
        <w:rPr>
          <w:color w:val="231F20"/>
        </w:rPr>
        <w:t> 1977</w:t>
      </w:r>
      <w:r>
        <w:rPr>
          <w:color w:val="231F20"/>
        </w:rPr>
        <w:t> that would review material and offer</w:t>
      </w:r>
      <w:r>
        <w:rPr>
          <w:color w:val="231F20"/>
        </w:rPr>
        <w:t> advice about potential copyright infringement.</w:t>
      </w:r>
      <w:hyperlink w:history="true" w:anchor="_bookmark22">
        <w:r>
          <w:rPr>
            <w:color w:val="231F20"/>
            <w:position w:val="7"/>
            <w:sz w:val="13"/>
          </w:rPr>
          <w:t>22</w:t>
        </w:r>
      </w:hyperlink>
      <w:r>
        <w:rPr>
          <w:color w:val="231F20"/>
          <w:spacing w:val="40"/>
          <w:position w:val="7"/>
          <w:sz w:val="13"/>
        </w:rPr>
        <w:t> </w:t>
      </w:r>
      <w:r>
        <w:rPr>
          <w:color w:val="231F20"/>
        </w:rPr>
        <w:t>By the</w:t>
      </w:r>
      <w:r>
        <w:rPr>
          <w:color w:val="231F20"/>
          <w:spacing w:val="-13"/>
        </w:rPr>
        <w:t> </w:t>
      </w:r>
      <w:r>
        <w:rPr>
          <w:color w:val="231F20"/>
        </w:rPr>
        <w:t>early</w:t>
      </w:r>
      <w:r>
        <w:rPr>
          <w:color w:val="231F20"/>
          <w:spacing w:val="-12"/>
        </w:rPr>
        <w:t> </w:t>
      </w:r>
      <w:r>
        <w:rPr>
          <w:color w:val="231F20"/>
        </w:rPr>
        <w:t>1980s,</w:t>
      </w:r>
      <w:r>
        <w:rPr>
          <w:color w:val="231F20"/>
          <w:spacing w:val="-13"/>
        </w:rPr>
        <w:t> </w:t>
      </w:r>
      <w:r>
        <w:rPr>
          <w:color w:val="231F20"/>
        </w:rPr>
        <w:t>these</w:t>
      </w:r>
      <w:r>
        <w:rPr>
          <w:color w:val="231F20"/>
          <w:spacing w:val="-12"/>
        </w:rPr>
        <w:t> </w:t>
      </w:r>
      <w:r>
        <w:rPr>
          <w:color w:val="231F20"/>
        </w:rPr>
        <w:t>arrangements</w:t>
      </w:r>
      <w:r>
        <w:rPr>
          <w:color w:val="231F20"/>
          <w:spacing w:val="-13"/>
        </w:rPr>
        <w:t> </w:t>
      </w:r>
      <w:r>
        <w:rPr>
          <w:color w:val="231F20"/>
        </w:rPr>
        <w:t>broke down,</w:t>
      </w:r>
      <w:r>
        <w:rPr>
          <w:color w:val="231F20"/>
          <w:spacing w:val="-13"/>
        </w:rPr>
        <w:t> </w:t>
      </w:r>
      <w:r>
        <w:rPr>
          <w:color w:val="231F20"/>
        </w:rPr>
        <w:t>allegedly</w:t>
      </w:r>
      <w:r>
        <w:rPr>
          <w:color w:val="231F20"/>
          <w:spacing w:val="-12"/>
        </w:rPr>
        <w:t> </w:t>
      </w:r>
      <w:r>
        <w:rPr>
          <w:color w:val="231F20"/>
        </w:rPr>
        <w:t>because</w:t>
      </w:r>
      <w:r>
        <w:rPr>
          <w:color w:val="231F20"/>
          <w:spacing w:val="-13"/>
        </w:rPr>
        <w:t> </w:t>
      </w:r>
      <w:r>
        <w:rPr>
          <w:color w:val="231F20"/>
        </w:rPr>
        <w:t>Lucas</w:t>
      </w:r>
      <w:r>
        <w:rPr>
          <w:color w:val="231F20"/>
          <w:spacing w:val="-12"/>
        </w:rPr>
        <w:t> </w:t>
      </w:r>
      <w:r>
        <w:rPr>
          <w:color w:val="231F20"/>
        </w:rPr>
        <w:t>had</w:t>
      </w:r>
      <w:r>
        <w:rPr>
          <w:color w:val="231F20"/>
          <w:spacing w:val="-13"/>
        </w:rPr>
        <w:t> </w:t>
      </w:r>
      <w:r>
        <w:rPr>
          <w:color w:val="231F20"/>
        </w:rPr>
        <w:t>stum- bled</w:t>
      </w:r>
      <w:r>
        <w:rPr>
          <w:color w:val="231F20"/>
          <w:spacing w:val="40"/>
        </w:rPr>
        <w:t> </w:t>
      </w:r>
      <w:r>
        <w:rPr>
          <w:color w:val="231F20"/>
        </w:rPr>
        <w:t>onto</w:t>
      </w:r>
      <w:r>
        <w:rPr>
          <w:color w:val="231F20"/>
          <w:spacing w:val="40"/>
        </w:rPr>
        <w:t> </w:t>
      </w:r>
      <w:r>
        <w:rPr>
          <w:color w:val="231F20"/>
        </w:rPr>
        <w:t>some</w:t>
      </w:r>
      <w:r>
        <w:rPr>
          <w:color w:val="231F20"/>
          <w:spacing w:val="40"/>
        </w:rPr>
        <w:t> </w:t>
      </w:r>
      <w:r>
        <w:rPr>
          <w:color w:val="231F20"/>
        </w:rPr>
        <w:t>examples</w:t>
      </w:r>
      <w:r>
        <w:rPr>
          <w:color w:val="231F20"/>
          <w:spacing w:val="40"/>
        </w:rPr>
        <w:t> </w:t>
      </w:r>
      <w:r>
        <w:rPr>
          <w:color w:val="231F20"/>
        </w:rPr>
        <w:t>of</w:t>
      </w:r>
      <w:r>
        <w:rPr>
          <w:color w:val="231F20"/>
          <w:spacing w:val="40"/>
        </w:rPr>
        <w:t> </w:t>
      </w:r>
      <w:r>
        <w:rPr>
          <w:color w:val="231F20"/>
        </w:rPr>
        <w:t>fan</w:t>
      </w:r>
      <w:r>
        <w:rPr>
          <w:color w:val="231F20"/>
          <w:spacing w:val="40"/>
        </w:rPr>
        <w:t> </w:t>
      </w:r>
      <w:r>
        <w:rPr>
          <w:color w:val="231F20"/>
        </w:rPr>
        <w:t>erot- ica</w:t>
      </w:r>
      <w:r>
        <w:rPr>
          <w:color w:val="231F20"/>
          <w:spacing w:val="-8"/>
        </w:rPr>
        <w:t> </w:t>
      </w:r>
      <w:r>
        <w:rPr>
          <w:color w:val="231F20"/>
        </w:rPr>
        <w:t>that</w:t>
      </w:r>
      <w:r>
        <w:rPr>
          <w:color w:val="231F20"/>
          <w:spacing w:val="-8"/>
        </w:rPr>
        <w:t> </w:t>
      </w:r>
      <w:r>
        <w:rPr>
          <w:color w:val="231F20"/>
        </w:rPr>
        <w:t>shocked</w:t>
      </w:r>
      <w:r>
        <w:rPr>
          <w:color w:val="231F20"/>
          <w:spacing w:val="-8"/>
        </w:rPr>
        <w:t> </w:t>
      </w:r>
      <w:r>
        <w:rPr>
          <w:color w:val="231F20"/>
        </w:rPr>
        <w:t>his</w:t>
      </w:r>
      <w:r>
        <w:rPr>
          <w:color w:val="231F20"/>
          <w:spacing w:val="-8"/>
        </w:rPr>
        <w:t> </w:t>
      </w:r>
      <w:r>
        <w:rPr>
          <w:color w:val="231F20"/>
        </w:rPr>
        <w:t>sensibilities.</w:t>
      </w:r>
      <w:r>
        <w:rPr>
          <w:color w:val="231F20"/>
          <w:spacing w:val="-8"/>
        </w:rPr>
        <w:t> </w:t>
      </w:r>
      <w:r>
        <w:rPr>
          <w:color w:val="231F20"/>
        </w:rPr>
        <w:t>By</w:t>
      </w:r>
      <w:r>
        <w:rPr>
          <w:color w:val="231F20"/>
          <w:spacing w:val="-8"/>
        </w:rPr>
        <w:t> </w:t>
      </w:r>
      <w:r>
        <w:rPr>
          <w:color w:val="231F20"/>
        </w:rPr>
        <w:t>1981, Lucasfilm was issuing warnings to fans who</w:t>
      </w:r>
      <w:r>
        <w:rPr>
          <w:color w:val="231F20"/>
          <w:spacing w:val="-2"/>
        </w:rPr>
        <w:t> </w:t>
      </w:r>
      <w:r>
        <w:rPr>
          <w:color w:val="231F20"/>
        </w:rPr>
        <w:t>published</w:t>
      </w:r>
      <w:r>
        <w:rPr>
          <w:color w:val="231F20"/>
          <w:spacing w:val="-2"/>
        </w:rPr>
        <w:t> </w:t>
      </w:r>
      <w:r>
        <w:rPr>
          <w:color w:val="231F20"/>
        </w:rPr>
        <w:t>zines</w:t>
      </w:r>
      <w:r>
        <w:rPr>
          <w:color w:val="231F20"/>
          <w:spacing w:val="-2"/>
        </w:rPr>
        <w:t> </w:t>
      </w:r>
      <w:r>
        <w:rPr>
          <w:color w:val="231F20"/>
        </w:rPr>
        <w:t>containing</w:t>
      </w:r>
      <w:r>
        <w:rPr>
          <w:color w:val="231F20"/>
          <w:spacing w:val="-2"/>
        </w:rPr>
        <w:t> </w:t>
      </w:r>
      <w:r>
        <w:rPr>
          <w:color w:val="231F20"/>
        </w:rPr>
        <w:t>sexually explicit stories, while implicitly giving permission to publish nonerotic stories about</w:t>
      </w:r>
      <w:r>
        <w:rPr>
          <w:color w:val="231F20"/>
          <w:spacing w:val="-3"/>
        </w:rPr>
        <w:t> </w:t>
      </w:r>
      <w:r>
        <w:rPr>
          <w:color w:val="231F20"/>
        </w:rPr>
        <w:t>the</w:t>
      </w:r>
      <w:r>
        <w:rPr>
          <w:color w:val="231F20"/>
          <w:spacing w:val="-3"/>
        </w:rPr>
        <w:t> </w:t>
      </w:r>
      <w:r>
        <w:rPr>
          <w:color w:val="231F20"/>
        </w:rPr>
        <w:t>characters</w:t>
      </w:r>
      <w:r>
        <w:rPr>
          <w:color w:val="231F20"/>
          <w:spacing w:val="-3"/>
        </w:rPr>
        <w:t> </w:t>
      </w:r>
      <w:r>
        <w:rPr>
          <w:color w:val="231F20"/>
        </w:rPr>
        <w:t>as</w:t>
      </w:r>
      <w:r>
        <w:rPr>
          <w:color w:val="231F20"/>
          <w:spacing w:val="-3"/>
        </w:rPr>
        <w:t> </w:t>
      </w:r>
      <w:r>
        <w:rPr>
          <w:color w:val="231F20"/>
        </w:rPr>
        <w:t>long</w:t>
      </w:r>
      <w:r>
        <w:rPr>
          <w:color w:val="231F20"/>
          <w:spacing w:val="-3"/>
        </w:rPr>
        <w:t> </w:t>
      </w:r>
      <w:r>
        <w:rPr>
          <w:color w:val="231F20"/>
        </w:rPr>
        <w:t>as</w:t>
      </w:r>
      <w:r>
        <w:rPr>
          <w:color w:val="231F20"/>
          <w:spacing w:val="-3"/>
        </w:rPr>
        <w:t> </w:t>
      </w:r>
      <w:r>
        <w:rPr>
          <w:color w:val="231F20"/>
        </w:rPr>
        <w:t>they</w:t>
      </w:r>
      <w:r>
        <w:rPr>
          <w:color w:val="231F20"/>
          <w:spacing w:val="-3"/>
        </w:rPr>
        <w:t> </w:t>
      </w:r>
      <w:r>
        <w:rPr>
          <w:color w:val="231F20"/>
        </w:rPr>
        <w:t>were not sold for profit: “Since all of the </w:t>
      </w:r>
      <w:r>
        <w:rPr>
          <w:i/>
          <w:color w:val="231F20"/>
        </w:rPr>
        <w:t>Star</w:t>
      </w:r>
      <w:r>
        <w:rPr>
          <w:i/>
          <w:color w:val="231F20"/>
        </w:rPr>
        <w:t> Wars </w:t>
      </w:r>
      <w:r>
        <w:rPr>
          <w:color w:val="231F20"/>
        </w:rPr>
        <w:t>saga is PG-rated, any story those publishers print should also be PG. Lu- casfilm does not produce any X-rated </w:t>
      </w:r>
      <w:r>
        <w:rPr>
          <w:i/>
          <w:color w:val="231F20"/>
        </w:rPr>
        <w:t>Star</w:t>
      </w:r>
      <w:r>
        <w:rPr>
          <w:i/>
          <w:color w:val="231F20"/>
          <w:spacing w:val="-3"/>
        </w:rPr>
        <w:t> </w:t>
      </w:r>
      <w:r>
        <w:rPr>
          <w:i/>
          <w:color w:val="231F20"/>
        </w:rPr>
        <w:t>Wars</w:t>
      </w:r>
      <w:r>
        <w:rPr>
          <w:i/>
          <w:color w:val="231F20"/>
          <w:spacing w:val="-3"/>
        </w:rPr>
        <w:t> </w:t>
      </w:r>
      <w:r>
        <w:rPr>
          <w:color w:val="231F20"/>
        </w:rPr>
        <w:t>episodes,</w:t>
      </w:r>
      <w:r>
        <w:rPr>
          <w:color w:val="231F20"/>
          <w:spacing w:val="-3"/>
        </w:rPr>
        <w:t> </w:t>
      </w:r>
      <w:r>
        <w:rPr>
          <w:color w:val="231F20"/>
        </w:rPr>
        <w:t>so</w:t>
      </w:r>
      <w:r>
        <w:rPr>
          <w:color w:val="231F20"/>
          <w:spacing w:val="-3"/>
        </w:rPr>
        <w:t> </w:t>
      </w:r>
      <w:r>
        <w:rPr>
          <w:color w:val="231F20"/>
        </w:rPr>
        <w:t>why</w:t>
      </w:r>
      <w:r>
        <w:rPr>
          <w:color w:val="231F20"/>
          <w:spacing w:val="-3"/>
        </w:rPr>
        <w:t> </w:t>
      </w:r>
      <w:r>
        <w:rPr>
          <w:color w:val="231F20"/>
        </w:rPr>
        <w:t>should</w:t>
      </w:r>
      <w:r>
        <w:rPr>
          <w:color w:val="231F20"/>
          <w:spacing w:val="-3"/>
        </w:rPr>
        <w:t> </w:t>
      </w:r>
      <w:r>
        <w:rPr>
          <w:color w:val="231F20"/>
        </w:rPr>
        <w:t>we</w:t>
      </w:r>
      <w:r>
        <w:rPr>
          <w:color w:val="231F20"/>
          <w:spacing w:val="-3"/>
        </w:rPr>
        <w:t> </w:t>
      </w:r>
      <w:r>
        <w:rPr>
          <w:color w:val="231F20"/>
        </w:rPr>
        <w:t>be placed in a light where people think we do?”</w:t>
      </w:r>
      <w:hyperlink w:history="true" w:anchor="_bookmark22">
        <w:r>
          <w:rPr>
            <w:color w:val="231F20"/>
            <w:position w:val="7"/>
            <w:sz w:val="13"/>
          </w:rPr>
          <w:t>23</w:t>
        </w:r>
      </w:hyperlink>
      <w:r>
        <w:rPr>
          <w:color w:val="231F20"/>
          <w:spacing w:val="35"/>
          <w:position w:val="7"/>
          <w:sz w:val="13"/>
        </w:rPr>
        <w:t> </w:t>
      </w:r>
      <w:r>
        <w:rPr>
          <w:color w:val="231F20"/>
        </w:rPr>
        <w:t>Most fan erotica was pushed un- derground by this policy, though it con- tinued</w:t>
      </w:r>
      <w:r>
        <w:rPr>
          <w:color w:val="231F20"/>
        </w:rPr>
        <w:t> to</w:t>
      </w:r>
      <w:r>
        <w:rPr>
          <w:color w:val="231F20"/>
        </w:rPr>
        <w:t> circulate</w:t>
      </w:r>
      <w:r>
        <w:rPr>
          <w:color w:val="231F20"/>
        </w:rPr>
        <w:t> informally. The issue resurfaced in the 1990s: fan fiction of all variety thrived on the “electronic fron- tier.” One Web site, for example, pro- vided regularly updated links to fan and fan fiction Web sites for more</w:t>
      </w:r>
      <w:r>
        <w:rPr>
          <w:color w:val="231F20"/>
        </w:rPr>
        <w:t> than 153 films, books, and television shows, rang- ing from </w:t>
      </w:r>
      <w:r>
        <w:rPr>
          <w:i/>
          <w:color w:val="231F20"/>
        </w:rPr>
        <w:t>Airwolf </w:t>
      </w:r>
      <w:r>
        <w:rPr>
          <w:color w:val="231F20"/>
        </w:rPr>
        <w:t>(1984) to </w:t>
      </w:r>
      <w:r>
        <w:rPr>
          <w:i/>
          <w:color w:val="231F20"/>
        </w:rPr>
        <w:t>Zorro </w:t>
      </w:r>
      <w:r>
        <w:rPr>
          <w:color w:val="231F20"/>
        </w:rPr>
        <w:t>(1975).</w:t>
      </w:r>
      <w:hyperlink w:history="true" w:anchor="_bookmark22">
        <w:r>
          <w:rPr>
            <w:color w:val="231F20"/>
            <w:position w:val="7"/>
            <w:sz w:val="13"/>
          </w:rPr>
          <w:t>24</w:t>
        </w:r>
      </w:hyperlink>
      <w:r>
        <w:rPr>
          <w:color w:val="231F20"/>
          <w:spacing w:val="40"/>
          <w:position w:val="7"/>
          <w:sz w:val="13"/>
        </w:rPr>
        <w:t> </w:t>
      </w:r>
      <w:r>
        <w:rPr>
          <w:i/>
          <w:color w:val="231F20"/>
        </w:rPr>
        <w:t>Star Wars </w:t>
      </w:r>
      <w:r>
        <w:rPr>
          <w:color w:val="231F20"/>
        </w:rPr>
        <w:t>zine editors poked their heads above</w:t>
      </w:r>
      <w:r>
        <w:rPr>
          <w:color w:val="231F20"/>
          <w:spacing w:val="-3"/>
        </w:rPr>
        <w:t> </w:t>
      </w:r>
      <w:r>
        <w:rPr>
          <w:color w:val="231F20"/>
        </w:rPr>
        <w:t>ground,</w:t>
      </w:r>
      <w:r>
        <w:rPr>
          <w:color w:val="231F20"/>
          <w:spacing w:val="-2"/>
        </w:rPr>
        <w:t> </w:t>
      </w:r>
      <w:r>
        <w:rPr>
          <w:color w:val="231F20"/>
        </w:rPr>
        <w:t>cautiously</w:t>
      </w:r>
      <w:r>
        <w:rPr>
          <w:color w:val="231F20"/>
          <w:spacing w:val="-2"/>
        </w:rPr>
        <w:t> </w:t>
      </w:r>
      <w:r>
        <w:rPr>
          <w:color w:val="231F20"/>
        </w:rPr>
        <w:t>testing</w:t>
      </w:r>
      <w:r>
        <w:rPr>
          <w:color w:val="231F20"/>
          <w:spacing w:val="-2"/>
        </w:rPr>
        <w:t> </w:t>
      </w:r>
      <w:r>
        <w:rPr>
          <w:color w:val="231F20"/>
        </w:rPr>
        <w:t>the</w:t>
      </w:r>
      <w:r>
        <w:rPr>
          <w:color w:val="231F20"/>
          <w:spacing w:val="-2"/>
        </w:rPr>
        <w:t> </w:t>
      </w:r>
      <w:r>
        <w:rPr>
          <w:color w:val="231F20"/>
        </w:rPr>
        <w:t>wa- ters.</w:t>
      </w:r>
      <w:r>
        <w:rPr>
          <w:color w:val="231F20"/>
          <w:spacing w:val="-10"/>
        </w:rPr>
        <w:t> </w:t>
      </w:r>
      <w:r>
        <w:rPr>
          <w:color w:val="231F20"/>
        </w:rPr>
        <w:t>Jeanne</w:t>
      </w:r>
      <w:r>
        <w:rPr>
          <w:color w:val="231F20"/>
          <w:spacing w:val="-10"/>
        </w:rPr>
        <w:t> </w:t>
      </w:r>
      <w:r>
        <w:rPr>
          <w:color w:val="231F20"/>
        </w:rPr>
        <w:t>Cole,</w:t>
      </w:r>
      <w:r>
        <w:rPr>
          <w:color w:val="231F20"/>
          <w:spacing w:val="-10"/>
        </w:rPr>
        <w:t> </w:t>
      </w:r>
      <w:r>
        <w:rPr>
          <w:color w:val="231F20"/>
        </w:rPr>
        <w:t>a</w:t>
      </w:r>
      <w:r>
        <w:rPr>
          <w:color w:val="231F20"/>
          <w:spacing w:val="-10"/>
        </w:rPr>
        <w:t> </w:t>
      </w:r>
      <w:r>
        <w:rPr>
          <w:color w:val="231F20"/>
        </w:rPr>
        <w:t>spokesman</w:t>
      </w:r>
      <w:r>
        <w:rPr>
          <w:color w:val="231F20"/>
          <w:spacing w:val="-10"/>
        </w:rPr>
        <w:t> </w:t>
      </w:r>
      <w:r>
        <w:rPr>
          <w:color w:val="231F20"/>
        </w:rPr>
        <w:t>for</w:t>
      </w:r>
      <w:r>
        <w:rPr>
          <w:color w:val="231F20"/>
          <w:spacing w:val="-10"/>
        </w:rPr>
        <w:t> </w:t>
      </w:r>
      <w:r>
        <w:rPr>
          <w:color w:val="231F20"/>
        </w:rPr>
        <w:t>Lucas- film,</w:t>
      </w:r>
      <w:r>
        <w:rPr>
          <w:color w:val="231F20"/>
          <w:spacing w:val="-3"/>
        </w:rPr>
        <w:t> </w:t>
      </w:r>
      <w:r>
        <w:rPr>
          <w:color w:val="231F20"/>
        </w:rPr>
        <w:t>explained,</w:t>
      </w:r>
      <w:r>
        <w:rPr>
          <w:color w:val="231F20"/>
          <w:spacing w:val="-3"/>
        </w:rPr>
        <w:t> </w:t>
      </w:r>
      <w:r>
        <w:rPr>
          <w:color w:val="231F20"/>
        </w:rPr>
        <w:t>“What</w:t>
      </w:r>
      <w:r>
        <w:rPr>
          <w:color w:val="231F20"/>
          <w:spacing w:val="-2"/>
        </w:rPr>
        <w:t> </w:t>
      </w:r>
      <w:r>
        <w:rPr>
          <w:color w:val="231F20"/>
        </w:rPr>
        <w:t>can</w:t>
      </w:r>
      <w:r>
        <w:rPr>
          <w:color w:val="231F20"/>
          <w:spacing w:val="-3"/>
        </w:rPr>
        <w:t> </w:t>
      </w:r>
      <w:r>
        <w:rPr>
          <w:color w:val="231F20"/>
        </w:rPr>
        <w:t>you</w:t>
      </w:r>
      <w:r>
        <w:rPr>
          <w:color w:val="231F20"/>
          <w:spacing w:val="-2"/>
        </w:rPr>
        <w:t> </w:t>
      </w:r>
      <w:r>
        <w:rPr>
          <w:color w:val="231F20"/>
        </w:rPr>
        <w:t>do?</w:t>
      </w:r>
      <w:r>
        <w:rPr>
          <w:color w:val="231F20"/>
          <w:spacing w:val="-3"/>
        </w:rPr>
        <w:t> </w:t>
      </w:r>
      <w:r>
        <w:rPr>
          <w:color w:val="231F20"/>
          <w:spacing w:val="-5"/>
        </w:rPr>
        <w:t>How</w:t>
      </w:r>
    </w:p>
    <w:p>
      <w:pPr>
        <w:spacing w:after="0" w:line="230" w:lineRule="auto"/>
        <w:sectPr>
          <w:pgSz w:w="8850" w:h="12650"/>
          <w:pgMar w:header="693" w:footer="0" w:top="1140" w:bottom="280" w:left="600" w:right="1140"/>
          <w:cols w:num="2" w:equalWidth="0">
            <w:col w:w="3143" w:space="97"/>
            <w:col w:w="3870"/>
          </w:cols>
        </w:sectPr>
      </w:pPr>
    </w:p>
    <w:p>
      <w:pPr>
        <w:pStyle w:val="BodyText"/>
        <w:spacing w:line="230" w:lineRule="auto" w:before="74"/>
        <w:ind w:right="39"/>
        <w:rPr>
          <w:sz w:val="13"/>
        </w:rPr>
      </w:pPr>
      <w:r>
        <w:rPr>
          <w:color w:val="231F20"/>
          <w:spacing w:val="-2"/>
        </w:rPr>
        <w:t>can</w:t>
      </w:r>
      <w:r>
        <w:rPr>
          <w:color w:val="231F20"/>
          <w:spacing w:val="-11"/>
        </w:rPr>
        <w:t> </w:t>
      </w:r>
      <w:r>
        <w:rPr>
          <w:color w:val="231F20"/>
          <w:spacing w:val="-2"/>
        </w:rPr>
        <w:t>you</w:t>
      </w:r>
      <w:r>
        <w:rPr>
          <w:color w:val="231F20"/>
          <w:spacing w:val="-10"/>
        </w:rPr>
        <w:t> </w:t>
      </w:r>
      <w:r>
        <w:rPr>
          <w:color w:val="231F20"/>
          <w:spacing w:val="-2"/>
        </w:rPr>
        <w:t>control</w:t>
      </w:r>
      <w:r>
        <w:rPr>
          <w:color w:val="231F20"/>
          <w:spacing w:val="-11"/>
        </w:rPr>
        <w:t> </w:t>
      </w:r>
      <w:r>
        <w:rPr>
          <w:color w:val="231F20"/>
          <w:spacing w:val="-2"/>
        </w:rPr>
        <w:t>it?</w:t>
      </w:r>
      <w:r>
        <w:rPr>
          <w:color w:val="231F20"/>
          <w:spacing w:val="-10"/>
        </w:rPr>
        <w:t> </w:t>
      </w:r>
      <w:r>
        <w:rPr>
          <w:color w:val="231F20"/>
          <w:spacing w:val="-2"/>
        </w:rPr>
        <w:t>As</w:t>
      </w:r>
      <w:r>
        <w:rPr>
          <w:color w:val="231F20"/>
          <w:spacing w:val="-11"/>
        </w:rPr>
        <w:t> </w:t>
      </w:r>
      <w:r>
        <w:rPr>
          <w:color w:val="231F20"/>
          <w:spacing w:val="-2"/>
        </w:rPr>
        <w:t>we</w:t>
      </w:r>
      <w:r>
        <w:rPr>
          <w:color w:val="231F20"/>
          <w:spacing w:val="-10"/>
        </w:rPr>
        <w:t> </w:t>
      </w:r>
      <w:r>
        <w:rPr>
          <w:color w:val="231F20"/>
          <w:spacing w:val="-2"/>
        </w:rPr>
        <w:t>look</w:t>
      </w:r>
      <w:r>
        <w:rPr>
          <w:color w:val="231F20"/>
          <w:spacing w:val="-11"/>
        </w:rPr>
        <w:t> </w:t>
      </w:r>
      <w:r>
        <w:rPr>
          <w:color w:val="231F20"/>
          <w:spacing w:val="-2"/>
        </w:rPr>
        <w:t>at</w:t>
      </w:r>
      <w:r>
        <w:rPr>
          <w:color w:val="231F20"/>
          <w:spacing w:val="-10"/>
        </w:rPr>
        <w:t> </w:t>
      </w:r>
      <w:r>
        <w:rPr>
          <w:color w:val="231F20"/>
          <w:spacing w:val="-2"/>
        </w:rPr>
        <w:t>it,</w:t>
      </w:r>
      <w:r>
        <w:rPr>
          <w:color w:val="231F20"/>
          <w:spacing w:val="-9"/>
        </w:rPr>
        <w:t> </w:t>
      </w:r>
      <w:r>
        <w:rPr>
          <w:color w:val="231F20"/>
          <w:spacing w:val="-2"/>
        </w:rPr>
        <w:t>we</w:t>
      </w:r>
      <w:r>
        <w:rPr>
          <w:color w:val="231F20"/>
          <w:spacing w:val="-10"/>
        </w:rPr>
        <w:t> </w:t>
      </w:r>
      <w:r>
        <w:rPr>
          <w:color w:val="231F20"/>
          <w:spacing w:val="-2"/>
        </w:rPr>
        <w:t>ap- </w:t>
      </w:r>
      <w:r>
        <w:rPr>
          <w:color w:val="231F20"/>
        </w:rPr>
        <w:t>preciate</w:t>
      </w:r>
      <w:r>
        <w:rPr>
          <w:color w:val="231F20"/>
          <w:spacing w:val="-2"/>
        </w:rPr>
        <w:t> </w:t>
      </w:r>
      <w:r>
        <w:rPr>
          <w:color w:val="231F20"/>
        </w:rPr>
        <w:t>the</w:t>
      </w:r>
      <w:r>
        <w:rPr>
          <w:color w:val="231F20"/>
          <w:spacing w:val="-2"/>
        </w:rPr>
        <w:t> </w:t>
      </w:r>
      <w:r>
        <w:rPr>
          <w:color w:val="231F20"/>
        </w:rPr>
        <w:t>fans,</w:t>
      </w:r>
      <w:r>
        <w:rPr>
          <w:color w:val="231F20"/>
          <w:spacing w:val="-2"/>
        </w:rPr>
        <w:t> </w:t>
      </w:r>
      <w:r>
        <w:rPr>
          <w:color w:val="231F20"/>
        </w:rPr>
        <w:t>and</w:t>
      </w:r>
      <w:r>
        <w:rPr>
          <w:color w:val="231F20"/>
          <w:spacing w:val="-2"/>
        </w:rPr>
        <w:t> </w:t>
      </w:r>
      <w:r>
        <w:rPr>
          <w:color w:val="231F20"/>
        </w:rPr>
        <w:t>what</w:t>
      </w:r>
      <w:r>
        <w:rPr>
          <w:color w:val="231F20"/>
          <w:spacing w:val="-2"/>
        </w:rPr>
        <w:t> </w:t>
      </w:r>
      <w:r>
        <w:rPr>
          <w:color w:val="231F20"/>
        </w:rPr>
        <w:t>would</w:t>
      </w:r>
      <w:r>
        <w:rPr>
          <w:color w:val="231F20"/>
          <w:spacing w:val="-2"/>
        </w:rPr>
        <w:t> </w:t>
      </w:r>
      <w:r>
        <w:rPr>
          <w:color w:val="231F20"/>
        </w:rPr>
        <w:t>we</w:t>
      </w:r>
      <w:r>
        <w:rPr>
          <w:color w:val="231F20"/>
          <w:spacing w:val="-2"/>
        </w:rPr>
        <w:t> </w:t>
      </w:r>
      <w:r>
        <w:rPr>
          <w:color w:val="231F20"/>
        </w:rPr>
        <w:t>do without them? If we anger them, what’s the point?”</w:t>
      </w:r>
      <w:hyperlink w:history="true" w:anchor="_bookmark22">
        <w:r>
          <w:rPr>
            <w:color w:val="231F20"/>
            <w:position w:val="7"/>
            <w:sz w:val="13"/>
          </w:rPr>
          <w:t>25</w:t>
        </w:r>
      </w:hyperlink>
    </w:p>
    <w:p>
      <w:pPr>
        <w:pStyle w:val="BodyText"/>
        <w:spacing w:line="230" w:lineRule="auto" w:before="3"/>
        <w:ind w:right="38" w:firstLine="240"/>
        <w:rPr>
          <w:sz w:val="13"/>
        </w:rPr>
      </w:pPr>
      <w:r>
        <w:rPr>
          <w:color w:val="231F20"/>
          <w:spacing w:val="-2"/>
        </w:rPr>
        <w:t>Media</w:t>
      </w:r>
      <w:r>
        <w:rPr>
          <w:color w:val="231F20"/>
          <w:spacing w:val="-10"/>
        </w:rPr>
        <w:t> </w:t>
      </w:r>
      <w:r>
        <w:rPr>
          <w:color w:val="231F20"/>
          <w:spacing w:val="-2"/>
        </w:rPr>
        <w:t>scholar</w:t>
      </w:r>
      <w:r>
        <w:rPr>
          <w:color w:val="231F20"/>
          <w:spacing w:val="-10"/>
        </w:rPr>
        <w:t> </w:t>
      </w:r>
      <w:r>
        <w:rPr>
          <w:color w:val="231F20"/>
          <w:spacing w:val="-2"/>
        </w:rPr>
        <w:t>Will</w:t>
      </w:r>
      <w:r>
        <w:rPr>
          <w:color w:val="231F20"/>
          <w:spacing w:val="-10"/>
        </w:rPr>
        <w:t> </w:t>
      </w:r>
      <w:r>
        <w:rPr>
          <w:color w:val="231F20"/>
          <w:spacing w:val="-2"/>
        </w:rPr>
        <w:t>Brooker</w:t>
      </w:r>
      <w:r>
        <w:rPr>
          <w:color w:val="231F20"/>
          <w:spacing w:val="-10"/>
        </w:rPr>
        <w:t> </w:t>
      </w:r>
      <w:r>
        <w:rPr>
          <w:color w:val="231F20"/>
          <w:spacing w:val="-2"/>
        </w:rPr>
        <w:t>cites</w:t>
      </w:r>
      <w:r>
        <w:rPr>
          <w:color w:val="231F20"/>
          <w:spacing w:val="-10"/>
        </w:rPr>
        <w:t> </w:t>
      </w:r>
      <w:r>
        <w:rPr>
          <w:color w:val="231F20"/>
          <w:spacing w:val="-2"/>
        </w:rPr>
        <w:t>a</w:t>
      </w:r>
      <w:r>
        <w:rPr>
          <w:color w:val="231F20"/>
          <w:spacing w:val="-10"/>
        </w:rPr>
        <w:t> </w:t>
      </w:r>
      <w:r>
        <w:rPr>
          <w:color w:val="231F20"/>
          <w:spacing w:val="-2"/>
        </w:rPr>
        <w:t>1996 </w:t>
      </w:r>
      <w:r>
        <w:rPr>
          <w:color w:val="231F20"/>
        </w:rPr>
        <w:t>corporate</w:t>
      </w:r>
      <w:r>
        <w:rPr>
          <w:color w:val="231F20"/>
          <w:spacing w:val="-3"/>
        </w:rPr>
        <w:t> </w:t>
      </w:r>
      <w:r>
        <w:rPr>
          <w:color w:val="231F20"/>
        </w:rPr>
        <w:t>notice</w:t>
      </w:r>
      <w:r>
        <w:rPr>
          <w:color w:val="231F20"/>
          <w:spacing w:val="-3"/>
        </w:rPr>
        <w:t> </w:t>
      </w:r>
      <w:r>
        <w:rPr>
          <w:color w:val="231F20"/>
        </w:rPr>
        <w:t>that</w:t>
      </w:r>
      <w:r>
        <w:rPr>
          <w:color w:val="231F20"/>
          <w:spacing w:val="-3"/>
        </w:rPr>
        <w:t> </w:t>
      </w:r>
      <w:r>
        <w:rPr>
          <w:color w:val="231F20"/>
        </w:rPr>
        <w:t>explains:</w:t>
      </w:r>
      <w:r>
        <w:rPr>
          <w:color w:val="231F20"/>
          <w:spacing w:val="-3"/>
        </w:rPr>
        <w:t> </w:t>
      </w:r>
      <w:r>
        <w:rPr>
          <w:color w:val="231F20"/>
        </w:rPr>
        <w:t>“Since</w:t>
      </w:r>
      <w:r>
        <w:rPr>
          <w:color w:val="231F20"/>
          <w:spacing w:val="-3"/>
        </w:rPr>
        <w:t> </w:t>
      </w:r>
      <w:r>
        <w:rPr>
          <w:color w:val="231F20"/>
        </w:rPr>
        <w:t>the internet is growing so fast, we are in the process</w:t>
      </w:r>
      <w:r>
        <w:rPr>
          <w:color w:val="231F20"/>
          <w:spacing w:val="-13"/>
        </w:rPr>
        <w:t> </w:t>
      </w:r>
      <w:r>
        <w:rPr>
          <w:color w:val="231F20"/>
        </w:rPr>
        <w:t>of</w:t>
      </w:r>
      <w:r>
        <w:rPr>
          <w:color w:val="231F20"/>
          <w:spacing w:val="-12"/>
        </w:rPr>
        <w:t> </w:t>
      </w:r>
      <w:r>
        <w:rPr>
          <w:color w:val="231F20"/>
        </w:rPr>
        <w:t>developing</w:t>
      </w:r>
      <w:r>
        <w:rPr>
          <w:color w:val="231F20"/>
          <w:spacing w:val="-13"/>
        </w:rPr>
        <w:t> </w:t>
      </w:r>
      <w:r>
        <w:rPr>
          <w:color w:val="231F20"/>
        </w:rPr>
        <w:t>guidelines</w:t>
      </w:r>
      <w:r>
        <w:rPr>
          <w:color w:val="231F20"/>
          <w:spacing w:val="-12"/>
        </w:rPr>
        <w:t> </w:t>
      </w:r>
      <w:r>
        <w:rPr>
          <w:color w:val="231F20"/>
        </w:rPr>
        <w:t>for</w:t>
      </w:r>
      <w:r>
        <w:rPr>
          <w:color w:val="231F20"/>
          <w:spacing w:val="-13"/>
        </w:rPr>
        <w:t> </w:t>
      </w:r>
      <w:r>
        <w:rPr>
          <w:color w:val="231F20"/>
        </w:rPr>
        <w:t>how we can enhance the ability of </w:t>
      </w:r>
      <w:r>
        <w:rPr>
          <w:i/>
          <w:color w:val="231F20"/>
        </w:rPr>
        <w:t>Star Wars</w:t>
      </w:r>
      <w:r>
        <w:rPr>
          <w:i/>
          <w:color w:val="231F20"/>
        </w:rPr>
        <w:t> </w:t>
      </w:r>
      <w:r>
        <w:rPr>
          <w:color w:val="231F20"/>
        </w:rPr>
        <w:t>fans to</w:t>
      </w:r>
      <w:r>
        <w:rPr>
          <w:color w:val="231F20"/>
        </w:rPr>
        <w:t> communicate with each other without infringing on </w:t>
      </w:r>
      <w:r>
        <w:rPr>
          <w:i/>
          <w:color w:val="231F20"/>
        </w:rPr>
        <w:t>Star Wars </w:t>
      </w:r>
      <w:r>
        <w:rPr>
          <w:color w:val="231F20"/>
        </w:rPr>
        <w:t>copy- rights and trademarks.”</w:t>
      </w:r>
      <w:hyperlink w:history="true" w:anchor="_bookmark22">
        <w:r>
          <w:rPr>
            <w:color w:val="231F20"/>
            <w:position w:val="7"/>
            <w:sz w:val="13"/>
          </w:rPr>
          <w:t>26</w:t>
        </w:r>
      </w:hyperlink>
      <w:r>
        <w:rPr>
          <w:color w:val="231F20"/>
          <w:spacing w:val="22"/>
          <w:position w:val="7"/>
          <w:sz w:val="13"/>
        </w:rPr>
        <w:t> </w:t>
      </w:r>
      <w:r>
        <w:rPr>
          <w:color w:val="231F20"/>
        </w:rPr>
        <w:t>The early law- less</w:t>
      </w:r>
      <w:r>
        <w:rPr>
          <w:color w:val="231F20"/>
          <w:spacing w:val="-6"/>
        </w:rPr>
        <w:t> </w:t>
      </w:r>
      <w:r>
        <w:rPr>
          <w:color w:val="231F20"/>
        </w:rPr>
        <w:t>days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Internet</w:t>
      </w:r>
      <w:r>
        <w:rPr>
          <w:color w:val="231F20"/>
          <w:spacing w:val="-6"/>
        </w:rPr>
        <w:t> </w:t>
      </w:r>
      <w:r>
        <w:rPr>
          <w:color w:val="231F20"/>
        </w:rPr>
        <w:t>were</w:t>
      </w:r>
      <w:r>
        <w:rPr>
          <w:color w:val="231F20"/>
          <w:spacing w:val="-6"/>
        </w:rPr>
        <w:t> </w:t>
      </w:r>
      <w:r>
        <w:rPr>
          <w:color w:val="231F20"/>
        </w:rPr>
        <w:t>giving</w:t>
      </w:r>
      <w:r>
        <w:rPr>
          <w:color w:val="231F20"/>
          <w:spacing w:val="-6"/>
        </w:rPr>
        <w:t> </w:t>
      </w:r>
      <w:r>
        <w:rPr>
          <w:color w:val="231F20"/>
        </w:rPr>
        <w:t>way to</w:t>
      </w:r>
      <w:r>
        <w:rPr>
          <w:color w:val="231F20"/>
          <w:spacing w:val="-4"/>
        </w:rPr>
        <w:t> </w:t>
      </w:r>
      <w:r>
        <w:rPr>
          <w:color w:val="231F20"/>
        </w:rPr>
        <w:t>a</w:t>
      </w:r>
      <w:r>
        <w:rPr>
          <w:color w:val="231F20"/>
          <w:spacing w:val="-4"/>
        </w:rPr>
        <w:t> </w:t>
      </w:r>
      <w:r>
        <w:rPr>
          <w:color w:val="231F20"/>
        </w:rPr>
        <w:t>period</w:t>
      </w:r>
      <w:r>
        <w:rPr>
          <w:color w:val="231F20"/>
          <w:spacing w:val="-4"/>
        </w:rPr>
        <w:t> </w:t>
      </w:r>
      <w:r>
        <w:rPr>
          <w:color w:val="231F20"/>
        </w:rPr>
        <w:t>of</w:t>
      </w:r>
      <w:r>
        <w:rPr>
          <w:color w:val="231F20"/>
          <w:spacing w:val="-4"/>
        </w:rPr>
        <w:t> </w:t>
      </w:r>
      <w:r>
        <w:rPr>
          <w:color w:val="231F20"/>
        </w:rPr>
        <w:t>heightened</w:t>
      </w:r>
      <w:r>
        <w:rPr>
          <w:color w:val="231F20"/>
          <w:spacing w:val="-4"/>
        </w:rPr>
        <w:t> </w:t>
      </w:r>
      <w:r>
        <w:rPr>
          <w:color w:val="231F20"/>
        </w:rPr>
        <w:t>corporate</w:t>
      </w:r>
      <w:r>
        <w:rPr>
          <w:color w:val="231F20"/>
          <w:spacing w:val="-4"/>
        </w:rPr>
        <w:t> </w:t>
      </w:r>
      <w:r>
        <w:rPr>
          <w:color w:val="231F20"/>
        </w:rPr>
        <w:t>scru- tiny</w:t>
      </w:r>
      <w:r>
        <w:rPr>
          <w:color w:val="231F20"/>
          <w:spacing w:val="-5"/>
        </w:rPr>
        <w:t> </w:t>
      </w:r>
      <w:r>
        <w:rPr>
          <w:color w:val="231F20"/>
        </w:rPr>
        <w:t>and</w:t>
      </w:r>
      <w:r>
        <w:rPr>
          <w:color w:val="231F20"/>
          <w:spacing w:val="-5"/>
        </w:rPr>
        <w:t> </w:t>
      </w:r>
      <w:r>
        <w:rPr>
          <w:color w:val="231F20"/>
        </w:rPr>
        <w:t>expanding</w:t>
      </w:r>
      <w:r>
        <w:rPr>
          <w:color w:val="231F20"/>
          <w:spacing w:val="-5"/>
        </w:rPr>
        <w:t> </w:t>
      </w:r>
      <w:r>
        <w:rPr>
          <w:color w:val="231F20"/>
        </w:rPr>
        <w:t>control.</w:t>
      </w:r>
      <w:r>
        <w:rPr>
          <w:color w:val="231F20"/>
          <w:spacing w:val="-5"/>
        </w:rPr>
        <w:t> </w:t>
      </w:r>
      <w:r>
        <w:rPr>
          <w:color w:val="231F20"/>
        </w:rPr>
        <w:t>Even</w:t>
      </w:r>
      <w:r>
        <w:rPr>
          <w:color w:val="231F20"/>
          <w:spacing w:val="-5"/>
        </w:rPr>
        <w:t> </w:t>
      </w:r>
      <w:r>
        <w:rPr>
          <w:color w:val="231F20"/>
        </w:rPr>
        <w:t>during what might be seen as a “honeymoon” period,</w:t>
      </w:r>
      <w:r>
        <w:rPr>
          <w:color w:val="231F20"/>
          <w:spacing w:val="-6"/>
        </w:rPr>
        <w:t> </w:t>
      </w:r>
      <w:r>
        <w:rPr>
          <w:color w:val="231F20"/>
        </w:rPr>
        <w:t>some</w:t>
      </w:r>
      <w:r>
        <w:rPr>
          <w:color w:val="231F20"/>
          <w:spacing w:val="-6"/>
        </w:rPr>
        <w:t> </w:t>
      </w:r>
      <w:r>
        <w:rPr>
          <w:color w:val="231F20"/>
        </w:rPr>
        <w:t>fans</w:t>
      </w:r>
      <w:r>
        <w:rPr>
          <w:color w:val="231F20"/>
          <w:spacing w:val="-6"/>
        </w:rPr>
        <w:t> </w:t>
      </w:r>
      <w:r>
        <w:rPr>
          <w:color w:val="231F20"/>
        </w:rPr>
        <w:t>felt</w:t>
      </w:r>
      <w:r>
        <w:rPr>
          <w:color w:val="231F20"/>
          <w:spacing w:val="-6"/>
        </w:rPr>
        <w:t> </w:t>
      </w:r>
      <w:r>
        <w:rPr>
          <w:color w:val="231F20"/>
        </w:rPr>
        <w:t>that</w:t>
      </w:r>
      <w:r>
        <w:rPr>
          <w:color w:val="231F20"/>
          <w:spacing w:val="-6"/>
        </w:rPr>
        <w:t> </w:t>
      </w:r>
      <w:r>
        <w:rPr>
          <w:color w:val="231F20"/>
        </w:rPr>
        <w:t>Lucasfilm</w:t>
      </w:r>
      <w:r>
        <w:rPr>
          <w:color w:val="231F20"/>
          <w:spacing w:val="-6"/>
        </w:rPr>
        <w:t> </w:t>
      </w:r>
      <w:r>
        <w:rPr>
          <w:color w:val="231F20"/>
        </w:rPr>
        <w:t>was </w:t>
      </w:r>
      <w:r>
        <w:rPr>
          <w:color w:val="231F20"/>
          <w:w w:val="95"/>
        </w:rPr>
        <w:t>acting</w:t>
      </w:r>
      <w:r>
        <w:rPr>
          <w:color w:val="231F20"/>
          <w:spacing w:val="-4"/>
          <w:w w:val="95"/>
        </w:rPr>
        <w:t> </w:t>
      </w:r>
      <w:r>
        <w:rPr>
          <w:color w:val="231F20"/>
          <w:w w:val="95"/>
        </w:rPr>
        <w:t>like</w:t>
      </w:r>
      <w:r>
        <w:rPr>
          <w:color w:val="231F20"/>
          <w:spacing w:val="-4"/>
          <w:w w:val="95"/>
        </w:rPr>
        <w:t> </w:t>
      </w:r>
      <w:r>
        <w:rPr>
          <w:color w:val="231F20"/>
          <w:w w:val="95"/>
        </w:rPr>
        <w:t>a</w:t>
      </w:r>
      <w:r>
        <w:rPr>
          <w:color w:val="231F20"/>
          <w:spacing w:val="-4"/>
          <w:w w:val="95"/>
        </w:rPr>
        <w:t> </w:t>
      </w:r>
      <w:r>
        <w:rPr>
          <w:color w:val="231F20"/>
          <w:w w:val="95"/>
        </w:rPr>
        <w:t>“500-pound</w:t>
      </w:r>
      <w:r>
        <w:rPr>
          <w:color w:val="231F20"/>
          <w:spacing w:val="-3"/>
          <w:w w:val="95"/>
        </w:rPr>
        <w:t> </w:t>
      </w:r>
      <w:r>
        <w:rPr>
          <w:color w:val="231F20"/>
          <w:w w:val="95"/>
        </w:rPr>
        <w:t>Wookiee,”</w:t>
      </w:r>
      <w:r>
        <w:rPr>
          <w:color w:val="231F20"/>
          <w:spacing w:val="-3"/>
          <w:w w:val="95"/>
        </w:rPr>
        <w:t> </w:t>
      </w:r>
      <w:r>
        <w:rPr>
          <w:color w:val="231F20"/>
          <w:w w:val="95"/>
        </w:rPr>
        <w:t>throw- </w:t>
      </w:r>
      <w:r>
        <w:rPr>
          <w:color w:val="231F20"/>
        </w:rPr>
        <w:t>ing</w:t>
      </w:r>
      <w:r>
        <w:rPr>
          <w:color w:val="231F20"/>
          <w:spacing w:val="-11"/>
        </w:rPr>
        <w:t> </w:t>
      </w:r>
      <w:r>
        <w:rPr>
          <w:color w:val="231F20"/>
        </w:rPr>
        <w:t>its</w:t>
      </w:r>
      <w:r>
        <w:rPr>
          <w:color w:val="231F20"/>
          <w:spacing w:val="-11"/>
        </w:rPr>
        <w:t> </w:t>
      </w:r>
      <w:r>
        <w:rPr>
          <w:color w:val="231F20"/>
        </w:rPr>
        <w:t>weight</w:t>
      </w:r>
      <w:r>
        <w:rPr>
          <w:color w:val="231F20"/>
          <w:spacing w:val="-11"/>
        </w:rPr>
        <w:t> </w:t>
      </w:r>
      <w:r>
        <w:rPr>
          <w:color w:val="231F20"/>
        </w:rPr>
        <w:t>around</w:t>
      </w:r>
      <w:r>
        <w:rPr>
          <w:color w:val="231F20"/>
          <w:spacing w:val="-11"/>
        </w:rPr>
        <w:t> </w:t>
      </w:r>
      <w:r>
        <w:rPr>
          <w:color w:val="231F20"/>
        </w:rPr>
        <w:t>and</w:t>
      </w:r>
      <w:r>
        <w:rPr>
          <w:color w:val="231F20"/>
          <w:spacing w:val="-11"/>
        </w:rPr>
        <w:t> </w:t>
      </w:r>
      <w:r>
        <w:rPr>
          <w:color w:val="231F20"/>
        </w:rPr>
        <w:t>making</w:t>
      </w:r>
      <w:r>
        <w:rPr>
          <w:color w:val="231F20"/>
          <w:spacing w:val="-11"/>
        </w:rPr>
        <w:t> </w:t>
      </w:r>
      <w:r>
        <w:rPr>
          <w:color w:val="231F20"/>
        </w:rPr>
        <w:t>threat- ening noises.</w:t>
      </w:r>
      <w:hyperlink w:history="true" w:anchor="_bookmark22">
        <w:r>
          <w:rPr>
            <w:color w:val="231F20"/>
            <w:position w:val="7"/>
            <w:sz w:val="13"/>
          </w:rPr>
          <w:t>27</w:t>
        </w:r>
      </w:hyperlink>
    </w:p>
    <w:p>
      <w:pPr>
        <w:pStyle w:val="BodyText"/>
        <w:spacing w:line="230" w:lineRule="auto" w:before="16"/>
        <w:ind w:right="39" w:firstLine="240"/>
      </w:pPr>
      <w:r>
        <w:rPr>
          <w:color w:val="231F20"/>
        </w:rPr>
        <w:t>Lucasfilm’s perspective seemed rel- atively enlightened, even welcoming, when compared with how other media producers</w:t>
      </w:r>
      <w:r>
        <w:rPr>
          <w:color w:val="231F20"/>
          <w:spacing w:val="-4"/>
        </w:rPr>
        <w:t> </w:t>
      </w:r>
      <w:r>
        <w:rPr>
          <w:color w:val="231F20"/>
        </w:rPr>
        <w:t>responded</w:t>
      </w:r>
      <w:r>
        <w:rPr>
          <w:color w:val="231F20"/>
          <w:spacing w:val="-4"/>
        </w:rPr>
        <w:t> </w:t>
      </w:r>
      <w:r>
        <w:rPr>
          <w:color w:val="231F20"/>
        </w:rPr>
        <w:t>to</w:t>
      </w:r>
      <w:r>
        <w:rPr>
          <w:color w:val="231F20"/>
          <w:spacing w:val="-4"/>
        </w:rPr>
        <w:t> </w:t>
      </w:r>
      <w:r>
        <w:rPr>
          <w:color w:val="231F20"/>
        </w:rPr>
        <w:t>their</w:t>
      </w:r>
      <w:r>
        <w:rPr>
          <w:color w:val="231F20"/>
          <w:spacing w:val="-4"/>
        </w:rPr>
        <w:t> </w:t>
      </w:r>
      <w:r>
        <w:rPr>
          <w:color w:val="231F20"/>
        </w:rPr>
        <w:t>fans.</w:t>
      </w:r>
      <w:r>
        <w:rPr>
          <w:color w:val="231F20"/>
          <w:spacing w:val="-4"/>
        </w:rPr>
        <w:t> </w:t>
      </w:r>
      <w:r>
        <w:rPr>
          <w:color w:val="231F20"/>
        </w:rPr>
        <w:t>In</w:t>
      </w:r>
      <w:r>
        <w:rPr>
          <w:color w:val="231F20"/>
          <w:spacing w:val="-4"/>
        </w:rPr>
        <w:t> </w:t>
      </w:r>
      <w:r>
        <w:rPr>
          <w:color w:val="231F20"/>
        </w:rPr>
        <w:t>the late 1990s, Viacom experimented with a strong arm approach to fan culture</w:t>
      </w:r>
      <w:r>
        <w:rPr>
          <w:color w:val="231F20"/>
          <w:spacing w:val="-13"/>
        </w:rPr>
        <w:t> </w:t>
      </w:r>
      <w:r>
        <w:rPr>
          <w:color w:val="231F20"/>
        </w:rPr>
        <w:t>— starting in Australia. A</w:t>
      </w:r>
      <w:r>
        <w:rPr>
          <w:color w:val="231F20"/>
          <w:spacing w:val="-1"/>
        </w:rPr>
        <w:t> </w:t>
      </w:r>
      <w:r>
        <w:rPr>
          <w:color w:val="231F20"/>
        </w:rPr>
        <w:t>representative of the corporation called together leaders</w:t>
      </w:r>
      <w:r>
        <w:rPr>
          <w:color w:val="231F20"/>
          <w:spacing w:val="40"/>
        </w:rPr>
        <w:t> </w:t>
      </w:r>
      <w:r>
        <w:rPr>
          <w:color w:val="231F20"/>
        </w:rPr>
        <w:t>of fan clubs from across the country and laid</w:t>
      </w:r>
      <w:r>
        <w:rPr>
          <w:color w:val="231F20"/>
          <w:spacing w:val="-4"/>
        </w:rPr>
        <w:t> </w:t>
      </w:r>
      <w:r>
        <w:rPr>
          <w:color w:val="231F20"/>
        </w:rPr>
        <w:t>down</w:t>
      </w:r>
      <w:r>
        <w:rPr>
          <w:color w:val="231F20"/>
          <w:spacing w:val="-4"/>
        </w:rPr>
        <w:t> </w:t>
      </w:r>
      <w:r>
        <w:rPr>
          <w:color w:val="231F20"/>
        </w:rPr>
        <w:t>new</w:t>
      </w:r>
      <w:r>
        <w:rPr>
          <w:color w:val="231F20"/>
          <w:spacing w:val="-4"/>
        </w:rPr>
        <w:t> </w:t>
      </w:r>
      <w:r>
        <w:rPr>
          <w:color w:val="231F20"/>
        </w:rPr>
        <w:t>guidelines</w:t>
      </w:r>
      <w:r>
        <w:rPr>
          <w:color w:val="231F20"/>
          <w:spacing w:val="-4"/>
        </w:rPr>
        <w:t> </w:t>
      </w:r>
      <w:r>
        <w:rPr>
          <w:color w:val="231F20"/>
        </w:rPr>
        <w:t>for</w:t>
      </w:r>
      <w:r>
        <w:rPr>
          <w:color w:val="231F20"/>
          <w:spacing w:val="-4"/>
        </w:rPr>
        <w:t> </w:t>
      </w:r>
      <w:r>
        <w:rPr>
          <w:color w:val="231F20"/>
        </w:rPr>
        <w:t>their</w:t>
      </w:r>
      <w:r>
        <w:rPr>
          <w:color w:val="231F20"/>
          <w:spacing w:val="-4"/>
        </w:rPr>
        <w:t> </w:t>
      </w:r>
      <w:r>
        <w:rPr>
          <w:color w:val="231F20"/>
        </w:rPr>
        <w:t>activ- ities.</w:t>
      </w:r>
      <w:hyperlink w:history="true" w:anchor="_bookmark22">
        <w:r>
          <w:rPr>
            <w:color w:val="231F20"/>
            <w:position w:val="7"/>
            <w:sz w:val="13"/>
          </w:rPr>
          <w:t>28</w:t>
        </w:r>
      </w:hyperlink>
      <w:r>
        <w:rPr>
          <w:color w:val="231F20"/>
          <w:spacing w:val="40"/>
          <w:position w:val="7"/>
          <w:sz w:val="13"/>
        </w:rPr>
        <w:t> </w:t>
      </w:r>
      <w:r>
        <w:rPr>
          <w:color w:val="231F20"/>
        </w:rPr>
        <w:t>These guidelines prohibited the showing of series episodes at club meet- ings unless those episodes had previ- ously been made commercially</w:t>
      </w:r>
      <w:r>
        <w:rPr>
          <w:color w:val="231F20"/>
          <w:spacing w:val="-1"/>
        </w:rPr>
        <w:t> </w:t>
      </w:r>
      <w:r>
        <w:rPr>
          <w:color w:val="231F20"/>
        </w:rPr>
        <w:t>available in</w:t>
      </w:r>
      <w:r>
        <w:rPr>
          <w:color w:val="231F20"/>
        </w:rPr>
        <w:t> that market. (This policy has serious consequences</w:t>
      </w:r>
      <w:r>
        <w:rPr>
          <w:color w:val="231F20"/>
          <w:spacing w:val="-13"/>
        </w:rPr>
        <w:t> </w:t>
      </w:r>
      <w:r>
        <w:rPr>
          <w:color w:val="231F20"/>
        </w:rPr>
        <w:t>for</w:t>
      </w:r>
      <w:r>
        <w:rPr>
          <w:color w:val="231F20"/>
          <w:spacing w:val="-12"/>
        </w:rPr>
        <w:t> </w:t>
      </w:r>
      <w:r>
        <w:rPr>
          <w:color w:val="231F20"/>
        </w:rPr>
        <w:t>Australian</w:t>
      </w:r>
      <w:r>
        <w:rPr>
          <w:color w:val="231F20"/>
          <w:spacing w:val="-13"/>
        </w:rPr>
        <w:t> </w:t>
      </w:r>
      <w:r>
        <w:rPr>
          <w:color w:val="231F20"/>
        </w:rPr>
        <w:t>fans</w:t>
      </w:r>
      <w:r>
        <w:rPr>
          <w:color w:val="231F20"/>
          <w:spacing w:val="-12"/>
        </w:rPr>
        <w:t> </w:t>
      </w:r>
      <w:r>
        <w:rPr>
          <w:color w:val="231F20"/>
        </w:rPr>
        <w:t>because they often get series episodes a year or two after they air in the United States and</w:t>
      </w:r>
      <w:r>
        <w:rPr>
          <w:color w:val="231F20"/>
          <w:spacing w:val="77"/>
        </w:rPr>
        <w:t> </w:t>
      </w:r>
      <w:r>
        <w:rPr>
          <w:color w:val="231F20"/>
        </w:rPr>
        <w:t>the</w:t>
      </w:r>
      <w:r>
        <w:rPr>
          <w:color w:val="231F20"/>
          <w:spacing w:val="78"/>
        </w:rPr>
        <w:t> </w:t>
      </w:r>
      <w:r>
        <w:rPr>
          <w:color w:val="231F20"/>
        </w:rPr>
        <w:t>underground</w:t>
      </w:r>
      <w:r>
        <w:rPr>
          <w:color w:val="231F20"/>
          <w:spacing w:val="77"/>
        </w:rPr>
        <w:t> </w:t>
      </w:r>
      <w:r>
        <w:rPr>
          <w:color w:val="231F20"/>
        </w:rPr>
        <w:t>circulation</w:t>
      </w:r>
      <w:r>
        <w:rPr>
          <w:color w:val="231F20"/>
          <w:spacing w:val="78"/>
        </w:rPr>
        <w:t> </w:t>
      </w:r>
      <w:r>
        <w:rPr>
          <w:color w:val="231F20"/>
          <w:spacing w:val="-5"/>
        </w:rPr>
        <w:t>and</w:t>
      </w:r>
    </w:p>
    <w:p>
      <w:pPr>
        <w:spacing w:line="240" w:lineRule="auto" w:before="0"/>
        <w:rPr>
          <w:sz w:val="17"/>
        </w:rPr>
      </w:pPr>
      <w:r>
        <w:rPr/>
        <w:br w:type="column"/>
      </w:r>
      <w:r>
        <w:rPr>
          <w:sz w:val="17"/>
        </w:rPr>
      </w:r>
    </w:p>
    <w:p>
      <w:pPr>
        <w:spacing w:line="283" w:lineRule="auto" w:before="1"/>
        <w:ind w:left="117" w:right="144" w:firstLine="0"/>
        <w:jc w:val="left"/>
        <w:rPr>
          <w:rFonts w:ascii="Trebuchet MS" w:hAnsi="Trebuchet MS"/>
          <w:b/>
          <w:sz w:val="10"/>
        </w:rPr>
      </w:pPr>
      <w:r>
        <w:rPr>
          <w:rFonts w:ascii="Trebuchet MS" w:hAnsi="Trebuchet MS"/>
          <w:b/>
          <w:color w:val="231F20"/>
          <w:sz w:val="16"/>
        </w:rPr>
        <w:t>festivals (such as PXL</w:t>
      </w:r>
      <w:r>
        <w:rPr>
          <w:rFonts w:ascii="Trebuchet MS" w:hAnsi="Trebuchet MS"/>
          <w:b/>
          <w:color w:val="231F20"/>
          <w:spacing w:val="-15"/>
          <w:sz w:val="16"/>
        </w:rPr>
        <w:t> </w:t>
      </w:r>
      <w:r>
        <w:rPr>
          <w:rFonts w:ascii="Trebuchet MS" w:hAnsi="Trebuchet MS"/>
          <w:b/>
          <w:color w:val="231F20"/>
          <w:sz w:val="16"/>
        </w:rPr>
        <w:t>THIS),</w:t>
      </w:r>
      <w:r>
        <w:rPr>
          <w:rFonts w:ascii="Trebuchet MS" w:hAnsi="Trebuchet MS"/>
          <w:b/>
          <w:color w:val="231F20"/>
          <w:spacing w:val="-2"/>
          <w:sz w:val="16"/>
        </w:rPr>
        <w:t> </w:t>
      </w:r>
      <w:r>
        <w:rPr>
          <w:rFonts w:ascii="Trebuchet MS" w:hAnsi="Trebuchet MS"/>
          <w:b/>
          <w:color w:val="231F20"/>
          <w:sz w:val="16"/>
        </w:rPr>
        <w:t>all in the face</w:t>
      </w:r>
      <w:r>
        <w:rPr>
          <w:rFonts w:ascii="Trebuchet MS" w:hAnsi="Trebuchet MS"/>
          <w:b/>
          <w:color w:val="231F20"/>
          <w:spacing w:val="-3"/>
          <w:sz w:val="16"/>
        </w:rPr>
        <w:t> </w:t>
      </w:r>
      <w:r>
        <w:rPr>
          <w:rFonts w:ascii="Trebuchet MS" w:hAnsi="Trebuchet MS"/>
          <w:b/>
          <w:color w:val="231F20"/>
          <w:sz w:val="16"/>
        </w:rPr>
        <w:t>of</w:t>
      </w:r>
      <w:r>
        <w:rPr>
          <w:rFonts w:ascii="Trebuchet MS" w:hAnsi="Trebuchet MS"/>
          <w:b/>
          <w:color w:val="231F20"/>
          <w:spacing w:val="-3"/>
          <w:sz w:val="16"/>
        </w:rPr>
        <w:t> </w:t>
      </w:r>
      <w:r>
        <w:rPr>
          <w:rFonts w:ascii="Trebuchet MS" w:hAnsi="Trebuchet MS"/>
          <w:b/>
          <w:color w:val="231F20"/>
          <w:sz w:val="16"/>
        </w:rPr>
        <w:t>total</w:t>
      </w:r>
      <w:r>
        <w:rPr>
          <w:rFonts w:ascii="Trebuchet MS" w:hAnsi="Trebuchet MS"/>
          <w:b/>
          <w:color w:val="231F20"/>
          <w:spacing w:val="-3"/>
          <w:sz w:val="16"/>
        </w:rPr>
        <w:t> </w:t>
      </w:r>
      <w:r>
        <w:rPr>
          <w:rFonts w:ascii="Trebuchet MS" w:hAnsi="Trebuchet MS"/>
          <w:b/>
          <w:color w:val="231F20"/>
          <w:sz w:val="16"/>
        </w:rPr>
        <w:t>neglect,</w:t>
      </w:r>
      <w:r>
        <w:rPr>
          <w:rFonts w:ascii="Trebuchet MS" w:hAnsi="Trebuchet MS"/>
          <w:b/>
          <w:color w:val="231F20"/>
          <w:spacing w:val="-20"/>
          <w:sz w:val="16"/>
        </w:rPr>
        <w:t> </w:t>
      </w:r>
      <w:r>
        <w:rPr>
          <w:rFonts w:ascii="Trebuchet MS" w:hAnsi="Trebuchet MS"/>
          <w:b/>
          <w:color w:val="231F20"/>
          <w:sz w:val="16"/>
        </w:rPr>
        <w:t>and</w:t>
      </w:r>
      <w:r>
        <w:rPr>
          <w:rFonts w:ascii="Trebuchet MS" w:hAnsi="Trebuchet MS"/>
          <w:b/>
          <w:color w:val="231F20"/>
          <w:spacing w:val="-3"/>
          <w:sz w:val="16"/>
        </w:rPr>
        <w:t> </w:t>
      </w:r>
      <w:r>
        <w:rPr>
          <w:rFonts w:ascii="Trebuchet MS" w:hAnsi="Trebuchet MS"/>
          <w:b/>
          <w:color w:val="231F20"/>
          <w:sz w:val="16"/>
        </w:rPr>
        <w:t>at</w:t>
      </w:r>
      <w:r>
        <w:rPr>
          <w:rFonts w:ascii="Trebuchet MS" w:hAnsi="Trebuchet MS"/>
          <w:b/>
          <w:color w:val="231F20"/>
          <w:spacing w:val="-3"/>
          <w:sz w:val="16"/>
        </w:rPr>
        <w:t> </w:t>
      </w:r>
      <w:r>
        <w:rPr>
          <w:rFonts w:ascii="Trebuchet MS" w:hAnsi="Trebuchet MS"/>
          <w:b/>
          <w:color w:val="231F20"/>
          <w:sz w:val="16"/>
        </w:rPr>
        <w:t>times</w:t>
      </w:r>
      <w:r>
        <w:rPr>
          <w:rFonts w:ascii="Trebuchet MS" w:hAnsi="Trebuchet MS"/>
          <w:b/>
          <w:color w:val="231F20"/>
          <w:spacing w:val="-3"/>
          <w:sz w:val="16"/>
        </w:rPr>
        <w:t> </w:t>
      </w:r>
      <w:r>
        <w:rPr>
          <w:rFonts w:ascii="Trebuchet MS" w:hAnsi="Trebuchet MS"/>
          <w:b/>
          <w:color w:val="231F20"/>
          <w:sz w:val="16"/>
        </w:rPr>
        <w:t>open disdain,</w:t>
      </w:r>
      <w:r>
        <w:rPr>
          <w:rFonts w:ascii="Trebuchet MS" w:hAnsi="Trebuchet MS"/>
          <w:b/>
          <w:color w:val="231F20"/>
          <w:spacing w:val="-20"/>
          <w:sz w:val="16"/>
        </w:rPr>
        <w:t> </w:t>
      </w:r>
      <w:r>
        <w:rPr>
          <w:rFonts w:ascii="Trebuchet MS" w:hAnsi="Trebuchet MS"/>
          <w:b/>
          <w:color w:val="231F20"/>
          <w:sz w:val="16"/>
        </w:rPr>
        <w:t>from</w:t>
      </w:r>
      <w:r>
        <w:rPr>
          <w:rFonts w:ascii="Trebuchet MS" w:hAnsi="Trebuchet MS"/>
          <w:b/>
          <w:color w:val="231F20"/>
          <w:spacing w:val="-13"/>
          <w:sz w:val="16"/>
        </w:rPr>
        <w:t> </w:t>
      </w:r>
      <w:r>
        <w:rPr>
          <w:rFonts w:ascii="Trebuchet MS" w:hAnsi="Trebuchet MS"/>
          <w:b/>
          <w:color w:val="231F20"/>
          <w:sz w:val="16"/>
        </w:rPr>
        <w:t>Fisher-Price.As</w:t>
      </w:r>
      <w:r>
        <w:rPr>
          <w:rFonts w:ascii="Trebuchet MS" w:hAnsi="Trebuchet MS"/>
          <w:b/>
          <w:color w:val="231F20"/>
          <w:spacing w:val="-12"/>
          <w:sz w:val="16"/>
        </w:rPr>
        <w:t> </w:t>
      </w:r>
      <w:r>
        <w:rPr>
          <w:rFonts w:ascii="Trebuchet MS" w:hAnsi="Trebuchet MS"/>
          <w:b/>
          <w:color w:val="231F20"/>
          <w:sz w:val="16"/>
        </w:rPr>
        <w:t>filmmaker Eric Sacks writes,“Pixelvision is an aberrant art form,</w:t>
      </w:r>
      <w:r>
        <w:rPr>
          <w:rFonts w:ascii="Trebuchet MS" w:hAnsi="Trebuchet MS"/>
          <w:b/>
          <w:color w:val="231F20"/>
          <w:spacing w:val="-10"/>
          <w:sz w:val="16"/>
        </w:rPr>
        <w:t> </w:t>
      </w:r>
      <w:r>
        <w:rPr>
          <w:rFonts w:ascii="Trebuchet MS" w:hAnsi="Trebuchet MS"/>
          <w:b/>
          <w:color w:val="231F20"/>
          <w:sz w:val="16"/>
        </w:rPr>
        <w:t>underscored by the fact that since the cameras wear out quickly,</w:t>
      </w:r>
      <w:r>
        <w:rPr>
          <w:rFonts w:ascii="Trebuchet MS" w:hAnsi="Trebuchet MS"/>
          <w:b/>
          <w:color w:val="231F20"/>
          <w:spacing w:val="-17"/>
          <w:sz w:val="16"/>
        </w:rPr>
        <w:t> </w:t>
      </w:r>
      <w:r>
        <w:rPr>
          <w:rFonts w:ascii="Trebuchet MS" w:hAnsi="Trebuchet MS"/>
          <w:b/>
          <w:color w:val="231F20"/>
          <w:sz w:val="16"/>
        </w:rPr>
        <w:t>and are no longer being manu- factured,</w:t>
      </w:r>
      <w:r>
        <w:rPr>
          <w:rFonts w:ascii="Trebuchet MS" w:hAnsi="Trebuchet MS"/>
          <w:b/>
          <w:color w:val="231F20"/>
          <w:spacing w:val="-14"/>
          <w:sz w:val="16"/>
        </w:rPr>
        <w:t> </w:t>
      </w:r>
      <w:r>
        <w:rPr>
          <w:rFonts w:ascii="Trebuchet MS" w:hAnsi="Trebuchet MS"/>
          <w:b/>
          <w:color w:val="231F20"/>
          <w:sz w:val="16"/>
        </w:rPr>
        <w:t>it holds within itself author- ized obsolescence.</w:t>
      </w:r>
      <w:r>
        <w:rPr>
          <w:rFonts w:ascii="Trebuchet MS" w:hAnsi="Trebuchet MS"/>
          <w:b/>
          <w:color w:val="231F20"/>
          <w:spacing w:val="-9"/>
          <w:sz w:val="16"/>
        </w:rPr>
        <w:t> </w:t>
      </w:r>
      <w:r>
        <w:rPr>
          <w:rFonts w:ascii="Trebuchet MS" w:hAnsi="Trebuchet MS"/>
          <w:b/>
          <w:color w:val="231F20"/>
          <w:sz w:val="16"/>
        </w:rPr>
        <w:t>Each time an artist uses a PXL 2000,</w:t>
      </w:r>
      <w:r>
        <w:rPr>
          <w:rFonts w:ascii="Trebuchet MS" w:hAnsi="Trebuchet MS"/>
          <w:b/>
          <w:color w:val="231F20"/>
          <w:spacing w:val="-17"/>
          <w:sz w:val="16"/>
        </w:rPr>
        <w:t> </w:t>
      </w:r>
      <w:r>
        <w:rPr>
          <w:rFonts w:ascii="Trebuchet MS" w:hAnsi="Trebuchet MS"/>
          <w:b/>
          <w:color w:val="231F20"/>
          <w:sz w:val="16"/>
        </w:rPr>
        <w:t>the whole form edges closer to extinction.”</w:t>
      </w:r>
      <w:r>
        <w:rPr>
          <w:rFonts w:ascii="Trebuchet MS" w:hAnsi="Trebuchet MS"/>
          <w:b/>
          <w:color w:val="231F20"/>
          <w:position w:val="5"/>
          <w:sz w:val="10"/>
        </w:rPr>
        <w:t>1</w:t>
      </w:r>
    </w:p>
    <w:p>
      <w:pPr>
        <w:spacing w:line="283" w:lineRule="auto" w:before="8"/>
        <w:ind w:left="117" w:right="106" w:firstLine="180"/>
        <w:jc w:val="left"/>
        <w:rPr>
          <w:rFonts w:ascii="Trebuchet MS"/>
          <w:b/>
          <w:sz w:val="16"/>
        </w:rPr>
      </w:pPr>
      <w:r>
        <w:rPr>
          <w:rFonts w:ascii="Trebuchet MS"/>
          <w:b/>
          <w:color w:val="231F20"/>
          <w:sz w:val="16"/>
        </w:rPr>
        <w:t>Many of the best Pixelvision movies reveal a fascination with the processes and artifacts of everyday life:</w:t>
      </w:r>
      <w:r>
        <w:rPr>
          <w:rFonts w:ascii="Trebuchet MS"/>
          <w:b/>
          <w:color w:val="231F20"/>
          <w:spacing w:val="-15"/>
          <w:sz w:val="16"/>
        </w:rPr>
        <w:t> </w:t>
      </w:r>
      <w:r>
        <w:rPr>
          <w:rFonts w:ascii="Trebuchet MS"/>
          <w:b/>
          <w:color w:val="231F20"/>
          <w:sz w:val="16"/>
        </w:rPr>
        <w:t>the</w:t>
      </w:r>
      <w:r>
        <w:rPr>
          <w:rFonts w:ascii="Trebuchet MS"/>
          <w:b/>
          <w:color w:val="231F20"/>
          <w:sz w:val="16"/>
        </w:rPr>
        <w:t> camera has spawned a genre of confes- sional</w:t>
      </w:r>
      <w:r>
        <w:rPr>
          <w:rFonts w:ascii="Trebuchet MS"/>
          <w:b/>
          <w:color w:val="231F20"/>
          <w:spacing w:val="-2"/>
          <w:sz w:val="16"/>
        </w:rPr>
        <w:t> </w:t>
      </w:r>
      <w:r>
        <w:rPr>
          <w:rFonts w:ascii="Trebuchet MS"/>
          <w:b/>
          <w:color w:val="231F20"/>
          <w:sz w:val="16"/>
        </w:rPr>
        <w:t>films,</w:t>
      </w:r>
      <w:r>
        <w:rPr>
          <w:rFonts w:ascii="Trebuchet MS"/>
          <w:b/>
          <w:color w:val="231F20"/>
          <w:spacing w:val="-19"/>
          <w:sz w:val="16"/>
        </w:rPr>
        <w:t> </w:t>
      </w:r>
      <w:r>
        <w:rPr>
          <w:rFonts w:ascii="Trebuchet MS"/>
          <w:b/>
          <w:color w:val="231F20"/>
          <w:sz w:val="16"/>
        </w:rPr>
        <w:t>with</w:t>
      </w:r>
      <w:r>
        <w:rPr>
          <w:rFonts w:ascii="Trebuchet MS"/>
          <w:b/>
          <w:color w:val="231F20"/>
          <w:spacing w:val="-2"/>
          <w:sz w:val="16"/>
        </w:rPr>
        <w:t> </w:t>
      </w:r>
      <w:r>
        <w:rPr>
          <w:rFonts w:ascii="Trebuchet MS"/>
          <w:b/>
          <w:color w:val="231F20"/>
          <w:sz w:val="16"/>
        </w:rPr>
        <w:t>ghostly</w:t>
      </w:r>
      <w:r>
        <w:rPr>
          <w:rFonts w:ascii="Trebuchet MS"/>
          <w:b/>
          <w:color w:val="231F20"/>
          <w:spacing w:val="-2"/>
          <w:sz w:val="16"/>
        </w:rPr>
        <w:t> </w:t>
      </w:r>
      <w:r>
        <w:rPr>
          <w:rFonts w:ascii="Trebuchet MS"/>
          <w:b/>
          <w:color w:val="231F20"/>
          <w:sz w:val="16"/>
        </w:rPr>
        <w:t>faces</w:t>
      </w:r>
      <w:r>
        <w:rPr>
          <w:rFonts w:ascii="Trebuchet MS"/>
          <w:b/>
          <w:color w:val="231F20"/>
          <w:spacing w:val="-2"/>
          <w:sz w:val="16"/>
        </w:rPr>
        <w:t> </w:t>
      </w:r>
      <w:r>
        <w:rPr>
          <w:rFonts w:ascii="Trebuchet MS"/>
          <w:b/>
          <w:color w:val="231F20"/>
          <w:sz w:val="16"/>
        </w:rPr>
        <w:t>speaking directly</w:t>
      </w:r>
      <w:r>
        <w:rPr>
          <w:rFonts w:ascii="Trebuchet MS"/>
          <w:b/>
          <w:color w:val="231F20"/>
          <w:spacing w:val="-3"/>
          <w:sz w:val="16"/>
        </w:rPr>
        <w:t> </w:t>
      </w:r>
      <w:r>
        <w:rPr>
          <w:rFonts w:ascii="Trebuchet MS"/>
          <w:b/>
          <w:color w:val="231F20"/>
          <w:sz w:val="16"/>
        </w:rPr>
        <w:t>into</w:t>
      </w:r>
      <w:r>
        <w:rPr>
          <w:rFonts w:ascii="Trebuchet MS"/>
          <w:b/>
          <w:color w:val="231F20"/>
          <w:spacing w:val="-3"/>
          <w:sz w:val="16"/>
        </w:rPr>
        <w:t> </w:t>
      </w:r>
      <w:r>
        <w:rPr>
          <w:rFonts w:ascii="Trebuchet MS"/>
          <w:b/>
          <w:color w:val="231F20"/>
          <w:sz w:val="16"/>
        </w:rPr>
        <w:t>the</w:t>
      </w:r>
      <w:r>
        <w:rPr>
          <w:rFonts w:ascii="Trebuchet MS"/>
          <w:b/>
          <w:color w:val="231F20"/>
          <w:spacing w:val="-3"/>
          <w:sz w:val="16"/>
        </w:rPr>
        <w:t> </w:t>
      </w:r>
      <w:r>
        <w:rPr>
          <w:rFonts w:ascii="Trebuchet MS"/>
          <w:b/>
          <w:color w:val="231F20"/>
          <w:sz w:val="16"/>
        </w:rPr>
        <w:t>camera</w:t>
      </w:r>
      <w:r>
        <w:rPr>
          <w:rFonts w:ascii="Trebuchet MS"/>
          <w:b/>
          <w:color w:val="231F20"/>
          <w:spacing w:val="-3"/>
          <w:sz w:val="16"/>
        </w:rPr>
        <w:t> </w:t>
      </w:r>
      <w:r>
        <w:rPr>
          <w:rFonts w:ascii="Trebuchet MS"/>
          <w:b/>
          <w:color w:val="231F20"/>
          <w:sz w:val="16"/>
        </w:rPr>
        <w:t>with</w:t>
      </w:r>
      <w:r>
        <w:rPr>
          <w:rFonts w:ascii="Trebuchet MS"/>
          <w:b/>
          <w:color w:val="231F20"/>
          <w:spacing w:val="-3"/>
          <w:sz w:val="16"/>
        </w:rPr>
        <w:t> </w:t>
      </w:r>
      <w:r>
        <w:rPr>
          <w:rFonts w:ascii="Trebuchet MS"/>
          <w:b/>
          <w:color w:val="231F20"/>
          <w:sz w:val="16"/>
        </w:rPr>
        <w:t>surprising </w:t>
      </w:r>
      <w:r>
        <w:rPr>
          <w:rFonts w:ascii="Trebuchet MS"/>
          <w:b/>
          <w:color w:val="231F20"/>
          <w:spacing w:val="-2"/>
          <w:sz w:val="16"/>
        </w:rPr>
        <w:t>frankness.</w:t>
      </w:r>
      <w:r>
        <w:rPr>
          <w:rFonts w:ascii="Trebuchet MS"/>
          <w:b/>
          <w:color w:val="231F20"/>
          <w:spacing w:val="-20"/>
          <w:sz w:val="16"/>
        </w:rPr>
        <w:t> </w:t>
      </w:r>
      <w:r>
        <w:rPr>
          <w:rFonts w:ascii="Trebuchet MS"/>
          <w:b/>
          <w:color w:val="231F20"/>
          <w:spacing w:val="-2"/>
          <w:sz w:val="16"/>
        </w:rPr>
        <w:t>Sadie</w:t>
      </w:r>
      <w:r>
        <w:rPr>
          <w:rFonts w:ascii="Trebuchet MS"/>
          <w:b/>
          <w:color w:val="231F20"/>
          <w:spacing w:val="-3"/>
          <w:sz w:val="16"/>
        </w:rPr>
        <w:t> </w:t>
      </w:r>
      <w:r>
        <w:rPr>
          <w:rFonts w:ascii="Trebuchet MS"/>
          <w:b/>
          <w:color w:val="231F20"/>
          <w:spacing w:val="-2"/>
          <w:sz w:val="16"/>
        </w:rPr>
        <w:t>Benning,</w:t>
      </w:r>
      <w:r>
        <w:rPr>
          <w:rFonts w:ascii="Trebuchet MS"/>
          <w:b/>
          <w:color w:val="231F20"/>
          <w:spacing w:val="-20"/>
          <w:sz w:val="16"/>
        </w:rPr>
        <w:t> </w:t>
      </w:r>
      <w:r>
        <w:rPr>
          <w:rFonts w:ascii="Trebuchet MS"/>
          <w:b/>
          <w:color w:val="231F20"/>
          <w:spacing w:val="-2"/>
          <w:sz w:val="16"/>
        </w:rPr>
        <w:t>the</w:t>
      </w:r>
      <w:r>
        <w:rPr>
          <w:rFonts w:ascii="Trebuchet MS"/>
          <w:b/>
          <w:color w:val="231F20"/>
          <w:spacing w:val="-3"/>
          <w:sz w:val="16"/>
        </w:rPr>
        <w:t> </w:t>
      </w:r>
      <w:r>
        <w:rPr>
          <w:rFonts w:ascii="Trebuchet MS"/>
          <w:b/>
          <w:color w:val="231F20"/>
          <w:spacing w:val="-2"/>
          <w:sz w:val="16"/>
        </w:rPr>
        <w:t>adolescent </w:t>
      </w:r>
      <w:r>
        <w:rPr>
          <w:rFonts w:ascii="Trebuchet MS"/>
          <w:b/>
          <w:color w:val="231F20"/>
          <w:sz w:val="16"/>
        </w:rPr>
        <w:t>daughter of an established experimen- tal filmmaker,</w:t>
      </w:r>
      <w:r>
        <w:rPr>
          <w:rFonts w:ascii="Trebuchet MS"/>
          <w:b/>
          <w:color w:val="231F20"/>
          <w:spacing w:val="-11"/>
          <w:sz w:val="16"/>
        </w:rPr>
        <w:t> </w:t>
      </w:r>
      <w:r>
        <w:rPr>
          <w:rFonts w:ascii="Trebuchet MS"/>
          <w:b/>
          <w:color w:val="231F20"/>
          <w:sz w:val="16"/>
        </w:rPr>
        <w:t>went on to fame in the art world with her simple and direct shorts,</w:t>
      </w:r>
      <w:r>
        <w:rPr>
          <w:rFonts w:ascii="Trebuchet MS"/>
          <w:b/>
          <w:color w:val="231F20"/>
          <w:spacing w:val="-3"/>
          <w:sz w:val="16"/>
        </w:rPr>
        <w:t> </w:t>
      </w:r>
      <w:r>
        <w:rPr>
          <w:rFonts w:ascii="Trebuchet MS"/>
          <w:b/>
          <w:color w:val="231F20"/>
          <w:sz w:val="16"/>
        </w:rPr>
        <w:t>filmed in her bedroom,</w:t>
      </w:r>
      <w:r>
        <w:rPr>
          <w:rFonts w:ascii="Trebuchet MS"/>
          <w:b/>
          <w:color w:val="231F20"/>
          <w:spacing w:val="-3"/>
          <w:sz w:val="16"/>
        </w:rPr>
        <w:t> </w:t>
      </w:r>
      <w:r>
        <w:rPr>
          <w:rFonts w:ascii="Trebuchet MS"/>
          <w:b/>
          <w:color w:val="231F20"/>
          <w:sz w:val="16"/>
        </w:rPr>
        <w:t>about coming of age as a lesbian.At nineteen, Benning was the youngest person ever to win a Rockefeller grant.</w:t>
      </w:r>
    </w:p>
    <w:p>
      <w:pPr>
        <w:tabs>
          <w:tab w:pos="1189" w:val="left" w:leader="dot"/>
        </w:tabs>
        <w:spacing w:line="283" w:lineRule="auto" w:before="11"/>
        <w:ind w:left="117" w:right="186" w:firstLine="180"/>
        <w:jc w:val="left"/>
        <w:rPr>
          <w:rFonts w:ascii="Trebuchet MS" w:hAnsi="Trebuchet MS"/>
          <w:b/>
          <w:sz w:val="16"/>
        </w:rPr>
      </w:pPr>
      <w:r>
        <w:rPr>
          <w:rFonts w:ascii="Trebuchet MS" w:hAnsi="Trebuchet MS"/>
          <w:b/>
          <w:color w:val="231F20"/>
          <w:sz w:val="16"/>
        </w:rPr>
        <w:t>Andrea McCarty,</w:t>
      </w:r>
      <w:r>
        <w:rPr>
          <w:rFonts w:ascii="Trebuchet MS" w:hAnsi="Trebuchet MS"/>
          <w:b/>
          <w:color w:val="231F20"/>
          <w:spacing w:val="-13"/>
          <w:sz w:val="16"/>
        </w:rPr>
        <w:t> </w:t>
      </w:r>
      <w:r>
        <w:rPr>
          <w:rFonts w:ascii="Trebuchet MS" w:hAnsi="Trebuchet MS"/>
          <w:b/>
          <w:color w:val="231F20"/>
          <w:sz w:val="16"/>
        </w:rPr>
        <w:t>a graduate student in MIT’s Comparative Media Studies program,</w:t>
      </w:r>
      <w:r>
        <w:rPr>
          <w:rFonts w:ascii="Trebuchet MS" w:hAnsi="Trebuchet MS"/>
          <w:b/>
          <w:color w:val="231F20"/>
          <w:spacing w:val="-2"/>
          <w:sz w:val="16"/>
        </w:rPr>
        <w:t> </w:t>
      </w:r>
      <w:r>
        <w:rPr>
          <w:rFonts w:ascii="Trebuchet MS" w:hAnsi="Trebuchet MS"/>
          <w:b/>
          <w:color w:val="231F20"/>
          <w:sz w:val="16"/>
        </w:rPr>
        <w:t>is studying the Pixelvision movement to better understand how grassroots creativity works. She told me:“Pixelvision’s endurance and popularity</w:t>
      </w:r>
      <w:r>
        <w:rPr>
          <w:rFonts w:ascii="Trebuchet MS" w:hAnsi="Trebuchet MS"/>
          <w:b/>
          <w:color w:val="231F20"/>
          <w:spacing w:val="-13"/>
          <w:sz w:val="16"/>
        </w:rPr>
        <w:t> </w:t>
      </w:r>
      <w:r>
        <w:rPr>
          <w:rFonts w:ascii="Trebuchet MS" w:hAnsi="Trebuchet MS"/>
          <w:b/>
          <w:color w:val="231F20"/>
          <w:sz w:val="16"/>
        </w:rPr>
        <w:t>prove</w:t>
      </w:r>
      <w:r>
        <w:rPr>
          <w:rFonts w:ascii="Trebuchet MS" w:hAnsi="Trebuchet MS"/>
          <w:b/>
          <w:color w:val="231F20"/>
          <w:spacing w:val="-12"/>
          <w:sz w:val="16"/>
        </w:rPr>
        <w:t> </w:t>
      </w:r>
      <w:r>
        <w:rPr>
          <w:rFonts w:ascii="Trebuchet MS" w:hAnsi="Trebuchet MS"/>
          <w:b/>
          <w:color w:val="231F20"/>
          <w:sz w:val="16"/>
        </w:rPr>
        <w:t>that</w:t>
      </w:r>
      <w:r>
        <w:rPr>
          <w:rFonts w:ascii="Trebuchet MS" w:hAnsi="Trebuchet MS"/>
          <w:b/>
          <w:color w:val="231F20"/>
          <w:spacing w:val="-12"/>
          <w:sz w:val="16"/>
        </w:rPr>
        <w:t> </w:t>
      </w:r>
      <w:r>
        <w:rPr>
          <w:rFonts w:ascii="Trebuchet MS" w:hAnsi="Trebuchet MS"/>
          <w:b/>
          <w:color w:val="231F20"/>
          <w:sz w:val="16"/>
        </w:rPr>
        <w:t>it</w:t>
      </w:r>
      <w:r>
        <w:rPr>
          <w:rFonts w:ascii="Trebuchet MS" w:hAnsi="Trebuchet MS"/>
          <w:b/>
          <w:color w:val="231F20"/>
          <w:spacing w:val="-12"/>
          <w:sz w:val="16"/>
        </w:rPr>
        <w:t> </w:t>
      </w:r>
      <w:r>
        <w:rPr>
          <w:rFonts w:ascii="Trebuchet MS" w:hAnsi="Trebuchet MS"/>
          <w:b/>
          <w:color w:val="231F20"/>
          <w:sz w:val="16"/>
        </w:rPr>
        <w:t>was</w:t>
      </w:r>
      <w:r>
        <w:rPr>
          <w:rFonts w:ascii="Trebuchet MS" w:hAnsi="Trebuchet MS"/>
          <w:b/>
          <w:color w:val="231F20"/>
          <w:spacing w:val="-12"/>
          <w:sz w:val="16"/>
        </w:rPr>
        <w:t> </w:t>
      </w:r>
      <w:r>
        <w:rPr>
          <w:rFonts w:ascii="Trebuchet MS" w:hAnsi="Trebuchet MS"/>
          <w:b/>
          <w:color w:val="231F20"/>
          <w:sz w:val="16"/>
        </w:rPr>
        <w:t>not</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failed </w:t>
      </w:r>
      <w:r>
        <w:rPr>
          <w:rFonts w:ascii="Trebuchet MS" w:hAnsi="Trebuchet MS"/>
          <w:b/>
          <w:color w:val="231F20"/>
          <w:spacing w:val="-2"/>
          <w:sz w:val="16"/>
        </w:rPr>
        <w:t>technology</w:t>
      </w:r>
      <w:r>
        <w:rPr>
          <w:rFonts w:ascii="Trebuchet MS" w:hAnsi="Trebuchet MS"/>
          <w:b/>
          <w:color w:val="231F20"/>
          <w:sz w:val="16"/>
        </w:rPr>
        <w:tab/>
        <w:t>The fascination with</w:t>
      </w:r>
    </w:p>
    <w:p>
      <w:pPr>
        <w:spacing w:line="283" w:lineRule="auto" w:before="6"/>
        <w:ind w:left="117" w:right="115" w:firstLine="0"/>
        <w:jc w:val="left"/>
        <w:rPr>
          <w:rFonts w:ascii="Trebuchet MS" w:hAnsi="Trebuchet MS"/>
          <w:b/>
          <w:sz w:val="16"/>
        </w:rPr>
      </w:pPr>
      <w:r>
        <w:rPr>
          <w:rFonts w:ascii="Trebuchet MS" w:hAnsi="Trebuchet MS"/>
          <w:b/>
          <w:color w:val="231F20"/>
          <w:sz w:val="16"/>
        </w:rPr>
        <w:t>Pixelvision belies its obsolescence— collectors are seeking the cameras, artists are creating with them,</w:t>
      </w:r>
      <w:r>
        <w:rPr>
          <w:rFonts w:ascii="Trebuchet MS" w:hAnsi="Trebuchet MS"/>
          <w:b/>
          <w:color w:val="231F20"/>
          <w:spacing w:val="-16"/>
          <w:sz w:val="16"/>
        </w:rPr>
        <w:t> </w:t>
      </w:r>
      <w:r>
        <w:rPr>
          <w:rFonts w:ascii="Trebuchet MS" w:hAnsi="Trebuchet MS"/>
          <w:b/>
          <w:color w:val="231F20"/>
          <w:sz w:val="16"/>
        </w:rPr>
        <w:t>technol- ogy fans are modifying them and fans are watching the films at the PXL</w:t>
      </w:r>
      <w:r>
        <w:rPr>
          <w:rFonts w:ascii="Trebuchet MS" w:hAnsi="Trebuchet MS"/>
          <w:b/>
          <w:color w:val="231F20"/>
          <w:spacing w:val="-19"/>
          <w:sz w:val="16"/>
        </w:rPr>
        <w:t> </w:t>
      </w:r>
      <w:r>
        <w:rPr>
          <w:rFonts w:ascii="Trebuchet MS" w:hAnsi="Trebuchet MS"/>
          <w:b/>
          <w:color w:val="231F20"/>
          <w:sz w:val="16"/>
        </w:rPr>
        <w:t>THIS </w:t>
      </w:r>
      <w:r>
        <w:rPr>
          <w:rFonts w:ascii="Trebuchet MS" w:hAnsi="Trebuchet MS"/>
          <w:b/>
          <w:color w:val="231F20"/>
          <w:spacing w:val="-2"/>
          <w:sz w:val="16"/>
        </w:rPr>
        <w:t>festival.”</w:t>
      </w:r>
      <w:r>
        <w:rPr>
          <w:rFonts w:ascii="Trebuchet MS" w:hAnsi="Trebuchet MS"/>
          <w:b/>
          <w:color w:val="231F20"/>
          <w:spacing w:val="-2"/>
          <w:position w:val="5"/>
          <w:sz w:val="10"/>
        </w:rPr>
        <w:t>2</w:t>
      </w:r>
      <w:r>
        <w:rPr>
          <w:rFonts w:ascii="Trebuchet MS" w:hAnsi="Trebuchet MS"/>
          <w:b/>
          <w:color w:val="231F20"/>
          <w:spacing w:val="-10"/>
          <w:position w:val="5"/>
          <w:sz w:val="10"/>
        </w:rPr>
        <w:t> </w:t>
      </w:r>
      <w:r>
        <w:rPr>
          <w:rFonts w:ascii="Trebuchet MS" w:hAnsi="Trebuchet MS"/>
          <w:b/>
          <w:color w:val="231F20"/>
          <w:spacing w:val="-2"/>
          <w:sz w:val="16"/>
        </w:rPr>
        <w:t>The</w:t>
      </w:r>
      <w:r>
        <w:rPr>
          <w:rFonts w:ascii="Trebuchet MS" w:hAnsi="Trebuchet MS"/>
          <w:b/>
          <w:color w:val="231F20"/>
          <w:spacing w:val="-11"/>
          <w:sz w:val="16"/>
        </w:rPr>
        <w:t> </w:t>
      </w:r>
      <w:r>
        <w:rPr>
          <w:rFonts w:ascii="Trebuchet MS" w:hAnsi="Trebuchet MS"/>
          <w:b/>
          <w:color w:val="231F20"/>
          <w:spacing w:val="-2"/>
          <w:sz w:val="16"/>
        </w:rPr>
        <w:t>best</w:t>
      </w:r>
      <w:r>
        <w:rPr>
          <w:rFonts w:ascii="Trebuchet MS" w:hAnsi="Trebuchet MS"/>
          <w:b/>
          <w:color w:val="231F20"/>
          <w:spacing w:val="-10"/>
          <w:sz w:val="16"/>
        </w:rPr>
        <w:t> </w:t>
      </w:r>
      <w:r>
        <w:rPr>
          <w:rFonts w:ascii="Trebuchet MS" w:hAnsi="Trebuchet MS"/>
          <w:b/>
          <w:color w:val="231F20"/>
          <w:spacing w:val="-2"/>
          <w:sz w:val="16"/>
        </w:rPr>
        <w:t>Pixelvision</w:t>
      </w:r>
      <w:r>
        <w:rPr>
          <w:rFonts w:ascii="Trebuchet MS" w:hAnsi="Trebuchet MS"/>
          <w:b/>
          <w:color w:val="231F20"/>
          <w:spacing w:val="-10"/>
          <w:sz w:val="16"/>
        </w:rPr>
        <w:t> </w:t>
      </w:r>
      <w:r>
        <w:rPr>
          <w:rFonts w:ascii="Trebuchet MS" w:hAnsi="Trebuchet MS"/>
          <w:b/>
          <w:color w:val="231F20"/>
          <w:spacing w:val="-2"/>
          <w:sz w:val="16"/>
        </w:rPr>
        <w:t>films</w:t>
      </w:r>
      <w:r>
        <w:rPr>
          <w:rFonts w:ascii="Trebuchet MS" w:hAnsi="Trebuchet MS"/>
          <w:b/>
          <w:color w:val="231F20"/>
          <w:spacing w:val="-10"/>
          <w:sz w:val="16"/>
        </w:rPr>
        <w:t> </w:t>
      </w:r>
      <w:r>
        <w:rPr>
          <w:rFonts w:ascii="Trebuchet MS" w:hAnsi="Trebuchet MS"/>
          <w:b/>
          <w:color w:val="231F20"/>
          <w:spacing w:val="-2"/>
          <w:sz w:val="16"/>
        </w:rPr>
        <w:t>have </w:t>
      </w:r>
      <w:r>
        <w:rPr>
          <w:rFonts w:ascii="Trebuchet MS" w:hAnsi="Trebuchet MS"/>
          <w:b/>
          <w:color w:val="231F20"/>
          <w:sz w:val="16"/>
        </w:rPr>
        <w:t>been embraced by the art world,</w:t>
      </w:r>
      <w:r>
        <w:rPr>
          <w:rFonts w:ascii="Trebuchet MS" w:hAnsi="Trebuchet MS"/>
          <w:b/>
          <w:color w:val="231F20"/>
          <w:spacing w:val="-8"/>
          <w:sz w:val="16"/>
        </w:rPr>
        <w:t> </w:t>
      </w:r>
      <w:r>
        <w:rPr>
          <w:rFonts w:ascii="Trebuchet MS" w:hAnsi="Trebuchet MS"/>
          <w:b/>
          <w:color w:val="231F20"/>
          <w:sz w:val="16"/>
        </w:rPr>
        <w:t>and the camera even has fans among com- mercial filmmakers.</w:t>
      </w:r>
      <w:r>
        <w:rPr>
          <w:rFonts w:ascii="Trebuchet MS" w:hAnsi="Trebuchet MS"/>
          <w:b/>
          <w:color w:val="231F20"/>
          <w:spacing w:val="-2"/>
          <w:sz w:val="16"/>
        </w:rPr>
        <w:t> </w:t>
      </w:r>
      <w:r>
        <w:rPr>
          <w:rFonts w:ascii="Trebuchet MS" w:hAnsi="Trebuchet MS"/>
          <w:b/>
          <w:color w:val="231F20"/>
          <w:sz w:val="16"/>
        </w:rPr>
        <w:t>Director Michael</w:t>
      </w:r>
    </w:p>
    <w:p>
      <w:pPr>
        <w:pStyle w:val="BodyText"/>
        <w:spacing w:before="4"/>
        <w:ind w:left="0" w:right="0"/>
        <w:jc w:val="left"/>
        <w:rPr>
          <w:rFonts w:ascii="Trebuchet MS"/>
          <w:b/>
          <w:sz w:val="26"/>
        </w:rPr>
      </w:pPr>
    </w:p>
    <w:p>
      <w:pPr>
        <w:spacing w:line="297" w:lineRule="auto" w:before="0"/>
        <w:ind w:left="117" w:right="144" w:firstLine="120"/>
        <w:jc w:val="left"/>
        <w:rPr>
          <w:rFonts w:ascii="Arial" w:hAnsi="Arial"/>
          <w:sz w:val="14"/>
        </w:rPr>
      </w:pPr>
      <w:r>
        <w:rPr>
          <w:rFonts w:ascii="Arial" w:hAnsi="Arial"/>
          <w:color w:val="231F20"/>
          <w:spacing w:val="-2"/>
          <w:position w:val="5"/>
          <w:sz w:val="9"/>
        </w:rPr>
        <w:t>1</w:t>
      </w:r>
      <w:r>
        <w:rPr>
          <w:rFonts w:ascii="Arial" w:hAnsi="Arial"/>
          <w:color w:val="231F20"/>
          <w:spacing w:val="-1"/>
          <w:position w:val="5"/>
          <w:sz w:val="9"/>
        </w:rPr>
        <w:t> </w:t>
      </w:r>
      <w:r>
        <w:rPr>
          <w:rFonts w:ascii="Arial" w:hAnsi="Arial"/>
          <w:color w:val="231F20"/>
          <w:spacing w:val="-2"/>
          <w:sz w:val="14"/>
        </w:rPr>
        <w:t>Erik</w:t>
      </w:r>
      <w:r>
        <w:rPr>
          <w:rFonts w:ascii="Arial" w:hAnsi="Arial"/>
          <w:color w:val="231F20"/>
          <w:spacing w:val="-8"/>
          <w:sz w:val="14"/>
        </w:rPr>
        <w:t> </w:t>
      </w:r>
      <w:r>
        <w:rPr>
          <w:rFonts w:ascii="Arial" w:hAnsi="Arial"/>
          <w:color w:val="231F20"/>
          <w:spacing w:val="-2"/>
          <w:sz w:val="14"/>
        </w:rPr>
        <w:t>Saks,“Big</w:t>
      </w:r>
      <w:r>
        <w:rPr>
          <w:rFonts w:ascii="Arial" w:hAnsi="Arial"/>
          <w:color w:val="231F20"/>
          <w:spacing w:val="-7"/>
          <w:sz w:val="14"/>
        </w:rPr>
        <w:t> </w:t>
      </w:r>
      <w:r>
        <w:rPr>
          <w:rFonts w:ascii="Arial" w:hAnsi="Arial"/>
          <w:color w:val="231F20"/>
          <w:spacing w:val="-2"/>
          <w:sz w:val="14"/>
        </w:rPr>
        <w:t>Pixel</w:t>
      </w:r>
      <w:r>
        <w:rPr>
          <w:rFonts w:ascii="Arial" w:hAnsi="Arial"/>
          <w:color w:val="231F20"/>
          <w:spacing w:val="-18"/>
          <w:sz w:val="14"/>
        </w:rPr>
        <w:t> </w:t>
      </w:r>
      <w:r>
        <w:rPr>
          <w:rFonts w:ascii="Arial" w:hAnsi="Arial"/>
          <w:color w:val="231F20"/>
          <w:spacing w:val="-2"/>
          <w:sz w:val="14"/>
        </w:rPr>
        <w:t>Theory,”</w:t>
      </w:r>
      <w:r>
        <w:rPr>
          <w:rFonts w:ascii="Arial" w:hAnsi="Arial"/>
          <w:color w:val="231F20"/>
          <w:spacing w:val="-8"/>
          <w:sz w:val="14"/>
        </w:rPr>
        <w:t> </w:t>
      </w:r>
      <w:hyperlink r:id="rId62">
        <w:r>
          <w:rPr>
            <w:rFonts w:ascii="Arial" w:hAnsi="Arial"/>
            <w:color w:val="231F20"/>
            <w:spacing w:val="-2"/>
            <w:sz w:val="14"/>
          </w:rPr>
          <w:t>http://www.thek-</w:t>
        </w:r>
      </w:hyperlink>
      <w:r>
        <w:rPr>
          <w:rFonts w:ascii="Arial" w:hAnsi="Arial"/>
          <w:color w:val="231F20"/>
          <w:spacing w:val="40"/>
          <w:sz w:val="14"/>
        </w:rPr>
        <w:t> </w:t>
      </w:r>
      <w:hyperlink r:id="rId62">
        <w:r>
          <w:rPr>
            <w:rFonts w:ascii="Arial" w:hAnsi="Arial"/>
            <w:color w:val="231F20"/>
            <w:spacing w:val="-2"/>
            <w:w w:val="90"/>
            <w:sz w:val="14"/>
          </w:rPr>
          <w:t>itchen.org/MovieCatalog/Titles/BigPixelTheory.html.</w:t>
        </w:r>
      </w:hyperlink>
    </w:p>
    <w:p>
      <w:pPr>
        <w:spacing w:line="297" w:lineRule="auto" w:before="0"/>
        <w:ind w:left="117" w:right="144" w:firstLine="120"/>
        <w:jc w:val="left"/>
        <w:rPr>
          <w:rFonts w:ascii="Arial"/>
          <w:sz w:val="14"/>
        </w:rPr>
      </w:pPr>
      <w:r>
        <w:rPr>
          <w:rFonts w:ascii="Arial"/>
          <w:color w:val="231F20"/>
          <w:w w:val="90"/>
          <w:position w:val="5"/>
          <w:sz w:val="9"/>
        </w:rPr>
        <w:t>2 </w:t>
      </w:r>
      <w:r>
        <w:rPr>
          <w:rFonts w:ascii="Arial"/>
          <w:color w:val="231F20"/>
          <w:w w:val="90"/>
          <w:sz w:val="14"/>
        </w:rPr>
        <w:t>Andrea McCarty,</w:t>
      </w:r>
      <w:r>
        <w:rPr>
          <w:rFonts w:ascii="Arial"/>
          <w:color w:val="231F20"/>
          <w:spacing w:val="-9"/>
          <w:w w:val="90"/>
          <w:sz w:val="14"/>
        </w:rPr>
        <w:t> </w:t>
      </w:r>
      <w:r>
        <w:rPr>
          <w:rFonts w:ascii="Arial"/>
          <w:color w:val="231F20"/>
          <w:w w:val="90"/>
          <w:sz w:val="14"/>
        </w:rPr>
        <w:t>personal correspondence,</w:t>
      </w:r>
      <w:r>
        <w:rPr>
          <w:rFonts w:ascii="Arial"/>
          <w:color w:val="231F20"/>
          <w:spacing w:val="40"/>
          <w:sz w:val="14"/>
        </w:rPr>
        <w:t> </w:t>
      </w:r>
      <w:r>
        <w:rPr>
          <w:rFonts w:ascii="Arial"/>
          <w:color w:val="231F20"/>
          <w:sz w:val="14"/>
        </w:rPr>
        <w:t>November</w:t>
      </w:r>
      <w:r>
        <w:rPr>
          <w:rFonts w:ascii="Arial"/>
          <w:color w:val="231F20"/>
          <w:spacing w:val="-2"/>
          <w:sz w:val="14"/>
        </w:rPr>
        <w:t> </w:t>
      </w:r>
      <w:r>
        <w:rPr>
          <w:rFonts w:ascii="Arial"/>
          <w:color w:val="231F20"/>
          <w:sz w:val="14"/>
        </w:rPr>
        <w:t>2004.</w:t>
      </w:r>
    </w:p>
    <w:p>
      <w:pPr>
        <w:spacing w:after="0" w:line="297" w:lineRule="auto"/>
        <w:jc w:val="left"/>
        <w:rPr>
          <w:rFonts w:ascii="Arial"/>
          <w:sz w:val="14"/>
        </w:rPr>
        <w:sectPr>
          <w:pgSz w:w="8850" w:h="12650"/>
          <w:pgMar w:header="693" w:footer="0" w:top="1140" w:bottom="280" w:left="1140" w:right="600"/>
          <w:cols w:num="2" w:equalWidth="0">
            <w:col w:w="3789" w:space="81"/>
            <w:col w:w="3240"/>
          </w:cols>
        </w:sectPr>
      </w:pPr>
    </w:p>
    <w:p>
      <w:pPr>
        <w:pStyle w:val="BodyText"/>
        <w:ind w:left="0" w:right="0"/>
        <w:jc w:val="left"/>
        <w:rPr>
          <w:rFonts w:ascii="Arial"/>
        </w:rPr>
      </w:pPr>
    </w:p>
    <w:p>
      <w:pPr>
        <w:spacing w:line="283" w:lineRule="auto" w:before="0"/>
        <w:ind w:left="117" w:right="36" w:firstLine="0"/>
        <w:jc w:val="left"/>
        <w:rPr>
          <w:rFonts w:ascii="Trebuchet MS"/>
          <w:b/>
          <w:sz w:val="16"/>
        </w:rPr>
      </w:pPr>
      <w:r>
        <w:rPr>
          <w:rFonts w:ascii="Trebuchet MS"/>
          <w:b/>
          <w:color w:val="231F20"/>
          <w:sz w:val="16"/>
        </w:rPr>
        <w:t>Almereyda</w:t>
      </w:r>
      <w:r>
        <w:rPr>
          <w:rFonts w:ascii="Trebuchet MS"/>
          <w:b/>
          <w:color w:val="231F20"/>
          <w:spacing w:val="-13"/>
          <w:sz w:val="16"/>
        </w:rPr>
        <w:t> </w:t>
      </w:r>
      <w:r>
        <w:rPr>
          <w:rFonts w:ascii="Trebuchet MS"/>
          <w:b/>
          <w:color w:val="231F20"/>
          <w:sz w:val="16"/>
        </w:rPr>
        <w:t>has</w:t>
      </w:r>
      <w:r>
        <w:rPr>
          <w:rFonts w:ascii="Trebuchet MS"/>
          <w:b/>
          <w:color w:val="231F20"/>
          <w:spacing w:val="-12"/>
          <w:sz w:val="16"/>
        </w:rPr>
        <w:t> </w:t>
      </w:r>
      <w:r>
        <w:rPr>
          <w:rFonts w:ascii="Trebuchet MS"/>
          <w:b/>
          <w:color w:val="231F20"/>
          <w:sz w:val="16"/>
        </w:rPr>
        <w:t>incorporated</w:t>
      </w:r>
      <w:r>
        <w:rPr>
          <w:rFonts w:ascii="Trebuchet MS"/>
          <w:b/>
          <w:color w:val="231F20"/>
          <w:spacing w:val="-12"/>
          <w:sz w:val="16"/>
        </w:rPr>
        <w:t> </w:t>
      </w:r>
      <w:r>
        <w:rPr>
          <w:rFonts w:ascii="Trebuchet MS"/>
          <w:b/>
          <w:color w:val="231F20"/>
          <w:sz w:val="16"/>
        </w:rPr>
        <w:t>Pixelvision images into his big-screen releases, </w:t>
      </w:r>
      <w:r>
        <w:rPr>
          <w:rFonts w:ascii="Trebuchet MS"/>
          <w:b/>
          <w:i/>
          <w:color w:val="231F20"/>
          <w:sz w:val="16"/>
        </w:rPr>
        <w:t>Najia </w:t>
      </w:r>
      <w:r>
        <w:rPr>
          <w:rFonts w:ascii="Trebuchet MS"/>
          <w:b/>
          <w:color w:val="231F20"/>
          <w:sz w:val="16"/>
        </w:rPr>
        <w:t>(1994) and </w:t>
      </w:r>
      <w:r>
        <w:rPr>
          <w:rFonts w:ascii="Trebuchet MS"/>
          <w:b/>
          <w:i/>
          <w:color w:val="231F20"/>
          <w:sz w:val="16"/>
        </w:rPr>
        <w:t>Hamlet </w:t>
      </w:r>
      <w:r>
        <w:rPr>
          <w:rFonts w:ascii="Trebuchet MS"/>
          <w:b/>
          <w:color w:val="231F20"/>
          <w:sz w:val="16"/>
        </w:rPr>
        <w:t>(2000),</w:t>
      </w:r>
      <w:r>
        <w:rPr>
          <w:rFonts w:ascii="Trebuchet MS"/>
          <w:b/>
          <w:color w:val="231F20"/>
          <w:spacing w:val="-15"/>
          <w:sz w:val="16"/>
        </w:rPr>
        <w:t> </w:t>
      </w:r>
      <w:r>
        <w:rPr>
          <w:rFonts w:ascii="Trebuchet MS"/>
          <w:b/>
          <w:color w:val="231F20"/>
          <w:sz w:val="16"/>
        </w:rPr>
        <w:t>to much critical praise.</w:t>
      </w:r>
    </w:p>
    <w:p>
      <w:pPr>
        <w:spacing w:line="283" w:lineRule="auto" w:before="3"/>
        <w:ind w:left="117" w:right="36" w:firstLine="180"/>
        <w:jc w:val="left"/>
        <w:rPr>
          <w:rFonts w:ascii="Trebuchet MS"/>
          <w:b/>
          <w:sz w:val="16"/>
        </w:rPr>
      </w:pPr>
      <w:r>
        <w:rPr>
          <w:rFonts w:ascii="Trebuchet MS"/>
          <w:b/>
          <w:color w:val="231F20"/>
          <w:sz w:val="16"/>
        </w:rPr>
        <w:t>This</w:t>
      </w:r>
      <w:r>
        <w:rPr>
          <w:rFonts w:ascii="Trebuchet MS"/>
          <w:b/>
          <w:color w:val="231F20"/>
          <w:spacing w:val="-8"/>
          <w:sz w:val="16"/>
        </w:rPr>
        <w:t> </w:t>
      </w:r>
      <w:r>
        <w:rPr>
          <w:rFonts w:ascii="Trebuchet MS"/>
          <w:b/>
          <w:color w:val="231F20"/>
          <w:sz w:val="16"/>
        </w:rPr>
        <w:t>is</w:t>
      </w:r>
      <w:r>
        <w:rPr>
          <w:rFonts w:ascii="Trebuchet MS"/>
          <w:b/>
          <w:color w:val="231F20"/>
          <w:spacing w:val="-8"/>
          <w:sz w:val="16"/>
        </w:rPr>
        <w:t> </w:t>
      </w:r>
      <w:r>
        <w:rPr>
          <w:rFonts w:ascii="Trebuchet MS"/>
          <w:b/>
          <w:color w:val="231F20"/>
          <w:sz w:val="16"/>
        </w:rPr>
        <w:t>what</w:t>
      </w:r>
      <w:r>
        <w:rPr>
          <w:rFonts w:ascii="Trebuchet MS"/>
          <w:b/>
          <w:color w:val="231F20"/>
          <w:spacing w:val="-8"/>
          <w:sz w:val="16"/>
        </w:rPr>
        <w:t> </w:t>
      </w:r>
      <w:r>
        <w:rPr>
          <w:rFonts w:ascii="Trebuchet MS"/>
          <w:b/>
          <w:color w:val="231F20"/>
          <w:sz w:val="16"/>
        </w:rPr>
        <w:t>some</w:t>
      </w:r>
      <w:r>
        <w:rPr>
          <w:rFonts w:ascii="Trebuchet MS"/>
          <w:b/>
          <w:color w:val="231F20"/>
          <w:spacing w:val="-8"/>
          <w:sz w:val="16"/>
        </w:rPr>
        <w:t> </w:t>
      </w:r>
      <w:r>
        <w:rPr>
          <w:rFonts w:ascii="Trebuchet MS"/>
          <w:b/>
          <w:color w:val="231F20"/>
          <w:sz w:val="16"/>
        </w:rPr>
        <w:t>had</w:t>
      </w:r>
      <w:r>
        <w:rPr>
          <w:rFonts w:ascii="Trebuchet MS"/>
          <w:b/>
          <w:color w:val="231F20"/>
          <w:spacing w:val="-8"/>
          <w:sz w:val="16"/>
        </w:rPr>
        <w:t> </w:t>
      </w:r>
      <w:r>
        <w:rPr>
          <w:rFonts w:ascii="Trebuchet MS"/>
          <w:b/>
          <w:color w:val="231F20"/>
          <w:sz w:val="16"/>
        </w:rPr>
        <w:t>claimed</w:t>
      </w:r>
      <w:r>
        <w:rPr>
          <w:rFonts w:ascii="Trebuchet MS"/>
          <w:b/>
          <w:color w:val="231F20"/>
          <w:spacing w:val="-8"/>
          <w:sz w:val="16"/>
        </w:rPr>
        <w:t> </w:t>
      </w:r>
      <w:r>
        <w:rPr>
          <w:rFonts w:ascii="Trebuchet MS"/>
          <w:b/>
          <w:color w:val="231F20"/>
          <w:sz w:val="16"/>
        </w:rPr>
        <w:t>would be the inevitable consequences of the </w:t>
      </w:r>
      <w:r>
        <w:rPr>
          <w:rFonts w:ascii="Trebuchet MS"/>
          <w:b/>
          <w:color w:val="231F20"/>
          <w:spacing w:val="-2"/>
          <w:sz w:val="16"/>
        </w:rPr>
        <w:t>digital revolution:</w:t>
      </w:r>
      <w:r>
        <w:rPr>
          <w:rFonts w:ascii="Trebuchet MS"/>
          <w:b/>
          <w:color w:val="231F20"/>
          <w:spacing w:val="-19"/>
          <w:sz w:val="16"/>
        </w:rPr>
        <w:t> </w:t>
      </w:r>
      <w:r>
        <w:rPr>
          <w:rFonts w:ascii="Trebuchet MS"/>
          <w:b/>
          <w:color w:val="231F20"/>
          <w:spacing w:val="-2"/>
          <w:sz w:val="16"/>
        </w:rPr>
        <w:t>the technology would </w:t>
      </w:r>
      <w:r>
        <w:rPr>
          <w:rFonts w:ascii="Trebuchet MS"/>
          <w:b/>
          <w:color w:val="231F20"/>
          <w:sz w:val="16"/>
        </w:rPr>
        <w:t>put low-cost,</w:t>
      </w:r>
      <w:r>
        <w:rPr>
          <w:rFonts w:ascii="Trebuchet MS"/>
          <w:b/>
          <w:color w:val="231F20"/>
          <w:spacing w:val="-6"/>
          <w:sz w:val="16"/>
        </w:rPr>
        <w:t> </w:t>
      </w:r>
      <w:r>
        <w:rPr>
          <w:rFonts w:ascii="Trebuchet MS"/>
          <w:b/>
          <w:color w:val="231F20"/>
          <w:sz w:val="16"/>
        </w:rPr>
        <w:t>easy-to-use tools for creative expression into the hands of average people.</w:t>
      </w:r>
      <w:r>
        <w:rPr>
          <w:rFonts w:ascii="Trebuchet MS"/>
          <w:b/>
          <w:color w:val="231F20"/>
          <w:spacing w:val="-9"/>
          <w:sz w:val="16"/>
        </w:rPr>
        <w:t> </w:t>
      </w:r>
      <w:r>
        <w:rPr>
          <w:rFonts w:ascii="Trebuchet MS"/>
          <w:b/>
          <w:color w:val="231F20"/>
          <w:sz w:val="16"/>
        </w:rPr>
        <w:t>Lower the barriers of participation</w:t>
      </w:r>
      <w:r>
        <w:rPr>
          <w:rFonts w:ascii="Trebuchet MS"/>
          <w:b/>
          <w:color w:val="231F20"/>
          <w:spacing w:val="-13"/>
          <w:sz w:val="16"/>
        </w:rPr>
        <w:t> </w:t>
      </w:r>
      <w:r>
        <w:rPr>
          <w:rFonts w:ascii="Trebuchet MS"/>
          <w:b/>
          <w:color w:val="231F20"/>
          <w:sz w:val="16"/>
        </w:rPr>
        <w:t>and</w:t>
      </w:r>
      <w:r>
        <w:rPr>
          <w:rFonts w:ascii="Trebuchet MS"/>
          <w:b/>
          <w:color w:val="231F20"/>
          <w:spacing w:val="-12"/>
          <w:sz w:val="16"/>
        </w:rPr>
        <w:t> </w:t>
      </w:r>
      <w:r>
        <w:rPr>
          <w:rFonts w:ascii="Trebuchet MS"/>
          <w:b/>
          <w:color w:val="231F20"/>
          <w:sz w:val="16"/>
        </w:rPr>
        <w:t>provide</w:t>
      </w:r>
      <w:r>
        <w:rPr>
          <w:rFonts w:ascii="Trebuchet MS"/>
          <w:b/>
          <w:color w:val="231F20"/>
          <w:spacing w:val="-12"/>
          <w:sz w:val="16"/>
        </w:rPr>
        <w:t> </w:t>
      </w:r>
      <w:r>
        <w:rPr>
          <w:rFonts w:ascii="Trebuchet MS"/>
          <w:b/>
          <w:color w:val="231F20"/>
          <w:sz w:val="16"/>
        </w:rPr>
        <w:t>new</w:t>
      </w:r>
      <w:r>
        <w:rPr>
          <w:rFonts w:ascii="Trebuchet MS"/>
          <w:b/>
          <w:color w:val="231F20"/>
          <w:spacing w:val="-12"/>
          <w:sz w:val="16"/>
        </w:rPr>
        <w:t> </w:t>
      </w:r>
      <w:r>
        <w:rPr>
          <w:rFonts w:ascii="Trebuchet MS"/>
          <w:b/>
          <w:color w:val="231F20"/>
          <w:sz w:val="16"/>
        </w:rPr>
        <w:t>channels for publicity and distribution,</w:t>
      </w:r>
      <w:r>
        <w:rPr>
          <w:rFonts w:ascii="Trebuchet MS"/>
          <w:b/>
          <w:color w:val="231F20"/>
          <w:spacing w:val="-8"/>
          <w:sz w:val="16"/>
        </w:rPr>
        <w:t> </w:t>
      </w:r>
      <w:r>
        <w:rPr>
          <w:rFonts w:ascii="Trebuchet MS"/>
          <w:b/>
          <w:color w:val="231F20"/>
          <w:sz w:val="16"/>
        </w:rPr>
        <w:t>and people will create remarkable things.</w:t>
      </w:r>
    </w:p>
    <w:p>
      <w:pPr>
        <w:spacing w:line="283" w:lineRule="auto" w:before="7"/>
        <w:ind w:left="117" w:right="36" w:firstLine="0"/>
        <w:jc w:val="left"/>
        <w:rPr>
          <w:rFonts w:ascii="Trebuchet MS" w:hAnsi="Trebuchet MS"/>
          <w:b/>
          <w:sz w:val="16"/>
        </w:rPr>
      </w:pPr>
      <w:r>
        <w:rPr>
          <w:rFonts w:ascii="Trebuchet MS" w:hAnsi="Trebuchet MS"/>
          <w:b/>
          <w:color w:val="231F20"/>
          <w:sz w:val="16"/>
        </w:rPr>
        <w:t>Think of these subcultures as aesthetic petri dishes.</w:t>
      </w:r>
      <w:r>
        <w:rPr>
          <w:rFonts w:ascii="Trebuchet MS" w:hAnsi="Trebuchet MS"/>
          <w:b/>
          <w:color w:val="231F20"/>
          <w:spacing w:val="-9"/>
          <w:sz w:val="16"/>
        </w:rPr>
        <w:t> </w:t>
      </w:r>
      <w:r>
        <w:rPr>
          <w:rFonts w:ascii="Trebuchet MS" w:hAnsi="Trebuchet MS"/>
          <w:b/>
          <w:color w:val="231F20"/>
          <w:sz w:val="16"/>
        </w:rPr>
        <w:t>Seed them and see what grows.</w:t>
      </w:r>
      <w:r>
        <w:rPr>
          <w:rFonts w:ascii="Trebuchet MS" w:hAnsi="Trebuchet MS"/>
          <w:b/>
          <w:color w:val="231F20"/>
          <w:spacing w:val="-11"/>
          <w:sz w:val="16"/>
        </w:rPr>
        <w:t> </w:t>
      </w:r>
      <w:r>
        <w:rPr>
          <w:rFonts w:ascii="Trebuchet MS" w:hAnsi="Trebuchet MS"/>
          <w:b/>
          <w:color w:val="231F20"/>
          <w:sz w:val="16"/>
        </w:rPr>
        <w:t>In most,</w:t>
      </w:r>
      <w:r>
        <w:rPr>
          <w:rFonts w:ascii="Trebuchet MS" w:hAnsi="Trebuchet MS"/>
          <w:b/>
          <w:color w:val="231F20"/>
          <w:spacing w:val="-11"/>
          <w:sz w:val="16"/>
        </w:rPr>
        <w:t> </w:t>
      </w:r>
      <w:r>
        <w:rPr>
          <w:rFonts w:ascii="Trebuchet MS" w:hAnsi="Trebuchet MS"/>
          <w:b/>
          <w:color w:val="231F20"/>
          <w:sz w:val="16"/>
        </w:rPr>
        <w:t>nothing really interest- ing will happen.We can pretty much count on Sturgeon’s law holding for </w:t>
      </w:r>
      <w:r>
        <w:rPr>
          <w:rFonts w:ascii="Trebuchet MS" w:hAnsi="Trebuchet MS"/>
          <w:b/>
          <w:color w:val="231F20"/>
          <w:spacing w:val="-2"/>
          <w:sz w:val="16"/>
        </w:rPr>
        <w:t>amateur</w:t>
      </w:r>
      <w:r>
        <w:rPr>
          <w:rFonts w:ascii="Trebuchet MS" w:hAnsi="Trebuchet MS"/>
          <w:b/>
          <w:color w:val="231F20"/>
          <w:spacing w:val="-7"/>
          <w:sz w:val="16"/>
        </w:rPr>
        <w:t> </w:t>
      </w:r>
      <w:r>
        <w:rPr>
          <w:rFonts w:ascii="Trebuchet MS" w:hAnsi="Trebuchet MS"/>
          <w:b/>
          <w:color w:val="231F20"/>
          <w:spacing w:val="-2"/>
          <w:sz w:val="16"/>
        </w:rPr>
        <w:t>cultural</w:t>
      </w:r>
      <w:r>
        <w:rPr>
          <w:rFonts w:ascii="Trebuchet MS" w:hAnsi="Trebuchet MS"/>
          <w:b/>
          <w:color w:val="231F20"/>
          <w:spacing w:val="-6"/>
          <w:sz w:val="16"/>
        </w:rPr>
        <w:t> </w:t>
      </w:r>
      <w:r>
        <w:rPr>
          <w:rFonts w:ascii="Trebuchet MS" w:hAnsi="Trebuchet MS"/>
          <w:b/>
          <w:color w:val="231F20"/>
          <w:spacing w:val="-2"/>
          <w:sz w:val="16"/>
        </w:rPr>
        <w:t>creation:</w:t>
      </w:r>
      <w:r>
        <w:rPr>
          <w:rFonts w:ascii="Trebuchet MS" w:hAnsi="Trebuchet MS"/>
          <w:b/>
          <w:color w:val="231F20"/>
          <w:spacing w:val="-20"/>
          <w:sz w:val="16"/>
        </w:rPr>
        <w:t> </w:t>
      </w:r>
      <w:r>
        <w:rPr>
          <w:rFonts w:ascii="Trebuchet MS" w:hAnsi="Trebuchet MS"/>
          <w:b/>
          <w:color w:val="231F20"/>
          <w:spacing w:val="-2"/>
          <w:sz w:val="16"/>
        </w:rPr>
        <w:t>90</w:t>
      </w:r>
      <w:r>
        <w:rPr>
          <w:rFonts w:ascii="Trebuchet MS" w:hAnsi="Trebuchet MS"/>
          <w:b/>
          <w:color w:val="231F20"/>
          <w:spacing w:val="-6"/>
          <w:sz w:val="16"/>
        </w:rPr>
        <w:t> </w:t>
      </w:r>
      <w:r>
        <w:rPr>
          <w:rFonts w:ascii="Trebuchet MS" w:hAnsi="Trebuchet MS"/>
          <w:b/>
          <w:color w:val="231F20"/>
          <w:spacing w:val="-2"/>
          <w:sz w:val="16"/>
        </w:rPr>
        <w:t>percent</w:t>
      </w:r>
      <w:r>
        <w:rPr>
          <w:rFonts w:ascii="Trebuchet MS" w:hAnsi="Trebuchet MS"/>
          <w:b/>
          <w:color w:val="231F20"/>
          <w:spacing w:val="-6"/>
          <w:sz w:val="16"/>
        </w:rPr>
        <w:t> </w:t>
      </w:r>
      <w:r>
        <w:rPr>
          <w:rFonts w:ascii="Trebuchet MS" w:hAnsi="Trebuchet MS"/>
          <w:b/>
          <w:color w:val="231F20"/>
          <w:spacing w:val="-2"/>
          <w:sz w:val="16"/>
        </w:rPr>
        <w:t>of everything</w:t>
      </w:r>
      <w:r>
        <w:rPr>
          <w:rFonts w:ascii="Trebuchet MS" w:hAnsi="Trebuchet MS"/>
          <w:b/>
          <w:color w:val="231F20"/>
          <w:spacing w:val="-9"/>
          <w:sz w:val="16"/>
        </w:rPr>
        <w:t> </w:t>
      </w:r>
      <w:r>
        <w:rPr>
          <w:rFonts w:ascii="Trebuchet MS" w:hAnsi="Trebuchet MS"/>
          <w:b/>
          <w:color w:val="231F20"/>
          <w:spacing w:val="-2"/>
          <w:sz w:val="16"/>
        </w:rPr>
        <w:t>is</w:t>
      </w:r>
      <w:r>
        <w:rPr>
          <w:rFonts w:ascii="Trebuchet MS" w:hAnsi="Trebuchet MS"/>
          <w:b/>
          <w:color w:val="231F20"/>
          <w:spacing w:val="-7"/>
          <w:sz w:val="16"/>
        </w:rPr>
        <w:t> </w:t>
      </w:r>
      <w:r>
        <w:rPr>
          <w:rFonts w:ascii="Trebuchet MS" w:hAnsi="Trebuchet MS"/>
          <w:b/>
          <w:color w:val="231F20"/>
          <w:spacing w:val="-2"/>
          <w:sz w:val="16"/>
        </w:rPr>
        <w:t>crap.</w:t>
      </w:r>
      <w:r>
        <w:rPr>
          <w:rFonts w:ascii="Trebuchet MS" w:hAnsi="Trebuchet MS"/>
          <w:b/>
          <w:color w:val="231F20"/>
          <w:spacing w:val="-20"/>
          <w:sz w:val="16"/>
        </w:rPr>
        <w:t> </w:t>
      </w:r>
      <w:r>
        <w:rPr>
          <w:rFonts w:ascii="Trebuchet MS" w:hAnsi="Trebuchet MS"/>
          <w:b/>
          <w:color w:val="231F20"/>
          <w:spacing w:val="-2"/>
          <w:sz w:val="16"/>
        </w:rPr>
        <w:t>But</w:t>
      </w:r>
      <w:r>
        <w:rPr>
          <w:rFonts w:ascii="Trebuchet MS" w:hAnsi="Trebuchet MS"/>
          <w:b/>
          <w:color w:val="231F20"/>
          <w:spacing w:val="-7"/>
          <w:sz w:val="16"/>
        </w:rPr>
        <w:t> </w:t>
      </w:r>
      <w:r>
        <w:rPr>
          <w:rFonts w:ascii="Trebuchet MS" w:hAnsi="Trebuchet MS"/>
          <w:b/>
          <w:color w:val="231F20"/>
          <w:spacing w:val="-2"/>
          <w:sz w:val="16"/>
        </w:rPr>
        <w:t>if</w:t>
      </w:r>
      <w:r>
        <w:rPr>
          <w:rFonts w:ascii="Trebuchet MS" w:hAnsi="Trebuchet MS"/>
          <w:b/>
          <w:color w:val="231F20"/>
          <w:spacing w:val="-7"/>
          <w:sz w:val="16"/>
        </w:rPr>
        <w:t> </w:t>
      </w:r>
      <w:r>
        <w:rPr>
          <w:rFonts w:ascii="Trebuchet MS" w:hAnsi="Trebuchet MS"/>
          <w:b/>
          <w:color w:val="231F20"/>
          <w:spacing w:val="-2"/>
          <w:sz w:val="16"/>
        </w:rPr>
        <w:t>you</w:t>
      </w:r>
      <w:r>
        <w:rPr>
          <w:rFonts w:ascii="Trebuchet MS" w:hAnsi="Trebuchet MS"/>
          <w:b/>
          <w:color w:val="231F20"/>
          <w:spacing w:val="-7"/>
          <w:sz w:val="16"/>
        </w:rPr>
        <w:t> </w:t>
      </w:r>
      <w:r>
        <w:rPr>
          <w:rFonts w:ascii="Trebuchet MS" w:hAnsi="Trebuchet MS"/>
          <w:b/>
          <w:color w:val="231F20"/>
          <w:spacing w:val="-2"/>
          <w:sz w:val="16"/>
        </w:rPr>
        <w:t>expand</w:t>
      </w:r>
      <w:r>
        <w:rPr>
          <w:rFonts w:ascii="Trebuchet MS" w:hAnsi="Trebuchet MS"/>
          <w:b/>
          <w:color w:val="231F20"/>
          <w:spacing w:val="-7"/>
          <w:sz w:val="16"/>
        </w:rPr>
        <w:t> </w:t>
      </w:r>
      <w:r>
        <w:rPr>
          <w:rFonts w:ascii="Trebuchet MS" w:hAnsi="Trebuchet MS"/>
          <w:b/>
          <w:color w:val="231F20"/>
          <w:spacing w:val="-2"/>
          <w:sz w:val="16"/>
        </w:rPr>
        <w:t>the </w:t>
      </w:r>
      <w:r>
        <w:rPr>
          <w:rFonts w:ascii="Trebuchet MS" w:hAnsi="Trebuchet MS"/>
          <w:b/>
          <w:color w:val="231F20"/>
          <w:sz w:val="16"/>
        </w:rPr>
        <w:t>number of people participating in the making of art,</w:t>
      </w:r>
      <w:r>
        <w:rPr>
          <w:rFonts w:ascii="Trebuchet MS" w:hAnsi="Trebuchet MS"/>
          <w:b/>
          <w:color w:val="231F20"/>
          <w:spacing w:val="-7"/>
          <w:sz w:val="16"/>
        </w:rPr>
        <w:t> </w:t>
      </w:r>
      <w:r>
        <w:rPr>
          <w:rFonts w:ascii="Trebuchet MS" w:hAnsi="Trebuchet MS"/>
          <w:b/>
          <w:color w:val="231F20"/>
          <w:sz w:val="16"/>
        </w:rPr>
        <w:t>you may expand the amount</w:t>
      </w:r>
      <w:r>
        <w:rPr>
          <w:rFonts w:ascii="Trebuchet MS" w:hAnsi="Trebuchet MS"/>
          <w:b/>
          <w:color w:val="231F20"/>
          <w:spacing w:val="-1"/>
          <w:sz w:val="16"/>
        </w:rPr>
        <w:t> </w:t>
      </w:r>
      <w:r>
        <w:rPr>
          <w:rFonts w:ascii="Trebuchet MS" w:hAnsi="Trebuchet MS"/>
          <w:b/>
          <w:color w:val="231F20"/>
          <w:sz w:val="16"/>
        </w:rPr>
        <w:t>of</w:t>
      </w:r>
      <w:r>
        <w:rPr>
          <w:rFonts w:ascii="Trebuchet MS" w:hAnsi="Trebuchet MS"/>
          <w:b/>
          <w:color w:val="231F20"/>
          <w:spacing w:val="-1"/>
          <w:sz w:val="16"/>
        </w:rPr>
        <w:t> </w:t>
      </w:r>
      <w:r>
        <w:rPr>
          <w:rFonts w:ascii="Trebuchet MS" w:hAnsi="Trebuchet MS"/>
          <w:b/>
          <w:color w:val="231F20"/>
          <w:sz w:val="16"/>
        </w:rPr>
        <w:t>really</w:t>
      </w:r>
      <w:r>
        <w:rPr>
          <w:rFonts w:ascii="Trebuchet MS" w:hAnsi="Trebuchet MS"/>
          <w:b/>
          <w:color w:val="231F20"/>
          <w:spacing w:val="-1"/>
          <w:sz w:val="16"/>
        </w:rPr>
        <w:t> </w:t>
      </w:r>
      <w:r>
        <w:rPr>
          <w:rFonts w:ascii="Trebuchet MS" w:hAnsi="Trebuchet MS"/>
          <w:b/>
          <w:color w:val="231F20"/>
          <w:sz w:val="16"/>
        </w:rPr>
        <w:t>interesting</w:t>
      </w:r>
      <w:r>
        <w:rPr>
          <w:rFonts w:ascii="Trebuchet MS" w:hAnsi="Trebuchet MS"/>
          <w:b/>
          <w:color w:val="231F20"/>
          <w:spacing w:val="-1"/>
          <w:sz w:val="16"/>
        </w:rPr>
        <w:t> </w:t>
      </w:r>
      <w:r>
        <w:rPr>
          <w:rFonts w:ascii="Trebuchet MS" w:hAnsi="Trebuchet MS"/>
          <w:b/>
          <w:color w:val="231F20"/>
          <w:sz w:val="16"/>
        </w:rPr>
        <w:t>works</w:t>
      </w:r>
      <w:r>
        <w:rPr>
          <w:rFonts w:ascii="Trebuchet MS" w:hAnsi="Trebuchet MS"/>
          <w:b/>
          <w:color w:val="231F20"/>
          <w:spacing w:val="-1"/>
          <w:sz w:val="16"/>
        </w:rPr>
        <w:t> </w:t>
      </w:r>
      <w:r>
        <w:rPr>
          <w:rFonts w:ascii="Trebuchet MS" w:hAnsi="Trebuchet MS"/>
          <w:b/>
          <w:color w:val="231F20"/>
          <w:sz w:val="16"/>
        </w:rPr>
        <w:t>that emerge.You can pretty much count on our</w:t>
      </w:r>
      <w:r>
        <w:rPr>
          <w:rFonts w:ascii="Trebuchet MS" w:hAnsi="Trebuchet MS"/>
          <w:b/>
          <w:color w:val="231F20"/>
          <w:spacing w:val="-8"/>
          <w:sz w:val="16"/>
        </w:rPr>
        <w:t> </w:t>
      </w:r>
      <w:r>
        <w:rPr>
          <w:rFonts w:ascii="Trebuchet MS" w:hAnsi="Trebuchet MS"/>
          <w:b/>
          <w:color w:val="231F20"/>
          <w:sz w:val="16"/>
        </w:rPr>
        <w:t>creative</w:t>
      </w:r>
      <w:r>
        <w:rPr>
          <w:rFonts w:ascii="Trebuchet MS" w:hAnsi="Trebuchet MS"/>
          <w:b/>
          <w:color w:val="231F20"/>
          <w:spacing w:val="-8"/>
          <w:sz w:val="16"/>
        </w:rPr>
        <w:t> </w:t>
      </w:r>
      <w:r>
        <w:rPr>
          <w:rFonts w:ascii="Trebuchet MS" w:hAnsi="Trebuchet MS"/>
          <w:b/>
          <w:color w:val="231F20"/>
          <w:sz w:val="16"/>
        </w:rPr>
        <w:t>impulses</w:t>
      </w:r>
      <w:r>
        <w:rPr>
          <w:rFonts w:ascii="Trebuchet MS" w:hAnsi="Trebuchet MS"/>
          <w:b/>
          <w:color w:val="231F20"/>
          <w:spacing w:val="-8"/>
          <w:sz w:val="16"/>
        </w:rPr>
        <w:t> </w:t>
      </w:r>
      <w:r>
        <w:rPr>
          <w:rFonts w:ascii="Trebuchet MS" w:hAnsi="Trebuchet MS"/>
          <w:b/>
          <w:color w:val="231F20"/>
          <w:sz w:val="16"/>
        </w:rPr>
        <w:t>to</w:t>
      </w:r>
      <w:r>
        <w:rPr>
          <w:rFonts w:ascii="Trebuchet MS" w:hAnsi="Trebuchet MS"/>
          <w:b/>
          <w:color w:val="231F20"/>
          <w:spacing w:val="-8"/>
          <w:sz w:val="16"/>
        </w:rPr>
        <w:t> </w:t>
      </w:r>
      <w:r>
        <w:rPr>
          <w:rFonts w:ascii="Trebuchet MS" w:hAnsi="Trebuchet MS"/>
          <w:b/>
          <w:color w:val="231F20"/>
          <w:sz w:val="16"/>
        </w:rPr>
        <w:t>overcome</w:t>
      </w:r>
      <w:r>
        <w:rPr>
          <w:rFonts w:ascii="Trebuchet MS" w:hAnsi="Trebuchet MS"/>
          <w:b/>
          <w:color w:val="231F20"/>
          <w:spacing w:val="-8"/>
          <w:sz w:val="16"/>
        </w:rPr>
        <w:t> </w:t>
      </w:r>
      <w:r>
        <w:rPr>
          <w:rFonts w:ascii="Trebuchet MS" w:hAnsi="Trebuchet MS"/>
          <w:b/>
          <w:color w:val="231F20"/>
          <w:sz w:val="16"/>
        </w:rPr>
        <w:t>a</w:t>
      </w:r>
      <w:r>
        <w:rPr>
          <w:rFonts w:ascii="Trebuchet MS" w:hAnsi="Trebuchet MS"/>
          <w:b/>
          <w:color w:val="231F20"/>
          <w:spacing w:val="-8"/>
          <w:sz w:val="16"/>
        </w:rPr>
        <w:t> </w:t>
      </w:r>
      <w:r>
        <w:rPr>
          <w:rFonts w:ascii="Trebuchet MS" w:hAnsi="Trebuchet MS"/>
          <w:b/>
          <w:color w:val="231F20"/>
          <w:sz w:val="16"/>
        </w:rPr>
        <w:t>lot of technical limitations and obstacles.</w:t>
      </w:r>
    </w:p>
    <w:p>
      <w:pPr>
        <w:spacing w:line="283" w:lineRule="auto" w:before="10"/>
        <w:ind w:left="117" w:right="36" w:firstLine="0"/>
        <w:jc w:val="left"/>
        <w:rPr>
          <w:rFonts w:ascii="Trebuchet MS" w:hAnsi="Trebuchet MS"/>
          <w:b/>
          <w:sz w:val="16"/>
        </w:rPr>
      </w:pPr>
      <w:r>
        <w:rPr>
          <w:rFonts w:ascii="Trebuchet MS" w:hAnsi="Trebuchet MS"/>
          <w:b/>
          <w:color w:val="231F20"/>
          <w:sz w:val="16"/>
        </w:rPr>
        <w:t>Amateur artists do best when they operate</w:t>
      </w:r>
      <w:r>
        <w:rPr>
          <w:rFonts w:ascii="Trebuchet MS" w:hAnsi="Trebuchet MS"/>
          <w:b/>
          <w:color w:val="231F20"/>
          <w:spacing w:val="-13"/>
          <w:sz w:val="16"/>
        </w:rPr>
        <w:t> </w:t>
      </w:r>
      <w:r>
        <w:rPr>
          <w:rFonts w:ascii="Trebuchet MS" w:hAnsi="Trebuchet MS"/>
          <w:b/>
          <w:color w:val="231F20"/>
          <w:sz w:val="16"/>
        </w:rPr>
        <w:t>within</w:t>
      </w:r>
      <w:r>
        <w:rPr>
          <w:rFonts w:ascii="Trebuchet MS" w:hAnsi="Trebuchet MS"/>
          <w:b/>
          <w:color w:val="231F20"/>
          <w:spacing w:val="-12"/>
          <w:sz w:val="16"/>
        </w:rPr>
        <w:t> </w:t>
      </w:r>
      <w:r>
        <w:rPr>
          <w:rFonts w:ascii="Trebuchet MS" w:hAnsi="Trebuchet MS"/>
          <w:b/>
          <w:color w:val="231F20"/>
          <w:sz w:val="16"/>
        </w:rPr>
        <w:t>supportive</w:t>
      </w:r>
      <w:r>
        <w:rPr>
          <w:rFonts w:ascii="Trebuchet MS" w:hAnsi="Trebuchet MS"/>
          <w:b/>
          <w:color w:val="231F20"/>
          <w:spacing w:val="-12"/>
          <w:sz w:val="16"/>
        </w:rPr>
        <w:t> </w:t>
      </w:r>
      <w:r>
        <w:rPr>
          <w:rFonts w:ascii="Trebuchet MS" w:hAnsi="Trebuchet MS"/>
          <w:b/>
          <w:color w:val="231F20"/>
          <w:sz w:val="16"/>
        </w:rPr>
        <w:t>communities, struggling with the same creative problems</w:t>
      </w:r>
      <w:r>
        <w:rPr>
          <w:rFonts w:ascii="Trebuchet MS" w:hAnsi="Trebuchet MS"/>
          <w:b/>
          <w:color w:val="231F20"/>
          <w:spacing w:val="-5"/>
          <w:sz w:val="16"/>
        </w:rPr>
        <w:t> </w:t>
      </w:r>
      <w:r>
        <w:rPr>
          <w:rFonts w:ascii="Trebuchet MS" w:hAnsi="Trebuchet MS"/>
          <w:b/>
          <w:color w:val="231F20"/>
          <w:sz w:val="16"/>
        </w:rPr>
        <w:t>and</w:t>
      </w:r>
      <w:r>
        <w:rPr>
          <w:rFonts w:ascii="Trebuchet MS" w:hAnsi="Trebuchet MS"/>
          <w:b/>
          <w:color w:val="231F20"/>
          <w:spacing w:val="-5"/>
          <w:sz w:val="16"/>
        </w:rPr>
        <w:t> </w:t>
      </w:r>
      <w:r>
        <w:rPr>
          <w:rFonts w:ascii="Trebuchet MS" w:hAnsi="Trebuchet MS"/>
          <w:b/>
          <w:color w:val="231F20"/>
          <w:sz w:val="16"/>
        </w:rPr>
        <w:t>building</w:t>
      </w:r>
      <w:r>
        <w:rPr>
          <w:rFonts w:ascii="Trebuchet MS" w:hAnsi="Trebuchet MS"/>
          <w:b/>
          <w:color w:val="231F20"/>
          <w:spacing w:val="-5"/>
          <w:sz w:val="16"/>
        </w:rPr>
        <w:t> </w:t>
      </w:r>
      <w:r>
        <w:rPr>
          <w:rFonts w:ascii="Trebuchet MS" w:hAnsi="Trebuchet MS"/>
          <w:b/>
          <w:color w:val="231F20"/>
          <w:sz w:val="16"/>
        </w:rPr>
        <w:t>on</w:t>
      </w:r>
      <w:r>
        <w:rPr>
          <w:rFonts w:ascii="Trebuchet MS" w:hAnsi="Trebuchet MS"/>
          <w:b/>
          <w:color w:val="231F20"/>
          <w:spacing w:val="-5"/>
          <w:sz w:val="16"/>
        </w:rPr>
        <w:t> </w:t>
      </w:r>
      <w:r>
        <w:rPr>
          <w:rFonts w:ascii="Trebuchet MS" w:hAnsi="Trebuchet MS"/>
          <w:b/>
          <w:color w:val="231F20"/>
          <w:sz w:val="16"/>
        </w:rPr>
        <w:t>one</w:t>
      </w:r>
      <w:r>
        <w:rPr>
          <w:rFonts w:ascii="Trebuchet MS" w:hAnsi="Trebuchet MS"/>
          <w:b/>
          <w:color w:val="231F20"/>
          <w:spacing w:val="-5"/>
          <w:sz w:val="16"/>
        </w:rPr>
        <w:t> </w:t>
      </w:r>
      <w:r>
        <w:rPr>
          <w:rFonts w:ascii="Trebuchet MS" w:hAnsi="Trebuchet MS"/>
          <w:b/>
          <w:color w:val="231F20"/>
          <w:sz w:val="16"/>
        </w:rPr>
        <w:t>another’s </w:t>
      </w:r>
      <w:r>
        <w:rPr>
          <w:rFonts w:ascii="Trebuchet MS" w:hAnsi="Trebuchet MS"/>
          <w:b/>
          <w:color w:val="231F20"/>
          <w:spacing w:val="-2"/>
          <w:sz w:val="16"/>
        </w:rPr>
        <w:t>successes.</w:t>
      </w:r>
    </w:p>
    <w:p>
      <w:pPr>
        <w:spacing w:line="283" w:lineRule="auto" w:before="4"/>
        <w:ind w:left="117" w:right="62" w:firstLine="180"/>
        <w:jc w:val="left"/>
        <w:rPr>
          <w:rFonts w:ascii="Trebuchet MS" w:hAnsi="Trebuchet MS"/>
          <w:b/>
          <w:sz w:val="16"/>
        </w:rPr>
      </w:pPr>
      <w:r>
        <w:rPr>
          <w:rFonts w:ascii="Trebuchet MS" w:hAnsi="Trebuchet MS"/>
          <w:b/>
          <w:color w:val="231F20"/>
          <w:sz w:val="16"/>
        </w:rPr>
        <w:t>Let’s consider a second powerful example of that process at work: Machinima.</w:t>
      </w:r>
      <w:r>
        <w:rPr>
          <w:rFonts w:ascii="Trebuchet MS" w:hAnsi="Trebuchet MS"/>
          <w:b/>
          <w:color w:val="231F20"/>
          <w:spacing w:val="-2"/>
          <w:sz w:val="16"/>
        </w:rPr>
        <w:t> </w:t>
      </w:r>
      <w:r>
        <w:rPr>
          <w:rFonts w:ascii="Trebuchet MS" w:hAnsi="Trebuchet MS"/>
          <w:b/>
          <w:color w:val="231F20"/>
          <w:sz w:val="16"/>
        </w:rPr>
        <w:t>Its name,</w:t>
      </w:r>
      <w:r>
        <w:rPr>
          <w:rFonts w:ascii="Trebuchet MS" w:hAnsi="Trebuchet MS"/>
          <w:b/>
          <w:color w:val="231F20"/>
          <w:spacing w:val="-2"/>
          <w:sz w:val="16"/>
        </w:rPr>
        <w:t> </w:t>
      </w:r>
      <w:r>
        <w:rPr>
          <w:rFonts w:ascii="Trebuchet MS" w:hAnsi="Trebuchet MS"/>
          <w:b/>
          <w:color w:val="231F20"/>
          <w:sz w:val="16"/>
        </w:rPr>
        <w:t>a hybrid of machine and cinema,</w:t>
      </w:r>
      <w:r>
        <w:rPr>
          <w:rFonts w:ascii="Trebuchet MS" w:hAnsi="Trebuchet MS"/>
          <w:b/>
          <w:color w:val="231F20"/>
          <w:spacing w:val="-16"/>
          <w:sz w:val="16"/>
        </w:rPr>
        <w:t> </w:t>
      </w:r>
      <w:r>
        <w:rPr>
          <w:rFonts w:ascii="Trebuchet MS" w:hAnsi="Trebuchet MS"/>
          <w:b/>
          <w:color w:val="231F20"/>
          <w:sz w:val="16"/>
        </w:rPr>
        <w:t>Machinima refers to 3-D digital animation created in real time using game engines.The Machin- ima movement started in 1993 when </w:t>
      </w:r>
      <w:r>
        <w:rPr>
          <w:rFonts w:ascii="Trebuchet MS" w:hAnsi="Trebuchet MS"/>
          <w:b/>
          <w:i/>
          <w:color w:val="231F20"/>
          <w:sz w:val="16"/>
        </w:rPr>
        <w:t>Doom</w:t>
      </w:r>
      <w:r>
        <w:rPr>
          <w:rFonts w:ascii="Trebuchet MS" w:hAnsi="Trebuchet MS"/>
          <w:b/>
          <w:i/>
          <w:color w:val="231F20"/>
          <w:spacing w:val="-7"/>
          <w:sz w:val="16"/>
        </w:rPr>
        <w:t> </w:t>
      </w:r>
      <w:r>
        <w:rPr>
          <w:rFonts w:ascii="Trebuchet MS" w:hAnsi="Trebuchet MS"/>
          <w:b/>
          <w:color w:val="231F20"/>
          <w:sz w:val="16"/>
        </w:rPr>
        <w:t>was</w:t>
      </w:r>
      <w:r>
        <w:rPr>
          <w:rFonts w:ascii="Trebuchet MS" w:hAnsi="Trebuchet MS"/>
          <w:b/>
          <w:color w:val="231F20"/>
          <w:spacing w:val="-7"/>
          <w:sz w:val="16"/>
        </w:rPr>
        <w:t> </w:t>
      </w:r>
      <w:r>
        <w:rPr>
          <w:rFonts w:ascii="Trebuchet MS" w:hAnsi="Trebuchet MS"/>
          <w:b/>
          <w:color w:val="231F20"/>
          <w:sz w:val="16"/>
        </w:rPr>
        <w:t>released</w:t>
      </w:r>
      <w:r>
        <w:rPr>
          <w:rFonts w:ascii="Trebuchet MS" w:hAnsi="Trebuchet MS"/>
          <w:b/>
          <w:color w:val="231F20"/>
          <w:spacing w:val="-7"/>
          <w:sz w:val="16"/>
        </w:rPr>
        <w:t> </w:t>
      </w:r>
      <w:r>
        <w:rPr>
          <w:rFonts w:ascii="Trebuchet MS" w:hAnsi="Trebuchet MS"/>
          <w:b/>
          <w:color w:val="231F20"/>
          <w:sz w:val="16"/>
        </w:rPr>
        <w:t>with</w:t>
      </w:r>
      <w:r>
        <w:rPr>
          <w:rFonts w:ascii="Trebuchet MS" w:hAnsi="Trebuchet MS"/>
          <w:b/>
          <w:color w:val="231F20"/>
          <w:spacing w:val="-7"/>
          <w:sz w:val="16"/>
        </w:rPr>
        <w:t> </w:t>
      </w:r>
      <w:r>
        <w:rPr>
          <w:rFonts w:ascii="Trebuchet MS" w:hAnsi="Trebuchet MS"/>
          <w:b/>
          <w:color w:val="231F20"/>
          <w:sz w:val="16"/>
        </w:rPr>
        <w:t>a</w:t>
      </w:r>
      <w:r>
        <w:rPr>
          <w:rFonts w:ascii="Trebuchet MS" w:hAnsi="Trebuchet MS"/>
          <w:b/>
          <w:color w:val="231F20"/>
          <w:spacing w:val="-7"/>
          <w:sz w:val="16"/>
        </w:rPr>
        <w:t> </w:t>
      </w:r>
      <w:r>
        <w:rPr>
          <w:rFonts w:ascii="Trebuchet MS" w:hAnsi="Trebuchet MS"/>
          <w:b/>
          <w:color w:val="231F20"/>
          <w:sz w:val="16"/>
        </w:rPr>
        <w:t>program</w:t>
      </w:r>
      <w:r>
        <w:rPr>
          <w:rFonts w:ascii="Trebuchet MS" w:hAnsi="Trebuchet MS"/>
          <w:b/>
          <w:color w:val="231F20"/>
          <w:spacing w:val="-7"/>
          <w:sz w:val="16"/>
        </w:rPr>
        <w:t> </w:t>
      </w:r>
      <w:r>
        <w:rPr>
          <w:rFonts w:ascii="Trebuchet MS" w:hAnsi="Trebuchet MS"/>
          <w:b/>
          <w:color w:val="231F20"/>
          <w:sz w:val="16"/>
        </w:rPr>
        <w:t>that supported the recording and playback of in-game actions.The idea was that people might want to watch their own game-play experiences as mini action movies.There</w:t>
      </w:r>
      <w:r>
        <w:rPr>
          <w:rFonts w:ascii="Trebuchet MS" w:hAnsi="Trebuchet MS"/>
          <w:b/>
          <w:color w:val="231F20"/>
          <w:spacing w:val="-13"/>
          <w:sz w:val="16"/>
        </w:rPr>
        <w:t> </w:t>
      </w:r>
      <w:r>
        <w:rPr>
          <w:rFonts w:ascii="Trebuchet MS" w:hAnsi="Trebuchet MS"/>
          <w:b/>
          <w:color w:val="231F20"/>
          <w:sz w:val="16"/>
        </w:rPr>
        <w:t>is</w:t>
      </w:r>
      <w:r>
        <w:rPr>
          <w:rFonts w:ascii="Trebuchet MS" w:hAnsi="Trebuchet MS"/>
          <w:b/>
          <w:color w:val="231F20"/>
          <w:spacing w:val="-12"/>
          <w:sz w:val="16"/>
        </w:rPr>
        <w:t> </w:t>
      </w:r>
      <w:r>
        <w:rPr>
          <w:rFonts w:ascii="Trebuchet MS" w:hAnsi="Trebuchet MS"/>
          <w:b/>
          <w:color w:val="231F20"/>
          <w:sz w:val="16"/>
        </w:rPr>
        <w:t>little</w:t>
      </w:r>
      <w:r>
        <w:rPr>
          <w:rFonts w:ascii="Trebuchet MS" w:hAnsi="Trebuchet MS"/>
          <w:b/>
          <w:color w:val="231F20"/>
          <w:spacing w:val="-12"/>
          <w:sz w:val="16"/>
        </w:rPr>
        <w:t> </w:t>
      </w:r>
      <w:r>
        <w:rPr>
          <w:rFonts w:ascii="Trebuchet MS" w:hAnsi="Trebuchet MS"/>
          <w:b/>
          <w:color w:val="231F20"/>
          <w:sz w:val="16"/>
        </w:rPr>
        <w:t>evidence</w:t>
      </w:r>
      <w:r>
        <w:rPr>
          <w:rFonts w:ascii="Trebuchet MS" w:hAnsi="Trebuchet MS"/>
          <w:b/>
          <w:color w:val="231F20"/>
          <w:spacing w:val="-12"/>
          <w:sz w:val="16"/>
        </w:rPr>
        <w:t> </w:t>
      </w:r>
      <w:r>
        <w:rPr>
          <w:rFonts w:ascii="Trebuchet MS" w:hAnsi="Trebuchet MS"/>
          <w:b/>
          <w:color w:val="231F20"/>
          <w:sz w:val="16"/>
        </w:rPr>
        <w:t>that</w:t>
      </w:r>
      <w:r>
        <w:rPr>
          <w:rFonts w:ascii="Trebuchet MS" w:hAnsi="Trebuchet MS"/>
          <w:b/>
          <w:color w:val="231F20"/>
          <w:spacing w:val="-12"/>
          <w:sz w:val="16"/>
        </w:rPr>
        <w:t> </w:t>
      </w:r>
      <w:r>
        <w:rPr>
          <w:rFonts w:ascii="Trebuchet MS" w:hAnsi="Trebuchet MS"/>
          <w:b/>
          <w:color w:val="231F20"/>
          <w:sz w:val="16"/>
        </w:rPr>
        <w:t>this controversial first-person shooter generated school shooters,</w:t>
      </w:r>
      <w:r>
        <w:rPr>
          <w:rFonts w:ascii="Trebuchet MS" w:hAnsi="Trebuchet MS"/>
          <w:b/>
          <w:color w:val="231F20"/>
          <w:spacing w:val="-12"/>
          <w:sz w:val="16"/>
        </w:rPr>
        <w:t> </w:t>
      </w:r>
      <w:r>
        <w:rPr>
          <w:rFonts w:ascii="Trebuchet MS" w:hAnsi="Trebuchet MS"/>
          <w:b/>
          <w:color w:val="231F20"/>
          <w:sz w:val="16"/>
        </w:rPr>
        <w:t>but there’s plenty of evidence that it inspired a</w:t>
      </w:r>
    </w:p>
    <w:p>
      <w:pPr>
        <w:pStyle w:val="BodyText"/>
        <w:spacing w:line="230" w:lineRule="auto" w:before="74"/>
        <w:ind w:right="112"/>
      </w:pPr>
      <w:r>
        <w:rPr/>
        <w:br w:type="column"/>
      </w:r>
      <w:r>
        <w:rPr>
          <w:color w:val="231F20"/>
        </w:rPr>
        <w:t>exhibition of video tapes had enabled them to participate actively on on-line discussions.) Similarly, Viacom cracked down</w:t>
      </w:r>
      <w:r>
        <w:rPr>
          <w:color w:val="231F20"/>
          <w:spacing w:val="-12"/>
        </w:rPr>
        <w:t> </w:t>
      </w:r>
      <w:r>
        <w:rPr>
          <w:color w:val="231F20"/>
        </w:rPr>
        <w:t>on</w:t>
      </w:r>
      <w:r>
        <w:rPr>
          <w:color w:val="231F20"/>
          <w:spacing w:val="-12"/>
        </w:rPr>
        <w:t> </w:t>
      </w:r>
      <w:r>
        <w:rPr>
          <w:color w:val="231F20"/>
        </w:rPr>
        <w:t>the</w:t>
      </w:r>
      <w:r>
        <w:rPr>
          <w:color w:val="231F20"/>
          <w:spacing w:val="-12"/>
        </w:rPr>
        <w:t> </w:t>
      </w:r>
      <w:r>
        <w:rPr>
          <w:color w:val="231F20"/>
        </w:rPr>
        <w:t>publication</w:t>
      </w:r>
      <w:r>
        <w:rPr>
          <w:color w:val="231F20"/>
          <w:spacing w:val="-12"/>
        </w:rPr>
        <w:t> </w:t>
      </w:r>
      <w:r>
        <w:rPr>
          <w:color w:val="231F20"/>
        </w:rPr>
        <w:t>and</w:t>
      </w:r>
      <w:r>
        <w:rPr>
          <w:color w:val="231F20"/>
          <w:spacing w:val="-12"/>
        </w:rPr>
        <w:t> </w:t>
      </w:r>
      <w:r>
        <w:rPr>
          <w:color w:val="231F20"/>
        </w:rPr>
        <w:t>distribution of</w:t>
      </w:r>
      <w:r>
        <w:rPr>
          <w:color w:val="231F20"/>
          <w:spacing w:val="-6"/>
        </w:rPr>
        <w:t> </w:t>
      </w:r>
      <w:r>
        <w:rPr>
          <w:color w:val="231F20"/>
        </w:rPr>
        <w:t>fanzines</w:t>
      </w:r>
      <w:r>
        <w:rPr>
          <w:color w:val="231F20"/>
          <w:spacing w:val="-6"/>
        </w:rPr>
        <w:t> </w:t>
      </w:r>
      <w:r>
        <w:rPr>
          <w:color w:val="231F20"/>
        </w:rPr>
        <w:t>and</w:t>
      </w:r>
      <w:r>
        <w:rPr>
          <w:color w:val="231F20"/>
          <w:spacing w:val="-6"/>
        </w:rPr>
        <w:t> </w:t>
      </w:r>
      <w:r>
        <w:rPr>
          <w:color w:val="231F20"/>
        </w:rPr>
        <w:t>prohibited</w:t>
      </w:r>
      <w:r>
        <w:rPr>
          <w:color w:val="231F20"/>
          <w:spacing w:val="-6"/>
        </w:rPr>
        <w:t> </w:t>
      </w:r>
      <w:r>
        <w:rPr>
          <w:color w:val="231F20"/>
        </w:rPr>
        <w:t>the</w:t>
      </w:r>
      <w:r>
        <w:rPr>
          <w:color w:val="231F20"/>
          <w:spacing w:val="-6"/>
        </w:rPr>
        <w:t> </w:t>
      </w:r>
      <w:r>
        <w:rPr>
          <w:color w:val="231F20"/>
        </w:rPr>
        <w:t>use</w:t>
      </w:r>
      <w:r>
        <w:rPr>
          <w:color w:val="231F20"/>
          <w:spacing w:val="-6"/>
        </w:rPr>
        <w:t> </w:t>
      </w:r>
      <w:r>
        <w:rPr>
          <w:color w:val="231F20"/>
        </w:rPr>
        <w:t>of</w:t>
      </w:r>
      <w:r>
        <w:rPr>
          <w:color w:val="231F20"/>
          <w:spacing w:val="-5"/>
        </w:rPr>
        <w:t> </w:t>
      </w:r>
      <w:r>
        <w:rPr>
          <w:i/>
          <w:color w:val="231F20"/>
        </w:rPr>
        <w:t>Star</w:t>
      </w:r>
      <w:r>
        <w:rPr>
          <w:i/>
          <w:color w:val="231F20"/>
        </w:rPr>
        <w:t> Trek </w:t>
      </w:r>
      <w:r>
        <w:rPr>
          <w:color w:val="231F20"/>
        </w:rPr>
        <w:t>(1966) trademarked names in con- vention</w:t>
      </w:r>
      <w:r>
        <w:rPr>
          <w:color w:val="231F20"/>
        </w:rPr>
        <w:t> publicity. Their explicitly stated goal was to push fans toward participa- tion in a corporately controlled fan club.</w:t>
      </w:r>
    </w:p>
    <w:p>
      <w:pPr>
        <w:pStyle w:val="BodyText"/>
        <w:spacing w:line="230" w:lineRule="auto" w:before="8"/>
        <w:ind w:right="109" w:firstLine="240"/>
      </w:pPr>
      <w:r>
        <w:rPr>
          <w:color w:val="231F20"/>
          <w:w w:val="105"/>
        </w:rPr>
        <w:t>In</w:t>
      </w:r>
      <w:r>
        <w:rPr>
          <w:color w:val="231F20"/>
          <w:w w:val="105"/>
        </w:rPr>
        <w:t> 2000,</w:t>
      </w:r>
      <w:r>
        <w:rPr>
          <w:color w:val="231F20"/>
          <w:w w:val="105"/>
        </w:rPr>
        <w:t> Lucasfilm</w:t>
      </w:r>
      <w:r>
        <w:rPr>
          <w:color w:val="231F20"/>
          <w:w w:val="105"/>
        </w:rPr>
        <w:t> offered</w:t>
      </w:r>
      <w:r>
        <w:rPr>
          <w:color w:val="231F20"/>
          <w:w w:val="105"/>
        </w:rPr>
        <w:t> </w:t>
      </w:r>
      <w:r>
        <w:rPr>
          <w:i/>
          <w:color w:val="231F20"/>
          <w:w w:val="105"/>
        </w:rPr>
        <w:t>Star</w:t>
      </w:r>
      <w:r>
        <w:rPr>
          <w:i/>
          <w:color w:val="231F20"/>
          <w:w w:val="105"/>
        </w:rPr>
        <w:t> Wars</w:t>
      </w:r>
      <w:r>
        <w:rPr>
          <w:i/>
          <w:color w:val="231F20"/>
          <w:w w:val="105"/>
        </w:rPr>
        <w:t> </w:t>
      </w:r>
      <w:r>
        <w:rPr>
          <w:color w:val="231F20"/>
        </w:rPr>
        <w:t>fans</w:t>
      </w:r>
      <w:r>
        <w:rPr>
          <w:color w:val="231F20"/>
          <w:spacing w:val="-13"/>
        </w:rPr>
        <w:t> </w:t>
      </w:r>
      <w:r>
        <w:rPr>
          <w:color w:val="231F20"/>
        </w:rPr>
        <w:t>free</w:t>
      </w:r>
      <w:r>
        <w:rPr>
          <w:color w:val="231F20"/>
          <w:spacing w:val="-12"/>
        </w:rPr>
        <w:t> </w:t>
      </w:r>
      <w:r>
        <w:rPr>
          <w:color w:val="231F20"/>
        </w:rPr>
        <w:t>Web</w:t>
      </w:r>
      <w:r>
        <w:rPr>
          <w:color w:val="231F20"/>
          <w:spacing w:val="-13"/>
        </w:rPr>
        <w:t> </w:t>
      </w:r>
      <w:r>
        <w:rPr>
          <w:color w:val="231F20"/>
        </w:rPr>
        <w:t>space</w:t>
      </w:r>
      <w:r>
        <w:rPr>
          <w:color w:val="231F20"/>
          <w:spacing w:val="-12"/>
        </w:rPr>
        <w:t> </w:t>
      </w:r>
      <w:hyperlink r:id="rId63">
        <w:r>
          <w:rPr>
            <w:color w:val="231F20"/>
          </w:rPr>
          <w:t>(www.starwars.com)</w:t>
        </w:r>
      </w:hyperlink>
      <w:r>
        <w:rPr>
          <w:color w:val="231F20"/>
        </w:rPr>
        <w:t> </w:t>
      </w:r>
      <w:r>
        <w:rPr>
          <w:color w:val="231F20"/>
          <w:w w:val="105"/>
        </w:rPr>
        <w:t>and</w:t>
      </w:r>
      <w:r>
        <w:rPr>
          <w:color w:val="231F20"/>
          <w:w w:val="105"/>
        </w:rPr>
        <w:t> unique</w:t>
      </w:r>
      <w:r>
        <w:rPr>
          <w:color w:val="231F20"/>
          <w:w w:val="105"/>
        </w:rPr>
        <w:t> content</w:t>
      </w:r>
      <w:r>
        <w:rPr>
          <w:color w:val="231F20"/>
          <w:w w:val="105"/>
        </w:rPr>
        <w:t> for</w:t>
      </w:r>
      <w:r>
        <w:rPr>
          <w:color w:val="231F20"/>
          <w:w w:val="105"/>
        </w:rPr>
        <w:t> their</w:t>
      </w:r>
      <w:r>
        <w:rPr>
          <w:color w:val="231F20"/>
          <w:w w:val="105"/>
        </w:rPr>
        <w:t> sites,</w:t>
      </w:r>
      <w:r>
        <w:rPr>
          <w:color w:val="231F20"/>
          <w:w w:val="105"/>
        </w:rPr>
        <w:t> but only</w:t>
      </w:r>
      <w:r>
        <w:rPr>
          <w:color w:val="231F20"/>
          <w:spacing w:val="-11"/>
          <w:w w:val="105"/>
        </w:rPr>
        <w:t> </w:t>
      </w:r>
      <w:r>
        <w:rPr>
          <w:color w:val="231F20"/>
          <w:w w:val="105"/>
        </w:rPr>
        <w:t>under</w:t>
      </w:r>
      <w:r>
        <w:rPr>
          <w:color w:val="231F20"/>
          <w:spacing w:val="-11"/>
          <w:w w:val="105"/>
        </w:rPr>
        <w:t> </w:t>
      </w:r>
      <w:r>
        <w:rPr>
          <w:color w:val="231F20"/>
          <w:w w:val="105"/>
        </w:rPr>
        <w:t>the</w:t>
      </w:r>
      <w:r>
        <w:rPr>
          <w:color w:val="231F20"/>
          <w:spacing w:val="-11"/>
          <w:w w:val="105"/>
        </w:rPr>
        <w:t> </w:t>
      </w:r>
      <w:r>
        <w:rPr>
          <w:color w:val="231F20"/>
          <w:w w:val="105"/>
        </w:rPr>
        <w:t>condition</w:t>
      </w:r>
      <w:r>
        <w:rPr>
          <w:color w:val="231F20"/>
          <w:spacing w:val="-10"/>
          <w:w w:val="105"/>
        </w:rPr>
        <w:t> </w:t>
      </w:r>
      <w:r>
        <w:rPr>
          <w:color w:val="231F20"/>
          <w:w w:val="105"/>
        </w:rPr>
        <w:t>that</w:t>
      </w:r>
      <w:r>
        <w:rPr>
          <w:color w:val="231F20"/>
          <w:spacing w:val="-10"/>
          <w:w w:val="105"/>
        </w:rPr>
        <w:t> </w:t>
      </w:r>
      <w:r>
        <w:rPr>
          <w:color w:val="231F20"/>
          <w:w w:val="105"/>
        </w:rPr>
        <w:t>whatever they</w:t>
      </w:r>
      <w:r>
        <w:rPr>
          <w:color w:val="231F20"/>
          <w:spacing w:val="-14"/>
          <w:w w:val="105"/>
        </w:rPr>
        <w:t> </w:t>
      </w:r>
      <w:r>
        <w:rPr>
          <w:color w:val="231F20"/>
          <w:w w:val="105"/>
        </w:rPr>
        <w:t>created</w:t>
      </w:r>
      <w:r>
        <w:rPr>
          <w:color w:val="231F20"/>
          <w:spacing w:val="-13"/>
          <w:w w:val="105"/>
        </w:rPr>
        <w:t> </w:t>
      </w:r>
      <w:r>
        <w:rPr>
          <w:color w:val="231F20"/>
          <w:w w:val="105"/>
        </w:rPr>
        <w:t>would</w:t>
      </w:r>
      <w:r>
        <w:rPr>
          <w:color w:val="231F20"/>
          <w:spacing w:val="-13"/>
          <w:w w:val="105"/>
        </w:rPr>
        <w:t> </w:t>
      </w:r>
      <w:r>
        <w:rPr>
          <w:color w:val="231F20"/>
          <w:w w:val="105"/>
        </w:rPr>
        <w:t>become</w:t>
      </w:r>
      <w:r>
        <w:rPr>
          <w:color w:val="231F20"/>
          <w:spacing w:val="-13"/>
          <w:w w:val="105"/>
        </w:rPr>
        <w:t> </w:t>
      </w:r>
      <w:r>
        <w:rPr>
          <w:color w:val="231F20"/>
          <w:w w:val="105"/>
        </w:rPr>
        <w:t>the</w:t>
      </w:r>
      <w:r>
        <w:rPr>
          <w:color w:val="231F20"/>
          <w:spacing w:val="-13"/>
          <w:w w:val="105"/>
        </w:rPr>
        <w:t> </w:t>
      </w:r>
      <w:r>
        <w:rPr>
          <w:color w:val="231F20"/>
          <w:w w:val="105"/>
        </w:rPr>
        <w:t>studio’s intellectual</w:t>
      </w:r>
      <w:r>
        <w:rPr>
          <w:color w:val="231F20"/>
          <w:spacing w:val="-10"/>
          <w:w w:val="105"/>
        </w:rPr>
        <w:t> </w:t>
      </w:r>
      <w:r>
        <w:rPr>
          <w:color w:val="231F20"/>
          <w:w w:val="105"/>
        </w:rPr>
        <w:t>property.</w:t>
      </w:r>
      <w:r>
        <w:rPr>
          <w:color w:val="231F20"/>
          <w:spacing w:val="-13"/>
          <w:w w:val="105"/>
        </w:rPr>
        <w:t> </w:t>
      </w:r>
      <w:r>
        <w:rPr>
          <w:color w:val="231F20"/>
          <w:w w:val="105"/>
        </w:rPr>
        <w:t>As</w:t>
      </w:r>
      <w:r>
        <w:rPr>
          <w:color w:val="231F20"/>
          <w:spacing w:val="-9"/>
          <w:w w:val="105"/>
        </w:rPr>
        <w:t> </w:t>
      </w:r>
      <w:r>
        <w:rPr>
          <w:color w:val="231F20"/>
          <w:w w:val="105"/>
        </w:rPr>
        <w:t>the</w:t>
      </w:r>
      <w:r>
        <w:rPr>
          <w:color w:val="231F20"/>
          <w:spacing w:val="-9"/>
          <w:w w:val="105"/>
        </w:rPr>
        <w:t> </w:t>
      </w:r>
      <w:r>
        <w:rPr>
          <w:color w:val="231F20"/>
          <w:w w:val="105"/>
        </w:rPr>
        <w:t>official</w:t>
      </w:r>
      <w:r>
        <w:rPr>
          <w:color w:val="231F20"/>
          <w:spacing w:val="-9"/>
          <w:w w:val="105"/>
        </w:rPr>
        <w:t> </w:t>
      </w:r>
      <w:r>
        <w:rPr>
          <w:color w:val="231F20"/>
          <w:w w:val="105"/>
        </w:rPr>
        <w:t>no- tice</w:t>
      </w:r>
      <w:r>
        <w:rPr>
          <w:color w:val="231F20"/>
          <w:w w:val="105"/>
        </w:rPr>
        <w:t> launching</w:t>
      </w:r>
      <w:r>
        <w:rPr>
          <w:color w:val="231F20"/>
          <w:w w:val="105"/>
        </w:rPr>
        <w:t> this</w:t>
      </w:r>
      <w:r>
        <w:rPr>
          <w:color w:val="231F20"/>
          <w:w w:val="105"/>
        </w:rPr>
        <w:t> new</w:t>
      </w:r>
      <w:r>
        <w:rPr>
          <w:color w:val="231F20"/>
          <w:w w:val="105"/>
        </w:rPr>
        <w:t> “Homestead” explained,</w:t>
      </w:r>
      <w:r>
        <w:rPr>
          <w:color w:val="231F20"/>
          <w:spacing w:val="-4"/>
          <w:w w:val="105"/>
        </w:rPr>
        <w:t> </w:t>
      </w:r>
      <w:r>
        <w:rPr>
          <w:color w:val="231F20"/>
          <w:w w:val="105"/>
        </w:rPr>
        <w:t>“To</w:t>
      </w:r>
      <w:r>
        <w:rPr>
          <w:color w:val="231F20"/>
          <w:spacing w:val="-4"/>
          <w:w w:val="105"/>
        </w:rPr>
        <w:t> </w:t>
      </w:r>
      <w:r>
        <w:rPr>
          <w:color w:val="231F20"/>
          <w:w w:val="105"/>
        </w:rPr>
        <w:t>encourage</w:t>
      </w:r>
      <w:r>
        <w:rPr>
          <w:color w:val="231F20"/>
          <w:spacing w:val="-4"/>
          <w:w w:val="105"/>
        </w:rPr>
        <w:t> </w:t>
      </w:r>
      <w:r>
        <w:rPr>
          <w:color w:val="231F20"/>
          <w:w w:val="105"/>
        </w:rPr>
        <w:t>the</w:t>
      </w:r>
      <w:r>
        <w:rPr>
          <w:color w:val="231F20"/>
          <w:spacing w:val="-4"/>
          <w:w w:val="105"/>
        </w:rPr>
        <w:t> </w:t>
      </w:r>
      <w:r>
        <w:rPr>
          <w:color w:val="231F20"/>
          <w:w w:val="105"/>
        </w:rPr>
        <w:t>on-going </w:t>
      </w:r>
      <w:r>
        <w:rPr>
          <w:color w:val="231F20"/>
          <w:spacing w:val="-2"/>
          <w:w w:val="105"/>
        </w:rPr>
        <w:t>excitement,</w:t>
      </w:r>
      <w:r>
        <w:rPr>
          <w:color w:val="231F20"/>
          <w:spacing w:val="-12"/>
          <w:w w:val="105"/>
        </w:rPr>
        <w:t> </w:t>
      </w:r>
      <w:r>
        <w:rPr>
          <w:color w:val="231F20"/>
          <w:spacing w:val="-2"/>
          <w:w w:val="105"/>
        </w:rPr>
        <w:t>creativity,</w:t>
      </w:r>
      <w:r>
        <w:rPr>
          <w:color w:val="231F20"/>
          <w:spacing w:val="-11"/>
          <w:w w:val="105"/>
        </w:rPr>
        <w:t> </w:t>
      </w:r>
      <w:r>
        <w:rPr>
          <w:color w:val="231F20"/>
          <w:spacing w:val="-2"/>
          <w:w w:val="105"/>
        </w:rPr>
        <w:t>and</w:t>
      </w:r>
      <w:r>
        <w:rPr>
          <w:color w:val="231F20"/>
          <w:spacing w:val="-11"/>
          <w:w w:val="105"/>
        </w:rPr>
        <w:t> </w:t>
      </w:r>
      <w:r>
        <w:rPr>
          <w:color w:val="231F20"/>
          <w:spacing w:val="-2"/>
          <w:w w:val="105"/>
        </w:rPr>
        <w:t>interaction</w:t>
      </w:r>
      <w:r>
        <w:rPr>
          <w:color w:val="231F20"/>
          <w:spacing w:val="-11"/>
          <w:w w:val="105"/>
        </w:rPr>
        <w:t> </w:t>
      </w:r>
      <w:r>
        <w:rPr>
          <w:color w:val="231F20"/>
          <w:spacing w:val="-2"/>
          <w:w w:val="105"/>
        </w:rPr>
        <w:t>of </w:t>
      </w:r>
      <w:r>
        <w:rPr>
          <w:color w:val="231F20"/>
          <w:w w:val="105"/>
        </w:rPr>
        <w:t>our</w:t>
      </w:r>
      <w:r>
        <w:rPr>
          <w:color w:val="231F20"/>
          <w:w w:val="105"/>
        </w:rPr>
        <w:t> dedicated</w:t>
      </w:r>
      <w:r>
        <w:rPr>
          <w:color w:val="231F20"/>
          <w:w w:val="105"/>
        </w:rPr>
        <w:t> fans</w:t>
      </w:r>
      <w:r>
        <w:rPr>
          <w:color w:val="231F20"/>
          <w:w w:val="105"/>
        </w:rPr>
        <w:t> in</w:t>
      </w:r>
      <w:r>
        <w:rPr>
          <w:color w:val="231F20"/>
          <w:w w:val="105"/>
        </w:rPr>
        <w:t> the</w:t>
      </w:r>
      <w:r>
        <w:rPr>
          <w:color w:val="231F20"/>
          <w:w w:val="105"/>
        </w:rPr>
        <w:t> online</w:t>
      </w:r>
      <w:r>
        <w:rPr>
          <w:color w:val="231F20"/>
          <w:w w:val="105"/>
        </w:rPr>
        <w:t> </w:t>
      </w:r>
      <w:r>
        <w:rPr>
          <w:i/>
          <w:color w:val="231F20"/>
          <w:w w:val="105"/>
        </w:rPr>
        <w:t>Star</w:t>
      </w:r>
      <w:r>
        <w:rPr>
          <w:i/>
          <w:color w:val="231F20"/>
          <w:w w:val="105"/>
        </w:rPr>
        <w:t> Wars</w:t>
      </w:r>
      <w:r>
        <w:rPr>
          <w:i/>
          <w:color w:val="231F20"/>
          <w:spacing w:val="-2"/>
          <w:w w:val="105"/>
        </w:rPr>
        <w:t> </w:t>
      </w:r>
      <w:r>
        <w:rPr>
          <w:color w:val="231F20"/>
          <w:w w:val="105"/>
        </w:rPr>
        <w:t>community,</w:t>
      </w:r>
      <w:r>
        <w:rPr>
          <w:color w:val="231F20"/>
          <w:spacing w:val="-2"/>
          <w:w w:val="105"/>
        </w:rPr>
        <w:t> </w:t>
      </w:r>
      <w:r>
        <w:rPr>
          <w:color w:val="231F20"/>
          <w:w w:val="105"/>
        </w:rPr>
        <w:t>Lucas</w:t>
      </w:r>
      <w:r>
        <w:rPr>
          <w:color w:val="231F20"/>
          <w:spacing w:val="-2"/>
          <w:w w:val="105"/>
        </w:rPr>
        <w:t> </w:t>
      </w:r>
      <w:r>
        <w:rPr>
          <w:color w:val="231F20"/>
          <w:w w:val="105"/>
        </w:rPr>
        <w:t>Online</w:t>
      </w:r>
      <w:r>
        <w:rPr>
          <w:color w:val="231F20"/>
          <w:spacing w:val="-2"/>
          <w:w w:val="105"/>
        </w:rPr>
        <w:t> </w:t>
      </w:r>
      <w:hyperlink r:id="rId64">
        <w:r>
          <w:rPr>
            <w:color w:val="231F20"/>
            <w:w w:val="105"/>
          </w:rPr>
          <w:t>(http://</w:t>
        </w:r>
      </w:hyperlink>
      <w:r>
        <w:rPr>
          <w:color w:val="231F20"/>
          <w:w w:val="105"/>
        </w:rPr>
        <w:t> </w:t>
      </w:r>
      <w:hyperlink r:id="rId64">
        <w:r>
          <w:rPr>
            <w:color w:val="231F20"/>
            <w:spacing w:val="-2"/>
            <w:w w:val="105"/>
          </w:rPr>
          <w:t>www.lucasfilm.com/divisions/online/)</w:t>
        </w:r>
      </w:hyperlink>
      <w:r>
        <w:rPr>
          <w:color w:val="231F20"/>
          <w:spacing w:val="-2"/>
          <w:w w:val="105"/>
        </w:rPr>
        <w:t> </w:t>
      </w:r>
      <w:r>
        <w:rPr>
          <w:color w:val="231F20"/>
        </w:rPr>
        <w:t>is</w:t>
      </w:r>
      <w:r>
        <w:rPr>
          <w:color w:val="231F20"/>
          <w:spacing w:val="-13"/>
        </w:rPr>
        <w:t> </w:t>
      </w:r>
      <w:r>
        <w:rPr>
          <w:color w:val="231F20"/>
        </w:rPr>
        <w:t>pleased</w:t>
      </w:r>
      <w:r>
        <w:rPr>
          <w:color w:val="231F20"/>
          <w:spacing w:val="-12"/>
        </w:rPr>
        <w:t> </w:t>
      </w:r>
      <w:r>
        <w:rPr>
          <w:color w:val="231F20"/>
        </w:rPr>
        <w:t>to</w:t>
      </w:r>
      <w:r>
        <w:rPr>
          <w:color w:val="231F20"/>
          <w:spacing w:val="-13"/>
        </w:rPr>
        <w:t> </w:t>
      </w:r>
      <w:r>
        <w:rPr>
          <w:color w:val="231F20"/>
        </w:rPr>
        <w:t>offer</w:t>
      </w:r>
      <w:r>
        <w:rPr>
          <w:color w:val="231F20"/>
          <w:spacing w:val="-12"/>
        </w:rPr>
        <w:t> </w:t>
      </w:r>
      <w:r>
        <w:rPr>
          <w:color w:val="231F20"/>
        </w:rPr>
        <w:t>for</w:t>
      </w:r>
      <w:r>
        <w:rPr>
          <w:color w:val="231F20"/>
          <w:spacing w:val="-13"/>
        </w:rPr>
        <w:t> </w:t>
      </w:r>
      <w:r>
        <w:rPr>
          <w:color w:val="231F20"/>
        </w:rPr>
        <w:t>the</w:t>
      </w:r>
      <w:r>
        <w:rPr>
          <w:color w:val="231F20"/>
          <w:spacing w:val="-12"/>
        </w:rPr>
        <w:t> </w:t>
      </w:r>
      <w:r>
        <w:rPr>
          <w:color w:val="231F20"/>
        </w:rPr>
        <w:t>first</w:t>
      </w:r>
      <w:r>
        <w:rPr>
          <w:color w:val="231F20"/>
          <w:spacing w:val="-13"/>
        </w:rPr>
        <w:t> </w:t>
      </w:r>
      <w:r>
        <w:rPr>
          <w:color w:val="231F20"/>
        </w:rPr>
        <w:t>time</w:t>
      </w:r>
      <w:r>
        <w:rPr>
          <w:color w:val="231F20"/>
          <w:spacing w:val="-12"/>
        </w:rPr>
        <w:t> </w:t>
      </w:r>
      <w:r>
        <w:rPr>
          <w:color w:val="231F20"/>
        </w:rPr>
        <w:t>an</w:t>
      </w:r>
      <w:r>
        <w:rPr>
          <w:color w:val="231F20"/>
          <w:spacing w:val="-13"/>
        </w:rPr>
        <w:t> </w:t>
      </w:r>
      <w:r>
        <w:rPr>
          <w:color w:val="231F20"/>
        </w:rPr>
        <w:t>offi- </w:t>
      </w:r>
      <w:r>
        <w:rPr>
          <w:color w:val="231F20"/>
          <w:w w:val="105"/>
        </w:rPr>
        <w:t>cial</w:t>
      </w:r>
      <w:r>
        <w:rPr>
          <w:color w:val="231F20"/>
          <w:spacing w:val="-14"/>
          <w:w w:val="105"/>
        </w:rPr>
        <w:t> </w:t>
      </w:r>
      <w:r>
        <w:rPr>
          <w:color w:val="231F20"/>
          <w:w w:val="105"/>
        </w:rPr>
        <w:t>home</w:t>
      </w:r>
      <w:r>
        <w:rPr>
          <w:color w:val="231F20"/>
          <w:spacing w:val="-13"/>
          <w:w w:val="105"/>
        </w:rPr>
        <w:t> </w:t>
      </w:r>
      <w:r>
        <w:rPr>
          <w:color w:val="231F20"/>
          <w:w w:val="105"/>
        </w:rPr>
        <w:t>for</w:t>
      </w:r>
      <w:r>
        <w:rPr>
          <w:color w:val="231F20"/>
          <w:spacing w:val="-13"/>
          <w:w w:val="105"/>
        </w:rPr>
        <w:t> </w:t>
      </w:r>
      <w:r>
        <w:rPr>
          <w:color w:val="231F20"/>
          <w:w w:val="105"/>
        </w:rPr>
        <w:t>fans</w:t>
      </w:r>
      <w:r>
        <w:rPr>
          <w:color w:val="231F20"/>
          <w:spacing w:val="-13"/>
          <w:w w:val="105"/>
        </w:rPr>
        <w:t> </w:t>
      </w:r>
      <w:r>
        <w:rPr>
          <w:color w:val="231F20"/>
          <w:w w:val="105"/>
        </w:rPr>
        <w:t>to</w:t>
      </w:r>
      <w:r>
        <w:rPr>
          <w:color w:val="231F20"/>
          <w:spacing w:val="-13"/>
          <w:w w:val="105"/>
        </w:rPr>
        <w:t> </w:t>
      </w:r>
      <w:r>
        <w:rPr>
          <w:color w:val="231F20"/>
          <w:w w:val="105"/>
        </w:rPr>
        <w:t>celebrate</w:t>
      </w:r>
      <w:r>
        <w:rPr>
          <w:color w:val="231F20"/>
          <w:spacing w:val="-13"/>
          <w:w w:val="105"/>
        </w:rPr>
        <w:t> </w:t>
      </w:r>
      <w:r>
        <w:rPr>
          <w:color w:val="231F20"/>
          <w:w w:val="105"/>
        </w:rPr>
        <w:t>their</w:t>
      </w:r>
      <w:r>
        <w:rPr>
          <w:color w:val="231F20"/>
          <w:spacing w:val="-13"/>
          <w:w w:val="105"/>
        </w:rPr>
        <w:t> </w:t>
      </w:r>
      <w:r>
        <w:rPr>
          <w:color w:val="231F20"/>
          <w:w w:val="105"/>
        </w:rPr>
        <w:t>love of</w:t>
      </w:r>
      <w:r>
        <w:rPr>
          <w:color w:val="231F20"/>
          <w:spacing w:val="-14"/>
          <w:w w:val="105"/>
        </w:rPr>
        <w:t> </w:t>
      </w:r>
      <w:r>
        <w:rPr>
          <w:i/>
          <w:color w:val="231F20"/>
          <w:w w:val="105"/>
        </w:rPr>
        <w:t>Star</w:t>
      </w:r>
      <w:r>
        <w:rPr>
          <w:i/>
          <w:color w:val="231F20"/>
          <w:spacing w:val="-13"/>
          <w:w w:val="105"/>
        </w:rPr>
        <w:t> </w:t>
      </w:r>
      <w:r>
        <w:rPr>
          <w:i/>
          <w:color w:val="231F20"/>
          <w:w w:val="105"/>
        </w:rPr>
        <w:t>Wars</w:t>
      </w:r>
      <w:r>
        <w:rPr>
          <w:i/>
          <w:color w:val="231F20"/>
          <w:spacing w:val="-13"/>
          <w:w w:val="105"/>
        </w:rPr>
        <w:t> </w:t>
      </w:r>
      <w:r>
        <w:rPr>
          <w:color w:val="231F20"/>
          <w:w w:val="105"/>
        </w:rPr>
        <w:t>on</w:t>
      </w:r>
      <w:r>
        <w:rPr>
          <w:color w:val="231F20"/>
          <w:spacing w:val="-13"/>
          <w:w w:val="105"/>
        </w:rPr>
        <w:t> </w:t>
      </w:r>
      <w:r>
        <w:rPr>
          <w:color w:val="231F20"/>
          <w:w w:val="105"/>
        </w:rPr>
        <w:t>the</w:t>
      </w:r>
      <w:r>
        <w:rPr>
          <w:color w:val="231F20"/>
          <w:spacing w:val="-13"/>
          <w:w w:val="105"/>
        </w:rPr>
        <w:t> </w:t>
      </w:r>
      <w:r>
        <w:rPr>
          <w:color w:val="231F20"/>
          <w:w w:val="105"/>
        </w:rPr>
        <w:t>World</w:t>
      </w:r>
      <w:r>
        <w:rPr>
          <w:color w:val="231F20"/>
          <w:spacing w:val="-13"/>
          <w:w w:val="105"/>
        </w:rPr>
        <w:t> </w:t>
      </w:r>
      <w:r>
        <w:rPr>
          <w:color w:val="231F20"/>
          <w:w w:val="105"/>
        </w:rPr>
        <w:t>Wide</w:t>
      </w:r>
      <w:r>
        <w:rPr>
          <w:color w:val="231F20"/>
          <w:spacing w:val="-13"/>
          <w:w w:val="105"/>
        </w:rPr>
        <w:t> </w:t>
      </w:r>
      <w:r>
        <w:rPr>
          <w:color w:val="231F20"/>
          <w:w w:val="105"/>
        </w:rPr>
        <w:t>Web.”</w:t>
      </w:r>
      <w:hyperlink w:history="true" w:anchor="_bookmark22">
        <w:r>
          <w:rPr>
            <w:color w:val="231F20"/>
            <w:w w:val="105"/>
            <w:position w:val="7"/>
            <w:sz w:val="13"/>
          </w:rPr>
          <w:t>29</w:t>
        </w:r>
      </w:hyperlink>
      <w:r>
        <w:rPr>
          <w:color w:val="231F20"/>
          <w:spacing w:val="40"/>
          <w:w w:val="105"/>
          <w:position w:val="7"/>
          <w:sz w:val="13"/>
        </w:rPr>
        <w:t> </w:t>
      </w:r>
      <w:r>
        <w:rPr>
          <w:color w:val="231F20"/>
          <w:spacing w:val="-2"/>
          <w:w w:val="105"/>
        </w:rPr>
        <w:t>Historically,</w:t>
      </w:r>
      <w:r>
        <w:rPr>
          <w:color w:val="231F20"/>
          <w:spacing w:val="-12"/>
          <w:w w:val="105"/>
        </w:rPr>
        <w:t> </w:t>
      </w:r>
      <w:r>
        <w:rPr>
          <w:color w:val="231F20"/>
          <w:spacing w:val="-2"/>
          <w:w w:val="105"/>
        </w:rPr>
        <w:t>fan</w:t>
      </w:r>
      <w:r>
        <w:rPr>
          <w:color w:val="231F20"/>
          <w:spacing w:val="-11"/>
          <w:w w:val="105"/>
        </w:rPr>
        <w:t> </w:t>
      </w:r>
      <w:r>
        <w:rPr>
          <w:color w:val="231F20"/>
          <w:spacing w:val="-2"/>
          <w:w w:val="105"/>
        </w:rPr>
        <w:t>fiction</w:t>
      </w:r>
      <w:r>
        <w:rPr>
          <w:color w:val="231F20"/>
          <w:spacing w:val="-11"/>
          <w:w w:val="105"/>
        </w:rPr>
        <w:t> </w:t>
      </w:r>
      <w:r>
        <w:rPr>
          <w:color w:val="231F20"/>
          <w:spacing w:val="-2"/>
          <w:w w:val="105"/>
        </w:rPr>
        <w:t>had</w:t>
      </w:r>
      <w:r>
        <w:rPr>
          <w:color w:val="231F20"/>
          <w:spacing w:val="-11"/>
          <w:w w:val="105"/>
        </w:rPr>
        <w:t> </w:t>
      </w:r>
      <w:r>
        <w:rPr>
          <w:color w:val="231F20"/>
          <w:spacing w:val="-2"/>
          <w:w w:val="105"/>
        </w:rPr>
        <w:t>proven</w:t>
      </w:r>
      <w:r>
        <w:rPr>
          <w:color w:val="231F20"/>
          <w:spacing w:val="-11"/>
          <w:w w:val="105"/>
        </w:rPr>
        <w:t> </w:t>
      </w:r>
      <w:r>
        <w:rPr>
          <w:color w:val="231F20"/>
          <w:spacing w:val="-2"/>
          <w:w w:val="105"/>
        </w:rPr>
        <w:t>to</w:t>
      </w:r>
      <w:r>
        <w:rPr>
          <w:color w:val="231F20"/>
          <w:spacing w:val="-11"/>
          <w:w w:val="105"/>
        </w:rPr>
        <w:t> </w:t>
      </w:r>
      <w:r>
        <w:rPr>
          <w:color w:val="231F20"/>
          <w:spacing w:val="-2"/>
          <w:w w:val="105"/>
        </w:rPr>
        <w:t>be </w:t>
      </w:r>
      <w:r>
        <w:rPr>
          <w:color w:val="231F20"/>
          <w:w w:val="105"/>
        </w:rPr>
        <w:t>a</w:t>
      </w:r>
      <w:r>
        <w:rPr>
          <w:color w:val="231F20"/>
          <w:w w:val="105"/>
        </w:rPr>
        <w:t> point</w:t>
      </w:r>
      <w:r>
        <w:rPr>
          <w:color w:val="231F20"/>
          <w:w w:val="105"/>
        </w:rPr>
        <w:t> of</w:t>
      </w:r>
      <w:r>
        <w:rPr>
          <w:color w:val="231F20"/>
          <w:w w:val="105"/>
        </w:rPr>
        <w:t> entry</w:t>
      </w:r>
      <w:r>
        <w:rPr>
          <w:color w:val="231F20"/>
          <w:w w:val="105"/>
        </w:rPr>
        <w:t> into</w:t>
      </w:r>
      <w:r>
        <w:rPr>
          <w:color w:val="231F20"/>
          <w:w w:val="105"/>
        </w:rPr>
        <w:t> commercial</w:t>
      </w:r>
      <w:r>
        <w:rPr>
          <w:color w:val="231F20"/>
          <w:w w:val="105"/>
        </w:rPr>
        <w:t> publi- cation</w:t>
      </w:r>
      <w:r>
        <w:rPr>
          <w:color w:val="231F20"/>
          <w:w w:val="105"/>
        </w:rPr>
        <w:t> for</w:t>
      </w:r>
      <w:r>
        <w:rPr>
          <w:color w:val="231F20"/>
          <w:w w:val="105"/>
        </w:rPr>
        <w:t> at</w:t>
      </w:r>
      <w:r>
        <w:rPr>
          <w:color w:val="231F20"/>
          <w:w w:val="105"/>
        </w:rPr>
        <w:t> least</w:t>
      </w:r>
      <w:r>
        <w:rPr>
          <w:color w:val="231F20"/>
          <w:w w:val="105"/>
        </w:rPr>
        <w:t> some</w:t>
      </w:r>
      <w:r>
        <w:rPr>
          <w:color w:val="231F20"/>
          <w:w w:val="105"/>
        </w:rPr>
        <w:t> amateurs,</w:t>
      </w:r>
      <w:r>
        <w:rPr>
          <w:color w:val="231F20"/>
          <w:w w:val="105"/>
        </w:rPr>
        <w:t> who were</w:t>
      </w:r>
      <w:r>
        <w:rPr>
          <w:color w:val="231F20"/>
          <w:spacing w:val="-8"/>
          <w:w w:val="105"/>
        </w:rPr>
        <w:t> </w:t>
      </w:r>
      <w:r>
        <w:rPr>
          <w:color w:val="231F20"/>
          <w:w w:val="105"/>
        </w:rPr>
        <w:t>able</w:t>
      </w:r>
      <w:r>
        <w:rPr>
          <w:color w:val="231F20"/>
          <w:spacing w:val="-8"/>
          <w:w w:val="105"/>
        </w:rPr>
        <w:t> </w:t>
      </w:r>
      <w:r>
        <w:rPr>
          <w:color w:val="231F20"/>
          <w:w w:val="105"/>
        </w:rPr>
        <w:t>to</w:t>
      </w:r>
      <w:r>
        <w:rPr>
          <w:color w:val="231F20"/>
          <w:spacing w:val="-8"/>
          <w:w w:val="105"/>
        </w:rPr>
        <w:t> </w:t>
      </w:r>
      <w:r>
        <w:rPr>
          <w:color w:val="231F20"/>
          <w:w w:val="105"/>
        </w:rPr>
        <w:t>sell</w:t>
      </w:r>
      <w:r>
        <w:rPr>
          <w:color w:val="231F20"/>
          <w:spacing w:val="-8"/>
          <w:w w:val="105"/>
        </w:rPr>
        <w:t> </w:t>
      </w:r>
      <w:r>
        <w:rPr>
          <w:color w:val="231F20"/>
          <w:w w:val="105"/>
        </w:rPr>
        <w:t>their</w:t>
      </w:r>
      <w:r>
        <w:rPr>
          <w:color w:val="231F20"/>
          <w:spacing w:val="-8"/>
          <w:w w:val="105"/>
        </w:rPr>
        <w:t> </w:t>
      </w:r>
      <w:r>
        <w:rPr>
          <w:color w:val="231F20"/>
          <w:w w:val="105"/>
        </w:rPr>
        <w:t>novels</w:t>
      </w:r>
      <w:r>
        <w:rPr>
          <w:color w:val="231F20"/>
          <w:spacing w:val="-8"/>
          <w:w w:val="105"/>
        </w:rPr>
        <w:t> </w:t>
      </w:r>
      <w:r>
        <w:rPr>
          <w:color w:val="231F20"/>
          <w:w w:val="105"/>
        </w:rPr>
        <w:t>to</w:t>
      </w:r>
      <w:r>
        <w:rPr>
          <w:color w:val="231F20"/>
          <w:spacing w:val="-8"/>
          <w:w w:val="105"/>
        </w:rPr>
        <w:t> </w:t>
      </w:r>
      <w:r>
        <w:rPr>
          <w:color w:val="231F20"/>
          <w:w w:val="105"/>
        </w:rPr>
        <w:t>the</w:t>
      </w:r>
      <w:r>
        <w:rPr>
          <w:color w:val="231F20"/>
          <w:spacing w:val="-8"/>
          <w:w w:val="105"/>
        </w:rPr>
        <w:t> </w:t>
      </w:r>
      <w:r>
        <w:rPr>
          <w:color w:val="231F20"/>
          <w:w w:val="105"/>
        </w:rPr>
        <w:t>pro- </w:t>
      </w:r>
      <w:r>
        <w:rPr>
          <w:color w:val="231F20"/>
        </w:rPr>
        <w:t>fessional</w:t>
      </w:r>
      <w:r>
        <w:rPr>
          <w:color w:val="231F20"/>
          <w:spacing w:val="-13"/>
        </w:rPr>
        <w:t> </w:t>
      </w:r>
      <w:r>
        <w:rPr>
          <w:color w:val="231F20"/>
        </w:rPr>
        <w:t>book</w:t>
      </w:r>
      <w:r>
        <w:rPr>
          <w:color w:val="231F20"/>
          <w:spacing w:val="-12"/>
        </w:rPr>
        <w:t> </w:t>
      </w:r>
      <w:r>
        <w:rPr>
          <w:color w:val="231F20"/>
        </w:rPr>
        <w:t>series</w:t>
      </w:r>
      <w:r>
        <w:rPr>
          <w:color w:val="231F20"/>
          <w:spacing w:val="-13"/>
        </w:rPr>
        <w:t> </w:t>
      </w:r>
      <w:r>
        <w:rPr>
          <w:color w:val="231F20"/>
        </w:rPr>
        <w:t>centering</w:t>
      </w:r>
      <w:r>
        <w:rPr>
          <w:color w:val="231F20"/>
          <w:spacing w:val="-12"/>
        </w:rPr>
        <w:t> </w:t>
      </w:r>
      <w:r>
        <w:rPr>
          <w:color w:val="231F20"/>
        </w:rPr>
        <w:t>on</w:t>
      </w:r>
      <w:r>
        <w:rPr>
          <w:color w:val="231F20"/>
          <w:spacing w:val="-13"/>
        </w:rPr>
        <w:t> </w:t>
      </w:r>
      <w:r>
        <w:rPr>
          <w:color w:val="231F20"/>
        </w:rPr>
        <w:t>the</w:t>
      </w:r>
      <w:r>
        <w:rPr>
          <w:color w:val="231F20"/>
          <w:spacing w:val="-12"/>
        </w:rPr>
        <w:t> </w:t>
      </w:r>
      <w:r>
        <w:rPr>
          <w:color w:val="231F20"/>
        </w:rPr>
        <w:t>var- ious</w:t>
      </w:r>
      <w:r>
        <w:rPr>
          <w:color w:val="231F20"/>
          <w:spacing w:val="-6"/>
        </w:rPr>
        <w:t> </w:t>
      </w:r>
      <w:r>
        <w:rPr>
          <w:color w:val="231F20"/>
        </w:rPr>
        <w:t>franchises.</w:t>
      </w:r>
      <w:r>
        <w:rPr>
          <w:color w:val="231F20"/>
          <w:spacing w:val="-6"/>
        </w:rPr>
        <w:t> </w:t>
      </w:r>
      <w:r>
        <w:rPr>
          <w:color w:val="231F20"/>
        </w:rPr>
        <w:t>If</w:t>
      </w:r>
      <w:r>
        <w:rPr>
          <w:color w:val="231F20"/>
          <w:spacing w:val="-6"/>
        </w:rPr>
        <w:t> </w:t>
      </w:r>
      <w:r>
        <w:rPr>
          <w:color w:val="231F20"/>
        </w:rPr>
        <w:t>Lucasfilm</w:t>
      </w:r>
      <w:r>
        <w:rPr>
          <w:color w:val="231F20"/>
          <w:spacing w:val="-6"/>
        </w:rPr>
        <w:t> </w:t>
      </w:r>
      <w:r>
        <w:rPr>
          <w:color w:val="231F20"/>
        </w:rPr>
        <w:t>Ltd.</w:t>
      </w:r>
      <w:r>
        <w:rPr>
          <w:color w:val="231F20"/>
          <w:spacing w:val="-6"/>
        </w:rPr>
        <w:t> </w:t>
      </w:r>
      <w:r>
        <w:rPr>
          <w:color w:val="231F20"/>
        </w:rPr>
        <w:t>claimed </w:t>
      </w:r>
      <w:r>
        <w:rPr>
          <w:color w:val="231F20"/>
          <w:w w:val="105"/>
        </w:rPr>
        <w:t>to</w:t>
      </w:r>
      <w:r>
        <w:rPr>
          <w:color w:val="231F20"/>
          <w:w w:val="105"/>
        </w:rPr>
        <w:t> own</w:t>
      </w:r>
      <w:r>
        <w:rPr>
          <w:color w:val="231F20"/>
          <w:w w:val="105"/>
        </w:rPr>
        <w:t> such</w:t>
      </w:r>
      <w:r>
        <w:rPr>
          <w:color w:val="231F20"/>
          <w:w w:val="105"/>
        </w:rPr>
        <w:t> rights,</w:t>
      </w:r>
      <w:r>
        <w:rPr>
          <w:color w:val="231F20"/>
          <w:w w:val="105"/>
        </w:rPr>
        <w:t> they</w:t>
      </w:r>
      <w:r>
        <w:rPr>
          <w:color w:val="231F20"/>
          <w:w w:val="105"/>
        </w:rPr>
        <w:t> could</w:t>
      </w:r>
      <w:r>
        <w:rPr>
          <w:color w:val="231F20"/>
          <w:w w:val="105"/>
        </w:rPr>
        <w:t> publish them</w:t>
      </w:r>
      <w:r>
        <w:rPr>
          <w:color w:val="231F20"/>
          <w:w w:val="105"/>
        </w:rPr>
        <w:t> without</w:t>
      </w:r>
      <w:r>
        <w:rPr>
          <w:color w:val="231F20"/>
          <w:w w:val="105"/>
        </w:rPr>
        <w:t> compensation,</w:t>
      </w:r>
      <w:r>
        <w:rPr>
          <w:color w:val="231F20"/>
          <w:w w:val="105"/>
        </w:rPr>
        <w:t> and</w:t>
      </w:r>
      <w:r>
        <w:rPr>
          <w:color w:val="231F20"/>
          <w:w w:val="105"/>
        </w:rPr>
        <w:t> they </w:t>
      </w:r>
      <w:r>
        <w:rPr>
          <w:color w:val="231F20"/>
        </w:rPr>
        <w:t>could</w:t>
      </w:r>
      <w:r>
        <w:rPr>
          <w:color w:val="231F20"/>
          <w:spacing w:val="-1"/>
        </w:rPr>
        <w:t> </w:t>
      </w:r>
      <w:r>
        <w:rPr>
          <w:color w:val="231F20"/>
        </w:rPr>
        <w:t>also</w:t>
      </w:r>
      <w:r>
        <w:rPr>
          <w:color w:val="231F20"/>
          <w:spacing w:val="-1"/>
        </w:rPr>
        <w:t> </w:t>
      </w:r>
      <w:r>
        <w:rPr>
          <w:color w:val="231F20"/>
        </w:rPr>
        <w:t>remove</w:t>
      </w:r>
      <w:r>
        <w:rPr>
          <w:color w:val="231F20"/>
          <w:spacing w:val="-1"/>
        </w:rPr>
        <w:t> </w:t>
      </w:r>
      <w:r>
        <w:rPr>
          <w:color w:val="231F20"/>
        </w:rPr>
        <w:t>them</w:t>
      </w:r>
      <w:r>
        <w:rPr>
          <w:color w:val="231F20"/>
          <w:spacing w:val="-1"/>
        </w:rPr>
        <w:t> </w:t>
      </w:r>
      <w:r>
        <w:rPr>
          <w:color w:val="231F20"/>
        </w:rPr>
        <w:t>without</w:t>
      </w:r>
      <w:r>
        <w:rPr>
          <w:color w:val="231F20"/>
          <w:spacing w:val="-1"/>
        </w:rPr>
        <w:t> </w:t>
      </w:r>
      <w:r>
        <w:rPr>
          <w:color w:val="231F20"/>
        </w:rPr>
        <w:t>permis- </w:t>
      </w:r>
      <w:r>
        <w:rPr>
          <w:color w:val="231F20"/>
          <w:w w:val="105"/>
        </w:rPr>
        <w:t>sion or warning.</w:t>
      </w:r>
    </w:p>
    <w:p>
      <w:pPr>
        <w:pStyle w:val="BodyText"/>
        <w:spacing w:line="230" w:lineRule="auto" w:before="24"/>
        <w:ind w:firstLine="240"/>
      </w:pPr>
      <w:r>
        <w:rPr>
          <w:color w:val="231F20"/>
        </w:rPr>
        <w:t>Elizabeth</w:t>
      </w:r>
      <w:r>
        <w:rPr>
          <w:color w:val="231F20"/>
          <w:spacing w:val="-2"/>
        </w:rPr>
        <w:t> </w:t>
      </w:r>
      <w:r>
        <w:rPr>
          <w:color w:val="231F20"/>
        </w:rPr>
        <w:t>Durack</w:t>
      </w:r>
      <w:r>
        <w:rPr>
          <w:color w:val="231F20"/>
          <w:spacing w:val="-2"/>
        </w:rPr>
        <w:t> </w:t>
      </w:r>
      <w:r>
        <w:rPr>
          <w:color w:val="231F20"/>
        </w:rPr>
        <w:t>was</w:t>
      </w:r>
      <w:r>
        <w:rPr>
          <w:color w:val="231F20"/>
          <w:spacing w:val="-1"/>
        </w:rPr>
        <w:t> </w:t>
      </w:r>
      <w:r>
        <w:rPr>
          <w:color w:val="231F20"/>
        </w:rPr>
        <w:t>one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more outspoken</w:t>
      </w:r>
      <w:r>
        <w:rPr>
          <w:color w:val="231F20"/>
          <w:spacing w:val="-13"/>
        </w:rPr>
        <w:t> </w:t>
      </w:r>
      <w:r>
        <w:rPr>
          <w:color w:val="231F20"/>
        </w:rPr>
        <w:t>leaders</w:t>
      </w:r>
      <w:r>
        <w:rPr>
          <w:color w:val="231F20"/>
          <w:spacing w:val="-12"/>
        </w:rPr>
        <w:t> </w:t>
      </w:r>
      <w:r>
        <w:rPr>
          <w:color w:val="231F20"/>
        </w:rPr>
        <w:t>of</w:t>
      </w:r>
      <w:r>
        <w:rPr>
          <w:color w:val="231F20"/>
          <w:spacing w:val="-13"/>
        </w:rPr>
        <w:t> </w:t>
      </w:r>
      <w:r>
        <w:rPr>
          <w:color w:val="231F20"/>
        </w:rPr>
        <w:t>an</w:t>
      </w:r>
      <w:r>
        <w:rPr>
          <w:color w:val="231F20"/>
          <w:spacing w:val="-12"/>
        </w:rPr>
        <w:t> </w:t>
      </w:r>
      <w:r>
        <w:rPr>
          <w:color w:val="231F20"/>
        </w:rPr>
        <w:t>campaign</w:t>
      </w:r>
      <w:r>
        <w:rPr>
          <w:color w:val="231F20"/>
          <w:spacing w:val="-13"/>
        </w:rPr>
        <w:t> </w:t>
      </w:r>
      <w:r>
        <w:rPr>
          <w:color w:val="231F20"/>
        </w:rPr>
        <w:t>urging her</w:t>
      </w:r>
      <w:r>
        <w:rPr>
          <w:color w:val="231F20"/>
        </w:rPr>
        <w:t> fellow</w:t>
      </w:r>
      <w:r>
        <w:rPr>
          <w:color w:val="231F20"/>
        </w:rPr>
        <w:t> </w:t>
      </w:r>
      <w:r>
        <w:rPr>
          <w:i/>
          <w:color w:val="231F20"/>
        </w:rPr>
        <w:t>Star Wars </w:t>
      </w:r>
      <w:r>
        <w:rPr>
          <w:color w:val="231F20"/>
        </w:rPr>
        <w:t>fans not to partici- pate in these new arrangements: “That’s the</w:t>
      </w:r>
      <w:r>
        <w:rPr>
          <w:color w:val="231F20"/>
          <w:spacing w:val="40"/>
        </w:rPr>
        <w:t> </w:t>
      </w:r>
      <w:r>
        <w:rPr>
          <w:color w:val="231F20"/>
        </w:rPr>
        <w:t>genius</w:t>
      </w:r>
      <w:r>
        <w:rPr>
          <w:color w:val="231F20"/>
          <w:spacing w:val="40"/>
        </w:rPr>
        <w:t> </w:t>
      </w:r>
      <w:r>
        <w:rPr>
          <w:color w:val="231F20"/>
        </w:rPr>
        <w:t>of</w:t>
      </w:r>
      <w:r>
        <w:rPr>
          <w:color w:val="231F20"/>
          <w:spacing w:val="40"/>
        </w:rPr>
        <w:t> </w:t>
      </w:r>
      <w:r>
        <w:rPr>
          <w:color w:val="231F20"/>
        </w:rPr>
        <w:t>Lucasfilm’s</w:t>
      </w:r>
      <w:r>
        <w:rPr>
          <w:color w:val="231F20"/>
          <w:spacing w:val="40"/>
        </w:rPr>
        <w:t> </w:t>
      </w:r>
      <w:r>
        <w:rPr>
          <w:color w:val="231F20"/>
        </w:rPr>
        <w:t>offering</w:t>
      </w:r>
      <w:r>
        <w:rPr>
          <w:color w:val="231F20"/>
          <w:spacing w:val="40"/>
        </w:rPr>
        <w:t> </w:t>
      </w:r>
      <w:r>
        <w:rPr>
          <w:color w:val="231F20"/>
        </w:rPr>
        <w:t>fans</w:t>
      </w:r>
    </w:p>
    <w:p>
      <w:pPr>
        <w:spacing w:after="0" w:line="230" w:lineRule="auto"/>
        <w:sectPr>
          <w:pgSz w:w="8850" w:h="12650"/>
          <w:pgMar w:header="693" w:footer="0" w:top="1140" w:bottom="280" w:left="600" w:right="1140"/>
          <w:cols w:num="2" w:equalWidth="0">
            <w:col w:w="3151" w:space="89"/>
            <w:col w:w="3870"/>
          </w:cols>
        </w:sectPr>
      </w:pPr>
    </w:p>
    <w:p>
      <w:pPr>
        <w:pStyle w:val="BodyText"/>
        <w:spacing w:line="230" w:lineRule="auto" w:before="74"/>
        <w:ind w:right="38"/>
      </w:pPr>
      <w:r>
        <w:rPr>
          <w:color w:val="231F20"/>
        </w:rPr>
        <w:t>web space—it lets them both look amaz- ingly</w:t>
      </w:r>
      <w:r>
        <w:rPr>
          <w:color w:val="231F20"/>
          <w:spacing w:val="-10"/>
        </w:rPr>
        <w:t> </w:t>
      </w:r>
      <w:r>
        <w:rPr>
          <w:color w:val="231F20"/>
        </w:rPr>
        <w:t>generous</w:t>
      </w:r>
      <w:r>
        <w:rPr>
          <w:color w:val="231F20"/>
          <w:spacing w:val="-10"/>
        </w:rPr>
        <w:t> </w:t>
      </w:r>
      <w:r>
        <w:rPr>
          <w:i/>
          <w:color w:val="231F20"/>
        </w:rPr>
        <w:t>and</w:t>
      </w:r>
      <w:r>
        <w:rPr>
          <w:i/>
          <w:color w:val="231F20"/>
          <w:spacing w:val="-10"/>
        </w:rPr>
        <w:t> </w:t>
      </w:r>
      <w:r>
        <w:rPr>
          <w:color w:val="231F20"/>
        </w:rPr>
        <w:t>be</w:t>
      </w:r>
      <w:r>
        <w:rPr>
          <w:color w:val="231F20"/>
          <w:spacing w:val="-10"/>
        </w:rPr>
        <w:t> </w:t>
      </w:r>
      <w:r>
        <w:rPr>
          <w:color w:val="231F20"/>
        </w:rPr>
        <w:t>even</w:t>
      </w:r>
      <w:r>
        <w:rPr>
          <w:color w:val="231F20"/>
          <w:spacing w:val="-10"/>
        </w:rPr>
        <w:t> </w:t>
      </w:r>
      <w:r>
        <w:rPr>
          <w:color w:val="231F20"/>
        </w:rPr>
        <w:t>more</w:t>
      </w:r>
      <w:r>
        <w:rPr>
          <w:color w:val="231F20"/>
          <w:spacing w:val="-10"/>
        </w:rPr>
        <w:t> </w:t>
      </w:r>
      <w:r>
        <w:rPr>
          <w:color w:val="231F20"/>
        </w:rPr>
        <w:t>control- ling than before. . . . Lucasfilm doesn’t hate fans, and they don’t hate fan web- sites.</w:t>
      </w:r>
      <w:r>
        <w:rPr>
          <w:color w:val="231F20"/>
          <w:spacing w:val="-1"/>
        </w:rPr>
        <w:t> </w:t>
      </w:r>
      <w:r>
        <w:rPr>
          <w:color w:val="231F20"/>
        </w:rPr>
        <w:t>They</w:t>
      </w:r>
      <w:r>
        <w:rPr>
          <w:color w:val="231F20"/>
          <w:spacing w:val="-1"/>
        </w:rPr>
        <w:t> </w:t>
      </w:r>
      <w:r>
        <w:rPr>
          <w:color w:val="231F20"/>
        </w:rPr>
        <w:t>can</w:t>
      </w:r>
      <w:r>
        <w:rPr>
          <w:color w:val="231F20"/>
          <w:spacing w:val="-1"/>
        </w:rPr>
        <w:t> </w:t>
      </w:r>
      <w:r>
        <w:rPr>
          <w:color w:val="231F20"/>
        </w:rPr>
        <w:t>indeed</w:t>
      </w:r>
      <w:r>
        <w:rPr>
          <w:color w:val="231F20"/>
          <w:spacing w:val="-1"/>
        </w:rPr>
        <w:t> </w:t>
      </w:r>
      <w:r>
        <w:rPr>
          <w:color w:val="231F20"/>
        </w:rPr>
        <w:t>see</w:t>
      </w:r>
      <w:r>
        <w:rPr>
          <w:color w:val="231F20"/>
          <w:spacing w:val="-1"/>
        </w:rPr>
        <w:t> </w:t>
      </w:r>
      <w:r>
        <w:rPr>
          <w:color w:val="231F20"/>
        </w:rPr>
        <w:t>how</w:t>
      </w:r>
      <w:r>
        <w:rPr>
          <w:color w:val="231F20"/>
          <w:spacing w:val="-1"/>
        </w:rPr>
        <w:t> </w:t>
      </w:r>
      <w:r>
        <w:rPr>
          <w:color w:val="231F20"/>
        </w:rPr>
        <w:t>they</w:t>
      </w:r>
      <w:r>
        <w:rPr>
          <w:color w:val="231F20"/>
          <w:spacing w:val="-1"/>
        </w:rPr>
        <w:t> </w:t>
      </w:r>
      <w:r>
        <w:rPr>
          <w:color w:val="231F20"/>
        </w:rPr>
        <w:t>ben- efit</w:t>
      </w:r>
      <w:r>
        <w:rPr>
          <w:color w:val="231F20"/>
          <w:spacing w:val="-5"/>
        </w:rPr>
        <w:t> </w:t>
      </w:r>
      <w:r>
        <w:rPr>
          <w:color w:val="231F20"/>
        </w:rPr>
        <w:t>from</w:t>
      </w:r>
      <w:r>
        <w:rPr>
          <w:color w:val="231F20"/>
          <w:spacing w:val="-5"/>
        </w:rPr>
        <w:t> </w:t>
      </w:r>
      <w:r>
        <w:rPr>
          <w:color w:val="231F20"/>
        </w:rPr>
        <w:t>the</w:t>
      </w:r>
      <w:r>
        <w:rPr>
          <w:color w:val="231F20"/>
          <w:spacing w:val="-5"/>
        </w:rPr>
        <w:t> </w:t>
      </w:r>
      <w:r>
        <w:rPr>
          <w:color w:val="231F20"/>
        </w:rPr>
        <w:t>free</w:t>
      </w:r>
      <w:r>
        <w:rPr>
          <w:color w:val="231F20"/>
          <w:spacing w:val="-4"/>
        </w:rPr>
        <w:t> </w:t>
      </w:r>
      <w:r>
        <w:rPr>
          <w:color w:val="231F20"/>
        </w:rPr>
        <w:t>publicity</w:t>
      </w:r>
      <w:r>
        <w:rPr>
          <w:color w:val="231F20"/>
          <w:spacing w:val="-5"/>
        </w:rPr>
        <w:t> </w:t>
      </w:r>
      <w:r>
        <w:rPr>
          <w:color w:val="231F20"/>
        </w:rPr>
        <w:t>they</w:t>
      </w:r>
      <w:r>
        <w:rPr>
          <w:color w:val="231F20"/>
          <w:spacing w:val="-5"/>
        </w:rPr>
        <w:t> </w:t>
      </w:r>
      <w:r>
        <w:rPr>
          <w:color w:val="231F20"/>
          <w:spacing w:val="-2"/>
        </w:rPr>
        <w:t>represent</w:t>
      </w:r>
    </w:p>
    <w:p>
      <w:pPr>
        <w:pStyle w:val="BodyText"/>
        <w:spacing w:line="230" w:lineRule="auto" w:before="5"/>
        <w:ind w:right="39"/>
      </w:pPr>
      <w:r>
        <w:rPr>
          <w:color w:val="231F20"/>
        </w:rPr>
        <w:t>—</w:t>
      </w:r>
      <w:r>
        <w:rPr>
          <w:color w:val="231F20"/>
          <w:spacing w:val="-13"/>
        </w:rPr>
        <w:t> </w:t>
      </w:r>
      <w:r>
        <w:rPr>
          <w:color w:val="231F20"/>
        </w:rPr>
        <w:t>and who doesn’t like being adored? This move underscores that as much as anything. But they’re also scared, and that makes them hurt the people who love</w:t>
      </w:r>
      <w:r>
        <w:rPr>
          <w:color w:val="231F20"/>
          <w:spacing w:val="-2"/>
        </w:rPr>
        <w:t> </w:t>
      </w:r>
      <w:r>
        <w:rPr>
          <w:color w:val="231F20"/>
        </w:rPr>
        <w:t>them.”</w:t>
      </w:r>
      <w:hyperlink w:history="true" w:anchor="_bookmark23">
        <w:r>
          <w:rPr>
            <w:color w:val="231F20"/>
            <w:position w:val="7"/>
            <w:sz w:val="13"/>
          </w:rPr>
          <w:t>30</w:t>
        </w:r>
      </w:hyperlink>
      <w:r>
        <w:rPr>
          <w:color w:val="231F20"/>
          <w:spacing w:val="15"/>
          <w:position w:val="7"/>
          <w:sz w:val="13"/>
        </w:rPr>
        <w:t> </w:t>
      </w:r>
      <w:r>
        <w:rPr>
          <w:color w:val="231F20"/>
        </w:rPr>
        <w:t>Durack</w:t>
      </w:r>
      <w:r>
        <w:rPr>
          <w:color w:val="231F20"/>
          <w:spacing w:val="-2"/>
        </w:rPr>
        <w:t> </w:t>
      </w:r>
      <w:r>
        <w:rPr>
          <w:color w:val="231F20"/>
        </w:rPr>
        <w:t>argued</w:t>
      </w:r>
      <w:r>
        <w:rPr>
          <w:color w:val="231F20"/>
          <w:spacing w:val="-2"/>
        </w:rPr>
        <w:t> </w:t>
      </w:r>
      <w:r>
        <w:rPr>
          <w:color w:val="231F20"/>
        </w:rPr>
        <w:t>that</w:t>
      </w:r>
      <w:r>
        <w:rPr>
          <w:color w:val="231F20"/>
          <w:spacing w:val="-2"/>
        </w:rPr>
        <w:t> </w:t>
      </w:r>
      <w:r>
        <w:rPr>
          <w:color w:val="231F20"/>
        </w:rPr>
        <w:t>fan</w:t>
      </w:r>
      <w:r>
        <w:rPr>
          <w:color w:val="231F20"/>
          <w:spacing w:val="-2"/>
        </w:rPr>
        <w:t> </w:t>
      </w:r>
      <w:r>
        <w:rPr>
          <w:color w:val="231F20"/>
        </w:rPr>
        <w:t>fic- tion does indeed pay respect to Lucas as the creator of </w:t>
      </w:r>
      <w:r>
        <w:rPr>
          <w:i/>
          <w:color w:val="231F20"/>
        </w:rPr>
        <w:t>Star Wars, </w:t>
      </w:r>
      <w:r>
        <w:rPr>
          <w:color w:val="231F20"/>
        </w:rPr>
        <w:t>yet the fans also wanted</w:t>
      </w:r>
      <w:r>
        <w:rPr>
          <w:color w:val="231F20"/>
          <w:spacing w:val="-9"/>
        </w:rPr>
        <w:t> </w:t>
      </w:r>
      <w:r>
        <w:rPr>
          <w:color w:val="231F20"/>
        </w:rPr>
        <w:t>to</w:t>
      </w:r>
      <w:r>
        <w:rPr>
          <w:color w:val="231F20"/>
          <w:spacing w:val="-9"/>
        </w:rPr>
        <w:t> </w:t>
      </w:r>
      <w:r>
        <w:rPr>
          <w:color w:val="231F20"/>
        </w:rPr>
        <w:t>hold</w:t>
      </w:r>
      <w:r>
        <w:rPr>
          <w:color w:val="231F20"/>
          <w:spacing w:val="-9"/>
        </w:rPr>
        <w:t> </w:t>
      </w:r>
      <w:r>
        <w:rPr>
          <w:color w:val="231F20"/>
        </w:rPr>
        <w:t>onto</w:t>
      </w:r>
      <w:r>
        <w:rPr>
          <w:color w:val="231F20"/>
          <w:spacing w:val="-9"/>
        </w:rPr>
        <w:t> </w:t>
      </w:r>
      <w:r>
        <w:rPr>
          <w:color w:val="231F20"/>
        </w:rPr>
        <w:t>their</w:t>
      </w:r>
      <w:r>
        <w:rPr>
          <w:color w:val="231F20"/>
          <w:spacing w:val="-9"/>
        </w:rPr>
        <w:t> </w:t>
      </w:r>
      <w:r>
        <w:rPr>
          <w:color w:val="231F20"/>
        </w:rPr>
        <w:t>right</w:t>
      </w:r>
      <w:r>
        <w:rPr>
          <w:color w:val="231F20"/>
          <w:spacing w:val="-9"/>
        </w:rPr>
        <w:t> </w:t>
      </w:r>
      <w:r>
        <w:rPr>
          <w:color w:val="231F20"/>
        </w:rPr>
        <w:t>to</w:t>
      </w:r>
      <w:r>
        <w:rPr>
          <w:color w:val="231F20"/>
          <w:spacing w:val="-9"/>
        </w:rPr>
        <w:t> </w:t>
      </w:r>
      <w:r>
        <w:rPr>
          <w:color w:val="231F20"/>
        </w:rPr>
        <w:t>partici- pate in the production and circulation of the Star </w:t>
      </w:r>
      <w:r>
        <w:rPr>
          <w:i/>
          <w:color w:val="231F20"/>
        </w:rPr>
        <w:t>Wars </w:t>
      </w:r>
      <w:r>
        <w:rPr>
          <w:color w:val="231F20"/>
        </w:rPr>
        <w:t>saga that had become so much a part of their lives: “It has been observed by many writers that </w:t>
      </w:r>
      <w:r>
        <w:rPr>
          <w:i/>
          <w:color w:val="231F20"/>
        </w:rPr>
        <w:t>Star Wars</w:t>
      </w:r>
      <w:r>
        <w:rPr>
          <w:i/>
          <w:color w:val="231F20"/>
        </w:rPr>
        <w:t> </w:t>
      </w:r>
      <w:r>
        <w:rPr>
          <w:color w:val="231F20"/>
          <w:spacing w:val="-2"/>
        </w:rPr>
        <w:t>(based</w:t>
      </w:r>
      <w:r>
        <w:rPr>
          <w:color w:val="231F20"/>
          <w:spacing w:val="-7"/>
        </w:rPr>
        <w:t> </w:t>
      </w:r>
      <w:r>
        <w:rPr>
          <w:color w:val="231F20"/>
          <w:spacing w:val="-2"/>
        </w:rPr>
        <w:t>purposely</w:t>
      </w:r>
      <w:r>
        <w:rPr>
          <w:color w:val="231F20"/>
          <w:spacing w:val="-7"/>
        </w:rPr>
        <w:t> </w:t>
      </w:r>
      <w:r>
        <w:rPr>
          <w:color w:val="231F20"/>
          <w:spacing w:val="-2"/>
        </w:rPr>
        <w:t>on</w:t>
      </w:r>
      <w:r>
        <w:rPr>
          <w:color w:val="231F20"/>
          <w:spacing w:val="-7"/>
        </w:rPr>
        <w:t> </w:t>
      </w:r>
      <w:r>
        <w:rPr>
          <w:color w:val="231F20"/>
          <w:spacing w:val="-2"/>
        </w:rPr>
        <w:t>the</w:t>
      </w:r>
      <w:r>
        <w:rPr>
          <w:color w:val="231F20"/>
          <w:spacing w:val="-7"/>
        </w:rPr>
        <w:t> </w:t>
      </w:r>
      <w:r>
        <w:rPr>
          <w:color w:val="231F20"/>
          <w:spacing w:val="-2"/>
        </w:rPr>
        <w:t>recurring</w:t>
      </w:r>
      <w:r>
        <w:rPr>
          <w:color w:val="231F20"/>
          <w:spacing w:val="-7"/>
        </w:rPr>
        <w:t> </w:t>
      </w:r>
      <w:r>
        <w:rPr>
          <w:color w:val="231F20"/>
          <w:spacing w:val="-2"/>
        </w:rPr>
        <w:t>themes </w:t>
      </w:r>
      <w:r>
        <w:rPr>
          <w:color w:val="231F20"/>
        </w:rPr>
        <w:t>of mythology by creator</w:t>
      </w:r>
      <w:r>
        <w:rPr>
          <w:color w:val="231F20"/>
        </w:rPr>
        <w:t> George Lucas) and other popular media creations take the</w:t>
      </w:r>
      <w:r>
        <w:rPr>
          <w:color w:val="231F20"/>
          <w:spacing w:val="-9"/>
        </w:rPr>
        <w:t> </w:t>
      </w:r>
      <w:r>
        <w:rPr>
          <w:color w:val="231F20"/>
        </w:rPr>
        <w:t>place</w:t>
      </w:r>
      <w:r>
        <w:rPr>
          <w:color w:val="231F20"/>
          <w:spacing w:val="-8"/>
        </w:rPr>
        <w:t> </w:t>
      </w:r>
      <w:r>
        <w:rPr>
          <w:color w:val="231F20"/>
        </w:rPr>
        <w:t>in</w:t>
      </w:r>
      <w:r>
        <w:rPr>
          <w:color w:val="231F20"/>
          <w:spacing w:val="-8"/>
        </w:rPr>
        <w:t> </w:t>
      </w:r>
      <w:r>
        <w:rPr>
          <w:color w:val="231F20"/>
        </w:rPr>
        <w:t>modern</w:t>
      </w:r>
      <w:r>
        <w:rPr>
          <w:color w:val="231F20"/>
          <w:spacing w:val="-13"/>
        </w:rPr>
        <w:t> </w:t>
      </w:r>
      <w:r>
        <w:rPr>
          <w:color w:val="231F20"/>
        </w:rPr>
        <w:t>America</w:t>
      </w:r>
      <w:r>
        <w:rPr>
          <w:color w:val="231F20"/>
          <w:spacing w:val="-7"/>
        </w:rPr>
        <w:t> </w:t>
      </w:r>
      <w:r>
        <w:rPr>
          <w:color w:val="231F20"/>
        </w:rPr>
        <w:t>that</w:t>
      </w:r>
      <w:r>
        <w:rPr>
          <w:color w:val="231F20"/>
          <w:spacing w:val="-8"/>
        </w:rPr>
        <w:t> </w:t>
      </w:r>
      <w:r>
        <w:rPr>
          <w:color w:val="231F20"/>
        </w:rPr>
        <w:t>culture myths like those of the Greeks or Native Americans did for earlier peoples. Hold- ing</w:t>
      </w:r>
      <w:r>
        <w:rPr>
          <w:color w:val="231F20"/>
          <w:spacing w:val="-13"/>
        </w:rPr>
        <w:t> </w:t>
      </w:r>
      <w:r>
        <w:rPr>
          <w:color w:val="231F20"/>
        </w:rPr>
        <w:t>modern</w:t>
      </w:r>
      <w:r>
        <w:rPr>
          <w:color w:val="231F20"/>
          <w:spacing w:val="-12"/>
        </w:rPr>
        <w:t> </w:t>
      </w:r>
      <w:r>
        <w:rPr>
          <w:color w:val="231F20"/>
        </w:rPr>
        <w:t>myths</w:t>
      </w:r>
      <w:r>
        <w:rPr>
          <w:color w:val="231F20"/>
          <w:spacing w:val="-13"/>
        </w:rPr>
        <w:t> </w:t>
      </w:r>
      <w:r>
        <w:rPr>
          <w:color w:val="231F20"/>
        </w:rPr>
        <w:t>hostage</w:t>
      </w:r>
      <w:r>
        <w:rPr>
          <w:color w:val="231F20"/>
          <w:spacing w:val="-12"/>
        </w:rPr>
        <w:t> </w:t>
      </w:r>
      <w:r>
        <w:rPr>
          <w:color w:val="231F20"/>
        </w:rPr>
        <w:t>by</w:t>
      </w:r>
      <w:r>
        <w:rPr>
          <w:color w:val="231F20"/>
          <w:spacing w:val="-13"/>
        </w:rPr>
        <w:t> </w:t>
      </w:r>
      <w:r>
        <w:rPr>
          <w:color w:val="231F20"/>
        </w:rPr>
        <w:t>way</w:t>
      </w:r>
      <w:r>
        <w:rPr>
          <w:color w:val="231F20"/>
          <w:spacing w:val="-12"/>
        </w:rPr>
        <w:t> </w:t>
      </w:r>
      <w:r>
        <w:rPr>
          <w:color w:val="231F20"/>
        </w:rPr>
        <w:t>of</w:t>
      </w:r>
      <w:r>
        <w:rPr>
          <w:color w:val="231F20"/>
          <w:spacing w:val="-13"/>
        </w:rPr>
        <w:t> </w:t>
      </w:r>
      <w:r>
        <w:rPr>
          <w:color w:val="231F20"/>
        </w:rPr>
        <w:t>cor- porate</w:t>
      </w:r>
      <w:r>
        <w:rPr>
          <w:color w:val="231F20"/>
        </w:rPr>
        <w:t> legal</w:t>
      </w:r>
      <w:r>
        <w:rPr>
          <w:color w:val="231F20"/>
        </w:rPr>
        <w:t> wrangling</w:t>
      </w:r>
      <w:r>
        <w:rPr>
          <w:color w:val="231F20"/>
        </w:rPr>
        <w:t> seems somehow contrary to nature.”</w:t>
      </w:r>
    </w:p>
    <w:p>
      <w:pPr>
        <w:pStyle w:val="BodyText"/>
        <w:spacing w:line="230" w:lineRule="auto" w:before="21"/>
        <w:ind w:right="39" w:firstLine="240"/>
      </w:pPr>
      <w:r>
        <w:rPr>
          <w:color w:val="231F20"/>
        </w:rPr>
        <w:t>Today, relations between Lucas Arts and the fan fiction community have thawed somewhat. Though I haven’t been able to find any official statement signaling a shift in policy, </w:t>
      </w:r>
      <w:r>
        <w:rPr>
          <w:i/>
          <w:color w:val="231F20"/>
        </w:rPr>
        <w:t>Star Wars </w:t>
      </w:r>
      <w:r>
        <w:rPr>
          <w:color w:val="231F20"/>
        </w:rPr>
        <w:t>fan fiction is all over the Web, including on several of the most visible and main- stream</w:t>
      </w:r>
      <w:r>
        <w:rPr>
          <w:color w:val="231F20"/>
          <w:spacing w:val="-13"/>
        </w:rPr>
        <w:t> </w:t>
      </w:r>
      <w:r>
        <w:rPr>
          <w:color w:val="231F20"/>
        </w:rPr>
        <w:t>fan</w:t>
      </w:r>
      <w:r>
        <w:rPr>
          <w:color w:val="231F20"/>
          <w:spacing w:val="-12"/>
        </w:rPr>
        <w:t> </w:t>
      </w:r>
      <w:r>
        <w:rPr>
          <w:color w:val="231F20"/>
        </w:rPr>
        <w:t>sites.</w:t>
      </w:r>
      <w:r>
        <w:rPr>
          <w:color w:val="231F20"/>
          <w:spacing w:val="-13"/>
        </w:rPr>
        <w:t> </w:t>
      </w:r>
      <w:r>
        <w:rPr>
          <w:color w:val="231F20"/>
        </w:rPr>
        <w:t>The</w:t>
      </w:r>
      <w:r>
        <w:rPr>
          <w:color w:val="231F20"/>
          <w:spacing w:val="-12"/>
        </w:rPr>
        <w:t> </w:t>
      </w:r>
      <w:r>
        <w:rPr>
          <w:color w:val="231F20"/>
        </w:rPr>
        <w:t>Webmasters</w:t>
      </w:r>
      <w:r>
        <w:rPr>
          <w:color w:val="231F20"/>
          <w:spacing w:val="-13"/>
        </w:rPr>
        <w:t> </w:t>
      </w:r>
      <w:r>
        <w:rPr>
          <w:color w:val="231F20"/>
        </w:rPr>
        <w:t>of</w:t>
      </w:r>
      <w:r>
        <w:rPr>
          <w:color w:val="231F20"/>
          <w:spacing w:val="-12"/>
        </w:rPr>
        <w:t> </w:t>
      </w:r>
      <w:r>
        <w:rPr>
          <w:color w:val="231F20"/>
        </w:rPr>
        <w:t>those sites say that they deal with the official production company all the time on a range of different matters, but they have never</w:t>
      </w:r>
      <w:r>
        <w:rPr>
          <w:color w:val="231F20"/>
          <w:spacing w:val="28"/>
        </w:rPr>
        <w:t> </w:t>
      </w:r>
      <w:r>
        <w:rPr>
          <w:color w:val="231F20"/>
        </w:rPr>
        <w:t>been</w:t>
      </w:r>
      <w:r>
        <w:rPr>
          <w:color w:val="231F20"/>
          <w:spacing w:val="28"/>
        </w:rPr>
        <w:t> </w:t>
      </w:r>
      <w:r>
        <w:rPr>
          <w:color w:val="231F20"/>
        </w:rPr>
        <w:t>asked</w:t>
      </w:r>
      <w:r>
        <w:rPr>
          <w:color w:val="231F20"/>
          <w:spacing w:val="29"/>
        </w:rPr>
        <w:t> </w:t>
      </w:r>
      <w:r>
        <w:rPr>
          <w:color w:val="231F20"/>
        </w:rPr>
        <w:t>to</w:t>
      </w:r>
      <w:r>
        <w:rPr>
          <w:color w:val="231F20"/>
          <w:spacing w:val="28"/>
        </w:rPr>
        <w:t> </w:t>
      </w:r>
      <w:r>
        <w:rPr>
          <w:color w:val="231F20"/>
        </w:rPr>
        <w:t>remove</w:t>
      </w:r>
      <w:r>
        <w:rPr>
          <w:color w:val="231F20"/>
          <w:spacing w:val="29"/>
        </w:rPr>
        <w:t> </w:t>
      </w:r>
      <w:r>
        <w:rPr>
          <w:color w:val="231F20"/>
        </w:rPr>
        <w:t>what</w:t>
      </w:r>
      <w:r>
        <w:rPr>
          <w:color w:val="231F20"/>
          <w:spacing w:val="28"/>
        </w:rPr>
        <w:t> </w:t>
      </w:r>
      <w:r>
        <w:rPr>
          <w:color w:val="231F20"/>
          <w:spacing w:val="-4"/>
        </w:rPr>
        <w:t>once</w:t>
      </w:r>
    </w:p>
    <w:p>
      <w:pPr>
        <w:spacing w:line="240" w:lineRule="auto" w:before="0"/>
        <w:rPr>
          <w:sz w:val="17"/>
        </w:rPr>
      </w:pPr>
      <w:r>
        <w:rPr/>
        <w:br w:type="column"/>
      </w:r>
      <w:r>
        <w:rPr>
          <w:sz w:val="17"/>
        </w:rPr>
      </w:r>
    </w:p>
    <w:p>
      <w:pPr>
        <w:spacing w:line="283" w:lineRule="auto" w:before="1"/>
        <w:ind w:left="117" w:right="0" w:firstLine="0"/>
        <w:jc w:val="left"/>
        <w:rPr>
          <w:rFonts w:ascii="Trebuchet MS"/>
          <w:b/>
          <w:sz w:val="16"/>
        </w:rPr>
      </w:pPr>
      <w:r>
        <w:rPr>
          <w:rFonts w:ascii="Trebuchet MS"/>
          <w:b/>
          <w:color w:val="231F20"/>
          <w:sz w:val="16"/>
        </w:rPr>
        <w:t>generation</w:t>
      </w:r>
      <w:r>
        <w:rPr>
          <w:rFonts w:ascii="Trebuchet MS"/>
          <w:b/>
          <w:color w:val="231F20"/>
          <w:spacing w:val="-5"/>
          <w:sz w:val="16"/>
        </w:rPr>
        <w:t> </w:t>
      </w:r>
      <w:r>
        <w:rPr>
          <w:rFonts w:ascii="Trebuchet MS"/>
          <w:b/>
          <w:color w:val="231F20"/>
          <w:sz w:val="16"/>
        </w:rPr>
        <w:t>of</w:t>
      </w:r>
      <w:r>
        <w:rPr>
          <w:rFonts w:ascii="Trebuchet MS"/>
          <w:b/>
          <w:color w:val="231F20"/>
          <w:spacing w:val="-5"/>
          <w:sz w:val="16"/>
        </w:rPr>
        <w:t> </w:t>
      </w:r>
      <w:r>
        <w:rPr>
          <w:rFonts w:ascii="Trebuchet MS"/>
          <w:b/>
          <w:color w:val="231F20"/>
          <w:sz w:val="16"/>
        </w:rPr>
        <w:t>animators</w:t>
      </w:r>
      <w:r>
        <w:rPr>
          <w:rFonts w:ascii="Trebuchet MS"/>
          <w:b/>
          <w:color w:val="231F20"/>
          <w:spacing w:val="-5"/>
          <w:sz w:val="16"/>
        </w:rPr>
        <w:t> </w:t>
      </w:r>
      <w:r>
        <w:rPr>
          <w:rFonts w:ascii="Trebuchet MS"/>
          <w:b/>
          <w:color w:val="231F20"/>
          <w:sz w:val="16"/>
        </w:rPr>
        <w:t>(amateur</w:t>
      </w:r>
      <w:r>
        <w:rPr>
          <w:rFonts w:ascii="Trebuchet MS"/>
          <w:b/>
          <w:color w:val="231F20"/>
          <w:spacing w:val="-5"/>
          <w:sz w:val="16"/>
        </w:rPr>
        <w:t> </w:t>
      </w:r>
      <w:r>
        <w:rPr>
          <w:rFonts w:ascii="Trebuchet MS"/>
          <w:b/>
          <w:color w:val="231F20"/>
          <w:sz w:val="16"/>
        </w:rPr>
        <w:t>and </w:t>
      </w:r>
      <w:r>
        <w:rPr>
          <w:rFonts w:ascii="Trebuchet MS"/>
          <w:b/>
          <w:color w:val="231F20"/>
          <w:spacing w:val="-2"/>
          <w:sz w:val="16"/>
        </w:rPr>
        <w:t>professional).</w:t>
      </w:r>
    </w:p>
    <w:p>
      <w:pPr>
        <w:spacing w:line="283" w:lineRule="auto" w:before="1"/>
        <w:ind w:left="117" w:right="122" w:firstLine="180"/>
        <w:jc w:val="left"/>
        <w:rPr>
          <w:rFonts w:ascii="Trebuchet MS" w:hAnsi="Trebuchet MS"/>
          <w:b/>
          <w:sz w:val="16"/>
        </w:rPr>
      </w:pPr>
      <w:r>
        <w:rPr>
          <w:rFonts w:ascii="Trebuchet MS" w:hAnsi="Trebuchet MS"/>
          <w:b/>
          <w:color w:val="231F20"/>
          <w:sz w:val="16"/>
        </w:rPr>
        <w:t>Subsequent</w:t>
      </w:r>
      <w:r>
        <w:rPr>
          <w:rFonts w:ascii="Trebuchet MS" w:hAnsi="Trebuchet MS"/>
          <w:b/>
          <w:color w:val="231F20"/>
          <w:spacing w:val="-12"/>
          <w:sz w:val="16"/>
        </w:rPr>
        <w:t> </w:t>
      </w:r>
      <w:r>
        <w:rPr>
          <w:rFonts w:ascii="Trebuchet MS" w:hAnsi="Trebuchet MS"/>
          <w:b/>
          <w:color w:val="231F20"/>
          <w:sz w:val="16"/>
        </w:rPr>
        <w:t>games</w:t>
      </w:r>
      <w:r>
        <w:rPr>
          <w:rFonts w:ascii="Trebuchet MS" w:hAnsi="Trebuchet MS"/>
          <w:b/>
          <w:color w:val="231F20"/>
          <w:spacing w:val="-12"/>
          <w:sz w:val="16"/>
        </w:rPr>
        <w:t> </w:t>
      </w:r>
      <w:r>
        <w:rPr>
          <w:rFonts w:ascii="Trebuchet MS" w:hAnsi="Trebuchet MS"/>
          <w:b/>
          <w:color w:val="231F20"/>
          <w:sz w:val="16"/>
        </w:rPr>
        <w:t>offered</w:t>
      </w:r>
      <w:r>
        <w:rPr>
          <w:rFonts w:ascii="Trebuchet MS" w:hAnsi="Trebuchet MS"/>
          <w:b/>
          <w:color w:val="231F20"/>
          <w:spacing w:val="-12"/>
          <w:sz w:val="16"/>
        </w:rPr>
        <w:t> </w:t>
      </w:r>
      <w:r>
        <w:rPr>
          <w:rFonts w:ascii="Trebuchet MS" w:hAnsi="Trebuchet MS"/>
          <w:b/>
          <w:color w:val="231F20"/>
          <w:sz w:val="16"/>
        </w:rPr>
        <w:t>ever</w:t>
      </w:r>
      <w:r>
        <w:rPr>
          <w:rFonts w:ascii="Trebuchet MS" w:hAnsi="Trebuchet MS"/>
          <w:b/>
          <w:color w:val="231F20"/>
          <w:spacing w:val="-12"/>
          <w:sz w:val="16"/>
        </w:rPr>
        <w:t> </w:t>
      </w:r>
      <w:r>
        <w:rPr>
          <w:rFonts w:ascii="Trebuchet MS" w:hAnsi="Trebuchet MS"/>
          <w:b/>
          <w:color w:val="231F20"/>
          <w:sz w:val="16"/>
        </w:rPr>
        <w:t>more sophisticated</w:t>
      </w:r>
      <w:r>
        <w:rPr>
          <w:rFonts w:ascii="Trebuchet MS" w:hAnsi="Trebuchet MS"/>
          <w:b/>
          <w:color w:val="231F20"/>
          <w:spacing w:val="-9"/>
          <w:sz w:val="16"/>
        </w:rPr>
        <w:t> </w:t>
      </w:r>
      <w:r>
        <w:rPr>
          <w:rFonts w:ascii="Trebuchet MS" w:hAnsi="Trebuchet MS"/>
          <w:b/>
          <w:color w:val="231F20"/>
          <w:sz w:val="16"/>
        </w:rPr>
        <w:t>tools</w:t>
      </w:r>
      <w:r>
        <w:rPr>
          <w:rFonts w:ascii="Trebuchet MS" w:hAnsi="Trebuchet MS"/>
          <w:b/>
          <w:color w:val="231F20"/>
          <w:spacing w:val="-9"/>
          <w:sz w:val="16"/>
        </w:rPr>
        <w:t> </w:t>
      </w:r>
      <w:r>
        <w:rPr>
          <w:rFonts w:ascii="Trebuchet MS" w:hAnsi="Trebuchet MS"/>
          <w:b/>
          <w:color w:val="231F20"/>
          <w:sz w:val="16"/>
        </w:rPr>
        <w:t>that</w:t>
      </w:r>
      <w:r>
        <w:rPr>
          <w:rFonts w:ascii="Trebuchet MS" w:hAnsi="Trebuchet MS"/>
          <w:b/>
          <w:color w:val="231F20"/>
          <w:spacing w:val="-9"/>
          <w:sz w:val="16"/>
        </w:rPr>
        <w:t> </w:t>
      </w:r>
      <w:r>
        <w:rPr>
          <w:rFonts w:ascii="Trebuchet MS" w:hAnsi="Trebuchet MS"/>
          <w:b/>
          <w:color w:val="231F20"/>
          <w:sz w:val="16"/>
        </w:rPr>
        <w:t>allowed</w:t>
      </w:r>
      <w:r>
        <w:rPr>
          <w:rFonts w:ascii="Trebuchet MS" w:hAnsi="Trebuchet MS"/>
          <w:b/>
          <w:color w:val="231F20"/>
          <w:spacing w:val="-9"/>
          <w:sz w:val="16"/>
        </w:rPr>
        <w:t> </w:t>
      </w:r>
      <w:r>
        <w:rPr>
          <w:rFonts w:ascii="Trebuchet MS" w:hAnsi="Trebuchet MS"/>
          <w:b/>
          <w:color w:val="231F20"/>
          <w:sz w:val="16"/>
        </w:rPr>
        <w:t>players to</w:t>
      </w:r>
      <w:r>
        <w:rPr>
          <w:rFonts w:ascii="Trebuchet MS" w:hAnsi="Trebuchet MS"/>
          <w:b/>
          <w:color w:val="231F20"/>
          <w:spacing w:val="-13"/>
          <w:sz w:val="16"/>
        </w:rPr>
        <w:t> </w:t>
      </w:r>
      <w:r>
        <w:rPr>
          <w:rFonts w:ascii="Trebuchet MS" w:hAnsi="Trebuchet MS"/>
          <w:b/>
          <w:color w:val="231F20"/>
          <w:sz w:val="16"/>
        </w:rPr>
        <w:t>create</w:t>
      </w:r>
      <w:r>
        <w:rPr>
          <w:rFonts w:ascii="Trebuchet MS" w:hAnsi="Trebuchet MS"/>
          <w:b/>
          <w:color w:val="231F20"/>
          <w:spacing w:val="-12"/>
          <w:sz w:val="16"/>
        </w:rPr>
        <w:t> </w:t>
      </w:r>
      <w:r>
        <w:rPr>
          <w:rFonts w:ascii="Trebuchet MS" w:hAnsi="Trebuchet MS"/>
          <w:b/>
          <w:color w:val="231F20"/>
          <w:sz w:val="16"/>
        </w:rPr>
        <w:t>their</w:t>
      </w:r>
      <w:r>
        <w:rPr>
          <w:rFonts w:ascii="Trebuchet MS" w:hAnsi="Trebuchet MS"/>
          <w:b/>
          <w:color w:val="231F20"/>
          <w:spacing w:val="-12"/>
          <w:sz w:val="16"/>
        </w:rPr>
        <w:t> </w:t>
      </w:r>
      <w:r>
        <w:rPr>
          <w:rFonts w:ascii="Trebuchet MS" w:hAnsi="Trebuchet MS"/>
          <w:b/>
          <w:color w:val="231F20"/>
          <w:sz w:val="16"/>
        </w:rPr>
        <w:t>own</w:t>
      </w:r>
      <w:r>
        <w:rPr>
          <w:rFonts w:ascii="Trebuchet MS" w:hAnsi="Trebuchet MS"/>
          <w:b/>
          <w:color w:val="231F20"/>
          <w:spacing w:val="-12"/>
          <w:sz w:val="16"/>
        </w:rPr>
        <w:t> </w:t>
      </w:r>
      <w:r>
        <w:rPr>
          <w:rFonts w:ascii="Trebuchet MS" w:hAnsi="Trebuchet MS"/>
          <w:b/>
          <w:color w:val="231F20"/>
          <w:sz w:val="16"/>
        </w:rPr>
        <w:t>digital</w:t>
      </w:r>
      <w:r>
        <w:rPr>
          <w:rFonts w:ascii="Trebuchet MS" w:hAnsi="Trebuchet MS"/>
          <w:b/>
          <w:color w:val="231F20"/>
          <w:spacing w:val="-12"/>
          <w:sz w:val="16"/>
        </w:rPr>
        <w:t> </w:t>
      </w:r>
      <w:r>
        <w:rPr>
          <w:rFonts w:ascii="Trebuchet MS" w:hAnsi="Trebuchet MS"/>
          <w:b/>
          <w:color w:val="231F20"/>
          <w:sz w:val="16"/>
        </w:rPr>
        <w:t>assets,</w:t>
      </w:r>
      <w:r>
        <w:rPr>
          <w:rFonts w:ascii="Trebuchet MS" w:hAnsi="Trebuchet MS"/>
          <w:b/>
          <w:color w:val="231F20"/>
          <w:spacing w:val="-20"/>
          <w:sz w:val="16"/>
        </w:rPr>
        <w:t> </w:t>
      </w:r>
      <w:r>
        <w:rPr>
          <w:rFonts w:ascii="Trebuchet MS" w:hAnsi="Trebuchet MS"/>
          <w:b/>
          <w:color w:val="231F20"/>
          <w:sz w:val="16"/>
        </w:rPr>
        <w:t>or</w:t>
      </w:r>
      <w:r>
        <w:rPr>
          <w:rFonts w:ascii="Trebuchet MS" w:hAnsi="Trebuchet MS"/>
          <w:b/>
          <w:color w:val="231F20"/>
          <w:spacing w:val="-12"/>
          <w:sz w:val="16"/>
        </w:rPr>
        <w:t> </w:t>
      </w:r>
      <w:r>
        <w:rPr>
          <w:rFonts w:ascii="Trebuchet MS" w:hAnsi="Trebuchet MS"/>
          <w:b/>
          <w:color w:val="231F20"/>
          <w:sz w:val="16"/>
        </w:rPr>
        <w:t>put their own</w:t>
      </w:r>
      <w:r>
        <w:rPr>
          <w:rFonts w:ascii="Trebuchet MS" w:hAnsi="Trebuchet MS"/>
          <w:b/>
          <w:color w:val="231F20"/>
          <w:spacing w:val="-9"/>
          <w:sz w:val="16"/>
        </w:rPr>
        <w:t> </w:t>
      </w:r>
      <w:r>
        <w:rPr>
          <w:rFonts w:ascii="Trebuchet MS" w:hAnsi="Trebuchet MS"/>
          <w:b/>
          <w:color w:val="231F20"/>
          <w:sz w:val="16"/>
        </w:rPr>
        <w:t>“skins” over the characters and features of the game world.</w:t>
      </w:r>
      <w:r>
        <w:rPr>
          <w:rFonts w:ascii="Trebuchet MS" w:hAnsi="Trebuchet MS"/>
          <w:b/>
          <w:color w:val="231F20"/>
          <w:spacing w:val="-9"/>
          <w:sz w:val="16"/>
        </w:rPr>
        <w:t> </w:t>
      </w:r>
      <w:r>
        <w:rPr>
          <w:rFonts w:ascii="Trebuchet MS" w:hAnsi="Trebuchet MS"/>
          <w:b/>
          <w:color w:val="231F20"/>
          <w:sz w:val="16"/>
        </w:rPr>
        <w:t>Soon, people were playing the games with an eye toward recording the actions they wanted for their movies and even redesigning the games to create the characters and settings they needed to stage their own stories.These game engines would allow artists to dramati- cally lower the costs and decrease the production time of digital animation.</w:t>
      </w:r>
    </w:p>
    <w:p>
      <w:pPr>
        <w:spacing w:line="283" w:lineRule="auto" w:before="11"/>
        <w:ind w:left="117" w:right="544" w:firstLine="0"/>
        <w:jc w:val="left"/>
        <w:rPr>
          <w:rFonts w:ascii="Trebuchet MS"/>
          <w:b/>
          <w:sz w:val="16"/>
        </w:rPr>
      </w:pPr>
      <w:r>
        <w:rPr>
          <w:rFonts w:ascii="Trebuchet MS"/>
          <w:b/>
          <w:color w:val="231F20"/>
          <w:sz w:val="16"/>
        </w:rPr>
        <w:t>Picture complex animation with the</w:t>
      </w:r>
      <w:r>
        <w:rPr>
          <w:rFonts w:ascii="Trebuchet MS"/>
          <w:b/>
          <w:color w:val="231F20"/>
          <w:spacing w:val="-13"/>
          <w:sz w:val="16"/>
        </w:rPr>
        <w:t> </w:t>
      </w:r>
      <w:r>
        <w:rPr>
          <w:rFonts w:ascii="Trebuchet MS"/>
          <w:b/>
          <w:color w:val="231F20"/>
          <w:sz w:val="16"/>
        </w:rPr>
        <w:t>spontaneity</w:t>
      </w:r>
      <w:r>
        <w:rPr>
          <w:rFonts w:ascii="Trebuchet MS"/>
          <w:b/>
          <w:color w:val="231F20"/>
          <w:spacing w:val="-12"/>
          <w:sz w:val="16"/>
        </w:rPr>
        <w:t> </w:t>
      </w:r>
      <w:r>
        <w:rPr>
          <w:rFonts w:ascii="Trebuchet MS"/>
          <w:b/>
          <w:color w:val="231F20"/>
          <w:sz w:val="16"/>
        </w:rPr>
        <w:t>of</w:t>
      </w:r>
      <w:r>
        <w:rPr>
          <w:rFonts w:ascii="Trebuchet MS"/>
          <w:b/>
          <w:color w:val="231F20"/>
          <w:spacing w:val="-12"/>
          <w:sz w:val="16"/>
        </w:rPr>
        <w:t> </w:t>
      </w:r>
      <w:r>
        <w:rPr>
          <w:rFonts w:ascii="Trebuchet MS"/>
          <w:b/>
          <w:color w:val="231F20"/>
          <w:sz w:val="16"/>
        </w:rPr>
        <w:t>improvisational </w:t>
      </w:r>
      <w:r>
        <w:rPr>
          <w:rFonts w:ascii="Trebuchet MS"/>
          <w:b/>
          <w:color w:val="231F20"/>
          <w:spacing w:val="-2"/>
          <w:sz w:val="16"/>
        </w:rPr>
        <w:t>performance!</w:t>
      </w:r>
    </w:p>
    <w:p>
      <w:pPr>
        <w:spacing w:line="283" w:lineRule="auto" w:before="2"/>
        <w:ind w:left="117" w:right="98" w:firstLine="180"/>
        <w:jc w:val="left"/>
        <w:rPr>
          <w:rFonts w:ascii="Trebuchet MS" w:hAnsi="Trebuchet MS"/>
          <w:b/>
          <w:sz w:val="16"/>
        </w:rPr>
      </w:pPr>
      <w:r>
        <w:rPr>
          <w:rFonts w:ascii="Trebuchet MS" w:hAnsi="Trebuchet MS"/>
          <w:b/>
          <w:color w:val="231F20"/>
          <w:sz w:val="16"/>
        </w:rPr>
        <w:t>Most Machinima films remain deeply rooted in gamer culture—</w:t>
      </w:r>
      <w:r>
        <w:rPr>
          <w:rFonts w:ascii="Trebuchet MS" w:hAnsi="Trebuchet MS"/>
          <w:b/>
          <w:i/>
          <w:color w:val="231F20"/>
          <w:sz w:val="16"/>
        </w:rPr>
        <w:t>My</w:t>
      </w:r>
      <w:r>
        <w:rPr>
          <w:rFonts w:ascii="Trebuchet MS" w:hAnsi="Trebuchet MS"/>
          <w:b/>
          <w:i/>
          <w:color w:val="231F20"/>
          <w:spacing w:val="-13"/>
          <w:sz w:val="16"/>
        </w:rPr>
        <w:t> </w:t>
      </w:r>
      <w:r>
        <w:rPr>
          <w:rFonts w:ascii="Trebuchet MS" w:hAnsi="Trebuchet MS"/>
          <w:b/>
          <w:i/>
          <w:color w:val="231F20"/>
          <w:sz w:val="16"/>
        </w:rPr>
        <w:t>Trip to</w:t>
      </w:r>
      <w:r>
        <w:rPr>
          <w:rFonts w:ascii="Trebuchet MS" w:hAnsi="Trebuchet MS"/>
          <w:b/>
          <w:i/>
          <w:color w:val="231F20"/>
          <w:sz w:val="16"/>
        </w:rPr>
        <w:t> Liberty</w:t>
      </w:r>
      <w:r>
        <w:rPr>
          <w:rFonts w:ascii="Trebuchet MS" w:hAnsi="Trebuchet MS"/>
          <w:b/>
          <w:i/>
          <w:color w:val="231F20"/>
          <w:spacing w:val="-9"/>
          <w:sz w:val="16"/>
        </w:rPr>
        <w:t> </w:t>
      </w:r>
      <w:r>
        <w:rPr>
          <w:rFonts w:ascii="Trebuchet MS" w:hAnsi="Trebuchet MS"/>
          <w:b/>
          <w:i/>
          <w:color w:val="231F20"/>
          <w:sz w:val="16"/>
        </w:rPr>
        <w:t>City</w:t>
      </w:r>
      <w:r>
        <w:rPr>
          <w:rFonts w:ascii="Trebuchet MS" w:hAnsi="Trebuchet MS"/>
          <w:b/>
          <w:i/>
          <w:color w:val="231F20"/>
          <w:spacing w:val="-9"/>
          <w:sz w:val="16"/>
        </w:rPr>
        <w:t> </w:t>
      </w:r>
      <w:r>
        <w:rPr>
          <w:rFonts w:ascii="Trebuchet MS" w:hAnsi="Trebuchet MS"/>
          <w:b/>
          <w:color w:val="231F20"/>
          <w:sz w:val="16"/>
        </w:rPr>
        <w:t>is</w:t>
      </w:r>
      <w:r>
        <w:rPr>
          <w:rFonts w:ascii="Trebuchet MS" w:hAnsi="Trebuchet MS"/>
          <w:b/>
          <w:color w:val="231F20"/>
          <w:spacing w:val="-9"/>
          <w:sz w:val="16"/>
        </w:rPr>
        <w:t> </w:t>
      </w:r>
      <w:r>
        <w:rPr>
          <w:rFonts w:ascii="Trebuchet MS" w:hAnsi="Trebuchet MS"/>
          <w:b/>
          <w:color w:val="231F20"/>
          <w:sz w:val="16"/>
        </w:rPr>
        <w:t>a</w:t>
      </w:r>
      <w:r>
        <w:rPr>
          <w:rFonts w:ascii="Trebuchet MS" w:hAnsi="Trebuchet MS"/>
          <w:b/>
          <w:color w:val="231F20"/>
          <w:spacing w:val="-9"/>
          <w:sz w:val="16"/>
        </w:rPr>
        <w:t> </w:t>
      </w:r>
      <w:r>
        <w:rPr>
          <w:rFonts w:ascii="Trebuchet MS" w:hAnsi="Trebuchet MS"/>
          <w:b/>
          <w:color w:val="231F20"/>
          <w:sz w:val="16"/>
        </w:rPr>
        <w:t>travelogue</w:t>
      </w:r>
      <w:r>
        <w:rPr>
          <w:rFonts w:ascii="Trebuchet MS" w:hAnsi="Trebuchet MS"/>
          <w:b/>
          <w:color w:val="231F20"/>
          <w:spacing w:val="-9"/>
          <w:sz w:val="16"/>
        </w:rPr>
        <w:t> </w:t>
      </w:r>
      <w:r>
        <w:rPr>
          <w:rFonts w:ascii="Trebuchet MS" w:hAnsi="Trebuchet MS"/>
          <w:b/>
          <w:color w:val="231F20"/>
          <w:sz w:val="16"/>
        </w:rPr>
        <w:t>of</w:t>
      </w:r>
      <w:r>
        <w:rPr>
          <w:rFonts w:ascii="Trebuchet MS" w:hAnsi="Trebuchet MS"/>
          <w:b/>
          <w:color w:val="231F20"/>
          <w:spacing w:val="-9"/>
          <w:sz w:val="16"/>
        </w:rPr>
        <w:t> </w:t>
      </w:r>
      <w:r>
        <w:rPr>
          <w:rFonts w:ascii="Trebuchet MS" w:hAnsi="Trebuchet MS"/>
          <w:b/>
          <w:color w:val="231F20"/>
          <w:sz w:val="16"/>
        </w:rPr>
        <w:t>the</w:t>
      </w:r>
      <w:r>
        <w:rPr>
          <w:rFonts w:ascii="Trebuchet MS" w:hAnsi="Trebuchet MS"/>
          <w:b/>
          <w:color w:val="231F20"/>
          <w:spacing w:val="-9"/>
          <w:sz w:val="16"/>
        </w:rPr>
        <w:t> </w:t>
      </w:r>
      <w:r>
        <w:rPr>
          <w:rFonts w:ascii="Trebuchet MS" w:hAnsi="Trebuchet MS"/>
          <w:b/>
          <w:color w:val="231F20"/>
          <w:sz w:val="16"/>
        </w:rPr>
        <w:t>world represented in </w:t>
      </w:r>
      <w:r>
        <w:rPr>
          <w:rFonts w:ascii="Trebuchet MS" w:hAnsi="Trebuchet MS"/>
          <w:b/>
          <w:i/>
          <w:color w:val="231F20"/>
          <w:sz w:val="16"/>
        </w:rPr>
        <w:t>Grand</w:t>
      </w:r>
      <w:r>
        <w:rPr>
          <w:rFonts w:ascii="Trebuchet MS" w:hAnsi="Trebuchet MS"/>
          <w:b/>
          <w:i/>
          <w:color w:val="231F20"/>
          <w:spacing w:val="-26"/>
          <w:sz w:val="16"/>
        </w:rPr>
        <w:t> </w:t>
      </w:r>
      <w:r>
        <w:rPr>
          <w:rFonts w:ascii="Trebuchet MS" w:hAnsi="Trebuchet MS"/>
          <w:b/>
          <w:i/>
          <w:color w:val="231F20"/>
          <w:sz w:val="16"/>
        </w:rPr>
        <w:t>Theft</w:t>
      </w:r>
      <w:r>
        <w:rPr>
          <w:rFonts w:ascii="Trebuchet MS" w:hAnsi="Trebuchet MS"/>
          <w:b/>
          <w:i/>
          <w:color w:val="231F20"/>
          <w:spacing w:val="-14"/>
          <w:sz w:val="16"/>
        </w:rPr>
        <w:t> </w:t>
      </w:r>
      <w:r>
        <w:rPr>
          <w:rFonts w:ascii="Trebuchet MS" w:hAnsi="Trebuchet MS"/>
          <w:b/>
          <w:i/>
          <w:color w:val="231F20"/>
          <w:sz w:val="16"/>
        </w:rPr>
        <w:t>Auto 3</w:t>
      </w:r>
      <w:r>
        <w:rPr>
          <w:rFonts w:ascii="Trebuchet MS" w:hAnsi="Trebuchet MS"/>
          <w:b/>
          <w:i/>
          <w:color w:val="231F20"/>
          <w:sz w:val="16"/>
        </w:rPr>
        <w:t> </w:t>
      </w:r>
      <w:r>
        <w:rPr>
          <w:rFonts w:ascii="Trebuchet MS" w:hAnsi="Trebuchet MS"/>
          <w:b/>
          <w:color w:val="231F20"/>
          <w:sz w:val="16"/>
        </w:rPr>
        <w:t>(2001);</w:t>
      </w:r>
      <w:r>
        <w:rPr>
          <w:rFonts w:ascii="Trebuchet MS" w:hAnsi="Trebuchet MS"/>
          <w:b/>
          <w:color w:val="231F20"/>
          <w:spacing w:val="-19"/>
          <w:sz w:val="16"/>
        </w:rPr>
        <w:t> </w:t>
      </w:r>
      <w:r>
        <w:rPr>
          <w:rFonts w:ascii="Trebuchet MS" w:hAnsi="Trebuchet MS"/>
          <w:b/>
          <w:i/>
          <w:color w:val="231F20"/>
          <w:sz w:val="16"/>
        </w:rPr>
        <w:t>Halo</w:t>
      </w:r>
      <w:r>
        <w:rPr>
          <w:rFonts w:ascii="Trebuchet MS" w:hAnsi="Trebuchet MS"/>
          <w:b/>
          <w:i/>
          <w:color w:val="231F20"/>
          <w:spacing w:val="-2"/>
          <w:sz w:val="16"/>
        </w:rPr>
        <w:t> </w:t>
      </w:r>
      <w:r>
        <w:rPr>
          <w:rFonts w:ascii="Trebuchet MS" w:hAnsi="Trebuchet MS"/>
          <w:b/>
          <w:i/>
          <w:color w:val="231F20"/>
          <w:sz w:val="16"/>
        </w:rPr>
        <w:t>Boys</w:t>
      </w:r>
      <w:r>
        <w:rPr>
          <w:rFonts w:ascii="Trebuchet MS" w:hAnsi="Trebuchet MS"/>
          <w:b/>
          <w:i/>
          <w:color w:val="231F20"/>
          <w:spacing w:val="-2"/>
          <w:sz w:val="16"/>
        </w:rPr>
        <w:t> </w:t>
      </w:r>
      <w:r>
        <w:rPr>
          <w:rFonts w:ascii="Trebuchet MS" w:hAnsi="Trebuchet MS"/>
          <w:b/>
          <w:color w:val="231F20"/>
          <w:sz w:val="16"/>
        </w:rPr>
        <w:t>involves</w:t>
      </w:r>
      <w:r>
        <w:rPr>
          <w:rFonts w:ascii="Trebuchet MS" w:hAnsi="Trebuchet MS"/>
          <w:b/>
          <w:color w:val="231F20"/>
          <w:spacing w:val="-2"/>
          <w:sz w:val="16"/>
        </w:rPr>
        <w:t> </w:t>
      </w:r>
      <w:r>
        <w:rPr>
          <w:rFonts w:ascii="Trebuchet MS" w:hAnsi="Trebuchet MS"/>
          <w:b/>
          <w:color w:val="231F20"/>
          <w:sz w:val="16"/>
        </w:rPr>
        <w:t>boy</w:t>
      </w:r>
      <w:r>
        <w:rPr>
          <w:rFonts w:ascii="Trebuchet MS" w:hAnsi="Trebuchet MS"/>
          <w:b/>
          <w:color w:val="231F20"/>
          <w:spacing w:val="-2"/>
          <w:sz w:val="16"/>
        </w:rPr>
        <w:t> </w:t>
      </w:r>
      <w:r>
        <w:rPr>
          <w:rFonts w:ascii="Trebuchet MS" w:hAnsi="Trebuchet MS"/>
          <w:b/>
          <w:color w:val="231F20"/>
          <w:sz w:val="16"/>
        </w:rPr>
        <w:t>bands</w:t>
      </w:r>
      <w:r>
        <w:rPr>
          <w:rFonts w:ascii="Trebuchet MS" w:hAnsi="Trebuchet MS"/>
          <w:b/>
          <w:color w:val="231F20"/>
          <w:spacing w:val="-2"/>
          <w:sz w:val="16"/>
        </w:rPr>
        <w:t> </w:t>
      </w:r>
      <w:r>
        <w:rPr>
          <w:rFonts w:ascii="Trebuchet MS" w:hAnsi="Trebuchet MS"/>
          <w:b/>
          <w:color w:val="231F20"/>
          <w:sz w:val="16"/>
        </w:rPr>
        <w:t>in the </w:t>
      </w:r>
      <w:r>
        <w:rPr>
          <w:rFonts w:ascii="Trebuchet MS" w:hAnsi="Trebuchet MS"/>
          <w:b/>
          <w:i/>
          <w:color w:val="231F20"/>
          <w:sz w:val="16"/>
        </w:rPr>
        <w:t>Halo </w:t>
      </w:r>
      <w:r>
        <w:rPr>
          <w:rFonts w:ascii="Trebuchet MS" w:hAnsi="Trebuchet MS"/>
          <w:b/>
          <w:color w:val="231F20"/>
          <w:sz w:val="16"/>
        </w:rPr>
        <w:t>(2001) universe;</w:t>
      </w:r>
      <w:r>
        <w:rPr>
          <w:rFonts w:ascii="Trebuchet MS" w:hAnsi="Trebuchet MS"/>
          <w:b/>
          <w:color w:val="231F20"/>
          <w:spacing w:val="-5"/>
          <w:sz w:val="16"/>
        </w:rPr>
        <w:t> </w:t>
      </w:r>
      <w:r>
        <w:rPr>
          <w:rFonts w:ascii="Trebuchet MS" w:hAnsi="Trebuchet MS"/>
          <w:b/>
          <w:color w:val="231F20"/>
          <w:sz w:val="16"/>
        </w:rPr>
        <w:t>someone restaged classic moments from </w:t>
      </w:r>
      <w:r>
        <w:rPr>
          <w:rFonts w:ascii="Trebuchet MS" w:hAnsi="Trebuchet MS"/>
          <w:b/>
          <w:i/>
          <w:color w:val="231F20"/>
          <w:sz w:val="16"/>
        </w:rPr>
        <w:t>Monty</w:t>
      </w:r>
      <w:r>
        <w:rPr>
          <w:rFonts w:ascii="Trebuchet MS" w:hAnsi="Trebuchet MS"/>
          <w:b/>
          <w:i/>
          <w:color w:val="231F20"/>
          <w:sz w:val="16"/>
        </w:rPr>
        <w:t> Python</w:t>
      </w:r>
      <w:r>
        <w:rPr>
          <w:rFonts w:ascii="Trebuchet MS" w:hAnsi="Trebuchet MS"/>
          <w:b/>
          <w:i/>
          <w:color w:val="231F20"/>
          <w:spacing w:val="-4"/>
          <w:sz w:val="16"/>
        </w:rPr>
        <w:t> </w:t>
      </w:r>
      <w:r>
        <w:rPr>
          <w:rFonts w:ascii="Trebuchet MS" w:hAnsi="Trebuchet MS"/>
          <w:b/>
          <w:i/>
          <w:color w:val="231F20"/>
          <w:sz w:val="16"/>
        </w:rPr>
        <w:t>and</w:t>
      </w:r>
      <w:r>
        <w:rPr>
          <w:rFonts w:ascii="Trebuchet MS" w:hAnsi="Trebuchet MS"/>
          <w:b/>
          <w:i/>
          <w:color w:val="231F20"/>
          <w:spacing w:val="-4"/>
          <w:sz w:val="16"/>
        </w:rPr>
        <w:t> </w:t>
      </w:r>
      <w:r>
        <w:rPr>
          <w:rFonts w:ascii="Trebuchet MS" w:hAnsi="Trebuchet MS"/>
          <w:b/>
          <w:i/>
          <w:color w:val="231F20"/>
          <w:sz w:val="16"/>
        </w:rPr>
        <w:t>the</w:t>
      </w:r>
      <w:r>
        <w:rPr>
          <w:rFonts w:ascii="Trebuchet MS" w:hAnsi="Trebuchet MS"/>
          <w:b/>
          <w:i/>
          <w:color w:val="231F20"/>
          <w:spacing w:val="-4"/>
          <w:sz w:val="16"/>
        </w:rPr>
        <w:t> </w:t>
      </w:r>
      <w:r>
        <w:rPr>
          <w:rFonts w:ascii="Trebuchet MS" w:hAnsi="Trebuchet MS"/>
          <w:b/>
          <w:i/>
          <w:color w:val="231F20"/>
          <w:sz w:val="16"/>
        </w:rPr>
        <w:t>Holy</w:t>
      </w:r>
      <w:r>
        <w:rPr>
          <w:rFonts w:ascii="Trebuchet MS" w:hAnsi="Trebuchet MS"/>
          <w:b/>
          <w:i/>
          <w:color w:val="231F20"/>
          <w:spacing w:val="-4"/>
          <w:sz w:val="16"/>
        </w:rPr>
        <w:t> </w:t>
      </w:r>
      <w:r>
        <w:rPr>
          <w:rFonts w:ascii="Trebuchet MS" w:hAnsi="Trebuchet MS"/>
          <w:b/>
          <w:i/>
          <w:color w:val="231F20"/>
          <w:sz w:val="16"/>
        </w:rPr>
        <w:t>Grail</w:t>
      </w:r>
      <w:r>
        <w:rPr>
          <w:rFonts w:ascii="Trebuchet MS" w:hAnsi="Trebuchet MS"/>
          <w:b/>
          <w:i/>
          <w:color w:val="231F20"/>
          <w:spacing w:val="-4"/>
          <w:sz w:val="16"/>
        </w:rPr>
        <w:t> </w:t>
      </w:r>
      <w:r>
        <w:rPr>
          <w:rFonts w:ascii="Trebuchet MS" w:hAnsi="Trebuchet MS"/>
          <w:b/>
          <w:color w:val="231F20"/>
          <w:sz w:val="16"/>
        </w:rPr>
        <w:t>(1975)</w:t>
      </w:r>
      <w:r>
        <w:rPr>
          <w:rFonts w:ascii="Trebuchet MS" w:hAnsi="Trebuchet MS"/>
          <w:b/>
          <w:color w:val="231F20"/>
          <w:spacing w:val="-4"/>
          <w:sz w:val="16"/>
        </w:rPr>
        <w:t> </w:t>
      </w:r>
      <w:r>
        <w:rPr>
          <w:rFonts w:ascii="Trebuchet MS" w:hAnsi="Trebuchet MS"/>
          <w:b/>
          <w:color w:val="231F20"/>
          <w:sz w:val="16"/>
        </w:rPr>
        <w:t>using </w:t>
      </w:r>
      <w:r>
        <w:rPr>
          <w:rFonts w:ascii="Trebuchet MS" w:hAnsi="Trebuchet MS"/>
          <w:b/>
          <w:i/>
          <w:color w:val="231F20"/>
          <w:spacing w:val="-2"/>
          <w:sz w:val="16"/>
        </w:rPr>
        <w:t>Dark</w:t>
      </w:r>
      <w:r>
        <w:rPr>
          <w:rFonts w:ascii="Trebuchet MS" w:hAnsi="Trebuchet MS"/>
          <w:b/>
          <w:i/>
          <w:color w:val="231F20"/>
          <w:spacing w:val="-17"/>
          <w:sz w:val="16"/>
        </w:rPr>
        <w:t> </w:t>
      </w:r>
      <w:r>
        <w:rPr>
          <w:rFonts w:ascii="Trebuchet MS" w:hAnsi="Trebuchet MS"/>
          <w:b/>
          <w:i/>
          <w:color w:val="231F20"/>
          <w:spacing w:val="-2"/>
          <w:sz w:val="16"/>
        </w:rPr>
        <w:t>Ages</w:t>
      </w:r>
      <w:r>
        <w:rPr>
          <w:rFonts w:ascii="Trebuchet MS" w:hAnsi="Trebuchet MS"/>
          <w:b/>
          <w:i/>
          <w:color w:val="231F20"/>
          <w:spacing w:val="-11"/>
          <w:sz w:val="16"/>
        </w:rPr>
        <w:t> </w:t>
      </w:r>
      <w:r>
        <w:rPr>
          <w:rFonts w:ascii="Trebuchet MS" w:hAnsi="Trebuchet MS"/>
          <w:b/>
          <w:i/>
          <w:color w:val="231F20"/>
          <w:spacing w:val="-2"/>
          <w:sz w:val="16"/>
        </w:rPr>
        <w:t>of</w:t>
      </w:r>
      <w:r>
        <w:rPr>
          <w:rFonts w:ascii="Trebuchet MS" w:hAnsi="Trebuchet MS"/>
          <w:b/>
          <w:i/>
          <w:color w:val="231F20"/>
          <w:spacing w:val="-9"/>
          <w:sz w:val="16"/>
        </w:rPr>
        <w:t> </w:t>
      </w:r>
      <w:r>
        <w:rPr>
          <w:rFonts w:ascii="Trebuchet MS" w:hAnsi="Trebuchet MS"/>
          <w:b/>
          <w:i/>
          <w:color w:val="231F20"/>
          <w:spacing w:val="-2"/>
          <w:sz w:val="16"/>
        </w:rPr>
        <w:t>Camelot</w:t>
      </w:r>
      <w:r>
        <w:rPr>
          <w:rFonts w:ascii="Trebuchet MS" w:hAnsi="Trebuchet MS"/>
          <w:b/>
          <w:i/>
          <w:color w:val="231F20"/>
          <w:spacing w:val="-7"/>
          <w:sz w:val="16"/>
        </w:rPr>
        <w:t> </w:t>
      </w:r>
      <w:r>
        <w:rPr>
          <w:rFonts w:ascii="Trebuchet MS" w:hAnsi="Trebuchet MS"/>
          <w:b/>
          <w:color w:val="231F20"/>
          <w:spacing w:val="-2"/>
          <w:sz w:val="16"/>
        </w:rPr>
        <w:t>(2001).</w:t>
      </w:r>
      <w:r>
        <w:rPr>
          <w:rFonts w:ascii="Trebuchet MS" w:hAnsi="Trebuchet MS"/>
          <w:b/>
          <w:color w:val="231F20"/>
          <w:spacing w:val="-20"/>
          <w:sz w:val="16"/>
        </w:rPr>
        <w:t> </w:t>
      </w:r>
      <w:r>
        <w:rPr>
          <w:rFonts w:ascii="Trebuchet MS" w:hAnsi="Trebuchet MS"/>
          <w:b/>
          <w:color w:val="231F20"/>
          <w:spacing w:val="-2"/>
          <w:sz w:val="16"/>
        </w:rPr>
        <w:t>But</w:t>
      </w:r>
      <w:r>
        <w:rPr>
          <w:rFonts w:ascii="Trebuchet MS" w:hAnsi="Trebuchet MS"/>
          <w:b/>
          <w:color w:val="231F20"/>
          <w:spacing w:val="-8"/>
          <w:sz w:val="16"/>
        </w:rPr>
        <w:t> </w:t>
      </w:r>
      <w:r>
        <w:rPr>
          <w:rFonts w:ascii="Trebuchet MS" w:hAnsi="Trebuchet MS"/>
          <w:b/>
          <w:color w:val="231F20"/>
          <w:spacing w:val="-2"/>
          <w:sz w:val="16"/>
        </w:rPr>
        <w:t>not</w:t>
      </w:r>
      <w:r>
        <w:rPr>
          <w:rFonts w:ascii="Trebuchet MS" w:hAnsi="Trebuchet MS"/>
          <w:b/>
          <w:color w:val="231F20"/>
          <w:spacing w:val="-8"/>
          <w:sz w:val="16"/>
        </w:rPr>
        <w:t> </w:t>
      </w:r>
      <w:r>
        <w:rPr>
          <w:rFonts w:ascii="Trebuchet MS" w:hAnsi="Trebuchet MS"/>
          <w:b/>
          <w:color w:val="231F20"/>
          <w:spacing w:val="-2"/>
          <w:sz w:val="16"/>
        </w:rPr>
        <w:t>all. </w:t>
      </w:r>
      <w:r>
        <w:rPr>
          <w:rFonts w:ascii="Trebuchet MS" w:hAnsi="Trebuchet MS"/>
          <w:b/>
          <w:color w:val="231F20"/>
          <w:sz w:val="16"/>
        </w:rPr>
        <w:t>Some people have taken up the techni- cal challenge of reproducing classic action films—everything from </w:t>
      </w:r>
      <w:r>
        <w:rPr>
          <w:rFonts w:ascii="Trebuchet MS" w:hAnsi="Trebuchet MS"/>
          <w:b/>
          <w:i/>
          <w:color w:val="231F20"/>
          <w:sz w:val="16"/>
        </w:rPr>
        <w:t>The</w:t>
      </w:r>
      <w:r>
        <w:rPr>
          <w:rFonts w:ascii="Trebuchet MS" w:hAnsi="Trebuchet MS"/>
          <w:b/>
          <w:i/>
          <w:color w:val="231F20"/>
          <w:sz w:val="16"/>
        </w:rPr>
        <w:t> Matrix </w:t>
      </w:r>
      <w:r>
        <w:rPr>
          <w:rFonts w:ascii="Trebuchet MS" w:hAnsi="Trebuchet MS"/>
          <w:b/>
          <w:color w:val="231F20"/>
          <w:sz w:val="16"/>
        </w:rPr>
        <w:t>to the Omaha Beach sequence</w:t>
      </w:r>
      <w:r>
        <w:rPr>
          <w:rFonts w:ascii="Trebuchet MS" w:hAnsi="Trebuchet MS"/>
          <w:b/>
          <w:color w:val="231F20"/>
          <w:spacing w:val="40"/>
          <w:sz w:val="16"/>
        </w:rPr>
        <w:t> </w:t>
      </w:r>
      <w:r>
        <w:rPr>
          <w:rFonts w:ascii="Trebuchet MS" w:hAnsi="Trebuchet MS"/>
          <w:b/>
          <w:color w:val="231F20"/>
          <w:w w:val="95"/>
          <w:sz w:val="16"/>
        </w:rPr>
        <w:t>in</w:t>
      </w:r>
      <w:r>
        <w:rPr>
          <w:rFonts w:ascii="Trebuchet MS" w:hAnsi="Trebuchet MS"/>
          <w:b/>
          <w:color w:val="231F20"/>
          <w:spacing w:val="-10"/>
          <w:w w:val="95"/>
          <w:sz w:val="16"/>
        </w:rPr>
        <w:t> </w:t>
      </w:r>
      <w:r>
        <w:rPr>
          <w:rFonts w:ascii="Trebuchet MS" w:hAnsi="Trebuchet MS"/>
          <w:b/>
          <w:i/>
          <w:color w:val="231F20"/>
          <w:w w:val="95"/>
          <w:sz w:val="16"/>
        </w:rPr>
        <w:t>Saving</w:t>
      </w:r>
      <w:r>
        <w:rPr>
          <w:rFonts w:ascii="Trebuchet MS" w:hAnsi="Trebuchet MS"/>
          <w:b/>
          <w:i/>
          <w:color w:val="231F20"/>
          <w:spacing w:val="-7"/>
          <w:w w:val="95"/>
          <w:sz w:val="16"/>
        </w:rPr>
        <w:t> </w:t>
      </w:r>
      <w:r>
        <w:rPr>
          <w:rFonts w:ascii="Trebuchet MS" w:hAnsi="Trebuchet MS"/>
          <w:b/>
          <w:i/>
          <w:color w:val="231F20"/>
          <w:w w:val="95"/>
          <w:sz w:val="16"/>
        </w:rPr>
        <w:t>Private</w:t>
      </w:r>
      <w:r>
        <w:rPr>
          <w:rFonts w:ascii="Trebuchet MS" w:hAnsi="Trebuchet MS"/>
          <w:b/>
          <w:i/>
          <w:color w:val="231F20"/>
          <w:spacing w:val="-7"/>
          <w:w w:val="95"/>
          <w:sz w:val="16"/>
        </w:rPr>
        <w:t> </w:t>
      </w:r>
      <w:r>
        <w:rPr>
          <w:rFonts w:ascii="Trebuchet MS" w:hAnsi="Trebuchet MS"/>
          <w:b/>
          <w:i/>
          <w:color w:val="231F20"/>
          <w:w w:val="95"/>
          <w:sz w:val="16"/>
        </w:rPr>
        <w:t>Ryan</w:t>
      </w:r>
      <w:r>
        <w:rPr>
          <w:rFonts w:ascii="Trebuchet MS" w:hAnsi="Trebuchet MS"/>
          <w:b/>
          <w:i/>
          <w:color w:val="231F20"/>
          <w:spacing w:val="-7"/>
          <w:w w:val="95"/>
          <w:sz w:val="16"/>
        </w:rPr>
        <w:t> </w:t>
      </w:r>
      <w:r>
        <w:rPr>
          <w:rFonts w:ascii="Trebuchet MS" w:hAnsi="Trebuchet MS"/>
          <w:b/>
          <w:color w:val="231F20"/>
          <w:w w:val="95"/>
          <w:sz w:val="16"/>
        </w:rPr>
        <w:t>(1998).</w:t>
      </w:r>
      <w:r>
        <w:rPr>
          <w:rFonts w:ascii="Trebuchet MS" w:hAnsi="Trebuchet MS"/>
          <w:b/>
          <w:color w:val="231F20"/>
          <w:spacing w:val="-18"/>
          <w:w w:val="95"/>
          <w:sz w:val="16"/>
        </w:rPr>
        <w:t> </w:t>
      </w:r>
      <w:r>
        <w:rPr>
          <w:rFonts w:ascii="Trebuchet MS" w:hAnsi="Trebuchet MS"/>
          <w:b/>
          <w:color w:val="231F20"/>
          <w:w w:val="95"/>
          <w:sz w:val="16"/>
        </w:rPr>
        <w:t>More</w:t>
      </w:r>
      <w:r>
        <w:rPr>
          <w:rFonts w:ascii="Trebuchet MS" w:hAnsi="Trebuchet MS"/>
          <w:b/>
          <w:color w:val="231F20"/>
          <w:spacing w:val="-7"/>
          <w:w w:val="95"/>
          <w:sz w:val="16"/>
        </w:rPr>
        <w:t> </w:t>
      </w:r>
      <w:r>
        <w:rPr>
          <w:rFonts w:ascii="Trebuchet MS" w:hAnsi="Trebuchet MS"/>
          <w:b/>
          <w:color w:val="231F20"/>
          <w:w w:val="95"/>
          <w:sz w:val="16"/>
        </w:rPr>
        <w:t>polit- </w:t>
      </w:r>
      <w:r>
        <w:rPr>
          <w:rFonts w:ascii="Trebuchet MS" w:hAnsi="Trebuchet MS"/>
          <w:b/>
          <w:color w:val="231F20"/>
          <w:sz w:val="16"/>
        </w:rPr>
        <w:t>ical</w:t>
      </w:r>
      <w:r>
        <w:rPr>
          <w:rFonts w:ascii="Trebuchet MS" w:hAnsi="Trebuchet MS"/>
          <w:b/>
          <w:color w:val="231F20"/>
          <w:spacing w:val="-3"/>
          <w:sz w:val="16"/>
        </w:rPr>
        <w:t> </w:t>
      </w:r>
      <w:r>
        <w:rPr>
          <w:rFonts w:ascii="Trebuchet MS" w:hAnsi="Trebuchet MS"/>
          <w:b/>
          <w:color w:val="231F20"/>
          <w:sz w:val="16"/>
        </w:rPr>
        <w:t>filmmakers</w:t>
      </w:r>
      <w:r>
        <w:rPr>
          <w:rFonts w:ascii="Trebuchet MS" w:hAnsi="Trebuchet MS"/>
          <w:b/>
          <w:color w:val="231F20"/>
          <w:spacing w:val="-3"/>
          <w:sz w:val="16"/>
        </w:rPr>
        <w:t> </w:t>
      </w:r>
      <w:r>
        <w:rPr>
          <w:rFonts w:ascii="Trebuchet MS" w:hAnsi="Trebuchet MS"/>
          <w:b/>
          <w:color w:val="231F20"/>
          <w:sz w:val="16"/>
        </w:rPr>
        <w:t>have</w:t>
      </w:r>
      <w:r>
        <w:rPr>
          <w:rFonts w:ascii="Trebuchet MS" w:hAnsi="Trebuchet MS"/>
          <w:b/>
          <w:color w:val="231F20"/>
          <w:spacing w:val="-3"/>
          <w:sz w:val="16"/>
        </w:rPr>
        <w:t> </w:t>
      </w:r>
      <w:r>
        <w:rPr>
          <w:rFonts w:ascii="Trebuchet MS" w:hAnsi="Trebuchet MS"/>
          <w:b/>
          <w:color w:val="231F20"/>
          <w:sz w:val="16"/>
        </w:rPr>
        <w:t>taken</w:t>
      </w:r>
      <w:r>
        <w:rPr>
          <w:rFonts w:ascii="Trebuchet MS" w:hAnsi="Trebuchet MS"/>
          <w:b/>
          <w:color w:val="231F20"/>
          <w:spacing w:val="-3"/>
          <w:sz w:val="16"/>
        </w:rPr>
        <w:t> </w:t>
      </w:r>
      <w:r>
        <w:rPr>
          <w:rFonts w:ascii="Trebuchet MS" w:hAnsi="Trebuchet MS"/>
          <w:b/>
          <w:color w:val="231F20"/>
          <w:sz w:val="16"/>
        </w:rPr>
        <w:t>this</w:t>
      </w:r>
      <w:r>
        <w:rPr>
          <w:rFonts w:ascii="Trebuchet MS" w:hAnsi="Trebuchet MS"/>
          <w:b/>
          <w:color w:val="231F20"/>
          <w:spacing w:val="-3"/>
          <w:sz w:val="16"/>
        </w:rPr>
        <w:t> </w:t>
      </w:r>
      <w:r>
        <w:rPr>
          <w:rFonts w:ascii="Trebuchet MS" w:hAnsi="Trebuchet MS"/>
          <w:b/>
          <w:color w:val="231F20"/>
          <w:sz w:val="16"/>
        </w:rPr>
        <w:t>farther, using game engines to comment on the war</w:t>
      </w:r>
      <w:r>
        <w:rPr>
          <w:rFonts w:ascii="Trebuchet MS" w:hAnsi="Trebuchet MS"/>
          <w:b/>
          <w:color w:val="231F20"/>
          <w:spacing w:val="-6"/>
          <w:sz w:val="16"/>
        </w:rPr>
        <w:t> </w:t>
      </w:r>
      <w:r>
        <w:rPr>
          <w:rFonts w:ascii="Trebuchet MS" w:hAnsi="Trebuchet MS"/>
          <w:b/>
          <w:color w:val="231F20"/>
          <w:sz w:val="16"/>
        </w:rPr>
        <w:t>on</w:t>
      </w:r>
      <w:r>
        <w:rPr>
          <w:rFonts w:ascii="Trebuchet MS" w:hAnsi="Trebuchet MS"/>
          <w:b/>
          <w:color w:val="231F20"/>
          <w:spacing w:val="-6"/>
          <w:sz w:val="16"/>
        </w:rPr>
        <w:t> </w:t>
      </w:r>
      <w:r>
        <w:rPr>
          <w:rFonts w:ascii="Trebuchet MS" w:hAnsi="Trebuchet MS"/>
          <w:b/>
          <w:color w:val="231F20"/>
          <w:sz w:val="16"/>
        </w:rPr>
        <w:t>terrorism</w:t>
      </w:r>
      <w:r>
        <w:rPr>
          <w:rFonts w:ascii="Trebuchet MS" w:hAnsi="Trebuchet MS"/>
          <w:b/>
          <w:color w:val="231F20"/>
          <w:spacing w:val="-6"/>
          <w:sz w:val="16"/>
        </w:rPr>
        <w:t> </w:t>
      </w:r>
      <w:r>
        <w:rPr>
          <w:rFonts w:ascii="Trebuchet MS" w:hAnsi="Trebuchet MS"/>
          <w:b/>
          <w:color w:val="231F20"/>
          <w:sz w:val="16"/>
        </w:rPr>
        <w:t>or</w:t>
      </w:r>
      <w:r>
        <w:rPr>
          <w:rFonts w:ascii="Trebuchet MS" w:hAnsi="Trebuchet MS"/>
          <w:b/>
          <w:color w:val="231F20"/>
          <w:spacing w:val="-6"/>
          <w:sz w:val="16"/>
        </w:rPr>
        <w:t> </w:t>
      </w:r>
      <w:r>
        <w:rPr>
          <w:rFonts w:ascii="Trebuchet MS" w:hAnsi="Trebuchet MS"/>
          <w:b/>
          <w:color w:val="231F20"/>
          <w:sz w:val="16"/>
        </w:rPr>
        <w:t>to</w:t>
      </w:r>
      <w:r>
        <w:rPr>
          <w:rFonts w:ascii="Trebuchet MS" w:hAnsi="Trebuchet MS"/>
          <w:b/>
          <w:color w:val="231F20"/>
          <w:spacing w:val="-6"/>
          <w:sz w:val="16"/>
        </w:rPr>
        <w:t> </w:t>
      </w:r>
      <w:r>
        <w:rPr>
          <w:rFonts w:ascii="Trebuchet MS" w:hAnsi="Trebuchet MS"/>
          <w:b/>
          <w:color w:val="231F20"/>
          <w:sz w:val="16"/>
        </w:rPr>
        <w:t>restage</w:t>
      </w:r>
      <w:r>
        <w:rPr>
          <w:rFonts w:ascii="Trebuchet MS" w:hAnsi="Trebuchet MS"/>
          <w:b/>
          <w:color w:val="231F20"/>
          <w:spacing w:val="-6"/>
          <w:sz w:val="16"/>
        </w:rPr>
        <w:t> </w:t>
      </w:r>
      <w:r>
        <w:rPr>
          <w:rFonts w:ascii="Trebuchet MS" w:hAnsi="Trebuchet MS"/>
          <w:b/>
          <w:color w:val="231F20"/>
          <w:sz w:val="16"/>
        </w:rPr>
        <w:t>the</w:t>
      </w:r>
      <w:r>
        <w:rPr>
          <w:rFonts w:ascii="Trebuchet MS" w:hAnsi="Trebuchet MS"/>
          <w:b/>
          <w:color w:val="231F20"/>
          <w:spacing w:val="-6"/>
          <w:sz w:val="16"/>
        </w:rPr>
        <w:t> </w:t>
      </w:r>
      <w:r>
        <w:rPr>
          <w:rFonts w:ascii="Trebuchet MS" w:hAnsi="Trebuchet MS"/>
          <w:b/>
          <w:color w:val="231F20"/>
          <w:sz w:val="16"/>
        </w:rPr>
        <w:t>siege of the Branch Davidians at</w:t>
      </w:r>
      <w:r>
        <w:rPr>
          <w:rFonts w:ascii="Trebuchet MS" w:hAnsi="Trebuchet MS"/>
          <w:b/>
          <w:color w:val="231F20"/>
          <w:spacing w:val="-12"/>
          <w:sz w:val="16"/>
        </w:rPr>
        <w:t> </w:t>
      </w:r>
      <w:r>
        <w:rPr>
          <w:rFonts w:ascii="Trebuchet MS" w:hAnsi="Trebuchet MS"/>
          <w:b/>
          <w:color w:val="231F20"/>
          <w:sz w:val="16"/>
        </w:rPr>
        <w:t>Waco.</w:t>
      </w:r>
      <w:r>
        <w:rPr>
          <w:rFonts w:ascii="Trebuchet MS" w:hAnsi="Trebuchet MS"/>
          <w:b/>
          <w:color w:val="231F20"/>
          <w:spacing w:val="-6"/>
          <w:sz w:val="16"/>
        </w:rPr>
        <w:t> </w:t>
      </w:r>
      <w:r>
        <w:rPr>
          <w:rFonts w:ascii="Trebuchet MS" w:hAnsi="Trebuchet MS"/>
          <w:b/>
          <w:color w:val="231F20"/>
          <w:sz w:val="16"/>
        </w:rPr>
        <w:t>Hugh Hancock and Gordon McDonald’s </w:t>
      </w:r>
      <w:r>
        <w:rPr>
          <w:rFonts w:ascii="Trebuchet MS" w:hAnsi="Trebuchet MS"/>
          <w:b/>
          <w:i/>
          <w:color w:val="231F20"/>
          <w:sz w:val="16"/>
        </w:rPr>
        <w:t>Ozy-</w:t>
      </w:r>
      <w:r>
        <w:rPr>
          <w:rFonts w:ascii="Trebuchet MS" w:hAnsi="Trebuchet MS"/>
          <w:b/>
          <w:i/>
          <w:color w:val="231F20"/>
          <w:sz w:val="16"/>
        </w:rPr>
        <w:t> mandias </w:t>
      </w:r>
      <w:r>
        <w:rPr>
          <w:rFonts w:ascii="Trebuchet MS" w:hAnsi="Trebuchet MS"/>
          <w:b/>
          <w:color w:val="231F20"/>
          <w:sz w:val="16"/>
        </w:rPr>
        <w:t>adopts a poem by Percy Shel- </w:t>
      </w:r>
      <w:r>
        <w:rPr>
          <w:rFonts w:ascii="Trebuchet MS" w:hAnsi="Trebuchet MS"/>
          <w:b/>
          <w:color w:val="231F20"/>
          <w:spacing w:val="-2"/>
          <w:sz w:val="16"/>
        </w:rPr>
        <w:t>ley,</w:t>
      </w:r>
      <w:r>
        <w:rPr>
          <w:rFonts w:ascii="Trebuchet MS" w:hAnsi="Trebuchet MS"/>
          <w:b/>
          <w:color w:val="231F20"/>
          <w:spacing w:val="-20"/>
          <w:sz w:val="16"/>
        </w:rPr>
        <w:t> </w:t>
      </w:r>
      <w:r>
        <w:rPr>
          <w:rFonts w:ascii="Trebuchet MS" w:hAnsi="Trebuchet MS"/>
          <w:b/>
          <w:color w:val="231F20"/>
          <w:spacing w:val="-2"/>
          <w:sz w:val="16"/>
        </w:rPr>
        <w:t>and</w:t>
      </w:r>
      <w:r>
        <w:rPr>
          <w:rFonts w:ascii="Trebuchet MS" w:hAnsi="Trebuchet MS"/>
          <w:b/>
          <w:color w:val="231F20"/>
          <w:spacing w:val="-11"/>
          <w:sz w:val="16"/>
        </w:rPr>
        <w:t> </w:t>
      </w:r>
      <w:r>
        <w:rPr>
          <w:rFonts w:ascii="Trebuchet MS" w:hAnsi="Trebuchet MS"/>
          <w:b/>
          <w:color w:val="231F20"/>
          <w:spacing w:val="-2"/>
          <w:sz w:val="16"/>
        </w:rPr>
        <w:t>Fountainhead’s</w:t>
      </w:r>
      <w:r>
        <w:rPr>
          <w:rFonts w:ascii="Trebuchet MS" w:hAnsi="Trebuchet MS"/>
          <w:b/>
          <w:color w:val="231F20"/>
          <w:spacing w:val="-10"/>
          <w:sz w:val="16"/>
        </w:rPr>
        <w:t> </w:t>
      </w:r>
      <w:r>
        <w:rPr>
          <w:rFonts w:ascii="Trebuchet MS" w:hAnsi="Trebuchet MS"/>
          <w:b/>
          <w:i/>
          <w:color w:val="231F20"/>
          <w:spacing w:val="-2"/>
          <w:sz w:val="16"/>
        </w:rPr>
        <w:t>Anna</w:t>
      </w:r>
      <w:r>
        <w:rPr>
          <w:rFonts w:ascii="Trebuchet MS" w:hAnsi="Trebuchet MS"/>
          <w:b/>
          <w:i/>
          <w:color w:val="231F20"/>
          <w:spacing w:val="-10"/>
          <w:sz w:val="16"/>
        </w:rPr>
        <w:t> </w:t>
      </w:r>
      <w:r>
        <w:rPr>
          <w:rFonts w:ascii="Trebuchet MS" w:hAnsi="Trebuchet MS"/>
          <w:b/>
          <w:color w:val="231F20"/>
          <w:spacing w:val="-2"/>
          <w:sz w:val="16"/>
        </w:rPr>
        <w:t>depicts</w:t>
      </w:r>
      <w:r>
        <w:rPr>
          <w:rFonts w:ascii="Trebuchet MS" w:hAnsi="Trebuchet MS"/>
          <w:b/>
          <w:color w:val="231F20"/>
          <w:spacing w:val="-10"/>
          <w:sz w:val="16"/>
        </w:rPr>
        <w:t> </w:t>
      </w:r>
      <w:r>
        <w:rPr>
          <w:rFonts w:ascii="Trebuchet MS" w:hAnsi="Trebuchet MS"/>
          <w:b/>
          <w:color w:val="231F20"/>
          <w:spacing w:val="-2"/>
          <w:sz w:val="16"/>
        </w:rPr>
        <w:t>the </w:t>
      </w:r>
      <w:r>
        <w:rPr>
          <w:rFonts w:ascii="Trebuchet MS" w:hAnsi="Trebuchet MS"/>
          <w:b/>
          <w:color w:val="231F20"/>
          <w:sz w:val="16"/>
        </w:rPr>
        <w:t>life</w:t>
      </w:r>
      <w:r>
        <w:rPr>
          <w:rFonts w:ascii="Trebuchet MS" w:hAnsi="Trebuchet MS"/>
          <w:b/>
          <w:color w:val="231F20"/>
          <w:spacing w:val="-13"/>
          <w:sz w:val="16"/>
        </w:rPr>
        <w:t> </w:t>
      </w:r>
      <w:r>
        <w:rPr>
          <w:rFonts w:ascii="Trebuchet MS" w:hAnsi="Trebuchet MS"/>
          <w:b/>
          <w:color w:val="231F20"/>
          <w:sz w:val="16"/>
        </w:rPr>
        <w:t>story</w:t>
      </w:r>
      <w:r>
        <w:rPr>
          <w:rFonts w:ascii="Trebuchet MS" w:hAnsi="Trebuchet MS"/>
          <w:b/>
          <w:color w:val="231F20"/>
          <w:spacing w:val="-12"/>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flower.As</w:t>
      </w:r>
      <w:r>
        <w:rPr>
          <w:rFonts w:ascii="Trebuchet MS" w:hAnsi="Trebuchet MS"/>
          <w:b/>
          <w:color w:val="231F20"/>
          <w:spacing w:val="-12"/>
          <w:sz w:val="16"/>
        </w:rPr>
        <w:t> </w:t>
      </w:r>
      <w:r>
        <w:rPr>
          <w:rFonts w:ascii="Trebuchet MS" w:hAnsi="Trebuchet MS"/>
          <w:b/>
          <w:color w:val="231F20"/>
          <w:sz w:val="16"/>
        </w:rPr>
        <w:t>with</w:t>
      </w:r>
      <w:r>
        <w:rPr>
          <w:rFonts w:ascii="Trebuchet MS" w:hAnsi="Trebuchet MS"/>
          <w:b/>
          <w:color w:val="231F20"/>
          <w:spacing w:val="-12"/>
          <w:sz w:val="16"/>
        </w:rPr>
        <w:t> </w:t>
      </w:r>
      <w:r>
        <w:rPr>
          <w:rFonts w:ascii="Trebuchet MS" w:hAnsi="Trebuchet MS"/>
          <w:b/>
          <w:color w:val="231F20"/>
          <w:sz w:val="16"/>
        </w:rPr>
        <w:t>Pixelvision, the Machinima movement has launched its</w:t>
      </w:r>
      <w:r>
        <w:rPr>
          <w:rFonts w:ascii="Trebuchet MS" w:hAnsi="Trebuchet MS"/>
          <w:b/>
          <w:color w:val="231F20"/>
          <w:spacing w:val="-13"/>
          <w:sz w:val="16"/>
        </w:rPr>
        <w:t> </w:t>
      </w:r>
      <w:r>
        <w:rPr>
          <w:rFonts w:ascii="Trebuchet MS" w:hAnsi="Trebuchet MS"/>
          <w:b/>
          <w:color w:val="231F20"/>
          <w:sz w:val="16"/>
        </w:rPr>
        <w:t>own</w:t>
      </w:r>
      <w:r>
        <w:rPr>
          <w:rFonts w:ascii="Trebuchet MS" w:hAnsi="Trebuchet MS"/>
          <w:b/>
          <w:color w:val="231F20"/>
          <w:spacing w:val="-24"/>
          <w:sz w:val="16"/>
        </w:rPr>
        <w:t> </w:t>
      </w:r>
      <w:r>
        <w:rPr>
          <w:rFonts w:ascii="Trebuchet MS" w:hAnsi="Trebuchet MS"/>
          <w:b/>
          <w:color w:val="231F20"/>
          <w:sz w:val="16"/>
        </w:rPr>
        <w:t>Web</w:t>
      </w:r>
      <w:r>
        <w:rPr>
          <w:rFonts w:ascii="Trebuchet MS" w:hAnsi="Trebuchet MS"/>
          <w:b/>
          <w:color w:val="231F20"/>
          <w:spacing w:val="-9"/>
          <w:sz w:val="16"/>
        </w:rPr>
        <w:t> </w:t>
      </w:r>
      <w:r>
        <w:rPr>
          <w:rFonts w:ascii="Trebuchet MS" w:hAnsi="Trebuchet MS"/>
          <w:b/>
          <w:color w:val="231F20"/>
          <w:sz w:val="16"/>
        </w:rPr>
        <w:t>community,</w:t>
      </w:r>
      <w:r>
        <w:rPr>
          <w:rFonts w:ascii="Trebuchet MS" w:hAnsi="Trebuchet MS"/>
          <w:b/>
          <w:color w:val="231F20"/>
          <w:spacing w:val="-20"/>
          <w:sz w:val="16"/>
        </w:rPr>
        <w:t> </w:t>
      </w:r>
      <w:r>
        <w:rPr>
          <w:rFonts w:ascii="Trebuchet MS" w:hAnsi="Trebuchet MS"/>
          <w:b/>
          <w:color w:val="231F20"/>
          <w:sz w:val="16"/>
        </w:rPr>
        <w:t>critics,</w:t>
      </w:r>
      <w:r>
        <w:rPr>
          <w:rFonts w:ascii="Trebuchet MS" w:hAnsi="Trebuchet MS"/>
          <w:b/>
          <w:color w:val="231F20"/>
          <w:spacing w:val="-20"/>
          <w:sz w:val="16"/>
        </w:rPr>
        <w:t> </w:t>
      </w:r>
      <w:r>
        <w:rPr>
          <w:rFonts w:ascii="Trebuchet MS" w:hAnsi="Trebuchet MS"/>
          <w:b/>
          <w:color w:val="231F20"/>
          <w:sz w:val="16"/>
        </w:rPr>
        <w:t>training programs,</w:t>
      </w:r>
      <w:r>
        <w:rPr>
          <w:rFonts w:ascii="Trebuchet MS" w:hAnsi="Trebuchet MS"/>
          <w:b/>
          <w:color w:val="231F20"/>
          <w:spacing w:val="-2"/>
          <w:sz w:val="16"/>
        </w:rPr>
        <w:t> </w:t>
      </w:r>
      <w:r>
        <w:rPr>
          <w:rFonts w:ascii="Trebuchet MS" w:hAnsi="Trebuchet MS"/>
          <w:b/>
          <w:color w:val="231F20"/>
          <w:sz w:val="16"/>
        </w:rPr>
        <w:t>and film festivals.</w:t>
      </w:r>
    </w:p>
    <w:p>
      <w:pPr>
        <w:spacing w:line="283" w:lineRule="auto" w:before="20"/>
        <w:ind w:left="117" w:right="301" w:firstLine="180"/>
        <w:jc w:val="left"/>
        <w:rPr>
          <w:rFonts w:ascii="Trebuchet MS" w:hAnsi="Trebuchet MS"/>
          <w:b/>
          <w:sz w:val="16"/>
        </w:rPr>
      </w:pPr>
      <w:r>
        <w:rPr>
          <w:rFonts w:ascii="Trebuchet MS" w:hAnsi="Trebuchet MS"/>
          <w:b/>
          <w:color w:val="231F20"/>
          <w:sz w:val="16"/>
        </w:rPr>
        <w:t>If Pixelvision has been embraced by</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art</w:t>
      </w:r>
      <w:r>
        <w:rPr>
          <w:rFonts w:ascii="Trebuchet MS" w:hAnsi="Trebuchet MS"/>
          <w:b/>
          <w:color w:val="231F20"/>
          <w:spacing w:val="-12"/>
          <w:sz w:val="16"/>
        </w:rPr>
        <w:t> </w:t>
      </w:r>
      <w:r>
        <w:rPr>
          <w:rFonts w:ascii="Trebuchet MS" w:hAnsi="Trebuchet MS"/>
          <w:b/>
          <w:color w:val="231F20"/>
          <w:sz w:val="16"/>
        </w:rPr>
        <w:t>world,</w:t>
      </w:r>
      <w:r>
        <w:rPr>
          <w:rFonts w:ascii="Trebuchet MS" w:hAnsi="Trebuchet MS"/>
          <w:b/>
          <w:color w:val="231F20"/>
          <w:spacing w:val="-20"/>
          <w:sz w:val="16"/>
        </w:rPr>
        <w:t> </w:t>
      </w:r>
      <w:r>
        <w:rPr>
          <w:rFonts w:ascii="Trebuchet MS" w:hAnsi="Trebuchet MS"/>
          <w:b/>
          <w:color w:val="231F20"/>
          <w:sz w:val="16"/>
        </w:rPr>
        <w:t>Machinima’s</w:t>
      </w:r>
      <w:r>
        <w:rPr>
          <w:rFonts w:ascii="Trebuchet MS" w:hAnsi="Trebuchet MS"/>
          <w:b/>
          <w:color w:val="231F20"/>
          <w:spacing w:val="-12"/>
          <w:sz w:val="16"/>
        </w:rPr>
        <w:t> </w:t>
      </w:r>
      <w:r>
        <w:rPr>
          <w:rFonts w:ascii="Trebuchet MS" w:hAnsi="Trebuchet MS"/>
          <w:b/>
          <w:color w:val="231F20"/>
          <w:sz w:val="16"/>
        </w:rPr>
        <w:t>great- est impact so far has been on the</w:t>
      </w:r>
    </w:p>
    <w:p>
      <w:pPr>
        <w:spacing w:after="0" w:line="283" w:lineRule="auto"/>
        <w:jc w:val="left"/>
        <w:rPr>
          <w:rFonts w:ascii="Trebuchet MS" w:hAnsi="Trebuchet MS"/>
          <w:sz w:val="16"/>
        </w:rPr>
        <w:sectPr>
          <w:pgSz w:w="8850" w:h="12650"/>
          <w:pgMar w:header="693" w:footer="0" w:top="1140" w:bottom="280" w:left="1140" w:right="620"/>
          <w:cols w:num="2" w:equalWidth="0">
            <w:col w:w="3789" w:space="81"/>
            <w:col w:w="3220"/>
          </w:cols>
        </w:sectPr>
      </w:pPr>
    </w:p>
    <w:p>
      <w:pPr>
        <w:pStyle w:val="BodyText"/>
        <w:spacing w:before="9"/>
        <w:ind w:left="0" w:right="0"/>
        <w:jc w:val="left"/>
        <w:rPr>
          <w:rFonts w:ascii="Trebuchet MS"/>
          <w:b/>
          <w:sz w:val="19"/>
        </w:rPr>
      </w:pPr>
    </w:p>
    <w:p>
      <w:pPr>
        <w:spacing w:line="283" w:lineRule="auto" w:before="0"/>
        <w:ind w:left="117" w:right="32" w:firstLine="0"/>
        <w:jc w:val="left"/>
        <w:rPr>
          <w:rFonts w:ascii="Trebuchet MS" w:hAnsi="Trebuchet MS"/>
          <w:b/>
          <w:i/>
          <w:sz w:val="16"/>
        </w:rPr>
      </w:pPr>
      <w:r>
        <w:rPr>
          <w:rFonts w:ascii="Trebuchet MS" w:hAnsi="Trebuchet MS"/>
          <w:b/>
          <w:color w:val="231F20"/>
          <w:sz w:val="16"/>
        </w:rPr>
        <w:t>commercial culture.The History Channel,</w:t>
      </w:r>
      <w:r>
        <w:rPr>
          <w:rFonts w:ascii="Trebuchet MS" w:hAnsi="Trebuchet MS"/>
          <w:b/>
          <w:color w:val="231F20"/>
          <w:spacing w:val="-7"/>
          <w:sz w:val="16"/>
        </w:rPr>
        <w:t> </w:t>
      </w:r>
      <w:r>
        <w:rPr>
          <w:rFonts w:ascii="Trebuchet MS" w:hAnsi="Trebuchet MS"/>
          <w:b/>
          <w:color w:val="231F20"/>
          <w:sz w:val="16"/>
        </w:rPr>
        <w:t>for example,</w:t>
      </w:r>
      <w:r>
        <w:rPr>
          <w:rFonts w:ascii="Trebuchet MS" w:hAnsi="Trebuchet MS"/>
          <w:b/>
          <w:color w:val="231F20"/>
          <w:spacing w:val="-7"/>
          <w:sz w:val="16"/>
        </w:rPr>
        <w:t> </w:t>
      </w:r>
      <w:r>
        <w:rPr>
          <w:rFonts w:ascii="Trebuchet MS" w:hAnsi="Trebuchet MS"/>
          <w:b/>
          <w:color w:val="231F20"/>
          <w:sz w:val="16"/>
        </w:rPr>
        <w:t>has launched a </w:t>
      </w:r>
      <w:r>
        <w:rPr>
          <w:rFonts w:ascii="Trebuchet MS" w:hAnsi="Trebuchet MS"/>
          <w:b/>
          <w:color w:val="231F20"/>
          <w:w w:val="95"/>
          <w:sz w:val="16"/>
        </w:rPr>
        <w:t>successful</w:t>
      </w:r>
      <w:r>
        <w:rPr>
          <w:rFonts w:ascii="Trebuchet MS" w:hAnsi="Trebuchet MS"/>
          <w:b/>
          <w:color w:val="231F20"/>
          <w:spacing w:val="-10"/>
          <w:w w:val="95"/>
          <w:sz w:val="16"/>
        </w:rPr>
        <w:t> </w:t>
      </w:r>
      <w:r>
        <w:rPr>
          <w:rFonts w:ascii="Trebuchet MS" w:hAnsi="Trebuchet MS"/>
          <w:b/>
          <w:color w:val="231F20"/>
          <w:w w:val="95"/>
          <w:sz w:val="16"/>
        </w:rPr>
        <w:t>series,</w:t>
      </w:r>
      <w:r>
        <w:rPr>
          <w:rFonts w:ascii="Trebuchet MS" w:hAnsi="Trebuchet MS"/>
          <w:b/>
          <w:color w:val="231F20"/>
          <w:spacing w:val="-18"/>
          <w:w w:val="95"/>
          <w:sz w:val="16"/>
        </w:rPr>
        <w:t> </w:t>
      </w:r>
      <w:r>
        <w:rPr>
          <w:rFonts w:ascii="Trebuchet MS" w:hAnsi="Trebuchet MS"/>
          <w:b/>
          <w:i/>
          <w:color w:val="231F20"/>
          <w:w w:val="95"/>
          <w:sz w:val="16"/>
        </w:rPr>
        <w:t>Decisive</w:t>
      </w:r>
      <w:r>
        <w:rPr>
          <w:rFonts w:ascii="Trebuchet MS" w:hAnsi="Trebuchet MS"/>
          <w:b/>
          <w:i/>
          <w:color w:val="231F20"/>
          <w:spacing w:val="-9"/>
          <w:w w:val="95"/>
          <w:sz w:val="16"/>
        </w:rPr>
        <w:t> </w:t>
      </w:r>
      <w:r>
        <w:rPr>
          <w:rFonts w:ascii="Trebuchet MS" w:hAnsi="Trebuchet MS"/>
          <w:b/>
          <w:i/>
          <w:color w:val="231F20"/>
          <w:w w:val="95"/>
          <w:sz w:val="16"/>
        </w:rPr>
        <w:t>Battles</w:t>
      </w:r>
      <w:r>
        <w:rPr>
          <w:rFonts w:ascii="Trebuchet MS" w:hAnsi="Trebuchet MS"/>
          <w:b/>
          <w:i/>
          <w:color w:val="231F20"/>
          <w:spacing w:val="-10"/>
          <w:w w:val="95"/>
          <w:sz w:val="16"/>
        </w:rPr>
        <w:t> </w:t>
      </w:r>
      <w:r>
        <w:rPr>
          <w:rFonts w:ascii="Trebuchet MS" w:hAnsi="Trebuchet MS"/>
          <w:b/>
          <w:color w:val="231F20"/>
          <w:w w:val="95"/>
          <w:sz w:val="16"/>
        </w:rPr>
        <w:t>(2004), </w:t>
      </w:r>
      <w:r>
        <w:rPr>
          <w:rFonts w:ascii="Trebuchet MS" w:hAnsi="Trebuchet MS"/>
          <w:b/>
          <w:color w:val="231F20"/>
          <w:sz w:val="16"/>
        </w:rPr>
        <w:t>which</w:t>
      </w:r>
      <w:r>
        <w:rPr>
          <w:rFonts w:ascii="Trebuchet MS" w:hAnsi="Trebuchet MS"/>
          <w:b/>
          <w:color w:val="231F20"/>
          <w:spacing w:val="-13"/>
          <w:sz w:val="16"/>
        </w:rPr>
        <w:t> </w:t>
      </w:r>
      <w:r>
        <w:rPr>
          <w:rFonts w:ascii="Trebuchet MS" w:hAnsi="Trebuchet MS"/>
          <w:b/>
          <w:color w:val="231F20"/>
          <w:sz w:val="16"/>
        </w:rPr>
        <w:t>restages</w:t>
      </w:r>
      <w:r>
        <w:rPr>
          <w:rFonts w:ascii="Trebuchet MS" w:hAnsi="Trebuchet MS"/>
          <w:b/>
          <w:color w:val="231F20"/>
          <w:spacing w:val="-12"/>
          <w:sz w:val="16"/>
        </w:rPr>
        <w:t> </w:t>
      </w:r>
      <w:r>
        <w:rPr>
          <w:rFonts w:ascii="Trebuchet MS" w:hAnsi="Trebuchet MS"/>
          <w:b/>
          <w:color w:val="231F20"/>
          <w:sz w:val="16"/>
        </w:rPr>
        <w:t>events</w:t>
      </w:r>
      <w:r>
        <w:rPr>
          <w:rFonts w:ascii="Trebuchet MS" w:hAnsi="Trebuchet MS"/>
          <w:b/>
          <w:color w:val="231F20"/>
          <w:spacing w:val="-12"/>
          <w:sz w:val="16"/>
        </w:rPr>
        <w:t> </w:t>
      </w:r>
      <w:r>
        <w:rPr>
          <w:rFonts w:ascii="Trebuchet MS" w:hAnsi="Trebuchet MS"/>
          <w:b/>
          <w:color w:val="231F20"/>
          <w:sz w:val="16"/>
        </w:rPr>
        <w:t>such</w:t>
      </w:r>
      <w:r>
        <w:rPr>
          <w:rFonts w:ascii="Trebuchet MS" w:hAnsi="Trebuchet MS"/>
          <w:b/>
          <w:color w:val="231F20"/>
          <w:spacing w:val="-12"/>
          <w:sz w:val="16"/>
        </w:rPr>
        <w:t> </w:t>
      </w:r>
      <w:r>
        <w:rPr>
          <w:rFonts w:ascii="Trebuchet MS" w:hAnsi="Trebuchet MS"/>
          <w:b/>
          <w:color w:val="231F20"/>
          <w:sz w:val="16"/>
        </w:rPr>
        <w:t>as</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Battle of Marathon using Creative</w:t>
      </w:r>
      <w:r>
        <w:rPr>
          <w:rFonts w:ascii="Trebuchet MS" w:hAnsi="Trebuchet MS"/>
          <w:b/>
          <w:color w:val="231F20"/>
          <w:spacing w:val="-4"/>
          <w:sz w:val="16"/>
        </w:rPr>
        <w:t> </w:t>
      </w:r>
      <w:r>
        <w:rPr>
          <w:rFonts w:ascii="Trebuchet MS" w:hAnsi="Trebuchet MS"/>
          <w:b/>
          <w:color w:val="231F20"/>
          <w:sz w:val="16"/>
        </w:rPr>
        <w:t>Assembly’s </w:t>
      </w:r>
      <w:r>
        <w:rPr>
          <w:rFonts w:ascii="Trebuchet MS" w:hAnsi="Trebuchet MS"/>
          <w:b/>
          <w:i/>
          <w:color w:val="231F20"/>
          <w:sz w:val="16"/>
        </w:rPr>
        <w:t>Rome:Total</w:t>
      </w:r>
      <w:r>
        <w:rPr>
          <w:rFonts w:ascii="Trebuchet MS" w:hAnsi="Trebuchet MS"/>
          <w:b/>
          <w:i/>
          <w:color w:val="231F20"/>
          <w:spacing w:val="-20"/>
          <w:sz w:val="16"/>
        </w:rPr>
        <w:t> </w:t>
      </w:r>
      <w:r>
        <w:rPr>
          <w:rFonts w:ascii="Trebuchet MS" w:hAnsi="Trebuchet MS"/>
          <w:b/>
          <w:i/>
          <w:color w:val="231F20"/>
          <w:sz w:val="16"/>
        </w:rPr>
        <w:t>War</w:t>
      </w:r>
      <w:r>
        <w:rPr>
          <w:rFonts w:ascii="Trebuchet MS" w:hAnsi="Trebuchet MS"/>
          <w:b/>
          <w:i/>
          <w:color w:val="231F20"/>
          <w:spacing w:val="-7"/>
          <w:sz w:val="16"/>
        </w:rPr>
        <w:t> </w:t>
      </w:r>
      <w:r>
        <w:rPr>
          <w:rFonts w:ascii="Trebuchet MS" w:hAnsi="Trebuchet MS"/>
          <w:b/>
          <w:color w:val="231F20"/>
          <w:sz w:val="16"/>
        </w:rPr>
        <w:t>(2004)</w:t>
      </w:r>
      <w:r>
        <w:rPr>
          <w:rFonts w:ascii="Trebuchet MS" w:hAnsi="Trebuchet MS"/>
          <w:b/>
          <w:color w:val="231F20"/>
          <w:spacing w:val="-6"/>
          <w:sz w:val="16"/>
        </w:rPr>
        <w:t> </w:t>
      </w:r>
      <w:r>
        <w:rPr>
          <w:rFonts w:ascii="Trebuchet MS" w:hAnsi="Trebuchet MS"/>
          <w:b/>
          <w:color w:val="231F20"/>
          <w:sz w:val="16"/>
        </w:rPr>
        <w:t>as</w:t>
      </w:r>
      <w:r>
        <w:rPr>
          <w:rFonts w:ascii="Trebuchet MS" w:hAnsi="Trebuchet MS"/>
          <w:b/>
          <w:color w:val="231F20"/>
          <w:spacing w:val="-6"/>
          <w:sz w:val="16"/>
        </w:rPr>
        <w:t> </w:t>
      </w:r>
      <w:r>
        <w:rPr>
          <w:rFonts w:ascii="Trebuchet MS" w:hAnsi="Trebuchet MS"/>
          <w:b/>
          <w:color w:val="231F20"/>
          <w:sz w:val="16"/>
        </w:rPr>
        <w:t>its</w:t>
      </w:r>
      <w:r>
        <w:rPr>
          <w:rFonts w:ascii="Trebuchet MS" w:hAnsi="Trebuchet MS"/>
          <w:b/>
          <w:color w:val="231F20"/>
          <w:spacing w:val="-6"/>
          <w:sz w:val="16"/>
        </w:rPr>
        <w:t> </w:t>
      </w:r>
      <w:r>
        <w:rPr>
          <w:rFonts w:ascii="Trebuchet MS" w:hAnsi="Trebuchet MS"/>
          <w:b/>
          <w:color w:val="231F20"/>
          <w:sz w:val="16"/>
        </w:rPr>
        <w:t>basic animation tool.</w:t>
      </w:r>
      <w:r>
        <w:rPr>
          <w:rFonts w:ascii="Trebuchet MS" w:hAnsi="Trebuchet MS"/>
          <w:b/>
          <w:color w:val="231F20"/>
          <w:spacing w:val="-7"/>
          <w:sz w:val="16"/>
        </w:rPr>
        <w:t> </w:t>
      </w:r>
      <w:r>
        <w:rPr>
          <w:rFonts w:ascii="Trebuchet MS" w:hAnsi="Trebuchet MS"/>
          <w:b/>
          <w:color w:val="231F20"/>
          <w:sz w:val="16"/>
        </w:rPr>
        <w:t>MTV 2’s </w:t>
      </w:r>
      <w:r>
        <w:rPr>
          <w:rFonts w:ascii="Trebuchet MS" w:hAnsi="Trebuchet MS"/>
          <w:b/>
          <w:i/>
          <w:color w:val="231F20"/>
          <w:sz w:val="16"/>
        </w:rPr>
        <w:t>Video Mods</w:t>
      </w:r>
      <w:r>
        <w:rPr>
          <w:rFonts w:ascii="Trebuchet MS" w:hAnsi="Trebuchet MS"/>
          <w:b/>
          <w:i/>
          <w:color w:val="231F20"/>
          <w:sz w:val="16"/>
        </w:rPr>
        <w:t> </w:t>
      </w:r>
      <w:r>
        <w:rPr>
          <w:rFonts w:ascii="Trebuchet MS" w:hAnsi="Trebuchet MS"/>
          <w:b/>
          <w:color w:val="231F20"/>
          <w:sz w:val="16"/>
        </w:rPr>
        <w:t>program features music videos by groups such as Black Eyed Peas and Fountains of</w:t>
      </w:r>
      <w:r>
        <w:rPr>
          <w:rFonts w:ascii="Trebuchet MS" w:hAnsi="Trebuchet MS"/>
          <w:b/>
          <w:color w:val="231F20"/>
          <w:spacing w:val="-12"/>
          <w:sz w:val="16"/>
        </w:rPr>
        <w:t> </w:t>
      </w:r>
      <w:r>
        <w:rPr>
          <w:rFonts w:ascii="Trebuchet MS" w:hAnsi="Trebuchet MS"/>
          <w:b/>
          <w:color w:val="231F20"/>
          <w:sz w:val="16"/>
        </w:rPr>
        <w:t>Wayne that are produced using</w:t>
      </w:r>
      <w:r>
        <w:rPr>
          <w:rFonts w:ascii="Trebuchet MS" w:hAnsi="Trebuchet MS"/>
          <w:b/>
          <w:color w:val="231F20"/>
          <w:spacing w:val="-5"/>
          <w:sz w:val="16"/>
        </w:rPr>
        <w:t> </w:t>
      </w:r>
      <w:r>
        <w:rPr>
          <w:rFonts w:ascii="Trebuchet MS" w:hAnsi="Trebuchet MS"/>
          <w:b/>
          <w:color w:val="231F20"/>
          <w:sz w:val="16"/>
        </w:rPr>
        <w:t>look-alike</w:t>
      </w:r>
      <w:r>
        <w:rPr>
          <w:rFonts w:ascii="Trebuchet MS" w:hAnsi="Trebuchet MS"/>
          <w:b/>
          <w:color w:val="231F20"/>
          <w:spacing w:val="-5"/>
          <w:sz w:val="16"/>
        </w:rPr>
        <w:t> </w:t>
      </w:r>
      <w:r>
        <w:rPr>
          <w:rFonts w:ascii="Trebuchet MS" w:hAnsi="Trebuchet MS"/>
          <w:b/>
          <w:color w:val="231F20"/>
          <w:sz w:val="16"/>
        </w:rPr>
        <w:t>skins</w:t>
      </w:r>
      <w:r>
        <w:rPr>
          <w:rFonts w:ascii="Trebuchet MS" w:hAnsi="Trebuchet MS"/>
          <w:b/>
          <w:color w:val="231F20"/>
          <w:spacing w:val="-5"/>
          <w:sz w:val="16"/>
        </w:rPr>
        <w:t> </w:t>
      </w:r>
      <w:r>
        <w:rPr>
          <w:rFonts w:ascii="Trebuchet MS" w:hAnsi="Trebuchet MS"/>
          <w:b/>
          <w:color w:val="231F20"/>
          <w:sz w:val="16"/>
        </w:rPr>
        <w:t>of</w:t>
      </w:r>
      <w:r>
        <w:rPr>
          <w:rFonts w:ascii="Trebuchet MS" w:hAnsi="Trebuchet MS"/>
          <w:b/>
          <w:color w:val="231F20"/>
          <w:spacing w:val="-5"/>
          <w:sz w:val="16"/>
        </w:rPr>
        <w:t> </w:t>
      </w:r>
      <w:r>
        <w:rPr>
          <w:rFonts w:ascii="Trebuchet MS" w:hAnsi="Trebuchet MS"/>
          <w:b/>
          <w:color w:val="231F20"/>
          <w:sz w:val="16"/>
        </w:rPr>
        <w:t>the</w:t>
      </w:r>
      <w:r>
        <w:rPr>
          <w:rFonts w:ascii="Trebuchet MS" w:hAnsi="Trebuchet MS"/>
          <w:b/>
          <w:color w:val="231F20"/>
          <w:spacing w:val="-5"/>
          <w:sz w:val="16"/>
        </w:rPr>
        <w:t> </w:t>
      </w:r>
      <w:r>
        <w:rPr>
          <w:rFonts w:ascii="Trebuchet MS" w:hAnsi="Trebuchet MS"/>
          <w:b/>
          <w:color w:val="231F20"/>
          <w:sz w:val="16"/>
        </w:rPr>
        <w:t>performers inserted in the world of games as </w:t>
      </w:r>
      <w:r>
        <w:rPr>
          <w:rFonts w:ascii="Trebuchet MS" w:hAnsi="Trebuchet MS"/>
          <w:b/>
          <w:color w:val="231F20"/>
          <w:spacing w:val="-2"/>
          <w:sz w:val="16"/>
        </w:rPr>
        <w:t>diverse</w:t>
      </w:r>
      <w:r>
        <w:rPr>
          <w:rFonts w:ascii="Trebuchet MS" w:hAnsi="Trebuchet MS"/>
          <w:b/>
          <w:color w:val="231F20"/>
          <w:spacing w:val="-6"/>
          <w:sz w:val="16"/>
        </w:rPr>
        <w:t> </w:t>
      </w:r>
      <w:r>
        <w:rPr>
          <w:rFonts w:ascii="Trebuchet MS" w:hAnsi="Trebuchet MS"/>
          <w:b/>
          <w:color w:val="231F20"/>
          <w:spacing w:val="-2"/>
          <w:sz w:val="16"/>
        </w:rPr>
        <w:t>as</w:t>
      </w:r>
      <w:r>
        <w:rPr>
          <w:rFonts w:ascii="Trebuchet MS" w:hAnsi="Trebuchet MS"/>
          <w:b/>
          <w:color w:val="231F20"/>
          <w:spacing w:val="-6"/>
          <w:sz w:val="16"/>
        </w:rPr>
        <w:t> </w:t>
      </w:r>
      <w:r>
        <w:rPr>
          <w:rFonts w:ascii="Trebuchet MS" w:hAnsi="Trebuchet MS"/>
          <w:b/>
          <w:i/>
          <w:color w:val="231F20"/>
          <w:spacing w:val="-2"/>
          <w:sz w:val="16"/>
        </w:rPr>
        <w:t>Tomb</w:t>
      </w:r>
      <w:r>
        <w:rPr>
          <w:rFonts w:ascii="Trebuchet MS" w:hAnsi="Trebuchet MS"/>
          <w:b/>
          <w:i/>
          <w:color w:val="231F20"/>
          <w:spacing w:val="-6"/>
          <w:sz w:val="16"/>
        </w:rPr>
        <w:t> </w:t>
      </w:r>
      <w:r>
        <w:rPr>
          <w:rFonts w:ascii="Trebuchet MS" w:hAnsi="Trebuchet MS"/>
          <w:b/>
          <w:i/>
          <w:color w:val="231F20"/>
          <w:spacing w:val="-2"/>
          <w:sz w:val="16"/>
        </w:rPr>
        <w:t>Raider,</w:t>
      </w:r>
      <w:r>
        <w:rPr>
          <w:rFonts w:ascii="Trebuchet MS" w:hAnsi="Trebuchet MS"/>
          <w:b/>
          <w:i/>
          <w:color w:val="231F20"/>
          <w:spacing w:val="-6"/>
          <w:sz w:val="16"/>
        </w:rPr>
        <w:t> </w:t>
      </w:r>
      <w:r>
        <w:rPr>
          <w:rFonts w:ascii="Trebuchet MS" w:hAnsi="Trebuchet MS"/>
          <w:b/>
          <w:i/>
          <w:color w:val="231F20"/>
          <w:spacing w:val="-2"/>
          <w:sz w:val="16"/>
        </w:rPr>
        <w:t>Leisure</w:t>
      </w:r>
      <w:r>
        <w:rPr>
          <w:rFonts w:ascii="Trebuchet MS" w:hAnsi="Trebuchet MS"/>
          <w:b/>
          <w:i/>
          <w:color w:val="231F20"/>
          <w:spacing w:val="-6"/>
          <w:sz w:val="16"/>
        </w:rPr>
        <w:t> </w:t>
      </w:r>
      <w:r>
        <w:rPr>
          <w:rFonts w:ascii="Trebuchet MS" w:hAnsi="Trebuchet MS"/>
          <w:b/>
          <w:i/>
          <w:color w:val="231F20"/>
          <w:spacing w:val="-2"/>
          <w:sz w:val="16"/>
        </w:rPr>
        <w:t>Suit</w:t>
      </w:r>
      <w:r>
        <w:rPr>
          <w:rFonts w:ascii="Trebuchet MS" w:hAnsi="Trebuchet MS"/>
          <w:b/>
          <w:i/>
          <w:color w:val="231F20"/>
          <w:spacing w:val="-2"/>
          <w:sz w:val="16"/>
        </w:rPr>
        <w:t> </w:t>
      </w:r>
      <w:r>
        <w:rPr>
          <w:rFonts w:ascii="Trebuchet MS" w:hAnsi="Trebuchet MS"/>
          <w:b/>
          <w:i/>
          <w:color w:val="231F20"/>
          <w:sz w:val="16"/>
        </w:rPr>
        <w:t>Larry,</w:t>
      </w:r>
      <w:r>
        <w:rPr>
          <w:rFonts w:ascii="Trebuchet MS" w:hAnsi="Trebuchet MS"/>
          <w:b/>
          <w:i/>
          <w:color w:val="231F20"/>
          <w:spacing w:val="-7"/>
          <w:sz w:val="16"/>
        </w:rPr>
        <w:t> </w:t>
      </w:r>
      <w:r>
        <w:rPr>
          <w:rFonts w:ascii="Trebuchet MS" w:hAnsi="Trebuchet MS"/>
          <w:b/>
          <w:i/>
          <w:color w:val="231F20"/>
          <w:sz w:val="16"/>
        </w:rPr>
        <w:t>The</w:t>
      </w:r>
      <w:r>
        <w:rPr>
          <w:rFonts w:ascii="Trebuchet MS" w:hAnsi="Trebuchet MS"/>
          <w:b/>
          <w:i/>
          <w:color w:val="231F20"/>
          <w:spacing w:val="-7"/>
          <w:sz w:val="16"/>
        </w:rPr>
        <w:t> </w:t>
      </w:r>
      <w:r>
        <w:rPr>
          <w:rFonts w:ascii="Trebuchet MS" w:hAnsi="Trebuchet MS"/>
          <w:b/>
          <w:i/>
          <w:color w:val="231F20"/>
          <w:sz w:val="16"/>
        </w:rPr>
        <w:t>Sims</w:t>
      </w:r>
      <w:r>
        <w:rPr>
          <w:rFonts w:ascii="Trebuchet MS" w:hAnsi="Trebuchet MS"/>
          <w:b/>
          <w:i/>
          <w:color w:val="231F20"/>
          <w:spacing w:val="-7"/>
          <w:sz w:val="16"/>
        </w:rPr>
        <w:t> </w:t>
      </w:r>
      <w:r>
        <w:rPr>
          <w:rFonts w:ascii="Trebuchet MS" w:hAnsi="Trebuchet MS"/>
          <w:b/>
          <w:i/>
          <w:color w:val="231F20"/>
          <w:sz w:val="16"/>
        </w:rPr>
        <w:t>2,</w:t>
      </w:r>
      <w:r>
        <w:rPr>
          <w:rFonts w:ascii="Trebuchet MS" w:hAnsi="Trebuchet MS"/>
          <w:b/>
          <w:i/>
          <w:color w:val="231F20"/>
          <w:spacing w:val="-7"/>
          <w:sz w:val="16"/>
        </w:rPr>
        <w:t> </w:t>
      </w:r>
      <w:r>
        <w:rPr>
          <w:rFonts w:ascii="Trebuchet MS" w:hAnsi="Trebuchet MS"/>
          <w:b/>
          <w:color w:val="231F20"/>
          <w:sz w:val="16"/>
        </w:rPr>
        <w:t>and</w:t>
      </w:r>
      <w:r>
        <w:rPr>
          <w:rFonts w:ascii="Trebuchet MS" w:hAnsi="Trebuchet MS"/>
          <w:b/>
          <w:color w:val="231F20"/>
          <w:spacing w:val="-7"/>
          <w:sz w:val="16"/>
        </w:rPr>
        <w:t> </w:t>
      </w:r>
      <w:r>
        <w:rPr>
          <w:rFonts w:ascii="Trebuchet MS" w:hAnsi="Trebuchet MS"/>
          <w:b/>
          <w:i/>
          <w:color w:val="231F20"/>
          <w:sz w:val="16"/>
        </w:rPr>
        <w:t>SSX3.</w:t>
      </w:r>
    </w:p>
    <w:p>
      <w:pPr>
        <w:spacing w:line="283" w:lineRule="auto" w:before="11"/>
        <w:ind w:left="117" w:right="207" w:firstLine="180"/>
        <w:jc w:val="left"/>
        <w:rPr>
          <w:rFonts w:ascii="Trebuchet MS" w:hAnsi="Trebuchet MS"/>
          <w:b/>
          <w:sz w:val="16"/>
        </w:rPr>
      </w:pPr>
      <w:r>
        <w:rPr>
          <w:rFonts w:ascii="Trebuchet MS" w:hAnsi="Trebuchet MS"/>
          <w:b/>
          <w:color w:val="231F20"/>
          <w:sz w:val="16"/>
        </w:rPr>
        <w:t>Pixelvision</w:t>
      </w:r>
      <w:r>
        <w:rPr>
          <w:rFonts w:ascii="Trebuchet MS" w:hAnsi="Trebuchet MS"/>
          <w:b/>
          <w:color w:val="231F20"/>
          <w:spacing w:val="-2"/>
          <w:sz w:val="16"/>
        </w:rPr>
        <w:t> </w:t>
      </w:r>
      <w:r>
        <w:rPr>
          <w:rFonts w:ascii="Trebuchet MS" w:hAnsi="Trebuchet MS"/>
          <w:b/>
          <w:color w:val="231F20"/>
          <w:sz w:val="16"/>
        </w:rPr>
        <w:t>was</w:t>
      </w:r>
      <w:r>
        <w:rPr>
          <w:rFonts w:ascii="Trebuchet MS" w:hAnsi="Trebuchet MS"/>
          <w:b/>
          <w:color w:val="231F20"/>
          <w:spacing w:val="-2"/>
          <w:sz w:val="16"/>
        </w:rPr>
        <w:t> </w:t>
      </w:r>
      <w:r>
        <w:rPr>
          <w:rFonts w:ascii="Trebuchet MS" w:hAnsi="Trebuchet MS"/>
          <w:b/>
          <w:color w:val="231F20"/>
          <w:sz w:val="16"/>
        </w:rPr>
        <w:t>largely</w:t>
      </w:r>
      <w:r>
        <w:rPr>
          <w:rFonts w:ascii="Trebuchet MS" w:hAnsi="Trebuchet MS"/>
          <w:b/>
          <w:color w:val="231F20"/>
          <w:spacing w:val="-2"/>
          <w:sz w:val="16"/>
        </w:rPr>
        <w:t> </w:t>
      </w:r>
      <w:r>
        <w:rPr>
          <w:rFonts w:ascii="Trebuchet MS" w:hAnsi="Trebuchet MS"/>
          <w:b/>
          <w:color w:val="231F20"/>
          <w:sz w:val="16"/>
        </w:rPr>
        <w:t>abandoned by Fisher-Price.</w:t>
      </w:r>
      <w:r>
        <w:rPr>
          <w:rFonts w:ascii="Trebuchet MS" w:hAnsi="Trebuchet MS"/>
          <w:b/>
          <w:color w:val="231F20"/>
          <w:spacing w:val="-13"/>
          <w:sz w:val="16"/>
        </w:rPr>
        <w:t> </w:t>
      </w:r>
      <w:r>
        <w:rPr>
          <w:rFonts w:ascii="Trebuchet MS" w:hAnsi="Trebuchet MS"/>
          <w:b/>
          <w:color w:val="231F20"/>
          <w:sz w:val="16"/>
        </w:rPr>
        <w:t>But Machinima—and</w:t>
      </w:r>
    </w:p>
    <w:p>
      <w:pPr>
        <w:spacing w:line="283" w:lineRule="auto" w:before="2"/>
        <w:ind w:left="117" w:right="47" w:firstLine="0"/>
        <w:jc w:val="left"/>
        <w:rPr>
          <w:rFonts w:ascii="Trebuchet MS" w:hAnsi="Trebuchet MS"/>
          <w:b/>
          <w:sz w:val="16"/>
        </w:rPr>
      </w:pPr>
      <w:r>
        <w:rPr>
          <w:rFonts w:ascii="Trebuchet MS" w:hAnsi="Trebuchet MS"/>
          <w:b/>
          <w:color w:val="231F20"/>
          <w:sz w:val="16"/>
        </w:rPr>
        <w:t>game mods more generally—have been embraced by the games industry.</w:t>
      </w:r>
      <w:r>
        <w:rPr>
          <w:rFonts w:ascii="Trebuchet MS" w:hAnsi="Trebuchet MS"/>
          <w:b/>
          <w:color w:val="231F20"/>
          <w:spacing w:val="-16"/>
          <w:sz w:val="16"/>
        </w:rPr>
        <w:t> </w:t>
      </w:r>
      <w:r>
        <w:rPr>
          <w:rFonts w:ascii="Trebuchet MS" w:hAnsi="Trebuchet MS"/>
          <w:b/>
          <w:color w:val="231F20"/>
          <w:sz w:val="16"/>
        </w:rPr>
        <w:t>Lion- head’s</w:t>
      </w:r>
      <w:r>
        <w:rPr>
          <w:rFonts w:ascii="Trebuchet MS" w:hAnsi="Trebuchet MS"/>
          <w:b/>
          <w:color w:val="231F20"/>
          <w:spacing w:val="-13"/>
          <w:sz w:val="16"/>
        </w:rPr>
        <w:t> </w:t>
      </w:r>
      <w:r>
        <w:rPr>
          <w:rFonts w:ascii="Trebuchet MS" w:hAnsi="Trebuchet MS"/>
          <w:b/>
          <w:color w:val="231F20"/>
          <w:sz w:val="16"/>
        </w:rPr>
        <w:t>new</w:t>
      </w:r>
      <w:r>
        <w:rPr>
          <w:rFonts w:ascii="Trebuchet MS" w:hAnsi="Trebuchet MS"/>
          <w:b/>
          <w:color w:val="231F20"/>
          <w:spacing w:val="-12"/>
          <w:sz w:val="16"/>
        </w:rPr>
        <w:t> </w:t>
      </w:r>
      <w:r>
        <w:rPr>
          <w:rFonts w:ascii="Trebuchet MS" w:hAnsi="Trebuchet MS"/>
          <w:b/>
          <w:color w:val="231F20"/>
          <w:sz w:val="16"/>
        </w:rPr>
        <w:t>release,</w:t>
      </w:r>
      <w:r>
        <w:rPr>
          <w:rFonts w:ascii="Trebuchet MS" w:hAnsi="Trebuchet MS"/>
          <w:b/>
          <w:color w:val="231F20"/>
          <w:spacing w:val="-20"/>
          <w:sz w:val="16"/>
        </w:rPr>
        <w:t> </w:t>
      </w:r>
      <w:r>
        <w:rPr>
          <w:rFonts w:ascii="Trebuchet MS" w:hAnsi="Trebuchet MS"/>
          <w:b/>
          <w:i/>
          <w:color w:val="231F20"/>
          <w:sz w:val="16"/>
        </w:rPr>
        <w:t>The</w:t>
      </w:r>
      <w:r>
        <w:rPr>
          <w:rFonts w:ascii="Trebuchet MS" w:hAnsi="Trebuchet MS"/>
          <w:b/>
          <w:i/>
          <w:color w:val="231F20"/>
          <w:spacing w:val="-12"/>
          <w:sz w:val="16"/>
        </w:rPr>
        <w:t> </w:t>
      </w:r>
      <w:r>
        <w:rPr>
          <w:rFonts w:ascii="Trebuchet MS" w:hAnsi="Trebuchet MS"/>
          <w:b/>
          <w:i/>
          <w:color w:val="231F20"/>
          <w:sz w:val="16"/>
        </w:rPr>
        <w:t>Movies</w:t>
      </w:r>
      <w:r>
        <w:rPr>
          <w:rFonts w:ascii="Trebuchet MS" w:hAnsi="Trebuchet MS"/>
          <w:b/>
          <w:i/>
          <w:color w:val="231F20"/>
          <w:spacing w:val="-12"/>
          <w:sz w:val="16"/>
        </w:rPr>
        <w:t> </w:t>
      </w:r>
      <w:r>
        <w:rPr>
          <w:rFonts w:ascii="Trebuchet MS" w:hAnsi="Trebuchet MS"/>
          <w:b/>
          <w:color w:val="231F20"/>
          <w:sz w:val="16"/>
        </w:rPr>
        <w:t>(2005), takes the Machinima movement a step further:</w:t>
      </w:r>
      <w:r>
        <w:rPr>
          <w:rFonts w:ascii="Trebuchet MS" w:hAnsi="Trebuchet MS"/>
          <w:b/>
          <w:color w:val="231F20"/>
          <w:spacing w:val="-7"/>
          <w:sz w:val="16"/>
        </w:rPr>
        <w:t> </w:t>
      </w:r>
      <w:r>
        <w:rPr>
          <w:rFonts w:ascii="Trebuchet MS" w:hAnsi="Trebuchet MS"/>
          <w:b/>
          <w:color w:val="231F20"/>
          <w:sz w:val="16"/>
        </w:rPr>
        <w:t>the game allows you to run your own studio,</w:t>
      </w:r>
      <w:r>
        <w:rPr>
          <w:rFonts w:ascii="Trebuchet MS" w:hAnsi="Trebuchet MS"/>
          <w:b/>
          <w:color w:val="231F20"/>
          <w:spacing w:val="-7"/>
          <w:sz w:val="16"/>
        </w:rPr>
        <w:t> </w:t>
      </w:r>
      <w:r>
        <w:rPr>
          <w:rFonts w:ascii="Trebuchet MS" w:hAnsi="Trebuchet MS"/>
          <w:b/>
          <w:color w:val="231F20"/>
          <w:sz w:val="16"/>
        </w:rPr>
        <w:t>produce your own movies using its characters and back- lots,</w:t>
      </w:r>
      <w:r>
        <w:rPr>
          <w:rFonts w:ascii="Trebuchet MS" w:hAnsi="Trebuchet MS"/>
          <w:b/>
          <w:color w:val="231F20"/>
          <w:spacing w:val="-10"/>
          <w:sz w:val="16"/>
        </w:rPr>
        <w:t> </w:t>
      </w:r>
      <w:r>
        <w:rPr>
          <w:rFonts w:ascii="Trebuchet MS" w:hAnsi="Trebuchet MS"/>
          <w:b/>
          <w:color w:val="231F20"/>
          <w:sz w:val="16"/>
        </w:rPr>
        <w:t>and then share them online with your friends.</w:t>
      </w:r>
    </w:p>
    <w:p>
      <w:pPr>
        <w:pStyle w:val="BodyText"/>
        <w:spacing w:line="230" w:lineRule="auto" w:before="74"/>
        <w:ind w:right="112"/>
      </w:pPr>
      <w:r>
        <w:rPr/>
        <w:br w:type="column"/>
      </w:r>
      <w:r>
        <w:rPr>
          <w:color w:val="231F20"/>
        </w:rPr>
        <w:t>might</w:t>
      </w:r>
      <w:r>
        <w:rPr>
          <w:color w:val="231F20"/>
          <w:spacing w:val="-9"/>
        </w:rPr>
        <w:t> </w:t>
      </w:r>
      <w:r>
        <w:rPr>
          <w:color w:val="231F20"/>
        </w:rPr>
        <w:t>have</w:t>
      </w:r>
      <w:r>
        <w:rPr>
          <w:color w:val="231F20"/>
          <w:spacing w:val="-9"/>
        </w:rPr>
        <w:t> </w:t>
      </w:r>
      <w:r>
        <w:rPr>
          <w:color w:val="231F20"/>
        </w:rPr>
        <w:t>been</w:t>
      </w:r>
      <w:r>
        <w:rPr>
          <w:color w:val="231F20"/>
          <w:spacing w:val="-9"/>
        </w:rPr>
        <w:t> </w:t>
      </w:r>
      <w:r>
        <w:rPr>
          <w:color w:val="231F20"/>
        </w:rPr>
        <w:t>read</w:t>
      </w:r>
      <w:r>
        <w:rPr>
          <w:color w:val="231F20"/>
          <w:spacing w:val="-8"/>
        </w:rPr>
        <w:t> </w:t>
      </w:r>
      <w:r>
        <w:rPr>
          <w:color w:val="231F20"/>
        </w:rPr>
        <w:t>as</w:t>
      </w:r>
      <w:r>
        <w:rPr>
          <w:color w:val="231F20"/>
          <w:spacing w:val="-8"/>
        </w:rPr>
        <w:t> </w:t>
      </w:r>
      <w:r>
        <w:rPr>
          <w:color w:val="231F20"/>
        </w:rPr>
        <w:t>infringing</w:t>
      </w:r>
      <w:r>
        <w:rPr>
          <w:color w:val="231F20"/>
          <w:spacing w:val="-8"/>
        </w:rPr>
        <w:t> </w:t>
      </w:r>
      <w:r>
        <w:rPr>
          <w:color w:val="231F20"/>
        </w:rPr>
        <w:t>mate- rials. Yet, what Lucas giveth, he can also </w:t>
      </w:r>
      <w:r>
        <w:rPr>
          <w:color w:val="231F20"/>
          <w:spacing w:val="-2"/>
        </w:rPr>
        <w:t>take</w:t>
      </w:r>
      <w:r>
        <w:rPr>
          <w:color w:val="231F20"/>
          <w:spacing w:val="-10"/>
        </w:rPr>
        <w:t> </w:t>
      </w:r>
      <w:r>
        <w:rPr>
          <w:color w:val="231F20"/>
          <w:spacing w:val="-2"/>
        </w:rPr>
        <w:t>away.</w:t>
      </w:r>
      <w:r>
        <w:rPr>
          <w:color w:val="231F20"/>
          <w:spacing w:val="-10"/>
        </w:rPr>
        <w:t> </w:t>
      </w:r>
      <w:r>
        <w:rPr>
          <w:color w:val="231F20"/>
          <w:spacing w:val="-2"/>
        </w:rPr>
        <w:t>Many</w:t>
      </w:r>
      <w:r>
        <w:rPr>
          <w:color w:val="231F20"/>
          <w:spacing w:val="-10"/>
        </w:rPr>
        <w:t> </w:t>
      </w:r>
      <w:r>
        <w:rPr>
          <w:color w:val="231F20"/>
          <w:spacing w:val="-2"/>
        </w:rPr>
        <w:t>fan</w:t>
      </w:r>
      <w:r>
        <w:rPr>
          <w:color w:val="231F20"/>
          <w:spacing w:val="-10"/>
        </w:rPr>
        <w:t> </w:t>
      </w:r>
      <w:r>
        <w:rPr>
          <w:color w:val="231F20"/>
          <w:spacing w:val="-2"/>
        </w:rPr>
        <w:t>writers</w:t>
      </w:r>
      <w:r>
        <w:rPr>
          <w:color w:val="231F20"/>
          <w:spacing w:val="-10"/>
        </w:rPr>
        <w:t> </w:t>
      </w:r>
      <w:r>
        <w:rPr>
          <w:color w:val="231F20"/>
          <w:spacing w:val="-2"/>
        </w:rPr>
        <w:t>have</w:t>
      </w:r>
      <w:r>
        <w:rPr>
          <w:color w:val="231F20"/>
          <w:spacing w:val="-10"/>
        </w:rPr>
        <w:t> </w:t>
      </w:r>
      <w:r>
        <w:rPr>
          <w:color w:val="231F20"/>
          <w:spacing w:val="-2"/>
        </w:rPr>
        <w:t>told</w:t>
      </w:r>
      <w:r>
        <w:rPr>
          <w:color w:val="231F20"/>
          <w:spacing w:val="-10"/>
        </w:rPr>
        <w:t> </w:t>
      </w:r>
      <w:r>
        <w:rPr>
          <w:color w:val="231F20"/>
          <w:spacing w:val="-2"/>
        </w:rPr>
        <w:t>me </w:t>
      </w:r>
      <w:r>
        <w:rPr>
          <w:color w:val="231F20"/>
        </w:rPr>
        <w:t>that they remain nervous about how the “Powers That Be” are apt to respond to particularly controversial stories.</w:t>
      </w:r>
    </w:p>
    <w:p>
      <w:pPr>
        <w:pStyle w:val="BodyText"/>
        <w:spacing w:line="230" w:lineRule="auto" w:before="5"/>
        <w:ind w:firstLine="240"/>
      </w:pPr>
      <w:r>
        <w:rPr>
          <w:color w:val="231F20"/>
        </w:rPr>
        <w:t>Lucas</w:t>
      </w:r>
      <w:r>
        <w:rPr>
          <w:color w:val="231F20"/>
          <w:spacing w:val="-13"/>
        </w:rPr>
        <w:t> </w:t>
      </w:r>
      <w:r>
        <w:rPr>
          <w:color w:val="231F20"/>
        </w:rPr>
        <w:t>and</w:t>
      </w:r>
      <w:r>
        <w:rPr>
          <w:color w:val="231F20"/>
          <w:spacing w:val="-12"/>
        </w:rPr>
        <w:t> </w:t>
      </w:r>
      <w:r>
        <w:rPr>
          <w:color w:val="231F20"/>
        </w:rPr>
        <w:t>his</w:t>
      </w:r>
      <w:r>
        <w:rPr>
          <w:color w:val="231F20"/>
          <w:spacing w:val="-13"/>
        </w:rPr>
        <w:t> </w:t>
      </w:r>
      <w:r>
        <w:rPr>
          <w:color w:val="231F20"/>
        </w:rPr>
        <w:t>movie</w:t>
      </w:r>
      <w:r>
        <w:rPr>
          <w:color w:val="231F20"/>
          <w:spacing w:val="-12"/>
        </w:rPr>
        <w:t> </w:t>
      </w:r>
      <w:r>
        <w:rPr>
          <w:color w:val="231F20"/>
        </w:rPr>
        <w:t>brat</w:t>
      </w:r>
      <w:r>
        <w:rPr>
          <w:color w:val="231F20"/>
          <w:spacing w:val="-13"/>
        </w:rPr>
        <w:t> </w:t>
      </w:r>
      <w:r>
        <w:rPr>
          <w:color w:val="231F20"/>
        </w:rPr>
        <w:t>cronies</w:t>
      </w:r>
      <w:r>
        <w:rPr>
          <w:color w:val="231F20"/>
          <w:spacing w:val="-12"/>
        </w:rPr>
        <w:t> </w:t>
      </w:r>
      <w:r>
        <w:rPr>
          <w:color w:val="231F20"/>
        </w:rPr>
        <w:t>clear- ly</w:t>
      </w:r>
      <w:r>
        <w:rPr>
          <w:color w:val="231F20"/>
          <w:spacing w:val="-8"/>
        </w:rPr>
        <w:t> </w:t>
      </w:r>
      <w:r>
        <w:rPr>
          <w:color w:val="231F20"/>
        </w:rPr>
        <w:t>identified</w:t>
      </w:r>
      <w:r>
        <w:rPr>
          <w:color w:val="231F20"/>
          <w:spacing w:val="-8"/>
        </w:rPr>
        <w:t> </w:t>
      </w:r>
      <w:r>
        <w:rPr>
          <w:color w:val="231F20"/>
        </w:rPr>
        <w:t>more</w:t>
      </w:r>
      <w:r>
        <w:rPr>
          <w:color w:val="231F20"/>
          <w:spacing w:val="-8"/>
        </w:rPr>
        <w:t> </w:t>
      </w:r>
      <w:r>
        <w:rPr>
          <w:color w:val="231F20"/>
        </w:rPr>
        <w:t>closely</w:t>
      </w:r>
      <w:r>
        <w:rPr>
          <w:color w:val="231F20"/>
          <w:spacing w:val="-8"/>
        </w:rPr>
        <w:t> </w:t>
      </w:r>
      <w:r>
        <w:rPr>
          <w:color w:val="231F20"/>
        </w:rPr>
        <w:t>with</w:t>
      </w:r>
      <w:r>
        <w:rPr>
          <w:color w:val="231F20"/>
          <w:spacing w:val="-8"/>
        </w:rPr>
        <w:t> </w:t>
      </w:r>
      <w:r>
        <w:rPr>
          <w:color w:val="231F20"/>
        </w:rPr>
        <w:t>the</w:t>
      </w:r>
      <w:r>
        <w:rPr>
          <w:color w:val="231F20"/>
          <w:spacing w:val="-8"/>
        </w:rPr>
        <w:t> </w:t>
      </w:r>
      <w:r>
        <w:rPr>
          <w:color w:val="231F20"/>
        </w:rPr>
        <w:t>young digital filmmakers who were making “calling</w:t>
      </w:r>
      <w:r>
        <w:rPr>
          <w:color w:val="231F20"/>
          <w:spacing w:val="-3"/>
        </w:rPr>
        <w:t> </w:t>
      </w:r>
      <w:r>
        <w:rPr>
          <w:color w:val="231F20"/>
        </w:rPr>
        <w:t>card”</w:t>
      </w:r>
      <w:r>
        <w:rPr>
          <w:color w:val="231F20"/>
          <w:spacing w:val="-3"/>
        </w:rPr>
        <w:t> </w:t>
      </w:r>
      <w:r>
        <w:rPr>
          <w:color w:val="231F20"/>
        </w:rPr>
        <w:t>movies</w:t>
      </w:r>
      <w:r>
        <w:rPr>
          <w:color w:val="231F20"/>
          <w:spacing w:val="-3"/>
        </w:rPr>
        <w:t> </w:t>
      </w:r>
      <w:r>
        <w:rPr>
          <w:color w:val="231F20"/>
        </w:rPr>
        <w:t>to</w:t>
      </w:r>
      <w:r>
        <w:rPr>
          <w:color w:val="231F20"/>
          <w:spacing w:val="-3"/>
        </w:rPr>
        <w:t> </w:t>
      </w:r>
      <w:r>
        <w:rPr>
          <w:color w:val="231F20"/>
        </w:rPr>
        <w:t>try</w:t>
      </w:r>
      <w:r>
        <w:rPr>
          <w:color w:val="231F20"/>
          <w:spacing w:val="-3"/>
        </w:rPr>
        <w:t> </w:t>
      </w:r>
      <w:r>
        <w:rPr>
          <w:color w:val="231F20"/>
        </w:rPr>
        <w:t>to</w:t>
      </w:r>
      <w:r>
        <w:rPr>
          <w:color w:val="231F20"/>
          <w:spacing w:val="-3"/>
        </w:rPr>
        <w:t> </w:t>
      </w:r>
      <w:r>
        <w:rPr>
          <w:color w:val="231F20"/>
        </w:rPr>
        <w:t>break</w:t>
      </w:r>
      <w:r>
        <w:rPr>
          <w:color w:val="231F20"/>
          <w:spacing w:val="-3"/>
        </w:rPr>
        <w:t> </w:t>
      </w:r>
      <w:r>
        <w:rPr>
          <w:color w:val="231F20"/>
        </w:rPr>
        <w:t>into the film industry than they did with fe- male fan writers sharing their erotic fan- tasies.</w:t>
      </w:r>
      <w:r>
        <w:rPr>
          <w:color w:val="231F20"/>
          <w:spacing w:val="-13"/>
        </w:rPr>
        <w:t> </w:t>
      </w:r>
      <w:r>
        <w:rPr>
          <w:color w:val="231F20"/>
        </w:rPr>
        <w:t>By</w:t>
      </w:r>
      <w:r>
        <w:rPr>
          <w:color w:val="231F20"/>
          <w:spacing w:val="-12"/>
        </w:rPr>
        <w:t> </w:t>
      </w:r>
      <w:r>
        <w:rPr>
          <w:color w:val="231F20"/>
        </w:rPr>
        <w:t>the</w:t>
      </w:r>
      <w:r>
        <w:rPr>
          <w:color w:val="231F20"/>
          <w:spacing w:val="-13"/>
        </w:rPr>
        <w:t> </w:t>
      </w:r>
      <w:r>
        <w:rPr>
          <w:color w:val="231F20"/>
        </w:rPr>
        <w:t>end</w:t>
      </w:r>
      <w:r>
        <w:rPr>
          <w:color w:val="231F20"/>
          <w:spacing w:val="-12"/>
        </w:rPr>
        <w:t> </w:t>
      </w:r>
      <w:r>
        <w:rPr>
          <w:color w:val="231F20"/>
        </w:rPr>
        <w:t>of</w:t>
      </w:r>
      <w:r>
        <w:rPr>
          <w:color w:val="231F20"/>
          <w:spacing w:val="-13"/>
        </w:rPr>
        <w:t> </w:t>
      </w:r>
      <w:r>
        <w:rPr>
          <w:color w:val="231F20"/>
        </w:rPr>
        <w:t>the</w:t>
      </w:r>
      <w:r>
        <w:rPr>
          <w:color w:val="231F20"/>
          <w:spacing w:val="-12"/>
        </w:rPr>
        <w:t> </w:t>
      </w:r>
      <w:r>
        <w:rPr>
          <w:color w:val="231F20"/>
        </w:rPr>
        <w:t>decade,</w:t>
      </w:r>
      <w:r>
        <w:rPr>
          <w:color w:val="231F20"/>
          <w:spacing w:val="-13"/>
        </w:rPr>
        <w:t> </w:t>
      </w:r>
      <w:r>
        <w:rPr>
          <w:color w:val="231F20"/>
        </w:rPr>
        <w:t>however, Lucas’s tolerance of fan filmmaking has given way to a similar strategy of incor- poration and containment. In November 2000, Lucasfilm designated the commer- cial digital cinema site, Atomfilms.com, as</w:t>
      </w:r>
      <w:r>
        <w:rPr>
          <w:color w:val="231F20"/>
          <w:spacing w:val="-7"/>
        </w:rPr>
        <w:t> </w:t>
      </w:r>
      <w:r>
        <w:rPr>
          <w:color w:val="231F20"/>
        </w:rPr>
        <w:t>the</w:t>
      </w:r>
      <w:r>
        <w:rPr>
          <w:color w:val="231F20"/>
          <w:spacing w:val="-7"/>
        </w:rPr>
        <w:t> </w:t>
      </w:r>
      <w:r>
        <w:rPr>
          <w:color w:val="231F20"/>
        </w:rPr>
        <w:t>official</w:t>
      </w:r>
      <w:r>
        <w:rPr>
          <w:color w:val="231F20"/>
          <w:spacing w:val="-7"/>
        </w:rPr>
        <w:t> </w:t>
      </w:r>
      <w:r>
        <w:rPr>
          <w:color w:val="231F20"/>
        </w:rPr>
        <w:t>host</w:t>
      </w:r>
      <w:r>
        <w:rPr>
          <w:color w:val="231F20"/>
          <w:spacing w:val="-7"/>
        </w:rPr>
        <w:t> </w:t>
      </w:r>
      <w:r>
        <w:rPr>
          <w:color w:val="231F20"/>
        </w:rPr>
        <w:t>for</w:t>
      </w:r>
      <w:r>
        <w:rPr>
          <w:color w:val="231F20"/>
          <w:spacing w:val="-8"/>
        </w:rPr>
        <w:t> </w:t>
      </w:r>
      <w:r>
        <w:rPr>
          <w:i/>
          <w:color w:val="231F20"/>
        </w:rPr>
        <w:t>Star</w:t>
      </w:r>
      <w:r>
        <w:rPr>
          <w:i/>
          <w:color w:val="231F20"/>
          <w:spacing w:val="-7"/>
        </w:rPr>
        <w:t> </w:t>
      </w:r>
      <w:r>
        <w:rPr>
          <w:i/>
          <w:color w:val="231F20"/>
        </w:rPr>
        <w:t>Wars</w:t>
      </w:r>
      <w:r>
        <w:rPr>
          <w:i/>
          <w:color w:val="231F20"/>
          <w:spacing w:val="-7"/>
        </w:rPr>
        <w:t> </w:t>
      </w:r>
      <w:r>
        <w:rPr>
          <w:color w:val="231F20"/>
        </w:rPr>
        <w:t>fan</w:t>
      </w:r>
      <w:r>
        <w:rPr>
          <w:color w:val="231F20"/>
          <w:spacing w:val="-7"/>
        </w:rPr>
        <w:t> </w:t>
      </w:r>
      <w:r>
        <w:rPr>
          <w:color w:val="231F20"/>
        </w:rPr>
        <w:t>films. The site would provide a library of offi- cial sound effects and run periodic con- tests to recognize outstanding amateur accomplishment. In return, participating</w:t>
      </w:r>
    </w:p>
    <w:p>
      <w:pPr>
        <w:spacing w:after="0" w:line="230" w:lineRule="auto"/>
        <w:sectPr>
          <w:pgSz w:w="8850" w:h="12650"/>
          <w:pgMar w:header="693" w:footer="0" w:top="1140" w:bottom="280" w:left="600" w:right="1140"/>
          <w:cols w:num="2" w:equalWidth="0">
            <w:col w:w="3142" w:space="98"/>
            <w:col w:w="3870"/>
          </w:cols>
        </w:sectPr>
      </w:pPr>
    </w:p>
    <w:p>
      <w:pPr>
        <w:pStyle w:val="BodyText"/>
        <w:spacing w:line="230" w:lineRule="auto" w:before="17"/>
        <w:ind w:left="657"/>
      </w:pPr>
      <w:r>
        <w:rPr>
          <w:color w:val="231F20"/>
        </w:rPr>
        <w:t>filmmakers would agree to certain constraints on content: “Films must parody the existing </w:t>
      </w:r>
      <w:r>
        <w:rPr>
          <w:i/>
          <w:color w:val="231F20"/>
        </w:rPr>
        <w:t>Star Wars </w:t>
      </w:r>
      <w:r>
        <w:rPr>
          <w:color w:val="231F20"/>
        </w:rPr>
        <w:t>universe, or be a documentary of the </w:t>
      </w:r>
      <w:r>
        <w:rPr>
          <w:i/>
          <w:color w:val="231F20"/>
        </w:rPr>
        <w:t>Star</w:t>
      </w:r>
      <w:r>
        <w:rPr>
          <w:i/>
          <w:color w:val="231F20"/>
        </w:rPr>
        <w:t> Wars</w:t>
      </w:r>
      <w:r>
        <w:rPr>
          <w:i/>
          <w:color w:val="231F20"/>
          <w:spacing w:val="-1"/>
        </w:rPr>
        <w:t> </w:t>
      </w:r>
      <w:r>
        <w:rPr>
          <w:color w:val="231F20"/>
        </w:rPr>
        <w:t>fan</w:t>
      </w:r>
      <w:r>
        <w:rPr>
          <w:color w:val="231F20"/>
          <w:spacing w:val="-1"/>
        </w:rPr>
        <w:t> </w:t>
      </w:r>
      <w:r>
        <w:rPr>
          <w:color w:val="231F20"/>
        </w:rPr>
        <w:t>experience.</w:t>
      </w:r>
      <w:r>
        <w:rPr>
          <w:color w:val="231F20"/>
          <w:spacing w:val="-1"/>
        </w:rPr>
        <w:t> </w:t>
      </w:r>
      <w:r>
        <w:rPr>
          <w:color w:val="231F20"/>
        </w:rPr>
        <w:t>No</w:t>
      </w:r>
      <w:r>
        <w:rPr>
          <w:color w:val="231F20"/>
          <w:spacing w:val="-1"/>
        </w:rPr>
        <w:t> </w:t>
      </w:r>
      <w:r>
        <w:rPr>
          <w:color w:val="231F20"/>
        </w:rPr>
        <w:t>‘fan</w:t>
      </w:r>
      <w:r>
        <w:rPr>
          <w:color w:val="231F20"/>
          <w:spacing w:val="-1"/>
        </w:rPr>
        <w:t> </w:t>
      </w:r>
      <w:r>
        <w:rPr>
          <w:color w:val="231F20"/>
        </w:rPr>
        <w:t>fiction’—which</w:t>
      </w:r>
      <w:r>
        <w:rPr>
          <w:color w:val="231F20"/>
          <w:spacing w:val="-1"/>
        </w:rPr>
        <w:t> </w:t>
      </w:r>
      <w:r>
        <w:rPr>
          <w:color w:val="231F20"/>
        </w:rPr>
        <w:t>attempts</w:t>
      </w:r>
      <w:r>
        <w:rPr>
          <w:color w:val="231F20"/>
          <w:spacing w:val="-1"/>
        </w:rPr>
        <w:t> </w:t>
      </w:r>
      <w:r>
        <w:rPr>
          <w:color w:val="231F20"/>
        </w:rPr>
        <w:t>to</w:t>
      </w:r>
      <w:r>
        <w:rPr>
          <w:color w:val="231F20"/>
          <w:spacing w:val="-1"/>
        </w:rPr>
        <w:t> </w:t>
      </w:r>
      <w:r>
        <w:rPr>
          <w:color w:val="231F20"/>
        </w:rPr>
        <w:t>expand</w:t>
      </w:r>
      <w:r>
        <w:rPr>
          <w:color w:val="231F20"/>
          <w:spacing w:val="-1"/>
        </w:rPr>
        <w:t> </w:t>
      </w:r>
      <w:r>
        <w:rPr>
          <w:color w:val="231F20"/>
        </w:rPr>
        <w:t>on</w:t>
      </w:r>
      <w:r>
        <w:rPr>
          <w:color w:val="231F20"/>
          <w:spacing w:val="-1"/>
        </w:rPr>
        <w:t> </w:t>
      </w:r>
      <w:r>
        <w:rPr>
          <w:color w:val="231F20"/>
        </w:rPr>
        <w:t>the </w:t>
      </w:r>
      <w:r>
        <w:rPr>
          <w:i/>
          <w:color w:val="231F20"/>
        </w:rPr>
        <w:t>Star</w:t>
      </w:r>
      <w:r>
        <w:rPr>
          <w:i/>
          <w:color w:val="231F20"/>
          <w:spacing w:val="-6"/>
        </w:rPr>
        <w:t> </w:t>
      </w:r>
      <w:r>
        <w:rPr>
          <w:i/>
          <w:color w:val="231F20"/>
        </w:rPr>
        <w:t>Wars</w:t>
      </w:r>
      <w:r>
        <w:rPr>
          <w:i/>
          <w:color w:val="231F20"/>
          <w:spacing w:val="-5"/>
        </w:rPr>
        <w:t> </w:t>
      </w:r>
      <w:r>
        <w:rPr>
          <w:color w:val="231F20"/>
        </w:rPr>
        <w:t>universe—will</w:t>
      </w:r>
      <w:r>
        <w:rPr>
          <w:color w:val="231F20"/>
          <w:spacing w:val="-5"/>
        </w:rPr>
        <w:t> </w:t>
      </w:r>
      <w:r>
        <w:rPr>
          <w:color w:val="231F20"/>
        </w:rPr>
        <w:t>be</w:t>
      </w:r>
      <w:r>
        <w:rPr>
          <w:color w:val="231F20"/>
          <w:spacing w:val="-5"/>
        </w:rPr>
        <w:t> </w:t>
      </w:r>
      <w:r>
        <w:rPr>
          <w:color w:val="231F20"/>
        </w:rPr>
        <w:t>accepted.</w:t>
      </w:r>
      <w:r>
        <w:rPr>
          <w:color w:val="231F20"/>
          <w:spacing w:val="-5"/>
        </w:rPr>
        <w:t> </w:t>
      </w:r>
      <w:r>
        <w:rPr>
          <w:color w:val="231F20"/>
        </w:rPr>
        <w:t>Films</w:t>
      </w:r>
      <w:r>
        <w:rPr>
          <w:color w:val="231F20"/>
          <w:spacing w:val="-5"/>
        </w:rPr>
        <w:t> </w:t>
      </w:r>
      <w:r>
        <w:rPr>
          <w:color w:val="231F20"/>
        </w:rPr>
        <w:t>must</w:t>
      </w:r>
      <w:r>
        <w:rPr>
          <w:color w:val="231F20"/>
          <w:spacing w:val="-5"/>
        </w:rPr>
        <w:t> </w:t>
      </w:r>
      <w:r>
        <w:rPr>
          <w:color w:val="231F20"/>
        </w:rPr>
        <w:t>not</w:t>
      </w:r>
      <w:r>
        <w:rPr>
          <w:color w:val="231F20"/>
          <w:spacing w:val="-5"/>
        </w:rPr>
        <w:t> </w:t>
      </w:r>
      <w:r>
        <w:rPr>
          <w:color w:val="231F20"/>
        </w:rPr>
        <w:t>make</w:t>
      </w:r>
      <w:r>
        <w:rPr>
          <w:color w:val="231F20"/>
          <w:spacing w:val="-5"/>
        </w:rPr>
        <w:t> </w:t>
      </w:r>
      <w:r>
        <w:rPr>
          <w:color w:val="231F20"/>
        </w:rPr>
        <w:t>use</w:t>
      </w:r>
      <w:r>
        <w:rPr>
          <w:color w:val="231F20"/>
          <w:spacing w:val="-5"/>
        </w:rPr>
        <w:t> </w:t>
      </w:r>
      <w:r>
        <w:rPr>
          <w:color w:val="231F20"/>
        </w:rPr>
        <w:t>of</w:t>
      </w:r>
      <w:r>
        <w:rPr>
          <w:color w:val="231F20"/>
          <w:spacing w:val="-5"/>
        </w:rPr>
        <w:t> </w:t>
      </w:r>
      <w:r>
        <w:rPr>
          <w:color w:val="231F20"/>
        </w:rPr>
        <w:t>copy- righted </w:t>
      </w:r>
      <w:r>
        <w:rPr>
          <w:i/>
          <w:color w:val="231F20"/>
        </w:rPr>
        <w:t>Star Wars </w:t>
      </w:r>
      <w:r>
        <w:rPr>
          <w:color w:val="231F20"/>
        </w:rPr>
        <w:t>music or video, but may use action figures and the audio</w:t>
      </w:r>
      <w:r>
        <w:rPr>
          <w:color w:val="231F20"/>
          <w:spacing w:val="-11"/>
        </w:rPr>
        <w:t> </w:t>
      </w:r>
      <w:r>
        <w:rPr>
          <w:color w:val="231F20"/>
        </w:rPr>
        <w:t>clips</w:t>
      </w:r>
      <w:r>
        <w:rPr>
          <w:color w:val="231F20"/>
          <w:spacing w:val="-11"/>
        </w:rPr>
        <w:t> </w:t>
      </w:r>
      <w:r>
        <w:rPr>
          <w:color w:val="231F20"/>
        </w:rPr>
        <w:t>provided</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production</w:t>
      </w:r>
      <w:r>
        <w:rPr>
          <w:color w:val="231F20"/>
          <w:spacing w:val="-11"/>
        </w:rPr>
        <w:t> </w:t>
      </w:r>
      <w:r>
        <w:rPr>
          <w:color w:val="231F20"/>
        </w:rPr>
        <w:t>kit</w:t>
      </w:r>
      <w:r>
        <w:rPr>
          <w:color w:val="231F20"/>
          <w:spacing w:val="-11"/>
        </w:rPr>
        <w:t> </w:t>
      </w:r>
      <w:r>
        <w:rPr>
          <w:color w:val="231F20"/>
        </w:rPr>
        <w:t>section</w:t>
      </w:r>
      <w:r>
        <w:rPr>
          <w:color w:val="231F20"/>
          <w:spacing w:val="-11"/>
        </w:rPr>
        <w:t> </w:t>
      </w:r>
      <w:r>
        <w:rPr>
          <w:color w:val="231F20"/>
        </w:rPr>
        <w:t>of</w:t>
      </w:r>
      <w:r>
        <w:rPr>
          <w:color w:val="231F20"/>
          <w:spacing w:val="-11"/>
        </w:rPr>
        <w:t> </w:t>
      </w:r>
      <w:r>
        <w:rPr>
          <w:color w:val="231F20"/>
        </w:rPr>
        <w:t>this</w:t>
      </w:r>
      <w:r>
        <w:rPr>
          <w:color w:val="231F20"/>
          <w:spacing w:val="-11"/>
        </w:rPr>
        <w:t> </w:t>
      </w:r>
      <w:r>
        <w:rPr>
          <w:color w:val="231F20"/>
        </w:rPr>
        <w:t>site.</w:t>
      </w:r>
      <w:r>
        <w:rPr>
          <w:color w:val="231F20"/>
          <w:spacing w:val="-11"/>
        </w:rPr>
        <w:t> </w:t>
      </w:r>
      <w:r>
        <w:rPr>
          <w:color w:val="231F20"/>
        </w:rPr>
        <w:t>Films</w:t>
      </w:r>
      <w:r>
        <w:rPr>
          <w:color w:val="231F20"/>
          <w:spacing w:val="-11"/>
        </w:rPr>
        <w:t> </w:t>
      </w:r>
      <w:r>
        <w:rPr>
          <w:color w:val="231F20"/>
        </w:rPr>
        <w:t>must not</w:t>
      </w:r>
      <w:r>
        <w:rPr>
          <w:color w:val="231F20"/>
          <w:spacing w:val="-13"/>
        </w:rPr>
        <w:t> </w:t>
      </w:r>
      <w:r>
        <w:rPr>
          <w:color w:val="231F20"/>
        </w:rPr>
        <w:t>make</w:t>
      </w:r>
      <w:r>
        <w:rPr>
          <w:color w:val="231F20"/>
          <w:spacing w:val="-12"/>
        </w:rPr>
        <w:t> </w:t>
      </w:r>
      <w:r>
        <w:rPr>
          <w:color w:val="231F20"/>
        </w:rPr>
        <w:t>unauthorized</w:t>
      </w:r>
      <w:r>
        <w:rPr>
          <w:color w:val="231F20"/>
          <w:spacing w:val="-13"/>
        </w:rPr>
        <w:t> </w:t>
      </w:r>
      <w:r>
        <w:rPr>
          <w:color w:val="231F20"/>
        </w:rPr>
        <w:t>use</w:t>
      </w:r>
      <w:r>
        <w:rPr>
          <w:color w:val="231F20"/>
          <w:spacing w:val="-12"/>
        </w:rPr>
        <w:t> </w:t>
      </w:r>
      <w:r>
        <w:rPr>
          <w:color w:val="231F20"/>
        </w:rPr>
        <w:t>of</w:t>
      </w:r>
      <w:r>
        <w:rPr>
          <w:color w:val="231F20"/>
          <w:spacing w:val="-13"/>
        </w:rPr>
        <w:t> </w:t>
      </w:r>
      <w:r>
        <w:rPr>
          <w:color w:val="231F20"/>
        </w:rPr>
        <w:t>copyrighted</w:t>
      </w:r>
      <w:r>
        <w:rPr>
          <w:color w:val="231F20"/>
          <w:spacing w:val="-12"/>
        </w:rPr>
        <w:t> </w:t>
      </w:r>
      <w:r>
        <w:rPr>
          <w:color w:val="231F20"/>
        </w:rPr>
        <w:t>property</w:t>
      </w:r>
      <w:r>
        <w:rPr>
          <w:color w:val="231F20"/>
          <w:spacing w:val="-13"/>
        </w:rPr>
        <w:t> </w:t>
      </w:r>
      <w:r>
        <w:rPr>
          <w:color w:val="231F20"/>
        </w:rPr>
        <w:t>from</w:t>
      </w:r>
      <w:r>
        <w:rPr>
          <w:color w:val="231F20"/>
          <w:spacing w:val="-12"/>
        </w:rPr>
        <w:t> </w:t>
      </w:r>
      <w:r>
        <w:rPr>
          <w:color w:val="231F20"/>
        </w:rPr>
        <w:t>any</w:t>
      </w:r>
      <w:r>
        <w:rPr>
          <w:color w:val="231F20"/>
          <w:spacing w:val="-13"/>
        </w:rPr>
        <w:t> </w:t>
      </w:r>
      <w:r>
        <w:rPr>
          <w:color w:val="231F20"/>
        </w:rPr>
        <w:t>other</w:t>
      </w:r>
      <w:r>
        <w:rPr>
          <w:color w:val="231F20"/>
          <w:spacing w:val="-12"/>
        </w:rPr>
        <w:t> </w:t>
      </w:r>
      <w:r>
        <w:rPr>
          <w:color w:val="231F20"/>
        </w:rPr>
        <w:t>film, song,</w:t>
      </w:r>
      <w:r>
        <w:rPr>
          <w:color w:val="231F20"/>
          <w:spacing w:val="-10"/>
        </w:rPr>
        <w:t> </w:t>
      </w:r>
      <w:r>
        <w:rPr>
          <w:color w:val="231F20"/>
        </w:rPr>
        <w:t>or</w:t>
      </w:r>
      <w:r>
        <w:rPr>
          <w:color w:val="231F20"/>
          <w:spacing w:val="-10"/>
        </w:rPr>
        <w:t> </w:t>
      </w:r>
      <w:r>
        <w:rPr>
          <w:color w:val="231F20"/>
        </w:rPr>
        <w:t>composition.”</w:t>
      </w:r>
      <w:hyperlink w:history="true" w:anchor="_bookmark23">
        <w:r>
          <w:rPr>
            <w:color w:val="231F20"/>
            <w:position w:val="7"/>
            <w:sz w:val="13"/>
          </w:rPr>
          <w:t>31</w:t>
        </w:r>
        <w:r>
          <w:rPr>
            <w:color w:val="231F20"/>
            <w:spacing w:val="8"/>
            <w:position w:val="7"/>
            <w:sz w:val="13"/>
          </w:rPr>
          <w:t> </w:t>
        </w:r>
      </w:hyperlink>
      <w:r>
        <w:rPr>
          <w:color w:val="231F20"/>
        </w:rPr>
        <w:t>Here,</w:t>
      </w:r>
      <w:r>
        <w:rPr>
          <w:color w:val="231F20"/>
          <w:spacing w:val="-10"/>
        </w:rPr>
        <w:t> </w:t>
      </w:r>
      <w:r>
        <w:rPr>
          <w:color w:val="231F20"/>
        </w:rPr>
        <w:t>we</w:t>
      </w:r>
      <w:r>
        <w:rPr>
          <w:color w:val="231F20"/>
          <w:spacing w:val="-10"/>
        </w:rPr>
        <w:t> </w:t>
      </w:r>
      <w:r>
        <w:rPr>
          <w:color w:val="231F20"/>
        </w:rPr>
        <w:t>see</w:t>
      </w:r>
      <w:r>
        <w:rPr>
          <w:color w:val="231F20"/>
          <w:spacing w:val="-10"/>
        </w:rPr>
        <w:t> </w:t>
      </w:r>
      <w:r>
        <w:rPr>
          <w:color w:val="231F20"/>
        </w:rPr>
        <w:t>the</w:t>
      </w:r>
      <w:r>
        <w:rPr>
          <w:color w:val="231F20"/>
          <w:spacing w:val="-10"/>
        </w:rPr>
        <w:t> </w:t>
      </w:r>
      <w:r>
        <w:rPr>
          <w:color w:val="231F20"/>
        </w:rPr>
        <w:t>copyright</w:t>
      </w:r>
      <w:r>
        <w:rPr>
          <w:color w:val="231F20"/>
          <w:spacing w:val="-10"/>
        </w:rPr>
        <w:t> </w:t>
      </w:r>
      <w:r>
        <w:rPr>
          <w:color w:val="231F20"/>
        </w:rPr>
        <w:t>regimes</w:t>
      </w:r>
      <w:r>
        <w:rPr>
          <w:color w:val="231F20"/>
          <w:spacing w:val="-10"/>
        </w:rPr>
        <w:t> </w:t>
      </w:r>
      <w:r>
        <w:rPr>
          <w:color w:val="231F20"/>
        </w:rPr>
        <w:t>of</w:t>
      </w:r>
      <w:r>
        <w:rPr>
          <w:color w:val="231F20"/>
          <w:spacing w:val="-10"/>
        </w:rPr>
        <w:t> </w:t>
      </w:r>
      <w:r>
        <w:rPr>
          <w:color w:val="231F20"/>
        </w:rPr>
        <w:t>mass</w:t>
      </w:r>
      <w:r>
        <w:rPr>
          <w:color w:val="231F20"/>
          <w:spacing w:val="-10"/>
        </w:rPr>
        <w:t> </w:t>
      </w:r>
      <w:r>
        <w:rPr>
          <w:color w:val="231F20"/>
        </w:rPr>
        <w:t>cul- ture being applied to the folk culture process.</w:t>
      </w:r>
    </w:p>
    <w:p>
      <w:pPr>
        <w:pStyle w:val="BodyText"/>
        <w:spacing w:line="230" w:lineRule="auto" w:before="9"/>
        <w:ind w:left="657" w:firstLine="240"/>
      </w:pPr>
      <w:r>
        <w:rPr>
          <w:color w:val="231F20"/>
        </w:rPr>
        <w:t>A</w:t>
      </w:r>
      <w:r>
        <w:rPr>
          <w:color w:val="231F20"/>
          <w:spacing w:val="-13"/>
        </w:rPr>
        <w:t> </w:t>
      </w:r>
      <w:r>
        <w:rPr>
          <w:color w:val="231F20"/>
        </w:rPr>
        <w:t>work</w:t>
      </w:r>
      <w:r>
        <w:rPr>
          <w:color w:val="231F20"/>
          <w:spacing w:val="-2"/>
        </w:rPr>
        <w:t> </w:t>
      </w:r>
      <w:r>
        <w:rPr>
          <w:color w:val="231F20"/>
        </w:rPr>
        <w:t>like</w:t>
      </w:r>
      <w:r>
        <w:rPr>
          <w:color w:val="231F20"/>
          <w:spacing w:val="-3"/>
        </w:rPr>
        <w:t> </w:t>
      </w:r>
      <w:r>
        <w:rPr>
          <w:i/>
          <w:color w:val="231F20"/>
        </w:rPr>
        <w:t>Star</w:t>
      </w:r>
      <w:r>
        <w:rPr>
          <w:i/>
          <w:color w:val="231F20"/>
          <w:spacing w:val="-3"/>
        </w:rPr>
        <w:t> </w:t>
      </w:r>
      <w:r>
        <w:rPr>
          <w:i/>
          <w:color w:val="231F20"/>
        </w:rPr>
        <w:t>Wars:</w:t>
      </w:r>
      <w:r>
        <w:rPr>
          <w:i/>
          <w:color w:val="231F20"/>
          <w:spacing w:val="-3"/>
        </w:rPr>
        <w:t> </w:t>
      </w:r>
      <w:r>
        <w:rPr>
          <w:i/>
          <w:color w:val="231F20"/>
        </w:rPr>
        <w:t>Revelations</w:t>
      </w:r>
      <w:r>
        <w:rPr>
          <w:i/>
          <w:color w:val="231F20"/>
          <w:spacing w:val="-3"/>
        </w:rPr>
        <w:t> </w:t>
      </w:r>
      <w:r>
        <w:rPr>
          <w:color w:val="231F20"/>
        </w:rPr>
        <w:t>would</w:t>
      </w:r>
      <w:r>
        <w:rPr>
          <w:color w:val="231F20"/>
          <w:spacing w:val="-3"/>
        </w:rPr>
        <w:t> </w:t>
      </w:r>
      <w:r>
        <w:rPr>
          <w:color w:val="231F20"/>
        </w:rPr>
        <w:t>be</w:t>
      </w:r>
      <w:r>
        <w:rPr>
          <w:color w:val="231F20"/>
          <w:spacing w:val="-3"/>
        </w:rPr>
        <w:t> </w:t>
      </w:r>
      <w:r>
        <w:rPr>
          <w:color w:val="231F20"/>
        </w:rPr>
        <w:t>prohibited</w:t>
      </w:r>
      <w:r>
        <w:rPr>
          <w:color w:val="231F20"/>
          <w:spacing w:val="-3"/>
        </w:rPr>
        <w:t> </w:t>
      </w:r>
      <w:r>
        <w:rPr>
          <w:color w:val="231F20"/>
        </w:rPr>
        <w:t>from</w:t>
      </w:r>
      <w:r>
        <w:rPr>
          <w:color w:val="231F20"/>
          <w:spacing w:val="-3"/>
        </w:rPr>
        <w:t> </w:t>
      </w:r>
      <w:r>
        <w:rPr>
          <w:color w:val="231F20"/>
        </w:rPr>
        <w:t>entering the official </w:t>
      </w:r>
      <w:r>
        <w:rPr>
          <w:i/>
          <w:color w:val="231F20"/>
        </w:rPr>
        <w:t>Star Wars </w:t>
      </w:r>
      <w:r>
        <w:rPr>
          <w:color w:val="231F20"/>
        </w:rPr>
        <w:t>competition because it sets its own original dra- matic story in the interstices between the third and fourth </w:t>
      </w:r>
      <w:r>
        <w:rPr>
          <w:i/>
          <w:color w:val="231F20"/>
        </w:rPr>
        <w:t>Star Wars</w:t>
      </w:r>
      <w:r>
        <w:rPr>
          <w:i/>
          <w:color w:val="231F20"/>
        </w:rPr>
        <w:t> </w:t>
      </w:r>
      <w:r>
        <w:rPr>
          <w:color w:val="231F20"/>
        </w:rPr>
        <w:t>films and thus constitutes “fan fiction.” Albrecht, the man who over- sees the competition, offered several explanations for the prohibition. For one thing, Lucas saw himself and his company as being at risk for being</w:t>
      </w:r>
      <w:r>
        <w:rPr>
          <w:color w:val="231F20"/>
          <w:spacing w:val="27"/>
        </w:rPr>
        <w:t> </w:t>
      </w:r>
      <w:r>
        <w:rPr>
          <w:color w:val="231F20"/>
        </w:rPr>
        <w:t>sued</w:t>
      </w:r>
      <w:r>
        <w:rPr>
          <w:color w:val="231F20"/>
          <w:spacing w:val="27"/>
        </w:rPr>
        <w:t> </w:t>
      </w:r>
      <w:r>
        <w:rPr>
          <w:color w:val="231F20"/>
        </w:rPr>
        <w:t>for</w:t>
      </w:r>
      <w:r>
        <w:rPr>
          <w:color w:val="231F20"/>
          <w:spacing w:val="27"/>
        </w:rPr>
        <w:t> </w:t>
      </w:r>
      <w:r>
        <w:rPr>
          <w:color w:val="231F20"/>
        </w:rPr>
        <w:t>plagiarism</w:t>
      </w:r>
      <w:r>
        <w:rPr>
          <w:color w:val="231F20"/>
          <w:spacing w:val="27"/>
        </w:rPr>
        <w:t> </w:t>
      </w:r>
      <w:r>
        <w:rPr>
          <w:color w:val="231F20"/>
        </w:rPr>
        <w:t>if</w:t>
      </w:r>
      <w:r>
        <w:rPr>
          <w:color w:val="231F20"/>
          <w:spacing w:val="27"/>
        </w:rPr>
        <w:t> </w:t>
      </w:r>
      <w:r>
        <w:rPr>
          <w:color w:val="231F20"/>
        </w:rPr>
        <w:t>he</w:t>
      </w:r>
      <w:r>
        <w:rPr>
          <w:color w:val="231F20"/>
          <w:spacing w:val="27"/>
        </w:rPr>
        <w:t> </w:t>
      </w:r>
      <w:r>
        <w:rPr>
          <w:color w:val="231F20"/>
        </w:rPr>
        <w:t>allowed</w:t>
      </w:r>
      <w:r>
        <w:rPr>
          <w:color w:val="231F20"/>
          <w:spacing w:val="27"/>
        </w:rPr>
        <w:t> </w:t>
      </w:r>
      <w:r>
        <w:rPr>
          <w:color w:val="231F20"/>
        </w:rPr>
        <w:t>himself</w:t>
      </w:r>
      <w:r>
        <w:rPr>
          <w:color w:val="231F20"/>
          <w:spacing w:val="27"/>
        </w:rPr>
        <w:t> </w:t>
      </w:r>
      <w:r>
        <w:rPr>
          <w:color w:val="231F20"/>
        </w:rPr>
        <w:t>to</w:t>
      </w:r>
      <w:r>
        <w:rPr>
          <w:color w:val="231F20"/>
          <w:spacing w:val="27"/>
        </w:rPr>
        <w:t> </w:t>
      </w:r>
      <w:r>
        <w:rPr>
          <w:color w:val="231F20"/>
        </w:rPr>
        <w:t>come</w:t>
      </w:r>
      <w:r>
        <w:rPr>
          <w:color w:val="231F20"/>
          <w:spacing w:val="27"/>
        </w:rPr>
        <w:t> </w:t>
      </w:r>
      <w:r>
        <w:rPr>
          <w:color w:val="231F20"/>
        </w:rPr>
        <w:t>into</w:t>
      </w:r>
      <w:r>
        <w:rPr>
          <w:color w:val="231F20"/>
          <w:spacing w:val="27"/>
        </w:rPr>
        <w:t> </w:t>
      </w:r>
      <w:r>
        <w:rPr>
          <w:color w:val="231F20"/>
        </w:rPr>
        <w:t>contact</w:t>
      </w:r>
    </w:p>
    <w:p>
      <w:pPr>
        <w:spacing w:after="0" w:line="230" w:lineRule="auto"/>
        <w:sectPr>
          <w:type w:val="continuous"/>
          <w:pgSz w:w="8850" w:h="12650"/>
          <w:pgMar w:header="693" w:footer="0" w:top="420" w:bottom="280" w:left="600" w:right="1140"/>
        </w:sectPr>
      </w:pPr>
    </w:p>
    <w:p>
      <w:pPr>
        <w:pStyle w:val="BodyText"/>
        <w:spacing w:line="230" w:lineRule="auto" w:before="74"/>
        <w:ind w:right="112"/>
      </w:pPr>
      <w:r>
        <w:rPr>
          <w:color w:val="231F20"/>
        </w:rPr>
        <w:t>with fan-produced materials that mimicked the dramatic structure of the film franchise should anything in any official </w:t>
      </w:r>
      <w:r>
        <w:rPr>
          <w:i/>
          <w:color w:val="231F20"/>
        </w:rPr>
        <w:t>Star Wars </w:t>
      </w:r>
      <w:r>
        <w:rPr>
          <w:color w:val="231F20"/>
        </w:rPr>
        <w:t>material make use of similar characters or situations. For another,</w:t>
      </w:r>
      <w:r>
        <w:rPr>
          <w:color w:val="231F20"/>
          <w:spacing w:val="-2"/>
        </w:rPr>
        <w:t> </w:t>
      </w:r>
      <w:r>
        <w:rPr>
          <w:color w:val="231F20"/>
        </w:rPr>
        <w:t>Albrecht sug- gested, there</w:t>
      </w:r>
      <w:r>
        <w:rPr>
          <w:color w:val="231F20"/>
        </w:rPr>
        <w:t> was a growing</w:t>
      </w:r>
      <w:r>
        <w:rPr>
          <w:color w:val="231F20"/>
        </w:rPr>
        <w:t> risk</w:t>
      </w:r>
      <w:r>
        <w:rPr>
          <w:color w:val="231F20"/>
        </w:rPr>
        <w:t> of consumer confusion about what constituted an official </w:t>
      </w:r>
      <w:r>
        <w:rPr>
          <w:i/>
          <w:color w:val="231F20"/>
        </w:rPr>
        <w:t>Star Wars </w:t>
      </w:r>
      <w:r>
        <w:rPr>
          <w:color w:val="231F20"/>
        </w:rPr>
        <w:t>product. Speaking about </w:t>
      </w:r>
      <w:r>
        <w:rPr>
          <w:i/>
          <w:color w:val="231F20"/>
        </w:rPr>
        <w:t>Revelations,</w:t>
      </w:r>
      <w:r>
        <w:rPr>
          <w:i/>
          <w:color w:val="231F20"/>
        </w:rPr>
        <w:t> </w:t>
      </w:r>
      <w:r>
        <w:rPr>
          <w:color w:val="231F20"/>
        </w:rPr>
        <w:t>Albrecht suggested, “Up until the moment the actors spoke, you wouldn’t be able to tell whether that was a real </w:t>
      </w:r>
      <w:r>
        <w:rPr>
          <w:i/>
          <w:color w:val="231F20"/>
        </w:rPr>
        <w:t>Star Wars </w:t>
      </w:r>
      <w:r>
        <w:rPr>
          <w:color w:val="231F20"/>
        </w:rPr>
        <w:t>film or a fan creation because the special effects are so good.</w:t>
      </w:r>
      <w:r>
        <w:rPr>
          <w:color w:val="231F20"/>
          <w:spacing w:val="80"/>
          <w:w w:val="150"/>
        </w:rPr>
        <w:t>  </w:t>
      </w:r>
      <w:r>
        <w:rPr>
          <w:color w:val="231F20"/>
        </w:rPr>
        <w:t>As the tools get bet-</w:t>
      </w:r>
    </w:p>
    <w:p>
      <w:pPr>
        <w:pStyle w:val="BodyText"/>
        <w:spacing w:line="230" w:lineRule="auto" w:before="7"/>
        <w:ind w:right="112"/>
      </w:pPr>
      <w:r>
        <w:rPr>
          <w:color w:val="231F20"/>
        </w:rPr>
        <w:t>ter, there</w:t>
      </w:r>
      <w:r>
        <w:rPr>
          <w:color w:val="231F20"/>
        </w:rPr>
        <w:t> is bound to be confusion in the marketplace.” In any case, Lucasfilm would have had much less legal standing in shutting down parody,</w:t>
      </w:r>
      <w:r>
        <w:rPr>
          <w:color w:val="231F20"/>
          <w:spacing w:val="-2"/>
        </w:rPr>
        <w:t> </w:t>
      </w:r>
      <w:r>
        <w:rPr>
          <w:color w:val="231F20"/>
        </w:rPr>
        <w:t>which</w:t>
      </w:r>
      <w:r>
        <w:rPr>
          <w:color w:val="231F20"/>
          <w:spacing w:val="-2"/>
        </w:rPr>
        <w:t> </w:t>
      </w:r>
      <w:r>
        <w:rPr>
          <w:color w:val="231F20"/>
        </w:rPr>
        <w:t>enjoys</w:t>
      </w:r>
      <w:r>
        <w:rPr>
          <w:color w:val="231F20"/>
          <w:spacing w:val="-2"/>
        </w:rPr>
        <w:t> </w:t>
      </w:r>
      <w:r>
        <w:rPr>
          <w:color w:val="231F20"/>
        </w:rPr>
        <w:t>broad</w:t>
      </w:r>
      <w:r>
        <w:rPr>
          <w:color w:val="231F20"/>
          <w:spacing w:val="-2"/>
        </w:rPr>
        <w:t> </w:t>
      </w:r>
      <w:r>
        <w:rPr>
          <w:color w:val="231F20"/>
        </w:rPr>
        <w:t>protections</w:t>
      </w:r>
      <w:r>
        <w:rPr>
          <w:color w:val="231F20"/>
          <w:spacing w:val="-2"/>
        </w:rPr>
        <w:t> </w:t>
      </w:r>
      <w:r>
        <w:rPr>
          <w:color w:val="231F20"/>
        </w:rPr>
        <w:t>under</w:t>
      </w:r>
      <w:r>
        <w:rPr>
          <w:color w:val="231F20"/>
          <w:spacing w:val="-2"/>
        </w:rPr>
        <w:t> </w:t>
      </w:r>
      <w:r>
        <w:rPr>
          <w:color w:val="231F20"/>
        </w:rPr>
        <w:t>current</w:t>
      </w:r>
      <w:r>
        <w:rPr>
          <w:color w:val="231F20"/>
          <w:spacing w:val="-2"/>
        </w:rPr>
        <w:t> </w:t>
      </w:r>
      <w:r>
        <w:rPr>
          <w:color w:val="231F20"/>
        </w:rPr>
        <w:t>case</w:t>
      </w:r>
      <w:r>
        <w:rPr>
          <w:color w:val="231F20"/>
          <w:spacing w:val="-2"/>
        </w:rPr>
        <w:t> </w:t>
      </w:r>
      <w:r>
        <w:rPr>
          <w:color w:val="231F20"/>
        </w:rPr>
        <w:t>law,</w:t>
      </w:r>
      <w:r>
        <w:rPr>
          <w:color w:val="231F20"/>
          <w:spacing w:val="-2"/>
        </w:rPr>
        <w:t> </w:t>
      </w:r>
      <w:r>
        <w:rPr>
          <w:color w:val="231F20"/>
        </w:rPr>
        <w:t>or</w:t>
      </w:r>
      <w:r>
        <w:rPr>
          <w:color w:val="231F20"/>
          <w:spacing w:val="-2"/>
        </w:rPr>
        <w:t> </w:t>
      </w:r>
      <w:r>
        <w:rPr>
          <w:color w:val="231F20"/>
        </w:rPr>
        <w:t>doc- umentaries about the phenomenon itself, which would fall clearly into the category of journalistic and critical commentary. Lucasfilm was, in effect, tolerating what it legally must accept in return for shutting</w:t>
      </w:r>
      <w:r>
        <w:rPr>
          <w:color w:val="231F20"/>
          <w:spacing w:val="40"/>
        </w:rPr>
        <w:t> </w:t>
      </w:r>
      <w:r>
        <w:rPr>
          <w:color w:val="231F20"/>
        </w:rPr>
        <w:t>down what it might otherwise be unable to control.</w:t>
      </w:r>
    </w:p>
    <w:p>
      <w:pPr>
        <w:pStyle w:val="BodyText"/>
        <w:spacing w:line="230" w:lineRule="auto" w:before="7"/>
        <w:ind w:firstLine="240"/>
      </w:pPr>
      <w:r>
        <w:rPr>
          <w:color w:val="231F20"/>
        </w:rPr>
        <w:t>These rules are anything but gender neutral: though the gender</w:t>
      </w:r>
      <w:r>
        <w:rPr>
          <w:color w:val="231F20"/>
          <w:spacing w:val="80"/>
        </w:rPr>
        <w:t> </w:t>
      </w:r>
      <w:r>
        <w:rPr>
          <w:color w:val="231F20"/>
        </w:rPr>
        <w:t>lines are starting to blur in recent years, the overwhelming majority of fan parody is produced by men, while “fan fiction” is almost entirely produced by women. In the female fan community, fans have long produced “song videos” that are edited together from found footage drawn from film or television shows and set to pop music. These fan vids often function as a form of fan fiction to draw out aspects of the emotional lives of the characters or otherwise get inside their heads. They sometimes explore underdeveloped subtexts of the original film, offer</w:t>
      </w:r>
      <w:r>
        <w:rPr>
          <w:color w:val="231F20"/>
        </w:rPr>
        <w:t> original</w:t>
      </w:r>
      <w:r>
        <w:rPr>
          <w:color w:val="231F20"/>
        </w:rPr>
        <w:t> interpretations</w:t>
      </w:r>
      <w:r>
        <w:rPr>
          <w:color w:val="231F20"/>
        </w:rPr>
        <w:t> of the story, or suggest plotlines that go beyond the work itself. The emotional tone of these works could not be more</w:t>
      </w:r>
      <w:r>
        <w:rPr>
          <w:color w:val="231F20"/>
          <w:spacing w:val="-3"/>
        </w:rPr>
        <w:t> </w:t>
      </w:r>
      <w:r>
        <w:rPr>
          <w:color w:val="231F20"/>
        </w:rPr>
        <w:t>different</w:t>
      </w:r>
      <w:r>
        <w:rPr>
          <w:color w:val="231F20"/>
          <w:spacing w:val="-3"/>
        </w:rPr>
        <w:t> </w:t>
      </w:r>
      <w:r>
        <w:rPr>
          <w:color w:val="231F20"/>
        </w:rPr>
        <w:t>from</w:t>
      </w:r>
      <w:r>
        <w:rPr>
          <w:color w:val="231F20"/>
          <w:spacing w:val="-3"/>
        </w:rPr>
        <w:t> </w:t>
      </w:r>
      <w:r>
        <w:rPr>
          <w:color w:val="231F20"/>
        </w:rPr>
        <w:t>the</w:t>
      </w:r>
      <w:r>
        <w:rPr>
          <w:color w:val="231F20"/>
          <w:spacing w:val="-3"/>
        </w:rPr>
        <w:t> </w:t>
      </w:r>
      <w:r>
        <w:rPr>
          <w:color w:val="231F20"/>
        </w:rPr>
        <w:t>tone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parodies</w:t>
      </w:r>
      <w:r>
        <w:rPr>
          <w:color w:val="231F20"/>
          <w:spacing w:val="-3"/>
        </w:rPr>
        <w:t> </w:t>
      </w:r>
      <w:r>
        <w:rPr>
          <w:color w:val="231F20"/>
        </w:rPr>
        <w:t>featured</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official</w:t>
      </w:r>
      <w:r>
        <w:rPr>
          <w:color w:val="231F20"/>
          <w:spacing w:val="-3"/>
        </w:rPr>
        <w:t> </w:t>
      </w:r>
      <w:r>
        <w:rPr>
          <w:color w:val="231F20"/>
        </w:rPr>
        <w:t>con- tests</w:t>
      </w:r>
      <w:r>
        <w:rPr>
          <w:color w:val="231F20"/>
          <w:spacing w:val="-13"/>
        </w:rPr>
        <w:t> </w:t>
      </w:r>
      <w:r>
        <w:rPr>
          <w:color w:val="231F20"/>
        </w:rPr>
        <w:t>—</w:t>
      </w:r>
      <w:r>
        <w:rPr>
          <w:color w:val="231F20"/>
          <w:spacing w:val="-12"/>
        </w:rPr>
        <w:t> </w:t>
      </w:r>
      <w:r>
        <w:rPr>
          <w:color w:val="231F20"/>
        </w:rPr>
        <w:t>films such as </w:t>
      </w:r>
      <w:r>
        <w:rPr>
          <w:i/>
          <w:color w:val="231F20"/>
        </w:rPr>
        <w:t>Sith Apprentice,</w:t>
      </w:r>
      <w:r>
        <w:rPr>
          <w:i/>
          <w:color w:val="231F20"/>
        </w:rPr>
        <w:t> </w:t>
      </w:r>
      <w:r>
        <w:rPr>
          <w:color w:val="231F20"/>
        </w:rPr>
        <w:t>where</w:t>
      </w:r>
      <w:r>
        <w:rPr>
          <w:color w:val="231F20"/>
        </w:rPr>
        <w:t> the Emperor takes some would be stormtroopers back to the board room; </w:t>
      </w:r>
      <w:r>
        <w:rPr>
          <w:i/>
          <w:color w:val="231F20"/>
        </w:rPr>
        <w:t>Anakin Dynamite,</w:t>
      </w:r>
      <w:r>
        <w:rPr>
          <w:i/>
          <w:color w:val="231F20"/>
        </w:rPr>
        <w:t> </w:t>
      </w:r>
      <w:r>
        <w:rPr>
          <w:color w:val="231F20"/>
        </w:rPr>
        <w:t>where</w:t>
      </w:r>
      <w:r>
        <w:rPr>
          <w:color w:val="231F20"/>
          <w:spacing w:val="-1"/>
        </w:rPr>
        <w:t> </w:t>
      </w:r>
      <w:r>
        <w:rPr>
          <w:color w:val="231F20"/>
        </w:rPr>
        <w:t>a</w:t>
      </w:r>
      <w:r>
        <w:rPr>
          <w:color w:val="231F20"/>
          <w:spacing w:val="-1"/>
        </w:rPr>
        <w:t> </w:t>
      </w:r>
      <w:r>
        <w:rPr>
          <w:color w:val="231F20"/>
        </w:rPr>
        <w:t>young</w:t>
      </w:r>
      <w:r>
        <w:rPr>
          <w:color w:val="231F20"/>
          <w:spacing w:val="-1"/>
        </w:rPr>
        <w:t> </w:t>
      </w:r>
      <w:r>
        <w:rPr>
          <w:color w:val="231F20"/>
        </w:rPr>
        <w:t>Jedi</w:t>
      </w:r>
      <w:r>
        <w:rPr>
          <w:color w:val="231F20"/>
          <w:spacing w:val="-1"/>
        </w:rPr>
        <w:t> </w:t>
      </w:r>
      <w:r>
        <w:rPr>
          <w:color w:val="231F20"/>
        </w:rPr>
        <w:t>must</w:t>
      </w:r>
      <w:r>
        <w:rPr>
          <w:color w:val="231F20"/>
          <w:spacing w:val="-1"/>
        </w:rPr>
        <w:t> </w:t>
      </w:r>
      <w:r>
        <w:rPr>
          <w:color w:val="231F20"/>
        </w:rPr>
        <w:t>confront</w:t>
      </w:r>
      <w:r>
        <w:rPr>
          <w:color w:val="231F20"/>
          <w:spacing w:val="-1"/>
        </w:rPr>
        <w:t> </w:t>
      </w:r>
      <w:r>
        <w:rPr>
          <w:color w:val="231F20"/>
        </w:rPr>
        <w:t>“idiots”</w:t>
      </w:r>
      <w:r>
        <w:rPr>
          <w:color w:val="231F20"/>
          <w:spacing w:val="-1"/>
        </w:rPr>
        <w:t> </w:t>
      </w:r>
      <w:r>
        <w:rPr>
          <w:color w:val="231F20"/>
        </w:rPr>
        <w:t>much</w:t>
      </w:r>
      <w:r>
        <w:rPr>
          <w:color w:val="231F20"/>
          <w:spacing w:val="-1"/>
        </w:rPr>
        <w:t> </w:t>
      </w:r>
      <w:r>
        <w:rPr>
          <w:color w:val="231F20"/>
        </w:rPr>
        <w:t>like</w:t>
      </w:r>
      <w:r>
        <w:rPr>
          <w:color w:val="231F20"/>
          <w:spacing w:val="-1"/>
        </w:rPr>
        <w:t> </w:t>
      </w:r>
      <w:r>
        <w:rPr>
          <w:color w:val="231F20"/>
        </w:rPr>
        <w:t>his</w:t>
      </w:r>
      <w:r>
        <w:rPr>
          <w:color w:val="231F20"/>
          <w:spacing w:val="-1"/>
        </w:rPr>
        <w:t> </w:t>
      </w:r>
      <w:r>
        <w:rPr>
          <w:color w:val="231F20"/>
        </w:rPr>
        <w:t>counterpart</w:t>
      </w:r>
      <w:r>
        <w:rPr>
          <w:color w:val="231F20"/>
          <w:spacing w:val="-1"/>
        </w:rPr>
        <w:t> </w:t>
      </w:r>
      <w:r>
        <w:rPr>
          <w:color w:val="231F20"/>
        </w:rPr>
        <w:t>in the cult success, </w:t>
      </w:r>
      <w:r>
        <w:rPr>
          <w:i/>
          <w:color w:val="231F20"/>
        </w:rPr>
        <w:t>Napoleon Dynamite </w:t>
      </w:r>
      <w:r>
        <w:rPr>
          <w:color w:val="231F20"/>
        </w:rPr>
        <w:t>(2004); or </w:t>
      </w:r>
      <w:r>
        <w:rPr>
          <w:i/>
          <w:color w:val="231F20"/>
        </w:rPr>
        <w:t>Intergalactic Idol </w:t>
      </w:r>
      <w:r>
        <w:rPr>
          <w:color w:val="231F20"/>
        </w:rPr>
        <w:t>(2003), where</w:t>
      </w:r>
      <w:r>
        <w:rPr>
          <w:color w:val="231F20"/>
          <w:spacing w:val="31"/>
        </w:rPr>
        <w:t> </w:t>
      </w:r>
      <w:r>
        <w:rPr>
          <w:color w:val="231F20"/>
        </w:rPr>
        <w:t>audiences</w:t>
      </w:r>
      <w:r>
        <w:rPr>
          <w:color w:val="231F20"/>
          <w:spacing w:val="31"/>
        </w:rPr>
        <w:t> </w:t>
      </w:r>
      <w:r>
        <w:rPr>
          <w:color w:val="231F20"/>
        </w:rPr>
        <w:t>get</w:t>
      </w:r>
      <w:r>
        <w:rPr>
          <w:color w:val="231F20"/>
          <w:spacing w:val="31"/>
        </w:rPr>
        <w:t> </w:t>
      </w:r>
      <w:r>
        <w:rPr>
          <w:color w:val="231F20"/>
        </w:rPr>
        <w:t>to</w:t>
      </w:r>
      <w:r>
        <w:rPr>
          <w:color w:val="231F20"/>
          <w:spacing w:val="31"/>
        </w:rPr>
        <w:t> </w:t>
      </w:r>
      <w:r>
        <w:rPr>
          <w:color w:val="231F20"/>
        </w:rPr>
        <w:t>decide</w:t>
      </w:r>
      <w:r>
        <w:rPr>
          <w:color w:val="231F20"/>
          <w:spacing w:val="31"/>
        </w:rPr>
        <w:t> </w:t>
      </w:r>
      <w:r>
        <w:rPr>
          <w:color w:val="231F20"/>
        </w:rPr>
        <w:t>which</w:t>
      </w:r>
      <w:r>
        <w:rPr>
          <w:color w:val="231F20"/>
          <w:spacing w:val="31"/>
        </w:rPr>
        <w:t> </w:t>
      </w:r>
      <w:r>
        <w:rPr>
          <w:color w:val="231F20"/>
        </w:rPr>
        <w:t>contestant</w:t>
      </w:r>
      <w:r>
        <w:rPr>
          <w:color w:val="231F20"/>
          <w:spacing w:val="31"/>
        </w:rPr>
        <w:t> </w:t>
      </w:r>
      <w:r>
        <w:rPr>
          <w:color w:val="231F20"/>
        </w:rPr>
        <w:t>really</w:t>
      </w:r>
      <w:r>
        <w:rPr>
          <w:color w:val="231F20"/>
          <w:spacing w:val="31"/>
        </w:rPr>
        <w:t> </w:t>
      </w:r>
      <w:r>
        <w:rPr>
          <w:color w:val="231F20"/>
        </w:rPr>
        <w:t>has</w:t>
      </w:r>
      <w:r>
        <w:rPr>
          <w:color w:val="231F20"/>
          <w:spacing w:val="31"/>
        </w:rPr>
        <w:t> </w:t>
      </w:r>
      <w:r>
        <w:rPr>
          <w:color w:val="231F20"/>
        </w:rPr>
        <w:t>the</w:t>
      </w:r>
      <w:r>
        <w:rPr>
          <w:color w:val="231F20"/>
          <w:spacing w:val="31"/>
        </w:rPr>
        <w:t> </w:t>
      </w:r>
      <w:r>
        <w:rPr>
          <w:color w:val="231F20"/>
        </w:rPr>
        <w:t>force. By contrast, Diane Williams’s </w:t>
      </w:r>
      <w:r>
        <w:rPr>
          <w:i/>
          <w:color w:val="231F20"/>
        </w:rPr>
        <w:t>Come What May </w:t>
      </w:r>
      <w:r>
        <w:rPr>
          <w:color w:val="231F20"/>
        </w:rPr>
        <w:t>(2001), a typical song- vid, uses images from </w:t>
      </w:r>
      <w:r>
        <w:rPr>
          <w:i/>
          <w:color w:val="231F20"/>
        </w:rPr>
        <w:t>The Phantom Menace </w:t>
      </w:r>
      <w:r>
        <w:rPr>
          <w:color w:val="231F20"/>
        </w:rPr>
        <w:t>to explore the relationship between Obi-Wan</w:t>
      </w:r>
      <w:r>
        <w:rPr>
          <w:color w:val="231F20"/>
        </w:rPr>
        <w:t> Kenobi</w:t>
      </w:r>
      <w:r>
        <w:rPr>
          <w:color w:val="231F20"/>
        </w:rPr>
        <w:t> and his mentor, Qui-Gon</w:t>
      </w:r>
      <w:r>
        <w:rPr>
          <w:color w:val="231F20"/>
        </w:rPr>
        <w:t> Jinn.</w:t>
      </w:r>
      <w:r>
        <w:rPr>
          <w:color w:val="231F20"/>
        </w:rPr>
        <w:t> The images show</w:t>
      </w:r>
      <w:r>
        <w:rPr>
          <w:color w:val="231F20"/>
          <w:spacing w:val="30"/>
        </w:rPr>
        <w:t> </w:t>
      </w:r>
      <w:r>
        <w:rPr>
          <w:color w:val="231F20"/>
        </w:rPr>
        <w:t>the</w:t>
      </w:r>
      <w:r>
        <w:rPr>
          <w:color w:val="231F20"/>
          <w:spacing w:val="30"/>
        </w:rPr>
        <w:t> </w:t>
      </w:r>
      <w:r>
        <w:rPr>
          <w:color w:val="231F20"/>
        </w:rPr>
        <w:t>passionate</w:t>
      </w:r>
      <w:r>
        <w:rPr>
          <w:color w:val="231F20"/>
          <w:spacing w:val="30"/>
        </w:rPr>
        <w:t> </w:t>
      </w:r>
      <w:r>
        <w:rPr>
          <w:color w:val="231F20"/>
        </w:rPr>
        <w:t>friendship</w:t>
      </w:r>
      <w:r>
        <w:rPr>
          <w:color w:val="231F20"/>
          <w:spacing w:val="30"/>
        </w:rPr>
        <w:t> </w:t>
      </w:r>
      <w:r>
        <w:rPr>
          <w:color w:val="231F20"/>
        </w:rPr>
        <w:t>between</w:t>
      </w:r>
      <w:r>
        <w:rPr>
          <w:color w:val="231F20"/>
          <w:spacing w:val="30"/>
        </w:rPr>
        <w:t> </w:t>
      </w:r>
      <w:r>
        <w:rPr>
          <w:color w:val="231F20"/>
        </w:rPr>
        <w:t>the</w:t>
      </w:r>
      <w:r>
        <w:rPr>
          <w:color w:val="231F20"/>
          <w:spacing w:val="30"/>
        </w:rPr>
        <w:t> </w:t>
      </w:r>
      <w:r>
        <w:rPr>
          <w:color w:val="231F20"/>
        </w:rPr>
        <w:t>two</w:t>
      </w:r>
      <w:r>
        <w:rPr>
          <w:color w:val="231F20"/>
          <w:spacing w:val="30"/>
        </w:rPr>
        <w:t> </w:t>
      </w:r>
      <w:r>
        <w:rPr>
          <w:color w:val="231F20"/>
        </w:rPr>
        <w:t>men</w:t>
      </w:r>
      <w:r>
        <w:rPr>
          <w:color w:val="231F20"/>
          <w:spacing w:val="30"/>
        </w:rPr>
        <w:t> </w:t>
      </w:r>
      <w:r>
        <w:rPr>
          <w:color w:val="231F20"/>
        </w:rPr>
        <w:t>and</w:t>
      </w:r>
      <w:r>
        <w:rPr>
          <w:color w:val="231F20"/>
          <w:spacing w:val="30"/>
        </w:rPr>
        <w:t> </w:t>
      </w:r>
      <w:r>
        <w:rPr>
          <w:color w:val="231F20"/>
        </w:rPr>
        <w:t>culminate in</w:t>
      </w:r>
      <w:r>
        <w:rPr>
          <w:color w:val="231F20"/>
          <w:spacing w:val="40"/>
        </w:rPr>
        <w:t> </w:t>
      </w:r>
      <w:r>
        <w:rPr>
          <w:color w:val="231F20"/>
        </w:rPr>
        <w:t>the</w:t>
      </w:r>
      <w:r>
        <w:rPr>
          <w:color w:val="231F20"/>
          <w:spacing w:val="40"/>
        </w:rPr>
        <w:t> </w:t>
      </w:r>
      <w:r>
        <w:rPr>
          <w:color w:val="231F20"/>
        </w:rPr>
        <w:t>repeated</w:t>
      </w:r>
      <w:r>
        <w:rPr>
          <w:color w:val="231F20"/>
          <w:spacing w:val="40"/>
        </w:rPr>
        <w:t> </w:t>
      </w:r>
      <w:r>
        <w:rPr>
          <w:color w:val="231F20"/>
        </w:rPr>
        <w:t>images</w:t>
      </w:r>
      <w:r>
        <w:rPr>
          <w:color w:val="231F20"/>
          <w:spacing w:val="40"/>
        </w:rPr>
        <w:t> </w:t>
      </w:r>
      <w:r>
        <w:rPr>
          <w:color w:val="231F20"/>
        </w:rPr>
        <w:t>of</w:t>
      </w:r>
      <w:r>
        <w:rPr>
          <w:color w:val="231F20"/>
          <w:spacing w:val="40"/>
        </w:rPr>
        <w:t> </w:t>
      </w:r>
      <w:r>
        <w:rPr>
          <w:color w:val="231F20"/>
        </w:rPr>
        <w:t>Obi-Wan</w:t>
      </w:r>
      <w:r>
        <w:rPr>
          <w:color w:val="231F20"/>
          <w:spacing w:val="40"/>
        </w:rPr>
        <w:t> </w:t>
      </w:r>
      <w:r>
        <w:rPr>
          <w:color w:val="231F20"/>
        </w:rPr>
        <w:t>cradling</w:t>
      </w:r>
      <w:r>
        <w:rPr>
          <w:color w:val="231F20"/>
          <w:spacing w:val="40"/>
        </w:rPr>
        <w:t> </w:t>
      </w:r>
      <w:r>
        <w:rPr>
          <w:color w:val="231F20"/>
        </w:rPr>
        <w:t>the</w:t>
      </w:r>
      <w:r>
        <w:rPr>
          <w:color w:val="231F20"/>
          <w:spacing w:val="40"/>
        </w:rPr>
        <w:t> </w:t>
      </w:r>
      <w:r>
        <w:rPr>
          <w:color w:val="231F20"/>
        </w:rPr>
        <w:t>crumbled</w:t>
      </w:r>
      <w:r>
        <w:rPr>
          <w:color w:val="231F20"/>
          <w:spacing w:val="40"/>
        </w:rPr>
        <w:t> </w:t>
      </w:r>
      <w:r>
        <w:rPr>
          <w:color w:val="231F20"/>
        </w:rPr>
        <w:t>body</w:t>
      </w:r>
      <w:r>
        <w:rPr>
          <w:color w:val="231F20"/>
          <w:spacing w:val="40"/>
        </w:rPr>
        <w:t> </w:t>
      </w:r>
      <w:r>
        <w:rPr>
          <w:color w:val="231F20"/>
        </w:rPr>
        <w:t>of his murdered comrade following his battle with Darth Maul. The im- ages are accompanied by the song, “Come What May,” taken from the</w:t>
      </w:r>
    </w:p>
    <w:p>
      <w:pPr>
        <w:spacing w:after="0" w:line="230" w:lineRule="auto"/>
        <w:sectPr>
          <w:pgSz w:w="8850" w:h="12650"/>
          <w:pgMar w:header="693" w:footer="0" w:top="1140" w:bottom="280" w:left="1140" w:right="1140"/>
        </w:sectPr>
      </w:pPr>
    </w:p>
    <w:p>
      <w:pPr>
        <w:pStyle w:val="BodyText"/>
        <w:spacing w:line="230" w:lineRule="auto" w:before="74"/>
        <w:ind w:left="657" w:right="112" w:hanging="1"/>
        <w:rPr>
          <w:i/>
        </w:rPr>
      </w:pPr>
      <w:r>
        <w:rPr>
          <w:color w:val="231F20"/>
        </w:rPr>
        <w:t>soundtrack of Baz Luhrmann’s </w:t>
      </w:r>
      <w:r>
        <w:rPr>
          <w:i/>
          <w:color w:val="231F20"/>
        </w:rPr>
        <w:t>Moulin Rouge! </w:t>
      </w:r>
      <w:r>
        <w:rPr>
          <w:color w:val="231F20"/>
        </w:rPr>
        <w:t>(2001) and performed by Ewan McGregor, the actor who also plays the part of Qui-Gon Jinn in </w:t>
      </w:r>
      <w:r>
        <w:rPr>
          <w:i/>
          <w:color w:val="231F20"/>
        </w:rPr>
        <w:t>Phantom Menace.</w:t>
      </w:r>
    </w:p>
    <w:p>
      <w:pPr>
        <w:pStyle w:val="BodyText"/>
        <w:spacing w:line="230" w:lineRule="auto" w:before="2"/>
        <w:ind w:left="657" w:firstLine="240"/>
      </w:pPr>
      <w:r>
        <w:rPr>
          <w:color w:val="231F20"/>
        </w:rPr>
        <w:t>Whether</w:t>
      </w:r>
      <w:r>
        <w:rPr>
          <w:color w:val="231F20"/>
          <w:spacing w:val="-8"/>
        </w:rPr>
        <w:t> </w:t>
      </w:r>
      <w:r>
        <w:rPr>
          <w:color w:val="231F20"/>
        </w:rPr>
        <w:t>Atomfilms</w:t>
      </w:r>
      <w:r>
        <w:rPr>
          <w:color w:val="231F20"/>
          <w:spacing w:val="-1"/>
        </w:rPr>
        <w:t> </w:t>
      </w:r>
      <w:r>
        <w:rPr>
          <w:color w:val="231F20"/>
        </w:rPr>
        <w:t>would</w:t>
      </w:r>
      <w:r>
        <w:rPr>
          <w:color w:val="231F20"/>
          <w:spacing w:val="-1"/>
        </w:rPr>
        <w:t> </w:t>
      </w:r>
      <w:r>
        <w:rPr>
          <w:color w:val="231F20"/>
        </w:rPr>
        <w:t>define</w:t>
      </w:r>
      <w:r>
        <w:rPr>
          <w:color w:val="231F20"/>
          <w:spacing w:val="-1"/>
        </w:rPr>
        <w:t> </w:t>
      </w:r>
      <w:r>
        <w:rPr>
          <w:color w:val="231F20"/>
        </w:rPr>
        <w:t>such</w:t>
      </w:r>
      <w:r>
        <w:rPr>
          <w:color w:val="231F20"/>
          <w:spacing w:val="-1"/>
        </w:rPr>
        <w:t> </w:t>
      </w:r>
      <w:r>
        <w:rPr>
          <w:color w:val="231F20"/>
        </w:rPr>
        <w:t>a</w:t>
      </w:r>
      <w:r>
        <w:rPr>
          <w:color w:val="231F20"/>
          <w:spacing w:val="-1"/>
        </w:rPr>
        <w:t> </w:t>
      </w:r>
      <w:r>
        <w:rPr>
          <w:color w:val="231F20"/>
        </w:rPr>
        <w:t>work</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a</w:t>
      </w:r>
      <w:r>
        <w:rPr>
          <w:color w:val="231F20"/>
          <w:spacing w:val="-1"/>
        </w:rPr>
        <w:t> </w:t>
      </w:r>
      <w:r>
        <w:rPr>
          <w:color w:val="231F20"/>
        </w:rPr>
        <w:t>parody</w:t>
      </w:r>
      <w:r>
        <w:rPr>
          <w:color w:val="231F20"/>
          <w:spacing w:val="-1"/>
        </w:rPr>
        <w:t> </w:t>
      </w:r>
      <w:r>
        <w:rPr>
          <w:color w:val="231F20"/>
        </w:rPr>
        <w:t>would be a matter of interpretation: while playful at places, it lacks the broad comedy of most of the male-produced </w:t>
      </w:r>
      <w:r>
        <w:rPr>
          <w:i/>
          <w:color w:val="231F20"/>
        </w:rPr>
        <w:t>Star Wars </w:t>
      </w:r>
      <w:r>
        <w:rPr>
          <w:color w:val="231F20"/>
        </w:rPr>
        <w:t>movies, involves a much closer identification with the characters, and hints at aspects of their relationship that have not explicitly been represented on screen. </w:t>
      </w:r>
      <w:r>
        <w:rPr>
          <w:i/>
          <w:color w:val="231F20"/>
        </w:rPr>
        <w:t>Come What May </w:t>
      </w:r>
      <w:r>
        <w:rPr>
          <w:color w:val="231F20"/>
        </w:rPr>
        <w:t>would be read by most fans as falling within the slash subgenre,</w:t>
      </w:r>
      <w:r>
        <w:rPr>
          <w:color w:val="231F20"/>
        </w:rPr>
        <w:t> constructing</w:t>
      </w:r>
      <w:r>
        <w:rPr>
          <w:color w:val="231F20"/>
        </w:rPr>
        <w:t> erotic relations between same-sex characters, and would be read melodramatically rather than satirically. Of course, from a legal standpoint, </w:t>
      </w:r>
      <w:r>
        <w:rPr>
          <w:i/>
          <w:color w:val="231F20"/>
        </w:rPr>
        <w:t>Come What May </w:t>
      </w:r>
      <w:r>
        <w:rPr>
          <w:color w:val="231F20"/>
        </w:rPr>
        <w:t>may represent parody, which doesn’t require that the work be comical but simply that it be appropri- ate and transform the original for the purposes of critical commentary. It would be hard to argue that a video that depicts Obi-Wan and Qui- Gon as lovers does not transform the original in a way that expands its potential meanings. Most likely, this and other female-produced song videos would be regarded as fan fiction; </w:t>
      </w:r>
      <w:r>
        <w:rPr>
          <w:i/>
          <w:color w:val="231F20"/>
        </w:rPr>
        <w:t>Come What May </w:t>
      </w:r>
      <w:r>
        <w:rPr>
          <w:color w:val="231F20"/>
        </w:rPr>
        <w:t>would also</w:t>
      </w:r>
      <w:r>
        <w:rPr>
          <w:color w:val="231F20"/>
          <w:spacing w:val="40"/>
        </w:rPr>
        <w:t> </w:t>
      </w:r>
      <w:r>
        <w:rPr>
          <w:color w:val="231F20"/>
        </w:rPr>
        <w:t>run afoul of AtomFilm’s rules against appropriating content from the films or from other media properties.</w:t>
      </w:r>
    </w:p>
    <w:p>
      <w:pPr>
        <w:pStyle w:val="BodyText"/>
        <w:spacing w:line="230" w:lineRule="auto" w:before="17"/>
        <w:ind w:left="657" w:firstLine="240"/>
      </w:pPr>
      <w:r>
        <w:rPr>
          <w:color w:val="231F20"/>
        </w:rPr>
        <w:t>These rules create a two-tier system: some works can be rendered more</w:t>
      </w:r>
      <w:r>
        <w:rPr>
          <w:color w:val="231F20"/>
          <w:spacing w:val="31"/>
        </w:rPr>
        <w:t> </w:t>
      </w:r>
      <w:r>
        <w:rPr>
          <w:color w:val="231F20"/>
        </w:rPr>
        <w:t>public</w:t>
      </w:r>
      <w:r>
        <w:rPr>
          <w:color w:val="231F20"/>
          <w:spacing w:val="31"/>
        </w:rPr>
        <w:t> </w:t>
      </w:r>
      <w:r>
        <w:rPr>
          <w:color w:val="231F20"/>
        </w:rPr>
        <w:t>because</w:t>
      </w:r>
      <w:r>
        <w:rPr>
          <w:color w:val="231F20"/>
          <w:spacing w:val="31"/>
        </w:rPr>
        <w:t> </w:t>
      </w:r>
      <w:r>
        <w:rPr>
          <w:color w:val="231F20"/>
        </w:rPr>
        <w:t>they</w:t>
      </w:r>
      <w:r>
        <w:rPr>
          <w:color w:val="231F20"/>
          <w:spacing w:val="33"/>
        </w:rPr>
        <w:t> </w:t>
      </w:r>
      <w:r>
        <w:rPr>
          <w:color w:val="231F20"/>
        </w:rPr>
        <w:t>conform</w:t>
      </w:r>
      <w:r>
        <w:rPr>
          <w:color w:val="231F20"/>
          <w:spacing w:val="33"/>
        </w:rPr>
        <w:t> </w:t>
      </w:r>
      <w:r>
        <w:rPr>
          <w:color w:val="231F20"/>
        </w:rPr>
        <w:t>to</w:t>
      </w:r>
      <w:r>
        <w:rPr>
          <w:color w:val="231F20"/>
          <w:spacing w:val="33"/>
        </w:rPr>
        <w:t> </w:t>
      </w:r>
      <w:r>
        <w:rPr>
          <w:color w:val="231F20"/>
        </w:rPr>
        <w:t>what</w:t>
      </w:r>
      <w:r>
        <w:rPr>
          <w:color w:val="231F20"/>
          <w:spacing w:val="33"/>
        </w:rPr>
        <w:t> </w:t>
      </w:r>
      <w:r>
        <w:rPr>
          <w:color w:val="231F20"/>
        </w:rPr>
        <w:t>the</w:t>
      </w:r>
      <w:r>
        <w:rPr>
          <w:color w:val="231F20"/>
          <w:spacing w:val="33"/>
        </w:rPr>
        <w:t> </w:t>
      </w:r>
      <w:r>
        <w:rPr>
          <w:color w:val="231F20"/>
        </w:rPr>
        <w:t>rights</w:t>
      </w:r>
      <w:r>
        <w:rPr>
          <w:color w:val="231F20"/>
          <w:spacing w:val="33"/>
        </w:rPr>
        <w:t> </w:t>
      </w:r>
      <w:r>
        <w:rPr>
          <w:color w:val="231F20"/>
        </w:rPr>
        <w:t>holder</w:t>
      </w:r>
      <w:r>
        <w:rPr>
          <w:color w:val="231F20"/>
          <w:spacing w:val="33"/>
        </w:rPr>
        <w:t> </w:t>
      </w:r>
      <w:r>
        <w:rPr>
          <w:color w:val="231F20"/>
        </w:rPr>
        <w:t>sees</w:t>
      </w:r>
      <w:r>
        <w:rPr>
          <w:color w:val="231F20"/>
          <w:spacing w:val="33"/>
        </w:rPr>
        <w:t> </w:t>
      </w:r>
      <w:r>
        <w:rPr>
          <w:color w:val="231F20"/>
        </w:rPr>
        <w:t>as an</w:t>
      </w:r>
      <w:r>
        <w:rPr>
          <w:color w:val="231F20"/>
          <w:spacing w:val="3"/>
        </w:rPr>
        <w:t> </w:t>
      </w:r>
      <w:r>
        <w:rPr>
          <w:color w:val="231F20"/>
        </w:rPr>
        <w:t>acceptable</w:t>
      </w:r>
      <w:r>
        <w:rPr>
          <w:color w:val="231F20"/>
          <w:spacing w:val="3"/>
        </w:rPr>
        <w:t> </w:t>
      </w:r>
      <w:r>
        <w:rPr>
          <w:color w:val="231F20"/>
        </w:rPr>
        <w:t>appropriation</w:t>
      </w:r>
      <w:r>
        <w:rPr>
          <w:color w:val="231F20"/>
          <w:spacing w:val="3"/>
        </w:rPr>
        <w:t> </w:t>
      </w:r>
      <w:r>
        <w:rPr>
          <w:color w:val="231F20"/>
        </w:rPr>
        <w:t>of</w:t>
      </w:r>
      <w:r>
        <w:rPr>
          <w:color w:val="231F20"/>
          <w:spacing w:val="4"/>
        </w:rPr>
        <w:t> </w:t>
      </w:r>
      <w:r>
        <w:rPr>
          <w:color w:val="231F20"/>
        </w:rPr>
        <w:t>their</w:t>
      </w:r>
      <w:r>
        <w:rPr>
          <w:color w:val="231F20"/>
          <w:spacing w:val="3"/>
        </w:rPr>
        <w:t> </w:t>
      </w:r>
      <w:r>
        <w:rPr>
          <w:color w:val="231F20"/>
        </w:rPr>
        <w:t>intellectual</w:t>
      </w:r>
      <w:r>
        <w:rPr>
          <w:color w:val="231F20"/>
          <w:spacing w:val="4"/>
        </w:rPr>
        <w:t> </w:t>
      </w:r>
      <w:r>
        <w:rPr>
          <w:color w:val="231F20"/>
        </w:rPr>
        <w:t>property,</w:t>
      </w:r>
      <w:r>
        <w:rPr>
          <w:color w:val="231F20"/>
          <w:spacing w:val="3"/>
        </w:rPr>
        <w:t> </w:t>
      </w:r>
      <w:r>
        <w:rPr>
          <w:color w:val="231F20"/>
        </w:rPr>
        <w:t>while</w:t>
      </w:r>
      <w:r>
        <w:rPr>
          <w:color w:val="231F20"/>
          <w:spacing w:val="4"/>
        </w:rPr>
        <w:t> </w:t>
      </w:r>
      <w:r>
        <w:rPr>
          <w:color w:val="231F20"/>
          <w:spacing w:val="-2"/>
        </w:rPr>
        <w:t>others</w:t>
      </w:r>
    </w:p>
    <w:p>
      <w:pPr>
        <w:pStyle w:val="BodyText"/>
        <w:spacing w:line="262" w:lineRule="exact"/>
        <w:ind w:left="3357" w:right="0"/>
      </w:pPr>
      <w:r>
        <w:rPr>
          <w:color w:val="231F20"/>
        </w:rPr>
        <w:t>remain</w:t>
      </w:r>
      <w:r>
        <w:rPr>
          <w:color w:val="231F20"/>
          <w:spacing w:val="-4"/>
        </w:rPr>
        <w:t> </w:t>
      </w:r>
      <w:r>
        <w:rPr>
          <w:color w:val="231F20"/>
        </w:rPr>
        <w:t>hidden</w:t>
      </w:r>
      <w:r>
        <w:rPr>
          <w:color w:val="231F20"/>
          <w:spacing w:val="-4"/>
        </w:rPr>
        <w:t> </w:t>
      </w:r>
      <w:r>
        <w:rPr>
          <w:color w:val="231F20"/>
        </w:rPr>
        <w:t>from</w:t>
      </w:r>
      <w:r>
        <w:rPr>
          <w:color w:val="231F20"/>
          <w:spacing w:val="-3"/>
        </w:rPr>
        <w:t> </w:t>
      </w:r>
      <w:r>
        <w:rPr>
          <w:color w:val="231F20"/>
        </w:rPr>
        <w:t>view</w:t>
      </w:r>
      <w:r>
        <w:rPr>
          <w:color w:val="231F20"/>
          <w:spacing w:val="-4"/>
        </w:rPr>
        <w:t> </w:t>
      </w:r>
      <w:r>
        <w:rPr>
          <w:color w:val="231F20"/>
        </w:rPr>
        <w:t>(or</w:t>
      </w:r>
      <w:r>
        <w:rPr>
          <w:color w:val="231F20"/>
          <w:spacing w:val="-4"/>
        </w:rPr>
        <w:t> </w:t>
      </w:r>
      <w:r>
        <w:rPr>
          <w:color w:val="231F20"/>
        </w:rPr>
        <w:t>at</w:t>
      </w:r>
      <w:r>
        <w:rPr>
          <w:color w:val="231F20"/>
          <w:spacing w:val="-3"/>
        </w:rPr>
        <w:t> </w:t>
      </w:r>
      <w:r>
        <w:rPr>
          <w:color w:val="231F20"/>
        </w:rPr>
        <w:t>least</w:t>
      </w:r>
      <w:r>
        <w:rPr>
          <w:color w:val="231F20"/>
          <w:spacing w:val="-4"/>
        </w:rPr>
        <w:t> dis-</w:t>
      </w:r>
    </w:p>
    <w:p>
      <w:pPr>
        <w:spacing w:after="0" w:line="262" w:lineRule="exact"/>
        <w:sectPr>
          <w:pgSz w:w="8850" w:h="12650"/>
          <w:pgMar w:header="693" w:footer="0" w:top="1140" w:bottom="280" w:left="600" w:right="1140"/>
        </w:sectPr>
      </w:pPr>
    </w:p>
    <w:p>
      <w:pPr>
        <w:spacing w:line="207" w:lineRule="exact" w:before="0"/>
        <w:ind w:left="117" w:right="0" w:firstLine="0"/>
        <w:jc w:val="left"/>
        <w:rPr>
          <w:rFonts w:ascii="Trebuchet MS"/>
          <w:b/>
          <w:sz w:val="18"/>
        </w:rPr>
      </w:pPr>
      <w:r>
        <w:rPr>
          <w:rFonts w:ascii="Trebuchet MS"/>
          <w:b/>
          <w:color w:val="231F20"/>
          <w:spacing w:val="-2"/>
          <w:w w:val="105"/>
          <w:sz w:val="18"/>
        </w:rPr>
        <w:t>When</w:t>
      </w:r>
      <w:r>
        <w:rPr>
          <w:rFonts w:ascii="Trebuchet MS"/>
          <w:b/>
          <w:color w:val="231F20"/>
          <w:spacing w:val="-6"/>
          <w:w w:val="105"/>
          <w:sz w:val="18"/>
        </w:rPr>
        <w:t> </w:t>
      </w:r>
      <w:r>
        <w:rPr>
          <w:rFonts w:ascii="Trebuchet MS"/>
          <w:b/>
          <w:color w:val="231F20"/>
          <w:spacing w:val="-2"/>
          <w:w w:val="105"/>
          <w:sz w:val="18"/>
        </w:rPr>
        <w:t>Piracy</w:t>
      </w:r>
      <w:r>
        <w:rPr>
          <w:rFonts w:ascii="Trebuchet MS"/>
          <w:b/>
          <w:color w:val="231F20"/>
          <w:spacing w:val="-6"/>
          <w:w w:val="105"/>
          <w:sz w:val="18"/>
        </w:rPr>
        <w:t> </w:t>
      </w:r>
      <w:r>
        <w:rPr>
          <w:rFonts w:ascii="Trebuchet MS"/>
          <w:b/>
          <w:color w:val="231F20"/>
          <w:spacing w:val="-2"/>
          <w:w w:val="105"/>
          <w:sz w:val="18"/>
        </w:rPr>
        <w:t>Becomes</w:t>
      </w:r>
      <w:r>
        <w:rPr>
          <w:rFonts w:ascii="Trebuchet MS"/>
          <w:b/>
          <w:color w:val="231F20"/>
          <w:spacing w:val="-6"/>
          <w:w w:val="105"/>
          <w:sz w:val="18"/>
        </w:rPr>
        <w:t> </w:t>
      </w:r>
      <w:r>
        <w:rPr>
          <w:rFonts w:ascii="Trebuchet MS"/>
          <w:b/>
          <w:color w:val="231F20"/>
          <w:spacing w:val="-2"/>
          <w:w w:val="105"/>
          <w:sz w:val="18"/>
        </w:rPr>
        <w:t>Promotion</w:t>
      </w:r>
    </w:p>
    <w:p>
      <w:pPr>
        <w:spacing w:line="283" w:lineRule="auto" w:before="94"/>
        <w:ind w:left="117" w:right="36" w:firstLine="0"/>
        <w:jc w:val="left"/>
        <w:rPr>
          <w:rFonts w:ascii="Trebuchet MS"/>
          <w:b/>
          <w:sz w:val="16"/>
        </w:rPr>
      </w:pPr>
      <w:r>
        <w:rPr>
          <w:rFonts w:ascii="Trebuchet MS"/>
          <w:b/>
          <w:color w:val="231F20"/>
          <w:sz w:val="16"/>
        </w:rPr>
        <w:t>The global sales of Japanese animation and character goods,</w:t>
      </w:r>
      <w:r>
        <w:rPr>
          <w:rFonts w:ascii="Trebuchet MS"/>
          <w:b/>
          <w:color w:val="231F20"/>
          <w:spacing w:val="-6"/>
          <w:sz w:val="16"/>
        </w:rPr>
        <w:t> </w:t>
      </w:r>
      <w:r>
        <w:rPr>
          <w:rFonts w:ascii="Trebuchet MS"/>
          <w:b/>
          <w:color w:val="231F20"/>
          <w:sz w:val="16"/>
        </w:rPr>
        <w:t>an astonishing 9 trillion</w:t>
      </w:r>
      <w:r>
        <w:rPr>
          <w:rFonts w:ascii="Trebuchet MS"/>
          <w:b/>
          <w:color w:val="231F20"/>
          <w:spacing w:val="-13"/>
          <w:sz w:val="16"/>
        </w:rPr>
        <w:t> </w:t>
      </w:r>
      <w:r>
        <w:rPr>
          <w:rFonts w:ascii="Trebuchet MS"/>
          <w:b/>
          <w:color w:val="231F20"/>
          <w:sz w:val="16"/>
        </w:rPr>
        <w:t>yen</w:t>
      </w:r>
      <w:r>
        <w:rPr>
          <w:rFonts w:ascii="Trebuchet MS"/>
          <w:b/>
          <w:color w:val="231F20"/>
          <w:spacing w:val="-12"/>
          <w:sz w:val="16"/>
        </w:rPr>
        <w:t> </w:t>
      </w:r>
      <w:r>
        <w:rPr>
          <w:rFonts w:ascii="Trebuchet MS"/>
          <w:b/>
          <w:color w:val="231F20"/>
          <w:sz w:val="16"/>
        </w:rPr>
        <w:t>(U.S.</w:t>
      </w:r>
      <w:r>
        <w:rPr>
          <w:rFonts w:ascii="Trebuchet MS"/>
          <w:b/>
          <w:color w:val="231F20"/>
          <w:spacing w:val="-20"/>
          <w:sz w:val="16"/>
        </w:rPr>
        <w:t> </w:t>
      </w:r>
      <w:r>
        <w:rPr>
          <w:rFonts w:ascii="Trebuchet MS"/>
          <w:b/>
          <w:color w:val="231F20"/>
          <w:sz w:val="16"/>
        </w:rPr>
        <w:t>$80</w:t>
      </w:r>
      <w:r>
        <w:rPr>
          <w:rFonts w:ascii="Trebuchet MS"/>
          <w:b/>
          <w:color w:val="231F20"/>
          <w:spacing w:val="-12"/>
          <w:sz w:val="16"/>
        </w:rPr>
        <w:t> </w:t>
      </w:r>
      <w:r>
        <w:rPr>
          <w:rFonts w:ascii="Trebuchet MS"/>
          <w:b/>
          <w:color w:val="231F20"/>
          <w:sz w:val="16"/>
        </w:rPr>
        <w:t>billion)</w:t>
      </w:r>
      <w:r>
        <w:rPr>
          <w:rFonts w:ascii="Trebuchet MS"/>
          <w:b/>
          <w:color w:val="231F20"/>
          <w:spacing w:val="-12"/>
          <w:sz w:val="16"/>
        </w:rPr>
        <w:t> </w:t>
      </w:r>
      <w:r>
        <w:rPr>
          <w:rFonts w:ascii="Trebuchet MS"/>
          <w:b/>
          <w:color w:val="231F20"/>
          <w:sz w:val="16"/>
        </w:rPr>
        <w:t>is</w:t>
      </w:r>
      <w:r>
        <w:rPr>
          <w:rFonts w:ascii="Trebuchet MS"/>
          <w:b/>
          <w:color w:val="231F20"/>
          <w:spacing w:val="-12"/>
          <w:sz w:val="16"/>
        </w:rPr>
        <w:t> </w:t>
      </w:r>
      <w:r>
        <w:rPr>
          <w:rFonts w:ascii="Trebuchet MS"/>
          <w:b/>
          <w:color w:val="231F20"/>
          <w:sz w:val="16"/>
        </w:rPr>
        <w:t>ten</w:t>
      </w:r>
      <w:r>
        <w:rPr>
          <w:rFonts w:ascii="Trebuchet MS"/>
          <w:b/>
          <w:color w:val="231F20"/>
          <w:spacing w:val="-12"/>
          <w:sz w:val="16"/>
        </w:rPr>
        <w:t> </w:t>
      </w:r>
      <w:r>
        <w:rPr>
          <w:rFonts w:ascii="Trebuchet MS"/>
          <w:b/>
          <w:color w:val="231F20"/>
          <w:sz w:val="16"/>
        </w:rPr>
        <w:t>times what it was a decade ago.</w:t>
      </w:r>
      <w:r>
        <w:rPr>
          <w:rFonts w:ascii="Trebuchet MS"/>
          <w:b/>
          <w:color w:val="231F20"/>
          <w:spacing w:val="-14"/>
          <w:sz w:val="16"/>
        </w:rPr>
        <w:t> </w:t>
      </w:r>
      <w:r>
        <w:rPr>
          <w:rFonts w:ascii="Trebuchet MS"/>
          <w:b/>
          <w:color w:val="231F20"/>
          <w:sz w:val="16"/>
        </w:rPr>
        <w:t>Much of that growth has occurred in North</w:t>
      </w:r>
      <w:r>
        <w:rPr>
          <w:rFonts w:ascii="Trebuchet MS"/>
          <w:b/>
          <w:color w:val="231F20"/>
          <w:spacing w:val="-2"/>
          <w:sz w:val="16"/>
        </w:rPr>
        <w:t> </w:t>
      </w:r>
      <w:r>
        <w:rPr>
          <w:rFonts w:ascii="Trebuchet MS"/>
          <w:b/>
          <w:color w:val="231F20"/>
          <w:sz w:val="16"/>
        </w:rPr>
        <w:t>America and western Europe.</w:t>
      </w:r>
      <w:r>
        <w:rPr>
          <w:rFonts w:ascii="Trebuchet MS"/>
          <w:b/>
          <w:color w:val="231F20"/>
          <w:spacing w:val="-8"/>
          <w:sz w:val="16"/>
        </w:rPr>
        <w:t> </w:t>
      </w:r>
      <w:r>
        <w:rPr>
          <w:rFonts w:ascii="Trebuchet MS"/>
          <w:b/>
          <w:color w:val="231F20"/>
          <w:sz w:val="16"/>
        </w:rPr>
        <w:t>Japanese anime</w:t>
      </w:r>
      <w:r>
        <w:rPr>
          <w:rFonts w:ascii="Trebuchet MS"/>
          <w:b/>
          <w:color w:val="231F20"/>
          <w:sz w:val="16"/>
        </w:rPr>
        <w:t> has won worldwide success in part because Japanese media companies were</w:t>
      </w:r>
      <w:r>
        <w:rPr>
          <w:rFonts w:ascii="Trebuchet MS"/>
          <w:b/>
          <w:color w:val="231F20"/>
          <w:spacing w:val="-1"/>
          <w:sz w:val="16"/>
        </w:rPr>
        <w:t> </w:t>
      </w:r>
      <w:r>
        <w:rPr>
          <w:rFonts w:ascii="Trebuchet MS"/>
          <w:b/>
          <w:color w:val="231F20"/>
          <w:sz w:val="16"/>
        </w:rPr>
        <w:t>tolerant</w:t>
      </w:r>
      <w:r>
        <w:rPr>
          <w:rFonts w:ascii="Trebuchet MS"/>
          <w:b/>
          <w:color w:val="231F20"/>
          <w:spacing w:val="-1"/>
          <w:sz w:val="16"/>
        </w:rPr>
        <w:t> </w:t>
      </w:r>
      <w:r>
        <w:rPr>
          <w:rFonts w:ascii="Trebuchet MS"/>
          <w:b/>
          <w:color w:val="231F20"/>
          <w:sz w:val="16"/>
        </w:rPr>
        <w:t>of</w:t>
      </w:r>
      <w:r>
        <w:rPr>
          <w:rFonts w:ascii="Trebuchet MS"/>
          <w:b/>
          <w:color w:val="231F20"/>
          <w:spacing w:val="-1"/>
          <w:sz w:val="16"/>
        </w:rPr>
        <w:t> </w:t>
      </w:r>
      <w:r>
        <w:rPr>
          <w:rFonts w:ascii="Trebuchet MS"/>
          <w:b/>
          <w:color w:val="231F20"/>
          <w:sz w:val="16"/>
        </w:rPr>
        <w:t>the</w:t>
      </w:r>
      <w:r>
        <w:rPr>
          <w:rFonts w:ascii="Trebuchet MS"/>
          <w:b/>
          <w:color w:val="231F20"/>
          <w:spacing w:val="-1"/>
          <w:sz w:val="16"/>
        </w:rPr>
        <w:t> </w:t>
      </w:r>
      <w:r>
        <w:rPr>
          <w:rFonts w:ascii="Trebuchet MS"/>
          <w:b/>
          <w:color w:val="231F20"/>
          <w:sz w:val="16"/>
        </w:rPr>
        <w:t>kinds</w:t>
      </w:r>
      <w:r>
        <w:rPr>
          <w:rFonts w:ascii="Trebuchet MS"/>
          <w:b/>
          <w:color w:val="231F20"/>
          <w:spacing w:val="-1"/>
          <w:sz w:val="16"/>
        </w:rPr>
        <w:t> </w:t>
      </w:r>
      <w:r>
        <w:rPr>
          <w:rFonts w:ascii="Trebuchet MS"/>
          <w:b/>
          <w:color w:val="231F20"/>
          <w:sz w:val="16"/>
        </w:rPr>
        <w:t>of</w:t>
      </w:r>
      <w:r>
        <w:rPr>
          <w:rFonts w:ascii="Trebuchet MS"/>
          <w:b/>
          <w:color w:val="231F20"/>
          <w:spacing w:val="-1"/>
          <w:sz w:val="16"/>
        </w:rPr>
        <w:t> </w:t>
      </w:r>
      <w:r>
        <w:rPr>
          <w:rFonts w:ascii="Trebuchet MS"/>
          <w:b/>
          <w:color w:val="231F20"/>
          <w:sz w:val="16"/>
        </w:rPr>
        <w:t>grassroots activities that</w:t>
      </w:r>
      <w:r>
        <w:rPr>
          <w:rFonts w:ascii="Trebuchet MS"/>
          <w:b/>
          <w:color w:val="231F20"/>
          <w:spacing w:val="-3"/>
          <w:sz w:val="16"/>
        </w:rPr>
        <w:t> </w:t>
      </w:r>
      <w:r>
        <w:rPr>
          <w:rFonts w:ascii="Trebuchet MS"/>
          <w:b/>
          <w:color w:val="231F20"/>
          <w:sz w:val="16"/>
        </w:rPr>
        <w:t>American media compa- nies seem so determined to shut down. Much of the risks of entering</w:t>
      </w:r>
      <w:r>
        <w:rPr>
          <w:rFonts w:ascii="Trebuchet MS"/>
          <w:b/>
          <w:color w:val="231F20"/>
          <w:spacing w:val="-10"/>
          <w:sz w:val="16"/>
        </w:rPr>
        <w:t> </w:t>
      </w:r>
      <w:r>
        <w:rPr>
          <w:rFonts w:ascii="Trebuchet MS"/>
          <w:b/>
          <w:color w:val="231F20"/>
          <w:sz w:val="16"/>
        </w:rPr>
        <w:t>Western markets</w:t>
      </w:r>
      <w:r>
        <w:rPr>
          <w:rFonts w:ascii="Trebuchet MS"/>
          <w:b/>
          <w:color w:val="231F20"/>
          <w:spacing w:val="-11"/>
          <w:sz w:val="16"/>
        </w:rPr>
        <w:t> </w:t>
      </w:r>
      <w:r>
        <w:rPr>
          <w:rFonts w:ascii="Trebuchet MS"/>
          <w:b/>
          <w:color w:val="231F20"/>
          <w:sz w:val="16"/>
        </w:rPr>
        <w:t>and</w:t>
      </w:r>
      <w:r>
        <w:rPr>
          <w:rFonts w:ascii="Trebuchet MS"/>
          <w:b/>
          <w:color w:val="231F20"/>
          <w:spacing w:val="-11"/>
          <w:sz w:val="16"/>
        </w:rPr>
        <w:t> </w:t>
      </w:r>
      <w:r>
        <w:rPr>
          <w:rFonts w:ascii="Trebuchet MS"/>
          <w:b/>
          <w:color w:val="231F20"/>
          <w:sz w:val="16"/>
        </w:rPr>
        <w:t>many</w:t>
      </w:r>
      <w:r>
        <w:rPr>
          <w:rFonts w:ascii="Trebuchet MS"/>
          <w:b/>
          <w:color w:val="231F20"/>
          <w:spacing w:val="-11"/>
          <w:sz w:val="16"/>
        </w:rPr>
        <w:t> </w:t>
      </w:r>
      <w:r>
        <w:rPr>
          <w:rFonts w:ascii="Trebuchet MS"/>
          <w:b/>
          <w:color w:val="231F20"/>
          <w:sz w:val="16"/>
        </w:rPr>
        <w:t>of</w:t>
      </w:r>
      <w:r>
        <w:rPr>
          <w:rFonts w:ascii="Trebuchet MS"/>
          <w:b/>
          <w:color w:val="231F20"/>
          <w:spacing w:val="-11"/>
          <w:sz w:val="16"/>
        </w:rPr>
        <w:t> </w:t>
      </w:r>
      <w:r>
        <w:rPr>
          <w:rFonts w:ascii="Trebuchet MS"/>
          <w:b/>
          <w:color w:val="231F20"/>
          <w:sz w:val="16"/>
        </w:rPr>
        <w:t>the</w:t>
      </w:r>
      <w:r>
        <w:rPr>
          <w:rFonts w:ascii="Trebuchet MS"/>
          <w:b/>
          <w:color w:val="231F20"/>
          <w:spacing w:val="-11"/>
          <w:sz w:val="16"/>
        </w:rPr>
        <w:t> </w:t>
      </w:r>
      <w:r>
        <w:rPr>
          <w:rFonts w:ascii="Trebuchet MS"/>
          <w:b/>
          <w:color w:val="231F20"/>
          <w:sz w:val="16"/>
        </w:rPr>
        <w:t>costs</w:t>
      </w:r>
      <w:r>
        <w:rPr>
          <w:rFonts w:ascii="Trebuchet MS"/>
          <w:b/>
          <w:color w:val="231F20"/>
          <w:spacing w:val="-11"/>
          <w:sz w:val="16"/>
        </w:rPr>
        <w:t> </w:t>
      </w:r>
      <w:r>
        <w:rPr>
          <w:rFonts w:ascii="Trebuchet MS"/>
          <w:b/>
          <w:color w:val="231F20"/>
          <w:sz w:val="16"/>
        </w:rPr>
        <w:t>of</w:t>
      </w:r>
      <w:r>
        <w:rPr>
          <w:rFonts w:ascii="Trebuchet MS"/>
          <w:b/>
          <w:color w:val="231F20"/>
          <w:spacing w:val="-11"/>
          <w:sz w:val="16"/>
        </w:rPr>
        <w:t> </w:t>
      </w:r>
      <w:r>
        <w:rPr>
          <w:rFonts w:ascii="Trebuchet MS"/>
          <w:b/>
          <w:color w:val="231F20"/>
          <w:sz w:val="16"/>
        </w:rPr>
        <w:t>exper- imentation and promotion were borne by dedicated consumers.Two decades ago, the American market was totally </w:t>
      </w:r>
      <w:r>
        <w:rPr>
          <w:rFonts w:ascii="Trebuchet MS"/>
          <w:b/>
          <w:color w:val="231F20"/>
          <w:spacing w:val="-2"/>
          <w:sz w:val="16"/>
        </w:rPr>
        <w:t>closed</w:t>
      </w:r>
      <w:r>
        <w:rPr>
          <w:rFonts w:ascii="Trebuchet MS"/>
          <w:b/>
          <w:color w:val="231F20"/>
          <w:spacing w:val="-9"/>
          <w:sz w:val="16"/>
        </w:rPr>
        <w:t> </w:t>
      </w:r>
      <w:r>
        <w:rPr>
          <w:rFonts w:ascii="Trebuchet MS"/>
          <w:b/>
          <w:color w:val="231F20"/>
          <w:spacing w:val="-2"/>
          <w:sz w:val="16"/>
        </w:rPr>
        <w:t>to</w:t>
      </w:r>
      <w:r>
        <w:rPr>
          <w:rFonts w:ascii="Trebuchet MS"/>
          <w:b/>
          <w:color w:val="231F20"/>
          <w:spacing w:val="-9"/>
          <w:sz w:val="16"/>
        </w:rPr>
        <w:t> </w:t>
      </w:r>
      <w:r>
        <w:rPr>
          <w:rFonts w:ascii="Trebuchet MS"/>
          <w:b/>
          <w:color w:val="231F20"/>
          <w:spacing w:val="-2"/>
          <w:sz w:val="16"/>
        </w:rPr>
        <w:t>these</w:t>
      </w:r>
      <w:r>
        <w:rPr>
          <w:rFonts w:ascii="Trebuchet MS"/>
          <w:b/>
          <w:color w:val="231F20"/>
          <w:spacing w:val="-9"/>
          <w:sz w:val="16"/>
        </w:rPr>
        <w:t> </w:t>
      </w:r>
      <w:r>
        <w:rPr>
          <w:rFonts w:ascii="Trebuchet MS"/>
          <w:b/>
          <w:color w:val="231F20"/>
          <w:spacing w:val="-2"/>
          <w:sz w:val="16"/>
        </w:rPr>
        <w:t>Japanese</w:t>
      </w:r>
      <w:r>
        <w:rPr>
          <w:rFonts w:ascii="Trebuchet MS"/>
          <w:b/>
          <w:color w:val="231F20"/>
          <w:spacing w:val="-9"/>
          <w:sz w:val="16"/>
        </w:rPr>
        <w:t> </w:t>
      </w:r>
      <w:r>
        <w:rPr>
          <w:rFonts w:ascii="Trebuchet MS"/>
          <w:b/>
          <w:color w:val="231F20"/>
          <w:spacing w:val="-2"/>
          <w:sz w:val="16"/>
        </w:rPr>
        <w:t>imports.Today, </w:t>
      </w:r>
      <w:r>
        <w:rPr>
          <w:rFonts w:ascii="Trebuchet MS"/>
          <w:b/>
          <w:color w:val="231F20"/>
          <w:sz w:val="16"/>
        </w:rPr>
        <w:t>the sky is the limit,</w:t>
      </w:r>
      <w:r>
        <w:rPr>
          <w:rFonts w:ascii="Trebuchet MS"/>
          <w:b/>
          <w:color w:val="231F20"/>
          <w:spacing w:val="-13"/>
          <w:sz w:val="16"/>
        </w:rPr>
        <w:t> </w:t>
      </w:r>
      <w:r>
        <w:rPr>
          <w:rFonts w:ascii="Trebuchet MS"/>
          <w:b/>
          <w:color w:val="231F20"/>
          <w:sz w:val="16"/>
        </w:rPr>
        <w:t>with many of the</w:t>
      </w:r>
    </w:p>
    <w:p>
      <w:pPr>
        <w:pStyle w:val="BodyText"/>
        <w:spacing w:line="230" w:lineRule="auto" w:before="1"/>
      </w:pPr>
      <w:r>
        <w:rPr/>
        <w:br w:type="column"/>
      </w:r>
      <w:r>
        <w:rPr>
          <w:color w:val="231F20"/>
        </w:rPr>
        <w:t>tributed through</w:t>
      </w:r>
      <w:r>
        <w:rPr>
          <w:color w:val="231F20"/>
        </w:rPr>
        <w:t> less official channels). In this case, these works have been so</w:t>
      </w:r>
      <w:r>
        <w:rPr>
          <w:color w:val="231F20"/>
          <w:spacing w:val="40"/>
        </w:rPr>
        <w:t> </w:t>
      </w:r>
      <w:r>
        <w:rPr>
          <w:color w:val="231F20"/>
        </w:rPr>
        <w:t>cut off from public visibility that when I ask </w:t>
      </w:r>
      <w:r>
        <w:rPr>
          <w:i/>
          <w:color w:val="231F20"/>
        </w:rPr>
        <w:t>Star Wars </w:t>
      </w:r>
      <w:r>
        <w:rPr>
          <w:color w:val="231F20"/>
        </w:rPr>
        <w:t>digital filmmakers about the invisibility of these mostly female- produced works, most of them had no idea that women were even making </w:t>
      </w:r>
      <w:r>
        <w:rPr>
          <w:i/>
          <w:color w:val="231F20"/>
        </w:rPr>
        <w:t>Star</w:t>
      </w:r>
      <w:r>
        <w:rPr>
          <w:i/>
          <w:color w:val="231F20"/>
        </w:rPr>
        <w:t> Wars </w:t>
      </w:r>
      <w:r>
        <w:rPr>
          <w:color w:val="231F20"/>
        </w:rPr>
        <w:t>movies.</w:t>
      </w:r>
    </w:p>
    <w:p>
      <w:pPr>
        <w:pStyle w:val="BodyText"/>
        <w:spacing w:line="230" w:lineRule="auto" w:before="7"/>
        <w:ind w:firstLine="240"/>
      </w:pPr>
      <w:r>
        <w:rPr>
          <w:color w:val="231F20"/>
        </w:rPr>
        <w:t>Anthropologist</w:t>
      </w:r>
      <w:r>
        <w:rPr>
          <w:color w:val="231F20"/>
        </w:rPr>
        <w:t> and marketing</w:t>
      </w:r>
      <w:r>
        <w:rPr>
          <w:color w:val="231F20"/>
        </w:rPr>
        <w:t> con- sultant</w:t>
      </w:r>
      <w:r>
        <w:rPr>
          <w:color w:val="231F20"/>
        </w:rPr>
        <w:t> Grant</w:t>
      </w:r>
      <w:r>
        <w:rPr>
          <w:color w:val="231F20"/>
        </w:rPr>
        <w:t> McCracken has expressed some skepticism about the parallels fans draw between their grassroots cultural production and traditional folk culture: “Ancient</w:t>
      </w:r>
      <w:r>
        <w:rPr>
          <w:color w:val="231F20"/>
          <w:spacing w:val="-2"/>
        </w:rPr>
        <w:t> </w:t>
      </w:r>
      <w:r>
        <w:rPr>
          <w:color w:val="231F20"/>
        </w:rPr>
        <w:t>heroes</w:t>
      </w:r>
      <w:r>
        <w:rPr>
          <w:color w:val="231F20"/>
          <w:spacing w:val="-2"/>
        </w:rPr>
        <w:t> </w:t>
      </w:r>
      <w:r>
        <w:rPr>
          <w:color w:val="231F20"/>
        </w:rPr>
        <w:t>did</w:t>
      </w:r>
      <w:r>
        <w:rPr>
          <w:color w:val="231F20"/>
          <w:spacing w:val="-2"/>
        </w:rPr>
        <w:t> </w:t>
      </w:r>
      <w:r>
        <w:rPr>
          <w:color w:val="231F20"/>
        </w:rPr>
        <w:t>not</w:t>
      </w:r>
      <w:r>
        <w:rPr>
          <w:color w:val="231F20"/>
          <w:spacing w:val="-2"/>
        </w:rPr>
        <w:t> </w:t>
      </w:r>
      <w:r>
        <w:rPr>
          <w:color w:val="231F20"/>
        </w:rPr>
        <w:t>belong</w:t>
      </w:r>
      <w:r>
        <w:rPr>
          <w:color w:val="231F20"/>
          <w:spacing w:val="-2"/>
        </w:rPr>
        <w:t> </w:t>
      </w:r>
      <w:r>
        <w:rPr>
          <w:color w:val="231F20"/>
        </w:rPr>
        <w:t>to</w:t>
      </w:r>
      <w:r>
        <w:rPr>
          <w:color w:val="231F20"/>
          <w:spacing w:val="-2"/>
        </w:rPr>
        <w:t> </w:t>
      </w:r>
      <w:r>
        <w:rPr>
          <w:color w:val="231F20"/>
        </w:rPr>
        <w:t>every- one,</w:t>
      </w:r>
      <w:r>
        <w:rPr>
          <w:color w:val="231F20"/>
          <w:spacing w:val="37"/>
        </w:rPr>
        <w:t> </w:t>
      </w:r>
      <w:r>
        <w:rPr>
          <w:color w:val="231F20"/>
        </w:rPr>
        <w:t>they</w:t>
      </w:r>
      <w:r>
        <w:rPr>
          <w:color w:val="231F20"/>
          <w:spacing w:val="38"/>
        </w:rPr>
        <w:t> </w:t>
      </w:r>
      <w:r>
        <w:rPr>
          <w:color w:val="231F20"/>
        </w:rPr>
        <w:t>did</w:t>
      </w:r>
      <w:r>
        <w:rPr>
          <w:color w:val="231F20"/>
          <w:spacing w:val="38"/>
        </w:rPr>
        <w:t> </w:t>
      </w:r>
      <w:r>
        <w:rPr>
          <w:color w:val="231F20"/>
        </w:rPr>
        <w:t>not</w:t>
      </w:r>
      <w:r>
        <w:rPr>
          <w:color w:val="231F20"/>
          <w:spacing w:val="37"/>
        </w:rPr>
        <w:t> </w:t>
      </w:r>
      <w:r>
        <w:rPr>
          <w:color w:val="231F20"/>
        </w:rPr>
        <w:t>serve</w:t>
      </w:r>
      <w:r>
        <w:rPr>
          <w:color w:val="231F20"/>
          <w:spacing w:val="38"/>
        </w:rPr>
        <w:t> </w:t>
      </w:r>
      <w:r>
        <w:rPr>
          <w:color w:val="231F20"/>
        </w:rPr>
        <w:t>everyone,</w:t>
      </w:r>
      <w:r>
        <w:rPr>
          <w:color w:val="231F20"/>
          <w:spacing w:val="38"/>
        </w:rPr>
        <w:t> </w:t>
      </w:r>
      <w:r>
        <w:rPr>
          <w:color w:val="231F20"/>
          <w:spacing w:val="-4"/>
        </w:rPr>
        <w:t>they</w:t>
      </w:r>
    </w:p>
    <w:p>
      <w:pPr>
        <w:spacing w:after="0" w:line="230" w:lineRule="auto"/>
        <w:sectPr>
          <w:type w:val="continuous"/>
          <w:pgSz w:w="8850" w:h="12650"/>
          <w:pgMar w:header="693" w:footer="0" w:top="420" w:bottom="280" w:left="600" w:right="1140"/>
          <w:cols w:num="2" w:equalWidth="0">
            <w:col w:w="3156" w:space="84"/>
            <w:col w:w="3870"/>
          </w:cols>
        </w:sectPr>
      </w:pPr>
    </w:p>
    <w:p>
      <w:pPr>
        <w:pStyle w:val="BodyText"/>
        <w:spacing w:line="230" w:lineRule="auto" w:before="74"/>
        <w:ind w:right="38"/>
      </w:pPr>
      <w:r>
        <w:rPr>
          <w:color w:val="231F20"/>
        </w:rPr>
        <w:t>were not for everyone to do with what they would. These commons were never very common.”</w:t>
      </w:r>
      <w:hyperlink w:history="true" w:anchor="_bookmark23">
        <w:r>
          <w:rPr>
            <w:color w:val="231F20"/>
            <w:position w:val="7"/>
            <w:sz w:val="13"/>
          </w:rPr>
          <w:t>32</w:t>
        </w:r>
      </w:hyperlink>
      <w:r>
        <w:rPr>
          <w:color w:val="231F20"/>
          <w:spacing w:val="40"/>
          <w:position w:val="7"/>
          <w:sz w:val="13"/>
        </w:rPr>
        <w:t> </w:t>
      </w:r>
      <w:r>
        <w:rPr>
          <w:color w:val="231F20"/>
        </w:rPr>
        <w:t>For the record, my claims here are altogether more particu- larized</w:t>
      </w:r>
      <w:r>
        <w:rPr>
          <w:color w:val="231F20"/>
        </w:rPr>
        <w:t> than the sweeping analogies to Greek</w:t>
      </w:r>
      <w:r>
        <w:rPr>
          <w:color w:val="231F20"/>
          <w:spacing w:val="-13"/>
        </w:rPr>
        <w:t> </w:t>
      </w:r>
      <w:r>
        <w:rPr>
          <w:color w:val="231F20"/>
        </w:rPr>
        <w:t>myths</w:t>
      </w:r>
      <w:r>
        <w:rPr>
          <w:color w:val="231F20"/>
          <w:spacing w:val="-12"/>
        </w:rPr>
        <w:t> </w:t>
      </w:r>
      <w:r>
        <w:rPr>
          <w:color w:val="231F20"/>
        </w:rPr>
        <w:t>that</w:t>
      </w:r>
      <w:r>
        <w:rPr>
          <w:color w:val="231F20"/>
          <w:spacing w:val="-13"/>
        </w:rPr>
        <w:t> </w:t>
      </w:r>
      <w:r>
        <w:rPr>
          <w:color w:val="231F20"/>
        </w:rPr>
        <w:t>provoked</w:t>
      </w:r>
      <w:r>
        <w:rPr>
          <w:color w:val="231F20"/>
          <w:spacing w:val="-12"/>
        </w:rPr>
        <w:t> </w:t>
      </w:r>
      <w:r>
        <w:rPr>
          <w:color w:val="231F20"/>
        </w:rPr>
        <w:t>McCracken’s ire. He is almost certainly right that who could tell those stories, under what cir- cumstances, and for what purposes re- flected</w:t>
      </w:r>
      <w:r>
        <w:rPr>
          <w:color w:val="231F20"/>
          <w:spacing w:val="-2"/>
        </w:rPr>
        <w:t> </w:t>
      </w:r>
      <w:r>
        <w:rPr>
          <w:color w:val="231F20"/>
        </w:rPr>
        <w:t>hierarchies</w:t>
      </w:r>
      <w:r>
        <w:rPr>
          <w:color w:val="231F20"/>
          <w:spacing w:val="-2"/>
        </w:rPr>
        <w:t> </w:t>
      </w:r>
      <w:r>
        <w:rPr>
          <w:color w:val="231F20"/>
        </w:rPr>
        <w:t>operating</w:t>
      </w:r>
      <w:r>
        <w:rPr>
          <w:color w:val="231F20"/>
          <w:spacing w:val="-2"/>
        </w:rPr>
        <w:t> </w:t>
      </w:r>
      <w:r>
        <w:rPr>
          <w:color w:val="231F20"/>
        </w:rPr>
        <w:t>within</w:t>
      </w:r>
      <w:r>
        <w:rPr>
          <w:color w:val="231F20"/>
          <w:spacing w:val="-2"/>
        </w:rPr>
        <w:t> </w:t>
      </w:r>
      <w:r>
        <w:rPr>
          <w:color w:val="231F20"/>
        </w:rPr>
        <w:t>clas- sical culture. My analogy, on the other hand, refers to a specific moment in the emergence of</w:t>
      </w:r>
      <w:r>
        <w:rPr>
          <w:color w:val="231F20"/>
          <w:spacing w:val="-3"/>
        </w:rPr>
        <w:t> </w:t>
      </w:r>
      <w:r>
        <w:rPr>
          <w:color w:val="231F20"/>
        </w:rPr>
        <w:t>American popular culture, where</w:t>
      </w:r>
      <w:r>
        <w:rPr>
          <w:color w:val="231F20"/>
          <w:spacing w:val="-13"/>
        </w:rPr>
        <w:t> </w:t>
      </w:r>
      <w:r>
        <w:rPr>
          <w:color w:val="231F20"/>
        </w:rPr>
        <w:t>songs</w:t>
      </w:r>
      <w:r>
        <w:rPr>
          <w:color w:val="231F20"/>
          <w:spacing w:val="-12"/>
        </w:rPr>
        <w:t> </w:t>
      </w:r>
      <w:r>
        <w:rPr>
          <w:color w:val="231F20"/>
        </w:rPr>
        <w:t>often</w:t>
      </w:r>
      <w:r>
        <w:rPr>
          <w:color w:val="231F20"/>
          <w:spacing w:val="-13"/>
        </w:rPr>
        <w:t> </w:t>
      </w:r>
      <w:r>
        <w:rPr>
          <w:color w:val="231F20"/>
        </w:rPr>
        <w:t>circulated</w:t>
      </w:r>
      <w:r>
        <w:rPr>
          <w:color w:val="231F20"/>
          <w:spacing w:val="-12"/>
        </w:rPr>
        <w:t> </w:t>
      </w:r>
      <w:r>
        <w:rPr>
          <w:color w:val="231F20"/>
        </w:rPr>
        <w:t>well</w:t>
      </w:r>
      <w:r>
        <w:rPr>
          <w:color w:val="231F20"/>
          <w:spacing w:val="-13"/>
        </w:rPr>
        <w:t> </w:t>
      </w:r>
      <w:r>
        <w:rPr>
          <w:color w:val="231F20"/>
        </w:rPr>
        <w:t>beyond their points of origin, lost any acknowl- edgment of their original authorship, were repurposed and reused to serve a </w:t>
      </w:r>
      <w:r>
        <w:rPr>
          <w:color w:val="231F20"/>
          <w:spacing w:val="-2"/>
        </w:rPr>
        <w:t>range</w:t>
      </w:r>
      <w:r>
        <w:rPr>
          <w:color w:val="231F20"/>
          <w:spacing w:val="-8"/>
        </w:rPr>
        <w:t> </w:t>
      </w:r>
      <w:r>
        <w:rPr>
          <w:color w:val="231F20"/>
          <w:spacing w:val="-2"/>
        </w:rPr>
        <w:t>of</w:t>
      </w:r>
      <w:r>
        <w:rPr>
          <w:color w:val="231F20"/>
          <w:spacing w:val="-8"/>
        </w:rPr>
        <w:t> </w:t>
      </w:r>
      <w:r>
        <w:rPr>
          <w:color w:val="231F20"/>
          <w:spacing w:val="-2"/>
        </w:rPr>
        <w:t>different</w:t>
      </w:r>
      <w:r>
        <w:rPr>
          <w:color w:val="231F20"/>
          <w:spacing w:val="-8"/>
        </w:rPr>
        <w:t> </w:t>
      </w:r>
      <w:r>
        <w:rPr>
          <w:color w:val="231F20"/>
          <w:spacing w:val="-2"/>
        </w:rPr>
        <w:t>interests,</w:t>
      </w:r>
      <w:r>
        <w:rPr>
          <w:color w:val="231F20"/>
          <w:spacing w:val="-8"/>
        </w:rPr>
        <w:t> </w:t>
      </w:r>
      <w:r>
        <w:rPr>
          <w:color w:val="231F20"/>
          <w:spacing w:val="-2"/>
        </w:rPr>
        <w:t>and</w:t>
      </w:r>
      <w:r>
        <w:rPr>
          <w:color w:val="231F20"/>
          <w:spacing w:val="-8"/>
        </w:rPr>
        <w:t> </w:t>
      </w:r>
      <w:r>
        <w:rPr>
          <w:color w:val="231F20"/>
          <w:spacing w:val="-2"/>
        </w:rPr>
        <w:t>were</w:t>
      </w:r>
      <w:r>
        <w:rPr>
          <w:color w:val="231F20"/>
          <w:spacing w:val="-8"/>
        </w:rPr>
        <w:t> </w:t>
      </w:r>
      <w:r>
        <w:rPr>
          <w:color w:val="231F20"/>
          <w:spacing w:val="-2"/>
        </w:rPr>
        <w:t>very </w:t>
      </w:r>
      <w:r>
        <w:rPr>
          <w:color w:val="231F20"/>
        </w:rPr>
        <w:t>much part of the texture of everyday life for a wide array of nonprofessional par- ticipants. This is how folk culture oper- ated in an emergent democracy.</w:t>
      </w:r>
    </w:p>
    <w:p>
      <w:pPr>
        <w:pStyle w:val="BodyText"/>
        <w:spacing w:line="230" w:lineRule="auto" w:before="21"/>
        <w:ind w:right="38" w:firstLine="240"/>
      </w:pPr>
      <w:r>
        <w:rPr>
          <w:color w:val="231F20"/>
        </w:rPr>
        <w:t>I don’t want to turn back the clock to some mythic golden age. Rather, I want us to recognize the challenges posed by the coexistence of these two kinds of cultural</w:t>
      </w:r>
      <w:r>
        <w:rPr>
          <w:color w:val="231F20"/>
        </w:rPr>
        <w:t> logic.</w:t>
      </w:r>
      <w:r>
        <w:rPr>
          <w:color w:val="231F20"/>
        </w:rPr>
        <w:t> The kinds of production practices we are discussing here were a normal part of American life over this period.</w:t>
      </w:r>
      <w:r>
        <w:rPr>
          <w:color w:val="231F20"/>
          <w:spacing w:val="-13"/>
        </w:rPr>
        <w:t> </w:t>
      </w:r>
      <w:r>
        <w:rPr>
          <w:color w:val="231F20"/>
        </w:rPr>
        <w:t>They</w:t>
      </w:r>
      <w:r>
        <w:rPr>
          <w:color w:val="231F20"/>
          <w:spacing w:val="-12"/>
        </w:rPr>
        <w:t> </w:t>
      </w:r>
      <w:r>
        <w:rPr>
          <w:color w:val="231F20"/>
        </w:rPr>
        <w:t>are</w:t>
      </w:r>
      <w:r>
        <w:rPr>
          <w:color w:val="231F20"/>
          <w:spacing w:val="-13"/>
        </w:rPr>
        <w:t> </w:t>
      </w:r>
      <w:r>
        <w:rPr>
          <w:color w:val="231F20"/>
        </w:rPr>
        <w:t>simply</w:t>
      </w:r>
      <w:r>
        <w:rPr>
          <w:color w:val="231F20"/>
          <w:spacing w:val="-12"/>
        </w:rPr>
        <w:t> </w:t>
      </w:r>
      <w:r>
        <w:rPr>
          <w:color w:val="231F20"/>
        </w:rPr>
        <w:t>more</w:t>
      </w:r>
      <w:r>
        <w:rPr>
          <w:color w:val="231F20"/>
          <w:spacing w:val="-13"/>
        </w:rPr>
        <w:t> </w:t>
      </w:r>
      <w:r>
        <w:rPr>
          <w:color w:val="231F20"/>
        </w:rPr>
        <w:t>visible</w:t>
      </w:r>
      <w:r>
        <w:rPr>
          <w:color w:val="231F20"/>
          <w:spacing w:val="-12"/>
        </w:rPr>
        <w:t> </w:t>
      </w:r>
      <w:r>
        <w:rPr>
          <w:color w:val="231F20"/>
        </w:rPr>
        <w:t>now because of the shift in distribution chan- nels for amateur cultural productions. If the corporate media couldn’t crush this vernacular culture during the age when mass media power went largely unchal- lenged, it is hard to believe that legal threats are going to be an adequate re- sponse to a moment when new digital tools</w:t>
      </w:r>
      <w:r>
        <w:rPr>
          <w:color w:val="231F20"/>
          <w:spacing w:val="32"/>
        </w:rPr>
        <w:t> </w:t>
      </w:r>
      <w:r>
        <w:rPr>
          <w:color w:val="231F20"/>
        </w:rPr>
        <w:t>and</w:t>
      </w:r>
      <w:r>
        <w:rPr>
          <w:color w:val="231F20"/>
          <w:spacing w:val="33"/>
        </w:rPr>
        <w:t> </w:t>
      </w:r>
      <w:r>
        <w:rPr>
          <w:color w:val="231F20"/>
        </w:rPr>
        <w:t>new</w:t>
      </w:r>
      <w:r>
        <w:rPr>
          <w:color w:val="231F20"/>
          <w:spacing w:val="33"/>
        </w:rPr>
        <w:t> </w:t>
      </w:r>
      <w:r>
        <w:rPr>
          <w:color w:val="231F20"/>
        </w:rPr>
        <w:t>networks</w:t>
      </w:r>
      <w:r>
        <w:rPr>
          <w:color w:val="231F20"/>
          <w:spacing w:val="33"/>
        </w:rPr>
        <w:t> </w:t>
      </w:r>
      <w:r>
        <w:rPr>
          <w:color w:val="231F20"/>
        </w:rPr>
        <w:t>of</w:t>
      </w:r>
      <w:r>
        <w:rPr>
          <w:color w:val="231F20"/>
          <w:spacing w:val="33"/>
        </w:rPr>
        <w:t> </w:t>
      </w:r>
      <w:r>
        <w:rPr>
          <w:color w:val="231F20"/>
          <w:spacing w:val="-2"/>
        </w:rPr>
        <w:t>distribution</w:t>
      </w:r>
    </w:p>
    <w:p>
      <w:pPr>
        <w:spacing w:line="240" w:lineRule="auto" w:before="0"/>
        <w:rPr>
          <w:sz w:val="17"/>
        </w:rPr>
      </w:pPr>
      <w:r>
        <w:rPr/>
        <w:br w:type="column"/>
      </w:r>
      <w:r>
        <w:rPr>
          <w:sz w:val="17"/>
        </w:rPr>
      </w:r>
    </w:p>
    <w:p>
      <w:pPr>
        <w:spacing w:line="283" w:lineRule="auto" w:before="1"/>
        <w:ind w:left="117" w:right="143" w:firstLine="0"/>
        <w:jc w:val="left"/>
        <w:rPr>
          <w:rFonts w:ascii="Trebuchet MS" w:hAnsi="Trebuchet MS"/>
          <w:b/>
          <w:sz w:val="16"/>
        </w:rPr>
      </w:pPr>
      <w:r>
        <w:rPr>
          <w:rFonts w:ascii="Trebuchet MS" w:hAnsi="Trebuchet MS"/>
          <w:b/>
          <w:color w:val="231F20"/>
          <w:sz w:val="16"/>
        </w:rPr>
        <w:t>most successful children’s series,</w:t>
      </w:r>
      <w:r>
        <w:rPr>
          <w:rFonts w:ascii="Trebuchet MS" w:hAnsi="Trebuchet MS"/>
          <w:b/>
          <w:color w:val="231F20"/>
          <w:spacing w:val="-12"/>
          <w:sz w:val="16"/>
        </w:rPr>
        <w:t> </w:t>
      </w:r>
      <w:r>
        <w:rPr>
          <w:rFonts w:ascii="Trebuchet MS" w:hAnsi="Trebuchet MS"/>
          <w:b/>
          <w:color w:val="231F20"/>
          <w:sz w:val="16"/>
        </w:rPr>
        <w:t>from </w:t>
      </w:r>
      <w:r>
        <w:rPr>
          <w:rFonts w:ascii="Trebuchet MS" w:hAnsi="Trebuchet MS"/>
          <w:b/>
          <w:i/>
          <w:color w:val="231F20"/>
          <w:sz w:val="16"/>
        </w:rPr>
        <w:t>Pokémon </w:t>
      </w:r>
      <w:r>
        <w:rPr>
          <w:rFonts w:ascii="Trebuchet MS" w:hAnsi="Trebuchet MS"/>
          <w:b/>
          <w:color w:val="231F20"/>
          <w:sz w:val="16"/>
        </w:rPr>
        <w:t>(1998) to </w:t>
      </w:r>
      <w:r>
        <w:rPr>
          <w:rFonts w:ascii="Trebuchet MS" w:hAnsi="Trebuchet MS"/>
          <w:b/>
          <w:i/>
          <w:color w:val="231F20"/>
          <w:sz w:val="16"/>
        </w:rPr>
        <w:t>Yu-Gi-Oh! </w:t>
      </w:r>
      <w:r>
        <w:rPr>
          <w:rFonts w:ascii="Trebuchet MS" w:hAnsi="Trebuchet MS"/>
          <w:b/>
          <w:color w:val="231F20"/>
          <w:sz w:val="16"/>
        </w:rPr>
        <w:t>(1998), coming</w:t>
      </w:r>
      <w:r>
        <w:rPr>
          <w:rFonts w:ascii="Trebuchet MS" w:hAnsi="Trebuchet MS"/>
          <w:b/>
          <w:color w:val="231F20"/>
          <w:spacing w:val="-2"/>
          <w:sz w:val="16"/>
        </w:rPr>
        <w:t> </w:t>
      </w:r>
      <w:r>
        <w:rPr>
          <w:rFonts w:ascii="Trebuchet MS" w:hAnsi="Trebuchet MS"/>
          <w:b/>
          <w:color w:val="231F20"/>
          <w:sz w:val="16"/>
        </w:rPr>
        <w:t>directly</w:t>
      </w:r>
      <w:r>
        <w:rPr>
          <w:rFonts w:ascii="Trebuchet MS" w:hAnsi="Trebuchet MS"/>
          <w:b/>
          <w:color w:val="231F20"/>
          <w:spacing w:val="-2"/>
          <w:sz w:val="16"/>
        </w:rPr>
        <w:t> </w:t>
      </w:r>
      <w:r>
        <w:rPr>
          <w:rFonts w:ascii="Trebuchet MS" w:hAnsi="Trebuchet MS"/>
          <w:b/>
          <w:color w:val="231F20"/>
          <w:sz w:val="16"/>
        </w:rPr>
        <w:t>from</w:t>
      </w:r>
      <w:r>
        <w:rPr>
          <w:rFonts w:ascii="Trebuchet MS" w:hAnsi="Trebuchet MS"/>
          <w:b/>
          <w:color w:val="231F20"/>
          <w:spacing w:val="-2"/>
          <w:sz w:val="16"/>
        </w:rPr>
        <w:t> </w:t>
      </w:r>
      <w:r>
        <w:rPr>
          <w:rFonts w:ascii="Trebuchet MS" w:hAnsi="Trebuchet MS"/>
          <w:b/>
          <w:color w:val="231F20"/>
          <w:sz w:val="16"/>
        </w:rPr>
        <w:t>Japanese</w:t>
      </w:r>
      <w:r>
        <w:rPr>
          <w:rFonts w:ascii="Trebuchet MS" w:hAnsi="Trebuchet MS"/>
          <w:b/>
          <w:color w:val="231F20"/>
          <w:spacing w:val="-2"/>
          <w:sz w:val="16"/>
        </w:rPr>
        <w:t> </w:t>
      </w:r>
      <w:r>
        <w:rPr>
          <w:rFonts w:ascii="Trebuchet MS" w:hAnsi="Trebuchet MS"/>
          <w:b/>
          <w:color w:val="231F20"/>
          <w:sz w:val="16"/>
        </w:rPr>
        <w:t>produc- tion houses.The shift occurred not through</w:t>
      </w:r>
      <w:r>
        <w:rPr>
          <w:rFonts w:ascii="Trebuchet MS" w:hAnsi="Trebuchet MS"/>
          <w:b/>
          <w:color w:val="231F20"/>
          <w:spacing w:val="-13"/>
          <w:sz w:val="16"/>
        </w:rPr>
        <w:t> </w:t>
      </w:r>
      <w:r>
        <w:rPr>
          <w:rFonts w:ascii="Trebuchet MS" w:hAnsi="Trebuchet MS"/>
          <w:b/>
          <w:color w:val="231F20"/>
          <w:sz w:val="16"/>
        </w:rPr>
        <w:t>some</w:t>
      </w:r>
      <w:r>
        <w:rPr>
          <w:rFonts w:ascii="Trebuchet MS" w:hAnsi="Trebuchet MS"/>
          <w:b/>
          <w:color w:val="231F20"/>
          <w:spacing w:val="-12"/>
          <w:sz w:val="16"/>
        </w:rPr>
        <w:t> </w:t>
      </w:r>
      <w:r>
        <w:rPr>
          <w:rFonts w:ascii="Trebuchet MS" w:hAnsi="Trebuchet MS"/>
          <w:b/>
          <w:color w:val="231F20"/>
          <w:sz w:val="16"/>
        </w:rPr>
        <w:t>concerted</w:t>
      </w:r>
      <w:r>
        <w:rPr>
          <w:rFonts w:ascii="Trebuchet MS" w:hAnsi="Trebuchet MS"/>
          <w:b/>
          <w:color w:val="231F20"/>
          <w:spacing w:val="-12"/>
          <w:sz w:val="16"/>
        </w:rPr>
        <w:t> </w:t>
      </w:r>
      <w:r>
        <w:rPr>
          <w:rFonts w:ascii="Trebuchet MS" w:hAnsi="Trebuchet MS"/>
          <w:b/>
          <w:color w:val="231F20"/>
          <w:sz w:val="16"/>
        </w:rPr>
        <w:t>push</w:t>
      </w:r>
      <w:r>
        <w:rPr>
          <w:rFonts w:ascii="Trebuchet MS" w:hAnsi="Trebuchet MS"/>
          <w:b/>
          <w:color w:val="231F20"/>
          <w:spacing w:val="-12"/>
          <w:sz w:val="16"/>
        </w:rPr>
        <w:t> </w:t>
      </w:r>
      <w:r>
        <w:rPr>
          <w:rFonts w:ascii="Trebuchet MS" w:hAnsi="Trebuchet MS"/>
          <w:b/>
          <w:color w:val="231F20"/>
          <w:sz w:val="16"/>
        </w:rPr>
        <w:t>by</w:t>
      </w:r>
      <w:r>
        <w:rPr>
          <w:rFonts w:ascii="Trebuchet MS" w:hAnsi="Trebuchet MS"/>
          <w:b/>
          <w:color w:val="231F20"/>
          <w:spacing w:val="-12"/>
          <w:sz w:val="16"/>
        </w:rPr>
        <w:t> </w:t>
      </w:r>
      <w:r>
        <w:rPr>
          <w:rFonts w:ascii="Trebuchet MS" w:hAnsi="Trebuchet MS"/>
          <w:b/>
          <w:color w:val="231F20"/>
          <w:sz w:val="16"/>
        </w:rPr>
        <w:t>Japan- ese media companies,</w:t>
      </w:r>
      <w:r>
        <w:rPr>
          <w:rFonts w:ascii="Trebuchet MS" w:hAnsi="Trebuchet MS"/>
          <w:b/>
          <w:color w:val="231F20"/>
          <w:spacing w:val="-5"/>
          <w:sz w:val="16"/>
        </w:rPr>
        <w:t> </w:t>
      </w:r>
      <w:r>
        <w:rPr>
          <w:rFonts w:ascii="Trebuchet MS" w:hAnsi="Trebuchet MS"/>
          <w:b/>
          <w:color w:val="231F20"/>
          <w:sz w:val="16"/>
        </w:rPr>
        <w:t>but rather in response to the pull of</w:t>
      </w:r>
      <w:r>
        <w:rPr>
          <w:rFonts w:ascii="Trebuchet MS" w:hAnsi="Trebuchet MS"/>
          <w:b/>
          <w:color w:val="231F20"/>
          <w:spacing w:val="-7"/>
          <w:sz w:val="16"/>
        </w:rPr>
        <w:t> </w:t>
      </w:r>
      <w:r>
        <w:rPr>
          <w:rFonts w:ascii="Trebuchet MS" w:hAnsi="Trebuchet MS"/>
          <w:b/>
          <w:color w:val="231F20"/>
          <w:sz w:val="16"/>
        </w:rPr>
        <w:t>American fans who used every technology at their disposal to expand the community that knew and loved this content.</w:t>
      </w:r>
      <w:r>
        <w:rPr>
          <w:rFonts w:ascii="Trebuchet MS" w:hAnsi="Trebuchet MS"/>
          <w:b/>
          <w:color w:val="231F20"/>
          <w:spacing w:val="-9"/>
          <w:sz w:val="16"/>
        </w:rPr>
        <w:t> </w:t>
      </w:r>
      <w:r>
        <w:rPr>
          <w:rFonts w:ascii="Trebuchet MS" w:hAnsi="Trebuchet MS"/>
          <w:b/>
          <w:color w:val="231F20"/>
          <w:sz w:val="16"/>
        </w:rPr>
        <w:t>Subse- quent commercial efforts built on the infrastructure these fans developed</w:t>
      </w:r>
      <w:r>
        <w:rPr>
          <w:rFonts w:ascii="Trebuchet MS" w:hAnsi="Trebuchet MS"/>
          <w:b/>
          <w:color w:val="231F20"/>
          <w:sz w:val="16"/>
        </w:rPr>
        <w:t> over the intervening years.</w:t>
      </w:r>
      <w:r>
        <w:rPr>
          <w:rFonts w:ascii="Trebuchet MS" w:hAnsi="Trebuchet MS"/>
          <w:b/>
          <w:color w:val="231F20"/>
          <w:spacing w:val="-6"/>
          <w:sz w:val="16"/>
        </w:rPr>
        <w:t> </w:t>
      </w:r>
      <w:r>
        <w:rPr>
          <w:rFonts w:ascii="Trebuchet MS" w:hAnsi="Trebuchet MS"/>
          <w:b/>
          <w:color w:val="231F20"/>
          <w:sz w:val="16"/>
        </w:rPr>
        <w:t>Grassroots convergence paved the way for new corporate convergence strategies.</w:t>
      </w:r>
    </w:p>
    <w:p>
      <w:pPr>
        <w:spacing w:line="283" w:lineRule="auto" w:before="11"/>
        <w:ind w:left="117" w:right="144" w:firstLine="180"/>
        <w:jc w:val="left"/>
        <w:rPr>
          <w:rFonts w:ascii="Trebuchet MS" w:hAnsi="Trebuchet MS"/>
          <w:b/>
          <w:sz w:val="16"/>
        </w:rPr>
      </w:pPr>
      <w:r>
        <w:rPr>
          <w:rFonts w:ascii="Trebuchet MS" w:hAnsi="Trebuchet MS"/>
          <w:b/>
          <w:color w:val="231F20"/>
          <w:sz w:val="16"/>
        </w:rPr>
        <w:t>Japanese animation was exported into</w:t>
      </w:r>
      <w:r>
        <w:rPr>
          <w:rFonts w:ascii="Trebuchet MS" w:hAnsi="Trebuchet MS"/>
          <w:b/>
          <w:color w:val="231F20"/>
          <w:spacing w:val="-6"/>
          <w:sz w:val="16"/>
        </w:rPr>
        <w:t> </w:t>
      </w:r>
      <w:r>
        <w:rPr>
          <w:rFonts w:ascii="Trebuchet MS" w:hAnsi="Trebuchet MS"/>
          <w:b/>
          <w:color w:val="231F20"/>
          <w:sz w:val="16"/>
        </w:rPr>
        <w:t>the</w:t>
      </w:r>
      <w:r>
        <w:rPr>
          <w:rFonts w:ascii="Trebuchet MS" w:hAnsi="Trebuchet MS"/>
          <w:b/>
          <w:color w:val="231F20"/>
          <w:spacing w:val="-24"/>
          <w:sz w:val="16"/>
        </w:rPr>
        <w:t> </w:t>
      </w:r>
      <w:r>
        <w:rPr>
          <w:rFonts w:ascii="Trebuchet MS" w:hAnsi="Trebuchet MS"/>
          <w:b/>
          <w:color w:val="231F20"/>
          <w:sz w:val="16"/>
        </w:rPr>
        <w:t>Western</w:t>
      </w:r>
      <w:r>
        <w:rPr>
          <w:rFonts w:ascii="Trebuchet MS" w:hAnsi="Trebuchet MS"/>
          <w:b/>
          <w:color w:val="231F20"/>
          <w:spacing w:val="-5"/>
          <w:sz w:val="16"/>
        </w:rPr>
        <w:t> </w:t>
      </w:r>
      <w:r>
        <w:rPr>
          <w:rFonts w:ascii="Trebuchet MS" w:hAnsi="Trebuchet MS"/>
          <w:b/>
          <w:color w:val="231F20"/>
          <w:sz w:val="16"/>
        </w:rPr>
        <w:t>market</w:t>
      </w:r>
      <w:r>
        <w:rPr>
          <w:rFonts w:ascii="Trebuchet MS" w:hAnsi="Trebuchet MS"/>
          <w:b/>
          <w:color w:val="231F20"/>
          <w:spacing w:val="-5"/>
          <w:sz w:val="16"/>
        </w:rPr>
        <w:t> </w:t>
      </w:r>
      <w:r>
        <w:rPr>
          <w:rFonts w:ascii="Trebuchet MS" w:hAnsi="Trebuchet MS"/>
          <w:b/>
          <w:color w:val="231F20"/>
          <w:sz w:val="16"/>
        </w:rPr>
        <w:t>as</w:t>
      </w:r>
      <w:r>
        <w:rPr>
          <w:rFonts w:ascii="Trebuchet MS" w:hAnsi="Trebuchet MS"/>
          <w:b/>
          <w:color w:val="231F20"/>
          <w:spacing w:val="-5"/>
          <w:sz w:val="16"/>
        </w:rPr>
        <w:t> </w:t>
      </w:r>
      <w:r>
        <w:rPr>
          <w:rFonts w:ascii="Trebuchet MS" w:hAnsi="Trebuchet MS"/>
          <w:b/>
          <w:color w:val="231F20"/>
          <w:sz w:val="16"/>
        </w:rPr>
        <w:t>early</w:t>
      </w:r>
      <w:r>
        <w:rPr>
          <w:rFonts w:ascii="Trebuchet MS" w:hAnsi="Trebuchet MS"/>
          <w:b/>
          <w:color w:val="231F20"/>
          <w:spacing w:val="-5"/>
          <w:sz w:val="16"/>
        </w:rPr>
        <w:t> </w:t>
      </w:r>
      <w:r>
        <w:rPr>
          <w:rFonts w:ascii="Trebuchet MS" w:hAnsi="Trebuchet MS"/>
          <w:b/>
          <w:color w:val="231F20"/>
          <w:sz w:val="16"/>
        </w:rPr>
        <w:t>as</w:t>
      </w:r>
      <w:r>
        <w:rPr>
          <w:rFonts w:ascii="Trebuchet MS" w:hAnsi="Trebuchet MS"/>
          <w:b/>
          <w:color w:val="231F20"/>
          <w:spacing w:val="-5"/>
          <w:sz w:val="16"/>
        </w:rPr>
        <w:t> </w:t>
      </w:r>
      <w:r>
        <w:rPr>
          <w:rFonts w:ascii="Trebuchet MS" w:hAnsi="Trebuchet MS"/>
          <w:b/>
          <w:color w:val="231F20"/>
          <w:sz w:val="16"/>
        </w:rPr>
        <w:t>the 1960s,</w:t>
      </w:r>
      <w:r>
        <w:rPr>
          <w:rFonts w:ascii="Trebuchet MS" w:hAnsi="Trebuchet MS"/>
          <w:b/>
          <w:color w:val="231F20"/>
          <w:spacing w:val="-20"/>
          <w:sz w:val="16"/>
        </w:rPr>
        <w:t> </w:t>
      </w:r>
      <w:r>
        <w:rPr>
          <w:rFonts w:ascii="Trebuchet MS" w:hAnsi="Trebuchet MS"/>
          <w:b/>
          <w:color w:val="231F20"/>
          <w:sz w:val="16"/>
        </w:rPr>
        <w:t>when</w:t>
      </w:r>
      <w:r>
        <w:rPr>
          <w:rFonts w:ascii="Trebuchet MS" w:hAnsi="Trebuchet MS"/>
          <w:b/>
          <w:color w:val="231F20"/>
          <w:spacing w:val="-13"/>
          <w:sz w:val="16"/>
        </w:rPr>
        <w:t> </w:t>
      </w:r>
      <w:r>
        <w:rPr>
          <w:rFonts w:ascii="Trebuchet MS" w:hAnsi="Trebuchet MS"/>
          <w:b/>
          <w:i/>
          <w:color w:val="231F20"/>
          <w:sz w:val="16"/>
        </w:rPr>
        <w:t>Astro</w:t>
      </w:r>
      <w:r>
        <w:rPr>
          <w:rFonts w:ascii="Trebuchet MS" w:hAnsi="Trebuchet MS"/>
          <w:b/>
          <w:i/>
          <w:color w:val="231F20"/>
          <w:spacing w:val="-12"/>
          <w:sz w:val="16"/>
        </w:rPr>
        <w:t> </w:t>
      </w:r>
      <w:r>
        <w:rPr>
          <w:rFonts w:ascii="Trebuchet MS" w:hAnsi="Trebuchet MS"/>
          <w:b/>
          <w:i/>
          <w:color w:val="231F20"/>
          <w:sz w:val="16"/>
        </w:rPr>
        <w:t>Boy</w:t>
      </w:r>
      <w:r>
        <w:rPr>
          <w:rFonts w:ascii="Trebuchet MS" w:hAnsi="Trebuchet MS"/>
          <w:b/>
          <w:i/>
          <w:color w:val="231F20"/>
          <w:spacing w:val="-12"/>
          <w:sz w:val="16"/>
        </w:rPr>
        <w:t> </w:t>
      </w:r>
      <w:r>
        <w:rPr>
          <w:rFonts w:ascii="Trebuchet MS" w:hAnsi="Trebuchet MS"/>
          <w:b/>
          <w:color w:val="231F20"/>
          <w:sz w:val="16"/>
        </w:rPr>
        <w:t>(1963),</w:t>
      </w:r>
      <w:r>
        <w:rPr>
          <w:rFonts w:ascii="Trebuchet MS" w:hAnsi="Trebuchet MS"/>
          <w:b/>
          <w:color w:val="231F20"/>
          <w:spacing w:val="-20"/>
          <w:sz w:val="16"/>
        </w:rPr>
        <w:t> </w:t>
      </w:r>
      <w:r>
        <w:rPr>
          <w:rFonts w:ascii="Trebuchet MS" w:hAnsi="Trebuchet MS"/>
          <w:b/>
          <w:i/>
          <w:color w:val="231F20"/>
          <w:sz w:val="16"/>
        </w:rPr>
        <w:t>Speed</w:t>
      </w:r>
      <w:r>
        <w:rPr>
          <w:rFonts w:ascii="Trebuchet MS" w:hAnsi="Trebuchet MS"/>
          <w:b/>
          <w:i/>
          <w:color w:val="231F20"/>
          <w:sz w:val="16"/>
        </w:rPr>
        <w:t> </w:t>
      </w:r>
      <w:r>
        <w:rPr>
          <w:rFonts w:ascii="Trebuchet MS" w:hAnsi="Trebuchet MS"/>
          <w:b/>
          <w:i/>
          <w:color w:val="231F20"/>
          <w:w w:val="95"/>
          <w:sz w:val="16"/>
        </w:rPr>
        <w:t>Racer </w:t>
      </w:r>
      <w:r>
        <w:rPr>
          <w:rFonts w:ascii="Trebuchet MS" w:hAnsi="Trebuchet MS"/>
          <w:b/>
          <w:color w:val="231F20"/>
          <w:w w:val="95"/>
          <w:sz w:val="16"/>
        </w:rPr>
        <w:t>(1967),</w:t>
      </w:r>
      <w:r>
        <w:rPr>
          <w:rFonts w:ascii="Trebuchet MS" w:hAnsi="Trebuchet MS"/>
          <w:b/>
          <w:color w:val="231F20"/>
          <w:spacing w:val="-13"/>
          <w:w w:val="95"/>
          <w:sz w:val="16"/>
        </w:rPr>
        <w:t> </w:t>
      </w:r>
      <w:r>
        <w:rPr>
          <w:rFonts w:ascii="Trebuchet MS" w:hAnsi="Trebuchet MS"/>
          <w:b/>
          <w:color w:val="231F20"/>
          <w:w w:val="95"/>
          <w:sz w:val="16"/>
        </w:rPr>
        <w:t>and </w:t>
      </w:r>
      <w:r>
        <w:rPr>
          <w:rFonts w:ascii="Trebuchet MS" w:hAnsi="Trebuchet MS"/>
          <w:b/>
          <w:i/>
          <w:color w:val="231F20"/>
          <w:w w:val="95"/>
          <w:sz w:val="16"/>
        </w:rPr>
        <w:t>Gigantor </w:t>
      </w:r>
      <w:r>
        <w:rPr>
          <w:rFonts w:ascii="Trebuchet MS" w:hAnsi="Trebuchet MS"/>
          <w:b/>
          <w:color w:val="231F20"/>
          <w:w w:val="95"/>
          <w:sz w:val="16"/>
        </w:rPr>
        <w:t>(1965) made </w:t>
      </w:r>
      <w:r>
        <w:rPr>
          <w:rFonts w:ascii="Trebuchet MS" w:hAnsi="Trebuchet MS"/>
          <w:b/>
          <w:color w:val="231F20"/>
          <w:sz w:val="16"/>
        </w:rPr>
        <w:t>it into local syndication.</w:t>
      </w:r>
      <w:r>
        <w:rPr>
          <w:rFonts w:ascii="Trebuchet MS" w:hAnsi="Trebuchet MS"/>
          <w:b/>
          <w:color w:val="231F20"/>
          <w:spacing w:val="-10"/>
          <w:sz w:val="16"/>
        </w:rPr>
        <w:t> </w:t>
      </w:r>
      <w:r>
        <w:rPr>
          <w:rFonts w:ascii="Trebuchet MS" w:hAnsi="Trebuchet MS"/>
          <w:b/>
          <w:color w:val="231F20"/>
          <w:sz w:val="16"/>
        </w:rPr>
        <w:t>By the late 1960s,</w:t>
      </w:r>
      <w:r>
        <w:rPr>
          <w:rFonts w:ascii="Trebuchet MS" w:hAnsi="Trebuchet MS"/>
          <w:b/>
          <w:color w:val="231F20"/>
          <w:spacing w:val="-20"/>
          <w:sz w:val="16"/>
        </w:rPr>
        <w:t> </w:t>
      </w:r>
      <w:r>
        <w:rPr>
          <w:rFonts w:ascii="Trebuchet MS" w:hAnsi="Trebuchet MS"/>
          <w:b/>
          <w:color w:val="231F20"/>
          <w:sz w:val="16"/>
        </w:rPr>
        <w:t>however,</w:t>
      </w:r>
      <w:r>
        <w:rPr>
          <w:rFonts w:ascii="Trebuchet MS" w:hAnsi="Trebuchet MS"/>
          <w:b/>
          <w:color w:val="231F20"/>
          <w:spacing w:val="-20"/>
          <w:sz w:val="16"/>
        </w:rPr>
        <w:t> </w:t>
      </w:r>
      <w:r>
        <w:rPr>
          <w:rFonts w:ascii="Trebuchet MS" w:hAnsi="Trebuchet MS"/>
          <w:b/>
          <w:color w:val="231F20"/>
          <w:sz w:val="16"/>
        </w:rPr>
        <w:t>reform</w:t>
      </w:r>
      <w:r>
        <w:rPr>
          <w:rFonts w:ascii="Trebuchet MS" w:hAnsi="Trebuchet MS"/>
          <w:b/>
          <w:color w:val="231F20"/>
          <w:spacing w:val="-13"/>
          <w:sz w:val="16"/>
        </w:rPr>
        <w:t> </w:t>
      </w:r>
      <w:r>
        <w:rPr>
          <w:rFonts w:ascii="Trebuchet MS" w:hAnsi="Trebuchet MS"/>
          <w:b/>
          <w:color w:val="231F20"/>
          <w:sz w:val="16"/>
        </w:rPr>
        <w:t>efforts,</w:t>
      </w:r>
      <w:r>
        <w:rPr>
          <w:rFonts w:ascii="Trebuchet MS" w:hAnsi="Trebuchet MS"/>
          <w:b/>
          <w:color w:val="231F20"/>
          <w:spacing w:val="-20"/>
          <w:sz w:val="16"/>
        </w:rPr>
        <w:t> </w:t>
      </w:r>
      <w:r>
        <w:rPr>
          <w:rFonts w:ascii="Trebuchet MS" w:hAnsi="Trebuchet MS"/>
          <w:b/>
          <w:color w:val="231F20"/>
          <w:sz w:val="16"/>
        </w:rPr>
        <w:t>such</w:t>
      </w:r>
      <w:r>
        <w:rPr>
          <w:rFonts w:ascii="Trebuchet MS" w:hAnsi="Trebuchet MS"/>
          <w:b/>
          <w:color w:val="231F20"/>
          <w:spacing w:val="-12"/>
          <w:sz w:val="16"/>
        </w:rPr>
        <w:t> </w:t>
      </w:r>
      <w:r>
        <w:rPr>
          <w:rFonts w:ascii="Trebuchet MS" w:hAnsi="Trebuchet MS"/>
          <w:b/>
          <w:color w:val="231F20"/>
          <w:sz w:val="16"/>
        </w:rPr>
        <w:t>as Action for Children’s</w:t>
      </w:r>
      <w:r>
        <w:rPr>
          <w:rFonts w:ascii="Trebuchet MS" w:hAnsi="Trebuchet MS"/>
          <w:b/>
          <w:color w:val="231F20"/>
          <w:spacing w:val="-18"/>
          <w:sz w:val="16"/>
        </w:rPr>
        <w:t> </w:t>
      </w:r>
      <w:r>
        <w:rPr>
          <w:rFonts w:ascii="Trebuchet MS" w:hAnsi="Trebuchet MS"/>
          <w:b/>
          <w:color w:val="231F20"/>
          <w:sz w:val="16"/>
        </w:rPr>
        <w:t>Television,</w:t>
      </w:r>
      <w:r>
        <w:rPr>
          <w:rFonts w:ascii="Trebuchet MS" w:hAnsi="Trebuchet MS"/>
          <w:b/>
          <w:color w:val="231F20"/>
          <w:spacing w:val="-6"/>
          <w:sz w:val="16"/>
        </w:rPr>
        <w:t> </w:t>
      </w:r>
      <w:r>
        <w:rPr>
          <w:rFonts w:ascii="Trebuchet MS" w:hAnsi="Trebuchet MS"/>
          <w:b/>
          <w:color w:val="231F20"/>
          <w:sz w:val="16"/>
        </w:rPr>
        <w:t>had used threats of boycott and federal regulation</w:t>
      </w:r>
      <w:r>
        <w:rPr>
          <w:rFonts w:ascii="Trebuchet MS" w:hAnsi="Trebuchet MS"/>
          <w:b/>
          <w:color w:val="231F20"/>
          <w:spacing w:val="-1"/>
          <w:sz w:val="16"/>
        </w:rPr>
        <w:t> </w:t>
      </w:r>
      <w:r>
        <w:rPr>
          <w:rFonts w:ascii="Trebuchet MS" w:hAnsi="Trebuchet MS"/>
          <w:b/>
          <w:color w:val="231F20"/>
          <w:sz w:val="16"/>
        </w:rPr>
        <w:t>to</w:t>
      </w:r>
      <w:r>
        <w:rPr>
          <w:rFonts w:ascii="Trebuchet MS" w:hAnsi="Trebuchet MS"/>
          <w:b/>
          <w:color w:val="231F20"/>
          <w:spacing w:val="-1"/>
          <w:sz w:val="16"/>
        </w:rPr>
        <w:t> </w:t>
      </w:r>
      <w:r>
        <w:rPr>
          <w:rFonts w:ascii="Trebuchet MS" w:hAnsi="Trebuchet MS"/>
          <w:b/>
          <w:color w:val="231F20"/>
          <w:sz w:val="16"/>
        </w:rPr>
        <w:t>reign</w:t>
      </w:r>
      <w:r>
        <w:rPr>
          <w:rFonts w:ascii="Trebuchet MS" w:hAnsi="Trebuchet MS"/>
          <w:b/>
          <w:color w:val="231F20"/>
          <w:spacing w:val="-1"/>
          <w:sz w:val="16"/>
        </w:rPr>
        <w:t> </w:t>
      </w:r>
      <w:r>
        <w:rPr>
          <w:rFonts w:ascii="Trebuchet MS" w:hAnsi="Trebuchet MS"/>
          <w:b/>
          <w:color w:val="231F20"/>
          <w:sz w:val="16"/>
        </w:rPr>
        <w:t>in</w:t>
      </w:r>
      <w:r>
        <w:rPr>
          <w:rFonts w:ascii="Trebuchet MS" w:hAnsi="Trebuchet MS"/>
          <w:b/>
          <w:color w:val="231F20"/>
          <w:spacing w:val="-1"/>
          <w:sz w:val="16"/>
        </w:rPr>
        <w:t> </w:t>
      </w:r>
      <w:r>
        <w:rPr>
          <w:rFonts w:ascii="Trebuchet MS" w:hAnsi="Trebuchet MS"/>
          <w:b/>
          <w:color w:val="231F20"/>
          <w:sz w:val="16"/>
        </w:rPr>
        <w:t>content</w:t>
      </w:r>
      <w:r>
        <w:rPr>
          <w:rFonts w:ascii="Trebuchet MS" w:hAnsi="Trebuchet MS"/>
          <w:b/>
          <w:color w:val="231F20"/>
          <w:spacing w:val="-1"/>
          <w:sz w:val="16"/>
        </w:rPr>
        <w:t> </w:t>
      </w:r>
      <w:r>
        <w:rPr>
          <w:rFonts w:ascii="Trebuchet MS" w:hAnsi="Trebuchet MS"/>
          <w:b/>
          <w:color w:val="231F20"/>
          <w:sz w:val="16"/>
        </w:rPr>
        <w:t>they</w:t>
      </w:r>
      <w:r>
        <w:rPr>
          <w:rFonts w:ascii="Trebuchet MS" w:hAnsi="Trebuchet MS"/>
          <w:b/>
          <w:color w:val="231F20"/>
          <w:spacing w:val="-1"/>
          <w:sz w:val="16"/>
        </w:rPr>
        <w:t> </w:t>
      </w:r>
      <w:r>
        <w:rPr>
          <w:rFonts w:ascii="Trebuchet MS" w:hAnsi="Trebuchet MS"/>
          <w:b/>
          <w:color w:val="231F20"/>
          <w:sz w:val="16"/>
        </w:rPr>
        <w:t>saw as</w:t>
      </w:r>
      <w:r>
        <w:rPr>
          <w:rFonts w:ascii="Trebuchet MS" w:hAnsi="Trebuchet MS"/>
          <w:b/>
          <w:color w:val="231F20"/>
          <w:spacing w:val="-13"/>
          <w:sz w:val="16"/>
        </w:rPr>
        <w:t> </w:t>
      </w:r>
      <w:r>
        <w:rPr>
          <w:rFonts w:ascii="Trebuchet MS" w:hAnsi="Trebuchet MS"/>
          <w:b/>
          <w:color w:val="231F20"/>
          <w:sz w:val="16"/>
        </w:rPr>
        <w:t>inappropriate</w:t>
      </w:r>
      <w:r>
        <w:rPr>
          <w:rFonts w:ascii="Trebuchet MS" w:hAnsi="Trebuchet MS"/>
          <w:b/>
          <w:color w:val="231F20"/>
          <w:spacing w:val="-10"/>
          <w:sz w:val="16"/>
        </w:rPr>
        <w:t> </w:t>
      </w:r>
      <w:r>
        <w:rPr>
          <w:rFonts w:ascii="Trebuchet MS" w:hAnsi="Trebuchet MS"/>
          <w:b/>
          <w:color w:val="231F20"/>
          <w:sz w:val="16"/>
        </w:rPr>
        <w:t>for</w:t>
      </w:r>
      <w:r>
        <w:rPr>
          <w:rFonts w:ascii="Trebuchet MS" w:hAnsi="Trebuchet MS"/>
          <w:b/>
          <w:color w:val="231F20"/>
          <w:spacing w:val="-20"/>
          <w:sz w:val="16"/>
        </w:rPr>
        <w:t> </w:t>
      </w:r>
      <w:r>
        <w:rPr>
          <w:rFonts w:ascii="Trebuchet MS" w:hAnsi="Trebuchet MS"/>
          <w:b/>
          <w:color w:val="231F20"/>
          <w:sz w:val="16"/>
        </w:rPr>
        <w:t>American</w:t>
      </w:r>
      <w:r>
        <w:rPr>
          <w:rFonts w:ascii="Trebuchet MS" w:hAnsi="Trebuchet MS"/>
          <w:b/>
          <w:color w:val="231F20"/>
          <w:spacing w:val="-10"/>
          <w:sz w:val="16"/>
        </w:rPr>
        <w:t> </w:t>
      </w:r>
      <w:r>
        <w:rPr>
          <w:rFonts w:ascii="Trebuchet MS" w:hAnsi="Trebuchet MS"/>
          <w:b/>
          <w:color w:val="231F20"/>
          <w:sz w:val="16"/>
        </w:rPr>
        <w:t>children. Japanese</w:t>
      </w:r>
      <w:r>
        <w:rPr>
          <w:rFonts w:ascii="Trebuchet MS" w:hAnsi="Trebuchet MS"/>
          <w:b/>
          <w:color w:val="231F20"/>
          <w:spacing w:val="-2"/>
          <w:sz w:val="16"/>
        </w:rPr>
        <w:t> </w:t>
      </w:r>
      <w:r>
        <w:rPr>
          <w:rFonts w:ascii="Trebuchet MS" w:hAnsi="Trebuchet MS"/>
          <w:b/>
          <w:color w:val="231F20"/>
          <w:sz w:val="16"/>
        </w:rPr>
        <w:t>content</w:t>
      </w:r>
      <w:r>
        <w:rPr>
          <w:rFonts w:ascii="Trebuchet MS" w:hAnsi="Trebuchet MS"/>
          <w:b/>
          <w:color w:val="231F20"/>
          <w:spacing w:val="-2"/>
          <w:sz w:val="16"/>
        </w:rPr>
        <w:t> </w:t>
      </w:r>
      <w:r>
        <w:rPr>
          <w:rFonts w:ascii="Trebuchet MS" w:hAnsi="Trebuchet MS"/>
          <w:b/>
          <w:color w:val="231F20"/>
          <w:sz w:val="16"/>
        </w:rPr>
        <w:t>targeted</w:t>
      </w:r>
      <w:r>
        <w:rPr>
          <w:rFonts w:ascii="Trebuchet MS" w:hAnsi="Trebuchet MS"/>
          <w:b/>
          <w:color w:val="231F20"/>
          <w:spacing w:val="-2"/>
          <w:sz w:val="16"/>
        </w:rPr>
        <w:t> </w:t>
      </w:r>
      <w:r>
        <w:rPr>
          <w:rFonts w:ascii="Trebuchet MS" w:hAnsi="Trebuchet MS"/>
          <w:b/>
          <w:color w:val="231F20"/>
          <w:sz w:val="16"/>
        </w:rPr>
        <w:t>adults</w:t>
      </w:r>
      <w:r>
        <w:rPr>
          <w:rFonts w:ascii="Trebuchet MS" w:hAnsi="Trebuchet MS"/>
          <w:b/>
          <w:color w:val="231F20"/>
          <w:spacing w:val="-2"/>
          <w:sz w:val="16"/>
        </w:rPr>
        <w:t> </w:t>
      </w:r>
      <w:r>
        <w:rPr>
          <w:rFonts w:ascii="Trebuchet MS" w:hAnsi="Trebuchet MS"/>
          <w:b/>
          <w:color w:val="231F20"/>
          <w:sz w:val="16"/>
        </w:rPr>
        <w:t>in</w:t>
      </w:r>
      <w:r>
        <w:rPr>
          <w:rFonts w:ascii="Trebuchet MS" w:hAnsi="Trebuchet MS"/>
          <w:b/>
          <w:color w:val="231F20"/>
          <w:spacing w:val="-2"/>
          <w:sz w:val="16"/>
        </w:rPr>
        <w:t> </w:t>
      </w:r>
      <w:r>
        <w:rPr>
          <w:rFonts w:ascii="Trebuchet MS" w:hAnsi="Trebuchet MS"/>
          <w:b/>
          <w:color w:val="231F20"/>
          <w:sz w:val="16"/>
        </w:rPr>
        <w:t>its country</w:t>
      </w:r>
      <w:r>
        <w:rPr>
          <w:rFonts w:ascii="Trebuchet MS" w:hAnsi="Trebuchet MS"/>
          <w:b/>
          <w:color w:val="231F20"/>
          <w:spacing w:val="-13"/>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origin,</w:t>
      </w:r>
      <w:r>
        <w:rPr>
          <w:rFonts w:ascii="Trebuchet MS" w:hAnsi="Trebuchet MS"/>
          <w:b/>
          <w:color w:val="231F20"/>
          <w:spacing w:val="-20"/>
          <w:sz w:val="16"/>
        </w:rPr>
        <w:t> </w:t>
      </w:r>
      <w:r>
        <w:rPr>
          <w:rFonts w:ascii="Trebuchet MS" w:hAnsi="Trebuchet MS"/>
          <w:b/>
          <w:color w:val="231F20"/>
          <w:sz w:val="16"/>
        </w:rPr>
        <w:t>often</w:t>
      </w:r>
      <w:r>
        <w:rPr>
          <w:rFonts w:ascii="Trebuchet MS" w:hAnsi="Trebuchet MS"/>
          <w:b/>
          <w:color w:val="231F20"/>
          <w:spacing w:val="-12"/>
          <w:sz w:val="16"/>
        </w:rPr>
        <w:t> </w:t>
      </w:r>
      <w:r>
        <w:rPr>
          <w:rFonts w:ascii="Trebuchet MS" w:hAnsi="Trebuchet MS"/>
          <w:b/>
          <w:color w:val="231F20"/>
          <w:sz w:val="16"/>
        </w:rPr>
        <w:t>dealt</w:t>
      </w:r>
      <w:r>
        <w:rPr>
          <w:rFonts w:ascii="Trebuchet MS" w:hAnsi="Trebuchet MS"/>
          <w:b/>
          <w:color w:val="231F20"/>
          <w:spacing w:val="-12"/>
          <w:sz w:val="16"/>
        </w:rPr>
        <w:t> </w:t>
      </w:r>
      <w:r>
        <w:rPr>
          <w:rFonts w:ascii="Trebuchet MS" w:hAnsi="Trebuchet MS"/>
          <w:b/>
          <w:color w:val="231F20"/>
          <w:sz w:val="16"/>
        </w:rPr>
        <w:t>with</w:t>
      </w:r>
      <w:r>
        <w:rPr>
          <w:rFonts w:ascii="Trebuchet MS" w:hAnsi="Trebuchet MS"/>
          <w:b/>
          <w:color w:val="231F20"/>
          <w:spacing w:val="-12"/>
          <w:sz w:val="16"/>
        </w:rPr>
        <w:t> </w:t>
      </w:r>
      <w:r>
        <w:rPr>
          <w:rFonts w:ascii="Trebuchet MS" w:hAnsi="Trebuchet MS"/>
          <w:b/>
          <w:color w:val="231F20"/>
          <w:sz w:val="16"/>
        </w:rPr>
        <w:t>more mature themes,</w:t>
      </w:r>
      <w:r>
        <w:rPr>
          <w:rFonts w:ascii="Trebuchet MS" w:hAnsi="Trebuchet MS"/>
          <w:b/>
          <w:color w:val="231F20"/>
          <w:spacing w:val="-3"/>
          <w:sz w:val="16"/>
        </w:rPr>
        <w:t> </w:t>
      </w:r>
      <w:r>
        <w:rPr>
          <w:rFonts w:ascii="Trebuchet MS" w:hAnsi="Trebuchet MS"/>
          <w:b/>
          <w:color w:val="231F20"/>
          <w:sz w:val="16"/>
        </w:rPr>
        <w:t>and was a particular target of the backlash. Discouraged Japanese distributors retreated from the American market, dumping their cartoons on Japanese-language cable channels in cities with large</w:t>
      </w:r>
      <w:r>
        <w:rPr>
          <w:rFonts w:ascii="Trebuchet MS" w:hAnsi="Trebuchet MS"/>
          <w:b/>
          <w:color w:val="231F20"/>
          <w:spacing w:val="-7"/>
          <w:sz w:val="16"/>
        </w:rPr>
        <w:t> </w:t>
      </w:r>
      <w:r>
        <w:rPr>
          <w:rFonts w:ascii="Trebuchet MS" w:hAnsi="Trebuchet MS"/>
          <w:b/>
          <w:color w:val="231F20"/>
          <w:sz w:val="16"/>
        </w:rPr>
        <w:t>Asian </w:t>
      </w:r>
      <w:r>
        <w:rPr>
          <w:rFonts w:ascii="Trebuchet MS" w:hAnsi="Trebuchet MS"/>
          <w:b/>
          <w:color w:val="231F20"/>
          <w:spacing w:val="-2"/>
          <w:sz w:val="16"/>
        </w:rPr>
        <w:t>populations.</w:t>
      </w:r>
    </w:p>
    <w:p>
      <w:pPr>
        <w:spacing w:line="283" w:lineRule="auto" w:before="15"/>
        <w:ind w:left="117" w:right="115" w:firstLine="180"/>
        <w:jc w:val="left"/>
        <w:rPr>
          <w:rFonts w:ascii="Trebuchet MS" w:hAnsi="Trebuchet MS"/>
          <w:b/>
          <w:sz w:val="16"/>
        </w:rPr>
      </w:pPr>
      <w:r>
        <w:rPr>
          <w:rFonts w:ascii="Trebuchet MS" w:hAnsi="Trebuchet MS"/>
          <w:b/>
          <w:color w:val="231F20"/>
          <w:sz w:val="16"/>
        </w:rPr>
        <w:t>With</w:t>
      </w:r>
      <w:r>
        <w:rPr>
          <w:rFonts w:ascii="Trebuchet MS" w:hAnsi="Trebuchet MS"/>
          <w:b/>
          <w:color w:val="231F20"/>
          <w:spacing w:val="-1"/>
          <w:sz w:val="16"/>
        </w:rPr>
        <w:t> </w:t>
      </w:r>
      <w:r>
        <w:rPr>
          <w:rFonts w:ascii="Trebuchet MS" w:hAnsi="Trebuchet MS"/>
          <w:b/>
          <w:color w:val="231F20"/>
          <w:sz w:val="16"/>
        </w:rPr>
        <w:t>the</w:t>
      </w:r>
      <w:r>
        <w:rPr>
          <w:rFonts w:ascii="Trebuchet MS" w:hAnsi="Trebuchet MS"/>
          <w:b/>
          <w:color w:val="231F20"/>
          <w:spacing w:val="-1"/>
          <w:sz w:val="16"/>
        </w:rPr>
        <w:t> </w:t>
      </w:r>
      <w:r>
        <w:rPr>
          <w:rFonts w:ascii="Trebuchet MS" w:hAnsi="Trebuchet MS"/>
          <w:b/>
          <w:color w:val="231F20"/>
          <w:sz w:val="16"/>
        </w:rPr>
        <w:t>rise</w:t>
      </w:r>
      <w:r>
        <w:rPr>
          <w:rFonts w:ascii="Trebuchet MS" w:hAnsi="Trebuchet MS"/>
          <w:b/>
          <w:color w:val="231F20"/>
          <w:spacing w:val="-1"/>
          <w:sz w:val="16"/>
        </w:rPr>
        <w:t> </w:t>
      </w:r>
      <w:r>
        <w:rPr>
          <w:rFonts w:ascii="Trebuchet MS" w:hAnsi="Trebuchet MS"/>
          <w:b/>
          <w:color w:val="231F20"/>
          <w:sz w:val="16"/>
        </w:rPr>
        <w:t>of</w:t>
      </w:r>
      <w:r>
        <w:rPr>
          <w:rFonts w:ascii="Trebuchet MS" w:hAnsi="Trebuchet MS"/>
          <w:b/>
          <w:color w:val="231F20"/>
          <w:spacing w:val="-1"/>
          <w:sz w:val="16"/>
        </w:rPr>
        <w:t> </w:t>
      </w:r>
      <w:r>
        <w:rPr>
          <w:rFonts w:ascii="Trebuchet MS" w:hAnsi="Trebuchet MS"/>
          <w:b/>
          <w:color w:val="231F20"/>
          <w:sz w:val="16"/>
        </w:rPr>
        <w:t>videotape</w:t>
      </w:r>
      <w:r>
        <w:rPr>
          <w:rFonts w:ascii="Trebuchet MS" w:hAnsi="Trebuchet MS"/>
          <w:b/>
          <w:color w:val="231F20"/>
          <w:spacing w:val="-1"/>
          <w:sz w:val="16"/>
        </w:rPr>
        <w:t> </w:t>
      </w:r>
      <w:r>
        <w:rPr>
          <w:rFonts w:ascii="Trebuchet MS" w:hAnsi="Trebuchet MS"/>
          <w:b/>
          <w:color w:val="231F20"/>
          <w:sz w:val="16"/>
        </w:rPr>
        <w:t>recorders, American fans could dub shows off the Japanese-language channels and share them</w:t>
      </w:r>
      <w:r>
        <w:rPr>
          <w:rFonts w:ascii="Trebuchet MS" w:hAnsi="Trebuchet MS"/>
          <w:b/>
          <w:color w:val="231F20"/>
          <w:spacing w:val="-13"/>
          <w:sz w:val="16"/>
        </w:rPr>
        <w:t> </w:t>
      </w:r>
      <w:r>
        <w:rPr>
          <w:rFonts w:ascii="Trebuchet MS" w:hAnsi="Trebuchet MS"/>
          <w:b/>
          <w:color w:val="231F20"/>
          <w:sz w:val="16"/>
        </w:rPr>
        <w:t>with</w:t>
      </w:r>
      <w:r>
        <w:rPr>
          <w:rFonts w:ascii="Trebuchet MS" w:hAnsi="Trebuchet MS"/>
          <w:b/>
          <w:color w:val="231F20"/>
          <w:spacing w:val="-12"/>
          <w:sz w:val="16"/>
        </w:rPr>
        <w:t> </w:t>
      </w:r>
      <w:r>
        <w:rPr>
          <w:rFonts w:ascii="Trebuchet MS" w:hAnsi="Trebuchet MS"/>
          <w:b/>
          <w:color w:val="231F20"/>
          <w:sz w:val="16"/>
        </w:rPr>
        <w:t>their</w:t>
      </w:r>
      <w:r>
        <w:rPr>
          <w:rFonts w:ascii="Trebuchet MS" w:hAnsi="Trebuchet MS"/>
          <w:b/>
          <w:color w:val="231F20"/>
          <w:spacing w:val="-12"/>
          <w:sz w:val="16"/>
        </w:rPr>
        <w:t> </w:t>
      </w:r>
      <w:r>
        <w:rPr>
          <w:rFonts w:ascii="Trebuchet MS" w:hAnsi="Trebuchet MS"/>
          <w:b/>
          <w:color w:val="231F20"/>
          <w:sz w:val="16"/>
        </w:rPr>
        <w:t>friends</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other</w:t>
      </w:r>
      <w:r>
        <w:rPr>
          <w:rFonts w:ascii="Trebuchet MS" w:hAnsi="Trebuchet MS"/>
          <w:b/>
          <w:color w:val="231F20"/>
          <w:spacing w:val="-12"/>
          <w:sz w:val="16"/>
        </w:rPr>
        <w:t> </w:t>
      </w:r>
      <w:r>
        <w:rPr>
          <w:rFonts w:ascii="Trebuchet MS" w:hAnsi="Trebuchet MS"/>
          <w:b/>
          <w:color w:val="231F20"/>
          <w:sz w:val="16"/>
        </w:rPr>
        <w:t>regions. Soon,</w:t>
      </w:r>
      <w:r>
        <w:rPr>
          <w:rFonts w:ascii="Trebuchet MS" w:hAnsi="Trebuchet MS"/>
          <w:b/>
          <w:color w:val="231F20"/>
          <w:spacing w:val="-7"/>
          <w:sz w:val="16"/>
        </w:rPr>
        <w:t> </w:t>
      </w:r>
      <w:r>
        <w:rPr>
          <w:rFonts w:ascii="Trebuchet MS" w:hAnsi="Trebuchet MS"/>
          <w:b/>
          <w:color w:val="231F20"/>
          <w:sz w:val="16"/>
        </w:rPr>
        <w:t>fans were seeking contacts in Japan—both local youth and American GIs with access to newer series.</w:t>
      </w:r>
      <w:r>
        <w:rPr>
          <w:rFonts w:ascii="Trebuchet MS" w:hAnsi="Trebuchet MS"/>
          <w:b/>
          <w:color w:val="231F20"/>
          <w:spacing w:val="-6"/>
          <w:sz w:val="16"/>
        </w:rPr>
        <w:t> </w:t>
      </w:r>
      <w:r>
        <w:rPr>
          <w:rFonts w:ascii="Trebuchet MS" w:hAnsi="Trebuchet MS"/>
          <w:b/>
          <w:color w:val="231F20"/>
          <w:sz w:val="16"/>
        </w:rPr>
        <w:t>Both Japan and the United States used the same NTSC format, easing the flow of content across national borders.Ameri- can fan clubs emerged to support the archiving and circulation of Japanese animation.</w:t>
      </w:r>
      <w:r>
        <w:rPr>
          <w:rFonts w:ascii="Trebuchet MS" w:hAnsi="Trebuchet MS"/>
          <w:b/>
          <w:color w:val="231F20"/>
          <w:spacing w:val="-2"/>
          <w:sz w:val="16"/>
        </w:rPr>
        <w:t> </w:t>
      </w:r>
      <w:r>
        <w:rPr>
          <w:rFonts w:ascii="Trebuchet MS" w:hAnsi="Trebuchet MS"/>
          <w:b/>
          <w:color w:val="231F20"/>
          <w:sz w:val="16"/>
        </w:rPr>
        <w:t>On college campuses,</w:t>
      </w:r>
    </w:p>
    <w:p>
      <w:pPr>
        <w:spacing w:after="0" w:line="283" w:lineRule="auto"/>
        <w:jc w:val="left"/>
        <w:rPr>
          <w:rFonts w:ascii="Trebuchet MS" w:hAnsi="Trebuchet MS"/>
          <w:sz w:val="16"/>
        </w:rPr>
        <w:sectPr>
          <w:pgSz w:w="8850" w:h="12650"/>
          <w:pgMar w:header="693" w:footer="0" w:top="1140" w:bottom="280" w:left="1140" w:right="600"/>
          <w:cols w:num="2" w:equalWidth="0">
            <w:col w:w="3788" w:space="82"/>
            <w:col w:w="3240"/>
          </w:cols>
        </w:sectPr>
      </w:pPr>
    </w:p>
    <w:p>
      <w:pPr>
        <w:pStyle w:val="BodyText"/>
        <w:spacing w:before="9"/>
        <w:ind w:left="0" w:right="0"/>
        <w:jc w:val="left"/>
        <w:rPr>
          <w:rFonts w:ascii="Trebuchet MS"/>
          <w:b/>
          <w:sz w:val="19"/>
        </w:rPr>
      </w:pPr>
    </w:p>
    <w:p>
      <w:pPr>
        <w:spacing w:line="283" w:lineRule="auto" w:before="0"/>
        <w:ind w:left="117" w:right="36" w:firstLine="0"/>
        <w:jc w:val="left"/>
        <w:rPr>
          <w:rFonts w:ascii="Trebuchet MS" w:hAnsi="Trebuchet MS"/>
          <w:b/>
          <w:sz w:val="16"/>
        </w:rPr>
      </w:pPr>
      <w:r>
        <w:rPr>
          <w:rFonts w:ascii="Trebuchet MS" w:hAnsi="Trebuchet MS"/>
          <w:b/>
          <w:color w:val="231F20"/>
          <w:sz w:val="16"/>
        </w:rPr>
        <w:t>student organizations built extensive libraries</w:t>
      </w:r>
      <w:r>
        <w:rPr>
          <w:rFonts w:ascii="Trebuchet MS" w:hAnsi="Trebuchet MS"/>
          <w:b/>
          <w:color w:val="231F20"/>
          <w:spacing w:val="-8"/>
          <w:sz w:val="16"/>
        </w:rPr>
        <w:t> </w:t>
      </w:r>
      <w:r>
        <w:rPr>
          <w:rFonts w:ascii="Trebuchet MS" w:hAnsi="Trebuchet MS"/>
          <w:b/>
          <w:color w:val="231F20"/>
          <w:sz w:val="16"/>
        </w:rPr>
        <w:t>of</w:t>
      </w:r>
      <w:r>
        <w:rPr>
          <w:rFonts w:ascii="Trebuchet MS" w:hAnsi="Trebuchet MS"/>
          <w:b/>
          <w:color w:val="231F20"/>
          <w:spacing w:val="-8"/>
          <w:sz w:val="16"/>
        </w:rPr>
        <w:t> </w:t>
      </w:r>
      <w:r>
        <w:rPr>
          <w:rFonts w:ascii="Trebuchet MS" w:hAnsi="Trebuchet MS"/>
          <w:b/>
          <w:color w:val="231F20"/>
          <w:sz w:val="16"/>
        </w:rPr>
        <w:t>both</w:t>
      </w:r>
      <w:r>
        <w:rPr>
          <w:rFonts w:ascii="Trebuchet MS" w:hAnsi="Trebuchet MS"/>
          <w:b/>
          <w:color w:val="231F20"/>
          <w:spacing w:val="-8"/>
          <w:sz w:val="16"/>
        </w:rPr>
        <w:t> </w:t>
      </w:r>
      <w:r>
        <w:rPr>
          <w:rFonts w:ascii="Trebuchet MS" w:hAnsi="Trebuchet MS"/>
          <w:b/>
          <w:color w:val="231F20"/>
          <w:sz w:val="16"/>
        </w:rPr>
        <w:t>legal</w:t>
      </w:r>
      <w:r>
        <w:rPr>
          <w:rFonts w:ascii="Trebuchet MS" w:hAnsi="Trebuchet MS"/>
          <w:b/>
          <w:color w:val="231F20"/>
          <w:spacing w:val="-8"/>
          <w:sz w:val="16"/>
        </w:rPr>
        <w:t> </w:t>
      </w:r>
      <w:r>
        <w:rPr>
          <w:rFonts w:ascii="Trebuchet MS" w:hAnsi="Trebuchet MS"/>
          <w:b/>
          <w:color w:val="231F20"/>
          <w:sz w:val="16"/>
        </w:rPr>
        <w:t>and</w:t>
      </w:r>
      <w:r>
        <w:rPr>
          <w:rFonts w:ascii="Trebuchet MS" w:hAnsi="Trebuchet MS"/>
          <w:b/>
          <w:color w:val="231F20"/>
          <w:spacing w:val="-8"/>
          <w:sz w:val="16"/>
        </w:rPr>
        <w:t> </w:t>
      </w:r>
      <w:r>
        <w:rPr>
          <w:rFonts w:ascii="Trebuchet MS" w:hAnsi="Trebuchet MS"/>
          <w:b/>
          <w:color w:val="231F20"/>
          <w:sz w:val="16"/>
        </w:rPr>
        <w:t>pirated</w:t>
      </w:r>
      <w:r>
        <w:rPr>
          <w:rFonts w:ascii="Trebuchet MS" w:hAnsi="Trebuchet MS"/>
          <w:b/>
          <w:color w:val="231F20"/>
          <w:spacing w:val="-8"/>
          <w:sz w:val="16"/>
        </w:rPr>
        <w:t> </w:t>
      </w:r>
      <w:r>
        <w:rPr>
          <w:rFonts w:ascii="Trebuchet MS" w:hAnsi="Trebuchet MS"/>
          <w:b/>
          <w:color w:val="231F20"/>
          <w:sz w:val="16"/>
        </w:rPr>
        <w:t>mate- rials and hosted screenings designed to educate the public about anime artists, styles,</w:t>
      </w:r>
      <w:r>
        <w:rPr>
          <w:rFonts w:ascii="Trebuchet MS" w:hAnsi="Trebuchet MS"/>
          <w:b/>
          <w:color w:val="231F20"/>
          <w:spacing w:val="-13"/>
          <w:sz w:val="16"/>
        </w:rPr>
        <w:t> </w:t>
      </w:r>
      <w:r>
        <w:rPr>
          <w:rFonts w:ascii="Trebuchet MS" w:hAnsi="Trebuchet MS"/>
          <w:b/>
          <w:color w:val="231F20"/>
          <w:sz w:val="16"/>
        </w:rPr>
        <w:t>and genres.The MIT</w:t>
      </w:r>
      <w:r>
        <w:rPr>
          <w:rFonts w:ascii="Trebuchet MS" w:hAnsi="Trebuchet MS"/>
          <w:b/>
          <w:color w:val="231F20"/>
          <w:spacing w:val="-13"/>
          <w:sz w:val="16"/>
        </w:rPr>
        <w:t> </w:t>
      </w:r>
      <w:r>
        <w:rPr>
          <w:rFonts w:ascii="Trebuchet MS" w:hAnsi="Trebuchet MS"/>
          <w:b/>
          <w:color w:val="231F20"/>
          <w:sz w:val="16"/>
        </w:rPr>
        <w:t>Anime Club, for example,</w:t>
      </w:r>
      <w:r>
        <w:rPr>
          <w:rFonts w:ascii="Trebuchet MS" w:hAnsi="Trebuchet MS"/>
          <w:b/>
          <w:color w:val="231F20"/>
          <w:spacing w:val="-6"/>
          <w:sz w:val="16"/>
        </w:rPr>
        <w:t> </w:t>
      </w:r>
      <w:r>
        <w:rPr>
          <w:rFonts w:ascii="Trebuchet MS" w:hAnsi="Trebuchet MS"/>
          <w:b/>
          <w:color w:val="231F20"/>
          <w:sz w:val="16"/>
        </w:rPr>
        <w:t>hosts weekly screenings from a library of more than fifteen hundred films and videos.</w:t>
      </w:r>
      <w:r>
        <w:rPr>
          <w:rFonts w:ascii="Trebuchet MS" w:hAnsi="Trebuchet MS"/>
          <w:b/>
          <w:color w:val="231F20"/>
          <w:spacing w:val="-13"/>
          <w:sz w:val="16"/>
        </w:rPr>
        <w:t> </w:t>
      </w:r>
      <w:r>
        <w:rPr>
          <w:rFonts w:ascii="Trebuchet MS" w:hAnsi="Trebuchet MS"/>
          <w:b/>
          <w:color w:val="231F20"/>
          <w:sz w:val="16"/>
        </w:rPr>
        <w:t>Since 1994, the club has provided a</w:t>
      </w:r>
      <w:r>
        <w:rPr>
          <w:rFonts w:ascii="Trebuchet MS" w:hAnsi="Trebuchet MS"/>
          <w:b/>
          <w:color w:val="231F20"/>
          <w:spacing w:val="-12"/>
          <w:sz w:val="16"/>
        </w:rPr>
        <w:t> </w:t>
      </w:r>
      <w:r>
        <w:rPr>
          <w:rFonts w:ascii="Trebuchet MS" w:hAnsi="Trebuchet MS"/>
          <w:b/>
          <w:color w:val="231F20"/>
          <w:sz w:val="16"/>
        </w:rPr>
        <w:t>Web site designed to educate Americans about anime and anime fan culture.</w:t>
      </w:r>
      <w:r>
        <w:rPr>
          <w:rFonts w:ascii="Trebuchet MS" w:hAnsi="Trebuchet MS"/>
          <w:b/>
          <w:color w:val="231F20"/>
          <w:spacing w:val="-6"/>
          <w:sz w:val="16"/>
        </w:rPr>
        <w:t> </w:t>
      </w:r>
      <w:r>
        <w:rPr>
          <w:rFonts w:ascii="Trebuchet MS" w:hAnsi="Trebuchet MS"/>
          <w:b/>
          <w:color w:val="231F20"/>
          <w:sz w:val="16"/>
        </w:rPr>
        <w:t>In most cases,</w:t>
      </w:r>
      <w:r>
        <w:rPr>
          <w:rFonts w:ascii="Trebuchet MS" w:hAnsi="Trebuchet MS"/>
          <w:b/>
          <w:color w:val="231F20"/>
          <w:spacing w:val="-9"/>
          <w:sz w:val="16"/>
        </w:rPr>
        <w:t> </w:t>
      </w:r>
      <w:r>
        <w:rPr>
          <w:rFonts w:ascii="Trebuchet MS" w:hAnsi="Trebuchet MS"/>
          <w:b/>
          <w:color w:val="231F20"/>
          <w:sz w:val="16"/>
        </w:rPr>
        <w:t>the club would show content without translation.</w:t>
      </w:r>
      <w:r>
        <w:rPr>
          <w:rFonts w:ascii="Trebuchet MS" w:hAnsi="Trebuchet MS"/>
          <w:b/>
          <w:color w:val="231F20"/>
          <w:spacing w:val="-12"/>
          <w:sz w:val="16"/>
        </w:rPr>
        <w:t> </w:t>
      </w:r>
      <w:r>
        <w:rPr>
          <w:rFonts w:ascii="Trebuchet MS" w:hAnsi="Trebuchet MS"/>
          <w:b/>
          <w:color w:val="231F20"/>
          <w:sz w:val="16"/>
        </w:rPr>
        <w:t>Much like listening to an opera on the radio,</w:t>
      </w:r>
      <w:r>
        <w:rPr>
          <w:rFonts w:ascii="Trebuchet MS" w:hAnsi="Trebuchet MS"/>
          <w:b/>
          <w:color w:val="231F20"/>
          <w:spacing w:val="-5"/>
          <w:sz w:val="16"/>
        </w:rPr>
        <w:t> </w:t>
      </w:r>
      <w:r>
        <w:rPr>
          <w:rFonts w:ascii="Trebuchet MS" w:hAnsi="Trebuchet MS"/>
          <w:b/>
          <w:color w:val="231F20"/>
          <w:sz w:val="16"/>
        </w:rPr>
        <w:t>someone would</w:t>
      </w:r>
      <w:r>
        <w:rPr>
          <w:rFonts w:ascii="Trebuchet MS" w:hAnsi="Trebuchet MS"/>
          <w:b/>
          <w:color w:val="231F20"/>
          <w:spacing w:val="-10"/>
          <w:sz w:val="16"/>
        </w:rPr>
        <w:t> </w:t>
      </w:r>
      <w:r>
        <w:rPr>
          <w:rFonts w:ascii="Trebuchet MS" w:hAnsi="Trebuchet MS"/>
          <w:b/>
          <w:color w:val="231F20"/>
          <w:sz w:val="16"/>
        </w:rPr>
        <w:t>stand</w:t>
      </w:r>
      <w:r>
        <w:rPr>
          <w:rFonts w:ascii="Trebuchet MS" w:hAnsi="Trebuchet MS"/>
          <w:b/>
          <w:color w:val="231F20"/>
          <w:spacing w:val="-10"/>
          <w:sz w:val="16"/>
        </w:rPr>
        <w:t> </w:t>
      </w:r>
      <w:r>
        <w:rPr>
          <w:rFonts w:ascii="Trebuchet MS" w:hAnsi="Trebuchet MS"/>
          <w:b/>
          <w:color w:val="231F20"/>
          <w:sz w:val="16"/>
        </w:rPr>
        <w:t>up</w:t>
      </w:r>
      <w:r>
        <w:rPr>
          <w:rFonts w:ascii="Trebuchet MS" w:hAnsi="Trebuchet MS"/>
          <w:b/>
          <w:color w:val="231F20"/>
          <w:spacing w:val="-10"/>
          <w:sz w:val="16"/>
        </w:rPr>
        <w:t> </w:t>
      </w:r>
      <w:r>
        <w:rPr>
          <w:rFonts w:ascii="Trebuchet MS" w:hAnsi="Trebuchet MS"/>
          <w:b/>
          <w:color w:val="231F20"/>
          <w:sz w:val="16"/>
        </w:rPr>
        <w:t>at</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10"/>
          <w:sz w:val="16"/>
        </w:rPr>
        <w:t> </w:t>
      </w:r>
      <w:r>
        <w:rPr>
          <w:rFonts w:ascii="Trebuchet MS" w:hAnsi="Trebuchet MS"/>
          <w:b/>
          <w:color w:val="231F20"/>
          <w:sz w:val="16"/>
        </w:rPr>
        <w:t>beginning</w:t>
      </w:r>
      <w:r>
        <w:rPr>
          <w:rFonts w:ascii="Trebuchet MS" w:hAnsi="Trebuchet MS"/>
          <w:b/>
          <w:color w:val="231F20"/>
          <w:spacing w:val="-10"/>
          <w:sz w:val="16"/>
        </w:rPr>
        <w:t> </w:t>
      </w:r>
      <w:r>
        <w:rPr>
          <w:rFonts w:ascii="Trebuchet MS" w:hAnsi="Trebuchet MS"/>
          <w:b/>
          <w:color w:val="231F20"/>
          <w:sz w:val="16"/>
        </w:rPr>
        <w:t>and</w:t>
      </w:r>
      <w:r>
        <w:rPr>
          <w:rFonts w:ascii="Trebuchet MS" w:hAnsi="Trebuchet MS"/>
          <w:b/>
          <w:color w:val="231F20"/>
          <w:spacing w:val="-10"/>
          <w:sz w:val="16"/>
        </w:rPr>
        <w:t> </w:t>
      </w:r>
      <w:r>
        <w:rPr>
          <w:rFonts w:ascii="Trebuchet MS" w:hAnsi="Trebuchet MS"/>
          <w:b/>
          <w:color w:val="231F20"/>
          <w:sz w:val="16"/>
        </w:rPr>
        <w:t>tell the plot,</w:t>
      </w:r>
      <w:r>
        <w:rPr>
          <w:rFonts w:ascii="Trebuchet MS" w:hAnsi="Trebuchet MS"/>
          <w:b/>
          <w:color w:val="231F20"/>
          <w:spacing w:val="-11"/>
          <w:sz w:val="16"/>
        </w:rPr>
        <w:t> </w:t>
      </w:r>
      <w:r>
        <w:rPr>
          <w:rFonts w:ascii="Trebuchet MS" w:hAnsi="Trebuchet MS"/>
          <w:b/>
          <w:color w:val="231F20"/>
          <w:sz w:val="16"/>
        </w:rPr>
        <w:t>often drawing on what they remembered</w:t>
      </w:r>
      <w:r>
        <w:rPr>
          <w:rFonts w:ascii="Trebuchet MS" w:hAnsi="Trebuchet MS"/>
          <w:b/>
          <w:color w:val="231F20"/>
          <w:spacing w:val="-10"/>
          <w:sz w:val="16"/>
        </w:rPr>
        <w:t> </w:t>
      </w:r>
      <w:r>
        <w:rPr>
          <w:rFonts w:ascii="Trebuchet MS" w:hAnsi="Trebuchet MS"/>
          <w:b/>
          <w:color w:val="231F20"/>
          <w:sz w:val="16"/>
        </w:rPr>
        <w:t>when</w:t>
      </w:r>
      <w:r>
        <w:rPr>
          <w:rFonts w:ascii="Trebuchet MS" w:hAnsi="Trebuchet MS"/>
          <w:b/>
          <w:color w:val="231F20"/>
          <w:spacing w:val="-10"/>
          <w:sz w:val="16"/>
        </w:rPr>
        <w:t> </w:t>
      </w:r>
      <w:r>
        <w:rPr>
          <w:rFonts w:ascii="Trebuchet MS" w:hAnsi="Trebuchet MS"/>
          <w:b/>
          <w:color w:val="231F20"/>
          <w:sz w:val="16"/>
        </w:rPr>
        <w:t>they</w:t>
      </w:r>
      <w:r>
        <w:rPr>
          <w:rFonts w:ascii="Trebuchet MS" w:hAnsi="Trebuchet MS"/>
          <w:b/>
          <w:color w:val="231F20"/>
          <w:spacing w:val="-10"/>
          <w:sz w:val="16"/>
        </w:rPr>
        <w:t> </w:t>
      </w:r>
      <w:r>
        <w:rPr>
          <w:rFonts w:ascii="Trebuchet MS" w:hAnsi="Trebuchet MS"/>
          <w:b/>
          <w:color w:val="231F20"/>
          <w:sz w:val="16"/>
        </w:rPr>
        <w:t>heard</w:t>
      </w:r>
      <w:r>
        <w:rPr>
          <w:rFonts w:ascii="Trebuchet MS" w:hAnsi="Trebuchet MS"/>
          <w:b/>
          <w:color w:val="231F20"/>
          <w:spacing w:val="-10"/>
          <w:sz w:val="16"/>
        </w:rPr>
        <w:t> </w:t>
      </w:r>
      <w:r>
        <w:rPr>
          <w:rFonts w:ascii="Trebuchet MS" w:hAnsi="Trebuchet MS"/>
          <w:b/>
          <w:color w:val="231F20"/>
          <w:sz w:val="16"/>
        </w:rPr>
        <w:t>someone else recite the plot at another screen- ing.</w:t>
      </w:r>
      <w:r>
        <w:rPr>
          <w:rFonts w:ascii="Trebuchet MS" w:hAnsi="Trebuchet MS"/>
          <w:b/>
          <w:color w:val="231F20"/>
          <w:spacing w:val="-11"/>
          <w:sz w:val="16"/>
        </w:rPr>
        <w:t> </w:t>
      </w:r>
      <w:r>
        <w:rPr>
          <w:rFonts w:ascii="Trebuchet MS" w:hAnsi="Trebuchet MS"/>
          <w:b/>
          <w:color w:val="231F20"/>
          <w:sz w:val="16"/>
        </w:rPr>
        <w:t>Japanese distributors winked at these screenings.They didn’t have permission from their mother compa- nies</w:t>
      </w:r>
      <w:r>
        <w:rPr>
          <w:rFonts w:ascii="Trebuchet MS" w:hAnsi="Trebuchet MS"/>
          <w:b/>
          <w:color w:val="231F20"/>
          <w:spacing w:val="-5"/>
          <w:sz w:val="16"/>
        </w:rPr>
        <w:t> </w:t>
      </w:r>
      <w:r>
        <w:rPr>
          <w:rFonts w:ascii="Trebuchet MS" w:hAnsi="Trebuchet MS"/>
          <w:b/>
          <w:color w:val="231F20"/>
          <w:sz w:val="16"/>
        </w:rPr>
        <w:t>to</w:t>
      </w:r>
      <w:r>
        <w:rPr>
          <w:rFonts w:ascii="Trebuchet MS" w:hAnsi="Trebuchet MS"/>
          <w:b/>
          <w:color w:val="231F20"/>
          <w:spacing w:val="-5"/>
          <w:sz w:val="16"/>
        </w:rPr>
        <w:t> </w:t>
      </w:r>
      <w:r>
        <w:rPr>
          <w:rFonts w:ascii="Trebuchet MS" w:hAnsi="Trebuchet MS"/>
          <w:b/>
          <w:color w:val="231F20"/>
          <w:sz w:val="16"/>
        </w:rPr>
        <w:t>charge</w:t>
      </w:r>
      <w:r>
        <w:rPr>
          <w:rFonts w:ascii="Trebuchet MS" w:hAnsi="Trebuchet MS"/>
          <w:b/>
          <w:color w:val="231F20"/>
          <w:spacing w:val="-5"/>
          <w:sz w:val="16"/>
        </w:rPr>
        <w:t> </w:t>
      </w:r>
      <w:r>
        <w:rPr>
          <w:rFonts w:ascii="Trebuchet MS" w:hAnsi="Trebuchet MS"/>
          <w:b/>
          <w:color w:val="231F20"/>
          <w:sz w:val="16"/>
        </w:rPr>
        <w:t>these</w:t>
      </w:r>
      <w:r>
        <w:rPr>
          <w:rFonts w:ascii="Trebuchet MS" w:hAnsi="Trebuchet MS"/>
          <w:b/>
          <w:color w:val="231F20"/>
          <w:spacing w:val="-5"/>
          <w:sz w:val="16"/>
        </w:rPr>
        <w:t> </w:t>
      </w:r>
      <w:r>
        <w:rPr>
          <w:rFonts w:ascii="Trebuchet MS" w:hAnsi="Trebuchet MS"/>
          <w:b/>
          <w:color w:val="231F20"/>
          <w:sz w:val="16"/>
        </w:rPr>
        <w:t>fans</w:t>
      </w:r>
      <w:r>
        <w:rPr>
          <w:rFonts w:ascii="Trebuchet MS" w:hAnsi="Trebuchet MS"/>
          <w:b/>
          <w:color w:val="231F20"/>
          <w:spacing w:val="-5"/>
          <w:sz w:val="16"/>
        </w:rPr>
        <w:t> </w:t>
      </w:r>
      <w:r>
        <w:rPr>
          <w:rFonts w:ascii="Trebuchet MS" w:hAnsi="Trebuchet MS"/>
          <w:b/>
          <w:color w:val="231F20"/>
          <w:sz w:val="16"/>
        </w:rPr>
        <w:t>or</w:t>
      </w:r>
      <w:r>
        <w:rPr>
          <w:rFonts w:ascii="Trebuchet MS" w:hAnsi="Trebuchet MS"/>
          <w:b/>
          <w:color w:val="231F20"/>
          <w:spacing w:val="-5"/>
          <w:sz w:val="16"/>
        </w:rPr>
        <w:t> </w:t>
      </w:r>
      <w:r>
        <w:rPr>
          <w:rFonts w:ascii="Trebuchet MS" w:hAnsi="Trebuchet MS"/>
          <w:b/>
          <w:color w:val="231F20"/>
          <w:sz w:val="16"/>
        </w:rPr>
        <w:t>provide</w:t>
      </w:r>
      <w:r>
        <w:rPr>
          <w:rFonts w:ascii="Trebuchet MS" w:hAnsi="Trebuchet MS"/>
          <w:b/>
          <w:color w:val="231F20"/>
          <w:spacing w:val="-5"/>
          <w:sz w:val="16"/>
        </w:rPr>
        <w:t> </w:t>
      </w:r>
      <w:r>
        <w:rPr>
          <w:rFonts w:ascii="Trebuchet MS" w:hAnsi="Trebuchet MS"/>
          <w:b/>
          <w:color w:val="231F20"/>
          <w:sz w:val="16"/>
        </w:rPr>
        <w:t>the material,</w:t>
      </w:r>
      <w:r>
        <w:rPr>
          <w:rFonts w:ascii="Trebuchet MS" w:hAnsi="Trebuchet MS"/>
          <w:b/>
          <w:color w:val="231F20"/>
          <w:spacing w:val="-9"/>
          <w:sz w:val="16"/>
        </w:rPr>
        <w:t> </w:t>
      </w:r>
      <w:r>
        <w:rPr>
          <w:rFonts w:ascii="Trebuchet MS" w:hAnsi="Trebuchet MS"/>
          <w:b/>
          <w:color w:val="231F20"/>
          <w:sz w:val="16"/>
        </w:rPr>
        <w:t>but they wanted to see how much interest the shows attracted.</w:t>
      </w:r>
    </w:p>
    <w:p>
      <w:pPr>
        <w:spacing w:line="283" w:lineRule="auto" w:before="19"/>
        <w:ind w:left="117" w:right="38" w:firstLine="180"/>
        <w:jc w:val="left"/>
        <w:rPr>
          <w:rFonts w:ascii="Trebuchet MS" w:hAnsi="Trebuchet MS"/>
          <w:b/>
          <w:sz w:val="16"/>
        </w:rPr>
      </w:pPr>
      <w:r>
        <w:rPr>
          <w:rFonts w:ascii="Trebuchet MS" w:hAnsi="Trebuchet MS"/>
          <w:b/>
          <w:color w:val="231F20"/>
          <w:sz w:val="16"/>
        </w:rPr>
        <w:t>The late 1980s and early 1990s saw the emergence of</w:t>
      </w:r>
      <w:r>
        <w:rPr>
          <w:rFonts w:ascii="Trebuchet MS" w:hAnsi="Trebuchet MS"/>
          <w:b/>
          <w:color w:val="231F20"/>
          <w:spacing w:val="-10"/>
          <w:sz w:val="16"/>
        </w:rPr>
        <w:t> </w:t>
      </w:r>
      <w:r>
        <w:rPr>
          <w:rFonts w:ascii="Trebuchet MS" w:hAnsi="Trebuchet MS"/>
          <w:b/>
          <w:color w:val="231F20"/>
          <w:sz w:val="16"/>
        </w:rPr>
        <w:t>“fansubbing,” the amateur translation and subtitling of Japanese</w:t>
      </w:r>
      <w:r>
        <w:rPr>
          <w:rFonts w:ascii="Trebuchet MS" w:hAnsi="Trebuchet MS"/>
          <w:b/>
          <w:color w:val="231F20"/>
          <w:spacing w:val="-13"/>
          <w:sz w:val="16"/>
        </w:rPr>
        <w:t> </w:t>
      </w:r>
      <w:r>
        <w:rPr>
          <w:rFonts w:ascii="Trebuchet MS" w:hAnsi="Trebuchet MS"/>
          <w:b/>
          <w:color w:val="231F20"/>
          <w:sz w:val="16"/>
        </w:rPr>
        <w:t>anime.Time</w:t>
      </w:r>
      <w:r>
        <w:rPr>
          <w:rFonts w:ascii="Trebuchet MS" w:hAnsi="Trebuchet MS"/>
          <w:b/>
          <w:color w:val="231F20"/>
          <w:spacing w:val="-12"/>
          <w:sz w:val="16"/>
        </w:rPr>
        <w:t> </w:t>
      </w:r>
      <w:r>
        <w:rPr>
          <w:rFonts w:ascii="Trebuchet MS" w:hAnsi="Trebuchet MS"/>
          <w:b/>
          <w:color w:val="231F20"/>
          <w:sz w:val="16"/>
        </w:rPr>
        <w:t>synchronized</w:t>
      </w:r>
      <w:r>
        <w:rPr>
          <w:rFonts w:ascii="Trebuchet MS" w:hAnsi="Trebuchet MS"/>
          <w:b/>
          <w:color w:val="231F20"/>
          <w:spacing w:val="-28"/>
          <w:sz w:val="16"/>
        </w:rPr>
        <w:t> </w:t>
      </w:r>
      <w:r>
        <w:rPr>
          <w:rFonts w:ascii="Trebuchet MS" w:hAnsi="Trebuchet MS"/>
          <w:b/>
          <w:color w:val="231F20"/>
          <w:sz w:val="16"/>
        </w:rPr>
        <w:t>VHS and S-VHS systems supported dubbing</w:t>
      </w:r>
      <w:r>
        <w:rPr>
          <w:rFonts w:ascii="Trebuchet MS" w:hAnsi="Trebuchet MS"/>
          <w:b/>
          <w:color w:val="231F20"/>
          <w:spacing w:val="40"/>
          <w:sz w:val="16"/>
        </w:rPr>
        <w:t> </w:t>
      </w:r>
      <w:r>
        <w:rPr>
          <w:rFonts w:ascii="Trebuchet MS" w:hAnsi="Trebuchet MS"/>
          <w:b/>
          <w:color w:val="231F20"/>
          <w:sz w:val="16"/>
        </w:rPr>
        <w:t>of the tapes so that they retained accurate alignment of text and image. As MIT Anime Club president Sean Leonard</w:t>
      </w:r>
      <w:r>
        <w:rPr>
          <w:rFonts w:ascii="Trebuchet MS" w:hAnsi="Trebuchet MS"/>
          <w:b/>
          <w:color w:val="231F20"/>
          <w:spacing w:val="-11"/>
          <w:sz w:val="16"/>
        </w:rPr>
        <w:t> </w:t>
      </w:r>
      <w:r>
        <w:rPr>
          <w:rFonts w:ascii="Trebuchet MS" w:hAnsi="Trebuchet MS"/>
          <w:b/>
          <w:color w:val="231F20"/>
          <w:sz w:val="16"/>
        </w:rPr>
        <w:t>explains,“Fansubbing</w:t>
      </w:r>
      <w:r>
        <w:rPr>
          <w:rFonts w:ascii="Trebuchet MS" w:hAnsi="Trebuchet MS"/>
          <w:b/>
          <w:color w:val="231F20"/>
          <w:spacing w:val="-11"/>
          <w:sz w:val="16"/>
        </w:rPr>
        <w:t> </w:t>
      </w:r>
      <w:r>
        <w:rPr>
          <w:rFonts w:ascii="Trebuchet MS" w:hAnsi="Trebuchet MS"/>
          <w:b/>
          <w:color w:val="231F20"/>
          <w:sz w:val="16"/>
        </w:rPr>
        <w:t>has</w:t>
      </w:r>
      <w:r>
        <w:rPr>
          <w:rFonts w:ascii="Trebuchet MS" w:hAnsi="Trebuchet MS"/>
          <w:b/>
          <w:color w:val="231F20"/>
          <w:spacing w:val="-11"/>
          <w:sz w:val="16"/>
        </w:rPr>
        <w:t> </w:t>
      </w:r>
      <w:r>
        <w:rPr>
          <w:rFonts w:ascii="Trebuchet MS" w:hAnsi="Trebuchet MS"/>
          <w:b/>
          <w:color w:val="231F20"/>
          <w:sz w:val="16"/>
        </w:rPr>
        <w:t>been critical to the growth of anime fandom in the</w:t>
      </w:r>
      <w:r>
        <w:rPr>
          <w:rFonts w:ascii="Trebuchet MS" w:hAnsi="Trebuchet MS"/>
          <w:b/>
          <w:color w:val="231F20"/>
          <w:spacing w:val="-20"/>
          <w:sz w:val="16"/>
        </w:rPr>
        <w:t> </w:t>
      </w:r>
      <w:r>
        <w:rPr>
          <w:rFonts w:ascii="Trebuchet MS" w:hAnsi="Trebuchet MS"/>
          <w:b/>
          <w:color w:val="231F20"/>
          <w:sz w:val="16"/>
        </w:rPr>
        <w:t>West.</w:t>
      </w:r>
      <w:r>
        <w:rPr>
          <w:rFonts w:ascii="Trebuchet MS" w:hAnsi="Trebuchet MS"/>
          <w:b/>
          <w:color w:val="231F20"/>
          <w:spacing w:val="-16"/>
          <w:sz w:val="16"/>
        </w:rPr>
        <w:t> </w:t>
      </w:r>
      <w:r>
        <w:rPr>
          <w:rFonts w:ascii="Trebuchet MS" w:hAnsi="Trebuchet MS"/>
          <w:b/>
          <w:color w:val="231F20"/>
          <w:sz w:val="16"/>
        </w:rPr>
        <w:t>If it weren’t for fans show- ing this stuff to others in the late 70s- early</w:t>
      </w:r>
      <w:r>
        <w:rPr>
          <w:rFonts w:ascii="Trebuchet MS" w:hAnsi="Trebuchet MS"/>
          <w:b/>
          <w:color w:val="231F20"/>
          <w:spacing w:val="-3"/>
          <w:sz w:val="16"/>
        </w:rPr>
        <w:t> </w:t>
      </w:r>
      <w:r>
        <w:rPr>
          <w:rFonts w:ascii="Trebuchet MS" w:hAnsi="Trebuchet MS"/>
          <w:b/>
          <w:color w:val="231F20"/>
          <w:sz w:val="16"/>
        </w:rPr>
        <w:t>90s,</w:t>
      </w:r>
      <w:r>
        <w:rPr>
          <w:rFonts w:ascii="Trebuchet MS" w:hAnsi="Trebuchet MS"/>
          <w:b/>
          <w:color w:val="231F20"/>
          <w:spacing w:val="-19"/>
          <w:sz w:val="16"/>
        </w:rPr>
        <w:t> </w:t>
      </w:r>
      <w:r>
        <w:rPr>
          <w:rFonts w:ascii="Trebuchet MS" w:hAnsi="Trebuchet MS"/>
          <w:b/>
          <w:color w:val="231F20"/>
          <w:sz w:val="16"/>
        </w:rPr>
        <w:t>there</w:t>
      </w:r>
      <w:r>
        <w:rPr>
          <w:rFonts w:ascii="Trebuchet MS" w:hAnsi="Trebuchet MS"/>
          <w:b/>
          <w:color w:val="231F20"/>
          <w:spacing w:val="-3"/>
          <w:sz w:val="16"/>
        </w:rPr>
        <w:t> </w:t>
      </w:r>
      <w:r>
        <w:rPr>
          <w:rFonts w:ascii="Trebuchet MS" w:hAnsi="Trebuchet MS"/>
          <w:b/>
          <w:color w:val="231F20"/>
          <w:sz w:val="16"/>
        </w:rPr>
        <w:t>would</w:t>
      </w:r>
      <w:r>
        <w:rPr>
          <w:rFonts w:ascii="Trebuchet MS" w:hAnsi="Trebuchet MS"/>
          <w:b/>
          <w:color w:val="231F20"/>
          <w:spacing w:val="-3"/>
          <w:sz w:val="16"/>
        </w:rPr>
        <w:t> </w:t>
      </w:r>
      <w:r>
        <w:rPr>
          <w:rFonts w:ascii="Trebuchet MS" w:hAnsi="Trebuchet MS"/>
          <w:b/>
          <w:color w:val="231F20"/>
          <w:sz w:val="16"/>
        </w:rPr>
        <w:t>be</w:t>
      </w:r>
      <w:r>
        <w:rPr>
          <w:rFonts w:ascii="Trebuchet MS" w:hAnsi="Trebuchet MS"/>
          <w:b/>
          <w:color w:val="231F20"/>
          <w:spacing w:val="-3"/>
          <w:sz w:val="16"/>
        </w:rPr>
        <w:t> </w:t>
      </w:r>
      <w:r>
        <w:rPr>
          <w:rFonts w:ascii="Trebuchet MS" w:hAnsi="Trebuchet MS"/>
          <w:b/>
          <w:color w:val="231F20"/>
          <w:sz w:val="16"/>
        </w:rPr>
        <w:t>no</w:t>
      </w:r>
      <w:r>
        <w:rPr>
          <w:rFonts w:ascii="Trebuchet MS" w:hAnsi="Trebuchet MS"/>
          <w:b/>
          <w:color w:val="231F20"/>
          <w:spacing w:val="-3"/>
          <w:sz w:val="16"/>
        </w:rPr>
        <w:t> </w:t>
      </w:r>
      <w:r>
        <w:rPr>
          <w:rFonts w:ascii="Trebuchet MS" w:hAnsi="Trebuchet MS"/>
          <w:b/>
          <w:color w:val="231F20"/>
          <w:sz w:val="16"/>
        </w:rPr>
        <w:t>interest</w:t>
      </w:r>
      <w:r>
        <w:rPr>
          <w:rFonts w:ascii="Trebuchet MS" w:hAnsi="Trebuchet MS"/>
          <w:b/>
          <w:color w:val="231F20"/>
          <w:spacing w:val="-3"/>
          <w:sz w:val="16"/>
        </w:rPr>
        <w:t> </w:t>
      </w:r>
      <w:r>
        <w:rPr>
          <w:rFonts w:ascii="Trebuchet MS" w:hAnsi="Trebuchet MS"/>
          <w:b/>
          <w:color w:val="231F20"/>
          <w:sz w:val="16"/>
        </w:rPr>
        <w:t>in intelligent,‘high-brow’</w:t>
      </w:r>
      <w:r>
        <w:rPr>
          <w:rFonts w:ascii="Trebuchet MS" w:hAnsi="Trebuchet MS"/>
          <w:b/>
          <w:color w:val="231F20"/>
          <w:spacing w:val="-13"/>
          <w:sz w:val="16"/>
        </w:rPr>
        <w:t> </w:t>
      </w:r>
      <w:r>
        <w:rPr>
          <w:rFonts w:ascii="Trebuchet MS" w:hAnsi="Trebuchet MS"/>
          <w:b/>
          <w:color w:val="231F20"/>
          <w:sz w:val="16"/>
        </w:rPr>
        <w:t>Japanese</w:t>
      </w:r>
      <w:r>
        <w:rPr>
          <w:rFonts w:ascii="Trebuchet MS" w:hAnsi="Trebuchet MS"/>
          <w:b/>
          <w:color w:val="231F20"/>
          <w:spacing w:val="-12"/>
          <w:sz w:val="16"/>
        </w:rPr>
        <w:t> </w:t>
      </w:r>
      <w:r>
        <w:rPr>
          <w:rFonts w:ascii="Trebuchet MS" w:hAnsi="Trebuchet MS"/>
          <w:b/>
          <w:color w:val="231F20"/>
          <w:sz w:val="16"/>
        </w:rPr>
        <w:t>anima- tion like there is today.”</w:t>
      </w:r>
      <w:r>
        <w:rPr>
          <w:rFonts w:ascii="Trebuchet MS" w:hAnsi="Trebuchet MS"/>
          <w:b/>
          <w:color w:val="231F20"/>
          <w:spacing w:val="-26"/>
          <w:sz w:val="16"/>
        </w:rPr>
        <w:t> </w:t>
      </w:r>
      <w:r>
        <w:rPr>
          <w:rFonts w:ascii="Trebuchet MS" w:hAnsi="Trebuchet MS"/>
          <w:b/>
          <w:color w:val="231F20"/>
          <w:sz w:val="16"/>
        </w:rPr>
        <w:t>The high costs of the earliest machines meant that fansubbing would remain a collective effort:</w:t>
      </w:r>
      <w:r>
        <w:rPr>
          <w:rFonts w:ascii="Trebuchet MS" w:hAnsi="Trebuchet MS"/>
          <w:b/>
          <w:color w:val="231F20"/>
          <w:spacing w:val="-16"/>
          <w:sz w:val="16"/>
        </w:rPr>
        <w:t> </w:t>
      </w:r>
      <w:r>
        <w:rPr>
          <w:rFonts w:ascii="Trebuchet MS" w:hAnsi="Trebuchet MS"/>
          <w:b/>
          <w:color w:val="231F20"/>
          <w:sz w:val="16"/>
        </w:rPr>
        <w:t>clubs pooled time and resources to</w:t>
      </w:r>
      <w:r>
        <w:rPr>
          <w:rFonts w:ascii="Trebuchet MS" w:hAnsi="Trebuchet MS"/>
          <w:b/>
          <w:color w:val="231F20"/>
          <w:spacing w:val="-13"/>
          <w:sz w:val="16"/>
        </w:rPr>
        <w:t> </w:t>
      </w:r>
      <w:r>
        <w:rPr>
          <w:rFonts w:ascii="Trebuchet MS" w:hAnsi="Trebuchet MS"/>
          <w:b/>
          <w:color w:val="231F20"/>
          <w:sz w:val="16"/>
        </w:rPr>
        <w:t>ensure</w:t>
      </w:r>
      <w:r>
        <w:rPr>
          <w:rFonts w:ascii="Trebuchet MS" w:hAnsi="Trebuchet MS"/>
          <w:b/>
          <w:color w:val="231F20"/>
          <w:spacing w:val="-12"/>
          <w:sz w:val="16"/>
        </w:rPr>
        <w:t> </w:t>
      </w:r>
      <w:r>
        <w:rPr>
          <w:rFonts w:ascii="Trebuchet MS" w:hAnsi="Trebuchet MS"/>
          <w:b/>
          <w:color w:val="231F20"/>
          <w:sz w:val="16"/>
        </w:rPr>
        <w:t>their</w:t>
      </w:r>
      <w:r>
        <w:rPr>
          <w:rFonts w:ascii="Trebuchet MS" w:hAnsi="Trebuchet MS"/>
          <w:b/>
          <w:color w:val="231F20"/>
          <w:spacing w:val="-12"/>
          <w:sz w:val="16"/>
        </w:rPr>
        <w:t> </w:t>
      </w:r>
      <w:r>
        <w:rPr>
          <w:rFonts w:ascii="Trebuchet MS" w:hAnsi="Trebuchet MS"/>
          <w:b/>
          <w:color w:val="231F20"/>
          <w:sz w:val="16"/>
        </w:rPr>
        <w:t>favorite</w:t>
      </w:r>
      <w:r>
        <w:rPr>
          <w:rFonts w:ascii="Trebuchet MS" w:hAnsi="Trebuchet MS"/>
          <w:b/>
          <w:color w:val="231F20"/>
          <w:spacing w:val="-12"/>
          <w:sz w:val="16"/>
        </w:rPr>
        <w:t> </w:t>
      </w:r>
      <w:r>
        <w:rPr>
          <w:rFonts w:ascii="Trebuchet MS" w:hAnsi="Trebuchet MS"/>
          <w:b/>
          <w:color w:val="231F20"/>
          <w:sz w:val="16"/>
        </w:rPr>
        <w:t>series</w:t>
      </w:r>
      <w:r>
        <w:rPr>
          <w:rFonts w:ascii="Trebuchet MS" w:hAnsi="Trebuchet MS"/>
          <w:b/>
          <w:color w:val="231F20"/>
          <w:spacing w:val="-12"/>
          <w:sz w:val="16"/>
        </w:rPr>
        <w:t> </w:t>
      </w:r>
      <w:r>
        <w:rPr>
          <w:rFonts w:ascii="Trebuchet MS" w:hAnsi="Trebuchet MS"/>
          <w:b/>
          <w:color w:val="231F20"/>
          <w:sz w:val="16"/>
        </w:rPr>
        <w:t>reached</w:t>
      </w:r>
      <w:r>
        <w:rPr>
          <w:rFonts w:ascii="Trebuchet MS" w:hAnsi="Trebuchet MS"/>
          <w:b/>
          <w:color w:val="231F20"/>
          <w:spacing w:val="-12"/>
          <w:sz w:val="16"/>
        </w:rPr>
        <w:t> </w:t>
      </w:r>
      <w:r>
        <w:rPr>
          <w:rFonts w:ascii="Trebuchet MS" w:hAnsi="Trebuchet MS"/>
          <w:b/>
          <w:color w:val="231F20"/>
          <w:sz w:val="16"/>
        </w:rPr>
        <w:t>a wider viewership.As costs lowered, fansubbing spread outward,</w:t>
      </w:r>
      <w:r>
        <w:rPr>
          <w:rFonts w:ascii="Trebuchet MS" w:hAnsi="Trebuchet MS"/>
          <w:b/>
          <w:color w:val="231F20"/>
          <w:spacing w:val="-7"/>
          <w:sz w:val="16"/>
        </w:rPr>
        <w:t> </w:t>
      </w:r>
      <w:r>
        <w:rPr>
          <w:rFonts w:ascii="Trebuchet MS" w:hAnsi="Trebuchet MS"/>
          <w:b/>
          <w:color w:val="231F20"/>
          <w:sz w:val="16"/>
        </w:rPr>
        <w:t>with clubs using the Internet to coordinate their activities,</w:t>
      </w:r>
      <w:r>
        <w:rPr>
          <w:rFonts w:ascii="Trebuchet MS" w:hAnsi="Trebuchet MS"/>
          <w:b/>
          <w:color w:val="231F20"/>
          <w:spacing w:val="-12"/>
          <w:sz w:val="16"/>
        </w:rPr>
        <w:t> </w:t>
      </w:r>
      <w:r>
        <w:rPr>
          <w:rFonts w:ascii="Trebuchet MS" w:hAnsi="Trebuchet MS"/>
          <w:b/>
          <w:color w:val="231F20"/>
          <w:sz w:val="16"/>
        </w:rPr>
        <w:t>divvying up what series to</w:t>
      </w:r>
    </w:p>
    <w:p>
      <w:pPr>
        <w:pStyle w:val="BodyText"/>
        <w:spacing w:line="230" w:lineRule="auto" w:before="74"/>
        <w:rPr>
          <w:i/>
        </w:rPr>
      </w:pPr>
      <w:r>
        <w:rPr/>
        <w:br w:type="column"/>
      </w:r>
      <w:r>
        <w:rPr>
          <w:color w:val="231F20"/>
        </w:rPr>
        <w:t>have expanded the power of ordinary people to participate in their culture. Having felt that power, fans and other subcultural groups are</w:t>
      </w:r>
      <w:r>
        <w:rPr>
          <w:color w:val="231F20"/>
        </w:rPr>
        <w:t> not</w:t>
      </w:r>
      <w:r>
        <w:rPr>
          <w:color w:val="231F20"/>
        </w:rPr>
        <w:t> going</w:t>
      </w:r>
      <w:r>
        <w:rPr>
          <w:color w:val="231F20"/>
        </w:rPr>
        <w:t> to</w:t>
      </w:r>
      <w:r>
        <w:rPr>
          <w:color w:val="231F20"/>
        </w:rPr>
        <w:t> re- turn</w:t>
      </w:r>
      <w:r>
        <w:rPr>
          <w:color w:val="231F20"/>
          <w:spacing w:val="-9"/>
        </w:rPr>
        <w:t> </w:t>
      </w:r>
      <w:r>
        <w:rPr>
          <w:color w:val="231F20"/>
        </w:rPr>
        <w:t>to</w:t>
      </w:r>
      <w:r>
        <w:rPr>
          <w:color w:val="231F20"/>
          <w:spacing w:val="-9"/>
        </w:rPr>
        <w:t> </w:t>
      </w:r>
      <w:r>
        <w:rPr>
          <w:color w:val="231F20"/>
        </w:rPr>
        <w:t>docility</w:t>
      </w:r>
      <w:r>
        <w:rPr>
          <w:color w:val="231F20"/>
          <w:spacing w:val="-9"/>
        </w:rPr>
        <w:t> </w:t>
      </w:r>
      <w:r>
        <w:rPr>
          <w:color w:val="231F20"/>
        </w:rPr>
        <w:t>and</w:t>
      </w:r>
      <w:r>
        <w:rPr>
          <w:color w:val="231F20"/>
          <w:spacing w:val="-9"/>
        </w:rPr>
        <w:t> </w:t>
      </w:r>
      <w:r>
        <w:rPr>
          <w:color w:val="231F20"/>
        </w:rPr>
        <w:t>invisibility.</w:t>
      </w:r>
      <w:r>
        <w:rPr>
          <w:color w:val="231F20"/>
          <w:spacing w:val="-9"/>
        </w:rPr>
        <w:t> </w:t>
      </w:r>
      <w:r>
        <w:rPr>
          <w:color w:val="231F20"/>
        </w:rPr>
        <w:t>They</w:t>
      </w:r>
      <w:r>
        <w:rPr>
          <w:color w:val="231F20"/>
          <w:spacing w:val="-9"/>
        </w:rPr>
        <w:t> </w:t>
      </w:r>
      <w:r>
        <w:rPr>
          <w:color w:val="231F20"/>
        </w:rPr>
        <w:t>will go</w:t>
      </w:r>
      <w:r>
        <w:rPr>
          <w:color w:val="231F20"/>
          <w:spacing w:val="51"/>
        </w:rPr>
        <w:t> </w:t>
      </w:r>
      <w:r>
        <w:rPr>
          <w:color w:val="231F20"/>
        </w:rPr>
        <w:t>farther</w:t>
      </w:r>
      <w:r>
        <w:rPr>
          <w:color w:val="231F20"/>
          <w:spacing w:val="52"/>
        </w:rPr>
        <w:t> </w:t>
      </w:r>
      <w:r>
        <w:rPr>
          <w:color w:val="231F20"/>
        </w:rPr>
        <w:t>underground</w:t>
      </w:r>
      <w:r>
        <w:rPr>
          <w:color w:val="231F20"/>
          <w:spacing w:val="52"/>
        </w:rPr>
        <w:t> </w:t>
      </w:r>
      <w:r>
        <w:rPr>
          <w:i/>
          <w:color w:val="231F20"/>
        </w:rPr>
        <w:t>if</w:t>
      </w:r>
      <w:r>
        <w:rPr>
          <w:i/>
          <w:color w:val="231F20"/>
          <w:spacing w:val="51"/>
        </w:rPr>
        <w:t> </w:t>
      </w:r>
      <w:r>
        <w:rPr>
          <w:i/>
          <w:color w:val="231F20"/>
        </w:rPr>
        <w:t>they</w:t>
      </w:r>
      <w:r>
        <w:rPr>
          <w:i/>
          <w:color w:val="231F20"/>
          <w:spacing w:val="52"/>
        </w:rPr>
        <w:t> </w:t>
      </w:r>
      <w:r>
        <w:rPr>
          <w:i/>
          <w:color w:val="231F20"/>
        </w:rPr>
        <w:t>have</w:t>
      </w:r>
      <w:r>
        <w:rPr>
          <w:i/>
          <w:color w:val="231F20"/>
          <w:spacing w:val="52"/>
        </w:rPr>
        <w:t> </w:t>
      </w:r>
      <w:r>
        <w:rPr>
          <w:i/>
          <w:color w:val="231F20"/>
          <w:spacing w:val="-5"/>
        </w:rPr>
        <w:t>to</w:t>
      </w:r>
    </w:p>
    <w:p>
      <w:pPr>
        <w:pStyle w:val="BodyText"/>
        <w:spacing w:line="230" w:lineRule="auto" w:before="5"/>
        <w:ind w:right="112"/>
      </w:pPr>
      <w:r>
        <w:rPr>
          <w:color w:val="231F20"/>
        </w:rPr>
        <w:t>—</w:t>
      </w:r>
      <w:r>
        <w:rPr>
          <w:color w:val="231F20"/>
          <w:spacing w:val="-13"/>
        </w:rPr>
        <w:t> </w:t>
      </w:r>
      <w:r>
        <w:rPr>
          <w:color w:val="231F20"/>
        </w:rPr>
        <w:t>they’ve</w:t>
      </w:r>
      <w:r>
        <w:rPr>
          <w:color w:val="231F20"/>
          <w:spacing w:val="-12"/>
        </w:rPr>
        <w:t> </w:t>
      </w:r>
      <w:r>
        <w:rPr>
          <w:color w:val="231F20"/>
        </w:rPr>
        <w:t>been</w:t>
      </w:r>
      <w:r>
        <w:rPr>
          <w:color w:val="231F20"/>
          <w:spacing w:val="40"/>
        </w:rPr>
        <w:t> </w:t>
      </w:r>
      <w:r>
        <w:rPr>
          <w:color w:val="231F20"/>
        </w:rPr>
        <w:t>there</w:t>
      </w:r>
      <w:r>
        <w:rPr>
          <w:color w:val="231F20"/>
          <w:spacing w:val="40"/>
        </w:rPr>
        <w:t> </w:t>
      </w:r>
      <w:r>
        <w:rPr>
          <w:color w:val="231F20"/>
        </w:rPr>
        <w:t>before</w:t>
      </w:r>
      <w:r>
        <w:rPr>
          <w:color w:val="231F20"/>
          <w:spacing w:val="-13"/>
        </w:rPr>
        <w:t> </w:t>
      </w:r>
      <w:r>
        <w:rPr>
          <w:color w:val="231F20"/>
        </w:rPr>
        <w:t>—</w:t>
      </w:r>
      <w:r>
        <w:rPr>
          <w:color w:val="231F20"/>
          <w:spacing w:val="-12"/>
        </w:rPr>
        <w:t> </w:t>
      </w:r>
      <w:r>
        <w:rPr>
          <w:color w:val="231F20"/>
        </w:rPr>
        <w:t>but</w:t>
      </w:r>
      <w:r>
        <w:rPr>
          <w:color w:val="231F20"/>
          <w:spacing w:val="40"/>
        </w:rPr>
        <w:t> </w:t>
      </w:r>
      <w:r>
        <w:rPr>
          <w:color w:val="231F20"/>
        </w:rPr>
        <w:t>they aren’t going to stop creating.</w:t>
      </w:r>
    </w:p>
    <w:p>
      <w:pPr>
        <w:pStyle w:val="BodyText"/>
        <w:spacing w:line="230" w:lineRule="auto" w:before="2"/>
        <w:ind w:firstLine="240"/>
      </w:pPr>
      <w:r>
        <w:rPr>
          <w:color w:val="231F20"/>
        </w:rPr>
        <w:t>This is where McCracken’s argument rejoins my own. McCracken argues that there</w:t>
      </w:r>
      <w:r>
        <w:rPr>
          <w:color w:val="231F20"/>
        </w:rPr>
        <w:t> is ultimately no schism between</w:t>
      </w:r>
      <w:r>
        <w:rPr>
          <w:color w:val="231F20"/>
          <w:spacing w:val="40"/>
        </w:rPr>
        <w:t> </w:t>
      </w:r>
      <w:r>
        <w:rPr>
          <w:color w:val="231F20"/>
        </w:rPr>
        <w:t>the</w:t>
      </w:r>
      <w:r>
        <w:rPr>
          <w:color w:val="231F20"/>
          <w:spacing w:val="-11"/>
        </w:rPr>
        <w:t> </w:t>
      </w:r>
      <w:r>
        <w:rPr>
          <w:color w:val="231F20"/>
        </w:rPr>
        <w:t>public</w:t>
      </w:r>
      <w:r>
        <w:rPr>
          <w:color w:val="231F20"/>
          <w:spacing w:val="-11"/>
        </w:rPr>
        <w:t> </w:t>
      </w:r>
      <w:r>
        <w:rPr>
          <w:color w:val="231F20"/>
        </w:rPr>
        <w:t>interest</w:t>
      </w:r>
      <w:r>
        <w:rPr>
          <w:color w:val="231F20"/>
          <w:spacing w:val="-11"/>
        </w:rPr>
        <w:t> </w:t>
      </w:r>
      <w:r>
        <w:rPr>
          <w:color w:val="231F20"/>
        </w:rPr>
        <w:t>in</w:t>
      </w:r>
      <w:r>
        <w:rPr>
          <w:color w:val="231F20"/>
          <w:spacing w:val="-11"/>
        </w:rPr>
        <w:t> </w:t>
      </w:r>
      <w:r>
        <w:rPr>
          <w:color w:val="231F20"/>
        </w:rPr>
        <w:t>expanding</w:t>
      </w:r>
      <w:r>
        <w:rPr>
          <w:color w:val="231F20"/>
          <w:spacing w:val="-11"/>
        </w:rPr>
        <w:t> </w:t>
      </w:r>
      <w:r>
        <w:rPr>
          <w:color w:val="231F20"/>
        </w:rPr>
        <w:t>opportu- nities for grassroots creativity and the corporate interest in protecting its in- tellectual property: “Corporations will allow the public to participate in the construction and representation</w:t>
      </w:r>
      <w:r>
        <w:rPr>
          <w:color w:val="231F20"/>
        </w:rPr>
        <w:t> of its creations or they will, eventually, com- promise the commercial value of their properties. The new consumer will help create</w:t>
      </w:r>
      <w:r>
        <w:rPr>
          <w:color w:val="231F20"/>
          <w:spacing w:val="38"/>
        </w:rPr>
        <w:t> </w:t>
      </w:r>
      <w:r>
        <w:rPr>
          <w:color w:val="231F20"/>
        </w:rPr>
        <w:t>value</w:t>
      </w:r>
      <w:r>
        <w:rPr>
          <w:color w:val="231F20"/>
          <w:spacing w:val="39"/>
        </w:rPr>
        <w:t> </w:t>
      </w:r>
      <w:r>
        <w:rPr>
          <w:color w:val="231F20"/>
        </w:rPr>
        <w:t>or</w:t>
      </w:r>
      <w:r>
        <w:rPr>
          <w:color w:val="231F20"/>
          <w:spacing w:val="39"/>
        </w:rPr>
        <w:t> </w:t>
      </w:r>
      <w:r>
        <w:rPr>
          <w:color w:val="231F20"/>
        </w:rPr>
        <w:t>they</w:t>
      </w:r>
      <w:r>
        <w:rPr>
          <w:color w:val="231F20"/>
          <w:spacing w:val="39"/>
        </w:rPr>
        <w:t> </w:t>
      </w:r>
      <w:r>
        <w:rPr>
          <w:color w:val="231F20"/>
        </w:rPr>
        <w:t>will</w:t>
      </w:r>
      <w:r>
        <w:rPr>
          <w:color w:val="231F20"/>
          <w:spacing w:val="38"/>
        </w:rPr>
        <w:t> </w:t>
      </w:r>
      <w:r>
        <w:rPr>
          <w:color w:val="231F20"/>
        </w:rPr>
        <w:t>refuse</w:t>
      </w:r>
      <w:r>
        <w:rPr>
          <w:color w:val="231F20"/>
          <w:spacing w:val="39"/>
        </w:rPr>
        <w:t> </w:t>
      </w:r>
      <w:r>
        <w:rPr>
          <w:color w:val="231F20"/>
        </w:rPr>
        <w:t>it.</w:t>
      </w:r>
      <w:r>
        <w:rPr>
          <w:color w:val="231F20"/>
          <w:spacing w:val="39"/>
        </w:rPr>
        <w:t> </w:t>
      </w:r>
      <w:r>
        <w:rPr>
          <w:color w:val="231F20"/>
        </w:rPr>
        <w:t>.</w:t>
      </w:r>
      <w:r>
        <w:rPr>
          <w:color w:val="231F20"/>
          <w:spacing w:val="39"/>
        </w:rPr>
        <w:t> </w:t>
      </w:r>
      <w:r>
        <w:rPr>
          <w:color w:val="231F20"/>
        </w:rPr>
        <w:t>.</w:t>
      </w:r>
      <w:r>
        <w:rPr>
          <w:color w:val="231F20"/>
          <w:spacing w:val="38"/>
        </w:rPr>
        <w:t> </w:t>
      </w:r>
      <w:r>
        <w:rPr>
          <w:color w:val="231F20"/>
          <w:spacing w:val="-10"/>
        </w:rPr>
        <w:t>.</w:t>
      </w:r>
    </w:p>
    <w:p>
      <w:pPr>
        <w:pStyle w:val="BodyText"/>
        <w:spacing w:line="230" w:lineRule="auto" w:before="13"/>
      </w:pPr>
      <w:r>
        <w:rPr>
          <w:color w:val="231F20"/>
        </w:rPr>
        <w:t>Corporations have a right to keep copy- right but they have an interest in releas- ing it. The economics of scarcity may dictate the first. The economics of plenti- tude dictate the second.”</w:t>
      </w:r>
      <w:hyperlink w:history="true" w:anchor="_bookmark23">
        <w:r>
          <w:rPr>
            <w:color w:val="231F20"/>
            <w:position w:val="7"/>
            <w:sz w:val="13"/>
          </w:rPr>
          <w:t>33</w:t>
        </w:r>
      </w:hyperlink>
      <w:r>
        <w:rPr>
          <w:color w:val="231F20"/>
          <w:spacing w:val="40"/>
          <w:position w:val="7"/>
          <w:sz w:val="13"/>
        </w:rPr>
        <w:t> </w:t>
      </w:r>
      <w:r>
        <w:rPr>
          <w:color w:val="231F20"/>
        </w:rPr>
        <w:t>The expand- ing range of media options, what Mc- Cracken</w:t>
      </w:r>
      <w:r>
        <w:rPr>
          <w:color w:val="231F20"/>
        </w:rPr>
        <w:t> calls the “economics of plenti- tude,”</w:t>
      </w:r>
      <w:r>
        <w:rPr>
          <w:color w:val="231F20"/>
          <w:spacing w:val="-11"/>
        </w:rPr>
        <w:t> </w:t>
      </w:r>
      <w:r>
        <w:rPr>
          <w:color w:val="231F20"/>
        </w:rPr>
        <w:t>will</w:t>
      </w:r>
      <w:r>
        <w:rPr>
          <w:color w:val="231F20"/>
          <w:spacing w:val="-11"/>
        </w:rPr>
        <w:t> </w:t>
      </w:r>
      <w:r>
        <w:rPr>
          <w:color w:val="231F20"/>
        </w:rPr>
        <w:t>push</w:t>
      </w:r>
      <w:r>
        <w:rPr>
          <w:color w:val="231F20"/>
          <w:spacing w:val="-11"/>
        </w:rPr>
        <w:t> </w:t>
      </w:r>
      <w:r>
        <w:rPr>
          <w:color w:val="231F20"/>
        </w:rPr>
        <w:t>companies</w:t>
      </w:r>
      <w:r>
        <w:rPr>
          <w:color w:val="231F20"/>
          <w:spacing w:val="-11"/>
        </w:rPr>
        <w:t> </w:t>
      </w:r>
      <w:r>
        <w:rPr>
          <w:color w:val="231F20"/>
        </w:rPr>
        <w:t>to</w:t>
      </w:r>
      <w:r>
        <w:rPr>
          <w:color w:val="231F20"/>
          <w:spacing w:val="-11"/>
        </w:rPr>
        <w:t> </w:t>
      </w:r>
      <w:r>
        <w:rPr>
          <w:color w:val="231F20"/>
        </w:rPr>
        <w:t>open</w:t>
      </w:r>
      <w:r>
        <w:rPr>
          <w:color w:val="231F20"/>
          <w:spacing w:val="-11"/>
        </w:rPr>
        <w:t> </w:t>
      </w:r>
      <w:r>
        <w:rPr>
          <w:color w:val="231F20"/>
        </w:rPr>
        <w:t>more space for grassroots participation and affiliation</w:t>
      </w:r>
      <w:r>
        <w:rPr>
          <w:color w:val="231F20"/>
          <w:spacing w:val="-13"/>
        </w:rPr>
        <w:t> </w:t>
      </w:r>
      <w:r>
        <w:rPr>
          <w:color w:val="231F20"/>
        </w:rPr>
        <w:t>—</w:t>
      </w:r>
      <w:r>
        <w:rPr>
          <w:color w:val="231F20"/>
          <w:spacing w:val="-12"/>
        </w:rPr>
        <w:t> </w:t>
      </w:r>
      <w:r>
        <w:rPr>
          <w:color w:val="231F20"/>
        </w:rPr>
        <w:t>starting</w:t>
      </w:r>
      <w:r>
        <w:rPr>
          <w:color w:val="231F20"/>
          <w:spacing w:val="-13"/>
        </w:rPr>
        <w:t> </w:t>
      </w:r>
      <w:r>
        <w:rPr>
          <w:color w:val="231F20"/>
        </w:rPr>
        <w:t>perhaps</w:t>
      </w:r>
      <w:r>
        <w:rPr>
          <w:color w:val="231F20"/>
          <w:spacing w:val="25"/>
        </w:rPr>
        <w:t> </w:t>
      </w:r>
      <w:r>
        <w:rPr>
          <w:color w:val="231F20"/>
        </w:rPr>
        <w:t>with</w:t>
      </w:r>
      <w:r>
        <w:rPr>
          <w:color w:val="231F20"/>
          <w:spacing w:val="28"/>
        </w:rPr>
        <w:t> </w:t>
      </w:r>
      <w:r>
        <w:rPr>
          <w:color w:val="231F20"/>
        </w:rPr>
        <w:t>niche companies and fringe audiences, but eventually</w:t>
      </w:r>
      <w:r>
        <w:rPr>
          <w:color w:val="231F20"/>
        </w:rPr>
        <w:t> moving toward the commer- cial</w:t>
      </w:r>
      <w:r>
        <w:rPr>
          <w:color w:val="231F20"/>
          <w:spacing w:val="-12"/>
        </w:rPr>
        <w:t> </w:t>
      </w:r>
      <w:r>
        <w:rPr>
          <w:color w:val="231F20"/>
        </w:rPr>
        <w:t>and</w:t>
      </w:r>
      <w:r>
        <w:rPr>
          <w:color w:val="231F20"/>
          <w:spacing w:val="-12"/>
        </w:rPr>
        <w:t> </w:t>
      </w:r>
      <w:r>
        <w:rPr>
          <w:color w:val="231F20"/>
        </w:rPr>
        <w:t>cultural</w:t>
      </w:r>
      <w:r>
        <w:rPr>
          <w:color w:val="231F20"/>
          <w:spacing w:val="-12"/>
        </w:rPr>
        <w:t> </w:t>
      </w:r>
      <w:r>
        <w:rPr>
          <w:color w:val="231F20"/>
        </w:rPr>
        <w:t>mainstream.</w:t>
      </w:r>
      <w:r>
        <w:rPr>
          <w:color w:val="231F20"/>
          <w:spacing w:val="-12"/>
        </w:rPr>
        <w:t> </w:t>
      </w:r>
      <w:r>
        <w:rPr>
          <w:color w:val="231F20"/>
        </w:rPr>
        <w:t>McCracken argues that those companies that loosen their copyright control will attract the most active and committed consumers, and those who ruthlessly set limits will find</w:t>
      </w:r>
      <w:r>
        <w:rPr>
          <w:color w:val="231F20"/>
          <w:spacing w:val="18"/>
        </w:rPr>
        <w:t> </w:t>
      </w:r>
      <w:r>
        <w:rPr>
          <w:color w:val="231F20"/>
        </w:rPr>
        <w:t>themselves</w:t>
      </w:r>
      <w:r>
        <w:rPr>
          <w:color w:val="231F20"/>
          <w:spacing w:val="19"/>
        </w:rPr>
        <w:t> </w:t>
      </w:r>
      <w:r>
        <w:rPr>
          <w:color w:val="231F20"/>
        </w:rPr>
        <w:t>with</w:t>
      </w:r>
      <w:r>
        <w:rPr>
          <w:color w:val="231F20"/>
          <w:spacing w:val="19"/>
        </w:rPr>
        <w:t> </w:t>
      </w:r>
      <w:r>
        <w:rPr>
          <w:color w:val="231F20"/>
        </w:rPr>
        <w:t>a</w:t>
      </w:r>
      <w:r>
        <w:rPr>
          <w:color w:val="231F20"/>
          <w:spacing w:val="19"/>
        </w:rPr>
        <w:t> </w:t>
      </w:r>
      <w:r>
        <w:rPr>
          <w:color w:val="231F20"/>
        </w:rPr>
        <w:t>dwindling</w:t>
      </w:r>
      <w:r>
        <w:rPr>
          <w:color w:val="231F20"/>
          <w:spacing w:val="19"/>
        </w:rPr>
        <w:t> </w:t>
      </w:r>
      <w:r>
        <w:rPr>
          <w:color w:val="231F20"/>
          <w:spacing w:val="-2"/>
        </w:rPr>
        <w:t>share</w:t>
      </w:r>
    </w:p>
    <w:p>
      <w:pPr>
        <w:spacing w:after="0" w:line="230" w:lineRule="auto"/>
        <w:sectPr>
          <w:pgSz w:w="8850" w:h="12650"/>
          <w:pgMar w:header="693" w:footer="0" w:top="1140" w:bottom="280" w:left="600" w:right="1140"/>
          <w:cols w:num="2" w:equalWidth="0">
            <w:col w:w="3156" w:space="84"/>
            <w:col w:w="3870"/>
          </w:cols>
        </w:sectPr>
      </w:pPr>
    </w:p>
    <w:p>
      <w:pPr>
        <w:pStyle w:val="BodyText"/>
        <w:spacing w:line="230" w:lineRule="auto" w:before="75"/>
        <w:ind w:right="38"/>
      </w:pPr>
      <w:r>
        <w:rPr>
          <w:color w:val="231F20"/>
        </w:rPr>
        <w:t>of the media marketplace.</w:t>
      </w:r>
      <w:hyperlink w:history="true" w:anchor="_bookmark23">
        <w:r>
          <w:rPr>
            <w:color w:val="231F20"/>
            <w:position w:val="7"/>
            <w:sz w:val="13"/>
          </w:rPr>
          <w:t>34</w:t>
        </w:r>
      </w:hyperlink>
      <w:r>
        <w:rPr>
          <w:color w:val="231F20"/>
          <w:spacing w:val="40"/>
          <w:position w:val="7"/>
          <w:sz w:val="13"/>
        </w:rPr>
        <w:t> </w:t>
      </w:r>
      <w:r>
        <w:rPr>
          <w:color w:val="231F20"/>
        </w:rPr>
        <w:t>Of course, this</w:t>
      </w:r>
      <w:r>
        <w:rPr>
          <w:color w:val="231F20"/>
        </w:rPr>
        <w:t> model depends on fans and audi- ence</w:t>
      </w:r>
      <w:r>
        <w:rPr>
          <w:color w:val="231F20"/>
          <w:spacing w:val="-1"/>
        </w:rPr>
        <w:t> </w:t>
      </w:r>
      <w:r>
        <w:rPr>
          <w:color w:val="231F20"/>
        </w:rPr>
        <w:t>members</w:t>
      </w:r>
      <w:r>
        <w:rPr>
          <w:color w:val="231F20"/>
          <w:spacing w:val="-1"/>
        </w:rPr>
        <w:t> </w:t>
      </w:r>
      <w:r>
        <w:rPr>
          <w:color w:val="231F20"/>
        </w:rPr>
        <w:t>acting</w:t>
      </w:r>
      <w:r>
        <w:rPr>
          <w:color w:val="231F20"/>
          <w:spacing w:val="-1"/>
        </w:rPr>
        <w:t> </w:t>
      </w:r>
      <w:r>
        <w:rPr>
          <w:color w:val="231F20"/>
        </w:rPr>
        <w:t>collectively</w:t>
      </w:r>
      <w:r>
        <w:rPr>
          <w:color w:val="231F20"/>
          <w:spacing w:val="-1"/>
        </w:rPr>
        <w:t> </w:t>
      </w:r>
      <w:r>
        <w:rPr>
          <w:color w:val="231F20"/>
        </w:rPr>
        <w:t>in</w:t>
      </w:r>
      <w:r>
        <w:rPr>
          <w:color w:val="231F20"/>
          <w:spacing w:val="-1"/>
        </w:rPr>
        <w:t> </w:t>
      </w:r>
      <w:r>
        <w:rPr>
          <w:color w:val="231F20"/>
        </w:rPr>
        <w:t>their own</w:t>
      </w:r>
      <w:r>
        <w:rPr>
          <w:color w:val="231F20"/>
          <w:spacing w:val="-13"/>
        </w:rPr>
        <w:t> </w:t>
      </w:r>
      <w:r>
        <w:rPr>
          <w:color w:val="231F20"/>
        </w:rPr>
        <w:t>interest</w:t>
      </w:r>
      <w:r>
        <w:rPr>
          <w:color w:val="231F20"/>
          <w:spacing w:val="-12"/>
        </w:rPr>
        <w:t> </w:t>
      </w:r>
      <w:r>
        <w:rPr>
          <w:color w:val="231F20"/>
        </w:rPr>
        <w:t>against</w:t>
      </w:r>
      <w:r>
        <w:rPr>
          <w:color w:val="231F20"/>
          <w:spacing w:val="-13"/>
        </w:rPr>
        <w:t> </w:t>
      </w:r>
      <w:r>
        <w:rPr>
          <w:color w:val="231F20"/>
        </w:rPr>
        <w:t>companies</w:t>
      </w:r>
      <w:r>
        <w:rPr>
          <w:color w:val="231F20"/>
          <w:spacing w:val="-12"/>
        </w:rPr>
        <w:t> </w:t>
      </w:r>
      <w:r>
        <w:rPr>
          <w:color w:val="231F20"/>
        </w:rPr>
        <w:t>who</w:t>
      </w:r>
      <w:r>
        <w:rPr>
          <w:color w:val="231F20"/>
          <w:spacing w:val="-13"/>
        </w:rPr>
        <w:t> </w:t>
      </w:r>
      <w:r>
        <w:rPr>
          <w:color w:val="231F20"/>
        </w:rPr>
        <w:t>may tempt them with entertainment that is otherwise tailored to their needs. The production companies are centralized and can act in a unified manner; fans are decentralized and have no ability to en- sure conformity within their rights.</w:t>
      </w:r>
      <w:r>
        <w:rPr>
          <w:color w:val="231F20"/>
          <w:spacing w:val="-1"/>
        </w:rPr>
        <w:t> </w:t>
      </w:r>
      <w:r>
        <w:rPr>
          <w:color w:val="231F20"/>
        </w:rPr>
        <w:t>And so far, the media companies have shown a remarkable willingness to antagonize their consumers by taking legal actions against them in the face of all economic rationality. This is going to be an uphill fight</w:t>
      </w:r>
      <w:r>
        <w:rPr>
          <w:color w:val="231F20"/>
          <w:spacing w:val="-13"/>
        </w:rPr>
        <w:t> </w:t>
      </w:r>
      <w:r>
        <w:rPr>
          <w:color w:val="231F20"/>
        </w:rPr>
        <w:t>under</w:t>
      </w:r>
      <w:r>
        <w:rPr>
          <w:color w:val="231F20"/>
          <w:spacing w:val="-12"/>
        </w:rPr>
        <w:t> </w:t>
      </w:r>
      <w:r>
        <w:rPr>
          <w:color w:val="231F20"/>
        </w:rPr>
        <w:t>the</w:t>
      </w:r>
      <w:r>
        <w:rPr>
          <w:color w:val="231F20"/>
          <w:spacing w:val="-13"/>
        </w:rPr>
        <w:t> </w:t>
      </w:r>
      <w:r>
        <w:rPr>
          <w:color w:val="231F20"/>
        </w:rPr>
        <w:t>best</w:t>
      </w:r>
      <w:r>
        <w:rPr>
          <w:color w:val="231F20"/>
          <w:spacing w:val="-12"/>
        </w:rPr>
        <w:t> </w:t>
      </w:r>
      <w:r>
        <w:rPr>
          <w:color w:val="231F20"/>
        </w:rPr>
        <w:t>of</w:t>
      </w:r>
      <w:r>
        <w:rPr>
          <w:color w:val="231F20"/>
          <w:spacing w:val="-13"/>
        </w:rPr>
        <w:t> </w:t>
      </w:r>
      <w:r>
        <w:rPr>
          <w:color w:val="231F20"/>
        </w:rPr>
        <w:t>circumstances.</w:t>
      </w:r>
      <w:r>
        <w:rPr>
          <w:color w:val="231F20"/>
          <w:spacing w:val="-12"/>
        </w:rPr>
        <w:t> </w:t>
      </w:r>
      <w:r>
        <w:rPr>
          <w:color w:val="231F20"/>
        </w:rPr>
        <w:t>The most likely way for it to come about, </w:t>
      </w:r>
      <w:r>
        <w:rPr>
          <w:color w:val="231F20"/>
          <w:spacing w:val="-2"/>
        </w:rPr>
        <w:t>however,</w:t>
      </w:r>
      <w:r>
        <w:rPr>
          <w:color w:val="231F20"/>
          <w:spacing w:val="-9"/>
        </w:rPr>
        <w:t> </w:t>
      </w:r>
      <w:r>
        <w:rPr>
          <w:color w:val="231F20"/>
          <w:spacing w:val="-2"/>
        </w:rPr>
        <w:t>may</w:t>
      </w:r>
      <w:r>
        <w:rPr>
          <w:color w:val="231F20"/>
          <w:spacing w:val="-9"/>
        </w:rPr>
        <w:t> </w:t>
      </w:r>
      <w:r>
        <w:rPr>
          <w:color w:val="231F20"/>
          <w:spacing w:val="-2"/>
        </w:rPr>
        <w:t>be</w:t>
      </w:r>
      <w:r>
        <w:rPr>
          <w:color w:val="231F20"/>
          <w:spacing w:val="-9"/>
        </w:rPr>
        <w:t> </w:t>
      </w:r>
      <w:r>
        <w:rPr>
          <w:color w:val="231F20"/>
          <w:spacing w:val="-2"/>
        </w:rPr>
        <w:t>to</w:t>
      </w:r>
      <w:r>
        <w:rPr>
          <w:color w:val="231F20"/>
          <w:spacing w:val="-9"/>
        </w:rPr>
        <w:t> </w:t>
      </w:r>
      <w:r>
        <w:rPr>
          <w:color w:val="231F20"/>
          <w:spacing w:val="-2"/>
        </w:rPr>
        <w:t>create</w:t>
      </w:r>
      <w:r>
        <w:rPr>
          <w:color w:val="231F20"/>
          <w:spacing w:val="-9"/>
        </w:rPr>
        <w:t> </w:t>
      </w:r>
      <w:r>
        <w:rPr>
          <w:color w:val="231F20"/>
          <w:spacing w:val="-2"/>
        </w:rPr>
        <w:t>some</w:t>
      </w:r>
      <w:r>
        <w:rPr>
          <w:color w:val="231F20"/>
          <w:spacing w:val="-9"/>
        </w:rPr>
        <w:t> </w:t>
      </w:r>
      <w:r>
        <w:rPr>
          <w:color w:val="231F20"/>
          <w:spacing w:val="-2"/>
        </w:rPr>
        <w:t>successes </w:t>
      </w:r>
      <w:r>
        <w:rPr>
          <w:color w:val="231F20"/>
        </w:rPr>
        <w:t>that demonstrate the economic value of engaging the participatory audience.</w:t>
      </w:r>
    </w:p>
    <w:p>
      <w:pPr>
        <w:pStyle w:val="BodyText"/>
        <w:ind w:left="0" w:right="0"/>
        <w:jc w:val="left"/>
        <w:rPr>
          <w:sz w:val="24"/>
        </w:rPr>
      </w:pPr>
    </w:p>
    <w:p>
      <w:pPr>
        <w:pStyle w:val="BodyText"/>
        <w:spacing w:before="9"/>
        <w:ind w:left="0" w:right="0"/>
        <w:jc w:val="left"/>
        <w:rPr>
          <w:sz w:val="18"/>
        </w:rPr>
      </w:pPr>
    </w:p>
    <w:p>
      <w:pPr>
        <w:pStyle w:val="Heading3"/>
        <w:spacing w:before="0"/>
      </w:pPr>
      <w:r>
        <w:rPr>
          <w:color w:val="231F20"/>
          <w:w w:val="95"/>
        </w:rPr>
        <w:t>Design</w:t>
      </w:r>
      <w:r>
        <w:rPr>
          <w:color w:val="231F20"/>
          <w:spacing w:val="-21"/>
          <w:w w:val="95"/>
        </w:rPr>
        <w:t> </w:t>
      </w:r>
      <w:r>
        <w:rPr>
          <w:color w:val="231F20"/>
          <w:w w:val="95"/>
        </w:rPr>
        <w:t>Your</w:t>
      </w:r>
      <w:r>
        <w:rPr>
          <w:color w:val="231F20"/>
          <w:spacing w:val="8"/>
        </w:rPr>
        <w:t> </w:t>
      </w:r>
      <w:r>
        <w:rPr>
          <w:color w:val="231F20"/>
          <w:w w:val="95"/>
        </w:rPr>
        <w:t>Own</w:t>
      </w:r>
      <w:r>
        <w:rPr>
          <w:color w:val="231F20"/>
          <w:spacing w:val="10"/>
        </w:rPr>
        <w:t> </w:t>
      </w:r>
      <w:r>
        <w:rPr>
          <w:color w:val="231F20"/>
          <w:spacing w:val="-2"/>
          <w:w w:val="95"/>
        </w:rPr>
        <w:t>Galaxy</w:t>
      </w:r>
    </w:p>
    <w:p>
      <w:pPr>
        <w:pStyle w:val="BodyText"/>
        <w:spacing w:line="230" w:lineRule="auto" w:before="207"/>
        <w:ind w:right="38"/>
      </w:pPr>
      <w:r>
        <w:rPr>
          <w:color w:val="231F20"/>
        </w:rPr>
        <w:t>Adopting a collaborationist logic, the creators of massively multiplayer online role-playing</w:t>
      </w:r>
      <w:r>
        <w:rPr>
          <w:color w:val="231F20"/>
        </w:rPr>
        <w:t> games (MMORPGs) have already built a more</w:t>
      </w:r>
      <w:r>
        <w:rPr>
          <w:color w:val="231F20"/>
        </w:rPr>
        <w:t> open-ended</w:t>
      </w:r>
      <w:r>
        <w:rPr>
          <w:color w:val="231F20"/>
        </w:rPr>
        <w:t> and collaborative</w:t>
      </w:r>
      <w:r>
        <w:rPr>
          <w:color w:val="231F20"/>
          <w:spacing w:val="-5"/>
        </w:rPr>
        <w:t> </w:t>
      </w:r>
      <w:r>
        <w:rPr>
          <w:color w:val="231F20"/>
        </w:rPr>
        <w:t>relationship</w:t>
      </w:r>
      <w:r>
        <w:rPr>
          <w:color w:val="231F20"/>
          <w:spacing w:val="-5"/>
        </w:rPr>
        <w:t> </w:t>
      </w:r>
      <w:r>
        <w:rPr>
          <w:color w:val="231F20"/>
        </w:rPr>
        <w:t>with</w:t>
      </w:r>
      <w:r>
        <w:rPr>
          <w:color w:val="231F20"/>
          <w:spacing w:val="-5"/>
        </w:rPr>
        <w:t> </w:t>
      </w:r>
      <w:r>
        <w:rPr>
          <w:color w:val="231F20"/>
        </w:rPr>
        <w:t>their</w:t>
      </w:r>
      <w:r>
        <w:rPr>
          <w:color w:val="231F20"/>
          <w:spacing w:val="-4"/>
        </w:rPr>
        <w:t> </w:t>
      </w:r>
      <w:r>
        <w:rPr>
          <w:color w:val="231F20"/>
        </w:rPr>
        <w:t>con- sumer base. Game designers acknowl- edge that their craft has less to do with prestructured stories than with creating the preconditions for spontaneous com- munity</w:t>
      </w:r>
      <w:r>
        <w:rPr>
          <w:color w:val="231F20"/>
        </w:rPr>
        <w:t> activities.</w:t>
      </w:r>
      <w:r>
        <w:rPr>
          <w:color w:val="231F20"/>
        </w:rPr>
        <w:t> Raph</w:t>
      </w:r>
      <w:r>
        <w:rPr>
          <w:color w:val="231F20"/>
        </w:rPr>
        <w:t> Koster,</w:t>
      </w:r>
      <w:r>
        <w:rPr>
          <w:color w:val="231F20"/>
        </w:rPr>
        <w:t> the</w:t>
      </w:r>
      <w:r>
        <w:rPr>
          <w:color w:val="231F20"/>
        </w:rPr>
        <w:t> man LucasArts</w:t>
      </w:r>
      <w:r>
        <w:rPr>
          <w:color w:val="231F20"/>
          <w:spacing w:val="-13"/>
        </w:rPr>
        <w:t> </w:t>
      </w:r>
      <w:r>
        <w:rPr>
          <w:color w:val="231F20"/>
        </w:rPr>
        <w:t>placed</w:t>
      </w:r>
      <w:r>
        <w:rPr>
          <w:color w:val="231F20"/>
          <w:spacing w:val="-12"/>
        </w:rPr>
        <w:t> </w:t>
      </w:r>
      <w:r>
        <w:rPr>
          <w:color w:val="231F20"/>
        </w:rPr>
        <w:t>in</w:t>
      </w:r>
      <w:r>
        <w:rPr>
          <w:color w:val="231F20"/>
          <w:spacing w:val="-13"/>
        </w:rPr>
        <w:t> </w:t>
      </w:r>
      <w:r>
        <w:rPr>
          <w:color w:val="231F20"/>
        </w:rPr>
        <w:t>charge</w:t>
      </w:r>
      <w:r>
        <w:rPr>
          <w:color w:val="231F20"/>
          <w:spacing w:val="-12"/>
        </w:rPr>
        <w:t> </w:t>
      </w:r>
      <w:r>
        <w:rPr>
          <w:color w:val="231F20"/>
        </w:rPr>
        <w:t>of</w:t>
      </w:r>
      <w:r>
        <w:rPr>
          <w:color w:val="231F20"/>
          <w:spacing w:val="-13"/>
        </w:rPr>
        <w:t> </w:t>
      </w:r>
      <w:r>
        <w:rPr>
          <w:color w:val="231F20"/>
        </w:rPr>
        <w:t>developing </w:t>
      </w:r>
      <w:r>
        <w:rPr>
          <w:i/>
          <w:color w:val="231F20"/>
        </w:rPr>
        <w:t>Star Wars Galaxies, </w:t>
      </w:r>
      <w:r>
        <w:rPr>
          <w:color w:val="231F20"/>
        </w:rPr>
        <w:t>built his professional reputation as one of the prime architects of </w:t>
      </w:r>
      <w:r>
        <w:rPr>
          <w:i/>
          <w:color w:val="231F20"/>
        </w:rPr>
        <w:t>Ultima Online </w:t>
      </w:r>
      <w:r>
        <w:rPr>
          <w:color w:val="231F20"/>
        </w:rPr>
        <w:t>(1997). He was the au- </w:t>
      </w:r>
      <w:r>
        <w:rPr>
          <w:color w:val="231F20"/>
          <w:spacing w:val="-2"/>
        </w:rPr>
        <w:t>thor</w:t>
      </w:r>
      <w:r>
        <w:rPr>
          <w:color w:val="231F20"/>
          <w:spacing w:val="-7"/>
        </w:rPr>
        <w:t> </w:t>
      </w:r>
      <w:r>
        <w:rPr>
          <w:color w:val="231F20"/>
          <w:spacing w:val="-2"/>
        </w:rPr>
        <w:t>of</w:t>
      </w:r>
      <w:r>
        <w:rPr>
          <w:color w:val="231F20"/>
          <w:spacing w:val="-6"/>
        </w:rPr>
        <w:t> </w:t>
      </w:r>
      <w:r>
        <w:rPr>
          <w:color w:val="231F20"/>
          <w:spacing w:val="-2"/>
        </w:rPr>
        <w:t>an</w:t>
      </w:r>
      <w:r>
        <w:rPr>
          <w:color w:val="231F20"/>
          <w:spacing w:val="-6"/>
        </w:rPr>
        <w:t> </w:t>
      </w:r>
      <w:r>
        <w:rPr>
          <w:color w:val="231F20"/>
          <w:spacing w:val="-2"/>
        </w:rPr>
        <w:t>important</w:t>
      </w:r>
      <w:r>
        <w:rPr>
          <w:color w:val="231F20"/>
          <w:spacing w:val="-7"/>
        </w:rPr>
        <w:t> </w:t>
      </w:r>
      <w:r>
        <w:rPr>
          <w:color w:val="231F20"/>
          <w:spacing w:val="-2"/>
        </w:rPr>
        <w:t>statement</w:t>
      </w:r>
      <w:r>
        <w:rPr>
          <w:color w:val="231F20"/>
          <w:spacing w:val="-6"/>
        </w:rPr>
        <w:t> </w:t>
      </w:r>
      <w:r>
        <w:rPr>
          <w:color w:val="231F20"/>
          <w:spacing w:val="-2"/>
        </w:rPr>
        <w:t>of</w:t>
      </w:r>
      <w:r>
        <w:rPr>
          <w:color w:val="231F20"/>
          <w:spacing w:val="-6"/>
        </w:rPr>
        <w:t> </w:t>
      </w:r>
      <w:r>
        <w:rPr>
          <w:color w:val="231F20"/>
          <w:spacing w:val="-2"/>
        </w:rPr>
        <w:t>players’</w:t>
      </w:r>
    </w:p>
    <w:p>
      <w:pPr>
        <w:spacing w:line="240" w:lineRule="auto" w:before="1"/>
        <w:rPr>
          <w:sz w:val="17"/>
        </w:rPr>
      </w:pPr>
      <w:r>
        <w:rPr/>
        <w:br w:type="column"/>
      </w:r>
      <w:r>
        <w:rPr>
          <w:sz w:val="17"/>
        </w:rPr>
      </w:r>
    </w:p>
    <w:p>
      <w:pPr>
        <w:spacing w:line="283" w:lineRule="auto" w:before="1"/>
        <w:ind w:left="117" w:right="0" w:firstLine="0"/>
        <w:jc w:val="left"/>
        <w:rPr>
          <w:rFonts w:ascii="Trebuchet MS"/>
          <w:b/>
          <w:sz w:val="16"/>
        </w:rPr>
      </w:pPr>
      <w:r>
        <w:rPr>
          <w:rFonts w:ascii="Trebuchet MS"/>
          <w:b/>
          <w:color w:val="231F20"/>
          <w:sz w:val="16"/>
        </w:rPr>
        <w:t>subtitle</w:t>
      </w:r>
      <w:r>
        <w:rPr>
          <w:rFonts w:ascii="Trebuchet MS"/>
          <w:b/>
          <w:color w:val="231F20"/>
          <w:spacing w:val="-9"/>
          <w:sz w:val="16"/>
        </w:rPr>
        <w:t> </w:t>
      </w:r>
      <w:r>
        <w:rPr>
          <w:rFonts w:ascii="Trebuchet MS"/>
          <w:b/>
          <w:color w:val="231F20"/>
          <w:sz w:val="16"/>
        </w:rPr>
        <w:t>and</w:t>
      </w:r>
      <w:r>
        <w:rPr>
          <w:rFonts w:ascii="Trebuchet MS"/>
          <w:b/>
          <w:color w:val="231F20"/>
          <w:spacing w:val="-9"/>
          <w:sz w:val="16"/>
        </w:rPr>
        <w:t> </w:t>
      </w:r>
      <w:r>
        <w:rPr>
          <w:rFonts w:ascii="Trebuchet MS"/>
          <w:b/>
          <w:color w:val="231F20"/>
          <w:sz w:val="16"/>
        </w:rPr>
        <w:t>tapping</w:t>
      </w:r>
      <w:r>
        <w:rPr>
          <w:rFonts w:ascii="Trebuchet MS"/>
          <w:b/>
          <w:color w:val="231F20"/>
          <w:spacing w:val="-9"/>
          <w:sz w:val="16"/>
        </w:rPr>
        <w:t> </w:t>
      </w:r>
      <w:r>
        <w:rPr>
          <w:rFonts w:ascii="Trebuchet MS"/>
          <w:b/>
          <w:color w:val="231F20"/>
          <w:sz w:val="16"/>
        </w:rPr>
        <w:t>a</w:t>
      </w:r>
      <w:r>
        <w:rPr>
          <w:rFonts w:ascii="Trebuchet MS"/>
          <w:b/>
          <w:color w:val="231F20"/>
          <w:spacing w:val="-9"/>
          <w:sz w:val="16"/>
        </w:rPr>
        <w:t> </w:t>
      </w:r>
      <w:r>
        <w:rPr>
          <w:rFonts w:ascii="Trebuchet MS"/>
          <w:b/>
          <w:color w:val="231F20"/>
          <w:sz w:val="16"/>
        </w:rPr>
        <w:t>broader</w:t>
      </w:r>
      <w:r>
        <w:rPr>
          <w:rFonts w:ascii="Trebuchet MS"/>
          <w:b/>
          <w:color w:val="231F20"/>
          <w:spacing w:val="-9"/>
          <w:sz w:val="16"/>
        </w:rPr>
        <w:t> </w:t>
      </w:r>
      <w:r>
        <w:rPr>
          <w:rFonts w:ascii="Trebuchet MS"/>
          <w:b/>
          <w:color w:val="231F20"/>
          <w:sz w:val="16"/>
        </w:rPr>
        <w:t>com- munity for would-be translators.</w:t>
      </w:r>
    </w:p>
    <w:p>
      <w:pPr>
        <w:spacing w:line="283" w:lineRule="auto" w:before="1"/>
        <w:ind w:left="117" w:right="98" w:firstLine="180"/>
        <w:jc w:val="left"/>
        <w:rPr>
          <w:rFonts w:ascii="Trebuchet MS"/>
          <w:b/>
          <w:sz w:val="16"/>
        </w:rPr>
      </w:pPr>
      <w:r>
        <w:rPr>
          <w:rFonts w:ascii="Trebuchet MS"/>
          <w:b/>
          <w:color w:val="231F20"/>
          <w:sz w:val="16"/>
        </w:rPr>
        <w:t>Beginning in the early 1990s,</w:t>
      </w:r>
      <w:r>
        <w:rPr>
          <w:rFonts w:ascii="Trebuchet MS"/>
          <w:b/>
          <w:color w:val="231F20"/>
          <w:spacing w:val="-11"/>
          <w:sz w:val="16"/>
        </w:rPr>
        <w:t> </w:t>
      </w:r>
      <w:r>
        <w:rPr>
          <w:rFonts w:ascii="Trebuchet MS"/>
          <w:b/>
          <w:color w:val="231F20"/>
          <w:sz w:val="16"/>
        </w:rPr>
        <w:t>large- scale</w:t>
      </w:r>
      <w:r>
        <w:rPr>
          <w:rFonts w:ascii="Trebuchet MS"/>
          <w:b/>
          <w:color w:val="231F20"/>
          <w:spacing w:val="-5"/>
          <w:sz w:val="16"/>
        </w:rPr>
        <w:t> </w:t>
      </w:r>
      <w:r>
        <w:rPr>
          <w:rFonts w:ascii="Trebuchet MS"/>
          <w:b/>
          <w:color w:val="231F20"/>
          <w:sz w:val="16"/>
        </w:rPr>
        <w:t>anime</w:t>
      </w:r>
      <w:r>
        <w:rPr>
          <w:rFonts w:ascii="Trebuchet MS"/>
          <w:b/>
          <w:color w:val="231F20"/>
          <w:spacing w:val="-5"/>
          <w:sz w:val="16"/>
        </w:rPr>
        <w:t> </w:t>
      </w:r>
      <w:r>
        <w:rPr>
          <w:rFonts w:ascii="Trebuchet MS"/>
          <w:b/>
          <w:color w:val="231F20"/>
          <w:sz w:val="16"/>
        </w:rPr>
        <w:t>conventions</w:t>
      </w:r>
      <w:r>
        <w:rPr>
          <w:rFonts w:ascii="Trebuchet MS"/>
          <w:b/>
          <w:color w:val="231F20"/>
          <w:spacing w:val="-5"/>
          <w:sz w:val="16"/>
        </w:rPr>
        <w:t> </w:t>
      </w:r>
      <w:r>
        <w:rPr>
          <w:rFonts w:ascii="Trebuchet MS"/>
          <w:b/>
          <w:color w:val="231F20"/>
          <w:sz w:val="16"/>
        </w:rPr>
        <w:t>brought</w:t>
      </w:r>
      <w:r>
        <w:rPr>
          <w:rFonts w:ascii="Trebuchet MS"/>
          <w:b/>
          <w:color w:val="231F20"/>
          <w:spacing w:val="-5"/>
          <w:sz w:val="16"/>
        </w:rPr>
        <w:t> </w:t>
      </w:r>
      <w:r>
        <w:rPr>
          <w:rFonts w:ascii="Trebuchet MS"/>
          <w:b/>
          <w:color w:val="231F20"/>
          <w:sz w:val="16"/>
        </w:rPr>
        <w:t>artists and distributors from Japan,</w:t>
      </w:r>
      <w:r>
        <w:rPr>
          <w:rFonts w:ascii="Trebuchet MS"/>
          <w:b/>
          <w:color w:val="231F20"/>
          <w:spacing w:val="-11"/>
          <w:sz w:val="16"/>
        </w:rPr>
        <w:t> </w:t>
      </w:r>
      <w:r>
        <w:rPr>
          <w:rFonts w:ascii="Trebuchet MS"/>
          <w:b/>
          <w:color w:val="231F20"/>
          <w:sz w:val="16"/>
        </w:rPr>
        <w:t>who were astonished to see a thriving culture surrounding content they had never actually marketed overseas.They went back home motivated to try to tap this </w:t>
      </w:r>
      <w:r>
        <w:rPr>
          <w:rFonts w:ascii="Trebuchet MS"/>
          <w:b/>
          <w:color w:val="231F20"/>
          <w:spacing w:val="-2"/>
          <w:sz w:val="16"/>
        </w:rPr>
        <w:t>interest commercially.</w:t>
      </w:r>
      <w:r>
        <w:rPr>
          <w:rFonts w:ascii="Trebuchet MS"/>
          <w:b/>
          <w:color w:val="231F20"/>
          <w:spacing w:val="-19"/>
          <w:sz w:val="16"/>
        </w:rPr>
        <w:t> </w:t>
      </w:r>
      <w:r>
        <w:rPr>
          <w:rFonts w:ascii="Trebuchet MS"/>
          <w:b/>
          <w:color w:val="231F20"/>
          <w:spacing w:val="-2"/>
          <w:sz w:val="16"/>
        </w:rPr>
        <w:t>Some key players </w:t>
      </w:r>
      <w:r>
        <w:rPr>
          <w:rFonts w:ascii="Trebuchet MS"/>
          <w:b/>
          <w:color w:val="231F20"/>
          <w:sz w:val="16"/>
        </w:rPr>
        <w:t>in</w:t>
      </w:r>
      <w:r>
        <w:rPr>
          <w:rFonts w:ascii="Trebuchet MS"/>
          <w:b/>
          <w:color w:val="231F20"/>
          <w:spacing w:val="-2"/>
          <w:sz w:val="16"/>
        </w:rPr>
        <w:t> </w:t>
      </w:r>
      <w:r>
        <w:rPr>
          <w:rFonts w:ascii="Trebuchet MS"/>
          <w:b/>
          <w:color w:val="231F20"/>
          <w:sz w:val="16"/>
        </w:rPr>
        <w:t>the</w:t>
      </w:r>
      <w:r>
        <w:rPr>
          <w:rFonts w:ascii="Trebuchet MS"/>
          <w:b/>
          <w:color w:val="231F20"/>
          <w:spacing w:val="-2"/>
          <w:sz w:val="16"/>
        </w:rPr>
        <w:t> </w:t>
      </w:r>
      <w:r>
        <w:rPr>
          <w:rFonts w:ascii="Trebuchet MS"/>
          <w:b/>
          <w:color w:val="231F20"/>
          <w:sz w:val="16"/>
        </w:rPr>
        <w:t>Japanese</w:t>
      </w:r>
      <w:r>
        <w:rPr>
          <w:rFonts w:ascii="Trebuchet MS"/>
          <w:b/>
          <w:color w:val="231F20"/>
          <w:spacing w:val="-2"/>
          <w:sz w:val="16"/>
        </w:rPr>
        <w:t> </w:t>
      </w:r>
      <w:r>
        <w:rPr>
          <w:rFonts w:ascii="Trebuchet MS"/>
          <w:b/>
          <w:color w:val="231F20"/>
          <w:sz w:val="16"/>
        </w:rPr>
        <w:t>animation</w:t>
      </w:r>
      <w:r>
        <w:rPr>
          <w:rFonts w:ascii="Trebuchet MS"/>
          <w:b/>
          <w:color w:val="231F20"/>
          <w:spacing w:val="-2"/>
          <w:sz w:val="16"/>
        </w:rPr>
        <w:t> </w:t>
      </w:r>
      <w:r>
        <w:rPr>
          <w:rFonts w:ascii="Trebuchet MS"/>
          <w:b/>
          <w:color w:val="231F20"/>
          <w:sz w:val="16"/>
        </w:rPr>
        <w:t>industry</w:t>
      </w:r>
      <w:r>
        <w:rPr>
          <w:rFonts w:ascii="Trebuchet MS"/>
          <w:b/>
          <w:color w:val="231F20"/>
          <w:spacing w:val="-2"/>
          <w:sz w:val="16"/>
        </w:rPr>
        <w:t> </w:t>
      </w:r>
      <w:r>
        <w:rPr>
          <w:rFonts w:ascii="Trebuchet MS"/>
          <w:b/>
          <w:color w:val="231F20"/>
          <w:sz w:val="16"/>
        </w:rPr>
        <w:t>had been among those who had aided and abetted</w:t>
      </w:r>
      <w:r>
        <w:rPr>
          <w:rFonts w:ascii="Trebuchet MS"/>
          <w:b/>
          <w:color w:val="231F20"/>
          <w:spacing w:val="-2"/>
          <w:sz w:val="16"/>
        </w:rPr>
        <w:t> </w:t>
      </w:r>
      <w:r>
        <w:rPr>
          <w:rFonts w:ascii="Trebuchet MS"/>
          <w:b/>
          <w:color w:val="231F20"/>
          <w:sz w:val="16"/>
        </w:rPr>
        <w:t>American grassroots distribu- tion a decade earlier.</w:t>
      </w:r>
    </w:p>
    <w:p>
      <w:pPr>
        <w:spacing w:line="283" w:lineRule="auto" w:before="10"/>
        <w:ind w:left="117" w:right="152" w:firstLine="180"/>
        <w:jc w:val="left"/>
        <w:rPr>
          <w:rFonts w:ascii="Trebuchet MS" w:hAnsi="Trebuchet MS"/>
          <w:b/>
          <w:sz w:val="16"/>
        </w:rPr>
      </w:pPr>
      <w:r>
        <w:rPr>
          <w:rFonts w:ascii="Trebuchet MS" w:hAnsi="Trebuchet MS"/>
          <w:b/>
          <w:color w:val="231F20"/>
          <w:sz w:val="16"/>
        </w:rPr>
        <w:t>The first niche companies to distribute anime on DVD and video- tape emerged as fan clubs went pro, acquiring the distribution rights from reengaged</w:t>
      </w:r>
      <w:r>
        <w:rPr>
          <w:rFonts w:ascii="Trebuchet MS" w:hAnsi="Trebuchet MS"/>
          <w:b/>
          <w:color w:val="231F20"/>
          <w:spacing w:val="-13"/>
          <w:sz w:val="16"/>
        </w:rPr>
        <w:t> </w:t>
      </w:r>
      <w:r>
        <w:rPr>
          <w:rFonts w:ascii="Trebuchet MS" w:hAnsi="Trebuchet MS"/>
          <w:b/>
          <w:color w:val="231F20"/>
          <w:sz w:val="16"/>
        </w:rPr>
        <w:t>Japanese</w:t>
      </w:r>
      <w:r>
        <w:rPr>
          <w:rFonts w:ascii="Trebuchet MS" w:hAnsi="Trebuchet MS"/>
          <w:b/>
          <w:color w:val="231F20"/>
          <w:spacing w:val="-12"/>
          <w:sz w:val="16"/>
        </w:rPr>
        <w:t> </w:t>
      </w:r>
      <w:r>
        <w:rPr>
          <w:rFonts w:ascii="Trebuchet MS" w:hAnsi="Trebuchet MS"/>
          <w:b/>
          <w:color w:val="231F20"/>
          <w:sz w:val="16"/>
        </w:rPr>
        <w:t>media</w:t>
      </w:r>
      <w:r>
        <w:rPr>
          <w:rFonts w:ascii="Trebuchet MS" w:hAnsi="Trebuchet MS"/>
          <w:b/>
          <w:color w:val="231F20"/>
          <w:spacing w:val="-12"/>
          <w:sz w:val="16"/>
        </w:rPr>
        <w:t> </w:t>
      </w:r>
      <w:r>
        <w:rPr>
          <w:rFonts w:ascii="Trebuchet MS" w:hAnsi="Trebuchet MS"/>
          <w:b/>
          <w:color w:val="231F20"/>
          <w:sz w:val="16"/>
        </w:rPr>
        <w:t>companies. The first material to be distributed already</w:t>
      </w:r>
      <w:r>
        <w:rPr>
          <w:rFonts w:ascii="Trebuchet MS" w:hAnsi="Trebuchet MS"/>
          <w:b/>
          <w:color w:val="231F20"/>
          <w:spacing w:val="-5"/>
          <w:sz w:val="16"/>
        </w:rPr>
        <w:t> </w:t>
      </w:r>
      <w:r>
        <w:rPr>
          <w:rFonts w:ascii="Trebuchet MS" w:hAnsi="Trebuchet MS"/>
          <w:b/>
          <w:color w:val="231F20"/>
          <w:sz w:val="16"/>
        </w:rPr>
        <w:t>had</w:t>
      </w:r>
      <w:r>
        <w:rPr>
          <w:rFonts w:ascii="Trebuchet MS" w:hAnsi="Trebuchet MS"/>
          <w:b/>
          <w:color w:val="231F20"/>
          <w:spacing w:val="-5"/>
          <w:sz w:val="16"/>
        </w:rPr>
        <w:t> </w:t>
      </w:r>
      <w:r>
        <w:rPr>
          <w:rFonts w:ascii="Trebuchet MS" w:hAnsi="Trebuchet MS"/>
          <w:b/>
          <w:color w:val="231F20"/>
          <w:sz w:val="16"/>
        </w:rPr>
        <w:t>an</w:t>
      </w:r>
      <w:r>
        <w:rPr>
          <w:rFonts w:ascii="Trebuchet MS" w:hAnsi="Trebuchet MS"/>
          <w:b/>
          <w:color w:val="231F20"/>
          <w:spacing w:val="-5"/>
          <w:sz w:val="16"/>
        </w:rPr>
        <w:t> </w:t>
      </w:r>
      <w:r>
        <w:rPr>
          <w:rFonts w:ascii="Trebuchet MS" w:hAnsi="Trebuchet MS"/>
          <w:b/>
          <w:color w:val="231F20"/>
          <w:sz w:val="16"/>
        </w:rPr>
        <w:t>enthusiastic</w:t>
      </w:r>
      <w:r>
        <w:rPr>
          <w:rFonts w:ascii="Trebuchet MS" w:hAnsi="Trebuchet MS"/>
          <w:b/>
          <w:color w:val="231F20"/>
          <w:spacing w:val="-5"/>
          <w:sz w:val="16"/>
        </w:rPr>
        <w:t> </w:t>
      </w:r>
      <w:r>
        <w:rPr>
          <w:rFonts w:ascii="Trebuchet MS" w:hAnsi="Trebuchet MS"/>
          <w:b/>
          <w:color w:val="231F20"/>
          <w:sz w:val="16"/>
        </w:rPr>
        <w:t>fan</w:t>
      </w:r>
      <w:r>
        <w:rPr>
          <w:rFonts w:ascii="Trebuchet MS" w:hAnsi="Trebuchet MS"/>
          <w:b/>
          <w:color w:val="231F20"/>
          <w:spacing w:val="-5"/>
          <w:sz w:val="16"/>
        </w:rPr>
        <w:t> </w:t>
      </w:r>
      <w:r>
        <w:rPr>
          <w:rFonts w:ascii="Trebuchet MS" w:hAnsi="Trebuchet MS"/>
          <w:b/>
          <w:color w:val="231F20"/>
          <w:sz w:val="16"/>
        </w:rPr>
        <w:t>follow- ing.</w:t>
      </w:r>
      <w:r>
        <w:rPr>
          <w:rFonts w:ascii="Trebuchet MS" w:hAnsi="Trebuchet MS"/>
          <w:b/>
          <w:color w:val="231F20"/>
          <w:spacing w:val="-15"/>
          <w:sz w:val="16"/>
        </w:rPr>
        <w:t> </w:t>
      </w:r>
      <w:r>
        <w:rPr>
          <w:rFonts w:ascii="Trebuchet MS" w:hAnsi="Trebuchet MS"/>
          <w:b/>
          <w:color w:val="231F20"/>
          <w:sz w:val="16"/>
        </w:rPr>
        <w:t>Interested in exposing their mem- bers to the full range of content available</w:t>
      </w:r>
      <w:r>
        <w:rPr>
          <w:rFonts w:ascii="Trebuchet MS" w:hAnsi="Trebuchet MS"/>
          <w:b/>
          <w:color w:val="231F20"/>
          <w:spacing w:val="-4"/>
          <w:sz w:val="16"/>
        </w:rPr>
        <w:t> </w:t>
      </w:r>
      <w:r>
        <w:rPr>
          <w:rFonts w:ascii="Trebuchet MS" w:hAnsi="Trebuchet MS"/>
          <w:b/>
          <w:color w:val="231F20"/>
          <w:sz w:val="16"/>
        </w:rPr>
        <w:t>in</w:t>
      </w:r>
      <w:r>
        <w:rPr>
          <w:rFonts w:ascii="Trebuchet MS" w:hAnsi="Trebuchet MS"/>
          <w:b/>
          <w:color w:val="231F20"/>
          <w:spacing w:val="-4"/>
          <w:sz w:val="16"/>
        </w:rPr>
        <w:t> </w:t>
      </w:r>
      <w:r>
        <w:rPr>
          <w:rFonts w:ascii="Trebuchet MS" w:hAnsi="Trebuchet MS"/>
          <w:b/>
          <w:color w:val="231F20"/>
          <w:sz w:val="16"/>
        </w:rPr>
        <w:t>Japan,</w:t>
      </w:r>
      <w:r>
        <w:rPr>
          <w:rFonts w:ascii="Trebuchet MS" w:hAnsi="Trebuchet MS"/>
          <w:b/>
          <w:color w:val="231F20"/>
          <w:spacing w:val="-20"/>
          <w:sz w:val="16"/>
        </w:rPr>
        <w:t> </w:t>
      </w:r>
      <w:r>
        <w:rPr>
          <w:rFonts w:ascii="Trebuchet MS" w:hAnsi="Trebuchet MS"/>
          <w:b/>
          <w:color w:val="231F20"/>
          <w:sz w:val="16"/>
        </w:rPr>
        <w:t>the</w:t>
      </w:r>
      <w:r>
        <w:rPr>
          <w:rFonts w:ascii="Trebuchet MS" w:hAnsi="Trebuchet MS"/>
          <w:b/>
          <w:color w:val="231F20"/>
          <w:spacing w:val="-4"/>
          <w:sz w:val="16"/>
        </w:rPr>
        <w:t> </w:t>
      </w:r>
      <w:r>
        <w:rPr>
          <w:rFonts w:ascii="Trebuchet MS" w:hAnsi="Trebuchet MS"/>
          <w:b/>
          <w:color w:val="231F20"/>
          <w:sz w:val="16"/>
        </w:rPr>
        <w:t>fan</w:t>
      </w:r>
      <w:r>
        <w:rPr>
          <w:rFonts w:ascii="Trebuchet MS" w:hAnsi="Trebuchet MS"/>
          <w:b/>
          <w:color w:val="231F20"/>
          <w:spacing w:val="-4"/>
          <w:sz w:val="16"/>
        </w:rPr>
        <w:t> </w:t>
      </w:r>
      <w:r>
        <w:rPr>
          <w:rFonts w:ascii="Trebuchet MS" w:hAnsi="Trebuchet MS"/>
          <w:b/>
          <w:color w:val="231F20"/>
          <w:sz w:val="16"/>
        </w:rPr>
        <w:t>clubs</w:t>
      </w:r>
      <w:r>
        <w:rPr>
          <w:rFonts w:ascii="Trebuchet MS" w:hAnsi="Trebuchet MS"/>
          <w:b/>
          <w:color w:val="231F20"/>
          <w:spacing w:val="-4"/>
          <w:sz w:val="16"/>
        </w:rPr>
        <w:t> </w:t>
      </w:r>
      <w:r>
        <w:rPr>
          <w:rFonts w:ascii="Trebuchet MS" w:hAnsi="Trebuchet MS"/>
          <w:b/>
          <w:color w:val="231F20"/>
          <w:sz w:val="16"/>
        </w:rPr>
        <w:t>often took</w:t>
      </w:r>
      <w:r>
        <w:rPr>
          <w:rFonts w:ascii="Trebuchet MS" w:hAnsi="Trebuchet MS"/>
          <w:b/>
          <w:color w:val="231F20"/>
          <w:spacing w:val="-6"/>
          <w:sz w:val="16"/>
        </w:rPr>
        <w:t> </w:t>
      </w:r>
      <w:r>
        <w:rPr>
          <w:rFonts w:ascii="Trebuchet MS" w:hAnsi="Trebuchet MS"/>
          <w:b/>
          <w:color w:val="231F20"/>
          <w:sz w:val="16"/>
        </w:rPr>
        <w:t>risks</w:t>
      </w:r>
      <w:r>
        <w:rPr>
          <w:rFonts w:ascii="Trebuchet MS" w:hAnsi="Trebuchet MS"/>
          <w:b/>
          <w:color w:val="231F20"/>
          <w:spacing w:val="-6"/>
          <w:sz w:val="16"/>
        </w:rPr>
        <w:t> </w:t>
      </w:r>
      <w:r>
        <w:rPr>
          <w:rFonts w:ascii="Trebuchet MS" w:hAnsi="Trebuchet MS"/>
          <w:b/>
          <w:color w:val="231F20"/>
          <w:sz w:val="16"/>
        </w:rPr>
        <w:t>that</w:t>
      </w:r>
      <w:r>
        <w:rPr>
          <w:rFonts w:ascii="Trebuchet MS" w:hAnsi="Trebuchet MS"/>
          <w:b/>
          <w:color w:val="231F20"/>
          <w:spacing w:val="-6"/>
          <w:sz w:val="16"/>
        </w:rPr>
        <w:t> </w:t>
      </w:r>
      <w:r>
        <w:rPr>
          <w:rFonts w:ascii="Trebuchet MS" w:hAnsi="Trebuchet MS"/>
          <w:b/>
          <w:color w:val="231F20"/>
          <w:sz w:val="16"/>
        </w:rPr>
        <w:t>no</w:t>
      </w:r>
      <w:r>
        <w:rPr>
          <w:rFonts w:ascii="Trebuchet MS" w:hAnsi="Trebuchet MS"/>
          <w:b/>
          <w:color w:val="231F20"/>
          <w:spacing w:val="-6"/>
          <w:sz w:val="16"/>
        </w:rPr>
        <w:t> </w:t>
      </w:r>
      <w:r>
        <w:rPr>
          <w:rFonts w:ascii="Trebuchet MS" w:hAnsi="Trebuchet MS"/>
          <w:b/>
          <w:color w:val="231F20"/>
          <w:sz w:val="16"/>
        </w:rPr>
        <w:t>commercial</w:t>
      </w:r>
      <w:r>
        <w:rPr>
          <w:rFonts w:ascii="Trebuchet MS" w:hAnsi="Trebuchet MS"/>
          <w:b/>
          <w:color w:val="231F20"/>
          <w:spacing w:val="-6"/>
          <w:sz w:val="16"/>
        </w:rPr>
        <w:t> </w:t>
      </w:r>
      <w:r>
        <w:rPr>
          <w:rFonts w:ascii="Trebuchet MS" w:hAnsi="Trebuchet MS"/>
          <w:b/>
          <w:color w:val="231F20"/>
          <w:sz w:val="16"/>
        </w:rPr>
        <w:t>distribu- tor</w:t>
      </w:r>
      <w:r>
        <w:rPr>
          <w:rFonts w:ascii="Trebuchet MS" w:hAnsi="Trebuchet MS"/>
          <w:b/>
          <w:color w:val="231F20"/>
          <w:spacing w:val="-3"/>
          <w:sz w:val="16"/>
        </w:rPr>
        <w:t> </w:t>
      </w:r>
      <w:r>
        <w:rPr>
          <w:rFonts w:ascii="Trebuchet MS" w:hAnsi="Trebuchet MS"/>
          <w:b/>
          <w:color w:val="231F20"/>
          <w:sz w:val="16"/>
        </w:rPr>
        <w:t>would</w:t>
      </w:r>
      <w:r>
        <w:rPr>
          <w:rFonts w:ascii="Trebuchet MS" w:hAnsi="Trebuchet MS"/>
          <w:b/>
          <w:color w:val="231F20"/>
          <w:spacing w:val="-3"/>
          <w:sz w:val="16"/>
        </w:rPr>
        <w:t> </w:t>
      </w:r>
      <w:r>
        <w:rPr>
          <w:rFonts w:ascii="Trebuchet MS" w:hAnsi="Trebuchet MS"/>
          <w:b/>
          <w:color w:val="231F20"/>
          <w:sz w:val="16"/>
        </w:rPr>
        <w:t>have</w:t>
      </w:r>
      <w:r>
        <w:rPr>
          <w:rFonts w:ascii="Trebuchet MS" w:hAnsi="Trebuchet MS"/>
          <w:b/>
          <w:color w:val="231F20"/>
          <w:spacing w:val="-3"/>
          <w:sz w:val="16"/>
        </w:rPr>
        <w:t> </w:t>
      </w:r>
      <w:r>
        <w:rPr>
          <w:rFonts w:ascii="Trebuchet MS" w:hAnsi="Trebuchet MS"/>
          <w:b/>
          <w:color w:val="231F20"/>
          <w:sz w:val="16"/>
        </w:rPr>
        <w:t>confronted,</w:t>
      </w:r>
      <w:r>
        <w:rPr>
          <w:rFonts w:ascii="Trebuchet MS" w:hAnsi="Trebuchet MS"/>
          <w:b/>
          <w:color w:val="231F20"/>
          <w:spacing w:val="-20"/>
          <w:sz w:val="16"/>
        </w:rPr>
        <w:t> </w:t>
      </w:r>
      <w:r>
        <w:rPr>
          <w:rFonts w:ascii="Trebuchet MS" w:hAnsi="Trebuchet MS"/>
          <w:b/>
          <w:color w:val="231F20"/>
          <w:sz w:val="16"/>
        </w:rPr>
        <w:t>testing</w:t>
      </w:r>
      <w:r>
        <w:rPr>
          <w:rFonts w:ascii="Trebuchet MS" w:hAnsi="Trebuchet MS"/>
          <w:b/>
          <w:color w:val="231F20"/>
          <w:spacing w:val="-3"/>
          <w:sz w:val="16"/>
        </w:rPr>
        <w:t> </w:t>
      </w:r>
      <w:r>
        <w:rPr>
          <w:rFonts w:ascii="Trebuchet MS" w:hAnsi="Trebuchet MS"/>
          <w:b/>
          <w:color w:val="231F20"/>
          <w:sz w:val="16"/>
        </w:rPr>
        <w:t>the market</w:t>
      </w:r>
      <w:r>
        <w:rPr>
          <w:rFonts w:ascii="Trebuchet MS" w:hAnsi="Trebuchet MS"/>
          <w:b/>
          <w:color w:val="231F20"/>
          <w:spacing w:val="-6"/>
          <w:sz w:val="16"/>
        </w:rPr>
        <w:t> </w:t>
      </w:r>
      <w:r>
        <w:rPr>
          <w:rFonts w:ascii="Trebuchet MS" w:hAnsi="Trebuchet MS"/>
          <w:b/>
          <w:color w:val="231F20"/>
          <w:sz w:val="16"/>
        </w:rPr>
        <w:t>for</w:t>
      </w:r>
      <w:r>
        <w:rPr>
          <w:rFonts w:ascii="Trebuchet MS" w:hAnsi="Trebuchet MS"/>
          <w:b/>
          <w:color w:val="231F20"/>
          <w:spacing w:val="-5"/>
          <w:sz w:val="16"/>
        </w:rPr>
        <w:t> </w:t>
      </w:r>
      <w:r>
        <w:rPr>
          <w:rFonts w:ascii="Trebuchet MS" w:hAnsi="Trebuchet MS"/>
          <w:b/>
          <w:color w:val="231F20"/>
          <w:sz w:val="16"/>
        </w:rPr>
        <w:t>new</w:t>
      </w:r>
      <w:r>
        <w:rPr>
          <w:rFonts w:ascii="Trebuchet MS" w:hAnsi="Trebuchet MS"/>
          <w:b/>
          <w:color w:val="231F20"/>
          <w:spacing w:val="-5"/>
          <w:sz w:val="16"/>
        </w:rPr>
        <w:t> </w:t>
      </w:r>
      <w:r>
        <w:rPr>
          <w:rFonts w:ascii="Trebuchet MS" w:hAnsi="Trebuchet MS"/>
          <w:b/>
          <w:color w:val="231F20"/>
          <w:sz w:val="16"/>
        </w:rPr>
        <w:t>genres,</w:t>
      </w:r>
      <w:r>
        <w:rPr>
          <w:rFonts w:ascii="Trebuchet MS" w:hAnsi="Trebuchet MS"/>
          <w:b/>
          <w:color w:val="231F20"/>
          <w:spacing w:val="-20"/>
          <w:sz w:val="16"/>
        </w:rPr>
        <w:t> </w:t>
      </w:r>
      <w:r>
        <w:rPr>
          <w:rFonts w:ascii="Trebuchet MS" w:hAnsi="Trebuchet MS"/>
          <w:b/>
          <w:color w:val="231F20"/>
          <w:sz w:val="16"/>
        </w:rPr>
        <w:t>producers,</w:t>
      </w:r>
      <w:r>
        <w:rPr>
          <w:rFonts w:ascii="Trebuchet MS" w:hAnsi="Trebuchet MS"/>
          <w:b/>
          <w:color w:val="231F20"/>
          <w:spacing w:val="-20"/>
          <w:sz w:val="16"/>
        </w:rPr>
        <w:t> </w:t>
      </w:r>
      <w:r>
        <w:rPr>
          <w:rFonts w:ascii="Trebuchet MS" w:hAnsi="Trebuchet MS"/>
          <w:b/>
          <w:color w:val="231F20"/>
          <w:sz w:val="16"/>
        </w:rPr>
        <w:t>and series and commercial companies to follow</w:t>
      </w:r>
      <w:r>
        <w:rPr>
          <w:rFonts w:ascii="Trebuchet MS" w:hAnsi="Trebuchet MS"/>
          <w:b/>
          <w:color w:val="231F20"/>
          <w:spacing w:val="-1"/>
          <w:sz w:val="16"/>
        </w:rPr>
        <w:t> </w:t>
      </w:r>
      <w:r>
        <w:rPr>
          <w:rFonts w:ascii="Trebuchet MS" w:hAnsi="Trebuchet MS"/>
          <w:b/>
          <w:color w:val="231F20"/>
          <w:sz w:val="16"/>
        </w:rPr>
        <w:t>their</w:t>
      </w:r>
      <w:r>
        <w:rPr>
          <w:rFonts w:ascii="Trebuchet MS" w:hAnsi="Trebuchet MS"/>
          <w:b/>
          <w:color w:val="231F20"/>
          <w:spacing w:val="-1"/>
          <w:sz w:val="16"/>
        </w:rPr>
        <w:t> </w:t>
      </w:r>
      <w:r>
        <w:rPr>
          <w:rFonts w:ascii="Trebuchet MS" w:hAnsi="Trebuchet MS"/>
          <w:b/>
          <w:color w:val="231F20"/>
          <w:sz w:val="16"/>
        </w:rPr>
        <w:t>path</w:t>
      </w:r>
      <w:r>
        <w:rPr>
          <w:rFonts w:ascii="Trebuchet MS" w:hAnsi="Trebuchet MS"/>
          <w:b/>
          <w:color w:val="231F20"/>
          <w:spacing w:val="-1"/>
          <w:sz w:val="16"/>
        </w:rPr>
        <w:t> </w:t>
      </w:r>
      <w:r>
        <w:rPr>
          <w:rFonts w:ascii="Trebuchet MS" w:hAnsi="Trebuchet MS"/>
          <w:b/>
          <w:color w:val="231F20"/>
          <w:sz w:val="16"/>
        </w:rPr>
        <w:t>wherever</w:t>
      </w:r>
      <w:r>
        <w:rPr>
          <w:rFonts w:ascii="Trebuchet MS" w:hAnsi="Trebuchet MS"/>
          <w:b/>
          <w:color w:val="231F20"/>
          <w:spacing w:val="-1"/>
          <w:sz w:val="16"/>
        </w:rPr>
        <w:t> </w:t>
      </w:r>
      <w:r>
        <w:rPr>
          <w:rFonts w:ascii="Trebuchet MS" w:hAnsi="Trebuchet MS"/>
          <w:b/>
          <w:color w:val="231F20"/>
          <w:sz w:val="16"/>
        </w:rPr>
        <w:t>they</w:t>
      </w:r>
      <w:r>
        <w:rPr>
          <w:rFonts w:ascii="Trebuchet MS" w:hAnsi="Trebuchet MS"/>
          <w:b/>
          <w:color w:val="231F20"/>
          <w:spacing w:val="-1"/>
          <w:sz w:val="16"/>
        </w:rPr>
        <w:t> </w:t>
      </w:r>
      <w:r>
        <w:rPr>
          <w:rFonts w:ascii="Trebuchet MS" w:hAnsi="Trebuchet MS"/>
          <w:b/>
          <w:color w:val="231F20"/>
          <w:sz w:val="16"/>
        </w:rPr>
        <w:t>found popularity.The</w:t>
      </w:r>
      <w:r>
        <w:rPr>
          <w:rFonts w:ascii="Trebuchet MS" w:hAnsi="Trebuchet MS"/>
          <w:b/>
          <w:color w:val="231F20"/>
          <w:spacing w:val="-7"/>
          <w:sz w:val="16"/>
        </w:rPr>
        <w:t> </w:t>
      </w:r>
      <w:r>
        <w:rPr>
          <w:rFonts w:ascii="Trebuchet MS" w:hAnsi="Trebuchet MS"/>
          <w:b/>
          <w:color w:val="231F20"/>
          <w:sz w:val="16"/>
        </w:rPr>
        <w:t>fansubbed</w:t>
      </w:r>
      <w:r>
        <w:rPr>
          <w:rFonts w:ascii="Trebuchet MS" w:hAnsi="Trebuchet MS"/>
          <w:b/>
          <w:color w:val="231F20"/>
          <w:spacing w:val="-7"/>
          <w:sz w:val="16"/>
        </w:rPr>
        <w:t> </w:t>
      </w:r>
      <w:r>
        <w:rPr>
          <w:rFonts w:ascii="Trebuchet MS" w:hAnsi="Trebuchet MS"/>
          <w:b/>
          <w:color w:val="231F20"/>
          <w:sz w:val="16"/>
        </w:rPr>
        <w:t>videos</w:t>
      </w:r>
      <w:r>
        <w:rPr>
          <w:rFonts w:ascii="Trebuchet MS" w:hAnsi="Trebuchet MS"/>
          <w:b/>
          <w:color w:val="231F20"/>
          <w:spacing w:val="-7"/>
          <w:sz w:val="16"/>
        </w:rPr>
        <w:t> </w:t>
      </w:r>
      <w:r>
        <w:rPr>
          <w:rFonts w:ascii="Trebuchet MS" w:hAnsi="Trebuchet MS"/>
          <w:b/>
          <w:color w:val="231F20"/>
          <w:sz w:val="16"/>
        </w:rPr>
        <w:t>often ran an advisory urging users to</w:t>
      </w:r>
      <w:r>
        <w:rPr>
          <w:rFonts w:ascii="Trebuchet MS" w:hAnsi="Trebuchet MS"/>
          <w:b/>
          <w:color w:val="231F20"/>
          <w:spacing w:val="-14"/>
          <w:sz w:val="16"/>
        </w:rPr>
        <w:t> </w:t>
      </w:r>
      <w:r>
        <w:rPr>
          <w:rFonts w:ascii="Trebuchet MS" w:hAnsi="Trebuchet MS"/>
          <w:b/>
          <w:color w:val="231F20"/>
          <w:sz w:val="16"/>
        </w:rPr>
        <w:t>“cease distribution when licensed.”</w:t>
      </w:r>
      <w:r>
        <w:rPr>
          <w:rFonts w:ascii="Trebuchet MS" w:hAnsi="Trebuchet MS"/>
          <w:b/>
          <w:color w:val="231F20"/>
          <w:spacing w:val="-27"/>
          <w:sz w:val="16"/>
        </w:rPr>
        <w:t> </w:t>
      </w:r>
      <w:r>
        <w:rPr>
          <w:rFonts w:ascii="Trebuchet MS" w:hAnsi="Trebuchet MS"/>
          <w:b/>
          <w:color w:val="231F20"/>
          <w:sz w:val="16"/>
        </w:rPr>
        <w:t>The clubs were not trying to profit from anime distribution but rather to expand the market;</w:t>
      </w:r>
      <w:r>
        <w:rPr>
          <w:rFonts w:ascii="Trebuchet MS" w:hAnsi="Trebuchet MS"/>
          <w:b/>
          <w:color w:val="231F20"/>
          <w:spacing w:val="-20"/>
          <w:sz w:val="16"/>
        </w:rPr>
        <w:t> </w:t>
      </w:r>
      <w:r>
        <w:rPr>
          <w:rFonts w:ascii="Trebuchet MS" w:hAnsi="Trebuchet MS"/>
          <w:b/>
          <w:color w:val="231F20"/>
          <w:sz w:val="16"/>
        </w:rPr>
        <w:t>they</w:t>
      </w:r>
      <w:r>
        <w:rPr>
          <w:rFonts w:ascii="Trebuchet MS" w:hAnsi="Trebuchet MS"/>
          <w:b/>
          <w:color w:val="231F20"/>
          <w:spacing w:val="-13"/>
          <w:sz w:val="16"/>
        </w:rPr>
        <w:t> </w:t>
      </w:r>
      <w:r>
        <w:rPr>
          <w:rFonts w:ascii="Trebuchet MS" w:hAnsi="Trebuchet MS"/>
          <w:b/>
          <w:color w:val="231F20"/>
          <w:sz w:val="16"/>
        </w:rPr>
        <w:t>pulled</w:t>
      </w:r>
      <w:r>
        <w:rPr>
          <w:rFonts w:ascii="Trebuchet MS" w:hAnsi="Trebuchet MS"/>
          <w:b/>
          <w:color w:val="231F20"/>
          <w:spacing w:val="-12"/>
          <w:sz w:val="16"/>
        </w:rPr>
        <w:t> </w:t>
      </w:r>
      <w:r>
        <w:rPr>
          <w:rFonts w:ascii="Trebuchet MS" w:hAnsi="Trebuchet MS"/>
          <w:b/>
          <w:color w:val="231F20"/>
          <w:sz w:val="16"/>
        </w:rPr>
        <w:t>back</w:t>
      </w:r>
      <w:r>
        <w:rPr>
          <w:rFonts w:ascii="Trebuchet MS" w:hAnsi="Trebuchet MS"/>
          <w:b/>
          <w:color w:val="231F20"/>
          <w:spacing w:val="-12"/>
          <w:sz w:val="16"/>
        </w:rPr>
        <w:t> </w:t>
      </w:r>
      <w:r>
        <w:rPr>
          <w:rFonts w:ascii="Trebuchet MS" w:hAnsi="Trebuchet MS"/>
          <w:b/>
          <w:color w:val="231F20"/>
          <w:sz w:val="16"/>
        </w:rPr>
        <w:t>from</w:t>
      </w:r>
      <w:r>
        <w:rPr>
          <w:rFonts w:ascii="Trebuchet MS" w:hAnsi="Trebuchet MS"/>
          <w:b/>
          <w:color w:val="231F20"/>
          <w:spacing w:val="-12"/>
          <w:sz w:val="16"/>
        </w:rPr>
        <w:t> </w:t>
      </w:r>
      <w:r>
        <w:rPr>
          <w:rFonts w:ascii="Trebuchet MS" w:hAnsi="Trebuchet MS"/>
          <w:b/>
          <w:color w:val="231F20"/>
          <w:sz w:val="16"/>
        </w:rPr>
        <w:t>circulat- ing any title that had found a com- mercial distributor.</w:t>
      </w:r>
      <w:r>
        <w:rPr>
          <w:rFonts w:ascii="Trebuchet MS" w:hAnsi="Trebuchet MS"/>
          <w:b/>
          <w:color w:val="231F20"/>
          <w:spacing w:val="-10"/>
          <w:sz w:val="16"/>
        </w:rPr>
        <w:t> </w:t>
      </w:r>
      <w:r>
        <w:rPr>
          <w:rFonts w:ascii="Trebuchet MS" w:hAnsi="Trebuchet MS"/>
          <w:b/>
          <w:color w:val="231F20"/>
          <w:sz w:val="16"/>
        </w:rPr>
        <w:t>In any case,</w:t>
      </w:r>
      <w:r>
        <w:rPr>
          <w:rFonts w:ascii="Trebuchet MS" w:hAnsi="Trebuchet MS"/>
          <w:b/>
          <w:color w:val="231F20"/>
          <w:spacing w:val="-10"/>
          <w:sz w:val="16"/>
        </w:rPr>
        <w:t> </w:t>
      </w:r>
      <w:r>
        <w:rPr>
          <w:rFonts w:ascii="Trebuchet MS" w:hAnsi="Trebuchet MS"/>
          <w:b/>
          <w:color w:val="231F20"/>
          <w:sz w:val="16"/>
        </w:rPr>
        <w:t>the commercial</w:t>
      </w:r>
      <w:r>
        <w:rPr>
          <w:rFonts w:ascii="Trebuchet MS" w:hAnsi="Trebuchet MS"/>
          <w:b/>
          <w:color w:val="231F20"/>
          <w:spacing w:val="-6"/>
          <w:sz w:val="16"/>
        </w:rPr>
        <w:t> </w:t>
      </w:r>
      <w:r>
        <w:rPr>
          <w:rFonts w:ascii="Trebuchet MS" w:hAnsi="Trebuchet MS"/>
          <w:b/>
          <w:color w:val="231F20"/>
          <w:sz w:val="16"/>
        </w:rPr>
        <w:t>copies</w:t>
      </w:r>
      <w:r>
        <w:rPr>
          <w:rFonts w:ascii="Trebuchet MS" w:hAnsi="Trebuchet MS"/>
          <w:b/>
          <w:color w:val="231F20"/>
          <w:spacing w:val="-6"/>
          <w:sz w:val="16"/>
        </w:rPr>
        <w:t> </w:t>
      </w:r>
      <w:r>
        <w:rPr>
          <w:rFonts w:ascii="Trebuchet MS" w:hAnsi="Trebuchet MS"/>
          <w:b/>
          <w:color w:val="231F20"/>
          <w:sz w:val="16"/>
        </w:rPr>
        <w:t>were</w:t>
      </w:r>
      <w:r>
        <w:rPr>
          <w:rFonts w:ascii="Trebuchet MS" w:hAnsi="Trebuchet MS"/>
          <w:b/>
          <w:color w:val="231F20"/>
          <w:spacing w:val="-6"/>
          <w:sz w:val="16"/>
        </w:rPr>
        <w:t> </w:t>
      </w:r>
      <w:r>
        <w:rPr>
          <w:rFonts w:ascii="Trebuchet MS" w:hAnsi="Trebuchet MS"/>
          <w:b/>
          <w:color w:val="231F20"/>
          <w:sz w:val="16"/>
        </w:rPr>
        <w:t>higher</w:t>
      </w:r>
      <w:r>
        <w:rPr>
          <w:rFonts w:ascii="Trebuchet MS" w:hAnsi="Trebuchet MS"/>
          <w:b/>
          <w:color w:val="231F20"/>
          <w:spacing w:val="-6"/>
          <w:sz w:val="16"/>
        </w:rPr>
        <w:t> </w:t>
      </w:r>
      <w:r>
        <w:rPr>
          <w:rFonts w:ascii="Trebuchet MS" w:hAnsi="Trebuchet MS"/>
          <w:b/>
          <w:color w:val="231F20"/>
          <w:sz w:val="16"/>
        </w:rPr>
        <w:t>quality than their multigeneration dubs.</w:t>
      </w:r>
    </w:p>
    <w:p>
      <w:pPr>
        <w:spacing w:line="283" w:lineRule="auto" w:before="19"/>
        <w:ind w:left="117" w:right="122" w:firstLine="180"/>
        <w:jc w:val="left"/>
        <w:rPr>
          <w:rFonts w:ascii="Trebuchet MS" w:hAnsi="Trebuchet MS"/>
          <w:b/>
          <w:sz w:val="16"/>
        </w:rPr>
      </w:pPr>
      <w:r>
        <w:rPr>
          <w:rFonts w:ascii="Trebuchet MS" w:hAnsi="Trebuchet MS"/>
          <w:b/>
          <w:color w:val="231F20"/>
          <w:sz w:val="16"/>
        </w:rPr>
        <w:t>The first commercially available copies</w:t>
      </w:r>
      <w:r>
        <w:rPr>
          <w:rFonts w:ascii="Trebuchet MS" w:hAnsi="Trebuchet MS"/>
          <w:b/>
          <w:color w:val="231F20"/>
          <w:spacing w:val="-13"/>
          <w:sz w:val="16"/>
        </w:rPr>
        <w:t> </w:t>
      </w:r>
      <w:r>
        <w:rPr>
          <w:rFonts w:ascii="Trebuchet MS" w:hAnsi="Trebuchet MS"/>
          <w:b/>
          <w:color w:val="231F20"/>
          <w:sz w:val="16"/>
        </w:rPr>
        <w:t>were</w:t>
      </w:r>
      <w:r>
        <w:rPr>
          <w:rFonts w:ascii="Trebuchet MS" w:hAnsi="Trebuchet MS"/>
          <w:b/>
          <w:color w:val="231F20"/>
          <w:spacing w:val="-12"/>
          <w:sz w:val="16"/>
        </w:rPr>
        <w:t> </w:t>
      </w:r>
      <w:r>
        <w:rPr>
          <w:rFonts w:ascii="Trebuchet MS" w:hAnsi="Trebuchet MS"/>
          <w:b/>
          <w:color w:val="231F20"/>
          <w:sz w:val="16"/>
        </w:rPr>
        <w:t>often</w:t>
      </w:r>
      <w:r>
        <w:rPr>
          <w:rFonts w:ascii="Trebuchet MS" w:hAnsi="Trebuchet MS"/>
          <w:b/>
          <w:color w:val="231F20"/>
          <w:spacing w:val="-12"/>
          <w:sz w:val="16"/>
        </w:rPr>
        <w:t> </w:t>
      </w:r>
      <w:r>
        <w:rPr>
          <w:rFonts w:ascii="Trebuchet MS" w:hAnsi="Trebuchet MS"/>
          <w:b/>
          <w:color w:val="231F20"/>
          <w:sz w:val="16"/>
        </w:rPr>
        <w:t>dubbed</w:t>
      </w:r>
      <w:r>
        <w:rPr>
          <w:rFonts w:ascii="Trebuchet MS" w:hAnsi="Trebuchet MS"/>
          <w:b/>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reedited as part of an effort to expand their potential</w:t>
      </w:r>
      <w:r>
        <w:rPr>
          <w:rFonts w:ascii="Trebuchet MS" w:hAnsi="Trebuchet MS"/>
          <w:b/>
          <w:color w:val="231F20"/>
          <w:spacing w:val="-12"/>
          <w:sz w:val="16"/>
        </w:rPr>
        <w:t> </w:t>
      </w:r>
      <w:r>
        <w:rPr>
          <w:rFonts w:ascii="Trebuchet MS" w:hAnsi="Trebuchet MS"/>
          <w:b/>
          <w:color w:val="231F20"/>
          <w:sz w:val="16"/>
        </w:rPr>
        <w:t>interest</w:t>
      </w:r>
      <w:r>
        <w:rPr>
          <w:rFonts w:ascii="Trebuchet MS" w:hAnsi="Trebuchet MS"/>
          <w:b/>
          <w:color w:val="231F20"/>
          <w:spacing w:val="-12"/>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casual</w:t>
      </w:r>
      <w:r>
        <w:rPr>
          <w:rFonts w:ascii="Trebuchet MS" w:hAnsi="Trebuchet MS"/>
          <w:b/>
          <w:color w:val="231F20"/>
          <w:spacing w:val="-12"/>
          <w:sz w:val="16"/>
        </w:rPr>
        <w:t> </w:t>
      </w:r>
      <w:r>
        <w:rPr>
          <w:rFonts w:ascii="Trebuchet MS" w:hAnsi="Trebuchet MS"/>
          <w:b/>
          <w:color w:val="231F20"/>
          <w:sz w:val="16"/>
        </w:rPr>
        <w:t>consumers. </w:t>
      </w:r>
      <w:r>
        <w:rPr>
          <w:rFonts w:ascii="Trebuchet MS" w:hAnsi="Trebuchet MS"/>
          <w:b/>
          <w:color w:val="231F20"/>
          <w:spacing w:val="-2"/>
          <w:sz w:val="16"/>
        </w:rPr>
        <w:t>Japanese</w:t>
      </w:r>
      <w:r>
        <w:rPr>
          <w:rFonts w:ascii="Trebuchet MS" w:hAnsi="Trebuchet MS"/>
          <w:b/>
          <w:color w:val="231F20"/>
          <w:spacing w:val="-9"/>
          <w:sz w:val="16"/>
        </w:rPr>
        <w:t> </w:t>
      </w:r>
      <w:r>
        <w:rPr>
          <w:rFonts w:ascii="Trebuchet MS" w:hAnsi="Trebuchet MS"/>
          <w:b/>
          <w:color w:val="231F20"/>
          <w:spacing w:val="-2"/>
          <w:sz w:val="16"/>
        </w:rPr>
        <w:t>cultural</w:t>
      </w:r>
      <w:r>
        <w:rPr>
          <w:rFonts w:ascii="Trebuchet MS" w:hAnsi="Trebuchet MS"/>
          <w:b/>
          <w:color w:val="231F20"/>
          <w:spacing w:val="-9"/>
          <w:sz w:val="16"/>
        </w:rPr>
        <w:t> </w:t>
      </w:r>
      <w:r>
        <w:rPr>
          <w:rFonts w:ascii="Trebuchet MS" w:hAnsi="Trebuchet MS"/>
          <w:b/>
          <w:color w:val="231F20"/>
          <w:spacing w:val="-2"/>
          <w:sz w:val="16"/>
        </w:rPr>
        <w:t>critic</w:t>
      </w:r>
      <w:r>
        <w:rPr>
          <w:rFonts w:ascii="Trebuchet MS" w:hAnsi="Trebuchet MS"/>
          <w:b/>
          <w:color w:val="231F20"/>
          <w:spacing w:val="-9"/>
          <w:sz w:val="16"/>
        </w:rPr>
        <w:t> </w:t>
      </w:r>
      <w:r>
        <w:rPr>
          <w:rFonts w:ascii="Trebuchet MS" w:hAnsi="Trebuchet MS"/>
          <w:b/>
          <w:color w:val="231F20"/>
          <w:spacing w:val="-2"/>
          <w:sz w:val="16"/>
        </w:rPr>
        <w:t>Koichi</w:t>
      </w:r>
      <w:r>
        <w:rPr>
          <w:rFonts w:ascii="Trebuchet MS" w:hAnsi="Trebuchet MS"/>
          <w:b/>
          <w:color w:val="231F20"/>
          <w:spacing w:val="-9"/>
          <w:sz w:val="16"/>
        </w:rPr>
        <w:t> </w:t>
      </w:r>
      <w:r>
        <w:rPr>
          <w:rFonts w:ascii="Trebuchet MS" w:hAnsi="Trebuchet MS"/>
          <w:b/>
          <w:color w:val="231F20"/>
          <w:spacing w:val="-2"/>
          <w:sz w:val="16"/>
        </w:rPr>
        <w:t>Iwabuchi </w:t>
      </w:r>
      <w:r>
        <w:rPr>
          <w:rFonts w:ascii="Trebuchet MS" w:hAnsi="Trebuchet MS"/>
          <w:b/>
          <w:color w:val="231F20"/>
          <w:sz w:val="16"/>
        </w:rPr>
        <w:t>used the term</w:t>
      </w:r>
      <w:r>
        <w:rPr>
          <w:rFonts w:ascii="Trebuchet MS" w:hAnsi="Trebuchet MS"/>
          <w:b/>
          <w:color w:val="231F20"/>
          <w:spacing w:val="-12"/>
          <w:sz w:val="16"/>
        </w:rPr>
        <w:t> </w:t>
      </w:r>
      <w:r>
        <w:rPr>
          <w:rFonts w:ascii="Trebuchet MS" w:hAnsi="Trebuchet MS"/>
          <w:b/>
          <w:color w:val="231F20"/>
          <w:sz w:val="16"/>
        </w:rPr>
        <w:t>“de-odorizing” to refer to</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9"/>
          <w:sz w:val="16"/>
        </w:rPr>
        <w:t> </w:t>
      </w:r>
      <w:r>
        <w:rPr>
          <w:rFonts w:ascii="Trebuchet MS" w:hAnsi="Trebuchet MS"/>
          <w:b/>
          <w:color w:val="231F20"/>
          <w:sz w:val="16"/>
        </w:rPr>
        <w:t>ways</w:t>
      </w:r>
      <w:r>
        <w:rPr>
          <w:rFonts w:ascii="Trebuchet MS" w:hAnsi="Trebuchet MS"/>
          <w:b/>
          <w:color w:val="231F20"/>
          <w:spacing w:val="-10"/>
          <w:sz w:val="16"/>
        </w:rPr>
        <w:t> </w:t>
      </w:r>
      <w:r>
        <w:rPr>
          <w:rFonts w:ascii="Trebuchet MS" w:hAnsi="Trebuchet MS"/>
          <w:b/>
          <w:color w:val="231F20"/>
          <w:sz w:val="16"/>
        </w:rPr>
        <w:t>that</w:t>
      </w:r>
      <w:r>
        <w:rPr>
          <w:rFonts w:ascii="Trebuchet MS" w:hAnsi="Trebuchet MS"/>
          <w:b/>
          <w:color w:val="231F20"/>
          <w:spacing w:val="-10"/>
          <w:sz w:val="16"/>
        </w:rPr>
        <w:t> </w:t>
      </w:r>
      <w:r>
        <w:rPr>
          <w:rFonts w:ascii="Trebuchet MS" w:hAnsi="Trebuchet MS"/>
          <w:b/>
          <w:color w:val="231F20"/>
          <w:sz w:val="16"/>
        </w:rPr>
        <w:t>Japanese</w:t>
      </w:r>
      <w:r>
        <w:rPr>
          <w:rFonts w:ascii="Trebuchet MS" w:hAnsi="Trebuchet MS"/>
          <w:b/>
          <w:color w:val="231F20"/>
          <w:spacing w:val="-20"/>
          <w:sz w:val="16"/>
        </w:rPr>
        <w:t> </w:t>
      </w:r>
      <w:r>
        <w:rPr>
          <w:rFonts w:ascii="Trebuchet MS" w:hAnsi="Trebuchet MS"/>
          <w:b/>
          <w:color w:val="231F20"/>
          <w:sz w:val="16"/>
        </w:rPr>
        <w:t>“soft</w:t>
      </w:r>
      <w:r>
        <w:rPr>
          <w:rFonts w:ascii="Trebuchet MS" w:hAnsi="Trebuchet MS"/>
          <w:b/>
          <w:color w:val="231F20"/>
          <w:spacing w:val="-10"/>
          <w:sz w:val="16"/>
        </w:rPr>
        <w:t> </w:t>
      </w:r>
      <w:r>
        <w:rPr>
          <w:rFonts w:ascii="Trebuchet MS" w:hAnsi="Trebuchet MS"/>
          <w:b/>
          <w:color w:val="231F20"/>
          <w:sz w:val="16"/>
        </w:rPr>
        <w:t>goods” are stripped of signs of their national</w:t>
      </w:r>
    </w:p>
    <w:p>
      <w:pPr>
        <w:spacing w:after="0" w:line="283" w:lineRule="auto"/>
        <w:jc w:val="left"/>
        <w:rPr>
          <w:rFonts w:ascii="Trebuchet MS" w:hAnsi="Trebuchet MS"/>
          <w:sz w:val="16"/>
        </w:rPr>
        <w:sectPr>
          <w:pgSz w:w="8850" w:h="12650"/>
          <w:pgMar w:header="693" w:footer="0" w:top="1140" w:bottom="280" w:left="1140" w:right="620"/>
          <w:cols w:num="2" w:equalWidth="0">
            <w:col w:w="3788" w:space="82"/>
            <w:col w:w="3220"/>
          </w:cols>
        </w:sectPr>
      </w:pPr>
    </w:p>
    <w:p>
      <w:pPr>
        <w:pStyle w:val="BodyText"/>
        <w:spacing w:before="9"/>
        <w:ind w:left="0" w:right="0"/>
        <w:jc w:val="left"/>
        <w:rPr>
          <w:rFonts w:ascii="Trebuchet MS"/>
          <w:b/>
          <w:sz w:val="19"/>
        </w:rPr>
      </w:pPr>
    </w:p>
    <w:p>
      <w:pPr>
        <w:spacing w:line="283" w:lineRule="auto" w:before="0"/>
        <w:ind w:left="117" w:right="0" w:firstLine="0"/>
        <w:jc w:val="left"/>
        <w:rPr>
          <w:rFonts w:ascii="Trebuchet MS"/>
          <w:b/>
          <w:sz w:val="16"/>
        </w:rPr>
      </w:pPr>
      <w:r>
        <w:rPr>
          <w:rFonts w:ascii="Trebuchet MS"/>
          <w:b/>
          <w:color w:val="231F20"/>
          <w:sz w:val="16"/>
        </w:rPr>
        <w:t>origins to open them for global circula- tion.</w:t>
      </w:r>
      <w:r>
        <w:rPr>
          <w:rFonts w:ascii="Trebuchet MS"/>
          <w:b/>
          <w:color w:val="231F20"/>
          <w:position w:val="5"/>
          <w:sz w:val="10"/>
        </w:rPr>
        <w:t>1</w:t>
      </w:r>
      <w:r>
        <w:rPr>
          <w:rFonts w:ascii="Trebuchet MS"/>
          <w:b/>
          <w:color w:val="231F20"/>
          <w:spacing w:val="14"/>
          <w:position w:val="5"/>
          <w:sz w:val="10"/>
        </w:rPr>
        <w:t> </w:t>
      </w:r>
      <w:r>
        <w:rPr>
          <w:rFonts w:ascii="Trebuchet MS"/>
          <w:b/>
          <w:color w:val="231F20"/>
          <w:sz w:val="16"/>
        </w:rPr>
        <w:t>In</w:t>
      </w:r>
      <w:r>
        <w:rPr>
          <w:rFonts w:ascii="Trebuchet MS"/>
          <w:b/>
          <w:color w:val="231F20"/>
          <w:spacing w:val="-4"/>
          <w:sz w:val="16"/>
        </w:rPr>
        <w:t> </w:t>
      </w:r>
      <w:r>
        <w:rPr>
          <w:rFonts w:ascii="Trebuchet MS"/>
          <w:b/>
          <w:color w:val="231F20"/>
          <w:sz w:val="16"/>
        </w:rPr>
        <w:t>this</w:t>
      </w:r>
      <w:r>
        <w:rPr>
          <w:rFonts w:ascii="Trebuchet MS"/>
          <w:b/>
          <w:color w:val="231F20"/>
          <w:spacing w:val="-4"/>
          <w:sz w:val="16"/>
        </w:rPr>
        <w:t> </w:t>
      </w:r>
      <w:r>
        <w:rPr>
          <w:rFonts w:ascii="Trebuchet MS"/>
          <w:b/>
          <w:color w:val="231F20"/>
          <w:sz w:val="16"/>
        </w:rPr>
        <w:t>context,</w:t>
      </w:r>
      <w:r>
        <w:rPr>
          <w:rFonts w:ascii="Trebuchet MS"/>
          <w:b/>
          <w:color w:val="231F20"/>
          <w:spacing w:val="-20"/>
          <w:sz w:val="16"/>
        </w:rPr>
        <w:t> </w:t>
      </w:r>
      <w:r>
        <w:rPr>
          <w:rFonts w:ascii="Trebuchet MS"/>
          <w:b/>
          <w:color w:val="231F20"/>
          <w:sz w:val="16"/>
        </w:rPr>
        <w:t>the</w:t>
      </w:r>
      <w:r>
        <w:rPr>
          <w:rFonts w:ascii="Trebuchet MS"/>
          <w:b/>
          <w:color w:val="231F20"/>
          <w:spacing w:val="-4"/>
          <w:sz w:val="16"/>
        </w:rPr>
        <w:t> </w:t>
      </w:r>
      <w:r>
        <w:rPr>
          <w:rFonts w:ascii="Trebuchet MS"/>
          <w:b/>
          <w:color w:val="231F20"/>
          <w:sz w:val="16"/>
        </w:rPr>
        <w:t>grassroots</w:t>
      </w:r>
      <w:r>
        <w:rPr>
          <w:rFonts w:ascii="Trebuchet MS"/>
          <w:b/>
          <w:color w:val="231F20"/>
          <w:spacing w:val="-4"/>
          <w:sz w:val="16"/>
        </w:rPr>
        <w:t> </w:t>
      </w:r>
      <w:r>
        <w:rPr>
          <w:rFonts w:ascii="Trebuchet MS"/>
          <w:b/>
          <w:color w:val="231F20"/>
          <w:sz w:val="16"/>
        </w:rPr>
        <w:t>fan community</w:t>
      </w:r>
      <w:r>
        <w:rPr>
          <w:rFonts w:ascii="Trebuchet MS"/>
          <w:b/>
          <w:color w:val="231F20"/>
          <w:spacing w:val="-11"/>
          <w:sz w:val="16"/>
        </w:rPr>
        <w:t> </w:t>
      </w:r>
      <w:r>
        <w:rPr>
          <w:rFonts w:ascii="Trebuchet MS"/>
          <w:b/>
          <w:color w:val="231F20"/>
          <w:sz w:val="16"/>
        </w:rPr>
        <w:t>still</w:t>
      </w:r>
      <w:r>
        <w:rPr>
          <w:rFonts w:ascii="Trebuchet MS"/>
          <w:b/>
          <w:color w:val="231F20"/>
          <w:spacing w:val="-11"/>
          <w:sz w:val="16"/>
        </w:rPr>
        <w:t> </w:t>
      </w:r>
      <w:r>
        <w:rPr>
          <w:rFonts w:ascii="Trebuchet MS"/>
          <w:b/>
          <w:color w:val="231F20"/>
          <w:sz w:val="16"/>
        </w:rPr>
        <w:t>plays</w:t>
      </w:r>
      <w:r>
        <w:rPr>
          <w:rFonts w:ascii="Trebuchet MS"/>
          <w:b/>
          <w:color w:val="231F20"/>
          <w:spacing w:val="-11"/>
          <w:sz w:val="16"/>
        </w:rPr>
        <w:t> </w:t>
      </w:r>
      <w:r>
        <w:rPr>
          <w:rFonts w:ascii="Trebuchet MS"/>
          <w:b/>
          <w:color w:val="231F20"/>
          <w:sz w:val="16"/>
        </w:rPr>
        <w:t>an</w:t>
      </w:r>
      <w:r>
        <w:rPr>
          <w:rFonts w:ascii="Trebuchet MS"/>
          <w:b/>
          <w:color w:val="231F20"/>
          <w:spacing w:val="-11"/>
          <w:sz w:val="16"/>
        </w:rPr>
        <w:t> </w:t>
      </w:r>
      <w:r>
        <w:rPr>
          <w:rFonts w:ascii="Trebuchet MS"/>
          <w:b/>
          <w:color w:val="231F20"/>
          <w:sz w:val="16"/>
        </w:rPr>
        <w:t>important</w:t>
      </w:r>
      <w:r>
        <w:rPr>
          <w:rFonts w:ascii="Trebuchet MS"/>
          <w:b/>
          <w:color w:val="231F20"/>
          <w:spacing w:val="-11"/>
          <w:sz w:val="16"/>
        </w:rPr>
        <w:t> </w:t>
      </w:r>
      <w:r>
        <w:rPr>
          <w:rFonts w:ascii="Trebuchet MS"/>
          <w:b/>
          <w:color w:val="231F20"/>
          <w:sz w:val="16"/>
        </w:rPr>
        <w:t>role, educating American viewers to the cultural</w:t>
      </w:r>
      <w:r>
        <w:rPr>
          <w:rFonts w:ascii="Trebuchet MS"/>
          <w:b/>
          <w:color w:val="231F20"/>
          <w:spacing w:val="-13"/>
          <w:sz w:val="16"/>
        </w:rPr>
        <w:t> </w:t>
      </w:r>
      <w:r>
        <w:rPr>
          <w:rFonts w:ascii="Trebuchet MS"/>
          <w:b/>
          <w:color w:val="231F20"/>
          <w:sz w:val="16"/>
        </w:rPr>
        <w:t>references</w:t>
      </w:r>
      <w:r>
        <w:rPr>
          <w:rFonts w:ascii="Trebuchet MS"/>
          <w:b/>
          <w:color w:val="231F20"/>
          <w:spacing w:val="-12"/>
          <w:sz w:val="16"/>
        </w:rPr>
        <w:t> </w:t>
      </w:r>
      <w:r>
        <w:rPr>
          <w:rFonts w:ascii="Trebuchet MS"/>
          <w:b/>
          <w:color w:val="231F20"/>
          <w:sz w:val="16"/>
        </w:rPr>
        <w:t>and</w:t>
      </w:r>
      <w:r>
        <w:rPr>
          <w:rFonts w:ascii="Trebuchet MS"/>
          <w:b/>
          <w:color w:val="231F20"/>
          <w:spacing w:val="-12"/>
          <w:sz w:val="16"/>
        </w:rPr>
        <w:t> </w:t>
      </w:r>
      <w:r>
        <w:rPr>
          <w:rFonts w:ascii="Trebuchet MS"/>
          <w:b/>
          <w:color w:val="231F20"/>
          <w:sz w:val="16"/>
        </w:rPr>
        <w:t>genre</w:t>
      </w:r>
      <w:r>
        <w:rPr>
          <w:rFonts w:ascii="Trebuchet MS"/>
          <w:b/>
          <w:color w:val="231F20"/>
          <w:spacing w:val="-12"/>
          <w:sz w:val="16"/>
        </w:rPr>
        <w:t> </w:t>
      </w:r>
      <w:r>
        <w:rPr>
          <w:rFonts w:ascii="Trebuchet MS"/>
          <w:b/>
          <w:color w:val="231F20"/>
          <w:sz w:val="16"/>
        </w:rPr>
        <w:t>traditions defining these products through their Web</w:t>
      </w:r>
      <w:r>
        <w:rPr>
          <w:rFonts w:ascii="Trebuchet MS"/>
          <w:b/>
          <w:color w:val="231F20"/>
          <w:spacing w:val="-13"/>
          <w:sz w:val="16"/>
        </w:rPr>
        <w:t> </w:t>
      </w:r>
      <w:r>
        <w:rPr>
          <w:rFonts w:ascii="Trebuchet MS"/>
          <w:b/>
          <w:color w:val="231F20"/>
          <w:sz w:val="16"/>
        </w:rPr>
        <w:t>sites</w:t>
      </w:r>
      <w:r>
        <w:rPr>
          <w:rFonts w:ascii="Trebuchet MS"/>
          <w:b/>
          <w:color w:val="231F20"/>
          <w:spacing w:val="-12"/>
          <w:sz w:val="16"/>
        </w:rPr>
        <w:t> </w:t>
      </w:r>
      <w:r>
        <w:rPr>
          <w:rFonts w:ascii="Trebuchet MS"/>
          <w:b/>
          <w:color w:val="231F20"/>
          <w:sz w:val="16"/>
        </w:rPr>
        <w:t>and</w:t>
      </w:r>
      <w:r>
        <w:rPr>
          <w:rFonts w:ascii="Trebuchet MS"/>
          <w:b/>
          <w:color w:val="231F20"/>
          <w:spacing w:val="-12"/>
          <w:sz w:val="16"/>
        </w:rPr>
        <w:t> </w:t>
      </w:r>
      <w:r>
        <w:rPr>
          <w:rFonts w:ascii="Trebuchet MS"/>
          <w:b/>
          <w:color w:val="231F20"/>
          <w:sz w:val="16"/>
        </w:rPr>
        <w:t>newsletters.The</w:t>
      </w:r>
      <w:r>
        <w:rPr>
          <w:rFonts w:ascii="Trebuchet MS"/>
          <w:b/>
          <w:color w:val="231F20"/>
          <w:spacing w:val="-12"/>
          <w:sz w:val="16"/>
        </w:rPr>
        <w:t> </w:t>
      </w:r>
      <w:r>
        <w:rPr>
          <w:rFonts w:ascii="Trebuchet MS"/>
          <w:b/>
          <w:color w:val="231F20"/>
          <w:sz w:val="16"/>
        </w:rPr>
        <w:t>fan</w:t>
      </w:r>
      <w:r>
        <w:rPr>
          <w:rFonts w:ascii="Trebuchet MS"/>
          <w:b/>
          <w:color w:val="231F20"/>
          <w:spacing w:val="-12"/>
          <w:sz w:val="16"/>
        </w:rPr>
        <w:t> </w:t>
      </w:r>
      <w:r>
        <w:rPr>
          <w:rFonts w:ascii="Trebuchet MS"/>
          <w:b/>
          <w:color w:val="231F20"/>
          <w:sz w:val="16"/>
        </w:rPr>
        <w:t>clubs continue to explore potential niche products that over time can emerge</w:t>
      </w:r>
    </w:p>
    <w:p>
      <w:pPr>
        <w:spacing w:before="7"/>
        <w:ind w:left="117" w:right="0" w:firstLine="0"/>
        <w:jc w:val="left"/>
        <w:rPr>
          <w:rFonts w:ascii="Trebuchet MS"/>
          <w:b/>
          <w:sz w:val="16"/>
        </w:rPr>
      </w:pPr>
      <w:r>
        <w:rPr>
          <w:rFonts w:ascii="Trebuchet MS"/>
          <w:b/>
          <w:color w:val="231F20"/>
          <w:sz w:val="16"/>
        </w:rPr>
        <w:t>as</w:t>
      </w:r>
      <w:r>
        <w:rPr>
          <w:rFonts w:ascii="Trebuchet MS"/>
          <w:b/>
          <w:color w:val="231F20"/>
          <w:spacing w:val="-1"/>
          <w:sz w:val="16"/>
        </w:rPr>
        <w:t> </w:t>
      </w:r>
      <w:r>
        <w:rPr>
          <w:rFonts w:ascii="Trebuchet MS"/>
          <w:b/>
          <w:color w:val="231F20"/>
          <w:sz w:val="16"/>
        </w:rPr>
        <w:t>mainstream</w:t>
      </w:r>
      <w:r>
        <w:rPr>
          <w:rFonts w:ascii="Trebuchet MS"/>
          <w:b/>
          <w:color w:val="231F20"/>
          <w:spacing w:val="-1"/>
          <w:sz w:val="16"/>
        </w:rPr>
        <w:t> </w:t>
      </w:r>
      <w:r>
        <w:rPr>
          <w:rFonts w:ascii="Trebuchet MS"/>
          <w:b/>
          <w:color w:val="231F20"/>
          <w:spacing w:val="-2"/>
          <w:sz w:val="16"/>
        </w:rPr>
        <w:t>successes.</w:t>
      </w:r>
    </w:p>
    <w:p>
      <w:pPr>
        <w:spacing w:line="283" w:lineRule="auto" w:before="34"/>
        <w:ind w:left="117" w:right="0" w:firstLine="180"/>
        <w:jc w:val="left"/>
        <w:rPr>
          <w:rFonts w:ascii="Trebuchet MS" w:hAnsi="Trebuchet MS"/>
          <w:b/>
          <w:sz w:val="16"/>
        </w:rPr>
      </w:pPr>
      <w:r>
        <w:rPr>
          <w:rFonts w:ascii="Trebuchet MS" w:hAnsi="Trebuchet MS"/>
          <w:b/>
          <w:color w:val="231F20"/>
          <w:sz w:val="16"/>
        </w:rPr>
        <w:t>Many U.S. media companies might have regarded all of this underground circulation as piracy and shut it down before it reached critical mass.The Japanese</w:t>
      </w:r>
      <w:r>
        <w:rPr>
          <w:rFonts w:ascii="Trebuchet MS" w:hAnsi="Trebuchet MS"/>
          <w:b/>
          <w:color w:val="231F20"/>
          <w:spacing w:val="-13"/>
          <w:sz w:val="16"/>
        </w:rPr>
        <w:t> </w:t>
      </w:r>
      <w:r>
        <w:rPr>
          <w:rFonts w:ascii="Trebuchet MS" w:hAnsi="Trebuchet MS"/>
          <w:b/>
          <w:color w:val="231F20"/>
          <w:sz w:val="16"/>
        </w:rPr>
        <w:t>media</w:t>
      </w:r>
      <w:r>
        <w:rPr>
          <w:rFonts w:ascii="Trebuchet MS" w:hAnsi="Trebuchet MS"/>
          <w:b/>
          <w:color w:val="231F20"/>
          <w:spacing w:val="-12"/>
          <w:sz w:val="16"/>
        </w:rPr>
        <w:t> </w:t>
      </w:r>
      <w:r>
        <w:rPr>
          <w:rFonts w:ascii="Trebuchet MS" w:hAnsi="Trebuchet MS"/>
          <w:b/>
          <w:color w:val="231F20"/>
          <w:sz w:val="16"/>
        </w:rPr>
        <w:t>company’s</w:t>
      </w:r>
      <w:r>
        <w:rPr>
          <w:rFonts w:ascii="Trebuchet MS" w:hAnsi="Trebuchet MS"/>
          <w:b/>
          <w:color w:val="231F20"/>
          <w:spacing w:val="-12"/>
          <w:sz w:val="16"/>
        </w:rPr>
        <w:t> </w:t>
      </w:r>
      <w:r>
        <w:rPr>
          <w:rFonts w:ascii="Trebuchet MS" w:hAnsi="Trebuchet MS"/>
          <w:b/>
          <w:color w:val="231F20"/>
          <w:sz w:val="16"/>
        </w:rPr>
        <w:t>tolerance</w:t>
      </w:r>
      <w:r>
        <w:rPr>
          <w:rFonts w:ascii="Trebuchet MS" w:hAnsi="Trebuchet MS"/>
          <w:b/>
          <w:color w:val="231F20"/>
          <w:spacing w:val="-12"/>
          <w:sz w:val="16"/>
        </w:rPr>
        <w:t> </w:t>
      </w:r>
      <w:r>
        <w:rPr>
          <w:rFonts w:ascii="Trebuchet MS" w:hAnsi="Trebuchet MS"/>
          <w:b/>
          <w:color w:val="231F20"/>
          <w:sz w:val="16"/>
        </w:rPr>
        <w:t>of these</w:t>
      </w:r>
      <w:r>
        <w:rPr>
          <w:rFonts w:ascii="Trebuchet MS" w:hAnsi="Trebuchet MS"/>
          <w:b/>
          <w:color w:val="231F20"/>
          <w:spacing w:val="-13"/>
          <w:sz w:val="16"/>
        </w:rPr>
        <w:t> </w:t>
      </w:r>
      <w:r>
        <w:rPr>
          <w:rFonts w:ascii="Trebuchet MS" w:hAnsi="Trebuchet MS"/>
          <w:b/>
          <w:color w:val="231F20"/>
          <w:sz w:val="16"/>
        </w:rPr>
        <w:t>fan</w:t>
      </w:r>
      <w:r>
        <w:rPr>
          <w:rFonts w:ascii="Trebuchet MS" w:hAnsi="Trebuchet MS"/>
          <w:b/>
          <w:color w:val="231F20"/>
          <w:spacing w:val="-12"/>
          <w:sz w:val="16"/>
        </w:rPr>
        <w:t> </w:t>
      </w:r>
      <w:r>
        <w:rPr>
          <w:rFonts w:ascii="Trebuchet MS" w:hAnsi="Trebuchet MS"/>
          <w:b/>
          <w:color w:val="231F20"/>
          <w:sz w:val="16"/>
        </w:rPr>
        <w:t>efforts</w:t>
      </w:r>
      <w:r>
        <w:rPr>
          <w:rFonts w:ascii="Trebuchet MS" w:hAnsi="Trebuchet MS"/>
          <w:b/>
          <w:color w:val="231F20"/>
          <w:spacing w:val="-12"/>
          <w:sz w:val="16"/>
        </w:rPr>
        <w:t> </w:t>
      </w:r>
      <w:r>
        <w:rPr>
          <w:rFonts w:ascii="Trebuchet MS" w:hAnsi="Trebuchet MS"/>
          <w:b/>
          <w:color w:val="231F20"/>
          <w:sz w:val="16"/>
        </w:rPr>
        <w:t>is</w:t>
      </w:r>
      <w:r>
        <w:rPr>
          <w:rFonts w:ascii="Trebuchet MS" w:hAnsi="Trebuchet MS"/>
          <w:b/>
          <w:color w:val="231F20"/>
          <w:spacing w:val="-12"/>
          <w:sz w:val="16"/>
        </w:rPr>
        <w:t> </w:t>
      </w:r>
      <w:r>
        <w:rPr>
          <w:rFonts w:ascii="Trebuchet MS" w:hAnsi="Trebuchet MS"/>
          <w:b/>
          <w:color w:val="231F20"/>
          <w:sz w:val="16"/>
        </w:rPr>
        <w:t>consistent</w:t>
      </w:r>
      <w:r>
        <w:rPr>
          <w:rFonts w:ascii="Trebuchet MS" w:hAnsi="Trebuchet MS"/>
          <w:b/>
          <w:color w:val="231F20"/>
          <w:spacing w:val="-12"/>
          <w:sz w:val="16"/>
        </w:rPr>
        <w:t> </w:t>
      </w:r>
      <w:r>
        <w:rPr>
          <w:rFonts w:ascii="Trebuchet MS" w:hAnsi="Trebuchet MS"/>
          <w:b/>
          <w:color w:val="231F20"/>
          <w:sz w:val="16"/>
        </w:rPr>
        <w:t>with</w:t>
      </w:r>
      <w:r>
        <w:rPr>
          <w:rFonts w:ascii="Trebuchet MS" w:hAnsi="Trebuchet MS"/>
          <w:b/>
          <w:color w:val="231F20"/>
          <w:spacing w:val="-12"/>
          <w:sz w:val="16"/>
        </w:rPr>
        <w:t> </w:t>
      </w:r>
      <w:r>
        <w:rPr>
          <w:rFonts w:ascii="Trebuchet MS" w:hAnsi="Trebuchet MS"/>
          <w:b/>
          <w:color w:val="231F20"/>
          <w:sz w:val="16"/>
        </w:rPr>
        <w:t>their similar</w:t>
      </w:r>
      <w:r>
        <w:rPr>
          <w:rFonts w:ascii="Trebuchet MS" w:hAnsi="Trebuchet MS"/>
          <w:b/>
          <w:color w:val="231F20"/>
          <w:spacing w:val="-9"/>
          <w:sz w:val="16"/>
        </w:rPr>
        <w:t> </w:t>
      </w:r>
      <w:r>
        <w:rPr>
          <w:rFonts w:ascii="Trebuchet MS" w:hAnsi="Trebuchet MS"/>
          <w:b/>
          <w:color w:val="231F20"/>
          <w:sz w:val="16"/>
        </w:rPr>
        <w:t>treatment</w:t>
      </w:r>
      <w:r>
        <w:rPr>
          <w:rFonts w:ascii="Trebuchet MS" w:hAnsi="Trebuchet MS"/>
          <w:b/>
          <w:color w:val="231F20"/>
          <w:spacing w:val="-9"/>
          <w:sz w:val="16"/>
        </w:rPr>
        <w:t> </w:t>
      </w:r>
      <w:r>
        <w:rPr>
          <w:rFonts w:ascii="Trebuchet MS" w:hAnsi="Trebuchet MS"/>
          <w:b/>
          <w:color w:val="231F20"/>
          <w:sz w:val="16"/>
        </w:rPr>
        <w:t>of</w:t>
      </w:r>
      <w:r>
        <w:rPr>
          <w:rFonts w:ascii="Trebuchet MS" w:hAnsi="Trebuchet MS"/>
          <w:b/>
          <w:color w:val="231F20"/>
          <w:spacing w:val="-9"/>
          <w:sz w:val="16"/>
        </w:rPr>
        <w:t> </w:t>
      </w:r>
      <w:r>
        <w:rPr>
          <w:rFonts w:ascii="Trebuchet MS" w:hAnsi="Trebuchet MS"/>
          <w:b/>
          <w:color w:val="231F20"/>
          <w:sz w:val="16"/>
        </w:rPr>
        <w:t>fan</w:t>
      </w:r>
      <w:r>
        <w:rPr>
          <w:rFonts w:ascii="Trebuchet MS" w:hAnsi="Trebuchet MS"/>
          <w:b/>
          <w:color w:val="231F20"/>
          <w:spacing w:val="-9"/>
          <w:sz w:val="16"/>
        </w:rPr>
        <w:t> </w:t>
      </w:r>
      <w:r>
        <w:rPr>
          <w:rFonts w:ascii="Trebuchet MS" w:hAnsi="Trebuchet MS"/>
          <w:b/>
          <w:color w:val="231F20"/>
          <w:sz w:val="16"/>
        </w:rPr>
        <w:t>communities</w:t>
      </w:r>
      <w:r>
        <w:rPr>
          <w:rFonts w:ascii="Trebuchet MS" w:hAnsi="Trebuchet MS"/>
          <w:b/>
          <w:color w:val="231F20"/>
          <w:spacing w:val="-9"/>
          <w:sz w:val="16"/>
        </w:rPr>
        <w:t> </w:t>
      </w:r>
      <w:r>
        <w:rPr>
          <w:rFonts w:ascii="Trebuchet MS" w:hAnsi="Trebuchet MS"/>
          <w:b/>
          <w:color w:val="231F20"/>
          <w:sz w:val="16"/>
        </w:rPr>
        <w:t>in their</w:t>
      </w:r>
      <w:r>
        <w:rPr>
          <w:rFonts w:ascii="Trebuchet MS" w:hAnsi="Trebuchet MS"/>
          <w:b/>
          <w:color w:val="231F20"/>
          <w:spacing w:val="-7"/>
          <w:sz w:val="16"/>
        </w:rPr>
        <w:t> </w:t>
      </w:r>
      <w:r>
        <w:rPr>
          <w:rFonts w:ascii="Trebuchet MS" w:hAnsi="Trebuchet MS"/>
          <w:b/>
          <w:color w:val="231F20"/>
          <w:sz w:val="16"/>
        </w:rPr>
        <w:t>local</w:t>
      </w:r>
      <w:r>
        <w:rPr>
          <w:rFonts w:ascii="Trebuchet MS" w:hAnsi="Trebuchet MS"/>
          <w:b/>
          <w:color w:val="231F20"/>
          <w:spacing w:val="-7"/>
          <w:sz w:val="16"/>
        </w:rPr>
        <w:t> </w:t>
      </w:r>
      <w:r>
        <w:rPr>
          <w:rFonts w:ascii="Trebuchet MS" w:hAnsi="Trebuchet MS"/>
          <w:b/>
          <w:color w:val="231F20"/>
          <w:sz w:val="16"/>
        </w:rPr>
        <w:t>market.As</w:t>
      </w:r>
      <w:r>
        <w:rPr>
          <w:rFonts w:ascii="Trebuchet MS" w:hAnsi="Trebuchet MS"/>
          <w:b/>
          <w:color w:val="231F20"/>
          <w:spacing w:val="-28"/>
          <w:sz w:val="16"/>
        </w:rPr>
        <w:t> </w:t>
      </w:r>
      <w:r>
        <w:rPr>
          <w:rFonts w:ascii="Trebuchet MS" w:hAnsi="Trebuchet MS"/>
          <w:b/>
          <w:color w:val="231F20"/>
          <w:sz w:val="16"/>
        </w:rPr>
        <w:t>Temple</w:t>
      </w:r>
      <w:r>
        <w:rPr>
          <w:rFonts w:ascii="Trebuchet MS" w:hAnsi="Trebuchet MS"/>
          <w:b/>
          <w:color w:val="231F20"/>
          <w:spacing w:val="-7"/>
          <w:sz w:val="16"/>
        </w:rPr>
        <w:t> </w:t>
      </w:r>
      <w:r>
        <w:rPr>
          <w:rFonts w:ascii="Trebuchet MS" w:hAnsi="Trebuchet MS"/>
          <w:b/>
          <w:color w:val="231F20"/>
          <w:sz w:val="16"/>
        </w:rPr>
        <w:t>University School of Law professor Salil K.</w:t>
      </w:r>
      <w:r>
        <w:rPr>
          <w:rFonts w:ascii="Trebuchet MS" w:hAnsi="Trebuchet MS"/>
          <w:b/>
          <w:color w:val="231F20"/>
          <w:spacing w:val="-5"/>
          <w:sz w:val="16"/>
        </w:rPr>
        <w:t> </w:t>
      </w:r>
      <w:r>
        <w:rPr>
          <w:rFonts w:ascii="Trebuchet MS" w:hAnsi="Trebuchet MS"/>
          <w:b/>
          <w:color w:val="231F20"/>
          <w:sz w:val="16"/>
        </w:rPr>
        <w:t>Mehra notes,</w:t>
      </w:r>
      <w:r>
        <w:rPr>
          <w:rFonts w:ascii="Trebuchet MS" w:hAnsi="Trebuchet MS"/>
          <w:b/>
          <w:color w:val="231F20"/>
          <w:spacing w:val="-10"/>
          <w:sz w:val="16"/>
        </w:rPr>
        <w:t> </w:t>
      </w:r>
      <w:r>
        <w:rPr>
          <w:rFonts w:ascii="Trebuchet MS" w:hAnsi="Trebuchet MS"/>
          <w:b/>
          <w:color w:val="231F20"/>
          <w:sz w:val="16"/>
        </w:rPr>
        <w:t>the underground sale of fan- made manga,</w:t>
      </w:r>
      <w:r>
        <w:rPr>
          <w:rFonts w:ascii="Trebuchet MS" w:hAnsi="Trebuchet MS"/>
          <w:b/>
          <w:color w:val="231F20"/>
          <w:spacing w:val="-16"/>
          <w:sz w:val="16"/>
        </w:rPr>
        <w:t> </w:t>
      </w:r>
      <w:r>
        <w:rPr>
          <w:rFonts w:ascii="Trebuchet MS" w:hAnsi="Trebuchet MS"/>
          <w:b/>
          <w:color w:val="231F20"/>
          <w:sz w:val="16"/>
        </w:rPr>
        <w:t>often highly derivative of the commercial product,</w:t>
      </w:r>
      <w:r>
        <w:rPr>
          <w:rFonts w:ascii="Trebuchet MS" w:hAnsi="Trebuchet MS"/>
          <w:b/>
          <w:color w:val="231F20"/>
          <w:spacing w:val="-2"/>
          <w:sz w:val="16"/>
        </w:rPr>
        <w:t> </w:t>
      </w:r>
      <w:r>
        <w:rPr>
          <w:rFonts w:ascii="Trebuchet MS" w:hAnsi="Trebuchet MS"/>
          <w:b/>
          <w:color w:val="231F20"/>
          <w:sz w:val="16"/>
        </w:rPr>
        <w:t>occurs on a massive scale in Japan,</w:t>
      </w:r>
      <w:r>
        <w:rPr>
          <w:rFonts w:ascii="Trebuchet MS" w:hAnsi="Trebuchet MS"/>
          <w:b/>
          <w:color w:val="231F20"/>
          <w:spacing w:val="-11"/>
          <w:sz w:val="16"/>
        </w:rPr>
        <w:t> </w:t>
      </w:r>
      <w:r>
        <w:rPr>
          <w:rFonts w:ascii="Trebuchet MS" w:hAnsi="Trebuchet MS"/>
          <w:b/>
          <w:color w:val="231F20"/>
          <w:sz w:val="16"/>
        </w:rPr>
        <w:t>with some comics markets attracting 150,000 visitors per day;</w:t>
      </w:r>
      <w:r>
        <w:rPr>
          <w:rFonts w:ascii="Trebuchet MS" w:hAnsi="Trebuchet MS"/>
          <w:b/>
          <w:color w:val="231F20"/>
          <w:spacing w:val="-13"/>
          <w:sz w:val="16"/>
        </w:rPr>
        <w:t> </w:t>
      </w:r>
      <w:r>
        <w:rPr>
          <w:rFonts w:ascii="Trebuchet MS" w:hAnsi="Trebuchet MS"/>
          <w:b/>
          <w:color w:val="231F20"/>
          <w:sz w:val="16"/>
        </w:rPr>
        <w:t>such markets are held almost</w:t>
      </w:r>
      <w:r>
        <w:rPr>
          <w:rFonts w:ascii="Trebuchet MS" w:hAnsi="Trebuchet MS"/>
          <w:b/>
          <w:color w:val="231F20"/>
          <w:spacing w:val="-2"/>
          <w:sz w:val="16"/>
        </w:rPr>
        <w:t> </w:t>
      </w:r>
      <w:r>
        <w:rPr>
          <w:rFonts w:ascii="Trebuchet MS" w:hAnsi="Trebuchet MS"/>
          <w:b/>
          <w:color w:val="231F20"/>
          <w:sz w:val="16"/>
        </w:rPr>
        <w:t>every</w:t>
      </w:r>
      <w:r>
        <w:rPr>
          <w:rFonts w:ascii="Trebuchet MS" w:hAnsi="Trebuchet MS"/>
          <w:b/>
          <w:color w:val="231F20"/>
          <w:spacing w:val="-2"/>
          <w:sz w:val="16"/>
        </w:rPr>
        <w:t> </w:t>
      </w:r>
      <w:r>
        <w:rPr>
          <w:rFonts w:ascii="Trebuchet MS" w:hAnsi="Trebuchet MS"/>
          <w:b/>
          <w:color w:val="231F20"/>
          <w:sz w:val="16"/>
        </w:rPr>
        <w:t>week</w:t>
      </w:r>
      <w:r>
        <w:rPr>
          <w:rFonts w:ascii="Trebuchet MS" w:hAnsi="Trebuchet MS"/>
          <w:b/>
          <w:color w:val="231F20"/>
          <w:spacing w:val="-2"/>
          <w:sz w:val="16"/>
        </w:rPr>
        <w:t> </w:t>
      </w:r>
      <w:r>
        <w:rPr>
          <w:rFonts w:ascii="Trebuchet MS" w:hAnsi="Trebuchet MS"/>
          <w:b/>
          <w:color w:val="231F20"/>
          <w:sz w:val="16"/>
        </w:rPr>
        <w:t>in</w:t>
      </w:r>
      <w:r>
        <w:rPr>
          <w:rFonts w:ascii="Trebuchet MS" w:hAnsi="Trebuchet MS"/>
          <w:b/>
          <w:color w:val="231F20"/>
          <w:spacing w:val="-2"/>
          <w:sz w:val="16"/>
        </w:rPr>
        <w:t> </w:t>
      </w:r>
      <w:r>
        <w:rPr>
          <w:rFonts w:ascii="Trebuchet MS" w:hAnsi="Trebuchet MS"/>
          <w:b/>
          <w:color w:val="231F20"/>
          <w:sz w:val="16"/>
        </w:rPr>
        <w:t>some</w:t>
      </w:r>
      <w:r>
        <w:rPr>
          <w:rFonts w:ascii="Trebuchet MS" w:hAnsi="Trebuchet MS"/>
          <w:b/>
          <w:color w:val="231F20"/>
          <w:spacing w:val="-2"/>
          <w:sz w:val="16"/>
        </w:rPr>
        <w:t> </w:t>
      </w:r>
      <w:r>
        <w:rPr>
          <w:rFonts w:ascii="Trebuchet MS" w:hAnsi="Trebuchet MS"/>
          <w:b/>
          <w:color w:val="231F20"/>
          <w:sz w:val="16"/>
        </w:rPr>
        <w:t>parts</w:t>
      </w:r>
      <w:r>
        <w:rPr>
          <w:rFonts w:ascii="Trebuchet MS" w:hAnsi="Trebuchet MS"/>
          <w:b/>
          <w:color w:val="231F20"/>
          <w:spacing w:val="-2"/>
          <w:sz w:val="16"/>
        </w:rPr>
        <w:t> </w:t>
      </w:r>
      <w:r>
        <w:rPr>
          <w:rFonts w:ascii="Trebuchet MS" w:hAnsi="Trebuchet MS"/>
          <w:b/>
          <w:color w:val="231F20"/>
          <w:sz w:val="16"/>
        </w:rPr>
        <w:t>of</w:t>
      </w:r>
      <w:r>
        <w:rPr>
          <w:rFonts w:ascii="Trebuchet MS" w:hAnsi="Trebuchet MS"/>
          <w:b/>
          <w:color w:val="231F20"/>
          <w:spacing w:val="-2"/>
          <w:sz w:val="16"/>
        </w:rPr>
        <w:t> </w:t>
      </w:r>
      <w:r>
        <w:rPr>
          <w:rFonts w:ascii="Trebuchet MS" w:hAnsi="Trebuchet MS"/>
          <w:b/>
          <w:color w:val="231F20"/>
          <w:sz w:val="16"/>
        </w:rPr>
        <w:t>the country.</w:t>
      </w:r>
      <w:r>
        <w:rPr>
          <w:rFonts w:ascii="Trebuchet MS" w:hAnsi="Trebuchet MS"/>
          <w:b/>
          <w:color w:val="231F20"/>
          <w:position w:val="5"/>
          <w:sz w:val="10"/>
        </w:rPr>
        <w:t>2</w:t>
      </w:r>
      <w:r>
        <w:rPr>
          <w:rFonts w:ascii="Trebuchet MS" w:hAnsi="Trebuchet MS"/>
          <w:b/>
          <w:color w:val="231F20"/>
          <w:spacing w:val="9"/>
          <w:position w:val="5"/>
          <w:sz w:val="10"/>
        </w:rPr>
        <w:t> </w:t>
      </w:r>
      <w:r>
        <w:rPr>
          <w:rFonts w:ascii="Trebuchet MS" w:hAnsi="Trebuchet MS"/>
          <w:b/>
          <w:color w:val="231F20"/>
          <w:sz w:val="16"/>
        </w:rPr>
        <w:t>Rarely</w:t>
      </w:r>
      <w:r>
        <w:rPr>
          <w:rFonts w:ascii="Trebuchet MS" w:hAnsi="Trebuchet MS"/>
          <w:b/>
          <w:color w:val="231F20"/>
          <w:spacing w:val="-7"/>
          <w:sz w:val="16"/>
        </w:rPr>
        <w:t> </w:t>
      </w:r>
      <w:r>
        <w:rPr>
          <w:rFonts w:ascii="Trebuchet MS" w:hAnsi="Trebuchet MS"/>
          <w:b/>
          <w:color w:val="231F20"/>
          <w:sz w:val="16"/>
        </w:rPr>
        <w:t>taking</w:t>
      </w:r>
      <w:r>
        <w:rPr>
          <w:rFonts w:ascii="Trebuchet MS" w:hAnsi="Trebuchet MS"/>
          <w:b/>
          <w:color w:val="231F20"/>
          <w:spacing w:val="-7"/>
          <w:sz w:val="16"/>
        </w:rPr>
        <w:t> </w:t>
      </w:r>
      <w:r>
        <w:rPr>
          <w:rFonts w:ascii="Trebuchet MS" w:hAnsi="Trebuchet MS"/>
          <w:b/>
          <w:color w:val="231F20"/>
          <w:sz w:val="16"/>
        </w:rPr>
        <w:t>legal</w:t>
      </w:r>
      <w:r>
        <w:rPr>
          <w:rFonts w:ascii="Trebuchet MS" w:hAnsi="Trebuchet MS"/>
          <w:b/>
          <w:color w:val="231F20"/>
          <w:spacing w:val="-7"/>
          <w:sz w:val="16"/>
        </w:rPr>
        <w:t> </w:t>
      </w:r>
      <w:r>
        <w:rPr>
          <w:rFonts w:ascii="Trebuchet MS" w:hAnsi="Trebuchet MS"/>
          <w:b/>
          <w:color w:val="231F20"/>
          <w:sz w:val="16"/>
        </w:rPr>
        <w:t>action,</w:t>
      </w:r>
      <w:r>
        <w:rPr>
          <w:rFonts w:ascii="Trebuchet MS" w:hAnsi="Trebuchet MS"/>
          <w:b/>
          <w:color w:val="231F20"/>
          <w:spacing w:val="-20"/>
          <w:sz w:val="16"/>
        </w:rPr>
        <w:t> </w:t>
      </w:r>
      <w:r>
        <w:rPr>
          <w:rFonts w:ascii="Trebuchet MS" w:hAnsi="Trebuchet MS"/>
          <w:b/>
          <w:color w:val="231F20"/>
          <w:sz w:val="16"/>
        </w:rPr>
        <w:t>the commercial producers sponsor such events,</w:t>
      </w:r>
      <w:r>
        <w:rPr>
          <w:rFonts w:ascii="Trebuchet MS" w:hAnsi="Trebuchet MS"/>
          <w:b/>
          <w:color w:val="231F20"/>
          <w:spacing w:val="-10"/>
          <w:sz w:val="16"/>
        </w:rPr>
        <w:t> </w:t>
      </w:r>
      <w:r>
        <w:rPr>
          <w:rFonts w:ascii="Trebuchet MS" w:hAnsi="Trebuchet MS"/>
          <w:b/>
          <w:color w:val="231F20"/>
          <w:sz w:val="16"/>
        </w:rPr>
        <w:t>using them to publicize their </w:t>
      </w:r>
      <w:r>
        <w:rPr>
          <w:rFonts w:ascii="Trebuchet MS" w:hAnsi="Trebuchet MS"/>
          <w:b/>
          <w:color w:val="231F20"/>
          <w:spacing w:val="-2"/>
          <w:sz w:val="16"/>
        </w:rPr>
        <w:t>releases,</w:t>
      </w:r>
      <w:r>
        <w:rPr>
          <w:rFonts w:ascii="Trebuchet MS" w:hAnsi="Trebuchet MS"/>
          <w:b/>
          <w:color w:val="231F20"/>
          <w:spacing w:val="-20"/>
          <w:sz w:val="16"/>
        </w:rPr>
        <w:t> </w:t>
      </w:r>
      <w:r>
        <w:rPr>
          <w:rFonts w:ascii="Trebuchet MS" w:hAnsi="Trebuchet MS"/>
          <w:b/>
          <w:color w:val="231F20"/>
          <w:spacing w:val="-2"/>
          <w:sz w:val="16"/>
        </w:rPr>
        <w:t>to</w:t>
      </w:r>
      <w:r>
        <w:rPr>
          <w:rFonts w:ascii="Trebuchet MS" w:hAnsi="Trebuchet MS"/>
          <w:b/>
          <w:color w:val="231F20"/>
          <w:spacing w:val="-11"/>
          <w:sz w:val="16"/>
        </w:rPr>
        <w:t> </w:t>
      </w:r>
      <w:r>
        <w:rPr>
          <w:rFonts w:ascii="Trebuchet MS" w:hAnsi="Trebuchet MS"/>
          <w:b/>
          <w:color w:val="231F20"/>
          <w:spacing w:val="-2"/>
          <w:sz w:val="16"/>
        </w:rPr>
        <w:t>recruit</w:t>
      </w:r>
      <w:r>
        <w:rPr>
          <w:rFonts w:ascii="Trebuchet MS" w:hAnsi="Trebuchet MS"/>
          <w:b/>
          <w:color w:val="231F20"/>
          <w:spacing w:val="-9"/>
          <w:sz w:val="16"/>
        </w:rPr>
        <w:t> </w:t>
      </w:r>
      <w:r>
        <w:rPr>
          <w:rFonts w:ascii="Trebuchet MS" w:hAnsi="Trebuchet MS"/>
          <w:b/>
          <w:color w:val="231F20"/>
          <w:spacing w:val="-2"/>
          <w:sz w:val="16"/>
        </w:rPr>
        <w:t>potential</w:t>
      </w:r>
      <w:r>
        <w:rPr>
          <w:rFonts w:ascii="Trebuchet MS" w:hAnsi="Trebuchet MS"/>
          <w:b/>
          <w:color w:val="231F20"/>
          <w:spacing w:val="-8"/>
          <w:sz w:val="16"/>
        </w:rPr>
        <w:t> </w:t>
      </w:r>
      <w:r>
        <w:rPr>
          <w:rFonts w:ascii="Trebuchet MS" w:hAnsi="Trebuchet MS"/>
          <w:b/>
          <w:color w:val="231F20"/>
          <w:spacing w:val="-2"/>
          <w:sz w:val="16"/>
        </w:rPr>
        <w:t>new</w:t>
      </w:r>
      <w:r>
        <w:rPr>
          <w:rFonts w:ascii="Trebuchet MS" w:hAnsi="Trebuchet MS"/>
          <w:b/>
          <w:color w:val="231F20"/>
          <w:spacing w:val="-9"/>
          <w:sz w:val="16"/>
        </w:rPr>
        <w:t> </w:t>
      </w:r>
      <w:r>
        <w:rPr>
          <w:rFonts w:ascii="Trebuchet MS" w:hAnsi="Trebuchet MS"/>
          <w:b/>
          <w:color w:val="231F20"/>
          <w:spacing w:val="-2"/>
          <w:sz w:val="16"/>
        </w:rPr>
        <w:t>talent, </w:t>
      </w:r>
      <w:r>
        <w:rPr>
          <w:rFonts w:ascii="Trebuchet MS" w:hAnsi="Trebuchet MS"/>
          <w:b/>
          <w:color w:val="231F20"/>
          <w:sz w:val="16"/>
        </w:rPr>
        <w:t>and</w:t>
      </w:r>
      <w:r>
        <w:rPr>
          <w:rFonts w:ascii="Trebuchet MS" w:hAnsi="Trebuchet MS"/>
          <w:b/>
          <w:color w:val="231F20"/>
          <w:spacing w:val="-13"/>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monitor</w:t>
      </w:r>
      <w:r>
        <w:rPr>
          <w:rFonts w:ascii="Trebuchet MS" w:hAnsi="Trebuchet MS"/>
          <w:b/>
          <w:color w:val="231F20"/>
          <w:spacing w:val="-12"/>
          <w:sz w:val="16"/>
        </w:rPr>
        <w:t> </w:t>
      </w:r>
      <w:r>
        <w:rPr>
          <w:rFonts w:ascii="Trebuchet MS" w:hAnsi="Trebuchet MS"/>
          <w:b/>
          <w:color w:val="231F20"/>
          <w:sz w:val="16"/>
        </w:rPr>
        <w:t>shifts</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audience</w:t>
      </w:r>
      <w:r>
        <w:rPr>
          <w:rFonts w:ascii="Trebuchet MS" w:hAnsi="Trebuchet MS"/>
          <w:b/>
          <w:color w:val="231F20"/>
          <w:spacing w:val="-12"/>
          <w:sz w:val="16"/>
        </w:rPr>
        <w:t> </w:t>
      </w:r>
      <w:r>
        <w:rPr>
          <w:rFonts w:ascii="Trebuchet MS" w:hAnsi="Trebuchet MS"/>
          <w:b/>
          <w:color w:val="231F20"/>
          <w:sz w:val="16"/>
        </w:rPr>
        <w:t>tastes. In</w:t>
      </w:r>
      <w:r>
        <w:rPr>
          <w:rFonts w:ascii="Trebuchet MS" w:hAnsi="Trebuchet MS"/>
          <w:b/>
          <w:color w:val="231F20"/>
          <w:spacing w:val="-10"/>
          <w:sz w:val="16"/>
        </w:rPr>
        <w:t> </w:t>
      </w:r>
      <w:r>
        <w:rPr>
          <w:rFonts w:ascii="Trebuchet MS" w:hAnsi="Trebuchet MS"/>
          <w:b/>
          <w:color w:val="231F20"/>
          <w:sz w:val="16"/>
        </w:rPr>
        <w:t>any</w:t>
      </w:r>
      <w:r>
        <w:rPr>
          <w:rFonts w:ascii="Trebuchet MS" w:hAnsi="Trebuchet MS"/>
          <w:b/>
          <w:color w:val="231F20"/>
          <w:spacing w:val="-8"/>
          <w:sz w:val="16"/>
        </w:rPr>
        <w:t> </w:t>
      </w:r>
      <w:r>
        <w:rPr>
          <w:rFonts w:ascii="Trebuchet MS" w:hAnsi="Trebuchet MS"/>
          <w:b/>
          <w:color w:val="231F20"/>
          <w:sz w:val="16"/>
        </w:rPr>
        <w:t>case,</w:t>
      </w:r>
      <w:r>
        <w:rPr>
          <w:rFonts w:ascii="Trebuchet MS" w:hAnsi="Trebuchet MS"/>
          <w:b/>
          <w:color w:val="231F20"/>
          <w:spacing w:val="-20"/>
          <w:sz w:val="16"/>
        </w:rPr>
        <w:t> </w:t>
      </w:r>
      <w:r>
        <w:rPr>
          <w:rFonts w:ascii="Trebuchet MS" w:hAnsi="Trebuchet MS"/>
          <w:b/>
          <w:color w:val="231F20"/>
          <w:sz w:val="16"/>
        </w:rPr>
        <w:t>they</w:t>
      </w:r>
      <w:r>
        <w:rPr>
          <w:rFonts w:ascii="Trebuchet MS" w:hAnsi="Trebuchet MS"/>
          <w:b/>
          <w:color w:val="231F20"/>
          <w:spacing w:val="-8"/>
          <w:sz w:val="16"/>
        </w:rPr>
        <w:t> </w:t>
      </w:r>
      <w:r>
        <w:rPr>
          <w:rFonts w:ascii="Trebuchet MS" w:hAnsi="Trebuchet MS"/>
          <w:b/>
          <w:color w:val="231F20"/>
          <w:sz w:val="16"/>
        </w:rPr>
        <w:t>fear</w:t>
      </w:r>
      <w:r>
        <w:rPr>
          <w:rFonts w:ascii="Trebuchet MS" w:hAnsi="Trebuchet MS"/>
          <w:b/>
          <w:color w:val="231F20"/>
          <w:spacing w:val="-8"/>
          <w:sz w:val="16"/>
        </w:rPr>
        <w:t> </w:t>
      </w:r>
      <w:r>
        <w:rPr>
          <w:rFonts w:ascii="Trebuchet MS" w:hAnsi="Trebuchet MS"/>
          <w:b/>
          <w:color w:val="231F20"/>
          <w:sz w:val="16"/>
        </w:rPr>
        <w:t>the</w:t>
      </w:r>
      <w:r>
        <w:rPr>
          <w:rFonts w:ascii="Trebuchet MS" w:hAnsi="Trebuchet MS"/>
          <w:b/>
          <w:color w:val="231F20"/>
          <w:spacing w:val="-8"/>
          <w:sz w:val="16"/>
        </w:rPr>
        <w:t> </w:t>
      </w:r>
      <w:r>
        <w:rPr>
          <w:rFonts w:ascii="Trebuchet MS" w:hAnsi="Trebuchet MS"/>
          <w:b/>
          <w:color w:val="231F20"/>
          <w:sz w:val="16"/>
        </w:rPr>
        <w:t>wrath</w:t>
      </w:r>
      <w:r>
        <w:rPr>
          <w:rFonts w:ascii="Trebuchet MS" w:hAnsi="Trebuchet MS"/>
          <w:b/>
          <w:color w:val="231F20"/>
          <w:spacing w:val="-8"/>
          <w:sz w:val="16"/>
        </w:rPr>
        <w:t> </w:t>
      </w:r>
      <w:r>
        <w:rPr>
          <w:rFonts w:ascii="Trebuchet MS" w:hAnsi="Trebuchet MS"/>
          <w:b/>
          <w:color w:val="231F20"/>
          <w:sz w:val="16"/>
        </w:rPr>
        <w:t>of</w:t>
      </w:r>
      <w:r>
        <w:rPr>
          <w:rFonts w:ascii="Trebuchet MS" w:hAnsi="Trebuchet MS"/>
          <w:b/>
          <w:color w:val="231F20"/>
          <w:spacing w:val="-8"/>
          <w:sz w:val="16"/>
        </w:rPr>
        <w:t> </w:t>
      </w:r>
      <w:r>
        <w:rPr>
          <w:rFonts w:ascii="Trebuchet MS" w:hAnsi="Trebuchet MS"/>
          <w:b/>
          <w:color w:val="231F20"/>
          <w:sz w:val="16"/>
        </w:rPr>
        <w:t>their consumers if they take action against </w:t>
      </w:r>
      <w:r>
        <w:rPr>
          <w:rFonts w:ascii="Trebuchet MS" w:hAnsi="Trebuchet MS"/>
          <w:b/>
          <w:color w:val="231F20"/>
          <w:spacing w:val="-2"/>
          <w:sz w:val="16"/>
        </w:rPr>
        <w:t>such</w:t>
      </w:r>
      <w:r>
        <w:rPr>
          <w:rFonts w:ascii="Trebuchet MS" w:hAnsi="Trebuchet MS"/>
          <w:b/>
          <w:color w:val="231F20"/>
          <w:spacing w:val="-8"/>
          <w:sz w:val="16"/>
        </w:rPr>
        <w:t> </w:t>
      </w:r>
      <w:r>
        <w:rPr>
          <w:rFonts w:ascii="Trebuchet MS" w:hAnsi="Trebuchet MS"/>
          <w:b/>
          <w:color w:val="231F20"/>
          <w:spacing w:val="-2"/>
          <w:sz w:val="16"/>
        </w:rPr>
        <w:t>a</w:t>
      </w:r>
      <w:r>
        <w:rPr>
          <w:rFonts w:ascii="Trebuchet MS" w:hAnsi="Trebuchet MS"/>
          <w:b/>
          <w:color w:val="231F20"/>
          <w:spacing w:val="-8"/>
          <w:sz w:val="16"/>
        </w:rPr>
        <w:t> </w:t>
      </w:r>
      <w:r>
        <w:rPr>
          <w:rFonts w:ascii="Trebuchet MS" w:hAnsi="Trebuchet MS"/>
          <w:b/>
          <w:color w:val="231F20"/>
          <w:spacing w:val="-2"/>
          <w:sz w:val="16"/>
        </w:rPr>
        <w:t>well-entrenched</w:t>
      </w:r>
      <w:r>
        <w:rPr>
          <w:rFonts w:ascii="Trebuchet MS" w:hAnsi="Trebuchet MS"/>
          <w:b/>
          <w:color w:val="231F20"/>
          <w:spacing w:val="-8"/>
          <w:sz w:val="16"/>
        </w:rPr>
        <w:t> </w:t>
      </w:r>
      <w:r>
        <w:rPr>
          <w:rFonts w:ascii="Trebuchet MS" w:hAnsi="Trebuchet MS"/>
          <w:b/>
          <w:color w:val="231F20"/>
          <w:spacing w:val="-2"/>
          <w:sz w:val="16"/>
        </w:rPr>
        <w:t>cultural</w:t>
      </w:r>
      <w:r>
        <w:rPr>
          <w:rFonts w:ascii="Trebuchet MS" w:hAnsi="Trebuchet MS"/>
          <w:b/>
          <w:color w:val="231F20"/>
          <w:spacing w:val="-8"/>
          <w:sz w:val="16"/>
        </w:rPr>
        <w:t> </w:t>
      </w:r>
      <w:r>
        <w:rPr>
          <w:rFonts w:ascii="Trebuchet MS" w:hAnsi="Trebuchet MS"/>
          <w:b/>
          <w:color w:val="231F20"/>
          <w:spacing w:val="-2"/>
          <w:sz w:val="16"/>
        </w:rPr>
        <w:t>practice </w:t>
      </w:r>
      <w:r>
        <w:rPr>
          <w:rFonts w:ascii="Trebuchet MS" w:hAnsi="Trebuchet MS"/>
          <w:b/>
          <w:color w:val="231F20"/>
          <w:sz w:val="16"/>
        </w:rPr>
        <w:t>and</w:t>
      </w:r>
      <w:r>
        <w:rPr>
          <w:rFonts w:ascii="Trebuchet MS" w:hAnsi="Trebuchet MS"/>
          <w:b/>
          <w:color w:val="231F20"/>
          <w:spacing w:val="-2"/>
          <w:sz w:val="16"/>
        </w:rPr>
        <w:t> </w:t>
      </w:r>
      <w:r>
        <w:rPr>
          <w:rFonts w:ascii="Trebuchet MS" w:hAnsi="Trebuchet MS"/>
          <w:b/>
          <w:color w:val="231F20"/>
          <w:sz w:val="16"/>
        </w:rPr>
        <w:t>the</w:t>
      </w:r>
      <w:r>
        <w:rPr>
          <w:rFonts w:ascii="Trebuchet MS" w:hAnsi="Trebuchet MS"/>
          <w:b/>
          <w:color w:val="231F20"/>
          <w:spacing w:val="-2"/>
          <w:sz w:val="16"/>
        </w:rPr>
        <w:t> </w:t>
      </w:r>
      <w:r>
        <w:rPr>
          <w:rFonts w:ascii="Trebuchet MS" w:hAnsi="Trebuchet MS"/>
          <w:b/>
          <w:color w:val="231F20"/>
          <w:sz w:val="16"/>
        </w:rPr>
        <w:t>Japanese</w:t>
      </w:r>
      <w:r>
        <w:rPr>
          <w:rFonts w:ascii="Trebuchet MS" w:hAnsi="Trebuchet MS"/>
          <w:b/>
          <w:color w:val="231F20"/>
          <w:spacing w:val="-2"/>
          <w:sz w:val="16"/>
        </w:rPr>
        <w:t> </w:t>
      </w:r>
      <w:r>
        <w:rPr>
          <w:rFonts w:ascii="Trebuchet MS" w:hAnsi="Trebuchet MS"/>
          <w:b/>
          <w:color w:val="231F20"/>
          <w:sz w:val="16"/>
        </w:rPr>
        <w:t>legal</w:t>
      </w:r>
      <w:r>
        <w:rPr>
          <w:rFonts w:ascii="Trebuchet MS" w:hAnsi="Trebuchet MS"/>
          <w:b/>
          <w:color w:val="231F20"/>
          <w:spacing w:val="-2"/>
          <w:sz w:val="16"/>
        </w:rPr>
        <w:t> </w:t>
      </w:r>
      <w:r>
        <w:rPr>
          <w:rFonts w:ascii="Trebuchet MS" w:hAnsi="Trebuchet MS"/>
          <w:b/>
          <w:color w:val="231F20"/>
          <w:sz w:val="16"/>
        </w:rPr>
        <w:t>structure</w:t>
      </w:r>
      <w:r>
        <w:rPr>
          <w:rFonts w:ascii="Trebuchet MS" w:hAnsi="Trebuchet MS"/>
          <w:b/>
          <w:color w:val="231F20"/>
          <w:spacing w:val="-3"/>
          <w:sz w:val="16"/>
        </w:rPr>
        <w:t> </w:t>
      </w:r>
      <w:r>
        <w:rPr>
          <w:rFonts w:ascii="Trebuchet MS" w:hAnsi="Trebuchet MS"/>
          <w:b/>
          <w:color w:val="231F20"/>
          <w:sz w:val="16"/>
        </w:rPr>
        <w:t>would provide for fairly small legal penalties</w:t>
      </w:r>
    </w:p>
    <w:p>
      <w:pPr>
        <w:spacing w:line="283" w:lineRule="auto" w:before="21"/>
        <w:ind w:left="117" w:right="124" w:firstLine="0"/>
        <w:jc w:val="left"/>
        <w:rPr>
          <w:rFonts w:ascii="Trebuchet MS" w:hAnsi="Trebuchet MS"/>
          <w:b/>
          <w:sz w:val="16"/>
        </w:rPr>
      </w:pPr>
      <w:r>
        <w:rPr>
          <w:rFonts w:ascii="Trebuchet MS" w:hAnsi="Trebuchet MS"/>
          <w:b/>
          <w:color w:val="231F20"/>
          <w:sz w:val="16"/>
        </w:rPr>
        <w:t>if they did pursue infringers.</w:t>
      </w:r>
      <w:r>
        <w:rPr>
          <w:rFonts w:ascii="Trebuchet MS" w:hAnsi="Trebuchet MS"/>
          <w:b/>
          <w:color w:val="231F20"/>
          <w:spacing w:val="-9"/>
          <w:sz w:val="16"/>
        </w:rPr>
        <w:t> </w:t>
      </w:r>
      <w:r>
        <w:rPr>
          <w:rFonts w:ascii="Trebuchet MS" w:hAnsi="Trebuchet MS"/>
          <w:b/>
          <w:color w:val="231F20"/>
          <w:sz w:val="16"/>
        </w:rPr>
        <w:t>More </w:t>
      </w:r>
      <w:r>
        <w:rPr>
          <w:rFonts w:ascii="Trebuchet MS" w:hAnsi="Trebuchet MS"/>
          <w:b/>
          <w:color w:val="231F20"/>
          <w:spacing w:val="-2"/>
          <w:sz w:val="16"/>
        </w:rPr>
        <w:t>generally,</w:t>
      </w:r>
      <w:r>
        <w:rPr>
          <w:rFonts w:ascii="Trebuchet MS" w:hAnsi="Trebuchet MS"/>
          <w:b/>
          <w:color w:val="231F20"/>
          <w:spacing w:val="-20"/>
          <w:sz w:val="16"/>
        </w:rPr>
        <w:t> </w:t>
      </w:r>
      <w:r>
        <w:rPr>
          <w:rFonts w:ascii="Trebuchet MS" w:hAnsi="Trebuchet MS"/>
          <w:b/>
          <w:color w:val="231F20"/>
          <w:spacing w:val="-2"/>
          <w:sz w:val="16"/>
        </w:rPr>
        <w:t>as</w:t>
      </w:r>
      <w:r>
        <w:rPr>
          <w:rFonts w:ascii="Trebuchet MS" w:hAnsi="Trebuchet MS"/>
          <w:b/>
          <w:color w:val="231F20"/>
          <w:spacing w:val="-32"/>
          <w:sz w:val="16"/>
        </w:rPr>
        <w:t> </w:t>
      </w:r>
      <w:r>
        <w:rPr>
          <w:rFonts w:ascii="Trebuchet MS" w:hAnsi="Trebuchet MS"/>
          <w:b/>
          <w:color w:val="231F20"/>
          <w:spacing w:val="-2"/>
          <w:sz w:val="16"/>
        </w:rPr>
        <w:t>Yuichi</w:t>
      </w:r>
      <w:r>
        <w:rPr>
          <w:rFonts w:ascii="Trebuchet MS" w:hAnsi="Trebuchet MS"/>
          <w:b/>
          <w:color w:val="231F20"/>
          <w:spacing w:val="-24"/>
          <w:sz w:val="16"/>
        </w:rPr>
        <w:t> </w:t>
      </w:r>
      <w:r>
        <w:rPr>
          <w:rFonts w:ascii="Trebuchet MS" w:hAnsi="Trebuchet MS"/>
          <w:b/>
          <w:color w:val="231F20"/>
          <w:spacing w:val="-2"/>
          <w:sz w:val="16"/>
        </w:rPr>
        <w:t>Washida,</w:t>
      </w:r>
      <w:r>
        <w:rPr>
          <w:rFonts w:ascii="Trebuchet MS" w:hAnsi="Trebuchet MS"/>
          <w:b/>
          <w:color w:val="231F20"/>
          <w:spacing w:val="-20"/>
          <w:sz w:val="16"/>
        </w:rPr>
        <w:t> </w:t>
      </w:r>
      <w:r>
        <w:rPr>
          <w:rFonts w:ascii="Trebuchet MS" w:hAnsi="Trebuchet MS"/>
          <w:b/>
          <w:color w:val="231F20"/>
          <w:spacing w:val="-2"/>
          <w:sz w:val="16"/>
        </w:rPr>
        <w:t>a</w:t>
      </w:r>
      <w:r>
        <w:rPr>
          <w:rFonts w:ascii="Trebuchet MS" w:hAnsi="Trebuchet MS"/>
          <w:b/>
          <w:color w:val="231F20"/>
          <w:spacing w:val="-11"/>
          <w:sz w:val="16"/>
        </w:rPr>
        <w:t> </w:t>
      </w:r>
      <w:r>
        <w:rPr>
          <w:rFonts w:ascii="Trebuchet MS" w:hAnsi="Trebuchet MS"/>
          <w:b/>
          <w:color w:val="231F20"/>
          <w:spacing w:val="-2"/>
          <w:sz w:val="16"/>
        </w:rPr>
        <w:t>research </w:t>
      </w:r>
      <w:r>
        <w:rPr>
          <w:rFonts w:ascii="Trebuchet MS" w:hAnsi="Trebuchet MS"/>
          <w:b/>
          <w:color w:val="231F20"/>
          <w:sz w:val="16"/>
        </w:rPr>
        <w:t>director at Hakuhodo,</w:t>
      </w:r>
      <w:r>
        <w:rPr>
          <w:rFonts w:ascii="Trebuchet MS" w:hAnsi="Trebuchet MS"/>
          <w:b/>
          <w:color w:val="231F20"/>
          <w:spacing w:val="-18"/>
          <w:sz w:val="16"/>
        </w:rPr>
        <w:t> </w:t>
      </w:r>
      <w:r>
        <w:rPr>
          <w:rFonts w:ascii="Trebuchet MS" w:hAnsi="Trebuchet MS"/>
          <w:b/>
          <w:color w:val="231F20"/>
          <w:sz w:val="16"/>
        </w:rPr>
        <w:t>Japan’s second</w:t>
      </w:r>
    </w:p>
    <w:p>
      <w:pPr>
        <w:pStyle w:val="BodyText"/>
        <w:spacing w:before="7"/>
        <w:ind w:left="0" w:right="0"/>
        <w:jc w:val="left"/>
        <w:rPr>
          <w:rFonts w:ascii="Trebuchet MS"/>
          <w:b/>
          <w:sz w:val="21"/>
        </w:rPr>
      </w:pPr>
    </w:p>
    <w:p>
      <w:pPr>
        <w:spacing w:line="295" w:lineRule="auto" w:before="0"/>
        <w:ind w:left="117" w:right="104" w:firstLine="120"/>
        <w:jc w:val="both"/>
        <w:rPr>
          <w:rFonts w:ascii="Arial" w:hAnsi="Arial"/>
          <w:sz w:val="14"/>
        </w:rPr>
      </w:pPr>
      <w:r>
        <w:rPr>
          <w:rFonts w:ascii="Arial" w:hAnsi="Arial"/>
          <w:color w:val="231F20"/>
          <w:spacing w:val="-2"/>
          <w:w w:val="85"/>
          <w:position w:val="5"/>
          <w:sz w:val="9"/>
        </w:rPr>
        <w:t>1</w:t>
      </w:r>
      <w:r>
        <w:rPr>
          <w:rFonts w:ascii="Arial" w:hAnsi="Arial"/>
          <w:color w:val="231F20"/>
          <w:spacing w:val="7"/>
          <w:position w:val="5"/>
          <w:sz w:val="9"/>
        </w:rPr>
        <w:t> </w:t>
      </w:r>
      <w:r>
        <w:rPr>
          <w:rFonts w:ascii="Arial" w:hAnsi="Arial"/>
          <w:color w:val="231F20"/>
          <w:spacing w:val="-2"/>
          <w:w w:val="85"/>
          <w:sz w:val="14"/>
        </w:rPr>
        <w:t>Koichi</w:t>
      </w:r>
      <w:r>
        <w:rPr>
          <w:rFonts w:ascii="Arial" w:hAnsi="Arial"/>
          <w:color w:val="231F20"/>
          <w:sz w:val="14"/>
        </w:rPr>
        <w:t> </w:t>
      </w:r>
      <w:r>
        <w:rPr>
          <w:rFonts w:ascii="Arial" w:hAnsi="Arial"/>
          <w:color w:val="231F20"/>
          <w:spacing w:val="-2"/>
          <w:w w:val="85"/>
          <w:sz w:val="14"/>
        </w:rPr>
        <w:t>Iwabuchi,</w:t>
      </w:r>
      <w:r>
        <w:rPr>
          <w:rFonts w:ascii="Arial" w:hAnsi="Arial"/>
          <w:color w:val="231F20"/>
          <w:spacing w:val="-8"/>
          <w:sz w:val="14"/>
        </w:rPr>
        <w:t> </w:t>
      </w:r>
      <w:r>
        <w:rPr>
          <w:rFonts w:ascii="Trebuchet MS" w:hAnsi="Trebuchet MS"/>
          <w:i/>
          <w:color w:val="231F20"/>
          <w:spacing w:val="-2"/>
          <w:w w:val="85"/>
          <w:sz w:val="14"/>
        </w:rPr>
        <w:t>Recentering</w:t>
      </w:r>
      <w:r>
        <w:rPr>
          <w:rFonts w:ascii="Trebuchet MS" w:hAnsi="Trebuchet MS"/>
          <w:i/>
          <w:color w:val="231F20"/>
          <w:sz w:val="14"/>
        </w:rPr>
        <w:t> </w:t>
      </w:r>
      <w:r>
        <w:rPr>
          <w:rFonts w:ascii="Trebuchet MS" w:hAnsi="Trebuchet MS"/>
          <w:i/>
          <w:color w:val="231F20"/>
          <w:spacing w:val="-2"/>
          <w:w w:val="85"/>
          <w:sz w:val="14"/>
        </w:rPr>
        <w:t>Globalization:</w:t>
      </w:r>
      <w:r>
        <w:rPr>
          <w:rFonts w:ascii="Trebuchet MS" w:hAnsi="Trebuchet MS"/>
          <w:i/>
          <w:color w:val="231F20"/>
          <w:spacing w:val="-3"/>
          <w:w w:val="85"/>
          <w:sz w:val="14"/>
        </w:rPr>
        <w:t> </w:t>
      </w:r>
      <w:r>
        <w:rPr>
          <w:rFonts w:ascii="Trebuchet MS" w:hAnsi="Trebuchet MS"/>
          <w:i/>
          <w:color w:val="231F20"/>
          <w:spacing w:val="-2"/>
          <w:w w:val="85"/>
          <w:sz w:val="14"/>
        </w:rPr>
        <w:t>Popular</w:t>
      </w:r>
      <w:r>
        <w:rPr>
          <w:rFonts w:ascii="Trebuchet MS" w:hAnsi="Trebuchet MS"/>
          <w:i/>
          <w:color w:val="231F20"/>
          <w:sz w:val="14"/>
        </w:rPr>
        <w:t> </w:t>
      </w:r>
      <w:r>
        <w:rPr>
          <w:rFonts w:ascii="Trebuchet MS" w:hAnsi="Trebuchet MS"/>
          <w:i/>
          <w:color w:val="231F20"/>
          <w:spacing w:val="-2"/>
          <w:w w:val="85"/>
          <w:sz w:val="14"/>
        </w:rPr>
        <w:t>Culture</w:t>
      </w:r>
      <w:r>
        <w:rPr>
          <w:rFonts w:ascii="Trebuchet MS" w:hAnsi="Trebuchet MS"/>
          <w:i/>
          <w:color w:val="231F20"/>
          <w:spacing w:val="-2"/>
          <w:sz w:val="14"/>
        </w:rPr>
        <w:t> </w:t>
      </w:r>
      <w:r>
        <w:rPr>
          <w:rFonts w:ascii="Trebuchet MS" w:hAnsi="Trebuchet MS"/>
          <w:i/>
          <w:color w:val="231F20"/>
          <w:spacing w:val="-2"/>
          <w:w w:val="85"/>
          <w:sz w:val="14"/>
        </w:rPr>
        <w:t>and</w:t>
      </w:r>
      <w:r>
        <w:rPr>
          <w:rFonts w:ascii="Trebuchet MS" w:hAnsi="Trebuchet MS"/>
          <w:i/>
          <w:color w:val="231F20"/>
          <w:sz w:val="14"/>
        </w:rPr>
        <w:t> </w:t>
      </w:r>
      <w:r>
        <w:rPr>
          <w:rFonts w:ascii="Trebuchet MS" w:hAnsi="Trebuchet MS"/>
          <w:i/>
          <w:color w:val="231F20"/>
          <w:spacing w:val="-2"/>
          <w:w w:val="85"/>
          <w:sz w:val="14"/>
        </w:rPr>
        <w:t>Japanese</w:t>
      </w:r>
      <w:r>
        <w:rPr>
          <w:rFonts w:ascii="Trebuchet MS" w:hAnsi="Trebuchet MS"/>
          <w:i/>
          <w:color w:val="231F20"/>
          <w:spacing w:val="-3"/>
          <w:w w:val="85"/>
          <w:sz w:val="14"/>
        </w:rPr>
        <w:t> </w:t>
      </w:r>
      <w:r>
        <w:rPr>
          <w:rFonts w:ascii="Trebuchet MS" w:hAnsi="Trebuchet MS"/>
          <w:i/>
          <w:color w:val="231F20"/>
          <w:spacing w:val="-2"/>
          <w:w w:val="85"/>
          <w:sz w:val="14"/>
        </w:rPr>
        <w:t>Transnationalism</w:t>
      </w:r>
      <w:r>
        <w:rPr>
          <w:rFonts w:ascii="Trebuchet MS" w:hAnsi="Trebuchet MS"/>
          <w:i/>
          <w:color w:val="231F20"/>
          <w:sz w:val="14"/>
        </w:rPr>
        <w:t> </w:t>
      </w:r>
      <w:r>
        <w:rPr>
          <w:rFonts w:ascii="Arial" w:hAnsi="Arial"/>
          <w:color w:val="231F20"/>
          <w:spacing w:val="-2"/>
          <w:w w:val="85"/>
          <w:sz w:val="14"/>
        </w:rPr>
        <w:t>(Durham,</w:t>
      </w:r>
      <w:r>
        <w:rPr>
          <w:rFonts w:ascii="Arial" w:hAnsi="Arial"/>
          <w:color w:val="231F20"/>
          <w:spacing w:val="-6"/>
          <w:sz w:val="14"/>
        </w:rPr>
        <w:t> </w:t>
      </w:r>
      <w:r>
        <w:rPr>
          <w:rFonts w:ascii="Arial" w:hAnsi="Arial"/>
          <w:color w:val="231F20"/>
          <w:spacing w:val="-2"/>
          <w:w w:val="85"/>
          <w:sz w:val="14"/>
        </w:rPr>
        <w:t>N.C.:</w:t>
      </w:r>
      <w:r>
        <w:rPr>
          <w:rFonts w:ascii="Arial" w:hAnsi="Arial"/>
          <w:color w:val="231F20"/>
          <w:spacing w:val="40"/>
          <w:sz w:val="14"/>
        </w:rPr>
        <w:t> </w:t>
      </w:r>
      <w:r>
        <w:rPr>
          <w:rFonts w:ascii="Arial" w:hAnsi="Arial"/>
          <w:color w:val="231F20"/>
          <w:w w:val="95"/>
          <w:sz w:val="14"/>
        </w:rPr>
        <w:t>Duke</w:t>
      </w:r>
      <w:r>
        <w:rPr>
          <w:rFonts w:ascii="Arial" w:hAnsi="Arial"/>
          <w:color w:val="231F20"/>
          <w:spacing w:val="-7"/>
          <w:w w:val="95"/>
          <w:sz w:val="14"/>
        </w:rPr>
        <w:t> </w:t>
      </w:r>
      <w:r>
        <w:rPr>
          <w:rFonts w:ascii="Arial" w:hAnsi="Arial"/>
          <w:color w:val="231F20"/>
          <w:w w:val="95"/>
          <w:sz w:val="14"/>
        </w:rPr>
        <w:t>University</w:t>
      </w:r>
      <w:r>
        <w:rPr>
          <w:rFonts w:ascii="Arial" w:hAnsi="Arial"/>
          <w:color w:val="231F20"/>
          <w:spacing w:val="-1"/>
          <w:w w:val="95"/>
          <w:sz w:val="14"/>
        </w:rPr>
        <w:t> </w:t>
      </w:r>
      <w:r>
        <w:rPr>
          <w:rFonts w:ascii="Arial" w:hAnsi="Arial"/>
          <w:color w:val="231F20"/>
          <w:w w:val="95"/>
          <w:sz w:val="14"/>
        </w:rPr>
        <w:t>Press,</w:t>
      </w:r>
      <w:r>
        <w:rPr>
          <w:rFonts w:ascii="Arial" w:hAnsi="Arial"/>
          <w:color w:val="231F20"/>
          <w:spacing w:val="-13"/>
          <w:w w:val="95"/>
          <w:sz w:val="14"/>
        </w:rPr>
        <w:t> </w:t>
      </w:r>
      <w:r>
        <w:rPr>
          <w:rFonts w:ascii="Arial" w:hAnsi="Arial"/>
          <w:color w:val="231F20"/>
          <w:w w:val="95"/>
          <w:sz w:val="14"/>
        </w:rPr>
        <w:t>2002),</w:t>
      </w:r>
      <w:r>
        <w:rPr>
          <w:rFonts w:ascii="Arial" w:hAnsi="Arial"/>
          <w:color w:val="231F20"/>
          <w:spacing w:val="-12"/>
          <w:w w:val="95"/>
          <w:sz w:val="14"/>
        </w:rPr>
        <w:t> </w:t>
      </w:r>
      <w:r>
        <w:rPr>
          <w:rFonts w:ascii="Arial" w:hAnsi="Arial"/>
          <w:color w:val="231F20"/>
          <w:w w:val="95"/>
          <w:sz w:val="14"/>
        </w:rPr>
        <w:t>pp.</w:t>
      </w:r>
      <w:r>
        <w:rPr>
          <w:rFonts w:ascii="Arial" w:hAnsi="Arial"/>
          <w:color w:val="231F20"/>
          <w:spacing w:val="-12"/>
          <w:w w:val="95"/>
          <w:sz w:val="14"/>
        </w:rPr>
        <w:t> </w:t>
      </w:r>
      <w:r>
        <w:rPr>
          <w:rFonts w:ascii="Arial" w:hAnsi="Arial"/>
          <w:color w:val="231F20"/>
          <w:w w:val="95"/>
          <w:sz w:val="14"/>
        </w:rPr>
        <w:t>25–27.</w:t>
      </w:r>
    </w:p>
    <w:p>
      <w:pPr>
        <w:spacing w:line="297" w:lineRule="auto" w:before="0"/>
        <w:ind w:left="117" w:right="0" w:firstLine="120"/>
        <w:jc w:val="left"/>
        <w:rPr>
          <w:rFonts w:ascii="Arial" w:hAnsi="Arial"/>
          <w:sz w:val="14"/>
        </w:rPr>
      </w:pPr>
      <w:r>
        <w:rPr>
          <w:rFonts w:ascii="Arial" w:hAnsi="Arial"/>
          <w:color w:val="231F20"/>
          <w:w w:val="95"/>
          <w:position w:val="5"/>
          <w:sz w:val="9"/>
        </w:rPr>
        <w:t>2</w:t>
      </w:r>
      <w:r>
        <w:rPr>
          <w:rFonts w:ascii="Arial" w:hAnsi="Arial"/>
          <w:color w:val="231F20"/>
          <w:spacing w:val="-1"/>
          <w:position w:val="5"/>
          <w:sz w:val="9"/>
        </w:rPr>
        <w:t> </w:t>
      </w:r>
      <w:r>
        <w:rPr>
          <w:rFonts w:ascii="Arial" w:hAnsi="Arial"/>
          <w:color w:val="231F20"/>
          <w:w w:val="95"/>
          <w:sz w:val="14"/>
        </w:rPr>
        <w:t>Salil</w:t>
      </w:r>
      <w:r>
        <w:rPr>
          <w:rFonts w:ascii="Arial" w:hAnsi="Arial"/>
          <w:color w:val="231F20"/>
          <w:spacing w:val="-7"/>
          <w:w w:val="95"/>
          <w:sz w:val="14"/>
        </w:rPr>
        <w:t> </w:t>
      </w:r>
      <w:r>
        <w:rPr>
          <w:rFonts w:ascii="Arial" w:hAnsi="Arial"/>
          <w:color w:val="231F20"/>
          <w:w w:val="95"/>
          <w:sz w:val="14"/>
        </w:rPr>
        <w:t>K.</w:t>
      </w:r>
      <w:r>
        <w:rPr>
          <w:rFonts w:ascii="Arial" w:hAnsi="Arial"/>
          <w:color w:val="231F20"/>
          <w:spacing w:val="-12"/>
          <w:w w:val="95"/>
          <w:sz w:val="14"/>
        </w:rPr>
        <w:t> </w:t>
      </w:r>
      <w:r>
        <w:rPr>
          <w:rFonts w:ascii="Arial" w:hAnsi="Arial"/>
          <w:color w:val="231F20"/>
          <w:w w:val="95"/>
          <w:sz w:val="14"/>
        </w:rPr>
        <w:t>Mehra,“Copyright</w:t>
      </w:r>
      <w:r>
        <w:rPr>
          <w:rFonts w:ascii="Arial" w:hAnsi="Arial"/>
          <w:color w:val="231F20"/>
          <w:spacing w:val="-7"/>
          <w:w w:val="95"/>
          <w:sz w:val="14"/>
        </w:rPr>
        <w:t> </w:t>
      </w:r>
      <w:r>
        <w:rPr>
          <w:rFonts w:ascii="Arial" w:hAnsi="Arial"/>
          <w:color w:val="231F20"/>
          <w:w w:val="95"/>
          <w:sz w:val="14"/>
        </w:rPr>
        <w:t>and</w:t>
      </w:r>
      <w:r>
        <w:rPr>
          <w:rFonts w:ascii="Arial" w:hAnsi="Arial"/>
          <w:color w:val="231F20"/>
          <w:spacing w:val="-7"/>
          <w:w w:val="95"/>
          <w:sz w:val="14"/>
        </w:rPr>
        <w:t> </w:t>
      </w:r>
      <w:r>
        <w:rPr>
          <w:rFonts w:ascii="Arial" w:hAnsi="Arial"/>
          <w:color w:val="231F20"/>
          <w:w w:val="95"/>
          <w:sz w:val="14"/>
        </w:rPr>
        <w:t>Comics</w:t>
      </w:r>
      <w:r>
        <w:rPr>
          <w:rFonts w:ascii="Arial" w:hAnsi="Arial"/>
          <w:color w:val="231F20"/>
          <w:spacing w:val="-7"/>
          <w:w w:val="95"/>
          <w:sz w:val="14"/>
        </w:rPr>
        <w:t> </w:t>
      </w:r>
      <w:r>
        <w:rPr>
          <w:rFonts w:ascii="Arial" w:hAnsi="Arial"/>
          <w:color w:val="231F20"/>
          <w:w w:val="95"/>
          <w:sz w:val="14"/>
        </w:rPr>
        <w:t>in</w:t>
      </w:r>
      <w:r>
        <w:rPr>
          <w:rFonts w:ascii="Arial" w:hAnsi="Arial"/>
          <w:color w:val="231F20"/>
          <w:spacing w:val="-7"/>
          <w:w w:val="95"/>
          <w:sz w:val="14"/>
        </w:rPr>
        <w:t> </w:t>
      </w:r>
      <w:r>
        <w:rPr>
          <w:rFonts w:ascii="Arial" w:hAnsi="Arial"/>
          <w:color w:val="231F20"/>
          <w:w w:val="95"/>
          <w:sz w:val="14"/>
        </w:rPr>
        <w:t>Japan:</w:t>
      </w:r>
      <w:r>
        <w:rPr>
          <w:rFonts w:ascii="Arial" w:hAnsi="Arial"/>
          <w:color w:val="231F20"/>
          <w:spacing w:val="40"/>
          <w:sz w:val="14"/>
        </w:rPr>
        <w:t> </w:t>
      </w:r>
      <w:r>
        <w:rPr>
          <w:rFonts w:ascii="Arial" w:hAnsi="Arial"/>
          <w:color w:val="231F20"/>
          <w:spacing w:val="-2"/>
          <w:sz w:val="14"/>
        </w:rPr>
        <w:t>Does</w:t>
      </w:r>
      <w:r>
        <w:rPr>
          <w:rFonts w:ascii="Arial" w:hAnsi="Arial"/>
          <w:color w:val="231F20"/>
          <w:spacing w:val="-6"/>
          <w:sz w:val="14"/>
        </w:rPr>
        <w:t> </w:t>
      </w:r>
      <w:r>
        <w:rPr>
          <w:rFonts w:ascii="Arial" w:hAnsi="Arial"/>
          <w:color w:val="231F20"/>
          <w:spacing w:val="-2"/>
          <w:sz w:val="14"/>
        </w:rPr>
        <w:t>Law</w:t>
      </w:r>
      <w:r>
        <w:rPr>
          <w:rFonts w:ascii="Arial" w:hAnsi="Arial"/>
          <w:color w:val="231F20"/>
          <w:spacing w:val="-3"/>
          <w:sz w:val="14"/>
        </w:rPr>
        <w:t> </w:t>
      </w:r>
      <w:r>
        <w:rPr>
          <w:rFonts w:ascii="Arial" w:hAnsi="Arial"/>
          <w:color w:val="231F20"/>
          <w:spacing w:val="-2"/>
          <w:sz w:val="14"/>
        </w:rPr>
        <w:t>Explain</w:t>
      </w:r>
      <w:r>
        <w:rPr>
          <w:rFonts w:ascii="Arial" w:hAnsi="Arial"/>
          <w:color w:val="231F20"/>
          <w:spacing w:val="-18"/>
          <w:sz w:val="14"/>
        </w:rPr>
        <w:t> </w:t>
      </w:r>
      <w:r>
        <w:rPr>
          <w:rFonts w:ascii="Arial" w:hAnsi="Arial"/>
          <w:color w:val="231F20"/>
          <w:spacing w:val="-2"/>
          <w:sz w:val="14"/>
        </w:rPr>
        <w:t>Why</w:t>
      </w:r>
      <w:r>
        <w:rPr>
          <w:rFonts w:ascii="Arial" w:hAnsi="Arial"/>
          <w:color w:val="231F20"/>
          <w:spacing w:val="-14"/>
          <w:sz w:val="14"/>
        </w:rPr>
        <w:t> </w:t>
      </w:r>
      <w:r>
        <w:rPr>
          <w:rFonts w:ascii="Arial" w:hAnsi="Arial"/>
          <w:color w:val="231F20"/>
          <w:spacing w:val="-2"/>
          <w:sz w:val="14"/>
        </w:rPr>
        <w:t>All</w:t>
      </w:r>
      <w:r>
        <w:rPr>
          <w:rFonts w:ascii="Arial" w:hAnsi="Arial"/>
          <w:color w:val="231F20"/>
          <w:spacing w:val="-3"/>
          <w:sz w:val="14"/>
        </w:rPr>
        <w:t> </w:t>
      </w:r>
      <w:r>
        <w:rPr>
          <w:rFonts w:ascii="Arial" w:hAnsi="Arial"/>
          <w:color w:val="231F20"/>
          <w:spacing w:val="-2"/>
          <w:sz w:val="14"/>
        </w:rPr>
        <w:t>the</w:t>
      </w:r>
      <w:r>
        <w:rPr>
          <w:rFonts w:ascii="Arial" w:hAnsi="Arial"/>
          <w:color w:val="231F20"/>
          <w:spacing w:val="-3"/>
          <w:sz w:val="14"/>
        </w:rPr>
        <w:t> </w:t>
      </w:r>
      <w:r>
        <w:rPr>
          <w:rFonts w:ascii="Arial" w:hAnsi="Arial"/>
          <w:color w:val="231F20"/>
          <w:spacing w:val="-2"/>
          <w:sz w:val="14"/>
        </w:rPr>
        <w:t>Cartoons</w:t>
      </w:r>
      <w:r>
        <w:rPr>
          <w:rFonts w:ascii="Arial" w:hAnsi="Arial"/>
          <w:color w:val="231F20"/>
          <w:spacing w:val="-3"/>
          <w:sz w:val="14"/>
        </w:rPr>
        <w:t> </w:t>
      </w:r>
      <w:r>
        <w:rPr>
          <w:rFonts w:ascii="Arial" w:hAnsi="Arial"/>
          <w:color w:val="231F20"/>
          <w:spacing w:val="-2"/>
          <w:sz w:val="14"/>
        </w:rPr>
        <w:t>My</w:t>
      </w:r>
      <w:r>
        <w:rPr>
          <w:rFonts w:ascii="Arial" w:hAnsi="Arial"/>
          <w:color w:val="231F20"/>
          <w:spacing w:val="-3"/>
          <w:sz w:val="14"/>
        </w:rPr>
        <w:t> </w:t>
      </w:r>
      <w:r>
        <w:rPr>
          <w:rFonts w:ascii="Arial" w:hAnsi="Arial"/>
          <w:color w:val="231F20"/>
          <w:spacing w:val="-2"/>
          <w:sz w:val="14"/>
        </w:rPr>
        <w:t>Kid</w:t>
      </w:r>
      <w:r>
        <w:rPr>
          <w:rFonts w:ascii="Arial" w:hAnsi="Arial"/>
          <w:color w:val="231F20"/>
          <w:spacing w:val="40"/>
          <w:sz w:val="14"/>
        </w:rPr>
        <w:t> </w:t>
      </w:r>
      <w:r>
        <w:rPr>
          <w:rFonts w:ascii="Arial" w:hAnsi="Arial"/>
          <w:color w:val="231F20"/>
          <w:spacing w:val="-2"/>
          <w:w w:val="90"/>
          <w:sz w:val="14"/>
        </w:rPr>
        <w:t>Watches</w:t>
      </w:r>
      <w:r>
        <w:rPr>
          <w:rFonts w:ascii="Arial" w:hAnsi="Arial"/>
          <w:color w:val="231F20"/>
          <w:spacing w:val="-11"/>
          <w:w w:val="90"/>
          <w:sz w:val="14"/>
        </w:rPr>
        <w:t> </w:t>
      </w:r>
      <w:r>
        <w:rPr>
          <w:rFonts w:ascii="Arial" w:hAnsi="Arial"/>
          <w:color w:val="231F20"/>
          <w:spacing w:val="-2"/>
          <w:w w:val="90"/>
          <w:sz w:val="14"/>
        </w:rPr>
        <w:t>Are</w:t>
      </w:r>
      <w:r>
        <w:rPr>
          <w:rFonts w:ascii="Arial" w:hAnsi="Arial"/>
          <w:color w:val="231F20"/>
          <w:spacing w:val="-3"/>
          <w:w w:val="90"/>
          <w:sz w:val="14"/>
        </w:rPr>
        <w:t> </w:t>
      </w:r>
      <w:r>
        <w:rPr>
          <w:rFonts w:ascii="Arial" w:hAnsi="Arial"/>
          <w:color w:val="231F20"/>
          <w:spacing w:val="-2"/>
          <w:w w:val="90"/>
          <w:sz w:val="14"/>
        </w:rPr>
        <w:t>Japanese</w:t>
      </w:r>
      <w:r>
        <w:rPr>
          <w:rFonts w:ascii="Arial" w:hAnsi="Arial"/>
          <w:color w:val="231F20"/>
          <w:spacing w:val="-4"/>
          <w:w w:val="90"/>
          <w:sz w:val="14"/>
        </w:rPr>
        <w:t> </w:t>
      </w:r>
      <w:r>
        <w:rPr>
          <w:rFonts w:ascii="Arial" w:hAnsi="Arial"/>
          <w:color w:val="231F20"/>
          <w:spacing w:val="-2"/>
          <w:w w:val="90"/>
          <w:sz w:val="14"/>
        </w:rPr>
        <w:t>Imports?”</w:t>
      </w:r>
      <w:r>
        <w:rPr>
          <w:rFonts w:ascii="Arial" w:hAnsi="Arial"/>
          <w:color w:val="231F20"/>
          <w:spacing w:val="-4"/>
          <w:w w:val="90"/>
          <w:sz w:val="14"/>
        </w:rPr>
        <w:t> </w:t>
      </w:r>
      <w:r>
        <w:rPr>
          <w:rFonts w:ascii="Trebuchet MS" w:hAnsi="Trebuchet MS"/>
          <w:i/>
          <w:color w:val="231F20"/>
          <w:spacing w:val="-2"/>
          <w:w w:val="90"/>
          <w:sz w:val="14"/>
        </w:rPr>
        <w:t>Rutgers</w:t>
      </w:r>
      <w:r>
        <w:rPr>
          <w:rFonts w:ascii="Trebuchet MS" w:hAnsi="Trebuchet MS"/>
          <w:i/>
          <w:color w:val="231F20"/>
          <w:spacing w:val="-4"/>
          <w:w w:val="90"/>
          <w:sz w:val="14"/>
        </w:rPr>
        <w:t> </w:t>
      </w:r>
      <w:r>
        <w:rPr>
          <w:rFonts w:ascii="Trebuchet MS" w:hAnsi="Trebuchet MS"/>
          <w:i/>
          <w:color w:val="231F20"/>
          <w:spacing w:val="-2"/>
          <w:w w:val="90"/>
          <w:sz w:val="14"/>
        </w:rPr>
        <w:t>Law</w:t>
      </w:r>
      <w:r>
        <w:rPr>
          <w:rFonts w:ascii="Trebuchet MS" w:hAnsi="Trebuchet MS"/>
          <w:i/>
          <w:color w:val="231F20"/>
          <w:spacing w:val="-5"/>
          <w:w w:val="90"/>
          <w:sz w:val="14"/>
        </w:rPr>
        <w:t> </w:t>
      </w:r>
      <w:r>
        <w:rPr>
          <w:rFonts w:ascii="Trebuchet MS" w:hAnsi="Trebuchet MS"/>
          <w:i/>
          <w:color w:val="231F20"/>
          <w:spacing w:val="-2"/>
          <w:w w:val="90"/>
          <w:sz w:val="14"/>
        </w:rPr>
        <w:t>Review,</w:t>
      </w:r>
      <w:r>
        <w:rPr>
          <w:rFonts w:ascii="Trebuchet MS" w:hAnsi="Trebuchet MS"/>
          <w:i/>
          <w:color w:val="231F20"/>
          <w:sz w:val="14"/>
        </w:rPr>
        <w:t> </w:t>
      </w:r>
      <w:r>
        <w:rPr>
          <w:rFonts w:ascii="Arial" w:hAnsi="Arial"/>
          <w:color w:val="231F20"/>
          <w:w w:val="90"/>
          <w:sz w:val="14"/>
        </w:rPr>
        <w:t>forthcoming,</w:t>
      </w:r>
      <w:r>
        <w:rPr>
          <w:rFonts w:ascii="Arial" w:hAnsi="Arial"/>
          <w:color w:val="231F20"/>
          <w:spacing w:val="-11"/>
          <w:w w:val="90"/>
          <w:sz w:val="14"/>
        </w:rPr>
        <w:t> </w:t>
      </w:r>
      <w:r>
        <w:rPr>
          <w:rFonts w:ascii="Arial" w:hAnsi="Arial"/>
          <w:color w:val="231F20"/>
          <w:w w:val="90"/>
          <w:sz w:val="14"/>
        </w:rPr>
        <w:t>accessed</w:t>
      </w:r>
      <w:r>
        <w:rPr>
          <w:rFonts w:ascii="Arial" w:hAnsi="Arial"/>
          <w:color w:val="231F20"/>
          <w:spacing w:val="-5"/>
          <w:w w:val="90"/>
          <w:sz w:val="14"/>
        </w:rPr>
        <w:t> </w:t>
      </w:r>
      <w:r>
        <w:rPr>
          <w:rFonts w:ascii="Arial" w:hAnsi="Arial"/>
          <w:color w:val="231F20"/>
          <w:w w:val="90"/>
          <w:sz w:val="14"/>
        </w:rPr>
        <w:t>at</w:t>
      </w:r>
      <w:r>
        <w:rPr>
          <w:rFonts w:ascii="Arial" w:hAnsi="Arial"/>
          <w:color w:val="231F20"/>
          <w:spacing w:val="-6"/>
          <w:w w:val="90"/>
          <w:sz w:val="14"/>
        </w:rPr>
        <w:t> </w:t>
      </w:r>
      <w:hyperlink r:id="rId65">
        <w:r>
          <w:rPr>
            <w:rFonts w:ascii="Arial" w:hAnsi="Arial"/>
            <w:color w:val="231F20"/>
            <w:w w:val="90"/>
            <w:sz w:val="14"/>
          </w:rPr>
          <w:t>http://papers.ssrn.com/sol3/</w:t>
        </w:r>
      </w:hyperlink>
      <w:r>
        <w:rPr>
          <w:rFonts w:ascii="Arial" w:hAnsi="Arial"/>
          <w:color w:val="231F20"/>
          <w:spacing w:val="40"/>
          <w:sz w:val="14"/>
        </w:rPr>
        <w:t> </w:t>
      </w:r>
      <w:hyperlink r:id="rId65">
        <w:r>
          <w:rPr>
            <w:rFonts w:ascii="Arial" w:hAnsi="Arial"/>
            <w:color w:val="231F20"/>
            <w:spacing w:val="-2"/>
            <w:w w:val="95"/>
            <w:sz w:val="14"/>
          </w:rPr>
          <w:t>papers/cfm?abstract_id=347620.</w:t>
        </w:r>
      </w:hyperlink>
    </w:p>
    <w:p>
      <w:pPr>
        <w:pStyle w:val="BodyText"/>
        <w:spacing w:line="230" w:lineRule="auto" w:before="74"/>
        <w:ind w:right="112"/>
        <w:rPr>
          <w:sz w:val="13"/>
        </w:rPr>
      </w:pPr>
      <w:r>
        <w:rPr/>
        <w:br w:type="column"/>
      </w:r>
      <w:r>
        <w:rPr>
          <w:color w:val="231F20"/>
        </w:rPr>
        <w:t>rights</w:t>
      </w:r>
      <w:r>
        <w:rPr>
          <w:color w:val="231F20"/>
        </w:rPr>
        <w:t> before</w:t>
      </w:r>
      <w:r>
        <w:rPr>
          <w:color w:val="231F20"/>
        </w:rPr>
        <w:t> he</w:t>
      </w:r>
      <w:r>
        <w:rPr>
          <w:color w:val="231F20"/>
        </w:rPr>
        <w:t> entered the games in- dustry, and he has developed a strong design philosophy focused on empow- ering players to shape their own expe- riences and build their own communi- ties. Asked to describe the nature of</w:t>
      </w:r>
      <w:r>
        <w:rPr>
          <w:color w:val="231F20"/>
          <w:spacing w:val="40"/>
        </w:rPr>
        <w:t> </w:t>
      </w:r>
      <w:r>
        <w:rPr>
          <w:color w:val="231F20"/>
        </w:rPr>
        <w:t>the MMORPG, Koster famously explained, “It’s not just a game. It’s a service, it’s a world, it’s a community.”</w:t>
      </w:r>
      <w:hyperlink w:history="true" w:anchor="_bookmark23">
        <w:r>
          <w:rPr>
            <w:color w:val="231F20"/>
            <w:position w:val="7"/>
            <w:sz w:val="13"/>
          </w:rPr>
          <w:t>35</w:t>
        </w:r>
      </w:hyperlink>
      <w:r>
        <w:rPr>
          <w:color w:val="231F20"/>
          <w:spacing w:val="40"/>
          <w:position w:val="7"/>
          <w:sz w:val="13"/>
        </w:rPr>
        <w:t> </w:t>
      </w:r>
      <w:r>
        <w:rPr>
          <w:color w:val="231F20"/>
        </w:rPr>
        <w:t>Koster also refers</w:t>
      </w:r>
      <w:r>
        <w:rPr>
          <w:color w:val="231F20"/>
          <w:spacing w:val="-12"/>
        </w:rPr>
        <w:t> </w:t>
      </w:r>
      <w:r>
        <w:rPr>
          <w:color w:val="231F20"/>
        </w:rPr>
        <w:t>to</w:t>
      </w:r>
      <w:r>
        <w:rPr>
          <w:color w:val="231F20"/>
          <w:spacing w:val="-12"/>
        </w:rPr>
        <w:t> </w:t>
      </w:r>
      <w:r>
        <w:rPr>
          <w:color w:val="231F20"/>
        </w:rPr>
        <w:t>managing</w:t>
      </w:r>
      <w:r>
        <w:rPr>
          <w:color w:val="231F20"/>
          <w:spacing w:val="-12"/>
        </w:rPr>
        <w:t> </w:t>
      </w:r>
      <w:r>
        <w:rPr>
          <w:color w:val="231F20"/>
        </w:rPr>
        <w:t>an</w:t>
      </w:r>
      <w:r>
        <w:rPr>
          <w:color w:val="231F20"/>
          <w:spacing w:val="-12"/>
        </w:rPr>
        <w:t> </w:t>
      </w:r>
      <w:r>
        <w:rPr>
          <w:color w:val="231F20"/>
        </w:rPr>
        <w:t>online</w:t>
      </w:r>
      <w:r>
        <w:rPr>
          <w:color w:val="231F20"/>
          <w:spacing w:val="-12"/>
        </w:rPr>
        <w:t> </w:t>
      </w:r>
      <w:r>
        <w:rPr>
          <w:color w:val="231F20"/>
        </w:rPr>
        <w:t>community, whether</w:t>
      </w:r>
      <w:r>
        <w:rPr>
          <w:color w:val="231F20"/>
          <w:spacing w:val="-10"/>
        </w:rPr>
        <w:t> </w:t>
      </w:r>
      <w:r>
        <w:rPr>
          <w:color w:val="231F20"/>
        </w:rPr>
        <w:t>a</w:t>
      </w:r>
      <w:r>
        <w:rPr>
          <w:color w:val="231F20"/>
          <w:spacing w:val="-10"/>
        </w:rPr>
        <w:t> </w:t>
      </w:r>
      <w:r>
        <w:rPr>
          <w:color w:val="231F20"/>
        </w:rPr>
        <w:t>noncommercial</w:t>
      </w:r>
      <w:r>
        <w:rPr>
          <w:color w:val="231F20"/>
          <w:spacing w:val="-10"/>
        </w:rPr>
        <w:t> </w:t>
      </w:r>
      <w:r>
        <w:rPr>
          <w:color w:val="231F20"/>
        </w:rPr>
        <w:t>mud</w:t>
      </w:r>
      <w:r>
        <w:rPr>
          <w:color w:val="231F20"/>
          <w:spacing w:val="-10"/>
        </w:rPr>
        <w:t> </w:t>
      </w:r>
      <w:r>
        <w:rPr>
          <w:color w:val="231F20"/>
        </w:rPr>
        <w:t>or</w:t>
      </w:r>
      <w:r>
        <w:rPr>
          <w:color w:val="231F20"/>
          <w:spacing w:val="-10"/>
        </w:rPr>
        <w:t> </w:t>
      </w:r>
      <w:r>
        <w:rPr>
          <w:color w:val="231F20"/>
        </w:rPr>
        <w:t>a</w:t>
      </w:r>
      <w:r>
        <w:rPr>
          <w:color w:val="231F20"/>
          <w:spacing w:val="-10"/>
        </w:rPr>
        <w:t> </w:t>
      </w:r>
      <w:r>
        <w:rPr>
          <w:color w:val="231F20"/>
        </w:rPr>
        <w:t>com- mercial MMORPG, as an</w:t>
      </w:r>
      <w:r>
        <w:rPr>
          <w:color w:val="231F20"/>
        </w:rPr>
        <w:t> act</w:t>
      </w:r>
      <w:r>
        <w:rPr>
          <w:color w:val="231F20"/>
        </w:rPr>
        <w:t> of gover- nance:</w:t>
      </w:r>
      <w:r>
        <w:rPr>
          <w:color w:val="231F20"/>
          <w:spacing w:val="40"/>
        </w:rPr>
        <w:t> </w:t>
      </w:r>
      <w:r>
        <w:rPr>
          <w:color w:val="231F20"/>
        </w:rPr>
        <w:t>“Just</w:t>
      </w:r>
      <w:r>
        <w:rPr>
          <w:color w:val="231F20"/>
          <w:spacing w:val="40"/>
        </w:rPr>
        <w:t> </w:t>
      </w:r>
      <w:r>
        <w:rPr>
          <w:color w:val="231F20"/>
        </w:rPr>
        <w:t>like</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not</w:t>
      </w:r>
      <w:r>
        <w:rPr>
          <w:color w:val="231F20"/>
          <w:spacing w:val="40"/>
        </w:rPr>
        <w:t> </w:t>
      </w:r>
      <w:r>
        <w:rPr>
          <w:color w:val="231F20"/>
        </w:rPr>
        <w:t>a</w:t>
      </w:r>
      <w:r>
        <w:rPr>
          <w:color w:val="231F20"/>
          <w:spacing w:val="40"/>
        </w:rPr>
        <w:t> </w:t>
      </w:r>
      <w:r>
        <w:rPr>
          <w:color w:val="231F20"/>
        </w:rPr>
        <w:t>good</w:t>
      </w:r>
      <w:r>
        <w:rPr>
          <w:color w:val="231F20"/>
          <w:spacing w:val="40"/>
        </w:rPr>
        <w:t> </w:t>
      </w:r>
      <w:r>
        <w:rPr>
          <w:color w:val="231F20"/>
        </w:rPr>
        <w:t>idea for a government to make radical legal changes without a period of public com- ment, it is often not wise for an operator of an online world to do the same.”</w:t>
      </w:r>
      <w:hyperlink w:history="true" w:anchor="_bookmark23">
        <w:r>
          <w:rPr>
            <w:color w:val="231F20"/>
            <w:position w:val="7"/>
            <w:sz w:val="13"/>
          </w:rPr>
          <w:t>36</w:t>
        </w:r>
      </w:hyperlink>
    </w:p>
    <w:p>
      <w:pPr>
        <w:pStyle w:val="BodyText"/>
        <w:spacing w:line="230" w:lineRule="auto" w:before="16"/>
        <w:ind w:firstLine="240"/>
      </w:pPr>
      <w:r>
        <w:rPr>
          <w:color w:val="231F20"/>
        </w:rPr>
        <w:t>Players,</w:t>
      </w:r>
      <w:r>
        <w:rPr>
          <w:color w:val="231F20"/>
          <w:spacing w:val="-9"/>
        </w:rPr>
        <w:t> </w:t>
      </w:r>
      <w:r>
        <w:rPr>
          <w:color w:val="231F20"/>
        </w:rPr>
        <w:t>he</w:t>
      </w:r>
      <w:r>
        <w:rPr>
          <w:color w:val="231F20"/>
          <w:spacing w:val="-9"/>
        </w:rPr>
        <w:t> </w:t>
      </w:r>
      <w:r>
        <w:rPr>
          <w:color w:val="231F20"/>
        </w:rPr>
        <w:t>argues,</w:t>
      </w:r>
      <w:r>
        <w:rPr>
          <w:color w:val="231F20"/>
          <w:spacing w:val="-9"/>
        </w:rPr>
        <w:t> </w:t>
      </w:r>
      <w:r>
        <w:rPr>
          <w:color w:val="231F20"/>
        </w:rPr>
        <w:t>must</w:t>
      </w:r>
      <w:r>
        <w:rPr>
          <w:color w:val="231F20"/>
          <w:spacing w:val="-9"/>
        </w:rPr>
        <w:t> </w:t>
      </w:r>
      <w:r>
        <w:rPr>
          <w:color w:val="231F20"/>
        </w:rPr>
        <w:t>feel</w:t>
      </w:r>
      <w:r>
        <w:rPr>
          <w:color w:val="231F20"/>
          <w:spacing w:val="-9"/>
        </w:rPr>
        <w:t> </w:t>
      </w:r>
      <w:r>
        <w:rPr>
          <w:color w:val="231F20"/>
        </w:rPr>
        <w:t>a</w:t>
      </w:r>
      <w:r>
        <w:rPr>
          <w:color w:val="231F20"/>
          <w:spacing w:val="-9"/>
        </w:rPr>
        <w:t> </w:t>
      </w:r>
      <w:r>
        <w:rPr>
          <w:color w:val="231F20"/>
        </w:rPr>
        <w:t>sense</w:t>
      </w:r>
      <w:r>
        <w:rPr>
          <w:color w:val="231F20"/>
          <w:spacing w:val="-8"/>
        </w:rPr>
        <w:t> </w:t>
      </w:r>
      <w:r>
        <w:rPr>
          <w:color w:val="231F20"/>
        </w:rPr>
        <w:t>of “ownership” over the imaginary world</w:t>
      </w:r>
      <w:r>
        <w:rPr>
          <w:color w:val="231F20"/>
          <w:spacing w:val="80"/>
        </w:rPr>
        <w:t> </w:t>
      </w:r>
      <w:r>
        <w:rPr>
          <w:color w:val="231F20"/>
        </w:rPr>
        <w:t>if they are going to put in the time and effort needed to make it come alive for themselves and for other players. Koster argues, “You can’t possibly mandate a fictionally involving universe with thou- sands of other people. The best you can hope</w:t>
      </w:r>
      <w:r>
        <w:rPr>
          <w:color w:val="231F20"/>
          <w:spacing w:val="-10"/>
        </w:rPr>
        <w:t> </w:t>
      </w:r>
      <w:r>
        <w:rPr>
          <w:color w:val="231F20"/>
        </w:rPr>
        <w:t>for</w:t>
      </w:r>
      <w:r>
        <w:rPr>
          <w:color w:val="231F20"/>
          <w:spacing w:val="-10"/>
        </w:rPr>
        <w:t> </w:t>
      </w:r>
      <w:r>
        <w:rPr>
          <w:color w:val="231F20"/>
        </w:rPr>
        <w:t>is</w:t>
      </w:r>
      <w:r>
        <w:rPr>
          <w:color w:val="231F20"/>
          <w:spacing w:val="-10"/>
        </w:rPr>
        <w:t> </w:t>
      </w:r>
      <w:r>
        <w:rPr>
          <w:color w:val="231F20"/>
        </w:rPr>
        <w:t>a</w:t>
      </w:r>
      <w:r>
        <w:rPr>
          <w:color w:val="231F20"/>
          <w:spacing w:val="-10"/>
        </w:rPr>
        <w:t> </w:t>
      </w:r>
      <w:r>
        <w:rPr>
          <w:color w:val="231F20"/>
        </w:rPr>
        <w:t>world</w:t>
      </w:r>
      <w:r>
        <w:rPr>
          <w:color w:val="231F20"/>
          <w:spacing w:val="-10"/>
        </w:rPr>
        <w:t> </w:t>
      </w:r>
      <w:r>
        <w:rPr>
          <w:color w:val="231F20"/>
        </w:rPr>
        <w:t>that</w:t>
      </w:r>
      <w:r>
        <w:rPr>
          <w:color w:val="231F20"/>
          <w:spacing w:val="-10"/>
        </w:rPr>
        <w:t> </w:t>
      </w:r>
      <w:r>
        <w:rPr>
          <w:color w:val="231F20"/>
        </w:rPr>
        <w:t>is</w:t>
      </w:r>
      <w:r>
        <w:rPr>
          <w:color w:val="231F20"/>
          <w:spacing w:val="-10"/>
        </w:rPr>
        <w:t> </w:t>
      </w:r>
      <w:r>
        <w:rPr>
          <w:color w:val="231F20"/>
        </w:rPr>
        <w:t>vibrant</w:t>
      </w:r>
      <w:r>
        <w:rPr>
          <w:color w:val="231F20"/>
          <w:spacing w:val="-10"/>
        </w:rPr>
        <w:t> </w:t>
      </w:r>
      <w:r>
        <w:rPr>
          <w:color w:val="231F20"/>
        </w:rPr>
        <w:t>enough that people act in manners consistent with</w:t>
      </w:r>
      <w:r>
        <w:rPr>
          <w:color w:val="231F20"/>
          <w:spacing w:val="-5"/>
        </w:rPr>
        <w:t> </w:t>
      </w:r>
      <w:r>
        <w:rPr>
          <w:color w:val="231F20"/>
        </w:rPr>
        <w:t>the</w:t>
      </w:r>
      <w:r>
        <w:rPr>
          <w:color w:val="231F20"/>
          <w:spacing w:val="-5"/>
        </w:rPr>
        <w:t> </w:t>
      </w:r>
      <w:r>
        <w:rPr>
          <w:color w:val="231F20"/>
        </w:rPr>
        <w:t>fictional</w:t>
      </w:r>
      <w:r>
        <w:rPr>
          <w:color w:val="231F20"/>
          <w:spacing w:val="-5"/>
        </w:rPr>
        <w:t> </w:t>
      </w:r>
      <w:r>
        <w:rPr>
          <w:color w:val="231F20"/>
        </w:rPr>
        <w:t>tenets.”</w:t>
      </w:r>
      <w:hyperlink w:history="true" w:anchor="_bookmark23">
        <w:r>
          <w:rPr>
            <w:color w:val="231F20"/>
            <w:position w:val="7"/>
            <w:sz w:val="13"/>
          </w:rPr>
          <w:t>37</w:t>
        </w:r>
      </w:hyperlink>
      <w:r>
        <w:rPr>
          <w:color w:val="231F20"/>
          <w:spacing w:val="12"/>
          <w:position w:val="7"/>
          <w:sz w:val="13"/>
        </w:rPr>
        <w:t> </w:t>
      </w:r>
      <w:r>
        <w:rPr>
          <w:color w:val="231F20"/>
        </w:rPr>
        <w:t>For</w:t>
      </w:r>
      <w:r>
        <w:rPr>
          <w:color w:val="231F20"/>
          <w:spacing w:val="-5"/>
        </w:rPr>
        <w:t> </w:t>
      </w:r>
      <w:r>
        <w:rPr>
          <w:color w:val="231F20"/>
        </w:rPr>
        <w:t>players</w:t>
      </w:r>
      <w:r>
        <w:rPr>
          <w:color w:val="231F20"/>
          <w:spacing w:val="-5"/>
        </w:rPr>
        <w:t> </w:t>
      </w:r>
      <w:r>
        <w:rPr>
          <w:color w:val="231F20"/>
        </w:rPr>
        <w:t>to participate,</w:t>
      </w:r>
      <w:r>
        <w:rPr>
          <w:color w:val="231F20"/>
          <w:spacing w:val="-6"/>
        </w:rPr>
        <w:t> </w:t>
      </w:r>
      <w:r>
        <w:rPr>
          <w:color w:val="231F20"/>
        </w:rPr>
        <w:t>they</w:t>
      </w:r>
      <w:r>
        <w:rPr>
          <w:color w:val="231F20"/>
          <w:spacing w:val="-6"/>
        </w:rPr>
        <w:t> </w:t>
      </w:r>
      <w:r>
        <w:rPr>
          <w:color w:val="231F20"/>
        </w:rPr>
        <w:t>must</w:t>
      </w:r>
      <w:r>
        <w:rPr>
          <w:color w:val="231F20"/>
          <w:spacing w:val="-6"/>
        </w:rPr>
        <w:t> </w:t>
      </w:r>
      <w:r>
        <w:rPr>
          <w:color w:val="231F20"/>
        </w:rPr>
        <w:t>feel</w:t>
      </w:r>
      <w:r>
        <w:rPr>
          <w:color w:val="231F20"/>
          <w:spacing w:val="-6"/>
        </w:rPr>
        <w:t> </w:t>
      </w:r>
      <w:r>
        <w:rPr>
          <w:color w:val="231F20"/>
        </w:rPr>
        <w:t>that</w:t>
      </w:r>
      <w:r>
        <w:rPr>
          <w:color w:val="231F20"/>
          <w:spacing w:val="-6"/>
        </w:rPr>
        <w:t> </w:t>
      </w:r>
      <w:r>
        <w:rPr>
          <w:color w:val="231F20"/>
        </w:rPr>
        <w:t>what</w:t>
      </w:r>
      <w:r>
        <w:rPr>
          <w:color w:val="231F20"/>
          <w:spacing w:val="-6"/>
        </w:rPr>
        <w:t> </w:t>
      </w:r>
      <w:r>
        <w:rPr>
          <w:color w:val="231F20"/>
        </w:rPr>
        <w:t>they bring</w:t>
      </w:r>
      <w:r>
        <w:rPr>
          <w:color w:val="231F20"/>
          <w:spacing w:val="-8"/>
        </w:rPr>
        <w:t> </w:t>
      </w:r>
      <w:r>
        <w:rPr>
          <w:color w:val="231F20"/>
        </w:rPr>
        <w:t>to</w:t>
      </w:r>
      <w:r>
        <w:rPr>
          <w:color w:val="231F20"/>
          <w:spacing w:val="-8"/>
        </w:rPr>
        <w:t> </w:t>
      </w:r>
      <w:r>
        <w:rPr>
          <w:color w:val="231F20"/>
        </w:rPr>
        <w:t>the</w:t>
      </w:r>
      <w:r>
        <w:rPr>
          <w:color w:val="231F20"/>
          <w:spacing w:val="-8"/>
        </w:rPr>
        <w:t> </w:t>
      </w:r>
      <w:r>
        <w:rPr>
          <w:color w:val="231F20"/>
        </w:rPr>
        <w:t>game</w:t>
      </w:r>
      <w:r>
        <w:rPr>
          <w:color w:val="231F20"/>
          <w:spacing w:val="-8"/>
        </w:rPr>
        <w:t> </w:t>
      </w:r>
      <w:r>
        <w:rPr>
          <w:color w:val="231F20"/>
        </w:rPr>
        <w:t>makes</w:t>
      </w:r>
      <w:r>
        <w:rPr>
          <w:color w:val="231F20"/>
          <w:spacing w:val="-8"/>
        </w:rPr>
        <w:t> </w:t>
      </w:r>
      <w:r>
        <w:rPr>
          <w:color w:val="231F20"/>
        </w:rPr>
        <w:t>a</w:t>
      </w:r>
      <w:r>
        <w:rPr>
          <w:color w:val="231F20"/>
          <w:spacing w:val="-8"/>
        </w:rPr>
        <w:t> </w:t>
      </w:r>
      <w:r>
        <w:rPr>
          <w:color w:val="231F20"/>
        </w:rPr>
        <w:t>difference,</w:t>
      </w:r>
      <w:r>
        <w:rPr>
          <w:color w:val="231F20"/>
          <w:spacing w:val="-9"/>
        </w:rPr>
        <w:t> </w:t>
      </w:r>
      <w:r>
        <w:rPr>
          <w:color w:val="231F20"/>
        </w:rPr>
        <w:t>not only</w:t>
      </w:r>
      <w:r>
        <w:rPr>
          <w:color w:val="231F20"/>
        </w:rPr>
        <w:t> in</w:t>
      </w:r>
      <w:r>
        <w:rPr>
          <w:color w:val="231F20"/>
        </w:rPr>
        <w:t> terms</w:t>
      </w:r>
      <w:r>
        <w:rPr>
          <w:color w:val="231F20"/>
        </w:rPr>
        <w:t> of their own experiences, but also the experiences of other play- ers.</w:t>
      </w:r>
      <w:r>
        <w:rPr>
          <w:color w:val="231F20"/>
          <w:spacing w:val="-13"/>
        </w:rPr>
        <w:t> </w:t>
      </w:r>
      <w:r>
        <w:rPr>
          <w:color w:val="231F20"/>
        </w:rPr>
        <w:t>Writing</w:t>
      </w:r>
      <w:r>
        <w:rPr>
          <w:color w:val="231F20"/>
          <w:spacing w:val="-12"/>
        </w:rPr>
        <w:t> </w:t>
      </w:r>
      <w:r>
        <w:rPr>
          <w:color w:val="231F20"/>
        </w:rPr>
        <w:t>about</w:t>
      </w:r>
      <w:r>
        <w:rPr>
          <w:color w:val="231F20"/>
          <w:spacing w:val="-13"/>
        </w:rPr>
        <w:t> </w:t>
      </w:r>
      <w:r>
        <w:rPr>
          <w:color w:val="231F20"/>
        </w:rPr>
        <w:t>the</w:t>
      </w:r>
      <w:r>
        <w:rPr>
          <w:color w:val="231F20"/>
          <w:spacing w:val="-12"/>
        </w:rPr>
        <w:t> </w:t>
      </w:r>
      <w:r>
        <w:rPr>
          <w:color w:val="231F20"/>
        </w:rPr>
        <w:t>challenges</w:t>
      </w:r>
      <w:r>
        <w:rPr>
          <w:color w:val="231F20"/>
          <w:spacing w:val="-13"/>
        </w:rPr>
        <w:t> </w:t>
      </w:r>
      <w:r>
        <w:rPr>
          <w:color w:val="231F20"/>
        </w:rPr>
        <w:t>of</w:t>
      </w:r>
      <w:r>
        <w:rPr>
          <w:color w:val="231F20"/>
          <w:spacing w:val="-12"/>
        </w:rPr>
        <w:t> </w:t>
      </w:r>
      <w:r>
        <w:rPr>
          <w:color w:val="231F20"/>
        </w:rPr>
        <w:t>meet- ing community expectations on </w:t>
      </w:r>
      <w:r>
        <w:rPr>
          <w:i/>
          <w:color w:val="231F20"/>
        </w:rPr>
        <w:t>Ultima</w:t>
      </w:r>
      <w:r>
        <w:rPr>
          <w:i/>
          <w:color w:val="231F20"/>
        </w:rPr>
        <w:t> Online, </w:t>
      </w:r>
      <w:r>
        <w:rPr>
          <w:color w:val="231F20"/>
        </w:rPr>
        <w:t>Koster explains, “They want to shape their space, and leave a lasting mark. You must provide some means</w:t>
      </w:r>
      <w:r>
        <w:rPr>
          <w:color w:val="231F20"/>
          <w:spacing w:val="80"/>
        </w:rPr>
        <w:t> </w:t>
      </w:r>
      <w:r>
        <w:rPr>
          <w:color w:val="231F20"/>
        </w:rPr>
        <w:t>for them to do so.”</w:t>
      </w:r>
      <w:hyperlink w:history="true" w:anchor="_bookmark23">
        <w:r>
          <w:rPr>
            <w:color w:val="231F20"/>
            <w:position w:val="7"/>
            <w:sz w:val="13"/>
          </w:rPr>
          <w:t>38</w:t>
        </w:r>
      </w:hyperlink>
      <w:r>
        <w:rPr>
          <w:color w:val="231F20"/>
          <w:spacing w:val="33"/>
          <w:position w:val="7"/>
          <w:sz w:val="13"/>
        </w:rPr>
        <w:t> </w:t>
      </w:r>
      <w:r>
        <w:rPr>
          <w:color w:val="231F20"/>
        </w:rPr>
        <w:t>Richard Bartle, an- other</w:t>
      </w:r>
      <w:r>
        <w:rPr>
          <w:color w:val="231F20"/>
          <w:spacing w:val="-8"/>
        </w:rPr>
        <w:t> </w:t>
      </w:r>
      <w:r>
        <w:rPr>
          <w:color w:val="231F20"/>
        </w:rPr>
        <w:t>game</w:t>
      </w:r>
      <w:r>
        <w:rPr>
          <w:color w:val="231F20"/>
          <w:spacing w:val="-8"/>
        </w:rPr>
        <w:t> </w:t>
      </w:r>
      <w:r>
        <w:rPr>
          <w:color w:val="231F20"/>
        </w:rPr>
        <w:t>designer</w:t>
      </w:r>
      <w:r>
        <w:rPr>
          <w:color w:val="231F20"/>
          <w:spacing w:val="-8"/>
        </w:rPr>
        <w:t> </w:t>
      </w:r>
      <w:r>
        <w:rPr>
          <w:color w:val="231F20"/>
        </w:rPr>
        <w:t>and</w:t>
      </w:r>
      <w:r>
        <w:rPr>
          <w:color w:val="231F20"/>
          <w:spacing w:val="-8"/>
        </w:rPr>
        <w:t> </w:t>
      </w:r>
      <w:r>
        <w:rPr>
          <w:color w:val="231F20"/>
        </w:rPr>
        <w:t>theorist,</w:t>
      </w:r>
      <w:r>
        <w:rPr>
          <w:color w:val="231F20"/>
          <w:spacing w:val="-8"/>
        </w:rPr>
        <w:t> </w:t>
      </w:r>
      <w:r>
        <w:rPr>
          <w:color w:val="231F20"/>
        </w:rPr>
        <w:t>agrees:</w:t>
      </w:r>
    </w:p>
    <w:p>
      <w:pPr>
        <w:spacing w:after="0" w:line="230" w:lineRule="auto"/>
        <w:sectPr>
          <w:pgSz w:w="8850" w:h="12650"/>
          <w:pgMar w:header="693" w:footer="0" w:top="1140" w:bottom="280" w:left="600" w:right="1140"/>
          <w:cols w:num="2" w:equalWidth="0">
            <w:col w:w="3154" w:space="86"/>
            <w:col w:w="3870"/>
          </w:cols>
        </w:sectPr>
      </w:pPr>
    </w:p>
    <w:p>
      <w:pPr>
        <w:pStyle w:val="BodyText"/>
        <w:spacing w:line="230" w:lineRule="auto" w:before="74"/>
        <w:ind w:right="38"/>
        <w:rPr>
          <w:sz w:val="13"/>
        </w:rPr>
      </w:pPr>
      <w:r>
        <w:rPr>
          <w:color w:val="231F20"/>
        </w:rPr>
        <w:t>“Self expression is another way to pro- mote immersion. By giving players free- form ways to communicate themselves, designers can draw them more</w:t>
      </w:r>
      <w:r>
        <w:rPr>
          <w:color w:val="231F20"/>
        </w:rPr>
        <w:t> deeply into the world—they feel more of a part of it.”</w:t>
      </w:r>
      <w:hyperlink w:history="true" w:anchor="_bookmark23">
        <w:r>
          <w:rPr>
            <w:color w:val="231F20"/>
            <w:position w:val="7"/>
            <w:sz w:val="13"/>
          </w:rPr>
          <w:t>39</w:t>
        </w:r>
      </w:hyperlink>
    </w:p>
    <w:p>
      <w:pPr>
        <w:pStyle w:val="BodyText"/>
        <w:spacing w:line="230" w:lineRule="auto" w:before="5"/>
        <w:ind w:right="38" w:firstLine="240"/>
      </w:pPr>
      <w:r>
        <w:rPr>
          <w:color w:val="231F20"/>
        </w:rPr>
        <w:t>Koster is known as a strong advocate of the idea of giving players room to ex- press</w:t>
      </w:r>
      <w:r>
        <w:rPr>
          <w:color w:val="231F20"/>
          <w:spacing w:val="-5"/>
        </w:rPr>
        <w:t> </w:t>
      </w:r>
      <w:r>
        <w:rPr>
          <w:color w:val="231F20"/>
        </w:rPr>
        <w:t>themselves</w:t>
      </w:r>
      <w:r>
        <w:rPr>
          <w:color w:val="231F20"/>
          <w:spacing w:val="-5"/>
        </w:rPr>
        <w:t> </w:t>
      </w:r>
      <w:r>
        <w:rPr>
          <w:color w:val="231F20"/>
        </w:rPr>
        <w:t>within</w:t>
      </w:r>
      <w:r>
        <w:rPr>
          <w:color w:val="231F20"/>
          <w:spacing w:val="-5"/>
        </w:rPr>
        <w:t> </w:t>
      </w:r>
      <w:r>
        <w:rPr>
          <w:color w:val="231F20"/>
        </w:rPr>
        <w:t>the</w:t>
      </w:r>
      <w:r>
        <w:rPr>
          <w:color w:val="231F20"/>
          <w:spacing w:val="-5"/>
        </w:rPr>
        <w:t> </w:t>
      </w:r>
      <w:r>
        <w:rPr>
          <w:color w:val="231F20"/>
        </w:rPr>
        <w:t>game</w:t>
      </w:r>
      <w:r>
        <w:rPr>
          <w:color w:val="231F20"/>
          <w:spacing w:val="-4"/>
        </w:rPr>
        <w:t> </w:t>
      </w:r>
      <w:r>
        <w:rPr>
          <w:color w:val="231F20"/>
          <w:spacing w:val="-2"/>
        </w:rPr>
        <w:t>world:</w:t>
      </w:r>
    </w:p>
    <w:p>
      <w:pPr>
        <w:pStyle w:val="BodyText"/>
        <w:spacing w:before="6"/>
        <w:ind w:left="0" w:right="0"/>
        <w:jc w:val="left"/>
      </w:pPr>
    </w:p>
    <w:p>
      <w:pPr>
        <w:spacing w:line="256" w:lineRule="auto" w:before="0"/>
        <w:ind w:left="357" w:right="278" w:firstLine="0"/>
        <w:jc w:val="both"/>
        <w:rPr>
          <w:sz w:val="18"/>
        </w:rPr>
      </w:pPr>
      <w:r>
        <w:rPr>
          <w:color w:val="231F20"/>
          <w:sz w:val="18"/>
        </w:rPr>
        <w:t>Making things of any sort does gener- ally require training. It is rare in any medium that the naïf succeeds in mak- ing somthing really awesome or popu- lar. By and large it is people who have </w:t>
      </w:r>
      <w:r>
        <w:rPr>
          <w:color w:val="231F20"/>
          <w:w w:val="95"/>
          <w:sz w:val="18"/>
        </w:rPr>
        <w:t>taught themselves the craft and are mak- </w:t>
      </w:r>
      <w:r>
        <w:rPr>
          <w:color w:val="231F20"/>
          <w:sz w:val="18"/>
        </w:rPr>
        <w:t>ing conscious choices. But I absolutely favor empowering people to engage in these acts of creation because not only does talent bubble up but also econ- omies of scale apply. If you get a large </w:t>
      </w:r>
      <w:r>
        <w:rPr>
          <w:color w:val="231F20"/>
          <w:spacing w:val="-2"/>
          <w:sz w:val="18"/>
        </w:rPr>
        <w:t>enough</w:t>
      </w:r>
      <w:r>
        <w:rPr>
          <w:color w:val="231F20"/>
          <w:spacing w:val="-5"/>
          <w:sz w:val="18"/>
        </w:rPr>
        <w:t> </w:t>
      </w:r>
      <w:r>
        <w:rPr>
          <w:color w:val="231F20"/>
          <w:spacing w:val="-2"/>
          <w:sz w:val="18"/>
        </w:rPr>
        <w:t>sample</w:t>
      </w:r>
      <w:r>
        <w:rPr>
          <w:color w:val="231F20"/>
          <w:spacing w:val="-5"/>
          <w:sz w:val="18"/>
        </w:rPr>
        <w:t> </w:t>
      </w:r>
      <w:r>
        <w:rPr>
          <w:color w:val="231F20"/>
          <w:spacing w:val="-2"/>
          <w:sz w:val="18"/>
        </w:rPr>
        <w:t>size,</w:t>
      </w:r>
      <w:r>
        <w:rPr>
          <w:color w:val="231F20"/>
          <w:spacing w:val="-5"/>
          <w:sz w:val="18"/>
        </w:rPr>
        <w:t> </w:t>
      </w:r>
      <w:r>
        <w:rPr>
          <w:color w:val="231F20"/>
          <w:spacing w:val="-2"/>
          <w:sz w:val="18"/>
        </w:rPr>
        <w:t>you</w:t>
      </w:r>
      <w:r>
        <w:rPr>
          <w:color w:val="231F20"/>
          <w:spacing w:val="-5"/>
          <w:sz w:val="18"/>
        </w:rPr>
        <w:t> </w:t>
      </w:r>
      <w:r>
        <w:rPr>
          <w:color w:val="231F20"/>
          <w:spacing w:val="-2"/>
          <w:sz w:val="18"/>
        </w:rPr>
        <w:t>will</w:t>
      </w:r>
      <w:r>
        <w:rPr>
          <w:color w:val="231F20"/>
          <w:spacing w:val="-6"/>
          <w:sz w:val="18"/>
        </w:rPr>
        <w:t> </w:t>
      </w:r>
      <w:r>
        <w:rPr>
          <w:color w:val="231F20"/>
          <w:spacing w:val="-2"/>
          <w:sz w:val="18"/>
        </w:rPr>
        <w:t>eventually </w:t>
      </w:r>
      <w:r>
        <w:rPr>
          <w:color w:val="231F20"/>
          <w:sz w:val="18"/>
        </w:rPr>
        <w:t>create something good.</w:t>
      </w:r>
    </w:p>
    <w:p>
      <w:pPr>
        <w:pStyle w:val="BodyText"/>
        <w:spacing w:before="6"/>
        <w:ind w:left="0" w:right="0"/>
        <w:jc w:val="left"/>
        <w:rPr>
          <w:sz w:val="18"/>
        </w:rPr>
      </w:pPr>
    </w:p>
    <w:p>
      <w:pPr>
        <w:pStyle w:val="BodyText"/>
        <w:spacing w:line="230" w:lineRule="auto" w:before="1"/>
        <w:ind w:right="38"/>
      </w:pPr>
      <w:r>
        <w:rPr>
          <w:color w:val="231F20"/>
        </w:rPr>
        <w:t>As Koster turned his attention to devel- oping</w:t>
      </w:r>
      <w:r>
        <w:rPr>
          <w:color w:val="231F20"/>
          <w:spacing w:val="-2"/>
        </w:rPr>
        <w:t> </w:t>
      </w:r>
      <w:r>
        <w:rPr>
          <w:i/>
          <w:color w:val="231F20"/>
        </w:rPr>
        <w:t>Star</w:t>
      </w:r>
      <w:r>
        <w:rPr>
          <w:i/>
          <w:color w:val="231F20"/>
          <w:spacing w:val="-2"/>
        </w:rPr>
        <w:t> </w:t>
      </w:r>
      <w:r>
        <w:rPr>
          <w:i/>
          <w:color w:val="231F20"/>
        </w:rPr>
        <w:t>Wars</w:t>
      </w:r>
      <w:r>
        <w:rPr>
          <w:i/>
          <w:color w:val="231F20"/>
          <w:spacing w:val="-2"/>
        </w:rPr>
        <w:t> </w:t>
      </w:r>
      <w:r>
        <w:rPr>
          <w:i/>
          <w:color w:val="231F20"/>
        </w:rPr>
        <w:t>Galaxies,</w:t>
      </w:r>
      <w:r>
        <w:rPr>
          <w:i/>
          <w:color w:val="231F20"/>
          <w:spacing w:val="-2"/>
        </w:rPr>
        <w:t> </w:t>
      </w:r>
      <w:r>
        <w:rPr>
          <w:color w:val="231F20"/>
        </w:rPr>
        <w:t>he</w:t>
      </w:r>
      <w:r>
        <w:rPr>
          <w:color w:val="231F20"/>
          <w:spacing w:val="-2"/>
        </w:rPr>
        <w:t> </w:t>
      </w:r>
      <w:r>
        <w:rPr>
          <w:color w:val="231F20"/>
        </w:rPr>
        <w:t>realized</w:t>
      </w:r>
      <w:r>
        <w:rPr>
          <w:color w:val="231F20"/>
          <w:spacing w:val="-2"/>
        </w:rPr>
        <w:t> </w:t>
      </w:r>
      <w:r>
        <w:rPr>
          <w:color w:val="231F20"/>
        </w:rPr>
        <w:t>that he was working with a franchise known in</w:t>
      </w:r>
      <w:r>
        <w:rPr>
          <w:color w:val="231F20"/>
          <w:spacing w:val="-1"/>
        </w:rPr>
        <w:t> </w:t>
      </w:r>
      <w:r>
        <w:rPr>
          <w:color w:val="231F20"/>
        </w:rPr>
        <w:t>all</w:t>
      </w:r>
      <w:r>
        <w:rPr>
          <w:color w:val="231F20"/>
          <w:spacing w:val="-1"/>
        </w:rPr>
        <w:t> </w:t>
      </w:r>
      <w:r>
        <w:rPr>
          <w:color w:val="231F20"/>
        </w:rPr>
        <w:t>of</w:t>
      </w:r>
      <w:r>
        <w:rPr>
          <w:color w:val="231F20"/>
          <w:spacing w:val="-1"/>
        </w:rPr>
        <w:t> </w:t>
      </w:r>
      <w:r>
        <w:rPr>
          <w:color w:val="231F20"/>
        </w:rPr>
        <w:t>its</w:t>
      </w:r>
      <w:r>
        <w:rPr>
          <w:color w:val="231F20"/>
          <w:spacing w:val="-1"/>
        </w:rPr>
        <w:t> </w:t>
      </w:r>
      <w:r>
        <w:rPr>
          <w:color w:val="231F20"/>
        </w:rPr>
        <w:t>details</w:t>
      </w:r>
      <w:r>
        <w:rPr>
          <w:color w:val="231F20"/>
          <w:spacing w:val="-1"/>
        </w:rPr>
        <w:t> </w:t>
      </w:r>
      <w:r>
        <w:rPr>
          <w:color w:val="231F20"/>
        </w:rPr>
        <w:t>by</w:t>
      </w:r>
      <w:r>
        <w:rPr>
          <w:color w:val="231F20"/>
          <w:spacing w:val="-1"/>
        </w:rPr>
        <w:t> </w:t>
      </w:r>
      <w:r>
        <w:rPr>
          <w:color w:val="231F20"/>
        </w:rPr>
        <w:t>hard-core</w:t>
      </w:r>
      <w:r>
        <w:rPr>
          <w:color w:val="231F20"/>
          <w:spacing w:val="-2"/>
        </w:rPr>
        <w:t> </w:t>
      </w:r>
      <w:r>
        <w:rPr>
          <w:color w:val="231F20"/>
        </w:rPr>
        <w:t>fans</w:t>
      </w:r>
      <w:r>
        <w:rPr>
          <w:color w:val="231F20"/>
          <w:spacing w:val="-2"/>
        </w:rPr>
        <w:t> </w:t>
      </w:r>
      <w:r>
        <w:rPr>
          <w:color w:val="231F20"/>
        </w:rPr>
        <w:t>who had</w:t>
      </w:r>
      <w:r>
        <w:rPr>
          <w:color w:val="231F20"/>
        </w:rPr>
        <w:t> grown up</w:t>
      </w:r>
      <w:r>
        <w:rPr>
          <w:color w:val="231F20"/>
        </w:rPr>
        <w:t> playing</w:t>
      </w:r>
      <w:r>
        <w:rPr>
          <w:color w:val="231F20"/>
        </w:rPr>
        <w:t> these</w:t>
      </w:r>
      <w:r>
        <w:rPr>
          <w:color w:val="231F20"/>
        </w:rPr>
        <w:t> characters with action figures or in their backyard and who wanted to see those same fan- tasies</w:t>
      </w:r>
      <w:r>
        <w:rPr>
          <w:color w:val="231F20"/>
          <w:spacing w:val="-6"/>
        </w:rPr>
        <w:t> </w:t>
      </w:r>
      <w:r>
        <w:rPr>
          <w:color w:val="231F20"/>
        </w:rPr>
        <w:t>rendered</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digital</w:t>
      </w:r>
      <w:r>
        <w:rPr>
          <w:color w:val="231F20"/>
          <w:spacing w:val="-6"/>
        </w:rPr>
        <w:t> </w:t>
      </w:r>
      <w:r>
        <w:rPr>
          <w:color w:val="231F20"/>
        </w:rPr>
        <w:t>realm.</w:t>
      </w:r>
      <w:r>
        <w:rPr>
          <w:color w:val="231F20"/>
          <w:spacing w:val="-6"/>
        </w:rPr>
        <w:t> </w:t>
      </w:r>
      <w:r>
        <w:rPr>
          <w:color w:val="231F20"/>
        </w:rPr>
        <w:t>In</w:t>
      </w:r>
      <w:r>
        <w:rPr>
          <w:color w:val="231F20"/>
          <w:spacing w:val="-6"/>
        </w:rPr>
        <w:t> </w:t>
      </w:r>
      <w:r>
        <w:rPr>
          <w:color w:val="231F20"/>
        </w:rPr>
        <w:t>an open letter to the </w:t>
      </w:r>
      <w:r>
        <w:rPr>
          <w:i/>
          <w:color w:val="231F20"/>
        </w:rPr>
        <w:t>Star Wars </w:t>
      </w:r>
      <w:r>
        <w:rPr>
          <w:color w:val="231F20"/>
        </w:rPr>
        <w:t>fan commu- nity, Koster described what he hoped to bring to the project:</w:t>
      </w:r>
    </w:p>
    <w:p>
      <w:pPr>
        <w:spacing w:line="240" w:lineRule="auto" w:before="0"/>
        <w:rPr>
          <w:sz w:val="17"/>
        </w:rPr>
      </w:pPr>
      <w:r>
        <w:rPr/>
        <w:br w:type="column"/>
      </w:r>
      <w:r>
        <w:rPr>
          <w:sz w:val="17"/>
        </w:rPr>
      </w:r>
    </w:p>
    <w:p>
      <w:pPr>
        <w:spacing w:line="283" w:lineRule="auto" w:before="1"/>
        <w:ind w:left="117" w:right="98" w:firstLine="0"/>
        <w:jc w:val="left"/>
        <w:rPr>
          <w:rFonts w:ascii="Trebuchet MS" w:hAnsi="Trebuchet MS"/>
          <w:b/>
          <w:sz w:val="16"/>
        </w:rPr>
      </w:pPr>
      <w:r>
        <w:rPr>
          <w:rFonts w:ascii="Trebuchet MS" w:hAnsi="Trebuchet MS"/>
          <w:b/>
          <w:color w:val="231F20"/>
          <w:sz w:val="16"/>
        </w:rPr>
        <w:t>largest advertising and marketing firm, has</w:t>
      </w:r>
      <w:r>
        <w:rPr>
          <w:rFonts w:ascii="Trebuchet MS" w:hAnsi="Trebuchet MS"/>
          <w:b/>
          <w:color w:val="231F20"/>
          <w:spacing w:val="-13"/>
          <w:sz w:val="16"/>
        </w:rPr>
        <w:t> </w:t>
      </w:r>
      <w:r>
        <w:rPr>
          <w:rFonts w:ascii="Trebuchet MS" w:hAnsi="Trebuchet MS"/>
          <w:b/>
          <w:color w:val="231F20"/>
          <w:sz w:val="16"/>
        </w:rPr>
        <w:t>argued,</w:t>
      </w:r>
      <w:r>
        <w:rPr>
          <w:rFonts w:ascii="Trebuchet MS" w:hAnsi="Trebuchet MS"/>
          <w:b/>
          <w:color w:val="231F20"/>
          <w:spacing w:val="-20"/>
          <w:sz w:val="16"/>
        </w:rPr>
        <w:t> </w:t>
      </w:r>
      <w:r>
        <w:rPr>
          <w:rFonts w:ascii="Trebuchet MS" w:hAnsi="Trebuchet MS"/>
          <w:b/>
          <w:color w:val="231F20"/>
          <w:sz w:val="16"/>
        </w:rPr>
        <w:t>Japanese</w:t>
      </w:r>
      <w:r>
        <w:rPr>
          <w:rFonts w:ascii="Trebuchet MS" w:hAnsi="Trebuchet MS"/>
          <w:b/>
          <w:color w:val="231F20"/>
          <w:spacing w:val="-12"/>
          <w:sz w:val="16"/>
        </w:rPr>
        <w:t> </w:t>
      </w:r>
      <w:r>
        <w:rPr>
          <w:rFonts w:ascii="Trebuchet MS" w:hAnsi="Trebuchet MS"/>
          <w:b/>
          <w:color w:val="231F20"/>
          <w:sz w:val="16"/>
        </w:rPr>
        <w:t>corporations</w:t>
      </w:r>
      <w:r>
        <w:rPr>
          <w:rFonts w:ascii="Trebuchet MS" w:hAnsi="Trebuchet MS"/>
          <w:b/>
          <w:color w:val="231F20"/>
          <w:spacing w:val="-12"/>
          <w:sz w:val="16"/>
        </w:rPr>
        <w:t> </w:t>
      </w:r>
      <w:r>
        <w:rPr>
          <w:rFonts w:ascii="Trebuchet MS" w:hAnsi="Trebuchet MS"/>
          <w:b/>
          <w:color w:val="231F20"/>
          <w:sz w:val="16"/>
        </w:rPr>
        <w:t>have sought to collaborate with fan clubs, subcultures,</w:t>
      </w:r>
      <w:r>
        <w:rPr>
          <w:rFonts w:ascii="Trebuchet MS" w:hAnsi="Trebuchet MS"/>
          <w:b/>
          <w:color w:val="231F20"/>
          <w:spacing w:val="-2"/>
          <w:sz w:val="16"/>
        </w:rPr>
        <w:t> </w:t>
      </w:r>
      <w:r>
        <w:rPr>
          <w:rFonts w:ascii="Trebuchet MS" w:hAnsi="Trebuchet MS"/>
          <w:b/>
          <w:color w:val="231F20"/>
          <w:sz w:val="16"/>
        </w:rPr>
        <w:t>and other consumption communities,</w:t>
      </w:r>
      <w:r>
        <w:rPr>
          <w:rFonts w:ascii="Trebuchet MS" w:hAnsi="Trebuchet MS"/>
          <w:b/>
          <w:color w:val="231F20"/>
          <w:spacing w:val="-20"/>
          <w:sz w:val="16"/>
        </w:rPr>
        <w:t> </w:t>
      </w:r>
      <w:r>
        <w:rPr>
          <w:rFonts w:ascii="Trebuchet MS" w:hAnsi="Trebuchet MS"/>
          <w:b/>
          <w:color w:val="231F20"/>
          <w:sz w:val="16"/>
        </w:rPr>
        <w:t>seeing</w:t>
      </w:r>
      <w:r>
        <w:rPr>
          <w:rFonts w:ascii="Trebuchet MS" w:hAnsi="Trebuchet MS"/>
          <w:b/>
          <w:color w:val="231F20"/>
          <w:spacing w:val="-3"/>
          <w:sz w:val="16"/>
        </w:rPr>
        <w:t> </w:t>
      </w:r>
      <w:r>
        <w:rPr>
          <w:rFonts w:ascii="Trebuchet MS" w:hAnsi="Trebuchet MS"/>
          <w:b/>
          <w:color w:val="231F20"/>
          <w:sz w:val="16"/>
        </w:rPr>
        <w:t>them</w:t>
      </w:r>
      <w:r>
        <w:rPr>
          <w:rFonts w:ascii="Trebuchet MS" w:hAnsi="Trebuchet MS"/>
          <w:b/>
          <w:color w:val="231F20"/>
          <w:spacing w:val="-3"/>
          <w:sz w:val="16"/>
        </w:rPr>
        <w:t> </w:t>
      </w:r>
      <w:r>
        <w:rPr>
          <w:rFonts w:ascii="Trebuchet MS" w:hAnsi="Trebuchet MS"/>
          <w:b/>
          <w:color w:val="231F20"/>
          <w:sz w:val="16"/>
        </w:rPr>
        <w:t>as</w:t>
      </w:r>
      <w:r>
        <w:rPr>
          <w:rFonts w:ascii="Trebuchet MS" w:hAnsi="Trebuchet MS"/>
          <w:b/>
          <w:color w:val="231F20"/>
          <w:spacing w:val="-3"/>
          <w:sz w:val="16"/>
        </w:rPr>
        <w:t> </w:t>
      </w:r>
      <w:r>
        <w:rPr>
          <w:rFonts w:ascii="Trebuchet MS" w:hAnsi="Trebuchet MS"/>
          <w:b/>
          <w:color w:val="231F20"/>
          <w:sz w:val="16"/>
        </w:rPr>
        <w:t>important allies in developing compelling new content or broadening markets.</w:t>
      </w:r>
      <w:r>
        <w:rPr>
          <w:rFonts w:ascii="Trebuchet MS" w:hAnsi="Trebuchet MS"/>
          <w:b/>
          <w:color w:val="231F20"/>
          <w:position w:val="5"/>
          <w:sz w:val="10"/>
        </w:rPr>
        <w:t>3</w:t>
      </w:r>
      <w:r>
        <w:rPr>
          <w:rFonts w:ascii="Trebuchet MS" w:hAnsi="Trebuchet MS"/>
          <w:b/>
          <w:color w:val="231F20"/>
          <w:spacing w:val="40"/>
          <w:position w:val="5"/>
          <w:sz w:val="10"/>
        </w:rPr>
        <w:t> </w:t>
      </w:r>
      <w:r>
        <w:rPr>
          <w:rFonts w:ascii="Trebuchet MS" w:hAnsi="Trebuchet MS"/>
          <w:b/>
          <w:color w:val="231F20"/>
          <w:sz w:val="16"/>
        </w:rPr>
        <w:t>In courting such fans,</w:t>
      </w:r>
      <w:r>
        <w:rPr>
          <w:rFonts w:ascii="Trebuchet MS" w:hAnsi="Trebuchet MS"/>
          <w:b/>
          <w:color w:val="231F20"/>
          <w:spacing w:val="-2"/>
          <w:sz w:val="16"/>
        </w:rPr>
        <w:t> </w:t>
      </w:r>
      <w:r>
        <w:rPr>
          <w:rFonts w:ascii="Trebuchet MS" w:hAnsi="Trebuchet MS"/>
          <w:b/>
          <w:color w:val="231F20"/>
          <w:sz w:val="16"/>
        </w:rPr>
        <w:t>the companies helped</w:t>
      </w:r>
      <w:r>
        <w:rPr>
          <w:rFonts w:ascii="Trebuchet MS" w:hAnsi="Trebuchet MS"/>
          <w:b/>
          <w:color w:val="231F20"/>
          <w:spacing w:val="-8"/>
          <w:sz w:val="16"/>
        </w:rPr>
        <w:t> </w:t>
      </w:r>
      <w:r>
        <w:rPr>
          <w:rFonts w:ascii="Trebuchet MS" w:hAnsi="Trebuchet MS"/>
          <w:b/>
          <w:color w:val="231F20"/>
          <w:sz w:val="16"/>
        </w:rPr>
        <w:t>to</w:t>
      </w:r>
      <w:r>
        <w:rPr>
          <w:rFonts w:ascii="Trebuchet MS" w:hAnsi="Trebuchet MS"/>
          <w:b/>
          <w:color w:val="231F20"/>
          <w:spacing w:val="-7"/>
          <w:sz w:val="16"/>
        </w:rPr>
        <w:t> </w:t>
      </w:r>
      <w:r>
        <w:rPr>
          <w:rFonts w:ascii="Trebuchet MS" w:hAnsi="Trebuchet MS"/>
          <w:b/>
          <w:color w:val="231F20"/>
          <w:sz w:val="16"/>
        </w:rPr>
        <w:t>construct</w:t>
      </w:r>
      <w:r>
        <w:rPr>
          <w:rFonts w:ascii="Trebuchet MS" w:hAnsi="Trebuchet MS"/>
          <w:b/>
          <w:color w:val="231F20"/>
          <w:spacing w:val="-7"/>
          <w:sz w:val="16"/>
        </w:rPr>
        <w:t> </w:t>
      </w:r>
      <w:r>
        <w:rPr>
          <w:rFonts w:ascii="Trebuchet MS" w:hAnsi="Trebuchet MS"/>
          <w:b/>
          <w:color w:val="231F20"/>
          <w:sz w:val="16"/>
        </w:rPr>
        <w:t>a</w:t>
      </w:r>
      <w:r>
        <w:rPr>
          <w:rFonts w:ascii="Trebuchet MS" w:hAnsi="Trebuchet MS"/>
          <w:b/>
          <w:color w:val="231F20"/>
          <w:spacing w:val="-20"/>
          <w:sz w:val="16"/>
        </w:rPr>
        <w:t> </w:t>
      </w:r>
      <w:r>
        <w:rPr>
          <w:rFonts w:ascii="Trebuchet MS" w:hAnsi="Trebuchet MS"/>
          <w:b/>
          <w:color w:val="231F20"/>
          <w:sz w:val="16"/>
        </w:rPr>
        <w:t>“moral</w:t>
      </w:r>
      <w:r>
        <w:rPr>
          <w:rFonts w:ascii="Trebuchet MS" w:hAnsi="Trebuchet MS"/>
          <w:b/>
          <w:color w:val="231F20"/>
          <w:spacing w:val="-7"/>
          <w:sz w:val="16"/>
        </w:rPr>
        <w:t> </w:t>
      </w:r>
      <w:r>
        <w:rPr>
          <w:rFonts w:ascii="Trebuchet MS" w:hAnsi="Trebuchet MS"/>
          <w:b/>
          <w:color w:val="231F20"/>
          <w:sz w:val="16"/>
        </w:rPr>
        <w:t>economy” that aligned their interests in reaching</w:t>
      </w:r>
    </w:p>
    <w:p>
      <w:pPr>
        <w:spacing w:line="283" w:lineRule="auto" w:before="7"/>
        <w:ind w:left="117" w:right="98" w:firstLine="0"/>
        <w:jc w:val="left"/>
        <w:rPr>
          <w:rFonts w:ascii="Trebuchet MS" w:hAnsi="Trebuchet MS"/>
          <w:b/>
          <w:sz w:val="16"/>
        </w:rPr>
      </w:pPr>
      <w:r>
        <w:rPr>
          <w:rFonts w:ascii="Trebuchet MS" w:hAnsi="Trebuchet MS"/>
          <w:b/>
          <w:color w:val="231F20"/>
          <w:sz w:val="16"/>
        </w:rPr>
        <w:t>a</w:t>
      </w:r>
      <w:r>
        <w:rPr>
          <w:rFonts w:ascii="Trebuchet MS" w:hAnsi="Trebuchet MS"/>
          <w:b/>
          <w:color w:val="231F20"/>
          <w:spacing w:val="-13"/>
          <w:sz w:val="16"/>
        </w:rPr>
        <w:t> </w:t>
      </w:r>
      <w:r>
        <w:rPr>
          <w:rFonts w:ascii="Trebuchet MS" w:hAnsi="Trebuchet MS"/>
          <w:b/>
          <w:color w:val="231F20"/>
          <w:sz w:val="16"/>
        </w:rPr>
        <w:t>market</w:t>
      </w:r>
      <w:r>
        <w:rPr>
          <w:rFonts w:ascii="Trebuchet MS" w:hAnsi="Trebuchet MS"/>
          <w:b/>
          <w:color w:val="231F20"/>
          <w:spacing w:val="-11"/>
          <w:sz w:val="16"/>
        </w:rPr>
        <w:t> </w:t>
      </w:r>
      <w:r>
        <w:rPr>
          <w:rFonts w:ascii="Trebuchet MS" w:hAnsi="Trebuchet MS"/>
          <w:b/>
          <w:color w:val="231F20"/>
          <w:sz w:val="16"/>
        </w:rPr>
        <w:t>with</w:t>
      </w:r>
      <w:r>
        <w:rPr>
          <w:rFonts w:ascii="Trebuchet MS" w:hAnsi="Trebuchet MS"/>
          <w:b/>
          <w:color w:val="231F20"/>
          <w:spacing w:val="-10"/>
          <w:sz w:val="16"/>
        </w:rPr>
        <w:t> </w:t>
      </w:r>
      <w:r>
        <w:rPr>
          <w:rFonts w:ascii="Trebuchet MS" w:hAnsi="Trebuchet MS"/>
          <w:b/>
          <w:color w:val="231F20"/>
          <w:sz w:val="16"/>
        </w:rPr>
        <w:t>the</w:t>
      </w:r>
      <w:r>
        <w:rPr>
          <w:rFonts w:ascii="Trebuchet MS" w:hAnsi="Trebuchet MS"/>
          <w:b/>
          <w:color w:val="231F20"/>
          <w:spacing w:val="-20"/>
          <w:sz w:val="16"/>
        </w:rPr>
        <w:t> </w:t>
      </w:r>
      <w:r>
        <w:rPr>
          <w:rFonts w:ascii="Trebuchet MS" w:hAnsi="Trebuchet MS"/>
          <w:b/>
          <w:color w:val="231F20"/>
          <w:sz w:val="16"/>
        </w:rPr>
        <w:t>American</w:t>
      </w:r>
      <w:r>
        <w:rPr>
          <w:rFonts w:ascii="Trebuchet MS" w:hAnsi="Trebuchet MS"/>
          <w:b/>
          <w:color w:val="231F20"/>
          <w:spacing w:val="-10"/>
          <w:sz w:val="16"/>
        </w:rPr>
        <w:t> </w:t>
      </w:r>
      <w:r>
        <w:rPr>
          <w:rFonts w:ascii="Trebuchet MS" w:hAnsi="Trebuchet MS"/>
          <w:b/>
          <w:color w:val="231F20"/>
          <w:sz w:val="16"/>
        </w:rPr>
        <w:t>fans’</w:t>
      </w:r>
      <w:r>
        <w:rPr>
          <w:rFonts w:ascii="Trebuchet MS" w:hAnsi="Trebuchet MS"/>
          <w:b/>
          <w:color w:val="231F20"/>
          <w:spacing w:val="-10"/>
          <w:sz w:val="16"/>
        </w:rPr>
        <w:t> </w:t>
      </w:r>
      <w:r>
        <w:rPr>
          <w:rFonts w:ascii="Trebuchet MS" w:hAnsi="Trebuchet MS"/>
          <w:b/>
          <w:color w:val="231F20"/>
          <w:sz w:val="16"/>
        </w:rPr>
        <w:t>desire to access more content.</w:t>
      </w:r>
    </w:p>
    <w:p>
      <w:pPr>
        <w:spacing w:line="283" w:lineRule="auto" w:before="2"/>
        <w:ind w:left="117" w:right="122" w:firstLine="180"/>
        <w:jc w:val="left"/>
        <w:rPr>
          <w:rFonts w:ascii="Trebuchet MS"/>
          <w:b/>
          <w:sz w:val="16"/>
        </w:rPr>
      </w:pPr>
      <w:r>
        <w:rPr>
          <w:rFonts w:ascii="Trebuchet MS"/>
          <w:b/>
          <w:color w:val="231F20"/>
          <w:sz w:val="16"/>
        </w:rPr>
        <w:t>Today,American companies are licensing content almost as rapidly as the</w:t>
      </w:r>
      <w:r>
        <w:rPr>
          <w:rFonts w:ascii="Trebuchet MS"/>
          <w:b/>
          <w:color w:val="231F20"/>
          <w:spacing w:val="-9"/>
          <w:sz w:val="16"/>
        </w:rPr>
        <w:t> </w:t>
      </w:r>
      <w:r>
        <w:rPr>
          <w:rFonts w:ascii="Trebuchet MS"/>
          <w:b/>
          <w:color w:val="231F20"/>
          <w:sz w:val="16"/>
        </w:rPr>
        <w:t>Japanese</w:t>
      </w:r>
      <w:r>
        <w:rPr>
          <w:rFonts w:ascii="Trebuchet MS"/>
          <w:b/>
          <w:color w:val="231F20"/>
          <w:spacing w:val="-9"/>
          <w:sz w:val="16"/>
        </w:rPr>
        <w:t> </w:t>
      </w:r>
      <w:r>
        <w:rPr>
          <w:rFonts w:ascii="Trebuchet MS"/>
          <w:b/>
          <w:color w:val="231F20"/>
          <w:sz w:val="16"/>
        </w:rPr>
        <w:t>are</w:t>
      </w:r>
      <w:r>
        <w:rPr>
          <w:rFonts w:ascii="Trebuchet MS"/>
          <w:b/>
          <w:color w:val="231F20"/>
          <w:spacing w:val="-9"/>
          <w:sz w:val="16"/>
        </w:rPr>
        <w:t> </w:t>
      </w:r>
      <w:r>
        <w:rPr>
          <w:rFonts w:ascii="Trebuchet MS"/>
          <w:b/>
          <w:color w:val="231F20"/>
          <w:sz w:val="16"/>
        </w:rPr>
        <w:t>generating</w:t>
      </w:r>
      <w:r>
        <w:rPr>
          <w:rFonts w:ascii="Trebuchet MS"/>
          <w:b/>
          <w:color w:val="231F20"/>
          <w:spacing w:val="-9"/>
          <w:sz w:val="16"/>
        </w:rPr>
        <w:t> </w:t>
      </w:r>
      <w:r>
        <w:rPr>
          <w:rFonts w:ascii="Trebuchet MS"/>
          <w:b/>
          <w:color w:val="231F20"/>
          <w:sz w:val="16"/>
        </w:rPr>
        <w:t>it.The</w:t>
      </w:r>
      <w:r>
        <w:rPr>
          <w:rFonts w:ascii="Trebuchet MS"/>
          <w:b/>
          <w:color w:val="231F20"/>
          <w:spacing w:val="-9"/>
          <w:sz w:val="16"/>
        </w:rPr>
        <w:t> </w:t>
      </w:r>
      <w:r>
        <w:rPr>
          <w:rFonts w:ascii="Trebuchet MS"/>
          <w:b/>
          <w:color w:val="231F20"/>
          <w:sz w:val="16"/>
        </w:rPr>
        <w:t>gap between airing in Japan and in the North</w:t>
      </w:r>
      <w:r>
        <w:rPr>
          <w:rFonts w:ascii="Trebuchet MS"/>
          <w:b/>
          <w:color w:val="231F20"/>
          <w:spacing w:val="-14"/>
          <w:sz w:val="16"/>
        </w:rPr>
        <w:t> </w:t>
      </w:r>
      <w:r>
        <w:rPr>
          <w:rFonts w:ascii="Trebuchet MS"/>
          <w:b/>
          <w:color w:val="231F20"/>
          <w:sz w:val="16"/>
        </w:rPr>
        <w:t>American market grows shorter, making it harder for fans to mount</w:t>
      </w:r>
    </w:p>
    <w:p>
      <w:pPr>
        <w:spacing w:line="283" w:lineRule="auto" w:before="5"/>
        <w:ind w:left="117" w:right="98" w:firstLine="0"/>
        <w:jc w:val="left"/>
        <w:rPr>
          <w:rFonts w:ascii="Trebuchet MS"/>
          <w:b/>
          <w:sz w:val="10"/>
        </w:rPr>
      </w:pPr>
      <w:r>
        <w:rPr>
          <w:rFonts w:ascii="Trebuchet MS"/>
          <w:b/>
          <w:color w:val="231F20"/>
          <w:sz w:val="16"/>
        </w:rPr>
        <w:t>the large-scale efforts to familiarize themselves</w:t>
      </w:r>
      <w:r>
        <w:rPr>
          <w:rFonts w:ascii="Trebuchet MS"/>
          <w:b/>
          <w:color w:val="231F20"/>
          <w:spacing w:val="-1"/>
          <w:sz w:val="16"/>
        </w:rPr>
        <w:t> </w:t>
      </w:r>
      <w:r>
        <w:rPr>
          <w:rFonts w:ascii="Trebuchet MS"/>
          <w:b/>
          <w:color w:val="231F20"/>
          <w:sz w:val="16"/>
        </w:rPr>
        <w:t>with</w:t>
      </w:r>
      <w:r>
        <w:rPr>
          <w:rFonts w:ascii="Trebuchet MS"/>
          <w:b/>
          <w:color w:val="231F20"/>
          <w:spacing w:val="-1"/>
          <w:sz w:val="16"/>
        </w:rPr>
        <w:t> </w:t>
      </w:r>
      <w:r>
        <w:rPr>
          <w:rFonts w:ascii="Trebuchet MS"/>
          <w:b/>
          <w:color w:val="231F20"/>
          <w:sz w:val="16"/>
        </w:rPr>
        <w:t>and</w:t>
      </w:r>
      <w:r>
        <w:rPr>
          <w:rFonts w:ascii="Trebuchet MS"/>
          <w:b/>
          <w:color w:val="231F20"/>
          <w:spacing w:val="-1"/>
          <w:sz w:val="16"/>
        </w:rPr>
        <w:t> </w:t>
      </w:r>
      <w:r>
        <w:rPr>
          <w:rFonts w:ascii="Trebuchet MS"/>
          <w:b/>
          <w:color w:val="231F20"/>
          <w:sz w:val="16"/>
        </w:rPr>
        <w:t>publicize</w:t>
      </w:r>
      <w:r>
        <w:rPr>
          <w:rFonts w:ascii="Trebuchet MS"/>
          <w:b/>
          <w:color w:val="231F20"/>
          <w:spacing w:val="-1"/>
          <w:sz w:val="16"/>
        </w:rPr>
        <w:t> </w:t>
      </w:r>
      <w:r>
        <w:rPr>
          <w:rFonts w:ascii="Trebuchet MS"/>
          <w:b/>
          <w:color w:val="231F20"/>
          <w:sz w:val="16"/>
        </w:rPr>
        <w:t>this</w:t>
      </w:r>
      <w:r>
        <w:rPr>
          <w:rFonts w:ascii="Trebuchet MS"/>
          <w:b/>
          <w:color w:val="231F20"/>
          <w:spacing w:val="-1"/>
          <w:sz w:val="16"/>
        </w:rPr>
        <w:t> </w:t>
      </w:r>
      <w:r>
        <w:rPr>
          <w:rFonts w:ascii="Trebuchet MS"/>
          <w:b/>
          <w:color w:val="231F20"/>
          <w:sz w:val="16"/>
        </w:rPr>
        <w:t>new content.</w:t>
      </w:r>
      <w:r>
        <w:rPr>
          <w:rFonts w:ascii="Trebuchet MS"/>
          <w:b/>
          <w:color w:val="231F20"/>
          <w:spacing w:val="-2"/>
          <w:sz w:val="16"/>
        </w:rPr>
        <w:t> </w:t>
      </w:r>
      <w:r>
        <w:rPr>
          <w:rFonts w:ascii="Trebuchet MS"/>
          <w:b/>
          <w:color w:val="231F20"/>
          <w:sz w:val="16"/>
        </w:rPr>
        <w:t>Even many fan-started companies are adopting</w:t>
      </w:r>
      <w:r>
        <w:rPr>
          <w:rFonts w:ascii="Trebuchet MS"/>
          <w:b/>
          <w:color w:val="231F20"/>
          <w:spacing w:val="-2"/>
          <w:sz w:val="16"/>
        </w:rPr>
        <w:t> </w:t>
      </w:r>
      <w:r>
        <w:rPr>
          <w:rFonts w:ascii="Trebuchet MS"/>
          <w:b/>
          <w:color w:val="231F20"/>
          <w:sz w:val="16"/>
        </w:rPr>
        <w:t>American corporate</w:t>
      </w:r>
      <w:r>
        <w:rPr>
          <w:rFonts w:ascii="Trebuchet MS"/>
          <w:b/>
          <w:color w:val="231F20"/>
          <w:spacing w:val="-13"/>
          <w:sz w:val="16"/>
        </w:rPr>
        <w:t> </w:t>
      </w:r>
      <w:r>
        <w:rPr>
          <w:rFonts w:ascii="Trebuchet MS"/>
          <w:b/>
          <w:color w:val="231F20"/>
          <w:sz w:val="16"/>
        </w:rPr>
        <w:t>logic,</w:t>
      </w:r>
      <w:r>
        <w:rPr>
          <w:rFonts w:ascii="Trebuchet MS"/>
          <w:b/>
          <w:color w:val="231F20"/>
          <w:spacing w:val="-20"/>
          <w:sz w:val="16"/>
        </w:rPr>
        <w:t> </w:t>
      </w:r>
      <w:r>
        <w:rPr>
          <w:rFonts w:ascii="Trebuchet MS"/>
          <w:b/>
          <w:color w:val="231F20"/>
          <w:sz w:val="16"/>
        </w:rPr>
        <w:t>shutting</w:t>
      </w:r>
      <w:r>
        <w:rPr>
          <w:rFonts w:ascii="Trebuchet MS"/>
          <w:b/>
          <w:color w:val="231F20"/>
          <w:spacing w:val="-12"/>
          <w:sz w:val="16"/>
        </w:rPr>
        <w:t> </w:t>
      </w:r>
      <w:r>
        <w:rPr>
          <w:rFonts w:ascii="Trebuchet MS"/>
          <w:b/>
          <w:color w:val="231F20"/>
          <w:sz w:val="16"/>
        </w:rPr>
        <w:t>down</w:t>
      </w:r>
      <w:r>
        <w:rPr>
          <w:rFonts w:ascii="Trebuchet MS"/>
          <w:b/>
          <w:color w:val="231F20"/>
          <w:spacing w:val="-12"/>
          <w:sz w:val="16"/>
        </w:rPr>
        <w:t> </w:t>
      </w:r>
      <w:r>
        <w:rPr>
          <w:rFonts w:ascii="Trebuchet MS"/>
          <w:b/>
          <w:color w:val="231F20"/>
          <w:sz w:val="16"/>
        </w:rPr>
        <w:t>unautho- rized fan copies from the moment they acquire a license.The fans worry that these companies may be underestimat- ing</w:t>
      </w:r>
      <w:r>
        <w:rPr>
          <w:rFonts w:ascii="Trebuchet MS"/>
          <w:b/>
          <w:color w:val="231F20"/>
          <w:spacing w:val="-4"/>
          <w:sz w:val="16"/>
        </w:rPr>
        <w:t> </w:t>
      </w:r>
      <w:r>
        <w:rPr>
          <w:rFonts w:ascii="Trebuchet MS"/>
          <w:b/>
          <w:color w:val="231F20"/>
          <w:sz w:val="16"/>
        </w:rPr>
        <w:t>the</w:t>
      </w:r>
      <w:r>
        <w:rPr>
          <w:rFonts w:ascii="Trebuchet MS"/>
          <w:b/>
          <w:color w:val="231F20"/>
          <w:spacing w:val="-4"/>
          <w:sz w:val="16"/>
        </w:rPr>
        <w:t> </w:t>
      </w:r>
      <w:r>
        <w:rPr>
          <w:rFonts w:ascii="Trebuchet MS"/>
          <w:b/>
          <w:color w:val="231F20"/>
          <w:sz w:val="16"/>
        </w:rPr>
        <w:t>value</w:t>
      </w:r>
      <w:r>
        <w:rPr>
          <w:rFonts w:ascii="Trebuchet MS"/>
          <w:b/>
          <w:color w:val="231F20"/>
          <w:spacing w:val="-4"/>
          <w:sz w:val="16"/>
        </w:rPr>
        <w:t> </w:t>
      </w:r>
      <w:r>
        <w:rPr>
          <w:rFonts w:ascii="Trebuchet MS"/>
          <w:b/>
          <w:color w:val="231F20"/>
          <w:sz w:val="16"/>
        </w:rPr>
        <w:t>of</w:t>
      </w:r>
      <w:r>
        <w:rPr>
          <w:rFonts w:ascii="Trebuchet MS"/>
          <w:b/>
          <w:color w:val="231F20"/>
          <w:spacing w:val="-4"/>
          <w:sz w:val="16"/>
        </w:rPr>
        <w:t> </w:t>
      </w:r>
      <w:r>
        <w:rPr>
          <w:rFonts w:ascii="Trebuchet MS"/>
          <w:b/>
          <w:color w:val="231F20"/>
          <w:sz w:val="16"/>
        </w:rPr>
        <w:t>the</w:t>
      </w:r>
      <w:r>
        <w:rPr>
          <w:rFonts w:ascii="Trebuchet MS"/>
          <w:b/>
          <w:color w:val="231F20"/>
          <w:spacing w:val="-4"/>
          <w:sz w:val="16"/>
        </w:rPr>
        <w:t> </w:t>
      </w:r>
      <w:r>
        <w:rPr>
          <w:rFonts w:ascii="Trebuchet MS"/>
          <w:b/>
          <w:color w:val="231F20"/>
          <w:sz w:val="16"/>
        </w:rPr>
        <w:t>grassroots</w:t>
      </w:r>
      <w:r>
        <w:rPr>
          <w:rFonts w:ascii="Trebuchet MS"/>
          <w:b/>
          <w:color w:val="231F20"/>
          <w:spacing w:val="-4"/>
          <w:sz w:val="16"/>
        </w:rPr>
        <w:t> </w:t>
      </w:r>
      <w:r>
        <w:rPr>
          <w:rFonts w:ascii="Trebuchet MS"/>
          <w:b/>
          <w:color w:val="231F20"/>
          <w:sz w:val="16"/>
        </w:rPr>
        <w:t>publicity and that such aggressive copyright patrolling will result in a less educated consumer base that may be less willing to</w:t>
      </w:r>
      <w:r>
        <w:rPr>
          <w:rFonts w:ascii="Trebuchet MS"/>
          <w:b/>
          <w:color w:val="231F20"/>
          <w:spacing w:val="-13"/>
          <w:sz w:val="16"/>
        </w:rPr>
        <w:t> </w:t>
      </w:r>
      <w:r>
        <w:rPr>
          <w:rFonts w:ascii="Trebuchet MS"/>
          <w:b/>
          <w:color w:val="231F20"/>
          <w:sz w:val="16"/>
        </w:rPr>
        <w:t>experiment</w:t>
      </w:r>
      <w:r>
        <w:rPr>
          <w:rFonts w:ascii="Trebuchet MS"/>
          <w:b/>
          <w:color w:val="231F20"/>
          <w:spacing w:val="-12"/>
          <w:sz w:val="16"/>
        </w:rPr>
        <w:t> </w:t>
      </w:r>
      <w:r>
        <w:rPr>
          <w:rFonts w:ascii="Trebuchet MS"/>
          <w:b/>
          <w:color w:val="231F20"/>
          <w:sz w:val="16"/>
        </w:rPr>
        <w:t>with</w:t>
      </w:r>
      <w:r>
        <w:rPr>
          <w:rFonts w:ascii="Trebuchet MS"/>
          <w:b/>
          <w:color w:val="231F20"/>
          <w:spacing w:val="-12"/>
          <w:sz w:val="16"/>
        </w:rPr>
        <w:t> </w:t>
      </w:r>
      <w:r>
        <w:rPr>
          <w:rFonts w:ascii="Trebuchet MS"/>
          <w:b/>
          <w:color w:val="231F20"/>
          <w:sz w:val="16"/>
        </w:rPr>
        <w:t>unfamiliar</w:t>
      </w:r>
      <w:r>
        <w:rPr>
          <w:rFonts w:ascii="Trebuchet MS"/>
          <w:b/>
          <w:color w:val="231F20"/>
          <w:spacing w:val="-12"/>
          <w:sz w:val="16"/>
        </w:rPr>
        <w:t> </w:t>
      </w:r>
      <w:r>
        <w:rPr>
          <w:rFonts w:ascii="Trebuchet MS"/>
          <w:b/>
          <w:color w:val="231F20"/>
          <w:sz w:val="16"/>
        </w:rPr>
        <w:t>content.</w:t>
      </w:r>
      <w:r>
        <w:rPr>
          <w:rFonts w:ascii="Trebuchet MS"/>
          <w:b/>
          <w:color w:val="231F20"/>
          <w:position w:val="5"/>
          <w:sz w:val="10"/>
        </w:rPr>
        <w:t>4</w:t>
      </w:r>
    </w:p>
    <w:p>
      <w:pPr>
        <w:spacing w:line="297" w:lineRule="auto" w:before="125"/>
        <w:ind w:left="117" w:right="282" w:firstLine="120"/>
        <w:jc w:val="left"/>
        <w:rPr>
          <w:rFonts w:ascii="Arial" w:hAnsi="Arial"/>
          <w:sz w:val="14"/>
        </w:rPr>
      </w:pPr>
      <w:r>
        <w:rPr>
          <w:rFonts w:ascii="Arial" w:hAnsi="Arial"/>
          <w:color w:val="231F20"/>
          <w:w w:val="95"/>
          <w:position w:val="5"/>
          <w:sz w:val="9"/>
        </w:rPr>
        <w:t>3</w:t>
      </w:r>
      <w:r>
        <w:rPr>
          <w:rFonts w:ascii="Arial" w:hAnsi="Arial"/>
          <w:color w:val="231F20"/>
          <w:spacing w:val="-4"/>
          <w:w w:val="95"/>
          <w:position w:val="5"/>
          <w:sz w:val="9"/>
        </w:rPr>
        <w:t> </w:t>
      </w:r>
      <w:r>
        <w:rPr>
          <w:rFonts w:ascii="Arial" w:hAnsi="Arial"/>
          <w:color w:val="231F20"/>
          <w:w w:val="95"/>
          <w:sz w:val="14"/>
        </w:rPr>
        <w:t>Yuichi</w:t>
      </w:r>
      <w:r>
        <w:rPr>
          <w:rFonts w:ascii="Arial" w:hAnsi="Arial"/>
          <w:color w:val="231F20"/>
          <w:spacing w:val="-13"/>
          <w:w w:val="95"/>
          <w:sz w:val="14"/>
        </w:rPr>
        <w:t> </w:t>
      </w:r>
      <w:r>
        <w:rPr>
          <w:rFonts w:ascii="Arial" w:hAnsi="Arial"/>
          <w:color w:val="231F20"/>
          <w:w w:val="95"/>
          <w:sz w:val="14"/>
        </w:rPr>
        <w:t>Washida,“Collaborative Structures</w:t>
      </w:r>
      <w:r>
        <w:rPr>
          <w:rFonts w:ascii="Arial" w:hAnsi="Arial"/>
          <w:color w:val="231F20"/>
          <w:spacing w:val="40"/>
          <w:sz w:val="14"/>
        </w:rPr>
        <w:t> </w:t>
      </w:r>
      <w:r>
        <w:rPr>
          <w:rFonts w:ascii="Arial" w:hAnsi="Arial"/>
          <w:color w:val="231F20"/>
          <w:w w:val="90"/>
          <w:sz w:val="14"/>
        </w:rPr>
        <w:t>between Japanese High-Tech Manufacturers and</w:t>
      </w:r>
      <w:r>
        <w:rPr>
          <w:rFonts w:ascii="Arial" w:hAnsi="Arial"/>
          <w:color w:val="231F20"/>
          <w:spacing w:val="40"/>
          <w:sz w:val="14"/>
        </w:rPr>
        <w:t> </w:t>
      </w:r>
      <w:r>
        <w:rPr>
          <w:rFonts w:ascii="Arial" w:hAnsi="Arial"/>
          <w:color w:val="231F20"/>
          <w:w w:val="90"/>
          <w:sz w:val="14"/>
        </w:rPr>
        <w:t>Consumers,”</w:t>
      </w:r>
      <w:r>
        <w:rPr>
          <w:rFonts w:ascii="Arial" w:hAnsi="Arial"/>
          <w:color w:val="231F20"/>
          <w:spacing w:val="-4"/>
          <w:w w:val="90"/>
          <w:sz w:val="14"/>
        </w:rPr>
        <w:t> </w:t>
      </w:r>
      <w:r>
        <w:rPr>
          <w:rFonts w:ascii="Arial" w:hAnsi="Arial"/>
          <w:color w:val="231F20"/>
          <w:w w:val="90"/>
          <w:sz w:val="14"/>
        </w:rPr>
        <w:t>paper</w:t>
      </w:r>
      <w:r>
        <w:rPr>
          <w:rFonts w:ascii="Arial" w:hAnsi="Arial"/>
          <w:color w:val="231F20"/>
          <w:spacing w:val="-1"/>
          <w:w w:val="90"/>
          <w:sz w:val="14"/>
        </w:rPr>
        <w:t> </w:t>
      </w:r>
      <w:r>
        <w:rPr>
          <w:rFonts w:ascii="Arial" w:hAnsi="Arial"/>
          <w:color w:val="231F20"/>
          <w:w w:val="90"/>
          <w:sz w:val="14"/>
        </w:rPr>
        <w:t>presented</w:t>
      </w:r>
      <w:r>
        <w:rPr>
          <w:rFonts w:ascii="Arial" w:hAnsi="Arial"/>
          <w:color w:val="231F20"/>
          <w:spacing w:val="-1"/>
          <w:w w:val="90"/>
          <w:sz w:val="14"/>
        </w:rPr>
        <w:t> </w:t>
      </w:r>
      <w:r>
        <w:rPr>
          <w:rFonts w:ascii="Arial" w:hAnsi="Arial"/>
          <w:color w:val="231F20"/>
          <w:w w:val="90"/>
          <w:sz w:val="14"/>
        </w:rPr>
        <w:t>at</w:t>
      </w:r>
      <w:r>
        <w:rPr>
          <w:rFonts w:ascii="Arial" w:hAnsi="Arial"/>
          <w:color w:val="231F20"/>
          <w:spacing w:val="-1"/>
          <w:w w:val="90"/>
          <w:sz w:val="14"/>
        </w:rPr>
        <w:t> </w:t>
      </w:r>
      <w:r>
        <w:rPr>
          <w:rFonts w:ascii="Arial" w:hAnsi="Arial"/>
          <w:color w:val="231F20"/>
          <w:w w:val="90"/>
          <w:sz w:val="14"/>
        </w:rPr>
        <w:t>MIT,</w:t>
      </w:r>
      <w:r>
        <w:rPr>
          <w:rFonts w:ascii="Arial" w:hAnsi="Arial"/>
          <w:color w:val="231F20"/>
          <w:spacing w:val="-11"/>
          <w:w w:val="90"/>
          <w:sz w:val="14"/>
        </w:rPr>
        <w:t> </w:t>
      </w:r>
      <w:r>
        <w:rPr>
          <w:rFonts w:ascii="Arial" w:hAnsi="Arial"/>
          <w:color w:val="231F20"/>
          <w:w w:val="90"/>
          <w:sz w:val="14"/>
        </w:rPr>
        <w:t>Cambridge,</w:t>
      </w:r>
      <w:r>
        <w:rPr>
          <w:rFonts w:ascii="Arial" w:hAnsi="Arial"/>
          <w:color w:val="231F20"/>
          <w:spacing w:val="40"/>
          <w:sz w:val="14"/>
        </w:rPr>
        <w:t> </w:t>
      </w:r>
      <w:r>
        <w:rPr>
          <w:rFonts w:ascii="Arial" w:hAnsi="Arial"/>
          <w:color w:val="231F20"/>
          <w:w w:val="95"/>
          <w:sz w:val="14"/>
        </w:rPr>
        <w:t>Mass.,</w:t>
      </w:r>
      <w:r>
        <w:rPr>
          <w:rFonts w:ascii="Arial" w:hAnsi="Arial"/>
          <w:color w:val="231F20"/>
          <w:spacing w:val="-13"/>
          <w:w w:val="95"/>
          <w:sz w:val="14"/>
        </w:rPr>
        <w:t> </w:t>
      </w:r>
      <w:r>
        <w:rPr>
          <w:rFonts w:ascii="Arial" w:hAnsi="Arial"/>
          <w:color w:val="231F20"/>
          <w:w w:val="95"/>
          <w:sz w:val="14"/>
        </w:rPr>
        <w:t>January</w:t>
      </w:r>
      <w:r>
        <w:rPr>
          <w:rFonts w:ascii="Arial" w:hAnsi="Arial"/>
          <w:color w:val="231F20"/>
          <w:spacing w:val="-7"/>
          <w:w w:val="95"/>
          <w:sz w:val="14"/>
        </w:rPr>
        <w:t> </w:t>
      </w:r>
      <w:r>
        <w:rPr>
          <w:rFonts w:ascii="Arial" w:hAnsi="Arial"/>
          <w:color w:val="231F20"/>
          <w:w w:val="95"/>
          <w:sz w:val="14"/>
        </w:rPr>
        <w:t>2004.</w:t>
      </w:r>
    </w:p>
    <w:p>
      <w:pPr>
        <w:spacing w:line="297" w:lineRule="auto" w:before="0"/>
        <w:ind w:left="117" w:right="0" w:firstLine="120"/>
        <w:jc w:val="left"/>
        <w:rPr>
          <w:rFonts w:ascii="Arial" w:hAnsi="Arial"/>
          <w:sz w:val="14"/>
        </w:rPr>
      </w:pPr>
      <w:r>
        <w:rPr>
          <w:rFonts w:ascii="Arial" w:hAnsi="Arial"/>
          <w:color w:val="231F20"/>
          <w:position w:val="5"/>
          <w:sz w:val="9"/>
        </w:rPr>
        <w:t>4</w:t>
      </w:r>
      <w:r>
        <w:rPr>
          <w:rFonts w:ascii="Arial" w:hAnsi="Arial"/>
          <w:color w:val="231F20"/>
          <w:spacing w:val="-7"/>
          <w:position w:val="5"/>
          <w:sz w:val="9"/>
        </w:rPr>
        <w:t> </w:t>
      </w:r>
      <w:r>
        <w:rPr>
          <w:rFonts w:ascii="Arial" w:hAnsi="Arial"/>
          <w:color w:val="231F20"/>
          <w:sz w:val="14"/>
        </w:rPr>
        <w:t>This</w:t>
      </w:r>
      <w:r>
        <w:rPr>
          <w:rFonts w:ascii="Arial" w:hAnsi="Arial"/>
          <w:color w:val="231F20"/>
          <w:spacing w:val="-5"/>
          <w:sz w:val="14"/>
        </w:rPr>
        <w:t> </w:t>
      </w:r>
      <w:r>
        <w:rPr>
          <w:rFonts w:ascii="Arial" w:hAnsi="Arial"/>
          <w:color w:val="231F20"/>
          <w:sz w:val="14"/>
        </w:rPr>
        <w:t>account</w:t>
      </w:r>
      <w:r>
        <w:rPr>
          <w:rFonts w:ascii="Arial" w:hAnsi="Arial"/>
          <w:color w:val="231F20"/>
          <w:spacing w:val="-6"/>
          <w:sz w:val="14"/>
        </w:rPr>
        <w:t> </w:t>
      </w:r>
      <w:r>
        <w:rPr>
          <w:rFonts w:ascii="Arial" w:hAnsi="Arial"/>
          <w:color w:val="231F20"/>
          <w:sz w:val="14"/>
        </w:rPr>
        <w:t>of</w:t>
      </w:r>
      <w:r>
        <w:rPr>
          <w:rFonts w:ascii="Arial" w:hAnsi="Arial"/>
          <w:color w:val="231F20"/>
          <w:spacing w:val="-6"/>
          <w:sz w:val="14"/>
        </w:rPr>
        <w:t> </w:t>
      </w:r>
      <w:r>
        <w:rPr>
          <w:rFonts w:ascii="Arial" w:hAnsi="Arial"/>
          <w:color w:val="231F20"/>
          <w:sz w:val="14"/>
        </w:rPr>
        <w:t>the</w:t>
      </w:r>
      <w:r>
        <w:rPr>
          <w:rFonts w:ascii="Arial" w:hAnsi="Arial"/>
          <w:color w:val="231F20"/>
          <w:spacing w:val="-6"/>
          <w:sz w:val="14"/>
        </w:rPr>
        <w:t> </w:t>
      </w:r>
      <w:r>
        <w:rPr>
          <w:rFonts w:ascii="Arial" w:hAnsi="Arial"/>
          <w:color w:val="231F20"/>
          <w:sz w:val="14"/>
        </w:rPr>
        <w:t>history</w:t>
      </w:r>
      <w:r>
        <w:rPr>
          <w:rFonts w:ascii="Arial" w:hAnsi="Arial"/>
          <w:color w:val="231F20"/>
          <w:spacing w:val="-6"/>
          <w:sz w:val="14"/>
        </w:rPr>
        <w:t> </w:t>
      </w:r>
      <w:r>
        <w:rPr>
          <w:rFonts w:ascii="Arial" w:hAnsi="Arial"/>
          <w:color w:val="231F20"/>
          <w:sz w:val="14"/>
        </w:rPr>
        <w:t>of</w:t>
      </w:r>
      <w:r>
        <w:rPr>
          <w:rFonts w:ascii="Arial" w:hAnsi="Arial"/>
          <w:color w:val="231F20"/>
          <w:spacing w:val="-6"/>
          <w:sz w:val="14"/>
        </w:rPr>
        <w:t> </w:t>
      </w:r>
      <w:r>
        <w:rPr>
          <w:rFonts w:ascii="Arial" w:hAnsi="Arial"/>
          <w:color w:val="231F20"/>
          <w:sz w:val="14"/>
        </w:rPr>
        <w:t>anime</w:t>
      </w:r>
      <w:r>
        <w:rPr>
          <w:rFonts w:ascii="Arial" w:hAnsi="Arial"/>
          <w:color w:val="231F20"/>
          <w:spacing w:val="-6"/>
          <w:sz w:val="14"/>
        </w:rPr>
        <w:t> </w:t>
      </w:r>
      <w:r>
        <w:rPr>
          <w:rFonts w:ascii="Arial" w:hAnsi="Arial"/>
          <w:color w:val="231F20"/>
          <w:sz w:val="14"/>
        </w:rPr>
        <w:t>in</w:t>
      </w:r>
      <w:r>
        <w:rPr>
          <w:rFonts w:ascii="Arial" w:hAnsi="Arial"/>
          <w:color w:val="231F20"/>
          <w:spacing w:val="-6"/>
          <w:sz w:val="14"/>
        </w:rPr>
        <w:t> </w:t>
      </w:r>
      <w:r>
        <w:rPr>
          <w:rFonts w:ascii="Arial" w:hAnsi="Arial"/>
          <w:color w:val="231F20"/>
          <w:sz w:val="14"/>
        </w:rPr>
        <w:t>North</w:t>
      </w:r>
      <w:r>
        <w:rPr>
          <w:rFonts w:ascii="Arial" w:hAnsi="Arial"/>
          <w:color w:val="231F20"/>
          <w:spacing w:val="40"/>
          <w:sz w:val="14"/>
        </w:rPr>
        <w:t> </w:t>
      </w:r>
      <w:r>
        <w:rPr>
          <w:rFonts w:ascii="Arial" w:hAnsi="Arial"/>
          <w:color w:val="231F20"/>
          <w:w w:val="90"/>
          <w:sz w:val="14"/>
        </w:rPr>
        <w:t>America was informed throughout by Sean Leonard,</w:t>
      </w:r>
      <w:r>
        <w:rPr>
          <w:rFonts w:ascii="Arial" w:hAnsi="Arial"/>
          <w:color w:val="231F20"/>
          <w:spacing w:val="40"/>
          <w:sz w:val="14"/>
        </w:rPr>
        <w:t> </w:t>
      </w:r>
      <w:r>
        <w:rPr>
          <w:rFonts w:ascii="Arial" w:hAnsi="Arial"/>
          <w:color w:val="231F20"/>
          <w:w w:val="90"/>
          <w:sz w:val="14"/>
        </w:rPr>
        <w:t>“Celebrating</w:t>
      </w:r>
      <w:r>
        <w:rPr>
          <w:rFonts w:ascii="Arial" w:hAnsi="Arial"/>
          <w:color w:val="231F20"/>
          <w:spacing w:val="-15"/>
          <w:w w:val="90"/>
          <w:sz w:val="14"/>
        </w:rPr>
        <w:t> </w:t>
      </w:r>
      <w:r>
        <w:rPr>
          <w:rFonts w:ascii="Arial" w:hAnsi="Arial"/>
          <w:color w:val="231F20"/>
          <w:w w:val="90"/>
          <w:sz w:val="14"/>
        </w:rPr>
        <w:t>Two</w:t>
      </w:r>
      <w:r>
        <w:rPr>
          <w:rFonts w:ascii="Arial" w:hAnsi="Arial"/>
          <w:color w:val="231F20"/>
          <w:spacing w:val="-5"/>
          <w:w w:val="90"/>
          <w:sz w:val="14"/>
        </w:rPr>
        <w:t> </w:t>
      </w:r>
      <w:r>
        <w:rPr>
          <w:rFonts w:ascii="Arial" w:hAnsi="Arial"/>
          <w:color w:val="231F20"/>
          <w:w w:val="90"/>
          <w:sz w:val="14"/>
        </w:rPr>
        <w:t>Decades</w:t>
      </w:r>
      <w:r>
        <w:rPr>
          <w:rFonts w:ascii="Arial" w:hAnsi="Arial"/>
          <w:color w:val="231F20"/>
          <w:spacing w:val="-6"/>
          <w:w w:val="90"/>
          <w:sz w:val="14"/>
        </w:rPr>
        <w:t> </w:t>
      </w:r>
      <w:r>
        <w:rPr>
          <w:rFonts w:ascii="Arial" w:hAnsi="Arial"/>
          <w:color w:val="231F20"/>
          <w:w w:val="90"/>
          <w:sz w:val="14"/>
        </w:rPr>
        <w:t>of</w:t>
      </w:r>
      <w:r>
        <w:rPr>
          <w:rFonts w:ascii="Arial" w:hAnsi="Arial"/>
          <w:color w:val="231F20"/>
          <w:spacing w:val="-3"/>
          <w:w w:val="90"/>
          <w:sz w:val="14"/>
        </w:rPr>
        <w:t> </w:t>
      </w:r>
      <w:r>
        <w:rPr>
          <w:rFonts w:ascii="Arial" w:hAnsi="Arial"/>
          <w:color w:val="231F20"/>
          <w:w w:val="90"/>
          <w:sz w:val="14"/>
        </w:rPr>
        <w:t>Unlawful</w:t>
      </w:r>
      <w:r>
        <w:rPr>
          <w:rFonts w:ascii="Arial" w:hAnsi="Arial"/>
          <w:color w:val="231F20"/>
          <w:spacing w:val="-3"/>
          <w:w w:val="90"/>
          <w:sz w:val="14"/>
        </w:rPr>
        <w:t> </w:t>
      </w:r>
      <w:r>
        <w:rPr>
          <w:rFonts w:ascii="Arial" w:hAnsi="Arial"/>
          <w:color w:val="231F20"/>
          <w:w w:val="90"/>
          <w:sz w:val="14"/>
        </w:rPr>
        <w:t>Progress:</w:t>
      </w:r>
      <w:r>
        <w:rPr>
          <w:rFonts w:ascii="Arial" w:hAnsi="Arial"/>
          <w:color w:val="231F20"/>
          <w:spacing w:val="-11"/>
          <w:w w:val="90"/>
          <w:sz w:val="14"/>
        </w:rPr>
        <w:t> </w:t>
      </w:r>
      <w:r>
        <w:rPr>
          <w:rFonts w:ascii="Arial" w:hAnsi="Arial"/>
          <w:color w:val="231F20"/>
          <w:w w:val="90"/>
          <w:sz w:val="14"/>
        </w:rPr>
        <w:t>Fan</w:t>
      </w:r>
      <w:r>
        <w:rPr>
          <w:rFonts w:ascii="Arial" w:hAnsi="Arial"/>
          <w:color w:val="231F20"/>
          <w:spacing w:val="40"/>
          <w:sz w:val="14"/>
        </w:rPr>
        <w:t> </w:t>
      </w:r>
      <w:r>
        <w:rPr>
          <w:rFonts w:ascii="Arial" w:hAnsi="Arial"/>
          <w:color w:val="231F20"/>
          <w:w w:val="95"/>
          <w:sz w:val="14"/>
        </w:rPr>
        <w:t>Distribution,</w:t>
      </w:r>
      <w:r>
        <w:rPr>
          <w:rFonts w:ascii="Arial" w:hAnsi="Arial"/>
          <w:color w:val="231F20"/>
          <w:spacing w:val="-13"/>
          <w:w w:val="95"/>
          <w:sz w:val="14"/>
        </w:rPr>
        <w:t> </w:t>
      </w:r>
      <w:r>
        <w:rPr>
          <w:rFonts w:ascii="Arial" w:hAnsi="Arial"/>
          <w:color w:val="231F20"/>
          <w:w w:val="95"/>
          <w:sz w:val="14"/>
        </w:rPr>
        <w:t>Proselytization</w:t>
      </w:r>
      <w:r>
        <w:rPr>
          <w:rFonts w:ascii="Arial" w:hAnsi="Arial"/>
          <w:color w:val="231F20"/>
          <w:spacing w:val="-7"/>
          <w:w w:val="95"/>
          <w:sz w:val="14"/>
        </w:rPr>
        <w:t> </w:t>
      </w:r>
      <w:r>
        <w:rPr>
          <w:rFonts w:ascii="Arial" w:hAnsi="Arial"/>
          <w:color w:val="231F20"/>
          <w:w w:val="95"/>
          <w:sz w:val="14"/>
        </w:rPr>
        <w:t>Commons,</w:t>
      </w:r>
      <w:r>
        <w:rPr>
          <w:rFonts w:ascii="Arial" w:hAnsi="Arial"/>
          <w:color w:val="231F20"/>
          <w:spacing w:val="-12"/>
          <w:w w:val="95"/>
          <w:sz w:val="14"/>
        </w:rPr>
        <w:t> </w:t>
      </w:r>
      <w:r>
        <w:rPr>
          <w:rFonts w:ascii="Arial" w:hAnsi="Arial"/>
          <w:color w:val="231F20"/>
          <w:w w:val="95"/>
          <w:sz w:val="14"/>
        </w:rPr>
        <w:t>and</w:t>
      </w:r>
      <w:r>
        <w:rPr>
          <w:rFonts w:ascii="Arial" w:hAnsi="Arial"/>
          <w:color w:val="231F20"/>
          <w:spacing w:val="-8"/>
          <w:w w:val="95"/>
          <w:sz w:val="14"/>
        </w:rPr>
        <w:t> </w:t>
      </w:r>
      <w:r>
        <w:rPr>
          <w:rFonts w:ascii="Arial" w:hAnsi="Arial"/>
          <w:color w:val="231F20"/>
          <w:w w:val="95"/>
          <w:sz w:val="14"/>
        </w:rPr>
        <w:t>the</w:t>
      </w:r>
      <w:r>
        <w:rPr>
          <w:rFonts w:ascii="Arial" w:hAnsi="Arial"/>
          <w:color w:val="231F20"/>
          <w:spacing w:val="-8"/>
          <w:w w:val="95"/>
          <w:sz w:val="14"/>
        </w:rPr>
        <w:t> </w:t>
      </w:r>
      <w:r>
        <w:rPr>
          <w:rFonts w:ascii="Arial" w:hAnsi="Arial"/>
          <w:color w:val="231F20"/>
          <w:w w:val="95"/>
          <w:sz w:val="14"/>
        </w:rPr>
        <w:t>Ex-</w:t>
      </w:r>
      <w:r>
        <w:rPr>
          <w:rFonts w:ascii="Arial" w:hAnsi="Arial"/>
          <w:color w:val="231F20"/>
          <w:spacing w:val="40"/>
          <w:sz w:val="14"/>
        </w:rPr>
        <w:t> </w:t>
      </w:r>
      <w:r>
        <w:rPr>
          <w:rFonts w:ascii="Arial" w:hAnsi="Arial"/>
          <w:color w:val="231F20"/>
          <w:w w:val="90"/>
          <w:sz w:val="14"/>
        </w:rPr>
        <w:t>plosive</w:t>
      </w:r>
      <w:r>
        <w:rPr>
          <w:rFonts w:ascii="Arial" w:hAnsi="Arial"/>
          <w:color w:val="231F20"/>
          <w:spacing w:val="-3"/>
          <w:w w:val="90"/>
          <w:sz w:val="14"/>
        </w:rPr>
        <w:t> </w:t>
      </w:r>
      <w:r>
        <w:rPr>
          <w:rFonts w:ascii="Arial" w:hAnsi="Arial"/>
          <w:color w:val="231F20"/>
          <w:w w:val="90"/>
          <w:sz w:val="14"/>
        </w:rPr>
        <w:t>Growth</w:t>
      </w:r>
      <w:r>
        <w:rPr>
          <w:rFonts w:ascii="Arial" w:hAnsi="Arial"/>
          <w:color w:val="231F20"/>
          <w:spacing w:val="-1"/>
          <w:w w:val="90"/>
          <w:sz w:val="14"/>
        </w:rPr>
        <w:t> </w:t>
      </w:r>
      <w:r>
        <w:rPr>
          <w:rFonts w:ascii="Arial" w:hAnsi="Arial"/>
          <w:color w:val="231F20"/>
          <w:w w:val="90"/>
          <w:sz w:val="14"/>
        </w:rPr>
        <w:t>of</w:t>
      </w:r>
      <w:r>
        <w:rPr>
          <w:rFonts w:ascii="Arial" w:hAnsi="Arial"/>
          <w:color w:val="231F20"/>
          <w:spacing w:val="-1"/>
          <w:w w:val="90"/>
          <w:sz w:val="14"/>
        </w:rPr>
        <w:t> </w:t>
      </w:r>
      <w:r>
        <w:rPr>
          <w:rFonts w:ascii="Arial" w:hAnsi="Arial"/>
          <w:color w:val="231F20"/>
          <w:w w:val="90"/>
          <w:sz w:val="14"/>
        </w:rPr>
        <w:t>Japanese</w:t>
      </w:r>
      <w:r>
        <w:rPr>
          <w:rFonts w:ascii="Arial" w:hAnsi="Arial"/>
          <w:color w:val="231F20"/>
          <w:spacing w:val="-11"/>
          <w:w w:val="90"/>
          <w:sz w:val="14"/>
        </w:rPr>
        <w:t> </w:t>
      </w:r>
      <w:r>
        <w:rPr>
          <w:rFonts w:ascii="Arial" w:hAnsi="Arial"/>
          <w:color w:val="231F20"/>
          <w:w w:val="90"/>
          <w:sz w:val="14"/>
        </w:rPr>
        <w:t>Animation,”</w:t>
      </w:r>
      <w:r>
        <w:rPr>
          <w:rFonts w:ascii="Arial" w:hAnsi="Arial"/>
          <w:color w:val="231F20"/>
          <w:spacing w:val="-1"/>
          <w:w w:val="90"/>
          <w:sz w:val="14"/>
        </w:rPr>
        <w:t> </w:t>
      </w:r>
      <w:r>
        <w:rPr>
          <w:rFonts w:ascii="Trebuchet MS" w:hAnsi="Trebuchet MS"/>
          <w:i/>
          <w:color w:val="231F20"/>
          <w:w w:val="90"/>
          <w:sz w:val="14"/>
        </w:rPr>
        <w:t>UCLA</w:t>
      </w:r>
      <w:r>
        <w:rPr>
          <w:rFonts w:ascii="Trebuchet MS" w:hAnsi="Trebuchet MS"/>
          <w:i/>
          <w:color w:val="231F20"/>
          <w:spacing w:val="-4"/>
          <w:w w:val="90"/>
          <w:sz w:val="14"/>
        </w:rPr>
        <w:t> </w:t>
      </w:r>
      <w:r>
        <w:rPr>
          <w:rFonts w:ascii="Trebuchet MS" w:hAnsi="Trebuchet MS"/>
          <w:i/>
          <w:color w:val="231F20"/>
          <w:w w:val="90"/>
          <w:sz w:val="14"/>
        </w:rPr>
        <w:t>Enter-</w:t>
      </w:r>
      <w:r>
        <w:rPr>
          <w:rFonts w:ascii="Trebuchet MS" w:hAnsi="Trebuchet MS"/>
          <w:i/>
          <w:color w:val="231F20"/>
          <w:sz w:val="14"/>
        </w:rPr>
        <w:t> </w:t>
      </w:r>
      <w:r>
        <w:rPr>
          <w:rFonts w:ascii="Trebuchet MS" w:hAnsi="Trebuchet MS"/>
          <w:i/>
          <w:color w:val="231F20"/>
          <w:w w:val="90"/>
          <w:sz w:val="14"/>
        </w:rPr>
        <w:t>tainment</w:t>
      </w:r>
      <w:r>
        <w:rPr>
          <w:rFonts w:ascii="Trebuchet MS" w:hAnsi="Trebuchet MS"/>
          <w:i/>
          <w:color w:val="231F20"/>
          <w:spacing w:val="-7"/>
          <w:w w:val="90"/>
          <w:sz w:val="14"/>
        </w:rPr>
        <w:t> </w:t>
      </w:r>
      <w:r>
        <w:rPr>
          <w:rFonts w:ascii="Trebuchet MS" w:hAnsi="Trebuchet MS"/>
          <w:i/>
          <w:color w:val="231F20"/>
          <w:w w:val="90"/>
          <w:sz w:val="14"/>
        </w:rPr>
        <w:t>Law</w:t>
      </w:r>
      <w:r>
        <w:rPr>
          <w:rFonts w:ascii="Trebuchet MS" w:hAnsi="Trebuchet MS"/>
          <w:i/>
          <w:color w:val="231F20"/>
          <w:spacing w:val="-6"/>
          <w:w w:val="90"/>
          <w:sz w:val="14"/>
        </w:rPr>
        <w:t> </w:t>
      </w:r>
      <w:r>
        <w:rPr>
          <w:rFonts w:ascii="Trebuchet MS" w:hAnsi="Trebuchet MS"/>
          <w:i/>
          <w:color w:val="231F20"/>
          <w:w w:val="90"/>
          <w:sz w:val="14"/>
        </w:rPr>
        <w:t>Review,</w:t>
      </w:r>
      <w:r>
        <w:rPr>
          <w:rFonts w:ascii="Trebuchet MS" w:hAnsi="Trebuchet MS"/>
          <w:i/>
          <w:color w:val="231F20"/>
          <w:spacing w:val="-6"/>
          <w:w w:val="90"/>
          <w:sz w:val="14"/>
        </w:rPr>
        <w:t> </w:t>
      </w:r>
      <w:r>
        <w:rPr>
          <w:rFonts w:ascii="Arial" w:hAnsi="Arial"/>
          <w:color w:val="231F20"/>
          <w:w w:val="90"/>
          <w:sz w:val="14"/>
        </w:rPr>
        <w:t>Spring</w:t>
      </w:r>
      <w:r>
        <w:rPr>
          <w:rFonts w:ascii="Arial" w:hAnsi="Arial"/>
          <w:color w:val="231F20"/>
          <w:spacing w:val="-6"/>
          <w:w w:val="90"/>
          <w:sz w:val="14"/>
        </w:rPr>
        <w:t> </w:t>
      </w:r>
      <w:r>
        <w:rPr>
          <w:rFonts w:ascii="Arial" w:hAnsi="Arial"/>
          <w:color w:val="231F20"/>
          <w:w w:val="90"/>
          <w:sz w:val="14"/>
        </w:rPr>
        <w:t>2005,</w:t>
      </w:r>
      <w:r>
        <w:rPr>
          <w:rFonts w:ascii="Arial" w:hAnsi="Arial"/>
          <w:color w:val="231F20"/>
          <w:spacing w:val="-10"/>
          <w:w w:val="90"/>
          <w:sz w:val="14"/>
        </w:rPr>
        <w:t> </w:t>
      </w:r>
      <w:r>
        <w:rPr>
          <w:rFonts w:ascii="Arial" w:hAnsi="Arial"/>
          <w:color w:val="231F20"/>
          <w:w w:val="90"/>
          <w:sz w:val="14"/>
        </w:rPr>
        <w:t>pp.</w:t>
      </w:r>
      <w:r>
        <w:rPr>
          <w:rFonts w:ascii="Arial" w:hAnsi="Arial"/>
          <w:color w:val="231F20"/>
          <w:spacing w:val="-11"/>
          <w:w w:val="90"/>
          <w:sz w:val="14"/>
        </w:rPr>
        <w:t> </w:t>
      </w:r>
      <w:r>
        <w:rPr>
          <w:rFonts w:ascii="Arial" w:hAnsi="Arial"/>
          <w:color w:val="231F20"/>
          <w:w w:val="90"/>
          <w:sz w:val="14"/>
        </w:rPr>
        <w:t>191–265.</w:t>
      </w:r>
    </w:p>
    <w:p>
      <w:pPr>
        <w:spacing w:after="0" w:line="297" w:lineRule="auto"/>
        <w:jc w:val="left"/>
        <w:rPr>
          <w:rFonts w:ascii="Arial" w:hAnsi="Arial"/>
          <w:sz w:val="14"/>
        </w:rPr>
        <w:sectPr>
          <w:pgSz w:w="8850" w:h="12650"/>
          <w:pgMar w:header="693" w:footer="0" w:top="1140" w:bottom="280" w:left="1140" w:right="620"/>
          <w:cols w:num="2" w:equalWidth="0">
            <w:col w:w="3788" w:space="82"/>
            <w:col w:w="3220"/>
          </w:cols>
        </w:sectPr>
      </w:pPr>
    </w:p>
    <w:p>
      <w:pPr>
        <w:pStyle w:val="BodyText"/>
        <w:spacing w:before="1"/>
        <w:ind w:left="0" w:right="0"/>
        <w:jc w:val="left"/>
        <w:rPr>
          <w:rFonts w:ascii="Arial"/>
          <w:sz w:val="17"/>
        </w:rPr>
      </w:pPr>
    </w:p>
    <w:p>
      <w:pPr>
        <w:spacing w:line="256" w:lineRule="auto" w:before="78"/>
        <w:ind w:left="357" w:right="872" w:firstLine="0"/>
        <w:jc w:val="both"/>
        <w:rPr>
          <w:sz w:val="18"/>
        </w:rPr>
      </w:pPr>
      <w:r>
        <w:rPr>
          <w:i/>
          <w:color w:val="231F20"/>
          <w:sz w:val="18"/>
        </w:rPr>
        <w:t>Star Wars </w:t>
      </w:r>
      <w:r>
        <w:rPr>
          <w:color w:val="231F20"/>
          <w:sz w:val="18"/>
        </w:rPr>
        <w:t>is a universe beloved by many. And I think many of you are like me. You want to be there. You want to feel what it is like. Even be- fore</w:t>
      </w:r>
      <w:r>
        <w:rPr>
          <w:color w:val="231F20"/>
          <w:spacing w:val="24"/>
          <w:sz w:val="18"/>
        </w:rPr>
        <w:t> </w:t>
      </w:r>
      <w:r>
        <w:rPr>
          <w:color w:val="231F20"/>
          <w:sz w:val="18"/>
        </w:rPr>
        <w:t>we</w:t>
      </w:r>
      <w:r>
        <w:rPr>
          <w:color w:val="231F20"/>
          <w:spacing w:val="23"/>
          <w:sz w:val="18"/>
        </w:rPr>
        <w:t> </w:t>
      </w:r>
      <w:r>
        <w:rPr>
          <w:color w:val="231F20"/>
          <w:sz w:val="18"/>
        </w:rPr>
        <w:t>think</w:t>
      </w:r>
      <w:r>
        <w:rPr>
          <w:color w:val="231F20"/>
          <w:spacing w:val="24"/>
          <w:sz w:val="18"/>
        </w:rPr>
        <w:t> </w:t>
      </w:r>
      <w:r>
        <w:rPr>
          <w:color w:val="231F20"/>
          <w:sz w:val="18"/>
        </w:rPr>
        <w:t>about</w:t>
      </w:r>
      <w:r>
        <w:rPr>
          <w:color w:val="231F20"/>
          <w:spacing w:val="23"/>
          <w:sz w:val="18"/>
        </w:rPr>
        <w:t> </w:t>
      </w:r>
      <w:r>
        <w:rPr>
          <w:color w:val="231F20"/>
          <w:sz w:val="18"/>
        </w:rPr>
        <w:t>skill</w:t>
      </w:r>
      <w:r>
        <w:rPr>
          <w:color w:val="231F20"/>
          <w:spacing w:val="24"/>
          <w:sz w:val="18"/>
        </w:rPr>
        <w:t> </w:t>
      </w:r>
      <w:r>
        <w:rPr>
          <w:color w:val="231F20"/>
          <w:sz w:val="18"/>
        </w:rPr>
        <w:t>trees</w:t>
      </w:r>
      <w:r>
        <w:rPr>
          <w:color w:val="231F20"/>
          <w:spacing w:val="23"/>
          <w:sz w:val="18"/>
        </w:rPr>
        <w:t> </w:t>
      </w:r>
      <w:r>
        <w:rPr>
          <w:color w:val="231F20"/>
          <w:sz w:val="18"/>
        </w:rPr>
        <w:t>and</w:t>
      </w:r>
      <w:r>
        <w:rPr>
          <w:color w:val="231F20"/>
          <w:spacing w:val="24"/>
          <w:sz w:val="18"/>
        </w:rPr>
        <w:t> </w:t>
      </w:r>
      <w:r>
        <w:rPr>
          <w:color w:val="231F20"/>
          <w:sz w:val="18"/>
        </w:rPr>
        <w:t>about</w:t>
      </w:r>
      <w:r>
        <w:rPr>
          <w:color w:val="231F20"/>
          <w:spacing w:val="23"/>
          <w:sz w:val="18"/>
        </w:rPr>
        <w:t> </w:t>
      </w:r>
      <w:r>
        <w:rPr>
          <w:color w:val="231F20"/>
          <w:sz w:val="18"/>
        </w:rPr>
        <w:t>Jedi</w:t>
      </w:r>
      <w:r>
        <w:rPr>
          <w:color w:val="231F20"/>
          <w:spacing w:val="24"/>
          <w:sz w:val="18"/>
        </w:rPr>
        <w:t> </w:t>
      </w:r>
      <w:r>
        <w:rPr>
          <w:color w:val="231F20"/>
          <w:sz w:val="18"/>
        </w:rPr>
        <w:t>advancement,</w:t>
      </w:r>
      <w:r>
        <w:rPr>
          <w:color w:val="231F20"/>
          <w:spacing w:val="23"/>
          <w:sz w:val="18"/>
        </w:rPr>
        <w:t> </w:t>
      </w:r>
      <w:r>
        <w:rPr>
          <w:color w:val="231F20"/>
          <w:sz w:val="18"/>
        </w:rPr>
        <w:t>before</w:t>
      </w:r>
      <w:r>
        <w:rPr>
          <w:color w:val="231F20"/>
          <w:spacing w:val="24"/>
          <w:sz w:val="18"/>
        </w:rPr>
        <w:t> </w:t>
      </w:r>
      <w:r>
        <w:rPr>
          <w:color w:val="231F20"/>
          <w:sz w:val="18"/>
        </w:rPr>
        <w:t>we</w:t>
      </w:r>
    </w:p>
    <w:p>
      <w:pPr>
        <w:spacing w:after="0" w:line="256" w:lineRule="auto"/>
        <w:jc w:val="both"/>
        <w:rPr>
          <w:sz w:val="18"/>
        </w:rPr>
        <w:sectPr>
          <w:type w:val="continuous"/>
          <w:pgSz w:w="8850" w:h="12650"/>
          <w:pgMar w:header="693" w:footer="0" w:top="420" w:bottom="280" w:left="1140" w:right="620"/>
        </w:sectPr>
      </w:pPr>
    </w:p>
    <w:p>
      <w:pPr>
        <w:spacing w:line="256" w:lineRule="auto" w:before="68"/>
        <w:ind w:left="897" w:right="352" w:firstLine="0"/>
        <w:jc w:val="both"/>
        <w:rPr>
          <w:sz w:val="18"/>
        </w:rPr>
      </w:pPr>
      <w:r>
        <w:rPr>
          <w:color w:val="231F20"/>
          <w:sz w:val="18"/>
        </w:rPr>
        <w:t>consider the stats on a weapon or the distance to Mos Eisley and where you have to go to pick up power converters—you want to just </w:t>
      </w:r>
      <w:r>
        <w:rPr>
          <w:i/>
          <w:color w:val="231F20"/>
          <w:sz w:val="18"/>
        </w:rPr>
        <w:t>be </w:t>
      </w:r>
      <w:r>
        <w:rPr>
          <w:color w:val="231F20"/>
          <w:sz w:val="18"/>
        </w:rPr>
        <w:t>there. Inhale</w:t>
      </w:r>
      <w:r>
        <w:rPr>
          <w:color w:val="231F20"/>
          <w:sz w:val="18"/>
        </w:rPr>
        <w:t> the sharp air off</w:t>
      </w:r>
      <w:r>
        <w:rPr>
          <w:color w:val="231F20"/>
          <w:sz w:val="18"/>
        </w:rPr>
        <w:t> the desert. Watch a few Jawas haggle over a</w:t>
      </w:r>
      <w:r>
        <w:rPr>
          <w:color w:val="231F20"/>
          <w:spacing w:val="40"/>
          <w:sz w:val="18"/>
        </w:rPr>
        <w:t> </w:t>
      </w:r>
      <w:r>
        <w:rPr>
          <w:color w:val="231F20"/>
          <w:sz w:val="18"/>
        </w:rPr>
        <w:t>droid. Feel the sun beat down on a body that isn’t your own, in a world that is strange to you. You don’t want to know about the stagecraft in those first few moments. You want to feel like you are offered a passport to</w:t>
      </w:r>
      <w:r>
        <w:rPr>
          <w:color w:val="231F20"/>
          <w:spacing w:val="16"/>
          <w:sz w:val="18"/>
        </w:rPr>
        <w:t> </w:t>
      </w:r>
      <w:r>
        <w:rPr>
          <w:color w:val="231F20"/>
          <w:sz w:val="18"/>
        </w:rPr>
        <w:t>a</w:t>
      </w:r>
      <w:r>
        <w:rPr>
          <w:color w:val="231F20"/>
          <w:spacing w:val="16"/>
          <w:sz w:val="18"/>
        </w:rPr>
        <w:t> </w:t>
      </w:r>
      <w:r>
        <w:rPr>
          <w:color w:val="231F20"/>
          <w:sz w:val="18"/>
        </w:rPr>
        <w:t>universe</w:t>
      </w:r>
      <w:r>
        <w:rPr>
          <w:color w:val="231F20"/>
          <w:spacing w:val="16"/>
          <w:sz w:val="18"/>
        </w:rPr>
        <w:t> </w:t>
      </w:r>
      <w:r>
        <w:rPr>
          <w:color w:val="231F20"/>
          <w:sz w:val="18"/>
        </w:rPr>
        <w:t>of</w:t>
      </w:r>
      <w:r>
        <w:rPr>
          <w:color w:val="231F20"/>
          <w:spacing w:val="16"/>
          <w:sz w:val="18"/>
        </w:rPr>
        <w:t> </w:t>
      </w:r>
      <w:r>
        <w:rPr>
          <w:color w:val="231F20"/>
          <w:sz w:val="18"/>
        </w:rPr>
        <w:t>limitless</w:t>
      </w:r>
      <w:r>
        <w:rPr>
          <w:color w:val="231F20"/>
          <w:spacing w:val="16"/>
          <w:sz w:val="18"/>
        </w:rPr>
        <w:t> </w:t>
      </w:r>
      <w:r>
        <w:rPr>
          <w:color w:val="231F20"/>
          <w:sz w:val="18"/>
        </w:rPr>
        <w:t>possibility</w:t>
      </w:r>
      <w:r>
        <w:rPr>
          <w:color w:val="231F20"/>
          <w:spacing w:val="80"/>
          <w:sz w:val="18"/>
        </w:rPr>
        <w:t>   </w:t>
      </w:r>
      <w:r>
        <w:rPr>
          <w:color w:val="231F20"/>
          <w:sz w:val="18"/>
        </w:rPr>
        <w:t>My</w:t>
      </w:r>
      <w:r>
        <w:rPr>
          <w:color w:val="231F20"/>
          <w:spacing w:val="16"/>
          <w:sz w:val="18"/>
        </w:rPr>
        <w:t> </w:t>
      </w:r>
      <w:r>
        <w:rPr>
          <w:color w:val="231F20"/>
          <w:sz w:val="18"/>
        </w:rPr>
        <w:t>job</w:t>
      </w:r>
      <w:r>
        <w:rPr>
          <w:color w:val="231F20"/>
          <w:spacing w:val="16"/>
          <w:sz w:val="18"/>
        </w:rPr>
        <w:t> </w:t>
      </w:r>
      <w:r>
        <w:rPr>
          <w:color w:val="231F20"/>
          <w:sz w:val="18"/>
        </w:rPr>
        <w:t>is</w:t>
      </w:r>
      <w:r>
        <w:rPr>
          <w:color w:val="231F20"/>
          <w:spacing w:val="16"/>
          <w:sz w:val="18"/>
        </w:rPr>
        <w:t> </w:t>
      </w:r>
      <w:r>
        <w:rPr>
          <w:color w:val="231F20"/>
          <w:sz w:val="18"/>
        </w:rPr>
        <w:t>to</w:t>
      </w:r>
      <w:r>
        <w:rPr>
          <w:color w:val="231F20"/>
          <w:spacing w:val="16"/>
          <w:sz w:val="18"/>
        </w:rPr>
        <w:t> </w:t>
      </w:r>
      <w:r>
        <w:rPr>
          <w:color w:val="231F20"/>
          <w:sz w:val="18"/>
        </w:rPr>
        <w:t>try</w:t>
      </w:r>
      <w:r>
        <w:rPr>
          <w:color w:val="231F20"/>
          <w:spacing w:val="16"/>
          <w:sz w:val="18"/>
        </w:rPr>
        <w:t> </w:t>
      </w:r>
      <w:r>
        <w:rPr>
          <w:color w:val="231F20"/>
          <w:sz w:val="18"/>
        </w:rPr>
        <w:t>to</w:t>
      </w:r>
      <w:r>
        <w:rPr>
          <w:color w:val="231F20"/>
          <w:spacing w:val="16"/>
          <w:sz w:val="18"/>
        </w:rPr>
        <w:t> </w:t>
      </w:r>
      <w:r>
        <w:rPr>
          <w:color w:val="231F20"/>
          <w:sz w:val="18"/>
        </w:rPr>
        <w:t>capture</w:t>
      </w:r>
      <w:r>
        <w:rPr>
          <w:color w:val="231F20"/>
          <w:spacing w:val="16"/>
          <w:sz w:val="18"/>
        </w:rPr>
        <w:t> </w:t>
      </w:r>
      <w:r>
        <w:rPr>
          <w:color w:val="231F20"/>
          <w:sz w:val="18"/>
        </w:rPr>
        <w:t>that</w:t>
      </w:r>
    </w:p>
    <w:p>
      <w:pPr>
        <w:spacing w:before="1"/>
        <w:ind w:left="897" w:right="0" w:firstLine="0"/>
        <w:jc w:val="both"/>
        <w:rPr>
          <w:sz w:val="11"/>
        </w:rPr>
      </w:pPr>
      <w:r>
        <w:rPr>
          <w:color w:val="231F20"/>
          <w:sz w:val="18"/>
        </w:rPr>
        <w:t>magic for</w:t>
      </w:r>
      <w:r>
        <w:rPr>
          <w:color w:val="231F20"/>
          <w:spacing w:val="1"/>
          <w:sz w:val="18"/>
        </w:rPr>
        <w:t> </w:t>
      </w:r>
      <w:r>
        <w:rPr>
          <w:color w:val="231F20"/>
          <w:sz w:val="18"/>
        </w:rPr>
        <w:t>you,</w:t>
      </w:r>
      <w:r>
        <w:rPr>
          <w:color w:val="231F20"/>
          <w:spacing w:val="1"/>
          <w:sz w:val="18"/>
        </w:rPr>
        <w:t> </w:t>
      </w:r>
      <w:r>
        <w:rPr>
          <w:color w:val="231F20"/>
          <w:sz w:val="18"/>
        </w:rPr>
        <w:t>so</w:t>
      </w:r>
      <w:r>
        <w:rPr>
          <w:color w:val="231F20"/>
          <w:spacing w:val="1"/>
          <w:sz w:val="18"/>
        </w:rPr>
        <w:t> </w:t>
      </w:r>
      <w:r>
        <w:rPr>
          <w:color w:val="231F20"/>
          <w:sz w:val="18"/>
        </w:rPr>
        <w:t>you</w:t>
      </w:r>
      <w:r>
        <w:rPr>
          <w:color w:val="231F20"/>
          <w:spacing w:val="1"/>
          <w:sz w:val="18"/>
        </w:rPr>
        <w:t> </w:t>
      </w:r>
      <w:r>
        <w:rPr>
          <w:color w:val="231F20"/>
          <w:sz w:val="18"/>
        </w:rPr>
        <w:t>have</w:t>
      </w:r>
      <w:r>
        <w:rPr>
          <w:color w:val="231F20"/>
          <w:spacing w:val="1"/>
          <w:sz w:val="18"/>
        </w:rPr>
        <w:t> </w:t>
      </w:r>
      <w:r>
        <w:rPr>
          <w:color w:val="231F20"/>
          <w:sz w:val="18"/>
        </w:rPr>
        <w:t>that</w:t>
      </w:r>
      <w:r>
        <w:rPr>
          <w:color w:val="231F20"/>
          <w:spacing w:val="1"/>
          <w:sz w:val="18"/>
        </w:rPr>
        <w:t> </w:t>
      </w:r>
      <w:r>
        <w:rPr>
          <w:color w:val="231F20"/>
          <w:spacing w:val="-2"/>
          <w:sz w:val="18"/>
        </w:rPr>
        <w:t>experience.”</w:t>
      </w:r>
      <w:hyperlink w:history="true" w:anchor="_bookmark23">
        <w:r>
          <w:rPr>
            <w:color w:val="231F20"/>
            <w:spacing w:val="-2"/>
            <w:position w:val="6"/>
            <w:sz w:val="11"/>
          </w:rPr>
          <w:t>40</w:t>
        </w:r>
      </w:hyperlink>
    </w:p>
    <w:p>
      <w:pPr>
        <w:pStyle w:val="BodyText"/>
        <w:spacing w:before="8"/>
        <w:ind w:left="0" w:right="0"/>
        <w:jc w:val="left"/>
        <w:rPr>
          <w:sz w:val="19"/>
        </w:rPr>
      </w:pPr>
    </w:p>
    <w:p>
      <w:pPr>
        <w:pStyle w:val="BodyText"/>
        <w:spacing w:line="230" w:lineRule="auto"/>
        <w:ind w:left="657"/>
      </w:pPr>
      <w:r>
        <w:rPr>
          <w:color w:val="231F20"/>
        </w:rPr>
        <w:t>Satisfying fan interests in the franchise proved challenging. Koster told me: “There’s no denying </w:t>
      </w:r>
      <w:r>
        <w:rPr>
          <w:color w:val="231F20"/>
          <w:spacing w:val="9"/>
        </w:rPr>
        <w:t>it—</w:t>
      </w:r>
      <w:r>
        <w:rPr>
          <w:color w:val="231F20"/>
        </w:rPr>
        <w:t>the fans know </w:t>
      </w:r>
      <w:r>
        <w:rPr>
          <w:i/>
          <w:color w:val="231F20"/>
        </w:rPr>
        <w:t>Star Wars </w:t>
      </w:r>
      <w:r>
        <w:rPr>
          <w:color w:val="231F20"/>
        </w:rPr>
        <w:t>better than the developers</w:t>
      </w:r>
      <w:r>
        <w:rPr>
          <w:color w:val="231F20"/>
          <w:spacing w:val="-13"/>
        </w:rPr>
        <w:t> </w:t>
      </w:r>
      <w:r>
        <w:rPr>
          <w:color w:val="231F20"/>
        </w:rPr>
        <w:t>do.</w:t>
      </w:r>
      <w:r>
        <w:rPr>
          <w:color w:val="231F20"/>
          <w:spacing w:val="-12"/>
        </w:rPr>
        <w:t> </w:t>
      </w:r>
      <w:r>
        <w:rPr>
          <w:color w:val="231F20"/>
        </w:rPr>
        <w:t>They</w:t>
      </w:r>
      <w:r>
        <w:rPr>
          <w:color w:val="231F20"/>
          <w:spacing w:val="-13"/>
        </w:rPr>
        <w:t> </w:t>
      </w:r>
      <w:r>
        <w:rPr>
          <w:color w:val="231F20"/>
        </w:rPr>
        <w:t>live</w:t>
      </w:r>
      <w:r>
        <w:rPr>
          <w:color w:val="231F20"/>
          <w:spacing w:val="-12"/>
        </w:rPr>
        <w:t> </w:t>
      </w:r>
      <w:r>
        <w:rPr>
          <w:color w:val="231F20"/>
        </w:rPr>
        <w:t>and</w:t>
      </w:r>
      <w:r>
        <w:rPr>
          <w:color w:val="231F20"/>
          <w:spacing w:val="-13"/>
        </w:rPr>
        <w:t> </w:t>
      </w:r>
      <w:r>
        <w:rPr>
          <w:color w:val="231F20"/>
        </w:rPr>
        <w:t>breathe</w:t>
      </w:r>
      <w:r>
        <w:rPr>
          <w:color w:val="231F20"/>
          <w:spacing w:val="-12"/>
        </w:rPr>
        <w:t> </w:t>
      </w:r>
      <w:r>
        <w:rPr>
          <w:color w:val="231F20"/>
        </w:rPr>
        <w:t>it.</w:t>
      </w:r>
      <w:r>
        <w:rPr>
          <w:color w:val="231F20"/>
          <w:spacing w:val="-13"/>
        </w:rPr>
        <w:t> </w:t>
      </w:r>
      <w:r>
        <w:rPr>
          <w:color w:val="231F20"/>
        </w:rPr>
        <w:t>They</w:t>
      </w:r>
      <w:r>
        <w:rPr>
          <w:color w:val="231F20"/>
          <w:spacing w:val="-12"/>
        </w:rPr>
        <w:t> </w:t>
      </w:r>
      <w:r>
        <w:rPr>
          <w:color w:val="231F20"/>
        </w:rPr>
        <w:t>know</w:t>
      </w:r>
      <w:r>
        <w:rPr>
          <w:color w:val="231F20"/>
          <w:spacing w:val="-13"/>
        </w:rPr>
        <w:t> </w:t>
      </w:r>
      <w:r>
        <w:rPr>
          <w:color w:val="231F20"/>
        </w:rPr>
        <w:t>it</w:t>
      </w:r>
      <w:r>
        <w:rPr>
          <w:color w:val="231F20"/>
          <w:spacing w:val="-12"/>
        </w:rPr>
        <w:t> </w:t>
      </w:r>
      <w:r>
        <w:rPr>
          <w:color w:val="231F20"/>
        </w:rPr>
        <w:t>in</w:t>
      </w:r>
      <w:r>
        <w:rPr>
          <w:color w:val="231F20"/>
          <w:spacing w:val="-13"/>
        </w:rPr>
        <w:t> </w:t>
      </w:r>
      <w:r>
        <w:rPr>
          <w:color w:val="231F20"/>
        </w:rPr>
        <w:t>an</w:t>
      </w:r>
      <w:r>
        <w:rPr>
          <w:color w:val="231F20"/>
          <w:spacing w:val="-12"/>
        </w:rPr>
        <w:t> </w:t>
      </w:r>
      <w:r>
        <w:rPr>
          <w:color w:val="231F20"/>
        </w:rPr>
        <w:t>intimate</w:t>
      </w:r>
      <w:r>
        <w:rPr>
          <w:color w:val="231F20"/>
          <w:spacing w:val="-13"/>
        </w:rPr>
        <w:t> </w:t>
      </w:r>
      <w:r>
        <w:rPr>
          <w:color w:val="231F20"/>
        </w:rPr>
        <w:t>way. On the other hand, with something as large and broad as the </w:t>
      </w:r>
      <w:r>
        <w:rPr>
          <w:i/>
          <w:color w:val="231F20"/>
        </w:rPr>
        <w:t>Star Wars</w:t>
      </w:r>
      <w:r>
        <w:rPr>
          <w:i/>
          <w:color w:val="231F20"/>
        </w:rPr>
        <w:t> </w:t>
      </w:r>
      <w:r>
        <w:rPr>
          <w:color w:val="231F20"/>
          <w:spacing w:val="-2"/>
        </w:rPr>
        <w:t>universe,</w:t>
      </w:r>
      <w:r>
        <w:rPr>
          <w:color w:val="231F20"/>
          <w:spacing w:val="-4"/>
        </w:rPr>
        <w:t> </w:t>
      </w:r>
      <w:r>
        <w:rPr>
          <w:color w:val="231F20"/>
          <w:spacing w:val="-2"/>
        </w:rPr>
        <w:t>there’s</w:t>
      </w:r>
      <w:r>
        <w:rPr>
          <w:color w:val="231F20"/>
          <w:spacing w:val="-4"/>
        </w:rPr>
        <w:t> </w:t>
      </w:r>
      <w:r>
        <w:rPr>
          <w:color w:val="231F20"/>
          <w:spacing w:val="-2"/>
        </w:rPr>
        <w:t>ample</w:t>
      </w:r>
      <w:r>
        <w:rPr>
          <w:color w:val="231F20"/>
          <w:spacing w:val="-3"/>
        </w:rPr>
        <w:t> </w:t>
      </w:r>
      <w:r>
        <w:rPr>
          <w:color w:val="231F20"/>
          <w:spacing w:val="-2"/>
        </w:rPr>
        <w:t>scope</w:t>
      </w:r>
      <w:r>
        <w:rPr>
          <w:color w:val="231F20"/>
          <w:spacing w:val="-4"/>
        </w:rPr>
        <w:t> </w:t>
      </w:r>
      <w:r>
        <w:rPr>
          <w:color w:val="231F20"/>
          <w:spacing w:val="-2"/>
        </w:rPr>
        <w:t>for</w:t>
      </w:r>
      <w:r>
        <w:rPr>
          <w:color w:val="231F20"/>
          <w:spacing w:val="-4"/>
        </w:rPr>
        <w:t> </w:t>
      </w:r>
      <w:r>
        <w:rPr>
          <w:color w:val="231F20"/>
          <w:spacing w:val="-2"/>
        </w:rPr>
        <w:t>divergent</w:t>
      </w:r>
      <w:r>
        <w:rPr>
          <w:color w:val="231F20"/>
          <w:spacing w:val="-3"/>
        </w:rPr>
        <w:t> </w:t>
      </w:r>
      <w:r>
        <w:rPr>
          <w:color w:val="231F20"/>
          <w:spacing w:val="-2"/>
        </w:rPr>
        <w:t>opinions</w:t>
      </w:r>
      <w:r>
        <w:rPr>
          <w:color w:val="231F20"/>
          <w:spacing w:val="-4"/>
        </w:rPr>
        <w:t> </w:t>
      </w:r>
      <w:r>
        <w:rPr>
          <w:color w:val="231F20"/>
          <w:spacing w:val="-2"/>
        </w:rPr>
        <w:t>about</w:t>
      </w:r>
      <w:r>
        <w:rPr>
          <w:color w:val="231F20"/>
          <w:spacing w:val="-3"/>
        </w:rPr>
        <w:t> </w:t>
      </w:r>
      <w:r>
        <w:rPr>
          <w:color w:val="231F20"/>
          <w:spacing w:val="-2"/>
        </w:rPr>
        <w:t>things.</w:t>
      </w:r>
      <w:r>
        <w:rPr>
          <w:color w:val="231F20"/>
          <w:spacing w:val="-4"/>
        </w:rPr>
        <w:t> </w:t>
      </w:r>
      <w:r>
        <w:rPr>
          <w:color w:val="231F20"/>
          <w:spacing w:val="-2"/>
        </w:rPr>
        <w:t>These</w:t>
      </w:r>
    </w:p>
    <w:p>
      <w:pPr>
        <w:pStyle w:val="BodyText"/>
        <w:spacing w:line="266" w:lineRule="exact"/>
        <w:ind w:left="3357" w:right="0"/>
      </w:pPr>
      <w:r>
        <w:rPr>
          <w:color w:val="231F20"/>
        </w:rPr>
        <w:t>are</w:t>
      </w:r>
      <w:r>
        <w:rPr>
          <w:color w:val="231F20"/>
          <w:spacing w:val="4"/>
        </w:rPr>
        <w:t> </w:t>
      </w:r>
      <w:r>
        <w:rPr>
          <w:color w:val="231F20"/>
        </w:rPr>
        <w:t>the</w:t>
      </w:r>
      <w:r>
        <w:rPr>
          <w:color w:val="231F20"/>
          <w:spacing w:val="6"/>
        </w:rPr>
        <w:t> </w:t>
      </w:r>
      <w:r>
        <w:rPr>
          <w:color w:val="231F20"/>
        </w:rPr>
        <w:t>things</w:t>
      </w:r>
      <w:r>
        <w:rPr>
          <w:color w:val="231F20"/>
          <w:spacing w:val="5"/>
        </w:rPr>
        <w:t> </w:t>
      </w:r>
      <w:r>
        <w:rPr>
          <w:color w:val="231F20"/>
        </w:rPr>
        <w:t>that</w:t>
      </w:r>
      <w:r>
        <w:rPr>
          <w:color w:val="231F20"/>
          <w:spacing w:val="6"/>
        </w:rPr>
        <w:t> </w:t>
      </w:r>
      <w:r>
        <w:rPr>
          <w:color w:val="231F20"/>
        </w:rPr>
        <w:t>lead</w:t>
      </w:r>
      <w:r>
        <w:rPr>
          <w:color w:val="231F20"/>
          <w:spacing w:val="5"/>
        </w:rPr>
        <w:t> </w:t>
      </w:r>
      <w:r>
        <w:rPr>
          <w:color w:val="231F20"/>
        </w:rPr>
        <w:t>to</w:t>
      </w:r>
      <w:r>
        <w:rPr>
          <w:color w:val="231F20"/>
          <w:spacing w:val="6"/>
        </w:rPr>
        <w:t> </w:t>
      </w:r>
      <w:r>
        <w:rPr>
          <w:color w:val="231F20"/>
        </w:rPr>
        <w:t>religious</w:t>
      </w:r>
      <w:r>
        <w:rPr>
          <w:color w:val="231F20"/>
          <w:spacing w:val="5"/>
        </w:rPr>
        <w:t> </w:t>
      </w:r>
      <w:r>
        <w:rPr>
          <w:color w:val="231F20"/>
          <w:spacing w:val="-4"/>
        </w:rPr>
        <w:t>wars</w:t>
      </w:r>
    </w:p>
    <w:p>
      <w:pPr>
        <w:spacing w:after="0" w:line="266" w:lineRule="exact"/>
        <w:sectPr>
          <w:pgSz w:w="8850" w:h="12650"/>
          <w:pgMar w:header="693" w:footer="0" w:top="1160" w:bottom="280" w:left="600" w:right="1140"/>
        </w:sectPr>
      </w:pPr>
    </w:p>
    <w:p>
      <w:pPr>
        <w:spacing w:before="36"/>
        <w:ind w:left="117" w:right="0" w:firstLine="0"/>
        <w:jc w:val="left"/>
        <w:rPr>
          <w:rFonts w:ascii="Trebuchet MS"/>
          <w:b/>
          <w:i/>
          <w:sz w:val="18"/>
        </w:rPr>
      </w:pPr>
      <w:r>
        <w:rPr>
          <w:rFonts w:ascii="Trebuchet MS"/>
          <w:b/>
          <w:color w:val="231F20"/>
          <w:sz w:val="18"/>
        </w:rPr>
        <w:t>At</w:t>
      </w:r>
      <w:r>
        <w:rPr>
          <w:rFonts w:ascii="Trebuchet MS"/>
          <w:b/>
          <w:color w:val="231F20"/>
          <w:spacing w:val="-6"/>
          <w:sz w:val="18"/>
        </w:rPr>
        <w:t> </w:t>
      </w:r>
      <w:r>
        <w:rPr>
          <w:rFonts w:ascii="Trebuchet MS"/>
          <w:b/>
          <w:color w:val="231F20"/>
          <w:sz w:val="18"/>
        </w:rPr>
        <w:t>the</w:t>
      </w:r>
      <w:r>
        <w:rPr>
          <w:rFonts w:ascii="Trebuchet MS"/>
          <w:b/>
          <w:color w:val="231F20"/>
          <w:spacing w:val="-6"/>
          <w:sz w:val="18"/>
        </w:rPr>
        <w:t> </w:t>
      </w:r>
      <w:r>
        <w:rPr>
          <w:rFonts w:ascii="Trebuchet MS"/>
          <w:b/>
          <w:color w:val="231F20"/>
          <w:sz w:val="18"/>
        </w:rPr>
        <w:t>Mall</w:t>
      </w:r>
      <w:r>
        <w:rPr>
          <w:rFonts w:ascii="Trebuchet MS"/>
          <w:b/>
          <w:color w:val="231F20"/>
          <w:spacing w:val="-6"/>
          <w:sz w:val="18"/>
        </w:rPr>
        <w:t> </w:t>
      </w:r>
      <w:r>
        <w:rPr>
          <w:rFonts w:ascii="Trebuchet MS"/>
          <w:b/>
          <w:color w:val="231F20"/>
          <w:sz w:val="18"/>
        </w:rPr>
        <w:t>of</w:t>
      </w:r>
      <w:r>
        <w:rPr>
          <w:rFonts w:ascii="Trebuchet MS"/>
          <w:b/>
          <w:color w:val="231F20"/>
          <w:spacing w:val="-6"/>
          <w:sz w:val="18"/>
        </w:rPr>
        <w:t> </w:t>
      </w:r>
      <w:r>
        <w:rPr>
          <w:rFonts w:ascii="Trebuchet MS"/>
          <w:b/>
          <w:i/>
          <w:color w:val="231F20"/>
          <w:sz w:val="18"/>
        </w:rPr>
        <w:t>The</w:t>
      </w:r>
      <w:r>
        <w:rPr>
          <w:rFonts w:ascii="Trebuchet MS"/>
          <w:b/>
          <w:i/>
          <w:color w:val="231F20"/>
          <w:spacing w:val="-6"/>
          <w:sz w:val="18"/>
        </w:rPr>
        <w:t> </w:t>
      </w:r>
      <w:r>
        <w:rPr>
          <w:rFonts w:ascii="Trebuchet MS"/>
          <w:b/>
          <w:i/>
          <w:color w:val="231F20"/>
          <w:spacing w:val="-4"/>
          <w:sz w:val="18"/>
        </w:rPr>
        <w:t>Sims</w:t>
      </w:r>
    </w:p>
    <w:p>
      <w:pPr>
        <w:spacing w:line="283" w:lineRule="auto" w:before="95"/>
        <w:ind w:left="117" w:right="29" w:firstLine="0"/>
        <w:jc w:val="left"/>
        <w:rPr>
          <w:rFonts w:ascii="Trebuchet MS" w:hAnsi="Trebuchet MS"/>
          <w:b/>
          <w:sz w:val="16"/>
        </w:rPr>
      </w:pPr>
      <w:r>
        <w:rPr>
          <w:rFonts w:ascii="Trebuchet MS" w:hAnsi="Trebuchet MS"/>
          <w:b/>
          <w:color w:val="231F20"/>
          <w:sz w:val="16"/>
        </w:rPr>
        <w:t>Many games companies are releasing their design tools and game engines alongside their games.</w:t>
      </w:r>
      <w:r>
        <w:rPr>
          <w:rFonts w:ascii="Trebuchet MS" w:hAnsi="Trebuchet MS"/>
          <w:b/>
          <w:color w:val="231F20"/>
          <w:spacing w:val="-3"/>
          <w:sz w:val="16"/>
        </w:rPr>
        <w:t> </w:t>
      </w:r>
      <w:r>
        <w:rPr>
          <w:rFonts w:ascii="Trebuchet MS" w:hAnsi="Trebuchet MS"/>
          <w:b/>
          <w:color w:val="231F20"/>
          <w:sz w:val="16"/>
        </w:rPr>
        <w:t>Such tools are available for amateur modders to try their</w:t>
      </w:r>
      <w:r>
        <w:rPr>
          <w:rFonts w:ascii="Trebuchet MS" w:hAnsi="Trebuchet MS"/>
          <w:b/>
          <w:color w:val="231F20"/>
          <w:spacing w:val="-12"/>
          <w:sz w:val="16"/>
        </w:rPr>
        <w:t> </w:t>
      </w:r>
      <w:r>
        <w:rPr>
          <w:rFonts w:ascii="Trebuchet MS" w:hAnsi="Trebuchet MS"/>
          <w:b/>
          <w:color w:val="231F20"/>
          <w:sz w:val="16"/>
        </w:rPr>
        <w:t>hand</w:t>
      </w:r>
      <w:r>
        <w:rPr>
          <w:rFonts w:ascii="Trebuchet MS" w:hAnsi="Trebuchet MS"/>
          <w:b/>
          <w:color w:val="231F20"/>
          <w:spacing w:val="-12"/>
          <w:sz w:val="16"/>
        </w:rPr>
        <w:t> </w:t>
      </w:r>
      <w:r>
        <w:rPr>
          <w:rFonts w:ascii="Trebuchet MS" w:hAnsi="Trebuchet MS"/>
          <w:b/>
          <w:color w:val="231F20"/>
          <w:sz w:val="16"/>
        </w:rPr>
        <w:t>at</w:t>
      </w:r>
      <w:r>
        <w:rPr>
          <w:rFonts w:ascii="Trebuchet MS" w:hAnsi="Trebuchet MS"/>
          <w:b/>
          <w:color w:val="231F20"/>
          <w:spacing w:val="-12"/>
          <w:sz w:val="16"/>
        </w:rPr>
        <w:t> </w:t>
      </w:r>
      <w:r>
        <w:rPr>
          <w:rFonts w:ascii="Trebuchet MS" w:hAnsi="Trebuchet MS"/>
          <w:b/>
          <w:color w:val="231F20"/>
          <w:sz w:val="16"/>
        </w:rPr>
        <w:t>designing</w:t>
      </w:r>
      <w:r>
        <w:rPr>
          <w:rFonts w:ascii="Trebuchet MS" w:hAnsi="Trebuchet MS"/>
          <w:b/>
          <w:color w:val="231F20"/>
          <w:spacing w:val="-12"/>
          <w:sz w:val="16"/>
        </w:rPr>
        <w:t> </w:t>
      </w:r>
      <w:r>
        <w:rPr>
          <w:rFonts w:ascii="Trebuchet MS" w:hAnsi="Trebuchet MS"/>
          <w:b/>
          <w:color w:val="231F20"/>
          <w:sz w:val="16"/>
        </w:rPr>
        <w:t>additional</w:t>
      </w:r>
      <w:r>
        <w:rPr>
          <w:rFonts w:ascii="Trebuchet MS" w:hAnsi="Trebuchet MS"/>
          <w:b/>
          <w:color w:val="231F20"/>
          <w:spacing w:val="-12"/>
          <w:sz w:val="16"/>
        </w:rPr>
        <w:t> </w:t>
      </w:r>
      <w:r>
        <w:rPr>
          <w:rFonts w:ascii="Trebuchet MS" w:hAnsi="Trebuchet MS"/>
          <w:b/>
          <w:color w:val="231F20"/>
          <w:sz w:val="16"/>
        </w:rPr>
        <w:t>levels or worlds that can extend their game- play</w:t>
      </w:r>
      <w:r>
        <w:rPr>
          <w:rFonts w:ascii="Trebuchet MS" w:hAnsi="Trebuchet MS"/>
          <w:b/>
          <w:color w:val="231F20"/>
          <w:spacing w:val="-13"/>
          <w:sz w:val="16"/>
        </w:rPr>
        <w:t> </w:t>
      </w:r>
      <w:r>
        <w:rPr>
          <w:rFonts w:ascii="Trebuchet MS" w:hAnsi="Trebuchet MS"/>
          <w:b/>
          <w:color w:val="231F20"/>
          <w:sz w:val="16"/>
        </w:rPr>
        <w:t>experiences.</w:t>
      </w:r>
      <w:r>
        <w:rPr>
          <w:rFonts w:ascii="Trebuchet MS" w:hAnsi="Trebuchet MS"/>
          <w:b/>
          <w:color w:val="231F20"/>
          <w:spacing w:val="-20"/>
          <w:sz w:val="16"/>
        </w:rPr>
        <w:t> </w:t>
      </w:r>
      <w:r>
        <w:rPr>
          <w:rFonts w:ascii="Trebuchet MS" w:hAnsi="Trebuchet MS"/>
          <w:b/>
          <w:color w:val="231F20"/>
          <w:sz w:val="16"/>
        </w:rPr>
        <w:t>Some</w:t>
      </w:r>
      <w:r>
        <w:rPr>
          <w:rFonts w:ascii="Trebuchet MS" w:hAnsi="Trebuchet MS"/>
          <w:b/>
          <w:color w:val="231F20"/>
          <w:spacing w:val="-12"/>
          <w:sz w:val="16"/>
        </w:rPr>
        <w:t> </w:t>
      </w:r>
      <w:r>
        <w:rPr>
          <w:rFonts w:ascii="Trebuchet MS" w:hAnsi="Trebuchet MS"/>
          <w:b/>
          <w:color w:val="231F20"/>
          <w:sz w:val="16"/>
        </w:rPr>
        <w:t>even</w:t>
      </w:r>
      <w:r>
        <w:rPr>
          <w:rFonts w:ascii="Trebuchet MS" w:hAnsi="Trebuchet MS"/>
          <w:b/>
          <w:color w:val="231F20"/>
          <w:spacing w:val="-12"/>
          <w:sz w:val="16"/>
        </w:rPr>
        <w:t> </w:t>
      </w:r>
      <w:r>
        <w:rPr>
          <w:rFonts w:ascii="Trebuchet MS" w:hAnsi="Trebuchet MS"/>
          <w:b/>
          <w:color w:val="231F20"/>
          <w:sz w:val="16"/>
        </w:rPr>
        <w:t>developed elaborate tutorials designed to train amateurs in the use of these tools and may</w:t>
      </w:r>
      <w:r>
        <w:rPr>
          <w:rFonts w:ascii="Trebuchet MS" w:hAnsi="Trebuchet MS"/>
          <w:b/>
          <w:color w:val="231F20"/>
          <w:spacing w:val="-2"/>
          <w:sz w:val="16"/>
        </w:rPr>
        <w:t> </w:t>
      </w:r>
      <w:r>
        <w:rPr>
          <w:rFonts w:ascii="Trebuchet MS" w:hAnsi="Trebuchet MS"/>
          <w:b/>
          <w:color w:val="231F20"/>
          <w:sz w:val="16"/>
        </w:rPr>
        <w:t>run</w:t>
      </w:r>
      <w:r>
        <w:rPr>
          <w:rFonts w:ascii="Trebuchet MS" w:hAnsi="Trebuchet MS"/>
          <w:b/>
          <w:color w:val="231F20"/>
          <w:spacing w:val="-2"/>
          <w:sz w:val="16"/>
        </w:rPr>
        <w:t> </w:t>
      </w:r>
      <w:r>
        <w:rPr>
          <w:rFonts w:ascii="Trebuchet MS" w:hAnsi="Trebuchet MS"/>
          <w:b/>
          <w:color w:val="231F20"/>
          <w:sz w:val="16"/>
        </w:rPr>
        <w:t>contests</w:t>
      </w:r>
      <w:r>
        <w:rPr>
          <w:rFonts w:ascii="Trebuchet MS" w:hAnsi="Trebuchet MS"/>
          <w:b/>
          <w:color w:val="231F20"/>
          <w:spacing w:val="-2"/>
          <w:sz w:val="16"/>
        </w:rPr>
        <w:t> </w:t>
      </w:r>
      <w:r>
        <w:rPr>
          <w:rFonts w:ascii="Trebuchet MS" w:hAnsi="Trebuchet MS"/>
          <w:b/>
          <w:color w:val="231F20"/>
          <w:sz w:val="16"/>
        </w:rPr>
        <w:t>to</w:t>
      </w:r>
      <w:r>
        <w:rPr>
          <w:rFonts w:ascii="Trebuchet MS" w:hAnsi="Trebuchet MS"/>
          <w:b/>
          <w:color w:val="231F20"/>
          <w:spacing w:val="-2"/>
          <w:sz w:val="16"/>
        </w:rPr>
        <w:t> </w:t>
      </w:r>
      <w:r>
        <w:rPr>
          <w:rFonts w:ascii="Trebuchet MS" w:hAnsi="Trebuchet MS"/>
          <w:b/>
          <w:color w:val="231F20"/>
          <w:sz w:val="16"/>
        </w:rPr>
        <w:t>sponsor</w:t>
      </w:r>
      <w:r>
        <w:rPr>
          <w:rFonts w:ascii="Trebuchet MS" w:hAnsi="Trebuchet MS"/>
          <w:b/>
          <w:color w:val="231F20"/>
          <w:spacing w:val="-2"/>
          <w:sz w:val="16"/>
        </w:rPr>
        <w:t> </w:t>
      </w:r>
      <w:r>
        <w:rPr>
          <w:rFonts w:ascii="Trebuchet MS" w:hAnsi="Trebuchet MS"/>
          <w:b/>
          <w:color w:val="231F20"/>
          <w:sz w:val="16"/>
        </w:rPr>
        <w:t>and</w:t>
      </w:r>
      <w:r>
        <w:rPr>
          <w:rFonts w:ascii="Trebuchet MS" w:hAnsi="Trebuchet MS"/>
          <w:b/>
          <w:color w:val="231F20"/>
          <w:spacing w:val="-2"/>
          <w:sz w:val="16"/>
        </w:rPr>
        <w:t> </w:t>
      </w:r>
      <w:r>
        <w:rPr>
          <w:rFonts w:ascii="Trebuchet MS" w:hAnsi="Trebuchet MS"/>
          <w:b/>
          <w:color w:val="231F20"/>
          <w:sz w:val="16"/>
        </w:rPr>
        <w:t>recog- nize the modding community’s accom- plishments.</w:t>
      </w:r>
      <w:r>
        <w:rPr>
          <w:rFonts w:ascii="Trebuchet MS" w:hAnsi="Trebuchet MS"/>
          <w:b/>
          <w:color w:val="231F20"/>
          <w:spacing w:val="-13"/>
          <w:sz w:val="16"/>
        </w:rPr>
        <w:t> </w:t>
      </w:r>
      <w:r>
        <w:rPr>
          <w:rFonts w:ascii="Trebuchet MS" w:hAnsi="Trebuchet MS"/>
          <w:b/>
          <w:color w:val="231F20"/>
          <w:sz w:val="16"/>
        </w:rPr>
        <w:t>Not every game player will take the time to develop original game content</w:t>
      </w:r>
      <w:r>
        <w:rPr>
          <w:rFonts w:ascii="Trebuchet MS" w:hAnsi="Trebuchet MS"/>
          <w:b/>
          <w:color w:val="231F20"/>
          <w:spacing w:val="-10"/>
          <w:sz w:val="16"/>
        </w:rPr>
        <w:t> </w:t>
      </w:r>
      <w:r>
        <w:rPr>
          <w:rFonts w:ascii="Trebuchet MS" w:hAnsi="Trebuchet MS"/>
          <w:b/>
          <w:color w:val="231F20"/>
          <w:sz w:val="16"/>
        </w:rPr>
        <w:t>and</w:t>
      </w:r>
      <w:r>
        <w:rPr>
          <w:rFonts w:ascii="Trebuchet MS" w:hAnsi="Trebuchet MS"/>
          <w:b/>
          <w:color w:val="231F20"/>
          <w:spacing w:val="-10"/>
          <w:sz w:val="16"/>
        </w:rPr>
        <w:t> </w:t>
      </w:r>
      <w:r>
        <w:rPr>
          <w:rFonts w:ascii="Trebuchet MS" w:hAnsi="Trebuchet MS"/>
          <w:b/>
          <w:color w:val="231F20"/>
          <w:sz w:val="16"/>
        </w:rPr>
        <w:t>share</w:t>
      </w:r>
      <w:r>
        <w:rPr>
          <w:rFonts w:ascii="Trebuchet MS" w:hAnsi="Trebuchet MS"/>
          <w:b/>
          <w:color w:val="231F20"/>
          <w:spacing w:val="-10"/>
          <w:sz w:val="16"/>
        </w:rPr>
        <w:t> </w:t>
      </w:r>
      <w:r>
        <w:rPr>
          <w:rFonts w:ascii="Trebuchet MS" w:hAnsi="Trebuchet MS"/>
          <w:b/>
          <w:color w:val="231F20"/>
          <w:sz w:val="16"/>
        </w:rPr>
        <w:t>it</w:t>
      </w:r>
      <w:r>
        <w:rPr>
          <w:rFonts w:ascii="Trebuchet MS" w:hAnsi="Trebuchet MS"/>
          <w:b/>
          <w:color w:val="231F20"/>
          <w:spacing w:val="-10"/>
          <w:sz w:val="16"/>
        </w:rPr>
        <w:t> </w:t>
      </w:r>
      <w:r>
        <w:rPr>
          <w:rFonts w:ascii="Trebuchet MS" w:hAnsi="Trebuchet MS"/>
          <w:b/>
          <w:color w:val="231F20"/>
          <w:sz w:val="16"/>
        </w:rPr>
        <w:t>with</w:t>
      </w:r>
      <w:r>
        <w:rPr>
          <w:rFonts w:ascii="Trebuchet MS" w:hAnsi="Trebuchet MS"/>
          <w:b/>
          <w:color w:val="231F20"/>
          <w:spacing w:val="-10"/>
          <w:sz w:val="16"/>
        </w:rPr>
        <w:t> </w:t>
      </w:r>
      <w:r>
        <w:rPr>
          <w:rFonts w:ascii="Trebuchet MS" w:hAnsi="Trebuchet MS"/>
          <w:b/>
          <w:color w:val="231F20"/>
          <w:sz w:val="16"/>
        </w:rPr>
        <w:t>other</w:t>
      </w:r>
      <w:r>
        <w:rPr>
          <w:rFonts w:ascii="Trebuchet MS" w:hAnsi="Trebuchet MS"/>
          <w:b/>
          <w:color w:val="231F20"/>
          <w:spacing w:val="-10"/>
          <w:sz w:val="16"/>
        </w:rPr>
        <w:t> </w:t>
      </w:r>
      <w:r>
        <w:rPr>
          <w:rFonts w:ascii="Trebuchet MS" w:hAnsi="Trebuchet MS"/>
          <w:b/>
          <w:color w:val="231F20"/>
          <w:sz w:val="16"/>
        </w:rPr>
        <w:t>players. </w:t>
      </w:r>
      <w:r>
        <w:rPr>
          <w:rFonts w:ascii="Trebuchet MS" w:hAnsi="Trebuchet MS"/>
          <w:b/>
          <w:color w:val="231F20"/>
          <w:spacing w:val="-2"/>
          <w:sz w:val="16"/>
        </w:rPr>
        <w:t>But,</w:t>
      </w:r>
      <w:r>
        <w:rPr>
          <w:rFonts w:ascii="Trebuchet MS" w:hAnsi="Trebuchet MS"/>
          <w:b/>
          <w:color w:val="231F20"/>
          <w:spacing w:val="-20"/>
          <w:sz w:val="16"/>
        </w:rPr>
        <w:t> </w:t>
      </w:r>
      <w:r>
        <w:rPr>
          <w:rFonts w:ascii="Trebuchet MS" w:hAnsi="Trebuchet MS"/>
          <w:b/>
          <w:color w:val="231F20"/>
          <w:spacing w:val="-2"/>
          <w:sz w:val="16"/>
        </w:rPr>
        <w:t>as</w:t>
      </w:r>
      <w:r>
        <w:rPr>
          <w:rFonts w:ascii="Trebuchet MS" w:hAnsi="Trebuchet MS"/>
          <w:b/>
          <w:color w:val="231F20"/>
          <w:spacing w:val="-7"/>
          <w:sz w:val="16"/>
        </w:rPr>
        <w:t> </w:t>
      </w:r>
      <w:r>
        <w:rPr>
          <w:rFonts w:ascii="Trebuchet MS" w:hAnsi="Trebuchet MS"/>
          <w:b/>
          <w:color w:val="231F20"/>
          <w:spacing w:val="-2"/>
          <w:sz w:val="16"/>
        </w:rPr>
        <w:t>Bioware’s</w:t>
      </w:r>
      <w:r>
        <w:rPr>
          <w:rFonts w:ascii="Trebuchet MS" w:hAnsi="Trebuchet MS"/>
          <w:b/>
          <w:color w:val="231F20"/>
          <w:spacing w:val="-6"/>
          <w:sz w:val="16"/>
        </w:rPr>
        <w:t> </w:t>
      </w:r>
      <w:r>
        <w:rPr>
          <w:rFonts w:ascii="Trebuchet MS" w:hAnsi="Trebuchet MS"/>
          <w:b/>
          <w:color w:val="231F20"/>
          <w:spacing w:val="-2"/>
          <w:sz w:val="16"/>
        </w:rPr>
        <w:t>Ray</w:t>
      </w:r>
      <w:r>
        <w:rPr>
          <w:rFonts w:ascii="Trebuchet MS" w:hAnsi="Trebuchet MS"/>
          <w:b/>
          <w:color w:val="231F20"/>
          <w:spacing w:val="-6"/>
          <w:sz w:val="16"/>
        </w:rPr>
        <w:t> </w:t>
      </w:r>
      <w:r>
        <w:rPr>
          <w:rFonts w:ascii="Trebuchet MS" w:hAnsi="Trebuchet MS"/>
          <w:b/>
          <w:color w:val="231F20"/>
          <w:spacing w:val="-2"/>
          <w:sz w:val="16"/>
        </w:rPr>
        <w:t>Muzyka</w:t>
      </w:r>
      <w:r>
        <w:rPr>
          <w:rFonts w:ascii="Trebuchet MS" w:hAnsi="Trebuchet MS"/>
          <w:b/>
          <w:color w:val="231F20"/>
          <w:spacing w:val="-6"/>
          <w:sz w:val="16"/>
        </w:rPr>
        <w:t> </w:t>
      </w:r>
      <w:r>
        <w:rPr>
          <w:rFonts w:ascii="Trebuchet MS" w:hAnsi="Trebuchet MS"/>
          <w:b/>
          <w:color w:val="231F20"/>
          <w:spacing w:val="-2"/>
          <w:sz w:val="16"/>
        </w:rPr>
        <w:t>explained, </w:t>
      </w:r>
      <w:r>
        <w:rPr>
          <w:rFonts w:ascii="Trebuchet MS" w:hAnsi="Trebuchet MS"/>
          <w:b/>
          <w:color w:val="231F20"/>
          <w:sz w:val="16"/>
        </w:rPr>
        <w:t>“If only one percent of a million user base</w:t>
      </w:r>
      <w:r>
        <w:rPr>
          <w:rFonts w:ascii="Trebuchet MS" w:hAnsi="Trebuchet MS"/>
          <w:b/>
          <w:color w:val="231F20"/>
          <w:spacing w:val="-13"/>
          <w:sz w:val="16"/>
        </w:rPr>
        <w:t> </w:t>
      </w:r>
      <w:r>
        <w:rPr>
          <w:rFonts w:ascii="Trebuchet MS" w:hAnsi="Trebuchet MS"/>
          <w:b/>
          <w:color w:val="231F20"/>
          <w:sz w:val="16"/>
        </w:rPr>
        <w:t>makes</w:t>
      </w:r>
      <w:r>
        <w:rPr>
          <w:rFonts w:ascii="Trebuchet MS" w:hAnsi="Trebuchet MS"/>
          <w:b/>
          <w:color w:val="231F20"/>
          <w:spacing w:val="-12"/>
          <w:sz w:val="16"/>
        </w:rPr>
        <w:t> </w:t>
      </w:r>
      <w:r>
        <w:rPr>
          <w:rFonts w:ascii="Trebuchet MS" w:hAnsi="Trebuchet MS"/>
          <w:b/>
          <w:color w:val="231F20"/>
          <w:sz w:val="16"/>
        </w:rPr>
        <w:t>content,</w:t>
      </w:r>
      <w:r>
        <w:rPr>
          <w:rFonts w:ascii="Trebuchet MS" w:hAnsi="Trebuchet MS"/>
          <w:b/>
          <w:color w:val="231F20"/>
          <w:spacing w:val="-20"/>
          <w:sz w:val="16"/>
        </w:rPr>
        <w:t> </w:t>
      </w:r>
      <w:r>
        <w:rPr>
          <w:rFonts w:ascii="Trebuchet MS" w:hAnsi="Trebuchet MS"/>
          <w:b/>
          <w:color w:val="231F20"/>
          <w:sz w:val="16"/>
        </w:rPr>
        <w:t>then</w:t>
      </w:r>
      <w:r>
        <w:rPr>
          <w:rFonts w:ascii="Trebuchet MS" w:hAnsi="Trebuchet MS"/>
          <w:b/>
          <w:color w:val="231F20"/>
          <w:spacing w:val="-12"/>
          <w:sz w:val="16"/>
        </w:rPr>
        <w:t> </w:t>
      </w:r>
      <w:r>
        <w:rPr>
          <w:rFonts w:ascii="Trebuchet MS" w:hAnsi="Trebuchet MS"/>
          <w:b/>
          <w:color w:val="231F20"/>
          <w:sz w:val="16"/>
        </w:rPr>
        <w:t>you</w:t>
      </w:r>
      <w:r>
        <w:rPr>
          <w:rFonts w:ascii="Trebuchet MS" w:hAnsi="Trebuchet MS"/>
          <w:b/>
          <w:color w:val="231F20"/>
          <w:spacing w:val="-12"/>
          <w:sz w:val="16"/>
        </w:rPr>
        <w:t> </w:t>
      </w:r>
      <w:r>
        <w:rPr>
          <w:rFonts w:ascii="Trebuchet MS" w:hAnsi="Trebuchet MS"/>
          <w:b/>
          <w:color w:val="231F20"/>
          <w:sz w:val="16"/>
        </w:rPr>
        <w:t>have</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lot of module designers.And that’s enough to make a game self-sustaining for a long</w:t>
      </w:r>
      <w:r>
        <w:rPr>
          <w:rFonts w:ascii="Trebuchet MS" w:hAnsi="Trebuchet MS"/>
          <w:b/>
          <w:color w:val="231F20"/>
          <w:spacing w:val="-13"/>
          <w:sz w:val="16"/>
        </w:rPr>
        <w:t> </w:t>
      </w:r>
      <w:r>
        <w:rPr>
          <w:rFonts w:ascii="Trebuchet MS" w:hAnsi="Trebuchet MS"/>
          <w:b/>
          <w:color w:val="231F20"/>
          <w:sz w:val="16"/>
        </w:rPr>
        <w:t>time.”</w:t>
      </w:r>
      <w:r>
        <w:rPr>
          <w:rFonts w:ascii="Trebuchet MS" w:hAnsi="Trebuchet MS"/>
          <w:b/>
          <w:color w:val="231F20"/>
          <w:position w:val="5"/>
          <w:sz w:val="10"/>
        </w:rPr>
        <w:t>1</w:t>
      </w:r>
      <w:r>
        <w:rPr>
          <w:rFonts w:ascii="Trebuchet MS" w:hAnsi="Trebuchet MS"/>
          <w:b/>
          <w:color w:val="231F20"/>
          <w:spacing w:val="-10"/>
          <w:position w:val="5"/>
          <w:sz w:val="10"/>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play</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amateur</w:t>
      </w:r>
      <w:r>
        <w:rPr>
          <w:rFonts w:ascii="Trebuchet MS" w:hAnsi="Trebuchet MS"/>
          <w:b/>
          <w:color w:val="231F20"/>
          <w:spacing w:val="-12"/>
          <w:sz w:val="16"/>
        </w:rPr>
        <w:t> </w:t>
      </w:r>
      <w:r>
        <w:rPr>
          <w:rFonts w:ascii="Trebuchet MS" w:hAnsi="Trebuchet MS"/>
          <w:b/>
          <w:color w:val="231F20"/>
          <w:sz w:val="16"/>
        </w:rPr>
        <w:t>games, you must buy the commercial game upon</w:t>
      </w:r>
      <w:r>
        <w:rPr>
          <w:rFonts w:ascii="Trebuchet MS" w:hAnsi="Trebuchet MS"/>
          <w:b/>
          <w:color w:val="231F20"/>
          <w:spacing w:val="-13"/>
          <w:sz w:val="16"/>
        </w:rPr>
        <w:t> </w:t>
      </w:r>
      <w:r>
        <w:rPr>
          <w:rFonts w:ascii="Trebuchet MS" w:hAnsi="Trebuchet MS"/>
          <w:b/>
          <w:color w:val="231F20"/>
          <w:sz w:val="16"/>
        </w:rPr>
        <w:t>which</w:t>
      </w:r>
      <w:r>
        <w:rPr>
          <w:rFonts w:ascii="Trebuchet MS" w:hAnsi="Trebuchet MS"/>
          <w:b/>
          <w:color w:val="231F20"/>
          <w:spacing w:val="-9"/>
          <w:sz w:val="16"/>
        </w:rPr>
        <w:t> </w:t>
      </w:r>
      <w:r>
        <w:rPr>
          <w:rFonts w:ascii="Trebuchet MS" w:hAnsi="Trebuchet MS"/>
          <w:b/>
          <w:color w:val="231F20"/>
          <w:sz w:val="16"/>
        </w:rPr>
        <w:t>they</w:t>
      </w:r>
      <w:r>
        <w:rPr>
          <w:rFonts w:ascii="Trebuchet MS" w:hAnsi="Trebuchet MS"/>
          <w:b/>
          <w:color w:val="231F20"/>
          <w:spacing w:val="-9"/>
          <w:sz w:val="16"/>
        </w:rPr>
        <w:t> </w:t>
      </w:r>
      <w:r>
        <w:rPr>
          <w:rFonts w:ascii="Trebuchet MS" w:hAnsi="Trebuchet MS"/>
          <w:b/>
          <w:color w:val="231F20"/>
          <w:sz w:val="16"/>
        </w:rPr>
        <w:t>are</w:t>
      </w:r>
      <w:r>
        <w:rPr>
          <w:rFonts w:ascii="Trebuchet MS" w:hAnsi="Trebuchet MS"/>
          <w:b/>
          <w:color w:val="231F20"/>
          <w:spacing w:val="-9"/>
          <w:sz w:val="16"/>
        </w:rPr>
        <w:t> </w:t>
      </w:r>
      <w:r>
        <w:rPr>
          <w:rFonts w:ascii="Trebuchet MS" w:hAnsi="Trebuchet MS"/>
          <w:b/>
          <w:color w:val="231F20"/>
          <w:sz w:val="16"/>
        </w:rPr>
        <w:t>based,</w:t>
      </w:r>
      <w:r>
        <w:rPr>
          <w:rFonts w:ascii="Trebuchet MS" w:hAnsi="Trebuchet MS"/>
          <w:b/>
          <w:color w:val="231F20"/>
          <w:spacing w:val="-20"/>
          <w:sz w:val="16"/>
        </w:rPr>
        <w:t> </w:t>
      </w:r>
      <w:r>
        <w:rPr>
          <w:rFonts w:ascii="Trebuchet MS" w:hAnsi="Trebuchet MS"/>
          <w:b/>
          <w:color w:val="231F20"/>
          <w:sz w:val="16"/>
        </w:rPr>
        <w:t>which</w:t>
      </w:r>
      <w:r>
        <w:rPr>
          <w:rFonts w:ascii="Trebuchet MS" w:hAnsi="Trebuchet MS"/>
          <w:b/>
          <w:color w:val="231F20"/>
          <w:spacing w:val="-9"/>
          <w:sz w:val="16"/>
        </w:rPr>
        <w:t> </w:t>
      </w:r>
      <w:r>
        <w:rPr>
          <w:rFonts w:ascii="Trebuchet MS" w:hAnsi="Trebuchet MS"/>
          <w:b/>
          <w:color w:val="231F20"/>
          <w:sz w:val="16"/>
        </w:rPr>
        <w:t>turns</w:t>
      </w:r>
    </w:p>
    <w:p>
      <w:pPr>
        <w:pStyle w:val="BodyText"/>
        <w:spacing w:before="10"/>
        <w:ind w:left="0" w:right="0"/>
        <w:jc w:val="left"/>
        <w:rPr>
          <w:rFonts w:ascii="Trebuchet MS"/>
          <w:b/>
          <w:sz w:val="19"/>
        </w:rPr>
      </w:pPr>
    </w:p>
    <w:p>
      <w:pPr>
        <w:spacing w:line="297" w:lineRule="auto" w:before="0"/>
        <w:ind w:left="117" w:right="96" w:firstLine="120"/>
        <w:jc w:val="left"/>
        <w:rPr>
          <w:rFonts w:ascii="Arial" w:hAnsi="Arial"/>
          <w:sz w:val="14"/>
        </w:rPr>
      </w:pPr>
      <w:r>
        <w:rPr>
          <w:rFonts w:ascii="Arial" w:hAnsi="Arial"/>
          <w:color w:val="231F20"/>
          <w:spacing w:val="-2"/>
          <w:w w:val="90"/>
          <w:position w:val="5"/>
          <w:sz w:val="9"/>
        </w:rPr>
        <w:t>1</w:t>
      </w:r>
      <w:r>
        <w:rPr>
          <w:rFonts w:ascii="Arial" w:hAnsi="Arial"/>
          <w:color w:val="231F20"/>
          <w:spacing w:val="13"/>
          <w:position w:val="5"/>
          <w:sz w:val="9"/>
        </w:rPr>
        <w:t> </w:t>
      </w:r>
      <w:r>
        <w:rPr>
          <w:rFonts w:ascii="Arial" w:hAnsi="Arial"/>
          <w:color w:val="231F20"/>
          <w:spacing w:val="-2"/>
          <w:w w:val="90"/>
          <w:sz w:val="14"/>
        </w:rPr>
        <w:t>Ray Muzyka,“The</w:t>
      </w:r>
      <w:r>
        <w:rPr>
          <w:rFonts w:ascii="Arial" w:hAnsi="Arial"/>
          <w:color w:val="231F20"/>
          <w:spacing w:val="-10"/>
          <w:w w:val="90"/>
          <w:sz w:val="14"/>
        </w:rPr>
        <w:t> </w:t>
      </w:r>
      <w:r>
        <w:rPr>
          <w:rFonts w:ascii="Arial" w:hAnsi="Arial"/>
          <w:color w:val="231F20"/>
          <w:spacing w:val="-2"/>
          <w:w w:val="90"/>
          <w:sz w:val="14"/>
        </w:rPr>
        <w:t>Audience</w:t>
      </w:r>
      <w:r>
        <w:rPr>
          <w:rFonts w:ascii="Arial" w:hAnsi="Arial"/>
          <w:color w:val="231F20"/>
          <w:spacing w:val="-14"/>
          <w:w w:val="90"/>
          <w:sz w:val="14"/>
        </w:rPr>
        <w:t> </w:t>
      </w:r>
      <w:r>
        <w:rPr>
          <w:rFonts w:ascii="Arial" w:hAnsi="Arial"/>
          <w:color w:val="231F20"/>
          <w:spacing w:val="-2"/>
          <w:w w:val="90"/>
          <w:sz w:val="14"/>
        </w:rPr>
        <w:t>Takes Charge:</w:t>
      </w:r>
      <w:r>
        <w:rPr>
          <w:rFonts w:ascii="Arial" w:hAnsi="Arial"/>
          <w:color w:val="231F20"/>
          <w:spacing w:val="-10"/>
          <w:w w:val="90"/>
          <w:sz w:val="14"/>
        </w:rPr>
        <w:t> </w:t>
      </w:r>
      <w:r>
        <w:rPr>
          <w:rFonts w:ascii="Arial" w:hAnsi="Arial"/>
          <w:color w:val="231F20"/>
          <w:spacing w:val="-2"/>
          <w:w w:val="90"/>
          <w:sz w:val="14"/>
        </w:rPr>
        <w:t>Game</w:t>
      </w:r>
      <w:r>
        <w:rPr>
          <w:rFonts w:ascii="Arial" w:hAnsi="Arial"/>
          <w:color w:val="231F20"/>
          <w:spacing w:val="40"/>
          <w:sz w:val="14"/>
        </w:rPr>
        <w:t> </w:t>
      </w:r>
      <w:r>
        <w:rPr>
          <w:rFonts w:ascii="Arial" w:hAnsi="Arial"/>
          <w:color w:val="231F20"/>
          <w:w w:val="95"/>
          <w:sz w:val="14"/>
        </w:rPr>
        <w:t>Engines</w:t>
      </w:r>
      <w:r>
        <w:rPr>
          <w:rFonts w:ascii="Arial" w:hAnsi="Arial"/>
          <w:color w:val="231F20"/>
          <w:spacing w:val="-8"/>
          <w:w w:val="95"/>
          <w:sz w:val="14"/>
        </w:rPr>
        <w:t> </w:t>
      </w:r>
      <w:r>
        <w:rPr>
          <w:rFonts w:ascii="Arial" w:hAnsi="Arial"/>
          <w:color w:val="231F20"/>
          <w:w w:val="95"/>
          <w:sz w:val="14"/>
        </w:rPr>
        <w:t>as</w:t>
      </w:r>
      <w:r>
        <w:rPr>
          <w:rFonts w:ascii="Arial" w:hAnsi="Arial"/>
          <w:color w:val="231F20"/>
          <w:spacing w:val="-8"/>
          <w:w w:val="95"/>
          <w:sz w:val="14"/>
        </w:rPr>
        <w:t> </w:t>
      </w:r>
      <w:r>
        <w:rPr>
          <w:rFonts w:ascii="Arial" w:hAnsi="Arial"/>
          <w:color w:val="231F20"/>
          <w:w w:val="95"/>
          <w:sz w:val="14"/>
        </w:rPr>
        <w:t>Creative</w:t>
      </w:r>
      <w:r>
        <w:rPr>
          <w:rFonts w:ascii="Arial" w:hAnsi="Arial"/>
          <w:color w:val="231F20"/>
          <w:spacing w:val="-16"/>
          <w:w w:val="95"/>
          <w:sz w:val="14"/>
        </w:rPr>
        <w:t> </w:t>
      </w:r>
      <w:r>
        <w:rPr>
          <w:rFonts w:ascii="Arial" w:hAnsi="Arial"/>
          <w:color w:val="231F20"/>
          <w:w w:val="95"/>
          <w:sz w:val="14"/>
        </w:rPr>
        <w:t>Tools,”</w:t>
      </w:r>
      <w:r>
        <w:rPr>
          <w:rFonts w:ascii="Arial" w:hAnsi="Arial"/>
          <w:color w:val="231F20"/>
          <w:spacing w:val="-8"/>
          <w:w w:val="95"/>
          <w:sz w:val="14"/>
        </w:rPr>
        <w:t> </w:t>
      </w:r>
      <w:r>
        <w:rPr>
          <w:rFonts w:ascii="Arial" w:hAnsi="Arial"/>
          <w:color w:val="231F20"/>
          <w:w w:val="95"/>
          <w:sz w:val="14"/>
        </w:rPr>
        <w:t>Entertainment</w:t>
      </w:r>
      <w:r>
        <w:rPr>
          <w:rFonts w:ascii="Arial" w:hAnsi="Arial"/>
          <w:color w:val="231F20"/>
          <w:spacing w:val="-8"/>
          <w:w w:val="95"/>
          <w:sz w:val="14"/>
        </w:rPr>
        <w:t> </w:t>
      </w:r>
      <w:r>
        <w:rPr>
          <w:rFonts w:ascii="Arial" w:hAnsi="Arial"/>
          <w:color w:val="231F20"/>
          <w:w w:val="95"/>
          <w:sz w:val="14"/>
        </w:rPr>
        <w:t>in</w:t>
      </w:r>
      <w:r>
        <w:rPr>
          <w:rFonts w:ascii="Arial" w:hAnsi="Arial"/>
          <w:color w:val="231F20"/>
          <w:spacing w:val="-7"/>
          <w:w w:val="95"/>
          <w:sz w:val="14"/>
        </w:rPr>
        <w:t> </w:t>
      </w:r>
      <w:r>
        <w:rPr>
          <w:rFonts w:ascii="Arial" w:hAnsi="Arial"/>
          <w:color w:val="231F20"/>
          <w:w w:val="95"/>
          <w:sz w:val="14"/>
        </w:rPr>
        <w:t>the</w:t>
      </w:r>
      <w:r>
        <w:rPr>
          <w:rFonts w:ascii="Arial" w:hAnsi="Arial"/>
          <w:color w:val="231F20"/>
          <w:spacing w:val="40"/>
          <w:sz w:val="14"/>
        </w:rPr>
        <w:t> </w:t>
      </w:r>
      <w:r>
        <w:rPr>
          <w:rFonts w:ascii="Arial" w:hAnsi="Arial"/>
          <w:color w:val="231F20"/>
          <w:spacing w:val="-2"/>
          <w:w w:val="95"/>
          <w:sz w:val="14"/>
        </w:rPr>
        <w:t>Interactive</w:t>
      </w:r>
      <w:r>
        <w:rPr>
          <w:rFonts w:ascii="Arial" w:hAnsi="Arial"/>
          <w:color w:val="231F20"/>
          <w:spacing w:val="-8"/>
          <w:w w:val="95"/>
          <w:sz w:val="14"/>
        </w:rPr>
        <w:t> </w:t>
      </w:r>
      <w:r>
        <w:rPr>
          <w:rFonts w:ascii="Arial" w:hAnsi="Arial"/>
          <w:color w:val="231F20"/>
          <w:spacing w:val="-2"/>
          <w:w w:val="95"/>
          <w:sz w:val="14"/>
        </w:rPr>
        <w:t>Age conference,</w:t>
      </w:r>
      <w:r>
        <w:rPr>
          <w:rFonts w:ascii="Arial" w:hAnsi="Arial"/>
          <w:color w:val="231F20"/>
          <w:spacing w:val="-8"/>
          <w:w w:val="95"/>
          <w:sz w:val="14"/>
        </w:rPr>
        <w:t> </w:t>
      </w:r>
      <w:r>
        <w:rPr>
          <w:rFonts w:ascii="Arial" w:hAnsi="Arial"/>
          <w:color w:val="231F20"/>
          <w:spacing w:val="-2"/>
          <w:w w:val="95"/>
          <w:sz w:val="14"/>
        </w:rPr>
        <w:t>University of Southern</w:t>
      </w:r>
      <w:r>
        <w:rPr>
          <w:rFonts w:ascii="Arial" w:hAnsi="Arial"/>
          <w:color w:val="231F20"/>
          <w:spacing w:val="40"/>
          <w:sz w:val="14"/>
        </w:rPr>
        <w:t> </w:t>
      </w:r>
      <w:r>
        <w:rPr>
          <w:rFonts w:ascii="Arial" w:hAnsi="Arial"/>
          <w:color w:val="231F20"/>
          <w:w w:val="90"/>
          <w:sz w:val="14"/>
        </w:rPr>
        <w:t>California,</w:t>
      </w:r>
      <w:r>
        <w:rPr>
          <w:rFonts w:ascii="Arial" w:hAnsi="Arial"/>
          <w:color w:val="231F20"/>
          <w:spacing w:val="-3"/>
          <w:w w:val="90"/>
          <w:sz w:val="14"/>
        </w:rPr>
        <w:t> </w:t>
      </w:r>
      <w:r>
        <w:rPr>
          <w:rFonts w:ascii="Arial" w:hAnsi="Arial"/>
          <w:color w:val="231F20"/>
          <w:w w:val="90"/>
          <w:sz w:val="14"/>
        </w:rPr>
        <w:t>January 29–30,</w:t>
      </w:r>
      <w:r>
        <w:rPr>
          <w:rFonts w:ascii="Arial" w:hAnsi="Arial"/>
          <w:color w:val="231F20"/>
          <w:spacing w:val="-3"/>
          <w:w w:val="90"/>
          <w:sz w:val="14"/>
        </w:rPr>
        <w:t> </w:t>
      </w:r>
      <w:r>
        <w:rPr>
          <w:rFonts w:ascii="Arial" w:hAnsi="Arial"/>
          <w:color w:val="231F20"/>
          <w:w w:val="90"/>
          <w:sz w:val="14"/>
        </w:rPr>
        <w:t>2001,</w:t>
      </w:r>
      <w:r>
        <w:rPr>
          <w:rFonts w:ascii="Arial" w:hAnsi="Arial"/>
          <w:color w:val="231F20"/>
          <w:spacing w:val="-3"/>
          <w:w w:val="90"/>
          <w:sz w:val="14"/>
        </w:rPr>
        <w:t> </w:t>
      </w:r>
      <w:r>
        <w:rPr>
          <w:rFonts w:ascii="Arial" w:hAnsi="Arial"/>
          <w:color w:val="231F20"/>
          <w:w w:val="90"/>
          <w:sz w:val="14"/>
        </w:rPr>
        <w:t>accessed at</w:t>
      </w:r>
      <w:r>
        <w:rPr>
          <w:rFonts w:ascii="Arial" w:hAnsi="Arial"/>
          <w:color w:val="231F20"/>
          <w:spacing w:val="40"/>
          <w:sz w:val="14"/>
        </w:rPr>
        <w:t> </w:t>
      </w:r>
      <w:hyperlink r:id="rId66">
        <w:r>
          <w:rPr>
            <w:rFonts w:ascii="Arial" w:hAnsi="Arial"/>
            <w:color w:val="231F20"/>
            <w:spacing w:val="-2"/>
            <w:w w:val="95"/>
            <w:sz w:val="14"/>
          </w:rPr>
          <w:t>http://www.annenberg.edu/interactive-age/assets/</w:t>
        </w:r>
      </w:hyperlink>
      <w:r>
        <w:rPr>
          <w:rFonts w:ascii="Arial" w:hAnsi="Arial"/>
          <w:color w:val="231F20"/>
          <w:spacing w:val="40"/>
          <w:sz w:val="14"/>
        </w:rPr>
        <w:t> </w:t>
      </w:r>
      <w:hyperlink r:id="rId66">
        <w:r>
          <w:rPr>
            <w:rFonts w:ascii="Arial" w:hAnsi="Arial"/>
            <w:color w:val="231F20"/>
            <w:spacing w:val="-2"/>
            <w:sz w:val="14"/>
          </w:rPr>
          <w:t>transcripts/atc.html.</w:t>
        </w:r>
      </w:hyperlink>
    </w:p>
    <w:p>
      <w:pPr>
        <w:pStyle w:val="BodyText"/>
        <w:spacing w:line="230" w:lineRule="auto"/>
        <w:ind w:right="112"/>
      </w:pPr>
      <w:r>
        <w:rPr/>
        <w:br w:type="column"/>
      </w:r>
      <w:r>
        <w:rPr>
          <w:color w:val="231F20"/>
        </w:rPr>
        <w:t>among</w:t>
      </w:r>
      <w:r>
        <w:rPr>
          <w:color w:val="231F20"/>
          <w:spacing w:val="-5"/>
        </w:rPr>
        <w:t> </w:t>
      </w:r>
      <w:r>
        <w:rPr>
          <w:color w:val="231F20"/>
        </w:rPr>
        <w:t>fans</w:t>
      </w:r>
      <w:r>
        <w:rPr>
          <w:color w:val="231F20"/>
          <w:spacing w:val="-5"/>
        </w:rPr>
        <w:t> </w:t>
      </w:r>
      <w:r>
        <w:rPr>
          <w:color w:val="231F20"/>
        </w:rPr>
        <w:t>and</w:t>
      </w:r>
      <w:r>
        <w:rPr>
          <w:color w:val="231F20"/>
          <w:spacing w:val="-5"/>
        </w:rPr>
        <w:t> </w:t>
      </w:r>
      <w:r>
        <w:rPr>
          <w:color w:val="231F20"/>
        </w:rPr>
        <w:t>all</w:t>
      </w:r>
      <w:r>
        <w:rPr>
          <w:color w:val="231F20"/>
          <w:spacing w:val="-5"/>
        </w:rPr>
        <w:t> </w:t>
      </w:r>
      <w:r>
        <w:rPr>
          <w:color w:val="231F20"/>
        </w:rPr>
        <w:t>of</w:t>
      </w:r>
      <w:r>
        <w:rPr>
          <w:color w:val="231F20"/>
          <w:spacing w:val="-5"/>
        </w:rPr>
        <w:t> </w:t>
      </w:r>
      <w:r>
        <w:rPr>
          <w:color w:val="231F20"/>
        </w:rPr>
        <w:t>a</w:t>
      </w:r>
      <w:r>
        <w:rPr>
          <w:color w:val="231F20"/>
          <w:spacing w:val="-5"/>
        </w:rPr>
        <w:t> </w:t>
      </w:r>
      <w:r>
        <w:rPr>
          <w:color w:val="231F20"/>
        </w:rPr>
        <w:t>sudden</w:t>
      </w:r>
      <w:r>
        <w:rPr>
          <w:color w:val="231F20"/>
          <w:spacing w:val="-5"/>
        </w:rPr>
        <w:t> </w:t>
      </w:r>
      <w:r>
        <w:rPr>
          <w:color w:val="231F20"/>
        </w:rPr>
        <w:t>you</w:t>
      </w:r>
      <w:r>
        <w:rPr>
          <w:color w:val="231F20"/>
          <w:spacing w:val="-5"/>
        </w:rPr>
        <w:t> </w:t>
      </w:r>
      <w:r>
        <w:rPr>
          <w:color w:val="231F20"/>
        </w:rPr>
        <w:t>have to</w:t>
      </w:r>
      <w:r>
        <w:rPr>
          <w:color w:val="231F20"/>
          <w:spacing w:val="-7"/>
        </w:rPr>
        <w:t> </w:t>
      </w:r>
      <w:r>
        <w:rPr>
          <w:color w:val="231F20"/>
        </w:rPr>
        <w:t>take</w:t>
      </w:r>
      <w:r>
        <w:rPr>
          <w:color w:val="231F20"/>
          <w:spacing w:val="-7"/>
        </w:rPr>
        <w:t> </w:t>
      </w:r>
      <w:r>
        <w:rPr>
          <w:color w:val="231F20"/>
        </w:rPr>
        <w:t>a</w:t>
      </w:r>
      <w:r>
        <w:rPr>
          <w:color w:val="231F20"/>
          <w:spacing w:val="-7"/>
        </w:rPr>
        <w:t> </w:t>
      </w:r>
      <w:r>
        <w:rPr>
          <w:color w:val="231F20"/>
        </w:rPr>
        <w:t>side</w:t>
      </w:r>
      <w:r>
        <w:rPr>
          <w:color w:val="231F20"/>
          <w:spacing w:val="-7"/>
        </w:rPr>
        <w:t> </w:t>
      </w:r>
      <w:r>
        <w:rPr>
          <w:color w:val="231F20"/>
        </w:rPr>
        <w:t>because</w:t>
      </w:r>
      <w:r>
        <w:rPr>
          <w:color w:val="231F20"/>
          <w:spacing w:val="-7"/>
        </w:rPr>
        <w:t> </w:t>
      </w:r>
      <w:r>
        <w:rPr>
          <w:color w:val="231F20"/>
        </w:rPr>
        <w:t>you</w:t>
      </w:r>
      <w:r>
        <w:rPr>
          <w:color w:val="231F20"/>
          <w:spacing w:val="-7"/>
        </w:rPr>
        <w:t> </w:t>
      </w:r>
      <w:r>
        <w:rPr>
          <w:color w:val="231F20"/>
        </w:rPr>
        <w:t>are</w:t>
      </w:r>
      <w:r>
        <w:rPr>
          <w:color w:val="231F20"/>
          <w:spacing w:val="-7"/>
        </w:rPr>
        <w:t> </w:t>
      </w:r>
      <w:r>
        <w:rPr>
          <w:color w:val="231F20"/>
        </w:rPr>
        <w:t>going</w:t>
      </w:r>
      <w:r>
        <w:rPr>
          <w:color w:val="231F20"/>
          <w:spacing w:val="-7"/>
        </w:rPr>
        <w:t> </w:t>
      </w:r>
      <w:r>
        <w:rPr>
          <w:color w:val="231F20"/>
        </w:rPr>
        <w:t>to</w:t>
      </w:r>
      <w:r>
        <w:rPr>
          <w:color w:val="231F20"/>
          <w:spacing w:val="-7"/>
        </w:rPr>
        <w:t> </w:t>
      </w:r>
      <w:r>
        <w:rPr>
          <w:color w:val="231F20"/>
        </w:rPr>
        <w:t>be establishing how it works in this game.”</w:t>
      </w:r>
    </w:p>
    <w:p>
      <w:pPr>
        <w:pStyle w:val="BodyText"/>
        <w:spacing w:line="230" w:lineRule="auto" w:before="1"/>
        <w:ind w:firstLine="240"/>
      </w:pPr>
      <w:r>
        <w:rPr>
          <w:color w:val="231F20"/>
          <w:spacing w:val="-2"/>
        </w:rPr>
        <w:t>To</w:t>
      </w:r>
      <w:r>
        <w:rPr>
          <w:color w:val="231F20"/>
          <w:spacing w:val="-9"/>
        </w:rPr>
        <w:t> </w:t>
      </w:r>
      <w:r>
        <w:rPr>
          <w:color w:val="231F20"/>
          <w:spacing w:val="-2"/>
        </w:rPr>
        <w:t>ensure</w:t>
      </w:r>
      <w:r>
        <w:rPr>
          <w:color w:val="231F20"/>
          <w:spacing w:val="-9"/>
        </w:rPr>
        <w:t> </w:t>
      </w:r>
      <w:r>
        <w:rPr>
          <w:color w:val="231F20"/>
          <w:spacing w:val="-2"/>
        </w:rPr>
        <w:t>that</w:t>
      </w:r>
      <w:r>
        <w:rPr>
          <w:color w:val="231F20"/>
          <w:spacing w:val="-9"/>
        </w:rPr>
        <w:t> </w:t>
      </w:r>
      <w:r>
        <w:rPr>
          <w:color w:val="231F20"/>
          <w:spacing w:val="-2"/>
        </w:rPr>
        <w:t>fans</w:t>
      </w:r>
      <w:r>
        <w:rPr>
          <w:color w:val="231F20"/>
          <w:spacing w:val="-9"/>
        </w:rPr>
        <w:t> </w:t>
      </w:r>
      <w:r>
        <w:rPr>
          <w:color w:val="231F20"/>
          <w:spacing w:val="-2"/>
        </w:rPr>
        <w:t>bought</w:t>
      </w:r>
      <w:r>
        <w:rPr>
          <w:color w:val="231F20"/>
          <w:spacing w:val="-9"/>
        </w:rPr>
        <w:t> </w:t>
      </w:r>
      <w:r>
        <w:rPr>
          <w:color w:val="231F20"/>
          <w:spacing w:val="-2"/>
        </w:rPr>
        <w:t>into</w:t>
      </w:r>
      <w:r>
        <w:rPr>
          <w:color w:val="231F20"/>
          <w:spacing w:val="-9"/>
        </w:rPr>
        <w:t> </w:t>
      </w:r>
      <w:r>
        <w:rPr>
          <w:color w:val="231F20"/>
          <w:spacing w:val="-2"/>
        </w:rPr>
        <w:t>his</w:t>
      </w:r>
      <w:r>
        <w:rPr>
          <w:color w:val="231F20"/>
          <w:spacing w:val="-9"/>
        </w:rPr>
        <w:t> </w:t>
      </w:r>
      <w:r>
        <w:rPr>
          <w:color w:val="231F20"/>
          <w:spacing w:val="-2"/>
        </w:rPr>
        <w:t>ver- </w:t>
      </w:r>
      <w:r>
        <w:rPr>
          <w:color w:val="231F20"/>
        </w:rPr>
        <w:t>sion of the </w:t>
      </w:r>
      <w:r>
        <w:rPr>
          <w:i/>
          <w:color w:val="231F20"/>
        </w:rPr>
        <w:t>Star Wars </w:t>
      </w:r>
      <w:r>
        <w:rPr>
          <w:color w:val="231F20"/>
        </w:rPr>
        <w:t>universe, Koster es- sentially</w:t>
      </w:r>
      <w:r>
        <w:rPr>
          <w:color w:val="231F20"/>
          <w:spacing w:val="-13"/>
        </w:rPr>
        <w:t> </w:t>
      </w:r>
      <w:r>
        <w:rPr>
          <w:color w:val="231F20"/>
        </w:rPr>
        <w:t>treated</w:t>
      </w:r>
      <w:r>
        <w:rPr>
          <w:color w:val="231F20"/>
          <w:spacing w:val="-12"/>
        </w:rPr>
        <w:t> </w:t>
      </w:r>
      <w:r>
        <w:rPr>
          <w:color w:val="231F20"/>
        </w:rPr>
        <w:t>the</w:t>
      </w:r>
      <w:r>
        <w:rPr>
          <w:color w:val="231F20"/>
          <w:spacing w:val="-13"/>
        </w:rPr>
        <w:t> </w:t>
      </w:r>
      <w:r>
        <w:rPr>
          <w:color w:val="231F20"/>
        </w:rPr>
        <w:t>fan</w:t>
      </w:r>
      <w:r>
        <w:rPr>
          <w:color w:val="231F20"/>
          <w:spacing w:val="-12"/>
        </w:rPr>
        <w:t> </w:t>
      </w:r>
      <w:r>
        <w:rPr>
          <w:color w:val="231F20"/>
        </w:rPr>
        <w:t>community</w:t>
      </w:r>
      <w:r>
        <w:rPr>
          <w:color w:val="231F20"/>
          <w:spacing w:val="-13"/>
        </w:rPr>
        <w:t> </w:t>
      </w:r>
      <w:r>
        <w:rPr>
          <w:color w:val="231F20"/>
        </w:rPr>
        <w:t>as</w:t>
      </w:r>
      <w:r>
        <w:rPr>
          <w:color w:val="231F20"/>
          <w:spacing w:val="-12"/>
        </w:rPr>
        <w:t> </w:t>
      </w:r>
      <w:r>
        <w:rPr>
          <w:color w:val="231F20"/>
        </w:rPr>
        <w:t>his client</w:t>
      </w:r>
      <w:r>
        <w:rPr>
          <w:color w:val="231F20"/>
          <w:spacing w:val="-13"/>
        </w:rPr>
        <w:t> </w:t>
      </w:r>
      <w:r>
        <w:rPr>
          <w:color w:val="231F20"/>
        </w:rPr>
        <w:t>team,</w:t>
      </w:r>
      <w:r>
        <w:rPr>
          <w:color w:val="231F20"/>
          <w:spacing w:val="-12"/>
        </w:rPr>
        <w:t> </w:t>
      </w:r>
      <w:r>
        <w:rPr>
          <w:color w:val="231F20"/>
        </w:rPr>
        <w:t>posting</w:t>
      </w:r>
      <w:r>
        <w:rPr>
          <w:color w:val="231F20"/>
          <w:spacing w:val="-13"/>
        </w:rPr>
        <w:t> </w:t>
      </w:r>
      <w:r>
        <w:rPr>
          <w:color w:val="231F20"/>
        </w:rPr>
        <w:t>regular</w:t>
      </w:r>
      <w:r>
        <w:rPr>
          <w:color w:val="231F20"/>
          <w:spacing w:val="-12"/>
        </w:rPr>
        <w:t> </w:t>
      </w:r>
      <w:r>
        <w:rPr>
          <w:color w:val="231F20"/>
        </w:rPr>
        <w:t>reports</w:t>
      </w:r>
      <w:r>
        <w:rPr>
          <w:color w:val="231F20"/>
          <w:spacing w:val="-13"/>
        </w:rPr>
        <w:t> </w:t>
      </w:r>
      <w:r>
        <w:rPr>
          <w:color w:val="231F20"/>
        </w:rPr>
        <w:t>about many different elements of the game’s design on the Web, creating an online forum where potential players could re- spond and make suggestions, ensuring that</w:t>
      </w:r>
      <w:r>
        <w:rPr>
          <w:color w:val="231F20"/>
          <w:spacing w:val="-1"/>
        </w:rPr>
        <w:t> </w:t>
      </w:r>
      <w:r>
        <w:rPr>
          <w:color w:val="231F20"/>
        </w:rPr>
        <w:t>his</w:t>
      </w:r>
      <w:r>
        <w:rPr>
          <w:color w:val="231F20"/>
          <w:spacing w:val="-1"/>
        </w:rPr>
        <w:t> </w:t>
      </w:r>
      <w:r>
        <w:rPr>
          <w:color w:val="231F20"/>
        </w:rPr>
        <w:t>staff</w:t>
      </w:r>
      <w:r>
        <w:rPr>
          <w:color w:val="231F20"/>
          <w:spacing w:val="-1"/>
        </w:rPr>
        <w:t> </w:t>
      </w:r>
      <w:r>
        <w:rPr>
          <w:color w:val="231F20"/>
        </w:rPr>
        <w:t>regularly</w:t>
      </w:r>
      <w:r>
        <w:rPr>
          <w:color w:val="231F20"/>
          <w:spacing w:val="-1"/>
        </w:rPr>
        <w:t> </w:t>
      </w:r>
      <w:r>
        <w:rPr>
          <w:color w:val="231F20"/>
        </w:rPr>
        <w:t>monitored</w:t>
      </w:r>
      <w:r>
        <w:rPr>
          <w:color w:val="231F20"/>
          <w:spacing w:val="-1"/>
        </w:rPr>
        <w:t> </w:t>
      </w:r>
      <w:r>
        <w:rPr>
          <w:color w:val="231F20"/>
        </w:rPr>
        <w:t>the</w:t>
      </w:r>
      <w:r>
        <w:rPr>
          <w:color w:val="231F20"/>
          <w:spacing w:val="-1"/>
        </w:rPr>
        <w:t> </w:t>
      </w:r>
      <w:r>
        <w:rPr>
          <w:color w:val="231F20"/>
        </w:rPr>
        <w:t>on- line discussion and posted back their own reactions to the community’s rec- ommendations. By comparison, the pro- duction of a </w:t>
      </w:r>
      <w:r>
        <w:rPr>
          <w:i/>
          <w:color w:val="231F20"/>
        </w:rPr>
        <w:t>Star Wars </w:t>
      </w:r>
      <w:r>
        <w:rPr>
          <w:color w:val="231F20"/>
        </w:rPr>
        <w:t>film is shrouded by</w:t>
      </w:r>
      <w:r>
        <w:rPr>
          <w:color w:val="231F20"/>
          <w:spacing w:val="-2"/>
        </w:rPr>
        <w:t> </w:t>
      </w:r>
      <w:r>
        <w:rPr>
          <w:color w:val="231F20"/>
        </w:rPr>
        <w:t>secrecy.</w:t>
      </w:r>
      <w:r>
        <w:rPr>
          <w:color w:val="231F20"/>
          <w:spacing w:val="-2"/>
        </w:rPr>
        <w:t> </w:t>
      </w:r>
      <w:r>
        <w:rPr>
          <w:color w:val="231F20"/>
        </w:rPr>
        <w:t>Koster</w:t>
      </w:r>
      <w:r>
        <w:rPr>
          <w:color w:val="231F20"/>
          <w:spacing w:val="-2"/>
        </w:rPr>
        <w:t> </w:t>
      </w:r>
      <w:r>
        <w:rPr>
          <w:color w:val="231F20"/>
        </w:rPr>
        <w:t>compares</w:t>
      </w:r>
      <w:r>
        <w:rPr>
          <w:color w:val="231F20"/>
          <w:spacing w:val="-2"/>
        </w:rPr>
        <w:t> </w:t>
      </w:r>
      <w:r>
        <w:rPr>
          <w:color w:val="231F20"/>
        </w:rPr>
        <w:t>what</w:t>
      </w:r>
      <w:r>
        <w:rPr>
          <w:color w:val="231F20"/>
          <w:spacing w:val="-2"/>
        </w:rPr>
        <w:t> </w:t>
      </w:r>
      <w:r>
        <w:rPr>
          <w:color w:val="231F20"/>
        </w:rPr>
        <w:t>he</w:t>
      </w:r>
      <w:r>
        <w:rPr>
          <w:color w:val="231F20"/>
          <w:spacing w:val="-2"/>
        </w:rPr>
        <w:t> </w:t>
      </w:r>
      <w:r>
        <w:rPr>
          <w:color w:val="231F20"/>
        </w:rPr>
        <w:t>did with the test screening</w:t>
      </w:r>
      <w:r>
        <w:rPr>
          <w:color w:val="231F20"/>
        </w:rPr>
        <w:t> or focus group process many Hollywood films endure, but the difference</w:t>
      </w:r>
      <w:r>
        <w:rPr>
          <w:color w:val="231F20"/>
        </w:rPr>
        <w:t> is that much of that testing goes on behind closed doors, among</w:t>
      </w:r>
      <w:r>
        <w:rPr>
          <w:color w:val="231F20"/>
          <w:spacing w:val="-13"/>
        </w:rPr>
        <w:t> </w:t>
      </w:r>
      <w:r>
        <w:rPr>
          <w:color w:val="231F20"/>
        </w:rPr>
        <w:t>select</w:t>
      </w:r>
      <w:r>
        <w:rPr>
          <w:color w:val="231F20"/>
          <w:spacing w:val="-12"/>
        </w:rPr>
        <w:t> </w:t>
      </w:r>
      <w:r>
        <w:rPr>
          <w:color w:val="231F20"/>
        </w:rPr>
        <w:t>groups</w:t>
      </w:r>
      <w:r>
        <w:rPr>
          <w:color w:val="231F20"/>
          <w:spacing w:val="-13"/>
        </w:rPr>
        <w:t> </w:t>
      </w:r>
      <w:r>
        <w:rPr>
          <w:color w:val="231F20"/>
        </w:rPr>
        <w:t>of</w:t>
      </w:r>
      <w:r>
        <w:rPr>
          <w:color w:val="231F20"/>
          <w:spacing w:val="-12"/>
        </w:rPr>
        <w:t> </w:t>
      </w:r>
      <w:r>
        <w:rPr>
          <w:color w:val="231F20"/>
        </w:rPr>
        <w:t>consumers,</w:t>
      </w:r>
      <w:r>
        <w:rPr>
          <w:color w:val="231F20"/>
          <w:spacing w:val="-13"/>
        </w:rPr>
        <w:t> </w:t>
      </w:r>
      <w:r>
        <w:rPr>
          <w:color w:val="231F20"/>
        </w:rPr>
        <w:t>and</w:t>
      </w:r>
      <w:r>
        <w:rPr>
          <w:color w:val="231F20"/>
          <w:spacing w:val="-12"/>
        </w:rPr>
        <w:t> </w:t>
      </w:r>
      <w:r>
        <w:rPr>
          <w:color w:val="231F20"/>
        </w:rPr>
        <w:t>is not open to the participation by anyone who wants to join the conversation. It is</w:t>
      </w:r>
    </w:p>
    <w:p>
      <w:pPr>
        <w:spacing w:after="0" w:line="230" w:lineRule="auto"/>
        <w:sectPr>
          <w:type w:val="continuous"/>
          <w:pgSz w:w="8850" w:h="12650"/>
          <w:pgMar w:header="693" w:footer="0" w:top="420" w:bottom="280" w:left="600" w:right="1140"/>
          <w:cols w:num="2" w:equalWidth="0">
            <w:col w:w="3140" w:space="100"/>
            <w:col w:w="3870"/>
          </w:cols>
        </w:sectPr>
      </w:pPr>
    </w:p>
    <w:p>
      <w:pPr>
        <w:pStyle w:val="BodyText"/>
        <w:spacing w:line="230" w:lineRule="auto" w:before="74"/>
        <w:ind w:right="38"/>
      </w:pPr>
      <w:r>
        <w:rPr>
          <w:color w:val="231F20"/>
        </w:rPr>
        <w:t>hard</w:t>
      </w:r>
      <w:r>
        <w:rPr>
          <w:color w:val="231F20"/>
          <w:spacing w:val="-11"/>
        </w:rPr>
        <w:t> </w:t>
      </w:r>
      <w:r>
        <w:rPr>
          <w:color w:val="231F20"/>
        </w:rPr>
        <w:t>to</w:t>
      </w:r>
      <w:r>
        <w:rPr>
          <w:color w:val="231F20"/>
          <w:spacing w:val="-11"/>
        </w:rPr>
        <w:t> </w:t>
      </w:r>
      <w:r>
        <w:rPr>
          <w:color w:val="231F20"/>
        </w:rPr>
        <w:t>imagine</w:t>
      </w:r>
      <w:r>
        <w:rPr>
          <w:color w:val="231F20"/>
          <w:spacing w:val="-11"/>
        </w:rPr>
        <w:t> </w:t>
      </w:r>
      <w:r>
        <w:rPr>
          <w:color w:val="231F20"/>
        </w:rPr>
        <w:t>Lucas</w:t>
      </w:r>
      <w:r>
        <w:rPr>
          <w:color w:val="231F20"/>
          <w:spacing w:val="-11"/>
        </w:rPr>
        <w:t> </w:t>
      </w:r>
      <w:r>
        <w:rPr>
          <w:color w:val="231F20"/>
        </w:rPr>
        <w:t>setting</w:t>
      </w:r>
      <w:r>
        <w:rPr>
          <w:color w:val="231F20"/>
          <w:spacing w:val="-11"/>
        </w:rPr>
        <w:t> </w:t>
      </w:r>
      <w:r>
        <w:rPr>
          <w:color w:val="231F20"/>
        </w:rPr>
        <w:t>up</w:t>
      </w:r>
      <w:r>
        <w:rPr>
          <w:color w:val="231F20"/>
          <w:spacing w:val="-11"/>
        </w:rPr>
        <w:t> </w:t>
      </w:r>
      <w:r>
        <w:rPr>
          <w:color w:val="231F20"/>
        </w:rPr>
        <w:t>a</w:t>
      </w:r>
      <w:r>
        <w:rPr>
          <w:color w:val="231F20"/>
          <w:spacing w:val="-11"/>
        </w:rPr>
        <w:t> </w:t>
      </w:r>
      <w:r>
        <w:rPr>
          <w:color w:val="231F20"/>
        </w:rPr>
        <w:t>forum site to preview plot twists and character designs</w:t>
      </w:r>
      <w:r>
        <w:rPr>
          <w:color w:val="231F20"/>
          <w:spacing w:val="-11"/>
        </w:rPr>
        <w:t> </w:t>
      </w:r>
      <w:r>
        <w:rPr>
          <w:color w:val="231F20"/>
        </w:rPr>
        <w:t>with</w:t>
      </w:r>
      <w:r>
        <w:rPr>
          <w:color w:val="231F20"/>
          <w:spacing w:val="-11"/>
        </w:rPr>
        <w:t> </w:t>
      </w:r>
      <w:r>
        <w:rPr>
          <w:color w:val="231F20"/>
        </w:rPr>
        <w:t>his</w:t>
      </w:r>
      <w:r>
        <w:rPr>
          <w:color w:val="231F20"/>
          <w:spacing w:val="-11"/>
        </w:rPr>
        <w:t> </w:t>
      </w:r>
      <w:r>
        <w:rPr>
          <w:color w:val="231F20"/>
        </w:rPr>
        <w:t>audience.</w:t>
      </w:r>
      <w:r>
        <w:rPr>
          <w:color w:val="231F20"/>
          <w:spacing w:val="-11"/>
        </w:rPr>
        <w:t> </w:t>
      </w:r>
      <w:r>
        <w:rPr>
          <w:color w:val="231F20"/>
        </w:rPr>
        <w:t>If</w:t>
      </w:r>
      <w:r>
        <w:rPr>
          <w:color w:val="231F20"/>
          <w:spacing w:val="-11"/>
        </w:rPr>
        <w:t> </w:t>
      </w:r>
      <w:r>
        <w:rPr>
          <w:color w:val="231F20"/>
        </w:rPr>
        <w:t>he</w:t>
      </w:r>
      <w:r>
        <w:rPr>
          <w:color w:val="231F20"/>
          <w:spacing w:val="-11"/>
        </w:rPr>
        <w:t> </w:t>
      </w:r>
      <w:r>
        <w:rPr>
          <w:color w:val="231F20"/>
        </w:rPr>
        <w:t>had</w:t>
      </w:r>
      <w:r>
        <w:rPr>
          <w:color w:val="231F20"/>
          <w:spacing w:val="-11"/>
        </w:rPr>
        <w:t> </w:t>
      </w:r>
      <w:r>
        <w:rPr>
          <w:color w:val="231F20"/>
        </w:rPr>
        <w:t>done so, he would never have included Jar Jar Binks or devoted so much screen time to the</w:t>
      </w:r>
      <w:r>
        <w:rPr>
          <w:color w:val="231F20"/>
          <w:spacing w:val="-13"/>
        </w:rPr>
        <w:t> </w:t>
      </w:r>
      <w:r>
        <w:rPr>
          <w:color w:val="231F20"/>
        </w:rPr>
        <w:t>childhood</w:t>
      </w:r>
      <w:r>
        <w:rPr>
          <w:color w:val="231F20"/>
          <w:spacing w:val="-12"/>
        </w:rPr>
        <w:t> </w:t>
      </w:r>
      <w:r>
        <w:rPr>
          <w:color w:val="231F20"/>
        </w:rPr>
        <w:t>and</w:t>
      </w:r>
      <w:r>
        <w:rPr>
          <w:color w:val="231F20"/>
          <w:spacing w:val="-13"/>
        </w:rPr>
        <w:t> </w:t>
      </w:r>
      <w:r>
        <w:rPr>
          <w:color w:val="231F20"/>
        </w:rPr>
        <w:t>adolescence</w:t>
      </w:r>
      <w:r>
        <w:rPr>
          <w:color w:val="231F20"/>
          <w:spacing w:val="-12"/>
        </w:rPr>
        <w:t> </w:t>
      </w:r>
      <w:r>
        <w:rPr>
          <w:color w:val="231F20"/>
        </w:rPr>
        <w:t>of</w:t>
      </w:r>
      <w:r>
        <w:rPr>
          <w:color w:val="231F20"/>
          <w:spacing w:val="-13"/>
        </w:rPr>
        <w:t> </w:t>
      </w:r>
      <w:r>
        <w:rPr>
          <w:color w:val="231F20"/>
        </w:rPr>
        <w:t>Anakin Skywalker, decisions that alienated his core</w:t>
      </w:r>
      <w:r>
        <w:rPr>
          <w:color w:val="231F20"/>
        </w:rPr>
        <w:t> audience.</w:t>
      </w:r>
      <w:r>
        <w:rPr>
          <w:color w:val="231F20"/>
        </w:rPr>
        <w:t> Koster</w:t>
      </w:r>
      <w:r>
        <w:rPr>
          <w:color w:val="231F20"/>
        </w:rPr>
        <w:t> wanted</w:t>
      </w:r>
      <w:r>
        <w:rPr>
          <w:color w:val="231F20"/>
        </w:rPr>
        <w:t> </w:t>
      </w:r>
      <w:r>
        <w:rPr>
          <w:i/>
          <w:color w:val="231F20"/>
        </w:rPr>
        <w:t>Star Wars</w:t>
      </w:r>
      <w:r>
        <w:rPr>
          <w:i/>
          <w:color w:val="231F20"/>
        </w:rPr>
        <w:t> </w:t>
      </w:r>
      <w:r>
        <w:rPr>
          <w:color w:val="231F20"/>
        </w:rPr>
        <w:t>fans to</w:t>
      </w:r>
      <w:r>
        <w:rPr>
          <w:color w:val="231F20"/>
        </w:rPr>
        <w:t> feel</w:t>
      </w:r>
      <w:r>
        <w:rPr>
          <w:color w:val="231F20"/>
        </w:rPr>
        <w:t> that they had, in effect, de- signed their own galaxy.</w:t>
      </w:r>
    </w:p>
    <w:p>
      <w:pPr>
        <w:pStyle w:val="BodyText"/>
        <w:spacing w:line="230" w:lineRule="auto" w:before="9"/>
        <w:ind w:right="38" w:firstLine="240"/>
      </w:pPr>
      <w:r>
        <w:rPr>
          <w:color w:val="231F20"/>
        </w:rPr>
        <w:t>Games scholars Kurt Squire and Con- stance Steinkuehler have studied the in- teractions between Koster and his fan community.</w:t>
      </w:r>
      <w:r>
        <w:rPr>
          <w:color w:val="231F20"/>
          <w:spacing w:val="-9"/>
        </w:rPr>
        <w:t> </w:t>
      </w:r>
      <w:r>
        <w:rPr>
          <w:color w:val="231F20"/>
        </w:rPr>
        <w:t>Koster</w:t>
      </w:r>
      <w:r>
        <w:rPr>
          <w:color w:val="231F20"/>
          <w:spacing w:val="-9"/>
        </w:rPr>
        <w:t> </w:t>
      </w:r>
      <w:r>
        <w:rPr>
          <w:color w:val="231F20"/>
        </w:rPr>
        <w:t>allowed</w:t>
      </w:r>
      <w:r>
        <w:rPr>
          <w:color w:val="231F20"/>
          <w:spacing w:val="-9"/>
        </w:rPr>
        <w:t> </w:t>
      </w:r>
      <w:r>
        <w:rPr>
          <w:color w:val="231F20"/>
        </w:rPr>
        <w:t>fans</w:t>
      </w:r>
      <w:r>
        <w:rPr>
          <w:color w:val="231F20"/>
          <w:spacing w:val="-9"/>
        </w:rPr>
        <w:t> </w:t>
      </w:r>
      <w:r>
        <w:rPr>
          <w:color w:val="231F20"/>
        </w:rPr>
        <w:t>to</w:t>
      </w:r>
      <w:r>
        <w:rPr>
          <w:color w:val="231F20"/>
          <w:spacing w:val="-9"/>
        </w:rPr>
        <w:t> </w:t>
      </w:r>
      <w:r>
        <w:rPr>
          <w:color w:val="231F20"/>
        </w:rPr>
        <w:t>act</w:t>
      </w:r>
      <w:r>
        <w:rPr>
          <w:color w:val="231F20"/>
          <w:spacing w:val="-9"/>
        </w:rPr>
        <w:t> </w:t>
      </w:r>
      <w:r>
        <w:rPr>
          <w:color w:val="231F20"/>
        </w:rPr>
        <w:t>as “content</w:t>
      </w:r>
      <w:r>
        <w:rPr>
          <w:color w:val="231F20"/>
          <w:spacing w:val="-4"/>
        </w:rPr>
        <w:t> </w:t>
      </w:r>
      <w:r>
        <w:rPr>
          <w:color w:val="231F20"/>
        </w:rPr>
        <w:t>generators</w:t>
      </w:r>
      <w:r>
        <w:rPr>
          <w:color w:val="231F20"/>
          <w:spacing w:val="-4"/>
        </w:rPr>
        <w:t> </w:t>
      </w:r>
      <w:r>
        <w:rPr>
          <w:color w:val="231F20"/>
        </w:rPr>
        <w:t>creating</w:t>
      </w:r>
      <w:r>
        <w:rPr>
          <w:color w:val="231F20"/>
          <w:spacing w:val="-4"/>
        </w:rPr>
        <w:t> </w:t>
      </w:r>
      <w:r>
        <w:rPr>
          <w:color w:val="231F20"/>
        </w:rPr>
        <w:t>quests,</w:t>
      </w:r>
      <w:r>
        <w:rPr>
          <w:color w:val="231F20"/>
          <w:spacing w:val="-4"/>
        </w:rPr>
        <w:t> </w:t>
      </w:r>
      <w:r>
        <w:rPr>
          <w:color w:val="231F20"/>
        </w:rPr>
        <w:t>mis- sions,</w:t>
      </w:r>
      <w:r>
        <w:rPr>
          <w:color w:val="231F20"/>
          <w:spacing w:val="-13"/>
        </w:rPr>
        <w:t> </w:t>
      </w:r>
      <w:r>
        <w:rPr>
          <w:color w:val="231F20"/>
        </w:rPr>
        <w:t>and</w:t>
      </w:r>
      <w:r>
        <w:rPr>
          <w:color w:val="231F20"/>
          <w:spacing w:val="-12"/>
        </w:rPr>
        <w:t> </w:t>
      </w:r>
      <w:r>
        <w:rPr>
          <w:color w:val="231F20"/>
        </w:rPr>
        <w:t>social</w:t>
      </w:r>
      <w:r>
        <w:rPr>
          <w:color w:val="231F20"/>
          <w:spacing w:val="-13"/>
        </w:rPr>
        <w:t> </w:t>
      </w:r>
      <w:r>
        <w:rPr>
          <w:color w:val="231F20"/>
        </w:rPr>
        <w:t>relationships</w:t>
      </w:r>
      <w:r>
        <w:rPr>
          <w:color w:val="231F20"/>
          <w:spacing w:val="-12"/>
        </w:rPr>
        <w:t> </w:t>
      </w:r>
      <w:r>
        <w:rPr>
          <w:color w:val="231F20"/>
        </w:rPr>
        <w:t>that</w:t>
      </w:r>
      <w:r>
        <w:rPr>
          <w:color w:val="231F20"/>
          <w:spacing w:val="-13"/>
        </w:rPr>
        <w:t> </w:t>
      </w:r>
      <w:r>
        <w:rPr>
          <w:color w:val="231F20"/>
        </w:rPr>
        <w:t>consti- tute the </w:t>
      </w:r>
      <w:r>
        <w:rPr>
          <w:i/>
          <w:color w:val="231F20"/>
        </w:rPr>
        <w:t>Star Wars </w:t>
      </w:r>
      <w:r>
        <w:rPr>
          <w:color w:val="231F20"/>
        </w:rPr>
        <w:t>world,” but more im- portantly,</w:t>
      </w:r>
      <w:r>
        <w:rPr>
          <w:color w:val="231F20"/>
          <w:spacing w:val="-4"/>
        </w:rPr>
        <w:t> </w:t>
      </w:r>
      <w:r>
        <w:rPr>
          <w:color w:val="231F20"/>
        </w:rPr>
        <w:t>fan</w:t>
      </w:r>
      <w:r>
        <w:rPr>
          <w:color w:val="231F20"/>
          <w:spacing w:val="-4"/>
        </w:rPr>
        <w:t> </w:t>
      </w:r>
      <w:r>
        <w:rPr>
          <w:color w:val="231F20"/>
        </w:rPr>
        <w:t>feedback</w:t>
      </w:r>
      <w:r>
        <w:rPr>
          <w:color w:val="231F20"/>
          <w:spacing w:val="-4"/>
        </w:rPr>
        <w:t> </w:t>
      </w:r>
      <w:r>
        <w:rPr>
          <w:color w:val="231F20"/>
        </w:rPr>
        <w:t>“set</w:t>
      </w:r>
      <w:r>
        <w:rPr>
          <w:color w:val="231F20"/>
          <w:spacing w:val="-4"/>
        </w:rPr>
        <w:t> </w:t>
      </w:r>
      <w:r>
        <w:rPr>
          <w:color w:val="231F20"/>
        </w:rPr>
        <w:t>the</w:t>
      </w:r>
      <w:r>
        <w:rPr>
          <w:color w:val="231F20"/>
          <w:spacing w:val="-4"/>
        </w:rPr>
        <w:t> </w:t>
      </w:r>
      <w:r>
        <w:rPr>
          <w:color w:val="231F20"/>
        </w:rPr>
        <w:t>tone”</w:t>
      </w:r>
      <w:r>
        <w:rPr>
          <w:color w:val="231F20"/>
          <w:spacing w:val="-4"/>
        </w:rPr>
        <w:t> </w:t>
      </w:r>
      <w:r>
        <w:rPr>
          <w:color w:val="231F20"/>
        </w:rPr>
        <w:t>for the </w:t>
      </w:r>
      <w:r>
        <w:rPr>
          <w:i/>
          <w:color w:val="231F20"/>
        </w:rPr>
        <w:t>Star Wars </w:t>
      </w:r>
      <w:r>
        <w:rPr>
          <w:color w:val="231F20"/>
        </w:rPr>
        <w:t>culture:</w:t>
      </w:r>
    </w:p>
    <w:p>
      <w:pPr>
        <w:pStyle w:val="BodyText"/>
        <w:spacing w:before="12"/>
        <w:ind w:left="0" w:right="0"/>
        <w:jc w:val="left"/>
      </w:pPr>
    </w:p>
    <w:p>
      <w:pPr>
        <w:spacing w:line="256" w:lineRule="auto" w:before="0"/>
        <w:ind w:left="357" w:right="278" w:firstLine="0"/>
        <w:jc w:val="both"/>
        <w:rPr>
          <w:sz w:val="18"/>
        </w:rPr>
      </w:pPr>
      <w:r>
        <w:rPr>
          <w:color w:val="231F20"/>
          <w:sz w:val="18"/>
        </w:rPr>
        <w:t>These players would establish commu- nity norms for civility and role play- ing, giving the designers an opportu- nity</w:t>
      </w:r>
      <w:r>
        <w:rPr>
          <w:color w:val="231F20"/>
          <w:spacing w:val="-3"/>
          <w:sz w:val="18"/>
        </w:rPr>
        <w:t> </w:t>
      </w:r>
      <w:r>
        <w:rPr>
          <w:color w:val="231F20"/>
          <w:sz w:val="18"/>
        </w:rPr>
        <w:t>to</w:t>
      </w:r>
      <w:r>
        <w:rPr>
          <w:color w:val="231F20"/>
          <w:spacing w:val="-3"/>
          <w:sz w:val="18"/>
        </w:rPr>
        <w:t> </w:t>
      </w:r>
      <w:r>
        <w:rPr>
          <w:color w:val="231F20"/>
          <w:sz w:val="18"/>
        </w:rPr>
        <w:t>effectively</w:t>
      </w:r>
      <w:r>
        <w:rPr>
          <w:color w:val="231F20"/>
          <w:spacing w:val="-3"/>
          <w:sz w:val="18"/>
        </w:rPr>
        <w:t> </w:t>
      </w:r>
      <w:r>
        <w:rPr>
          <w:i/>
          <w:color w:val="231F20"/>
          <w:sz w:val="18"/>
        </w:rPr>
        <w:t>create</w:t>
      </w:r>
      <w:r>
        <w:rPr>
          <w:i/>
          <w:color w:val="231F20"/>
          <w:spacing w:val="-3"/>
          <w:sz w:val="18"/>
        </w:rPr>
        <w:t> </w:t>
      </w:r>
      <w:r>
        <w:rPr>
          <w:color w:val="231F20"/>
          <w:sz w:val="18"/>
        </w:rPr>
        <w:t>the</w:t>
      </w:r>
      <w:r>
        <w:rPr>
          <w:color w:val="231F20"/>
          <w:spacing w:val="-3"/>
          <w:sz w:val="18"/>
        </w:rPr>
        <w:t> </w:t>
      </w:r>
      <w:r>
        <w:rPr>
          <w:color w:val="231F20"/>
          <w:sz w:val="18"/>
        </w:rPr>
        <w:t>seeds</w:t>
      </w:r>
      <w:r>
        <w:rPr>
          <w:color w:val="231F20"/>
          <w:spacing w:val="-3"/>
          <w:sz w:val="18"/>
        </w:rPr>
        <w:t> </w:t>
      </w:r>
      <w:r>
        <w:rPr>
          <w:color w:val="231F20"/>
          <w:sz w:val="18"/>
        </w:rPr>
        <w:t>of</w:t>
      </w:r>
      <w:r>
        <w:rPr>
          <w:color w:val="231F20"/>
          <w:spacing w:val="-3"/>
          <w:sz w:val="18"/>
        </w:rPr>
        <w:t> </w:t>
      </w:r>
      <w:r>
        <w:rPr>
          <w:color w:val="231F20"/>
          <w:sz w:val="18"/>
        </w:rPr>
        <w:t>the </w:t>
      </w:r>
      <w:r>
        <w:rPr>
          <w:i/>
          <w:color w:val="231F20"/>
          <w:sz w:val="18"/>
        </w:rPr>
        <w:t>Star</w:t>
      </w:r>
      <w:r>
        <w:rPr>
          <w:i/>
          <w:color w:val="231F20"/>
          <w:spacing w:val="-4"/>
          <w:sz w:val="18"/>
        </w:rPr>
        <w:t> </w:t>
      </w:r>
      <w:r>
        <w:rPr>
          <w:i/>
          <w:color w:val="231F20"/>
          <w:sz w:val="18"/>
        </w:rPr>
        <w:t>Wars</w:t>
      </w:r>
      <w:r>
        <w:rPr>
          <w:i/>
          <w:color w:val="231F20"/>
          <w:spacing w:val="-4"/>
          <w:sz w:val="18"/>
        </w:rPr>
        <w:t> </w:t>
      </w:r>
      <w:r>
        <w:rPr>
          <w:i/>
          <w:color w:val="231F20"/>
          <w:sz w:val="18"/>
        </w:rPr>
        <w:t>Galaxies</w:t>
      </w:r>
      <w:r>
        <w:rPr>
          <w:i/>
          <w:color w:val="231F20"/>
          <w:spacing w:val="-4"/>
          <w:sz w:val="18"/>
        </w:rPr>
        <w:t> </w:t>
      </w:r>
      <w:r>
        <w:rPr>
          <w:color w:val="231F20"/>
          <w:sz w:val="18"/>
        </w:rPr>
        <w:t>world</w:t>
      </w:r>
      <w:r>
        <w:rPr>
          <w:color w:val="231F20"/>
          <w:spacing w:val="-4"/>
          <w:sz w:val="18"/>
        </w:rPr>
        <w:t> </w:t>
      </w:r>
      <w:r>
        <w:rPr>
          <w:color w:val="231F20"/>
          <w:sz w:val="18"/>
        </w:rPr>
        <w:t>months</w:t>
      </w:r>
      <w:r>
        <w:rPr>
          <w:color w:val="231F20"/>
          <w:spacing w:val="-4"/>
          <w:sz w:val="18"/>
        </w:rPr>
        <w:t> </w:t>
      </w:r>
      <w:r>
        <w:rPr>
          <w:color w:val="231F20"/>
          <w:sz w:val="18"/>
        </w:rPr>
        <w:t>before the</w:t>
      </w:r>
      <w:r>
        <w:rPr>
          <w:color w:val="231F20"/>
          <w:spacing w:val="17"/>
          <w:sz w:val="18"/>
        </w:rPr>
        <w:t> </w:t>
      </w:r>
      <w:r>
        <w:rPr>
          <w:color w:val="231F20"/>
          <w:sz w:val="18"/>
        </w:rPr>
        <w:t>game</w:t>
      </w:r>
      <w:r>
        <w:rPr>
          <w:color w:val="231F20"/>
          <w:spacing w:val="18"/>
          <w:sz w:val="18"/>
        </w:rPr>
        <w:t> </w:t>
      </w:r>
      <w:r>
        <w:rPr>
          <w:color w:val="231F20"/>
          <w:sz w:val="18"/>
        </w:rPr>
        <w:t>ever</w:t>
      </w:r>
      <w:r>
        <w:rPr>
          <w:color w:val="231F20"/>
          <w:spacing w:val="17"/>
          <w:sz w:val="18"/>
        </w:rPr>
        <w:t> </w:t>
      </w:r>
      <w:r>
        <w:rPr>
          <w:color w:val="231F20"/>
          <w:sz w:val="18"/>
        </w:rPr>
        <w:t>hit</w:t>
      </w:r>
      <w:r>
        <w:rPr>
          <w:color w:val="231F20"/>
          <w:spacing w:val="18"/>
          <w:sz w:val="18"/>
        </w:rPr>
        <w:t> </w:t>
      </w:r>
      <w:r>
        <w:rPr>
          <w:color w:val="231F20"/>
          <w:sz w:val="18"/>
        </w:rPr>
        <w:t>the</w:t>
      </w:r>
      <w:r>
        <w:rPr>
          <w:color w:val="231F20"/>
          <w:spacing w:val="17"/>
          <w:sz w:val="18"/>
        </w:rPr>
        <w:t> </w:t>
      </w:r>
      <w:r>
        <w:rPr>
          <w:color w:val="231F20"/>
          <w:sz w:val="18"/>
        </w:rPr>
        <w:t>shelves.</w:t>
      </w:r>
      <w:r>
        <w:rPr>
          <w:color w:val="231F20"/>
          <w:spacing w:val="60"/>
          <w:w w:val="150"/>
          <w:sz w:val="18"/>
        </w:rPr>
        <w:t>   </w:t>
      </w:r>
      <w:r>
        <w:rPr>
          <w:color w:val="231F20"/>
          <w:spacing w:val="-5"/>
          <w:sz w:val="18"/>
        </w:rPr>
        <w:t>The</w:t>
      </w:r>
    </w:p>
    <w:p>
      <w:pPr>
        <w:spacing w:line="256" w:lineRule="auto" w:before="1"/>
        <w:ind w:left="357" w:right="278" w:firstLine="0"/>
        <w:jc w:val="both"/>
        <w:rPr>
          <w:sz w:val="18"/>
        </w:rPr>
      </w:pPr>
      <w:r>
        <w:rPr>
          <w:color w:val="231F20"/>
          <w:sz w:val="18"/>
        </w:rPr>
        <w:t>game that the designers promised and the community expected was largely player-driven. The in-game economy would consist of items (e.g.</w:t>
      </w:r>
      <w:r>
        <w:rPr>
          <w:color w:val="231F20"/>
          <w:sz w:val="18"/>
        </w:rPr>
        <w:t> clothing, armor, houses, weapons) created by players with its prices also set by play- ers through</w:t>
      </w:r>
      <w:r>
        <w:rPr>
          <w:color w:val="231F20"/>
          <w:sz w:val="18"/>
        </w:rPr>
        <w:t> auctions</w:t>
      </w:r>
      <w:r>
        <w:rPr>
          <w:color w:val="231F20"/>
          <w:sz w:val="18"/>
        </w:rPr>
        <w:t> and player-run shops. Cities and towns would be de- signed</w:t>
      </w:r>
      <w:r>
        <w:rPr>
          <w:color w:val="231F20"/>
          <w:spacing w:val="40"/>
          <w:sz w:val="18"/>
        </w:rPr>
        <w:t> </w:t>
      </w:r>
      <w:r>
        <w:rPr>
          <w:color w:val="231F20"/>
          <w:sz w:val="18"/>
        </w:rPr>
        <w:t>by</w:t>
      </w:r>
      <w:r>
        <w:rPr>
          <w:color w:val="231F20"/>
          <w:spacing w:val="40"/>
          <w:sz w:val="18"/>
        </w:rPr>
        <w:t> </w:t>
      </w:r>
      <w:r>
        <w:rPr>
          <w:color w:val="231F20"/>
          <w:sz w:val="18"/>
        </w:rPr>
        <w:t>players,</w:t>
      </w:r>
      <w:r>
        <w:rPr>
          <w:color w:val="231F20"/>
          <w:spacing w:val="40"/>
          <w:sz w:val="18"/>
        </w:rPr>
        <w:t> </w:t>
      </w:r>
      <w:r>
        <w:rPr>
          <w:color w:val="231F20"/>
          <w:sz w:val="18"/>
        </w:rPr>
        <w:t>and</w:t>
      </w:r>
      <w:r>
        <w:rPr>
          <w:color w:val="231F20"/>
          <w:spacing w:val="40"/>
          <w:sz w:val="18"/>
        </w:rPr>
        <w:t> </w:t>
      </w:r>
      <w:r>
        <w:rPr>
          <w:color w:val="231F20"/>
          <w:sz w:val="18"/>
        </w:rPr>
        <w:t>cities’</w:t>
      </w:r>
      <w:r>
        <w:rPr>
          <w:color w:val="231F20"/>
          <w:spacing w:val="40"/>
          <w:sz w:val="18"/>
        </w:rPr>
        <w:t> </w:t>
      </w:r>
      <w:r>
        <w:rPr>
          <w:color w:val="231F20"/>
          <w:sz w:val="18"/>
        </w:rPr>
        <w:t>may- ors and council leaders would devise missions and quests for other players. The Galactic Civil War (the struggle between</w:t>
      </w:r>
      <w:r>
        <w:rPr>
          <w:color w:val="231F20"/>
          <w:spacing w:val="41"/>
          <w:sz w:val="18"/>
        </w:rPr>
        <w:t> </w:t>
      </w:r>
      <w:r>
        <w:rPr>
          <w:color w:val="231F20"/>
          <w:sz w:val="18"/>
        </w:rPr>
        <w:t>rebels</w:t>
      </w:r>
      <w:r>
        <w:rPr>
          <w:color w:val="231F20"/>
          <w:spacing w:val="41"/>
          <w:sz w:val="18"/>
        </w:rPr>
        <w:t> </w:t>
      </w:r>
      <w:r>
        <w:rPr>
          <w:color w:val="231F20"/>
          <w:sz w:val="18"/>
        </w:rPr>
        <w:t>and</w:t>
      </w:r>
      <w:r>
        <w:rPr>
          <w:color w:val="231F20"/>
          <w:spacing w:val="41"/>
          <w:sz w:val="18"/>
        </w:rPr>
        <w:t> </w:t>
      </w:r>
      <w:r>
        <w:rPr>
          <w:color w:val="231F20"/>
          <w:sz w:val="18"/>
        </w:rPr>
        <w:t>imperials)</w:t>
      </w:r>
      <w:r>
        <w:rPr>
          <w:color w:val="231F20"/>
          <w:spacing w:val="41"/>
          <w:sz w:val="18"/>
        </w:rPr>
        <w:t> </w:t>
      </w:r>
      <w:r>
        <w:rPr>
          <w:color w:val="231F20"/>
          <w:spacing w:val="-4"/>
          <w:sz w:val="18"/>
        </w:rPr>
        <w:t>would</w:t>
      </w:r>
    </w:p>
    <w:p>
      <w:pPr>
        <w:spacing w:line="240" w:lineRule="auto" w:before="0"/>
        <w:rPr>
          <w:sz w:val="17"/>
        </w:rPr>
      </w:pPr>
      <w:r>
        <w:rPr/>
        <w:br w:type="column"/>
      </w:r>
      <w:r>
        <w:rPr>
          <w:sz w:val="17"/>
        </w:rPr>
      </w:r>
    </w:p>
    <w:p>
      <w:pPr>
        <w:spacing w:line="283" w:lineRule="auto" w:before="1"/>
        <w:ind w:left="117" w:right="0" w:firstLine="0"/>
        <w:jc w:val="left"/>
        <w:rPr>
          <w:rFonts w:ascii="Trebuchet MS"/>
          <w:b/>
          <w:sz w:val="16"/>
        </w:rPr>
      </w:pPr>
      <w:r>
        <w:rPr>
          <w:rFonts w:ascii="Trebuchet MS"/>
          <w:b/>
          <w:color w:val="231F20"/>
          <w:sz w:val="16"/>
        </w:rPr>
        <w:t>all of those enthusiastic modders into </w:t>
      </w:r>
      <w:r>
        <w:rPr>
          <w:rFonts w:ascii="Trebuchet MS"/>
          <w:b/>
          <w:color w:val="231F20"/>
          <w:spacing w:val="-2"/>
          <w:sz w:val="16"/>
        </w:rPr>
        <w:t>evangelists</w:t>
      </w:r>
      <w:r>
        <w:rPr>
          <w:rFonts w:ascii="Trebuchet MS"/>
          <w:b/>
          <w:color w:val="231F20"/>
          <w:spacing w:val="-4"/>
          <w:sz w:val="16"/>
        </w:rPr>
        <w:t> </w:t>
      </w:r>
      <w:r>
        <w:rPr>
          <w:rFonts w:ascii="Trebuchet MS"/>
          <w:b/>
          <w:color w:val="231F20"/>
          <w:spacing w:val="-2"/>
          <w:sz w:val="16"/>
        </w:rPr>
        <w:t>for</w:t>
      </w:r>
      <w:r>
        <w:rPr>
          <w:rFonts w:ascii="Trebuchet MS"/>
          <w:b/>
          <w:color w:val="231F20"/>
          <w:spacing w:val="-4"/>
          <w:sz w:val="16"/>
        </w:rPr>
        <w:t> </w:t>
      </w:r>
      <w:r>
        <w:rPr>
          <w:rFonts w:ascii="Trebuchet MS"/>
          <w:b/>
          <w:color w:val="231F20"/>
          <w:spacing w:val="-2"/>
          <w:sz w:val="16"/>
        </w:rPr>
        <w:t>the</w:t>
      </w:r>
      <w:r>
        <w:rPr>
          <w:rFonts w:ascii="Trebuchet MS"/>
          <w:b/>
          <w:color w:val="231F20"/>
          <w:spacing w:val="-4"/>
          <w:sz w:val="16"/>
        </w:rPr>
        <w:t> </w:t>
      </w:r>
      <w:r>
        <w:rPr>
          <w:rFonts w:ascii="Trebuchet MS"/>
          <w:b/>
          <w:color w:val="231F20"/>
          <w:spacing w:val="-2"/>
          <w:sz w:val="16"/>
        </w:rPr>
        <w:t>originating</w:t>
      </w:r>
      <w:r>
        <w:rPr>
          <w:rFonts w:ascii="Trebuchet MS"/>
          <w:b/>
          <w:color w:val="231F20"/>
          <w:spacing w:val="-4"/>
          <w:sz w:val="16"/>
        </w:rPr>
        <w:t> </w:t>
      </w:r>
      <w:r>
        <w:rPr>
          <w:rFonts w:ascii="Trebuchet MS"/>
          <w:b/>
          <w:color w:val="231F20"/>
          <w:spacing w:val="-2"/>
          <w:sz w:val="16"/>
        </w:rPr>
        <w:t>company.</w:t>
      </w:r>
    </w:p>
    <w:p>
      <w:pPr>
        <w:spacing w:line="283" w:lineRule="auto" w:before="1"/>
        <w:ind w:left="117" w:right="152" w:firstLine="180"/>
        <w:jc w:val="left"/>
        <w:rPr>
          <w:rFonts w:ascii="Trebuchet MS"/>
          <w:b/>
          <w:sz w:val="16"/>
        </w:rPr>
      </w:pPr>
      <w:r>
        <w:rPr>
          <w:rFonts w:ascii="Trebuchet MS"/>
          <w:b/>
          <w:color w:val="231F20"/>
          <w:sz w:val="16"/>
        </w:rPr>
        <w:t>Earlier in this chapter,</w:t>
      </w:r>
      <w:r>
        <w:rPr>
          <w:rFonts w:ascii="Trebuchet MS"/>
          <w:b/>
          <w:color w:val="231F20"/>
          <w:spacing w:val="-10"/>
          <w:sz w:val="16"/>
        </w:rPr>
        <w:t> </w:t>
      </w:r>
      <w:r>
        <w:rPr>
          <w:rFonts w:ascii="Trebuchet MS"/>
          <w:b/>
          <w:color w:val="231F20"/>
          <w:sz w:val="16"/>
        </w:rPr>
        <w:t>I drew a distinction between interactivity</w:t>
      </w:r>
      <w:r>
        <w:rPr>
          <w:rFonts w:ascii="Trebuchet MS"/>
          <w:b/>
          <w:color w:val="231F20"/>
          <w:sz w:val="16"/>
        </w:rPr>
        <w:t> (which</w:t>
      </w:r>
      <w:r>
        <w:rPr>
          <w:rFonts w:ascii="Trebuchet MS"/>
          <w:b/>
          <w:color w:val="231F20"/>
          <w:spacing w:val="-9"/>
          <w:sz w:val="16"/>
        </w:rPr>
        <w:t> </w:t>
      </w:r>
      <w:r>
        <w:rPr>
          <w:rFonts w:ascii="Trebuchet MS"/>
          <w:b/>
          <w:color w:val="231F20"/>
          <w:sz w:val="16"/>
        </w:rPr>
        <w:t>emerged</w:t>
      </w:r>
      <w:r>
        <w:rPr>
          <w:rFonts w:ascii="Trebuchet MS"/>
          <w:b/>
          <w:color w:val="231F20"/>
          <w:spacing w:val="-9"/>
          <w:sz w:val="16"/>
        </w:rPr>
        <w:t> </w:t>
      </w:r>
      <w:r>
        <w:rPr>
          <w:rFonts w:ascii="Trebuchet MS"/>
          <w:b/>
          <w:color w:val="231F20"/>
          <w:sz w:val="16"/>
        </w:rPr>
        <w:t>from</w:t>
      </w:r>
      <w:r>
        <w:rPr>
          <w:rFonts w:ascii="Trebuchet MS"/>
          <w:b/>
          <w:color w:val="231F20"/>
          <w:spacing w:val="-9"/>
          <w:sz w:val="16"/>
        </w:rPr>
        <w:t> </w:t>
      </w:r>
      <w:r>
        <w:rPr>
          <w:rFonts w:ascii="Trebuchet MS"/>
          <w:b/>
          <w:color w:val="231F20"/>
          <w:sz w:val="16"/>
        </w:rPr>
        <w:t>the</w:t>
      </w:r>
      <w:r>
        <w:rPr>
          <w:rFonts w:ascii="Trebuchet MS"/>
          <w:b/>
          <w:color w:val="231F20"/>
          <w:spacing w:val="-9"/>
          <w:sz w:val="16"/>
        </w:rPr>
        <w:t> </w:t>
      </w:r>
      <w:r>
        <w:rPr>
          <w:rFonts w:ascii="Trebuchet MS"/>
          <w:b/>
          <w:color w:val="231F20"/>
          <w:sz w:val="16"/>
        </w:rPr>
        <w:t>properties</w:t>
      </w:r>
      <w:r>
        <w:rPr>
          <w:rFonts w:ascii="Trebuchet MS"/>
          <w:b/>
          <w:color w:val="231F20"/>
          <w:spacing w:val="-9"/>
          <w:sz w:val="16"/>
        </w:rPr>
        <w:t> </w:t>
      </w:r>
      <w:r>
        <w:rPr>
          <w:rFonts w:ascii="Trebuchet MS"/>
          <w:b/>
          <w:color w:val="231F20"/>
          <w:sz w:val="16"/>
        </w:rPr>
        <w:t>of media technologies) and participation</w:t>
      </w:r>
    </w:p>
    <w:p>
      <w:pPr>
        <w:spacing w:line="283" w:lineRule="auto" w:before="3"/>
        <w:ind w:left="117" w:right="124" w:firstLine="0"/>
        <w:jc w:val="left"/>
        <w:rPr>
          <w:rFonts w:ascii="Trebuchet MS"/>
          <w:b/>
          <w:sz w:val="16"/>
        </w:rPr>
      </w:pPr>
      <w:r>
        <w:rPr>
          <w:rFonts w:ascii="Trebuchet MS"/>
          <w:b/>
          <w:color w:val="231F20"/>
          <w:sz w:val="16"/>
        </w:rPr>
        <w:t>(which</w:t>
      </w:r>
      <w:r>
        <w:rPr>
          <w:rFonts w:ascii="Trebuchet MS"/>
          <w:b/>
          <w:color w:val="231F20"/>
          <w:spacing w:val="-3"/>
          <w:sz w:val="16"/>
        </w:rPr>
        <w:t> </w:t>
      </w:r>
      <w:r>
        <w:rPr>
          <w:rFonts w:ascii="Trebuchet MS"/>
          <w:b/>
          <w:color w:val="231F20"/>
          <w:sz w:val="16"/>
        </w:rPr>
        <w:t>emerged</w:t>
      </w:r>
      <w:r>
        <w:rPr>
          <w:rFonts w:ascii="Trebuchet MS"/>
          <w:b/>
          <w:color w:val="231F20"/>
          <w:spacing w:val="-3"/>
          <w:sz w:val="16"/>
        </w:rPr>
        <w:t> </w:t>
      </w:r>
      <w:r>
        <w:rPr>
          <w:rFonts w:ascii="Trebuchet MS"/>
          <w:b/>
          <w:color w:val="231F20"/>
          <w:sz w:val="16"/>
        </w:rPr>
        <w:t>from</w:t>
      </w:r>
      <w:r>
        <w:rPr>
          <w:rFonts w:ascii="Trebuchet MS"/>
          <w:b/>
          <w:color w:val="231F20"/>
          <w:spacing w:val="-3"/>
          <w:sz w:val="16"/>
        </w:rPr>
        <w:t> </w:t>
      </w:r>
      <w:r>
        <w:rPr>
          <w:rFonts w:ascii="Trebuchet MS"/>
          <w:b/>
          <w:color w:val="231F20"/>
          <w:sz w:val="16"/>
        </w:rPr>
        <w:t>the</w:t>
      </w:r>
      <w:r>
        <w:rPr>
          <w:rFonts w:ascii="Trebuchet MS"/>
          <w:b/>
          <w:color w:val="231F20"/>
          <w:spacing w:val="-3"/>
          <w:sz w:val="16"/>
        </w:rPr>
        <w:t> </w:t>
      </w:r>
      <w:r>
        <w:rPr>
          <w:rFonts w:ascii="Trebuchet MS"/>
          <w:b/>
          <w:color w:val="231F20"/>
          <w:sz w:val="16"/>
        </w:rPr>
        <w:t>protocols</w:t>
      </w:r>
      <w:r>
        <w:rPr>
          <w:rFonts w:ascii="Trebuchet MS"/>
          <w:b/>
          <w:color w:val="231F20"/>
          <w:spacing w:val="-3"/>
          <w:sz w:val="16"/>
        </w:rPr>
        <w:t> </w:t>
      </w:r>
      <w:r>
        <w:rPr>
          <w:rFonts w:ascii="Trebuchet MS"/>
          <w:b/>
          <w:color w:val="231F20"/>
          <w:sz w:val="16"/>
        </w:rPr>
        <w:t>and social practices around media).</w:t>
      </w:r>
      <w:r>
        <w:rPr>
          <w:rFonts w:ascii="Trebuchet MS"/>
          <w:b/>
          <w:color w:val="231F20"/>
          <w:spacing w:val="-17"/>
          <w:sz w:val="16"/>
        </w:rPr>
        <w:t> </w:t>
      </w:r>
      <w:r>
        <w:rPr>
          <w:rFonts w:ascii="Trebuchet MS"/>
          <w:b/>
          <w:color w:val="231F20"/>
          <w:sz w:val="16"/>
        </w:rPr>
        <w:t>It might be productive to think about this dis- tinction alongside a somewhat more famous one made by Lawrence Lessig between law and code.</w:t>
      </w:r>
      <w:r>
        <w:rPr>
          <w:rFonts w:ascii="Trebuchet MS"/>
          <w:b/>
          <w:color w:val="231F20"/>
          <w:spacing w:val="-12"/>
          <w:sz w:val="16"/>
        </w:rPr>
        <w:t> </w:t>
      </w:r>
      <w:r>
        <w:rPr>
          <w:rFonts w:ascii="Trebuchet MS"/>
          <w:b/>
          <w:color w:val="231F20"/>
          <w:sz w:val="16"/>
        </w:rPr>
        <w:t>Law is social dicta:</w:t>
      </w:r>
      <w:r>
        <w:rPr>
          <w:rFonts w:ascii="Trebuchet MS"/>
          <w:b/>
          <w:color w:val="231F20"/>
          <w:spacing w:val="-14"/>
          <w:sz w:val="16"/>
        </w:rPr>
        <w:t> </w:t>
      </w:r>
      <w:r>
        <w:rPr>
          <w:rFonts w:ascii="Trebuchet MS"/>
          <w:b/>
          <w:color w:val="231F20"/>
          <w:sz w:val="16"/>
        </w:rPr>
        <w:t>one is free to break the law though one may suffer penalties if one does so.</w:t>
      </w:r>
      <w:r>
        <w:rPr>
          <w:rFonts w:ascii="Trebuchet MS"/>
          <w:b/>
          <w:color w:val="231F20"/>
          <w:spacing w:val="-9"/>
          <w:sz w:val="16"/>
        </w:rPr>
        <w:t> </w:t>
      </w:r>
      <w:r>
        <w:rPr>
          <w:rFonts w:ascii="Trebuchet MS"/>
          <w:b/>
          <w:color w:val="231F20"/>
          <w:sz w:val="16"/>
        </w:rPr>
        <w:t>Code is technical data:</w:t>
      </w:r>
      <w:r>
        <w:rPr>
          <w:rFonts w:ascii="Trebuchet MS"/>
          <w:b/>
          <w:color w:val="231F20"/>
          <w:spacing w:val="-9"/>
          <w:sz w:val="16"/>
        </w:rPr>
        <w:t> </w:t>
      </w:r>
      <w:r>
        <w:rPr>
          <w:rFonts w:ascii="Trebuchet MS"/>
          <w:b/>
          <w:color w:val="231F20"/>
          <w:sz w:val="16"/>
        </w:rPr>
        <w:t>the programming makes it impossible to violate its restrictions on use (even if those restrictions in practice exceed</w:t>
      </w:r>
      <w:r>
        <w:rPr>
          <w:rFonts w:ascii="Trebuchet MS"/>
          <w:b/>
          <w:color w:val="231F20"/>
          <w:sz w:val="16"/>
        </w:rPr>
        <w:t> any reasonable legal demand).We</w:t>
      </w:r>
      <w:r>
        <w:rPr>
          <w:rFonts w:ascii="Trebuchet MS"/>
          <w:b/>
          <w:color w:val="231F20"/>
          <w:spacing w:val="80"/>
          <w:sz w:val="16"/>
        </w:rPr>
        <w:t> </w:t>
      </w:r>
      <w:r>
        <w:rPr>
          <w:rFonts w:ascii="Trebuchet MS"/>
          <w:b/>
          <w:color w:val="231F20"/>
          <w:sz w:val="16"/>
        </w:rPr>
        <w:t>might see modding as a special case where participatory culture seeks to reprogram</w:t>
      </w:r>
      <w:r>
        <w:rPr>
          <w:rFonts w:ascii="Trebuchet MS"/>
          <w:b/>
          <w:color w:val="231F20"/>
          <w:spacing w:val="-8"/>
          <w:sz w:val="16"/>
        </w:rPr>
        <w:t> </w:t>
      </w:r>
      <w:r>
        <w:rPr>
          <w:rFonts w:ascii="Trebuchet MS"/>
          <w:b/>
          <w:color w:val="231F20"/>
          <w:sz w:val="16"/>
        </w:rPr>
        <w:t>the</w:t>
      </w:r>
      <w:r>
        <w:rPr>
          <w:rFonts w:ascii="Trebuchet MS"/>
          <w:b/>
          <w:color w:val="231F20"/>
          <w:spacing w:val="-8"/>
          <w:sz w:val="16"/>
        </w:rPr>
        <w:t> </w:t>
      </w:r>
      <w:r>
        <w:rPr>
          <w:rFonts w:ascii="Trebuchet MS"/>
          <w:b/>
          <w:color w:val="231F20"/>
          <w:sz w:val="16"/>
        </w:rPr>
        <w:t>code</w:t>
      </w:r>
      <w:r>
        <w:rPr>
          <w:rFonts w:ascii="Trebuchet MS"/>
          <w:b/>
          <w:color w:val="231F20"/>
          <w:spacing w:val="-8"/>
          <w:sz w:val="16"/>
        </w:rPr>
        <w:t> </w:t>
      </w:r>
      <w:r>
        <w:rPr>
          <w:rFonts w:ascii="Trebuchet MS"/>
          <w:b/>
          <w:color w:val="231F20"/>
          <w:sz w:val="16"/>
        </w:rPr>
        <w:t>so</w:t>
      </w:r>
      <w:r>
        <w:rPr>
          <w:rFonts w:ascii="Trebuchet MS"/>
          <w:b/>
          <w:color w:val="231F20"/>
          <w:spacing w:val="-8"/>
          <w:sz w:val="16"/>
        </w:rPr>
        <w:t> </w:t>
      </w:r>
      <w:r>
        <w:rPr>
          <w:rFonts w:ascii="Trebuchet MS"/>
          <w:b/>
          <w:color w:val="231F20"/>
          <w:sz w:val="16"/>
        </w:rPr>
        <w:t>as</w:t>
      </w:r>
      <w:r>
        <w:rPr>
          <w:rFonts w:ascii="Trebuchet MS"/>
          <w:b/>
          <w:color w:val="231F20"/>
          <w:spacing w:val="-8"/>
          <w:sz w:val="16"/>
        </w:rPr>
        <w:t> </w:t>
      </w:r>
      <w:r>
        <w:rPr>
          <w:rFonts w:ascii="Trebuchet MS"/>
          <w:b/>
          <w:color w:val="231F20"/>
          <w:sz w:val="16"/>
        </w:rPr>
        <w:t>to</w:t>
      </w:r>
      <w:r>
        <w:rPr>
          <w:rFonts w:ascii="Trebuchet MS"/>
          <w:b/>
          <w:color w:val="231F20"/>
          <w:spacing w:val="-8"/>
          <w:sz w:val="16"/>
        </w:rPr>
        <w:t> </w:t>
      </w:r>
      <w:r>
        <w:rPr>
          <w:rFonts w:ascii="Trebuchet MS"/>
          <w:b/>
          <w:color w:val="231F20"/>
          <w:sz w:val="16"/>
        </w:rPr>
        <w:t>enable</w:t>
      </w:r>
      <w:r>
        <w:rPr>
          <w:rFonts w:ascii="Trebuchet MS"/>
          <w:b/>
          <w:color w:val="231F20"/>
          <w:spacing w:val="-8"/>
          <w:sz w:val="16"/>
        </w:rPr>
        <w:t> </w:t>
      </w:r>
      <w:r>
        <w:rPr>
          <w:rFonts w:ascii="Trebuchet MS"/>
          <w:b/>
          <w:color w:val="231F20"/>
          <w:sz w:val="16"/>
        </w:rPr>
        <w:t>new kinds of interactions with the game.</w:t>
      </w:r>
    </w:p>
    <w:p>
      <w:pPr>
        <w:spacing w:line="283" w:lineRule="auto" w:before="13"/>
        <w:ind w:left="117" w:right="152" w:firstLine="0"/>
        <w:jc w:val="left"/>
        <w:rPr>
          <w:rFonts w:ascii="Trebuchet MS"/>
          <w:b/>
          <w:sz w:val="16"/>
        </w:rPr>
      </w:pPr>
      <w:r>
        <w:rPr>
          <w:rFonts w:ascii="Trebuchet MS"/>
          <w:b/>
          <w:color w:val="231F20"/>
          <w:sz w:val="16"/>
        </w:rPr>
        <w:t>Yet,</w:t>
      </w:r>
      <w:r>
        <w:rPr>
          <w:rFonts w:ascii="Trebuchet MS"/>
          <w:b/>
          <w:color w:val="231F20"/>
          <w:spacing w:val="-17"/>
          <w:sz w:val="16"/>
        </w:rPr>
        <w:t> </w:t>
      </w:r>
      <w:r>
        <w:rPr>
          <w:rFonts w:ascii="Trebuchet MS"/>
          <w:b/>
          <w:color w:val="231F20"/>
          <w:sz w:val="16"/>
        </w:rPr>
        <w:t>it is also a special case where the commercial producer continues to exert constraints on use even as the work gets appropriated by the grass- roots community.</w:t>
      </w:r>
      <w:r>
        <w:rPr>
          <w:rFonts w:ascii="Trebuchet MS"/>
          <w:b/>
          <w:color w:val="231F20"/>
          <w:spacing w:val="-3"/>
          <w:sz w:val="16"/>
        </w:rPr>
        <w:t> </w:t>
      </w:r>
      <w:r>
        <w:rPr>
          <w:rFonts w:ascii="Trebuchet MS"/>
          <w:b/>
          <w:color w:val="231F20"/>
          <w:sz w:val="16"/>
        </w:rPr>
        <w:t>I can change the fundamental</w:t>
      </w:r>
      <w:r>
        <w:rPr>
          <w:rFonts w:ascii="Trebuchet MS"/>
          <w:b/>
          <w:color w:val="231F20"/>
          <w:spacing w:val="-6"/>
          <w:sz w:val="16"/>
        </w:rPr>
        <w:t> </w:t>
      </w:r>
      <w:r>
        <w:rPr>
          <w:rFonts w:ascii="Trebuchet MS"/>
          <w:b/>
          <w:color w:val="231F20"/>
          <w:sz w:val="16"/>
        </w:rPr>
        <w:t>code</w:t>
      </w:r>
      <w:r>
        <w:rPr>
          <w:rFonts w:ascii="Trebuchet MS"/>
          <w:b/>
          <w:color w:val="231F20"/>
          <w:spacing w:val="-6"/>
          <w:sz w:val="16"/>
        </w:rPr>
        <w:t> </w:t>
      </w:r>
      <w:r>
        <w:rPr>
          <w:rFonts w:ascii="Trebuchet MS"/>
          <w:b/>
          <w:color w:val="231F20"/>
          <w:sz w:val="16"/>
        </w:rPr>
        <w:t>of</w:t>
      </w:r>
      <w:r>
        <w:rPr>
          <w:rFonts w:ascii="Trebuchet MS"/>
          <w:b/>
          <w:color w:val="231F20"/>
          <w:spacing w:val="-6"/>
          <w:sz w:val="16"/>
        </w:rPr>
        <w:t> </w:t>
      </w:r>
      <w:r>
        <w:rPr>
          <w:rFonts w:ascii="Trebuchet MS"/>
          <w:b/>
          <w:color w:val="231F20"/>
          <w:sz w:val="16"/>
        </w:rPr>
        <w:t>the</w:t>
      </w:r>
      <w:r>
        <w:rPr>
          <w:rFonts w:ascii="Trebuchet MS"/>
          <w:b/>
          <w:color w:val="231F20"/>
          <w:spacing w:val="-6"/>
          <w:sz w:val="16"/>
        </w:rPr>
        <w:t> </w:t>
      </w:r>
      <w:r>
        <w:rPr>
          <w:rFonts w:ascii="Trebuchet MS"/>
          <w:b/>
          <w:color w:val="231F20"/>
          <w:sz w:val="16"/>
        </w:rPr>
        <w:t>game</w:t>
      </w:r>
      <w:r>
        <w:rPr>
          <w:rFonts w:ascii="Trebuchet MS"/>
          <w:b/>
          <w:color w:val="231F20"/>
          <w:spacing w:val="-6"/>
          <w:sz w:val="16"/>
        </w:rPr>
        <w:t> </w:t>
      </w:r>
      <w:r>
        <w:rPr>
          <w:rFonts w:ascii="Trebuchet MS"/>
          <w:b/>
          <w:color w:val="231F20"/>
          <w:sz w:val="16"/>
        </w:rPr>
        <w:t>if</w:t>
      </w:r>
      <w:r>
        <w:rPr>
          <w:rFonts w:ascii="Trebuchet MS"/>
          <w:b/>
          <w:color w:val="231F20"/>
          <w:spacing w:val="-6"/>
          <w:sz w:val="16"/>
        </w:rPr>
        <w:t> </w:t>
      </w:r>
      <w:r>
        <w:rPr>
          <w:rFonts w:ascii="Trebuchet MS"/>
          <w:b/>
          <w:color w:val="231F20"/>
          <w:sz w:val="16"/>
        </w:rPr>
        <w:t>I</w:t>
      </w:r>
      <w:r>
        <w:rPr>
          <w:rFonts w:ascii="Trebuchet MS"/>
          <w:b/>
          <w:color w:val="231F20"/>
          <w:spacing w:val="-6"/>
          <w:sz w:val="16"/>
        </w:rPr>
        <w:t> </w:t>
      </w:r>
      <w:r>
        <w:rPr>
          <w:rFonts w:ascii="Trebuchet MS"/>
          <w:b/>
          <w:color w:val="231F20"/>
          <w:sz w:val="16"/>
        </w:rPr>
        <w:t>mod it,</w:t>
      </w:r>
      <w:r>
        <w:rPr>
          <w:rFonts w:ascii="Trebuchet MS"/>
          <w:b/>
          <w:color w:val="231F20"/>
          <w:spacing w:val="-9"/>
          <w:sz w:val="16"/>
        </w:rPr>
        <w:t> </w:t>
      </w:r>
      <w:r>
        <w:rPr>
          <w:rFonts w:ascii="Trebuchet MS"/>
          <w:b/>
          <w:color w:val="231F20"/>
          <w:sz w:val="16"/>
        </w:rPr>
        <w:t>but at the same time,</w:t>
      </w:r>
      <w:r>
        <w:rPr>
          <w:rFonts w:ascii="Trebuchet MS"/>
          <w:b/>
          <w:color w:val="231F20"/>
          <w:spacing w:val="-9"/>
          <w:sz w:val="16"/>
        </w:rPr>
        <w:t> </w:t>
      </w:r>
      <w:r>
        <w:rPr>
          <w:rFonts w:ascii="Trebuchet MS"/>
          <w:b/>
          <w:color w:val="231F20"/>
          <w:sz w:val="16"/>
        </w:rPr>
        <w:t>nobody can play my transformed version of the game unless they become a consumer of the original work.</w:t>
      </w:r>
    </w:p>
    <w:p>
      <w:pPr>
        <w:spacing w:line="283" w:lineRule="auto" w:before="8"/>
        <w:ind w:left="117" w:right="138" w:firstLine="180"/>
        <w:jc w:val="left"/>
        <w:rPr>
          <w:rFonts w:ascii="Trebuchet MS"/>
          <w:b/>
          <w:sz w:val="16"/>
        </w:rPr>
      </w:pPr>
      <w:r>
        <w:rPr>
          <w:rFonts w:ascii="Trebuchet MS"/>
          <w:b/>
          <w:color w:val="231F20"/>
          <w:sz w:val="16"/>
        </w:rPr>
        <w:t>Bioware</w:t>
      </w:r>
      <w:r>
        <w:rPr>
          <w:rFonts w:ascii="Trebuchet MS"/>
          <w:b/>
          <w:color w:val="231F20"/>
          <w:spacing w:val="-3"/>
          <w:sz w:val="16"/>
        </w:rPr>
        <w:t> </w:t>
      </w:r>
      <w:r>
        <w:rPr>
          <w:rFonts w:ascii="Trebuchet MS"/>
          <w:b/>
          <w:color w:val="231F20"/>
          <w:sz w:val="16"/>
        </w:rPr>
        <w:t>and</w:t>
      </w:r>
      <w:r>
        <w:rPr>
          <w:rFonts w:ascii="Trebuchet MS"/>
          <w:b/>
          <w:color w:val="231F20"/>
          <w:spacing w:val="-3"/>
          <w:sz w:val="16"/>
        </w:rPr>
        <w:t> </w:t>
      </w:r>
      <w:r>
        <w:rPr>
          <w:rFonts w:ascii="Trebuchet MS"/>
          <w:b/>
          <w:color w:val="231F20"/>
          <w:sz w:val="16"/>
        </w:rPr>
        <w:t>other</w:t>
      </w:r>
      <w:r>
        <w:rPr>
          <w:rFonts w:ascii="Trebuchet MS"/>
          <w:b/>
          <w:color w:val="231F20"/>
          <w:spacing w:val="-3"/>
          <w:sz w:val="16"/>
        </w:rPr>
        <w:t> </w:t>
      </w:r>
      <w:r>
        <w:rPr>
          <w:rFonts w:ascii="Trebuchet MS"/>
          <w:b/>
          <w:color w:val="231F20"/>
          <w:sz w:val="16"/>
        </w:rPr>
        <w:t>games</w:t>
      </w:r>
      <w:r>
        <w:rPr>
          <w:rFonts w:ascii="Trebuchet MS"/>
          <w:b/>
          <w:color w:val="231F20"/>
          <w:spacing w:val="-3"/>
          <w:sz w:val="16"/>
        </w:rPr>
        <w:t> </w:t>
      </w:r>
      <w:r>
        <w:rPr>
          <w:rFonts w:ascii="Trebuchet MS"/>
          <w:b/>
          <w:color w:val="231F20"/>
          <w:sz w:val="16"/>
        </w:rPr>
        <w:t>companies see the release of their mod tools as consumer research; they monitor the amateur mods to see what game fea- tures are popular and try to provide more professionally polished versions when they upgrade their franchises.</w:t>
      </w:r>
    </w:p>
    <w:p>
      <w:pPr>
        <w:spacing w:line="283" w:lineRule="auto" w:before="6"/>
        <w:ind w:left="117" w:right="139" w:firstLine="0"/>
        <w:jc w:val="left"/>
        <w:rPr>
          <w:rFonts w:ascii="Trebuchet MS"/>
          <w:b/>
          <w:sz w:val="16"/>
        </w:rPr>
      </w:pPr>
      <w:r>
        <w:rPr>
          <w:rFonts w:ascii="Trebuchet MS"/>
          <w:b/>
          <w:color w:val="231F20"/>
          <w:sz w:val="16"/>
        </w:rPr>
        <w:t>In some cases,</w:t>
      </w:r>
      <w:r>
        <w:rPr>
          <w:rFonts w:ascii="Trebuchet MS"/>
          <w:b/>
          <w:color w:val="231F20"/>
          <w:spacing w:val="-9"/>
          <w:sz w:val="16"/>
        </w:rPr>
        <w:t> </w:t>
      </w:r>
      <w:r>
        <w:rPr>
          <w:rFonts w:ascii="Trebuchet MS"/>
          <w:b/>
          <w:color w:val="231F20"/>
          <w:sz w:val="16"/>
        </w:rPr>
        <w:t>they buy the rights to amateur-produced games and market them directly to consumers or recruit the most gifted amateurs.</w:t>
      </w:r>
      <w:r>
        <w:rPr>
          <w:rFonts w:ascii="Trebuchet MS"/>
          <w:b/>
          <w:color w:val="231F20"/>
          <w:spacing w:val="-3"/>
          <w:sz w:val="16"/>
        </w:rPr>
        <w:t> </w:t>
      </w:r>
      <w:r>
        <w:rPr>
          <w:rFonts w:ascii="Trebuchet MS"/>
          <w:b/>
          <w:i/>
          <w:color w:val="231F20"/>
          <w:sz w:val="16"/>
        </w:rPr>
        <w:t>Counter-</w:t>
      </w:r>
      <w:r>
        <w:rPr>
          <w:rFonts w:ascii="Trebuchet MS"/>
          <w:b/>
          <w:i/>
          <w:color w:val="231F20"/>
          <w:sz w:val="16"/>
        </w:rPr>
        <w:t> </w:t>
      </w:r>
      <w:r>
        <w:rPr>
          <w:rFonts w:ascii="Trebuchet MS"/>
          <w:b/>
          <w:i/>
          <w:color w:val="231F20"/>
          <w:w w:val="95"/>
          <w:sz w:val="16"/>
        </w:rPr>
        <w:t>Strike</w:t>
      </w:r>
      <w:r>
        <w:rPr>
          <w:rFonts w:ascii="Trebuchet MS"/>
          <w:b/>
          <w:i/>
          <w:color w:val="231F20"/>
          <w:spacing w:val="-2"/>
          <w:w w:val="95"/>
          <w:sz w:val="16"/>
        </w:rPr>
        <w:t> </w:t>
      </w:r>
      <w:r>
        <w:rPr>
          <w:rFonts w:ascii="Trebuchet MS"/>
          <w:b/>
          <w:color w:val="231F20"/>
          <w:w w:val="95"/>
          <w:sz w:val="16"/>
        </w:rPr>
        <w:t>(2002),</w:t>
      </w:r>
      <w:r>
        <w:rPr>
          <w:rFonts w:ascii="Trebuchet MS"/>
          <w:b/>
          <w:color w:val="231F20"/>
          <w:spacing w:val="-18"/>
          <w:w w:val="95"/>
          <w:sz w:val="16"/>
        </w:rPr>
        <w:t> </w:t>
      </w:r>
      <w:r>
        <w:rPr>
          <w:rFonts w:ascii="Trebuchet MS"/>
          <w:b/>
          <w:color w:val="231F20"/>
          <w:w w:val="95"/>
          <w:sz w:val="16"/>
        </w:rPr>
        <w:t>a</w:t>
      </w:r>
      <w:r>
        <w:rPr>
          <w:rFonts w:ascii="Trebuchet MS"/>
          <w:b/>
          <w:color w:val="231F20"/>
          <w:spacing w:val="-1"/>
          <w:w w:val="95"/>
          <w:sz w:val="16"/>
        </w:rPr>
        <w:t> </w:t>
      </w:r>
      <w:r>
        <w:rPr>
          <w:rFonts w:ascii="Trebuchet MS"/>
          <w:b/>
          <w:color w:val="231F20"/>
          <w:w w:val="95"/>
          <w:sz w:val="16"/>
        </w:rPr>
        <w:t>mod</w:t>
      </w:r>
      <w:r>
        <w:rPr>
          <w:rFonts w:ascii="Trebuchet MS"/>
          <w:b/>
          <w:color w:val="231F20"/>
          <w:spacing w:val="-2"/>
          <w:w w:val="95"/>
          <w:sz w:val="16"/>
        </w:rPr>
        <w:t> </w:t>
      </w:r>
      <w:r>
        <w:rPr>
          <w:rFonts w:ascii="Trebuchet MS"/>
          <w:b/>
          <w:color w:val="231F20"/>
          <w:w w:val="95"/>
          <w:sz w:val="16"/>
        </w:rPr>
        <w:t>on</w:t>
      </w:r>
      <w:r>
        <w:rPr>
          <w:rFonts w:ascii="Trebuchet MS"/>
          <w:b/>
          <w:color w:val="231F20"/>
          <w:spacing w:val="-2"/>
          <w:w w:val="95"/>
          <w:sz w:val="16"/>
        </w:rPr>
        <w:t> </w:t>
      </w:r>
      <w:r>
        <w:rPr>
          <w:rFonts w:ascii="Trebuchet MS"/>
          <w:b/>
          <w:i/>
          <w:color w:val="231F20"/>
          <w:w w:val="95"/>
          <w:sz w:val="16"/>
        </w:rPr>
        <w:t>Half-Life</w:t>
      </w:r>
      <w:r>
        <w:rPr>
          <w:rFonts w:ascii="Trebuchet MS"/>
          <w:b/>
          <w:i/>
          <w:color w:val="231F20"/>
          <w:spacing w:val="-2"/>
          <w:w w:val="95"/>
          <w:sz w:val="16"/>
        </w:rPr>
        <w:t> </w:t>
      </w:r>
      <w:r>
        <w:rPr>
          <w:rFonts w:ascii="Trebuchet MS"/>
          <w:b/>
          <w:color w:val="231F20"/>
          <w:w w:val="95"/>
          <w:sz w:val="16"/>
        </w:rPr>
        <w:t>(1998), </w:t>
      </w:r>
      <w:r>
        <w:rPr>
          <w:rFonts w:ascii="Trebuchet MS"/>
          <w:b/>
          <w:color w:val="231F20"/>
          <w:sz w:val="16"/>
        </w:rPr>
        <w:t>is the most often cited example of a commercial</w:t>
      </w:r>
      <w:r>
        <w:rPr>
          <w:rFonts w:ascii="Trebuchet MS"/>
          <w:b/>
          <w:color w:val="231F20"/>
          <w:spacing w:val="-4"/>
          <w:sz w:val="16"/>
        </w:rPr>
        <w:t> </w:t>
      </w:r>
      <w:r>
        <w:rPr>
          <w:rFonts w:ascii="Trebuchet MS"/>
          <w:b/>
          <w:color w:val="231F20"/>
          <w:sz w:val="16"/>
        </w:rPr>
        <w:t>success</w:t>
      </w:r>
      <w:r>
        <w:rPr>
          <w:rFonts w:ascii="Trebuchet MS"/>
          <w:b/>
          <w:color w:val="231F20"/>
          <w:spacing w:val="-4"/>
          <w:sz w:val="16"/>
        </w:rPr>
        <w:t> </w:t>
      </w:r>
      <w:r>
        <w:rPr>
          <w:rFonts w:ascii="Trebuchet MS"/>
          <w:b/>
          <w:color w:val="231F20"/>
          <w:sz w:val="16"/>
        </w:rPr>
        <w:t>that</w:t>
      </w:r>
      <w:r>
        <w:rPr>
          <w:rFonts w:ascii="Trebuchet MS"/>
          <w:b/>
          <w:color w:val="231F20"/>
          <w:spacing w:val="-4"/>
          <w:sz w:val="16"/>
        </w:rPr>
        <w:t> </w:t>
      </w:r>
      <w:r>
        <w:rPr>
          <w:rFonts w:ascii="Trebuchet MS"/>
          <w:b/>
          <w:color w:val="231F20"/>
          <w:sz w:val="16"/>
        </w:rPr>
        <w:t>emerged</w:t>
      </w:r>
      <w:r>
        <w:rPr>
          <w:rFonts w:ascii="Trebuchet MS"/>
          <w:b/>
          <w:color w:val="231F20"/>
          <w:spacing w:val="-4"/>
          <w:sz w:val="16"/>
        </w:rPr>
        <w:t> </w:t>
      </w:r>
      <w:r>
        <w:rPr>
          <w:rFonts w:ascii="Trebuchet MS"/>
          <w:b/>
          <w:color w:val="231F20"/>
          <w:sz w:val="16"/>
        </w:rPr>
        <w:t>from</w:t>
      </w:r>
    </w:p>
    <w:p>
      <w:pPr>
        <w:spacing w:after="0" w:line="283" w:lineRule="auto"/>
        <w:jc w:val="left"/>
        <w:rPr>
          <w:rFonts w:ascii="Trebuchet MS"/>
          <w:sz w:val="16"/>
        </w:rPr>
        <w:sectPr>
          <w:pgSz w:w="8850" w:h="12650"/>
          <w:pgMar w:header="693" w:footer="0" w:top="1140" w:bottom="280" w:left="1140" w:right="620"/>
          <w:cols w:num="2" w:equalWidth="0">
            <w:col w:w="3788" w:space="82"/>
            <w:col w:w="3220"/>
          </w:cols>
        </w:sectPr>
      </w:pPr>
    </w:p>
    <w:p>
      <w:pPr>
        <w:pStyle w:val="BodyText"/>
        <w:spacing w:before="2"/>
        <w:ind w:left="0" w:right="0"/>
        <w:jc w:val="left"/>
        <w:rPr>
          <w:rFonts w:ascii="Trebuchet MS"/>
          <w:b/>
          <w:sz w:val="18"/>
        </w:rPr>
      </w:pPr>
    </w:p>
    <w:p>
      <w:pPr>
        <w:spacing w:line="283" w:lineRule="auto" w:before="0"/>
        <w:ind w:left="117" w:right="32" w:firstLine="0"/>
        <w:jc w:val="left"/>
        <w:rPr>
          <w:rFonts w:ascii="Trebuchet MS"/>
          <w:b/>
          <w:sz w:val="10"/>
        </w:rPr>
      </w:pPr>
      <w:r>
        <w:rPr>
          <w:rFonts w:ascii="Trebuchet MS"/>
          <w:b/>
          <w:color w:val="231F20"/>
          <w:sz w:val="16"/>
        </w:rPr>
        <w:t>the modding community,</w:t>
      </w:r>
      <w:r>
        <w:rPr>
          <w:rFonts w:ascii="Trebuchet MS"/>
          <w:b/>
          <w:color w:val="231F20"/>
          <w:spacing w:val="-15"/>
          <w:sz w:val="16"/>
        </w:rPr>
        <w:t> </w:t>
      </w:r>
      <w:r>
        <w:rPr>
          <w:rFonts w:ascii="Trebuchet MS"/>
          <w:b/>
          <w:color w:val="231F20"/>
          <w:sz w:val="16"/>
        </w:rPr>
        <w:t>but a number of</w:t>
      </w:r>
      <w:r>
        <w:rPr>
          <w:rFonts w:ascii="Trebuchet MS"/>
          <w:b/>
          <w:color w:val="231F20"/>
          <w:spacing w:val="-12"/>
          <w:sz w:val="16"/>
        </w:rPr>
        <w:t> </w:t>
      </w:r>
      <w:r>
        <w:rPr>
          <w:rFonts w:ascii="Trebuchet MS"/>
          <w:b/>
          <w:color w:val="231F20"/>
          <w:sz w:val="16"/>
        </w:rPr>
        <w:t>amateur</w:t>
      </w:r>
      <w:r>
        <w:rPr>
          <w:rFonts w:ascii="Trebuchet MS"/>
          <w:b/>
          <w:color w:val="231F20"/>
          <w:spacing w:val="-12"/>
          <w:sz w:val="16"/>
        </w:rPr>
        <w:t> </w:t>
      </w:r>
      <w:r>
        <w:rPr>
          <w:rFonts w:ascii="Trebuchet MS"/>
          <w:b/>
          <w:color w:val="231F20"/>
          <w:sz w:val="16"/>
        </w:rPr>
        <w:t>mods</w:t>
      </w:r>
      <w:r>
        <w:rPr>
          <w:rFonts w:ascii="Trebuchet MS"/>
          <w:b/>
          <w:color w:val="231F20"/>
          <w:spacing w:val="-12"/>
          <w:sz w:val="16"/>
        </w:rPr>
        <w:t> </w:t>
      </w:r>
      <w:r>
        <w:rPr>
          <w:rFonts w:ascii="Trebuchet MS"/>
          <w:b/>
          <w:color w:val="231F20"/>
          <w:sz w:val="16"/>
        </w:rPr>
        <w:t>have</w:t>
      </w:r>
      <w:r>
        <w:rPr>
          <w:rFonts w:ascii="Trebuchet MS"/>
          <w:b/>
          <w:color w:val="231F20"/>
          <w:spacing w:val="-12"/>
          <w:sz w:val="16"/>
        </w:rPr>
        <w:t> </w:t>
      </w:r>
      <w:r>
        <w:rPr>
          <w:rFonts w:ascii="Trebuchet MS"/>
          <w:b/>
          <w:color w:val="231F20"/>
          <w:sz w:val="16"/>
        </w:rPr>
        <w:t>been</w:t>
      </w:r>
      <w:r>
        <w:rPr>
          <w:rFonts w:ascii="Trebuchet MS"/>
          <w:b/>
          <w:color w:val="231F20"/>
          <w:spacing w:val="-12"/>
          <w:sz w:val="16"/>
        </w:rPr>
        <w:t> </w:t>
      </w:r>
      <w:r>
        <w:rPr>
          <w:rFonts w:ascii="Trebuchet MS"/>
          <w:b/>
          <w:color w:val="231F20"/>
          <w:sz w:val="16"/>
        </w:rPr>
        <w:t>included</w:t>
      </w:r>
      <w:r>
        <w:rPr>
          <w:rFonts w:ascii="Trebuchet MS"/>
          <w:b/>
          <w:color w:val="231F20"/>
          <w:spacing w:val="-12"/>
          <w:sz w:val="16"/>
        </w:rPr>
        <w:t> </w:t>
      </w:r>
      <w:r>
        <w:rPr>
          <w:rFonts w:ascii="Trebuchet MS"/>
          <w:b/>
          <w:color w:val="231F20"/>
          <w:sz w:val="16"/>
        </w:rPr>
        <w:t>on the expansion packs Bioware has marketed around </w:t>
      </w:r>
      <w:r>
        <w:rPr>
          <w:rFonts w:ascii="Trebuchet MS"/>
          <w:b/>
          <w:i/>
          <w:color w:val="231F20"/>
          <w:sz w:val="16"/>
        </w:rPr>
        <w:t>Neverwinter Nights</w:t>
      </w:r>
      <w:r>
        <w:rPr>
          <w:rFonts w:ascii="Trebuchet MS"/>
          <w:b/>
          <w:i/>
          <w:color w:val="231F20"/>
          <w:sz w:val="16"/>
        </w:rPr>
        <w:t> </w:t>
      </w:r>
      <w:r>
        <w:rPr>
          <w:rFonts w:ascii="Trebuchet MS"/>
          <w:b/>
          <w:color w:val="231F20"/>
          <w:sz w:val="16"/>
        </w:rPr>
        <w:t>(2002).</w:t>
      </w:r>
      <w:r>
        <w:rPr>
          <w:rFonts w:ascii="Trebuchet MS"/>
          <w:b/>
          <w:color w:val="231F20"/>
          <w:spacing w:val="-2"/>
          <w:sz w:val="16"/>
        </w:rPr>
        <w:t> </w:t>
      </w:r>
      <w:r>
        <w:rPr>
          <w:rFonts w:ascii="Trebuchet MS"/>
          <w:b/>
          <w:color w:val="231F20"/>
          <w:sz w:val="16"/>
        </w:rPr>
        <w:t>Other fan communities have historically functioned as training grounds for entry into the commercial media sector:</w:t>
      </w:r>
      <w:r>
        <w:rPr>
          <w:rFonts w:ascii="Trebuchet MS"/>
          <w:b/>
          <w:color w:val="231F20"/>
          <w:spacing w:val="-2"/>
          <w:sz w:val="16"/>
        </w:rPr>
        <w:t> </w:t>
      </w:r>
      <w:r>
        <w:rPr>
          <w:rFonts w:ascii="Trebuchet MS"/>
          <w:b/>
          <w:color w:val="231F20"/>
          <w:sz w:val="16"/>
        </w:rPr>
        <w:t>most comic book artists </w:t>
      </w:r>
      <w:r>
        <w:rPr>
          <w:rFonts w:ascii="Trebuchet MS"/>
          <w:b/>
          <w:color w:val="231F20"/>
          <w:spacing w:val="-2"/>
          <w:sz w:val="16"/>
        </w:rPr>
        <w:t>and</w:t>
      </w:r>
      <w:r>
        <w:rPr>
          <w:rFonts w:ascii="Trebuchet MS"/>
          <w:b/>
          <w:color w:val="231F20"/>
          <w:spacing w:val="-9"/>
          <w:sz w:val="16"/>
        </w:rPr>
        <w:t> </w:t>
      </w:r>
      <w:r>
        <w:rPr>
          <w:rFonts w:ascii="Trebuchet MS"/>
          <w:b/>
          <w:color w:val="231F20"/>
          <w:spacing w:val="-2"/>
          <w:sz w:val="16"/>
        </w:rPr>
        <w:t>science</w:t>
      </w:r>
      <w:r>
        <w:rPr>
          <w:rFonts w:ascii="Trebuchet MS"/>
          <w:b/>
          <w:color w:val="231F20"/>
          <w:spacing w:val="-7"/>
          <w:sz w:val="16"/>
        </w:rPr>
        <w:t> </w:t>
      </w:r>
      <w:r>
        <w:rPr>
          <w:rFonts w:ascii="Trebuchet MS"/>
          <w:b/>
          <w:color w:val="231F20"/>
          <w:spacing w:val="-2"/>
          <w:sz w:val="16"/>
        </w:rPr>
        <w:t>fiction</w:t>
      </w:r>
      <w:r>
        <w:rPr>
          <w:rFonts w:ascii="Trebuchet MS"/>
          <w:b/>
          <w:color w:val="231F20"/>
          <w:spacing w:val="-7"/>
          <w:sz w:val="16"/>
        </w:rPr>
        <w:t> </w:t>
      </w:r>
      <w:r>
        <w:rPr>
          <w:rFonts w:ascii="Trebuchet MS"/>
          <w:b/>
          <w:color w:val="231F20"/>
          <w:spacing w:val="-2"/>
          <w:sz w:val="16"/>
        </w:rPr>
        <w:t>writers,</w:t>
      </w:r>
      <w:r>
        <w:rPr>
          <w:rFonts w:ascii="Trebuchet MS"/>
          <w:b/>
          <w:color w:val="231F20"/>
          <w:spacing w:val="-20"/>
          <w:sz w:val="16"/>
        </w:rPr>
        <w:t> </w:t>
      </w:r>
      <w:r>
        <w:rPr>
          <w:rFonts w:ascii="Trebuchet MS"/>
          <w:b/>
          <w:color w:val="231F20"/>
          <w:spacing w:val="-2"/>
          <w:sz w:val="16"/>
        </w:rPr>
        <w:t>for</w:t>
      </w:r>
      <w:r>
        <w:rPr>
          <w:rFonts w:ascii="Trebuchet MS"/>
          <w:b/>
          <w:color w:val="231F20"/>
          <w:spacing w:val="-7"/>
          <w:sz w:val="16"/>
        </w:rPr>
        <w:t> </w:t>
      </w:r>
      <w:r>
        <w:rPr>
          <w:rFonts w:ascii="Trebuchet MS"/>
          <w:b/>
          <w:color w:val="231F20"/>
          <w:spacing w:val="-2"/>
          <w:sz w:val="16"/>
        </w:rPr>
        <w:t>example, </w:t>
      </w:r>
      <w:r>
        <w:rPr>
          <w:rFonts w:ascii="Trebuchet MS"/>
          <w:b/>
          <w:color w:val="231F20"/>
          <w:sz w:val="16"/>
        </w:rPr>
        <w:t>got their start through fan publishing. Yet,</w:t>
      </w:r>
      <w:r>
        <w:rPr>
          <w:rFonts w:ascii="Trebuchet MS"/>
          <w:b/>
          <w:color w:val="231F20"/>
          <w:spacing w:val="-1"/>
          <w:sz w:val="16"/>
        </w:rPr>
        <w:t> </w:t>
      </w:r>
      <w:r>
        <w:rPr>
          <w:rFonts w:ascii="Trebuchet MS"/>
          <w:b/>
          <w:color w:val="231F20"/>
          <w:sz w:val="16"/>
        </w:rPr>
        <w:t>the modding community may be unique in having amateur-produced works taken up directly by commercial companies for distribution.At the same time,</w:t>
      </w:r>
      <w:r>
        <w:rPr>
          <w:rFonts w:ascii="Trebuchet MS"/>
          <w:b/>
          <w:color w:val="231F20"/>
          <w:spacing w:val="-6"/>
          <w:sz w:val="16"/>
        </w:rPr>
        <w:t> </w:t>
      </w:r>
      <w:r>
        <w:rPr>
          <w:rFonts w:ascii="Trebuchet MS"/>
          <w:b/>
          <w:color w:val="231F20"/>
          <w:sz w:val="16"/>
        </w:rPr>
        <w:t>the line between amateur and professional production is blurring as smaller start-up companies may build their games through the use of these same tools and subsequently license with the original company to enable their distribution.</w:t>
      </w:r>
      <w:r>
        <w:rPr>
          <w:rFonts w:ascii="Trebuchet MS"/>
          <w:b/>
          <w:color w:val="231F20"/>
          <w:position w:val="5"/>
          <w:sz w:val="10"/>
        </w:rPr>
        <w:t>2</w:t>
      </w:r>
    </w:p>
    <w:p>
      <w:pPr>
        <w:spacing w:line="283" w:lineRule="auto" w:before="17"/>
        <w:ind w:left="117" w:right="70" w:firstLine="180"/>
        <w:jc w:val="left"/>
        <w:rPr>
          <w:rFonts w:ascii="Trebuchet MS"/>
          <w:b/>
          <w:sz w:val="16"/>
        </w:rPr>
      </w:pPr>
      <w:r>
        <w:rPr>
          <w:rFonts w:ascii="Trebuchet MS"/>
          <w:b/>
          <w:color w:val="231F20"/>
          <w:sz w:val="16"/>
        </w:rPr>
        <w:t>Such practices lower the risks of innovation,</w:t>
      </w:r>
      <w:r>
        <w:rPr>
          <w:rFonts w:ascii="Trebuchet MS"/>
          <w:b/>
          <w:color w:val="231F20"/>
          <w:spacing w:val="-3"/>
          <w:sz w:val="16"/>
        </w:rPr>
        <w:t> </w:t>
      </w:r>
      <w:r>
        <w:rPr>
          <w:rFonts w:ascii="Trebuchet MS"/>
          <w:b/>
          <w:color w:val="231F20"/>
          <w:sz w:val="16"/>
        </w:rPr>
        <w:t>allowing the amateurs to experiment with possible new direc- tions and developments and the company to commodify those that hit pay</w:t>
      </w:r>
      <w:r>
        <w:rPr>
          <w:rFonts w:ascii="Trebuchet MS"/>
          <w:b/>
          <w:color w:val="231F20"/>
          <w:spacing w:val="-4"/>
          <w:sz w:val="16"/>
        </w:rPr>
        <w:t> </w:t>
      </w:r>
      <w:r>
        <w:rPr>
          <w:rFonts w:ascii="Trebuchet MS"/>
          <w:b/>
          <w:color w:val="231F20"/>
          <w:sz w:val="16"/>
        </w:rPr>
        <w:t>dirt.At</w:t>
      </w:r>
      <w:r>
        <w:rPr>
          <w:rFonts w:ascii="Trebuchet MS"/>
          <w:b/>
          <w:color w:val="231F20"/>
          <w:spacing w:val="-4"/>
          <w:sz w:val="16"/>
        </w:rPr>
        <w:t> </w:t>
      </w:r>
      <w:r>
        <w:rPr>
          <w:rFonts w:ascii="Trebuchet MS"/>
          <w:b/>
          <w:color w:val="231F20"/>
          <w:sz w:val="16"/>
        </w:rPr>
        <w:t>the</w:t>
      </w:r>
      <w:r>
        <w:rPr>
          <w:rFonts w:ascii="Trebuchet MS"/>
          <w:b/>
          <w:color w:val="231F20"/>
          <w:spacing w:val="-4"/>
          <w:sz w:val="16"/>
        </w:rPr>
        <w:t> </w:t>
      </w:r>
      <w:r>
        <w:rPr>
          <w:rFonts w:ascii="Trebuchet MS"/>
          <w:b/>
          <w:color w:val="231F20"/>
          <w:sz w:val="16"/>
        </w:rPr>
        <w:t>same</w:t>
      </w:r>
      <w:r>
        <w:rPr>
          <w:rFonts w:ascii="Trebuchet MS"/>
          <w:b/>
          <w:color w:val="231F20"/>
          <w:spacing w:val="-4"/>
          <w:sz w:val="16"/>
        </w:rPr>
        <w:t> </w:t>
      </w:r>
      <w:r>
        <w:rPr>
          <w:rFonts w:ascii="Trebuchet MS"/>
          <w:b/>
          <w:color w:val="231F20"/>
          <w:sz w:val="16"/>
        </w:rPr>
        <w:t>time,</w:t>
      </w:r>
      <w:r>
        <w:rPr>
          <w:rFonts w:ascii="Trebuchet MS"/>
          <w:b/>
          <w:color w:val="231F20"/>
          <w:spacing w:val="-20"/>
          <w:sz w:val="16"/>
        </w:rPr>
        <w:t> </w:t>
      </w:r>
      <w:r>
        <w:rPr>
          <w:rFonts w:ascii="Trebuchet MS"/>
          <w:b/>
          <w:color w:val="231F20"/>
          <w:sz w:val="16"/>
        </w:rPr>
        <w:t>the</w:t>
      </w:r>
      <w:r>
        <w:rPr>
          <w:rFonts w:ascii="Trebuchet MS"/>
          <w:b/>
          <w:color w:val="231F20"/>
          <w:spacing w:val="-4"/>
          <w:sz w:val="16"/>
        </w:rPr>
        <w:t> </w:t>
      </w:r>
      <w:r>
        <w:rPr>
          <w:rFonts w:ascii="Trebuchet MS"/>
          <w:b/>
          <w:color w:val="231F20"/>
          <w:sz w:val="16"/>
        </w:rPr>
        <w:t>modding process</w:t>
      </w:r>
      <w:r>
        <w:rPr>
          <w:rFonts w:ascii="Trebuchet MS"/>
          <w:b/>
          <w:color w:val="231F20"/>
          <w:spacing w:val="-13"/>
          <w:sz w:val="16"/>
        </w:rPr>
        <w:t> </w:t>
      </w:r>
      <w:r>
        <w:rPr>
          <w:rFonts w:ascii="Trebuchet MS"/>
          <w:b/>
          <w:color w:val="231F20"/>
          <w:sz w:val="16"/>
        </w:rPr>
        <w:t>may</w:t>
      </w:r>
      <w:r>
        <w:rPr>
          <w:rFonts w:ascii="Trebuchet MS"/>
          <w:b/>
          <w:color w:val="231F20"/>
          <w:spacing w:val="-12"/>
          <w:sz w:val="16"/>
        </w:rPr>
        <w:t> </w:t>
      </w:r>
      <w:r>
        <w:rPr>
          <w:rFonts w:ascii="Trebuchet MS"/>
          <w:b/>
          <w:color w:val="231F20"/>
          <w:sz w:val="16"/>
        </w:rPr>
        <w:t>prolong</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shelf</w:t>
      </w:r>
      <w:r>
        <w:rPr>
          <w:rFonts w:ascii="Trebuchet MS"/>
          <w:b/>
          <w:color w:val="231F20"/>
          <w:spacing w:val="-12"/>
          <w:sz w:val="16"/>
        </w:rPr>
        <w:t> </w:t>
      </w:r>
      <w:r>
        <w:rPr>
          <w:rFonts w:ascii="Trebuchet MS"/>
          <w:b/>
          <w:color w:val="231F20"/>
          <w:sz w:val="16"/>
        </w:rPr>
        <w:t>life</w:t>
      </w:r>
      <w:r>
        <w:rPr>
          <w:rFonts w:ascii="Trebuchet MS"/>
          <w:b/>
          <w:color w:val="231F20"/>
          <w:spacing w:val="-12"/>
          <w:sz w:val="16"/>
        </w:rPr>
        <w:t> </w:t>
      </w:r>
      <w:r>
        <w:rPr>
          <w:rFonts w:ascii="Trebuchet MS"/>
          <w:b/>
          <w:color w:val="231F20"/>
          <w:sz w:val="16"/>
        </w:rPr>
        <w:t>of</w:t>
      </w:r>
      <w:r>
        <w:rPr>
          <w:rFonts w:ascii="Trebuchet MS"/>
          <w:b/>
          <w:color w:val="231F20"/>
          <w:spacing w:val="-12"/>
          <w:sz w:val="16"/>
        </w:rPr>
        <w:t> </w:t>
      </w:r>
      <w:r>
        <w:rPr>
          <w:rFonts w:ascii="Trebuchet MS"/>
          <w:b/>
          <w:color w:val="231F20"/>
          <w:sz w:val="16"/>
        </w:rPr>
        <w:t>the product,</w:t>
      </w:r>
      <w:r>
        <w:rPr>
          <w:rFonts w:ascii="Trebuchet MS"/>
          <w:b/>
          <w:color w:val="231F20"/>
          <w:spacing w:val="-7"/>
          <w:sz w:val="16"/>
        </w:rPr>
        <w:t> </w:t>
      </w:r>
      <w:r>
        <w:rPr>
          <w:rFonts w:ascii="Trebuchet MS"/>
          <w:b/>
          <w:color w:val="231F20"/>
          <w:sz w:val="16"/>
        </w:rPr>
        <w:t>with the modding community keeping alive the public interest in a property that is no longer necessarily state-of-the-art technologically.</w:t>
      </w:r>
      <w:r>
        <w:rPr>
          <w:rFonts w:ascii="Trebuchet MS"/>
          <w:b/>
          <w:color w:val="231F20"/>
          <w:spacing w:val="-8"/>
          <w:sz w:val="16"/>
        </w:rPr>
        <w:t> </w:t>
      </w:r>
      <w:r>
        <w:rPr>
          <w:rFonts w:ascii="Trebuchet MS"/>
          <w:b/>
          <w:color w:val="231F20"/>
          <w:sz w:val="16"/>
        </w:rPr>
        <w:t>Such practices also increase consumer loyalty:</w:t>
      </w:r>
      <w:r>
        <w:rPr>
          <w:rFonts w:ascii="Trebuchet MS"/>
          <w:b/>
          <w:color w:val="231F20"/>
          <w:spacing w:val="-9"/>
          <w:sz w:val="16"/>
        </w:rPr>
        <w:t> </w:t>
      </w:r>
      <w:r>
        <w:rPr>
          <w:rFonts w:ascii="Trebuchet MS"/>
          <w:b/>
          <w:color w:val="231F20"/>
          <w:sz w:val="16"/>
        </w:rPr>
        <w:t>the most hard-core fans are most apt to be drawn toward compa- nies and products that support</w:t>
      </w:r>
      <w:r>
        <w:rPr>
          <w:rFonts w:ascii="Trebuchet MS"/>
          <w:b/>
          <w:color w:val="231F20"/>
          <w:spacing w:val="40"/>
          <w:sz w:val="16"/>
        </w:rPr>
        <w:t> </w:t>
      </w:r>
      <w:r>
        <w:rPr>
          <w:rFonts w:ascii="Trebuchet MS"/>
          <w:b/>
          <w:color w:val="231F20"/>
          <w:sz w:val="16"/>
        </w:rPr>
        <w:t>modding because they know that they can get free content that extends the life of the purchased games.</w:t>
      </w:r>
      <w:r>
        <w:rPr>
          <w:rFonts w:ascii="Trebuchet MS"/>
          <w:b/>
          <w:color w:val="231F20"/>
          <w:spacing w:val="-9"/>
          <w:sz w:val="16"/>
        </w:rPr>
        <w:t> </w:t>
      </w:r>
      <w:r>
        <w:rPr>
          <w:rFonts w:ascii="Trebuchet MS"/>
          <w:b/>
          <w:color w:val="231F20"/>
          <w:sz w:val="16"/>
        </w:rPr>
        <w:t>In some cases,</w:t>
      </w:r>
      <w:r>
        <w:rPr>
          <w:rFonts w:ascii="Trebuchet MS"/>
          <w:b/>
          <w:color w:val="231F20"/>
          <w:spacing w:val="-20"/>
          <w:sz w:val="16"/>
        </w:rPr>
        <w:t> </w:t>
      </w:r>
      <w:r>
        <w:rPr>
          <w:rFonts w:ascii="Trebuchet MS"/>
          <w:b/>
          <w:color w:val="231F20"/>
          <w:sz w:val="16"/>
        </w:rPr>
        <w:t>game</w:t>
      </w:r>
      <w:r>
        <w:rPr>
          <w:rFonts w:ascii="Trebuchet MS"/>
          <w:b/>
          <w:color w:val="231F20"/>
          <w:spacing w:val="-13"/>
          <w:sz w:val="16"/>
        </w:rPr>
        <w:t> </w:t>
      </w:r>
      <w:r>
        <w:rPr>
          <w:rFonts w:ascii="Trebuchet MS"/>
          <w:b/>
          <w:color w:val="231F20"/>
          <w:sz w:val="16"/>
        </w:rPr>
        <w:t>companies</w:t>
      </w:r>
      <w:r>
        <w:rPr>
          <w:rFonts w:ascii="Trebuchet MS"/>
          <w:b/>
          <w:color w:val="231F20"/>
          <w:spacing w:val="-12"/>
          <w:sz w:val="16"/>
        </w:rPr>
        <w:t> </w:t>
      </w:r>
      <w:r>
        <w:rPr>
          <w:rFonts w:ascii="Trebuchet MS"/>
          <w:b/>
          <w:color w:val="231F20"/>
          <w:sz w:val="16"/>
        </w:rPr>
        <w:t>are</w:t>
      </w:r>
      <w:r>
        <w:rPr>
          <w:rFonts w:ascii="Trebuchet MS"/>
          <w:b/>
          <w:color w:val="231F20"/>
          <w:spacing w:val="-12"/>
          <w:sz w:val="16"/>
        </w:rPr>
        <w:t> </w:t>
      </w:r>
      <w:r>
        <w:rPr>
          <w:rFonts w:ascii="Trebuchet MS"/>
          <w:b/>
          <w:color w:val="231F20"/>
          <w:sz w:val="16"/>
        </w:rPr>
        <w:t>even</w:t>
      </w:r>
      <w:r>
        <w:rPr>
          <w:rFonts w:ascii="Trebuchet MS"/>
          <w:b/>
          <w:color w:val="231F20"/>
          <w:spacing w:val="-12"/>
          <w:sz w:val="16"/>
        </w:rPr>
        <w:t> </w:t>
      </w:r>
      <w:r>
        <w:rPr>
          <w:rFonts w:ascii="Trebuchet MS"/>
          <w:b/>
          <w:color w:val="231F20"/>
          <w:sz w:val="16"/>
        </w:rPr>
        <w:t>cutting back on the material contained in the initial product they ship,</w:t>
      </w:r>
      <w:r>
        <w:rPr>
          <w:rFonts w:ascii="Trebuchet MS"/>
          <w:b/>
          <w:color w:val="231F20"/>
          <w:spacing w:val="-10"/>
          <w:sz w:val="16"/>
        </w:rPr>
        <w:t> </w:t>
      </w:r>
      <w:r>
        <w:rPr>
          <w:rFonts w:ascii="Trebuchet MS"/>
          <w:b/>
          <w:color w:val="231F20"/>
          <w:sz w:val="16"/>
        </w:rPr>
        <w:t>counting on</w:t>
      </w:r>
    </w:p>
    <w:p>
      <w:pPr>
        <w:pStyle w:val="BodyText"/>
        <w:ind w:left="0" w:right="0"/>
        <w:jc w:val="left"/>
        <w:rPr>
          <w:rFonts w:ascii="Trebuchet MS"/>
          <w:b/>
          <w:sz w:val="18"/>
        </w:rPr>
      </w:pPr>
    </w:p>
    <w:p>
      <w:pPr>
        <w:spacing w:line="297" w:lineRule="auto" w:before="106"/>
        <w:ind w:left="117" w:right="32" w:firstLine="120"/>
        <w:jc w:val="left"/>
        <w:rPr>
          <w:rFonts w:ascii="Arial" w:hAnsi="Arial"/>
          <w:sz w:val="14"/>
        </w:rPr>
      </w:pPr>
      <w:r>
        <w:rPr>
          <w:rFonts w:ascii="Arial" w:hAnsi="Arial"/>
          <w:color w:val="231F20"/>
          <w:w w:val="95"/>
          <w:position w:val="5"/>
          <w:sz w:val="9"/>
        </w:rPr>
        <w:t>2</w:t>
      </w:r>
      <w:r>
        <w:rPr>
          <w:rFonts w:ascii="Arial" w:hAnsi="Arial"/>
          <w:color w:val="231F20"/>
          <w:spacing w:val="-1"/>
          <w:position w:val="5"/>
          <w:sz w:val="9"/>
        </w:rPr>
        <w:t> </w:t>
      </w:r>
      <w:r>
        <w:rPr>
          <w:rFonts w:ascii="Arial" w:hAnsi="Arial"/>
          <w:color w:val="231F20"/>
          <w:w w:val="95"/>
          <w:sz w:val="14"/>
        </w:rPr>
        <w:t>David</w:t>
      </w:r>
      <w:r>
        <w:rPr>
          <w:rFonts w:ascii="Arial" w:hAnsi="Arial"/>
          <w:color w:val="231F20"/>
          <w:spacing w:val="-8"/>
          <w:w w:val="95"/>
          <w:sz w:val="14"/>
        </w:rPr>
        <w:t> </w:t>
      </w:r>
      <w:r>
        <w:rPr>
          <w:rFonts w:ascii="Arial" w:hAnsi="Arial"/>
          <w:color w:val="231F20"/>
          <w:w w:val="95"/>
          <w:sz w:val="14"/>
        </w:rPr>
        <w:t>B.</w:t>
      </w:r>
      <w:r>
        <w:rPr>
          <w:rFonts w:ascii="Arial" w:hAnsi="Arial"/>
          <w:color w:val="231F20"/>
          <w:spacing w:val="-12"/>
          <w:w w:val="95"/>
          <w:sz w:val="14"/>
        </w:rPr>
        <w:t> </w:t>
      </w:r>
      <w:r>
        <w:rPr>
          <w:rFonts w:ascii="Arial" w:hAnsi="Arial"/>
          <w:color w:val="231F20"/>
          <w:w w:val="95"/>
          <w:sz w:val="14"/>
        </w:rPr>
        <w:t>Nieborg,“Am</w:t>
      </w:r>
      <w:r>
        <w:rPr>
          <w:rFonts w:ascii="Arial" w:hAnsi="Arial"/>
          <w:color w:val="231F20"/>
          <w:spacing w:val="-7"/>
          <w:w w:val="95"/>
          <w:sz w:val="14"/>
        </w:rPr>
        <w:t> </w:t>
      </w:r>
      <w:r>
        <w:rPr>
          <w:rFonts w:ascii="Arial" w:hAnsi="Arial"/>
          <w:color w:val="231F20"/>
          <w:w w:val="95"/>
          <w:sz w:val="14"/>
        </w:rPr>
        <w:t>I</w:t>
      </w:r>
      <w:r>
        <w:rPr>
          <w:rFonts w:ascii="Arial" w:hAnsi="Arial"/>
          <w:color w:val="231F20"/>
          <w:spacing w:val="-8"/>
          <w:w w:val="95"/>
          <w:sz w:val="14"/>
        </w:rPr>
        <w:t> </w:t>
      </w:r>
      <w:r>
        <w:rPr>
          <w:rFonts w:ascii="Arial" w:hAnsi="Arial"/>
          <w:color w:val="231F20"/>
          <w:w w:val="95"/>
          <w:sz w:val="14"/>
        </w:rPr>
        <w:t>Mod</w:t>
      </w:r>
      <w:r>
        <w:rPr>
          <w:rFonts w:ascii="Arial" w:hAnsi="Arial"/>
          <w:color w:val="231F20"/>
          <w:spacing w:val="-8"/>
          <w:w w:val="95"/>
          <w:sz w:val="14"/>
        </w:rPr>
        <w:t> </w:t>
      </w:r>
      <w:r>
        <w:rPr>
          <w:rFonts w:ascii="Arial" w:hAnsi="Arial"/>
          <w:color w:val="231F20"/>
          <w:w w:val="95"/>
          <w:sz w:val="14"/>
        </w:rPr>
        <w:t>or</w:t>
      </w:r>
      <w:r>
        <w:rPr>
          <w:rFonts w:ascii="Arial" w:hAnsi="Arial"/>
          <w:color w:val="231F20"/>
          <w:spacing w:val="-8"/>
          <w:w w:val="95"/>
          <w:sz w:val="14"/>
        </w:rPr>
        <w:t> </w:t>
      </w:r>
      <w:r>
        <w:rPr>
          <w:rFonts w:ascii="Arial" w:hAnsi="Arial"/>
          <w:color w:val="231F20"/>
          <w:w w:val="95"/>
          <w:sz w:val="14"/>
        </w:rPr>
        <w:t>Not?</w:t>
      </w:r>
      <w:r>
        <w:rPr>
          <w:rFonts w:ascii="Arial" w:hAnsi="Arial"/>
          <w:color w:val="231F20"/>
          <w:spacing w:val="-12"/>
          <w:w w:val="95"/>
          <w:sz w:val="14"/>
        </w:rPr>
        <w:t> </w:t>
      </w:r>
      <w:r>
        <w:rPr>
          <w:rFonts w:ascii="Arial" w:hAnsi="Arial"/>
          <w:color w:val="231F20"/>
          <w:w w:val="95"/>
          <w:sz w:val="14"/>
        </w:rPr>
        <w:t>An</w:t>
      </w:r>
      <w:r>
        <w:rPr>
          <w:rFonts w:ascii="Arial" w:hAnsi="Arial"/>
          <w:color w:val="231F20"/>
          <w:spacing w:val="-12"/>
          <w:w w:val="95"/>
          <w:sz w:val="14"/>
        </w:rPr>
        <w:t> </w:t>
      </w:r>
      <w:r>
        <w:rPr>
          <w:rFonts w:ascii="Arial" w:hAnsi="Arial"/>
          <w:color w:val="231F20"/>
          <w:w w:val="95"/>
          <w:sz w:val="14"/>
        </w:rPr>
        <w:t>Analysis</w:t>
      </w:r>
      <w:r>
        <w:rPr>
          <w:rFonts w:ascii="Arial" w:hAnsi="Arial"/>
          <w:color w:val="231F20"/>
          <w:spacing w:val="40"/>
          <w:sz w:val="14"/>
        </w:rPr>
        <w:t> </w:t>
      </w:r>
      <w:r>
        <w:rPr>
          <w:rFonts w:ascii="Arial" w:hAnsi="Arial"/>
          <w:color w:val="231F20"/>
          <w:spacing w:val="-2"/>
          <w:sz w:val="14"/>
        </w:rPr>
        <w:t>of</w:t>
      </w:r>
      <w:r>
        <w:rPr>
          <w:rFonts w:ascii="Arial" w:hAnsi="Arial"/>
          <w:color w:val="231F20"/>
          <w:spacing w:val="-7"/>
          <w:sz w:val="14"/>
        </w:rPr>
        <w:t> </w:t>
      </w:r>
      <w:r>
        <w:rPr>
          <w:rFonts w:ascii="Arial" w:hAnsi="Arial"/>
          <w:color w:val="231F20"/>
          <w:spacing w:val="-2"/>
          <w:sz w:val="14"/>
        </w:rPr>
        <w:t>First</w:t>
      </w:r>
      <w:r>
        <w:rPr>
          <w:rFonts w:ascii="Arial" w:hAnsi="Arial"/>
          <w:color w:val="231F20"/>
          <w:spacing w:val="-7"/>
          <w:sz w:val="14"/>
        </w:rPr>
        <w:t> </w:t>
      </w:r>
      <w:r>
        <w:rPr>
          <w:rFonts w:ascii="Arial" w:hAnsi="Arial"/>
          <w:color w:val="231F20"/>
          <w:spacing w:val="-2"/>
          <w:sz w:val="14"/>
        </w:rPr>
        <w:t>Person</w:t>
      </w:r>
      <w:r>
        <w:rPr>
          <w:rFonts w:ascii="Arial" w:hAnsi="Arial"/>
          <w:color w:val="231F20"/>
          <w:spacing w:val="-7"/>
          <w:sz w:val="14"/>
        </w:rPr>
        <w:t> </w:t>
      </w:r>
      <w:r>
        <w:rPr>
          <w:rFonts w:ascii="Arial" w:hAnsi="Arial"/>
          <w:color w:val="231F20"/>
          <w:spacing w:val="-2"/>
          <w:sz w:val="14"/>
        </w:rPr>
        <w:t>Shooter</w:t>
      </w:r>
      <w:r>
        <w:rPr>
          <w:rFonts w:ascii="Arial" w:hAnsi="Arial"/>
          <w:color w:val="231F20"/>
          <w:spacing w:val="-7"/>
          <w:sz w:val="14"/>
        </w:rPr>
        <w:t> </w:t>
      </w:r>
      <w:r>
        <w:rPr>
          <w:rFonts w:ascii="Arial" w:hAnsi="Arial"/>
          <w:color w:val="231F20"/>
          <w:spacing w:val="-2"/>
          <w:sz w:val="14"/>
        </w:rPr>
        <w:t>Modification</w:t>
      </w:r>
      <w:r>
        <w:rPr>
          <w:rFonts w:ascii="Arial" w:hAnsi="Arial"/>
          <w:color w:val="231F20"/>
          <w:spacing w:val="-7"/>
          <w:sz w:val="14"/>
        </w:rPr>
        <w:t> </w:t>
      </w:r>
      <w:r>
        <w:rPr>
          <w:rFonts w:ascii="Arial" w:hAnsi="Arial"/>
          <w:color w:val="231F20"/>
          <w:spacing w:val="-2"/>
          <w:sz w:val="14"/>
        </w:rPr>
        <w:t>Culture,”</w:t>
      </w:r>
      <w:r>
        <w:rPr>
          <w:rFonts w:ascii="Arial" w:hAnsi="Arial"/>
          <w:color w:val="231F20"/>
          <w:spacing w:val="-7"/>
          <w:sz w:val="14"/>
        </w:rPr>
        <w:t> </w:t>
      </w:r>
      <w:r>
        <w:rPr>
          <w:rFonts w:ascii="Arial" w:hAnsi="Arial"/>
          <w:color w:val="231F20"/>
          <w:spacing w:val="-2"/>
          <w:sz w:val="14"/>
        </w:rPr>
        <w:t>pre-</w:t>
      </w:r>
      <w:r>
        <w:rPr>
          <w:rFonts w:ascii="Arial" w:hAnsi="Arial"/>
          <w:color w:val="231F20"/>
          <w:spacing w:val="40"/>
          <w:sz w:val="14"/>
        </w:rPr>
        <w:t> </w:t>
      </w:r>
      <w:r>
        <w:rPr>
          <w:rFonts w:ascii="Arial" w:hAnsi="Arial"/>
          <w:color w:val="231F20"/>
          <w:w w:val="95"/>
          <w:sz w:val="14"/>
        </w:rPr>
        <w:t>sented</w:t>
      </w:r>
      <w:r>
        <w:rPr>
          <w:rFonts w:ascii="Arial" w:hAnsi="Arial"/>
          <w:color w:val="231F20"/>
          <w:spacing w:val="-8"/>
          <w:w w:val="95"/>
          <w:sz w:val="14"/>
        </w:rPr>
        <w:t> </w:t>
      </w:r>
      <w:r>
        <w:rPr>
          <w:rFonts w:ascii="Arial" w:hAnsi="Arial"/>
          <w:color w:val="231F20"/>
          <w:w w:val="95"/>
          <w:sz w:val="14"/>
        </w:rPr>
        <w:t>at</w:t>
      </w:r>
      <w:r>
        <w:rPr>
          <w:rFonts w:ascii="Arial" w:hAnsi="Arial"/>
          <w:color w:val="231F20"/>
          <w:spacing w:val="-8"/>
          <w:w w:val="95"/>
          <w:sz w:val="14"/>
        </w:rPr>
        <w:t> </w:t>
      </w:r>
      <w:r>
        <w:rPr>
          <w:rFonts w:ascii="Arial" w:hAnsi="Arial"/>
          <w:color w:val="231F20"/>
          <w:w w:val="95"/>
          <w:sz w:val="14"/>
        </w:rPr>
        <w:t>the</w:t>
      </w:r>
      <w:r>
        <w:rPr>
          <w:rFonts w:ascii="Arial" w:hAnsi="Arial"/>
          <w:color w:val="231F20"/>
          <w:spacing w:val="-8"/>
          <w:w w:val="95"/>
          <w:sz w:val="14"/>
        </w:rPr>
        <w:t> </w:t>
      </w:r>
      <w:r>
        <w:rPr>
          <w:rFonts w:ascii="Arial" w:hAnsi="Arial"/>
          <w:color w:val="231F20"/>
          <w:w w:val="95"/>
          <w:sz w:val="14"/>
        </w:rPr>
        <w:t>Creative</w:t>
      </w:r>
      <w:r>
        <w:rPr>
          <w:rFonts w:ascii="Arial" w:hAnsi="Arial"/>
          <w:color w:val="231F20"/>
          <w:spacing w:val="-8"/>
          <w:w w:val="95"/>
          <w:sz w:val="14"/>
        </w:rPr>
        <w:t> </w:t>
      </w:r>
      <w:r>
        <w:rPr>
          <w:rFonts w:ascii="Arial" w:hAnsi="Arial"/>
          <w:color w:val="231F20"/>
          <w:w w:val="95"/>
          <w:sz w:val="14"/>
        </w:rPr>
        <w:t>Gamers</w:t>
      </w:r>
      <w:r>
        <w:rPr>
          <w:rFonts w:ascii="Arial" w:hAnsi="Arial"/>
          <w:color w:val="231F20"/>
          <w:spacing w:val="-7"/>
          <w:w w:val="95"/>
          <w:sz w:val="14"/>
        </w:rPr>
        <w:t> </w:t>
      </w:r>
      <w:r>
        <w:rPr>
          <w:rFonts w:ascii="Arial" w:hAnsi="Arial"/>
          <w:color w:val="231F20"/>
          <w:w w:val="95"/>
          <w:sz w:val="14"/>
        </w:rPr>
        <w:t>Conference,</w:t>
      </w:r>
      <w:r>
        <w:rPr>
          <w:rFonts w:ascii="Arial" w:hAnsi="Arial"/>
          <w:color w:val="231F20"/>
          <w:spacing w:val="-12"/>
          <w:w w:val="95"/>
          <w:sz w:val="14"/>
        </w:rPr>
        <w:t> </w:t>
      </w:r>
      <w:r>
        <w:rPr>
          <w:rFonts w:ascii="Arial" w:hAnsi="Arial"/>
          <w:color w:val="231F20"/>
          <w:w w:val="95"/>
          <w:sz w:val="14"/>
        </w:rPr>
        <w:t>Univer-</w:t>
      </w:r>
      <w:r>
        <w:rPr>
          <w:rFonts w:ascii="Arial" w:hAnsi="Arial"/>
          <w:color w:val="231F20"/>
          <w:spacing w:val="40"/>
          <w:sz w:val="14"/>
        </w:rPr>
        <w:t> </w:t>
      </w:r>
      <w:r>
        <w:rPr>
          <w:rFonts w:ascii="Arial" w:hAnsi="Arial"/>
          <w:color w:val="231F20"/>
          <w:w w:val="90"/>
          <w:sz w:val="14"/>
        </w:rPr>
        <w:t>sity of</w:t>
      </w:r>
      <w:r>
        <w:rPr>
          <w:rFonts w:ascii="Arial" w:hAnsi="Arial"/>
          <w:color w:val="231F20"/>
          <w:spacing w:val="-11"/>
          <w:w w:val="90"/>
          <w:sz w:val="14"/>
        </w:rPr>
        <w:t> </w:t>
      </w:r>
      <w:r>
        <w:rPr>
          <w:rFonts w:ascii="Arial" w:hAnsi="Arial"/>
          <w:color w:val="231F20"/>
          <w:w w:val="90"/>
          <w:sz w:val="14"/>
        </w:rPr>
        <w:t>Tampiere,Tampiere,</w:t>
      </w:r>
      <w:r>
        <w:rPr>
          <w:rFonts w:ascii="Arial" w:hAnsi="Arial"/>
          <w:color w:val="231F20"/>
          <w:spacing w:val="-7"/>
          <w:w w:val="90"/>
          <w:sz w:val="14"/>
        </w:rPr>
        <w:t> </w:t>
      </w:r>
      <w:r>
        <w:rPr>
          <w:rFonts w:ascii="Arial" w:hAnsi="Arial"/>
          <w:color w:val="231F20"/>
          <w:w w:val="90"/>
          <w:sz w:val="14"/>
        </w:rPr>
        <w:t>Finland,</w:t>
      </w:r>
      <w:r>
        <w:rPr>
          <w:rFonts w:ascii="Arial" w:hAnsi="Arial"/>
          <w:color w:val="231F20"/>
          <w:spacing w:val="-7"/>
          <w:w w:val="90"/>
          <w:sz w:val="14"/>
        </w:rPr>
        <w:t> </w:t>
      </w:r>
      <w:r>
        <w:rPr>
          <w:rFonts w:ascii="Arial" w:hAnsi="Arial"/>
          <w:color w:val="231F20"/>
          <w:w w:val="90"/>
          <w:sz w:val="14"/>
        </w:rPr>
        <w:t>January 2005.</w:t>
      </w:r>
    </w:p>
    <w:p>
      <w:pPr>
        <w:spacing w:line="256" w:lineRule="auto" w:before="68"/>
        <w:ind w:left="357" w:right="352" w:firstLine="0"/>
        <w:jc w:val="both"/>
        <w:rPr>
          <w:sz w:val="11"/>
        </w:rPr>
      </w:pPr>
      <w:r>
        <w:rPr/>
        <w:br w:type="column"/>
      </w:r>
      <w:r>
        <w:rPr>
          <w:color w:val="231F20"/>
          <w:sz w:val="18"/>
        </w:rPr>
        <w:t>frame</w:t>
      </w:r>
      <w:r>
        <w:rPr>
          <w:color w:val="231F20"/>
          <w:spacing w:val="-12"/>
          <w:sz w:val="18"/>
        </w:rPr>
        <w:t> </w:t>
      </w:r>
      <w:r>
        <w:rPr>
          <w:color w:val="231F20"/>
          <w:sz w:val="18"/>
        </w:rPr>
        <w:t>the</w:t>
      </w:r>
      <w:r>
        <w:rPr>
          <w:color w:val="231F20"/>
          <w:spacing w:val="-11"/>
          <w:sz w:val="18"/>
        </w:rPr>
        <w:t> </w:t>
      </w:r>
      <w:r>
        <w:rPr>
          <w:color w:val="231F20"/>
          <w:sz w:val="18"/>
        </w:rPr>
        <w:t>game</w:t>
      </w:r>
      <w:r>
        <w:rPr>
          <w:color w:val="231F20"/>
          <w:spacing w:val="-11"/>
          <w:sz w:val="18"/>
        </w:rPr>
        <w:t> </w:t>
      </w:r>
      <w:r>
        <w:rPr>
          <w:color w:val="231F20"/>
          <w:sz w:val="18"/>
        </w:rPr>
        <w:t>play,</w:t>
      </w:r>
      <w:r>
        <w:rPr>
          <w:color w:val="231F20"/>
          <w:spacing w:val="-11"/>
          <w:sz w:val="18"/>
        </w:rPr>
        <w:t> </w:t>
      </w:r>
      <w:r>
        <w:rPr>
          <w:color w:val="231F20"/>
          <w:sz w:val="18"/>
        </w:rPr>
        <w:t>but</w:t>
      </w:r>
      <w:r>
        <w:rPr>
          <w:color w:val="231F20"/>
          <w:spacing w:val="-12"/>
          <w:sz w:val="18"/>
        </w:rPr>
        <w:t> </w:t>
      </w:r>
      <w:r>
        <w:rPr>
          <w:color w:val="231F20"/>
          <w:sz w:val="18"/>
        </w:rPr>
        <w:t>players</w:t>
      </w:r>
      <w:r>
        <w:rPr>
          <w:color w:val="231F20"/>
          <w:spacing w:val="-11"/>
          <w:sz w:val="18"/>
        </w:rPr>
        <w:t> </w:t>
      </w:r>
      <w:r>
        <w:rPr>
          <w:color w:val="231F20"/>
          <w:sz w:val="18"/>
        </w:rPr>
        <w:t>would create their own missions as they en- acted the </w:t>
      </w:r>
      <w:r>
        <w:rPr>
          <w:i/>
          <w:color w:val="231F20"/>
          <w:sz w:val="18"/>
        </w:rPr>
        <w:t>Star Wars </w:t>
      </w:r>
      <w:r>
        <w:rPr>
          <w:color w:val="231F20"/>
          <w:sz w:val="18"/>
        </w:rPr>
        <w:t>saga. In short, the system was to be driven by </w:t>
      </w:r>
      <w:r>
        <w:rPr>
          <w:i/>
          <w:color w:val="231F20"/>
          <w:sz w:val="18"/>
        </w:rPr>
        <w:t>player inter-</w:t>
      </w:r>
      <w:r>
        <w:rPr>
          <w:i/>
          <w:color w:val="231F20"/>
          <w:sz w:val="18"/>
        </w:rPr>
        <w:t> action,</w:t>
      </w:r>
      <w:r>
        <w:rPr>
          <w:i/>
          <w:color w:val="231F20"/>
          <w:spacing w:val="-9"/>
          <w:sz w:val="18"/>
        </w:rPr>
        <w:t> </w:t>
      </w:r>
      <w:r>
        <w:rPr>
          <w:color w:val="231F20"/>
          <w:sz w:val="18"/>
        </w:rPr>
        <w:t>with</w:t>
      </w:r>
      <w:r>
        <w:rPr>
          <w:color w:val="231F20"/>
          <w:spacing w:val="-9"/>
          <w:sz w:val="18"/>
        </w:rPr>
        <w:t> </w:t>
      </w:r>
      <w:r>
        <w:rPr>
          <w:color w:val="231F20"/>
          <w:sz w:val="18"/>
        </w:rPr>
        <w:t>the</w:t>
      </w:r>
      <w:r>
        <w:rPr>
          <w:color w:val="231F20"/>
          <w:spacing w:val="-9"/>
          <w:sz w:val="18"/>
        </w:rPr>
        <w:t> </w:t>
      </w:r>
      <w:r>
        <w:rPr>
          <w:color w:val="231F20"/>
          <w:sz w:val="18"/>
        </w:rPr>
        <w:t>world</w:t>
      </w:r>
      <w:r>
        <w:rPr>
          <w:color w:val="231F20"/>
          <w:spacing w:val="-9"/>
          <w:sz w:val="18"/>
        </w:rPr>
        <w:t> </w:t>
      </w:r>
      <w:r>
        <w:rPr>
          <w:color w:val="231F20"/>
          <w:sz w:val="18"/>
        </w:rPr>
        <w:t>being</w:t>
      </w:r>
      <w:r>
        <w:rPr>
          <w:color w:val="231F20"/>
          <w:spacing w:val="-9"/>
          <w:sz w:val="18"/>
        </w:rPr>
        <w:t> </w:t>
      </w:r>
      <w:r>
        <w:rPr>
          <w:color w:val="231F20"/>
          <w:sz w:val="18"/>
        </w:rPr>
        <w:t>created</w:t>
      </w:r>
      <w:r>
        <w:rPr>
          <w:color w:val="231F20"/>
          <w:spacing w:val="-9"/>
          <w:sz w:val="18"/>
        </w:rPr>
        <w:t> </w:t>
      </w:r>
      <w:r>
        <w:rPr>
          <w:color w:val="231F20"/>
          <w:sz w:val="18"/>
        </w:rPr>
        <w:t>less by</w:t>
      </w:r>
      <w:r>
        <w:rPr>
          <w:color w:val="231F20"/>
          <w:spacing w:val="-12"/>
          <w:sz w:val="18"/>
        </w:rPr>
        <w:t> </w:t>
      </w:r>
      <w:r>
        <w:rPr>
          <w:color w:val="231F20"/>
          <w:sz w:val="18"/>
        </w:rPr>
        <w:t>designers</w:t>
      </w:r>
      <w:r>
        <w:rPr>
          <w:color w:val="231F20"/>
          <w:spacing w:val="-11"/>
          <w:sz w:val="18"/>
        </w:rPr>
        <w:t> </w:t>
      </w:r>
      <w:r>
        <w:rPr>
          <w:color w:val="231F20"/>
          <w:sz w:val="18"/>
        </w:rPr>
        <w:t>and</w:t>
      </w:r>
      <w:r>
        <w:rPr>
          <w:color w:val="231F20"/>
          <w:spacing w:val="-11"/>
          <w:sz w:val="18"/>
        </w:rPr>
        <w:t> </w:t>
      </w:r>
      <w:r>
        <w:rPr>
          <w:color w:val="231F20"/>
          <w:sz w:val="18"/>
        </w:rPr>
        <w:t>more</w:t>
      </w:r>
      <w:r>
        <w:rPr>
          <w:color w:val="231F20"/>
          <w:spacing w:val="-11"/>
          <w:sz w:val="18"/>
        </w:rPr>
        <w:t> </w:t>
      </w:r>
      <w:r>
        <w:rPr>
          <w:color w:val="231F20"/>
          <w:sz w:val="18"/>
        </w:rPr>
        <w:t>by</w:t>
      </w:r>
      <w:r>
        <w:rPr>
          <w:color w:val="231F20"/>
          <w:spacing w:val="-12"/>
          <w:sz w:val="18"/>
        </w:rPr>
        <w:t> </w:t>
      </w:r>
      <w:r>
        <w:rPr>
          <w:color w:val="231F20"/>
          <w:sz w:val="18"/>
        </w:rPr>
        <w:t>players</w:t>
      </w:r>
      <w:r>
        <w:rPr>
          <w:color w:val="231F20"/>
          <w:spacing w:val="-11"/>
          <w:sz w:val="18"/>
        </w:rPr>
        <w:t> </w:t>
      </w:r>
      <w:r>
        <w:rPr>
          <w:color w:val="231F20"/>
          <w:sz w:val="18"/>
        </w:rPr>
        <w:t>them- </w:t>
      </w:r>
      <w:r>
        <w:rPr>
          <w:color w:val="231F20"/>
          <w:spacing w:val="-2"/>
          <w:sz w:val="18"/>
        </w:rPr>
        <w:t>selves.</w:t>
      </w:r>
      <w:hyperlink w:history="true" w:anchor="_bookmark23">
        <w:r>
          <w:rPr>
            <w:color w:val="231F20"/>
            <w:spacing w:val="-2"/>
            <w:position w:val="6"/>
            <w:sz w:val="11"/>
          </w:rPr>
          <w:t>41</w:t>
        </w:r>
      </w:hyperlink>
    </w:p>
    <w:p>
      <w:pPr>
        <w:pStyle w:val="BodyText"/>
        <w:spacing w:before="5"/>
        <w:ind w:left="0" w:right="0"/>
        <w:jc w:val="left"/>
        <w:rPr>
          <w:sz w:val="18"/>
        </w:rPr>
      </w:pPr>
    </w:p>
    <w:p>
      <w:pPr>
        <w:pStyle w:val="BodyText"/>
        <w:spacing w:line="230" w:lineRule="auto"/>
        <w:ind w:right="113" w:firstLine="240"/>
      </w:pPr>
      <w:r>
        <w:rPr>
          <w:color w:val="231F20"/>
        </w:rPr>
        <w:t>Players</w:t>
      </w:r>
      <w:r>
        <w:rPr>
          <w:color w:val="231F20"/>
        </w:rPr>
        <w:t> can</w:t>
      </w:r>
      <w:r>
        <w:rPr>
          <w:color w:val="231F20"/>
        </w:rPr>
        <w:t> adopt</w:t>
      </w:r>
      <w:r>
        <w:rPr>
          <w:color w:val="231F20"/>
        </w:rPr>
        <w:t> the identities of many different alien races, from Jawas</w:t>
      </w:r>
      <w:r>
        <w:rPr>
          <w:color w:val="231F20"/>
          <w:spacing w:val="80"/>
        </w:rPr>
        <w:t> </w:t>
      </w:r>
      <w:r>
        <w:rPr>
          <w:color w:val="231F20"/>
        </w:rPr>
        <w:t>to</w:t>
      </w:r>
      <w:r>
        <w:rPr>
          <w:color w:val="231F20"/>
          <w:spacing w:val="-12"/>
        </w:rPr>
        <w:t> </w:t>
      </w:r>
      <w:r>
        <w:rPr>
          <w:color w:val="231F20"/>
        </w:rPr>
        <w:t>Wookiees,</w:t>
      </w:r>
      <w:r>
        <w:rPr>
          <w:color w:val="231F20"/>
          <w:spacing w:val="-12"/>
        </w:rPr>
        <w:t> </w:t>
      </w:r>
      <w:r>
        <w:rPr>
          <w:color w:val="231F20"/>
        </w:rPr>
        <w:t>represented</w:t>
      </w:r>
      <w:r>
        <w:rPr>
          <w:color w:val="231F20"/>
          <w:spacing w:val="-12"/>
        </w:rPr>
        <w:t> </w:t>
      </w:r>
      <w:r>
        <w:rPr>
          <w:color w:val="231F20"/>
        </w:rPr>
        <w:t>in</w:t>
      </w:r>
      <w:r>
        <w:rPr>
          <w:color w:val="231F20"/>
          <w:spacing w:val="-12"/>
        </w:rPr>
        <w:t> </w:t>
      </w:r>
      <w:r>
        <w:rPr>
          <w:color w:val="231F20"/>
        </w:rPr>
        <w:t>the</w:t>
      </w:r>
      <w:r>
        <w:rPr>
          <w:color w:val="231F20"/>
          <w:spacing w:val="-12"/>
        </w:rPr>
        <w:t> </w:t>
      </w:r>
      <w:r>
        <w:rPr>
          <w:i/>
          <w:color w:val="231F20"/>
        </w:rPr>
        <w:t>Star</w:t>
      </w:r>
      <w:r>
        <w:rPr>
          <w:i/>
          <w:color w:val="231F20"/>
          <w:spacing w:val="-12"/>
        </w:rPr>
        <w:t> </w:t>
      </w:r>
      <w:r>
        <w:rPr>
          <w:i/>
          <w:color w:val="231F20"/>
        </w:rPr>
        <w:t>Wars</w:t>
      </w:r>
      <w:r>
        <w:rPr>
          <w:i/>
          <w:color w:val="231F20"/>
        </w:rPr>
        <w:t> </w:t>
      </w:r>
      <w:r>
        <w:rPr>
          <w:color w:val="231F20"/>
        </w:rPr>
        <w:t>universe, assume many different profes- sional</w:t>
      </w:r>
      <w:r>
        <w:rPr>
          <w:color w:val="231F20"/>
          <w:spacing w:val="-13"/>
        </w:rPr>
        <w:t> </w:t>
      </w:r>
      <w:r>
        <w:rPr>
          <w:color w:val="231F20"/>
        </w:rPr>
        <w:t>classes—from</w:t>
      </w:r>
      <w:r>
        <w:rPr>
          <w:color w:val="231F20"/>
          <w:spacing w:val="-12"/>
        </w:rPr>
        <w:t> </w:t>
      </w:r>
      <w:r>
        <w:rPr>
          <w:color w:val="231F20"/>
        </w:rPr>
        <w:t>pod</w:t>
      </w:r>
      <w:r>
        <w:rPr>
          <w:color w:val="231F20"/>
          <w:spacing w:val="-13"/>
        </w:rPr>
        <w:t> </w:t>
      </w:r>
      <w:r>
        <w:rPr>
          <w:color w:val="231F20"/>
        </w:rPr>
        <w:t>racers</w:t>
      </w:r>
      <w:r>
        <w:rPr>
          <w:color w:val="231F20"/>
          <w:spacing w:val="-12"/>
        </w:rPr>
        <w:t> </w:t>
      </w:r>
      <w:r>
        <w:rPr>
          <w:color w:val="231F20"/>
        </w:rPr>
        <w:t>to</w:t>
      </w:r>
      <w:r>
        <w:rPr>
          <w:color w:val="231F20"/>
          <w:spacing w:val="-13"/>
        </w:rPr>
        <w:t> </w:t>
      </w:r>
      <w:r>
        <w:rPr>
          <w:color w:val="231F20"/>
        </w:rPr>
        <w:t>bounty hunters</w:t>
      </w:r>
      <w:r>
        <w:rPr>
          <w:color w:val="231F20"/>
          <w:spacing w:val="-13"/>
        </w:rPr>
        <w:t> </w:t>
      </w:r>
      <w:r>
        <w:rPr>
          <w:color w:val="231F20"/>
        </w:rPr>
        <w:t>—</w:t>
      </w:r>
      <w:r>
        <w:rPr>
          <w:color w:val="231F20"/>
          <w:spacing w:val="-12"/>
        </w:rPr>
        <w:t> </w:t>
      </w:r>
      <w:r>
        <w:rPr>
          <w:color w:val="231F20"/>
        </w:rPr>
        <w:t>and</w:t>
      </w:r>
      <w:r>
        <w:rPr>
          <w:color w:val="231F20"/>
          <w:spacing w:val="10"/>
        </w:rPr>
        <w:t> </w:t>
      </w:r>
      <w:r>
        <w:rPr>
          <w:color w:val="231F20"/>
        </w:rPr>
        <w:t>play</w:t>
      </w:r>
      <w:r>
        <w:rPr>
          <w:color w:val="231F20"/>
          <w:spacing w:val="40"/>
        </w:rPr>
        <w:t> </w:t>
      </w:r>
      <w:r>
        <w:rPr>
          <w:color w:val="231F20"/>
        </w:rPr>
        <w:t>out</w:t>
      </w:r>
      <w:r>
        <w:rPr>
          <w:color w:val="231F20"/>
          <w:spacing w:val="40"/>
        </w:rPr>
        <w:t> </w:t>
      </w:r>
      <w:r>
        <w:rPr>
          <w:color w:val="231F20"/>
        </w:rPr>
        <w:t>many</w:t>
      </w:r>
      <w:r>
        <w:rPr>
          <w:color w:val="231F20"/>
          <w:spacing w:val="40"/>
        </w:rPr>
        <w:t> </w:t>
      </w:r>
      <w:r>
        <w:rPr>
          <w:color w:val="231F20"/>
        </w:rPr>
        <w:t>different individual and shared fantasies. What they cannot do is adopt the identity of any of the primary characters of the </w:t>
      </w:r>
      <w:r>
        <w:rPr>
          <w:i/>
          <w:color w:val="231F20"/>
        </w:rPr>
        <w:t>Star</w:t>
      </w:r>
      <w:r>
        <w:rPr>
          <w:i/>
          <w:color w:val="231F20"/>
        </w:rPr>
        <w:t> Wars </w:t>
      </w:r>
      <w:r>
        <w:rPr>
          <w:color w:val="231F20"/>
        </w:rPr>
        <w:t>movies, and they have to earn the status</w:t>
      </w:r>
      <w:r>
        <w:rPr>
          <w:color w:val="231F20"/>
        </w:rPr>
        <w:t> of Jedi Knight by completing a series</w:t>
      </w:r>
      <w:r>
        <w:rPr>
          <w:color w:val="231F20"/>
          <w:spacing w:val="-9"/>
        </w:rPr>
        <w:t> </w:t>
      </w:r>
      <w:r>
        <w:rPr>
          <w:color w:val="231F20"/>
        </w:rPr>
        <w:t>of</w:t>
      </w:r>
      <w:r>
        <w:rPr>
          <w:color w:val="231F20"/>
          <w:spacing w:val="-9"/>
        </w:rPr>
        <w:t> </w:t>
      </w:r>
      <w:r>
        <w:rPr>
          <w:color w:val="231F20"/>
        </w:rPr>
        <w:t>different</w:t>
      </w:r>
      <w:r>
        <w:rPr>
          <w:color w:val="231F20"/>
          <w:spacing w:val="-9"/>
        </w:rPr>
        <w:t> </w:t>
      </w:r>
      <w:r>
        <w:rPr>
          <w:color w:val="231F20"/>
        </w:rPr>
        <w:t>in-game</w:t>
      </w:r>
      <w:r>
        <w:rPr>
          <w:color w:val="231F20"/>
          <w:spacing w:val="-9"/>
        </w:rPr>
        <w:t> </w:t>
      </w:r>
      <w:r>
        <w:rPr>
          <w:color w:val="231F20"/>
        </w:rPr>
        <w:t>missions.</w:t>
      </w:r>
      <w:r>
        <w:rPr>
          <w:color w:val="231F20"/>
          <w:spacing w:val="-9"/>
        </w:rPr>
        <w:t> </w:t>
      </w:r>
      <w:r>
        <w:rPr>
          <w:color w:val="231F20"/>
        </w:rPr>
        <w:t>Oth- erwise, the fiction of the game world would break down as thousands of Han Solos tried to avoid capture by thou- sands</w:t>
      </w:r>
      <w:r>
        <w:rPr>
          <w:color w:val="231F20"/>
          <w:spacing w:val="-1"/>
        </w:rPr>
        <w:t> </w:t>
      </w:r>
      <w:r>
        <w:rPr>
          <w:color w:val="231F20"/>
        </w:rPr>
        <w:t>of</w:t>
      </w:r>
      <w:r>
        <w:rPr>
          <w:color w:val="231F20"/>
          <w:spacing w:val="-1"/>
        </w:rPr>
        <w:t> </w:t>
      </w:r>
      <w:r>
        <w:rPr>
          <w:color w:val="231F20"/>
        </w:rPr>
        <w:t>Boba</w:t>
      </w:r>
      <w:r>
        <w:rPr>
          <w:color w:val="231F20"/>
          <w:spacing w:val="-1"/>
        </w:rPr>
        <w:t> </w:t>
      </w:r>
      <w:r>
        <w:rPr>
          <w:color w:val="231F20"/>
        </w:rPr>
        <w:t>Fetts.</w:t>
      </w:r>
      <w:r>
        <w:rPr>
          <w:color w:val="231F20"/>
          <w:spacing w:val="-1"/>
        </w:rPr>
        <w:t> </w:t>
      </w:r>
      <w:r>
        <w:rPr>
          <w:color w:val="231F20"/>
        </w:rPr>
        <w:t>For</w:t>
      </w:r>
      <w:r>
        <w:rPr>
          <w:color w:val="231F20"/>
          <w:spacing w:val="-1"/>
        </w:rPr>
        <w:t> </w:t>
      </w:r>
      <w:r>
        <w:rPr>
          <w:color w:val="231F20"/>
        </w:rPr>
        <w:t>the</w:t>
      </w:r>
      <w:r>
        <w:rPr>
          <w:color w:val="231F20"/>
          <w:spacing w:val="-1"/>
        </w:rPr>
        <w:t> </w:t>
      </w:r>
      <w:r>
        <w:rPr>
          <w:color w:val="231F20"/>
        </w:rPr>
        <w:t>world</w:t>
      </w:r>
      <w:r>
        <w:rPr>
          <w:color w:val="231F20"/>
          <w:spacing w:val="-1"/>
        </w:rPr>
        <w:t> </w:t>
      </w:r>
      <w:r>
        <w:rPr>
          <w:color w:val="231F20"/>
        </w:rPr>
        <w:t>to</w:t>
      </w:r>
      <w:r>
        <w:rPr>
          <w:color w:val="231F20"/>
          <w:spacing w:val="-1"/>
        </w:rPr>
        <w:t> </w:t>
      </w:r>
      <w:r>
        <w:rPr>
          <w:color w:val="231F20"/>
        </w:rPr>
        <w:t>feel coherent, players had to give up their childhood</w:t>
      </w:r>
      <w:r>
        <w:rPr>
          <w:color w:val="231F20"/>
          <w:spacing w:val="40"/>
        </w:rPr>
        <w:t> </w:t>
      </w:r>
      <w:r>
        <w:rPr>
          <w:color w:val="231F20"/>
        </w:rPr>
        <w:t>fantasies</w:t>
      </w:r>
      <w:r>
        <w:rPr>
          <w:color w:val="231F20"/>
          <w:spacing w:val="40"/>
        </w:rPr>
        <w:t> </w:t>
      </w:r>
      <w:r>
        <w:rPr>
          <w:color w:val="231F20"/>
        </w:rPr>
        <w:t>of</w:t>
      </w:r>
      <w:r>
        <w:rPr>
          <w:color w:val="231F20"/>
          <w:spacing w:val="40"/>
        </w:rPr>
        <w:t> </w:t>
      </w:r>
      <w:r>
        <w:rPr>
          <w:color w:val="231F20"/>
        </w:rPr>
        <w:t>being</w:t>
      </w:r>
      <w:r>
        <w:rPr>
          <w:color w:val="231F20"/>
          <w:spacing w:val="40"/>
        </w:rPr>
        <w:t> </w:t>
      </w:r>
      <w:r>
        <w:rPr>
          <w:color w:val="231F20"/>
        </w:rPr>
        <w:t>the</w:t>
      </w:r>
      <w:r>
        <w:rPr>
          <w:color w:val="231F20"/>
          <w:spacing w:val="40"/>
        </w:rPr>
        <w:t> </w:t>
      </w:r>
      <w:r>
        <w:rPr>
          <w:color w:val="231F20"/>
        </w:rPr>
        <w:t>star and</w:t>
      </w:r>
      <w:r>
        <w:rPr>
          <w:color w:val="231F20"/>
          <w:spacing w:val="-7"/>
        </w:rPr>
        <w:t> </w:t>
      </w:r>
      <w:r>
        <w:rPr>
          <w:color w:val="231F20"/>
        </w:rPr>
        <w:t>instead</w:t>
      </w:r>
      <w:r>
        <w:rPr>
          <w:color w:val="231F20"/>
          <w:spacing w:val="-7"/>
        </w:rPr>
        <w:t> </w:t>
      </w:r>
      <w:r>
        <w:rPr>
          <w:color w:val="231F20"/>
        </w:rPr>
        <w:t>become</w:t>
      </w:r>
      <w:r>
        <w:rPr>
          <w:color w:val="231F20"/>
          <w:spacing w:val="-7"/>
        </w:rPr>
        <w:t> </w:t>
      </w:r>
      <w:r>
        <w:rPr>
          <w:color w:val="231F20"/>
        </w:rPr>
        <w:t>a</w:t>
      </w:r>
      <w:r>
        <w:rPr>
          <w:color w:val="231F20"/>
          <w:spacing w:val="-7"/>
        </w:rPr>
        <w:t> </w:t>
      </w:r>
      <w:r>
        <w:rPr>
          <w:color w:val="231F20"/>
        </w:rPr>
        <w:t>bit</w:t>
      </w:r>
      <w:r>
        <w:rPr>
          <w:color w:val="231F20"/>
          <w:spacing w:val="-7"/>
        </w:rPr>
        <w:t> </w:t>
      </w:r>
      <w:r>
        <w:rPr>
          <w:color w:val="231F20"/>
        </w:rPr>
        <w:t>player,</w:t>
      </w:r>
      <w:r>
        <w:rPr>
          <w:color w:val="231F20"/>
          <w:spacing w:val="-7"/>
        </w:rPr>
        <w:t> </w:t>
      </w:r>
      <w:r>
        <w:rPr>
          <w:color w:val="231F20"/>
        </w:rPr>
        <w:t>interact- ing</w:t>
      </w:r>
      <w:r>
        <w:rPr>
          <w:color w:val="231F20"/>
          <w:spacing w:val="-13"/>
        </w:rPr>
        <w:t> </w:t>
      </w:r>
      <w:r>
        <w:rPr>
          <w:color w:val="231F20"/>
        </w:rPr>
        <w:t>with</w:t>
      </w:r>
      <w:r>
        <w:rPr>
          <w:color w:val="231F20"/>
          <w:spacing w:val="-12"/>
        </w:rPr>
        <w:t> </w:t>
      </w:r>
      <w:r>
        <w:rPr>
          <w:color w:val="231F20"/>
        </w:rPr>
        <w:t>countless</w:t>
      </w:r>
      <w:r>
        <w:rPr>
          <w:color w:val="231F20"/>
          <w:spacing w:val="-13"/>
        </w:rPr>
        <w:t> </w:t>
      </w:r>
      <w:r>
        <w:rPr>
          <w:color w:val="231F20"/>
        </w:rPr>
        <w:t>other</w:t>
      </w:r>
      <w:r>
        <w:rPr>
          <w:color w:val="231F20"/>
          <w:spacing w:val="-12"/>
        </w:rPr>
        <w:t> </w:t>
      </w:r>
      <w:r>
        <w:rPr>
          <w:color w:val="231F20"/>
        </w:rPr>
        <w:t>bit</w:t>
      </w:r>
      <w:r>
        <w:rPr>
          <w:color w:val="231F20"/>
          <w:spacing w:val="-13"/>
        </w:rPr>
        <w:t> </w:t>
      </w:r>
      <w:r>
        <w:rPr>
          <w:color w:val="231F20"/>
        </w:rPr>
        <w:t>players,</w:t>
      </w:r>
      <w:r>
        <w:rPr>
          <w:color w:val="231F20"/>
          <w:spacing w:val="-12"/>
        </w:rPr>
        <w:t> </w:t>
      </w:r>
      <w:r>
        <w:rPr>
          <w:color w:val="231F20"/>
        </w:rPr>
        <w:t>with- in a mutually constructed fantasy. What made it possible for such negotiations and collaborations to occur was the fact that they shared a common background in the already well-established </w:t>
      </w:r>
      <w:r>
        <w:rPr>
          <w:i/>
          <w:color w:val="231F20"/>
        </w:rPr>
        <w:t>Star Wars</w:t>
      </w:r>
      <w:r>
        <w:rPr>
          <w:i/>
          <w:color w:val="231F20"/>
        </w:rPr>
        <w:t> </w:t>
      </w:r>
      <w:r>
        <w:rPr>
          <w:color w:val="231F20"/>
        </w:rPr>
        <w:t>mythology. As Squire and Steinkuehler note, “Designers cannot require Jedis to behave consistently within the </w:t>
      </w:r>
      <w:r>
        <w:rPr>
          <w:i/>
          <w:color w:val="231F20"/>
        </w:rPr>
        <w:t>Star Wars</w:t>
      </w:r>
      <w:r>
        <w:rPr>
          <w:i/>
          <w:color w:val="231F20"/>
        </w:rPr>
        <w:t> </w:t>
      </w:r>
      <w:r>
        <w:rPr>
          <w:color w:val="231F20"/>
        </w:rPr>
        <w:t>universe,</w:t>
      </w:r>
      <w:r>
        <w:rPr>
          <w:color w:val="231F20"/>
          <w:spacing w:val="-10"/>
        </w:rPr>
        <w:t> </w:t>
      </w:r>
      <w:r>
        <w:rPr>
          <w:color w:val="231F20"/>
        </w:rPr>
        <w:t>but</w:t>
      </w:r>
      <w:r>
        <w:rPr>
          <w:color w:val="231F20"/>
          <w:spacing w:val="-10"/>
        </w:rPr>
        <w:t> </w:t>
      </w:r>
      <w:r>
        <w:rPr>
          <w:color w:val="231F20"/>
        </w:rPr>
        <w:t>they</w:t>
      </w:r>
      <w:r>
        <w:rPr>
          <w:color w:val="231F20"/>
          <w:spacing w:val="-10"/>
        </w:rPr>
        <w:t> </w:t>
      </w:r>
      <w:r>
        <w:rPr>
          <w:i/>
          <w:color w:val="231F20"/>
        </w:rPr>
        <w:t>can</w:t>
      </w:r>
      <w:r>
        <w:rPr>
          <w:i/>
          <w:color w:val="231F20"/>
          <w:spacing w:val="-10"/>
        </w:rPr>
        <w:t> </w:t>
      </w:r>
      <w:r>
        <w:rPr>
          <w:color w:val="231F20"/>
        </w:rPr>
        <w:t>design</w:t>
      </w:r>
      <w:r>
        <w:rPr>
          <w:color w:val="231F20"/>
          <w:spacing w:val="-10"/>
        </w:rPr>
        <w:t> </w:t>
      </w:r>
      <w:r>
        <w:rPr>
          <w:color w:val="231F20"/>
        </w:rPr>
        <w:t>game</w:t>
      </w:r>
      <w:r>
        <w:rPr>
          <w:color w:val="231F20"/>
          <w:spacing w:val="-10"/>
        </w:rPr>
        <w:t> </w:t>
      </w:r>
      <w:r>
        <w:rPr>
          <w:color w:val="231F20"/>
        </w:rPr>
        <w:t>struc- tures (such as bounties) that elicit Jedi- like</w:t>
      </w:r>
      <w:r>
        <w:rPr>
          <w:color w:val="231F20"/>
          <w:spacing w:val="40"/>
        </w:rPr>
        <w:t> </w:t>
      </w:r>
      <w:r>
        <w:rPr>
          <w:color w:val="231F20"/>
        </w:rPr>
        <w:t>behavior</w:t>
      </w:r>
      <w:r>
        <w:rPr>
          <w:color w:val="231F20"/>
          <w:spacing w:val="40"/>
        </w:rPr>
        <w:t> </w:t>
      </w:r>
      <w:r>
        <w:rPr>
          <w:color w:val="231F20"/>
        </w:rPr>
        <w:t>(such</w:t>
      </w:r>
      <w:r>
        <w:rPr>
          <w:color w:val="231F20"/>
          <w:spacing w:val="40"/>
        </w:rPr>
        <w:t> </w:t>
      </w:r>
      <w:r>
        <w:rPr>
          <w:color w:val="231F20"/>
        </w:rPr>
        <w:t>as</w:t>
      </w:r>
      <w:r>
        <w:rPr>
          <w:color w:val="231F20"/>
          <w:spacing w:val="40"/>
        </w:rPr>
        <w:t> </w:t>
      </w:r>
      <w:r>
        <w:rPr>
          <w:color w:val="231F20"/>
        </w:rPr>
        <w:t>placing</w:t>
      </w:r>
      <w:r>
        <w:rPr>
          <w:color w:val="231F20"/>
          <w:spacing w:val="40"/>
        </w:rPr>
        <w:t> </w:t>
      </w:r>
      <w:r>
        <w:rPr>
          <w:color w:val="231F20"/>
        </w:rPr>
        <w:t>a</w:t>
      </w:r>
      <w:r>
        <w:rPr>
          <w:color w:val="231F20"/>
          <w:spacing w:val="40"/>
        </w:rPr>
        <w:t> </w:t>
      </w:r>
      <w:r>
        <w:rPr>
          <w:color w:val="231F20"/>
        </w:rPr>
        <w:t>high</w:t>
      </w:r>
    </w:p>
    <w:p>
      <w:pPr>
        <w:spacing w:after="0" w:line="230" w:lineRule="auto"/>
        <w:sectPr>
          <w:pgSz w:w="8850" w:h="12650"/>
          <w:pgMar w:header="693" w:footer="0" w:top="1160" w:bottom="280" w:left="600" w:right="1140"/>
          <w:cols w:num="2" w:equalWidth="0">
            <w:col w:w="3157" w:space="83"/>
            <w:col w:w="3870"/>
          </w:cols>
        </w:sectPr>
      </w:pPr>
    </w:p>
    <w:p>
      <w:pPr>
        <w:pStyle w:val="BodyText"/>
        <w:spacing w:line="230" w:lineRule="auto" w:before="74"/>
        <w:ind w:right="38"/>
        <w:rPr>
          <w:sz w:val="13"/>
        </w:rPr>
      </w:pPr>
      <w:r>
        <w:rPr>
          <w:color w:val="231F20"/>
        </w:rPr>
        <w:t>reward on capturing a Jedi which might produce covert action on the part of </w:t>
      </w:r>
      <w:r>
        <w:rPr>
          <w:color w:val="231F20"/>
          <w:spacing w:val="-2"/>
        </w:rPr>
        <w:t>Jedis).”</w:t>
      </w:r>
      <w:hyperlink w:history="true" w:anchor="_bookmark23">
        <w:r>
          <w:rPr>
            <w:color w:val="231F20"/>
            <w:spacing w:val="-2"/>
            <w:position w:val="7"/>
            <w:sz w:val="13"/>
          </w:rPr>
          <w:t>42</w:t>
        </w:r>
      </w:hyperlink>
    </w:p>
    <w:p>
      <w:pPr>
        <w:pStyle w:val="BodyText"/>
        <w:spacing w:line="230" w:lineRule="auto" w:before="2"/>
        <w:ind w:right="38" w:firstLine="240"/>
      </w:pPr>
      <w:r>
        <w:rPr>
          <w:color w:val="231F20"/>
        </w:rPr>
        <w:t>Coming full circle, a growing number of gamers are using the sets, props, and characters generated for the </w:t>
      </w:r>
      <w:r>
        <w:rPr>
          <w:i/>
          <w:color w:val="231F20"/>
        </w:rPr>
        <w:t>Star Wars</w:t>
      </w:r>
      <w:r>
        <w:rPr>
          <w:i/>
          <w:color w:val="231F20"/>
        </w:rPr>
        <w:t> Galaxies </w:t>
      </w:r>
      <w:r>
        <w:rPr>
          <w:color w:val="231F20"/>
        </w:rPr>
        <w:t>game as resources to produce their own fan films. In some cases, they are using them to do their own dramatic reenactments</w:t>
      </w:r>
      <w:r>
        <w:rPr>
          <w:color w:val="231F20"/>
          <w:spacing w:val="-13"/>
        </w:rPr>
        <w:t> </w:t>
      </w:r>
      <w:r>
        <w:rPr>
          <w:color w:val="231F20"/>
        </w:rPr>
        <w:t>of</w:t>
      </w:r>
      <w:r>
        <w:rPr>
          <w:color w:val="231F20"/>
          <w:spacing w:val="-12"/>
        </w:rPr>
        <w:t> </w:t>
      </w:r>
      <w:r>
        <w:rPr>
          <w:color w:val="231F20"/>
        </w:rPr>
        <w:t>scenes</w:t>
      </w:r>
      <w:r>
        <w:rPr>
          <w:color w:val="231F20"/>
          <w:spacing w:val="-13"/>
        </w:rPr>
        <w:t> </w:t>
      </w:r>
      <w:r>
        <w:rPr>
          <w:color w:val="231F20"/>
        </w:rPr>
        <w:t>from</w:t>
      </w:r>
      <w:r>
        <w:rPr>
          <w:color w:val="231F20"/>
          <w:spacing w:val="-12"/>
        </w:rPr>
        <w:t> </w:t>
      </w:r>
      <w:r>
        <w:rPr>
          <w:color w:val="231F20"/>
        </w:rPr>
        <w:t>the</w:t>
      </w:r>
      <w:r>
        <w:rPr>
          <w:color w:val="231F20"/>
          <w:spacing w:val="-13"/>
        </w:rPr>
        <w:t> </w:t>
      </w:r>
      <w:r>
        <w:rPr>
          <w:color w:val="231F20"/>
        </w:rPr>
        <w:t>movie</w:t>
      </w:r>
      <w:r>
        <w:rPr>
          <w:color w:val="231F20"/>
          <w:spacing w:val="-12"/>
        </w:rPr>
        <w:t> </w:t>
      </w:r>
      <w:r>
        <w:rPr>
          <w:color w:val="231F20"/>
        </w:rPr>
        <w:t>or to create,</w:t>
      </w:r>
      <w:r>
        <w:rPr>
          <w:color w:val="231F20"/>
        </w:rPr>
        <w:t> gasp,</w:t>
      </w:r>
      <w:r>
        <w:rPr>
          <w:color w:val="231F20"/>
        </w:rPr>
        <w:t> their</w:t>
      </w:r>
      <w:r>
        <w:rPr>
          <w:color w:val="231F20"/>
        </w:rPr>
        <w:t> own “fan fiction.” Perhaps</w:t>
      </w:r>
      <w:r>
        <w:rPr>
          <w:color w:val="231F20"/>
        </w:rPr>
        <w:t> the most intriguing new form</w:t>
      </w:r>
      <w:r>
        <w:rPr>
          <w:color w:val="231F20"/>
          <w:spacing w:val="80"/>
        </w:rPr>
        <w:t> </w:t>
      </w:r>
      <w:r>
        <w:rPr>
          <w:color w:val="231F20"/>
        </w:rPr>
        <w:t>of fan cinema to emerge from the game world</w:t>
      </w:r>
      <w:r>
        <w:rPr>
          <w:color w:val="231F20"/>
          <w:spacing w:val="-8"/>
        </w:rPr>
        <w:t> </w:t>
      </w:r>
      <w:r>
        <w:rPr>
          <w:color w:val="231F20"/>
        </w:rPr>
        <w:t>are</w:t>
      </w:r>
      <w:r>
        <w:rPr>
          <w:color w:val="231F20"/>
          <w:spacing w:val="-8"/>
        </w:rPr>
        <w:t> </w:t>
      </w:r>
      <w:r>
        <w:rPr>
          <w:color w:val="231F20"/>
        </w:rPr>
        <w:t>the</w:t>
      </w:r>
      <w:r>
        <w:rPr>
          <w:color w:val="231F20"/>
          <w:spacing w:val="-8"/>
        </w:rPr>
        <w:t> </w:t>
      </w:r>
      <w:r>
        <w:rPr>
          <w:color w:val="231F20"/>
        </w:rPr>
        <w:t>so-called</w:t>
      </w:r>
      <w:r>
        <w:rPr>
          <w:color w:val="231F20"/>
          <w:spacing w:val="-8"/>
        </w:rPr>
        <w:t> </w:t>
      </w:r>
      <w:r>
        <w:rPr>
          <w:color w:val="231F20"/>
        </w:rPr>
        <w:t>Cantina</w:t>
      </w:r>
      <w:r>
        <w:rPr>
          <w:color w:val="231F20"/>
          <w:spacing w:val="-8"/>
        </w:rPr>
        <w:t> </w:t>
      </w:r>
      <w:r>
        <w:rPr>
          <w:color w:val="231F20"/>
        </w:rPr>
        <w:t>Crawls.</w:t>
      </w:r>
      <w:hyperlink w:history="true" w:anchor="_bookmark23">
        <w:r>
          <w:rPr>
            <w:color w:val="231F20"/>
            <w:position w:val="7"/>
            <w:sz w:val="13"/>
          </w:rPr>
          <w:t>43</w:t>
        </w:r>
      </w:hyperlink>
      <w:r>
        <w:rPr>
          <w:color w:val="231F20"/>
          <w:spacing w:val="40"/>
          <w:position w:val="7"/>
          <w:sz w:val="13"/>
        </w:rPr>
        <w:t> </w:t>
      </w:r>
      <w:r>
        <w:rPr>
          <w:color w:val="231F20"/>
        </w:rPr>
        <w:t>In</w:t>
      </w:r>
      <w:r>
        <w:rPr>
          <w:color w:val="231F20"/>
          <w:spacing w:val="-12"/>
        </w:rPr>
        <w:t> </w:t>
      </w:r>
      <w:r>
        <w:rPr>
          <w:color w:val="231F20"/>
        </w:rPr>
        <w:t>the</w:t>
      </w:r>
      <w:r>
        <w:rPr>
          <w:color w:val="231F20"/>
          <w:spacing w:val="-12"/>
        </w:rPr>
        <w:t> </w:t>
      </w:r>
      <w:r>
        <w:rPr>
          <w:color w:val="231F20"/>
        </w:rPr>
        <w:t>spirit</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cantina</w:t>
      </w:r>
      <w:r>
        <w:rPr>
          <w:color w:val="231F20"/>
          <w:spacing w:val="-12"/>
        </w:rPr>
        <w:t> </w:t>
      </w:r>
      <w:r>
        <w:rPr>
          <w:color w:val="231F20"/>
        </w:rPr>
        <w:t>sequence</w:t>
      </w:r>
      <w:r>
        <w:rPr>
          <w:color w:val="231F20"/>
          <w:spacing w:val="-12"/>
        </w:rPr>
        <w:t> </w:t>
      </w:r>
      <w:r>
        <w:rPr>
          <w:color w:val="231F20"/>
        </w:rPr>
        <w:t>in</w:t>
      </w:r>
      <w:r>
        <w:rPr>
          <w:color w:val="231F20"/>
          <w:spacing w:val="-12"/>
        </w:rPr>
        <w:t> </w:t>
      </w:r>
      <w:r>
        <w:rPr>
          <w:color w:val="231F20"/>
        </w:rPr>
        <w:t>the original </w:t>
      </w:r>
      <w:r>
        <w:rPr>
          <w:i/>
          <w:color w:val="231F20"/>
        </w:rPr>
        <w:t>Star Wars </w:t>
      </w:r>
      <w:r>
        <w:rPr>
          <w:color w:val="231F20"/>
        </w:rPr>
        <w:t>feature film, the game created a class of characters whose func- tion</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game</w:t>
      </w:r>
      <w:r>
        <w:rPr>
          <w:color w:val="231F20"/>
          <w:spacing w:val="-2"/>
        </w:rPr>
        <w:t> </w:t>
      </w:r>
      <w:r>
        <w:rPr>
          <w:color w:val="231F20"/>
        </w:rPr>
        <w:t>world</w:t>
      </w:r>
      <w:r>
        <w:rPr>
          <w:color w:val="231F20"/>
          <w:spacing w:val="-2"/>
        </w:rPr>
        <w:t> </w:t>
      </w:r>
      <w:r>
        <w:rPr>
          <w:color w:val="231F20"/>
        </w:rPr>
        <w:t>is</w:t>
      </w:r>
      <w:r>
        <w:rPr>
          <w:color w:val="231F20"/>
          <w:spacing w:val="-2"/>
        </w:rPr>
        <w:t> </w:t>
      </w:r>
      <w:r>
        <w:rPr>
          <w:color w:val="231F20"/>
        </w:rPr>
        <w:t>to</w:t>
      </w:r>
      <w:r>
        <w:rPr>
          <w:color w:val="231F20"/>
          <w:spacing w:val="-2"/>
        </w:rPr>
        <w:t> </w:t>
      </w:r>
      <w:r>
        <w:rPr>
          <w:color w:val="231F20"/>
        </w:rPr>
        <w:t>entertain</w:t>
      </w:r>
      <w:r>
        <w:rPr>
          <w:color w:val="231F20"/>
          <w:spacing w:val="-2"/>
        </w:rPr>
        <w:t> </w:t>
      </w:r>
      <w:r>
        <w:rPr>
          <w:color w:val="231F20"/>
        </w:rPr>
        <w:t>the other players. They were given special moves that allow them to dance and writhe erotically if the players hit com- </w:t>
      </w:r>
      <w:r>
        <w:rPr>
          <w:color w:val="231F20"/>
          <w:spacing w:val="-2"/>
        </w:rPr>
        <w:t>plex</w:t>
      </w:r>
      <w:r>
        <w:rPr>
          <w:color w:val="231F20"/>
          <w:spacing w:val="-10"/>
        </w:rPr>
        <w:t> </w:t>
      </w:r>
      <w:r>
        <w:rPr>
          <w:color w:val="231F20"/>
          <w:spacing w:val="-2"/>
        </w:rPr>
        <w:t>combinations</w:t>
      </w:r>
      <w:r>
        <w:rPr>
          <w:color w:val="231F20"/>
          <w:spacing w:val="-10"/>
        </w:rPr>
        <w:t> </w:t>
      </w:r>
      <w:r>
        <w:rPr>
          <w:color w:val="231F20"/>
          <w:spacing w:val="-2"/>
        </w:rPr>
        <w:t>of</w:t>
      </w:r>
      <w:r>
        <w:rPr>
          <w:color w:val="231F20"/>
          <w:spacing w:val="-10"/>
        </w:rPr>
        <w:t> </w:t>
      </w:r>
      <w:r>
        <w:rPr>
          <w:color w:val="231F20"/>
          <w:spacing w:val="-2"/>
        </w:rPr>
        <w:t>keys.</w:t>
      </w:r>
      <w:r>
        <w:rPr>
          <w:color w:val="231F20"/>
          <w:spacing w:val="-10"/>
        </w:rPr>
        <w:t> </w:t>
      </w:r>
      <w:r>
        <w:rPr>
          <w:color w:val="231F20"/>
          <w:spacing w:val="-2"/>
        </w:rPr>
        <w:t>Teams</w:t>
      </w:r>
      <w:r>
        <w:rPr>
          <w:color w:val="231F20"/>
          <w:spacing w:val="-10"/>
        </w:rPr>
        <w:t> </w:t>
      </w:r>
      <w:r>
        <w:rPr>
          <w:color w:val="231F20"/>
          <w:spacing w:val="-2"/>
        </w:rPr>
        <w:t>of</w:t>
      </w:r>
      <w:r>
        <w:rPr>
          <w:color w:val="231F20"/>
          <w:spacing w:val="-10"/>
        </w:rPr>
        <w:t> </w:t>
      </w:r>
      <w:r>
        <w:rPr>
          <w:color w:val="231F20"/>
          <w:spacing w:val="-2"/>
        </w:rPr>
        <w:t>more </w:t>
      </w:r>
      <w:r>
        <w:rPr>
          <w:color w:val="231F20"/>
        </w:rPr>
        <w:t>than three dozen dancers and musicians plan,</w:t>
      </w:r>
      <w:r>
        <w:rPr>
          <w:color w:val="231F20"/>
          <w:spacing w:val="-10"/>
        </w:rPr>
        <w:t> </w:t>
      </w:r>
      <w:r>
        <w:rPr>
          <w:color w:val="231F20"/>
        </w:rPr>
        <w:t>rehearse</w:t>
      </w:r>
      <w:r>
        <w:rPr>
          <w:color w:val="231F20"/>
          <w:spacing w:val="-10"/>
        </w:rPr>
        <w:t> </w:t>
      </w:r>
      <w:r>
        <w:rPr>
          <w:color w:val="231F20"/>
        </w:rPr>
        <w:t>and</w:t>
      </w:r>
      <w:r>
        <w:rPr>
          <w:color w:val="231F20"/>
          <w:spacing w:val="-9"/>
        </w:rPr>
        <w:t> </w:t>
      </w:r>
      <w:r>
        <w:rPr>
          <w:color w:val="231F20"/>
        </w:rPr>
        <w:t>execute</w:t>
      </w:r>
      <w:r>
        <w:rPr>
          <w:color w:val="231F20"/>
          <w:spacing w:val="-10"/>
        </w:rPr>
        <w:t> </w:t>
      </w:r>
      <w:r>
        <w:rPr>
          <w:color w:val="231F20"/>
        </w:rPr>
        <w:t>elaborate</w:t>
      </w:r>
      <w:r>
        <w:rPr>
          <w:color w:val="231F20"/>
          <w:spacing w:val="-10"/>
        </w:rPr>
        <w:t> </w:t>
      </w:r>
      <w:r>
        <w:rPr>
          <w:color w:val="231F20"/>
        </w:rPr>
        <w:t>syn- chronized musical numbers: for exam- ple, The Gypsies’ </w:t>
      </w:r>
      <w:r>
        <w:rPr>
          <w:i/>
          <w:color w:val="231F20"/>
        </w:rPr>
        <w:t>Christmas Crawl 1 </w:t>
      </w:r>
      <w:r>
        <w:rPr>
          <w:color w:val="231F20"/>
        </w:rPr>
        <w:t>fea- tured such numbers as “Santa Claus Is Coming to Town” and “Have Yourself a Merry Little</w:t>
      </w:r>
      <w:r>
        <w:rPr>
          <w:color w:val="231F20"/>
        </w:rPr>
        <w:t> Christmas”; blue-skinned and tentacle-haired dance girls shake their bootie, lizard-like aliens in Santa caps play the sax, and guys with gills do boy-band</w:t>
      </w:r>
      <w:r>
        <w:rPr>
          <w:color w:val="231F20"/>
        </w:rPr>
        <w:t> moves while twinkly snow- flakes</w:t>
      </w:r>
      <w:r>
        <w:rPr>
          <w:color w:val="231F20"/>
          <w:spacing w:val="-13"/>
        </w:rPr>
        <w:t> </w:t>
      </w:r>
      <w:r>
        <w:rPr>
          <w:color w:val="231F20"/>
        </w:rPr>
        <w:t>fall</w:t>
      </w:r>
      <w:r>
        <w:rPr>
          <w:color w:val="231F20"/>
          <w:spacing w:val="-12"/>
        </w:rPr>
        <w:t> </w:t>
      </w:r>
      <w:r>
        <w:rPr>
          <w:color w:val="231F20"/>
        </w:rPr>
        <w:t>all</w:t>
      </w:r>
      <w:r>
        <w:rPr>
          <w:color w:val="231F20"/>
          <w:spacing w:val="-13"/>
        </w:rPr>
        <w:t> </w:t>
      </w:r>
      <w:r>
        <w:rPr>
          <w:color w:val="231F20"/>
        </w:rPr>
        <w:t>around</w:t>
      </w:r>
      <w:r>
        <w:rPr>
          <w:color w:val="231F20"/>
          <w:spacing w:val="-12"/>
        </w:rPr>
        <w:t> </w:t>
      </w:r>
      <w:r>
        <w:rPr>
          <w:color w:val="231F20"/>
        </w:rPr>
        <w:t>them</w:t>
      </w:r>
      <w:r>
        <w:rPr>
          <w:color w:val="231F20"/>
          <w:spacing w:val="-13"/>
        </w:rPr>
        <w:t> </w:t>
      </w:r>
      <w:r>
        <w:rPr>
          <w:color w:val="231F20"/>
        </w:rPr>
        <w:t>(fig.</w:t>
      </w:r>
      <w:r>
        <w:rPr>
          <w:color w:val="231F20"/>
          <w:spacing w:val="-12"/>
        </w:rPr>
        <w:t> </w:t>
      </w:r>
      <w:r>
        <w:rPr>
          <w:color w:val="231F20"/>
        </w:rPr>
        <w:t>4.3).</w:t>
      </w:r>
      <w:r>
        <w:rPr>
          <w:color w:val="231F20"/>
          <w:spacing w:val="-13"/>
        </w:rPr>
        <w:t> </w:t>
      </w:r>
      <w:r>
        <w:rPr>
          <w:color w:val="231F20"/>
        </w:rPr>
        <w:t>Imag- ine what </w:t>
      </w:r>
      <w:r>
        <w:rPr>
          <w:i/>
          <w:color w:val="231F20"/>
        </w:rPr>
        <w:t>Star Wars </w:t>
      </w:r>
      <w:r>
        <w:rPr>
          <w:color w:val="231F20"/>
        </w:rPr>
        <w:t>would have looked like if it had been directed by Lawrence Welk!</w:t>
      </w:r>
      <w:r>
        <w:rPr>
          <w:color w:val="231F20"/>
          <w:spacing w:val="-7"/>
        </w:rPr>
        <w:t> </w:t>
      </w:r>
      <w:r>
        <w:rPr>
          <w:color w:val="231F20"/>
        </w:rPr>
        <w:t>Whatever</w:t>
      </w:r>
      <w:r>
        <w:rPr>
          <w:color w:val="231F20"/>
          <w:spacing w:val="-7"/>
        </w:rPr>
        <w:t> </w:t>
      </w:r>
      <w:r>
        <w:rPr>
          <w:color w:val="231F20"/>
        </w:rPr>
        <w:t>aesthetic</w:t>
      </w:r>
      <w:r>
        <w:rPr>
          <w:color w:val="231F20"/>
          <w:spacing w:val="-7"/>
        </w:rPr>
        <w:t> </w:t>
      </w:r>
      <w:r>
        <w:rPr>
          <w:color w:val="231F20"/>
        </w:rPr>
        <w:t>abuse</w:t>
      </w:r>
      <w:r>
        <w:rPr>
          <w:color w:val="231F20"/>
          <w:spacing w:val="-7"/>
        </w:rPr>
        <w:t> </w:t>
      </w:r>
      <w:r>
        <w:rPr>
          <w:color w:val="231F20"/>
        </w:rPr>
        <w:t>is</w:t>
      </w:r>
      <w:r>
        <w:rPr>
          <w:color w:val="231F20"/>
          <w:spacing w:val="-7"/>
        </w:rPr>
        <w:t> </w:t>
      </w:r>
      <w:r>
        <w:rPr>
          <w:color w:val="231F20"/>
        </w:rPr>
        <w:t>taking place here, one has to admire the techni- cal</w:t>
      </w:r>
      <w:r>
        <w:rPr>
          <w:color w:val="231F20"/>
          <w:spacing w:val="5"/>
        </w:rPr>
        <w:t> </w:t>
      </w:r>
      <w:r>
        <w:rPr>
          <w:color w:val="231F20"/>
        </w:rPr>
        <w:t>accomplishment</w:t>
      </w:r>
      <w:r>
        <w:rPr>
          <w:color w:val="231F20"/>
          <w:spacing w:val="6"/>
        </w:rPr>
        <w:t> </w:t>
      </w:r>
      <w:r>
        <w:rPr>
          <w:color w:val="231F20"/>
        </w:rPr>
        <w:t>and</w:t>
      </w:r>
      <w:r>
        <w:rPr>
          <w:color w:val="231F20"/>
          <w:spacing w:val="5"/>
        </w:rPr>
        <w:t> </w:t>
      </w:r>
      <w:r>
        <w:rPr>
          <w:color w:val="231F20"/>
        </w:rPr>
        <w:t>social</w:t>
      </w:r>
      <w:r>
        <w:rPr>
          <w:color w:val="231F20"/>
          <w:spacing w:val="6"/>
        </w:rPr>
        <w:t> </w:t>
      </w:r>
      <w:r>
        <w:rPr>
          <w:color w:val="231F20"/>
          <w:spacing w:val="-2"/>
        </w:rPr>
        <w:t>coordina-</w:t>
      </w:r>
    </w:p>
    <w:p>
      <w:pPr>
        <w:spacing w:line="240" w:lineRule="auto" w:before="0"/>
        <w:rPr>
          <w:sz w:val="17"/>
        </w:rPr>
      </w:pPr>
      <w:r>
        <w:rPr/>
        <w:br w:type="column"/>
      </w:r>
      <w:r>
        <w:rPr>
          <w:sz w:val="17"/>
        </w:rPr>
      </w:r>
    </w:p>
    <w:p>
      <w:pPr>
        <w:spacing w:line="283" w:lineRule="auto" w:before="1"/>
        <w:ind w:left="117" w:right="117" w:firstLine="0"/>
        <w:jc w:val="left"/>
        <w:rPr>
          <w:rFonts w:ascii="Trebuchet MS"/>
          <w:b/>
          <w:sz w:val="10"/>
        </w:rPr>
      </w:pPr>
      <w:r>
        <w:rPr>
          <w:rFonts w:ascii="Trebuchet MS"/>
          <w:b/>
          <w:color w:val="231F20"/>
          <w:sz w:val="16"/>
        </w:rPr>
        <w:t>modders</w:t>
      </w:r>
      <w:r>
        <w:rPr>
          <w:rFonts w:ascii="Trebuchet MS"/>
          <w:b/>
          <w:color w:val="231F20"/>
          <w:spacing w:val="-13"/>
          <w:sz w:val="16"/>
        </w:rPr>
        <w:t> </w:t>
      </w:r>
      <w:r>
        <w:rPr>
          <w:rFonts w:ascii="Trebuchet MS"/>
          <w:b/>
          <w:color w:val="231F20"/>
          <w:sz w:val="16"/>
        </w:rPr>
        <w:t>to</w:t>
      </w:r>
      <w:r>
        <w:rPr>
          <w:rFonts w:ascii="Trebuchet MS"/>
          <w:b/>
          <w:color w:val="231F20"/>
          <w:spacing w:val="-12"/>
          <w:sz w:val="16"/>
        </w:rPr>
        <w:t> </w:t>
      </w:r>
      <w:r>
        <w:rPr>
          <w:rFonts w:ascii="Trebuchet MS"/>
          <w:b/>
          <w:color w:val="231F20"/>
          <w:sz w:val="16"/>
        </w:rPr>
        <w:t>expand</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play</w:t>
      </w:r>
      <w:r>
        <w:rPr>
          <w:rFonts w:ascii="Trebuchet MS"/>
          <w:b/>
          <w:color w:val="231F20"/>
          <w:spacing w:val="-12"/>
          <w:sz w:val="16"/>
        </w:rPr>
        <w:t> </w:t>
      </w:r>
      <w:r>
        <w:rPr>
          <w:rFonts w:ascii="Trebuchet MS"/>
          <w:b/>
          <w:color w:val="231F20"/>
          <w:sz w:val="16"/>
        </w:rPr>
        <w:t>experience. The analogy to</w:t>
      </w:r>
      <w:r>
        <w:rPr>
          <w:rFonts w:ascii="Trebuchet MS"/>
          <w:b/>
          <w:color w:val="231F20"/>
          <w:spacing w:val="-24"/>
          <w:sz w:val="16"/>
        </w:rPr>
        <w:t> </w:t>
      </w:r>
      <w:r>
        <w:rPr>
          <w:rFonts w:ascii="Trebuchet MS"/>
          <w:b/>
          <w:color w:val="231F20"/>
          <w:sz w:val="16"/>
        </w:rPr>
        <w:t>Tom Sawyer whitewash- ing the fence lies close to the surface here:</w:t>
      </w:r>
      <w:r>
        <w:rPr>
          <w:rFonts w:ascii="Trebuchet MS"/>
          <w:b/>
          <w:color w:val="231F20"/>
          <w:spacing w:val="-7"/>
          <w:sz w:val="16"/>
        </w:rPr>
        <w:t> </w:t>
      </w:r>
      <w:r>
        <w:rPr>
          <w:rFonts w:ascii="Trebuchet MS"/>
          <w:b/>
          <w:color w:val="231F20"/>
          <w:sz w:val="16"/>
        </w:rPr>
        <w:t>the games companies have been able to convince their consumers to generate a significant amount of free labor by treating game design as an extension</w:t>
      </w:r>
      <w:r>
        <w:rPr>
          <w:rFonts w:ascii="Trebuchet MS"/>
          <w:b/>
          <w:color w:val="231F20"/>
          <w:spacing w:val="-7"/>
          <w:sz w:val="16"/>
        </w:rPr>
        <w:t> </w:t>
      </w:r>
      <w:r>
        <w:rPr>
          <w:rFonts w:ascii="Trebuchet MS"/>
          <w:b/>
          <w:color w:val="231F20"/>
          <w:sz w:val="16"/>
        </w:rPr>
        <w:t>of</w:t>
      </w:r>
      <w:r>
        <w:rPr>
          <w:rFonts w:ascii="Trebuchet MS"/>
          <w:b/>
          <w:color w:val="231F20"/>
          <w:spacing w:val="-7"/>
          <w:sz w:val="16"/>
        </w:rPr>
        <w:t> </w:t>
      </w:r>
      <w:r>
        <w:rPr>
          <w:rFonts w:ascii="Trebuchet MS"/>
          <w:b/>
          <w:color w:val="231F20"/>
          <w:sz w:val="16"/>
        </w:rPr>
        <w:t>the</w:t>
      </w:r>
      <w:r>
        <w:rPr>
          <w:rFonts w:ascii="Trebuchet MS"/>
          <w:b/>
          <w:color w:val="231F20"/>
          <w:spacing w:val="-7"/>
          <w:sz w:val="16"/>
        </w:rPr>
        <w:t> </w:t>
      </w:r>
      <w:r>
        <w:rPr>
          <w:rFonts w:ascii="Trebuchet MS"/>
          <w:b/>
          <w:color w:val="231F20"/>
          <w:sz w:val="16"/>
        </w:rPr>
        <w:t>game-play</w:t>
      </w:r>
      <w:r>
        <w:rPr>
          <w:rFonts w:ascii="Trebuchet MS"/>
          <w:b/>
          <w:color w:val="231F20"/>
          <w:spacing w:val="-7"/>
          <w:sz w:val="16"/>
        </w:rPr>
        <w:t> </w:t>
      </w:r>
      <w:r>
        <w:rPr>
          <w:rFonts w:ascii="Trebuchet MS"/>
          <w:b/>
          <w:color w:val="231F20"/>
          <w:sz w:val="16"/>
        </w:rPr>
        <w:t>experience. At the same time, the modding community may come as close to an experimental or independent games movement as currently exists,</w:t>
      </w:r>
      <w:r>
        <w:rPr>
          <w:rFonts w:ascii="Trebuchet MS"/>
          <w:b/>
          <w:color w:val="231F20"/>
          <w:spacing w:val="-4"/>
          <w:sz w:val="16"/>
        </w:rPr>
        <w:t> </w:t>
      </w:r>
      <w:r>
        <w:rPr>
          <w:rFonts w:ascii="Trebuchet MS"/>
          <w:b/>
          <w:color w:val="231F20"/>
          <w:sz w:val="16"/>
        </w:rPr>
        <w:t>with</w:t>
      </w:r>
      <w:r>
        <w:rPr>
          <w:rFonts w:ascii="Trebuchet MS"/>
          <w:b/>
          <w:color w:val="231F20"/>
          <w:sz w:val="16"/>
        </w:rPr>
        <w:t> large number of amateurs producing games that are only loosely affiliated with</w:t>
      </w:r>
      <w:r>
        <w:rPr>
          <w:rFonts w:ascii="Trebuchet MS"/>
          <w:b/>
          <w:color w:val="231F20"/>
          <w:spacing w:val="-2"/>
          <w:sz w:val="16"/>
        </w:rPr>
        <w:t> </w:t>
      </w:r>
      <w:r>
        <w:rPr>
          <w:rFonts w:ascii="Trebuchet MS"/>
          <w:b/>
          <w:color w:val="231F20"/>
          <w:sz w:val="16"/>
        </w:rPr>
        <w:t>the</w:t>
      </w:r>
      <w:r>
        <w:rPr>
          <w:rFonts w:ascii="Trebuchet MS"/>
          <w:b/>
          <w:color w:val="231F20"/>
          <w:spacing w:val="-2"/>
          <w:sz w:val="16"/>
        </w:rPr>
        <w:t> </w:t>
      </w:r>
      <w:r>
        <w:rPr>
          <w:rFonts w:ascii="Trebuchet MS"/>
          <w:b/>
          <w:color w:val="231F20"/>
          <w:sz w:val="16"/>
        </w:rPr>
        <w:t>commercial</w:t>
      </w:r>
      <w:r>
        <w:rPr>
          <w:rFonts w:ascii="Trebuchet MS"/>
          <w:b/>
          <w:color w:val="231F20"/>
          <w:spacing w:val="-2"/>
          <w:sz w:val="16"/>
        </w:rPr>
        <w:t> </w:t>
      </w:r>
      <w:r>
        <w:rPr>
          <w:rFonts w:ascii="Trebuchet MS"/>
          <w:b/>
          <w:color w:val="231F20"/>
          <w:sz w:val="16"/>
        </w:rPr>
        <w:t>industry,</w:t>
      </w:r>
      <w:r>
        <w:rPr>
          <w:rFonts w:ascii="Trebuchet MS"/>
          <w:b/>
          <w:color w:val="231F20"/>
          <w:spacing w:val="-19"/>
          <w:sz w:val="16"/>
        </w:rPr>
        <w:t> </w:t>
      </w:r>
      <w:r>
        <w:rPr>
          <w:rFonts w:ascii="Trebuchet MS"/>
          <w:b/>
          <w:color w:val="231F20"/>
          <w:sz w:val="16"/>
        </w:rPr>
        <w:t>at</w:t>
      </w:r>
      <w:r>
        <w:rPr>
          <w:rFonts w:ascii="Trebuchet MS"/>
          <w:b/>
          <w:color w:val="231F20"/>
          <w:spacing w:val="-2"/>
          <w:sz w:val="16"/>
        </w:rPr>
        <w:t> </w:t>
      </w:r>
      <w:r>
        <w:rPr>
          <w:rFonts w:ascii="Trebuchet MS"/>
          <w:b/>
          <w:color w:val="231F20"/>
          <w:sz w:val="16"/>
        </w:rPr>
        <w:t>a</w:t>
      </w:r>
      <w:r>
        <w:rPr>
          <w:rFonts w:ascii="Trebuchet MS"/>
          <w:b/>
          <w:color w:val="231F20"/>
          <w:spacing w:val="-2"/>
          <w:sz w:val="16"/>
        </w:rPr>
        <w:t> </w:t>
      </w:r>
      <w:r>
        <w:rPr>
          <w:rFonts w:ascii="Trebuchet MS"/>
          <w:b/>
          <w:color w:val="231F20"/>
          <w:sz w:val="16"/>
        </w:rPr>
        <w:t>time when the consolidation of control over games production falls more and more into the hands of a small number of major publishers who are risk-averse and driven toward blockbuster-scale </w:t>
      </w:r>
      <w:r>
        <w:rPr>
          <w:rFonts w:ascii="Trebuchet MS"/>
          <w:b/>
          <w:color w:val="231F20"/>
          <w:spacing w:val="-2"/>
          <w:sz w:val="16"/>
        </w:rPr>
        <w:t>profits.</w:t>
      </w:r>
      <w:r>
        <w:rPr>
          <w:rFonts w:ascii="Trebuchet MS"/>
          <w:b/>
          <w:color w:val="231F20"/>
          <w:spacing w:val="-2"/>
          <w:position w:val="5"/>
          <w:sz w:val="10"/>
        </w:rPr>
        <w:t>3</w:t>
      </w:r>
    </w:p>
    <w:p>
      <w:pPr>
        <w:spacing w:line="283" w:lineRule="auto" w:before="16"/>
        <w:ind w:left="117" w:right="167" w:firstLine="180"/>
        <w:jc w:val="left"/>
        <w:rPr>
          <w:rFonts w:ascii="Trebuchet MS"/>
          <w:b/>
          <w:sz w:val="10"/>
        </w:rPr>
      </w:pPr>
      <w:r>
        <w:rPr>
          <w:rFonts w:ascii="Trebuchet MS"/>
          <w:b/>
          <w:color w:val="231F20"/>
          <w:sz w:val="16"/>
        </w:rPr>
        <w:t>Mods represents the most extreme version of more widespread practices through</w:t>
      </w:r>
      <w:r>
        <w:rPr>
          <w:rFonts w:ascii="Trebuchet MS"/>
          <w:b/>
          <w:color w:val="231F20"/>
          <w:spacing w:val="-4"/>
          <w:sz w:val="16"/>
        </w:rPr>
        <w:t> </w:t>
      </w:r>
      <w:r>
        <w:rPr>
          <w:rFonts w:ascii="Trebuchet MS"/>
          <w:b/>
          <w:color w:val="231F20"/>
          <w:sz w:val="16"/>
        </w:rPr>
        <w:t>which</w:t>
      </w:r>
      <w:r>
        <w:rPr>
          <w:rFonts w:ascii="Trebuchet MS"/>
          <w:b/>
          <w:color w:val="231F20"/>
          <w:spacing w:val="-4"/>
          <w:sz w:val="16"/>
        </w:rPr>
        <w:t> </w:t>
      </w:r>
      <w:r>
        <w:rPr>
          <w:rFonts w:ascii="Trebuchet MS"/>
          <w:b/>
          <w:color w:val="231F20"/>
          <w:sz w:val="16"/>
        </w:rPr>
        <w:t>game</w:t>
      </w:r>
      <w:r>
        <w:rPr>
          <w:rFonts w:ascii="Trebuchet MS"/>
          <w:b/>
          <w:color w:val="231F20"/>
          <w:spacing w:val="-4"/>
          <w:sz w:val="16"/>
        </w:rPr>
        <w:t> </w:t>
      </w:r>
      <w:r>
        <w:rPr>
          <w:rFonts w:ascii="Trebuchet MS"/>
          <w:b/>
          <w:color w:val="231F20"/>
          <w:sz w:val="16"/>
        </w:rPr>
        <w:t>players</w:t>
      </w:r>
      <w:r>
        <w:rPr>
          <w:rFonts w:ascii="Trebuchet MS"/>
          <w:b/>
          <w:color w:val="231F20"/>
          <w:spacing w:val="-4"/>
          <w:sz w:val="16"/>
        </w:rPr>
        <w:t> </w:t>
      </w:r>
      <w:r>
        <w:rPr>
          <w:rFonts w:ascii="Trebuchet MS"/>
          <w:b/>
          <w:color w:val="231F20"/>
          <w:sz w:val="16"/>
        </w:rPr>
        <w:t>customize </w:t>
      </w:r>
      <w:r>
        <w:rPr>
          <w:rFonts w:ascii="Trebuchet MS"/>
          <w:b/>
          <w:color w:val="231F20"/>
          <w:spacing w:val="-2"/>
          <w:sz w:val="16"/>
        </w:rPr>
        <w:t>their characters,</w:t>
      </w:r>
      <w:r>
        <w:rPr>
          <w:rFonts w:ascii="Trebuchet MS"/>
          <w:b/>
          <w:color w:val="231F20"/>
          <w:spacing w:val="-19"/>
          <w:sz w:val="16"/>
        </w:rPr>
        <w:t> </w:t>
      </w:r>
      <w:r>
        <w:rPr>
          <w:rFonts w:ascii="Trebuchet MS"/>
          <w:b/>
          <w:color w:val="231F20"/>
          <w:spacing w:val="-2"/>
          <w:sz w:val="16"/>
        </w:rPr>
        <w:t>their environments,</w:t>
      </w:r>
      <w:r>
        <w:rPr>
          <w:rFonts w:ascii="Trebuchet MS"/>
          <w:b/>
          <w:color w:val="231F20"/>
          <w:spacing w:val="-19"/>
          <w:sz w:val="16"/>
        </w:rPr>
        <w:t> </w:t>
      </w:r>
      <w:r>
        <w:rPr>
          <w:rFonts w:ascii="Trebuchet MS"/>
          <w:b/>
          <w:color w:val="231F20"/>
          <w:spacing w:val="-2"/>
          <w:sz w:val="16"/>
        </w:rPr>
        <w:t>or </w:t>
      </w:r>
      <w:r>
        <w:rPr>
          <w:rFonts w:ascii="Trebuchet MS"/>
          <w:b/>
          <w:color w:val="231F20"/>
          <w:sz w:val="16"/>
        </w:rPr>
        <w:t>their play experiences.Will</w:t>
      </w:r>
      <w:r>
        <w:rPr>
          <w:rFonts w:ascii="Trebuchet MS"/>
          <w:b/>
          <w:color w:val="231F20"/>
          <w:spacing w:val="-19"/>
          <w:sz w:val="16"/>
        </w:rPr>
        <w:t> </w:t>
      </w:r>
      <w:r>
        <w:rPr>
          <w:rFonts w:ascii="Trebuchet MS"/>
          <w:b/>
          <w:color w:val="231F20"/>
          <w:sz w:val="16"/>
        </w:rPr>
        <w:t>Wright,</w:t>
      </w:r>
      <w:r>
        <w:rPr>
          <w:rFonts w:ascii="Trebuchet MS"/>
          <w:b/>
          <w:color w:val="231F20"/>
          <w:spacing w:val="-14"/>
          <w:sz w:val="16"/>
        </w:rPr>
        <w:t> </w:t>
      </w:r>
      <w:r>
        <w:rPr>
          <w:rFonts w:ascii="Trebuchet MS"/>
          <w:b/>
          <w:color w:val="231F20"/>
          <w:sz w:val="16"/>
        </w:rPr>
        <w:t>the creator</w:t>
      </w:r>
      <w:r>
        <w:rPr>
          <w:rFonts w:ascii="Trebuchet MS"/>
          <w:b/>
          <w:color w:val="231F20"/>
          <w:spacing w:val="-9"/>
          <w:sz w:val="16"/>
        </w:rPr>
        <w:t> </w:t>
      </w:r>
      <w:r>
        <w:rPr>
          <w:rFonts w:ascii="Trebuchet MS"/>
          <w:b/>
          <w:color w:val="231F20"/>
          <w:sz w:val="16"/>
        </w:rPr>
        <w:t>of</w:t>
      </w:r>
      <w:r>
        <w:rPr>
          <w:rFonts w:ascii="Trebuchet MS"/>
          <w:b/>
          <w:color w:val="231F20"/>
          <w:spacing w:val="-9"/>
          <w:sz w:val="16"/>
        </w:rPr>
        <w:t> </w:t>
      </w:r>
      <w:r>
        <w:rPr>
          <w:rFonts w:ascii="Trebuchet MS"/>
          <w:b/>
          <w:i/>
          <w:color w:val="231F20"/>
          <w:sz w:val="16"/>
        </w:rPr>
        <w:t>SimCity</w:t>
      </w:r>
      <w:r>
        <w:rPr>
          <w:rFonts w:ascii="Trebuchet MS"/>
          <w:b/>
          <w:i/>
          <w:color w:val="231F20"/>
          <w:spacing w:val="-9"/>
          <w:sz w:val="16"/>
        </w:rPr>
        <w:t> </w:t>
      </w:r>
      <w:r>
        <w:rPr>
          <w:rFonts w:ascii="Trebuchet MS"/>
          <w:b/>
          <w:color w:val="231F20"/>
          <w:sz w:val="16"/>
        </w:rPr>
        <w:t>(1989)</w:t>
      </w:r>
      <w:r>
        <w:rPr>
          <w:rFonts w:ascii="Trebuchet MS"/>
          <w:b/>
          <w:color w:val="231F20"/>
          <w:spacing w:val="-9"/>
          <w:sz w:val="16"/>
        </w:rPr>
        <w:t> </w:t>
      </w:r>
      <w:r>
        <w:rPr>
          <w:rFonts w:ascii="Trebuchet MS"/>
          <w:b/>
          <w:color w:val="231F20"/>
          <w:sz w:val="16"/>
        </w:rPr>
        <w:t>and</w:t>
      </w:r>
      <w:r>
        <w:rPr>
          <w:rFonts w:ascii="Trebuchet MS"/>
          <w:b/>
          <w:color w:val="231F20"/>
          <w:spacing w:val="-9"/>
          <w:sz w:val="16"/>
        </w:rPr>
        <w:t> </w:t>
      </w:r>
      <w:r>
        <w:rPr>
          <w:rFonts w:ascii="Trebuchet MS"/>
          <w:b/>
          <w:i/>
          <w:color w:val="231F20"/>
          <w:sz w:val="16"/>
        </w:rPr>
        <w:t>The</w:t>
      </w:r>
      <w:r>
        <w:rPr>
          <w:rFonts w:ascii="Trebuchet MS"/>
          <w:b/>
          <w:i/>
          <w:color w:val="231F20"/>
          <w:spacing w:val="-9"/>
          <w:sz w:val="16"/>
        </w:rPr>
        <w:t> </w:t>
      </w:r>
      <w:r>
        <w:rPr>
          <w:rFonts w:ascii="Trebuchet MS"/>
          <w:b/>
          <w:i/>
          <w:color w:val="231F20"/>
          <w:sz w:val="16"/>
        </w:rPr>
        <w:t>Sims</w:t>
      </w:r>
      <w:r>
        <w:rPr>
          <w:rFonts w:ascii="Trebuchet MS"/>
          <w:b/>
          <w:i/>
          <w:color w:val="231F20"/>
          <w:sz w:val="16"/>
        </w:rPr>
        <w:t> </w:t>
      </w:r>
      <w:r>
        <w:rPr>
          <w:rFonts w:ascii="Trebuchet MS"/>
          <w:b/>
          <w:color w:val="231F20"/>
          <w:sz w:val="16"/>
        </w:rPr>
        <w:t>(2000),</w:t>
      </w:r>
      <w:r>
        <w:rPr>
          <w:rFonts w:ascii="Trebuchet MS"/>
          <w:b/>
          <w:color w:val="231F20"/>
          <w:spacing w:val="-17"/>
          <w:sz w:val="16"/>
        </w:rPr>
        <w:t> </w:t>
      </w:r>
      <w:r>
        <w:rPr>
          <w:rFonts w:ascii="Trebuchet MS"/>
          <w:b/>
          <w:color w:val="231F20"/>
          <w:sz w:val="16"/>
        </w:rPr>
        <w:t>argues that the games industry maintains much lower walls between creators and consumers than most other sectors of the entertainment industry,</w:t>
      </w:r>
      <w:r>
        <w:rPr>
          <w:rFonts w:ascii="Trebuchet MS"/>
          <w:b/>
          <w:color w:val="231F20"/>
          <w:spacing w:val="-10"/>
          <w:sz w:val="16"/>
        </w:rPr>
        <w:t> </w:t>
      </w:r>
      <w:r>
        <w:rPr>
          <w:rFonts w:ascii="Trebuchet MS"/>
          <w:b/>
          <w:color w:val="231F20"/>
          <w:sz w:val="16"/>
        </w:rPr>
        <w:t>in part because most of the people</w:t>
      </w:r>
      <w:r>
        <w:rPr>
          <w:rFonts w:ascii="Trebuchet MS"/>
          <w:b/>
          <w:color w:val="231F20"/>
          <w:spacing w:val="-8"/>
          <w:sz w:val="16"/>
        </w:rPr>
        <w:t> </w:t>
      </w:r>
      <w:r>
        <w:rPr>
          <w:rFonts w:ascii="Trebuchet MS"/>
          <w:b/>
          <w:color w:val="231F20"/>
          <w:sz w:val="16"/>
        </w:rPr>
        <w:t>in</w:t>
      </w:r>
      <w:r>
        <w:rPr>
          <w:rFonts w:ascii="Trebuchet MS"/>
          <w:b/>
          <w:color w:val="231F20"/>
          <w:spacing w:val="-8"/>
          <w:sz w:val="16"/>
        </w:rPr>
        <w:t> </w:t>
      </w:r>
      <w:r>
        <w:rPr>
          <w:rFonts w:ascii="Trebuchet MS"/>
          <w:b/>
          <w:color w:val="231F20"/>
          <w:sz w:val="16"/>
        </w:rPr>
        <w:t>the</w:t>
      </w:r>
      <w:r>
        <w:rPr>
          <w:rFonts w:ascii="Trebuchet MS"/>
          <w:b/>
          <w:color w:val="231F20"/>
          <w:spacing w:val="-8"/>
          <w:sz w:val="16"/>
        </w:rPr>
        <w:t> </w:t>
      </w:r>
      <w:r>
        <w:rPr>
          <w:rFonts w:ascii="Trebuchet MS"/>
          <w:b/>
          <w:color w:val="231F20"/>
          <w:sz w:val="16"/>
        </w:rPr>
        <w:t>industry</w:t>
      </w:r>
      <w:r>
        <w:rPr>
          <w:rFonts w:ascii="Trebuchet MS"/>
          <w:b/>
          <w:color w:val="231F20"/>
          <w:spacing w:val="-8"/>
          <w:sz w:val="16"/>
        </w:rPr>
        <w:t> </w:t>
      </w:r>
      <w:r>
        <w:rPr>
          <w:rFonts w:ascii="Trebuchet MS"/>
          <w:b/>
          <w:color w:val="231F20"/>
          <w:sz w:val="16"/>
        </w:rPr>
        <w:t>remember</w:t>
      </w:r>
      <w:r>
        <w:rPr>
          <w:rFonts w:ascii="Trebuchet MS"/>
          <w:b/>
          <w:color w:val="231F20"/>
          <w:spacing w:val="-8"/>
          <w:sz w:val="16"/>
        </w:rPr>
        <w:t> </w:t>
      </w:r>
      <w:r>
        <w:rPr>
          <w:rFonts w:ascii="Trebuchet MS"/>
          <w:b/>
          <w:color w:val="231F20"/>
          <w:sz w:val="16"/>
        </w:rPr>
        <w:t>when people designed games out of their </w:t>
      </w:r>
      <w:r>
        <w:rPr>
          <w:rFonts w:ascii="Trebuchet MS"/>
          <w:b/>
          <w:color w:val="231F20"/>
          <w:spacing w:val="-2"/>
          <w:sz w:val="16"/>
        </w:rPr>
        <w:t>garages.</w:t>
      </w:r>
      <w:r>
        <w:rPr>
          <w:rFonts w:ascii="Trebuchet MS"/>
          <w:b/>
          <w:color w:val="231F20"/>
          <w:spacing w:val="-2"/>
          <w:position w:val="5"/>
          <w:sz w:val="10"/>
        </w:rPr>
        <w:t>4</w:t>
      </w:r>
    </w:p>
    <w:p>
      <w:pPr>
        <w:spacing w:line="283" w:lineRule="auto" w:before="11"/>
        <w:ind w:left="117" w:right="144" w:firstLine="179"/>
        <w:jc w:val="left"/>
        <w:rPr>
          <w:rFonts w:ascii="Trebuchet MS" w:hAnsi="Trebuchet MS"/>
          <w:b/>
          <w:sz w:val="16"/>
        </w:rPr>
      </w:pPr>
      <w:r>
        <w:rPr>
          <w:rFonts w:ascii="Trebuchet MS" w:hAnsi="Trebuchet MS"/>
          <w:b/>
          <w:color w:val="231F20"/>
          <w:sz w:val="16"/>
        </w:rPr>
        <w:t>With</w:t>
      </w:r>
      <w:r>
        <w:rPr>
          <w:rFonts w:ascii="Trebuchet MS" w:hAnsi="Trebuchet MS"/>
          <w:b/>
          <w:color w:val="231F20"/>
          <w:spacing w:val="-5"/>
          <w:sz w:val="16"/>
        </w:rPr>
        <w:t> </w:t>
      </w:r>
      <w:r>
        <w:rPr>
          <w:rFonts w:ascii="Trebuchet MS" w:hAnsi="Trebuchet MS"/>
          <w:b/>
          <w:i/>
          <w:color w:val="231F20"/>
          <w:sz w:val="16"/>
        </w:rPr>
        <w:t>The</w:t>
      </w:r>
      <w:r>
        <w:rPr>
          <w:rFonts w:ascii="Trebuchet MS" w:hAnsi="Trebuchet MS"/>
          <w:b/>
          <w:i/>
          <w:color w:val="231F20"/>
          <w:spacing w:val="-5"/>
          <w:sz w:val="16"/>
        </w:rPr>
        <w:t> </w:t>
      </w:r>
      <w:r>
        <w:rPr>
          <w:rFonts w:ascii="Trebuchet MS" w:hAnsi="Trebuchet MS"/>
          <w:b/>
          <w:i/>
          <w:color w:val="231F20"/>
          <w:sz w:val="16"/>
        </w:rPr>
        <w:t>Sims,</w:t>
      </w:r>
      <w:r>
        <w:rPr>
          <w:rFonts w:ascii="Trebuchet MS" w:hAnsi="Trebuchet MS"/>
          <w:b/>
          <w:i/>
          <w:color w:val="231F20"/>
          <w:spacing w:val="-24"/>
          <w:sz w:val="16"/>
        </w:rPr>
        <w:t> </w:t>
      </w:r>
      <w:r>
        <w:rPr>
          <w:rFonts w:ascii="Trebuchet MS" w:hAnsi="Trebuchet MS"/>
          <w:b/>
          <w:color w:val="231F20"/>
          <w:sz w:val="16"/>
        </w:rPr>
        <w:t>Wright</w:t>
      </w:r>
      <w:r>
        <w:rPr>
          <w:rFonts w:ascii="Trebuchet MS" w:hAnsi="Trebuchet MS"/>
          <w:b/>
          <w:color w:val="231F20"/>
          <w:spacing w:val="-5"/>
          <w:sz w:val="16"/>
        </w:rPr>
        <w:t> </w:t>
      </w:r>
      <w:r>
        <w:rPr>
          <w:rFonts w:ascii="Trebuchet MS" w:hAnsi="Trebuchet MS"/>
          <w:b/>
          <w:color w:val="231F20"/>
          <w:sz w:val="16"/>
        </w:rPr>
        <w:t>created</w:t>
      </w:r>
      <w:r>
        <w:rPr>
          <w:rFonts w:ascii="Trebuchet MS" w:hAnsi="Trebuchet MS"/>
          <w:b/>
          <w:color w:val="231F20"/>
          <w:spacing w:val="-5"/>
          <w:sz w:val="16"/>
        </w:rPr>
        <w:t> </w:t>
      </w:r>
      <w:r>
        <w:rPr>
          <w:rFonts w:ascii="Trebuchet MS" w:hAnsi="Trebuchet MS"/>
          <w:b/>
          <w:color w:val="231F20"/>
          <w:sz w:val="16"/>
        </w:rPr>
        <w:t>the world’s most spectacular dollhouse, convinced the public to pay to come</w:t>
      </w:r>
    </w:p>
    <w:p>
      <w:pPr>
        <w:pStyle w:val="BodyText"/>
        <w:spacing w:before="7"/>
        <w:ind w:left="0" w:right="0"/>
        <w:jc w:val="left"/>
        <w:rPr>
          <w:rFonts w:ascii="Trebuchet MS"/>
          <w:b/>
          <w:sz w:val="15"/>
        </w:rPr>
      </w:pPr>
    </w:p>
    <w:p>
      <w:pPr>
        <w:spacing w:line="297" w:lineRule="auto" w:before="0"/>
        <w:ind w:left="117" w:right="173" w:firstLine="120"/>
        <w:jc w:val="left"/>
        <w:rPr>
          <w:rFonts w:ascii="Arial" w:hAnsi="Arial"/>
          <w:sz w:val="14"/>
        </w:rPr>
      </w:pPr>
      <w:r>
        <w:rPr>
          <w:rFonts w:ascii="Arial" w:hAnsi="Arial"/>
          <w:color w:val="231F20"/>
          <w:spacing w:val="-2"/>
          <w:position w:val="5"/>
          <w:sz w:val="9"/>
        </w:rPr>
        <w:t>3</w:t>
      </w:r>
      <w:r>
        <w:rPr>
          <w:rFonts w:ascii="Arial" w:hAnsi="Arial"/>
          <w:color w:val="231F20"/>
          <w:spacing w:val="3"/>
          <w:position w:val="5"/>
          <w:sz w:val="9"/>
        </w:rPr>
        <w:t> </w:t>
      </w:r>
      <w:r>
        <w:rPr>
          <w:rFonts w:ascii="Arial" w:hAnsi="Arial"/>
          <w:color w:val="231F20"/>
          <w:spacing w:val="-2"/>
          <w:sz w:val="14"/>
        </w:rPr>
        <w:t>Hector</w:t>
      </w:r>
      <w:r>
        <w:rPr>
          <w:rFonts w:ascii="Arial" w:hAnsi="Arial"/>
          <w:color w:val="231F20"/>
          <w:spacing w:val="-8"/>
          <w:sz w:val="14"/>
        </w:rPr>
        <w:t> </w:t>
      </w:r>
      <w:r>
        <w:rPr>
          <w:rFonts w:ascii="Arial" w:hAnsi="Arial"/>
          <w:color w:val="231F20"/>
          <w:spacing w:val="-2"/>
          <w:sz w:val="14"/>
        </w:rPr>
        <w:t>Postigo,“From</w:t>
      </w:r>
      <w:r>
        <w:rPr>
          <w:rFonts w:ascii="Arial" w:hAnsi="Arial"/>
          <w:color w:val="231F20"/>
          <w:spacing w:val="-7"/>
          <w:sz w:val="14"/>
        </w:rPr>
        <w:t> </w:t>
      </w:r>
      <w:r>
        <w:rPr>
          <w:rFonts w:ascii="Arial" w:hAnsi="Arial"/>
          <w:color w:val="231F20"/>
          <w:spacing w:val="-2"/>
          <w:sz w:val="14"/>
        </w:rPr>
        <w:t>Pong</w:t>
      </w:r>
      <w:r>
        <w:rPr>
          <w:rFonts w:ascii="Arial" w:hAnsi="Arial"/>
          <w:color w:val="231F20"/>
          <w:spacing w:val="-8"/>
          <w:sz w:val="14"/>
        </w:rPr>
        <w:t> </w:t>
      </w:r>
      <w:r>
        <w:rPr>
          <w:rFonts w:ascii="Arial" w:hAnsi="Arial"/>
          <w:color w:val="231F20"/>
          <w:spacing w:val="-2"/>
          <w:sz w:val="14"/>
        </w:rPr>
        <w:t>to</w:t>
      </w:r>
      <w:r>
        <w:rPr>
          <w:rFonts w:ascii="Arial" w:hAnsi="Arial"/>
          <w:color w:val="231F20"/>
          <w:spacing w:val="-8"/>
          <w:sz w:val="14"/>
        </w:rPr>
        <w:t> </w:t>
      </w:r>
      <w:r>
        <w:rPr>
          <w:rFonts w:ascii="Arial" w:hAnsi="Arial"/>
          <w:color w:val="231F20"/>
          <w:spacing w:val="-2"/>
          <w:sz w:val="14"/>
        </w:rPr>
        <w:t>Planet</w:t>
      </w:r>
      <w:r>
        <w:rPr>
          <w:rFonts w:ascii="Arial" w:hAnsi="Arial"/>
          <w:color w:val="231F20"/>
          <w:spacing w:val="-7"/>
          <w:sz w:val="14"/>
        </w:rPr>
        <w:t> </w:t>
      </w:r>
      <w:r>
        <w:rPr>
          <w:rFonts w:ascii="Arial" w:hAnsi="Arial"/>
          <w:color w:val="231F20"/>
          <w:spacing w:val="-2"/>
          <w:sz w:val="14"/>
        </w:rPr>
        <w:t>Quake:</w:t>
      </w:r>
      <w:r>
        <w:rPr>
          <w:rFonts w:ascii="Arial" w:hAnsi="Arial"/>
          <w:color w:val="231F20"/>
          <w:spacing w:val="40"/>
          <w:sz w:val="14"/>
        </w:rPr>
        <w:t> </w:t>
      </w:r>
      <w:r>
        <w:rPr>
          <w:rFonts w:ascii="Arial" w:hAnsi="Arial"/>
          <w:color w:val="231F20"/>
          <w:spacing w:val="-2"/>
          <w:sz w:val="14"/>
        </w:rPr>
        <w:t>Post-Industrial</w:t>
      </w:r>
      <w:r>
        <w:rPr>
          <w:rFonts w:ascii="Arial" w:hAnsi="Arial"/>
          <w:color w:val="231F20"/>
          <w:spacing w:val="-18"/>
          <w:sz w:val="14"/>
        </w:rPr>
        <w:t> </w:t>
      </w:r>
      <w:r>
        <w:rPr>
          <w:rFonts w:ascii="Arial" w:hAnsi="Arial"/>
          <w:color w:val="231F20"/>
          <w:spacing w:val="-2"/>
          <w:sz w:val="14"/>
        </w:rPr>
        <w:t>Transitions</w:t>
      </w:r>
      <w:r>
        <w:rPr>
          <w:rFonts w:ascii="Arial" w:hAnsi="Arial"/>
          <w:color w:val="231F20"/>
          <w:spacing w:val="-8"/>
          <w:sz w:val="14"/>
        </w:rPr>
        <w:t> </w:t>
      </w:r>
      <w:r>
        <w:rPr>
          <w:rFonts w:ascii="Arial" w:hAnsi="Arial"/>
          <w:color w:val="231F20"/>
          <w:spacing w:val="-2"/>
          <w:sz w:val="14"/>
        </w:rPr>
        <w:t>from</w:t>
      </w:r>
      <w:r>
        <w:rPr>
          <w:rFonts w:ascii="Arial" w:hAnsi="Arial"/>
          <w:color w:val="231F20"/>
          <w:spacing w:val="-8"/>
          <w:sz w:val="14"/>
        </w:rPr>
        <w:t> </w:t>
      </w:r>
      <w:r>
        <w:rPr>
          <w:rFonts w:ascii="Arial" w:hAnsi="Arial"/>
          <w:color w:val="231F20"/>
          <w:spacing w:val="-2"/>
          <w:sz w:val="14"/>
        </w:rPr>
        <w:t>Leisure</w:t>
      </w:r>
      <w:r>
        <w:rPr>
          <w:rFonts w:ascii="Arial" w:hAnsi="Arial"/>
          <w:color w:val="231F20"/>
          <w:spacing w:val="-8"/>
          <w:sz w:val="14"/>
        </w:rPr>
        <w:t> </w:t>
      </w:r>
      <w:r>
        <w:rPr>
          <w:rFonts w:ascii="Arial" w:hAnsi="Arial"/>
          <w:color w:val="231F20"/>
          <w:spacing w:val="-2"/>
          <w:sz w:val="14"/>
        </w:rPr>
        <w:t>to</w:t>
      </w:r>
      <w:r>
        <w:rPr>
          <w:rFonts w:ascii="Arial" w:hAnsi="Arial"/>
          <w:color w:val="231F20"/>
          <w:spacing w:val="-18"/>
          <w:sz w:val="14"/>
        </w:rPr>
        <w:t> </w:t>
      </w:r>
      <w:r>
        <w:rPr>
          <w:rFonts w:ascii="Arial" w:hAnsi="Arial"/>
          <w:color w:val="231F20"/>
          <w:spacing w:val="-2"/>
          <w:sz w:val="14"/>
        </w:rPr>
        <w:t>Work,”</w:t>
      </w:r>
      <w:r>
        <w:rPr>
          <w:rFonts w:ascii="Arial" w:hAnsi="Arial"/>
          <w:color w:val="231F20"/>
          <w:spacing w:val="40"/>
          <w:sz w:val="14"/>
        </w:rPr>
        <w:t> </w:t>
      </w:r>
      <w:r>
        <w:rPr>
          <w:rFonts w:ascii="Trebuchet MS" w:hAnsi="Trebuchet MS"/>
          <w:i/>
          <w:color w:val="231F20"/>
          <w:w w:val="85"/>
          <w:sz w:val="14"/>
        </w:rPr>
        <w:t>Information,</w:t>
      </w:r>
      <w:r>
        <w:rPr>
          <w:rFonts w:ascii="Trebuchet MS" w:hAnsi="Trebuchet MS"/>
          <w:i/>
          <w:color w:val="231F20"/>
          <w:spacing w:val="-4"/>
          <w:w w:val="85"/>
          <w:sz w:val="14"/>
        </w:rPr>
        <w:t> </w:t>
      </w:r>
      <w:r>
        <w:rPr>
          <w:rFonts w:ascii="Trebuchet MS" w:hAnsi="Trebuchet MS"/>
          <w:i/>
          <w:color w:val="231F20"/>
          <w:w w:val="85"/>
          <w:sz w:val="14"/>
        </w:rPr>
        <w:t>Communication &amp; Society, </w:t>
      </w:r>
      <w:r>
        <w:rPr>
          <w:rFonts w:ascii="Arial" w:hAnsi="Arial"/>
          <w:color w:val="231F20"/>
          <w:w w:val="85"/>
          <w:sz w:val="14"/>
        </w:rPr>
        <w:t>December</w:t>
      </w:r>
      <w:r>
        <w:rPr>
          <w:rFonts w:ascii="Arial" w:hAnsi="Arial"/>
          <w:color w:val="231F20"/>
          <w:spacing w:val="40"/>
          <w:sz w:val="14"/>
        </w:rPr>
        <w:t> </w:t>
      </w:r>
      <w:r>
        <w:rPr>
          <w:rFonts w:ascii="Arial" w:hAnsi="Arial"/>
          <w:color w:val="231F20"/>
          <w:w w:val="90"/>
          <w:sz w:val="14"/>
        </w:rPr>
        <w:t>2003.</w:t>
      </w:r>
      <w:r>
        <w:rPr>
          <w:rFonts w:ascii="Arial" w:hAnsi="Arial"/>
          <w:color w:val="231F20"/>
          <w:spacing w:val="-11"/>
          <w:w w:val="90"/>
          <w:sz w:val="14"/>
        </w:rPr>
        <w:t> </w:t>
      </w:r>
      <w:r>
        <w:rPr>
          <w:rFonts w:ascii="Arial" w:hAnsi="Arial"/>
          <w:color w:val="231F20"/>
          <w:w w:val="90"/>
          <w:sz w:val="14"/>
        </w:rPr>
        <w:t>Julian</w:t>
      </w:r>
      <w:r>
        <w:rPr>
          <w:rFonts w:ascii="Arial" w:hAnsi="Arial"/>
          <w:color w:val="231F20"/>
          <w:spacing w:val="-5"/>
          <w:w w:val="90"/>
          <w:sz w:val="14"/>
        </w:rPr>
        <w:t> </w:t>
      </w:r>
      <w:r>
        <w:rPr>
          <w:rFonts w:ascii="Arial" w:hAnsi="Arial"/>
          <w:color w:val="231F20"/>
          <w:w w:val="90"/>
          <w:sz w:val="14"/>
        </w:rPr>
        <w:t>Kucklich,“Precarious</w:t>
      </w:r>
      <w:r>
        <w:rPr>
          <w:rFonts w:ascii="Arial" w:hAnsi="Arial"/>
          <w:color w:val="231F20"/>
          <w:spacing w:val="-6"/>
          <w:w w:val="90"/>
          <w:sz w:val="14"/>
        </w:rPr>
        <w:t> </w:t>
      </w:r>
      <w:r>
        <w:rPr>
          <w:rFonts w:ascii="Arial" w:hAnsi="Arial"/>
          <w:color w:val="231F20"/>
          <w:w w:val="90"/>
          <w:sz w:val="14"/>
        </w:rPr>
        <w:t>Playbour:</w:t>
      </w:r>
      <w:r>
        <w:rPr>
          <w:rFonts w:ascii="Arial" w:hAnsi="Arial"/>
          <w:color w:val="231F20"/>
          <w:spacing w:val="-10"/>
          <w:w w:val="90"/>
          <w:sz w:val="14"/>
        </w:rPr>
        <w:t> </w:t>
      </w:r>
      <w:r>
        <w:rPr>
          <w:rFonts w:ascii="Arial" w:hAnsi="Arial"/>
          <w:color w:val="231F20"/>
          <w:w w:val="90"/>
          <w:sz w:val="14"/>
        </w:rPr>
        <w:t>Modders</w:t>
      </w:r>
      <w:r>
        <w:rPr>
          <w:rFonts w:ascii="Arial" w:hAnsi="Arial"/>
          <w:color w:val="231F20"/>
          <w:spacing w:val="40"/>
          <w:sz w:val="14"/>
        </w:rPr>
        <w:t> </w:t>
      </w:r>
      <w:r>
        <w:rPr>
          <w:rFonts w:ascii="Arial" w:hAnsi="Arial"/>
          <w:color w:val="231F20"/>
          <w:w w:val="95"/>
          <w:sz w:val="14"/>
        </w:rPr>
        <w:t>and</w:t>
      </w:r>
      <w:r>
        <w:rPr>
          <w:rFonts w:ascii="Arial" w:hAnsi="Arial"/>
          <w:color w:val="231F20"/>
          <w:spacing w:val="-3"/>
          <w:w w:val="95"/>
          <w:sz w:val="14"/>
        </w:rPr>
        <w:t> </w:t>
      </w:r>
      <w:r>
        <w:rPr>
          <w:rFonts w:ascii="Arial" w:hAnsi="Arial"/>
          <w:color w:val="231F20"/>
          <w:w w:val="95"/>
          <w:sz w:val="14"/>
        </w:rPr>
        <w:t>the</w:t>
      </w:r>
      <w:r>
        <w:rPr>
          <w:rFonts w:ascii="Arial" w:hAnsi="Arial"/>
          <w:color w:val="231F20"/>
          <w:spacing w:val="-3"/>
          <w:w w:val="95"/>
          <w:sz w:val="14"/>
        </w:rPr>
        <w:t> </w:t>
      </w:r>
      <w:r>
        <w:rPr>
          <w:rFonts w:ascii="Arial" w:hAnsi="Arial"/>
          <w:color w:val="231F20"/>
          <w:w w:val="95"/>
          <w:sz w:val="14"/>
        </w:rPr>
        <w:t>Digital</w:t>
      </w:r>
      <w:r>
        <w:rPr>
          <w:rFonts w:ascii="Arial" w:hAnsi="Arial"/>
          <w:color w:val="231F20"/>
          <w:spacing w:val="-3"/>
          <w:w w:val="95"/>
          <w:sz w:val="14"/>
        </w:rPr>
        <w:t> </w:t>
      </w:r>
      <w:r>
        <w:rPr>
          <w:rFonts w:ascii="Arial" w:hAnsi="Arial"/>
          <w:color w:val="231F20"/>
          <w:w w:val="95"/>
          <w:sz w:val="14"/>
        </w:rPr>
        <w:t>Games</w:t>
      </w:r>
      <w:r>
        <w:rPr>
          <w:rFonts w:ascii="Arial" w:hAnsi="Arial"/>
          <w:color w:val="231F20"/>
          <w:spacing w:val="-3"/>
          <w:w w:val="95"/>
          <w:sz w:val="14"/>
        </w:rPr>
        <w:t> </w:t>
      </w:r>
      <w:r>
        <w:rPr>
          <w:rFonts w:ascii="Arial" w:hAnsi="Arial"/>
          <w:color w:val="231F20"/>
          <w:w w:val="95"/>
          <w:sz w:val="14"/>
        </w:rPr>
        <w:t>Industry,”</w:t>
      </w:r>
      <w:r>
        <w:rPr>
          <w:rFonts w:ascii="Arial" w:hAnsi="Arial"/>
          <w:color w:val="231F20"/>
          <w:spacing w:val="-3"/>
          <w:w w:val="95"/>
          <w:sz w:val="14"/>
        </w:rPr>
        <w:t> </w:t>
      </w:r>
      <w:r>
        <w:rPr>
          <w:rFonts w:ascii="Arial" w:hAnsi="Arial"/>
          <w:color w:val="231F20"/>
          <w:w w:val="95"/>
          <w:sz w:val="14"/>
        </w:rPr>
        <w:t>presented</w:t>
      </w:r>
      <w:r>
        <w:rPr>
          <w:rFonts w:ascii="Arial" w:hAnsi="Arial"/>
          <w:color w:val="231F20"/>
          <w:spacing w:val="-3"/>
          <w:w w:val="95"/>
          <w:sz w:val="14"/>
        </w:rPr>
        <w:t> </w:t>
      </w:r>
      <w:r>
        <w:rPr>
          <w:rFonts w:ascii="Arial" w:hAnsi="Arial"/>
          <w:color w:val="231F20"/>
          <w:w w:val="95"/>
          <w:sz w:val="14"/>
        </w:rPr>
        <w:t>at</w:t>
      </w:r>
      <w:r>
        <w:rPr>
          <w:rFonts w:ascii="Arial" w:hAnsi="Arial"/>
          <w:color w:val="231F20"/>
          <w:spacing w:val="-3"/>
          <w:w w:val="95"/>
          <w:sz w:val="14"/>
        </w:rPr>
        <w:t> </w:t>
      </w:r>
      <w:r>
        <w:rPr>
          <w:rFonts w:ascii="Arial" w:hAnsi="Arial"/>
          <w:color w:val="231F20"/>
          <w:w w:val="95"/>
          <w:sz w:val="14"/>
        </w:rPr>
        <w:t>the</w:t>
      </w:r>
      <w:r>
        <w:rPr>
          <w:rFonts w:ascii="Arial" w:hAnsi="Arial"/>
          <w:color w:val="231F20"/>
          <w:spacing w:val="40"/>
          <w:sz w:val="14"/>
        </w:rPr>
        <w:t> </w:t>
      </w:r>
      <w:r>
        <w:rPr>
          <w:rFonts w:ascii="Arial" w:hAnsi="Arial"/>
          <w:color w:val="231F20"/>
          <w:w w:val="95"/>
          <w:sz w:val="14"/>
        </w:rPr>
        <w:t>Creative Gamers Conference,</w:t>
      </w:r>
      <w:r>
        <w:rPr>
          <w:rFonts w:ascii="Arial" w:hAnsi="Arial"/>
          <w:color w:val="231F20"/>
          <w:spacing w:val="-9"/>
          <w:w w:val="95"/>
          <w:sz w:val="14"/>
        </w:rPr>
        <w:t> </w:t>
      </w:r>
      <w:r>
        <w:rPr>
          <w:rFonts w:ascii="Arial" w:hAnsi="Arial"/>
          <w:color w:val="231F20"/>
          <w:w w:val="95"/>
          <w:sz w:val="14"/>
        </w:rPr>
        <w:t>University of</w:t>
      </w:r>
      <w:r>
        <w:rPr>
          <w:rFonts w:ascii="Arial" w:hAnsi="Arial"/>
          <w:color w:val="231F20"/>
          <w:spacing w:val="40"/>
          <w:sz w:val="14"/>
        </w:rPr>
        <w:t> </w:t>
      </w:r>
      <w:r>
        <w:rPr>
          <w:rFonts w:ascii="Arial" w:hAnsi="Arial"/>
          <w:color w:val="231F20"/>
          <w:w w:val="90"/>
          <w:sz w:val="14"/>
        </w:rPr>
        <w:t>Tampiere,Tampiere,</w:t>
      </w:r>
      <w:r>
        <w:rPr>
          <w:rFonts w:ascii="Arial" w:hAnsi="Arial"/>
          <w:color w:val="231F20"/>
          <w:spacing w:val="-6"/>
          <w:w w:val="90"/>
          <w:sz w:val="14"/>
        </w:rPr>
        <w:t> </w:t>
      </w:r>
      <w:r>
        <w:rPr>
          <w:rFonts w:ascii="Arial" w:hAnsi="Arial"/>
          <w:color w:val="231F20"/>
          <w:w w:val="90"/>
          <w:sz w:val="14"/>
        </w:rPr>
        <w:t>Finland,</w:t>
      </w:r>
      <w:r>
        <w:rPr>
          <w:rFonts w:ascii="Arial" w:hAnsi="Arial"/>
          <w:color w:val="231F20"/>
          <w:spacing w:val="-6"/>
          <w:w w:val="90"/>
          <w:sz w:val="14"/>
        </w:rPr>
        <w:t> </w:t>
      </w:r>
      <w:r>
        <w:rPr>
          <w:rFonts w:ascii="Arial" w:hAnsi="Arial"/>
          <w:color w:val="231F20"/>
          <w:w w:val="90"/>
          <w:sz w:val="14"/>
        </w:rPr>
        <w:t>January 2005.</w:t>
      </w:r>
    </w:p>
    <w:p>
      <w:pPr>
        <w:spacing w:line="297" w:lineRule="auto" w:before="0"/>
        <w:ind w:left="117" w:right="389" w:firstLine="120"/>
        <w:jc w:val="left"/>
        <w:rPr>
          <w:rFonts w:ascii="Arial"/>
          <w:sz w:val="14"/>
        </w:rPr>
      </w:pPr>
      <w:r>
        <w:rPr>
          <w:rFonts w:ascii="Arial"/>
          <w:color w:val="231F20"/>
          <w:spacing w:val="-2"/>
          <w:position w:val="5"/>
          <w:sz w:val="9"/>
        </w:rPr>
        <w:t>4</w:t>
      </w:r>
      <w:r>
        <w:rPr>
          <w:rFonts w:ascii="Arial"/>
          <w:color w:val="231F20"/>
          <w:spacing w:val="1"/>
          <w:position w:val="5"/>
          <w:sz w:val="9"/>
        </w:rPr>
        <w:t> </w:t>
      </w:r>
      <w:r>
        <w:rPr>
          <w:rFonts w:ascii="Arial"/>
          <w:color w:val="231F20"/>
          <w:spacing w:val="-2"/>
          <w:sz w:val="14"/>
        </w:rPr>
        <w:t>Unless</w:t>
      </w:r>
      <w:r>
        <w:rPr>
          <w:rFonts w:ascii="Arial"/>
          <w:color w:val="231F20"/>
          <w:spacing w:val="-5"/>
          <w:sz w:val="14"/>
        </w:rPr>
        <w:t> </w:t>
      </w:r>
      <w:r>
        <w:rPr>
          <w:rFonts w:ascii="Arial"/>
          <w:color w:val="231F20"/>
          <w:spacing w:val="-2"/>
          <w:sz w:val="14"/>
        </w:rPr>
        <w:t>otherwise</w:t>
      </w:r>
      <w:r>
        <w:rPr>
          <w:rFonts w:ascii="Arial"/>
          <w:color w:val="231F20"/>
          <w:spacing w:val="-6"/>
          <w:sz w:val="14"/>
        </w:rPr>
        <w:t> </w:t>
      </w:r>
      <w:r>
        <w:rPr>
          <w:rFonts w:ascii="Arial"/>
          <w:color w:val="231F20"/>
          <w:spacing w:val="-2"/>
          <w:sz w:val="14"/>
        </w:rPr>
        <w:t>noted,</w:t>
      </w:r>
      <w:r>
        <w:rPr>
          <w:rFonts w:ascii="Arial"/>
          <w:color w:val="231F20"/>
          <w:spacing w:val="-14"/>
          <w:sz w:val="14"/>
        </w:rPr>
        <w:t> </w:t>
      </w:r>
      <w:r>
        <w:rPr>
          <w:rFonts w:ascii="Arial"/>
          <w:color w:val="231F20"/>
          <w:spacing w:val="-2"/>
          <w:sz w:val="14"/>
        </w:rPr>
        <w:t>references</w:t>
      </w:r>
      <w:r>
        <w:rPr>
          <w:rFonts w:ascii="Arial"/>
          <w:color w:val="231F20"/>
          <w:spacing w:val="-6"/>
          <w:sz w:val="14"/>
        </w:rPr>
        <w:t> </w:t>
      </w:r>
      <w:r>
        <w:rPr>
          <w:rFonts w:ascii="Arial"/>
          <w:color w:val="231F20"/>
          <w:spacing w:val="-2"/>
          <w:sz w:val="14"/>
        </w:rPr>
        <w:t>to</w:t>
      </w:r>
      <w:r>
        <w:rPr>
          <w:rFonts w:ascii="Arial"/>
          <w:color w:val="231F20"/>
          <w:spacing w:val="-18"/>
          <w:sz w:val="14"/>
        </w:rPr>
        <w:t> </w:t>
      </w:r>
      <w:r>
        <w:rPr>
          <w:rFonts w:ascii="Arial"/>
          <w:color w:val="231F20"/>
          <w:spacing w:val="-2"/>
          <w:sz w:val="14"/>
        </w:rPr>
        <w:t>Will</w:t>
      </w:r>
      <w:r>
        <w:rPr>
          <w:rFonts w:ascii="Arial"/>
          <w:color w:val="231F20"/>
          <w:spacing w:val="40"/>
          <w:sz w:val="14"/>
        </w:rPr>
        <w:t> </w:t>
      </w:r>
      <w:r>
        <w:rPr>
          <w:rFonts w:ascii="Arial"/>
          <w:color w:val="231F20"/>
          <w:w w:val="95"/>
          <w:sz w:val="14"/>
        </w:rPr>
        <w:t>Wright</w:t>
      </w:r>
      <w:r>
        <w:rPr>
          <w:rFonts w:ascii="Arial"/>
          <w:color w:val="231F20"/>
          <w:spacing w:val="-8"/>
          <w:w w:val="95"/>
          <w:sz w:val="14"/>
        </w:rPr>
        <w:t> </w:t>
      </w:r>
      <w:r>
        <w:rPr>
          <w:rFonts w:ascii="Arial"/>
          <w:color w:val="231F20"/>
          <w:w w:val="95"/>
          <w:sz w:val="14"/>
        </w:rPr>
        <w:t>reflect</w:t>
      </w:r>
      <w:r>
        <w:rPr>
          <w:rFonts w:ascii="Arial"/>
          <w:color w:val="231F20"/>
          <w:spacing w:val="-8"/>
          <w:w w:val="95"/>
          <w:sz w:val="14"/>
        </w:rPr>
        <w:t> </w:t>
      </w:r>
      <w:r>
        <w:rPr>
          <w:rFonts w:ascii="Arial"/>
          <w:color w:val="231F20"/>
          <w:w w:val="95"/>
          <w:sz w:val="14"/>
        </w:rPr>
        <w:t>interview</w:t>
      </w:r>
      <w:r>
        <w:rPr>
          <w:rFonts w:ascii="Arial"/>
          <w:color w:val="231F20"/>
          <w:spacing w:val="-8"/>
          <w:w w:val="95"/>
          <w:sz w:val="14"/>
        </w:rPr>
        <w:t> </w:t>
      </w:r>
      <w:r>
        <w:rPr>
          <w:rFonts w:ascii="Arial"/>
          <w:color w:val="231F20"/>
          <w:w w:val="95"/>
          <w:sz w:val="14"/>
        </w:rPr>
        <w:t>with</w:t>
      </w:r>
      <w:r>
        <w:rPr>
          <w:rFonts w:ascii="Arial"/>
          <w:color w:val="231F20"/>
          <w:spacing w:val="-8"/>
          <w:w w:val="95"/>
          <w:sz w:val="14"/>
        </w:rPr>
        <w:t> </w:t>
      </w:r>
      <w:r>
        <w:rPr>
          <w:rFonts w:ascii="Arial"/>
          <w:color w:val="231F20"/>
          <w:w w:val="95"/>
          <w:sz w:val="14"/>
        </w:rPr>
        <w:t>author,</w:t>
      </w:r>
      <w:r>
        <w:rPr>
          <w:rFonts w:ascii="Arial"/>
          <w:color w:val="231F20"/>
          <w:spacing w:val="-12"/>
          <w:w w:val="95"/>
          <w:sz w:val="14"/>
        </w:rPr>
        <w:t> </w:t>
      </w:r>
      <w:r>
        <w:rPr>
          <w:rFonts w:ascii="Arial"/>
          <w:color w:val="231F20"/>
          <w:w w:val="95"/>
          <w:sz w:val="14"/>
        </w:rPr>
        <w:t>June</w:t>
      </w:r>
      <w:r>
        <w:rPr>
          <w:rFonts w:ascii="Arial"/>
          <w:color w:val="231F20"/>
          <w:spacing w:val="-7"/>
          <w:w w:val="95"/>
          <w:sz w:val="14"/>
        </w:rPr>
        <w:t> </w:t>
      </w:r>
      <w:r>
        <w:rPr>
          <w:rFonts w:ascii="Arial"/>
          <w:color w:val="231F20"/>
          <w:w w:val="95"/>
          <w:sz w:val="14"/>
        </w:rPr>
        <w:t>2003.</w:t>
      </w:r>
    </w:p>
    <w:p>
      <w:pPr>
        <w:spacing w:after="0" w:line="297" w:lineRule="auto"/>
        <w:jc w:val="left"/>
        <w:rPr>
          <w:rFonts w:ascii="Arial"/>
          <w:sz w:val="14"/>
        </w:rPr>
        <w:sectPr>
          <w:pgSz w:w="8850" w:h="12650"/>
          <w:pgMar w:header="693" w:footer="0" w:top="1140" w:bottom="280" w:left="1140" w:right="600"/>
          <w:cols w:num="2" w:equalWidth="0">
            <w:col w:w="3788" w:space="82"/>
            <w:col w:w="3240"/>
          </w:cols>
        </w:sectPr>
      </w:pPr>
    </w:p>
    <w:p>
      <w:pPr>
        <w:spacing w:line="283" w:lineRule="auto" w:before="135"/>
        <w:ind w:left="117" w:right="18" w:firstLine="0"/>
        <w:jc w:val="left"/>
        <w:rPr>
          <w:rFonts w:ascii="Trebuchet MS"/>
          <w:b/>
          <w:sz w:val="16"/>
        </w:rPr>
      </w:pPr>
      <w:r>
        <w:rPr>
          <w:rFonts w:ascii="Trebuchet MS"/>
          <w:b/>
          <w:color w:val="231F20"/>
          <w:sz w:val="16"/>
        </w:rPr>
        <w:t>inside</w:t>
      </w:r>
      <w:r>
        <w:rPr>
          <w:rFonts w:ascii="Trebuchet MS"/>
          <w:b/>
          <w:color w:val="231F20"/>
          <w:spacing w:val="-13"/>
          <w:sz w:val="16"/>
        </w:rPr>
        <w:t> </w:t>
      </w:r>
      <w:r>
        <w:rPr>
          <w:rFonts w:ascii="Trebuchet MS"/>
          <w:b/>
          <w:color w:val="231F20"/>
          <w:sz w:val="16"/>
        </w:rPr>
        <w:t>and</w:t>
      </w:r>
      <w:r>
        <w:rPr>
          <w:rFonts w:ascii="Trebuchet MS"/>
          <w:b/>
          <w:color w:val="231F20"/>
          <w:spacing w:val="-12"/>
          <w:sz w:val="16"/>
        </w:rPr>
        <w:t> </w:t>
      </w:r>
      <w:r>
        <w:rPr>
          <w:rFonts w:ascii="Trebuchet MS"/>
          <w:b/>
          <w:color w:val="231F20"/>
          <w:sz w:val="16"/>
        </w:rPr>
        <w:t>play</w:t>
      </w:r>
      <w:r>
        <w:rPr>
          <w:rFonts w:ascii="Trebuchet MS"/>
          <w:b/>
          <w:color w:val="231F20"/>
          <w:spacing w:val="-12"/>
          <w:sz w:val="16"/>
        </w:rPr>
        <w:t> </w:t>
      </w:r>
      <w:r>
        <w:rPr>
          <w:rFonts w:ascii="Trebuchet MS"/>
          <w:b/>
          <w:color w:val="231F20"/>
          <w:sz w:val="16"/>
        </w:rPr>
        <w:t>and</w:t>
      </w:r>
      <w:r>
        <w:rPr>
          <w:rFonts w:ascii="Trebuchet MS"/>
          <w:b/>
          <w:color w:val="231F20"/>
          <w:spacing w:val="-12"/>
          <w:sz w:val="16"/>
        </w:rPr>
        <w:t> </w:t>
      </w:r>
      <w:r>
        <w:rPr>
          <w:rFonts w:ascii="Trebuchet MS"/>
          <w:b/>
          <w:color w:val="231F20"/>
          <w:sz w:val="16"/>
        </w:rPr>
        <w:t>encouraged</w:t>
      </w:r>
      <w:r>
        <w:rPr>
          <w:rFonts w:ascii="Trebuchet MS"/>
          <w:b/>
          <w:color w:val="231F20"/>
          <w:spacing w:val="-12"/>
          <w:sz w:val="16"/>
        </w:rPr>
        <w:t> </w:t>
      </w:r>
      <w:r>
        <w:rPr>
          <w:rFonts w:ascii="Trebuchet MS"/>
          <w:b/>
          <w:color w:val="231F20"/>
          <w:sz w:val="16"/>
        </w:rPr>
        <w:t>them</w:t>
      </w:r>
      <w:r>
        <w:rPr>
          <w:rFonts w:ascii="Trebuchet MS"/>
          <w:b/>
          <w:color w:val="231F20"/>
          <w:spacing w:val="-12"/>
          <w:sz w:val="16"/>
        </w:rPr>
        <w:t> </w:t>
      </w:r>
      <w:r>
        <w:rPr>
          <w:rFonts w:ascii="Trebuchet MS"/>
          <w:b/>
          <w:color w:val="231F20"/>
          <w:sz w:val="16"/>
        </w:rPr>
        <w:t>to modify it to their own specifications.</w:t>
      </w:r>
    </w:p>
    <w:p>
      <w:pPr>
        <w:spacing w:line="283" w:lineRule="auto" w:before="1"/>
        <w:ind w:left="117" w:right="18" w:firstLine="0"/>
        <w:jc w:val="left"/>
        <w:rPr>
          <w:rFonts w:ascii="Trebuchet MS" w:hAnsi="Trebuchet MS"/>
          <w:b/>
          <w:sz w:val="16"/>
        </w:rPr>
      </w:pPr>
      <w:r>
        <w:rPr>
          <w:rFonts w:ascii="Trebuchet MS" w:hAnsi="Trebuchet MS"/>
          <w:b/>
          <w:color w:val="231F20"/>
          <w:sz w:val="16"/>
        </w:rPr>
        <w:t>Wright and his team tapped the preexisting fan base for his </w:t>
      </w:r>
      <w:r>
        <w:rPr>
          <w:rFonts w:ascii="Trebuchet MS" w:hAnsi="Trebuchet MS"/>
          <w:b/>
          <w:i/>
          <w:color w:val="231F20"/>
          <w:sz w:val="16"/>
        </w:rPr>
        <w:t>SimCity</w:t>
      </w:r>
      <w:r>
        <w:rPr>
          <w:rFonts w:ascii="Trebuchet MS" w:hAnsi="Trebuchet MS"/>
          <w:b/>
          <w:i/>
          <w:color w:val="231F20"/>
          <w:sz w:val="16"/>
        </w:rPr>
        <w:t> </w:t>
      </w:r>
      <w:r>
        <w:rPr>
          <w:rFonts w:ascii="Trebuchet MS" w:hAnsi="Trebuchet MS"/>
          <w:b/>
          <w:color w:val="231F20"/>
          <w:sz w:val="16"/>
        </w:rPr>
        <w:t>franchise,</w:t>
      </w:r>
      <w:r>
        <w:rPr>
          <w:rFonts w:ascii="Trebuchet MS" w:hAnsi="Trebuchet MS"/>
          <w:b/>
          <w:color w:val="231F20"/>
          <w:spacing w:val="-15"/>
          <w:sz w:val="16"/>
        </w:rPr>
        <w:t> </w:t>
      </w:r>
      <w:r>
        <w:rPr>
          <w:rFonts w:ascii="Trebuchet MS" w:hAnsi="Trebuchet MS"/>
          <w:b/>
          <w:color w:val="231F20"/>
          <w:sz w:val="16"/>
        </w:rPr>
        <w:t>offering key</w:t>
      </w:r>
      <w:r>
        <w:rPr>
          <w:rFonts w:ascii="Trebuchet MS" w:hAnsi="Trebuchet MS"/>
          <w:b/>
          <w:color w:val="231F20"/>
          <w:spacing w:val="-20"/>
          <w:sz w:val="16"/>
        </w:rPr>
        <w:t> </w:t>
      </w:r>
      <w:r>
        <w:rPr>
          <w:rFonts w:ascii="Trebuchet MS" w:hAnsi="Trebuchet MS"/>
          <w:b/>
          <w:color w:val="231F20"/>
          <w:sz w:val="16"/>
        </w:rPr>
        <w:t>Webmasters the right to participate in ongoing discus- sions around the game’s design and development,</w:t>
      </w:r>
      <w:r>
        <w:rPr>
          <w:rFonts w:ascii="Trebuchet MS" w:hAnsi="Trebuchet MS"/>
          <w:b/>
          <w:color w:val="231F20"/>
          <w:spacing w:val="-2"/>
          <w:sz w:val="16"/>
        </w:rPr>
        <w:t> </w:t>
      </w:r>
      <w:r>
        <w:rPr>
          <w:rFonts w:ascii="Trebuchet MS" w:hAnsi="Trebuchet MS"/>
          <w:b/>
          <w:color w:val="231F20"/>
          <w:sz w:val="16"/>
        </w:rPr>
        <w:t>giving them advanced access to mod tools they could use to design</w:t>
      </w:r>
      <w:r>
        <w:rPr>
          <w:rFonts w:ascii="Trebuchet MS" w:hAnsi="Trebuchet MS"/>
          <w:b/>
          <w:color w:val="231F20"/>
          <w:spacing w:val="-2"/>
          <w:sz w:val="16"/>
        </w:rPr>
        <w:t> </w:t>
      </w:r>
      <w:r>
        <w:rPr>
          <w:rFonts w:ascii="Trebuchet MS" w:hAnsi="Trebuchet MS"/>
          <w:b/>
          <w:color w:val="231F20"/>
          <w:sz w:val="16"/>
        </w:rPr>
        <w:t>their</w:t>
      </w:r>
      <w:r>
        <w:rPr>
          <w:rFonts w:ascii="Trebuchet MS" w:hAnsi="Trebuchet MS"/>
          <w:b/>
          <w:color w:val="231F20"/>
          <w:spacing w:val="-2"/>
          <w:sz w:val="16"/>
        </w:rPr>
        <w:t> </w:t>
      </w:r>
      <w:r>
        <w:rPr>
          <w:rFonts w:ascii="Trebuchet MS" w:hAnsi="Trebuchet MS"/>
          <w:b/>
          <w:color w:val="231F20"/>
          <w:sz w:val="16"/>
        </w:rPr>
        <w:t>own</w:t>
      </w:r>
      <w:r>
        <w:rPr>
          <w:rFonts w:ascii="Trebuchet MS" w:hAnsi="Trebuchet MS"/>
          <w:b/>
          <w:color w:val="231F20"/>
          <w:spacing w:val="-2"/>
          <w:sz w:val="16"/>
        </w:rPr>
        <w:t> </w:t>
      </w:r>
      <w:r>
        <w:rPr>
          <w:rFonts w:ascii="Trebuchet MS" w:hAnsi="Trebuchet MS"/>
          <w:b/>
          <w:color w:val="231F20"/>
          <w:sz w:val="16"/>
        </w:rPr>
        <w:t>skins</w:t>
      </w:r>
      <w:r>
        <w:rPr>
          <w:rFonts w:ascii="Trebuchet MS" w:hAnsi="Trebuchet MS"/>
          <w:b/>
          <w:color w:val="231F20"/>
          <w:spacing w:val="-2"/>
          <w:sz w:val="16"/>
        </w:rPr>
        <w:t> </w:t>
      </w:r>
      <w:r>
        <w:rPr>
          <w:rFonts w:ascii="Trebuchet MS" w:hAnsi="Trebuchet MS"/>
          <w:b/>
          <w:color w:val="231F20"/>
          <w:sz w:val="16"/>
        </w:rPr>
        <w:t>or</w:t>
      </w:r>
      <w:r>
        <w:rPr>
          <w:rFonts w:ascii="Trebuchet MS" w:hAnsi="Trebuchet MS"/>
          <w:b/>
          <w:color w:val="231F20"/>
          <w:spacing w:val="-2"/>
          <w:sz w:val="16"/>
        </w:rPr>
        <w:t> </w:t>
      </w:r>
      <w:r>
        <w:rPr>
          <w:rFonts w:ascii="Trebuchet MS" w:hAnsi="Trebuchet MS"/>
          <w:b/>
          <w:color w:val="231F20"/>
          <w:sz w:val="16"/>
        </w:rPr>
        <w:t>produce</w:t>
      </w:r>
      <w:r>
        <w:rPr>
          <w:rFonts w:ascii="Trebuchet MS" w:hAnsi="Trebuchet MS"/>
          <w:b/>
          <w:color w:val="231F20"/>
          <w:spacing w:val="-2"/>
          <w:sz w:val="16"/>
        </w:rPr>
        <w:t> </w:t>
      </w:r>
      <w:r>
        <w:rPr>
          <w:rFonts w:ascii="Trebuchet MS" w:hAnsi="Trebuchet MS"/>
          <w:b/>
          <w:color w:val="231F20"/>
          <w:sz w:val="16"/>
        </w:rPr>
        <w:t>their own furnishings,</w:t>
      </w:r>
      <w:r>
        <w:rPr>
          <w:rFonts w:ascii="Trebuchet MS" w:hAnsi="Trebuchet MS"/>
          <w:b/>
          <w:color w:val="231F20"/>
          <w:spacing w:val="-8"/>
          <w:sz w:val="16"/>
        </w:rPr>
        <w:t> </w:t>
      </w:r>
      <w:r>
        <w:rPr>
          <w:rFonts w:ascii="Trebuchet MS" w:hAnsi="Trebuchet MS"/>
          <w:b/>
          <w:color w:val="231F20"/>
          <w:sz w:val="16"/>
        </w:rPr>
        <w:t>and allowed them to see</w:t>
      </w:r>
      <w:r>
        <w:rPr>
          <w:rFonts w:ascii="Trebuchet MS" w:hAnsi="Trebuchet MS"/>
          <w:b/>
          <w:color w:val="231F20"/>
          <w:spacing w:val="-11"/>
          <w:sz w:val="16"/>
        </w:rPr>
        <w:t> </w:t>
      </w:r>
      <w:r>
        <w:rPr>
          <w:rFonts w:ascii="Trebuchet MS" w:hAnsi="Trebuchet MS"/>
          <w:b/>
          <w:color w:val="231F20"/>
          <w:sz w:val="16"/>
        </w:rPr>
        <w:t>Webcasts and download thousands of</w:t>
      </w:r>
      <w:r>
        <w:rPr>
          <w:rFonts w:ascii="Trebuchet MS" w:hAnsi="Trebuchet MS"/>
          <w:b/>
          <w:color w:val="231F20"/>
          <w:spacing w:val="-3"/>
          <w:sz w:val="16"/>
        </w:rPr>
        <w:t> </w:t>
      </w:r>
      <w:r>
        <w:rPr>
          <w:rFonts w:ascii="Trebuchet MS" w:hAnsi="Trebuchet MS"/>
          <w:b/>
          <w:color w:val="231F20"/>
          <w:sz w:val="16"/>
        </w:rPr>
        <w:t>images</w:t>
      </w:r>
      <w:r>
        <w:rPr>
          <w:rFonts w:ascii="Trebuchet MS" w:hAnsi="Trebuchet MS"/>
          <w:b/>
          <w:color w:val="231F20"/>
          <w:spacing w:val="-3"/>
          <w:sz w:val="16"/>
        </w:rPr>
        <w:t> </w:t>
      </w:r>
      <w:r>
        <w:rPr>
          <w:rFonts w:ascii="Trebuchet MS" w:hAnsi="Trebuchet MS"/>
          <w:b/>
          <w:color w:val="231F20"/>
          <w:sz w:val="16"/>
        </w:rPr>
        <w:t>as</w:t>
      </w:r>
      <w:r>
        <w:rPr>
          <w:rFonts w:ascii="Trebuchet MS" w:hAnsi="Trebuchet MS"/>
          <w:b/>
          <w:color w:val="231F20"/>
          <w:spacing w:val="-3"/>
          <w:sz w:val="16"/>
        </w:rPr>
        <w:t> </w:t>
      </w:r>
      <w:r>
        <w:rPr>
          <w:rFonts w:ascii="Trebuchet MS" w:hAnsi="Trebuchet MS"/>
          <w:b/>
          <w:color w:val="231F20"/>
          <w:sz w:val="16"/>
        </w:rPr>
        <w:t>the</w:t>
      </w:r>
      <w:r>
        <w:rPr>
          <w:rFonts w:ascii="Trebuchet MS" w:hAnsi="Trebuchet MS"/>
          <w:b/>
          <w:color w:val="231F20"/>
          <w:spacing w:val="-3"/>
          <w:sz w:val="16"/>
        </w:rPr>
        <w:t> </w:t>
      </w:r>
      <w:r>
        <w:rPr>
          <w:rFonts w:ascii="Trebuchet MS" w:hAnsi="Trebuchet MS"/>
          <w:b/>
          <w:color w:val="231F20"/>
          <w:sz w:val="16"/>
        </w:rPr>
        <w:t>game</w:t>
      </w:r>
      <w:r>
        <w:rPr>
          <w:rFonts w:ascii="Trebuchet MS" w:hAnsi="Trebuchet MS"/>
          <w:b/>
          <w:color w:val="231F20"/>
          <w:spacing w:val="-3"/>
          <w:sz w:val="16"/>
        </w:rPr>
        <w:t> </w:t>
      </w:r>
      <w:r>
        <w:rPr>
          <w:rFonts w:ascii="Trebuchet MS" w:hAnsi="Trebuchet MS"/>
          <w:b/>
          <w:color w:val="231F20"/>
          <w:sz w:val="16"/>
        </w:rPr>
        <w:t>was</w:t>
      </w:r>
      <w:r>
        <w:rPr>
          <w:rFonts w:ascii="Trebuchet MS" w:hAnsi="Trebuchet MS"/>
          <w:b/>
          <w:color w:val="231F20"/>
          <w:spacing w:val="-3"/>
          <w:sz w:val="16"/>
        </w:rPr>
        <w:t> </w:t>
      </w:r>
      <w:r>
        <w:rPr>
          <w:rFonts w:ascii="Trebuchet MS" w:hAnsi="Trebuchet MS"/>
          <w:b/>
          <w:color w:val="231F20"/>
          <w:sz w:val="16"/>
        </w:rPr>
        <w:t>being</w:t>
      </w:r>
      <w:r>
        <w:rPr>
          <w:rFonts w:ascii="Trebuchet MS" w:hAnsi="Trebuchet MS"/>
          <w:b/>
          <w:color w:val="231F20"/>
          <w:spacing w:val="-3"/>
          <w:sz w:val="16"/>
        </w:rPr>
        <w:t> </w:t>
      </w:r>
      <w:r>
        <w:rPr>
          <w:rFonts w:ascii="Trebuchet MS" w:hAnsi="Trebuchet MS"/>
          <w:b/>
          <w:color w:val="231F20"/>
          <w:sz w:val="16"/>
        </w:rPr>
        <w:t>devel- oped.</w:t>
      </w:r>
      <w:r>
        <w:rPr>
          <w:rFonts w:ascii="Trebuchet MS" w:hAnsi="Trebuchet MS"/>
          <w:b/>
          <w:color w:val="231F20"/>
          <w:spacing w:val="-10"/>
          <w:sz w:val="16"/>
        </w:rPr>
        <w:t> </w:t>
      </w:r>
      <w:r>
        <w:rPr>
          <w:rFonts w:ascii="Trebuchet MS" w:hAnsi="Trebuchet MS"/>
          <w:b/>
          <w:color w:val="231F20"/>
          <w:sz w:val="16"/>
        </w:rPr>
        <w:t>By the time the first </w:t>
      </w:r>
      <w:r>
        <w:rPr>
          <w:rFonts w:ascii="Trebuchet MS" w:hAnsi="Trebuchet MS"/>
          <w:b/>
          <w:i/>
          <w:color w:val="231F20"/>
          <w:sz w:val="16"/>
        </w:rPr>
        <w:t>Sims </w:t>
      </w:r>
      <w:r>
        <w:rPr>
          <w:rFonts w:ascii="Trebuchet MS" w:hAnsi="Trebuchet MS"/>
          <w:b/>
          <w:color w:val="231F20"/>
          <w:sz w:val="16"/>
        </w:rPr>
        <w:t>game shipped,</w:t>
      </w:r>
      <w:r>
        <w:rPr>
          <w:rFonts w:ascii="Trebuchet MS" w:hAnsi="Trebuchet MS"/>
          <w:b/>
          <w:color w:val="231F20"/>
          <w:spacing w:val="-18"/>
          <w:sz w:val="16"/>
        </w:rPr>
        <w:t> </w:t>
      </w:r>
      <w:r>
        <w:rPr>
          <w:rFonts w:ascii="Trebuchet MS" w:hAnsi="Trebuchet MS"/>
          <w:b/>
          <w:color w:val="231F20"/>
          <w:sz w:val="16"/>
        </w:rPr>
        <w:t>there were already more than fifty</w:t>
      </w:r>
      <w:r>
        <w:rPr>
          <w:rFonts w:ascii="Trebuchet MS" w:hAnsi="Trebuchet MS"/>
          <w:b/>
          <w:color w:val="231F20"/>
          <w:spacing w:val="-9"/>
          <w:sz w:val="16"/>
        </w:rPr>
        <w:t> </w:t>
      </w:r>
      <w:r>
        <w:rPr>
          <w:rFonts w:ascii="Trebuchet MS" w:hAnsi="Trebuchet MS"/>
          <w:b/>
          <w:color w:val="231F20"/>
          <w:sz w:val="16"/>
        </w:rPr>
        <w:t>fan</w:t>
      </w:r>
      <w:r>
        <w:rPr>
          <w:rFonts w:ascii="Trebuchet MS" w:hAnsi="Trebuchet MS"/>
          <w:b/>
          <w:color w:val="231F20"/>
          <w:spacing w:val="-24"/>
          <w:sz w:val="16"/>
        </w:rPr>
        <w:t> </w:t>
      </w:r>
      <w:r>
        <w:rPr>
          <w:rFonts w:ascii="Trebuchet MS" w:hAnsi="Trebuchet MS"/>
          <w:b/>
          <w:color w:val="231F20"/>
          <w:sz w:val="16"/>
        </w:rPr>
        <w:t>Web</w:t>
      </w:r>
      <w:r>
        <w:rPr>
          <w:rFonts w:ascii="Trebuchet MS" w:hAnsi="Trebuchet MS"/>
          <w:b/>
          <w:color w:val="231F20"/>
          <w:spacing w:val="-8"/>
          <w:sz w:val="16"/>
        </w:rPr>
        <w:t> </w:t>
      </w:r>
      <w:r>
        <w:rPr>
          <w:rFonts w:ascii="Trebuchet MS" w:hAnsi="Trebuchet MS"/>
          <w:b/>
          <w:color w:val="231F20"/>
          <w:sz w:val="16"/>
        </w:rPr>
        <w:t>sites</w:t>
      </w:r>
      <w:r>
        <w:rPr>
          <w:rFonts w:ascii="Trebuchet MS" w:hAnsi="Trebuchet MS"/>
          <w:b/>
          <w:color w:val="231F20"/>
          <w:spacing w:val="-8"/>
          <w:sz w:val="16"/>
        </w:rPr>
        <w:t> </w:t>
      </w:r>
      <w:r>
        <w:rPr>
          <w:rFonts w:ascii="Trebuchet MS" w:hAnsi="Trebuchet MS"/>
          <w:b/>
          <w:color w:val="231F20"/>
          <w:sz w:val="16"/>
        </w:rPr>
        <w:t>devoted</w:t>
      </w:r>
      <w:r>
        <w:rPr>
          <w:rFonts w:ascii="Trebuchet MS" w:hAnsi="Trebuchet MS"/>
          <w:b/>
          <w:color w:val="231F20"/>
          <w:spacing w:val="-8"/>
          <w:sz w:val="16"/>
        </w:rPr>
        <w:t> </w:t>
      </w:r>
      <w:r>
        <w:rPr>
          <w:rFonts w:ascii="Trebuchet MS" w:hAnsi="Trebuchet MS"/>
          <w:b/>
          <w:color w:val="231F20"/>
          <w:sz w:val="16"/>
        </w:rPr>
        <w:t>to</w:t>
      </w:r>
      <w:r>
        <w:rPr>
          <w:rFonts w:ascii="Trebuchet MS" w:hAnsi="Trebuchet MS"/>
          <w:b/>
          <w:color w:val="231F20"/>
          <w:spacing w:val="-8"/>
          <w:sz w:val="16"/>
        </w:rPr>
        <w:t> </w:t>
      </w:r>
      <w:r>
        <w:rPr>
          <w:rFonts w:ascii="Trebuchet MS" w:hAnsi="Trebuchet MS"/>
          <w:b/>
          <w:i/>
          <w:color w:val="231F20"/>
          <w:sz w:val="16"/>
        </w:rPr>
        <w:t>The</w:t>
      </w:r>
      <w:r>
        <w:rPr>
          <w:rFonts w:ascii="Trebuchet MS" w:hAnsi="Trebuchet MS"/>
          <w:b/>
          <w:i/>
          <w:color w:val="231F20"/>
          <w:spacing w:val="-8"/>
          <w:sz w:val="16"/>
        </w:rPr>
        <w:t> </w:t>
      </w:r>
      <w:r>
        <w:rPr>
          <w:rFonts w:ascii="Trebuchet MS" w:hAnsi="Trebuchet MS"/>
          <w:b/>
          <w:i/>
          <w:color w:val="231F20"/>
          <w:sz w:val="16"/>
        </w:rPr>
        <w:t>Sims.</w:t>
      </w:r>
      <w:r>
        <w:rPr>
          <w:rFonts w:ascii="Trebuchet MS" w:hAnsi="Trebuchet MS"/>
          <w:b/>
          <w:i/>
          <w:color w:val="231F20"/>
          <w:sz w:val="16"/>
        </w:rPr>
        <w:t> </w:t>
      </w:r>
      <w:r>
        <w:rPr>
          <w:rFonts w:ascii="Trebuchet MS" w:hAnsi="Trebuchet MS"/>
          <w:b/>
          <w:color w:val="231F20"/>
          <w:sz w:val="16"/>
        </w:rPr>
        <w:t>Today,</w:t>
      </w:r>
      <w:r>
        <w:rPr>
          <w:rFonts w:ascii="Trebuchet MS" w:hAnsi="Trebuchet MS"/>
          <w:b/>
          <w:color w:val="231F20"/>
          <w:spacing w:val="-2"/>
          <w:sz w:val="16"/>
        </w:rPr>
        <w:t> </w:t>
      </w:r>
      <w:r>
        <w:rPr>
          <w:rFonts w:ascii="Trebuchet MS" w:hAnsi="Trebuchet MS"/>
          <w:b/>
          <w:color w:val="231F20"/>
          <w:sz w:val="16"/>
        </w:rPr>
        <w:t>there are thousands.Wright estimates</w:t>
      </w:r>
      <w:r>
        <w:rPr>
          <w:rFonts w:ascii="Trebuchet MS" w:hAnsi="Trebuchet MS"/>
          <w:b/>
          <w:color w:val="231F20"/>
          <w:spacing w:val="-11"/>
          <w:sz w:val="16"/>
        </w:rPr>
        <w:t> </w:t>
      </w:r>
      <w:r>
        <w:rPr>
          <w:rFonts w:ascii="Trebuchet MS" w:hAnsi="Trebuchet MS"/>
          <w:b/>
          <w:color w:val="231F20"/>
          <w:sz w:val="16"/>
        </w:rPr>
        <w:t>that</w:t>
      </w:r>
      <w:r>
        <w:rPr>
          <w:rFonts w:ascii="Trebuchet MS" w:hAnsi="Trebuchet MS"/>
          <w:b/>
          <w:color w:val="231F20"/>
          <w:spacing w:val="-8"/>
          <w:sz w:val="16"/>
        </w:rPr>
        <w:t> </w:t>
      </w:r>
      <w:r>
        <w:rPr>
          <w:rFonts w:ascii="Trebuchet MS" w:hAnsi="Trebuchet MS"/>
          <w:b/>
          <w:color w:val="231F20"/>
          <w:sz w:val="16"/>
        </w:rPr>
        <w:t>in</w:t>
      </w:r>
      <w:r>
        <w:rPr>
          <w:rFonts w:ascii="Trebuchet MS" w:hAnsi="Trebuchet MS"/>
          <w:b/>
          <w:color w:val="231F20"/>
          <w:spacing w:val="-8"/>
          <w:sz w:val="16"/>
        </w:rPr>
        <w:t> </w:t>
      </w:r>
      <w:r>
        <w:rPr>
          <w:rFonts w:ascii="Trebuchet MS" w:hAnsi="Trebuchet MS"/>
          <w:b/>
          <w:color w:val="231F20"/>
          <w:sz w:val="16"/>
        </w:rPr>
        <w:t>the</w:t>
      </w:r>
      <w:r>
        <w:rPr>
          <w:rFonts w:ascii="Trebuchet MS" w:hAnsi="Trebuchet MS"/>
          <w:b/>
          <w:color w:val="231F20"/>
          <w:spacing w:val="-8"/>
          <w:sz w:val="16"/>
        </w:rPr>
        <w:t> </w:t>
      </w:r>
      <w:r>
        <w:rPr>
          <w:rFonts w:ascii="Trebuchet MS" w:hAnsi="Trebuchet MS"/>
          <w:b/>
          <w:color w:val="231F20"/>
          <w:sz w:val="16"/>
        </w:rPr>
        <w:t>end,</w:t>
      </w:r>
      <w:r>
        <w:rPr>
          <w:rFonts w:ascii="Trebuchet MS" w:hAnsi="Trebuchet MS"/>
          <w:b/>
          <w:color w:val="231F20"/>
          <w:spacing w:val="-20"/>
          <w:sz w:val="16"/>
        </w:rPr>
        <w:t> </w:t>
      </w:r>
      <w:r>
        <w:rPr>
          <w:rFonts w:ascii="Trebuchet MS" w:hAnsi="Trebuchet MS"/>
          <w:b/>
          <w:color w:val="231F20"/>
          <w:sz w:val="16"/>
        </w:rPr>
        <w:t>more</w:t>
      </w:r>
      <w:r>
        <w:rPr>
          <w:rFonts w:ascii="Trebuchet MS" w:hAnsi="Trebuchet MS"/>
          <w:b/>
          <w:color w:val="231F20"/>
          <w:spacing w:val="-8"/>
          <w:sz w:val="16"/>
        </w:rPr>
        <w:t> </w:t>
      </w:r>
      <w:r>
        <w:rPr>
          <w:rFonts w:ascii="Trebuchet MS" w:hAnsi="Trebuchet MS"/>
          <w:b/>
          <w:color w:val="231F20"/>
          <w:sz w:val="16"/>
        </w:rPr>
        <w:t>than</w:t>
      </w:r>
      <w:r>
        <w:rPr>
          <w:rFonts w:ascii="Trebuchet MS" w:hAnsi="Trebuchet MS"/>
          <w:b/>
          <w:color w:val="231F20"/>
          <w:spacing w:val="-8"/>
          <w:sz w:val="16"/>
        </w:rPr>
        <w:t> </w:t>
      </w:r>
      <w:r>
        <w:rPr>
          <w:rFonts w:ascii="Trebuchet MS" w:hAnsi="Trebuchet MS"/>
          <w:b/>
          <w:color w:val="231F20"/>
          <w:sz w:val="16"/>
        </w:rPr>
        <w:t>60 percent</w:t>
      </w:r>
      <w:r>
        <w:rPr>
          <w:rFonts w:ascii="Trebuchet MS" w:hAnsi="Trebuchet MS"/>
          <w:b/>
          <w:color w:val="231F20"/>
          <w:spacing w:val="-11"/>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content</w:t>
      </w:r>
      <w:r>
        <w:rPr>
          <w:rFonts w:ascii="Trebuchet MS" w:hAnsi="Trebuchet MS"/>
          <w:b/>
          <w:color w:val="231F20"/>
          <w:spacing w:val="-12"/>
          <w:sz w:val="16"/>
        </w:rPr>
        <w:t> </w:t>
      </w:r>
      <w:r>
        <w:rPr>
          <w:rFonts w:ascii="Trebuchet MS" w:hAnsi="Trebuchet MS"/>
          <w:b/>
          <w:color w:val="231F20"/>
          <w:sz w:val="16"/>
        </w:rPr>
        <w:t>for</w:t>
      </w:r>
      <w:r>
        <w:rPr>
          <w:rFonts w:ascii="Trebuchet MS" w:hAnsi="Trebuchet MS"/>
          <w:b/>
          <w:color w:val="231F20"/>
          <w:spacing w:val="-11"/>
          <w:sz w:val="16"/>
        </w:rPr>
        <w:t> </w:t>
      </w:r>
      <w:r>
        <w:rPr>
          <w:rFonts w:ascii="Trebuchet MS" w:hAnsi="Trebuchet MS"/>
          <w:b/>
          <w:i/>
          <w:color w:val="231F20"/>
          <w:sz w:val="16"/>
        </w:rPr>
        <w:t>The</w:t>
      </w:r>
      <w:r>
        <w:rPr>
          <w:rFonts w:ascii="Trebuchet MS" w:hAnsi="Trebuchet MS"/>
          <w:b/>
          <w:i/>
          <w:color w:val="231F20"/>
          <w:spacing w:val="-12"/>
          <w:sz w:val="16"/>
        </w:rPr>
        <w:t> </w:t>
      </w:r>
      <w:r>
        <w:rPr>
          <w:rFonts w:ascii="Trebuchet MS" w:hAnsi="Trebuchet MS"/>
          <w:b/>
          <w:i/>
          <w:color w:val="231F20"/>
          <w:sz w:val="16"/>
        </w:rPr>
        <w:t>Sims</w:t>
      </w:r>
      <w:r>
        <w:rPr>
          <w:rFonts w:ascii="Trebuchet MS" w:hAnsi="Trebuchet MS"/>
          <w:b/>
          <w:i/>
          <w:color w:val="231F20"/>
          <w:spacing w:val="-11"/>
          <w:sz w:val="16"/>
        </w:rPr>
        <w:t> </w:t>
      </w:r>
      <w:r>
        <w:rPr>
          <w:rFonts w:ascii="Trebuchet MS" w:hAnsi="Trebuchet MS"/>
          <w:b/>
          <w:color w:val="231F20"/>
          <w:sz w:val="16"/>
        </w:rPr>
        <w:t>will have been developed by its fans.</w:t>
      </w:r>
      <w:r>
        <w:rPr>
          <w:rFonts w:ascii="Trebuchet MS" w:hAnsi="Trebuchet MS"/>
          <w:b/>
          <w:color w:val="231F20"/>
          <w:spacing w:val="-16"/>
          <w:sz w:val="16"/>
        </w:rPr>
        <w:t> </w:t>
      </w:r>
      <w:r>
        <w:rPr>
          <w:rFonts w:ascii="Trebuchet MS" w:hAnsi="Trebuchet MS"/>
          <w:b/>
          <w:color w:val="231F20"/>
          <w:sz w:val="16"/>
        </w:rPr>
        <w:t>Fans are designing clothes,</w:t>
      </w:r>
      <w:r>
        <w:rPr>
          <w:rFonts w:ascii="Trebuchet MS" w:hAnsi="Trebuchet MS"/>
          <w:b/>
          <w:color w:val="231F20"/>
          <w:spacing w:val="-10"/>
          <w:sz w:val="16"/>
        </w:rPr>
        <w:t> </w:t>
      </w:r>
      <w:r>
        <w:rPr>
          <w:rFonts w:ascii="Trebuchet MS" w:hAnsi="Trebuchet MS"/>
          <w:b/>
          <w:color w:val="231F20"/>
          <w:sz w:val="16"/>
        </w:rPr>
        <w:t>building houses, manufacturing furniture,</w:t>
      </w:r>
      <w:r>
        <w:rPr>
          <w:rFonts w:ascii="Trebuchet MS" w:hAnsi="Trebuchet MS"/>
          <w:b/>
          <w:color w:val="231F20"/>
          <w:spacing w:val="-8"/>
          <w:sz w:val="16"/>
        </w:rPr>
        <w:t> </w:t>
      </w:r>
      <w:r>
        <w:rPr>
          <w:rFonts w:ascii="Trebuchet MS" w:hAnsi="Trebuchet MS"/>
          <w:b/>
          <w:color w:val="231F20"/>
          <w:sz w:val="16"/>
        </w:rPr>
        <w:t>programming </w:t>
      </w:r>
      <w:r>
        <w:rPr>
          <w:rFonts w:ascii="Trebuchet MS" w:hAnsi="Trebuchet MS"/>
          <w:b/>
          <w:color w:val="231F20"/>
          <w:spacing w:val="-2"/>
          <w:sz w:val="16"/>
        </w:rPr>
        <w:t>behaviors,</w:t>
      </w:r>
      <w:r>
        <w:rPr>
          <w:rFonts w:ascii="Trebuchet MS" w:hAnsi="Trebuchet MS"/>
          <w:b/>
          <w:color w:val="231F20"/>
          <w:spacing w:val="-20"/>
          <w:sz w:val="16"/>
        </w:rPr>
        <w:t> </w:t>
      </w:r>
      <w:r>
        <w:rPr>
          <w:rFonts w:ascii="Trebuchet MS" w:hAnsi="Trebuchet MS"/>
          <w:b/>
          <w:color w:val="231F20"/>
          <w:spacing w:val="-2"/>
          <w:sz w:val="16"/>
        </w:rPr>
        <w:t>and</w:t>
      </w:r>
      <w:r>
        <w:rPr>
          <w:rFonts w:ascii="Trebuchet MS" w:hAnsi="Trebuchet MS"/>
          <w:b/>
          <w:color w:val="231F20"/>
          <w:spacing w:val="-10"/>
          <w:sz w:val="16"/>
        </w:rPr>
        <w:t> </w:t>
      </w:r>
      <w:r>
        <w:rPr>
          <w:rFonts w:ascii="Trebuchet MS" w:hAnsi="Trebuchet MS"/>
          <w:b/>
          <w:color w:val="231F20"/>
          <w:spacing w:val="-2"/>
          <w:sz w:val="16"/>
        </w:rPr>
        <w:t>writing</w:t>
      </w:r>
      <w:r>
        <w:rPr>
          <w:rFonts w:ascii="Trebuchet MS" w:hAnsi="Trebuchet MS"/>
          <w:b/>
          <w:color w:val="231F20"/>
          <w:spacing w:val="-7"/>
          <w:sz w:val="16"/>
        </w:rPr>
        <w:t> </w:t>
      </w:r>
      <w:r>
        <w:rPr>
          <w:rFonts w:ascii="Trebuchet MS" w:hAnsi="Trebuchet MS"/>
          <w:b/>
          <w:color w:val="231F20"/>
          <w:spacing w:val="-2"/>
          <w:sz w:val="16"/>
        </w:rPr>
        <w:t>their</w:t>
      </w:r>
      <w:r>
        <w:rPr>
          <w:rFonts w:ascii="Trebuchet MS" w:hAnsi="Trebuchet MS"/>
          <w:b/>
          <w:color w:val="231F20"/>
          <w:spacing w:val="-8"/>
          <w:sz w:val="16"/>
        </w:rPr>
        <w:t> </w:t>
      </w:r>
      <w:r>
        <w:rPr>
          <w:rFonts w:ascii="Trebuchet MS" w:hAnsi="Trebuchet MS"/>
          <w:b/>
          <w:color w:val="231F20"/>
          <w:spacing w:val="-2"/>
          <w:sz w:val="16"/>
        </w:rPr>
        <w:t>own</w:t>
      </w:r>
      <w:r>
        <w:rPr>
          <w:rFonts w:ascii="Trebuchet MS" w:hAnsi="Trebuchet MS"/>
          <w:b/>
          <w:color w:val="231F20"/>
          <w:spacing w:val="-8"/>
          <w:sz w:val="16"/>
        </w:rPr>
        <w:t> </w:t>
      </w:r>
      <w:r>
        <w:rPr>
          <w:rFonts w:ascii="Trebuchet MS" w:hAnsi="Trebuchet MS"/>
          <w:b/>
          <w:color w:val="231F20"/>
          <w:spacing w:val="-2"/>
          <w:sz w:val="16"/>
        </w:rPr>
        <w:t>stories, </w:t>
      </w:r>
      <w:r>
        <w:rPr>
          <w:rFonts w:ascii="Trebuchet MS" w:hAnsi="Trebuchet MS"/>
          <w:b/>
          <w:color w:val="231F20"/>
          <w:sz w:val="16"/>
        </w:rPr>
        <w:t>amply illustrated by screen shots from the games. He modestly notes,“We were probably responsible for the first million or so units sold but it was the community which really brought it to the next level.”</w:t>
      </w:r>
    </w:p>
    <w:p>
      <w:pPr>
        <w:spacing w:line="283" w:lineRule="auto" w:before="21"/>
        <w:ind w:left="117" w:right="211" w:firstLine="180"/>
        <w:jc w:val="left"/>
        <w:rPr>
          <w:rFonts w:ascii="Trebuchet MS" w:hAnsi="Trebuchet MS"/>
          <w:b/>
          <w:sz w:val="16"/>
        </w:rPr>
      </w:pPr>
      <w:r>
        <w:rPr>
          <w:rFonts w:ascii="Trebuchet MS" w:hAnsi="Trebuchet MS"/>
          <w:b/>
          <w:color w:val="231F20"/>
          <w:sz w:val="16"/>
        </w:rPr>
        <w:t>To distribute all of this content, fans have created a range of online sites.</w:t>
      </w:r>
      <w:r>
        <w:rPr>
          <w:rFonts w:ascii="Trebuchet MS" w:hAnsi="Trebuchet MS"/>
          <w:b/>
          <w:color w:val="231F20"/>
          <w:spacing w:val="-20"/>
          <w:sz w:val="16"/>
        </w:rPr>
        <w:t> </w:t>
      </w:r>
      <w:r>
        <w:rPr>
          <w:rFonts w:ascii="Trebuchet MS" w:hAnsi="Trebuchet MS"/>
          <w:b/>
          <w:color w:val="231F20"/>
          <w:sz w:val="16"/>
        </w:rPr>
        <w:t>Perhaps</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most</w:t>
      </w:r>
      <w:r>
        <w:rPr>
          <w:rFonts w:ascii="Trebuchet MS" w:hAnsi="Trebuchet MS"/>
          <w:b/>
          <w:color w:val="231F20"/>
          <w:spacing w:val="-12"/>
          <w:sz w:val="16"/>
        </w:rPr>
        <w:t> </w:t>
      </w:r>
      <w:r>
        <w:rPr>
          <w:rFonts w:ascii="Trebuchet MS" w:hAnsi="Trebuchet MS"/>
          <w:b/>
          <w:color w:val="231F20"/>
          <w:sz w:val="16"/>
        </w:rPr>
        <w:t>elaborate</w:t>
      </w:r>
      <w:r>
        <w:rPr>
          <w:rFonts w:ascii="Trebuchet MS" w:hAnsi="Trebuchet MS"/>
          <w:b/>
          <w:color w:val="231F20"/>
          <w:spacing w:val="-12"/>
          <w:sz w:val="16"/>
        </w:rPr>
        <w:t> </w:t>
      </w:r>
      <w:r>
        <w:rPr>
          <w:rFonts w:ascii="Trebuchet MS" w:hAnsi="Trebuchet MS"/>
          <w:b/>
          <w:color w:val="231F20"/>
          <w:sz w:val="16"/>
        </w:rPr>
        <w:t>and best known of these is</w:t>
      </w:r>
      <w:r>
        <w:rPr>
          <w:rFonts w:ascii="Trebuchet MS" w:hAnsi="Trebuchet MS"/>
          <w:b/>
          <w:color w:val="231F20"/>
          <w:spacing w:val="-9"/>
          <w:sz w:val="16"/>
        </w:rPr>
        <w:t> </w:t>
      </w:r>
      <w:r>
        <w:rPr>
          <w:rFonts w:ascii="Trebuchet MS" w:hAnsi="Trebuchet MS"/>
          <w:b/>
          <w:color w:val="231F20"/>
          <w:sz w:val="16"/>
        </w:rPr>
        <w:t>“The Mall of</w:t>
      </w:r>
    </w:p>
    <w:p>
      <w:pPr>
        <w:spacing w:line="283" w:lineRule="auto" w:before="3"/>
        <w:ind w:left="117" w:right="124" w:firstLine="0"/>
        <w:jc w:val="left"/>
        <w:rPr>
          <w:rFonts w:ascii="Trebuchet MS" w:hAnsi="Trebuchet MS"/>
          <w:b/>
          <w:sz w:val="16"/>
        </w:rPr>
      </w:pPr>
      <w:r>
        <w:rPr>
          <w:rFonts w:ascii="Trebuchet MS" w:hAnsi="Trebuchet MS"/>
          <w:b/>
          <w:i/>
          <w:color w:val="231F20"/>
          <w:sz w:val="16"/>
        </w:rPr>
        <w:t>The</w:t>
      </w:r>
      <w:r>
        <w:rPr>
          <w:rFonts w:ascii="Trebuchet MS" w:hAnsi="Trebuchet MS"/>
          <w:b/>
          <w:i/>
          <w:color w:val="231F20"/>
          <w:spacing w:val="-13"/>
          <w:sz w:val="16"/>
        </w:rPr>
        <w:t> </w:t>
      </w:r>
      <w:r>
        <w:rPr>
          <w:rFonts w:ascii="Trebuchet MS" w:hAnsi="Trebuchet MS"/>
          <w:b/>
          <w:i/>
          <w:color w:val="231F20"/>
          <w:sz w:val="16"/>
        </w:rPr>
        <w:t>Sims.</w:t>
      </w:r>
      <w:r>
        <w:rPr>
          <w:rFonts w:ascii="Trebuchet MS" w:hAnsi="Trebuchet MS"/>
          <w:b/>
          <w:color w:val="231F20"/>
          <w:sz w:val="16"/>
        </w:rPr>
        <w:t>”</w:t>
      </w:r>
      <w:r>
        <w:rPr>
          <w:rFonts w:ascii="Trebuchet MS" w:hAnsi="Trebuchet MS"/>
          <w:b/>
          <w:color w:val="231F20"/>
          <w:spacing w:val="-28"/>
          <w:sz w:val="16"/>
        </w:rPr>
        <w:t> </w:t>
      </w:r>
      <w:r>
        <w:rPr>
          <w:rFonts w:ascii="Trebuchet MS" w:hAnsi="Trebuchet MS"/>
          <w:b/>
          <w:color w:val="231F20"/>
          <w:sz w:val="16"/>
        </w:rPr>
        <w:t>Visitors</w:t>
      </w:r>
      <w:r>
        <w:rPr>
          <w:rFonts w:ascii="Trebuchet MS" w:hAnsi="Trebuchet MS"/>
          <w:b/>
          <w:color w:val="231F20"/>
          <w:spacing w:val="-12"/>
          <w:sz w:val="16"/>
        </w:rPr>
        <w:t> </w:t>
      </w:r>
      <w:r>
        <w:rPr>
          <w:rFonts w:ascii="Trebuchet MS" w:hAnsi="Trebuchet MS"/>
          <w:b/>
          <w:color w:val="231F20"/>
          <w:sz w:val="16"/>
        </w:rPr>
        <w:t>can</w:t>
      </w:r>
      <w:r>
        <w:rPr>
          <w:rFonts w:ascii="Trebuchet MS" w:hAnsi="Trebuchet MS"/>
          <w:b/>
          <w:color w:val="231F20"/>
          <w:spacing w:val="-12"/>
          <w:sz w:val="16"/>
        </w:rPr>
        <w:t> </w:t>
      </w:r>
      <w:r>
        <w:rPr>
          <w:rFonts w:ascii="Trebuchet MS" w:hAnsi="Trebuchet MS"/>
          <w:b/>
          <w:color w:val="231F20"/>
          <w:sz w:val="16"/>
        </w:rPr>
        <w:t>browse</w:t>
      </w:r>
      <w:r>
        <w:rPr>
          <w:rFonts w:ascii="Trebuchet MS" w:hAnsi="Trebuchet MS"/>
          <w:b/>
          <w:color w:val="231F20"/>
          <w:spacing w:val="-12"/>
          <w:sz w:val="16"/>
        </w:rPr>
        <w:t> </w:t>
      </w:r>
      <w:r>
        <w:rPr>
          <w:rFonts w:ascii="Trebuchet MS" w:hAnsi="Trebuchet MS"/>
          <w:b/>
          <w:color w:val="231F20"/>
          <w:sz w:val="16"/>
        </w:rPr>
        <w:t>at</w:t>
      </w:r>
      <w:r>
        <w:rPr>
          <w:rFonts w:ascii="Trebuchet MS" w:hAnsi="Trebuchet MS"/>
          <w:b/>
          <w:color w:val="231F20"/>
          <w:spacing w:val="-12"/>
          <w:sz w:val="16"/>
        </w:rPr>
        <w:t> </w:t>
      </w:r>
      <w:r>
        <w:rPr>
          <w:rFonts w:ascii="Trebuchet MS" w:hAnsi="Trebuchet MS"/>
          <w:b/>
          <w:color w:val="231F20"/>
          <w:sz w:val="16"/>
        </w:rPr>
        <w:t>more than fifty different shops that offer everything from the most up-to-date electronics to vintage antiques,</w:t>
      </w:r>
      <w:r>
        <w:rPr>
          <w:rFonts w:ascii="Trebuchet MS" w:hAnsi="Trebuchet MS"/>
          <w:b/>
          <w:color w:val="231F20"/>
          <w:spacing w:val="-6"/>
          <w:sz w:val="16"/>
        </w:rPr>
        <w:t> </w:t>
      </w:r>
      <w:r>
        <w:rPr>
          <w:rFonts w:ascii="Trebuchet MS" w:hAnsi="Trebuchet MS"/>
          <w:b/>
          <w:color w:val="231F20"/>
          <w:sz w:val="16"/>
        </w:rPr>
        <w:t>from medieval tapestries to clothes for</w:t>
      </w:r>
    </w:p>
    <w:p>
      <w:pPr>
        <w:spacing w:line="283" w:lineRule="auto" w:before="4"/>
        <w:ind w:left="117" w:right="211" w:firstLine="0"/>
        <w:jc w:val="left"/>
        <w:rPr>
          <w:rFonts w:ascii="Trebuchet MS" w:hAnsi="Trebuchet MS"/>
          <w:b/>
          <w:sz w:val="16"/>
        </w:rPr>
      </w:pPr>
      <w:r>
        <w:rPr>
          <w:rFonts w:ascii="Trebuchet MS" w:hAnsi="Trebuchet MS"/>
          <w:b/>
          <w:color w:val="231F20"/>
          <w:sz w:val="16"/>
        </w:rPr>
        <w:t>hard-to-fit sizes—and skins that look like</w:t>
      </w:r>
      <w:r>
        <w:rPr>
          <w:rFonts w:ascii="Trebuchet MS" w:hAnsi="Trebuchet MS"/>
          <w:b/>
          <w:color w:val="231F20"/>
          <w:spacing w:val="-6"/>
          <w:sz w:val="16"/>
        </w:rPr>
        <w:t> </w:t>
      </w:r>
      <w:r>
        <w:rPr>
          <w:rFonts w:ascii="Trebuchet MS" w:hAnsi="Trebuchet MS"/>
          <w:b/>
          <w:color w:val="231F20"/>
          <w:sz w:val="16"/>
        </w:rPr>
        <w:t>Britney</w:t>
      </w:r>
      <w:r>
        <w:rPr>
          <w:rFonts w:ascii="Trebuchet MS" w:hAnsi="Trebuchet MS"/>
          <w:b/>
          <w:color w:val="231F20"/>
          <w:spacing w:val="-6"/>
          <w:sz w:val="16"/>
        </w:rPr>
        <w:t> </w:t>
      </w:r>
      <w:r>
        <w:rPr>
          <w:rFonts w:ascii="Trebuchet MS" w:hAnsi="Trebuchet MS"/>
          <w:b/>
          <w:color w:val="231F20"/>
          <w:sz w:val="16"/>
        </w:rPr>
        <w:t>Spears</w:t>
      </w:r>
      <w:r>
        <w:rPr>
          <w:rFonts w:ascii="Trebuchet MS" w:hAnsi="Trebuchet MS"/>
          <w:b/>
          <w:color w:val="231F20"/>
          <w:spacing w:val="-6"/>
          <w:sz w:val="16"/>
        </w:rPr>
        <w:t> </w:t>
      </w:r>
      <w:r>
        <w:rPr>
          <w:rFonts w:ascii="Trebuchet MS" w:hAnsi="Trebuchet MS"/>
          <w:b/>
          <w:color w:val="231F20"/>
          <w:sz w:val="16"/>
        </w:rPr>
        <w:t>or</w:t>
      </w:r>
      <w:r>
        <w:rPr>
          <w:rFonts w:ascii="Trebuchet MS" w:hAnsi="Trebuchet MS"/>
          <w:b/>
          <w:color w:val="231F20"/>
          <w:spacing w:val="-6"/>
          <w:sz w:val="16"/>
        </w:rPr>
        <w:t> </w:t>
      </w:r>
      <w:r>
        <w:rPr>
          <w:rFonts w:ascii="Trebuchet MS" w:hAnsi="Trebuchet MS"/>
          <w:b/>
          <w:color w:val="231F20"/>
          <w:sz w:val="16"/>
        </w:rPr>
        <w:t>Sarah</w:t>
      </w:r>
      <w:r>
        <w:rPr>
          <w:rFonts w:ascii="Trebuchet MS" w:hAnsi="Trebuchet MS"/>
          <w:b/>
          <w:color w:val="231F20"/>
          <w:spacing w:val="-6"/>
          <w:sz w:val="16"/>
        </w:rPr>
        <w:t> </w:t>
      </w:r>
      <w:r>
        <w:rPr>
          <w:rFonts w:ascii="Trebuchet MS" w:hAnsi="Trebuchet MS"/>
          <w:b/>
          <w:color w:val="231F20"/>
          <w:sz w:val="16"/>
        </w:rPr>
        <w:t>Michelle Gellar</w:t>
      </w:r>
      <w:r>
        <w:rPr>
          <w:rFonts w:ascii="Trebuchet MS" w:hAnsi="Trebuchet MS"/>
          <w:b/>
          <w:color w:val="231F20"/>
          <w:spacing w:val="-13"/>
          <w:sz w:val="16"/>
        </w:rPr>
        <w:t> </w:t>
      </w:r>
      <w:r>
        <w:rPr>
          <w:rFonts w:ascii="Trebuchet MS" w:hAnsi="Trebuchet MS"/>
          <w:b/>
          <w:color w:val="231F20"/>
          <w:sz w:val="16"/>
        </w:rPr>
        <w:t>or,</w:t>
      </w:r>
      <w:r>
        <w:rPr>
          <w:rFonts w:ascii="Trebuchet MS" w:hAnsi="Trebuchet MS"/>
          <w:b/>
          <w:color w:val="231F20"/>
          <w:spacing w:val="-20"/>
          <w:sz w:val="16"/>
        </w:rPr>
        <w:t> </w:t>
      </w:r>
      <w:r>
        <w:rPr>
          <w:rFonts w:ascii="Trebuchet MS" w:hAnsi="Trebuchet MS"/>
          <w:b/>
          <w:color w:val="231F20"/>
          <w:sz w:val="16"/>
        </w:rPr>
        <w:t>for</w:t>
      </w:r>
      <w:r>
        <w:rPr>
          <w:rFonts w:ascii="Trebuchet MS" w:hAnsi="Trebuchet MS"/>
          <w:b/>
          <w:color w:val="231F20"/>
          <w:spacing w:val="-10"/>
          <w:sz w:val="16"/>
        </w:rPr>
        <w:t> </w:t>
      </w:r>
      <w:r>
        <w:rPr>
          <w:rFonts w:ascii="Trebuchet MS" w:hAnsi="Trebuchet MS"/>
          <w:b/>
          <w:color w:val="231F20"/>
          <w:sz w:val="16"/>
        </w:rPr>
        <w:t>that</w:t>
      </w:r>
      <w:r>
        <w:rPr>
          <w:rFonts w:ascii="Trebuchet MS" w:hAnsi="Trebuchet MS"/>
          <w:b/>
          <w:color w:val="231F20"/>
          <w:spacing w:val="-8"/>
          <w:sz w:val="16"/>
        </w:rPr>
        <w:t> </w:t>
      </w:r>
      <w:r>
        <w:rPr>
          <w:rFonts w:ascii="Trebuchet MS" w:hAnsi="Trebuchet MS"/>
          <w:b/>
          <w:color w:val="231F20"/>
          <w:sz w:val="16"/>
        </w:rPr>
        <w:t>matter,</w:t>
      </w:r>
      <w:r>
        <w:rPr>
          <w:rFonts w:ascii="Trebuchet MS" w:hAnsi="Trebuchet MS"/>
          <w:b/>
          <w:color w:val="231F20"/>
          <w:spacing w:val="-20"/>
          <w:sz w:val="16"/>
        </w:rPr>
        <w:t> </w:t>
      </w:r>
      <w:r>
        <w:rPr>
          <w:rFonts w:ascii="Trebuchet MS" w:hAnsi="Trebuchet MS"/>
          <w:b/>
          <w:color w:val="231F20"/>
          <w:sz w:val="16"/>
        </w:rPr>
        <w:t>characters from </w:t>
      </w:r>
      <w:r>
        <w:rPr>
          <w:rFonts w:ascii="Trebuchet MS" w:hAnsi="Trebuchet MS"/>
          <w:b/>
          <w:i/>
          <w:color w:val="231F20"/>
          <w:sz w:val="16"/>
        </w:rPr>
        <w:t>Star</w:t>
      </w:r>
      <w:r>
        <w:rPr>
          <w:rFonts w:ascii="Trebuchet MS" w:hAnsi="Trebuchet MS"/>
          <w:b/>
          <w:i/>
          <w:color w:val="231F20"/>
          <w:spacing w:val="-17"/>
          <w:sz w:val="16"/>
        </w:rPr>
        <w:t> </w:t>
      </w:r>
      <w:r>
        <w:rPr>
          <w:rFonts w:ascii="Trebuchet MS" w:hAnsi="Trebuchet MS"/>
          <w:b/>
          <w:i/>
          <w:color w:val="231F20"/>
          <w:sz w:val="16"/>
        </w:rPr>
        <w:t>War</w:t>
      </w:r>
      <w:r>
        <w:rPr>
          <w:rFonts w:ascii="Trebuchet MS" w:hAnsi="Trebuchet MS"/>
          <w:b/>
          <w:color w:val="231F20"/>
          <w:sz w:val="16"/>
        </w:rPr>
        <w:t>s.The Mall has its own newspaper and television service.</w:t>
      </w:r>
    </w:p>
    <w:p>
      <w:pPr>
        <w:spacing w:line="283" w:lineRule="auto" w:before="4"/>
        <w:ind w:left="117" w:right="211" w:firstLine="0"/>
        <w:jc w:val="left"/>
        <w:rPr>
          <w:rFonts w:ascii="Trebuchet MS"/>
          <w:b/>
          <w:sz w:val="16"/>
        </w:rPr>
      </w:pPr>
      <w:r>
        <w:rPr>
          <w:rFonts w:ascii="Trebuchet MS"/>
          <w:b/>
          <w:color w:val="231F20"/>
          <w:sz w:val="16"/>
        </w:rPr>
        <w:t>At present, the Mall boasts more</w:t>
      </w:r>
      <w:r>
        <w:rPr>
          <w:rFonts w:ascii="Trebuchet MS"/>
          <w:b/>
          <w:color w:val="231F20"/>
          <w:spacing w:val="40"/>
          <w:sz w:val="16"/>
        </w:rPr>
        <w:t> </w:t>
      </w:r>
      <w:r>
        <w:rPr>
          <w:rFonts w:ascii="Trebuchet MS"/>
          <w:b/>
          <w:color w:val="231F20"/>
          <w:sz w:val="16"/>
        </w:rPr>
        <w:t>than</w:t>
      </w:r>
      <w:r>
        <w:rPr>
          <w:rFonts w:ascii="Trebuchet MS"/>
          <w:b/>
          <w:color w:val="231F20"/>
          <w:spacing w:val="-13"/>
          <w:sz w:val="16"/>
        </w:rPr>
        <w:t> </w:t>
      </w:r>
      <w:r>
        <w:rPr>
          <w:rFonts w:ascii="Trebuchet MS"/>
          <w:b/>
          <w:color w:val="231F20"/>
          <w:sz w:val="16"/>
        </w:rPr>
        <w:t>10,000</w:t>
      </w:r>
      <w:r>
        <w:rPr>
          <w:rFonts w:ascii="Trebuchet MS"/>
          <w:b/>
          <w:color w:val="231F20"/>
          <w:spacing w:val="-12"/>
          <w:sz w:val="16"/>
        </w:rPr>
        <w:t> </w:t>
      </w:r>
      <w:r>
        <w:rPr>
          <w:rFonts w:ascii="Trebuchet MS"/>
          <w:b/>
          <w:color w:val="231F20"/>
          <w:sz w:val="16"/>
        </w:rPr>
        <w:t>subscribers.Wright</w:t>
      </w:r>
      <w:r>
        <w:rPr>
          <w:rFonts w:ascii="Trebuchet MS"/>
          <w:b/>
          <w:color w:val="231F20"/>
          <w:spacing w:val="-12"/>
          <w:sz w:val="16"/>
        </w:rPr>
        <w:t> </w:t>
      </w:r>
      <w:r>
        <w:rPr>
          <w:rFonts w:ascii="Trebuchet MS"/>
          <w:b/>
          <w:color w:val="231F20"/>
          <w:sz w:val="16"/>
        </w:rPr>
        <w:t>notes that</w:t>
      </w:r>
      <w:r>
        <w:rPr>
          <w:rFonts w:ascii="Trebuchet MS"/>
          <w:b/>
          <w:color w:val="231F20"/>
          <w:spacing w:val="-3"/>
          <w:sz w:val="16"/>
        </w:rPr>
        <w:t> </w:t>
      </w:r>
      <w:r>
        <w:rPr>
          <w:rFonts w:ascii="Trebuchet MS"/>
          <w:b/>
          <w:color w:val="231F20"/>
          <w:sz w:val="16"/>
        </w:rPr>
        <w:t>the</w:t>
      </w:r>
      <w:r>
        <w:rPr>
          <w:rFonts w:ascii="Trebuchet MS"/>
          <w:b/>
          <w:color w:val="231F20"/>
          <w:spacing w:val="-3"/>
          <w:sz w:val="16"/>
        </w:rPr>
        <w:t> </w:t>
      </w:r>
      <w:r>
        <w:rPr>
          <w:rFonts w:ascii="Trebuchet MS"/>
          <w:b/>
          <w:color w:val="231F20"/>
          <w:sz w:val="16"/>
        </w:rPr>
        <w:t>success</w:t>
      </w:r>
      <w:r>
        <w:rPr>
          <w:rFonts w:ascii="Trebuchet MS"/>
          <w:b/>
          <w:color w:val="231F20"/>
          <w:spacing w:val="-3"/>
          <w:sz w:val="16"/>
        </w:rPr>
        <w:t> </w:t>
      </w:r>
      <w:r>
        <w:rPr>
          <w:rFonts w:ascii="Trebuchet MS"/>
          <w:b/>
          <w:color w:val="231F20"/>
          <w:sz w:val="16"/>
        </w:rPr>
        <w:t>of</w:t>
      </w:r>
      <w:r>
        <w:rPr>
          <w:rFonts w:ascii="Trebuchet MS"/>
          <w:b/>
          <w:color w:val="231F20"/>
          <w:spacing w:val="-3"/>
          <w:sz w:val="16"/>
        </w:rPr>
        <w:t> </w:t>
      </w:r>
      <w:r>
        <w:rPr>
          <w:rFonts w:ascii="Trebuchet MS"/>
          <w:b/>
          <w:color w:val="231F20"/>
          <w:sz w:val="16"/>
        </w:rPr>
        <w:t>the</w:t>
      </w:r>
      <w:r>
        <w:rPr>
          <w:rFonts w:ascii="Trebuchet MS"/>
          <w:b/>
          <w:color w:val="231F20"/>
          <w:spacing w:val="-3"/>
          <w:sz w:val="16"/>
        </w:rPr>
        <w:t> </w:t>
      </w:r>
      <w:r>
        <w:rPr>
          <w:rFonts w:ascii="Trebuchet MS"/>
          <w:b/>
          <w:color w:val="231F20"/>
          <w:sz w:val="16"/>
        </w:rPr>
        <w:t>franchise</w:t>
      </w:r>
      <w:r>
        <w:rPr>
          <w:rFonts w:ascii="Trebuchet MS"/>
          <w:b/>
          <w:color w:val="231F20"/>
          <w:spacing w:val="-3"/>
          <w:sz w:val="16"/>
        </w:rPr>
        <w:t> </w:t>
      </w:r>
      <w:r>
        <w:rPr>
          <w:rFonts w:ascii="Trebuchet MS"/>
          <w:b/>
          <w:color w:val="231F20"/>
          <w:sz w:val="16"/>
        </w:rPr>
        <w:t>just about</w:t>
      </w:r>
      <w:r>
        <w:rPr>
          <w:rFonts w:ascii="Trebuchet MS"/>
          <w:b/>
          <w:color w:val="231F20"/>
          <w:spacing w:val="-6"/>
          <w:sz w:val="16"/>
        </w:rPr>
        <w:t> </w:t>
      </w:r>
      <w:r>
        <w:rPr>
          <w:rFonts w:ascii="Trebuchet MS"/>
          <w:b/>
          <w:color w:val="231F20"/>
          <w:sz w:val="16"/>
        </w:rPr>
        <w:t>led</w:t>
      </w:r>
      <w:r>
        <w:rPr>
          <w:rFonts w:ascii="Trebuchet MS"/>
          <w:b/>
          <w:color w:val="231F20"/>
          <w:spacing w:val="-6"/>
          <w:sz w:val="16"/>
        </w:rPr>
        <w:t> </w:t>
      </w:r>
      <w:r>
        <w:rPr>
          <w:rFonts w:ascii="Trebuchet MS"/>
          <w:b/>
          <w:color w:val="231F20"/>
          <w:sz w:val="16"/>
        </w:rPr>
        <w:t>to</w:t>
      </w:r>
      <w:r>
        <w:rPr>
          <w:rFonts w:ascii="Trebuchet MS"/>
          <w:b/>
          <w:color w:val="231F20"/>
          <w:spacing w:val="-6"/>
          <w:sz w:val="16"/>
        </w:rPr>
        <w:t> </w:t>
      </w:r>
      <w:r>
        <w:rPr>
          <w:rFonts w:ascii="Trebuchet MS"/>
          <w:b/>
          <w:color w:val="231F20"/>
          <w:sz w:val="16"/>
        </w:rPr>
        <w:t>the</w:t>
      </w:r>
      <w:r>
        <w:rPr>
          <w:rFonts w:ascii="Trebuchet MS"/>
          <w:b/>
          <w:color w:val="231F20"/>
          <w:spacing w:val="-6"/>
          <w:sz w:val="16"/>
        </w:rPr>
        <w:t> </w:t>
      </w:r>
      <w:r>
        <w:rPr>
          <w:rFonts w:ascii="Trebuchet MS"/>
          <w:b/>
          <w:color w:val="231F20"/>
          <w:sz w:val="16"/>
        </w:rPr>
        <w:t>extinction</w:t>
      </w:r>
      <w:r>
        <w:rPr>
          <w:rFonts w:ascii="Trebuchet MS"/>
          <w:b/>
          <w:color w:val="231F20"/>
          <w:spacing w:val="-6"/>
          <w:sz w:val="16"/>
        </w:rPr>
        <w:t> </w:t>
      </w:r>
      <w:r>
        <w:rPr>
          <w:rFonts w:ascii="Trebuchet MS"/>
          <w:b/>
          <w:color w:val="231F20"/>
          <w:sz w:val="16"/>
        </w:rPr>
        <w:t>of</w:t>
      </w:r>
      <w:r>
        <w:rPr>
          <w:rFonts w:ascii="Trebuchet MS"/>
          <w:b/>
          <w:color w:val="231F20"/>
          <w:spacing w:val="-6"/>
          <w:sz w:val="16"/>
        </w:rPr>
        <w:t> </w:t>
      </w:r>
      <w:r>
        <w:rPr>
          <w:rFonts w:ascii="Trebuchet MS"/>
          <w:b/>
          <w:color w:val="231F20"/>
          <w:sz w:val="16"/>
        </w:rPr>
        <w:t>the</w:t>
      </w:r>
      <w:r>
        <w:rPr>
          <w:rFonts w:ascii="Trebuchet MS"/>
          <w:b/>
          <w:color w:val="231F20"/>
          <w:spacing w:val="-6"/>
          <w:sz w:val="16"/>
        </w:rPr>
        <w:t> </w:t>
      </w:r>
      <w:r>
        <w:rPr>
          <w:rFonts w:ascii="Trebuchet MS"/>
          <w:b/>
          <w:color w:val="231F20"/>
          <w:sz w:val="16"/>
        </w:rPr>
        <w:t>fan</w:t>
      </w:r>
    </w:p>
    <w:p>
      <w:pPr>
        <w:spacing w:line="240" w:lineRule="auto" w:before="5"/>
        <w:rPr>
          <w:rFonts w:ascii="Trebuchet MS"/>
          <w:b/>
          <w:sz w:val="3"/>
        </w:rPr>
      </w:pPr>
      <w:r>
        <w:rPr/>
        <w:br w:type="column"/>
      </w:r>
      <w:r>
        <w:rPr>
          <w:rFonts w:ascii="Trebuchet MS"/>
          <w:b/>
          <w:sz w:val="3"/>
        </w:rPr>
      </w:r>
    </w:p>
    <w:p>
      <w:pPr>
        <w:pStyle w:val="BodyText"/>
        <w:ind w:right="0"/>
        <w:jc w:val="left"/>
        <w:rPr>
          <w:rFonts w:ascii="Trebuchet MS"/>
        </w:rPr>
      </w:pPr>
      <w:r>
        <w:rPr>
          <w:rFonts w:ascii="Trebuchet MS"/>
        </w:rPr>
        <w:drawing>
          <wp:inline distT="0" distB="0" distL="0" distR="0">
            <wp:extent cx="2310473" cy="1298448"/>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67" cstate="print"/>
                    <a:stretch>
                      <a:fillRect/>
                    </a:stretch>
                  </pic:blipFill>
                  <pic:spPr>
                    <a:xfrm>
                      <a:off x="0" y="0"/>
                      <a:ext cx="2310473" cy="1298448"/>
                    </a:xfrm>
                    <a:prstGeom prst="rect">
                      <a:avLst/>
                    </a:prstGeom>
                  </pic:spPr>
                </pic:pic>
              </a:graphicData>
            </a:graphic>
          </wp:inline>
        </w:drawing>
      </w:r>
      <w:r>
        <w:rPr>
          <w:rFonts w:ascii="Trebuchet MS"/>
        </w:rPr>
      </w:r>
    </w:p>
    <w:p>
      <w:pPr>
        <w:spacing w:line="237" w:lineRule="auto" w:before="100"/>
        <w:ind w:left="117" w:right="89" w:firstLine="0"/>
        <w:jc w:val="left"/>
        <w:rPr>
          <w:sz w:val="18"/>
        </w:rPr>
      </w:pPr>
      <w:r>
        <w:rPr>
          <w:color w:val="231F20"/>
          <w:sz w:val="18"/>
        </w:rPr>
        <w:t>Fig.</w:t>
      </w:r>
      <w:r>
        <w:rPr>
          <w:color w:val="231F20"/>
          <w:spacing w:val="-5"/>
          <w:sz w:val="18"/>
        </w:rPr>
        <w:t> </w:t>
      </w:r>
      <w:r>
        <w:rPr>
          <w:color w:val="231F20"/>
          <w:sz w:val="18"/>
        </w:rPr>
        <w:t>4.3.</w:t>
      </w:r>
      <w:r>
        <w:rPr>
          <w:color w:val="231F20"/>
          <w:spacing w:val="-5"/>
          <w:sz w:val="18"/>
        </w:rPr>
        <w:t> </w:t>
      </w:r>
      <w:r>
        <w:rPr>
          <w:color w:val="231F20"/>
          <w:sz w:val="18"/>
        </w:rPr>
        <w:t>Each</w:t>
      </w:r>
      <w:r>
        <w:rPr>
          <w:color w:val="231F20"/>
          <w:spacing w:val="-5"/>
          <w:sz w:val="18"/>
        </w:rPr>
        <w:t> </w:t>
      </w:r>
      <w:r>
        <w:rPr>
          <w:color w:val="231F20"/>
          <w:sz w:val="18"/>
        </w:rPr>
        <w:t>character</w:t>
      </w:r>
      <w:r>
        <w:rPr>
          <w:color w:val="231F20"/>
          <w:spacing w:val="-5"/>
          <w:sz w:val="18"/>
        </w:rPr>
        <w:t> </w:t>
      </w:r>
      <w:r>
        <w:rPr>
          <w:color w:val="231F20"/>
          <w:sz w:val="18"/>
        </w:rPr>
        <w:t>in</w:t>
      </w:r>
      <w:r>
        <w:rPr>
          <w:color w:val="231F20"/>
          <w:spacing w:val="-5"/>
          <w:sz w:val="18"/>
        </w:rPr>
        <w:t> </w:t>
      </w:r>
      <w:r>
        <w:rPr>
          <w:color w:val="231F20"/>
          <w:sz w:val="18"/>
        </w:rPr>
        <w:t>this</w:t>
      </w:r>
      <w:r>
        <w:rPr>
          <w:color w:val="231F20"/>
          <w:spacing w:val="-5"/>
          <w:sz w:val="18"/>
        </w:rPr>
        <w:t> </w:t>
      </w:r>
      <w:r>
        <w:rPr>
          <w:color w:val="231F20"/>
          <w:sz w:val="18"/>
        </w:rPr>
        <w:t>musical</w:t>
      </w:r>
      <w:r>
        <w:rPr>
          <w:color w:val="231F20"/>
          <w:spacing w:val="-5"/>
          <w:sz w:val="18"/>
        </w:rPr>
        <w:t> </w:t>
      </w:r>
      <w:r>
        <w:rPr>
          <w:color w:val="231F20"/>
          <w:sz w:val="18"/>
        </w:rPr>
        <w:t>num- ber from The Gypsies’ </w:t>
      </w:r>
      <w:r>
        <w:rPr>
          <w:i/>
          <w:color w:val="231F20"/>
          <w:sz w:val="18"/>
        </w:rPr>
        <w:t>Christmas Crawl 1,</w:t>
      </w:r>
      <w:r>
        <w:rPr>
          <w:i/>
          <w:color w:val="231F20"/>
          <w:sz w:val="18"/>
        </w:rPr>
        <w:t> </w:t>
      </w:r>
      <w:r>
        <w:rPr>
          <w:color w:val="231F20"/>
          <w:sz w:val="18"/>
        </w:rPr>
        <w:t>made using the </w:t>
      </w:r>
      <w:r>
        <w:rPr>
          <w:i/>
          <w:color w:val="231F20"/>
          <w:sz w:val="18"/>
        </w:rPr>
        <w:t>Star Wars Galaxies </w:t>
      </w:r>
      <w:r>
        <w:rPr>
          <w:color w:val="231F20"/>
          <w:sz w:val="18"/>
        </w:rPr>
        <w:t>game, is controlled by a separate player.</w:t>
      </w:r>
    </w:p>
    <w:p>
      <w:pPr>
        <w:pStyle w:val="BodyText"/>
        <w:ind w:left="0" w:right="0"/>
        <w:jc w:val="left"/>
        <w:rPr>
          <w:sz w:val="22"/>
        </w:rPr>
      </w:pPr>
    </w:p>
    <w:p>
      <w:pPr>
        <w:pStyle w:val="BodyText"/>
        <w:spacing w:line="230" w:lineRule="auto" w:before="172"/>
        <w:ind w:right="112"/>
      </w:pPr>
      <w:r>
        <w:rPr>
          <w:color w:val="231F20"/>
        </w:rPr>
        <w:t>tion</w:t>
      </w:r>
      <w:r>
        <w:rPr>
          <w:color w:val="231F20"/>
          <w:spacing w:val="-5"/>
        </w:rPr>
        <w:t> </w:t>
      </w:r>
      <w:r>
        <w:rPr>
          <w:color w:val="231F20"/>
        </w:rPr>
        <w:t>that</w:t>
      </w:r>
      <w:r>
        <w:rPr>
          <w:color w:val="231F20"/>
          <w:spacing w:val="-4"/>
        </w:rPr>
        <w:t> </w:t>
      </w:r>
      <w:r>
        <w:rPr>
          <w:color w:val="231F20"/>
        </w:rPr>
        <w:t>goes</w:t>
      </w:r>
      <w:r>
        <w:rPr>
          <w:color w:val="231F20"/>
          <w:spacing w:val="-4"/>
        </w:rPr>
        <w:t> </w:t>
      </w:r>
      <w:r>
        <w:rPr>
          <w:color w:val="231F20"/>
        </w:rPr>
        <w:t>into</w:t>
      </w:r>
      <w:r>
        <w:rPr>
          <w:color w:val="231F20"/>
          <w:spacing w:val="-4"/>
        </w:rPr>
        <w:t> </w:t>
      </w:r>
      <w:r>
        <w:rPr>
          <w:color w:val="231F20"/>
        </w:rPr>
        <w:t>producing</w:t>
      </w:r>
      <w:r>
        <w:rPr>
          <w:color w:val="231F20"/>
          <w:spacing w:val="-4"/>
        </w:rPr>
        <w:t> </w:t>
      </w:r>
      <w:r>
        <w:rPr>
          <w:color w:val="231F20"/>
        </w:rPr>
        <w:t>these</w:t>
      </w:r>
      <w:r>
        <w:rPr>
          <w:color w:val="231F20"/>
          <w:spacing w:val="-4"/>
        </w:rPr>
        <w:t> </w:t>
      </w:r>
      <w:r>
        <w:rPr>
          <w:color w:val="231F20"/>
        </w:rPr>
        <w:t>films. Once you put creative tools in the hands of everyday people, there’s no telling what</w:t>
      </w:r>
      <w:r>
        <w:rPr>
          <w:color w:val="231F20"/>
          <w:spacing w:val="-13"/>
        </w:rPr>
        <w:t> </w:t>
      </w:r>
      <w:r>
        <w:rPr>
          <w:color w:val="231F20"/>
        </w:rPr>
        <w:t>they</w:t>
      </w:r>
      <w:r>
        <w:rPr>
          <w:color w:val="231F20"/>
          <w:spacing w:val="-12"/>
        </w:rPr>
        <w:t> </w:t>
      </w:r>
      <w:r>
        <w:rPr>
          <w:color w:val="231F20"/>
        </w:rPr>
        <w:t>are</w:t>
      </w:r>
      <w:r>
        <w:rPr>
          <w:color w:val="231F20"/>
          <w:spacing w:val="-13"/>
        </w:rPr>
        <w:t> </w:t>
      </w:r>
      <w:r>
        <w:rPr>
          <w:color w:val="231F20"/>
        </w:rPr>
        <w:t>going</w:t>
      </w:r>
      <w:r>
        <w:rPr>
          <w:color w:val="231F20"/>
          <w:spacing w:val="-12"/>
        </w:rPr>
        <w:t> </w:t>
      </w:r>
      <w:r>
        <w:rPr>
          <w:color w:val="231F20"/>
        </w:rPr>
        <w:t>to</w:t>
      </w:r>
      <w:r>
        <w:rPr>
          <w:color w:val="231F20"/>
          <w:spacing w:val="-13"/>
        </w:rPr>
        <w:t> </w:t>
      </w:r>
      <w:r>
        <w:rPr>
          <w:color w:val="231F20"/>
        </w:rPr>
        <w:t>make</w:t>
      </w:r>
      <w:r>
        <w:rPr>
          <w:color w:val="231F20"/>
          <w:spacing w:val="-12"/>
        </w:rPr>
        <w:t> </w:t>
      </w:r>
      <w:r>
        <w:rPr>
          <w:color w:val="231F20"/>
        </w:rPr>
        <w:t>with</w:t>
      </w:r>
      <w:r>
        <w:rPr>
          <w:color w:val="231F20"/>
          <w:spacing w:val="-13"/>
        </w:rPr>
        <w:t> </w:t>
      </w:r>
      <w:r>
        <w:rPr>
          <w:color w:val="231F20"/>
        </w:rPr>
        <w:t>them— and that’s a large part of the fun.</w:t>
      </w:r>
    </w:p>
    <w:p>
      <w:pPr>
        <w:pStyle w:val="BodyText"/>
        <w:ind w:left="0" w:right="0"/>
        <w:jc w:val="left"/>
        <w:rPr>
          <w:sz w:val="24"/>
        </w:rPr>
      </w:pPr>
    </w:p>
    <w:p>
      <w:pPr>
        <w:pStyle w:val="BodyText"/>
        <w:spacing w:before="7"/>
        <w:ind w:left="0" w:right="0"/>
        <w:jc w:val="left"/>
        <w:rPr>
          <w:sz w:val="17"/>
        </w:rPr>
      </w:pPr>
    </w:p>
    <w:p>
      <w:pPr>
        <w:pStyle w:val="Heading3"/>
      </w:pPr>
      <w:r>
        <w:rPr>
          <w:color w:val="231F20"/>
        </w:rPr>
        <w:t>Where</w:t>
      </w:r>
      <w:r>
        <w:rPr>
          <w:color w:val="231F20"/>
          <w:spacing w:val="8"/>
        </w:rPr>
        <w:t> </w:t>
      </w:r>
      <w:r>
        <w:rPr>
          <w:color w:val="231F20"/>
        </w:rPr>
        <w:t>Do</w:t>
      </w:r>
      <w:r>
        <w:rPr>
          <w:color w:val="231F20"/>
          <w:spacing w:val="-18"/>
        </w:rPr>
        <w:t> </w:t>
      </w:r>
      <w:r>
        <w:rPr>
          <w:color w:val="231F20"/>
        </w:rPr>
        <w:t>We</w:t>
      </w:r>
      <w:r>
        <w:rPr>
          <w:color w:val="231F20"/>
          <w:spacing w:val="9"/>
        </w:rPr>
        <w:t> </w:t>
      </w:r>
      <w:r>
        <w:rPr>
          <w:color w:val="231F20"/>
        </w:rPr>
        <w:t>Go</w:t>
      </w:r>
      <w:r>
        <w:rPr>
          <w:color w:val="231F20"/>
          <w:spacing w:val="9"/>
        </w:rPr>
        <w:t> </w:t>
      </w:r>
      <w:r>
        <w:rPr>
          <w:color w:val="231F20"/>
        </w:rPr>
        <w:t>from</w:t>
      </w:r>
      <w:r>
        <w:rPr>
          <w:color w:val="231F20"/>
          <w:spacing w:val="9"/>
        </w:rPr>
        <w:t> </w:t>
      </w:r>
      <w:r>
        <w:rPr>
          <w:color w:val="231F20"/>
          <w:spacing w:val="-4"/>
        </w:rPr>
        <w:t>Here?</w:t>
      </w:r>
    </w:p>
    <w:p>
      <w:pPr>
        <w:pStyle w:val="BodyText"/>
        <w:spacing w:line="230" w:lineRule="auto" w:before="207"/>
      </w:pPr>
      <w:r>
        <w:rPr>
          <w:color w:val="231F20"/>
        </w:rPr>
        <w:t>It is too soon to tell whether these ex- periments in consumer-generated</w:t>
      </w:r>
      <w:r>
        <w:rPr>
          <w:color w:val="231F20"/>
        </w:rPr>
        <w:t> con- tent will have an influence on the mass media companies. In the end, it depends on</w:t>
      </w:r>
      <w:r>
        <w:rPr>
          <w:color w:val="231F20"/>
          <w:spacing w:val="-9"/>
        </w:rPr>
        <w:t> </w:t>
      </w:r>
      <w:r>
        <w:rPr>
          <w:color w:val="231F20"/>
        </w:rPr>
        <w:t>how</w:t>
      </w:r>
      <w:r>
        <w:rPr>
          <w:color w:val="231F20"/>
          <w:spacing w:val="-9"/>
        </w:rPr>
        <w:t> </w:t>
      </w:r>
      <w:r>
        <w:rPr>
          <w:color w:val="231F20"/>
        </w:rPr>
        <w:t>seriously,</w:t>
      </w:r>
      <w:r>
        <w:rPr>
          <w:color w:val="231F20"/>
          <w:spacing w:val="-9"/>
        </w:rPr>
        <w:t> </w:t>
      </w:r>
      <w:r>
        <w:rPr>
          <w:color w:val="231F20"/>
        </w:rPr>
        <w:t>if</w:t>
      </w:r>
      <w:r>
        <w:rPr>
          <w:color w:val="231F20"/>
          <w:spacing w:val="-9"/>
        </w:rPr>
        <w:t> </w:t>
      </w:r>
      <w:r>
        <w:rPr>
          <w:color w:val="231F20"/>
        </w:rPr>
        <w:t>at</w:t>
      </w:r>
      <w:r>
        <w:rPr>
          <w:color w:val="231F20"/>
          <w:spacing w:val="-9"/>
        </w:rPr>
        <w:t> </w:t>
      </w:r>
      <w:r>
        <w:rPr>
          <w:color w:val="231F20"/>
        </w:rPr>
        <w:t>all,</w:t>
      </w:r>
      <w:r>
        <w:rPr>
          <w:color w:val="231F20"/>
          <w:spacing w:val="-9"/>
        </w:rPr>
        <w:t> </w:t>
      </w:r>
      <w:r>
        <w:rPr>
          <w:color w:val="231F20"/>
        </w:rPr>
        <w:t>we</w:t>
      </w:r>
      <w:r>
        <w:rPr>
          <w:color w:val="231F20"/>
          <w:spacing w:val="-9"/>
        </w:rPr>
        <w:t> </w:t>
      </w:r>
      <w:r>
        <w:rPr>
          <w:color w:val="231F20"/>
        </w:rPr>
        <w:t>should</w:t>
      </w:r>
      <w:r>
        <w:rPr>
          <w:color w:val="231F20"/>
          <w:spacing w:val="-9"/>
        </w:rPr>
        <w:t> </w:t>
      </w:r>
      <w:r>
        <w:rPr>
          <w:color w:val="231F20"/>
        </w:rPr>
        <w:t>take their rhetoric about enfranchising and empowering consumers as a means of building</w:t>
      </w:r>
      <w:r>
        <w:rPr>
          <w:color w:val="231F20"/>
        </w:rPr>
        <w:t> strong</w:t>
      </w:r>
      <w:r>
        <w:rPr>
          <w:color w:val="231F20"/>
        </w:rPr>
        <w:t> brand</w:t>
      </w:r>
      <w:r>
        <w:rPr>
          <w:color w:val="231F20"/>
        </w:rPr>
        <w:t> loyalties.</w:t>
      </w:r>
      <w:r>
        <w:rPr>
          <w:color w:val="231F20"/>
        </w:rPr>
        <w:t> For</w:t>
      </w:r>
      <w:r>
        <w:rPr>
          <w:color w:val="231F20"/>
        </w:rPr>
        <w:t> the moment, the evidence is contradictory: for</w:t>
      </w:r>
      <w:r>
        <w:rPr>
          <w:color w:val="231F20"/>
          <w:spacing w:val="-13"/>
        </w:rPr>
        <w:t> </w:t>
      </w:r>
      <w:r>
        <w:rPr>
          <w:color w:val="231F20"/>
        </w:rPr>
        <w:t>every</w:t>
      </w:r>
      <w:r>
        <w:rPr>
          <w:color w:val="231F20"/>
          <w:spacing w:val="-12"/>
        </w:rPr>
        <w:t> </w:t>
      </w:r>
      <w:r>
        <w:rPr>
          <w:color w:val="231F20"/>
        </w:rPr>
        <w:t>franchise</w:t>
      </w:r>
      <w:r>
        <w:rPr>
          <w:color w:val="231F20"/>
          <w:spacing w:val="-13"/>
        </w:rPr>
        <w:t> </w:t>
      </w:r>
      <w:r>
        <w:rPr>
          <w:color w:val="231F20"/>
        </w:rPr>
        <w:t>which</w:t>
      </w:r>
      <w:r>
        <w:rPr>
          <w:color w:val="231F20"/>
          <w:spacing w:val="-12"/>
        </w:rPr>
        <w:t> </w:t>
      </w:r>
      <w:r>
        <w:rPr>
          <w:color w:val="231F20"/>
        </w:rPr>
        <w:t>has</w:t>
      </w:r>
      <w:r>
        <w:rPr>
          <w:color w:val="231F20"/>
          <w:spacing w:val="-13"/>
        </w:rPr>
        <w:t> </w:t>
      </w:r>
      <w:r>
        <w:rPr>
          <w:color w:val="231F20"/>
        </w:rPr>
        <w:t>reached</w:t>
      </w:r>
      <w:r>
        <w:rPr>
          <w:color w:val="231F20"/>
          <w:spacing w:val="-12"/>
        </w:rPr>
        <w:t> </w:t>
      </w:r>
      <w:r>
        <w:rPr>
          <w:color w:val="231F20"/>
        </w:rPr>
        <w:t>out to</w:t>
      </w:r>
      <w:r>
        <w:rPr>
          <w:color w:val="231F20"/>
          <w:spacing w:val="-5"/>
        </w:rPr>
        <w:t> </w:t>
      </w:r>
      <w:r>
        <w:rPr>
          <w:color w:val="231F20"/>
        </w:rPr>
        <w:t>court</w:t>
      </w:r>
      <w:r>
        <w:rPr>
          <w:color w:val="231F20"/>
          <w:spacing w:val="-5"/>
        </w:rPr>
        <w:t> </w:t>
      </w:r>
      <w:r>
        <w:rPr>
          <w:color w:val="231F20"/>
        </w:rPr>
        <w:t>its</w:t>
      </w:r>
      <w:r>
        <w:rPr>
          <w:color w:val="231F20"/>
          <w:spacing w:val="-5"/>
        </w:rPr>
        <w:t> </w:t>
      </w:r>
      <w:r>
        <w:rPr>
          <w:color w:val="231F20"/>
        </w:rPr>
        <w:t>fan</w:t>
      </w:r>
      <w:r>
        <w:rPr>
          <w:color w:val="231F20"/>
          <w:spacing w:val="-5"/>
        </w:rPr>
        <w:t> </w:t>
      </w:r>
      <w:r>
        <w:rPr>
          <w:color w:val="231F20"/>
        </w:rPr>
        <w:t>base,</w:t>
      </w:r>
      <w:r>
        <w:rPr>
          <w:color w:val="231F20"/>
          <w:spacing w:val="-5"/>
        </w:rPr>
        <w:t> </w:t>
      </w:r>
      <w:r>
        <w:rPr>
          <w:color w:val="231F20"/>
        </w:rPr>
        <w:t>there</w:t>
      </w:r>
      <w:r>
        <w:rPr>
          <w:color w:val="231F20"/>
          <w:spacing w:val="-5"/>
        </w:rPr>
        <w:t> </w:t>
      </w:r>
      <w:r>
        <w:rPr>
          <w:color w:val="231F20"/>
        </w:rPr>
        <w:t>are</w:t>
      </w:r>
      <w:r>
        <w:rPr>
          <w:color w:val="231F20"/>
          <w:spacing w:val="-5"/>
        </w:rPr>
        <w:t> </w:t>
      </w:r>
      <w:r>
        <w:rPr>
          <w:color w:val="231F20"/>
        </w:rPr>
        <w:t>others</w:t>
      </w:r>
      <w:r>
        <w:rPr>
          <w:color w:val="231F20"/>
          <w:spacing w:val="-5"/>
        </w:rPr>
        <w:t> </w:t>
      </w:r>
      <w:r>
        <w:rPr>
          <w:color w:val="231F20"/>
        </w:rPr>
        <w:t>who have</w:t>
      </w:r>
      <w:r>
        <w:rPr>
          <w:color w:val="231F20"/>
          <w:spacing w:val="-6"/>
        </w:rPr>
        <w:t> </w:t>
      </w:r>
      <w:r>
        <w:rPr>
          <w:color w:val="231F20"/>
        </w:rPr>
        <w:t>fired</w:t>
      </w:r>
      <w:r>
        <w:rPr>
          <w:color w:val="231F20"/>
          <w:spacing w:val="-5"/>
        </w:rPr>
        <w:t> </w:t>
      </w:r>
      <w:r>
        <w:rPr>
          <w:color w:val="231F20"/>
        </w:rPr>
        <w:t>out</w:t>
      </w:r>
      <w:r>
        <w:rPr>
          <w:color w:val="231F20"/>
          <w:spacing w:val="-5"/>
        </w:rPr>
        <w:t> </w:t>
      </w:r>
      <w:r>
        <w:rPr>
          <w:color w:val="231F20"/>
        </w:rPr>
        <w:t>cease</w:t>
      </w:r>
      <w:r>
        <w:rPr>
          <w:color w:val="231F20"/>
          <w:spacing w:val="-5"/>
        </w:rPr>
        <w:t> </w:t>
      </w:r>
      <w:r>
        <w:rPr>
          <w:color w:val="231F20"/>
        </w:rPr>
        <w:t>and</w:t>
      </w:r>
      <w:r>
        <w:rPr>
          <w:color w:val="231F20"/>
          <w:spacing w:val="-5"/>
        </w:rPr>
        <w:t> </w:t>
      </w:r>
      <w:r>
        <w:rPr>
          <w:color w:val="231F20"/>
        </w:rPr>
        <w:t>desist</w:t>
      </w:r>
      <w:r>
        <w:rPr>
          <w:color w:val="231F20"/>
          <w:spacing w:val="-5"/>
        </w:rPr>
        <w:t> </w:t>
      </w:r>
      <w:r>
        <w:rPr>
          <w:color w:val="231F20"/>
        </w:rPr>
        <w:t>letters.</w:t>
      </w:r>
      <w:r>
        <w:rPr>
          <w:color w:val="231F20"/>
          <w:spacing w:val="-11"/>
        </w:rPr>
        <w:t> </w:t>
      </w:r>
      <w:r>
        <w:rPr>
          <w:color w:val="231F20"/>
        </w:rPr>
        <w:t>As we</w:t>
      </w:r>
      <w:r>
        <w:rPr>
          <w:color w:val="231F20"/>
          <w:spacing w:val="-13"/>
        </w:rPr>
        <w:t> </w:t>
      </w:r>
      <w:r>
        <w:rPr>
          <w:color w:val="231F20"/>
        </w:rPr>
        <w:t>confront</w:t>
      </w:r>
      <w:r>
        <w:rPr>
          <w:color w:val="231F20"/>
          <w:spacing w:val="-12"/>
        </w:rPr>
        <w:t> </w:t>
      </w:r>
      <w:r>
        <w:rPr>
          <w:color w:val="231F20"/>
        </w:rPr>
        <w:t>the</w:t>
      </w:r>
      <w:r>
        <w:rPr>
          <w:color w:val="231F20"/>
          <w:spacing w:val="-13"/>
        </w:rPr>
        <w:t> </w:t>
      </w:r>
      <w:r>
        <w:rPr>
          <w:color w:val="231F20"/>
        </w:rPr>
        <w:t>intersection</w:t>
      </w:r>
      <w:r>
        <w:rPr>
          <w:color w:val="231F20"/>
          <w:spacing w:val="-12"/>
        </w:rPr>
        <w:t> </w:t>
      </w:r>
      <w:r>
        <w:rPr>
          <w:color w:val="231F20"/>
        </w:rPr>
        <w:t>between</w:t>
      </w:r>
      <w:r>
        <w:rPr>
          <w:color w:val="231F20"/>
          <w:spacing w:val="-13"/>
        </w:rPr>
        <w:t> </w:t>
      </w:r>
      <w:r>
        <w:rPr>
          <w:color w:val="231F20"/>
        </w:rPr>
        <w:t>cor- porate</w:t>
      </w:r>
      <w:r>
        <w:rPr>
          <w:color w:val="231F20"/>
        </w:rPr>
        <w:t> and</w:t>
      </w:r>
      <w:r>
        <w:rPr>
          <w:color w:val="231F20"/>
        </w:rPr>
        <w:t> grassroots modes of conver- gence, we shouldn’t be surprised that neither</w:t>
      </w:r>
      <w:r>
        <w:rPr>
          <w:color w:val="231F20"/>
          <w:spacing w:val="-9"/>
        </w:rPr>
        <w:t> </w:t>
      </w:r>
      <w:r>
        <w:rPr>
          <w:color w:val="231F20"/>
        </w:rPr>
        <w:t>producers</w:t>
      </w:r>
      <w:r>
        <w:rPr>
          <w:color w:val="231F20"/>
          <w:spacing w:val="-8"/>
        </w:rPr>
        <w:t> </w:t>
      </w:r>
      <w:r>
        <w:rPr>
          <w:color w:val="231F20"/>
        </w:rPr>
        <w:t>nor</w:t>
      </w:r>
      <w:r>
        <w:rPr>
          <w:color w:val="231F20"/>
          <w:spacing w:val="-8"/>
        </w:rPr>
        <w:t> </w:t>
      </w:r>
      <w:r>
        <w:rPr>
          <w:color w:val="231F20"/>
        </w:rPr>
        <w:t>consumers</w:t>
      </w:r>
      <w:r>
        <w:rPr>
          <w:color w:val="231F20"/>
          <w:spacing w:val="-8"/>
        </w:rPr>
        <w:t> </w:t>
      </w:r>
      <w:r>
        <w:rPr>
          <w:color w:val="231F20"/>
        </w:rPr>
        <w:t>are</w:t>
      </w:r>
      <w:r>
        <w:rPr>
          <w:color w:val="231F20"/>
          <w:spacing w:val="-8"/>
        </w:rPr>
        <w:t> </w:t>
      </w:r>
      <w:r>
        <w:rPr>
          <w:color w:val="231F20"/>
        </w:rPr>
        <w:t>cer-</w:t>
      </w:r>
    </w:p>
    <w:p>
      <w:pPr>
        <w:spacing w:after="0" w:line="230" w:lineRule="auto"/>
        <w:sectPr>
          <w:pgSz w:w="8850" w:h="12650"/>
          <w:pgMar w:header="693" w:footer="0" w:top="1240" w:bottom="280" w:left="600" w:right="1140"/>
          <w:cols w:num="2" w:equalWidth="0">
            <w:col w:w="3133" w:space="107"/>
            <w:col w:w="3870"/>
          </w:cols>
        </w:sectPr>
      </w:pPr>
    </w:p>
    <w:p>
      <w:pPr>
        <w:pStyle w:val="BodyText"/>
        <w:spacing w:line="230" w:lineRule="auto" w:before="74"/>
        <w:ind w:right="38"/>
      </w:pPr>
      <w:r>
        <w:rPr>
          <w:color w:val="231F20"/>
        </w:rPr>
        <w:t>tain</w:t>
      </w:r>
      <w:r>
        <w:rPr>
          <w:color w:val="231F20"/>
          <w:spacing w:val="-11"/>
        </w:rPr>
        <w:t> </w:t>
      </w:r>
      <w:r>
        <w:rPr>
          <w:color w:val="231F20"/>
        </w:rPr>
        <w:t>what</w:t>
      </w:r>
      <w:r>
        <w:rPr>
          <w:color w:val="231F20"/>
          <w:spacing w:val="-11"/>
        </w:rPr>
        <w:t> </w:t>
      </w:r>
      <w:r>
        <w:rPr>
          <w:color w:val="231F20"/>
        </w:rPr>
        <w:t>rules</w:t>
      </w:r>
      <w:r>
        <w:rPr>
          <w:color w:val="231F20"/>
          <w:spacing w:val="-11"/>
        </w:rPr>
        <w:t> </w:t>
      </w:r>
      <w:r>
        <w:rPr>
          <w:color w:val="231F20"/>
        </w:rPr>
        <w:t>should</w:t>
      </w:r>
      <w:r>
        <w:rPr>
          <w:color w:val="231F20"/>
          <w:spacing w:val="-11"/>
        </w:rPr>
        <w:t> </w:t>
      </w:r>
      <w:r>
        <w:rPr>
          <w:color w:val="231F20"/>
        </w:rPr>
        <w:t>govern</w:t>
      </w:r>
      <w:r>
        <w:rPr>
          <w:color w:val="231F20"/>
          <w:spacing w:val="-11"/>
        </w:rPr>
        <w:t> </w:t>
      </w:r>
      <w:r>
        <w:rPr>
          <w:color w:val="231F20"/>
        </w:rPr>
        <w:t>their</w:t>
      </w:r>
      <w:r>
        <w:rPr>
          <w:color w:val="231F20"/>
          <w:spacing w:val="-11"/>
        </w:rPr>
        <w:t> </w:t>
      </w:r>
      <w:r>
        <w:rPr>
          <w:color w:val="231F20"/>
        </w:rPr>
        <w:t>inter- actions, yet both sides seem determined to hold the other accountable for their choices. The difference</w:t>
      </w:r>
      <w:r>
        <w:rPr>
          <w:color w:val="231F20"/>
        </w:rPr>
        <w:t> is that the fan community must negotiate from a posi- tion of relative powerlessness and must rely</w:t>
      </w:r>
      <w:r>
        <w:rPr>
          <w:color w:val="231F20"/>
          <w:spacing w:val="-3"/>
        </w:rPr>
        <w:t> </w:t>
      </w:r>
      <w:r>
        <w:rPr>
          <w:color w:val="231F20"/>
        </w:rPr>
        <w:t>solely</w:t>
      </w:r>
      <w:r>
        <w:rPr>
          <w:color w:val="231F20"/>
          <w:spacing w:val="-3"/>
        </w:rPr>
        <w:t> </w:t>
      </w:r>
      <w:r>
        <w:rPr>
          <w:color w:val="231F20"/>
        </w:rPr>
        <w:t>on</w:t>
      </w:r>
      <w:r>
        <w:rPr>
          <w:color w:val="231F20"/>
          <w:spacing w:val="-3"/>
        </w:rPr>
        <w:t> </w:t>
      </w:r>
      <w:r>
        <w:rPr>
          <w:color w:val="231F20"/>
        </w:rPr>
        <w:t>its</w:t>
      </w:r>
      <w:r>
        <w:rPr>
          <w:color w:val="231F20"/>
          <w:spacing w:val="-3"/>
        </w:rPr>
        <w:t> </w:t>
      </w:r>
      <w:r>
        <w:rPr>
          <w:color w:val="231F20"/>
        </w:rPr>
        <w:t>collective</w:t>
      </w:r>
      <w:r>
        <w:rPr>
          <w:color w:val="231F20"/>
          <w:spacing w:val="-3"/>
        </w:rPr>
        <w:t> </w:t>
      </w:r>
      <w:r>
        <w:rPr>
          <w:color w:val="231F20"/>
        </w:rPr>
        <w:t>moral</w:t>
      </w:r>
      <w:r>
        <w:rPr>
          <w:color w:val="231F20"/>
          <w:spacing w:val="-3"/>
        </w:rPr>
        <w:t> </w:t>
      </w:r>
      <w:r>
        <w:rPr>
          <w:color w:val="231F20"/>
        </w:rPr>
        <w:t>author- ity, while the corporations, for the mo- ment,</w:t>
      </w:r>
      <w:r>
        <w:rPr>
          <w:color w:val="231F20"/>
          <w:spacing w:val="-13"/>
        </w:rPr>
        <w:t> </w:t>
      </w:r>
      <w:r>
        <w:rPr>
          <w:color w:val="231F20"/>
        </w:rPr>
        <w:t>act</w:t>
      </w:r>
      <w:r>
        <w:rPr>
          <w:color w:val="231F20"/>
          <w:spacing w:val="-12"/>
        </w:rPr>
        <w:t> </w:t>
      </w:r>
      <w:r>
        <w:rPr>
          <w:color w:val="231F20"/>
        </w:rPr>
        <w:t>as</w:t>
      </w:r>
      <w:r>
        <w:rPr>
          <w:color w:val="231F20"/>
          <w:spacing w:val="-13"/>
        </w:rPr>
        <w:t> </w:t>
      </w:r>
      <w:r>
        <w:rPr>
          <w:color w:val="231F20"/>
        </w:rPr>
        <w:t>if</w:t>
      </w:r>
      <w:r>
        <w:rPr>
          <w:color w:val="231F20"/>
          <w:spacing w:val="-12"/>
        </w:rPr>
        <w:t> </w:t>
      </w:r>
      <w:r>
        <w:rPr>
          <w:color w:val="231F20"/>
        </w:rPr>
        <w:t>they</w:t>
      </w:r>
      <w:r>
        <w:rPr>
          <w:color w:val="231F20"/>
          <w:spacing w:val="-13"/>
        </w:rPr>
        <w:t> </w:t>
      </w:r>
      <w:r>
        <w:rPr>
          <w:color w:val="231F20"/>
        </w:rPr>
        <w:t>had</w:t>
      </w:r>
      <w:r>
        <w:rPr>
          <w:color w:val="231F20"/>
          <w:spacing w:val="-12"/>
        </w:rPr>
        <w:t> </w:t>
      </w:r>
      <w:r>
        <w:rPr>
          <w:color w:val="231F20"/>
        </w:rPr>
        <w:t>the</w:t>
      </w:r>
      <w:r>
        <w:rPr>
          <w:color w:val="231F20"/>
          <w:spacing w:val="-13"/>
        </w:rPr>
        <w:t> </w:t>
      </w:r>
      <w:r>
        <w:rPr>
          <w:color w:val="231F20"/>
        </w:rPr>
        <w:t>force</w:t>
      </w:r>
      <w:r>
        <w:rPr>
          <w:color w:val="231F20"/>
          <w:spacing w:val="-12"/>
        </w:rPr>
        <w:t> </w:t>
      </w:r>
      <w:r>
        <w:rPr>
          <w:color w:val="231F20"/>
        </w:rPr>
        <w:t>of</w:t>
      </w:r>
      <w:r>
        <w:rPr>
          <w:color w:val="231F20"/>
          <w:spacing w:val="-13"/>
        </w:rPr>
        <w:t> </w:t>
      </w:r>
      <w:r>
        <w:rPr>
          <w:color w:val="231F20"/>
        </w:rPr>
        <w:t>law</w:t>
      </w:r>
      <w:r>
        <w:rPr>
          <w:color w:val="231F20"/>
          <w:spacing w:val="-12"/>
        </w:rPr>
        <w:t> </w:t>
      </w:r>
      <w:r>
        <w:rPr>
          <w:color w:val="231F20"/>
        </w:rPr>
        <w:t>on their side.</w:t>
      </w:r>
    </w:p>
    <w:p>
      <w:pPr>
        <w:pStyle w:val="BodyText"/>
        <w:spacing w:line="230" w:lineRule="auto" w:before="9"/>
        <w:ind w:right="38" w:firstLine="240"/>
      </w:pPr>
      <w:r>
        <w:rPr>
          <w:color w:val="231F20"/>
        </w:rPr>
        <w:t>Ultimately, the prohibitionist position is not going to be effective on anything other than the most local level unless</w:t>
      </w:r>
      <w:r>
        <w:rPr>
          <w:color w:val="231F20"/>
          <w:spacing w:val="80"/>
        </w:rPr>
        <w:t> </w:t>
      </w:r>
      <w:r>
        <w:rPr>
          <w:color w:val="231F20"/>
        </w:rPr>
        <w:t>the media companies can win back pop- ular consent; whatever lines they draw are going to have to respect the growing public consensus about what constitutes fair</w:t>
      </w:r>
      <w:r>
        <w:rPr>
          <w:color w:val="231F20"/>
          <w:spacing w:val="-4"/>
        </w:rPr>
        <w:t> </w:t>
      </w:r>
      <w:r>
        <w:rPr>
          <w:color w:val="231F20"/>
        </w:rPr>
        <w:t>use</w:t>
      </w:r>
      <w:r>
        <w:rPr>
          <w:color w:val="231F20"/>
          <w:spacing w:val="-4"/>
        </w:rPr>
        <w:t> </w:t>
      </w:r>
      <w:r>
        <w:rPr>
          <w:color w:val="231F20"/>
        </w:rPr>
        <w:t>of</w:t>
      </w:r>
      <w:r>
        <w:rPr>
          <w:color w:val="231F20"/>
          <w:spacing w:val="-4"/>
        </w:rPr>
        <w:t> </w:t>
      </w:r>
      <w:r>
        <w:rPr>
          <w:color w:val="231F20"/>
        </w:rPr>
        <w:t>media</w:t>
      </w:r>
      <w:r>
        <w:rPr>
          <w:color w:val="231F20"/>
          <w:spacing w:val="-4"/>
        </w:rPr>
        <w:t> </w:t>
      </w:r>
      <w:r>
        <w:rPr>
          <w:color w:val="231F20"/>
        </w:rPr>
        <w:t>content</w:t>
      </w:r>
      <w:r>
        <w:rPr>
          <w:color w:val="231F20"/>
          <w:spacing w:val="-4"/>
        </w:rPr>
        <w:t> </w:t>
      </w:r>
      <w:r>
        <w:rPr>
          <w:color w:val="231F20"/>
        </w:rPr>
        <w:t>and</w:t>
      </w:r>
      <w:r>
        <w:rPr>
          <w:color w:val="231F20"/>
          <w:spacing w:val="-4"/>
        </w:rPr>
        <w:t> </w:t>
      </w:r>
      <w:r>
        <w:rPr>
          <w:color w:val="231F20"/>
        </w:rPr>
        <w:t>must</w:t>
      </w:r>
      <w:r>
        <w:rPr>
          <w:color w:val="231F20"/>
          <w:spacing w:val="-4"/>
        </w:rPr>
        <w:t> </w:t>
      </w:r>
      <w:r>
        <w:rPr>
          <w:color w:val="231F20"/>
        </w:rPr>
        <w:t>allow the public to participate meaningfully in their own culture. To achieve this bal- ance, the studios are going to have to accept</w:t>
      </w:r>
      <w:r>
        <w:rPr>
          <w:color w:val="231F20"/>
          <w:spacing w:val="-9"/>
        </w:rPr>
        <w:t> </w:t>
      </w:r>
      <w:r>
        <w:rPr>
          <w:color w:val="231F20"/>
        </w:rPr>
        <w:t>(and</w:t>
      </w:r>
      <w:r>
        <w:rPr>
          <w:color w:val="231F20"/>
          <w:spacing w:val="-9"/>
        </w:rPr>
        <w:t> </w:t>
      </w:r>
      <w:r>
        <w:rPr>
          <w:color w:val="231F20"/>
        </w:rPr>
        <w:t>actively</w:t>
      </w:r>
      <w:r>
        <w:rPr>
          <w:color w:val="231F20"/>
          <w:spacing w:val="-9"/>
        </w:rPr>
        <w:t> </w:t>
      </w:r>
      <w:r>
        <w:rPr>
          <w:color w:val="231F20"/>
        </w:rPr>
        <w:t>promote)</w:t>
      </w:r>
      <w:r>
        <w:rPr>
          <w:color w:val="231F20"/>
          <w:spacing w:val="-9"/>
        </w:rPr>
        <w:t> </w:t>
      </w:r>
      <w:r>
        <w:rPr>
          <w:color w:val="231F20"/>
        </w:rPr>
        <w:t>some</w:t>
      </w:r>
      <w:r>
        <w:rPr>
          <w:color w:val="231F20"/>
          <w:spacing w:val="-9"/>
        </w:rPr>
        <w:t> </w:t>
      </w:r>
      <w:r>
        <w:rPr>
          <w:color w:val="231F20"/>
        </w:rPr>
        <w:t>basic distinctions: between commercial com- petition and amateur appropriation, be- tween for-profit use and the barter econ- omy</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Web,</w:t>
      </w:r>
      <w:r>
        <w:rPr>
          <w:color w:val="231F20"/>
          <w:spacing w:val="-3"/>
        </w:rPr>
        <w:t> </w:t>
      </w:r>
      <w:r>
        <w:rPr>
          <w:color w:val="231F20"/>
        </w:rPr>
        <w:t>between</w:t>
      </w:r>
      <w:r>
        <w:rPr>
          <w:color w:val="231F20"/>
          <w:spacing w:val="-3"/>
        </w:rPr>
        <w:t> </w:t>
      </w:r>
      <w:r>
        <w:rPr>
          <w:color w:val="231F20"/>
        </w:rPr>
        <w:t>creative</w:t>
      </w:r>
      <w:r>
        <w:rPr>
          <w:color w:val="231F20"/>
          <w:spacing w:val="-4"/>
        </w:rPr>
        <w:t> </w:t>
      </w:r>
      <w:r>
        <w:rPr>
          <w:color w:val="231F20"/>
        </w:rPr>
        <w:t>repur- posing and piracy.</w:t>
      </w:r>
    </w:p>
    <w:p>
      <w:pPr>
        <w:pStyle w:val="BodyText"/>
        <w:spacing w:line="230" w:lineRule="auto" w:before="17"/>
        <w:ind w:right="38" w:firstLine="240"/>
      </w:pPr>
      <w:r>
        <w:rPr>
          <w:color w:val="231F20"/>
        </w:rPr>
        <w:t>Each</w:t>
      </w:r>
      <w:r>
        <w:rPr>
          <w:color w:val="231F20"/>
          <w:spacing w:val="-2"/>
        </w:rPr>
        <w:t> </w:t>
      </w:r>
      <w:r>
        <w:rPr>
          <w:color w:val="231F20"/>
        </w:rPr>
        <w:t>of</w:t>
      </w:r>
      <w:r>
        <w:rPr>
          <w:color w:val="231F20"/>
          <w:spacing w:val="-2"/>
        </w:rPr>
        <w:t> </w:t>
      </w:r>
      <w:r>
        <w:rPr>
          <w:color w:val="231F20"/>
        </w:rPr>
        <w:t>these</w:t>
      </w:r>
      <w:r>
        <w:rPr>
          <w:color w:val="231F20"/>
          <w:spacing w:val="-2"/>
        </w:rPr>
        <w:t> </w:t>
      </w:r>
      <w:r>
        <w:rPr>
          <w:color w:val="231F20"/>
        </w:rPr>
        <w:t>concessions</w:t>
      </w:r>
      <w:r>
        <w:rPr>
          <w:color w:val="231F20"/>
          <w:spacing w:val="-2"/>
        </w:rPr>
        <w:t> </w:t>
      </w:r>
      <w:r>
        <w:rPr>
          <w:color w:val="231F20"/>
        </w:rPr>
        <w:t>will</w:t>
      </w:r>
      <w:r>
        <w:rPr>
          <w:color w:val="231F20"/>
          <w:spacing w:val="-2"/>
        </w:rPr>
        <w:t> </w:t>
      </w:r>
      <w:r>
        <w:rPr>
          <w:color w:val="231F20"/>
        </w:rPr>
        <w:t>be</w:t>
      </w:r>
      <w:r>
        <w:rPr>
          <w:color w:val="231F20"/>
          <w:spacing w:val="-2"/>
        </w:rPr>
        <w:t> </w:t>
      </w:r>
      <w:r>
        <w:rPr>
          <w:color w:val="231F20"/>
        </w:rPr>
        <w:t>hard for the studios to swallow but necessary if</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going</w:t>
      </w:r>
      <w:r>
        <w:rPr>
          <w:color w:val="231F20"/>
          <w:spacing w:val="-2"/>
        </w:rPr>
        <w:t> </w:t>
      </w:r>
      <w:r>
        <w:rPr>
          <w:color w:val="231F20"/>
        </w:rPr>
        <w:t>to</w:t>
      </w:r>
      <w:r>
        <w:rPr>
          <w:color w:val="231F20"/>
          <w:spacing w:val="-2"/>
        </w:rPr>
        <w:t> </w:t>
      </w:r>
      <w:r>
        <w:rPr>
          <w:color w:val="231F20"/>
        </w:rPr>
        <w:t>exert</w:t>
      </w:r>
      <w:r>
        <w:rPr>
          <w:color w:val="231F20"/>
          <w:spacing w:val="-2"/>
        </w:rPr>
        <w:t> </w:t>
      </w:r>
      <w:r>
        <w:rPr>
          <w:color w:val="231F20"/>
        </w:rPr>
        <w:t>sufficient</w:t>
      </w:r>
      <w:r>
        <w:rPr>
          <w:color w:val="231F20"/>
          <w:spacing w:val="-2"/>
        </w:rPr>
        <w:t> </w:t>
      </w:r>
      <w:r>
        <w:rPr>
          <w:color w:val="231F20"/>
        </w:rPr>
        <w:t>moral authority to reign in the kinds of piracy that threaten their economic livelihood. On bad days, I don’t believe the studios will</w:t>
      </w:r>
      <w:r>
        <w:rPr>
          <w:color w:val="231F20"/>
        </w:rPr>
        <w:t> voluntarily</w:t>
      </w:r>
      <w:r>
        <w:rPr>
          <w:color w:val="231F20"/>
        </w:rPr>
        <w:t> give</w:t>
      </w:r>
      <w:r>
        <w:rPr>
          <w:color w:val="231F20"/>
        </w:rPr>
        <w:t> up</w:t>
      </w:r>
      <w:r>
        <w:rPr>
          <w:color w:val="231F20"/>
        </w:rPr>
        <w:t> their</w:t>
      </w:r>
      <w:r>
        <w:rPr>
          <w:color w:val="231F20"/>
        </w:rPr>
        <w:t> strangle- hold</w:t>
      </w:r>
      <w:r>
        <w:rPr>
          <w:color w:val="231F20"/>
          <w:spacing w:val="-9"/>
        </w:rPr>
        <w:t> </w:t>
      </w:r>
      <w:r>
        <w:rPr>
          <w:color w:val="231F20"/>
        </w:rPr>
        <w:t>on</w:t>
      </w:r>
      <w:r>
        <w:rPr>
          <w:color w:val="231F20"/>
          <w:spacing w:val="-9"/>
        </w:rPr>
        <w:t> </w:t>
      </w:r>
      <w:r>
        <w:rPr>
          <w:color w:val="231F20"/>
        </w:rPr>
        <w:t>intellectual</w:t>
      </w:r>
      <w:r>
        <w:rPr>
          <w:color w:val="231F20"/>
          <w:spacing w:val="-9"/>
        </w:rPr>
        <w:t> </w:t>
      </w:r>
      <w:r>
        <w:rPr>
          <w:color w:val="231F20"/>
        </w:rPr>
        <w:t>property.</w:t>
      </w:r>
      <w:r>
        <w:rPr>
          <w:color w:val="231F20"/>
          <w:spacing w:val="-9"/>
        </w:rPr>
        <w:t> </w:t>
      </w:r>
      <w:r>
        <w:rPr>
          <w:color w:val="231F20"/>
        </w:rPr>
        <w:t>What</w:t>
      </w:r>
      <w:r>
        <w:rPr>
          <w:color w:val="231F20"/>
          <w:spacing w:val="-9"/>
        </w:rPr>
        <w:t> </w:t>
      </w:r>
      <w:r>
        <w:rPr>
          <w:color w:val="231F20"/>
        </w:rPr>
        <w:t>gives me some hope, however, is the degree</w:t>
      </w:r>
      <w:r>
        <w:rPr>
          <w:color w:val="231F20"/>
          <w:spacing w:val="80"/>
        </w:rPr>
        <w:t> </w:t>
      </w:r>
      <w:r>
        <w:rPr>
          <w:color w:val="231F20"/>
        </w:rPr>
        <w:t>to which a collaborationist approach is beginning to gain some toehold within the</w:t>
      </w:r>
      <w:r>
        <w:rPr>
          <w:color w:val="231F20"/>
          <w:spacing w:val="8"/>
        </w:rPr>
        <w:t> </w:t>
      </w:r>
      <w:r>
        <w:rPr>
          <w:color w:val="231F20"/>
        </w:rPr>
        <w:t>media</w:t>
      </w:r>
      <w:r>
        <w:rPr>
          <w:color w:val="231F20"/>
          <w:spacing w:val="8"/>
        </w:rPr>
        <w:t> </w:t>
      </w:r>
      <w:r>
        <w:rPr>
          <w:color w:val="231F20"/>
        </w:rPr>
        <w:t>industries.</w:t>
      </w:r>
      <w:r>
        <w:rPr>
          <w:color w:val="231F20"/>
          <w:spacing w:val="8"/>
        </w:rPr>
        <w:t> </w:t>
      </w:r>
      <w:r>
        <w:rPr>
          <w:color w:val="231F20"/>
        </w:rPr>
        <w:t>These</w:t>
      </w:r>
      <w:r>
        <w:rPr>
          <w:color w:val="231F20"/>
          <w:spacing w:val="9"/>
        </w:rPr>
        <w:t> </w:t>
      </w:r>
      <w:r>
        <w:rPr>
          <w:color w:val="231F20"/>
          <w:spacing w:val="-2"/>
        </w:rPr>
        <w:t>experiments</w:t>
      </w:r>
    </w:p>
    <w:p>
      <w:pPr>
        <w:spacing w:line="240" w:lineRule="auto" w:before="0"/>
        <w:rPr>
          <w:sz w:val="17"/>
        </w:rPr>
      </w:pPr>
      <w:r>
        <w:rPr/>
        <w:br w:type="column"/>
      </w:r>
      <w:r>
        <w:rPr>
          <w:sz w:val="17"/>
        </w:rPr>
      </w:r>
    </w:p>
    <w:p>
      <w:pPr>
        <w:spacing w:line="283" w:lineRule="auto" w:before="1"/>
        <w:ind w:left="117" w:right="86" w:firstLine="0"/>
        <w:jc w:val="left"/>
        <w:rPr>
          <w:rFonts w:ascii="Trebuchet MS"/>
          <w:b/>
          <w:sz w:val="16"/>
        </w:rPr>
      </w:pPr>
      <w:r>
        <w:rPr>
          <w:rFonts w:ascii="Trebuchet MS"/>
          <w:b/>
          <w:color w:val="231F20"/>
          <w:sz w:val="16"/>
        </w:rPr>
        <w:t>community</w:t>
      </w:r>
      <w:r>
        <w:rPr>
          <w:rFonts w:ascii="Trebuchet MS"/>
          <w:b/>
          <w:color w:val="231F20"/>
          <w:spacing w:val="-4"/>
          <w:sz w:val="16"/>
        </w:rPr>
        <w:t> </w:t>
      </w:r>
      <w:r>
        <w:rPr>
          <w:rFonts w:ascii="Trebuchet MS"/>
          <w:b/>
          <w:color w:val="231F20"/>
          <w:sz w:val="16"/>
        </w:rPr>
        <w:t>because</w:t>
      </w:r>
      <w:r>
        <w:rPr>
          <w:rFonts w:ascii="Trebuchet MS"/>
          <w:b/>
          <w:color w:val="231F20"/>
          <w:spacing w:val="-4"/>
          <w:sz w:val="16"/>
        </w:rPr>
        <w:t> </w:t>
      </w:r>
      <w:r>
        <w:rPr>
          <w:rFonts w:ascii="Trebuchet MS"/>
          <w:b/>
          <w:color w:val="231F20"/>
          <w:sz w:val="16"/>
        </w:rPr>
        <w:t>the</w:t>
      </w:r>
      <w:r>
        <w:rPr>
          <w:rFonts w:ascii="Trebuchet MS"/>
          <w:b/>
          <w:color w:val="231F20"/>
          <w:spacing w:val="-4"/>
          <w:sz w:val="16"/>
        </w:rPr>
        <w:t> </w:t>
      </w:r>
      <w:r>
        <w:rPr>
          <w:rFonts w:ascii="Trebuchet MS"/>
          <w:b/>
          <w:color w:val="231F20"/>
          <w:sz w:val="16"/>
        </w:rPr>
        <w:t>most</w:t>
      </w:r>
      <w:r>
        <w:rPr>
          <w:rFonts w:ascii="Trebuchet MS"/>
          <w:b/>
          <w:color w:val="231F20"/>
          <w:spacing w:val="-4"/>
          <w:sz w:val="16"/>
        </w:rPr>
        <w:t> </w:t>
      </w:r>
      <w:r>
        <w:rPr>
          <w:rFonts w:ascii="Trebuchet MS"/>
          <w:b/>
          <w:color w:val="231F20"/>
          <w:sz w:val="16"/>
        </w:rPr>
        <w:t>popular sites needed to pay massive bills</w:t>
      </w:r>
    </w:p>
    <w:p>
      <w:pPr>
        <w:spacing w:line="283" w:lineRule="auto" w:before="1"/>
        <w:ind w:left="117" w:right="86" w:firstLine="0"/>
        <w:jc w:val="left"/>
        <w:rPr>
          <w:rFonts w:ascii="Trebuchet MS" w:hAnsi="Trebuchet MS"/>
          <w:b/>
          <w:sz w:val="16"/>
        </w:rPr>
      </w:pPr>
      <w:r>
        <w:rPr>
          <w:rFonts w:ascii="Trebuchet MS" w:hAnsi="Trebuchet MS"/>
          <w:b/>
          <w:color w:val="231F20"/>
          <w:sz w:val="16"/>
        </w:rPr>
        <w:t>for the bandwidths they consumed, until</w:t>
      </w:r>
      <w:r>
        <w:rPr>
          <w:rFonts w:ascii="Trebuchet MS" w:hAnsi="Trebuchet MS"/>
          <w:b/>
          <w:color w:val="231F20"/>
          <w:spacing w:val="-9"/>
          <w:sz w:val="16"/>
        </w:rPr>
        <w:t> </w:t>
      </w:r>
      <w:r>
        <w:rPr>
          <w:rFonts w:ascii="Trebuchet MS" w:hAnsi="Trebuchet MS"/>
          <w:b/>
          <w:color w:val="231F20"/>
          <w:sz w:val="16"/>
        </w:rPr>
        <w:t>the</w:t>
      </w:r>
      <w:r>
        <w:rPr>
          <w:rFonts w:ascii="Trebuchet MS" w:hAnsi="Trebuchet MS"/>
          <w:b/>
          <w:color w:val="231F20"/>
          <w:spacing w:val="-9"/>
          <w:sz w:val="16"/>
        </w:rPr>
        <w:t> </w:t>
      </w:r>
      <w:r>
        <w:rPr>
          <w:rFonts w:ascii="Trebuchet MS" w:hAnsi="Trebuchet MS"/>
          <w:b/>
          <w:color w:val="231F20"/>
          <w:sz w:val="16"/>
        </w:rPr>
        <w:t>company</w:t>
      </w:r>
      <w:r>
        <w:rPr>
          <w:rFonts w:ascii="Trebuchet MS" w:hAnsi="Trebuchet MS"/>
          <w:b/>
          <w:color w:val="231F20"/>
          <w:spacing w:val="-9"/>
          <w:sz w:val="16"/>
        </w:rPr>
        <w:t> </w:t>
      </w:r>
      <w:r>
        <w:rPr>
          <w:rFonts w:ascii="Trebuchet MS" w:hAnsi="Trebuchet MS"/>
          <w:b/>
          <w:color w:val="231F20"/>
          <w:sz w:val="16"/>
        </w:rPr>
        <w:t>rewrote</w:t>
      </w:r>
      <w:r>
        <w:rPr>
          <w:rFonts w:ascii="Trebuchet MS" w:hAnsi="Trebuchet MS"/>
          <w:b/>
          <w:color w:val="231F20"/>
          <w:spacing w:val="-9"/>
          <w:sz w:val="16"/>
        </w:rPr>
        <w:t> </w:t>
      </w:r>
      <w:r>
        <w:rPr>
          <w:rFonts w:ascii="Trebuchet MS" w:hAnsi="Trebuchet MS"/>
          <w:b/>
          <w:color w:val="231F20"/>
          <w:sz w:val="16"/>
        </w:rPr>
        <w:t>their</w:t>
      </w:r>
      <w:r>
        <w:rPr>
          <w:rFonts w:ascii="Trebuchet MS" w:hAnsi="Trebuchet MS"/>
          <w:b/>
          <w:color w:val="231F20"/>
          <w:spacing w:val="-9"/>
          <w:sz w:val="16"/>
        </w:rPr>
        <w:t> </w:t>
      </w:r>
      <w:r>
        <w:rPr>
          <w:rFonts w:ascii="Trebuchet MS" w:hAnsi="Trebuchet MS"/>
          <w:b/>
          <w:color w:val="231F20"/>
          <w:sz w:val="16"/>
        </w:rPr>
        <w:t>terms of agreement so that the fans could charge modest fees to recover the costs of maintaining their distribution centers.</w:t>
      </w:r>
      <w:r>
        <w:rPr>
          <w:rFonts w:ascii="Trebuchet MS" w:hAnsi="Trebuchet MS"/>
          <w:b/>
          <w:color w:val="231F20"/>
          <w:spacing w:val="-8"/>
          <w:sz w:val="16"/>
        </w:rPr>
        <w:t> </w:t>
      </w:r>
      <w:r>
        <w:rPr>
          <w:rFonts w:ascii="Trebuchet MS" w:hAnsi="Trebuchet MS"/>
          <w:b/>
          <w:color w:val="231F20"/>
          <w:sz w:val="16"/>
        </w:rPr>
        <w:t>Everything in the shops is produced by other players,</w:t>
      </w:r>
      <w:r>
        <w:rPr>
          <w:rFonts w:ascii="Trebuchet MS" w:hAnsi="Trebuchet MS"/>
          <w:b/>
          <w:color w:val="231F20"/>
          <w:spacing w:val="-10"/>
          <w:sz w:val="16"/>
        </w:rPr>
        <w:t> </w:t>
      </w:r>
      <w:r>
        <w:rPr>
          <w:rFonts w:ascii="Trebuchet MS" w:hAnsi="Trebuchet MS"/>
          <w:b/>
          <w:color w:val="231F20"/>
          <w:sz w:val="16"/>
        </w:rPr>
        <w:t>and once you’ve paid your dues,</w:t>
      </w:r>
      <w:r>
        <w:rPr>
          <w:rFonts w:ascii="Trebuchet MS" w:hAnsi="Trebuchet MS"/>
          <w:b/>
          <w:color w:val="231F20"/>
          <w:spacing w:val="-15"/>
          <w:sz w:val="16"/>
        </w:rPr>
        <w:t> </w:t>
      </w:r>
      <w:r>
        <w:rPr>
          <w:rFonts w:ascii="Trebuchet MS" w:hAnsi="Trebuchet MS"/>
          <w:b/>
          <w:color w:val="231F20"/>
          <w:sz w:val="16"/>
        </w:rPr>
        <w:t>you can down- load anything you want for free.</w:t>
      </w:r>
    </w:p>
    <w:p>
      <w:pPr>
        <w:spacing w:line="283" w:lineRule="auto" w:before="7"/>
        <w:ind w:left="117" w:right="86" w:firstLine="180"/>
        <w:jc w:val="left"/>
        <w:rPr>
          <w:rFonts w:ascii="Trebuchet MS"/>
          <w:b/>
          <w:sz w:val="16"/>
        </w:rPr>
      </w:pPr>
      <w:r>
        <w:rPr>
          <w:rFonts w:ascii="Trebuchet MS"/>
          <w:b/>
          <w:color w:val="231F20"/>
          <w:sz w:val="16"/>
        </w:rPr>
        <w:t>Perhaps</w:t>
      </w:r>
      <w:r>
        <w:rPr>
          <w:rFonts w:ascii="Trebuchet MS"/>
          <w:b/>
          <w:color w:val="231F20"/>
          <w:spacing w:val="-13"/>
          <w:sz w:val="16"/>
        </w:rPr>
        <w:t> </w:t>
      </w:r>
      <w:r>
        <w:rPr>
          <w:rFonts w:ascii="Trebuchet MS"/>
          <w:b/>
          <w:color w:val="231F20"/>
          <w:sz w:val="16"/>
        </w:rPr>
        <w:t>most</w:t>
      </w:r>
      <w:r>
        <w:rPr>
          <w:rFonts w:ascii="Trebuchet MS"/>
          <w:b/>
          <w:color w:val="231F20"/>
          <w:spacing w:val="-12"/>
          <w:sz w:val="16"/>
        </w:rPr>
        <w:t> </w:t>
      </w:r>
      <w:r>
        <w:rPr>
          <w:rFonts w:ascii="Trebuchet MS"/>
          <w:b/>
          <w:color w:val="231F20"/>
          <w:sz w:val="16"/>
        </w:rPr>
        <w:t>importantly,</w:t>
      </w:r>
      <w:r>
        <w:rPr>
          <w:rFonts w:ascii="Trebuchet MS"/>
          <w:b/>
          <w:color w:val="231F20"/>
          <w:spacing w:val="-20"/>
          <w:sz w:val="16"/>
        </w:rPr>
        <w:t> </w:t>
      </w:r>
      <w:r>
        <w:rPr>
          <w:rFonts w:ascii="Trebuchet MS"/>
          <w:b/>
          <w:color w:val="231F20"/>
          <w:sz w:val="16"/>
        </w:rPr>
        <w:t>all</w:t>
      </w:r>
      <w:r>
        <w:rPr>
          <w:rFonts w:ascii="Trebuchet MS"/>
          <w:b/>
          <w:color w:val="231F20"/>
          <w:spacing w:val="-12"/>
          <w:sz w:val="16"/>
        </w:rPr>
        <w:t> </w:t>
      </w:r>
      <w:r>
        <w:rPr>
          <w:rFonts w:ascii="Trebuchet MS"/>
          <w:b/>
          <w:color w:val="231F20"/>
          <w:sz w:val="16"/>
        </w:rPr>
        <w:t>of</w:t>
      </w:r>
      <w:r>
        <w:rPr>
          <w:rFonts w:ascii="Trebuchet MS"/>
          <w:b/>
          <w:color w:val="231F20"/>
          <w:spacing w:val="-12"/>
          <w:sz w:val="16"/>
        </w:rPr>
        <w:t> </w:t>
      </w:r>
      <w:r>
        <w:rPr>
          <w:rFonts w:ascii="Trebuchet MS"/>
          <w:b/>
          <w:color w:val="231F20"/>
          <w:sz w:val="16"/>
        </w:rPr>
        <w:t>this bears the approval of</w:t>
      </w:r>
      <w:r>
        <w:rPr>
          <w:rFonts w:ascii="Trebuchet MS"/>
          <w:b/>
          <w:color w:val="231F20"/>
          <w:spacing w:val="-13"/>
          <w:sz w:val="16"/>
        </w:rPr>
        <w:t> </w:t>
      </w:r>
      <w:r>
        <w:rPr>
          <w:rFonts w:ascii="Trebuchet MS"/>
          <w:b/>
          <w:color w:val="231F20"/>
          <w:sz w:val="16"/>
        </w:rPr>
        <w:t>Will</w:t>
      </w:r>
      <w:r>
        <w:rPr>
          <w:rFonts w:ascii="Trebuchet MS"/>
          <w:b/>
          <w:color w:val="231F20"/>
          <w:spacing w:val="-13"/>
          <w:sz w:val="16"/>
        </w:rPr>
        <w:t> </w:t>
      </w:r>
      <w:r>
        <w:rPr>
          <w:rFonts w:ascii="Trebuchet MS"/>
          <w:b/>
          <w:color w:val="231F20"/>
          <w:sz w:val="16"/>
        </w:rPr>
        <w:t>Wright and Maxis,</w:t>
      </w:r>
      <w:r>
        <w:rPr>
          <w:rFonts w:ascii="Trebuchet MS"/>
          <w:b/>
          <w:color w:val="231F20"/>
          <w:spacing w:val="-7"/>
          <w:sz w:val="16"/>
        </w:rPr>
        <w:t> </w:t>
      </w:r>
      <w:r>
        <w:rPr>
          <w:rFonts w:ascii="Trebuchet MS"/>
          <w:b/>
          <w:color w:val="231F20"/>
          <w:sz w:val="16"/>
        </w:rPr>
        <w:t>the company he works for.</w:t>
      </w:r>
    </w:p>
    <w:p>
      <w:pPr>
        <w:spacing w:line="283" w:lineRule="auto" w:before="2"/>
        <w:ind w:left="117" w:right="86" w:firstLine="0"/>
        <w:jc w:val="left"/>
        <w:rPr>
          <w:rFonts w:ascii="Trebuchet MS" w:hAnsi="Trebuchet MS"/>
          <w:b/>
          <w:sz w:val="16"/>
        </w:rPr>
      </w:pPr>
      <w:r>
        <w:rPr>
          <w:rFonts w:ascii="Trebuchet MS" w:hAnsi="Trebuchet MS"/>
          <w:b/>
          <w:color w:val="231F20"/>
          <w:sz w:val="16"/>
        </w:rPr>
        <w:t>He</w:t>
      </w:r>
      <w:r>
        <w:rPr>
          <w:rFonts w:ascii="Trebuchet MS" w:hAnsi="Trebuchet MS"/>
          <w:b/>
          <w:color w:val="231F20"/>
          <w:spacing w:val="-4"/>
          <w:sz w:val="16"/>
        </w:rPr>
        <w:t> </w:t>
      </w:r>
      <w:r>
        <w:rPr>
          <w:rFonts w:ascii="Trebuchet MS" w:hAnsi="Trebuchet MS"/>
          <w:b/>
          <w:color w:val="231F20"/>
          <w:sz w:val="16"/>
        </w:rPr>
        <w:t>didn’t</w:t>
      </w:r>
      <w:r>
        <w:rPr>
          <w:rFonts w:ascii="Trebuchet MS" w:hAnsi="Trebuchet MS"/>
          <w:b/>
          <w:color w:val="231F20"/>
          <w:spacing w:val="-4"/>
          <w:sz w:val="16"/>
        </w:rPr>
        <w:t> </w:t>
      </w:r>
      <w:r>
        <w:rPr>
          <w:rFonts w:ascii="Trebuchet MS" w:hAnsi="Trebuchet MS"/>
          <w:b/>
          <w:color w:val="231F20"/>
          <w:sz w:val="16"/>
        </w:rPr>
        <w:t>build</w:t>
      </w:r>
      <w:r>
        <w:rPr>
          <w:rFonts w:ascii="Trebuchet MS" w:hAnsi="Trebuchet MS"/>
          <w:b/>
          <w:color w:val="231F20"/>
          <w:spacing w:val="-4"/>
          <w:sz w:val="16"/>
        </w:rPr>
        <w:t> </w:t>
      </w:r>
      <w:r>
        <w:rPr>
          <w:rFonts w:ascii="Trebuchet MS" w:hAnsi="Trebuchet MS"/>
          <w:b/>
          <w:color w:val="231F20"/>
          <w:sz w:val="16"/>
        </w:rPr>
        <w:t>the</w:t>
      </w:r>
      <w:r>
        <w:rPr>
          <w:rFonts w:ascii="Trebuchet MS" w:hAnsi="Trebuchet MS"/>
          <w:b/>
          <w:color w:val="231F20"/>
          <w:spacing w:val="-4"/>
          <w:sz w:val="16"/>
        </w:rPr>
        <w:t> </w:t>
      </w:r>
      <w:r>
        <w:rPr>
          <w:rFonts w:ascii="Trebuchet MS" w:hAnsi="Trebuchet MS"/>
          <w:b/>
          <w:color w:val="231F20"/>
          <w:sz w:val="16"/>
        </w:rPr>
        <w:t>Mall;</w:t>
      </w:r>
      <w:r>
        <w:rPr>
          <w:rFonts w:ascii="Trebuchet MS" w:hAnsi="Trebuchet MS"/>
          <w:b/>
          <w:color w:val="231F20"/>
          <w:spacing w:val="-20"/>
          <w:sz w:val="16"/>
        </w:rPr>
        <w:t> </w:t>
      </w:r>
      <w:r>
        <w:rPr>
          <w:rFonts w:ascii="Trebuchet MS" w:hAnsi="Trebuchet MS"/>
          <w:b/>
          <w:color w:val="231F20"/>
          <w:sz w:val="16"/>
        </w:rPr>
        <w:t>he</w:t>
      </w:r>
      <w:r>
        <w:rPr>
          <w:rFonts w:ascii="Trebuchet MS" w:hAnsi="Trebuchet MS"/>
          <w:b/>
          <w:color w:val="231F20"/>
          <w:spacing w:val="-4"/>
          <w:sz w:val="16"/>
        </w:rPr>
        <w:t> </w:t>
      </w:r>
      <w:r>
        <w:rPr>
          <w:rFonts w:ascii="Trebuchet MS" w:hAnsi="Trebuchet MS"/>
          <w:b/>
          <w:color w:val="231F20"/>
          <w:sz w:val="16"/>
        </w:rPr>
        <w:t>doesn’t </w:t>
      </w:r>
      <w:r>
        <w:rPr>
          <w:rFonts w:ascii="Trebuchet MS" w:hAnsi="Trebuchet MS"/>
          <w:b/>
          <w:color w:val="231F20"/>
          <w:spacing w:val="-2"/>
          <w:sz w:val="16"/>
        </w:rPr>
        <w:t>police</w:t>
      </w:r>
      <w:r>
        <w:rPr>
          <w:rFonts w:ascii="Trebuchet MS" w:hAnsi="Trebuchet MS"/>
          <w:b/>
          <w:color w:val="231F20"/>
          <w:spacing w:val="-4"/>
          <w:sz w:val="16"/>
        </w:rPr>
        <w:t> </w:t>
      </w:r>
      <w:r>
        <w:rPr>
          <w:rFonts w:ascii="Trebuchet MS" w:hAnsi="Trebuchet MS"/>
          <w:b/>
          <w:color w:val="231F20"/>
          <w:spacing w:val="-2"/>
          <w:sz w:val="16"/>
        </w:rPr>
        <w:t>copyright</w:t>
      </w:r>
      <w:r>
        <w:rPr>
          <w:rFonts w:ascii="Trebuchet MS" w:hAnsi="Trebuchet MS"/>
          <w:b/>
          <w:color w:val="231F20"/>
          <w:spacing w:val="-4"/>
          <w:sz w:val="16"/>
        </w:rPr>
        <w:t> </w:t>
      </w:r>
      <w:r>
        <w:rPr>
          <w:rFonts w:ascii="Trebuchet MS" w:hAnsi="Trebuchet MS"/>
          <w:b/>
          <w:color w:val="231F20"/>
          <w:spacing w:val="-2"/>
          <w:sz w:val="16"/>
        </w:rPr>
        <w:t>infringers,</w:t>
      </w:r>
      <w:r>
        <w:rPr>
          <w:rFonts w:ascii="Trebuchet MS" w:hAnsi="Trebuchet MS"/>
          <w:b/>
          <w:color w:val="231F20"/>
          <w:spacing w:val="-20"/>
          <w:sz w:val="16"/>
        </w:rPr>
        <w:t> </w:t>
      </w:r>
      <w:r>
        <w:rPr>
          <w:rFonts w:ascii="Trebuchet MS" w:hAnsi="Trebuchet MS"/>
          <w:b/>
          <w:color w:val="231F20"/>
          <w:spacing w:val="-2"/>
          <w:sz w:val="16"/>
        </w:rPr>
        <w:t>nor</w:t>
      </w:r>
      <w:r>
        <w:rPr>
          <w:rFonts w:ascii="Trebuchet MS" w:hAnsi="Trebuchet MS"/>
          <w:b/>
          <w:color w:val="231F20"/>
          <w:spacing w:val="-4"/>
          <w:sz w:val="16"/>
        </w:rPr>
        <w:t> </w:t>
      </w:r>
      <w:r>
        <w:rPr>
          <w:rFonts w:ascii="Trebuchet MS" w:hAnsi="Trebuchet MS"/>
          <w:b/>
          <w:color w:val="231F20"/>
          <w:spacing w:val="-2"/>
          <w:sz w:val="16"/>
        </w:rPr>
        <w:t>does</w:t>
      </w:r>
    </w:p>
    <w:p>
      <w:pPr>
        <w:spacing w:line="283" w:lineRule="auto" w:before="2"/>
        <w:ind w:left="117" w:right="86" w:firstLine="0"/>
        <w:jc w:val="left"/>
        <w:rPr>
          <w:rFonts w:ascii="Trebuchet MS"/>
          <w:b/>
          <w:sz w:val="16"/>
        </w:rPr>
      </w:pPr>
      <w:r>
        <w:rPr>
          <w:rFonts w:ascii="Trebuchet MS"/>
          <w:b/>
          <w:color w:val="231F20"/>
          <w:sz w:val="16"/>
        </w:rPr>
        <w:t>he</w:t>
      </w:r>
      <w:r>
        <w:rPr>
          <w:rFonts w:ascii="Trebuchet MS"/>
          <w:b/>
          <w:color w:val="231F20"/>
          <w:spacing w:val="-13"/>
          <w:sz w:val="16"/>
        </w:rPr>
        <w:t> </w:t>
      </w:r>
      <w:r>
        <w:rPr>
          <w:rFonts w:ascii="Trebuchet MS"/>
          <w:b/>
          <w:color w:val="231F20"/>
          <w:sz w:val="16"/>
        </w:rPr>
        <w:t>assert</w:t>
      </w:r>
      <w:r>
        <w:rPr>
          <w:rFonts w:ascii="Trebuchet MS"/>
          <w:b/>
          <w:color w:val="231F20"/>
          <w:spacing w:val="-12"/>
          <w:sz w:val="16"/>
        </w:rPr>
        <w:t> </w:t>
      </w:r>
      <w:r>
        <w:rPr>
          <w:rFonts w:ascii="Trebuchet MS"/>
          <w:b/>
          <w:color w:val="231F20"/>
          <w:sz w:val="16"/>
        </w:rPr>
        <w:t>ownership</w:t>
      </w:r>
      <w:r>
        <w:rPr>
          <w:rFonts w:ascii="Trebuchet MS"/>
          <w:b/>
          <w:color w:val="231F20"/>
          <w:spacing w:val="-12"/>
          <w:sz w:val="16"/>
        </w:rPr>
        <w:t> </w:t>
      </w:r>
      <w:r>
        <w:rPr>
          <w:rFonts w:ascii="Trebuchet MS"/>
          <w:b/>
          <w:color w:val="231F20"/>
          <w:sz w:val="16"/>
        </w:rPr>
        <w:t>over</w:t>
      </w:r>
      <w:r>
        <w:rPr>
          <w:rFonts w:ascii="Trebuchet MS"/>
          <w:b/>
          <w:color w:val="231F20"/>
          <w:spacing w:val="-12"/>
          <w:sz w:val="16"/>
        </w:rPr>
        <w:t> </w:t>
      </w:r>
      <w:r>
        <w:rPr>
          <w:rFonts w:ascii="Trebuchet MS"/>
          <w:b/>
          <w:color w:val="231F20"/>
          <w:sz w:val="16"/>
        </w:rPr>
        <w:t>what</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fans had made.Wright just let it happen.</w:t>
      </w:r>
    </w:p>
    <w:p>
      <w:pPr>
        <w:spacing w:before="2"/>
        <w:ind w:left="117" w:right="0" w:firstLine="0"/>
        <w:jc w:val="left"/>
        <w:rPr>
          <w:rFonts w:ascii="Trebuchet MS"/>
          <w:b/>
          <w:sz w:val="16"/>
        </w:rPr>
      </w:pPr>
      <w:r>
        <w:rPr>
          <w:rFonts w:ascii="Trebuchet MS"/>
          <w:b/>
          <w:color w:val="231F20"/>
          <w:sz w:val="16"/>
        </w:rPr>
        <w:t>As</w:t>
      </w:r>
      <w:r>
        <w:rPr>
          <w:rFonts w:ascii="Trebuchet MS"/>
          <w:b/>
          <w:color w:val="231F20"/>
          <w:spacing w:val="3"/>
          <w:sz w:val="16"/>
        </w:rPr>
        <w:t> </w:t>
      </w:r>
      <w:r>
        <w:rPr>
          <w:rFonts w:ascii="Trebuchet MS"/>
          <w:b/>
          <w:color w:val="231F20"/>
          <w:sz w:val="16"/>
        </w:rPr>
        <w:t>he</w:t>
      </w:r>
      <w:r>
        <w:rPr>
          <w:rFonts w:ascii="Trebuchet MS"/>
          <w:b/>
          <w:color w:val="231F20"/>
          <w:spacing w:val="3"/>
          <w:sz w:val="16"/>
        </w:rPr>
        <w:t> </w:t>
      </w:r>
      <w:r>
        <w:rPr>
          <w:rFonts w:ascii="Trebuchet MS"/>
          <w:b/>
          <w:color w:val="231F20"/>
          <w:spacing w:val="-2"/>
          <w:sz w:val="16"/>
        </w:rPr>
        <w:t>explains,</w:t>
      </w:r>
    </w:p>
    <w:p>
      <w:pPr>
        <w:tabs>
          <w:tab w:pos="1082" w:val="left" w:leader="dot"/>
        </w:tabs>
        <w:spacing w:line="288" w:lineRule="auto" w:before="34"/>
        <w:ind w:left="297" w:right="333" w:firstLine="0"/>
        <w:jc w:val="left"/>
        <w:rPr>
          <w:rFonts w:ascii="Arial"/>
          <w:sz w:val="16"/>
        </w:rPr>
      </w:pPr>
      <w:r>
        <w:rPr>
          <w:rFonts w:ascii="Arial"/>
          <w:color w:val="231F20"/>
          <w:spacing w:val="-2"/>
          <w:sz w:val="16"/>
        </w:rPr>
        <w:t>We</w:t>
      </w:r>
      <w:r>
        <w:rPr>
          <w:rFonts w:ascii="Arial"/>
          <w:color w:val="231F20"/>
          <w:spacing w:val="-10"/>
          <w:sz w:val="16"/>
        </w:rPr>
        <w:t> </w:t>
      </w:r>
      <w:r>
        <w:rPr>
          <w:rFonts w:ascii="Arial"/>
          <w:color w:val="231F20"/>
          <w:spacing w:val="-2"/>
          <w:sz w:val="16"/>
        </w:rPr>
        <w:t>see</w:t>
      </w:r>
      <w:r>
        <w:rPr>
          <w:rFonts w:ascii="Arial"/>
          <w:color w:val="231F20"/>
          <w:spacing w:val="-9"/>
          <w:sz w:val="16"/>
        </w:rPr>
        <w:t> </w:t>
      </w:r>
      <w:r>
        <w:rPr>
          <w:rFonts w:ascii="Arial"/>
          <w:color w:val="231F20"/>
          <w:spacing w:val="-2"/>
          <w:sz w:val="16"/>
        </w:rPr>
        <w:t>such</w:t>
      </w:r>
      <w:r>
        <w:rPr>
          <w:rFonts w:ascii="Arial"/>
          <w:color w:val="231F20"/>
          <w:spacing w:val="-9"/>
          <w:sz w:val="16"/>
        </w:rPr>
        <w:t> </w:t>
      </w:r>
      <w:r>
        <w:rPr>
          <w:rFonts w:ascii="Arial"/>
          <w:color w:val="231F20"/>
          <w:spacing w:val="-2"/>
          <w:sz w:val="16"/>
        </w:rPr>
        <w:t>benefit</w:t>
      </w:r>
      <w:r>
        <w:rPr>
          <w:rFonts w:ascii="Arial"/>
          <w:color w:val="231F20"/>
          <w:spacing w:val="-9"/>
          <w:sz w:val="16"/>
        </w:rPr>
        <w:t> </w:t>
      </w:r>
      <w:r>
        <w:rPr>
          <w:rFonts w:ascii="Arial"/>
          <w:color w:val="231F20"/>
          <w:spacing w:val="-2"/>
          <w:sz w:val="16"/>
        </w:rPr>
        <w:t>from</w:t>
      </w:r>
      <w:r>
        <w:rPr>
          <w:rFonts w:ascii="Arial"/>
          <w:color w:val="231F20"/>
          <w:spacing w:val="-9"/>
          <w:sz w:val="16"/>
        </w:rPr>
        <w:t> </w:t>
      </w:r>
      <w:r>
        <w:rPr>
          <w:rFonts w:ascii="Arial"/>
          <w:color w:val="231F20"/>
          <w:spacing w:val="-2"/>
          <w:sz w:val="16"/>
        </w:rPr>
        <w:t>interacting </w:t>
      </w:r>
      <w:r>
        <w:rPr>
          <w:rFonts w:ascii="Arial"/>
          <w:color w:val="231F20"/>
          <w:w w:val="95"/>
          <w:sz w:val="16"/>
        </w:rPr>
        <w:t>with</w:t>
      </w:r>
      <w:r>
        <w:rPr>
          <w:rFonts w:ascii="Arial"/>
          <w:color w:val="231F20"/>
          <w:spacing w:val="-9"/>
          <w:w w:val="95"/>
          <w:sz w:val="16"/>
        </w:rPr>
        <w:t> </w:t>
      </w:r>
      <w:r>
        <w:rPr>
          <w:rFonts w:ascii="Arial"/>
          <w:color w:val="231F20"/>
          <w:w w:val="95"/>
          <w:sz w:val="16"/>
        </w:rPr>
        <w:t>our</w:t>
      </w:r>
      <w:r>
        <w:rPr>
          <w:rFonts w:ascii="Arial"/>
          <w:color w:val="231F20"/>
          <w:spacing w:val="-9"/>
          <w:w w:val="95"/>
          <w:sz w:val="16"/>
        </w:rPr>
        <w:t> </w:t>
      </w:r>
      <w:r>
        <w:rPr>
          <w:rFonts w:ascii="Arial"/>
          <w:color w:val="231F20"/>
          <w:w w:val="95"/>
          <w:sz w:val="16"/>
        </w:rPr>
        <w:t>fans.They</w:t>
      </w:r>
      <w:r>
        <w:rPr>
          <w:rFonts w:ascii="Arial"/>
          <w:color w:val="231F20"/>
          <w:spacing w:val="-9"/>
          <w:w w:val="95"/>
          <w:sz w:val="16"/>
        </w:rPr>
        <w:t> </w:t>
      </w:r>
      <w:r>
        <w:rPr>
          <w:rFonts w:ascii="Arial"/>
          <w:color w:val="231F20"/>
          <w:w w:val="95"/>
          <w:sz w:val="16"/>
        </w:rPr>
        <w:t>are</w:t>
      </w:r>
      <w:r>
        <w:rPr>
          <w:rFonts w:ascii="Arial"/>
          <w:color w:val="231F20"/>
          <w:spacing w:val="-9"/>
          <w:w w:val="95"/>
          <w:sz w:val="16"/>
        </w:rPr>
        <w:t> </w:t>
      </w:r>
      <w:r>
        <w:rPr>
          <w:rFonts w:ascii="Arial"/>
          <w:color w:val="231F20"/>
          <w:w w:val="95"/>
          <w:sz w:val="16"/>
        </w:rPr>
        <w:t>not</w:t>
      </w:r>
      <w:r>
        <w:rPr>
          <w:rFonts w:ascii="Arial"/>
          <w:color w:val="231F20"/>
          <w:spacing w:val="-9"/>
          <w:w w:val="95"/>
          <w:sz w:val="16"/>
        </w:rPr>
        <w:t> </w:t>
      </w:r>
      <w:r>
        <w:rPr>
          <w:rFonts w:ascii="Arial"/>
          <w:color w:val="231F20"/>
          <w:w w:val="95"/>
          <w:sz w:val="16"/>
        </w:rPr>
        <w:t>just</w:t>
      </w:r>
      <w:r>
        <w:rPr>
          <w:rFonts w:ascii="Arial"/>
          <w:color w:val="231F20"/>
          <w:spacing w:val="-9"/>
          <w:w w:val="95"/>
          <w:sz w:val="16"/>
        </w:rPr>
        <w:t> </w:t>
      </w:r>
      <w:r>
        <w:rPr>
          <w:rFonts w:ascii="Arial"/>
          <w:color w:val="231F20"/>
          <w:w w:val="95"/>
          <w:sz w:val="16"/>
        </w:rPr>
        <w:t>people </w:t>
      </w:r>
      <w:r>
        <w:rPr>
          <w:rFonts w:ascii="Arial"/>
          <w:color w:val="231F20"/>
          <w:w w:val="90"/>
          <w:sz w:val="16"/>
        </w:rPr>
        <w:t>who</w:t>
      </w:r>
      <w:r>
        <w:rPr>
          <w:rFonts w:ascii="Arial"/>
          <w:color w:val="231F20"/>
          <w:spacing w:val="-1"/>
          <w:w w:val="90"/>
          <w:sz w:val="16"/>
        </w:rPr>
        <w:t> </w:t>
      </w:r>
      <w:r>
        <w:rPr>
          <w:rFonts w:ascii="Arial"/>
          <w:color w:val="231F20"/>
          <w:w w:val="90"/>
          <w:sz w:val="16"/>
        </w:rPr>
        <w:t>buy our stuff.</w:t>
      </w:r>
      <w:r>
        <w:rPr>
          <w:rFonts w:ascii="Arial"/>
          <w:color w:val="231F20"/>
          <w:spacing w:val="-12"/>
          <w:w w:val="90"/>
          <w:sz w:val="16"/>
        </w:rPr>
        <w:t> </w:t>
      </w:r>
      <w:r>
        <w:rPr>
          <w:rFonts w:ascii="Arial"/>
          <w:color w:val="231F20"/>
          <w:w w:val="90"/>
          <w:sz w:val="16"/>
        </w:rPr>
        <w:t>In a very real sense,</w:t>
      </w:r>
      <w:r>
        <w:rPr>
          <w:rFonts w:ascii="Arial"/>
          <w:color w:val="231F20"/>
          <w:w w:val="95"/>
          <w:sz w:val="16"/>
        </w:rPr>
        <w:t> they</w:t>
      </w:r>
      <w:r>
        <w:rPr>
          <w:rFonts w:ascii="Arial"/>
          <w:color w:val="231F20"/>
          <w:spacing w:val="-6"/>
          <w:w w:val="95"/>
          <w:sz w:val="16"/>
        </w:rPr>
        <w:t> </w:t>
      </w:r>
      <w:r>
        <w:rPr>
          <w:rFonts w:ascii="Arial"/>
          <w:color w:val="231F20"/>
          <w:w w:val="95"/>
          <w:sz w:val="16"/>
        </w:rPr>
        <w:t>are</w:t>
      </w:r>
      <w:r>
        <w:rPr>
          <w:rFonts w:ascii="Arial"/>
          <w:color w:val="231F20"/>
          <w:spacing w:val="-6"/>
          <w:w w:val="95"/>
          <w:sz w:val="16"/>
        </w:rPr>
        <w:t> </w:t>
      </w:r>
      <w:r>
        <w:rPr>
          <w:rFonts w:ascii="Arial"/>
          <w:color w:val="231F20"/>
          <w:w w:val="95"/>
          <w:sz w:val="16"/>
        </w:rPr>
        <w:t>people</w:t>
      </w:r>
      <w:r>
        <w:rPr>
          <w:rFonts w:ascii="Arial"/>
          <w:color w:val="231F20"/>
          <w:spacing w:val="-6"/>
          <w:w w:val="95"/>
          <w:sz w:val="16"/>
        </w:rPr>
        <w:t> </w:t>
      </w:r>
      <w:r>
        <w:rPr>
          <w:rFonts w:ascii="Arial"/>
          <w:color w:val="231F20"/>
          <w:w w:val="95"/>
          <w:sz w:val="16"/>
        </w:rPr>
        <w:t>who</w:t>
      </w:r>
      <w:r>
        <w:rPr>
          <w:rFonts w:ascii="Arial"/>
          <w:color w:val="231F20"/>
          <w:spacing w:val="-6"/>
          <w:w w:val="95"/>
          <w:sz w:val="16"/>
        </w:rPr>
        <w:t> </w:t>
      </w:r>
      <w:r>
        <w:rPr>
          <w:rFonts w:ascii="Arial"/>
          <w:color w:val="231F20"/>
          <w:w w:val="95"/>
          <w:sz w:val="16"/>
        </w:rPr>
        <w:t>helped</w:t>
      </w:r>
      <w:r>
        <w:rPr>
          <w:rFonts w:ascii="Arial"/>
          <w:color w:val="231F20"/>
          <w:spacing w:val="-6"/>
          <w:w w:val="95"/>
          <w:sz w:val="16"/>
        </w:rPr>
        <w:t> </w:t>
      </w:r>
      <w:r>
        <w:rPr>
          <w:rFonts w:ascii="Arial"/>
          <w:color w:val="231F20"/>
          <w:w w:val="95"/>
          <w:sz w:val="16"/>
        </w:rPr>
        <w:t>to</w:t>
      </w:r>
      <w:r>
        <w:rPr>
          <w:rFonts w:ascii="Arial"/>
          <w:color w:val="231F20"/>
          <w:spacing w:val="-6"/>
          <w:w w:val="95"/>
          <w:sz w:val="16"/>
        </w:rPr>
        <w:t> </w:t>
      </w:r>
      <w:r>
        <w:rPr>
          <w:rFonts w:ascii="Arial"/>
          <w:color w:val="231F20"/>
          <w:w w:val="95"/>
          <w:sz w:val="16"/>
        </w:rPr>
        <w:t>create </w:t>
      </w:r>
      <w:r>
        <w:rPr>
          <w:rFonts w:ascii="Arial"/>
          <w:color w:val="231F20"/>
          <w:sz w:val="16"/>
        </w:rPr>
        <w:t>our stuff</w:t>
        <w:tab/>
        <w:t>We are competing with</w:t>
      </w:r>
    </w:p>
    <w:p>
      <w:pPr>
        <w:tabs>
          <w:tab w:pos="834" w:val="left" w:leader="dot"/>
        </w:tabs>
        <w:spacing w:line="288" w:lineRule="auto" w:before="0"/>
        <w:ind w:left="297" w:right="350" w:firstLine="0"/>
        <w:jc w:val="left"/>
        <w:rPr>
          <w:rFonts w:ascii="Arial"/>
          <w:sz w:val="16"/>
        </w:rPr>
      </w:pPr>
      <w:r>
        <w:rPr>
          <w:rFonts w:ascii="Arial"/>
          <w:color w:val="231F20"/>
          <w:sz w:val="16"/>
        </w:rPr>
        <w:t>other</w:t>
      </w:r>
      <w:r>
        <w:rPr>
          <w:rFonts w:ascii="Arial"/>
          <w:color w:val="231F20"/>
          <w:spacing w:val="-4"/>
          <w:sz w:val="16"/>
        </w:rPr>
        <w:t> </w:t>
      </w:r>
      <w:r>
        <w:rPr>
          <w:rFonts w:ascii="Arial"/>
          <w:color w:val="231F20"/>
          <w:sz w:val="16"/>
        </w:rPr>
        <w:t>properties</w:t>
      </w:r>
      <w:r>
        <w:rPr>
          <w:rFonts w:ascii="Arial"/>
          <w:color w:val="231F20"/>
          <w:spacing w:val="-4"/>
          <w:sz w:val="16"/>
        </w:rPr>
        <w:t> </w:t>
      </w:r>
      <w:r>
        <w:rPr>
          <w:rFonts w:ascii="Arial"/>
          <w:color w:val="231F20"/>
          <w:sz w:val="16"/>
        </w:rPr>
        <w:t>for</w:t>
      </w:r>
      <w:r>
        <w:rPr>
          <w:rFonts w:ascii="Arial"/>
          <w:color w:val="231F20"/>
          <w:spacing w:val="-4"/>
          <w:sz w:val="16"/>
        </w:rPr>
        <w:t> </w:t>
      </w:r>
      <w:r>
        <w:rPr>
          <w:rFonts w:ascii="Arial"/>
          <w:color w:val="231F20"/>
          <w:sz w:val="16"/>
        </w:rPr>
        <w:t>these</w:t>
      </w:r>
      <w:r>
        <w:rPr>
          <w:rFonts w:ascii="Arial"/>
          <w:color w:val="231F20"/>
          <w:spacing w:val="-4"/>
          <w:sz w:val="16"/>
        </w:rPr>
        <w:t> </w:t>
      </w:r>
      <w:r>
        <w:rPr>
          <w:rFonts w:ascii="Arial"/>
          <w:color w:val="231F20"/>
          <w:sz w:val="16"/>
        </w:rPr>
        <w:t>creative </w:t>
      </w:r>
      <w:r>
        <w:rPr>
          <w:rFonts w:ascii="Arial"/>
          <w:color w:val="231F20"/>
          <w:w w:val="90"/>
          <w:sz w:val="16"/>
        </w:rPr>
        <w:t>individuals.All</w:t>
      </w:r>
      <w:r>
        <w:rPr>
          <w:rFonts w:ascii="Arial"/>
          <w:color w:val="231F20"/>
          <w:spacing w:val="-2"/>
          <w:w w:val="90"/>
          <w:sz w:val="16"/>
        </w:rPr>
        <w:t> </w:t>
      </w:r>
      <w:r>
        <w:rPr>
          <w:rFonts w:ascii="Arial"/>
          <w:color w:val="231F20"/>
          <w:w w:val="90"/>
          <w:sz w:val="16"/>
        </w:rPr>
        <w:t>of</w:t>
      </w:r>
      <w:r>
        <w:rPr>
          <w:rFonts w:ascii="Arial"/>
          <w:color w:val="231F20"/>
          <w:spacing w:val="-2"/>
          <w:w w:val="90"/>
          <w:sz w:val="16"/>
        </w:rPr>
        <w:t> </w:t>
      </w:r>
      <w:r>
        <w:rPr>
          <w:rFonts w:ascii="Arial"/>
          <w:color w:val="231F20"/>
          <w:w w:val="90"/>
          <w:sz w:val="16"/>
        </w:rPr>
        <w:t>these</w:t>
      </w:r>
      <w:r>
        <w:rPr>
          <w:rFonts w:ascii="Arial"/>
          <w:color w:val="231F20"/>
          <w:spacing w:val="-2"/>
          <w:w w:val="90"/>
          <w:sz w:val="16"/>
        </w:rPr>
        <w:t> </w:t>
      </w:r>
      <w:r>
        <w:rPr>
          <w:rFonts w:ascii="Arial"/>
          <w:color w:val="231F20"/>
          <w:w w:val="90"/>
          <w:sz w:val="16"/>
        </w:rPr>
        <w:t>different</w:t>
      </w:r>
      <w:r>
        <w:rPr>
          <w:rFonts w:ascii="Arial"/>
          <w:color w:val="231F20"/>
          <w:spacing w:val="-2"/>
          <w:w w:val="90"/>
          <w:sz w:val="16"/>
        </w:rPr>
        <w:t> </w:t>
      </w:r>
      <w:r>
        <w:rPr>
          <w:rFonts w:ascii="Arial"/>
          <w:color w:val="231F20"/>
          <w:w w:val="90"/>
          <w:sz w:val="16"/>
        </w:rPr>
        <w:t>games</w:t>
      </w:r>
      <w:r>
        <w:rPr>
          <w:rFonts w:ascii="Arial"/>
          <w:color w:val="231F20"/>
          <w:w w:val="95"/>
          <w:sz w:val="16"/>
        </w:rPr>
        <w:t> </w:t>
      </w:r>
      <w:r>
        <w:rPr>
          <w:rFonts w:ascii="Arial"/>
          <w:color w:val="231F20"/>
          <w:spacing w:val="-2"/>
          <w:w w:val="95"/>
          <w:sz w:val="16"/>
        </w:rPr>
        <w:t>are</w:t>
      </w:r>
      <w:r>
        <w:rPr>
          <w:rFonts w:ascii="Arial"/>
          <w:color w:val="231F20"/>
          <w:spacing w:val="-7"/>
          <w:w w:val="95"/>
          <w:sz w:val="16"/>
        </w:rPr>
        <w:t> </w:t>
      </w:r>
      <w:r>
        <w:rPr>
          <w:rFonts w:ascii="Arial"/>
          <w:color w:val="231F20"/>
          <w:spacing w:val="-2"/>
          <w:w w:val="95"/>
          <w:sz w:val="16"/>
        </w:rPr>
        <w:t>competing</w:t>
      </w:r>
      <w:r>
        <w:rPr>
          <w:rFonts w:ascii="Arial"/>
          <w:color w:val="231F20"/>
          <w:spacing w:val="-7"/>
          <w:w w:val="95"/>
          <w:sz w:val="16"/>
        </w:rPr>
        <w:t> </w:t>
      </w:r>
      <w:r>
        <w:rPr>
          <w:rFonts w:ascii="Arial"/>
          <w:color w:val="231F20"/>
          <w:spacing w:val="-2"/>
          <w:w w:val="95"/>
          <w:sz w:val="16"/>
        </w:rPr>
        <w:t>for</w:t>
      </w:r>
      <w:r>
        <w:rPr>
          <w:rFonts w:ascii="Arial"/>
          <w:color w:val="231F20"/>
          <w:spacing w:val="-7"/>
          <w:w w:val="95"/>
          <w:sz w:val="16"/>
        </w:rPr>
        <w:t> </w:t>
      </w:r>
      <w:r>
        <w:rPr>
          <w:rFonts w:ascii="Arial"/>
          <w:color w:val="231F20"/>
          <w:spacing w:val="-2"/>
          <w:w w:val="95"/>
          <w:sz w:val="16"/>
        </w:rPr>
        <w:t>communities,</w:t>
      </w:r>
      <w:r>
        <w:rPr>
          <w:rFonts w:ascii="Arial"/>
          <w:color w:val="231F20"/>
          <w:spacing w:val="-14"/>
          <w:w w:val="95"/>
          <w:sz w:val="16"/>
        </w:rPr>
        <w:t> </w:t>
      </w:r>
      <w:r>
        <w:rPr>
          <w:rFonts w:ascii="Arial"/>
          <w:color w:val="231F20"/>
          <w:spacing w:val="-2"/>
          <w:w w:val="95"/>
          <w:sz w:val="16"/>
        </w:rPr>
        <w:t>which </w:t>
      </w:r>
      <w:r>
        <w:rPr>
          <w:rFonts w:ascii="Arial"/>
          <w:color w:val="231F20"/>
          <w:w w:val="95"/>
          <w:sz w:val="16"/>
        </w:rPr>
        <w:t>in</w:t>
      </w:r>
      <w:r>
        <w:rPr>
          <w:rFonts w:ascii="Arial"/>
          <w:color w:val="231F20"/>
          <w:spacing w:val="-3"/>
          <w:w w:val="95"/>
          <w:sz w:val="16"/>
        </w:rPr>
        <w:t> </w:t>
      </w:r>
      <w:r>
        <w:rPr>
          <w:rFonts w:ascii="Arial"/>
          <w:color w:val="231F20"/>
          <w:w w:val="95"/>
          <w:sz w:val="16"/>
        </w:rPr>
        <w:t>the</w:t>
      </w:r>
      <w:r>
        <w:rPr>
          <w:rFonts w:ascii="Arial"/>
          <w:color w:val="231F20"/>
          <w:spacing w:val="-3"/>
          <w:w w:val="95"/>
          <w:sz w:val="16"/>
        </w:rPr>
        <w:t> </w:t>
      </w:r>
      <w:r>
        <w:rPr>
          <w:rFonts w:ascii="Arial"/>
          <w:color w:val="231F20"/>
          <w:w w:val="95"/>
          <w:sz w:val="16"/>
        </w:rPr>
        <w:t>long</w:t>
      </w:r>
      <w:r>
        <w:rPr>
          <w:rFonts w:ascii="Arial"/>
          <w:color w:val="231F20"/>
          <w:spacing w:val="-3"/>
          <w:w w:val="95"/>
          <w:sz w:val="16"/>
        </w:rPr>
        <w:t> </w:t>
      </w:r>
      <w:r>
        <w:rPr>
          <w:rFonts w:ascii="Arial"/>
          <w:color w:val="231F20"/>
          <w:w w:val="95"/>
          <w:sz w:val="16"/>
        </w:rPr>
        <w:t>run</w:t>
      </w:r>
      <w:r>
        <w:rPr>
          <w:rFonts w:ascii="Arial"/>
          <w:color w:val="231F20"/>
          <w:spacing w:val="-3"/>
          <w:w w:val="95"/>
          <w:sz w:val="16"/>
        </w:rPr>
        <w:t> </w:t>
      </w:r>
      <w:r>
        <w:rPr>
          <w:rFonts w:ascii="Arial"/>
          <w:color w:val="231F20"/>
          <w:w w:val="95"/>
          <w:sz w:val="16"/>
        </w:rPr>
        <w:t>are</w:t>
      </w:r>
      <w:r>
        <w:rPr>
          <w:rFonts w:ascii="Arial"/>
          <w:color w:val="231F20"/>
          <w:spacing w:val="-3"/>
          <w:w w:val="95"/>
          <w:sz w:val="16"/>
        </w:rPr>
        <w:t> </w:t>
      </w:r>
      <w:r>
        <w:rPr>
          <w:rFonts w:ascii="Arial"/>
          <w:color w:val="231F20"/>
          <w:w w:val="95"/>
          <w:sz w:val="16"/>
        </w:rPr>
        <w:t>what</w:t>
      </w:r>
      <w:r>
        <w:rPr>
          <w:rFonts w:ascii="Arial"/>
          <w:color w:val="231F20"/>
          <w:spacing w:val="-3"/>
          <w:w w:val="95"/>
          <w:sz w:val="16"/>
        </w:rPr>
        <w:t> </w:t>
      </w:r>
      <w:r>
        <w:rPr>
          <w:rFonts w:ascii="Arial"/>
          <w:color w:val="231F20"/>
          <w:w w:val="95"/>
          <w:sz w:val="16"/>
        </w:rPr>
        <w:t>will</w:t>
      </w:r>
      <w:r>
        <w:rPr>
          <w:rFonts w:ascii="Arial"/>
          <w:color w:val="231F20"/>
          <w:spacing w:val="-3"/>
          <w:w w:val="95"/>
          <w:sz w:val="16"/>
        </w:rPr>
        <w:t> </w:t>
      </w:r>
      <w:r>
        <w:rPr>
          <w:rFonts w:ascii="Arial"/>
          <w:color w:val="231F20"/>
          <w:w w:val="95"/>
          <w:sz w:val="16"/>
        </w:rPr>
        <w:t>drive</w:t>
      </w:r>
      <w:r>
        <w:rPr>
          <w:rFonts w:ascii="Arial"/>
          <w:color w:val="231F20"/>
          <w:spacing w:val="-3"/>
          <w:w w:val="95"/>
          <w:sz w:val="16"/>
        </w:rPr>
        <w:t> </w:t>
      </w:r>
      <w:r>
        <w:rPr>
          <w:rFonts w:ascii="Arial"/>
          <w:color w:val="231F20"/>
          <w:w w:val="95"/>
          <w:sz w:val="16"/>
        </w:rPr>
        <w:t>our </w:t>
      </w:r>
      <w:r>
        <w:rPr>
          <w:rFonts w:ascii="Arial"/>
          <w:color w:val="231F20"/>
          <w:spacing w:val="-2"/>
          <w:sz w:val="16"/>
        </w:rPr>
        <w:t>sales</w:t>
      </w:r>
      <w:r>
        <w:rPr>
          <w:rFonts w:ascii="Arial"/>
          <w:color w:val="231F20"/>
          <w:sz w:val="16"/>
        </w:rPr>
        <w:tab/>
      </w:r>
      <w:r>
        <w:rPr>
          <w:rFonts w:ascii="Arial"/>
          <w:color w:val="231F20"/>
          <w:w w:val="95"/>
          <w:sz w:val="16"/>
        </w:rPr>
        <w:t>Whichever</w:t>
      </w:r>
      <w:r>
        <w:rPr>
          <w:rFonts w:ascii="Arial"/>
          <w:color w:val="231F20"/>
          <w:spacing w:val="-7"/>
          <w:w w:val="95"/>
          <w:sz w:val="16"/>
        </w:rPr>
        <w:t> </w:t>
      </w:r>
      <w:r>
        <w:rPr>
          <w:rFonts w:ascii="Arial"/>
          <w:color w:val="231F20"/>
          <w:w w:val="95"/>
          <w:sz w:val="16"/>
        </w:rPr>
        <w:t>game</w:t>
      </w:r>
      <w:r>
        <w:rPr>
          <w:rFonts w:ascii="Arial"/>
          <w:color w:val="231F20"/>
          <w:spacing w:val="-7"/>
          <w:w w:val="95"/>
          <w:sz w:val="16"/>
        </w:rPr>
        <w:t> </w:t>
      </w:r>
      <w:r>
        <w:rPr>
          <w:rFonts w:ascii="Arial"/>
          <w:color w:val="231F20"/>
          <w:w w:val="95"/>
          <w:sz w:val="16"/>
        </w:rPr>
        <w:t>attracts</w:t>
      </w:r>
      <w:r>
        <w:rPr>
          <w:rFonts w:ascii="Arial"/>
          <w:color w:val="231F20"/>
          <w:spacing w:val="-7"/>
          <w:w w:val="95"/>
          <w:sz w:val="16"/>
        </w:rPr>
        <w:t> </w:t>
      </w:r>
      <w:r>
        <w:rPr>
          <w:rFonts w:ascii="Arial"/>
          <w:color w:val="231F20"/>
          <w:w w:val="95"/>
          <w:sz w:val="16"/>
        </w:rPr>
        <w:t>the</w:t>
      </w:r>
    </w:p>
    <w:p>
      <w:pPr>
        <w:spacing w:line="288" w:lineRule="auto" w:before="0"/>
        <w:ind w:left="297" w:right="350" w:firstLine="0"/>
        <w:jc w:val="left"/>
        <w:rPr>
          <w:rFonts w:ascii="Arial"/>
          <w:sz w:val="16"/>
        </w:rPr>
      </w:pPr>
      <w:r>
        <w:rPr>
          <w:rFonts w:ascii="Arial"/>
          <w:color w:val="231F20"/>
          <w:sz w:val="16"/>
        </w:rPr>
        <w:t>best</w:t>
      </w:r>
      <w:r>
        <w:rPr>
          <w:rFonts w:ascii="Arial"/>
          <w:color w:val="231F20"/>
          <w:spacing w:val="-7"/>
          <w:sz w:val="16"/>
        </w:rPr>
        <w:t> </w:t>
      </w:r>
      <w:r>
        <w:rPr>
          <w:rFonts w:ascii="Arial"/>
          <w:color w:val="231F20"/>
          <w:sz w:val="16"/>
        </w:rPr>
        <w:t>community</w:t>
      </w:r>
      <w:r>
        <w:rPr>
          <w:rFonts w:ascii="Arial"/>
          <w:color w:val="231F20"/>
          <w:spacing w:val="-7"/>
          <w:sz w:val="16"/>
        </w:rPr>
        <w:t> </w:t>
      </w:r>
      <w:r>
        <w:rPr>
          <w:rFonts w:ascii="Arial"/>
          <w:color w:val="231F20"/>
          <w:sz w:val="16"/>
        </w:rPr>
        <w:t>will</w:t>
      </w:r>
      <w:r>
        <w:rPr>
          <w:rFonts w:ascii="Arial"/>
          <w:color w:val="231F20"/>
          <w:spacing w:val="-7"/>
          <w:sz w:val="16"/>
        </w:rPr>
        <w:t> </w:t>
      </w:r>
      <w:r>
        <w:rPr>
          <w:rFonts w:ascii="Arial"/>
          <w:color w:val="231F20"/>
          <w:sz w:val="16"/>
        </w:rPr>
        <w:t>enjoy</w:t>
      </w:r>
      <w:r>
        <w:rPr>
          <w:rFonts w:ascii="Arial"/>
          <w:color w:val="231F20"/>
          <w:spacing w:val="-7"/>
          <w:sz w:val="16"/>
        </w:rPr>
        <w:t> </w:t>
      </w:r>
      <w:r>
        <w:rPr>
          <w:rFonts w:ascii="Arial"/>
          <w:color w:val="231F20"/>
          <w:sz w:val="16"/>
        </w:rPr>
        <w:t>the</w:t>
      </w:r>
      <w:r>
        <w:rPr>
          <w:rFonts w:ascii="Arial"/>
          <w:color w:val="231F20"/>
          <w:spacing w:val="-7"/>
          <w:sz w:val="16"/>
        </w:rPr>
        <w:t> </w:t>
      </w:r>
      <w:r>
        <w:rPr>
          <w:rFonts w:ascii="Arial"/>
          <w:color w:val="231F20"/>
          <w:sz w:val="16"/>
        </w:rPr>
        <w:t>most </w:t>
      </w:r>
      <w:r>
        <w:rPr>
          <w:rFonts w:ascii="Arial"/>
          <w:color w:val="231F20"/>
          <w:w w:val="90"/>
          <w:sz w:val="16"/>
        </w:rPr>
        <w:t>success.What you can do to make the</w:t>
      </w:r>
      <w:r>
        <w:rPr>
          <w:rFonts w:ascii="Arial"/>
          <w:color w:val="231F20"/>
          <w:w w:val="95"/>
          <w:sz w:val="16"/>
        </w:rPr>
        <w:t> game</w:t>
      </w:r>
      <w:r>
        <w:rPr>
          <w:rFonts w:ascii="Arial"/>
          <w:color w:val="231F20"/>
          <w:spacing w:val="-9"/>
          <w:w w:val="95"/>
          <w:sz w:val="16"/>
        </w:rPr>
        <w:t> </w:t>
      </w:r>
      <w:r>
        <w:rPr>
          <w:rFonts w:ascii="Arial"/>
          <w:color w:val="231F20"/>
          <w:w w:val="95"/>
          <w:sz w:val="16"/>
        </w:rPr>
        <w:t>more</w:t>
      </w:r>
      <w:r>
        <w:rPr>
          <w:rFonts w:ascii="Arial"/>
          <w:color w:val="231F20"/>
          <w:spacing w:val="-9"/>
          <w:w w:val="95"/>
          <w:sz w:val="16"/>
        </w:rPr>
        <w:t> </w:t>
      </w:r>
      <w:r>
        <w:rPr>
          <w:rFonts w:ascii="Arial"/>
          <w:color w:val="231F20"/>
          <w:w w:val="95"/>
          <w:sz w:val="16"/>
        </w:rPr>
        <w:t>successful</w:t>
      </w:r>
      <w:r>
        <w:rPr>
          <w:rFonts w:ascii="Arial"/>
          <w:color w:val="231F20"/>
          <w:spacing w:val="-9"/>
          <w:w w:val="95"/>
          <w:sz w:val="16"/>
        </w:rPr>
        <w:t> </w:t>
      </w:r>
      <w:r>
        <w:rPr>
          <w:rFonts w:ascii="Arial"/>
          <w:color w:val="231F20"/>
          <w:w w:val="95"/>
          <w:sz w:val="16"/>
        </w:rPr>
        <w:t>is</w:t>
      </w:r>
      <w:r>
        <w:rPr>
          <w:rFonts w:ascii="Arial"/>
          <w:color w:val="231F20"/>
          <w:spacing w:val="-9"/>
          <w:w w:val="95"/>
          <w:sz w:val="16"/>
        </w:rPr>
        <w:t> </w:t>
      </w:r>
      <w:r>
        <w:rPr>
          <w:rFonts w:ascii="Arial"/>
          <w:color w:val="231F20"/>
          <w:w w:val="95"/>
          <w:sz w:val="16"/>
        </w:rPr>
        <w:t>not</w:t>
      </w:r>
      <w:r>
        <w:rPr>
          <w:rFonts w:ascii="Arial"/>
          <w:color w:val="231F20"/>
          <w:spacing w:val="-9"/>
          <w:w w:val="95"/>
          <w:sz w:val="16"/>
        </w:rPr>
        <w:t> </w:t>
      </w:r>
      <w:r>
        <w:rPr>
          <w:rFonts w:ascii="Arial"/>
          <w:color w:val="231F20"/>
          <w:w w:val="95"/>
          <w:sz w:val="16"/>
        </w:rPr>
        <w:t>to</w:t>
      </w:r>
      <w:r>
        <w:rPr>
          <w:rFonts w:ascii="Arial"/>
          <w:color w:val="231F20"/>
          <w:spacing w:val="-9"/>
          <w:w w:val="95"/>
          <w:sz w:val="16"/>
        </w:rPr>
        <w:t> </w:t>
      </w:r>
      <w:r>
        <w:rPr>
          <w:rFonts w:ascii="Arial"/>
          <w:color w:val="231F20"/>
          <w:w w:val="95"/>
          <w:sz w:val="16"/>
        </w:rPr>
        <w:t>make </w:t>
      </w:r>
      <w:r>
        <w:rPr>
          <w:rFonts w:ascii="Arial"/>
          <w:color w:val="231F20"/>
          <w:sz w:val="16"/>
        </w:rPr>
        <w:t>the</w:t>
      </w:r>
      <w:r>
        <w:rPr>
          <w:rFonts w:ascii="Arial"/>
          <w:color w:val="231F20"/>
          <w:spacing w:val="-5"/>
          <w:sz w:val="16"/>
        </w:rPr>
        <w:t> </w:t>
      </w:r>
      <w:r>
        <w:rPr>
          <w:rFonts w:ascii="Arial"/>
          <w:color w:val="231F20"/>
          <w:sz w:val="16"/>
        </w:rPr>
        <w:t>game</w:t>
      </w:r>
      <w:r>
        <w:rPr>
          <w:rFonts w:ascii="Arial"/>
          <w:color w:val="231F20"/>
          <w:spacing w:val="-5"/>
          <w:sz w:val="16"/>
        </w:rPr>
        <w:t> </w:t>
      </w:r>
      <w:r>
        <w:rPr>
          <w:rFonts w:ascii="Arial"/>
          <w:color w:val="231F20"/>
          <w:sz w:val="16"/>
        </w:rPr>
        <w:t>better</w:t>
      </w:r>
      <w:r>
        <w:rPr>
          <w:rFonts w:ascii="Arial"/>
          <w:color w:val="231F20"/>
          <w:spacing w:val="-5"/>
          <w:sz w:val="16"/>
        </w:rPr>
        <w:t> </w:t>
      </w:r>
      <w:r>
        <w:rPr>
          <w:rFonts w:ascii="Arial"/>
          <w:color w:val="231F20"/>
          <w:sz w:val="16"/>
        </w:rPr>
        <w:t>but</w:t>
      </w:r>
      <w:r>
        <w:rPr>
          <w:rFonts w:ascii="Arial"/>
          <w:color w:val="231F20"/>
          <w:spacing w:val="-5"/>
          <w:sz w:val="16"/>
        </w:rPr>
        <w:t> </w:t>
      </w:r>
      <w:r>
        <w:rPr>
          <w:rFonts w:ascii="Arial"/>
          <w:color w:val="231F20"/>
          <w:sz w:val="16"/>
        </w:rPr>
        <w:t>to</w:t>
      </w:r>
      <w:r>
        <w:rPr>
          <w:rFonts w:ascii="Arial"/>
          <w:color w:val="231F20"/>
          <w:spacing w:val="-5"/>
          <w:sz w:val="16"/>
        </w:rPr>
        <w:t> </w:t>
      </w:r>
      <w:r>
        <w:rPr>
          <w:rFonts w:ascii="Arial"/>
          <w:color w:val="231F20"/>
          <w:sz w:val="16"/>
        </w:rPr>
        <w:t>make</w:t>
      </w:r>
      <w:r>
        <w:rPr>
          <w:rFonts w:ascii="Arial"/>
          <w:color w:val="231F20"/>
          <w:spacing w:val="-5"/>
          <w:sz w:val="16"/>
        </w:rPr>
        <w:t> </w:t>
      </w:r>
      <w:r>
        <w:rPr>
          <w:rFonts w:ascii="Arial"/>
          <w:color w:val="231F20"/>
          <w:sz w:val="16"/>
        </w:rPr>
        <w:t>the community better.</w:t>
      </w:r>
    </w:p>
    <w:p>
      <w:pPr>
        <w:spacing w:line="283" w:lineRule="auto" w:before="0"/>
        <w:ind w:left="117" w:right="209" w:firstLine="0"/>
        <w:jc w:val="left"/>
        <w:rPr>
          <w:rFonts w:ascii="Trebuchet MS" w:hAnsi="Trebuchet MS"/>
          <w:b/>
          <w:sz w:val="16"/>
        </w:rPr>
      </w:pPr>
      <w:r>
        <w:rPr>
          <w:rFonts w:ascii="Trebuchet MS" w:hAnsi="Trebuchet MS"/>
          <w:b/>
          <w:color w:val="231F20"/>
          <w:sz w:val="16"/>
        </w:rPr>
        <w:t>Here,Wright’s image of game companies competing for the most creative consumers harkens back to McCracken’s prediction that the smart</w:t>
      </w:r>
      <w:r>
        <w:rPr>
          <w:rFonts w:ascii="Trebuchet MS" w:hAnsi="Trebuchet MS"/>
          <w:b/>
          <w:color w:val="231F20"/>
          <w:spacing w:val="-7"/>
          <w:sz w:val="16"/>
        </w:rPr>
        <w:t> </w:t>
      </w:r>
      <w:r>
        <w:rPr>
          <w:rFonts w:ascii="Trebuchet MS" w:hAnsi="Trebuchet MS"/>
          <w:b/>
          <w:color w:val="231F20"/>
          <w:sz w:val="16"/>
        </w:rPr>
        <w:t>companies</w:t>
      </w:r>
      <w:r>
        <w:rPr>
          <w:rFonts w:ascii="Trebuchet MS" w:hAnsi="Trebuchet MS"/>
          <w:b/>
          <w:color w:val="231F20"/>
          <w:spacing w:val="-7"/>
          <w:sz w:val="16"/>
        </w:rPr>
        <w:t> </w:t>
      </w:r>
      <w:r>
        <w:rPr>
          <w:rFonts w:ascii="Trebuchet MS" w:hAnsi="Trebuchet MS"/>
          <w:b/>
          <w:color w:val="231F20"/>
          <w:sz w:val="16"/>
        </w:rPr>
        <w:t>of</w:t>
      </w:r>
      <w:r>
        <w:rPr>
          <w:rFonts w:ascii="Trebuchet MS" w:hAnsi="Trebuchet MS"/>
          <w:b/>
          <w:color w:val="231F20"/>
          <w:spacing w:val="-7"/>
          <w:sz w:val="16"/>
        </w:rPr>
        <w:t> </w:t>
      </w: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future</w:t>
      </w:r>
      <w:r>
        <w:rPr>
          <w:rFonts w:ascii="Trebuchet MS" w:hAnsi="Trebuchet MS"/>
          <w:b/>
          <w:color w:val="231F20"/>
          <w:spacing w:val="-7"/>
          <w:sz w:val="16"/>
        </w:rPr>
        <w:t> </w:t>
      </w:r>
      <w:r>
        <w:rPr>
          <w:rFonts w:ascii="Trebuchet MS" w:hAnsi="Trebuchet MS"/>
          <w:b/>
          <w:color w:val="231F20"/>
          <w:sz w:val="16"/>
        </w:rPr>
        <w:t>would empower rather than constrain consumer participation,</w:t>
      </w:r>
      <w:r>
        <w:rPr>
          <w:rFonts w:ascii="Trebuchet MS" w:hAnsi="Trebuchet MS"/>
          <w:b/>
          <w:color w:val="231F20"/>
          <w:spacing w:val="-2"/>
          <w:sz w:val="16"/>
        </w:rPr>
        <w:t> </w:t>
      </w:r>
      <w:r>
        <w:rPr>
          <w:rFonts w:ascii="Trebuchet MS" w:hAnsi="Trebuchet MS"/>
          <w:b/>
          <w:color w:val="231F20"/>
          <w:sz w:val="16"/>
        </w:rPr>
        <w:t>and those who did not build stronger relations with consumers would be unable to compete.As a result of</w:t>
      </w:r>
      <w:r>
        <w:rPr>
          <w:rFonts w:ascii="Trebuchet MS" w:hAnsi="Trebuchet MS"/>
          <w:b/>
          <w:color w:val="231F20"/>
          <w:spacing w:val="-6"/>
          <w:sz w:val="16"/>
        </w:rPr>
        <w:t> </w:t>
      </w:r>
      <w:r>
        <w:rPr>
          <w:rFonts w:ascii="Trebuchet MS" w:hAnsi="Trebuchet MS"/>
          <w:b/>
          <w:color w:val="231F20"/>
          <w:sz w:val="16"/>
        </w:rPr>
        <w:t>Wright’s </w:t>
      </w:r>
      <w:r>
        <w:rPr>
          <w:rFonts w:ascii="Trebuchet MS" w:hAnsi="Trebuchet MS"/>
          <w:b/>
          <w:color w:val="231F20"/>
          <w:w w:val="95"/>
          <w:sz w:val="16"/>
        </w:rPr>
        <w:t>enlightened perspective,</w:t>
      </w:r>
      <w:r>
        <w:rPr>
          <w:rFonts w:ascii="Trebuchet MS" w:hAnsi="Trebuchet MS"/>
          <w:b/>
          <w:color w:val="231F20"/>
          <w:spacing w:val="-15"/>
          <w:w w:val="95"/>
          <w:sz w:val="16"/>
        </w:rPr>
        <w:t> </w:t>
      </w:r>
      <w:r>
        <w:rPr>
          <w:rFonts w:ascii="Trebuchet MS" w:hAnsi="Trebuchet MS"/>
          <w:b/>
          <w:i/>
          <w:color w:val="231F20"/>
          <w:w w:val="95"/>
          <w:sz w:val="16"/>
        </w:rPr>
        <w:t>The Sims </w:t>
      </w:r>
      <w:r>
        <w:rPr>
          <w:rFonts w:ascii="Trebuchet MS" w:hAnsi="Trebuchet MS"/>
          <w:b/>
          <w:color w:val="231F20"/>
          <w:w w:val="95"/>
          <w:sz w:val="16"/>
        </w:rPr>
        <w:t>has </w:t>
      </w:r>
      <w:r>
        <w:rPr>
          <w:rFonts w:ascii="Trebuchet MS" w:hAnsi="Trebuchet MS"/>
          <w:b/>
          <w:color w:val="231F20"/>
          <w:sz w:val="16"/>
        </w:rPr>
        <w:t>become perhaps the most successful game franchise of all time.</w:t>
      </w:r>
    </w:p>
    <w:p>
      <w:pPr>
        <w:spacing w:after="0" w:line="283" w:lineRule="auto"/>
        <w:jc w:val="left"/>
        <w:rPr>
          <w:rFonts w:ascii="Trebuchet MS" w:hAnsi="Trebuchet MS"/>
          <w:sz w:val="16"/>
        </w:rPr>
        <w:sectPr>
          <w:pgSz w:w="8850" w:h="12650"/>
          <w:pgMar w:header="693" w:footer="0" w:top="1140" w:bottom="280" w:left="1140" w:right="700"/>
          <w:cols w:num="2" w:equalWidth="0">
            <w:col w:w="3788" w:space="82"/>
            <w:col w:w="3140"/>
          </w:cols>
        </w:sectPr>
      </w:pPr>
    </w:p>
    <w:p>
      <w:pPr>
        <w:pStyle w:val="BodyText"/>
        <w:spacing w:line="230" w:lineRule="auto" w:before="74"/>
      </w:pPr>
      <w:r>
        <w:rPr>
          <w:color w:val="231F20"/>
        </w:rPr>
        <w:t>suggest</w:t>
      </w:r>
      <w:r>
        <w:rPr>
          <w:color w:val="231F20"/>
          <w:spacing w:val="-5"/>
        </w:rPr>
        <w:t> </w:t>
      </w:r>
      <w:r>
        <w:rPr>
          <w:color w:val="231F20"/>
        </w:rPr>
        <w:t>that</w:t>
      </w:r>
      <w:r>
        <w:rPr>
          <w:color w:val="231F20"/>
          <w:spacing w:val="-4"/>
        </w:rPr>
        <w:t> </w:t>
      </w:r>
      <w:r>
        <w:rPr>
          <w:color w:val="231F20"/>
        </w:rPr>
        <w:t>media</w:t>
      </w:r>
      <w:r>
        <w:rPr>
          <w:color w:val="231F20"/>
          <w:spacing w:val="-4"/>
        </w:rPr>
        <w:t> </w:t>
      </w:r>
      <w:r>
        <w:rPr>
          <w:color w:val="231F20"/>
        </w:rPr>
        <w:t>producers</w:t>
      </w:r>
      <w:r>
        <w:rPr>
          <w:color w:val="231F20"/>
          <w:spacing w:val="-4"/>
        </w:rPr>
        <w:t> </w:t>
      </w:r>
      <w:r>
        <w:rPr>
          <w:color w:val="231F20"/>
        </w:rPr>
        <w:t>can</w:t>
      </w:r>
      <w:r>
        <w:rPr>
          <w:color w:val="231F20"/>
          <w:spacing w:val="-4"/>
        </w:rPr>
        <w:t> </w:t>
      </w:r>
      <w:r>
        <w:rPr>
          <w:color w:val="231F20"/>
        </w:rPr>
        <w:t>garner</w:t>
      </w:r>
      <w:r>
        <w:rPr>
          <w:color w:val="231F20"/>
          <w:spacing w:val="-4"/>
        </w:rPr>
        <w:t> </w:t>
      </w:r>
      <w:r>
        <w:rPr>
          <w:color w:val="231F20"/>
        </w:rPr>
        <w:t>greater</w:t>
      </w:r>
      <w:r>
        <w:rPr>
          <w:color w:val="231F20"/>
          <w:spacing w:val="-4"/>
        </w:rPr>
        <w:t> </w:t>
      </w:r>
      <w:r>
        <w:rPr>
          <w:color w:val="231F20"/>
        </w:rPr>
        <w:t>loyalty</w:t>
      </w:r>
      <w:r>
        <w:rPr>
          <w:color w:val="231F20"/>
          <w:spacing w:val="-4"/>
        </w:rPr>
        <w:t> </w:t>
      </w:r>
      <w:r>
        <w:rPr>
          <w:color w:val="231F20"/>
        </w:rPr>
        <w:t>and</w:t>
      </w:r>
      <w:r>
        <w:rPr>
          <w:color w:val="231F20"/>
          <w:spacing w:val="-4"/>
        </w:rPr>
        <w:t> </w:t>
      </w:r>
      <w:r>
        <w:rPr>
          <w:color w:val="231F20"/>
        </w:rPr>
        <w:t>more</w:t>
      </w:r>
      <w:r>
        <w:rPr>
          <w:color w:val="231F20"/>
          <w:spacing w:val="-5"/>
        </w:rPr>
        <w:t> </w:t>
      </w:r>
      <w:r>
        <w:rPr>
          <w:color w:val="231F20"/>
        </w:rPr>
        <w:t>com- pliance to legitimate concerns if they court the allegiance of fans; the best way to do this turns out to be giving them some stake in the sur- vival of the franchise, ensuring that the provided content more</w:t>
      </w:r>
      <w:r>
        <w:rPr>
          <w:color w:val="231F20"/>
        </w:rPr>
        <w:t> fully reflects their interests, creating a space where they can make their own creative</w:t>
      </w:r>
      <w:r>
        <w:rPr>
          <w:color w:val="231F20"/>
          <w:spacing w:val="-4"/>
        </w:rPr>
        <w:t> </w:t>
      </w:r>
      <w:r>
        <w:rPr>
          <w:color w:val="231F20"/>
        </w:rPr>
        <w:t>contributions,</w:t>
      </w:r>
      <w:r>
        <w:rPr>
          <w:color w:val="231F20"/>
          <w:spacing w:val="-4"/>
        </w:rPr>
        <w:t> </w:t>
      </w:r>
      <w:r>
        <w:rPr>
          <w:color w:val="231F20"/>
        </w:rPr>
        <w:t>and</w:t>
      </w:r>
      <w:r>
        <w:rPr>
          <w:color w:val="231F20"/>
          <w:spacing w:val="-3"/>
        </w:rPr>
        <w:t> </w:t>
      </w:r>
      <w:r>
        <w:rPr>
          <w:color w:val="231F20"/>
        </w:rPr>
        <w:t>recognizing</w:t>
      </w:r>
      <w:r>
        <w:rPr>
          <w:color w:val="231F20"/>
          <w:spacing w:val="-4"/>
        </w:rPr>
        <w:t> </w:t>
      </w:r>
      <w:r>
        <w:rPr>
          <w:color w:val="231F20"/>
        </w:rPr>
        <w:t>the</w:t>
      </w:r>
      <w:r>
        <w:rPr>
          <w:color w:val="231F20"/>
          <w:spacing w:val="-4"/>
        </w:rPr>
        <w:t> </w:t>
      </w:r>
      <w:r>
        <w:rPr>
          <w:color w:val="231F20"/>
        </w:rPr>
        <w:t>best</w:t>
      </w:r>
      <w:r>
        <w:rPr>
          <w:color w:val="231F20"/>
          <w:spacing w:val="-4"/>
        </w:rPr>
        <w:t> </w:t>
      </w:r>
      <w:r>
        <w:rPr>
          <w:color w:val="231F20"/>
        </w:rPr>
        <w:t>work</w:t>
      </w:r>
      <w:r>
        <w:rPr>
          <w:color w:val="231F20"/>
          <w:spacing w:val="-4"/>
        </w:rPr>
        <w:t> </w:t>
      </w:r>
      <w:r>
        <w:rPr>
          <w:color w:val="231F20"/>
        </w:rPr>
        <w:t>that</w:t>
      </w:r>
      <w:r>
        <w:rPr>
          <w:color w:val="231F20"/>
          <w:spacing w:val="-3"/>
        </w:rPr>
        <w:t> </w:t>
      </w:r>
      <w:r>
        <w:rPr>
          <w:color w:val="231F20"/>
        </w:rPr>
        <w:t>emerges.</w:t>
      </w:r>
      <w:r>
        <w:rPr>
          <w:color w:val="231F20"/>
          <w:spacing w:val="-3"/>
        </w:rPr>
        <w:t> </w:t>
      </w:r>
      <w:r>
        <w:rPr>
          <w:color w:val="231F20"/>
        </w:rPr>
        <w:t>In</w:t>
      </w:r>
      <w:r>
        <w:rPr>
          <w:color w:val="231F20"/>
          <w:spacing w:val="-3"/>
        </w:rPr>
        <w:t> </w:t>
      </w:r>
      <w:r>
        <w:rPr>
          <w:color w:val="231F20"/>
        </w:rPr>
        <w:t>a world of ever-expanding media options, there is going to be a struggle for viewers the likes of which corporate media has never seen before. Many of the smartest folks in the media industry know this: some are trembling, and others are scrambling to renegotiate their relationships with</w:t>
      </w:r>
      <w:r>
        <w:rPr>
          <w:color w:val="231F20"/>
          <w:spacing w:val="-8"/>
        </w:rPr>
        <w:t> </w:t>
      </w:r>
      <w:r>
        <w:rPr>
          <w:color w:val="231F20"/>
        </w:rPr>
        <w:t>consumers.</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end,</w:t>
      </w:r>
      <w:r>
        <w:rPr>
          <w:color w:val="231F20"/>
          <w:spacing w:val="-8"/>
        </w:rPr>
        <w:t> </w:t>
      </w:r>
      <w:r>
        <w:rPr>
          <w:color w:val="231F20"/>
        </w:rPr>
        <w:t>the</w:t>
      </w:r>
      <w:r>
        <w:rPr>
          <w:color w:val="231F20"/>
          <w:spacing w:val="-8"/>
        </w:rPr>
        <w:t> </w:t>
      </w:r>
      <w:r>
        <w:rPr>
          <w:color w:val="231F20"/>
        </w:rPr>
        <w:t>media</w:t>
      </w:r>
      <w:r>
        <w:rPr>
          <w:color w:val="231F20"/>
          <w:spacing w:val="-8"/>
        </w:rPr>
        <w:t> </w:t>
      </w:r>
      <w:r>
        <w:rPr>
          <w:color w:val="231F20"/>
        </w:rPr>
        <w:t>producers</w:t>
      </w:r>
      <w:r>
        <w:rPr>
          <w:color w:val="231F20"/>
          <w:spacing w:val="-8"/>
        </w:rPr>
        <w:t> </w:t>
      </w:r>
      <w:r>
        <w:rPr>
          <w:color w:val="231F20"/>
        </w:rPr>
        <w:t>need</w:t>
      </w:r>
      <w:r>
        <w:rPr>
          <w:color w:val="231F20"/>
          <w:spacing w:val="-8"/>
        </w:rPr>
        <w:t> </w:t>
      </w:r>
      <w:r>
        <w:rPr>
          <w:color w:val="231F20"/>
        </w:rPr>
        <w:t>fans</w:t>
      </w:r>
      <w:r>
        <w:rPr>
          <w:color w:val="231F20"/>
          <w:spacing w:val="-8"/>
        </w:rPr>
        <w:t> </w:t>
      </w:r>
      <w:r>
        <w:rPr>
          <w:color w:val="231F20"/>
        </w:rPr>
        <w:t>just</w:t>
      </w:r>
      <w:r>
        <w:rPr>
          <w:color w:val="231F20"/>
          <w:spacing w:val="-8"/>
        </w:rPr>
        <w:t> </w:t>
      </w:r>
      <w:r>
        <w:rPr>
          <w:color w:val="231F20"/>
        </w:rPr>
        <w:t>as</w:t>
      </w:r>
      <w:r>
        <w:rPr>
          <w:color w:val="231F20"/>
          <w:spacing w:val="-8"/>
        </w:rPr>
        <w:t> </w:t>
      </w:r>
      <w:r>
        <w:rPr>
          <w:color w:val="231F20"/>
        </w:rPr>
        <w:t>much as fans need them.</w:t>
      </w:r>
    </w:p>
    <w:p>
      <w:pPr>
        <w:spacing w:after="0" w:line="230" w:lineRule="auto"/>
        <w:sectPr>
          <w:pgSz w:w="8850" w:h="12650"/>
          <w:pgMar w:header="693" w:footer="0" w:top="1140" w:bottom="280" w:left="1140" w:right="1140"/>
        </w:sectPr>
      </w:pPr>
    </w:p>
    <w:p>
      <w:pPr>
        <w:spacing w:before="80"/>
        <w:ind w:left="477" w:right="0" w:firstLine="0"/>
        <w:jc w:val="left"/>
        <w:rPr>
          <w:rFonts w:ascii="Arial"/>
          <w:sz w:val="32"/>
        </w:rPr>
      </w:pPr>
      <w:bookmarkStart w:name="5 Why Heather Can Write: Media Literacy " w:id="18"/>
      <w:bookmarkEnd w:id="18"/>
      <w:r>
        <w:rPr/>
      </w:r>
      <w:bookmarkStart w:name="_bookmark10" w:id="19"/>
      <w:bookmarkEnd w:id="19"/>
      <w:r>
        <w:rPr/>
      </w:r>
      <w:hyperlink w:history="true" w:anchor="_bookmark0">
        <w:r>
          <w:rPr>
            <w:rFonts w:ascii="Arial"/>
            <w:color w:val="231F20"/>
            <w:w w:val="89"/>
            <w:sz w:val="32"/>
          </w:rPr>
          <w:t>5</w:t>
        </w:r>
      </w:hyperlink>
    </w:p>
    <w:p>
      <w:pPr>
        <w:pStyle w:val="Heading1"/>
        <w:spacing w:before="251"/>
        <w:jc w:val="both"/>
      </w:pPr>
      <w:hyperlink w:history="true" w:anchor="_bookmark0">
        <w:r>
          <w:rPr>
            <w:color w:val="231F20"/>
            <w:w w:val="105"/>
          </w:rPr>
          <w:t>Why</w:t>
        </w:r>
        <w:r>
          <w:rPr>
            <w:color w:val="231F20"/>
            <w:spacing w:val="-7"/>
            <w:w w:val="105"/>
          </w:rPr>
          <w:t> </w:t>
        </w:r>
        <w:r>
          <w:rPr>
            <w:color w:val="231F20"/>
            <w:w w:val="105"/>
          </w:rPr>
          <w:t>Heather</w:t>
        </w:r>
        <w:r>
          <w:rPr>
            <w:color w:val="231F20"/>
            <w:spacing w:val="-7"/>
            <w:w w:val="105"/>
          </w:rPr>
          <w:t> </w:t>
        </w:r>
        <w:r>
          <w:rPr>
            <w:color w:val="231F20"/>
            <w:w w:val="105"/>
          </w:rPr>
          <w:t>Can</w:t>
        </w:r>
        <w:r>
          <w:rPr>
            <w:color w:val="231F20"/>
            <w:spacing w:val="-49"/>
            <w:w w:val="105"/>
          </w:rPr>
          <w:t> </w:t>
        </w:r>
        <w:r>
          <w:rPr>
            <w:color w:val="231F20"/>
            <w:spacing w:val="-2"/>
            <w:w w:val="105"/>
          </w:rPr>
          <w:t>Write</w:t>
        </w:r>
      </w:hyperlink>
    </w:p>
    <w:p>
      <w:pPr>
        <w:spacing w:before="146"/>
        <w:ind w:left="477" w:right="0" w:firstLine="0"/>
        <w:jc w:val="left"/>
        <w:rPr>
          <w:rFonts w:ascii="Trebuchet MS"/>
          <w:i/>
          <w:sz w:val="28"/>
        </w:rPr>
      </w:pPr>
      <w:hyperlink w:history="true" w:anchor="_bookmark0">
        <w:r>
          <w:rPr>
            <w:rFonts w:ascii="Trebuchet MS"/>
            <w:i/>
            <w:color w:val="231F20"/>
            <w:w w:val="85"/>
            <w:sz w:val="28"/>
          </w:rPr>
          <w:t>Media</w:t>
        </w:r>
        <w:r>
          <w:rPr>
            <w:rFonts w:ascii="Trebuchet MS"/>
            <w:i/>
            <w:color w:val="231F20"/>
            <w:spacing w:val="5"/>
            <w:sz w:val="28"/>
          </w:rPr>
          <w:t> </w:t>
        </w:r>
        <w:r>
          <w:rPr>
            <w:rFonts w:ascii="Trebuchet MS"/>
            <w:i/>
            <w:color w:val="231F20"/>
            <w:w w:val="85"/>
            <w:sz w:val="28"/>
          </w:rPr>
          <w:t>Literacy</w:t>
        </w:r>
        <w:r>
          <w:rPr>
            <w:rFonts w:ascii="Trebuchet MS"/>
            <w:i/>
            <w:color w:val="231F20"/>
            <w:spacing w:val="5"/>
            <w:sz w:val="28"/>
          </w:rPr>
          <w:t> </w:t>
        </w:r>
        <w:r>
          <w:rPr>
            <w:rFonts w:ascii="Trebuchet MS"/>
            <w:i/>
            <w:color w:val="231F20"/>
            <w:w w:val="85"/>
            <w:sz w:val="28"/>
          </w:rPr>
          <w:t>and</w:t>
        </w:r>
        <w:r>
          <w:rPr>
            <w:rFonts w:ascii="Trebuchet MS"/>
            <w:i/>
            <w:color w:val="231F20"/>
            <w:spacing w:val="5"/>
            <w:sz w:val="28"/>
          </w:rPr>
          <w:t> </w:t>
        </w:r>
        <w:r>
          <w:rPr>
            <w:rFonts w:ascii="Trebuchet MS"/>
            <w:i/>
            <w:color w:val="231F20"/>
            <w:w w:val="85"/>
            <w:sz w:val="28"/>
          </w:rPr>
          <w:t>the</w:t>
        </w:r>
        <w:r>
          <w:rPr>
            <w:rFonts w:ascii="Trebuchet MS"/>
            <w:i/>
            <w:color w:val="231F20"/>
            <w:spacing w:val="5"/>
            <w:sz w:val="28"/>
          </w:rPr>
          <w:t> </w:t>
        </w:r>
        <w:r>
          <w:rPr>
            <w:rFonts w:ascii="Arial"/>
            <w:color w:val="231F20"/>
            <w:w w:val="85"/>
            <w:sz w:val="28"/>
          </w:rPr>
          <w:t>Harry</w:t>
        </w:r>
        <w:r>
          <w:rPr>
            <w:rFonts w:ascii="Arial"/>
            <w:color w:val="231F20"/>
            <w:spacing w:val="11"/>
            <w:sz w:val="28"/>
          </w:rPr>
          <w:t> </w:t>
        </w:r>
        <w:r>
          <w:rPr>
            <w:rFonts w:ascii="Arial"/>
            <w:color w:val="231F20"/>
            <w:w w:val="85"/>
            <w:sz w:val="28"/>
          </w:rPr>
          <w:t>Potter</w:t>
        </w:r>
        <w:r>
          <w:rPr>
            <w:rFonts w:ascii="Arial"/>
            <w:color w:val="231F20"/>
            <w:spacing w:val="11"/>
            <w:sz w:val="28"/>
          </w:rPr>
          <w:t> </w:t>
        </w:r>
        <w:r>
          <w:rPr>
            <w:rFonts w:ascii="Trebuchet MS"/>
            <w:i/>
            <w:color w:val="231F20"/>
            <w:spacing w:val="-4"/>
            <w:w w:val="85"/>
            <w:sz w:val="28"/>
          </w:rPr>
          <w:t>Wars</w:t>
        </w:r>
      </w:hyperlink>
    </w:p>
    <w:p>
      <w:pPr>
        <w:pStyle w:val="BodyText"/>
        <w:ind w:left="0" w:right="0"/>
        <w:jc w:val="left"/>
        <w:rPr>
          <w:rFonts w:ascii="Trebuchet MS"/>
          <w:i/>
          <w:sz w:val="32"/>
        </w:rPr>
      </w:pPr>
    </w:p>
    <w:p>
      <w:pPr>
        <w:pStyle w:val="BodyText"/>
        <w:ind w:left="0" w:right="0"/>
        <w:jc w:val="left"/>
        <w:rPr>
          <w:rFonts w:ascii="Trebuchet MS"/>
          <w:i/>
          <w:sz w:val="32"/>
        </w:rPr>
      </w:pPr>
    </w:p>
    <w:p>
      <w:pPr>
        <w:pStyle w:val="BodyText"/>
        <w:spacing w:before="5"/>
        <w:ind w:left="0" w:right="0"/>
        <w:jc w:val="left"/>
        <w:rPr>
          <w:rFonts w:ascii="Trebuchet MS"/>
          <w:i/>
          <w:sz w:val="42"/>
        </w:rPr>
      </w:pPr>
    </w:p>
    <w:p>
      <w:pPr>
        <w:pStyle w:val="BodyText"/>
        <w:spacing w:line="230" w:lineRule="auto" w:before="1"/>
        <w:ind w:right="113"/>
      </w:pPr>
      <w:r>
        <w:rPr>
          <w:color w:val="231F20"/>
        </w:rPr>
        <w:t>So far, we have seen that corporate media increasingly recognizes the value, and the threat, posed by fan participation. Media producers and advertisers now speak about “emotional capital” or “lovemarks” to refer to the importance of audience investment and participation in media content. Storytellers now think about storytelling in terms of creating openings for consumer participation. At the same time, con- sumers are using new media technologies to engage with old media content, seeing the Internet as a vehicle for collective problem solving, public deliberation, and grassroots creativity. Indeed, we have sug- gested</w:t>
      </w:r>
      <w:r>
        <w:rPr>
          <w:color w:val="231F20"/>
          <w:spacing w:val="-2"/>
        </w:rPr>
        <w:t> </w:t>
      </w:r>
      <w:r>
        <w:rPr>
          <w:color w:val="231F20"/>
        </w:rPr>
        <w:t>that it is the interplay—</w:t>
      </w:r>
      <w:r>
        <w:rPr>
          <w:color w:val="231F20"/>
          <w:spacing w:val="-13"/>
        </w:rPr>
        <w:t> </w:t>
      </w:r>
      <w:r>
        <w:rPr>
          <w:color w:val="231F20"/>
        </w:rPr>
        <w:t>and tension—</w:t>
      </w:r>
      <w:r>
        <w:rPr>
          <w:color w:val="231F20"/>
          <w:spacing w:val="-13"/>
        </w:rPr>
        <w:t> </w:t>
      </w:r>
      <w:r>
        <w:rPr>
          <w:color w:val="231F20"/>
        </w:rPr>
        <w:t>between the top-down force of corporate convergence and the bottom-up force of grassroots convergence that is driving many of the changes we are observing in the media landscape.</w:t>
      </w:r>
    </w:p>
    <w:p>
      <w:pPr>
        <w:pStyle w:val="BodyText"/>
        <w:spacing w:line="230" w:lineRule="auto" w:before="12"/>
        <w:ind w:right="112" w:firstLine="240"/>
      </w:pPr>
      <w:r>
        <w:rPr>
          <w:color w:val="231F20"/>
        </w:rPr>
        <w:t>On</w:t>
      </w:r>
      <w:r>
        <w:rPr>
          <w:color w:val="231F20"/>
          <w:spacing w:val="-1"/>
        </w:rPr>
        <w:t> </w:t>
      </w:r>
      <w:r>
        <w:rPr>
          <w:color w:val="231F20"/>
        </w:rPr>
        <w:t>all</w:t>
      </w:r>
      <w:r>
        <w:rPr>
          <w:color w:val="231F20"/>
          <w:spacing w:val="-1"/>
        </w:rPr>
        <w:t> </w:t>
      </w:r>
      <w:r>
        <w:rPr>
          <w:color w:val="231F20"/>
        </w:rPr>
        <w:t>sides</w:t>
      </w:r>
      <w:r>
        <w:rPr>
          <w:color w:val="231F20"/>
          <w:spacing w:val="-1"/>
        </w:rPr>
        <w:t> </w:t>
      </w:r>
      <w:r>
        <w:rPr>
          <w:color w:val="231F20"/>
        </w:rPr>
        <w:t>and</w:t>
      </w:r>
      <w:r>
        <w:rPr>
          <w:color w:val="231F20"/>
          <w:spacing w:val="-1"/>
        </w:rPr>
        <w:t> </w:t>
      </w:r>
      <w:r>
        <w:rPr>
          <w:color w:val="231F20"/>
        </w:rPr>
        <w:t>at</w:t>
      </w:r>
      <w:r>
        <w:rPr>
          <w:color w:val="231F20"/>
          <w:spacing w:val="-1"/>
        </w:rPr>
        <w:t> </w:t>
      </w:r>
      <w:r>
        <w:rPr>
          <w:color w:val="231F20"/>
        </w:rPr>
        <w:t>every</w:t>
      </w:r>
      <w:r>
        <w:rPr>
          <w:color w:val="231F20"/>
          <w:spacing w:val="-1"/>
        </w:rPr>
        <w:t> </w:t>
      </w:r>
      <w:r>
        <w:rPr>
          <w:color w:val="231F20"/>
        </w:rPr>
        <w:t>level,</w:t>
      </w:r>
      <w:r>
        <w:rPr>
          <w:color w:val="231F20"/>
          <w:spacing w:val="-1"/>
        </w:rPr>
        <w:t> </w:t>
      </w:r>
      <w:r>
        <w:rPr>
          <w:color w:val="231F20"/>
        </w:rPr>
        <w:t>the</w:t>
      </w:r>
      <w:r>
        <w:rPr>
          <w:color w:val="231F20"/>
          <w:spacing w:val="-1"/>
        </w:rPr>
        <w:t> </w:t>
      </w:r>
      <w:r>
        <w:rPr>
          <w:color w:val="231F20"/>
        </w:rPr>
        <w:t>term</w:t>
      </w:r>
      <w:r>
        <w:rPr>
          <w:color w:val="231F20"/>
          <w:spacing w:val="-1"/>
        </w:rPr>
        <w:t> </w:t>
      </w:r>
      <w:r>
        <w:rPr>
          <w:color w:val="231F20"/>
        </w:rPr>
        <w:t>“participation”</w:t>
      </w:r>
      <w:r>
        <w:rPr>
          <w:color w:val="231F20"/>
          <w:spacing w:val="-1"/>
        </w:rPr>
        <w:t> </w:t>
      </w:r>
      <w:r>
        <w:rPr>
          <w:color w:val="231F20"/>
        </w:rPr>
        <w:t>has</w:t>
      </w:r>
      <w:r>
        <w:rPr>
          <w:color w:val="231F20"/>
          <w:spacing w:val="-1"/>
        </w:rPr>
        <w:t> </w:t>
      </w:r>
      <w:r>
        <w:rPr>
          <w:color w:val="231F20"/>
        </w:rPr>
        <w:t>emerged as a governing concept, albeit one surrounded by conflicting expecta- tions. Corporations imagine participation as something they can start and stop, channel and reroute, commodify and market. The prohibi- tionists are trying to shut down unauthorized participation; the col- laborationists</w:t>
      </w:r>
      <w:r>
        <w:rPr>
          <w:color w:val="231F20"/>
        </w:rPr>
        <w:t> are</w:t>
      </w:r>
      <w:r>
        <w:rPr>
          <w:color w:val="231F20"/>
        </w:rPr>
        <w:t> trying to win grassroots creators over to</w:t>
      </w:r>
      <w:r>
        <w:rPr>
          <w:color w:val="231F20"/>
        </w:rPr>
        <w:t> their</w:t>
      </w:r>
      <w:r>
        <w:rPr>
          <w:color w:val="231F20"/>
        </w:rPr>
        <w:t> side. Consumers, on the other side, are asserting a right to participate in the culture, on their own terms, when and where they wish. This empow- ered consumer faces a series of struggles to preserve and broaden this perceived right to participate.</w:t>
      </w:r>
    </w:p>
    <w:p>
      <w:pPr>
        <w:pStyle w:val="BodyText"/>
        <w:spacing w:line="230" w:lineRule="auto" w:before="10"/>
        <w:ind w:right="112" w:firstLine="240"/>
      </w:pPr>
      <w:r>
        <w:rPr>
          <w:color w:val="231F20"/>
        </w:rPr>
        <w:t>All of these tensions surfaced very visibly through two sets of con- flicts surrounding J. K. Rowling’s </w:t>
      </w:r>
      <w:r>
        <w:rPr>
          <w:i/>
          <w:color w:val="231F20"/>
        </w:rPr>
        <w:t>Harry Potter </w:t>
      </w:r>
      <w:r>
        <w:rPr>
          <w:color w:val="231F20"/>
        </w:rPr>
        <w:t>books, conflicts that fans collectively refer to as “the Potter wars.” On the one hand, there was</w:t>
      </w:r>
      <w:r>
        <w:rPr>
          <w:color w:val="231F20"/>
          <w:spacing w:val="40"/>
        </w:rPr>
        <w:t> </w:t>
      </w:r>
      <w:r>
        <w:rPr>
          <w:color w:val="231F20"/>
        </w:rPr>
        <w:t>the struggle of teachers, librarians, book publishers, and civil liberty groups to</w:t>
      </w:r>
      <w:r>
        <w:rPr>
          <w:color w:val="231F20"/>
        </w:rPr>
        <w:t> stand up</w:t>
      </w:r>
      <w:r>
        <w:rPr>
          <w:color w:val="231F20"/>
        </w:rPr>
        <w:t> against</w:t>
      </w:r>
      <w:r>
        <w:rPr>
          <w:color w:val="231F20"/>
        </w:rPr>
        <w:t> efforts by the religious right to have the </w:t>
      </w:r>
      <w:r>
        <w:rPr>
          <w:i/>
          <w:color w:val="231F20"/>
        </w:rPr>
        <w:t>Harry</w:t>
      </w:r>
      <w:r>
        <w:rPr>
          <w:i/>
          <w:color w:val="231F20"/>
          <w:spacing w:val="40"/>
        </w:rPr>
        <w:t> </w:t>
      </w:r>
      <w:r>
        <w:rPr>
          <w:i/>
          <w:color w:val="231F20"/>
        </w:rPr>
        <w:t>Potter</w:t>
      </w:r>
      <w:r>
        <w:rPr>
          <w:i/>
          <w:color w:val="231F20"/>
          <w:spacing w:val="40"/>
        </w:rPr>
        <w:t> </w:t>
      </w:r>
      <w:r>
        <w:rPr>
          <w:color w:val="231F20"/>
        </w:rPr>
        <w:t>books</w:t>
      </w:r>
      <w:r>
        <w:rPr>
          <w:color w:val="231F20"/>
          <w:spacing w:val="40"/>
        </w:rPr>
        <w:t> </w:t>
      </w:r>
      <w:r>
        <w:rPr>
          <w:color w:val="231F20"/>
        </w:rPr>
        <w:t>removed</w:t>
      </w:r>
      <w:r>
        <w:rPr>
          <w:color w:val="231F20"/>
          <w:spacing w:val="40"/>
        </w:rPr>
        <w:t> </w:t>
      </w:r>
      <w:r>
        <w:rPr>
          <w:color w:val="231F20"/>
        </w:rPr>
        <w:t>from</w:t>
      </w:r>
      <w:r>
        <w:rPr>
          <w:color w:val="231F20"/>
          <w:spacing w:val="40"/>
        </w:rPr>
        <w:t> </w:t>
      </w:r>
      <w:r>
        <w:rPr>
          <w:color w:val="231F20"/>
        </w:rPr>
        <w:t>school</w:t>
      </w:r>
      <w:r>
        <w:rPr>
          <w:color w:val="231F20"/>
          <w:spacing w:val="40"/>
        </w:rPr>
        <w:t> </w:t>
      </w:r>
      <w:r>
        <w:rPr>
          <w:color w:val="231F20"/>
        </w:rPr>
        <w:t>libraries</w:t>
      </w:r>
      <w:r>
        <w:rPr>
          <w:color w:val="231F20"/>
          <w:spacing w:val="40"/>
        </w:rPr>
        <w:t> </w:t>
      </w:r>
      <w:r>
        <w:rPr>
          <w:color w:val="231F20"/>
        </w:rPr>
        <w:t>and</w:t>
      </w:r>
      <w:r>
        <w:rPr>
          <w:color w:val="231F20"/>
          <w:spacing w:val="40"/>
        </w:rPr>
        <w:t> </w:t>
      </w:r>
      <w:r>
        <w:rPr>
          <w:color w:val="231F20"/>
        </w:rPr>
        <w:t>banned</w:t>
      </w:r>
      <w:r>
        <w:rPr>
          <w:color w:val="231F20"/>
          <w:spacing w:val="40"/>
        </w:rPr>
        <w:t> </w:t>
      </w:r>
      <w:r>
        <w:rPr>
          <w:color w:val="231F20"/>
        </w:rPr>
        <w:t>from</w:t>
      </w:r>
    </w:p>
    <w:p>
      <w:pPr>
        <w:pStyle w:val="BodyText"/>
        <w:spacing w:before="3"/>
        <w:ind w:left="0" w:right="0"/>
        <w:jc w:val="left"/>
        <w:rPr>
          <w:sz w:val="28"/>
        </w:rPr>
      </w:pPr>
    </w:p>
    <w:p>
      <w:pPr>
        <w:spacing w:before="0"/>
        <w:ind w:left="117" w:right="472" w:firstLine="0"/>
        <w:jc w:val="right"/>
        <w:rPr>
          <w:rFonts w:ascii="Arial"/>
          <w:sz w:val="18"/>
        </w:rPr>
      </w:pPr>
      <w:r>
        <w:rPr>
          <w:rFonts w:ascii="Arial"/>
          <w:color w:val="231F20"/>
          <w:spacing w:val="-5"/>
          <w:sz w:val="18"/>
        </w:rPr>
        <w:t>169</w:t>
      </w:r>
    </w:p>
    <w:p>
      <w:pPr>
        <w:spacing w:after="0"/>
        <w:jc w:val="right"/>
        <w:rPr>
          <w:rFonts w:ascii="Arial"/>
          <w:sz w:val="18"/>
        </w:rPr>
        <w:sectPr>
          <w:headerReference w:type="default" r:id="rId68"/>
          <w:pgSz w:w="8850" w:h="12650"/>
          <w:pgMar w:header="0" w:footer="0" w:top="1040" w:bottom="280" w:left="1140" w:right="1140"/>
        </w:sectPr>
      </w:pPr>
    </w:p>
    <w:p>
      <w:pPr>
        <w:pStyle w:val="BodyText"/>
        <w:spacing w:line="230" w:lineRule="auto" w:before="74"/>
      </w:pPr>
      <w:r>
        <w:rPr>
          <w:color w:val="231F20"/>
        </w:rPr>
        <w:t>local bookstores. On the other, there were the efforts of Warner Bros. to rein in fan appropriations of the </w:t>
      </w:r>
      <w:r>
        <w:rPr>
          <w:i/>
          <w:color w:val="231F20"/>
        </w:rPr>
        <w:t>Harry Potter </w:t>
      </w:r>
      <w:r>
        <w:rPr>
          <w:color w:val="231F20"/>
        </w:rPr>
        <w:t>books on the grounds that they infringed on the studio’s intellectual property. Both efforts threat- ened the right of children to participate within the imaginative world</w:t>
      </w:r>
      <w:r>
        <w:rPr>
          <w:color w:val="231F20"/>
          <w:spacing w:val="40"/>
        </w:rPr>
        <w:t> </w:t>
      </w:r>
      <w:r>
        <w:rPr>
          <w:color w:val="231F20"/>
        </w:rPr>
        <w:t>of </w:t>
      </w:r>
      <w:r>
        <w:rPr>
          <w:i/>
          <w:color w:val="231F20"/>
        </w:rPr>
        <w:t>Harry Potter</w:t>
      </w:r>
      <w:r>
        <w:rPr>
          <w:color w:val="231F20"/>
        </w:rPr>
        <w:t>—one posing a challenge to their right to read, the other</w:t>
      </w:r>
      <w:r>
        <w:rPr>
          <w:color w:val="231F20"/>
          <w:spacing w:val="40"/>
        </w:rPr>
        <w:t> </w:t>
      </w:r>
      <w:r>
        <w:rPr>
          <w:color w:val="231F20"/>
        </w:rPr>
        <w:t>a challenge to their right to write. From a purely legal standpoint, the first constitutes a form of censorship, the other a legitimate exercise of property</w:t>
      </w:r>
      <w:r>
        <w:rPr>
          <w:color w:val="231F20"/>
        </w:rPr>
        <w:t> rights.</w:t>
      </w:r>
      <w:r>
        <w:rPr>
          <w:color w:val="231F20"/>
        </w:rPr>
        <w:t> From the perspective of the consumer, on the other hand,</w:t>
      </w:r>
      <w:r>
        <w:rPr>
          <w:color w:val="231F20"/>
          <w:spacing w:val="19"/>
        </w:rPr>
        <w:t> </w:t>
      </w:r>
      <w:r>
        <w:rPr>
          <w:color w:val="231F20"/>
        </w:rPr>
        <w:t>the</w:t>
      </w:r>
      <w:r>
        <w:rPr>
          <w:color w:val="231F20"/>
          <w:spacing w:val="21"/>
        </w:rPr>
        <w:t> </w:t>
      </w:r>
      <w:r>
        <w:rPr>
          <w:color w:val="231F20"/>
        </w:rPr>
        <w:t>two</w:t>
      </w:r>
      <w:r>
        <w:rPr>
          <w:color w:val="231F20"/>
          <w:spacing w:val="21"/>
        </w:rPr>
        <w:t> </w:t>
      </w:r>
      <w:r>
        <w:rPr>
          <w:color w:val="231F20"/>
        </w:rPr>
        <w:t>start</w:t>
      </w:r>
      <w:r>
        <w:rPr>
          <w:color w:val="231F20"/>
          <w:spacing w:val="21"/>
        </w:rPr>
        <w:t> </w:t>
      </w:r>
      <w:r>
        <w:rPr>
          <w:color w:val="231F20"/>
        </w:rPr>
        <w:t>to</w:t>
      </w:r>
      <w:r>
        <w:rPr>
          <w:color w:val="231F20"/>
          <w:spacing w:val="21"/>
        </w:rPr>
        <w:t> </w:t>
      </w:r>
      <w:r>
        <w:rPr>
          <w:color w:val="231F20"/>
        </w:rPr>
        <w:t>blur</w:t>
      </w:r>
      <w:r>
        <w:rPr>
          <w:color w:val="231F20"/>
          <w:spacing w:val="21"/>
        </w:rPr>
        <w:t> </w:t>
      </w:r>
      <w:r>
        <w:rPr>
          <w:color w:val="231F20"/>
        </w:rPr>
        <w:t>since</w:t>
      </w:r>
      <w:r>
        <w:rPr>
          <w:color w:val="231F20"/>
          <w:spacing w:val="21"/>
        </w:rPr>
        <w:t> </w:t>
      </w:r>
      <w:r>
        <w:rPr>
          <w:color w:val="231F20"/>
        </w:rPr>
        <w:t>both</w:t>
      </w:r>
      <w:r>
        <w:rPr>
          <w:color w:val="231F20"/>
          <w:spacing w:val="21"/>
        </w:rPr>
        <w:t> </w:t>
      </w:r>
      <w:r>
        <w:rPr>
          <w:color w:val="231F20"/>
        </w:rPr>
        <w:t>place</w:t>
      </w:r>
      <w:r>
        <w:rPr>
          <w:color w:val="231F20"/>
          <w:spacing w:val="21"/>
        </w:rPr>
        <w:t> </w:t>
      </w:r>
      <w:r>
        <w:rPr>
          <w:color w:val="231F20"/>
        </w:rPr>
        <w:t>restrictions</w:t>
      </w:r>
      <w:r>
        <w:rPr>
          <w:color w:val="231F20"/>
          <w:spacing w:val="21"/>
        </w:rPr>
        <w:t> </w:t>
      </w:r>
      <w:r>
        <w:rPr>
          <w:color w:val="231F20"/>
        </w:rPr>
        <w:t>on</w:t>
      </w:r>
      <w:r>
        <w:rPr>
          <w:color w:val="231F20"/>
          <w:spacing w:val="21"/>
        </w:rPr>
        <w:t> </w:t>
      </w:r>
      <w:r>
        <w:rPr>
          <w:color w:val="231F20"/>
        </w:rPr>
        <w:t>our</w:t>
      </w:r>
      <w:r>
        <w:rPr>
          <w:color w:val="231F20"/>
          <w:spacing w:val="21"/>
        </w:rPr>
        <w:t> </w:t>
      </w:r>
      <w:r>
        <w:rPr>
          <w:color w:val="231F20"/>
        </w:rPr>
        <w:t>ability to fully engage with a fantasy that has taken on a central place in our </w:t>
      </w:r>
      <w:r>
        <w:rPr>
          <w:color w:val="231F20"/>
          <w:spacing w:val="-2"/>
        </w:rPr>
        <w:t>culture.</w:t>
      </w:r>
    </w:p>
    <w:p>
      <w:pPr>
        <w:pStyle w:val="BodyText"/>
        <w:spacing w:line="230" w:lineRule="auto" w:before="10"/>
        <w:ind w:firstLine="240"/>
      </w:pPr>
      <w:r>
        <w:rPr>
          <w:color w:val="231F20"/>
        </w:rPr>
        <w:t>The closer we look at these two conflicts, the more</w:t>
      </w:r>
      <w:r>
        <w:rPr>
          <w:color w:val="231F20"/>
        </w:rPr>
        <w:t> complex</w:t>
      </w:r>
      <w:r>
        <w:rPr>
          <w:color w:val="231F20"/>
        </w:rPr>
        <w:t> they seem. Contradictions, confusions, and multiple perspectives should be anticipated</w:t>
      </w:r>
      <w:r>
        <w:rPr>
          <w:color w:val="231F20"/>
        </w:rPr>
        <w:t> at a moment of transition where one media paradigm is dying and another is being born. None of us really knows how to live</w:t>
      </w:r>
      <w:r>
        <w:rPr>
          <w:color w:val="231F20"/>
          <w:spacing w:val="40"/>
        </w:rPr>
        <w:t> </w:t>
      </w:r>
      <w:r>
        <w:rPr>
          <w:color w:val="231F20"/>
        </w:rPr>
        <w:t>in this era of media convergence, collective intelligence, and participa- tory culture. These changes are producing anxieties and uncertainties, even panic, as people imagine a world without gatekeepers and live with the reality of expanding corporate media power. Our responses to these changes cannot be easily mapped in traditional ideological terms: there is not a unified right wing or left wing response to convergence culture. Within Christianity, there</w:t>
      </w:r>
      <w:r>
        <w:rPr>
          <w:color w:val="231F20"/>
        </w:rPr>
        <w:t> are</w:t>
      </w:r>
      <w:r>
        <w:rPr>
          <w:color w:val="231F20"/>
        </w:rPr>
        <w:t> some groups that embrace the potentials</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new</w:t>
      </w:r>
      <w:r>
        <w:rPr>
          <w:color w:val="231F20"/>
          <w:spacing w:val="-3"/>
        </w:rPr>
        <w:t> </w:t>
      </w:r>
      <w:r>
        <w:rPr>
          <w:color w:val="231F20"/>
        </w:rPr>
        <w:t>participatory</w:t>
      </w:r>
      <w:r>
        <w:rPr>
          <w:color w:val="231F20"/>
          <w:spacing w:val="-3"/>
        </w:rPr>
        <w:t> </w:t>
      </w:r>
      <w:r>
        <w:rPr>
          <w:color w:val="231F20"/>
        </w:rPr>
        <w:t>culture</w:t>
      </w:r>
      <w:r>
        <w:rPr>
          <w:color w:val="231F20"/>
          <w:spacing w:val="-3"/>
        </w:rPr>
        <w:t> </w:t>
      </w:r>
      <w:r>
        <w:rPr>
          <w:color w:val="231F20"/>
        </w:rPr>
        <w:t>and</w:t>
      </w:r>
      <w:r>
        <w:rPr>
          <w:color w:val="231F20"/>
          <w:spacing w:val="-3"/>
        </w:rPr>
        <w:t> </w:t>
      </w:r>
      <w:r>
        <w:rPr>
          <w:color w:val="231F20"/>
        </w:rPr>
        <w:t>others</w:t>
      </w:r>
      <w:r>
        <w:rPr>
          <w:color w:val="231F20"/>
          <w:spacing w:val="-3"/>
        </w:rPr>
        <w:t> </w:t>
      </w:r>
      <w:r>
        <w:rPr>
          <w:color w:val="231F20"/>
        </w:rPr>
        <w:t>terrified</w:t>
      </w:r>
      <w:r>
        <w:rPr>
          <w:color w:val="231F20"/>
          <w:spacing w:val="-3"/>
        </w:rPr>
        <w:t> </w:t>
      </w:r>
      <w:r>
        <w:rPr>
          <w:color w:val="231F20"/>
        </w:rPr>
        <w:t>by</w:t>
      </w:r>
      <w:r>
        <w:rPr>
          <w:color w:val="231F20"/>
          <w:spacing w:val="-3"/>
        </w:rPr>
        <w:t> </w:t>
      </w:r>
      <w:r>
        <w:rPr>
          <w:color w:val="231F20"/>
        </w:rPr>
        <w:t>them. Within companies, as we have seen, there are sudden lurches between prohibitionist and collaborationist responses.</w:t>
      </w:r>
      <w:r>
        <w:rPr>
          <w:color w:val="231F20"/>
          <w:spacing w:val="-2"/>
        </w:rPr>
        <w:t> </w:t>
      </w:r>
      <w:r>
        <w:rPr>
          <w:color w:val="231F20"/>
        </w:rPr>
        <w:t>Among media reformers, some forms of participation are valued more</w:t>
      </w:r>
      <w:r>
        <w:rPr>
          <w:color w:val="231F20"/>
          <w:spacing w:val="-1"/>
        </w:rPr>
        <w:t> </w:t>
      </w:r>
      <w:r>
        <w:rPr>
          <w:color w:val="231F20"/>
        </w:rPr>
        <w:t>than others. Fans disagree among themselves on how much control J. K. Rowling or Warner Bros. should</w:t>
      </w:r>
      <w:r>
        <w:rPr>
          <w:color w:val="231F20"/>
          <w:spacing w:val="-2"/>
        </w:rPr>
        <w:t> </w:t>
      </w:r>
      <w:r>
        <w:rPr>
          <w:color w:val="231F20"/>
        </w:rPr>
        <w:t>have</w:t>
      </w:r>
      <w:r>
        <w:rPr>
          <w:color w:val="231F20"/>
          <w:spacing w:val="-2"/>
        </w:rPr>
        <w:t> </w:t>
      </w:r>
      <w:r>
        <w:rPr>
          <w:color w:val="231F20"/>
        </w:rPr>
        <w:t>over</w:t>
      </w:r>
      <w:r>
        <w:rPr>
          <w:color w:val="231F20"/>
          <w:spacing w:val="-2"/>
        </w:rPr>
        <w:t> </w:t>
      </w:r>
      <w:r>
        <w:rPr>
          <w:color w:val="231F20"/>
        </w:rPr>
        <w:t>what</w:t>
      </w:r>
      <w:r>
        <w:rPr>
          <w:color w:val="231F20"/>
          <w:spacing w:val="-2"/>
        </w:rPr>
        <w:t> </w:t>
      </w:r>
      <w:r>
        <w:rPr>
          <w:color w:val="231F20"/>
        </w:rPr>
        <w:t>consumers</w:t>
      </w:r>
      <w:r>
        <w:rPr>
          <w:color w:val="231F20"/>
          <w:spacing w:val="-2"/>
        </w:rPr>
        <w:t> </w:t>
      </w:r>
      <w:r>
        <w:rPr>
          <w:color w:val="231F20"/>
        </w:rPr>
        <w:t>do</w:t>
      </w:r>
      <w:r>
        <w:rPr>
          <w:color w:val="231F20"/>
          <w:spacing w:val="-2"/>
        </w:rPr>
        <w:t> </w:t>
      </w:r>
      <w:r>
        <w:rPr>
          <w:color w:val="231F20"/>
        </w:rPr>
        <w:t>with</w:t>
      </w:r>
      <w:r>
        <w:rPr>
          <w:color w:val="231F20"/>
          <w:spacing w:val="-2"/>
        </w:rPr>
        <w:t> </w:t>
      </w:r>
      <w:r>
        <w:rPr>
          <w:i/>
          <w:color w:val="231F20"/>
        </w:rPr>
        <w:t>Harry</w:t>
      </w:r>
      <w:r>
        <w:rPr>
          <w:i/>
          <w:color w:val="231F20"/>
          <w:spacing w:val="-2"/>
        </w:rPr>
        <w:t> </w:t>
      </w:r>
      <w:r>
        <w:rPr>
          <w:i/>
          <w:color w:val="231F20"/>
        </w:rPr>
        <w:t>Potter.</w:t>
      </w:r>
      <w:r>
        <w:rPr>
          <w:i/>
          <w:color w:val="231F20"/>
          <w:spacing w:val="-2"/>
        </w:rPr>
        <w:t> </w:t>
      </w:r>
      <w:r>
        <w:rPr>
          <w:color w:val="231F20"/>
        </w:rPr>
        <w:t>It</w:t>
      </w:r>
      <w:r>
        <w:rPr>
          <w:color w:val="231F20"/>
          <w:spacing w:val="-2"/>
        </w:rPr>
        <w:t> </w:t>
      </w:r>
      <w:r>
        <w:rPr>
          <w:color w:val="231F20"/>
        </w:rPr>
        <w:t>isn’t</w:t>
      </w:r>
      <w:r>
        <w:rPr>
          <w:color w:val="231F20"/>
          <w:spacing w:val="-2"/>
        </w:rPr>
        <w:t> </w:t>
      </w:r>
      <w:r>
        <w:rPr>
          <w:color w:val="231F20"/>
        </w:rPr>
        <w:t>as</w:t>
      </w:r>
      <w:r>
        <w:rPr>
          <w:color w:val="231F20"/>
          <w:spacing w:val="-2"/>
        </w:rPr>
        <w:t> </w:t>
      </w:r>
      <w:r>
        <w:rPr>
          <w:color w:val="231F20"/>
        </w:rPr>
        <w:t>if</w:t>
      </w:r>
      <w:r>
        <w:rPr>
          <w:color w:val="231F20"/>
          <w:spacing w:val="-2"/>
        </w:rPr>
        <w:t> </w:t>
      </w:r>
      <w:r>
        <w:rPr>
          <w:color w:val="231F20"/>
        </w:rPr>
        <w:t>any of us knows all of the answers yet.</w:t>
      </w:r>
    </w:p>
    <w:p>
      <w:pPr>
        <w:pStyle w:val="BodyText"/>
        <w:spacing w:line="230" w:lineRule="auto" w:before="18"/>
        <w:ind w:right="112" w:firstLine="240"/>
      </w:pPr>
      <w:r>
        <w:rPr>
          <w:color w:val="231F20"/>
        </w:rPr>
        <w:t>All of the above suggests that the Potter wars are at heart a struggle over what rights we have to read and write about core cultural myths</w:t>
      </w:r>
    </w:p>
    <w:p>
      <w:pPr>
        <w:pStyle w:val="BodyText"/>
        <w:spacing w:line="230" w:lineRule="auto" w:before="2"/>
      </w:pPr>
      <w:r>
        <w:rPr>
          <w:color w:val="231F20"/>
        </w:rPr>
        <w:t>—</w:t>
      </w:r>
      <w:r>
        <w:rPr>
          <w:color w:val="231F20"/>
          <w:spacing w:val="-13"/>
        </w:rPr>
        <w:t> </w:t>
      </w:r>
      <w:r>
        <w:rPr>
          <w:color w:val="231F20"/>
        </w:rPr>
        <w:t>that is, a struggle over literacy. Here, literacy is understood to in- clude</w:t>
      </w:r>
      <w:r>
        <w:rPr>
          <w:color w:val="231F20"/>
          <w:spacing w:val="27"/>
        </w:rPr>
        <w:t> </w:t>
      </w:r>
      <w:r>
        <w:rPr>
          <w:color w:val="231F20"/>
        </w:rPr>
        <w:t>not</w:t>
      </w:r>
      <w:r>
        <w:rPr>
          <w:color w:val="231F20"/>
          <w:spacing w:val="27"/>
        </w:rPr>
        <w:t> </w:t>
      </w:r>
      <w:r>
        <w:rPr>
          <w:color w:val="231F20"/>
        </w:rPr>
        <w:t>simply</w:t>
      </w:r>
      <w:r>
        <w:rPr>
          <w:color w:val="231F20"/>
          <w:spacing w:val="27"/>
        </w:rPr>
        <w:t> </w:t>
      </w:r>
      <w:r>
        <w:rPr>
          <w:color w:val="231F20"/>
        </w:rPr>
        <w:t>what</w:t>
      </w:r>
      <w:r>
        <w:rPr>
          <w:color w:val="231F20"/>
          <w:spacing w:val="27"/>
        </w:rPr>
        <w:t> </w:t>
      </w:r>
      <w:r>
        <w:rPr>
          <w:color w:val="231F20"/>
        </w:rPr>
        <w:t>we</w:t>
      </w:r>
      <w:r>
        <w:rPr>
          <w:color w:val="231F20"/>
          <w:spacing w:val="27"/>
        </w:rPr>
        <w:t> </w:t>
      </w:r>
      <w:r>
        <w:rPr>
          <w:color w:val="231F20"/>
        </w:rPr>
        <w:t>can</w:t>
      </w:r>
      <w:r>
        <w:rPr>
          <w:color w:val="231F20"/>
          <w:spacing w:val="27"/>
        </w:rPr>
        <w:t> </w:t>
      </w:r>
      <w:r>
        <w:rPr>
          <w:color w:val="231F20"/>
        </w:rPr>
        <w:t>do</w:t>
      </w:r>
      <w:r>
        <w:rPr>
          <w:color w:val="231F20"/>
          <w:spacing w:val="27"/>
        </w:rPr>
        <w:t> </w:t>
      </w:r>
      <w:r>
        <w:rPr>
          <w:color w:val="231F20"/>
        </w:rPr>
        <w:t>with</w:t>
      </w:r>
      <w:r>
        <w:rPr>
          <w:color w:val="231F20"/>
          <w:spacing w:val="27"/>
        </w:rPr>
        <w:t> </w:t>
      </w:r>
      <w:r>
        <w:rPr>
          <w:color w:val="231F20"/>
        </w:rPr>
        <w:t>printed</w:t>
      </w:r>
      <w:r>
        <w:rPr>
          <w:color w:val="231F20"/>
          <w:spacing w:val="27"/>
        </w:rPr>
        <w:t> </w:t>
      </w:r>
      <w:r>
        <w:rPr>
          <w:color w:val="231F20"/>
        </w:rPr>
        <w:t>matter</w:t>
      </w:r>
      <w:r>
        <w:rPr>
          <w:color w:val="231F20"/>
          <w:spacing w:val="27"/>
        </w:rPr>
        <w:t> </w:t>
      </w:r>
      <w:r>
        <w:rPr>
          <w:color w:val="231F20"/>
        </w:rPr>
        <w:t>but</w:t>
      </w:r>
      <w:r>
        <w:rPr>
          <w:color w:val="231F20"/>
          <w:spacing w:val="27"/>
        </w:rPr>
        <w:t> </w:t>
      </w:r>
      <w:r>
        <w:rPr>
          <w:color w:val="231F20"/>
        </w:rPr>
        <w:t>also</w:t>
      </w:r>
      <w:r>
        <w:rPr>
          <w:color w:val="231F20"/>
          <w:spacing w:val="27"/>
        </w:rPr>
        <w:t> </w:t>
      </w:r>
      <w:r>
        <w:rPr>
          <w:color w:val="231F20"/>
        </w:rPr>
        <w:t>what we can do with media. Just as we would not traditionally assume that someone is literate if they can read but not write, we should not as- sume that someone possesses media literacy if they can consume but not express themselves. Historically, constraints on literacy come from attempts</w:t>
      </w:r>
      <w:r>
        <w:rPr>
          <w:color w:val="231F20"/>
        </w:rPr>
        <w:t> to</w:t>
      </w:r>
      <w:r>
        <w:rPr>
          <w:color w:val="231F20"/>
        </w:rPr>
        <w:t> control different segments of the population—some soci- eties</w:t>
      </w:r>
      <w:r>
        <w:rPr>
          <w:color w:val="231F20"/>
          <w:spacing w:val="-2"/>
        </w:rPr>
        <w:t> </w:t>
      </w:r>
      <w:r>
        <w:rPr>
          <w:color w:val="231F20"/>
        </w:rPr>
        <w:t>have</w:t>
      </w:r>
      <w:r>
        <w:rPr>
          <w:color w:val="231F20"/>
          <w:spacing w:val="-2"/>
        </w:rPr>
        <w:t> </w:t>
      </w:r>
      <w:r>
        <w:rPr>
          <w:color w:val="231F20"/>
        </w:rPr>
        <w:t>embraced</w:t>
      </w:r>
      <w:r>
        <w:rPr>
          <w:color w:val="231F20"/>
          <w:spacing w:val="-2"/>
        </w:rPr>
        <w:t> </w:t>
      </w:r>
      <w:r>
        <w:rPr>
          <w:color w:val="231F20"/>
        </w:rPr>
        <w:t>universal</w:t>
      </w:r>
      <w:r>
        <w:rPr>
          <w:color w:val="231F20"/>
          <w:spacing w:val="-2"/>
        </w:rPr>
        <w:t> </w:t>
      </w:r>
      <w:r>
        <w:rPr>
          <w:color w:val="231F20"/>
        </w:rPr>
        <w:t>literacy,</w:t>
      </w:r>
      <w:r>
        <w:rPr>
          <w:color w:val="231F20"/>
          <w:spacing w:val="-2"/>
        </w:rPr>
        <w:t> </w:t>
      </w:r>
      <w:r>
        <w:rPr>
          <w:color w:val="231F20"/>
        </w:rPr>
        <w:t>others</w:t>
      </w:r>
      <w:r>
        <w:rPr>
          <w:color w:val="231F20"/>
          <w:spacing w:val="-2"/>
        </w:rPr>
        <w:t> </w:t>
      </w:r>
      <w:r>
        <w:rPr>
          <w:color w:val="231F20"/>
        </w:rPr>
        <w:t>have</w:t>
      </w:r>
      <w:r>
        <w:rPr>
          <w:color w:val="231F20"/>
          <w:spacing w:val="-2"/>
        </w:rPr>
        <w:t> </w:t>
      </w:r>
      <w:r>
        <w:rPr>
          <w:color w:val="231F20"/>
        </w:rPr>
        <w:t>restricted</w:t>
      </w:r>
      <w:r>
        <w:rPr>
          <w:color w:val="231F20"/>
          <w:spacing w:val="-2"/>
        </w:rPr>
        <w:t> </w:t>
      </w:r>
      <w:r>
        <w:rPr>
          <w:color w:val="231F20"/>
        </w:rPr>
        <w:t>literacy</w:t>
      </w:r>
      <w:r>
        <w:rPr>
          <w:color w:val="231F20"/>
          <w:spacing w:val="-2"/>
        </w:rPr>
        <w:t> </w:t>
      </w:r>
      <w:r>
        <w:rPr>
          <w:color w:val="231F20"/>
        </w:rPr>
        <w:t>to</w:t>
      </w:r>
    </w:p>
    <w:p>
      <w:pPr>
        <w:spacing w:after="0" w:line="230" w:lineRule="auto"/>
        <w:sectPr>
          <w:headerReference w:type="even" r:id="rId69"/>
          <w:headerReference w:type="default" r:id="rId70"/>
          <w:pgSz w:w="8850" w:h="12650"/>
          <w:pgMar w:header="693" w:footer="0" w:top="1140" w:bottom="280" w:left="1140" w:right="1140"/>
          <w:pgNumType w:start="170"/>
        </w:sectPr>
      </w:pPr>
    </w:p>
    <w:p>
      <w:pPr>
        <w:pStyle w:val="BodyText"/>
        <w:spacing w:line="230" w:lineRule="auto" w:before="74"/>
      </w:pPr>
      <w:r>
        <w:rPr>
          <w:color w:val="231F20"/>
        </w:rPr>
        <w:t>specific social classes or along racial and gender lines. We may also see the current struggle over literacy as having the effect of determining who has the right to participate in our culture and on what terms.</w:t>
      </w:r>
      <w:r>
        <w:rPr>
          <w:color w:val="231F20"/>
          <w:spacing w:val="40"/>
        </w:rPr>
        <w:t> </w:t>
      </w:r>
      <w:r>
        <w:rPr>
          <w:i/>
          <w:color w:val="231F20"/>
        </w:rPr>
        <w:t>Harry Potter </w:t>
      </w:r>
      <w:r>
        <w:rPr>
          <w:color w:val="231F20"/>
        </w:rPr>
        <w:t>is a particularly rich focal point for studying our current constraints</w:t>
      </w:r>
      <w:r>
        <w:rPr>
          <w:color w:val="231F20"/>
          <w:spacing w:val="-3"/>
        </w:rPr>
        <w:t> </w:t>
      </w:r>
      <w:r>
        <w:rPr>
          <w:color w:val="231F20"/>
        </w:rPr>
        <w:t>on</w:t>
      </w:r>
      <w:r>
        <w:rPr>
          <w:color w:val="231F20"/>
          <w:spacing w:val="-3"/>
        </w:rPr>
        <w:t> </w:t>
      </w:r>
      <w:r>
        <w:rPr>
          <w:color w:val="231F20"/>
        </w:rPr>
        <w:t>literacy</w:t>
      </w:r>
      <w:r>
        <w:rPr>
          <w:color w:val="231F20"/>
          <w:spacing w:val="-3"/>
        </w:rPr>
        <w:t> </w:t>
      </w:r>
      <w:r>
        <w:rPr>
          <w:color w:val="231F20"/>
        </w:rPr>
        <w:t>because</w:t>
      </w:r>
      <w:r>
        <w:rPr>
          <w:color w:val="231F20"/>
          <w:spacing w:val="-3"/>
        </w:rPr>
        <w:t> </w:t>
      </w:r>
      <w:r>
        <w:rPr>
          <w:color w:val="231F20"/>
        </w:rPr>
        <w:t>the</w:t>
      </w:r>
      <w:r>
        <w:rPr>
          <w:color w:val="231F20"/>
          <w:spacing w:val="-3"/>
        </w:rPr>
        <w:t> </w:t>
      </w:r>
      <w:r>
        <w:rPr>
          <w:color w:val="231F20"/>
        </w:rPr>
        <w:t>book</w:t>
      </w:r>
      <w:r>
        <w:rPr>
          <w:color w:val="231F20"/>
          <w:spacing w:val="-3"/>
        </w:rPr>
        <w:t> </w:t>
      </w:r>
      <w:r>
        <w:rPr>
          <w:color w:val="231F20"/>
        </w:rPr>
        <w:t>itself</w:t>
      </w:r>
      <w:r>
        <w:rPr>
          <w:color w:val="231F20"/>
          <w:spacing w:val="-3"/>
        </w:rPr>
        <w:t> </w:t>
      </w:r>
      <w:r>
        <w:rPr>
          <w:color w:val="231F20"/>
        </w:rPr>
        <w:t>deals</w:t>
      </w:r>
      <w:r>
        <w:rPr>
          <w:color w:val="231F20"/>
          <w:spacing w:val="-3"/>
        </w:rPr>
        <w:t> </w:t>
      </w:r>
      <w:r>
        <w:rPr>
          <w:color w:val="231F20"/>
        </w:rPr>
        <w:t>so</w:t>
      </w:r>
      <w:r>
        <w:rPr>
          <w:color w:val="231F20"/>
          <w:spacing w:val="-3"/>
        </w:rPr>
        <w:t> </w:t>
      </w:r>
      <w:r>
        <w:rPr>
          <w:color w:val="231F20"/>
        </w:rPr>
        <w:t>explicitly</w:t>
      </w:r>
      <w:r>
        <w:rPr>
          <w:color w:val="231F20"/>
          <w:spacing w:val="-3"/>
        </w:rPr>
        <w:t> </w:t>
      </w:r>
      <w:r>
        <w:rPr>
          <w:color w:val="231F20"/>
        </w:rPr>
        <w:t>with</w:t>
      </w:r>
      <w:r>
        <w:rPr>
          <w:color w:val="231F20"/>
          <w:spacing w:val="-3"/>
        </w:rPr>
        <w:t> </w:t>
      </w:r>
      <w:r>
        <w:rPr>
          <w:color w:val="231F20"/>
        </w:rPr>
        <w:t>is- sues of education (often lending its voice to children’s rights over insti- tutional constraints) and because the book has been so highly praised for inciting young people to develop their literacy skills.</w:t>
      </w:r>
    </w:p>
    <w:p>
      <w:pPr>
        <w:pStyle w:val="BodyText"/>
        <w:spacing w:line="230" w:lineRule="auto" w:before="7"/>
        <w:ind w:right="113" w:firstLine="240"/>
      </w:pPr>
      <w:r>
        <w:rPr>
          <w:color w:val="231F20"/>
        </w:rPr>
        <w:t>Yet, the books have also been the focus of various attempts to con- strain</w:t>
      </w:r>
      <w:r>
        <w:rPr>
          <w:color w:val="231F20"/>
          <w:spacing w:val="-2"/>
        </w:rPr>
        <w:t> </w:t>
      </w:r>
      <w:r>
        <w:rPr>
          <w:color w:val="231F20"/>
        </w:rPr>
        <w:t>what</w:t>
      </w:r>
      <w:r>
        <w:rPr>
          <w:color w:val="231F20"/>
          <w:spacing w:val="-2"/>
        </w:rPr>
        <w:t> </w:t>
      </w:r>
      <w:r>
        <w:rPr>
          <w:color w:val="231F20"/>
        </w:rPr>
        <w:t>kids</w:t>
      </w:r>
      <w:r>
        <w:rPr>
          <w:color w:val="231F20"/>
          <w:spacing w:val="-1"/>
        </w:rPr>
        <w:t> </w:t>
      </w:r>
      <w:r>
        <w:rPr>
          <w:color w:val="231F20"/>
        </w:rPr>
        <w:t>read</w:t>
      </w:r>
      <w:r>
        <w:rPr>
          <w:color w:val="231F20"/>
          <w:spacing w:val="-1"/>
        </w:rPr>
        <w:t> </w:t>
      </w:r>
      <w:r>
        <w:rPr>
          <w:color w:val="231F20"/>
        </w:rPr>
        <w:t>and</w:t>
      </w:r>
      <w:r>
        <w:rPr>
          <w:color w:val="231F20"/>
          <w:spacing w:val="-1"/>
        </w:rPr>
        <w:t> </w:t>
      </w:r>
      <w:r>
        <w:rPr>
          <w:color w:val="231F20"/>
        </w:rPr>
        <w:t>write.</w:t>
      </w:r>
      <w:r>
        <w:rPr>
          <w:color w:val="231F20"/>
          <w:spacing w:val="-1"/>
        </w:rPr>
        <w:t> </w:t>
      </w:r>
      <w:r>
        <w:rPr>
          <w:color w:val="231F20"/>
        </w:rPr>
        <w:t>My</w:t>
      </w:r>
      <w:r>
        <w:rPr>
          <w:color w:val="231F20"/>
          <w:spacing w:val="-1"/>
        </w:rPr>
        <w:t> </w:t>
      </w:r>
      <w:r>
        <w:rPr>
          <w:color w:val="231F20"/>
        </w:rPr>
        <w:t>focus</w:t>
      </w:r>
      <w:r>
        <w:rPr>
          <w:color w:val="231F20"/>
          <w:spacing w:val="-1"/>
        </w:rPr>
        <w:t> </w:t>
      </w:r>
      <w:r>
        <w:rPr>
          <w:color w:val="231F20"/>
        </w:rPr>
        <w:t>is</w:t>
      </w:r>
      <w:r>
        <w:rPr>
          <w:color w:val="231F20"/>
          <w:spacing w:val="-1"/>
        </w:rPr>
        <w:t> </w:t>
      </w:r>
      <w:r>
        <w:rPr>
          <w:color w:val="231F20"/>
        </w:rPr>
        <w:t>on</w:t>
      </w:r>
      <w:r>
        <w:rPr>
          <w:color w:val="231F20"/>
          <w:spacing w:val="-1"/>
        </w:rPr>
        <w:t> </w:t>
      </w:r>
      <w:r>
        <w:rPr>
          <w:color w:val="231F20"/>
        </w:rPr>
        <w:t>the</w:t>
      </w:r>
      <w:r>
        <w:rPr>
          <w:color w:val="231F20"/>
          <w:spacing w:val="-1"/>
        </w:rPr>
        <w:t> </w:t>
      </w:r>
      <w:r>
        <w:rPr>
          <w:i/>
          <w:color w:val="231F20"/>
        </w:rPr>
        <w:t>Harry</w:t>
      </w:r>
      <w:r>
        <w:rPr>
          <w:i/>
          <w:color w:val="231F20"/>
          <w:spacing w:val="-1"/>
        </w:rPr>
        <w:t> </w:t>
      </w:r>
      <w:r>
        <w:rPr>
          <w:i/>
          <w:color w:val="231F20"/>
        </w:rPr>
        <w:t>Potter</w:t>
      </w:r>
      <w:r>
        <w:rPr>
          <w:i/>
          <w:color w:val="231F20"/>
          <w:spacing w:val="-1"/>
        </w:rPr>
        <w:t> </w:t>
      </w:r>
      <w:r>
        <w:rPr>
          <w:color w:val="231F20"/>
        </w:rPr>
        <w:t>wars</w:t>
      </w:r>
      <w:r>
        <w:rPr>
          <w:color w:val="231F20"/>
          <w:spacing w:val="-1"/>
        </w:rPr>
        <w:t> </w:t>
      </w:r>
      <w:r>
        <w:rPr>
          <w:color w:val="231F20"/>
        </w:rPr>
        <w:t>as a struggle over competing notions of media literacy and how it should be taught: the informal pedagogy that emerged within the </w:t>
      </w:r>
      <w:r>
        <w:rPr>
          <w:i/>
          <w:color w:val="231F20"/>
        </w:rPr>
        <w:t>Harry Potter</w:t>
      </w:r>
      <w:r>
        <w:rPr>
          <w:i/>
          <w:color w:val="231F20"/>
        </w:rPr>
        <w:t> </w:t>
      </w:r>
      <w:r>
        <w:rPr>
          <w:color w:val="231F20"/>
        </w:rPr>
        <w:t>fan community, the attempts to tap kids’ interests in the books in class- rooms and libraries, the efforts of corporate media to teach us a lesson about the responsible treatment of their intellectual property, the anxi- eties about the secularization of education expressed by cultural con- servatives, and the very different conception of pedagogy shared by Christian</w:t>
      </w:r>
      <w:r>
        <w:rPr>
          <w:color w:val="231F20"/>
        </w:rPr>
        <w:t> supporters</w:t>
      </w:r>
      <w:r>
        <w:rPr>
          <w:color w:val="231F20"/>
        </w:rPr>
        <w:t> of the </w:t>
      </w:r>
      <w:r>
        <w:rPr>
          <w:i/>
          <w:color w:val="231F20"/>
        </w:rPr>
        <w:t>Harry Potter </w:t>
      </w:r>
      <w:r>
        <w:rPr>
          <w:color w:val="231F20"/>
        </w:rPr>
        <w:t>novels within the “discern- ment</w:t>
      </w:r>
      <w:r>
        <w:rPr>
          <w:color w:val="231F20"/>
          <w:spacing w:val="-9"/>
        </w:rPr>
        <w:t> </w:t>
      </w:r>
      <w:r>
        <w:rPr>
          <w:color w:val="231F20"/>
        </w:rPr>
        <w:t>movement.”</w:t>
      </w:r>
      <w:r>
        <w:rPr>
          <w:color w:val="231F20"/>
          <w:spacing w:val="-13"/>
        </w:rPr>
        <w:t> </w:t>
      </w:r>
      <w:r>
        <w:rPr>
          <w:color w:val="231F20"/>
        </w:rPr>
        <w:t>All</w:t>
      </w:r>
      <w:r>
        <w:rPr>
          <w:color w:val="231F20"/>
          <w:spacing w:val="-7"/>
        </w:rPr>
        <w:t> </w:t>
      </w:r>
      <w:r>
        <w:rPr>
          <w:color w:val="231F20"/>
        </w:rPr>
        <w:t>sides</w:t>
      </w:r>
      <w:r>
        <w:rPr>
          <w:color w:val="231F20"/>
          <w:spacing w:val="-7"/>
        </w:rPr>
        <w:t> </w:t>
      </w:r>
      <w:r>
        <w:rPr>
          <w:color w:val="231F20"/>
        </w:rPr>
        <w:t>want</w:t>
      </w:r>
      <w:r>
        <w:rPr>
          <w:color w:val="231F20"/>
          <w:spacing w:val="-7"/>
        </w:rPr>
        <w:t> </w:t>
      </w:r>
      <w:r>
        <w:rPr>
          <w:color w:val="231F20"/>
        </w:rPr>
        <w:t>to</w:t>
      </w:r>
      <w:r>
        <w:rPr>
          <w:color w:val="231F20"/>
          <w:spacing w:val="-7"/>
        </w:rPr>
        <w:t> </w:t>
      </w:r>
      <w:r>
        <w:rPr>
          <w:color w:val="231F20"/>
        </w:rPr>
        <w:t>claim</w:t>
      </w:r>
      <w:r>
        <w:rPr>
          <w:color w:val="231F20"/>
          <w:spacing w:val="-7"/>
        </w:rPr>
        <w:t> </w:t>
      </w:r>
      <w:r>
        <w:rPr>
          <w:color w:val="231F20"/>
        </w:rPr>
        <w:t>a</w:t>
      </w:r>
      <w:r>
        <w:rPr>
          <w:color w:val="231F20"/>
          <w:spacing w:val="-7"/>
        </w:rPr>
        <w:t> </w:t>
      </w:r>
      <w:r>
        <w:rPr>
          <w:color w:val="231F20"/>
        </w:rPr>
        <w:t>share</w:t>
      </w:r>
      <w:r>
        <w:rPr>
          <w:color w:val="231F20"/>
          <w:spacing w:val="-7"/>
        </w:rPr>
        <w:t> </w:t>
      </w:r>
      <w:r>
        <w:rPr>
          <w:color w:val="231F20"/>
        </w:rPr>
        <w:t>in</w:t>
      </w:r>
      <w:r>
        <w:rPr>
          <w:color w:val="231F20"/>
          <w:spacing w:val="-7"/>
        </w:rPr>
        <w:t> </w:t>
      </w:r>
      <w:r>
        <w:rPr>
          <w:color w:val="231F20"/>
        </w:rPr>
        <w:t>how</w:t>
      </w:r>
      <w:r>
        <w:rPr>
          <w:color w:val="231F20"/>
          <w:spacing w:val="-7"/>
        </w:rPr>
        <w:t> </w:t>
      </w:r>
      <w:r>
        <w:rPr>
          <w:color w:val="231F20"/>
        </w:rPr>
        <w:t>we</w:t>
      </w:r>
      <w:r>
        <w:rPr>
          <w:color w:val="231F20"/>
          <w:spacing w:val="-7"/>
        </w:rPr>
        <w:t> </w:t>
      </w:r>
      <w:r>
        <w:rPr>
          <w:color w:val="231F20"/>
        </w:rPr>
        <w:t>educate</w:t>
      </w:r>
      <w:r>
        <w:rPr>
          <w:color w:val="231F20"/>
          <w:spacing w:val="-7"/>
        </w:rPr>
        <w:t> </w:t>
      </w:r>
      <w:r>
        <w:rPr>
          <w:color w:val="231F20"/>
        </w:rPr>
        <w:t>the young since shaping childhood is often seen as a way of shaping the future</w:t>
      </w:r>
      <w:r>
        <w:rPr>
          <w:color w:val="231F20"/>
          <w:spacing w:val="-8"/>
        </w:rPr>
        <w:t> </w:t>
      </w:r>
      <w:r>
        <w:rPr>
          <w:color w:val="231F20"/>
        </w:rPr>
        <w:t>direction</w:t>
      </w:r>
      <w:r>
        <w:rPr>
          <w:color w:val="231F20"/>
          <w:spacing w:val="-8"/>
        </w:rPr>
        <w:t> </w:t>
      </w:r>
      <w:r>
        <w:rPr>
          <w:color w:val="231F20"/>
        </w:rPr>
        <w:t>of</w:t>
      </w:r>
      <w:r>
        <w:rPr>
          <w:color w:val="231F20"/>
          <w:spacing w:val="-8"/>
        </w:rPr>
        <w:t> </w:t>
      </w:r>
      <w:r>
        <w:rPr>
          <w:color w:val="231F20"/>
        </w:rPr>
        <w:t>our</w:t>
      </w:r>
      <w:r>
        <w:rPr>
          <w:color w:val="231F20"/>
          <w:spacing w:val="-8"/>
        </w:rPr>
        <w:t> </w:t>
      </w:r>
      <w:r>
        <w:rPr>
          <w:color w:val="231F20"/>
        </w:rPr>
        <w:t>culture.</w:t>
      </w:r>
      <w:hyperlink w:history="true" w:anchor="_bookmark23">
        <w:r>
          <w:rPr>
            <w:color w:val="231F20"/>
            <w:position w:val="7"/>
            <w:sz w:val="13"/>
          </w:rPr>
          <w:t>1</w:t>
        </w:r>
        <w:r>
          <w:rPr>
            <w:color w:val="231F20"/>
            <w:spacing w:val="10"/>
            <w:position w:val="7"/>
            <w:sz w:val="13"/>
          </w:rPr>
          <w:t> </w:t>
        </w:r>
      </w:hyperlink>
      <w:r>
        <w:rPr>
          <w:color w:val="231F20"/>
        </w:rPr>
        <w:t>By</w:t>
      </w:r>
      <w:r>
        <w:rPr>
          <w:color w:val="231F20"/>
          <w:spacing w:val="-8"/>
        </w:rPr>
        <w:t> </w:t>
      </w:r>
      <w:r>
        <w:rPr>
          <w:color w:val="231F20"/>
        </w:rPr>
        <w:t>looking</w:t>
      </w:r>
      <w:r>
        <w:rPr>
          <w:color w:val="231F20"/>
          <w:spacing w:val="-8"/>
        </w:rPr>
        <w:t> </w:t>
      </w:r>
      <w:r>
        <w:rPr>
          <w:color w:val="231F20"/>
        </w:rPr>
        <w:t>more</w:t>
      </w:r>
      <w:r>
        <w:rPr>
          <w:color w:val="231F20"/>
          <w:spacing w:val="-8"/>
        </w:rPr>
        <w:t> </w:t>
      </w:r>
      <w:r>
        <w:rPr>
          <w:color w:val="231F20"/>
        </w:rPr>
        <w:t>closely</w:t>
      </w:r>
      <w:r>
        <w:rPr>
          <w:color w:val="231F20"/>
          <w:spacing w:val="-8"/>
        </w:rPr>
        <w:t> </w:t>
      </w:r>
      <w:r>
        <w:rPr>
          <w:color w:val="231F20"/>
        </w:rPr>
        <w:t>at</w:t>
      </w:r>
      <w:r>
        <w:rPr>
          <w:color w:val="231F20"/>
          <w:spacing w:val="-8"/>
        </w:rPr>
        <w:t> </w:t>
      </w:r>
      <w:r>
        <w:rPr>
          <w:color w:val="231F20"/>
        </w:rPr>
        <w:t>these</w:t>
      </w:r>
      <w:r>
        <w:rPr>
          <w:color w:val="231F20"/>
          <w:spacing w:val="-8"/>
        </w:rPr>
        <w:t> </w:t>
      </w:r>
      <w:r>
        <w:rPr>
          <w:color w:val="231F20"/>
        </w:rPr>
        <w:t>various bids on education, we may map some of the conflicting expectations shaping convergence culture. In the process, I will consider what hap- pens as the concept of participatory culture runs up against two of the most powerful forces shaping children’s lives: education and religion.</w:t>
      </w:r>
    </w:p>
    <w:p>
      <w:pPr>
        <w:pStyle w:val="BodyText"/>
        <w:spacing w:before="8"/>
        <w:ind w:left="357" w:right="0"/>
      </w:pPr>
      <w:r>
        <w:rPr>
          <w:color w:val="231F20"/>
        </w:rPr>
        <w:t>Consider</w:t>
      </w:r>
      <w:r>
        <w:rPr>
          <w:color w:val="231F20"/>
          <w:spacing w:val="-1"/>
        </w:rPr>
        <w:t> </w:t>
      </w:r>
      <w:r>
        <w:rPr>
          <w:color w:val="231F20"/>
        </w:rPr>
        <w:t>this</w:t>
      </w:r>
      <w:r>
        <w:rPr>
          <w:color w:val="231F20"/>
          <w:spacing w:val="-2"/>
        </w:rPr>
        <w:t> </w:t>
      </w:r>
      <w:r>
        <w:rPr>
          <w:color w:val="231F20"/>
        </w:rPr>
        <w:t>a</w:t>
      </w:r>
      <w:r>
        <w:rPr>
          <w:color w:val="231F20"/>
          <w:spacing w:val="-1"/>
        </w:rPr>
        <w:t> </w:t>
      </w:r>
      <w:r>
        <w:rPr>
          <w:color w:val="231F20"/>
        </w:rPr>
        <w:t>story</w:t>
      </w:r>
      <w:r>
        <w:rPr>
          <w:color w:val="231F20"/>
          <w:spacing w:val="-2"/>
        </w:rPr>
        <w:t> </w:t>
      </w:r>
      <w:r>
        <w:rPr>
          <w:color w:val="231F20"/>
        </w:rPr>
        <w:t>of</w:t>
      </w:r>
      <w:r>
        <w:rPr>
          <w:color w:val="231F20"/>
          <w:spacing w:val="-1"/>
        </w:rPr>
        <w:t> </w:t>
      </w:r>
      <w:r>
        <w:rPr>
          <w:color w:val="231F20"/>
        </w:rPr>
        <w:t>participation</w:t>
      </w:r>
      <w:r>
        <w:rPr>
          <w:color w:val="231F20"/>
          <w:spacing w:val="-1"/>
        </w:rPr>
        <w:t> </w:t>
      </w:r>
      <w:r>
        <w:rPr>
          <w:color w:val="231F20"/>
        </w:rPr>
        <w:t>and</w:t>
      </w:r>
      <w:r>
        <w:rPr>
          <w:color w:val="231F20"/>
          <w:spacing w:val="-1"/>
        </w:rPr>
        <w:t> </w:t>
      </w:r>
      <w:r>
        <w:rPr>
          <w:color w:val="231F20"/>
        </w:rPr>
        <w:t>its</w:t>
      </w:r>
      <w:r>
        <w:rPr>
          <w:color w:val="231F20"/>
          <w:spacing w:val="-1"/>
        </w:rPr>
        <w:t> </w:t>
      </w:r>
      <w:r>
        <w:rPr>
          <w:color w:val="231F20"/>
          <w:spacing w:val="-2"/>
        </w:rPr>
        <w:t>discontents.</w:t>
      </w:r>
    </w:p>
    <w:p>
      <w:pPr>
        <w:pStyle w:val="BodyText"/>
        <w:ind w:left="0" w:right="0"/>
        <w:jc w:val="left"/>
        <w:rPr>
          <w:sz w:val="24"/>
        </w:rPr>
      </w:pPr>
    </w:p>
    <w:p>
      <w:pPr>
        <w:pStyle w:val="BodyText"/>
        <w:spacing w:before="11"/>
        <w:ind w:left="0" w:right="0"/>
        <w:jc w:val="left"/>
        <w:rPr>
          <w:sz w:val="17"/>
        </w:rPr>
      </w:pPr>
    </w:p>
    <w:p>
      <w:pPr>
        <w:pStyle w:val="Heading4"/>
        <w:spacing w:before="1"/>
      </w:pPr>
      <w:r>
        <w:rPr>
          <w:color w:val="231F20"/>
          <w:w w:val="90"/>
        </w:rPr>
        <w:t>Hogwarts</w:t>
      </w:r>
      <w:r>
        <w:rPr>
          <w:color w:val="231F20"/>
          <w:spacing w:val="52"/>
        </w:rPr>
        <w:t> </w:t>
      </w:r>
      <w:r>
        <w:rPr>
          <w:color w:val="231F20"/>
          <w:w w:val="90"/>
        </w:rPr>
        <w:t>and</w:t>
      </w:r>
      <w:r>
        <w:rPr>
          <w:color w:val="231F20"/>
          <w:spacing w:val="16"/>
        </w:rPr>
        <w:t> </w:t>
      </w:r>
      <w:r>
        <w:rPr>
          <w:color w:val="231F20"/>
          <w:spacing w:val="-5"/>
          <w:w w:val="90"/>
        </w:rPr>
        <w:t>All</w:t>
      </w:r>
    </w:p>
    <w:p>
      <w:pPr>
        <w:pStyle w:val="BodyText"/>
        <w:spacing w:line="230" w:lineRule="auto" w:before="209"/>
        <w:ind w:right="112"/>
      </w:pPr>
      <w:r>
        <w:rPr>
          <w:color w:val="231F20"/>
        </w:rPr>
        <w:t>When</w:t>
      </w:r>
      <w:r>
        <w:rPr>
          <w:color w:val="231F20"/>
        </w:rPr>
        <w:t> she was thirteen, Heather Lawver read a book that she says changed her life: </w:t>
      </w:r>
      <w:r>
        <w:rPr>
          <w:i/>
          <w:color w:val="231F20"/>
        </w:rPr>
        <w:t>Harry Potter and the Sorcerer’s Stone.</w:t>
      </w:r>
      <w:hyperlink w:history="true" w:anchor="_bookmark24">
        <w:r>
          <w:rPr>
            <w:color w:val="231F20"/>
            <w:position w:val="7"/>
            <w:sz w:val="13"/>
          </w:rPr>
          <w:t>2</w:t>
        </w:r>
      </w:hyperlink>
      <w:r>
        <w:rPr>
          <w:color w:val="231F20"/>
          <w:spacing w:val="40"/>
          <w:position w:val="7"/>
          <w:sz w:val="13"/>
        </w:rPr>
        <w:t> </w:t>
      </w:r>
      <w:r>
        <w:rPr>
          <w:color w:val="231F20"/>
        </w:rPr>
        <w:t>Inspired by re- ports that J. K. Rowling’s novel was getting kids to read, she wanted to do</w:t>
      </w:r>
      <w:r>
        <w:rPr>
          <w:color w:val="231F20"/>
          <w:spacing w:val="-1"/>
        </w:rPr>
        <w:t> </w:t>
      </w:r>
      <w:r>
        <w:rPr>
          <w:color w:val="231F20"/>
        </w:rPr>
        <w:t>her</w:t>
      </w:r>
      <w:r>
        <w:rPr>
          <w:color w:val="231F20"/>
          <w:spacing w:val="-1"/>
        </w:rPr>
        <w:t> </w:t>
      </w:r>
      <w:r>
        <w:rPr>
          <w:color w:val="231F20"/>
        </w:rPr>
        <w:t>part</w:t>
      </w:r>
      <w:r>
        <w:rPr>
          <w:color w:val="231F20"/>
          <w:spacing w:val="-1"/>
        </w:rPr>
        <w:t> </w:t>
      </w:r>
      <w:r>
        <w:rPr>
          <w:color w:val="231F20"/>
        </w:rPr>
        <w:t>to</w:t>
      </w:r>
      <w:r>
        <w:rPr>
          <w:color w:val="231F20"/>
          <w:spacing w:val="-1"/>
        </w:rPr>
        <w:t> </w:t>
      </w:r>
      <w:r>
        <w:rPr>
          <w:color w:val="231F20"/>
        </w:rPr>
        <w:t>promote</w:t>
      </w:r>
      <w:r>
        <w:rPr>
          <w:color w:val="231F20"/>
          <w:spacing w:val="-1"/>
        </w:rPr>
        <w:t> </w:t>
      </w:r>
      <w:r>
        <w:rPr>
          <w:color w:val="231F20"/>
        </w:rPr>
        <w:t>literacy.</w:t>
      </w:r>
      <w:r>
        <w:rPr>
          <w:color w:val="231F20"/>
          <w:spacing w:val="-1"/>
        </w:rPr>
        <w:t> </w:t>
      </w:r>
      <w:r>
        <w:rPr>
          <w:color w:val="231F20"/>
        </w:rPr>
        <w:t>Less</w:t>
      </w:r>
      <w:r>
        <w:rPr>
          <w:color w:val="231F20"/>
          <w:spacing w:val="-1"/>
        </w:rPr>
        <w:t> </w:t>
      </w:r>
      <w:r>
        <w:rPr>
          <w:color w:val="231F20"/>
        </w:rPr>
        <w:t>than</w:t>
      </w:r>
      <w:r>
        <w:rPr>
          <w:color w:val="231F20"/>
          <w:spacing w:val="-1"/>
        </w:rPr>
        <w:t> </w:t>
      </w:r>
      <w:r>
        <w:rPr>
          <w:color w:val="231F20"/>
        </w:rPr>
        <w:t>a</w:t>
      </w:r>
      <w:r>
        <w:rPr>
          <w:color w:val="231F20"/>
          <w:spacing w:val="-1"/>
        </w:rPr>
        <w:t> </w:t>
      </w:r>
      <w:r>
        <w:rPr>
          <w:color w:val="231F20"/>
        </w:rPr>
        <w:t>year</w:t>
      </w:r>
      <w:r>
        <w:rPr>
          <w:color w:val="231F20"/>
          <w:spacing w:val="-1"/>
        </w:rPr>
        <w:t> </w:t>
      </w:r>
      <w:r>
        <w:rPr>
          <w:color w:val="231F20"/>
        </w:rPr>
        <w:t>later,</w:t>
      </w:r>
      <w:r>
        <w:rPr>
          <w:color w:val="231F20"/>
          <w:spacing w:val="-1"/>
        </w:rPr>
        <w:t> </w:t>
      </w:r>
      <w:r>
        <w:rPr>
          <w:color w:val="231F20"/>
        </w:rPr>
        <w:t>she</w:t>
      </w:r>
      <w:r>
        <w:rPr>
          <w:color w:val="231F20"/>
          <w:spacing w:val="-1"/>
        </w:rPr>
        <w:t> </w:t>
      </w:r>
      <w:r>
        <w:rPr>
          <w:color w:val="231F20"/>
        </w:rPr>
        <w:t>launched</w:t>
      </w:r>
      <w:r>
        <w:rPr>
          <w:color w:val="231F20"/>
          <w:spacing w:val="-1"/>
        </w:rPr>
        <w:t> </w:t>
      </w:r>
      <w:r>
        <w:rPr>
          <w:i/>
          <w:color w:val="231F20"/>
        </w:rPr>
        <w:t>The</w:t>
      </w:r>
      <w:r>
        <w:rPr>
          <w:i/>
          <w:color w:val="231F20"/>
        </w:rPr>
        <w:t> Daily Prophet </w:t>
      </w:r>
      <w:hyperlink r:id="rId71">
        <w:r>
          <w:rPr>
            <w:color w:val="231F20"/>
          </w:rPr>
          <w:t>(http://www.dprophet.com), </w:t>
        </w:r>
      </w:hyperlink>
      <w:r>
        <w:rPr>
          <w:color w:val="231F20"/>
        </w:rPr>
        <w:t>a Web-based “school news- paper” for the fictional Hogwarts. Today, the publication has a staff of 102 children from all over the world.</w:t>
      </w:r>
    </w:p>
    <w:p>
      <w:pPr>
        <w:pStyle w:val="BodyText"/>
        <w:spacing w:line="230" w:lineRule="auto" w:before="7"/>
        <w:ind w:right="112" w:firstLine="240"/>
      </w:pPr>
      <w:r>
        <w:rPr>
          <w:color w:val="231F20"/>
        </w:rPr>
        <w:t>Lawver,</w:t>
      </w:r>
      <w:r>
        <w:rPr>
          <w:color w:val="231F20"/>
          <w:spacing w:val="-5"/>
        </w:rPr>
        <w:t> </w:t>
      </w:r>
      <w:r>
        <w:rPr>
          <w:color w:val="231F20"/>
        </w:rPr>
        <w:t>still</w:t>
      </w:r>
      <w:r>
        <w:rPr>
          <w:color w:val="231F20"/>
          <w:spacing w:val="-5"/>
        </w:rPr>
        <w:t> </w:t>
      </w:r>
      <w:r>
        <w:rPr>
          <w:color w:val="231F20"/>
        </w:rPr>
        <w:t>in</w:t>
      </w:r>
      <w:r>
        <w:rPr>
          <w:color w:val="231F20"/>
          <w:spacing w:val="-5"/>
        </w:rPr>
        <w:t> </w:t>
      </w:r>
      <w:r>
        <w:rPr>
          <w:color w:val="231F20"/>
        </w:rPr>
        <w:t>her</w:t>
      </w:r>
      <w:r>
        <w:rPr>
          <w:color w:val="231F20"/>
          <w:spacing w:val="-5"/>
        </w:rPr>
        <w:t> </w:t>
      </w:r>
      <w:r>
        <w:rPr>
          <w:color w:val="231F20"/>
        </w:rPr>
        <w:t>teens,</w:t>
      </w:r>
      <w:r>
        <w:rPr>
          <w:color w:val="231F20"/>
          <w:spacing w:val="-5"/>
        </w:rPr>
        <w:t> </w:t>
      </w:r>
      <w:r>
        <w:rPr>
          <w:color w:val="231F20"/>
        </w:rPr>
        <w:t>is</w:t>
      </w:r>
      <w:r>
        <w:rPr>
          <w:color w:val="231F20"/>
          <w:spacing w:val="-5"/>
        </w:rPr>
        <w:t> </w:t>
      </w:r>
      <w:r>
        <w:rPr>
          <w:color w:val="231F20"/>
        </w:rPr>
        <w:t>its</w:t>
      </w:r>
      <w:r>
        <w:rPr>
          <w:color w:val="231F20"/>
          <w:spacing w:val="-5"/>
        </w:rPr>
        <w:t> </w:t>
      </w:r>
      <w:r>
        <w:rPr>
          <w:color w:val="231F20"/>
        </w:rPr>
        <w:t>managing</w:t>
      </w:r>
      <w:r>
        <w:rPr>
          <w:color w:val="231F20"/>
          <w:spacing w:val="-5"/>
        </w:rPr>
        <w:t> </w:t>
      </w:r>
      <w:r>
        <w:rPr>
          <w:color w:val="231F20"/>
        </w:rPr>
        <w:t>editor.</w:t>
      </w:r>
      <w:r>
        <w:rPr>
          <w:color w:val="231F20"/>
          <w:spacing w:val="-5"/>
        </w:rPr>
        <w:t> </w:t>
      </w:r>
      <w:r>
        <w:rPr>
          <w:color w:val="231F20"/>
        </w:rPr>
        <w:t>She</w:t>
      </w:r>
      <w:r>
        <w:rPr>
          <w:color w:val="231F20"/>
          <w:spacing w:val="-5"/>
        </w:rPr>
        <w:t> </w:t>
      </w:r>
      <w:r>
        <w:rPr>
          <w:color w:val="231F20"/>
        </w:rPr>
        <w:t>hires</w:t>
      </w:r>
      <w:r>
        <w:rPr>
          <w:color w:val="231F20"/>
          <w:spacing w:val="-5"/>
        </w:rPr>
        <w:t> </w:t>
      </w:r>
      <w:r>
        <w:rPr>
          <w:color w:val="231F20"/>
        </w:rPr>
        <w:t>columnists who cover their own “beats” on a weekly basis—everything from the</w:t>
      </w:r>
    </w:p>
    <w:p>
      <w:pPr>
        <w:spacing w:after="0" w:line="230" w:lineRule="auto"/>
        <w:sectPr>
          <w:pgSz w:w="8850" w:h="12650"/>
          <w:pgMar w:header="693" w:footer="0" w:top="1140" w:bottom="280" w:left="1140" w:right="1140"/>
        </w:sectPr>
      </w:pPr>
    </w:p>
    <w:p>
      <w:pPr>
        <w:pStyle w:val="BodyText"/>
        <w:spacing w:line="230" w:lineRule="auto" w:before="74"/>
      </w:pPr>
      <w:r>
        <w:rPr>
          <w:color w:val="231F20"/>
        </w:rPr>
        <w:t>latest</w:t>
      </w:r>
      <w:r>
        <w:rPr>
          <w:color w:val="231F20"/>
        </w:rPr>
        <w:t> quidditch matches to</w:t>
      </w:r>
      <w:r>
        <w:rPr>
          <w:color w:val="231F20"/>
        </w:rPr>
        <w:t> muggle</w:t>
      </w:r>
      <w:r>
        <w:rPr>
          <w:color w:val="231F20"/>
        </w:rPr>
        <w:t> cuisine. Heather</w:t>
      </w:r>
      <w:r>
        <w:rPr>
          <w:color w:val="231F20"/>
        </w:rPr>
        <w:t> personally</w:t>
      </w:r>
      <w:r>
        <w:rPr>
          <w:color w:val="231F20"/>
        </w:rPr>
        <w:t> edits each</w:t>
      </w:r>
      <w:r>
        <w:rPr>
          <w:color w:val="231F20"/>
          <w:spacing w:val="34"/>
        </w:rPr>
        <w:t> </w:t>
      </w:r>
      <w:r>
        <w:rPr>
          <w:color w:val="231F20"/>
        </w:rPr>
        <w:t>story,</w:t>
      </w:r>
      <w:r>
        <w:rPr>
          <w:color w:val="231F20"/>
          <w:spacing w:val="34"/>
        </w:rPr>
        <w:t> </w:t>
      </w:r>
      <w:r>
        <w:rPr>
          <w:color w:val="231F20"/>
        </w:rPr>
        <w:t>getting</w:t>
      </w:r>
      <w:r>
        <w:rPr>
          <w:color w:val="231F20"/>
          <w:spacing w:val="34"/>
        </w:rPr>
        <w:t> </w:t>
      </w:r>
      <w:r>
        <w:rPr>
          <w:color w:val="231F20"/>
        </w:rPr>
        <w:t>it</w:t>
      </w:r>
      <w:r>
        <w:rPr>
          <w:color w:val="231F20"/>
          <w:spacing w:val="34"/>
        </w:rPr>
        <w:t> </w:t>
      </w:r>
      <w:r>
        <w:rPr>
          <w:color w:val="231F20"/>
        </w:rPr>
        <w:t>ready</w:t>
      </w:r>
      <w:r>
        <w:rPr>
          <w:color w:val="231F20"/>
          <w:spacing w:val="34"/>
        </w:rPr>
        <w:t> </w:t>
      </w:r>
      <w:r>
        <w:rPr>
          <w:color w:val="231F20"/>
        </w:rPr>
        <w:t>for</w:t>
      </w:r>
      <w:r>
        <w:rPr>
          <w:color w:val="231F20"/>
          <w:spacing w:val="34"/>
        </w:rPr>
        <w:t> </w:t>
      </w:r>
      <w:r>
        <w:rPr>
          <w:color w:val="231F20"/>
        </w:rPr>
        <w:t>publication.</w:t>
      </w:r>
      <w:r>
        <w:rPr>
          <w:color w:val="231F20"/>
          <w:spacing w:val="34"/>
        </w:rPr>
        <w:t> </w:t>
      </w:r>
      <w:r>
        <w:rPr>
          <w:color w:val="231F20"/>
        </w:rPr>
        <w:t>She</w:t>
      </w:r>
      <w:r>
        <w:rPr>
          <w:color w:val="231F20"/>
          <w:spacing w:val="34"/>
        </w:rPr>
        <w:t> </w:t>
      </w:r>
      <w:r>
        <w:rPr>
          <w:color w:val="231F20"/>
        </w:rPr>
        <w:t>encourages</w:t>
      </w:r>
      <w:r>
        <w:rPr>
          <w:color w:val="231F20"/>
          <w:spacing w:val="34"/>
        </w:rPr>
        <w:t> </w:t>
      </w:r>
      <w:r>
        <w:rPr>
          <w:color w:val="231F20"/>
        </w:rPr>
        <w:t>her</w:t>
      </w:r>
      <w:r>
        <w:rPr>
          <w:color w:val="231F20"/>
          <w:spacing w:val="34"/>
        </w:rPr>
        <w:t> </w:t>
      </w:r>
      <w:r>
        <w:rPr>
          <w:color w:val="231F20"/>
        </w:rPr>
        <w:t>staff to closely compare their original submissions with the edited versions and consults with them on issues of style and grammar as needed. Heather</w:t>
      </w:r>
      <w:r>
        <w:rPr>
          <w:color w:val="231F20"/>
          <w:spacing w:val="-4"/>
        </w:rPr>
        <w:t> </w:t>
      </w:r>
      <w:r>
        <w:rPr>
          <w:color w:val="231F20"/>
        </w:rPr>
        <w:t>initially</w:t>
      </w:r>
      <w:r>
        <w:rPr>
          <w:color w:val="231F20"/>
          <w:spacing w:val="-4"/>
        </w:rPr>
        <w:t> </w:t>
      </w:r>
      <w:r>
        <w:rPr>
          <w:color w:val="231F20"/>
        </w:rPr>
        <w:t>paid</w:t>
      </w:r>
      <w:r>
        <w:rPr>
          <w:color w:val="231F20"/>
          <w:spacing w:val="-4"/>
        </w:rPr>
        <w:t> </w:t>
      </w:r>
      <w:r>
        <w:rPr>
          <w:color w:val="231F20"/>
        </w:rPr>
        <w:t>for</w:t>
      </w:r>
      <w:r>
        <w:rPr>
          <w:color w:val="231F20"/>
          <w:spacing w:val="-4"/>
        </w:rPr>
        <w:t> </w:t>
      </w:r>
      <w:r>
        <w:rPr>
          <w:color w:val="231F20"/>
        </w:rPr>
        <w:t>the</w:t>
      </w:r>
      <w:r>
        <w:rPr>
          <w:color w:val="231F20"/>
          <w:spacing w:val="-4"/>
        </w:rPr>
        <w:t> </w:t>
      </w:r>
      <w:r>
        <w:rPr>
          <w:color w:val="231F20"/>
        </w:rPr>
        <w:t>site</w:t>
      </w:r>
      <w:r>
        <w:rPr>
          <w:color w:val="231F20"/>
          <w:spacing w:val="-4"/>
        </w:rPr>
        <w:t> </w:t>
      </w:r>
      <w:r>
        <w:rPr>
          <w:color w:val="231F20"/>
        </w:rPr>
        <w:t>through</w:t>
      </w:r>
      <w:r>
        <w:rPr>
          <w:color w:val="231F20"/>
          <w:spacing w:val="-4"/>
        </w:rPr>
        <w:t> </w:t>
      </w:r>
      <w:r>
        <w:rPr>
          <w:color w:val="231F20"/>
        </w:rPr>
        <w:t>her</w:t>
      </w:r>
      <w:r>
        <w:rPr>
          <w:color w:val="231F20"/>
          <w:spacing w:val="-4"/>
        </w:rPr>
        <w:t> </w:t>
      </w:r>
      <w:r>
        <w:rPr>
          <w:color w:val="231F20"/>
        </w:rPr>
        <w:t>allowances</w:t>
      </w:r>
      <w:r>
        <w:rPr>
          <w:color w:val="231F20"/>
          <w:spacing w:val="-4"/>
        </w:rPr>
        <w:t> </w:t>
      </w:r>
      <w:r>
        <w:rPr>
          <w:color w:val="231F20"/>
        </w:rPr>
        <w:t>until</w:t>
      </w:r>
      <w:r>
        <w:rPr>
          <w:color w:val="231F20"/>
          <w:spacing w:val="-4"/>
        </w:rPr>
        <w:t> </w:t>
      </w:r>
      <w:r>
        <w:rPr>
          <w:color w:val="231F20"/>
        </w:rPr>
        <w:t>someone suggested opening a post office box where participants could send</w:t>
      </w:r>
      <w:r>
        <w:rPr>
          <w:color w:val="231F20"/>
          <w:spacing w:val="40"/>
        </w:rPr>
        <w:t> </w:t>
      </w:r>
      <w:r>
        <w:rPr>
          <w:color w:val="231F20"/>
        </w:rPr>
        <w:t>their contributions; she still runs it on a small budget, but at least she can draw on the allowances of her friends and contributors to keep it afloat during hard times.</w:t>
      </w:r>
    </w:p>
    <w:p>
      <w:pPr>
        <w:pStyle w:val="BodyText"/>
        <w:spacing w:line="230" w:lineRule="auto" w:before="8"/>
        <w:ind w:firstLine="240"/>
      </w:pPr>
      <w:r>
        <w:rPr>
          <w:color w:val="231F20"/>
        </w:rPr>
        <w:t>Lawver, by the way, is home schooled and hasn’t set foot in a class- room since first grade. Her family had been horrified by what they saw as racism and anti-intellectualism, which they encountered when she entered first grade in a rural Mississippi school district. She explained, “It was hard to combat prejudices when you are facing it every day. They just pulled me and one of my brothers out of school. And we never wanted to go back.”</w:t>
      </w:r>
    </w:p>
    <w:p>
      <w:pPr>
        <w:pStyle w:val="BodyText"/>
        <w:spacing w:line="230" w:lineRule="auto" w:before="7"/>
        <w:ind w:firstLine="240"/>
        <w:jc w:val="right"/>
      </w:pPr>
      <w:r>
        <w:rPr>
          <w:color w:val="231F20"/>
        </w:rPr>
        <w:t>A</w:t>
      </w:r>
      <w:r>
        <w:rPr>
          <w:color w:val="231F20"/>
          <w:spacing w:val="27"/>
        </w:rPr>
        <w:t> </w:t>
      </w:r>
      <w:r>
        <w:rPr>
          <w:color w:val="231F20"/>
        </w:rPr>
        <w:t>girl</w:t>
      </w:r>
      <w:r>
        <w:rPr>
          <w:color w:val="231F20"/>
          <w:spacing w:val="38"/>
        </w:rPr>
        <w:t> </w:t>
      </w:r>
      <w:r>
        <w:rPr>
          <w:color w:val="231F20"/>
        </w:rPr>
        <w:t>who</w:t>
      </w:r>
      <w:r>
        <w:rPr>
          <w:color w:val="231F20"/>
          <w:spacing w:val="38"/>
        </w:rPr>
        <w:t> </w:t>
      </w:r>
      <w:r>
        <w:rPr>
          <w:color w:val="231F20"/>
        </w:rPr>
        <w:t>hadn’t</w:t>
      </w:r>
      <w:r>
        <w:rPr>
          <w:color w:val="231F20"/>
          <w:spacing w:val="38"/>
        </w:rPr>
        <w:t> </w:t>
      </w:r>
      <w:r>
        <w:rPr>
          <w:color w:val="231F20"/>
        </w:rPr>
        <w:t>been</w:t>
      </w:r>
      <w:r>
        <w:rPr>
          <w:color w:val="231F20"/>
          <w:spacing w:val="38"/>
        </w:rPr>
        <w:t> </w:t>
      </w:r>
      <w:r>
        <w:rPr>
          <w:color w:val="231F20"/>
        </w:rPr>
        <w:t>in</w:t>
      </w:r>
      <w:r>
        <w:rPr>
          <w:color w:val="231F20"/>
          <w:spacing w:val="38"/>
        </w:rPr>
        <w:t> </w:t>
      </w:r>
      <w:r>
        <w:rPr>
          <w:color w:val="231F20"/>
        </w:rPr>
        <w:t>school</w:t>
      </w:r>
      <w:r>
        <w:rPr>
          <w:color w:val="231F20"/>
          <w:spacing w:val="38"/>
        </w:rPr>
        <w:t> </w:t>
      </w:r>
      <w:r>
        <w:rPr>
          <w:color w:val="231F20"/>
        </w:rPr>
        <w:t>since</w:t>
      </w:r>
      <w:r>
        <w:rPr>
          <w:color w:val="231F20"/>
          <w:spacing w:val="38"/>
        </w:rPr>
        <w:t> </w:t>
      </w:r>
      <w:r>
        <w:rPr>
          <w:color w:val="231F20"/>
        </w:rPr>
        <w:t>first</w:t>
      </w:r>
      <w:r>
        <w:rPr>
          <w:color w:val="231F20"/>
          <w:spacing w:val="38"/>
        </w:rPr>
        <w:t> </w:t>
      </w:r>
      <w:r>
        <w:rPr>
          <w:color w:val="231F20"/>
        </w:rPr>
        <w:t>grade</w:t>
      </w:r>
      <w:r>
        <w:rPr>
          <w:color w:val="231F20"/>
          <w:spacing w:val="38"/>
        </w:rPr>
        <w:t> </w:t>
      </w:r>
      <w:r>
        <w:rPr>
          <w:color w:val="231F20"/>
        </w:rPr>
        <w:t>was</w:t>
      </w:r>
      <w:r>
        <w:rPr>
          <w:color w:val="231F20"/>
          <w:spacing w:val="38"/>
        </w:rPr>
        <w:t> </w:t>
      </w:r>
      <w:r>
        <w:rPr>
          <w:color w:val="231F20"/>
        </w:rPr>
        <w:t>leading</w:t>
      </w:r>
      <w:r>
        <w:rPr>
          <w:color w:val="231F20"/>
          <w:spacing w:val="38"/>
        </w:rPr>
        <w:t> </w:t>
      </w:r>
      <w:r>
        <w:rPr>
          <w:color w:val="231F20"/>
        </w:rPr>
        <w:t>a worldwide</w:t>
      </w:r>
      <w:r>
        <w:rPr>
          <w:color w:val="231F20"/>
          <w:spacing w:val="-2"/>
        </w:rPr>
        <w:t> </w:t>
      </w:r>
      <w:r>
        <w:rPr>
          <w:color w:val="231F20"/>
        </w:rPr>
        <w:t>staff</w:t>
      </w:r>
      <w:r>
        <w:rPr>
          <w:color w:val="231F20"/>
          <w:spacing w:val="-2"/>
        </w:rPr>
        <w:t> </w:t>
      </w:r>
      <w:r>
        <w:rPr>
          <w:color w:val="231F20"/>
        </w:rPr>
        <w:t>of</w:t>
      </w:r>
      <w:r>
        <w:rPr>
          <w:color w:val="231F20"/>
          <w:spacing w:val="-2"/>
        </w:rPr>
        <w:t> </w:t>
      </w:r>
      <w:r>
        <w:rPr>
          <w:color w:val="231F20"/>
        </w:rPr>
        <w:t>student</w:t>
      </w:r>
      <w:r>
        <w:rPr>
          <w:color w:val="231F20"/>
          <w:spacing w:val="-2"/>
        </w:rPr>
        <w:t> </w:t>
      </w:r>
      <w:r>
        <w:rPr>
          <w:color w:val="231F20"/>
        </w:rPr>
        <w:t>writers</w:t>
      </w:r>
      <w:r>
        <w:rPr>
          <w:color w:val="231F20"/>
          <w:spacing w:val="-2"/>
        </w:rPr>
        <w:t> </w:t>
      </w:r>
      <w:r>
        <w:rPr>
          <w:color w:val="231F20"/>
        </w:rPr>
        <w:t>with</w:t>
      </w:r>
      <w:r>
        <w:rPr>
          <w:color w:val="231F20"/>
          <w:spacing w:val="-2"/>
        </w:rPr>
        <w:t> </w:t>
      </w:r>
      <w:r>
        <w:rPr>
          <w:color w:val="231F20"/>
        </w:rPr>
        <w:t>no</w:t>
      </w:r>
      <w:r>
        <w:rPr>
          <w:color w:val="231F20"/>
          <w:spacing w:val="-2"/>
        </w:rPr>
        <w:t> </w:t>
      </w:r>
      <w:r>
        <w:rPr>
          <w:color w:val="231F20"/>
        </w:rPr>
        <w:t>adult</w:t>
      </w:r>
      <w:r>
        <w:rPr>
          <w:color w:val="231F20"/>
          <w:spacing w:val="-2"/>
        </w:rPr>
        <w:t> </w:t>
      </w:r>
      <w:r>
        <w:rPr>
          <w:color w:val="231F20"/>
        </w:rPr>
        <w:t>supervision</w:t>
      </w:r>
      <w:r>
        <w:rPr>
          <w:color w:val="231F20"/>
          <w:spacing w:val="-2"/>
        </w:rPr>
        <w:t> </w:t>
      </w:r>
      <w:r>
        <w:rPr>
          <w:color w:val="231F20"/>
        </w:rPr>
        <w:t>to</w:t>
      </w:r>
      <w:r>
        <w:rPr>
          <w:color w:val="231F20"/>
          <w:spacing w:val="-2"/>
        </w:rPr>
        <w:t> </w:t>
      </w:r>
      <w:r>
        <w:rPr>
          <w:color w:val="231F20"/>
        </w:rPr>
        <w:t>publish a school newspaper for a school that existed only in their imaginations. From the start, Lawver framed her project with explicit pedagogical goals</w:t>
      </w:r>
      <w:r>
        <w:rPr>
          <w:color w:val="231F20"/>
          <w:spacing w:val="36"/>
        </w:rPr>
        <w:t> </w:t>
      </w:r>
      <w:r>
        <w:rPr>
          <w:color w:val="231F20"/>
        </w:rPr>
        <w:t>that</w:t>
      </w:r>
      <w:r>
        <w:rPr>
          <w:color w:val="231F20"/>
          <w:spacing w:val="36"/>
        </w:rPr>
        <w:t> </w:t>
      </w:r>
      <w:r>
        <w:rPr>
          <w:color w:val="231F20"/>
        </w:rPr>
        <w:t>she</w:t>
      </w:r>
      <w:r>
        <w:rPr>
          <w:color w:val="231F20"/>
          <w:spacing w:val="36"/>
        </w:rPr>
        <w:t> </w:t>
      </w:r>
      <w:r>
        <w:rPr>
          <w:color w:val="231F20"/>
        </w:rPr>
        <w:t>used</w:t>
      </w:r>
      <w:r>
        <w:rPr>
          <w:color w:val="231F20"/>
          <w:spacing w:val="36"/>
        </w:rPr>
        <w:t> </w:t>
      </w:r>
      <w:r>
        <w:rPr>
          <w:color w:val="231F20"/>
        </w:rPr>
        <w:t>to</w:t>
      </w:r>
      <w:r>
        <w:rPr>
          <w:color w:val="231F20"/>
          <w:spacing w:val="36"/>
        </w:rPr>
        <w:t> </w:t>
      </w:r>
      <w:r>
        <w:rPr>
          <w:color w:val="231F20"/>
        </w:rPr>
        <w:t>help</w:t>
      </w:r>
      <w:r>
        <w:rPr>
          <w:color w:val="231F20"/>
          <w:spacing w:val="36"/>
        </w:rPr>
        <w:t> </w:t>
      </w:r>
      <w:r>
        <w:rPr>
          <w:color w:val="231F20"/>
        </w:rPr>
        <w:t>parents</w:t>
      </w:r>
      <w:r>
        <w:rPr>
          <w:color w:val="231F20"/>
          <w:spacing w:val="36"/>
        </w:rPr>
        <w:t> </w:t>
      </w:r>
      <w:r>
        <w:rPr>
          <w:color w:val="231F20"/>
        </w:rPr>
        <w:t>understand</w:t>
      </w:r>
      <w:r>
        <w:rPr>
          <w:color w:val="231F20"/>
          <w:spacing w:val="36"/>
        </w:rPr>
        <w:t> </w:t>
      </w:r>
      <w:r>
        <w:rPr>
          <w:color w:val="231F20"/>
        </w:rPr>
        <w:t>their</w:t>
      </w:r>
      <w:r>
        <w:rPr>
          <w:color w:val="231F20"/>
          <w:spacing w:val="36"/>
        </w:rPr>
        <w:t> </w:t>
      </w:r>
      <w:r>
        <w:rPr>
          <w:color w:val="231F20"/>
        </w:rPr>
        <w:t>children’s</w:t>
      </w:r>
      <w:r>
        <w:rPr>
          <w:color w:val="231F20"/>
          <w:spacing w:val="36"/>
        </w:rPr>
        <w:t> </w:t>
      </w:r>
      <w:r>
        <w:rPr>
          <w:color w:val="231F20"/>
        </w:rPr>
        <w:t>par- ticipation.</w:t>
      </w:r>
      <w:r>
        <w:rPr>
          <w:color w:val="231F20"/>
          <w:spacing w:val="12"/>
        </w:rPr>
        <w:t> </w:t>
      </w:r>
      <w:r>
        <w:rPr>
          <w:color w:val="231F20"/>
        </w:rPr>
        <w:t>In</w:t>
      </w:r>
      <w:r>
        <w:rPr>
          <w:color w:val="231F20"/>
          <w:spacing w:val="12"/>
        </w:rPr>
        <w:t> </w:t>
      </w:r>
      <w:r>
        <w:rPr>
          <w:color w:val="231F20"/>
        </w:rPr>
        <w:t>an</w:t>
      </w:r>
      <w:r>
        <w:rPr>
          <w:color w:val="231F20"/>
          <w:spacing w:val="12"/>
        </w:rPr>
        <w:t> </w:t>
      </w:r>
      <w:r>
        <w:rPr>
          <w:color w:val="231F20"/>
        </w:rPr>
        <w:t>open</w:t>
      </w:r>
      <w:r>
        <w:rPr>
          <w:color w:val="231F20"/>
          <w:spacing w:val="12"/>
        </w:rPr>
        <w:t> </w:t>
      </w:r>
      <w:r>
        <w:rPr>
          <w:color w:val="231F20"/>
        </w:rPr>
        <w:t>letter</w:t>
      </w:r>
      <w:r>
        <w:rPr>
          <w:color w:val="231F20"/>
          <w:spacing w:val="12"/>
        </w:rPr>
        <w:t> </w:t>
      </w:r>
      <w:r>
        <w:rPr>
          <w:color w:val="231F20"/>
        </w:rPr>
        <w:t>to</w:t>
      </w:r>
      <w:r>
        <w:rPr>
          <w:color w:val="231F20"/>
          <w:spacing w:val="12"/>
        </w:rPr>
        <w:t> </w:t>
      </w:r>
      <w:r>
        <w:rPr>
          <w:color w:val="231F20"/>
        </w:rPr>
        <w:t>parents</w:t>
      </w:r>
      <w:r>
        <w:rPr>
          <w:color w:val="231F20"/>
          <w:spacing w:val="12"/>
        </w:rPr>
        <w:t> </w:t>
      </w:r>
      <w:r>
        <w:rPr>
          <w:color w:val="231F20"/>
        </w:rPr>
        <w:t>of</w:t>
      </w:r>
      <w:r>
        <w:rPr>
          <w:color w:val="231F20"/>
          <w:spacing w:val="12"/>
        </w:rPr>
        <w:t> </w:t>
      </w:r>
      <w:r>
        <w:rPr>
          <w:color w:val="231F20"/>
        </w:rPr>
        <w:t>her</w:t>
      </w:r>
      <w:r>
        <w:rPr>
          <w:color w:val="231F20"/>
          <w:spacing w:val="12"/>
        </w:rPr>
        <w:t> </w:t>
      </w:r>
      <w:r>
        <w:rPr>
          <w:color w:val="231F20"/>
        </w:rPr>
        <w:t>contributors,</w:t>
      </w:r>
      <w:r>
        <w:rPr>
          <w:color w:val="231F20"/>
          <w:spacing w:val="12"/>
        </w:rPr>
        <w:t> </w:t>
      </w:r>
      <w:r>
        <w:rPr>
          <w:color w:val="231F20"/>
        </w:rPr>
        <w:t>Lawver</w:t>
      </w:r>
      <w:r>
        <w:rPr>
          <w:color w:val="231F20"/>
          <w:spacing w:val="12"/>
        </w:rPr>
        <w:t> </w:t>
      </w:r>
      <w:r>
        <w:rPr>
          <w:color w:val="231F20"/>
          <w:spacing w:val="-5"/>
        </w:rPr>
        <w:t>de-</w:t>
      </w:r>
    </w:p>
    <w:p>
      <w:pPr>
        <w:pStyle w:val="BodyText"/>
        <w:spacing w:line="267" w:lineRule="exact"/>
        <w:ind w:right="0"/>
      </w:pPr>
      <w:r>
        <w:rPr>
          <w:color w:val="231F20"/>
        </w:rPr>
        <w:t>scribes</w:t>
      </w:r>
      <w:r>
        <w:rPr>
          <w:color w:val="231F20"/>
          <w:spacing w:val="-2"/>
        </w:rPr>
        <w:t> </w:t>
      </w:r>
      <w:r>
        <w:rPr>
          <w:color w:val="231F20"/>
        </w:rPr>
        <w:t>the</w:t>
      </w:r>
      <w:r>
        <w:rPr>
          <w:color w:val="231F20"/>
          <w:spacing w:val="-1"/>
        </w:rPr>
        <w:t> </w:t>
      </w:r>
      <w:r>
        <w:rPr>
          <w:color w:val="231F20"/>
        </w:rPr>
        <w:t>site’s</w:t>
      </w:r>
      <w:r>
        <w:rPr>
          <w:color w:val="231F20"/>
          <w:spacing w:val="-1"/>
        </w:rPr>
        <w:t> </w:t>
      </w:r>
      <w:r>
        <w:rPr>
          <w:color w:val="231F20"/>
          <w:spacing w:val="-2"/>
        </w:rPr>
        <w:t>goals:</w:t>
      </w:r>
    </w:p>
    <w:p>
      <w:pPr>
        <w:pStyle w:val="BodyText"/>
        <w:spacing w:before="1"/>
        <w:ind w:left="0" w:right="0"/>
        <w:jc w:val="left"/>
      </w:pPr>
    </w:p>
    <w:p>
      <w:pPr>
        <w:spacing w:line="256" w:lineRule="auto" w:before="0"/>
        <w:ind w:left="357" w:right="351" w:firstLine="0"/>
        <w:jc w:val="both"/>
        <w:rPr>
          <w:sz w:val="18"/>
        </w:rPr>
      </w:pPr>
      <w:r>
        <w:rPr>
          <w:i/>
          <w:color w:val="231F20"/>
          <w:sz w:val="18"/>
        </w:rPr>
        <w:t>The Daily Prophet </w:t>
      </w:r>
      <w:r>
        <w:rPr>
          <w:color w:val="231F20"/>
          <w:sz w:val="18"/>
        </w:rPr>
        <w:t>is an organization dedicated to bringing the world of literature to life.</w:t>
      </w:r>
      <w:r>
        <w:rPr>
          <w:color w:val="231F20"/>
          <w:spacing w:val="80"/>
          <w:sz w:val="18"/>
        </w:rPr>
        <w:t>  </w:t>
      </w:r>
      <w:r>
        <w:rPr>
          <w:color w:val="231F20"/>
          <w:sz w:val="18"/>
        </w:rPr>
        <w:t>By creating an online “newspaper” with articles that</w:t>
      </w:r>
    </w:p>
    <w:p>
      <w:pPr>
        <w:spacing w:line="256" w:lineRule="auto" w:before="1"/>
        <w:ind w:left="357" w:right="351" w:firstLine="0"/>
        <w:jc w:val="both"/>
        <w:rPr>
          <w:sz w:val="11"/>
        </w:rPr>
      </w:pPr>
      <w:r>
        <w:rPr>
          <w:color w:val="231F20"/>
          <w:sz w:val="18"/>
        </w:rPr>
        <w:t>lead the readers to believe this fanciful world of </w:t>
      </w:r>
      <w:r>
        <w:rPr>
          <w:i/>
          <w:color w:val="231F20"/>
          <w:sz w:val="18"/>
        </w:rPr>
        <w:t>Harry Potter </w:t>
      </w:r>
      <w:r>
        <w:rPr>
          <w:color w:val="231F20"/>
          <w:sz w:val="18"/>
        </w:rPr>
        <w:t>to be real, this opens the mind to exploring books, diving into the characters, and analyzing</w:t>
      </w:r>
      <w:r>
        <w:rPr>
          <w:color w:val="231F20"/>
          <w:spacing w:val="-4"/>
          <w:sz w:val="18"/>
        </w:rPr>
        <w:t> </w:t>
      </w:r>
      <w:r>
        <w:rPr>
          <w:color w:val="231F20"/>
          <w:sz w:val="18"/>
        </w:rPr>
        <w:t>great</w:t>
      </w:r>
      <w:r>
        <w:rPr>
          <w:color w:val="231F20"/>
          <w:spacing w:val="-4"/>
          <w:sz w:val="18"/>
        </w:rPr>
        <w:t> </w:t>
      </w:r>
      <w:r>
        <w:rPr>
          <w:color w:val="231F20"/>
          <w:sz w:val="18"/>
        </w:rPr>
        <w:t>literature.</w:t>
      </w:r>
      <w:r>
        <w:rPr>
          <w:color w:val="231F20"/>
          <w:spacing w:val="-4"/>
          <w:sz w:val="18"/>
        </w:rPr>
        <w:t> </w:t>
      </w:r>
      <w:r>
        <w:rPr>
          <w:color w:val="231F20"/>
          <w:sz w:val="18"/>
        </w:rPr>
        <w:t>By</w:t>
      </w:r>
      <w:r>
        <w:rPr>
          <w:color w:val="231F20"/>
          <w:spacing w:val="-4"/>
          <w:sz w:val="18"/>
        </w:rPr>
        <w:t> </w:t>
      </w:r>
      <w:r>
        <w:rPr>
          <w:color w:val="231F20"/>
          <w:sz w:val="18"/>
        </w:rPr>
        <w:t>developing</w:t>
      </w:r>
      <w:r>
        <w:rPr>
          <w:color w:val="231F20"/>
          <w:spacing w:val="-4"/>
          <w:sz w:val="18"/>
        </w:rPr>
        <w:t> </w:t>
      </w:r>
      <w:r>
        <w:rPr>
          <w:color w:val="231F20"/>
          <w:sz w:val="18"/>
        </w:rPr>
        <w:t>the</w:t>
      </w:r>
      <w:r>
        <w:rPr>
          <w:color w:val="231F20"/>
          <w:spacing w:val="-4"/>
          <w:sz w:val="18"/>
        </w:rPr>
        <w:t> </w:t>
      </w:r>
      <w:r>
        <w:rPr>
          <w:color w:val="231F20"/>
          <w:sz w:val="18"/>
        </w:rPr>
        <w:t>mental</w:t>
      </w:r>
      <w:r>
        <w:rPr>
          <w:color w:val="231F20"/>
          <w:spacing w:val="-4"/>
          <w:sz w:val="18"/>
        </w:rPr>
        <w:t> </w:t>
      </w:r>
      <w:r>
        <w:rPr>
          <w:color w:val="231F20"/>
          <w:sz w:val="18"/>
        </w:rPr>
        <w:t>ability</w:t>
      </w:r>
      <w:r>
        <w:rPr>
          <w:color w:val="231F20"/>
          <w:spacing w:val="-4"/>
          <w:sz w:val="18"/>
        </w:rPr>
        <w:t> </w:t>
      </w:r>
      <w:r>
        <w:rPr>
          <w:color w:val="231F20"/>
          <w:sz w:val="18"/>
        </w:rPr>
        <w:t>to</w:t>
      </w:r>
      <w:r>
        <w:rPr>
          <w:color w:val="231F20"/>
          <w:spacing w:val="-4"/>
          <w:sz w:val="18"/>
        </w:rPr>
        <w:t> </w:t>
      </w:r>
      <w:r>
        <w:rPr>
          <w:color w:val="231F20"/>
          <w:sz w:val="18"/>
        </w:rPr>
        <w:t>analyze</w:t>
      </w:r>
      <w:r>
        <w:rPr>
          <w:color w:val="231F20"/>
          <w:spacing w:val="-4"/>
          <w:sz w:val="18"/>
        </w:rPr>
        <w:t> </w:t>
      </w:r>
      <w:r>
        <w:rPr>
          <w:color w:val="231F20"/>
          <w:sz w:val="18"/>
        </w:rPr>
        <w:t>the written word at a young age, children will find a love for reading unlike any other. By creating this faux world we are learning, creating, and en- joying ourselves in a friendly utopian society.</w:t>
      </w:r>
      <w:hyperlink w:history="true" w:anchor="_bookmark24">
        <w:r>
          <w:rPr>
            <w:color w:val="231F20"/>
            <w:position w:val="6"/>
            <w:sz w:val="11"/>
          </w:rPr>
          <w:t>3</w:t>
        </w:r>
      </w:hyperlink>
    </w:p>
    <w:p>
      <w:pPr>
        <w:pStyle w:val="BodyText"/>
        <w:spacing w:before="5"/>
        <w:ind w:left="0" w:right="0"/>
        <w:jc w:val="left"/>
        <w:rPr>
          <w:sz w:val="18"/>
        </w:rPr>
      </w:pPr>
    </w:p>
    <w:p>
      <w:pPr>
        <w:pStyle w:val="BodyText"/>
        <w:spacing w:line="230" w:lineRule="auto"/>
        <w:ind w:right="110"/>
      </w:pPr>
      <w:r>
        <w:rPr>
          <w:color w:val="231F20"/>
        </w:rPr>
        <w:t>Lawver is so good at mimicking teacherly language that one forgets that</w:t>
      </w:r>
      <w:r>
        <w:rPr>
          <w:color w:val="231F20"/>
          <w:spacing w:val="-3"/>
        </w:rPr>
        <w:t> </w:t>
      </w:r>
      <w:r>
        <w:rPr>
          <w:color w:val="231F20"/>
        </w:rPr>
        <w:t>she</w:t>
      </w:r>
      <w:r>
        <w:rPr>
          <w:color w:val="231F20"/>
          <w:spacing w:val="-3"/>
        </w:rPr>
        <w:t> </w:t>
      </w:r>
      <w:r>
        <w:rPr>
          <w:color w:val="231F20"/>
        </w:rPr>
        <w:t>has</w:t>
      </w:r>
      <w:r>
        <w:rPr>
          <w:color w:val="231F20"/>
          <w:spacing w:val="-3"/>
        </w:rPr>
        <w:t> </w:t>
      </w:r>
      <w:r>
        <w:rPr>
          <w:color w:val="231F20"/>
        </w:rPr>
        <w:t>not</w:t>
      </w:r>
      <w:r>
        <w:rPr>
          <w:color w:val="231F20"/>
          <w:spacing w:val="-3"/>
        </w:rPr>
        <w:t> </w:t>
      </w:r>
      <w:r>
        <w:rPr>
          <w:color w:val="231F20"/>
        </w:rPr>
        <w:t>yet</w:t>
      </w:r>
      <w:r>
        <w:rPr>
          <w:color w:val="231F20"/>
          <w:spacing w:val="-3"/>
        </w:rPr>
        <w:t> </w:t>
      </w:r>
      <w:r>
        <w:rPr>
          <w:color w:val="231F20"/>
        </w:rPr>
        <w:t>reached</w:t>
      </w:r>
      <w:r>
        <w:rPr>
          <w:color w:val="231F20"/>
          <w:spacing w:val="-3"/>
        </w:rPr>
        <w:t> </w:t>
      </w:r>
      <w:r>
        <w:rPr>
          <w:color w:val="231F20"/>
        </w:rPr>
        <w:t>adulthood.</w:t>
      </w:r>
      <w:r>
        <w:rPr>
          <w:color w:val="231F20"/>
          <w:spacing w:val="-3"/>
        </w:rPr>
        <w:t> </w:t>
      </w:r>
      <w:r>
        <w:rPr>
          <w:color w:val="231F20"/>
        </w:rPr>
        <w:t>For</w:t>
      </w:r>
      <w:r>
        <w:rPr>
          <w:color w:val="231F20"/>
          <w:spacing w:val="-3"/>
        </w:rPr>
        <w:t> </w:t>
      </w:r>
      <w:r>
        <w:rPr>
          <w:color w:val="231F20"/>
        </w:rPr>
        <w:t>example,</w:t>
      </w:r>
      <w:r>
        <w:rPr>
          <w:color w:val="231F20"/>
          <w:spacing w:val="-3"/>
        </w:rPr>
        <w:t> </w:t>
      </w:r>
      <w:r>
        <w:rPr>
          <w:color w:val="231F20"/>
        </w:rPr>
        <w:t>she</w:t>
      </w:r>
      <w:r>
        <w:rPr>
          <w:color w:val="231F20"/>
          <w:spacing w:val="-3"/>
        </w:rPr>
        <w:t> </w:t>
      </w:r>
      <w:r>
        <w:rPr>
          <w:color w:val="231F20"/>
        </w:rPr>
        <w:t>provides</w:t>
      </w:r>
      <w:r>
        <w:rPr>
          <w:color w:val="231F20"/>
          <w:spacing w:val="-3"/>
        </w:rPr>
        <w:t> </w:t>
      </w:r>
      <w:r>
        <w:rPr>
          <w:color w:val="231F20"/>
        </w:rPr>
        <w:t>reas- surances that the site will protect children’s actual identities and that she will screen posts to ensure that none contain content inappropriate for younger participants.</w:t>
      </w:r>
      <w:hyperlink w:history="true" w:anchor="_bookmark24">
        <w:r>
          <w:rPr>
            <w:color w:val="231F20"/>
            <w:position w:val="7"/>
            <w:sz w:val="13"/>
          </w:rPr>
          <w:t>4</w:t>
        </w:r>
      </w:hyperlink>
      <w:r>
        <w:rPr>
          <w:color w:val="231F20"/>
          <w:spacing w:val="32"/>
          <w:position w:val="7"/>
          <w:sz w:val="13"/>
        </w:rPr>
        <w:t> </w:t>
      </w:r>
      <w:r>
        <w:rPr>
          <w:color w:val="231F20"/>
        </w:rPr>
        <w:t>Lawver was anxious to see her work recog- nized</w:t>
      </w:r>
      <w:r>
        <w:rPr>
          <w:color w:val="231F20"/>
          <w:spacing w:val="-1"/>
        </w:rPr>
        <w:t> </w:t>
      </w:r>
      <w:r>
        <w:rPr>
          <w:color w:val="231F20"/>
        </w:rPr>
        <w:t>by</w:t>
      </w:r>
      <w:r>
        <w:rPr>
          <w:color w:val="231F20"/>
          <w:spacing w:val="-1"/>
        </w:rPr>
        <w:t> </w:t>
      </w:r>
      <w:r>
        <w:rPr>
          <w:color w:val="231F20"/>
        </w:rPr>
        <w:t>teachers,</w:t>
      </w:r>
      <w:r>
        <w:rPr>
          <w:color w:val="231F20"/>
          <w:spacing w:val="-1"/>
        </w:rPr>
        <w:t> </w:t>
      </w:r>
      <w:r>
        <w:rPr>
          <w:color w:val="231F20"/>
        </w:rPr>
        <w:t>librarians,</w:t>
      </w:r>
      <w:r>
        <w:rPr>
          <w:color w:val="231F20"/>
          <w:spacing w:val="-1"/>
        </w:rPr>
        <w:t> </w:t>
      </w:r>
      <w:r>
        <w:rPr>
          <w:color w:val="231F20"/>
        </w:rPr>
        <w:t>and</w:t>
      </w:r>
      <w:r>
        <w:rPr>
          <w:color w:val="231F20"/>
          <w:spacing w:val="-1"/>
        </w:rPr>
        <w:t> </w:t>
      </w:r>
      <w:r>
        <w:rPr>
          <w:color w:val="231F20"/>
        </w:rPr>
        <w:t>her</w:t>
      </w:r>
      <w:r>
        <w:rPr>
          <w:color w:val="231F20"/>
          <w:spacing w:val="-1"/>
        </w:rPr>
        <w:t> </w:t>
      </w:r>
      <w:r>
        <w:rPr>
          <w:color w:val="231F20"/>
        </w:rPr>
        <w:t>fellow</w:t>
      </w:r>
      <w:r>
        <w:rPr>
          <w:color w:val="231F20"/>
          <w:spacing w:val="-1"/>
        </w:rPr>
        <w:t> </w:t>
      </w:r>
      <w:r>
        <w:rPr>
          <w:color w:val="231F20"/>
        </w:rPr>
        <w:t>home</w:t>
      </w:r>
      <w:r>
        <w:rPr>
          <w:color w:val="231F20"/>
          <w:spacing w:val="-1"/>
        </w:rPr>
        <w:t> </w:t>
      </w:r>
      <w:r>
        <w:rPr>
          <w:color w:val="231F20"/>
        </w:rPr>
        <w:t>schoolers.</w:t>
      </w:r>
      <w:r>
        <w:rPr>
          <w:color w:val="231F20"/>
          <w:spacing w:val="-1"/>
        </w:rPr>
        <w:t> </w:t>
      </w:r>
      <w:r>
        <w:rPr>
          <w:color w:val="231F20"/>
        </w:rPr>
        <w:t>She</w:t>
      </w:r>
      <w:r>
        <w:rPr>
          <w:color w:val="231F20"/>
          <w:spacing w:val="-1"/>
        </w:rPr>
        <w:t> </w:t>
      </w:r>
      <w:r>
        <w:rPr>
          <w:color w:val="231F20"/>
        </w:rPr>
        <w:t>devel-</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oped detailed plans for how teachers can use her template to create lo- calized version of a Hogwarts school newspaper as class projects. A number of teachers have taken up her offer.</w:t>
      </w:r>
    </w:p>
    <w:p>
      <w:pPr>
        <w:pStyle w:val="BodyText"/>
        <w:spacing w:line="230" w:lineRule="auto" w:before="2"/>
        <w:ind w:firstLine="240"/>
      </w:pPr>
      <w:r>
        <w:rPr>
          <w:color w:val="231F20"/>
        </w:rPr>
        <w:t>Whether encountered inside or outside formal education, Lawver’s project enabled kids to immerse themselves into the imaginary world</w:t>
      </w:r>
      <w:r>
        <w:rPr>
          <w:color w:val="231F20"/>
          <w:spacing w:val="40"/>
        </w:rPr>
        <w:t> </w:t>
      </w:r>
      <w:r>
        <w:rPr>
          <w:color w:val="231F20"/>
        </w:rPr>
        <w:t>of Hogwarts and to feel a very real sense of connection to an actual community of children around the world who were working together to produce </w:t>
      </w:r>
      <w:r>
        <w:rPr>
          <w:i/>
          <w:color w:val="231F20"/>
        </w:rPr>
        <w:t>The Daily Prophet. </w:t>
      </w:r>
      <w:r>
        <w:rPr>
          <w:color w:val="231F20"/>
        </w:rPr>
        <w:t>The school they were inventing together (building on the foundations of J. K. Rowling’s novel) could not have been more different from the one she had escaped in Mississippi. Here, people</w:t>
      </w:r>
      <w:r>
        <w:rPr>
          <w:color w:val="231F20"/>
          <w:spacing w:val="-8"/>
        </w:rPr>
        <w:t> </w:t>
      </w:r>
      <w:r>
        <w:rPr>
          <w:color w:val="231F20"/>
        </w:rPr>
        <w:t>of</w:t>
      </w:r>
      <w:r>
        <w:rPr>
          <w:color w:val="231F20"/>
          <w:spacing w:val="-8"/>
        </w:rPr>
        <w:t> </w:t>
      </w:r>
      <w:r>
        <w:rPr>
          <w:color w:val="231F20"/>
        </w:rPr>
        <w:t>many</w:t>
      </w:r>
      <w:r>
        <w:rPr>
          <w:color w:val="231F20"/>
          <w:spacing w:val="-8"/>
        </w:rPr>
        <w:t> </w:t>
      </w:r>
      <w:r>
        <w:rPr>
          <w:color w:val="231F20"/>
        </w:rPr>
        <w:t>different</w:t>
      </w:r>
      <w:r>
        <w:rPr>
          <w:color w:val="231F20"/>
          <w:spacing w:val="-8"/>
        </w:rPr>
        <w:t> </w:t>
      </w:r>
      <w:r>
        <w:rPr>
          <w:color w:val="231F20"/>
        </w:rPr>
        <w:t>ethnic,</w:t>
      </w:r>
      <w:r>
        <w:rPr>
          <w:color w:val="231F20"/>
          <w:spacing w:val="-8"/>
        </w:rPr>
        <w:t> </w:t>
      </w:r>
      <w:r>
        <w:rPr>
          <w:color w:val="231F20"/>
        </w:rPr>
        <w:t>racial,</w:t>
      </w:r>
      <w:r>
        <w:rPr>
          <w:color w:val="231F20"/>
          <w:spacing w:val="-8"/>
        </w:rPr>
        <w:t> </w:t>
      </w:r>
      <w:r>
        <w:rPr>
          <w:color w:val="231F20"/>
        </w:rPr>
        <w:t>and</w:t>
      </w:r>
      <w:r>
        <w:rPr>
          <w:color w:val="231F20"/>
          <w:spacing w:val="-8"/>
        </w:rPr>
        <w:t> </w:t>
      </w:r>
      <w:r>
        <w:rPr>
          <w:color w:val="231F20"/>
        </w:rPr>
        <w:t>national</w:t>
      </w:r>
      <w:r>
        <w:rPr>
          <w:color w:val="231F20"/>
          <w:spacing w:val="-8"/>
        </w:rPr>
        <w:t> </w:t>
      </w:r>
      <w:r>
        <w:rPr>
          <w:color w:val="231F20"/>
        </w:rPr>
        <w:t>backgrounds</w:t>
      </w:r>
      <w:r>
        <w:rPr>
          <w:color w:val="231F20"/>
          <w:spacing w:val="-8"/>
        </w:rPr>
        <w:t> </w:t>
      </w:r>
      <w:r>
        <w:rPr>
          <w:color w:val="231F20"/>
        </w:rPr>
        <w:t>(some real,</w:t>
      </w:r>
      <w:r>
        <w:rPr>
          <w:color w:val="231F20"/>
          <w:spacing w:val="-10"/>
        </w:rPr>
        <w:t> </w:t>
      </w:r>
      <w:r>
        <w:rPr>
          <w:color w:val="231F20"/>
        </w:rPr>
        <w:t>some</w:t>
      </w:r>
      <w:r>
        <w:rPr>
          <w:color w:val="231F20"/>
          <w:spacing w:val="-10"/>
        </w:rPr>
        <w:t> </w:t>
      </w:r>
      <w:r>
        <w:rPr>
          <w:color w:val="231F20"/>
        </w:rPr>
        <w:t>imagined)</w:t>
      </w:r>
      <w:r>
        <w:rPr>
          <w:color w:val="231F20"/>
          <w:spacing w:val="-10"/>
        </w:rPr>
        <w:t> </w:t>
      </w:r>
      <w:r>
        <w:rPr>
          <w:color w:val="231F20"/>
        </w:rPr>
        <w:t>formed</w:t>
      </w:r>
      <w:r>
        <w:rPr>
          <w:color w:val="231F20"/>
          <w:spacing w:val="-10"/>
        </w:rPr>
        <w:t> </w:t>
      </w:r>
      <w:r>
        <w:rPr>
          <w:color w:val="231F20"/>
        </w:rPr>
        <w:t>a</w:t>
      </w:r>
      <w:r>
        <w:rPr>
          <w:color w:val="231F20"/>
          <w:spacing w:val="-10"/>
        </w:rPr>
        <w:t> </w:t>
      </w:r>
      <w:r>
        <w:rPr>
          <w:color w:val="231F20"/>
        </w:rPr>
        <w:t>community</w:t>
      </w:r>
      <w:r>
        <w:rPr>
          <w:color w:val="231F20"/>
          <w:spacing w:val="-10"/>
        </w:rPr>
        <w:t> </w:t>
      </w:r>
      <w:r>
        <w:rPr>
          <w:color w:val="231F20"/>
        </w:rPr>
        <w:t>where</w:t>
      </w:r>
      <w:r>
        <w:rPr>
          <w:color w:val="231F20"/>
          <w:spacing w:val="-10"/>
        </w:rPr>
        <w:t> </w:t>
      </w:r>
      <w:r>
        <w:rPr>
          <w:color w:val="231F20"/>
        </w:rPr>
        <w:t>individual</w:t>
      </w:r>
      <w:r>
        <w:rPr>
          <w:color w:val="231F20"/>
          <w:spacing w:val="-10"/>
        </w:rPr>
        <w:t> </w:t>
      </w:r>
      <w:r>
        <w:rPr>
          <w:color w:val="231F20"/>
        </w:rPr>
        <w:t>differences were accepted and where learning was celebrated.</w:t>
      </w:r>
    </w:p>
    <w:p>
      <w:pPr>
        <w:pStyle w:val="BodyText"/>
        <w:spacing w:line="230" w:lineRule="auto" w:before="10"/>
        <w:ind w:firstLine="240"/>
      </w:pPr>
      <w:r>
        <w:rPr>
          <w:color w:val="231F20"/>
        </w:rPr>
        <w:t>The point of entry into this imaginary school was the construction of a fictional identity, and subsequently these personas get woven into a series of “news stories” reporting on events at Hogwarts. For many kids,</w:t>
      </w:r>
      <w:r>
        <w:rPr>
          <w:color w:val="231F20"/>
          <w:spacing w:val="-2"/>
        </w:rPr>
        <w:t> </w:t>
      </w:r>
      <w:r>
        <w:rPr>
          <w:color w:val="231F20"/>
        </w:rPr>
        <w:t>the</w:t>
      </w:r>
      <w:r>
        <w:rPr>
          <w:color w:val="231F20"/>
          <w:spacing w:val="-2"/>
        </w:rPr>
        <w:t> </w:t>
      </w:r>
      <w:r>
        <w:rPr>
          <w:color w:val="231F20"/>
        </w:rPr>
        <w:t>profile</w:t>
      </w:r>
      <w:r>
        <w:rPr>
          <w:color w:val="231F20"/>
          <w:spacing w:val="-2"/>
        </w:rPr>
        <w:t> </w:t>
      </w:r>
      <w:r>
        <w:rPr>
          <w:color w:val="231F20"/>
        </w:rPr>
        <w:t>is</w:t>
      </w:r>
      <w:r>
        <w:rPr>
          <w:color w:val="231F20"/>
          <w:spacing w:val="-2"/>
        </w:rPr>
        <w:t> </w:t>
      </w:r>
      <w:r>
        <w:rPr>
          <w:color w:val="231F20"/>
        </w:rPr>
        <w:t>all</w:t>
      </w:r>
      <w:r>
        <w:rPr>
          <w:color w:val="231F20"/>
          <w:spacing w:val="-2"/>
        </w:rPr>
        <w:t> </w:t>
      </w:r>
      <w:r>
        <w:rPr>
          <w:color w:val="231F20"/>
        </w:rPr>
        <w:t>they</w:t>
      </w:r>
      <w:r>
        <w:rPr>
          <w:color w:val="231F20"/>
          <w:spacing w:val="-2"/>
        </w:rPr>
        <w:t> </w:t>
      </w:r>
      <w:r>
        <w:rPr>
          <w:color w:val="231F20"/>
        </w:rPr>
        <w:t>would</w:t>
      </w:r>
      <w:r>
        <w:rPr>
          <w:color w:val="231F20"/>
          <w:spacing w:val="-2"/>
        </w:rPr>
        <w:t> </w:t>
      </w:r>
      <w:r>
        <w:rPr>
          <w:color w:val="231F20"/>
        </w:rPr>
        <w:t>write—having</w:t>
      </w:r>
      <w:r>
        <w:rPr>
          <w:color w:val="231F20"/>
          <w:spacing w:val="-2"/>
        </w:rPr>
        <w:t> </w:t>
      </w:r>
      <w:r>
        <w:rPr>
          <w:color w:val="231F20"/>
        </w:rPr>
        <w:t>a</w:t>
      </w:r>
      <w:r>
        <w:rPr>
          <w:color w:val="231F20"/>
          <w:spacing w:val="-2"/>
        </w:rPr>
        <w:t> </w:t>
      </w:r>
      <w:r>
        <w:rPr>
          <w:color w:val="231F20"/>
        </w:rPr>
        <w:t>self</w:t>
      </w:r>
      <w:r>
        <w:rPr>
          <w:color w:val="231F20"/>
          <w:spacing w:val="-2"/>
        </w:rPr>
        <w:t> </w:t>
      </w:r>
      <w:r>
        <w:rPr>
          <w:color w:val="231F20"/>
        </w:rPr>
        <w:t>within</w:t>
      </w:r>
      <w:r>
        <w:rPr>
          <w:color w:val="231F20"/>
          <w:spacing w:val="-2"/>
        </w:rPr>
        <w:t> </w:t>
      </w:r>
      <w:r>
        <w:rPr>
          <w:color w:val="231F20"/>
        </w:rPr>
        <w:t>the</w:t>
      </w:r>
      <w:r>
        <w:rPr>
          <w:color w:val="231F20"/>
          <w:spacing w:val="-2"/>
        </w:rPr>
        <w:t> </w:t>
      </w:r>
      <w:r>
        <w:rPr>
          <w:color w:val="231F20"/>
        </w:rPr>
        <w:t>fiction was enough to satisfy the needs that brought them to the site. For oth- ers, it was the first step toward constructing a more elaborate fantasy about their life at Hogwarts. In their profiles, kids often combined mundane details of their everyday experiences with fantastical stories about their place within J. K. Rowling’s world:</w:t>
      </w:r>
    </w:p>
    <w:p>
      <w:pPr>
        <w:pStyle w:val="BodyText"/>
        <w:spacing w:before="11"/>
        <w:ind w:left="0" w:right="0"/>
        <w:jc w:val="left"/>
      </w:pPr>
    </w:p>
    <w:p>
      <w:pPr>
        <w:spacing w:line="256" w:lineRule="auto" w:before="1"/>
        <w:ind w:left="357" w:right="352" w:firstLine="0"/>
        <w:jc w:val="both"/>
        <w:rPr>
          <w:sz w:val="18"/>
        </w:rPr>
      </w:pPr>
      <w:r>
        <w:rPr>
          <w:color w:val="231F20"/>
          <w:sz w:val="18"/>
        </w:rPr>
        <w:t>I recently transferred from Madame McKay’s Academy of Magic in America to come to Hogwarts. Lived in southern California for most of my life, and my mother never told my father that she was a witch until my fifth birthday (he left shortly afterwards).</w:t>
      </w:r>
    </w:p>
    <w:p>
      <w:pPr>
        <w:pStyle w:val="BodyText"/>
        <w:spacing w:before="4"/>
        <w:ind w:left="0" w:right="0"/>
        <w:jc w:val="left"/>
        <w:rPr>
          <w:sz w:val="19"/>
        </w:rPr>
      </w:pPr>
    </w:p>
    <w:p>
      <w:pPr>
        <w:spacing w:line="256" w:lineRule="auto" w:before="0"/>
        <w:ind w:left="357" w:right="352" w:firstLine="0"/>
        <w:jc w:val="both"/>
        <w:rPr>
          <w:sz w:val="18"/>
        </w:rPr>
      </w:pPr>
      <w:r>
        <w:rPr>
          <w:color w:val="231F20"/>
          <w:sz w:val="18"/>
        </w:rPr>
        <w:t>Orphaned</w:t>
      </w:r>
      <w:r>
        <w:rPr>
          <w:color w:val="231F20"/>
          <w:sz w:val="18"/>
        </w:rPr>
        <w:t> when</w:t>
      </w:r>
      <w:r>
        <w:rPr>
          <w:color w:val="231F20"/>
          <w:sz w:val="18"/>
        </w:rPr>
        <w:t> at 5 when her parents died of cancer, this pure blood witch was sent to live with a family of wizards associated with the Min- istry of Magic.</w:t>
      </w:r>
    </w:p>
    <w:p>
      <w:pPr>
        <w:pStyle w:val="BodyText"/>
        <w:spacing w:before="5"/>
        <w:ind w:left="0" w:right="0"/>
        <w:jc w:val="left"/>
        <w:rPr>
          <w:sz w:val="18"/>
        </w:rPr>
      </w:pPr>
    </w:p>
    <w:p>
      <w:pPr>
        <w:pStyle w:val="BodyText"/>
        <w:spacing w:line="230" w:lineRule="auto"/>
      </w:pPr>
      <w:r>
        <w:rPr>
          <w:color w:val="231F20"/>
        </w:rPr>
        <w:t>The image of the special child being raised in a mundane (in this case, muggle)</w:t>
      </w:r>
      <w:r>
        <w:rPr>
          <w:color w:val="231F20"/>
          <w:spacing w:val="-3"/>
        </w:rPr>
        <w:t> </w:t>
      </w:r>
      <w:r>
        <w:rPr>
          <w:color w:val="231F20"/>
        </w:rPr>
        <w:t>family</w:t>
      </w:r>
      <w:r>
        <w:rPr>
          <w:color w:val="231F20"/>
          <w:spacing w:val="-3"/>
        </w:rPr>
        <w:t> </w:t>
      </w:r>
      <w:r>
        <w:rPr>
          <w:color w:val="231F20"/>
        </w:rPr>
        <w:t>and</w:t>
      </w:r>
      <w:r>
        <w:rPr>
          <w:color w:val="231F20"/>
          <w:spacing w:val="-2"/>
        </w:rPr>
        <w:t> </w:t>
      </w:r>
      <w:r>
        <w:rPr>
          <w:color w:val="231F20"/>
        </w:rPr>
        <w:t>discovering</w:t>
      </w:r>
      <w:r>
        <w:rPr>
          <w:color w:val="231F20"/>
          <w:spacing w:val="-2"/>
        </w:rPr>
        <w:t> </w:t>
      </w:r>
      <w:r>
        <w:rPr>
          <w:color w:val="231F20"/>
        </w:rPr>
        <w:t>their</w:t>
      </w:r>
      <w:r>
        <w:rPr>
          <w:color w:val="231F20"/>
          <w:spacing w:val="-2"/>
        </w:rPr>
        <w:t> </w:t>
      </w:r>
      <w:r>
        <w:rPr>
          <w:color w:val="231F20"/>
        </w:rPr>
        <w:t>identities</w:t>
      </w:r>
      <w:r>
        <w:rPr>
          <w:color w:val="231F20"/>
          <w:spacing w:val="-2"/>
        </w:rPr>
        <w:t> </w:t>
      </w:r>
      <w:r>
        <w:rPr>
          <w:color w:val="231F20"/>
        </w:rPr>
        <w:t>as</w:t>
      </w:r>
      <w:r>
        <w:rPr>
          <w:color w:val="231F20"/>
          <w:spacing w:val="-2"/>
        </w:rPr>
        <w:t> </w:t>
      </w:r>
      <w:r>
        <w:rPr>
          <w:color w:val="231F20"/>
        </w:rPr>
        <w:t>they</w:t>
      </w:r>
      <w:r>
        <w:rPr>
          <w:color w:val="231F20"/>
          <w:spacing w:val="-2"/>
        </w:rPr>
        <w:t> </w:t>
      </w:r>
      <w:r>
        <w:rPr>
          <w:color w:val="231F20"/>
        </w:rPr>
        <w:t>enter</w:t>
      </w:r>
      <w:r>
        <w:rPr>
          <w:color w:val="231F20"/>
          <w:spacing w:val="-2"/>
        </w:rPr>
        <w:t> </w:t>
      </w:r>
      <w:r>
        <w:rPr>
          <w:color w:val="231F20"/>
        </w:rPr>
        <w:t>school</w:t>
      </w:r>
      <w:r>
        <w:rPr>
          <w:color w:val="231F20"/>
          <w:spacing w:val="-2"/>
        </w:rPr>
        <w:t> </w:t>
      </w:r>
      <w:r>
        <w:rPr>
          <w:color w:val="231F20"/>
        </w:rPr>
        <w:t>age is a classic theme of fantasy novels and fairy tales, yet here there</w:t>
      </w:r>
      <w:r>
        <w:rPr>
          <w:color w:val="231F20"/>
        </w:rPr>
        <w:t> are often</w:t>
      </w:r>
      <w:r>
        <w:rPr>
          <w:color w:val="231F20"/>
        </w:rPr>
        <w:t> references to divorce or cancer, real-world difficulties so many kids face. From the profiles themselves, we can’t be sure whether these are problems they have confronted personally or if they are anxious possibilities</w:t>
      </w:r>
      <w:r>
        <w:rPr>
          <w:color w:val="231F20"/>
          <w:spacing w:val="40"/>
        </w:rPr>
        <w:t> </w:t>
      </w:r>
      <w:r>
        <w:rPr>
          <w:color w:val="231F20"/>
        </w:rPr>
        <w:t>they</w:t>
      </w:r>
      <w:r>
        <w:rPr>
          <w:color w:val="231F20"/>
          <w:spacing w:val="40"/>
        </w:rPr>
        <w:t> </w:t>
      </w:r>
      <w:r>
        <w:rPr>
          <w:color w:val="231F20"/>
        </w:rPr>
        <w:t>are</w:t>
      </w:r>
      <w:r>
        <w:rPr>
          <w:color w:val="231F20"/>
          <w:spacing w:val="40"/>
        </w:rPr>
        <w:t> </w:t>
      </w:r>
      <w:r>
        <w:rPr>
          <w:color w:val="231F20"/>
        </w:rPr>
        <w:t>exploring</w:t>
      </w:r>
      <w:r>
        <w:rPr>
          <w:color w:val="231F20"/>
          <w:spacing w:val="40"/>
        </w:rPr>
        <w:t> </w:t>
      </w:r>
      <w:r>
        <w:rPr>
          <w:color w:val="231F20"/>
        </w:rPr>
        <w:t>through</w:t>
      </w:r>
      <w:r>
        <w:rPr>
          <w:color w:val="231F20"/>
          <w:spacing w:val="40"/>
        </w:rPr>
        <w:t> </w:t>
      </w:r>
      <w:r>
        <w:rPr>
          <w:color w:val="231F20"/>
        </w:rPr>
        <w:t>their</w:t>
      </w:r>
      <w:r>
        <w:rPr>
          <w:color w:val="231F20"/>
          <w:spacing w:val="40"/>
        </w:rPr>
        <w:t> </w:t>
      </w:r>
      <w:r>
        <w:rPr>
          <w:color w:val="231F20"/>
        </w:rPr>
        <w:t>fantasies.</w:t>
      </w:r>
      <w:r>
        <w:rPr>
          <w:color w:val="231F20"/>
          <w:spacing w:val="40"/>
        </w:rPr>
        <w:t> </w:t>
      </w:r>
      <w:r>
        <w:rPr>
          <w:color w:val="231F20"/>
        </w:rPr>
        <w:t>Heather</w:t>
      </w:r>
      <w:r>
        <w:rPr>
          <w:color w:val="231F20"/>
          <w:spacing w:val="40"/>
        </w:rPr>
        <w:t> </w:t>
      </w:r>
      <w:r>
        <w:rPr>
          <w:color w:val="231F20"/>
        </w:rPr>
        <w:t>has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suggested that many kids come to </w:t>
      </w:r>
      <w:r>
        <w:rPr>
          <w:i/>
          <w:color w:val="231F20"/>
        </w:rPr>
        <w:t>The Daily Prophet </w:t>
      </w:r>
      <w:r>
        <w:rPr>
          <w:color w:val="231F20"/>
        </w:rPr>
        <w:t>because their schools and families have failed them in some way; they use the new school</w:t>
      </w:r>
      <w:r>
        <w:rPr>
          <w:color w:val="231F20"/>
          <w:spacing w:val="-3"/>
        </w:rPr>
        <w:t> </w:t>
      </w:r>
      <w:r>
        <w:rPr>
          <w:color w:val="231F20"/>
        </w:rPr>
        <w:t>community</w:t>
      </w:r>
      <w:r>
        <w:rPr>
          <w:color w:val="231F20"/>
          <w:spacing w:val="-3"/>
        </w:rPr>
        <w:t> </w:t>
      </w:r>
      <w:r>
        <w:rPr>
          <w:color w:val="231F20"/>
        </w:rPr>
        <w:t>to</w:t>
      </w:r>
      <w:r>
        <w:rPr>
          <w:color w:val="231F20"/>
          <w:spacing w:val="-3"/>
        </w:rPr>
        <w:t> </w:t>
      </w:r>
      <w:r>
        <w:rPr>
          <w:color w:val="231F20"/>
        </w:rPr>
        <w:t>work</w:t>
      </w:r>
      <w:r>
        <w:rPr>
          <w:color w:val="231F20"/>
          <w:spacing w:val="-3"/>
        </w:rPr>
        <w:t> </w:t>
      </w:r>
      <w:r>
        <w:rPr>
          <w:color w:val="231F20"/>
        </w:rPr>
        <w:t>through</w:t>
      </w:r>
      <w:r>
        <w:rPr>
          <w:color w:val="231F20"/>
          <w:spacing w:val="-3"/>
        </w:rPr>
        <w:t> </w:t>
      </w:r>
      <w:r>
        <w:rPr>
          <w:color w:val="231F20"/>
        </w:rPr>
        <w:t>their</w:t>
      </w:r>
      <w:r>
        <w:rPr>
          <w:color w:val="231F20"/>
          <w:spacing w:val="-3"/>
        </w:rPr>
        <w:t> </w:t>
      </w:r>
      <w:r>
        <w:rPr>
          <w:color w:val="231F20"/>
        </w:rPr>
        <w:t>feelings</w:t>
      </w:r>
      <w:r>
        <w:rPr>
          <w:color w:val="231F20"/>
          <w:spacing w:val="-3"/>
        </w:rPr>
        <w:t> </w:t>
      </w:r>
      <w:r>
        <w:rPr>
          <w:color w:val="231F20"/>
        </w:rPr>
        <w:t>about</w:t>
      </w:r>
      <w:r>
        <w:rPr>
          <w:color w:val="231F20"/>
          <w:spacing w:val="-3"/>
        </w:rPr>
        <w:t> </w:t>
      </w:r>
      <w:r>
        <w:rPr>
          <w:color w:val="231F20"/>
        </w:rPr>
        <w:t>some</w:t>
      </w:r>
      <w:r>
        <w:rPr>
          <w:color w:val="231F20"/>
          <w:spacing w:val="-3"/>
        </w:rPr>
        <w:t> </w:t>
      </w:r>
      <w:r>
        <w:rPr>
          <w:color w:val="231F20"/>
        </w:rPr>
        <w:t>traumatic event or to compensate for their estrangement from kids in their neigh- borhoods. Some children are drawn toward some of the fantasy races</w:t>
      </w:r>
    </w:p>
    <w:p>
      <w:pPr>
        <w:pStyle w:val="BodyText"/>
        <w:spacing w:line="230" w:lineRule="auto" w:before="4"/>
        <w:rPr>
          <w:sz w:val="13"/>
        </w:rPr>
      </w:pPr>
      <w:r>
        <w:rPr>
          <w:color w:val="231F20"/>
          <w:spacing w:val="16"/>
        </w:rPr>
        <w:t>—</w:t>
      </w:r>
      <w:r>
        <w:rPr>
          <w:color w:val="231F20"/>
        </w:rPr>
        <w:t>elves, goblins, giants, and the like—while other kids have trouble imagining themselves to be anything other than muggle-born, even in their fantasy play. Children use stories to escape from or reaffirm as- pects of their real lives.</w:t>
      </w:r>
      <w:hyperlink w:history="true" w:anchor="_bookmark24">
        <w:r>
          <w:rPr>
            <w:color w:val="231F20"/>
            <w:position w:val="7"/>
            <w:sz w:val="13"/>
          </w:rPr>
          <w:t>5</w:t>
        </w:r>
      </w:hyperlink>
    </w:p>
    <w:p>
      <w:pPr>
        <w:pStyle w:val="BodyText"/>
        <w:spacing w:line="230" w:lineRule="auto" w:before="4"/>
        <w:ind w:firstLine="240"/>
      </w:pPr>
      <w:r>
        <w:rPr>
          <w:color w:val="231F20"/>
        </w:rPr>
        <w:t>Rowling’s richly detailed world allows many points of entry. Some kids imagine themselves as related to the characters, the primary ones like Harry Potter or Snape, of course, but also minor background fig- ures—the</w:t>
      </w:r>
      <w:r>
        <w:rPr>
          <w:color w:val="231F20"/>
        </w:rPr>
        <w:t> inventors</w:t>
      </w:r>
      <w:r>
        <w:rPr>
          <w:color w:val="231F20"/>
        </w:rPr>
        <w:t> of the quidditch brooms, the authors of the text- books, the heads of referenced agencies, classmates of Harry’s mother and father, any affiliation that allows them to claim a special place for themselves in the story. In her book, </w:t>
      </w:r>
      <w:r>
        <w:rPr>
          <w:i/>
          <w:color w:val="231F20"/>
        </w:rPr>
        <w:t>Writing Superheroes </w:t>
      </w:r>
      <w:r>
        <w:rPr>
          <w:color w:val="231F20"/>
        </w:rPr>
        <w:t>(1997), Anne Haas Dyson uses the metaphor of a “ticket to play” to describe how</w:t>
      </w:r>
      <w:r>
        <w:rPr>
          <w:color w:val="231F20"/>
          <w:spacing w:val="80"/>
        </w:rPr>
        <w:t> </w:t>
      </w:r>
      <w:r>
        <w:rPr>
          <w:color w:val="231F20"/>
        </w:rPr>
        <w:t>the roles provided by children’s media properties get deployed by chil- dren in a classroom space to police who is allowed to participate and what roles they can assume.</w:t>
      </w:r>
      <w:hyperlink w:history="true" w:anchor="_bookmark24">
        <w:r>
          <w:rPr>
            <w:color w:val="231F20"/>
            <w:position w:val="7"/>
            <w:sz w:val="13"/>
          </w:rPr>
          <w:t>6</w:t>
        </w:r>
      </w:hyperlink>
      <w:r>
        <w:rPr>
          <w:color w:val="231F20"/>
          <w:spacing w:val="28"/>
          <w:position w:val="7"/>
          <w:sz w:val="13"/>
        </w:rPr>
        <w:t> </w:t>
      </w:r>
      <w:r>
        <w:rPr>
          <w:color w:val="231F20"/>
        </w:rPr>
        <w:t>Some children fit comfortably within the available roles; others feel excluded and have to work harder to insert themselves into the fantasy. Dyson’s focus has to do with divisions of gen-der</w:t>
      </w:r>
      <w:r>
        <w:rPr>
          <w:color w:val="231F20"/>
        </w:rPr>
        <w:t> and</w:t>
      </w:r>
      <w:r>
        <w:rPr>
          <w:color w:val="231F20"/>
        </w:rPr>
        <w:t> race,</w:t>
      </w:r>
      <w:r>
        <w:rPr>
          <w:color w:val="231F20"/>
        </w:rPr>
        <w:t> primarily, but given the global nature of </w:t>
      </w:r>
      <w:r>
        <w:rPr>
          <w:i/>
          <w:color w:val="231F20"/>
        </w:rPr>
        <w:t>The Daily</w:t>
      </w:r>
      <w:r>
        <w:rPr>
          <w:i/>
          <w:color w:val="231F20"/>
        </w:rPr>
        <w:t> Prophet </w:t>
      </w:r>
      <w:r>
        <w:rPr>
          <w:color w:val="231F20"/>
        </w:rPr>
        <w:t>community, nationality also was potentially at stake. Rowling’s acknowledgment in subsequent books that Hogwarts interacted with schools</w:t>
      </w:r>
      <w:r>
        <w:rPr>
          <w:color w:val="231F20"/>
          <w:spacing w:val="-3"/>
        </w:rPr>
        <w:t> </w:t>
      </w:r>
      <w:r>
        <w:rPr>
          <w:color w:val="231F20"/>
        </w:rPr>
        <w:t>around</w:t>
      </w:r>
      <w:r>
        <w:rPr>
          <w:color w:val="231F20"/>
          <w:spacing w:val="-3"/>
        </w:rPr>
        <w:t> </w:t>
      </w:r>
      <w:r>
        <w:rPr>
          <w:color w:val="231F20"/>
        </w:rPr>
        <w:t>the</w:t>
      </w:r>
      <w:r>
        <w:rPr>
          <w:color w:val="231F20"/>
          <w:spacing w:val="-3"/>
        </w:rPr>
        <w:t> </w:t>
      </w:r>
      <w:r>
        <w:rPr>
          <w:color w:val="231F20"/>
        </w:rPr>
        <w:t>world</w:t>
      </w:r>
      <w:r>
        <w:rPr>
          <w:color w:val="231F20"/>
          <w:spacing w:val="-3"/>
        </w:rPr>
        <w:t> </w:t>
      </w:r>
      <w:r>
        <w:rPr>
          <w:color w:val="231F20"/>
        </w:rPr>
        <w:t>gave</w:t>
      </w:r>
      <w:r>
        <w:rPr>
          <w:color w:val="231F20"/>
          <w:spacing w:val="-3"/>
        </w:rPr>
        <w:t> </w:t>
      </w:r>
      <w:r>
        <w:rPr>
          <w:color w:val="231F20"/>
        </w:rPr>
        <w:t>students</w:t>
      </w:r>
      <w:r>
        <w:rPr>
          <w:color w:val="231F20"/>
          <w:spacing w:val="-3"/>
        </w:rPr>
        <w:t> </w:t>
      </w:r>
      <w:r>
        <w:rPr>
          <w:color w:val="231F20"/>
        </w:rPr>
        <w:t>from</w:t>
      </w:r>
      <w:r>
        <w:rPr>
          <w:color w:val="231F20"/>
          <w:spacing w:val="-3"/>
        </w:rPr>
        <w:t> </w:t>
      </w:r>
      <w:r>
        <w:rPr>
          <w:color w:val="231F20"/>
        </w:rPr>
        <w:t>many</w:t>
      </w:r>
      <w:r>
        <w:rPr>
          <w:color w:val="231F20"/>
          <w:spacing w:val="-3"/>
        </w:rPr>
        <w:t> </w:t>
      </w:r>
      <w:r>
        <w:rPr>
          <w:color w:val="231F20"/>
        </w:rPr>
        <w:t>countries</w:t>
      </w:r>
      <w:r>
        <w:rPr>
          <w:color w:val="231F20"/>
          <w:spacing w:val="-3"/>
        </w:rPr>
        <w:t> </w:t>
      </w:r>
      <w:r>
        <w:rPr>
          <w:color w:val="231F20"/>
        </w:rPr>
        <w:t>a</w:t>
      </w:r>
      <w:r>
        <w:rPr>
          <w:color w:val="231F20"/>
          <w:spacing w:val="-3"/>
        </w:rPr>
        <w:t> </w:t>
      </w:r>
      <w:r>
        <w:rPr>
          <w:color w:val="231F20"/>
        </w:rPr>
        <w:t>“ticket” into the fantasy: “Sirius was born in India to Ariel and Derek Koshen. Derek was working as a Ministry of Magic ambassador to the Indian Ministry.</w:t>
      </w:r>
      <w:r>
        <w:rPr>
          <w:color w:val="231F20"/>
          <w:spacing w:val="-9"/>
        </w:rPr>
        <w:t> </w:t>
      </w:r>
      <w:r>
        <w:rPr>
          <w:color w:val="231F20"/>
        </w:rPr>
        <w:t>Sirius</w:t>
      </w:r>
      <w:r>
        <w:rPr>
          <w:color w:val="231F20"/>
          <w:spacing w:val="-9"/>
        </w:rPr>
        <w:t> </w:t>
      </w:r>
      <w:r>
        <w:rPr>
          <w:color w:val="231F20"/>
        </w:rPr>
        <w:t>was</w:t>
      </w:r>
      <w:r>
        <w:rPr>
          <w:color w:val="231F20"/>
          <w:spacing w:val="-9"/>
        </w:rPr>
        <w:t> </w:t>
      </w:r>
      <w:r>
        <w:rPr>
          <w:color w:val="231F20"/>
        </w:rPr>
        <w:t>raised</w:t>
      </w:r>
      <w:r>
        <w:rPr>
          <w:color w:val="231F20"/>
          <w:spacing w:val="-9"/>
        </w:rPr>
        <w:t> </w:t>
      </w:r>
      <w:r>
        <w:rPr>
          <w:color w:val="231F20"/>
        </w:rPr>
        <w:t>in</w:t>
      </w:r>
      <w:r>
        <w:rPr>
          <w:color w:val="231F20"/>
          <w:spacing w:val="-9"/>
        </w:rPr>
        <w:t> </w:t>
      </w:r>
      <w:r>
        <w:rPr>
          <w:color w:val="231F20"/>
        </w:rPr>
        <w:t>Bombay,</w:t>
      </w:r>
      <w:r>
        <w:rPr>
          <w:color w:val="231F20"/>
          <w:spacing w:val="-9"/>
        </w:rPr>
        <w:t> </w:t>
      </w:r>
      <w:r>
        <w:rPr>
          <w:color w:val="231F20"/>
        </w:rPr>
        <w:t>and</w:t>
      </w:r>
      <w:r>
        <w:rPr>
          <w:color w:val="231F20"/>
          <w:spacing w:val="-9"/>
        </w:rPr>
        <w:t> </w:t>
      </w:r>
      <w:r>
        <w:rPr>
          <w:color w:val="231F20"/>
        </w:rPr>
        <w:t>speaks</w:t>
      </w:r>
      <w:r>
        <w:rPr>
          <w:color w:val="231F20"/>
          <w:spacing w:val="-9"/>
        </w:rPr>
        <w:t> </w:t>
      </w:r>
      <w:r>
        <w:rPr>
          <w:color w:val="231F20"/>
        </w:rPr>
        <w:t>Hindi</w:t>
      </w:r>
      <w:r>
        <w:rPr>
          <w:color w:val="231F20"/>
          <w:spacing w:val="-9"/>
        </w:rPr>
        <w:t> </w:t>
      </w:r>
      <w:r>
        <w:rPr>
          <w:color w:val="231F20"/>
        </w:rPr>
        <w:t>fluently.</w:t>
      </w:r>
      <w:r>
        <w:rPr>
          <w:color w:val="231F20"/>
          <w:spacing w:val="-9"/>
        </w:rPr>
        <w:t> </w:t>
      </w:r>
      <w:r>
        <w:rPr>
          <w:color w:val="231F20"/>
        </w:rPr>
        <w:t>While he</w:t>
      </w:r>
      <w:r>
        <w:rPr>
          <w:color w:val="231F20"/>
          <w:spacing w:val="40"/>
        </w:rPr>
        <w:t> </w:t>
      </w:r>
      <w:r>
        <w:rPr>
          <w:color w:val="231F20"/>
        </w:rPr>
        <w:t>was</w:t>
      </w:r>
      <w:r>
        <w:rPr>
          <w:color w:val="231F20"/>
          <w:spacing w:val="40"/>
        </w:rPr>
        <w:t> </w:t>
      </w:r>
      <w:r>
        <w:rPr>
          <w:color w:val="231F20"/>
        </w:rPr>
        <w:t>in</w:t>
      </w:r>
      <w:r>
        <w:rPr>
          <w:color w:val="231F20"/>
          <w:spacing w:val="40"/>
        </w:rPr>
        <w:t> </w:t>
      </w:r>
      <w:r>
        <w:rPr>
          <w:color w:val="231F20"/>
        </w:rPr>
        <w:t>Bombay</w:t>
      </w:r>
      <w:r>
        <w:rPr>
          <w:color w:val="231F20"/>
          <w:spacing w:val="40"/>
        </w:rPr>
        <w:t> </w:t>
      </w:r>
      <w:r>
        <w:rPr>
          <w:color w:val="231F20"/>
        </w:rPr>
        <w:t>he</w:t>
      </w:r>
      <w:r>
        <w:rPr>
          <w:color w:val="231F20"/>
          <w:spacing w:val="40"/>
        </w:rPr>
        <w:t> </w:t>
      </w:r>
      <w:r>
        <w:rPr>
          <w:color w:val="231F20"/>
        </w:rPr>
        <w:t>saved</w:t>
      </w:r>
      <w:r>
        <w:rPr>
          <w:color w:val="231F20"/>
          <w:spacing w:val="40"/>
        </w:rPr>
        <w:t> </w:t>
      </w:r>
      <w:r>
        <w:rPr>
          <w:color w:val="231F20"/>
        </w:rPr>
        <w:t>a</w:t>
      </w:r>
      <w:r>
        <w:rPr>
          <w:color w:val="231F20"/>
          <w:spacing w:val="40"/>
        </w:rPr>
        <w:t> </w:t>
      </w:r>
      <w:r>
        <w:rPr>
          <w:color w:val="231F20"/>
        </w:rPr>
        <w:t>stranded</w:t>
      </w:r>
      <w:r>
        <w:rPr>
          <w:color w:val="231F20"/>
          <w:spacing w:val="40"/>
        </w:rPr>
        <w:t> </w:t>
      </w:r>
      <w:r>
        <w:rPr>
          <w:color w:val="231F20"/>
        </w:rPr>
        <w:t>Hippogriff</w:t>
      </w:r>
      <w:r>
        <w:rPr>
          <w:color w:val="231F20"/>
          <w:spacing w:val="40"/>
        </w:rPr>
        <w:t> </w:t>
      </w:r>
      <w:r>
        <w:rPr>
          <w:color w:val="231F20"/>
        </w:rPr>
        <w:t>from</w:t>
      </w:r>
      <w:r>
        <w:rPr>
          <w:color w:val="231F20"/>
          <w:spacing w:val="40"/>
        </w:rPr>
        <w:t> </w:t>
      </w:r>
      <w:r>
        <w:rPr>
          <w:color w:val="231F20"/>
        </w:rPr>
        <w:t>becoming a jacket, cementing his long-lasting love of magical creatures. He at- tended Gahdal School of Witchcraft and Wizardry in Thailand.” Here,</w:t>
      </w:r>
      <w:r>
        <w:rPr>
          <w:color w:val="231F20"/>
          <w:spacing w:val="40"/>
        </w:rPr>
        <w:t> </w:t>
      </w:r>
      <w:r>
        <w:rPr>
          <w:color w:val="231F20"/>
        </w:rPr>
        <w:t>it</w:t>
      </w:r>
      <w:r>
        <w:rPr>
          <w:color w:val="231F20"/>
          <w:spacing w:val="-2"/>
        </w:rPr>
        <w:t> </w:t>
      </w:r>
      <w:r>
        <w:rPr>
          <w:color w:val="231F20"/>
        </w:rPr>
        <w:t>helps</w:t>
      </w:r>
      <w:r>
        <w:rPr>
          <w:color w:val="231F20"/>
          <w:spacing w:val="-2"/>
        </w:rPr>
        <w:t> </w:t>
      </w:r>
      <w:r>
        <w:rPr>
          <w:color w:val="231F20"/>
        </w:rPr>
        <w:t>that</w:t>
      </w:r>
      <w:r>
        <w:rPr>
          <w:color w:val="231F20"/>
          <w:spacing w:val="-2"/>
        </w:rPr>
        <w:t> </w:t>
      </w:r>
      <w:r>
        <w:rPr>
          <w:color w:val="231F20"/>
        </w:rPr>
        <w:t>the</w:t>
      </w:r>
      <w:r>
        <w:rPr>
          <w:color w:val="231F20"/>
          <w:spacing w:val="-2"/>
        </w:rPr>
        <w:t> </w:t>
      </w:r>
      <w:r>
        <w:rPr>
          <w:color w:val="231F20"/>
        </w:rPr>
        <w:t>community</w:t>
      </w:r>
      <w:r>
        <w:rPr>
          <w:color w:val="231F20"/>
          <w:spacing w:val="-2"/>
        </w:rPr>
        <w:t> </w:t>
      </w:r>
      <w:r>
        <w:rPr>
          <w:color w:val="231F20"/>
        </w:rPr>
        <w:t>is</w:t>
      </w:r>
      <w:r>
        <w:rPr>
          <w:color w:val="231F20"/>
          <w:spacing w:val="-2"/>
        </w:rPr>
        <w:t> </w:t>
      </w:r>
      <w:r>
        <w:rPr>
          <w:color w:val="231F20"/>
        </w:rPr>
        <w:t>working</w:t>
      </w:r>
      <w:r>
        <w:rPr>
          <w:color w:val="231F20"/>
          <w:spacing w:val="-2"/>
        </w:rPr>
        <w:t> </w:t>
      </w:r>
      <w:r>
        <w:rPr>
          <w:color w:val="231F20"/>
        </w:rPr>
        <w:t>hard</w:t>
      </w:r>
      <w:r>
        <w:rPr>
          <w:color w:val="231F20"/>
          <w:spacing w:val="-2"/>
        </w:rPr>
        <w:t> </w:t>
      </w:r>
      <w:r>
        <w:rPr>
          <w:color w:val="231F20"/>
        </w:rPr>
        <w:t>to</w:t>
      </w:r>
      <w:r>
        <w:rPr>
          <w:color w:val="231F20"/>
          <w:spacing w:val="-2"/>
        </w:rPr>
        <w:t> </w:t>
      </w:r>
      <w:r>
        <w:rPr>
          <w:color w:val="231F20"/>
        </w:rPr>
        <w:t>be</w:t>
      </w:r>
      <w:r>
        <w:rPr>
          <w:color w:val="231F20"/>
          <w:spacing w:val="-2"/>
        </w:rPr>
        <w:t> </w:t>
      </w:r>
      <w:r>
        <w:rPr>
          <w:color w:val="231F20"/>
        </w:rPr>
        <w:t>inclusive</w:t>
      </w:r>
      <w:r>
        <w:rPr>
          <w:color w:val="231F20"/>
          <w:spacing w:val="-2"/>
        </w:rPr>
        <w:t> </w:t>
      </w:r>
      <w:r>
        <w:rPr>
          <w:color w:val="231F20"/>
        </w:rPr>
        <w:t>and</w:t>
      </w:r>
      <w:r>
        <w:rPr>
          <w:color w:val="231F20"/>
          <w:spacing w:val="-2"/>
        </w:rPr>
        <w:t> </w:t>
      </w:r>
      <w:r>
        <w:rPr>
          <w:color w:val="231F20"/>
        </w:rPr>
        <w:t>accepts fantasies that may not comfortably match the world described within the novels.</w:t>
      </w:r>
    </w:p>
    <w:p>
      <w:pPr>
        <w:pStyle w:val="BodyText"/>
        <w:spacing w:line="230" w:lineRule="auto" w:before="25"/>
        <w:ind w:firstLine="240"/>
      </w:pPr>
      <w:r>
        <w:rPr>
          <w:color w:val="231F20"/>
        </w:rPr>
        <w:t>One</w:t>
      </w:r>
      <w:r>
        <w:rPr>
          <w:color w:val="231F20"/>
        </w:rPr>
        <w:t> striking</w:t>
      </w:r>
      <w:r>
        <w:rPr>
          <w:color w:val="231F20"/>
        </w:rPr>
        <w:t> consequence of the value placed on education in the </w:t>
      </w:r>
      <w:r>
        <w:rPr>
          <w:i/>
          <w:color w:val="231F20"/>
        </w:rPr>
        <w:t>Harry Potter </w:t>
      </w:r>
      <w:r>
        <w:rPr>
          <w:color w:val="231F20"/>
        </w:rPr>
        <w:t>books is that almost all of the participants at </w:t>
      </w:r>
      <w:r>
        <w:rPr>
          <w:i/>
          <w:color w:val="231F20"/>
        </w:rPr>
        <w:t>The Daily</w:t>
      </w:r>
      <w:r>
        <w:rPr>
          <w:i/>
          <w:color w:val="231F20"/>
        </w:rPr>
        <w:t> Prophet </w:t>
      </w:r>
      <w:r>
        <w:rPr>
          <w:color w:val="231F20"/>
        </w:rPr>
        <w:t>imagine themselves to be gifted students. Kids who read recre- ationally</w:t>
      </w:r>
      <w:r>
        <w:rPr>
          <w:color w:val="231F20"/>
          <w:spacing w:val="23"/>
        </w:rPr>
        <w:t> </w:t>
      </w:r>
      <w:r>
        <w:rPr>
          <w:color w:val="231F20"/>
        </w:rPr>
        <w:t>are</w:t>
      </w:r>
      <w:r>
        <w:rPr>
          <w:color w:val="231F20"/>
          <w:spacing w:val="23"/>
        </w:rPr>
        <w:t> </w:t>
      </w:r>
      <w:r>
        <w:rPr>
          <w:color w:val="231F20"/>
        </w:rPr>
        <w:t>still</w:t>
      </w:r>
      <w:r>
        <w:rPr>
          <w:color w:val="231F20"/>
          <w:spacing w:val="23"/>
        </w:rPr>
        <w:t> </w:t>
      </w:r>
      <w:r>
        <w:rPr>
          <w:color w:val="231F20"/>
        </w:rPr>
        <w:t>a</w:t>
      </w:r>
      <w:r>
        <w:rPr>
          <w:color w:val="231F20"/>
          <w:spacing w:val="23"/>
        </w:rPr>
        <w:t> </w:t>
      </w:r>
      <w:r>
        <w:rPr>
          <w:color w:val="231F20"/>
        </w:rPr>
        <w:t>subset</w:t>
      </w:r>
      <w:r>
        <w:rPr>
          <w:color w:val="231F20"/>
          <w:spacing w:val="23"/>
        </w:rPr>
        <w:t> </w:t>
      </w:r>
      <w:r>
        <w:rPr>
          <w:color w:val="231F20"/>
        </w:rPr>
        <w:t>of</w:t>
      </w:r>
      <w:r>
        <w:rPr>
          <w:color w:val="231F20"/>
          <w:spacing w:val="23"/>
        </w:rPr>
        <w:t> </w:t>
      </w:r>
      <w:r>
        <w:rPr>
          <w:color w:val="231F20"/>
        </w:rPr>
        <w:t>the</w:t>
      </w:r>
      <w:r>
        <w:rPr>
          <w:color w:val="231F20"/>
          <w:spacing w:val="23"/>
        </w:rPr>
        <w:t> </w:t>
      </w:r>
      <w:r>
        <w:rPr>
          <w:color w:val="231F20"/>
        </w:rPr>
        <w:t>total</w:t>
      </w:r>
      <w:r>
        <w:rPr>
          <w:color w:val="231F20"/>
          <w:spacing w:val="23"/>
        </w:rPr>
        <w:t> </w:t>
      </w:r>
      <w:r>
        <w:rPr>
          <w:color w:val="231F20"/>
        </w:rPr>
        <w:t>school</w:t>
      </w:r>
      <w:r>
        <w:rPr>
          <w:color w:val="231F20"/>
          <w:spacing w:val="23"/>
        </w:rPr>
        <w:t> </w:t>
      </w:r>
      <w:r>
        <w:rPr>
          <w:color w:val="231F20"/>
        </w:rPr>
        <w:t>population,</w:t>
      </w:r>
      <w:r>
        <w:rPr>
          <w:color w:val="231F20"/>
          <w:spacing w:val="23"/>
        </w:rPr>
        <w:t> </w:t>
      </w:r>
      <w:r>
        <w:rPr>
          <w:color w:val="231F20"/>
        </w:rPr>
        <w:t>so</w:t>
      </w:r>
      <w:r>
        <w:rPr>
          <w:color w:val="231F20"/>
          <w:spacing w:val="23"/>
        </w:rPr>
        <w:t> </w:t>
      </w:r>
      <w:r>
        <w:rPr>
          <w:color w:val="231F20"/>
        </w:rPr>
        <w:t>it</w:t>
      </w:r>
      <w:r>
        <w:rPr>
          <w:color w:val="231F20"/>
          <w:spacing w:val="23"/>
        </w:rPr>
        <w:t> </w:t>
      </w:r>
      <w:r>
        <w:rPr>
          <w:color w:val="231F20"/>
        </w:rPr>
        <w:t>is</w:t>
      </w:r>
      <w:r>
        <w:rPr>
          <w:color w:val="231F20"/>
          <w:spacing w:val="23"/>
        </w:rPr>
        <w:t> </w:t>
      </w:r>
      <w:r>
        <w:rPr>
          <w:color w:val="231F20"/>
        </w:rPr>
        <w:t>very</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likely that many of these kids are teacher’s pets in real life. Hermione represented a particularly potent role model for the studiously minded young</w:t>
      </w:r>
      <w:r>
        <w:rPr>
          <w:color w:val="231F20"/>
          <w:spacing w:val="-2"/>
        </w:rPr>
        <w:t> </w:t>
      </w:r>
      <w:r>
        <w:rPr>
          <w:color w:val="231F20"/>
        </w:rPr>
        <w:t>girls</w:t>
      </w:r>
      <w:r>
        <w:rPr>
          <w:color w:val="231F20"/>
          <w:spacing w:val="-2"/>
        </w:rPr>
        <w:t> </w:t>
      </w:r>
      <w:r>
        <w:rPr>
          <w:color w:val="231F20"/>
        </w:rPr>
        <w:t>who</w:t>
      </w:r>
      <w:r>
        <w:rPr>
          <w:color w:val="231F20"/>
          <w:spacing w:val="-1"/>
        </w:rPr>
        <w:t> </w:t>
      </w:r>
      <w:r>
        <w:rPr>
          <w:color w:val="231F20"/>
        </w:rPr>
        <w:t>were</w:t>
      </w:r>
      <w:r>
        <w:rPr>
          <w:color w:val="231F20"/>
          <w:spacing w:val="-1"/>
        </w:rPr>
        <w:t> </w:t>
      </w:r>
      <w:r>
        <w:rPr>
          <w:color w:val="231F20"/>
        </w:rPr>
        <w:t>key</w:t>
      </w:r>
      <w:r>
        <w:rPr>
          <w:color w:val="231F20"/>
          <w:spacing w:val="-1"/>
        </w:rPr>
        <w:t> </w:t>
      </w:r>
      <w:r>
        <w:rPr>
          <w:color w:val="231F20"/>
        </w:rPr>
        <w:t>contributors</w:t>
      </w:r>
      <w:r>
        <w:rPr>
          <w:color w:val="231F20"/>
          <w:spacing w:val="-1"/>
        </w:rPr>
        <w:t> </w:t>
      </w:r>
      <w:r>
        <w:rPr>
          <w:color w:val="231F20"/>
        </w:rPr>
        <w:t>to</w:t>
      </w:r>
      <w:r>
        <w:rPr>
          <w:color w:val="231F20"/>
          <w:spacing w:val="-1"/>
        </w:rPr>
        <w:t> </w:t>
      </w:r>
      <w:r>
        <w:rPr>
          <w:i/>
          <w:color w:val="231F20"/>
        </w:rPr>
        <w:t>The</w:t>
      </w:r>
      <w:r>
        <w:rPr>
          <w:i/>
          <w:color w:val="231F20"/>
          <w:spacing w:val="-1"/>
        </w:rPr>
        <w:t> </w:t>
      </w:r>
      <w:r>
        <w:rPr>
          <w:i/>
          <w:color w:val="231F20"/>
        </w:rPr>
        <w:t>Daily</w:t>
      </w:r>
      <w:r>
        <w:rPr>
          <w:i/>
          <w:color w:val="231F20"/>
          <w:spacing w:val="-1"/>
        </w:rPr>
        <w:t> </w:t>
      </w:r>
      <w:r>
        <w:rPr>
          <w:i/>
          <w:color w:val="231F20"/>
        </w:rPr>
        <w:t>Prophet.</w:t>
      </w:r>
      <w:r>
        <w:rPr>
          <w:i/>
          <w:color w:val="231F20"/>
          <w:spacing w:val="-1"/>
        </w:rPr>
        <w:t> </w:t>
      </w:r>
      <w:r>
        <w:rPr>
          <w:color w:val="231F20"/>
        </w:rPr>
        <w:t>Some</w:t>
      </w:r>
      <w:r>
        <w:rPr>
          <w:color w:val="231F20"/>
          <w:spacing w:val="-1"/>
        </w:rPr>
        <w:t> </w:t>
      </w:r>
      <w:r>
        <w:rPr>
          <w:color w:val="231F20"/>
        </w:rPr>
        <w:t>femi- nist critics argue that she falls into traditional feminine stereotypes of dependency and nurturance.</w:t>
      </w:r>
      <w:hyperlink w:history="true" w:anchor="_bookmark24">
        <w:r>
          <w:rPr>
            <w:color w:val="231F20"/>
            <w:position w:val="7"/>
            <w:sz w:val="13"/>
          </w:rPr>
          <w:t>7</w:t>
        </w:r>
      </w:hyperlink>
      <w:r>
        <w:rPr>
          <w:color w:val="231F20"/>
          <w:spacing w:val="25"/>
          <w:position w:val="7"/>
          <w:sz w:val="13"/>
        </w:rPr>
        <w:t> </w:t>
      </w:r>
      <w:r>
        <w:rPr>
          <w:color w:val="231F20"/>
        </w:rPr>
        <w:t>This may be true, but this character pro- vides some point of identification for female readers within a book oth- erwise</w:t>
      </w:r>
      <w:r>
        <w:rPr>
          <w:color w:val="231F20"/>
          <w:spacing w:val="-2"/>
        </w:rPr>
        <w:t> </w:t>
      </w:r>
      <w:r>
        <w:rPr>
          <w:color w:val="231F20"/>
        </w:rPr>
        <w:t>so</w:t>
      </w:r>
      <w:r>
        <w:rPr>
          <w:color w:val="231F20"/>
          <w:spacing w:val="-2"/>
        </w:rPr>
        <w:t> </w:t>
      </w:r>
      <w:r>
        <w:rPr>
          <w:color w:val="231F20"/>
        </w:rPr>
        <w:t>focused</w:t>
      </w:r>
      <w:r>
        <w:rPr>
          <w:color w:val="231F20"/>
          <w:spacing w:val="-2"/>
        </w:rPr>
        <w:t> </w:t>
      </w:r>
      <w:r>
        <w:rPr>
          <w:color w:val="231F20"/>
        </w:rPr>
        <w:t>on</w:t>
      </w:r>
      <w:r>
        <w:rPr>
          <w:color w:val="231F20"/>
          <w:spacing w:val="-2"/>
        </w:rPr>
        <w:t> </w:t>
      </w:r>
      <w:r>
        <w:rPr>
          <w:color w:val="231F20"/>
        </w:rPr>
        <w:t>young</w:t>
      </w:r>
      <w:r>
        <w:rPr>
          <w:color w:val="231F20"/>
          <w:spacing w:val="-2"/>
        </w:rPr>
        <w:t> </w:t>
      </w:r>
      <w:r>
        <w:rPr>
          <w:color w:val="231F20"/>
        </w:rPr>
        <w:t>boys.</w:t>
      </w:r>
      <w:r>
        <w:rPr>
          <w:color w:val="231F20"/>
          <w:spacing w:val="-2"/>
        </w:rPr>
        <w:t> </w:t>
      </w:r>
      <w:r>
        <w:rPr>
          <w:color w:val="231F20"/>
        </w:rPr>
        <w:t>Here’s</w:t>
      </w:r>
      <w:r>
        <w:rPr>
          <w:color w:val="231F20"/>
          <w:spacing w:val="-2"/>
        </w:rPr>
        <w:t> </w:t>
      </w:r>
      <w:r>
        <w:rPr>
          <w:color w:val="231F20"/>
        </w:rPr>
        <w:t>how</w:t>
      </w:r>
      <w:r>
        <w:rPr>
          <w:color w:val="231F20"/>
          <w:spacing w:val="-2"/>
        </w:rPr>
        <w:t> </w:t>
      </w:r>
      <w:r>
        <w:rPr>
          <w:color w:val="231F20"/>
        </w:rPr>
        <w:t>one</w:t>
      </w:r>
      <w:r>
        <w:rPr>
          <w:color w:val="231F20"/>
          <w:spacing w:val="-2"/>
        </w:rPr>
        <w:t> </w:t>
      </w:r>
      <w:r>
        <w:rPr>
          <w:color w:val="231F20"/>
        </w:rPr>
        <w:t>young</w:t>
      </w:r>
      <w:r>
        <w:rPr>
          <w:color w:val="231F20"/>
          <w:spacing w:val="-2"/>
        </w:rPr>
        <w:t> </w:t>
      </w:r>
      <w:r>
        <w:rPr>
          <w:color w:val="231F20"/>
        </w:rPr>
        <w:t>writer</w:t>
      </w:r>
      <w:r>
        <w:rPr>
          <w:color w:val="231F20"/>
          <w:spacing w:val="-2"/>
        </w:rPr>
        <w:t> </w:t>
      </w:r>
      <w:r>
        <w:rPr>
          <w:color w:val="231F20"/>
        </w:rPr>
        <w:t>framed her relationship to the character:</w:t>
      </w:r>
    </w:p>
    <w:p>
      <w:pPr>
        <w:pStyle w:val="BodyText"/>
        <w:spacing w:before="10"/>
        <w:ind w:left="0" w:right="0"/>
        <w:jc w:val="left"/>
      </w:pPr>
    </w:p>
    <w:p>
      <w:pPr>
        <w:spacing w:line="256" w:lineRule="auto" w:before="0"/>
        <w:ind w:left="357" w:right="352" w:firstLine="0"/>
        <w:jc w:val="both"/>
        <w:rPr>
          <w:sz w:val="18"/>
        </w:rPr>
      </w:pPr>
      <w:r>
        <w:rPr>
          <w:color w:val="231F20"/>
          <w:sz w:val="18"/>
        </w:rPr>
        <w:t>My name is Mandi Granger. I am 12 yrs old. I am also muggle born. Yes,</w:t>
      </w:r>
      <w:r>
        <w:rPr>
          <w:color w:val="231F20"/>
          <w:spacing w:val="40"/>
          <w:sz w:val="18"/>
        </w:rPr>
        <w:t> </w:t>
      </w:r>
      <w:r>
        <w:rPr>
          <w:color w:val="231F20"/>
          <w:sz w:val="18"/>
        </w:rPr>
        <w:t>I am related to Hermione Granger. I am Hermione’s cousin. I am attend- ing Hogwarts School for Witchcraft and Wizardry. This is my third year at</w:t>
      </w:r>
      <w:r>
        <w:rPr>
          <w:color w:val="231F20"/>
          <w:spacing w:val="-1"/>
          <w:sz w:val="18"/>
        </w:rPr>
        <w:t> </w:t>
      </w:r>
      <w:r>
        <w:rPr>
          <w:color w:val="231F20"/>
          <w:sz w:val="18"/>
        </w:rPr>
        <w:t>Hogwarts.</w:t>
      </w:r>
      <w:r>
        <w:rPr>
          <w:color w:val="231F20"/>
          <w:spacing w:val="-1"/>
          <w:sz w:val="18"/>
        </w:rPr>
        <w:t> </w:t>
      </w:r>
      <w:r>
        <w:rPr>
          <w:color w:val="231F20"/>
          <w:sz w:val="18"/>
        </w:rPr>
        <w:t>I</w:t>
      </w:r>
      <w:r>
        <w:rPr>
          <w:color w:val="231F20"/>
          <w:spacing w:val="-1"/>
          <w:sz w:val="18"/>
        </w:rPr>
        <w:t> </w:t>
      </w:r>
      <w:r>
        <w:rPr>
          <w:color w:val="231F20"/>
          <w:sz w:val="18"/>
        </w:rPr>
        <w:t>am</w:t>
      </w:r>
      <w:r>
        <w:rPr>
          <w:color w:val="231F20"/>
          <w:spacing w:val="-1"/>
          <w:sz w:val="18"/>
        </w:rPr>
        <w:t> </w:t>
      </w:r>
      <w:r>
        <w:rPr>
          <w:color w:val="231F20"/>
          <w:sz w:val="18"/>
        </w:rPr>
        <w:t>doing</w:t>
      </w:r>
      <w:r>
        <w:rPr>
          <w:color w:val="231F20"/>
          <w:spacing w:val="-1"/>
          <w:sz w:val="18"/>
        </w:rPr>
        <w:t> </w:t>
      </w:r>
      <w:r>
        <w:rPr>
          <w:color w:val="231F20"/>
          <w:sz w:val="18"/>
        </w:rPr>
        <w:t>this</w:t>
      </w:r>
      <w:r>
        <w:rPr>
          <w:color w:val="231F20"/>
          <w:spacing w:val="-1"/>
          <w:sz w:val="18"/>
        </w:rPr>
        <w:t> </w:t>
      </w:r>
      <w:r>
        <w:rPr>
          <w:color w:val="231F20"/>
          <w:sz w:val="18"/>
        </w:rPr>
        <w:t>article</w:t>
      </w:r>
      <w:r>
        <w:rPr>
          <w:color w:val="231F20"/>
          <w:spacing w:val="-1"/>
          <w:sz w:val="18"/>
        </w:rPr>
        <w:t> </w:t>
      </w:r>
      <w:r>
        <w:rPr>
          <w:color w:val="231F20"/>
          <w:sz w:val="18"/>
        </w:rPr>
        <w:t>between</w:t>
      </w:r>
      <w:r>
        <w:rPr>
          <w:color w:val="231F20"/>
          <w:spacing w:val="-1"/>
          <w:sz w:val="18"/>
        </w:rPr>
        <w:t> </w:t>
      </w:r>
      <w:r>
        <w:rPr>
          <w:color w:val="231F20"/>
          <w:sz w:val="18"/>
        </w:rPr>
        <w:t>all</w:t>
      </w:r>
      <w:r>
        <w:rPr>
          <w:color w:val="231F20"/>
          <w:spacing w:val="-1"/>
          <w:sz w:val="18"/>
        </w:rPr>
        <w:t> </w:t>
      </w:r>
      <w:r>
        <w:rPr>
          <w:color w:val="231F20"/>
          <w:sz w:val="18"/>
        </w:rPr>
        <w:t>my</w:t>
      </w:r>
      <w:r>
        <w:rPr>
          <w:color w:val="231F20"/>
          <w:spacing w:val="-1"/>
          <w:sz w:val="18"/>
        </w:rPr>
        <w:t> </w:t>
      </w:r>
      <w:r>
        <w:rPr>
          <w:color w:val="231F20"/>
          <w:sz w:val="18"/>
        </w:rPr>
        <w:t>studies.</w:t>
      </w:r>
      <w:r>
        <w:rPr>
          <w:color w:val="231F20"/>
          <w:spacing w:val="-1"/>
          <w:sz w:val="18"/>
        </w:rPr>
        <w:t> </w:t>
      </w:r>
      <w:r>
        <w:rPr>
          <w:color w:val="231F20"/>
          <w:sz w:val="18"/>
        </w:rPr>
        <w:t>I</w:t>
      </w:r>
      <w:r>
        <w:rPr>
          <w:color w:val="231F20"/>
          <w:spacing w:val="-1"/>
          <w:sz w:val="18"/>
        </w:rPr>
        <w:t> </w:t>
      </w:r>
      <w:r>
        <w:rPr>
          <w:color w:val="231F20"/>
          <w:sz w:val="18"/>
        </w:rPr>
        <w:t>guess</w:t>
      </w:r>
      <w:r>
        <w:rPr>
          <w:color w:val="231F20"/>
          <w:spacing w:val="-1"/>
          <w:sz w:val="18"/>
        </w:rPr>
        <w:t> </w:t>
      </w:r>
      <w:r>
        <w:rPr>
          <w:color w:val="231F20"/>
          <w:sz w:val="18"/>
        </w:rPr>
        <w:t>I</w:t>
      </w:r>
      <w:r>
        <w:rPr>
          <w:color w:val="231F20"/>
          <w:spacing w:val="-1"/>
          <w:sz w:val="18"/>
        </w:rPr>
        <w:t> </w:t>
      </w:r>
      <w:r>
        <w:rPr>
          <w:color w:val="231F20"/>
          <w:sz w:val="18"/>
        </w:rPr>
        <w:t>pick up my study habits from my cousin. I am in the Gryffindor house just</w:t>
      </w:r>
      <w:r>
        <w:rPr>
          <w:color w:val="231F20"/>
          <w:spacing w:val="40"/>
          <w:sz w:val="18"/>
        </w:rPr>
        <w:t> </w:t>
      </w:r>
      <w:r>
        <w:rPr>
          <w:color w:val="231F20"/>
          <w:sz w:val="18"/>
        </w:rPr>
        <w:t>like my just like my cousin. I do know Harry Potter personally by my cousin. My cousin took him to my house before I went to Hogwarts. We mostly talk about Hogwarts and the Weasley’s children.</w:t>
      </w:r>
    </w:p>
    <w:p>
      <w:pPr>
        <w:pStyle w:val="BodyText"/>
        <w:spacing w:before="6"/>
        <w:ind w:left="0" w:right="0"/>
        <w:jc w:val="left"/>
        <w:rPr>
          <w:sz w:val="18"/>
        </w:rPr>
      </w:pPr>
    </w:p>
    <w:p>
      <w:pPr>
        <w:pStyle w:val="BodyText"/>
        <w:spacing w:line="230" w:lineRule="auto"/>
      </w:pPr>
      <w:r>
        <w:rPr>
          <w:color w:val="231F20"/>
        </w:rPr>
        <w:t>Through children’s fantasy play, Hermione takes on a much more ac- tive and central role than Rowling provided her. As Ellen Seiter notes</w:t>
      </w:r>
      <w:r>
        <w:rPr>
          <w:color w:val="231F20"/>
          <w:spacing w:val="40"/>
        </w:rPr>
        <w:t> </w:t>
      </w:r>
      <w:r>
        <w:rPr>
          <w:color w:val="231F20"/>
        </w:rPr>
        <w:t>in</w:t>
      </w:r>
      <w:r>
        <w:rPr>
          <w:color w:val="231F20"/>
          <w:spacing w:val="-3"/>
        </w:rPr>
        <w:t> </w:t>
      </w:r>
      <w:r>
        <w:rPr>
          <w:color w:val="231F20"/>
        </w:rPr>
        <w:t>regard</w:t>
      </w:r>
      <w:r>
        <w:rPr>
          <w:color w:val="231F20"/>
          <w:spacing w:val="-3"/>
        </w:rPr>
        <w:t> </w:t>
      </w:r>
      <w:r>
        <w:rPr>
          <w:color w:val="231F20"/>
        </w:rPr>
        <w:t>to</w:t>
      </w:r>
      <w:r>
        <w:rPr>
          <w:color w:val="231F20"/>
          <w:spacing w:val="-3"/>
        </w:rPr>
        <w:t> </w:t>
      </w:r>
      <w:r>
        <w:rPr>
          <w:color w:val="231F20"/>
        </w:rPr>
        <w:t>girl-targeted</w:t>
      </w:r>
      <w:r>
        <w:rPr>
          <w:color w:val="231F20"/>
          <w:spacing w:val="-3"/>
        </w:rPr>
        <w:t> </w:t>
      </w:r>
      <w:r>
        <w:rPr>
          <w:color w:val="231F20"/>
        </w:rPr>
        <w:t>series</w:t>
      </w:r>
      <w:r>
        <w:rPr>
          <w:color w:val="231F20"/>
          <w:spacing w:val="-3"/>
        </w:rPr>
        <w:t> </w:t>
      </w:r>
      <w:r>
        <w:rPr>
          <w:color w:val="231F20"/>
        </w:rPr>
        <w:t>such</w:t>
      </w:r>
      <w:r>
        <w:rPr>
          <w:color w:val="231F20"/>
          <w:spacing w:val="-3"/>
        </w:rPr>
        <w:t> </w:t>
      </w:r>
      <w:r>
        <w:rPr>
          <w:color w:val="231F20"/>
        </w:rPr>
        <w:t>as</w:t>
      </w:r>
      <w:r>
        <w:rPr>
          <w:color w:val="231F20"/>
          <w:spacing w:val="-3"/>
        </w:rPr>
        <w:t> </w:t>
      </w:r>
      <w:r>
        <w:rPr>
          <w:i/>
          <w:color w:val="231F20"/>
        </w:rPr>
        <w:t>Strawberry</w:t>
      </w:r>
      <w:r>
        <w:rPr>
          <w:i/>
          <w:color w:val="231F20"/>
          <w:spacing w:val="-3"/>
        </w:rPr>
        <w:t> </w:t>
      </w:r>
      <w:r>
        <w:rPr>
          <w:i/>
          <w:color w:val="231F20"/>
        </w:rPr>
        <w:t>Shortcake</w:t>
      </w:r>
      <w:r>
        <w:rPr>
          <w:i/>
          <w:color w:val="231F20"/>
          <w:spacing w:val="-2"/>
        </w:rPr>
        <w:t> </w:t>
      </w:r>
      <w:r>
        <w:rPr>
          <w:color w:val="231F20"/>
        </w:rPr>
        <w:t>(1981),</w:t>
      </w:r>
      <w:r>
        <w:rPr>
          <w:color w:val="231F20"/>
          <w:spacing w:val="-3"/>
        </w:rPr>
        <w:t> </w:t>
      </w:r>
      <w:r>
        <w:rPr>
          <w:color w:val="231F20"/>
        </w:rPr>
        <w:t>fem- inist parents sometimes sell their daughters short by underestimating their ability to extend beyond what is represented on the screen and by stigmatizing</w:t>
      </w:r>
      <w:r>
        <w:rPr>
          <w:color w:val="231F20"/>
        </w:rPr>
        <w:t> the</w:t>
      </w:r>
      <w:r>
        <w:rPr>
          <w:color w:val="231F20"/>
        </w:rPr>
        <w:t> already</w:t>
      </w:r>
      <w:r>
        <w:rPr>
          <w:color w:val="231F20"/>
        </w:rPr>
        <w:t> limited range</w:t>
      </w:r>
      <w:r>
        <w:rPr>
          <w:color w:val="231F20"/>
        </w:rPr>
        <w:t> of media content available to them.</w:t>
      </w:r>
      <w:hyperlink w:history="true" w:anchor="_bookmark24">
        <w:r>
          <w:rPr>
            <w:color w:val="231F20"/>
            <w:position w:val="7"/>
            <w:sz w:val="13"/>
          </w:rPr>
          <w:t>8</w:t>
        </w:r>
      </w:hyperlink>
      <w:r>
        <w:rPr>
          <w:color w:val="231F20"/>
          <w:spacing w:val="13"/>
          <w:position w:val="7"/>
          <w:sz w:val="13"/>
        </w:rPr>
        <w:t> </w:t>
      </w:r>
      <w:r>
        <w:rPr>
          <w:color w:val="231F20"/>
        </w:rPr>
        <w:t>Female</w:t>
      </w:r>
      <w:r>
        <w:rPr>
          <w:color w:val="231F20"/>
          <w:spacing w:val="-4"/>
        </w:rPr>
        <w:t> </w:t>
      </w:r>
      <w:r>
        <w:rPr>
          <w:color w:val="231F20"/>
        </w:rPr>
        <w:t>readers</w:t>
      </w:r>
      <w:r>
        <w:rPr>
          <w:color w:val="231F20"/>
          <w:spacing w:val="-4"/>
        </w:rPr>
        <w:t> </w:t>
      </w:r>
      <w:r>
        <w:rPr>
          <w:color w:val="231F20"/>
        </w:rPr>
        <w:t>are</w:t>
      </w:r>
      <w:r>
        <w:rPr>
          <w:color w:val="231F20"/>
          <w:spacing w:val="-4"/>
        </w:rPr>
        <w:t> </w:t>
      </w:r>
      <w:r>
        <w:rPr>
          <w:color w:val="231F20"/>
        </w:rPr>
        <w:t>certainly</w:t>
      </w:r>
      <w:r>
        <w:rPr>
          <w:color w:val="231F20"/>
          <w:spacing w:val="-4"/>
        </w:rPr>
        <w:t> </w:t>
      </w:r>
      <w:r>
        <w:rPr>
          <w:color w:val="231F20"/>
        </w:rPr>
        <w:t>free</w:t>
      </w:r>
      <w:r>
        <w:rPr>
          <w:color w:val="231F20"/>
          <w:spacing w:val="-4"/>
        </w:rPr>
        <w:t> </w:t>
      </w:r>
      <w:r>
        <w:rPr>
          <w:color w:val="231F20"/>
        </w:rPr>
        <w:t>to</w:t>
      </w:r>
      <w:r>
        <w:rPr>
          <w:color w:val="231F20"/>
          <w:spacing w:val="-4"/>
        </w:rPr>
        <w:t> </w:t>
      </w:r>
      <w:r>
        <w:rPr>
          <w:color w:val="231F20"/>
        </w:rPr>
        <w:t>identify</w:t>
      </w:r>
      <w:r>
        <w:rPr>
          <w:color w:val="231F20"/>
          <w:spacing w:val="-4"/>
        </w:rPr>
        <w:t> </w:t>
      </w:r>
      <w:r>
        <w:rPr>
          <w:color w:val="231F20"/>
        </w:rPr>
        <w:t>across</w:t>
      </w:r>
      <w:r>
        <w:rPr>
          <w:color w:val="231F20"/>
          <w:spacing w:val="-4"/>
        </w:rPr>
        <w:t> </w:t>
      </w:r>
      <w:r>
        <w:rPr>
          <w:color w:val="231F20"/>
        </w:rPr>
        <w:t>gender</w:t>
      </w:r>
      <w:r>
        <w:rPr>
          <w:color w:val="231F20"/>
          <w:spacing w:val="-4"/>
        </w:rPr>
        <w:t> </w:t>
      </w:r>
      <w:r>
        <w:rPr>
          <w:color w:val="231F20"/>
        </w:rPr>
        <w:t>with</w:t>
      </w:r>
      <w:r>
        <w:rPr>
          <w:color w:val="231F20"/>
          <w:spacing w:val="-4"/>
        </w:rPr>
        <w:t> </w:t>
      </w:r>
      <w:r>
        <w:rPr>
          <w:color w:val="231F20"/>
        </w:rPr>
        <w:t>a range of other characters—and one can see the claims of special family ties as one way of marking those identifications. Yet, at an age when gender roles are reinforced on all sides, transgressing gender roles through the fantasy may be harder than reconstructing the characters</w:t>
      </w:r>
      <w:r>
        <w:rPr>
          <w:color w:val="231F20"/>
          <w:spacing w:val="40"/>
        </w:rPr>
        <w:t> </w:t>
      </w:r>
      <w:r>
        <w:rPr>
          <w:color w:val="231F20"/>
        </w:rPr>
        <w:t>as vehicles for your own empowerment fantasies.</w:t>
      </w:r>
    </w:p>
    <w:p>
      <w:pPr>
        <w:pStyle w:val="BodyText"/>
        <w:spacing w:line="230" w:lineRule="auto" w:before="12"/>
        <w:ind w:right="112" w:firstLine="240"/>
      </w:pPr>
      <w:r>
        <w:rPr>
          <w:color w:val="231F20"/>
        </w:rPr>
        <w:t>In some cases, the back stories for these characters are quite elabo- rate with detailed accounts of their wands, the animal familiars, their magical abilities, their favorite classes, their future plans, and the like. These fictional personas can contain the seeds of larger narratives, sug- gesting how the construction of an identity may fuel subsequent fan </w:t>
      </w:r>
      <w:r>
        <w:rPr>
          <w:color w:val="231F20"/>
          <w:spacing w:val="-2"/>
        </w:rPr>
        <w:t>fiction:</w:t>
      </w:r>
    </w:p>
    <w:p>
      <w:pPr>
        <w:pStyle w:val="BodyText"/>
        <w:spacing w:before="8"/>
        <w:ind w:left="0" w:right="0"/>
        <w:jc w:val="left"/>
      </w:pPr>
    </w:p>
    <w:p>
      <w:pPr>
        <w:spacing w:line="256" w:lineRule="auto" w:before="0"/>
        <w:ind w:left="357" w:right="352" w:firstLine="0"/>
        <w:jc w:val="both"/>
        <w:rPr>
          <w:sz w:val="18"/>
        </w:rPr>
      </w:pPr>
      <w:r>
        <w:rPr>
          <w:color w:val="231F20"/>
          <w:sz w:val="18"/>
        </w:rPr>
        <w:t>I’m the only sister of Harry Potter, and I am going to play for the Gryf- findor quidditch team this year as a chaser. My best friend is Cho Chang,</w:t>
      </w:r>
    </w:p>
    <w:p>
      <w:pPr>
        <w:spacing w:after="0" w:line="256" w:lineRule="auto"/>
        <w:jc w:val="both"/>
        <w:rPr>
          <w:sz w:val="18"/>
        </w:rPr>
        <w:sectPr>
          <w:pgSz w:w="8850" w:h="12650"/>
          <w:pgMar w:header="693" w:footer="0" w:top="1140" w:bottom="280" w:left="1140" w:right="1140"/>
        </w:sectPr>
      </w:pPr>
    </w:p>
    <w:p>
      <w:pPr>
        <w:spacing w:line="256" w:lineRule="auto" w:before="68"/>
        <w:ind w:left="357" w:right="352" w:firstLine="0"/>
        <w:jc w:val="both"/>
        <w:rPr>
          <w:sz w:val="18"/>
        </w:rPr>
      </w:pPr>
      <w:r>
        <w:rPr>
          <w:color w:val="231F20"/>
          <w:sz w:val="18"/>
        </w:rPr>
        <w:t>and I am dating Draco Malfoy (although Harry’s not happy about that). One</w:t>
      </w:r>
      <w:r>
        <w:rPr>
          <w:color w:val="231F20"/>
          <w:spacing w:val="31"/>
          <w:sz w:val="18"/>
        </w:rPr>
        <w:t> </w:t>
      </w:r>
      <w:r>
        <w:rPr>
          <w:color w:val="231F20"/>
          <w:sz w:val="18"/>
        </w:rPr>
        <w:t>of</w:t>
      </w:r>
      <w:r>
        <w:rPr>
          <w:color w:val="231F20"/>
          <w:spacing w:val="31"/>
          <w:sz w:val="18"/>
        </w:rPr>
        <w:t> </w:t>
      </w:r>
      <w:r>
        <w:rPr>
          <w:color w:val="231F20"/>
          <w:sz w:val="18"/>
        </w:rPr>
        <w:t>my</w:t>
      </w:r>
      <w:r>
        <w:rPr>
          <w:color w:val="231F20"/>
          <w:spacing w:val="31"/>
          <w:sz w:val="18"/>
        </w:rPr>
        <w:t> </w:t>
      </w:r>
      <w:r>
        <w:rPr>
          <w:color w:val="231F20"/>
          <w:sz w:val="18"/>
        </w:rPr>
        <w:t>other</w:t>
      </w:r>
      <w:r>
        <w:rPr>
          <w:color w:val="231F20"/>
          <w:spacing w:val="31"/>
          <w:sz w:val="18"/>
        </w:rPr>
        <w:t> </w:t>
      </w:r>
      <w:r>
        <w:rPr>
          <w:color w:val="231F20"/>
          <w:sz w:val="18"/>
        </w:rPr>
        <w:t>good</w:t>
      </w:r>
      <w:r>
        <w:rPr>
          <w:color w:val="231F20"/>
          <w:spacing w:val="31"/>
          <w:sz w:val="18"/>
        </w:rPr>
        <w:t> </w:t>
      </w:r>
      <w:r>
        <w:rPr>
          <w:color w:val="231F20"/>
          <w:sz w:val="18"/>
        </w:rPr>
        <w:t>friends</w:t>
      </w:r>
      <w:r>
        <w:rPr>
          <w:color w:val="231F20"/>
          <w:spacing w:val="31"/>
          <w:sz w:val="18"/>
        </w:rPr>
        <w:t> </w:t>
      </w:r>
      <w:r>
        <w:rPr>
          <w:color w:val="231F20"/>
          <w:sz w:val="18"/>
        </w:rPr>
        <w:t>is</w:t>
      </w:r>
      <w:r>
        <w:rPr>
          <w:color w:val="231F20"/>
          <w:spacing w:val="31"/>
          <w:sz w:val="18"/>
        </w:rPr>
        <w:t> </w:t>
      </w:r>
      <w:r>
        <w:rPr>
          <w:color w:val="231F20"/>
          <w:sz w:val="18"/>
        </w:rPr>
        <w:t>Riley</w:t>
      </w:r>
      <w:r>
        <w:rPr>
          <w:color w:val="231F20"/>
          <w:spacing w:val="31"/>
          <w:sz w:val="18"/>
        </w:rPr>
        <w:t> </w:t>
      </w:r>
      <w:r>
        <w:rPr>
          <w:color w:val="231F20"/>
          <w:sz w:val="18"/>
        </w:rPr>
        <w:t>Ravenclaw,</w:t>
      </w:r>
      <w:r>
        <w:rPr>
          <w:color w:val="231F20"/>
          <w:spacing w:val="31"/>
          <w:sz w:val="18"/>
        </w:rPr>
        <w:t> </w:t>
      </w:r>
      <w:r>
        <w:rPr>
          <w:color w:val="231F20"/>
          <w:sz w:val="18"/>
        </w:rPr>
        <w:t>a</w:t>
      </w:r>
      <w:r>
        <w:rPr>
          <w:color w:val="231F20"/>
          <w:spacing w:val="31"/>
          <w:sz w:val="18"/>
        </w:rPr>
        <w:t> </w:t>
      </w:r>
      <w:r>
        <w:rPr>
          <w:color w:val="231F20"/>
          <w:sz w:val="18"/>
        </w:rPr>
        <w:t>co-writer.</w:t>
      </w:r>
      <w:r>
        <w:rPr>
          <w:color w:val="231F20"/>
          <w:spacing w:val="31"/>
          <w:sz w:val="18"/>
        </w:rPr>
        <w:t> </w:t>
      </w:r>
      <w:r>
        <w:rPr>
          <w:color w:val="231F20"/>
          <w:sz w:val="18"/>
        </w:rPr>
        <w:t>I</w:t>
      </w:r>
      <w:r>
        <w:rPr>
          <w:color w:val="231F20"/>
          <w:spacing w:val="31"/>
          <w:sz w:val="18"/>
        </w:rPr>
        <w:t> </w:t>
      </w:r>
      <w:r>
        <w:rPr>
          <w:color w:val="231F20"/>
          <w:sz w:val="18"/>
        </w:rPr>
        <w:t>have a few pets, a winged Thestral named Bostrio, a unicorn foal named Golden, and a snowy owl (like Hedwig) named Cassiddia. I was able to escape the Lord Voldemort attack on my family for the reason that I was holidaying with my Aunt Zeldy in Ireland at the time, though I mourn the loss of my mum and dad. I was mad about the awful things Ms. Skeeter wrote about my little brother, and I have sent her her own little package of undiluted bubotuber pus. HA!</w:t>
      </w:r>
    </w:p>
    <w:p>
      <w:pPr>
        <w:pStyle w:val="BodyText"/>
        <w:spacing w:before="5"/>
        <w:ind w:left="0" w:right="0"/>
        <w:jc w:val="left"/>
        <w:rPr>
          <w:sz w:val="18"/>
        </w:rPr>
      </w:pPr>
    </w:p>
    <w:p>
      <w:pPr>
        <w:pStyle w:val="BodyText"/>
        <w:spacing w:line="230" w:lineRule="auto" w:before="1"/>
      </w:pPr>
      <w:r>
        <w:rPr>
          <w:color w:val="231F20"/>
        </w:rPr>
        <w:t>As </w:t>
      </w:r>
      <w:r>
        <w:rPr>
          <w:i/>
          <w:color w:val="231F20"/>
        </w:rPr>
        <w:t>The Daily Prophet </w:t>
      </w:r>
      <w:r>
        <w:rPr>
          <w:color w:val="231F20"/>
        </w:rPr>
        <w:t>reporters develop their reports about life at Hog- warts, they draw each other’s personas into their stories, trying to pre- serve what each child sees as its special place within this world. The result is a jointly produced fantasy—somewhere between a role-play- ing game and fan fiction. The intertwining of fantasies becomes a key element of bonding for these kids, who come to care about one another through interacting with these fictional personas.</w:t>
      </w:r>
    </w:p>
    <w:p>
      <w:pPr>
        <w:pStyle w:val="BodyText"/>
        <w:spacing w:line="230" w:lineRule="auto" w:before="6"/>
        <w:ind w:firstLine="240"/>
      </w:pPr>
      <w:r>
        <w:rPr>
          <w:color w:val="231F20"/>
        </w:rPr>
        <w:t>What</w:t>
      </w:r>
      <w:r>
        <w:rPr>
          <w:color w:val="231F20"/>
        </w:rPr>
        <w:t> skills do children need to become full participants in con- vergence culture? Across this book, we have identified a number—the ability to pool knowledge with others in a collaborative enterprise (as</w:t>
      </w:r>
      <w:r>
        <w:rPr>
          <w:color w:val="231F20"/>
          <w:spacing w:val="40"/>
        </w:rPr>
        <w:t> </w:t>
      </w:r>
      <w:r>
        <w:rPr>
          <w:color w:val="231F20"/>
        </w:rPr>
        <w:t>in </w:t>
      </w:r>
      <w:r>
        <w:rPr>
          <w:i/>
          <w:color w:val="231F20"/>
        </w:rPr>
        <w:t>Survivor </w:t>
      </w:r>
      <w:r>
        <w:rPr>
          <w:color w:val="231F20"/>
        </w:rPr>
        <w:t>spoiling), the ability to share and compare value systems by evaluating ethical dramas (as occurs in the gossip surrounding reality television), the ability to make connections across scattered pieces of information (as occurs when we consume </w:t>
      </w:r>
      <w:r>
        <w:rPr>
          <w:i/>
          <w:color w:val="231F20"/>
        </w:rPr>
        <w:t>The Matrix, </w:t>
      </w:r>
      <w:r>
        <w:rPr>
          <w:color w:val="231F20"/>
        </w:rPr>
        <w:t>1999, or </w:t>
      </w:r>
      <w:r>
        <w:rPr>
          <w:i/>
          <w:color w:val="231F20"/>
        </w:rPr>
        <w:t>Pokémon,</w:t>
      </w:r>
      <w:r>
        <w:rPr>
          <w:i/>
          <w:color w:val="231F20"/>
        </w:rPr>
        <w:t> </w:t>
      </w:r>
      <w:r>
        <w:rPr>
          <w:color w:val="231F20"/>
        </w:rPr>
        <w:t>1998), the ability to express your interpretations and feelings toward popular fictions through your own folk culture (as occurs in </w:t>
      </w:r>
      <w:r>
        <w:rPr>
          <w:i/>
          <w:color w:val="231F20"/>
        </w:rPr>
        <w:t>Star Wars</w:t>
      </w:r>
      <w:r>
        <w:rPr>
          <w:i/>
          <w:color w:val="231F20"/>
        </w:rPr>
        <w:t> </w:t>
      </w:r>
      <w:r>
        <w:rPr>
          <w:color w:val="231F20"/>
        </w:rPr>
        <w:t>fan</w:t>
      </w:r>
      <w:r>
        <w:rPr>
          <w:color w:val="231F20"/>
          <w:spacing w:val="-1"/>
        </w:rPr>
        <w:t> </w:t>
      </w:r>
      <w:r>
        <w:rPr>
          <w:color w:val="231F20"/>
        </w:rPr>
        <w:t>cinema),</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ability</w:t>
      </w:r>
      <w:r>
        <w:rPr>
          <w:color w:val="231F20"/>
          <w:spacing w:val="-1"/>
        </w:rPr>
        <w:t> </w:t>
      </w:r>
      <w:r>
        <w:rPr>
          <w:color w:val="231F20"/>
        </w:rPr>
        <w:t>to</w:t>
      </w:r>
      <w:r>
        <w:rPr>
          <w:color w:val="231F20"/>
          <w:spacing w:val="-1"/>
        </w:rPr>
        <w:t> </w:t>
      </w:r>
      <w:r>
        <w:rPr>
          <w:color w:val="231F20"/>
        </w:rPr>
        <w:t>circulate</w:t>
      </w:r>
      <w:r>
        <w:rPr>
          <w:color w:val="231F20"/>
          <w:spacing w:val="-1"/>
        </w:rPr>
        <w:t> </w:t>
      </w:r>
      <w:r>
        <w:rPr>
          <w:color w:val="231F20"/>
        </w:rPr>
        <w:t>what</w:t>
      </w:r>
      <w:r>
        <w:rPr>
          <w:color w:val="231F20"/>
          <w:spacing w:val="-1"/>
        </w:rPr>
        <w:t> </w:t>
      </w:r>
      <w:r>
        <w:rPr>
          <w:color w:val="231F20"/>
        </w:rPr>
        <w:t>you</w:t>
      </w:r>
      <w:r>
        <w:rPr>
          <w:color w:val="231F20"/>
          <w:spacing w:val="-1"/>
        </w:rPr>
        <w:t> </w:t>
      </w:r>
      <w:r>
        <w:rPr>
          <w:color w:val="231F20"/>
        </w:rPr>
        <w:t>create</w:t>
      </w:r>
      <w:r>
        <w:rPr>
          <w:color w:val="231F20"/>
          <w:spacing w:val="-1"/>
        </w:rPr>
        <w:t> </w:t>
      </w:r>
      <w:r>
        <w:rPr>
          <w:color w:val="231F20"/>
        </w:rPr>
        <w:t>via</w:t>
      </w:r>
      <w:r>
        <w:rPr>
          <w:color w:val="231F20"/>
          <w:spacing w:val="-1"/>
        </w:rPr>
        <w:t> </w:t>
      </w:r>
      <w:r>
        <w:rPr>
          <w:color w:val="231F20"/>
        </w:rPr>
        <w:t>the</w:t>
      </w:r>
      <w:r>
        <w:rPr>
          <w:color w:val="231F20"/>
          <w:spacing w:val="-1"/>
        </w:rPr>
        <w:t> </w:t>
      </w:r>
      <w:r>
        <w:rPr>
          <w:color w:val="231F20"/>
        </w:rPr>
        <w:t>Internet so that it can be shared with others (again as in fan cinema). The exam- ple of </w:t>
      </w:r>
      <w:r>
        <w:rPr>
          <w:i/>
          <w:color w:val="231F20"/>
        </w:rPr>
        <w:t>The Daily Prophet </w:t>
      </w:r>
      <w:r>
        <w:rPr>
          <w:color w:val="231F20"/>
        </w:rPr>
        <w:t>suggests yet another important cultural compe- tency: role-playing both as a means of exploring a fictional realm and</w:t>
      </w:r>
      <w:r>
        <w:rPr>
          <w:color w:val="231F20"/>
          <w:spacing w:val="40"/>
        </w:rPr>
        <w:t> </w:t>
      </w:r>
      <w:r>
        <w:rPr>
          <w:color w:val="231F20"/>
        </w:rPr>
        <w:t>as a means of developing a richer understanding of yourself and the culture</w:t>
      </w:r>
      <w:r>
        <w:rPr>
          <w:color w:val="231F20"/>
        </w:rPr>
        <w:t> around you.</w:t>
      </w:r>
      <w:r>
        <w:rPr>
          <w:color w:val="231F20"/>
        </w:rPr>
        <w:t> These kids came to understand </w:t>
      </w:r>
      <w:r>
        <w:rPr>
          <w:i/>
          <w:color w:val="231F20"/>
        </w:rPr>
        <w:t>Harry Potter </w:t>
      </w:r>
      <w:r>
        <w:rPr>
          <w:color w:val="231F20"/>
        </w:rPr>
        <w:t>by occupying</w:t>
      </w:r>
      <w:r>
        <w:rPr>
          <w:color w:val="231F20"/>
        </w:rPr>
        <w:t> a</w:t>
      </w:r>
      <w:r>
        <w:rPr>
          <w:color w:val="231F20"/>
        </w:rPr>
        <w:t> space within Hogwarts; occupying such a space helped them to map more fully the rules of this fictional world and the roles that various characters played within it. Much as an actor builds up a character</w:t>
      </w:r>
      <w:r>
        <w:rPr>
          <w:color w:val="231F20"/>
          <w:spacing w:val="-2"/>
        </w:rPr>
        <w:t> </w:t>
      </w:r>
      <w:r>
        <w:rPr>
          <w:color w:val="231F20"/>
        </w:rPr>
        <w:t>by</w:t>
      </w:r>
      <w:r>
        <w:rPr>
          <w:color w:val="231F20"/>
          <w:spacing w:val="-2"/>
        </w:rPr>
        <w:t> </w:t>
      </w:r>
      <w:r>
        <w:rPr>
          <w:color w:val="231F20"/>
        </w:rPr>
        <w:t>combining</w:t>
      </w:r>
      <w:r>
        <w:rPr>
          <w:color w:val="231F20"/>
          <w:spacing w:val="-2"/>
        </w:rPr>
        <w:t> </w:t>
      </w:r>
      <w:r>
        <w:rPr>
          <w:color w:val="231F20"/>
        </w:rPr>
        <w:t>things</w:t>
      </w:r>
      <w:r>
        <w:rPr>
          <w:color w:val="231F20"/>
          <w:spacing w:val="-2"/>
        </w:rPr>
        <w:t> </w:t>
      </w:r>
      <w:r>
        <w:rPr>
          <w:color w:val="231F20"/>
        </w:rPr>
        <w:t>discovered</w:t>
      </w:r>
      <w:r>
        <w:rPr>
          <w:color w:val="231F20"/>
          <w:spacing w:val="-2"/>
        </w:rPr>
        <w:t> </w:t>
      </w:r>
      <w:r>
        <w:rPr>
          <w:color w:val="231F20"/>
        </w:rPr>
        <w:t>through</w:t>
      </w:r>
      <w:r>
        <w:rPr>
          <w:color w:val="231F20"/>
          <w:spacing w:val="-3"/>
        </w:rPr>
        <w:t> </w:t>
      </w:r>
      <w:r>
        <w:rPr>
          <w:color w:val="231F20"/>
        </w:rPr>
        <w:t>research</w:t>
      </w:r>
      <w:r>
        <w:rPr>
          <w:color w:val="231F20"/>
          <w:spacing w:val="-2"/>
        </w:rPr>
        <w:t> </w:t>
      </w:r>
      <w:r>
        <w:rPr>
          <w:color w:val="231F20"/>
        </w:rPr>
        <w:t>with</w:t>
      </w:r>
      <w:r>
        <w:rPr>
          <w:color w:val="231F20"/>
          <w:spacing w:val="-2"/>
        </w:rPr>
        <w:t> </w:t>
      </w:r>
      <w:r>
        <w:rPr>
          <w:color w:val="231F20"/>
        </w:rPr>
        <w:t>things learned through</w:t>
      </w:r>
      <w:r>
        <w:rPr>
          <w:color w:val="231F20"/>
        </w:rPr>
        <w:t> personal</w:t>
      </w:r>
      <w:r>
        <w:rPr>
          <w:color w:val="231F20"/>
        </w:rPr>
        <w:t> introspection, these kids were drawing on their own experiences to flesh out various aspects of Rowling’s fiction. This</w:t>
      </w:r>
      <w:r>
        <w:rPr>
          <w:color w:val="231F20"/>
          <w:spacing w:val="24"/>
        </w:rPr>
        <w:t> </w:t>
      </w:r>
      <w:r>
        <w:rPr>
          <w:color w:val="231F20"/>
        </w:rPr>
        <w:t>is</w:t>
      </w:r>
      <w:r>
        <w:rPr>
          <w:color w:val="231F20"/>
          <w:spacing w:val="24"/>
        </w:rPr>
        <w:t> </w:t>
      </w:r>
      <w:r>
        <w:rPr>
          <w:color w:val="231F20"/>
        </w:rPr>
        <w:t>a</w:t>
      </w:r>
      <w:r>
        <w:rPr>
          <w:color w:val="231F20"/>
          <w:spacing w:val="24"/>
        </w:rPr>
        <w:t> </w:t>
      </w:r>
      <w:r>
        <w:rPr>
          <w:color w:val="231F20"/>
        </w:rPr>
        <w:t>kind</w:t>
      </w:r>
      <w:r>
        <w:rPr>
          <w:color w:val="231F20"/>
          <w:spacing w:val="24"/>
        </w:rPr>
        <w:t> </w:t>
      </w:r>
      <w:r>
        <w:rPr>
          <w:color w:val="231F20"/>
        </w:rPr>
        <w:t>of</w:t>
      </w:r>
      <w:r>
        <w:rPr>
          <w:color w:val="231F20"/>
          <w:spacing w:val="24"/>
        </w:rPr>
        <w:t> </w:t>
      </w:r>
      <w:r>
        <w:rPr>
          <w:color w:val="231F20"/>
        </w:rPr>
        <w:t>intellectual</w:t>
      </w:r>
      <w:r>
        <w:rPr>
          <w:color w:val="231F20"/>
          <w:spacing w:val="24"/>
        </w:rPr>
        <w:t> </w:t>
      </w:r>
      <w:r>
        <w:rPr>
          <w:color w:val="231F20"/>
        </w:rPr>
        <w:t>mastery</w:t>
      </w:r>
      <w:r>
        <w:rPr>
          <w:color w:val="231F20"/>
          <w:spacing w:val="24"/>
        </w:rPr>
        <w:t> </w:t>
      </w:r>
      <w:r>
        <w:rPr>
          <w:color w:val="231F20"/>
        </w:rPr>
        <w:t>than</w:t>
      </w:r>
      <w:r>
        <w:rPr>
          <w:color w:val="231F20"/>
          <w:spacing w:val="24"/>
        </w:rPr>
        <w:t> </w:t>
      </w:r>
      <w:r>
        <w:rPr>
          <w:color w:val="231F20"/>
        </w:rPr>
        <w:t>comes</w:t>
      </w:r>
      <w:r>
        <w:rPr>
          <w:color w:val="231F20"/>
          <w:spacing w:val="24"/>
        </w:rPr>
        <w:t> </w:t>
      </w:r>
      <w:r>
        <w:rPr>
          <w:color w:val="231F20"/>
        </w:rPr>
        <w:t>only</w:t>
      </w:r>
      <w:r>
        <w:rPr>
          <w:color w:val="231F20"/>
          <w:spacing w:val="24"/>
        </w:rPr>
        <w:t> </w:t>
      </w:r>
      <w:r>
        <w:rPr>
          <w:color w:val="231F20"/>
        </w:rPr>
        <w:t>through</w:t>
      </w:r>
      <w:r>
        <w:rPr>
          <w:color w:val="231F20"/>
          <w:spacing w:val="22"/>
        </w:rPr>
        <w:t> </w:t>
      </w:r>
      <w:r>
        <w:rPr>
          <w:color w:val="231F20"/>
        </w:rPr>
        <w:t>active</w:t>
      </w:r>
    </w:p>
    <w:p>
      <w:pPr>
        <w:spacing w:after="0" w:line="230" w:lineRule="auto"/>
        <w:sectPr>
          <w:pgSz w:w="8850" w:h="12650"/>
          <w:pgMar w:header="693" w:footer="0" w:top="1160" w:bottom="280" w:left="1140" w:right="1140"/>
        </w:sectPr>
      </w:pPr>
    </w:p>
    <w:p>
      <w:pPr>
        <w:pStyle w:val="BodyText"/>
        <w:spacing w:line="230" w:lineRule="auto" w:before="74"/>
        <w:ind w:right="112"/>
      </w:pPr>
      <w:r>
        <w:rPr>
          <w:color w:val="231F20"/>
        </w:rPr>
        <w:t>participation.</w:t>
      </w:r>
      <w:r>
        <w:rPr>
          <w:color w:val="231F20"/>
          <w:spacing w:val="-3"/>
        </w:rPr>
        <w:t> </w:t>
      </w:r>
      <w:r>
        <w:rPr>
          <w:color w:val="231F20"/>
        </w:rPr>
        <w:t>At the same time, role-playing was providing an inspira- tion for them to expand other kinds of literacy skills—those already valued within traditional education.</w:t>
      </w:r>
    </w:p>
    <w:p>
      <w:pPr>
        <w:pStyle w:val="BodyText"/>
        <w:spacing w:line="230" w:lineRule="auto" w:before="2"/>
        <w:ind w:right="112" w:firstLine="240"/>
      </w:pPr>
      <w:r>
        <w:rPr>
          <w:color w:val="231F20"/>
        </w:rPr>
        <w:t>What’s striking about this process, though, is that it takes place out- side the classroom and beyond any direct adult control. Kids are teach- ing kids what they need to become full participants in convergence culture. More</w:t>
      </w:r>
      <w:r>
        <w:rPr>
          <w:color w:val="231F20"/>
        </w:rPr>
        <w:t> and</w:t>
      </w:r>
      <w:r>
        <w:rPr>
          <w:color w:val="231F20"/>
        </w:rPr>
        <w:t> more,</w:t>
      </w:r>
      <w:r>
        <w:rPr>
          <w:color w:val="231F20"/>
        </w:rPr>
        <w:t> educators</w:t>
      </w:r>
      <w:r>
        <w:rPr>
          <w:color w:val="231F20"/>
        </w:rPr>
        <w:t> are</w:t>
      </w:r>
      <w:r>
        <w:rPr>
          <w:color w:val="231F20"/>
        </w:rPr>
        <w:t> coming</w:t>
      </w:r>
      <w:r>
        <w:rPr>
          <w:color w:val="231F20"/>
        </w:rPr>
        <w:t> to</w:t>
      </w:r>
      <w:r>
        <w:rPr>
          <w:color w:val="231F20"/>
        </w:rPr>
        <w:t> value</w:t>
      </w:r>
      <w:r>
        <w:rPr>
          <w:color w:val="231F20"/>
        </w:rPr>
        <w:t> the learning</w:t>
      </w:r>
      <w:r>
        <w:rPr>
          <w:color w:val="231F20"/>
          <w:spacing w:val="40"/>
        </w:rPr>
        <w:t> </w:t>
      </w:r>
      <w:r>
        <w:rPr>
          <w:color w:val="231F20"/>
        </w:rPr>
        <w:t>that occurs in these informal and recreational spaces, especially as they confront</w:t>
      </w:r>
      <w:r>
        <w:rPr>
          <w:color w:val="231F20"/>
        </w:rPr>
        <w:t> the</w:t>
      </w:r>
      <w:r>
        <w:rPr>
          <w:color w:val="231F20"/>
        </w:rPr>
        <w:t> constraints imposed on learning via educational policies that seemingly value only what can be counted on a standardized test. If children are going to acquire the skills needed to be full participants in their culture, they may well learn these skills through involvement</w:t>
      </w:r>
      <w:r>
        <w:rPr>
          <w:color w:val="231F20"/>
          <w:spacing w:val="40"/>
        </w:rPr>
        <w:t> </w:t>
      </w:r>
      <w:r>
        <w:rPr>
          <w:color w:val="231F20"/>
        </w:rPr>
        <w:t>in</w:t>
      </w:r>
      <w:r>
        <w:rPr>
          <w:color w:val="231F20"/>
        </w:rPr>
        <w:t> activities</w:t>
      </w:r>
      <w:r>
        <w:rPr>
          <w:color w:val="231F20"/>
        </w:rPr>
        <w:t> such as editing the newspaper of an imaginary school or teaching one another skills needed to do well in massively multiplayer games or any number of others things that teachers and parents cur- rently regard as trivial pursuits.</w:t>
      </w:r>
    </w:p>
    <w:p>
      <w:pPr>
        <w:pStyle w:val="BodyText"/>
        <w:ind w:left="0" w:right="0"/>
        <w:jc w:val="left"/>
        <w:rPr>
          <w:sz w:val="24"/>
        </w:rPr>
      </w:pPr>
    </w:p>
    <w:p>
      <w:pPr>
        <w:pStyle w:val="BodyText"/>
        <w:spacing w:before="12"/>
        <w:ind w:left="0" w:right="0"/>
        <w:jc w:val="left"/>
        <w:rPr>
          <w:sz w:val="18"/>
        </w:rPr>
      </w:pPr>
    </w:p>
    <w:p>
      <w:pPr>
        <w:pStyle w:val="Heading4"/>
      </w:pPr>
      <w:r>
        <w:rPr>
          <w:color w:val="231F20"/>
          <w:w w:val="95"/>
        </w:rPr>
        <w:t>Rewriting</w:t>
      </w:r>
      <w:r>
        <w:rPr>
          <w:color w:val="231F20"/>
          <w:spacing w:val="28"/>
        </w:rPr>
        <w:t> </w:t>
      </w:r>
      <w:r>
        <w:rPr>
          <w:color w:val="231F20"/>
          <w:spacing w:val="-2"/>
        </w:rPr>
        <w:t>School</w:t>
      </w:r>
    </w:p>
    <w:p>
      <w:pPr>
        <w:pStyle w:val="BodyText"/>
        <w:spacing w:line="230" w:lineRule="auto" w:before="210"/>
        <w:rPr>
          <w:sz w:val="13"/>
        </w:rPr>
      </w:pPr>
      <w:r>
        <w:rPr>
          <w:color w:val="231F20"/>
        </w:rPr>
        <w:t>University of Wisconsin–Madison School of Education Professor James Paul Gee calls such informal learning cultures “affinity spaces,” asking why people learn more, participate more actively, engage more deeply with popular culture than they do with the contents of their textbooks.</w:t>
      </w:r>
      <w:hyperlink w:history="true" w:anchor="_bookmark24">
        <w:r>
          <w:rPr>
            <w:color w:val="231F20"/>
            <w:position w:val="7"/>
            <w:sz w:val="13"/>
          </w:rPr>
          <w:t>9</w:t>
        </w:r>
      </w:hyperlink>
      <w:r>
        <w:rPr>
          <w:color w:val="231F20"/>
          <w:spacing w:val="40"/>
          <w:position w:val="7"/>
          <w:sz w:val="13"/>
        </w:rPr>
        <w:t> </w:t>
      </w:r>
      <w:r>
        <w:rPr>
          <w:color w:val="231F20"/>
        </w:rPr>
        <w:t>As one sixteen-year-old </w:t>
      </w:r>
      <w:r>
        <w:rPr>
          <w:i/>
          <w:color w:val="231F20"/>
        </w:rPr>
        <w:t>Harry Potter </w:t>
      </w:r>
      <w:r>
        <w:rPr>
          <w:color w:val="231F20"/>
        </w:rPr>
        <w:t>fan told me, “It is one thing to be discussing the theme of a short story you’ve never heard of before and couldn’t</w:t>
      </w:r>
      <w:r>
        <w:rPr>
          <w:color w:val="231F20"/>
          <w:spacing w:val="-2"/>
        </w:rPr>
        <w:t> </w:t>
      </w:r>
      <w:r>
        <w:rPr>
          <w:color w:val="231F20"/>
        </w:rPr>
        <w:t>care</w:t>
      </w:r>
      <w:r>
        <w:rPr>
          <w:color w:val="231F20"/>
          <w:spacing w:val="-2"/>
        </w:rPr>
        <w:t> </w:t>
      </w:r>
      <w:r>
        <w:rPr>
          <w:color w:val="231F20"/>
        </w:rPr>
        <w:t>less</w:t>
      </w:r>
      <w:r>
        <w:rPr>
          <w:color w:val="231F20"/>
          <w:spacing w:val="-2"/>
        </w:rPr>
        <w:t> </w:t>
      </w:r>
      <w:r>
        <w:rPr>
          <w:color w:val="231F20"/>
        </w:rPr>
        <w:t>about.</w:t>
      </w:r>
      <w:r>
        <w:rPr>
          <w:color w:val="231F20"/>
          <w:spacing w:val="-2"/>
        </w:rPr>
        <w:t> </w:t>
      </w:r>
      <w:r>
        <w:rPr>
          <w:color w:val="231F20"/>
        </w:rPr>
        <w:t>It</w:t>
      </w:r>
      <w:r>
        <w:rPr>
          <w:color w:val="231F20"/>
          <w:spacing w:val="-2"/>
        </w:rPr>
        <w:t> </w:t>
      </w:r>
      <w:r>
        <w:rPr>
          <w:color w:val="231F20"/>
        </w:rPr>
        <w:t>is</w:t>
      </w:r>
      <w:r>
        <w:rPr>
          <w:color w:val="231F20"/>
          <w:spacing w:val="-2"/>
        </w:rPr>
        <w:t> </w:t>
      </w:r>
      <w:r>
        <w:rPr>
          <w:color w:val="231F20"/>
        </w:rPr>
        <w:t>another</w:t>
      </w:r>
      <w:r>
        <w:rPr>
          <w:color w:val="231F20"/>
          <w:spacing w:val="-2"/>
        </w:rPr>
        <w:t> </w:t>
      </w:r>
      <w:r>
        <w:rPr>
          <w:color w:val="231F20"/>
        </w:rPr>
        <w:t>to</w:t>
      </w:r>
      <w:r>
        <w:rPr>
          <w:color w:val="231F20"/>
          <w:spacing w:val="-2"/>
        </w:rPr>
        <w:t> </w:t>
      </w:r>
      <w:r>
        <w:rPr>
          <w:color w:val="231F20"/>
        </w:rPr>
        <w:t>be</w:t>
      </w:r>
      <w:r>
        <w:rPr>
          <w:color w:val="231F20"/>
          <w:spacing w:val="-2"/>
        </w:rPr>
        <w:t> </w:t>
      </w:r>
      <w:r>
        <w:rPr>
          <w:color w:val="231F20"/>
        </w:rPr>
        <w:t>discussing</w:t>
      </w:r>
      <w:r>
        <w:rPr>
          <w:color w:val="231F20"/>
          <w:spacing w:val="-2"/>
        </w:rPr>
        <w:t> </w:t>
      </w:r>
      <w:r>
        <w:rPr>
          <w:color w:val="231F20"/>
        </w:rPr>
        <w:t>the</w:t>
      </w:r>
      <w:r>
        <w:rPr>
          <w:color w:val="231F20"/>
          <w:spacing w:val="-2"/>
        </w:rPr>
        <w:t> </w:t>
      </w:r>
      <w:r>
        <w:rPr>
          <w:color w:val="231F20"/>
        </w:rPr>
        <w:t>theme</w:t>
      </w:r>
      <w:r>
        <w:rPr>
          <w:color w:val="231F20"/>
          <w:spacing w:val="-2"/>
        </w:rPr>
        <w:t> </w:t>
      </w:r>
      <w:r>
        <w:rPr>
          <w:color w:val="231F20"/>
        </w:rPr>
        <w:t>of</w:t>
      </w:r>
      <w:r>
        <w:rPr>
          <w:color w:val="231F20"/>
          <w:spacing w:val="-2"/>
        </w:rPr>
        <w:t> </w:t>
      </w:r>
      <w:r>
        <w:rPr>
          <w:color w:val="231F20"/>
        </w:rPr>
        <w:t>your friend’s</w:t>
      </w:r>
      <w:r>
        <w:rPr>
          <w:color w:val="231F20"/>
          <w:spacing w:val="-13"/>
        </w:rPr>
        <w:t> </w:t>
      </w:r>
      <w:r>
        <w:rPr>
          <w:color w:val="231F20"/>
        </w:rPr>
        <w:t>50,000-word</w:t>
      </w:r>
      <w:r>
        <w:rPr>
          <w:color w:val="231F20"/>
          <w:spacing w:val="-12"/>
        </w:rPr>
        <w:t> </w:t>
      </w:r>
      <w:r>
        <w:rPr>
          <w:color w:val="231F20"/>
        </w:rPr>
        <w:t>opus</w:t>
      </w:r>
      <w:r>
        <w:rPr>
          <w:color w:val="231F20"/>
          <w:spacing w:val="-13"/>
        </w:rPr>
        <w:t> </w:t>
      </w:r>
      <w:r>
        <w:rPr>
          <w:color w:val="231F20"/>
        </w:rPr>
        <w:t>about</w:t>
      </w:r>
      <w:r>
        <w:rPr>
          <w:color w:val="231F20"/>
          <w:spacing w:val="-12"/>
        </w:rPr>
        <w:t> </w:t>
      </w:r>
      <w:r>
        <w:rPr>
          <w:color w:val="231F20"/>
        </w:rPr>
        <w:t>Harry</w:t>
      </w:r>
      <w:r>
        <w:rPr>
          <w:color w:val="231F20"/>
          <w:spacing w:val="-13"/>
        </w:rPr>
        <w:t> </w:t>
      </w:r>
      <w:r>
        <w:rPr>
          <w:color w:val="231F20"/>
        </w:rPr>
        <w:t>and</w:t>
      </w:r>
      <w:r>
        <w:rPr>
          <w:color w:val="231F20"/>
          <w:spacing w:val="-12"/>
        </w:rPr>
        <w:t> </w:t>
      </w:r>
      <w:r>
        <w:rPr>
          <w:color w:val="231F20"/>
        </w:rPr>
        <w:t>Hermione</w:t>
      </w:r>
      <w:r>
        <w:rPr>
          <w:color w:val="231F20"/>
          <w:spacing w:val="-13"/>
        </w:rPr>
        <w:t> </w:t>
      </w:r>
      <w:r>
        <w:rPr>
          <w:color w:val="231F20"/>
        </w:rPr>
        <w:t>that</w:t>
      </w:r>
      <w:r>
        <w:rPr>
          <w:color w:val="231F20"/>
          <w:spacing w:val="-12"/>
        </w:rPr>
        <w:t> </w:t>
      </w:r>
      <w:r>
        <w:rPr>
          <w:color w:val="231F20"/>
        </w:rPr>
        <w:t>they’ve</w:t>
      </w:r>
      <w:r>
        <w:rPr>
          <w:color w:val="231F20"/>
          <w:spacing w:val="-13"/>
        </w:rPr>
        <w:t> </w:t>
      </w:r>
      <w:r>
        <w:rPr>
          <w:color w:val="231F20"/>
        </w:rPr>
        <w:t>spent three</w:t>
      </w:r>
      <w:r>
        <w:rPr>
          <w:color w:val="231F20"/>
        </w:rPr>
        <w:t> months</w:t>
      </w:r>
      <w:r>
        <w:rPr>
          <w:color w:val="231F20"/>
        </w:rPr>
        <w:t> writing.”</w:t>
      </w:r>
      <w:hyperlink w:history="true" w:anchor="_bookmark24">
        <w:r>
          <w:rPr>
            <w:color w:val="231F20"/>
            <w:position w:val="7"/>
            <w:sz w:val="13"/>
          </w:rPr>
          <w:t>10</w:t>
        </w:r>
      </w:hyperlink>
      <w:r>
        <w:rPr>
          <w:color w:val="231F20"/>
          <w:spacing w:val="38"/>
          <w:position w:val="7"/>
          <w:sz w:val="13"/>
        </w:rPr>
        <w:t> </w:t>
      </w:r>
      <w:r>
        <w:rPr>
          <w:color w:val="231F20"/>
        </w:rPr>
        <w:t>Affinity spaces offer</w:t>
      </w:r>
      <w:r>
        <w:rPr>
          <w:color w:val="231F20"/>
        </w:rPr>
        <w:t> powerful</w:t>
      </w:r>
      <w:r>
        <w:rPr>
          <w:color w:val="231F20"/>
        </w:rPr>
        <w:t> opportunities for</w:t>
      </w:r>
      <w:r>
        <w:rPr>
          <w:color w:val="231F20"/>
          <w:spacing w:val="-13"/>
        </w:rPr>
        <w:t> </w:t>
      </w:r>
      <w:r>
        <w:rPr>
          <w:color w:val="231F20"/>
        </w:rPr>
        <w:t>learning,</w:t>
      </w:r>
      <w:r>
        <w:rPr>
          <w:color w:val="231F20"/>
          <w:spacing w:val="-12"/>
        </w:rPr>
        <w:t> </w:t>
      </w:r>
      <w:r>
        <w:rPr>
          <w:color w:val="231F20"/>
        </w:rPr>
        <w:t>Gee</w:t>
      </w:r>
      <w:r>
        <w:rPr>
          <w:color w:val="231F20"/>
          <w:spacing w:val="-13"/>
        </w:rPr>
        <w:t> </w:t>
      </w:r>
      <w:r>
        <w:rPr>
          <w:color w:val="231F20"/>
        </w:rPr>
        <w:t>argues,</w:t>
      </w:r>
      <w:r>
        <w:rPr>
          <w:color w:val="231F20"/>
          <w:spacing w:val="-12"/>
        </w:rPr>
        <w:t> </w:t>
      </w:r>
      <w:r>
        <w:rPr>
          <w:color w:val="231F20"/>
        </w:rPr>
        <w:t>because</w:t>
      </w:r>
      <w:r>
        <w:rPr>
          <w:color w:val="231F20"/>
          <w:spacing w:val="-13"/>
        </w:rPr>
        <w:t> </w:t>
      </w:r>
      <w:r>
        <w:rPr>
          <w:color w:val="231F20"/>
        </w:rPr>
        <w:t>they</w:t>
      </w:r>
      <w:r>
        <w:rPr>
          <w:color w:val="231F20"/>
          <w:spacing w:val="-12"/>
        </w:rPr>
        <w:t> </w:t>
      </w:r>
      <w:r>
        <w:rPr>
          <w:color w:val="231F20"/>
        </w:rPr>
        <w:t>are</w:t>
      </w:r>
      <w:r>
        <w:rPr>
          <w:color w:val="231F20"/>
          <w:spacing w:val="-13"/>
        </w:rPr>
        <w:t> </w:t>
      </w:r>
      <w:r>
        <w:rPr>
          <w:color w:val="231F20"/>
        </w:rPr>
        <w:t>sustained</w:t>
      </w:r>
      <w:r>
        <w:rPr>
          <w:color w:val="231F20"/>
          <w:spacing w:val="-12"/>
        </w:rPr>
        <w:t> </w:t>
      </w:r>
      <w:r>
        <w:rPr>
          <w:color w:val="231F20"/>
        </w:rPr>
        <w:t>by</w:t>
      </w:r>
      <w:r>
        <w:rPr>
          <w:color w:val="231F20"/>
          <w:spacing w:val="-13"/>
        </w:rPr>
        <w:t> </w:t>
      </w:r>
      <w:r>
        <w:rPr>
          <w:color w:val="231F20"/>
        </w:rPr>
        <w:t>common</w:t>
      </w:r>
      <w:r>
        <w:rPr>
          <w:color w:val="231F20"/>
          <w:spacing w:val="-12"/>
        </w:rPr>
        <w:t> </w:t>
      </w:r>
      <w:r>
        <w:rPr>
          <w:color w:val="231F20"/>
        </w:rPr>
        <w:t>endeav- ors that bridge across differences in age, class, race, gender, and educa- tional level, because people can participate in various ways according</w:t>
      </w:r>
      <w:r>
        <w:rPr>
          <w:color w:val="231F20"/>
          <w:spacing w:val="40"/>
        </w:rPr>
        <w:t> </w:t>
      </w:r>
      <w:r>
        <w:rPr>
          <w:color w:val="231F20"/>
        </w:rPr>
        <w:t>to their skills and interests, because they depend on peer-to-peer teach- ing with each participant constantly motivated to acquire new knowl- edge or refine his or her existing skills, and because they allow each participant to feel like an expert while tapping the expertise of others. More and more literacy experts are recognizing that enacting, reciting, and appropriating elements from preexisting stories is a valuable and organic</w:t>
      </w:r>
      <w:r>
        <w:rPr>
          <w:color w:val="231F20"/>
          <w:spacing w:val="-9"/>
        </w:rPr>
        <w:t> </w:t>
      </w:r>
      <w:r>
        <w:rPr>
          <w:color w:val="231F20"/>
        </w:rPr>
        <w:t>part</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process</w:t>
      </w:r>
      <w:r>
        <w:rPr>
          <w:color w:val="231F20"/>
          <w:spacing w:val="-9"/>
        </w:rPr>
        <w:t> </w:t>
      </w:r>
      <w:r>
        <w:rPr>
          <w:color w:val="231F20"/>
        </w:rPr>
        <w:t>by</w:t>
      </w:r>
      <w:r>
        <w:rPr>
          <w:color w:val="231F20"/>
          <w:spacing w:val="-9"/>
        </w:rPr>
        <w:t> </w:t>
      </w:r>
      <w:r>
        <w:rPr>
          <w:color w:val="231F20"/>
        </w:rPr>
        <w:t>which</w:t>
      </w:r>
      <w:r>
        <w:rPr>
          <w:color w:val="231F20"/>
          <w:spacing w:val="-9"/>
        </w:rPr>
        <w:t> </w:t>
      </w:r>
      <w:r>
        <w:rPr>
          <w:color w:val="231F20"/>
        </w:rPr>
        <w:t>children</w:t>
      </w:r>
      <w:r>
        <w:rPr>
          <w:color w:val="231F20"/>
          <w:spacing w:val="-9"/>
        </w:rPr>
        <w:t> </w:t>
      </w:r>
      <w:r>
        <w:rPr>
          <w:color w:val="231F20"/>
        </w:rPr>
        <w:t>develop</w:t>
      </w:r>
      <w:r>
        <w:rPr>
          <w:color w:val="231F20"/>
          <w:spacing w:val="-9"/>
        </w:rPr>
        <w:t> </w:t>
      </w:r>
      <w:r>
        <w:rPr>
          <w:color w:val="231F20"/>
        </w:rPr>
        <w:t>cultural</w:t>
      </w:r>
      <w:r>
        <w:rPr>
          <w:color w:val="231F20"/>
          <w:spacing w:val="-9"/>
        </w:rPr>
        <w:t> </w:t>
      </w:r>
      <w:r>
        <w:rPr>
          <w:color w:val="231F20"/>
        </w:rPr>
        <w:t>literacy.</w:t>
      </w:r>
      <w:hyperlink w:history="true" w:anchor="_bookmark24">
        <w:r>
          <w:rPr>
            <w:color w:val="231F20"/>
            <w:position w:val="7"/>
            <w:sz w:val="13"/>
          </w:rPr>
          <w:t>11</w:t>
        </w:r>
      </w:hyperlink>
    </w:p>
    <w:p>
      <w:pPr>
        <w:spacing w:after="0" w:line="230" w:lineRule="auto"/>
        <w:rPr>
          <w:sz w:val="13"/>
        </w:rPr>
        <w:sectPr>
          <w:pgSz w:w="8850" w:h="12650"/>
          <w:pgMar w:header="693" w:footer="0" w:top="1140" w:bottom="280" w:left="1140" w:right="1140"/>
        </w:sectPr>
      </w:pPr>
    </w:p>
    <w:p>
      <w:pPr>
        <w:pStyle w:val="BodyText"/>
        <w:spacing w:line="230" w:lineRule="auto" w:before="74"/>
        <w:ind w:firstLine="240"/>
      </w:pPr>
      <w:r>
        <w:rPr>
          <w:color w:val="231F20"/>
        </w:rPr>
        <w:t>A decade ago, published fan fiction came mostly from women in their twenties, thirties, and beyond. Today, these older writers have been joined by a generation of new contributors who found fan fiction surfing the Internet and decided to see what they could produce. </w:t>
      </w:r>
      <w:r>
        <w:rPr>
          <w:i/>
          <w:color w:val="231F20"/>
        </w:rPr>
        <w:t>Harry</w:t>
      </w:r>
      <w:r>
        <w:rPr>
          <w:i/>
          <w:color w:val="231F20"/>
        </w:rPr>
        <w:t> Potter </w:t>
      </w:r>
      <w:r>
        <w:rPr>
          <w:color w:val="231F20"/>
        </w:rPr>
        <w:t>in particular has encouraged many young people to write and share their first stories. Zsenya, the thirty-three-year-old Webmistress</w:t>
      </w:r>
      <w:r>
        <w:rPr>
          <w:color w:val="231F20"/>
          <w:spacing w:val="40"/>
        </w:rPr>
        <w:t> </w:t>
      </w:r>
      <w:r>
        <w:rPr>
          <w:color w:val="231F20"/>
        </w:rPr>
        <w:t>of The Sugar Quill, a leading site for Harry Potter fan fiction, offered this comment:</w:t>
      </w:r>
    </w:p>
    <w:p>
      <w:pPr>
        <w:pStyle w:val="BodyText"/>
        <w:spacing w:before="10"/>
        <w:ind w:left="0" w:right="0"/>
        <w:jc w:val="left"/>
      </w:pPr>
    </w:p>
    <w:p>
      <w:pPr>
        <w:spacing w:line="256" w:lineRule="auto" w:before="0"/>
        <w:ind w:left="357" w:right="352" w:firstLine="0"/>
        <w:jc w:val="both"/>
        <w:rPr>
          <w:sz w:val="18"/>
        </w:rPr>
      </w:pPr>
      <w:r>
        <w:rPr>
          <w:color w:val="231F20"/>
          <w:sz w:val="18"/>
        </w:rPr>
        <w:t>In many cases, the adults really try to watch out for the younger mem- bers</w:t>
      </w:r>
      <w:r>
        <w:rPr>
          <w:color w:val="231F20"/>
          <w:sz w:val="18"/>
        </w:rPr>
        <w:t> (theoretically,</w:t>
      </w:r>
      <w:r>
        <w:rPr>
          <w:color w:val="231F20"/>
          <w:sz w:val="18"/>
        </w:rPr>
        <w:t> everybody</w:t>
      </w:r>
      <w:r>
        <w:rPr>
          <w:color w:val="231F20"/>
          <w:sz w:val="18"/>
        </w:rPr>
        <w:t> who</w:t>
      </w:r>
      <w:r>
        <w:rPr>
          <w:color w:val="231F20"/>
          <w:sz w:val="18"/>
        </w:rPr>
        <w:t> registers</w:t>
      </w:r>
      <w:r>
        <w:rPr>
          <w:color w:val="231F20"/>
          <w:sz w:val="18"/>
        </w:rPr>
        <w:t> for</w:t>
      </w:r>
      <w:r>
        <w:rPr>
          <w:color w:val="231F20"/>
          <w:sz w:val="18"/>
        </w:rPr>
        <w:t> our</w:t>
      </w:r>
      <w:r>
        <w:rPr>
          <w:color w:val="231F20"/>
          <w:sz w:val="18"/>
        </w:rPr>
        <w:t> forums must be at least</w:t>
      </w:r>
      <w:r>
        <w:rPr>
          <w:color w:val="231F20"/>
          <w:spacing w:val="-2"/>
          <w:sz w:val="18"/>
        </w:rPr>
        <w:t> </w:t>
      </w:r>
      <w:r>
        <w:rPr>
          <w:color w:val="231F20"/>
          <w:sz w:val="18"/>
        </w:rPr>
        <w:t>13).</w:t>
      </w:r>
      <w:r>
        <w:rPr>
          <w:color w:val="231F20"/>
          <w:spacing w:val="-2"/>
          <w:sz w:val="18"/>
        </w:rPr>
        <w:t> </w:t>
      </w:r>
      <w:r>
        <w:rPr>
          <w:color w:val="231F20"/>
          <w:sz w:val="18"/>
        </w:rPr>
        <w:t>They’re</w:t>
      </w:r>
      <w:r>
        <w:rPr>
          <w:color w:val="231F20"/>
          <w:spacing w:val="-2"/>
          <w:sz w:val="18"/>
        </w:rPr>
        <w:t> </w:t>
      </w:r>
      <w:r>
        <w:rPr>
          <w:color w:val="231F20"/>
          <w:sz w:val="18"/>
        </w:rPr>
        <w:t>a</w:t>
      </w:r>
      <w:r>
        <w:rPr>
          <w:color w:val="231F20"/>
          <w:spacing w:val="-2"/>
          <w:sz w:val="18"/>
        </w:rPr>
        <w:t> </w:t>
      </w:r>
      <w:r>
        <w:rPr>
          <w:color w:val="231F20"/>
          <w:sz w:val="18"/>
        </w:rPr>
        <w:t>little</w:t>
      </w:r>
      <w:r>
        <w:rPr>
          <w:color w:val="231F20"/>
          <w:spacing w:val="-2"/>
          <w:sz w:val="18"/>
        </w:rPr>
        <w:t> </w:t>
      </w:r>
      <w:r>
        <w:rPr>
          <w:color w:val="231F20"/>
          <w:sz w:val="18"/>
        </w:rPr>
        <w:t>bit</w:t>
      </w:r>
      <w:r>
        <w:rPr>
          <w:color w:val="231F20"/>
          <w:spacing w:val="-2"/>
          <w:sz w:val="18"/>
        </w:rPr>
        <w:t> </w:t>
      </w:r>
      <w:r>
        <w:rPr>
          <w:color w:val="231F20"/>
          <w:sz w:val="18"/>
        </w:rPr>
        <w:t>like</w:t>
      </w:r>
      <w:r>
        <w:rPr>
          <w:color w:val="231F20"/>
          <w:spacing w:val="-2"/>
          <w:sz w:val="18"/>
        </w:rPr>
        <w:t> </w:t>
      </w:r>
      <w:r>
        <w:rPr>
          <w:color w:val="231F20"/>
          <w:sz w:val="18"/>
        </w:rPr>
        <w:t>den</w:t>
      </w:r>
      <w:r>
        <w:rPr>
          <w:color w:val="231F20"/>
          <w:spacing w:val="-2"/>
          <w:sz w:val="18"/>
        </w:rPr>
        <w:t> </w:t>
      </w:r>
      <w:r>
        <w:rPr>
          <w:color w:val="231F20"/>
          <w:sz w:val="18"/>
        </w:rPr>
        <w:t>mothers.</w:t>
      </w:r>
      <w:r>
        <w:rPr>
          <w:color w:val="231F20"/>
          <w:spacing w:val="-2"/>
          <w:sz w:val="18"/>
        </w:rPr>
        <w:t> </w:t>
      </w:r>
      <w:r>
        <w:rPr>
          <w:color w:val="231F20"/>
          <w:sz w:val="18"/>
        </w:rPr>
        <w:t>I</w:t>
      </w:r>
      <w:r>
        <w:rPr>
          <w:color w:val="231F20"/>
          <w:spacing w:val="-2"/>
          <w:sz w:val="18"/>
        </w:rPr>
        <w:t> </w:t>
      </w:r>
      <w:r>
        <w:rPr>
          <w:color w:val="231F20"/>
          <w:sz w:val="18"/>
        </w:rPr>
        <w:t>think</w:t>
      </w:r>
      <w:r>
        <w:rPr>
          <w:color w:val="231F20"/>
          <w:spacing w:val="-2"/>
          <w:sz w:val="18"/>
        </w:rPr>
        <w:t> </w:t>
      </w:r>
      <w:r>
        <w:rPr>
          <w:color w:val="231F20"/>
          <w:sz w:val="18"/>
        </w:rPr>
        <w:t>it’s</w:t>
      </w:r>
      <w:r>
        <w:rPr>
          <w:color w:val="231F20"/>
          <w:spacing w:val="-2"/>
          <w:sz w:val="18"/>
        </w:rPr>
        <w:t> </w:t>
      </w:r>
      <w:r>
        <w:rPr>
          <w:color w:val="231F20"/>
          <w:sz w:val="18"/>
        </w:rPr>
        <w:t>really</w:t>
      </w:r>
      <w:r>
        <w:rPr>
          <w:color w:val="231F20"/>
          <w:spacing w:val="-2"/>
          <w:sz w:val="18"/>
        </w:rPr>
        <w:t> </w:t>
      </w:r>
      <w:r>
        <w:rPr>
          <w:color w:val="231F20"/>
          <w:sz w:val="18"/>
        </w:rPr>
        <w:t>actually</w:t>
      </w:r>
      <w:r>
        <w:rPr>
          <w:color w:val="231F20"/>
          <w:spacing w:val="-2"/>
          <w:sz w:val="18"/>
        </w:rPr>
        <w:t> </w:t>
      </w:r>
      <w:r>
        <w:rPr>
          <w:color w:val="231F20"/>
          <w:sz w:val="18"/>
        </w:rPr>
        <w:t>an amazing way to communicate.</w:t>
      </w:r>
      <w:r>
        <w:rPr>
          <w:color w:val="231F20"/>
          <w:spacing w:val="80"/>
          <w:w w:val="150"/>
          <w:sz w:val="18"/>
        </w:rPr>
        <w:t>  </w:t>
      </w:r>
      <w:r>
        <w:rPr>
          <w:color w:val="231F20"/>
          <w:sz w:val="18"/>
        </w:rPr>
        <w:t>The absence of face-to-face equalizes</w:t>
      </w:r>
    </w:p>
    <w:p>
      <w:pPr>
        <w:spacing w:line="256" w:lineRule="auto" w:before="1"/>
        <w:ind w:left="357" w:right="351" w:firstLine="0"/>
        <w:jc w:val="both"/>
        <w:rPr>
          <w:sz w:val="11"/>
        </w:rPr>
      </w:pPr>
      <w:r>
        <w:rPr>
          <w:color w:val="231F20"/>
          <w:sz w:val="18"/>
        </w:rPr>
        <w:t>everyone</w:t>
      </w:r>
      <w:r>
        <w:rPr>
          <w:color w:val="231F20"/>
          <w:sz w:val="18"/>
        </w:rPr>
        <w:t> a</w:t>
      </w:r>
      <w:r>
        <w:rPr>
          <w:color w:val="231F20"/>
          <w:sz w:val="18"/>
        </w:rPr>
        <w:t> little bit, so it gives the younger members a chance to talk</w:t>
      </w:r>
      <w:r>
        <w:rPr>
          <w:color w:val="231F20"/>
          <w:spacing w:val="40"/>
          <w:sz w:val="18"/>
        </w:rPr>
        <w:t> </w:t>
      </w:r>
      <w:r>
        <w:rPr>
          <w:color w:val="231F20"/>
          <w:sz w:val="18"/>
        </w:rPr>
        <w:t>with adults without perhaps some of the intimidation they might nor- mally feel in talking to adults.</w:t>
      </w:r>
      <w:r>
        <w:rPr>
          <w:color w:val="231F20"/>
          <w:spacing w:val="-1"/>
          <w:sz w:val="18"/>
        </w:rPr>
        <w:t> </w:t>
      </w:r>
      <w:r>
        <w:rPr>
          <w:color w:val="231F20"/>
          <w:sz w:val="18"/>
        </w:rPr>
        <w:t>And in the other direction, I think it helps the adults remember what it was like to be at a certain age or in a certain place in life.</w:t>
      </w:r>
      <w:hyperlink w:history="true" w:anchor="_bookmark24">
        <w:r>
          <w:rPr>
            <w:color w:val="231F20"/>
            <w:position w:val="6"/>
            <w:sz w:val="11"/>
          </w:rPr>
          <w:t>12</w:t>
        </w:r>
      </w:hyperlink>
    </w:p>
    <w:p>
      <w:pPr>
        <w:pStyle w:val="BodyText"/>
        <w:spacing w:before="5"/>
        <w:ind w:left="0" w:right="0"/>
        <w:jc w:val="left"/>
        <w:rPr>
          <w:sz w:val="18"/>
        </w:rPr>
      </w:pPr>
    </w:p>
    <w:p>
      <w:pPr>
        <w:pStyle w:val="BodyText"/>
        <w:spacing w:line="230" w:lineRule="auto"/>
      </w:pPr>
      <w:r>
        <w:rPr>
          <w:color w:val="231F20"/>
        </w:rPr>
        <w:t>These older fans often find themselves engaging more</w:t>
      </w:r>
      <w:r>
        <w:rPr>
          <w:color w:val="231F20"/>
        </w:rPr>
        <w:t> directly</w:t>
      </w:r>
      <w:r>
        <w:rPr>
          <w:color w:val="231F20"/>
        </w:rPr>
        <w:t> with people</w:t>
      </w:r>
      <w:r>
        <w:rPr>
          <w:color w:val="231F20"/>
        </w:rPr>
        <w:t> like</w:t>
      </w:r>
      <w:r>
        <w:rPr>
          <w:color w:val="231F20"/>
        </w:rPr>
        <w:t> Flourish.</w:t>
      </w:r>
      <w:r>
        <w:rPr>
          <w:color w:val="231F20"/>
        </w:rPr>
        <w:t> Flourish</w:t>
      </w:r>
      <w:r>
        <w:rPr>
          <w:color w:val="231F20"/>
        </w:rPr>
        <w:t> started</w:t>
      </w:r>
      <w:r>
        <w:rPr>
          <w:color w:val="231F20"/>
        </w:rPr>
        <w:t> reading</w:t>
      </w:r>
      <w:r>
        <w:rPr>
          <w:color w:val="231F20"/>
        </w:rPr>
        <w:t> </w:t>
      </w:r>
      <w:r>
        <w:rPr>
          <w:i/>
          <w:color w:val="231F20"/>
        </w:rPr>
        <w:t>The X-Files </w:t>
      </w:r>
      <w:r>
        <w:rPr>
          <w:color w:val="231F20"/>
        </w:rPr>
        <w:t>fan fiction when</w:t>
      </w:r>
      <w:r>
        <w:rPr>
          <w:color w:val="231F20"/>
        </w:rPr>
        <w:t> she was ten, wrote her first Harry Potter stories at twelve, and published her first online novel at fourteen.</w:t>
      </w:r>
      <w:hyperlink w:history="true" w:anchor="_bookmark24">
        <w:r>
          <w:rPr>
            <w:color w:val="231F20"/>
            <w:position w:val="7"/>
            <w:sz w:val="13"/>
          </w:rPr>
          <w:t>13</w:t>
        </w:r>
      </w:hyperlink>
      <w:r>
        <w:rPr>
          <w:color w:val="231F20"/>
          <w:spacing w:val="40"/>
          <w:position w:val="7"/>
          <w:sz w:val="13"/>
        </w:rPr>
        <w:t> </w:t>
      </w:r>
      <w:r>
        <w:rPr>
          <w:color w:val="231F20"/>
        </w:rPr>
        <w:t>She quickly became a mentor</w:t>
      </w:r>
      <w:r>
        <w:rPr>
          <w:color w:val="231F20"/>
          <w:spacing w:val="-3"/>
        </w:rPr>
        <w:t> </w:t>
      </w:r>
      <w:r>
        <w:rPr>
          <w:color w:val="231F20"/>
        </w:rPr>
        <w:t>for</w:t>
      </w:r>
      <w:r>
        <w:rPr>
          <w:color w:val="231F20"/>
          <w:spacing w:val="-3"/>
        </w:rPr>
        <w:t> </w:t>
      </w:r>
      <w:r>
        <w:rPr>
          <w:color w:val="231F20"/>
        </w:rPr>
        <w:t>other</w:t>
      </w:r>
      <w:r>
        <w:rPr>
          <w:color w:val="231F20"/>
          <w:spacing w:val="-3"/>
        </w:rPr>
        <w:t> </w:t>
      </w:r>
      <w:r>
        <w:rPr>
          <w:color w:val="231F20"/>
        </w:rPr>
        <w:t>emerging</w:t>
      </w:r>
      <w:r>
        <w:rPr>
          <w:color w:val="231F20"/>
          <w:spacing w:val="-3"/>
        </w:rPr>
        <w:t> </w:t>
      </w:r>
      <w:r>
        <w:rPr>
          <w:color w:val="231F20"/>
        </w:rPr>
        <w:t>fan</w:t>
      </w:r>
      <w:r>
        <w:rPr>
          <w:color w:val="231F20"/>
          <w:spacing w:val="-3"/>
        </w:rPr>
        <w:t> </w:t>
      </w:r>
      <w:r>
        <w:rPr>
          <w:color w:val="231F20"/>
        </w:rPr>
        <w:t>writers,</w:t>
      </w:r>
      <w:r>
        <w:rPr>
          <w:color w:val="231F20"/>
          <w:spacing w:val="-3"/>
        </w:rPr>
        <w:t> </w:t>
      </w:r>
      <w:r>
        <w:rPr>
          <w:color w:val="231F20"/>
        </w:rPr>
        <w:t>including</w:t>
      </w:r>
      <w:r>
        <w:rPr>
          <w:color w:val="231F20"/>
          <w:spacing w:val="-3"/>
        </w:rPr>
        <w:t> </w:t>
      </w:r>
      <w:r>
        <w:rPr>
          <w:color w:val="231F20"/>
        </w:rPr>
        <w:t>many</w:t>
      </w:r>
      <w:r>
        <w:rPr>
          <w:color w:val="231F20"/>
          <w:spacing w:val="-3"/>
        </w:rPr>
        <w:t> </w:t>
      </w:r>
      <w:r>
        <w:rPr>
          <w:color w:val="231F20"/>
        </w:rPr>
        <w:t>who</w:t>
      </w:r>
      <w:r>
        <w:rPr>
          <w:color w:val="231F20"/>
          <w:spacing w:val="-3"/>
        </w:rPr>
        <w:t> </w:t>
      </w:r>
      <w:r>
        <w:rPr>
          <w:color w:val="231F20"/>
        </w:rPr>
        <w:t>were</w:t>
      </w:r>
      <w:r>
        <w:rPr>
          <w:color w:val="231F20"/>
          <w:spacing w:val="-3"/>
        </w:rPr>
        <w:t> </w:t>
      </w:r>
      <w:r>
        <w:rPr>
          <w:color w:val="231F20"/>
        </w:rPr>
        <w:t>twice her age or more. Most people assumed she was probably a college stu- dent. Interacting online allowed her to keep her age to herself until she had become so central to the fandom that nobody cared that she was in middle school.</w:t>
      </w:r>
    </w:p>
    <w:p>
      <w:pPr>
        <w:pStyle w:val="BodyText"/>
        <w:spacing w:line="230" w:lineRule="auto" w:before="9"/>
        <w:ind w:firstLine="240"/>
      </w:pPr>
      <w:r>
        <w:rPr>
          <w:color w:val="231F20"/>
        </w:rPr>
        <w:t>Educators like to talk about “scaffolding,” the ways that a good ped- agogical process works in a step-by-step fashion, encouraging kids to try out new skills that build on those they have already mastered, pro- viding support for these new steps until the learner feels sufficient confidence to take them on their own. In the classroom, scaffolding is provided by the teacher. In a participatory culture, the entire commu- nity takes on some responsibility for helping newbies find their way. Many young authors began composing stories on their own as a spon- taneous response to a popular culture. For these young writers, the</w:t>
      </w:r>
      <w:r>
        <w:rPr>
          <w:color w:val="231F20"/>
          <w:spacing w:val="40"/>
        </w:rPr>
        <w:t> </w:t>
      </w:r>
      <w:r>
        <w:rPr>
          <w:color w:val="231F20"/>
        </w:rPr>
        <w:t>next step was the discovery of fan fiction on the Internet, which pro- vided</w:t>
      </w:r>
      <w:r>
        <w:rPr>
          <w:color w:val="231F20"/>
          <w:spacing w:val="30"/>
        </w:rPr>
        <w:t> </w:t>
      </w:r>
      <w:r>
        <w:rPr>
          <w:color w:val="231F20"/>
        </w:rPr>
        <w:t>alternative</w:t>
      </w:r>
      <w:r>
        <w:rPr>
          <w:color w:val="231F20"/>
          <w:spacing w:val="30"/>
        </w:rPr>
        <w:t> </w:t>
      </w:r>
      <w:r>
        <w:rPr>
          <w:color w:val="231F20"/>
        </w:rPr>
        <w:t>models</w:t>
      </w:r>
      <w:r>
        <w:rPr>
          <w:color w:val="231F20"/>
          <w:spacing w:val="30"/>
        </w:rPr>
        <w:t> </w:t>
      </w:r>
      <w:r>
        <w:rPr>
          <w:color w:val="231F20"/>
        </w:rPr>
        <w:t>for</w:t>
      </w:r>
      <w:r>
        <w:rPr>
          <w:color w:val="231F20"/>
          <w:spacing w:val="30"/>
        </w:rPr>
        <w:t> </w:t>
      </w:r>
      <w:r>
        <w:rPr>
          <w:color w:val="231F20"/>
        </w:rPr>
        <w:t>what</w:t>
      </w:r>
      <w:r>
        <w:rPr>
          <w:color w:val="231F20"/>
          <w:spacing w:val="30"/>
        </w:rPr>
        <w:t> </w:t>
      </w:r>
      <w:r>
        <w:rPr>
          <w:color w:val="231F20"/>
        </w:rPr>
        <w:t>it</w:t>
      </w:r>
      <w:r>
        <w:rPr>
          <w:color w:val="231F20"/>
          <w:spacing w:val="30"/>
        </w:rPr>
        <w:t> </w:t>
      </w:r>
      <w:r>
        <w:rPr>
          <w:color w:val="231F20"/>
        </w:rPr>
        <w:t>meant</w:t>
      </w:r>
      <w:r>
        <w:rPr>
          <w:color w:val="231F20"/>
          <w:spacing w:val="30"/>
        </w:rPr>
        <w:t> </w:t>
      </w:r>
      <w:r>
        <w:rPr>
          <w:color w:val="231F20"/>
        </w:rPr>
        <w:t>to</w:t>
      </w:r>
      <w:r>
        <w:rPr>
          <w:color w:val="231F20"/>
          <w:spacing w:val="30"/>
        </w:rPr>
        <w:t> </w:t>
      </w:r>
      <w:r>
        <w:rPr>
          <w:color w:val="231F20"/>
        </w:rPr>
        <w:t>be</w:t>
      </w:r>
      <w:r>
        <w:rPr>
          <w:color w:val="231F20"/>
          <w:spacing w:val="30"/>
        </w:rPr>
        <w:t> </w:t>
      </w:r>
      <w:r>
        <w:rPr>
          <w:color w:val="231F20"/>
        </w:rPr>
        <w:t>an</w:t>
      </w:r>
      <w:r>
        <w:rPr>
          <w:color w:val="231F20"/>
          <w:spacing w:val="30"/>
        </w:rPr>
        <w:t> </w:t>
      </w:r>
      <w:r>
        <w:rPr>
          <w:color w:val="231F20"/>
        </w:rPr>
        <w:t>author.</w:t>
      </w:r>
      <w:r>
        <w:rPr>
          <w:color w:val="231F20"/>
          <w:spacing w:val="22"/>
        </w:rPr>
        <w:t> </w:t>
      </w:r>
      <w:r>
        <w:rPr>
          <w:color w:val="231F20"/>
        </w:rPr>
        <w:t>At</w:t>
      </w:r>
      <w:r>
        <w:rPr>
          <w:color w:val="231F20"/>
          <w:spacing w:val="30"/>
        </w:rPr>
        <w:t> </w:t>
      </w:r>
      <w:r>
        <w:rPr>
          <w:color w:val="231F20"/>
        </w:rPr>
        <w:t>first,</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they might only read stories, but the fan community provides many in- citements for readers to cross that last threshold into composing and submitting their own stories. And once a fan submits, the feedback he or she receives inspires further and improved writing.</w:t>
      </w:r>
    </w:p>
    <w:p>
      <w:pPr>
        <w:pStyle w:val="BodyText"/>
        <w:spacing w:line="230" w:lineRule="auto" w:before="3"/>
        <w:ind w:firstLine="240"/>
      </w:pPr>
      <w:r>
        <w:rPr>
          <w:color w:val="231F20"/>
        </w:rPr>
        <w:t>What difference will it make, over time, if a growing percentage of young</w:t>
      </w:r>
      <w:r>
        <w:rPr>
          <w:color w:val="231F20"/>
        </w:rPr>
        <w:t> writers</w:t>
      </w:r>
      <w:r>
        <w:rPr>
          <w:color w:val="231F20"/>
        </w:rPr>
        <w:t> begin</w:t>
      </w:r>
      <w:r>
        <w:rPr>
          <w:color w:val="231F20"/>
        </w:rPr>
        <w:t> publishing</w:t>
      </w:r>
      <w:r>
        <w:rPr>
          <w:color w:val="231F20"/>
        </w:rPr>
        <w:t> and getting feedback on their work while they are still in high school? Will they develop their craft more quickly?</w:t>
      </w:r>
      <w:r>
        <w:rPr>
          <w:color w:val="231F20"/>
        </w:rPr>
        <w:t> Will</w:t>
      </w:r>
      <w:r>
        <w:rPr>
          <w:color w:val="231F20"/>
        </w:rPr>
        <w:t> they discover their voices at an earlier age? And what happens when these young writers compare</w:t>
      </w:r>
      <w:r>
        <w:rPr>
          <w:color w:val="231F20"/>
        </w:rPr>
        <w:t> notes,</w:t>
      </w:r>
      <w:r>
        <w:rPr>
          <w:color w:val="231F20"/>
        </w:rPr>
        <w:t> becoming</w:t>
      </w:r>
      <w:r>
        <w:rPr>
          <w:color w:val="231F20"/>
        </w:rPr>
        <w:t> critics, editors, and mentors? Will this help them develop a critical vocabulary for thinking about storytelling? Nobody is quite sure, but the poten- tials seem enormous. Authorship has an almost sacred aura in a world where there are limited opportunities to circulate your ideas to a larger public. As we expand access to mass distribution via the Web, our understanding of what it means to be an author—and what kinds of authority should be ascribed to authors—necessarily shifts. This shift could lead to a heightened awareness of intellectual property rights as more and more people feel a sense of ownership over the stories they create.</w:t>
      </w:r>
      <w:r>
        <w:rPr>
          <w:color w:val="231F20"/>
          <w:spacing w:val="-5"/>
        </w:rPr>
        <w:t> </w:t>
      </w:r>
      <w:r>
        <w:rPr>
          <w:color w:val="231F20"/>
        </w:rPr>
        <w:t>Yet,</w:t>
      </w:r>
      <w:r>
        <w:rPr>
          <w:color w:val="231F20"/>
          <w:spacing w:val="-1"/>
        </w:rPr>
        <w:t> </w:t>
      </w:r>
      <w:r>
        <w:rPr>
          <w:color w:val="231F20"/>
        </w:rPr>
        <w:t>it</w:t>
      </w:r>
      <w:r>
        <w:rPr>
          <w:color w:val="231F20"/>
          <w:spacing w:val="-1"/>
        </w:rPr>
        <w:t> </w:t>
      </w:r>
      <w:r>
        <w:rPr>
          <w:color w:val="231F20"/>
        </w:rPr>
        <w:t>also</w:t>
      </w:r>
      <w:r>
        <w:rPr>
          <w:color w:val="231F20"/>
          <w:spacing w:val="-1"/>
        </w:rPr>
        <w:t> </w:t>
      </w:r>
      <w:r>
        <w:rPr>
          <w:color w:val="231F20"/>
        </w:rPr>
        <w:t>can</w:t>
      </w:r>
      <w:r>
        <w:rPr>
          <w:color w:val="231F20"/>
          <w:spacing w:val="-1"/>
        </w:rPr>
        <w:t> </w:t>
      </w:r>
      <w:r>
        <w:rPr>
          <w:color w:val="231F20"/>
        </w:rPr>
        <w:t>result</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demystification</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creative</w:t>
      </w:r>
      <w:r>
        <w:rPr>
          <w:color w:val="231F20"/>
          <w:spacing w:val="-2"/>
        </w:rPr>
        <w:t> </w:t>
      </w:r>
      <w:r>
        <w:rPr>
          <w:color w:val="231F20"/>
        </w:rPr>
        <w:t>process, a growing</w:t>
      </w:r>
      <w:r>
        <w:rPr>
          <w:color w:val="231F20"/>
        </w:rPr>
        <w:t> recognition</w:t>
      </w:r>
      <w:r>
        <w:rPr>
          <w:color w:val="231F20"/>
        </w:rPr>
        <w:t> of the communal dimensions of expression, as writing takes on more aspects of traditional folk practice.</w:t>
      </w:r>
    </w:p>
    <w:p>
      <w:pPr>
        <w:pStyle w:val="BodyText"/>
        <w:spacing w:line="230" w:lineRule="auto" w:before="17"/>
        <w:ind w:right="112" w:firstLine="240"/>
      </w:pPr>
      <w:r>
        <w:rPr>
          <w:color w:val="231F20"/>
        </w:rPr>
        <w:t>The fan community has gone to extraordinary lengths to provide informal instruction to newer writers. The largest </w:t>
      </w:r>
      <w:r>
        <w:rPr>
          <w:i/>
          <w:color w:val="231F20"/>
        </w:rPr>
        <w:t>Harry Potter </w:t>
      </w:r>
      <w:r>
        <w:rPr>
          <w:color w:val="231F20"/>
        </w:rPr>
        <w:t>archive, </w:t>
      </w:r>
      <w:hyperlink r:id="rId72">
        <w:r>
          <w:rPr>
            <w:color w:val="231F20"/>
          </w:rPr>
          <w:t>www.fictionalley.org,</w:t>
        </w:r>
        <w:r>
          <w:rPr>
            <w:color w:val="231F20"/>
            <w:spacing w:val="-10"/>
          </w:rPr>
          <w:t> </w:t>
        </w:r>
      </w:hyperlink>
      <w:r>
        <w:rPr>
          <w:color w:val="231F20"/>
        </w:rPr>
        <w:t>currently</w:t>
      </w:r>
      <w:r>
        <w:rPr>
          <w:color w:val="231F20"/>
          <w:spacing w:val="-10"/>
        </w:rPr>
        <w:t> </w:t>
      </w:r>
      <w:r>
        <w:rPr>
          <w:color w:val="231F20"/>
        </w:rPr>
        <w:t>hosts</w:t>
      </w:r>
      <w:r>
        <w:rPr>
          <w:color w:val="231F20"/>
          <w:spacing w:val="-10"/>
        </w:rPr>
        <w:t> </w:t>
      </w:r>
      <w:r>
        <w:rPr>
          <w:color w:val="231F20"/>
        </w:rPr>
        <w:t>more</w:t>
      </w:r>
      <w:r>
        <w:rPr>
          <w:color w:val="231F20"/>
          <w:spacing w:val="-10"/>
        </w:rPr>
        <w:t> </w:t>
      </w:r>
      <w:r>
        <w:rPr>
          <w:color w:val="231F20"/>
        </w:rPr>
        <w:t>than</w:t>
      </w:r>
      <w:r>
        <w:rPr>
          <w:color w:val="231F20"/>
          <w:spacing w:val="-10"/>
        </w:rPr>
        <w:t> </w:t>
      </w:r>
      <w:r>
        <w:rPr>
          <w:color w:val="231F20"/>
        </w:rPr>
        <w:t>30,000</w:t>
      </w:r>
      <w:r>
        <w:rPr>
          <w:color w:val="231F20"/>
          <w:spacing w:val="-10"/>
        </w:rPr>
        <w:t> </w:t>
      </w:r>
      <w:r>
        <w:rPr>
          <w:color w:val="231F20"/>
        </w:rPr>
        <w:t>stories</w:t>
      </w:r>
      <w:r>
        <w:rPr>
          <w:color w:val="231F20"/>
          <w:spacing w:val="-10"/>
        </w:rPr>
        <w:t> </w:t>
      </w:r>
      <w:r>
        <w:rPr>
          <w:color w:val="231F20"/>
        </w:rPr>
        <w:t>and</w:t>
      </w:r>
      <w:r>
        <w:rPr>
          <w:color w:val="231F20"/>
          <w:spacing w:val="-10"/>
        </w:rPr>
        <w:t> </w:t>
      </w:r>
      <w:r>
        <w:rPr>
          <w:color w:val="231F20"/>
        </w:rPr>
        <w:t>book chapters, including hundreds of completed or partially completed nov- els. These stories are written by authors of all ages. More</w:t>
      </w:r>
      <w:r>
        <w:rPr>
          <w:color w:val="231F20"/>
        </w:rPr>
        <w:t> than two hundred people are on its unpaid staff, including forty mentors who welcome each new participant individually. At The Sugar Quill, </w:t>
      </w:r>
      <w:hyperlink r:id="rId73">
        <w:r>
          <w:rPr>
            <w:color w:val="231F20"/>
          </w:rPr>
          <w:t>www</w:t>
        </w:r>
      </w:hyperlink>
    </w:p>
    <w:p>
      <w:pPr>
        <w:pStyle w:val="BodyText"/>
        <w:spacing w:line="230" w:lineRule="auto" w:before="7"/>
      </w:pPr>
      <w:hyperlink r:id="rId73">
        <w:r>
          <w:rPr>
            <w:color w:val="231F20"/>
          </w:rPr>
          <w:t>.sugarquill.net,</w:t>
        </w:r>
      </w:hyperlink>
      <w:r>
        <w:rPr>
          <w:color w:val="231F20"/>
        </w:rPr>
        <w:t> every</w:t>
      </w:r>
      <w:r>
        <w:rPr>
          <w:color w:val="231F20"/>
        </w:rPr>
        <w:t> posted</w:t>
      </w:r>
      <w:r>
        <w:rPr>
          <w:color w:val="231F20"/>
        </w:rPr>
        <w:t> story</w:t>
      </w:r>
      <w:r>
        <w:rPr>
          <w:color w:val="231F20"/>
        </w:rPr>
        <w:t> undergoes</w:t>
      </w:r>
      <w:r>
        <w:rPr>
          <w:color w:val="231F20"/>
        </w:rPr>
        <w:t> beta reading (a peer- review process). Beta reading takes its name from beta testing in com- puter programming: fans seek out advice on the rough drafts of their nearly completed stories so that they can smooth out “bugs” and take them</w:t>
      </w:r>
      <w:r>
        <w:rPr>
          <w:color w:val="231F20"/>
        </w:rPr>
        <w:t> to</w:t>
      </w:r>
      <w:r>
        <w:rPr>
          <w:color w:val="231F20"/>
        </w:rPr>
        <w:t> the next level. As the editors explain, “We want this to be a place</w:t>
      </w:r>
      <w:r>
        <w:rPr>
          <w:color w:val="231F20"/>
          <w:spacing w:val="40"/>
        </w:rPr>
        <w:t> </w:t>
      </w:r>
      <w:r>
        <w:rPr>
          <w:color w:val="231F20"/>
        </w:rPr>
        <w:t>where</w:t>
      </w:r>
      <w:r>
        <w:rPr>
          <w:color w:val="231F20"/>
          <w:spacing w:val="40"/>
        </w:rPr>
        <w:t> </w:t>
      </w:r>
      <w:r>
        <w:rPr>
          <w:color w:val="231F20"/>
        </w:rPr>
        <w:t>fanfiction</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read</w:t>
      </w:r>
      <w:r>
        <w:rPr>
          <w:color w:val="231F20"/>
          <w:spacing w:val="40"/>
        </w:rPr>
        <w:t> </w:t>
      </w:r>
      <w:r>
        <w:rPr>
          <w:color w:val="231F20"/>
        </w:rPr>
        <w:t>and</w:t>
      </w:r>
      <w:r>
        <w:rPr>
          <w:color w:val="231F20"/>
          <w:spacing w:val="40"/>
        </w:rPr>
        <w:t> </w:t>
      </w:r>
      <w:r>
        <w:rPr>
          <w:color w:val="231F20"/>
        </w:rPr>
        <w:t>enjoyed,</w:t>
      </w:r>
      <w:r>
        <w:rPr>
          <w:color w:val="231F20"/>
          <w:spacing w:val="40"/>
        </w:rPr>
        <w:t> </w:t>
      </w:r>
      <w:r>
        <w:rPr>
          <w:color w:val="231F20"/>
        </w:rPr>
        <w:t>but</w:t>
      </w:r>
      <w:r>
        <w:rPr>
          <w:color w:val="231F20"/>
          <w:spacing w:val="40"/>
        </w:rPr>
        <w:t> </w:t>
      </w:r>
      <w:r>
        <w:rPr>
          <w:color w:val="231F20"/>
        </w:rPr>
        <w:t>where</w:t>
      </w:r>
      <w:r>
        <w:rPr>
          <w:color w:val="231F20"/>
          <w:spacing w:val="40"/>
        </w:rPr>
        <w:t> </w:t>
      </w:r>
      <w:r>
        <w:rPr>
          <w:color w:val="231F20"/>
        </w:rPr>
        <w:t>writers who want more</w:t>
      </w:r>
      <w:r>
        <w:rPr>
          <w:color w:val="231F20"/>
        </w:rPr>
        <w:t> than just raves can come for actual (gentle</w:t>
      </w:r>
      <w:r>
        <w:rPr>
          <w:color w:val="231F20"/>
          <w:spacing w:val="-13"/>
        </w:rPr>
        <w:t> </w:t>
      </w:r>
      <w:r>
        <w:rPr>
          <w:color w:val="231F20"/>
        </w:rPr>
        <w:t>—</w:t>
      </w:r>
      <w:r>
        <w:rPr>
          <w:color w:val="231F20"/>
          <w:spacing w:val="-12"/>
        </w:rPr>
        <w:t> </w:t>
      </w:r>
      <w:r>
        <w:rPr>
          <w:color w:val="231F20"/>
        </w:rPr>
        <w:t>think Lupin, not McGonagall) constructive criticism and technical editing. We’ve found this to be essential for our own stories, and would be pleased to help with the stories of others. Our hope is that this experi- ence</w:t>
      </w:r>
      <w:r>
        <w:rPr>
          <w:color w:val="231F20"/>
          <w:spacing w:val="30"/>
        </w:rPr>
        <w:t> </w:t>
      </w:r>
      <w:r>
        <w:rPr>
          <w:color w:val="231F20"/>
        </w:rPr>
        <w:t>will</w:t>
      </w:r>
      <w:r>
        <w:rPr>
          <w:color w:val="231F20"/>
          <w:spacing w:val="30"/>
        </w:rPr>
        <w:t> </w:t>
      </w:r>
      <w:r>
        <w:rPr>
          <w:color w:val="231F20"/>
        </w:rPr>
        <w:t>give</w:t>
      </w:r>
      <w:r>
        <w:rPr>
          <w:color w:val="231F20"/>
          <w:spacing w:val="30"/>
        </w:rPr>
        <w:t> </w:t>
      </w:r>
      <w:r>
        <w:rPr>
          <w:color w:val="231F20"/>
        </w:rPr>
        <w:t>people</w:t>
      </w:r>
      <w:r>
        <w:rPr>
          <w:color w:val="231F20"/>
          <w:spacing w:val="30"/>
        </w:rPr>
        <w:t> </w:t>
      </w:r>
      <w:r>
        <w:rPr>
          <w:color w:val="231F20"/>
        </w:rPr>
        <w:t>the</w:t>
      </w:r>
      <w:r>
        <w:rPr>
          <w:color w:val="231F20"/>
          <w:spacing w:val="30"/>
        </w:rPr>
        <w:t> </w:t>
      </w:r>
      <w:r>
        <w:rPr>
          <w:color w:val="231F20"/>
        </w:rPr>
        <w:t>courage</w:t>
      </w:r>
      <w:r>
        <w:rPr>
          <w:color w:val="231F20"/>
          <w:spacing w:val="30"/>
        </w:rPr>
        <w:t> </w:t>
      </w:r>
      <w:r>
        <w:rPr>
          <w:color w:val="231F20"/>
        </w:rPr>
        <w:t>and</w:t>
      </w:r>
      <w:r>
        <w:rPr>
          <w:color w:val="231F20"/>
          <w:spacing w:val="30"/>
        </w:rPr>
        <w:t> </w:t>
      </w:r>
      <w:r>
        <w:rPr>
          <w:color w:val="231F20"/>
        </w:rPr>
        <w:t>confidence</w:t>
      </w:r>
      <w:r>
        <w:rPr>
          <w:color w:val="231F20"/>
          <w:spacing w:val="30"/>
        </w:rPr>
        <w:t> </w:t>
      </w:r>
      <w:r>
        <w:rPr>
          <w:color w:val="231F20"/>
        </w:rPr>
        <w:t>to</w:t>
      </w:r>
      <w:r>
        <w:rPr>
          <w:color w:val="231F20"/>
          <w:spacing w:val="30"/>
        </w:rPr>
        <w:t> </w:t>
      </w:r>
      <w:r>
        <w:rPr>
          <w:color w:val="231F20"/>
        </w:rPr>
        <w:t>branch</w:t>
      </w:r>
      <w:r>
        <w:rPr>
          <w:color w:val="231F20"/>
          <w:spacing w:val="30"/>
        </w:rPr>
        <w:t> </w:t>
      </w:r>
      <w:r>
        <w:rPr>
          <w:color w:val="231F20"/>
        </w:rPr>
        <w:t>out</w:t>
      </w:r>
      <w:r>
        <w:rPr>
          <w:color w:val="231F20"/>
          <w:spacing w:val="30"/>
        </w:rPr>
        <w:t> </w:t>
      </w:r>
      <w:r>
        <w:rPr>
          <w:color w:val="231F20"/>
        </w:rPr>
        <w:t>and</w:t>
      </w:r>
    </w:p>
    <w:p>
      <w:pPr>
        <w:spacing w:after="0" w:line="230" w:lineRule="auto"/>
        <w:sectPr>
          <w:pgSz w:w="8850" w:h="12650"/>
          <w:pgMar w:header="693" w:footer="0" w:top="1140" w:bottom="280" w:left="1140" w:right="1140"/>
        </w:sectPr>
      </w:pPr>
    </w:p>
    <w:p>
      <w:pPr>
        <w:pStyle w:val="BodyText"/>
        <w:spacing w:line="230" w:lineRule="auto" w:before="75"/>
        <w:rPr>
          <w:sz w:val="13"/>
        </w:rPr>
      </w:pPr>
      <w:r>
        <w:rPr>
          <w:color w:val="231F20"/>
        </w:rPr>
        <w:t>start writing original stories.”</w:t>
      </w:r>
      <w:hyperlink w:history="true" w:anchor="_bookmark24">
        <w:r>
          <w:rPr>
            <w:color w:val="231F20"/>
            <w:position w:val="7"/>
            <w:sz w:val="13"/>
          </w:rPr>
          <w:t>14</w:t>
        </w:r>
      </w:hyperlink>
      <w:r>
        <w:rPr>
          <w:color w:val="231F20"/>
          <w:spacing w:val="28"/>
          <w:position w:val="7"/>
          <w:sz w:val="13"/>
        </w:rPr>
        <w:t> </w:t>
      </w:r>
      <w:r>
        <w:rPr>
          <w:color w:val="231F20"/>
        </w:rPr>
        <w:t>(Lupin and McGonagall are two of the teachers Rowling depicts in the novels, Lupin a gentle pedagogue, Mc- Gonagall</w:t>
      </w:r>
      <w:r>
        <w:rPr>
          <w:color w:val="231F20"/>
          <w:spacing w:val="-4"/>
        </w:rPr>
        <w:t> </w:t>
      </w:r>
      <w:r>
        <w:rPr>
          <w:color w:val="231F20"/>
        </w:rPr>
        <w:t>practicing</w:t>
      </w:r>
      <w:r>
        <w:rPr>
          <w:color w:val="231F20"/>
          <w:spacing w:val="-4"/>
        </w:rPr>
        <w:t> </w:t>
      </w:r>
      <w:r>
        <w:rPr>
          <w:color w:val="231F20"/>
        </w:rPr>
        <w:t>a</w:t>
      </w:r>
      <w:r>
        <w:rPr>
          <w:color w:val="231F20"/>
          <w:spacing w:val="-4"/>
        </w:rPr>
        <w:t> </w:t>
      </w:r>
      <w:r>
        <w:rPr>
          <w:color w:val="231F20"/>
        </w:rPr>
        <w:t>more</w:t>
      </w:r>
      <w:r>
        <w:rPr>
          <w:color w:val="231F20"/>
          <w:spacing w:val="-4"/>
        </w:rPr>
        <w:t> </w:t>
      </w:r>
      <w:r>
        <w:rPr>
          <w:color w:val="231F20"/>
        </w:rPr>
        <w:t>tough</w:t>
      </w:r>
      <w:r>
        <w:rPr>
          <w:color w:val="231F20"/>
          <w:spacing w:val="-4"/>
        </w:rPr>
        <w:t> </w:t>
      </w:r>
      <w:r>
        <w:rPr>
          <w:color w:val="231F20"/>
        </w:rPr>
        <w:t>love</w:t>
      </w:r>
      <w:r>
        <w:rPr>
          <w:color w:val="231F20"/>
          <w:spacing w:val="-4"/>
        </w:rPr>
        <w:t> </w:t>
      </w:r>
      <w:r>
        <w:rPr>
          <w:color w:val="231F20"/>
        </w:rPr>
        <w:t>approach.)</w:t>
      </w:r>
      <w:r>
        <w:rPr>
          <w:color w:val="231F20"/>
          <w:spacing w:val="-4"/>
        </w:rPr>
        <w:t> </w:t>
      </w:r>
      <w:r>
        <w:rPr>
          <w:color w:val="231F20"/>
        </w:rPr>
        <w:t>New</w:t>
      </w:r>
      <w:r>
        <w:rPr>
          <w:color w:val="231F20"/>
          <w:spacing w:val="-4"/>
        </w:rPr>
        <w:t> </w:t>
      </w:r>
      <w:r>
        <w:rPr>
          <w:color w:val="231F20"/>
        </w:rPr>
        <w:t>writers</w:t>
      </w:r>
      <w:r>
        <w:rPr>
          <w:color w:val="231F20"/>
          <w:spacing w:val="-4"/>
        </w:rPr>
        <w:t> </w:t>
      </w:r>
      <w:r>
        <w:rPr>
          <w:color w:val="231F20"/>
        </w:rPr>
        <w:t>often</w:t>
      </w:r>
      <w:r>
        <w:rPr>
          <w:color w:val="231F20"/>
          <w:spacing w:val="-4"/>
        </w:rPr>
        <w:t> </w:t>
      </w:r>
      <w:r>
        <w:rPr>
          <w:color w:val="231F20"/>
        </w:rPr>
        <w:t>go through</w:t>
      </w:r>
      <w:r>
        <w:rPr>
          <w:color w:val="231F20"/>
        </w:rPr>
        <w:t> multiple</w:t>
      </w:r>
      <w:r>
        <w:rPr>
          <w:color w:val="231F20"/>
        </w:rPr>
        <w:t> drafts and multiple beta readers before their stories are ready for posting. “The Beta Reader service has really helped me to get the adverbs out of my writing and get my prepositions in the right place and improve my sentence structure and refine the overall quality of my writing,” explains Sweeney</w:t>
      </w:r>
      <w:r>
        <w:rPr>
          <w:color w:val="231F20"/>
          <w:spacing w:val="-1"/>
        </w:rPr>
        <w:t> </w:t>
      </w:r>
      <w:r>
        <w:rPr>
          <w:color w:val="231F20"/>
        </w:rPr>
        <w:t>Agonistes, an entering college fresh- man with years of publishing behind her.</w:t>
      </w:r>
      <w:hyperlink w:history="true" w:anchor="_bookmark24">
        <w:r>
          <w:rPr>
            <w:color w:val="231F20"/>
            <w:position w:val="7"/>
            <w:sz w:val="13"/>
          </w:rPr>
          <w:t>15</w:t>
        </w:r>
      </w:hyperlink>
    </w:p>
    <w:p>
      <w:pPr>
        <w:pStyle w:val="BodyText"/>
        <w:spacing w:line="265" w:lineRule="exact"/>
        <w:ind w:left="357" w:right="0"/>
      </w:pPr>
      <w:r>
        <w:rPr>
          <w:color w:val="231F20"/>
        </w:rPr>
        <w:t>Instructions</w:t>
      </w:r>
      <w:r>
        <w:rPr>
          <w:color w:val="231F20"/>
          <w:spacing w:val="32"/>
        </w:rPr>
        <w:t> </w:t>
      </w:r>
      <w:r>
        <w:rPr>
          <w:color w:val="231F20"/>
        </w:rPr>
        <w:t>for</w:t>
      </w:r>
      <w:r>
        <w:rPr>
          <w:color w:val="231F20"/>
          <w:spacing w:val="33"/>
        </w:rPr>
        <w:t> </w:t>
      </w:r>
      <w:r>
        <w:rPr>
          <w:color w:val="231F20"/>
        </w:rPr>
        <w:t>beta</w:t>
      </w:r>
      <w:r>
        <w:rPr>
          <w:color w:val="231F20"/>
          <w:spacing w:val="33"/>
        </w:rPr>
        <w:t> </w:t>
      </w:r>
      <w:r>
        <w:rPr>
          <w:color w:val="231F20"/>
        </w:rPr>
        <w:t>readers,</w:t>
      </w:r>
      <w:r>
        <w:rPr>
          <w:color w:val="231F20"/>
          <w:spacing w:val="33"/>
        </w:rPr>
        <w:t> </w:t>
      </w:r>
      <w:r>
        <w:rPr>
          <w:color w:val="231F20"/>
        </w:rPr>
        <w:t>posted</w:t>
      </w:r>
      <w:r>
        <w:rPr>
          <w:color w:val="231F20"/>
          <w:spacing w:val="33"/>
        </w:rPr>
        <w:t> </w:t>
      </w:r>
      <w:r>
        <w:rPr>
          <w:color w:val="231F20"/>
        </w:rPr>
        <w:t>at</w:t>
      </w:r>
      <w:r>
        <w:rPr>
          <w:color w:val="231F20"/>
          <w:spacing w:val="33"/>
        </w:rPr>
        <w:t> </w:t>
      </w:r>
      <w:r>
        <w:rPr>
          <w:color w:val="231F20"/>
        </w:rPr>
        <w:t>Writer’s</w:t>
      </w:r>
      <w:r>
        <w:rPr>
          <w:color w:val="231F20"/>
          <w:spacing w:val="33"/>
        </w:rPr>
        <w:t> </w:t>
      </w:r>
      <w:r>
        <w:rPr>
          <w:color w:val="231F20"/>
        </w:rPr>
        <w:t>University</w:t>
      </w:r>
      <w:r>
        <w:rPr>
          <w:color w:val="231F20"/>
          <w:spacing w:val="32"/>
        </w:rPr>
        <w:t> </w:t>
      </w:r>
      <w:hyperlink r:id="rId74">
        <w:r>
          <w:rPr>
            <w:color w:val="231F20"/>
            <w:spacing w:val="-4"/>
          </w:rPr>
          <w:t>(www</w:t>
        </w:r>
      </w:hyperlink>
    </w:p>
    <w:p>
      <w:pPr>
        <w:pStyle w:val="BodyText"/>
        <w:spacing w:line="230" w:lineRule="auto" w:before="3"/>
      </w:pPr>
      <w:hyperlink r:id="rId74">
        <w:r>
          <w:rPr>
            <w:color w:val="231F20"/>
          </w:rPr>
          <w:t>.writersu.net),</w:t>
        </w:r>
      </w:hyperlink>
      <w:r>
        <w:rPr>
          <w:color w:val="231F20"/>
        </w:rPr>
        <w:t> a</w:t>
      </w:r>
      <w:r>
        <w:rPr>
          <w:color w:val="231F20"/>
        </w:rPr>
        <w:t> site</w:t>
      </w:r>
      <w:r>
        <w:rPr>
          <w:color w:val="231F20"/>
        </w:rPr>
        <w:t> that helps instruct fan editors and writers, offers some insights into the pedagogical assumptions shaping this process:</w:t>
      </w:r>
    </w:p>
    <w:p>
      <w:pPr>
        <w:pStyle w:val="BodyText"/>
        <w:spacing w:before="5"/>
        <w:ind w:left="0" w:right="0"/>
        <w:jc w:val="left"/>
      </w:pPr>
    </w:p>
    <w:p>
      <w:pPr>
        <w:spacing w:before="0"/>
        <w:ind w:left="357" w:right="0" w:firstLine="0"/>
        <w:jc w:val="both"/>
        <w:rPr>
          <w:sz w:val="18"/>
        </w:rPr>
      </w:pPr>
      <w:r>
        <w:rPr>
          <w:color w:val="231F20"/>
          <w:sz w:val="18"/>
        </w:rPr>
        <w:t>A</w:t>
      </w:r>
      <w:r>
        <w:rPr>
          <w:color w:val="231F20"/>
          <w:spacing w:val="-9"/>
          <w:sz w:val="18"/>
        </w:rPr>
        <w:t> </w:t>
      </w:r>
      <w:r>
        <w:rPr>
          <w:color w:val="231F20"/>
          <w:sz w:val="18"/>
        </w:rPr>
        <w:t>good</w:t>
      </w:r>
      <w:r>
        <w:rPr>
          <w:color w:val="231F20"/>
          <w:spacing w:val="1"/>
          <w:sz w:val="18"/>
        </w:rPr>
        <w:t> </w:t>
      </w:r>
      <w:r>
        <w:rPr>
          <w:color w:val="231F20"/>
          <w:sz w:val="18"/>
        </w:rPr>
        <w:t>beta </w:t>
      </w:r>
      <w:r>
        <w:rPr>
          <w:color w:val="231F20"/>
          <w:spacing w:val="-2"/>
          <w:sz w:val="18"/>
        </w:rPr>
        <w:t>reader:</w:t>
      </w:r>
    </w:p>
    <w:p>
      <w:pPr>
        <w:pStyle w:val="ListParagraph"/>
        <w:numPr>
          <w:ilvl w:val="0"/>
          <w:numId w:val="4"/>
        </w:numPr>
        <w:tabs>
          <w:tab w:pos="598" w:val="left" w:leader="none"/>
        </w:tabs>
        <w:spacing w:line="256" w:lineRule="auto" w:before="17" w:after="0"/>
        <w:ind w:left="597" w:right="351" w:hanging="240"/>
        <w:jc w:val="both"/>
        <w:rPr>
          <w:sz w:val="18"/>
        </w:rPr>
      </w:pPr>
      <w:r>
        <w:rPr>
          <w:color w:val="231F20"/>
          <w:sz w:val="18"/>
        </w:rPr>
        <w:t>admits to the author what his or her own strengths and weaknesses are—i.e. “I’m great at beta reading for plot, but not spelling!”</w:t>
      </w:r>
      <w:r>
        <w:rPr>
          <w:color w:val="231F20"/>
          <w:spacing w:val="-2"/>
          <w:sz w:val="18"/>
        </w:rPr>
        <w:t> </w:t>
      </w:r>
      <w:r>
        <w:rPr>
          <w:color w:val="231F20"/>
          <w:sz w:val="18"/>
        </w:rPr>
        <w:t>Anyone who offers to check someone else’s spelling, grammar, and punctua- tion should probably be at least worthy of a solid B in English, and preferably an A.</w:t>
      </w:r>
    </w:p>
    <w:p>
      <w:pPr>
        <w:pStyle w:val="ListParagraph"/>
        <w:numPr>
          <w:ilvl w:val="0"/>
          <w:numId w:val="4"/>
        </w:numPr>
        <w:tabs>
          <w:tab w:pos="598" w:val="left" w:leader="none"/>
        </w:tabs>
        <w:spacing w:line="256" w:lineRule="auto" w:before="1" w:after="0"/>
        <w:ind w:left="597" w:right="351" w:hanging="240"/>
        <w:jc w:val="both"/>
        <w:rPr>
          <w:sz w:val="18"/>
        </w:rPr>
      </w:pPr>
      <w:r>
        <w:rPr>
          <w:color w:val="231F20"/>
          <w:sz w:val="18"/>
        </w:rPr>
        <w:t>reads critically to analyze stylistic problems, consistency, plot holes, </w:t>
      </w:r>
      <w:r>
        <w:rPr>
          <w:color w:val="231F20"/>
          <w:spacing w:val="-2"/>
          <w:sz w:val="18"/>
        </w:rPr>
        <w:t>unclarity,</w:t>
      </w:r>
      <w:r>
        <w:rPr>
          <w:color w:val="231F20"/>
          <w:spacing w:val="-5"/>
          <w:sz w:val="18"/>
        </w:rPr>
        <w:t> </w:t>
      </w:r>
      <w:r>
        <w:rPr>
          <w:color w:val="231F20"/>
          <w:spacing w:val="-2"/>
          <w:sz w:val="18"/>
        </w:rPr>
        <w:t>smoothness</w:t>
      </w:r>
      <w:r>
        <w:rPr>
          <w:color w:val="231F20"/>
          <w:spacing w:val="-5"/>
          <w:sz w:val="18"/>
        </w:rPr>
        <w:t> </w:t>
      </w:r>
      <w:r>
        <w:rPr>
          <w:color w:val="231F20"/>
          <w:spacing w:val="-2"/>
          <w:sz w:val="18"/>
        </w:rPr>
        <w:t>of</w:t>
      </w:r>
      <w:r>
        <w:rPr>
          <w:color w:val="231F20"/>
          <w:spacing w:val="-5"/>
          <w:sz w:val="18"/>
        </w:rPr>
        <w:t> </w:t>
      </w:r>
      <w:r>
        <w:rPr>
          <w:color w:val="231F20"/>
          <w:spacing w:val="-2"/>
          <w:sz w:val="18"/>
        </w:rPr>
        <w:t>flow</w:t>
      </w:r>
      <w:r>
        <w:rPr>
          <w:color w:val="231F20"/>
          <w:spacing w:val="-5"/>
          <w:sz w:val="18"/>
        </w:rPr>
        <w:t> </w:t>
      </w:r>
      <w:r>
        <w:rPr>
          <w:color w:val="231F20"/>
          <w:spacing w:val="-2"/>
          <w:sz w:val="18"/>
        </w:rPr>
        <w:t>and</w:t>
      </w:r>
      <w:r>
        <w:rPr>
          <w:color w:val="231F20"/>
          <w:spacing w:val="-5"/>
          <w:sz w:val="18"/>
        </w:rPr>
        <w:t> </w:t>
      </w:r>
      <w:r>
        <w:rPr>
          <w:color w:val="231F20"/>
          <w:spacing w:val="-2"/>
          <w:sz w:val="18"/>
        </w:rPr>
        <w:t>action,</w:t>
      </w:r>
      <w:r>
        <w:rPr>
          <w:color w:val="231F20"/>
          <w:spacing w:val="-5"/>
          <w:sz w:val="18"/>
        </w:rPr>
        <w:t> </w:t>
      </w:r>
      <w:r>
        <w:rPr>
          <w:color w:val="231F20"/>
          <w:spacing w:val="-2"/>
          <w:sz w:val="18"/>
        </w:rPr>
        <w:t>diction</w:t>
      </w:r>
      <w:r>
        <w:rPr>
          <w:color w:val="231F20"/>
          <w:spacing w:val="-5"/>
          <w:sz w:val="18"/>
        </w:rPr>
        <w:t> </w:t>
      </w:r>
      <w:r>
        <w:rPr>
          <w:color w:val="231F20"/>
          <w:spacing w:val="-2"/>
          <w:sz w:val="18"/>
        </w:rPr>
        <w:t>(choice</w:t>
      </w:r>
      <w:r>
        <w:rPr>
          <w:color w:val="231F20"/>
          <w:spacing w:val="-5"/>
          <w:sz w:val="18"/>
        </w:rPr>
        <w:t> </w:t>
      </w:r>
      <w:r>
        <w:rPr>
          <w:color w:val="231F20"/>
          <w:spacing w:val="-2"/>
          <w:sz w:val="18"/>
        </w:rPr>
        <w:t>of</w:t>
      </w:r>
      <w:r>
        <w:rPr>
          <w:color w:val="231F20"/>
          <w:spacing w:val="-5"/>
          <w:sz w:val="18"/>
        </w:rPr>
        <w:t> </w:t>
      </w:r>
      <w:r>
        <w:rPr>
          <w:color w:val="231F20"/>
          <w:spacing w:val="-2"/>
          <w:sz w:val="18"/>
        </w:rPr>
        <w:t>words),</w:t>
      </w:r>
      <w:r>
        <w:rPr>
          <w:color w:val="231F20"/>
          <w:spacing w:val="-5"/>
          <w:sz w:val="18"/>
        </w:rPr>
        <w:t> </w:t>
      </w:r>
      <w:r>
        <w:rPr>
          <w:color w:val="231F20"/>
          <w:spacing w:val="-2"/>
          <w:sz w:val="18"/>
        </w:rPr>
        <w:t>real- </w:t>
      </w:r>
      <w:r>
        <w:rPr>
          <w:color w:val="231F20"/>
          <w:sz w:val="18"/>
        </w:rPr>
        <w:t>ism and appropriateness of dialog, and so forth. Does it get bogged down in unnecessary description or back-story? Do the characters “sound”</w:t>
      </w:r>
      <w:r>
        <w:rPr>
          <w:color w:val="231F20"/>
          <w:spacing w:val="-6"/>
          <w:sz w:val="18"/>
        </w:rPr>
        <w:t> </w:t>
      </w:r>
      <w:r>
        <w:rPr>
          <w:color w:val="231F20"/>
          <w:sz w:val="18"/>
        </w:rPr>
        <w:t>like</w:t>
      </w:r>
      <w:r>
        <w:rPr>
          <w:color w:val="231F20"/>
          <w:spacing w:val="-6"/>
          <w:sz w:val="18"/>
        </w:rPr>
        <w:t> </w:t>
      </w:r>
      <w:r>
        <w:rPr>
          <w:color w:val="231F20"/>
          <w:sz w:val="18"/>
        </w:rPr>
        <w:t>they’re</w:t>
      </w:r>
      <w:r>
        <w:rPr>
          <w:color w:val="231F20"/>
          <w:spacing w:val="-6"/>
          <w:sz w:val="18"/>
        </w:rPr>
        <w:t> </w:t>
      </w:r>
      <w:r>
        <w:rPr>
          <w:color w:val="231F20"/>
          <w:sz w:val="18"/>
        </w:rPr>
        <w:t>supposed</w:t>
      </w:r>
      <w:r>
        <w:rPr>
          <w:color w:val="231F20"/>
          <w:spacing w:val="-6"/>
          <w:sz w:val="18"/>
        </w:rPr>
        <w:t> </w:t>
      </w:r>
      <w:r>
        <w:rPr>
          <w:color w:val="231F20"/>
          <w:sz w:val="18"/>
        </w:rPr>
        <w:t>to?</w:t>
      </w:r>
      <w:r>
        <w:rPr>
          <w:color w:val="231F20"/>
          <w:spacing w:val="-6"/>
          <w:sz w:val="18"/>
        </w:rPr>
        <w:t> </w:t>
      </w:r>
      <w:r>
        <w:rPr>
          <w:color w:val="231F20"/>
          <w:sz w:val="18"/>
        </w:rPr>
        <w:t>Is</w:t>
      </w:r>
      <w:r>
        <w:rPr>
          <w:color w:val="231F20"/>
          <w:spacing w:val="-6"/>
          <w:sz w:val="18"/>
        </w:rPr>
        <w:t> </w:t>
      </w:r>
      <w:r>
        <w:rPr>
          <w:color w:val="231F20"/>
          <w:sz w:val="18"/>
        </w:rPr>
        <w:t>the</w:t>
      </w:r>
      <w:r>
        <w:rPr>
          <w:color w:val="231F20"/>
          <w:spacing w:val="-6"/>
          <w:sz w:val="18"/>
        </w:rPr>
        <w:t> </w:t>
      </w:r>
      <w:r>
        <w:rPr>
          <w:color w:val="231F20"/>
          <w:sz w:val="18"/>
        </w:rPr>
        <w:t>plot</w:t>
      </w:r>
      <w:r>
        <w:rPr>
          <w:color w:val="231F20"/>
          <w:spacing w:val="-6"/>
          <w:sz w:val="18"/>
        </w:rPr>
        <w:t> </w:t>
      </w:r>
      <w:r>
        <w:rPr>
          <w:color w:val="231F20"/>
          <w:sz w:val="18"/>
        </w:rPr>
        <w:t>logical</w:t>
      </w:r>
      <w:r>
        <w:rPr>
          <w:color w:val="231F20"/>
          <w:spacing w:val="-6"/>
          <w:sz w:val="18"/>
        </w:rPr>
        <w:t> </w:t>
      </w:r>
      <w:r>
        <w:rPr>
          <w:color w:val="231F20"/>
          <w:sz w:val="18"/>
        </w:rPr>
        <w:t>and</w:t>
      </w:r>
      <w:r>
        <w:rPr>
          <w:color w:val="231F20"/>
          <w:spacing w:val="-6"/>
          <w:sz w:val="18"/>
        </w:rPr>
        <w:t> </w:t>
      </w:r>
      <w:r>
        <w:rPr>
          <w:color w:val="231F20"/>
          <w:sz w:val="18"/>
        </w:rPr>
        <w:t>do</w:t>
      </w:r>
      <w:r>
        <w:rPr>
          <w:color w:val="231F20"/>
          <w:spacing w:val="-6"/>
          <w:sz w:val="18"/>
        </w:rPr>
        <w:t> </w:t>
      </w:r>
      <w:r>
        <w:rPr>
          <w:color w:val="231F20"/>
          <w:sz w:val="18"/>
        </w:rPr>
        <w:t>the</w:t>
      </w:r>
      <w:r>
        <w:rPr>
          <w:color w:val="231F20"/>
          <w:spacing w:val="-6"/>
          <w:sz w:val="18"/>
        </w:rPr>
        <w:t> </w:t>
      </w:r>
      <w:r>
        <w:rPr>
          <w:color w:val="231F20"/>
          <w:sz w:val="18"/>
        </w:rPr>
        <w:t>charac- ters all have motives for the things they do?</w:t>
      </w:r>
    </w:p>
    <w:p>
      <w:pPr>
        <w:pStyle w:val="ListParagraph"/>
        <w:numPr>
          <w:ilvl w:val="0"/>
          <w:numId w:val="4"/>
        </w:numPr>
        <w:tabs>
          <w:tab w:pos="598" w:val="left" w:leader="none"/>
        </w:tabs>
        <w:spacing w:line="256" w:lineRule="auto" w:before="1" w:after="0"/>
        <w:ind w:left="597" w:right="351" w:hanging="240"/>
        <w:jc w:val="both"/>
        <w:rPr>
          <w:sz w:val="18"/>
        </w:rPr>
      </w:pPr>
      <w:r>
        <w:rPr>
          <w:color w:val="231F20"/>
          <w:sz w:val="18"/>
        </w:rPr>
        <w:t>suggests rather</w:t>
      </w:r>
      <w:r>
        <w:rPr>
          <w:color w:val="231F20"/>
          <w:sz w:val="18"/>
        </w:rPr>
        <w:t> than</w:t>
      </w:r>
      <w:r>
        <w:rPr>
          <w:color w:val="231F20"/>
          <w:sz w:val="18"/>
        </w:rPr>
        <w:t> edits. In most cases a beta reader shouldn’t re- write or merely correct</w:t>
      </w:r>
      <w:r>
        <w:rPr>
          <w:color w:val="231F20"/>
          <w:sz w:val="18"/>
        </w:rPr>
        <w:t> problems.</w:t>
      </w:r>
      <w:r>
        <w:rPr>
          <w:color w:val="231F20"/>
          <w:sz w:val="18"/>
        </w:rPr>
        <w:t> Calling</w:t>
      </w:r>
      <w:r>
        <w:rPr>
          <w:color w:val="231F20"/>
          <w:sz w:val="18"/>
        </w:rPr>
        <w:t> the author’s attention to problems helps the author be aware of them and thereby improve.</w:t>
      </w:r>
    </w:p>
    <w:p>
      <w:pPr>
        <w:pStyle w:val="ListParagraph"/>
        <w:numPr>
          <w:ilvl w:val="0"/>
          <w:numId w:val="4"/>
        </w:numPr>
        <w:tabs>
          <w:tab w:pos="598" w:val="left" w:leader="none"/>
        </w:tabs>
        <w:spacing w:line="256" w:lineRule="auto" w:before="0" w:after="0"/>
        <w:ind w:left="597" w:right="351" w:hanging="240"/>
        <w:jc w:val="both"/>
        <w:rPr>
          <w:sz w:val="18"/>
        </w:rPr>
      </w:pPr>
      <w:r>
        <w:rPr>
          <w:color w:val="231F20"/>
          <w:sz w:val="18"/>
        </w:rPr>
        <w:t>points out the things he or she likes about a story. Even if it was the worst</w:t>
      </w:r>
      <w:r>
        <w:rPr>
          <w:color w:val="231F20"/>
          <w:spacing w:val="-2"/>
          <w:sz w:val="18"/>
        </w:rPr>
        <w:t> </w:t>
      </w:r>
      <w:r>
        <w:rPr>
          <w:color w:val="231F20"/>
          <w:sz w:val="18"/>
        </w:rPr>
        <w:t>story</w:t>
      </w:r>
      <w:r>
        <w:rPr>
          <w:color w:val="231F20"/>
          <w:spacing w:val="-2"/>
          <w:sz w:val="18"/>
        </w:rPr>
        <w:t> </w:t>
      </w:r>
      <w:r>
        <w:rPr>
          <w:color w:val="231F20"/>
          <w:sz w:val="18"/>
        </w:rPr>
        <w:t>you</w:t>
      </w:r>
      <w:r>
        <w:rPr>
          <w:color w:val="231F20"/>
          <w:spacing w:val="-2"/>
          <w:sz w:val="18"/>
        </w:rPr>
        <w:t> </w:t>
      </w:r>
      <w:r>
        <w:rPr>
          <w:color w:val="231F20"/>
          <w:sz w:val="18"/>
        </w:rPr>
        <w:t>ever</w:t>
      </w:r>
      <w:r>
        <w:rPr>
          <w:color w:val="231F20"/>
          <w:spacing w:val="-2"/>
          <w:sz w:val="18"/>
        </w:rPr>
        <w:t> </w:t>
      </w:r>
      <w:r>
        <w:rPr>
          <w:color w:val="231F20"/>
          <w:sz w:val="18"/>
        </w:rPr>
        <w:t>read,</w:t>
      </w:r>
      <w:r>
        <w:rPr>
          <w:color w:val="231F20"/>
          <w:spacing w:val="-2"/>
          <w:sz w:val="18"/>
        </w:rPr>
        <w:t> </w:t>
      </w:r>
      <w:r>
        <w:rPr>
          <w:color w:val="231F20"/>
          <w:sz w:val="18"/>
        </w:rPr>
        <w:t>say</w:t>
      </w:r>
      <w:r>
        <w:rPr>
          <w:color w:val="231F20"/>
          <w:spacing w:val="-2"/>
          <w:sz w:val="18"/>
        </w:rPr>
        <w:t> </w:t>
      </w:r>
      <w:r>
        <w:rPr>
          <w:color w:val="231F20"/>
          <w:sz w:val="18"/>
        </w:rPr>
        <w:t>something</w:t>
      </w:r>
      <w:r>
        <w:rPr>
          <w:color w:val="231F20"/>
          <w:spacing w:val="-2"/>
          <w:sz w:val="18"/>
        </w:rPr>
        <w:t> </w:t>
      </w:r>
      <w:r>
        <w:rPr>
          <w:color w:val="231F20"/>
          <w:sz w:val="18"/>
        </w:rPr>
        <w:t>positive!</w:t>
      </w:r>
      <w:r>
        <w:rPr>
          <w:color w:val="231F20"/>
          <w:spacing w:val="-2"/>
          <w:sz w:val="18"/>
        </w:rPr>
        <w:t> </w:t>
      </w:r>
      <w:r>
        <w:rPr>
          <w:color w:val="231F20"/>
          <w:sz w:val="18"/>
        </w:rPr>
        <w:t>Say</w:t>
      </w:r>
      <w:r>
        <w:rPr>
          <w:color w:val="231F20"/>
          <w:spacing w:val="-2"/>
          <w:sz w:val="18"/>
        </w:rPr>
        <w:t> </w:t>
      </w:r>
      <w:r>
        <w:rPr>
          <w:color w:val="231F20"/>
          <w:sz w:val="18"/>
        </w:rPr>
        <w:t>multiple</w:t>
      </w:r>
      <w:r>
        <w:rPr>
          <w:color w:val="231F20"/>
          <w:spacing w:val="-2"/>
          <w:sz w:val="18"/>
        </w:rPr>
        <w:t> </w:t>
      </w:r>
      <w:r>
        <w:rPr>
          <w:color w:val="231F20"/>
          <w:sz w:val="18"/>
        </w:rPr>
        <w:t>some- things positive! See the potential in every story. . . . </w:t>
      </w:r>
    </w:p>
    <w:p>
      <w:pPr>
        <w:pStyle w:val="ListParagraph"/>
        <w:numPr>
          <w:ilvl w:val="0"/>
          <w:numId w:val="4"/>
        </w:numPr>
        <w:tabs>
          <w:tab w:pos="598" w:val="left" w:leader="none"/>
        </w:tabs>
        <w:spacing w:line="256" w:lineRule="auto" w:before="1" w:after="0"/>
        <w:ind w:left="597" w:right="351" w:hanging="241"/>
        <w:jc w:val="both"/>
        <w:rPr>
          <w:sz w:val="18"/>
        </w:rPr>
      </w:pPr>
      <w:r>
        <w:rPr>
          <w:color w:val="231F20"/>
          <w:sz w:val="18"/>
        </w:rPr>
        <w:t>is tactful, even with things she considers major flaws—but honest as </w:t>
      </w:r>
      <w:r>
        <w:rPr>
          <w:color w:val="231F20"/>
          <w:spacing w:val="-2"/>
          <w:sz w:val="18"/>
        </w:rPr>
        <w:t>well.</w:t>
      </w:r>
    </w:p>
    <w:p>
      <w:pPr>
        <w:pStyle w:val="ListParagraph"/>
        <w:numPr>
          <w:ilvl w:val="0"/>
          <w:numId w:val="4"/>
        </w:numPr>
        <w:tabs>
          <w:tab w:pos="598" w:val="left" w:leader="none"/>
        </w:tabs>
        <w:spacing w:line="256" w:lineRule="auto" w:before="0" w:after="0"/>
        <w:ind w:left="597" w:right="351" w:hanging="240"/>
        <w:jc w:val="both"/>
        <w:rPr>
          <w:sz w:val="11"/>
        </w:rPr>
      </w:pPr>
      <w:r>
        <w:rPr>
          <w:color w:val="231F20"/>
          <w:sz w:val="18"/>
        </w:rPr>
        <w:t>improves her skills. If you are serious about wanting to help authors, consider</w:t>
      </w:r>
      <w:r>
        <w:rPr>
          <w:color w:val="231F20"/>
          <w:spacing w:val="-2"/>
          <w:sz w:val="18"/>
        </w:rPr>
        <w:t> </w:t>
      </w:r>
      <w:r>
        <w:rPr>
          <w:color w:val="231F20"/>
          <w:sz w:val="18"/>
        </w:rPr>
        <w:t>reading</w:t>
      </w:r>
      <w:r>
        <w:rPr>
          <w:color w:val="231F20"/>
          <w:spacing w:val="-2"/>
          <w:sz w:val="18"/>
        </w:rPr>
        <w:t> </w:t>
      </w:r>
      <w:r>
        <w:rPr>
          <w:color w:val="231F20"/>
          <w:sz w:val="18"/>
        </w:rPr>
        <w:t>some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resources</w:t>
      </w:r>
      <w:r>
        <w:rPr>
          <w:color w:val="231F20"/>
          <w:spacing w:val="-2"/>
          <w:sz w:val="18"/>
        </w:rPr>
        <w:t> </w:t>
      </w:r>
      <w:r>
        <w:rPr>
          <w:color w:val="231F20"/>
          <w:sz w:val="18"/>
        </w:rPr>
        <w:t>linked</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bottom</w:t>
      </w:r>
      <w:r>
        <w:rPr>
          <w:color w:val="231F20"/>
          <w:spacing w:val="-2"/>
          <w:sz w:val="18"/>
        </w:rPr>
        <w:t> </w:t>
      </w:r>
      <w:r>
        <w:rPr>
          <w:color w:val="231F20"/>
          <w:sz w:val="18"/>
        </w:rPr>
        <w:t>of the</w:t>
      </w:r>
      <w:r>
        <w:rPr>
          <w:color w:val="231F20"/>
          <w:spacing w:val="-3"/>
          <w:sz w:val="18"/>
        </w:rPr>
        <w:t> </w:t>
      </w:r>
      <w:r>
        <w:rPr>
          <w:color w:val="231F20"/>
          <w:sz w:val="18"/>
        </w:rPr>
        <w:t>page,</w:t>
      </w:r>
      <w:r>
        <w:rPr>
          <w:color w:val="231F20"/>
          <w:spacing w:val="-3"/>
          <w:sz w:val="18"/>
        </w:rPr>
        <w:t> </w:t>
      </w:r>
      <w:r>
        <w:rPr>
          <w:color w:val="231F20"/>
          <w:sz w:val="18"/>
        </w:rPr>
        <w:t>which</w:t>
      </w:r>
      <w:r>
        <w:rPr>
          <w:color w:val="231F20"/>
          <w:spacing w:val="-3"/>
          <w:sz w:val="18"/>
        </w:rPr>
        <w:t> </w:t>
      </w:r>
      <w:r>
        <w:rPr>
          <w:color w:val="231F20"/>
          <w:sz w:val="18"/>
        </w:rPr>
        <w:t>will</w:t>
      </w:r>
      <w:r>
        <w:rPr>
          <w:color w:val="231F20"/>
          <w:spacing w:val="-3"/>
          <w:sz w:val="18"/>
        </w:rPr>
        <w:t> </w:t>
      </w:r>
      <w:r>
        <w:rPr>
          <w:color w:val="231F20"/>
          <w:sz w:val="18"/>
        </w:rPr>
        <w:t>give</w:t>
      </w:r>
      <w:r>
        <w:rPr>
          <w:color w:val="231F20"/>
          <w:spacing w:val="-3"/>
          <w:sz w:val="18"/>
        </w:rPr>
        <w:t> </w:t>
      </w:r>
      <w:r>
        <w:rPr>
          <w:color w:val="231F20"/>
          <w:sz w:val="18"/>
        </w:rPr>
        <w:t>you</w:t>
      </w:r>
      <w:r>
        <w:rPr>
          <w:color w:val="231F20"/>
          <w:spacing w:val="-3"/>
          <w:sz w:val="18"/>
        </w:rPr>
        <w:t> </w:t>
      </w:r>
      <w:r>
        <w:rPr>
          <w:color w:val="231F20"/>
          <w:sz w:val="18"/>
        </w:rPr>
        <w:t>some</w:t>
      </w:r>
      <w:r>
        <w:rPr>
          <w:color w:val="231F20"/>
          <w:spacing w:val="-3"/>
          <w:sz w:val="18"/>
        </w:rPr>
        <w:t> </w:t>
      </w:r>
      <w:r>
        <w:rPr>
          <w:color w:val="231F20"/>
          <w:sz w:val="18"/>
        </w:rPr>
        <w:t>great</w:t>
      </w:r>
      <w:r>
        <w:rPr>
          <w:color w:val="231F20"/>
          <w:spacing w:val="-3"/>
          <w:sz w:val="18"/>
        </w:rPr>
        <w:t> </w:t>
      </w:r>
      <w:r>
        <w:rPr>
          <w:color w:val="231F20"/>
          <w:sz w:val="18"/>
        </w:rPr>
        <w:t>perspective</w:t>
      </w:r>
      <w:r>
        <w:rPr>
          <w:color w:val="231F20"/>
          <w:spacing w:val="-3"/>
          <w:sz w:val="18"/>
        </w:rPr>
        <w:t> </w:t>
      </w:r>
      <w:r>
        <w:rPr>
          <w:color w:val="231F20"/>
          <w:sz w:val="18"/>
        </w:rPr>
        <w:t>on</w:t>
      </w:r>
      <w:r>
        <w:rPr>
          <w:color w:val="231F20"/>
          <w:spacing w:val="-3"/>
          <w:sz w:val="18"/>
        </w:rPr>
        <w:t> </w:t>
      </w:r>
      <w:r>
        <w:rPr>
          <w:color w:val="231F20"/>
          <w:sz w:val="18"/>
        </w:rPr>
        <w:t>common</w:t>
      </w:r>
      <w:r>
        <w:rPr>
          <w:color w:val="231F20"/>
          <w:spacing w:val="-3"/>
          <w:sz w:val="18"/>
        </w:rPr>
        <w:t> </w:t>
      </w:r>
      <w:r>
        <w:rPr>
          <w:color w:val="231F20"/>
          <w:sz w:val="18"/>
        </w:rPr>
        <w:t>mis- takes fanfic writers make, in addition to basic tips about what makes for good writing.</w:t>
      </w:r>
      <w:hyperlink w:history="true" w:anchor="_bookmark24">
        <w:r>
          <w:rPr>
            <w:color w:val="231F20"/>
            <w:position w:val="6"/>
            <w:sz w:val="11"/>
          </w:rPr>
          <w:t>16</w:t>
        </w:r>
      </w:hyperlink>
    </w:p>
    <w:p>
      <w:pPr>
        <w:spacing w:after="0" w:line="256" w:lineRule="auto"/>
        <w:jc w:val="both"/>
        <w:rPr>
          <w:sz w:val="11"/>
        </w:rPr>
        <w:sectPr>
          <w:pgSz w:w="8850" w:h="12650"/>
          <w:pgMar w:header="693" w:footer="0" w:top="1140" w:bottom="280" w:left="1140" w:right="1140"/>
        </w:sectPr>
      </w:pPr>
    </w:p>
    <w:p>
      <w:pPr>
        <w:pStyle w:val="BodyText"/>
        <w:spacing w:line="230" w:lineRule="auto" w:before="74"/>
      </w:pPr>
      <w:r>
        <w:rPr>
          <w:color w:val="231F20"/>
        </w:rPr>
        <w:t>This description constructs a different relationship between mentors and learners than shapes much schoolroom writing instruction, start- ing with the opening stipulation that the editors acknowledge their</w:t>
      </w:r>
      <w:r>
        <w:rPr>
          <w:color w:val="231F20"/>
          <w:spacing w:val="40"/>
        </w:rPr>
        <w:t> </w:t>
      </w:r>
      <w:r>
        <w:rPr>
          <w:color w:val="231F20"/>
        </w:rPr>
        <w:t>own strengths and limitations, and continuing down through the focus on suggestion rather than instruction as a means of getting students to think through the implications of their own writing process.</w:t>
      </w:r>
    </w:p>
    <w:p>
      <w:pPr>
        <w:pStyle w:val="BodyText"/>
        <w:spacing w:line="230" w:lineRule="auto" w:before="5"/>
        <w:ind w:firstLine="240"/>
      </w:pPr>
      <w:r>
        <w:rPr>
          <w:color w:val="231F20"/>
        </w:rPr>
        <w:t>As educational researcher Rebecca Black notes, the fan community can often be more</w:t>
      </w:r>
      <w:r>
        <w:rPr>
          <w:color w:val="231F20"/>
        </w:rPr>
        <w:t> tolerant</w:t>
      </w:r>
      <w:r>
        <w:rPr>
          <w:color w:val="231F20"/>
        </w:rPr>
        <w:t> of linguistic errors than traditional class- room</w:t>
      </w:r>
      <w:r>
        <w:rPr>
          <w:color w:val="231F20"/>
          <w:spacing w:val="-4"/>
        </w:rPr>
        <w:t> </w:t>
      </w:r>
      <w:r>
        <w:rPr>
          <w:color w:val="231F20"/>
        </w:rPr>
        <w:t>teachers</w:t>
      </w:r>
      <w:r>
        <w:rPr>
          <w:color w:val="231F20"/>
          <w:spacing w:val="-4"/>
        </w:rPr>
        <w:t> </w:t>
      </w:r>
      <w:r>
        <w:rPr>
          <w:color w:val="231F20"/>
        </w:rPr>
        <w:t>and</w:t>
      </w:r>
      <w:r>
        <w:rPr>
          <w:color w:val="231F20"/>
          <w:spacing w:val="-4"/>
        </w:rPr>
        <w:t> </w:t>
      </w:r>
      <w:r>
        <w:rPr>
          <w:color w:val="231F20"/>
        </w:rPr>
        <w:t>more</w:t>
      </w:r>
      <w:r>
        <w:rPr>
          <w:color w:val="231F20"/>
          <w:spacing w:val="-5"/>
        </w:rPr>
        <w:t> </w:t>
      </w:r>
      <w:r>
        <w:rPr>
          <w:color w:val="231F20"/>
        </w:rPr>
        <w:t>helpful</w:t>
      </w:r>
      <w:r>
        <w:rPr>
          <w:color w:val="231F20"/>
          <w:spacing w:val="-5"/>
        </w:rPr>
        <w:t> </w:t>
      </w:r>
      <w:r>
        <w:rPr>
          <w:color w:val="231F20"/>
        </w:rPr>
        <w:t>in</w:t>
      </w:r>
      <w:r>
        <w:rPr>
          <w:color w:val="231F20"/>
          <w:spacing w:val="-5"/>
        </w:rPr>
        <w:t> </w:t>
      </w:r>
      <w:r>
        <w:rPr>
          <w:color w:val="231F20"/>
        </w:rPr>
        <w:t>enabling</w:t>
      </w:r>
      <w:r>
        <w:rPr>
          <w:color w:val="231F20"/>
          <w:spacing w:val="-4"/>
        </w:rPr>
        <w:t> </w:t>
      </w:r>
      <w:r>
        <w:rPr>
          <w:color w:val="231F20"/>
        </w:rPr>
        <w:t>the</w:t>
      </w:r>
      <w:r>
        <w:rPr>
          <w:color w:val="231F20"/>
          <w:spacing w:val="-4"/>
        </w:rPr>
        <w:t> </w:t>
      </w:r>
      <w:r>
        <w:rPr>
          <w:color w:val="231F20"/>
        </w:rPr>
        <w:t>learner</w:t>
      </w:r>
      <w:r>
        <w:rPr>
          <w:color w:val="231F20"/>
          <w:spacing w:val="-4"/>
        </w:rPr>
        <w:t> </w:t>
      </w:r>
      <w:r>
        <w:rPr>
          <w:color w:val="231F20"/>
        </w:rPr>
        <w:t>to</w:t>
      </w:r>
      <w:r>
        <w:rPr>
          <w:color w:val="231F20"/>
          <w:spacing w:val="-4"/>
        </w:rPr>
        <w:t> </w:t>
      </w:r>
      <w:r>
        <w:rPr>
          <w:color w:val="231F20"/>
        </w:rPr>
        <w:t>identify</w:t>
      </w:r>
      <w:r>
        <w:rPr>
          <w:color w:val="231F20"/>
          <w:spacing w:val="-4"/>
        </w:rPr>
        <w:t> </w:t>
      </w:r>
      <w:r>
        <w:rPr>
          <w:color w:val="231F20"/>
        </w:rPr>
        <w:t>what they</w:t>
      </w:r>
      <w:r>
        <w:rPr>
          <w:color w:val="231F20"/>
          <w:spacing w:val="-3"/>
        </w:rPr>
        <w:t> </w:t>
      </w:r>
      <w:r>
        <w:rPr>
          <w:color w:val="231F20"/>
        </w:rPr>
        <w:t>are</w:t>
      </w:r>
      <w:r>
        <w:rPr>
          <w:color w:val="231F20"/>
          <w:spacing w:val="-3"/>
        </w:rPr>
        <w:t> </w:t>
      </w:r>
      <w:r>
        <w:rPr>
          <w:color w:val="231F20"/>
        </w:rPr>
        <w:t>actually</w:t>
      </w:r>
      <w:r>
        <w:rPr>
          <w:color w:val="231F20"/>
          <w:spacing w:val="-3"/>
        </w:rPr>
        <w:t> </w:t>
      </w:r>
      <w:r>
        <w:rPr>
          <w:color w:val="231F20"/>
        </w:rPr>
        <w:t>trying</w:t>
      </w:r>
      <w:r>
        <w:rPr>
          <w:color w:val="231F20"/>
          <w:spacing w:val="-3"/>
        </w:rPr>
        <w:t> </w:t>
      </w:r>
      <w:r>
        <w:rPr>
          <w:color w:val="231F20"/>
        </w:rPr>
        <w:t>to</w:t>
      </w:r>
      <w:r>
        <w:rPr>
          <w:color w:val="231F20"/>
          <w:spacing w:val="-3"/>
        </w:rPr>
        <w:t> </w:t>
      </w:r>
      <w:r>
        <w:rPr>
          <w:color w:val="231F20"/>
        </w:rPr>
        <w:t>say</w:t>
      </w:r>
      <w:r>
        <w:rPr>
          <w:color w:val="231F20"/>
          <w:spacing w:val="-3"/>
        </w:rPr>
        <w:t> </w:t>
      </w:r>
      <w:r>
        <w:rPr>
          <w:color w:val="231F20"/>
        </w:rPr>
        <w:t>because</w:t>
      </w:r>
      <w:r>
        <w:rPr>
          <w:color w:val="231F20"/>
          <w:spacing w:val="-3"/>
        </w:rPr>
        <w:t> </w:t>
      </w:r>
      <w:r>
        <w:rPr>
          <w:color w:val="231F20"/>
        </w:rPr>
        <w:t>reader</w:t>
      </w:r>
      <w:r>
        <w:rPr>
          <w:color w:val="231F20"/>
          <w:spacing w:val="-3"/>
        </w:rPr>
        <w:t> </w:t>
      </w:r>
      <w:r>
        <w:rPr>
          <w:color w:val="231F20"/>
        </w:rPr>
        <w:t>and</w:t>
      </w:r>
      <w:r>
        <w:rPr>
          <w:color w:val="231F20"/>
          <w:spacing w:val="-3"/>
        </w:rPr>
        <w:t> </w:t>
      </w:r>
      <w:r>
        <w:rPr>
          <w:color w:val="231F20"/>
        </w:rPr>
        <w:t>writer</w:t>
      </w:r>
      <w:r>
        <w:rPr>
          <w:color w:val="231F20"/>
          <w:spacing w:val="-3"/>
        </w:rPr>
        <w:t> </w:t>
      </w:r>
      <w:r>
        <w:rPr>
          <w:color w:val="231F20"/>
        </w:rPr>
        <w:t>operate</w:t>
      </w:r>
      <w:r>
        <w:rPr>
          <w:color w:val="231F20"/>
          <w:spacing w:val="-3"/>
        </w:rPr>
        <w:t> </w:t>
      </w:r>
      <w:r>
        <w:rPr>
          <w:color w:val="231F20"/>
        </w:rPr>
        <w:t>within the same frame of reference, sharing a deep emotional investment in</w:t>
      </w:r>
      <w:r>
        <w:rPr>
          <w:color w:val="231F20"/>
          <w:spacing w:val="40"/>
        </w:rPr>
        <w:t> </w:t>
      </w:r>
      <w:r>
        <w:rPr>
          <w:color w:val="231F20"/>
        </w:rPr>
        <w:t>the content being explored.</w:t>
      </w:r>
      <w:hyperlink w:history="true" w:anchor="_bookmark24">
        <w:r>
          <w:rPr>
            <w:color w:val="231F20"/>
            <w:position w:val="7"/>
            <w:sz w:val="13"/>
          </w:rPr>
          <w:t>17</w:t>
        </w:r>
      </w:hyperlink>
      <w:r>
        <w:rPr>
          <w:color w:val="231F20"/>
          <w:spacing w:val="37"/>
          <w:position w:val="7"/>
          <w:sz w:val="13"/>
        </w:rPr>
        <w:t> </w:t>
      </w:r>
      <w:r>
        <w:rPr>
          <w:color w:val="231F20"/>
        </w:rPr>
        <w:t>The fan community promotes a broader range</w:t>
      </w:r>
      <w:r>
        <w:rPr>
          <w:color w:val="231F20"/>
        </w:rPr>
        <w:t> of different literary forms—</w:t>
      </w:r>
      <w:r>
        <w:rPr>
          <w:color w:val="231F20"/>
          <w:spacing w:val="-13"/>
        </w:rPr>
        <w:t> </w:t>
      </w:r>
      <w:r>
        <w:rPr>
          <w:color w:val="231F20"/>
        </w:rPr>
        <w:t>not simply fan fiction but various modes of commentary—than the exemplars available to students in the classroom, and often they showcase realistic next steps for the learner’s development rather than showing only professional writing that is far removed from anything most students will be able to produce.</w:t>
      </w:r>
    </w:p>
    <w:p>
      <w:pPr>
        <w:pStyle w:val="BodyText"/>
        <w:spacing w:line="230" w:lineRule="auto" w:before="11"/>
        <w:ind w:right="112" w:firstLine="240"/>
      </w:pPr>
      <w:r>
        <w:rPr>
          <w:color w:val="231F20"/>
        </w:rPr>
        <w:t>Beyond beta reading, The Sugar Quill provides a range of other ref- erences relevant to fan writers, some dealing with questions of gram- mar and style, some dealing with the specifics of the </w:t>
      </w:r>
      <w:r>
        <w:rPr>
          <w:i/>
          <w:color w:val="231F20"/>
        </w:rPr>
        <w:t>Harry Potter </w:t>
      </w:r>
      <w:r>
        <w:rPr>
          <w:color w:val="231F20"/>
        </w:rPr>
        <w:t>uni- verse, but all designed to help would-be writers improve their stories and push themselves in new directions. The Sugar Quill’s genre classi- fications provide models for different ways would-be writers might engage with Rowling’s text: “Alternative Points of View,” which re- frame the events of the book through the eyes of a character other than Harry; “I Wonder Ifs,” which explore “possibilities” that are hinted at but not developed within the novels; “Missing Moments,” which fill in gaps between the plot events; and “Summer after Fifth Year,” which extend beyond the current state of the novel, but do not enter into events Rowling will likely cover once she picks up her pen again. The Sugar Quill holds writers to a strict and literal interpretation, insisting that the information they include in their stories be consistent with what Rowling has revealed. As the editor explains,</w:t>
      </w:r>
    </w:p>
    <w:p>
      <w:pPr>
        <w:pStyle w:val="BodyText"/>
        <w:spacing w:before="5"/>
        <w:ind w:left="0" w:right="0"/>
        <w:jc w:val="left"/>
        <w:rPr>
          <w:sz w:val="21"/>
        </w:rPr>
      </w:pPr>
    </w:p>
    <w:p>
      <w:pPr>
        <w:spacing w:line="256" w:lineRule="auto" w:before="0"/>
        <w:ind w:left="357" w:right="352" w:firstLine="0"/>
        <w:jc w:val="both"/>
        <w:rPr>
          <w:sz w:val="18"/>
        </w:rPr>
      </w:pPr>
      <w:r>
        <w:rPr>
          <w:color w:val="231F20"/>
          <w:sz w:val="18"/>
        </w:rPr>
        <w:t>I don’t write fanfic to “fix” things, I write it to explore corners that [the Harry</w:t>
      </w:r>
      <w:r>
        <w:rPr>
          <w:color w:val="231F20"/>
          <w:spacing w:val="-5"/>
          <w:sz w:val="18"/>
        </w:rPr>
        <w:t> </w:t>
      </w:r>
      <w:r>
        <w:rPr>
          <w:color w:val="231F20"/>
          <w:sz w:val="18"/>
        </w:rPr>
        <w:t>Potter]</w:t>
      </w:r>
      <w:r>
        <w:rPr>
          <w:color w:val="231F20"/>
          <w:spacing w:val="-5"/>
          <w:sz w:val="18"/>
        </w:rPr>
        <w:t> </w:t>
      </w:r>
      <w:r>
        <w:rPr>
          <w:color w:val="231F20"/>
          <w:sz w:val="18"/>
        </w:rPr>
        <w:t>canon</w:t>
      </w:r>
      <w:r>
        <w:rPr>
          <w:color w:val="231F20"/>
          <w:spacing w:val="-5"/>
          <w:sz w:val="18"/>
        </w:rPr>
        <w:t> </w:t>
      </w:r>
      <w:r>
        <w:rPr>
          <w:color w:val="231F20"/>
          <w:sz w:val="18"/>
        </w:rPr>
        <w:t>didn’t</w:t>
      </w:r>
      <w:r>
        <w:rPr>
          <w:color w:val="231F20"/>
          <w:spacing w:val="-5"/>
          <w:sz w:val="18"/>
        </w:rPr>
        <w:t> </w:t>
      </w:r>
      <w:r>
        <w:rPr>
          <w:color w:val="231F20"/>
          <w:sz w:val="18"/>
        </w:rPr>
        <w:t>have</w:t>
      </w:r>
      <w:r>
        <w:rPr>
          <w:color w:val="231F20"/>
          <w:spacing w:val="-5"/>
          <w:sz w:val="18"/>
        </w:rPr>
        <w:t> </w:t>
      </w:r>
      <w:r>
        <w:rPr>
          <w:color w:val="231F20"/>
          <w:sz w:val="18"/>
        </w:rPr>
        <w:t>the</w:t>
      </w:r>
      <w:r>
        <w:rPr>
          <w:color w:val="231F20"/>
          <w:spacing w:val="-5"/>
          <w:sz w:val="18"/>
        </w:rPr>
        <w:t> </w:t>
      </w:r>
      <w:r>
        <w:rPr>
          <w:color w:val="231F20"/>
          <w:sz w:val="18"/>
        </w:rPr>
        <w:t>opportunity</w:t>
      </w:r>
      <w:r>
        <w:rPr>
          <w:color w:val="231F20"/>
          <w:spacing w:val="-5"/>
          <w:sz w:val="18"/>
        </w:rPr>
        <w:t> </w:t>
      </w:r>
      <w:r>
        <w:rPr>
          <w:color w:val="231F20"/>
          <w:sz w:val="18"/>
        </w:rPr>
        <w:t>to</w:t>
      </w:r>
      <w:r>
        <w:rPr>
          <w:color w:val="231F20"/>
          <w:spacing w:val="-5"/>
          <w:sz w:val="18"/>
        </w:rPr>
        <w:t> </w:t>
      </w:r>
      <w:r>
        <w:rPr>
          <w:color w:val="231F20"/>
          <w:sz w:val="18"/>
        </w:rPr>
        <w:t>peek</w:t>
      </w:r>
      <w:r>
        <w:rPr>
          <w:color w:val="231F20"/>
          <w:spacing w:val="-5"/>
          <w:sz w:val="18"/>
        </w:rPr>
        <w:t> </w:t>
      </w:r>
      <w:r>
        <w:rPr>
          <w:color w:val="231F20"/>
          <w:sz w:val="18"/>
        </w:rPr>
        <w:t>into,</w:t>
      </w:r>
      <w:r>
        <w:rPr>
          <w:color w:val="231F20"/>
          <w:spacing w:val="-5"/>
          <w:sz w:val="18"/>
        </w:rPr>
        <w:t> </w:t>
      </w:r>
      <w:r>
        <w:rPr>
          <w:color w:val="231F20"/>
          <w:sz w:val="18"/>
        </w:rPr>
        <w:t>or</w:t>
      </w:r>
      <w:r>
        <w:rPr>
          <w:color w:val="231F20"/>
          <w:spacing w:val="-5"/>
          <w:sz w:val="18"/>
        </w:rPr>
        <w:t> </w:t>
      </w:r>
      <w:r>
        <w:rPr>
          <w:color w:val="231F20"/>
          <w:sz w:val="18"/>
        </w:rPr>
        <w:t>to</w:t>
      </w:r>
      <w:r>
        <w:rPr>
          <w:color w:val="231F20"/>
          <w:spacing w:val="-5"/>
          <w:sz w:val="18"/>
        </w:rPr>
        <w:t> </w:t>
      </w:r>
      <w:r>
        <w:rPr>
          <w:color w:val="231F20"/>
          <w:sz w:val="18"/>
        </w:rPr>
        <w:t>specu- late on what </w:t>
      </w:r>
      <w:r>
        <w:rPr>
          <w:i/>
          <w:color w:val="231F20"/>
          <w:sz w:val="18"/>
        </w:rPr>
        <w:t>might </w:t>
      </w:r>
      <w:r>
        <w:rPr>
          <w:color w:val="231F20"/>
          <w:sz w:val="18"/>
        </w:rPr>
        <w:t>have led up to something, or what </w:t>
      </w:r>
      <w:r>
        <w:rPr>
          <w:i/>
          <w:color w:val="231F20"/>
          <w:sz w:val="18"/>
        </w:rPr>
        <w:t>could </w:t>
      </w:r>
      <w:r>
        <w:rPr>
          <w:color w:val="231F20"/>
          <w:sz w:val="18"/>
        </w:rPr>
        <w:t>result from some</w:t>
      </w:r>
      <w:r>
        <w:rPr>
          <w:color w:val="231F20"/>
          <w:spacing w:val="-5"/>
          <w:sz w:val="18"/>
        </w:rPr>
        <w:t> </w:t>
      </w:r>
      <w:r>
        <w:rPr>
          <w:color w:val="231F20"/>
          <w:sz w:val="18"/>
        </w:rPr>
        <w:t>other</w:t>
      </w:r>
      <w:r>
        <w:rPr>
          <w:color w:val="231F20"/>
          <w:spacing w:val="-3"/>
          <w:sz w:val="18"/>
        </w:rPr>
        <w:t> </w:t>
      </w:r>
      <w:r>
        <w:rPr>
          <w:color w:val="231F20"/>
          <w:sz w:val="18"/>
        </w:rPr>
        <w:t>thing.</w:t>
      </w:r>
      <w:r>
        <w:rPr>
          <w:color w:val="231F20"/>
          <w:spacing w:val="-9"/>
          <w:sz w:val="18"/>
        </w:rPr>
        <w:t> </w:t>
      </w:r>
      <w:r>
        <w:rPr>
          <w:color w:val="231F20"/>
          <w:sz w:val="18"/>
        </w:rPr>
        <w:t>A</w:t>
      </w:r>
      <w:r>
        <w:rPr>
          <w:color w:val="231F20"/>
          <w:spacing w:val="-12"/>
          <w:sz w:val="18"/>
        </w:rPr>
        <w:t> </w:t>
      </w:r>
      <w:r>
        <w:rPr>
          <w:color w:val="231F20"/>
          <w:sz w:val="18"/>
        </w:rPr>
        <w:t>story</w:t>
      </w:r>
      <w:r>
        <w:rPr>
          <w:color w:val="231F20"/>
          <w:spacing w:val="-3"/>
          <w:sz w:val="18"/>
        </w:rPr>
        <w:t> </w:t>
      </w:r>
      <w:r>
        <w:rPr>
          <w:color w:val="231F20"/>
          <w:sz w:val="18"/>
        </w:rPr>
        <w:t>that</w:t>
      </w:r>
      <w:r>
        <w:rPr>
          <w:color w:val="231F20"/>
          <w:spacing w:val="-3"/>
          <w:sz w:val="18"/>
        </w:rPr>
        <w:t> </w:t>
      </w:r>
      <w:r>
        <w:rPr>
          <w:color w:val="231F20"/>
          <w:sz w:val="18"/>
        </w:rPr>
        <w:t>leaves</w:t>
      </w:r>
      <w:r>
        <w:rPr>
          <w:color w:val="231F20"/>
          <w:spacing w:val="-3"/>
          <w:sz w:val="18"/>
        </w:rPr>
        <w:t> </w:t>
      </w:r>
      <w:r>
        <w:rPr>
          <w:color w:val="231F20"/>
          <w:sz w:val="18"/>
        </w:rPr>
        <w:t>these</w:t>
      </w:r>
      <w:r>
        <w:rPr>
          <w:color w:val="231F20"/>
          <w:spacing w:val="-3"/>
          <w:sz w:val="18"/>
        </w:rPr>
        <w:t> </w:t>
      </w:r>
      <w:r>
        <w:rPr>
          <w:color w:val="231F20"/>
          <w:sz w:val="18"/>
        </w:rPr>
        <w:t>wonderful</w:t>
      </w:r>
      <w:r>
        <w:rPr>
          <w:color w:val="231F20"/>
          <w:spacing w:val="-3"/>
          <w:sz w:val="18"/>
        </w:rPr>
        <w:t> </w:t>
      </w:r>
      <w:r>
        <w:rPr>
          <w:color w:val="231F20"/>
          <w:sz w:val="18"/>
        </w:rPr>
        <w:t>corners</w:t>
      </w:r>
      <w:r>
        <w:rPr>
          <w:color w:val="231F20"/>
          <w:spacing w:val="-3"/>
          <w:sz w:val="18"/>
        </w:rPr>
        <w:t> </w:t>
      </w:r>
      <w:r>
        <w:rPr>
          <w:color w:val="231F20"/>
          <w:sz w:val="18"/>
        </w:rPr>
        <w:t>isn’t</w:t>
      </w:r>
      <w:r>
        <w:rPr>
          <w:color w:val="231F20"/>
          <w:spacing w:val="-3"/>
          <w:sz w:val="18"/>
        </w:rPr>
        <w:t> </w:t>
      </w:r>
      <w:r>
        <w:rPr>
          <w:color w:val="231F20"/>
          <w:sz w:val="18"/>
        </w:rPr>
        <w:t>a</w:t>
      </w:r>
      <w:r>
        <w:rPr>
          <w:color w:val="231F20"/>
          <w:spacing w:val="-3"/>
          <w:sz w:val="18"/>
        </w:rPr>
        <w:t> </w:t>
      </w:r>
      <w:r>
        <w:rPr>
          <w:color w:val="231F20"/>
          <w:sz w:val="18"/>
        </w:rPr>
        <w:t>story</w:t>
      </w:r>
    </w:p>
    <w:p>
      <w:pPr>
        <w:spacing w:after="0" w:line="256" w:lineRule="auto"/>
        <w:jc w:val="both"/>
        <w:rPr>
          <w:sz w:val="18"/>
        </w:rPr>
        <w:sectPr>
          <w:pgSz w:w="8850" w:h="12650"/>
          <w:pgMar w:header="693" w:footer="0" w:top="1140" w:bottom="280" w:left="1140" w:right="1140"/>
        </w:sectPr>
      </w:pPr>
    </w:p>
    <w:p>
      <w:pPr>
        <w:spacing w:line="256" w:lineRule="auto" w:before="68"/>
        <w:ind w:left="357" w:right="351" w:firstLine="0"/>
        <w:jc w:val="both"/>
        <w:rPr>
          <w:sz w:val="18"/>
        </w:rPr>
      </w:pPr>
      <w:r>
        <w:rPr>
          <w:color w:val="231F20"/>
          <w:sz w:val="18"/>
        </w:rPr>
        <w:t>that</w:t>
      </w:r>
      <w:r>
        <w:rPr>
          <w:color w:val="231F20"/>
          <w:spacing w:val="-8"/>
          <w:sz w:val="18"/>
        </w:rPr>
        <w:t> </w:t>
      </w:r>
      <w:r>
        <w:rPr>
          <w:color w:val="231F20"/>
          <w:sz w:val="18"/>
        </w:rPr>
        <w:t>needs</w:t>
      </w:r>
      <w:r>
        <w:rPr>
          <w:color w:val="231F20"/>
          <w:spacing w:val="-8"/>
          <w:sz w:val="18"/>
        </w:rPr>
        <w:t> </w:t>
      </w:r>
      <w:r>
        <w:rPr>
          <w:color w:val="231F20"/>
          <w:sz w:val="18"/>
        </w:rPr>
        <w:t>fixing,</w:t>
      </w:r>
      <w:r>
        <w:rPr>
          <w:color w:val="231F20"/>
          <w:spacing w:val="-8"/>
          <w:sz w:val="18"/>
        </w:rPr>
        <w:t> </w:t>
      </w:r>
      <w:r>
        <w:rPr>
          <w:color w:val="231F20"/>
          <w:sz w:val="18"/>
        </w:rPr>
        <w:t>it’s</w:t>
      </w:r>
      <w:r>
        <w:rPr>
          <w:color w:val="231F20"/>
          <w:spacing w:val="-8"/>
          <w:sz w:val="18"/>
        </w:rPr>
        <w:t> </w:t>
      </w:r>
      <w:r>
        <w:rPr>
          <w:color w:val="231F20"/>
          <w:sz w:val="18"/>
        </w:rPr>
        <w:t>a</w:t>
      </w:r>
      <w:r>
        <w:rPr>
          <w:color w:val="231F20"/>
          <w:spacing w:val="-8"/>
          <w:sz w:val="18"/>
        </w:rPr>
        <w:t> </w:t>
      </w:r>
      <w:r>
        <w:rPr>
          <w:color w:val="231F20"/>
          <w:sz w:val="18"/>
        </w:rPr>
        <w:t>story</w:t>
      </w:r>
      <w:r>
        <w:rPr>
          <w:color w:val="231F20"/>
          <w:spacing w:val="-8"/>
          <w:sz w:val="18"/>
        </w:rPr>
        <w:t> </w:t>
      </w:r>
      <w:r>
        <w:rPr>
          <w:color w:val="231F20"/>
          <w:sz w:val="18"/>
        </w:rPr>
        <w:t>that</w:t>
      </w:r>
      <w:r>
        <w:rPr>
          <w:color w:val="231F20"/>
          <w:spacing w:val="-8"/>
          <w:sz w:val="18"/>
        </w:rPr>
        <w:t> </w:t>
      </w:r>
      <w:r>
        <w:rPr>
          <w:color w:val="231F20"/>
          <w:sz w:val="18"/>
        </w:rPr>
        <w:t>invites</w:t>
      </w:r>
      <w:r>
        <w:rPr>
          <w:color w:val="231F20"/>
          <w:spacing w:val="-8"/>
          <w:sz w:val="18"/>
        </w:rPr>
        <w:t> </w:t>
      </w:r>
      <w:r>
        <w:rPr>
          <w:color w:val="231F20"/>
          <w:sz w:val="18"/>
        </w:rPr>
        <w:t>exploration,</w:t>
      </w:r>
      <w:r>
        <w:rPr>
          <w:color w:val="231F20"/>
          <w:spacing w:val="-8"/>
          <w:sz w:val="18"/>
        </w:rPr>
        <w:t> </w:t>
      </w:r>
      <w:r>
        <w:rPr>
          <w:color w:val="231F20"/>
          <w:sz w:val="18"/>
        </w:rPr>
        <w:t>like</w:t>
      </w:r>
      <w:r>
        <w:rPr>
          <w:color w:val="231F20"/>
          <w:spacing w:val="-8"/>
          <w:sz w:val="18"/>
        </w:rPr>
        <w:t> </w:t>
      </w:r>
      <w:r>
        <w:rPr>
          <w:color w:val="231F20"/>
          <w:sz w:val="18"/>
        </w:rPr>
        <w:t>those</w:t>
      </w:r>
      <w:r>
        <w:rPr>
          <w:color w:val="231F20"/>
          <w:spacing w:val="-8"/>
          <w:sz w:val="18"/>
        </w:rPr>
        <w:t> </w:t>
      </w:r>
      <w:r>
        <w:rPr>
          <w:color w:val="231F20"/>
          <w:sz w:val="18"/>
        </w:rPr>
        <w:t>pretty</w:t>
      </w:r>
      <w:r>
        <w:rPr>
          <w:color w:val="231F20"/>
          <w:spacing w:val="-8"/>
          <w:sz w:val="18"/>
        </w:rPr>
        <w:t> </w:t>
      </w:r>
      <w:r>
        <w:rPr>
          <w:color w:val="231F20"/>
          <w:sz w:val="18"/>
        </w:rPr>
        <w:t>little tree-lined</w:t>
      </w:r>
      <w:r>
        <w:rPr>
          <w:color w:val="231F20"/>
          <w:spacing w:val="-8"/>
          <w:sz w:val="18"/>
        </w:rPr>
        <w:t> </w:t>
      </w:r>
      <w:r>
        <w:rPr>
          <w:color w:val="231F20"/>
          <w:sz w:val="18"/>
        </w:rPr>
        <w:t>side</w:t>
      </w:r>
      <w:r>
        <w:rPr>
          <w:color w:val="231F20"/>
          <w:spacing w:val="-8"/>
          <w:sz w:val="18"/>
        </w:rPr>
        <w:t> </w:t>
      </w:r>
      <w:r>
        <w:rPr>
          <w:color w:val="231F20"/>
          <w:sz w:val="18"/>
        </w:rPr>
        <w:t>streets</w:t>
      </w:r>
      <w:r>
        <w:rPr>
          <w:color w:val="231F20"/>
          <w:spacing w:val="-8"/>
          <w:sz w:val="18"/>
        </w:rPr>
        <w:t> </w:t>
      </w:r>
      <w:r>
        <w:rPr>
          <w:color w:val="231F20"/>
          <w:sz w:val="18"/>
        </w:rPr>
        <w:t>that</w:t>
      </w:r>
      <w:r>
        <w:rPr>
          <w:color w:val="231F20"/>
          <w:spacing w:val="-8"/>
          <w:sz w:val="18"/>
        </w:rPr>
        <w:t> </w:t>
      </w:r>
      <w:r>
        <w:rPr>
          <w:color w:val="231F20"/>
          <w:sz w:val="18"/>
        </w:rPr>
        <w:t>you</w:t>
      </w:r>
      <w:r>
        <w:rPr>
          <w:color w:val="231F20"/>
          <w:spacing w:val="-8"/>
          <w:sz w:val="18"/>
        </w:rPr>
        <w:t> </w:t>
      </w:r>
      <w:r>
        <w:rPr>
          <w:color w:val="231F20"/>
          <w:sz w:val="18"/>
        </w:rPr>
        <w:t>never</w:t>
      </w:r>
      <w:r>
        <w:rPr>
          <w:color w:val="231F20"/>
          <w:spacing w:val="-8"/>
          <w:sz w:val="18"/>
        </w:rPr>
        <w:t> </w:t>
      </w:r>
      <w:r>
        <w:rPr>
          <w:color w:val="231F20"/>
          <w:sz w:val="18"/>
        </w:rPr>
        <w:t>get</w:t>
      </w:r>
      <w:r>
        <w:rPr>
          <w:color w:val="231F20"/>
          <w:spacing w:val="-8"/>
          <w:sz w:val="18"/>
        </w:rPr>
        <w:t> </w:t>
      </w:r>
      <w:r>
        <w:rPr>
          <w:color w:val="231F20"/>
          <w:sz w:val="18"/>
        </w:rPr>
        <w:t>a</w:t>
      </w:r>
      <w:r>
        <w:rPr>
          <w:color w:val="231F20"/>
          <w:spacing w:val="-8"/>
          <w:sz w:val="18"/>
        </w:rPr>
        <w:t> </w:t>
      </w:r>
      <w:r>
        <w:rPr>
          <w:color w:val="231F20"/>
          <w:sz w:val="18"/>
        </w:rPr>
        <w:t>chance</w:t>
      </w:r>
      <w:r>
        <w:rPr>
          <w:color w:val="231F20"/>
          <w:spacing w:val="-8"/>
          <w:sz w:val="18"/>
        </w:rPr>
        <w:t> </w:t>
      </w:r>
      <w:r>
        <w:rPr>
          <w:color w:val="231F20"/>
          <w:sz w:val="18"/>
        </w:rPr>
        <w:t>to</w:t>
      </w:r>
      <w:r>
        <w:rPr>
          <w:color w:val="231F20"/>
          <w:spacing w:val="-8"/>
          <w:sz w:val="18"/>
        </w:rPr>
        <w:t> </w:t>
      </w:r>
      <w:r>
        <w:rPr>
          <w:color w:val="231F20"/>
          <w:sz w:val="18"/>
        </w:rPr>
        <w:t>go</w:t>
      </w:r>
      <w:r>
        <w:rPr>
          <w:color w:val="231F20"/>
          <w:spacing w:val="-8"/>
          <w:sz w:val="18"/>
        </w:rPr>
        <w:t> </w:t>
      </w:r>
      <w:r>
        <w:rPr>
          <w:color w:val="231F20"/>
          <w:sz w:val="18"/>
        </w:rPr>
        <w:t>down</w:t>
      </w:r>
      <w:r>
        <w:rPr>
          <w:color w:val="231F20"/>
          <w:spacing w:val="-8"/>
          <w:sz w:val="18"/>
        </w:rPr>
        <w:t> </w:t>
      </w:r>
      <w:r>
        <w:rPr>
          <w:color w:val="231F20"/>
          <w:sz w:val="18"/>
        </w:rPr>
        <w:t>when</w:t>
      </w:r>
      <w:r>
        <w:rPr>
          <w:color w:val="231F20"/>
          <w:spacing w:val="-8"/>
          <w:sz w:val="18"/>
        </w:rPr>
        <w:t> </w:t>
      </w:r>
      <w:r>
        <w:rPr>
          <w:color w:val="231F20"/>
          <w:sz w:val="18"/>
        </w:rPr>
        <w:t>you’re on</w:t>
      </w:r>
      <w:r>
        <w:rPr>
          <w:color w:val="231F20"/>
          <w:spacing w:val="-10"/>
          <w:sz w:val="18"/>
        </w:rPr>
        <w:t> </w:t>
      </w:r>
      <w:r>
        <w:rPr>
          <w:color w:val="231F20"/>
          <w:sz w:val="18"/>
        </w:rPr>
        <w:t>a</w:t>
      </w:r>
      <w:r>
        <w:rPr>
          <w:color w:val="231F20"/>
          <w:spacing w:val="-10"/>
          <w:sz w:val="18"/>
        </w:rPr>
        <w:t> </w:t>
      </w:r>
      <w:r>
        <w:rPr>
          <w:color w:val="231F20"/>
          <w:sz w:val="18"/>
        </w:rPr>
        <w:t>bus,</w:t>
      </w:r>
      <w:r>
        <w:rPr>
          <w:color w:val="231F20"/>
          <w:spacing w:val="-10"/>
          <w:sz w:val="18"/>
        </w:rPr>
        <w:t> </w:t>
      </w:r>
      <w:r>
        <w:rPr>
          <w:color w:val="231F20"/>
          <w:sz w:val="18"/>
        </w:rPr>
        <w:t>heading</w:t>
      </w:r>
      <w:r>
        <w:rPr>
          <w:color w:val="231F20"/>
          <w:spacing w:val="-10"/>
          <w:sz w:val="18"/>
        </w:rPr>
        <w:t> </w:t>
      </w:r>
      <w:r>
        <w:rPr>
          <w:color w:val="231F20"/>
          <w:sz w:val="18"/>
        </w:rPr>
        <w:t>for</w:t>
      </w:r>
      <w:r>
        <w:rPr>
          <w:color w:val="231F20"/>
          <w:spacing w:val="-10"/>
          <w:sz w:val="18"/>
        </w:rPr>
        <w:t> </w:t>
      </w:r>
      <w:r>
        <w:rPr>
          <w:color w:val="231F20"/>
          <w:sz w:val="18"/>
        </w:rPr>
        <w:t>work</w:t>
      </w:r>
      <w:r>
        <w:rPr>
          <w:color w:val="231F20"/>
          <w:spacing w:val="-10"/>
          <w:sz w:val="18"/>
        </w:rPr>
        <w:t> </w:t>
      </w:r>
      <w:r>
        <w:rPr>
          <w:color w:val="231F20"/>
          <w:sz w:val="18"/>
        </w:rPr>
        <w:t>along</w:t>
      </w:r>
      <w:r>
        <w:rPr>
          <w:color w:val="231F20"/>
          <w:spacing w:val="-10"/>
          <w:sz w:val="18"/>
        </w:rPr>
        <w:t> </w:t>
      </w:r>
      <w:r>
        <w:rPr>
          <w:color w:val="231F20"/>
          <w:sz w:val="18"/>
        </w:rPr>
        <w:t>the</w:t>
      </w:r>
      <w:r>
        <w:rPr>
          <w:color w:val="231F20"/>
          <w:spacing w:val="-10"/>
          <w:sz w:val="18"/>
        </w:rPr>
        <w:t> </w:t>
      </w:r>
      <w:r>
        <w:rPr>
          <w:color w:val="231F20"/>
          <w:sz w:val="18"/>
        </w:rPr>
        <w:t>main</w:t>
      </w:r>
      <w:r>
        <w:rPr>
          <w:color w:val="231F20"/>
          <w:spacing w:val="-10"/>
          <w:sz w:val="18"/>
        </w:rPr>
        <w:t> </w:t>
      </w:r>
      <w:r>
        <w:rPr>
          <w:color w:val="231F20"/>
          <w:sz w:val="18"/>
        </w:rPr>
        <w:t>drag.</w:t>
      </w:r>
      <w:r>
        <w:rPr>
          <w:color w:val="231F20"/>
          <w:spacing w:val="-10"/>
          <w:sz w:val="18"/>
        </w:rPr>
        <w:t> </w:t>
      </w:r>
      <w:r>
        <w:rPr>
          <w:color w:val="231F20"/>
          <w:sz w:val="18"/>
        </w:rPr>
        <w:t>That</w:t>
      </w:r>
      <w:r>
        <w:rPr>
          <w:color w:val="231F20"/>
          <w:spacing w:val="-10"/>
          <w:sz w:val="18"/>
        </w:rPr>
        <w:t> </w:t>
      </w:r>
      <w:r>
        <w:rPr>
          <w:color w:val="231F20"/>
          <w:sz w:val="18"/>
        </w:rPr>
        <w:t>doesn’t</w:t>
      </w:r>
      <w:r>
        <w:rPr>
          <w:color w:val="231F20"/>
          <w:spacing w:val="-10"/>
          <w:sz w:val="18"/>
        </w:rPr>
        <w:t> </w:t>
      </w:r>
      <w:r>
        <w:rPr>
          <w:color w:val="231F20"/>
          <w:sz w:val="18"/>
        </w:rPr>
        <w:t>mean</w:t>
      </w:r>
      <w:r>
        <w:rPr>
          <w:color w:val="231F20"/>
          <w:spacing w:val="-10"/>
          <w:sz w:val="18"/>
        </w:rPr>
        <w:t> </w:t>
      </w:r>
      <w:r>
        <w:rPr>
          <w:color w:val="231F20"/>
          <w:sz w:val="18"/>
        </w:rPr>
        <w:t>there’s anything wrong with the bus, with the main drag, or with going to work</w:t>
      </w:r>
    </w:p>
    <w:p>
      <w:pPr>
        <w:spacing w:before="0"/>
        <w:ind w:left="357" w:right="0" w:firstLine="0"/>
        <w:jc w:val="both"/>
        <w:rPr>
          <w:sz w:val="11"/>
        </w:rPr>
      </w:pPr>
      <w:r>
        <w:rPr>
          <w:color w:val="231F20"/>
          <w:spacing w:val="10"/>
          <w:sz w:val="18"/>
        </w:rPr>
        <w:t>—</w:t>
      </w:r>
      <w:r>
        <w:rPr>
          <w:color w:val="231F20"/>
          <w:sz w:val="18"/>
        </w:rPr>
        <w:t>it</w:t>
      </w:r>
      <w:r>
        <w:rPr>
          <w:color w:val="231F20"/>
          <w:spacing w:val="-6"/>
          <w:sz w:val="18"/>
        </w:rPr>
        <w:t> </w:t>
      </w:r>
      <w:r>
        <w:rPr>
          <w:color w:val="231F20"/>
          <w:sz w:val="18"/>
        </w:rPr>
        <w:t>just</w:t>
      </w:r>
      <w:r>
        <w:rPr>
          <w:color w:val="231F20"/>
          <w:spacing w:val="-6"/>
          <w:sz w:val="18"/>
        </w:rPr>
        <w:t> </w:t>
      </w:r>
      <w:r>
        <w:rPr>
          <w:color w:val="231F20"/>
          <w:sz w:val="18"/>
        </w:rPr>
        <w:t>means</w:t>
      </w:r>
      <w:r>
        <w:rPr>
          <w:color w:val="231F20"/>
          <w:spacing w:val="-6"/>
          <w:sz w:val="18"/>
        </w:rPr>
        <w:t> </w:t>
      </w:r>
      <w:r>
        <w:rPr>
          <w:color w:val="231F20"/>
          <w:sz w:val="18"/>
        </w:rPr>
        <w:t>there’s</w:t>
      </w:r>
      <w:r>
        <w:rPr>
          <w:color w:val="231F20"/>
          <w:spacing w:val="-6"/>
          <w:sz w:val="18"/>
        </w:rPr>
        <w:t> </w:t>
      </w:r>
      <w:r>
        <w:rPr>
          <w:color w:val="231F20"/>
          <w:sz w:val="18"/>
        </w:rPr>
        <w:t>more</w:t>
      </w:r>
      <w:r>
        <w:rPr>
          <w:color w:val="231F20"/>
          <w:spacing w:val="-7"/>
          <w:sz w:val="18"/>
        </w:rPr>
        <w:t> </w:t>
      </w:r>
      <w:r>
        <w:rPr>
          <w:color w:val="231F20"/>
          <w:sz w:val="18"/>
        </w:rPr>
        <w:t>down</w:t>
      </w:r>
      <w:r>
        <w:rPr>
          <w:color w:val="231F20"/>
          <w:spacing w:val="-6"/>
          <w:sz w:val="18"/>
        </w:rPr>
        <w:t> </w:t>
      </w:r>
      <w:r>
        <w:rPr>
          <w:color w:val="231F20"/>
          <w:sz w:val="18"/>
        </w:rPr>
        <w:t>there</w:t>
      </w:r>
      <w:r>
        <w:rPr>
          <w:color w:val="231F20"/>
          <w:spacing w:val="-6"/>
          <w:sz w:val="18"/>
        </w:rPr>
        <w:t> </w:t>
      </w:r>
      <w:r>
        <w:rPr>
          <w:color w:val="231F20"/>
          <w:sz w:val="18"/>
        </w:rPr>
        <w:t>to</w:t>
      </w:r>
      <w:r>
        <w:rPr>
          <w:color w:val="231F20"/>
          <w:spacing w:val="-6"/>
          <w:sz w:val="18"/>
        </w:rPr>
        <w:t> </w:t>
      </w:r>
      <w:r>
        <w:rPr>
          <w:color w:val="231F20"/>
          <w:sz w:val="18"/>
        </w:rPr>
        <w:t>take</w:t>
      </w:r>
      <w:r>
        <w:rPr>
          <w:color w:val="231F20"/>
          <w:spacing w:val="-6"/>
          <w:sz w:val="18"/>
        </w:rPr>
        <w:t> </w:t>
      </w:r>
      <w:r>
        <w:rPr>
          <w:color w:val="231F20"/>
          <w:sz w:val="18"/>
        </w:rPr>
        <w:t>a</w:t>
      </w:r>
      <w:r>
        <w:rPr>
          <w:color w:val="231F20"/>
          <w:spacing w:val="-6"/>
          <w:sz w:val="18"/>
        </w:rPr>
        <w:t> </w:t>
      </w:r>
      <w:r>
        <w:rPr>
          <w:color w:val="231F20"/>
          <w:sz w:val="18"/>
        </w:rPr>
        <w:t>look</w:t>
      </w:r>
      <w:r>
        <w:rPr>
          <w:color w:val="231F20"/>
          <w:spacing w:val="-6"/>
          <w:sz w:val="18"/>
        </w:rPr>
        <w:t> </w:t>
      </w:r>
      <w:r>
        <w:rPr>
          <w:color w:val="231F20"/>
          <w:spacing w:val="-4"/>
          <w:sz w:val="18"/>
        </w:rPr>
        <w:t>at.</w:t>
      </w:r>
      <w:hyperlink w:history="true" w:anchor="_bookmark24">
        <w:r>
          <w:rPr>
            <w:color w:val="231F20"/>
            <w:spacing w:val="-4"/>
            <w:position w:val="6"/>
            <w:sz w:val="11"/>
          </w:rPr>
          <w:t>18</w:t>
        </w:r>
      </w:hyperlink>
    </w:p>
    <w:p>
      <w:pPr>
        <w:pStyle w:val="BodyText"/>
        <w:spacing w:before="8"/>
        <w:ind w:left="0" w:right="0"/>
        <w:jc w:val="left"/>
        <w:rPr>
          <w:sz w:val="19"/>
        </w:rPr>
      </w:pPr>
    </w:p>
    <w:p>
      <w:pPr>
        <w:pStyle w:val="BodyText"/>
        <w:spacing w:line="230" w:lineRule="auto"/>
        <w:ind w:firstLine="240"/>
      </w:pPr>
      <w:r>
        <w:rPr>
          <w:color w:val="231F20"/>
        </w:rPr>
        <w:t>Many adults worry that these kids are “copying” preexisting media content rather than creating their own original works. Instead, one should think about their appropriations as a kind of apprenticeship. Historically,</w:t>
      </w:r>
      <w:r>
        <w:rPr>
          <w:color w:val="231F20"/>
          <w:spacing w:val="-3"/>
        </w:rPr>
        <w:t> </w:t>
      </w:r>
      <w:r>
        <w:rPr>
          <w:color w:val="231F20"/>
        </w:rPr>
        <w:t>young</w:t>
      </w:r>
      <w:r>
        <w:rPr>
          <w:color w:val="231F20"/>
          <w:spacing w:val="-3"/>
        </w:rPr>
        <w:t> </w:t>
      </w:r>
      <w:r>
        <w:rPr>
          <w:color w:val="231F20"/>
        </w:rPr>
        <w:t>artists</w:t>
      </w:r>
      <w:r>
        <w:rPr>
          <w:color w:val="231F20"/>
          <w:spacing w:val="-3"/>
        </w:rPr>
        <w:t> </w:t>
      </w:r>
      <w:r>
        <w:rPr>
          <w:color w:val="231F20"/>
        </w:rPr>
        <w:t>learned</w:t>
      </w:r>
      <w:r>
        <w:rPr>
          <w:color w:val="231F20"/>
          <w:spacing w:val="-3"/>
        </w:rPr>
        <w:t> </w:t>
      </w:r>
      <w:r>
        <w:rPr>
          <w:color w:val="231F20"/>
        </w:rPr>
        <w:t>from</w:t>
      </w:r>
      <w:r>
        <w:rPr>
          <w:color w:val="231F20"/>
          <w:spacing w:val="-3"/>
        </w:rPr>
        <w:t> </w:t>
      </w:r>
      <w:r>
        <w:rPr>
          <w:color w:val="231F20"/>
        </w:rPr>
        <w:t>established</w:t>
      </w:r>
      <w:r>
        <w:rPr>
          <w:color w:val="231F20"/>
          <w:spacing w:val="-3"/>
        </w:rPr>
        <w:t> </w:t>
      </w:r>
      <w:r>
        <w:rPr>
          <w:color w:val="231F20"/>
        </w:rPr>
        <w:t>masters,</w:t>
      </w:r>
      <w:r>
        <w:rPr>
          <w:color w:val="231F20"/>
          <w:spacing w:val="-3"/>
        </w:rPr>
        <w:t> </w:t>
      </w:r>
      <w:r>
        <w:rPr>
          <w:color w:val="231F20"/>
        </w:rPr>
        <w:t>sometimes contributing to the older artists’ works, often following their patterns, before they developed their own styles and techniques. Our modern expectations</w:t>
      </w:r>
      <w:r>
        <w:rPr>
          <w:color w:val="231F20"/>
          <w:spacing w:val="-3"/>
        </w:rPr>
        <w:t> </w:t>
      </w:r>
      <w:r>
        <w:rPr>
          <w:color w:val="231F20"/>
        </w:rPr>
        <w:t>about</w:t>
      </w:r>
      <w:r>
        <w:rPr>
          <w:color w:val="231F20"/>
          <w:spacing w:val="-3"/>
        </w:rPr>
        <w:t> </w:t>
      </w:r>
      <w:r>
        <w:rPr>
          <w:color w:val="231F20"/>
        </w:rPr>
        <w:t>original</w:t>
      </w:r>
      <w:r>
        <w:rPr>
          <w:color w:val="231F20"/>
          <w:spacing w:val="-3"/>
        </w:rPr>
        <w:t> </w:t>
      </w:r>
      <w:r>
        <w:rPr>
          <w:color w:val="231F20"/>
        </w:rPr>
        <w:t>expression</w:t>
      </w:r>
      <w:r>
        <w:rPr>
          <w:color w:val="231F20"/>
          <w:spacing w:val="-3"/>
        </w:rPr>
        <w:t> </w:t>
      </w:r>
      <w:r>
        <w:rPr>
          <w:color w:val="231F20"/>
        </w:rPr>
        <w:t>are</w:t>
      </w:r>
      <w:r>
        <w:rPr>
          <w:color w:val="231F20"/>
          <w:spacing w:val="-3"/>
        </w:rPr>
        <w:t> </w:t>
      </w:r>
      <w:r>
        <w:rPr>
          <w:color w:val="231F20"/>
        </w:rPr>
        <w:t>a</w:t>
      </w:r>
      <w:r>
        <w:rPr>
          <w:color w:val="231F20"/>
          <w:spacing w:val="-3"/>
        </w:rPr>
        <w:t> </w:t>
      </w:r>
      <w:r>
        <w:rPr>
          <w:color w:val="231F20"/>
        </w:rPr>
        <w:t>difficult</w:t>
      </w:r>
      <w:r>
        <w:rPr>
          <w:color w:val="231F20"/>
          <w:spacing w:val="-3"/>
        </w:rPr>
        <w:t> </w:t>
      </w:r>
      <w:r>
        <w:rPr>
          <w:color w:val="231F20"/>
        </w:rPr>
        <w:t>burden</w:t>
      </w:r>
      <w:r>
        <w:rPr>
          <w:color w:val="231F20"/>
          <w:spacing w:val="-3"/>
        </w:rPr>
        <w:t> </w:t>
      </w:r>
      <w:r>
        <w:rPr>
          <w:color w:val="231F20"/>
        </w:rPr>
        <w:t>for</w:t>
      </w:r>
      <w:r>
        <w:rPr>
          <w:color w:val="231F20"/>
          <w:spacing w:val="-3"/>
        </w:rPr>
        <w:t> </w:t>
      </w:r>
      <w:r>
        <w:rPr>
          <w:color w:val="231F20"/>
        </w:rPr>
        <w:t>anyone at the start of a career. In this same way, these young artists learn what they can from the stories and images that are most familiar to them. Building their first efforts upon existing cultural materials allows them to focus their energies elsewhere, mastering their craft, perfecting their skills, and communicating their ideas. Like many of the other young writers, Sweeney said that Rowling’s books provided her the scaffold- ing she needed to focus on other aspects of the writing process: “It’s easier to develop a good sense of plot and characterization and other literary techniques if your reader already knows something of the world where the story takes place.” Sweeney writes mostly about the Hogwarts teachers, trying to tell the novels’ events from their perspec- tives and exploring their relationships when they are not in front of the class. As she explains,</w:t>
      </w:r>
    </w:p>
    <w:p>
      <w:pPr>
        <w:pStyle w:val="BodyText"/>
        <w:spacing w:before="9"/>
        <w:ind w:left="0" w:right="0"/>
        <w:jc w:val="left"/>
        <w:rPr>
          <w:sz w:val="21"/>
        </w:rPr>
      </w:pPr>
    </w:p>
    <w:p>
      <w:pPr>
        <w:spacing w:line="256" w:lineRule="auto" w:before="0"/>
        <w:ind w:left="357" w:right="351" w:firstLine="0"/>
        <w:jc w:val="both"/>
        <w:rPr>
          <w:sz w:val="18"/>
        </w:rPr>
      </w:pPr>
      <w:r>
        <w:rPr>
          <w:color w:val="231F20"/>
          <w:sz w:val="18"/>
        </w:rPr>
        <w:t>I figure J. K. Rowling is going to take care of the student portion of the world as Harry gets to it. The problem with world building is that there</w:t>
      </w:r>
      <w:r>
        <w:rPr>
          <w:color w:val="231F20"/>
          <w:spacing w:val="40"/>
          <w:sz w:val="18"/>
        </w:rPr>
        <w:t> </w:t>
      </w:r>
      <w:r>
        <w:rPr>
          <w:color w:val="231F20"/>
          <w:sz w:val="18"/>
        </w:rPr>
        <w:t>is so much backstory to play with. I like filling in holes.</w:t>
      </w:r>
      <w:r>
        <w:rPr>
          <w:color w:val="231F20"/>
          <w:spacing w:val="80"/>
          <w:sz w:val="18"/>
        </w:rPr>
        <w:t>  </w:t>
      </w:r>
      <w:r>
        <w:rPr>
          <w:color w:val="231F20"/>
          <w:sz w:val="18"/>
        </w:rPr>
        <w:t>See if you can</w:t>
      </w:r>
    </w:p>
    <w:p>
      <w:pPr>
        <w:spacing w:line="256" w:lineRule="auto" w:before="1"/>
        <w:ind w:left="357" w:right="352" w:firstLine="0"/>
        <w:jc w:val="both"/>
        <w:rPr>
          <w:sz w:val="18"/>
        </w:rPr>
      </w:pPr>
      <w:r>
        <w:rPr>
          <w:color w:val="231F20"/>
          <w:sz w:val="18"/>
        </w:rPr>
        <w:t>figure</w:t>
      </w:r>
      <w:r>
        <w:rPr>
          <w:color w:val="231F20"/>
          <w:sz w:val="18"/>
        </w:rPr>
        <w:t> out</w:t>
      </w:r>
      <w:r>
        <w:rPr>
          <w:color w:val="231F20"/>
          <w:sz w:val="18"/>
        </w:rPr>
        <w:t> a</w:t>
      </w:r>
      <w:r>
        <w:rPr>
          <w:color w:val="231F20"/>
          <w:sz w:val="18"/>
        </w:rPr>
        <w:t> plausible</w:t>
      </w:r>
      <w:r>
        <w:rPr>
          <w:color w:val="231F20"/>
          <w:sz w:val="18"/>
        </w:rPr>
        <w:t> way</w:t>
      </w:r>
      <w:r>
        <w:rPr>
          <w:color w:val="231F20"/>
          <w:sz w:val="18"/>
        </w:rPr>
        <w:t> that would fit into the established canon to explain why Snape left Voldemort and went to serve Dumbledore. There are</w:t>
      </w:r>
      <w:r>
        <w:rPr>
          <w:color w:val="231F20"/>
          <w:sz w:val="18"/>
        </w:rPr>
        <w:t> so many explanations for that but we don’t know for sure yet, so when we find out, if we find out, there are going to be so many people reading for it and if someone gets it right, they are going to go, yes, I nailed it.</w:t>
      </w:r>
    </w:p>
    <w:p>
      <w:pPr>
        <w:pStyle w:val="BodyText"/>
        <w:spacing w:before="5"/>
        <w:ind w:left="0" w:right="0"/>
        <w:jc w:val="left"/>
        <w:rPr>
          <w:sz w:val="18"/>
        </w:rPr>
      </w:pPr>
    </w:p>
    <w:p>
      <w:pPr>
        <w:pStyle w:val="BodyText"/>
        <w:spacing w:line="230" w:lineRule="auto"/>
        <w:ind w:firstLine="240"/>
      </w:pPr>
      <w:r>
        <w:rPr>
          <w:color w:val="231F20"/>
        </w:rPr>
        <w:t>Others noted that writing about someone else’s fictional characters, rather than drawing directly on their own experience, gave them some</w:t>
      </w:r>
    </w:p>
    <w:p>
      <w:pPr>
        <w:spacing w:after="0" w:line="230" w:lineRule="auto"/>
        <w:sectPr>
          <w:pgSz w:w="8850" w:h="12650"/>
          <w:pgMar w:header="693" w:footer="0" w:top="1160" w:bottom="280" w:left="1140" w:right="1140"/>
        </w:sectPr>
      </w:pPr>
    </w:p>
    <w:p>
      <w:pPr>
        <w:pStyle w:val="BodyText"/>
        <w:spacing w:line="230" w:lineRule="auto" w:before="74"/>
      </w:pPr>
      <w:r>
        <w:rPr>
          <w:color w:val="231F20"/>
        </w:rPr>
        <w:t>critical</w:t>
      </w:r>
      <w:r>
        <w:rPr>
          <w:color w:val="231F20"/>
          <w:spacing w:val="-2"/>
        </w:rPr>
        <w:t> </w:t>
      </w:r>
      <w:r>
        <w:rPr>
          <w:color w:val="231F20"/>
        </w:rPr>
        <w:t>distance</w:t>
      </w:r>
      <w:r>
        <w:rPr>
          <w:color w:val="231F20"/>
          <w:spacing w:val="-2"/>
        </w:rPr>
        <w:t> </w:t>
      </w:r>
      <w:r>
        <w:rPr>
          <w:color w:val="231F20"/>
        </w:rPr>
        <w:t>to</w:t>
      </w:r>
      <w:r>
        <w:rPr>
          <w:color w:val="231F20"/>
          <w:spacing w:val="-2"/>
        </w:rPr>
        <w:t> </w:t>
      </w:r>
      <w:r>
        <w:rPr>
          <w:color w:val="231F20"/>
        </w:rPr>
        <w:t>reflect</w:t>
      </w:r>
      <w:r>
        <w:rPr>
          <w:color w:val="231F20"/>
          <w:spacing w:val="-2"/>
        </w:rPr>
        <w:t> </w:t>
      </w:r>
      <w:r>
        <w:rPr>
          <w:color w:val="231F20"/>
        </w:rPr>
        <w:t>on</w:t>
      </w:r>
      <w:r>
        <w:rPr>
          <w:color w:val="231F20"/>
          <w:spacing w:val="-2"/>
        </w:rPr>
        <w:t> </w:t>
      </w:r>
      <w:r>
        <w:rPr>
          <w:color w:val="231F20"/>
        </w:rPr>
        <w:t>what</w:t>
      </w:r>
      <w:r>
        <w:rPr>
          <w:color w:val="231F20"/>
          <w:spacing w:val="-2"/>
        </w:rPr>
        <w:t> </w:t>
      </w:r>
      <w:r>
        <w:rPr>
          <w:color w:val="231F20"/>
        </w:rPr>
        <w:t>they</w:t>
      </w:r>
      <w:r>
        <w:rPr>
          <w:color w:val="231F20"/>
          <w:spacing w:val="-2"/>
        </w:rPr>
        <w:t> </w:t>
      </w:r>
      <w:r>
        <w:rPr>
          <w:color w:val="231F20"/>
        </w:rPr>
        <w:t>were</w:t>
      </w:r>
      <w:r>
        <w:rPr>
          <w:color w:val="231F20"/>
          <w:spacing w:val="-2"/>
        </w:rPr>
        <w:t> </w:t>
      </w:r>
      <w:r>
        <w:rPr>
          <w:color w:val="231F20"/>
        </w:rPr>
        <w:t>trying</w:t>
      </w:r>
      <w:r>
        <w:rPr>
          <w:color w:val="231F20"/>
          <w:spacing w:val="-2"/>
        </w:rPr>
        <w:t> </w:t>
      </w:r>
      <w:r>
        <w:rPr>
          <w:color w:val="231F20"/>
        </w:rPr>
        <w:t>to</w:t>
      </w:r>
      <w:r>
        <w:rPr>
          <w:color w:val="231F20"/>
          <w:spacing w:val="-2"/>
        </w:rPr>
        <w:t> </w:t>
      </w:r>
      <w:r>
        <w:rPr>
          <w:color w:val="231F20"/>
        </w:rPr>
        <w:t>express.</w:t>
      </w:r>
      <w:r>
        <w:rPr>
          <w:color w:val="231F20"/>
          <w:spacing w:val="-2"/>
        </w:rPr>
        <w:t> </w:t>
      </w:r>
      <w:r>
        <w:rPr>
          <w:color w:val="231F20"/>
        </w:rPr>
        <w:t>Sweeney described how getting inside the head of a character who was very dif- ferent</w:t>
      </w:r>
      <w:r>
        <w:rPr>
          <w:color w:val="231F20"/>
          <w:spacing w:val="-5"/>
        </w:rPr>
        <w:t> </w:t>
      </w:r>
      <w:r>
        <w:rPr>
          <w:color w:val="231F20"/>
        </w:rPr>
        <w:t>from</w:t>
      </w:r>
      <w:r>
        <w:rPr>
          <w:color w:val="231F20"/>
          <w:spacing w:val="-5"/>
        </w:rPr>
        <w:t> </w:t>
      </w:r>
      <w:r>
        <w:rPr>
          <w:color w:val="231F20"/>
        </w:rPr>
        <w:t>herself</w:t>
      </w:r>
      <w:r>
        <w:rPr>
          <w:color w:val="231F20"/>
          <w:spacing w:val="-5"/>
        </w:rPr>
        <w:t> </w:t>
      </w:r>
      <w:r>
        <w:rPr>
          <w:color w:val="231F20"/>
        </w:rPr>
        <w:t>helped</w:t>
      </w:r>
      <w:r>
        <w:rPr>
          <w:color w:val="231F20"/>
          <w:spacing w:val="-5"/>
        </w:rPr>
        <w:t> </w:t>
      </w:r>
      <w:r>
        <w:rPr>
          <w:color w:val="231F20"/>
        </w:rPr>
        <w:t>her</w:t>
      </w:r>
      <w:r>
        <w:rPr>
          <w:color w:val="231F20"/>
          <w:spacing w:val="-5"/>
        </w:rPr>
        <w:t> </w:t>
      </w:r>
      <w:r>
        <w:rPr>
          <w:color w:val="231F20"/>
        </w:rPr>
        <w:t>make</w:t>
      </w:r>
      <w:r>
        <w:rPr>
          <w:color w:val="231F20"/>
          <w:spacing w:val="-5"/>
        </w:rPr>
        <w:t> </w:t>
      </w:r>
      <w:r>
        <w:rPr>
          <w:color w:val="231F20"/>
        </w:rPr>
        <w:t>sense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people</w:t>
      </w:r>
      <w:r>
        <w:rPr>
          <w:color w:val="231F20"/>
          <w:spacing w:val="-5"/>
        </w:rPr>
        <w:t> </w:t>
      </w:r>
      <w:r>
        <w:rPr>
          <w:color w:val="231F20"/>
        </w:rPr>
        <w:t>she</w:t>
      </w:r>
      <w:r>
        <w:rPr>
          <w:color w:val="231F20"/>
          <w:spacing w:val="-5"/>
        </w:rPr>
        <w:t> </w:t>
      </w:r>
      <w:r>
        <w:rPr>
          <w:color w:val="231F20"/>
        </w:rPr>
        <w:t>saw</w:t>
      </w:r>
      <w:r>
        <w:rPr>
          <w:color w:val="231F20"/>
          <w:spacing w:val="-5"/>
        </w:rPr>
        <w:t> </w:t>
      </w:r>
      <w:r>
        <w:rPr>
          <w:color w:val="231F20"/>
        </w:rPr>
        <w:t>around her in school who were coming from very different backgrounds and acting on very different values. She saw fan fiction, in that sense, as a useful</w:t>
      </w:r>
      <w:r>
        <w:rPr>
          <w:color w:val="231F20"/>
          <w:spacing w:val="-1"/>
        </w:rPr>
        <w:t> </w:t>
      </w:r>
      <w:r>
        <w:rPr>
          <w:color w:val="231F20"/>
        </w:rPr>
        <w:t>resource</w:t>
      </w:r>
      <w:r>
        <w:rPr>
          <w:color w:val="231F20"/>
          <w:spacing w:val="-1"/>
        </w:rPr>
        <w:t> </w:t>
      </w:r>
      <w:r>
        <w:rPr>
          <w:color w:val="231F20"/>
        </w:rPr>
        <w:t>for</w:t>
      </w:r>
      <w:r>
        <w:rPr>
          <w:color w:val="231F20"/>
          <w:spacing w:val="-1"/>
        </w:rPr>
        <w:t> </w:t>
      </w:r>
      <w:r>
        <w:rPr>
          <w:color w:val="231F20"/>
        </w:rPr>
        <w:t>surviving</w:t>
      </w:r>
      <w:r>
        <w:rPr>
          <w:color w:val="231F20"/>
          <w:spacing w:val="-1"/>
        </w:rPr>
        <w:t> </w:t>
      </w:r>
      <w:r>
        <w:rPr>
          <w:color w:val="231F20"/>
        </w:rPr>
        <w:t>high</w:t>
      </w:r>
      <w:r>
        <w:rPr>
          <w:color w:val="231F20"/>
          <w:spacing w:val="-1"/>
        </w:rPr>
        <w:t> </w:t>
      </w:r>
      <w:r>
        <w:rPr>
          <w:color w:val="231F20"/>
        </w:rPr>
        <w:t>school. </w:t>
      </w:r>
      <w:r>
        <w:rPr>
          <w:i/>
          <w:color w:val="231F20"/>
        </w:rPr>
        <w:t>Harry</w:t>
      </w:r>
      <w:r>
        <w:rPr>
          <w:i/>
          <w:color w:val="231F20"/>
          <w:spacing w:val="-1"/>
        </w:rPr>
        <w:t> </w:t>
      </w:r>
      <w:r>
        <w:rPr>
          <w:i/>
          <w:color w:val="231F20"/>
        </w:rPr>
        <w:t>Potter</w:t>
      </w:r>
      <w:r>
        <w:rPr>
          <w:i/>
          <w:color w:val="231F20"/>
          <w:spacing w:val="-1"/>
        </w:rPr>
        <w:t> </w:t>
      </w:r>
      <w:r>
        <w:rPr>
          <w:color w:val="231F20"/>
        </w:rPr>
        <w:t>fan</w:t>
      </w:r>
      <w:r>
        <w:rPr>
          <w:color w:val="231F20"/>
          <w:spacing w:val="-1"/>
        </w:rPr>
        <w:t> </w:t>
      </w:r>
      <w:r>
        <w:rPr>
          <w:color w:val="231F20"/>
        </w:rPr>
        <w:t>fiction</w:t>
      </w:r>
      <w:r>
        <w:rPr>
          <w:color w:val="231F20"/>
          <w:spacing w:val="-1"/>
        </w:rPr>
        <w:t> </w:t>
      </w:r>
      <w:r>
        <w:rPr>
          <w:color w:val="231F20"/>
        </w:rPr>
        <w:t>yields countless narratives of youth empowerment as characters fight back against</w:t>
      </w:r>
      <w:r>
        <w:rPr>
          <w:color w:val="231F20"/>
          <w:spacing w:val="-3"/>
        </w:rPr>
        <w:t> </w:t>
      </w:r>
      <w:r>
        <w:rPr>
          <w:color w:val="231F20"/>
        </w:rPr>
        <w:t>the</w:t>
      </w:r>
      <w:r>
        <w:rPr>
          <w:color w:val="231F20"/>
          <w:spacing w:val="-3"/>
        </w:rPr>
        <w:t> </w:t>
      </w:r>
      <w:r>
        <w:rPr>
          <w:color w:val="231F20"/>
        </w:rPr>
        <w:t>injustices</w:t>
      </w:r>
      <w:r>
        <w:rPr>
          <w:color w:val="231F20"/>
          <w:spacing w:val="-3"/>
        </w:rPr>
        <w:t> </w:t>
      </w:r>
      <w:r>
        <w:rPr>
          <w:color w:val="231F20"/>
        </w:rPr>
        <w:t>their</w:t>
      </w:r>
      <w:r>
        <w:rPr>
          <w:color w:val="231F20"/>
          <w:spacing w:val="-3"/>
        </w:rPr>
        <w:t> </w:t>
      </w:r>
      <w:r>
        <w:rPr>
          <w:color w:val="231F20"/>
        </w:rPr>
        <w:t>writers</w:t>
      </w:r>
      <w:r>
        <w:rPr>
          <w:color w:val="231F20"/>
          <w:spacing w:val="-3"/>
        </w:rPr>
        <w:t> </w:t>
      </w:r>
      <w:r>
        <w:rPr>
          <w:color w:val="231F20"/>
        </w:rPr>
        <w:t>encounter</w:t>
      </w:r>
      <w:r>
        <w:rPr>
          <w:color w:val="231F20"/>
          <w:spacing w:val="-3"/>
        </w:rPr>
        <w:t> </w:t>
      </w:r>
      <w:r>
        <w:rPr>
          <w:color w:val="231F20"/>
        </w:rPr>
        <w:t>every</w:t>
      </w:r>
      <w:r>
        <w:rPr>
          <w:color w:val="231F20"/>
          <w:spacing w:val="-3"/>
        </w:rPr>
        <w:t> </w:t>
      </w:r>
      <w:r>
        <w:rPr>
          <w:color w:val="231F20"/>
        </w:rPr>
        <w:t>day</w:t>
      </w:r>
      <w:r>
        <w:rPr>
          <w:color w:val="231F20"/>
          <w:spacing w:val="-3"/>
        </w:rPr>
        <w:t> </w:t>
      </w:r>
      <w:r>
        <w:rPr>
          <w:color w:val="231F20"/>
        </w:rPr>
        <w:t>at</w:t>
      </w:r>
      <w:r>
        <w:rPr>
          <w:color w:val="231F20"/>
          <w:spacing w:val="-3"/>
        </w:rPr>
        <w:t> </w:t>
      </w:r>
      <w:r>
        <w:rPr>
          <w:color w:val="231F20"/>
        </w:rPr>
        <w:t>school.</w:t>
      </w:r>
      <w:r>
        <w:rPr>
          <w:color w:val="231F20"/>
          <w:spacing w:val="-3"/>
        </w:rPr>
        <w:t> </w:t>
      </w:r>
      <w:r>
        <w:rPr>
          <w:color w:val="231F20"/>
        </w:rPr>
        <w:t>Often, the</w:t>
      </w:r>
      <w:r>
        <w:rPr>
          <w:color w:val="231F20"/>
          <w:spacing w:val="24"/>
        </w:rPr>
        <w:t> </w:t>
      </w:r>
      <w:r>
        <w:rPr>
          <w:color w:val="231F20"/>
        </w:rPr>
        <w:t>younger</w:t>
      </w:r>
      <w:r>
        <w:rPr>
          <w:color w:val="231F20"/>
          <w:spacing w:val="24"/>
        </w:rPr>
        <w:t> </w:t>
      </w:r>
      <w:r>
        <w:rPr>
          <w:color w:val="231F20"/>
        </w:rPr>
        <w:t>writers</w:t>
      </w:r>
      <w:r>
        <w:rPr>
          <w:color w:val="231F20"/>
          <w:spacing w:val="24"/>
        </w:rPr>
        <w:t> </w:t>
      </w:r>
      <w:r>
        <w:rPr>
          <w:color w:val="231F20"/>
        </w:rPr>
        <w:t>show</w:t>
      </w:r>
      <w:r>
        <w:rPr>
          <w:color w:val="231F20"/>
          <w:spacing w:val="24"/>
        </w:rPr>
        <w:t> </w:t>
      </w:r>
      <w:r>
        <w:rPr>
          <w:color w:val="231F20"/>
        </w:rPr>
        <w:t>a</w:t>
      </w:r>
      <w:r>
        <w:rPr>
          <w:color w:val="231F20"/>
          <w:spacing w:val="24"/>
        </w:rPr>
        <w:t> </w:t>
      </w:r>
      <w:r>
        <w:rPr>
          <w:color w:val="231F20"/>
        </w:rPr>
        <w:t>fascination</w:t>
      </w:r>
      <w:r>
        <w:rPr>
          <w:color w:val="231F20"/>
          <w:spacing w:val="24"/>
        </w:rPr>
        <w:t> </w:t>
      </w:r>
      <w:r>
        <w:rPr>
          <w:color w:val="231F20"/>
        </w:rPr>
        <w:t>with</w:t>
      </w:r>
      <w:r>
        <w:rPr>
          <w:color w:val="231F20"/>
          <w:spacing w:val="24"/>
        </w:rPr>
        <w:t> </w:t>
      </w:r>
      <w:r>
        <w:rPr>
          <w:color w:val="231F20"/>
        </w:rPr>
        <w:t>getting</w:t>
      </w:r>
      <w:r>
        <w:rPr>
          <w:color w:val="231F20"/>
          <w:spacing w:val="24"/>
        </w:rPr>
        <w:t> </w:t>
      </w:r>
      <w:r>
        <w:rPr>
          <w:color w:val="231F20"/>
        </w:rPr>
        <w:t>inside</w:t>
      </w:r>
      <w:r>
        <w:rPr>
          <w:color w:val="231F20"/>
          <w:spacing w:val="24"/>
        </w:rPr>
        <w:t> </w:t>
      </w:r>
      <w:r>
        <w:rPr>
          <w:color w:val="231F20"/>
        </w:rPr>
        <w:t>the</w:t>
      </w:r>
      <w:r>
        <w:rPr>
          <w:color w:val="231F20"/>
          <w:spacing w:val="24"/>
        </w:rPr>
        <w:t> </w:t>
      </w:r>
      <w:r>
        <w:rPr>
          <w:color w:val="231F20"/>
        </w:rPr>
        <w:t>heads of the adult characters. Many of the best stories are told from teach-</w:t>
      </w:r>
      <w:r>
        <w:rPr>
          <w:color w:val="231F20"/>
          <w:spacing w:val="80"/>
        </w:rPr>
        <w:t> </w:t>
      </w:r>
      <w:r>
        <w:rPr>
          <w:color w:val="231F20"/>
        </w:rPr>
        <w:t>ers’ perspectives or depict Harry’s parents and mentors when they</w:t>
      </w:r>
      <w:r>
        <w:rPr>
          <w:color w:val="231F20"/>
          <w:spacing w:val="40"/>
        </w:rPr>
        <w:t> </w:t>
      </w:r>
      <w:r>
        <w:rPr>
          <w:color w:val="231F20"/>
        </w:rPr>
        <w:t>were school age. Some of the stories are sweetly romantic or bitter- sweet coming-of-age stories (where sexual consummation comes when two characters hold hands); others are charged with anger or budding sexual feelings, themes the authors say they would have been reluctant to discuss in a school assignment. When they discuss such stories, teen and adult</w:t>
      </w:r>
      <w:r>
        <w:rPr>
          <w:color w:val="231F20"/>
        </w:rPr>
        <w:t> fans</w:t>
      </w:r>
      <w:r>
        <w:rPr>
          <w:color w:val="231F20"/>
        </w:rPr>
        <w:t> talk openly about their life experiences, offering</w:t>
      </w:r>
      <w:r>
        <w:rPr>
          <w:color w:val="231F20"/>
        </w:rPr>
        <w:t> each other advice on more than just issues of plot or characterization.</w:t>
      </w:r>
    </w:p>
    <w:p>
      <w:pPr>
        <w:pStyle w:val="BodyText"/>
        <w:spacing w:line="230" w:lineRule="auto" w:before="17"/>
        <w:ind w:firstLine="240"/>
      </w:pPr>
      <w:r>
        <w:rPr>
          <w:color w:val="231F20"/>
        </w:rPr>
        <w:t>Through online discussions of fan writing, the teen writers develop</w:t>
      </w:r>
      <w:r>
        <w:rPr>
          <w:color w:val="231F20"/>
          <w:spacing w:val="80"/>
        </w:rPr>
        <w:t> </w:t>
      </w:r>
      <w:r>
        <w:rPr>
          <w:color w:val="231F20"/>
        </w:rPr>
        <w:t>a vocabulary for talking about writing and learn strategies for rewrit- ing and improving their own work. When they talk about the books themselves, they make comparisons with other literary works or draw connections with philosophical and theological traditions; they debate gender stereotyping in the female characters; they cite interviews with the writer or read critical analyses of the works; they use analytic con- cepts they probably wouldn’t encounter until they reached the ad- vanced undergraduate classroom.</w:t>
      </w:r>
    </w:p>
    <w:p>
      <w:pPr>
        <w:pStyle w:val="BodyText"/>
        <w:spacing w:line="230" w:lineRule="auto" w:before="9"/>
        <w:ind w:right="112" w:firstLine="240"/>
      </w:pPr>
      <w:r>
        <w:rPr>
          <w:color w:val="231F20"/>
        </w:rPr>
        <w:t>Schools are still locked into a model of autonomous learning that contrasts sharply with the kinds of learning that are needed as stu- dents are entering the new knowledge cultures. Gee and other educa- tors worry that students who are comfortable participating in and ex- changing</w:t>
      </w:r>
      <w:r>
        <w:rPr>
          <w:color w:val="231F20"/>
          <w:spacing w:val="-5"/>
        </w:rPr>
        <w:t> </w:t>
      </w:r>
      <w:r>
        <w:rPr>
          <w:color w:val="231F20"/>
        </w:rPr>
        <w:t>knowledge</w:t>
      </w:r>
      <w:r>
        <w:rPr>
          <w:color w:val="231F20"/>
          <w:spacing w:val="-5"/>
        </w:rPr>
        <w:t> </w:t>
      </w:r>
      <w:r>
        <w:rPr>
          <w:color w:val="231F20"/>
        </w:rPr>
        <w:t>through</w:t>
      </w:r>
      <w:r>
        <w:rPr>
          <w:color w:val="231F20"/>
          <w:spacing w:val="-5"/>
        </w:rPr>
        <w:t> </w:t>
      </w:r>
      <w:r>
        <w:rPr>
          <w:color w:val="231F20"/>
        </w:rPr>
        <w:t>affinity</w:t>
      </w:r>
      <w:r>
        <w:rPr>
          <w:color w:val="231F20"/>
          <w:spacing w:val="-5"/>
        </w:rPr>
        <w:t> </w:t>
      </w:r>
      <w:r>
        <w:rPr>
          <w:color w:val="231F20"/>
        </w:rPr>
        <w:t>spaces</w:t>
      </w:r>
      <w:r>
        <w:rPr>
          <w:color w:val="231F20"/>
          <w:spacing w:val="-5"/>
        </w:rPr>
        <w:t> </w:t>
      </w:r>
      <w:r>
        <w:rPr>
          <w:color w:val="231F20"/>
        </w:rPr>
        <w:t>are</w:t>
      </w:r>
      <w:r>
        <w:rPr>
          <w:color w:val="231F20"/>
          <w:spacing w:val="-5"/>
        </w:rPr>
        <w:t> </w:t>
      </w:r>
      <w:r>
        <w:rPr>
          <w:color w:val="231F20"/>
        </w:rPr>
        <w:t>being</w:t>
      </w:r>
      <w:r>
        <w:rPr>
          <w:color w:val="231F20"/>
          <w:spacing w:val="-5"/>
        </w:rPr>
        <w:t> </w:t>
      </w:r>
      <w:r>
        <w:rPr>
          <w:color w:val="231F20"/>
        </w:rPr>
        <w:t>deskilled</w:t>
      </w:r>
      <w:r>
        <w:rPr>
          <w:color w:val="231F20"/>
          <w:spacing w:val="-5"/>
        </w:rPr>
        <w:t> </w:t>
      </w:r>
      <w:r>
        <w:rPr>
          <w:color w:val="231F20"/>
        </w:rPr>
        <w:t>as</w:t>
      </w:r>
      <w:r>
        <w:rPr>
          <w:color w:val="231F20"/>
          <w:spacing w:val="-5"/>
        </w:rPr>
        <w:t> </w:t>
      </w:r>
      <w:r>
        <w:rPr>
          <w:color w:val="231F20"/>
        </w:rPr>
        <w:t>they enter the classroom:</w:t>
      </w:r>
    </w:p>
    <w:p>
      <w:pPr>
        <w:pStyle w:val="BodyText"/>
        <w:spacing w:before="8"/>
        <w:ind w:left="0" w:right="0"/>
        <w:jc w:val="left"/>
      </w:pPr>
    </w:p>
    <w:p>
      <w:pPr>
        <w:spacing w:line="256" w:lineRule="auto" w:before="0"/>
        <w:ind w:left="357" w:right="352" w:firstLine="0"/>
        <w:jc w:val="both"/>
        <w:rPr>
          <w:sz w:val="18"/>
        </w:rPr>
      </w:pPr>
      <w:r>
        <w:rPr>
          <w:color w:val="231F20"/>
          <w:sz w:val="18"/>
        </w:rPr>
        <w:t>Learning</w:t>
      </w:r>
      <w:r>
        <w:rPr>
          <w:color w:val="231F20"/>
          <w:sz w:val="18"/>
        </w:rPr>
        <w:t> becomes both a personal and unique trajectory through</w:t>
      </w:r>
      <w:r>
        <w:rPr>
          <w:color w:val="231F20"/>
          <w:sz w:val="18"/>
        </w:rPr>
        <w:t> a complex space of opportunities (i.e., a person’s own unique</w:t>
      </w:r>
      <w:r>
        <w:rPr>
          <w:color w:val="231F20"/>
          <w:sz w:val="18"/>
        </w:rPr>
        <w:t> movement through</w:t>
      </w:r>
      <w:r>
        <w:rPr>
          <w:color w:val="231F20"/>
          <w:sz w:val="18"/>
        </w:rPr>
        <w:t> various affinity spaces over time) and a social journey as one shares aspects of that trajectory with others (who may be very different from</w:t>
      </w:r>
      <w:r>
        <w:rPr>
          <w:color w:val="231F20"/>
          <w:spacing w:val="-1"/>
          <w:sz w:val="18"/>
        </w:rPr>
        <w:t> </w:t>
      </w:r>
      <w:r>
        <w:rPr>
          <w:color w:val="231F20"/>
          <w:sz w:val="18"/>
        </w:rPr>
        <w:t>oneself</w:t>
      </w:r>
      <w:r>
        <w:rPr>
          <w:color w:val="231F20"/>
          <w:spacing w:val="-1"/>
          <w:sz w:val="18"/>
        </w:rPr>
        <w:t> </w:t>
      </w:r>
      <w:r>
        <w:rPr>
          <w:color w:val="231F20"/>
          <w:sz w:val="18"/>
        </w:rPr>
        <w:t>and</w:t>
      </w:r>
      <w:r>
        <w:rPr>
          <w:color w:val="231F20"/>
          <w:spacing w:val="-1"/>
          <w:sz w:val="18"/>
        </w:rPr>
        <w:t> </w:t>
      </w:r>
      <w:r>
        <w:rPr>
          <w:color w:val="231F20"/>
          <w:sz w:val="18"/>
        </w:rPr>
        <w:t>inhabit</w:t>
      </w:r>
      <w:r>
        <w:rPr>
          <w:color w:val="231F20"/>
          <w:spacing w:val="-1"/>
          <w:sz w:val="18"/>
        </w:rPr>
        <w:t> </w:t>
      </w:r>
      <w:r>
        <w:rPr>
          <w:color w:val="231F20"/>
          <w:sz w:val="18"/>
        </w:rPr>
        <w:t>otherwise</w:t>
      </w:r>
      <w:r>
        <w:rPr>
          <w:color w:val="231F20"/>
          <w:spacing w:val="-1"/>
          <w:sz w:val="18"/>
        </w:rPr>
        <w:t> </w:t>
      </w:r>
      <w:r>
        <w:rPr>
          <w:color w:val="231F20"/>
          <w:sz w:val="18"/>
        </w:rPr>
        <w:t>quite</w:t>
      </w:r>
      <w:r>
        <w:rPr>
          <w:color w:val="231F20"/>
          <w:spacing w:val="-1"/>
          <w:sz w:val="18"/>
        </w:rPr>
        <w:t> </w:t>
      </w:r>
      <w:r>
        <w:rPr>
          <w:color w:val="231F20"/>
          <w:sz w:val="18"/>
        </w:rPr>
        <w:t>different</w:t>
      </w:r>
      <w:r>
        <w:rPr>
          <w:color w:val="231F20"/>
          <w:spacing w:val="-1"/>
          <w:sz w:val="18"/>
        </w:rPr>
        <w:t> </w:t>
      </w:r>
      <w:r>
        <w:rPr>
          <w:color w:val="231F20"/>
          <w:sz w:val="18"/>
        </w:rPr>
        <w:t>spaces)</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shorter</w:t>
      </w:r>
      <w:r>
        <w:rPr>
          <w:color w:val="231F20"/>
          <w:spacing w:val="-1"/>
          <w:sz w:val="18"/>
        </w:rPr>
        <w:t> </w:t>
      </w:r>
      <w:r>
        <w:rPr>
          <w:color w:val="231F20"/>
          <w:sz w:val="18"/>
        </w:rPr>
        <w:t>or</w:t>
      </w:r>
    </w:p>
    <w:p>
      <w:pPr>
        <w:spacing w:after="0" w:line="256" w:lineRule="auto"/>
        <w:jc w:val="both"/>
        <w:rPr>
          <w:sz w:val="18"/>
        </w:rPr>
        <w:sectPr>
          <w:pgSz w:w="8850" w:h="12650"/>
          <w:pgMar w:header="693" w:footer="0" w:top="1140" w:bottom="280" w:left="1140" w:right="1140"/>
        </w:sectPr>
      </w:pPr>
    </w:p>
    <w:p>
      <w:pPr>
        <w:spacing w:line="256" w:lineRule="auto" w:before="68"/>
        <w:ind w:left="357" w:right="351" w:firstLine="0"/>
        <w:jc w:val="both"/>
        <w:rPr>
          <w:sz w:val="11"/>
        </w:rPr>
      </w:pPr>
      <w:r>
        <w:rPr>
          <w:color w:val="231F20"/>
          <w:sz w:val="18"/>
        </w:rPr>
        <w:t>longer</w:t>
      </w:r>
      <w:r>
        <w:rPr>
          <w:color w:val="231F20"/>
          <w:sz w:val="18"/>
        </w:rPr>
        <w:t> time</w:t>
      </w:r>
      <w:r>
        <w:rPr>
          <w:color w:val="231F20"/>
          <w:sz w:val="18"/>
        </w:rPr>
        <w:t> before</w:t>
      </w:r>
      <w:r>
        <w:rPr>
          <w:color w:val="231F20"/>
          <w:sz w:val="18"/>
        </w:rPr>
        <w:t> moving</w:t>
      </w:r>
      <w:r>
        <w:rPr>
          <w:color w:val="231F20"/>
          <w:sz w:val="18"/>
        </w:rPr>
        <w:t> on.</w:t>
      </w:r>
      <w:r>
        <w:rPr>
          <w:color w:val="231F20"/>
          <w:sz w:val="18"/>
        </w:rPr>
        <w:t> What</w:t>
      </w:r>
      <w:r>
        <w:rPr>
          <w:color w:val="231F20"/>
          <w:sz w:val="18"/>
        </w:rPr>
        <w:t> these</w:t>
      </w:r>
      <w:r>
        <w:rPr>
          <w:color w:val="231F20"/>
          <w:sz w:val="18"/>
        </w:rPr>
        <w:t> young</w:t>
      </w:r>
      <w:r>
        <w:rPr>
          <w:color w:val="231F20"/>
          <w:sz w:val="18"/>
        </w:rPr>
        <w:t> people</w:t>
      </w:r>
      <w:r>
        <w:rPr>
          <w:color w:val="231F20"/>
          <w:sz w:val="18"/>
        </w:rPr>
        <w:t> see in school may pale by comparison. It may seem to lack the imagination that in- fuses the non-school aspects of their lives. At the very least, they may demand an argument for “Why school?”</w:t>
      </w:r>
      <w:hyperlink w:history="true" w:anchor="_bookmark24">
        <w:r>
          <w:rPr>
            <w:color w:val="231F20"/>
            <w:position w:val="6"/>
            <w:sz w:val="11"/>
          </w:rPr>
          <w:t>19</w:t>
        </w:r>
      </w:hyperlink>
    </w:p>
    <w:p>
      <w:pPr>
        <w:pStyle w:val="BodyText"/>
        <w:spacing w:before="5"/>
        <w:ind w:left="0" w:right="0"/>
        <w:jc w:val="left"/>
        <w:rPr>
          <w:sz w:val="18"/>
        </w:rPr>
      </w:pPr>
    </w:p>
    <w:p>
      <w:pPr>
        <w:pStyle w:val="BodyText"/>
        <w:spacing w:line="230" w:lineRule="auto"/>
      </w:pPr>
      <w:r>
        <w:rPr>
          <w:color w:val="231F20"/>
        </w:rPr>
        <w:t>Gee’s focus is on the support system that emerges around the individ- ual learner, Pierre Lévy’s focus is on the ways that each learner con- tributes to the larger collective intelligence; but both are describing parts of the same experience—living in a world where knowledge is shared and where critical activity is ongoing and lifelong.</w:t>
      </w:r>
    </w:p>
    <w:p>
      <w:pPr>
        <w:pStyle w:val="BodyText"/>
        <w:spacing w:line="230" w:lineRule="auto" w:before="5"/>
        <w:ind w:firstLine="240"/>
      </w:pPr>
      <w:r>
        <w:rPr>
          <w:color w:val="231F20"/>
        </w:rPr>
        <w:t>Not</w:t>
      </w:r>
      <w:r>
        <w:rPr>
          <w:color w:val="231F20"/>
        </w:rPr>
        <w:t> surprisingly, someone who has just published her first online novel</w:t>
      </w:r>
      <w:r>
        <w:rPr>
          <w:color w:val="231F20"/>
          <w:spacing w:val="24"/>
        </w:rPr>
        <w:t> </w:t>
      </w:r>
      <w:r>
        <w:rPr>
          <w:color w:val="231F20"/>
        </w:rPr>
        <w:t>and</w:t>
      </w:r>
      <w:r>
        <w:rPr>
          <w:color w:val="231F20"/>
          <w:spacing w:val="24"/>
        </w:rPr>
        <w:t> </w:t>
      </w:r>
      <w:r>
        <w:rPr>
          <w:color w:val="231F20"/>
        </w:rPr>
        <w:t>gotten</w:t>
      </w:r>
      <w:r>
        <w:rPr>
          <w:color w:val="231F20"/>
          <w:spacing w:val="24"/>
        </w:rPr>
        <w:t> </w:t>
      </w:r>
      <w:r>
        <w:rPr>
          <w:color w:val="231F20"/>
        </w:rPr>
        <w:t>dozens</w:t>
      </w:r>
      <w:r>
        <w:rPr>
          <w:color w:val="231F20"/>
          <w:spacing w:val="24"/>
        </w:rPr>
        <w:t> </w:t>
      </w:r>
      <w:r>
        <w:rPr>
          <w:color w:val="231F20"/>
        </w:rPr>
        <w:t>of</w:t>
      </w:r>
      <w:r>
        <w:rPr>
          <w:color w:val="231F20"/>
          <w:spacing w:val="24"/>
        </w:rPr>
        <w:t> </w:t>
      </w:r>
      <w:r>
        <w:rPr>
          <w:color w:val="231F20"/>
        </w:rPr>
        <w:t>letters</w:t>
      </w:r>
      <w:r>
        <w:rPr>
          <w:color w:val="231F20"/>
          <w:spacing w:val="24"/>
        </w:rPr>
        <w:t> </w:t>
      </w:r>
      <w:r>
        <w:rPr>
          <w:color w:val="231F20"/>
        </w:rPr>
        <w:t>of</w:t>
      </w:r>
      <w:r>
        <w:rPr>
          <w:color w:val="231F20"/>
          <w:spacing w:val="24"/>
        </w:rPr>
        <w:t> </w:t>
      </w:r>
      <w:r>
        <w:rPr>
          <w:color w:val="231F20"/>
        </w:rPr>
        <w:t>comment</w:t>
      </w:r>
      <w:r>
        <w:rPr>
          <w:color w:val="231F20"/>
          <w:spacing w:val="24"/>
        </w:rPr>
        <w:t> </w:t>
      </w:r>
      <w:r>
        <w:rPr>
          <w:color w:val="231F20"/>
        </w:rPr>
        <w:t>finds</w:t>
      </w:r>
      <w:r>
        <w:rPr>
          <w:color w:val="231F20"/>
          <w:spacing w:val="24"/>
        </w:rPr>
        <w:t> </w:t>
      </w:r>
      <w:r>
        <w:rPr>
          <w:color w:val="231F20"/>
        </w:rPr>
        <w:t>it</w:t>
      </w:r>
      <w:r>
        <w:rPr>
          <w:color w:val="231F20"/>
          <w:spacing w:val="24"/>
        </w:rPr>
        <w:t> </w:t>
      </w:r>
      <w:r>
        <w:rPr>
          <w:color w:val="231F20"/>
        </w:rPr>
        <w:t>disappointing to return to the classroom where her work is going to be read only by the teacher and feedback may be very limited. Some teens confessed to smuggling drafts of stories to school in their textbooks and editing</w:t>
      </w:r>
      <w:r>
        <w:rPr>
          <w:color w:val="231F20"/>
          <w:spacing w:val="40"/>
        </w:rPr>
        <w:t> </w:t>
      </w:r>
      <w:r>
        <w:rPr>
          <w:color w:val="231F20"/>
        </w:rPr>
        <w:t>them during class; others sit around the lunch table talking plot and character issues with their classmates or try to work on the stories on the school computers until the librarians accuse them of wasting time. They can’t wait for the school bell to ring so they can focus on their </w:t>
      </w:r>
      <w:r>
        <w:rPr>
          <w:color w:val="231F20"/>
          <w:spacing w:val="-2"/>
        </w:rPr>
        <w:t>writing.</w:t>
      </w:r>
    </w:p>
    <w:p>
      <w:pPr>
        <w:pStyle w:val="BodyText"/>
        <w:spacing w:line="230" w:lineRule="auto" w:before="9"/>
        <w:ind w:firstLine="240"/>
      </w:pPr>
      <w:r>
        <w:rPr>
          <w:color w:val="231F20"/>
        </w:rPr>
        <w:t>Lawver was not the only one to see the educational payoff from fan writing. A number of libraries have brought in imaginary lecturers on muggle life or run weekend-long classes modeled after those taught at the remarkable school. A group</w:t>
      </w:r>
      <w:r>
        <w:rPr>
          <w:color w:val="231F20"/>
        </w:rPr>
        <w:t> of Canadian publishers organized a writing summer camp for children, designed to help them perfect their craft. The publishers were responding to the many unsolicited manu- scripts they had received from Potter fans.</w:t>
      </w:r>
      <w:hyperlink w:history="true" w:anchor="_bookmark24">
        <w:r>
          <w:rPr>
            <w:color w:val="231F20"/>
            <w:position w:val="7"/>
            <w:sz w:val="13"/>
          </w:rPr>
          <w:t>20</w:t>
        </w:r>
      </w:hyperlink>
      <w:r>
        <w:rPr>
          <w:color w:val="231F20"/>
          <w:spacing w:val="40"/>
          <w:position w:val="7"/>
          <w:sz w:val="13"/>
        </w:rPr>
        <w:t> </w:t>
      </w:r>
      <w:r>
        <w:rPr>
          <w:color w:val="231F20"/>
        </w:rPr>
        <w:t>One educational group organized Virtual Hogwarts, which offered courses on both academic subjects and the topics made famous from Rowling’s books. Adult teachers from four continents developed the online materials for thirty different classes, and the effort drew more</w:t>
      </w:r>
      <w:r>
        <w:rPr>
          <w:color w:val="231F20"/>
        </w:rPr>
        <w:t> than three</w:t>
      </w:r>
      <w:r>
        <w:rPr>
          <w:color w:val="231F20"/>
        </w:rPr>
        <w:t> thousand</w:t>
      </w:r>
      <w:r>
        <w:rPr>
          <w:color w:val="231F20"/>
        </w:rPr>
        <w:t> stu- dents from seventy-five nations.</w:t>
      </w:r>
    </w:p>
    <w:p>
      <w:pPr>
        <w:pStyle w:val="BodyText"/>
        <w:spacing w:line="230" w:lineRule="auto" w:before="12"/>
        <w:ind w:firstLine="240"/>
      </w:pPr>
      <w:r>
        <w:rPr>
          <w:color w:val="231F20"/>
        </w:rPr>
        <w:t>It is not clear that the successes of affinity spaces can be duplicated by simply incorporating similar activities into the classroom. Schools impose a fixed leadership hierarchy (including very different roles for adults and teens); it is unlikely that someone like Heather or Flourish would have had the same editorial opportunities they have found through</w:t>
      </w:r>
      <w:r>
        <w:rPr>
          <w:color w:val="231F20"/>
          <w:spacing w:val="40"/>
        </w:rPr>
        <w:t> </w:t>
      </w:r>
      <w:r>
        <w:rPr>
          <w:color w:val="231F20"/>
        </w:rPr>
        <w:t>fandom.</w:t>
      </w:r>
      <w:r>
        <w:rPr>
          <w:color w:val="231F20"/>
          <w:spacing w:val="40"/>
        </w:rPr>
        <w:t> </w:t>
      </w:r>
      <w:r>
        <w:rPr>
          <w:color w:val="231F20"/>
        </w:rPr>
        <w:t>Schools</w:t>
      </w:r>
      <w:r>
        <w:rPr>
          <w:color w:val="231F20"/>
          <w:spacing w:val="40"/>
        </w:rPr>
        <w:t> </w:t>
      </w:r>
      <w:r>
        <w:rPr>
          <w:color w:val="231F20"/>
        </w:rPr>
        <w:t>have</w:t>
      </w:r>
      <w:r>
        <w:rPr>
          <w:color w:val="231F20"/>
          <w:spacing w:val="40"/>
        </w:rPr>
        <w:t> </w:t>
      </w:r>
      <w:r>
        <w:rPr>
          <w:color w:val="231F20"/>
        </w:rPr>
        <w:t>less</w:t>
      </w:r>
      <w:r>
        <w:rPr>
          <w:color w:val="231F20"/>
          <w:spacing w:val="40"/>
        </w:rPr>
        <w:t> </w:t>
      </w:r>
      <w:r>
        <w:rPr>
          <w:color w:val="231F20"/>
        </w:rPr>
        <w:t>flexibility</w:t>
      </w:r>
      <w:r>
        <w:rPr>
          <w:color w:val="231F20"/>
          <w:spacing w:val="40"/>
        </w:rPr>
        <w:t> </w:t>
      </w:r>
      <w:r>
        <w:rPr>
          <w:color w:val="231F20"/>
        </w:rPr>
        <w:t>to</w:t>
      </w:r>
      <w:r>
        <w:rPr>
          <w:color w:val="231F20"/>
          <w:spacing w:val="40"/>
        </w:rPr>
        <w:t> </w:t>
      </w:r>
      <w:r>
        <w:rPr>
          <w:color w:val="231F20"/>
        </w:rPr>
        <w:t>support</w:t>
      </w:r>
      <w:r>
        <w:rPr>
          <w:color w:val="231F20"/>
          <w:spacing w:val="40"/>
        </w:rPr>
        <w:t> </w:t>
      </w:r>
      <w:r>
        <w:rPr>
          <w:color w:val="231F20"/>
        </w:rPr>
        <w:t>writers</w:t>
      </w:r>
      <w:r>
        <w:rPr>
          <w:color w:val="231F20"/>
          <w:spacing w:val="40"/>
        </w:rPr>
        <w:t> </w:t>
      </w:r>
      <w:r>
        <w:rPr>
          <w:color w:val="231F20"/>
        </w:rPr>
        <w:t>at</w:t>
      </w:r>
    </w:p>
    <w:p>
      <w:pPr>
        <w:spacing w:after="0" w:line="230" w:lineRule="auto"/>
        <w:sectPr>
          <w:pgSz w:w="8850" w:h="12650"/>
          <w:pgMar w:header="693" w:footer="0" w:top="1160" w:bottom="280" w:left="1140" w:right="1140"/>
        </w:sectPr>
      </w:pPr>
    </w:p>
    <w:p>
      <w:pPr>
        <w:pStyle w:val="BodyText"/>
        <w:spacing w:line="230" w:lineRule="auto" w:before="74"/>
        <w:ind w:right="112"/>
      </w:pPr>
      <w:r>
        <w:rPr>
          <w:color w:val="231F20"/>
        </w:rPr>
        <w:t>very different stages of their development. Even the most progressive schools set limits on what students can write compared to the freedom they enjoy on their own. Certainly, teens may receive harsh critical responses to their more</w:t>
      </w:r>
      <w:r>
        <w:rPr>
          <w:color w:val="231F20"/>
        </w:rPr>
        <w:t> controversial</w:t>
      </w:r>
      <w:r>
        <w:rPr>
          <w:color w:val="231F20"/>
        </w:rPr>
        <w:t> stories</w:t>
      </w:r>
      <w:r>
        <w:rPr>
          <w:color w:val="231F20"/>
        </w:rPr>
        <w:t> when</w:t>
      </w:r>
      <w:r>
        <w:rPr>
          <w:color w:val="231F20"/>
        </w:rPr>
        <w:t> they publish them online, but the teens themselves are deciding what risks they want to take and facing the consequences of those decisions.</w:t>
      </w:r>
    </w:p>
    <w:p>
      <w:pPr>
        <w:pStyle w:val="BodyText"/>
        <w:spacing w:line="230" w:lineRule="auto" w:before="5"/>
        <w:ind w:right="112" w:firstLine="240"/>
      </w:pPr>
      <w:r>
        <w:rPr>
          <w:color w:val="231F20"/>
        </w:rPr>
        <w:t>That said, we need to recognize that improving writing skills is a secondary</w:t>
      </w:r>
      <w:r>
        <w:rPr>
          <w:color w:val="231F20"/>
          <w:spacing w:val="-1"/>
        </w:rPr>
        <w:t> </w:t>
      </w:r>
      <w:r>
        <w:rPr>
          <w:color w:val="231F20"/>
        </w:rPr>
        <w:t>benefit</w:t>
      </w:r>
      <w:r>
        <w:rPr>
          <w:color w:val="231F20"/>
          <w:spacing w:val="-1"/>
        </w:rPr>
        <w:t> </w:t>
      </w:r>
      <w:r>
        <w:rPr>
          <w:color w:val="231F20"/>
        </w:rPr>
        <w:t>of</w:t>
      </w:r>
      <w:r>
        <w:rPr>
          <w:color w:val="231F20"/>
          <w:spacing w:val="-1"/>
        </w:rPr>
        <w:t> </w:t>
      </w:r>
      <w:r>
        <w:rPr>
          <w:color w:val="231F20"/>
        </w:rPr>
        <w:t>participating</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fan</w:t>
      </w:r>
      <w:r>
        <w:rPr>
          <w:color w:val="231F20"/>
          <w:spacing w:val="-1"/>
        </w:rPr>
        <w:t> </w:t>
      </w:r>
      <w:r>
        <w:rPr>
          <w:color w:val="231F20"/>
        </w:rPr>
        <w:t>fiction</w:t>
      </w:r>
      <w:r>
        <w:rPr>
          <w:color w:val="231F20"/>
          <w:spacing w:val="-1"/>
        </w:rPr>
        <w:t> </w:t>
      </w:r>
      <w:r>
        <w:rPr>
          <w:color w:val="231F20"/>
        </w:rPr>
        <w:t>writing</w:t>
      </w:r>
      <w:r>
        <w:rPr>
          <w:color w:val="231F20"/>
          <w:spacing w:val="-1"/>
        </w:rPr>
        <w:t> </w:t>
      </w:r>
      <w:r>
        <w:rPr>
          <w:color w:val="231F20"/>
        </w:rPr>
        <w:t>community. Talking about fan fiction in these terms makes the activity seem more valuable to teachers or parents who may be skeptical of the worthiness of these activities. And the kids certainly take the craft of writing seri- ously and are proud of their literacy accomplishments. At the same time, the writing is valuable because of the ways it expands their expe- rience of the world of </w:t>
      </w:r>
      <w:r>
        <w:rPr>
          <w:i/>
          <w:color w:val="231F20"/>
        </w:rPr>
        <w:t>Harry Potter </w:t>
      </w:r>
      <w:r>
        <w:rPr>
          <w:color w:val="231F20"/>
        </w:rPr>
        <w:t>and because of the social connec- tions it facilitates with other fans. These kids are passionate about writ- ing because they are passionate about what they are writing about. To some degree, pulling such activities into the schools is apt to deaden them</w:t>
      </w:r>
      <w:r>
        <w:rPr>
          <w:color w:val="231F20"/>
          <w:spacing w:val="-2"/>
        </w:rPr>
        <w:t> </w:t>
      </w:r>
      <w:r>
        <w:rPr>
          <w:color w:val="231F20"/>
        </w:rPr>
        <w:t>because</w:t>
      </w:r>
      <w:r>
        <w:rPr>
          <w:color w:val="231F20"/>
          <w:spacing w:val="-2"/>
        </w:rPr>
        <w:t> </w:t>
      </w:r>
      <w:r>
        <w:rPr>
          <w:color w:val="231F20"/>
        </w:rPr>
        <w:t>school</w:t>
      </w:r>
      <w:r>
        <w:rPr>
          <w:color w:val="231F20"/>
          <w:spacing w:val="-2"/>
        </w:rPr>
        <w:t> </w:t>
      </w:r>
      <w:r>
        <w:rPr>
          <w:color w:val="231F20"/>
        </w:rPr>
        <w:t>culture</w:t>
      </w:r>
      <w:r>
        <w:rPr>
          <w:color w:val="231F20"/>
          <w:spacing w:val="-2"/>
        </w:rPr>
        <w:t> </w:t>
      </w:r>
      <w:r>
        <w:rPr>
          <w:color w:val="231F20"/>
        </w:rPr>
        <w:t>generates</w:t>
      </w:r>
      <w:r>
        <w:rPr>
          <w:color w:val="231F20"/>
          <w:spacing w:val="-2"/>
        </w:rPr>
        <w:t> </w:t>
      </w:r>
      <w:r>
        <w:rPr>
          <w:color w:val="231F20"/>
        </w:rPr>
        <w:t>a</w:t>
      </w:r>
      <w:r>
        <w:rPr>
          <w:color w:val="231F20"/>
          <w:spacing w:val="-2"/>
        </w:rPr>
        <w:t> </w:t>
      </w:r>
      <w:r>
        <w:rPr>
          <w:color w:val="231F20"/>
        </w:rPr>
        <w:t>different</w:t>
      </w:r>
      <w:r>
        <w:rPr>
          <w:color w:val="231F20"/>
          <w:spacing w:val="-2"/>
        </w:rPr>
        <w:t> </w:t>
      </w:r>
      <w:r>
        <w:rPr>
          <w:color w:val="231F20"/>
        </w:rPr>
        <w:t>mindset</w:t>
      </w:r>
      <w:r>
        <w:rPr>
          <w:color w:val="231F20"/>
          <w:spacing w:val="-2"/>
        </w:rPr>
        <w:t> </w:t>
      </w:r>
      <w:r>
        <w:rPr>
          <w:color w:val="231F20"/>
        </w:rPr>
        <w:t>than</w:t>
      </w:r>
      <w:r>
        <w:rPr>
          <w:color w:val="231F20"/>
          <w:spacing w:val="-2"/>
        </w:rPr>
        <w:t> </w:t>
      </w:r>
      <w:r>
        <w:rPr>
          <w:color w:val="231F20"/>
        </w:rPr>
        <w:t>our</w:t>
      </w:r>
      <w:r>
        <w:rPr>
          <w:color w:val="231F20"/>
          <w:spacing w:val="-2"/>
        </w:rPr>
        <w:t> </w:t>
      </w:r>
      <w:r>
        <w:rPr>
          <w:color w:val="231F20"/>
        </w:rPr>
        <w:t>rec- reational life.</w:t>
      </w:r>
    </w:p>
    <w:p>
      <w:pPr>
        <w:pStyle w:val="BodyText"/>
        <w:ind w:left="0" w:right="0"/>
        <w:jc w:val="left"/>
        <w:rPr>
          <w:sz w:val="24"/>
        </w:rPr>
      </w:pPr>
    </w:p>
    <w:p>
      <w:pPr>
        <w:pStyle w:val="BodyText"/>
        <w:spacing w:before="12"/>
        <w:ind w:left="0" w:right="0"/>
        <w:jc w:val="left"/>
        <w:rPr>
          <w:sz w:val="18"/>
        </w:rPr>
      </w:pPr>
    </w:p>
    <w:p>
      <w:pPr>
        <w:pStyle w:val="Heading4"/>
      </w:pPr>
      <w:r>
        <w:rPr>
          <w:color w:val="231F20"/>
          <w:w w:val="90"/>
        </w:rPr>
        <w:t>Defense</w:t>
      </w:r>
      <w:r>
        <w:rPr>
          <w:color w:val="231F20"/>
          <w:spacing w:val="29"/>
        </w:rPr>
        <w:t> </w:t>
      </w:r>
      <w:r>
        <w:rPr>
          <w:color w:val="231F20"/>
          <w:w w:val="90"/>
        </w:rPr>
        <w:t>against</w:t>
      </w:r>
      <w:r>
        <w:rPr>
          <w:color w:val="231F20"/>
          <w:spacing w:val="30"/>
        </w:rPr>
        <w:t> </w:t>
      </w:r>
      <w:r>
        <w:rPr>
          <w:color w:val="231F20"/>
          <w:w w:val="90"/>
        </w:rPr>
        <w:t>Dark</w:t>
      </w:r>
      <w:r>
        <w:rPr>
          <w:color w:val="231F20"/>
          <w:spacing w:val="1"/>
        </w:rPr>
        <w:t> </w:t>
      </w:r>
      <w:r>
        <w:rPr>
          <w:color w:val="231F20"/>
          <w:spacing w:val="-4"/>
          <w:w w:val="90"/>
        </w:rPr>
        <w:t>Arts</w:t>
      </w:r>
    </w:p>
    <w:p>
      <w:pPr>
        <w:pStyle w:val="BodyText"/>
        <w:spacing w:line="230" w:lineRule="auto" w:before="210"/>
      </w:pPr>
      <w:r>
        <w:rPr>
          <w:color w:val="231F20"/>
        </w:rPr>
        <w:t>J. K. Rowling and Scholastic, her publisher, had initially signaled their support for fan writers, stressing that storytelling encouraged kids to expand their imaginations and empowered them to find their voices as writers. Through her London-based agent, the Christopher Little Liter- ary</w:t>
      </w:r>
      <w:r>
        <w:rPr>
          <w:color w:val="231F20"/>
          <w:spacing w:val="-2"/>
        </w:rPr>
        <w:t> </w:t>
      </w:r>
      <w:r>
        <w:rPr>
          <w:color w:val="231F20"/>
        </w:rPr>
        <w:t>Agency, Rowling had issued a statement in 2003 describing the au- thor’s long-standing policy of welcoming “the huge interest that her fans have in the series and the fact that it has led them to try their hand at writing.”</w:t>
      </w:r>
      <w:hyperlink w:history="true" w:anchor="_bookmark24">
        <w:r>
          <w:rPr>
            <w:color w:val="231F20"/>
            <w:position w:val="7"/>
            <w:sz w:val="13"/>
          </w:rPr>
          <w:t>21</w:t>
        </w:r>
      </w:hyperlink>
      <w:r>
        <w:rPr>
          <w:color w:val="231F20"/>
          <w:spacing w:val="29"/>
          <w:position w:val="7"/>
          <w:sz w:val="13"/>
        </w:rPr>
        <w:t> </w:t>
      </w:r>
      <w:r>
        <w:rPr>
          <w:color w:val="231F20"/>
        </w:rPr>
        <w:t>When Warner Bros. bought the film rights in 2001, how- ever,</w:t>
      </w:r>
      <w:r>
        <w:rPr>
          <w:color w:val="231F20"/>
          <w:spacing w:val="-4"/>
        </w:rPr>
        <w:t> </w:t>
      </w:r>
      <w:r>
        <w:rPr>
          <w:color w:val="231F20"/>
        </w:rPr>
        <w:t>the</w:t>
      </w:r>
      <w:r>
        <w:rPr>
          <w:color w:val="231F20"/>
          <w:spacing w:val="-4"/>
        </w:rPr>
        <w:t> </w:t>
      </w:r>
      <w:r>
        <w:rPr>
          <w:color w:val="231F20"/>
        </w:rPr>
        <w:t>stories</w:t>
      </w:r>
      <w:r>
        <w:rPr>
          <w:color w:val="231F20"/>
          <w:spacing w:val="-4"/>
        </w:rPr>
        <w:t> </w:t>
      </w:r>
      <w:r>
        <w:rPr>
          <w:color w:val="231F20"/>
        </w:rPr>
        <w:t>entered</w:t>
      </w:r>
      <w:r>
        <w:rPr>
          <w:color w:val="231F20"/>
          <w:spacing w:val="-4"/>
        </w:rPr>
        <w:t> </w:t>
      </w:r>
      <w:r>
        <w:rPr>
          <w:color w:val="231F20"/>
        </w:rPr>
        <w:t>a</w:t>
      </w:r>
      <w:r>
        <w:rPr>
          <w:color w:val="231F20"/>
          <w:spacing w:val="-4"/>
        </w:rPr>
        <w:t> </w:t>
      </w:r>
      <w:r>
        <w:rPr>
          <w:color w:val="231F20"/>
        </w:rPr>
        <w:t>second</w:t>
      </w:r>
      <w:r>
        <w:rPr>
          <w:color w:val="231F20"/>
          <w:spacing w:val="-4"/>
        </w:rPr>
        <w:t> </w:t>
      </w:r>
      <w:r>
        <w:rPr>
          <w:color w:val="231F20"/>
        </w:rPr>
        <w:t>and</w:t>
      </w:r>
      <w:r>
        <w:rPr>
          <w:color w:val="231F20"/>
          <w:spacing w:val="-4"/>
        </w:rPr>
        <w:t> </w:t>
      </w:r>
      <w:r>
        <w:rPr>
          <w:color w:val="231F20"/>
        </w:rPr>
        <w:t>not</w:t>
      </w:r>
      <w:r>
        <w:rPr>
          <w:color w:val="231F20"/>
          <w:spacing w:val="-4"/>
        </w:rPr>
        <w:t> </w:t>
      </w:r>
      <w:r>
        <w:rPr>
          <w:color w:val="231F20"/>
        </w:rPr>
        <w:t>so</w:t>
      </w:r>
      <w:r>
        <w:rPr>
          <w:color w:val="231F20"/>
          <w:spacing w:val="-4"/>
        </w:rPr>
        <w:t> </w:t>
      </w:r>
      <w:r>
        <w:rPr>
          <w:color w:val="231F20"/>
        </w:rPr>
        <w:t>complimentary</w:t>
      </w:r>
      <w:r>
        <w:rPr>
          <w:color w:val="231F20"/>
          <w:spacing w:val="-4"/>
        </w:rPr>
        <w:t> </w:t>
      </w:r>
      <w:r>
        <w:rPr>
          <w:color w:val="231F20"/>
        </w:rPr>
        <w:t>intellectual property regime.</w:t>
      </w:r>
      <w:hyperlink w:history="true" w:anchor="_bookmark24">
        <w:r>
          <w:rPr>
            <w:color w:val="231F20"/>
            <w:position w:val="7"/>
            <w:sz w:val="13"/>
          </w:rPr>
          <w:t>22</w:t>
        </w:r>
      </w:hyperlink>
      <w:r>
        <w:rPr>
          <w:color w:val="231F20"/>
          <w:spacing w:val="34"/>
          <w:position w:val="7"/>
          <w:sz w:val="13"/>
        </w:rPr>
        <w:t> </w:t>
      </w:r>
      <w:r>
        <w:rPr>
          <w:color w:val="231F20"/>
        </w:rPr>
        <w:t>The studio had a long-standing practice of seeking out Web sites whose domain names used copyrighted or trademarked phrases. Trademark law was set up</w:t>
      </w:r>
      <w:r>
        <w:rPr>
          <w:color w:val="231F20"/>
        </w:rPr>
        <w:t> to</w:t>
      </w:r>
      <w:r>
        <w:rPr>
          <w:color w:val="231F20"/>
        </w:rPr>
        <w:t> avoid “potential confusions” about who produces particular goods or content; Warner felt it had a legal obligation to police sites that emerged around their properties. The studio characterized this as a “sorting out” process in which each</w:t>
      </w:r>
    </w:p>
    <w:p>
      <w:pPr>
        <w:spacing w:after="0" w:line="230" w:lineRule="auto"/>
        <w:sectPr>
          <w:pgSz w:w="8850" w:h="12650"/>
          <w:pgMar w:header="693" w:footer="0" w:top="1140" w:bottom="280" w:left="1140" w:right="1140"/>
        </w:sectPr>
      </w:pPr>
    </w:p>
    <w:p>
      <w:pPr>
        <w:pStyle w:val="BodyText"/>
        <w:spacing w:line="230" w:lineRule="auto" w:before="74"/>
      </w:pPr>
      <w:r>
        <w:rPr>
          <w:color w:val="231F20"/>
        </w:rPr>
        <w:t>site was suspended until the studio could assess what the site was do- ing with the </w:t>
      </w:r>
      <w:r>
        <w:rPr>
          <w:i/>
          <w:color w:val="231F20"/>
        </w:rPr>
        <w:t>Harry Potter </w:t>
      </w:r>
      <w:r>
        <w:rPr>
          <w:color w:val="231F20"/>
        </w:rPr>
        <w:t>franchise. Diane Nelsen, senior vice president of Warner Bros. Family Entertainment, explained:</w:t>
      </w:r>
    </w:p>
    <w:p>
      <w:pPr>
        <w:pStyle w:val="BodyText"/>
        <w:spacing w:before="5"/>
        <w:ind w:left="0" w:right="0"/>
        <w:jc w:val="left"/>
      </w:pPr>
    </w:p>
    <w:p>
      <w:pPr>
        <w:spacing w:line="256" w:lineRule="auto" w:before="0"/>
        <w:ind w:left="357" w:right="351" w:firstLine="0"/>
        <w:jc w:val="both"/>
        <w:rPr>
          <w:sz w:val="18"/>
        </w:rPr>
      </w:pPr>
      <w:r>
        <w:rPr>
          <w:color w:val="231F20"/>
          <w:sz w:val="18"/>
        </w:rPr>
        <w:t>When we dug down under some of these domain names, we could see clearly who was creating a screen behind which they were exploiting our property illegally. With fans you did not have to go far to see that they were just fans and they were expressing something vital about their rela- tionship to this property</w:t>
      </w:r>
      <w:r>
        <w:rPr>
          <w:color w:val="231F20"/>
          <w:spacing w:val="80"/>
          <w:sz w:val="18"/>
        </w:rPr>
        <w:t>  </w:t>
      </w:r>
      <w:r>
        <w:rPr>
          <w:color w:val="231F20"/>
          <w:sz w:val="18"/>
        </w:rPr>
        <w:t>You hate to penalize an authentic fan for the</w:t>
      </w:r>
    </w:p>
    <w:p>
      <w:pPr>
        <w:spacing w:line="256" w:lineRule="auto" w:before="1"/>
        <w:ind w:left="357" w:right="350" w:firstLine="0"/>
        <w:jc w:val="both"/>
        <w:rPr>
          <w:i/>
          <w:sz w:val="18"/>
        </w:rPr>
      </w:pPr>
      <w:r>
        <w:rPr>
          <w:color w:val="231F20"/>
          <w:sz w:val="18"/>
        </w:rPr>
        <w:t>actions</w:t>
      </w:r>
      <w:r>
        <w:rPr>
          <w:color w:val="231F20"/>
          <w:spacing w:val="-2"/>
          <w:sz w:val="18"/>
        </w:rPr>
        <w:t> </w:t>
      </w:r>
      <w:r>
        <w:rPr>
          <w:color w:val="231F20"/>
          <w:sz w:val="18"/>
        </w:rPr>
        <w:t>of</w:t>
      </w:r>
      <w:r>
        <w:rPr>
          <w:color w:val="231F20"/>
          <w:spacing w:val="-2"/>
          <w:sz w:val="18"/>
        </w:rPr>
        <w:t> </w:t>
      </w:r>
      <w:r>
        <w:rPr>
          <w:color w:val="231F20"/>
          <w:sz w:val="18"/>
        </w:rPr>
        <w:t>an</w:t>
      </w:r>
      <w:r>
        <w:rPr>
          <w:color w:val="231F20"/>
          <w:spacing w:val="-2"/>
          <w:sz w:val="18"/>
        </w:rPr>
        <w:t> </w:t>
      </w:r>
      <w:r>
        <w:rPr>
          <w:color w:val="231F20"/>
          <w:sz w:val="18"/>
        </w:rPr>
        <w:t>inauthentic</w:t>
      </w:r>
      <w:r>
        <w:rPr>
          <w:color w:val="231F20"/>
          <w:spacing w:val="-3"/>
          <w:sz w:val="18"/>
        </w:rPr>
        <w:t> </w:t>
      </w:r>
      <w:r>
        <w:rPr>
          <w:color w:val="231F20"/>
          <w:sz w:val="18"/>
        </w:rPr>
        <w:t>fan,</w:t>
      </w:r>
      <w:r>
        <w:rPr>
          <w:color w:val="231F20"/>
          <w:spacing w:val="-3"/>
          <w:sz w:val="18"/>
        </w:rPr>
        <w:t> </w:t>
      </w:r>
      <w:r>
        <w:rPr>
          <w:color w:val="231F20"/>
          <w:sz w:val="18"/>
        </w:rPr>
        <w:t>but</w:t>
      </w:r>
      <w:r>
        <w:rPr>
          <w:color w:val="231F20"/>
          <w:spacing w:val="-2"/>
          <w:sz w:val="18"/>
        </w:rPr>
        <w:t> </w:t>
      </w:r>
      <w:r>
        <w:rPr>
          <w:color w:val="231F20"/>
          <w:sz w:val="18"/>
        </w:rPr>
        <w:t>we</w:t>
      </w:r>
      <w:r>
        <w:rPr>
          <w:color w:val="231F20"/>
          <w:spacing w:val="-2"/>
          <w:sz w:val="18"/>
        </w:rPr>
        <w:t> </w:t>
      </w:r>
      <w:r>
        <w:rPr>
          <w:color w:val="231F20"/>
          <w:sz w:val="18"/>
        </w:rPr>
        <w:t>had</w:t>
      </w:r>
      <w:r>
        <w:rPr>
          <w:color w:val="231F20"/>
          <w:spacing w:val="-2"/>
          <w:sz w:val="18"/>
        </w:rPr>
        <w:t> </w:t>
      </w:r>
      <w:r>
        <w:rPr>
          <w:color w:val="231F20"/>
          <w:sz w:val="18"/>
        </w:rPr>
        <w:t>enough</w:t>
      </w:r>
      <w:r>
        <w:rPr>
          <w:color w:val="231F20"/>
          <w:spacing w:val="-2"/>
          <w:sz w:val="18"/>
        </w:rPr>
        <w:t> </w:t>
      </w:r>
      <w:r>
        <w:rPr>
          <w:color w:val="231F20"/>
          <w:sz w:val="18"/>
        </w:rPr>
        <w:t>instances</w:t>
      </w:r>
      <w:r>
        <w:rPr>
          <w:color w:val="231F20"/>
          <w:spacing w:val="-2"/>
          <w:sz w:val="18"/>
        </w:rPr>
        <w:t> </w:t>
      </w:r>
      <w:r>
        <w:rPr>
          <w:color w:val="231F20"/>
          <w:sz w:val="18"/>
        </w:rPr>
        <w:t>of</w:t>
      </w:r>
      <w:r>
        <w:rPr>
          <w:color w:val="231F20"/>
          <w:spacing w:val="-2"/>
          <w:sz w:val="18"/>
        </w:rPr>
        <w:t> </w:t>
      </w:r>
      <w:r>
        <w:rPr>
          <w:color w:val="231F20"/>
          <w:sz w:val="18"/>
        </w:rPr>
        <w:t>people</w:t>
      </w:r>
      <w:r>
        <w:rPr>
          <w:color w:val="231F20"/>
          <w:spacing w:val="-2"/>
          <w:sz w:val="18"/>
        </w:rPr>
        <w:t> </w:t>
      </w:r>
      <w:r>
        <w:rPr>
          <w:color w:val="231F20"/>
          <w:sz w:val="18"/>
        </w:rPr>
        <w:t>who really were exploiting kids in the name of </w:t>
      </w:r>
      <w:r>
        <w:rPr>
          <w:i/>
          <w:color w:val="231F20"/>
          <w:sz w:val="18"/>
        </w:rPr>
        <w:t>Harry Potter.</w:t>
      </w:r>
    </w:p>
    <w:p>
      <w:pPr>
        <w:pStyle w:val="BodyText"/>
        <w:spacing w:before="5"/>
        <w:ind w:left="0" w:right="0"/>
        <w:jc w:val="left"/>
        <w:rPr>
          <w:i/>
          <w:sz w:val="18"/>
        </w:rPr>
      </w:pPr>
    </w:p>
    <w:p>
      <w:pPr>
        <w:pStyle w:val="BodyText"/>
        <w:spacing w:line="230" w:lineRule="auto"/>
      </w:pPr>
      <w:r>
        <w:rPr>
          <w:color w:val="231F20"/>
        </w:rPr>
        <w:t>In many cases, the original site owner would be issued permission to continue to use the site under the original name, but Warner Bros. re- tained the right to shut it down if they found “inappropriate or offen- sive content.”</w:t>
      </w:r>
    </w:p>
    <w:p>
      <w:pPr>
        <w:pStyle w:val="BodyText"/>
        <w:spacing w:line="230" w:lineRule="auto" w:before="4"/>
        <w:ind w:firstLine="240"/>
      </w:pPr>
      <w:r>
        <w:rPr>
          <w:color w:val="231F20"/>
        </w:rPr>
        <w:t>The fans felt slapped in the face by what they saw as the studio’s efforts to take control over their sites. Many of those caught up in these struggles were children and teens, who had been among the most ac- tive organizers of the </w:t>
      </w:r>
      <w:r>
        <w:rPr>
          <w:i/>
          <w:color w:val="231F20"/>
        </w:rPr>
        <w:t>Harry Potter </w:t>
      </w:r>
      <w:r>
        <w:rPr>
          <w:color w:val="231F20"/>
        </w:rPr>
        <w:t>fandom. Heather Lawver, the young editor of </w:t>
      </w:r>
      <w:r>
        <w:rPr>
          <w:i/>
          <w:color w:val="231F20"/>
        </w:rPr>
        <w:t>The Daily Prophet, </w:t>
      </w:r>
      <w:r>
        <w:rPr>
          <w:color w:val="231F20"/>
        </w:rPr>
        <w:t>formed the American-based organization, Defense</w:t>
      </w:r>
      <w:r>
        <w:rPr>
          <w:color w:val="231F20"/>
          <w:spacing w:val="-5"/>
        </w:rPr>
        <w:t> </w:t>
      </w:r>
      <w:r>
        <w:rPr>
          <w:color w:val="231F20"/>
        </w:rPr>
        <w:t>Against the Dark</w:t>
      </w:r>
      <w:r>
        <w:rPr>
          <w:color w:val="231F20"/>
          <w:spacing w:val="-5"/>
        </w:rPr>
        <w:t> </w:t>
      </w:r>
      <w:r>
        <w:rPr>
          <w:color w:val="231F20"/>
        </w:rPr>
        <w:t>Arts, when she learned that some fan friends had been threatened with legal action: “Warner was very clever about who they attacked.</w:t>
      </w:r>
      <w:r>
        <w:rPr>
          <w:color w:val="231F20"/>
          <w:spacing w:val="80"/>
          <w:w w:val="150"/>
        </w:rPr>
        <w:t>  </w:t>
      </w:r>
      <w:r>
        <w:rPr>
          <w:color w:val="231F20"/>
        </w:rPr>
        <w:t>They attacked a whole bunch of kids in Poland.</w:t>
      </w:r>
    </w:p>
    <w:p>
      <w:pPr>
        <w:pStyle w:val="BodyText"/>
        <w:spacing w:line="230" w:lineRule="auto" w:before="8"/>
        <w:ind w:right="110"/>
      </w:pPr>
      <w:r>
        <w:rPr>
          <w:color w:val="231F20"/>
        </w:rPr>
        <w:t>How much of a risk is that? They went after the 12 and 15 year olds with</w:t>
      </w:r>
      <w:r>
        <w:rPr>
          <w:color w:val="231F20"/>
          <w:spacing w:val="-4"/>
        </w:rPr>
        <w:t> </w:t>
      </w:r>
      <w:r>
        <w:rPr>
          <w:color w:val="231F20"/>
        </w:rPr>
        <w:t>the</w:t>
      </w:r>
      <w:r>
        <w:rPr>
          <w:color w:val="231F20"/>
          <w:spacing w:val="-4"/>
        </w:rPr>
        <w:t> </w:t>
      </w:r>
      <w:r>
        <w:rPr>
          <w:color w:val="231F20"/>
        </w:rPr>
        <w:t>rinky-dink</w:t>
      </w:r>
      <w:r>
        <w:rPr>
          <w:color w:val="231F20"/>
          <w:spacing w:val="-4"/>
        </w:rPr>
        <w:t> </w:t>
      </w:r>
      <w:r>
        <w:rPr>
          <w:color w:val="231F20"/>
        </w:rPr>
        <w:t>sites.</w:t>
      </w:r>
      <w:r>
        <w:rPr>
          <w:color w:val="231F20"/>
          <w:spacing w:val="-4"/>
        </w:rPr>
        <w:t> </w:t>
      </w:r>
      <w:r>
        <w:rPr>
          <w:color w:val="231F20"/>
        </w:rPr>
        <w:t>They</w:t>
      </w:r>
      <w:r>
        <w:rPr>
          <w:color w:val="231F20"/>
          <w:spacing w:val="-4"/>
        </w:rPr>
        <w:t> </w:t>
      </w:r>
      <w:r>
        <w:rPr>
          <w:color w:val="231F20"/>
        </w:rPr>
        <w:t>underestimated</w:t>
      </w:r>
      <w:r>
        <w:rPr>
          <w:color w:val="231F20"/>
          <w:spacing w:val="-4"/>
        </w:rPr>
        <w:t> </w:t>
      </w:r>
      <w:r>
        <w:rPr>
          <w:color w:val="231F20"/>
        </w:rPr>
        <w:t>how</w:t>
      </w:r>
      <w:r>
        <w:rPr>
          <w:color w:val="231F20"/>
          <w:spacing w:val="-4"/>
        </w:rPr>
        <w:t> </w:t>
      </w:r>
      <w:r>
        <w:rPr>
          <w:color w:val="231F20"/>
        </w:rPr>
        <w:t>interconnected</w:t>
      </w:r>
      <w:r>
        <w:rPr>
          <w:color w:val="231F20"/>
          <w:spacing w:val="-4"/>
        </w:rPr>
        <w:t> </w:t>
      </w:r>
      <w:r>
        <w:rPr>
          <w:color w:val="231F20"/>
        </w:rPr>
        <w:t>our fandom was. They underestimated the fact that we knew those kids in Poland and we knew the rinky dink sites and we cared about them.” Heather herself never received a cease-and-desist letter, but she made</w:t>
      </w:r>
      <w:r>
        <w:rPr>
          <w:color w:val="231F20"/>
          <w:spacing w:val="80"/>
        </w:rPr>
        <w:t> </w:t>
      </w:r>
      <w:r>
        <w:rPr>
          <w:color w:val="231F20"/>
        </w:rPr>
        <w:t>it her cause to defend friends who were under legal threats. In the United Kingdom, fifteen-year-old Claire Field emerged as the poster girl in the fans’ struggle against Warner Bros. She and her parents had hired a solicitor after she received a cease-and-desist letter for her site, </w:t>
      </w:r>
      <w:hyperlink r:id="rId75">
        <w:r>
          <w:rPr>
            <w:color w:val="231F20"/>
          </w:rPr>
          <w:t>www.harrypotterguide.co.uk,</w:t>
        </w:r>
      </w:hyperlink>
      <w:r>
        <w:rPr>
          <w:color w:val="231F20"/>
        </w:rPr>
        <w:t> and in the process, took the struggle to the British media. Her story was reported worldwide, and in each loca- tion</w:t>
      </w:r>
      <w:r>
        <w:rPr>
          <w:color w:val="231F20"/>
          <w:spacing w:val="-4"/>
        </w:rPr>
        <w:t> </w:t>
      </w:r>
      <w:r>
        <w:rPr>
          <w:color w:val="231F20"/>
        </w:rPr>
        <w:t>other</w:t>
      </w:r>
      <w:r>
        <w:rPr>
          <w:color w:val="231F20"/>
          <w:spacing w:val="-4"/>
        </w:rPr>
        <w:t> </w:t>
      </w:r>
      <w:r>
        <w:rPr>
          <w:color w:val="231F20"/>
        </w:rPr>
        <w:t>teen</w:t>
      </w:r>
      <w:r>
        <w:rPr>
          <w:color w:val="231F20"/>
          <w:spacing w:val="-4"/>
        </w:rPr>
        <w:t> </w:t>
      </w:r>
      <w:r>
        <w:rPr>
          <w:color w:val="231F20"/>
        </w:rPr>
        <w:t>Webmasters</w:t>
      </w:r>
      <w:r>
        <w:rPr>
          <w:color w:val="231F20"/>
          <w:spacing w:val="-4"/>
        </w:rPr>
        <w:t> </w:t>
      </w:r>
      <w:r>
        <w:rPr>
          <w:color w:val="231F20"/>
        </w:rPr>
        <w:t>who</w:t>
      </w:r>
      <w:r>
        <w:rPr>
          <w:color w:val="231F20"/>
          <w:spacing w:val="-3"/>
        </w:rPr>
        <w:t> </w:t>
      </w:r>
      <w:r>
        <w:rPr>
          <w:color w:val="231F20"/>
        </w:rPr>
        <w:t>had</w:t>
      </w:r>
      <w:r>
        <w:rPr>
          <w:color w:val="231F20"/>
          <w:spacing w:val="-3"/>
        </w:rPr>
        <w:t> </w:t>
      </w:r>
      <w:r>
        <w:rPr>
          <w:color w:val="231F20"/>
        </w:rPr>
        <w:t>been</w:t>
      </w:r>
      <w:r>
        <w:rPr>
          <w:color w:val="231F20"/>
          <w:spacing w:val="-3"/>
        </w:rPr>
        <w:t> </w:t>
      </w:r>
      <w:r>
        <w:rPr>
          <w:color w:val="231F20"/>
        </w:rPr>
        <w:t>shut</w:t>
      </w:r>
      <w:r>
        <w:rPr>
          <w:color w:val="231F20"/>
          <w:spacing w:val="-3"/>
        </w:rPr>
        <w:t> </w:t>
      </w:r>
      <w:r>
        <w:rPr>
          <w:color w:val="231F20"/>
        </w:rPr>
        <w:t>down</w:t>
      </w:r>
      <w:r>
        <w:rPr>
          <w:color w:val="231F20"/>
          <w:spacing w:val="-3"/>
        </w:rPr>
        <w:t> </w:t>
      </w:r>
      <w:r>
        <w:rPr>
          <w:color w:val="231F20"/>
        </w:rPr>
        <w:t>by</w:t>
      </w:r>
      <w:r>
        <w:rPr>
          <w:color w:val="231F20"/>
          <w:spacing w:val="-3"/>
        </w:rPr>
        <w:t> </w:t>
      </w:r>
      <w:r>
        <w:rPr>
          <w:color w:val="231F20"/>
        </w:rPr>
        <w:t>Warner’s</w:t>
      </w:r>
      <w:r>
        <w:rPr>
          <w:color w:val="231F20"/>
          <w:spacing w:val="-3"/>
        </w:rPr>
        <w:t> </w:t>
      </w:r>
      <w:r>
        <w:rPr>
          <w:color w:val="231F20"/>
        </w:rPr>
        <w:t>legal representatives also came public.</w:t>
      </w:r>
      <w:hyperlink w:history="true" w:anchor="_bookmark25">
        <w:r>
          <w:rPr>
            <w:color w:val="231F20"/>
            <w:position w:val="7"/>
            <w:sz w:val="13"/>
          </w:rPr>
          <w:t>23</w:t>
        </w:r>
      </w:hyperlink>
      <w:r>
        <w:rPr>
          <w:color w:val="231F20"/>
          <w:spacing w:val="40"/>
          <w:position w:val="7"/>
          <w:sz w:val="13"/>
        </w:rPr>
        <w:t> </w:t>
      </w:r>
      <w:r>
        <w:rPr>
          <w:color w:val="231F20"/>
        </w:rPr>
        <w:t>Lawver joined forces with Field’s British supporters, helping to coordinate media outreach and activism against the studio.</w:t>
      </w:r>
    </w:p>
    <w:p>
      <w:pPr>
        <w:spacing w:after="0" w:line="230" w:lineRule="auto"/>
        <w:sectPr>
          <w:pgSz w:w="8850" w:h="12650"/>
          <w:pgMar w:header="693" w:footer="0" w:top="1140" w:bottom="280" w:left="1140" w:right="1140"/>
        </w:sectPr>
      </w:pPr>
    </w:p>
    <w:p>
      <w:pPr>
        <w:pStyle w:val="BodyText"/>
        <w:spacing w:line="230" w:lineRule="auto" w:before="74"/>
        <w:ind w:right="109" w:firstLine="240"/>
      </w:pPr>
      <w:r>
        <w:rPr>
          <w:color w:val="231F20"/>
        </w:rPr>
        <w:t>Defense</w:t>
      </w:r>
      <w:r>
        <w:rPr>
          <w:color w:val="231F20"/>
          <w:spacing w:val="-13"/>
        </w:rPr>
        <w:t> </w:t>
      </w:r>
      <w:r>
        <w:rPr>
          <w:color w:val="231F20"/>
        </w:rPr>
        <w:t>Against</w:t>
      </w:r>
      <w:r>
        <w:rPr>
          <w:color w:val="231F20"/>
          <w:spacing w:val="-12"/>
        </w:rPr>
        <w:t> </w:t>
      </w:r>
      <w:r>
        <w:rPr>
          <w:color w:val="231F20"/>
        </w:rPr>
        <w:t>Dark</w:t>
      </w:r>
      <w:r>
        <w:rPr>
          <w:color w:val="231F20"/>
          <w:spacing w:val="-13"/>
        </w:rPr>
        <w:t> </w:t>
      </w:r>
      <w:r>
        <w:rPr>
          <w:color w:val="231F20"/>
        </w:rPr>
        <w:t>Arts</w:t>
      </w:r>
      <w:r>
        <w:rPr>
          <w:color w:val="231F20"/>
          <w:spacing w:val="-11"/>
        </w:rPr>
        <w:t> </w:t>
      </w:r>
      <w:r>
        <w:rPr>
          <w:color w:val="231F20"/>
        </w:rPr>
        <w:t>argued</w:t>
      </w:r>
      <w:r>
        <w:rPr>
          <w:color w:val="231F20"/>
          <w:spacing w:val="-9"/>
        </w:rPr>
        <w:t> </w:t>
      </w:r>
      <w:r>
        <w:rPr>
          <w:color w:val="231F20"/>
        </w:rPr>
        <w:t>that</w:t>
      </w:r>
      <w:r>
        <w:rPr>
          <w:color w:val="231F20"/>
          <w:spacing w:val="-9"/>
        </w:rPr>
        <w:t> </w:t>
      </w:r>
      <w:r>
        <w:rPr>
          <w:color w:val="231F20"/>
        </w:rPr>
        <w:t>fans</w:t>
      </w:r>
      <w:r>
        <w:rPr>
          <w:color w:val="231F20"/>
          <w:spacing w:val="-9"/>
        </w:rPr>
        <w:t> </w:t>
      </w:r>
      <w:r>
        <w:rPr>
          <w:color w:val="231F20"/>
        </w:rPr>
        <w:t>had</w:t>
      </w:r>
      <w:r>
        <w:rPr>
          <w:color w:val="231F20"/>
          <w:spacing w:val="-9"/>
        </w:rPr>
        <w:t> </w:t>
      </w:r>
      <w:r>
        <w:rPr>
          <w:color w:val="231F20"/>
        </w:rPr>
        <w:t>helped</w:t>
      </w:r>
      <w:r>
        <w:rPr>
          <w:color w:val="231F20"/>
          <w:spacing w:val="-9"/>
        </w:rPr>
        <w:t> </w:t>
      </w:r>
      <w:r>
        <w:rPr>
          <w:color w:val="231F20"/>
        </w:rPr>
        <w:t>to</w:t>
      </w:r>
      <w:r>
        <w:rPr>
          <w:color w:val="231F20"/>
          <w:spacing w:val="-9"/>
        </w:rPr>
        <w:t> </w:t>
      </w:r>
      <w:r>
        <w:rPr>
          <w:color w:val="231F20"/>
        </w:rPr>
        <w:t>turn</w:t>
      </w:r>
      <w:r>
        <w:rPr>
          <w:color w:val="231F20"/>
          <w:spacing w:val="-9"/>
        </w:rPr>
        <w:t> </w:t>
      </w:r>
      <w:r>
        <w:rPr>
          <w:color w:val="231F20"/>
        </w:rPr>
        <w:t>a</w:t>
      </w:r>
      <w:r>
        <w:rPr>
          <w:color w:val="231F20"/>
          <w:spacing w:val="-9"/>
        </w:rPr>
        <w:t> </w:t>
      </w:r>
      <w:r>
        <w:rPr>
          <w:color w:val="231F20"/>
        </w:rPr>
        <w:t>little known</w:t>
      </w:r>
      <w:r>
        <w:rPr>
          <w:color w:val="231F20"/>
        </w:rPr>
        <w:t> children’s book</w:t>
      </w:r>
      <w:r>
        <w:rPr>
          <w:color w:val="231F20"/>
        </w:rPr>
        <w:t> into</w:t>
      </w:r>
      <w:r>
        <w:rPr>
          <w:color w:val="231F20"/>
        </w:rPr>
        <w:t> an</w:t>
      </w:r>
      <w:r>
        <w:rPr>
          <w:color w:val="231F20"/>
        </w:rPr>
        <w:t> international</w:t>
      </w:r>
      <w:r>
        <w:rPr>
          <w:color w:val="231F20"/>
        </w:rPr>
        <w:t> best-seller</w:t>
      </w:r>
      <w:r>
        <w:rPr>
          <w:color w:val="231F20"/>
        </w:rPr>
        <w:t> and that the rights holders owed them some latitude to do their work. The petition ends with a “call to arms” against studios that fail to appreciate their supporters: “There are dark forces afoot, darker even than He-Who- Must-Not-Be-Named,</w:t>
      </w:r>
      <w:r>
        <w:rPr>
          <w:color w:val="231F20"/>
          <w:spacing w:val="-6"/>
        </w:rPr>
        <w:t> </w:t>
      </w:r>
      <w:r>
        <w:rPr>
          <w:color w:val="231F20"/>
        </w:rPr>
        <w:t>because</w:t>
      </w:r>
      <w:r>
        <w:rPr>
          <w:color w:val="231F20"/>
          <w:spacing w:val="-6"/>
        </w:rPr>
        <w:t> </w:t>
      </w:r>
      <w:r>
        <w:rPr>
          <w:color w:val="231F20"/>
        </w:rPr>
        <w:t>these</w:t>
      </w:r>
      <w:r>
        <w:rPr>
          <w:color w:val="231F20"/>
          <w:spacing w:val="-6"/>
        </w:rPr>
        <w:t> </w:t>
      </w:r>
      <w:r>
        <w:rPr>
          <w:color w:val="231F20"/>
        </w:rPr>
        <w:t>dark</w:t>
      </w:r>
      <w:r>
        <w:rPr>
          <w:color w:val="231F20"/>
          <w:spacing w:val="-6"/>
        </w:rPr>
        <w:t> </w:t>
      </w:r>
      <w:r>
        <w:rPr>
          <w:color w:val="231F20"/>
        </w:rPr>
        <w:t>forces</w:t>
      </w:r>
      <w:r>
        <w:rPr>
          <w:color w:val="231F20"/>
          <w:spacing w:val="-6"/>
        </w:rPr>
        <w:t> </w:t>
      </w:r>
      <w:r>
        <w:rPr>
          <w:color w:val="231F20"/>
        </w:rPr>
        <w:t>are</w:t>
      </w:r>
      <w:r>
        <w:rPr>
          <w:color w:val="231F20"/>
          <w:spacing w:val="-6"/>
        </w:rPr>
        <w:t> </w:t>
      </w:r>
      <w:r>
        <w:rPr>
          <w:color w:val="231F20"/>
        </w:rPr>
        <w:t>daring</w:t>
      </w:r>
      <w:r>
        <w:rPr>
          <w:color w:val="231F20"/>
          <w:spacing w:val="-6"/>
        </w:rPr>
        <w:t> </w:t>
      </w:r>
      <w:r>
        <w:rPr>
          <w:color w:val="231F20"/>
        </w:rPr>
        <w:t>to</w:t>
      </w:r>
      <w:r>
        <w:rPr>
          <w:color w:val="231F20"/>
          <w:spacing w:val="-6"/>
        </w:rPr>
        <w:t> </w:t>
      </w:r>
      <w:r>
        <w:rPr>
          <w:color w:val="231F20"/>
        </w:rPr>
        <w:t>take</w:t>
      </w:r>
      <w:r>
        <w:rPr>
          <w:color w:val="231F20"/>
          <w:spacing w:val="-6"/>
        </w:rPr>
        <w:t> </w:t>
      </w:r>
      <w:r>
        <w:rPr>
          <w:color w:val="231F20"/>
        </w:rPr>
        <w:t>away something</w:t>
      </w:r>
      <w:r>
        <w:rPr>
          <w:color w:val="231F20"/>
          <w:spacing w:val="-2"/>
        </w:rPr>
        <w:t> </w:t>
      </w:r>
      <w:r>
        <w:rPr>
          <w:color w:val="231F20"/>
        </w:rPr>
        <w:t>so</w:t>
      </w:r>
      <w:r>
        <w:rPr>
          <w:color w:val="231F20"/>
          <w:spacing w:val="-2"/>
        </w:rPr>
        <w:t> </w:t>
      </w:r>
      <w:r>
        <w:rPr>
          <w:color w:val="231F20"/>
        </w:rPr>
        <w:t>basic,</w:t>
      </w:r>
      <w:r>
        <w:rPr>
          <w:color w:val="231F20"/>
          <w:spacing w:val="-2"/>
        </w:rPr>
        <w:t> </w:t>
      </w:r>
      <w:r>
        <w:rPr>
          <w:color w:val="231F20"/>
        </w:rPr>
        <w:t>so</w:t>
      </w:r>
      <w:r>
        <w:rPr>
          <w:color w:val="231F20"/>
          <w:spacing w:val="-2"/>
        </w:rPr>
        <w:t> </w:t>
      </w:r>
      <w:r>
        <w:rPr>
          <w:color w:val="231F20"/>
        </w:rPr>
        <w:t>human,</w:t>
      </w:r>
      <w:r>
        <w:rPr>
          <w:color w:val="231F20"/>
          <w:spacing w:val="-2"/>
        </w:rPr>
        <w:t> </w:t>
      </w:r>
      <w:r>
        <w:rPr>
          <w:color w:val="231F20"/>
        </w:rPr>
        <w:t>that</w:t>
      </w:r>
      <w:r>
        <w:rPr>
          <w:color w:val="231F20"/>
          <w:spacing w:val="-2"/>
        </w:rPr>
        <w:t> </w:t>
      </w:r>
      <w:r>
        <w:rPr>
          <w:color w:val="231F20"/>
        </w:rPr>
        <w:t>it’s</w:t>
      </w:r>
      <w:r>
        <w:rPr>
          <w:color w:val="231F20"/>
          <w:spacing w:val="-2"/>
        </w:rPr>
        <w:t> </w:t>
      </w:r>
      <w:r>
        <w:rPr>
          <w:color w:val="231F20"/>
        </w:rPr>
        <w:t>close</w:t>
      </w:r>
      <w:r>
        <w:rPr>
          <w:color w:val="231F20"/>
          <w:spacing w:val="-2"/>
        </w:rPr>
        <w:t> </w:t>
      </w:r>
      <w:r>
        <w:rPr>
          <w:color w:val="231F20"/>
        </w:rPr>
        <w:t>to</w:t>
      </w:r>
      <w:r>
        <w:rPr>
          <w:color w:val="231F20"/>
          <w:spacing w:val="-2"/>
        </w:rPr>
        <w:t> </w:t>
      </w:r>
      <w:r>
        <w:rPr>
          <w:color w:val="231F20"/>
        </w:rPr>
        <w:t>murder.</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taking away</w:t>
      </w:r>
      <w:r>
        <w:rPr>
          <w:color w:val="231F20"/>
          <w:spacing w:val="-3"/>
        </w:rPr>
        <w:t> </w:t>
      </w:r>
      <w:r>
        <w:rPr>
          <w:color w:val="231F20"/>
        </w:rPr>
        <w:t>our</w:t>
      </w:r>
      <w:r>
        <w:rPr>
          <w:color w:val="231F20"/>
          <w:spacing w:val="-3"/>
        </w:rPr>
        <w:t> </w:t>
      </w:r>
      <w:r>
        <w:rPr>
          <w:color w:val="231F20"/>
        </w:rPr>
        <w:t>freedom</w:t>
      </w:r>
      <w:r>
        <w:rPr>
          <w:color w:val="231F20"/>
          <w:spacing w:val="-3"/>
        </w:rPr>
        <w:t> </w:t>
      </w:r>
      <w:r>
        <w:rPr>
          <w:color w:val="231F20"/>
        </w:rPr>
        <w:t>of</w:t>
      </w:r>
      <w:r>
        <w:rPr>
          <w:color w:val="231F20"/>
          <w:spacing w:val="-3"/>
        </w:rPr>
        <w:t> </w:t>
      </w:r>
      <w:r>
        <w:rPr>
          <w:color w:val="231F20"/>
        </w:rPr>
        <w:t>speech,</w:t>
      </w:r>
      <w:r>
        <w:rPr>
          <w:color w:val="231F20"/>
          <w:spacing w:val="-3"/>
        </w:rPr>
        <w:t> </w:t>
      </w:r>
      <w:r>
        <w:rPr>
          <w:color w:val="231F20"/>
        </w:rPr>
        <w:t>our</w:t>
      </w:r>
      <w:r>
        <w:rPr>
          <w:color w:val="231F20"/>
          <w:spacing w:val="-3"/>
        </w:rPr>
        <w:t> </w:t>
      </w:r>
      <w:r>
        <w:rPr>
          <w:color w:val="231F20"/>
        </w:rPr>
        <w:t>freedom</w:t>
      </w:r>
      <w:r>
        <w:rPr>
          <w:color w:val="231F20"/>
          <w:spacing w:val="-3"/>
        </w:rPr>
        <w:t> </w:t>
      </w:r>
      <w:r>
        <w:rPr>
          <w:color w:val="231F20"/>
        </w:rPr>
        <w:t>to</w:t>
      </w:r>
      <w:r>
        <w:rPr>
          <w:color w:val="231F20"/>
          <w:spacing w:val="-3"/>
        </w:rPr>
        <w:t> </w:t>
      </w:r>
      <w:r>
        <w:rPr>
          <w:color w:val="231F20"/>
        </w:rPr>
        <w:t>express</w:t>
      </w:r>
      <w:r>
        <w:rPr>
          <w:color w:val="231F20"/>
          <w:spacing w:val="-3"/>
        </w:rPr>
        <w:t> </w:t>
      </w:r>
      <w:r>
        <w:rPr>
          <w:color w:val="231F20"/>
        </w:rPr>
        <w:t>our</w:t>
      </w:r>
      <w:r>
        <w:rPr>
          <w:color w:val="231F20"/>
          <w:spacing w:val="-3"/>
        </w:rPr>
        <w:t> </w:t>
      </w:r>
      <w:r>
        <w:rPr>
          <w:color w:val="231F20"/>
        </w:rPr>
        <w:t>thoughts,</w:t>
      </w:r>
      <w:r>
        <w:rPr>
          <w:color w:val="231F20"/>
          <w:spacing w:val="-3"/>
        </w:rPr>
        <w:t> </w:t>
      </w:r>
      <w:r>
        <w:rPr>
          <w:color w:val="231F20"/>
        </w:rPr>
        <w:t>feel- ings, and ideas, and they are taking away the fun of a magical book.”</w:t>
      </w:r>
      <w:hyperlink w:history="true" w:anchor="_bookmark25">
        <w:r>
          <w:rPr>
            <w:color w:val="231F20"/>
            <w:position w:val="7"/>
            <w:sz w:val="13"/>
          </w:rPr>
          <w:t>24</w:t>
        </w:r>
      </w:hyperlink>
      <w:r>
        <w:rPr>
          <w:color w:val="231F20"/>
          <w:spacing w:val="40"/>
          <w:position w:val="7"/>
          <w:sz w:val="13"/>
        </w:rPr>
        <w:t> </w:t>
      </w:r>
      <w:r>
        <w:rPr>
          <w:color w:val="231F20"/>
        </w:rPr>
        <w:t>Lawver, the passionate and articulate teen, debated a Warner Bros. spokesman</w:t>
      </w:r>
      <w:r>
        <w:rPr>
          <w:color w:val="231F20"/>
          <w:spacing w:val="-9"/>
        </w:rPr>
        <w:t> </w:t>
      </w:r>
      <w:r>
        <w:rPr>
          <w:color w:val="231F20"/>
        </w:rPr>
        <w:t>on</w:t>
      </w:r>
      <w:r>
        <w:rPr>
          <w:color w:val="231F20"/>
          <w:spacing w:val="-8"/>
        </w:rPr>
        <w:t> </w:t>
      </w:r>
      <w:r>
        <w:rPr>
          <w:color w:val="231F20"/>
        </w:rPr>
        <w:t>MSNBC’s</w:t>
      </w:r>
      <w:r>
        <w:rPr>
          <w:color w:val="231F20"/>
          <w:spacing w:val="-8"/>
        </w:rPr>
        <w:t> </w:t>
      </w:r>
      <w:r>
        <w:rPr>
          <w:i/>
          <w:color w:val="231F20"/>
        </w:rPr>
        <w:t>Hardball</w:t>
      </w:r>
      <w:r>
        <w:rPr>
          <w:i/>
          <w:color w:val="231F20"/>
          <w:spacing w:val="-8"/>
        </w:rPr>
        <w:t> </w:t>
      </w:r>
      <w:r>
        <w:rPr>
          <w:i/>
          <w:color w:val="231F20"/>
        </w:rPr>
        <w:t>with</w:t>
      </w:r>
      <w:r>
        <w:rPr>
          <w:i/>
          <w:color w:val="231F20"/>
          <w:spacing w:val="-8"/>
        </w:rPr>
        <w:t> </w:t>
      </w:r>
      <w:r>
        <w:rPr>
          <w:i/>
          <w:color w:val="231F20"/>
        </w:rPr>
        <w:t>Chris</w:t>
      </w:r>
      <w:r>
        <w:rPr>
          <w:i/>
          <w:color w:val="231F20"/>
          <w:spacing w:val="-8"/>
        </w:rPr>
        <w:t> </w:t>
      </w:r>
      <w:r>
        <w:rPr>
          <w:i/>
          <w:color w:val="231F20"/>
        </w:rPr>
        <w:t>Matthews</w:t>
      </w:r>
      <w:r>
        <w:rPr>
          <w:i/>
          <w:color w:val="231F20"/>
          <w:spacing w:val="-8"/>
        </w:rPr>
        <w:t> </w:t>
      </w:r>
      <w:r>
        <w:rPr>
          <w:color w:val="231F20"/>
        </w:rPr>
        <w:t>(1997).</w:t>
      </w:r>
      <w:r>
        <w:rPr>
          <w:color w:val="231F20"/>
          <w:spacing w:val="-13"/>
        </w:rPr>
        <w:t> </w:t>
      </w:r>
      <w:r>
        <w:rPr>
          <w:color w:val="231F20"/>
        </w:rPr>
        <w:t>As</w:t>
      </w:r>
      <w:r>
        <w:rPr>
          <w:color w:val="231F20"/>
          <w:spacing w:val="-7"/>
        </w:rPr>
        <w:t> </w:t>
      </w:r>
      <w:r>
        <w:rPr>
          <w:color w:val="231F20"/>
        </w:rPr>
        <w:t>Lawver explained,</w:t>
      </w:r>
      <w:r>
        <w:rPr>
          <w:color w:val="231F20"/>
          <w:spacing w:val="-12"/>
        </w:rPr>
        <w:t> </w:t>
      </w:r>
      <w:r>
        <w:rPr>
          <w:color w:val="231F20"/>
        </w:rPr>
        <w:t>“We</w:t>
      </w:r>
      <w:r>
        <w:rPr>
          <w:color w:val="231F20"/>
          <w:spacing w:val="-12"/>
        </w:rPr>
        <w:t> </w:t>
      </w:r>
      <w:r>
        <w:rPr>
          <w:color w:val="231F20"/>
        </w:rPr>
        <w:t>weren’t</w:t>
      </w:r>
      <w:r>
        <w:rPr>
          <w:color w:val="231F20"/>
          <w:spacing w:val="-12"/>
        </w:rPr>
        <w:t> </w:t>
      </w:r>
      <w:r>
        <w:rPr>
          <w:color w:val="231F20"/>
        </w:rPr>
        <w:t>disorganized</w:t>
      </w:r>
      <w:r>
        <w:rPr>
          <w:color w:val="231F20"/>
          <w:spacing w:val="-12"/>
        </w:rPr>
        <w:t> </w:t>
      </w:r>
      <w:r>
        <w:rPr>
          <w:color w:val="231F20"/>
        </w:rPr>
        <w:t>little</w:t>
      </w:r>
      <w:r>
        <w:rPr>
          <w:color w:val="231F20"/>
          <w:spacing w:val="-12"/>
        </w:rPr>
        <w:t> </w:t>
      </w:r>
      <w:r>
        <w:rPr>
          <w:color w:val="231F20"/>
        </w:rPr>
        <w:t>kids</w:t>
      </w:r>
      <w:r>
        <w:rPr>
          <w:color w:val="231F20"/>
          <w:spacing w:val="-12"/>
        </w:rPr>
        <w:t> </w:t>
      </w:r>
      <w:r>
        <w:rPr>
          <w:color w:val="231F20"/>
        </w:rPr>
        <w:t>anymore.</w:t>
      </w:r>
      <w:r>
        <w:rPr>
          <w:color w:val="231F20"/>
          <w:spacing w:val="-12"/>
        </w:rPr>
        <w:t> </w:t>
      </w:r>
      <w:r>
        <w:rPr>
          <w:color w:val="231F20"/>
        </w:rPr>
        <w:t>We</w:t>
      </w:r>
      <w:r>
        <w:rPr>
          <w:color w:val="231F20"/>
          <w:spacing w:val="-12"/>
        </w:rPr>
        <w:t> </w:t>
      </w:r>
      <w:r>
        <w:rPr>
          <w:color w:val="231F20"/>
        </w:rPr>
        <w:t>had</w:t>
      </w:r>
      <w:r>
        <w:rPr>
          <w:color w:val="231F20"/>
          <w:spacing w:val="-12"/>
        </w:rPr>
        <w:t> </w:t>
      </w:r>
      <w:r>
        <w:rPr>
          <w:color w:val="231F20"/>
        </w:rPr>
        <w:t>a</w:t>
      </w:r>
      <w:r>
        <w:rPr>
          <w:color w:val="231F20"/>
          <w:spacing w:val="-12"/>
        </w:rPr>
        <w:t> </w:t>
      </w:r>
      <w:r>
        <w:rPr>
          <w:color w:val="231F20"/>
        </w:rPr>
        <w:t>pub- lic following and we had a petition with 1500 signatures in a matter of two weeks. They [Warner Bros.] finally had to negotiate with us.”</w:t>
      </w:r>
    </w:p>
    <w:p>
      <w:pPr>
        <w:pStyle w:val="BodyText"/>
        <w:spacing w:line="230" w:lineRule="auto" w:before="13"/>
        <w:ind w:right="112" w:firstLine="240"/>
      </w:pPr>
      <w:r>
        <w:rPr>
          <w:color w:val="231F20"/>
        </w:rPr>
        <w:t>As the controversy intensified, Diane Nelson, senior vice president</w:t>
      </w:r>
      <w:r>
        <w:rPr>
          <w:color w:val="231F20"/>
          <w:spacing w:val="40"/>
        </w:rPr>
        <w:t> </w:t>
      </w:r>
      <w:r>
        <w:rPr>
          <w:color w:val="231F20"/>
        </w:rPr>
        <w:t>of Warner Bros. Family Entertainment, publicly acknowledged that the studio’s legal response had been “naïve” and “an act of miscommuni- cation.”</w:t>
      </w:r>
      <w:hyperlink w:history="true" w:anchor="_bookmark25">
        <w:r>
          <w:rPr>
            <w:color w:val="231F20"/>
            <w:position w:val="7"/>
            <w:sz w:val="13"/>
          </w:rPr>
          <w:t>25</w:t>
        </w:r>
      </w:hyperlink>
      <w:r>
        <w:rPr>
          <w:color w:val="231F20"/>
          <w:spacing w:val="25"/>
          <w:position w:val="7"/>
          <w:sz w:val="13"/>
        </w:rPr>
        <w:t> </w:t>
      </w:r>
      <w:r>
        <w:rPr>
          <w:color w:val="231F20"/>
        </w:rPr>
        <w:t>Nelson, now executive vice president for Global Brand Man- agement, told me, “We didn’t know what we had on our hands early</w:t>
      </w:r>
      <w:r>
        <w:rPr>
          <w:color w:val="231F20"/>
          <w:spacing w:val="40"/>
        </w:rPr>
        <w:t> </w:t>
      </w:r>
      <w:r>
        <w:rPr>
          <w:color w:val="231F20"/>
        </w:rPr>
        <w:t>on in dealing with </w:t>
      </w:r>
      <w:r>
        <w:rPr>
          <w:i/>
          <w:color w:val="231F20"/>
        </w:rPr>
        <w:t>Harry Potter. </w:t>
      </w:r>
      <w:r>
        <w:rPr>
          <w:color w:val="231F20"/>
        </w:rPr>
        <w:t>We did what we would normally do in the protection of our intellectual property. As soon as we realized we were causing consternation to children or their parents, we stopped it.” Out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conflict,</w:t>
      </w:r>
      <w:r>
        <w:rPr>
          <w:color w:val="231F20"/>
          <w:spacing w:val="-2"/>
        </w:rPr>
        <w:t> </w:t>
      </w:r>
      <w:r>
        <w:rPr>
          <w:color w:val="231F20"/>
        </w:rPr>
        <w:t>the</w:t>
      </w:r>
      <w:r>
        <w:rPr>
          <w:color w:val="231F20"/>
          <w:spacing w:val="-2"/>
        </w:rPr>
        <w:t> </w:t>
      </w:r>
      <w:r>
        <w:rPr>
          <w:color w:val="231F20"/>
        </w:rPr>
        <w:t>studio</w:t>
      </w:r>
      <w:r>
        <w:rPr>
          <w:color w:val="231F20"/>
          <w:spacing w:val="-2"/>
        </w:rPr>
        <w:t> </w:t>
      </w:r>
      <w:r>
        <w:rPr>
          <w:color w:val="231F20"/>
        </w:rPr>
        <w:t>developed</w:t>
      </w:r>
      <w:r>
        <w:rPr>
          <w:color w:val="231F20"/>
          <w:spacing w:val="-2"/>
        </w:rPr>
        <w:t> </w:t>
      </w:r>
      <w:r>
        <w:rPr>
          <w:color w:val="231F20"/>
        </w:rPr>
        <w:t>a</w:t>
      </w:r>
      <w:r>
        <w:rPr>
          <w:color w:val="231F20"/>
          <w:spacing w:val="-2"/>
        </w:rPr>
        <w:t> </w:t>
      </w:r>
      <w:r>
        <w:rPr>
          <w:color w:val="231F20"/>
        </w:rPr>
        <w:t>more</w:t>
      </w:r>
      <w:r>
        <w:rPr>
          <w:color w:val="231F20"/>
          <w:spacing w:val="-3"/>
        </w:rPr>
        <w:t> </w:t>
      </w:r>
      <w:r>
        <w:rPr>
          <w:color w:val="231F20"/>
        </w:rPr>
        <w:t>collaborative</w:t>
      </w:r>
      <w:r>
        <w:rPr>
          <w:color w:val="231F20"/>
          <w:spacing w:val="-3"/>
        </w:rPr>
        <w:t> </w:t>
      </w:r>
      <w:r>
        <w:rPr>
          <w:color w:val="231F20"/>
        </w:rPr>
        <w:t>policy</w:t>
      </w:r>
      <w:r>
        <w:rPr>
          <w:color w:val="231F20"/>
          <w:spacing w:val="-3"/>
        </w:rPr>
        <w:t> </w:t>
      </w:r>
      <w:r>
        <w:rPr>
          <w:color w:val="231F20"/>
        </w:rPr>
        <w:t>for engaging</w:t>
      </w:r>
      <w:r>
        <w:rPr>
          <w:color w:val="231F20"/>
          <w:spacing w:val="-1"/>
        </w:rPr>
        <w:t> </w:t>
      </w:r>
      <w:r>
        <w:rPr>
          <w:color w:val="231F20"/>
        </w:rPr>
        <w:t>with</w:t>
      </w:r>
      <w:r>
        <w:rPr>
          <w:color w:val="231F20"/>
          <w:spacing w:val="-1"/>
        </w:rPr>
        <w:t> </w:t>
      </w:r>
      <w:r>
        <w:rPr>
          <w:i/>
          <w:color w:val="231F20"/>
        </w:rPr>
        <w:t>Harry</w:t>
      </w:r>
      <w:r>
        <w:rPr>
          <w:i/>
          <w:color w:val="231F20"/>
          <w:spacing w:val="-1"/>
        </w:rPr>
        <w:t> </w:t>
      </w:r>
      <w:r>
        <w:rPr>
          <w:i/>
          <w:color w:val="231F20"/>
        </w:rPr>
        <w:t>Potter</w:t>
      </w:r>
      <w:r>
        <w:rPr>
          <w:i/>
          <w:color w:val="231F20"/>
          <w:spacing w:val="-1"/>
        </w:rPr>
        <w:t> </w:t>
      </w:r>
      <w:r>
        <w:rPr>
          <w:color w:val="231F20"/>
        </w:rPr>
        <w:t>fans,</w:t>
      </w:r>
      <w:r>
        <w:rPr>
          <w:color w:val="231F20"/>
          <w:spacing w:val="-1"/>
        </w:rPr>
        <w:t> </w:t>
      </w:r>
      <w:r>
        <w:rPr>
          <w:color w:val="231F20"/>
        </w:rPr>
        <w:t>one</w:t>
      </w:r>
      <w:r>
        <w:rPr>
          <w:color w:val="231F20"/>
          <w:spacing w:val="-1"/>
        </w:rPr>
        <w:t> </w:t>
      </w:r>
      <w:r>
        <w:rPr>
          <w:color w:val="231F20"/>
        </w:rPr>
        <w:t>similar</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ways</w:t>
      </w:r>
      <w:r>
        <w:rPr>
          <w:color w:val="231F20"/>
          <w:spacing w:val="-1"/>
        </w:rPr>
        <w:t> </w:t>
      </w:r>
      <w:r>
        <w:rPr>
          <w:color w:val="231F20"/>
        </w:rPr>
        <w:t>that</w:t>
      </w:r>
      <w:r>
        <w:rPr>
          <w:color w:val="231F20"/>
          <w:spacing w:val="-1"/>
        </w:rPr>
        <w:t> </w:t>
      </w:r>
      <w:r>
        <w:rPr>
          <w:color w:val="231F20"/>
        </w:rPr>
        <w:t>Lucas</w:t>
      </w:r>
      <w:r>
        <w:rPr>
          <w:color w:val="231F20"/>
          <w:spacing w:val="-1"/>
        </w:rPr>
        <w:t> </w:t>
      </w:r>
      <w:r>
        <w:rPr>
          <w:color w:val="231F20"/>
        </w:rPr>
        <w:t>was seeking to collaborate with </w:t>
      </w:r>
      <w:r>
        <w:rPr>
          <w:i/>
          <w:color w:val="231F20"/>
        </w:rPr>
        <w:t>Star Wars </w:t>
      </w:r>
      <w:r>
        <w:rPr>
          <w:color w:val="231F20"/>
        </w:rPr>
        <w:t>fan filmmakers:</w:t>
      </w:r>
    </w:p>
    <w:p>
      <w:pPr>
        <w:pStyle w:val="BodyText"/>
        <w:ind w:left="0" w:right="0"/>
        <w:jc w:val="left"/>
        <w:rPr>
          <w:sz w:val="21"/>
        </w:rPr>
      </w:pPr>
    </w:p>
    <w:p>
      <w:pPr>
        <w:spacing w:line="256" w:lineRule="auto" w:before="0"/>
        <w:ind w:left="357" w:right="352" w:firstLine="0"/>
        <w:jc w:val="both"/>
        <w:rPr>
          <w:sz w:val="18"/>
        </w:rPr>
      </w:pPr>
      <w:r>
        <w:rPr>
          <w:color w:val="231F20"/>
          <w:sz w:val="18"/>
        </w:rPr>
        <w:t>Heather is obviously a very smart young woman and did an effective job drawing attention to the issue.</w:t>
      </w:r>
      <w:r>
        <w:rPr>
          <w:color w:val="231F20"/>
          <w:spacing w:val="80"/>
          <w:sz w:val="18"/>
        </w:rPr>
        <w:t>  </w:t>
      </w:r>
      <w:r>
        <w:rPr>
          <w:color w:val="231F20"/>
          <w:sz w:val="18"/>
        </w:rPr>
        <w:t>She brought to our attention fans who</w:t>
      </w:r>
    </w:p>
    <w:p>
      <w:pPr>
        <w:spacing w:line="256" w:lineRule="auto" w:before="0"/>
        <w:ind w:left="357" w:right="352" w:firstLine="0"/>
        <w:jc w:val="both"/>
        <w:rPr>
          <w:sz w:val="18"/>
        </w:rPr>
      </w:pPr>
      <w:r>
        <w:rPr>
          <w:color w:val="231F20"/>
          <w:sz w:val="18"/>
        </w:rPr>
        <w:t>she felt had been victims of these letters. We called them. In one instance, there was a young man she was holding up as a poster child for what we were doing wrong. He was a young man out of London. He and two of his friends from school had started a Triwizard Tournament on the inter- net. They were having contests through their sites.</w:t>
      </w:r>
      <w:r>
        <w:rPr>
          <w:color w:val="231F20"/>
          <w:spacing w:val="80"/>
          <w:w w:val="150"/>
          <w:sz w:val="18"/>
        </w:rPr>
        <w:t>  </w:t>
      </w:r>
      <w:r>
        <w:rPr>
          <w:color w:val="231F20"/>
          <w:sz w:val="18"/>
        </w:rPr>
        <w:t>Ultimately, what</w:t>
      </w:r>
    </w:p>
    <w:p>
      <w:pPr>
        <w:spacing w:line="256" w:lineRule="auto" w:before="1"/>
        <w:ind w:left="357" w:right="351" w:firstLine="0"/>
        <w:jc w:val="both"/>
        <w:rPr>
          <w:sz w:val="18"/>
        </w:rPr>
      </w:pPr>
      <w:r>
        <w:rPr>
          <w:color w:val="231F20"/>
          <w:sz w:val="18"/>
        </w:rPr>
        <w:t>we</w:t>
      </w:r>
      <w:r>
        <w:rPr>
          <w:color w:val="231F20"/>
          <w:spacing w:val="-3"/>
          <w:sz w:val="18"/>
        </w:rPr>
        <w:t> </w:t>
      </w:r>
      <w:r>
        <w:rPr>
          <w:color w:val="231F20"/>
          <w:sz w:val="18"/>
        </w:rPr>
        <w:t>did</w:t>
      </w:r>
      <w:r>
        <w:rPr>
          <w:color w:val="231F20"/>
          <w:spacing w:val="-3"/>
          <w:sz w:val="18"/>
        </w:rPr>
        <w:t> </w:t>
      </w:r>
      <w:r>
        <w:rPr>
          <w:color w:val="231F20"/>
          <w:sz w:val="18"/>
        </w:rPr>
        <w:t>with</w:t>
      </w:r>
      <w:r>
        <w:rPr>
          <w:color w:val="231F20"/>
          <w:spacing w:val="-3"/>
          <w:sz w:val="18"/>
        </w:rPr>
        <w:t> </w:t>
      </w:r>
      <w:r>
        <w:rPr>
          <w:color w:val="231F20"/>
          <w:sz w:val="18"/>
        </w:rPr>
        <w:t>them</w:t>
      </w:r>
      <w:r>
        <w:rPr>
          <w:color w:val="231F20"/>
          <w:spacing w:val="-3"/>
          <w:sz w:val="18"/>
        </w:rPr>
        <w:t> </w:t>
      </w:r>
      <w:r>
        <w:rPr>
          <w:color w:val="231F20"/>
          <w:sz w:val="18"/>
        </w:rPr>
        <w:t>was</w:t>
      </w:r>
      <w:r>
        <w:rPr>
          <w:color w:val="231F20"/>
          <w:spacing w:val="-3"/>
          <w:sz w:val="18"/>
        </w:rPr>
        <w:t> </w:t>
      </w:r>
      <w:r>
        <w:rPr>
          <w:color w:val="231F20"/>
          <w:sz w:val="18"/>
        </w:rPr>
        <w:t>the</w:t>
      </w:r>
      <w:r>
        <w:rPr>
          <w:color w:val="231F20"/>
          <w:spacing w:val="-3"/>
          <w:sz w:val="18"/>
        </w:rPr>
        <w:t> </w:t>
      </w:r>
      <w:r>
        <w:rPr>
          <w:color w:val="231F20"/>
          <w:sz w:val="18"/>
        </w:rPr>
        <w:t>basis</w:t>
      </w:r>
      <w:r>
        <w:rPr>
          <w:color w:val="231F20"/>
          <w:spacing w:val="-3"/>
          <w:sz w:val="18"/>
        </w:rPr>
        <w:t> </w:t>
      </w:r>
      <w:r>
        <w:rPr>
          <w:color w:val="231F20"/>
          <w:sz w:val="18"/>
        </w:rPr>
        <w:t>of</w:t>
      </w:r>
      <w:r>
        <w:rPr>
          <w:color w:val="231F20"/>
          <w:spacing w:val="-3"/>
          <w:sz w:val="18"/>
        </w:rPr>
        <w:t> </w:t>
      </w:r>
      <w:r>
        <w:rPr>
          <w:color w:val="231F20"/>
          <w:sz w:val="18"/>
        </w:rPr>
        <w:t>what</w:t>
      </w:r>
      <w:r>
        <w:rPr>
          <w:color w:val="231F20"/>
          <w:spacing w:val="-3"/>
          <w:sz w:val="18"/>
        </w:rPr>
        <w:t> </w:t>
      </w:r>
      <w:r>
        <w:rPr>
          <w:color w:val="231F20"/>
          <w:sz w:val="18"/>
        </w:rPr>
        <w:t>we</w:t>
      </w:r>
      <w:r>
        <w:rPr>
          <w:color w:val="231F20"/>
          <w:spacing w:val="-3"/>
          <w:sz w:val="18"/>
        </w:rPr>
        <w:t> </w:t>
      </w:r>
      <w:r>
        <w:rPr>
          <w:color w:val="231F20"/>
          <w:sz w:val="18"/>
        </w:rPr>
        <w:t>did</w:t>
      </w:r>
      <w:r>
        <w:rPr>
          <w:color w:val="231F20"/>
          <w:spacing w:val="-3"/>
          <w:sz w:val="18"/>
        </w:rPr>
        <w:t> </w:t>
      </w:r>
      <w:r>
        <w:rPr>
          <w:color w:val="231F20"/>
          <w:sz w:val="18"/>
        </w:rPr>
        <w:t>with</w:t>
      </w:r>
      <w:r>
        <w:rPr>
          <w:color w:val="231F20"/>
          <w:spacing w:val="-3"/>
          <w:sz w:val="18"/>
        </w:rPr>
        <w:t> </w:t>
      </w:r>
      <w:r>
        <w:rPr>
          <w:color w:val="231F20"/>
          <w:sz w:val="18"/>
        </w:rPr>
        <w:t>subsequent</w:t>
      </w:r>
      <w:r>
        <w:rPr>
          <w:color w:val="231F20"/>
          <w:spacing w:val="-3"/>
          <w:sz w:val="18"/>
        </w:rPr>
        <w:t> </w:t>
      </w:r>
      <w:r>
        <w:rPr>
          <w:color w:val="231F20"/>
          <w:sz w:val="18"/>
        </w:rPr>
        <w:t>fans.</w:t>
      </w:r>
      <w:r>
        <w:rPr>
          <w:color w:val="231F20"/>
          <w:spacing w:val="-3"/>
          <w:sz w:val="18"/>
        </w:rPr>
        <w:t> </w:t>
      </w:r>
      <w:r>
        <w:rPr>
          <w:color w:val="231F20"/>
          <w:sz w:val="18"/>
        </w:rPr>
        <w:t>We deputized them. We ended up sponsoring their tournament and paying for their P.O. box for off line entries to this contest.</w:t>
      </w:r>
      <w:r>
        <w:rPr>
          <w:color w:val="231F20"/>
          <w:spacing w:val="80"/>
          <w:sz w:val="18"/>
        </w:rPr>
        <w:t>  </w:t>
      </w:r>
      <w:r>
        <w:rPr>
          <w:color w:val="231F20"/>
          <w:sz w:val="18"/>
        </w:rPr>
        <w:t>We were not at all</w:t>
      </w:r>
    </w:p>
    <w:p>
      <w:pPr>
        <w:spacing w:line="256" w:lineRule="auto" w:before="0"/>
        <w:ind w:left="357" w:right="352" w:firstLine="0"/>
        <w:jc w:val="both"/>
        <w:rPr>
          <w:sz w:val="18"/>
        </w:rPr>
      </w:pPr>
      <w:r>
        <w:rPr>
          <w:color w:val="231F20"/>
          <w:sz w:val="18"/>
        </w:rPr>
        <w:t>opposed to his site or what he was doing on it or how he was expressing himself as a fan. In fact, we believed from day one that those sites were critical</w:t>
      </w:r>
      <w:r>
        <w:rPr>
          <w:color w:val="231F20"/>
          <w:spacing w:val="15"/>
          <w:sz w:val="18"/>
        </w:rPr>
        <w:t> </w:t>
      </w:r>
      <w:r>
        <w:rPr>
          <w:color w:val="231F20"/>
          <w:sz w:val="18"/>
        </w:rPr>
        <w:t>to</w:t>
      </w:r>
      <w:r>
        <w:rPr>
          <w:color w:val="231F20"/>
          <w:spacing w:val="15"/>
          <w:sz w:val="18"/>
        </w:rPr>
        <w:t> </w:t>
      </w:r>
      <w:r>
        <w:rPr>
          <w:color w:val="231F20"/>
          <w:sz w:val="18"/>
        </w:rPr>
        <w:t>the</w:t>
      </w:r>
      <w:r>
        <w:rPr>
          <w:color w:val="231F20"/>
          <w:spacing w:val="15"/>
          <w:sz w:val="18"/>
        </w:rPr>
        <w:t> </w:t>
      </w:r>
      <w:r>
        <w:rPr>
          <w:color w:val="231F20"/>
          <w:sz w:val="18"/>
        </w:rPr>
        <w:t>success</w:t>
      </w:r>
      <w:r>
        <w:rPr>
          <w:color w:val="231F20"/>
          <w:spacing w:val="15"/>
          <w:sz w:val="18"/>
        </w:rPr>
        <w:t> </w:t>
      </w:r>
      <w:r>
        <w:rPr>
          <w:color w:val="231F20"/>
          <w:sz w:val="18"/>
        </w:rPr>
        <w:t>of</w:t>
      </w:r>
      <w:r>
        <w:rPr>
          <w:color w:val="231F20"/>
          <w:spacing w:val="15"/>
          <w:sz w:val="18"/>
        </w:rPr>
        <w:t> </w:t>
      </w:r>
      <w:r>
        <w:rPr>
          <w:color w:val="231F20"/>
          <w:sz w:val="18"/>
        </w:rPr>
        <w:t>what</w:t>
      </w:r>
      <w:r>
        <w:rPr>
          <w:color w:val="231F20"/>
          <w:spacing w:val="15"/>
          <w:sz w:val="18"/>
        </w:rPr>
        <w:t> </w:t>
      </w:r>
      <w:r>
        <w:rPr>
          <w:color w:val="231F20"/>
          <w:sz w:val="18"/>
        </w:rPr>
        <w:t>we</w:t>
      </w:r>
      <w:r>
        <w:rPr>
          <w:color w:val="231F20"/>
          <w:spacing w:val="15"/>
          <w:sz w:val="18"/>
        </w:rPr>
        <w:t> </w:t>
      </w:r>
      <w:r>
        <w:rPr>
          <w:color w:val="231F20"/>
          <w:sz w:val="18"/>
        </w:rPr>
        <w:t>were</w:t>
      </w:r>
      <w:r>
        <w:rPr>
          <w:color w:val="231F20"/>
          <w:spacing w:val="15"/>
          <w:sz w:val="18"/>
        </w:rPr>
        <w:t> </w:t>
      </w:r>
      <w:r>
        <w:rPr>
          <w:color w:val="231F20"/>
          <w:sz w:val="18"/>
        </w:rPr>
        <w:t>doing</w:t>
      </w:r>
      <w:r>
        <w:rPr>
          <w:color w:val="231F20"/>
          <w:spacing w:val="15"/>
          <w:sz w:val="18"/>
        </w:rPr>
        <w:t> </w:t>
      </w:r>
      <w:r>
        <w:rPr>
          <w:color w:val="231F20"/>
          <w:sz w:val="18"/>
        </w:rPr>
        <w:t>and</w:t>
      </w:r>
      <w:r>
        <w:rPr>
          <w:color w:val="231F20"/>
          <w:spacing w:val="15"/>
          <w:sz w:val="18"/>
        </w:rPr>
        <w:t> </w:t>
      </w:r>
      <w:r>
        <w:rPr>
          <w:color w:val="231F20"/>
          <w:sz w:val="18"/>
        </w:rPr>
        <w:t>the</w:t>
      </w:r>
      <w:r>
        <w:rPr>
          <w:color w:val="231F20"/>
          <w:spacing w:val="15"/>
          <w:sz w:val="18"/>
        </w:rPr>
        <w:t> </w:t>
      </w:r>
      <w:r>
        <w:rPr>
          <w:color w:val="231F20"/>
          <w:sz w:val="18"/>
        </w:rPr>
        <w:t>more of</w:t>
      </w:r>
      <w:r>
        <w:rPr>
          <w:color w:val="231F20"/>
          <w:spacing w:val="15"/>
          <w:sz w:val="18"/>
        </w:rPr>
        <w:t> </w:t>
      </w:r>
      <w:r>
        <w:rPr>
          <w:color w:val="231F20"/>
          <w:sz w:val="18"/>
        </w:rPr>
        <w:t>them</w:t>
      </w:r>
      <w:r>
        <w:rPr>
          <w:color w:val="231F20"/>
          <w:spacing w:val="15"/>
          <w:sz w:val="18"/>
        </w:rPr>
        <w:t> </w:t>
      </w:r>
      <w:r>
        <w:rPr>
          <w:color w:val="231F20"/>
          <w:sz w:val="18"/>
        </w:rPr>
        <w:t>the</w:t>
      </w:r>
    </w:p>
    <w:p>
      <w:pPr>
        <w:spacing w:after="0" w:line="256" w:lineRule="auto"/>
        <w:jc w:val="both"/>
        <w:rPr>
          <w:sz w:val="18"/>
        </w:rPr>
        <w:sectPr>
          <w:pgSz w:w="8850" w:h="12650"/>
          <w:pgMar w:header="693" w:footer="0" w:top="1140" w:bottom="280" w:left="1140" w:right="1140"/>
        </w:sectPr>
      </w:pPr>
    </w:p>
    <w:p>
      <w:pPr>
        <w:spacing w:line="256" w:lineRule="auto" w:before="68"/>
        <w:ind w:left="357" w:right="351" w:firstLine="0"/>
        <w:jc w:val="both"/>
        <w:rPr>
          <w:sz w:val="18"/>
        </w:rPr>
      </w:pPr>
      <w:r>
        <w:rPr>
          <w:color w:val="231F20"/>
          <w:sz w:val="18"/>
        </w:rPr>
        <w:t>better. We ended up giving him official sanction and access to materials to include on the site so that we could keep him within the family and still protect </w:t>
      </w:r>
      <w:r>
        <w:rPr>
          <w:i/>
          <w:color w:val="231F20"/>
          <w:sz w:val="18"/>
        </w:rPr>
        <w:t>Harry Potter </w:t>
      </w:r>
      <w:r>
        <w:rPr>
          <w:color w:val="231F20"/>
          <w:sz w:val="18"/>
        </w:rPr>
        <w:t>materials appropriately.</w:t>
      </w:r>
    </w:p>
    <w:p>
      <w:pPr>
        <w:pStyle w:val="BodyText"/>
        <w:spacing w:before="4"/>
        <w:ind w:left="0" w:right="0"/>
        <w:jc w:val="left"/>
        <w:rPr>
          <w:sz w:val="18"/>
        </w:rPr>
      </w:pPr>
    </w:p>
    <w:p>
      <w:pPr>
        <w:pStyle w:val="BodyText"/>
        <w:spacing w:line="230" w:lineRule="auto" w:before="1"/>
        <w:rPr>
          <w:sz w:val="13"/>
        </w:rPr>
      </w:pPr>
      <w:r>
        <w:rPr>
          <w:color w:val="231F20"/>
        </w:rPr>
        <w:t>Many </w:t>
      </w:r>
      <w:r>
        <w:rPr>
          <w:i/>
          <w:color w:val="231F20"/>
        </w:rPr>
        <w:t>Potter </w:t>
      </w:r>
      <w:r>
        <w:rPr>
          <w:color w:val="231F20"/>
        </w:rPr>
        <w:t>fans praised Warner for admitting its mistakes and fixing the</w:t>
      </w:r>
      <w:r>
        <w:rPr>
          <w:color w:val="231F20"/>
          <w:spacing w:val="-3"/>
        </w:rPr>
        <w:t> </w:t>
      </w:r>
      <w:r>
        <w:rPr>
          <w:color w:val="231F20"/>
        </w:rPr>
        <w:t>problems</w:t>
      </w:r>
      <w:r>
        <w:rPr>
          <w:color w:val="231F20"/>
          <w:spacing w:val="-3"/>
        </w:rPr>
        <w:t> </w:t>
      </w:r>
      <w:r>
        <w:rPr>
          <w:color w:val="231F20"/>
        </w:rPr>
        <w:t>in</w:t>
      </w:r>
      <w:r>
        <w:rPr>
          <w:color w:val="231F20"/>
          <w:spacing w:val="-3"/>
        </w:rPr>
        <w:t> </w:t>
      </w:r>
      <w:r>
        <w:rPr>
          <w:color w:val="231F20"/>
        </w:rPr>
        <w:t>their</w:t>
      </w:r>
      <w:r>
        <w:rPr>
          <w:color w:val="231F20"/>
          <w:spacing w:val="-3"/>
        </w:rPr>
        <w:t> </w:t>
      </w:r>
      <w:r>
        <w:rPr>
          <w:color w:val="231F20"/>
        </w:rPr>
        <w:t>relations</w:t>
      </w:r>
      <w:r>
        <w:rPr>
          <w:color w:val="231F20"/>
          <w:spacing w:val="-3"/>
        </w:rPr>
        <w:t> </w:t>
      </w:r>
      <w:r>
        <w:rPr>
          <w:color w:val="231F20"/>
        </w:rPr>
        <w:t>with</w:t>
      </w:r>
      <w:r>
        <w:rPr>
          <w:color w:val="231F20"/>
          <w:spacing w:val="-3"/>
        </w:rPr>
        <w:t> </w:t>
      </w:r>
      <w:r>
        <w:rPr>
          <w:color w:val="231F20"/>
        </w:rPr>
        <w:t>fans.</w:t>
      </w:r>
      <w:r>
        <w:rPr>
          <w:color w:val="231F20"/>
          <w:spacing w:val="-3"/>
        </w:rPr>
        <w:t> </w:t>
      </w:r>
      <w:r>
        <w:rPr>
          <w:color w:val="231F20"/>
        </w:rPr>
        <w:t>Lawver</w:t>
      </w:r>
      <w:r>
        <w:rPr>
          <w:color w:val="231F20"/>
          <w:spacing w:val="-3"/>
        </w:rPr>
        <w:t> </w:t>
      </w:r>
      <w:r>
        <w:rPr>
          <w:color w:val="231F20"/>
        </w:rPr>
        <w:t>remains</w:t>
      </w:r>
      <w:r>
        <w:rPr>
          <w:color w:val="231F20"/>
          <w:spacing w:val="-3"/>
        </w:rPr>
        <w:t> </w:t>
      </w:r>
      <w:r>
        <w:rPr>
          <w:color w:val="231F20"/>
        </w:rPr>
        <w:t>unconvinced, seeing the outcome more as an attempt to score a public relations vic- tory</w:t>
      </w:r>
      <w:r>
        <w:rPr>
          <w:color w:val="231F20"/>
          <w:spacing w:val="-1"/>
        </w:rPr>
        <w:t> </w:t>
      </w:r>
      <w:r>
        <w:rPr>
          <w:color w:val="231F20"/>
        </w:rPr>
        <w:t>than</w:t>
      </w:r>
      <w:r>
        <w:rPr>
          <w:color w:val="231F20"/>
          <w:spacing w:val="-1"/>
        </w:rPr>
        <w:t> </w:t>
      </w:r>
      <w:r>
        <w:rPr>
          <w:color w:val="231F20"/>
        </w:rPr>
        <w:t>any</w:t>
      </w:r>
      <w:r>
        <w:rPr>
          <w:color w:val="231F20"/>
          <w:spacing w:val="-1"/>
        </w:rPr>
        <w:t> </w:t>
      </w:r>
      <w:r>
        <w:rPr>
          <w:color w:val="231F20"/>
        </w:rPr>
        <w:t>shift</w:t>
      </w:r>
      <w:r>
        <w:rPr>
          <w:color w:val="231F20"/>
          <w:spacing w:val="-1"/>
        </w:rPr>
        <w:t> </w:t>
      </w:r>
      <w:r>
        <w:rPr>
          <w:color w:val="231F20"/>
        </w:rPr>
        <w:t>in</w:t>
      </w:r>
      <w:r>
        <w:rPr>
          <w:color w:val="231F20"/>
          <w:spacing w:val="-1"/>
        </w:rPr>
        <w:t> </w:t>
      </w:r>
      <w:r>
        <w:rPr>
          <w:color w:val="231F20"/>
        </w:rPr>
        <w:t>their</w:t>
      </w:r>
      <w:r>
        <w:rPr>
          <w:color w:val="231F20"/>
          <w:spacing w:val="-1"/>
        </w:rPr>
        <w:t> </w:t>
      </w:r>
      <w:r>
        <w:rPr>
          <w:color w:val="231F20"/>
        </w:rPr>
        <w:t>thinking.</w:t>
      </w:r>
      <w:r>
        <w:rPr>
          <w:color w:val="231F20"/>
          <w:spacing w:val="-1"/>
        </w:rPr>
        <w:t> </w:t>
      </w:r>
      <w:r>
        <w:rPr>
          <w:color w:val="231F20"/>
        </w:rPr>
        <w:t>She</w:t>
      </w:r>
      <w:r>
        <w:rPr>
          <w:color w:val="231F20"/>
          <w:spacing w:val="-1"/>
        </w:rPr>
        <w:t> </w:t>
      </w:r>
      <w:r>
        <w:rPr>
          <w:color w:val="231F20"/>
        </w:rPr>
        <w:t>has</w:t>
      </w:r>
      <w:r>
        <w:rPr>
          <w:color w:val="231F20"/>
          <w:spacing w:val="-1"/>
        </w:rPr>
        <w:t> </w:t>
      </w:r>
      <w:r>
        <w:rPr>
          <w:color w:val="231F20"/>
        </w:rPr>
        <w:t>recently</w:t>
      </w:r>
      <w:r>
        <w:rPr>
          <w:color w:val="231F20"/>
          <w:spacing w:val="-1"/>
        </w:rPr>
        <w:t> </w:t>
      </w:r>
      <w:r>
        <w:rPr>
          <w:color w:val="231F20"/>
        </w:rPr>
        <w:t>added</w:t>
      </w:r>
      <w:r>
        <w:rPr>
          <w:color w:val="231F20"/>
          <w:spacing w:val="-1"/>
        </w:rPr>
        <w:t> </w:t>
      </w:r>
      <w:r>
        <w:rPr>
          <w:color w:val="231F20"/>
        </w:rPr>
        <w:t>a</w:t>
      </w:r>
      <w:r>
        <w:rPr>
          <w:color w:val="231F20"/>
          <w:spacing w:val="-1"/>
        </w:rPr>
        <w:t> </w:t>
      </w:r>
      <w:r>
        <w:rPr>
          <w:color w:val="231F20"/>
        </w:rPr>
        <w:t>section</w:t>
      </w:r>
      <w:r>
        <w:rPr>
          <w:color w:val="231F20"/>
          <w:spacing w:val="-1"/>
        </w:rPr>
        <w:t> </w:t>
      </w:r>
      <w:r>
        <w:rPr>
          <w:color w:val="231F20"/>
        </w:rPr>
        <w:t>to </w:t>
      </w:r>
      <w:r>
        <w:rPr>
          <w:i/>
          <w:color w:val="231F20"/>
        </w:rPr>
        <w:t>The</w:t>
      </w:r>
      <w:r>
        <w:rPr>
          <w:i/>
          <w:color w:val="231F20"/>
          <w:spacing w:val="-2"/>
        </w:rPr>
        <w:t> </w:t>
      </w:r>
      <w:r>
        <w:rPr>
          <w:i/>
          <w:color w:val="231F20"/>
        </w:rPr>
        <w:t>Daily</w:t>
      </w:r>
      <w:r>
        <w:rPr>
          <w:i/>
          <w:color w:val="231F20"/>
          <w:spacing w:val="-2"/>
        </w:rPr>
        <w:t> </w:t>
      </w:r>
      <w:r>
        <w:rPr>
          <w:i/>
          <w:color w:val="231F20"/>
        </w:rPr>
        <w:t>Prophet</w:t>
      </w:r>
      <w:r>
        <w:rPr>
          <w:i/>
          <w:color w:val="231F20"/>
          <w:spacing w:val="-2"/>
        </w:rPr>
        <w:t> </w:t>
      </w:r>
      <w:r>
        <w:rPr>
          <w:color w:val="231F20"/>
        </w:rPr>
        <w:t>designed</w:t>
      </w:r>
      <w:r>
        <w:rPr>
          <w:color w:val="231F20"/>
          <w:spacing w:val="-2"/>
        </w:rPr>
        <w:t> </w:t>
      </w:r>
      <w:r>
        <w:rPr>
          <w:color w:val="231F20"/>
        </w:rPr>
        <w:t>to</w:t>
      </w:r>
      <w:r>
        <w:rPr>
          <w:color w:val="231F20"/>
          <w:spacing w:val="-2"/>
        </w:rPr>
        <w:t> </w:t>
      </w:r>
      <w:r>
        <w:rPr>
          <w:color w:val="231F20"/>
        </w:rPr>
        <w:t>provide</w:t>
      </w:r>
      <w:r>
        <w:rPr>
          <w:color w:val="231F20"/>
          <w:spacing w:val="-2"/>
        </w:rPr>
        <w:t> </w:t>
      </w:r>
      <w:r>
        <w:rPr>
          <w:color w:val="231F20"/>
        </w:rPr>
        <w:t>resources</w:t>
      </w:r>
      <w:r>
        <w:rPr>
          <w:color w:val="231F20"/>
          <w:spacing w:val="-2"/>
        </w:rPr>
        <w:t> </w:t>
      </w:r>
      <w:r>
        <w:rPr>
          <w:color w:val="231F20"/>
        </w:rPr>
        <w:t>for</w:t>
      </w:r>
      <w:r>
        <w:rPr>
          <w:color w:val="231F20"/>
          <w:spacing w:val="-2"/>
        </w:rPr>
        <w:t> </w:t>
      </w:r>
      <w:r>
        <w:rPr>
          <w:color w:val="231F20"/>
        </w:rPr>
        <w:t>other</w:t>
      </w:r>
      <w:r>
        <w:rPr>
          <w:color w:val="231F20"/>
          <w:spacing w:val="-2"/>
        </w:rPr>
        <w:t> </w:t>
      </w:r>
      <w:r>
        <w:rPr>
          <w:color w:val="231F20"/>
        </w:rPr>
        <w:t>fan</w:t>
      </w:r>
      <w:r>
        <w:rPr>
          <w:color w:val="231F20"/>
          <w:spacing w:val="-2"/>
        </w:rPr>
        <w:t> </w:t>
      </w:r>
      <w:r>
        <w:rPr>
          <w:color w:val="231F20"/>
        </w:rPr>
        <w:t>communi- ties that wish to defend themselves against studio restrictions on their expression and participation.</w:t>
      </w:r>
      <w:hyperlink w:history="true" w:anchor="_bookmark25">
        <w:r>
          <w:rPr>
            <w:color w:val="231F20"/>
            <w:position w:val="7"/>
            <w:sz w:val="13"/>
          </w:rPr>
          <w:t>26</w:t>
        </w:r>
      </w:hyperlink>
    </w:p>
    <w:p>
      <w:pPr>
        <w:pStyle w:val="BodyText"/>
        <w:spacing w:line="230" w:lineRule="auto" w:before="6"/>
        <w:ind w:firstLine="240"/>
      </w:pPr>
      <w:r>
        <w:rPr>
          <w:color w:val="231F20"/>
        </w:rPr>
        <w:t>Heather</w:t>
      </w:r>
      <w:r>
        <w:rPr>
          <w:color w:val="231F20"/>
        </w:rPr>
        <w:t> Lawver and her allies had launched their children’s cam- paign against Warner Bros. under the assumption that such fan activ- ism had a long history. She explained: “I figured with the history that </w:t>
      </w:r>
      <w:r>
        <w:rPr>
          <w:i/>
          <w:color w:val="231F20"/>
        </w:rPr>
        <w:t>Star Wars </w:t>
      </w:r>
      <w:r>
        <w:rPr>
          <w:color w:val="231F20"/>
        </w:rPr>
        <w:t>and </w:t>
      </w:r>
      <w:r>
        <w:rPr>
          <w:i/>
          <w:color w:val="231F20"/>
        </w:rPr>
        <w:t>Star Trek </w:t>
      </w:r>
      <w:r>
        <w:rPr>
          <w:color w:val="231F20"/>
        </w:rPr>
        <w:t>fan writers had, people would have done this before. I didn’t think much of it. I thought we had precedence but ap- parently not.” Other groups had tried,</w:t>
      </w:r>
      <w:r>
        <w:rPr>
          <w:color w:val="231F20"/>
        </w:rPr>
        <w:t> but not with nearly the same degree of success. After several decades of aggressive studio attention, there</w:t>
      </w:r>
      <w:r>
        <w:rPr>
          <w:color w:val="231F20"/>
        </w:rPr>
        <w:t> is literally no case law concerning fan fiction. The broad claims sometimes asserted by the studios have never been subjected to legal contestation. Studios threaten, fans back down, and none of the groups that would normally step forward to defend free expression rights con- sider it part of their agenda to defend amateur creators. Free-speech organizations, including the American Civil Liberties Union and the Electronic Frontier</w:t>
      </w:r>
      <w:r>
        <w:rPr>
          <w:color w:val="231F20"/>
        </w:rPr>
        <w:t> Foundation,</w:t>
      </w:r>
      <w:r>
        <w:rPr>
          <w:color w:val="231F20"/>
        </w:rPr>
        <w:t> joined Muggles for Harry Potter, a group created to support teachers who wanted to keep the </w:t>
      </w:r>
      <w:r>
        <w:rPr>
          <w:i/>
          <w:color w:val="231F20"/>
        </w:rPr>
        <w:t>Harry Potter</w:t>
      </w:r>
      <w:r>
        <w:rPr>
          <w:i/>
          <w:color w:val="231F20"/>
        </w:rPr>
        <w:t> </w:t>
      </w:r>
      <w:r>
        <w:rPr>
          <w:color w:val="231F20"/>
        </w:rPr>
        <w:t>books in the classroom, but failed to defend the fan fiction writers who asserted their rights to build their fantasies around Rowling’s novel. The Stanford Center for Internet and Society posted a statement—ex- plicitly supportive, implicitly condescending—about fan fiction on its Chilling Effects Web site </w:t>
      </w:r>
      <w:hyperlink r:id="rId76">
        <w:r>
          <w:rPr>
            <w:color w:val="231F20"/>
          </w:rPr>
          <w:t>(http://www.chillingeffects.org/fanfic).</w:t>
        </w:r>
      </w:hyperlink>
      <w:r>
        <w:rPr>
          <w:color w:val="231F20"/>
        </w:rPr>
        <w:t> The statement</w:t>
      </w:r>
      <w:r>
        <w:rPr>
          <w:color w:val="231F20"/>
        </w:rPr>
        <w:t> in</w:t>
      </w:r>
      <w:r>
        <w:rPr>
          <w:color w:val="231F20"/>
        </w:rPr>
        <w:t> effect</w:t>
      </w:r>
      <w:r>
        <w:rPr>
          <w:color w:val="231F20"/>
        </w:rPr>
        <w:t> concedes most of the claims made by the studio attorneys.</w:t>
      </w:r>
      <w:hyperlink w:history="true" w:anchor="_bookmark25">
        <w:r>
          <w:rPr>
            <w:color w:val="231F20"/>
            <w:position w:val="7"/>
            <w:sz w:val="13"/>
          </w:rPr>
          <w:t>27 </w:t>
        </w:r>
      </w:hyperlink>
      <w:r>
        <w:rPr>
          <w:color w:val="231F20"/>
        </w:rPr>
        <w:t>Adopting</w:t>
      </w:r>
      <w:r>
        <w:rPr>
          <w:color w:val="231F20"/>
          <w:spacing w:val="-3"/>
        </w:rPr>
        <w:t> </w:t>
      </w:r>
      <w:r>
        <w:rPr>
          <w:color w:val="231F20"/>
        </w:rPr>
        <w:t>a</w:t>
      </w:r>
      <w:r>
        <w:rPr>
          <w:color w:val="231F20"/>
          <w:spacing w:val="-3"/>
        </w:rPr>
        <w:t> </w:t>
      </w:r>
      <w:r>
        <w:rPr>
          <w:color w:val="231F20"/>
        </w:rPr>
        <w:t>similar</w:t>
      </w:r>
      <w:r>
        <w:rPr>
          <w:color w:val="231F20"/>
          <w:spacing w:val="-3"/>
        </w:rPr>
        <w:t> </w:t>
      </w:r>
      <w:r>
        <w:rPr>
          <w:color w:val="231F20"/>
        </w:rPr>
        <w:t>position,</w:t>
      </w:r>
      <w:r>
        <w:rPr>
          <w:color w:val="231F20"/>
          <w:spacing w:val="-3"/>
        </w:rPr>
        <w:t> </w:t>
      </w:r>
      <w:r>
        <w:rPr>
          <w:color w:val="231F20"/>
        </w:rPr>
        <w:t>Electronic</w:t>
      </w:r>
      <w:r>
        <w:rPr>
          <w:color w:val="231F20"/>
          <w:spacing w:val="-3"/>
        </w:rPr>
        <w:t> </w:t>
      </w:r>
      <w:r>
        <w:rPr>
          <w:color w:val="231F20"/>
        </w:rPr>
        <w:t>Frontier</w:t>
      </w:r>
      <w:r>
        <w:rPr>
          <w:color w:val="231F20"/>
          <w:spacing w:val="-3"/>
        </w:rPr>
        <w:t> </w:t>
      </w:r>
      <w:r>
        <w:rPr>
          <w:color w:val="231F20"/>
        </w:rPr>
        <w:t>Foundation chairman of the board Brad Templeton writes, “Almost all ‘fan fiction’ is arguably a copyright violation. If you want to write a story about</w:t>
      </w:r>
      <w:r>
        <w:rPr>
          <w:color w:val="231F20"/>
          <w:spacing w:val="80"/>
          <w:w w:val="150"/>
        </w:rPr>
        <w:t> </w:t>
      </w:r>
      <w:r>
        <w:rPr>
          <w:color w:val="231F20"/>
        </w:rPr>
        <w:t>Jim Kirk and Mr. Spock, you need Paramount’s permission, pure and simple.”</w:t>
      </w:r>
      <w:hyperlink w:history="true" w:anchor="_bookmark25">
        <w:r>
          <w:rPr>
            <w:color w:val="231F20"/>
            <w:position w:val="7"/>
            <w:sz w:val="13"/>
          </w:rPr>
          <w:t>28</w:t>
        </w:r>
      </w:hyperlink>
      <w:r>
        <w:rPr>
          <w:color w:val="231F20"/>
          <w:spacing w:val="40"/>
          <w:position w:val="7"/>
          <w:sz w:val="13"/>
        </w:rPr>
        <w:t> </w:t>
      </w:r>
      <w:r>
        <w:rPr>
          <w:color w:val="231F20"/>
        </w:rPr>
        <w:t>Note how Templeton</w:t>
      </w:r>
      <w:r>
        <w:rPr>
          <w:color w:val="231F20"/>
        </w:rPr>
        <w:t> moves from legal hedge words like “arguably” in the first sentence to the moral certainty of “plain and simple” by the second. With friends like these, who needs enemies?</w:t>
      </w:r>
    </w:p>
    <w:p>
      <w:pPr>
        <w:spacing w:after="0" w:line="230" w:lineRule="auto"/>
        <w:sectPr>
          <w:pgSz w:w="8850" w:h="12650"/>
          <w:pgMar w:header="693" w:footer="0" w:top="1160" w:bottom="280" w:left="1140" w:right="1140"/>
        </w:sectPr>
      </w:pPr>
    </w:p>
    <w:p>
      <w:pPr>
        <w:pStyle w:val="BodyText"/>
        <w:spacing w:line="230" w:lineRule="auto" w:before="74"/>
        <w:ind w:right="112" w:firstLine="240"/>
        <w:rPr>
          <w:sz w:val="13"/>
        </w:rPr>
      </w:pPr>
      <w:r>
        <w:rPr>
          <w:color w:val="231F20"/>
        </w:rPr>
        <w:t>The</w:t>
      </w:r>
      <w:r>
        <w:rPr>
          <w:color w:val="231F20"/>
          <w:spacing w:val="-8"/>
        </w:rPr>
        <w:t> </w:t>
      </w:r>
      <w:r>
        <w:rPr>
          <w:color w:val="231F20"/>
        </w:rPr>
        <w:t>fan</w:t>
      </w:r>
      <w:r>
        <w:rPr>
          <w:color w:val="231F20"/>
          <w:spacing w:val="-8"/>
        </w:rPr>
        <w:t> </w:t>
      </w:r>
      <w:r>
        <w:rPr>
          <w:color w:val="231F20"/>
        </w:rPr>
        <w:t>community</w:t>
      </w:r>
      <w:r>
        <w:rPr>
          <w:color w:val="231F20"/>
          <w:spacing w:val="-8"/>
        </w:rPr>
        <w:t> </w:t>
      </w:r>
      <w:r>
        <w:rPr>
          <w:color w:val="231F20"/>
        </w:rPr>
        <w:t>includes</w:t>
      </w:r>
      <w:r>
        <w:rPr>
          <w:color w:val="231F20"/>
          <w:spacing w:val="-8"/>
        </w:rPr>
        <w:t> </w:t>
      </w:r>
      <w:r>
        <w:rPr>
          <w:color w:val="231F20"/>
        </w:rPr>
        <w:t>plenty</w:t>
      </w:r>
      <w:r>
        <w:rPr>
          <w:color w:val="231F20"/>
          <w:spacing w:val="-8"/>
        </w:rPr>
        <w:t> </w:t>
      </w:r>
      <w:r>
        <w:rPr>
          <w:color w:val="231F20"/>
        </w:rPr>
        <w:t>of</w:t>
      </w:r>
      <w:r>
        <w:rPr>
          <w:color w:val="231F20"/>
          <w:spacing w:val="-8"/>
        </w:rPr>
        <w:t> </w:t>
      </w:r>
      <w:r>
        <w:rPr>
          <w:color w:val="231F20"/>
        </w:rPr>
        <w:t>lawyers,</w:t>
      </w:r>
      <w:r>
        <w:rPr>
          <w:color w:val="231F20"/>
          <w:spacing w:val="-8"/>
        </w:rPr>
        <w:t> </w:t>
      </w:r>
      <w:r>
        <w:rPr>
          <w:color w:val="231F20"/>
        </w:rPr>
        <w:t>some</w:t>
      </w:r>
      <w:r>
        <w:rPr>
          <w:color w:val="231F20"/>
          <w:spacing w:val="-8"/>
        </w:rPr>
        <w:t> </w:t>
      </w:r>
      <w:r>
        <w:rPr>
          <w:color w:val="231F20"/>
        </w:rPr>
        <w:t>informed,</w:t>
      </w:r>
      <w:r>
        <w:rPr>
          <w:color w:val="231F20"/>
          <w:spacing w:val="-8"/>
        </w:rPr>
        <w:t> </w:t>
      </w:r>
      <w:r>
        <w:rPr>
          <w:color w:val="231F20"/>
        </w:rPr>
        <w:t>some otherwise, who have been willing to step up where the public interest groups have failed, and to offer legal advice to fans about how to con- test</w:t>
      </w:r>
      <w:r>
        <w:rPr>
          <w:color w:val="231F20"/>
          <w:spacing w:val="-13"/>
        </w:rPr>
        <w:t> </w:t>
      </w:r>
      <w:r>
        <w:rPr>
          <w:color w:val="231F20"/>
        </w:rPr>
        <w:t>efforts</w:t>
      </w:r>
      <w:r>
        <w:rPr>
          <w:color w:val="231F20"/>
          <w:spacing w:val="-12"/>
        </w:rPr>
        <w:t> </w:t>
      </w:r>
      <w:r>
        <w:rPr>
          <w:color w:val="231F20"/>
        </w:rPr>
        <w:t>to</w:t>
      </w:r>
      <w:r>
        <w:rPr>
          <w:color w:val="231F20"/>
          <w:spacing w:val="-13"/>
        </w:rPr>
        <w:t> </w:t>
      </w:r>
      <w:r>
        <w:rPr>
          <w:color w:val="231F20"/>
        </w:rPr>
        <w:t>shut</w:t>
      </w:r>
      <w:r>
        <w:rPr>
          <w:color w:val="231F20"/>
          <w:spacing w:val="-12"/>
        </w:rPr>
        <w:t> </w:t>
      </w:r>
      <w:r>
        <w:rPr>
          <w:color w:val="231F20"/>
        </w:rPr>
        <w:t>down</w:t>
      </w:r>
      <w:r>
        <w:rPr>
          <w:color w:val="231F20"/>
          <w:spacing w:val="-13"/>
        </w:rPr>
        <w:t> </w:t>
      </w:r>
      <w:r>
        <w:rPr>
          <w:color w:val="231F20"/>
        </w:rPr>
        <w:t>their</w:t>
      </w:r>
      <w:r>
        <w:rPr>
          <w:color w:val="231F20"/>
          <w:spacing w:val="-12"/>
        </w:rPr>
        <w:t> </w:t>
      </w:r>
      <w:r>
        <w:rPr>
          <w:color w:val="231F20"/>
        </w:rPr>
        <w:t>Web</w:t>
      </w:r>
      <w:r>
        <w:rPr>
          <w:color w:val="231F20"/>
          <w:spacing w:val="-13"/>
        </w:rPr>
        <w:t> </w:t>
      </w:r>
      <w:r>
        <w:rPr>
          <w:color w:val="231F20"/>
        </w:rPr>
        <w:t>sites.</w:t>
      </w:r>
      <w:hyperlink w:history="true" w:anchor="_bookmark25">
        <w:r>
          <w:rPr>
            <w:color w:val="231F20"/>
            <w:position w:val="7"/>
            <w:sz w:val="13"/>
          </w:rPr>
          <w:t>29</w:t>
        </w:r>
        <w:r>
          <w:rPr>
            <w:color w:val="231F20"/>
            <w:spacing w:val="-8"/>
            <w:position w:val="7"/>
            <w:sz w:val="13"/>
          </w:rPr>
          <w:t> </w:t>
        </w:r>
      </w:hyperlink>
      <w:r>
        <w:rPr>
          <w:color w:val="231F20"/>
        </w:rPr>
        <w:t>Fan</w:t>
      </w:r>
      <w:r>
        <w:rPr>
          <w:color w:val="231F20"/>
          <w:spacing w:val="-13"/>
        </w:rPr>
        <w:t> </w:t>
      </w:r>
      <w:r>
        <w:rPr>
          <w:color w:val="231F20"/>
        </w:rPr>
        <w:t>activists,</w:t>
      </w:r>
      <w:r>
        <w:rPr>
          <w:color w:val="231F20"/>
          <w:spacing w:val="-12"/>
        </w:rPr>
        <w:t> </w:t>
      </w:r>
      <w:r>
        <w:rPr>
          <w:color w:val="231F20"/>
        </w:rPr>
        <w:t>for</w:t>
      </w:r>
      <w:r>
        <w:rPr>
          <w:color w:val="231F20"/>
          <w:spacing w:val="-13"/>
        </w:rPr>
        <w:t> </w:t>
      </w:r>
      <w:r>
        <w:rPr>
          <w:color w:val="231F20"/>
        </w:rPr>
        <w:t>example,</w:t>
      </w:r>
      <w:r>
        <w:rPr>
          <w:color w:val="231F20"/>
          <w:spacing w:val="-12"/>
        </w:rPr>
        <w:t> </w:t>
      </w:r>
      <w:r>
        <w:rPr>
          <w:color w:val="231F20"/>
        </w:rPr>
        <w:t>sup- port</w:t>
      </w:r>
      <w:r>
        <w:rPr>
          <w:color w:val="231F20"/>
          <w:spacing w:val="-5"/>
        </w:rPr>
        <w:t> </w:t>
      </w:r>
      <w:r>
        <w:rPr>
          <w:color w:val="231F20"/>
        </w:rPr>
        <w:t>Writers</w:t>
      </w:r>
      <w:r>
        <w:rPr>
          <w:color w:val="231F20"/>
          <w:spacing w:val="-5"/>
        </w:rPr>
        <w:t> </w:t>
      </w:r>
      <w:r>
        <w:rPr>
          <w:color w:val="231F20"/>
        </w:rPr>
        <w:t>University,</w:t>
      </w:r>
      <w:r>
        <w:rPr>
          <w:color w:val="231F20"/>
          <w:spacing w:val="-5"/>
        </w:rPr>
        <w:t> </w:t>
      </w:r>
      <w:r>
        <w:rPr>
          <w:color w:val="231F20"/>
        </w:rPr>
        <w:t>a</w:t>
      </w:r>
      <w:r>
        <w:rPr>
          <w:color w:val="231F20"/>
          <w:spacing w:val="-5"/>
        </w:rPr>
        <w:t> </w:t>
      </w:r>
      <w:r>
        <w:rPr>
          <w:color w:val="231F20"/>
        </w:rPr>
        <w:t>Web</w:t>
      </w:r>
      <w:r>
        <w:rPr>
          <w:color w:val="231F20"/>
          <w:spacing w:val="-5"/>
        </w:rPr>
        <w:t> </w:t>
      </w:r>
      <w:r>
        <w:rPr>
          <w:color w:val="231F20"/>
        </w:rPr>
        <w:t>site</w:t>
      </w:r>
      <w:r>
        <w:rPr>
          <w:color w:val="231F20"/>
          <w:spacing w:val="-5"/>
        </w:rPr>
        <w:t> </w:t>
      </w:r>
      <w:r>
        <w:rPr>
          <w:color w:val="231F20"/>
        </w:rPr>
        <w:t>that,</w:t>
      </w:r>
      <w:r>
        <w:rPr>
          <w:color w:val="231F20"/>
          <w:spacing w:val="-5"/>
        </w:rPr>
        <w:t> </w:t>
      </w:r>
      <w:r>
        <w:rPr>
          <w:color w:val="231F20"/>
        </w:rPr>
        <w:t>among</w:t>
      </w:r>
      <w:r>
        <w:rPr>
          <w:color w:val="231F20"/>
          <w:spacing w:val="-5"/>
        </w:rPr>
        <w:t> </w:t>
      </w:r>
      <w:r>
        <w:rPr>
          <w:color w:val="231F20"/>
        </w:rPr>
        <w:t>other</w:t>
      </w:r>
      <w:r>
        <w:rPr>
          <w:color w:val="231F20"/>
          <w:spacing w:val="-5"/>
        </w:rPr>
        <w:t> </w:t>
      </w:r>
      <w:r>
        <w:rPr>
          <w:color w:val="231F20"/>
        </w:rPr>
        <w:t>services,</w:t>
      </w:r>
      <w:r>
        <w:rPr>
          <w:color w:val="231F20"/>
          <w:spacing w:val="-5"/>
        </w:rPr>
        <w:t> </w:t>
      </w:r>
      <w:r>
        <w:rPr>
          <w:color w:val="231F20"/>
        </w:rPr>
        <w:t>provides periodic updates on how a range of different media franchises and in- dividual authors have responded to fan fiction, identifying those who welcome and those who prohibit participation.</w:t>
      </w:r>
      <w:hyperlink w:history="true" w:anchor="_bookmark25">
        <w:r>
          <w:rPr>
            <w:color w:val="231F20"/>
            <w:position w:val="7"/>
            <w:sz w:val="13"/>
          </w:rPr>
          <w:t>30</w:t>
        </w:r>
      </w:hyperlink>
      <w:r>
        <w:rPr>
          <w:color w:val="231F20"/>
          <w:spacing w:val="40"/>
          <w:position w:val="7"/>
          <w:sz w:val="13"/>
        </w:rPr>
        <w:t> </w:t>
      </w:r>
      <w:r>
        <w:rPr>
          <w:color w:val="231F20"/>
        </w:rPr>
        <w:t>The site’s goal is to allow fans to make an informed choice about the risks they face in pur- suing their hobbies and interests. Legal scholars Rosemary J. Coombe and</w:t>
      </w:r>
      <w:r>
        <w:rPr>
          <w:color w:val="231F20"/>
        </w:rPr>
        <w:t> Andrew Herman note that fans have found posting their cease- and-desist letters on the Web to be an effective tactic, one that forces media companies to publicly confront the consequences of their ac- tions, and one that helps fans see the patterns of legal action that might otherwise be felt only by those Webmistresses directly involved.</w:t>
      </w:r>
      <w:hyperlink w:history="true" w:anchor="_bookmark25">
        <w:r>
          <w:rPr>
            <w:color w:val="231F20"/>
            <w:position w:val="7"/>
            <w:sz w:val="13"/>
          </w:rPr>
          <w:t>31</w:t>
        </w:r>
      </w:hyperlink>
    </w:p>
    <w:p>
      <w:pPr>
        <w:pStyle w:val="BodyText"/>
        <w:spacing w:line="230" w:lineRule="auto" w:before="14"/>
        <w:ind w:firstLine="240"/>
      </w:pPr>
      <w:r>
        <w:rPr>
          <w:color w:val="231F20"/>
        </w:rPr>
        <w:t>Nobody is sure whether fan fiction falls under current fair-use pro- tections.</w:t>
      </w:r>
      <w:r>
        <w:rPr>
          <w:color w:val="231F20"/>
          <w:spacing w:val="-6"/>
        </w:rPr>
        <w:t> </w:t>
      </w:r>
      <w:r>
        <w:rPr>
          <w:color w:val="231F20"/>
        </w:rPr>
        <w:t>Current</w:t>
      </w:r>
      <w:r>
        <w:rPr>
          <w:color w:val="231F20"/>
          <w:spacing w:val="-6"/>
        </w:rPr>
        <w:t> </w:t>
      </w:r>
      <w:r>
        <w:rPr>
          <w:color w:val="231F20"/>
        </w:rPr>
        <w:t>copyright</w:t>
      </w:r>
      <w:r>
        <w:rPr>
          <w:color w:val="231F20"/>
          <w:spacing w:val="-6"/>
        </w:rPr>
        <w:t> </w:t>
      </w:r>
      <w:r>
        <w:rPr>
          <w:color w:val="231F20"/>
        </w:rPr>
        <w:t>law</w:t>
      </w:r>
      <w:r>
        <w:rPr>
          <w:color w:val="231F20"/>
          <w:spacing w:val="-6"/>
        </w:rPr>
        <w:t> </w:t>
      </w:r>
      <w:r>
        <w:rPr>
          <w:color w:val="231F20"/>
        </w:rPr>
        <w:t>simply</w:t>
      </w:r>
      <w:r>
        <w:rPr>
          <w:color w:val="231F20"/>
          <w:spacing w:val="-6"/>
        </w:rPr>
        <w:t> </w:t>
      </w:r>
      <w:r>
        <w:rPr>
          <w:color w:val="231F20"/>
        </w:rPr>
        <w:t>doesn’t</w:t>
      </w:r>
      <w:r>
        <w:rPr>
          <w:color w:val="231F20"/>
          <w:spacing w:val="-6"/>
        </w:rPr>
        <w:t> </w:t>
      </w:r>
      <w:r>
        <w:rPr>
          <w:color w:val="231F20"/>
        </w:rPr>
        <w:t>have</w:t>
      </w:r>
      <w:r>
        <w:rPr>
          <w:color w:val="231F20"/>
          <w:spacing w:val="-6"/>
        </w:rPr>
        <w:t> </w:t>
      </w:r>
      <w:r>
        <w:rPr>
          <w:color w:val="231F20"/>
        </w:rPr>
        <w:t>a</w:t>
      </w:r>
      <w:r>
        <w:rPr>
          <w:color w:val="231F20"/>
          <w:spacing w:val="-6"/>
        </w:rPr>
        <w:t> </w:t>
      </w:r>
      <w:r>
        <w:rPr>
          <w:color w:val="231F20"/>
        </w:rPr>
        <w:t>category</w:t>
      </w:r>
      <w:r>
        <w:rPr>
          <w:color w:val="231F20"/>
          <w:spacing w:val="-6"/>
        </w:rPr>
        <w:t> </w:t>
      </w:r>
      <w:r>
        <w:rPr>
          <w:color w:val="231F20"/>
        </w:rPr>
        <w:t>for</w:t>
      </w:r>
      <w:r>
        <w:rPr>
          <w:color w:val="231F20"/>
          <w:spacing w:val="-6"/>
        </w:rPr>
        <w:t> </w:t>
      </w:r>
      <w:r>
        <w:rPr>
          <w:color w:val="231F20"/>
        </w:rPr>
        <w:t>deal- ing with amateur creative expression. Where there has been a “public interest” factored into the legal definition of fair use—such as the de- sire to protect the rights of libraries to circulate books or journalists to quote or academics to cite other researchers—it has been advanced in terms of legitimated classes of users and not a generalized public right to cultural participation. Our current notion of fair use is an artifact of an</w:t>
      </w:r>
      <w:r>
        <w:rPr>
          <w:color w:val="231F20"/>
        </w:rPr>
        <w:t> era</w:t>
      </w:r>
      <w:r>
        <w:rPr>
          <w:color w:val="231F20"/>
        </w:rPr>
        <w:t> when</w:t>
      </w:r>
      <w:r>
        <w:rPr>
          <w:color w:val="231F20"/>
        </w:rPr>
        <w:t> few</w:t>
      </w:r>
      <w:r>
        <w:rPr>
          <w:color w:val="231F20"/>
        </w:rPr>
        <w:t> people</w:t>
      </w:r>
      <w:r>
        <w:rPr>
          <w:color w:val="231F20"/>
        </w:rPr>
        <w:t> had access to the marketplace of ideas, and those who did fell into certain professional classes. It surely demands close reconsideration as we develop technologies that broaden who may produce and circulate cultural materials. Judges know what to do with people who have professional interests in the production and dis- tribution</w:t>
      </w:r>
      <w:r>
        <w:rPr>
          <w:color w:val="231F20"/>
          <w:spacing w:val="-1"/>
        </w:rPr>
        <w:t> </w:t>
      </w:r>
      <w:r>
        <w:rPr>
          <w:color w:val="231F20"/>
        </w:rPr>
        <w:t>of</w:t>
      </w:r>
      <w:r>
        <w:rPr>
          <w:color w:val="231F20"/>
          <w:spacing w:val="-1"/>
        </w:rPr>
        <w:t> </w:t>
      </w:r>
      <w:r>
        <w:rPr>
          <w:color w:val="231F20"/>
        </w:rPr>
        <w:t>culture;</w:t>
      </w:r>
      <w:r>
        <w:rPr>
          <w:color w:val="231F20"/>
          <w:spacing w:val="-1"/>
        </w:rPr>
        <w:t> </w:t>
      </w:r>
      <w:r>
        <w:rPr>
          <w:color w:val="231F20"/>
        </w:rPr>
        <w:t>they</w:t>
      </w:r>
      <w:r>
        <w:rPr>
          <w:color w:val="231F20"/>
          <w:spacing w:val="-1"/>
        </w:rPr>
        <w:t> </w:t>
      </w:r>
      <w:r>
        <w:rPr>
          <w:color w:val="231F20"/>
        </w:rPr>
        <w:t>don’t</w:t>
      </w:r>
      <w:r>
        <w:rPr>
          <w:color w:val="231F20"/>
          <w:spacing w:val="-1"/>
        </w:rPr>
        <w:t> </w:t>
      </w:r>
      <w:r>
        <w:rPr>
          <w:color w:val="231F20"/>
        </w:rPr>
        <w:t>know</w:t>
      </w:r>
      <w:r>
        <w:rPr>
          <w:color w:val="231F20"/>
          <w:spacing w:val="-1"/>
        </w:rPr>
        <w:t> </w:t>
      </w:r>
      <w:r>
        <w:rPr>
          <w:color w:val="231F20"/>
        </w:rPr>
        <w:t>what</w:t>
      </w:r>
      <w:r>
        <w:rPr>
          <w:color w:val="231F20"/>
          <w:spacing w:val="-1"/>
        </w:rPr>
        <w:t> </w:t>
      </w:r>
      <w:r>
        <w:rPr>
          <w:color w:val="231F20"/>
        </w:rPr>
        <w:t>to</w:t>
      </w:r>
      <w:r>
        <w:rPr>
          <w:color w:val="231F20"/>
          <w:spacing w:val="-1"/>
        </w:rPr>
        <w:t> </w:t>
      </w:r>
      <w:r>
        <w:rPr>
          <w:color w:val="231F20"/>
        </w:rPr>
        <w:t>do</w:t>
      </w:r>
      <w:r>
        <w:rPr>
          <w:color w:val="231F20"/>
          <w:spacing w:val="-1"/>
        </w:rPr>
        <w:t> </w:t>
      </w:r>
      <w:r>
        <w:rPr>
          <w:color w:val="231F20"/>
        </w:rPr>
        <w:t>with</w:t>
      </w:r>
      <w:r>
        <w:rPr>
          <w:color w:val="231F20"/>
          <w:spacing w:val="-1"/>
        </w:rPr>
        <w:t> </w:t>
      </w:r>
      <w:r>
        <w:rPr>
          <w:color w:val="231F20"/>
        </w:rPr>
        <w:t>amateurs,</w:t>
      </w:r>
      <w:r>
        <w:rPr>
          <w:color w:val="231F20"/>
          <w:spacing w:val="-1"/>
        </w:rPr>
        <w:t> </w:t>
      </w:r>
      <w:r>
        <w:rPr>
          <w:color w:val="231F20"/>
        </w:rPr>
        <w:t>or</w:t>
      </w:r>
      <w:r>
        <w:rPr>
          <w:color w:val="231F20"/>
          <w:spacing w:val="-1"/>
        </w:rPr>
        <w:t> </w:t>
      </w:r>
      <w:r>
        <w:rPr>
          <w:color w:val="231F20"/>
        </w:rPr>
        <w:t>peo- ple they deem to be amateurs.</w:t>
      </w:r>
    </w:p>
    <w:p>
      <w:pPr>
        <w:pStyle w:val="BodyText"/>
        <w:spacing w:line="230" w:lineRule="auto" w:before="15"/>
        <w:ind w:right="112" w:firstLine="240"/>
      </w:pPr>
      <w:r>
        <w:rPr>
          <w:color w:val="231F20"/>
        </w:rPr>
        <w:t>Industry groups have tended to address copyright issues primarily through</w:t>
      </w:r>
      <w:r>
        <w:rPr>
          <w:color w:val="231F20"/>
        </w:rPr>
        <w:t> a</w:t>
      </w:r>
      <w:r>
        <w:rPr>
          <w:color w:val="231F20"/>
        </w:rPr>
        <w:t> piracy</w:t>
      </w:r>
      <w:r>
        <w:rPr>
          <w:color w:val="231F20"/>
        </w:rPr>
        <w:t> model, focusing on the threat of file sharing, rather than dealing with the complexities of fan fiction. Their official educa- tional materials have been criticized for focusing on copyright protec- tions to the exclusion of any reference to fair use. By implication, fans are seen simply as “pirates” who steal from the studios and give noth- ing in return. Studios often defend their actions against fans on the grounds that if they do not actively enforce their copyrights they will</w:t>
      </w:r>
      <w:r>
        <w:rPr>
          <w:color w:val="231F20"/>
          <w:spacing w:val="40"/>
        </w:rPr>
        <w:t> </w:t>
      </w:r>
      <w:r>
        <w:rPr>
          <w:color w:val="231F20"/>
        </w:rPr>
        <w:t>be vulnerable to commercial competitors encroaching on their content.</w:t>
      </w:r>
    </w:p>
    <w:p>
      <w:pPr>
        <w:spacing w:after="0" w:line="230" w:lineRule="auto"/>
        <w:sectPr>
          <w:pgSz w:w="8850" w:h="12650"/>
          <w:pgMar w:header="693" w:footer="0" w:top="1140" w:bottom="280" w:left="1140" w:right="1140"/>
        </w:sectPr>
      </w:pPr>
    </w:p>
    <w:p>
      <w:pPr>
        <w:pStyle w:val="BodyText"/>
        <w:spacing w:line="230" w:lineRule="auto" w:before="74"/>
        <w:ind w:firstLine="240"/>
      </w:pPr>
      <w:r>
        <w:rPr>
          <w:color w:val="231F20"/>
        </w:rPr>
        <w:t>The best legal solution to this quagmire may be to rewrite fair-use protections to legitimate grassroots, not-for-profit circulation of critical essays, and stories that comment on the content of mass media. Com- panies certainly are entitled to</w:t>
      </w:r>
      <w:r>
        <w:rPr>
          <w:color w:val="231F20"/>
        </w:rPr>
        <w:t> protect</w:t>
      </w:r>
      <w:r>
        <w:rPr>
          <w:color w:val="231F20"/>
        </w:rPr>
        <w:t> their</w:t>
      </w:r>
      <w:r>
        <w:rPr>
          <w:color w:val="231F20"/>
        </w:rPr>
        <w:t> rights</w:t>
      </w:r>
      <w:r>
        <w:rPr>
          <w:color w:val="231F20"/>
        </w:rPr>
        <w:t> against</w:t>
      </w:r>
      <w:r>
        <w:rPr>
          <w:color w:val="231F20"/>
        </w:rPr>
        <w:t> encroach- ment from commercial competitors, yet under the current system, be- cause other companies know how far they can push and are reluctant</w:t>
      </w:r>
      <w:r>
        <w:rPr>
          <w:color w:val="231F20"/>
          <w:spacing w:val="40"/>
        </w:rPr>
        <w:t> </w:t>
      </w:r>
      <w:r>
        <w:rPr>
          <w:color w:val="231F20"/>
        </w:rPr>
        <w:t>to sue each other, they often have greater latitude to appropriate and transform media content than amateurs, who do not know their rights and have little legal means to defend them even if they did. One para- doxical result is that works that are hostile to the original creators and thus</w:t>
      </w:r>
      <w:r>
        <w:rPr>
          <w:color w:val="231F20"/>
          <w:spacing w:val="-3"/>
        </w:rPr>
        <w:t> </w:t>
      </w:r>
      <w:r>
        <w:rPr>
          <w:color w:val="231F20"/>
        </w:rPr>
        <w:t>can</w:t>
      </w:r>
      <w:r>
        <w:rPr>
          <w:color w:val="231F20"/>
          <w:spacing w:val="-3"/>
        </w:rPr>
        <w:t> </w:t>
      </w:r>
      <w:r>
        <w:rPr>
          <w:color w:val="231F20"/>
        </w:rPr>
        <w:t>be</w:t>
      </w:r>
      <w:r>
        <w:rPr>
          <w:color w:val="231F20"/>
          <w:spacing w:val="-3"/>
        </w:rPr>
        <w:t> </w:t>
      </w:r>
      <w:r>
        <w:rPr>
          <w:color w:val="231F20"/>
        </w:rPr>
        <w:t>read</w:t>
      </w:r>
      <w:r>
        <w:rPr>
          <w:color w:val="231F20"/>
          <w:spacing w:val="-3"/>
        </w:rPr>
        <w:t> </w:t>
      </w:r>
      <w:r>
        <w:rPr>
          <w:color w:val="231F20"/>
        </w:rPr>
        <w:t>more</w:t>
      </w:r>
      <w:r>
        <w:rPr>
          <w:color w:val="231F20"/>
          <w:spacing w:val="-3"/>
        </w:rPr>
        <w:t> </w:t>
      </w:r>
      <w:r>
        <w:rPr>
          <w:color w:val="231F20"/>
        </w:rPr>
        <w:t>explicitly</w:t>
      </w:r>
      <w:r>
        <w:rPr>
          <w:color w:val="231F20"/>
          <w:spacing w:val="-3"/>
        </w:rPr>
        <w:t> </w:t>
      </w:r>
      <w:r>
        <w:rPr>
          <w:color w:val="231F20"/>
        </w:rPr>
        <w:t>as</w:t>
      </w:r>
      <w:r>
        <w:rPr>
          <w:color w:val="231F20"/>
          <w:spacing w:val="-3"/>
        </w:rPr>
        <w:t> </w:t>
      </w:r>
      <w:r>
        <w:rPr>
          <w:color w:val="231F20"/>
        </w:rPr>
        <w:t>making</w:t>
      </w:r>
      <w:r>
        <w:rPr>
          <w:color w:val="231F20"/>
          <w:spacing w:val="-3"/>
        </w:rPr>
        <w:t> </w:t>
      </w:r>
      <w:r>
        <w:rPr>
          <w:color w:val="231F20"/>
        </w:rPr>
        <w:t>critiques</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source</w:t>
      </w:r>
      <w:r>
        <w:rPr>
          <w:color w:val="231F20"/>
          <w:spacing w:val="-3"/>
        </w:rPr>
        <w:t> </w:t>
      </w:r>
      <w:r>
        <w:rPr>
          <w:color w:val="231F20"/>
        </w:rPr>
        <w:t>mate- rial may have greater freedom from copyright enforcement than works that embrace the ideas behind the original work and simply seek to extend them in new directions.</w:t>
      </w:r>
      <w:r>
        <w:rPr>
          <w:color w:val="231F20"/>
          <w:spacing w:val="-2"/>
        </w:rPr>
        <w:t> </w:t>
      </w:r>
      <w:r>
        <w:rPr>
          <w:color w:val="231F20"/>
        </w:rPr>
        <w:t>A</w:t>
      </w:r>
      <w:r>
        <w:rPr>
          <w:color w:val="231F20"/>
          <w:spacing w:val="-5"/>
        </w:rPr>
        <w:t> </w:t>
      </w:r>
      <w:r>
        <w:rPr>
          <w:color w:val="231F20"/>
        </w:rPr>
        <w:t>story where Harry and the other stu- dents rose up to overthrow Dumbledore because of his paternalistic policies is apt to be recognized by a judge as political speech and par- ody, whereas a work that imagines Ron and Hermione going on a date may be so close to the original that its status as criticism is less clear</w:t>
      </w:r>
      <w:r>
        <w:rPr>
          <w:color w:val="231F20"/>
          <w:spacing w:val="40"/>
        </w:rPr>
        <w:t> </w:t>
      </w:r>
      <w:r>
        <w:rPr>
          <w:color w:val="231F20"/>
        </w:rPr>
        <w:t>and is apt to be read as infringement.</w:t>
      </w:r>
    </w:p>
    <w:p>
      <w:pPr>
        <w:pStyle w:val="BodyText"/>
        <w:spacing w:line="230" w:lineRule="auto" w:before="18"/>
        <w:ind w:firstLine="240"/>
      </w:pPr>
      <w:r>
        <w:rPr>
          <w:color w:val="231F20"/>
        </w:rPr>
        <w:t>In the short run, change is more likely to occur by shifting the way studios</w:t>
      </w:r>
      <w:r>
        <w:rPr>
          <w:color w:val="231F20"/>
          <w:spacing w:val="-1"/>
        </w:rPr>
        <w:t> </w:t>
      </w:r>
      <w:r>
        <w:rPr>
          <w:color w:val="231F20"/>
        </w:rPr>
        <w:t>think</w:t>
      </w:r>
      <w:r>
        <w:rPr>
          <w:color w:val="231F20"/>
          <w:spacing w:val="-1"/>
        </w:rPr>
        <w:t> </w:t>
      </w:r>
      <w:r>
        <w:rPr>
          <w:color w:val="231F20"/>
        </w:rPr>
        <w:t>about</w:t>
      </w:r>
      <w:r>
        <w:rPr>
          <w:color w:val="231F20"/>
          <w:spacing w:val="-1"/>
        </w:rPr>
        <w:t> </w:t>
      </w:r>
      <w:r>
        <w:rPr>
          <w:color w:val="231F20"/>
        </w:rPr>
        <w:t>fan</w:t>
      </w:r>
      <w:r>
        <w:rPr>
          <w:color w:val="231F20"/>
          <w:spacing w:val="-1"/>
        </w:rPr>
        <w:t> </w:t>
      </w:r>
      <w:r>
        <w:rPr>
          <w:color w:val="231F20"/>
        </w:rPr>
        <w:t>communities</w:t>
      </w:r>
      <w:r>
        <w:rPr>
          <w:color w:val="231F20"/>
          <w:spacing w:val="-1"/>
        </w:rPr>
        <w:t> </w:t>
      </w:r>
      <w:r>
        <w:rPr>
          <w:color w:val="231F20"/>
        </w:rPr>
        <w:t>than</w:t>
      </w:r>
      <w:r>
        <w:rPr>
          <w:color w:val="231F20"/>
          <w:spacing w:val="-1"/>
        </w:rPr>
        <w:t> </w:t>
      </w:r>
      <w:r>
        <w:rPr>
          <w:color w:val="231F20"/>
        </w:rPr>
        <w:t>reshaping</w:t>
      </w:r>
      <w:r>
        <w:rPr>
          <w:color w:val="231F20"/>
          <w:spacing w:val="-1"/>
        </w:rPr>
        <w:t> </w:t>
      </w:r>
      <w:r>
        <w:rPr>
          <w:color w:val="231F20"/>
        </w:rPr>
        <w:t>the</w:t>
      </w:r>
      <w:r>
        <w:rPr>
          <w:color w:val="231F20"/>
          <w:spacing w:val="-1"/>
        </w:rPr>
        <w:t> </w:t>
      </w:r>
      <w:r>
        <w:rPr>
          <w:color w:val="231F20"/>
        </w:rPr>
        <w:t>law,</w:t>
      </w:r>
      <w:r>
        <w:rPr>
          <w:color w:val="231F20"/>
          <w:spacing w:val="-1"/>
        </w:rPr>
        <w:t> </w:t>
      </w:r>
      <w:r>
        <w:rPr>
          <w:color w:val="231F20"/>
        </w:rPr>
        <w:t>and</w:t>
      </w:r>
      <w:r>
        <w:rPr>
          <w:color w:val="231F20"/>
          <w:spacing w:val="-1"/>
        </w:rPr>
        <w:t> </w:t>
      </w:r>
      <w:r>
        <w:rPr>
          <w:color w:val="231F20"/>
        </w:rPr>
        <w:t>that’s why the collaborative approaches we’ve seen across the past two chap- ters seem like important steps in redefining the space of amateur par- ticipation. Nelson said that the </w:t>
      </w:r>
      <w:r>
        <w:rPr>
          <w:i/>
          <w:color w:val="231F20"/>
        </w:rPr>
        <w:t>Harry Potter </w:t>
      </w:r>
      <w:r>
        <w:rPr>
          <w:color w:val="231F20"/>
        </w:rPr>
        <w:t>controversy was instru- mental in starting conversations within the studio between business, public relations, creative,</w:t>
      </w:r>
      <w:r>
        <w:rPr>
          <w:color w:val="231F20"/>
        </w:rPr>
        <w:t> and legal</w:t>
      </w:r>
      <w:r>
        <w:rPr>
          <w:color w:val="231F20"/>
        </w:rPr>
        <w:t> department</w:t>
      </w:r>
      <w:r>
        <w:rPr>
          <w:color w:val="231F20"/>
        </w:rPr>
        <w:t> staffers, about what principles should govern their relations with their fans and supporters: “We are trying to balance the needs of other creative stakeholders, as well</w:t>
      </w:r>
      <w:r>
        <w:rPr>
          <w:color w:val="231F20"/>
        </w:rPr>
        <w:t> as the fans, as well as our own legal obligations, all within an</w:t>
      </w:r>
      <w:r>
        <w:rPr>
          <w:color w:val="231F20"/>
          <w:spacing w:val="40"/>
        </w:rPr>
        <w:t> </w:t>
      </w:r>
      <w:r>
        <w:rPr>
          <w:color w:val="231F20"/>
        </w:rPr>
        <w:t>arena which is new and changing and there</w:t>
      </w:r>
      <w:r>
        <w:rPr>
          <w:color w:val="231F20"/>
        </w:rPr>
        <w:t> are</w:t>
      </w:r>
      <w:r>
        <w:rPr>
          <w:color w:val="231F20"/>
        </w:rPr>
        <w:t> not</w:t>
      </w:r>
      <w:r>
        <w:rPr>
          <w:color w:val="231F20"/>
        </w:rPr>
        <w:t> clear</w:t>
      </w:r>
      <w:r>
        <w:rPr>
          <w:color w:val="231F20"/>
        </w:rPr>
        <w:t> precedents about how things should be interpreted or how they would be acted upon if they ever reached the courts.”</w:t>
      </w:r>
    </w:p>
    <w:p>
      <w:pPr>
        <w:pStyle w:val="BodyText"/>
        <w:spacing w:line="230" w:lineRule="auto" w:before="13"/>
        <w:ind w:firstLine="240"/>
      </w:pPr>
      <w:r>
        <w:rPr>
          <w:color w:val="231F20"/>
        </w:rPr>
        <w:t>In</w:t>
      </w:r>
      <w:r>
        <w:rPr>
          <w:color w:val="231F20"/>
          <w:spacing w:val="-1"/>
        </w:rPr>
        <w:t> </w:t>
      </w:r>
      <w:r>
        <w:rPr>
          <w:color w:val="231F20"/>
        </w:rPr>
        <w:t>the</w:t>
      </w:r>
      <w:r>
        <w:rPr>
          <w:color w:val="231F20"/>
          <w:spacing w:val="-1"/>
        </w:rPr>
        <w:t> </w:t>
      </w:r>
      <w:r>
        <w:rPr>
          <w:color w:val="231F20"/>
        </w:rPr>
        <w:t>course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interview,</w:t>
      </w:r>
      <w:r>
        <w:rPr>
          <w:color w:val="231F20"/>
          <w:spacing w:val="-1"/>
        </w:rPr>
        <w:t> </w:t>
      </w:r>
      <w:r>
        <w:rPr>
          <w:color w:val="231F20"/>
        </w:rPr>
        <w:t>she</w:t>
      </w:r>
      <w:r>
        <w:rPr>
          <w:color w:val="231F20"/>
          <w:spacing w:val="-1"/>
        </w:rPr>
        <w:t> </w:t>
      </w:r>
      <w:r>
        <w:rPr>
          <w:color w:val="231F20"/>
        </w:rPr>
        <w:t>described</w:t>
      </w:r>
      <w:r>
        <w:rPr>
          <w:color w:val="231F20"/>
          <w:spacing w:val="-1"/>
        </w:rPr>
        <w:t> </w:t>
      </w:r>
      <w:r>
        <w:rPr>
          <w:color w:val="231F20"/>
        </w:rPr>
        <w:t>fans</w:t>
      </w:r>
      <w:r>
        <w:rPr>
          <w:color w:val="231F20"/>
          <w:spacing w:val="-1"/>
        </w:rPr>
        <w:t> </w:t>
      </w:r>
      <w:r>
        <w:rPr>
          <w:color w:val="231F20"/>
        </w:rPr>
        <w:t>as</w:t>
      </w:r>
      <w:r>
        <w:rPr>
          <w:color w:val="231F20"/>
          <w:spacing w:val="-1"/>
        </w:rPr>
        <w:t> </w:t>
      </w:r>
      <w:r>
        <w:rPr>
          <w:color w:val="231F20"/>
        </w:rPr>
        <w:t>“core</w:t>
      </w:r>
      <w:r>
        <w:rPr>
          <w:color w:val="231F20"/>
          <w:spacing w:val="-2"/>
        </w:rPr>
        <w:t> </w:t>
      </w:r>
      <w:r>
        <w:rPr>
          <w:color w:val="231F20"/>
        </w:rPr>
        <w:t>sharehold- ers” in a particular property and the “life blood” of the franchise. The studio needed to find ways to respect the “creativity and energy” these fans brought behind a franchise, even as they needed to protect the franchise from encroachment from groups who wanted to</w:t>
      </w:r>
      <w:r>
        <w:rPr>
          <w:color w:val="231F20"/>
        </w:rPr>
        <w:t> profit for their</w:t>
      </w:r>
      <w:r>
        <w:rPr>
          <w:color w:val="231F20"/>
          <w:spacing w:val="29"/>
        </w:rPr>
        <w:t> </w:t>
      </w:r>
      <w:r>
        <w:rPr>
          <w:color w:val="231F20"/>
        </w:rPr>
        <w:t>efforts,</w:t>
      </w:r>
      <w:r>
        <w:rPr>
          <w:color w:val="231F20"/>
          <w:spacing w:val="29"/>
        </w:rPr>
        <w:t> </w:t>
      </w:r>
      <w:r>
        <w:rPr>
          <w:color w:val="231F20"/>
        </w:rPr>
        <w:t>to</w:t>
      </w:r>
      <w:r>
        <w:rPr>
          <w:color w:val="231F20"/>
          <w:spacing w:val="29"/>
        </w:rPr>
        <w:t> </w:t>
      </w:r>
      <w:r>
        <w:rPr>
          <w:color w:val="231F20"/>
        </w:rPr>
        <w:t>respond</w:t>
      </w:r>
      <w:r>
        <w:rPr>
          <w:color w:val="231F20"/>
          <w:spacing w:val="29"/>
        </w:rPr>
        <w:t> </w:t>
      </w:r>
      <w:r>
        <w:rPr>
          <w:color w:val="231F20"/>
        </w:rPr>
        <w:t>quickly</w:t>
      </w:r>
      <w:r>
        <w:rPr>
          <w:color w:val="231F20"/>
          <w:spacing w:val="29"/>
        </w:rPr>
        <w:t> </w:t>
      </w:r>
      <w:r>
        <w:rPr>
          <w:color w:val="231F20"/>
        </w:rPr>
        <w:t>to</w:t>
      </w:r>
      <w:r>
        <w:rPr>
          <w:color w:val="231F20"/>
          <w:spacing w:val="29"/>
        </w:rPr>
        <w:t> </w:t>
      </w:r>
      <w:r>
        <w:rPr>
          <w:color w:val="231F20"/>
        </w:rPr>
        <w:t>misinformation,</w:t>
      </w:r>
      <w:r>
        <w:rPr>
          <w:color w:val="231F20"/>
          <w:spacing w:val="29"/>
        </w:rPr>
        <w:t> </w:t>
      </w:r>
      <w:r>
        <w:rPr>
          <w:color w:val="231F20"/>
        </w:rPr>
        <w:t>or,</w:t>
      </w:r>
      <w:r>
        <w:rPr>
          <w:color w:val="231F20"/>
          <w:spacing w:val="29"/>
        </w:rPr>
        <w:t> </w:t>
      </w:r>
      <w:r>
        <w:rPr>
          <w:color w:val="231F20"/>
        </w:rPr>
        <w:t>in</w:t>
      </w:r>
      <w:r>
        <w:rPr>
          <w:color w:val="231F20"/>
          <w:spacing w:val="29"/>
        </w:rPr>
        <w:t> </w:t>
      </w:r>
      <w:r>
        <w:rPr>
          <w:color w:val="231F20"/>
        </w:rPr>
        <w:t>the</w:t>
      </w:r>
      <w:r>
        <w:rPr>
          <w:color w:val="231F20"/>
          <w:spacing w:val="29"/>
        </w:rPr>
        <w:t> </w:t>
      </w:r>
      <w:r>
        <w:rPr>
          <w:color w:val="231F20"/>
        </w:rPr>
        <w:t>case</w:t>
      </w:r>
      <w:r>
        <w:rPr>
          <w:color w:val="231F20"/>
          <w:spacing w:val="29"/>
        </w:rPr>
        <w:t> </w:t>
      </w:r>
      <w:r>
        <w:rPr>
          <w:color w:val="231F20"/>
        </w:rPr>
        <w:t>of</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material aimed at the youth market, to protect children from access to mature content. As far as fan fiction goes,</w:t>
      </w:r>
    </w:p>
    <w:p>
      <w:pPr>
        <w:pStyle w:val="BodyText"/>
        <w:spacing w:before="4"/>
        <w:ind w:left="0" w:right="0"/>
        <w:jc w:val="left"/>
      </w:pPr>
    </w:p>
    <w:p>
      <w:pPr>
        <w:spacing w:line="256" w:lineRule="auto" w:before="0"/>
        <w:ind w:left="357" w:right="353" w:firstLine="0"/>
        <w:jc w:val="both"/>
        <w:rPr>
          <w:sz w:val="18"/>
        </w:rPr>
      </w:pPr>
      <w:r>
        <w:rPr>
          <w:color w:val="231F20"/>
          <w:sz w:val="18"/>
        </w:rPr>
        <w:t>We</w:t>
      </w:r>
      <w:r>
        <w:rPr>
          <w:color w:val="231F20"/>
          <w:spacing w:val="-1"/>
          <w:sz w:val="18"/>
        </w:rPr>
        <w:t> </w:t>
      </w:r>
      <w:r>
        <w:rPr>
          <w:color w:val="231F20"/>
          <w:sz w:val="18"/>
        </w:rPr>
        <w:t>recognize</w:t>
      </w:r>
      <w:r>
        <w:rPr>
          <w:color w:val="231F20"/>
          <w:spacing w:val="-1"/>
          <w:sz w:val="18"/>
        </w:rPr>
        <w:t> </w:t>
      </w:r>
      <w:r>
        <w:rPr>
          <w:color w:val="231F20"/>
          <w:sz w:val="18"/>
        </w:rPr>
        <w:t>that</w:t>
      </w:r>
      <w:r>
        <w:rPr>
          <w:color w:val="231F20"/>
          <w:spacing w:val="-1"/>
          <w:sz w:val="18"/>
        </w:rPr>
        <w:t> </w:t>
      </w:r>
      <w:r>
        <w:rPr>
          <w:color w:val="231F20"/>
          <w:sz w:val="18"/>
        </w:rPr>
        <w:t>it</w:t>
      </w:r>
      <w:r>
        <w:rPr>
          <w:color w:val="231F20"/>
          <w:spacing w:val="-1"/>
          <w:sz w:val="18"/>
        </w:rPr>
        <w:t> </w:t>
      </w:r>
      <w:r>
        <w:rPr>
          <w:color w:val="231F20"/>
          <w:sz w:val="18"/>
        </w:rPr>
        <w:t>is</w:t>
      </w:r>
      <w:r>
        <w:rPr>
          <w:color w:val="231F20"/>
          <w:spacing w:val="-1"/>
          <w:sz w:val="18"/>
        </w:rPr>
        <w:t> </w:t>
      </w:r>
      <w:r>
        <w:rPr>
          <w:color w:val="231F20"/>
          <w:sz w:val="18"/>
        </w:rPr>
        <w:t>the</w:t>
      </w:r>
      <w:r>
        <w:rPr>
          <w:color w:val="231F20"/>
          <w:spacing w:val="-1"/>
          <w:sz w:val="18"/>
        </w:rPr>
        <w:t> </w:t>
      </w:r>
      <w:r>
        <w:rPr>
          <w:color w:val="231F20"/>
          <w:sz w:val="18"/>
        </w:rPr>
        <w:t>highest</w:t>
      </w:r>
      <w:r>
        <w:rPr>
          <w:color w:val="231F20"/>
          <w:spacing w:val="-1"/>
          <w:sz w:val="18"/>
        </w:rPr>
        <w:t> </w:t>
      </w:r>
      <w:r>
        <w:rPr>
          <w:color w:val="231F20"/>
          <w:sz w:val="18"/>
        </w:rPr>
        <w:t>compliment</w:t>
      </w:r>
      <w:r>
        <w:rPr>
          <w:color w:val="231F20"/>
          <w:spacing w:val="-1"/>
          <w:sz w:val="18"/>
        </w:rPr>
        <w:t> </w:t>
      </w:r>
      <w:r>
        <w:rPr>
          <w:color w:val="231F20"/>
          <w:sz w:val="18"/>
        </w:rPr>
        <w:t>in</w:t>
      </w:r>
      <w:r>
        <w:rPr>
          <w:color w:val="231F20"/>
          <w:spacing w:val="-1"/>
          <w:sz w:val="18"/>
        </w:rPr>
        <w:t> </w:t>
      </w:r>
      <w:r>
        <w:rPr>
          <w:color w:val="231F20"/>
          <w:sz w:val="18"/>
        </w:rPr>
        <w:t>terms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fans</w:t>
      </w:r>
      <w:r>
        <w:rPr>
          <w:color w:val="231F20"/>
          <w:spacing w:val="-1"/>
          <w:sz w:val="18"/>
        </w:rPr>
        <w:t> </w:t>
      </w:r>
      <w:r>
        <w:rPr>
          <w:color w:val="231F20"/>
          <w:sz w:val="18"/>
        </w:rPr>
        <w:t>insert- ing themselves into the property and wanting to express their love for it. We</w:t>
      </w:r>
      <w:r>
        <w:rPr>
          <w:color w:val="231F20"/>
          <w:spacing w:val="-2"/>
          <w:sz w:val="18"/>
        </w:rPr>
        <w:t> </w:t>
      </w:r>
      <w:r>
        <w:rPr>
          <w:color w:val="231F20"/>
          <w:sz w:val="18"/>
        </w:rPr>
        <w:t>are</w:t>
      </w:r>
      <w:r>
        <w:rPr>
          <w:color w:val="231F20"/>
          <w:spacing w:val="-2"/>
          <w:sz w:val="18"/>
        </w:rPr>
        <w:t> </w:t>
      </w:r>
      <w:r>
        <w:rPr>
          <w:color w:val="231F20"/>
          <w:sz w:val="18"/>
        </w:rPr>
        <w:t>very</w:t>
      </w:r>
      <w:r>
        <w:rPr>
          <w:color w:val="231F20"/>
          <w:spacing w:val="-2"/>
          <w:sz w:val="18"/>
        </w:rPr>
        <w:t> </w:t>
      </w:r>
      <w:r>
        <w:rPr>
          <w:color w:val="231F20"/>
          <w:sz w:val="18"/>
        </w:rPr>
        <w:t>respectful</w:t>
      </w:r>
      <w:r>
        <w:rPr>
          <w:color w:val="231F20"/>
          <w:spacing w:val="-2"/>
          <w:sz w:val="18"/>
        </w:rPr>
        <w:t> </w:t>
      </w:r>
      <w:r>
        <w:rPr>
          <w:color w:val="231F20"/>
          <w:sz w:val="18"/>
        </w:rPr>
        <w:t>of</w:t>
      </w:r>
      <w:r>
        <w:rPr>
          <w:color w:val="231F20"/>
          <w:spacing w:val="-2"/>
          <w:sz w:val="18"/>
        </w:rPr>
        <w:t> </w:t>
      </w:r>
      <w:r>
        <w:rPr>
          <w:color w:val="231F20"/>
          <w:sz w:val="18"/>
        </w:rPr>
        <w:t>what</w:t>
      </w:r>
      <w:r>
        <w:rPr>
          <w:color w:val="231F20"/>
          <w:spacing w:val="-2"/>
          <w:sz w:val="18"/>
        </w:rPr>
        <w:t> </w:t>
      </w:r>
      <w:r>
        <w:rPr>
          <w:color w:val="231F20"/>
          <w:sz w:val="18"/>
        </w:rPr>
        <w:t>that</w:t>
      </w:r>
      <w:r>
        <w:rPr>
          <w:color w:val="231F20"/>
          <w:spacing w:val="-2"/>
          <w:sz w:val="18"/>
        </w:rPr>
        <w:t> </w:t>
      </w:r>
      <w:r>
        <w:rPr>
          <w:color w:val="231F20"/>
          <w:sz w:val="18"/>
        </w:rPr>
        <w:t>means.</w:t>
      </w:r>
      <w:r>
        <w:rPr>
          <w:color w:val="231F20"/>
          <w:spacing w:val="-2"/>
          <w:sz w:val="18"/>
        </w:rPr>
        <w:t> </w:t>
      </w:r>
      <w:r>
        <w:rPr>
          <w:color w:val="231F20"/>
          <w:sz w:val="18"/>
        </w:rPr>
        <w:t>There</w:t>
      </w:r>
      <w:r>
        <w:rPr>
          <w:color w:val="231F20"/>
          <w:spacing w:val="-2"/>
          <w:sz w:val="18"/>
        </w:rPr>
        <w:t> </w:t>
      </w:r>
      <w:r>
        <w:rPr>
          <w:color w:val="231F20"/>
          <w:sz w:val="18"/>
        </w:rPr>
        <w:t>is</w:t>
      </w:r>
      <w:r>
        <w:rPr>
          <w:color w:val="231F20"/>
          <w:spacing w:val="-2"/>
          <w:sz w:val="18"/>
        </w:rPr>
        <w:t> </w:t>
      </w:r>
      <w:r>
        <w:rPr>
          <w:color w:val="231F20"/>
          <w:sz w:val="18"/>
        </w:rPr>
        <w:t>a</w:t>
      </w:r>
      <w:r>
        <w:rPr>
          <w:color w:val="231F20"/>
          <w:spacing w:val="-2"/>
          <w:sz w:val="18"/>
        </w:rPr>
        <w:t> </w:t>
      </w:r>
      <w:r>
        <w:rPr>
          <w:color w:val="231F20"/>
          <w:sz w:val="18"/>
        </w:rPr>
        <w:t>degree</w:t>
      </w:r>
      <w:r>
        <w:rPr>
          <w:color w:val="231F20"/>
          <w:spacing w:val="-2"/>
          <w:sz w:val="18"/>
        </w:rPr>
        <w:t> </w:t>
      </w:r>
      <w:r>
        <w:rPr>
          <w:color w:val="231F20"/>
          <w:sz w:val="18"/>
        </w:rPr>
        <w:t>to</w:t>
      </w:r>
      <w:r>
        <w:rPr>
          <w:color w:val="231F20"/>
          <w:spacing w:val="-2"/>
          <w:sz w:val="18"/>
        </w:rPr>
        <w:t> </w:t>
      </w:r>
      <w:r>
        <w:rPr>
          <w:color w:val="231F20"/>
          <w:sz w:val="18"/>
        </w:rPr>
        <w:t>which</w:t>
      </w:r>
      <w:r>
        <w:rPr>
          <w:color w:val="231F20"/>
          <w:spacing w:val="-2"/>
          <w:sz w:val="18"/>
        </w:rPr>
        <w:t> </w:t>
      </w:r>
      <w:r>
        <w:rPr>
          <w:color w:val="231F20"/>
          <w:sz w:val="18"/>
        </w:rPr>
        <w:t>fan fiction is acceptable to authors and there</w:t>
      </w:r>
      <w:r>
        <w:rPr>
          <w:color w:val="231F20"/>
          <w:sz w:val="18"/>
        </w:rPr>
        <w:t> is a degree to which it moves into</w:t>
      </w:r>
      <w:r>
        <w:rPr>
          <w:color w:val="231F20"/>
          <w:spacing w:val="40"/>
          <w:sz w:val="18"/>
        </w:rPr>
        <w:t> </w:t>
      </w:r>
      <w:r>
        <w:rPr>
          <w:color w:val="231F20"/>
          <w:sz w:val="18"/>
        </w:rPr>
        <w:t>a</w:t>
      </w:r>
      <w:r>
        <w:rPr>
          <w:color w:val="231F20"/>
          <w:spacing w:val="40"/>
          <w:sz w:val="18"/>
        </w:rPr>
        <w:t> </w:t>
      </w:r>
      <w:r>
        <w:rPr>
          <w:color w:val="231F20"/>
          <w:sz w:val="18"/>
        </w:rPr>
        <w:t>place</w:t>
      </w:r>
      <w:r>
        <w:rPr>
          <w:color w:val="231F20"/>
          <w:spacing w:val="40"/>
          <w:sz w:val="18"/>
        </w:rPr>
        <w:t> </w:t>
      </w:r>
      <w:r>
        <w:rPr>
          <w:color w:val="231F20"/>
          <w:sz w:val="18"/>
        </w:rPr>
        <w:t>where</w:t>
      </w:r>
      <w:r>
        <w:rPr>
          <w:color w:val="231F20"/>
          <w:spacing w:val="40"/>
          <w:sz w:val="18"/>
        </w:rPr>
        <w:t> </w:t>
      </w:r>
      <w:r>
        <w:rPr>
          <w:color w:val="231F20"/>
          <w:sz w:val="18"/>
        </w:rPr>
        <w:t>it</w:t>
      </w:r>
      <w:r>
        <w:rPr>
          <w:color w:val="231F20"/>
          <w:spacing w:val="40"/>
          <w:sz w:val="18"/>
        </w:rPr>
        <w:t> </w:t>
      </w:r>
      <w:r>
        <w:rPr>
          <w:color w:val="231F20"/>
          <w:sz w:val="18"/>
        </w:rPr>
        <w:t>does</w:t>
      </w:r>
      <w:r>
        <w:rPr>
          <w:color w:val="231F20"/>
          <w:spacing w:val="40"/>
          <w:sz w:val="18"/>
        </w:rPr>
        <w:t> </w:t>
      </w:r>
      <w:r>
        <w:rPr>
          <w:color w:val="231F20"/>
          <w:sz w:val="18"/>
        </w:rPr>
        <w:t>not</w:t>
      </w:r>
      <w:r>
        <w:rPr>
          <w:color w:val="231F20"/>
          <w:spacing w:val="40"/>
          <w:sz w:val="18"/>
        </w:rPr>
        <w:t> </w:t>
      </w:r>
      <w:r>
        <w:rPr>
          <w:color w:val="231F20"/>
          <w:sz w:val="18"/>
        </w:rPr>
        <w:t>feel</w:t>
      </w:r>
      <w:r>
        <w:rPr>
          <w:color w:val="231F20"/>
          <w:spacing w:val="40"/>
          <w:sz w:val="18"/>
        </w:rPr>
        <w:t> </w:t>
      </w:r>
      <w:r>
        <w:rPr>
          <w:color w:val="231F20"/>
          <w:sz w:val="18"/>
        </w:rPr>
        <w:t>appropriate,</w:t>
      </w:r>
      <w:r>
        <w:rPr>
          <w:color w:val="231F20"/>
          <w:spacing w:val="40"/>
          <w:sz w:val="18"/>
        </w:rPr>
        <w:t> </w:t>
      </w:r>
      <w:r>
        <w:rPr>
          <w:color w:val="231F20"/>
          <w:sz w:val="18"/>
        </w:rPr>
        <w:t>respectful,</w:t>
      </w:r>
      <w:r>
        <w:rPr>
          <w:color w:val="231F20"/>
          <w:spacing w:val="40"/>
          <w:sz w:val="18"/>
        </w:rPr>
        <w:t> </w:t>
      </w:r>
      <w:r>
        <w:rPr>
          <w:color w:val="231F20"/>
          <w:sz w:val="18"/>
        </w:rPr>
        <w:t>or</w:t>
      </w:r>
      <w:r>
        <w:rPr>
          <w:color w:val="231F20"/>
          <w:spacing w:val="40"/>
          <w:sz w:val="18"/>
        </w:rPr>
        <w:t> </w:t>
      </w:r>
      <w:r>
        <w:rPr>
          <w:color w:val="231F20"/>
          <w:sz w:val="18"/>
        </w:rPr>
        <w:t>within the rights of fans. A lot has to do with how a fan wants to publish and whether they want to benefit commercially off of that fan fiction. If it is purely just an expression for others to read and experience and appreci- ate, I think that is generally pretty tolerable by a studio rights holder and a creator. The more broadly the fan wants to see that fan fiction dissemi- nated or trade upon it for revenue, promotion, or publicity, the less toler- ant the studio or creator might be.</w:t>
      </w:r>
    </w:p>
    <w:p>
      <w:pPr>
        <w:pStyle w:val="BodyText"/>
        <w:spacing w:before="7"/>
        <w:ind w:left="0" w:right="0"/>
        <w:jc w:val="left"/>
        <w:rPr>
          <w:sz w:val="18"/>
        </w:rPr>
      </w:pPr>
    </w:p>
    <w:p>
      <w:pPr>
        <w:pStyle w:val="BodyText"/>
        <w:spacing w:line="230" w:lineRule="auto"/>
        <w:ind w:right="112"/>
      </w:pPr>
      <w:r>
        <w:rPr>
          <w:color w:val="231F20"/>
        </w:rPr>
        <w:t>But,</w:t>
      </w:r>
      <w:r>
        <w:rPr>
          <w:color w:val="231F20"/>
        </w:rPr>
        <w:t> as Nelson acknowledged, the fan’s “sense of ownership over a particular property” posed challenges for the studio:</w:t>
      </w:r>
    </w:p>
    <w:p>
      <w:pPr>
        <w:pStyle w:val="BodyText"/>
        <w:spacing w:before="4"/>
        <w:ind w:left="0" w:right="0"/>
        <w:jc w:val="left"/>
      </w:pPr>
    </w:p>
    <w:p>
      <w:pPr>
        <w:spacing w:line="256" w:lineRule="auto" w:before="0"/>
        <w:ind w:left="357" w:right="352" w:firstLine="0"/>
        <w:jc w:val="both"/>
        <w:rPr>
          <w:sz w:val="18"/>
        </w:rPr>
      </w:pPr>
      <w:r>
        <w:rPr>
          <w:color w:val="231F20"/>
          <w:sz w:val="18"/>
        </w:rPr>
        <w:t>When</w:t>
      </w:r>
      <w:r>
        <w:rPr>
          <w:color w:val="231F20"/>
          <w:spacing w:val="-1"/>
          <w:sz w:val="18"/>
        </w:rPr>
        <w:t> </w:t>
      </w:r>
      <w:r>
        <w:rPr>
          <w:color w:val="231F20"/>
          <w:sz w:val="18"/>
        </w:rPr>
        <w:t>we</w:t>
      </w:r>
      <w:r>
        <w:rPr>
          <w:color w:val="231F20"/>
          <w:spacing w:val="-1"/>
          <w:sz w:val="18"/>
        </w:rPr>
        <w:t> </w:t>
      </w:r>
      <w:r>
        <w:rPr>
          <w:color w:val="231F20"/>
          <w:sz w:val="18"/>
        </w:rPr>
        <w:t>stray</w:t>
      </w:r>
      <w:r>
        <w:rPr>
          <w:color w:val="231F20"/>
          <w:spacing w:val="-1"/>
          <w:sz w:val="18"/>
        </w:rPr>
        <w:t> </w:t>
      </w:r>
      <w:r>
        <w:rPr>
          <w:color w:val="231F20"/>
          <w:sz w:val="18"/>
        </w:rPr>
        <w:t>from</w:t>
      </w:r>
      <w:r>
        <w:rPr>
          <w:color w:val="231F20"/>
          <w:spacing w:val="-1"/>
          <w:sz w:val="18"/>
        </w:rPr>
        <w:t> </w:t>
      </w:r>
      <w:r>
        <w:rPr>
          <w:color w:val="231F20"/>
          <w:sz w:val="18"/>
        </w:rPr>
        <w:t>the</w:t>
      </w:r>
      <w:r>
        <w:rPr>
          <w:color w:val="231F20"/>
          <w:spacing w:val="-1"/>
          <w:sz w:val="18"/>
        </w:rPr>
        <w:t> </w:t>
      </w:r>
      <w:r>
        <w:rPr>
          <w:color w:val="231F20"/>
          <w:sz w:val="18"/>
        </w:rPr>
        <w:t>source</w:t>
      </w:r>
      <w:r>
        <w:rPr>
          <w:color w:val="231F20"/>
          <w:spacing w:val="-1"/>
          <w:sz w:val="18"/>
        </w:rPr>
        <w:t> </w:t>
      </w:r>
      <w:r>
        <w:rPr>
          <w:color w:val="231F20"/>
          <w:sz w:val="18"/>
        </w:rPr>
        <w:t>material</w:t>
      </w:r>
      <w:r>
        <w:rPr>
          <w:color w:val="231F20"/>
          <w:spacing w:val="-1"/>
          <w:sz w:val="18"/>
        </w:rPr>
        <w:t> </w:t>
      </w:r>
      <w:r>
        <w:rPr>
          <w:color w:val="231F20"/>
          <w:sz w:val="18"/>
        </w:rPr>
        <w:t>or</w:t>
      </w:r>
      <w:r>
        <w:rPr>
          <w:color w:val="231F20"/>
          <w:spacing w:val="-1"/>
          <w:sz w:val="18"/>
        </w:rPr>
        <w:t> </w:t>
      </w:r>
      <w:r>
        <w:rPr>
          <w:color w:val="231F20"/>
          <w:sz w:val="18"/>
        </w:rPr>
        <w:t>what</w:t>
      </w:r>
      <w:r>
        <w:rPr>
          <w:color w:val="231F20"/>
          <w:spacing w:val="-1"/>
          <w:sz w:val="18"/>
        </w:rPr>
        <w:t> </w:t>
      </w:r>
      <w:r>
        <w:rPr>
          <w:color w:val="231F20"/>
          <w:sz w:val="18"/>
        </w:rPr>
        <w:t>fans</w:t>
      </w:r>
      <w:r>
        <w:rPr>
          <w:color w:val="231F20"/>
          <w:spacing w:val="-1"/>
          <w:sz w:val="18"/>
        </w:rPr>
        <w:t> </w:t>
      </w:r>
      <w:r>
        <w:rPr>
          <w:color w:val="231F20"/>
          <w:sz w:val="18"/>
        </w:rPr>
        <w:t>perceive</w:t>
      </w:r>
      <w:r>
        <w:rPr>
          <w:color w:val="231F20"/>
          <w:spacing w:val="-1"/>
          <w:sz w:val="18"/>
        </w:rPr>
        <w:t> </w:t>
      </w:r>
      <w:r>
        <w:rPr>
          <w:color w:val="231F20"/>
          <w:sz w:val="18"/>
        </w:rPr>
        <w:t>as</w:t>
      </w:r>
      <w:r>
        <w:rPr>
          <w:color w:val="231F20"/>
          <w:spacing w:val="-1"/>
          <w:sz w:val="18"/>
        </w:rPr>
        <w:t> </w:t>
      </w:r>
      <w:r>
        <w:rPr>
          <w:color w:val="231F20"/>
          <w:sz w:val="18"/>
        </w:rPr>
        <w:t>the</w:t>
      </w:r>
      <w:r>
        <w:rPr>
          <w:color w:val="231F20"/>
          <w:spacing w:val="-1"/>
          <w:sz w:val="18"/>
        </w:rPr>
        <w:t> </w:t>
      </w:r>
      <w:r>
        <w:rPr>
          <w:color w:val="231F20"/>
          <w:sz w:val="18"/>
        </w:rPr>
        <w:t>true roots of a property, we are under their scrutiny. They can become either advocates for what we are doing or strong dissenters. They can shift the tide of how a property is introduced into the market place depending on whether they perceive us as having presented it carefully, respectfully, and</w:t>
      </w:r>
      <w:r>
        <w:rPr>
          <w:color w:val="231F20"/>
          <w:spacing w:val="19"/>
          <w:sz w:val="18"/>
        </w:rPr>
        <w:t> </w:t>
      </w:r>
      <w:r>
        <w:rPr>
          <w:color w:val="231F20"/>
          <w:sz w:val="18"/>
        </w:rPr>
        <w:t>accurately</w:t>
      </w:r>
      <w:r>
        <w:rPr>
          <w:color w:val="231F20"/>
          <w:spacing w:val="80"/>
          <w:sz w:val="18"/>
        </w:rPr>
        <w:t>   </w:t>
      </w:r>
      <w:r>
        <w:rPr>
          <w:color w:val="231F20"/>
          <w:sz w:val="18"/>
        </w:rPr>
        <w:t>Fans</w:t>
      </w:r>
      <w:r>
        <w:rPr>
          <w:color w:val="231F20"/>
          <w:spacing w:val="19"/>
          <w:sz w:val="18"/>
        </w:rPr>
        <w:t> </w:t>
      </w:r>
      <w:r>
        <w:rPr>
          <w:color w:val="231F20"/>
          <w:sz w:val="18"/>
        </w:rPr>
        <w:t>may</w:t>
      </w:r>
      <w:r>
        <w:rPr>
          <w:color w:val="231F20"/>
          <w:spacing w:val="19"/>
          <w:sz w:val="18"/>
        </w:rPr>
        <w:t> </w:t>
      </w:r>
      <w:r>
        <w:rPr>
          <w:color w:val="231F20"/>
          <w:sz w:val="18"/>
        </w:rPr>
        <w:t>be</w:t>
      </w:r>
      <w:r>
        <w:rPr>
          <w:color w:val="231F20"/>
          <w:spacing w:val="19"/>
          <w:sz w:val="18"/>
        </w:rPr>
        <w:t> </w:t>
      </w:r>
      <w:r>
        <w:rPr>
          <w:color w:val="231F20"/>
          <w:sz w:val="18"/>
        </w:rPr>
        <w:t>trying</w:t>
      </w:r>
      <w:r>
        <w:rPr>
          <w:color w:val="231F20"/>
          <w:spacing w:val="19"/>
          <w:sz w:val="18"/>
        </w:rPr>
        <w:t> </w:t>
      </w:r>
      <w:r>
        <w:rPr>
          <w:color w:val="231F20"/>
          <w:sz w:val="18"/>
        </w:rPr>
        <w:t>to</w:t>
      </w:r>
      <w:r>
        <w:rPr>
          <w:color w:val="231F20"/>
          <w:spacing w:val="19"/>
          <w:sz w:val="18"/>
        </w:rPr>
        <w:t> </w:t>
      </w:r>
      <w:r>
        <w:rPr>
          <w:color w:val="231F20"/>
          <w:sz w:val="18"/>
        </w:rPr>
        <w:t>promote</w:t>
      </w:r>
      <w:r>
        <w:rPr>
          <w:color w:val="231F20"/>
          <w:spacing w:val="19"/>
          <w:sz w:val="18"/>
        </w:rPr>
        <w:t> </w:t>
      </w:r>
      <w:r>
        <w:rPr>
          <w:color w:val="231F20"/>
          <w:sz w:val="18"/>
        </w:rPr>
        <w:t>the</w:t>
      </w:r>
      <w:r>
        <w:rPr>
          <w:color w:val="231F20"/>
          <w:spacing w:val="19"/>
          <w:sz w:val="18"/>
        </w:rPr>
        <w:t> </w:t>
      </w:r>
      <w:r>
        <w:rPr>
          <w:color w:val="231F20"/>
          <w:sz w:val="18"/>
        </w:rPr>
        <w:t>property</w:t>
      </w:r>
      <w:r>
        <w:rPr>
          <w:color w:val="231F20"/>
          <w:spacing w:val="19"/>
          <w:sz w:val="18"/>
        </w:rPr>
        <w:t> </w:t>
      </w:r>
      <w:r>
        <w:rPr>
          <w:color w:val="231F20"/>
          <w:sz w:val="18"/>
        </w:rPr>
        <w:t>on</w:t>
      </w:r>
      <w:r>
        <w:rPr>
          <w:color w:val="231F20"/>
          <w:spacing w:val="19"/>
          <w:sz w:val="18"/>
        </w:rPr>
        <w:t> </w:t>
      </w:r>
      <w:r>
        <w:rPr>
          <w:color w:val="231F20"/>
          <w:sz w:val="18"/>
        </w:rPr>
        <w:t>the</w:t>
      </w:r>
    </w:p>
    <w:p>
      <w:pPr>
        <w:spacing w:line="256" w:lineRule="auto" w:before="1"/>
        <w:ind w:left="357" w:right="352" w:firstLine="0"/>
        <w:jc w:val="both"/>
        <w:rPr>
          <w:sz w:val="18"/>
        </w:rPr>
      </w:pPr>
      <w:r>
        <w:rPr>
          <w:color w:val="231F20"/>
          <w:sz w:val="18"/>
        </w:rPr>
        <w:t>internet in their terms but they can sometimes compromise our responsi- bility to protect that intellectual property so as to keep it pure and to</w:t>
      </w:r>
      <w:r>
        <w:rPr>
          <w:color w:val="231F20"/>
          <w:spacing w:val="40"/>
          <w:sz w:val="18"/>
        </w:rPr>
        <w:t> </w:t>
      </w:r>
      <w:r>
        <w:rPr>
          <w:color w:val="231F20"/>
          <w:sz w:val="18"/>
        </w:rPr>
        <w:t>keep our legal rights in tact.</w:t>
      </w:r>
    </w:p>
    <w:p>
      <w:pPr>
        <w:pStyle w:val="BodyText"/>
        <w:spacing w:before="5"/>
        <w:ind w:left="0" w:right="0"/>
        <w:jc w:val="left"/>
        <w:rPr>
          <w:sz w:val="18"/>
        </w:rPr>
      </w:pPr>
    </w:p>
    <w:p>
      <w:pPr>
        <w:pStyle w:val="BodyText"/>
        <w:spacing w:line="230" w:lineRule="auto"/>
      </w:pPr>
      <w:r>
        <w:rPr>
          <w:color w:val="231F20"/>
        </w:rPr>
        <w:t>There is still—and perhaps may always be—a huge gap between the studio’s assumptions about what constitutes appropriate fan participa- tion and the fans’ own sense of moral “ownership” over the property. The studios are now, for the most part, treating cult properties as “love marks” and fans as “inspirational consumers” whose efforts help gen- erate broader interests in their properties. Establishing the fans’ loyalty often means lessening traditional controls that companies might exert over their intellectual properties and thus opening up a broader space for grassroots creative expression.</w:t>
      </w:r>
    </w:p>
    <w:p>
      <w:pPr>
        <w:spacing w:after="0" w:line="230" w:lineRule="auto"/>
        <w:sectPr>
          <w:pgSz w:w="8850" w:h="12650"/>
          <w:pgMar w:header="693" w:footer="0" w:top="1140" w:bottom="280" w:left="1140" w:right="1140"/>
        </w:sectPr>
      </w:pPr>
    </w:p>
    <w:p>
      <w:pPr>
        <w:spacing w:before="83"/>
        <w:ind w:left="117" w:right="0" w:firstLine="0"/>
        <w:jc w:val="both"/>
        <w:rPr>
          <w:rFonts w:ascii="Trebuchet MS"/>
          <w:i/>
          <w:sz w:val="23"/>
        </w:rPr>
      </w:pPr>
      <w:r>
        <w:rPr>
          <w:rFonts w:ascii="Arial"/>
          <w:color w:val="231F20"/>
          <w:w w:val="90"/>
          <w:sz w:val="23"/>
        </w:rPr>
        <w:t>Muggles</w:t>
      </w:r>
      <w:r>
        <w:rPr>
          <w:rFonts w:ascii="Arial"/>
          <w:color w:val="231F20"/>
          <w:spacing w:val="22"/>
          <w:sz w:val="23"/>
        </w:rPr>
        <w:t> </w:t>
      </w:r>
      <w:r>
        <w:rPr>
          <w:rFonts w:ascii="Arial"/>
          <w:color w:val="231F20"/>
          <w:w w:val="90"/>
          <w:sz w:val="23"/>
        </w:rPr>
        <w:t>for</w:t>
      </w:r>
      <w:r>
        <w:rPr>
          <w:rFonts w:ascii="Arial"/>
          <w:color w:val="231F20"/>
          <w:spacing w:val="23"/>
          <w:sz w:val="23"/>
        </w:rPr>
        <w:t> </w:t>
      </w:r>
      <w:r>
        <w:rPr>
          <w:rFonts w:ascii="Trebuchet MS"/>
          <w:i/>
          <w:color w:val="231F20"/>
          <w:w w:val="90"/>
          <w:sz w:val="23"/>
        </w:rPr>
        <w:t>Harry</w:t>
      </w:r>
      <w:r>
        <w:rPr>
          <w:rFonts w:ascii="Trebuchet MS"/>
          <w:i/>
          <w:color w:val="231F20"/>
          <w:spacing w:val="18"/>
          <w:sz w:val="23"/>
        </w:rPr>
        <w:t> </w:t>
      </w:r>
      <w:r>
        <w:rPr>
          <w:rFonts w:ascii="Trebuchet MS"/>
          <w:i/>
          <w:color w:val="231F20"/>
          <w:spacing w:val="-2"/>
          <w:w w:val="90"/>
          <w:sz w:val="23"/>
        </w:rPr>
        <w:t>Potter</w:t>
      </w:r>
    </w:p>
    <w:p>
      <w:pPr>
        <w:pStyle w:val="BodyText"/>
        <w:spacing w:line="230" w:lineRule="auto" w:before="208"/>
        <w:rPr>
          <w:sz w:val="13"/>
        </w:rPr>
      </w:pPr>
      <w:r>
        <w:rPr>
          <w:color w:val="231F20"/>
        </w:rPr>
        <w:t>Studio attorneys</w:t>
      </w:r>
      <w:r>
        <w:rPr>
          <w:color w:val="231F20"/>
        </w:rPr>
        <w:t> were</w:t>
      </w:r>
      <w:r>
        <w:rPr>
          <w:color w:val="231F20"/>
        </w:rPr>
        <w:t> not</w:t>
      </w:r>
      <w:r>
        <w:rPr>
          <w:color w:val="231F20"/>
        </w:rPr>
        <w:t> the</w:t>
      </w:r>
      <w:r>
        <w:rPr>
          <w:color w:val="231F20"/>
        </w:rPr>
        <w:t> only</w:t>
      </w:r>
      <w:r>
        <w:rPr>
          <w:color w:val="231F20"/>
        </w:rPr>
        <w:t> group that posed a threat to chil- dren’s</w:t>
      </w:r>
      <w:r>
        <w:rPr>
          <w:color w:val="231F20"/>
          <w:spacing w:val="-4"/>
        </w:rPr>
        <w:t> </w:t>
      </w:r>
      <w:r>
        <w:rPr>
          <w:color w:val="231F20"/>
        </w:rPr>
        <w:t>rights</w:t>
      </w:r>
      <w:r>
        <w:rPr>
          <w:color w:val="231F20"/>
          <w:spacing w:val="-4"/>
        </w:rPr>
        <w:t> </w:t>
      </w:r>
      <w:r>
        <w:rPr>
          <w:color w:val="231F20"/>
        </w:rPr>
        <w:t>to</w:t>
      </w:r>
      <w:r>
        <w:rPr>
          <w:color w:val="231F20"/>
          <w:spacing w:val="-4"/>
        </w:rPr>
        <w:t> </w:t>
      </w:r>
      <w:r>
        <w:rPr>
          <w:color w:val="231F20"/>
        </w:rPr>
        <w:t>participate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world</w:t>
      </w:r>
      <w:r>
        <w:rPr>
          <w:color w:val="231F20"/>
          <w:spacing w:val="-4"/>
        </w:rPr>
        <w:t> </w:t>
      </w:r>
      <w:r>
        <w:rPr>
          <w:color w:val="231F20"/>
        </w:rPr>
        <w:t>of</w:t>
      </w:r>
      <w:r>
        <w:rPr>
          <w:color w:val="231F20"/>
          <w:spacing w:val="-4"/>
        </w:rPr>
        <w:t> </w:t>
      </w:r>
      <w:r>
        <w:rPr>
          <w:i/>
          <w:color w:val="231F20"/>
        </w:rPr>
        <w:t>Harry</w:t>
      </w:r>
      <w:r>
        <w:rPr>
          <w:i/>
          <w:color w:val="231F20"/>
          <w:spacing w:val="-4"/>
        </w:rPr>
        <w:t> </w:t>
      </w:r>
      <w:r>
        <w:rPr>
          <w:i/>
          <w:color w:val="231F20"/>
        </w:rPr>
        <w:t>Potter.</w:t>
      </w:r>
      <w:r>
        <w:rPr>
          <w:i/>
          <w:color w:val="231F20"/>
          <w:spacing w:val="-4"/>
        </w:rPr>
        <w:t> </w:t>
      </w:r>
      <w:r>
        <w:rPr>
          <w:color w:val="231F20"/>
        </w:rPr>
        <w:t>The</w:t>
      </w:r>
      <w:r>
        <w:rPr>
          <w:color w:val="231F20"/>
          <w:spacing w:val="-4"/>
        </w:rPr>
        <w:t> </w:t>
      </w:r>
      <w:r>
        <w:rPr>
          <w:i/>
          <w:color w:val="231F20"/>
        </w:rPr>
        <w:t>Harry</w:t>
      </w:r>
      <w:r>
        <w:rPr>
          <w:i/>
          <w:color w:val="231F20"/>
          <w:spacing w:val="-4"/>
        </w:rPr>
        <w:t> </w:t>
      </w:r>
      <w:r>
        <w:rPr>
          <w:i/>
          <w:color w:val="231F20"/>
        </w:rPr>
        <w:t>Potter</w:t>
      </w:r>
      <w:r>
        <w:rPr>
          <w:i/>
          <w:color w:val="231F20"/>
        </w:rPr>
        <w:t> </w:t>
      </w:r>
      <w:r>
        <w:rPr>
          <w:color w:val="231F20"/>
        </w:rPr>
        <w:t>books have been at the center of more textbook and library controver- sies over the past several years than any other book. In 2002, they were the focus of more</w:t>
      </w:r>
      <w:r>
        <w:rPr>
          <w:color w:val="231F20"/>
        </w:rPr>
        <w:t> than five hundred “challenges” at schools and li- braries around the country.</w:t>
      </w:r>
      <w:hyperlink w:history="true" w:anchor="_bookmark25">
        <w:r>
          <w:rPr>
            <w:color w:val="231F20"/>
            <w:position w:val="7"/>
            <w:sz w:val="13"/>
          </w:rPr>
          <w:t>32</w:t>
        </w:r>
      </w:hyperlink>
      <w:r>
        <w:rPr>
          <w:color w:val="231F20"/>
          <w:spacing w:val="40"/>
          <w:position w:val="7"/>
          <w:sz w:val="13"/>
        </w:rPr>
        <w:t> </w:t>
      </w:r>
      <w:r>
        <w:rPr>
          <w:color w:val="231F20"/>
        </w:rPr>
        <w:t>In Lawrence, Kansas, for example, the Oskaloosa</w:t>
      </w:r>
      <w:r>
        <w:rPr>
          <w:color w:val="231F20"/>
          <w:spacing w:val="-1"/>
        </w:rPr>
        <w:t> </w:t>
      </w:r>
      <w:r>
        <w:rPr>
          <w:color w:val="231F20"/>
        </w:rPr>
        <w:t>Public</w:t>
      </w:r>
      <w:r>
        <w:rPr>
          <w:color w:val="231F20"/>
          <w:spacing w:val="-1"/>
        </w:rPr>
        <w:t> </w:t>
      </w:r>
      <w:r>
        <w:rPr>
          <w:color w:val="231F20"/>
        </w:rPr>
        <w:t>Library</w:t>
      </w:r>
      <w:r>
        <w:rPr>
          <w:color w:val="231F20"/>
          <w:spacing w:val="-2"/>
        </w:rPr>
        <w:t> </w:t>
      </w:r>
      <w:r>
        <w:rPr>
          <w:color w:val="231F20"/>
        </w:rPr>
        <w:t>was</w:t>
      </w:r>
      <w:r>
        <w:rPr>
          <w:color w:val="231F20"/>
          <w:spacing w:val="-1"/>
        </w:rPr>
        <w:t> </w:t>
      </w:r>
      <w:r>
        <w:rPr>
          <w:color w:val="231F20"/>
        </w:rPr>
        <w:t>forced</w:t>
      </w:r>
      <w:r>
        <w:rPr>
          <w:color w:val="231F20"/>
          <w:spacing w:val="-1"/>
        </w:rPr>
        <w:t> </w:t>
      </w:r>
      <w:r>
        <w:rPr>
          <w:color w:val="231F20"/>
        </w:rPr>
        <w:t>to</w:t>
      </w:r>
      <w:r>
        <w:rPr>
          <w:color w:val="231F20"/>
          <w:spacing w:val="-1"/>
        </w:rPr>
        <w:t> </w:t>
      </w:r>
      <w:r>
        <w:rPr>
          <w:color w:val="231F20"/>
        </w:rPr>
        <w:t>cancel</w:t>
      </w:r>
      <w:r>
        <w:rPr>
          <w:color w:val="231F20"/>
          <w:spacing w:val="-1"/>
        </w:rPr>
        <w:t> </w:t>
      </w:r>
      <w:r>
        <w:rPr>
          <w:color w:val="231F20"/>
        </w:rPr>
        <w:t>plans</w:t>
      </w:r>
      <w:r>
        <w:rPr>
          <w:color w:val="231F20"/>
          <w:spacing w:val="-1"/>
        </w:rPr>
        <w:t> </w:t>
      </w:r>
      <w:r>
        <w:rPr>
          <w:color w:val="231F20"/>
        </w:rPr>
        <w:t>for</w:t>
      </w:r>
      <w:r>
        <w:rPr>
          <w:color w:val="231F20"/>
          <w:spacing w:val="-1"/>
        </w:rPr>
        <w:t> </w:t>
      </w:r>
      <w:r>
        <w:rPr>
          <w:color w:val="231F20"/>
        </w:rPr>
        <w:t>a</w:t>
      </w:r>
      <w:r>
        <w:rPr>
          <w:color w:val="231F20"/>
          <w:spacing w:val="-1"/>
        </w:rPr>
        <w:t> </w:t>
      </w:r>
      <w:r>
        <w:rPr>
          <w:color w:val="231F20"/>
        </w:rPr>
        <w:t>special</w:t>
      </w:r>
      <w:r>
        <w:rPr>
          <w:color w:val="231F20"/>
          <w:spacing w:val="-1"/>
        </w:rPr>
        <w:t> </w:t>
      </w:r>
      <w:r>
        <w:rPr>
          <w:color w:val="231F20"/>
        </w:rPr>
        <w:t>“Hog- warts class” for “aspiring young witches and wizards” because parents in the community thought the local librarian was trying to recruit chil- dren into demon worship. Paula Ware, the librarian who proposed the class, quickly backed down: “It’s my busiest time of the year, and I don’t want to enter into a confrontation. But if this had been about banning</w:t>
      </w:r>
      <w:r>
        <w:rPr>
          <w:color w:val="231F20"/>
          <w:spacing w:val="22"/>
        </w:rPr>
        <w:t> </w:t>
      </w:r>
      <w:r>
        <w:rPr>
          <w:color w:val="231F20"/>
        </w:rPr>
        <w:t>the</w:t>
      </w:r>
      <w:r>
        <w:rPr>
          <w:color w:val="231F20"/>
          <w:spacing w:val="22"/>
        </w:rPr>
        <w:t> </w:t>
      </w:r>
      <w:r>
        <w:rPr>
          <w:color w:val="231F20"/>
        </w:rPr>
        <w:t>books,</w:t>
      </w:r>
      <w:r>
        <w:rPr>
          <w:color w:val="231F20"/>
          <w:spacing w:val="22"/>
        </w:rPr>
        <w:t> </w:t>
      </w:r>
      <w:r>
        <w:rPr>
          <w:color w:val="231F20"/>
        </w:rPr>
        <w:t>I</w:t>
      </w:r>
      <w:r>
        <w:rPr>
          <w:color w:val="231F20"/>
          <w:spacing w:val="22"/>
        </w:rPr>
        <w:t> </w:t>
      </w:r>
      <w:r>
        <w:rPr>
          <w:color w:val="231F20"/>
        </w:rPr>
        <w:t>would</w:t>
      </w:r>
      <w:r>
        <w:rPr>
          <w:color w:val="231F20"/>
          <w:spacing w:val="22"/>
        </w:rPr>
        <w:t> </w:t>
      </w:r>
      <w:r>
        <w:rPr>
          <w:color w:val="231F20"/>
        </w:rPr>
        <w:t>have</w:t>
      </w:r>
      <w:r>
        <w:rPr>
          <w:color w:val="231F20"/>
          <w:spacing w:val="22"/>
        </w:rPr>
        <w:t> </w:t>
      </w:r>
      <w:r>
        <w:rPr>
          <w:color w:val="231F20"/>
        </w:rPr>
        <w:t>taken</w:t>
      </w:r>
      <w:r>
        <w:rPr>
          <w:color w:val="231F20"/>
          <w:spacing w:val="22"/>
        </w:rPr>
        <w:t> </w:t>
      </w:r>
      <w:r>
        <w:rPr>
          <w:color w:val="231F20"/>
        </w:rPr>
        <w:t>this</w:t>
      </w:r>
      <w:r>
        <w:rPr>
          <w:color w:val="231F20"/>
          <w:spacing w:val="22"/>
        </w:rPr>
        <w:t> </w:t>
      </w:r>
      <w:r>
        <w:rPr>
          <w:color w:val="231F20"/>
        </w:rPr>
        <w:t>to</w:t>
      </w:r>
      <w:r>
        <w:rPr>
          <w:color w:val="231F20"/>
          <w:spacing w:val="22"/>
        </w:rPr>
        <w:t> </w:t>
      </w:r>
      <w:r>
        <w:rPr>
          <w:color w:val="231F20"/>
        </w:rPr>
        <w:t>the</w:t>
      </w:r>
      <w:r>
        <w:rPr>
          <w:color w:val="231F20"/>
          <w:spacing w:val="22"/>
        </w:rPr>
        <w:t> </w:t>
      </w:r>
      <w:r>
        <w:rPr>
          <w:color w:val="231F20"/>
        </w:rPr>
        <w:t>Supreme</w:t>
      </w:r>
      <w:r>
        <w:rPr>
          <w:color w:val="231F20"/>
          <w:spacing w:val="22"/>
        </w:rPr>
        <w:t> </w:t>
      </w:r>
      <w:r>
        <w:rPr>
          <w:color w:val="231F20"/>
        </w:rPr>
        <w:t>Court.”</w:t>
      </w:r>
      <w:hyperlink w:history="true" w:anchor="_bookmark25">
        <w:r>
          <w:rPr>
            <w:color w:val="231F20"/>
            <w:position w:val="7"/>
            <w:sz w:val="13"/>
          </w:rPr>
          <w:t>33</w:t>
        </w:r>
      </w:hyperlink>
      <w:r>
        <w:rPr>
          <w:color w:val="231F20"/>
          <w:spacing w:val="40"/>
          <w:position w:val="7"/>
          <w:sz w:val="13"/>
        </w:rPr>
        <w:t> </w:t>
      </w:r>
      <w:r>
        <w:rPr>
          <w:color w:val="231F20"/>
        </w:rPr>
        <w:t>In Alamogordo, New Mexico, the Christ Community Church burned more</w:t>
      </w:r>
      <w:r>
        <w:rPr>
          <w:color w:val="231F20"/>
        </w:rPr>
        <w:t> than thirty Harry Potter books, along with DVDs of Disney’s </w:t>
      </w:r>
      <w:r>
        <w:rPr>
          <w:i/>
          <w:color w:val="231F20"/>
        </w:rPr>
        <w:t>Snow White and the Seven Dwarfs </w:t>
      </w:r>
      <w:r>
        <w:rPr>
          <w:color w:val="231F20"/>
        </w:rPr>
        <w:t>(1937), CDs by Eminem, and novels by Stephen</w:t>
      </w:r>
      <w:r>
        <w:rPr>
          <w:color w:val="231F20"/>
        </w:rPr>
        <w:t> King.</w:t>
      </w:r>
      <w:r>
        <w:rPr>
          <w:color w:val="231F20"/>
        </w:rPr>
        <w:t> Jack</w:t>
      </w:r>
      <w:r>
        <w:rPr>
          <w:color w:val="231F20"/>
        </w:rPr>
        <w:t> Brock, the pastor of the church, justified the book burning on the grounds that </w:t>
      </w:r>
      <w:r>
        <w:rPr>
          <w:i/>
          <w:color w:val="231F20"/>
        </w:rPr>
        <w:t>Harry Potter, </w:t>
      </w:r>
      <w:r>
        <w:rPr>
          <w:color w:val="231F20"/>
        </w:rPr>
        <w:t>a book he admitted he had not read, was “a masterpiece of satanic deception” and an instruction manual into the dark arts.</w:t>
      </w:r>
      <w:hyperlink w:history="true" w:anchor="_bookmark25">
        <w:r>
          <w:rPr>
            <w:color w:val="231F20"/>
            <w:position w:val="7"/>
            <w:sz w:val="13"/>
          </w:rPr>
          <w:t>34</w:t>
        </w:r>
      </w:hyperlink>
      <w:r>
        <w:rPr>
          <w:color w:val="231F20"/>
          <w:spacing w:val="40"/>
          <w:position w:val="7"/>
          <w:sz w:val="13"/>
        </w:rPr>
        <w:t> </w:t>
      </w:r>
      <w:r>
        <w:rPr>
          <w:color w:val="231F20"/>
        </w:rPr>
        <w:t>CNN quoted another minister, Reverend Lori Jo Scheppers, who suggested that children exposed to </w:t>
      </w:r>
      <w:r>
        <w:rPr>
          <w:i/>
          <w:color w:val="231F20"/>
        </w:rPr>
        <w:t>Harry Potter</w:t>
      </w:r>
      <w:r>
        <w:rPr>
          <w:i/>
          <w:color w:val="231F20"/>
        </w:rPr>
        <w:t> </w:t>
      </w:r>
      <w:r>
        <w:rPr>
          <w:color w:val="231F20"/>
        </w:rPr>
        <w:t>would “have a very good chance of becoming another Dylan Klebold and those guys in Columbine.”</w:t>
      </w:r>
      <w:hyperlink w:history="true" w:anchor="_bookmark25">
        <w:r>
          <w:rPr>
            <w:color w:val="231F20"/>
            <w:position w:val="7"/>
            <w:sz w:val="13"/>
          </w:rPr>
          <w:t>35</w:t>
        </w:r>
      </w:hyperlink>
    </w:p>
    <w:p>
      <w:pPr>
        <w:pStyle w:val="BodyText"/>
        <w:spacing w:line="230" w:lineRule="auto" w:before="22"/>
        <w:ind w:firstLine="240"/>
      </w:pPr>
      <w:r>
        <w:rPr>
          <w:color w:val="231F20"/>
        </w:rPr>
        <w:t>So far, we have been focused on participation as a positive force in the lives of these kids—something that is motivating children to read, write, form communities, and master other kinds of content—not to mention,</w:t>
      </w:r>
      <w:r>
        <w:rPr>
          <w:color w:val="231F20"/>
          <w:spacing w:val="-1"/>
        </w:rPr>
        <w:t> </w:t>
      </w:r>
      <w:r>
        <w:rPr>
          <w:color w:val="231F20"/>
        </w:rPr>
        <w:t>stand</w:t>
      </w:r>
      <w:r>
        <w:rPr>
          <w:color w:val="231F20"/>
          <w:spacing w:val="-1"/>
        </w:rPr>
        <w:t> </w:t>
      </w:r>
      <w:r>
        <w:rPr>
          <w:color w:val="231F20"/>
        </w:rPr>
        <w:t>up</w:t>
      </w:r>
      <w:r>
        <w:rPr>
          <w:color w:val="231F20"/>
          <w:spacing w:val="-1"/>
        </w:rPr>
        <w:t> </w:t>
      </w:r>
      <w:r>
        <w:rPr>
          <w:color w:val="231F20"/>
        </w:rPr>
        <w:t>for</w:t>
      </w:r>
      <w:r>
        <w:rPr>
          <w:color w:val="231F20"/>
          <w:spacing w:val="-1"/>
        </w:rPr>
        <w:t> </w:t>
      </w:r>
      <w:r>
        <w:rPr>
          <w:color w:val="231F20"/>
        </w:rPr>
        <w:t>their</w:t>
      </w:r>
      <w:r>
        <w:rPr>
          <w:color w:val="231F20"/>
          <w:spacing w:val="-1"/>
        </w:rPr>
        <w:t> </w:t>
      </w:r>
      <w:r>
        <w:rPr>
          <w:color w:val="231F20"/>
        </w:rPr>
        <w:t>rights.</w:t>
      </w:r>
      <w:r>
        <w:rPr>
          <w:color w:val="231F20"/>
          <w:spacing w:val="-4"/>
        </w:rPr>
        <w:t> </w:t>
      </w:r>
      <w:r>
        <w:rPr>
          <w:color w:val="231F20"/>
        </w:rPr>
        <w:t>Yet,</w:t>
      </w:r>
      <w:r>
        <w:rPr>
          <w:color w:val="231F20"/>
          <w:spacing w:val="-1"/>
        </w:rPr>
        <w:t> </w:t>
      </w:r>
      <w:r>
        <w:rPr>
          <w:color w:val="231F20"/>
        </w:rPr>
        <w:t>as</w:t>
      </w:r>
      <w:r>
        <w:rPr>
          <w:color w:val="231F20"/>
          <w:spacing w:val="-1"/>
        </w:rPr>
        <w:t> </w:t>
      </w:r>
      <w:r>
        <w:rPr>
          <w:color w:val="231F20"/>
        </w:rPr>
        <w:t>we</w:t>
      </w:r>
      <w:r>
        <w:rPr>
          <w:color w:val="231F20"/>
          <w:spacing w:val="-1"/>
        </w:rPr>
        <w:t> </w:t>
      </w:r>
      <w:r>
        <w:rPr>
          <w:color w:val="231F20"/>
        </w:rPr>
        <w:t>turn</w:t>
      </w:r>
      <w:r>
        <w:rPr>
          <w:color w:val="231F20"/>
          <w:spacing w:val="-1"/>
        </w:rPr>
        <w:t> </w:t>
      </w:r>
      <w:r>
        <w:rPr>
          <w:color w:val="231F20"/>
        </w:rPr>
        <w:t>our</w:t>
      </w:r>
      <w:r>
        <w:rPr>
          <w:color w:val="231F20"/>
          <w:spacing w:val="-1"/>
        </w:rPr>
        <w:t> </w:t>
      </w:r>
      <w:r>
        <w:rPr>
          <w:color w:val="231F20"/>
        </w:rPr>
        <w:t>attention</w:t>
      </w:r>
      <w:r>
        <w:rPr>
          <w:color w:val="231F20"/>
          <w:spacing w:val="-1"/>
        </w:rPr>
        <w:t> </w:t>
      </w:r>
      <w:r>
        <w:rPr>
          <w:color w:val="231F20"/>
        </w:rPr>
        <w:t>to</w:t>
      </w:r>
      <w:r>
        <w:rPr>
          <w:color w:val="231F20"/>
          <w:spacing w:val="-1"/>
        </w:rPr>
        <w:t> </w:t>
      </w:r>
      <w:r>
        <w:rPr>
          <w:color w:val="231F20"/>
        </w:rPr>
        <w:t>some of </w:t>
      </w:r>
      <w:r>
        <w:rPr>
          <w:i/>
          <w:color w:val="231F20"/>
        </w:rPr>
        <w:t>Harry Potter</w:t>
      </w:r>
      <w:r>
        <w:rPr>
          <w:color w:val="231F20"/>
        </w:rPr>
        <w:t>’s conservative critics, participation takes on altogether more</w:t>
      </w:r>
      <w:r>
        <w:rPr>
          <w:color w:val="231F20"/>
        </w:rPr>
        <w:t> sinister</w:t>
      </w:r>
      <w:r>
        <w:rPr>
          <w:color w:val="231F20"/>
        </w:rPr>
        <w:t> connotations.</w:t>
      </w:r>
      <w:r>
        <w:rPr>
          <w:color w:val="231F20"/>
        </w:rPr>
        <w:t> Evangelist</w:t>
      </w:r>
      <w:r>
        <w:rPr>
          <w:color w:val="231F20"/>
        </w:rPr>
        <w:t> Phil</w:t>
      </w:r>
      <w:r>
        <w:rPr>
          <w:color w:val="231F20"/>
        </w:rPr>
        <w:t> Arms, for example, de- scribes </w:t>
      </w:r>
      <w:r>
        <w:rPr>
          <w:i/>
          <w:color w:val="231F20"/>
        </w:rPr>
        <w:t>Harry Potter </w:t>
      </w:r>
      <w:r>
        <w:rPr>
          <w:color w:val="231F20"/>
        </w:rPr>
        <w:t>and </w:t>
      </w:r>
      <w:r>
        <w:rPr>
          <w:i/>
          <w:color w:val="231F20"/>
        </w:rPr>
        <w:t>Pokémon </w:t>
      </w:r>
      <w:r>
        <w:rPr>
          <w:color w:val="231F20"/>
        </w:rPr>
        <w:t>(1998) as “fatal attractions” drawing children toward the realm of the occult: “Sooner or later, all who enter the world of </w:t>
      </w:r>
      <w:r>
        <w:rPr>
          <w:i/>
          <w:color w:val="231F20"/>
        </w:rPr>
        <w:t>Harry Potter </w:t>
      </w:r>
      <w:r>
        <w:rPr>
          <w:color w:val="231F20"/>
        </w:rPr>
        <w:t>must meet the true face behind the veil. And when they do, they discover what all those who toy with evil discover, and that is, that while they may have been just playing, the Devil always plays for keeps.”</w:t>
      </w:r>
      <w:hyperlink w:history="true" w:anchor="_bookmark25">
        <w:r>
          <w:rPr>
            <w:color w:val="231F20"/>
            <w:position w:val="7"/>
            <w:sz w:val="13"/>
          </w:rPr>
          <w:t>36</w:t>
        </w:r>
      </w:hyperlink>
      <w:r>
        <w:rPr>
          <w:color w:val="231F20"/>
          <w:spacing w:val="40"/>
          <w:position w:val="7"/>
          <w:sz w:val="13"/>
        </w:rPr>
        <w:t> </w:t>
      </w:r>
      <w:r>
        <w:rPr>
          <w:color w:val="231F20"/>
        </w:rPr>
        <w:t>The moral reformers cite the example of</w:t>
      </w:r>
      <w:r>
        <w:rPr>
          <w:color w:val="231F20"/>
          <w:spacing w:val="80"/>
        </w:rPr>
        <w:t> </w:t>
      </w:r>
      <w:r>
        <w:rPr>
          <w:color w:val="231F20"/>
        </w:rPr>
        <w:t>kids dressing up like Harry Potter, putting a magic sorting cap on their heads</w:t>
      </w:r>
      <w:r>
        <w:rPr>
          <w:color w:val="231F20"/>
          <w:spacing w:val="22"/>
        </w:rPr>
        <w:t> </w:t>
      </w:r>
      <w:r>
        <w:rPr>
          <w:color w:val="231F20"/>
        </w:rPr>
        <w:t>in</w:t>
      </w:r>
      <w:r>
        <w:rPr>
          <w:color w:val="231F20"/>
          <w:spacing w:val="22"/>
        </w:rPr>
        <w:t> </w:t>
      </w:r>
      <w:r>
        <w:rPr>
          <w:color w:val="231F20"/>
        </w:rPr>
        <w:t>an</w:t>
      </w:r>
      <w:r>
        <w:rPr>
          <w:color w:val="231F20"/>
          <w:spacing w:val="22"/>
        </w:rPr>
        <w:t> </w:t>
      </w:r>
      <w:r>
        <w:rPr>
          <w:color w:val="231F20"/>
        </w:rPr>
        <w:t>imitation</w:t>
      </w:r>
      <w:r>
        <w:rPr>
          <w:color w:val="231F20"/>
          <w:spacing w:val="22"/>
        </w:rPr>
        <w:t> </w:t>
      </w:r>
      <w:r>
        <w:rPr>
          <w:color w:val="231F20"/>
        </w:rPr>
        <w:t>of</w:t>
      </w:r>
      <w:r>
        <w:rPr>
          <w:color w:val="231F20"/>
          <w:spacing w:val="22"/>
        </w:rPr>
        <w:t> </w:t>
      </w:r>
      <w:r>
        <w:rPr>
          <w:color w:val="231F20"/>
        </w:rPr>
        <w:t>the</w:t>
      </w:r>
      <w:r>
        <w:rPr>
          <w:color w:val="231F20"/>
          <w:spacing w:val="22"/>
        </w:rPr>
        <w:t> </w:t>
      </w:r>
      <w:r>
        <w:rPr>
          <w:color w:val="231F20"/>
        </w:rPr>
        <w:t>book’s</w:t>
      </w:r>
      <w:r>
        <w:rPr>
          <w:color w:val="231F20"/>
          <w:spacing w:val="22"/>
        </w:rPr>
        <w:t> </w:t>
      </w:r>
      <w:r>
        <w:rPr>
          <w:color w:val="231F20"/>
        </w:rPr>
        <w:t>initiation</w:t>
      </w:r>
      <w:r>
        <w:rPr>
          <w:color w:val="231F20"/>
          <w:spacing w:val="22"/>
        </w:rPr>
        <w:t> </w:t>
      </w:r>
      <w:r>
        <w:rPr>
          <w:color w:val="231F20"/>
        </w:rPr>
        <w:t>ritual,</w:t>
      </w:r>
      <w:r>
        <w:rPr>
          <w:color w:val="231F20"/>
          <w:spacing w:val="22"/>
        </w:rPr>
        <w:t> </w:t>
      </w:r>
      <w:r>
        <w:rPr>
          <w:color w:val="231F20"/>
        </w:rPr>
        <w:t>or</w:t>
      </w:r>
      <w:r>
        <w:rPr>
          <w:color w:val="231F20"/>
          <w:spacing w:val="22"/>
        </w:rPr>
        <w:t> </w:t>
      </w:r>
      <w:r>
        <w:rPr>
          <w:color w:val="231F20"/>
        </w:rPr>
        <w:t>drawing</w:t>
      </w:r>
      <w:r>
        <w:rPr>
          <w:color w:val="231F20"/>
          <w:spacing w:val="22"/>
        </w:rPr>
        <w:t> </w:t>
      </w:r>
      <w:r>
        <w:rPr>
          <w:color w:val="231F20"/>
        </w:rPr>
        <w:t>light-</w:t>
      </w:r>
    </w:p>
    <w:p>
      <w:pPr>
        <w:spacing w:after="0" w:line="230" w:lineRule="auto"/>
        <w:sectPr>
          <w:pgSz w:w="8850" w:h="12650"/>
          <w:pgMar w:header="693" w:footer="0" w:top="1180" w:bottom="280" w:left="1140" w:right="1140"/>
        </w:sectPr>
      </w:pPr>
    </w:p>
    <w:p>
      <w:pPr>
        <w:pStyle w:val="BodyText"/>
        <w:spacing w:line="230" w:lineRule="auto" w:before="74"/>
        <w:ind w:right="112"/>
        <w:rPr>
          <w:sz w:val="13"/>
        </w:rPr>
      </w:pPr>
      <w:r>
        <w:rPr>
          <w:color w:val="231F20"/>
        </w:rPr>
        <w:t>ning bolts on their foreheads to duplicate Harry’s scar, as evidence that children</w:t>
      </w:r>
      <w:r>
        <w:rPr>
          <w:color w:val="231F20"/>
          <w:spacing w:val="-1"/>
        </w:rPr>
        <w:t> </w:t>
      </w:r>
      <w:r>
        <w:rPr>
          <w:color w:val="231F20"/>
        </w:rPr>
        <w:t>are</w:t>
      </w:r>
      <w:r>
        <w:rPr>
          <w:color w:val="231F20"/>
          <w:spacing w:val="-1"/>
        </w:rPr>
        <w:t> </w:t>
      </w:r>
      <w:r>
        <w:rPr>
          <w:color w:val="231F20"/>
        </w:rPr>
        <w:t>moving</w:t>
      </w:r>
      <w:r>
        <w:rPr>
          <w:color w:val="231F20"/>
          <w:spacing w:val="-1"/>
        </w:rPr>
        <w:t> </w:t>
      </w:r>
      <w:r>
        <w:rPr>
          <w:color w:val="231F20"/>
        </w:rPr>
        <w:t>from</w:t>
      </w:r>
      <w:r>
        <w:rPr>
          <w:color w:val="231F20"/>
          <w:spacing w:val="-1"/>
        </w:rPr>
        <w:t> </w:t>
      </w:r>
      <w:r>
        <w:rPr>
          <w:color w:val="231F20"/>
        </w:rPr>
        <w:t>reading</w:t>
      </w:r>
      <w:r>
        <w:rPr>
          <w:color w:val="231F20"/>
          <w:spacing w:val="-1"/>
        </w:rPr>
        <w:t> </w:t>
      </w:r>
      <w:r>
        <w:rPr>
          <w:color w:val="231F20"/>
        </w:rPr>
        <w:t>the</w:t>
      </w:r>
      <w:r>
        <w:rPr>
          <w:color w:val="231F20"/>
          <w:spacing w:val="-1"/>
        </w:rPr>
        <w:t> </w:t>
      </w:r>
      <w:r>
        <w:rPr>
          <w:color w:val="231F20"/>
        </w:rPr>
        <w:t>books</w:t>
      </w:r>
      <w:r>
        <w:rPr>
          <w:color w:val="231F20"/>
          <w:spacing w:val="-1"/>
        </w:rPr>
        <w:t> </w:t>
      </w:r>
      <w:r>
        <w:rPr>
          <w:color w:val="231F20"/>
        </w:rPr>
        <w:t>into</w:t>
      </w:r>
      <w:r>
        <w:rPr>
          <w:color w:val="231F20"/>
          <w:spacing w:val="-1"/>
        </w:rPr>
        <w:t> </w:t>
      </w:r>
      <w:r>
        <w:rPr>
          <w:color w:val="231F20"/>
        </w:rPr>
        <w:t>participating</w:t>
      </w:r>
      <w:r>
        <w:rPr>
          <w:color w:val="231F20"/>
          <w:spacing w:val="-1"/>
        </w:rPr>
        <w:t> </w:t>
      </w:r>
      <w:r>
        <w:rPr>
          <w:color w:val="231F20"/>
        </w:rPr>
        <w:t>in</w:t>
      </w:r>
      <w:r>
        <w:rPr>
          <w:color w:val="231F20"/>
          <w:spacing w:val="-1"/>
        </w:rPr>
        <w:t> </w:t>
      </w:r>
      <w:r>
        <w:rPr>
          <w:color w:val="231F20"/>
        </w:rPr>
        <w:t>occult activities. Tapping deep-seated anxieties about theatricality and role- playing,</w:t>
      </w:r>
      <w:r>
        <w:rPr>
          <w:color w:val="231F20"/>
          <w:spacing w:val="-8"/>
        </w:rPr>
        <w:t> </w:t>
      </w:r>
      <w:r>
        <w:rPr>
          <w:color w:val="231F20"/>
        </w:rPr>
        <w:t>Arms</w:t>
      </w:r>
      <w:r>
        <w:rPr>
          <w:color w:val="231F20"/>
          <w:spacing w:val="-1"/>
        </w:rPr>
        <w:t> </w:t>
      </w:r>
      <w:r>
        <w:rPr>
          <w:color w:val="231F20"/>
        </w:rPr>
        <w:t>and</w:t>
      </w:r>
      <w:r>
        <w:rPr>
          <w:color w:val="231F20"/>
          <w:spacing w:val="-1"/>
        </w:rPr>
        <w:t> </w:t>
      </w:r>
      <w:r>
        <w:rPr>
          <w:color w:val="231F20"/>
        </w:rPr>
        <w:t>his</w:t>
      </w:r>
      <w:r>
        <w:rPr>
          <w:color w:val="231F20"/>
          <w:spacing w:val="-1"/>
        </w:rPr>
        <w:t> </w:t>
      </w:r>
      <w:r>
        <w:rPr>
          <w:color w:val="231F20"/>
        </w:rPr>
        <w:t>allies</w:t>
      </w:r>
      <w:r>
        <w:rPr>
          <w:color w:val="231F20"/>
          <w:spacing w:val="-1"/>
        </w:rPr>
        <w:t> </w:t>
      </w:r>
      <w:r>
        <w:rPr>
          <w:color w:val="231F20"/>
        </w:rPr>
        <w:t>worry</w:t>
      </w:r>
      <w:r>
        <w:rPr>
          <w:color w:val="231F20"/>
          <w:spacing w:val="-1"/>
        </w:rPr>
        <w:t> </w:t>
      </w:r>
      <w:r>
        <w:rPr>
          <w:color w:val="231F20"/>
        </w:rPr>
        <w:t>that</w:t>
      </w:r>
      <w:r>
        <w:rPr>
          <w:color w:val="231F20"/>
          <w:spacing w:val="-1"/>
        </w:rPr>
        <w:t> </w:t>
      </w:r>
      <w:r>
        <w:rPr>
          <w:color w:val="231F20"/>
        </w:rPr>
        <w:t>immersion</w:t>
      </w:r>
      <w:r>
        <w:rPr>
          <w:color w:val="231F20"/>
          <w:spacing w:val="-1"/>
        </w:rPr>
        <w:t> </w:t>
      </w:r>
      <w:r>
        <w:rPr>
          <w:color w:val="231F20"/>
        </w:rPr>
        <w:t>into</w:t>
      </w:r>
      <w:r>
        <w:rPr>
          <w:color w:val="231F20"/>
          <w:spacing w:val="-1"/>
        </w:rPr>
        <w:t> </w:t>
      </w:r>
      <w:r>
        <w:rPr>
          <w:color w:val="231F20"/>
        </w:rPr>
        <w:t>fictional</w:t>
      </w:r>
      <w:r>
        <w:rPr>
          <w:color w:val="231F20"/>
          <w:spacing w:val="-1"/>
        </w:rPr>
        <w:t> </w:t>
      </w:r>
      <w:r>
        <w:rPr>
          <w:color w:val="231F20"/>
        </w:rPr>
        <w:t>worlds may amount to a form of “astral projection”</w:t>
      </w:r>
      <w:hyperlink w:history="true" w:anchor="_bookmark25">
        <w:r>
          <w:rPr>
            <w:color w:val="231F20"/>
            <w:position w:val="7"/>
            <w:sz w:val="13"/>
          </w:rPr>
          <w:t>37</w:t>
        </w:r>
      </w:hyperlink>
      <w:r>
        <w:rPr>
          <w:color w:val="231F20"/>
          <w:spacing w:val="36"/>
          <w:position w:val="7"/>
          <w:sz w:val="13"/>
        </w:rPr>
        <w:t> </w:t>
      </w:r>
      <w:r>
        <w:rPr>
          <w:color w:val="231F20"/>
        </w:rPr>
        <w:t>or that when we speak words of magic, the demon forces that we summon do not necessar-</w:t>
      </w:r>
      <w:r>
        <w:rPr>
          <w:color w:val="231F20"/>
          <w:spacing w:val="80"/>
          <w:w w:val="150"/>
        </w:rPr>
        <w:t> </w:t>
      </w:r>
      <w:r>
        <w:rPr>
          <w:color w:val="231F20"/>
        </w:rPr>
        <w:t>ily realize that we are only pretending. These conservative critics warn that the compelling experiences of popular culture can override real- world experiences until children are no longer able to distinguish be- tween</w:t>
      </w:r>
      <w:r>
        <w:rPr>
          <w:color w:val="231F20"/>
          <w:spacing w:val="-1"/>
        </w:rPr>
        <w:t> </w:t>
      </w:r>
      <w:r>
        <w:rPr>
          <w:color w:val="231F20"/>
        </w:rPr>
        <w:t>fact</w:t>
      </w:r>
      <w:r>
        <w:rPr>
          <w:color w:val="231F20"/>
          <w:spacing w:val="-1"/>
        </w:rPr>
        <w:t> </w:t>
      </w:r>
      <w:r>
        <w:rPr>
          <w:color w:val="231F20"/>
        </w:rPr>
        <w:t>and</w:t>
      </w:r>
      <w:r>
        <w:rPr>
          <w:color w:val="231F20"/>
          <w:spacing w:val="-1"/>
        </w:rPr>
        <w:t> </w:t>
      </w:r>
      <w:r>
        <w:rPr>
          <w:color w:val="231F20"/>
        </w:rPr>
        <w:t>fantasy.</w:t>
      </w:r>
      <w:r>
        <w:rPr>
          <w:color w:val="231F20"/>
          <w:spacing w:val="-1"/>
        </w:rPr>
        <w:t> </w:t>
      </w:r>
      <w:r>
        <w:rPr>
          <w:color w:val="231F20"/>
        </w:rPr>
        <w:t>For</w:t>
      </w:r>
      <w:r>
        <w:rPr>
          <w:color w:val="231F20"/>
          <w:spacing w:val="-1"/>
        </w:rPr>
        <w:t> </w:t>
      </w:r>
      <w:r>
        <w:rPr>
          <w:color w:val="231F20"/>
        </w:rPr>
        <w:t>some,</w:t>
      </w:r>
      <w:r>
        <w:rPr>
          <w:color w:val="231F20"/>
          <w:spacing w:val="-1"/>
        </w:rPr>
        <w:t> </w:t>
      </w:r>
      <w:r>
        <w:rPr>
          <w:color w:val="231F20"/>
        </w:rPr>
        <w:t>this</w:t>
      </w:r>
      <w:r>
        <w:rPr>
          <w:color w:val="231F20"/>
          <w:spacing w:val="-1"/>
        </w:rPr>
        <w:t> </w:t>
      </w:r>
      <w:r>
        <w:rPr>
          <w:color w:val="231F20"/>
        </w:rPr>
        <w:t>level</w:t>
      </w:r>
      <w:r>
        <w:rPr>
          <w:color w:val="231F20"/>
          <w:spacing w:val="-1"/>
        </w:rPr>
        <w:t> </w:t>
      </w:r>
      <w:r>
        <w:rPr>
          <w:color w:val="231F20"/>
        </w:rPr>
        <w:t>of</w:t>
      </w:r>
      <w:r>
        <w:rPr>
          <w:color w:val="231F20"/>
          <w:spacing w:val="-1"/>
        </w:rPr>
        <w:t> </w:t>
      </w:r>
      <w:r>
        <w:rPr>
          <w:color w:val="231F20"/>
        </w:rPr>
        <w:t>engagement</w:t>
      </w:r>
      <w:r>
        <w:rPr>
          <w:color w:val="231F20"/>
          <w:spacing w:val="-1"/>
        </w:rPr>
        <w:t> </w:t>
      </w:r>
      <w:r>
        <w:rPr>
          <w:color w:val="231F20"/>
        </w:rPr>
        <w:t>is</w:t>
      </w:r>
      <w:r>
        <w:rPr>
          <w:color w:val="231F20"/>
          <w:spacing w:val="-1"/>
        </w:rPr>
        <w:t> </w:t>
      </w:r>
      <w:r>
        <w:rPr>
          <w:color w:val="231F20"/>
        </w:rPr>
        <w:t>enough</w:t>
      </w:r>
      <w:r>
        <w:rPr>
          <w:color w:val="231F20"/>
          <w:spacing w:val="-1"/>
        </w:rPr>
        <w:t> </w:t>
      </w:r>
      <w:r>
        <w:rPr>
          <w:color w:val="231F20"/>
        </w:rPr>
        <w:t>to leave the </w:t>
      </w:r>
      <w:r>
        <w:rPr>
          <w:i/>
          <w:color w:val="231F20"/>
        </w:rPr>
        <w:t>Harry Potter </w:t>
      </w:r>
      <w:r>
        <w:rPr>
          <w:color w:val="231F20"/>
        </w:rPr>
        <w:t>books suspect: “These books are read over and over by children in the same way the Bible should be read.”</w:t>
      </w:r>
      <w:hyperlink w:history="true" w:anchor="_bookmark25">
        <w:r>
          <w:rPr>
            <w:color w:val="231F20"/>
            <w:position w:val="7"/>
            <w:sz w:val="13"/>
          </w:rPr>
          <w:t>38</w:t>
        </w:r>
      </w:hyperlink>
    </w:p>
    <w:p>
      <w:pPr>
        <w:pStyle w:val="BodyText"/>
        <w:spacing w:line="230" w:lineRule="auto" w:before="11"/>
        <w:ind w:firstLine="240"/>
      </w:pPr>
      <w:r>
        <w:rPr>
          <w:color w:val="231F20"/>
        </w:rPr>
        <w:t>More generally, they are concerned about the immersive and expan- sive</w:t>
      </w:r>
      <w:r>
        <w:rPr>
          <w:color w:val="231F20"/>
          <w:spacing w:val="-2"/>
        </w:rPr>
        <w:t> </w:t>
      </w:r>
      <w:r>
        <w:rPr>
          <w:color w:val="231F20"/>
        </w:rPr>
        <w:t>nature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imaginary</w:t>
      </w:r>
      <w:r>
        <w:rPr>
          <w:color w:val="231F20"/>
          <w:spacing w:val="-2"/>
        </w:rPr>
        <w:t> </w:t>
      </w:r>
      <w:r>
        <w:rPr>
          <w:color w:val="231F20"/>
        </w:rPr>
        <w:t>worlds</w:t>
      </w:r>
      <w:r>
        <w:rPr>
          <w:color w:val="231F20"/>
          <w:spacing w:val="-2"/>
        </w:rPr>
        <w:t> </w:t>
      </w:r>
      <w:r>
        <w:rPr>
          <w:color w:val="231F20"/>
        </w:rPr>
        <w:t>being</w:t>
      </w:r>
      <w:r>
        <w:rPr>
          <w:color w:val="231F20"/>
          <w:spacing w:val="-2"/>
        </w:rPr>
        <w:t> </w:t>
      </w:r>
      <w:r>
        <w:rPr>
          <w:color w:val="231F20"/>
        </w:rPr>
        <w:t>constructed</w:t>
      </w:r>
      <w:r>
        <w:rPr>
          <w:color w:val="231F20"/>
          <w:spacing w:val="-2"/>
        </w:rPr>
        <w:t> </w:t>
      </w:r>
      <w:r>
        <w:rPr>
          <w:color w:val="231F20"/>
        </w:rPr>
        <w:t>in</w:t>
      </w:r>
      <w:r>
        <w:rPr>
          <w:color w:val="231F20"/>
          <w:spacing w:val="-2"/>
        </w:rPr>
        <w:t> </w:t>
      </w:r>
      <w:r>
        <w:rPr>
          <w:color w:val="231F20"/>
        </w:rPr>
        <w:t>contemporary media franchises. Another evangelist, Berit Kjos, compares the </w:t>
      </w:r>
      <w:r>
        <w:rPr>
          <w:i/>
          <w:color w:val="231F20"/>
        </w:rPr>
        <w:t>Harry</w:t>
      </w:r>
      <w:r>
        <w:rPr>
          <w:i/>
          <w:color w:val="231F20"/>
        </w:rPr>
        <w:t> Potter </w:t>
      </w:r>
      <w:r>
        <w:rPr>
          <w:color w:val="231F20"/>
        </w:rPr>
        <w:t>books with </w:t>
      </w:r>
      <w:r>
        <w:rPr>
          <w:i/>
          <w:color w:val="231F20"/>
        </w:rPr>
        <w:t>Dungeons and Dragons </w:t>
      </w:r>
      <w:r>
        <w:rPr>
          <w:color w:val="231F20"/>
        </w:rPr>
        <w:t>(1975) in that regard:</w:t>
      </w:r>
    </w:p>
    <w:p>
      <w:pPr>
        <w:pStyle w:val="BodyText"/>
        <w:spacing w:before="7"/>
        <w:ind w:left="0" w:right="0"/>
        <w:jc w:val="left"/>
      </w:pPr>
    </w:p>
    <w:p>
      <w:pPr>
        <w:pStyle w:val="ListParagraph"/>
        <w:numPr>
          <w:ilvl w:val="0"/>
          <w:numId w:val="5"/>
        </w:numPr>
        <w:tabs>
          <w:tab w:pos="598" w:val="left" w:leader="none"/>
        </w:tabs>
        <w:spacing w:line="256" w:lineRule="auto" w:before="0" w:after="0"/>
        <w:ind w:left="597" w:right="352" w:hanging="240"/>
        <w:jc w:val="both"/>
        <w:rPr>
          <w:sz w:val="18"/>
        </w:rPr>
      </w:pPr>
      <w:r>
        <w:rPr>
          <w:color w:val="231F20"/>
          <w:sz w:val="18"/>
        </w:rPr>
        <w:t>Both immerse their fans in a plausible, well-developed fantasy world, replete with an evolving history, a carefully mapped geography, and wizards</w:t>
      </w:r>
      <w:r>
        <w:rPr>
          <w:color w:val="231F20"/>
          <w:spacing w:val="-12"/>
          <w:sz w:val="18"/>
        </w:rPr>
        <w:t> </w:t>
      </w:r>
      <w:r>
        <w:rPr>
          <w:color w:val="231F20"/>
          <w:sz w:val="18"/>
        </w:rPr>
        <w:t>that</w:t>
      </w:r>
      <w:r>
        <w:rPr>
          <w:color w:val="231F20"/>
          <w:spacing w:val="-11"/>
          <w:sz w:val="18"/>
        </w:rPr>
        <w:t> </w:t>
      </w:r>
      <w:r>
        <w:rPr>
          <w:color w:val="231F20"/>
          <w:sz w:val="18"/>
        </w:rPr>
        <w:t>model</w:t>
      </w:r>
      <w:r>
        <w:rPr>
          <w:color w:val="231F20"/>
          <w:spacing w:val="-11"/>
          <w:sz w:val="18"/>
        </w:rPr>
        <w:t> </w:t>
      </w:r>
      <w:r>
        <w:rPr>
          <w:color w:val="231F20"/>
          <w:sz w:val="18"/>
        </w:rPr>
        <w:t>the</w:t>
      </w:r>
      <w:r>
        <w:rPr>
          <w:color w:val="231F20"/>
          <w:spacing w:val="-11"/>
          <w:sz w:val="18"/>
        </w:rPr>
        <w:t> </w:t>
      </w:r>
      <w:r>
        <w:rPr>
          <w:color w:val="231F20"/>
          <w:sz w:val="18"/>
        </w:rPr>
        <w:t>thrill-packed</w:t>
      </w:r>
      <w:r>
        <w:rPr>
          <w:color w:val="231F20"/>
          <w:spacing w:val="-12"/>
          <w:sz w:val="18"/>
        </w:rPr>
        <w:t> </w:t>
      </w:r>
      <w:r>
        <w:rPr>
          <w:color w:val="231F20"/>
          <w:sz w:val="18"/>
        </w:rPr>
        <w:t>and</w:t>
      </w:r>
      <w:r>
        <w:rPr>
          <w:color w:val="231F20"/>
          <w:spacing w:val="-11"/>
          <w:sz w:val="18"/>
        </w:rPr>
        <w:t> </w:t>
      </w:r>
      <w:r>
        <w:rPr>
          <w:color w:val="231F20"/>
          <w:sz w:val="18"/>
        </w:rPr>
        <w:t>power-filled</w:t>
      </w:r>
      <w:r>
        <w:rPr>
          <w:color w:val="231F20"/>
          <w:spacing w:val="-11"/>
          <w:sz w:val="18"/>
        </w:rPr>
        <w:t> </w:t>
      </w:r>
      <w:r>
        <w:rPr>
          <w:color w:val="231F20"/>
          <w:sz w:val="18"/>
        </w:rPr>
        <w:t>way</w:t>
      </w:r>
      <w:r>
        <w:rPr>
          <w:color w:val="231F20"/>
          <w:spacing w:val="-11"/>
          <w:sz w:val="18"/>
        </w:rPr>
        <w:t> </w:t>
      </w:r>
      <w:r>
        <w:rPr>
          <w:color w:val="231F20"/>
          <w:sz w:val="18"/>
        </w:rPr>
        <w:t>of</w:t>
      </w:r>
      <w:r>
        <w:rPr>
          <w:color w:val="231F20"/>
          <w:spacing w:val="-12"/>
          <w:sz w:val="18"/>
        </w:rPr>
        <w:t> </w:t>
      </w:r>
      <w:r>
        <w:rPr>
          <w:color w:val="231F20"/>
          <w:sz w:val="18"/>
        </w:rPr>
        <w:t>the</w:t>
      </w:r>
      <w:r>
        <w:rPr>
          <w:color w:val="231F20"/>
          <w:spacing w:val="-11"/>
          <w:sz w:val="18"/>
        </w:rPr>
        <w:t> </w:t>
      </w:r>
      <w:r>
        <w:rPr>
          <w:color w:val="231F20"/>
          <w:sz w:val="18"/>
        </w:rPr>
        <w:t>myth- ical shaman.</w:t>
      </w:r>
    </w:p>
    <w:p>
      <w:pPr>
        <w:pStyle w:val="ListParagraph"/>
        <w:numPr>
          <w:ilvl w:val="0"/>
          <w:numId w:val="5"/>
        </w:numPr>
        <w:tabs>
          <w:tab w:pos="598" w:val="left" w:leader="none"/>
        </w:tabs>
        <w:spacing w:line="256" w:lineRule="auto" w:before="0" w:after="0"/>
        <w:ind w:left="597" w:right="352" w:hanging="240"/>
        <w:jc w:val="both"/>
        <w:rPr>
          <w:sz w:val="11"/>
        </w:rPr>
      </w:pPr>
      <w:r>
        <w:rPr>
          <w:color w:val="231F20"/>
          <w:sz w:val="18"/>
        </w:rPr>
        <w:t>In this fantasy world, adults and children alike are led into imagined experiences</w:t>
      </w:r>
      <w:r>
        <w:rPr>
          <w:color w:val="231F20"/>
          <w:spacing w:val="-1"/>
          <w:sz w:val="18"/>
        </w:rPr>
        <w:t> </w:t>
      </w:r>
      <w:r>
        <w:rPr>
          <w:color w:val="231F20"/>
          <w:sz w:val="18"/>
        </w:rPr>
        <w:t>that</w:t>
      </w:r>
      <w:r>
        <w:rPr>
          <w:color w:val="231F20"/>
          <w:spacing w:val="-1"/>
          <w:sz w:val="18"/>
        </w:rPr>
        <w:t> </w:t>
      </w:r>
      <w:r>
        <w:rPr>
          <w:color w:val="231F20"/>
          <w:sz w:val="18"/>
        </w:rPr>
        <w:t>create</w:t>
      </w:r>
      <w:r>
        <w:rPr>
          <w:color w:val="231F20"/>
          <w:spacing w:val="-1"/>
          <w:sz w:val="18"/>
        </w:rPr>
        <w:t> </w:t>
      </w:r>
      <w:r>
        <w:rPr>
          <w:color w:val="231F20"/>
          <w:sz w:val="18"/>
        </w:rPr>
        <w:t>memories,</w:t>
      </w:r>
      <w:r>
        <w:rPr>
          <w:color w:val="231F20"/>
          <w:spacing w:val="-1"/>
          <w:sz w:val="18"/>
        </w:rPr>
        <w:t> </w:t>
      </w:r>
      <w:r>
        <w:rPr>
          <w:color w:val="231F20"/>
          <w:sz w:val="18"/>
        </w:rPr>
        <w:t>build</w:t>
      </w:r>
      <w:r>
        <w:rPr>
          <w:color w:val="231F20"/>
          <w:spacing w:val="-1"/>
          <w:sz w:val="18"/>
        </w:rPr>
        <w:t> </w:t>
      </w:r>
      <w:r>
        <w:rPr>
          <w:color w:val="231F20"/>
          <w:sz w:val="18"/>
        </w:rPr>
        <w:t>new</w:t>
      </w:r>
      <w:r>
        <w:rPr>
          <w:color w:val="231F20"/>
          <w:spacing w:val="-1"/>
          <w:sz w:val="18"/>
        </w:rPr>
        <w:t> </w:t>
      </w:r>
      <w:r>
        <w:rPr>
          <w:color w:val="231F20"/>
          <w:sz w:val="18"/>
        </w:rPr>
        <w:t>values,</w:t>
      </w:r>
      <w:r>
        <w:rPr>
          <w:color w:val="231F20"/>
          <w:spacing w:val="-1"/>
          <w:sz w:val="18"/>
        </w:rPr>
        <w:t> </w:t>
      </w:r>
      <w:r>
        <w:rPr>
          <w:color w:val="231F20"/>
          <w:sz w:val="18"/>
        </w:rPr>
        <w:t>guide</w:t>
      </w:r>
      <w:r>
        <w:rPr>
          <w:color w:val="231F20"/>
          <w:spacing w:val="-1"/>
          <w:sz w:val="18"/>
        </w:rPr>
        <w:t> </w:t>
      </w:r>
      <w:r>
        <w:rPr>
          <w:color w:val="231F20"/>
          <w:sz w:val="18"/>
        </w:rPr>
        <w:t>their</w:t>
      </w:r>
      <w:r>
        <w:rPr>
          <w:color w:val="231F20"/>
          <w:spacing w:val="-1"/>
          <w:sz w:val="18"/>
        </w:rPr>
        <w:t> </w:t>
      </w:r>
      <w:r>
        <w:rPr>
          <w:color w:val="231F20"/>
          <w:sz w:val="18"/>
        </w:rPr>
        <w:t>think- ing and mold their understanding of reality.</w:t>
      </w:r>
      <w:hyperlink w:history="true" w:anchor="_bookmark26">
        <w:r>
          <w:rPr>
            <w:color w:val="231F20"/>
            <w:position w:val="6"/>
            <w:sz w:val="11"/>
          </w:rPr>
          <w:t>39</w:t>
        </w:r>
      </w:hyperlink>
    </w:p>
    <w:p>
      <w:pPr>
        <w:pStyle w:val="BodyText"/>
        <w:spacing w:before="5"/>
        <w:ind w:left="0" w:right="0"/>
        <w:jc w:val="left"/>
        <w:rPr>
          <w:sz w:val="18"/>
        </w:rPr>
      </w:pPr>
    </w:p>
    <w:p>
      <w:pPr>
        <w:pStyle w:val="BodyText"/>
        <w:spacing w:line="230" w:lineRule="auto"/>
        <w:ind w:right="112"/>
      </w:pPr>
      <w:r>
        <w:rPr>
          <w:color w:val="231F20"/>
        </w:rPr>
        <w:t>Here, the conservative critics seem to be taking aim at the very concept of transmedia storytelling—seeing the idea of world making as dan- gerous in itself insofar as it encourages us to invest more time master- ing the details of a fictional environment and less time confronting the real world.</w:t>
      </w:r>
    </w:p>
    <w:p>
      <w:pPr>
        <w:pStyle w:val="BodyText"/>
        <w:spacing w:line="230" w:lineRule="auto" w:before="5"/>
        <w:ind w:right="112" w:firstLine="240"/>
      </w:pPr>
      <w:r>
        <w:rPr>
          <w:color w:val="231F20"/>
        </w:rPr>
        <w:t>If these religious reformers are concerned about the immersive qual- ities</w:t>
      </w:r>
      <w:r>
        <w:rPr>
          <w:color w:val="231F20"/>
          <w:spacing w:val="-5"/>
        </w:rPr>
        <w:t> </w:t>
      </w:r>
      <w:r>
        <w:rPr>
          <w:color w:val="231F20"/>
        </w:rPr>
        <w:t>of</w:t>
      </w:r>
      <w:r>
        <w:rPr>
          <w:color w:val="231F20"/>
          <w:spacing w:val="-5"/>
        </w:rPr>
        <w:t> </w:t>
      </w:r>
      <w:r>
        <w:rPr>
          <w:i/>
          <w:color w:val="231F20"/>
        </w:rPr>
        <w:t>Harry</w:t>
      </w:r>
      <w:r>
        <w:rPr>
          <w:i/>
          <w:color w:val="231F20"/>
          <w:spacing w:val="-5"/>
        </w:rPr>
        <w:t> </w:t>
      </w:r>
      <w:r>
        <w:rPr>
          <w:i/>
          <w:color w:val="231F20"/>
        </w:rPr>
        <w:t>Potter,</w:t>
      </w:r>
      <w:r>
        <w:rPr>
          <w:i/>
          <w:color w:val="231F20"/>
          <w:spacing w:val="-5"/>
        </w:rPr>
        <w:t> </w:t>
      </w:r>
      <w:r>
        <w:rPr>
          <w:color w:val="231F20"/>
        </w:rPr>
        <w:t>they</w:t>
      </w:r>
      <w:r>
        <w:rPr>
          <w:color w:val="231F20"/>
          <w:spacing w:val="-5"/>
        </w:rPr>
        <w:t> </w:t>
      </w:r>
      <w:r>
        <w:rPr>
          <w:color w:val="231F20"/>
        </w:rPr>
        <w:t>are</w:t>
      </w:r>
      <w:r>
        <w:rPr>
          <w:color w:val="231F20"/>
          <w:spacing w:val="-5"/>
        </w:rPr>
        <w:t> </w:t>
      </w:r>
      <w:r>
        <w:rPr>
          <w:color w:val="231F20"/>
        </w:rPr>
        <w:t>equally</w:t>
      </w:r>
      <w:r>
        <w:rPr>
          <w:color w:val="231F20"/>
          <w:spacing w:val="-5"/>
        </w:rPr>
        <w:t> </w:t>
      </w:r>
      <w:r>
        <w:rPr>
          <w:color w:val="231F20"/>
        </w:rPr>
        <w:t>concerned</w:t>
      </w:r>
      <w:r>
        <w:rPr>
          <w:color w:val="231F20"/>
          <w:spacing w:val="-5"/>
        </w:rPr>
        <w:t> </w:t>
      </w:r>
      <w:r>
        <w:rPr>
          <w:color w:val="231F20"/>
        </w:rPr>
        <w:t>about</w:t>
      </w:r>
      <w:r>
        <w:rPr>
          <w:color w:val="231F20"/>
          <w:spacing w:val="-5"/>
        </w:rPr>
        <w:t> </w:t>
      </w:r>
      <w:r>
        <w:rPr>
          <w:color w:val="231F20"/>
        </w:rPr>
        <w:t>its</w:t>
      </w:r>
      <w:r>
        <w:rPr>
          <w:color w:val="231F20"/>
          <w:spacing w:val="-5"/>
        </w:rPr>
        <w:t> </w:t>
      </w:r>
      <w:r>
        <w:rPr>
          <w:color w:val="231F20"/>
        </w:rPr>
        <w:t>intertextuality. Kjos warns us:</w:t>
      </w:r>
    </w:p>
    <w:p>
      <w:pPr>
        <w:pStyle w:val="BodyText"/>
        <w:spacing w:before="6"/>
        <w:ind w:left="0" w:right="0"/>
        <w:jc w:val="left"/>
      </w:pPr>
    </w:p>
    <w:p>
      <w:pPr>
        <w:spacing w:line="256" w:lineRule="auto" w:before="0"/>
        <w:ind w:left="357" w:right="352" w:firstLine="0"/>
        <w:jc w:val="both"/>
        <w:rPr>
          <w:sz w:val="18"/>
        </w:rPr>
      </w:pPr>
      <w:r>
        <w:rPr>
          <w:color w:val="231F20"/>
          <w:sz w:val="18"/>
        </w:rPr>
        <w:t>The main product marketed through</w:t>
      </w:r>
      <w:r>
        <w:rPr>
          <w:color w:val="231F20"/>
          <w:sz w:val="18"/>
        </w:rPr>
        <w:t> this</w:t>
      </w:r>
      <w:r>
        <w:rPr>
          <w:color w:val="231F20"/>
          <w:sz w:val="18"/>
        </w:rPr>
        <w:t> movie is a belief system that clashes with everything God offers us for our peace and security. This pagan ideology comes complete with trading cards, computer and other wizardly games, clothes and decorations stamped with HP symbols, action figures and cuddly dolls and audio cassettes that could keep the</w:t>
      </w:r>
    </w:p>
    <w:p>
      <w:pPr>
        <w:spacing w:after="0" w:line="256" w:lineRule="auto"/>
        <w:jc w:val="both"/>
        <w:rPr>
          <w:sz w:val="18"/>
        </w:rPr>
        <w:sectPr>
          <w:pgSz w:w="8850" w:h="12650"/>
          <w:pgMar w:header="693" w:footer="0" w:top="1140" w:bottom="280" w:left="1140" w:right="1140"/>
        </w:sectPr>
      </w:pPr>
    </w:p>
    <w:p>
      <w:pPr>
        <w:spacing w:line="256" w:lineRule="auto" w:before="68"/>
        <w:ind w:left="357" w:right="351" w:firstLine="0"/>
        <w:jc w:val="both"/>
        <w:rPr>
          <w:sz w:val="11"/>
        </w:rPr>
      </w:pPr>
      <w:r>
        <w:rPr>
          <w:color w:val="231F20"/>
          <w:sz w:val="18"/>
        </w:rPr>
        <w:t>child’s minds focused on the occult all day and into night. But in God’s eyes, such paraphernalia become little more than lures and doorways to deeper involvement with the occult.</w:t>
      </w:r>
      <w:hyperlink w:history="true" w:anchor="_bookmark26">
        <w:r>
          <w:rPr>
            <w:color w:val="231F20"/>
            <w:position w:val="6"/>
            <w:sz w:val="11"/>
          </w:rPr>
          <w:t>40</w:t>
        </w:r>
      </w:hyperlink>
    </w:p>
    <w:p>
      <w:pPr>
        <w:pStyle w:val="BodyText"/>
        <w:spacing w:before="4"/>
        <w:ind w:left="0" w:right="0"/>
        <w:jc w:val="left"/>
        <w:rPr>
          <w:sz w:val="18"/>
        </w:rPr>
      </w:pPr>
    </w:p>
    <w:p>
      <w:pPr>
        <w:pStyle w:val="BodyText"/>
        <w:spacing w:line="230" w:lineRule="auto" w:before="1"/>
      </w:pPr>
      <w:r>
        <w:rPr>
          <w:color w:val="231F20"/>
        </w:rPr>
        <w:t>In particular, they argue that Rowling makes more than sixty specific references in the first four books to actual occult practices and person- ages from the history of alchemy and witchcraft. They identify some historical and literary allusions Rowling intended to be recognized by literate readers, such as her reference to Nicolas Flamel, the medieval alchemist who is credited with discovering the Sorcerer’s Stone or to Merlin and Morgana</w:t>
      </w:r>
      <w:r>
        <w:rPr>
          <w:color w:val="231F20"/>
        </w:rPr>
        <w:t> from the Arthurian romances as figures on the wizards’ collectors’ cards. But some fundamentalist critics read the lightning bolt on Harry’s forehead as the “mark of the beast” or map Voldemort onto “the nameless one,” an anti-Christian witch, both fore- told in </w:t>
      </w:r>
      <w:r>
        <w:rPr>
          <w:i/>
          <w:color w:val="231F20"/>
        </w:rPr>
        <w:t>Revelations. </w:t>
      </w:r>
      <w:r>
        <w:rPr>
          <w:color w:val="231F20"/>
        </w:rPr>
        <w:t>They contend that children seeking additional infor- mation will be drawn toward pagan works that promise more knowl- edge and power. One Catholic writer explains: “When he has finished reading the </w:t>
      </w:r>
      <w:r>
        <w:rPr>
          <w:i/>
          <w:color w:val="231F20"/>
        </w:rPr>
        <w:t>Potter </w:t>
      </w:r>
      <w:r>
        <w:rPr>
          <w:color w:val="231F20"/>
        </w:rPr>
        <w:t>series, what will he turn to? There is a vast industry turning out sinister material for the young that will feed their grow-</w:t>
      </w:r>
      <w:r>
        <w:rPr>
          <w:color w:val="231F20"/>
          <w:spacing w:val="80"/>
        </w:rPr>
        <w:t> </w:t>
      </w:r>
      <w:r>
        <w:rPr>
          <w:color w:val="231F20"/>
        </w:rPr>
        <w:t>ing appetites.”</w:t>
      </w:r>
      <w:hyperlink w:history="true" w:anchor="_bookmark26">
        <w:r>
          <w:rPr>
            <w:color w:val="231F20"/>
            <w:position w:val="7"/>
            <w:sz w:val="13"/>
          </w:rPr>
          <w:t>41</w:t>
        </w:r>
      </w:hyperlink>
      <w:r>
        <w:rPr>
          <w:color w:val="231F20"/>
          <w:spacing w:val="20"/>
          <w:position w:val="7"/>
          <w:sz w:val="13"/>
        </w:rPr>
        <w:t> </w:t>
      </w:r>
      <w:r>
        <w:rPr>
          <w:color w:val="231F20"/>
        </w:rPr>
        <w:t>In fairness, librarians and educators tap many of these same</w:t>
      </w:r>
      <w:r>
        <w:rPr>
          <w:color w:val="231F20"/>
          <w:spacing w:val="-4"/>
        </w:rPr>
        <w:t> </w:t>
      </w:r>
      <w:r>
        <w:rPr>
          <w:color w:val="231F20"/>
        </w:rPr>
        <w:t>intertextual</w:t>
      </w:r>
      <w:r>
        <w:rPr>
          <w:color w:val="231F20"/>
          <w:spacing w:val="-4"/>
        </w:rPr>
        <w:t> </w:t>
      </w:r>
      <w:r>
        <w:rPr>
          <w:color w:val="231F20"/>
        </w:rPr>
        <w:t>references.</w:t>
      </w:r>
      <w:r>
        <w:rPr>
          <w:color w:val="231F20"/>
          <w:spacing w:val="-4"/>
        </w:rPr>
        <w:t> </w:t>
      </w:r>
      <w:r>
        <w:rPr>
          <w:color w:val="231F20"/>
        </w:rPr>
        <w:t>For</w:t>
      </w:r>
      <w:r>
        <w:rPr>
          <w:color w:val="231F20"/>
          <w:spacing w:val="-4"/>
        </w:rPr>
        <w:t> </w:t>
      </w:r>
      <w:r>
        <w:rPr>
          <w:color w:val="231F20"/>
        </w:rPr>
        <w:t>example,</w:t>
      </w:r>
      <w:r>
        <w:rPr>
          <w:color w:val="231F20"/>
          <w:spacing w:val="-4"/>
        </w:rPr>
        <w:t> </w:t>
      </w:r>
      <w:r>
        <w:rPr>
          <w:color w:val="231F20"/>
        </w:rPr>
        <w:t>among</w:t>
      </w:r>
      <w:r>
        <w:rPr>
          <w:color w:val="231F20"/>
          <w:spacing w:val="-4"/>
        </w:rPr>
        <w:t> </w:t>
      </w:r>
      <w:r>
        <w:rPr>
          <w:color w:val="231F20"/>
        </w:rPr>
        <w:t>the</w:t>
      </w:r>
      <w:r>
        <w:rPr>
          <w:color w:val="231F20"/>
          <w:spacing w:val="-4"/>
        </w:rPr>
        <w:t> </w:t>
      </w:r>
      <w:r>
        <w:rPr>
          <w:color w:val="231F20"/>
        </w:rPr>
        <w:t>courses</w:t>
      </w:r>
      <w:r>
        <w:rPr>
          <w:color w:val="231F20"/>
          <w:spacing w:val="-4"/>
        </w:rPr>
        <w:t> </w:t>
      </w:r>
      <w:r>
        <w:rPr>
          <w:color w:val="231F20"/>
        </w:rPr>
        <w:t>offered</w:t>
      </w:r>
      <w:r>
        <w:rPr>
          <w:color w:val="231F20"/>
          <w:spacing w:val="-4"/>
        </w:rPr>
        <w:t> </w:t>
      </w:r>
      <w:r>
        <w:rPr>
          <w:color w:val="231F20"/>
        </w:rPr>
        <w:t>at Virtual Hogwarts are classes in fortunetelling, astrology, and alchemy, taught no doubt as historical beliefs and practices, but nevertheless deeply offensive to fundamentalists.</w:t>
      </w:r>
    </w:p>
    <w:p>
      <w:pPr>
        <w:pStyle w:val="BodyText"/>
        <w:spacing w:line="230" w:lineRule="auto" w:before="19"/>
        <w:ind w:firstLine="240"/>
      </w:pPr>
      <w:r>
        <w:rPr>
          <w:color w:val="231F20"/>
        </w:rPr>
        <w:t>These</w:t>
      </w:r>
      <w:r>
        <w:rPr>
          <w:color w:val="231F20"/>
          <w:spacing w:val="-3"/>
        </w:rPr>
        <w:t> </w:t>
      </w:r>
      <w:r>
        <w:rPr>
          <w:color w:val="231F20"/>
        </w:rPr>
        <w:t>moral</w:t>
      </w:r>
      <w:r>
        <w:rPr>
          <w:color w:val="231F20"/>
          <w:spacing w:val="-3"/>
        </w:rPr>
        <w:t> </w:t>
      </w:r>
      <w:r>
        <w:rPr>
          <w:color w:val="231F20"/>
        </w:rPr>
        <w:t>reformers</w:t>
      </w:r>
      <w:r>
        <w:rPr>
          <w:color w:val="231F20"/>
          <w:spacing w:val="-3"/>
        </w:rPr>
        <w:t> </w:t>
      </w:r>
      <w:r>
        <w:rPr>
          <w:color w:val="231F20"/>
        </w:rPr>
        <w:t>agree</w:t>
      </w:r>
      <w:r>
        <w:rPr>
          <w:color w:val="231F20"/>
          <w:spacing w:val="-3"/>
        </w:rPr>
        <w:t> </w:t>
      </w:r>
      <w:r>
        <w:rPr>
          <w:color w:val="231F20"/>
        </w:rPr>
        <w:t>that</w:t>
      </w:r>
      <w:r>
        <w:rPr>
          <w:color w:val="231F20"/>
          <w:spacing w:val="-3"/>
        </w:rPr>
        <w:t> </w:t>
      </w:r>
      <w:r>
        <w:rPr>
          <w:color w:val="231F20"/>
        </w:rPr>
        <w:t>the</w:t>
      </w:r>
      <w:r>
        <w:rPr>
          <w:color w:val="231F20"/>
          <w:spacing w:val="-3"/>
        </w:rPr>
        <w:t> </w:t>
      </w:r>
      <w:r>
        <w:rPr>
          <w:color w:val="231F20"/>
        </w:rPr>
        <w:t>books</w:t>
      </w:r>
      <w:r>
        <w:rPr>
          <w:color w:val="231F20"/>
          <w:spacing w:val="-3"/>
        </w:rPr>
        <w:t> </w:t>
      </w:r>
      <w:r>
        <w:rPr>
          <w:color w:val="231F20"/>
        </w:rPr>
        <w:t>are</w:t>
      </w:r>
      <w:r>
        <w:rPr>
          <w:color w:val="231F20"/>
          <w:spacing w:val="-3"/>
        </w:rPr>
        <w:t> </w:t>
      </w:r>
      <w:r>
        <w:rPr>
          <w:color w:val="231F20"/>
        </w:rPr>
        <w:t>sparking</w:t>
      </w:r>
      <w:r>
        <w:rPr>
          <w:color w:val="231F20"/>
          <w:spacing w:val="-3"/>
        </w:rPr>
        <w:t> </w:t>
      </w:r>
      <w:r>
        <w:rPr>
          <w:color w:val="231F20"/>
        </w:rPr>
        <w:t>literacy</w:t>
      </w:r>
      <w:r>
        <w:rPr>
          <w:color w:val="231F20"/>
          <w:spacing w:val="-3"/>
        </w:rPr>
        <w:t> </w:t>
      </w:r>
      <w:r>
        <w:rPr>
          <w:color w:val="231F20"/>
        </w:rPr>
        <w:t>and learning, but they are anxious about what kids are being taught. Some activists see the books as a dilution of Christian influence on Ameri-</w:t>
      </w:r>
      <w:r>
        <w:rPr>
          <w:color w:val="231F20"/>
          <w:spacing w:val="40"/>
        </w:rPr>
        <w:t> </w:t>
      </w:r>
      <w:r>
        <w:rPr>
          <w:color w:val="231F20"/>
        </w:rPr>
        <w:t>can culture in favor of a new global spiritualism. Kjos warns that “the </w:t>
      </w:r>
      <w:r>
        <w:rPr>
          <w:i/>
          <w:color w:val="231F20"/>
        </w:rPr>
        <w:t>Harry Potter </w:t>
      </w:r>
      <w:r>
        <w:rPr>
          <w:color w:val="231F20"/>
        </w:rPr>
        <w:t>books would not have been culturally acceptable half a century ago. Today’s cultural climate—an ‘open-mindedness’ toward occult entertainment</w:t>
      </w:r>
      <w:r>
        <w:rPr>
          <w:color w:val="231F20"/>
        </w:rPr>
        <w:t> together</w:t>
      </w:r>
      <w:r>
        <w:rPr>
          <w:color w:val="231F20"/>
        </w:rPr>
        <w:t> with</w:t>
      </w:r>
      <w:r>
        <w:rPr>
          <w:color w:val="231F20"/>
        </w:rPr>
        <w:t> ‘closed-mindedness’ toward Bibli- cal Christianity—was planned a century ago. It was outlined by the United Nations in the late 1940s and has been taught and nurtured through</w:t>
      </w:r>
      <w:r>
        <w:rPr>
          <w:color w:val="231F20"/>
        </w:rPr>
        <w:t> the</w:t>
      </w:r>
      <w:r>
        <w:rPr>
          <w:color w:val="231F20"/>
        </w:rPr>
        <w:t> developing</w:t>
      </w:r>
      <w:r>
        <w:rPr>
          <w:color w:val="231F20"/>
        </w:rPr>
        <w:t> global</w:t>
      </w:r>
      <w:r>
        <w:rPr>
          <w:color w:val="231F20"/>
        </w:rPr>
        <w:t> education</w:t>
      </w:r>
      <w:r>
        <w:rPr>
          <w:color w:val="231F20"/>
        </w:rPr>
        <w:t> system during the last six decades.”</w:t>
      </w:r>
      <w:hyperlink w:history="true" w:anchor="_bookmark26">
        <w:r>
          <w:rPr>
            <w:color w:val="231F20"/>
            <w:position w:val="7"/>
            <w:sz w:val="13"/>
          </w:rPr>
          <w:t>42</w:t>
        </w:r>
      </w:hyperlink>
      <w:r>
        <w:rPr>
          <w:color w:val="231F20"/>
          <w:spacing w:val="39"/>
          <w:position w:val="7"/>
          <w:sz w:val="13"/>
        </w:rPr>
        <w:t> </w:t>
      </w:r>
      <w:r>
        <w:rPr>
          <w:color w:val="231F20"/>
        </w:rPr>
        <w:t>Whereas a generation ago these groups might</w:t>
      </w:r>
      <w:r>
        <w:rPr>
          <w:color w:val="231F20"/>
        </w:rPr>
        <w:t> have</w:t>
      </w:r>
      <w:r>
        <w:rPr>
          <w:color w:val="231F20"/>
        </w:rPr>
        <w:t> taken aim at secular humanism, they now see a new phase of globalization during which multinational companies and supranational organiza- tions are actively erasing cultural differences. To reach a global market, these Christian critics argue, American capitalism must strip aside the</w:t>
      </w:r>
    </w:p>
    <w:p>
      <w:pPr>
        <w:spacing w:after="0" w:line="230" w:lineRule="auto"/>
        <w:sectPr>
          <w:pgSz w:w="8850" w:h="12650"/>
          <w:pgMar w:header="693" w:footer="0" w:top="1160" w:bottom="280" w:left="1140" w:right="1140"/>
        </w:sectPr>
      </w:pPr>
    </w:p>
    <w:p>
      <w:pPr>
        <w:pStyle w:val="BodyText"/>
        <w:spacing w:line="230" w:lineRule="auto" w:before="74"/>
      </w:pPr>
      <w:r>
        <w:rPr>
          <w:color w:val="231F20"/>
        </w:rPr>
        <w:t>last vestiges of the Judeo-Christian tradition, and to promote consum- erism,</w:t>
      </w:r>
      <w:r>
        <w:rPr>
          <w:color w:val="231F20"/>
          <w:spacing w:val="-4"/>
        </w:rPr>
        <w:t> </w:t>
      </w:r>
      <w:r>
        <w:rPr>
          <w:color w:val="231F20"/>
        </w:rPr>
        <w:t>it</w:t>
      </w:r>
      <w:r>
        <w:rPr>
          <w:color w:val="231F20"/>
          <w:spacing w:val="-4"/>
        </w:rPr>
        <w:t> </w:t>
      </w:r>
      <w:r>
        <w:rPr>
          <w:color w:val="231F20"/>
        </w:rPr>
        <w:t>must</w:t>
      </w:r>
      <w:r>
        <w:rPr>
          <w:color w:val="231F20"/>
          <w:spacing w:val="-4"/>
        </w:rPr>
        <w:t> </w:t>
      </w:r>
      <w:r>
        <w:rPr>
          <w:color w:val="231F20"/>
        </w:rPr>
        <w:t>erode</w:t>
      </w:r>
      <w:r>
        <w:rPr>
          <w:color w:val="231F20"/>
          <w:spacing w:val="-4"/>
        </w:rPr>
        <w:t> </w:t>
      </w:r>
      <w:r>
        <w:rPr>
          <w:color w:val="231F20"/>
        </w:rPr>
        <w:t>away</w:t>
      </w:r>
      <w:r>
        <w:rPr>
          <w:color w:val="231F20"/>
          <w:spacing w:val="-4"/>
        </w:rPr>
        <w:t> </w:t>
      </w:r>
      <w:r>
        <w:rPr>
          <w:color w:val="231F20"/>
        </w:rPr>
        <w:t>all</w:t>
      </w:r>
      <w:r>
        <w:rPr>
          <w:color w:val="231F20"/>
          <w:spacing w:val="-4"/>
        </w:rPr>
        <w:t> </w:t>
      </w:r>
      <w:r>
        <w:rPr>
          <w:color w:val="231F20"/>
        </w:rPr>
        <w:t>resistance</w:t>
      </w:r>
      <w:r>
        <w:rPr>
          <w:color w:val="231F20"/>
          <w:spacing w:val="-4"/>
        </w:rPr>
        <w:t> </w:t>
      </w:r>
      <w:r>
        <w:rPr>
          <w:color w:val="231F20"/>
        </w:rPr>
        <w:t>to</w:t>
      </w:r>
      <w:r>
        <w:rPr>
          <w:color w:val="231F20"/>
          <w:spacing w:val="-4"/>
        </w:rPr>
        <w:t> </w:t>
      </w:r>
      <w:r>
        <w:rPr>
          <w:color w:val="231F20"/>
        </w:rPr>
        <w:t>temptation.</w:t>
      </w:r>
      <w:r>
        <w:rPr>
          <w:color w:val="231F20"/>
          <w:spacing w:val="-11"/>
        </w:rPr>
        <w:t> </w:t>
      </w:r>
      <w:r>
        <w:rPr>
          <w:color w:val="231F20"/>
        </w:rPr>
        <w:t>Aspects</w:t>
      </w:r>
      <w:r>
        <w:rPr>
          <w:color w:val="231F20"/>
          <w:spacing w:val="-4"/>
        </w:rPr>
        <w:t> </w:t>
      </w:r>
      <w:r>
        <w:rPr>
          <w:color w:val="231F20"/>
        </w:rPr>
        <w:t>of</w:t>
      </w:r>
      <w:r>
        <w:rPr>
          <w:color w:val="231F20"/>
          <w:spacing w:val="-4"/>
        </w:rPr>
        <w:t> </w:t>
      </w:r>
      <w:r>
        <w:rPr>
          <w:color w:val="231F20"/>
        </w:rPr>
        <w:t>pagan and Eastern faiths are entering classrooms in a secularized form—the worship of the earth transformed into ecology, astral projection into visualization exercises—while Christianity remains locked outside by advocates of the separation of church and state. The </w:t>
      </w:r>
      <w:r>
        <w:rPr>
          <w:i/>
          <w:color w:val="231F20"/>
        </w:rPr>
        <w:t>Harry Potter </w:t>
      </w:r>
      <w:r>
        <w:rPr>
          <w:color w:val="231F20"/>
        </w:rPr>
        <w:t>books are, as a consequence, going to have very different effects than, say,</w:t>
      </w:r>
      <w:r>
        <w:rPr>
          <w:color w:val="231F20"/>
          <w:spacing w:val="80"/>
        </w:rPr>
        <w:t> </w:t>
      </w:r>
      <w:r>
        <w:rPr>
          <w:i/>
          <w:color w:val="231F20"/>
        </w:rPr>
        <w:t>The Wizard of Oz </w:t>
      </w:r>
      <w:r>
        <w:rPr>
          <w:color w:val="231F20"/>
        </w:rPr>
        <w:t>(1900), which was read by children within a deeply Christian culture. Instead, the fundamentalists warn, American chil- dren</w:t>
      </w:r>
      <w:r>
        <w:rPr>
          <w:color w:val="231F20"/>
        </w:rPr>
        <w:t> are</w:t>
      </w:r>
      <w:r>
        <w:rPr>
          <w:color w:val="231F20"/>
        </w:rPr>
        <w:t> susceptible</w:t>
      </w:r>
      <w:r>
        <w:rPr>
          <w:color w:val="231F20"/>
        </w:rPr>
        <w:t> to</w:t>
      </w:r>
      <w:r>
        <w:rPr>
          <w:color w:val="231F20"/>
        </w:rPr>
        <w:t> the pagan influences of these books because</w:t>
      </w:r>
      <w:r>
        <w:rPr>
          <w:color w:val="231F20"/>
          <w:spacing w:val="40"/>
        </w:rPr>
        <w:t> </w:t>
      </w:r>
      <w:r>
        <w:rPr>
          <w:color w:val="231F20"/>
        </w:rPr>
        <w:t>they are consumed alongside television shows like </w:t>
      </w:r>
      <w:r>
        <w:rPr>
          <w:i/>
          <w:color w:val="231F20"/>
        </w:rPr>
        <w:t>Pokémon </w:t>
      </w:r>
      <w:r>
        <w:rPr>
          <w:color w:val="231F20"/>
        </w:rPr>
        <w:t>(1998) or read in schools that already have a global and secular curriculum.</w:t>
      </w:r>
    </w:p>
    <w:p>
      <w:pPr>
        <w:pStyle w:val="BodyText"/>
        <w:spacing w:line="230" w:lineRule="auto" w:before="11"/>
        <w:ind w:right="112" w:firstLine="240"/>
      </w:pPr>
      <w:r>
        <w:rPr>
          <w:color w:val="231F20"/>
        </w:rPr>
        <w:t>If some adults, like Paula Ware, were simply “too busy” to defend </w:t>
      </w:r>
      <w:r>
        <w:rPr>
          <w:i/>
          <w:color w:val="231F20"/>
        </w:rPr>
        <w:t>Harry Potter </w:t>
      </w:r>
      <w:r>
        <w:rPr>
          <w:color w:val="231F20"/>
        </w:rPr>
        <w:t>against these would-be censors, many teachers risked their jobs defending the books. Mary Dana, a middle school teacher in Zee- land, Michigan, was one of the educators who found herself caught up in these debates.</w:t>
      </w:r>
      <w:hyperlink w:history="true" w:anchor="_bookmark26">
        <w:r>
          <w:rPr>
            <w:color w:val="231F20"/>
            <w:position w:val="7"/>
            <w:sz w:val="13"/>
          </w:rPr>
          <w:t>43</w:t>
        </w:r>
      </w:hyperlink>
      <w:r>
        <w:rPr>
          <w:color w:val="231F20"/>
          <w:spacing w:val="30"/>
          <w:position w:val="7"/>
          <w:sz w:val="13"/>
        </w:rPr>
        <w:t> </w:t>
      </w:r>
      <w:r>
        <w:rPr>
          <w:color w:val="231F20"/>
        </w:rPr>
        <w:t>Dana had come to teaching as a second career after having spent more</w:t>
      </w:r>
      <w:r>
        <w:rPr>
          <w:color w:val="231F20"/>
        </w:rPr>
        <w:t> than a decade as an independent bookseller. She</w:t>
      </w:r>
      <w:r>
        <w:rPr>
          <w:color w:val="231F20"/>
          <w:spacing w:val="40"/>
        </w:rPr>
        <w:t> </w:t>
      </w:r>
      <w:r>
        <w:rPr>
          <w:color w:val="231F20"/>
        </w:rPr>
        <w:t>had weathered a range of previous controversies about books she had brought into this community. She drew a line in 2000 when the local superintendent</w:t>
      </w:r>
      <w:r>
        <w:rPr>
          <w:color w:val="231F20"/>
        </w:rPr>
        <w:t> decided that </w:t>
      </w:r>
      <w:r>
        <w:rPr>
          <w:i/>
          <w:color w:val="231F20"/>
        </w:rPr>
        <w:t>Harry Potter </w:t>
      </w:r>
      <w:r>
        <w:rPr>
          <w:color w:val="231F20"/>
        </w:rPr>
        <w:t>books should be outlawed from public readings, removed from the open shelves of the school li- brary, barred from future purchase, and left accessible only to students who</w:t>
      </w:r>
      <w:r>
        <w:rPr>
          <w:color w:val="231F20"/>
          <w:spacing w:val="-2"/>
        </w:rPr>
        <w:t> </w:t>
      </w:r>
      <w:r>
        <w:rPr>
          <w:color w:val="231F20"/>
        </w:rPr>
        <w:t>had</w:t>
      </w:r>
      <w:r>
        <w:rPr>
          <w:color w:val="231F20"/>
          <w:spacing w:val="-2"/>
        </w:rPr>
        <w:t> </w:t>
      </w:r>
      <w:r>
        <w:rPr>
          <w:color w:val="231F20"/>
        </w:rPr>
        <w:t>written</w:t>
      </w:r>
      <w:r>
        <w:rPr>
          <w:color w:val="231F20"/>
          <w:spacing w:val="-2"/>
        </w:rPr>
        <w:t> </w:t>
      </w:r>
      <w:r>
        <w:rPr>
          <w:color w:val="231F20"/>
        </w:rPr>
        <w:t>permission</w:t>
      </w:r>
      <w:r>
        <w:rPr>
          <w:color w:val="231F20"/>
          <w:spacing w:val="-2"/>
        </w:rPr>
        <w:t> </w:t>
      </w:r>
      <w:r>
        <w:rPr>
          <w:color w:val="231F20"/>
        </w:rPr>
        <w:t>from</w:t>
      </w:r>
      <w:r>
        <w:rPr>
          <w:color w:val="231F20"/>
          <w:spacing w:val="-2"/>
        </w:rPr>
        <w:t> </w:t>
      </w:r>
      <w:r>
        <w:rPr>
          <w:color w:val="231F20"/>
        </w:rPr>
        <w:t>their</w:t>
      </w:r>
      <w:r>
        <w:rPr>
          <w:color w:val="231F20"/>
          <w:spacing w:val="-2"/>
        </w:rPr>
        <w:t> </w:t>
      </w:r>
      <w:r>
        <w:rPr>
          <w:color w:val="231F20"/>
        </w:rPr>
        <w:t>parents.</w:t>
      </w:r>
      <w:r>
        <w:rPr>
          <w:color w:val="231F20"/>
          <w:spacing w:val="-2"/>
        </w:rPr>
        <w:t> </w:t>
      </w:r>
      <w:r>
        <w:rPr>
          <w:color w:val="231F20"/>
        </w:rPr>
        <w:t>Dana</w:t>
      </w:r>
      <w:r>
        <w:rPr>
          <w:color w:val="231F20"/>
          <w:spacing w:val="-2"/>
        </w:rPr>
        <w:t> </w:t>
      </w:r>
      <w:r>
        <w:rPr>
          <w:color w:val="231F20"/>
        </w:rPr>
        <w:t>explains:</w:t>
      </w:r>
      <w:r>
        <w:rPr>
          <w:color w:val="231F20"/>
          <w:spacing w:val="-2"/>
        </w:rPr>
        <w:t> </w:t>
      </w:r>
      <w:r>
        <w:rPr>
          <w:color w:val="231F20"/>
        </w:rPr>
        <w:t>“I</w:t>
      </w:r>
      <w:r>
        <w:rPr>
          <w:color w:val="231F20"/>
          <w:spacing w:val="-2"/>
        </w:rPr>
        <w:t> </w:t>
      </w:r>
      <w:r>
        <w:rPr>
          <w:color w:val="231F20"/>
        </w:rPr>
        <w:t>don’t like confrontations and I don’t like to speak in public. I’m a pretty shy person actually. I had plenty of experience of First Amendment chal- lenges when we owned our bookstore. I had been under attack before. It was a very ugly difficult experience, but ultimately, when you think you just can’t fight them, you still have to because they are wrong.</w:t>
      </w:r>
      <w:r>
        <w:rPr>
          <w:color w:val="231F20"/>
          <w:spacing w:val="80"/>
          <w:w w:val="150"/>
        </w:rPr>
        <w:t>  </w:t>
      </w:r>
      <w:r>
        <w:rPr>
          <w:color w:val="231F20"/>
        </w:rPr>
        <w:t>I</w:t>
      </w:r>
    </w:p>
    <w:p>
      <w:pPr>
        <w:pStyle w:val="BodyText"/>
        <w:spacing w:line="230" w:lineRule="auto" w:before="17"/>
        <w:ind w:right="112"/>
      </w:pPr>
      <w:r>
        <w:rPr>
          <w:color w:val="231F20"/>
        </w:rPr>
        <w:t>wasn’t going to let it drop.” Like Lawver, Dana saw the potential of the </w:t>
      </w:r>
      <w:r>
        <w:rPr>
          <w:i/>
          <w:color w:val="231F20"/>
        </w:rPr>
        <w:t>Harry Potter </w:t>
      </w:r>
      <w:r>
        <w:rPr>
          <w:color w:val="231F20"/>
        </w:rPr>
        <w:t>books to excite kids about reading and learning; she felt that such books needed to be in the classroom.</w:t>
      </w:r>
    </w:p>
    <w:p>
      <w:pPr>
        <w:pStyle w:val="BodyText"/>
        <w:spacing w:line="230" w:lineRule="auto" w:before="3"/>
        <w:ind w:firstLine="240"/>
      </w:pPr>
      <w:r>
        <w:rPr>
          <w:color w:val="231F20"/>
        </w:rPr>
        <w:t>Working</w:t>
      </w:r>
      <w:r>
        <w:rPr>
          <w:color w:val="231F20"/>
          <w:spacing w:val="-1"/>
        </w:rPr>
        <w:t> </w:t>
      </w:r>
      <w:r>
        <w:rPr>
          <w:color w:val="231F20"/>
        </w:rPr>
        <w:t>with</w:t>
      </w:r>
      <w:r>
        <w:rPr>
          <w:color w:val="231F20"/>
          <w:spacing w:val="-1"/>
        </w:rPr>
        <w:t> </w:t>
      </w:r>
      <w:r>
        <w:rPr>
          <w:color w:val="231F20"/>
        </w:rPr>
        <w:t>a</w:t>
      </w:r>
      <w:r>
        <w:rPr>
          <w:color w:val="231F20"/>
          <w:spacing w:val="-1"/>
        </w:rPr>
        <w:t> </w:t>
      </w:r>
      <w:r>
        <w:rPr>
          <w:color w:val="231F20"/>
        </w:rPr>
        <w:t>local</w:t>
      </w:r>
      <w:r>
        <w:rPr>
          <w:color w:val="231F20"/>
          <w:spacing w:val="-1"/>
        </w:rPr>
        <w:t> </w:t>
      </w:r>
      <w:r>
        <w:rPr>
          <w:color w:val="231F20"/>
        </w:rPr>
        <w:t>parent,</w:t>
      </w:r>
      <w:r>
        <w:rPr>
          <w:color w:val="231F20"/>
          <w:spacing w:val="-1"/>
        </w:rPr>
        <w:t> </w:t>
      </w:r>
      <w:r>
        <w:rPr>
          <w:color w:val="231F20"/>
        </w:rPr>
        <w:t>Nancy</w:t>
      </w:r>
      <w:r>
        <w:rPr>
          <w:color w:val="231F20"/>
          <w:spacing w:val="-1"/>
        </w:rPr>
        <w:t> </w:t>
      </w:r>
      <w:r>
        <w:rPr>
          <w:color w:val="231F20"/>
        </w:rPr>
        <w:t>Zennie,</w:t>
      </w:r>
      <w:r>
        <w:rPr>
          <w:color w:val="231F20"/>
          <w:spacing w:val="-1"/>
        </w:rPr>
        <w:t> </w:t>
      </w:r>
      <w:r>
        <w:rPr>
          <w:color w:val="231F20"/>
        </w:rPr>
        <w:t>Dana</w:t>
      </w:r>
      <w:r>
        <w:rPr>
          <w:color w:val="231F20"/>
          <w:spacing w:val="-1"/>
        </w:rPr>
        <w:t> </w:t>
      </w:r>
      <w:r>
        <w:rPr>
          <w:color w:val="231F20"/>
        </w:rPr>
        <w:t>organized</w:t>
      </w:r>
      <w:r>
        <w:rPr>
          <w:color w:val="231F20"/>
          <w:spacing w:val="-1"/>
        </w:rPr>
        <w:t> </w:t>
      </w:r>
      <w:r>
        <w:rPr>
          <w:color w:val="231F20"/>
        </w:rPr>
        <w:t>opposi- tion to the superintendent’s decision, helping to frame and circulate petitions,</w:t>
      </w:r>
      <w:r>
        <w:rPr>
          <w:color w:val="231F20"/>
        </w:rPr>
        <w:t> organize</w:t>
      </w:r>
      <w:r>
        <w:rPr>
          <w:color w:val="231F20"/>
        </w:rPr>
        <w:t> rallies, and pull</w:t>
      </w:r>
      <w:r>
        <w:rPr>
          <w:color w:val="231F20"/>
        </w:rPr>
        <w:t> people</w:t>
      </w:r>
      <w:r>
        <w:rPr>
          <w:color w:val="231F20"/>
        </w:rPr>
        <w:t> to</w:t>
      </w:r>
      <w:r>
        <w:rPr>
          <w:color w:val="231F20"/>
        </w:rPr>
        <w:t> a</w:t>
      </w:r>
      <w:r>
        <w:rPr>
          <w:color w:val="231F20"/>
        </w:rPr>
        <w:t> school board meeting where the issue was going to be discussed. Trying to rally public sup- port, Dana and Zennie helped to create an organization, Muggles for Harry Potter, which could tap national and international fan interest. They were joined by a group of eight organizations, representing book-</w:t>
      </w:r>
    </w:p>
    <w:p>
      <w:pPr>
        <w:spacing w:after="0" w:line="230" w:lineRule="auto"/>
        <w:sectPr>
          <w:pgSz w:w="8850" w:h="12650"/>
          <w:pgMar w:header="693" w:footer="0" w:top="1140" w:bottom="280" w:left="1140" w:right="1140"/>
        </w:sectPr>
      </w:pPr>
    </w:p>
    <w:p>
      <w:pPr>
        <w:pStyle w:val="BodyText"/>
        <w:spacing w:line="230" w:lineRule="auto" w:before="74"/>
      </w:pPr>
      <w:r>
        <w:rPr>
          <w:color w:val="231F20"/>
        </w:rPr>
        <w:t>sellers, publishers,</w:t>
      </w:r>
      <w:r>
        <w:rPr>
          <w:color w:val="231F20"/>
        </w:rPr>
        <w:t> librarians,</w:t>
      </w:r>
      <w:r>
        <w:rPr>
          <w:color w:val="231F20"/>
        </w:rPr>
        <w:t> teachers,</w:t>
      </w:r>
      <w:r>
        <w:rPr>
          <w:color w:val="231F20"/>
        </w:rPr>
        <w:t> writers,</w:t>
      </w:r>
      <w:r>
        <w:rPr>
          <w:color w:val="231F20"/>
        </w:rPr>
        <w:t> civil</w:t>
      </w:r>
      <w:r>
        <w:rPr>
          <w:color w:val="231F20"/>
        </w:rPr>
        <w:t> libertarians,</w:t>
      </w:r>
      <w:r>
        <w:rPr>
          <w:color w:val="231F20"/>
        </w:rPr>
        <w:t> and consumers. “Muggles for Harry Potter is fighting for the right of stu- dents and teachers to use the best books that are available for children, even when some parents object,” said Christopher Finan, president of the American Booksellers Foundation for Free Expression. “The Potter books</w:t>
      </w:r>
      <w:r>
        <w:rPr>
          <w:color w:val="231F20"/>
          <w:spacing w:val="-3"/>
        </w:rPr>
        <w:t> </w:t>
      </w:r>
      <w:r>
        <w:rPr>
          <w:color w:val="231F20"/>
        </w:rPr>
        <w:t>are</w:t>
      </w:r>
      <w:r>
        <w:rPr>
          <w:color w:val="231F20"/>
          <w:spacing w:val="-3"/>
        </w:rPr>
        <w:t> </w:t>
      </w:r>
      <w:r>
        <w:rPr>
          <w:color w:val="231F20"/>
        </w:rPr>
        <w:t>helping</w:t>
      </w:r>
      <w:r>
        <w:rPr>
          <w:color w:val="231F20"/>
          <w:spacing w:val="-3"/>
        </w:rPr>
        <w:t> </w:t>
      </w:r>
      <w:r>
        <w:rPr>
          <w:color w:val="231F20"/>
        </w:rPr>
        <w:t>turn</w:t>
      </w:r>
      <w:r>
        <w:rPr>
          <w:color w:val="231F20"/>
          <w:spacing w:val="-3"/>
        </w:rPr>
        <w:t> </w:t>
      </w:r>
      <w:r>
        <w:rPr>
          <w:color w:val="231F20"/>
        </w:rPr>
        <w:t>video-game</w:t>
      </w:r>
      <w:r>
        <w:rPr>
          <w:color w:val="231F20"/>
          <w:spacing w:val="-3"/>
        </w:rPr>
        <w:t> </w:t>
      </w:r>
      <w:r>
        <w:rPr>
          <w:color w:val="231F20"/>
        </w:rPr>
        <w:t>players</w:t>
      </w:r>
      <w:r>
        <w:rPr>
          <w:color w:val="231F20"/>
          <w:spacing w:val="-3"/>
        </w:rPr>
        <w:t> </w:t>
      </w:r>
      <w:r>
        <w:rPr>
          <w:color w:val="231F20"/>
        </w:rPr>
        <w:t>into</w:t>
      </w:r>
      <w:r>
        <w:rPr>
          <w:color w:val="231F20"/>
          <w:spacing w:val="-3"/>
        </w:rPr>
        <w:t> </w:t>
      </w:r>
      <w:r>
        <w:rPr>
          <w:color w:val="231F20"/>
        </w:rPr>
        <w:t>readers.</w:t>
      </w:r>
      <w:r>
        <w:rPr>
          <w:color w:val="231F20"/>
          <w:spacing w:val="-3"/>
        </w:rPr>
        <w:t> </w:t>
      </w:r>
      <w:r>
        <w:rPr>
          <w:color w:val="231F20"/>
        </w:rPr>
        <w:t>We</w:t>
      </w:r>
      <w:r>
        <w:rPr>
          <w:color w:val="231F20"/>
          <w:spacing w:val="-3"/>
        </w:rPr>
        <w:t> </w:t>
      </w:r>
      <w:r>
        <w:rPr>
          <w:color w:val="231F20"/>
        </w:rPr>
        <w:t>can’t</w:t>
      </w:r>
      <w:r>
        <w:rPr>
          <w:color w:val="231F20"/>
          <w:spacing w:val="-3"/>
        </w:rPr>
        <w:t> </w:t>
      </w:r>
      <w:r>
        <w:rPr>
          <w:color w:val="231F20"/>
        </w:rPr>
        <w:t>allow censorship to interfere with that.”</w:t>
      </w:r>
      <w:hyperlink w:history="true" w:anchor="_bookmark26">
        <w:r>
          <w:rPr>
            <w:color w:val="231F20"/>
            <w:position w:val="7"/>
            <w:sz w:val="13"/>
          </w:rPr>
          <w:t>44</w:t>
        </w:r>
      </w:hyperlink>
      <w:r>
        <w:rPr>
          <w:color w:val="231F20"/>
          <w:spacing w:val="40"/>
          <w:position w:val="7"/>
          <w:sz w:val="13"/>
        </w:rPr>
        <w:t> </w:t>
      </w:r>
      <w:r>
        <w:rPr>
          <w:color w:val="231F20"/>
        </w:rPr>
        <w:t>In the end, the school board re- moved many of the restrictions placed on the books, though the ban on reading them in the classroom remained.</w:t>
      </w:r>
    </w:p>
    <w:p>
      <w:pPr>
        <w:pStyle w:val="BodyText"/>
        <w:spacing w:line="230" w:lineRule="auto" w:before="8"/>
        <w:ind w:firstLine="240"/>
      </w:pPr>
      <w:r>
        <w:rPr>
          <w:color w:val="231F20"/>
        </w:rPr>
        <w:t>Over the next nine months, over 18,000 people joined the Muggles campaign through its Web site, and the group has been credited with curbing the nationwide efforts of fundamentalists to get the books banned</w:t>
      </w:r>
      <w:r>
        <w:rPr>
          <w:color w:val="231F20"/>
          <w:spacing w:val="-1"/>
        </w:rPr>
        <w:t> </w:t>
      </w:r>
      <w:r>
        <w:rPr>
          <w:color w:val="231F20"/>
        </w:rPr>
        <w:t>from</w:t>
      </w:r>
      <w:r>
        <w:rPr>
          <w:color w:val="231F20"/>
          <w:spacing w:val="-1"/>
        </w:rPr>
        <w:t> </w:t>
      </w:r>
      <w:r>
        <w:rPr>
          <w:color w:val="231F20"/>
        </w:rPr>
        <w:t>schools.</w:t>
      </w:r>
      <w:hyperlink w:history="true" w:anchor="_bookmark26">
        <w:r>
          <w:rPr>
            <w:color w:val="231F20"/>
            <w:position w:val="7"/>
            <w:sz w:val="13"/>
          </w:rPr>
          <w:t>45</w:t>
        </w:r>
      </w:hyperlink>
      <w:r>
        <w:rPr>
          <w:color w:val="231F20"/>
          <w:spacing w:val="16"/>
          <w:position w:val="7"/>
          <w:sz w:val="13"/>
        </w:rPr>
        <w:t> </w:t>
      </w:r>
      <w:r>
        <w:rPr>
          <w:color w:val="231F20"/>
        </w:rPr>
        <w:t>The</w:t>
      </w:r>
      <w:r>
        <w:rPr>
          <w:color w:val="231F20"/>
          <w:spacing w:val="-1"/>
        </w:rPr>
        <w:t> </w:t>
      </w:r>
      <w:r>
        <w:rPr>
          <w:color w:val="231F20"/>
        </w:rPr>
        <w:t>organization</w:t>
      </w:r>
      <w:r>
        <w:rPr>
          <w:color w:val="231F20"/>
          <w:spacing w:val="-1"/>
        </w:rPr>
        <w:t> </w:t>
      </w:r>
      <w:r>
        <w:rPr>
          <w:color w:val="231F20"/>
        </w:rPr>
        <w:t>sought</w:t>
      </w:r>
      <w:r>
        <w:rPr>
          <w:color w:val="231F20"/>
          <w:spacing w:val="-1"/>
        </w:rPr>
        <w:t> </w:t>
      </w:r>
      <w:r>
        <w:rPr>
          <w:color w:val="231F20"/>
        </w:rPr>
        <w:t>to</w:t>
      </w:r>
      <w:r>
        <w:rPr>
          <w:color w:val="231F20"/>
          <w:spacing w:val="-1"/>
        </w:rPr>
        <w:t> </w:t>
      </w:r>
      <w:r>
        <w:rPr>
          <w:color w:val="231F20"/>
        </w:rPr>
        <w:t>teach</w:t>
      </w:r>
      <w:r>
        <w:rPr>
          <w:color w:val="231F20"/>
          <w:spacing w:val="-1"/>
        </w:rPr>
        <w:t> </w:t>
      </w:r>
      <w:r>
        <w:rPr>
          <w:color w:val="231F20"/>
        </w:rPr>
        <w:t>young</w:t>
      </w:r>
      <w:r>
        <w:rPr>
          <w:color w:val="231F20"/>
          <w:spacing w:val="-1"/>
        </w:rPr>
        <w:t> </w:t>
      </w:r>
      <w:r>
        <w:rPr>
          <w:color w:val="231F20"/>
        </w:rPr>
        <w:t>readers of the </w:t>
      </w:r>
      <w:r>
        <w:rPr>
          <w:i/>
          <w:color w:val="231F20"/>
        </w:rPr>
        <w:t>Harry Potter </w:t>
      </w:r>
      <w:r>
        <w:rPr>
          <w:color w:val="231F20"/>
        </w:rPr>
        <w:t>books about the importance of standing up for free expression. The organization, which later changed its name to kid- SPEAK! </w:t>
      </w:r>
      <w:hyperlink r:id="rId77">
        <w:r>
          <w:rPr>
            <w:color w:val="231F20"/>
          </w:rPr>
          <w:t>(www.kidspeakonline.org), </w:t>
        </w:r>
      </w:hyperlink>
      <w:r>
        <w:rPr>
          <w:color w:val="231F20"/>
        </w:rPr>
        <w:t>created online forums where kids could share their views with one another about the Potter wars and other censorship issues. For example, Jaclyn, a seventh-grader, wrote this response to news that a fundamentalist minister had cut up copies of </w:t>
      </w:r>
      <w:r>
        <w:rPr>
          <w:i/>
          <w:color w:val="231F20"/>
        </w:rPr>
        <w:t>Harry Potter </w:t>
      </w:r>
      <w:r>
        <w:rPr>
          <w:color w:val="231F20"/>
        </w:rPr>
        <w:t>when the fire department refused to grant him a permit to have a book burning:</w:t>
      </w:r>
    </w:p>
    <w:p>
      <w:pPr>
        <w:pStyle w:val="BodyText"/>
        <w:spacing w:before="1"/>
        <w:ind w:left="0" w:right="0"/>
        <w:jc w:val="left"/>
        <w:rPr>
          <w:sz w:val="21"/>
        </w:rPr>
      </w:pPr>
    </w:p>
    <w:p>
      <w:pPr>
        <w:spacing w:line="256" w:lineRule="auto" w:before="0"/>
        <w:ind w:left="357" w:right="351" w:firstLine="0"/>
        <w:jc w:val="both"/>
        <w:rPr>
          <w:sz w:val="18"/>
        </w:rPr>
      </w:pPr>
      <w:r>
        <w:rPr>
          <w:color w:val="231F20"/>
          <w:sz w:val="18"/>
        </w:rPr>
        <w:t>Reverend Taylor, the host of Jesus Party should look closer before judg- ing. Kids are reading these books and discovering there</w:t>
      </w:r>
      <w:r>
        <w:rPr>
          <w:color w:val="231F20"/>
          <w:sz w:val="18"/>
        </w:rPr>
        <w:t> is more</w:t>
      </w:r>
      <w:r>
        <w:rPr>
          <w:color w:val="231F20"/>
          <w:sz w:val="18"/>
        </w:rPr>
        <w:t> to</w:t>
      </w:r>
      <w:r>
        <w:rPr>
          <w:color w:val="231F20"/>
          <w:sz w:val="18"/>
        </w:rPr>
        <w:t> life than going to school. What have they discovered exactly? Their imagina- tions. Does Reverend Doug Taylor</w:t>
      </w:r>
      <w:r>
        <w:rPr>
          <w:color w:val="231F20"/>
          <w:sz w:val="18"/>
        </w:rPr>
        <w:t> realize</w:t>
      </w:r>
      <w:r>
        <w:rPr>
          <w:color w:val="231F20"/>
          <w:sz w:val="18"/>
        </w:rPr>
        <w:t> what</w:t>
      </w:r>
      <w:r>
        <w:rPr>
          <w:color w:val="231F20"/>
          <w:sz w:val="18"/>
        </w:rPr>
        <w:t> he</w:t>
      </w:r>
      <w:r>
        <w:rPr>
          <w:color w:val="231F20"/>
          <w:sz w:val="18"/>
        </w:rPr>
        <w:t> is doing? Kids are fighting for their First</w:t>
      </w:r>
      <w:r>
        <w:rPr>
          <w:color w:val="231F20"/>
          <w:spacing w:val="-1"/>
          <w:sz w:val="18"/>
        </w:rPr>
        <w:t> </w:t>
      </w:r>
      <w:r>
        <w:rPr>
          <w:color w:val="231F20"/>
          <w:sz w:val="18"/>
        </w:rPr>
        <w:t>Amendment rights but do they also have the fight for their imaginations</w:t>
      </w:r>
      <w:r>
        <w:rPr>
          <w:color w:val="231F20"/>
          <w:spacing w:val="-12"/>
          <w:sz w:val="18"/>
        </w:rPr>
        <w:t> </w:t>
      </w:r>
      <w:r>
        <w:rPr>
          <w:color w:val="231F20"/>
          <w:sz w:val="18"/>
        </w:rPr>
        <w:t>—</w:t>
      </w:r>
      <w:r>
        <w:rPr>
          <w:color w:val="231F20"/>
          <w:spacing w:val="-11"/>
          <w:sz w:val="18"/>
        </w:rPr>
        <w:t> </w:t>
      </w:r>
      <w:r>
        <w:rPr>
          <w:color w:val="231F20"/>
          <w:sz w:val="18"/>
        </w:rPr>
        <w:t>the one thing that keeps one person different than the others? We stand back and watch him rip the books to shreds, almost</w:t>
      </w:r>
      <w:r>
        <w:rPr>
          <w:color w:val="231F20"/>
          <w:spacing w:val="-9"/>
          <w:sz w:val="18"/>
        </w:rPr>
        <w:t> </w:t>
      </w:r>
      <w:r>
        <w:rPr>
          <w:color w:val="231F20"/>
          <w:sz w:val="18"/>
        </w:rPr>
        <w:t>symbolically,</w:t>
      </w:r>
      <w:r>
        <w:rPr>
          <w:color w:val="231F20"/>
          <w:spacing w:val="-9"/>
          <w:sz w:val="18"/>
        </w:rPr>
        <w:t> </w:t>
      </w:r>
      <w:r>
        <w:rPr>
          <w:color w:val="231F20"/>
          <w:sz w:val="18"/>
        </w:rPr>
        <w:t>ripping</w:t>
      </w:r>
      <w:r>
        <w:rPr>
          <w:color w:val="231F20"/>
          <w:spacing w:val="-9"/>
          <w:sz w:val="18"/>
        </w:rPr>
        <w:t> </w:t>
      </w:r>
      <w:r>
        <w:rPr>
          <w:color w:val="231F20"/>
          <w:sz w:val="18"/>
        </w:rPr>
        <w:t>up</w:t>
      </w:r>
      <w:r>
        <w:rPr>
          <w:color w:val="231F20"/>
          <w:spacing w:val="-9"/>
          <w:sz w:val="18"/>
        </w:rPr>
        <w:t> </w:t>
      </w:r>
      <w:r>
        <w:rPr>
          <w:color w:val="231F20"/>
          <w:sz w:val="18"/>
        </w:rPr>
        <w:t>our</w:t>
      </w:r>
      <w:r>
        <w:rPr>
          <w:color w:val="231F20"/>
          <w:spacing w:val="-9"/>
          <w:sz w:val="18"/>
        </w:rPr>
        <w:t> </w:t>
      </w:r>
      <w:r>
        <w:rPr>
          <w:color w:val="231F20"/>
          <w:sz w:val="18"/>
        </w:rPr>
        <w:t>imaginations.</w:t>
      </w:r>
      <w:r>
        <w:rPr>
          <w:color w:val="231F20"/>
          <w:spacing w:val="-9"/>
          <w:sz w:val="18"/>
        </w:rPr>
        <w:t> </w:t>
      </w:r>
      <w:r>
        <w:rPr>
          <w:color w:val="231F20"/>
          <w:sz w:val="18"/>
        </w:rPr>
        <w:t>Children</w:t>
      </w:r>
      <w:r>
        <w:rPr>
          <w:color w:val="231F20"/>
          <w:spacing w:val="-9"/>
          <w:sz w:val="18"/>
        </w:rPr>
        <w:t> </w:t>
      </w:r>
      <w:r>
        <w:rPr>
          <w:color w:val="231F20"/>
          <w:sz w:val="18"/>
        </w:rPr>
        <w:t>like</w:t>
      </w:r>
      <w:r>
        <w:rPr>
          <w:color w:val="231F20"/>
          <w:spacing w:val="-9"/>
          <w:sz w:val="18"/>
        </w:rPr>
        <w:t> </w:t>
      </w:r>
      <w:r>
        <w:rPr>
          <w:color w:val="231F20"/>
          <w:sz w:val="18"/>
        </w:rPr>
        <w:t>the</w:t>
      </w:r>
      <w:r>
        <w:rPr>
          <w:color w:val="231F20"/>
          <w:spacing w:val="-9"/>
          <w:sz w:val="18"/>
        </w:rPr>
        <w:t> </w:t>
      </w:r>
      <w:r>
        <w:rPr>
          <w:color w:val="231F20"/>
          <w:sz w:val="18"/>
        </w:rPr>
        <w:t>books because they want to live in that world, they want to see magic, not see some phony magician pull a rabbit out of his hat. They want to have a brave friend like Harry Potter and ride across the dark lake where the giant squid lurks to the grand castle of Hogwarts.</w:t>
      </w:r>
      <w:r>
        <w:rPr>
          <w:color w:val="231F20"/>
          <w:spacing w:val="-5"/>
          <w:sz w:val="18"/>
        </w:rPr>
        <w:t> </w:t>
      </w:r>
      <w:r>
        <w:rPr>
          <w:color w:val="231F20"/>
          <w:sz w:val="18"/>
        </w:rPr>
        <w:t>Although they want to do all of these things, they know Hogwarts isn’t real and Harry Potter does not exist.</w:t>
      </w:r>
    </w:p>
    <w:p>
      <w:pPr>
        <w:pStyle w:val="BodyText"/>
        <w:spacing w:before="7"/>
        <w:ind w:left="0" w:right="0"/>
        <w:jc w:val="left"/>
        <w:rPr>
          <w:sz w:val="18"/>
        </w:rPr>
      </w:pPr>
    </w:p>
    <w:p>
      <w:pPr>
        <w:pStyle w:val="BodyText"/>
        <w:spacing w:line="230" w:lineRule="auto"/>
      </w:pPr>
      <w:r>
        <w:rPr>
          <w:color w:val="231F20"/>
        </w:rPr>
        <w:t>One</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striking</w:t>
      </w:r>
      <w:r>
        <w:rPr>
          <w:color w:val="231F20"/>
          <w:spacing w:val="-12"/>
        </w:rPr>
        <w:t> </w:t>
      </w:r>
      <w:r>
        <w:rPr>
          <w:color w:val="231F20"/>
        </w:rPr>
        <w:t>features</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discussions</w:t>
      </w:r>
      <w:r>
        <w:rPr>
          <w:color w:val="231F20"/>
          <w:spacing w:val="-12"/>
        </w:rPr>
        <w:t> </w:t>
      </w:r>
      <w:r>
        <w:rPr>
          <w:color w:val="231F20"/>
        </w:rPr>
        <w:t>on</w:t>
      </w:r>
      <w:r>
        <w:rPr>
          <w:color w:val="231F20"/>
          <w:spacing w:val="-12"/>
        </w:rPr>
        <w:t> </w:t>
      </w:r>
      <w:r>
        <w:rPr>
          <w:color w:val="231F20"/>
        </w:rPr>
        <w:t>kidSPEAK</w:t>
      </w:r>
      <w:r>
        <w:rPr>
          <w:color w:val="231F20"/>
          <w:spacing w:val="-12"/>
        </w:rPr>
        <w:t> </w:t>
      </w:r>
      <w:r>
        <w:rPr>
          <w:color w:val="231F20"/>
        </w:rPr>
        <w:t>is</w:t>
      </w:r>
      <w:r>
        <w:rPr>
          <w:color w:val="231F20"/>
          <w:spacing w:val="-12"/>
        </w:rPr>
        <w:t> </w:t>
      </w:r>
      <w:r>
        <w:rPr>
          <w:color w:val="231F20"/>
        </w:rPr>
        <w:t>how</w:t>
      </w:r>
      <w:r>
        <w:rPr>
          <w:color w:val="231F20"/>
          <w:spacing w:val="-12"/>
        </w:rPr>
        <w:t> </w:t>
      </w:r>
      <w:r>
        <w:rPr>
          <w:color w:val="231F20"/>
        </w:rPr>
        <w:t>often the</w:t>
      </w:r>
      <w:r>
        <w:rPr>
          <w:color w:val="231F20"/>
          <w:spacing w:val="-4"/>
        </w:rPr>
        <w:t> </w:t>
      </w:r>
      <w:r>
        <w:rPr>
          <w:color w:val="231F20"/>
        </w:rPr>
        <w:t>kids</w:t>
      </w:r>
      <w:r>
        <w:rPr>
          <w:color w:val="231F20"/>
          <w:spacing w:val="-4"/>
        </w:rPr>
        <w:t> </w:t>
      </w:r>
      <w:r>
        <w:rPr>
          <w:color w:val="231F20"/>
        </w:rPr>
        <w:t>are</w:t>
      </w:r>
      <w:r>
        <w:rPr>
          <w:color w:val="231F20"/>
          <w:spacing w:val="-4"/>
        </w:rPr>
        <w:t> </w:t>
      </w:r>
      <w:r>
        <w:rPr>
          <w:color w:val="231F20"/>
        </w:rPr>
        <w:t>forced</w:t>
      </w:r>
      <w:r>
        <w:rPr>
          <w:color w:val="231F20"/>
          <w:spacing w:val="-4"/>
        </w:rPr>
        <w:t> </w:t>
      </w:r>
      <w:r>
        <w:rPr>
          <w:color w:val="231F20"/>
        </w:rPr>
        <w:t>to</w:t>
      </w:r>
      <w:r>
        <w:rPr>
          <w:color w:val="231F20"/>
          <w:spacing w:val="-4"/>
        </w:rPr>
        <w:t> </w:t>
      </w:r>
      <w:r>
        <w:rPr>
          <w:color w:val="231F20"/>
        </w:rPr>
        <w:t>recant</w:t>
      </w:r>
      <w:r>
        <w:rPr>
          <w:color w:val="231F20"/>
          <w:spacing w:val="-4"/>
        </w:rPr>
        <w:t> </w:t>
      </w:r>
      <w:r>
        <w:rPr>
          <w:color w:val="231F20"/>
        </w:rPr>
        <w:t>their</w:t>
      </w:r>
      <w:r>
        <w:rPr>
          <w:color w:val="231F20"/>
          <w:spacing w:val="-4"/>
        </w:rPr>
        <w:t> </w:t>
      </w:r>
      <w:r>
        <w:rPr>
          <w:color w:val="231F20"/>
        </w:rPr>
        <w:t>fantasies</w:t>
      </w:r>
      <w:r>
        <w:rPr>
          <w:color w:val="231F20"/>
          <w:spacing w:val="-4"/>
        </w:rPr>
        <w:t> </w:t>
      </w:r>
      <w:r>
        <w:rPr>
          <w:color w:val="231F20"/>
        </w:rPr>
        <w:t>in</w:t>
      </w:r>
      <w:r>
        <w:rPr>
          <w:color w:val="231F20"/>
          <w:spacing w:val="-4"/>
        </w:rPr>
        <w:t> </w:t>
      </w:r>
      <w:r>
        <w:rPr>
          <w:color w:val="231F20"/>
        </w:rPr>
        <w:t>order</w:t>
      </w:r>
      <w:r>
        <w:rPr>
          <w:color w:val="231F20"/>
          <w:spacing w:val="-4"/>
        </w:rPr>
        <w:t> </w:t>
      </w:r>
      <w:r>
        <w:rPr>
          <w:color w:val="231F20"/>
        </w:rPr>
        <w:t>to</w:t>
      </w:r>
      <w:r>
        <w:rPr>
          <w:color w:val="231F20"/>
          <w:spacing w:val="-4"/>
        </w:rPr>
        <w:t> </w:t>
      </w:r>
      <w:r>
        <w:rPr>
          <w:color w:val="231F20"/>
        </w:rPr>
        <w:t>defend</w:t>
      </w:r>
      <w:r>
        <w:rPr>
          <w:color w:val="231F20"/>
          <w:spacing w:val="-4"/>
        </w:rPr>
        <w:t> </w:t>
      </w:r>
      <w:r>
        <w:rPr>
          <w:color w:val="231F20"/>
        </w:rPr>
        <w:t>their</w:t>
      </w:r>
      <w:r>
        <w:rPr>
          <w:color w:val="231F20"/>
          <w:spacing w:val="-4"/>
        </w:rPr>
        <w:t> </w:t>
      </w:r>
      <w:r>
        <w:rPr>
          <w:color w:val="231F20"/>
        </w:rPr>
        <w:t>right</w:t>
      </w:r>
    </w:p>
    <w:p>
      <w:pPr>
        <w:spacing w:after="0" w:line="230" w:lineRule="auto"/>
        <w:sectPr>
          <w:pgSz w:w="8850" w:h="12650"/>
          <w:pgMar w:header="693" w:footer="0" w:top="1140" w:bottom="280" w:left="1140" w:right="1140"/>
        </w:sectPr>
      </w:pPr>
    </w:p>
    <w:p>
      <w:pPr>
        <w:pStyle w:val="BodyText"/>
        <w:spacing w:line="230" w:lineRule="auto" w:before="74"/>
        <w:ind w:right="112"/>
        <w:rPr>
          <w:sz w:val="13"/>
        </w:rPr>
      </w:pPr>
      <w:r>
        <w:rPr>
          <w:color w:val="231F20"/>
        </w:rPr>
        <w:t>to have them in the first place. Here’s another example: “And another thing Anti-</w:t>
      </w:r>
      <w:r>
        <w:rPr>
          <w:i/>
          <w:color w:val="231F20"/>
        </w:rPr>
        <w:t>Harry Potter </w:t>
      </w:r>
      <w:r>
        <w:rPr>
          <w:color w:val="231F20"/>
        </w:rPr>
        <w:t>people it is FICTION get that entirely made up except like the setting (England) and the places (Kings Cross Station) etc.</w:t>
      </w:r>
      <w:r>
        <w:rPr>
          <w:color w:val="231F20"/>
          <w:spacing w:val="-13"/>
        </w:rPr>
        <w:t> </w:t>
      </w:r>
      <w:r>
        <w:rPr>
          <w:color w:val="231F20"/>
        </w:rPr>
        <w:t>But</w:t>
      </w:r>
      <w:r>
        <w:rPr>
          <w:color w:val="231F20"/>
          <w:spacing w:val="-12"/>
        </w:rPr>
        <w:t> </w:t>
      </w:r>
      <w:r>
        <w:rPr>
          <w:color w:val="231F20"/>
        </w:rPr>
        <w:t>I</w:t>
      </w:r>
      <w:r>
        <w:rPr>
          <w:color w:val="231F20"/>
          <w:spacing w:val="-13"/>
        </w:rPr>
        <w:t> </w:t>
      </w:r>
      <w:r>
        <w:rPr>
          <w:color w:val="231F20"/>
        </w:rPr>
        <w:t>seriously</w:t>
      </w:r>
      <w:r>
        <w:rPr>
          <w:color w:val="231F20"/>
          <w:spacing w:val="-12"/>
        </w:rPr>
        <w:t> </w:t>
      </w:r>
      <w:r>
        <w:rPr>
          <w:color w:val="231F20"/>
        </w:rPr>
        <w:t>doubt</w:t>
      </w:r>
      <w:r>
        <w:rPr>
          <w:color w:val="231F20"/>
          <w:spacing w:val="-13"/>
        </w:rPr>
        <w:t> </w:t>
      </w:r>
      <w:r>
        <w:rPr>
          <w:color w:val="231F20"/>
        </w:rPr>
        <w:t>if</w:t>
      </w:r>
      <w:r>
        <w:rPr>
          <w:color w:val="231F20"/>
          <w:spacing w:val="-12"/>
        </w:rPr>
        <w:t> </w:t>
      </w:r>
      <w:r>
        <w:rPr>
          <w:color w:val="231F20"/>
        </w:rPr>
        <w:t>you</w:t>
      </w:r>
      <w:r>
        <w:rPr>
          <w:color w:val="231F20"/>
          <w:spacing w:val="-13"/>
        </w:rPr>
        <w:t> </w:t>
      </w:r>
      <w:r>
        <w:rPr>
          <w:color w:val="231F20"/>
        </w:rPr>
        <w:t>go</w:t>
      </w:r>
      <w:r>
        <w:rPr>
          <w:color w:val="231F20"/>
          <w:spacing w:val="-12"/>
        </w:rPr>
        <w:t> </w:t>
      </w:r>
      <w:r>
        <w:rPr>
          <w:color w:val="231F20"/>
        </w:rPr>
        <w:t>to</w:t>
      </w:r>
      <w:r>
        <w:rPr>
          <w:color w:val="231F20"/>
          <w:spacing w:val="-13"/>
        </w:rPr>
        <w:t> </w:t>
      </w:r>
      <w:r>
        <w:rPr>
          <w:color w:val="231F20"/>
        </w:rPr>
        <w:t>London</w:t>
      </w:r>
      <w:r>
        <w:rPr>
          <w:color w:val="231F20"/>
          <w:spacing w:val="-12"/>
        </w:rPr>
        <w:t> </w:t>
      </w:r>
      <w:r>
        <w:rPr>
          <w:color w:val="231F20"/>
        </w:rPr>
        <w:t>you’ll</w:t>
      </w:r>
      <w:r>
        <w:rPr>
          <w:color w:val="231F20"/>
          <w:spacing w:val="-13"/>
        </w:rPr>
        <w:t> </w:t>
      </w:r>
      <w:r>
        <w:rPr>
          <w:color w:val="231F20"/>
        </w:rPr>
        <w:t>find</w:t>
      </w:r>
      <w:r>
        <w:rPr>
          <w:color w:val="231F20"/>
          <w:spacing w:val="-12"/>
        </w:rPr>
        <w:t> </w:t>
      </w:r>
      <w:r>
        <w:rPr>
          <w:color w:val="231F20"/>
        </w:rPr>
        <w:t>The</w:t>
      </w:r>
      <w:r>
        <w:rPr>
          <w:color w:val="231F20"/>
          <w:spacing w:val="-13"/>
        </w:rPr>
        <w:t> </w:t>
      </w:r>
      <w:r>
        <w:rPr>
          <w:color w:val="231F20"/>
        </w:rPr>
        <w:t>Leaky</w:t>
      </w:r>
      <w:r>
        <w:rPr>
          <w:color w:val="231F20"/>
          <w:spacing w:val="-12"/>
        </w:rPr>
        <w:t> </w:t>
      </w:r>
      <w:r>
        <w:rPr>
          <w:color w:val="231F20"/>
        </w:rPr>
        <w:t>Caul- dron or a Wizard. That’s what fiction is—made up. So all you people against </w:t>
      </w:r>
      <w:r>
        <w:rPr>
          <w:i/>
          <w:color w:val="231F20"/>
        </w:rPr>
        <w:t>Harry Potter. </w:t>
      </w:r>
      <w:r>
        <w:rPr>
          <w:color w:val="231F20"/>
        </w:rPr>
        <w:t>Get over it.”</w:t>
      </w:r>
      <w:hyperlink w:history="true" w:anchor="_bookmark26">
        <w:r>
          <w:rPr>
            <w:color w:val="231F20"/>
            <w:position w:val="7"/>
            <w:sz w:val="13"/>
          </w:rPr>
          <w:t>46</w:t>
        </w:r>
      </w:hyperlink>
    </w:p>
    <w:p>
      <w:pPr>
        <w:pStyle w:val="BodyText"/>
        <w:spacing w:line="230" w:lineRule="auto" w:before="5"/>
        <w:ind w:firstLine="240"/>
      </w:pPr>
      <w:r>
        <w:rPr>
          <w:color w:val="231F20"/>
        </w:rPr>
        <w:t>The fundamentalists claim that fantastical representations of vio- lence or the occult shaped children’s beliefs and actions in the real world. Countering such claims, the books’ defenders were forced to argue that fantasies do not really matter, when in fact, what we have said so far suggests that the immersive quality of the books is what makes them such a powerful catalyst for creative expression. Even the name of the organization suggests uncertainty about what kind of rela- tionship the adults wanted to foster to the books’ fantasy. Dana ex- plained: “The term refers to anyone who does not possess the magical powers. Anyone who is not a wizard by definition has to be a muggle. Of course, it was somewhat amusing because if people weren’t will-</w:t>
      </w:r>
      <w:r>
        <w:rPr>
          <w:color w:val="231F20"/>
          <w:spacing w:val="40"/>
        </w:rPr>
        <w:t> </w:t>
      </w:r>
      <w:r>
        <w:rPr>
          <w:color w:val="231F20"/>
        </w:rPr>
        <w:t>ing to say they were muggles then what were they saying, that they</w:t>
      </w:r>
      <w:r>
        <w:rPr>
          <w:color w:val="231F20"/>
          <w:spacing w:val="40"/>
        </w:rPr>
        <w:t> </w:t>
      </w:r>
      <w:r>
        <w:rPr>
          <w:color w:val="231F20"/>
        </w:rPr>
        <w:t>had witchcraft powers.” On the one hand, the name does tap fannish knowledge: only those people familiar with Rowling’s world would recognize the term. On the other hand, adopting a muggle identity aligned participants with the mundane world. Rowling is merciless in making fun of the closed-mindedness of the Dursleys, Harry’s adopted family. The Dursleys are totally uncomfortable with his special abilities and kept him literally closeted. The contrast between the group’s em- brace</w:t>
      </w:r>
      <w:r>
        <w:rPr>
          <w:color w:val="231F20"/>
        </w:rPr>
        <w:t> of muggleness and the fantastical identifications Lawver had enabled through </w:t>
      </w:r>
      <w:r>
        <w:rPr>
          <w:i/>
          <w:color w:val="231F20"/>
        </w:rPr>
        <w:t>The Daily Prophet </w:t>
      </w:r>
      <w:r>
        <w:rPr>
          <w:color w:val="231F20"/>
        </w:rPr>
        <w:t>could not be starker. The educators, librarians, and publishers saw the books as a means to an end—a way of getting kids excited about reading—whereas for the fans, reading and writing was the means to their end, having a more</w:t>
      </w:r>
      <w:r>
        <w:rPr>
          <w:color w:val="231F20"/>
          <w:spacing w:val="-1"/>
        </w:rPr>
        <w:t> </w:t>
      </w:r>
      <w:r>
        <w:rPr>
          <w:color w:val="231F20"/>
        </w:rPr>
        <w:t>deeply</w:t>
      </w:r>
      <w:r>
        <w:rPr>
          <w:color w:val="231F20"/>
          <w:spacing w:val="-1"/>
        </w:rPr>
        <w:t> </w:t>
      </w:r>
      <w:r>
        <w:rPr>
          <w:color w:val="231F20"/>
        </w:rPr>
        <w:t>engaged relationship with the world of Hogwarts.</w:t>
      </w:r>
    </w:p>
    <w:p>
      <w:pPr>
        <w:pStyle w:val="BodyText"/>
        <w:spacing w:line="230" w:lineRule="auto" w:before="25"/>
        <w:ind w:right="113" w:firstLine="240"/>
      </w:pPr>
      <w:r>
        <w:rPr>
          <w:color w:val="231F20"/>
        </w:rPr>
        <w:t>The conservative Christians are simply the most visible of a broad range</w:t>
      </w:r>
      <w:r>
        <w:rPr>
          <w:color w:val="231F20"/>
        </w:rPr>
        <w:t> of groups, each citing</w:t>
      </w:r>
      <w:r>
        <w:rPr>
          <w:color w:val="231F20"/>
        </w:rPr>
        <w:t> their</w:t>
      </w:r>
      <w:r>
        <w:rPr>
          <w:color w:val="231F20"/>
        </w:rPr>
        <w:t> own ideological concerns that are reacting to a shift in the media paradigm. Anti–</w:t>
      </w:r>
      <w:r>
        <w:rPr>
          <w:i/>
          <w:color w:val="231F20"/>
        </w:rPr>
        <w:t>Harry Potter </w:t>
      </w:r>
      <w:r>
        <w:rPr>
          <w:color w:val="231F20"/>
        </w:rPr>
        <w:t>Christians share many concerns with other reform groups linking worries about the persuasive power of advertising to concerns about the demonic nature of immersion, tapping anxieties about consumerism and multi- national capitalism in their critiques of global spiritualism. In </w:t>
      </w:r>
      <w:r>
        <w:rPr>
          <w:i/>
          <w:color w:val="231F20"/>
        </w:rPr>
        <w:t>Plenitude</w:t>
      </w:r>
      <w:r>
        <w:rPr>
          <w:i/>
          <w:color w:val="231F20"/>
        </w:rPr>
        <w:t> </w:t>
      </w:r>
      <w:r>
        <w:rPr>
          <w:color w:val="231F20"/>
        </w:rPr>
        <w:t>(1998), Grant McCracken talks about the “withering of the witherers,”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that is, the breakdown of the power traditional groups exercise over cultural expression.</w:t>
      </w:r>
      <w:hyperlink w:history="true" w:anchor="_bookmark26">
        <w:r>
          <w:rPr>
            <w:color w:val="231F20"/>
            <w:position w:val="7"/>
            <w:sz w:val="13"/>
          </w:rPr>
          <w:t>47</w:t>
        </w:r>
      </w:hyperlink>
      <w:r>
        <w:rPr>
          <w:color w:val="231F20"/>
          <w:spacing w:val="40"/>
          <w:position w:val="7"/>
          <w:sz w:val="13"/>
        </w:rPr>
        <w:t> </w:t>
      </w:r>
      <w:r>
        <w:rPr>
          <w:color w:val="231F20"/>
        </w:rPr>
        <w:t>Corporate gatekeepers, educational authorities, and</w:t>
      </w:r>
      <w:r>
        <w:rPr>
          <w:color w:val="231F20"/>
          <w:spacing w:val="-3"/>
        </w:rPr>
        <w:t> </w:t>
      </w:r>
      <w:r>
        <w:rPr>
          <w:color w:val="231F20"/>
        </w:rPr>
        <w:t>church</w:t>
      </w:r>
      <w:r>
        <w:rPr>
          <w:color w:val="231F20"/>
          <w:spacing w:val="-3"/>
        </w:rPr>
        <w:t> </w:t>
      </w:r>
      <w:r>
        <w:rPr>
          <w:color w:val="231F20"/>
        </w:rPr>
        <w:t>leaders</w:t>
      </w:r>
      <w:r>
        <w:rPr>
          <w:color w:val="231F20"/>
          <w:spacing w:val="-3"/>
        </w:rPr>
        <w:t> </w:t>
      </w:r>
      <w:r>
        <w:rPr>
          <w:color w:val="231F20"/>
        </w:rPr>
        <w:t>all</w:t>
      </w:r>
      <w:r>
        <w:rPr>
          <w:color w:val="231F20"/>
          <w:spacing w:val="-3"/>
        </w:rPr>
        <w:t> </w:t>
      </w:r>
      <w:r>
        <w:rPr>
          <w:color w:val="231F20"/>
        </w:rPr>
        <w:t>represent</w:t>
      </w:r>
      <w:r>
        <w:rPr>
          <w:color w:val="231F20"/>
          <w:spacing w:val="-3"/>
        </w:rPr>
        <w:t> </w:t>
      </w:r>
      <w:r>
        <w:rPr>
          <w:color w:val="231F20"/>
        </w:rPr>
        <w:t>different</w:t>
      </w:r>
      <w:r>
        <w:rPr>
          <w:color w:val="231F20"/>
          <w:spacing w:val="-3"/>
        </w:rPr>
        <w:t> </w:t>
      </w:r>
      <w:r>
        <w:rPr>
          <w:color w:val="231F20"/>
        </w:rPr>
        <w:t>forces</w:t>
      </w:r>
      <w:r>
        <w:rPr>
          <w:color w:val="231F20"/>
          <w:spacing w:val="-3"/>
        </w:rPr>
        <w:t> </w:t>
      </w:r>
      <w:r>
        <w:rPr>
          <w:color w:val="231F20"/>
        </w:rPr>
        <w:t>that</w:t>
      </w:r>
      <w:r>
        <w:rPr>
          <w:color w:val="231F20"/>
          <w:spacing w:val="-3"/>
        </w:rPr>
        <w:t> </w:t>
      </w:r>
      <w:r>
        <w:rPr>
          <w:color w:val="231F20"/>
        </w:rPr>
        <w:t>historically</w:t>
      </w:r>
      <w:r>
        <w:rPr>
          <w:color w:val="231F20"/>
          <w:spacing w:val="-3"/>
        </w:rPr>
        <w:t> </w:t>
      </w:r>
      <w:r>
        <w:rPr>
          <w:color w:val="231F20"/>
        </w:rPr>
        <w:t>held</w:t>
      </w:r>
      <w:r>
        <w:rPr>
          <w:color w:val="231F20"/>
          <w:spacing w:val="-3"/>
        </w:rPr>
        <w:t> </w:t>
      </w:r>
      <w:r>
        <w:rPr>
          <w:color w:val="231F20"/>
        </w:rPr>
        <w:t>in check tendencies toward diversification and fragmentation. Over the past</w:t>
      </w:r>
      <w:r>
        <w:rPr>
          <w:color w:val="231F20"/>
        </w:rPr>
        <w:t> several</w:t>
      </w:r>
      <w:r>
        <w:rPr>
          <w:color w:val="231F20"/>
        </w:rPr>
        <w:t> decades, McCracken argues, these groups have lost their power to define cultural norms as the range of different media and communication channels have expanded. Ideas and practices that were once hidden from public view—say, the Wiccan beliefs that fundamen- talist critics claim are shaping the </w:t>
      </w:r>
      <w:r>
        <w:rPr>
          <w:i/>
          <w:color w:val="231F20"/>
        </w:rPr>
        <w:t>Harry Potter </w:t>
      </w:r>
      <w:r>
        <w:rPr>
          <w:color w:val="231F20"/>
        </w:rPr>
        <w:t>books—are now enter- ing the mainstream, and these groups are struggling to police the cul- ture that comes into their own homes and communities.</w:t>
      </w:r>
    </w:p>
    <w:p>
      <w:pPr>
        <w:pStyle w:val="BodyText"/>
        <w:spacing w:line="230" w:lineRule="auto" w:before="10"/>
        <w:ind w:firstLine="240"/>
        <w:rPr>
          <w:sz w:val="13"/>
        </w:rPr>
      </w:pPr>
      <w:r>
        <w:rPr>
          <w:color w:val="231F20"/>
        </w:rPr>
        <w:t>If educational reformers such as James Gee hope to break the stran- glehold formal education has on children’s learning and to expand the opportunities</w:t>
      </w:r>
      <w:r>
        <w:rPr>
          <w:color w:val="231F20"/>
        </w:rPr>
        <w:t> for</w:t>
      </w:r>
      <w:r>
        <w:rPr>
          <w:color w:val="231F20"/>
        </w:rPr>
        <w:t> children</w:t>
      </w:r>
      <w:r>
        <w:rPr>
          <w:color w:val="231F20"/>
        </w:rPr>
        <w:t> to</w:t>
      </w:r>
      <w:r>
        <w:rPr>
          <w:color w:val="231F20"/>
        </w:rPr>
        <w:t> practice</w:t>
      </w:r>
      <w:r>
        <w:rPr>
          <w:color w:val="231F20"/>
        </w:rPr>
        <w:t> literacy</w:t>
      </w:r>
      <w:r>
        <w:rPr>
          <w:color w:val="231F20"/>
        </w:rPr>
        <w:t> outside</w:t>
      </w:r>
      <w:r>
        <w:rPr>
          <w:color w:val="231F20"/>
        </w:rPr>
        <w:t> the classroom, these voices are more cautious, trying to reassert traditional values and structures in a world they can no longer fully control. We see this im- pulse to restore the “witherers” when we look at battles to enforce rat- ings</w:t>
      </w:r>
      <w:r>
        <w:rPr>
          <w:color w:val="231F20"/>
        </w:rPr>
        <w:t> on</w:t>
      </w:r>
      <w:r>
        <w:rPr>
          <w:color w:val="231F20"/>
        </w:rPr>
        <w:t> video games or to ban the </w:t>
      </w:r>
      <w:r>
        <w:rPr>
          <w:i/>
          <w:color w:val="231F20"/>
        </w:rPr>
        <w:t>Harry Potter </w:t>
      </w:r>
      <w:r>
        <w:rPr>
          <w:color w:val="231F20"/>
        </w:rPr>
        <w:t>books from schools. Where some see a world more free from gatekeepers, they see a world where the floodgates have opened and no one can control the flow of “raw sewage” into their homes. Such groups want to assert a collective response to</w:t>
      </w:r>
      <w:r>
        <w:rPr>
          <w:color w:val="231F20"/>
        </w:rPr>
        <w:t> problems individual parents</w:t>
      </w:r>
      <w:r>
        <w:rPr>
          <w:color w:val="231F20"/>
        </w:rPr>
        <w:t> feel</w:t>
      </w:r>
      <w:r>
        <w:rPr>
          <w:color w:val="231F20"/>
        </w:rPr>
        <w:t> unable</w:t>
      </w:r>
      <w:r>
        <w:rPr>
          <w:color w:val="231F20"/>
        </w:rPr>
        <w:t> to</w:t>
      </w:r>
      <w:r>
        <w:rPr>
          <w:color w:val="231F20"/>
        </w:rPr>
        <w:t> confront</w:t>
      </w:r>
      <w:r>
        <w:rPr>
          <w:color w:val="231F20"/>
        </w:rPr>
        <w:t> on</w:t>
      </w:r>
      <w:r>
        <w:rPr>
          <w:color w:val="231F20"/>
          <w:spacing w:val="40"/>
        </w:rPr>
        <w:t> </w:t>
      </w:r>
      <w:r>
        <w:rPr>
          <w:color w:val="231F20"/>
        </w:rPr>
        <w:t>their own. Echoing concerns expressed by many secular parents, these fundamentalist critics contend that the pervasiveness of modern me- dia makes it hard for parents to respond to its messages. As Michael O’Brien protests, “Our culture is continuously pushing us to let down our guard, to make quick judgments that feel easier because they reduce</w:t>
      </w:r>
      <w:r>
        <w:rPr>
          <w:color w:val="231F20"/>
          <w:spacing w:val="-2"/>
        </w:rPr>
        <w:t> </w:t>
      </w:r>
      <w:r>
        <w:rPr>
          <w:color w:val="231F20"/>
        </w:rPr>
        <w:t>the</w:t>
      </w:r>
      <w:r>
        <w:rPr>
          <w:color w:val="231F20"/>
          <w:spacing w:val="-2"/>
        </w:rPr>
        <w:t> </w:t>
      </w:r>
      <w:r>
        <w:rPr>
          <w:color w:val="231F20"/>
        </w:rPr>
        <w:t>tension</w:t>
      </w:r>
      <w:r>
        <w:rPr>
          <w:color w:val="231F20"/>
          <w:spacing w:val="-2"/>
        </w:rPr>
        <w:t> </w:t>
      </w:r>
      <w:r>
        <w:rPr>
          <w:color w:val="231F20"/>
        </w:rPr>
        <w:t>of</w:t>
      </w:r>
      <w:r>
        <w:rPr>
          <w:color w:val="231F20"/>
          <w:spacing w:val="-2"/>
        </w:rPr>
        <w:t> </w:t>
      </w:r>
      <w:r>
        <w:rPr>
          <w:color w:val="231F20"/>
        </w:rPr>
        <w:t>vigilance.</w:t>
      </w:r>
      <w:r>
        <w:rPr>
          <w:color w:val="231F20"/>
          <w:spacing w:val="-2"/>
        </w:rPr>
        <w:t> </w:t>
      </w:r>
      <w:r>
        <w:rPr>
          <w:color w:val="231F20"/>
        </w:rPr>
        <w:t>The</w:t>
      </w:r>
      <w:r>
        <w:rPr>
          <w:color w:val="231F20"/>
          <w:spacing w:val="-2"/>
        </w:rPr>
        <w:t> </w:t>
      </w:r>
      <w:r>
        <w:rPr>
          <w:color w:val="231F20"/>
        </w:rPr>
        <w:t>harassed</w:t>
      </w:r>
      <w:r>
        <w:rPr>
          <w:color w:val="231F20"/>
          <w:spacing w:val="-2"/>
        </w:rPr>
        <w:t> </w:t>
      </w:r>
      <w:r>
        <w:rPr>
          <w:color w:val="231F20"/>
        </w:rPr>
        <w:t>pace</w:t>
      </w:r>
      <w:r>
        <w:rPr>
          <w:color w:val="231F20"/>
          <w:spacing w:val="-2"/>
        </w:rPr>
        <w:t> </w:t>
      </w:r>
      <w:r>
        <w:rPr>
          <w:color w:val="231F20"/>
        </w:rPr>
        <w:t>and</w:t>
      </w:r>
      <w:r>
        <w:rPr>
          <w:color w:val="231F20"/>
          <w:spacing w:val="-2"/>
        </w:rPr>
        <w:t> </w:t>
      </w:r>
      <w:r>
        <w:rPr>
          <w:color w:val="231F20"/>
        </w:rPr>
        <w:t>the</w:t>
      </w:r>
      <w:r>
        <w:rPr>
          <w:color w:val="231F20"/>
          <w:spacing w:val="-2"/>
        </w:rPr>
        <w:t> </w:t>
      </w:r>
      <w:r>
        <w:rPr>
          <w:color w:val="231F20"/>
        </w:rPr>
        <w:t>high</w:t>
      </w:r>
      <w:r>
        <w:rPr>
          <w:color w:val="231F20"/>
          <w:spacing w:val="-2"/>
        </w:rPr>
        <w:t> </w:t>
      </w:r>
      <w:r>
        <w:rPr>
          <w:color w:val="231F20"/>
        </w:rPr>
        <w:t>volume of consumption that modern culture seems to demand of us, makes genuine discernment more difficult.”</w:t>
      </w:r>
      <w:hyperlink w:history="true" w:anchor="_bookmark26">
        <w:r>
          <w:rPr>
            <w:color w:val="231F20"/>
            <w:position w:val="7"/>
            <w:sz w:val="13"/>
          </w:rPr>
          <w:t>48</w:t>
        </w:r>
      </w:hyperlink>
    </w:p>
    <w:p>
      <w:pPr>
        <w:pStyle w:val="BodyText"/>
        <w:ind w:left="0" w:right="0"/>
        <w:jc w:val="left"/>
        <w:rPr>
          <w:sz w:val="24"/>
        </w:rPr>
      </w:pPr>
    </w:p>
    <w:p>
      <w:pPr>
        <w:pStyle w:val="BodyText"/>
        <w:spacing w:before="4"/>
        <w:ind w:left="0" w:right="0"/>
        <w:jc w:val="left"/>
        <w:rPr>
          <w:sz w:val="19"/>
        </w:rPr>
      </w:pPr>
    </w:p>
    <w:p>
      <w:pPr>
        <w:spacing w:before="0"/>
        <w:ind w:left="117" w:right="0" w:firstLine="0"/>
        <w:jc w:val="both"/>
        <w:rPr>
          <w:rFonts w:ascii="Arial"/>
          <w:sz w:val="23"/>
        </w:rPr>
      </w:pPr>
      <w:r>
        <w:rPr>
          <w:rFonts w:ascii="Arial"/>
          <w:color w:val="231F20"/>
          <w:w w:val="95"/>
          <w:sz w:val="23"/>
        </w:rPr>
        <w:t>What</w:t>
      </w:r>
      <w:r>
        <w:rPr>
          <w:rFonts w:ascii="Arial"/>
          <w:color w:val="231F20"/>
          <w:spacing w:val="-15"/>
          <w:w w:val="95"/>
          <w:sz w:val="23"/>
        </w:rPr>
        <w:t> </w:t>
      </w:r>
      <w:r>
        <w:rPr>
          <w:rFonts w:ascii="Arial"/>
          <w:color w:val="231F20"/>
          <w:w w:val="95"/>
          <w:sz w:val="23"/>
        </w:rPr>
        <w:t>Would</w:t>
      </w:r>
      <w:r>
        <w:rPr>
          <w:rFonts w:ascii="Arial"/>
          <w:color w:val="231F20"/>
          <w:spacing w:val="9"/>
          <w:sz w:val="23"/>
        </w:rPr>
        <w:t> </w:t>
      </w:r>
      <w:r>
        <w:rPr>
          <w:rFonts w:ascii="Arial"/>
          <w:color w:val="231F20"/>
          <w:w w:val="95"/>
          <w:sz w:val="23"/>
        </w:rPr>
        <w:t>Jesus</w:t>
      </w:r>
      <w:r>
        <w:rPr>
          <w:rFonts w:ascii="Arial"/>
          <w:color w:val="231F20"/>
          <w:spacing w:val="11"/>
          <w:sz w:val="23"/>
        </w:rPr>
        <w:t> </w:t>
      </w:r>
      <w:r>
        <w:rPr>
          <w:rFonts w:ascii="Arial"/>
          <w:color w:val="231F20"/>
          <w:w w:val="95"/>
          <w:sz w:val="23"/>
        </w:rPr>
        <w:t>Do</w:t>
      </w:r>
      <w:r>
        <w:rPr>
          <w:rFonts w:ascii="Arial"/>
          <w:color w:val="231F20"/>
          <w:spacing w:val="10"/>
          <w:sz w:val="23"/>
        </w:rPr>
        <w:t> </w:t>
      </w:r>
      <w:r>
        <w:rPr>
          <w:rFonts w:ascii="Arial"/>
          <w:color w:val="231F20"/>
          <w:w w:val="95"/>
          <w:sz w:val="23"/>
        </w:rPr>
        <w:t>with</w:t>
      </w:r>
      <w:r>
        <w:rPr>
          <w:rFonts w:ascii="Arial"/>
          <w:color w:val="231F20"/>
          <w:spacing w:val="10"/>
          <w:sz w:val="23"/>
        </w:rPr>
        <w:t> </w:t>
      </w:r>
      <w:r>
        <w:rPr>
          <w:rFonts w:ascii="Trebuchet MS"/>
          <w:i/>
          <w:color w:val="231F20"/>
          <w:w w:val="95"/>
          <w:sz w:val="23"/>
        </w:rPr>
        <w:t>Harry</w:t>
      </w:r>
      <w:r>
        <w:rPr>
          <w:rFonts w:ascii="Trebuchet MS"/>
          <w:i/>
          <w:color w:val="231F20"/>
          <w:spacing w:val="5"/>
          <w:sz w:val="23"/>
        </w:rPr>
        <w:t> </w:t>
      </w:r>
      <w:r>
        <w:rPr>
          <w:rFonts w:ascii="Trebuchet MS"/>
          <w:i/>
          <w:color w:val="231F20"/>
          <w:spacing w:val="-2"/>
          <w:w w:val="95"/>
          <w:sz w:val="23"/>
        </w:rPr>
        <w:t>Potter</w:t>
      </w:r>
      <w:r>
        <w:rPr>
          <w:rFonts w:ascii="Arial"/>
          <w:color w:val="231F20"/>
          <w:spacing w:val="-2"/>
          <w:w w:val="95"/>
          <w:sz w:val="23"/>
        </w:rPr>
        <w:t>?</w:t>
      </w:r>
    </w:p>
    <w:p>
      <w:pPr>
        <w:pStyle w:val="BodyText"/>
        <w:spacing w:line="230" w:lineRule="auto" w:before="207"/>
      </w:pPr>
      <w:r>
        <w:rPr>
          <w:color w:val="231F20"/>
        </w:rPr>
        <w:t>We would be wrong to assume that the Potter wars represented a struggle</w:t>
      </w:r>
      <w:r>
        <w:rPr>
          <w:color w:val="231F20"/>
          <w:spacing w:val="-3"/>
        </w:rPr>
        <w:t> </w:t>
      </w:r>
      <w:r>
        <w:rPr>
          <w:color w:val="231F20"/>
        </w:rPr>
        <w:t>of</w:t>
      </w:r>
      <w:r>
        <w:rPr>
          <w:color w:val="231F20"/>
          <w:spacing w:val="-3"/>
        </w:rPr>
        <w:t> </w:t>
      </w:r>
      <w:r>
        <w:rPr>
          <w:color w:val="231F20"/>
        </w:rPr>
        <w:t>conservative</w:t>
      </w:r>
      <w:r>
        <w:rPr>
          <w:color w:val="231F20"/>
          <w:spacing w:val="-3"/>
        </w:rPr>
        <w:t> </w:t>
      </w:r>
      <w:r>
        <w:rPr>
          <w:color w:val="231F20"/>
        </w:rPr>
        <w:t>Christians</w:t>
      </w:r>
      <w:r>
        <w:rPr>
          <w:color w:val="231F20"/>
          <w:spacing w:val="-3"/>
        </w:rPr>
        <w:t> </w:t>
      </w:r>
      <w:r>
        <w:rPr>
          <w:color w:val="231F20"/>
        </w:rPr>
        <w:t>against</w:t>
      </w:r>
      <w:r>
        <w:rPr>
          <w:color w:val="231F20"/>
          <w:spacing w:val="-3"/>
        </w:rPr>
        <w:t> </w:t>
      </w:r>
      <w:r>
        <w:rPr>
          <w:color w:val="231F20"/>
        </w:rPr>
        <w:t>liberal</w:t>
      </w:r>
      <w:r>
        <w:rPr>
          <w:color w:val="231F20"/>
          <w:spacing w:val="-3"/>
        </w:rPr>
        <w:t> </w:t>
      </w:r>
      <w:r>
        <w:rPr>
          <w:color w:val="231F20"/>
        </w:rPr>
        <w:t>educators</w:t>
      </w:r>
      <w:r>
        <w:rPr>
          <w:color w:val="231F20"/>
          <w:spacing w:val="-3"/>
        </w:rPr>
        <w:t> </w:t>
      </w:r>
      <w:r>
        <w:rPr>
          <w:color w:val="231F20"/>
        </w:rPr>
        <w:t>and</w:t>
      </w:r>
      <w:r>
        <w:rPr>
          <w:color w:val="231F20"/>
          <w:spacing w:val="-3"/>
        </w:rPr>
        <w:t> </w:t>
      </w:r>
      <w:r>
        <w:rPr>
          <w:color w:val="231F20"/>
        </w:rPr>
        <w:t>fans.</w:t>
      </w:r>
      <w:r>
        <w:rPr>
          <w:color w:val="231F20"/>
          <w:spacing w:val="-3"/>
        </w:rPr>
        <w:t> </w:t>
      </w:r>
      <w:r>
        <w:rPr>
          <w:color w:val="231F20"/>
        </w:rPr>
        <w:t>If some</w:t>
      </w:r>
      <w:r>
        <w:rPr>
          <w:color w:val="231F20"/>
          <w:spacing w:val="-2"/>
        </w:rPr>
        <w:t> </w:t>
      </w:r>
      <w:r>
        <w:rPr>
          <w:color w:val="231F20"/>
        </w:rPr>
        <w:t>simply</w:t>
      </w:r>
      <w:r>
        <w:rPr>
          <w:color w:val="231F20"/>
          <w:spacing w:val="-2"/>
        </w:rPr>
        <w:t> </w:t>
      </w:r>
      <w:r>
        <w:rPr>
          <w:color w:val="231F20"/>
        </w:rPr>
        <w:t>want</w:t>
      </w:r>
      <w:r>
        <w:rPr>
          <w:color w:val="231F20"/>
          <w:spacing w:val="-2"/>
        </w:rPr>
        <w:t> </w:t>
      </w:r>
      <w:r>
        <w:rPr>
          <w:color w:val="231F20"/>
        </w:rPr>
        <w:t>to</w:t>
      </w:r>
      <w:r>
        <w:rPr>
          <w:color w:val="231F20"/>
          <w:spacing w:val="-2"/>
        </w:rPr>
        <w:t> </w:t>
      </w:r>
      <w:r>
        <w:rPr>
          <w:color w:val="231F20"/>
        </w:rPr>
        <w:t>reinscribe</w:t>
      </w:r>
      <w:r>
        <w:rPr>
          <w:color w:val="231F20"/>
          <w:spacing w:val="-2"/>
        </w:rPr>
        <w:t> </w:t>
      </w:r>
      <w:r>
        <w:rPr>
          <w:color w:val="231F20"/>
        </w:rPr>
        <w:t>old</w:t>
      </w:r>
      <w:r>
        <w:rPr>
          <w:color w:val="231F20"/>
          <w:spacing w:val="-2"/>
        </w:rPr>
        <w:t> </w:t>
      </w:r>
      <w:r>
        <w:rPr>
          <w:color w:val="231F20"/>
        </w:rPr>
        <w:t>authorities</w:t>
      </w:r>
      <w:r>
        <w:rPr>
          <w:color w:val="231F20"/>
          <w:spacing w:val="-2"/>
        </w:rPr>
        <w:t> </w:t>
      </w:r>
      <w:r>
        <w:rPr>
          <w:color w:val="231F20"/>
        </w:rPr>
        <w:t>and</w:t>
      </w:r>
      <w:r>
        <w:rPr>
          <w:color w:val="231F20"/>
          <w:spacing w:val="-2"/>
        </w:rPr>
        <w:t> </w:t>
      </w:r>
      <w:r>
        <w:rPr>
          <w:color w:val="231F20"/>
        </w:rPr>
        <w:t>build</w:t>
      </w:r>
      <w:r>
        <w:rPr>
          <w:color w:val="231F20"/>
          <w:spacing w:val="-2"/>
        </w:rPr>
        <w:t> </w:t>
      </w:r>
      <w:r>
        <w:rPr>
          <w:color w:val="231F20"/>
        </w:rPr>
        <w:t>up</w:t>
      </w:r>
      <w:r>
        <w:rPr>
          <w:color w:val="231F20"/>
          <w:spacing w:val="-2"/>
        </w:rPr>
        <w:t> </w:t>
      </w:r>
      <w:r>
        <w:rPr>
          <w:color w:val="231F20"/>
        </w:rPr>
        <w:t>the</w:t>
      </w:r>
      <w:r>
        <w:rPr>
          <w:color w:val="231F20"/>
          <w:spacing w:val="-2"/>
        </w:rPr>
        <w:t> </w:t>
      </w:r>
      <w:r>
        <w:rPr>
          <w:color w:val="231F20"/>
        </w:rPr>
        <w:t>institu- tions being challenged by a more participatory culture, others want to help</w:t>
      </w:r>
      <w:r>
        <w:rPr>
          <w:color w:val="231F20"/>
          <w:spacing w:val="40"/>
        </w:rPr>
        <w:t> </w:t>
      </w:r>
      <w:r>
        <w:rPr>
          <w:color w:val="231F20"/>
        </w:rPr>
        <w:t>children</w:t>
      </w:r>
      <w:r>
        <w:rPr>
          <w:color w:val="231F20"/>
          <w:spacing w:val="40"/>
        </w:rPr>
        <w:t> </w:t>
      </w:r>
      <w:r>
        <w:rPr>
          <w:color w:val="231F20"/>
        </w:rPr>
        <w:t>learn</w:t>
      </w:r>
      <w:r>
        <w:rPr>
          <w:color w:val="231F20"/>
          <w:spacing w:val="40"/>
        </w:rPr>
        <w:t> </w:t>
      </w:r>
      <w:r>
        <w:rPr>
          <w:color w:val="231F20"/>
        </w:rPr>
        <w:t>to</w:t>
      </w:r>
      <w:r>
        <w:rPr>
          <w:color w:val="231F20"/>
          <w:spacing w:val="40"/>
        </w:rPr>
        <w:t> </w:t>
      </w:r>
      <w:r>
        <w:rPr>
          <w:color w:val="231F20"/>
        </w:rPr>
        <w:t>make</w:t>
      </w:r>
      <w:r>
        <w:rPr>
          <w:color w:val="231F20"/>
          <w:spacing w:val="40"/>
        </w:rPr>
        <w:t> </w:t>
      </w:r>
      <w:r>
        <w:rPr>
          <w:color w:val="231F20"/>
        </w:rPr>
        <w:t>judgments</w:t>
      </w:r>
      <w:r>
        <w:rPr>
          <w:color w:val="231F20"/>
          <w:spacing w:val="40"/>
        </w:rPr>
        <w:t> </w:t>
      </w:r>
      <w:r>
        <w:rPr>
          <w:color w:val="231F20"/>
        </w:rPr>
        <w:t>about</w:t>
      </w:r>
      <w:r>
        <w:rPr>
          <w:color w:val="231F20"/>
          <w:spacing w:val="40"/>
        </w:rPr>
        <w:t> </w:t>
      </w:r>
      <w:r>
        <w:rPr>
          <w:color w:val="231F20"/>
        </w:rPr>
        <w:t>media</w:t>
      </w:r>
      <w:r>
        <w:rPr>
          <w:color w:val="231F20"/>
          <w:spacing w:val="40"/>
        </w:rPr>
        <w:t> </w:t>
      </w:r>
      <w:r>
        <w:rPr>
          <w:color w:val="231F20"/>
        </w:rPr>
        <w:t>content.</w:t>
      </w:r>
      <w:r>
        <w:rPr>
          <w:color w:val="231F20"/>
          <w:spacing w:val="40"/>
        </w:rPr>
        <w:t> </w:t>
      </w:r>
      <w:r>
        <w:rPr>
          <w:color w:val="231F20"/>
        </w:rPr>
        <w:t>Many</w:t>
      </w:r>
    </w:p>
    <w:p>
      <w:pPr>
        <w:spacing w:after="0" w:line="230" w:lineRule="auto"/>
        <w:sectPr>
          <w:pgSz w:w="8850" w:h="12650"/>
          <w:pgMar w:header="693" w:footer="0" w:top="1140" w:bottom="280" w:left="1140" w:right="1140"/>
        </w:sectPr>
      </w:pPr>
    </w:p>
    <w:p>
      <w:pPr>
        <w:pStyle w:val="BodyText"/>
        <w:spacing w:line="230" w:lineRule="auto" w:before="74"/>
        <w:ind w:right="612"/>
      </w:pPr>
      <w:r>
        <w:rPr>
          <w:color w:val="231F20"/>
        </w:rPr>
        <w:t>Christian</w:t>
      </w:r>
      <w:r>
        <w:rPr>
          <w:color w:val="231F20"/>
        </w:rPr>
        <w:t> groups defended the books, presenting the concept of “dis- cernment” as an alternative to culture war discourse. Connie Neal, the author of </w:t>
      </w:r>
      <w:r>
        <w:rPr>
          <w:i/>
          <w:color w:val="231F20"/>
        </w:rPr>
        <w:t>What’s a Christian to Do with Harry Potter?, </w:t>
      </w:r>
      <w:r>
        <w:rPr>
          <w:color w:val="231F20"/>
        </w:rPr>
        <w:t>framed the choices in</w:t>
      </w:r>
      <w:r>
        <w:rPr>
          <w:color w:val="231F20"/>
        </w:rPr>
        <w:t> terms of “building</w:t>
      </w:r>
      <w:r>
        <w:rPr>
          <w:color w:val="231F20"/>
        </w:rPr>
        <w:t> a</w:t>
      </w:r>
      <w:r>
        <w:rPr>
          <w:color w:val="231F20"/>
        </w:rPr>
        <w:t> wall”</w:t>
      </w:r>
      <w:r>
        <w:rPr>
          <w:color w:val="231F20"/>
        </w:rPr>
        <w:t> to</w:t>
      </w:r>
      <w:r>
        <w:rPr>
          <w:color w:val="231F20"/>
        </w:rPr>
        <w:t> protect</w:t>
      </w:r>
      <w:r>
        <w:rPr>
          <w:color w:val="231F20"/>
        </w:rPr>
        <w:t> children</w:t>
      </w:r>
      <w:r>
        <w:rPr>
          <w:color w:val="231F20"/>
        </w:rPr>
        <w:t> from outside influ- ences</w:t>
      </w:r>
      <w:r>
        <w:rPr>
          <w:color w:val="231F20"/>
          <w:spacing w:val="-2"/>
        </w:rPr>
        <w:t> </w:t>
      </w:r>
      <w:r>
        <w:rPr>
          <w:color w:val="231F20"/>
        </w:rPr>
        <w:t>or</w:t>
      </w:r>
      <w:r>
        <w:rPr>
          <w:color w:val="231F20"/>
          <w:spacing w:val="-2"/>
        </w:rPr>
        <w:t> </w:t>
      </w:r>
      <w:r>
        <w:rPr>
          <w:color w:val="231F20"/>
        </w:rPr>
        <w:t>“fitting</w:t>
      </w:r>
      <w:r>
        <w:rPr>
          <w:color w:val="231F20"/>
          <w:spacing w:val="-2"/>
        </w:rPr>
        <w:t> </w:t>
      </w:r>
      <w:r>
        <w:rPr>
          <w:color w:val="231F20"/>
        </w:rPr>
        <w:t>them</w:t>
      </w:r>
      <w:r>
        <w:rPr>
          <w:color w:val="231F20"/>
          <w:spacing w:val="-2"/>
        </w:rPr>
        <w:t> </w:t>
      </w:r>
      <w:r>
        <w:rPr>
          <w:color w:val="231F20"/>
        </w:rPr>
        <w:t>with</w:t>
      </w:r>
      <w:r>
        <w:rPr>
          <w:color w:val="231F20"/>
          <w:spacing w:val="-2"/>
        </w:rPr>
        <w:t> </w:t>
      </w:r>
      <w:r>
        <w:rPr>
          <w:color w:val="231F20"/>
        </w:rPr>
        <w:t>armor”</w:t>
      </w:r>
      <w:r>
        <w:rPr>
          <w:color w:val="231F20"/>
          <w:spacing w:val="-2"/>
        </w:rPr>
        <w:t> </w:t>
      </w:r>
      <w:r>
        <w:rPr>
          <w:color w:val="231F20"/>
        </w:rPr>
        <w:t>so</w:t>
      </w:r>
      <w:r>
        <w:rPr>
          <w:color w:val="231F20"/>
          <w:spacing w:val="-2"/>
        </w:rPr>
        <w:t> </w:t>
      </w:r>
      <w:r>
        <w:rPr>
          <w:color w:val="231F20"/>
        </w:rPr>
        <w:t>that</w:t>
      </w:r>
      <w:r>
        <w:rPr>
          <w:color w:val="231F20"/>
          <w:spacing w:val="-2"/>
        </w:rPr>
        <w:t> </w:t>
      </w:r>
      <w:r>
        <w:rPr>
          <w:color w:val="231F20"/>
        </w:rPr>
        <w:t>they</w:t>
      </w:r>
      <w:r>
        <w:rPr>
          <w:color w:val="231F20"/>
          <w:spacing w:val="-2"/>
        </w:rPr>
        <w:t> </w:t>
      </w:r>
      <w:r>
        <w:rPr>
          <w:color w:val="231F20"/>
        </w:rPr>
        <w:t>can</w:t>
      </w:r>
      <w:r>
        <w:rPr>
          <w:color w:val="231F20"/>
          <w:spacing w:val="-2"/>
        </w:rPr>
        <w:t> </w:t>
      </w:r>
      <w:r>
        <w:rPr>
          <w:color w:val="231F20"/>
        </w:rPr>
        <w:t>bring</w:t>
      </w:r>
      <w:r>
        <w:rPr>
          <w:color w:val="231F20"/>
          <w:spacing w:val="-2"/>
        </w:rPr>
        <w:t> </w:t>
      </w:r>
      <w:r>
        <w:rPr>
          <w:color w:val="231F20"/>
        </w:rPr>
        <w:t>their</w:t>
      </w:r>
      <w:r>
        <w:rPr>
          <w:color w:val="231F20"/>
          <w:spacing w:val="-2"/>
        </w:rPr>
        <w:t> </w:t>
      </w:r>
      <w:r>
        <w:rPr>
          <w:color w:val="231F20"/>
        </w:rPr>
        <w:t>own</w:t>
      </w:r>
      <w:r>
        <w:rPr>
          <w:color w:val="231F20"/>
          <w:spacing w:val="-2"/>
        </w:rPr>
        <w:t> </w:t>
      </w:r>
      <w:r>
        <w:rPr>
          <w:color w:val="231F20"/>
        </w:rPr>
        <w:t>val- ues with them when they encounter popular culture. Neal notes that “restricting freedom can incite curiosity and rebellion, leading the one you’re trying to protect to try to get past the protective barrier to see what</w:t>
      </w:r>
      <w:r>
        <w:rPr>
          <w:color w:val="231F20"/>
          <w:spacing w:val="21"/>
        </w:rPr>
        <w:t> </w:t>
      </w:r>
      <w:r>
        <w:rPr>
          <w:color w:val="231F20"/>
        </w:rPr>
        <w:t>he</w:t>
      </w:r>
      <w:r>
        <w:rPr>
          <w:color w:val="231F20"/>
          <w:spacing w:val="21"/>
        </w:rPr>
        <w:t> </w:t>
      </w:r>
      <w:r>
        <w:rPr>
          <w:color w:val="231F20"/>
        </w:rPr>
        <w:t>or</w:t>
      </w:r>
      <w:r>
        <w:rPr>
          <w:color w:val="231F20"/>
          <w:spacing w:val="22"/>
        </w:rPr>
        <w:t> </w:t>
      </w:r>
      <w:r>
        <w:rPr>
          <w:color w:val="231F20"/>
        </w:rPr>
        <w:t>she</w:t>
      </w:r>
      <w:r>
        <w:rPr>
          <w:color w:val="231F20"/>
          <w:spacing w:val="22"/>
        </w:rPr>
        <w:t> </w:t>
      </w:r>
      <w:r>
        <w:rPr>
          <w:color w:val="231F20"/>
        </w:rPr>
        <w:t>is</w:t>
      </w:r>
      <w:r>
        <w:rPr>
          <w:color w:val="231F20"/>
          <w:spacing w:val="22"/>
        </w:rPr>
        <w:t> </w:t>
      </w:r>
      <w:r>
        <w:rPr>
          <w:color w:val="231F20"/>
        </w:rPr>
        <w:t>missing.</w:t>
      </w:r>
      <w:r>
        <w:rPr>
          <w:color w:val="231F20"/>
          <w:spacing w:val="80"/>
        </w:rPr>
        <w:t>   </w:t>
      </w:r>
      <w:r>
        <w:rPr>
          <w:color w:val="231F20"/>
        </w:rPr>
        <w:t>Even</w:t>
      </w:r>
      <w:r>
        <w:rPr>
          <w:color w:val="231F20"/>
          <w:spacing w:val="22"/>
        </w:rPr>
        <w:t> </w:t>
      </w:r>
      <w:r>
        <w:rPr>
          <w:color w:val="231F20"/>
        </w:rPr>
        <w:t>if</w:t>
      </w:r>
      <w:r>
        <w:rPr>
          <w:color w:val="231F20"/>
          <w:spacing w:val="22"/>
        </w:rPr>
        <w:t> </w:t>
      </w:r>
      <w:r>
        <w:rPr>
          <w:color w:val="231F20"/>
        </w:rPr>
        <w:t>you</w:t>
      </w:r>
      <w:r>
        <w:rPr>
          <w:color w:val="231F20"/>
          <w:spacing w:val="22"/>
        </w:rPr>
        <w:t> </w:t>
      </w:r>
      <w:r>
        <w:rPr>
          <w:color w:val="231F20"/>
        </w:rPr>
        <w:t>could</w:t>
      </w:r>
      <w:r>
        <w:rPr>
          <w:color w:val="231F20"/>
          <w:spacing w:val="22"/>
        </w:rPr>
        <w:t> </w:t>
      </w:r>
      <w:r>
        <w:rPr>
          <w:color w:val="231F20"/>
        </w:rPr>
        <w:t>keep</w:t>
      </w:r>
      <w:r>
        <w:rPr>
          <w:color w:val="231F20"/>
          <w:spacing w:val="22"/>
        </w:rPr>
        <w:t> </w:t>
      </w:r>
      <w:r>
        <w:rPr>
          <w:color w:val="231F20"/>
        </w:rPr>
        <w:t>children</w:t>
      </w:r>
      <w:r>
        <w:rPr>
          <w:color w:val="231F20"/>
          <w:spacing w:val="22"/>
        </w:rPr>
        <w:t> </w:t>
      </w:r>
      <w:r>
        <w:rPr>
          <w:color w:val="231F20"/>
        </w:rPr>
        <w:t>sepa-</w:t>
      </w:r>
    </w:p>
    <w:p>
      <w:pPr>
        <w:pStyle w:val="BodyText"/>
        <w:spacing w:line="230" w:lineRule="auto" w:before="8"/>
        <w:ind w:right="612"/>
      </w:pPr>
      <w:r>
        <w:rPr>
          <w:color w:val="231F20"/>
        </w:rPr>
        <w:t>rated from all potentially dangerous influences, you would also be keeping them from a situation in which they could develop the matu-</w:t>
      </w:r>
    </w:p>
    <w:p>
      <w:pPr>
        <w:spacing w:after="0" w:line="230" w:lineRule="auto"/>
        <w:sectPr>
          <w:pgSz w:w="8850" w:h="12650"/>
          <w:pgMar w:header="693" w:footer="0" w:top="1140" w:bottom="280" w:left="1140" w:right="640"/>
        </w:sectPr>
      </w:pPr>
    </w:p>
    <w:p>
      <w:pPr>
        <w:pStyle w:val="BodyText"/>
        <w:spacing w:line="230" w:lineRule="auto" w:before="2"/>
        <w:ind w:right="38"/>
      </w:pPr>
      <w:r>
        <w:rPr>
          <w:color w:val="231F20"/>
        </w:rPr>
        <w:t>rity to ward off</w:t>
      </w:r>
      <w:r>
        <w:rPr>
          <w:color w:val="231F20"/>
        </w:rPr>
        <w:t> such dangers for them- selves.”</w:t>
      </w:r>
      <w:hyperlink w:history="true" w:anchor="_bookmark26">
        <w:r>
          <w:rPr>
            <w:color w:val="231F20"/>
            <w:position w:val="7"/>
            <w:sz w:val="13"/>
          </w:rPr>
          <w:t>49</w:t>
        </w:r>
      </w:hyperlink>
      <w:r>
        <w:rPr>
          <w:color w:val="231F20"/>
          <w:spacing w:val="20"/>
          <w:position w:val="7"/>
          <w:sz w:val="13"/>
        </w:rPr>
        <w:t> </w:t>
      </w:r>
      <w:r>
        <w:rPr>
          <w:color w:val="231F20"/>
        </w:rPr>
        <w:t>Instead, Neal advocates giving children</w:t>
      </w:r>
      <w:r>
        <w:rPr>
          <w:color w:val="231F20"/>
        </w:rPr>
        <w:t> media literacy skills, teaching them to evaluate and interpret popular culture within a Christian framework.</w:t>
      </w:r>
    </w:p>
    <w:p>
      <w:pPr>
        <w:pStyle w:val="BodyText"/>
        <w:spacing w:line="230" w:lineRule="auto" w:before="5"/>
        <w:ind w:right="38" w:firstLine="240"/>
      </w:pPr>
      <w:r>
        <w:rPr>
          <w:color w:val="231F20"/>
        </w:rPr>
        <w:t>One discernment group, Ransom Fel- lowship,</w:t>
      </w:r>
      <w:r>
        <w:rPr>
          <w:color w:val="231F20"/>
          <w:spacing w:val="-11"/>
        </w:rPr>
        <w:t> </w:t>
      </w:r>
      <w:r>
        <w:rPr>
          <w:color w:val="231F20"/>
        </w:rPr>
        <w:t>defines</w:t>
      </w:r>
      <w:r>
        <w:rPr>
          <w:color w:val="231F20"/>
          <w:spacing w:val="-11"/>
        </w:rPr>
        <w:t> </w:t>
      </w:r>
      <w:r>
        <w:rPr>
          <w:color w:val="231F20"/>
        </w:rPr>
        <w:t>discernment</w:t>
      </w:r>
      <w:r>
        <w:rPr>
          <w:color w:val="231F20"/>
          <w:spacing w:val="-11"/>
        </w:rPr>
        <w:t> </w:t>
      </w:r>
      <w:r>
        <w:rPr>
          <w:color w:val="231F20"/>
        </w:rPr>
        <w:t>as</w:t>
      </w:r>
      <w:r>
        <w:rPr>
          <w:color w:val="231F20"/>
          <w:spacing w:val="-11"/>
        </w:rPr>
        <w:t> </w:t>
      </w:r>
      <w:r>
        <w:rPr>
          <w:color w:val="231F20"/>
        </w:rPr>
        <w:t>“an</w:t>
      </w:r>
      <w:r>
        <w:rPr>
          <w:color w:val="231F20"/>
          <w:spacing w:val="-11"/>
        </w:rPr>
        <w:t> </w:t>
      </w:r>
      <w:r>
        <w:rPr>
          <w:color w:val="231F20"/>
        </w:rPr>
        <w:t>abil- ity, by God’s grace, to creatively chart a godly path through the maze of choices and options that confront us, even when were faced with situations and issues that aren’t specifically mentioned in the </w:t>
      </w:r>
      <w:r>
        <w:rPr>
          <w:color w:val="231F20"/>
          <w:spacing w:val="-2"/>
        </w:rPr>
        <w:t>Scriptures.”</w:t>
      </w:r>
      <w:hyperlink w:history="true" w:anchor="_bookmark26">
        <w:r>
          <w:rPr>
            <w:color w:val="231F20"/>
            <w:spacing w:val="-2"/>
            <w:position w:val="7"/>
            <w:sz w:val="13"/>
          </w:rPr>
          <w:t>50</w:t>
        </w:r>
        <w:r>
          <w:rPr>
            <w:color w:val="231F20"/>
            <w:spacing w:val="-6"/>
            <w:position w:val="7"/>
            <w:sz w:val="13"/>
          </w:rPr>
          <w:t> </w:t>
        </w:r>
      </w:hyperlink>
      <w:r>
        <w:rPr>
          <w:color w:val="231F20"/>
          <w:spacing w:val="-2"/>
        </w:rPr>
        <w:t>The</w:t>
      </w:r>
      <w:r>
        <w:rPr>
          <w:color w:val="231F20"/>
          <w:spacing w:val="-11"/>
        </w:rPr>
        <w:t> </w:t>
      </w:r>
      <w:r>
        <w:rPr>
          <w:color w:val="231F20"/>
          <w:spacing w:val="-2"/>
        </w:rPr>
        <w:t>discernment</w:t>
      </w:r>
      <w:r>
        <w:rPr>
          <w:color w:val="231F20"/>
          <w:spacing w:val="-10"/>
        </w:rPr>
        <w:t> </w:t>
      </w:r>
      <w:r>
        <w:rPr>
          <w:color w:val="231F20"/>
          <w:spacing w:val="-2"/>
        </w:rPr>
        <w:t>movement </w:t>
      </w:r>
      <w:r>
        <w:rPr>
          <w:color w:val="231F20"/>
        </w:rPr>
        <w:t>draws</w:t>
      </w:r>
      <w:r>
        <w:rPr>
          <w:color w:val="231F20"/>
          <w:spacing w:val="-13"/>
        </w:rPr>
        <w:t> </w:t>
      </w:r>
      <w:r>
        <w:rPr>
          <w:color w:val="231F20"/>
        </w:rPr>
        <w:t>inspiration</w:t>
      </w:r>
      <w:r>
        <w:rPr>
          <w:color w:val="231F20"/>
          <w:spacing w:val="-12"/>
        </w:rPr>
        <w:t> </w:t>
      </w:r>
      <w:r>
        <w:rPr>
          <w:color w:val="231F20"/>
        </w:rPr>
        <w:t>from</w:t>
      </w:r>
      <w:r>
        <w:rPr>
          <w:color w:val="231F20"/>
          <w:spacing w:val="-13"/>
        </w:rPr>
        <w:t> </w:t>
      </w:r>
      <w:r>
        <w:rPr>
          <w:color w:val="231F20"/>
        </w:rPr>
        <w:t>a</w:t>
      </w:r>
      <w:r>
        <w:rPr>
          <w:color w:val="231F20"/>
          <w:spacing w:val="-12"/>
        </w:rPr>
        <w:t> </w:t>
      </w:r>
      <w:r>
        <w:rPr>
          <w:color w:val="231F20"/>
        </w:rPr>
        <w:t>range</w:t>
      </w:r>
      <w:r>
        <w:rPr>
          <w:color w:val="231F20"/>
          <w:spacing w:val="-13"/>
        </w:rPr>
        <w:t> </w:t>
      </w:r>
      <w:r>
        <w:rPr>
          <w:color w:val="231F20"/>
        </w:rPr>
        <w:t>of</w:t>
      </w:r>
      <w:r>
        <w:rPr>
          <w:color w:val="231F20"/>
          <w:spacing w:val="-12"/>
        </w:rPr>
        <w:t> </w:t>
      </w:r>
      <w:r>
        <w:rPr>
          <w:color w:val="231F20"/>
        </w:rPr>
        <w:t>biblical passages</w:t>
      </w:r>
      <w:r>
        <w:rPr>
          <w:color w:val="231F20"/>
          <w:spacing w:val="-6"/>
        </w:rPr>
        <w:t> </w:t>
      </w:r>
      <w:r>
        <w:rPr>
          <w:color w:val="231F20"/>
        </w:rPr>
        <w:t>that</w:t>
      </w:r>
      <w:r>
        <w:rPr>
          <w:color w:val="231F20"/>
          <w:spacing w:val="-6"/>
        </w:rPr>
        <w:t> </w:t>
      </w:r>
      <w:r>
        <w:rPr>
          <w:color w:val="231F20"/>
        </w:rPr>
        <w:t>speak</w:t>
      </w:r>
      <w:r>
        <w:rPr>
          <w:color w:val="231F20"/>
          <w:spacing w:val="-6"/>
        </w:rPr>
        <w:t> </w:t>
      </w:r>
      <w:r>
        <w:rPr>
          <w:color w:val="231F20"/>
        </w:rPr>
        <w:t>of</w:t>
      </w:r>
      <w:r>
        <w:rPr>
          <w:color w:val="231F20"/>
          <w:spacing w:val="-6"/>
        </w:rPr>
        <w:t> </w:t>
      </w:r>
      <w:r>
        <w:rPr>
          <w:color w:val="231F20"/>
        </w:rPr>
        <w:t>people</w:t>
      </w:r>
      <w:r>
        <w:rPr>
          <w:color w:val="231F20"/>
          <w:spacing w:val="-6"/>
        </w:rPr>
        <w:t> </w:t>
      </w:r>
      <w:r>
        <w:rPr>
          <w:color w:val="231F20"/>
        </w:rPr>
        <w:t>who</w:t>
      </w:r>
      <w:r>
        <w:rPr>
          <w:color w:val="231F20"/>
          <w:spacing w:val="-6"/>
        </w:rPr>
        <w:t> </w:t>
      </w:r>
      <w:r>
        <w:rPr>
          <w:color w:val="231F20"/>
        </w:rPr>
        <w:t>main- tained their faith even when living in an alien</w:t>
      </w:r>
      <w:r>
        <w:rPr>
          <w:color w:val="231F20"/>
          <w:spacing w:val="-9"/>
        </w:rPr>
        <w:t> </w:t>
      </w:r>
      <w:r>
        <w:rPr>
          <w:color w:val="231F20"/>
        </w:rPr>
        <w:t>land.</w:t>
      </w:r>
      <w:r>
        <w:rPr>
          <w:color w:val="231F20"/>
          <w:spacing w:val="-9"/>
        </w:rPr>
        <w:t> </w:t>
      </w:r>
      <w:r>
        <w:rPr>
          <w:color w:val="231F20"/>
        </w:rPr>
        <w:t>Christians,</w:t>
      </w:r>
      <w:r>
        <w:rPr>
          <w:color w:val="231F20"/>
          <w:spacing w:val="-9"/>
        </w:rPr>
        <w:t> </w:t>
      </w:r>
      <w:r>
        <w:rPr>
          <w:color w:val="231F20"/>
        </w:rPr>
        <w:t>they</w:t>
      </w:r>
      <w:r>
        <w:rPr>
          <w:color w:val="231F20"/>
          <w:spacing w:val="-9"/>
        </w:rPr>
        <w:t> </w:t>
      </w:r>
      <w:r>
        <w:rPr>
          <w:color w:val="231F20"/>
        </w:rPr>
        <w:t>argue,</w:t>
      </w:r>
      <w:r>
        <w:rPr>
          <w:color w:val="231F20"/>
          <w:spacing w:val="-9"/>
        </w:rPr>
        <w:t> </w:t>
      </w:r>
      <w:r>
        <w:rPr>
          <w:color w:val="231F20"/>
        </w:rPr>
        <w:t>are</w:t>
      </w:r>
      <w:r>
        <w:rPr>
          <w:color w:val="231F20"/>
          <w:spacing w:val="-9"/>
        </w:rPr>
        <w:t> </w:t>
      </w:r>
      <w:r>
        <w:rPr>
          <w:color w:val="231F20"/>
        </w:rPr>
        <w:t>liv- ing in “modern captivity,” holding on to and</w:t>
      </w:r>
      <w:r>
        <w:rPr>
          <w:color w:val="231F20"/>
          <w:spacing w:val="-8"/>
        </w:rPr>
        <w:t> </w:t>
      </w:r>
      <w:r>
        <w:rPr>
          <w:color w:val="231F20"/>
        </w:rPr>
        <w:t>transmitting</w:t>
      </w:r>
      <w:r>
        <w:rPr>
          <w:color w:val="231F20"/>
          <w:spacing w:val="-8"/>
        </w:rPr>
        <w:t> </w:t>
      </w:r>
      <w:r>
        <w:rPr>
          <w:color w:val="231F20"/>
        </w:rPr>
        <w:t>their</w:t>
      </w:r>
      <w:r>
        <w:rPr>
          <w:color w:val="231F20"/>
          <w:spacing w:val="-8"/>
        </w:rPr>
        <w:t> </w:t>
      </w:r>
      <w:r>
        <w:rPr>
          <w:color w:val="231F20"/>
        </w:rPr>
        <w:t>faith</w:t>
      </w:r>
      <w:r>
        <w:rPr>
          <w:color w:val="231F20"/>
          <w:spacing w:val="-8"/>
        </w:rPr>
        <w:t> </w:t>
      </w:r>
      <w:r>
        <w:rPr>
          <w:color w:val="231F20"/>
        </w:rPr>
        <w:t>in</w:t>
      </w:r>
      <w:r>
        <w:rPr>
          <w:color w:val="231F20"/>
          <w:spacing w:val="-8"/>
        </w:rPr>
        <w:t> </w:t>
      </w:r>
      <w:r>
        <w:rPr>
          <w:color w:val="231F20"/>
        </w:rPr>
        <w:t>an</w:t>
      </w:r>
      <w:r>
        <w:rPr>
          <w:color w:val="231F20"/>
          <w:spacing w:val="-8"/>
        </w:rPr>
        <w:t> </w:t>
      </w:r>
      <w:r>
        <w:rPr>
          <w:color w:val="231F20"/>
        </w:rPr>
        <w:t>increas- ingly hostile context.</w:t>
      </w:r>
    </w:p>
    <w:p>
      <w:pPr>
        <w:pStyle w:val="BodyText"/>
        <w:spacing w:line="230" w:lineRule="auto" w:before="15"/>
        <w:ind w:right="38" w:firstLine="240"/>
      </w:pPr>
      <w:r>
        <w:rPr>
          <w:color w:val="231F20"/>
        </w:rPr>
        <w:t>In “Pop Culture: Why Bother?” Denis Haack, the founder and director of the Ransom Fellowship, argues that engag- ing with, rather than hiding from, popu- lar culture has important benefits. Dis- cernment exercises can help Christians develop a greater understanding of their own</w:t>
      </w:r>
      <w:r>
        <w:rPr>
          <w:color w:val="231F20"/>
          <w:spacing w:val="22"/>
        </w:rPr>
        <w:t> </w:t>
      </w:r>
      <w:r>
        <w:rPr>
          <w:color w:val="231F20"/>
        </w:rPr>
        <w:t>value</w:t>
      </w:r>
      <w:r>
        <w:rPr>
          <w:color w:val="231F20"/>
          <w:spacing w:val="22"/>
        </w:rPr>
        <w:t> </w:t>
      </w:r>
      <w:r>
        <w:rPr>
          <w:color w:val="231F20"/>
        </w:rPr>
        <w:t>system,</w:t>
      </w:r>
      <w:r>
        <w:rPr>
          <w:color w:val="231F20"/>
          <w:spacing w:val="22"/>
        </w:rPr>
        <w:t> </w:t>
      </w:r>
      <w:r>
        <w:rPr>
          <w:color w:val="231F20"/>
        </w:rPr>
        <w:t>can</w:t>
      </w:r>
      <w:r>
        <w:rPr>
          <w:color w:val="231F20"/>
          <w:spacing w:val="22"/>
        </w:rPr>
        <w:t> </w:t>
      </w:r>
      <w:r>
        <w:rPr>
          <w:color w:val="231F20"/>
        </w:rPr>
        <w:t>provide</w:t>
      </w:r>
      <w:r>
        <w:rPr>
          <w:color w:val="231F20"/>
          <w:spacing w:val="22"/>
        </w:rPr>
        <w:t> </w:t>
      </w:r>
      <w:r>
        <w:rPr>
          <w:color w:val="231F20"/>
          <w:spacing w:val="-2"/>
        </w:rPr>
        <w:t>insights</w:t>
      </w:r>
    </w:p>
    <w:p>
      <w:pPr>
        <w:spacing w:before="160"/>
        <w:ind w:left="117" w:right="0" w:firstLine="0"/>
        <w:jc w:val="left"/>
        <w:rPr>
          <w:rFonts w:ascii="Trebuchet MS"/>
          <w:b/>
          <w:sz w:val="18"/>
        </w:rPr>
      </w:pPr>
      <w:r>
        <w:rPr/>
        <w:br w:type="column"/>
      </w:r>
      <w:r>
        <w:rPr>
          <w:rFonts w:ascii="Trebuchet MS"/>
          <w:b/>
          <w:color w:val="231F20"/>
          <w:sz w:val="18"/>
        </w:rPr>
        <w:t>The</w:t>
      </w:r>
      <w:r>
        <w:rPr>
          <w:rFonts w:ascii="Trebuchet MS"/>
          <w:b/>
          <w:color w:val="231F20"/>
          <w:spacing w:val="3"/>
          <w:sz w:val="18"/>
        </w:rPr>
        <w:t> </w:t>
      </w:r>
      <w:r>
        <w:rPr>
          <w:rFonts w:ascii="Trebuchet MS"/>
          <w:b/>
          <w:color w:val="231F20"/>
          <w:sz w:val="18"/>
        </w:rPr>
        <w:t>Christian</w:t>
      </w:r>
      <w:r>
        <w:rPr>
          <w:rFonts w:ascii="Trebuchet MS"/>
          <w:b/>
          <w:color w:val="231F20"/>
          <w:spacing w:val="4"/>
          <w:sz w:val="18"/>
        </w:rPr>
        <w:t> </w:t>
      </w:r>
      <w:r>
        <w:rPr>
          <w:rFonts w:ascii="Trebuchet MS"/>
          <w:b/>
          <w:color w:val="231F20"/>
          <w:spacing w:val="-2"/>
          <w:sz w:val="18"/>
        </w:rPr>
        <w:t>Counterculture</w:t>
      </w:r>
    </w:p>
    <w:p>
      <w:pPr>
        <w:spacing w:line="283" w:lineRule="auto" w:before="95"/>
        <w:ind w:left="117" w:right="100" w:firstLine="0"/>
        <w:jc w:val="left"/>
        <w:rPr>
          <w:rFonts w:ascii="Trebuchet MS" w:hAnsi="Trebuchet MS"/>
          <w:b/>
          <w:sz w:val="16"/>
        </w:rPr>
      </w:pPr>
      <w:r>
        <w:rPr>
          <w:rFonts w:ascii="Trebuchet MS" w:hAnsi="Trebuchet MS"/>
          <w:b/>
          <w:color w:val="231F20"/>
          <w:sz w:val="16"/>
        </w:rPr>
        <w:t>Rather than rejecting popular culture outright,</w:t>
      </w:r>
      <w:r>
        <w:rPr>
          <w:rFonts w:ascii="Trebuchet MS" w:hAnsi="Trebuchet MS"/>
          <w:b/>
          <w:color w:val="231F20"/>
          <w:spacing w:val="-1"/>
          <w:sz w:val="16"/>
        </w:rPr>
        <w:t> </w:t>
      </w:r>
      <w:r>
        <w:rPr>
          <w:rFonts w:ascii="Trebuchet MS" w:hAnsi="Trebuchet MS"/>
          <w:b/>
          <w:color w:val="231F20"/>
          <w:sz w:val="16"/>
        </w:rPr>
        <w:t>a growing number of Chris- tians are producing and consuming</w:t>
      </w:r>
      <w:r>
        <w:rPr>
          <w:rFonts w:ascii="Trebuchet MS" w:hAnsi="Trebuchet MS"/>
          <w:b/>
          <w:color w:val="231F20"/>
          <w:spacing w:val="40"/>
          <w:sz w:val="16"/>
        </w:rPr>
        <w:t> </w:t>
      </w:r>
      <w:r>
        <w:rPr>
          <w:rFonts w:ascii="Trebuchet MS" w:hAnsi="Trebuchet MS"/>
          <w:b/>
          <w:color w:val="231F20"/>
          <w:sz w:val="16"/>
        </w:rPr>
        <w:t>their own popular media on the fringes of the mainstream entertainment industry.While many Christians have felt</w:t>
      </w:r>
      <w:r>
        <w:rPr>
          <w:rFonts w:ascii="Trebuchet MS" w:hAnsi="Trebuchet MS"/>
          <w:b/>
          <w:color w:val="231F20"/>
          <w:spacing w:val="-2"/>
          <w:sz w:val="16"/>
        </w:rPr>
        <w:t> </w:t>
      </w:r>
      <w:r>
        <w:rPr>
          <w:rFonts w:ascii="Trebuchet MS" w:hAnsi="Trebuchet MS"/>
          <w:b/>
          <w:color w:val="231F20"/>
          <w:sz w:val="16"/>
        </w:rPr>
        <w:t>cut</w:t>
      </w:r>
      <w:r>
        <w:rPr>
          <w:rFonts w:ascii="Trebuchet MS" w:hAnsi="Trebuchet MS"/>
          <w:b/>
          <w:color w:val="231F20"/>
          <w:spacing w:val="-2"/>
          <w:sz w:val="16"/>
        </w:rPr>
        <w:t> </w:t>
      </w:r>
      <w:r>
        <w:rPr>
          <w:rFonts w:ascii="Trebuchet MS" w:hAnsi="Trebuchet MS"/>
          <w:b/>
          <w:color w:val="231F20"/>
          <w:sz w:val="16"/>
        </w:rPr>
        <w:t>off</w:t>
      </w:r>
      <w:r>
        <w:rPr>
          <w:rFonts w:ascii="Trebuchet MS" w:hAnsi="Trebuchet MS"/>
          <w:b/>
          <w:color w:val="231F20"/>
          <w:spacing w:val="-2"/>
          <w:sz w:val="16"/>
        </w:rPr>
        <w:t> </w:t>
      </w:r>
      <w:r>
        <w:rPr>
          <w:rFonts w:ascii="Trebuchet MS" w:hAnsi="Trebuchet MS"/>
          <w:b/>
          <w:color w:val="231F20"/>
          <w:sz w:val="16"/>
        </w:rPr>
        <w:t>from</w:t>
      </w:r>
      <w:r>
        <w:rPr>
          <w:rFonts w:ascii="Trebuchet MS" w:hAnsi="Trebuchet MS"/>
          <w:b/>
          <w:color w:val="231F20"/>
          <w:spacing w:val="-2"/>
          <w:sz w:val="16"/>
        </w:rPr>
        <w:t> </w:t>
      </w:r>
      <w:r>
        <w:rPr>
          <w:rFonts w:ascii="Trebuchet MS" w:hAnsi="Trebuchet MS"/>
          <w:b/>
          <w:color w:val="231F20"/>
          <w:sz w:val="16"/>
        </w:rPr>
        <w:t>mass</w:t>
      </w:r>
      <w:r>
        <w:rPr>
          <w:rFonts w:ascii="Trebuchet MS" w:hAnsi="Trebuchet MS"/>
          <w:b/>
          <w:color w:val="231F20"/>
          <w:spacing w:val="-2"/>
          <w:sz w:val="16"/>
        </w:rPr>
        <w:t> </w:t>
      </w:r>
      <w:r>
        <w:rPr>
          <w:rFonts w:ascii="Trebuchet MS" w:hAnsi="Trebuchet MS"/>
          <w:b/>
          <w:color w:val="231F20"/>
          <w:sz w:val="16"/>
        </w:rPr>
        <w:t>media,</w:t>
      </w:r>
      <w:r>
        <w:rPr>
          <w:rFonts w:ascii="Trebuchet MS" w:hAnsi="Trebuchet MS"/>
          <w:b/>
          <w:color w:val="231F20"/>
          <w:spacing w:val="-19"/>
          <w:sz w:val="16"/>
        </w:rPr>
        <w:t> </w:t>
      </w:r>
      <w:r>
        <w:rPr>
          <w:rFonts w:ascii="Trebuchet MS" w:hAnsi="Trebuchet MS"/>
          <w:b/>
          <w:color w:val="231F20"/>
          <w:sz w:val="16"/>
        </w:rPr>
        <w:t>they</w:t>
      </w:r>
      <w:r>
        <w:rPr>
          <w:rFonts w:ascii="Trebuchet MS" w:hAnsi="Trebuchet MS"/>
          <w:b/>
          <w:color w:val="231F20"/>
          <w:spacing w:val="-2"/>
          <w:sz w:val="16"/>
        </w:rPr>
        <w:t> </w:t>
      </w:r>
      <w:r>
        <w:rPr>
          <w:rFonts w:ascii="Trebuchet MS" w:hAnsi="Trebuchet MS"/>
          <w:b/>
          <w:color w:val="231F20"/>
          <w:sz w:val="16"/>
        </w:rPr>
        <w:t>have been quick to embrace new technolo- gies—such as videotape, cable televi- </w:t>
      </w:r>
      <w:r>
        <w:rPr>
          <w:rFonts w:ascii="Trebuchet MS" w:hAnsi="Trebuchet MS"/>
          <w:b/>
          <w:color w:val="231F20"/>
          <w:spacing w:val="-2"/>
          <w:sz w:val="16"/>
        </w:rPr>
        <w:t>sion,</w:t>
      </w:r>
      <w:r>
        <w:rPr>
          <w:rFonts w:ascii="Trebuchet MS" w:hAnsi="Trebuchet MS"/>
          <w:b/>
          <w:color w:val="231F20"/>
          <w:spacing w:val="-20"/>
          <w:sz w:val="16"/>
        </w:rPr>
        <w:t> </w:t>
      </w:r>
      <w:r>
        <w:rPr>
          <w:rFonts w:ascii="Trebuchet MS" w:hAnsi="Trebuchet MS"/>
          <w:b/>
          <w:color w:val="231F20"/>
          <w:spacing w:val="-2"/>
          <w:sz w:val="16"/>
        </w:rPr>
        <w:t>low-wattage</w:t>
      </w:r>
      <w:r>
        <w:rPr>
          <w:rFonts w:ascii="Trebuchet MS" w:hAnsi="Trebuchet MS"/>
          <w:b/>
          <w:color w:val="231F20"/>
          <w:spacing w:val="-5"/>
          <w:sz w:val="16"/>
        </w:rPr>
        <w:t> </w:t>
      </w:r>
      <w:r>
        <w:rPr>
          <w:rFonts w:ascii="Trebuchet MS" w:hAnsi="Trebuchet MS"/>
          <w:b/>
          <w:color w:val="231F20"/>
          <w:spacing w:val="-2"/>
          <w:sz w:val="16"/>
        </w:rPr>
        <w:t>radio</w:t>
      </w:r>
      <w:r>
        <w:rPr>
          <w:rFonts w:ascii="Trebuchet MS" w:hAnsi="Trebuchet MS"/>
          <w:b/>
          <w:color w:val="231F20"/>
          <w:spacing w:val="-5"/>
          <w:sz w:val="16"/>
        </w:rPr>
        <w:t> </w:t>
      </w:r>
      <w:r>
        <w:rPr>
          <w:rFonts w:ascii="Trebuchet MS" w:hAnsi="Trebuchet MS"/>
          <w:b/>
          <w:color w:val="231F20"/>
          <w:spacing w:val="-2"/>
          <w:sz w:val="16"/>
        </w:rPr>
        <w:t>stations,</w:t>
      </w:r>
      <w:r>
        <w:rPr>
          <w:rFonts w:ascii="Trebuchet MS" w:hAnsi="Trebuchet MS"/>
          <w:b/>
          <w:color w:val="231F20"/>
          <w:spacing w:val="-20"/>
          <w:sz w:val="16"/>
        </w:rPr>
        <w:t> </w:t>
      </w:r>
      <w:r>
        <w:rPr>
          <w:rFonts w:ascii="Trebuchet MS" w:hAnsi="Trebuchet MS"/>
          <w:b/>
          <w:color w:val="231F20"/>
          <w:spacing w:val="-2"/>
          <w:sz w:val="16"/>
        </w:rPr>
        <w:t>and</w:t>
      </w:r>
      <w:r>
        <w:rPr>
          <w:rFonts w:ascii="Trebuchet MS" w:hAnsi="Trebuchet MS"/>
          <w:b/>
          <w:color w:val="231F20"/>
          <w:spacing w:val="-5"/>
          <w:sz w:val="16"/>
        </w:rPr>
        <w:t> </w:t>
      </w:r>
      <w:r>
        <w:rPr>
          <w:rFonts w:ascii="Trebuchet MS" w:hAnsi="Trebuchet MS"/>
          <w:b/>
          <w:color w:val="231F20"/>
          <w:spacing w:val="-2"/>
          <w:sz w:val="16"/>
        </w:rPr>
        <w:t>the </w:t>
      </w:r>
      <w:r>
        <w:rPr>
          <w:rFonts w:ascii="Trebuchet MS" w:hAnsi="Trebuchet MS"/>
          <w:b/>
          <w:color w:val="231F20"/>
          <w:sz w:val="16"/>
        </w:rPr>
        <w:t>Internet—that allow them to route around established gatekeepers.The result has been the creation of media products</w:t>
      </w:r>
      <w:r>
        <w:rPr>
          <w:rFonts w:ascii="Trebuchet MS" w:hAnsi="Trebuchet MS"/>
          <w:b/>
          <w:color w:val="231F20"/>
          <w:spacing w:val="-3"/>
          <w:sz w:val="16"/>
        </w:rPr>
        <w:t> </w:t>
      </w:r>
      <w:r>
        <w:rPr>
          <w:rFonts w:ascii="Trebuchet MS" w:hAnsi="Trebuchet MS"/>
          <w:b/>
          <w:color w:val="231F20"/>
          <w:sz w:val="16"/>
        </w:rPr>
        <w:t>that</w:t>
      </w:r>
      <w:r>
        <w:rPr>
          <w:rFonts w:ascii="Trebuchet MS" w:hAnsi="Trebuchet MS"/>
          <w:b/>
          <w:color w:val="231F20"/>
          <w:spacing w:val="-3"/>
          <w:sz w:val="16"/>
        </w:rPr>
        <w:t> </w:t>
      </w:r>
      <w:r>
        <w:rPr>
          <w:rFonts w:ascii="Trebuchet MS" w:hAnsi="Trebuchet MS"/>
          <w:b/>
          <w:color w:val="231F20"/>
          <w:sz w:val="16"/>
        </w:rPr>
        <w:t>mirror</w:t>
      </w:r>
      <w:r>
        <w:rPr>
          <w:rFonts w:ascii="Trebuchet MS" w:hAnsi="Trebuchet MS"/>
          <w:b/>
          <w:color w:val="231F20"/>
          <w:spacing w:val="-3"/>
          <w:sz w:val="16"/>
        </w:rPr>
        <w:t> </w:t>
      </w:r>
      <w:r>
        <w:rPr>
          <w:rFonts w:ascii="Trebuchet MS" w:hAnsi="Trebuchet MS"/>
          <w:b/>
          <w:color w:val="231F20"/>
          <w:sz w:val="16"/>
        </w:rPr>
        <w:t>the</w:t>
      </w:r>
      <w:r>
        <w:rPr>
          <w:rFonts w:ascii="Trebuchet MS" w:hAnsi="Trebuchet MS"/>
          <w:b/>
          <w:color w:val="231F20"/>
          <w:spacing w:val="-3"/>
          <w:sz w:val="16"/>
        </w:rPr>
        <w:t> </w:t>
      </w:r>
      <w:r>
        <w:rPr>
          <w:rFonts w:ascii="Trebuchet MS" w:hAnsi="Trebuchet MS"/>
          <w:b/>
          <w:color w:val="231F20"/>
          <w:sz w:val="16"/>
        </w:rPr>
        <w:t>genre</w:t>
      </w:r>
      <w:r>
        <w:rPr>
          <w:rFonts w:ascii="Trebuchet MS" w:hAnsi="Trebuchet MS"/>
          <w:b/>
          <w:color w:val="231F20"/>
          <w:spacing w:val="-3"/>
          <w:sz w:val="16"/>
        </w:rPr>
        <w:t> </w:t>
      </w:r>
      <w:r>
        <w:rPr>
          <w:rFonts w:ascii="Trebuchet MS" w:hAnsi="Trebuchet MS"/>
          <w:b/>
          <w:color w:val="231F20"/>
          <w:sz w:val="16"/>
        </w:rPr>
        <w:t>conven- tions of popular culture but express an alternative</w:t>
      </w:r>
      <w:r>
        <w:rPr>
          <w:rFonts w:ascii="Trebuchet MS" w:hAnsi="Trebuchet MS"/>
          <w:b/>
          <w:color w:val="231F20"/>
          <w:spacing w:val="-5"/>
          <w:sz w:val="16"/>
        </w:rPr>
        <w:t> </w:t>
      </w:r>
      <w:r>
        <w:rPr>
          <w:rFonts w:ascii="Trebuchet MS" w:hAnsi="Trebuchet MS"/>
          <w:b/>
          <w:color w:val="231F20"/>
          <w:sz w:val="16"/>
        </w:rPr>
        <w:t>set</w:t>
      </w:r>
      <w:r>
        <w:rPr>
          <w:rFonts w:ascii="Trebuchet MS" w:hAnsi="Trebuchet MS"/>
          <w:b/>
          <w:color w:val="231F20"/>
          <w:spacing w:val="-5"/>
          <w:sz w:val="16"/>
        </w:rPr>
        <w:t> </w:t>
      </w:r>
      <w:r>
        <w:rPr>
          <w:rFonts w:ascii="Trebuchet MS" w:hAnsi="Trebuchet MS"/>
          <w:b/>
          <w:color w:val="231F20"/>
          <w:sz w:val="16"/>
        </w:rPr>
        <w:t>of</w:t>
      </w:r>
      <w:r>
        <w:rPr>
          <w:rFonts w:ascii="Trebuchet MS" w:hAnsi="Trebuchet MS"/>
          <w:b/>
          <w:color w:val="231F20"/>
          <w:spacing w:val="-5"/>
          <w:sz w:val="16"/>
        </w:rPr>
        <w:t> </w:t>
      </w:r>
      <w:r>
        <w:rPr>
          <w:rFonts w:ascii="Trebuchet MS" w:hAnsi="Trebuchet MS"/>
          <w:b/>
          <w:color w:val="231F20"/>
          <w:sz w:val="16"/>
        </w:rPr>
        <w:t>values.</w:t>
      </w:r>
      <w:r>
        <w:rPr>
          <w:rFonts w:ascii="Trebuchet MS" w:hAnsi="Trebuchet MS"/>
          <w:b/>
          <w:color w:val="231F20"/>
          <w:spacing w:val="-20"/>
          <w:sz w:val="16"/>
        </w:rPr>
        <w:t> </w:t>
      </w:r>
      <w:r>
        <w:rPr>
          <w:rFonts w:ascii="Trebuchet MS" w:hAnsi="Trebuchet MS"/>
          <w:b/>
          <w:color w:val="231F20"/>
          <w:sz w:val="16"/>
        </w:rPr>
        <w:t>In</w:t>
      </w:r>
      <w:r>
        <w:rPr>
          <w:rFonts w:ascii="Trebuchet MS" w:hAnsi="Trebuchet MS"/>
          <w:b/>
          <w:color w:val="231F20"/>
          <w:spacing w:val="-5"/>
          <w:sz w:val="16"/>
        </w:rPr>
        <w:t> </w:t>
      </w:r>
      <w:r>
        <w:rPr>
          <w:rFonts w:ascii="Trebuchet MS" w:hAnsi="Trebuchet MS"/>
          <w:b/>
          <w:i/>
          <w:color w:val="231F20"/>
          <w:sz w:val="16"/>
        </w:rPr>
        <w:t>Shaking</w:t>
      </w:r>
      <w:r>
        <w:rPr>
          <w:rFonts w:ascii="Trebuchet MS" w:hAnsi="Trebuchet MS"/>
          <w:b/>
          <w:i/>
          <w:color w:val="231F20"/>
          <w:spacing w:val="-5"/>
          <w:sz w:val="16"/>
        </w:rPr>
        <w:t> </w:t>
      </w:r>
      <w:r>
        <w:rPr>
          <w:rFonts w:ascii="Trebuchet MS" w:hAnsi="Trebuchet MS"/>
          <w:b/>
          <w:i/>
          <w:color w:val="231F20"/>
          <w:sz w:val="16"/>
        </w:rPr>
        <w:t>the</w:t>
      </w:r>
      <w:r>
        <w:rPr>
          <w:rFonts w:ascii="Trebuchet MS" w:hAnsi="Trebuchet MS"/>
          <w:b/>
          <w:i/>
          <w:color w:val="231F20"/>
          <w:sz w:val="16"/>
        </w:rPr>
        <w:t> </w:t>
      </w:r>
      <w:r>
        <w:rPr>
          <w:rFonts w:ascii="Trebuchet MS" w:hAnsi="Trebuchet MS"/>
          <w:b/>
          <w:i/>
          <w:color w:val="231F20"/>
          <w:w w:val="95"/>
          <w:sz w:val="16"/>
        </w:rPr>
        <w:t>World for Jesus </w:t>
      </w:r>
      <w:r>
        <w:rPr>
          <w:rFonts w:ascii="Trebuchet MS" w:hAnsi="Trebuchet MS"/>
          <w:b/>
          <w:color w:val="231F20"/>
          <w:w w:val="95"/>
          <w:sz w:val="16"/>
        </w:rPr>
        <w:t>(2004),</w:t>
      </w:r>
      <w:r>
        <w:rPr>
          <w:rFonts w:ascii="Trebuchet MS" w:hAnsi="Trebuchet MS"/>
          <w:b/>
          <w:color w:val="231F20"/>
          <w:spacing w:val="-14"/>
          <w:w w:val="95"/>
          <w:sz w:val="16"/>
        </w:rPr>
        <w:t> </w:t>
      </w:r>
      <w:r>
        <w:rPr>
          <w:rFonts w:ascii="Trebuchet MS" w:hAnsi="Trebuchet MS"/>
          <w:b/>
          <w:color w:val="231F20"/>
          <w:w w:val="95"/>
          <w:sz w:val="16"/>
        </w:rPr>
        <w:t>Heather Hender- </w:t>
      </w:r>
      <w:r>
        <w:rPr>
          <w:rFonts w:ascii="Trebuchet MS" w:hAnsi="Trebuchet MS"/>
          <w:b/>
          <w:color w:val="231F20"/>
          <w:sz w:val="16"/>
        </w:rPr>
        <w:t>shot offers a complex picture of the kinds</w:t>
      </w:r>
      <w:r>
        <w:rPr>
          <w:rFonts w:ascii="Trebuchet MS" w:hAnsi="Trebuchet MS"/>
          <w:b/>
          <w:color w:val="231F20"/>
          <w:spacing w:val="-13"/>
          <w:sz w:val="16"/>
        </w:rPr>
        <w:t> </w:t>
      </w:r>
      <w:r>
        <w:rPr>
          <w:rFonts w:ascii="Trebuchet MS" w:hAnsi="Trebuchet MS"/>
          <w:b/>
          <w:color w:val="231F20"/>
          <w:sz w:val="16"/>
        </w:rPr>
        <w:t>of</w:t>
      </w:r>
      <w:r>
        <w:rPr>
          <w:rFonts w:ascii="Trebuchet MS" w:hAnsi="Trebuchet MS"/>
          <w:b/>
          <w:color w:val="231F20"/>
          <w:spacing w:val="-12"/>
          <w:sz w:val="16"/>
        </w:rPr>
        <w:t> </w:t>
      </w:r>
      <w:r>
        <w:rPr>
          <w:rFonts w:ascii="Trebuchet MS" w:hAnsi="Trebuchet MS"/>
          <w:b/>
          <w:color w:val="231F20"/>
          <w:sz w:val="16"/>
        </w:rPr>
        <w:t>popular</w:t>
      </w:r>
      <w:r>
        <w:rPr>
          <w:rFonts w:ascii="Trebuchet MS" w:hAnsi="Trebuchet MS"/>
          <w:b/>
          <w:color w:val="231F20"/>
          <w:spacing w:val="-12"/>
          <w:sz w:val="16"/>
        </w:rPr>
        <w:t> </w:t>
      </w:r>
      <w:r>
        <w:rPr>
          <w:rFonts w:ascii="Trebuchet MS" w:hAnsi="Trebuchet MS"/>
          <w:b/>
          <w:color w:val="231F20"/>
          <w:sz w:val="16"/>
        </w:rPr>
        <w:t>culture</w:t>
      </w:r>
      <w:r>
        <w:rPr>
          <w:rFonts w:ascii="Trebuchet MS" w:hAnsi="Trebuchet MS"/>
          <w:b/>
          <w:color w:val="231F20"/>
          <w:spacing w:val="-12"/>
          <w:sz w:val="16"/>
        </w:rPr>
        <w:t> </w:t>
      </w:r>
      <w:r>
        <w:rPr>
          <w:rFonts w:ascii="Trebuchet MS" w:hAnsi="Trebuchet MS"/>
          <w:b/>
          <w:color w:val="231F20"/>
          <w:sz w:val="16"/>
        </w:rPr>
        <w:t>being</w:t>
      </w:r>
      <w:r>
        <w:rPr>
          <w:rFonts w:ascii="Trebuchet MS" w:hAnsi="Trebuchet MS"/>
          <w:b/>
          <w:color w:val="231F20"/>
          <w:spacing w:val="-12"/>
          <w:sz w:val="16"/>
        </w:rPr>
        <w:t> </w:t>
      </w:r>
      <w:r>
        <w:rPr>
          <w:rFonts w:ascii="Trebuchet MS" w:hAnsi="Trebuchet MS"/>
          <w:b/>
          <w:color w:val="231F20"/>
          <w:sz w:val="16"/>
        </w:rPr>
        <w:t>produced by and for evangelicals.</w:t>
      </w:r>
      <w:r>
        <w:rPr>
          <w:rFonts w:ascii="Trebuchet MS" w:hAnsi="Trebuchet MS"/>
          <w:b/>
          <w:color w:val="231F20"/>
          <w:position w:val="5"/>
          <w:sz w:val="10"/>
        </w:rPr>
        <w:t>1</w:t>
      </w:r>
      <w:r>
        <w:rPr>
          <w:rFonts w:ascii="Trebuchet MS" w:hAnsi="Trebuchet MS"/>
          <w:b/>
          <w:color w:val="231F20"/>
          <w:spacing w:val="26"/>
          <w:position w:val="5"/>
          <w:sz w:val="10"/>
        </w:rPr>
        <w:t> </w:t>
      </w:r>
      <w:r>
        <w:rPr>
          <w:rFonts w:ascii="Trebuchet MS" w:hAnsi="Trebuchet MS"/>
          <w:b/>
          <w:color w:val="231F20"/>
          <w:sz w:val="16"/>
        </w:rPr>
        <w:t>Frustrated by network television,</w:t>
      </w:r>
      <w:r>
        <w:rPr>
          <w:rFonts w:ascii="Trebuchet MS" w:hAnsi="Trebuchet MS"/>
          <w:b/>
          <w:color w:val="231F20"/>
          <w:spacing w:val="-4"/>
          <w:sz w:val="16"/>
        </w:rPr>
        <w:t> </w:t>
      </w:r>
      <w:r>
        <w:rPr>
          <w:rFonts w:ascii="Trebuchet MS" w:hAnsi="Trebuchet MS"/>
          <w:b/>
          <w:color w:val="231F20"/>
          <w:sz w:val="16"/>
        </w:rPr>
        <w:t>cultural conserva- tives have created their own animated series</w:t>
      </w:r>
      <w:r>
        <w:rPr>
          <w:rFonts w:ascii="Trebuchet MS" w:hAnsi="Trebuchet MS"/>
          <w:b/>
          <w:color w:val="231F20"/>
          <w:spacing w:val="-9"/>
          <w:sz w:val="16"/>
        </w:rPr>
        <w:t> </w:t>
      </w:r>
      <w:r>
        <w:rPr>
          <w:rFonts w:ascii="Trebuchet MS" w:hAnsi="Trebuchet MS"/>
          <w:b/>
          <w:color w:val="231F20"/>
          <w:sz w:val="16"/>
        </w:rPr>
        <w:t>and</w:t>
      </w:r>
      <w:r>
        <w:rPr>
          <w:rFonts w:ascii="Trebuchet MS" w:hAnsi="Trebuchet MS"/>
          <w:b/>
          <w:color w:val="231F20"/>
          <w:spacing w:val="-9"/>
          <w:sz w:val="16"/>
        </w:rPr>
        <w:t> </w:t>
      </w:r>
      <w:r>
        <w:rPr>
          <w:rFonts w:ascii="Trebuchet MS" w:hAnsi="Trebuchet MS"/>
          <w:b/>
          <w:color w:val="231F20"/>
          <w:sz w:val="16"/>
        </w:rPr>
        <w:t>sitcoms</w:t>
      </w:r>
      <w:r>
        <w:rPr>
          <w:rFonts w:ascii="Trebuchet MS" w:hAnsi="Trebuchet MS"/>
          <w:b/>
          <w:color w:val="231F20"/>
          <w:spacing w:val="-9"/>
          <w:sz w:val="16"/>
        </w:rPr>
        <w:t> </w:t>
      </w:r>
      <w:r>
        <w:rPr>
          <w:rFonts w:ascii="Trebuchet MS" w:hAnsi="Trebuchet MS"/>
          <w:b/>
          <w:color w:val="231F20"/>
          <w:sz w:val="16"/>
        </w:rPr>
        <w:t>distributed</w:t>
      </w:r>
      <w:r>
        <w:rPr>
          <w:rFonts w:ascii="Trebuchet MS" w:hAnsi="Trebuchet MS"/>
          <w:b/>
          <w:color w:val="231F20"/>
          <w:spacing w:val="-9"/>
          <w:sz w:val="16"/>
        </w:rPr>
        <w:t> </w:t>
      </w:r>
      <w:r>
        <w:rPr>
          <w:rFonts w:ascii="Trebuchet MS" w:hAnsi="Trebuchet MS"/>
          <w:b/>
          <w:color w:val="231F20"/>
          <w:sz w:val="16"/>
        </w:rPr>
        <w:t>on</w:t>
      </w:r>
      <w:r>
        <w:rPr>
          <w:rFonts w:ascii="Trebuchet MS" w:hAnsi="Trebuchet MS"/>
          <w:b/>
          <w:color w:val="231F20"/>
          <w:spacing w:val="-9"/>
          <w:sz w:val="16"/>
        </w:rPr>
        <w:t> </w:t>
      </w:r>
      <w:r>
        <w:rPr>
          <w:rFonts w:ascii="Trebuchet MS" w:hAnsi="Trebuchet MS"/>
          <w:b/>
          <w:color w:val="231F20"/>
          <w:sz w:val="16"/>
        </w:rPr>
        <w:t>video. They have produced their own science fiction,</w:t>
      </w:r>
      <w:r>
        <w:rPr>
          <w:rFonts w:ascii="Trebuchet MS" w:hAnsi="Trebuchet MS"/>
          <w:b/>
          <w:color w:val="231F20"/>
          <w:spacing w:val="-6"/>
          <w:sz w:val="16"/>
        </w:rPr>
        <w:t> </w:t>
      </w:r>
      <w:r>
        <w:rPr>
          <w:rFonts w:ascii="Trebuchet MS" w:hAnsi="Trebuchet MS"/>
          <w:b/>
          <w:color w:val="231F20"/>
          <w:sz w:val="16"/>
        </w:rPr>
        <w:t>horror,</w:t>
      </w:r>
      <w:r>
        <w:rPr>
          <w:rFonts w:ascii="Trebuchet MS" w:hAnsi="Trebuchet MS"/>
          <w:b/>
          <w:color w:val="231F20"/>
          <w:spacing w:val="-6"/>
          <w:sz w:val="16"/>
        </w:rPr>
        <w:t> </w:t>
      </w:r>
      <w:r>
        <w:rPr>
          <w:rFonts w:ascii="Trebuchet MS" w:hAnsi="Trebuchet MS"/>
          <w:b/>
          <w:color w:val="231F20"/>
          <w:sz w:val="16"/>
        </w:rPr>
        <w:t>mystery,</w:t>
      </w:r>
      <w:r>
        <w:rPr>
          <w:rFonts w:ascii="Trebuchet MS" w:hAnsi="Trebuchet MS"/>
          <w:b/>
          <w:color w:val="231F20"/>
          <w:spacing w:val="-6"/>
          <w:sz w:val="16"/>
        </w:rPr>
        <w:t> </w:t>
      </w:r>
      <w:r>
        <w:rPr>
          <w:rFonts w:ascii="Trebuchet MS" w:hAnsi="Trebuchet MS"/>
          <w:b/>
          <w:color w:val="231F20"/>
          <w:sz w:val="16"/>
        </w:rPr>
        <w:t>and romance novels,</w:t>
      </w:r>
      <w:r>
        <w:rPr>
          <w:rFonts w:ascii="Trebuchet MS" w:hAnsi="Trebuchet MS"/>
          <w:b/>
          <w:color w:val="231F20"/>
          <w:spacing w:val="-15"/>
          <w:sz w:val="16"/>
        </w:rPr>
        <w:t> </w:t>
      </w:r>
      <w:r>
        <w:rPr>
          <w:rFonts w:ascii="Trebuchet MS" w:hAnsi="Trebuchet MS"/>
          <w:b/>
          <w:color w:val="231F20"/>
          <w:sz w:val="16"/>
        </w:rPr>
        <w:t>all of which can be purchased online.And alarmed by contemporary video games,</w:t>
      </w:r>
      <w:r>
        <w:rPr>
          <w:rFonts w:ascii="Trebuchet MS" w:hAnsi="Trebuchet MS"/>
          <w:b/>
          <w:color w:val="231F20"/>
          <w:spacing w:val="-15"/>
          <w:sz w:val="16"/>
        </w:rPr>
        <w:t> </w:t>
      </w:r>
      <w:r>
        <w:rPr>
          <w:rFonts w:ascii="Trebuchet MS" w:hAnsi="Trebuchet MS"/>
          <w:b/>
          <w:color w:val="231F20"/>
          <w:sz w:val="16"/>
        </w:rPr>
        <w:t>they have produced their own,</w:t>
      </w:r>
      <w:r>
        <w:rPr>
          <w:rFonts w:ascii="Trebuchet MS" w:hAnsi="Trebuchet MS"/>
          <w:b/>
          <w:color w:val="231F20"/>
          <w:spacing w:val="-20"/>
          <w:sz w:val="16"/>
        </w:rPr>
        <w:t> </w:t>
      </w:r>
      <w:r>
        <w:rPr>
          <w:rFonts w:ascii="Trebuchet MS" w:hAnsi="Trebuchet MS"/>
          <w:b/>
          <w:color w:val="231F20"/>
          <w:sz w:val="16"/>
        </w:rPr>
        <w:t>such</w:t>
      </w:r>
      <w:r>
        <w:rPr>
          <w:rFonts w:ascii="Trebuchet MS" w:hAnsi="Trebuchet MS"/>
          <w:b/>
          <w:color w:val="231F20"/>
          <w:spacing w:val="-13"/>
          <w:sz w:val="16"/>
        </w:rPr>
        <w:t> </w:t>
      </w:r>
      <w:r>
        <w:rPr>
          <w:rFonts w:ascii="Trebuchet MS" w:hAnsi="Trebuchet MS"/>
          <w:b/>
          <w:color w:val="231F20"/>
          <w:sz w:val="16"/>
        </w:rPr>
        <w:t>as</w:t>
      </w:r>
      <w:r>
        <w:rPr>
          <w:rFonts w:ascii="Trebuchet MS" w:hAnsi="Trebuchet MS"/>
          <w:b/>
          <w:color w:val="231F20"/>
          <w:spacing w:val="-12"/>
          <w:sz w:val="16"/>
        </w:rPr>
        <w:t> </w:t>
      </w:r>
      <w:r>
        <w:rPr>
          <w:rFonts w:ascii="Trebuchet MS" w:hAnsi="Trebuchet MS"/>
          <w:b/>
          <w:i/>
          <w:color w:val="231F20"/>
          <w:sz w:val="16"/>
        </w:rPr>
        <w:t>Victory</w:t>
      </w:r>
      <w:r>
        <w:rPr>
          <w:rFonts w:ascii="Trebuchet MS" w:hAnsi="Trebuchet MS"/>
          <w:b/>
          <w:i/>
          <w:color w:val="231F20"/>
          <w:spacing w:val="-10"/>
          <w:sz w:val="16"/>
        </w:rPr>
        <w:t> </w:t>
      </w:r>
      <w:r>
        <w:rPr>
          <w:rFonts w:ascii="Trebuchet MS" w:hAnsi="Trebuchet MS"/>
          <w:b/>
          <w:i/>
          <w:color w:val="231F20"/>
          <w:sz w:val="16"/>
        </w:rPr>
        <w:t>at</w:t>
      </w:r>
      <w:r>
        <w:rPr>
          <w:rFonts w:ascii="Trebuchet MS" w:hAnsi="Trebuchet MS"/>
          <w:b/>
          <w:i/>
          <w:color w:val="231F20"/>
          <w:spacing w:val="-11"/>
          <w:sz w:val="16"/>
        </w:rPr>
        <w:t> </w:t>
      </w:r>
      <w:r>
        <w:rPr>
          <w:rFonts w:ascii="Trebuchet MS" w:hAnsi="Trebuchet MS"/>
          <w:b/>
          <w:i/>
          <w:color w:val="231F20"/>
          <w:sz w:val="16"/>
        </w:rPr>
        <w:t>Hebron</w:t>
      </w:r>
      <w:r>
        <w:rPr>
          <w:rFonts w:ascii="Trebuchet MS" w:hAnsi="Trebuchet MS"/>
          <w:b/>
          <w:i/>
          <w:color w:val="231F20"/>
          <w:spacing w:val="-11"/>
          <w:sz w:val="16"/>
        </w:rPr>
        <w:t> </w:t>
      </w:r>
      <w:r>
        <w:rPr>
          <w:rFonts w:ascii="Trebuchet MS" w:hAnsi="Trebuchet MS"/>
          <w:b/>
          <w:color w:val="231F20"/>
          <w:sz w:val="16"/>
        </w:rPr>
        <w:t>(2003),</w:t>
      </w:r>
    </w:p>
    <w:p>
      <w:pPr>
        <w:pStyle w:val="BodyText"/>
        <w:spacing w:before="7"/>
        <w:ind w:left="0" w:right="0"/>
        <w:jc w:val="left"/>
        <w:rPr>
          <w:rFonts w:ascii="Trebuchet MS"/>
          <w:b/>
          <w:sz w:val="18"/>
        </w:rPr>
      </w:pPr>
    </w:p>
    <w:p>
      <w:pPr>
        <w:spacing w:line="295" w:lineRule="auto" w:before="0"/>
        <w:ind w:left="117" w:right="165" w:firstLine="120"/>
        <w:jc w:val="both"/>
        <w:rPr>
          <w:rFonts w:ascii="Arial"/>
          <w:sz w:val="14"/>
        </w:rPr>
      </w:pPr>
      <w:r>
        <w:rPr>
          <w:rFonts w:ascii="Arial"/>
          <w:color w:val="231F20"/>
          <w:w w:val="85"/>
          <w:position w:val="5"/>
          <w:sz w:val="9"/>
        </w:rPr>
        <w:t>1</w:t>
      </w:r>
      <w:r>
        <w:rPr>
          <w:rFonts w:ascii="Arial"/>
          <w:color w:val="231F20"/>
          <w:spacing w:val="-1"/>
          <w:position w:val="5"/>
          <w:sz w:val="9"/>
        </w:rPr>
        <w:t> </w:t>
      </w:r>
      <w:r>
        <w:rPr>
          <w:rFonts w:ascii="Arial"/>
          <w:color w:val="231F20"/>
          <w:w w:val="85"/>
          <w:sz w:val="14"/>
        </w:rPr>
        <w:t>Heather</w:t>
      </w:r>
      <w:r>
        <w:rPr>
          <w:rFonts w:ascii="Arial"/>
          <w:color w:val="231F20"/>
          <w:sz w:val="14"/>
        </w:rPr>
        <w:t> </w:t>
      </w:r>
      <w:r>
        <w:rPr>
          <w:rFonts w:ascii="Arial"/>
          <w:color w:val="231F20"/>
          <w:w w:val="85"/>
          <w:sz w:val="14"/>
        </w:rPr>
        <w:t>Hendershot,</w:t>
      </w:r>
      <w:r>
        <w:rPr>
          <w:rFonts w:ascii="Arial"/>
          <w:color w:val="231F20"/>
          <w:spacing w:val="-4"/>
          <w:w w:val="85"/>
          <w:sz w:val="14"/>
        </w:rPr>
        <w:t> </w:t>
      </w:r>
      <w:r>
        <w:rPr>
          <w:rFonts w:ascii="Trebuchet MS"/>
          <w:i/>
          <w:color w:val="231F20"/>
          <w:w w:val="85"/>
          <w:sz w:val="14"/>
        </w:rPr>
        <w:t>Shaking the</w:t>
      </w:r>
      <w:r>
        <w:rPr>
          <w:rFonts w:ascii="Trebuchet MS"/>
          <w:i/>
          <w:color w:val="231F20"/>
          <w:spacing w:val="-5"/>
          <w:w w:val="85"/>
          <w:sz w:val="14"/>
        </w:rPr>
        <w:t> </w:t>
      </w:r>
      <w:r>
        <w:rPr>
          <w:rFonts w:ascii="Trebuchet MS"/>
          <w:i/>
          <w:color w:val="231F20"/>
          <w:w w:val="85"/>
          <w:sz w:val="14"/>
        </w:rPr>
        <w:t>World for Jesus:</w:t>
      </w:r>
      <w:r>
        <w:rPr>
          <w:rFonts w:ascii="Trebuchet MS"/>
          <w:i/>
          <w:color w:val="231F20"/>
          <w:sz w:val="14"/>
        </w:rPr>
        <w:t> </w:t>
      </w:r>
      <w:r>
        <w:rPr>
          <w:rFonts w:ascii="Trebuchet MS"/>
          <w:i/>
          <w:color w:val="231F20"/>
          <w:w w:val="85"/>
          <w:sz w:val="14"/>
        </w:rPr>
        <w:t>Media</w:t>
      </w:r>
      <w:r>
        <w:rPr>
          <w:rFonts w:ascii="Trebuchet MS"/>
          <w:i/>
          <w:color w:val="231F20"/>
          <w:spacing w:val="-5"/>
          <w:w w:val="85"/>
          <w:sz w:val="14"/>
        </w:rPr>
        <w:t> </w:t>
      </w:r>
      <w:r>
        <w:rPr>
          <w:rFonts w:ascii="Trebuchet MS"/>
          <w:i/>
          <w:color w:val="231F20"/>
          <w:w w:val="85"/>
          <w:sz w:val="14"/>
        </w:rPr>
        <w:t>and</w:t>
      </w:r>
      <w:r>
        <w:rPr>
          <w:rFonts w:ascii="Trebuchet MS"/>
          <w:i/>
          <w:color w:val="231F20"/>
          <w:spacing w:val="-4"/>
          <w:w w:val="85"/>
          <w:sz w:val="14"/>
        </w:rPr>
        <w:t> </w:t>
      </w:r>
      <w:r>
        <w:rPr>
          <w:rFonts w:ascii="Trebuchet MS"/>
          <w:i/>
          <w:color w:val="231F20"/>
          <w:w w:val="85"/>
          <w:sz w:val="14"/>
        </w:rPr>
        <w:t>Conservative</w:t>
      </w:r>
      <w:r>
        <w:rPr>
          <w:rFonts w:ascii="Trebuchet MS"/>
          <w:i/>
          <w:color w:val="231F20"/>
          <w:spacing w:val="-4"/>
          <w:w w:val="85"/>
          <w:sz w:val="14"/>
        </w:rPr>
        <w:t> </w:t>
      </w:r>
      <w:r>
        <w:rPr>
          <w:rFonts w:ascii="Trebuchet MS"/>
          <w:i/>
          <w:color w:val="231F20"/>
          <w:w w:val="85"/>
          <w:sz w:val="14"/>
        </w:rPr>
        <w:t>Evangelical</w:t>
      </w:r>
      <w:r>
        <w:rPr>
          <w:rFonts w:ascii="Trebuchet MS"/>
          <w:i/>
          <w:color w:val="231F20"/>
          <w:spacing w:val="-4"/>
          <w:w w:val="85"/>
          <w:sz w:val="14"/>
        </w:rPr>
        <w:t> </w:t>
      </w:r>
      <w:r>
        <w:rPr>
          <w:rFonts w:ascii="Trebuchet MS"/>
          <w:i/>
          <w:color w:val="231F20"/>
          <w:w w:val="85"/>
          <w:sz w:val="14"/>
        </w:rPr>
        <w:t>Culture</w:t>
      </w:r>
      <w:r>
        <w:rPr>
          <w:rFonts w:ascii="Trebuchet MS"/>
          <w:i/>
          <w:color w:val="231F20"/>
          <w:spacing w:val="-5"/>
          <w:w w:val="85"/>
          <w:sz w:val="14"/>
        </w:rPr>
        <w:t> </w:t>
      </w:r>
      <w:r>
        <w:rPr>
          <w:rFonts w:ascii="Arial"/>
          <w:color w:val="231F20"/>
          <w:w w:val="85"/>
          <w:sz w:val="14"/>
        </w:rPr>
        <w:t>(Chicago:</w:t>
      </w:r>
      <w:r>
        <w:rPr>
          <w:rFonts w:ascii="Arial"/>
          <w:color w:val="231F20"/>
          <w:spacing w:val="40"/>
          <w:sz w:val="14"/>
        </w:rPr>
        <w:t> </w:t>
      </w:r>
      <w:r>
        <w:rPr>
          <w:rFonts w:ascii="Arial"/>
          <w:color w:val="231F20"/>
          <w:w w:val="95"/>
          <w:sz w:val="14"/>
        </w:rPr>
        <w:t>University</w:t>
      </w:r>
      <w:r>
        <w:rPr>
          <w:rFonts w:ascii="Arial"/>
          <w:color w:val="231F20"/>
          <w:spacing w:val="-5"/>
          <w:w w:val="95"/>
          <w:sz w:val="14"/>
        </w:rPr>
        <w:t> </w:t>
      </w:r>
      <w:r>
        <w:rPr>
          <w:rFonts w:ascii="Arial"/>
          <w:color w:val="231F20"/>
          <w:w w:val="95"/>
          <w:sz w:val="14"/>
        </w:rPr>
        <w:t>of</w:t>
      </w:r>
      <w:r>
        <w:rPr>
          <w:rFonts w:ascii="Arial"/>
          <w:color w:val="231F20"/>
          <w:spacing w:val="-2"/>
          <w:w w:val="95"/>
          <w:sz w:val="14"/>
        </w:rPr>
        <w:t> </w:t>
      </w:r>
      <w:r>
        <w:rPr>
          <w:rFonts w:ascii="Arial"/>
          <w:color w:val="231F20"/>
          <w:w w:val="95"/>
          <w:sz w:val="14"/>
        </w:rPr>
        <w:t>Chicago</w:t>
      </w:r>
      <w:r>
        <w:rPr>
          <w:rFonts w:ascii="Arial"/>
          <w:color w:val="231F20"/>
          <w:spacing w:val="-2"/>
          <w:w w:val="95"/>
          <w:sz w:val="14"/>
        </w:rPr>
        <w:t> </w:t>
      </w:r>
      <w:r>
        <w:rPr>
          <w:rFonts w:ascii="Arial"/>
          <w:color w:val="231F20"/>
          <w:w w:val="95"/>
          <w:sz w:val="14"/>
        </w:rPr>
        <w:t>Press,</w:t>
      </w:r>
      <w:r>
        <w:rPr>
          <w:rFonts w:ascii="Arial"/>
          <w:color w:val="231F20"/>
          <w:spacing w:val="-13"/>
          <w:w w:val="95"/>
          <w:sz w:val="14"/>
        </w:rPr>
        <w:t> </w:t>
      </w:r>
      <w:r>
        <w:rPr>
          <w:rFonts w:ascii="Arial"/>
          <w:color w:val="231F20"/>
          <w:w w:val="95"/>
          <w:sz w:val="14"/>
        </w:rPr>
        <w:t>2004).</w:t>
      </w:r>
    </w:p>
    <w:p>
      <w:pPr>
        <w:spacing w:after="0" w:line="295" w:lineRule="auto"/>
        <w:jc w:val="both"/>
        <w:rPr>
          <w:rFonts w:ascii="Arial"/>
          <w:sz w:val="14"/>
        </w:rPr>
        <w:sectPr>
          <w:type w:val="continuous"/>
          <w:pgSz w:w="8850" w:h="12650"/>
          <w:pgMar w:header="693" w:footer="0" w:top="420" w:bottom="280" w:left="1140" w:right="640"/>
          <w:cols w:num="2" w:equalWidth="0">
            <w:col w:w="3788" w:space="82"/>
            <w:col w:w="3200"/>
          </w:cols>
        </w:sectPr>
      </w:pPr>
    </w:p>
    <w:p>
      <w:pPr>
        <w:pStyle w:val="BodyText"/>
        <w:ind w:left="0" w:right="0"/>
        <w:jc w:val="left"/>
        <w:rPr>
          <w:rFonts w:ascii="Arial"/>
        </w:rPr>
      </w:pPr>
    </w:p>
    <w:p>
      <w:pPr>
        <w:spacing w:line="283" w:lineRule="auto" w:before="0"/>
        <w:ind w:left="117" w:right="36" w:firstLine="0"/>
        <w:jc w:val="left"/>
        <w:rPr>
          <w:rFonts w:ascii="Trebuchet MS"/>
          <w:b/>
          <w:sz w:val="16"/>
        </w:rPr>
      </w:pPr>
      <w:r>
        <w:rPr>
          <w:rFonts w:ascii="Trebuchet MS"/>
          <w:b/>
          <w:color w:val="231F20"/>
          <w:sz w:val="16"/>
        </w:rPr>
        <w:t>where</w:t>
      </w:r>
      <w:r>
        <w:rPr>
          <w:rFonts w:ascii="Trebuchet MS"/>
          <w:b/>
          <w:color w:val="231F20"/>
          <w:spacing w:val="-13"/>
          <w:sz w:val="16"/>
        </w:rPr>
        <w:t> </w:t>
      </w:r>
      <w:r>
        <w:rPr>
          <w:rFonts w:ascii="Trebuchet MS"/>
          <w:b/>
          <w:color w:val="231F20"/>
          <w:sz w:val="16"/>
        </w:rPr>
        <w:t>players</w:t>
      </w:r>
      <w:r>
        <w:rPr>
          <w:rFonts w:ascii="Trebuchet MS"/>
          <w:b/>
          <w:color w:val="231F20"/>
          <w:spacing w:val="-12"/>
          <w:sz w:val="16"/>
        </w:rPr>
        <w:t> </w:t>
      </w:r>
      <w:r>
        <w:rPr>
          <w:rFonts w:ascii="Trebuchet MS"/>
          <w:b/>
          <w:color w:val="231F20"/>
          <w:sz w:val="16"/>
        </w:rPr>
        <w:t>battle</w:t>
      </w:r>
      <w:r>
        <w:rPr>
          <w:rFonts w:ascii="Trebuchet MS"/>
          <w:b/>
          <w:color w:val="231F20"/>
          <w:spacing w:val="-12"/>
          <w:sz w:val="16"/>
        </w:rPr>
        <w:t> </w:t>
      </w:r>
      <w:r>
        <w:rPr>
          <w:rFonts w:ascii="Trebuchet MS"/>
          <w:b/>
          <w:color w:val="231F20"/>
          <w:sz w:val="16"/>
        </w:rPr>
        <w:t>Satan</w:t>
      </w:r>
      <w:r>
        <w:rPr>
          <w:rFonts w:ascii="Trebuchet MS"/>
          <w:b/>
          <w:color w:val="231F20"/>
          <w:spacing w:val="-12"/>
          <w:sz w:val="16"/>
        </w:rPr>
        <w:t> </w:t>
      </w:r>
      <w:r>
        <w:rPr>
          <w:rFonts w:ascii="Trebuchet MS"/>
          <w:b/>
          <w:color w:val="231F20"/>
          <w:sz w:val="16"/>
        </w:rPr>
        <w:t>or</w:t>
      </w:r>
      <w:r>
        <w:rPr>
          <w:rFonts w:ascii="Trebuchet MS"/>
          <w:b/>
          <w:color w:val="231F20"/>
          <w:spacing w:val="-12"/>
          <w:sz w:val="16"/>
        </w:rPr>
        <w:t> </w:t>
      </w:r>
      <w:r>
        <w:rPr>
          <w:rFonts w:ascii="Trebuchet MS"/>
          <w:b/>
          <w:color w:val="231F20"/>
          <w:sz w:val="16"/>
        </w:rPr>
        <w:t>rescue </w:t>
      </w:r>
      <w:r>
        <w:rPr>
          <w:rFonts w:ascii="Trebuchet MS"/>
          <w:b/>
          <w:color w:val="231F20"/>
          <w:spacing w:val="-2"/>
          <w:sz w:val="16"/>
        </w:rPr>
        <w:t>martyrs.</w:t>
      </w:r>
    </w:p>
    <w:p>
      <w:pPr>
        <w:spacing w:line="283" w:lineRule="auto" w:before="1"/>
        <w:ind w:left="117" w:right="36" w:firstLine="180"/>
        <w:jc w:val="left"/>
        <w:rPr>
          <w:rFonts w:ascii="Trebuchet MS" w:hAnsi="Trebuchet MS"/>
          <w:b/>
          <w:sz w:val="10"/>
        </w:rPr>
      </w:pPr>
      <w:r>
        <w:rPr>
          <w:rFonts w:ascii="Trebuchet MS" w:hAnsi="Trebuchet MS"/>
          <w:b/>
          <w:color w:val="231F20"/>
          <w:sz w:val="16"/>
        </w:rPr>
        <w:t>The emergence of new media tech- nologies has allowed evangelicals some degree of autonomy from commercial media,</w:t>
      </w:r>
      <w:r>
        <w:rPr>
          <w:rFonts w:ascii="Trebuchet MS" w:hAnsi="Trebuchet MS"/>
          <w:b/>
          <w:color w:val="231F20"/>
          <w:spacing w:val="-7"/>
          <w:sz w:val="16"/>
        </w:rPr>
        <w:t> </w:t>
      </w:r>
      <w:r>
        <w:rPr>
          <w:rFonts w:ascii="Trebuchet MS" w:hAnsi="Trebuchet MS"/>
          <w:b/>
          <w:color w:val="231F20"/>
          <w:sz w:val="16"/>
        </w:rPr>
        <w:t>allowing them to identify and enjoy</w:t>
      </w:r>
      <w:r>
        <w:rPr>
          <w:rFonts w:ascii="Trebuchet MS" w:hAnsi="Trebuchet MS"/>
          <w:b/>
          <w:color w:val="231F20"/>
          <w:spacing w:val="-7"/>
          <w:sz w:val="16"/>
        </w:rPr>
        <w:t> </w:t>
      </w:r>
      <w:r>
        <w:rPr>
          <w:rFonts w:ascii="Trebuchet MS" w:hAnsi="Trebuchet MS"/>
          <w:b/>
          <w:color w:val="231F20"/>
          <w:sz w:val="16"/>
        </w:rPr>
        <w:t>media</w:t>
      </w:r>
      <w:r>
        <w:rPr>
          <w:rFonts w:ascii="Trebuchet MS" w:hAnsi="Trebuchet MS"/>
          <w:b/>
          <w:color w:val="231F20"/>
          <w:spacing w:val="-7"/>
          <w:sz w:val="16"/>
        </w:rPr>
        <w:t> </w:t>
      </w:r>
      <w:r>
        <w:rPr>
          <w:rFonts w:ascii="Trebuchet MS" w:hAnsi="Trebuchet MS"/>
          <w:b/>
          <w:color w:val="231F20"/>
          <w:sz w:val="16"/>
        </w:rPr>
        <w:t>products</w:t>
      </w:r>
      <w:r>
        <w:rPr>
          <w:rFonts w:ascii="Trebuchet MS" w:hAnsi="Trebuchet MS"/>
          <w:b/>
          <w:color w:val="231F20"/>
          <w:spacing w:val="-7"/>
          <w:sz w:val="16"/>
        </w:rPr>
        <w:t> </w:t>
      </w:r>
      <w:r>
        <w:rPr>
          <w:rFonts w:ascii="Trebuchet MS" w:hAnsi="Trebuchet MS"/>
          <w:b/>
          <w:color w:val="231F20"/>
          <w:sz w:val="16"/>
        </w:rPr>
        <w:t>that</w:t>
      </w:r>
      <w:r>
        <w:rPr>
          <w:rFonts w:ascii="Trebuchet MS" w:hAnsi="Trebuchet MS"/>
          <w:b/>
          <w:color w:val="231F20"/>
          <w:spacing w:val="-7"/>
          <w:sz w:val="16"/>
        </w:rPr>
        <w:t> </w:t>
      </w:r>
      <w:r>
        <w:rPr>
          <w:rFonts w:ascii="Trebuchet MS" w:hAnsi="Trebuchet MS"/>
          <w:b/>
          <w:color w:val="231F20"/>
          <w:sz w:val="16"/>
        </w:rPr>
        <w:t>more</w:t>
      </w:r>
      <w:r>
        <w:rPr>
          <w:rFonts w:ascii="Trebuchet MS" w:hAnsi="Trebuchet MS"/>
          <w:b/>
          <w:color w:val="231F20"/>
          <w:spacing w:val="-7"/>
          <w:sz w:val="16"/>
        </w:rPr>
        <w:t> </w:t>
      </w:r>
      <w:r>
        <w:rPr>
          <w:rFonts w:ascii="Trebuchet MS" w:hAnsi="Trebuchet MS"/>
          <w:b/>
          <w:color w:val="231F20"/>
          <w:sz w:val="16"/>
        </w:rPr>
        <w:t>closely align with their own worldviews.Tech- nology has also lowered the costs of production and distribution,</w:t>
      </w:r>
      <w:r>
        <w:rPr>
          <w:rFonts w:ascii="Trebuchet MS" w:hAnsi="Trebuchet MS"/>
          <w:b/>
          <w:color w:val="231F20"/>
          <w:spacing w:val="-2"/>
          <w:sz w:val="16"/>
        </w:rPr>
        <w:t> </w:t>
      </w:r>
      <w:r>
        <w:rPr>
          <w:rFonts w:ascii="Trebuchet MS" w:hAnsi="Trebuchet MS"/>
          <w:b/>
          <w:color w:val="231F20"/>
          <w:sz w:val="16"/>
        </w:rPr>
        <w:t>enabling what</w:t>
      </w:r>
      <w:r>
        <w:rPr>
          <w:rFonts w:ascii="Trebuchet MS" w:hAnsi="Trebuchet MS"/>
          <w:b/>
          <w:color w:val="231F20"/>
          <w:spacing w:val="-13"/>
          <w:sz w:val="16"/>
        </w:rPr>
        <w:t> </w:t>
      </w:r>
      <w:r>
        <w:rPr>
          <w:rFonts w:ascii="Trebuchet MS" w:hAnsi="Trebuchet MS"/>
          <w:b/>
          <w:color w:val="231F20"/>
          <w:sz w:val="16"/>
        </w:rPr>
        <w:t>remains</w:t>
      </w:r>
      <w:r>
        <w:rPr>
          <w:rFonts w:ascii="Trebuchet MS" w:hAnsi="Trebuchet MS"/>
          <w:b/>
          <w:color w:val="231F20"/>
          <w:spacing w:val="-12"/>
          <w:sz w:val="16"/>
        </w:rPr>
        <w:t> </w:t>
      </w:r>
      <w:r>
        <w:rPr>
          <w:rFonts w:ascii="Trebuchet MS" w:hAnsi="Trebuchet MS"/>
          <w:b/>
          <w:color w:val="231F20"/>
          <w:sz w:val="16"/>
        </w:rPr>
        <w:t>essentially</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niche</w:t>
      </w:r>
      <w:r>
        <w:rPr>
          <w:rFonts w:ascii="Trebuchet MS" w:hAnsi="Trebuchet MS"/>
          <w:b/>
          <w:color w:val="231F20"/>
          <w:spacing w:val="-12"/>
          <w:sz w:val="16"/>
        </w:rPr>
        <w:t> </w:t>
      </w:r>
      <w:r>
        <w:rPr>
          <w:rFonts w:ascii="Trebuchet MS" w:hAnsi="Trebuchet MS"/>
          <w:b/>
          <w:color w:val="231F20"/>
          <w:sz w:val="16"/>
        </w:rPr>
        <w:t>market to sustain a remarkably broad range of cultural products.</w:t>
      </w:r>
      <w:r>
        <w:rPr>
          <w:rFonts w:ascii="Trebuchet MS" w:hAnsi="Trebuchet MS"/>
          <w:b/>
          <w:color w:val="231F20"/>
          <w:spacing w:val="-7"/>
          <w:sz w:val="16"/>
        </w:rPr>
        <w:t> </w:t>
      </w:r>
      <w:r>
        <w:rPr>
          <w:rFonts w:ascii="Trebuchet MS" w:hAnsi="Trebuchet MS"/>
          <w:b/>
          <w:color w:val="231F20"/>
          <w:sz w:val="16"/>
        </w:rPr>
        <w:t>Of course,</w:t>
      </w:r>
      <w:r>
        <w:rPr>
          <w:rFonts w:ascii="Trebuchet MS" w:hAnsi="Trebuchet MS"/>
          <w:b/>
          <w:color w:val="231F20"/>
          <w:spacing w:val="-7"/>
          <w:sz w:val="16"/>
        </w:rPr>
        <w:t> </w:t>
      </w:r>
      <w:r>
        <w:rPr>
          <w:rFonts w:ascii="Trebuchet MS" w:hAnsi="Trebuchet MS"/>
          <w:b/>
          <w:color w:val="231F20"/>
          <w:sz w:val="16"/>
        </w:rPr>
        <w:t>as</w:t>
      </w:r>
      <w:r>
        <w:rPr>
          <w:rFonts w:ascii="Trebuchet MS" w:hAnsi="Trebuchet MS"/>
          <w:b/>
          <w:color w:val="231F20"/>
          <w:spacing w:val="-7"/>
          <w:sz w:val="16"/>
        </w:rPr>
        <w:t> </w:t>
      </w:r>
      <w:r>
        <w:rPr>
          <w:rFonts w:ascii="Trebuchet MS" w:hAnsi="Trebuchet MS"/>
          <w:b/>
          <w:color w:val="231F20"/>
          <w:sz w:val="16"/>
        </w:rPr>
        <w:t>“niche markets” go,</w:t>
      </w:r>
      <w:r>
        <w:rPr>
          <w:rFonts w:ascii="Trebuchet MS" w:hAnsi="Trebuchet MS"/>
          <w:b/>
          <w:color w:val="231F20"/>
          <w:spacing w:val="-14"/>
          <w:sz w:val="16"/>
        </w:rPr>
        <w:t> </w:t>
      </w:r>
      <w:r>
        <w:rPr>
          <w:rFonts w:ascii="Trebuchet MS" w:hAnsi="Trebuchet MS"/>
          <w:b/>
          <w:color w:val="231F20"/>
          <w:sz w:val="16"/>
        </w:rPr>
        <w:t>this one may be astonish- ingly large.According to a 2002 ABC News/Beliefnet poll,</w:t>
      </w:r>
      <w:r>
        <w:rPr>
          <w:rFonts w:ascii="Trebuchet MS" w:hAnsi="Trebuchet MS"/>
          <w:b/>
          <w:color w:val="231F20"/>
          <w:spacing w:val="-9"/>
          <w:sz w:val="16"/>
        </w:rPr>
        <w:t> </w:t>
      </w:r>
      <w:r>
        <w:rPr>
          <w:rFonts w:ascii="Trebuchet MS" w:hAnsi="Trebuchet MS"/>
          <w:b/>
          <w:color w:val="231F20"/>
          <w:sz w:val="16"/>
        </w:rPr>
        <w:t>83 percent of Americans consider themselves to be Christians,</w:t>
      </w:r>
      <w:r>
        <w:rPr>
          <w:rFonts w:ascii="Trebuchet MS" w:hAnsi="Trebuchet MS"/>
          <w:b/>
          <w:color w:val="231F20"/>
          <w:spacing w:val="-20"/>
          <w:sz w:val="16"/>
        </w:rPr>
        <w:t> </w:t>
      </w:r>
      <w:r>
        <w:rPr>
          <w:rFonts w:ascii="Trebuchet MS" w:hAnsi="Trebuchet MS"/>
          <w:b/>
          <w:color w:val="231F20"/>
          <w:sz w:val="16"/>
        </w:rPr>
        <w:t>and</w:t>
      </w:r>
      <w:r>
        <w:rPr>
          <w:rFonts w:ascii="Trebuchet MS" w:hAnsi="Trebuchet MS"/>
          <w:b/>
          <w:color w:val="231F20"/>
          <w:spacing w:val="-7"/>
          <w:sz w:val="16"/>
        </w:rPr>
        <w:t> </w:t>
      </w:r>
      <w:r>
        <w:rPr>
          <w:rFonts w:ascii="Trebuchet MS" w:hAnsi="Trebuchet MS"/>
          <w:b/>
          <w:color w:val="231F20"/>
          <w:sz w:val="16"/>
        </w:rPr>
        <w:t>Baptists</w:t>
      </w:r>
      <w:r>
        <w:rPr>
          <w:rFonts w:ascii="Trebuchet MS" w:hAnsi="Trebuchet MS"/>
          <w:b/>
          <w:color w:val="231F20"/>
          <w:spacing w:val="-6"/>
          <w:sz w:val="16"/>
        </w:rPr>
        <w:t> </w:t>
      </w:r>
      <w:r>
        <w:rPr>
          <w:rFonts w:ascii="Trebuchet MS" w:hAnsi="Trebuchet MS"/>
          <w:b/>
          <w:color w:val="231F20"/>
          <w:sz w:val="16"/>
        </w:rPr>
        <w:t>(only</w:t>
      </w:r>
      <w:r>
        <w:rPr>
          <w:rFonts w:ascii="Trebuchet MS" w:hAnsi="Trebuchet MS"/>
          <w:b/>
          <w:color w:val="231F20"/>
          <w:spacing w:val="-6"/>
          <w:sz w:val="16"/>
        </w:rPr>
        <w:t> </w:t>
      </w:r>
      <w:r>
        <w:rPr>
          <w:rFonts w:ascii="Trebuchet MS" w:hAnsi="Trebuchet MS"/>
          <w:b/>
          <w:color w:val="231F20"/>
          <w:sz w:val="16"/>
        </w:rPr>
        <w:t>one</w:t>
      </w:r>
      <w:r>
        <w:rPr>
          <w:rFonts w:ascii="Trebuchet MS" w:hAnsi="Trebuchet MS"/>
          <w:b/>
          <w:color w:val="231F20"/>
          <w:spacing w:val="-6"/>
          <w:sz w:val="16"/>
        </w:rPr>
        <w:t> </w:t>
      </w:r>
      <w:r>
        <w:rPr>
          <w:rFonts w:ascii="Trebuchet MS" w:hAnsi="Trebuchet MS"/>
          <w:b/>
          <w:color w:val="231F20"/>
          <w:sz w:val="16"/>
        </w:rPr>
        <w:t>of</w:t>
      </w:r>
      <w:r>
        <w:rPr>
          <w:rFonts w:ascii="Trebuchet MS" w:hAnsi="Trebuchet MS"/>
          <w:b/>
          <w:color w:val="231F20"/>
          <w:spacing w:val="-6"/>
          <w:sz w:val="16"/>
        </w:rPr>
        <w:t> </w:t>
      </w:r>
      <w:r>
        <w:rPr>
          <w:rFonts w:ascii="Trebuchet MS" w:hAnsi="Trebuchet MS"/>
          <w:b/>
          <w:color w:val="231F20"/>
          <w:sz w:val="16"/>
        </w:rPr>
        <w:t>the evangelical</w:t>
      </w:r>
      <w:r>
        <w:rPr>
          <w:rFonts w:ascii="Trebuchet MS" w:hAnsi="Trebuchet MS"/>
          <w:b/>
          <w:color w:val="231F20"/>
          <w:spacing w:val="-5"/>
          <w:sz w:val="16"/>
        </w:rPr>
        <w:t> </w:t>
      </w:r>
      <w:r>
        <w:rPr>
          <w:rFonts w:ascii="Trebuchet MS" w:hAnsi="Trebuchet MS"/>
          <w:b/>
          <w:color w:val="231F20"/>
          <w:sz w:val="16"/>
        </w:rPr>
        <w:t>denominations)</w:t>
      </w:r>
      <w:r>
        <w:rPr>
          <w:rFonts w:ascii="Trebuchet MS" w:hAnsi="Trebuchet MS"/>
          <w:b/>
          <w:color w:val="231F20"/>
          <w:spacing w:val="-5"/>
          <w:sz w:val="16"/>
        </w:rPr>
        <w:t> </w:t>
      </w:r>
      <w:r>
        <w:rPr>
          <w:rFonts w:ascii="Trebuchet MS" w:hAnsi="Trebuchet MS"/>
          <w:b/>
          <w:color w:val="231F20"/>
          <w:sz w:val="16"/>
        </w:rPr>
        <w:t>make</w:t>
      </w:r>
      <w:r>
        <w:rPr>
          <w:rFonts w:ascii="Trebuchet MS" w:hAnsi="Trebuchet MS"/>
          <w:b/>
          <w:color w:val="231F20"/>
          <w:spacing w:val="-5"/>
          <w:sz w:val="16"/>
        </w:rPr>
        <w:t> </w:t>
      </w:r>
      <w:r>
        <w:rPr>
          <w:rFonts w:ascii="Trebuchet MS" w:hAnsi="Trebuchet MS"/>
          <w:b/>
          <w:color w:val="231F20"/>
          <w:sz w:val="16"/>
        </w:rPr>
        <w:t>up</w:t>
      </w:r>
      <w:r>
        <w:rPr>
          <w:rFonts w:ascii="Trebuchet MS" w:hAnsi="Trebuchet MS"/>
          <w:b/>
          <w:color w:val="231F20"/>
          <w:spacing w:val="-5"/>
          <w:sz w:val="16"/>
        </w:rPr>
        <w:t> </w:t>
      </w:r>
      <w:r>
        <w:rPr>
          <w:rFonts w:ascii="Trebuchet MS" w:hAnsi="Trebuchet MS"/>
          <w:b/>
          <w:color w:val="231F20"/>
          <w:sz w:val="16"/>
        </w:rPr>
        <w:t>15 percent of the nation.</w:t>
      </w:r>
      <w:r>
        <w:rPr>
          <w:rFonts w:ascii="Trebuchet MS" w:hAnsi="Trebuchet MS"/>
          <w:b/>
          <w:color w:val="231F20"/>
          <w:position w:val="5"/>
          <w:sz w:val="10"/>
        </w:rPr>
        <w:t>2</w:t>
      </w:r>
    </w:p>
    <w:p>
      <w:pPr>
        <w:spacing w:line="283" w:lineRule="auto" w:before="14"/>
        <w:ind w:left="117" w:right="36" w:firstLine="180"/>
        <w:jc w:val="left"/>
        <w:rPr>
          <w:rFonts w:ascii="Trebuchet MS" w:hAnsi="Trebuchet MS"/>
          <w:b/>
          <w:i/>
          <w:sz w:val="16"/>
        </w:rPr>
      </w:pPr>
      <w:r>
        <w:rPr>
          <w:rFonts w:ascii="Trebuchet MS" w:hAnsi="Trebuchet MS"/>
          <w:b/>
          <w:color w:val="231F20"/>
          <w:sz w:val="16"/>
        </w:rPr>
        <w:t>As</w:t>
      </w:r>
      <w:r>
        <w:rPr>
          <w:rFonts w:ascii="Trebuchet MS" w:hAnsi="Trebuchet MS"/>
          <w:b/>
          <w:color w:val="231F20"/>
          <w:spacing w:val="-5"/>
          <w:sz w:val="16"/>
        </w:rPr>
        <w:t> </w:t>
      </w:r>
      <w:r>
        <w:rPr>
          <w:rFonts w:ascii="Trebuchet MS" w:hAnsi="Trebuchet MS"/>
          <w:b/>
          <w:color w:val="231F20"/>
          <w:sz w:val="16"/>
        </w:rPr>
        <w:t>commercial</w:t>
      </w:r>
      <w:r>
        <w:rPr>
          <w:rFonts w:ascii="Trebuchet MS" w:hAnsi="Trebuchet MS"/>
          <w:b/>
          <w:color w:val="231F20"/>
          <w:spacing w:val="-5"/>
          <w:sz w:val="16"/>
        </w:rPr>
        <w:t> </w:t>
      </w:r>
      <w:r>
        <w:rPr>
          <w:rFonts w:ascii="Trebuchet MS" w:hAnsi="Trebuchet MS"/>
          <w:b/>
          <w:color w:val="231F20"/>
          <w:sz w:val="16"/>
        </w:rPr>
        <w:t>media</w:t>
      </w:r>
      <w:r>
        <w:rPr>
          <w:rFonts w:ascii="Trebuchet MS" w:hAnsi="Trebuchet MS"/>
          <w:b/>
          <w:color w:val="231F20"/>
          <w:spacing w:val="-5"/>
          <w:sz w:val="16"/>
        </w:rPr>
        <w:t> </w:t>
      </w:r>
      <w:r>
        <w:rPr>
          <w:rFonts w:ascii="Trebuchet MS" w:hAnsi="Trebuchet MS"/>
          <w:b/>
          <w:color w:val="231F20"/>
          <w:sz w:val="16"/>
        </w:rPr>
        <w:t>producers</w:t>
      </w:r>
      <w:r>
        <w:rPr>
          <w:rFonts w:ascii="Trebuchet MS" w:hAnsi="Trebuchet MS"/>
          <w:b/>
          <w:color w:val="231F20"/>
          <w:spacing w:val="-5"/>
          <w:sz w:val="16"/>
        </w:rPr>
        <w:t> </w:t>
      </w:r>
      <w:r>
        <w:rPr>
          <w:rFonts w:ascii="Trebuchet MS" w:hAnsi="Trebuchet MS"/>
          <w:b/>
          <w:color w:val="231F20"/>
          <w:sz w:val="16"/>
        </w:rPr>
        <w:t>have realized the size of this demographic, the walls between Christian and main- stream popular culture are breaking </w:t>
      </w:r>
      <w:r>
        <w:rPr>
          <w:rFonts w:ascii="Trebuchet MS" w:hAnsi="Trebuchet MS"/>
          <w:b/>
          <w:color w:val="231F20"/>
          <w:spacing w:val="-2"/>
          <w:sz w:val="16"/>
        </w:rPr>
        <w:t>down.</w:t>
      </w:r>
      <w:r>
        <w:rPr>
          <w:rFonts w:ascii="Trebuchet MS" w:hAnsi="Trebuchet MS"/>
          <w:b/>
          <w:color w:val="231F20"/>
          <w:spacing w:val="-20"/>
          <w:sz w:val="16"/>
        </w:rPr>
        <w:t> </w:t>
      </w:r>
      <w:r>
        <w:rPr>
          <w:rFonts w:ascii="Trebuchet MS" w:hAnsi="Trebuchet MS"/>
          <w:b/>
          <w:i/>
          <w:color w:val="231F20"/>
          <w:spacing w:val="-2"/>
          <w:sz w:val="16"/>
        </w:rPr>
        <w:t>VeggieTales</w:t>
      </w:r>
      <w:r>
        <w:rPr>
          <w:rFonts w:ascii="Trebuchet MS" w:hAnsi="Trebuchet MS"/>
          <w:b/>
          <w:i/>
          <w:color w:val="231F20"/>
          <w:spacing w:val="-3"/>
          <w:sz w:val="16"/>
        </w:rPr>
        <w:t> </w:t>
      </w:r>
      <w:r>
        <w:rPr>
          <w:rFonts w:ascii="Trebuchet MS" w:hAnsi="Trebuchet MS"/>
          <w:b/>
          <w:color w:val="231F20"/>
          <w:spacing w:val="-2"/>
          <w:sz w:val="16"/>
        </w:rPr>
        <w:t>(1994)</w:t>
      </w:r>
      <w:r>
        <w:rPr>
          <w:rFonts w:ascii="Trebuchet MS" w:hAnsi="Trebuchet MS"/>
          <w:b/>
          <w:color w:val="231F20"/>
          <w:spacing w:val="-3"/>
          <w:sz w:val="16"/>
        </w:rPr>
        <w:t> </w:t>
      </w:r>
      <w:r>
        <w:rPr>
          <w:rFonts w:ascii="Trebuchet MS" w:hAnsi="Trebuchet MS"/>
          <w:b/>
          <w:color w:val="231F20"/>
          <w:spacing w:val="-2"/>
          <w:sz w:val="16"/>
        </w:rPr>
        <w:t>videos</w:t>
      </w:r>
      <w:r>
        <w:rPr>
          <w:rFonts w:ascii="Trebuchet MS" w:hAnsi="Trebuchet MS"/>
          <w:b/>
          <w:color w:val="231F20"/>
          <w:spacing w:val="-3"/>
          <w:sz w:val="16"/>
        </w:rPr>
        <w:t> </w:t>
      </w:r>
      <w:r>
        <w:rPr>
          <w:rFonts w:ascii="Trebuchet MS" w:hAnsi="Trebuchet MS"/>
          <w:b/>
          <w:color w:val="231F20"/>
          <w:spacing w:val="-2"/>
          <w:sz w:val="16"/>
        </w:rPr>
        <w:t>are </w:t>
      </w:r>
      <w:r>
        <w:rPr>
          <w:rFonts w:ascii="Trebuchet MS" w:hAnsi="Trebuchet MS"/>
          <w:b/>
          <w:color w:val="231F20"/>
          <w:sz w:val="16"/>
        </w:rPr>
        <w:t>finding their way into</w:t>
      </w:r>
      <w:r>
        <w:rPr>
          <w:rFonts w:ascii="Trebuchet MS" w:hAnsi="Trebuchet MS"/>
          <w:b/>
          <w:color w:val="231F20"/>
          <w:spacing w:val="-7"/>
          <w:sz w:val="16"/>
        </w:rPr>
        <w:t> </w:t>
      </w:r>
      <w:r>
        <w:rPr>
          <w:rFonts w:ascii="Trebuchet MS" w:hAnsi="Trebuchet MS"/>
          <w:b/>
          <w:color w:val="231F20"/>
          <w:sz w:val="16"/>
        </w:rPr>
        <w:t>Wal-Mart, Focus on</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Family’s</w:t>
      </w:r>
      <w:r>
        <w:rPr>
          <w:rFonts w:ascii="Trebuchet MS" w:hAnsi="Trebuchet MS"/>
          <w:b/>
          <w:color w:val="231F20"/>
          <w:spacing w:val="-12"/>
          <w:sz w:val="16"/>
        </w:rPr>
        <w:t> </w:t>
      </w:r>
      <w:r>
        <w:rPr>
          <w:rFonts w:ascii="Trebuchet MS" w:hAnsi="Trebuchet MS"/>
          <w:b/>
          <w:i/>
          <w:color w:val="231F20"/>
          <w:sz w:val="16"/>
        </w:rPr>
        <w:t>Adventures</w:t>
      </w:r>
      <w:r>
        <w:rPr>
          <w:rFonts w:ascii="Trebuchet MS" w:hAnsi="Trebuchet MS"/>
          <w:b/>
          <w:i/>
          <w:color w:val="231F20"/>
          <w:spacing w:val="-12"/>
          <w:sz w:val="16"/>
        </w:rPr>
        <w:t> </w:t>
      </w:r>
      <w:r>
        <w:rPr>
          <w:rFonts w:ascii="Trebuchet MS" w:hAnsi="Trebuchet MS"/>
          <w:b/>
          <w:i/>
          <w:color w:val="231F20"/>
          <w:sz w:val="16"/>
        </w:rPr>
        <w:t>in</w:t>
      </w:r>
      <w:r>
        <w:rPr>
          <w:rFonts w:ascii="Trebuchet MS" w:hAnsi="Trebuchet MS"/>
          <w:b/>
          <w:i/>
          <w:color w:val="231F20"/>
          <w:spacing w:val="-12"/>
          <w:sz w:val="16"/>
        </w:rPr>
        <w:t> </w:t>
      </w:r>
      <w:r>
        <w:rPr>
          <w:rFonts w:ascii="Trebuchet MS" w:hAnsi="Trebuchet MS"/>
          <w:b/>
          <w:i/>
          <w:color w:val="231F20"/>
          <w:sz w:val="16"/>
        </w:rPr>
        <w:t>Odyssey</w:t>
      </w:r>
      <w:r>
        <w:rPr>
          <w:rFonts w:ascii="Trebuchet MS" w:hAnsi="Trebuchet MS"/>
          <w:b/>
          <w:i/>
          <w:color w:val="231F20"/>
          <w:sz w:val="16"/>
        </w:rPr>
        <w:t> </w:t>
      </w:r>
      <w:r>
        <w:rPr>
          <w:rFonts w:ascii="Trebuchet MS" w:hAnsi="Trebuchet MS"/>
          <w:b/>
          <w:color w:val="231F20"/>
          <w:sz w:val="16"/>
        </w:rPr>
        <w:t>(1991) records get distributed as kids’ meal prizes at Chick-fil-A,</w:t>
      </w:r>
      <w:r>
        <w:rPr>
          <w:rFonts w:ascii="Trebuchet MS" w:hAnsi="Trebuchet MS"/>
          <w:b/>
          <w:color w:val="231F20"/>
          <w:spacing w:val="-9"/>
          <w:sz w:val="16"/>
        </w:rPr>
        <w:t> </w:t>
      </w:r>
      <w:r>
        <w:rPr>
          <w:rFonts w:ascii="Trebuchet MS" w:hAnsi="Trebuchet MS"/>
          <w:b/>
          <w:color w:val="231F20"/>
          <w:sz w:val="16"/>
        </w:rPr>
        <w:t>the </w:t>
      </w:r>
      <w:r>
        <w:rPr>
          <w:rFonts w:ascii="Trebuchet MS" w:hAnsi="Trebuchet MS"/>
          <w:b/>
          <w:i/>
          <w:color w:val="231F20"/>
          <w:sz w:val="16"/>
        </w:rPr>
        <w:t>Left</w:t>
      </w:r>
      <w:r>
        <w:rPr>
          <w:rFonts w:ascii="Trebuchet MS" w:hAnsi="Trebuchet MS"/>
          <w:b/>
          <w:i/>
          <w:color w:val="231F20"/>
          <w:sz w:val="16"/>
        </w:rPr>
        <w:t> Behind</w:t>
      </w:r>
      <w:r>
        <w:rPr>
          <w:rFonts w:ascii="Trebuchet MS" w:hAnsi="Trebuchet MS"/>
          <w:b/>
          <w:i/>
          <w:color w:val="231F20"/>
          <w:spacing w:val="-8"/>
          <w:sz w:val="16"/>
        </w:rPr>
        <w:t> </w:t>
      </w:r>
      <w:r>
        <w:rPr>
          <w:rFonts w:ascii="Trebuchet MS" w:hAnsi="Trebuchet MS"/>
          <w:b/>
          <w:color w:val="231F20"/>
          <w:sz w:val="16"/>
        </w:rPr>
        <w:t>(1996)</w:t>
      </w:r>
      <w:r>
        <w:rPr>
          <w:rFonts w:ascii="Trebuchet MS" w:hAnsi="Trebuchet MS"/>
          <w:b/>
          <w:color w:val="231F20"/>
          <w:spacing w:val="-8"/>
          <w:sz w:val="16"/>
        </w:rPr>
        <w:t> </w:t>
      </w:r>
      <w:r>
        <w:rPr>
          <w:rFonts w:ascii="Trebuchet MS" w:hAnsi="Trebuchet MS"/>
          <w:b/>
          <w:color w:val="231F20"/>
          <w:sz w:val="16"/>
        </w:rPr>
        <w:t>books</w:t>
      </w:r>
      <w:r>
        <w:rPr>
          <w:rFonts w:ascii="Trebuchet MS" w:hAnsi="Trebuchet MS"/>
          <w:b/>
          <w:color w:val="231F20"/>
          <w:spacing w:val="-8"/>
          <w:sz w:val="16"/>
        </w:rPr>
        <w:t> </w:t>
      </w:r>
      <w:r>
        <w:rPr>
          <w:rFonts w:ascii="Trebuchet MS" w:hAnsi="Trebuchet MS"/>
          <w:b/>
          <w:color w:val="231F20"/>
          <w:sz w:val="16"/>
        </w:rPr>
        <w:t>become</w:t>
      </w:r>
      <w:r>
        <w:rPr>
          <w:rFonts w:ascii="Trebuchet MS" w:hAnsi="Trebuchet MS"/>
          <w:b/>
          <w:color w:val="231F20"/>
          <w:spacing w:val="-8"/>
          <w:sz w:val="16"/>
        </w:rPr>
        <w:t> </w:t>
      </w:r>
      <w:r>
        <w:rPr>
          <w:rFonts w:ascii="Trebuchet MS" w:hAnsi="Trebuchet MS"/>
          <w:b/>
          <w:color w:val="231F20"/>
          <w:sz w:val="16"/>
        </w:rPr>
        <w:t>top</w:t>
      </w:r>
      <w:r>
        <w:rPr>
          <w:rFonts w:ascii="Trebuchet MS" w:hAnsi="Trebuchet MS"/>
          <w:b/>
          <w:color w:val="231F20"/>
          <w:spacing w:val="-8"/>
          <w:sz w:val="16"/>
        </w:rPr>
        <w:t> </w:t>
      </w:r>
      <w:r>
        <w:rPr>
          <w:rFonts w:ascii="Trebuchet MS" w:hAnsi="Trebuchet MS"/>
          <w:b/>
          <w:color w:val="231F20"/>
          <w:sz w:val="16"/>
        </w:rPr>
        <w:t>sellers on Amazon.com, and Christian pop singer Amy Grant breaks into</w:t>
      </w:r>
      <w:r>
        <w:rPr>
          <w:rFonts w:ascii="Trebuchet MS" w:hAnsi="Trebuchet MS"/>
          <w:b/>
          <w:color w:val="231F20"/>
          <w:spacing w:val="-14"/>
          <w:sz w:val="16"/>
        </w:rPr>
        <w:t> </w:t>
      </w:r>
      <w:r>
        <w:rPr>
          <w:rFonts w:ascii="Trebuchet MS" w:hAnsi="Trebuchet MS"/>
          <w:b/>
          <w:color w:val="231F20"/>
          <w:sz w:val="16"/>
        </w:rPr>
        <w:t>Top 40 radio.</w:t>
      </w:r>
      <w:r>
        <w:rPr>
          <w:rFonts w:ascii="Trebuchet MS" w:hAnsi="Trebuchet MS"/>
          <w:b/>
          <w:color w:val="231F20"/>
          <w:spacing w:val="-16"/>
          <w:sz w:val="16"/>
        </w:rPr>
        <w:t> </w:t>
      </w:r>
      <w:r>
        <w:rPr>
          <w:rFonts w:ascii="Trebuchet MS" w:hAnsi="Trebuchet MS"/>
          <w:b/>
          <w:color w:val="231F20"/>
          <w:sz w:val="16"/>
        </w:rPr>
        <w:t>In the process,</w:t>
      </w:r>
      <w:r>
        <w:rPr>
          <w:rFonts w:ascii="Trebuchet MS" w:hAnsi="Trebuchet MS"/>
          <w:b/>
          <w:color w:val="231F20"/>
          <w:spacing w:val="-16"/>
          <w:sz w:val="16"/>
        </w:rPr>
        <w:t> </w:t>
      </w:r>
      <w:r>
        <w:rPr>
          <w:rFonts w:ascii="Trebuchet MS" w:hAnsi="Trebuchet MS"/>
          <w:b/>
          <w:color w:val="231F20"/>
          <w:sz w:val="16"/>
        </w:rPr>
        <w:t>some of the more overtly religious markings get stripped away.</w:t>
      </w:r>
      <w:r>
        <w:rPr>
          <w:rFonts w:ascii="Trebuchet MS" w:hAnsi="Trebuchet MS"/>
          <w:b/>
          <w:color w:val="231F20"/>
          <w:spacing w:val="-8"/>
          <w:sz w:val="16"/>
        </w:rPr>
        <w:t> </w:t>
      </w:r>
      <w:r>
        <w:rPr>
          <w:rFonts w:ascii="Trebuchet MS" w:hAnsi="Trebuchet MS"/>
          <w:b/>
          <w:color w:val="231F20"/>
          <w:sz w:val="16"/>
        </w:rPr>
        <w:t>Network television has begun to produce some shows,</w:t>
      </w:r>
      <w:r>
        <w:rPr>
          <w:rFonts w:ascii="Trebuchet MS" w:hAnsi="Trebuchet MS"/>
          <w:b/>
          <w:color w:val="231F20"/>
          <w:spacing w:val="-12"/>
          <w:sz w:val="16"/>
        </w:rPr>
        <w:t> </w:t>
      </w:r>
      <w:r>
        <w:rPr>
          <w:rFonts w:ascii="Trebuchet MS" w:hAnsi="Trebuchet MS"/>
          <w:b/>
          <w:color w:val="231F20"/>
          <w:sz w:val="16"/>
        </w:rPr>
        <w:t>such as </w:t>
      </w:r>
      <w:r>
        <w:rPr>
          <w:rFonts w:ascii="Trebuchet MS" w:hAnsi="Trebuchet MS"/>
          <w:b/>
          <w:i/>
          <w:color w:val="231F20"/>
          <w:sz w:val="16"/>
        </w:rPr>
        <w:t>Touched</w:t>
      </w:r>
    </w:p>
    <w:p>
      <w:pPr>
        <w:spacing w:line="283" w:lineRule="auto" w:before="13"/>
        <w:ind w:left="117" w:right="36" w:firstLine="0"/>
        <w:jc w:val="left"/>
        <w:rPr>
          <w:rFonts w:ascii="Trebuchet MS" w:hAnsi="Trebuchet MS"/>
          <w:b/>
          <w:sz w:val="16"/>
        </w:rPr>
      </w:pPr>
      <w:r>
        <w:rPr>
          <w:rFonts w:ascii="Trebuchet MS" w:hAnsi="Trebuchet MS"/>
          <w:b/>
          <w:i/>
          <w:color w:val="231F20"/>
          <w:sz w:val="16"/>
        </w:rPr>
        <w:t>by</w:t>
      </w:r>
      <w:r>
        <w:rPr>
          <w:rFonts w:ascii="Trebuchet MS" w:hAnsi="Trebuchet MS"/>
          <w:b/>
          <w:i/>
          <w:color w:val="231F20"/>
          <w:spacing w:val="-13"/>
          <w:sz w:val="16"/>
        </w:rPr>
        <w:t> </w:t>
      </w:r>
      <w:r>
        <w:rPr>
          <w:rFonts w:ascii="Trebuchet MS" w:hAnsi="Trebuchet MS"/>
          <w:b/>
          <w:i/>
          <w:color w:val="231F20"/>
          <w:sz w:val="16"/>
        </w:rPr>
        <w:t>an</w:t>
      </w:r>
      <w:r>
        <w:rPr>
          <w:rFonts w:ascii="Trebuchet MS" w:hAnsi="Trebuchet MS"/>
          <w:b/>
          <w:i/>
          <w:color w:val="231F20"/>
          <w:spacing w:val="-17"/>
          <w:sz w:val="16"/>
        </w:rPr>
        <w:t> </w:t>
      </w:r>
      <w:r>
        <w:rPr>
          <w:rFonts w:ascii="Trebuchet MS" w:hAnsi="Trebuchet MS"/>
          <w:b/>
          <w:i/>
          <w:color w:val="231F20"/>
          <w:sz w:val="16"/>
        </w:rPr>
        <w:t>Angel</w:t>
      </w:r>
      <w:r>
        <w:rPr>
          <w:rFonts w:ascii="Trebuchet MS" w:hAnsi="Trebuchet MS"/>
          <w:b/>
          <w:i/>
          <w:color w:val="231F20"/>
          <w:spacing w:val="-12"/>
          <w:sz w:val="16"/>
        </w:rPr>
        <w:t> </w:t>
      </w:r>
      <w:r>
        <w:rPr>
          <w:rFonts w:ascii="Trebuchet MS" w:hAnsi="Trebuchet MS"/>
          <w:b/>
          <w:color w:val="231F20"/>
          <w:sz w:val="16"/>
        </w:rPr>
        <w:t>(1994),</w:t>
      </w:r>
      <w:r>
        <w:rPr>
          <w:rFonts w:ascii="Trebuchet MS" w:hAnsi="Trebuchet MS"/>
          <w:b/>
          <w:color w:val="231F20"/>
          <w:spacing w:val="-20"/>
          <w:sz w:val="16"/>
        </w:rPr>
        <w:t> </w:t>
      </w:r>
      <w:r>
        <w:rPr>
          <w:rFonts w:ascii="Trebuchet MS" w:hAnsi="Trebuchet MS"/>
          <w:b/>
          <w:i/>
          <w:color w:val="231F20"/>
          <w:sz w:val="16"/>
        </w:rPr>
        <w:t>7th</w:t>
      </w:r>
      <w:r>
        <w:rPr>
          <w:rFonts w:ascii="Trebuchet MS" w:hAnsi="Trebuchet MS"/>
          <w:b/>
          <w:i/>
          <w:color w:val="231F20"/>
          <w:spacing w:val="-12"/>
          <w:sz w:val="16"/>
        </w:rPr>
        <w:t> </w:t>
      </w:r>
      <w:r>
        <w:rPr>
          <w:rFonts w:ascii="Trebuchet MS" w:hAnsi="Trebuchet MS"/>
          <w:b/>
          <w:i/>
          <w:color w:val="231F20"/>
          <w:sz w:val="16"/>
        </w:rPr>
        <w:t>Heaven</w:t>
      </w:r>
      <w:r>
        <w:rPr>
          <w:rFonts w:ascii="Trebuchet MS" w:hAnsi="Trebuchet MS"/>
          <w:b/>
          <w:i/>
          <w:color w:val="231F20"/>
          <w:spacing w:val="-12"/>
          <w:sz w:val="16"/>
        </w:rPr>
        <w:t> </w:t>
      </w:r>
      <w:r>
        <w:rPr>
          <w:rFonts w:ascii="Trebuchet MS" w:hAnsi="Trebuchet MS"/>
          <w:b/>
          <w:color w:val="231F20"/>
          <w:sz w:val="16"/>
        </w:rPr>
        <w:t>(1996), and</w:t>
      </w:r>
      <w:r>
        <w:rPr>
          <w:rFonts w:ascii="Trebuchet MS" w:hAnsi="Trebuchet MS"/>
          <w:b/>
          <w:color w:val="231F20"/>
          <w:spacing w:val="-13"/>
          <w:sz w:val="16"/>
        </w:rPr>
        <w:t> </w:t>
      </w:r>
      <w:r>
        <w:rPr>
          <w:rFonts w:ascii="Trebuchet MS" w:hAnsi="Trebuchet MS"/>
          <w:b/>
          <w:i/>
          <w:color w:val="231F20"/>
          <w:sz w:val="16"/>
        </w:rPr>
        <w:t>Joan</w:t>
      </w:r>
      <w:r>
        <w:rPr>
          <w:rFonts w:ascii="Trebuchet MS" w:hAnsi="Trebuchet MS"/>
          <w:b/>
          <w:i/>
          <w:color w:val="231F20"/>
          <w:spacing w:val="-7"/>
          <w:sz w:val="16"/>
        </w:rPr>
        <w:t> </w:t>
      </w:r>
      <w:r>
        <w:rPr>
          <w:rFonts w:ascii="Trebuchet MS" w:hAnsi="Trebuchet MS"/>
          <w:b/>
          <w:i/>
          <w:color w:val="231F20"/>
          <w:sz w:val="16"/>
        </w:rPr>
        <w:t>of</w:t>
      </w:r>
      <w:r>
        <w:rPr>
          <w:rFonts w:ascii="Trebuchet MS" w:hAnsi="Trebuchet MS"/>
          <w:b/>
          <w:i/>
          <w:color w:val="231F20"/>
          <w:spacing w:val="-17"/>
          <w:sz w:val="16"/>
        </w:rPr>
        <w:t> </w:t>
      </w:r>
      <w:r>
        <w:rPr>
          <w:rFonts w:ascii="Trebuchet MS" w:hAnsi="Trebuchet MS"/>
          <w:b/>
          <w:i/>
          <w:color w:val="231F20"/>
          <w:sz w:val="16"/>
        </w:rPr>
        <w:t>Arcadia</w:t>
      </w:r>
      <w:r>
        <w:rPr>
          <w:rFonts w:ascii="Trebuchet MS" w:hAnsi="Trebuchet MS"/>
          <w:b/>
          <w:i/>
          <w:color w:val="231F20"/>
          <w:spacing w:val="-8"/>
          <w:sz w:val="16"/>
        </w:rPr>
        <w:t> </w:t>
      </w:r>
      <w:r>
        <w:rPr>
          <w:rFonts w:ascii="Trebuchet MS" w:hAnsi="Trebuchet MS"/>
          <w:b/>
          <w:color w:val="231F20"/>
          <w:sz w:val="16"/>
        </w:rPr>
        <w:t>(2003),</w:t>
      </w:r>
      <w:r>
        <w:rPr>
          <w:rFonts w:ascii="Trebuchet MS" w:hAnsi="Trebuchet MS"/>
          <w:b/>
          <w:color w:val="231F20"/>
          <w:spacing w:val="-20"/>
          <w:sz w:val="16"/>
        </w:rPr>
        <w:t> </w:t>
      </w:r>
      <w:r>
        <w:rPr>
          <w:rFonts w:ascii="Trebuchet MS" w:hAnsi="Trebuchet MS"/>
          <w:b/>
          <w:color w:val="231F20"/>
          <w:sz w:val="16"/>
        </w:rPr>
        <w:t>that</w:t>
      </w:r>
      <w:r>
        <w:rPr>
          <w:rFonts w:ascii="Trebuchet MS" w:hAnsi="Trebuchet MS"/>
          <w:b/>
          <w:color w:val="231F20"/>
          <w:spacing w:val="-8"/>
          <w:sz w:val="16"/>
        </w:rPr>
        <w:t> </w:t>
      </w:r>
      <w:r>
        <w:rPr>
          <w:rFonts w:ascii="Trebuchet MS" w:hAnsi="Trebuchet MS"/>
          <w:b/>
          <w:color w:val="231F20"/>
          <w:sz w:val="16"/>
        </w:rPr>
        <w:t>deal with</w:t>
      </w:r>
      <w:r>
        <w:rPr>
          <w:rFonts w:ascii="Trebuchet MS" w:hAnsi="Trebuchet MS"/>
          <w:b/>
          <w:color w:val="231F20"/>
          <w:spacing w:val="-13"/>
          <w:sz w:val="16"/>
        </w:rPr>
        <w:t> </w:t>
      </w:r>
      <w:r>
        <w:rPr>
          <w:rFonts w:ascii="Trebuchet MS" w:hAnsi="Trebuchet MS"/>
          <w:b/>
          <w:color w:val="231F20"/>
          <w:sz w:val="16"/>
        </w:rPr>
        <w:t>religious</w:t>
      </w:r>
      <w:r>
        <w:rPr>
          <w:rFonts w:ascii="Trebuchet MS" w:hAnsi="Trebuchet MS"/>
          <w:b/>
          <w:color w:val="231F20"/>
          <w:spacing w:val="-12"/>
          <w:sz w:val="16"/>
        </w:rPr>
        <w:t> </w:t>
      </w:r>
      <w:r>
        <w:rPr>
          <w:rFonts w:ascii="Trebuchet MS" w:hAnsi="Trebuchet MS"/>
          <w:b/>
          <w:color w:val="231F20"/>
          <w:sz w:val="16"/>
        </w:rPr>
        <w:t>themes</w:t>
      </w:r>
      <w:r>
        <w:rPr>
          <w:rFonts w:ascii="Trebuchet MS" w:hAnsi="Trebuchet MS"/>
          <w:b/>
          <w:color w:val="231F20"/>
          <w:spacing w:val="-12"/>
          <w:sz w:val="16"/>
        </w:rPr>
        <w:t> </w:t>
      </w:r>
      <w:r>
        <w:rPr>
          <w:rFonts w:ascii="Trebuchet MS" w:hAnsi="Trebuchet MS"/>
          <w:b/>
          <w:color w:val="231F20"/>
          <w:sz w:val="16"/>
        </w:rPr>
        <w:t>in</w:t>
      </w:r>
      <w:r>
        <w:rPr>
          <w:rFonts w:ascii="Trebuchet MS" w:hAnsi="Trebuchet MS"/>
          <w:b/>
          <w:color w:val="231F20"/>
          <w:spacing w:val="-12"/>
          <w:sz w:val="16"/>
        </w:rPr>
        <w:t> </w:t>
      </w:r>
      <w:r>
        <w:rPr>
          <w:rFonts w:ascii="Trebuchet MS" w:hAnsi="Trebuchet MS"/>
          <w:b/>
          <w:color w:val="231F20"/>
          <w:sz w:val="16"/>
        </w:rPr>
        <w:t>a</w:t>
      </w:r>
      <w:r>
        <w:rPr>
          <w:rFonts w:ascii="Trebuchet MS" w:hAnsi="Trebuchet MS"/>
          <w:b/>
          <w:color w:val="231F20"/>
          <w:spacing w:val="-12"/>
          <w:sz w:val="16"/>
        </w:rPr>
        <w:t> </w:t>
      </w:r>
      <w:r>
        <w:rPr>
          <w:rFonts w:ascii="Trebuchet MS" w:hAnsi="Trebuchet MS"/>
          <w:b/>
          <w:color w:val="231F20"/>
          <w:sz w:val="16"/>
        </w:rPr>
        <w:t>way</w:t>
      </w:r>
      <w:r>
        <w:rPr>
          <w:rFonts w:ascii="Trebuchet MS" w:hAnsi="Trebuchet MS"/>
          <w:b/>
          <w:color w:val="231F20"/>
          <w:spacing w:val="-12"/>
          <w:sz w:val="16"/>
        </w:rPr>
        <w:t> </w:t>
      </w:r>
      <w:r>
        <w:rPr>
          <w:rFonts w:ascii="Trebuchet MS" w:hAnsi="Trebuchet MS"/>
          <w:b/>
          <w:color w:val="231F20"/>
          <w:sz w:val="16"/>
        </w:rPr>
        <w:t>designed to appeal to the</w:t>
      </w:r>
      <w:r>
        <w:rPr>
          <w:rFonts w:ascii="Trebuchet MS" w:hAnsi="Trebuchet MS"/>
          <w:b/>
          <w:color w:val="231F20"/>
          <w:spacing w:val="-9"/>
          <w:sz w:val="16"/>
        </w:rPr>
        <w:t> </w:t>
      </w:r>
      <w:r>
        <w:rPr>
          <w:rFonts w:ascii="Trebuchet MS" w:hAnsi="Trebuchet MS"/>
          <w:b/>
          <w:color w:val="231F20"/>
          <w:sz w:val="16"/>
        </w:rPr>
        <w:t>“searchers” and the “saved” alike.</w:t>
      </w:r>
      <w:r>
        <w:rPr>
          <w:rFonts w:ascii="Trebuchet MS" w:hAnsi="Trebuchet MS"/>
          <w:b/>
          <w:color w:val="231F20"/>
          <w:spacing w:val="-5"/>
          <w:sz w:val="16"/>
        </w:rPr>
        <w:t> </w:t>
      </w:r>
      <w:r>
        <w:rPr>
          <w:rFonts w:ascii="Trebuchet MS" w:hAnsi="Trebuchet MS"/>
          <w:b/>
          <w:color w:val="231F20"/>
          <w:sz w:val="16"/>
        </w:rPr>
        <w:t>Predictably,</w:t>
      </w:r>
      <w:r>
        <w:rPr>
          <w:rFonts w:ascii="Trebuchet MS" w:hAnsi="Trebuchet MS"/>
          <w:b/>
          <w:color w:val="231F20"/>
          <w:spacing w:val="-5"/>
          <w:sz w:val="16"/>
        </w:rPr>
        <w:t> </w:t>
      </w:r>
      <w:r>
        <w:rPr>
          <w:rFonts w:ascii="Trebuchet MS" w:hAnsi="Trebuchet MS"/>
          <w:b/>
          <w:color w:val="231F20"/>
          <w:sz w:val="16"/>
        </w:rPr>
        <w:t>some evangelicals fear that Christianity has</w:t>
      </w:r>
    </w:p>
    <w:p>
      <w:pPr>
        <w:pStyle w:val="BodyText"/>
        <w:spacing w:before="2"/>
        <w:ind w:left="0" w:right="0"/>
        <w:jc w:val="left"/>
        <w:rPr>
          <w:rFonts w:ascii="Trebuchet MS"/>
          <w:b/>
          <w:sz w:val="26"/>
        </w:rPr>
      </w:pPr>
    </w:p>
    <w:p>
      <w:pPr>
        <w:spacing w:line="297" w:lineRule="auto" w:before="0"/>
        <w:ind w:left="117" w:right="36" w:firstLine="120"/>
        <w:jc w:val="left"/>
        <w:rPr>
          <w:rFonts w:ascii="Arial" w:hAnsi="Arial"/>
          <w:sz w:val="14"/>
        </w:rPr>
      </w:pPr>
      <w:r>
        <w:rPr>
          <w:rFonts w:ascii="Arial" w:hAnsi="Arial"/>
          <w:color w:val="231F20"/>
          <w:w w:val="90"/>
          <w:position w:val="5"/>
          <w:sz w:val="9"/>
        </w:rPr>
        <w:t>2</w:t>
      </w:r>
      <w:r>
        <w:rPr>
          <w:rFonts w:ascii="Arial" w:hAnsi="Arial"/>
          <w:color w:val="231F20"/>
          <w:spacing w:val="-1"/>
          <w:position w:val="5"/>
          <w:sz w:val="9"/>
        </w:rPr>
        <w:t> </w:t>
      </w:r>
      <w:r>
        <w:rPr>
          <w:rFonts w:ascii="Arial" w:hAnsi="Arial"/>
          <w:color w:val="231F20"/>
          <w:w w:val="90"/>
          <w:sz w:val="14"/>
        </w:rPr>
        <w:t>Gary</w:t>
      </w:r>
      <w:r>
        <w:rPr>
          <w:rFonts w:ascii="Arial" w:hAnsi="Arial"/>
          <w:color w:val="231F20"/>
          <w:spacing w:val="-6"/>
          <w:w w:val="90"/>
          <w:sz w:val="14"/>
        </w:rPr>
        <w:t> </w:t>
      </w:r>
      <w:r>
        <w:rPr>
          <w:rFonts w:ascii="Arial" w:hAnsi="Arial"/>
          <w:color w:val="231F20"/>
          <w:w w:val="90"/>
          <w:sz w:val="14"/>
        </w:rPr>
        <w:t>Langer,“Poll:</w:t>
      </w:r>
      <w:r>
        <w:rPr>
          <w:rFonts w:ascii="Arial" w:hAnsi="Arial"/>
          <w:color w:val="231F20"/>
          <w:spacing w:val="-10"/>
          <w:w w:val="90"/>
          <w:sz w:val="14"/>
        </w:rPr>
        <w:t> </w:t>
      </w:r>
      <w:r>
        <w:rPr>
          <w:rFonts w:ascii="Arial" w:hAnsi="Arial"/>
          <w:color w:val="231F20"/>
          <w:w w:val="90"/>
          <w:sz w:val="14"/>
        </w:rPr>
        <w:t>Most</w:t>
      </w:r>
      <w:r>
        <w:rPr>
          <w:rFonts w:ascii="Arial" w:hAnsi="Arial"/>
          <w:color w:val="231F20"/>
          <w:spacing w:val="-10"/>
          <w:w w:val="90"/>
          <w:sz w:val="14"/>
        </w:rPr>
        <w:t> </w:t>
      </w:r>
      <w:r>
        <w:rPr>
          <w:rFonts w:ascii="Arial" w:hAnsi="Arial"/>
          <w:color w:val="231F20"/>
          <w:w w:val="90"/>
          <w:sz w:val="14"/>
        </w:rPr>
        <w:t>Americans</w:t>
      </w:r>
      <w:r>
        <w:rPr>
          <w:rFonts w:ascii="Arial" w:hAnsi="Arial"/>
          <w:color w:val="231F20"/>
          <w:spacing w:val="-6"/>
          <w:w w:val="90"/>
          <w:sz w:val="14"/>
        </w:rPr>
        <w:t> </w:t>
      </w:r>
      <w:r>
        <w:rPr>
          <w:rFonts w:ascii="Arial" w:hAnsi="Arial"/>
          <w:color w:val="231F20"/>
          <w:w w:val="90"/>
          <w:sz w:val="14"/>
        </w:rPr>
        <w:t>Say</w:t>
      </w:r>
      <w:r>
        <w:rPr>
          <w:rFonts w:ascii="Arial" w:hAnsi="Arial"/>
          <w:color w:val="231F20"/>
          <w:spacing w:val="-14"/>
          <w:w w:val="90"/>
          <w:sz w:val="14"/>
        </w:rPr>
        <w:t> </w:t>
      </w:r>
      <w:r>
        <w:rPr>
          <w:rFonts w:ascii="Arial" w:hAnsi="Arial"/>
          <w:color w:val="231F20"/>
          <w:w w:val="90"/>
          <w:sz w:val="14"/>
        </w:rPr>
        <w:t>They’re</w:t>
      </w:r>
      <w:r>
        <w:rPr>
          <w:rFonts w:ascii="Arial" w:hAnsi="Arial"/>
          <w:color w:val="231F20"/>
          <w:spacing w:val="40"/>
          <w:sz w:val="14"/>
        </w:rPr>
        <w:t> </w:t>
      </w:r>
      <w:r>
        <w:rPr>
          <w:rFonts w:ascii="Arial" w:hAnsi="Arial"/>
          <w:color w:val="231F20"/>
          <w:w w:val="85"/>
          <w:sz w:val="14"/>
        </w:rPr>
        <w:t>Christian,”</w:t>
      </w:r>
      <w:r>
        <w:rPr>
          <w:rFonts w:ascii="Arial" w:hAnsi="Arial"/>
          <w:color w:val="231F20"/>
          <w:spacing w:val="5"/>
          <w:sz w:val="14"/>
        </w:rPr>
        <w:t> </w:t>
      </w:r>
      <w:r>
        <w:rPr>
          <w:rFonts w:ascii="Trebuchet MS" w:hAnsi="Trebuchet MS"/>
          <w:i/>
          <w:color w:val="231F20"/>
          <w:w w:val="85"/>
          <w:sz w:val="14"/>
        </w:rPr>
        <w:t>ABC</w:t>
      </w:r>
      <w:r>
        <w:rPr>
          <w:rFonts w:ascii="Trebuchet MS" w:hAnsi="Trebuchet MS"/>
          <w:i/>
          <w:color w:val="231F20"/>
          <w:spacing w:val="2"/>
          <w:sz w:val="14"/>
        </w:rPr>
        <w:t> </w:t>
      </w:r>
      <w:r>
        <w:rPr>
          <w:rFonts w:ascii="Trebuchet MS" w:hAnsi="Trebuchet MS"/>
          <w:i/>
          <w:color w:val="231F20"/>
          <w:w w:val="85"/>
          <w:sz w:val="14"/>
        </w:rPr>
        <w:t>News,</w:t>
      </w:r>
      <w:r>
        <w:rPr>
          <w:rFonts w:ascii="Trebuchet MS" w:hAnsi="Trebuchet MS"/>
          <w:i/>
          <w:color w:val="231F20"/>
          <w:spacing w:val="2"/>
          <w:sz w:val="14"/>
        </w:rPr>
        <w:t> </w:t>
      </w:r>
      <w:r>
        <w:rPr>
          <w:rFonts w:ascii="Arial" w:hAnsi="Arial"/>
          <w:color w:val="231F20"/>
          <w:w w:val="85"/>
          <w:sz w:val="14"/>
        </w:rPr>
        <w:t>July</w:t>
      </w:r>
      <w:r>
        <w:rPr>
          <w:rFonts w:ascii="Arial" w:hAnsi="Arial"/>
          <w:color w:val="231F20"/>
          <w:spacing w:val="6"/>
          <w:sz w:val="14"/>
        </w:rPr>
        <w:t> </w:t>
      </w:r>
      <w:r>
        <w:rPr>
          <w:rFonts w:ascii="Arial" w:hAnsi="Arial"/>
          <w:color w:val="231F20"/>
          <w:w w:val="85"/>
          <w:sz w:val="14"/>
        </w:rPr>
        <w:t>18,</w:t>
      </w:r>
      <w:r>
        <w:rPr>
          <w:rFonts w:ascii="Arial" w:hAnsi="Arial"/>
          <w:color w:val="231F20"/>
          <w:spacing w:val="-4"/>
          <w:w w:val="85"/>
          <w:sz w:val="14"/>
        </w:rPr>
        <w:t> </w:t>
      </w:r>
      <w:r>
        <w:rPr>
          <w:rFonts w:ascii="Arial" w:hAnsi="Arial"/>
          <w:color w:val="231F20"/>
          <w:w w:val="85"/>
          <w:sz w:val="14"/>
        </w:rPr>
        <w:t>2002,</w:t>
      </w:r>
      <w:r>
        <w:rPr>
          <w:rFonts w:ascii="Arial" w:hAnsi="Arial"/>
          <w:color w:val="231F20"/>
          <w:spacing w:val="-5"/>
          <w:w w:val="85"/>
          <w:sz w:val="14"/>
        </w:rPr>
        <w:t> </w:t>
      </w:r>
      <w:hyperlink r:id="rId78">
        <w:r>
          <w:rPr>
            <w:rFonts w:ascii="Arial" w:hAnsi="Arial"/>
            <w:color w:val="231F20"/>
            <w:spacing w:val="-2"/>
            <w:w w:val="85"/>
            <w:sz w:val="14"/>
          </w:rPr>
          <w:t>http://abcnews</w:t>
        </w:r>
      </w:hyperlink>
    </w:p>
    <w:p>
      <w:pPr>
        <w:spacing w:line="160" w:lineRule="exact" w:before="0"/>
        <w:ind w:left="117" w:right="0" w:firstLine="0"/>
        <w:jc w:val="left"/>
        <w:rPr>
          <w:rFonts w:ascii="Arial"/>
          <w:sz w:val="14"/>
        </w:rPr>
      </w:pPr>
      <w:hyperlink r:id="rId78">
        <w:r>
          <w:rPr>
            <w:rFonts w:ascii="Arial"/>
            <w:color w:val="231F20"/>
            <w:spacing w:val="-2"/>
            <w:w w:val="95"/>
            <w:sz w:val="14"/>
          </w:rPr>
          <w:t>.go.com/sections/us/DailyNews/beliefnet_poll_</w:t>
        </w:r>
      </w:hyperlink>
    </w:p>
    <w:p>
      <w:pPr>
        <w:spacing w:before="39"/>
        <w:ind w:left="117" w:right="0" w:firstLine="0"/>
        <w:jc w:val="left"/>
        <w:rPr>
          <w:rFonts w:ascii="Arial"/>
          <w:sz w:val="14"/>
        </w:rPr>
      </w:pPr>
      <w:hyperlink r:id="rId78">
        <w:r>
          <w:rPr>
            <w:rFonts w:ascii="Arial"/>
            <w:color w:val="231F20"/>
            <w:w w:val="90"/>
            <w:sz w:val="14"/>
          </w:rPr>
          <w:t>-1-</w:t>
        </w:r>
        <w:r>
          <w:rPr>
            <w:rFonts w:ascii="Arial"/>
            <w:color w:val="231F20"/>
            <w:spacing w:val="-2"/>
            <w:w w:val="90"/>
            <w:sz w:val="14"/>
          </w:rPr>
          <w:t>718.html.</w:t>
        </w:r>
      </w:hyperlink>
    </w:p>
    <w:p>
      <w:pPr>
        <w:pStyle w:val="BodyText"/>
        <w:spacing w:line="230" w:lineRule="auto" w:before="74"/>
      </w:pPr>
      <w:r>
        <w:rPr/>
        <w:br w:type="column"/>
      </w:r>
      <w:r>
        <w:rPr>
          <w:color w:val="231F20"/>
        </w:rPr>
        <w:t>into</w:t>
      </w:r>
      <w:r>
        <w:rPr>
          <w:color w:val="231F20"/>
        </w:rPr>
        <w:t> the</w:t>
      </w:r>
      <w:r>
        <w:rPr>
          <w:color w:val="231F20"/>
        </w:rPr>
        <w:t> worldview of “nonbelievers,” and can offer an opportunity for mean- ingful exchange between Christians and non-Christians. According</w:t>
      </w:r>
      <w:r>
        <w:rPr>
          <w:color w:val="231F20"/>
        </w:rPr>
        <w:t> to</w:t>
      </w:r>
      <w:r>
        <w:rPr>
          <w:color w:val="231F20"/>
        </w:rPr>
        <w:t> Haack,</w:t>
      </w:r>
      <w:r>
        <w:rPr>
          <w:color w:val="231F20"/>
        </w:rPr>
        <w:t> “If we are to understand those who do not share our deepest convictions, we must gain some comprehension of what they believe,</w:t>
      </w:r>
      <w:r>
        <w:rPr>
          <w:color w:val="231F20"/>
        </w:rPr>
        <w:t> why</w:t>
      </w:r>
      <w:r>
        <w:rPr>
          <w:color w:val="231F20"/>
        </w:rPr>
        <w:t> they believe it, and how those beliefs work out in daily life.”</w:t>
      </w:r>
      <w:hyperlink w:history="true" w:anchor="_bookmark26">
        <w:r>
          <w:rPr>
            <w:color w:val="231F20"/>
            <w:position w:val="7"/>
            <w:sz w:val="13"/>
          </w:rPr>
          <w:t>51</w:t>
        </w:r>
      </w:hyperlink>
      <w:r>
        <w:rPr>
          <w:color w:val="231F20"/>
          <w:spacing w:val="40"/>
          <w:position w:val="7"/>
          <w:sz w:val="13"/>
        </w:rPr>
        <w:t> </w:t>
      </w:r>
      <w:r>
        <w:rPr>
          <w:color w:val="231F20"/>
        </w:rPr>
        <w:t>Their site provides discussion questions and</w:t>
      </w:r>
      <w:r>
        <w:rPr>
          <w:color w:val="231F20"/>
          <w:spacing w:val="-6"/>
        </w:rPr>
        <w:t> </w:t>
      </w:r>
      <w:r>
        <w:rPr>
          <w:color w:val="231F20"/>
        </w:rPr>
        <w:t>advice</w:t>
      </w:r>
      <w:r>
        <w:rPr>
          <w:color w:val="231F20"/>
          <w:spacing w:val="-6"/>
        </w:rPr>
        <w:t> </w:t>
      </w:r>
      <w:r>
        <w:rPr>
          <w:color w:val="231F20"/>
        </w:rPr>
        <w:t>about</w:t>
      </w:r>
      <w:r>
        <w:rPr>
          <w:color w:val="231F20"/>
          <w:spacing w:val="-6"/>
        </w:rPr>
        <w:t> </w:t>
      </w:r>
      <w:r>
        <w:rPr>
          <w:color w:val="231F20"/>
        </w:rPr>
        <w:t>how</w:t>
      </w:r>
      <w:r>
        <w:rPr>
          <w:color w:val="231F20"/>
          <w:spacing w:val="-6"/>
        </w:rPr>
        <w:t> </w:t>
      </w:r>
      <w:r>
        <w:rPr>
          <w:color w:val="231F20"/>
        </w:rPr>
        <w:t>to</w:t>
      </w:r>
      <w:r>
        <w:rPr>
          <w:color w:val="231F20"/>
          <w:spacing w:val="-6"/>
        </w:rPr>
        <w:t> </w:t>
      </w:r>
      <w:r>
        <w:rPr>
          <w:color w:val="231F20"/>
        </w:rPr>
        <w:t>foster</w:t>
      </w:r>
      <w:r>
        <w:rPr>
          <w:color w:val="231F20"/>
          <w:spacing w:val="-6"/>
        </w:rPr>
        <w:t> </w:t>
      </w:r>
      <w:r>
        <w:rPr>
          <w:color w:val="231F20"/>
        </w:rPr>
        <w:t>media</w:t>
      </w:r>
      <w:r>
        <w:rPr>
          <w:color w:val="231F20"/>
          <w:spacing w:val="-6"/>
        </w:rPr>
        <w:t> </w:t>
      </w:r>
      <w:r>
        <w:rPr>
          <w:color w:val="231F20"/>
        </w:rPr>
        <w:t>lit- eracy</w:t>
      </w:r>
      <w:r>
        <w:rPr>
          <w:color w:val="231F20"/>
        </w:rPr>
        <w:t> within</w:t>
      </w:r>
      <w:r>
        <w:rPr>
          <w:color w:val="231F20"/>
        </w:rPr>
        <w:t> an</w:t>
      </w:r>
      <w:r>
        <w:rPr>
          <w:color w:val="231F20"/>
        </w:rPr>
        <w:t> explicitly</w:t>
      </w:r>
      <w:r>
        <w:rPr>
          <w:color w:val="231F20"/>
        </w:rPr>
        <w:t> religious</w:t>
      </w:r>
      <w:r>
        <w:rPr>
          <w:color w:val="231F20"/>
        </w:rPr>
        <w:t> con- text, finding ideas worth struggling with in mainstream works as diverse as </w:t>
      </w:r>
      <w:r>
        <w:rPr>
          <w:i/>
          <w:color w:val="231F20"/>
        </w:rPr>
        <w:t>Bruce</w:t>
      </w:r>
      <w:r>
        <w:rPr>
          <w:i/>
          <w:color w:val="231F20"/>
        </w:rPr>
        <w:t> Almighty </w:t>
      </w:r>
      <w:r>
        <w:rPr>
          <w:color w:val="231F20"/>
        </w:rPr>
        <w:t>(2003), </w:t>
      </w:r>
      <w:r>
        <w:rPr>
          <w:i/>
          <w:color w:val="231F20"/>
        </w:rPr>
        <w:t>Cold Mountain </w:t>
      </w:r>
      <w:r>
        <w:rPr>
          <w:color w:val="231F20"/>
        </w:rPr>
        <w:t>(2003), and </w:t>
      </w:r>
      <w:r>
        <w:rPr>
          <w:i/>
          <w:color w:val="231F20"/>
        </w:rPr>
        <w:t>Lord of the Rings </w:t>
      </w:r>
      <w:r>
        <w:rPr>
          <w:color w:val="231F20"/>
        </w:rPr>
        <w:t>(2001). The Oracle</w:t>
      </w:r>
      <w:r>
        <w:rPr>
          <w:color w:val="231F20"/>
          <w:spacing w:val="40"/>
        </w:rPr>
        <w:t> </w:t>
      </w:r>
      <w:r>
        <w:rPr>
          <w:color w:val="231F20"/>
        </w:rPr>
        <w:t>in</w:t>
      </w:r>
      <w:r>
        <w:rPr>
          <w:color w:val="231F20"/>
          <w:spacing w:val="-5"/>
        </w:rPr>
        <w:t> </w:t>
      </w:r>
      <w:r>
        <w:rPr>
          <w:i/>
          <w:color w:val="231F20"/>
        </w:rPr>
        <w:t>The</w:t>
      </w:r>
      <w:r>
        <w:rPr>
          <w:i/>
          <w:color w:val="231F20"/>
          <w:spacing w:val="-5"/>
        </w:rPr>
        <w:t> </w:t>
      </w:r>
      <w:r>
        <w:rPr>
          <w:i/>
          <w:color w:val="231F20"/>
        </w:rPr>
        <w:t>Matrix</w:t>
      </w:r>
      <w:r>
        <w:rPr>
          <w:i/>
          <w:color w:val="231F20"/>
          <w:spacing w:val="-5"/>
        </w:rPr>
        <w:t> </w:t>
      </w:r>
      <w:r>
        <w:rPr>
          <w:color w:val="231F20"/>
        </w:rPr>
        <w:t>(1999)</w:t>
      </w:r>
      <w:r>
        <w:rPr>
          <w:color w:val="231F20"/>
          <w:spacing w:val="-5"/>
        </w:rPr>
        <w:t> </w:t>
      </w:r>
      <w:r>
        <w:rPr>
          <w:color w:val="231F20"/>
        </w:rPr>
        <w:t>is</w:t>
      </w:r>
      <w:r>
        <w:rPr>
          <w:color w:val="231F20"/>
          <w:spacing w:val="-5"/>
        </w:rPr>
        <w:t> </w:t>
      </w:r>
      <w:r>
        <w:rPr>
          <w:color w:val="231F20"/>
        </w:rPr>
        <w:t>compared</w:t>
      </w:r>
      <w:r>
        <w:rPr>
          <w:color w:val="231F20"/>
          <w:spacing w:val="-5"/>
        </w:rPr>
        <w:t> </w:t>
      </w:r>
      <w:r>
        <w:rPr>
          <w:color w:val="231F20"/>
        </w:rPr>
        <w:t>to</w:t>
      </w:r>
      <w:r>
        <w:rPr>
          <w:color w:val="231F20"/>
          <w:spacing w:val="-5"/>
        </w:rPr>
        <w:t> </w:t>
      </w:r>
      <w:r>
        <w:rPr>
          <w:color w:val="231F20"/>
        </w:rPr>
        <w:t>a</w:t>
      </w:r>
      <w:r>
        <w:rPr>
          <w:color w:val="231F20"/>
          <w:spacing w:val="-5"/>
        </w:rPr>
        <w:t> </w:t>
      </w:r>
      <w:r>
        <w:rPr>
          <w:color w:val="231F20"/>
        </w:rPr>
        <w:t>bib- lical prophet;</w:t>
      </w:r>
      <w:r>
        <w:rPr>
          <w:color w:val="231F20"/>
        </w:rPr>
        <w:t> viewers are invited to</w:t>
      </w:r>
      <w:r>
        <w:rPr>
          <w:color w:val="231F20"/>
        </w:rPr>
        <w:t> re- flect on the role of prayer in the </w:t>
      </w:r>
      <w:r>
        <w:rPr>
          <w:i/>
          <w:color w:val="231F20"/>
        </w:rPr>
        <w:t>Spider-</w:t>
      </w:r>
      <w:r>
        <w:rPr>
          <w:i/>
          <w:color w:val="231F20"/>
        </w:rPr>
        <w:t> Man </w:t>
      </w:r>
      <w:r>
        <w:rPr>
          <w:color w:val="231F20"/>
        </w:rPr>
        <w:t>(2002) movies and on the kinds of “great responsibilities” Christians bear; and they are encouraged to show sym- pathy toward the spiritual quests under- taken by indigenous people in </w:t>
      </w:r>
      <w:r>
        <w:rPr>
          <w:i/>
          <w:color w:val="231F20"/>
        </w:rPr>
        <w:t>Whale</w:t>
      </w:r>
      <w:r>
        <w:rPr>
          <w:i/>
          <w:color w:val="231F20"/>
        </w:rPr>
        <w:t> Rider</w:t>
      </w:r>
      <w:r>
        <w:rPr>
          <w:i/>
          <w:color w:val="231F20"/>
          <w:spacing w:val="-3"/>
        </w:rPr>
        <w:t> </w:t>
      </w:r>
      <w:r>
        <w:rPr>
          <w:color w:val="231F20"/>
        </w:rPr>
        <w:t>(2002)</w:t>
      </w:r>
      <w:r>
        <w:rPr>
          <w:color w:val="231F20"/>
          <w:spacing w:val="-3"/>
        </w:rPr>
        <w:t> </w:t>
      </w:r>
      <w:r>
        <w:rPr>
          <w:color w:val="231F20"/>
        </w:rPr>
        <w:t>or</w:t>
      </w:r>
      <w:r>
        <w:rPr>
          <w:color w:val="231F20"/>
          <w:spacing w:val="-3"/>
        </w:rPr>
        <w:t> </w:t>
      </w:r>
      <w:r>
        <w:rPr>
          <w:color w:val="231F20"/>
        </w:rPr>
        <w:t>by</w:t>
      </w:r>
      <w:r>
        <w:rPr>
          <w:color w:val="231F20"/>
          <w:spacing w:val="-3"/>
        </w:rPr>
        <w:t> </w:t>
      </w:r>
      <w:r>
        <w:rPr>
          <w:color w:val="231F20"/>
        </w:rPr>
        <w:t>Bill</w:t>
      </w:r>
      <w:r>
        <w:rPr>
          <w:color w:val="231F20"/>
          <w:spacing w:val="-3"/>
        </w:rPr>
        <w:t> </w:t>
      </w:r>
      <w:r>
        <w:rPr>
          <w:color w:val="231F20"/>
        </w:rPr>
        <w:t>Murray’s</w:t>
      </w:r>
      <w:r>
        <w:rPr>
          <w:color w:val="231F20"/>
          <w:spacing w:val="-3"/>
        </w:rPr>
        <w:t> </w:t>
      </w:r>
      <w:r>
        <w:rPr>
          <w:color w:val="231F20"/>
        </w:rPr>
        <w:t>character in </w:t>
      </w:r>
      <w:r>
        <w:rPr>
          <w:i/>
          <w:color w:val="231F20"/>
        </w:rPr>
        <w:t>Lost in Translation </w:t>
      </w:r>
      <w:r>
        <w:rPr>
          <w:color w:val="231F20"/>
        </w:rPr>
        <w:t>(2003). The site is very</w:t>
      </w:r>
      <w:r>
        <w:rPr>
          <w:color w:val="231F20"/>
          <w:spacing w:val="-13"/>
        </w:rPr>
        <w:t> </w:t>
      </w:r>
      <w:r>
        <w:rPr>
          <w:color w:val="231F20"/>
        </w:rPr>
        <w:t>explicit</w:t>
      </w:r>
      <w:r>
        <w:rPr>
          <w:color w:val="231F20"/>
          <w:spacing w:val="-12"/>
        </w:rPr>
        <w:t> </w:t>
      </w:r>
      <w:r>
        <w:rPr>
          <w:color w:val="231F20"/>
        </w:rPr>
        <w:t>that</w:t>
      </w:r>
      <w:r>
        <w:rPr>
          <w:color w:val="231F20"/>
          <w:spacing w:val="-13"/>
        </w:rPr>
        <w:t> </w:t>
      </w:r>
      <w:r>
        <w:rPr>
          <w:color w:val="231F20"/>
        </w:rPr>
        <w:t>Christians</w:t>
      </w:r>
      <w:r>
        <w:rPr>
          <w:color w:val="231F20"/>
          <w:spacing w:val="-12"/>
        </w:rPr>
        <w:t> </w:t>
      </w:r>
      <w:r>
        <w:rPr>
          <w:color w:val="231F20"/>
        </w:rPr>
        <w:t>are</w:t>
      </w:r>
      <w:r>
        <w:rPr>
          <w:color w:val="231F20"/>
          <w:spacing w:val="-13"/>
        </w:rPr>
        <w:t> </w:t>
      </w:r>
      <w:r>
        <w:rPr>
          <w:color w:val="231F20"/>
        </w:rPr>
        <w:t>apt</w:t>
      </w:r>
      <w:r>
        <w:rPr>
          <w:color w:val="231F20"/>
          <w:spacing w:val="-12"/>
        </w:rPr>
        <w:t> </w:t>
      </w:r>
      <w:r>
        <w:rPr>
          <w:color w:val="231F20"/>
        </w:rPr>
        <w:t>to</w:t>
      </w:r>
      <w:r>
        <w:rPr>
          <w:color w:val="231F20"/>
          <w:spacing w:val="-13"/>
        </w:rPr>
        <w:t> </w:t>
      </w:r>
      <w:r>
        <w:rPr>
          <w:color w:val="231F20"/>
        </w:rPr>
        <w:t>dis- agree</w:t>
      </w:r>
      <w:r>
        <w:rPr>
          <w:color w:val="231F20"/>
          <w:spacing w:val="-12"/>
        </w:rPr>
        <w:t> </w:t>
      </w:r>
      <w:r>
        <w:rPr>
          <w:color w:val="231F20"/>
        </w:rPr>
        <w:t>among</w:t>
      </w:r>
      <w:r>
        <w:rPr>
          <w:color w:val="231F20"/>
          <w:spacing w:val="-12"/>
        </w:rPr>
        <w:t> </w:t>
      </w:r>
      <w:r>
        <w:rPr>
          <w:color w:val="231F20"/>
        </w:rPr>
        <w:t>themselves</w:t>
      </w:r>
      <w:r>
        <w:rPr>
          <w:color w:val="231F20"/>
          <w:spacing w:val="-12"/>
        </w:rPr>
        <w:t> </w:t>
      </w:r>
      <w:r>
        <w:rPr>
          <w:color w:val="231F20"/>
        </w:rPr>
        <w:t>about</w:t>
      </w:r>
      <w:r>
        <w:rPr>
          <w:color w:val="231F20"/>
          <w:spacing w:val="-11"/>
        </w:rPr>
        <w:t> </w:t>
      </w:r>
      <w:r>
        <w:rPr>
          <w:color w:val="231F20"/>
        </w:rPr>
        <w:t>what</w:t>
      </w:r>
      <w:r>
        <w:rPr>
          <w:color w:val="231F20"/>
          <w:spacing w:val="-11"/>
        </w:rPr>
        <w:t> </w:t>
      </w:r>
      <w:r>
        <w:rPr>
          <w:color w:val="231F20"/>
        </w:rPr>
        <w:t>is</w:t>
      </w:r>
      <w:r>
        <w:rPr>
          <w:color w:val="231F20"/>
          <w:spacing w:val="-11"/>
        </w:rPr>
        <w:t> </w:t>
      </w:r>
      <w:r>
        <w:rPr>
          <w:color w:val="231F20"/>
        </w:rPr>
        <w:t>or what is not valuable in such works, but that the process of talking through these differences focuses energy on spiritual matters and helps everyone involved to become</w:t>
      </w:r>
      <w:r>
        <w:rPr>
          <w:color w:val="231F20"/>
          <w:spacing w:val="-8"/>
        </w:rPr>
        <w:t> </w:t>
      </w:r>
      <w:r>
        <w:rPr>
          <w:color w:val="231F20"/>
        </w:rPr>
        <w:t>more</w:t>
      </w:r>
      <w:r>
        <w:rPr>
          <w:color w:val="231F20"/>
          <w:spacing w:val="-8"/>
        </w:rPr>
        <w:t> </w:t>
      </w:r>
      <w:r>
        <w:rPr>
          <w:color w:val="231F20"/>
        </w:rPr>
        <w:t>skillful</w:t>
      </w:r>
      <w:r>
        <w:rPr>
          <w:color w:val="231F20"/>
          <w:spacing w:val="-8"/>
        </w:rPr>
        <w:t> </w:t>
      </w:r>
      <w:r>
        <w:rPr>
          <w:color w:val="231F20"/>
        </w:rPr>
        <w:t>in</w:t>
      </w:r>
      <w:r>
        <w:rPr>
          <w:color w:val="231F20"/>
          <w:spacing w:val="-8"/>
        </w:rPr>
        <w:t> </w:t>
      </w:r>
      <w:r>
        <w:rPr>
          <w:color w:val="231F20"/>
        </w:rPr>
        <w:t>applying</w:t>
      </w:r>
      <w:r>
        <w:rPr>
          <w:color w:val="231F20"/>
          <w:spacing w:val="-8"/>
        </w:rPr>
        <w:t> </w:t>
      </w:r>
      <w:r>
        <w:rPr>
          <w:color w:val="231F20"/>
        </w:rPr>
        <w:t>and</w:t>
      </w:r>
      <w:r>
        <w:rPr>
          <w:color w:val="231F20"/>
          <w:spacing w:val="-8"/>
        </w:rPr>
        <w:t> </w:t>
      </w:r>
      <w:r>
        <w:rPr>
          <w:color w:val="231F20"/>
        </w:rPr>
        <w:t>de- fending their faith.</w:t>
      </w:r>
    </w:p>
    <w:p>
      <w:pPr>
        <w:pStyle w:val="BodyText"/>
        <w:spacing w:line="230" w:lineRule="auto" w:before="32"/>
        <w:ind w:firstLine="240"/>
      </w:pPr>
      <w:r>
        <w:rPr>
          <w:color w:val="231F20"/>
        </w:rPr>
        <w:t>Whereas some cultural conservatives saw the immersiveness of contemporary popular</w:t>
      </w:r>
      <w:r>
        <w:rPr>
          <w:color w:val="231F20"/>
          <w:spacing w:val="-2"/>
        </w:rPr>
        <w:t> </w:t>
      </w:r>
      <w:r>
        <w:rPr>
          <w:color w:val="231F20"/>
        </w:rPr>
        <w:t>culture</w:t>
      </w:r>
      <w:r>
        <w:rPr>
          <w:color w:val="231F20"/>
          <w:spacing w:val="-2"/>
        </w:rPr>
        <w:t> </w:t>
      </w:r>
      <w:r>
        <w:rPr>
          <w:color w:val="231F20"/>
        </w:rPr>
        <w:t>as</w:t>
      </w:r>
      <w:r>
        <w:rPr>
          <w:color w:val="231F20"/>
          <w:spacing w:val="-2"/>
        </w:rPr>
        <w:t> </w:t>
      </w:r>
      <w:r>
        <w:rPr>
          <w:color w:val="231F20"/>
        </w:rPr>
        <w:t>ensnaring</w:t>
      </w:r>
      <w:r>
        <w:rPr>
          <w:color w:val="231F20"/>
          <w:spacing w:val="-2"/>
        </w:rPr>
        <w:t> </w:t>
      </w:r>
      <w:r>
        <w:rPr>
          <w:color w:val="231F20"/>
        </w:rPr>
        <w:t>young</w:t>
      </w:r>
      <w:r>
        <w:rPr>
          <w:color w:val="231F20"/>
          <w:spacing w:val="-2"/>
        </w:rPr>
        <w:t> </w:t>
      </w:r>
      <w:r>
        <w:rPr>
          <w:color w:val="231F20"/>
        </w:rPr>
        <w:t>peo- ple in a dangerous realm of fantasies, some within the discernment movement</w:t>
      </w:r>
    </w:p>
    <w:p>
      <w:pPr>
        <w:spacing w:after="0" w:line="230" w:lineRule="auto"/>
        <w:sectPr>
          <w:pgSz w:w="8850" w:h="12650"/>
          <w:pgMar w:header="693" w:footer="0" w:top="1140" w:bottom="280" w:left="600" w:right="1140"/>
          <w:cols w:num="2" w:equalWidth="0">
            <w:col w:w="3151" w:space="89"/>
            <w:col w:w="3870"/>
          </w:cols>
        </w:sectPr>
      </w:pPr>
    </w:p>
    <w:p>
      <w:pPr>
        <w:pStyle w:val="BodyText"/>
        <w:spacing w:line="230" w:lineRule="auto" w:before="74"/>
        <w:ind w:right="38"/>
      </w:pPr>
      <w:r>
        <w:rPr>
          <w:color w:val="231F20"/>
        </w:rPr>
        <w:t>have promoted the use of live action role-playing and computer games as spaces for exploring and debating moral questions. The Christian Gamers Guild (whose monthly newsletter is known as </w:t>
      </w:r>
      <w:r>
        <w:rPr>
          <w:i/>
          <w:color w:val="231F20"/>
          <w:spacing w:val="-2"/>
        </w:rPr>
        <w:t>The</w:t>
      </w:r>
      <w:r>
        <w:rPr>
          <w:i/>
          <w:color w:val="231F20"/>
          <w:spacing w:val="-11"/>
        </w:rPr>
        <w:t> </w:t>
      </w:r>
      <w:r>
        <w:rPr>
          <w:i/>
          <w:color w:val="231F20"/>
          <w:spacing w:val="-2"/>
        </w:rPr>
        <w:t>Way,</w:t>
      </w:r>
      <w:r>
        <w:rPr>
          <w:i/>
          <w:color w:val="231F20"/>
          <w:spacing w:val="-10"/>
        </w:rPr>
        <w:t> </w:t>
      </w:r>
      <w:r>
        <w:rPr>
          <w:i/>
          <w:color w:val="231F20"/>
          <w:spacing w:val="-2"/>
        </w:rPr>
        <w:t>The</w:t>
      </w:r>
      <w:r>
        <w:rPr>
          <w:i/>
          <w:color w:val="231F20"/>
          <w:spacing w:val="-11"/>
        </w:rPr>
        <w:t> </w:t>
      </w:r>
      <w:r>
        <w:rPr>
          <w:i/>
          <w:color w:val="231F20"/>
          <w:spacing w:val="-2"/>
        </w:rPr>
        <w:t>Truth</w:t>
      </w:r>
      <w:r>
        <w:rPr>
          <w:i/>
          <w:color w:val="231F20"/>
          <w:spacing w:val="-10"/>
        </w:rPr>
        <w:t> </w:t>
      </w:r>
      <w:r>
        <w:rPr>
          <w:i/>
          <w:color w:val="231F20"/>
          <w:spacing w:val="-2"/>
        </w:rPr>
        <w:t>&amp;</w:t>
      </w:r>
      <w:r>
        <w:rPr>
          <w:i/>
          <w:color w:val="231F20"/>
          <w:spacing w:val="-11"/>
        </w:rPr>
        <w:t> </w:t>
      </w:r>
      <w:r>
        <w:rPr>
          <w:i/>
          <w:color w:val="231F20"/>
          <w:spacing w:val="-2"/>
        </w:rPr>
        <w:t>The</w:t>
      </w:r>
      <w:r>
        <w:rPr>
          <w:i/>
          <w:color w:val="231F20"/>
          <w:spacing w:val="-10"/>
        </w:rPr>
        <w:t> </w:t>
      </w:r>
      <w:r>
        <w:rPr>
          <w:i/>
          <w:color w:val="231F20"/>
          <w:spacing w:val="-2"/>
        </w:rPr>
        <w:t>Dice</w:t>
      </w:r>
      <w:r>
        <w:rPr>
          <w:color w:val="231F20"/>
          <w:spacing w:val="-2"/>
        </w:rPr>
        <w:t>)</w:t>
      </w:r>
      <w:r>
        <w:rPr>
          <w:color w:val="231F20"/>
          <w:spacing w:val="-11"/>
        </w:rPr>
        <w:t> </w:t>
      </w:r>
      <w:r>
        <w:rPr>
          <w:color w:val="231F20"/>
          <w:spacing w:val="-2"/>
        </w:rPr>
        <w:t>emerged</w:t>
      </w:r>
      <w:r>
        <w:rPr>
          <w:color w:val="231F20"/>
          <w:spacing w:val="-10"/>
        </w:rPr>
        <w:t> </w:t>
      </w:r>
      <w:r>
        <w:rPr>
          <w:color w:val="231F20"/>
          <w:spacing w:val="-2"/>
        </w:rPr>
        <w:t>in </w:t>
      </w:r>
      <w:r>
        <w:rPr>
          <w:color w:val="231F20"/>
        </w:rPr>
        <w:t>the midst of strong attacks from some evangelical</w:t>
      </w:r>
      <w:r>
        <w:rPr>
          <w:color w:val="231F20"/>
        </w:rPr>
        <w:t> leaders on role-playing</w:t>
      </w:r>
      <w:r>
        <w:rPr>
          <w:color w:val="231F20"/>
        </w:rPr>
        <w:t> and </w:t>
      </w:r>
      <w:r>
        <w:rPr>
          <w:color w:val="231F20"/>
          <w:spacing w:val="-2"/>
        </w:rPr>
        <w:t>computer</w:t>
      </w:r>
      <w:r>
        <w:rPr>
          <w:color w:val="231F20"/>
          <w:spacing w:val="-10"/>
        </w:rPr>
        <w:t> </w:t>
      </w:r>
      <w:r>
        <w:rPr>
          <w:color w:val="231F20"/>
          <w:spacing w:val="-2"/>
        </w:rPr>
        <w:t>games.</w:t>
      </w:r>
      <w:r>
        <w:rPr>
          <w:color w:val="231F20"/>
          <w:spacing w:val="-11"/>
        </w:rPr>
        <w:t> </w:t>
      </w:r>
      <w:r>
        <w:rPr>
          <w:color w:val="231F20"/>
          <w:spacing w:val="-2"/>
        </w:rPr>
        <w:t>As</w:t>
      </w:r>
      <w:r>
        <w:rPr>
          <w:color w:val="231F20"/>
          <w:spacing w:val="-6"/>
        </w:rPr>
        <w:t> </w:t>
      </w:r>
      <w:r>
        <w:rPr>
          <w:color w:val="231F20"/>
          <w:spacing w:val="-2"/>
        </w:rPr>
        <w:t>they</w:t>
      </w:r>
      <w:r>
        <w:rPr>
          <w:color w:val="231F20"/>
          <w:spacing w:val="-7"/>
        </w:rPr>
        <w:t> </w:t>
      </w:r>
      <w:r>
        <w:rPr>
          <w:color w:val="231F20"/>
          <w:spacing w:val="-2"/>
        </w:rPr>
        <w:t>turn</w:t>
      </w:r>
      <w:r>
        <w:rPr>
          <w:color w:val="231F20"/>
          <w:spacing w:val="-7"/>
        </w:rPr>
        <w:t> </w:t>
      </w:r>
      <w:r>
        <w:rPr>
          <w:color w:val="231F20"/>
          <w:spacing w:val="-2"/>
        </w:rPr>
        <w:t>their</w:t>
      </w:r>
      <w:r>
        <w:rPr>
          <w:color w:val="231F20"/>
          <w:spacing w:val="-7"/>
        </w:rPr>
        <w:t> </w:t>
      </w:r>
      <w:r>
        <w:rPr>
          <w:color w:val="231F20"/>
          <w:spacing w:val="-2"/>
        </w:rPr>
        <w:t>atten- </w:t>
      </w:r>
      <w:r>
        <w:rPr>
          <w:color w:val="231F20"/>
        </w:rPr>
        <w:t>tion</w:t>
      </w:r>
      <w:r>
        <w:rPr>
          <w:color w:val="231F20"/>
          <w:spacing w:val="-13"/>
        </w:rPr>
        <w:t> </w:t>
      </w:r>
      <w:r>
        <w:rPr>
          <w:color w:val="231F20"/>
        </w:rPr>
        <w:t>toward</w:t>
      </w:r>
      <w:r>
        <w:rPr>
          <w:color w:val="231F20"/>
          <w:spacing w:val="-12"/>
        </w:rPr>
        <w:t> </w:t>
      </w:r>
      <w:r>
        <w:rPr>
          <w:color w:val="231F20"/>
        </w:rPr>
        <w:t>games,</w:t>
      </w:r>
      <w:r>
        <w:rPr>
          <w:color w:val="231F20"/>
          <w:spacing w:val="-13"/>
        </w:rPr>
        <w:t> </w:t>
      </w:r>
      <w:r>
        <w:rPr>
          <w:color w:val="231F20"/>
        </w:rPr>
        <w:t>they</w:t>
      </w:r>
      <w:r>
        <w:rPr>
          <w:color w:val="231F20"/>
          <w:spacing w:val="-12"/>
        </w:rPr>
        <w:t> </w:t>
      </w:r>
      <w:r>
        <w:rPr>
          <w:color w:val="231F20"/>
        </w:rPr>
        <w:t>take</w:t>
      </w:r>
      <w:r>
        <w:rPr>
          <w:color w:val="231F20"/>
          <w:spacing w:val="-13"/>
        </w:rPr>
        <w:t> </w:t>
      </w:r>
      <w:r>
        <w:rPr>
          <w:color w:val="231F20"/>
        </w:rPr>
        <w:t>this</w:t>
      </w:r>
      <w:r>
        <w:rPr>
          <w:color w:val="231F20"/>
          <w:spacing w:val="-12"/>
        </w:rPr>
        <w:t> </w:t>
      </w:r>
      <w:r>
        <w:rPr>
          <w:color w:val="231F20"/>
        </w:rPr>
        <w:t>concept of discernment one step further—argu- ing</w:t>
      </w:r>
      <w:r>
        <w:rPr>
          <w:color w:val="231F20"/>
        </w:rPr>
        <w:t> that individual game masters (the people who “run” live action role-play- ing games) have the power to appropri- </w:t>
      </w:r>
      <w:r>
        <w:rPr>
          <w:color w:val="231F20"/>
          <w:spacing w:val="-2"/>
        </w:rPr>
        <w:t>ate</w:t>
      </w:r>
      <w:r>
        <w:rPr>
          <w:color w:val="231F20"/>
          <w:spacing w:val="-6"/>
        </w:rPr>
        <w:t> </w:t>
      </w:r>
      <w:r>
        <w:rPr>
          <w:color w:val="231F20"/>
          <w:spacing w:val="-2"/>
        </w:rPr>
        <w:t>and</w:t>
      </w:r>
      <w:r>
        <w:rPr>
          <w:color w:val="231F20"/>
          <w:spacing w:val="-6"/>
        </w:rPr>
        <w:t> </w:t>
      </w:r>
      <w:r>
        <w:rPr>
          <w:color w:val="231F20"/>
          <w:spacing w:val="-2"/>
        </w:rPr>
        <w:t>transform</w:t>
      </w:r>
      <w:r>
        <w:rPr>
          <w:color w:val="231F20"/>
          <w:spacing w:val="-6"/>
        </w:rPr>
        <w:t> </w:t>
      </w:r>
      <w:r>
        <w:rPr>
          <w:color w:val="231F20"/>
          <w:spacing w:val="-2"/>
        </w:rPr>
        <w:t>these</w:t>
      </w:r>
      <w:r>
        <w:rPr>
          <w:color w:val="231F20"/>
          <w:spacing w:val="-6"/>
        </w:rPr>
        <w:t> </w:t>
      </w:r>
      <w:r>
        <w:rPr>
          <w:color w:val="231F20"/>
          <w:spacing w:val="-2"/>
        </w:rPr>
        <w:t>cultural</w:t>
      </w:r>
      <w:r>
        <w:rPr>
          <w:color w:val="231F20"/>
          <w:spacing w:val="-6"/>
        </w:rPr>
        <w:t> </w:t>
      </w:r>
      <w:r>
        <w:rPr>
          <w:color w:val="231F20"/>
          <w:spacing w:val="-2"/>
        </w:rPr>
        <w:t>materials </w:t>
      </w:r>
      <w:r>
        <w:rPr>
          <w:color w:val="231F20"/>
        </w:rPr>
        <w:t>according to their own beliefs. They are, to</w:t>
      </w:r>
      <w:r>
        <w:rPr>
          <w:color w:val="231F20"/>
        </w:rPr>
        <w:t> borrow the name of another group, Fans for Christ (FFC).</w:t>
      </w:r>
    </w:p>
    <w:p>
      <w:pPr>
        <w:pStyle w:val="BodyText"/>
        <w:spacing w:line="230" w:lineRule="auto" w:before="17"/>
        <w:ind w:right="38" w:firstLine="240"/>
      </w:pPr>
      <w:r>
        <w:rPr>
          <w:color w:val="231F20"/>
        </w:rPr>
        <w:t>Groups like Fans for Christ and An- ime</w:t>
      </w:r>
      <w:r>
        <w:rPr>
          <w:color w:val="231F20"/>
          <w:spacing w:val="-7"/>
        </w:rPr>
        <w:t> </w:t>
      </w:r>
      <w:r>
        <w:rPr>
          <w:color w:val="231F20"/>
        </w:rPr>
        <w:t>Angels</w:t>
      </w:r>
      <w:r>
        <w:rPr>
          <w:color w:val="231F20"/>
          <w:spacing w:val="-1"/>
        </w:rPr>
        <w:t> </w:t>
      </w:r>
      <w:r>
        <w:rPr>
          <w:color w:val="231F20"/>
        </w:rPr>
        <w:t>define</w:t>
      </w:r>
      <w:r>
        <w:rPr>
          <w:color w:val="231F20"/>
          <w:spacing w:val="-1"/>
        </w:rPr>
        <w:t> </w:t>
      </w:r>
      <w:r>
        <w:rPr>
          <w:color w:val="231F20"/>
        </w:rPr>
        <w:t>themselves</w:t>
      </w:r>
      <w:r>
        <w:rPr>
          <w:color w:val="231F20"/>
          <w:spacing w:val="-1"/>
        </w:rPr>
        <w:t> </w:t>
      </w:r>
      <w:r>
        <w:rPr>
          <w:color w:val="231F20"/>
        </w:rPr>
        <w:t>within</w:t>
      </w:r>
      <w:r>
        <w:rPr>
          <w:color w:val="231F20"/>
          <w:spacing w:val="-1"/>
        </w:rPr>
        <w:t> </w:t>
      </w:r>
      <w:r>
        <w:rPr>
          <w:color w:val="231F20"/>
        </w:rPr>
        <w:t>the same kind of identity-politics language that sustains gay, lesbian, and bisexual</w:t>
      </w:r>
      <w:r>
        <w:rPr>
          <w:color w:val="231F20"/>
          <w:spacing w:val="40"/>
        </w:rPr>
        <w:t> </w:t>
      </w:r>
      <w:r>
        <w:rPr>
          <w:color w:val="231F20"/>
        </w:rPr>
        <w:t>or feminist Christian organizations. The FAQ for FFC explains:</w:t>
      </w:r>
    </w:p>
    <w:p>
      <w:pPr>
        <w:pStyle w:val="BodyText"/>
        <w:spacing w:before="8"/>
        <w:ind w:left="0" w:right="0"/>
        <w:jc w:val="left"/>
      </w:pPr>
    </w:p>
    <w:p>
      <w:pPr>
        <w:spacing w:line="256" w:lineRule="auto" w:before="1"/>
        <w:ind w:left="357" w:right="278" w:hanging="1"/>
        <w:jc w:val="both"/>
        <w:rPr>
          <w:sz w:val="18"/>
        </w:rPr>
      </w:pPr>
      <w:r>
        <w:rPr>
          <w:color w:val="231F20"/>
          <w:sz w:val="18"/>
        </w:rPr>
        <w:t>We</w:t>
      </w:r>
      <w:r>
        <w:rPr>
          <w:color w:val="231F20"/>
          <w:spacing w:val="-4"/>
          <w:sz w:val="18"/>
        </w:rPr>
        <w:t> </w:t>
      </w:r>
      <w:r>
        <w:rPr>
          <w:color w:val="231F20"/>
          <w:sz w:val="18"/>
        </w:rPr>
        <w:t>have</w:t>
      </w:r>
      <w:r>
        <w:rPr>
          <w:color w:val="231F20"/>
          <w:spacing w:val="-4"/>
          <w:sz w:val="18"/>
        </w:rPr>
        <w:t> </w:t>
      </w:r>
      <w:r>
        <w:rPr>
          <w:color w:val="231F20"/>
          <w:sz w:val="18"/>
        </w:rPr>
        <w:t>been</w:t>
      </w:r>
      <w:r>
        <w:rPr>
          <w:color w:val="231F20"/>
          <w:spacing w:val="-4"/>
          <w:sz w:val="18"/>
        </w:rPr>
        <w:t> </w:t>
      </w:r>
      <w:r>
        <w:rPr>
          <w:color w:val="231F20"/>
          <w:sz w:val="18"/>
        </w:rPr>
        <w:t>alone</w:t>
      </w:r>
      <w:r>
        <w:rPr>
          <w:color w:val="231F20"/>
          <w:spacing w:val="-4"/>
          <w:sz w:val="18"/>
        </w:rPr>
        <w:t> </w:t>
      </w:r>
      <w:r>
        <w:rPr>
          <w:color w:val="231F20"/>
          <w:sz w:val="18"/>
        </w:rPr>
        <w:t>too</w:t>
      </w:r>
      <w:r>
        <w:rPr>
          <w:color w:val="231F20"/>
          <w:spacing w:val="-4"/>
          <w:sz w:val="18"/>
        </w:rPr>
        <w:t> </w:t>
      </w:r>
      <w:r>
        <w:rPr>
          <w:color w:val="231F20"/>
          <w:sz w:val="18"/>
        </w:rPr>
        <w:t>long!</w:t>
      </w:r>
      <w:r>
        <w:rPr>
          <w:color w:val="231F20"/>
          <w:spacing w:val="-4"/>
          <w:sz w:val="18"/>
        </w:rPr>
        <w:t> </w:t>
      </w:r>
      <w:r>
        <w:rPr>
          <w:color w:val="231F20"/>
          <w:sz w:val="18"/>
        </w:rPr>
        <w:t>There</w:t>
      </w:r>
      <w:r>
        <w:rPr>
          <w:color w:val="231F20"/>
          <w:spacing w:val="-4"/>
          <w:sz w:val="18"/>
        </w:rPr>
        <w:t> </w:t>
      </w:r>
      <w:r>
        <w:rPr>
          <w:color w:val="231F20"/>
          <w:sz w:val="18"/>
        </w:rPr>
        <w:t>are many of us fans out there who feel </w:t>
      </w:r>
      <w:r>
        <w:rPr>
          <w:i/>
          <w:color w:val="231F20"/>
          <w:sz w:val="18"/>
        </w:rPr>
        <w:t>dif-</w:t>
      </w:r>
      <w:r>
        <w:rPr>
          <w:i/>
          <w:color w:val="231F20"/>
          <w:sz w:val="18"/>
        </w:rPr>
        <w:t> ferent</w:t>
      </w:r>
      <w:r>
        <w:rPr>
          <w:i/>
          <w:color w:val="231F20"/>
          <w:spacing w:val="-12"/>
          <w:sz w:val="18"/>
        </w:rPr>
        <w:t> </w:t>
      </w:r>
      <w:r>
        <w:rPr>
          <w:color w:val="231F20"/>
          <w:sz w:val="18"/>
        </w:rPr>
        <w:t>because</w:t>
      </w:r>
      <w:r>
        <w:rPr>
          <w:color w:val="231F20"/>
          <w:spacing w:val="-11"/>
          <w:sz w:val="18"/>
        </w:rPr>
        <w:t> </w:t>
      </w:r>
      <w:r>
        <w:rPr>
          <w:color w:val="231F20"/>
          <w:sz w:val="18"/>
        </w:rPr>
        <w:t>we</w:t>
      </w:r>
      <w:r>
        <w:rPr>
          <w:color w:val="231F20"/>
          <w:spacing w:val="-11"/>
          <w:sz w:val="18"/>
        </w:rPr>
        <w:t> </w:t>
      </w:r>
      <w:r>
        <w:rPr>
          <w:color w:val="231F20"/>
          <w:sz w:val="18"/>
        </w:rPr>
        <w:t>are</w:t>
      </w:r>
      <w:r>
        <w:rPr>
          <w:color w:val="231F20"/>
          <w:spacing w:val="-11"/>
          <w:sz w:val="18"/>
        </w:rPr>
        <w:t> </w:t>
      </w:r>
      <w:r>
        <w:rPr>
          <w:color w:val="231F20"/>
          <w:sz w:val="18"/>
        </w:rPr>
        <w:t>what</w:t>
      </w:r>
      <w:r>
        <w:rPr>
          <w:color w:val="231F20"/>
          <w:spacing w:val="-12"/>
          <w:sz w:val="18"/>
        </w:rPr>
        <w:t> </w:t>
      </w:r>
      <w:r>
        <w:rPr>
          <w:color w:val="231F20"/>
          <w:sz w:val="18"/>
        </w:rPr>
        <w:t>we</w:t>
      </w:r>
      <w:r>
        <w:rPr>
          <w:color w:val="231F20"/>
          <w:spacing w:val="-11"/>
          <w:sz w:val="18"/>
        </w:rPr>
        <w:t> </w:t>
      </w:r>
      <w:r>
        <w:rPr>
          <w:color w:val="231F20"/>
          <w:sz w:val="18"/>
        </w:rPr>
        <w:t>are.</w:t>
      </w:r>
      <w:r>
        <w:rPr>
          <w:color w:val="231F20"/>
          <w:spacing w:val="-11"/>
          <w:sz w:val="18"/>
        </w:rPr>
        <w:t> </w:t>
      </w:r>
      <w:r>
        <w:rPr>
          <w:color w:val="231F20"/>
          <w:sz w:val="18"/>
        </w:rPr>
        <w:t>Some call us freaks, weirdoes, geeks, nerds, whatever. FFC is here for all of you to talk</w:t>
      </w:r>
      <w:r>
        <w:rPr>
          <w:color w:val="231F20"/>
          <w:spacing w:val="-4"/>
          <w:sz w:val="18"/>
        </w:rPr>
        <w:t> </w:t>
      </w:r>
      <w:r>
        <w:rPr>
          <w:color w:val="231F20"/>
          <w:sz w:val="18"/>
        </w:rPr>
        <w:t>with</w:t>
      </w:r>
      <w:r>
        <w:rPr>
          <w:color w:val="231F20"/>
          <w:spacing w:val="-4"/>
          <w:sz w:val="18"/>
        </w:rPr>
        <w:t> </w:t>
      </w:r>
      <w:r>
        <w:rPr>
          <w:color w:val="231F20"/>
          <w:sz w:val="18"/>
        </w:rPr>
        <w:t>your</w:t>
      </w:r>
      <w:r>
        <w:rPr>
          <w:color w:val="231F20"/>
          <w:spacing w:val="-4"/>
          <w:sz w:val="18"/>
        </w:rPr>
        <w:t> </w:t>
      </w:r>
      <w:r>
        <w:rPr>
          <w:color w:val="231F20"/>
          <w:sz w:val="18"/>
        </w:rPr>
        <w:t>brothers</w:t>
      </w:r>
      <w:r>
        <w:rPr>
          <w:color w:val="231F20"/>
          <w:spacing w:val="-4"/>
          <w:sz w:val="18"/>
        </w:rPr>
        <w:t> </w:t>
      </w:r>
      <w:r>
        <w:rPr>
          <w:color w:val="231F20"/>
          <w:sz w:val="18"/>
        </w:rPr>
        <w:t>and</w:t>
      </w:r>
      <w:r>
        <w:rPr>
          <w:color w:val="231F20"/>
          <w:spacing w:val="-4"/>
          <w:sz w:val="18"/>
        </w:rPr>
        <w:t> </w:t>
      </w:r>
      <w:r>
        <w:rPr>
          <w:color w:val="231F20"/>
          <w:sz w:val="18"/>
        </w:rPr>
        <w:t>sisters</w:t>
      </w:r>
      <w:r>
        <w:rPr>
          <w:color w:val="231F20"/>
          <w:spacing w:val="-4"/>
          <w:sz w:val="18"/>
        </w:rPr>
        <w:t> </w:t>
      </w:r>
      <w:r>
        <w:rPr>
          <w:color w:val="231F20"/>
          <w:sz w:val="18"/>
        </w:rPr>
        <w:t>who are Christians and share your freaki- ness.</w:t>
      </w:r>
      <w:r>
        <w:rPr>
          <w:color w:val="231F20"/>
          <w:spacing w:val="58"/>
          <w:sz w:val="18"/>
        </w:rPr>
        <w:t>   </w:t>
      </w:r>
      <w:r>
        <w:rPr>
          <w:color w:val="231F20"/>
          <w:sz w:val="18"/>
        </w:rPr>
        <w:t>You</w:t>
      </w:r>
      <w:r>
        <w:rPr>
          <w:color w:val="231F20"/>
          <w:spacing w:val="4"/>
          <w:sz w:val="18"/>
        </w:rPr>
        <w:t> </w:t>
      </w:r>
      <w:r>
        <w:rPr>
          <w:color w:val="231F20"/>
          <w:sz w:val="18"/>
        </w:rPr>
        <w:t>are</w:t>
      </w:r>
      <w:r>
        <w:rPr>
          <w:color w:val="231F20"/>
          <w:spacing w:val="1"/>
          <w:sz w:val="18"/>
        </w:rPr>
        <w:t> </w:t>
      </w:r>
      <w:r>
        <w:rPr>
          <w:color w:val="231F20"/>
          <w:sz w:val="18"/>
        </w:rPr>
        <w:t>welcome</w:t>
      </w:r>
      <w:r>
        <w:rPr>
          <w:color w:val="231F20"/>
          <w:spacing w:val="2"/>
          <w:sz w:val="18"/>
        </w:rPr>
        <w:t> </w:t>
      </w:r>
      <w:r>
        <w:rPr>
          <w:color w:val="231F20"/>
          <w:sz w:val="18"/>
        </w:rPr>
        <w:t>here</w:t>
      </w:r>
      <w:r>
        <w:rPr>
          <w:color w:val="231F20"/>
          <w:spacing w:val="2"/>
          <w:sz w:val="18"/>
        </w:rPr>
        <w:t> </w:t>
      </w:r>
      <w:r>
        <w:rPr>
          <w:color w:val="231F20"/>
          <w:sz w:val="18"/>
        </w:rPr>
        <w:t>to</w:t>
      </w:r>
      <w:r>
        <w:rPr>
          <w:color w:val="231F20"/>
          <w:spacing w:val="1"/>
          <w:sz w:val="18"/>
        </w:rPr>
        <w:t> </w:t>
      </w:r>
      <w:r>
        <w:rPr>
          <w:color w:val="231F20"/>
          <w:sz w:val="18"/>
        </w:rPr>
        <w:t>be</w:t>
      </w:r>
      <w:r>
        <w:rPr>
          <w:color w:val="231F20"/>
          <w:spacing w:val="2"/>
          <w:sz w:val="18"/>
        </w:rPr>
        <w:t> </w:t>
      </w:r>
      <w:r>
        <w:rPr>
          <w:color w:val="231F20"/>
          <w:spacing w:val="-5"/>
          <w:sz w:val="18"/>
        </w:rPr>
        <w:t>as</w:t>
      </w:r>
    </w:p>
    <w:p>
      <w:pPr>
        <w:spacing w:before="1"/>
        <w:ind w:left="357" w:right="0" w:firstLine="0"/>
        <w:jc w:val="both"/>
        <w:rPr>
          <w:sz w:val="18"/>
        </w:rPr>
      </w:pPr>
      <w:r>
        <w:rPr>
          <w:color w:val="231F20"/>
          <w:sz w:val="18"/>
        </w:rPr>
        <w:t>freaky</w:t>
      </w:r>
      <w:r>
        <w:rPr>
          <w:color w:val="231F20"/>
          <w:spacing w:val="-3"/>
          <w:sz w:val="18"/>
        </w:rPr>
        <w:t> </w:t>
      </w:r>
      <w:r>
        <w:rPr>
          <w:color w:val="231F20"/>
          <w:sz w:val="18"/>
        </w:rPr>
        <w:t>and</w:t>
      </w:r>
      <w:r>
        <w:rPr>
          <w:color w:val="231F20"/>
          <w:spacing w:val="-2"/>
          <w:sz w:val="18"/>
        </w:rPr>
        <w:t> </w:t>
      </w:r>
      <w:r>
        <w:rPr>
          <w:color w:val="231F20"/>
          <w:sz w:val="18"/>
        </w:rPr>
        <w:t>geeky</w:t>
      </w:r>
      <w:r>
        <w:rPr>
          <w:color w:val="231F20"/>
          <w:spacing w:val="-2"/>
          <w:sz w:val="18"/>
        </w:rPr>
        <w:t> </w:t>
      </w:r>
      <w:r>
        <w:rPr>
          <w:color w:val="231F20"/>
          <w:sz w:val="18"/>
        </w:rPr>
        <w:t>as</w:t>
      </w:r>
      <w:r>
        <w:rPr>
          <w:color w:val="231F20"/>
          <w:spacing w:val="-2"/>
          <w:sz w:val="18"/>
        </w:rPr>
        <w:t> </w:t>
      </w:r>
      <w:r>
        <w:rPr>
          <w:color w:val="231F20"/>
          <w:sz w:val="18"/>
        </w:rPr>
        <w:t>you</w:t>
      </w:r>
      <w:r>
        <w:rPr>
          <w:color w:val="231F20"/>
          <w:spacing w:val="-2"/>
          <w:sz w:val="18"/>
        </w:rPr>
        <w:t> </w:t>
      </w:r>
      <w:r>
        <w:rPr>
          <w:color w:val="231F20"/>
          <w:sz w:val="18"/>
        </w:rPr>
        <w:t>like.</w:t>
      </w:r>
      <w:r>
        <w:rPr>
          <w:color w:val="231F20"/>
          <w:spacing w:val="55"/>
          <w:sz w:val="18"/>
        </w:rPr>
        <w:t>   </w:t>
      </w:r>
      <w:r>
        <w:rPr>
          <w:color w:val="231F20"/>
          <w:sz w:val="18"/>
        </w:rPr>
        <w:t>FFC</w:t>
      </w:r>
      <w:r>
        <w:rPr>
          <w:color w:val="231F20"/>
          <w:spacing w:val="-2"/>
          <w:sz w:val="18"/>
        </w:rPr>
        <w:t> </w:t>
      </w:r>
      <w:r>
        <w:rPr>
          <w:color w:val="231F20"/>
          <w:spacing w:val="-5"/>
          <w:sz w:val="18"/>
        </w:rPr>
        <w:t>is</w:t>
      </w:r>
    </w:p>
    <w:p>
      <w:pPr>
        <w:spacing w:line="256" w:lineRule="auto" w:before="17"/>
        <w:ind w:left="357" w:right="278" w:firstLine="0"/>
        <w:jc w:val="both"/>
        <w:rPr>
          <w:sz w:val="18"/>
        </w:rPr>
      </w:pPr>
      <w:r>
        <w:rPr>
          <w:color w:val="231F20"/>
          <w:sz w:val="18"/>
        </w:rPr>
        <w:t>here to help show that our fan lifestyle is</w:t>
      </w:r>
      <w:r>
        <w:rPr>
          <w:color w:val="231F20"/>
          <w:spacing w:val="-12"/>
          <w:sz w:val="18"/>
        </w:rPr>
        <w:t> </w:t>
      </w:r>
      <w:r>
        <w:rPr>
          <w:color w:val="231F20"/>
          <w:sz w:val="18"/>
        </w:rPr>
        <w:t>perfectly</w:t>
      </w:r>
      <w:r>
        <w:rPr>
          <w:color w:val="231F20"/>
          <w:spacing w:val="-11"/>
          <w:sz w:val="18"/>
        </w:rPr>
        <w:t> </w:t>
      </w:r>
      <w:r>
        <w:rPr>
          <w:color w:val="231F20"/>
          <w:sz w:val="18"/>
        </w:rPr>
        <w:t>acceptable</w:t>
      </w:r>
      <w:r>
        <w:rPr>
          <w:color w:val="231F20"/>
          <w:spacing w:val="-11"/>
          <w:sz w:val="18"/>
        </w:rPr>
        <w:t> </w:t>
      </w:r>
      <w:r>
        <w:rPr>
          <w:color w:val="231F20"/>
          <w:sz w:val="18"/>
        </w:rPr>
        <w:t>to</w:t>
      </w:r>
      <w:r>
        <w:rPr>
          <w:color w:val="231F20"/>
          <w:spacing w:val="-11"/>
          <w:sz w:val="18"/>
        </w:rPr>
        <w:t> </w:t>
      </w:r>
      <w:r>
        <w:rPr>
          <w:color w:val="231F20"/>
          <w:sz w:val="18"/>
        </w:rPr>
        <w:t>Jesus.</w:t>
      </w:r>
      <w:r>
        <w:rPr>
          <w:color w:val="231F20"/>
          <w:spacing w:val="-12"/>
          <w:sz w:val="18"/>
        </w:rPr>
        <w:t> </w:t>
      </w:r>
      <w:r>
        <w:rPr>
          <w:color w:val="231F20"/>
          <w:sz w:val="18"/>
        </w:rPr>
        <w:t>We</w:t>
      </w:r>
      <w:r>
        <w:rPr>
          <w:color w:val="231F20"/>
          <w:spacing w:val="-11"/>
          <w:sz w:val="18"/>
        </w:rPr>
        <w:t> </w:t>
      </w:r>
      <w:r>
        <w:rPr>
          <w:color w:val="231F20"/>
          <w:sz w:val="18"/>
        </w:rPr>
        <w:t>hope to help our FFC members be able to explain clearly to others that the Bible does</w:t>
      </w:r>
      <w:r>
        <w:rPr>
          <w:color w:val="231F20"/>
          <w:spacing w:val="46"/>
          <w:sz w:val="18"/>
        </w:rPr>
        <w:t> </w:t>
      </w:r>
      <w:r>
        <w:rPr>
          <w:color w:val="231F20"/>
          <w:sz w:val="18"/>
        </w:rPr>
        <w:t>not</w:t>
      </w:r>
      <w:r>
        <w:rPr>
          <w:color w:val="231F20"/>
          <w:spacing w:val="46"/>
          <w:sz w:val="18"/>
        </w:rPr>
        <w:t> </w:t>
      </w:r>
      <w:r>
        <w:rPr>
          <w:color w:val="231F20"/>
          <w:sz w:val="18"/>
        </w:rPr>
        <w:t>condemn</w:t>
      </w:r>
      <w:r>
        <w:rPr>
          <w:color w:val="231F20"/>
          <w:spacing w:val="46"/>
          <w:sz w:val="18"/>
        </w:rPr>
        <w:t> </w:t>
      </w:r>
      <w:r>
        <w:rPr>
          <w:color w:val="231F20"/>
          <w:sz w:val="18"/>
        </w:rPr>
        <w:t>what</w:t>
      </w:r>
      <w:r>
        <w:rPr>
          <w:color w:val="231F20"/>
          <w:spacing w:val="46"/>
          <w:sz w:val="18"/>
        </w:rPr>
        <w:t> </w:t>
      </w:r>
      <w:r>
        <w:rPr>
          <w:color w:val="231F20"/>
          <w:sz w:val="18"/>
        </w:rPr>
        <w:t>we</w:t>
      </w:r>
      <w:r>
        <w:rPr>
          <w:color w:val="231F20"/>
          <w:spacing w:val="46"/>
          <w:sz w:val="18"/>
        </w:rPr>
        <w:t> </w:t>
      </w:r>
      <w:r>
        <w:rPr>
          <w:color w:val="231F20"/>
          <w:sz w:val="18"/>
        </w:rPr>
        <w:t>do,</w:t>
      </w:r>
      <w:r>
        <w:rPr>
          <w:color w:val="231F20"/>
          <w:spacing w:val="47"/>
          <w:sz w:val="18"/>
        </w:rPr>
        <w:t> </w:t>
      </w:r>
      <w:r>
        <w:rPr>
          <w:color w:val="231F20"/>
          <w:spacing w:val="-4"/>
          <w:sz w:val="18"/>
        </w:rPr>
        <w:t>that</w:t>
      </w:r>
    </w:p>
    <w:p>
      <w:pPr>
        <w:spacing w:line="240" w:lineRule="auto" w:before="0"/>
        <w:rPr>
          <w:sz w:val="17"/>
        </w:rPr>
      </w:pPr>
      <w:r>
        <w:rPr/>
        <w:br w:type="column"/>
      </w:r>
      <w:r>
        <w:rPr>
          <w:sz w:val="17"/>
        </w:rPr>
      </w:r>
    </w:p>
    <w:p>
      <w:pPr>
        <w:spacing w:line="283" w:lineRule="auto" w:before="1"/>
        <w:ind w:left="117" w:right="476" w:firstLine="0"/>
        <w:jc w:val="both"/>
        <w:rPr>
          <w:rFonts w:ascii="Trebuchet MS" w:hAnsi="Trebuchet MS"/>
          <w:b/>
          <w:sz w:val="16"/>
        </w:rPr>
      </w:pPr>
      <w:r>
        <w:rPr>
          <w:rFonts w:ascii="Trebuchet MS" w:hAnsi="Trebuchet MS"/>
          <w:b/>
          <w:color w:val="231F20"/>
          <w:sz w:val="16"/>
        </w:rPr>
        <w:t>been</w:t>
      </w:r>
      <w:r>
        <w:rPr>
          <w:rFonts w:ascii="Trebuchet MS" w:hAnsi="Trebuchet MS"/>
          <w:b/>
          <w:color w:val="231F20"/>
          <w:spacing w:val="-13"/>
          <w:sz w:val="16"/>
        </w:rPr>
        <w:t> </w:t>
      </w:r>
      <w:r>
        <w:rPr>
          <w:rFonts w:ascii="Trebuchet MS" w:hAnsi="Trebuchet MS"/>
          <w:b/>
          <w:color w:val="231F20"/>
          <w:sz w:val="16"/>
        </w:rPr>
        <w:t>commodified</w:t>
      </w:r>
      <w:r>
        <w:rPr>
          <w:rFonts w:ascii="Trebuchet MS" w:hAnsi="Trebuchet MS"/>
          <w:b/>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that</w:t>
      </w:r>
      <w:r>
        <w:rPr>
          <w:rFonts w:ascii="Trebuchet MS" w:hAnsi="Trebuchet MS"/>
          <w:b/>
          <w:color w:val="231F20"/>
          <w:spacing w:val="-12"/>
          <w:sz w:val="16"/>
        </w:rPr>
        <w:t> </w:t>
      </w:r>
      <w:r>
        <w:rPr>
          <w:rFonts w:ascii="Trebuchet MS" w:hAnsi="Trebuchet MS"/>
          <w:b/>
          <w:color w:val="231F20"/>
          <w:sz w:val="16"/>
        </w:rPr>
        <w:t>Jesus</w:t>
      </w:r>
      <w:r>
        <w:rPr>
          <w:rFonts w:ascii="Trebuchet MS" w:hAnsi="Trebuchet MS"/>
          <w:b/>
          <w:color w:val="231F20"/>
          <w:spacing w:val="-12"/>
          <w:sz w:val="16"/>
        </w:rPr>
        <w:t> </w:t>
      </w:r>
      <w:r>
        <w:rPr>
          <w:rFonts w:ascii="Trebuchet MS" w:hAnsi="Trebuchet MS"/>
          <w:b/>
          <w:color w:val="231F20"/>
          <w:sz w:val="16"/>
        </w:rPr>
        <w:t>is becoming</w:t>
      </w:r>
      <w:r>
        <w:rPr>
          <w:rFonts w:ascii="Trebuchet MS" w:hAnsi="Trebuchet MS"/>
          <w:b/>
          <w:color w:val="231F20"/>
          <w:spacing w:val="-11"/>
          <w:sz w:val="16"/>
        </w:rPr>
        <w:t> </w:t>
      </w:r>
      <w:r>
        <w:rPr>
          <w:rFonts w:ascii="Trebuchet MS" w:hAnsi="Trebuchet MS"/>
          <w:b/>
          <w:color w:val="231F20"/>
          <w:sz w:val="16"/>
        </w:rPr>
        <w:t>just</w:t>
      </w:r>
      <w:r>
        <w:rPr>
          <w:rFonts w:ascii="Trebuchet MS" w:hAnsi="Trebuchet MS"/>
          <w:b/>
          <w:color w:val="231F20"/>
          <w:spacing w:val="-11"/>
          <w:sz w:val="16"/>
        </w:rPr>
        <w:t> </w:t>
      </w:r>
      <w:r>
        <w:rPr>
          <w:rFonts w:ascii="Trebuchet MS" w:hAnsi="Trebuchet MS"/>
          <w:b/>
          <w:color w:val="231F20"/>
          <w:sz w:val="16"/>
        </w:rPr>
        <w:t>another</w:t>
      </w:r>
      <w:r>
        <w:rPr>
          <w:rFonts w:ascii="Trebuchet MS" w:hAnsi="Trebuchet MS"/>
          <w:b/>
          <w:color w:val="231F20"/>
          <w:spacing w:val="-11"/>
          <w:sz w:val="16"/>
        </w:rPr>
        <w:t> </w:t>
      </w:r>
      <w:r>
        <w:rPr>
          <w:rFonts w:ascii="Trebuchet MS" w:hAnsi="Trebuchet MS"/>
          <w:b/>
          <w:color w:val="231F20"/>
          <w:sz w:val="16"/>
        </w:rPr>
        <w:t>brand</w:t>
      </w:r>
      <w:r>
        <w:rPr>
          <w:rFonts w:ascii="Trebuchet MS" w:hAnsi="Trebuchet MS"/>
          <w:b/>
          <w:color w:val="231F20"/>
          <w:spacing w:val="-11"/>
          <w:sz w:val="16"/>
        </w:rPr>
        <w:t> </w:t>
      </w:r>
      <w:r>
        <w:rPr>
          <w:rFonts w:ascii="Trebuchet MS" w:hAnsi="Trebuchet MS"/>
          <w:b/>
          <w:color w:val="231F20"/>
          <w:sz w:val="16"/>
        </w:rPr>
        <w:t>in</w:t>
      </w:r>
      <w:r>
        <w:rPr>
          <w:rFonts w:ascii="Trebuchet MS" w:hAnsi="Trebuchet MS"/>
          <w:b/>
          <w:color w:val="231F20"/>
          <w:spacing w:val="-11"/>
          <w:sz w:val="16"/>
        </w:rPr>
        <w:t> </w:t>
      </w:r>
      <w:r>
        <w:rPr>
          <w:rFonts w:ascii="Trebuchet MS" w:hAnsi="Trebuchet MS"/>
          <w:b/>
          <w:color w:val="231F20"/>
          <w:sz w:val="16"/>
        </w:rPr>
        <w:t>the great big</w:t>
      </w:r>
      <w:r>
        <w:rPr>
          <w:rFonts w:ascii="Trebuchet MS" w:hAnsi="Trebuchet MS"/>
          <w:b/>
          <w:color w:val="231F20"/>
          <w:spacing w:val="-7"/>
          <w:sz w:val="16"/>
        </w:rPr>
        <w:t> </w:t>
      </w:r>
      <w:r>
        <w:rPr>
          <w:rFonts w:ascii="Trebuchet MS" w:hAnsi="Trebuchet MS"/>
          <w:b/>
          <w:color w:val="231F20"/>
          <w:sz w:val="16"/>
        </w:rPr>
        <w:t>“marketplace of ideas.”</w:t>
      </w:r>
    </w:p>
    <w:p>
      <w:pPr>
        <w:tabs>
          <w:tab w:pos="1143" w:val="left" w:leader="dot"/>
        </w:tabs>
        <w:spacing w:line="283" w:lineRule="auto" w:before="2"/>
        <w:ind w:left="117" w:right="117" w:firstLine="180"/>
        <w:jc w:val="left"/>
        <w:rPr>
          <w:rFonts w:ascii="Trebuchet MS" w:hAnsi="Trebuchet MS"/>
          <w:b/>
          <w:sz w:val="16"/>
        </w:rPr>
      </w:pPr>
      <w:r>
        <w:rPr>
          <w:rFonts w:ascii="Trebuchet MS" w:hAnsi="Trebuchet MS"/>
          <w:b/>
          <w:color w:val="231F20"/>
          <w:sz w:val="16"/>
        </w:rPr>
        <w:t>It is in this context that we need to understand the staggering success of Mel</w:t>
      </w:r>
      <w:r>
        <w:rPr>
          <w:rFonts w:ascii="Trebuchet MS" w:hAnsi="Trebuchet MS"/>
          <w:b/>
          <w:color w:val="231F20"/>
          <w:spacing w:val="-7"/>
          <w:sz w:val="16"/>
        </w:rPr>
        <w:t> </w:t>
      </w:r>
      <w:r>
        <w:rPr>
          <w:rFonts w:ascii="Trebuchet MS" w:hAnsi="Trebuchet MS"/>
          <w:b/>
          <w:color w:val="231F20"/>
          <w:sz w:val="16"/>
        </w:rPr>
        <w:t>Gibson’s</w:t>
      </w:r>
      <w:r>
        <w:rPr>
          <w:rFonts w:ascii="Trebuchet MS" w:hAnsi="Trebuchet MS"/>
          <w:b/>
          <w:color w:val="231F20"/>
          <w:spacing w:val="-7"/>
          <w:sz w:val="16"/>
        </w:rPr>
        <w:t> </w:t>
      </w:r>
      <w:r>
        <w:rPr>
          <w:rFonts w:ascii="Trebuchet MS" w:hAnsi="Trebuchet MS"/>
          <w:b/>
          <w:i/>
          <w:color w:val="231F20"/>
          <w:sz w:val="16"/>
        </w:rPr>
        <w:t>The</w:t>
      </w:r>
      <w:r>
        <w:rPr>
          <w:rFonts w:ascii="Trebuchet MS" w:hAnsi="Trebuchet MS"/>
          <w:b/>
          <w:i/>
          <w:color w:val="231F20"/>
          <w:spacing w:val="-7"/>
          <w:sz w:val="16"/>
        </w:rPr>
        <w:t> </w:t>
      </w:r>
      <w:r>
        <w:rPr>
          <w:rFonts w:ascii="Trebuchet MS" w:hAnsi="Trebuchet MS"/>
          <w:b/>
          <w:i/>
          <w:color w:val="231F20"/>
          <w:sz w:val="16"/>
        </w:rPr>
        <w:t>Passion</w:t>
      </w:r>
      <w:r>
        <w:rPr>
          <w:rFonts w:ascii="Trebuchet MS" w:hAnsi="Trebuchet MS"/>
          <w:b/>
          <w:i/>
          <w:color w:val="231F20"/>
          <w:spacing w:val="-7"/>
          <w:sz w:val="16"/>
        </w:rPr>
        <w:t> </w:t>
      </w:r>
      <w:r>
        <w:rPr>
          <w:rFonts w:ascii="Trebuchet MS" w:hAnsi="Trebuchet MS"/>
          <w:b/>
          <w:i/>
          <w:color w:val="231F20"/>
          <w:sz w:val="16"/>
        </w:rPr>
        <w:t>of</w:t>
      </w:r>
      <w:r>
        <w:rPr>
          <w:rFonts w:ascii="Trebuchet MS" w:hAnsi="Trebuchet MS"/>
          <w:b/>
          <w:i/>
          <w:color w:val="231F20"/>
          <w:spacing w:val="-7"/>
          <w:sz w:val="16"/>
        </w:rPr>
        <w:t> </w:t>
      </w:r>
      <w:r>
        <w:rPr>
          <w:rFonts w:ascii="Trebuchet MS" w:hAnsi="Trebuchet MS"/>
          <w:b/>
          <w:i/>
          <w:color w:val="231F20"/>
          <w:sz w:val="16"/>
        </w:rPr>
        <w:t>the</w:t>
      </w:r>
      <w:r>
        <w:rPr>
          <w:rFonts w:ascii="Trebuchet MS" w:hAnsi="Trebuchet MS"/>
          <w:b/>
          <w:i/>
          <w:color w:val="231F20"/>
          <w:spacing w:val="-7"/>
          <w:sz w:val="16"/>
        </w:rPr>
        <w:t> </w:t>
      </w:r>
      <w:r>
        <w:rPr>
          <w:rFonts w:ascii="Trebuchet MS" w:hAnsi="Trebuchet MS"/>
          <w:b/>
          <w:i/>
          <w:color w:val="231F20"/>
          <w:sz w:val="16"/>
        </w:rPr>
        <w:t>Christ</w:t>
      </w:r>
      <w:r>
        <w:rPr>
          <w:rFonts w:ascii="Trebuchet MS" w:hAnsi="Trebuchet MS"/>
          <w:b/>
          <w:i/>
          <w:color w:val="231F20"/>
          <w:sz w:val="16"/>
        </w:rPr>
        <w:t> </w:t>
      </w:r>
      <w:r>
        <w:rPr>
          <w:rFonts w:ascii="Trebuchet MS" w:hAnsi="Trebuchet MS"/>
          <w:b/>
          <w:color w:val="231F20"/>
          <w:sz w:val="16"/>
        </w:rPr>
        <w:t>(2004).The Christians knew how to get folks into the theater to support this film. For example, Gibson sought out the services of Faith Highway,</w:t>
      </w:r>
      <w:r>
        <w:rPr>
          <w:rFonts w:ascii="Trebuchet MS" w:hAnsi="Trebuchet MS"/>
          <w:b/>
          <w:color w:val="231F20"/>
          <w:spacing w:val="-10"/>
          <w:sz w:val="16"/>
        </w:rPr>
        <w:t> </w:t>
      </w:r>
      <w:r>
        <w:rPr>
          <w:rFonts w:ascii="Trebuchet MS" w:hAnsi="Trebuchet MS"/>
          <w:b/>
          <w:color w:val="231F20"/>
          <w:sz w:val="16"/>
        </w:rPr>
        <w:t>a group that had previously produced public service messages that local churches could sponsor through local cable outlets to give their messages a more professional</w:t>
      </w:r>
      <w:r>
        <w:rPr>
          <w:rFonts w:ascii="Trebuchet MS" w:hAnsi="Trebuchet MS"/>
          <w:b/>
          <w:color w:val="231F20"/>
          <w:spacing w:val="-13"/>
          <w:sz w:val="16"/>
        </w:rPr>
        <w:t> </w:t>
      </w:r>
      <w:r>
        <w:rPr>
          <w:rFonts w:ascii="Trebuchet MS" w:hAnsi="Trebuchet MS"/>
          <w:b/>
          <w:color w:val="231F20"/>
          <w:sz w:val="16"/>
        </w:rPr>
        <w:t>polish.</w:t>
      </w:r>
      <w:r>
        <w:rPr>
          <w:rFonts w:ascii="Trebuchet MS" w:hAnsi="Trebuchet MS"/>
          <w:b/>
          <w:color w:val="231F20"/>
          <w:spacing w:val="-20"/>
          <w:sz w:val="16"/>
        </w:rPr>
        <w:t> </w:t>
      </w:r>
      <w:r>
        <w:rPr>
          <w:rFonts w:ascii="Trebuchet MS" w:hAnsi="Trebuchet MS"/>
          <w:b/>
          <w:color w:val="231F20"/>
          <w:sz w:val="16"/>
        </w:rPr>
        <w:t>Faith</w:t>
      </w:r>
      <w:r>
        <w:rPr>
          <w:rFonts w:ascii="Trebuchet MS" w:hAnsi="Trebuchet MS"/>
          <w:b/>
          <w:color w:val="231F20"/>
          <w:spacing w:val="-12"/>
          <w:sz w:val="16"/>
        </w:rPr>
        <w:t> </w:t>
      </w:r>
      <w:r>
        <w:rPr>
          <w:rFonts w:ascii="Trebuchet MS" w:hAnsi="Trebuchet MS"/>
          <w:b/>
          <w:color w:val="231F20"/>
          <w:sz w:val="16"/>
        </w:rPr>
        <w:t>Highway</w:t>
      </w:r>
      <w:r>
        <w:rPr>
          <w:rFonts w:ascii="Trebuchet MS" w:hAnsi="Trebuchet MS"/>
          <w:b/>
          <w:color w:val="231F20"/>
          <w:spacing w:val="-12"/>
          <w:sz w:val="16"/>
        </w:rPr>
        <w:t> </w:t>
      </w:r>
      <w:r>
        <w:rPr>
          <w:rFonts w:ascii="Trebuchet MS" w:hAnsi="Trebuchet MS"/>
          <w:b/>
          <w:color w:val="231F20"/>
          <w:sz w:val="16"/>
        </w:rPr>
        <w:t>urged churches to help raise money to sup- port advertisements for the film and to link them back to their local messages. Many churches loaded up school buses full</w:t>
      </w:r>
      <w:r>
        <w:rPr>
          <w:rFonts w:ascii="Trebuchet MS" w:hAnsi="Trebuchet MS"/>
          <w:b/>
          <w:color w:val="231F20"/>
          <w:spacing w:val="-4"/>
          <w:sz w:val="16"/>
        </w:rPr>
        <w:t> </w:t>
      </w:r>
      <w:r>
        <w:rPr>
          <w:rFonts w:ascii="Trebuchet MS" w:hAnsi="Trebuchet MS"/>
          <w:b/>
          <w:color w:val="231F20"/>
          <w:sz w:val="16"/>
        </w:rPr>
        <w:t>of</w:t>
      </w:r>
      <w:r>
        <w:rPr>
          <w:rFonts w:ascii="Trebuchet MS" w:hAnsi="Trebuchet MS"/>
          <w:b/>
          <w:color w:val="231F20"/>
          <w:spacing w:val="-4"/>
          <w:sz w:val="16"/>
        </w:rPr>
        <w:t> </w:t>
      </w:r>
      <w:r>
        <w:rPr>
          <w:rFonts w:ascii="Trebuchet MS" w:hAnsi="Trebuchet MS"/>
          <w:b/>
          <w:color w:val="231F20"/>
          <w:sz w:val="16"/>
        </w:rPr>
        <w:t>worshippers</w:t>
      </w:r>
      <w:r>
        <w:rPr>
          <w:rFonts w:ascii="Trebuchet MS" w:hAnsi="Trebuchet MS"/>
          <w:b/>
          <w:color w:val="231F20"/>
          <w:spacing w:val="-4"/>
          <w:sz w:val="16"/>
        </w:rPr>
        <w:t> </w:t>
      </w:r>
      <w:r>
        <w:rPr>
          <w:rFonts w:ascii="Trebuchet MS" w:hAnsi="Trebuchet MS"/>
          <w:b/>
          <w:color w:val="231F20"/>
          <w:sz w:val="16"/>
        </w:rPr>
        <w:t>to</w:t>
      </w:r>
      <w:r>
        <w:rPr>
          <w:rFonts w:ascii="Trebuchet MS" w:hAnsi="Trebuchet MS"/>
          <w:b/>
          <w:color w:val="231F20"/>
          <w:spacing w:val="-4"/>
          <w:sz w:val="16"/>
        </w:rPr>
        <w:t> </w:t>
      </w:r>
      <w:r>
        <w:rPr>
          <w:rFonts w:ascii="Trebuchet MS" w:hAnsi="Trebuchet MS"/>
          <w:b/>
          <w:color w:val="231F20"/>
          <w:sz w:val="16"/>
        </w:rPr>
        <w:t>attend</w:t>
      </w:r>
      <w:r>
        <w:rPr>
          <w:rFonts w:ascii="Trebuchet MS" w:hAnsi="Trebuchet MS"/>
          <w:b/>
          <w:color w:val="231F20"/>
          <w:spacing w:val="-4"/>
          <w:sz w:val="16"/>
        </w:rPr>
        <w:t> </w:t>
      </w:r>
      <w:r>
        <w:rPr>
          <w:rFonts w:ascii="Trebuchet MS" w:hAnsi="Trebuchet MS"/>
          <w:b/>
          <w:color w:val="231F20"/>
          <w:sz w:val="16"/>
        </w:rPr>
        <w:t>screenings and,</w:t>
      </w:r>
      <w:r>
        <w:rPr>
          <w:rFonts w:ascii="Trebuchet MS" w:hAnsi="Trebuchet MS"/>
          <w:b/>
          <w:color w:val="231F20"/>
          <w:spacing w:val="-10"/>
          <w:sz w:val="16"/>
        </w:rPr>
        <w:t> </w:t>
      </w:r>
      <w:r>
        <w:rPr>
          <w:rFonts w:ascii="Trebuchet MS" w:hAnsi="Trebuchet MS"/>
          <w:b/>
          <w:color w:val="231F20"/>
          <w:sz w:val="16"/>
        </w:rPr>
        <w:t>with the release of the DVD,</w:t>
      </w:r>
      <w:r>
        <w:rPr>
          <w:rFonts w:ascii="Trebuchet MS" w:hAnsi="Trebuchet MS"/>
          <w:b/>
          <w:color w:val="231F20"/>
          <w:spacing w:val="-10"/>
          <w:sz w:val="16"/>
        </w:rPr>
        <w:t> </w:t>
      </w:r>
      <w:r>
        <w:rPr>
          <w:rFonts w:ascii="Trebuchet MS" w:hAnsi="Trebuchet MS"/>
          <w:b/>
          <w:color w:val="231F20"/>
          <w:sz w:val="16"/>
        </w:rPr>
        <w:t>put together</w:t>
      </w:r>
      <w:r>
        <w:rPr>
          <w:rFonts w:ascii="Trebuchet MS" w:hAnsi="Trebuchet MS"/>
          <w:b/>
          <w:color w:val="231F20"/>
          <w:spacing w:val="-7"/>
          <w:sz w:val="16"/>
        </w:rPr>
        <w:t> </w:t>
      </w:r>
      <w:r>
        <w:rPr>
          <w:rFonts w:ascii="Trebuchet MS" w:hAnsi="Trebuchet MS"/>
          <w:b/>
          <w:color w:val="231F20"/>
          <w:sz w:val="16"/>
        </w:rPr>
        <w:t>bulk</w:t>
      </w:r>
      <w:r>
        <w:rPr>
          <w:rFonts w:ascii="Trebuchet MS" w:hAnsi="Trebuchet MS"/>
          <w:b/>
          <w:color w:val="231F20"/>
          <w:spacing w:val="-7"/>
          <w:sz w:val="16"/>
        </w:rPr>
        <w:t> </w:t>
      </w:r>
      <w:r>
        <w:rPr>
          <w:rFonts w:ascii="Trebuchet MS" w:hAnsi="Trebuchet MS"/>
          <w:b/>
          <w:color w:val="231F20"/>
          <w:sz w:val="16"/>
        </w:rPr>
        <w:t>orders</w:t>
      </w:r>
      <w:r>
        <w:rPr>
          <w:rFonts w:ascii="Trebuchet MS" w:hAnsi="Trebuchet MS"/>
          <w:b/>
          <w:color w:val="231F20"/>
          <w:spacing w:val="-7"/>
          <w:sz w:val="16"/>
        </w:rPr>
        <w:t> </w:t>
      </w:r>
      <w:r>
        <w:rPr>
          <w:rFonts w:ascii="Trebuchet MS" w:hAnsi="Trebuchet MS"/>
          <w:b/>
          <w:color w:val="231F20"/>
          <w:sz w:val="16"/>
        </w:rPr>
        <w:t>to</w:t>
      </w:r>
      <w:r>
        <w:rPr>
          <w:rFonts w:ascii="Trebuchet MS" w:hAnsi="Trebuchet MS"/>
          <w:b/>
          <w:color w:val="231F20"/>
          <w:spacing w:val="-7"/>
          <w:sz w:val="16"/>
        </w:rPr>
        <w:t> </w:t>
      </w:r>
      <w:r>
        <w:rPr>
          <w:rFonts w:ascii="Trebuchet MS" w:hAnsi="Trebuchet MS"/>
          <w:b/>
          <w:color w:val="231F20"/>
          <w:sz w:val="16"/>
        </w:rPr>
        <w:t>get</w:t>
      </w:r>
      <w:r>
        <w:rPr>
          <w:rFonts w:ascii="Trebuchet MS" w:hAnsi="Trebuchet MS"/>
          <w:b/>
          <w:color w:val="231F20"/>
          <w:spacing w:val="-7"/>
          <w:sz w:val="16"/>
        </w:rPr>
        <w:t> </w:t>
      </w: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film</w:t>
      </w:r>
      <w:r>
        <w:rPr>
          <w:rFonts w:ascii="Trebuchet MS" w:hAnsi="Trebuchet MS"/>
          <w:b/>
          <w:color w:val="231F20"/>
          <w:spacing w:val="-7"/>
          <w:sz w:val="16"/>
        </w:rPr>
        <w:t> </w:t>
      </w:r>
      <w:r>
        <w:rPr>
          <w:rFonts w:ascii="Trebuchet MS" w:hAnsi="Trebuchet MS"/>
          <w:b/>
          <w:color w:val="231F20"/>
          <w:sz w:val="16"/>
        </w:rPr>
        <w:t>into the hands of their congregations.</w:t>
      </w:r>
      <w:r>
        <w:rPr>
          <w:rFonts w:ascii="Trebuchet MS" w:hAnsi="Trebuchet MS"/>
          <w:b/>
          <w:color w:val="231F20"/>
          <w:spacing w:val="-12"/>
          <w:sz w:val="16"/>
        </w:rPr>
        <w:t> </w:t>
      </w:r>
      <w:r>
        <w:rPr>
          <w:rFonts w:ascii="Trebuchet MS" w:hAnsi="Trebuchet MS"/>
          <w:b/>
          <w:color w:val="231F20"/>
          <w:sz w:val="16"/>
        </w:rPr>
        <w:t>Some church leaders have acknowledged backing this film in hopes that its com- mercial success will get Hollywood to pay attention to them.</w:t>
      </w:r>
      <w:r>
        <w:rPr>
          <w:rFonts w:ascii="Trebuchet MS" w:hAnsi="Trebuchet MS"/>
          <w:b/>
          <w:color w:val="231F20"/>
          <w:spacing w:val="-12"/>
          <w:sz w:val="16"/>
        </w:rPr>
        <w:t> </w:t>
      </w:r>
      <w:r>
        <w:rPr>
          <w:rFonts w:ascii="Trebuchet MS" w:hAnsi="Trebuchet MS"/>
          <w:b/>
          <w:color w:val="231F20"/>
          <w:sz w:val="16"/>
        </w:rPr>
        <w:t>Faith Highway’s CEO Dennis Dautel explained:“The leaders in the church are chomping at the bits to get media that is relevant to their message.</w:t>
      </w:r>
      <w:r>
        <w:rPr>
          <w:rFonts w:ascii="Trebuchet MS" w:hAnsi="Trebuchet MS"/>
          <w:b/>
          <w:color w:val="231F20"/>
          <w:spacing w:val="-2"/>
          <w:sz w:val="16"/>
        </w:rPr>
        <w:t> </w:t>
      </w:r>
      <w:r>
        <w:rPr>
          <w:rFonts w:ascii="Trebuchet MS" w:hAnsi="Trebuchet MS"/>
          <w:b/>
          <w:color w:val="231F20"/>
          <w:sz w:val="16"/>
        </w:rPr>
        <w:t>Hollywood doesn’t produce it</w:t>
      </w:r>
      <w:r>
        <w:rPr>
          <w:rFonts w:ascii="Trebuchet MS" w:hAnsi="Trebuchet MS"/>
          <w:b/>
          <w:color w:val="231F20"/>
          <w:sz w:val="16"/>
        </w:rPr>
        <w:tab/>
        <w:t>The congregations went</w:t>
      </w:r>
    </w:p>
    <w:p>
      <w:pPr>
        <w:spacing w:line="283" w:lineRule="auto" w:before="22"/>
        <w:ind w:left="117" w:right="144" w:firstLine="0"/>
        <w:jc w:val="left"/>
        <w:rPr>
          <w:rFonts w:ascii="Trebuchet MS" w:hAnsi="Trebuchet MS"/>
          <w:b/>
          <w:sz w:val="10"/>
        </w:rPr>
      </w:pPr>
      <w:r>
        <w:rPr>
          <w:rFonts w:ascii="Trebuchet MS" w:hAnsi="Trebuchet MS"/>
          <w:b/>
          <w:color w:val="231F20"/>
          <w:sz w:val="16"/>
        </w:rPr>
        <w:t>behind it because they wanted to see people turn out and see that movie. There</w:t>
      </w:r>
      <w:r>
        <w:rPr>
          <w:rFonts w:ascii="Trebuchet MS" w:hAnsi="Trebuchet MS"/>
          <w:b/>
          <w:color w:val="231F20"/>
          <w:spacing w:val="-7"/>
          <w:sz w:val="16"/>
        </w:rPr>
        <w:t> </w:t>
      </w:r>
      <w:r>
        <w:rPr>
          <w:rFonts w:ascii="Trebuchet MS" w:hAnsi="Trebuchet MS"/>
          <w:b/>
          <w:color w:val="231F20"/>
          <w:sz w:val="16"/>
        </w:rPr>
        <w:t>was</w:t>
      </w:r>
      <w:r>
        <w:rPr>
          <w:rFonts w:ascii="Trebuchet MS" w:hAnsi="Trebuchet MS"/>
          <w:b/>
          <w:color w:val="231F20"/>
          <w:spacing w:val="-7"/>
          <w:sz w:val="16"/>
        </w:rPr>
        <w:t> </w:t>
      </w:r>
      <w:r>
        <w:rPr>
          <w:rFonts w:ascii="Trebuchet MS" w:hAnsi="Trebuchet MS"/>
          <w:b/>
          <w:color w:val="231F20"/>
          <w:sz w:val="16"/>
        </w:rPr>
        <w:t>a</w:t>
      </w:r>
      <w:r>
        <w:rPr>
          <w:rFonts w:ascii="Trebuchet MS" w:hAnsi="Trebuchet MS"/>
          <w:b/>
          <w:color w:val="231F20"/>
          <w:spacing w:val="-7"/>
          <w:sz w:val="16"/>
        </w:rPr>
        <w:t> </w:t>
      </w:r>
      <w:r>
        <w:rPr>
          <w:rFonts w:ascii="Trebuchet MS" w:hAnsi="Trebuchet MS"/>
          <w:b/>
          <w:color w:val="231F20"/>
          <w:sz w:val="16"/>
        </w:rPr>
        <w:t>strong</w:t>
      </w:r>
      <w:r>
        <w:rPr>
          <w:rFonts w:ascii="Trebuchet MS" w:hAnsi="Trebuchet MS"/>
          <w:b/>
          <w:color w:val="231F20"/>
          <w:spacing w:val="-7"/>
          <w:sz w:val="16"/>
        </w:rPr>
        <w:t> </w:t>
      </w:r>
      <w:r>
        <w:rPr>
          <w:rFonts w:ascii="Trebuchet MS" w:hAnsi="Trebuchet MS"/>
          <w:b/>
          <w:color w:val="231F20"/>
          <w:sz w:val="16"/>
        </w:rPr>
        <w:t>desire</w:t>
      </w:r>
      <w:r>
        <w:rPr>
          <w:rFonts w:ascii="Trebuchet MS" w:hAnsi="Trebuchet MS"/>
          <w:b/>
          <w:color w:val="231F20"/>
          <w:spacing w:val="-7"/>
          <w:sz w:val="16"/>
        </w:rPr>
        <w:t> </w:t>
      </w:r>
      <w:r>
        <w:rPr>
          <w:rFonts w:ascii="Trebuchet MS" w:hAnsi="Trebuchet MS"/>
          <w:b/>
          <w:color w:val="231F20"/>
          <w:sz w:val="16"/>
        </w:rPr>
        <w:t>in</w:t>
      </w:r>
      <w:r>
        <w:rPr>
          <w:rFonts w:ascii="Trebuchet MS" w:hAnsi="Trebuchet MS"/>
          <w:b/>
          <w:color w:val="231F20"/>
          <w:spacing w:val="-7"/>
          <w:sz w:val="16"/>
        </w:rPr>
        <w:t> </w:t>
      </w:r>
      <w:r>
        <w:rPr>
          <w:rFonts w:ascii="Trebuchet MS" w:hAnsi="Trebuchet MS"/>
          <w:b/>
          <w:color w:val="231F20"/>
          <w:sz w:val="16"/>
        </w:rPr>
        <w:t>the</w:t>
      </w:r>
      <w:r>
        <w:rPr>
          <w:rFonts w:ascii="Trebuchet MS" w:hAnsi="Trebuchet MS"/>
          <w:b/>
          <w:color w:val="231F20"/>
          <w:spacing w:val="-7"/>
          <w:sz w:val="16"/>
        </w:rPr>
        <w:t> </w:t>
      </w:r>
      <w:r>
        <w:rPr>
          <w:rFonts w:ascii="Trebuchet MS" w:hAnsi="Trebuchet MS"/>
          <w:b/>
          <w:color w:val="231F20"/>
          <w:sz w:val="16"/>
        </w:rPr>
        <w:t>Chris- tian</w:t>
      </w:r>
      <w:r>
        <w:rPr>
          <w:rFonts w:ascii="Trebuchet MS" w:hAnsi="Trebuchet MS"/>
          <w:b/>
          <w:color w:val="231F20"/>
          <w:spacing w:val="-1"/>
          <w:sz w:val="16"/>
        </w:rPr>
        <w:t> </w:t>
      </w:r>
      <w:r>
        <w:rPr>
          <w:rFonts w:ascii="Trebuchet MS" w:hAnsi="Trebuchet MS"/>
          <w:b/>
          <w:color w:val="231F20"/>
          <w:sz w:val="16"/>
        </w:rPr>
        <w:t>community</w:t>
      </w:r>
      <w:r>
        <w:rPr>
          <w:rFonts w:ascii="Trebuchet MS" w:hAnsi="Trebuchet MS"/>
          <w:b/>
          <w:color w:val="231F20"/>
          <w:spacing w:val="-1"/>
          <w:sz w:val="16"/>
        </w:rPr>
        <w:t> </w:t>
      </w:r>
      <w:r>
        <w:rPr>
          <w:rFonts w:ascii="Trebuchet MS" w:hAnsi="Trebuchet MS"/>
          <w:b/>
          <w:color w:val="231F20"/>
          <w:sz w:val="16"/>
        </w:rPr>
        <w:t>for</w:t>
      </w:r>
      <w:r>
        <w:rPr>
          <w:rFonts w:ascii="Trebuchet MS" w:hAnsi="Trebuchet MS"/>
          <w:b/>
          <w:color w:val="231F20"/>
          <w:spacing w:val="-1"/>
          <w:sz w:val="16"/>
        </w:rPr>
        <w:t> </w:t>
      </w:r>
      <w:r>
        <w:rPr>
          <w:rFonts w:ascii="Trebuchet MS" w:hAnsi="Trebuchet MS"/>
          <w:b/>
          <w:color w:val="231F20"/>
          <w:sz w:val="16"/>
        </w:rPr>
        <w:t>that</w:t>
      </w:r>
      <w:r>
        <w:rPr>
          <w:rFonts w:ascii="Trebuchet MS" w:hAnsi="Trebuchet MS"/>
          <w:b/>
          <w:color w:val="231F20"/>
          <w:spacing w:val="-1"/>
          <w:sz w:val="16"/>
        </w:rPr>
        <w:t> </w:t>
      </w:r>
      <w:r>
        <w:rPr>
          <w:rFonts w:ascii="Trebuchet MS" w:hAnsi="Trebuchet MS"/>
          <w:b/>
          <w:color w:val="231F20"/>
          <w:sz w:val="16"/>
        </w:rPr>
        <w:t>movie</w:t>
      </w:r>
      <w:r>
        <w:rPr>
          <w:rFonts w:ascii="Trebuchet MS" w:hAnsi="Trebuchet MS"/>
          <w:b/>
          <w:color w:val="231F20"/>
          <w:spacing w:val="-1"/>
          <w:sz w:val="16"/>
        </w:rPr>
        <w:t> </w:t>
      </w:r>
      <w:r>
        <w:rPr>
          <w:rFonts w:ascii="Trebuchet MS" w:hAnsi="Trebuchet MS"/>
          <w:b/>
          <w:color w:val="231F20"/>
          <w:sz w:val="16"/>
        </w:rPr>
        <w:t>to</w:t>
      </w:r>
      <w:r>
        <w:rPr>
          <w:rFonts w:ascii="Trebuchet MS" w:hAnsi="Trebuchet MS"/>
          <w:b/>
          <w:color w:val="231F20"/>
          <w:spacing w:val="-1"/>
          <w:sz w:val="16"/>
        </w:rPr>
        <w:t> </w:t>
      </w:r>
      <w:r>
        <w:rPr>
          <w:rFonts w:ascii="Trebuchet MS" w:hAnsi="Trebuchet MS"/>
          <w:b/>
          <w:color w:val="231F20"/>
          <w:sz w:val="16"/>
        </w:rPr>
        <w:t>be</w:t>
      </w:r>
      <w:r>
        <w:rPr>
          <w:rFonts w:ascii="Trebuchet MS" w:hAnsi="Trebuchet MS"/>
          <w:b/>
          <w:color w:val="231F20"/>
          <w:spacing w:val="-1"/>
          <w:sz w:val="16"/>
        </w:rPr>
        <w:t> </w:t>
      </w:r>
      <w:r>
        <w:rPr>
          <w:rFonts w:ascii="Trebuchet MS" w:hAnsi="Trebuchet MS"/>
          <w:b/>
          <w:color w:val="231F20"/>
          <w:sz w:val="16"/>
        </w:rPr>
        <w:t>a home run.This was our </w:t>
      </w:r>
      <w:r>
        <w:rPr>
          <w:rFonts w:ascii="Trebuchet MS" w:hAnsi="Trebuchet MS"/>
          <w:b/>
          <w:i/>
          <w:color w:val="231F20"/>
          <w:sz w:val="16"/>
        </w:rPr>
        <w:t>Passion.</w:t>
      </w:r>
      <w:r>
        <w:rPr>
          <w:rFonts w:ascii="Trebuchet MS" w:hAnsi="Trebuchet MS"/>
          <w:b/>
          <w:color w:val="231F20"/>
          <w:sz w:val="16"/>
        </w:rPr>
        <w:t>”</w:t>
      </w:r>
      <w:r>
        <w:rPr>
          <w:rFonts w:ascii="Trebuchet MS" w:hAnsi="Trebuchet MS"/>
          <w:b/>
          <w:color w:val="231F20"/>
          <w:position w:val="5"/>
          <w:sz w:val="10"/>
        </w:rPr>
        <w:t>3</w:t>
      </w:r>
    </w:p>
    <w:p>
      <w:pPr>
        <w:spacing w:line="283" w:lineRule="auto" w:before="4"/>
        <w:ind w:left="117" w:right="144" w:firstLine="179"/>
        <w:jc w:val="left"/>
        <w:rPr>
          <w:rFonts w:ascii="Trebuchet MS" w:hAnsi="Trebuchet MS"/>
          <w:b/>
          <w:sz w:val="16"/>
        </w:rPr>
      </w:pPr>
      <w:r>
        <w:rPr>
          <w:rFonts w:ascii="Trebuchet MS" w:hAnsi="Trebuchet MS"/>
          <w:b/>
          <w:color w:val="231F20"/>
          <w:sz w:val="16"/>
        </w:rPr>
        <w:t>The </w:t>
      </w:r>
      <w:r>
        <w:rPr>
          <w:rFonts w:ascii="Trebuchet MS" w:hAnsi="Trebuchet MS"/>
          <w:b/>
          <w:i/>
          <w:color w:val="231F20"/>
          <w:sz w:val="16"/>
        </w:rPr>
        <w:t>Harry Potter </w:t>
      </w:r>
      <w:r>
        <w:rPr>
          <w:rFonts w:ascii="Trebuchet MS" w:hAnsi="Trebuchet MS"/>
          <w:b/>
          <w:color w:val="231F20"/>
          <w:sz w:val="16"/>
        </w:rPr>
        <w:t>controversy was fueled by these alternative media channels.While many of the main- </w:t>
      </w:r>
      <w:r>
        <w:rPr>
          <w:rFonts w:ascii="Trebuchet MS" w:hAnsi="Trebuchet MS"/>
          <w:b/>
          <w:color w:val="231F20"/>
          <w:spacing w:val="-2"/>
          <w:sz w:val="16"/>
        </w:rPr>
        <w:t>stream televangelists and radiocasters, </w:t>
      </w:r>
      <w:r>
        <w:rPr>
          <w:rFonts w:ascii="Trebuchet MS" w:hAnsi="Trebuchet MS"/>
          <w:b/>
          <w:color w:val="231F20"/>
          <w:sz w:val="16"/>
        </w:rPr>
        <w:t>such as Charles Colson and James Dobson, made their peace with Rowling’s universe,</w:t>
      </w:r>
      <w:r>
        <w:rPr>
          <w:rFonts w:ascii="Trebuchet MS" w:hAnsi="Trebuchet MS"/>
          <w:b/>
          <w:color w:val="231F20"/>
          <w:spacing w:val="-6"/>
          <w:sz w:val="16"/>
        </w:rPr>
        <w:t> </w:t>
      </w:r>
      <w:r>
        <w:rPr>
          <w:rFonts w:ascii="Trebuchet MS" w:hAnsi="Trebuchet MS"/>
          <w:b/>
          <w:color w:val="231F20"/>
          <w:sz w:val="16"/>
        </w:rPr>
        <w:t>either endorsing</w:t>
      </w:r>
    </w:p>
    <w:p>
      <w:pPr>
        <w:spacing w:before="6"/>
        <w:ind w:left="117" w:right="0" w:firstLine="0"/>
        <w:jc w:val="left"/>
        <w:rPr>
          <w:rFonts w:ascii="Trebuchet MS"/>
          <w:b/>
          <w:sz w:val="16"/>
        </w:rPr>
      </w:pPr>
      <w:r>
        <w:rPr>
          <w:rFonts w:ascii="Trebuchet MS"/>
          <w:b/>
          <w:color w:val="231F20"/>
          <w:sz w:val="16"/>
        </w:rPr>
        <w:t>it</w:t>
      </w:r>
      <w:r>
        <w:rPr>
          <w:rFonts w:ascii="Trebuchet MS"/>
          <w:b/>
          <w:color w:val="231F20"/>
          <w:spacing w:val="-5"/>
          <w:sz w:val="16"/>
        </w:rPr>
        <w:t> </w:t>
      </w:r>
      <w:r>
        <w:rPr>
          <w:rFonts w:ascii="Trebuchet MS"/>
          <w:b/>
          <w:color w:val="231F20"/>
          <w:sz w:val="16"/>
        </w:rPr>
        <w:t>outright</w:t>
      </w:r>
      <w:r>
        <w:rPr>
          <w:rFonts w:ascii="Trebuchet MS"/>
          <w:b/>
          <w:color w:val="231F20"/>
          <w:spacing w:val="-5"/>
          <w:sz w:val="16"/>
        </w:rPr>
        <w:t> </w:t>
      </w:r>
      <w:r>
        <w:rPr>
          <w:rFonts w:ascii="Trebuchet MS"/>
          <w:b/>
          <w:color w:val="231F20"/>
          <w:sz w:val="16"/>
        </w:rPr>
        <w:t>or</w:t>
      </w:r>
      <w:r>
        <w:rPr>
          <w:rFonts w:ascii="Trebuchet MS"/>
          <w:b/>
          <w:color w:val="231F20"/>
          <w:spacing w:val="-5"/>
          <w:sz w:val="16"/>
        </w:rPr>
        <w:t> </w:t>
      </w:r>
      <w:r>
        <w:rPr>
          <w:rFonts w:ascii="Trebuchet MS"/>
          <w:b/>
          <w:color w:val="231F20"/>
          <w:sz w:val="16"/>
        </w:rPr>
        <w:t>urging</w:t>
      </w:r>
      <w:r>
        <w:rPr>
          <w:rFonts w:ascii="Trebuchet MS"/>
          <w:b/>
          <w:color w:val="231F20"/>
          <w:spacing w:val="-5"/>
          <w:sz w:val="16"/>
        </w:rPr>
        <w:t> </w:t>
      </w:r>
      <w:r>
        <w:rPr>
          <w:rFonts w:ascii="Trebuchet MS"/>
          <w:b/>
          <w:color w:val="231F20"/>
          <w:sz w:val="16"/>
        </w:rPr>
        <w:t>parents</w:t>
      </w:r>
      <w:r>
        <w:rPr>
          <w:rFonts w:ascii="Trebuchet MS"/>
          <w:b/>
          <w:color w:val="231F20"/>
          <w:spacing w:val="-5"/>
          <w:sz w:val="16"/>
        </w:rPr>
        <w:t> </w:t>
      </w:r>
      <w:r>
        <w:rPr>
          <w:rFonts w:ascii="Trebuchet MS"/>
          <w:b/>
          <w:color w:val="231F20"/>
          <w:sz w:val="16"/>
        </w:rPr>
        <w:t>to</w:t>
      </w:r>
      <w:r>
        <w:rPr>
          <w:rFonts w:ascii="Trebuchet MS"/>
          <w:b/>
          <w:color w:val="231F20"/>
          <w:spacing w:val="-4"/>
          <w:sz w:val="16"/>
        </w:rPr>
        <w:t> </w:t>
      </w:r>
      <w:r>
        <w:rPr>
          <w:rFonts w:ascii="Trebuchet MS"/>
          <w:b/>
          <w:color w:val="231F20"/>
          <w:spacing w:val="-2"/>
          <w:sz w:val="16"/>
        </w:rPr>
        <w:t>proceed</w:t>
      </w:r>
    </w:p>
    <w:p>
      <w:pPr>
        <w:pStyle w:val="BodyText"/>
        <w:spacing w:before="6"/>
        <w:ind w:left="0" w:right="0"/>
        <w:jc w:val="left"/>
        <w:rPr>
          <w:rFonts w:ascii="Trebuchet MS"/>
          <w:b/>
          <w:sz w:val="23"/>
        </w:rPr>
      </w:pPr>
    </w:p>
    <w:p>
      <w:pPr>
        <w:spacing w:before="0"/>
        <w:ind w:left="237" w:right="0" w:firstLine="0"/>
        <w:jc w:val="left"/>
        <w:rPr>
          <w:rFonts w:ascii="Arial"/>
          <w:sz w:val="14"/>
        </w:rPr>
      </w:pPr>
      <w:r>
        <w:rPr>
          <w:rFonts w:ascii="Arial"/>
          <w:color w:val="231F20"/>
          <w:w w:val="90"/>
          <w:position w:val="5"/>
          <w:sz w:val="9"/>
        </w:rPr>
        <w:t>3</w:t>
      </w:r>
      <w:r>
        <w:rPr>
          <w:rFonts w:ascii="Arial"/>
          <w:color w:val="231F20"/>
          <w:spacing w:val="6"/>
          <w:position w:val="5"/>
          <w:sz w:val="9"/>
        </w:rPr>
        <w:t> </w:t>
      </w:r>
      <w:r>
        <w:rPr>
          <w:rFonts w:ascii="Arial"/>
          <w:color w:val="231F20"/>
          <w:w w:val="90"/>
          <w:sz w:val="14"/>
        </w:rPr>
        <w:t>Dennis</w:t>
      </w:r>
      <w:r>
        <w:rPr>
          <w:rFonts w:ascii="Arial"/>
          <w:color w:val="231F20"/>
          <w:spacing w:val="-2"/>
          <w:sz w:val="14"/>
        </w:rPr>
        <w:t> </w:t>
      </w:r>
      <w:r>
        <w:rPr>
          <w:rFonts w:ascii="Arial"/>
          <w:color w:val="231F20"/>
          <w:w w:val="90"/>
          <w:sz w:val="14"/>
        </w:rPr>
        <w:t>Dautel,</w:t>
      </w:r>
      <w:r>
        <w:rPr>
          <w:rFonts w:ascii="Arial"/>
          <w:color w:val="231F20"/>
          <w:spacing w:val="-11"/>
          <w:w w:val="90"/>
          <w:sz w:val="14"/>
        </w:rPr>
        <w:t> </w:t>
      </w:r>
      <w:r>
        <w:rPr>
          <w:rFonts w:ascii="Arial"/>
          <w:color w:val="231F20"/>
          <w:w w:val="90"/>
          <w:sz w:val="14"/>
        </w:rPr>
        <w:t>personal</w:t>
      </w:r>
      <w:r>
        <w:rPr>
          <w:rFonts w:ascii="Arial"/>
          <w:color w:val="231F20"/>
          <w:spacing w:val="-2"/>
          <w:sz w:val="14"/>
        </w:rPr>
        <w:t> </w:t>
      </w:r>
      <w:r>
        <w:rPr>
          <w:rFonts w:ascii="Arial"/>
          <w:color w:val="231F20"/>
          <w:w w:val="90"/>
          <w:sz w:val="14"/>
        </w:rPr>
        <w:t>interview,</w:t>
      </w:r>
      <w:r>
        <w:rPr>
          <w:rFonts w:ascii="Arial"/>
          <w:color w:val="231F20"/>
          <w:spacing w:val="-10"/>
          <w:w w:val="90"/>
          <w:sz w:val="14"/>
        </w:rPr>
        <w:t> </w:t>
      </w:r>
      <w:r>
        <w:rPr>
          <w:rFonts w:ascii="Arial"/>
          <w:color w:val="231F20"/>
          <w:w w:val="90"/>
          <w:sz w:val="14"/>
        </w:rPr>
        <w:t>Fall</w:t>
      </w:r>
      <w:r>
        <w:rPr>
          <w:rFonts w:ascii="Arial"/>
          <w:color w:val="231F20"/>
          <w:spacing w:val="-3"/>
          <w:sz w:val="14"/>
        </w:rPr>
        <w:t> </w:t>
      </w:r>
      <w:r>
        <w:rPr>
          <w:rFonts w:ascii="Arial"/>
          <w:color w:val="231F20"/>
          <w:spacing w:val="-2"/>
          <w:w w:val="90"/>
          <w:sz w:val="14"/>
        </w:rPr>
        <w:t>2004.</w:t>
      </w:r>
    </w:p>
    <w:p>
      <w:pPr>
        <w:spacing w:after="0"/>
        <w:jc w:val="left"/>
        <w:rPr>
          <w:rFonts w:ascii="Arial"/>
          <w:sz w:val="14"/>
        </w:rPr>
        <w:sectPr>
          <w:pgSz w:w="8850" w:h="12650"/>
          <w:pgMar w:header="693" w:footer="0" w:top="1140" w:bottom="280" w:left="1140" w:right="600"/>
          <w:cols w:num="2" w:equalWidth="0">
            <w:col w:w="3788" w:space="82"/>
            <w:col w:w="3240"/>
          </w:cols>
        </w:sectPr>
      </w:pPr>
    </w:p>
    <w:p>
      <w:pPr>
        <w:pStyle w:val="BodyText"/>
        <w:spacing w:before="4"/>
        <w:ind w:left="0" w:right="0"/>
        <w:jc w:val="left"/>
        <w:rPr>
          <w:rFonts w:ascii="Arial"/>
          <w:sz w:val="18"/>
        </w:rPr>
      </w:pPr>
    </w:p>
    <w:p>
      <w:pPr>
        <w:spacing w:line="283" w:lineRule="auto" w:before="0"/>
        <w:ind w:left="117" w:right="38" w:firstLine="0"/>
        <w:jc w:val="left"/>
        <w:rPr>
          <w:rFonts w:ascii="Trebuchet MS" w:hAnsi="Trebuchet MS"/>
          <w:b/>
          <w:sz w:val="16"/>
        </w:rPr>
      </w:pPr>
      <w:r>
        <w:rPr>
          <w:rFonts w:ascii="Trebuchet MS" w:hAnsi="Trebuchet MS"/>
          <w:b/>
          <w:color w:val="231F20"/>
          <w:sz w:val="16"/>
        </w:rPr>
        <w:t>with caution,</w:t>
      </w:r>
      <w:r>
        <w:rPr>
          <w:rFonts w:ascii="Trebuchet MS" w:hAnsi="Trebuchet MS"/>
          <w:b/>
          <w:color w:val="231F20"/>
          <w:position w:val="5"/>
          <w:sz w:val="10"/>
        </w:rPr>
        <w:t>4</w:t>
      </w:r>
      <w:r>
        <w:rPr>
          <w:rFonts w:ascii="Trebuchet MS" w:hAnsi="Trebuchet MS"/>
          <w:b/>
          <w:color w:val="231F20"/>
          <w:spacing w:val="32"/>
          <w:position w:val="5"/>
          <w:sz w:val="10"/>
        </w:rPr>
        <w:t> </w:t>
      </w:r>
      <w:r>
        <w:rPr>
          <w:rFonts w:ascii="Trebuchet MS" w:hAnsi="Trebuchet MS"/>
          <w:b/>
          <w:color w:val="231F20"/>
          <w:sz w:val="16"/>
        </w:rPr>
        <w:t>the anti-Potter voices most often came from new ministries that had staked a space for themselves on the Internet.They used the debate</w:t>
      </w:r>
      <w:r>
        <w:rPr>
          <w:rFonts w:ascii="Trebuchet MS" w:hAnsi="Trebuchet MS"/>
          <w:b/>
          <w:color w:val="231F20"/>
          <w:spacing w:val="40"/>
          <w:sz w:val="16"/>
        </w:rPr>
        <w:t> </w:t>
      </w:r>
      <w:r>
        <w:rPr>
          <w:rFonts w:ascii="Trebuchet MS" w:hAnsi="Trebuchet MS"/>
          <w:b/>
          <w:color w:val="231F20"/>
          <w:sz w:val="16"/>
        </w:rPr>
        <w:t>to strike back at what they saw as a theological establishment.</w:t>
      </w:r>
      <w:r>
        <w:rPr>
          <w:rFonts w:ascii="Trebuchet MS" w:hAnsi="Trebuchet MS"/>
          <w:b/>
          <w:color w:val="231F20"/>
          <w:spacing w:val="-2"/>
          <w:sz w:val="16"/>
        </w:rPr>
        <w:t> </w:t>
      </w:r>
      <w:r>
        <w:rPr>
          <w:rFonts w:ascii="Trebuchet MS" w:hAnsi="Trebuchet MS"/>
          <w:b/>
          <w:color w:val="231F20"/>
          <w:sz w:val="16"/>
        </w:rPr>
        <w:t>One such site,Trumpet Ministries,</w:t>
      </w:r>
      <w:r>
        <w:rPr>
          <w:rFonts w:ascii="Trebuchet MS" w:hAnsi="Trebuchet MS"/>
          <w:b/>
          <w:color w:val="231F20"/>
          <w:spacing w:val="-7"/>
          <w:sz w:val="16"/>
        </w:rPr>
        <w:t> </w:t>
      </w:r>
      <w:r>
        <w:rPr>
          <w:rFonts w:ascii="Trebuchet MS" w:hAnsi="Trebuchet MS"/>
          <w:b/>
          <w:color w:val="231F20"/>
          <w:sz w:val="16"/>
        </w:rPr>
        <w:t>went so far as to denounce Colson and Dobson as “modern day Judas Iscariots” because of their refusal to join the campaign against</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books.</w:t>
      </w:r>
      <w:r>
        <w:rPr>
          <w:rFonts w:ascii="Trebuchet MS" w:hAnsi="Trebuchet MS"/>
          <w:b/>
          <w:color w:val="231F20"/>
          <w:position w:val="5"/>
          <w:sz w:val="10"/>
        </w:rPr>
        <w:t>5</w:t>
      </w:r>
      <w:r>
        <w:rPr>
          <w:rFonts w:ascii="Trebuchet MS" w:hAnsi="Trebuchet MS"/>
          <w:b/>
          <w:color w:val="231F20"/>
          <w:spacing w:val="-1"/>
          <w:position w:val="5"/>
          <w:sz w:val="10"/>
        </w:rPr>
        <w:t> </w:t>
      </w:r>
      <w:r>
        <w:rPr>
          <w:rFonts w:ascii="Trebuchet MS" w:hAnsi="Trebuchet MS"/>
          <w:b/>
          <w:color w:val="231F20"/>
          <w:sz w:val="16"/>
        </w:rPr>
        <w:t>Just</w:t>
      </w:r>
      <w:r>
        <w:rPr>
          <w:rFonts w:ascii="Trebuchet MS" w:hAnsi="Trebuchet MS"/>
          <w:b/>
          <w:color w:val="231F20"/>
          <w:spacing w:val="-12"/>
          <w:sz w:val="16"/>
        </w:rPr>
        <w:t> </w:t>
      </w:r>
      <w:r>
        <w:rPr>
          <w:rFonts w:ascii="Trebuchet MS" w:hAnsi="Trebuchet MS"/>
          <w:b/>
          <w:color w:val="231F20"/>
          <w:sz w:val="16"/>
        </w:rPr>
        <w:t>as</w:t>
      </w:r>
      <w:r>
        <w:rPr>
          <w:rFonts w:ascii="Trebuchet MS" w:hAnsi="Trebuchet MS"/>
          <w:b/>
          <w:color w:val="231F20"/>
          <w:spacing w:val="-12"/>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fluidity</w:t>
      </w:r>
      <w:r>
        <w:rPr>
          <w:rFonts w:ascii="Trebuchet MS" w:hAnsi="Trebuchet MS"/>
          <w:b/>
          <w:color w:val="231F20"/>
          <w:spacing w:val="-12"/>
          <w:sz w:val="16"/>
        </w:rPr>
        <w:t> </w:t>
      </w:r>
      <w:r>
        <w:rPr>
          <w:rFonts w:ascii="Trebuchet MS" w:hAnsi="Trebuchet MS"/>
          <w:b/>
          <w:color w:val="231F20"/>
          <w:sz w:val="16"/>
        </w:rPr>
        <w:t>of culture has allowed youth greater </w:t>
      </w:r>
      <w:r>
        <w:rPr>
          <w:rFonts w:ascii="Trebuchet MS" w:hAnsi="Trebuchet MS"/>
          <w:b/>
          <w:color w:val="231F20"/>
          <w:spacing w:val="-2"/>
          <w:sz w:val="16"/>
        </w:rPr>
        <w:t>access</w:t>
      </w:r>
      <w:r>
        <w:rPr>
          <w:rFonts w:ascii="Trebuchet MS" w:hAnsi="Trebuchet MS"/>
          <w:b/>
          <w:color w:val="231F20"/>
          <w:spacing w:val="-11"/>
          <w:sz w:val="16"/>
        </w:rPr>
        <w:t> </w:t>
      </w:r>
      <w:r>
        <w:rPr>
          <w:rFonts w:ascii="Trebuchet MS" w:hAnsi="Trebuchet MS"/>
          <w:b/>
          <w:color w:val="231F20"/>
          <w:spacing w:val="-2"/>
          <w:sz w:val="16"/>
        </w:rPr>
        <w:t>to</w:t>
      </w:r>
      <w:r>
        <w:rPr>
          <w:rFonts w:ascii="Trebuchet MS" w:hAnsi="Trebuchet MS"/>
          <w:b/>
          <w:color w:val="231F20"/>
          <w:spacing w:val="-10"/>
          <w:sz w:val="16"/>
        </w:rPr>
        <w:t> </w:t>
      </w:r>
      <w:r>
        <w:rPr>
          <w:rFonts w:ascii="Trebuchet MS" w:hAnsi="Trebuchet MS"/>
          <w:b/>
          <w:color w:val="231F20"/>
          <w:spacing w:val="-2"/>
          <w:sz w:val="16"/>
        </w:rPr>
        <w:t>pagan</w:t>
      </w:r>
      <w:r>
        <w:rPr>
          <w:rFonts w:ascii="Trebuchet MS" w:hAnsi="Trebuchet MS"/>
          <w:b/>
          <w:color w:val="231F20"/>
          <w:spacing w:val="-10"/>
          <w:sz w:val="16"/>
        </w:rPr>
        <w:t> </w:t>
      </w:r>
      <w:r>
        <w:rPr>
          <w:rFonts w:ascii="Trebuchet MS" w:hAnsi="Trebuchet MS"/>
          <w:b/>
          <w:color w:val="231F20"/>
          <w:spacing w:val="-2"/>
          <w:sz w:val="16"/>
        </w:rPr>
        <w:t>beliefs</w:t>
      </w:r>
      <w:r>
        <w:rPr>
          <w:rFonts w:ascii="Trebuchet MS" w:hAnsi="Trebuchet MS"/>
          <w:b/>
          <w:color w:val="231F20"/>
          <w:spacing w:val="-10"/>
          <w:sz w:val="16"/>
        </w:rPr>
        <w:t> </w:t>
      </w:r>
      <w:r>
        <w:rPr>
          <w:rFonts w:ascii="Trebuchet MS" w:hAnsi="Trebuchet MS"/>
          <w:b/>
          <w:color w:val="231F20"/>
          <w:spacing w:val="-2"/>
          <w:sz w:val="16"/>
        </w:rPr>
        <w:t>than</w:t>
      </w:r>
      <w:r>
        <w:rPr>
          <w:rFonts w:ascii="Trebuchet MS" w:hAnsi="Trebuchet MS"/>
          <w:b/>
          <w:color w:val="231F20"/>
          <w:spacing w:val="-10"/>
          <w:sz w:val="16"/>
        </w:rPr>
        <w:t> </w:t>
      </w:r>
      <w:r>
        <w:rPr>
          <w:rFonts w:ascii="Trebuchet MS" w:hAnsi="Trebuchet MS"/>
          <w:b/>
          <w:color w:val="231F20"/>
          <w:spacing w:val="-2"/>
          <w:sz w:val="16"/>
        </w:rPr>
        <w:t>ever</w:t>
      </w:r>
      <w:r>
        <w:rPr>
          <w:rFonts w:ascii="Trebuchet MS" w:hAnsi="Trebuchet MS"/>
          <w:b/>
          <w:color w:val="231F20"/>
          <w:spacing w:val="-10"/>
          <w:sz w:val="16"/>
        </w:rPr>
        <w:t> </w:t>
      </w:r>
      <w:r>
        <w:rPr>
          <w:rFonts w:ascii="Trebuchet MS" w:hAnsi="Trebuchet MS"/>
          <w:b/>
          <w:color w:val="231F20"/>
          <w:spacing w:val="-2"/>
          <w:sz w:val="16"/>
        </w:rPr>
        <w:t>before, </w:t>
      </w:r>
      <w:r>
        <w:rPr>
          <w:rFonts w:ascii="Trebuchet MS" w:hAnsi="Trebuchet MS"/>
          <w:b/>
          <w:color w:val="231F20"/>
          <w:sz w:val="16"/>
        </w:rPr>
        <w:t>it</w:t>
      </w:r>
      <w:r>
        <w:rPr>
          <w:rFonts w:ascii="Trebuchet MS" w:hAnsi="Trebuchet MS"/>
          <w:b/>
          <w:color w:val="231F20"/>
          <w:spacing w:val="-5"/>
          <w:sz w:val="16"/>
        </w:rPr>
        <w:t> </w:t>
      </w:r>
      <w:r>
        <w:rPr>
          <w:rFonts w:ascii="Trebuchet MS" w:hAnsi="Trebuchet MS"/>
          <w:b/>
          <w:color w:val="231F20"/>
          <w:sz w:val="16"/>
        </w:rPr>
        <w:t>also</w:t>
      </w:r>
      <w:r>
        <w:rPr>
          <w:rFonts w:ascii="Trebuchet MS" w:hAnsi="Trebuchet MS"/>
          <w:b/>
          <w:color w:val="231F20"/>
          <w:spacing w:val="-5"/>
          <w:sz w:val="16"/>
        </w:rPr>
        <w:t> </w:t>
      </w:r>
      <w:r>
        <w:rPr>
          <w:rFonts w:ascii="Trebuchet MS" w:hAnsi="Trebuchet MS"/>
          <w:b/>
          <w:color w:val="231F20"/>
          <w:sz w:val="16"/>
        </w:rPr>
        <w:t>meant</w:t>
      </w:r>
      <w:r>
        <w:rPr>
          <w:rFonts w:ascii="Trebuchet MS" w:hAnsi="Trebuchet MS"/>
          <w:b/>
          <w:color w:val="231F20"/>
          <w:spacing w:val="-5"/>
          <w:sz w:val="16"/>
        </w:rPr>
        <w:t> </w:t>
      </w:r>
      <w:r>
        <w:rPr>
          <w:rFonts w:ascii="Trebuchet MS" w:hAnsi="Trebuchet MS"/>
          <w:b/>
          <w:color w:val="231F20"/>
          <w:sz w:val="16"/>
        </w:rPr>
        <w:t>that</w:t>
      </w:r>
      <w:r>
        <w:rPr>
          <w:rFonts w:ascii="Trebuchet MS" w:hAnsi="Trebuchet MS"/>
          <w:b/>
          <w:color w:val="231F20"/>
          <w:spacing w:val="-5"/>
          <w:sz w:val="16"/>
        </w:rPr>
        <w:t> </w:t>
      </w:r>
      <w:r>
        <w:rPr>
          <w:rFonts w:ascii="Trebuchet MS" w:hAnsi="Trebuchet MS"/>
          <w:b/>
          <w:color w:val="231F20"/>
          <w:sz w:val="16"/>
        </w:rPr>
        <w:t>small-scale</w:t>
      </w:r>
      <w:r>
        <w:rPr>
          <w:rFonts w:ascii="Trebuchet MS" w:hAnsi="Trebuchet MS"/>
          <w:b/>
          <w:color w:val="231F20"/>
          <w:spacing w:val="-5"/>
          <w:sz w:val="16"/>
        </w:rPr>
        <w:t> </w:t>
      </w:r>
      <w:r>
        <w:rPr>
          <w:rFonts w:ascii="Trebuchet MS" w:hAnsi="Trebuchet MS"/>
          <w:b/>
          <w:color w:val="231F20"/>
          <w:sz w:val="16"/>
        </w:rPr>
        <w:t>ministries could exert worldwide influence by posting their sermons and critiques from the national hinterland.</w:t>
      </w:r>
      <w:r>
        <w:rPr>
          <w:rFonts w:ascii="Trebuchet MS" w:hAnsi="Trebuchet MS"/>
          <w:b/>
          <w:color w:val="231F20"/>
          <w:spacing w:val="-14"/>
          <w:sz w:val="16"/>
        </w:rPr>
        <w:t> </w:t>
      </w:r>
      <w:r>
        <w:rPr>
          <w:rFonts w:ascii="Trebuchet MS" w:hAnsi="Trebuchet MS"/>
          <w:b/>
          <w:color w:val="231F20"/>
          <w:sz w:val="16"/>
        </w:rPr>
        <w:t>Similarly, smaller video production companies, such as Jeremiah Films,</w:t>
      </w:r>
      <w:r>
        <w:rPr>
          <w:rFonts w:ascii="Trebuchet MS" w:hAnsi="Trebuchet MS"/>
          <w:b/>
          <w:color w:val="231F20"/>
          <w:spacing w:val="-11"/>
          <w:sz w:val="16"/>
        </w:rPr>
        <w:t> </w:t>
      </w:r>
      <w:r>
        <w:rPr>
          <w:rFonts w:ascii="Trebuchet MS" w:hAnsi="Trebuchet MS"/>
          <w:b/>
          <w:color w:val="231F20"/>
          <w:sz w:val="16"/>
        </w:rPr>
        <w:t>could produce DVD documentaries with titles such as </w:t>
      </w:r>
      <w:r>
        <w:rPr>
          <w:rFonts w:ascii="Trebuchet MS" w:hAnsi="Trebuchet MS"/>
          <w:b/>
          <w:i/>
          <w:color w:val="231F20"/>
          <w:w w:val="95"/>
          <w:sz w:val="16"/>
        </w:rPr>
        <w:t>Harry Potter:Witchcraft Repackaged</w:t>
      </w:r>
      <w:r>
        <w:rPr>
          <w:rFonts w:ascii="Trebuchet MS" w:hAnsi="Trebuchet MS"/>
          <w:b/>
          <w:i/>
          <w:color w:val="231F20"/>
          <w:w w:val="95"/>
          <w:sz w:val="16"/>
        </w:rPr>
        <w:t> </w:t>
      </w:r>
      <w:r>
        <w:rPr>
          <w:rFonts w:ascii="Trebuchet MS" w:hAnsi="Trebuchet MS"/>
          <w:b/>
          <w:color w:val="231F20"/>
          <w:sz w:val="16"/>
        </w:rPr>
        <w:t>(2001) and sell them to concerned parents via the</w:t>
      </w:r>
      <w:r>
        <w:rPr>
          <w:rFonts w:ascii="Trebuchet MS" w:hAnsi="Trebuchet MS"/>
          <w:b/>
          <w:color w:val="231F20"/>
          <w:spacing w:val="-16"/>
          <w:sz w:val="16"/>
        </w:rPr>
        <w:t> </w:t>
      </w:r>
      <w:r>
        <w:rPr>
          <w:rFonts w:ascii="Trebuchet MS" w:hAnsi="Trebuchet MS"/>
          <w:b/>
          <w:color w:val="231F20"/>
          <w:sz w:val="16"/>
        </w:rPr>
        <w:t>Web or infomercials on late-night cable.</w:t>
      </w:r>
    </w:p>
    <w:p>
      <w:pPr>
        <w:spacing w:line="283" w:lineRule="auto" w:before="19"/>
        <w:ind w:left="117" w:right="49" w:firstLine="180"/>
        <w:jc w:val="left"/>
        <w:rPr>
          <w:rFonts w:ascii="Trebuchet MS"/>
          <w:b/>
          <w:sz w:val="16"/>
        </w:rPr>
      </w:pPr>
      <w:r>
        <w:rPr>
          <w:rFonts w:ascii="Trebuchet MS"/>
          <w:b/>
          <w:color w:val="231F20"/>
          <w:sz w:val="16"/>
        </w:rPr>
        <w:t>The</w:t>
      </w:r>
      <w:r>
        <w:rPr>
          <w:rFonts w:ascii="Trebuchet MS"/>
          <w:b/>
          <w:color w:val="231F20"/>
          <w:spacing w:val="-8"/>
          <w:sz w:val="16"/>
        </w:rPr>
        <w:t> </w:t>
      </w:r>
      <w:r>
        <w:rPr>
          <w:rFonts w:ascii="Trebuchet MS"/>
          <w:b/>
          <w:color w:val="231F20"/>
          <w:sz w:val="16"/>
        </w:rPr>
        <w:t>evangelical</w:t>
      </w:r>
      <w:r>
        <w:rPr>
          <w:rFonts w:ascii="Trebuchet MS"/>
          <w:b/>
          <w:color w:val="231F20"/>
          <w:spacing w:val="-8"/>
          <w:sz w:val="16"/>
        </w:rPr>
        <w:t> </w:t>
      </w:r>
      <w:r>
        <w:rPr>
          <w:rFonts w:ascii="Trebuchet MS"/>
          <w:b/>
          <w:color w:val="231F20"/>
          <w:sz w:val="16"/>
        </w:rPr>
        <w:t>community</w:t>
      </w:r>
      <w:r>
        <w:rPr>
          <w:rFonts w:ascii="Trebuchet MS"/>
          <w:b/>
          <w:color w:val="231F20"/>
          <w:spacing w:val="-8"/>
          <w:sz w:val="16"/>
        </w:rPr>
        <w:t> </w:t>
      </w:r>
      <w:r>
        <w:rPr>
          <w:rFonts w:ascii="Trebuchet MS"/>
          <w:b/>
          <w:color w:val="231F20"/>
          <w:sz w:val="16"/>
        </w:rPr>
        <w:t>sought</w:t>
      </w:r>
      <w:r>
        <w:rPr>
          <w:rFonts w:ascii="Trebuchet MS"/>
          <w:b/>
          <w:color w:val="231F20"/>
          <w:spacing w:val="-8"/>
          <w:sz w:val="16"/>
        </w:rPr>
        <w:t> </w:t>
      </w:r>
      <w:r>
        <w:rPr>
          <w:rFonts w:ascii="Trebuchet MS"/>
          <w:b/>
          <w:color w:val="231F20"/>
          <w:sz w:val="16"/>
        </w:rPr>
        <w:t>to identify some Christian fantasy writers as</w:t>
      </w:r>
      <w:r>
        <w:rPr>
          <w:rFonts w:ascii="Trebuchet MS"/>
          <w:b/>
          <w:color w:val="231F20"/>
          <w:spacing w:val="-6"/>
          <w:sz w:val="16"/>
        </w:rPr>
        <w:t> </w:t>
      </w:r>
      <w:r>
        <w:rPr>
          <w:rFonts w:ascii="Trebuchet MS"/>
          <w:b/>
          <w:color w:val="231F20"/>
          <w:sz w:val="16"/>
        </w:rPr>
        <w:t>alternatives</w:t>
      </w:r>
      <w:r>
        <w:rPr>
          <w:rFonts w:ascii="Trebuchet MS"/>
          <w:b/>
          <w:color w:val="231F20"/>
          <w:spacing w:val="-6"/>
          <w:sz w:val="16"/>
        </w:rPr>
        <w:t> </w:t>
      </w:r>
      <w:r>
        <w:rPr>
          <w:rFonts w:ascii="Trebuchet MS"/>
          <w:b/>
          <w:color w:val="231F20"/>
          <w:sz w:val="16"/>
        </w:rPr>
        <w:t>to</w:t>
      </w:r>
      <w:r>
        <w:rPr>
          <w:rFonts w:ascii="Trebuchet MS"/>
          <w:b/>
          <w:color w:val="231F20"/>
          <w:spacing w:val="-6"/>
          <w:sz w:val="16"/>
        </w:rPr>
        <w:t> </w:t>
      </w:r>
      <w:r>
        <w:rPr>
          <w:rFonts w:ascii="Trebuchet MS"/>
          <w:b/>
          <w:i/>
          <w:color w:val="231F20"/>
          <w:sz w:val="16"/>
        </w:rPr>
        <w:t>Harry</w:t>
      </w:r>
      <w:r>
        <w:rPr>
          <w:rFonts w:ascii="Trebuchet MS"/>
          <w:b/>
          <w:i/>
          <w:color w:val="231F20"/>
          <w:spacing w:val="-6"/>
          <w:sz w:val="16"/>
        </w:rPr>
        <w:t> </w:t>
      </w:r>
      <w:r>
        <w:rPr>
          <w:rFonts w:ascii="Trebuchet MS"/>
          <w:b/>
          <w:i/>
          <w:color w:val="231F20"/>
          <w:sz w:val="16"/>
        </w:rPr>
        <w:t>Potter.</w:t>
      </w:r>
      <w:r>
        <w:rPr>
          <w:rFonts w:ascii="Trebuchet MS"/>
          <w:b/>
          <w:i/>
          <w:color w:val="231F20"/>
          <w:spacing w:val="-6"/>
          <w:sz w:val="16"/>
        </w:rPr>
        <w:t> </w:t>
      </w:r>
      <w:r>
        <w:rPr>
          <w:rFonts w:ascii="Trebuchet MS"/>
          <w:b/>
          <w:color w:val="231F20"/>
          <w:sz w:val="16"/>
        </w:rPr>
        <w:t>Follow- ing</w:t>
      </w:r>
      <w:r>
        <w:rPr>
          <w:rFonts w:ascii="Trebuchet MS"/>
          <w:b/>
          <w:color w:val="231F20"/>
          <w:spacing w:val="-13"/>
          <w:sz w:val="16"/>
        </w:rPr>
        <w:t> </w:t>
      </w:r>
      <w:r>
        <w:rPr>
          <w:rFonts w:ascii="Trebuchet MS"/>
          <w:b/>
          <w:color w:val="231F20"/>
          <w:sz w:val="16"/>
        </w:rPr>
        <w:t>in</w:t>
      </w:r>
      <w:r>
        <w:rPr>
          <w:rFonts w:ascii="Trebuchet MS"/>
          <w:b/>
          <w:color w:val="231F20"/>
          <w:spacing w:val="-12"/>
          <w:sz w:val="16"/>
        </w:rPr>
        <w:t> </w:t>
      </w:r>
      <w:r>
        <w:rPr>
          <w:rFonts w:ascii="Trebuchet MS"/>
          <w:b/>
          <w:color w:val="231F20"/>
          <w:sz w:val="16"/>
        </w:rPr>
        <w:t>the</w:t>
      </w:r>
      <w:r>
        <w:rPr>
          <w:rFonts w:ascii="Trebuchet MS"/>
          <w:b/>
          <w:color w:val="231F20"/>
          <w:spacing w:val="-12"/>
          <w:sz w:val="16"/>
        </w:rPr>
        <w:t> </w:t>
      </w:r>
      <w:r>
        <w:rPr>
          <w:rFonts w:ascii="Trebuchet MS"/>
          <w:b/>
          <w:color w:val="231F20"/>
          <w:sz w:val="16"/>
        </w:rPr>
        <w:t>tradition</w:t>
      </w:r>
      <w:r>
        <w:rPr>
          <w:rFonts w:ascii="Trebuchet MS"/>
          <w:b/>
          <w:color w:val="231F20"/>
          <w:spacing w:val="-12"/>
          <w:sz w:val="16"/>
        </w:rPr>
        <w:t> </w:t>
      </w:r>
      <w:r>
        <w:rPr>
          <w:rFonts w:ascii="Trebuchet MS"/>
          <w:b/>
          <w:color w:val="231F20"/>
          <w:sz w:val="16"/>
        </w:rPr>
        <w:t>of</w:t>
      </w:r>
      <w:r>
        <w:rPr>
          <w:rFonts w:ascii="Trebuchet MS"/>
          <w:b/>
          <w:color w:val="231F20"/>
          <w:spacing w:val="-12"/>
          <w:sz w:val="16"/>
        </w:rPr>
        <w:t> </w:t>
      </w:r>
      <w:r>
        <w:rPr>
          <w:rFonts w:ascii="Trebuchet MS"/>
          <w:b/>
          <w:color w:val="231F20"/>
          <w:sz w:val="16"/>
        </w:rPr>
        <w:t>Lewis</w:t>
      </w:r>
      <w:r>
        <w:rPr>
          <w:rFonts w:ascii="Trebuchet MS"/>
          <w:b/>
          <w:color w:val="231F20"/>
          <w:spacing w:val="-12"/>
          <w:sz w:val="16"/>
        </w:rPr>
        <w:t> </w:t>
      </w:r>
      <w:r>
        <w:rPr>
          <w:rFonts w:ascii="Trebuchet MS"/>
          <w:b/>
          <w:color w:val="231F20"/>
          <w:sz w:val="16"/>
        </w:rPr>
        <w:t>and</w:t>
      </w:r>
      <w:r>
        <w:rPr>
          <w:rFonts w:ascii="Trebuchet MS"/>
          <w:b/>
          <w:color w:val="231F20"/>
          <w:spacing w:val="-28"/>
          <w:sz w:val="16"/>
        </w:rPr>
        <w:t> </w:t>
      </w:r>
      <w:r>
        <w:rPr>
          <w:rFonts w:ascii="Trebuchet MS"/>
          <w:b/>
          <w:color w:val="231F20"/>
          <w:sz w:val="16"/>
        </w:rPr>
        <w:t>Tolkien,</w:t>
      </w:r>
    </w:p>
    <w:p>
      <w:pPr>
        <w:spacing w:line="283" w:lineRule="auto" w:before="3"/>
        <w:ind w:left="117" w:right="38" w:firstLine="0"/>
        <w:jc w:val="left"/>
        <w:rPr>
          <w:rFonts w:ascii="Trebuchet MS" w:hAnsi="Trebuchet MS"/>
          <w:b/>
          <w:sz w:val="16"/>
        </w:rPr>
      </w:pPr>
      <w:r>
        <w:rPr>
          <w:rFonts w:ascii="Trebuchet MS" w:hAnsi="Trebuchet MS"/>
          <w:b/>
          <w:color w:val="231F20"/>
          <w:sz w:val="16"/>
        </w:rPr>
        <w:t>G.</w:t>
      </w:r>
      <w:r>
        <w:rPr>
          <w:rFonts w:ascii="Trebuchet MS" w:hAnsi="Trebuchet MS"/>
          <w:b/>
          <w:color w:val="231F20"/>
          <w:spacing w:val="-17"/>
          <w:sz w:val="16"/>
        </w:rPr>
        <w:t> </w:t>
      </w:r>
      <w:r>
        <w:rPr>
          <w:rFonts w:ascii="Trebuchet MS" w:hAnsi="Trebuchet MS"/>
          <w:b/>
          <w:color w:val="231F20"/>
          <w:sz w:val="16"/>
        </w:rPr>
        <w:t>P.Taylor,</w:t>
      </w:r>
      <w:r>
        <w:rPr>
          <w:rFonts w:ascii="Trebuchet MS" w:hAnsi="Trebuchet MS"/>
          <w:b/>
          <w:color w:val="231F20"/>
          <w:spacing w:val="-17"/>
          <w:sz w:val="16"/>
        </w:rPr>
        <w:t> </w:t>
      </w:r>
      <w:r>
        <w:rPr>
          <w:rFonts w:ascii="Trebuchet MS" w:hAnsi="Trebuchet MS"/>
          <w:b/>
          <w:color w:val="231F20"/>
          <w:sz w:val="16"/>
        </w:rPr>
        <w:t>an</w:t>
      </w:r>
      <w:r>
        <w:rPr>
          <w:rFonts w:ascii="Trebuchet MS" w:hAnsi="Trebuchet MS"/>
          <w:b/>
          <w:color w:val="231F20"/>
          <w:spacing w:val="-17"/>
          <w:sz w:val="16"/>
        </w:rPr>
        <w:t> </w:t>
      </w:r>
      <w:r>
        <w:rPr>
          <w:rFonts w:ascii="Trebuchet MS" w:hAnsi="Trebuchet MS"/>
          <w:b/>
          <w:color w:val="231F20"/>
          <w:sz w:val="16"/>
        </w:rPr>
        <w:t>Anglican vicar,</w:t>
      </w:r>
      <w:r>
        <w:rPr>
          <w:rFonts w:ascii="Trebuchet MS" w:hAnsi="Trebuchet MS"/>
          <w:b/>
          <w:color w:val="231F20"/>
          <w:spacing w:val="-17"/>
          <w:sz w:val="16"/>
        </w:rPr>
        <w:t> </w:t>
      </w:r>
      <w:r>
        <w:rPr>
          <w:rFonts w:ascii="Trebuchet MS" w:hAnsi="Trebuchet MS"/>
          <w:b/>
          <w:color w:val="231F20"/>
          <w:sz w:val="16"/>
        </w:rPr>
        <w:t>used his fantasy</w:t>
      </w:r>
      <w:r>
        <w:rPr>
          <w:rFonts w:ascii="Trebuchet MS" w:hAnsi="Trebuchet MS"/>
          <w:b/>
          <w:color w:val="231F20"/>
          <w:spacing w:val="-13"/>
          <w:sz w:val="16"/>
        </w:rPr>
        <w:t> </w:t>
      </w:r>
      <w:r>
        <w:rPr>
          <w:rFonts w:ascii="Trebuchet MS" w:hAnsi="Trebuchet MS"/>
          <w:b/>
          <w:color w:val="231F20"/>
          <w:sz w:val="16"/>
        </w:rPr>
        <w:t>novel,</w:t>
      </w:r>
      <w:r>
        <w:rPr>
          <w:rFonts w:ascii="Trebuchet MS" w:hAnsi="Trebuchet MS"/>
          <w:b/>
          <w:color w:val="231F20"/>
          <w:spacing w:val="-20"/>
          <w:sz w:val="16"/>
        </w:rPr>
        <w:t> </w:t>
      </w:r>
      <w:r>
        <w:rPr>
          <w:rFonts w:ascii="Trebuchet MS" w:hAnsi="Trebuchet MS"/>
          <w:b/>
          <w:i/>
          <w:color w:val="231F20"/>
          <w:sz w:val="16"/>
        </w:rPr>
        <w:t>Shadowmancer</w:t>
      </w:r>
      <w:r>
        <w:rPr>
          <w:rFonts w:ascii="Trebuchet MS" w:hAnsi="Trebuchet MS"/>
          <w:b/>
          <w:i/>
          <w:color w:val="231F20"/>
          <w:spacing w:val="-12"/>
          <w:sz w:val="16"/>
        </w:rPr>
        <w:t> </w:t>
      </w:r>
      <w:r>
        <w:rPr>
          <w:rFonts w:ascii="Trebuchet MS" w:hAnsi="Trebuchet MS"/>
          <w:b/>
          <w:color w:val="231F20"/>
          <w:sz w:val="16"/>
        </w:rPr>
        <w:t>(2004),</w:t>
      </w:r>
      <w:r>
        <w:rPr>
          <w:rFonts w:ascii="Trebuchet MS" w:hAnsi="Trebuchet MS"/>
          <w:b/>
          <w:color w:val="231F20"/>
          <w:spacing w:val="-20"/>
          <w:sz w:val="16"/>
        </w:rPr>
        <w:t> </w:t>
      </w:r>
      <w:r>
        <w:rPr>
          <w:rFonts w:ascii="Trebuchet MS" w:hAnsi="Trebuchet MS"/>
          <w:b/>
          <w:color w:val="231F20"/>
          <w:sz w:val="16"/>
        </w:rPr>
        <w:t>to explore moral and theological ques- tions.The book outpaced </w:t>
      </w:r>
      <w:r>
        <w:rPr>
          <w:rFonts w:ascii="Trebuchet MS" w:hAnsi="Trebuchet MS"/>
          <w:b/>
          <w:i/>
          <w:color w:val="231F20"/>
          <w:sz w:val="16"/>
        </w:rPr>
        <w:t>Harry Potter</w:t>
      </w:r>
      <w:r>
        <w:rPr>
          <w:rFonts w:ascii="Trebuchet MS" w:hAnsi="Trebuchet MS"/>
          <w:b/>
          <w:i/>
          <w:color w:val="231F20"/>
          <w:sz w:val="16"/>
        </w:rPr>
        <w:t> </w:t>
      </w:r>
      <w:r>
        <w:rPr>
          <w:rFonts w:ascii="Trebuchet MS" w:hAnsi="Trebuchet MS"/>
          <w:b/>
          <w:color w:val="231F20"/>
          <w:sz w:val="16"/>
        </w:rPr>
        <w:t>for</w:t>
      </w:r>
      <w:r>
        <w:rPr>
          <w:rFonts w:ascii="Trebuchet MS" w:hAnsi="Trebuchet MS"/>
          <w:b/>
          <w:color w:val="231F20"/>
          <w:spacing w:val="-11"/>
          <w:sz w:val="16"/>
        </w:rPr>
        <w:t> </w:t>
      </w:r>
      <w:r>
        <w:rPr>
          <w:rFonts w:ascii="Trebuchet MS" w:hAnsi="Trebuchet MS"/>
          <w:b/>
          <w:color w:val="231F20"/>
          <w:sz w:val="16"/>
        </w:rPr>
        <w:t>fifteen</w:t>
      </w:r>
      <w:r>
        <w:rPr>
          <w:rFonts w:ascii="Trebuchet MS" w:hAnsi="Trebuchet MS"/>
          <w:b/>
          <w:color w:val="231F20"/>
          <w:spacing w:val="-11"/>
          <w:sz w:val="16"/>
        </w:rPr>
        <w:t> </w:t>
      </w:r>
      <w:r>
        <w:rPr>
          <w:rFonts w:ascii="Trebuchet MS" w:hAnsi="Trebuchet MS"/>
          <w:b/>
          <w:color w:val="231F20"/>
          <w:sz w:val="16"/>
        </w:rPr>
        <w:t>weeks</w:t>
      </w:r>
      <w:r>
        <w:rPr>
          <w:rFonts w:ascii="Trebuchet MS" w:hAnsi="Trebuchet MS"/>
          <w:b/>
          <w:color w:val="231F20"/>
          <w:spacing w:val="-11"/>
          <w:sz w:val="16"/>
        </w:rPr>
        <w:t> </w:t>
      </w:r>
      <w:r>
        <w:rPr>
          <w:rFonts w:ascii="Trebuchet MS" w:hAnsi="Trebuchet MS"/>
          <w:b/>
          <w:color w:val="231F20"/>
          <w:sz w:val="16"/>
        </w:rPr>
        <w:t>in</w:t>
      </w:r>
      <w:r>
        <w:rPr>
          <w:rFonts w:ascii="Trebuchet MS" w:hAnsi="Trebuchet MS"/>
          <w:b/>
          <w:color w:val="231F20"/>
          <w:spacing w:val="-11"/>
          <w:sz w:val="16"/>
        </w:rPr>
        <w:t> </w:t>
      </w:r>
      <w:r>
        <w:rPr>
          <w:rFonts w:ascii="Trebuchet MS" w:hAnsi="Trebuchet MS"/>
          <w:b/>
          <w:color w:val="231F20"/>
          <w:sz w:val="16"/>
        </w:rPr>
        <w:t>the</w:t>
      </w:r>
      <w:r>
        <w:rPr>
          <w:rFonts w:ascii="Trebuchet MS" w:hAnsi="Trebuchet MS"/>
          <w:b/>
          <w:color w:val="231F20"/>
          <w:spacing w:val="-11"/>
          <w:sz w:val="16"/>
        </w:rPr>
        <w:t> </w:t>
      </w:r>
      <w:r>
        <w:rPr>
          <w:rFonts w:ascii="Trebuchet MS" w:hAnsi="Trebuchet MS"/>
          <w:b/>
          <w:color w:val="231F20"/>
          <w:sz w:val="16"/>
        </w:rPr>
        <w:t>United</w:t>
      </w:r>
      <w:r>
        <w:rPr>
          <w:rFonts w:ascii="Trebuchet MS" w:hAnsi="Trebuchet MS"/>
          <w:b/>
          <w:color w:val="231F20"/>
          <w:spacing w:val="-11"/>
          <w:sz w:val="16"/>
        </w:rPr>
        <w:t> </w:t>
      </w:r>
      <w:r>
        <w:rPr>
          <w:rFonts w:ascii="Trebuchet MS" w:hAnsi="Trebuchet MS"/>
          <w:b/>
          <w:color w:val="231F20"/>
          <w:sz w:val="16"/>
        </w:rPr>
        <w:t>Kingdom and held six straight weeks on the </w:t>
      </w:r>
      <w:r>
        <w:rPr>
          <w:rFonts w:ascii="Trebuchet MS" w:hAnsi="Trebuchet MS"/>
          <w:b/>
          <w:i/>
          <w:color w:val="231F20"/>
          <w:sz w:val="16"/>
        </w:rPr>
        <w:t>New</w:t>
      </w:r>
      <w:r>
        <w:rPr>
          <w:rFonts w:ascii="Trebuchet MS" w:hAnsi="Trebuchet MS"/>
          <w:b/>
          <w:i/>
          <w:color w:val="231F20"/>
          <w:sz w:val="16"/>
        </w:rPr>
        <w:t> </w:t>
      </w:r>
      <w:r>
        <w:rPr>
          <w:rFonts w:ascii="Trebuchet MS" w:hAnsi="Trebuchet MS"/>
          <w:b/>
          <w:i/>
          <w:color w:val="231F20"/>
          <w:spacing w:val="-2"/>
          <w:sz w:val="16"/>
        </w:rPr>
        <w:t>York</w:t>
      </w:r>
      <w:r>
        <w:rPr>
          <w:rFonts w:ascii="Trebuchet MS" w:hAnsi="Trebuchet MS"/>
          <w:b/>
          <w:i/>
          <w:color w:val="231F20"/>
          <w:spacing w:val="-28"/>
          <w:sz w:val="16"/>
        </w:rPr>
        <w:t> </w:t>
      </w:r>
      <w:r>
        <w:rPr>
          <w:rFonts w:ascii="Trebuchet MS" w:hAnsi="Trebuchet MS"/>
          <w:b/>
          <w:i/>
          <w:color w:val="231F20"/>
          <w:spacing w:val="-2"/>
          <w:sz w:val="16"/>
        </w:rPr>
        <w:t>Times</w:t>
      </w:r>
      <w:r>
        <w:rPr>
          <w:rFonts w:ascii="Trebuchet MS" w:hAnsi="Trebuchet MS"/>
          <w:b/>
          <w:i/>
          <w:color w:val="231F20"/>
          <w:spacing w:val="-11"/>
          <w:sz w:val="16"/>
        </w:rPr>
        <w:t> </w:t>
      </w:r>
      <w:r>
        <w:rPr>
          <w:rFonts w:ascii="Trebuchet MS" w:hAnsi="Trebuchet MS"/>
          <w:b/>
          <w:color w:val="231F20"/>
          <w:spacing w:val="-2"/>
          <w:sz w:val="16"/>
        </w:rPr>
        <w:t>best-seller</w:t>
      </w:r>
      <w:r>
        <w:rPr>
          <w:rFonts w:ascii="Trebuchet MS" w:hAnsi="Trebuchet MS"/>
          <w:b/>
          <w:color w:val="231F20"/>
          <w:spacing w:val="-10"/>
          <w:sz w:val="16"/>
        </w:rPr>
        <w:t> </w:t>
      </w:r>
      <w:r>
        <w:rPr>
          <w:rFonts w:ascii="Trebuchet MS" w:hAnsi="Trebuchet MS"/>
          <w:b/>
          <w:color w:val="231F20"/>
          <w:spacing w:val="-2"/>
          <w:sz w:val="16"/>
        </w:rPr>
        <w:t>list</w:t>
      </w:r>
      <w:r>
        <w:rPr>
          <w:rFonts w:ascii="Trebuchet MS" w:hAnsi="Trebuchet MS"/>
          <w:b/>
          <w:color w:val="231F20"/>
          <w:spacing w:val="-10"/>
          <w:sz w:val="16"/>
        </w:rPr>
        <w:t> </w:t>
      </w:r>
      <w:r>
        <w:rPr>
          <w:rFonts w:ascii="Trebuchet MS" w:hAnsi="Trebuchet MS"/>
          <w:b/>
          <w:color w:val="231F20"/>
          <w:spacing w:val="-2"/>
          <w:sz w:val="16"/>
        </w:rPr>
        <w:t>in</w:t>
      </w:r>
      <w:r>
        <w:rPr>
          <w:rFonts w:ascii="Trebuchet MS" w:hAnsi="Trebuchet MS"/>
          <w:b/>
          <w:color w:val="231F20"/>
          <w:spacing w:val="-10"/>
          <w:sz w:val="16"/>
        </w:rPr>
        <w:t> </w:t>
      </w:r>
      <w:r>
        <w:rPr>
          <w:rFonts w:ascii="Trebuchet MS" w:hAnsi="Trebuchet MS"/>
          <w:b/>
          <w:color w:val="231F20"/>
          <w:spacing w:val="-2"/>
          <w:sz w:val="16"/>
        </w:rPr>
        <w:t>the</w:t>
      </w:r>
      <w:r>
        <w:rPr>
          <w:rFonts w:ascii="Trebuchet MS" w:hAnsi="Trebuchet MS"/>
          <w:b/>
          <w:color w:val="231F20"/>
          <w:spacing w:val="-10"/>
          <w:sz w:val="16"/>
        </w:rPr>
        <w:t> </w:t>
      </w:r>
      <w:r>
        <w:rPr>
          <w:rFonts w:ascii="Trebuchet MS" w:hAnsi="Trebuchet MS"/>
          <w:b/>
          <w:color w:val="231F20"/>
          <w:spacing w:val="-2"/>
          <w:sz w:val="16"/>
        </w:rPr>
        <w:t>summer </w:t>
      </w:r>
      <w:r>
        <w:rPr>
          <w:rFonts w:ascii="Trebuchet MS" w:hAnsi="Trebuchet MS"/>
          <w:b/>
          <w:color w:val="231F20"/>
          <w:sz w:val="16"/>
        </w:rPr>
        <w:t>of</w:t>
      </w:r>
      <w:r>
        <w:rPr>
          <w:rFonts w:ascii="Trebuchet MS" w:hAnsi="Trebuchet MS"/>
          <w:b/>
          <w:color w:val="231F20"/>
          <w:spacing w:val="-13"/>
          <w:sz w:val="16"/>
        </w:rPr>
        <w:t> </w:t>
      </w:r>
      <w:r>
        <w:rPr>
          <w:rFonts w:ascii="Trebuchet MS" w:hAnsi="Trebuchet MS"/>
          <w:b/>
          <w:color w:val="231F20"/>
          <w:sz w:val="16"/>
        </w:rPr>
        <w:t>2004.The</w:t>
      </w:r>
      <w:r>
        <w:rPr>
          <w:rFonts w:ascii="Trebuchet MS" w:hAnsi="Trebuchet MS"/>
          <w:b/>
          <w:color w:val="231F20"/>
          <w:spacing w:val="-12"/>
          <w:sz w:val="16"/>
        </w:rPr>
        <w:t> </w:t>
      </w:r>
      <w:r>
        <w:rPr>
          <w:rFonts w:ascii="Trebuchet MS" w:hAnsi="Trebuchet MS"/>
          <w:b/>
          <w:color w:val="231F20"/>
          <w:sz w:val="16"/>
        </w:rPr>
        <w:t>book</w:t>
      </w:r>
      <w:r>
        <w:rPr>
          <w:rFonts w:ascii="Trebuchet MS" w:hAnsi="Trebuchet MS"/>
          <w:b/>
          <w:color w:val="231F20"/>
          <w:spacing w:val="-12"/>
          <w:sz w:val="16"/>
        </w:rPr>
        <w:t> </w:t>
      </w:r>
      <w:r>
        <w:rPr>
          <w:rFonts w:ascii="Trebuchet MS" w:hAnsi="Trebuchet MS"/>
          <w:b/>
          <w:color w:val="231F20"/>
          <w:sz w:val="16"/>
        </w:rPr>
        <w:t>was</w:t>
      </w:r>
      <w:r>
        <w:rPr>
          <w:rFonts w:ascii="Trebuchet MS" w:hAnsi="Trebuchet MS"/>
          <w:b/>
          <w:color w:val="231F20"/>
          <w:spacing w:val="-12"/>
          <w:sz w:val="16"/>
        </w:rPr>
        <w:t> </w:t>
      </w:r>
      <w:r>
        <w:rPr>
          <w:rFonts w:ascii="Trebuchet MS" w:hAnsi="Trebuchet MS"/>
          <w:b/>
          <w:color w:val="231F20"/>
          <w:sz w:val="16"/>
        </w:rPr>
        <w:t>heavily</w:t>
      </w:r>
      <w:r>
        <w:rPr>
          <w:rFonts w:ascii="Trebuchet MS" w:hAnsi="Trebuchet MS"/>
          <w:b/>
          <w:color w:val="231F20"/>
          <w:spacing w:val="-12"/>
          <w:sz w:val="16"/>
        </w:rPr>
        <w:t> </w:t>
      </w:r>
      <w:r>
        <w:rPr>
          <w:rFonts w:ascii="Trebuchet MS" w:hAnsi="Trebuchet MS"/>
          <w:b/>
          <w:color w:val="231F20"/>
          <w:sz w:val="16"/>
        </w:rPr>
        <w:t>promoted through Christian media,</w:t>
      </w:r>
      <w:r>
        <w:rPr>
          <w:rFonts w:ascii="Trebuchet MS" w:hAnsi="Trebuchet MS"/>
          <w:b/>
          <w:color w:val="231F20"/>
          <w:spacing w:val="-3"/>
          <w:sz w:val="16"/>
        </w:rPr>
        <w:t> </w:t>
      </w:r>
      <w:r>
        <w:rPr>
          <w:rFonts w:ascii="Trebuchet MS" w:hAnsi="Trebuchet MS"/>
          <w:b/>
          <w:color w:val="231F20"/>
          <w:sz w:val="16"/>
        </w:rPr>
        <w:t>including Pat Robertson’s</w:t>
      </w:r>
      <w:r>
        <w:rPr>
          <w:rFonts w:ascii="Trebuchet MS" w:hAnsi="Trebuchet MS"/>
          <w:b/>
          <w:color w:val="231F20"/>
          <w:spacing w:val="-16"/>
          <w:sz w:val="16"/>
        </w:rPr>
        <w:t> </w:t>
      </w:r>
      <w:r>
        <w:rPr>
          <w:rFonts w:ascii="Trebuchet MS" w:hAnsi="Trebuchet MS"/>
          <w:b/>
          <w:color w:val="231F20"/>
          <w:sz w:val="16"/>
        </w:rPr>
        <w:t>“The 700 Club” and James Dobson’s</w:t>
      </w:r>
      <w:r>
        <w:rPr>
          <w:rFonts w:ascii="Trebuchet MS" w:hAnsi="Trebuchet MS"/>
          <w:b/>
          <w:color w:val="231F20"/>
          <w:spacing w:val="-4"/>
          <w:sz w:val="16"/>
        </w:rPr>
        <w:t> </w:t>
      </w:r>
      <w:r>
        <w:rPr>
          <w:rFonts w:ascii="Trebuchet MS" w:hAnsi="Trebuchet MS"/>
          <w:b/>
          <w:color w:val="231F20"/>
          <w:sz w:val="16"/>
        </w:rPr>
        <w:t>“Focus on the Family” as</w:t>
      </w:r>
    </w:p>
    <w:p>
      <w:pPr>
        <w:spacing w:before="9"/>
        <w:ind w:left="117" w:right="0" w:firstLine="0"/>
        <w:jc w:val="left"/>
        <w:rPr>
          <w:rFonts w:ascii="Trebuchet MS" w:hAnsi="Trebuchet MS"/>
          <w:b/>
          <w:sz w:val="16"/>
        </w:rPr>
      </w:pPr>
      <w:r>
        <w:rPr>
          <w:rFonts w:ascii="Trebuchet MS" w:hAnsi="Trebuchet MS"/>
          <w:b/>
          <w:color w:val="231F20"/>
          <w:sz w:val="16"/>
        </w:rPr>
        <w:t>“just</w:t>
      </w:r>
      <w:r>
        <w:rPr>
          <w:rFonts w:ascii="Trebuchet MS" w:hAnsi="Trebuchet MS"/>
          <w:b/>
          <w:color w:val="231F20"/>
          <w:spacing w:val="-13"/>
          <w:sz w:val="16"/>
        </w:rPr>
        <w:t> </w:t>
      </w:r>
      <w:r>
        <w:rPr>
          <w:rFonts w:ascii="Trebuchet MS" w:hAnsi="Trebuchet MS"/>
          <w:b/>
          <w:color w:val="231F20"/>
          <w:sz w:val="16"/>
        </w:rPr>
        <w:t>the</w:t>
      </w:r>
      <w:r>
        <w:rPr>
          <w:rFonts w:ascii="Trebuchet MS" w:hAnsi="Trebuchet MS"/>
          <w:b/>
          <w:color w:val="231F20"/>
          <w:spacing w:val="-12"/>
          <w:sz w:val="16"/>
        </w:rPr>
        <w:t> </w:t>
      </w:r>
      <w:r>
        <w:rPr>
          <w:rFonts w:ascii="Trebuchet MS" w:hAnsi="Trebuchet MS"/>
          <w:b/>
          <w:color w:val="231F20"/>
          <w:sz w:val="16"/>
        </w:rPr>
        <w:t>thing</w:t>
      </w:r>
      <w:r>
        <w:rPr>
          <w:rFonts w:ascii="Trebuchet MS" w:hAnsi="Trebuchet MS"/>
          <w:b/>
          <w:color w:val="231F20"/>
          <w:spacing w:val="-12"/>
          <w:sz w:val="16"/>
        </w:rPr>
        <w:t> </w:t>
      </w:r>
      <w:r>
        <w:rPr>
          <w:rFonts w:ascii="Trebuchet MS" w:hAnsi="Trebuchet MS"/>
          <w:b/>
          <w:color w:val="231F20"/>
          <w:sz w:val="16"/>
        </w:rPr>
        <w:t>to</w:t>
      </w:r>
      <w:r>
        <w:rPr>
          <w:rFonts w:ascii="Trebuchet MS" w:hAnsi="Trebuchet MS"/>
          <w:b/>
          <w:color w:val="231F20"/>
          <w:spacing w:val="-12"/>
          <w:sz w:val="16"/>
        </w:rPr>
        <w:t> </w:t>
      </w:r>
      <w:r>
        <w:rPr>
          <w:rFonts w:ascii="Trebuchet MS" w:hAnsi="Trebuchet MS"/>
          <w:b/>
          <w:color w:val="231F20"/>
          <w:sz w:val="16"/>
        </w:rPr>
        <w:t>counter</w:t>
      </w:r>
      <w:r>
        <w:rPr>
          <w:rFonts w:ascii="Trebuchet MS" w:hAnsi="Trebuchet MS"/>
          <w:b/>
          <w:color w:val="231F20"/>
          <w:spacing w:val="-12"/>
          <w:sz w:val="16"/>
        </w:rPr>
        <w:t> </w:t>
      </w:r>
      <w:r>
        <w:rPr>
          <w:rFonts w:ascii="Trebuchet MS" w:hAnsi="Trebuchet MS"/>
          <w:b/>
          <w:color w:val="231F20"/>
          <w:spacing w:val="-4"/>
          <w:sz w:val="16"/>
        </w:rPr>
        <w:t>Harry</w:t>
      </w:r>
    </w:p>
    <w:p>
      <w:pPr>
        <w:pStyle w:val="BodyText"/>
        <w:spacing w:before="10"/>
        <w:ind w:left="0" w:right="0"/>
        <w:jc w:val="left"/>
        <w:rPr>
          <w:rFonts w:ascii="Trebuchet MS"/>
          <w:b/>
          <w:sz w:val="14"/>
        </w:rPr>
      </w:pPr>
    </w:p>
    <w:p>
      <w:pPr>
        <w:spacing w:line="297" w:lineRule="auto" w:before="0"/>
        <w:ind w:left="117" w:right="38" w:firstLine="120"/>
        <w:jc w:val="left"/>
        <w:rPr>
          <w:rFonts w:ascii="Arial" w:hAnsi="Arial"/>
          <w:sz w:val="14"/>
        </w:rPr>
      </w:pPr>
      <w:r>
        <w:rPr>
          <w:rFonts w:ascii="Arial" w:hAnsi="Arial"/>
          <w:color w:val="231F20"/>
          <w:w w:val="95"/>
          <w:position w:val="5"/>
          <w:sz w:val="9"/>
        </w:rPr>
        <w:t>4</w:t>
      </w:r>
      <w:r>
        <w:rPr>
          <w:rFonts w:ascii="Arial" w:hAnsi="Arial"/>
          <w:color w:val="231F20"/>
          <w:spacing w:val="5"/>
          <w:position w:val="5"/>
          <w:sz w:val="9"/>
        </w:rPr>
        <w:t> </w:t>
      </w:r>
      <w:r>
        <w:rPr>
          <w:rFonts w:ascii="Arial" w:hAnsi="Arial"/>
          <w:color w:val="231F20"/>
          <w:w w:val="95"/>
          <w:sz w:val="14"/>
        </w:rPr>
        <w:t>For</w:t>
      </w:r>
      <w:r>
        <w:rPr>
          <w:rFonts w:ascii="Arial" w:hAnsi="Arial"/>
          <w:color w:val="231F20"/>
          <w:spacing w:val="-4"/>
          <w:w w:val="95"/>
          <w:sz w:val="14"/>
        </w:rPr>
        <w:t> </w:t>
      </w:r>
      <w:r>
        <w:rPr>
          <w:rFonts w:ascii="Arial" w:hAnsi="Arial"/>
          <w:color w:val="231F20"/>
          <w:w w:val="95"/>
          <w:sz w:val="14"/>
        </w:rPr>
        <w:t>a</w:t>
      </w:r>
      <w:r>
        <w:rPr>
          <w:rFonts w:ascii="Arial" w:hAnsi="Arial"/>
          <w:color w:val="231F20"/>
          <w:spacing w:val="-4"/>
          <w:w w:val="95"/>
          <w:sz w:val="14"/>
        </w:rPr>
        <w:t> </w:t>
      </w:r>
      <w:r>
        <w:rPr>
          <w:rFonts w:ascii="Arial" w:hAnsi="Arial"/>
          <w:color w:val="231F20"/>
          <w:w w:val="95"/>
          <w:sz w:val="14"/>
        </w:rPr>
        <w:t>range</w:t>
      </w:r>
      <w:r>
        <w:rPr>
          <w:rFonts w:ascii="Arial" w:hAnsi="Arial"/>
          <w:color w:val="231F20"/>
          <w:spacing w:val="-4"/>
          <w:w w:val="95"/>
          <w:sz w:val="14"/>
        </w:rPr>
        <w:t> </w:t>
      </w:r>
      <w:r>
        <w:rPr>
          <w:rFonts w:ascii="Arial" w:hAnsi="Arial"/>
          <w:color w:val="231F20"/>
          <w:w w:val="95"/>
          <w:sz w:val="14"/>
        </w:rPr>
        <w:t>of</w:t>
      </w:r>
      <w:r>
        <w:rPr>
          <w:rFonts w:ascii="Arial" w:hAnsi="Arial"/>
          <w:color w:val="231F20"/>
          <w:spacing w:val="-4"/>
          <w:w w:val="95"/>
          <w:sz w:val="14"/>
        </w:rPr>
        <w:t> </w:t>
      </w:r>
      <w:r>
        <w:rPr>
          <w:rFonts w:ascii="Arial" w:hAnsi="Arial"/>
          <w:color w:val="231F20"/>
          <w:w w:val="95"/>
          <w:sz w:val="14"/>
        </w:rPr>
        <w:t>Christian</w:t>
      </w:r>
      <w:r>
        <w:rPr>
          <w:rFonts w:ascii="Arial" w:hAnsi="Arial"/>
          <w:color w:val="231F20"/>
          <w:spacing w:val="-4"/>
          <w:w w:val="95"/>
          <w:sz w:val="14"/>
        </w:rPr>
        <w:t> </w:t>
      </w:r>
      <w:r>
        <w:rPr>
          <w:rFonts w:ascii="Arial" w:hAnsi="Arial"/>
          <w:color w:val="231F20"/>
          <w:w w:val="95"/>
          <w:sz w:val="14"/>
        </w:rPr>
        <w:t>response,</w:t>
      </w:r>
      <w:r>
        <w:rPr>
          <w:rFonts w:ascii="Arial" w:hAnsi="Arial"/>
          <w:color w:val="231F20"/>
          <w:spacing w:val="-13"/>
          <w:w w:val="95"/>
          <w:sz w:val="14"/>
        </w:rPr>
        <w:t> </w:t>
      </w:r>
      <w:r>
        <w:rPr>
          <w:rFonts w:ascii="Arial" w:hAnsi="Arial"/>
          <w:color w:val="231F20"/>
          <w:w w:val="95"/>
          <w:sz w:val="14"/>
        </w:rPr>
        <w:t>see</w:t>
      </w:r>
      <w:r>
        <w:rPr>
          <w:rFonts w:ascii="Arial" w:hAnsi="Arial"/>
          <w:color w:val="231F20"/>
          <w:spacing w:val="-3"/>
          <w:w w:val="95"/>
          <w:sz w:val="14"/>
        </w:rPr>
        <w:t> </w:t>
      </w:r>
      <w:r>
        <w:rPr>
          <w:rFonts w:ascii="Arial" w:hAnsi="Arial"/>
          <w:color w:val="231F20"/>
          <w:w w:val="95"/>
          <w:sz w:val="14"/>
        </w:rPr>
        <w:t>Neal,</w:t>
      </w:r>
      <w:r>
        <w:rPr>
          <w:rFonts w:ascii="Arial" w:hAnsi="Arial"/>
          <w:color w:val="231F20"/>
          <w:spacing w:val="40"/>
          <w:sz w:val="14"/>
        </w:rPr>
        <w:t> </w:t>
      </w:r>
      <w:r>
        <w:rPr>
          <w:rFonts w:ascii="Trebuchet MS" w:hAnsi="Trebuchet MS"/>
          <w:i/>
          <w:color w:val="231F20"/>
          <w:spacing w:val="-2"/>
          <w:w w:val="90"/>
          <w:sz w:val="14"/>
        </w:rPr>
        <w:t>What’s</w:t>
      </w:r>
      <w:r>
        <w:rPr>
          <w:rFonts w:ascii="Trebuchet MS" w:hAnsi="Trebuchet MS"/>
          <w:i/>
          <w:color w:val="231F20"/>
          <w:spacing w:val="-4"/>
          <w:w w:val="90"/>
          <w:sz w:val="14"/>
        </w:rPr>
        <w:t> </w:t>
      </w:r>
      <w:r>
        <w:rPr>
          <w:rFonts w:ascii="Trebuchet MS" w:hAnsi="Trebuchet MS"/>
          <w:i/>
          <w:color w:val="231F20"/>
          <w:spacing w:val="-2"/>
          <w:w w:val="90"/>
          <w:sz w:val="14"/>
        </w:rPr>
        <w:t>a</w:t>
      </w:r>
      <w:r>
        <w:rPr>
          <w:rFonts w:ascii="Trebuchet MS" w:hAnsi="Trebuchet MS"/>
          <w:i/>
          <w:color w:val="231F20"/>
          <w:spacing w:val="-3"/>
          <w:w w:val="90"/>
          <w:sz w:val="14"/>
        </w:rPr>
        <w:t> </w:t>
      </w:r>
      <w:r>
        <w:rPr>
          <w:rFonts w:ascii="Trebuchet MS" w:hAnsi="Trebuchet MS"/>
          <w:i/>
          <w:color w:val="231F20"/>
          <w:spacing w:val="-2"/>
          <w:w w:val="90"/>
          <w:sz w:val="14"/>
        </w:rPr>
        <w:t>Christian</w:t>
      </w:r>
      <w:r>
        <w:rPr>
          <w:rFonts w:ascii="Trebuchet MS" w:hAnsi="Trebuchet MS"/>
          <w:i/>
          <w:color w:val="231F20"/>
          <w:spacing w:val="-3"/>
          <w:w w:val="90"/>
          <w:sz w:val="14"/>
        </w:rPr>
        <w:t> </w:t>
      </w:r>
      <w:r>
        <w:rPr>
          <w:rFonts w:ascii="Trebuchet MS" w:hAnsi="Trebuchet MS"/>
          <w:i/>
          <w:color w:val="231F20"/>
          <w:spacing w:val="-2"/>
          <w:w w:val="90"/>
          <w:sz w:val="14"/>
        </w:rPr>
        <w:t>to</w:t>
      </w:r>
      <w:r>
        <w:rPr>
          <w:rFonts w:ascii="Trebuchet MS" w:hAnsi="Trebuchet MS"/>
          <w:i/>
          <w:color w:val="231F20"/>
          <w:spacing w:val="-3"/>
          <w:w w:val="90"/>
          <w:sz w:val="14"/>
        </w:rPr>
        <w:t> </w:t>
      </w:r>
      <w:r>
        <w:rPr>
          <w:rFonts w:ascii="Trebuchet MS" w:hAnsi="Trebuchet MS"/>
          <w:i/>
          <w:color w:val="231F20"/>
          <w:spacing w:val="-2"/>
          <w:w w:val="90"/>
          <w:sz w:val="14"/>
        </w:rPr>
        <w:t>Do?</w:t>
      </w:r>
      <w:r>
        <w:rPr>
          <w:rFonts w:ascii="Trebuchet MS" w:hAnsi="Trebuchet MS"/>
          <w:i/>
          <w:color w:val="231F20"/>
          <w:spacing w:val="-3"/>
          <w:w w:val="90"/>
          <w:sz w:val="14"/>
        </w:rPr>
        <w:t> </w:t>
      </w:r>
      <w:r>
        <w:rPr>
          <w:rFonts w:ascii="Arial" w:hAnsi="Arial"/>
          <w:color w:val="231F20"/>
          <w:spacing w:val="-2"/>
          <w:w w:val="90"/>
          <w:sz w:val="14"/>
        </w:rPr>
        <w:t>See</w:t>
      </w:r>
      <w:r>
        <w:rPr>
          <w:rFonts w:ascii="Arial" w:hAnsi="Arial"/>
          <w:color w:val="231F20"/>
          <w:spacing w:val="-3"/>
          <w:sz w:val="14"/>
        </w:rPr>
        <w:t> </w:t>
      </w:r>
      <w:r>
        <w:rPr>
          <w:rFonts w:ascii="Arial" w:hAnsi="Arial"/>
          <w:color w:val="231F20"/>
          <w:spacing w:val="-2"/>
          <w:w w:val="90"/>
          <w:sz w:val="14"/>
        </w:rPr>
        <w:t>also</w:t>
      </w:r>
      <w:r>
        <w:rPr>
          <w:rFonts w:ascii="Arial" w:hAnsi="Arial"/>
          <w:color w:val="231F20"/>
          <w:spacing w:val="-11"/>
          <w:w w:val="90"/>
          <w:sz w:val="14"/>
        </w:rPr>
        <w:t> </w:t>
      </w:r>
      <w:r>
        <w:rPr>
          <w:rFonts w:ascii="Arial" w:hAnsi="Arial"/>
          <w:color w:val="231F20"/>
          <w:spacing w:val="-2"/>
          <w:w w:val="90"/>
          <w:sz w:val="14"/>
        </w:rPr>
        <w:t>“Opinion</w:t>
      </w:r>
      <w:r>
        <w:rPr>
          <w:rFonts w:ascii="Arial" w:hAnsi="Arial"/>
          <w:color w:val="231F20"/>
          <w:spacing w:val="-2"/>
          <w:sz w:val="14"/>
        </w:rPr>
        <w:t> </w:t>
      </w:r>
      <w:r>
        <w:rPr>
          <w:rFonts w:ascii="Arial" w:hAnsi="Arial"/>
          <w:color w:val="231F20"/>
          <w:spacing w:val="-2"/>
          <w:w w:val="90"/>
          <w:sz w:val="14"/>
        </w:rPr>
        <w:t>Roundup:</w:t>
      </w:r>
      <w:r>
        <w:rPr>
          <w:rFonts w:ascii="Arial" w:hAnsi="Arial"/>
          <w:color w:val="231F20"/>
          <w:spacing w:val="40"/>
          <w:sz w:val="14"/>
        </w:rPr>
        <w:t> </w:t>
      </w:r>
      <w:r>
        <w:rPr>
          <w:rFonts w:ascii="Arial" w:hAnsi="Arial"/>
          <w:color w:val="231F20"/>
          <w:spacing w:val="-4"/>
          <w:sz w:val="14"/>
        </w:rPr>
        <w:t>Positive about Potter,”</w:t>
      </w:r>
      <w:r>
        <w:rPr>
          <w:rFonts w:ascii="Arial" w:hAnsi="Arial"/>
          <w:color w:val="231F20"/>
          <w:sz w:val="14"/>
        </w:rPr>
        <w:t> </w:t>
      </w:r>
      <w:r>
        <w:rPr>
          <w:rFonts w:ascii="Arial" w:hAnsi="Arial"/>
          <w:color w:val="231F20"/>
          <w:spacing w:val="-4"/>
          <w:sz w:val="14"/>
        </w:rPr>
        <w:t>Christianity</w:t>
      </w:r>
      <w:r>
        <w:rPr>
          <w:rFonts w:ascii="Arial" w:hAnsi="Arial"/>
          <w:color w:val="231F20"/>
          <w:spacing w:val="-16"/>
          <w:sz w:val="14"/>
        </w:rPr>
        <w:t> </w:t>
      </w:r>
      <w:r>
        <w:rPr>
          <w:rFonts w:ascii="Arial" w:hAnsi="Arial"/>
          <w:color w:val="231F20"/>
          <w:spacing w:val="-4"/>
          <w:sz w:val="14"/>
        </w:rPr>
        <w:t>Today,</w:t>
      </w:r>
      <w:r>
        <w:rPr>
          <w:rFonts w:ascii="Arial" w:hAnsi="Arial"/>
          <w:color w:val="231F20"/>
          <w:spacing w:val="-11"/>
          <w:sz w:val="14"/>
        </w:rPr>
        <w:t> </w:t>
      </w:r>
      <w:hyperlink r:id="rId79">
        <w:r>
          <w:rPr>
            <w:rFonts w:ascii="Arial" w:hAnsi="Arial"/>
            <w:color w:val="231F20"/>
            <w:spacing w:val="-4"/>
            <w:sz w:val="14"/>
          </w:rPr>
          <w:t>http://</w:t>
        </w:r>
      </w:hyperlink>
      <w:r>
        <w:rPr>
          <w:rFonts w:ascii="Arial" w:hAnsi="Arial"/>
          <w:color w:val="231F20"/>
          <w:spacing w:val="40"/>
          <w:sz w:val="14"/>
        </w:rPr>
        <w:t> </w:t>
      </w:r>
      <w:hyperlink r:id="rId79">
        <w:r>
          <w:rPr>
            <w:rFonts w:ascii="Arial" w:hAnsi="Arial"/>
            <w:color w:val="231F20"/>
            <w:spacing w:val="-2"/>
            <w:w w:val="95"/>
            <w:sz w:val="14"/>
          </w:rPr>
          <w:t>www.christianitytoday.com/ct/1999/150/12.0.html.</w:t>
        </w:r>
      </w:hyperlink>
    </w:p>
    <w:p>
      <w:pPr>
        <w:spacing w:line="297" w:lineRule="auto" w:before="0"/>
        <w:ind w:left="117" w:right="194" w:firstLine="120"/>
        <w:jc w:val="left"/>
        <w:rPr>
          <w:rFonts w:ascii="Arial" w:hAnsi="Arial"/>
          <w:sz w:val="14"/>
        </w:rPr>
      </w:pPr>
      <w:r>
        <w:rPr>
          <w:rFonts w:ascii="Arial" w:hAnsi="Arial"/>
          <w:color w:val="231F20"/>
          <w:w w:val="95"/>
          <w:position w:val="5"/>
          <w:sz w:val="9"/>
        </w:rPr>
        <w:t>5</w:t>
      </w:r>
      <w:r>
        <w:rPr>
          <w:rFonts w:ascii="Arial" w:hAnsi="Arial"/>
          <w:color w:val="231F20"/>
          <w:spacing w:val="-5"/>
          <w:w w:val="95"/>
          <w:position w:val="5"/>
          <w:sz w:val="9"/>
        </w:rPr>
        <w:t> </w:t>
      </w:r>
      <w:r>
        <w:rPr>
          <w:rFonts w:ascii="Arial" w:hAnsi="Arial"/>
          <w:color w:val="231F20"/>
          <w:w w:val="95"/>
          <w:sz w:val="14"/>
        </w:rPr>
        <w:t>“Harry</w:t>
      </w:r>
      <w:r>
        <w:rPr>
          <w:rFonts w:ascii="Arial" w:hAnsi="Arial"/>
          <w:color w:val="231F20"/>
          <w:spacing w:val="-8"/>
          <w:w w:val="95"/>
          <w:sz w:val="14"/>
        </w:rPr>
        <w:t> </w:t>
      </w:r>
      <w:r>
        <w:rPr>
          <w:rFonts w:ascii="Arial" w:hAnsi="Arial"/>
          <w:color w:val="231F20"/>
          <w:w w:val="95"/>
          <w:sz w:val="14"/>
        </w:rPr>
        <w:t>Potter?</w:t>
      </w:r>
      <w:r>
        <w:rPr>
          <w:rFonts w:ascii="Arial" w:hAnsi="Arial"/>
          <w:color w:val="231F20"/>
          <w:spacing w:val="-16"/>
          <w:w w:val="95"/>
          <w:sz w:val="14"/>
        </w:rPr>
        <w:t> </w:t>
      </w:r>
      <w:r>
        <w:rPr>
          <w:rFonts w:ascii="Arial" w:hAnsi="Arial"/>
          <w:color w:val="231F20"/>
          <w:w w:val="95"/>
          <w:sz w:val="14"/>
        </w:rPr>
        <w:t>What</w:t>
      </w:r>
      <w:r>
        <w:rPr>
          <w:rFonts w:ascii="Arial" w:hAnsi="Arial"/>
          <w:color w:val="231F20"/>
          <w:spacing w:val="-8"/>
          <w:w w:val="95"/>
          <w:sz w:val="14"/>
        </w:rPr>
        <w:t> </w:t>
      </w:r>
      <w:r>
        <w:rPr>
          <w:rFonts w:ascii="Arial" w:hAnsi="Arial"/>
          <w:color w:val="231F20"/>
          <w:w w:val="95"/>
          <w:sz w:val="14"/>
        </w:rPr>
        <w:t>Does</w:t>
      </w:r>
      <w:r>
        <w:rPr>
          <w:rFonts w:ascii="Arial" w:hAnsi="Arial"/>
          <w:color w:val="231F20"/>
          <w:spacing w:val="-8"/>
          <w:w w:val="95"/>
          <w:sz w:val="14"/>
        </w:rPr>
        <w:t> </w:t>
      </w:r>
      <w:r>
        <w:rPr>
          <w:rFonts w:ascii="Arial" w:hAnsi="Arial"/>
          <w:color w:val="231F20"/>
          <w:w w:val="95"/>
          <w:sz w:val="14"/>
        </w:rPr>
        <w:t>God</w:t>
      </w:r>
      <w:r>
        <w:rPr>
          <w:rFonts w:ascii="Arial" w:hAnsi="Arial"/>
          <w:color w:val="231F20"/>
          <w:spacing w:val="-8"/>
          <w:w w:val="95"/>
          <w:sz w:val="14"/>
        </w:rPr>
        <w:t> </w:t>
      </w:r>
      <w:r>
        <w:rPr>
          <w:rFonts w:ascii="Arial" w:hAnsi="Arial"/>
          <w:color w:val="231F20"/>
          <w:w w:val="95"/>
          <w:sz w:val="14"/>
        </w:rPr>
        <w:t>Have</w:t>
      </w:r>
      <w:r>
        <w:rPr>
          <w:rFonts w:ascii="Arial" w:hAnsi="Arial"/>
          <w:color w:val="231F20"/>
          <w:spacing w:val="-7"/>
          <w:w w:val="95"/>
          <w:sz w:val="14"/>
        </w:rPr>
        <w:t> </w:t>
      </w:r>
      <w:r>
        <w:rPr>
          <w:rFonts w:ascii="Arial" w:hAnsi="Arial"/>
          <w:color w:val="231F20"/>
          <w:w w:val="95"/>
          <w:sz w:val="14"/>
        </w:rPr>
        <w:t>to</w:t>
      </w:r>
      <w:r>
        <w:rPr>
          <w:rFonts w:ascii="Arial" w:hAnsi="Arial"/>
          <w:color w:val="231F20"/>
          <w:spacing w:val="-8"/>
          <w:w w:val="95"/>
          <w:sz w:val="14"/>
        </w:rPr>
        <w:t> </w:t>
      </w:r>
      <w:r>
        <w:rPr>
          <w:rFonts w:ascii="Arial" w:hAnsi="Arial"/>
          <w:color w:val="231F20"/>
          <w:w w:val="95"/>
          <w:sz w:val="14"/>
        </w:rPr>
        <w:t>Say?”</w:t>
      </w:r>
      <w:r>
        <w:rPr>
          <w:rFonts w:ascii="Arial" w:hAnsi="Arial"/>
          <w:color w:val="231F20"/>
          <w:spacing w:val="40"/>
          <w:sz w:val="14"/>
        </w:rPr>
        <w:t> </w:t>
      </w:r>
      <w:hyperlink r:id="rId80">
        <w:r>
          <w:rPr>
            <w:rFonts w:ascii="Arial" w:hAnsi="Arial"/>
            <w:color w:val="231F20"/>
            <w:spacing w:val="-2"/>
            <w:w w:val="95"/>
            <w:sz w:val="14"/>
          </w:rPr>
          <w:t>http://www.lasttrumpetministries.org/tracts/tract7</w:t>
        </w:r>
      </w:hyperlink>
    </w:p>
    <w:p>
      <w:pPr>
        <w:spacing w:before="0"/>
        <w:ind w:left="117" w:right="0" w:firstLine="0"/>
        <w:jc w:val="left"/>
        <w:rPr>
          <w:rFonts w:ascii="Arial"/>
          <w:sz w:val="14"/>
        </w:rPr>
      </w:pPr>
      <w:hyperlink r:id="rId80">
        <w:r>
          <w:rPr>
            <w:rFonts w:ascii="Arial"/>
            <w:color w:val="231F20"/>
            <w:spacing w:val="-2"/>
            <w:sz w:val="14"/>
          </w:rPr>
          <w:t>.html.</w:t>
        </w:r>
      </w:hyperlink>
    </w:p>
    <w:p>
      <w:pPr>
        <w:spacing w:line="256" w:lineRule="auto" w:before="68"/>
        <w:ind w:left="357" w:right="352" w:firstLine="0"/>
        <w:jc w:val="both"/>
        <w:rPr>
          <w:sz w:val="11"/>
        </w:rPr>
      </w:pPr>
      <w:r>
        <w:rPr/>
        <w:br w:type="column"/>
      </w:r>
      <w:r>
        <w:rPr>
          <w:color w:val="231F20"/>
          <w:sz w:val="18"/>
        </w:rPr>
        <w:t>we know that fiction is fiction, and that God has made us different and it is </w:t>
      </w:r>
      <w:r>
        <w:rPr>
          <w:color w:val="231F20"/>
          <w:spacing w:val="-2"/>
          <w:sz w:val="18"/>
        </w:rPr>
        <w:t>wonderful.</w:t>
      </w:r>
      <w:hyperlink w:history="true" w:anchor="_bookmark26">
        <w:r>
          <w:rPr>
            <w:color w:val="231F20"/>
            <w:spacing w:val="-2"/>
            <w:position w:val="6"/>
            <w:sz w:val="11"/>
          </w:rPr>
          <w:t>52</w:t>
        </w:r>
      </w:hyperlink>
    </w:p>
    <w:p>
      <w:pPr>
        <w:pStyle w:val="BodyText"/>
        <w:spacing w:before="4"/>
        <w:ind w:left="0" w:right="0"/>
        <w:jc w:val="left"/>
        <w:rPr>
          <w:sz w:val="18"/>
        </w:rPr>
      </w:pPr>
    </w:p>
    <w:p>
      <w:pPr>
        <w:pStyle w:val="BodyText"/>
        <w:spacing w:line="230" w:lineRule="auto" w:before="1"/>
        <w:ind w:right="112"/>
      </w:pPr>
      <w:r>
        <w:rPr>
          <w:color w:val="231F20"/>
        </w:rPr>
        <w:t>The site provides a list of “fan friend-</w:t>
      </w:r>
      <w:r>
        <w:rPr>
          <w:color w:val="231F20"/>
          <w:spacing w:val="80"/>
        </w:rPr>
        <w:t> </w:t>
      </w:r>
      <w:r>
        <w:rPr>
          <w:color w:val="231F20"/>
        </w:rPr>
        <w:t>ly” churches that respects their lifestyle choices and values their unique perspec- tives on spiritual issues. In return, the members pledge to</w:t>
      </w:r>
      <w:r>
        <w:rPr>
          <w:color w:val="231F20"/>
        </w:rPr>
        <w:t> share their love of Christ with other fans, to hold their own gatherings to promote Christian fantasy and science fiction authors, and to write their</w:t>
      </w:r>
      <w:r>
        <w:rPr>
          <w:color w:val="231F20"/>
          <w:spacing w:val="-1"/>
        </w:rPr>
        <w:t> </w:t>
      </w:r>
      <w:r>
        <w:rPr>
          <w:color w:val="231F20"/>
        </w:rPr>
        <w:t>own</w:t>
      </w:r>
      <w:r>
        <w:rPr>
          <w:color w:val="231F20"/>
          <w:spacing w:val="-1"/>
        </w:rPr>
        <w:t> </w:t>
      </w:r>
      <w:r>
        <w:rPr>
          <w:color w:val="231F20"/>
        </w:rPr>
        <w:t>fan</w:t>
      </w:r>
      <w:r>
        <w:rPr>
          <w:color w:val="231F20"/>
          <w:spacing w:val="-1"/>
        </w:rPr>
        <w:t> </w:t>
      </w:r>
      <w:r>
        <w:rPr>
          <w:color w:val="231F20"/>
        </w:rPr>
        <w:t>stories</w:t>
      </w:r>
      <w:r>
        <w:rPr>
          <w:color w:val="231F20"/>
          <w:spacing w:val="-1"/>
        </w:rPr>
        <w:t> </w:t>
      </w:r>
      <w:r>
        <w:rPr>
          <w:color w:val="231F20"/>
        </w:rPr>
        <w:t>that</w:t>
      </w:r>
      <w:r>
        <w:rPr>
          <w:color w:val="231F20"/>
          <w:spacing w:val="-1"/>
        </w:rPr>
        <w:t> </w:t>
      </w:r>
      <w:r>
        <w:rPr>
          <w:color w:val="231F20"/>
        </w:rPr>
        <w:t>address</w:t>
      </w:r>
      <w:r>
        <w:rPr>
          <w:color w:val="231F20"/>
          <w:spacing w:val="-1"/>
        </w:rPr>
        <w:t> </w:t>
      </w:r>
      <w:r>
        <w:rPr>
          <w:color w:val="231F20"/>
        </w:rPr>
        <w:t>central religious concerns.</w:t>
      </w:r>
    </w:p>
    <w:p>
      <w:pPr>
        <w:pStyle w:val="BodyText"/>
        <w:spacing w:line="230" w:lineRule="auto" w:before="9"/>
        <w:ind w:firstLine="240"/>
      </w:pPr>
      <w:r>
        <w:rPr>
          <w:color w:val="231F20"/>
          <w:w w:val="95"/>
        </w:rPr>
        <w:t>Many leaders of the discernment move- </w:t>
      </w:r>
      <w:r>
        <w:rPr>
          <w:color w:val="231F20"/>
        </w:rPr>
        <w:t>ment are less celebratory of the “geeky and freaky”</w:t>
      </w:r>
      <w:r>
        <w:rPr>
          <w:color w:val="231F20"/>
        </w:rPr>
        <w:t> aspects of popular</w:t>
      </w:r>
      <w:r>
        <w:rPr>
          <w:color w:val="231F20"/>
        </w:rPr>
        <w:t> culture, but they do see the value in appropri- ating and rethinking works of popular culture.</w:t>
      </w:r>
      <w:r>
        <w:rPr>
          <w:color w:val="231F20"/>
          <w:spacing w:val="-4"/>
        </w:rPr>
        <w:t> </w:t>
      </w:r>
      <w:r>
        <w:rPr>
          <w:color w:val="231F20"/>
        </w:rPr>
        <w:t>Many</w:t>
      </w:r>
      <w:r>
        <w:rPr>
          <w:color w:val="231F20"/>
          <w:spacing w:val="-4"/>
        </w:rPr>
        <w:t> </w:t>
      </w:r>
      <w:r>
        <w:rPr>
          <w:color w:val="231F20"/>
        </w:rPr>
        <w:t>discernment</w:t>
      </w:r>
      <w:r>
        <w:rPr>
          <w:color w:val="231F20"/>
          <w:spacing w:val="-4"/>
        </w:rPr>
        <w:t> </w:t>
      </w:r>
      <w:r>
        <w:rPr>
          <w:color w:val="231F20"/>
        </w:rPr>
        <w:t>advocates</w:t>
      </w:r>
      <w:r>
        <w:rPr>
          <w:color w:val="231F20"/>
          <w:spacing w:val="-4"/>
        </w:rPr>
        <w:t> </w:t>
      </w:r>
      <w:r>
        <w:rPr>
          <w:color w:val="231F20"/>
        </w:rPr>
        <w:t>re- gard the </w:t>
      </w:r>
      <w:r>
        <w:rPr>
          <w:i/>
          <w:color w:val="231F20"/>
        </w:rPr>
        <w:t>Harry Potter </w:t>
      </w:r>
      <w:r>
        <w:rPr>
          <w:color w:val="231F20"/>
        </w:rPr>
        <w:t>books as the per- fect</w:t>
      </w:r>
      <w:r>
        <w:rPr>
          <w:color w:val="231F20"/>
          <w:spacing w:val="-6"/>
        </w:rPr>
        <w:t> </w:t>
      </w:r>
      <w:r>
        <w:rPr>
          <w:color w:val="231F20"/>
        </w:rPr>
        <w:t>opening</w:t>
      </w:r>
      <w:r>
        <w:rPr>
          <w:color w:val="231F20"/>
          <w:spacing w:val="-6"/>
        </w:rPr>
        <w:t> </w:t>
      </w:r>
      <w:r>
        <w:rPr>
          <w:color w:val="231F20"/>
        </w:rPr>
        <w:t>for</w:t>
      </w:r>
      <w:r>
        <w:rPr>
          <w:color w:val="231F20"/>
          <w:spacing w:val="-6"/>
        </w:rPr>
        <w:t> </w:t>
      </w:r>
      <w:r>
        <w:rPr>
          <w:color w:val="231F20"/>
        </w:rPr>
        <w:t>parents</w:t>
      </w:r>
      <w:r>
        <w:rPr>
          <w:color w:val="231F20"/>
          <w:spacing w:val="-6"/>
        </w:rPr>
        <w:t> </w:t>
      </w:r>
      <w:r>
        <w:rPr>
          <w:color w:val="231F20"/>
        </w:rPr>
        <w:t>to</w:t>
      </w:r>
      <w:r>
        <w:rPr>
          <w:color w:val="231F20"/>
          <w:spacing w:val="-6"/>
        </w:rPr>
        <w:t> </w:t>
      </w:r>
      <w:r>
        <w:rPr>
          <w:color w:val="231F20"/>
        </w:rPr>
        <w:t>talk</w:t>
      </w:r>
      <w:r>
        <w:rPr>
          <w:color w:val="231F20"/>
          <w:spacing w:val="-6"/>
        </w:rPr>
        <w:t> </w:t>
      </w:r>
      <w:r>
        <w:rPr>
          <w:color w:val="231F20"/>
        </w:rPr>
        <w:t>with</w:t>
      </w:r>
      <w:r>
        <w:rPr>
          <w:color w:val="231F20"/>
          <w:spacing w:val="-6"/>
        </w:rPr>
        <w:t> </w:t>
      </w:r>
      <w:r>
        <w:rPr>
          <w:color w:val="231F20"/>
        </w:rPr>
        <w:t>their children</w:t>
      </w:r>
      <w:r>
        <w:rPr>
          <w:color w:val="231F20"/>
          <w:spacing w:val="-1"/>
        </w:rPr>
        <w:t> </w:t>
      </w:r>
      <w:r>
        <w:rPr>
          <w:color w:val="231F20"/>
        </w:rPr>
        <w:t>about</w:t>
      </w:r>
      <w:r>
        <w:rPr>
          <w:color w:val="231F20"/>
          <w:spacing w:val="-1"/>
        </w:rPr>
        <w:t> </w:t>
      </w:r>
      <w:r>
        <w:rPr>
          <w:color w:val="231F20"/>
        </w:rPr>
        <w:t>the</w:t>
      </w:r>
      <w:r>
        <w:rPr>
          <w:color w:val="231F20"/>
          <w:spacing w:val="-1"/>
        </w:rPr>
        <w:t> </w:t>
      </w:r>
      <w:r>
        <w:rPr>
          <w:color w:val="231F20"/>
        </w:rPr>
        <w:t>challenges</w:t>
      </w:r>
      <w:r>
        <w:rPr>
          <w:color w:val="231F20"/>
          <w:spacing w:val="-1"/>
        </w:rPr>
        <w:t> </w:t>
      </w:r>
      <w:r>
        <w:rPr>
          <w:color w:val="231F20"/>
        </w:rPr>
        <w:t>of</w:t>
      </w:r>
      <w:r>
        <w:rPr>
          <w:color w:val="231F20"/>
          <w:spacing w:val="-1"/>
        </w:rPr>
        <w:t> </w:t>
      </w:r>
      <w:r>
        <w:rPr>
          <w:color w:val="231F20"/>
        </w:rPr>
        <w:t>preserv- </w:t>
      </w:r>
      <w:r>
        <w:rPr>
          <w:color w:val="231F20"/>
          <w:spacing w:val="-2"/>
        </w:rPr>
        <w:t>ing</w:t>
      </w:r>
      <w:r>
        <w:rPr>
          <w:color w:val="231F20"/>
          <w:spacing w:val="-11"/>
        </w:rPr>
        <w:t> </w:t>
      </w:r>
      <w:r>
        <w:rPr>
          <w:color w:val="231F20"/>
          <w:spacing w:val="-2"/>
        </w:rPr>
        <w:t>their</w:t>
      </w:r>
      <w:r>
        <w:rPr>
          <w:color w:val="231F20"/>
          <w:spacing w:val="-10"/>
        </w:rPr>
        <w:t> </w:t>
      </w:r>
      <w:r>
        <w:rPr>
          <w:color w:val="231F20"/>
          <w:spacing w:val="-2"/>
        </w:rPr>
        <w:t>values</w:t>
      </w:r>
      <w:r>
        <w:rPr>
          <w:color w:val="231F20"/>
          <w:spacing w:val="-11"/>
        </w:rPr>
        <w:t> </w:t>
      </w:r>
      <w:r>
        <w:rPr>
          <w:color w:val="231F20"/>
          <w:spacing w:val="-2"/>
        </w:rPr>
        <w:t>in</w:t>
      </w:r>
      <w:r>
        <w:rPr>
          <w:color w:val="231F20"/>
          <w:spacing w:val="-10"/>
        </w:rPr>
        <w:t> </w:t>
      </w:r>
      <w:r>
        <w:rPr>
          <w:color w:val="231F20"/>
          <w:spacing w:val="-2"/>
        </w:rPr>
        <w:t>a</w:t>
      </w:r>
      <w:r>
        <w:rPr>
          <w:color w:val="231F20"/>
          <w:spacing w:val="-11"/>
        </w:rPr>
        <w:t> </w:t>
      </w:r>
      <w:r>
        <w:rPr>
          <w:color w:val="231F20"/>
          <w:spacing w:val="-2"/>
        </w:rPr>
        <w:t>secular</w:t>
      </w:r>
      <w:r>
        <w:rPr>
          <w:color w:val="231F20"/>
          <w:spacing w:val="-10"/>
        </w:rPr>
        <w:t> </w:t>
      </w:r>
      <w:r>
        <w:rPr>
          <w:color w:val="231F20"/>
          <w:spacing w:val="-2"/>
        </w:rPr>
        <w:t>society.</w:t>
      </w:r>
      <w:r>
        <w:rPr>
          <w:color w:val="231F20"/>
          <w:spacing w:val="-11"/>
        </w:rPr>
        <w:t> </w:t>
      </w:r>
      <w:r>
        <w:rPr>
          <w:color w:val="231F20"/>
          <w:spacing w:val="-2"/>
        </w:rPr>
        <w:t>Haack explains:</w:t>
      </w:r>
    </w:p>
    <w:p>
      <w:pPr>
        <w:pStyle w:val="BodyText"/>
        <w:ind w:left="0" w:right="0"/>
        <w:jc w:val="left"/>
        <w:rPr>
          <w:sz w:val="21"/>
        </w:rPr>
      </w:pPr>
    </w:p>
    <w:p>
      <w:pPr>
        <w:spacing w:line="256" w:lineRule="auto" w:before="0"/>
        <w:ind w:left="357" w:right="352" w:firstLine="0"/>
        <w:jc w:val="both"/>
        <w:rPr>
          <w:sz w:val="18"/>
        </w:rPr>
      </w:pPr>
      <w:r>
        <w:rPr>
          <w:color w:val="231F20"/>
          <w:sz w:val="18"/>
        </w:rPr>
        <w:t>Truth</w:t>
      </w:r>
      <w:r>
        <w:rPr>
          <w:color w:val="231F20"/>
          <w:spacing w:val="-3"/>
          <w:sz w:val="18"/>
        </w:rPr>
        <w:t> </w:t>
      </w:r>
      <w:r>
        <w:rPr>
          <w:color w:val="231F20"/>
          <w:sz w:val="18"/>
        </w:rPr>
        <w:t>is</w:t>
      </w:r>
      <w:r>
        <w:rPr>
          <w:color w:val="231F20"/>
          <w:spacing w:val="-3"/>
          <w:sz w:val="18"/>
        </w:rPr>
        <w:t> </w:t>
      </w:r>
      <w:r>
        <w:rPr>
          <w:color w:val="231F20"/>
          <w:sz w:val="18"/>
        </w:rPr>
        <w:t>taught</w:t>
      </w:r>
      <w:r>
        <w:rPr>
          <w:color w:val="231F20"/>
          <w:spacing w:val="-3"/>
          <w:sz w:val="18"/>
        </w:rPr>
        <w:t> </w:t>
      </w:r>
      <w:r>
        <w:rPr>
          <w:color w:val="231F20"/>
          <w:sz w:val="18"/>
        </w:rPr>
        <w:t>here,</w:t>
      </w:r>
      <w:r>
        <w:rPr>
          <w:color w:val="231F20"/>
          <w:spacing w:val="-3"/>
          <w:sz w:val="18"/>
        </w:rPr>
        <w:t> </w:t>
      </w:r>
      <w:r>
        <w:rPr>
          <w:color w:val="231F20"/>
          <w:sz w:val="18"/>
        </w:rPr>
        <w:t>truth</w:t>
      </w:r>
      <w:r>
        <w:rPr>
          <w:color w:val="231F20"/>
          <w:spacing w:val="-3"/>
          <w:sz w:val="18"/>
        </w:rPr>
        <w:t> </w:t>
      </w:r>
      <w:r>
        <w:rPr>
          <w:color w:val="231F20"/>
          <w:sz w:val="18"/>
        </w:rPr>
        <w:t>that</w:t>
      </w:r>
      <w:r>
        <w:rPr>
          <w:color w:val="231F20"/>
          <w:spacing w:val="-3"/>
          <w:sz w:val="18"/>
        </w:rPr>
        <w:t> </w:t>
      </w:r>
      <w:r>
        <w:rPr>
          <w:color w:val="231F20"/>
          <w:sz w:val="18"/>
        </w:rPr>
        <w:t>is</w:t>
      </w:r>
      <w:r>
        <w:rPr>
          <w:color w:val="231F20"/>
          <w:spacing w:val="-3"/>
          <w:sz w:val="18"/>
        </w:rPr>
        <w:t> </w:t>
      </w:r>
      <w:r>
        <w:rPr>
          <w:color w:val="231F20"/>
          <w:sz w:val="18"/>
        </w:rPr>
        <w:t>worth some reflection and discussion, and though it is taught in an imaginary world,</w:t>
      </w:r>
      <w:r>
        <w:rPr>
          <w:color w:val="231F20"/>
          <w:spacing w:val="16"/>
          <w:sz w:val="18"/>
        </w:rPr>
        <w:t> </w:t>
      </w:r>
      <w:r>
        <w:rPr>
          <w:color w:val="231F20"/>
          <w:sz w:val="18"/>
        </w:rPr>
        <w:t>it</w:t>
      </w:r>
      <w:r>
        <w:rPr>
          <w:color w:val="231F20"/>
          <w:spacing w:val="16"/>
          <w:sz w:val="18"/>
        </w:rPr>
        <w:t> </w:t>
      </w:r>
      <w:r>
        <w:rPr>
          <w:color w:val="231F20"/>
          <w:sz w:val="18"/>
        </w:rPr>
        <w:t>applies</w:t>
      </w:r>
      <w:r>
        <w:rPr>
          <w:color w:val="231F20"/>
          <w:spacing w:val="17"/>
          <w:sz w:val="18"/>
        </w:rPr>
        <w:t> </w:t>
      </w:r>
      <w:r>
        <w:rPr>
          <w:color w:val="231F20"/>
          <w:sz w:val="18"/>
        </w:rPr>
        <w:t>to</w:t>
      </w:r>
      <w:r>
        <w:rPr>
          <w:color w:val="231F20"/>
          <w:spacing w:val="16"/>
          <w:sz w:val="18"/>
        </w:rPr>
        <w:t> </w:t>
      </w:r>
      <w:r>
        <w:rPr>
          <w:color w:val="231F20"/>
          <w:sz w:val="18"/>
        </w:rPr>
        <w:t>reality</w:t>
      </w:r>
      <w:r>
        <w:rPr>
          <w:color w:val="231F20"/>
          <w:spacing w:val="16"/>
          <w:sz w:val="18"/>
        </w:rPr>
        <w:t> </w:t>
      </w:r>
      <w:r>
        <w:rPr>
          <w:color w:val="231F20"/>
          <w:sz w:val="18"/>
        </w:rPr>
        <w:t>as</w:t>
      </w:r>
      <w:r>
        <w:rPr>
          <w:color w:val="231F20"/>
          <w:spacing w:val="17"/>
          <w:sz w:val="18"/>
        </w:rPr>
        <w:t> </w:t>
      </w:r>
      <w:r>
        <w:rPr>
          <w:color w:val="231F20"/>
          <w:sz w:val="18"/>
        </w:rPr>
        <w:t>well.</w:t>
      </w:r>
      <w:r>
        <w:rPr>
          <w:color w:val="231F20"/>
          <w:spacing w:val="16"/>
          <w:sz w:val="18"/>
        </w:rPr>
        <w:t> </w:t>
      </w:r>
      <w:r>
        <w:rPr>
          <w:color w:val="231F20"/>
          <w:sz w:val="18"/>
        </w:rPr>
        <w:t>.</w:t>
      </w:r>
      <w:r>
        <w:rPr>
          <w:color w:val="231F20"/>
          <w:spacing w:val="17"/>
          <w:sz w:val="18"/>
        </w:rPr>
        <w:t> </w:t>
      </w:r>
      <w:r>
        <w:rPr>
          <w:color w:val="231F20"/>
          <w:sz w:val="18"/>
        </w:rPr>
        <w:t>.</w:t>
      </w:r>
      <w:r>
        <w:rPr>
          <w:color w:val="231F20"/>
          <w:spacing w:val="16"/>
          <w:sz w:val="18"/>
        </w:rPr>
        <w:t> </w:t>
      </w:r>
      <w:r>
        <w:rPr>
          <w:color w:val="231F20"/>
          <w:spacing w:val="-10"/>
          <w:sz w:val="18"/>
        </w:rPr>
        <w:t>.</w:t>
      </w:r>
    </w:p>
    <w:p>
      <w:pPr>
        <w:spacing w:line="256" w:lineRule="auto" w:before="1"/>
        <w:ind w:left="357" w:right="352" w:firstLine="0"/>
        <w:jc w:val="both"/>
        <w:rPr>
          <w:sz w:val="18"/>
        </w:rPr>
      </w:pPr>
      <w:r>
        <w:rPr>
          <w:color w:val="231F20"/>
          <w:sz w:val="18"/>
        </w:rPr>
        <w:t>The world in which Harry Potter lives is a world of moral order, where ideas and choices have consequences, where good</w:t>
      </w:r>
      <w:r>
        <w:rPr>
          <w:color w:val="231F20"/>
          <w:spacing w:val="-6"/>
          <w:sz w:val="18"/>
        </w:rPr>
        <w:t> </w:t>
      </w:r>
      <w:r>
        <w:rPr>
          <w:color w:val="231F20"/>
          <w:sz w:val="18"/>
        </w:rPr>
        <w:t>and</w:t>
      </w:r>
      <w:r>
        <w:rPr>
          <w:color w:val="231F20"/>
          <w:spacing w:val="-6"/>
          <w:sz w:val="18"/>
        </w:rPr>
        <w:t> </w:t>
      </w:r>
      <w:r>
        <w:rPr>
          <w:color w:val="231F20"/>
          <w:sz w:val="18"/>
        </w:rPr>
        <w:t>evil</w:t>
      </w:r>
      <w:r>
        <w:rPr>
          <w:color w:val="231F20"/>
          <w:spacing w:val="-6"/>
          <w:sz w:val="18"/>
        </w:rPr>
        <w:t> </w:t>
      </w:r>
      <w:r>
        <w:rPr>
          <w:color w:val="231F20"/>
          <w:sz w:val="18"/>
        </w:rPr>
        <w:t>are</w:t>
      </w:r>
      <w:r>
        <w:rPr>
          <w:color w:val="231F20"/>
          <w:spacing w:val="-6"/>
          <w:sz w:val="18"/>
        </w:rPr>
        <w:t> </w:t>
      </w:r>
      <w:r>
        <w:rPr>
          <w:color w:val="231F20"/>
          <w:sz w:val="18"/>
        </w:rPr>
        <w:t>clearly</w:t>
      </w:r>
      <w:r>
        <w:rPr>
          <w:color w:val="231F20"/>
          <w:spacing w:val="-6"/>
          <w:sz w:val="18"/>
        </w:rPr>
        <w:t> </w:t>
      </w:r>
      <w:r>
        <w:rPr>
          <w:color w:val="231F20"/>
          <w:sz w:val="18"/>
        </w:rPr>
        <w:t>distinguished, where evil is both dehumanizing and destructive, and where death is dis- tressingly</w:t>
      </w:r>
      <w:r>
        <w:rPr>
          <w:color w:val="231F20"/>
          <w:spacing w:val="9"/>
          <w:sz w:val="18"/>
        </w:rPr>
        <w:t> </w:t>
      </w:r>
      <w:r>
        <w:rPr>
          <w:color w:val="231F20"/>
          <w:sz w:val="18"/>
        </w:rPr>
        <w:t>real.</w:t>
      </w:r>
      <w:r>
        <w:rPr>
          <w:color w:val="231F20"/>
          <w:spacing w:val="68"/>
          <w:sz w:val="18"/>
        </w:rPr>
        <w:t>   </w:t>
      </w:r>
      <w:r>
        <w:rPr>
          <w:color w:val="231F20"/>
          <w:sz w:val="18"/>
        </w:rPr>
        <w:t>Even</w:t>
      </w:r>
      <w:r>
        <w:rPr>
          <w:color w:val="231F20"/>
          <w:spacing w:val="9"/>
          <w:sz w:val="18"/>
        </w:rPr>
        <w:t> </w:t>
      </w:r>
      <w:r>
        <w:rPr>
          <w:color w:val="231F20"/>
          <w:sz w:val="18"/>
        </w:rPr>
        <w:t>if</w:t>
      </w:r>
      <w:r>
        <w:rPr>
          <w:color w:val="231F20"/>
          <w:spacing w:val="9"/>
          <w:sz w:val="18"/>
        </w:rPr>
        <w:t> </w:t>
      </w:r>
      <w:r>
        <w:rPr>
          <w:color w:val="231F20"/>
          <w:sz w:val="18"/>
        </w:rPr>
        <w:t>what</w:t>
      </w:r>
      <w:r>
        <w:rPr>
          <w:color w:val="231F20"/>
          <w:spacing w:val="9"/>
          <w:sz w:val="18"/>
        </w:rPr>
        <w:t> </w:t>
      </w:r>
      <w:r>
        <w:rPr>
          <w:color w:val="231F20"/>
          <w:sz w:val="18"/>
        </w:rPr>
        <w:t>all</w:t>
      </w:r>
      <w:r>
        <w:rPr>
          <w:color w:val="231F20"/>
          <w:spacing w:val="9"/>
          <w:sz w:val="18"/>
        </w:rPr>
        <w:t> </w:t>
      </w:r>
      <w:r>
        <w:rPr>
          <w:color w:val="231F20"/>
          <w:spacing w:val="-5"/>
          <w:sz w:val="18"/>
        </w:rPr>
        <w:t>the</w:t>
      </w:r>
    </w:p>
    <w:p>
      <w:pPr>
        <w:spacing w:line="256" w:lineRule="auto" w:before="1"/>
        <w:ind w:left="357" w:right="352" w:firstLine="0"/>
        <w:jc w:val="both"/>
        <w:rPr>
          <w:sz w:val="18"/>
        </w:rPr>
      </w:pPr>
      <w:r>
        <w:rPr>
          <w:color w:val="231F20"/>
          <w:sz w:val="18"/>
        </w:rPr>
        <w:t>critics say were true, the defensiveness of</w:t>
      </w:r>
      <w:r>
        <w:rPr>
          <w:color w:val="231F20"/>
          <w:spacing w:val="68"/>
          <w:sz w:val="18"/>
        </w:rPr>
        <w:t> </w:t>
      </w:r>
      <w:r>
        <w:rPr>
          <w:color w:val="231F20"/>
          <w:sz w:val="18"/>
        </w:rPr>
        <w:t>their</w:t>
      </w:r>
      <w:r>
        <w:rPr>
          <w:color w:val="231F20"/>
          <w:spacing w:val="68"/>
          <w:sz w:val="18"/>
        </w:rPr>
        <w:t> </w:t>
      </w:r>
      <w:r>
        <w:rPr>
          <w:color w:val="231F20"/>
          <w:sz w:val="18"/>
        </w:rPr>
        <w:t>recommendations</w:t>
      </w:r>
      <w:r>
        <w:rPr>
          <w:color w:val="231F20"/>
          <w:spacing w:val="68"/>
          <w:sz w:val="18"/>
        </w:rPr>
        <w:t> </w:t>
      </w:r>
      <w:r>
        <w:rPr>
          <w:color w:val="231F20"/>
          <w:sz w:val="18"/>
        </w:rPr>
        <w:t>is</w:t>
      </w:r>
      <w:r>
        <w:rPr>
          <w:color w:val="231F20"/>
          <w:spacing w:val="69"/>
          <w:sz w:val="18"/>
        </w:rPr>
        <w:t> </w:t>
      </w:r>
      <w:r>
        <w:rPr>
          <w:color w:val="231F20"/>
          <w:spacing w:val="-2"/>
          <w:sz w:val="18"/>
        </w:rPr>
        <w:t>frankly</w:t>
      </w:r>
    </w:p>
    <w:p>
      <w:pPr>
        <w:spacing w:after="0" w:line="256" w:lineRule="auto"/>
        <w:jc w:val="both"/>
        <w:rPr>
          <w:sz w:val="18"/>
        </w:rPr>
        <w:sectPr>
          <w:pgSz w:w="8850" w:h="12650"/>
          <w:pgMar w:header="693" w:footer="0" w:top="1160" w:bottom="280" w:left="600" w:right="1140"/>
          <w:cols w:num="2" w:equalWidth="0">
            <w:col w:w="3153" w:space="87"/>
            <w:col w:w="3870"/>
          </w:cols>
        </w:sectPr>
      </w:pPr>
    </w:p>
    <w:p>
      <w:pPr>
        <w:spacing w:line="256" w:lineRule="auto" w:before="68"/>
        <w:ind w:left="357" w:right="278" w:firstLine="0"/>
        <w:jc w:val="both"/>
        <w:rPr>
          <w:sz w:val="11"/>
        </w:rPr>
      </w:pPr>
      <w:r>
        <w:rPr>
          <w:color w:val="231F20"/>
          <w:sz w:val="18"/>
        </w:rPr>
        <w:t>embarrassing. If the </w:t>
      </w:r>
      <w:r>
        <w:rPr>
          <w:i/>
          <w:color w:val="231F20"/>
          <w:sz w:val="18"/>
        </w:rPr>
        <w:t>Harry Potter </w:t>
      </w:r>
      <w:r>
        <w:rPr>
          <w:color w:val="231F20"/>
          <w:sz w:val="18"/>
        </w:rPr>
        <w:t>nov- els were introductions to the occult,</w:t>
      </w:r>
      <w:r>
        <w:rPr>
          <w:color w:val="231F20"/>
          <w:spacing w:val="80"/>
          <w:sz w:val="18"/>
        </w:rPr>
        <w:t> </w:t>
      </w:r>
      <w:r>
        <w:rPr>
          <w:color w:val="231F20"/>
          <w:sz w:val="18"/>
        </w:rPr>
        <w:t>the church should welcome the oppor- tunity to read and discuss them. Neo- paganism is a growing</w:t>
      </w:r>
      <w:r>
        <w:rPr>
          <w:color w:val="231F20"/>
          <w:sz w:val="18"/>
        </w:rPr>
        <w:t> reality in our post-Christian world, and our children need to be able to meet its challenge with a quiet confidence in the gospel. They need to know the difference</w:t>
      </w:r>
      <w:r>
        <w:rPr>
          <w:color w:val="231F20"/>
          <w:sz w:val="18"/>
        </w:rPr>
        <w:t> be- tween fantasy literature and the occult. And</w:t>
      </w:r>
      <w:r>
        <w:rPr>
          <w:color w:val="231F20"/>
          <w:spacing w:val="-6"/>
          <w:sz w:val="18"/>
        </w:rPr>
        <w:t> </w:t>
      </w:r>
      <w:r>
        <w:rPr>
          <w:color w:val="231F20"/>
          <w:sz w:val="18"/>
        </w:rPr>
        <w:t>they</w:t>
      </w:r>
      <w:r>
        <w:rPr>
          <w:color w:val="231F20"/>
          <w:spacing w:val="-6"/>
          <w:sz w:val="18"/>
        </w:rPr>
        <w:t> </w:t>
      </w:r>
      <w:r>
        <w:rPr>
          <w:color w:val="231F20"/>
          <w:sz w:val="18"/>
        </w:rPr>
        <w:t>need</w:t>
      </w:r>
      <w:r>
        <w:rPr>
          <w:color w:val="231F20"/>
          <w:spacing w:val="-6"/>
          <w:sz w:val="18"/>
        </w:rPr>
        <w:t> </w:t>
      </w:r>
      <w:r>
        <w:rPr>
          <w:color w:val="231F20"/>
          <w:sz w:val="18"/>
        </w:rPr>
        <w:t>to</w:t>
      </w:r>
      <w:r>
        <w:rPr>
          <w:color w:val="231F20"/>
          <w:spacing w:val="-6"/>
          <w:sz w:val="18"/>
        </w:rPr>
        <w:t> </w:t>
      </w:r>
      <w:r>
        <w:rPr>
          <w:color w:val="231F20"/>
          <w:sz w:val="18"/>
        </w:rPr>
        <w:t>see</w:t>
      </w:r>
      <w:r>
        <w:rPr>
          <w:color w:val="231F20"/>
          <w:spacing w:val="-6"/>
          <w:sz w:val="18"/>
        </w:rPr>
        <w:t> </w:t>
      </w:r>
      <w:r>
        <w:rPr>
          <w:color w:val="231F20"/>
          <w:sz w:val="18"/>
        </w:rPr>
        <w:t>their</w:t>
      </w:r>
      <w:r>
        <w:rPr>
          <w:color w:val="231F20"/>
          <w:spacing w:val="-6"/>
          <w:sz w:val="18"/>
        </w:rPr>
        <w:t> </w:t>
      </w:r>
      <w:r>
        <w:rPr>
          <w:color w:val="231F20"/>
          <w:sz w:val="18"/>
        </w:rPr>
        <w:t>elders</w:t>
      </w:r>
      <w:r>
        <w:rPr>
          <w:color w:val="231F20"/>
          <w:spacing w:val="-6"/>
          <w:sz w:val="18"/>
        </w:rPr>
        <w:t> </w:t>
      </w:r>
      <w:r>
        <w:rPr>
          <w:color w:val="231F20"/>
          <w:sz w:val="18"/>
        </w:rPr>
        <w:t>acting righteously, not scandalously.</w:t>
      </w:r>
      <w:hyperlink w:history="true" w:anchor="_bookmark26">
        <w:r>
          <w:rPr>
            <w:color w:val="231F20"/>
            <w:position w:val="6"/>
            <w:sz w:val="11"/>
          </w:rPr>
          <w:t>53</w:t>
        </w:r>
      </w:hyperlink>
    </w:p>
    <w:p>
      <w:pPr>
        <w:pStyle w:val="BodyText"/>
        <w:spacing w:before="6"/>
        <w:ind w:left="0" w:right="0"/>
        <w:jc w:val="left"/>
        <w:rPr>
          <w:sz w:val="18"/>
        </w:rPr>
      </w:pPr>
    </w:p>
    <w:p>
      <w:pPr>
        <w:pStyle w:val="BodyText"/>
        <w:spacing w:line="230" w:lineRule="auto"/>
        <w:ind w:right="38"/>
      </w:pPr>
      <w:r>
        <w:rPr>
          <w:color w:val="231F20"/>
        </w:rPr>
        <w:t>Few discernment advocates go as far as Heather</w:t>
      </w:r>
      <w:r>
        <w:rPr>
          <w:color w:val="231F20"/>
          <w:spacing w:val="-13"/>
        </w:rPr>
        <w:t> </w:t>
      </w:r>
      <w:r>
        <w:rPr>
          <w:color w:val="231F20"/>
        </w:rPr>
        <w:t>Lawver</w:t>
      </w:r>
      <w:r>
        <w:rPr>
          <w:color w:val="231F20"/>
          <w:spacing w:val="-12"/>
        </w:rPr>
        <w:t> </w:t>
      </w:r>
      <w:r>
        <w:rPr>
          <w:color w:val="231F20"/>
        </w:rPr>
        <w:t>does</w:t>
      </w:r>
      <w:r>
        <w:rPr>
          <w:color w:val="231F20"/>
          <w:spacing w:val="-13"/>
        </w:rPr>
        <w:t> </w:t>
      </w:r>
      <w:r>
        <w:rPr>
          <w:color w:val="231F20"/>
        </w:rPr>
        <w:t>in</w:t>
      </w:r>
      <w:r>
        <w:rPr>
          <w:color w:val="231F20"/>
          <w:spacing w:val="-12"/>
        </w:rPr>
        <w:t> </w:t>
      </w:r>
      <w:r>
        <w:rPr>
          <w:color w:val="231F20"/>
        </w:rPr>
        <w:t>inviting</w:t>
      </w:r>
      <w:r>
        <w:rPr>
          <w:color w:val="231F20"/>
          <w:spacing w:val="-13"/>
        </w:rPr>
        <w:t> </w:t>
      </w:r>
      <w:r>
        <w:rPr>
          <w:color w:val="231F20"/>
        </w:rPr>
        <w:t>children to</w:t>
      </w:r>
      <w:r>
        <w:rPr>
          <w:color w:val="231F20"/>
          <w:spacing w:val="-13"/>
        </w:rPr>
        <w:t> </w:t>
      </w:r>
      <w:r>
        <w:rPr>
          <w:color w:val="231F20"/>
        </w:rPr>
        <w:t>adopt</w:t>
      </w:r>
      <w:r>
        <w:rPr>
          <w:color w:val="231F20"/>
          <w:spacing w:val="-12"/>
        </w:rPr>
        <w:t> </w:t>
      </w:r>
      <w:r>
        <w:rPr>
          <w:color w:val="231F20"/>
        </w:rPr>
        <w:t>fantasy</w:t>
      </w:r>
      <w:r>
        <w:rPr>
          <w:color w:val="231F20"/>
          <w:spacing w:val="-13"/>
        </w:rPr>
        <w:t> </w:t>
      </w:r>
      <w:r>
        <w:rPr>
          <w:color w:val="231F20"/>
        </w:rPr>
        <w:t>roles</w:t>
      </w:r>
      <w:r>
        <w:rPr>
          <w:color w:val="231F20"/>
          <w:spacing w:val="-12"/>
        </w:rPr>
        <w:t> </w:t>
      </w:r>
      <w:r>
        <w:rPr>
          <w:color w:val="231F20"/>
        </w:rPr>
        <w:t>and</w:t>
      </w:r>
      <w:r>
        <w:rPr>
          <w:color w:val="231F20"/>
          <w:spacing w:val="-13"/>
        </w:rPr>
        <w:t> </w:t>
      </w:r>
      <w:r>
        <w:rPr>
          <w:color w:val="231F20"/>
        </w:rPr>
        <w:t>play</w:t>
      </w:r>
      <w:r>
        <w:rPr>
          <w:color w:val="231F20"/>
          <w:spacing w:val="-12"/>
        </w:rPr>
        <w:t> </w:t>
      </w:r>
      <w:r>
        <w:rPr>
          <w:color w:val="231F20"/>
        </w:rPr>
        <w:t>within</w:t>
      </w:r>
      <w:r>
        <w:rPr>
          <w:color w:val="231F20"/>
          <w:spacing w:val="-13"/>
        </w:rPr>
        <w:t> </w:t>
      </w:r>
      <w:r>
        <w:rPr>
          <w:color w:val="231F20"/>
        </w:rPr>
        <w:t>the world</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story,</w:t>
      </w:r>
      <w:r>
        <w:rPr>
          <w:color w:val="231F20"/>
          <w:spacing w:val="-11"/>
        </w:rPr>
        <w:t> </w:t>
      </w:r>
      <w:r>
        <w:rPr>
          <w:color w:val="231F20"/>
        </w:rPr>
        <w:t>but</w:t>
      </w:r>
      <w:r>
        <w:rPr>
          <w:color w:val="231F20"/>
          <w:spacing w:val="-12"/>
        </w:rPr>
        <w:t> </w:t>
      </w:r>
      <w:r>
        <w:rPr>
          <w:color w:val="231F20"/>
        </w:rPr>
        <w:t>some</w:t>
      </w:r>
      <w:r>
        <w:rPr>
          <w:color w:val="231F20"/>
          <w:spacing w:val="-12"/>
        </w:rPr>
        <w:t> </w:t>
      </w:r>
      <w:r>
        <w:rPr>
          <w:color w:val="231F20"/>
        </w:rPr>
        <w:t>do</w:t>
      </w:r>
      <w:r>
        <w:rPr>
          <w:color w:val="231F20"/>
          <w:spacing w:val="-11"/>
        </w:rPr>
        <w:t> </w:t>
      </w:r>
      <w:r>
        <w:rPr>
          <w:color w:val="231F20"/>
          <w:spacing w:val="-2"/>
        </w:rPr>
        <w:t>appropri-</w:t>
      </w:r>
    </w:p>
    <w:p>
      <w:pPr>
        <w:spacing w:line="240" w:lineRule="auto" w:before="9"/>
        <w:rPr>
          <w:sz w:val="15"/>
        </w:rPr>
      </w:pPr>
      <w:r>
        <w:rPr/>
        <w:br w:type="column"/>
      </w:r>
      <w:r>
        <w:rPr>
          <w:sz w:val="15"/>
        </w:rPr>
      </w:r>
    </w:p>
    <w:p>
      <w:pPr>
        <w:spacing w:line="283" w:lineRule="auto" w:before="0"/>
        <w:ind w:left="117" w:right="98" w:firstLine="0"/>
        <w:jc w:val="left"/>
        <w:rPr>
          <w:rFonts w:ascii="Trebuchet MS" w:hAnsi="Trebuchet MS"/>
          <w:b/>
          <w:sz w:val="10"/>
        </w:rPr>
      </w:pPr>
      <w:r>
        <w:rPr>
          <w:rFonts w:ascii="Trebuchet MS" w:hAnsi="Trebuchet MS"/>
          <w:b/>
          <w:color w:val="231F20"/>
          <w:sz w:val="16"/>
        </w:rPr>
        <w:t>Potter’s magic.” </w:t>
      </w:r>
      <w:r>
        <w:rPr>
          <w:rFonts w:ascii="Trebuchet MS" w:hAnsi="Trebuchet MS"/>
          <w:b/>
          <w:i/>
          <w:color w:val="231F20"/>
          <w:sz w:val="16"/>
        </w:rPr>
        <w:t>Shadowmancer </w:t>
      </w:r>
      <w:r>
        <w:rPr>
          <w:rFonts w:ascii="Trebuchet MS" w:hAnsi="Trebuchet MS"/>
          <w:b/>
          <w:color w:val="231F20"/>
          <w:sz w:val="16"/>
        </w:rPr>
        <w:t>broke into Christian bookstores that normally did not carry fantasy books,</w:t>
      </w:r>
      <w:r>
        <w:rPr>
          <w:rFonts w:ascii="Trebuchet MS" w:hAnsi="Trebuchet MS"/>
          <w:b/>
          <w:color w:val="231F20"/>
          <w:spacing w:val="-8"/>
          <w:sz w:val="16"/>
        </w:rPr>
        <w:t> </w:t>
      </w:r>
      <w:r>
        <w:rPr>
          <w:rFonts w:ascii="Trebuchet MS" w:hAnsi="Trebuchet MS"/>
          <w:b/>
          <w:color w:val="231F20"/>
          <w:sz w:val="16"/>
        </w:rPr>
        <w:t>and from there made it into secular bookstores that still don’t carry large amounts of spiritual fiction.The film rights were quickly optioned by Fortitude Films,</w:t>
      </w:r>
      <w:r>
        <w:rPr>
          <w:rFonts w:ascii="Trebuchet MS" w:hAnsi="Trebuchet MS"/>
          <w:b/>
          <w:color w:val="231F20"/>
          <w:spacing w:val="-7"/>
          <w:sz w:val="16"/>
        </w:rPr>
        <w:t> </w:t>
      </w:r>
      <w:r>
        <w:rPr>
          <w:rFonts w:ascii="Trebuchet MS" w:hAnsi="Trebuchet MS"/>
          <w:b/>
          <w:color w:val="231F20"/>
          <w:sz w:val="16"/>
        </w:rPr>
        <w:t>a group formed to support Mel Gibson’s </w:t>
      </w:r>
      <w:r>
        <w:rPr>
          <w:rFonts w:ascii="Trebuchet MS" w:hAnsi="Trebuchet MS"/>
          <w:b/>
          <w:i/>
          <w:color w:val="231F20"/>
          <w:sz w:val="16"/>
        </w:rPr>
        <w:t>The</w:t>
      </w:r>
      <w:r>
        <w:rPr>
          <w:rFonts w:ascii="Trebuchet MS" w:hAnsi="Trebuchet MS"/>
          <w:b/>
          <w:i/>
          <w:color w:val="231F20"/>
          <w:spacing w:val="-13"/>
          <w:sz w:val="16"/>
        </w:rPr>
        <w:t> </w:t>
      </w:r>
      <w:r>
        <w:rPr>
          <w:rFonts w:ascii="Trebuchet MS" w:hAnsi="Trebuchet MS"/>
          <w:b/>
          <w:i/>
          <w:color w:val="231F20"/>
          <w:sz w:val="16"/>
        </w:rPr>
        <w:t>Passion</w:t>
      </w:r>
      <w:r>
        <w:rPr>
          <w:rFonts w:ascii="Trebuchet MS" w:hAnsi="Trebuchet MS"/>
          <w:b/>
          <w:i/>
          <w:color w:val="231F20"/>
          <w:spacing w:val="-12"/>
          <w:sz w:val="16"/>
        </w:rPr>
        <w:t> </w:t>
      </w:r>
      <w:r>
        <w:rPr>
          <w:rFonts w:ascii="Trebuchet MS" w:hAnsi="Trebuchet MS"/>
          <w:b/>
          <w:i/>
          <w:color w:val="231F20"/>
          <w:sz w:val="16"/>
        </w:rPr>
        <w:t>of</w:t>
      </w:r>
      <w:r>
        <w:rPr>
          <w:rFonts w:ascii="Trebuchet MS" w:hAnsi="Trebuchet MS"/>
          <w:b/>
          <w:i/>
          <w:color w:val="231F20"/>
          <w:spacing w:val="-12"/>
          <w:sz w:val="16"/>
        </w:rPr>
        <w:t> </w:t>
      </w:r>
      <w:r>
        <w:rPr>
          <w:rFonts w:ascii="Trebuchet MS" w:hAnsi="Trebuchet MS"/>
          <w:b/>
          <w:i/>
          <w:color w:val="231F20"/>
          <w:sz w:val="16"/>
        </w:rPr>
        <w:t>the</w:t>
      </w:r>
      <w:r>
        <w:rPr>
          <w:rFonts w:ascii="Trebuchet MS" w:hAnsi="Trebuchet MS"/>
          <w:b/>
          <w:i/>
          <w:color w:val="231F20"/>
          <w:spacing w:val="-12"/>
          <w:sz w:val="16"/>
        </w:rPr>
        <w:t> </w:t>
      </w:r>
      <w:r>
        <w:rPr>
          <w:rFonts w:ascii="Trebuchet MS" w:hAnsi="Trebuchet MS"/>
          <w:b/>
          <w:i/>
          <w:color w:val="231F20"/>
          <w:sz w:val="16"/>
        </w:rPr>
        <w:t>Christ,</w:t>
      </w:r>
      <w:r>
        <w:rPr>
          <w:rFonts w:ascii="Trebuchet MS" w:hAnsi="Trebuchet MS"/>
          <w:b/>
          <w:i/>
          <w:color w:val="231F20"/>
          <w:spacing w:val="-12"/>
          <w:sz w:val="16"/>
        </w:rPr>
        <w:t> </w:t>
      </w:r>
      <w:r>
        <w:rPr>
          <w:rFonts w:ascii="Trebuchet MS" w:hAnsi="Trebuchet MS"/>
          <w:b/>
          <w:color w:val="231F20"/>
          <w:sz w:val="16"/>
        </w:rPr>
        <w:t>and</w:t>
      </w:r>
      <w:r>
        <w:rPr>
          <w:rFonts w:ascii="Trebuchet MS" w:hAnsi="Trebuchet MS"/>
          <w:b/>
          <w:color w:val="231F20"/>
          <w:spacing w:val="-12"/>
          <w:sz w:val="16"/>
        </w:rPr>
        <w:t> </w:t>
      </w:r>
      <w:r>
        <w:rPr>
          <w:rFonts w:ascii="Trebuchet MS" w:hAnsi="Trebuchet MS"/>
          <w:b/>
          <w:color w:val="231F20"/>
          <w:sz w:val="16"/>
        </w:rPr>
        <w:t>there</w:t>
      </w:r>
      <w:r>
        <w:rPr>
          <w:rFonts w:ascii="Trebuchet MS" w:hAnsi="Trebuchet MS"/>
          <w:b/>
          <w:color w:val="231F20"/>
          <w:spacing w:val="-12"/>
          <w:sz w:val="16"/>
        </w:rPr>
        <w:t> </w:t>
      </w:r>
      <w:r>
        <w:rPr>
          <w:rFonts w:ascii="Trebuchet MS" w:hAnsi="Trebuchet MS"/>
          <w:b/>
          <w:color w:val="231F20"/>
          <w:sz w:val="16"/>
        </w:rPr>
        <w:t>has been</w:t>
      </w:r>
      <w:r>
        <w:rPr>
          <w:rFonts w:ascii="Trebuchet MS" w:hAnsi="Trebuchet MS"/>
          <w:b/>
          <w:color w:val="231F20"/>
          <w:spacing w:val="-5"/>
          <w:sz w:val="16"/>
        </w:rPr>
        <w:t> </w:t>
      </w:r>
      <w:r>
        <w:rPr>
          <w:rFonts w:ascii="Trebuchet MS" w:hAnsi="Trebuchet MS"/>
          <w:b/>
          <w:color w:val="231F20"/>
          <w:sz w:val="16"/>
        </w:rPr>
        <w:t>some</w:t>
      </w:r>
      <w:r>
        <w:rPr>
          <w:rFonts w:ascii="Trebuchet MS" w:hAnsi="Trebuchet MS"/>
          <w:b/>
          <w:color w:val="231F20"/>
          <w:spacing w:val="-5"/>
          <w:sz w:val="16"/>
        </w:rPr>
        <w:t> </w:t>
      </w:r>
      <w:r>
        <w:rPr>
          <w:rFonts w:ascii="Trebuchet MS" w:hAnsi="Trebuchet MS"/>
          <w:b/>
          <w:color w:val="231F20"/>
          <w:sz w:val="16"/>
        </w:rPr>
        <w:t>speculation</w:t>
      </w:r>
      <w:r>
        <w:rPr>
          <w:rFonts w:ascii="Trebuchet MS" w:hAnsi="Trebuchet MS"/>
          <w:b/>
          <w:color w:val="231F20"/>
          <w:spacing w:val="-5"/>
          <w:sz w:val="16"/>
        </w:rPr>
        <w:t> </w:t>
      </w:r>
      <w:r>
        <w:rPr>
          <w:rFonts w:ascii="Trebuchet MS" w:hAnsi="Trebuchet MS"/>
          <w:b/>
          <w:color w:val="231F20"/>
          <w:sz w:val="16"/>
        </w:rPr>
        <w:t>that</w:t>
      </w:r>
      <w:r>
        <w:rPr>
          <w:rFonts w:ascii="Trebuchet MS" w:hAnsi="Trebuchet MS"/>
          <w:b/>
          <w:color w:val="231F20"/>
          <w:spacing w:val="-5"/>
          <w:sz w:val="16"/>
        </w:rPr>
        <w:t> </w:t>
      </w:r>
      <w:r>
        <w:rPr>
          <w:rFonts w:ascii="Trebuchet MS" w:hAnsi="Trebuchet MS"/>
          <w:b/>
          <w:color w:val="231F20"/>
          <w:sz w:val="16"/>
        </w:rPr>
        <w:t>Gibson</w:t>
      </w:r>
      <w:r>
        <w:rPr>
          <w:rFonts w:ascii="Trebuchet MS" w:hAnsi="Trebuchet MS"/>
          <w:b/>
          <w:color w:val="231F20"/>
          <w:spacing w:val="-5"/>
          <w:sz w:val="16"/>
        </w:rPr>
        <w:t> </w:t>
      </w:r>
      <w:r>
        <w:rPr>
          <w:rFonts w:ascii="Trebuchet MS" w:hAnsi="Trebuchet MS"/>
          <w:b/>
          <w:color w:val="231F20"/>
          <w:sz w:val="16"/>
        </w:rPr>
        <w:t>may direct the film adaptation.</w:t>
      </w:r>
      <w:r>
        <w:rPr>
          <w:rFonts w:ascii="Trebuchet MS" w:hAnsi="Trebuchet MS"/>
          <w:b/>
          <w:color w:val="231F20"/>
          <w:spacing w:val="-18"/>
          <w:sz w:val="16"/>
        </w:rPr>
        <w:t> </w:t>
      </w:r>
      <w:r>
        <w:rPr>
          <w:rFonts w:ascii="Trebuchet MS" w:hAnsi="Trebuchet MS"/>
          <w:b/>
          <w:color w:val="231F20"/>
          <w:sz w:val="16"/>
        </w:rPr>
        <w:t>For his part, Taylor has been explicit that he wrote the book to show children God’s power and not as an alternative to the </w:t>
      </w:r>
      <w:r>
        <w:rPr>
          <w:rFonts w:ascii="Trebuchet MS" w:hAnsi="Trebuchet MS"/>
          <w:b/>
          <w:i/>
          <w:color w:val="231F20"/>
          <w:sz w:val="16"/>
        </w:rPr>
        <w:t>Harry</w:t>
      </w:r>
      <w:r>
        <w:rPr>
          <w:rFonts w:ascii="Trebuchet MS" w:hAnsi="Trebuchet MS"/>
          <w:b/>
          <w:i/>
          <w:color w:val="231F20"/>
          <w:sz w:val="16"/>
        </w:rPr>
        <w:t> Potter </w:t>
      </w:r>
      <w:r>
        <w:rPr>
          <w:rFonts w:ascii="Trebuchet MS" w:hAnsi="Trebuchet MS"/>
          <w:b/>
          <w:color w:val="231F20"/>
          <w:sz w:val="16"/>
        </w:rPr>
        <w:t>books,</w:t>
      </w:r>
      <w:r>
        <w:rPr>
          <w:rFonts w:ascii="Trebuchet MS" w:hAnsi="Trebuchet MS"/>
          <w:b/>
          <w:color w:val="231F20"/>
          <w:spacing w:val="-12"/>
          <w:sz w:val="16"/>
        </w:rPr>
        <w:t> </w:t>
      </w:r>
      <w:r>
        <w:rPr>
          <w:rFonts w:ascii="Trebuchet MS" w:hAnsi="Trebuchet MS"/>
          <w:b/>
          <w:color w:val="231F20"/>
          <w:sz w:val="16"/>
        </w:rPr>
        <w:t>which he claims not to have read.</w:t>
      </w:r>
      <w:r>
        <w:rPr>
          <w:rFonts w:ascii="Trebuchet MS" w:hAnsi="Trebuchet MS"/>
          <w:b/>
          <w:color w:val="231F20"/>
          <w:position w:val="5"/>
          <w:sz w:val="10"/>
        </w:rPr>
        <w:t>6</w:t>
      </w:r>
    </w:p>
    <w:p>
      <w:pPr>
        <w:spacing w:line="295" w:lineRule="auto" w:before="128"/>
        <w:ind w:left="117" w:right="0" w:firstLine="120"/>
        <w:jc w:val="left"/>
        <w:rPr>
          <w:rFonts w:ascii="Arial" w:hAnsi="Arial"/>
          <w:sz w:val="14"/>
        </w:rPr>
      </w:pPr>
      <w:r>
        <w:rPr>
          <w:rFonts w:ascii="Arial" w:hAnsi="Arial"/>
          <w:color w:val="231F20"/>
          <w:w w:val="90"/>
          <w:position w:val="5"/>
          <w:sz w:val="9"/>
        </w:rPr>
        <w:t>6</w:t>
      </w:r>
      <w:r>
        <w:rPr>
          <w:rFonts w:ascii="Arial" w:hAnsi="Arial"/>
          <w:color w:val="231F20"/>
          <w:spacing w:val="4"/>
          <w:position w:val="5"/>
          <w:sz w:val="9"/>
        </w:rPr>
        <w:t> </w:t>
      </w:r>
      <w:r>
        <w:rPr>
          <w:rFonts w:ascii="Arial" w:hAnsi="Arial"/>
          <w:color w:val="231F20"/>
          <w:w w:val="90"/>
          <w:sz w:val="14"/>
        </w:rPr>
        <w:t>Dinitia</w:t>
      </w:r>
      <w:r>
        <w:rPr>
          <w:rFonts w:ascii="Arial" w:hAnsi="Arial"/>
          <w:color w:val="231F20"/>
          <w:spacing w:val="-4"/>
          <w:w w:val="90"/>
          <w:sz w:val="14"/>
        </w:rPr>
        <w:t> </w:t>
      </w:r>
      <w:r>
        <w:rPr>
          <w:rFonts w:ascii="Arial" w:hAnsi="Arial"/>
          <w:color w:val="231F20"/>
          <w:w w:val="90"/>
          <w:sz w:val="14"/>
        </w:rPr>
        <w:t>Smith,“</w:t>
      </w:r>
      <w:r>
        <w:rPr>
          <w:rFonts w:ascii="Trebuchet MS" w:hAnsi="Trebuchet MS"/>
          <w:i/>
          <w:color w:val="231F20"/>
          <w:w w:val="90"/>
          <w:sz w:val="14"/>
        </w:rPr>
        <w:t>Harry</w:t>
      </w:r>
      <w:r>
        <w:rPr>
          <w:rFonts w:ascii="Trebuchet MS" w:hAnsi="Trebuchet MS"/>
          <w:i/>
          <w:color w:val="231F20"/>
          <w:spacing w:val="-7"/>
          <w:w w:val="90"/>
          <w:sz w:val="14"/>
        </w:rPr>
        <w:t> </w:t>
      </w:r>
      <w:r>
        <w:rPr>
          <w:rFonts w:ascii="Trebuchet MS" w:hAnsi="Trebuchet MS"/>
          <w:i/>
          <w:color w:val="231F20"/>
          <w:w w:val="90"/>
          <w:sz w:val="14"/>
        </w:rPr>
        <w:t>Potter</w:t>
      </w:r>
      <w:r>
        <w:rPr>
          <w:rFonts w:ascii="Trebuchet MS" w:hAnsi="Trebuchet MS"/>
          <w:i/>
          <w:color w:val="231F20"/>
          <w:spacing w:val="-6"/>
          <w:w w:val="90"/>
          <w:sz w:val="14"/>
        </w:rPr>
        <w:t> </w:t>
      </w:r>
      <w:r>
        <w:rPr>
          <w:rFonts w:ascii="Arial" w:hAnsi="Arial"/>
          <w:color w:val="231F20"/>
          <w:w w:val="90"/>
          <w:sz w:val="14"/>
        </w:rPr>
        <w:t>Inspires</w:t>
      </w:r>
      <w:r>
        <w:rPr>
          <w:rFonts w:ascii="Arial" w:hAnsi="Arial"/>
          <w:color w:val="231F20"/>
          <w:spacing w:val="-4"/>
          <w:w w:val="90"/>
          <w:sz w:val="14"/>
        </w:rPr>
        <w:t> </w:t>
      </w:r>
      <w:r>
        <w:rPr>
          <w:rFonts w:ascii="Arial" w:hAnsi="Arial"/>
          <w:color w:val="231F20"/>
          <w:w w:val="90"/>
          <w:sz w:val="14"/>
        </w:rPr>
        <w:t>a</w:t>
      </w:r>
      <w:r>
        <w:rPr>
          <w:rFonts w:ascii="Arial" w:hAnsi="Arial"/>
          <w:color w:val="231F20"/>
          <w:spacing w:val="-4"/>
          <w:w w:val="90"/>
          <w:sz w:val="14"/>
        </w:rPr>
        <w:t> </w:t>
      </w:r>
      <w:r>
        <w:rPr>
          <w:rFonts w:ascii="Arial" w:hAnsi="Arial"/>
          <w:color w:val="231F20"/>
          <w:w w:val="90"/>
          <w:sz w:val="14"/>
        </w:rPr>
        <w:t>Christian</w:t>
      </w:r>
      <w:r>
        <w:rPr>
          <w:rFonts w:ascii="Arial" w:hAnsi="Arial"/>
          <w:color w:val="231F20"/>
          <w:spacing w:val="40"/>
          <w:sz w:val="14"/>
        </w:rPr>
        <w:t> </w:t>
      </w:r>
      <w:r>
        <w:rPr>
          <w:rFonts w:ascii="Arial" w:hAnsi="Arial"/>
          <w:color w:val="231F20"/>
          <w:spacing w:val="-2"/>
          <w:w w:val="95"/>
          <w:sz w:val="14"/>
        </w:rPr>
        <w:t>Alternative,”</w:t>
      </w:r>
      <w:r>
        <w:rPr>
          <w:rFonts w:ascii="Arial" w:hAnsi="Arial"/>
          <w:color w:val="231F20"/>
          <w:spacing w:val="-3"/>
          <w:w w:val="95"/>
          <w:sz w:val="14"/>
        </w:rPr>
        <w:t> </w:t>
      </w:r>
      <w:r>
        <w:rPr>
          <w:rFonts w:ascii="Trebuchet MS" w:hAnsi="Trebuchet MS"/>
          <w:i/>
          <w:color w:val="231F20"/>
          <w:spacing w:val="-2"/>
          <w:w w:val="95"/>
          <w:sz w:val="14"/>
        </w:rPr>
        <w:t>New</w:t>
      </w:r>
      <w:r>
        <w:rPr>
          <w:rFonts w:ascii="Trebuchet MS" w:hAnsi="Trebuchet MS"/>
          <w:i/>
          <w:color w:val="231F20"/>
          <w:spacing w:val="-26"/>
          <w:w w:val="95"/>
          <w:sz w:val="14"/>
        </w:rPr>
        <w:t> </w:t>
      </w:r>
      <w:r>
        <w:rPr>
          <w:rFonts w:ascii="Trebuchet MS" w:hAnsi="Trebuchet MS"/>
          <w:i/>
          <w:color w:val="231F20"/>
          <w:spacing w:val="-2"/>
          <w:w w:val="95"/>
          <w:sz w:val="14"/>
        </w:rPr>
        <w:t>York</w:t>
      </w:r>
      <w:r>
        <w:rPr>
          <w:rFonts w:ascii="Trebuchet MS" w:hAnsi="Trebuchet MS"/>
          <w:i/>
          <w:color w:val="231F20"/>
          <w:spacing w:val="-23"/>
          <w:w w:val="95"/>
          <w:sz w:val="14"/>
        </w:rPr>
        <w:t> </w:t>
      </w:r>
      <w:r>
        <w:rPr>
          <w:rFonts w:ascii="Trebuchet MS" w:hAnsi="Trebuchet MS"/>
          <w:i/>
          <w:color w:val="231F20"/>
          <w:spacing w:val="-2"/>
          <w:w w:val="95"/>
          <w:sz w:val="14"/>
        </w:rPr>
        <w:t>Times,</w:t>
      </w:r>
      <w:r>
        <w:rPr>
          <w:rFonts w:ascii="Trebuchet MS" w:hAnsi="Trebuchet MS"/>
          <w:i/>
          <w:color w:val="231F20"/>
          <w:spacing w:val="-4"/>
          <w:w w:val="95"/>
          <w:sz w:val="14"/>
        </w:rPr>
        <w:t> </w:t>
      </w:r>
      <w:r>
        <w:rPr>
          <w:rFonts w:ascii="Arial" w:hAnsi="Arial"/>
          <w:color w:val="231F20"/>
          <w:spacing w:val="-2"/>
          <w:w w:val="95"/>
          <w:sz w:val="14"/>
        </w:rPr>
        <w:t>July 24,</w:t>
      </w:r>
      <w:r>
        <w:rPr>
          <w:rFonts w:ascii="Arial" w:hAnsi="Arial"/>
          <w:color w:val="231F20"/>
          <w:spacing w:val="-13"/>
          <w:w w:val="95"/>
          <w:sz w:val="14"/>
        </w:rPr>
        <w:t> </w:t>
      </w:r>
      <w:r>
        <w:rPr>
          <w:rFonts w:ascii="Arial" w:hAnsi="Arial"/>
          <w:color w:val="231F20"/>
          <w:spacing w:val="-2"/>
          <w:w w:val="95"/>
          <w:sz w:val="14"/>
        </w:rPr>
        <w:t>2004,A15.</w:t>
      </w:r>
    </w:p>
    <w:p>
      <w:pPr>
        <w:spacing w:after="0" w:line="295" w:lineRule="auto"/>
        <w:jc w:val="left"/>
        <w:rPr>
          <w:rFonts w:ascii="Arial" w:hAnsi="Arial"/>
          <w:sz w:val="14"/>
        </w:rPr>
        <w:sectPr>
          <w:pgSz w:w="8850" w:h="12650"/>
          <w:pgMar w:header="693" w:footer="0" w:top="1160" w:bottom="280" w:left="1140" w:right="620"/>
          <w:cols w:num="2" w:equalWidth="0">
            <w:col w:w="3788" w:space="82"/>
            <w:col w:w="3220"/>
          </w:cols>
        </w:sectPr>
      </w:pPr>
    </w:p>
    <w:p>
      <w:pPr>
        <w:pStyle w:val="BodyText"/>
        <w:spacing w:line="230" w:lineRule="auto" w:before="4"/>
        <w:ind w:right="632"/>
      </w:pPr>
      <w:r>
        <w:rPr>
          <w:color w:val="231F20"/>
        </w:rPr>
        <w:t>ate the books to speak to Christian values. Connie Neal asks Christian parents to consider what Jesus would do confronted with these stories:</w:t>
      </w:r>
    </w:p>
    <w:p>
      <w:pPr>
        <w:pStyle w:val="BodyText"/>
        <w:spacing w:before="4"/>
        <w:ind w:left="0" w:right="0"/>
        <w:jc w:val="left"/>
      </w:pPr>
    </w:p>
    <w:p>
      <w:pPr>
        <w:spacing w:line="256" w:lineRule="auto" w:before="1"/>
        <w:ind w:left="357" w:right="872" w:firstLine="0"/>
        <w:jc w:val="both"/>
        <w:rPr>
          <w:sz w:val="18"/>
        </w:rPr>
      </w:pPr>
      <w:r>
        <w:rPr>
          <w:color w:val="231F20"/>
          <w:sz w:val="18"/>
        </w:rPr>
        <w:t>Jesus might read the </w:t>
      </w:r>
      <w:r>
        <w:rPr>
          <w:i/>
          <w:color w:val="231F20"/>
          <w:sz w:val="18"/>
        </w:rPr>
        <w:t>Harry Potter </w:t>
      </w:r>
      <w:r>
        <w:rPr>
          <w:color w:val="231F20"/>
          <w:sz w:val="18"/>
        </w:rPr>
        <w:t>stories and use them as starting points for parables.</w:t>
      </w:r>
      <w:r>
        <w:rPr>
          <w:color w:val="231F20"/>
          <w:spacing w:val="80"/>
          <w:w w:val="150"/>
          <w:sz w:val="18"/>
        </w:rPr>
        <w:t>  </w:t>
      </w:r>
      <w:r>
        <w:rPr>
          <w:color w:val="231F20"/>
          <w:sz w:val="18"/>
        </w:rPr>
        <w:t>Just as Jesus noticed and met others’ physical needs, he</w:t>
      </w:r>
    </w:p>
    <w:p>
      <w:pPr>
        <w:spacing w:line="256" w:lineRule="auto" w:before="0"/>
        <w:ind w:left="357" w:right="870" w:firstLine="0"/>
        <w:jc w:val="both"/>
        <w:rPr>
          <w:sz w:val="11"/>
        </w:rPr>
      </w:pPr>
      <w:r>
        <w:rPr>
          <w:color w:val="231F20"/>
          <w:sz w:val="18"/>
        </w:rPr>
        <w:t>might attend to the earthly needs revealed in the lives of those who iden- tify with the characters in </w:t>
      </w:r>
      <w:r>
        <w:rPr>
          <w:i/>
          <w:color w:val="231F20"/>
          <w:sz w:val="18"/>
        </w:rPr>
        <w:t>Harry Potter. </w:t>
      </w:r>
      <w:r>
        <w:rPr>
          <w:color w:val="231F20"/>
          <w:sz w:val="18"/>
        </w:rPr>
        <w:t>He might get them talking about </w:t>
      </w:r>
      <w:r>
        <w:rPr>
          <w:i/>
          <w:color w:val="231F20"/>
          <w:sz w:val="18"/>
        </w:rPr>
        <w:t>Harry Potter </w:t>
      </w:r>
      <w:r>
        <w:rPr>
          <w:color w:val="231F20"/>
          <w:sz w:val="18"/>
        </w:rPr>
        <w:t>and listen to what they identify with most: neglect, poverty, discrimination, abuse, fears, dreams, the pressures to fit in, desires to ac- complish</w:t>
      </w:r>
      <w:r>
        <w:rPr>
          <w:color w:val="231F20"/>
          <w:spacing w:val="-3"/>
          <w:sz w:val="18"/>
        </w:rPr>
        <w:t> </w:t>
      </w:r>
      <w:r>
        <w:rPr>
          <w:color w:val="231F20"/>
          <w:sz w:val="18"/>
        </w:rPr>
        <w:t>something</w:t>
      </w:r>
      <w:r>
        <w:rPr>
          <w:color w:val="231F20"/>
          <w:spacing w:val="-3"/>
          <w:sz w:val="18"/>
        </w:rPr>
        <w:t> </w:t>
      </w:r>
      <w:r>
        <w:rPr>
          <w:color w:val="231F20"/>
          <w:sz w:val="18"/>
        </w:rPr>
        <w:t>in</w:t>
      </w:r>
      <w:r>
        <w:rPr>
          <w:color w:val="231F20"/>
          <w:spacing w:val="-3"/>
          <w:sz w:val="18"/>
        </w:rPr>
        <w:t> </w:t>
      </w:r>
      <w:r>
        <w:rPr>
          <w:color w:val="231F20"/>
          <w:sz w:val="18"/>
        </w:rPr>
        <w:t>life,</w:t>
      </w:r>
      <w:r>
        <w:rPr>
          <w:color w:val="231F20"/>
          <w:spacing w:val="-3"/>
          <w:sz w:val="18"/>
        </w:rPr>
        <w:t> </w:t>
      </w:r>
      <w:r>
        <w:rPr>
          <w:color w:val="231F20"/>
          <w:sz w:val="18"/>
        </w:rPr>
        <w:t>or</w:t>
      </w:r>
      <w:r>
        <w:rPr>
          <w:color w:val="231F20"/>
          <w:spacing w:val="-3"/>
          <w:sz w:val="18"/>
        </w:rPr>
        <w:t> </w:t>
      </w:r>
      <w:r>
        <w:rPr>
          <w:color w:val="231F20"/>
          <w:sz w:val="18"/>
        </w:rPr>
        <w:t>the</w:t>
      </w:r>
      <w:r>
        <w:rPr>
          <w:color w:val="231F20"/>
          <w:spacing w:val="-3"/>
          <w:sz w:val="18"/>
        </w:rPr>
        <w:t> </w:t>
      </w:r>
      <w:r>
        <w:rPr>
          <w:color w:val="231F20"/>
          <w:sz w:val="18"/>
        </w:rPr>
        <w:t>stresses</w:t>
      </w:r>
      <w:r>
        <w:rPr>
          <w:color w:val="231F20"/>
          <w:spacing w:val="-3"/>
          <w:sz w:val="18"/>
        </w:rPr>
        <w:t> </w:t>
      </w:r>
      <w:r>
        <w:rPr>
          <w:color w:val="231F20"/>
          <w:sz w:val="18"/>
        </w:rPr>
        <w:t>of</w:t>
      </w:r>
      <w:r>
        <w:rPr>
          <w:color w:val="231F20"/>
          <w:spacing w:val="-3"/>
          <w:sz w:val="18"/>
        </w:rPr>
        <w:t> </w:t>
      </w:r>
      <w:r>
        <w:rPr>
          <w:color w:val="231F20"/>
          <w:sz w:val="18"/>
        </w:rPr>
        <w:t>school.</w:t>
      </w:r>
      <w:r>
        <w:rPr>
          <w:color w:val="231F20"/>
          <w:spacing w:val="-3"/>
          <w:sz w:val="18"/>
        </w:rPr>
        <w:t> </w:t>
      </w:r>
      <w:r>
        <w:rPr>
          <w:color w:val="231F20"/>
          <w:sz w:val="18"/>
        </w:rPr>
        <w:t>Then</w:t>
      </w:r>
      <w:r>
        <w:rPr>
          <w:color w:val="231F20"/>
          <w:spacing w:val="-3"/>
          <w:sz w:val="18"/>
        </w:rPr>
        <w:t> </w:t>
      </w:r>
      <w:r>
        <w:rPr>
          <w:color w:val="231F20"/>
          <w:sz w:val="18"/>
        </w:rPr>
        <w:t>he</w:t>
      </w:r>
      <w:r>
        <w:rPr>
          <w:color w:val="231F20"/>
          <w:spacing w:val="-3"/>
          <w:sz w:val="18"/>
        </w:rPr>
        <w:t> </w:t>
      </w:r>
      <w:r>
        <w:rPr>
          <w:color w:val="231F20"/>
          <w:sz w:val="18"/>
        </w:rPr>
        <w:t>would</w:t>
      </w:r>
      <w:r>
        <w:rPr>
          <w:color w:val="231F20"/>
          <w:spacing w:val="-3"/>
          <w:sz w:val="18"/>
        </w:rPr>
        <w:t> </w:t>
      </w:r>
      <w:r>
        <w:rPr>
          <w:color w:val="231F20"/>
          <w:sz w:val="18"/>
        </w:rPr>
        <w:t>show them how to deal with such real parts of their lives.</w:t>
      </w:r>
      <w:hyperlink w:history="true" w:anchor="_bookmark26">
        <w:r>
          <w:rPr>
            <w:color w:val="231F20"/>
            <w:position w:val="6"/>
            <w:sz w:val="11"/>
          </w:rPr>
          <w:t>54</w:t>
        </w:r>
      </w:hyperlink>
    </w:p>
    <w:p>
      <w:pPr>
        <w:pStyle w:val="BodyText"/>
        <w:spacing w:before="5"/>
        <w:ind w:left="0" w:right="0"/>
        <w:jc w:val="left"/>
        <w:rPr>
          <w:sz w:val="18"/>
        </w:rPr>
      </w:pPr>
    </w:p>
    <w:p>
      <w:pPr>
        <w:pStyle w:val="BodyText"/>
        <w:spacing w:line="230" w:lineRule="auto"/>
        <w:ind w:right="632"/>
      </w:pPr>
      <w:r>
        <w:rPr>
          <w:color w:val="231F20"/>
        </w:rPr>
        <w:t>Rather than ban content that does not fully fit within their worldview, the</w:t>
      </w:r>
      <w:r>
        <w:rPr>
          <w:color w:val="231F20"/>
          <w:spacing w:val="-3"/>
        </w:rPr>
        <w:t> </w:t>
      </w:r>
      <w:r>
        <w:rPr>
          <w:color w:val="231F20"/>
        </w:rPr>
        <w:t>discernment</w:t>
      </w:r>
      <w:r>
        <w:rPr>
          <w:color w:val="231F20"/>
          <w:spacing w:val="-3"/>
        </w:rPr>
        <w:t> </w:t>
      </w:r>
      <w:r>
        <w:rPr>
          <w:color w:val="231F20"/>
        </w:rPr>
        <w:t>movement</w:t>
      </w:r>
      <w:r>
        <w:rPr>
          <w:color w:val="231F20"/>
          <w:spacing w:val="-3"/>
        </w:rPr>
        <w:t> </w:t>
      </w:r>
      <w:r>
        <w:rPr>
          <w:color w:val="231F20"/>
        </w:rPr>
        <w:t>teaches</w:t>
      </w:r>
      <w:r>
        <w:rPr>
          <w:color w:val="231F20"/>
          <w:spacing w:val="-3"/>
        </w:rPr>
        <w:t> </w:t>
      </w:r>
      <w:r>
        <w:rPr>
          <w:color w:val="231F20"/>
        </w:rPr>
        <w:t>Christian</w:t>
      </w:r>
      <w:r>
        <w:rPr>
          <w:color w:val="231F20"/>
          <w:spacing w:val="-3"/>
        </w:rPr>
        <w:t> </w:t>
      </w:r>
      <w:r>
        <w:rPr>
          <w:color w:val="231F20"/>
        </w:rPr>
        <w:t>children</w:t>
      </w:r>
      <w:r>
        <w:rPr>
          <w:color w:val="231F20"/>
          <w:spacing w:val="-3"/>
        </w:rPr>
        <w:t> </w:t>
      </w:r>
      <w:r>
        <w:rPr>
          <w:color w:val="231F20"/>
        </w:rPr>
        <w:t>and</w:t>
      </w:r>
      <w:r>
        <w:rPr>
          <w:color w:val="231F20"/>
          <w:spacing w:val="-3"/>
        </w:rPr>
        <w:t> </w:t>
      </w:r>
      <w:r>
        <w:rPr>
          <w:color w:val="231F20"/>
        </w:rPr>
        <w:t>parents</w:t>
      </w:r>
      <w:r>
        <w:rPr>
          <w:color w:val="231F20"/>
          <w:spacing w:val="-3"/>
        </w:rPr>
        <w:t> </w:t>
      </w:r>
      <w:r>
        <w:rPr>
          <w:color w:val="231F20"/>
        </w:rPr>
        <w:t>how to read those books critically, how to ascribe new meanings to them, and how to use them as points of entry into alternative spiritual per- </w:t>
      </w:r>
      <w:r>
        <w:rPr>
          <w:color w:val="231F20"/>
          <w:spacing w:val="-2"/>
        </w:rPr>
        <w:t>spectives.</w:t>
      </w:r>
    </w:p>
    <w:p>
      <w:pPr>
        <w:pStyle w:val="BodyText"/>
        <w:spacing w:line="230" w:lineRule="auto" w:before="5"/>
        <w:ind w:right="632" w:firstLine="240"/>
      </w:pPr>
      <w:r>
        <w:rPr>
          <w:color w:val="231F20"/>
        </w:rPr>
        <w:t>Rather than shut down the intertextuality that is so rampant in the era of transmedia storytelling, Neal, Haack, and the other discernment leaders are looking for ways to harness its power. They provide read- ing lists for parents who want to build on their children’s interests in </w:t>
      </w:r>
      <w:r>
        <w:rPr>
          <w:i/>
          <w:color w:val="231F20"/>
        </w:rPr>
        <w:t>Harry Potter </w:t>
      </w:r>
      <w:r>
        <w:rPr>
          <w:color w:val="231F20"/>
        </w:rPr>
        <w:t>as a point of entry into Christian fantasy. Several discern-</w:t>
      </w:r>
    </w:p>
    <w:p>
      <w:pPr>
        <w:spacing w:after="0" w:line="230" w:lineRule="auto"/>
        <w:sectPr>
          <w:type w:val="continuous"/>
          <w:pgSz w:w="8850" w:h="12650"/>
          <w:pgMar w:header="693" w:footer="0" w:top="420" w:bottom="280" w:left="1140" w:right="620"/>
        </w:sectPr>
      </w:pPr>
    </w:p>
    <w:p>
      <w:pPr>
        <w:pStyle w:val="BodyText"/>
        <w:spacing w:line="230" w:lineRule="auto" w:before="74"/>
      </w:pPr>
      <w:r>
        <w:rPr>
          <w:color w:val="231F20"/>
        </w:rPr>
        <w:t>ment</w:t>
      </w:r>
      <w:r>
        <w:rPr>
          <w:color w:val="231F20"/>
        </w:rPr>
        <w:t> groups published study guides to</w:t>
      </w:r>
      <w:r>
        <w:rPr>
          <w:color w:val="231F20"/>
        </w:rPr>
        <w:t> accompany the </w:t>
      </w:r>
      <w:r>
        <w:rPr>
          <w:i/>
          <w:color w:val="231F20"/>
        </w:rPr>
        <w:t>Harry Potter</w:t>
      </w:r>
      <w:r>
        <w:rPr>
          <w:i/>
          <w:color w:val="231F20"/>
        </w:rPr>
        <w:t> </w:t>
      </w:r>
      <w:r>
        <w:rPr>
          <w:color w:val="231F20"/>
        </w:rPr>
        <w:t>books and films with “probing questions” designed to explore the moral choices the characters made coupled with Bible verses that sug- gest how the same decisions are confronted within the Christian tradi- tion. They focus, for example, on the moment when Harry’s mother sacrifices her life to protect him as representing a positive role model for Christian love, or they discuss the corrupt moral choices that led to the creation</w:t>
      </w:r>
      <w:r>
        <w:rPr>
          <w:color w:val="231F20"/>
        </w:rPr>
        <w:t> of the Sorcerer’s Stone as an example of sin. If the anti– </w:t>
      </w:r>
      <w:r>
        <w:rPr>
          <w:i/>
          <w:color w:val="231F20"/>
        </w:rPr>
        <w:t>Harry</w:t>
      </w:r>
      <w:r>
        <w:rPr>
          <w:i/>
          <w:color w:val="231F20"/>
          <w:spacing w:val="40"/>
        </w:rPr>
        <w:t> </w:t>
      </w:r>
      <w:r>
        <w:rPr>
          <w:i/>
          <w:color w:val="231F20"/>
        </w:rPr>
        <w:t>Potter</w:t>
      </w:r>
      <w:r>
        <w:rPr>
          <w:i/>
          <w:color w:val="231F20"/>
          <w:spacing w:val="40"/>
        </w:rPr>
        <w:t> </w:t>
      </w:r>
      <w:r>
        <w:rPr>
          <w:color w:val="231F20"/>
        </w:rPr>
        <w:t>Christians</w:t>
      </w:r>
      <w:r>
        <w:rPr>
          <w:color w:val="231F20"/>
          <w:spacing w:val="40"/>
        </w:rPr>
        <w:t> </w:t>
      </w:r>
      <w:r>
        <w:rPr>
          <w:color w:val="231F20"/>
        </w:rPr>
        <w:t>want</w:t>
      </w:r>
      <w:r>
        <w:rPr>
          <w:color w:val="231F20"/>
          <w:spacing w:val="40"/>
        </w:rPr>
        <w:t> </w:t>
      </w:r>
      <w:r>
        <w:rPr>
          <w:color w:val="231F20"/>
        </w:rPr>
        <w:t>to</w:t>
      </w:r>
      <w:r>
        <w:rPr>
          <w:color w:val="231F20"/>
          <w:spacing w:val="40"/>
        </w:rPr>
        <w:t> </w:t>
      </w:r>
      <w:r>
        <w:rPr>
          <w:color w:val="231F20"/>
        </w:rPr>
        <w:t>protect</w:t>
      </w:r>
      <w:r>
        <w:rPr>
          <w:color w:val="231F20"/>
          <w:spacing w:val="40"/>
        </w:rPr>
        <w:t> </w:t>
      </w:r>
      <w:r>
        <w:rPr>
          <w:color w:val="231F20"/>
        </w:rPr>
        <w:t>children</w:t>
      </w:r>
      <w:r>
        <w:rPr>
          <w:color w:val="231F20"/>
          <w:spacing w:val="40"/>
        </w:rPr>
        <w:t> </w:t>
      </w:r>
      <w:r>
        <w:rPr>
          <w:color w:val="231F20"/>
        </w:rPr>
        <w:t>from</w:t>
      </w:r>
      <w:r>
        <w:rPr>
          <w:color w:val="231F20"/>
          <w:spacing w:val="40"/>
        </w:rPr>
        <w:t> </w:t>
      </w:r>
      <w:r>
        <w:rPr>
          <w:color w:val="231F20"/>
        </w:rPr>
        <w:t>any</w:t>
      </w:r>
      <w:r>
        <w:rPr>
          <w:color w:val="231F20"/>
          <w:spacing w:val="40"/>
        </w:rPr>
        <w:t> </w:t>
      </w:r>
      <w:r>
        <w:rPr>
          <w:color w:val="231F20"/>
        </w:rPr>
        <w:t>exposure to those dangerous books, the discernment movement focuses on the agency of consumers to appropriate and transform media content</w:t>
      </w:r>
    </w:p>
    <w:p>
      <w:pPr>
        <w:pStyle w:val="BodyText"/>
        <w:spacing w:line="230" w:lineRule="auto" w:before="10"/>
        <w:ind w:firstLine="240"/>
      </w:pPr>
      <w:r>
        <w:rPr>
          <w:color w:val="231F20"/>
        </w:rPr>
        <w:t>As we can see, the conflicts that gave rise to the Potter Wars do not reduce themselves to evil censors and good defenders of civil liberties. The churn created by a convergence culture does not allow us to oper- ate with this degree of moral certainty. All of those groups are</w:t>
      </w:r>
      <w:r>
        <w:rPr>
          <w:color w:val="231F20"/>
        </w:rPr>
        <w:t> strug- gling with the immersive nature and expansive quality of the new entertainment franchises. In the age of media convergence, consumer participation has emerged as the central conceptual problem: tradi- tional gatekeepers seek to hold onto their control of cultural content, and other groups—fans, civil libertarians,</w:t>
      </w:r>
      <w:r>
        <w:rPr>
          <w:color w:val="231F20"/>
        </w:rPr>
        <w:t> and the Christian discern- ment movement—want to give consumers the skills they need to con- struct</w:t>
      </w:r>
      <w:r>
        <w:rPr>
          <w:color w:val="231F20"/>
        </w:rPr>
        <w:t> their</w:t>
      </w:r>
      <w:r>
        <w:rPr>
          <w:color w:val="231F20"/>
        </w:rPr>
        <w:t> own</w:t>
      </w:r>
      <w:r>
        <w:rPr>
          <w:color w:val="231F20"/>
        </w:rPr>
        <w:t> culture.</w:t>
      </w:r>
      <w:r>
        <w:rPr>
          <w:color w:val="231F20"/>
        </w:rPr>
        <w:t> For</w:t>
      </w:r>
      <w:r>
        <w:rPr>
          <w:color w:val="231F20"/>
        </w:rPr>
        <w:t> some, such as Heather Lawver or James Gee, role-playing and fan fiction writing are valuable because they allow kids to understand the books from the inside out; such activities involve a negotiation between self-expression and shared cultural ma- terials, between introspection and collaborative fantasy building. Oth- ers, such as the Fans for Christ or the Christian gamers, embrace these activities because they allow players and writers to explore moral options, to test their values against fictional obstacles, and to work through</w:t>
      </w:r>
      <w:r>
        <w:rPr>
          <w:color w:val="231F20"/>
        </w:rPr>
        <w:t> in</w:t>
      </w:r>
      <w:r>
        <w:rPr>
          <w:color w:val="231F20"/>
        </w:rPr>
        <w:t> an</w:t>
      </w:r>
      <w:r>
        <w:rPr>
          <w:color w:val="231F20"/>
        </w:rPr>
        <w:t> imaginative</w:t>
      </w:r>
      <w:r>
        <w:rPr>
          <w:color w:val="231F20"/>
        </w:rPr>
        <w:t> way</w:t>
      </w:r>
      <w:r>
        <w:rPr>
          <w:color w:val="231F20"/>
        </w:rPr>
        <w:t> challenges</w:t>
      </w:r>
      <w:r>
        <w:rPr>
          <w:color w:val="231F20"/>
        </w:rPr>
        <w:t> that would have much higher stakes in their everyday lives. For still others, such as the con- servative Christians who opposed the teaching of the books, role-play- ing and shared fantasies are dangerous because they distract youth from</w:t>
      </w:r>
      <w:r>
        <w:rPr>
          <w:color w:val="231F20"/>
          <w:spacing w:val="-4"/>
        </w:rPr>
        <w:t> </w:t>
      </w:r>
      <w:r>
        <w:rPr>
          <w:color w:val="231F20"/>
        </w:rPr>
        <w:t>serious</w:t>
      </w:r>
      <w:r>
        <w:rPr>
          <w:color w:val="231F20"/>
          <w:spacing w:val="-4"/>
        </w:rPr>
        <w:t> </w:t>
      </w:r>
      <w:r>
        <w:rPr>
          <w:color w:val="231F20"/>
        </w:rPr>
        <w:t>moral</w:t>
      </w:r>
      <w:r>
        <w:rPr>
          <w:color w:val="231F20"/>
          <w:spacing w:val="-4"/>
        </w:rPr>
        <w:t> </w:t>
      </w:r>
      <w:r>
        <w:rPr>
          <w:color w:val="231F20"/>
        </w:rPr>
        <w:t>education</w:t>
      </w:r>
      <w:r>
        <w:rPr>
          <w:color w:val="231F20"/>
          <w:spacing w:val="-4"/>
        </w:rPr>
        <w:t> </w:t>
      </w:r>
      <w:r>
        <w:rPr>
          <w:color w:val="231F20"/>
        </w:rPr>
        <w:t>and</w:t>
      </w:r>
      <w:r>
        <w:rPr>
          <w:color w:val="231F20"/>
          <w:spacing w:val="-4"/>
        </w:rPr>
        <w:t> </w:t>
      </w:r>
      <w:r>
        <w:rPr>
          <w:color w:val="231F20"/>
        </w:rPr>
        <w:t>leave</w:t>
      </w:r>
      <w:r>
        <w:rPr>
          <w:color w:val="231F20"/>
          <w:spacing w:val="-4"/>
        </w:rPr>
        <w:t> </w:t>
      </w:r>
      <w:r>
        <w:rPr>
          <w:color w:val="231F20"/>
        </w:rPr>
        <w:t>them</w:t>
      </w:r>
      <w:r>
        <w:rPr>
          <w:color w:val="231F20"/>
          <w:spacing w:val="-4"/>
        </w:rPr>
        <w:t> </w:t>
      </w:r>
      <w:r>
        <w:rPr>
          <w:color w:val="231F20"/>
        </w:rPr>
        <w:t>susceptible</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appeals of pagan groups and occult practices. Yet, in some ways, groups such</w:t>
      </w:r>
      <w:r>
        <w:rPr>
          <w:color w:val="231F20"/>
          <w:spacing w:val="40"/>
        </w:rPr>
        <w:t> </w:t>
      </w:r>
      <w:r>
        <w:rPr>
          <w:color w:val="231F20"/>
        </w:rPr>
        <w:t>as Muggles for Harry Potter seemed to share their concern that fantasy may</w:t>
      </w:r>
      <w:r>
        <w:rPr>
          <w:color w:val="231F20"/>
          <w:spacing w:val="-2"/>
        </w:rPr>
        <w:t> </w:t>
      </w:r>
      <w:r>
        <w:rPr>
          <w:color w:val="231F20"/>
        </w:rPr>
        <w:t>itself</w:t>
      </w:r>
      <w:r>
        <w:rPr>
          <w:color w:val="231F20"/>
          <w:spacing w:val="-2"/>
        </w:rPr>
        <w:t> </w:t>
      </w:r>
      <w:r>
        <w:rPr>
          <w:color w:val="231F20"/>
        </w:rPr>
        <w:t>be</w:t>
      </w:r>
      <w:r>
        <w:rPr>
          <w:color w:val="231F20"/>
          <w:spacing w:val="-2"/>
        </w:rPr>
        <w:t> </w:t>
      </w:r>
      <w:r>
        <w:rPr>
          <w:color w:val="231F20"/>
        </w:rPr>
        <w:t>dangerous</w:t>
      </w:r>
      <w:r>
        <w:rPr>
          <w:color w:val="231F20"/>
          <w:spacing w:val="-2"/>
        </w:rPr>
        <w:t> </w:t>
      </w:r>
      <w:r>
        <w:rPr>
          <w:color w:val="231F20"/>
        </w:rPr>
        <w:t>for</w:t>
      </w:r>
      <w:r>
        <w:rPr>
          <w:color w:val="231F20"/>
          <w:spacing w:val="-2"/>
        </w:rPr>
        <w:t> </w:t>
      </w:r>
      <w:r>
        <w:rPr>
          <w:color w:val="231F20"/>
        </w:rPr>
        <w:t>kids,</w:t>
      </w:r>
      <w:r>
        <w:rPr>
          <w:color w:val="231F20"/>
          <w:spacing w:val="-2"/>
        </w:rPr>
        <w:t> </w:t>
      </w:r>
      <w:r>
        <w:rPr>
          <w:color w:val="231F20"/>
        </w:rPr>
        <w:t>especially</w:t>
      </w:r>
      <w:r>
        <w:rPr>
          <w:color w:val="231F20"/>
          <w:spacing w:val="-2"/>
        </w:rPr>
        <w:t> </w:t>
      </w:r>
      <w:r>
        <w:rPr>
          <w:color w:val="231F20"/>
        </w:rPr>
        <w:t>if</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unable</w:t>
      </w:r>
      <w:r>
        <w:rPr>
          <w:color w:val="231F20"/>
          <w:spacing w:val="-2"/>
        </w:rPr>
        <w:t> </w:t>
      </w:r>
      <w:r>
        <w:rPr>
          <w:color w:val="231F20"/>
        </w:rPr>
        <w:t>to</w:t>
      </w:r>
      <w:r>
        <w:rPr>
          <w:color w:val="231F20"/>
          <w:spacing w:val="-2"/>
        </w:rPr>
        <w:t> </w:t>
      </w:r>
      <w:r>
        <w:rPr>
          <w:color w:val="231F20"/>
        </w:rPr>
        <w:t>discern what separates the imaginative realm from reality.</w:t>
      </w:r>
    </w:p>
    <w:p>
      <w:pPr>
        <w:pStyle w:val="BodyText"/>
        <w:spacing w:before="18"/>
        <w:ind w:left="357" w:right="0"/>
      </w:pPr>
      <w:r>
        <w:rPr>
          <w:color w:val="231F20"/>
        </w:rPr>
        <w:t>We</w:t>
      </w:r>
      <w:r>
        <w:rPr>
          <w:color w:val="231F20"/>
          <w:spacing w:val="3"/>
        </w:rPr>
        <w:t> </w:t>
      </w:r>
      <w:r>
        <w:rPr>
          <w:color w:val="231F20"/>
        </w:rPr>
        <w:t>can</w:t>
      </w:r>
      <w:r>
        <w:rPr>
          <w:color w:val="231F20"/>
          <w:spacing w:val="4"/>
        </w:rPr>
        <w:t> </w:t>
      </w:r>
      <w:r>
        <w:rPr>
          <w:color w:val="231F20"/>
        </w:rPr>
        <w:t>read</w:t>
      </w:r>
      <w:r>
        <w:rPr>
          <w:color w:val="231F20"/>
          <w:spacing w:val="4"/>
        </w:rPr>
        <w:t> </w:t>
      </w:r>
      <w:r>
        <w:rPr>
          <w:color w:val="231F20"/>
        </w:rPr>
        <w:t>this</w:t>
      </w:r>
      <w:r>
        <w:rPr>
          <w:color w:val="231F20"/>
          <w:spacing w:val="4"/>
        </w:rPr>
        <w:t> </w:t>
      </w:r>
      <w:r>
        <w:rPr>
          <w:color w:val="231F20"/>
        </w:rPr>
        <w:t>debate</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reaction</w:t>
      </w:r>
      <w:r>
        <w:rPr>
          <w:color w:val="231F20"/>
          <w:spacing w:val="4"/>
        </w:rPr>
        <w:t> </w:t>
      </w:r>
      <w:r>
        <w:rPr>
          <w:color w:val="231F20"/>
        </w:rPr>
        <w:t>against</w:t>
      </w:r>
      <w:r>
        <w:rPr>
          <w:color w:val="231F20"/>
          <w:spacing w:val="4"/>
        </w:rPr>
        <w:t> </w:t>
      </w:r>
      <w:r>
        <w:rPr>
          <w:color w:val="231F20"/>
        </w:rPr>
        <w:t>many</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spacing w:val="-2"/>
        </w:rPr>
        <w:t>properties</w:t>
      </w:r>
    </w:p>
    <w:p>
      <w:pPr>
        <w:spacing w:after="0"/>
        <w:sectPr>
          <w:pgSz w:w="8850" w:h="12650"/>
          <w:pgMar w:header="693" w:footer="0" w:top="1140" w:bottom="280" w:left="1140" w:right="1140"/>
        </w:sectPr>
      </w:pPr>
    </w:p>
    <w:p>
      <w:pPr>
        <w:pStyle w:val="BodyText"/>
        <w:spacing w:line="230" w:lineRule="auto" w:before="74"/>
        <w:ind w:right="112"/>
      </w:pPr>
      <w:r>
        <w:rPr>
          <w:color w:val="231F20"/>
        </w:rPr>
        <w:t>of convergence culture we have seen so far—against the expansion of fictional realms across multiple media, against the desire to master the arcane</w:t>
      </w:r>
      <w:r>
        <w:rPr>
          <w:color w:val="231F20"/>
        </w:rPr>
        <w:t> details</w:t>
      </w:r>
      <w:r>
        <w:rPr>
          <w:color w:val="231F20"/>
        </w:rPr>
        <w:t> of those texts and turn them into resources for a more participatory culture. For some, the concern is with the specific content of those fantasies—whether they are consistent with a Christian world- view. For others, the concern is with the marketing of those fantasies to children—whether we want opportunities for participation to be com- modified. Ironically, at the same time, corporations are anxious about this fantasy play because it operates outside their control.</w:t>
      </w:r>
    </w:p>
    <w:p>
      <w:pPr>
        <w:pStyle w:val="BodyText"/>
        <w:spacing w:line="230" w:lineRule="auto" w:before="8"/>
        <w:ind w:right="112" w:firstLine="240"/>
      </w:pPr>
      <w:r>
        <w:rPr>
          <w:color w:val="231F20"/>
        </w:rPr>
        <w:t>Unlike</w:t>
      </w:r>
      <w:r>
        <w:rPr>
          <w:color w:val="231F20"/>
        </w:rPr>
        <w:t> many</w:t>
      </w:r>
      <w:r>
        <w:rPr>
          <w:color w:val="231F20"/>
        </w:rPr>
        <w:t> previous fights over children’s culture, however, this</w:t>
      </w:r>
      <w:r>
        <w:rPr>
          <w:color w:val="231F20"/>
          <w:spacing w:val="80"/>
        </w:rPr>
        <w:t> </w:t>
      </w:r>
      <w:r>
        <w:rPr>
          <w:color w:val="231F20"/>
        </w:rPr>
        <w:t>is not a story of children as passive victims of adult attempts at regula- tion and restraint. They are active participants in these new media landscapes, finding their own voice through their participation in fan communities,</w:t>
      </w:r>
      <w:r>
        <w:rPr>
          <w:color w:val="231F20"/>
          <w:spacing w:val="40"/>
        </w:rPr>
        <w:t> </w:t>
      </w:r>
      <w:r>
        <w:rPr>
          <w:color w:val="231F20"/>
        </w:rPr>
        <w:t>asserting</w:t>
      </w:r>
      <w:r>
        <w:rPr>
          <w:color w:val="231F20"/>
          <w:spacing w:val="40"/>
        </w:rPr>
        <w:t> </w:t>
      </w:r>
      <w:r>
        <w:rPr>
          <w:color w:val="231F20"/>
        </w:rPr>
        <w:t>their</w:t>
      </w:r>
      <w:r>
        <w:rPr>
          <w:color w:val="231F20"/>
          <w:spacing w:val="40"/>
        </w:rPr>
        <w:t> </w:t>
      </w:r>
      <w:r>
        <w:rPr>
          <w:color w:val="231F20"/>
        </w:rPr>
        <w:t>own</w:t>
      </w:r>
      <w:r>
        <w:rPr>
          <w:color w:val="231F20"/>
          <w:spacing w:val="40"/>
        </w:rPr>
        <w:t> </w:t>
      </w:r>
      <w:r>
        <w:rPr>
          <w:color w:val="231F20"/>
        </w:rPr>
        <w:t>rights</w:t>
      </w:r>
      <w:r>
        <w:rPr>
          <w:color w:val="231F20"/>
          <w:spacing w:val="40"/>
        </w:rPr>
        <w:t> </w:t>
      </w:r>
      <w:r>
        <w:rPr>
          <w:color w:val="231F20"/>
        </w:rPr>
        <w:t>even</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face</w:t>
      </w:r>
      <w:r>
        <w:rPr>
          <w:color w:val="231F20"/>
          <w:spacing w:val="40"/>
        </w:rPr>
        <w:t> </w:t>
      </w:r>
      <w:r>
        <w:rPr>
          <w:color w:val="231F20"/>
        </w:rPr>
        <w:t>of</w:t>
      </w:r>
      <w:r>
        <w:rPr>
          <w:color w:val="231F20"/>
          <w:spacing w:val="40"/>
        </w:rPr>
        <w:t> </w:t>
      </w:r>
      <w:r>
        <w:rPr>
          <w:color w:val="231F20"/>
        </w:rPr>
        <w:t>power- ful entities, and sometimes sneaking behind their parents’ back to do what feels right to them.</w:t>
      </w:r>
      <w:r>
        <w:rPr>
          <w:color w:val="231F20"/>
          <w:spacing w:val="-1"/>
        </w:rPr>
        <w:t> </w:t>
      </w:r>
      <w:r>
        <w:rPr>
          <w:color w:val="231F20"/>
        </w:rPr>
        <w:t>At the same time, through their participation, these</w:t>
      </w:r>
      <w:r>
        <w:rPr>
          <w:color w:val="231F20"/>
          <w:spacing w:val="40"/>
        </w:rPr>
        <w:t> </w:t>
      </w:r>
      <w:r>
        <w:rPr>
          <w:color w:val="231F20"/>
        </w:rPr>
        <w:t>kids</w:t>
      </w:r>
      <w:r>
        <w:rPr>
          <w:color w:val="231F20"/>
          <w:spacing w:val="40"/>
        </w:rPr>
        <w:t> </w:t>
      </w:r>
      <w:r>
        <w:rPr>
          <w:color w:val="231F20"/>
        </w:rPr>
        <w:t>are</w:t>
      </w:r>
      <w:r>
        <w:rPr>
          <w:color w:val="231F20"/>
          <w:spacing w:val="40"/>
        </w:rPr>
        <w:t> </w:t>
      </w:r>
      <w:r>
        <w:rPr>
          <w:color w:val="231F20"/>
        </w:rPr>
        <w:t>mapping</w:t>
      </w:r>
      <w:r>
        <w:rPr>
          <w:color w:val="231F20"/>
          <w:spacing w:val="40"/>
        </w:rPr>
        <w:t> </w:t>
      </w:r>
      <w:r>
        <w:rPr>
          <w:color w:val="231F20"/>
        </w:rPr>
        <w:t>out</w:t>
      </w:r>
      <w:r>
        <w:rPr>
          <w:color w:val="231F20"/>
          <w:spacing w:val="40"/>
        </w:rPr>
        <w:t> </w:t>
      </w:r>
      <w:r>
        <w:rPr>
          <w:color w:val="231F20"/>
        </w:rPr>
        <w:t>new</w:t>
      </w:r>
      <w:r>
        <w:rPr>
          <w:color w:val="231F20"/>
          <w:spacing w:val="40"/>
        </w:rPr>
        <w:t> </w:t>
      </w:r>
      <w:r>
        <w:rPr>
          <w:color w:val="231F20"/>
        </w:rPr>
        <w:t>strategies</w:t>
      </w:r>
      <w:r>
        <w:rPr>
          <w:color w:val="231F20"/>
          <w:spacing w:val="40"/>
        </w:rPr>
        <w:t> </w:t>
      </w:r>
      <w:r>
        <w:rPr>
          <w:color w:val="231F20"/>
        </w:rPr>
        <w:t>for</w:t>
      </w:r>
      <w:r>
        <w:rPr>
          <w:color w:val="231F20"/>
          <w:spacing w:val="40"/>
        </w:rPr>
        <w:t> </w:t>
      </w:r>
      <w:r>
        <w:rPr>
          <w:color w:val="231F20"/>
        </w:rPr>
        <w:t>negotiating</w:t>
      </w:r>
      <w:r>
        <w:rPr>
          <w:color w:val="231F20"/>
          <w:spacing w:val="40"/>
        </w:rPr>
        <w:t> </w:t>
      </w:r>
      <w:r>
        <w:rPr>
          <w:color w:val="231F20"/>
        </w:rPr>
        <w:t>around and through</w:t>
      </w:r>
      <w:r>
        <w:rPr>
          <w:color w:val="231F20"/>
        </w:rPr>
        <w:t> globalization,</w:t>
      </w:r>
      <w:r>
        <w:rPr>
          <w:color w:val="231F20"/>
        </w:rPr>
        <w:t> intellectual</w:t>
      </w:r>
      <w:r>
        <w:rPr>
          <w:color w:val="231F20"/>
        </w:rPr>
        <w:t> property</w:t>
      </w:r>
      <w:r>
        <w:rPr>
          <w:color w:val="231F20"/>
        </w:rPr>
        <w:t> struggles,</w:t>
      </w:r>
      <w:r>
        <w:rPr>
          <w:color w:val="231F20"/>
        </w:rPr>
        <w:t> and media conglomeration. They are</w:t>
      </w:r>
      <w:r>
        <w:rPr>
          <w:color w:val="231F20"/>
        </w:rPr>
        <w:t> using</w:t>
      </w:r>
      <w:r>
        <w:rPr>
          <w:color w:val="231F20"/>
        </w:rPr>
        <w:t> the Internet to connect with children worldwide and, through</w:t>
      </w:r>
      <w:r>
        <w:rPr>
          <w:color w:val="231F20"/>
        </w:rPr>
        <w:t> that process, finding common interests and forging political alliances. Because the </w:t>
      </w:r>
      <w:r>
        <w:rPr>
          <w:i/>
          <w:color w:val="231F20"/>
        </w:rPr>
        <w:t>Harry Potter </w:t>
      </w:r>
      <w:r>
        <w:rPr>
          <w:color w:val="231F20"/>
        </w:rPr>
        <w:t>fandom involved both adults and children, it became a space where conversations could occur across generations. In talking about media pedagogies, then, we should no longer imagine this as a process where adults teach and children learn. Rather, we should see it as increasingly a space where children teach one another and where, if they would open their eyes, adults could learn a great deal.</w:t>
      </w:r>
    </w:p>
    <w:p>
      <w:pPr>
        <w:spacing w:after="0" w:line="230" w:lineRule="auto"/>
        <w:sectPr>
          <w:pgSz w:w="8850" w:h="12650"/>
          <w:pgMar w:header="693" w:footer="0" w:top="1140" w:bottom="280" w:left="1140" w:right="1140"/>
        </w:sectPr>
      </w:pPr>
    </w:p>
    <w:p>
      <w:pPr>
        <w:spacing w:before="80"/>
        <w:ind w:left="477" w:right="0" w:firstLine="0"/>
        <w:jc w:val="left"/>
        <w:rPr>
          <w:rFonts w:ascii="Arial"/>
          <w:sz w:val="32"/>
        </w:rPr>
      </w:pPr>
      <w:bookmarkStart w:name="6 Photoshop for Democracy: The New Relat" w:id="20"/>
      <w:bookmarkEnd w:id="20"/>
      <w:r>
        <w:rPr/>
      </w:r>
      <w:bookmarkStart w:name="_bookmark11" w:id="21"/>
      <w:bookmarkEnd w:id="21"/>
      <w:r>
        <w:rPr/>
      </w:r>
      <w:hyperlink w:history="true" w:anchor="_bookmark0">
        <w:r>
          <w:rPr>
            <w:rFonts w:ascii="Arial"/>
            <w:color w:val="231F20"/>
            <w:w w:val="89"/>
            <w:sz w:val="32"/>
          </w:rPr>
          <w:t>6</w:t>
        </w:r>
      </w:hyperlink>
    </w:p>
    <w:p>
      <w:pPr>
        <w:pStyle w:val="Heading1"/>
        <w:spacing w:before="251"/>
        <w:jc w:val="both"/>
      </w:pPr>
      <w:hyperlink w:history="true" w:anchor="_bookmark0">
        <w:r>
          <w:rPr>
            <w:color w:val="231F20"/>
          </w:rPr>
          <w:t>Photoshop</w:t>
        </w:r>
        <w:r>
          <w:rPr>
            <w:color w:val="231F20"/>
            <w:spacing w:val="-4"/>
          </w:rPr>
          <w:t> </w:t>
        </w:r>
        <w:r>
          <w:rPr>
            <w:color w:val="231F20"/>
          </w:rPr>
          <w:t>for</w:t>
        </w:r>
        <w:r>
          <w:rPr>
            <w:color w:val="231F20"/>
            <w:spacing w:val="-4"/>
          </w:rPr>
          <w:t> </w:t>
        </w:r>
        <w:r>
          <w:rPr>
            <w:color w:val="231F20"/>
            <w:spacing w:val="-2"/>
          </w:rPr>
          <w:t>Democracy</w:t>
        </w:r>
      </w:hyperlink>
    </w:p>
    <w:p>
      <w:pPr>
        <w:pStyle w:val="Heading2"/>
        <w:spacing w:line="266" w:lineRule="auto"/>
        <w:ind w:right="872"/>
      </w:pPr>
      <w:hyperlink w:history="true" w:anchor="_bookmark0">
        <w:r>
          <w:rPr>
            <w:i/>
            <w:color w:val="231F20"/>
            <w:w w:val="80"/>
          </w:rPr>
          <w:t>The New Relationship between Politics and</w:t>
        </w:r>
        <w:r>
          <w:rPr>
            <w:color w:val="231F20"/>
            <w:w w:val="80"/>
          </w:rPr>
          <w:t> </w:t>
        </w:r>
        <w:r>
          <w:rPr>
            <w:color w:val="231F20"/>
            <w:w w:val="90"/>
          </w:rPr>
          <w:t>Popular</w:t>
        </w:r>
        <w:r>
          <w:rPr>
            <w:color w:val="231F20"/>
            <w:spacing w:val="-13"/>
            <w:w w:val="90"/>
          </w:rPr>
          <w:t> </w:t>
        </w:r>
        <w:r>
          <w:rPr>
            <w:color w:val="231F20"/>
            <w:w w:val="90"/>
          </w:rPr>
          <w:t>Culture</w:t>
        </w:r>
      </w:hyperlink>
    </w:p>
    <w:p>
      <w:pPr>
        <w:pStyle w:val="BodyText"/>
        <w:ind w:left="0" w:right="0"/>
        <w:jc w:val="left"/>
        <w:rPr>
          <w:rFonts w:ascii="Trebuchet MS"/>
          <w:i/>
          <w:sz w:val="32"/>
        </w:rPr>
      </w:pPr>
    </w:p>
    <w:p>
      <w:pPr>
        <w:pStyle w:val="BodyText"/>
        <w:ind w:left="0" w:right="0"/>
        <w:jc w:val="left"/>
        <w:rPr>
          <w:rFonts w:ascii="Trebuchet MS"/>
          <w:i/>
          <w:sz w:val="32"/>
        </w:rPr>
      </w:pPr>
    </w:p>
    <w:p>
      <w:pPr>
        <w:pStyle w:val="BodyText"/>
        <w:ind w:left="0" w:right="0"/>
        <w:jc w:val="left"/>
        <w:rPr>
          <w:rFonts w:ascii="Trebuchet MS"/>
          <w:i/>
          <w:sz w:val="32"/>
        </w:rPr>
      </w:pPr>
    </w:p>
    <w:p>
      <w:pPr>
        <w:pStyle w:val="BodyText"/>
        <w:spacing w:line="230" w:lineRule="auto" w:before="245"/>
        <w:rPr>
          <w:sz w:val="13"/>
        </w:rPr>
      </w:pPr>
      <w:r>
        <w:rPr>
          <w:color w:val="231F20"/>
        </w:rPr>
        <w:t>In the spring of 2004, a short video, edited together out of footage from newscasts</w:t>
      </w:r>
      <w:r>
        <w:rPr>
          <w:color w:val="231F20"/>
          <w:spacing w:val="-1"/>
        </w:rPr>
        <w:t> </w:t>
      </w:r>
      <w:r>
        <w:rPr>
          <w:color w:val="231F20"/>
        </w:rPr>
        <w:t>and</w:t>
      </w:r>
      <w:r>
        <w:rPr>
          <w:color w:val="231F20"/>
          <w:spacing w:val="-1"/>
        </w:rPr>
        <w:t> </w:t>
      </w:r>
      <w:r>
        <w:rPr>
          <w:color w:val="231F20"/>
        </w:rPr>
        <w:t>Donald</w:t>
      </w:r>
      <w:r>
        <w:rPr>
          <w:color w:val="231F20"/>
          <w:spacing w:val="-1"/>
        </w:rPr>
        <w:t> </w:t>
      </w:r>
      <w:r>
        <w:rPr>
          <w:color w:val="231F20"/>
        </w:rPr>
        <w:t>Trump’s</w:t>
      </w:r>
      <w:r>
        <w:rPr>
          <w:color w:val="231F20"/>
          <w:spacing w:val="-1"/>
        </w:rPr>
        <w:t> </w:t>
      </w:r>
      <w:r>
        <w:rPr>
          <w:color w:val="231F20"/>
        </w:rPr>
        <w:t>hit</w:t>
      </w:r>
      <w:r>
        <w:rPr>
          <w:color w:val="231F20"/>
          <w:spacing w:val="-1"/>
        </w:rPr>
        <w:t> </w:t>
      </w:r>
      <w:r>
        <w:rPr>
          <w:color w:val="231F20"/>
        </w:rPr>
        <w:t>TV</w:t>
      </w:r>
      <w:r>
        <w:rPr>
          <w:color w:val="231F20"/>
          <w:spacing w:val="-1"/>
        </w:rPr>
        <w:t> </w:t>
      </w:r>
      <w:r>
        <w:rPr>
          <w:color w:val="231F20"/>
        </w:rPr>
        <w:t>show,</w:t>
      </w:r>
      <w:r>
        <w:rPr>
          <w:color w:val="231F20"/>
          <w:spacing w:val="-1"/>
        </w:rPr>
        <w:t> </w:t>
      </w:r>
      <w:r>
        <w:rPr>
          <w:i/>
          <w:color w:val="231F20"/>
        </w:rPr>
        <w:t>The</w:t>
      </w:r>
      <w:r>
        <w:rPr>
          <w:i/>
          <w:color w:val="231F20"/>
          <w:spacing w:val="-1"/>
        </w:rPr>
        <w:t> </w:t>
      </w:r>
      <w:r>
        <w:rPr>
          <w:i/>
          <w:color w:val="231F20"/>
        </w:rPr>
        <w:t>Apprentice</w:t>
      </w:r>
      <w:r>
        <w:rPr>
          <w:i/>
          <w:color w:val="231F20"/>
          <w:spacing w:val="-1"/>
        </w:rPr>
        <w:t> </w:t>
      </w:r>
      <w:r>
        <w:rPr>
          <w:color w:val="231F20"/>
        </w:rPr>
        <w:t>(2004),</w:t>
      </w:r>
      <w:r>
        <w:rPr>
          <w:color w:val="231F20"/>
          <w:spacing w:val="-1"/>
        </w:rPr>
        <w:t> </w:t>
      </w:r>
      <w:r>
        <w:rPr>
          <w:color w:val="231F20"/>
        </w:rPr>
        <w:t>was circulating across the Internet. Framed as a mock preview for </w:t>
      </w:r>
      <w:r>
        <w:rPr>
          <w:i/>
          <w:color w:val="231F20"/>
        </w:rPr>
        <w:t>The Ap-</w:t>
      </w:r>
      <w:r>
        <w:rPr>
          <w:i/>
          <w:color w:val="231F20"/>
        </w:rPr>
        <w:t> prentice, </w:t>
      </w:r>
      <w:r>
        <w:rPr>
          <w:color w:val="231F20"/>
        </w:rPr>
        <w:t>the narrator explains, “George W. Bush is assigned the task of being president. He drives the economy into the ground, uses lies to justify</w:t>
      </w:r>
      <w:r>
        <w:rPr>
          <w:color w:val="231F20"/>
          <w:spacing w:val="-4"/>
        </w:rPr>
        <w:t> </w:t>
      </w:r>
      <w:r>
        <w:rPr>
          <w:color w:val="231F20"/>
        </w:rPr>
        <w:t>war,</w:t>
      </w:r>
      <w:r>
        <w:rPr>
          <w:color w:val="231F20"/>
          <w:spacing w:val="-4"/>
        </w:rPr>
        <w:t> </w:t>
      </w:r>
      <w:r>
        <w:rPr>
          <w:color w:val="231F20"/>
        </w:rPr>
        <w:t>spends</w:t>
      </w:r>
      <w:r>
        <w:rPr>
          <w:color w:val="231F20"/>
          <w:spacing w:val="-4"/>
        </w:rPr>
        <w:t> </w:t>
      </w:r>
      <w:r>
        <w:rPr>
          <w:color w:val="231F20"/>
        </w:rPr>
        <w:t>way</w:t>
      </w:r>
      <w:r>
        <w:rPr>
          <w:color w:val="231F20"/>
          <w:spacing w:val="-4"/>
        </w:rPr>
        <w:t> </w:t>
      </w:r>
      <w:r>
        <w:rPr>
          <w:color w:val="231F20"/>
        </w:rPr>
        <w:t>over</w:t>
      </w:r>
      <w:r>
        <w:rPr>
          <w:color w:val="231F20"/>
          <w:spacing w:val="-4"/>
        </w:rPr>
        <w:t> </w:t>
      </w:r>
      <w:r>
        <w:rPr>
          <w:color w:val="231F20"/>
        </w:rPr>
        <w:t>budget,</w:t>
      </w:r>
      <w:r>
        <w:rPr>
          <w:color w:val="231F20"/>
          <w:spacing w:val="-4"/>
        </w:rPr>
        <w:t> </w:t>
      </w:r>
      <w:r>
        <w:rPr>
          <w:color w:val="231F20"/>
        </w:rPr>
        <w:t>and</w:t>
      </w:r>
      <w:r>
        <w:rPr>
          <w:color w:val="231F20"/>
          <w:spacing w:val="-4"/>
        </w:rPr>
        <w:t> </w:t>
      </w:r>
      <w:r>
        <w:rPr>
          <w:color w:val="231F20"/>
        </w:rPr>
        <w:t>almost</w:t>
      </w:r>
      <w:r>
        <w:rPr>
          <w:color w:val="231F20"/>
          <w:spacing w:val="-4"/>
        </w:rPr>
        <w:t> </w:t>
      </w:r>
      <w:r>
        <w:rPr>
          <w:color w:val="231F20"/>
        </w:rPr>
        <w:t>gets</w:t>
      </w:r>
      <w:r>
        <w:rPr>
          <w:color w:val="231F20"/>
          <w:spacing w:val="-4"/>
        </w:rPr>
        <w:t> </w:t>
      </w:r>
      <w:r>
        <w:rPr>
          <w:color w:val="231F20"/>
        </w:rPr>
        <w:t>away</w:t>
      </w:r>
      <w:r>
        <w:rPr>
          <w:color w:val="231F20"/>
          <w:spacing w:val="-4"/>
        </w:rPr>
        <w:t> </w:t>
      </w:r>
      <w:r>
        <w:rPr>
          <w:color w:val="231F20"/>
        </w:rPr>
        <w:t>with</w:t>
      </w:r>
      <w:r>
        <w:rPr>
          <w:color w:val="231F20"/>
          <w:spacing w:val="-4"/>
        </w:rPr>
        <w:t> </w:t>
      </w:r>
      <w:r>
        <w:rPr>
          <w:color w:val="231F20"/>
        </w:rPr>
        <w:t>it</w:t>
      </w:r>
      <w:r>
        <w:rPr>
          <w:color w:val="231F20"/>
          <w:spacing w:val="-4"/>
        </w:rPr>
        <w:t> </w:t>
      </w:r>
      <w:r>
        <w:rPr>
          <w:color w:val="231F20"/>
        </w:rPr>
        <w:t>until the Donald finds out.” The video cuts to a boardroom, where Trump is demanding to know “who chose this stupid concept” and then firing Dubya. Trump’s disapproving look is crosscut with Bush shaking his head in disbelief and then disappointment. Then came the announcer: “Unfortunately, ‘The Donald’ can’t fire</w:t>
      </w:r>
      <w:r>
        <w:rPr>
          <w:color w:val="231F20"/>
        </w:rPr>
        <w:t> Bush for us. But we can do it ourselves.</w:t>
      </w:r>
      <w:r>
        <w:rPr>
          <w:color w:val="231F20"/>
          <w:spacing w:val="-1"/>
        </w:rPr>
        <w:t> </w:t>
      </w:r>
      <w:r>
        <w:rPr>
          <w:color w:val="231F20"/>
        </w:rPr>
        <w:t>Join</w:t>
      </w:r>
      <w:r>
        <w:rPr>
          <w:color w:val="231F20"/>
          <w:spacing w:val="-1"/>
        </w:rPr>
        <w:t> </w:t>
      </w:r>
      <w:r>
        <w:rPr>
          <w:color w:val="231F20"/>
        </w:rPr>
        <w:t>us</w:t>
      </w:r>
      <w:r>
        <w:rPr>
          <w:color w:val="231F20"/>
          <w:spacing w:val="-1"/>
        </w:rPr>
        <w:t> </w:t>
      </w:r>
      <w:r>
        <w:rPr>
          <w:color w:val="231F20"/>
        </w:rPr>
        <w:t>at</w:t>
      </w:r>
      <w:r>
        <w:rPr>
          <w:color w:val="231F20"/>
          <w:spacing w:val="-1"/>
        </w:rPr>
        <w:t> </w:t>
      </w:r>
      <w:r>
        <w:rPr>
          <w:color w:val="231F20"/>
        </w:rPr>
        <w:t>True</w:t>
      </w:r>
      <w:r>
        <w:rPr>
          <w:color w:val="231F20"/>
          <w:spacing w:val="-2"/>
        </w:rPr>
        <w:t> </w:t>
      </w:r>
      <w:r>
        <w:rPr>
          <w:color w:val="231F20"/>
        </w:rPr>
        <w:t>Majority</w:t>
      </w:r>
      <w:r>
        <w:rPr>
          <w:color w:val="231F20"/>
          <w:spacing w:val="-9"/>
        </w:rPr>
        <w:t> </w:t>
      </w:r>
      <w:r>
        <w:rPr>
          <w:color w:val="231F20"/>
        </w:rPr>
        <w:t>Action.</w:t>
      </w:r>
      <w:r>
        <w:rPr>
          <w:color w:val="231F20"/>
          <w:spacing w:val="-1"/>
        </w:rPr>
        <w:t> </w:t>
      </w:r>
      <w:r>
        <w:rPr>
          <w:color w:val="231F20"/>
        </w:rPr>
        <w:t>We’ll</w:t>
      </w:r>
      <w:r>
        <w:rPr>
          <w:color w:val="231F20"/>
          <w:spacing w:val="-1"/>
        </w:rPr>
        <w:t> </w:t>
      </w:r>
      <w:r>
        <w:rPr>
          <w:color w:val="231F20"/>
        </w:rPr>
        <w:t>fire</w:t>
      </w:r>
      <w:r>
        <w:rPr>
          <w:color w:val="231F20"/>
          <w:spacing w:val="-2"/>
        </w:rPr>
        <w:t> </w:t>
      </w:r>
      <w:r>
        <w:rPr>
          <w:color w:val="231F20"/>
        </w:rPr>
        <w:t>Bush</w:t>
      </w:r>
      <w:r>
        <w:rPr>
          <w:color w:val="231F20"/>
          <w:spacing w:val="-1"/>
        </w:rPr>
        <w:t> </w:t>
      </w:r>
      <w:r>
        <w:rPr>
          <w:color w:val="231F20"/>
        </w:rPr>
        <w:t>together,</w:t>
      </w:r>
      <w:r>
        <w:rPr>
          <w:color w:val="231F20"/>
          <w:spacing w:val="-1"/>
        </w:rPr>
        <w:t> </w:t>
      </w:r>
      <w:r>
        <w:rPr>
          <w:color w:val="231F20"/>
        </w:rPr>
        <w:t>and have some fun along the way.”</w:t>
      </w:r>
      <w:hyperlink w:history="true" w:anchor="_bookmark26">
        <w:r>
          <w:rPr>
            <w:color w:val="231F20"/>
            <w:position w:val="7"/>
            <w:sz w:val="13"/>
          </w:rPr>
          <w:t>1</w:t>
        </w:r>
      </w:hyperlink>
    </w:p>
    <w:p>
      <w:pPr>
        <w:pStyle w:val="BodyText"/>
        <w:spacing w:line="230" w:lineRule="auto" w:before="13"/>
        <w:ind w:firstLine="240"/>
      </w:pPr>
      <w:r>
        <w:rPr>
          <w:color w:val="231F20"/>
        </w:rPr>
        <w:t>Who would have imagined that Donald Trump</w:t>
      </w:r>
      <w:r>
        <w:rPr>
          <w:color w:val="231F20"/>
        </w:rPr>
        <w:t> could emerge as a populist spokesman, or that sympathetic images of corporate control could fuel a movement to reclaim democracy? A curious mix of cyni- cism</w:t>
      </w:r>
      <w:r>
        <w:rPr>
          <w:color w:val="231F20"/>
          <w:spacing w:val="-1"/>
        </w:rPr>
        <w:t> </w:t>
      </w:r>
      <w:r>
        <w:rPr>
          <w:color w:val="231F20"/>
        </w:rPr>
        <w:t>and</w:t>
      </w:r>
      <w:r>
        <w:rPr>
          <w:color w:val="231F20"/>
          <w:spacing w:val="-1"/>
        </w:rPr>
        <w:t> </w:t>
      </w:r>
      <w:r>
        <w:rPr>
          <w:color w:val="231F20"/>
        </w:rPr>
        <w:t>optimism,</w:t>
      </w:r>
      <w:r>
        <w:rPr>
          <w:color w:val="231F20"/>
          <w:spacing w:val="-1"/>
        </w:rPr>
        <w:t> </w:t>
      </w:r>
      <w:r>
        <w:rPr>
          <w:color w:val="231F20"/>
        </w:rPr>
        <w:t>the</w:t>
      </w:r>
      <w:r>
        <w:rPr>
          <w:color w:val="231F20"/>
          <w:spacing w:val="-1"/>
        </w:rPr>
        <w:t> </w:t>
      </w:r>
      <w:r>
        <w:rPr>
          <w:color w:val="231F20"/>
        </w:rPr>
        <w:t>video</w:t>
      </w:r>
      <w:r>
        <w:rPr>
          <w:color w:val="231F20"/>
          <w:spacing w:val="-1"/>
        </w:rPr>
        <w:t> </w:t>
      </w:r>
      <w:r>
        <w:rPr>
          <w:color w:val="231F20"/>
        </w:rPr>
        <w:t>made</w:t>
      </w:r>
      <w:r>
        <w:rPr>
          <w:color w:val="231F20"/>
          <w:spacing w:val="-1"/>
        </w:rPr>
        <w:t> </w:t>
      </w:r>
      <w:r>
        <w:rPr>
          <w:color w:val="231F20"/>
        </w:rPr>
        <w:t>Democrats</w:t>
      </w:r>
      <w:r>
        <w:rPr>
          <w:color w:val="231F20"/>
          <w:spacing w:val="-1"/>
        </w:rPr>
        <w:t> </w:t>
      </w:r>
      <w:r>
        <w:rPr>
          <w:color w:val="231F20"/>
        </w:rPr>
        <w:t>laugh</w:t>
      </w:r>
      <w:r>
        <w:rPr>
          <w:color w:val="231F20"/>
          <w:spacing w:val="-1"/>
        </w:rPr>
        <w:t> </w:t>
      </w:r>
      <w:r>
        <w:rPr>
          <w:color w:val="231F20"/>
        </w:rPr>
        <w:t>at</w:t>
      </w:r>
      <w:r>
        <w:rPr>
          <w:color w:val="231F20"/>
          <w:spacing w:val="-1"/>
        </w:rPr>
        <w:t> </w:t>
      </w:r>
      <w:r>
        <w:rPr>
          <w:color w:val="231F20"/>
        </w:rPr>
        <w:t>the</w:t>
      </w:r>
      <w:r>
        <w:rPr>
          <w:color w:val="231F20"/>
          <w:spacing w:val="-1"/>
        </w:rPr>
        <w:t> </w:t>
      </w:r>
      <w:r>
        <w:rPr>
          <w:color w:val="231F20"/>
        </w:rPr>
        <w:t>current</w:t>
      </w:r>
      <w:r>
        <w:rPr>
          <w:color w:val="231F20"/>
          <w:spacing w:val="-1"/>
        </w:rPr>
        <w:t> </w:t>
      </w:r>
      <w:r>
        <w:rPr>
          <w:color w:val="231F20"/>
        </w:rPr>
        <w:t>ad- ministration and then rally to transform it.</w:t>
      </w:r>
    </w:p>
    <w:p>
      <w:pPr>
        <w:pStyle w:val="BodyText"/>
        <w:spacing w:line="230" w:lineRule="auto" w:before="5"/>
        <w:ind w:firstLine="240"/>
        <w:rPr>
          <w:sz w:val="13"/>
        </w:rPr>
      </w:pPr>
      <w:r>
        <w:rPr>
          <w:color w:val="231F20"/>
        </w:rPr>
        <w:t>True</w:t>
      </w:r>
      <w:r>
        <w:rPr>
          <w:color w:val="231F20"/>
        </w:rPr>
        <w:t> Majority</w:t>
      </w:r>
      <w:r>
        <w:rPr>
          <w:color w:val="231F20"/>
        </w:rPr>
        <w:t> was founded by Ben Cohen (of Ben &amp; Jerry’s Ice Cream). Its goals were to increase voter participation in the 2004 elec- tion and to rally support behind a progressive agenda.</w:t>
      </w:r>
      <w:r>
        <w:rPr>
          <w:color w:val="231F20"/>
          <w:spacing w:val="-4"/>
        </w:rPr>
        <w:t> </w:t>
      </w:r>
      <w:r>
        <w:rPr>
          <w:color w:val="231F20"/>
        </w:rPr>
        <w:t>According to its Web site </w:t>
      </w:r>
      <w:hyperlink r:id="rId82">
        <w:r>
          <w:rPr>
            <w:color w:val="231F20"/>
          </w:rPr>
          <w:t>(www.truemajority.org),</w:t>
        </w:r>
      </w:hyperlink>
      <w:r>
        <w:rPr>
          <w:color w:val="231F20"/>
        </w:rPr>
        <w:t> the group has attracted more</w:t>
      </w:r>
      <w:r>
        <w:rPr>
          <w:color w:val="231F20"/>
        </w:rPr>
        <w:t> than 300,000 supporters, who receive regular alerts and participate in letter- writing campaigns.</w:t>
      </w:r>
      <w:hyperlink w:history="true" w:anchor="_bookmark26">
        <w:r>
          <w:rPr>
            <w:color w:val="231F20"/>
            <w:position w:val="7"/>
            <w:sz w:val="13"/>
          </w:rPr>
          <w:t>2</w:t>
        </w:r>
      </w:hyperlink>
    </w:p>
    <w:p>
      <w:pPr>
        <w:pStyle w:val="BodyText"/>
        <w:spacing w:line="230" w:lineRule="auto" w:before="5"/>
        <w:ind w:firstLine="240"/>
        <w:rPr>
          <w:sz w:val="13"/>
        </w:rPr>
      </w:pPr>
      <w:r>
        <w:rPr>
          <w:color w:val="231F20"/>
        </w:rPr>
        <w:t>Interviewed a few weeks before the election, Garrett LoPorto, a sen- ior</w:t>
      </w:r>
      <w:r>
        <w:rPr>
          <w:color w:val="231F20"/>
          <w:spacing w:val="-2"/>
        </w:rPr>
        <w:t> </w:t>
      </w:r>
      <w:r>
        <w:rPr>
          <w:color w:val="231F20"/>
        </w:rPr>
        <w:t>creative</w:t>
      </w:r>
      <w:r>
        <w:rPr>
          <w:color w:val="231F20"/>
          <w:spacing w:val="-2"/>
        </w:rPr>
        <w:t> </w:t>
      </w:r>
      <w:r>
        <w:rPr>
          <w:color w:val="231F20"/>
        </w:rPr>
        <w:t>consultant</w:t>
      </w:r>
      <w:r>
        <w:rPr>
          <w:color w:val="231F20"/>
          <w:spacing w:val="-2"/>
        </w:rPr>
        <w:t> </w:t>
      </w:r>
      <w:r>
        <w:rPr>
          <w:color w:val="231F20"/>
        </w:rPr>
        <w:t>for</w:t>
      </w:r>
      <w:r>
        <w:rPr>
          <w:color w:val="231F20"/>
          <w:spacing w:val="-2"/>
        </w:rPr>
        <w:t> </w:t>
      </w:r>
      <w:r>
        <w:rPr>
          <w:color w:val="231F20"/>
        </w:rPr>
        <w:t>True</w:t>
      </w:r>
      <w:r>
        <w:rPr>
          <w:color w:val="231F20"/>
          <w:spacing w:val="-2"/>
        </w:rPr>
        <w:t> </w:t>
      </w:r>
      <w:r>
        <w:rPr>
          <w:color w:val="231F20"/>
        </w:rPr>
        <w:t>Majority,</w:t>
      </w:r>
      <w:r>
        <w:rPr>
          <w:color w:val="231F20"/>
          <w:spacing w:val="-2"/>
        </w:rPr>
        <w:t> </w:t>
      </w:r>
      <w:r>
        <w:rPr>
          <w:color w:val="231F20"/>
        </w:rPr>
        <w:t>said</w:t>
      </w:r>
      <w:r>
        <w:rPr>
          <w:color w:val="231F20"/>
          <w:spacing w:val="-2"/>
        </w:rPr>
        <w:t> </w:t>
      </w:r>
      <w:r>
        <w:rPr>
          <w:color w:val="231F20"/>
        </w:rPr>
        <w:t>that</w:t>
      </w:r>
      <w:r>
        <w:rPr>
          <w:color w:val="231F20"/>
          <w:spacing w:val="-2"/>
        </w:rPr>
        <w:t> </w:t>
      </w:r>
      <w:r>
        <w:rPr>
          <w:color w:val="231F20"/>
        </w:rPr>
        <w:t>the</w:t>
      </w:r>
      <w:r>
        <w:rPr>
          <w:color w:val="231F20"/>
          <w:spacing w:val="-2"/>
        </w:rPr>
        <w:t> </w:t>
      </w:r>
      <w:r>
        <w:rPr>
          <w:color w:val="231F20"/>
        </w:rPr>
        <w:t>core</w:t>
      </w:r>
      <w:r>
        <w:rPr>
          <w:color w:val="231F20"/>
          <w:spacing w:val="-2"/>
        </w:rPr>
        <w:t> </w:t>
      </w:r>
      <w:r>
        <w:rPr>
          <w:color w:val="231F20"/>
        </w:rPr>
        <w:t>of</w:t>
      </w:r>
      <w:r>
        <w:rPr>
          <w:color w:val="231F20"/>
          <w:spacing w:val="-2"/>
        </w:rPr>
        <w:t> </w:t>
      </w:r>
      <w:r>
        <w:rPr>
          <w:color w:val="231F20"/>
        </w:rPr>
        <w:t>viral</w:t>
      </w:r>
      <w:r>
        <w:rPr>
          <w:color w:val="231F20"/>
          <w:spacing w:val="-2"/>
        </w:rPr>
        <w:t> </w:t>
      </w:r>
      <w:r>
        <w:rPr>
          <w:color w:val="231F20"/>
        </w:rPr>
        <w:t>mar- keting</w:t>
      </w:r>
      <w:r>
        <w:rPr>
          <w:color w:val="231F20"/>
          <w:spacing w:val="16"/>
        </w:rPr>
        <w:t> </w:t>
      </w:r>
      <w:r>
        <w:rPr>
          <w:color w:val="231F20"/>
        </w:rPr>
        <w:t>is</w:t>
      </w:r>
      <w:r>
        <w:rPr>
          <w:color w:val="231F20"/>
          <w:spacing w:val="16"/>
        </w:rPr>
        <w:t> </w:t>
      </w:r>
      <w:r>
        <w:rPr>
          <w:color w:val="231F20"/>
        </w:rPr>
        <w:t>getting</w:t>
      </w:r>
      <w:r>
        <w:rPr>
          <w:color w:val="231F20"/>
          <w:spacing w:val="16"/>
        </w:rPr>
        <w:t> </w:t>
      </w:r>
      <w:r>
        <w:rPr>
          <w:color w:val="231F20"/>
        </w:rPr>
        <w:t>the</w:t>
      </w:r>
      <w:r>
        <w:rPr>
          <w:color w:val="231F20"/>
          <w:spacing w:val="16"/>
        </w:rPr>
        <w:t> </w:t>
      </w:r>
      <w:r>
        <w:rPr>
          <w:color w:val="231F20"/>
        </w:rPr>
        <w:t>right</w:t>
      </w:r>
      <w:r>
        <w:rPr>
          <w:color w:val="231F20"/>
          <w:spacing w:val="16"/>
        </w:rPr>
        <w:t> </w:t>
      </w:r>
      <w:r>
        <w:rPr>
          <w:color w:val="231F20"/>
        </w:rPr>
        <w:t>idea</w:t>
      </w:r>
      <w:r>
        <w:rPr>
          <w:color w:val="231F20"/>
          <w:spacing w:val="17"/>
        </w:rPr>
        <w:t> </w:t>
      </w:r>
      <w:r>
        <w:rPr>
          <w:color w:val="231F20"/>
        </w:rPr>
        <w:t>into</w:t>
      </w:r>
      <w:r>
        <w:rPr>
          <w:color w:val="231F20"/>
          <w:spacing w:val="16"/>
        </w:rPr>
        <w:t> </w:t>
      </w:r>
      <w:r>
        <w:rPr>
          <w:color w:val="231F20"/>
        </w:rPr>
        <w:t>the</w:t>
      </w:r>
      <w:r>
        <w:rPr>
          <w:color w:val="231F20"/>
          <w:spacing w:val="16"/>
        </w:rPr>
        <w:t> </w:t>
      </w:r>
      <w:r>
        <w:rPr>
          <w:color w:val="231F20"/>
        </w:rPr>
        <w:t>right</w:t>
      </w:r>
      <w:r>
        <w:rPr>
          <w:color w:val="231F20"/>
          <w:spacing w:val="16"/>
        </w:rPr>
        <w:t> </w:t>
      </w:r>
      <w:r>
        <w:rPr>
          <w:color w:val="231F20"/>
        </w:rPr>
        <w:t>hands</w:t>
      </w:r>
      <w:r>
        <w:rPr>
          <w:color w:val="231F20"/>
          <w:spacing w:val="16"/>
        </w:rPr>
        <w:t> </w:t>
      </w:r>
      <w:r>
        <w:rPr>
          <w:color w:val="231F20"/>
        </w:rPr>
        <w:t>at</w:t>
      </w:r>
      <w:r>
        <w:rPr>
          <w:color w:val="231F20"/>
          <w:spacing w:val="16"/>
        </w:rPr>
        <w:t> </w:t>
      </w:r>
      <w:r>
        <w:rPr>
          <w:color w:val="231F20"/>
        </w:rPr>
        <w:t>the</w:t>
      </w:r>
      <w:r>
        <w:rPr>
          <w:color w:val="231F20"/>
          <w:spacing w:val="17"/>
        </w:rPr>
        <w:t> </w:t>
      </w:r>
      <w:r>
        <w:rPr>
          <w:color w:val="231F20"/>
        </w:rPr>
        <w:t>right</w:t>
      </w:r>
      <w:r>
        <w:rPr>
          <w:color w:val="231F20"/>
          <w:spacing w:val="16"/>
        </w:rPr>
        <w:t> </w:t>
      </w:r>
      <w:r>
        <w:rPr>
          <w:color w:val="231F20"/>
          <w:spacing w:val="-2"/>
        </w:rPr>
        <w:t>time.</w:t>
      </w:r>
      <w:hyperlink w:history="true" w:anchor="_bookmark26">
        <w:r>
          <w:rPr>
            <w:color w:val="231F20"/>
            <w:spacing w:val="-2"/>
            <w:position w:val="7"/>
            <w:sz w:val="13"/>
          </w:rPr>
          <w:t>3</w:t>
        </w:r>
      </w:hyperlink>
    </w:p>
    <w:p>
      <w:pPr>
        <w:pStyle w:val="BodyText"/>
        <w:spacing w:before="1"/>
        <w:ind w:left="0" w:right="0"/>
        <w:jc w:val="left"/>
        <w:rPr>
          <w:sz w:val="28"/>
        </w:rPr>
      </w:pPr>
    </w:p>
    <w:p>
      <w:pPr>
        <w:spacing w:before="0"/>
        <w:ind w:left="477" w:right="0" w:firstLine="0"/>
        <w:jc w:val="left"/>
        <w:rPr>
          <w:rFonts w:ascii="Arial"/>
          <w:sz w:val="18"/>
        </w:rPr>
      </w:pPr>
      <w:r>
        <w:rPr>
          <w:rFonts w:ascii="Arial"/>
          <w:color w:val="231F20"/>
          <w:spacing w:val="-5"/>
          <w:sz w:val="18"/>
        </w:rPr>
        <w:t>206</w:t>
      </w:r>
    </w:p>
    <w:p>
      <w:pPr>
        <w:spacing w:after="0"/>
        <w:jc w:val="left"/>
        <w:rPr>
          <w:rFonts w:ascii="Arial"/>
          <w:sz w:val="18"/>
        </w:rPr>
        <w:sectPr>
          <w:headerReference w:type="even" r:id="rId81"/>
          <w:pgSz w:w="8850" w:h="12650"/>
          <w:pgMar w:header="0" w:footer="0" w:top="1040" w:bottom="280" w:left="1140" w:right="1140"/>
        </w:sectPr>
      </w:pPr>
    </w:p>
    <w:p>
      <w:pPr>
        <w:pStyle w:val="BodyText"/>
        <w:spacing w:line="230" w:lineRule="auto" w:before="74"/>
      </w:pPr>
      <w:r>
        <w:rPr>
          <w:color w:val="231F20"/>
        </w:rPr>
        <w:t>This video generated a higher than average response rate, he argues, both because it expressed a widespread desire to end a failed admin- istration</w:t>
      </w:r>
      <w:r>
        <w:rPr>
          <w:color w:val="231F20"/>
        </w:rPr>
        <w:t> and because </w:t>
      </w:r>
      <w:r>
        <w:rPr>
          <w:i/>
          <w:color w:val="231F20"/>
        </w:rPr>
        <w:t>The Apprentice</w:t>
      </w:r>
      <w:r>
        <w:rPr>
          <w:i/>
          <w:color w:val="231F20"/>
        </w:rPr>
        <w:t> </w:t>
      </w:r>
      <w:r>
        <w:rPr>
          <w:color w:val="231F20"/>
        </w:rPr>
        <w:t>provided a perfect metaphor to bring that decision closer to home: “We aren’t here talking about this grand cause of appointing someone as the leader of the free world. We’re just trying to get some guy who screwed up fired. It’s that sim- ple.” Their goal was to get these ideas into the broadest possible circu- lation. To do that, they sought to create images that are vivid, memo- rable, and evocative.</w:t>
      </w:r>
      <w:r>
        <w:rPr>
          <w:color w:val="231F20"/>
          <w:spacing w:val="-8"/>
        </w:rPr>
        <w:t> </w:t>
      </w:r>
      <w:r>
        <w:rPr>
          <w:color w:val="231F20"/>
        </w:rPr>
        <w:t>And most important, the content had to be consis- tent with what people more or less already believed about the world. Locating people who share your beliefs is easy, LoPorto says, because we tend to seek out like-minded communities on the Web. Each person who passed along the video reaffirmed his or her commitment to those beliefs</w:t>
      </w:r>
      <w:r>
        <w:rPr>
          <w:color w:val="231F20"/>
          <w:spacing w:val="-2"/>
        </w:rPr>
        <w:t> </w:t>
      </w:r>
      <w:r>
        <w:rPr>
          <w:color w:val="231F20"/>
        </w:rPr>
        <w:t>and</w:t>
      </w:r>
      <w:r>
        <w:rPr>
          <w:color w:val="231F20"/>
          <w:spacing w:val="-2"/>
        </w:rPr>
        <w:t> </w:t>
      </w:r>
      <w:r>
        <w:rPr>
          <w:color w:val="231F20"/>
        </w:rPr>
        <w:t>also</w:t>
      </w:r>
      <w:r>
        <w:rPr>
          <w:color w:val="231F20"/>
          <w:spacing w:val="-2"/>
        </w:rPr>
        <w:t> </w:t>
      </w:r>
      <w:r>
        <w:rPr>
          <w:color w:val="231F20"/>
        </w:rPr>
        <w:t>moved</w:t>
      </w:r>
      <w:r>
        <w:rPr>
          <w:color w:val="231F20"/>
          <w:spacing w:val="-2"/>
        </w:rPr>
        <w:t> </w:t>
      </w:r>
      <w:r>
        <w:rPr>
          <w:color w:val="231F20"/>
        </w:rPr>
        <w:t>one</w:t>
      </w:r>
      <w:r>
        <w:rPr>
          <w:color w:val="231F20"/>
          <w:spacing w:val="-2"/>
        </w:rPr>
        <w:t> </w:t>
      </w:r>
      <w:r>
        <w:rPr>
          <w:color w:val="231F20"/>
        </w:rPr>
        <w:t>step</w:t>
      </w:r>
      <w:r>
        <w:rPr>
          <w:color w:val="231F20"/>
          <w:spacing w:val="-2"/>
        </w:rPr>
        <w:t> </w:t>
      </w:r>
      <w:r>
        <w:rPr>
          <w:color w:val="231F20"/>
        </w:rPr>
        <w:t>closer</w:t>
      </w:r>
      <w:r>
        <w:rPr>
          <w:color w:val="231F20"/>
          <w:spacing w:val="-2"/>
        </w:rPr>
        <w:t> </w:t>
      </w:r>
      <w:r>
        <w:rPr>
          <w:color w:val="231F20"/>
        </w:rPr>
        <w:t>toward</w:t>
      </w:r>
      <w:r>
        <w:rPr>
          <w:color w:val="231F20"/>
          <w:spacing w:val="-2"/>
        </w:rPr>
        <w:t> </w:t>
      </w:r>
      <w:r>
        <w:rPr>
          <w:color w:val="231F20"/>
        </w:rPr>
        <w:t>political</w:t>
      </w:r>
      <w:r>
        <w:rPr>
          <w:color w:val="231F20"/>
          <w:spacing w:val="-2"/>
        </w:rPr>
        <w:t> </w:t>
      </w:r>
      <w:r>
        <w:rPr>
          <w:color w:val="231F20"/>
        </w:rPr>
        <w:t>action.</w:t>
      </w:r>
      <w:r>
        <w:rPr>
          <w:color w:val="231F20"/>
          <w:spacing w:val="-9"/>
        </w:rPr>
        <w:t> </w:t>
      </w:r>
      <w:r>
        <w:rPr>
          <w:color w:val="231F20"/>
        </w:rPr>
        <w:t>A</w:t>
      </w:r>
      <w:r>
        <w:rPr>
          <w:color w:val="231F20"/>
          <w:spacing w:val="-12"/>
        </w:rPr>
        <w:t> </w:t>
      </w:r>
      <w:r>
        <w:rPr>
          <w:color w:val="231F20"/>
        </w:rPr>
        <w:t>certain percentage of the recipients followed the link back to the True Majority site</w:t>
      </w:r>
      <w:r>
        <w:rPr>
          <w:color w:val="231F20"/>
        </w:rPr>
        <w:t> and expanded its core mailing list. Repeat</w:t>
      </w:r>
      <w:r>
        <w:rPr>
          <w:color w:val="231F20"/>
        </w:rPr>
        <w:t> this</w:t>
      </w:r>
      <w:r>
        <w:rPr>
          <w:color w:val="231F20"/>
        </w:rPr>
        <w:t> process enough times with enough people, he argued, and you can build a movement and start to “nudge” the prevailing structure of beliefs in your direc- tion. At least that’s the theory. The real challenge is to get those ideas back into mainstream media, where they will reach people who do not already share your commitments. As LoPorto acknowledged, “All we needed to do is to get NBC to sue us. If they would sue us over this,</w:t>
      </w:r>
      <w:r>
        <w:rPr>
          <w:color w:val="231F20"/>
          <w:spacing w:val="40"/>
        </w:rPr>
        <w:t> </w:t>
      </w:r>
      <w:r>
        <w:rPr>
          <w:color w:val="231F20"/>
        </w:rPr>
        <w:t>this thing would go global and everyone will know about it. That was our secondary hope.</w:t>
      </w:r>
      <w:r>
        <w:rPr>
          <w:color w:val="231F20"/>
          <w:spacing w:val="80"/>
          <w:w w:val="150"/>
        </w:rPr>
        <w:t>  </w:t>
      </w:r>
      <w:r>
        <w:rPr>
          <w:color w:val="231F20"/>
        </w:rPr>
        <w:t>NBC was too smart for that—they recognize it</w:t>
      </w:r>
    </w:p>
    <w:p>
      <w:pPr>
        <w:pStyle w:val="BodyText"/>
        <w:spacing w:line="265" w:lineRule="exact" w:before="14"/>
        <w:ind w:right="0"/>
      </w:pPr>
      <w:r>
        <w:rPr>
          <w:color w:val="231F20"/>
        </w:rPr>
        <w:t>was a</w:t>
      </w:r>
      <w:r>
        <w:rPr>
          <w:color w:val="231F20"/>
          <w:spacing w:val="1"/>
        </w:rPr>
        <w:t> </w:t>
      </w:r>
      <w:r>
        <w:rPr>
          <w:color w:val="231F20"/>
        </w:rPr>
        <w:t>parody and</w:t>
      </w:r>
      <w:r>
        <w:rPr>
          <w:color w:val="231F20"/>
          <w:spacing w:val="1"/>
        </w:rPr>
        <w:t> </w:t>
      </w:r>
      <w:r>
        <w:rPr>
          <w:color w:val="231F20"/>
        </w:rPr>
        <w:t>didn’t</w:t>
      </w:r>
      <w:r>
        <w:rPr>
          <w:color w:val="231F20"/>
          <w:spacing w:val="1"/>
        </w:rPr>
        <w:t> </w:t>
      </w:r>
      <w:r>
        <w:rPr>
          <w:color w:val="231F20"/>
          <w:spacing w:val="-2"/>
        </w:rPr>
        <w:t>bite.”</w:t>
      </w:r>
    </w:p>
    <w:p>
      <w:pPr>
        <w:pStyle w:val="BodyText"/>
        <w:spacing w:line="230" w:lineRule="auto" w:before="4"/>
        <w:ind w:right="112" w:firstLine="240"/>
      </w:pPr>
      <w:r>
        <w:rPr>
          <w:color w:val="231F20"/>
        </w:rPr>
        <w:t>Hoping to make politics more playful, the True Majority home page offered</w:t>
      </w:r>
      <w:r>
        <w:rPr>
          <w:color w:val="231F20"/>
          <w:spacing w:val="-2"/>
        </w:rPr>
        <w:t> </w:t>
      </w:r>
      <w:r>
        <w:rPr>
          <w:color w:val="231F20"/>
        </w:rPr>
        <w:t>visitors</w:t>
      </w:r>
      <w:r>
        <w:rPr>
          <w:color w:val="231F20"/>
          <w:spacing w:val="-2"/>
        </w:rPr>
        <w:t> </w:t>
      </w:r>
      <w:r>
        <w:rPr>
          <w:color w:val="231F20"/>
        </w:rPr>
        <w:t>not</w:t>
      </w:r>
      <w:r>
        <w:rPr>
          <w:color w:val="231F20"/>
          <w:spacing w:val="-2"/>
        </w:rPr>
        <w:t> </w:t>
      </w:r>
      <w:r>
        <w:rPr>
          <w:color w:val="231F20"/>
        </w:rPr>
        <w:t>only</w:t>
      </w:r>
      <w:r>
        <w:rPr>
          <w:color w:val="231F20"/>
          <w:spacing w:val="-2"/>
        </w:rPr>
        <w:t> </w:t>
      </w:r>
      <w:r>
        <w:rPr>
          <w:color w:val="231F20"/>
        </w:rPr>
        <w:t>the</w:t>
      </w:r>
      <w:r>
        <w:rPr>
          <w:color w:val="231F20"/>
          <w:spacing w:val="-2"/>
        </w:rPr>
        <w:t> </w:t>
      </w:r>
      <w:r>
        <w:rPr>
          <w:color w:val="231F20"/>
        </w:rPr>
        <w:t>“Trump</w:t>
      </w:r>
      <w:r>
        <w:rPr>
          <w:color w:val="231F20"/>
          <w:spacing w:val="-3"/>
        </w:rPr>
        <w:t> </w:t>
      </w:r>
      <w:r>
        <w:rPr>
          <w:color w:val="231F20"/>
        </w:rPr>
        <w:t>Fires</w:t>
      </w:r>
      <w:r>
        <w:rPr>
          <w:color w:val="231F20"/>
          <w:spacing w:val="-2"/>
        </w:rPr>
        <w:t> </w:t>
      </w:r>
      <w:r>
        <w:rPr>
          <w:color w:val="231F20"/>
        </w:rPr>
        <w:t>Bush”</w:t>
      </w:r>
      <w:r>
        <w:rPr>
          <w:color w:val="231F20"/>
          <w:spacing w:val="-2"/>
        </w:rPr>
        <w:t> </w:t>
      </w:r>
      <w:r>
        <w:rPr>
          <w:color w:val="231F20"/>
        </w:rPr>
        <w:t>video,</w:t>
      </w:r>
      <w:r>
        <w:rPr>
          <w:color w:val="231F20"/>
          <w:spacing w:val="-2"/>
        </w:rPr>
        <w:t> </w:t>
      </w:r>
      <w:r>
        <w:rPr>
          <w:color w:val="231F20"/>
        </w:rPr>
        <w:t>but</w:t>
      </w:r>
      <w:r>
        <w:rPr>
          <w:color w:val="231F20"/>
          <w:spacing w:val="-2"/>
        </w:rPr>
        <w:t> </w:t>
      </w:r>
      <w:r>
        <w:rPr>
          <w:color w:val="231F20"/>
        </w:rPr>
        <w:t>also</w:t>
      </w:r>
      <w:r>
        <w:rPr>
          <w:color w:val="231F20"/>
          <w:spacing w:val="-2"/>
        </w:rPr>
        <w:t> </w:t>
      </w:r>
      <w:r>
        <w:rPr>
          <w:color w:val="231F20"/>
        </w:rPr>
        <w:t>a</w:t>
      </w:r>
      <w:r>
        <w:rPr>
          <w:color w:val="231F20"/>
          <w:spacing w:val="-2"/>
        </w:rPr>
        <w:t> </w:t>
      </w:r>
      <w:r>
        <w:rPr>
          <w:color w:val="231F20"/>
        </w:rPr>
        <w:t>game where you could spank Dubya’s bare bottom, a video where “Ben the Ice Cream Man” reduces the federal budget to stacks of Oreo cookies and shows how shuffling just a few cookies can allow us to take care of a range of pressing problems, and other examples of what the group calls “serious fun.”</w:t>
      </w:r>
    </w:p>
    <w:p>
      <w:pPr>
        <w:pStyle w:val="BodyText"/>
        <w:spacing w:line="263" w:lineRule="exact"/>
        <w:ind w:left="357" w:right="0"/>
      </w:pPr>
      <w:r>
        <w:rPr>
          <w:color w:val="231F20"/>
        </w:rPr>
        <w:t>In</w:t>
      </w:r>
      <w:r>
        <w:rPr>
          <w:color w:val="231F20"/>
          <w:spacing w:val="15"/>
        </w:rPr>
        <w:t> </w:t>
      </w:r>
      <w:r>
        <w:rPr>
          <w:color w:val="231F20"/>
        </w:rPr>
        <w:t>some</w:t>
      </w:r>
      <w:r>
        <w:rPr>
          <w:color w:val="231F20"/>
          <w:spacing w:val="16"/>
        </w:rPr>
        <w:t> </w:t>
      </w:r>
      <w:r>
        <w:rPr>
          <w:color w:val="231F20"/>
        </w:rPr>
        <w:t>senses,</w:t>
      </w:r>
      <w:r>
        <w:rPr>
          <w:color w:val="231F20"/>
          <w:spacing w:val="15"/>
        </w:rPr>
        <w:t> </w:t>
      </w:r>
      <w:r>
        <w:rPr>
          <w:color w:val="231F20"/>
        </w:rPr>
        <w:t>this</w:t>
      </w:r>
      <w:r>
        <w:rPr>
          <w:color w:val="231F20"/>
          <w:spacing w:val="16"/>
        </w:rPr>
        <w:t> </w:t>
      </w:r>
      <w:r>
        <w:rPr>
          <w:color w:val="231F20"/>
        </w:rPr>
        <w:t>whole</w:t>
      </w:r>
      <w:r>
        <w:rPr>
          <w:color w:val="231F20"/>
          <w:spacing w:val="15"/>
        </w:rPr>
        <w:t> </w:t>
      </w:r>
      <w:r>
        <w:rPr>
          <w:color w:val="231F20"/>
        </w:rPr>
        <w:t>book</w:t>
      </w:r>
      <w:r>
        <w:rPr>
          <w:color w:val="231F20"/>
          <w:spacing w:val="16"/>
        </w:rPr>
        <w:t> </w:t>
      </w:r>
      <w:r>
        <w:rPr>
          <w:color w:val="231F20"/>
        </w:rPr>
        <w:t>has</w:t>
      </w:r>
      <w:r>
        <w:rPr>
          <w:color w:val="231F20"/>
          <w:spacing w:val="15"/>
        </w:rPr>
        <w:t> </w:t>
      </w:r>
      <w:r>
        <w:rPr>
          <w:color w:val="231F20"/>
        </w:rPr>
        <w:t>been</w:t>
      </w:r>
      <w:r>
        <w:rPr>
          <w:color w:val="231F20"/>
          <w:spacing w:val="16"/>
        </w:rPr>
        <w:t> </w:t>
      </w:r>
      <w:r>
        <w:rPr>
          <w:color w:val="231F20"/>
        </w:rPr>
        <w:t>about</w:t>
      </w:r>
      <w:r>
        <w:rPr>
          <w:color w:val="231F20"/>
          <w:spacing w:val="15"/>
        </w:rPr>
        <w:t> </w:t>
      </w:r>
      <w:r>
        <w:rPr>
          <w:color w:val="231F20"/>
        </w:rPr>
        <w:t>“serious</w:t>
      </w:r>
      <w:r>
        <w:rPr>
          <w:color w:val="231F20"/>
          <w:spacing w:val="16"/>
        </w:rPr>
        <w:t> </w:t>
      </w:r>
      <w:r>
        <w:rPr>
          <w:color w:val="231F20"/>
        </w:rPr>
        <w:t>fun.”</w:t>
      </w:r>
      <w:r>
        <w:rPr>
          <w:color w:val="231F20"/>
          <w:spacing w:val="15"/>
        </w:rPr>
        <w:t> </w:t>
      </w:r>
      <w:r>
        <w:rPr>
          <w:color w:val="231F20"/>
          <w:spacing w:val="-5"/>
        </w:rPr>
        <w:t>The</w:t>
      </w:r>
    </w:p>
    <w:p>
      <w:pPr>
        <w:pStyle w:val="BodyText"/>
        <w:spacing w:line="230" w:lineRule="auto" w:before="3"/>
      </w:pPr>
      <w:r>
        <w:rPr>
          <w:color w:val="231F20"/>
        </w:rPr>
        <w:t>U.S. military develops a massively multiplayer game to facilitate better communications</w:t>
      </w:r>
      <w:r>
        <w:rPr>
          <w:color w:val="231F20"/>
          <w:spacing w:val="-3"/>
        </w:rPr>
        <w:t> </w:t>
      </w:r>
      <w:r>
        <w:rPr>
          <w:color w:val="231F20"/>
        </w:rPr>
        <w:t>between</w:t>
      </w:r>
      <w:r>
        <w:rPr>
          <w:color w:val="231F20"/>
          <w:spacing w:val="-3"/>
        </w:rPr>
        <w:t> </w:t>
      </w:r>
      <w:r>
        <w:rPr>
          <w:color w:val="231F20"/>
        </w:rPr>
        <w:t>service</w:t>
      </w:r>
      <w:r>
        <w:rPr>
          <w:color w:val="231F20"/>
          <w:spacing w:val="-3"/>
        </w:rPr>
        <w:t> </w:t>
      </w:r>
      <w:r>
        <w:rPr>
          <w:color w:val="231F20"/>
        </w:rPr>
        <w:t>people</w:t>
      </w:r>
      <w:r>
        <w:rPr>
          <w:color w:val="231F20"/>
          <w:spacing w:val="-3"/>
        </w:rPr>
        <w:t> </w:t>
      </w:r>
      <w:r>
        <w:rPr>
          <w:color w:val="231F20"/>
        </w:rPr>
        <w:t>and</w:t>
      </w:r>
      <w:r>
        <w:rPr>
          <w:color w:val="231F20"/>
          <w:spacing w:val="-3"/>
        </w:rPr>
        <w:t> </w:t>
      </w:r>
      <w:r>
        <w:rPr>
          <w:color w:val="231F20"/>
        </w:rPr>
        <w:t>civilians.</w:t>
      </w:r>
      <w:r>
        <w:rPr>
          <w:color w:val="231F20"/>
          <w:spacing w:val="-3"/>
        </w:rPr>
        <w:t> </w:t>
      </w:r>
      <w:r>
        <w:rPr>
          <w:color w:val="231F20"/>
        </w:rPr>
        <w:t>Companies</w:t>
      </w:r>
      <w:r>
        <w:rPr>
          <w:color w:val="231F20"/>
          <w:spacing w:val="-3"/>
        </w:rPr>
        <w:t> </w:t>
      </w:r>
      <w:r>
        <w:rPr>
          <w:color w:val="231F20"/>
        </w:rPr>
        <w:t>such as Coca-Cola and BMW enter the entertainment industry to create a stronger emotional engagement with their brands. Educators embrace the</w:t>
      </w:r>
      <w:r>
        <w:rPr>
          <w:color w:val="231F20"/>
          <w:spacing w:val="-2"/>
        </w:rPr>
        <w:t> </w:t>
      </w:r>
      <w:r>
        <w:rPr>
          <w:color w:val="231F20"/>
        </w:rPr>
        <w:t>informal</w:t>
      </w:r>
      <w:r>
        <w:rPr>
          <w:color w:val="231F20"/>
          <w:spacing w:val="-2"/>
        </w:rPr>
        <w:t> </w:t>
      </w:r>
      <w:r>
        <w:rPr>
          <w:color w:val="231F20"/>
        </w:rPr>
        <w:t>pedagogy</w:t>
      </w:r>
      <w:r>
        <w:rPr>
          <w:color w:val="231F20"/>
          <w:spacing w:val="-2"/>
        </w:rPr>
        <w:t> </w:t>
      </w:r>
      <w:r>
        <w:rPr>
          <w:color w:val="231F20"/>
        </w:rPr>
        <w:t>within</w:t>
      </w:r>
      <w:r>
        <w:rPr>
          <w:color w:val="231F20"/>
          <w:spacing w:val="-2"/>
        </w:rPr>
        <w:t> </w:t>
      </w:r>
      <w:r>
        <w:rPr>
          <w:color w:val="231F20"/>
        </w:rPr>
        <w:t>fan</w:t>
      </w:r>
      <w:r>
        <w:rPr>
          <w:color w:val="231F20"/>
          <w:spacing w:val="-2"/>
        </w:rPr>
        <w:t> </w:t>
      </w:r>
      <w:r>
        <w:rPr>
          <w:color w:val="231F20"/>
        </w:rPr>
        <w:t>communities</w:t>
      </w:r>
      <w:r>
        <w:rPr>
          <w:color w:val="231F20"/>
          <w:spacing w:val="-2"/>
        </w:rPr>
        <w:t> </w:t>
      </w:r>
      <w:r>
        <w:rPr>
          <w:color w:val="231F20"/>
        </w:rPr>
        <w:t>as</w:t>
      </w:r>
      <w:r>
        <w:rPr>
          <w:color w:val="231F20"/>
          <w:spacing w:val="-2"/>
        </w:rPr>
        <w:t> </w:t>
      </w:r>
      <w:r>
        <w:rPr>
          <w:color w:val="231F20"/>
        </w:rPr>
        <w:t>a</w:t>
      </w:r>
      <w:r>
        <w:rPr>
          <w:color w:val="231F20"/>
          <w:spacing w:val="-2"/>
        </w:rPr>
        <w:t> </w:t>
      </w:r>
      <w:r>
        <w:rPr>
          <w:color w:val="231F20"/>
        </w:rPr>
        <w:t>model</w:t>
      </w:r>
      <w:r>
        <w:rPr>
          <w:color w:val="231F20"/>
          <w:spacing w:val="-2"/>
        </w:rPr>
        <w:t> </w:t>
      </w:r>
      <w:r>
        <w:rPr>
          <w:color w:val="231F20"/>
        </w:rPr>
        <w:t>for</w:t>
      </w:r>
      <w:r>
        <w:rPr>
          <w:color w:val="231F20"/>
          <w:spacing w:val="-2"/>
        </w:rPr>
        <w:t> </w:t>
      </w:r>
      <w:r>
        <w:rPr>
          <w:color w:val="231F20"/>
        </w:rPr>
        <w:t>develop- ing literacy skills. First</w:t>
      </w:r>
      <w:r>
        <w:rPr>
          <w:color w:val="231F20"/>
          <w:spacing w:val="-6"/>
        </w:rPr>
        <w:t> </w:t>
      </w:r>
      <w:r>
        <w:rPr>
          <w:color w:val="231F20"/>
        </w:rPr>
        <w:t>Amendment groups tap young people’s interest</w:t>
      </w:r>
    </w:p>
    <w:p>
      <w:pPr>
        <w:spacing w:after="0" w:line="230" w:lineRule="auto"/>
        <w:sectPr>
          <w:headerReference w:type="default" r:id="rId83"/>
          <w:headerReference w:type="even" r:id="rId84"/>
          <w:pgSz w:w="8850" w:h="12650"/>
          <w:pgMar w:header="693" w:footer="0" w:top="1140" w:bottom="280" w:left="1140" w:right="1140"/>
          <w:pgNumType w:start="207"/>
        </w:sectPr>
      </w:pPr>
    </w:p>
    <w:p>
      <w:pPr>
        <w:pStyle w:val="BodyText"/>
        <w:spacing w:line="230" w:lineRule="auto" w:before="74"/>
      </w:pPr>
      <w:r>
        <w:rPr>
          <w:color w:val="231F20"/>
        </w:rPr>
        <w:t>in</w:t>
      </w:r>
      <w:r>
        <w:rPr>
          <w:color w:val="231F20"/>
        </w:rPr>
        <w:t> the</w:t>
      </w:r>
      <w:r>
        <w:rPr>
          <w:color w:val="231F20"/>
        </w:rPr>
        <w:t> </w:t>
      </w:r>
      <w:r>
        <w:rPr>
          <w:i/>
          <w:color w:val="231F20"/>
        </w:rPr>
        <w:t>Harry</w:t>
      </w:r>
      <w:r>
        <w:rPr>
          <w:i/>
          <w:color w:val="231F20"/>
        </w:rPr>
        <w:t> Potter</w:t>
      </w:r>
      <w:r>
        <w:rPr>
          <w:i/>
          <w:color w:val="231F20"/>
        </w:rPr>
        <w:t> </w:t>
      </w:r>
      <w:r>
        <w:rPr>
          <w:color w:val="231F20"/>
        </w:rPr>
        <w:t>books.</w:t>
      </w:r>
      <w:r>
        <w:rPr>
          <w:color w:val="231F20"/>
        </w:rPr>
        <w:t> “Fan-friendly”</w:t>
      </w:r>
      <w:r>
        <w:rPr>
          <w:color w:val="231F20"/>
        </w:rPr>
        <w:t> churches use discussions of movies and television shows to help their congregations develop dis- cernment skills. In each case, entrenched institutions</w:t>
      </w:r>
      <w:r>
        <w:rPr>
          <w:color w:val="231F20"/>
        </w:rPr>
        <w:t> are</w:t>
      </w:r>
      <w:r>
        <w:rPr>
          <w:color w:val="231F20"/>
        </w:rPr>
        <w:t> taking their models from grassroots fan communities, reinventing themselves for</w:t>
      </w:r>
      <w:r>
        <w:rPr>
          <w:color w:val="231F20"/>
          <w:spacing w:val="40"/>
        </w:rPr>
        <w:t> </w:t>
      </w:r>
      <w:r>
        <w:rPr>
          <w:color w:val="231F20"/>
        </w:rPr>
        <w:t>an era of media convergence and collective intelligence. So why not apply those same lessons to presidential politics? We may not overturn entrenched power (whether</w:t>
      </w:r>
      <w:r>
        <w:rPr>
          <w:color w:val="231F20"/>
        </w:rPr>
        <w:t> that of the political parties or their big money contributors) overnight: nobody involved in these popular cul- ture-inflected campaigns is talking about a revolution, digital, or other- wise. What they are talking about is a shift in the public’s role in the political process, bringing the realm of political discourse closer to the everyday</w:t>
      </w:r>
      <w:r>
        <w:rPr>
          <w:color w:val="231F20"/>
        </w:rPr>
        <w:t> life</w:t>
      </w:r>
      <w:r>
        <w:rPr>
          <w:color w:val="231F20"/>
        </w:rPr>
        <w:t> experiences</w:t>
      </w:r>
      <w:r>
        <w:rPr>
          <w:color w:val="231F20"/>
        </w:rPr>
        <w:t> of citizens; what they are talking about is changing the ways people think about community and power so that they are able to mobilize collective intelligence to transform gover- nance; and what they are talking about is a shift from the individual- ized conception of the informed citizen toward the collaborative con- cept of a monitorial citizen.</w:t>
      </w:r>
    </w:p>
    <w:p>
      <w:pPr>
        <w:pStyle w:val="BodyText"/>
        <w:spacing w:line="230" w:lineRule="auto" w:before="16"/>
        <w:ind w:firstLine="240"/>
      </w:pPr>
      <w:r>
        <w:rPr>
          <w:color w:val="231F20"/>
        </w:rPr>
        <w:t>This chapter shifts our focus from popular entertainment franchises and</w:t>
      </w:r>
      <w:r>
        <w:rPr>
          <w:color w:val="231F20"/>
          <w:spacing w:val="-2"/>
        </w:rPr>
        <w:t> </w:t>
      </w:r>
      <w:r>
        <w:rPr>
          <w:color w:val="231F20"/>
        </w:rPr>
        <w:t>onto</w:t>
      </w:r>
      <w:r>
        <w:rPr>
          <w:color w:val="231F20"/>
          <w:spacing w:val="-2"/>
        </w:rPr>
        <w:t> </w:t>
      </w:r>
      <w:r>
        <w:rPr>
          <w:color w:val="231F20"/>
        </w:rPr>
        <w:t>the</w:t>
      </w:r>
      <w:r>
        <w:rPr>
          <w:color w:val="231F20"/>
          <w:spacing w:val="-2"/>
        </w:rPr>
        <w:t> </w:t>
      </w:r>
      <w:r>
        <w:rPr>
          <w:color w:val="231F20"/>
        </w:rPr>
        <w:t>selection</w:t>
      </w:r>
      <w:r>
        <w:rPr>
          <w:color w:val="231F20"/>
          <w:spacing w:val="-2"/>
        </w:rPr>
        <w:t> </w:t>
      </w:r>
      <w:r>
        <w:rPr>
          <w:color w:val="231F20"/>
        </w:rPr>
        <w:t>of</w:t>
      </w:r>
      <w:r>
        <w:rPr>
          <w:color w:val="231F20"/>
          <w:spacing w:val="-2"/>
        </w:rPr>
        <w:t> </w:t>
      </w:r>
      <w:r>
        <w:rPr>
          <w:color w:val="231F20"/>
        </w:rPr>
        <w:t>an</w:t>
      </w:r>
      <w:r>
        <w:rPr>
          <w:color w:val="231F20"/>
          <w:spacing w:val="-9"/>
        </w:rPr>
        <w:t> </w:t>
      </w:r>
      <w:r>
        <w:rPr>
          <w:color w:val="231F20"/>
        </w:rPr>
        <w:t>American</w:t>
      </w:r>
      <w:r>
        <w:rPr>
          <w:color w:val="231F20"/>
          <w:spacing w:val="-2"/>
        </w:rPr>
        <w:t> </w:t>
      </w:r>
      <w:r>
        <w:rPr>
          <w:color w:val="231F20"/>
        </w:rPr>
        <w:t>president.</w:t>
      </w:r>
      <w:r>
        <w:rPr>
          <w:color w:val="231F20"/>
          <w:spacing w:val="-2"/>
        </w:rPr>
        <w:t> </w:t>
      </w:r>
      <w:r>
        <w:rPr>
          <w:color w:val="231F20"/>
        </w:rPr>
        <w:t>In</w:t>
      </w:r>
      <w:r>
        <w:rPr>
          <w:color w:val="231F20"/>
          <w:spacing w:val="-2"/>
        </w:rPr>
        <w:t> </w:t>
      </w:r>
      <w:r>
        <w:rPr>
          <w:color w:val="231F20"/>
        </w:rPr>
        <w:t>conventional</w:t>
      </w:r>
      <w:r>
        <w:rPr>
          <w:color w:val="231F20"/>
          <w:spacing w:val="-2"/>
        </w:rPr>
        <w:t> </w:t>
      </w:r>
      <w:r>
        <w:rPr>
          <w:color w:val="231F20"/>
        </w:rPr>
        <w:t>terms, these two processes are worlds apart—one is the stuff of consumption, the other the stuff of citizenship.</w:t>
      </w:r>
      <w:r>
        <w:rPr>
          <w:color w:val="231F20"/>
          <w:spacing w:val="-2"/>
        </w:rPr>
        <w:t> </w:t>
      </w:r>
      <w:r>
        <w:rPr>
          <w:color w:val="231F20"/>
        </w:rPr>
        <w:t>Yet, with the 2004 election, we can see citizens starting to apply what they have learned as consumers of pop- ular culture toward more overt forms of political activism. Popular cul- ture influenced the way that the campaigns courted their voters—but more importantly, it shaped how the public processed and acted upon political discourse.</w:t>
      </w:r>
    </w:p>
    <w:p>
      <w:pPr>
        <w:pStyle w:val="BodyText"/>
        <w:spacing w:line="230" w:lineRule="auto" w:before="9"/>
        <w:ind w:firstLine="240"/>
      </w:pPr>
      <w:r>
        <w:rPr>
          <w:color w:val="231F20"/>
        </w:rPr>
        <w:t>I</w:t>
      </w:r>
      <w:r>
        <w:rPr>
          <w:color w:val="231F20"/>
          <w:spacing w:val="35"/>
        </w:rPr>
        <w:t> </w:t>
      </w:r>
      <w:r>
        <w:rPr>
          <w:color w:val="231F20"/>
        </w:rPr>
        <w:t>am</w:t>
      </w:r>
      <w:r>
        <w:rPr>
          <w:color w:val="231F20"/>
          <w:spacing w:val="35"/>
        </w:rPr>
        <w:t> </w:t>
      </w:r>
      <w:r>
        <w:rPr>
          <w:color w:val="231F20"/>
        </w:rPr>
        <w:t>focusing</w:t>
      </w:r>
      <w:r>
        <w:rPr>
          <w:color w:val="231F20"/>
          <w:spacing w:val="35"/>
        </w:rPr>
        <w:t> </w:t>
      </w:r>
      <w:r>
        <w:rPr>
          <w:color w:val="231F20"/>
        </w:rPr>
        <w:t>here</w:t>
      </w:r>
      <w:r>
        <w:rPr>
          <w:color w:val="231F20"/>
          <w:spacing w:val="35"/>
        </w:rPr>
        <w:t> </w:t>
      </w:r>
      <w:r>
        <w:rPr>
          <w:color w:val="231F20"/>
        </w:rPr>
        <w:t>less</w:t>
      </w:r>
      <w:r>
        <w:rPr>
          <w:color w:val="231F20"/>
          <w:spacing w:val="35"/>
        </w:rPr>
        <w:t> </w:t>
      </w:r>
      <w:r>
        <w:rPr>
          <w:color w:val="231F20"/>
        </w:rPr>
        <w:t>on</w:t>
      </w:r>
      <w:r>
        <w:rPr>
          <w:color w:val="231F20"/>
          <w:spacing w:val="35"/>
        </w:rPr>
        <w:t> </w:t>
      </w:r>
      <w:r>
        <w:rPr>
          <w:color w:val="231F20"/>
        </w:rPr>
        <w:t>changes</w:t>
      </w:r>
      <w:r>
        <w:rPr>
          <w:color w:val="231F20"/>
          <w:spacing w:val="35"/>
        </w:rPr>
        <w:t> </w:t>
      </w:r>
      <w:r>
        <w:rPr>
          <w:color w:val="231F20"/>
        </w:rPr>
        <w:t>in</w:t>
      </w:r>
      <w:r>
        <w:rPr>
          <w:color w:val="231F20"/>
          <w:spacing w:val="35"/>
        </w:rPr>
        <w:t> </w:t>
      </w:r>
      <w:r>
        <w:rPr>
          <w:color w:val="231F20"/>
        </w:rPr>
        <w:t>institutions</w:t>
      </w:r>
      <w:r>
        <w:rPr>
          <w:color w:val="231F20"/>
          <w:spacing w:val="35"/>
        </w:rPr>
        <w:t> </w:t>
      </w:r>
      <w:r>
        <w:rPr>
          <w:color w:val="231F20"/>
        </w:rPr>
        <w:t>or</w:t>
      </w:r>
      <w:r>
        <w:rPr>
          <w:color w:val="231F20"/>
          <w:spacing w:val="35"/>
        </w:rPr>
        <w:t> </w:t>
      </w:r>
      <w:r>
        <w:rPr>
          <w:color w:val="231F20"/>
        </w:rPr>
        <w:t>laws,</w:t>
      </w:r>
      <w:r>
        <w:rPr>
          <w:color w:val="231F20"/>
          <w:spacing w:val="35"/>
        </w:rPr>
        <w:t> </w:t>
      </w:r>
      <w:r>
        <w:rPr>
          <w:color w:val="231F20"/>
        </w:rPr>
        <w:t>which are the focus of traditional political science, but more</w:t>
      </w:r>
      <w:r>
        <w:rPr>
          <w:color w:val="231F20"/>
        </w:rPr>
        <w:t> on</w:t>
      </w:r>
      <w:r>
        <w:rPr>
          <w:color w:val="231F20"/>
        </w:rPr>
        <w:t> changes</w:t>
      </w:r>
      <w:r>
        <w:rPr>
          <w:color w:val="231F20"/>
        </w:rPr>
        <w:t> in communications systems and cultural norms, which need to be under- stood through</w:t>
      </w:r>
      <w:r>
        <w:rPr>
          <w:color w:val="231F20"/>
        </w:rPr>
        <w:t> tools that have originated in the study of media and popular</w:t>
      </w:r>
      <w:r>
        <w:rPr>
          <w:color w:val="231F20"/>
          <w:spacing w:val="-4"/>
        </w:rPr>
        <w:t> </w:t>
      </w:r>
      <w:r>
        <w:rPr>
          <w:color w:val="231F20"/>
        </w:rPr>
        <w:t>culture.</w:t>
      </w:r>
      <w:r>
        <w:rPr>
          <w:color w:val="231F20"/>
          <w:spacing w:val="-4"/>
        </w:rPr>
        <w:t> </w:t>
      </w:r>
      <w:r>
        <w:rPr>
          <w:color w:val="231F20"/>
        </w:rPr>
        <w:t>The</w:t>
      </w:r>
      <w:r>
        <w:rPr>
          <w:color w:val="231F20"/>
          <w:spacing w:val="-4"/>
        </w:rPr>
        <w:t> </w:t>
      </w:r>
      <w:r>
        <w:rPr>
          <w:color w:val="231F20"/>
        </w:rPr>
        <w:t>current</w:t>
      </w:r>
      <w:r>
        <w:rPr>
          <w:color w:val="231F20"/>
          <w:spacing w:val="-4"/>
        </w:rPr>
        <w:t> </w:t>
      </w:r>
      <w:r>
        <w:rPr>
          <w:color w:val="231F20"/>
        </w:rPr>
        <w:t>diversification</w:t>
      </w:r>
      <w:r>
        <w:rPr>
          <w:color w:val="231F20"/>
          <w:spacing w:val="-4"/>
        </w:rPr>
        <w:t> </w:t>
      </w:r>
      <w:r>
        <w:rPr>
          <w:color w:val="231F20"/>
        </w:rPr>
        <w:t>of</w:t>
      </w:r>
      <w:r>
        <w:rPr>
          <w:color w:val="231F20"/>
          <w:spacing w:val="-4"/>
        </w:rPr>
        <w:t> </w:t>
      </w:r>
      <w:r>
        <w:rPr>
          <w:color w:val="231F20"/>
        </w:rPr>
        <w:t>communication</w:t>
      </w:r>
      <w:r>
        <w:rPr>
          <w:color w:val="231F20"/>
          <w:spacing w:val="-4"/>
        </w:rPr>
        <w:t> </w:t>
      </w:r>
      <w:r>
        <w:rPr>
          <w:color w:val="231F20"/>
        </w:rPr>
        <w:t>channels is politically important because it expands the range of voices that can be heard: though some voices command greater prominence than oth- ers, no one voice speaks with unquestioned authority. The new media operate with different principles than the broadcast media that domi- nated</w:t>
      </w:r>
      <w:r>
        <w:rPr>
          <w:color w:val="231F20"/>
        </w:rPr>
        <w:t> American politics for so long: access, participation, reciprocity, and peer-to-peer rather than one-to-many communication. Given such principles, we should anticipate that digital democracy will be de- centralized,</w:t>
      </w:r>
      <w:r>
        <w:rPr>
          <w:color w:val="231F20"/>
          <w:spacing w:val="36"/>
        </w:rPr>
        <w:t> </w:t>
      </w:r>
      <w:r>
        <w:rPr>
          <w:color w:val="231F20"/>
        </w:rPr>
        <w:t>unevenly</w:t>
      </w:r>
      <w:r>
        <w:rPr>
          <w:color w:val="231F20"/>
          <w:spacing w:val="36"/>
        </w:rPr>
        <w:t> </w:t>
      </w:r>
      <w:r>
        <w:rPr>
          <w:color w:val="231F20"/>
        </w:rPr>
        <w:t>dispersed,</w:t>
      </w:r>
      <w:r>
        <w:rPr>
          <w:color w:val="231F20"/>
          <w:spacing w:val="36"/>
        </w:rPr>
        <w:t> </w:t>
      </w:r>
      <w:r>
        <w:rPr>
          <w:color w:val="231F20"/>
        </w:rPr>
        <w:t>profoundly</w:t>
      </w:r>
      <w:r>
        <w:rPr>
          <w:color w:val="231F20"/>
          <w:spacing w:val="36"/>
        </w:rPr>
        <w:t> </w:t>
      </w:r>
      <w:r>
        <w:rPr>
          <w:color w:val="231F20"/>
        </w:rPr>
        <w:t>contradictory,</w:t>
      </w:r>
      <w:r>
        <w:rPr>
          <w:color w:val="231F20"/>
          <w:spacing w:val="36"/>
        </w:rPr>
        <w:t> </w:t>
      </w:r>
      <w:r>
        <w:rPr>
          <w:color w:val="231F20"/>
        </w:rPr>
        <w:t>and</w:t>
      </w:r>
      <w:r>
        <w:rPr>
          <w:color w:val="231F20"/>
          <w:spacing w:val="36"/>
        </w:rPr>
        <w:t> </w:t>
      </w:r>
      <w:r>
        <w:rPr>
          <w:color w:val="231F20"/>
        </w:rPr>
        <w:t>slow</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to</w:t>
      </w:r>
      <w:r>
        <w:rPr>
          <w:color w:val="231F20"/>
        </w:rPr>
        <w:t> emerge. These forces are apt to emerge first in cultural forms—</w:t>
      </w:r>
      <w:r>
        <w:rPr>
          <w:color w:val="231F20"/>
          <w:spacing w:val="-13"/>
        </w:rPr>
        <w:t> </w:t>
      </w:r>
      <w:r>
        <w:rPr>
          <w:color w:val="231F20"/>
        </w:rPr>
        <w:t>a changed sense of community, a greater sense of participation, less de- pendence on official expertise and a greater trust in collaborative prob- lem solving, all things we have seen throughout</w:t>
      </w:r>
      <w:r>
        <w:rPr>
          <w:color w:val="231F20"/>
        </w:rPr>
        <w:t> this</w:t>
      </w:r>
      <w:r>
        <w:rPr>
          <w:color w:val="231F20"/>
        </w:rPr>
        <w:t> book.</w:t>
      </w:r>
      <w:r>
        <w:rPr>
          <w:color w:val="231F20"/>
        </w:rPr>
        <w:t> Some of what this chapter discusses will look like old-style politics conducted</w:t>
      </w:r>
      <w:r>
        <w:rPr>
          <w:color w:val="231F20"/>
          <w:spacing w:val="80"/>
        </w:rPr>
        <w:t> </w:t>
      </w:r>
      <w:r>
        <w:rPr>
          <w:color w:val="231F20"/>
        </w:rPr>
        <w:t>in new ways—efforts to shape public opinion, register voters, mobilize supporters,</w:t>
      </w:r>
      <w:r>
        <w:rPr>
          <w:color w:val="231F20"/>
        </w:rPr>
        <w:t> and pump up</w:t>
      </w:r>
      <w:r>
        <w:rPr>
          <w:color w:val="231F20"/>
        </w:rPr>
        <w:t> the</w:t>
      </w:r>
      <w:r>
        <w:rPr>
          <w:color w:val="231F20"/>
        </w:rPr>
        <w:t> “negatives”</w:t>
      </w:r>
      <w:r>
        <w:rPr>
          <w:color w:val="231F20"/>
        </w:rPr>
        <w:t> of a rival candidate. Other things</w:t>
      </w:r>
      <w:r>
        <w:rPr>
          <w:color w:val="231F20"/>
          <w:spacing w:val="-7"/>
        </w:rPr>
        <w:t> </w:t>
      </w:r>
      <w:r>
        <w:rPr>
          <w:color w:val="231F20"/>
        </w:rPr>
        <w:t>will look less familiar</w:t>
      </w:r>
      <w:r>
        <w:rPr>
          <w:color w:val="231F20"/>
          <w:spacing w:val="-13"/>
        </w:rPr>
        <w:t> </w:t>
      </w:r>
      <w:r>
        <w:rPr>
          <w:color w:val="231F20"/>
        </w:rPr>
        <w:t>—</w:t>
      </w:r>
      <w:r>
        <w:rPr>
          <w:color w:val="231F20"/>
          <w:spacing w:val="-12"/>
        </w:rPr>
        <w:t> </w:t>
      </w:r>
      <w:r>
        <w:rPr>
          <w:color w:val="231F20"/>
        </w:rPr>
        <w:t>elections conducted within massively multiplayer game worlds, parody news shows, Photoshopped images</w:t>
      </w:r>
    </w:p>
    <w:p>
      <w:pPr>
        <w:pStyle w:val="BodyText"/>
        <w:spacing w:line="230" w:lineRule="auto" w:before="8"/>
      </w:pPr>
      <w:r>
        <w:rPr>
          <w:color w:val="231F20"/>
        </w:rPr>
        <w:t>—</w:t>
      </w:r>
      <w:r>
        <w:rPr>
          <w:color w:val="231F20"/>
          <w:spacing w:val="-13"/>
        </w:rPr>
        <w:t> </w:t>
      </w:r>
      <w:r>
        <w:rPr>
          <w:color w:val="231F20"/>
        </w:rPr>
        <w:t>yet these forms of popular culture also have political effects, rep- resenting hybrid spaces where we can lower the political stakes (and change</w:t>
      </w:r>
      <w:r>
        <w:rPr>
          <w:color w:val="231F20"/>
          <w:spacing w:val="-1"/>
        </w:rPr>
        <w:t> </w:t>
      </w:r>
      <w:r>
        <w:rPr>
          <w:color w:val="231F20"/>
        </w:rPr>
        <w:t>the</w:t>
      </w:r>
      <w:r>
        <w:rPr>
          <w:color w:val="231F20"/>
          <w:spacing w:val="-1"/>
        </w:rPr>
        <w:t> </w:t>
      </w:r>
      <w:r>
        <w:rPr>
          <w:color w:val="231F20"/>
        </w:rPr>
        <w:t>language</w:t>
      </w:r>
      <w:r>
        <w:rPr>
          <w:color w:val="231F20"/>
          <w:spacing w:val="-1"/>
        </w:rPr>
        <w:t> </w:t>
      </w:r>
      <w:r>
        <w:rPr>
          <w:color w:val="231F20"/>
        </w:rPr>
        <w:t>of</w:t>
      </w:r>
      <w:r>
        <w:rPr>
          <w:color w:val="231F20"/>
          <w:spacing w:val="-1"/>
        </w:rPr>
        <w:t> </w:t>
      </w:r>
      <w:r>
        <w:rPr>
          <w:color w:val="231F20"/>
        </w:rPr>
        <w:t>politics)</w:t>
      </w:r>
      <w:r>
        <w:rPr>
          <w:color w:val="231F20"/>
          <w:spacing w:val="-1"/>
        </w:rPr>
        <w:t> </w:t>
      </w:r>
      <w:r>
        <w:rPr>
          <w:color w:val="231F20"/>
        </w:rPr>
        <w:t>enough</w:t>
      </w:r>
      <w:r>
        <w:rPr>
          <w:color w:val="231F20"/>
          <w:spacing w:val="-1"/>
        </w:rPr>
        <w:t> </w:t>
      </w:r>
      <w:r>
        <w:rPr>
          <w:color w:val="231F20"/>
        </w:rPr>
        <w:t>so</w:t>
      </w:r>
      <w:r>
        <w:rPr>
          <w:color w:val="231F20"/>
          <w:spacing w:val="-1"/>
        </w:rPr>
        <w:t> </w:t>
      </w:r>
      <w:r>
        <w:rPr>
          <w:color w:val="231F20"/>
        </w:rPr>
        <w:t>that</w:t>
      </w:r>
      <w:r>
        <w:rPr>
          <w:color w:val="231F20"/>
          <w:spacing w:val="-1"/>
        </w:rPr>
        <w:t> </w:t>
      </w:r>
      <w:r>
        <w:rPr>
          <w:color w:val="231F20"/>
        </w:rPr>
        <w:t>we</w:t>
      </w:r>
      <w:r>
        <w:rPr>
          <w:color w:val="231F20"/>
          <w:spacing w:val="-1"/>
        </w:rPr>
        <w:t> </w:t>
      </w:r>
      <w:r>
        <w:rPr>
          <w:color w:val="231F20"/>
        </w:rPr>
        <w:t>can</w:t>
      </w:r>
      <w:r>
        <w:rPr>
          <w:color w:val="231F20"/>
          <w:spacing w:val="-1"/>
        </w:rPr>
        <w:t> </w:t>
      </w:r>
      <w:r>
        <w:rPr>
          <w:color w:val="231F20"/>
        </w:rPr>
        <w:t>master</w:t>
      </w:r>
      <w:r>
        <w:rPr>
          <w:color w:val="231F20"/>
          <w:spacing w:val="-1"/>
        </w:rPr>
        <w:t> </w:t>
      </w:r>
      <w:r>
        <w:rPr>
          <w:color w:val="231F20"/>
        </w:rPr>
        <w:t>skills</w:t>
      </w:r>
      <w:r>
        <w:rPr>
          <w:color w:val="231F20"/>
          <w:spacing w:val="-1"/>
        </w:rPr>
        <w:t> </w:t>
      </w:r>
      <w:r>
        <w:rPr>
          <w:color w:val="231F20"/>
        </w:rPr>
        <w:t>we need to be participants in the democratic process.</w:t>
      </w:r>
    </w:p>
    <w:p>
      <w:pPr>
        <w:pStyle w:val="BodyText"/>
        <w:spacing w:line="230" w:lineRule="auto" w:before="4"/>
        <w:ind w:firstLine="240"/>
      </w:pPr>
      <w:r>
        <w:rPr>
          <w:color w:val="231F20"/>
        </w:rPr>
        <w:t>The 2004 campaign was a period of innovation and experimentation in the use of new media technologies and popular-culture-based strate- gies. On the one hand, the closeness of the election enflamed the pas- sions of voters who tended to commit early and feel strongly about the candidate of their choice. On the other hand, the closeness made both campaigns desperate to</w:t>
      </w:r>
      <w:r>
        <w:rPr>
          <w:color w:val="231F20"/>
        </w:rPr>
        <w:t> mobilize</w:t>
      </w:r>
      <w:r>
        <w:rPr>
          <w:color w:val="231F20"/>
        </w:rPr>
        <w:t> their</w:t>
      </w:r>
      <w:r>
        <w:rPr>
          <w:color w:val="231F20"/>
        </w:rPr>
        <w:t> base,</w:t>
      </w:r>
      <w:r>
        <w:rPr>
          <w:color w:val="231F20"/>
        </w:rPr>
        <w:t> attract</w:t>
      </w:r>
      <w:r>
        <w:rPr>
          <w:color w:val="231F20"/>
        </w:rPr>
        <w:t> undecided voters, and register new participants—especially the young.</w:t>
      </w:r>
      <w:r>
        <w:rPr>
          <w:color w:val="231F20"/>
          <w:spacing w:val="-6"/>
        </w:rPr>
        <w:t> </w:t>
      </w:r>
      <w:r>
        <w:rPr>
          <w:color w:val="231F20"/>
        </w:rPr>
        <w:t>Add to this a new generation of campaign organizers who had been monitoring develop- ments in digital culture over the past decade and were ready to apply what they had learned. Howard Dean’s campaign manager, Joe Trippi, posed the core</w:t>
      </w:r>
      <w:r>
        <w:rPr>
          <w:color w:val="231F20"/>
        </w:rPr>
        <w:t> questions</w:t>
      </w:r>
      <w:r>
        <w:rPr>
          <w:color w:val="231F20"/>
        </w:rPr>
        <w:t> in</w:t>
      </w:r>
      <w:r>
        <w:rPr>
          <w:color w:val="231F20"/>
        </w:rPr>
        <w:t> a</w:t>
      </w:r>
      <w:r>
        <w:rPr>
          <w:color w:val="231F20"/>
        </w:rPr>
        <w:t> much-discussed memo: “The tools, en- ergy, leadership and the right candidate, are all in place to create the Perfect Storm of Presidential politics—where millions of</w:t>
      </w:r>
      <w:r>
        <w:rPr>
          <w:color w:val="231F20"/>
          <w:spacing w:val="-3"/>
        </w:rPr>
        <w:t> </w:t>
      </w:r>
      <w:r>
        <w:rPr>
          <w:color w:val="231F20"/>
        </w:rPr>
        <w:t>Americans act together and organize their communities, their neighborhoods and</w:t>
      </w:r>
      <w:r>
        <w:rPr>
          <w:color w:val="231F20"/>
          <w:spacing w:val="40"/>
        </w:rPr>
        <w:t> </w:t>
      </w:r>
      <w:r>
        <w:rPr>
          <w:color w:val="231F20"/>
        </w:rPr>
        <w:t>their precincts.</w:t>
      </w:r>
      <w:r>
        <w:rPr>
          <w:color w:val="231F20"/>
          <w:spacing w:val="80"/>
          <w:w w:val="150"/>
        </w:rPr>
        <w:t>  </w:t>
      </w:r>
      <w:r>
        <w:rPr>
          <w:color w:val="231F20"/>
        </w:rPr>
        <w:t>How do these Americans find each other? How do</w:t>
      </w:r>
    </w:p>
    <w:p>
      <w:pPr>
        <w:pStyle w:val="BodyText"/>
        <w:spacing w:line="230" w:lineRule="auto" w:before="15"/>
        <w:ind w:right="112"/>
      </w:pPr>
      <w:r>
        <w:rPr>
          <w:color w:val="231F20"/>
        </w:rPr>
        <w:t>they self-organize? How do they collaborate? How do they take action together?”</w:t>
      </w:r>
      <w:hyperlink w:history="true" w:anchor="_bookmark26">
        <w:r>
          <w:rPr>
            <w:color w:val="231F20"/>
            <w:position w:val="7"/>
            <w:sz w:val="13"/>
          </w:rPr>
          <w:t>4</w:t>
        </w:r>
        <w:r>
          <w:rPr>
            <w:color w:val="231F20"/>
            <w:spacing w:val="25"/>
            <w:position w:val="7"/>
            <w:sz w:val="13"/>
          </w:rPr>
          <w:t> </w:t>
        </w:r>
      </w:hyperlink>
      <w:r>
        <w:rPr>
          <w:color w:val="231F20"/>
        </w:rPr>
        <w:t>And this is where popular culture enters the picture.</w:t>
      </w:r>
    </w:p>
    <w:p>
      <w:pPr>
        <w:pStyle w:val="BodyText"/>
        <w:ind w:left="0" w:right="0"/>
        <w:jc w:val="left"/>
        <w:rPr>
          <w:sz w:val="24"/>
        </w:rPr>
      </w:pPr>
    </w:p>
    <w:p>
      <w:pPr>
        <w:pStyle w:val="BodyText"/>
        <w:spacing w:before="1"/>
        <w:ind w:left="0" w:right="0"/>
        <w:jc w:val="left"/>
        <w:rPr>
          <w:sz w:val="18"/>
        </w:rPr>
      </w:pPr>
    </w:p>
    <w:p>
      <w:pPr>
        <w:pStyle w:val="Heading4"/>
      </w:pPr>
      <w:r>
        <w:rPr>
          <w:color w:val="231F20"/>
          <w:w w:val="95"/>
        </w:rPr>
        <w:t>“The</w:t>
      </w:r>
      <w:r>
        <w:rPr>
          <w:color w:val="231F20"/>
          <w:spacing w:val="38"/>
        </w:rPr>
        <w:t> </w:t>
      </w:r>
      <w:r>
        <w:rPr>
          <w:color w:val="231F20"/>
          <w:w w:val="95"/>
        </w:rPr>
        <w:t>Revolution</w:t>
      </w:r>
      <w:r>
        <w:rPr>
          <w:color w:val="231F20"/>
          <w:spacing w:val="-1"/>
        </w:rPr>
        <w:t> </w:t>
      </w:r>
      <w:r>
        <w:rPr>
          <w:color w:val="231F20"/>
          <w:w w:val="95"/>
        </w:rPr>
        <w:t>Will</w:t>
      </w:r>
      <w:r>
        <w:rPr>
          <w:color w:val="231F20"/>
          <w:spacing w:val="38"/>
        </w:rPr>
        <w:t> </w:t>
      </w:r>
      <w:r>
        <w:rPr>
          <w:color w:val="231F20"/>
          <w:w w:val="95"/>
        </w:rPr>
        <w:t>Not</w:t>
      </w:r>
      <w:r>
        <w:rPr>
          <w:color w:val="231F20"/>
          <w:spacing w:val="39"/>
        </w:rPr>
        <w:t> </w:t>
      </w:r>
      <w:r>
        <w:rPr>
          <w:color w:val="231F20"/>
          <w:w w:val="95"/>
        </w:rPr>
        <w:t>Be</w:t>
      </w:r>
      <w:r>
        <w:rPr>
          <w:color w:val="231F20"/>
          <w:spacing w:val="-1"/>
        </w:rPr>
        <w:t> </w:t>
      </w:r>
      <w:r>
        <w:rPr>
          <w:color w:val="231F20"/>
          <w:spacing w:val="-2"/>
          <w:w w:val="95"/>
        </w:rPr>
        <w:t>Televised”</w:t>
      </w:r>
    </w:p>
    <w:p>
      <w:pPr>
        <w:pStyle w:val="BodyText"/>
        <w:spacing w:line="230" w:lineRule="auto" w:before="209"/>
        <w:ind w:right="112"/>
      </w:pPr>
      <w:r>
        <w:rPr>
          <w:color w:val="231F20"/>
        </w:rPr>
        <w:t>Working for an obscure insurgent candidate whom few pundits gave any real chance, Trippi</w:t>
      </w:r>
      <w:r>
        <w:rPr>
          <w:color w:val="231F20"/>
        </w:rPr>
        <w:t> sought</w:t>
      </w:r>
      <w:r>
        <w:rPr>
          <w:color w:val="231F20"/>
        </w:rPr>
        <w:t> to</w:t>
      </w:r>
      <w:r>
        <w:rPr>
          <w:color w:val="231F20"/>
        </w:rPr>
        <w:t> harness this</w:t>
      </w:r>
      <w:r>
        <w:rPr>
          <w:color w:val="231F20"/>
        </w:rPr>
        <w:t> emerging grassroots power. Dean raised more money online from small contributions than any other previous candidate, setting a model that John Kerry would subsequently</w:t>
      </w:r>
      <w:r>
        <w:rPr>
          <w:color w:val="231F20"/>
          <w:spacing w:val="28"/>
        </w:rPr>
        <w:t> </w:t>
      </w:r>
      <w:r>
        <w:rPr>
          <w:color w:val="231F20"/>
        </w:rPr>
        <w:t>follow</w:t>
      </w:r>
      <w:r>
        <w:rPr>
          <w:color w:val="231F20"/>
          <w:spacing w:val="28"/>
        </w:rPr>
        <w:t> </w:t>
      </w:r>
      <w:r>
        <w:rPr>
          <w:color w:val="231F20"/>
        </w:rPr>
        <w:t>to</w:t>
      </w:r>
      <w:r>
        <w:rPr>
          <w:color w:val="231F20"/>
          <w:spacing w:val="28"/>
        </w:rPr>
        <w:t> </w:t>
      </w:r>
      <w:r>
        <w:rPr>
          <w:color w:val="231F20"/>
        </w:rPr>
        <w:t>close</w:t>
      </w:r>
      <w:r>
        <w:rPr>
          <w:color w:val="231F20"/>
          <w:spacing w:val="28"/>
        </w:rPr>
        <w:t> </w:t>
      </w:r>
      <w:r>
        <w:rPr>
          <w:color w:val="231F20"/>
        </w:rPr>
        <w:t>the</w:t>
      </w:r>
      <w:r>
        <w:rPr>
          <w:color w:val="231F20"/>
          <w:spacing w:val="28"/>
        </w:rPr>
        <w:t> </w:t>
      </w:r>
      <w:r>
        <w:rPr>
          <w:color w:val="231F20"/>
        </w:rPr>
        <w:t>“money</w:t>
      </w:r>
      <w:r>
        <w:rPr>
          <w:color w:val="231F20"/>
          <w:spacing w:val="28"/>
        </w:rPr>
        <w:t> </w:t>
      </w:r>
      <w:r>
        <w:rPr>
          <w:color w:val="231F20"/>
        </w:rPr>
        <w:t>gap”</w:t>
      </w:r>
      <w:r>
        <w:rPr>
          <w:color w:val="231F20"/>
          <w:spacing w:val="28"/>
        </w:rPr>
        <w:t> </w:t>
      </w:r>
      <w:r>
        <w:rPr>
          <w:color w:val="231F20"/>
        </w:rPr>
        <w:t>with</w:t>
      </w:r>
      <w:r>
        <w:rPr>
          <w:color w:val="231F20"/>
          <w:spacing w:val="28"/>
        </w:rPr>
        <w:t> </w:t>
      </w:r>
      <w:r>
        <w:rPr>
          <w:color w:val="231F20"/>
        </w:rPr>
        <w:t>the</w:t>
      </w:r>
      <w:r>
        <w:rPr>
          <w:color w:val="231F20"/>
          <w:spacing w:val="28"/>
        </w:rPr>
        <w:t> </w:t>
      </w:r>
      <w:r>
        <w:rPr>
          <w:color w:val="231F20"/>
        </w:rPr>
        <w:t>Republicans.</w:t>
      </w:r>
    </w:p>
    <w:p>
      <w:pPr>
        <w:spacing w:after="0" w:line="230" w:lineRule="auto"/>
        <w:sectPr>
          <w:pgSz w:w="8850" w:h="12650"/>
          <w:pgMar w:header="693" w:footer="0" w:top="1140" w:bottom="280" w:left="1140" w:right="1140"/>
        </w:sectPr>
      </w:pPr>
    </w:p>
    <w:p>
      <w:pPr>
        <w:pStyle w:val="BodyText"/>
        <w:spacing w:line="230" w:lineRule="auto" w:before="74"/>
        <w:rPr>
          <w:sz w:val="13"/>
        </w:rPr>
      </w:pPr>
      <w:r>
        <w:rPr>
          <w:color w:val="231F20"/>
        </w:rPr>
        <w:t>His</w:t>
      </w:r>
      <w:r>
        <w:rPr>
          <w:color w:val="231F20"/>
          <w:spacing w:val="-1"/>
        </w:rPr>
        <w:t> </w:t>
      </w:r>
      <w:r>
        <w:rPr>
          <w:color w:val="231F20"/>
        </w:rPr>
        <w:t>staff</w:t>
      </w:r>
      <w:r>
        <w:rPr>
          <w:color w:val="231F20"/>
          <w:spacing w:val="-1"/>
        </w:rPr>
        <w:t> </w:t>
      </w:r>
      <w:r>
        <w:rPr>
          <w:color w:val="231F20"/>
        </w:rPr>
        <w:t>used</w:t>
      </w:r>
      <w:r>
        <w:rPr>
          <w:color w:val="231F20"/>
          <w:spacing w:val="-1"/>
        </w:rPr>
        <w:t> </w:t>
      </w:r>
      <w:r>
        <w:rPr>
          <w:color w:val="231F20"/>
        </w:rPr>
        <w:t>blogging</w:t>
      </w:r>
      <w:r>
        <w:rPr>
          <w:color w:val="231F20"/>
          <w:spacing w:val="-1"/>
        </w:rPr>
        <w:t> </w:t>
      </w:r>
      <w:r>
        <w:rPr>
          <w:color w:val="231F20"/>
        </w:rPr>
        <w:t>to</w:t>
      </w:r>
      <w:r>
        <w:rPr>
          <w:color w:val="231F20"/>
          <w:spacing w:val="-1"/>
        </w:rPr>
        <w:t> </w:t>
      </w:r>
      <w:r>
        <w:rPr>
          <w:color w:val="231F20"/>
        </w:rPr>
        <w:t>create</w:t>
      </w:r>
      <w:r>
        <w:rPr>
          <w:color w:val="231F20"/>
          <w:spacing w:val="-1"/>
        </w:rPr>
        <w:t> </w:t>
      </w:r>
      <w:r>
        <w:rPr>
          <w:color w:val="231F20"/>
        </w:rPr>
        <w:t>a</w:t>
      </w:r>
      <w:r>
        <w:rPr>
          <w:color w:val="231F20"/>
          <w:spacing w:val="-1"/>
        </w:rPr>
        <w:t> </w:t>
      </w:r>
      <w:r>
        <w:rPr>
          <w:color w:val="231F20"/>
        </w:rPr>
        <w:t>more</w:t>
      </w:r>
      <w:r>
        <w:rPr>
          <w:color w:val="231F20"/>
          <w:spacing w:val="-1"/>
        </w:rPr>
        <w:t> </w:t>
      </w:r>
      <w:r>
        <w:rPr>
          <w:color w:val="231F20"/>
        </w:rPr>
        <w:t>intimate,</w:t>
      </w:r>
      <w:r>
        <w:rPr>
          <w:color w:val="231F20"/>
          <w:spacing w:val="-1"/>
        </w:rPr>
        <w:t> </w:t>
      </w:r>
      <w:r>
        <w:rPr>
          <w:color w:val="231F20"/>
        </w:rPr>
        <w:t>real-time</w:t>
      </w:r>
      <w:r>
        <w:rPr>
          <w:color w:val="231F20"/>
          <w:spacing w:val="-1"/>
        </w:rPr>
        <w:t> </w:t>
      </w:r>
      <w:r>
        <w:rPr>
          <w:color w:val="231F20"/>
        </w:rPr>
        <w:t>relationship with his supporters. They deployed “smart mob”–style tactics, includ- ing an adept use of Meetup.com, to quickly launch rallies, drawing together</w:t>
      </w:r>
      <w:r>
        <w:rPr>
          <w:color w:val="231F20"/>
          <w:spacing w:val="-2"/>
        </w:rPr>
        <w:t> </w:t>
      </w:r>
      <w:r>
        <w:rPr>
          <w:color w:val="231F20"/>
        </w:rPr>
        <w:t>thousands</w:t>
      </w:r>
      <w:r>
        <w:rPr>
          <w:color w:val="231F20"/>
          <w:spacing w:val="-2"/>
        </w:rPr>
        <w:t> </w:t>
      </w:r>
      <w:r>
        <w:rPr>
          <w:color w:val="231F20"/>
        </w:rPr>
        <w:t>of</w:t>
      </w:r>
      <w:r>
        <w:rPr>
          <w:color w:val="231F20"/>
          <w:spacing w:val="-2"/>
        </w:rPr>
        <w:t> </w:t>
      </w:r>
      <w:r>
        <w:rPr>
          <w:color w:val="231F20"/>
        </w:rPr>
        <w:t>people</w:t>
      </w:r>
      <w:r>
        <w:rPr>
          <w:color w:val="231F20"/>
          <w:spacing w:val="-2"/>
        </w:rPr>
        <w:t> </w:t>
      </w:r>
      <w:r>
        <w:rPr>
          <w:color w:val="231F20"/>
        </w:rPr>
        <w:t>at</w:t>
      </w:r>
      <w:r>
        <w:rPr>
          <w:color w:val="231F20"/>
          <w:spacing w:val="-2"/>
        </w:rPr>
        <w:t> </w:t>
      </w:r>
      <w:r>
        <w:rPr>
          <w:color w:val="231F20"/>
        </w:rPr>
        <w:t>a</w:t>
      </w:r>
      <w:r>
        <w:rPr>
          <w:color w:val="231F20"/>
          <w:spacing w:val="-2"/>
        </w:rPr>
        <w:t> </w:t>
      </w:r>
      <w:r>
        <w:rPr>
          <w:color w:val="231F20"/>
        </w:rPr>
        <w:t>time</w:t>
      </w:r>
      <w:r>
        <w:rPr>
          <w:color w:val="231F20"/>
          <w:spacing w:val="-2"/>
        </w:rPr>
        <w:t> </w:t>
      </w:r>
      <w:r>
        <w:rPr>
          <w:color w:val="231F20"/>
        </w:rPr>
        <w:t>when</w:t>
      </w:r>
      <w:r>
        <w:rPr>
          <w:color w:val="231F20"/>
          <w:spacing w:val="-2"/>
        </w:rPr>
        <w:t> </w:t>
      </w:r>
      <w:r>
        <w:rPr>
          <w:color w:val="231F20"/>
        </w:rPr>
        <w:t>other</w:t>
      </w:r>
      <w:r>
        <w:rPr>
          <w:color w:val="231F20"/>
          <w:spacing w:val="-2"/>
        </w:rPr>
        <w:t> </w:t>
      </w:r>
      <w:r>
        <w:rPr>
          <w:color w:val="231F20"/>
        </w:rPr>
        <w:t>candidates</w:t>
      </w:r>
      <w:r>
        <w:rPr>
          <w:color w:val="231F20"/>
          <w:spacing w:val="-2"/>
        </w:rPr>
        <w:t> </w:t>
      </w:r>
      <w:r>
        <w:rPr>
          <w:color w:val="231F20"/>
        </w:rPr>
        <w:t>were</w:t>
      </w:r>
      <w:r>
        <w:rPr>
          <w:color w:val="231F20"/>
          <w:spacing w:val="-2"/>
        </w:rPr>
        <w:t> </w:t>
      </w:r>
      <w:r>
        <w:rPr>
          <w:color w:val="231F20"/>
        </w:rPr>
        <w:t>still speaking to half-empty rooms. Dean didn’t so much create the move- ment; his staff simply was willing to listen and learn.</w:t>
      </w:r>
      <w:hyperlink w:history="true" w:anchor="_bookmark26">
        <w:r>
          <w:rPr>
            <w:color w:val="231F20"/>
            <w:position w:val="7"/>
            <w:sz w:val="13"/>
          </w:rPr>
          <w:t>5</w:t>
        </w:r>
      </w:hyperlink>
    </w:p>
    <w:p>
      <w:pPr>
        <w:pStyle w:val="BodyText"/>
        <w:spacing w:line="230" w:lineRule="auto" w:before="5"/>
        <w:ind w:firstLine="240"/>
        <w:jc w:val="right"/>
      </w:pPr>
      <w:r>
        <w:rPr>
          <w:color w:val="231F20"/>
        </w:rPr>
        <w:t>Trippi describes the Dean campaign’s early successes as a “tipping point”: this was where the politics of television gave way to the politics of</w:t>
      </w:r>
      <w:r>
        <w:rPr>
          <w:color w:val="231F20"/>
          <w:spacing w:val="35"/>
        </w:rPr>
        <w:t> </w:t>
      </w:r>
      <w:r>
        <w:rPr>
          <w:color w:val="231F20"/>
        </w:rPr>
        <w:t>the</w:t>
      </w:r>
      <w:r>
        <w:rPr>
          <w:color w:val="231F20"/>
          <w:spacing w:val="35"/>
        </w:rPr>
        <w:t> </w:t>
      </w:r>
      <w:r>
        <w:rPr>
          <w:color w:val="231F20"/>
        </w:rPr>
        <w:t>Internet.</w:t>
      </w:r>
      <w:r>
        <w:rPr>
          <w:color w:val="231F20"/>
          <w:spacing w:val="35"/>
        </w:rPr>
        <w:t> </w:t>
      </w:r>
      <w:r>
        <w:rPr>
          <w:color w:val="231F20"/>
        </w:rPr>
        <w:t>Like</w:t>
      </w:r>
      <w:r>
        <w:rPr>
          <w:color w:val="231F20"/>
          <w:spacing w:val="35"/>
        </w:rPr>
        <w:t> </w:t>
      </w:r>
      <w:r>
        <w:rPr>
          <w:color w:val="231F20"/>
        </w:rPr>
        <w:t>the</w:t>
      </w:r>
      <w:r>
        <w:rPr>
          <w:color w:val="231F20"/>
          <w:spacing w:val="35"/>
        </w:rPr>
        <w:t> </w:t>
      </w:r>
      <w:r>
        <w:rPr>
          <w:color w:val="231F20"/>
        </w:rPr>
        <w:t>dot-com</w:t>
      </w:r>
      <w:r>
        <w:rPr>
          <w:color w:val="231F20"/>
          <w:spacing w:val="35"/>
        </w:rPr>
        <w:t> </w:t>
      </w:r>
      <w:r>
        <w:rPr>
          <w:color w:val="231F20"/>
        </w:rPr>
        <w:t>executives</w:t>
      </w:r>
      <w:r>
        <w:rPr>
          <w:color w:val="231F20"/>
          <w:spacing w:val="35"/>
        </w:rPr>
        <w:t> </w:t>
      </w:r>
      <w:r>
        <w:rPr>
          <w:color w:val="231F20"/>
        </w:rPr>
        <w:t>before</w:t>
      </w:r>
      <w:r>
        <w:rPr>
          <w:color w:val="231F20"/>
          <w:spacing w:val="35"/>
        </w:rPr>
        <w:t> </w:t>
      </w:r>
      <w:r>
        <w:rPr>
          <w:color w:val="231F20"/>
        </w:rPr>
        <w:t>him,</w:t>
      </w:r>
      <w:r>
        <w:rPr>
          <w:color w:val="231F20"/>
          <w:spacing w:val="35"/>
        </w:rPr>
        <w:t> </w:t>
      </w:r>
      <w:r>
        <w:rPr>
          <w:color w:val="231F20"/>
        </w:rPr>
        <w:t>Trippi</w:t>
      </w:r>
      <w:r>
        <w:rPr>
          <w:color w:val="231F20"/>
          <w:spacing w:val="33"/>
        </w:rPr>
        <w:t> </w:t>
      </w:r>
      <w:r>
        <w:rPr>
          <w:color w:val="231F20"/>
        </w:rPr>
        <w:t>(and Dean) mistook their own sales pitch for a realistic model of how media change takes place. So far, the most active cybercandidates have been insurgents</w:t>
      </w:r>
      <w:r>
        <w:rPr>
          <w:color w:val="231F20"/>
          <w:spacing w:val="26"/>
        </w:rPr>
        <w:t> </w:t>
      </w:r>
      <w:r>
        <w:rPr>
          <w:color w:val="231F20"/>
        </w:rPr>
        <w:t>who</w:t>
      </w:r>
      <w:r>
        <w:rPr>
          <w:color w:val="231F20"/>
          <w:spacing w:val="27"/>
        </w:rPr>
        <w:t> </w:t>
      </w:r>
      <w:r>
        <w:rPr>
          <w:color w:val="231F20"/>
        </w:rPr>
        <w:t>have</w:t>
      </w:r>
      <w:r>
        <w:rPr>
          <w:color w:val="231F20"/>
          <w:spacing w:val="27"/>
        </w:rPr>
        <w:t> </w:t>
      </w:r>
      <w:r>
        <w:rPr>
          <w:color w:val="231F20"/>
        </w:rPr>
        <w:t>not</w:t>
      </w:r>
      <w:r>
        <w:rPr>
          <w:color w:val="231F20"/>
          <w:spacing w:val="26"/>
        </w:rPr>
        <w:t> </w:t>
      </w:r>
      <w:r>
        <w:rPr>
          <w:color w:val="231F20"/>
        </w:rPr>
        <w:t>been</w:t>
      </w:r>
      <w:r>
        <w:rPr>
          <w:color w:val="231F20"/>
          <w:spacing w:val="26"/>
        </w:rPr>
        <w:t> </w:t>
      </w:r>
      <w:r>
        <w:rPr>
          <w:color w:val="231F20"/>
        </w:rPr>
        <w:t>able</w:t>
      </w:r>
      <w:r>
        <w:rPr>
          <w:color w:val="231F20"/>
          <w:spacing w:val="26"/>
        </w:rPr>
        <w:t> </w:t>
      </w:r>
      <w:r>
        <w:rPr>
          <w:color w:val="231F20"/>
        </w:rPr>
        <w:t>to</w:t>
      </w:r>
      <w:r>
        <w:rPr>
          <w:color w:val="231F20"/>
          <w:spacing w:val="26"/>
        </w:rPr>
        <w:t> </w:t>
      </w:r>
      <w:r>
        <w:rPr>
          <w:color w:val="231F20"/>
        </w:rPr>
        <w:t>ride</w:t>
      </w:r>
      <w:r>
        <w:rPr>
          <w:color w:val="231F20"/>
          <w:spacing w:val="27"/>
        </w:rPr>
        <w:t> </w:t>
      </w:r>
      <w:r>
        <w:rPr>
          <w:color w:val="231F20"/>
        </w:rPr>
        <w:t>digital</w:t>
      </w:r>
      <w:r>
        <w:rPr>
          <w:color w:val="231F20"/>
          <w:spacing w:val="26"/>
        </w:rPr>
        <w:t> </w:t>
      </w:r>
      <w:r>
        <w:rPr>
          <w:color w:val="231F20"/>
        </w:rPr>
        <w:t>media</w:t>
      </w:r>
      <w:r>
        <w:rPr>
          <w:color w:val="231F20"/>
          <w:spacing w:val="27"/>
        </w:rPr>
        <w:t> </w:t>
      </w:r>
      <w:r>
        <w:rPr>
          <w:color w:val="231F20"/>
        </w:rPr>
        <w:t>into</w:t>
      </w:r>
      <w:r>
        <w:rPr>
          <w:color w:val="231F20"/>
          <w:spacing w:val="27"/>
        </w:rPr>
        <w:t> </w:t>
      </w:r>
      <w:r>
        <w:rPr>
          <w:color w:val="231F20"/>
        </w:rPr>
        <w:t>victory but who have been able to change the nature of the debate. It is signifi- cant</w:t>
      </w:r>
      <w:r>
        <w:rPr>
          <w:color w:val="231F20"/>
          <w:spacing w:val="21"/>
        </w:rPr>
        <w:t> </w:t>
      </w:r>
      <w:r>
        <w:rPr>
          <w:color w:val="231F20"/>
        </w:rPr>
        <w:t>that</w:t>
      </w:r>
      <w:r>
        <w:rPr>
          <w:color w:val="231F20"/>
          <w:spacing w:val="22"/>
        </w:rPr>
        <w:t> </w:t>
      </w:r>
      <w:r>
        <w:rPr>
          <w:color w:val="231F20"/>
        </w:rPr>
        <w:t>Trippi</w:t>
      </w:r>
      <w:r>
        <w:rPr>
          <w:color w:val="231F20"/>
          <w:spacing w:val="21"/>
        </w:rPr>
        <w:t> </w:t>
      </w:r>
      <w:r>
        <w:rPr>
          <w:color w:val="231F20"/>
        </w:rPr>
        <w:t>titles</w:t>
      </w:r>
      <w:r>
        <w:rPr>
          <w:color w:val="231F20"/>
          <w:spacing w:val="21"/>
        </w:rPr>
        <w:t> </w:t>
      </w:r>
      <w:r>
        <w:rPr>
          <w:color w:val="231F20"/>
        </w:rPr>
        <w:t>his</w:t>
      </w:r>
      <w:r>
        <w:rPr>
          <w:color w:val="231F20"/>
          <w:spacing w:val="22"/>
        </w:rPr>
        <w:t> </w:t>
      </w:r>
      <w:r>
        <w:rPr>
          <w:color w:val="231F20"/>
        </w:rPr>
        <w:t>memoir,</w:t>
      </w:r>
      <w:r>
        <w:rPr>
          <w:color w:val="231F20"/>
          <w:spacing w:val="22"/>
        </w:rPr>
        <w:t> </w:t>
      </w:r>
      <w:r>
        <w:rPr>
          <w:i/>
          <w:color w:val="231F20"/>
        </w:rPr>
        <w:t>The</w:t>
      </w:r>
      <w:r>
        <w:rPr>
          <w:i/>
          <w:color w:val="231F20"/>
          <w:spacing w:val="22"/>
        </w:rPr>
        <w:t> </w:t>
      </w:r>
      <w:r>
        <w:rPr>
          <w:i/>
          <w:color w:val="231F20"/>
        </w:rPr>
        <w:t>Revolution</w:t>
      </w:r>
      <w:r>
        <w:rPr>
          <w:i/>
          <w:color w:val="231F20"/>
          <w:spacing w:val="22"/>
        </w:rPr>
        <w:t> </w:t>
      </w:r>
      <w:r>
        <w:rPr>
          <w:i/>
          <w:color w:val="231F20"/>
        </w:rPr>
        <w:t>Will</w:t>
      </w:r>
      <w:r>
        <w:rPr>
          <w:i/>
          <w:color w:val="231F20"/>
          <w:spacing w:val="22"/>
        </w:rPr>
        <w:t> </w:t>
      </w:r>
      <w:r>
        <w:rPr>
          <w:i/>
          <w:color w:val="231F20"/>
        </w:rPr>
        <w:t>Not</w:t>
      </w:r>
      <w:r>
        <w:rPr>
          <w:i/>
          <w:color w:val="231F20"/>
          <w:spacing w:val="22"/>
        </w:rPr>
        <w:t> </w:t>
      </w:r>
      <w:r>
        <w:rPr>
          <w:i/>
          <w:color w:val="231F20"/>
        </w:rPr>
        <w:t>Be</w:t>
      </w:r>
      <w:r>
        <w:rPr>
          <w:i/>
          <w:color w:val="231F20"/>
          <w:spacing w:val="22"/>
        </w:rPr>
        <w:t> </w:t>
      </w:r>
      <w:r>
        <w:rPr>
          <w:i/>
          <w:color w:val="231F20"/>
        </w:rPr>
        <w:t>Televised</w:t>
      </w:r>
      <w:r>
        <w:rPr>
          <w:i/>
          <w:color w:val="231F20"/>
        </w:rPr>
        <w:t> </w:t>
      </w:r>
      <w:r>
        <w:rPr>
          <w:color w:val="231F20"/>
        </w:rPr>
        <w:t>(2005), after the Gil Scott Heron song. The slogan became self-fulfilling prophecy. If the Internet made Dean’s candidacy, television unmade it.</w:t>
      </w:r>
    </w:p>
    <w:p>
      <w:pPr>
        <w:pStyle w:val="BodyText"/>
        <w:spacing w:line="230" w:lineRule="auto" w:before="10"/>
        <w:ind w:firstLine="240"/>
      </w:pPr>
      <w:r>
        <w:rPr>
          <w:color w:val="231F20"/>
        </w:rPr>
        <w:t>In the 1960s, when Heron first performed the song, it was clear that</w:t>
      </w:r>
      <w:r>
        <w:rPr>
          <w:color w:val="231F20"/>
          <w:spacing w:val="80"/>
        </w:rPr>
        <w:t> </w:t>
      </w:r>
      <w:r>
        <w:rPr>
          <w:color w:val="231F20"/>
        </w:rPr>
        <w:t>a narrow pipeline controlled by major media companies was unlikely</w:t>
      </w:r>
      <w:r>
        <w:rPr>
          <w:color w:val="231F20"/>
          <w:spacing w:val="40"/>
        </w:rPr>
        <w:t> </w:t>
      </w:r>
      <w:r>
        <w:rPr>
          <w:color w:val="231F20"/>
        </w:rPr>
        <w:t>to</w:t>
      </w:r>
      <w:r>
        <w:rPr>
          <w:color w:val="231F20"/>
          <w:spacing w:val="-8"/>
        </w:rPr>
        <w:t> </w:t>
      </w:r>
      <w:r>
        <w:rPr>
          <w:color w:val="231F20"/>
        </w:rPr>
        <w:t>transmit</w:t>
      </w:r>
      <w:r>
        <w:rPr>
          <w:color w:val="231F20"/>
          <w:spacing w:val="-8"/>
        </w:rPr>
        <w:t> </w:t>
      </w:r>
      <w:r>
        <w:rPr>
          <w:color w:val="231F20"/>
        </w:rPr>
        <w:t>ideas</w:t>
      </w:r>
      <w:r>
        <w:rPr>
          <w:color w:val="231F20"/>
          <w:spacing w:val="-8"/>
        </w:rPr>
        <w:t> </w:t>
      </w:r>
      <w:r>
        <w:rPr>
          <w:color w:val="231F20"/>
        </w:rPr>
        <w:t>that</w:t>
      </w:r>
      <w:r>
        <w:rPr>
          <w:color w:val="231F20"/>
          <w:spacing w:val="-8"/>
        </w:rPr>
        <w:t> </w:t>
      </w:r>
      <w:r>
        <w:rPr>
          <w:color w:val="231F20"/>
        </w:rPr>
        <w:t>ran</w:t>
      </w:r>
      <w:r>
        <w:rPr>
          <w:color w:val="231F20"/>
          <w:spacing w:val="-8"/>
        </w:rPr>
        <w:t> </w:t>
      </w:r>
      <w:r>
        <w:rPr>
          <w:color w:val="231F20"/>
        </w:rPr>
        <w:t>counter</w:t>
      </w:r>
      <w:r>
        <w:rPr>
          <w:color w:val="231F20"/>
          <w:spacing w:val="-8"/>
        </w:rPr>
        <w:t> </w:t>
      </w:r>
      <w:r>
        <w:rPr>
          <w:color w:val="231F20"/>
        </w:rPr>
        <w:t>to</w:t>
      </w:r>
      <w:r>
        <w:rPr>
          <w:color w:val="231F20"/>
          <w:spacing w:val="-8"/>
        </w:rPr>
        <w:t> </w:t>
      </w:r>
      <w:r>
        <w:rPr>
          <w:color w:val="231F20"/>
        </w:rPr>
        <w:t>dominant</w:t>
      </w:r>
      <w:r>
        <w:rPr>
          <w:color w:val="231F20"/>
          <w:spacing w:val="-8"/>
        </w:rPr>
        <w:t> </w:t>
      </w:r>
      <w:r>
        <w:rPr>
          <w:color w:val="231F20"/>
        </w:rPr>
        <w:t>interests.</w:t>
      </w:r>
      <w:r>
        <w:rPr>
          <w:color w:val="231F20"/>
          <w:spacing w:val="-8"/>
        </w:rPr>
        <w:t> </w:t>
      </w:r>
      <w:r>
        <w:rPr>
          <w:color w:val="231F20"/>
        </w:rPr>
        <w:t>The</w:t>
      </w:r>
      <w:r>
        <w:rPr>
          <w:color w:val="231F20"/>
          <w:spacing w:val="-8"/>
        </w:rPr>
        <w:t> </w:t>
      </w:r>
      <w:r>
        <w:rPr>
          <w:color w:val="231F20"/>
        </w:rPr>
        <w:t>countercul- ture</w:t>
      </w:r>
      <w:r>
        <w:rPr>
          <w:color w:val="231F20"/>
          <w:spacing w:val="-8"/>
        </w:rPr>
        <w:t> </w:t>
      </w:r>
      <w:r>
        <w:rPr>
          <w:color w:val="231F20"/>
        </w:rPr>
        <w:t>communicated</w:t>
      </w:r>
      <w:r>
        <w:rPr>
          <w:color w:val="231F20"/>
          <w:spacing w:val="-8"/>
        </w:rPr>
        <w:t> </w:t>
      </w:r>
      <w:r>
        <w:rPr>
          <w:color w:val="231F20"/>
        </w:rPr>
        <w:t>primarily</w:t>
      </w:r>
      <w:r>
        <w:rPr>
          <w:color w:val="231F20"/>
          <w:spacing w:val="-8"/>
        </w:rPr>
        <w:t> </w:t>
      </w:r>
      <w:r>
        <w:rPr>
          <w:color w:val="231F20"/>
        </w:rPr>
        <w:t>through</w:t>
      </w:r>
      <w:r>
        <w:rPr>
          <w:color w:val="231F20"/>
          <w:spacing w:val="-8"/>
        </w:rPr>
        <w:t> </w:t>
      </w:r>
      <w:r>
        <w:rPr>
          <w:color w:val="231F20"/>
        </w:rPr>
        <w:t>grassroots</w:t>
      </w:r>
      <w:r>
        <w:rPr>
          <w:color w:val="231F20"/>
          <w:spacing w:val="-8"/>
        </w:rPr>
        <w:t> </w:t>
      </w:r>
      <w:r>
        <w:rPr>
          <w:color w:val="231F20"/>
        </w:rPr>
        <w:t>media—underground newspapers, folk</w:t>
      </w:r>
      <w:r>
        <w:rPr>
          <w:color w:val="231F20"/>
        </w:rPr>
        <w:t> songs, posters, people’s radio, and comics. The net- </w:t>
      </w:r>
      <w:r>
        <w:rPr>
          <w:color w:val="231F20"/>
          <w:spacing w:val="-2"/>
        </w:rPr>
        <w:t>works</w:t>
      </w:r>
      <w:r>
        <w:rPr>
          <w:color w:val="231F20"/>
          <w:spacing w:val="-5"/>
        </w:rPr>
        <w:t> </w:t>
      </w:r>
      <w:r>
        <w:rPr>
          <w:color w:val="231F20"/>
          <w:spacing w:val="-2"/>
        </w:rPr>
        <w:t>and</w:t>
      </w:r>
      <w:r>
        <w:rPr>
          <w:color w:val="231F20"/>
          <w:spacing w:val="-5"/>
        </w:rPr>
        <w:t> </w:t>
      </w:r>
      <w:r>
        <w:rPr>
          <w:color w:val="231F20"/>
          <w:spacing w:val="-2"/>
        </w:rPr>
        <w:t>newspapers</w:t>
      </w:r>
      <w:r>
        <w:rPr>
          <w:color w:val="231F20"/>
          <w:spacing w:val="-5"/>
        </w:rPr>
        <w:t> </w:t>
      </w:r>
      <w:r>
        <w:rPr>
          <w:color w:val="231F20"/>
          <w:spacing w:val="-2"/>
        </w:rPr>
        <w:t>filtered</w:t>
      </w:r>
      <w:r>
        <w:rPr>
          <w:color w:val="231F20"/>
          <w:spacing w:val="-5"/>
        </w:rPr>
        <w:t> </w:t>
      </w:r>
      <w:r>
        <w:rPr>
          <w:color w:val="231F20"/>
          <w:spacing w:val="-2"/>
        </w:rPr>
        <w:t>out</w:t>
      </w:r>
      <w:r>
        <w:rPr>
          <w:color w:val="231F20"/>
          <w:spacing w:val="-5"/>
        </w:rPr>
        <w:t> </w:t>
      </w:r>
      <w:r>
        <w:rPr>
          <w:color w:val="231F20"/>
          <w:spacing w:val="-2"/>
        </w:rPr>
        <w:t>messages</w:t>
      </w:r>
      <w:r>
        <w:rPr>
          <w:color w:val="231F20"/>
          <w:spacing w:val="-5"/>
        </w:rPr>
        <w:t> </w:t>
      </w:r>
      <w:r>
        <w:rPr>
          <w:color w:val="231F20"/>
          <w:spacing w:val="-2"/>
        </w:rPr>
        <w:t>they</w:t>
      </w:r>
      <w:r>
        <w:rPr>
          <w:color w:val="231F20"/>
          <w:spacing w:val="-5"/>
        </w:rPr>
        <w:t> </w:t>
      </w:r>
      <w:r>
        <w:rPr>
          <w:color w:val="231F20"/>
          <w:spacing w:val="-2"/>
        </w:rPr>
        <w:t>didn’t</w:t>
      </w:r>
      <w:r>
        <w:rPr>
          <w:color w:val="231F20"/>
          <w:spacing w:val="-5"/>
        </w:rPr>
        <w:t> </w:t>
      </w:r>
      <w:r>
        <w:rPr>
          <w:color w:val="231F20"/>
          <w:spacing w:val="-2"/>
        </w:rPr>
        <w:t>want</w:t>
      </w:r>
      <w:r>
        <w:rPr>
          <w:color w:val="231F20"/>
          <w:spacing w:val="-5"/>
        </w:rPr>
        <w:t> </w:t>
      </w:r>
      <w:r>
        <w:rPr>
          <w:color w:val="231F20"/>
          <w:spacing w:val="-2"/>
        </w:rPr>
        <w:t>us</w:t>
      </w:r>
      <w:r>
        <w:rPr>
          <w:color w:val="231F20"/>
          <w:spacing w:val="-5"/>
        </w:rPr>
        <w:t> </w:t>
      </w:r>
      <w:r>
        <w:rPr>
          <w:color w:val="231F20"/>
          <w:spacing w:val="-2"/>
        </w:rPr>
        <w:t>to</w:t>
      </w:r>
      <w:r>
        <w:rPr>
          <w:color w:val="231F20"/>
          <w:spacing w:val="-5"/>
        </w:rPr>
        <w:t> </w:t>
      </w:r>
      <w:r>
        <w:rPr>
          <w:color w:val="231F20"/>
          <w:spacing w:val="-2"/>
        </w:rPr>
        <w:t>hear, </w:t>
      </w:r>
      <w:r>
        <w:rPr>
          <w:color w:val="231F20"/>
        </w:rPr>
        <w:t>and the exclusionary practices of these intermediaries fostered the de- mand</w:t>
      </w:r>
      <w:r>
        <w:rPr>
          <w:color w:val="231F20"/>
          <w:spacing w:val="-4"/>
        </w:rPr>
        <w:t> </w:t>
      </w:r>
      <w:r>
        <w:rPr>
          <w:color w:val="231F20"/>
        </w:rPr>
        <w:t>for</w:t>
      </w:r>
      <w:r>
        <w:rPr>
          <w:color w:val="231F20"/>
          <w:spacing w:val="-4"/>
        </w:rPr>
        <w:t> </w:t>
      </w:r>
      <w:r>
        <w:rPr>
          <w:color w:val="231F20"/>
        </w:rPr>
        <w:t>grassroots</w:t>
      </w:r>
      <w:r>
        <w:rPr>
          <w:color w:val="231F20"/>
          <w:spacing w:val="-4"/>
        </w:rPr>
        <w:t> </w:t>
      </w:r>
      <w:r>
        <w:rPr>
          <w:color w:val="231F20"/>
        </w:rPr>
        <w:t>and</w:t>
      </w:r>
      <w:r>
        <w:rPr>
          <w:color w:val="231F20"/>
          <w:spacing w:val="-4"/>
        </w:rPr>
        <w:t> </w:t>
      </w:r>
      <w:r>
        <w:rPr>
          <w:color w:val="231F20"/>
        </w:rPr>
        <w:t>participatory</w:t>
      </w:r>
      <w:r>
        <w:rPr>
          <w:color w:val="231F20"/>
          <w:spacing w:val="-4"/>
        </w:rPr>
        <w:t> </w:t>
      </w:r>
      <w:r>
        <w:rPr>
          <w:color w:val="231F20"/>
        </w:rPr>
        <w:t>media</w:t>
      </w:r>
      <w:r>
        <w:rPr>
          <w:color w:val="231F20"/>
          <w:spacing w:val="-4"/>
        </w:rPr>
        <w:t> </w:t>
      </w:r>
      <w:r>
        <w:rPr>
          <w:color w:val="231F20"/>
        </w:rPr>
        <w:t>channels.</w:t>
      </w:r>
      <w:r>
        <w:rPr>
          <w:color w:val="231F20"/>
          <w:spacing w:val="-4"/>
        </w:rPr>
        <w:t> </w:t>
      </w:r>
      <w:r>
        <w:rPr>
          <w:color w:val="231F20"/>
        </w:rPr>
        <w:t>Trippi</w:t>
      </w:r>
      <w:r>
        <w:rPr>
          <w:color w:val="231F20"/>
          <w:spacing w:val="-4"/>
        </w:rPr>
        <w:t> </w:t>
      </w:r>
      <w:r>
        <w:rPr>
          <w:color w:val="231F20"/>
        </w:rPr>
        <w:t>describes television as an inherently passive (and pacifying) technology: “While TV was a medium that rendered us dumb, disengaged, and discon- nected, the Internet makes us smarter, more</w:t>
      </w:r>
      <w:r>
        <w:rPr>
          <w:color w:val="231F20"/>
        </w:rPr>
        <w:t> involved,</w:t>
      </w:r>
      <w:r>
        <w:rPr>
          <w:color w:val="231F20"/>
        </w:rPr>
        <w:t> and</w:t>
      </w:r>
      <w:r>
        <w:rPr>
          <w:color w:val="231F20"/>
        </w:rPr>
        <w:t> better in- formed.”</w:t>
      </w:r>
      <w:hyperlink w:history="true" w:anchor="_bookmark26">
        <w:r>
          <w:rPr>
            <w:color w:val="231F20"/>
            <w:position w:val="7"/>
            <w:sz w:val="13"/>
          </w:rPr>
          <w:t>6</w:t>
        </w:r>
      </w:hyperlink>
      <w:r>
        <w:rPr>
          <w:color w:val="231F20"/>
          <w:spacing w:val="23"/>
          <w:position w:val="7"/>
          <w:sz w:val="13"/>
        </w:rPr>
        <w:t> </w:t>
      </w:r>
      <w:r>
        <w:rPr>
          <w:color w:val="231F20"/>
        </w:rPr>
        <w:t>Anyone who has read this far in the book knows enough to question both sets of claims.</w:t>
      </w:r>
    </w:p>
    <w:p>
      <w:pPr>
        <w:pStyle w:val="BodyText"/>
        <w:spacing w:line="230" w:lineRule="auto" w:before="13"/>
        <w:ind w:firstLine="240"/>
      </w:pPr>
      <w:r>
        <w:rPr>
          <w:color w:val="231F20"/>
        </w:rPr>
        <w:t>If, circa 2004, we ask ourselves whether the revolution will be digi- tized, our answers look very different. The Web’s low barriers to entry expand access to innovative or even revolutionary ideas at least among the growing segment of the population that has access to a computer. Those silenced by corporate media have been among the first to trans- form their computer into a printing press. This opportunity has bene- fited third parties, revolutionaries, reactionaries, and racists alike. It also sparks fear in the hearts of the old intermediaries and their allies. One person’s diversity, no doubt, is another person’s anarchy.</w:t>
      </w:r>
    </w:p>
    <w:p>
      <w:pPr>
        <w:spacing w:before="0"/>
        <w:ind w:left="357" w:right="0" w:firstLine="0"/>
        <w:jc w:val="both"/>
        <w:rPr>
          <w:i/>
          <w:sz w:val="20"/>
        </w:rPr>
      </w:pPr>
      <w:r>
        <w:rPr>
          <w:color w:val="231F20"/>
          <w:sz w:val="20"/>
        </w:rPr>
        <w:t>The</w:t>
      </w:r>
      <w:r>
        <w:rPr>
          <w:color w:val="231F20"/>
          <w:spacing w:val="22"/>
          <w:sz w:val="20"/>
        </w:rPr>
        <w:t> </w:t>
      </w:r>
      <w:r>
        <w:rPr>
          <w:color w:val="231F20"/>
          <w:sz w:val="20"/>
        </w:rPr>
        <w:t>subtitle</w:t>
      </w:r>
      <w:r>
        <w:rPr>
          <w:color w:val="231F20"/>
          <w:spacing w:val="23"/>
          <w:sz w:val="20"/>
        </w:rPr>
        <w:t> </w:t>
      </w:r>
      <w:r>
        <w:rPr>
          <w:color w:val="231F20"/>
          <w:sz w:val="20"/>
        </w:rPr>
        <w:t>of</w:t>
      </w:r>
      <w:r>
        <w:rPr>
          <w:color w:val="231F20"/>
          <w:spacing w:val="23"/>
          <w:sz w:val="20"/>
        </w:rPr>
        <w:t> </w:t>
      </w:r>
      <w:r>
        <w:rPr>
          <w:color w:val="231F20"/>
          <w:sz w:val="20"/>
        </w:rPr>
        <w:t>Trippi’s</w:t>
      </w:r>
      <w:r>
        <w:rPr>
          <w:color w:val="231F20"/>
          <w:spacing w:val="23"/>
          <w:sz w:val="20"/>
        </w:rPr>
        <w:t> </w:t>
      </w:r>
      <w:r>
        <w:rPr>
          <w:color w:val="231F20"/>
          <w:sz w:val="20"/>
        </w:rPr>
        <w:t>book,</w:t>
      </w:r>
      <w:r>
        <w:rPr>
          <w:color w:val="231F20"/>
          <w:spacing w:val="21"/>
          <w:sz w:val="20"/>
        </w:rPr>
        <w:t> </w:t>
      </w:r>
      <w:r>
        <w:rPr>
          <w:i/>
          <w:color w:val="231F20"/>
          <w:sz w:val="20"/>
        </w:rPr>
        <w:t>Democracy,</w:t>
      </w:r>
      <w:r>
        <w:rPr>
          <w:i/>
          <w:color w:val="231F20"/>
          <w:spacing w:val="23"/>
          <w:sz w:val="20"/>
        </w:rPr>
        <w:t> </w:t>
      </w:r>
      <w:r>
        <w:rPr>
          <w:i/>
          <w:color w:val="231F20"/>
          <w:sz w:val="20"/>
        </w:rPr>
        <w:t>the</w:t>
      </w:r>
      <w:r>
        <w:rPr>
          <w:i/>
          <w:color w:val="231F20"/>
          <w:spacing w:val="23"/>
          <w:sz w:val="20"/>
        </w:rPr>
        <w:t> </w:t>
      </w:r>
      <w:r>
        <w:rPr>
          <w:i/>
          <w:color w:val="231F20"/>
          <w:sz w:val="20"/>
        </w:rPr>
        <w:t>Internet,</w:t>
      </w:r>
      <w:r>
        <w:rPr>
          <w:i/>
          <w:color w:val="231F20"/>
          <w:spacing w:val="23"/>
          <w:sz w:val="20"/>
        </w:rPr>
        <w:t> </w:t>
      </w:r>
      <w:r>
        <w:rPr>
          <w:i/>
          <w:color w:val="231F20"/>
          <w:sz w:val="20"/>
        </w:rPr>
        <w:t>and</w:t>
      </w:r>
      <w:r>
        <w:rPr>
          <w:i/>
          <w:color w:val="231F20"/>
          <w:spacing w:val="23"/>
          <w:sz w:val="20"/>
        </w:rPr>
        <w:t> </w:t>
      </w:r>
      <w:r>
        <w:rPr>
          <w:i/>
          <w:color w:val="231F20"/>
          <w:sz w:val="20"/>
        </w:rPr>
        <w:t>the</w:t>
      </w:r>
      <w:r>
        <w:rPr>
          <w:i/>
          <w:color w:val="231F20"/>
          <w:spacing w:val="23"/>
          <w:sz w:val="20"/>
        </w:rPr>
        <w:t> </w:t>
      </w:r>
      <w:r>
        <w:rPr>
          <w:i/>
          <w:color w:val="231F20"/>
          <w:spacing w:val="-2"/>
          <w:sz w:val="20"/>
        </w:rPr>
        <w:t>Over-</w:t>
      </w:r>
    </w:p>
    <w:p>
      <w:pPr>
        <w:spacing w:after="0"/>
        <w:jc w:val="both"/>
        <w:rPr>
          <w:sz w:val="20"/>
        </w:rPr>
        <w:sectPr>
          <w:pgSz w:w="8850" w:h="12650"/>
          <w:pgMar w:header="693" w:footer="0" w:top="1140" w:bottom="280" w:left="1140" w:right="1140"/>
        </w:sectPr>
      </w:pPr>
    </w:p>
    <w:p>
      <w:pPr>
        <w:pStyle w:val="BodyText"/>
        <w:spacing w:line="230" w:lineRule="auto" w:before="74"/>
        <w:rPr>
          <w:sz w:val="13"/>
        </w:rPr>
      </w:pPr>
      <w:r>
        <w:rPr>
          <w:i/>
          <w:color w:val="231F20"/>
        </w:rPr>
        <w:t>throw of Everything, </w:t>
      </w:r>
      <w:r>
        <w:rPr>
          <w:color w:val="231F20"/>
        </w:rPr>
        <w:t>captures the revolutionary potential writers such as Hans</w:t>
      </w:r>
      <w:r>
        <w:rPr>
          <w:color w:val="231F20"/>
          <w:spacing w:val="-1"/>
        </w:rPr>
        <w:t> </w:t>
      </w:r>
      <w:r>
        <w:rPr>
          <w:color w:val="231F20"/>
        </w:rPr>
        <w:t>Enzensberger</w:t>
      </w:r>
      <w:r>
        <w:rPr>
          <w:color w:val="231F20"/>
          <w:spacing w:val="-1"/>
        </w:rPr>
        <w:t> </w:t>
      </w:r>
      <w:r>
        <w:rPr>
          <w:color w:val="231F20"/>
        </w:rPr>
        <w:t>saw</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development</w:t>
      </w:r>
      <w:r>
        <w:rPr>
          <w:color w:val="231F20"/>
          <w:spacing w:val="-1"/>
        </w:rPr>
        <w:t> </w:t>
      </w:r>
      <w:r>
        <w:rPr>
          <w:color w:val="231F20"/>
        </w:rPr>
        <w:t>of</w:t>
      </w:r>
      <w:r>
        <w:rPr>
          <w:color w:val="231F20"/>
          <w:spacing w:val="-1"/>
        </w:rPr>
        <w:t> </w:t>
      </w:r>
      <w:r>
        <w:rPr>
          <w:color w:val="231F20"/>
        </w:rPr>
        <w:t>technologies</w:t>
      </w:r>
      <w:r>
        <w:rPr>
          <w:color w:val="231F20"/>
          <w:spacing w:val="-1"/>
        </w:rPr>
        <w:t> </w:t>
      </w:r>
      <w:r>
        <w:rPr>
          <w:color w:val="231F20"/>
        </w:rPr>
        <w:t>that</w:t>
      </w:r>
      <w:r>
        <w:rPr>
          <w:color w:val="231F20"/>
          <w:spacing w:val="-1"/>
        </w:rPr>
        <w:t> </w:t>
      </w:r>
      <w:r>
        <w:rPr>
          <w:color w:val="231F20"/>
        </w:rPr>
        <w:t>would enable</w:t>
      </w:r>
      <w:r>
        <w:rPr>
          <w:color w:val="231F20"/>
          <w:spacing w:val="-6"/>
        </w:rPr>
        <w:t> </w:t>
      </w:r>
      <w:r>
        <w:rPr>
          <w:color w:val="231F20"/>
        </w:rPr>
        <w:t>grassroots</w:t>
      </w:r>
      <w:r>
        <w:rPr>
          <w:color w:val="231F20"/>
          <w:spacing w:val="-6"/>
        </w:rPr>
        <w:t> </w:t>
      </w:r>
      <w:r>
        <w:rPr>
          <w:color w:val="231F20"/>
        </w:rPr>
        <w:t>communication.</w:t>
      </w:r>
      <w:hyperlink w:history="true" w:anchor="_bookmark26">
        <w:r>
          <w:rPr>
            <w:color w:val="231F20"/>
            <w:position w:val="7"/>
            <w:sz w:val="13"/>
          </w:rPr>
          <w:t>7</w:t>
        </w:r>
      </w:hyperlink>
      <w:r>
        <w:rPr>
          <w:color w:val="231F20"/>
          <w:spacing w:val="12"/>
          <w:position w:val="7"/>
          <w:sz w:val="13"/>
        </w:rPr>
        <w:t> </w:t>
      </w:r>
      <w:r>
        <w:rPr>
          <w:color w:val="231F20"/>
        </w:rPr>
        <w:t>Trippi</w:t>
      </w:r>
      <w:r>
        <w:rPr>
          <w:color w:val="231F20"/>
          <w:spacing w:val="-6"/>
        </w:rPr>
        <w:t> </w:t>
      </w:r>
      <w:r>
        <w:rPr>
          <w:color w:val="231F20"/>
        </w:rPr>
        <w:t>celebrates</w:t>
      </w:r>
      <w:r>
        <w:rPr>
          <w:color w:val="231F20"/>
          <w:spacing w:val="-6"/>
        </w:rPr>
        <w:t> </w:t>
      </w:r>
      <w:r>
        <w:rPr>
          <w:color w:val="231F20"/>
        </w:rPr>
        <w:t>what</w:t>
      </w:r>
      <w:r>
        <w:rPr>
          <w:color w:val="231F20"/>
          <w:spacing w:val="-6"/>
        </w:rPr>
        <w:t> </w:t>
      </w:r>
      <w:r>
        <w:rPr>
          <w:color w:val="231F20"/>
        </w:rPr>
        <w:t>he</w:t>
      </w:r>
      <w:r>
        <w:rPr>
          <w:color w:val="231F20"/>
          <w:spacing w:val="-6"/>
        </w:rPr>
        <w:t> </w:t>
      </w:r>
      <w:r>
        <w:rPr>
          <w:color w:val="231F20"/>
        </w:rPr>
        <w:t>sees</w:t>
      </w:r>
      <w:r>
        <w:rPr>
          <w:color w:val="231F20"/>
          <w:spacing w:val="-6"/>
        </w:rPr>
        <w:t> </w:t>
      </w:r>
      <w:r>
        <w:rPr>
          <w:color w:val="231F20"/>
        </w:rPr>
        <w:t>as</w:t>
      </w:r>
      <w:r>
        <w:rPr>
          <w:color w:val="231F20"/>
          <w:spacing w:val="-6"/>
        </w:rPr>
        <w:t> </w:t>
      </w:r>
      <w:r>
        <w:rPr>
          <w:color w:val="231F20"/>
        </w:rPr>
        <w:t>the “empowerment age” when average citizens challenge the power of en- trenched institutions: “If information is power, then this new technol- ogy</w:t>
      </w:r>
      <w:r>
        <w:rPr>
          <w:color w:val="231F20"/>
          <w:spacing w:val="-13"/>
        </w:rPr>
        <w:t> </w:t>
      </w:r>
      <w:r>
        <w:rPr>
          <w:color w:val="231F20"/>
        </w:rPr>
        <w:t>—</w:t>
      </w:r>
      <w:r>
        <w:rPr>
          <w:color w:val="231F20"/>
          <w:spacing w:val="-12"/>
        </w:rPr>
        <w:t> </w:t>
      </w:r>
      <w:r>
        <w:rPr>
          <w:color w:val="231F20"/>
        </w:rPr>
        <w:t>which</w:t>
      </w:r>
      <w:r>
        <w:rPr>
          <w:color w:val="231F20"/>
          <w:spacing w:val="-13"/>
        </w:rPr>
        <w:t> </w:t>
      </w:r>
      <w:r>
        <w:rPr>
          <w:color w:val="231F20"/>
        </w:rPr>
        <w:t>is</w:t>
      </w:r>
      <w:r>
        <w:rPr>
          <w:color w:val="231F20"/>
          <w:spacing w:val="40"/>
        </w:rPr>
        <w:t> </w:t>
      </w:r>
      <w:r>
        <w:rPr>
          <w:color w:val="231F20"/>
        </w:rPr>
        <w:t>the</w:t>
      </w:r>
      <w:r>
        <w:rPr>
          <w:color w:val="231F20"/>
          <w:spacing w:val="40"/>
        </w:rPr>
        <w:t> </w:t>
      </w:r>
      <w:r>
        <w:rPr>
          <w:color w:val="231F20"/>
        </w:rPr>
        <w:t>first</w:t>
      </w:r>
      <w:r>
        <w:rPr>
          <w:color w:val="231F20"/>
          <w:spacing w:val="40"/>
        </w:rPr>
        <w:t> </w:t>
      </w:r>
      <w:r>
        <w:rPr>
          <w:color w:val="231F20"/>
        </w:rPr>
        <w:t>to</w:t>
      </w:r>
      <w:r>
        <w:rPr>
          <w:color w:val="231F20"/>
          <w:spacing w:val="40"/>
        </w:rPr>
        <w:t> </w:t>
      </w:r>
      <w:r>
        <w:rPr>
          <w:color w:val="231F20"/>
        </w:rPr>
        <w:t>evenly</w:t>
      </w:r>
      <w:r>
        <w:rPr>
          <w:color w:val="231F20"/>
          <w:spacing w:val="40"/>
        </w:rPr>
        <w:t> </w:t>
      </w:r>
      <w:r>
        <w:rPr>
          <w:color w:val="231F20"/>
        </w:rPr>
        <w:t>distribute</w:t>
      </w:r>
      <w:r>
        <w:rPr>
          <w:color w:val="231F20"/>
          <w:spacing w:val="40"/>
        </w:rPr>
        <w:t> </w:t>
      </w:r>
      <w:r>
        <w:rPr>
          <w:color w:val="231F20"/>
        </w:rPr>
        <w:t>information</w:t>
      </w:r>
      <w:r>
        <w:rPr>
          <w:color w:val="231F20"/>
          <w:spacing w:val="-13"/>
        </w:rPr>
        <w:t> </w:t>
      </w:r>
      <w:r>
        <w:rPr>
          <w:color w:val="231F20"/>
        </w:rPr>
        <w:t>—</w:t>
      </w:r>
      <w:r>
        <w:rPr>
          <w:color w:val="231F20"/>
          <w:spacing w:val="-12"/>
        </w:rPr>
        <w:t> </w:t>
      </w:r>
      <w:r>
        <w:rPr>
          <w:color w:val="231F20"/>
        </w:rPr>
        <w:t>is</w:t>
      </w:r>
      <w:r>
        <w:rPr>
          <w:color w:val="231F20"/>
          <w:spacing w:val="40"/>
        </w:rPr>
        <w:t> </w:t>
      </w:r>
      <w:r>
        <w:rPr>
          <w:color w:val="231F20"/>
        </w:rPr>
        <w:t>really distributing power. The power is shifting from institutions that have always been run top down, hording information at the top, telling us how to run our lives, to a new paradigm of power that is democrati- cally distributed and shared by all of us.”</w:t>
      </w:r>
      <w:hyperlink w:history="true" w:anchor="_bookmark26">
        <w:r>
          <w:rPr>
            <w:color w:val="231F20"/>
            <w:position w:val="7"/>
            <w:sz w:val="13"/>
          </w:rPr>
          <w:t>8</w:t>
        </w:r>
      </w:hyperlink>
    </w:p>
    <w:p>
      <w:pPr>
        <w:pStyle w:val="BodyText"/>
        <w:spacing w:line="230" w:lineRule="auto" w:before="9"/>
        <w:ind w:right="112" w:firstLine="240"/>
      </w:pPr>
      <w:r>
        <w:rPr>
          <w:color w:val="231F20"/>
        </w:rPr>
        <w:t>Now, consider a second slogan, which students in the streets of Chi- cago during the 1968 protests chanted at the network news trucks,</w:t>
      </w:r>
      <w:r>
        <w:rPr>
          <w:color w:val="231F20"/>
          <w:spacing w:val="80"/>
        </w:rPr>
        <w:t> </w:t>
      </w:r>
      <w:r>
        <w:rPr>
          <w:color w:val="231F20"/>
        </w:rPr>
        <w:t>“The whole world is watching.” Whatever the difficulties, if the stu- dent</w:t>
      </w:r>
      <w:r>
        <w:rPr>
          <w:color w:val="231F20"/>
          <w:spacing w:val="-1"/>
        </w:rPr>
        <w:t> </w:t>
      </w:r>
      <w:r>
        <w:rPr>
          <w:color w:val="231F20"/>
        </w:rPr>
        <w:t>protesters</w:t>
      </w:r>
      <w:r>
        <w:rPr>
          <w:color w:val="231F20"/>
          <w:spacing w:val="-1"/>
        </w:rPr>
        <w:t> </w:t>
      </w:r>
      <w:r>
        <w:rPr>
          <w:color w:val="231F20"/>
        </w:rPr>
        <w:t>got</w:t>
      </w:r>
      <w:r>
        <w:rPr>
          <w:color w:val="231F20"/>
          <w:spacing w:val="-1"/>
        </w:rPr>
        <w:t> </w:t>
      </w:r>
      <w:r>
        <w:rPr>
          <w:color w:val="231F20"/>
        </w:rPr>
        <w:t>their</w:t>
      </w:r>
      <w:r>
        <w:rPr>
          <w:color w:val="231F20"/>
          <w:spacing w:val="-1"/>
        </w:rPr>
        <w:t> </w:t>
      </w:r>
      <w:r>
        <w:rPr>
          <w:color w:val="231F20"/>
        </w:rPr>
        <w:t>images</w:t>
      </w:r>
      <w:r>
        <w:rPr>
          <w:color w:val="231F20"/>
          <w:spacing w:val="-1"/>
        </w:rPr>
        <w:t> </w:t>
      </w:r>
      <w:r>
        <w:rPr>
          <w:color w:val="231F20"/>
        </w:rPr>
        <w:t>and</w:t>
      </w:r>
      <w:r>
        <w:rPr>
          <w:color w:val="231F20"/>
          <w:spacing w:val="-1"/>
        </w:rPr>
        <w:t> </w:t>
      </w:r>
      <w:r>
        <w:rPr>
          <w:color w:val="231F20"/>
        </w:rPr>
        <w:t>ideas</w:t>
      </w:r>
      <w:r>
        <w:rPr>
          <w:color w:val="231F20"/>
          <w:spacing w:val="-1"/>
        </w:rPr>
        <w:t> </w:t>
      </w:r>
      <w:r>
        <w:rPr>
          <w:color w:val="231F20"/>
        </w:rPr>
        <w:t>broadcast</w:t>
      </w:r>
      <w:r>
        <w:rPr>
          <w:color w:val="231F20"/>
          <w:spacing w:val="-1"/>
        </w:rPr>
        <w:t> </w:t>
      </w:r>
      <w:r>
        <w:rPr>
          <w:color w:val="231F20"/>
        </w:rPr>
        <w:t>via</w:t>
      </w:r>
      <w:r>
        <w:rPr>
          <w:color w:val="231F20"/>
          <w:spacing w:val="-8"/>
        </w:rPr>
        <w:t> </w:t>
      </w:r>
      <w:r>
        <w:rPr>
          <w:color w:val="231F20"/>
        </w:rPr>
        <w:t>ABC,</w:t>
      </w:r>
      <w:r>
        <w:rPr>
          <w:color w:val="231F20"/>
          <w:spacing w:val="-1"/>
        </w:rPr>
        <w:t> </w:t>
      </w:r>
      <w:r>
        <w:rPr>
          <w:color w:val="231F20"/>
        </w:rPr>
        <w:t>CBS,</w:t>
      </w:r>
      <w:r>
        <w:rPr>
          <w:color w:val="231F20"/>
          <w:spacing w:val="-1"/>
        </w:rPr>
        <w:t> </w:t>
      </w:r>
      <w:r>
        <w:rPr>
          <w:color w:val="231F20"/>
        </w:rPr>
        <w:t>and NBC,</w:t>
      </w:r>
      <w:r>
        <w:rPr>
          <w:color w:val="231F20"/>
          <w:spacing w:val="-3"/>
        </w:rPr>
        <w:t> </w:t>
      </w:r>
      <w:r>
        <w:rPr>
          <w:color w:val="231F20"/>
        </w:rPr>
        <w:t>they</w:t>
      </w:r>
      <w:r>
        <w:rPr>
          <w:color w:val="231F20"/>
          <w:spacing w:val="-3"/>
        </w:rPr>
        <w:t> </w:t>
      </w:r>
      <w:r>
        <w:rPr>
          <w:color w:val="231F20"/>
        </w:rPr>
        <w:t>would</w:t>
      </w:r>
      <w:r>
        <w:rPr>
          <w:color w:val="231F20"/>
          <w:spacing w:val="-3"/>
        </w:rPr>
        <w:t> </w:t>
      </w:r>
      <w:r>
        <w:rPr>
          <w:color w:val="231F20"/>
        </w:rPr>
        <w:t>reach</w:t>
      </w:r>
      <w:r>
        <w:rPr>
          <w:color w:val="231F20"/>
          <w:spacing w:val="-3"/>
        </w:rPr>
        <w:t> </w:t>
      </w:r>
      <w:r>
        <w:rPr>
          <w:color w:val="231F20"/>
        </w:rPr>
        <w:t>a</w:t>
      </w:r>
      <w:r>
        <w:rPr>
          <w:color w:val="231F20"/>
          <w:spacing w:val="-3"/>
        </w:rPr>
        <w:t> </w:t>
      </w:r>
      <w:r>
        <w:rPr>
          <w:color w:val="231F20"/>
        </w:rPr>
        <w:t>significant</w:t>
      </w:r>
      <w:r>
        <w:rPr>
          <w:color w:val="231F20"/>
          <w:spacing w:val="-3"/>
        </w:rPr>
        <w:t> </w:t>
      </w:r>
      <w:r>
        <w:rPr>
          <w:color w:val="231F20"/>
        </w:rPr>
        <w:t>segment</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population.</w:t>
      </w:r>
      <w:r>
        <w:rPr>
          <w:color w:val="231F20"/>
          <w:spacing w:val="-3"/>
        </w:rPr>
        <w:t> </w:t>
      </w:r>
      <w:r>
        <w:rPr>
          <w:color w:val="231F20"/>
        </w:rPr>
        <w:t>Is</w:t>
      </w:r>
      <w:r>
        <w:rPr>
          <w:color w:val="231F20"/>
          <w:spacing w:val="-3"/>
        </w:rPr>
        <w:t> </w:t>
      </w:r>
      <w:r>
        <w:rPr>
          <w:color w:val="231F20"/>
        </w:rPr>
        <w:t>there any place on the Web where the whole world is watching?</w:t>
      </w:r>
    </w:p>
    <w:p>
      <w:pPr>
        <w:pStyle w:val="BodyText"/>
        <w:spacing w:line="230" w:lineRule="auto" w:before="6"/>
        <w:ind w:right="112" w:firstLine="240"/>
      </w:pPr>
      <w:r>
        <w:rPr>
          <w:color w:val="231F20"/>
        </w:rPr>
        <w:t>As we have suggested throughout this book, contemporary media is being shaped by several contradictory and concurrent trends: at the same moment that cyberspace displaces some traditional information and cultural gatekeepers, there is also an unprecedented concentration of power within old media. A</w:t>
      </w:r>
      <w:r>
        <w:rPr>
          <w:color w:val="231F20"/>
          <w:spacing w:val="-1"/>
        </w:rPr>
        <w:t> </w:t>
      </w:r>
      <w:r>
        <w:rPr>
          <w:color w:val="231F20"/>
        </w:rPr>
        <w:t>widening of the discursive environment coexists with a narrowing of the range of information being transmit- ted by the most readily available media channels.</w:t>
      </w:r>
    </w:p>
    <w:p>
      <w:pPr>
        <w:pStyle w:val="BodyText"/>
        <w:spacing w:line="230" w:lineRule="auto" w:before="7"/>
        <w:ind w:firstLine="240"/>
      </w:pPr>
      <w:r>
        <w:rPr>
          <w:color w:val="231F20"/>
        </w:rPr>
        <w:t>The</w:t>
      </w:r>
      <w:r>
        <w:rPr>
          <w:color w:val="231F20"/>
          <w:spacing w:val="-5"/>
        </w:rPr>
        <w:t> </w:t>
      </w:r>
      <w:r>
        <w:rPr>
          <w:color w:val="231F20"/>
        </w:rPr>
        <w:t>new political culture—</w:t>
      </w:r>
      <w:r>
        <w:rPr>
          <w:color w:val="231F20"/>
          <w:spacing w:val="-13"/>
        </w:rPr>
        <w:t> </w:t>
      </w:r>
      <w:r>
        <w:rPr>
          <w:color w:val="231F20"/>
        </w:rPr>
        <w:t>just like the new popular culture—</w:t>
      </w:r>
      <w:r>
        <w:rPr>
          <w:color w:val="231F20"/>
          <w:spacing w:val="-13"/>
        </w:rPr>
        <w:t> </w:t>
      </w:r>
      <w:r>
        <w:rPr>
          <w:color w:val="231F20"/>
        </w:rPr>
        <w:t>re- flects the pull and tug of these two media systems: one broadcast and commercial, the other narrowcast and grassroots. New ideas and alter- native perspectives are more</w:t>
      </w:r>
      <w:r>
        <w:rPr>
          <w:color w:val="231F20"/>
        </w:rPr>
        <w:t> likely to emerge in the digital environ- ment, but the mainstream media will be monitoring those channels, looking for content to co-opt and circulate. Grassroots media channels depend on the shared frame of reference created by the traditional in- termediaries; much of the most successful “viral” content of the Web (for example, the “Trump Fires Bush” video) critiques or spoofs main- stream</w:t>
      </w:r>
      <w:r>
        <w:rPr>
          <w:color w:val="231F20"/>
          <w:spacing w:val="-6"/>
        </w:rPr>
        <w:t> </w:t>
      </w:r>
      <w:r>
        <w:rPr>
          <w:color w:val="231F20"/>
        </w:rPr>
        <w:t>media.</w:t>
      </w:r>
      <w:r>
        <w:rPr>
          <w:color w:val="231F20"/>
          <w:spacing w:val="-6"/>
        </w:rPr>
        <w:t> </w:t>
      </w:r>
      <w:r>
        <w:rPr>
          <w:color w:val="231F20"/>
        </w:rPr>
        <w:t>Broadcasting</w:t>
      </w:r>
      <w:r>
        <w:rPr>
          <w:color w:val="231F20"/>
          <w:spacing w:val="-6"/>
        </w:rPr>
        <w:t> </w:t>
      </w:r>
      <w:r>
        <w:rPr>
          <w:color w:val="231F20"/>
        </w:rPr>
        <w:t>provides</w:t>
      </w:r>
      <w:r>
        <w:rPr>
          <w:color w:val="231F20"/>
          <w:spacing w:val="-6"/>
        </w:rPr>
        <w:t> </w:t>
      </w:r>
      <w:r>
        <w:rPr>
          <w:color w:val="231F20"/>
        </w:rPr>
        <w:t>the</w:t>
      </w:r>
      <w:r>
        <w:rPr>
          <w:color w:val="231F20"/>
          <w:spacing w:val="-6"/>
        </w:rPr>
        <w:t> </w:t>
      </w:r>
      <w:r>
        <w:rPr>
          <w:color w:val="231F20"/>
        </w:rPr>
        <w:t>common</w:t>
      </w:r>
      <w:r>
        <w:rPr>
          <w:color w:val="231F20"/>
          <w:spacing w:val="-6"/>
        </w:rPr>
        <w:t> </w:t>
      </w:r>
      <w:r>
        <w:rPr>
          <w:color w:val="231F20"/>
        </w:rPr>
        <w:t>culture,</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Web offers more localized channels for responding to that culture.</w:t>
      </w:r>
    </w:p>
    <w:p>
      <w:pPr>
        <w:pStyle w:val="BodyText"/>
        <w:spacing w:line="230" w:lineRule="auto" w:before="10"/>
        <w:ind w:right="112" w:firstLine="240"/>
      </w:pPr>
      <w:r>
        <w:rPr>
          <w:color w:val="231F20"/>
        </w:rPr>
        <w:t>In parts of Trippi’s book he recognizes the interplay between these two kinds of media power. For example, he writes of his astonishment at watching contributions come into the Web site in real time while doing a radio broadcast: “People were hearing me on the radio, going to</w:t>
      </w:r>
      <w:r>
        <w:rPr>
          <w:color w:val="231F20"/>
          <w:spacing w:val="37"/>
        </w:rPr>
        <w:t> </w:t>
      </w:r>
      <w:r>
        <w:rPr>
          <w:color w:val="231F20"/>
        </w:rPr>
        <w:t>their</w:t>
      </w:r>
      <w:r>
        <w:rPr>
          <w:color w:val="231F20"/>
          <w:spacing w:val="37"/>
        </w:rPr>
        <w:t> </w:t>
      </w:r>
      <w:r>
        <w:rPr>
          <w:color w:val="231F20"/>
        </w:rPr>
        <w:t>computers</w:t>
      </w:r>
      <w:r>
        <w:rPr>
          <w:color w:val="231F20"/>
          <w:spacing w:val="37"/>
        </w:rPr>
        <w:t> </w:t>
      </w:r>
      <w:r>
        <w:rPr>
          <w:color w:val="231F20"/>
        </w:rPr>
        <w:t>and</w:t>
      </w:r>
      <w:r>
        <w:rPr>
          <w:color w:val="231F20"/>
          <w:spacing w:val="37"/>
        </w:rPr>
        <w:t> </w:t>
      </w:r>
      <w:r>
        <w:rPr>
          <w:color w:val="231F20"/>
        </w:rPr>
        <w:t>donating</w:t>
      </w:r>
      <w:r>
        <w:rPr>
          <w:color w:val="231F20"/>
          <w:spacing w:val="37"/>
        </w:rPr>
        <w:t> </w:t>
      </w:r>
      <w:r>
        <w:rPr>
          <w:color w:val="231F20"/>
        </w:rPr>
        <w:t>to</w:t>
      </w:r>
      <w:r>
        <w:rPr>
          <w:color w:val="231F20"/>
          <w:spacing w:val="37"/>
        </w:rPr>
        <w:t> </w:t>
      </w:r>
      <w:r>
        <w:rPr>
          <w:color w:val="231F20"/>
        </w:rPr>
        <w:t>the</w:t>
      </w:r>
      <w:r>
        <w:rPr>
          <w:color w:val="231F20"/>
          <w:spacing w:val="37"/>
        </w:rPr>
        <w:t> </w:t>
      </w:r>
      <w:r>
        <w:rPr>
          <w:color w:val="231F20"/>
        </w:rPr>
        <w:t>campaign.</w:t>
      </w:r>
      <w:r>
        <w:rPr>
          <w:color w:val="231F20"/>
          <w:spacing w:val="37"/>
        </w:rPr>
        <w:t> </w:t>
      </w:r>
      <w:r>
        <w:rPr>
          <w:color w:val="231F20"/>
        </w:rPr>
        <w:t>The</w:t>
      </w:r>
      <w:r>
        <w:rPr>
          <w:color w:val="231F20"/>
          <w:spacing w:val="37"/>
        </w:rPr>
        <w:t> </w:t>
      </w:r>
      <w:r>
        <w:rPr>
          <w:color w:val="231F20"/>
        </w:rPr>
        <w:t>Internet</w:t>
      </w:r>
      <w:r>
        <w:rPr>
          <w:color w:val="231F20"/>
          <w:spacing w:val="37"/>
        </w:rPr>
        <w:t> </w:t>
      </w:r>
      <w:r>
        <w:rPr>
          <w:color w:val="231F20"/>
        </w:rPr>
        <w:t>was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making</w:t>
      </w:r>
      <w:r>
        <w:rPr>
          <w:color w:val="231F20"/>
        </w:rPr>
        <w:t> it possible for people to register their feedback immediately. After that, we would chart the effect of newspaper, television, and</w:t>
      </w:r>
      <w:r>
        <w:rPr>
          <w:color w:val="231F20"/>
          <w:spacing w:val="40"/>
        </w:rPr>
        <w:t> </w:t>
      </w:r>
      <w:r>
        <w:rPr>
          <w:color w:val="231F20"/>
        </w:rPr>
        <w:t>radio stories and be able to predict accurately how much money would come in online after Dean appeared on </w:t>
      </w:r>
      <w:r>
        <w:rPr>
          <w:i/>
          <w:color w:val="231F20"/>
        </w:rPr>
        <w:t>Hardball </w:t>
      </w:r>
      <w:r>
        <w:rPr>
          <w:color w:val="231F20"/>
        </w:rPr>
        <w:t>(1997), or after a story in </w:t>
      </w:r>
      <w:r>
        <w:rPr>
          <w:i/>
          <w:color w:val="231F20"/>
        </w:rPr>
        <w:t>USA Today, </w:t>
      </w:r>
      <w:r>
        <w:rPr>
          <w:color w:val="231F20"/>
        </w:rPr>
        <w:t>and we’d know which media to go to in the big fund- raising pushes.”</w:t>
      </w:r>
      <w:hyperlink w:history="true" w:anchor="_bookmark26">
        <w:r>
          <w:rPr>
            <w:color w:val="231F20"/>
            <w:position w:val="7"/>
            <w:sz w:val="13"/>
          </w:rPr>
          <w:t>9</w:t>
        </w:r>
      </w:hyperlink>
      <w:r>
        <w:rPr>
          <w:color w:val="231F20"/>
          <w:spacing w:val="23"/>
          <w:position w:val="7"/>
          <w:sz w:val="13"/>
        </w:rPr>
        <w:t> </w:t>
      </w:r>
      <w:r>
        <w:rPr>
          <w:color w:val="231F20"/>
        </w:rPr>
        <w:t>This is not television politics or digital politics; this is the politics of convergence.</w:t>
      </w:r>
    </w:p>
    <w:p>
      <w:pPr>
        <w:pStyle w:val="BodyText"/>
        <w:spacing w:line="230" w:lineRule="auto" w:before="6"/>
        <w:ind w:right="112" w:firstLine="240"/>
      </w:pPr>
      <w:r>
        <w:rPr>
          <w:color w:val="231F20"/>
        </w:rPr>
        <w:t>Elsewhere, Trippi</w:t>
      </w:r>
      <w:r>
        <w:rPr>
          <w:color w:val="231F20"/>
        </w:rPr>
        <w:t> dismisses convergence, which he associates with corporate control:</w:t>
      </w:r>
    </w:p>
    <w:p>
      <w:pPr>
        <w:pStyle w:val="BodyText"/>
        <w:spacing w:before="5"/>
        <w:ind w:left="0" w:right="0"/>
        <w:jc w:val="left"/>
      </w:pPr>
    </w:p>
    <w:p>
      <w:pPr>
        <w:spacing w:line="256" w:lineRule="auto" w:before="0"/>
        <w:ind w:left="357" w:right="351" w:firstLine="0"/>
        <w:jc w:val="both"/>
        <w:rPr>
          <w:sz w:val="11"/>
        </w:rPr>
      </w:pPr>
      <w:r>
        <w:rPr>
          <w:color w:val="231F20"/>
          <w:sz w:val="18"/>
        </w:rPr>
        <w:t>At</w:t>
      </w:r>
      <w:r>
        <w:rPr>
          <w:color w:val="231F20"/>
          <w:spacing w:val="-2"/>
          <w:sz w:val="18"/>
        </w:rPr>
        <w:t> </w:t>
      </w:r>
      <w:r>
        <w:rPr>
          <w:color w:val="231F20"/>
          <w:sz w:val="18"/>
        </w:rPr>
        <w:t>some</w:t>
      </w:r>
      <w:r>
        <w:rPr>
          <w:color w:val="231F20"/>
          <w:spacing w:val="-2"/>
          <w:sz w:val="18"/>
        </w:rPr>
        <w:t> </w:t>
      </w:r>
      <w:r>
        <w:rPr>
          <w:color w:val="231F20"/>
          <w:sz w:val="18"/>
        </w:rPr>
        <w:t>point,</w:t>
      </w:r>
      <w:r>
        <w:rPr>
          <w:color w:val="231F20"/>
          <w:spacing w:val="-2"/>
          <w:sz w:val="18"/>
        </w:rPr>
        <w:t> </w:t>
      </w:r>
      <w:r>
        <w:rPr>
          <w:color w:val="231F20"/>
          <w:sz w:val="18"/>
        </w:rPr>
        <w:t>of</w:t>
      </w:r>
      <w:r>
        <w:rPr>
          <w:color w:val="231F20"/>
          <w:spacing w:val="-2"/>
          <w:sz w:val="18"/>
        </w:rPr>
        <w:t> </w:t>
      </w:r>
      <w:r>
        <w:rPr>
          <w:color w:val="231F20"/>
          <w:sz w:val="18"/>
        </w:rPr>
        <w:t>course,</w:t>
      </w:r>
      <w:r>
        <w:rPr>
          <w:color w:val="231F20"/>
          <w:spacing w:val="-2"/>
          <w:sz w:val="18"/>
        </w:rPr>
        <w:t> </w:t>
      </w:r>
      <w:r>
        <w:rPr>
          <w:color w:val="231F20"/>
          <w:sz w:val="18"/>
        </w:rPr>
        <w:t>there</w:t>
      </w:r>
      <w:r>
        <w:rPr>
          <w:color w:val="231F20"/>
          <w:spacing w:val="-3"/>
          <w:sz w:val="18"/>
        </w:rPr>
        <w:t> </w:t>
      </w:r>
      <w:r>
        <w:rPr>
          <w:color w:val="231F20"/>
          <w:sz w:val="18"/>
        </w:rPr>
        <w:t>will</w:t>
      </w:r>
      <w:r>
        <w:rPr>
          <w:color w:val="231F20"/>
          <w:spacing w:val="-3"/>
          <w:sz w:val="18"/>
        </w:rPr>
        <w:t> </w:t>
      </w:r>
      <w:r>
        <w:rPr>
          <w:color w:val="231F20"/>
          <w:sz w:val="18"/>
        </w:rPr>
        <w:t>be</w:t>
      </w:r>
      <w:r>
        <w:rPr>
          <w:color w:val="231F20"/>
          <w:spacing w:val="-2"/>
          <w:sz w:val="18"/>
        </w:rPr>
        <w:t> </w:t>
      </w:r>
      <w:r>
        <w:rPr>
          <w:color w:val="231F20"/>
          <w:sz w:val="18"/>
        </w:rPr>
        <w:t>convergence.</w:t>
      </w:r>
      <w:r>
        <w:rPr>
          <w:color w:val="231F20"/>
          <w:spacing w:val="-2"/>
          <w:sz w:val="18"/>
        </w:rPr>
        <w:t> </w:t>
      </w:r>
      <w:r>
        <w:rPr>
          <w:color w:val="231F20"/>
          <w:sz w:val="18"/>
        </w:rPr>
        <w:t>One</w:t>
      </w:r>
      <w:r>
        <w:rPr>
          <w:color w:val="231F20"/>
          <w:spacing w:val="-2"/>
          <w:sz w:val="18"/>
        </w:rPr>
        <w:t> </w:t>
      </w:r>
      <w:r>
        <w:rPr>
          <w:color w:val="231F20"/>
          <w:sz w:val="18"/>
        </w:rPr>
        <w:t>box.</w:t>
      </w:r>
      <w:r>
        <w:rPr>
          <w:color w:val="231F20"/>
          <w:spacing w:val="-2"/>
          <w:sz w:val="18"/>
        </w:rPr>
        <w:t> </w:t>
      </w:r>
      <w:r>
        <w:rPr>
          <w:color w:val="231F20"/>
          <w:sz w:val="18"/>
        </w:rPr>
        <w:t>One</w:t>
      </w:r>
      <w:r>
        <w:rPr>
          <w:color w:val="231F20"/>
          <w:spacing w:val="-2"/>
          <w:sz w:val="18"/>
        </w:rPr>
        <w:t> </w:t>
      </w:r>
      <w:r>
        <w:rPr>
          <w:color w:val="231F20"/>
          <w:sz w:val="18"/>
        </w:rPr>
        <w:t>screen. You’ll check your e-mail and order your groceries and check your child’s homework all on the same screen.</w:t>
      </w:r>
      <w:r>
        <w:rPr>
          <w:color w:val="231F20"/>
          <w:sz w:val="18"/>
        </w:rPr>
        <w:t> That</w:t>
      </w:r>
      <w:r>
        <w:rPr>
          <w:color w:val="231F20"/>
          <w:sz w:val="18"/>
        </w:rPr>
        <w:t> might</w:t>
      </w:r>
      <w:r>
        <w:rPr>
          <w:color w:val="231F20"/>
          <w:sz w:val="18"/>
        </w:rPr>
        <w:t> be the most dangerous</w:t>
      </w:r>
      <w:r>
        <w:rPr>
          <w:color w:val="231F20"/>
          <w:spacing w:val="40"/>
          <w:sz w:val="18"/>
        </w:rPr>
        <w:t> </w:t>
      </w:r>
      <w:r>
        <w:rPr>
          <w:color w:val="231F20"/>
          <w:sz w:val="18"/>
        </w:rPr>
        <w:t>time for this burgeoning democratic movement—the moment when the corporations and advertisers will threaten to co-opt and erode the demo- cratic</w:t>
      </w:r>
      <w:r>
        <w:rPr>
          <w:color w:val="231F20"/>
          <w:spacing w:val="-1"/>
          <w:sz w:val="18"/>
        </w:rPr>
        <w:t> </w:t>
      </w:r>
      <w:r>
        <w:rPr>
          <w:color w:val="231F20"/>
          <w:sz w:val="18"/>
        </w:rPr>
        <w:t>online</w:t>
      </w:r>
      <w:r>
        <w:rPr>
          <w:color w:val="231F20"/>
          <w:spacing w:val="-1"/>
          <w:sz w:val="18"/>
        </w:rPr>
        <w:t> </w:t>
      </w:r>
      <w:r>
        <w:rPr>
          <w:color w:val="231F20"/>
          <w:sz w:val="18"/>
        </w:rPr>
        <w:t>ethic.</w:t>
      </w:r>
      <w:r>
        <w:rPr>
          <w:color w:val="231F20"/>
          <w:spacing w:val="-1"/>
          <w:sz w:val="18"/>
        </w:rPr>
        <w:t> </w:t>
      </w:r>
      <w:r>
        <w:rPr>
          <w:color w:val="231F20"/>
          <w:sz w:val="18"/>
        </w:rPr>
        <w:t>The</w:t>
      </w:r>
      <w:r>
        <w:rPr>
          <w:color w:val="231F20"/>
          <w:spacing w:val="-1"/>
          <w:sz w:val="18"/>
        </w:rPr>
        <w:t> </w:t>
      </w:r>
      <w:r>
        <w:rPr>
          <w:color w:val="231F20"/>
          <w:sz w:val="18"/>
        </w:rPr>
        <w:t>future</w:t>
      </w:r>
      <w:r>
        <w:rPr>
          <w:color w:val="231F20"/>
          <w:spacing w:val="-2"/>
          <w:sz w:val="18"/>
        </w:rPr>
        <w:t> </w:t>
      </w:r>
      <w:r>
        <w:rPr>
          <w:color w:val="231F20"/>
          <w:sz w:val="18"/>
        </w:rPr>
        <w:t>may</w:t>
      </w:r>
      <w:r>
        <w:rPr>
          <w:color w:val="231F20"/>
          <w:spacing w:val="-2"/>
          <w:sz w:val="18"/>
        </w:rPr>
        <w:t> </w:t>
      </w:r>
      <w:r>
        <w:rPr>
          <w:color w:val="231F20"/>
          <w:sz w:val="18"/>
        </w:rPr>
        <w:t>well</w:t>
      </w:r>
      <w:r>
        <w:rPr>
          <w:color w:val="231F20"/>
          <w:spacing w:val="-2"/>
          <w:sz w:val="18"/>
        </w:rPr>
        <w:t> </w:t>
      </w:r>
      <w:r>
        <w:rPr>
          <w:color w:val="231F20"/>
          <w:sz w:val="18"/>
        </w:rPr>
        <w:t>hinge</w:t>
      </w:r>
      <w:r>
        <w:rPr>
          <w:color w:val="231F20"/>
          <w:spacing w:val="-2"/>
          <w:sz w:val="18"/>
        </w:rPr>
        <w:t> </w:t>
      </w:r>
      <w:r>
        <w:rPr>
          <w:color w:val="231F20"/>
          <w:sz w:val="18"/>
        </w:rPr>
        <w:t>on</w:t>
      </w:r>
      <w:r>
        <w:rPr>
          <w:color w:val="231F20"/>
          <w:spacing w:val="-2"/>
          <w:sz w:val="18"/>
        </w:rPr>
        <w:t> </w:t>
      </w:r>
      <w:r>
        <w:rPr>
          <w:color w:val="231F20"/>
          <w:sz w:val="18"/>
        </w:rPr>
        <w:t>whether</w:t>
      </w:r>
      <w:r>
        <w:rPr>
          <w:color w:val="231F20"/>
          <w:spacing w:val="-2"/>
          <w:sz w:val="18"/>
        </w:rPr>
        <w:t> </w:t>
      </w:r>
      <w:r>
        <w:rPr>
          <w:color w:val="231F20"/>
          <w:sz w:val="18"/>
        </w:rPr>
        <w:t>the</w:t>
      </w:r>
      <w:r>
        <w:rPr>
          <w:color w:val="231F20"/>
          <w:spacing w:val="-1"/>
          <w:sz w:val="18"/>
        </w:rPr>
        <w:t> </w:t>
      </w:r>
      <w:r>
        <w:rPr>
          <w:color w:val="231F20"/>
          <w:sz w:val="18"/>
        </w:rPr>
        <w:t>box</w:t>
      </w:r>
      <w:r>
        <w:rPr>
          <w:color w:val="231F20"/>
          <w:spacing w:val="-1"/>
          <w:sz w:val="18"/>
        </w:rPr>
        <w:t> </w:t>
      </w:r>
      <w:r>
        <w:rPr>
          <w:color w:val="231F20"/>
          <w:sz w:val="18"/>
        </w:rPr>
        <w:t>is</w:t>
      </w:r>
      <w:r>
        <w:rPr>
          <w:color w:val="231F20"/>
          <w:spacing w:val="-1"/>
          <w:sz w:val="18"/>
        </w:rPr>
        <w:t> </w:t>
      </w:r>
      <w:r>
        <w:rPr>
          <w:color w:val="231F20"/>
          <w:sz w:val="18"/>
        </w:rPr>
        <w:t>dom- inated more by the old broadcast rules or by the populist power of the </w:t>
      </w:r>
      <w:r>
        <w:rPr>
          <w:color w:val="231F20"/>
          <w:spacing w:val="-2"/>
          <w:sz w:val="18"/>
        </w:rPr>
        <w:t>internet.</w:t>
      </w:r>
      <w:hyperlink w:history="true" w:anchor="_bookmark27">
        <w:r>
          <w:rPr>
            <w:color w:val="231F20"/>
            <w:spacing w:val="-2"/>
            <w:position w:val="6"/>
            <w:sz w:val="11"/>
          </w:rPr>
          <w:t>10</w:t>
        </w:r>
      </w:hyperlink>
    </w:p>
    <w:p>
      <w:pPr>
        <w:pStyle w:val="BodyText"/>
        <w:spacing w:before="6"/>
        <w:ind w:left="0" w:right="0"/>
        <w:jc w:val="left"/>
        <w:rPr>
          <w:sz w:val="18"/>
        </w:rPr>
      </w:pPr>
    </w:p>
    <w:p>
      <w:pPr>
        <w:pStyle w:val="BodyText"/>
        <w:spacing w:line="230" w:lineRule="auto"/>
      </w:pPr>
      <w:r>
        <w:rPr>
          <w:color w:val="231F20"/>
        </w:rPr>
        <w:t>Trippi falls prey to the Black Box Fallacy. I don’t disagree with his core claim that the public needs to fight for its right to participate, for its emerging access to information, and for the corresponding power to shape democratic processes. I don’t disagree that corporate consolida- tion</w:t>
      </w:r>
      <w:r>
        <w:rPr>
          <w:color w:val="231F20"/>
          <w:spacing w:val="-4"/>
        </w:rPr>
        <w:t> </w:t>
      </w:r>
      <w:r>
        <w:rPr>
          <w:color w:val="231F20"/>
        </w:rPr>
        <w:t>poses</w:t>
      </w:r>
      <w:r>
        <w:rPr>
          <w:color w:val="231F20"/>
          <w:spacing w:val="-4"/>
        </w:rPr>
        <w:t> </w:t>
      </w:r>
      <w:r>
        <w:rPr>
          <w:color w:val="231F20"/>
        </w:rPr>
        <w:t>a</w:t>
      </w:r>
      <w:r>
        <w:rPr>
          <w:color w:val="231F20"/>
          <w:spacing w:val="-4"/>
        </w:rPr>
        <w:t> </w:t>
      </w:r>
      <w:r>
        <w:rPr>
          <w:color w:val="231F20"/>
        </w:rPr>
        <w:t>potential</w:t>
      </w:r>
      <w:r>
        <w:rPr>
          <w:color w:val="231F20"/>
          <w:spacing w:val="-4"/>
        </w:rPr>
        <w:t> </w:t>
      </w:r>
      <w:r>
        <w:rPr>
          <w:color w:val="231F20"/>
        </w:rPr>
        <w:t>threat</w:t>
      </w:r>
      <w:r>
        <w:rPr>
          <w:color w:val="231F20"/>
          <w:spacing w:val="-4"/>
        </w:rPr>
        <w:t> </w:t>
      </w:r>
      <w:r>
        <w:rPr>
          <w:color w:val="231F20"/>
        </w:rPr>
        <w:t>to</w:t>
      </w:r>
      <w:r>
        <w:rPr>
          <w:color w:val="231F20"/>
          <w:spacing w:val="-4"/>
        </w:rPr>
        <w:t> </w:t>
      </w:r>
      <w:r>
        <w:rPr>
          <w:color w:val="231F20"/>
        </w:rPr>
        <w:t>that</w:t>
      </w:r>
      <w:r>
        <w:rPr>
          <w:color w:val="231F20"/>
          <w:spacing w:val="-4"/>
        </w:rPr>
        <w:t> </w:t>
      </w:r>
      <w:r>
        <w:rPr>
          <w:color w:val="231F20"/>
        </w:rPr>
        <w:t>power.</w:t>
      </w:r>
      <w:r>
        <w:rPr>
          <w:color w:val="231F20"/>
          <w:spacing w:val="-4"/>
        </w:rPr>
        <w:t> </w:t>
      </w:r>
      <w:r>
        <w:rPr>
          <w:color w:val="231F20"/>
        </w:rPr>
        <w:t>But,</w:t>
      </w:r>
      <w:r>
        <w:rPr>
          <w:color w:val="231F20"/>
          <w:spacing w:val="-4"/>
        </w:rPr>
        <w:t> </w:t>
      </w:r>
      <w:r>
        <w:rPr>
          <w:color w:val="231F20"/>
        </w:rPr>
        <w:t>as</w:t>
      </w:r>
      <w:r>
        <w:rPr>
          <w:color w:val="231F20"/>
          <w:spacing w:val="-4"/>
        </w:rPr>
        <w:t> </w:t>
      </w:r>
      <w:r>
        <w:rPr>
          <w:color w:val="231F20"/>
        </w:rPr>
        <w:t>this</w:t>
      </w:r>
      <w:r>
        <w:rPr>
          <w:color w:val="231F20"/>
          <w:spacing w:val="-4"/>
        </w:rPr>
        <w:t> </w:t>
      </w:r>
      <w:r>
        <w:rPr>
          <w:color w:val="231F20"/>
        </w:rPr>
        <w:t>book</w:t>
      </w:r>
      <w:r>
        <w:rPr>
          <w:color w:val="231F20"/>
          <w:spacing w:val="-4"/>
        </w:rPr>
        <w:t> </w:t>
      </w:r>
      <w:r>
        <w:rPr>
          <w:color w:val="231F20"/>
        </w:rPr>
        <w:t>has</w:t>
      </w:r>
      <w:r>
        <w:rPr>
          <w:color w:val="231F20"/>
          <w:spacing w:val="-4"/>
        </w:rPr>
        <w:t> </w:t>
      </w:r>
      <w:r>
        <w:rPr>
          <w:color w:val="231F20"/>
        </w:rPr>
        <w:t>demon- strated, we are already living in a convergence culture. We are already learning</w:t>
      </w:r>
      <w:r>
        <w:rPr>
          <w:color w:val="231F20"/>
        </w:rPr>
        <w:t> how</w:t>
      </w:r>
      <w:r>
        <w:rPr>
          <w:color w:val="231F20"/>
        </w:rPr>
        <w:t> to</w:t>
      </w:r>
      <w:r>
        <w:rPr>
          <w:color w:val="231F20"/>
        </w:rPr>
        <w:t> live</w:t>
      </w:r>
      <w:r>
        <w:rPr>
          <w:color w:val="231F20"/>
        </w:rPr>
        <w:t> betwixt and between those multiple media sys- tems. The key battles are being fought now. If we focus on the technol- ogy, the battle will be lost before we even begin to fight. We need to confront the social, cultural, and political protocols that surround the technology and define how it will get used.</w:t>
      </w:r>
    </w:p>
    <w:p>
      <w:pPr>
        <w:pStyle w:val="BodyText"/>
        <w:spacing w:line="230" w:lineRule="auto" w:before="11"/>
        <w:ind w:firstLine="240"/>
      </w:pPr>
      <w:r>
        <w:rPr>
          <w:color w:val="231F20"/>
        </w:rPr>
        <w:t>It</w:t>
      </w:r>
      <w:r>
        <w:rPr>
          <w:color w:val="231F20"/>
          <w:spacing w:val="-1"/>
        </w:rPr>
        <w:t> </w:t>
      </w:r>
      <w:r>
        <w:rPr>
          <w:color w:val="231F20"/>
        </w:rPr>
        <w:t>is</w:t>
      </w:r>
      <w:r>
        <w:rPr>
          <w:color w:val="231F20"/>
          <w:spacing w:val="-1"/>
        </w:rPr>
        <w:t> </w:t>
      </w:r>
      <w:r>
        <w:rPr>
          <w:color w:val="231F20"/>
        </w:rPr>
        <w:t>a</w:t>
      </w:r>
      <w:r>
        <w:rPr>
          <w:color w:val="231F20"/>
          <w:spacing w:val="-1"/>
        </w:rPr>
        <w:t> </w:t>
      </w:r>
      <w:r>
        <w:rPr>
          <w:color w:val="231F20"/>
        </w:rPr>
        <w:t>mistake</w:t>
      </w:r>
      <w:r>
        <w:rPr>
          <w:color w:val="231F20"/>
          <w:spacing w:val="-1"/>
        </w:rPr>
        <w:t> </w:t>
      </w:r>
      <w:r>
        <w:rPr>
          <w:color w:val="231F20"/>
        </w:rPr>
        <w:t>to</w:t>
      </w:r>
      <w:r>
        <w:rPr>
          <w:color w:val="231F20"/>
          <w:spacing w:val="-1"/>
        </w:rPr>
        <w:t> </w:t>
      </w:r>
      <w:r>
        <w:rPr>
          <w:color w:val="231F20"/>
        </w:rPr>
        <w:t>think</w:t>
      </w:r>
      <w:r>
        <w:rPr>
          <w:color w:val="231F20"/>
          <w:spacing w:val="-1"/>
        </w:rPr>
        <w:t> </w:t>
      </w:r>
      <w:r>
        <w:rPr>
          <w:color w:val="231F20"/>
        </w:rPr>
        <w:t>about</w:t>
      </w:r>
      <w:r>
        <w:rPr>
          <w:color w:val="231F20"/>
          <w:spacing w:val="-1"/>
        </w:rPr>
        <w:t> </w:t>
      </w:r>
      <w:r>
        <w:rPr>
          <w:color w:val="231F20"/>
        </w:rPr>
        <w:t>either</w:t>
      </w:r>
      <w:r>
        <w:rPr>
          <w:color w:val="231F20"/>
          <w:spacing w:val="-1"/>
        </w:rPr>
        <w:t> </w:t>
      </w:r>
      <w:r>
        <w:rPr>
          <w:color w:val="231F20"/>
        </w:rPr>
        <w:t>kind</w:t>
      </w:r>
      <w:r>
        <w:rPr>
          <w:color w:val="231F20"/>
          <w:spacing w:val="-1"/>
        </w:rPr>
        <w:t> </w:t>
      </w:r>
      <w:r>
        <w:rPr>
          <w:color w:val="231F20"/>
        </w:rPr>
        <w:t>of</w:t>
      </w:r>
      <w:r>
        <w:rPr>
          <w:color w:val="231F20"/>
          <w:spacing w:val="-1"/>
        </w:rPr>
        <w:t> </w:t>
      </w:r>
      <w:r>
        <w:rPr>
          <w:color w:val="231F20"/>
        </w:rPr>
        <w:t>media</w:t>
      </w:r>
      <w:r>
        <w:rPr>
          <w:color w:val="231F20"/>
          <w:spacing w:val="-1"/>
        </w:rPr>
        <w:t> </w:t>
      </w:r>
      <w:r>
        <w:rPr>
          <w:color w:val="231F20"/>
        </w:rPr>
        <w:t>power</w:t>
      </w:r>
      <w:r>
        <w:rPr>
          <w:color w:val="231F20"/>
          <w:spacing w:val="-1"/>
        </w:rPr>
        <w:t> </w:t>
      </w:r>
      <w:r>
        <w:rPr>
          <w:color w:val="231F20"/>
        </w:rPr>
        <w:t>in</w:t>
      </w:r>
      <w:r>
        <w:rPr>
          <w:color w:val="231F20"/>
          <w:spacing w:val="-1"/>
        </w:rPr>
        <w:t> </w:t>
      </w:r>
      <w:r>
        <w:rPr>
          <w:color w:val="231F20"/>
        </w:rPr>
        <w:t>isolation. Our evolving system of media convergence is full of checks and bal- ances. </w:t>
      </w:r>
      <w:r>
        <w:rPr>
          <w:i/>
          <w:color w:val="231F20"/>
        </w:rPr>
        <w:t>60 Minutes </w:t>
      </w:r>
      <w:r>
        <w:rPr>
          <w:color w:val="231F20"/>
        </w:rPr>
        <w:t>(1968) aired a program that alleged to prove long- standing charges that George Bush had used his family influence to duck</w:t>
      </w:r>
      <w:r>
        <w:rPr>
          <w:color w:val="231F20"/>
          <w:spacing w:val="-13"/>
        </w:rPr>
        <w:t> </w:t>
      </w:r>
      <w:r>
        <w:rPr>
          <w:color w:val="231F20"/>
        </w:rPr>
        <w:t>responsibilities</w:t>
      </w:r>
      <w:r>
        <w:rPr>
          <w:color w:val="231F20"/>
          <w:spacing w:val="-12"/>
        </w:rPr>
        <w:t> </w:t>
      </w:r>
      <w:r>
        <w:rPr>
          <w:color w:val="231F20"/>
        </w:rPr>
        <w:t>during</w:t>
      </w:r>
      <w:r>
        <w:rPr>
          <w:color w:val="231F20"/>
          <w:spacing w:val="-13"/>
        </w:rPr>
        <w:t> </w:t>
      </w:r>
      <w:r>
        <w:rPr>
          <w:color w:val="231F20"/>
        </w:rPr>
        <w:t>his</w:t>
      </w:r>
      <w:r>
        <w:rPr>
          <w:color w:val="231F20"/>
          <w:spacing w:val="-12"/>
        </w:rPr>
        <w:t> </w:t>
      </w:r>
      <w:r>
        <w:rPr>
          <w:color w:val="231F20"/>
        </w:rPr>
        <w:t>Vietnam-era</w:t>
      </w:r>
      <w:r>
        <w:rPr>
          <w:color w:val="231F20"/>
          <w:spacing w:val="-13"/>
        </w:rPr>
        <w:t> </w:t>
      </w:r>
      <w:r>
        <w:rPr>
          <w:color w:val="231F20"/>
        </w:rPr>
        <w:t>stint</w:t>
      </w:r>
      <w:r>
        <w:rPr>
          <w:color w:val="231F20"/>
          <w:spacing w:val="-12"/>
        </w:rPr>
        <w:t> </w:t>
      </w:r>
      <w:r>
        <w:rPr>
          <w:color w:val="231F20"/>
        </w:rPr>
        <w:t>in</w:t>
      </w:r>
      <w:r>
        <w:rPr>
          <w:color w:val="231F20"/>
          <w:spacing w:val="-13"/>
        </w:rPr>
        <w:t> </w:t>
      </w:r>
      <w:r>
        <w:rPr>
          <w:color w:val="231F20"/>
        </w:rPr>
        <w:t>the</w:t>
      </w:r>
      <w:r>
        <w:rPr>
          <w:color w:val="231F20"/>
          <w:spacing w:val="-12"/>
        </w:rPr>
        <w:t> </w:t>
      </w:r>
      <w:r>
        <w:rPr>
          <w:color w:val="231F20"/>
        </w:rPr>
        <w:t>National</w:t>
      </w:r>
      <w:r>
        <w:rPr>
          <w:color w:val="231F20"/>
          <w:spacing w:val="-13"/>
        </w:rPr>
        <w:t> </w:t>
      </w:r>
      <w:r>
        <w:rPr>
          <w:color w:val="231F20"/>
        </w:rPr>
        <w:t>Guard. Conservative bloggers instantly began to dissect those memos, conclu- sively demonstrating that they could not have been produced on the typewriters available to their alleged author at the time they were said to</w:t>
      </w:r>
      <w:r>
        <w:rPr>
          <w:color w:val="231F20"/>
          <w:spacing w:val="26"/>
        </w:rPr>
        <w:t> </w:t>
      </w:r>
      <w:r>
        <w:rPr>
          <w:color w:val="231F20"/>
        </w:rPr>
        <w:t>have</w:t>
      </w:r>
      <w:r>
        <w:rPr>
          <w:color w:val="231F20"/>
          <w:spacing w:val="26"/>
        </w:rPr>
        <w:t> </w:t>
      </w:r>
      <w:r>
        <w:rPr>
          <w:color w:val="231F20"/>
        </w:rPr>
        <w:t>been</w:t>
      </w:r>
      <w:r>
        <w:rPr>
          <w:color w:val="231F20"/>
          <w:spacing w:val="26"/>
        </w:rPr>
        <w:t> </w:t>
      </w:r>
      <w:r>
        <w:rPr>
          <w:color w:val="231F20"/>
        </w:rPr>
        <w:t>written.</w:t>
      </w:r>
      <w:r>
        <w:rPr>
          <w:color w:val="231F20"/>
          <w:spacing w:val="20"/>
        </w:rPr>
        <w:t> </w:t>
      </w:r>
      <w:r>
        <w:rPr>
          <w:color w:val="231F20"/>
        </w:rPr>
        <w:t>At</w:t>
      </w:r>
      <w:r>
        <w:rPr>
          <w:color w:val="231F20"/>
          <w:spacing w:val="26"/>
        </w:rPr>
        <w:t> </w:t>
      </w:r>
      <w:r>
        <w:rPr>
          <w:color w:val="231F20"/>
        </w:rPr>
        <w:t>first,</w:t>
      </w:r>
      <w:r>
        <w:rPr>
          <w:color w:val="231F20"/>
          <w:spacing w:val="27"/>
        </w:rPr>
        <w:t> </w:t>
      </w:r>
      <w:r>
        <w:rPr>
          <w:color w:val="231F20"/>
        </w:rPr>
        <w:t>CBS</w:t>
      </w:r>
      <w:r>
        <w:rPr>
          <w:color w:val="231F20"/>
          <w:spacing w:val="27"/>
        </w:rPr>
        <w:t> </w:t>
      </w:r>
      <w:r>
        <w:rPr>
          <w:color w:val="231F20"/>
        </w:rPr>
        <w:t>dismissed</w:t>
      </w:r>
      <w:r>
        <w:rPr>
          <w:color w:val="231F20"/>
          <w:spacing w:val="27"/>
        </w:rPr>
        <w:t> </w:t>
      </w:r>
      <w:r>
        <w:rPr>
          <w:color w:val="231F20"/>
        </w:rPr>
        <w:t>those</w:t>
      </w:r>
      <w:r>
        <w:rPr>
          <w:color w:val="231F20"/>
          <w:spacing w:val="27"/>
        </w:rPr>
        <w:t> </w:t>
      </w:r>
      <w:r>
        <w:rPr>
          <w:color w:val="231F20"/>
        </w:rPr>
        <w:t>bloggers</w:t>
      </w:r>
      <w:r>
        <w:rPr>
          <w:color w:val="231F20"/>
          <w:spacing w:val="27"/>
        </w:rPr>
        <w:t> </w:t>
      </w:r>
      <w:r>
        <w:rPr>
          <w:color w:val="231F20"/>
        </w:rPr>
        <w:t>as</w:t>
      </w:r>
      <w:r>
        <w:rPr>
          <w:color w:val="231F20"/>
          <w:spacing w:val="27"/>
        </w:rPr>
        <w:t> </w:t>
      </w:r>
      <w:r>
        <w:rPr>
          <w:color w:val="231F20"/>
        </w:rPr>
        <w:t>well-</w:t>
      </w:r>
    </w:p>
    <w:p>
      <w:pPr>
        <w:spacing w:after="0" w:line="230" w:lineRule="auto"/>
        <w:sectPr>
          <w:pgSz w:w="8850" w:h="12650"/>
          <w:pgMar w:header="693" w:footer="0" w:top="1140" w:bottom="280" w:left="1140" w:right="1140"/>
        </w:sectPr>
      </w:pPr>
    </w:p>
    <w:p>
      <w:pPr>
        <w:pStyle w:val="BodyText"/>
        <w:spacing w:line="230" w:lineRule="auto" w:before="74"/>
        <w:ind w:right="113"/>
      </w:pPr>
      <w:r>
        <w:rPr>
          <w:color w:val="231F20"/>
        </w:rPr>
        <w:t>meaning but misguided amateurs—“a guy sitting in his living room in his pajamas writing”—who lacked the “multiple levels of checks and balances” that ensure the accuracy of television newscasts.</w:t>
      </w:r>
      <w:hyperlink w:history="true" w:anchor="_bookmark27">
        <w:r>
          <w:rPr>
            <w:color w:val="231F20"/>
            <w:position w:val="7"/>
            <w:sz w:val="13"/>
          </w:rPr>
          <w:t>11</w:t>
        </w:r>
      </w:hyperlink>
      <w:r>
        <w:rPr>
          <w:color w:val="231F20"/>
          <w:spacing w:val="21"/>
          <w:position w:val="7"/>
          <w:sz w:val="13"/>
        </w:rPr>
        <w:t> </w:t>
      </w:r>
      <w:r>
        <w:rPr>
          <w:color w:val="231F20"/>
        </w:rPr>
        <w:t>But, in the end, CBS was forced to apologize publicly for their initial misreporting of the story and fired several longtime producers and reporters.</w:t>
      </w:r>
    </w:p>
    <w:p>
      <w:pPr>
        <w:pStyle w:val="BodyText"/>
        <w:spacing w:line="230" w:lineRule="auto" w:before="4"/>
        <w:ind w:right="112" w:firstLine="240"/>
      </w:pPr>
      <w:r>
        <w:rPr>
          <w:color w:val="231F20"/>
        </w:rPr>
        <w:t>Some writers saw that as a victory of new media over old. </w:t>
      </w:r>
      <w:r>
        <w:rPr>
          <w:i/>
          <w:color w:val="231F20"/>
        </w:rPr>
        <w:t>Reason</w:t>
      </w:r>
      <w:r>
        <w:rPr>
          <w:i/>
          <w:color w:val="231F20"/>
        </w:rPr>
        <w:t> </w:t>
      </w:r>
      <w:r>
        <w:rPr>
          <w:color w:val="231F20"/>
        </w:rPr>
        <w:t>magazine</w:t>
      </w:r>
      <w:r>
        <w:rPr>
          <w:color w:val="231F20"/>
          <w:spacing w:val="-5"/>
        </w:rPr>
        <w:t> </w:t>
      </w:r>
      <w:r>
        <w:rPr>
          <w:color w:val="231F20"/>
        </w:rPr>
        <w:t>editor</w:t>
      </w:r>
      <w:r>
        <w:rPr>
          <w:color w:val="231F20"/>
          <w:spacing w:val="-5"/>
        </w:rPr>
        <w:t> </w:t>
      </w:r>
      <w:r>
        <w:rPr>
          <w:color w:val="231F20"/>
        </w:rPr>
        <w:t>Jesse</w:t>
      </w:r>
      <w:r>
        <w:rPr>
          <w:color w:val="231F20"/>
          <w:spacing w:val="-5"/>
        </w:rPr>
        <w:t> </w:t>
      </w:r>
      <w:r>
        <w:rPr>
          <w:color w:val="231F20"/>
        </w:rPr>
        <w:t>Walker</w:t>
      </w:r>
      <w:r>
        <w:rPr>
          <w:color w:val="231F20"/>
          <w:spacing w:val="-5"/>
        </w:rPr>
        <w:t> </w:t>
      </w:r>
      <w:r>
        <w:rPr>
          <w:color w:val="231F20"/>
        </w:rPr>
        <w:t>saw</w:t>
      </w:r>
      <w:r>
        <w:rPr>
          <w:color w:val="231F20"/>
          <w:spacing w:val="-5"/>
        </w:rPr>
        <w:t> </w:t>
      </w:r>
      <w:r>
        <w:rPr>
          <w:color w:val="231F20"/>
        </w:rPr>
        <w:t>it</w:t>
      </w:r>
      <w:r>
        <w:rPr>
          <w:color w:val="231F20"/>
          <w:spacing w:val="-5"/>
        </w:rPr>
        <w:t> </w:t>
      </w:r>
      <w:r>
        <w:rPr>
          <w:color w:val="231F20"/>
        </w:rPr>
        <w:t>as</w:t>
      </w:r>
      <w:r>
        <w:rPr>
          <w:color w:val="231F20"/>
          <w:spacing w:val="-5"/>
        </w:rPr>
        <w:t> </w:t>
      </w:r>
      <w:r>
        <w:rPr>
          <w:color w:val="231F20"/>
        </w:rPr>
        <w:t>evidence</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rPr>
        <w:t>growing</w:t>
      </w:r>
      <w:r>
        <w:rPr>
          <w:color w:val="231F20"/>
          <w:spacing w:val="-6"/>
        </w:rPr>
        <w:t> </w:t>
      </w:r>
      <w:r>
        <w:rPr>
          <w:color w:val="231F20"/>
        </w:rPr>
        <w:t>integra- tion between the two:</w:t>
      </w:r>
    </w:p>
    <w:p>
      <w:pPr>
        <w:pStyle w:val="BodyText"/>
        <w:spacing w:before="6"/>
        <w:ind w:left="0" w:right="0"/>
        <w:jc w:val="left"/>
      </w:pPr>
    </w:p>
    <w:p>
      <w:pPr>
        <w:spacing w:line="256" w:lineRule="auto" w:before="0"/>
        <w:ind w:left="357" w:right="352" w:firstLine="0"/>
        <w:jc w:val="both"/>
        <w:rPr>
          <w:sz w:val="18"/>
        </w:rPr>
      </w:pPr>
      <w:r>
        <w:rPr>
          <w:color w:val="231F20"/>
          <w:sz w:val="18"/>
        </w:rPr>
        <w:t>[Bloggers]</w:t>
      </w:r>
      <w:r>
        <w:rPr>
          <w:color w:val="231F20"/>
          <w:spacing w:val="34"/>
          <w:sz w:val="18"/>
        </w:rPr>
        <w:t> </w:t>
      </w:r>
      <w:r>
        <w:rPr>
          <w:color w:val="231F20"/>
          <w:sz w:val="18"/>
        </w:rPr>
        <w:t>were</w:t>
      </w:r>
      <w:r>
        <w:rPr>
          <w:color w:val="231F20"/>
          <w:spacing w:val="34"/>
          <w:sz w:val="18"/>
        </w:rPr>
        <w:t> </w:t>
      </w:r>
      <w:r>
        <w:rPr>
          <w:color w:val="231F20"/>
          <w:sz w:val="18"/>
        </w:rPr>
        <w:t>doing</w:t>
      </w:r>
      <w:r>
        <w:rPr>
          <w:color w:val="231F20"/>
          <w:spacing w:val="34"/>
          <w:sz w:val="18"/>
        </w:rPr>
        <w:t> </w:t>
      </w:r>
      <w:r>
        <w:rPr>
          <w:color w:val="231F20"/>
          <w:sz w:val="18"/>
        </w:rPr>
        <w:t>fresh</w:t>
      </w:r>
      <w:r>
        <w:rPr>
          <w:color w:val="231F20"/>
          <w:spacing w:val="34"/>
          <w:sz w:val="18"/>
        </w:rPr>
        <w:t> </w:t>
      </w:r>
      <w:r>
        <w:rPr>
          <w:color w:val="231F20"/>
          <w:sz w:val="18"/>
        </w:rPr>
        <w:t>reporting</w:t>
      </w:r>
      <w:r>
        <w:rPr>
          <w:color w:val="231F20"/>
          <w:spacing w:val="34"/>
          <w:sz w:val="18"/>
        </w:rPr>
        <w:t> </w:t>
      </w:r>
      <w:r>
        <w:rPr>
          <w:color w:val="231F20"/>
          <w:sz w:val="18"/>
        </w:rPr>
        <w:t>and</w:t>
      </w:r>
      <w:r>
        <w:rPr>
          <w:color w:val="231F20"/>
          <w:spacing w:val="34"/>
          <w:sz w:val="18"/>
        </w:rPr>
        <w:t> </w:t>
      </w:r>
      <w:r>
        <w:rPr>
          <w:color w:val="231F20"/>
          <w:sz w:val="18"/>
        </w:rPr>
        <w:t>fresh</w:t>
      </w:r>
      <w:r>
        <w:rPr>
          <w:color w:val="231F20"/>
          <w:spacing w:val="34"/>
          <w:sz w:val="18"/>
        </w:rPr>
        <w:t> </w:t>
      </w:r>
      <w:r>
        <w:rPr>
          <w:color w:val="231F20"/>
          <w:sz w:val="18"/>
        </w:rPr>
        <w:t>analysis</w:t>
      </w:r>
      <w:r>
        <w:rPr>
          <w:color w:val="231F20"/>
          <w:spacing w:val="34"/>
          <w:sz w:val="18"/>
        </w:rPr>
        <w:t> </w:t>
      </w:r>
      <w:r>
        <w:rPr>
          <w:color w:val="231F20"/>
          <w:sz w:val="18"/>
        </w:rPr>
        <w:t>of</w:t>
      </w:r>
      <w:r>
        <w:rPr>
          <w:color w:val="231F20"/>
          <w:spacing w:val="34"/>
          <w:sz w:val="18"/>
        </w:rPr>
        <w:t> </w:t>
      </w:r>
      <w:r>
        <w:rPr>
          <w:color w:val="231F20"/>
          <w:sz w:val="18"/>
        </w:rPr>
        <w:t>the</w:t>
      </w:r>
      <w:r>
        <w:rPr>
          <w:color w:val="231F20"/>
          <w:spacing w:val="34"/>
          <w:sz w:val="18"/>
        </w:rPr>
        <w:t> </w:t>
      </w:r>
      <w:r>
        <w:rPr>
          <w:color w:val="231F20"/>
          <w:sz w:val="18"/>
        </w:rPr>
        <w:t>story. So were</w:t>
      </w:r>
      <w:r>
        <w:rPr>
          <w:color w:val="231F20"/>
          <w:spacing w:val="-2"/>
          <w:sz w:val="18"/>
        </w:rPr>
        <w:t> </w:t>
      </w:r>
      <w:r>
        <w:rPr>
          <w:color w:val="231F20"/>
          <w:sz w:val="18"/>
        </w:rPr>
        <w:t>ABC, the</w:t>
      </w:r>
      <w:r>
        <w:rPr>
          <w:color w:val="231F20"/>
          <w:spacing w:val="-2"/>
          <w:sz w:val="18"/>
        </w:rPr>
        <w:t> </w:t>
      </w:r>
      <w:r>
        <w:rPr>
          <w:color w:val="231F20"/>
          <w:sz w:val="18"/>
        </w:rPr>
        <w:t>Associated Press, and </w:t>
      </w:r>
      <w:r>
        <w:rPr>
          <w:i/>
          <w:color w:val="231F20"/>
          <w:sz w:val="18"/>
        </w:rPr>
        <w:t>The Washington Post. </w:t>
      </w:r>
      <w:r>
        <w:rPr>
          <w:color w:val="231F20"/>
          <w:sz w:val="18"/>
        </w:rPr>
        <w:t>The profes- sional media drew on the bloggers for ideas; the bloggers in turn linked</w:t>
      </w:r>
      <w:r>
        <w:rPr>
          <w:color w:val="231F20"/>
          <w:spacing w:val="40"/>
          <w:sz w:val="18"/>
        </w:rPr>
        <w:t> </w:t>
      </w:r>
      <w:r>
        <w:rPr>
          <w:color w:val="231F20"/>
          <w:sz w:val="18"/>
        </w:rPr>
        <w:t>to the professional’s reports. The old media and the new media weren’t</w:t>
      </w:r>
      <w:r>
        <w:rPr>
          <w:color w:val="231F20"/>
          <w:spacing w:val="40"/>
          <w:sz w:val="18"/>
        </w:rPr>
        <w:t> </w:t>
      </w:r>
      <w:r>
        <w:rPr>
          <w:color w:val="231F20"/>
          <w:sz w:val="18"/>
        </w:rPr>
        <w:t>at</w:t>
      </w:r>
      <w:r>
        <w:rPr>
          <w:color w:val="231F20"/>
          <w:spacing w:val="-5"/>
          <w:sz w:val="18"/>
        </w:rPr>
        <w:t> </w:t>
      </w:r>
      <w:r>
        <w:rPr>
          <w:color w:val="231F20"/>
          <w:sz w:val="18"/>
        </w:rPr>
        <w:t>loggerheads with each other</w:t>
      </w:r>
      <w:r>
        <w:rPr>
          <w:color w:val="231F20"/>
          <w:spacing w:val="-12"/>
          <w:sz w:val="18"/>
        </w:rPr>
        <w:t> </w:t>
      </w:r>
      <w:r>
        <w:rPr>
          <w:color w:val="231F20"/>
          <w:sz w:val="18"/>
        </w:rPr>
        <w:t>—</w:t>
      </w:r>
      <w:r>
        <w:rPr>
          <w:color w:val="231F20"/>
          <w:spacing w:val="-11"/>
          <w:sz w:val="18"/>
        </w:rPr>
        <w:t> </w:t>
      </w:r>
      <w:r>
        <w:rPr>
          <w:color w:val="231F20"/>
          <w:sz w:val="18"/>
        </w:rPr>
        <w:t>or to the extent that they were, they were also at loggerheads with themselves. They complimented each other. They were part of the same ecosystem.</w:t>
      </w:r>
      <w:r>
        <w:rPr>
          <w:color w:val="231F20"/>
          <w:spacing w:val="80"/>
          <w:w w:val="150"/>
          <w:sz w:val="18"/>
        </w:rPr>
        <w:t>  </w:t>
      </w:r>
      <w:r>
        <w:rPr>
          <w:color w:val="231F20"/>
          <w:sz w:val="18"/>
        </w:rPr>
        <w:t>The new outlets aren’t</w:t>
      </w:r>
    </w:p>
    <w:p>
      <w:pPr>
        <w:spacing w:line="256" w:lineRule="auto" w:before="1"/>
        <w:ind w:left="357" w:right="352" w:firstLine="0"/>
        <w:jc w:val="both"/>
        <w:rPr>
          <w:sz w:val="11"/>
        </w:rPr>
      </w:pPr>
      <w:r>
        <w:rPr>
          <w:color w:val="231F20"/>
          <w:sz w:val="18"/>
        </w:rPr>
        <w:t>displacing the old ones; they’re transforming them. Slowly but notice- ably, the old media are becoming faster, more</w:t>
      </w:r>
      <w:r>
        <w:rPr>
          <w:color w:val="231F20"/>
          <w:sz w:val="18"/>
        </w:rPr>
        <w:t> transparent, more</w:t>
      </w:r>
      <w:r>
        <w:rPr>
          <w:color w:val="231F20"/>
          <w:sz w:val="18"/>
        </w:rPr>
        <w:t> inter- active—not because they want to be, but because they have to be. Com- petition is quickening the news cycle whether or not anyone wants to speed it up. Critics are examining how reporters do their jobs whether or not their prying eyes are welcome.</w:t>
      </w:r>
      <w:hyperlink w:history="true" w:anchor="_bookmark27">
        <w:r>
          <w:rPr>
            <w:color w:val="231F20"/>
            <w:position w:val="6"/>
            <w:sz w:val="11"/>
          </w:rPr>
          <w:t>12</w:t>
        </w:r>
      </w:hyperlink>
    </w:p>
    <w:p>
      <w:pPr>
        <w:pStyle w:val="BodyText"/>
        <w:spacing w:before="6"/>
        <w:ind w:left="0" w:right="0"/>
        <w:jc w:val="left"/>
        <w:rPr>
          <w:sz w:val="18"/>
        </w:rPr>
      </w:pPr>
    </w:p>
    <w:p>
      <w:pPr>
        <w:pStyle w:val="BodyText"/>
        <w:spacing w:line="230" w:lineRule="auto"/>
        <w:ind w:right="112"/>
      </w:pPr>
      <w:r>
        <w:rPr>
          <w:color w:val="231F20"/>
        </w:rPr>
        <w:t>The same would be true</w:t>
      </w:r>
      <w:r>
        <w:rPr>
          <w:color w:val="231F20"/>
        </w:rPr>
        <w:t> for</w:t>
      </w:r>
      <w:r>
        <w:rPr>
          <w:color w:val="231F20"/>
        </w:rPr>
        <w:t> presidential</w:t>
      </w:r>
      <w:r>
        <w:rPr>
          <w:color w:val="231F20"/>
        </w:rPr>
        <w:t> campaigns.</w:t>
      </w:r>
      <w:r>
        <w:rPr>
          <w:color w:val="231F20"/>
        </w:rPr>
        <w:t> Candidates</w:t>
      </w:r>
      <w:r>
        <w:rPr>
          <w:color w:val="231F20"/>
        </w:rPr>
        <w:t> may build</w:t>
      </w:r>
      <w:r>
        <w:rPr>
          <w:color w:val="231F20"/>
        </w:rPr>
        <w:t> their</w:t>
      </w:r>
      <w:r>
        <w:rPr>
          <w:color w:val="231F20"/>
        </w:rPr>
        <w:t> base</w:t>
      </w:r>
      <w:r>
        <w:rPr>
          <w:color w:val="231F20"/>
        </w:rPr>
        <w:t> on</w:t>
      </w:r>
      <w:r>
        <w:rPr>
          <w:color w:val="231F20"/>
        </w:rPr>
        <w:t> the Internet but they need television to win elec- tions. It’s the difference between a push media (where messages go out to</w:t>
      </w:r>
      <w:r>
        <w:rPr>
          <w:color w:val="231F20"/>
          <w:spacing w:val="-3"/>
        </w:rPr>
        <w:t> </w:t>
      </w:r>
      <w:r>
        <w:rPr>
          <w:color w:val="231F20"/>
        </w:rPr>
        <w:t>the</w:t>
      </w:r>
      <w:r>
        <w:rPr>
          <w:color w:val="231F20"/>
          <w:spacing w:val="-3"/>
        </w:rPr>
        <w:t> </w:t>
      </w:r>
      <w:r>
        <w:rPr>
          <w:color w:val="231F20"/>
        </w:rPr>
        <w:t>public</w:t>
      </w:r>
      <w:r>
        <w:rPr>
          <w:color w:val="231F20"/>
          <w:spacing w:val="-3"/>
        </w:rPr>
        <w:t> </w:t>
      </w:r>
      <w:r>
        <w:rPr>
          <w:color w:val="231F20"/>
        </w:rPr>
        <w:t>whether</w:t>
      </w:r>
      <w:r>
        <w:rPr>
          <w:color w:val="231F20"/>
          <w:spacing w:val="-3"/>
        </w:rPr>
        <w:t> </w:t>
      </w:r>
      <w:r>
        <w:rPr>
          <w:color w:val="231F20"/>
        </w:rPr>
        <w:t>they</w:t>
      </w:r>
      <w:r>
        <w:rPr>
          <w:color w:val="231F20"/>
          <w:spacing w:val="-3"/>
        </w:rPr>
        <w:t> </w:t>
      </w:r>
      <w:r>
        <w:rPr>
          <w:color w:val="231F20"/>
        </w:rPr>
        <w:t>seek</w:t>
      </w:r>
      <w:r>
        <w:rPr>
          <w:color w:val="231F20"/>
          <w:spacing w:val="-3"/>
        </w:rPr>
        <w:t> </w:t>
      </w:r>
      <w:r>
        <w:rPr>
          <w:color w:val="231F20"/>
        </w:rPr>
        <w:t>them</w:t>
      </w:r>
      <w:r>
        <w:rPr>
          <w:color w:val="231F20"/>
          <w:spacing w:val="-3"/>
        </w:rPr>
        <w:t> </w:t>
      </w:r>
      <w:r>
        <w:rPr>
          <w:color w:val="231F20"/>
        </w:rPr>
        <w:t>or</w:t>
      </w:r>
      <w:r>
        <w:rPr>
          <w:color w:val="231F20"/>
          <w:spacing w:val="-3"/>
        </w:rPr>
        <w:t> </w:t>
      </w:r>
      <w:r>
        <w:rPr>
          <w:color w:val="231F20"/>
        </w:rPr>
        <w:t>not)</w:t>
      </w:r>
      <w:r>
        <w:rPr>
          <w:color w:val="231F20"/>
          <w:spacing w:val="-3"/>
        </w:rPr>
        <w:t> </w:t>
      </w:r>
      <w:r>
        <w:rPr>
          <w:color w:val="231F20"/>
        </w:rPr>
        <w:t>and</w:t>
      </w:r>
      <w:r>
        <w:rPr>
          <w:color w:val="231F20"/>
          <w:spacing w:val="-3"/>
        </w:rPr>
        <w:t> </w:t>
      </w:r>
      <w:r>
        <w:rPr>
          <w:color w:val="231F20"/>
        </w:rPr>
        <w:t>a</w:t>
      </w:r>
      <w:r>
        <w:rPr>
          <w:color w:val="231F20"/>
          <w:spacing w:val="-3"/>
        </w:rPr>
        <w:t> </w:t>
      </w:r>
      <w:r>
        <w:rPr>
          <w:color w:val="231F20"/>
        </w:rPr>
        <w:t>pull</w:t>
      </w:r>
      <w:r>
        <w:rPr>
          <w:color w:val="231F20"/>
          <w:spacing w:val="-3"/>
        </w:rPr>
        <w:t> </w:t>
      </w:r>
      <w:r>
        <w:rPr>
          <w:color w:val="231F20"/>
        </w:rPr>
        <w:t>medium</w:t>
      </w:r>
      <w:r>
        <w:rPr>
          <w:color w:val="231F20"/>
          <w:spacing w:val="-3"/>
        </w:rPr>
        <w:t> </w:t>
      </w:r>
      <w:r>
        <w:rPr>
          <w:color w:val="231F20"/>
        </w:rPr>
        <w:t>(which serves those with an active interest in seeking out information on a particular topic). The Internet reaches the hard core, television the un- decided. Dean developed his initial following via the Internet that brought him to visibility in broadcast and mass market media. He was able to raise large sums of money via the Internet that was eaten up by the need to fund television advertising. The tactics he used to fire up supporters on the Internet were cited out of context on television. His posts were reduced to sound bites. Once broadcast media drew blood</w:t>
      </w:r>
    </w:p>
    <w:p>
      <w:pPr>
        <w:pStyle w:val="BodyText"/>
        <w:spacing w:line="230" w:lineRule="auto" w:before="11"/>
        <w:ind w:right="112"/>
      </w:pPr>
      <w:r>
        <w:rPr>
          <w:color w:val="231F20"/>
          <w:spacing w:val="10"/>
        </w:rPr>
        <w:t>—</w:t>
      </w:r>
      <w:r>
        <w:rPr>
          <w:color w:val="231F20"/>
        </w:rPr>
        <w:t>for example, in the notorious “I have a scream” speech—the Internet sharks circled and hacked him to bits. One Web site links to more than three hundred spoofs of Howard Dean’s self-destructive “concession” speech following his upset in the Iowa caucuses, including images of</w:t>
      </w:r>
    </w:p>
    <w:p>
      <w:pPr>
        <w:spacing w:after="0" w:line="230" w:lineRule="auto"/>
        <w:sectPr>
          <w:pgSz w:w="8850" w:h="12650"/>
          <w:pgMar w:header="693" w:footer="0" w:top="1140" w:bottom="280" w:left="1140" w:right="1140"/>
        </w:sectPr>
      </w:pPr>
    </w:p>
    <w:p>
      <w:pPr>
        <w:pStyle w:val="BodyText"/>
        <w:spacing w:before="13"/>
        <w:ind w:left="0" w:right="0"/>
        <w:jc w:val="left"/>
        <w:rPr>
          <w:sz w:val="2"/>
        </w:rPr>
      </w:pPr>
    </w:p>
    <w:p>
      <w:pPr>
        <w:pStyle w:val="BodyText"/>
        <w:ind w:left="2817" w:right="0"/>
        <w:jc w:val="left"/>
      </w:pPr>
      <w:r>
        <w:rPr/>
        <w:drawing>
          <wp:inline distT="0" distB="0" distL="0" distR="0">
            <wp:extent cx="2307011" cy="1792224"/>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85" cstate="print"/>
                    <a:stretch>
                      <a:fillRect/>
                    </a:stretch>
                  </pic:blipFill>
                  <pic:spPr>
                    <a:xfrm>
                      <a:off x="0" y="0"/>
                      <a:ext cx="2307011" cy="1792224"/>
                    </a:xfrm>
                    <a:prstGeom prst="rect">
                      <a:avLst/>
                    </a:prstGeom>
                  </pic:spPr>
                </pic:pic>
              </a:graphicData>
            </a:graphic>
          </wp:inline>
        </w:drawing>
      </w:r>
      <w:r>
        <w:rPr/>
      </w:r>
    </w:p>
    <w:p>
      <w:pPr>
        <w:pStyle w:val="BodyText"/>
        <w:spacing w:before="11"/>
        <w:ind w:left="0" w:right="0"/>
        <w:jc w:val="left"/>
        <w:rPr>
          <w:sz w:val="6"/>
        </w:rPr>
      </w:pPr>
    </w:p>
    <w:p>
      <w:pPr>
        <w:spacing w:line="237" w:lineRule="auto" w:before="80"/>
        <w:ind w:left="2817" w:right="176" w:firstLine="0"/>
        <w:jc w:val="left"/>
        <w:rPr>
          <w:sz w:val="18"/>
        </w:rPr>
      </w:pPr>
      <w:r>
        <w:rPr/>
        <w:drawing>
          <wp:anchor distT="0" distB="0" distL="0" distR="0" allowOverlap="1" layoutInCell="1" locked="0" behindDoc="0" simplePos="0" relativeHeight="15732224">
            <wp:simplePos x="0" y="0"/>
            <wp:positionH relativeFrom="page">
              <wp:posOffset>798423</wp:posOffset>
            </wp:positionH>
            <wp:positionV relativeFrom="paragraph">
              <wp:posOffset>-1850926</wp:posOffset>
            </wp:positionV>
            <wp:extent cx="1562099" cy="2971799"/>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86" cstate="print"/>
                    <a:stretch>
                      <a:fillRect/>
                    </a:stretch>
                  </pic:blipFill>
                  <pic:spPr>
                    <a:xfrm>
                      <a:off x="0" y="0"/>
                      <a:ext cx="1562099" cy="2971799"/>
                    </a:xfrm>
                    <a:prstGeom prst="rect">
                      <a:avLst/>
                    </a:prstGeom>
                  </pic:spPr>
                </pic:pic>
              </a:graphicData>
            </a:graphic>
          </wp:anchor>
        </w:drawing>
      </w:r>
      <w:r>
        <w:rPr>
          <w:color w:val="231F20"/>
          <w:sz w:val="18"/>
        </w:rPr>
        <w:t>Figs. 6.1 and 6.2. The cybercommunity turned</w:t>
      </w:r>
      <w:r>
        <w:rPr>
          <w:color w:val="231F20"/>
          <w:spacing w:val="-6"/>
          <w:sz w:val="18"/>
        </w:rPr>
        <w:t> </w:t>
      </w:r>
      <w:r>
        <w:rPr>
          <w:color w:val="231F20"/>
          <w:sz w:val="18"/>
        </w:rPr>
        <w:t>on</w:t>
      </w:r>
      <w:r>
        <w:rPr>
          <w:color w:val="231F20"/>
          <w:spacing w:val="-6"/>
          <w:sz w:val="18"/>
        </w:rPr>
        <w:t> </w:t>
      </w:r>
      <w:r>
        <w:rPr>
          <w:color w:val="231F20"/>
          <w:sz w:val="18"/>
        </w:rPr>
        <w:t>Howard</w:t>
      </w:r>
      <w:r>
        <w:rPr>
          <w:color w:val="231F20"/>
          <w:spacing w:val="-6"/>
          <w:sz w:val="18"/>
        </w:rPr>
        <w:t> </w:t>
      </w:r>
      <w:r>
        <w:rPr>
          <w:color w:val="231F20"/>
          <w:sz w:val="18"/>
        </w:rPr>
        <w:t>Dean</w:t>
      </w:r>
      <w:r>
        <w:rPr>
          <w:color w:val="231F20"/>
          <w:spacing w:val="-6"/>
          <w:sz w:val="18"/>
        </w:rPr>
        <w:t> </w:t>
      </w:r>
      <w:r>
        <w:rPr>
          <w:color w:val="231F20"/>
          <w:sz w:val="18"/>
        </w:rPr>
        <w:t>following</w:t>
      </w:r>
      <w:r>
        <w:rPr>
          <w:color w:val="231F20"/>
          <w:spacing w:val="-6"/>
          <w:sz w:val="18"/>
        </w:rPr>
        <w:t> </w:t>
      </w:r>
      <w:r>
        <w:rPr>
          <w:color w:val="231F20"/>
          <w:sz w:val="18"/>
        </w:rPr>
        <w:t>his</w:t>
      </w:r>
      <w:r>
        <w:rPr>
          <w:color w:val="231F20"/>
          <w:spacing w:val="-6"/>
          <w:sz w:val="18"/>
        </w:rPr>
        <w:t> </w:t>
      </w:r>
      <w:r>
        <w:rPr>
          <w:color w:val="231F20"/>
          <w:sz w:val="18"/>
        </w:rPr>
        <w:t>con- cession speech after the Iowa caucuses, resulting in many different Web parodies.</w:t>
      </w:r>
    </w:p>
    <w:p>
      <w:pPr>
        <w:pStyle w:val="BodyText"/>
        <w:ind w:left="0" w:right="0"/>
        <w:jc w:val="left"/>
      </w:pPr>
    </w:p>
    <w:p>
      <w:pPr>
        <w:pStyle w:val="BodyText"/>
        <w:ind w:left="0" w:right="0"/>
        <w:jc w:val="left"/>
      </w:pPr>
    </w:p>
    <w:p>
      <w:pPr>
        <w:pStyle w:val="BodyText"/>
        <w:ind w:left="0" w:right="0"/>
        <w:jc w:val="left"/>
      </w:pPr>
    </w:p>
    <w:p>
      <w:pPr>
        <w:pStyle w:val="BodyText"/>
        <w:spacing w:before="3"/>
        <w:ind w:left="0" w:right="0"/>
        <w:jc w:val="left"/>
        <w:rPr>
          <w:sz w:val="21"/>
        </w:rPr>
      </w:pPr>
    </w:p>
    <w:p>
      <w:pPr>
        <w:pStyle w:val="BodyText"/>
        <w:spacing w:line="230" w:lineRule="auto" w:before="84"/>
      </w:pPr>
      <w:r>
        <w:rPr>
          <w:color w:val="231F20"/>
        </w:rPr>
        <w:t>him howling as he gropes Janet Jackson, shouting at a kitten, or simply exploding from too much pent-up passion (figs. 6.1 and 6.2). All of which suggests a moment of transition where the political role of the Internet is expanding without diminishing the power of broadcast </w:t>
      </w:r>
      <w:r>
        <w:rPr>
          <w:color w:val="231F20"/>
          <w:spacing w:val="-2"/>
        </w:rPr>
        <w:t>media.</w:t>
      </w:r>
    </w:p>
    <w:p>
      <w:pPr>
        <w:pStyle w:val="BodyText"/>
        <w:spacing w:line="230" w:lineRule="auto" w:before="5"/>
        <w:ind w:firstLine="240"/>
      </w:pPr>
      <w:r>
        <w:rPr>
          <w:color w:val="231F20"/>
        </w:rPr>
        <w:t>We might understand this transition by thinking a bit about the dif- ference between “culture jamming,” a political tactic that reflected the logic of the digital revolution, and blogging, which seems emblematic of convergence culture. In his 1993 essay, “Culture Jamming: Hacking, Slashing and Sniping in the Empire of Signs,” cultural critic Mark Dery documented emerging tactics of grassroots resistance (“media hacking, informational warfare, terror-art, and guerrilla semiotics”) to an “ever more intrusive, instrumental technoculture whose operant mode is the manufacture</w:t>
      </w:r>
      <w:r>
        <w:rPr>
          <w:color w:val="231F20"/>
          <w:spacing w:val="-4"/>
        </w:rPr>
        <w:t> </w:t>
      </w:r>
      <w:r>
        <w:rPr>
          <w:color w:val="231F20"/>
        </w:rPr>
        <w:t>of</w:t>
      </w:r>
      <w:r>
        <w:rPr>
          <w:color w:val="231F20"/>
          <w:spacing w:val="-4"/>
        </w:rPr>
        <w:t> </w:t>
      </w:r>
      <w:r>
        <w:rPr>
          <w:color w:val="231F20"/>
        </w:rPr>
        <w:t>consent</w:t>
      </w:r>
      <w:r>
        <w:rPr>
          <w:color w:val="231F20"/>
          <w:spacing w:val="-4"/>
        </w:rPr>
        <w:t> </w:t>
      </w:r>
      <w:r>
        <w:rPr>
          <w:color w:val="231F20"/>
        </w:rPr>
        <w:t>through</w:t>
      </w:r>
      <w:r>
        <w:rPr>
          <w:color w:val="231F20"/>
          <w:spacing w:val="-4"/>
        </w:rPr>
        <w:t> </w:t>
      </w:r>
      <w:r>
        <w:rPr>
          <w:color w:val="231F20"/>
        </w:rPr>
        <w:t>the</w:t>
      </w:r>
      <w:r>
        <w:rPr>
          <w:color w:val="231F20"/>
          <w:spacing w:val="-4"/>
        </w:rPr>
        <w:t> </w:t>
      </w:r>
      <w:r>
        <w:rPr>
          <w:color w:val="231F20"/>
        </w:rPr>
        <w:t>manipulation</w:t>
      </w:r>
      <w:r>
        <w:rPr>
          <w:color w:val="231F20"/>
          <w:spacing w:val="-4"/>
        </w:rPr>
        <w:t> </w:t>
      </w:r>
      <w:r>
        <w:rPr>
          <w:color w:val="231F20"/>
        </w:rPr>
        <w:t>of</w:t>
      </w:r>
      <w:r>
        <w:rPr>
          <w:color w:val="231F20"/>
          <w:spacing w:val="-4"/>
        </w:rPr>
        <w:t> </w:t>
      </w:r>
      <w:r>
        <w:rPr>
          <w:color w:val="231F20"/>
        </w:rPr>
        <w:t>symbols.”</w:t>
      </w:r>
      <w:hyperlink w:history="true" w:anchor="_bookmark27">
        <w:r>
          <w:rPr>
            <w:color w:val="231F20"/>
            <w:position w:val="7"/>
            <w:sz w:val="13"/>
          </w:rPr>
          <w:t>13</w:t>
        </w:r>
      </w:hyperlink>
      <w:r>
        <w:rPr>
          <w:color w:val="231F20"/>
          <w:spacing w:val="13"/>
          <w:position w:val="7"/>
          <w:sz w:val="13"/>
        </w:rPr>
        <w:t> </w:t>
      </w:r>
      <w:r>
        <w:rPr>
          <w:color w:val="231F20"/>
        </w:rPr>
        <w:t>In</w:t>
      </w:r>
      <w:r>
        <w:rPr>
          <w:color w:val="231F20"/>
          <w:spacing w:val="-4"/>
        </w:rPr>
        <w:t> </w:t>
      </w:r>
      <w:r>
        <w:rPr>
          <w:color w:val="231F20"/>
        </w:rPr>
        <w:t>Cit- izens Band Radio slang, the term “jamming” refers to efforts to “intro- duce noises into the signal as it passes from transmitter to receiver.” Dery’s essay records an important juncture in the history of do-it-your- self media as activists learn to use new media to assert a counterper- spective on mass media.</w:t>
      </w:r>
    </w:p>
    <w:p>
      <w:pPr>
        <w:spacing w:after="0" w:line="230" w:lineRule="auto"/>
        <w:sectPr>
          <w:pgSz w:w="8850" w:h="12650"/>
          <w:pgMar w:header="693" w:footer="0" w:top="1240" w:bottom="280" w:left="1140" w:right="1140"/>
        </w:sectPr>
      </w:pPr>
    </w:p>
    <w:p>
      <w:pPr>
        <w:pStyle w:val="BodyText"/>
        <w:spacing w:line="230" w:lineRule="auto" w:before="74"/>
        <w:ind w:firstLine="240"/>
        <w:rPr>
          <w:sz w:val="13"/>
        </w:rPr>
      </w:pPr>
      <w:r>
        <w:rPr>
          <w:color w:val="231F20"/>
        </w:rPr>
        <w:t>Perhaps,</w:t>
      </w:r>
      <w:r>
        <w:rPr>
          <w:color w:val="231F20"/>
        </w:rPr>
        <w:t> however,</w:t>
      </w:r>
      <w:r>
        <w:rPr>
          <w:color w:val="231F20"/>
        </w:rPr>
        <w:t> the concept of culture jamming has outlived its usefulness. The old rhetoric of opposition and co-optation assumed a world where consumers had little direct power to shape media content and</w:t>
      </w:r>
      <w:r>
        <w:rPr>
          <w:color w:val="231F20"/>
          <w:spacing w:val="-2"/>
        </w:rPr>
        <w:t> </w:t>
      </w:r>
      <w:r>
        <w:rPr>
          <w:color w:val="231F20"/>
        </w:rPr>
        <w:t>faced</w:t>
      </w:r>
      <w:r>
        <w:rPr>
          <w:color w:val="231F20"/>
          <w:spacing w:val="-2"/>
        </w:rPr>
        <w:t> </w:t>
      </w:r>
      <w:r>
        <w:rPr>
          <w:color w:val="231F20"/>
        </w:rPr>
        <w:t>enormous</w:t>
      </w:r>
      <w:r>
        <w:rPr>
          <w:color w:val="231F20"/>
          <w:spacing w:val="-2"/>
        </w:rPr>
        <w:t> </w:t>
      </w:r>
      <w:r>
        <w:rPr>
          <w:color w:val="231F20"/>
        </w:rPr>
        <w:t>barriers</w:t>
      </w:r>
      <w:r>
        <w:rPr>
          <w:color w:val="231F20"/>
          <w:spacing w:val="-2"/>
        </w:rPr>
        <w:t> </w:t>
      </w:r>
      <w:r>
        <w:rPr>
          <w:color w:val="231F20"/>
        </w:rPr>
        <w:t>to</w:t>
      </w:r>
      <w:r>
        <w:rPr>
          <w:color w:val="231F20"/>
          <w:spacing w:val="-2"/>
        </w:rPr>
        <w:t> </w:t>
      </w:r>
      <w:r>
        <w:rPr>
          <w:color w:val="231F20"/>
        </w:rPr>
        <w:t>entry</w:t>
      </w:r>
      <w:r>
        <w:rPr>
          <w:color w:val="231F20"/>
          <w:spacing w:val="-2"/>
        </w:rPr>
        <w:t> </w:t>
      </w:r>
      <w:r>
        <w:rPr>
          <w:color w:val="231F20"/>
        </w:rPr>
        <w:t>into</w:t>
      </w:r>
      <w:r>
        <w:rPr>
          <w:color w:val="231F20"/>
          <w:spacing w:val="-2"/>
        </w:rPr>
        <w:t> </w:t>
      </w:r>
      <w:r>
        <w:rPr>
          <w:color w:val="231F20"/>
        </w:rPr>
        <w:t>the</w:t>
      </w:r>
      <w:r>
        <w:rPr>
          <w:color w:val="231F20"/>
          <w:spacing w:val="-2"/>
        </w:rPr>
        <w:t> </w:t>
      </w:r>
      <w:r>
        <w:rPr>
          <w:color w:val="231F20"/>
        </w:rPr>
        <w:t>marketplace,</w:t>
      </w:r>
      <w:r>
        <w:rPr>
          <w:color w:val="231F20"/>
          <w:spacing w:val="-2"/>
        </w:rPr>
        <w:t> </w:t>
      </w:r>
      <w:r>
        <w:rPr>
          <w:color w:val="231F20"/>
        </w:rPr>
        <w:t>whereas</w:t>
      </w:r>
      <w:r>
        <w:rPr>
          <w:color w:val="231F20"/>
          <w:spacing w:val="-2"/>
        </w:rPr>
        <w:t> </w:t>
      </w:r>
      <w:r>
        <w:rPr>
          <w:color w:val="231F20"/>
        </w:rPr>
        <w:t>the new digital environment expands the scope and reach of consumer ac- tivities.</w:t>
      </w:r>
      <w:r>
        <w:rPr>
          <w:color w:val="231F20"/>
          <w:spacing w:val="-3"/>
        </w:rPr>
        <w:t> </w:t>
      </w:r>
      <w:r>
        <w:rPr>
          <w:color w:val="231F20"/>
        </w:rPr>
        <w:t>Pierre</w:t>
      </w:r>
      <w:r>
        <w:rPr>
          <w:color w:val="231F20"/>
          <w:spacing w:val="-3"/>
        </w:rPr>
        <w:t> </w:t>
      </w:r>
      <w:r>
        <w:rPr>
          <w:color w:val="231F20"/>
        </w:rPr>
        <w:t>Lévy</w:t>
      </w:r>
      <w:r>
        <w:rPr>
          <w:color w:val="231F20"/>
          <w:spacing w:val="-3"/>
        </w:rPr>
        <w:t> </w:t>
      </w:r>
      <w:r>
        <w:rPr>
          <w:color w:val="231F20"/>
        </w:rPr>
        <w:t>describes</w:t>
      </w:r>
      <w:r>
        <w:rPr>
          <w:color w:val="231F20"/>
          <w:spacing w:val="-3"/>
        </w:rPr>
        <w:t> </w:t>
      </w:r>
      <w:r>
        <w:rPr>
          <w:color w:val="231F20"/>
        </w:rPr>
        <w:t>a</w:t>
      </w:r>
      <w:r>
        <w:rPr>
          <w:color w:val="231F20"/>
          <w:spacing w:val="-3"/>
        </w:rPr>
        <w:t> </w:t>
      </w:r>
      <w:r>
        <w:rPr>
          <w:color w:val="231F20"/>
        </w:rPr>
        <w:t>world</w:t>
      </w:r>
      <w:r>
        <w:rPr>
          <w:color w:val="231F20"/>
          <w:spacing w:val="-3"/>
        </w:rPr>
        <w:t> </w:t>
      </w:r>
      <w:r>
        <w:rPr>
          <w:color w:val="231F20"/>
        </w:rPr>
        <w:t>where</w:t>
      </w:r>
      <w:r>
        <w:rPr>
          <w:color w:val="231F20"/>
          <w:spacing w:val="-3"/>
        </w:rPr>
        <w:t> </w:t>
      </w:r>
      <w:r>
        <w:rPr>
          <w:color w:val="231F20"/>
        </w:rPr>
        <w:t>grassroots</w:t>
      </w:r>
      <w:r>
        <w:rPr>
          <w:color w:val="231F20"/>
          <w:spacing w:val="-3"/>
        </w:rPr>
        <w:t> </w:t>
      </w:r>
      <w:r>
        <w:rPr>
          <w:color w:val="231F20"/>
        </w:rPr>
        <w:t>communication is not a momentary disruption of the corporate signal, but the routine way</w:t>
      </w:r>
      <w:r>
        <w:rPr>
          <w:color w:val="231F20"/>
          <w:spacing w:val="-3"/>
        </w:rPr>
        <w:t> </w:t>
      </w:r>
      <w:r>
        <w:rPr>
          <w:color w:val="231F20"/>
        </w:rPr>
        <w:t>the</w:t>
      </w:r>
      <w:r>
        <w:rPr>
          <w:color w:val="231F20"/>
          <w:spacing w:val="-3"/>
        </w:rPr>
        <w:t> </w:t>
      </w:r>
      <w:r>
        <w:rPr>
          <w:color w:val="231F20"/>
        </w:rPr>
        <w:t>new</w:t>
      </w:r>
      <w:r>
        <w:rPr>
          <w:color w:val="231F20"/>
          <w:spacing w:val="-3"/>
        </w:rPr>
        <w:t> </w:t>
      </w:r>
      <w:r>
        <w:rPr>
          <w:color w:val="231F20"/>
        </w:rPr>
        <w:t>system</w:t>
      </w:r>
      <w:r>
        <w:rPr>
          <w:color w:val="231F20"/>
          <w:spacing w:val="-3"/>
        </w:rPr>
        <w:t> </w:t>
      </w:r>
      <w:r>
        <w:rPr>
          <w:color w:val="231F20"/>
        </w:rPr>
        <w:t>operates:</w:t>
      </w:r>
      <w:r>
        <w:rPr>
          <w:color w:val="231F20"/>
          <w:spacing w:val="-3"/>
        </w:rPr>
        <w:t> </w:t>
      </w:r>
      <w:r>
        <w:rPr>
          <w:color w:val="231F20"/>
        </w:rPr>
        <w:t>“Until</w:t>
      </w:r>
      <w:r>
        <w:rPr>
          <w:color w:val="231F20"/>
          <w:spacing w:val="-3"/>
        </w:rPr>
        <w:t> </w:t>
      </w:r>
      <w:r>
        <w:rPr>
          <w:color w:val="231F20"/>
        </w:rPr>
        <w:t>now</w:t>
      </w:r>
      <w:r>
        <w:rPr>
          <w:color w:val="231F20"/>
          <w:spacing w:val="-3"/>
        </w:rPr>
        <w:t> </w:t>
      </w:r>
      <w:r>
        <w:rPr>
          <w:color w:val="231F20"/>
        </w:rPr>
        <w:t>we</w:t>
      </w:r>
      <w:r>
        <w:rPr>
          <w:color w:val="231F20"/>
          <w:spacing w:val="-3"/>
        </w:rPr>
        <w:t> </w:t>
      </w:r>
      <w:r>
        <w:rPr>
          <w:color w:val="231F20"/>
        </w:rPr>
        <w:t>have</w:t>
      </w:r>
      <w:r>
        <w:rPr>
          <w:color w:val="231F20"/>
          <w:spacing w:val="-3"/>
        </w:rPr>
        <w:t> </w:t>
      </w:r>
      <w:r>
        <w:rPr>
          <w:color w:val="231F20"/>
        </w:rPr>
        <w:t>only</w:t>
      </w:r>
      <w:r>
        <w:rPr>
          <w:color w:val="231F20"/>
          <w:spacing w:val="-3"/>
        </w:rPr>
        <w:t> </w:t>
      </w:r>
      <w:r>
        <w:rPr>
          <w:color w:val="231F20"/>
        </w:rPr>
        <w:t>reappropriated speech in the service of revolutionary movements, crises, cures, excep- tional acts of creation. What would a normal, calm, established appro- priation of speech be like?”</w:t>
      </w:r>
      <w:hyperlink w:history="true" w:anchor="_bookmark27">
        <w:r>
          <w:rPr>
            <w:color w:val="231F20"/>
            <w:position w:val="7"/>
            <w:sz w:val="13"/>
          </w:rPr>
          <w:t>14</w:t>
        </w:r>
      </w:hyperlink>
    </w:p>
    <w:p>
      <w:pPr>
        <w:pStyle w:val="BodyText"/>
        <w:spacing w:line="230" w:lineRule="auto" w:before="10"/>
        <w:ind w:firstLine="240"/>
      </w:pPr>
      <w:r>
        <w:rPr>
          <w:color w:val="231F20"/>
        </w:rPr>
        <w:t>Blogging</w:t>
      </w:r>
      <w:r>
        <w:rPr>
          <w:color w:val="231F20"/>
        </w:rPr>
        <w:t> might</w:t>
      </w:r>
      <w:r>
        <w:rPr>
          <w:color w:val="231F20"/>
        </w:rPr>
        <w:t> better describe the kinds of prolonged public con- versations Lévy is describing. The term “blog” is short for Weblog, a new form of personal and subcultural grassroots expression involv-</w:t>
      </w:r>
      <w:r>
        <w:rPr>
          <w:color w:val="231F20"/>
          <w:spacing w:val="80"/>
        </w:rPr>
        <w:t> </w:t>
      </w:r>
      <w:r>
        <w:rPr>
          <w:color w:val="231F20"/>
        </w:rPr>
        <w:t>ing summarizing and linking to other sites. In effect, blogging is a form of grassroots convergence. By pooling their information and tapping grassroots expertise,</w:t>
      </w:r>
      <w:r>
        <w:rPr>
          <w:color w:val="231F20"/>
        </w:rPr>
        <w:t> by debating evidence and scrutinizing all avail- able</w:t>
      </w:r>
      <w:r>
        <w:rPr>
          <w:color w:val="231F20"/>
          <w:spacing w:val="-6"/>
        </w:rPr>
        <w:t> </w:t>
      </w:r>
      <w:r>
        <w:rPr>
          <w:color w:val="231F20"/>
        </w:rPr>
        <w:t>information,</w:t>
      </w:r>
      <w:r>
        <w:rPr>
          <w:color w:val="231F20"/>
          <w:spacing w:val="-6"/>
        </w:rPr>
        <w:t> </w:t>
      </w:r>
      <w:r>
        <w:rPr>
          <w:color w:val="231F20"/>
        </w:rPr>
        <w:t>and,</w:t>
      </w:r>
      <w:r>
        <w:rPr>
          <w:color w:val="231F20"/>
          <w:spacing w:val="-6"/>
        </w:rPr>
        <w:t> </w:t>
      </w:r>
      <w:r>
        <w:rPr>
          <w:color w:val="231F20"/>
        </w:rPr>
        <w:t>perhaps</w:t>
      </w:r>
      <w:r>
        <w:rPr>
          <w:color w:val="231F20"/>
          <w:spacing w:val="-6"/>
        </w:rPr>
        <w:t> </w:t>
      </w:r>
      <w:r>
        <w:rPr>
          <w:color w:val="231F20"/>
        </w:rPr>
        <w:t>most</w:t>
      </w:r>
      <w:r>
        <w:rPr>
          <w:color w:val="231F20"/>
          <w:spacing w:val="-6"/>
        </w:rPr>
        <w:t> </w:t>
      </w:r>
      <w:r>
        <w:rPr>
          <w:color w:val="231F20"/>
        </w:rPr>
        <w:t>powerfully,</w:t>
      </w:r>
      <w:r>
        <w:rPr>
          <w:color w:val="231F20"/>
          <w:spacing w:val="-6"/>
        </w:rPr>
        <w:t> </w:t>
      </w:r>
      <w:r>
        <w:rPr>
          <w:color w:val="231F20"/>
        </w:rPr>
        <w:t>by</w:t>
      </w:r>
      <w:r>
        <w:rPr>
          <w:color w:val="231F20"/>
          <w:spacing w:val="-6"/>
        </w:rPr>
        <w:t> </w:t>
      </w:r>
      <w:r>
        <w:rPr>
          <w:color w:val="231F20"/>
        </w:rPr>
        <w:t>challenging</w:t>
      </w:r>
      <w:r>
        <w:rPr>
          <w:color w:val="231F20"/>
          <w:spacing w:val="-6"/>
        </w:rPr>
        <w:t> </w:t>
      </w:r>
      <w:r>
        <w:rPr>
          <w:color w:val="231F20"/>
        </w:rPr>
        <w:t>one</w:t>
      </w:r>
      <w:r>
        <w:rPr>
          <w:color w:val="231F20"/>
          <w:spacing w:val="-6"/>
        </w:rPr>
        <w:t> </w:t>
      </w:r>
      <w:r>
        <w:rPr>
          <w:color w:val="231F20"/>
        </w:rPr>
        <w:t>an- other’s assumptions, the blogging community is “spoiling” the Amer- ican</w:t>
      </w:r>
      <w:r>
        <w:rPr>
          <w:color w:val="231F20"/>
        </w:rPr>
        <w:t> government.</w:t>
      </w:r>
      <w:r>
        <w:rPr>
          <w:color w:val="231F20"/>
        </w:rPr>
        <w:t> We</w:t>
      </w:r>
      <w:r>
        <w:rPr>
          <w:color w:val="231F20"/>
        </w:rPr>
        <w:t> might</w:t>
      </w:r>
      <w:r>
        <w:rPr>
          <w:color w:val="231F20"/>
        </w:rPr>
        <w:t> draw</w:t>
      </w:r>
      <w:r>
        <w:rPr>
          <w:color w:val="231F20"/>
        </w:rPr>
        <w:t> an</w:t>
      </w:r>
      <w:r>
        <w:rPr>
          <w:color w:val="231F20"/>
        </w:rPr>
        <w:t> analogy</w:t>
      </w:r>
      <w:r>
        <w:rPr>
          <w:color w:val="231F20"/>
        </w:rPr>
        <w:t> between</w:t>
      </w:r>
      <w:r>
        <w:rPr>
          <w:color w:val="231F20"/>
        </w:rPr>
        <w:t> the fan com- munity going on location to find more information about the </w:t>
      </w:r>
      <w:r>
        <w:rPr>
          <w:i/>
          <w:color w:val="231F20"/>
        </w:rPr>
        <w:t>Survivor</w:t>
      </w:r>
      <w:r>
        <w:rPr>
          <w:i/>
          <w:color w:val="231F20"/>
        </w:rPr>
        <w:t> </w:t>
      </w:r>
      <w:r>
        <w:rPr>
          <w:color w:val="231F20"/>
        </w:rPr>
        <w:t>boots and the blogging community pooling its money to send inde- pendent reporters to Baghdad or the party conventions in search of the kinds of information they feared would be filtered out by mainstream media.</w:t>
      </w:r>
      <w:hyperlink w:history="true" w:anchor="_bookmark27">
        <w:r>
          <w:rPr>
            <w:color w:val="231F20"/>
            <w:position w:val="7"/>
            <w:sz w:val="13"/>
          </w:rPr>
          <w:t>15</w:t>
        </w:r>
      </w:hyperlink>
      <w:r>
        <w:rPr>
          <w:color w:val="231F20"/>
          <w:spacing w:val="39"/>
          <w:position w:val="7"/>
          <w:sz w:val="13"/>
        </w:rPr>
        <w:t> </w:t>
      </w:r>
      <w:r>
        <w:rPr>
          <w:color w:val="231F20"/>
        </w:rPr>
        <w:t>Or consider the example of the photographs of dead Ameri- cans returning from Iraq in flag-draped coffins or the photographs of prisoner abuse at Abu Ghraib, both of which entered the mainstream media as digital photographs, shot and circulated outside official mili- tary channels. Donald Rumsfeld sounds a bit like Jeff Probst when he explains, “We’re functioning with peacetime constraints, with legal re- quirements, in a wartime situation in the Information age, where peo- ple</w:t>
      </w:r>
      <w:r>
        <w:rPr>
          <w:color w:val="231F20"/>
          <w:spacing w:val="-2"/>
        </w:rPr>
        <w:t> </w:t>
      </w:r>
      <w:r>
        <w:rPr>
          <w:color w:val="231F20"/>
        </w:rPr>
        <w:t>are</w:t>
      </w:r>
      <w:r>
        <w:rPr>
          <w:color w:val="231F20"/>
          <w:spacing w:val="-2"/>
        </w:rPr>
        <w:t> </w:t>
      </w:r>
      <w:r>
        <w:rPr>
          <w:color w:val="231F20"/>
        </w:rPr>
        <w:t>running</w:t>
      </w:r>
      <w:r>
        <w:rPr>
          <w:color w:val="231F20"/>
          <w:spacing w:val="-2"/>
        </w:rPr>
        <w:t> </w:t>
      </w:r>
      <w:r>
        <w:rPr>
          <w:color w:val="231F20"/>
        </w:rPr>
        <w:t>around</w:t>
      </w:r>
      <w:r>
        <w:rPr>
          <w:color w:val="231F20"/>
          <w:spacing w:val="-2"/>
        </w:rPr>
        <w:t> </w:t>
      </w:r>
      <w:r>
        <w:rPr>
          <w:color w:val="231F20"/>
        </w:rPr>
        <w:t>with</w:t>
      </w:r>
      <w:r>
        <w:rPr>
          <w:color w:val="231F20"/>
          <w:spacing w:val="-2"/>
        </w:rPr>
        <w:t> </w:t>
      </w:r>
      <w:r>
        <w:rPr>
          <w:color w:val="231F20"/>
        </w:rPr>
        <w:t>digital</w:t>
      </w:r>
      <w:r>
        <w:rPr>
          <w:color w:val="231F20"/>
          <w:spacing w:val="-2"/>
        </w:rPr>
        <w:t> </w:t>
      </w:r>
      <w:r>
        <w:rPr>
          <w:color w:val="231F20"/>
        </w:rPr>
        <w:t>cameras</w:t>
      </w:r>
      <w:r>
        <w:rPr>
          <w:color w:val="231F20"/>
          <w:spacing w:val="-2"/>
        </w:rPr>
        <w:t> </w:t>
      </w:r>
      <w:r>
        <w:rPr>
          <w:color w:val="231F20"/>
        </w:rPr>
        <w:t>and</w:t>
      </w:r>
      <w:r>
        <w:rPr>
          <w:color w:val="231F20"/>
          <w:spacing w:val="-2"/>
        </w:rPr>
        <w:t> </w:t>
      </w:r>
      <w:r>
        <w:rPr>
          <w:color w:val="231F20"/>
        </w:rPr>
        <w:t>taking</w:t>
      </w:r>
      <w:r>
        <w:rPr>
          <w:color w:val="231F20"/>
          <w:spacing w:val="-2"/>
        </w:rPr>
        <w:t> </w:t>
      </w:r>
      <w:r>
        <w:rPr>
          <w:color w:val="231F20"/>
        </w:rPr>
        <w:t>these</w:t>
      </w:r>
      <w:r>
        <w:rPr>
          <w:color w:val="231F20"/>
          <w:spacing w:val="-2"/>
        </w:rPr>
        <w:t> </w:t>
      </w:r>
      <w:r>
        <w:rPr>
          <w:color w:val="231F20"/>
        </w:rPr>
        <w:t>unbeliev- able photographs and then passing them off,</w:t>
      </w:r>
      <w:r>
        <w:rPr>
          <w:color w:val="231F20"/>
        </w:rPr>
        <w:t> against</w:t>
      </w:r>
      <w:r>
        <w:rPr>
          <w:color w:val="231F20"/>
        </w:rPr>
        <w:t> the law, to the media, to our surprise.”</w:t>
      </w:r>
      <w:hyperlink w:history="true" w:anchor="_bookmark27">
        <w:r>
          <w:rPr>
            <w:color w:val="231F20"/>
            <w:position w:val="7"/>
            <w:sz w:val="13"/>
          </w:rPr>
          <w:t>16</w:t>
        </w:r>
      </w:hyperlink>
      <w:r>
        <w:rPr>
          <w:color w:val="231F20"/>
          <w:spacing w:val="28"/>
          <w:position w:val="7"/>
          <w:sz w:val="13"/>
        </w:rPr>
        <w:t> </w:t>
      </w:r>
      <w:r>
        <w:rPr>
          <w:color w:val="231F20"/>
        </w:rPr>
        <w:t>(Or perhaps it is the other way around: </w:t>
      </w:r>
      <w:r>
        <w:rPr>
          <w:i/>
          <w:color w:val="231F20"/>
        </w:rPr>
        <w:t>Sur-</w:t>
      </w:r>
      <w:r>
        <w:rPr>
          <w:i/>
          <w:color w:val="231F20"/>
        </w:rPr>
        <w:t> vivor </w:t>
      </w:r>
      <w:r>
        <w:rPr>
          <w:color w:val="231F20"/>
        </w:rPr>
        <w:t>often seems to be drawing on military tropes as it seeks to secure the area around its production, hardly a surprising development given Mark</w:t>
      </w:r>
      <w:r>
        <w:rPr>
          <w:color w:val="231F20"/>
          <w:spacing w:val="-3"/>
        </w:rPr>
        <w:t> </w:t>
      </w:r>
      <w:r>
        <w:rPr>
          <w:color w:val="231F20"/>
        </w:rPr>
        <w:t>Burnett’s</w:t>
      </w:r>
      <w:r>
        <w:rPr>
          <w:color w:val="231F20"/>
          <w:spacing w:val="-3"/>
        </w:rPr>
        <w:t> </w:t>
      </w:r>
      <w:r>
        <w:rPr>
          <w:color w:val="231F20"/>
        </w:rPr>
        <w:t>background</w:t>
      </w:r>
      <w:r>
        <w:rPr>
          <w:color w:val="231F20"/>
          <w:spacing w:val="-3"/>
        </w:rPr>
        <w:t> </w:t>
      </w:r>
      <w:r>
        <w:rPr>
          <w:color w:val="231F20"/>
        </w:rPr>
        <w:t>as</w:t>
      </w:r>
      <w:r>
        <w:rPr>
          <w:color w:val="231F20"/>
          <w:spacing w:val="-3"/>
        </w:rPr>
        <w:t> </w:t>
      </w:r>
      <w:r>
        <w:rPr>
          <w:color w:val="231F20"/>
        </w:rPr>
        <w:t>a</w:t>
      </w:r>
      <w:r>
        <w:rPr>
          <w:color w:val="231F20"/>
          <w:spacing w:val="-3"/>
        </w:rPr>
        <w:t> </w:t>
      </w:r>
      <w:r>
        <w:rPr>
          <w:color w:val="231F20"/>
        </w:rPr>
        <w:t>British</w:t>
      </w:r>
      <w:r>
        <w:rPr>
          <w:color w:val="231F20"/>
          <w:spacing w:val="-3"/>
        </w:rPr>
        <w:t> </w:t>
      </w:r>
      <w:r>
        <w:rPr>
          <w:color w:val="231F20"/>
        </w:rPr>
        <w:t>paratrooper.)</w:t>
      </w:r>
      <w:r>
        <w:rPr>
          <w:color w:val="231F20"/>
          <w:spacing w:val="-3"/>
        </w:rPr>
        <w:t> </w:t>
      </w:r>
      <w:r>
        <w:rPr>
          <w:color w:val="231F20"/>
        </w:rPr>
        <w:t>In</w:t>
      </w:r>
      <w:r>
        <w:rPr>
          <w:color w:val="231F20"/>
          <w:spacing w:val="-3"/>
        </w:rPr>
        <w:t> </w:t>
      </w:r>
      <w:r>
        <w:rPr>
          <w:color w:val="231F20"/>
        </w:rPr>
        <w:t>some</w:t>
      </w:r>
      <w:r>
        <w:rPr>
          <w:color w:val="231F20"/>
          <w:spacing w:val="-3"/>
        </w:rPr>
        <w:t> </w:t>
      </w:r>
      <w:r>
        <w:rPr>
          <w:color w:val="231F20"/>
        </w:rPr>
        <w:t>cases,</w:t>
      </w:r>
      <w:r>
        <w:rPr>
          <w:color w:val="231F20"/>
          <w:spacing w:val="-3"/>
        </w:rPr>
        <w:t> </w:t>
      </w:r>
      <w:r>
        <w:rPr>
          <w:color w:val="231F20"/>
        </w:rPr>
        <w:t>the bloggers, like the spoilers, are tracking down information about events that have already unfolded; but in many other cases, unlike the spoil-</w:t>
      </w:r>
    </w:p>
    <w:p>
      <w:pPr>
        <w:spacing w:after="0" w:line="230" w:lineRule="auto"/>
        <w:sectPr>
          <w:pgSz w:w="8850" w:h="12650"/>
          <w:pgMar w:header="693" w:footer="0" w:top="1140" w:bottom="280" w:left="1140" w:right="1140"/>
        </w:sectPr>
      </w:pPr>
    </w:p>
    <w:p>
      <w:pPr>
        <w:pStyle w:val="BodyText"/>
        <w:spacing w:line="230" w:lineRule="auto" w:before="74"/>
      </w:pPr>
      <w:r>
        <w:rPr>
          <w:color w:val="231F20"/>
        </w:rPr>
        <w:t>ers, they are attempting to shape future events, trying to use the infor- mation they have unearthed to intervene in the democratic process.</w:t>
      </w:r>
    </w:p>
    <w:p>
      <w:pPr>
        <w:pStyle w:val="BodyText"/>
        <w:spacing w:line="230" w:lineRule="auto" w:before="1"/>
        <w:ind w:firstLine="240"/>
        <w:rPr>
          <w:sz w:val="13"/>
        </w:rPr>
      </w:pPr>
      <w:r>
        <w:rPr>
          <w:color w:val="231F20"/>
        </w:rPr>
        <w:t>Just</w:t>
      </w:r>
      <w:r>
        <w:rPr>
          <w:color w:val="231F20"/>
          <w:spacing w:val="-2"/>
        </w:rPr>
        <w:t> </w:t>
      </w:r>
      <w:r>
        <w:rPr>
          <w:color w:val="231F20"/>
        </w:rPr>
        <w:t>as</w:t>
      </w:r>
      <w:r>
        <w:rPr>
          <w:color w:val="231F20"/>
          <w:spacing w:val="-1"/>
        </w:rPr>
        <w:t> </w:t>
      </w:r>
      <w:r>
        <w:rPr>
          <w:color w:val="231F20"/>
        </w:rPr>
        <w:t>brand</w:t>
      </w:r>
      <w:r>
        <w:rPr>
          <w:color w:val="231F20"/>
          <w:spacing w:val="-1"/>
        </w:rPr>
        <w:t> </w:t>
      </w:r>
      <w:r>
        <w:rPr>
          <w:color w:val="231F20"/>
        </w:rPr>
        <w:t>communities</w:t>
      </w:r>
      <w:r>
        <w:rPr>
          <w:color w:val="231F20"/>
          <w:spacing w:val="-1"/>
        </w:rPr>
        <w:t> </w:t>
      </w:r>
      <w:r>
        <w:rPr>
          <w:color w:val="231F20"/>
        </w:rPr>
        <w:t>become</w:t>
      </w:r>
      <w:r>
        <w:rPr>
          <w:color w:val="231F20"/>
          <w:spacing w:val="-1"/>
        </w:rPr>
        <w:t> </w:t>
      </w:r>
      <w:r>
        <w:rPr>
          <w:color w:val="231F20"/>
        </w:rPr>
        <w:t>focal</w:t>
      </w:r>
      <w:r>
        <w:rPr>
          <w:color w:val="231F20"/>
          <w:spacing w:val="-1"/>
        </w:rPr>
        <w:t> </w:t>
      </w:r>
      <w:r>
        <w:rPr>
          <w:color w:val="231F20"/>
        </w:rPr>
        <w:t>points</w:t>
      </w:r>
      <w:r>
        <w:rPr>
          <w:color w:val="231F20"/>
          <w:spacing w:val="-1"/>
        </w:rPr>
        <w:t> </w:t>
      </w:r>
      <w:r>
        <w:rPr>
          <w:color w:val="231F20"/>
        </w:rPr>
        <w:t>for</w:t>
      </w:r>
      <w:r>
        <w:rPr>
          <w:color w:val="231F20"/>
          <w:spacing w:val="-1"/>
        </w:rPr>
        <w:t> </w:t>
      </w:r>
      <w:r>
        <w:rPr>
          <w:color w:val="231F20"/>
        </w:rPr>
        <w:t>criticisms</w:t>
      </w:r>
      <w:r>
        <w:rPr>
          <w:color w:val="231F20"/>
          <w:spacing w:val="-1"/>
        </w:rPr>
        <w:t> </w:t>
      </w:r>
      <w:r>
        <w:rPr>
          <w:color w:val="231F20"/>
        </w:rPr>
        <w:t>of</w:t>
      </w:r>
      <w:r>
        <w:rPr>
          <w:color w:val="231F20"/>
          <w:spacing w:val="-1"/>
        </w:rPr>
        <w:t> </w:t>
      </w:r>
      <w:r>
        <w:rPr>
          <w:color w:val="231F20"/>
        </w:rPr>
        <w:t>com- panies</w:t>
      </w:r>
      <w:r>
        <w:rPr>
          <w:color w:val="231F20"/>
          <w:spacing w:val="-2"/>
        </w:rPr>
        <w:t> </w:t>
      </w:r>
      <w:r>
        <w:rPr>
          <w:color w:val="231F20"/>
        </w:rPr>
        <w:t>that</w:t>
      </w:r>
      <w:r>
        <w:rPr>
          <w:color w:val="231F20"/>
          <w:spacing w:val="-2"/>
        </w:rPr>
        <w:t> </w:t>
      </w:r>
      <w:r>
        <w:rPr>
          <w:color w:val="231F20"/>
        </w:rPr>
        <w:t>they</w:t>
      </w:r>
      <w:r>
        <w:rPr>
          <w:color w:val="231F20"/>
          <w:spacing w:val="-2"/>
        </w:rPr>
        <w:t> </w:t>
      </w:r>
      <w:r>
        <w:rPr>
          <w:color w:val="231F20"/>
        </w:rPr>
        <w:t>feel</w:t>
      </w:r>
      <w:r>
        <w:rPr>
          <w:color w:val="231F20"/>
          <w:spacing w:val="-2"/>
        </w:rPr>
        <w:t> </w:t>
      </w:r>
      <w:r>
        <w:rPr>
          <w:color w:val="231F20"/>
        </w:rPr>
        <w:t>have</w:t>
      </w:r>
      <w:r>
        <w:rPr>
          <w:color w:val="231F20"/>
          <w:spacing w:val="-2"/>
        </w:rPr>
        <w:t> </w:t>
      </w:r>
      <w:r>
        <w:rPr>
          <w:color w:val="231F20"/>
        </w:rPr>
        <w:t>violated</w:t>
      </w:r>
      <w:r>
        <w:rPr>
          <w:color w:val="231F20"/>
          <w:spacing w:val="-2"/>
        </w:rPr>
        <w:t> </w:t>
      </w:r>
      <w:r>
        <w:rPr>
          <w:color w:val="231F20"/>
        </w:rPr>
        <w:t>their</w:t>
      </w:r>
      <w:r>
        <w:rPr>
          <w:color w:val="231F20"/>
          <w:spacing w:val="-2"/>
        </w:rPr>
        <w:t> </w:t>
      </w:r>
      <w:r>
        <w:rPr>
          <w:color w:val="231F20"/>
        </w:rPr>
        <w:t>trust,</w:t>
      </w:r>
      <w:r>
        <w:rPr>
          <w:color w:val="231F20"/>
          <w:spacing w:val="-2"/>
        </w:rPr>
        <w:t> </w:t>
      </w:r>
      <w:r>
        <w:rPr>
          <w:color w:val="231F20"/>
        </w:rPr>
        <w:t>these</w:t>
      </w:r>
      <w:r>
        <w:rPr>
          <w:color w:val="231F20"/>
          <w:spacing w:val="-2"/>
        </w:rPr>
        <w:t> </w:t>
      </w:r>
      <w:r>
        <w:rPr>
          <w:color w:val="231F20"/>
        </w:rPr>
        <w:t>online</w:t>
      </w:r>
      <w:r>
        <w:rPr>
          <w:color w:val="231F20"/>
          <w:spacing w:val="-2"/>
        </w:rPr>
        <w:t> </w:t>
      </w:r>
      <w:r>
        <w:rPr>
          <w:color w:val="231F20"/>
        </w:rPr>
        <w:t>communities provide the means for their participants to express their distrust of the news</w:t>
      </w:r>
      <w:r>
        <w:rPr>
          <w:color w:val="231F20"/>
          <w:spacing w:val="-2"/>
        </w:rPr>
        <w:t> </w:t>
      </w:r>
      <w:r>
        <w:rPr>
          <w:color w:val="231F20"/>
        </w:rPr>
        <w:t>media</w:t>
      </w:r>
      <w:r>
        <w:rPr>
          <w:color w:val="231F20"/>
          <w:spacing w:val="-2"/>
        </w:rPr>
        <w:t> </w:t>
      </w:r>
      <w:r>
        <w:rPr>
          <w:color w:val="231F20"/>
        </w:rPr>
        <w:t>and</w:t>
      </w:r>
      <w:r>
        <w:rPr>
          <w:color w:val="231F20"/>
          <w:spacing w:val="-2"/>
        </w:rPr>
        <w:t> </w:t>
      </w:r>
      <w:r>
        <w:rPr>
          <w:color w:val="231F20"/>
        </w:rPr>
        <w:t>their</w:t>
      </w:r>
      <w:r>
        <w:rPr>
          <w:color w:val="231F20"/>
          <w:spacing w:val="-2"/>
        </w:rPr>
        <w:t> </w:t>
      </w:r>
      <w:r>
        <w:rPr>
          <w:color w:val="231F20"/>
        </w:rPr>
        <w:t>discontent</w:t>
      </w:r>
      <w:r>
        <w:rPr>
          <w:color w:val="231F20"/>
          <w:spacing w:val="-2"/>
        </w:rPr>
        <w:t> </w:t>
      </w:r>
      <w:r>
        <w:rPr>
          <w:color w:val="231F20"/>
        </w:rPr>
        <w:t>with</w:t>
      </w:r>
      <w:r>
        <w:rPr>
          <w:color w:val="231F20"/>
          <w:spacing w:val="-2"/>
        </w:rPr>
        <w:t> </w:t>
      </w:r>
      <w:r>
        <w:rPr>
          <w:color w:val="231F20"/>
        </w:rPr>
        <w:t>politics</w:t>
      </w:r>
      <w:r>
        <w:rPr>
          <w:color w:val="231F20"/>
          <w:spacing w:val="-2"/>
        </w:rPr>
        <w:t> </w:t>
      </w:r>
      <w:r>
        <w:rPr>
          <w:color w:val="231F20"/>
        </w:rPr>
        <w:t>as</w:t>
      </w:r>
      <w:r>
        <w:rPr>
          <w:color w:val="231F20"/>
          <w:spacing w:val="-2"/>
        </w:rPr>
        <w:t> </w:t>
      </w:r>
      <w:r>
        <w:rPr>
          <w:color w:val="231F20"/>
        </w:rPr>
        <w:t>usual.</w:t>
      </w:r>
      <w:r>
        <w:rPr>
          <w:color w:val="231F20"/>
          <w:spacing w:val="-2"/>
        </w:rPr>
        <w:t> </w:t>
      </w:r>
      <w:r>
        <w:rPr>
          <w:color w:val="231F20"/>
        </w:rPr>
        <w:t>This</w:t>
      </w:r>
      <w:r>
        <w:rPr>
          <w:color w:val="231F20"/>
          <w:spacing w:val="-2"/>
        </w:rPr>
        <w:t> </w:t>
      </w:r>
      <w:r>
        <w:rPr>
          <w:color w:val="231F20"/>
        </w:rPr>
        <w:t>impatience with traditional news channels was on display when bloggers decided to publish the exit polling data that networks drew upon for “calling” states for the candidates. Following complaints that premature release of exit polling information may have impacted past elections, the net- works had chosen not to release those data. By late afternoon on Elec- tion</w:t>
      </w:r>
      <w:r>
        <w:rPr>
          <w:color w:val="231F20"/>
        </w:rPr>
        <w:t> Day, the exit polling data were widely available on the Internet, and the public was able to watch the news reports with a more critical eye.</w:t>
      </w:r>
      <w:r>
        <w:rPr>
          <w:color w:val="231F20"/>
        </w:rPr>
        <w:t> One</w:t>
      </w:r>
      <w:r>
        <w:rPr>
          <w:color w:val="231F20"/>
        </w:rPr>
        <w:t> blogger explained, “Our approach is: we post, you decide.” Unfortunately, the exit polls were showing a Kerry sweep, whereas the actual</w:t>
      </w:r>
      <w:r>
        <w:rPr>
          <w:color w:val="231F20"/>
          <w:spacing w:val="-1"/>
        </w:rPr>
        <w:t> </w:t>
      </w:r>
      <w:r>
        <w:rPr>
          <w:color w:val="231F20"/>
        </w:rPr>
        <w:t>vote</w:t>
      </w:r>
      <w:r>
        <w:rPr>
          <w:color w:val="231F20"/>
          <w:spacing w:val="-1"/>
        </w:rPr>
        <w:t> </w:t>
      </w:r>
      <w:r>
        <w:rPr>
          <w:color w:val="231F20"/>
        </w:rPr>
        <w:t>counts</w:t>
      </w:r>
      <w:r>
        <w:rPr>
          <w:color w:val="231F20"/>
          <w:spacing w:val="-1"/>
        </w:rPr>
        <w:t> </w:t>
      </w:r>
      <w:r>
        <w:rPr>
          <w:color w:val="231F20"/>
        </w:rPr>
        <w:t>pointed</w:t>
      </w:r>
      <w:r>
        <w:rPr>
          <w:color w:val="231F20"/>
          <w:spacing w:val="-1"/>
        </w:rPr>
        <w:t> </w:t>
      </w:r>
      <w:r>
        <w:rPr>
          <w:color w:val="231F20"/>
        </w:rPr>
        <w:t>toward a more</w:t>
      </w:r>
      <w:r>
        <w:rPr>
          <w:color w:val="231F20"/>
          <w:spacing w:val="-1"/>
        </w:rPr>
        <w:t> </w:t>
      </w:r>
      <w:r>
        <w:rPr>
          <w:color w:val="231F20"/>
        </w:rPr>
        <w:t>modest victory for Bush. The liberal</w:t>
      </w:r>
      <w:r>
        <w:rPr>
          <w:color w:val="231F20"/>
          <w:spacing w:val="-1"/>
        </w:rPr>
        <w:t> </w:t>
      </w:r>
      <w:r>
        <w:rPr>
          <w:color w:val="231F20"/>
        </w:rPr>
        <w:t>bloggers—</w:t>
      </w:r>
      <w:r>
        <w:rPr>
          <w:color w:val="231F20"/>
          <w:spacing w:val="-13"/>
        </w:rPr>
        <w:t> </w:t>
      </w:r>
      <w:r>
        <w:rPr>
          <w:color w:val="231F20"/>
        </w:rPr>
        <w:t>and through</w:t>
      </w:r>
      <w:r>
        <w:rPr>
          <w:color w:val="231F20"/>
        </w:rPr>
        <w:t> them</w:t>
      </w:r>
      <w:r>
        <w:rPr>
          <w:color w:val="231F20"/>
        </w:rPr>
        <w:t> the</w:t>
      </w:r>
      <w:r>
        <w:rPr>
          <w:color w:val="231F20"/>
        </w:rPr>
        <w:t> Kerry</w:t>
      </w:r>
      <w:r>
        <w:rPr>
          <w:color w:val="231F20"/>
        </w:rPr>
        <w:t> campaign—</w:t>
      </w:r>
      <w:r>
        <w:rPr>
          <w:color w:val="231F20"/>
          <w:spacing w:val="-13"/>
        </w:rPr>
        <w:t> </w:t>
      </w:r>
      <w:r>
        <w:rPr>
          <w:color w:val="231F20"/>
        </w:rPr>
        <w:t>had their hopes raised and dashed because such information, normally rationed out</w:t>
      </w:r>
      <w:r>
        <w:rPr>
          <w:color w:val="231F20"/>
        </w:rPr>
        <w:t> by the networks, was more</w:t>
      </w:r>
      <w:r>
        <w:rPr>
          <w:color w:val="231F20"/>
        </w:rPr>
        <w:t> readily</w:t>
      </w:r>
      <w:r>
        <w:rPr>
          <w:color w:val="231F20"/>
        </w:rPr>
        <w:t> available</w:t>
      </w:r>
      <w:r>
        <w:rPr>
          <w:color w:val="231F20"/>
        </w:rPr>
        <w:t> than ever before. In</w:t>
      </w:r>
      <w:r>
        <w:rPr>
          <w:color w:val="231F20"/>
          <w:spacing w:val="40"/>
        </w:rPr>
        <w:t> </w:t>
      </w:r>
      <w:r>
        <w:rPr>
          <w:color w:val="231F20"/>
        </w:rPr>
        <w:t>the aftermath, professional journalists used the unreliability of these (professionally gathered) polling data to argue that nonprofessionals should not be in the business of reporting or interpreting the news.</w:t>
      </w:r>
      <w:hyperlink w:history="true" w:anchor="_bookmark27">
        <w:r>
          <w:rPr>
            <w:color w:val="231F20"/>
            <w:position w:val="7"/>
            <w:sz w:val="13"/>
          </w:rPr>
          <w:t>17</w:t>
        </w:r>
      </w:hyperlink>
    </w:p>
    <w:p>
      <w:pPr>
        <w:pStyle w:val="BodyText"/>
        <w:spacing w:line="230" w:lineRule="auto" w:before="20"/>
        <w:ind w:firstLine="240"/>
      </w:pPr>
      <w:r>
        <w:rPr>
          <w:color w:val="231F20"/>
        </w:rPr>
        <w:t>Since the grassroots power of blogging was new and largely un- tested,</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hardly</w:t>
      </w:r>
      <w:r>
        <w:rPr>
          <w:color w:val="231F20"/>
          <w:spacing w:val="-1"/>
        </w:rPr>
        <w:t> </w:t>
      </w:r>
      <w:r>
        <w:rPr>
          <w:color w:val="231F20"/>
        </w:rPr>
        <w:t>surprising</w:t>
      </w:r>
      <w:r>
        <w:rPr>
          <w:color w:val="231F20"/>
          <w:spacing w:val="-1"/>
        </w:rPr>
        <w:t> </w:t>
      </w:r>
      <w:r>
        <w:rPr>
          <w:color w:val="231F20"/>
        </w:rPr>
        <w:t>that</w:t>
      </w:r>
      <w:r>
        <w:rPr>
          <w:color w:val="231F20"/>
          <w:spacing w:val="-1"/>
        </w:rPr>
        <w:t> </w:t>
      </w:r>
      <w:r>
        <w:rPr>
          <w:color w:val="231F20"/>
        </w:rPr>
        <w:t>Campaign</w:t>
      </w:r>
      <w:r>
        <w:rPr>
          <w:color w:val="231F20"/>
          <w:spacing w:val="-1"/>
        </w:rPr>
        <w:t> </w:t>
      </w:r>
      <w:r>
        <w:rPr>
          <w:color w:val="231F20"/>
        </w:rPr>
        <w:t>2004</w:t>
      </w:r>
      <w:r>
        <w:rPr>
          <w:color w:val="231F20"/>
          <w:spacing w:val="-1"/>
        </w:rPr>
        <w:t> </w:t>
      </w:r>
      <w:r>
        <w:rPr>
          <w:color w:val="231F20"/>
        </w:rPr>
        <w:t>saw</w:t>
      </w:r>
      <w:r>
        <w:rPr>
          <w:color w:val="231F20"/>
          <w:spacing w:val="-1"/>
        </w:rPr>
        <w:t> </w:t>
      </w:r>
      <w:r>
        <w:rPr>
          <w:color w:val="231F20"/>
        </w:rPr>
        <w:t>as</w:t>
      </w:r>
      <w:r>
        <w:rPr>
          <w:color w:val="231F20"/>
          <w:spacing w:val="-1"/>
        </w:rPr>
        <w:t> </w:t>
      </w:r>
      <w:r>
        <w:rPr>
          <w:color w:val="231F20"/>
        </w:rPr>
        <w:t>many</w:t>
      </w:r>
      <w:r>
        <w:rPr>
          <w:color w:val="231F20"/>
          <w:spacing w:val="-1"/>
        </w:rPr>
        <w:t> </w:t>
      </w:r>
      <w:r>
        <w:rPr>
          <w:color w:val="231F20"/>
        </w:rPr>
        <w:t>misfires as it saw hits. Over the next four years, bloggers of all political persua- sions</w:t>
      </w:r>
      <w:r>
        <w:rPr>
          <w:color w:val="231F20"/>
          <w:spacing w:val="-2"/>
        </w:rPr>
        <w:t> </w:t>
      </w:r>
      <w:r>
        <w:rPr>
          <w:color w:val="231F20"/>
        </w:rPr>
        <w:t>will</w:t>
      </w:r>
      <w:r>
        <w:rPr>
          <w:color w:val="231F20"/>
          <w:spacing w:val="-2"/>
        </w:rPr>
        <w:t> </w:t>
      </w:r>
      <w:r>
        <w:rPr>
          <w:color w:val="231F20"/>
        </w:rPr>
        <w:t>be</w:t>
      </w:r>
      <w:r>
        <w:rPr>
          <w:color w:val="231F20"/>
          <w:spacing w:val="-2"/>
        </w:rPr>
        <w:t> </w:t>
      </w:r>
      <w:r>
        <w:rPr>
          <w:color w:val="231F20"/>
        </w:rPr>
        <w:t>refining</w:t>
      </w:r>
      <w:r>
        <w:rPr>
          <w:color w:val="231F20"/>
          <w:spacing w:val="-2"/>
        </w:rPr>
        <w:t> </w:t>
      </w:r>
      <w:r>
        <w:rPr>
          <w:color w:val="231F20"/>
        </w:rPr>
        <w:t>their</w:t>
      </w:r>
      <w:r>
        <w:rPr>
          <w:color w:val="231F20"/>
          <w:spacing w:val="-2"/>
        </w:rPr>
        <w:t> </w:t>
      </w:r>
      <w:r>
        <w:rPr>
          <w:color w:val="231F20"/>
        </w:rPr>
        <w:t>tools,</w:t>
      </w:r>
      <w:r>
        <w:rPr>
          <w:color w:val="231F20"/>
          <w:spacing w:val="-2"/>
        </w:rPr>
        <w:t> </w:t>
      </w:r>
      <w:r>
        <w:rPr>
          <w:color w:val="231F20"/>
        </w:rPr>
        <w:t>expanding</w:t>
      </w:r>
      <w:r>
        <w:rPr>
          <w:color w:val="231F20"/>
          <w:spacing w:val="-2"/>
        </w:rPr>
        <w:t> </w:t>
      </w:r>
      <w:r>
        <w:rPr>
          <w:color w:val="231F20"/>
        </w:rPr>
        <w:t>their</w:t>
      </w:r>
      <w:r>
        <w:rPr>
          <w:color w:val="231F20"/>
          <w:spacing w:val="-2"/>
        </w:rPr>
        <w:t> </w:t>
      </w:r>
      <w:r>
        <w:rPr>
          <w:color w:val="231F20"/>
        </w:rPr>
        <w:t>reach,</w:t>
      </w:r>
      <w:r>
        <w:rPr>
          <w:color w:val="231F20"/>
          <w:spacing w:val="-2"/>
        </w:rPr>
        <w:t> </w:t>
      </w:r>
      <w:r>
        <w:rPr>
          <w:color w:val="231F20"/>
        </w:rPr>
        <w:t>and</w:t>
      </w:r>
      <w:r>
        <w:rPr>
          <w:color w:val="231F20"/>
          <w:spacing w:val="-2"/>
        </w:rPr>
        <w:t> </w:t>
      </w:r>
      <w:r>
        <w:rPr>
          <w:color w:val="231F20"/>
        </w:rPr>
        <w:t>sharpening their nails. Bloggers make no claims on objectivity; they are often un- apologetically partisan; they deal often with rumors and innuendos; and as we will see, there is some evidence that they are mostly read by people</w:t>
      </w:r>
      <w:r>
        <w:rPr>
          <w:color w:val="231F20"/>
        </w:rPr>
        <w:t> who</w:t>
      </w:r>
      <w:r>
        <w:rPr>
          <w:color w:val="231F20"/>
        </w:rPr>
        <w:t> already</w:t>
      </w:r>
      <w:r>
        <w:rPr>
          <w:color w:val="231F20"/>
        </w:rPr>
        <w:t> agree</w:t>
      </w:r>
      <w:r>
        <w:rPr>
          <w:color w:val="231F20"/>
        </w:rPr>
        <w:t> with</w:t>
      </w:r>
      <w:r>
        <w:rPr>
          <w:color w:val="231F20"/>
        </w:rPr>
        <w:t> their</w:t>
      </w:r>
      <w:r>
        <w:rPr>
          <w:color w:val="231F20"/>
        </w:rPr>
        <w:t> authors’</w:t>
      </w:r>
      <w:r>
        <w:rPr>
          <w:color w:val="231F20"/>
        </w:rPr>
        <w:t> stated</w:t>
      </w:r>
      <w:r>
        <w:rPr>
          <w:color w:val="231F20"/>
        </w:rPr>
        <w:t> views.</w:t>
      </w:r>
      <w:r>
        <w:rPr>
          <w:color w:val="231F20"/>
        </w:rPr>
        <w:t> Blogging may</w:t>
      </w:r>
      <w:r>
        <w:rPr>
          <w:color w:val="231F20"/>
          <w:spacing w:val="-2"/>
        </w:rPr>
        <w:t> </w:t>
      </w:r>
      <w:r>
        <w:rPr>
          <w:color w:val="231F20"/>
        </w:rPr>
        <w:t>on</w:t>
      </w:r>
      <w:r>
        <w:rPr>
          <w:color w:val="231F20"/>
          <w:spacing w:val="-2"/>
        </w:rPr>
        <w:t> </w:t>
      </w:r>
      <w:r>
        <w:rPr>
          <w:color w:val="231F20"/>
        </w:rPr>
        <w:t>one</w:t>
      </w:r>
      <w:r>
        <w:rPr>
          <w:color w:val="231F20"/>
          <w:spacing w:val="-2"/>
        </w:rPr>
        <w:t> </w:t>
      </w:r>
      <w:r>
        <w:rPr>
          <w:color w:val="231F20"/>
        </w:rPr>
        <w:t>level</w:t>
      </w:r>
      <w:r>
        <w:rPr>
          <w:color w:val="231F20"/>
          <w:spacing w:val="-2"/>
        </w:rPr>
        <w:t> </w:t>
      </w:r>
      <w:r>
        <w:rPr>
          <w:color w:val="231F20"/>
        </w:rPr>
        <w:t>be</w:t>
      </w:r>
      <w:r>
        <w:rPr>
          <w:color w:val="231F20"/>
          <w:spacing w:val="-1"/>
        </w:rPr>
        <w:t> </w:t>
      </w:r>
      <w:r>
        <w:rPr>
          <w:color w:val="231F20"/>
        </w:rPr>
        <w:t>facilitating</w:t>
      </w:r>
      <w:r>
        <w:rPr>
          <w:color w:val="231F20"/>
          <w:spacing w:val="-1"/>
        </w:rPr>
        <w:t> </w:t>
      </w:r>
      <w:r>
        <w:rPr>
          <w:color w:val="231F20"/>
        </w:rPr>
        <w:t>the</w:t>
      </w:r>
      <w:r>
        <w:rPr>
          <w:color w:val="231F20"/>
          <w:spacing w:val="-1"/>
        </w:rPr>
        <w:t> </w:t>
      </w:r>
      <w:r>
        <w:rPr>
          <w:color w:val="231F20"/>
        </w:rPr>
        <w:t>flow</w:t>
      </w:r>
      <w:r>
        <w:rPr>
          <w:color w:val="231F20"/>
          <w:spacing w:val="-1"/>
        </w:rPr>
        <w:t> </w:t>
      </w:r>
      <w:r>
        <w:rPr>
          <w:color w:val="231F20"/>
        </w:rPr>
        <w:t>of</w:t>
      </w:r>
      <w:r>
        <w:rPr>
          <w:color w:val="231F20"/>
          <w:spacing w:val="-1"/>
        </w:rPr>
        <w:t> </w:t>
      </w:r>
      <w:r>
        <w:rPr>
          <w:color w:val="231F20"/>
        </w:rPr>
        <w:t>ideas</w:t>
      </w:r>
      <w:r>
        <w:rPr>
          <w:color w:val="231F20"/>
          <w:spacing w:val="-1"/>
        </w:rPr>
        <w:t> </w:t>
      </w:r>
      <w:r>
        <w:rPr>
          <w:color w:val="231F20"/>
        </w:rPr>
        <w:t>across</w:t>
      </w:r>
      <w:r>
        <w:rPr>
          <w:color w:val="231F20"/>
          <w:spacing w:val="-1"/>
        </w:rPr>
        <w:t> </w:t>
      </w:r>
      <w:r>
        <w:rPr>
          <w:color w:val="231F20"/>
        </w:rPr>
        <w:t>the</w:t>
      </w:r>
      <w:r>
        <w:rPr>
          <w:color w:val="231F20"/>
          <w:spacing w:val="-1"/>
        </w:rPr>
        <w:t> </w:t>
      </w:r>
      <w:r>
        <w:rPr>
          <w:color w:val="231F20"/>
        </w:rPr>
        <w:t>media</w:t>
      </w:r>
      <w:r>
        <w:rPr>
          <w:color w:val="231F20"/>
          <w:spacing w:val="-1"/>
        </w:rPr>
        <w:t> </w:t>
      </w:r>
      <w:r>
        <w:rPr>
          <w:color w:val="231F20"/>
        </w:rPr>
        <w:t>land- scape; on other levels, they are ensuring an ever more divisive political debate.</w:t>
      </w:r>
      <w:r>
        <w:rPr>
          <w:color w:val="231F20"/>
          <w:spacing w:val="-2"/>
        </w:rPr>
        <w:t> </w:t>
      </w:r>
      <w:r>
        <w:rPr>
          <w:color w:val="231F20"/>
        </w:rPr>
        <w:t>Of</w:t>
      </w:r>
      <w:r>
        <w:rPr>
          <w:color w:val="231F20"/>
          <w:spacing w:val="-2"/>
        </w:rPr>
        <w:t> </w:t>
      </w:r>
      <w:r>
        <w:rPr>
          <w:color w:val="231F20"/>
        </w:rPr>
        <w:t>course,</w:t>
      </w:r>
      <w:r>
        <w:rPr>
          <w:color w:val="231F20"/>
          <w:spacing w:val="-2"/>
        </w:rPr>
        <w:t> </w:t>
      </w:r>
      <w:r>
        <w:rPr>
          <w:color w:val="231F20"/>
        </w:rPr>
        <w:t>as</w:t>
      </w:r>
      <w:r>
        <w:rPr>
          <w:color w:val="231F20"/>
          <w:spacing w:val="-2"/>
        </w:rPr>
        <w:t> </w:t>
      </w:r>
      <w:r>
        <w:rPr>
          <w:color w:val="231F20"/>
        </w:rPr>
        <w:t>bloggers</w:t>
      </w:r>
      <w:r>
        <w:rPr>
          <w:color w:val="231F20"/>
          <w:spacing w:val="-2"/>
        </w:rPr>
        <w:t> </w:t>
      </w:r>
      <w:r>
        <w:rPr>
          <w:color w:val="231F20"/>
        </w:rPr>
        <w:t>are</w:t>
      </w:r>
      <w:r>
        <w:rPr>
          <w:color w:val="231F20"/>
          <w:spacing w:val="-2"/>
        </w:rPr>
        <w:t> </w:t>
      </w:r>
      <w:r>
        <w:rPr>
          <w:color w:val="231F20"/>
        </w:rPr>
        <w:t>quick</w:t>
      </w:r>
      <w:r>
        <w:rPr>
          <w:color w:val="231F20"/>
          <w:spacing w:val="-2"/>
        </w:rPr>
        <w:t> </w:t>
      </w:r>
      <w:r>
        <w:rPr>
          <w:color w:val="231F20"/>
        </w:rPr>
        <w:t>to</w:t>
      </w:r>
      <w:r>
        <w:rPr>
          <w:color w:val="231F20"/>
          <w:spacing w:val="-2"/>
        </w:rPr>
        <w:t> </w:t>
      </w:r>
      <w:r>
        <w:rPr>
          <w:color w:val="231F20"/>
        </w:rPr>
        <w:t>note,</w:t>
      </w:r>
      <w:r>
        <w:rPr>
          <w:color w:val="231F20"/>
          <w:spacing w:val="-2"/>
        </w:rPr>
        <w:t> </w:t>
      </w:r>
      <w:r>
        <w:rPr>
          <w:color w:val="231F20"/>
        </w:rPr>
        <w:t>mainstream</w:t>
      </w:r>
      <w:r>
        <w:rPr>
          <w:color w:val="231F20"/>
          <w:spacing w:val="-2"/>
        </w:rPr>
        <w:t> </w:t>
      </w:r>
      <w:r>
        <w:rPr>
          <w:color w:val="231F20"/>
        </w:rPr>
        <w:t>journalism itself is increasingly unreliable, being driven by ideological agendas rather than professional standards, burying stories that run counter to their</w:t>
      </w:r>
      <w:r>
        <w:rPr>
          <w:color w:val="231F20"/>
          <w:spacing w:val="-2"/>
        </w:rPr>
        <w:t> </w:t>
      </w:r>
      <w:r>
        <w:rPr>
          <w:color w:val="231F20"/>
        </w:rPr>
        <w:t>economic</w:t>
      </w:r>
      <w:r>
        <w:rPr>
          <w:color w:val="231F20"/>
          <w:spacing w:val="-2"/>
        </w:rPr>
        <w:t> </w:t>
      </w:r>
      <w:r>
        <w:rPr>
          <w:color w:val="231F20"/>
        </w:rPr>
        <w:t>interests,</w:t>
      </w:r>
      <w:r>
        <w:rPr>
          <w:color w:val="231F20"/>
          <w:spacing w:val="-2"/>
        </w:rPr>
        <w:t> </w:t>
      </w:r>
      <w:r>
        <w:rPr>
          <w:color w:val="231F20"/>
        </w:rPr>
        <w:t>reducing</w:t>
      </w:r>
      <w:r>
        <w:rPr>
          <w:color w:val="231F20"/>
          <w:spacing w:val="-3"/>
        </w:rPr>
        <w:t> </w:t>
      </w:r>
      <w:r>
        <w:rPr>
          <w:color w:val="231F20"/>
        </w:rPr>
        <w:t>a</w:t>
      </w:r>
      <w:r>
        <w:rPr>
          <w:color w:val="231F20"/>
          <w:spacing w:val="-3"/>
        </w:rPr>
        <w:t> </w:t>
      </w:r>
      <w:r>
        <w:rPr>
          <w:color w:val="231F20"/>
        </w:rPr>
        <w:t>complex</w:t>
      </w:r>
      <w:r>
        <w:rPr>
          <w:color w:val="231F20"/>
          <w:spacing w:val="-2"/>
        </w:rPr>
        <w:t> </w:t>
      </w:r>
      <w:r>
        <w:rPr>
          <w:color w:val="231F20"/>
        </w:rPr>
        <w:t>world</w:t>
      </w:r>
      <w:r>
        <w:rPr>
          <w:color w:val="231F20"/>
          <w:spacing w:val="-2"/>
        </w:rPr>
        <w:t> </w:t>
      </w:r>
      <w:r>
        <w:rPr>
          <w:color w:val="231F20"/>
        </w:rPr>
        <w:t>to</w:t>
      </w:r>
      <w:r>
        <w:rPr>
          <w:color w:val="231F20"/>
          <w:spacing w:val="-3"/>
        </w:rPr>
        <w:t> </w:t>
      </w:r>
      <w:r>
        <w:rPr>
          <w:color w:val="231F20"/>
        </w:rPr>
        <w:t>one</w:t>
      </w:r>
      <w:r>
        <w:rPr>
          <w:color w:val="231F20"/>
          <w:spacing w:val="-2"/>
        </w:rPr>
        <w:t> </w:t>
      </w:r>
      <w:r>
        <w:rPr>
          <w:color w:val="231F20"/>
        </w:rPr>
        <w:t>big</w:t>
      </w:r>
      <w:r>
        <w:rPr>
          <w:color w:val="231F20"/>
          <w:spacing w:val="-2"/>
        </w:rPr>
        <w:t> </w:t>
      </w:r>
      <w:r>
        <w:rPr>
          <w:color w:val="231F20"/>
        </w:rPr>
        <w:t>story</w:t>
      </w:r>
      <w:r>
        <w:rPr>
          <w:color w:val="231F20"/>
          <w:spacing w:val="-2"/>
        </w:rPr>
        <w:t> </w:t>
      </w:r>
      <w:r>
        <w:rPr>
          <w:color w:val="231F20"/>
        </w:rPr>
        <w:t>at</w:t>
      </w:r>
      <w:r>
        <w:rPr>
          <w:color w:val="231F20"/>
          <w:spacing w:val="-2"/>
        </w:rPr>
        <w:t> </w:t>
      </w:r>
      <w:r>
        <w:rPr>
          <w:color w:val="231F20"/>
        </w:rPr>
        <w:t>a time, and trivializing politics in their focus on power struggles and horse races. In such a context, the bloggers will be jousting with main- stream journalists story by story, sometimes getting it right, sometimes</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getting</w:t>
      </w:r>
      <w:r>
        <w:rPr>
          <w:color w:val="231F20"/>
          <w:spacing w:val="-2"/>
        </w:rPr>
        <w:t> </w:t>
      </w:r>
      <w:r>
        <w:rPr>
          <w:color w:val="231F20"/>
        </w:rPr>
        <w:t>it</w:t>
      </w:r>
      <w:r>
        <w:rPr>
          <w:color w:val="231F20"/>
          <w:spacing w:val="-2"/>
        </w:rPr>
        <w:t> </w:t>
      </w:r>
      <w:r>
        <w:rPr>
          <w:color w:val="231F20"/>
        </w:rPr>
        <w:t>wrong,</w:t>
      </w:r>
      <w:r>
        <w:rPr>
          <w:color w:val="231F20"/>
          <w:spacing w:val="-2"/>
        </w:rPr>
        <w:t> </w:t>
      </w:r>
      <w:r>
        <w:rPr>
          <w:color w:val="231F20"/>
        </w:rPr>
        <w:t>but</w:t>
      </w:r>
      <w:r>
        <w:rPr>
          <w:color w:val="231F20"/>
          <w:spacing w:val="-2"/>
        </w:rPr>
        <w:t> </w:t>
      </w:r>
      <w:r>
        <w:rPr>
          <w:color w:val="231F20"/>
        </w:rPr>
        <w:t>always</w:t>
      </w:r>
      <w:r>
        <w:rPr>
          <w:color w:val="231F20"/>
          <w:spacing w:val="-2"/>
        </w:rPr>
        <w:t> </w:t>
      </w:r>
      <w:r>
        <w:rPr>
          <w:color w:val="231F20"/>
        </w:rPr>
        <w:t>forcing</w:t>
      </w:r>
      <w:r>
        <w:rPr>
          <w:color w:val="231F20"/>
          <w:spacing w:val="-2"/>
        </w:rPr>
        <w:t> </w:t>
      </w:r>
      <w:r>
        <w:rPr>
          <w:color w:val="231F20"/>
        </w:rPr>
        <w:t>a</w:t>
      </w:r>
      <w:r>
        <w:rPr>
          <w:color w:val="231F20"/>
          <w:spacing w:val="-2"/>
        </w:rPr>
        <w:t> </w:t>
      </w:r>
      <w:r>
        <w:rPr>
          <w:color w:val="231F20"/>
        </w:rPr>
        <w:t>segment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public</w:t>
      </w:r>
      <w:r>
        <w:rPr>
          <w:color w:val="231F20"/>
          <w:spacing w:val="-2"/>
        </w:rPr>
        <w:t> </w:t>
      </w:r>
      <w:r>
        <w:rPr>
          <w:color w:val="231F20"/>
        </w:rPr>
        <w:t>to</w:t>
      </w:r>
      <w:r>
        <w:rPr>
          <w:color w:val="231F20"/>
          <w:spacing w:val="-2"/>
        </w:rPr>
        <w:t> </w:t>
      </w:r>
      <w:r>
        <w:rPr>
          <w:color w:val="231F20"/>
        </w:rPr>
        <w:t>question dominant representations. One can’t count on either side to always provide the public with the truth, the whole truth, and nothing but the truth. Yet, the adversarial relationship between these two forces holds the opportunity to correct many mistakes.</w:t>
      </w:r>
    </w:p>
    <w:p>
      <w:pPr>
        <w:pStyle w:val="BodyText"/>
        <w:spacing w:line="230" w:lineRule="auto" w:before="4"/>
        <w:ind w:firstLine="240"/>
      </w:pPr>
      <w:r>
        <w:rPr>
          <w:color w:val="231F20"/>
        </w:rPr>
        <w:t>As</w:t>
      </w:r>
      <w:r>
        <w:rPr>
          <w:color w:val="231F20"/>
          <w:spacing w:val="-1"/>
        </w:rPr>
        <w:t> </w:t>
      </w:r>
      <w:r>
        <w:rPr>
          <w:color w:val="231F20"/>
        </w:rPr>
        <w:t>Campaign</w:t>
      </w:r>
      <w:r>
        <w:rPr>
          <w:color w:val="231F20"/>
          <w:spacing w:val="-1"/>
        </w:rPr>
        <w:t> </w:t>
      </w:r>
      <w:r>
        <w:rPr>
          <w:color w:val="231F20"/>
        </w:rPr>
        <w:t>2004</w:t>
      </w:r>
      <w:r>
        <w:rPr>
          <w:color w:val="231F20"/>
          <w:spacing w:val="-1"/>
        </w:rPr>
        <w:t> </w:t>
      </w:r>
      <w:r>
        <w:rPr>
          <w:color w:val="231F20"/>
        </w:rPr>
        <w:t>continued,</w:t>
      </w:r>
      <w:r>
        <w:rPr>
          <w:color w:val="231F20"/>
          <w:spacing w:val="-1"/>
        </w:rPr>
        <w:t> </w:t>
      </w:r>
      <w:r>
        <w:rPr>
          <w:color w:val="231F20"/>
        </w:rPr>
        <w:t>the</w:t>
      </w:r>
      <w:r>
        <w:rPr>
          <w:color w:val="231F20"/>
          <w:spacing w:val="-1"/>
        </w:rPr>
        <w:t> </w:t>
      </w:r>
      <w:r>
        <w:rPr>
          <w:color w:val="231F20"/>
        </w:rPr>
        <w:t>two</w:t>
      </w:r>
      <w:r>
        <w:rPr>
          <w:color w:val="231F20"/>
          <w:spacing w:val="-1"/>
        </w:rPr>
        <w:t> </w:t>
      </w:r>
      <w:r>
        <w:rPr>
          <w:color w:val="231F20"/>
        </w:rPr>
        <w:t>major</w:t>
      </w:r>
      <w:r>
        <w:rPr>
          <w:color w:val="231F20"/>
          <w:spacing w:val="-1"/>
        </w:rPr>
        <w:t> </w:t>
      </w:r>
      <w:r>
        <w:rPr>
          <w:color w:val="231F20"/>
        </w:rPr>
        <w:t>parties</w:t>
      </w:r>
      <w:r>
        <w:rPr>
          <w:color w:val="231F20"/>
          <w:spacing w:val="-1"/>
        </w:rPr>
        <w:t> </w:t>
      </w:r>
      <w:r>
        <w:rPr>
          <w:color w:val="231F20"/>
        </w:rPr>
        <w:t>showed</w:t>
      </w:r>
      <w:r>
        <w:rPr>
          <w:color w:val="231F20"/>
          <w:spacing w:val="-1"/>
        </w:rPr>
        <w:t> </w:t>
      </w:r>
      <w:r>
        <w:rPr>
          <w:color w:val="231F20"/>
        </w:rPr>
        <w:t>signs</w:t>
      </w:r>
      <w:r>
        <w:rPr>
          <w:color w:val="231F20"/>
          <w:spacing w:val="-1"/>
        </w:rPr>
        <w:t> </w:t>
      </w:r>
      <w:r>
        <w:rPr>
          <w:color w:val="231F20"/>
        </w:rPr>
        <w:t>of developing a better understanding of how to work a message across those different media systems and how to draw the bloggers into their service. Consider, for example, John Kerry’s announcement of his run- ning mate. Kerry made the announcement first via e-mail to support- ers who had registered through his Web site; the Kerry campaign used the announcement to expand its list of potential supporters for elec- tronic mailings in the fall, and they used the buzz around the e-mail announcement to increase viewership of the televised announcement. The Republicans, however, were even more effective in using the Inter- net</w:t>
      </w:r>
      <w:r>
        <w:rPr>
          <w:color w:val="231F20"/>
          <w:spacing w:val="-5"/>
        </w:rPr>
        <w:t> </w:t>
      </w:r>
      <w:r>
        <w:rPr>
          <w:color w:val="231F20"/>
        </w:rPr>
        <w:t>to</w:t>
      </w:r>
      <w:r>
        <w:rPr>
          <w:color w:val="231F20"/>
          <w:spacing w:val="-5"/>
        </w:rPr>
        <w:t> </w:t>
      </w:r>
      <w:r>
        <w:rPr>
          <w:color w:val="231F20"/>
        </w:rPr>
        <w:t>respond</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announcement.</w:t>
      </w:r>
      <w:r>
        <w:rPr>
          <w:color w:val="231F20"/>
          <w:spacing w:val="-5"/>
        </w:rPr>
        <w:t> </w:t>
      </w:r>
      <w:r>
        <w:rPr>
          <w:color w:val="231F20"/>
        </w:rPr>
        <w:t>Within</w:t>
      </w:r>
      <w:r>
        <w:rPr>
          <w:color w:val="231F20"/>
          <w:spacing w:val="-5"/>
        </w:rPr>
        <w:t> </w:t>
      </w:r>
      <w:r>
        <w:rPr>
          <w:color w:val="231F20"/>
        </w:rPr>
        <w:t>a</w:t>
      </w:r>
      <w:r>
        <w:rPr>
          <w:color w:val="231F20"/>
          <w:spacing w:val="-5"/>
        </w:rPr>
        <w:t> </w:t>
      </w:r>
      <w:r>
        <w:rPr>
          <w:color w:val="231F20"/>
        </w:rPr>
        <w:t>few</w:t>
      </w:r>
      <w:r>
        <w:rPr>
          <w:color w:val="231F20"/>
          <w:spacing w:val="-5"/>
        </w:rPr>
        <w:t> </w:t>
      </w:r>
      <w:r>
        <w:rPr>
          <w:color w:val="231F20"/>
        </w:rPr>
        <w:t>minutes,</w:t>
      </w:r>
      <w:r>
        <w:rPr>
          <w:color w:val="231F20"/>
          <w:spacing w:val="-5"/>
        </w:rPr>
        <w:t> </w:t>
      </w:r>
      <w:r>
        <w:rPr>
          <w:color w:val="231F20"/>
        </w:rPr>
        <w:t>they</w:t>
      </w:r>
      <w:r>
        <w:rPr>
          <w:color w:val="231F20"/>
          <w:spacing w:val="-5"/>
        </w:rPr>
        <w:t> </w:t>
      </w:r>
      <w:r>
        <w:rPr>
          <w:color w:val="231F20"/>
        </w:rPr>
        <w:t>posted a series of talking points criticizing Edward’s nomination, including details of his legal career, his voting record in the Senate, and his com- ments on the campaign trail. Opposition research is nothing new, but usually such information is released piecemeal across the full duration of the campaign season rather than dumped in one package onto the Web. This was a preemptive strike designed to cut off mounting public support for Edwards. But, more than that, it was do-it-yourself spin.</w:t>
      </w:r>
    </w:p>
    <w:p>
      <w:pPr>
        <w:pStyle w:val="BodyText"/>
        <w:spacing w:line="230" w:lineRule="auto" w:before="18"/>
        <w:ind w:firstLine="240"/>
      </w:pPr>
      <w:r>
        <w:rPr>
          <w:color w:val="231F20"/>
        </w:rPr>
        <w:t>Spin</w:t>
      </w:r>
      <w:r>
        <w:rPr>
          <w:color w:val="231F20"/>
        </w:rPr>
        <w:t> refers</w:t>
      </w:r>
      <w:r>
        <w:rPr>
          <w:color w:val="231F20"/>
        </w:rPr>
        <w:t> to</w:t>
      </w:r>
      <w:r>
        <w:rPr>
          <w:color w:val="231F20"/>
        </w:rPr>
        <w:t> campaign</w:t>
      </w:r>
      <w:r>
        <w:rPr>
          <w:color w:val="231F20"/>
        </w:rPr>
        <w:t> efforts</w:t>
      </w:r>
      <w:r>
        <w:rPr>
          <w:color w:val="231F20"/>
        </w:rPr>
        <w:t> to</w:t>
      </w:r>
      <w:r>
        <w:rPr>
          <w:color w:val="231F20"/>
        </w:rPr>
        <w:t> slant</w:t>
      </w:r>
      <w:r>
        <w:rPr>
          <w:color w:val="231F20"/>
        </w:rPr>
        <w:t> the news in its direction. Campaigns develop talking points that are repeated by every spokes- man tied to the campaign. The talking points imply an interpretation</w:t>
      </w:r>
      <w:r>
        <w:rPr>
          <w:color w:val="231F20"/>
          <w:spacing w:val="40"/>
        </w:rPr>
        <w:t> </w:t>
      </w:r>
      <w:r>
        <w:rPr>
          <w:color w:val="231F20"/>
        </w:rPr>
        <w:t>on</w:t>
      </w:r>
      <w:r>
        <w:rPr>
          <w:color w:val="231F20"/>
          <w:spacing w:val="34"/>
        </w:rPr>
        <w:t> </w:t>
      </w:r>
      <w:r>
        <w:rPr>
          <w:color w:val="231F20"/>
        </w:rPr>
        <w:t>the</w:t>
      </w:r>
      <w:r>
        <w:rPr>
          <w:color w:val="231F20"/>
          <w:spacing w:val="34"/>
        </w:rPr>
        <w:t> </w:t>
      </w:r>
      <w:r>
        <w:rPr>
          <w:color w:val="231F20"/>
        </w:rPr>
        <w:t>events.</w:t>
      </w:r>
      <w:r>
        <w:rPr>
          <w:color w:val="231F20"/>
          <w:spacing w:val="34"/>
        </w:rPr>
        <w:t> </w:t>
      </w:r>
      <w:r>
        <w:rPr>
          <w:color w:val="231F20"/>
        </w:rPr>
        <w:t>Spin</w:t>
      </w:r>
      <w:r>
        <w:rPr>
          <w:color w:val="231F20"/>
          <w:spacing w:val="34"/>
        </w:rPr>
        <w:t> </w:t>
      </w:r>
      <w:r>
        <w:rPr>
          <w:color w:val="231F20"/>
        </w:rPr>
        <w:t>is</w:t>
      </w:r>
      <w:r>
        <w:rPr>
          <w:color w:val="231F20"/>
          <w:spacing w:val="34"/>
        </w:rPr>
        <w:t> </w:t>
      </w:r>
      <w:r>
        <w:rPr>
          <w:color w:val="231F20"/>
        </w:rPr>
        <w:t>in</w:t>
      </w:r>
      <w:r>
        <w:rPr>
          <w:color w:val="231F20"/>
          <w:spacing w:val="34"/>
        </w:rPr>
        <w:t> </w:t>
      </w:r>
      <w:r>
        <w:rPr>
          <w:color w:val="231F20"/>
        </w:rPr>
        <w:t>some</w:t>
      </w:r>
      <w:r>
        <w:rPr>
          <w:color w:val="231F20"/>
          <w:spacing w:val="34"/>
        </w:rPr>
        <w:t> </w:t>
      </w:r>
      <w:r>
        <w:rPr>
          <w:color w:val="231F20"/>
        </w:rPr>
        <w:t>ways</w:t>
      </w:r>
      <w:r>
        <w:rPr>
          <w:color w:val="231F20"/>
          <w:spacing w:val="34"/>
        </w:rPr>
        <w:t> </w:t>
      </w:r>
      <w:r>
        <w:rPr>
          <w:color w:val="231F20"/>
        </w:rPr>
        <w:t>a</w:t>
      </w:r>
      <w:r>
        <w:rPr>
          <w:color w:val="231F20"/>
          <w:spacing w:val="34"/>
        </w:rPr>
        <w:t> </w:t>
      </w:r>
      <w:r>
        <w:rPr>
          <w:color w:val="231F20"/>
        </w:rPr>
        <w:t>product</w:t>
      </w:r>
      <w:r>
        <w:rPr>
          <w:color w:val="231F20"/>
          <w:spacing w:val="34"/>
        </w:rPr>
        <w:t> </w:t>
      </w:r>
      <w:r>
        <w:rPr>
          <w:color w:val="231F20"/>
        </w:rPr>
        <w:t>of</w:t>
      </w:r>
      <w:r>
        <w:rPr>
          <w:color w:val="231F20"/>
          <w:spacing w:val="34"/>
        </w:rPr>
        <w:t> </w:t>
      </w:r>
      <w:r>
        <w:rPr>
          <w:color w:val="231F20"/>
        </w:rPr>
        <w:t>television</w:t>
      </w:r>
      <w:r>
        <w:rPr>
          <w:color w:val="231F20"/>
          <w:spacing w:val="34"/>
        </w:rPr>
        <w:t> </w:t>
      </w:r>
      <w:r>
        <w:rPr>
          <w:color w:val="231F20"/>
        </w:rPr>
        <w:t>culture. In the old days, it occurred without much fanfare, and much of the public didn’t know that every interviewee was pushing a predesigned agenda. In more</w:t>
      </w:r>
      <w:r>
        <w:rPr>
          <w:color w:val="231F20"/>
        </w:rPr>
        <w:t> recent</w:t>
      </w:r>
      <w:r>
        <w:rPr>
          <w:color w:val="231F20"/>
        </w:rPr>
        <w:t> elections,</w:t>
      </w:r>
      <w:r>
        <w:rPr>
          <w:color w:val="231F20"/>
        </w:rPr>
        <w:t> the news media has focused enor- mous</w:t>
      </w:r>
      <w:r>
        <w:rPr>
          <w:color w:val="231F20"/>
          <w:spacing w:val="-3"/>
        </w:rPr>
        <w:t> </w:t>
      </w:r>
      <w:r>
        <w:rPr>
          <w:color w:val="231F20"/>
        </w:rPr>
        <w:t>attention on the spin process</w:t>
      </w:r>
      <w:r>
        <w:rPr>
          <w:color w:val="231F20"/>
          <w:spacing w:val="-13"/>
        </w:rPr>
        <w:t> </w:t>
      </w:r>
      <w:r>
        <w:rPr>
          <w:color w:val="231F20"/>
        </w:rPr>
        <w:t>—</w:t>
      </w:r>
      <w:r>
        <w:rPr>
          <w:color w:val="231F20"/>
          <w:spacing w:val="-12"/>
        </w:rPr>
        <w:t> </w:t>
      </w:r>
      <w:r>
        <w:rPr>
          <w:color w:val="231F20"/>
        </w:rPr>
        <w:t>even as campaigns have more systematically</w:t>
      </w:r>
      <w:r>
        <w:rPr>
          <w:color w:val="231F20"/>
        </w:rPr>
        <w:t> coordinated their talking points. The public has been educated about the ways spin works. The process of crafting and spin- ning messages has become a central part of the drama on shows such</w:t>
      </w:r>
      <w:r>
        <w:rPr>
          <w:color w:val="231F20"/>
          <w:spacing w:val="40"/>
        </w:rPr>
        <w:t> </w:t>
      </w:r>
      <w:r>
        <w:rPr>
          <w:color w:val="231F20"/>
        </w:rPr>
        <w:t>as</w:t>
      </w:r>
      <w:r>
        <w:rPr>
          <w:color w:val="231F20"/>
          <w:spacing w:val="-3"/>
        </w:rPr>
        <w:t> </w:t>
      </w:r>
      <w:r>
        <w:rPr>
          <w:i/>
          <w:color w:val="231F20"/>
        </w:rPr>
        <w:t>The</w:t>
      </w:r>
      <w:r>
        <w:rPr>
          <w:i/>
          <w:color w:val="231F20"/>
          <w:spacing w:val="-3"/>
        </w:rPr>
        <w:t> </w:t>
      </w:r>
      <w:r>
        <w:rPr>
          <w:i/>
          <w:color w:val="231F20"/>
        </w:rPr>
        <w:t>West</w:t>
      </w:r>
      <w:r>
        <w:rPr>
          <w:i/>
          <w:color w:val="231F20"/>
          <w:spacing w:val="-3"/>
        </w:rPr>
        <w:t> </w:t>
      </w:r>
      <w:r>
        <w:rPr>
          <w:i/>
          <w:color w:val="231F20"/>
        </w:rPr>
        <w:t>Wing</w:t>
      </w:r>
      <w:r>
        <w:rPr>
          <w:i/>
          <w:color w:val="231F20"/>
          <w:spacing w:val="-3"/>
        </w:rPr>
        <w:t> </w:t>
      </w:r>
      <w:r>
        <w:rPr>
          <w:color w:val="231F20"/>
        </w:rPr>
        <w:t>(1999)</w:t>
      </w:r>
      <w:r>
        <w:rPr>
          <w:color w:val="231F20"/>
          <w:spacing w:val="-3"/>
        </w:rPr>
        <w:t> </w:t>
      </w:r>
      <w:r>
        <w:rPr>
          <w:color w:val="231F20"/>
        </w:rPr>
        <w:t>or</w:t>
      </w:r>
      <w:r>
        <w:rPr>
          <w:color w:val="231F20"/>
          <w:spacing w:val="-3"/>
        </w:rPr>
        <w:t> </w:t>
      </w:r>
      <w:r>
        <w:rPr>
          <w:i/>
          <w:color w:val="231F20"/>
        </w:rPr>
        <w:t>Spin</w:t>
      </w:r>
      <w:r>
        <w:rPr>
          <w:i/>
          <w:color w:val="231F20"/>
          <w:spacing w:val="-3"/>
        </w:rPr>
        <w:t> </w:t>
      </w:r>
      <w:r>
        <w:rPr>
          <w:i/>
          <w:color w:val="231F20"/>
        </w:rPr>
        <w:t>City</w:t>
      </w:r>
      <w:r>
        <w:rPr>
          <w:i/>
          <w:color w:val="231F20"/>
          <w:spacing w:val="-3"/>
        </w:rPr>
        <w:t> </w:t>
      </w:r>
      <w:r>
        <w:rPr>
          <w:color w:val="231F20"/>
        </w:rPr>
        <w:t>(1996).</w:t>
      </w:r>
      <w:r>
        <w:rPr>
          <w:color w:val="231F20"/>
          <w:spacing w:val="-11"/>
        </w:rPr>
        <w:t> </w:t>
      </w:r>
      <w:r>
        <w:rPr>
          <w:color w:val="231F20"/>
        </w:rPr>
        <w:t>As</w:t>
      </w:r>
      <w:r>
        <w:rPr>
          <w:color w:val="231F20"/>
          <w:spacing w:val="-3"/>
        </w:rPr>
        <w:t> </w:t>
      </w:r>
      <w:r>
        <w:rPr>
          <w:color w:val="231F20"/>
        </w:rPr>
        <w:t>spin</w:t>
      </w:r>
      <w:r>
        <w:rPr>
          <w:color w:val="231F20"/>
          <w:spacing w:val="-3"/>
        </w:rPr>
        <w:t> </w:t>
      </w:r>
      <w:r>
        <w:rPr>
          <w:color w:val="231F20"/>
        </w:rPr>
        <w:t>is</w:t>
      </w:r>
      <w:r>
        <w:rPr>
          <w:color w:val="231F20"/>
          <w:spacing w:val="-3"/>
        </w:rPr>
        <w:t> </w:t>
      </w:r>
      <w:r>
        <w:rPr>
          <w:color w:val="231F20"/>
        </w:rPr>
        <w:t>publicly</w:t>
      </w:r>
      <w:r>
        <w:rPr>
          <w:color w:val="231F20"/>
          <w:spacing w:val="-3"/>
        </w:rPr>
        <w:t> </w:t>
      </w:r>
      <w:r>
        <w:rPr>
          <w:color w:val="231F20"/>
        </w:rPr>
        <w:t>acknowl- edged, the two campaigns dismiss each other’s spin for what it is—an attempt to shape the meanings of events to their partisan advantages. Some hosts promise us a “no spin zone” (which, of course, is often the most partisan space of all).</w:t>
      </w:r>
    </w:p>
    <w:p>
      <w:pPr>
        <w:spacing w:after="0" w:line="230" w:lineRule="auto"/>
        <w:sectPr>
          <w:pgSz w:w="8850" w:h="12650"/>
          <w:pgMar w:header="693" w:footer="0" w:top="1140" w:bottom="280" w:left="1140" w:right="1140"/>
        </w:sectPr>
      </w:pPr>
    </w:p>
    <w:p>
      <w:pPr>
        <w:pStyle w:val="BodyText"/>
        <w:spacing w:line="230" w:lineRule="auto" w:before="74"/>
        <w:ind w:right="110" w:firstLine="240"/>
      </w:pPr>
      <w:r>
        <w:rPr>
          <w:color w:val="231F20"/>
        </w:rPr>
        <w:t>In publishing</w:t>
      </w:r>
      <w:r>
        <w:rPr>
          <w:color w:val="231F20"/>
        </w:rPr>
        <w:t> their</w:t>
      </w:r>
      <w:r>
        <w:rPr>
          <w:color w:val="231F20"/>
        </w:rPr>
        <w:t> talking</w:t>
      </w:r>
      <w:r>
        <w:rPr>
          <w:color w:val="231F20"/>
        </w:rPr>
        <w:t> points</w:t>
      </w:r>
      <w:r>
        <w:rPr>
          <w:color w:val="231F20"/>
        </w:rPr>
        <w:t> about</w:t>
      </w:r>
      <w:r>
        <w:rPr>
          <w:color w:val="231F20"/>
        </w:rPr>
        <w:t> Edwards on the Web, the GOP was not so much trying to spin the story as to give the public a tool kit they could use to spin it themselves in their conversations with friends and neighbors. The talk-radio hosts used those resources exten- sively</w:t>
      </w:r>
      <w:r>
        <w:rPr>
          <w:color w:val="231F20"/>
          <w:spacing w:val="-1"/>
        </w:rPr>
        <w:t> </w:t>
      </w:r>
      <w:r>
        <w:rPr>
          <w:color w:val="231F20"/>
        </w:rPr>
        <w:t>in</w:t>
      </w:r>
      <w:r>
        <w:rPr>
          <w:color w:val="231F20"/>
          <w:spacing w:val="-1"/>
        </w:rPr>
        <w:t> </w:t>
      </w:r>
      <w:r>
        <w:rPr>
          <w:color w:val="231F20"/>
        </w:rPr>
        <w:t>their</w:t>
      </w:r>
      <w:r>
        <w:rPr>
          <w:color w:val="231F20"/>
          <w:spacing w:val="-1"/>
        </w:rPr>
        <w:t> </w:t>
      </w:r>
      <w:r>
        <w:rPr>
          <w:color w:val="231F20"/>
        </w:rPr>
        <w:t>broadcasts,</w:t>
      </w:r>
      <w:r>
        <w:rPr>
          <w:color w:val="231F20"/>
          <w:spacing w:val="-1"/>
        </w:rPr>
        <w:t> </w:t>
      </w:r>
      <w:r>
        <w:rPr>
          <w:color w:val="231F20"/>
        </w:rPr>
        <w:t>and</w:t>
      </w:r>
      <w:r>
        <w:rPr>
          <w:color w:val="231F20"/>
          <w:spacing w:val="-1"/>
        </w:rPr>
        <w:t> </w:t>
      </w:r>
      <w:r>
        <w:rPr>
          <w:color w:val="231F20"/>
        </w:rPr>
        <w:t>their</w:t>
      </w:r>
      <w:r>
        <w:rPr>
          <w:color w:val="231F20"/>
          <w:spacing w:val="-1"/>
        </w:rPr>
        <w:t> </w:t>
      </w:r>
      <w:r>
        <w:rPr>
          <w:color w:val="231F20"/>
        </w:rPr>
        <w:t>callers</w:t>
      </w:r>
      <w:r>
        <w:rPr>
          <w:color w:val="231F20"/>
          <w:spacing w:val="-1"/>
        </w:rPr>
        <w:t> </w:t>
      </w:r>
      <w:r>
        <w:rPr>
          <w:color w:val="231F20"/>
        </w:rPr>
        <w:t>responded,</w:t>
      </w:r>
      <w:r>
        <w:rPr>
          <w:color w:val="231F20"/>
          <w:spacing w:val="-1"/>
        </w:rPr>
        <w:t> </w:t>
      </w:r>
      <w:r>
        <w:rPr>
          <w:color w:val="231F20"/>
        </w:rPr>
        <w:t>reading</w:t>
      </w:r>
      <w:r>
        <w:rPr>
          <w:color w:val="231F20"/>
          <w:spacing w:val="-1"/>
        </w:rPr>
        <w:t> </w:t>
      </w:r>
      <w:r>
        <w:rPr>
          <w:color w:val="231F20"/>
        </w:rPr>
        <w:t>from</w:t>
      </w:r>
      <w:r>
        <w:rPr>
          <w:color w:val="231F20"/>
          <w:spacing w:val="-1"/>
        </w:rPr>
        <w:t> </w:t>
      </w:r>
      <w:r>
        <w:rPr>
          <w:color w:val="231F20"/>
        </w:rPr>
        <w:t>the same scripted message. And these same ideas found themselves into letters</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editor.</w:t>
      </w:r>
      <w:r>
        <w:rPr>
          <w:color w:val="231F20"/>
          <w:spacing w:val="-3"/>
        </w:rPr>
        <w:t> </w:t>
      </w:r>
      <w:r>
        <w:rPr>
          <w:color w:val="231F20"/>
        </w:rPr>
        <w:t>Bloggers</w:t>
      </w:r>
      <w:r>
        <w:rPr>
          <w:color w:val="231F20"/>
          <w:spacing w:val="-3"/>
        </w:rPr>
        <w:t> </w:t>
      </w:r>
      <w:r>
        <w:rPr>
          <w:color w:val="231F20"/>
        </w:rPr>
        <w:t>both</w:t>
      </w:r>
      <w:r>
        <w:rPr>
          <w:color w:val="231F20"/>
          <w:spacing w:val="-3"/>
        </w:rPr>
        <w:t> </w:t>
      </w:r>
      <w:r>
        <w:rPr>
          <w:color w:val="231F20"/>
        </w:rPr>
        <w:t>linked</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site</w:t>
      </w:r>
      <w:r>
        <w:rPr>
          <w:color w:val="231F20"/>
          <w:spacing w:val="-3"/>
        </w:rPr>
        <w:t> </w:t>
      </w:r>
      <w:r>
        <w:rPr>
          <w:color w:val="231F20"/>
        </w:rPr>
        <w:t>and</w:t>
      </w:r>
      <w:r>
        <w:rPr>
          <w:color w:val="231F20"/>
          <w:spacing w:val="-3"/>
        </w:rPr>
        <w:t> </w:t>
      </w:r>
      <w:r>
        <w:rPr>
          <w:color w:val="231F20"/>
        </w:rPr>
        <w:t>also</w:t>
      </w:r>
      <w:r>
        <w:rPr>
          <w:color w:val="231F20"/>
          <w:spacing w:val="-3"/>
        </w:rPr>
        <w:t> </w:t>
      </w:r>
      <w:r>
        <w:rPr>
          <w:color w:val="231F20"/>
        </w:rPr>
        <w:t>used</w:t>
      </w:r>
      <w:r>
        <w:rPr>
          <w:color w:val="231F20"/>
          <w:spacing w:val="-3"/>
        </w:rPr>
        <w:t> </w:t>
      </w:r>
      <w:r>
        <w:rPr>
          <w:color w:val="231F20"/>
        </w:rPr>
        <w:t>it</w:t>
      </w:r>
      <w:r>
        <w:rPr>
          <w:color w:val="231F20"/>
          <w:spacing w:val="-3"/>
        </w:rPr>
        <w:t> </w:t>
      </w:r>
      <w:r>
        <w:rPr>
          <w:color w:val="231F20"/>
        </w:rPr>
        <w:t>as</w:t>
      </w:r>
      <w:r>
        <w:rPr>
          <w:color w:val="231F20"/>
          <w:spacing w:val="-3"/>
        </w:rPr>
        <w:t> </w:t>
      </w:r>
      <w:r>
        <w:rPr>
          <w:color w:val="231F20"/>
        </w:rPr>
        <w:t>a set</w:t>
      </w:r>
      <w:r>
        <w:rPr>
          <w:color w:val="231F20"/>
          <w:spacing w:val="-2"/>
        </w:rPr>
        <w:t> </w:t>
      </w:r>
      <w:r>
        <w:rPr>
          <w:color w:val="231F20"/>
        </w:rPr>
        <w:t>of</w:t>
      </w:r>
      <w:r>
        <w:rPr>
          <w:color w:val="231F20"/>
          <w:spacing w:val="-2"/>
        </w:rPr>
        <w:t> </w:t>
      </w:r>
      <w:r>
        <w:rPr>
          <w:color w:val="231F20"/>
        </w:rPr>
        <w:t>clues</w:t>
      </w:r>
      <w:r>
        <w:rPr>
          <w:color w:val="231F20"/>
          <w:spacing w:val="-2"/>
        </w:rPr>
        <w:t> </w:t>
      </w:r>
      <w:r>
        <w:rPr>
          <w:color w:val="231F20"/>
        </w:rPr>
        <w:t>that</w:t>
      </w:r>
      <w:r>
        <w:rPr>
          <w:color w:val="231F20"/>
          <w:spacing w:val="-2"/>
        </w:rPr>
        <w:t> </w:t>
      </w:r>
      <w:r>
        <w:rPr>
          <w:color w:val="231F20"/>
        </w:rPr>
        <w:t>could</w:t>
      </w:r>
      <w:r>
        <w:rPr>
          <w:color w:val="231F20"/>
          <w:spacing w:val="-2"/>
        </w:rPr>
        <w:t> </w:t>
      </w:r>
      <w:r>
        <w:rPr>
          <w:color w:val="231F20"/>
        </w:rPr>
        <w:t>lead</w:t>
      </w:r>
      <w:r>
        <w:rPr>
          <w:color w:val="231F20"/>
          <w:spacing w:val="-2"/>
        </w:rPr>
        <w:t> </w:t>
      </w:r>
      <w:r>
        <w:rPr>
          <w:color w:val="231F20"/>
        </w:rPr>
        <w:t>them</w:t>
      </w:r>
      <w:r>
        <w:rPr>
          <w:color w:val="231F20"/>
          <w:spacing w:val="-2"/>
        </w:rPr>
        <w:t> </w:t>
      </w:r>
      <w:r>
        <w:rPr>
          <w:color w:val="231F20"/>
        </w:rPr>
        <w:t>to</w:t>
      </w:r>
      <w:r>
        <w:rPr>
          <w:color w:val="231F20"/>
          <w:spacing w:val="-2"/>
        </w:rPr>
        <w:t> </w:t>
      </w:r>
      <w:r>
        <w:rPr>
          <w:color w:val="231F20"/>
        </w:rPr>
        <w:t>dig</w:t>
      </w:r>
      <w:r>
        <w:rPr>
          <w:color w:val="231F20"/>
          <w:spacing w:val="-2"/>
        </w:rPr>
        <w:t> </w:t>
      </w:r>
      <w:r>
        <w:rPr>
          <w:color w:val="231F20"/>
        </w:rPr>
        <w:t>deeper</w:t>
      </w:r>
      <w:r>
        <w:rPr>
          <w:color w:val="231F20"/>
          <w:spacing w:val="-2"/>
        </w:rPr>
        <w:t> </w:t>
      </w:r>
      <w:r>
        <w:rPr>
          <w:color w:val="231F20"/>
        </w:rPr>
        <w:t>into</w:t>
      </w:r>
      <w:r>
        <w:rPr>
          <w:color w:val="231F20"/>
          <w:spacing w:val="-2"/>
        </w:rPr>
        <w:t> </w:t>
      </w:r>
      <w:r>
        <w:rPr>
          <w:color w:val="231F20"/>
        </w:rPr>
        <w:t>the</w:t>
      </w:r>
      <w:r>
        <w:rPr>
          <w:color w:val="231F20"/>
          <w:spacing w:val="-2"/>
        </w:rPr>
        <w:t> </w:t>
      </w:r>
      <w:r>
        <w:rPr>
          <w:color w:val="231F20"/>
        </w:rPr>
        <w:t>candidate’s</w:t>
      </w:r>
      <w:r>
        <w:rPr>
          <w:color w:val="231F20"/>
          <w:spacing w:val="-2"/>
        </w:rPr>
        <w:t> </w:t>
      </w:r>
      <w:r>
        <w:rPr>
          <w:color w:val="231F20"/>
        </w:rPr>
        <w:t>past. Broadcast media reinforced these arguments, often providing sound files or images to support the raw information. While the Kerry cam- paign had hoped that Edwards would infuse their efforts, the vice presidential candidate was damaged goods within hours of accepting Kerry’s offer.</w:t>
      </w:r>
    </w:p>
    <w:p>
      <w:pPr>
        <w:pStyle w:val="BodyText"/>
        <w:spacing w:line="230" w:lineRule="auto" w:before="12"/>
        <w:ind w:firstLine="240"/>
      </w:pPr>
      <w:r>
        <w:rPr>
          <w:color w:val="231F20"/>
        </w:rPr>
        <w:t>As the sudden visibility of blogging changed the dynamics of tradi- tional news and public opinion, campaign finance reform helped to shift</w:t>
      </w:r>
      <w:r>
        <w:rPr>
          <w:color w:val="231F20"/>
          <w:spacing w:val="-1"/>
        </w:rPr>
        <w:t> </w:t>
      </w:r>
      <w:r>
        <w:rPr>
          <w:color w:val="231F20"/>
        </w:rPr>
        <w:t>control</w:t>
      </w:r>
      <w:r>
        <w:rPr>
          <w:color w:val="231F20"/>
          <w:spacing w:val="-1"/>
        </w:rPr>
        <w:t> </w:t>
      </w:r>
      <w:r>
        <w:rPr>
          <w:color w:val="231F20"/>
        </w:rPr>
        <w:t>from</w:t>
      </w:r>
      <w:r>
        <w:rPr>
          <w:color w:val="231F20"/>
          <w:spacing w:val="-1"/>
        </w:rPr>
        <w:t> </w:t>
      </w:r>
      <w:r>
        <w:rPr>
          <w:color w:val="231F20"/>
        </w:rPr>
        <w:t>candidates</w:t>
      </w:r>
      <w:r>
        <w:rPr>
          <w:color w:val="231F20"/>
          <w:spacing w:val="-1"/>
        </w:rPr>
        <w:t> </w:t>
      </w:r>
      <w:r>
        <w:rPr>
          <w:color w:val="231F20"/>
        </w:rPr>
        <w:t>and</w:t>
      </w:r>
      <w:r>
        <w:rPr>
          <w:color w:val="231F20"/>
          <w:spacing w:val="-1"/>
        </w:rPr>
        <w:t> </w:t>
      </w:r>
      <w:r>
        <w:rPr>
          <w:color w:val="231F20"/>
        </w:rPr>
        <w:t>parties</w:t>
      </w:r>
      <w:r>
        <w:rPr>
          <w:color w:val="231F20"/>
          <w:spacing w:val="-1"/>
        </w:rPr>
        <w:t> </w:t>
      </w:r>
      <w:r>
        <w:rPr>
          <w:color w:val="231F20"/>
        </w:rPr>
        <w:t>to</w:t>
      </w:r>
      <w:r>
        <w:rPr>
          <w:color w:val="231F20"/>
          <w:spacing w:val="-1"/>
        </w:rPr>
        <w:t> </w:t>
      </w:r>
      <w:r>
        <w:rPr>
          <w:color w:val="231F20"/>
        </w:rPr>
        <w:t>independent</w:t>
      </w:r>
      <w:r>
        <w:rPr>
          <w:color w:val="231F20"/>
          <w:spacing w:val="-1"/>
        </w:rPr>
        <w:t> </w:t>
      </w:r>
      <w:r>
        <w:rPr>
          <w:color w:val="231F20"/>
        </w:rPr>
        <w:t>action</w:t>
      </w:r>
      <w:r>
        <w:rPr>
          <w:color w:val="231F20"/>
          <w:spacing w:val="-1"/>
        </w:rPr>
        <w:t> </w:t>
      </w:r>
      <w:r>
        <w:rPr>
          <w:color w:val="231F20"/>
        </w:rPr>
        <w:t>groups. A</w:t>
      </w:r>
      <w:r>
        <w:rPr>
          <w:color w:val="231F20"/>
          <w:spacing w:val="32"/>
        </w:rPr>
        <w:t> </w:t>
      </w:r>
      <w:r>
        <w:rPr>
          <w:color w:val="231F20"/>
        </w:rPr>
        <w:t>new</w:t>
      </w:r>
      <w:r>
        <w:rPr>
          <w:color w:val="231F20"/>
          <w:spacing w:val="40"/>
        </w:rPr>
        <w:t> </w:t>
      </w:r>
      <w:r>
        <w:rPr>
          <w:color w:val="231F20"/>
        </w:rPr>
        <w:t>loophole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2002</w:t>
      </w:r>
      <w:r>
        <w:rPr>
          <w:color w:val="231F20"/>
          <w:spacing w:val="40"/>
        </w:rPr>
        <w:t> </w:t>
      </w:r>
      <w:r>
        <w:rPr>
          <w:color w:val="231F20"/>
        </w:rPr>
        <w:t>McCain-Feingold</w:t>
      </w:r>
      <w:r>
        <w:rPr>
          <w:color w:val="231F20"/>
          <w:spacing w:val="36"/>
        </w:rPr>
        <w:t> </w:t>
      </w:r>
      <w:r>
        <w:rPr>
          <w:color w:val="231F20"/>
        </w:rPr>
        <w:t>Act</w:t>
      </w:r>
      <w:r>
        <w:rPr>
          <w:color w:val="231F20"/>
          <w:spacing w:val="40"/>
        </w:rPr>
        <w:t> </w:t>
      </w:r>
      <w:r>
        <w:rPr>
          <w:color w:val="231F20"/>
        </w:rPr>
        <w:t>created</w:t>
      </w:r>
      <w:r>
        <w:rPr>
          <w:color w:val="231F20"/>
          <w:spacing w:val="40"/>
        </w:rPr>
        <w:t> </w:t>
      </w:r>
      <w:r>
        <w:rPr>
          <w:color w:val="231F20"/>
        </w:rPr>
        <w:t>an</w:t>
      </w:r>
      <w:r>
        <w:rPr>
          <w:color w:val="231F20"/>
          <w:spacing w:val="40"/>
        </w:rPr>
        <w:t> </w:t>
      </w:r>
      <w:r>
        <w:rPr>
          <w:color w:val="231F20"/>
        </w:rPr>
        <w:t>open- ing for independent political organizations—the so-called 501s (trade</w:t>
      </w:r>
      <w:r>
        <w:rPr>
          <w:color w:val="231F20"/>
          <w:spacing w:val="40"/>
        </w:rPr>
        <w:t> </w:t>
      </w:r>
      <w:r>
        <w:rPr>
          <w:color w:val="231F20"/>
        </w:rPr>
        <w:t>or business groups) and 527s (nonprofit advocacy groups)—to</w:t>
      </w:r>
      <w:r>
        <w:rPr>
          <w:color w:val="231F20"/>
        </w:rPr>
        <w:t> assert much greater autonomy and visibility in the election process.</w:t>
      </w:r>
      <w:hyperlink w:history="true" w:anchor="_bookmark27">
        <w:r>
          <w:rPr>
            <w:color w:val="231F20"/>
            <w:position w:val="7"/>
            <w:sz w:val="13"/>
          </w:rPr>
          <w:t>18</w:t>
        </w:r>
      </w:hyperlink>
      <w:r>
        <w:rPr>
          <w:color w:val="231F20"/>
          <w:spacing w:val="39"/>
          <w:position w:val="7"/>
          <w:sz w:val="13"/>
        </w:rPr>
        <w:t> </w:t>
      </w:r>
      <w:r>
        <w:rPr>
          <w:color w:val="231F20"/>
        </w:rPr>
        <w:t>These groups were prohibited by law from coordinating their activities with the campaigns. They also were prohibited from endorsing specific can- didates, though not from criticizing candidates and their policies. They faced no caps on the amount of money they could raise, and their ex- penditures were not counted against the restrictions to which the cam- paigns had to comply.</w:t>
      </w:r>
      <w:r>
        <w:rPr>
          <w:color w:val="231F20"/>
          <w:spacing w:val="-6"/>
        </w:rPr>
        <w:t> </w:t>
      </w:r>
      <w:r>
        <w:rPr>
          <w:color w:val="231F20"/>
        </w:rPr>
        <w:t>As a result, these groups became the attack dogs of the 2004 campaign. On the right, the Swift Boat Veterans for Truth, and on the left, Texans for Truth created headlines by buying commer- cial time in a limited number of markets, making provocative claims sure to engage the mainstream media, and then drawing traffic to their home pages. This mixture of different media systems made Campaign 2004 unusually complicated. In that sense, the political parties were no different than media producers or advertisers who wanted to tap the power of consumers’ commitments to their properties, but remained uncertain how much freedom they should allow groups that might undermine their long-term communication strategies.</w:t>
      </w:r>
    </w:p>
    <w:p>
      <w:pPr>
        <w:pStyle w:val="BodyText"/>
        <w:spacing w:line="230" w:lineRule="auto" w:before="22"/>
        <w:ind w:firstLine="240"/>
      </w:pPr>
      <w:r>
        <w:rPr>
          <w:color w:val="231F20"/>
        </w:rPr>
        <w:t>By the campaign’s final weeks, both parties were adopting themes and mimicking tactics that had emerged from these independent or- ganizations.</w:t>
      </w:r>
      <w:r>
        <w:rPr>
          <w:color w:val="231F20"/>
          <w:spacing w:val="32"/>
        </w:rPr>
        <w:t> </w:t>
      </w:r>
      <w:r>
        <w:rPr>
          <w:color w:val="231F20"/>
        </w:rPr>
        <w:t>For</w:t>
      </w:r>
      <w:r>
        <w:rPr>
          <w:color w:val="231F20"/>
          <w:spacing w:val="32"/>
        </w:rPr>
        <w:t> </w:t>
      </w:r>
      <w:r>
        <w:rPr>
          <w:color w:val="231F20"/>
        </w:rPr>
        <w:t>example,</w:t>
      </w:r>
      <w:r>
        <w:rPr>
          <w:color w:val="231F20"/>
          <w:spacing w:val="32"/>
        </w:rPr>
        <w:t> </w:t>
      </w:r>
      <w:r>
        <w:rPr>
          <w:color w:val="231F20"/>
        </w:rPr>
        <w:t>the</w:t>
      </w:r>
      <w:r>
        <w:rPr>
          <w:color w:val="231F20"/>
          <w:spacing w:val="32"/>
        </w:rPr>
        <w:t> </w:t>
      </w:r>
      <w:r>
        <w:rPr>
          <w:color w:val="231F20"/>
        </w:rPr>
        <w:t>official</w:t>
      </w:r>
      <w:r>
        <w:rPr>
          <w:color w:val="231F20"/>
          <w:spacing w:val="32"/>
        </w:rPr>
        <w:t> </w:t>
      </w:r>
      <w:r>
        <w:rPr>
          <w:color w:val="231F20"/>
        </w:rPr>
        <w:t>party</w:t>
      </w:r>
      <w:r>
        <w:rPr>
          <w:color w:val="231F20"/>
          <w:spacing w:val="32"/>
        </w:rPr>
        <w:t> </w:t>
      </w:r>
      <w:r>
        <w:rPr>
          <w:color w:val="231F20"/>
        </w:rPr>
        <w:t>Web</w:t>
      </w:r>
      <w:r>
        <w:rPr>
          <w:color w:val="231F20"/>
          <w:spacing w:val="32"/>
        </w:rPr>
        <w:t> </w:t>
      </w:r>
      <w:r>
        <w:rPr>
          <w:color w:val="231F20"/>
        </w:rPr>
        <w:t>sites</w:t>
      </w:r>
      <w:r>
        <w:rPr>
          <w:color w:val="231F20"/>
          <w:spacing w:val="32"/>
        </w:rPr>
        <w:t> </w:t>
      </w:r>
      <w:r>
        <w:rPr>
          <w:color w:val="231F20"/>
        </w:rPr>
        <w:t>released</w:t>
      </w:r>
      <w:r>
        <w:rPr>
          <w:color w:val="231F20"/>
          <w:spacing w:val="32"/>
        </w:rPr>
        <w:t> </w:t>
      </w:r>
      <w:r>
        <w:rPr>
          <w:color w:val="231F20"/>
        </w:rPr>
        <w:t>short,</w:t>
      </w:r>
    </w:p>
    <w:p>
      <w:pPr>
        <w:spacing w:after="0" w:line="230" w:lineRule="auto"/>
        <w:sectPr>
          <w:pgSz w:w="8850" w:h="12650"/>
          <w:pgMar w:header="693" w:footer="0" w:top="1140" w:bottom="280" w:left="1140" w:right="1140"/>
        </w:sectPr>
      </w:pPr>
    </w:p>
    <w:p>
      <w:pPr>
        <w:pStyle w:val="BodyText"/>
        <w:spacing w:line="230" w:lineRule="auto" w:before="74"/>
      </w:pPr>
      <w:r>
        <w:rPr>
          <w:color w:val="231F20"/>
        </w:rPr>
        <w:t>punchy, often sarcastic videos responding to the debates. Bush’s site distributed a series of videos showing Kerry’s “flip-flopping” explana- tions</w:t>
      </w:r>
      <w:r>
        <w:rPr>
          <w:color w:val="231F20"/>
          <w:spacing w:val="-3"/>
        </w:rPr>
        <w:t> </w:t>
      </w:r>
      <w:r>
        <w:rPr>
          <w:color w:val="231F20"/>
        </w:rPr>
        <w:t>for</w:t>
      </w:r>
      <w:r>
        <w:rPr>
          <w:color w:val="231F20"/>
          <w:spacing w:val="-3"/>
        </w:rPr>
        <w:t> </w:t>
      </w:r>
      <w:r>
        <w:rPr>
          <w:color w:val="231F20"/>
        </w:rPr>
        <w:t>his</w:t>
      </w:r>
      <w:r>
        <w:rPr>
          <w:color w:val="231F20"/>
          <w:spacing w:val="-3"/>
        </w:rPr>
        <w:t> </w:t>
      </w:r>
      <w:r>
        <w:rPr>
          <w:color w:val="231F20"/>
        </w:rPr>
        <w:t>votes</w:t>
      </w:r>
      <w:r>
        <w:rPr>
          <w:color w:val="231F20"/>
          <w:spacing w:val="-3"/>
        </w:rPr>
        <w:t> </w:t>
      </w:r>
      <w:r>
        <w:rPr>
          <w:color w:val="231F20"/>
        </w:rPr>
        <w:t>regarding</w:t>
      </w:r>
      <w:r>
        <w:rPr>
          <w:color w:val="231F20"/>
          <w:spacing w:val="-3"/>
        </w:rPr>
        <w:t> </w:t>
      </w:r>
      <w:r>
        <w:rPr>
          <w:color w:val="231F20"/>
        </w:rPr>
        <w:t>the</w:t>
      </w:r>
      <w:r>
        <w:rPr>
          <w:color w:val="231F20"/>
          <w:spacing w:val="-3"/>
        </w:rPr>
        <w:t> </w:t>
      </w:r>
      <w:r>
        <w:rPr>
          <w:color w:val="231F20"/>
        </w:rPr>
        <w:t>Iraq</w:t>
      </w:r>
      <w:r>
        <w:rPr>
          <w:color w:val="231F20"/>
          <w:spacing w:val="-3"/>
        </w:rPr>
        <w:t> </w:t>
      </w:r>
      <w:r>
        <w:rPr>
          <w:color w:val="231F20"/>
        </w:rPr>
        <w:t>war,</w:t>
      </w:r>
      <w:r>
        <w:rPr>
          <w:color w:val="231F20"/>
          <w:spacing w:val="-3"/>
        </w:rPr>
        <w:t> </w:t>
      </w:r>
      <w:r>
        <w:rPr>
          <w:color w:val="231F20"/>
        </w:rPr>
        <w:t>while</w:t>
      </w:r>
      <w:r>
        <w:rPr>
          <w:color w:val="231F20"/>
          <w:spacing w:val="-3"/>
        </w:rPr>
        <w:t> </w:t>
      </w:r>
      <w:r>
        <w:rPr>
          <w:color w:val="231F20"/>
        </w:rPr>
        <w:t>Democrats</w:t>
      </w:r>
      <w:r>
        <w:rPr>
          <w:color w:val="231F20"/>
          <w:spacing w:val="-3"/>
        </w:rPr>
        <w:t> </w:t>
      </w:r>
      <w:r>
        <w:rPr>
          <w:color w:val="231F20"/>
        </w:rPr>
        <w:t>used</w:t>
      </w:r>
      <w:r>
        <w:rPr>
          <w:color w:val="231F20"/>
          <w:spacing w:val="-3"/>
        </w:rPr>
        <w:t> </w:t>
      </w:r>
      <w:r>
        <w:rPr>
          <w:color w:val="231F20"/>
        </w:rPr>
        <w:t>videos to catch Cheney in a series of “lies” and to show Bush’s “desperation” during the first debate. These videos were produced overnight and posted the following morning. As with the “Trump Fires Bush” video, they were designed to be circulated virally by their supporters.</w:t>
      </w:r>
    </w:p>
    <w:p>
      <w:pPr>
        <w:pStyle w:val="BodyText"/>
        <w:ind w:left="0" w:right="0"/>
        <w:jc w:val="left"/>
        <w:rPr>
          <w:sz w:val="24"/>
        </w:rPr>
      </w:pPr>
    </w:p>
    <w:p>
      <w:pPr>
        <w:pStyle w:val="BodyText"/>
        <w:spacing w:before="5"/>
        <w:ind w:left="0" w:right="0"/>
        <w:jc w:val="left"/>
        <w:rPr>
          <w:sz w:val="18"/>
        </w:rPr>
      </w:pPr>
    </w:p>
    <w:p>
      <w:pPr>
        <w:pStyle w:val="Heading4"/>
        <w:spacing w:before="1"/>
      </w:pPr>
      <w:r>
        <w:rPr>
          <w:color w:val="231F20"/>
          <w:w w:val="85"/>
        </w:rPr>
        <w:t>Fans,</w:t>
      </w:r>
      <w:r>
        <w:rPr>
          <w:color w:val="231F20"/>
          <w:spacing w:val="34"/>
        </w:rPr>
        <w:t> </w:t>
      </w:r>
      <w:r>
        <w:rPr>
          <w:color w:val="231F20"/>
          <w:w w:val="85"/>
        </w:rPr>
        <w:t>Consumers,</w:t>
      </w:r>
      <w:r>
        <w:rPr>
          <w:color w:val="231F20"/>
          <w:spacing w:val="34"/>
        </w:rPr>
        <w:t> </w:t>
      </w:r>
      <w:r>
        <w:rPr>
          <w:color w:val="231F20"/>
          <w:spacing w:val="-2"/>
          <w:w w:val="85"/>
        </w:rPr>
        <w:t>Citizens</w:t>
      </w:r>
    </w:p>
    <w:p>
      <w:pPr>
        <w:pStyle w:val="BodyText"/>
        <w:spacing w:line="230" w:lineRule="auto" w:before="209"/>
        <w:jc w:val="right"/>
      </w:pPr>
      <w:r>
        <w:rPr>
          <w:color w:val="231F20"/>
        </w:rPr>
        <w:t>If</w:t>
      </w:r>
      <w:r>
        <w:rPr>
          <w:color w:val="231F20"/>
          <w:spacing w:val="24"/>
        </w:rPr>
        <w:t> </w:t>
      </w:r>
      <w:r>
        <w:rPr>
          <w:color w:val="231F20"/>
        </w:rPr>
        <w:t>we</w:t>
      </w:r>
      <w:r>
        <w:rPr>
          <w:color w:val="231F20"/>
          <w:spacing w:val="24"/>
        </w:rPr>
        <w:t> </w:t>
      </w:r>
      <w:r>
        <w:rPr>
          <w:color w:val="231F20"/>
        </w:rPr>
        <w:t>look</w:t>
      </w:r>
      <w:r>
        <w:rPr>
          <w:color w:val="231F20"/>
          <w:spacing w:val="24"/>
        </w:rPr>
        <w:t> </w:t>
      </w:r>
      <w:r>
        <w:rPr>
          <w:color w:val="231F20"/>
        </w:rPr>
        <w:t>more</w:t>
      </w:r>
      <w:r>
        <w:rPr>
          <w:color w:val="231F20"/>
        </w:rPr>
        <w:t> closely</w:t>
      </w:r>
      <w:r>
        <w:rPr>
          <w:color w:val="231F20"/>
        </w:rPr>
        <w:t> at</w:t>
      </w:r>
      <w:r>
        <w:rPr>
          <w:color w:val="231F20"/>
          <w:spacing w:val="24"/>
        </w:rPr>
        <w:t> </w:t>
      </w:r>
      <w:r>
        <w:rPr>
          <w:color w:val="231F20"/>
        </w:rPr>
        <w:t>the</w:t>
      </w:r>
      <w:r>
        <w:rPr>
          <w:color w:val="231F20"/>
          <w:spacing w:val="24"/>
        </w:rPr>
        <w:t> </w:t>
      </w:r>
      <w:r>
        <w:rPr>
          <w:color w:val="231F20"/>
        </w:rPr>
        <w:t>mechanisms</w:t>
      </w:r>
      <w:r>
        <w:rPr>
          <w:color w:val="231F20"/>
          <w:spacing w:val="24"/>
        </w:rPr>
        <w:t> </w:t>
      </w:r>
      <w:r>
        <w:rPr>
          <w:color w:val="231F20"/>
        </w:rPr>
        <w:t>by</w:t>
      </w:r>
      <w:r>
        <w:rPr>
          <w:color w:val="231F20"/>
          <w:spacing w:val="24"/>
        </w:rPr>
        <w:t> </w:t>
      </w:r>
      <w:r>
        <w:rPr>
          <w:color w:val="231F20"/>
        </w:rPr>
        <w:t>which</w:t>
      </w:r>
      <w:r>
        <w:rPr>
          <w:color w:val="231F20"/>
          <w:spacing w:val="24"/>
        </w:rPr>
        <w:t> </w:t>
      </w:r>
      <w:r>
        <w:rPr>
          <w:color w:val="231F20"/>
        </w:rPr>
        <w:t>Trippi</w:t>
      </w:r>
      <w:r>
        <w:rPr>
          <w:color w:val="231F20"/>
        </w:rPr>
        <w:t> and</w:t>
      </w:r>
      <w:r>
        <w:rPr>
          <w:color w:val="231F20"/>
          <w:spacing w:val="24"/>
        </w:rPr>
        <w:t> </w:t>
      </w:r>
      <w:r>
        <w:rPr>
          <w:color w:val="231F20"/>
        </w:rPr>
        <w:t>oth- ers sought to broaden popular participation within the campaign, we will see a number of ways that the campaigns were learning from fan culture. Meetup.com founder Scott Heiferman wanted a way to trade Beanie Baby stuffed toys with other collectors, and its power was first demonstrated when </w:t>
      </w:r>
      <w:r>
        <w:rPr>
          <w:i/>
          <w:color w:val="231F20"/>
        </w:rPr>
        <w:t>The X-Files </w:t>
      </w:r>
      <w:r>
        <w:rPr>
          <w:color w:val="231F20"/>
        </w:rPr>
        <w:t>(1993) fans used Meetup.com to organ- ize an effort to keep their favorite series on the air. Heiferman told one interviewer,</w:t>
      </w:r>
      <w:r>
        <w:rPr>
          <w:color w:val="231F20"/>
          <w:spacing w:val="27"/>
        </w:rPr>
        <w:t> </w:t>
      </w:r>
      <w:r>
        <w:rPr>
          <w:color w:val="231F20"/>
        </w:rPr>
        <w:t>“We</w:t>
      </w:r>
      <w:r>
        <w:rPr>
          <w:color w:val="231F20"/>
          <w:spacing w:val="27"/>
        </w:rPr>
        <w:t> </w:t>
      </w:r>
      <w:r>
        <w:rPr>
          <w:color w:val="231F20"/>
        </w:rPr>
        <w:t>didn’t</w:t>
      </w:r>
      <w:r>
        <w:rPr>
          <w:color w:val="231F20"/>
          <w:spacing w:val="27"/>
        </w:rPr>
        <w:t> </w:t>
      </w:r>
      <w:r>
        <w:rPr>
          <w:color w:val="231F20"/>
        </w:rPr>
        <w:t>design</w:t>
      </w:r>
      <w:r>
        <w:rPr>
          <w:color w:val="231F20"/>
          <w:spacing w:val="27"/>
        </w:rPr>
        <w:t> </w:t>
      </w:r>
      <w:r>
        <w:rPr>
          <w:color w:val="231F20"/>
        </w:rPr>
        <w:t>Meetup.com</w:t>
      </w:r>
      <w:r>
        <w:rPr>
          <w:color w:val="231F20"/>
          <w:spacing w:val="27"/>
        </w:rPr>
        <w:t> </w:t>
      </w:r>
      <w:r>
        <w:rPr>
          <w:color w:val="231F20"/>
        </w:rPr>
        <w:t>around</w:t>
      </w:r>
      <w:r>
        <w:rPr>
          <w:color w:val="231F20"/>
          <w:spacing w:val="27"/>
        </w:rPr>
        <w:t> </w:t>
      </w:r>
      <w:r>
        <w:rPr>
          <w:color w:val="231F20"/>
        </w:rPr>
        <w:t>politics</w:t>
      </w:r>
      <w:r>
        <w:rPr>
          <w:color w:val="231F20"/>
          <w:spacing w:val="27"/>
        </w:rPr>
        <w:t> </w:t>
      </w:r>
      <w:r>
        <w:rPr>
          <w:color w:val="231F20"/>
        </w:rPr>
        <w:t>or</w:t>
      </w:r>
      <w:r>
        <w:rPr>
          <w:color w:val="231F20"/>
          <w:spacing w:val="27"/>
        </w:rPr>
        <w:t> </w:t>
      </w:r>
      <w:r>
        <w:rPr>
          <w:color w:val="231F20"/>
        </w:rPr>
        <w:t>civics per</w:t>
      </w:r>
      <w:r>
        <w:rPr>
          <w:color w:val="231F20"/>
          <w:spacing w:val="-6"/>
        </w:rPr>
        <w:t> </w:t>
      </w:r>
      <w:r>
        <w:rPr>
          <w:color w:val="231F20"/>
        </w:rPr>
        <w:t>se.</w:t>
      </w:r>
      <w:r>
        <w:rPr>
          <w:color w:val="231F20"/>
          <w:spacing w:val="-6"/>
        </w:rPr>
        <w:t> </w:t>
      </w:r>
      <w:r>
        <w:rPr>
          <w:color w:val="231F20"/>
        </w:rPr>
        <w:t>We</w:t>
      </w:r>
      <w:r>
        <w:rPr>
          <w:color w:val="231F20"/>
          <w:spacing w:val="-6"/>
        </w:rPr>
        <w:t> </w:t>
      </w:r>
      <w:r>
        <w:rPr>
          <w:color w:val="231F20"/>
        </w:rPr>
        <w:t>just</w:t>
      </w:r>
      <w:r>
        <w:rPr>
          <w:color w:val="231F20"/>
          <w:spacing w:val="-6"/>
        </w:rPr>
        <w:t> </w:t>
      </w:r>
      <w:r>
        <w:rPr>
          <w:color w:val="231F20"/>
        </w:rPr>
        <w:t>knew</w:t>
      </w:r>
      <w:r>
        <w:rPr>
          <w:color w:val="231F20"/>
          <w:spacing w:val="-6"/>
        </w:rPr>
        <w:t> </w:t>
      </w:r>
      <w:r>
        <w:rPr>
          <w:color w:val="231F20"/>
        </w:rPr>
        <w:t>that</w:t>
      </w:r>
      <w:r>
        <w:rPr>
          <w:color w:val="231F20"/>
          <w:spacing w:val="-6"/>
        </w:rPr>
        <w:t> </w:t>
      </w:r>
      <w:r>
        <w:rPr>
          <w:color w:val="231F20"/>
        </w:rPr>
        <w:t>the</w:t>
      </w:r>
      <w:r>
        <w:rPr>
          <w:color w:val="231F20"/>
          <w:spacing w:val="-6"/>
        </w:rPr>
        <w:t> </w:t>
      </w:r>
      <w:r>
        <w:rPr>
          <w:i/>
          <w:color w:val="231F20"/>
        </w:rPr>
        <w:t>Lord</w:t>
      </w:r>
      <w:r>
        <w:rPr>
          <w:i/>
          <w:color w:val="231F20"/>
          <w:spacing w:val="-6"/>
        </w:rPr>
        <w:t> </w:t>
      </w:r>
      <w:r>
        <w:rPr>
          <w:i/>
          <w:color w:val="231F20"/>
        </w:rPr>
        <w:t>of</w:t>
      </w:r>
      <w:r>
        <w:rPr>
          <w:i/>
          <w:color w:val="231F20"/>
          <w:spacing w:val="-6"/>
        </w:rPr>
        <w:t> </w:t>
      </w:r>
      <w:r>
        <w:rPr>
          <w:i/>
          <w:color w:val="231F20"/>
        </w:rPr>
        <w:t>the</w:t>
      </w:r>
      <w:r>
        <w:rPr>
          <w:i/>
          <w:color w:val="231F20"/>
          <w:spacing w:val="-6"/>
        </w:rPr>
        <w:t> </w:t>
      </w:r>
      <w:r>
        <w:rPr>
          <w:i/>
          <w:color w:val="231F20"/>
        </w:rPr>
        <w:t>Rings</w:t>
      </w:r>
      <w:r>
        <w:rPr>
          <w:i/>
          <w:color w:val="231F20"/>
          <w:spacing w:val="-6"/>
        </w:rPr>
        <w:t> </w:t>
      </w:r>
      <w:r>
        <w:rPr>
          <w:color w:val="231F20"/>
        </w:rPr>
        <w:t>nerds</w:t>
      </w:r>
      <w:r>
        <w:rPr>
          <w:color w:val="231F20"/>
          <w:spacing w:val="-6"/>
        </w:rPr>
        <w:t> </w:t>
      </w:r>
      <w:r>
        <w:rPr>
          <w:color w:val="231F20"/>
        </w:rPr>
        <w:t>would</w:t>
      </w:r>
      <w:r>
        <w:rPr>
          <w:color w:val="231F20"/>
          <w:spacing w:val="-6"/>
        </w:rPr>
        <w:t> </w:t>
      </w:r>
      <w:r>
        <w:rPr>
          <w:color w:val="231F20"/>
        </w:rPr>
        <w:t>want</w:t>
      </w:r>
      <w:r>
        <w:rPr>
          <w:color w:val="231F20"/>
          <w:spacing w:val="-6"/>
        </w:rPr>
        <w:t> </w:t>
      </w:r>
      <w:r>
        <w:rPr>
          <w:color w:val="231F20"/>
        </w:rPr>
        <w:t>to</w:t>
      </w:r>
      <w:r>
        <w:rPr>
          <w:color w:val="231F20"/>
          <w:spacing w:val="-6"/>
        </w:rPr>
        <w:t> </w:t>
      </w:r>
      <w:r>
        <w:rPr>
          <w:color w:val="231F20"/>
        </w:rPr>
        <w:t>meet up</w:t>
      </w:r>
      <w:r>
        <w:rPr>
          <w:color w:val="231F20"/>
          <w:spacing w:val="40"/>
        </w:rPr>
        <w:t> </w:t>
      </w:r>
      <w:r>
        <w:rPr>
          <w:color w:val="231F20"/>
        </w:rPr>
        <w:t>with</w:t>
      </w:r>
      <w:r>
        <w:rPr>
          <w:color w:val="231F20"/>
          <w:spacing w:val="40"/>
        </w:rPr>
        <w:t> </w:t>
      </w:r>
      <w:r>
        <w:rPr>
          <w:color w:val="231F20"/>
        </w:rPr>
        <w:t>each</w:t>
      </w:r>
      <w:r>
        <w:rPr>
          <w:color w:val="231F20"/>
          <w:spacing w:val="40"/>
        </w:rPr>
        <w:t> </w:t>
      </w:r>
      <w:r>
        <w:rPr>
          <w:color w:val="231F20"/>
        </w:rPr>
        <w:t>other,</w:t>
      </w:r>
      <w:r>
        <w:rPr>
          <w:color w:val="231F20"/>
          <w:spacing w:val="40"/>
        </w:rPr>
        <w:t> </w:t>
      </w:r>
      <w:r>
        <w:rPr>
          <w:color w:val="231F20"/>
        </w:rPr>
        <w:t>you</w:t>
      </w:r>
      <w:r>
        <w:rPr>
          <w:color w:val="231F20"/>
          <w:spacing w:val="40"/>
        </w:rPr>
        <w:t> </w:t>
      </w:r>
      <w:r>
        <w:rPr>
          <w:color w:val="231F20"/>
        </w:rPr>
        <w:t>know.”</w:t>
      </w:r>
      <w:hyperlink w:history="true" w:anchor="_bookmark27">
        <w:r>
          <w:rPr>
            <w:color w:val="231F20"/>
            <w:position w:val="7"/>
            <w:sz w:val="13"/>
          </w:rPr>
          <w:t>19</w:t>
        </w:r>
      </w:hyperlink>
      <w:r>
        <w:rPr>
          <w:color w:val="231F20"/>
          <w:spacing w:val="40"/>
          <w:position w:val="7"/>
          <w:sz w:val="13"/>
        </w:rPr>
        <w:t> </w:t>
      </w:r>
      <w:r>
        <w:rPr>
          <w:color w:val="231F20"/>
        </w:rPr>
        <w:t>Dean’s</w:t>
      </w:r>
      <w:r>
        <w:rPr>
          <w:color w:val="231F20"/>
          <w:spacing w:val="40"/>
        </w:rPr>
        <w:t> </w:t>
      </w:r>
      <w:r>
        <w:rPr>
          <w:color w:val="231F20"/>
        </w:rPr>
        <w:t>young</w:t>
      </w:r>
      <w:r>
        <w:rPr>
          <w:color w:val="231F20"/>
          <w:spacing w:val="40"/>
        </w:rPr>
        <w:t> </w:t>
      </w:r>
      <w:r>
        <w:rPr>
          <w:color w:val="231F20"/>
        </w:rPr>
        <w:t>supporters</w:t>
      </w:r>
      <w:r>
        <w:rPr>
          <w:color w:val="231F20"/>
          <w:spacing w:val="40"/>
        </w:rPr>
        <w:t> </w:t>
      </w:r>
      <w:r>
        <w:rPr>
          <w:color w:val="231F20"/>
        </w:rPr>
        <w:t>became known as “Deanie Babies,” and Trippi describes the campaign’s excite- ment</w:t>
      </w:r>
      <w:r>
        <w:rPr>
          <w:color w:val="231F20"/>
          <w:spacing w:val="-7"/>
        </w:rPr>
        <w:t> </w:t>
      </w:r>
      <w:r>
        <w:rPr>
          <w:color w:val="231F20"/>
        </w:rPr>
        <w:t>as</w:t>
      </w:r>
      <w:r>
        <w:rPr>
          <w:color w:val="231F20"/>
          <w:spacing w:val="-7"/>
        </w:rPr>
        <w:t> </w:t>
      </w:r>
      <w:r>
        <w:rPr>
          <w:color w:val="231F20"/>
        </w:rPr>
        <w:t>they</w:t>
      </w:r>
      <w:r>
        <w:rPr>
          <w:color w:val="231F20"/>
          <w:spacing w:val="-7"/>
        </w:rPr>
        <w:t> </w:t>
      </w:r>
      <w:r>
        <w:rPr>
          <w:color w:val="231F20"/>
        </w:rPr>
        <w:t>surpassed</w:t>
      </w:r>
      <w:r>
        <w:rPr>
          <w:color w:val="231F20"/>
          <w:spacing w:val="-7"/>
        </w:rPr>
        <w:t> </w:t>
      </w:r>
      <w:r>
        <w:rPr>
          <w:color w:val="231F20"/>
        </w:rPr>
        <w:t>other</w:t>
      </w:r>
      <w:r>
        <w:rPr>
          <w:color w:val="231F20"/>
          <w:spacing w:val="-7"/>
        </w:rPr>
        <w:t> </w:t>
      </w:r>
      <w:r>
        <w:rPr>
          <w:color w:val="231F20"/>
        </w:rPr>
        <w:t>fan</w:t>
      </w:r>
      <w:r>
        <w:rPr>
          <w:color w:val="231F20"/>
          <w:spacing w:val="-7"/>
        </w:rPr>
        <w:t> </w:t>
      </w:r>
      <w:r>
        <w:rPr>
          <w:color w:val="231F20"/>
        </w:rPr>
        <w:t>groups’</w:t>
      </w:r>
      <w:r>
        <w:rPr>
          <w:color w:val="231F20"/>
          <w:spacing w:val="-7"/>
        </w:rPr>
        <w:t> </w:t>
      </w:r>
      <w:r>
        <w:rPr>
          <w:color w:val="231F20"/>
        </w:rPr>
        <w:t>registrations</w:t>
      </w:r>
      <w:r>
        <w:rPr>
          <w:color w:val="231F20"/>
          <w:spacing w:val="-7"/>
        </w:rPr>
        <w:t> </w:t>
      </w:r>
      <w:r>
        <w:rPr>
          <w:color w:val="231F20"/>
        </w:rPr>
        <w:t>at</w:t>
      </w:r>
      <w:r>
        <w:rPr>
          <w:color w:val="231F20"/>
          <w:spacing w:val="-7"/>
        </w:rPr>
        <w:t> </w:t>
      </w:r>
      <w:r>
        <w:rPr>
          <w:color w:val="231F20"/>
        </w:rPr>
        <w:t>Meetup.com.</w:t>
      </w:r>
      <w:hyperlink w:history="true" w:anchor="_bookmark27">
        <w:r>
          <w:rPr>
            <w:color w:val="231F20"/>
            <w:position w:val="7"/>
            <w:sz w:val="13"/>
          </w:rPr>
          <w:t>20</w:t>
        </w:r>
      </w:hyperlink>
      <w:r>
        <w:rPr>
          <w:color w:val="231F20"/>
          <w:spacing w:val="40"/>
          <w:position w:val="7"/>
          <w:sz w:val="13"/>
        </w:rPr>
        <w:t> </w:t>
      </w:r>
      <w:r>
        <w:rPr>
          <w:color w:val="231F20"/>
        </w:rPr>
        <w:t>Moveon.org may have started with a more</w:t>
      </w:r>
      <w:r>
        <w:rPr>
          <w:color w:val="231F20"/>
        </w:rPr>
        <w:t> overtly</w:t>
      </w:r>
      <w:r>
        <w:rPr>
          <w:color w:val="231F20"/>
        </w:rPr>
        <w:t> political</w:t>
      </w:r>
      <w:r>
        <w:rPr>
          <w:color w:val="231F20"/>
        </w:rPr>
        <w:t> goal— trying</w:t>
      </w:r>
      <w:r>
        <w:rPr>
          <w:color w:val="231F20"/>
          <w:spacing w:val="-3"/>
        </w:rPr>
        <w:t> </w:t>
      </w:r>
      <w:r>
        <w:rPr>
          <w:color w:val="231F20"/>
        </w:rPr>
        <w:t>to</w:t>
      </w:r>
      <w:r>
        <w:rPr>
          <w:color w:val="231F20"/>
          <w:spacing w:val="-3"/>
        </w:rPr>
        <w:t> </w:t>
      </w:r>
      <w:r>
        <w:rPr>
          <w:color w:val="231F20"/>
        </w:rPr>
        <w:t>get</w:t>
      </w:r>
      <w:r>
        <w:rPr>
          <w:color w:val="231F20"/>
          <w:spacing w:val="-3"/>
        </w:rPr>
        <w:t> </w:t>
      </w:r>
      <w:r>
        <w:rPr>
          <w:color w:val="231F20"/>
        </w:rPr>
        <w:t>lawmakers</w:t>
      </w:r>
      <w:r>
        <w:rPr>
          <w:color w:val="231F20"/>
          <w:spacing w:val="-3"/>
        </w:rPr>
        <w:t> </w:t>
      </w:r>
      <w:r>
        <w:rPr>
          <w:color w:val="231F20"/>
        </w:rPr>
        <w:t>to</w:t>
      </w:r>
      <w:r>
        <w:rPr>
          <w:color w:val="231F20"/>
          <w:spacing w:val="-3"/>
        </w:rPr>
        <w:t> </w:t>
      </w:r>
      <w:r>
        <w:rPr>
          <w:color w:val="231F20"/>
        </w:rPr>
        <w:t>“move</w:t>
      </w:r>
      <w:r>
        <w:rPr>
          <w:color w:val="231F20"/>
          <w:spacing w:val="-3"/>
        </w:rPr>
        <w:t> </w:t>
      </w:r>
      <w:r>
        <w:rPr>
          <w:color w:val="231F20"/>
        </w:rPr>
        <w:t>on”</w:t>
      </w:r>
      <w:r>
        <w:rPr>
          <w:color w:val="231F20"/>
          <w:spacing w:val="-3"/>
        </w:rPr>
        <w:t> </w:t>
      </w:r>
      <w:r>
        <w:rPr>
          <w:color w:val="231F20"/>
        </w:rPr>
        <w:t>from</w:t>
      </w:r>
      <w:r>
        <w:rPr>
          <w:color w:val="231F20"/>
          <w:spacing w:val="-3"/>
        </w:rPr>
        <w:t> </w:t>
      </w:r>
      <w:r>
        <w:rPr>
          <w:color w:val="231F20"/>
        </w:rPr>
        <w:t>their</w:t>
      </w:r>
      <w:r>
        <w:rPr>
          <w:color w:val="231F20"/>
          <w:spacing w:val="-3"/>
        </w:rPr>
        <w:t> </w:t>
      </w:r>
      <w:r>
        <w:rPr>
          <w:color w:val="231F20"/>
        </w:rPr>
        <w:t>obsessive</w:t>
      </w:r>
      <w:r>
        <w:rPr>
          <w:color w:val="231F20"/>
          <w:spacing w:val="-3"/>
        </w:rPr>
        <w:t> </w:t>
      </w:r>
      <w:r>
        <w:rPr>
          <w:color w:val="231F20"/>
        </w:rPr>
        <w:t>focus</w:t>
      </w:r>
      <w:r>
        <w:rPr>
          <w:color w:val="231F20"/>
          <w:spacing w:val="-3"/>
        </w:rPr>
        <w:t> </w:t>
      </w:r>
      <w:r>
        <w:rPr>
          <w:color w:val="231F20"/>
        </w:rPr>
        <w:t>on</w:t>
      </w:r>
      <w:r>
        <w:rPr>
          <w:color w:val="231F20"/>
          <w:spacing w:val="-3"/>
        </w:rPr>
        <w:t> </w:t>
      </w:r>
      <w:r>
        <w:rPr>
          <w:color w:val="231F20"/>
        </w:rPr>
        <w:t>Bill Clinton’s sex life and refocus on the needs of the country—yet they still often took lessons from popular culture. In the fall of 2003, for exam-</w:t>
      </w:r>
      <w:r>
        <w:rPr>
          <w:color w:val="231F20"/>
          <w:spacing w:val="40"/>
        </w:rPr>
        <w:t> </w:t>
      </w:r>
      <w:r>
        <w:rPr>
          <w:color w:val="231F20"/>
        </w:rPr>
        <w:t>ple, they launched a “Bush in 30 Seconds” contest, encouraging people around</w:t>
      </w:r>
      <w:r>
        <w:rPr>
          <w:color w:val="231F20"/>
          <w:spacing w:val="23"/>
        </w:rPr>
        <w:t> </w:t>
      </w:r>
      <w:r>
        <w:rPr>
          <w:color w:val="231F20"/>
        </w:rPr>
        <w:t>the</w:t>
      </w:r>
      <w:r>
        <w:rPr>
          <w:color w:val="231F20"/>
          <w:spacing w:val="23"/>
        </w:rPr>
        <w:t> </w:t>
      </w:r>
      <w:r>
        <w:rPr>
          <w:color w:val="231F20"/>
        </w:rPr>
        <w:t>country</w:t>
      </w:r>
      <w:r>
        <w:rPr>
          <w:color w:val="231F20"/>
          <w:spacing w:val="23"/>
        </w:rPr>
        <w:t> </w:t>
      </w:r>
      <w:r>
        <w:rPr>
          <w:color w:val="231F20"/>
        </w:rPr>
        <w:t>to</w:t>
      </w:r>
      <w:r>
        <w:rPr>
          <w:color w:val="231F20"/>
          <w:spacing w:val="23"/>
        </w:rPr>
        <w:t> </w:t>
      </w:r>
      <w:r>
        <w:rPr>
          <w:color w:val="231F20"/>
        </w:rPr>
        <w:t>use</w:t>
      </w:r>
      <w:r>
        <w:rPr>
          <w:color w:val="231F20"/>
          <w:spacing w:val="23"/>
        </w:rPr>
        <w:t> </w:t>
      </w:r>
      <w:r>
        <w:rPr>
          <w:color w:val="231F20"/>
        </w:rPr>
        <w:t>digital</w:t>
      </w:r>
      <w:r>
        <w:rPr>
          <w:color w:val="231F20"/>
          <w:spacing w:val="23"/>
        </w:rPr>
        <w:t> </w:t>
      </w:r>
      <w:r>
        <w:rPr>
          <w:color w:val="231F20"/>
        </w:rPr>
        <w:t>camcorders</w:t>
      </w:r>
      <w:r>
        <w:rPr>
          <w:color w:val="231F20"/>
          <w:spacing w:val="23"/>
        </w:rPr>
        <w:t> </w:t>
      </w:r>
      <w:r>
        <w:rPr>
          <w:color w:val="231F20"/>
        </w:rPr>
        <w:t>and</w:t>
      </w:r>
      <w:r>
        <w:rPr>
          <w:color w:val="231F20"/>
          <w:spacing w:val="23"/>
        </w:rPr>
        <w:t> </w:t>
      </w:r>
      <w:r>
        <w:rPr>
          <w:color w:val="231F20"/>
        </w:rPr>
        <w:t>produce</w:t>
      </w:r>
      <w:r>
        <w:rPr>
          <w:color w:val="231F20"/>
          <w:spacing w:val="23"/>
        </w:rPr>
        <w:t> </w:t>
      </w:r>
      <w:r>
        <w:rPr>
          <w:color w:val="231F20"/>
        </w:rPr>
        <w:t>their</w:t>
      </w:r>
      <w:r>
        <w:rPr>
          <w:color w:val="231F20"/>
          <w:spacing w:val="23"/>
        </w:rPr>
        <w:t> </w:t>
      </w:r>
      <w:r>
        <w:rPr>
          <w:color w:val="231F20"/>
        </w:rPr>
        <w:t>own commercial</w:t>
      </w:r>
      <w:r>
        <w:rPr>
          <w:color w:val="231F20"/>
          <w:spacing w:val="37"/>
        </w:rPr>
        <w:t> </w:t>
      </w:r>
      <w:r>
        <w:rPr>
          <w:color w:val="231F20"/>
        </w:rPr>
        <w:t>explaining</w:t>
      </w:r>
      <w:r>
        <w:rPr>
          <w:color w:val="231F20"/>
          <w:spacing w:val="37"/>
        </w:rPr>
        <w:t> </w:t>
      </w:r>
      <w:r>
        <w:rPr>
          <w:color w:val="231F20"/>
        </w:rPr>
        <w:t>why</w:t>
      </w:r>
      <w:r>
        <w:rPr>
          <w:color w:val="231F20"/>
          <w:spacing w:val="37"/>
        </w:rPr>
        <w:t> </w:t>
      </w:r>
      <w:r>
        <w:rPr>
          <w:color w:val="231F20"/>
        </w:rPr>
        <w:t>Bush</w:t>
      </w:r>
      <w:r>
        <w:rPr>
          <w:color w:val="231F20"/>
          <w:spacing w:val="37"/>
        </w:rPr>
        <w:t> </w:t>
      </w:r>
      <w:r>
        <w:rPr>
          <w:color w:val="231F20"/>
        </w:rPr>
        <w:t>should</w:t>
      </w:r>
      <w:r>
        <w:rPr>
          <w:color w:val="231F20"/>
          <w:spacing w:val="37"/>
        </w:rPr>
        <w:t> </w:t>
      </w:r>
      <w:r>
        <w:rPr>
          <w:color w:val="231F20"/>
        </w:rPr>
        <w:t>not</w:t>
      </w:r>
      <w:r>
        <w:rPr>
          <w:color w:val="231F20"/>
          <w:spacing w:val="37"/>
        </w:rPr>
        <w:t> </w:t>
      </w:r>
      <w:r>
        <w:rPr>
          <w:color w:val="231F20"/>
        </w:rPr>
        <w:t>be</w:t>
      </w:r>
      <w:r>
        <w:rPr>
          <w:color w:val="231F20"/>
          <w:spacing w:val="37"/>
        </w:rPr>
        <w:t> </w:t>
      </w:r>
      <w:r>
        <w:rPr>
          <w:color w:val="231F20"/>
        </w:rPr>
        <w:t>elected</w:t>
      </w:r>
      <w:r>
        <w:rPr>
          <w:color w:val="231F20"/>
          <w:spacing w:val="37"/>
        </w:rPr>
        <w:t> </w:t>
      </w:r>
      <w:r>
        <w:rPr>
          <w:color w:val="231F20"/>
        </w:rPr>
        <w:t>to</w:t>
      </w:r>
      <w:r>
        <w:rPr>
          <w:color w:val="231F20"/>
          <w:spacing w:val="37"/>
        </w:rPr>
        <w:t> </w:t>
      </w:r>
      <w:r>
        <w:rPr>
          <w:color w:val="231F20"/>
        </w:rPr>
        <w:t>a</w:t>
      </w:r>
      <w:r>
        <w:rPr>
          <w:color w:val="231F20"/>
          <w:spacing w:val="37"/>
        </w:rPr>
        <w:t> </w:t>
      </w:r>
      <w:r>
        <w:rPr>
          <w:color w:val="231F20"/>
        </w:rPr>
        <w:t>second term.</w:t>
      </w:r>
      <w:hyperlink w:history="true" w:anchor="_bookmark27">
        <w:r>
          <w:rPr>
            <w:color w:val="231F20"/>
            <w:position w:val="7"/>
            <w:sz w:val="13"/>
          </w:rPr>
          <w:t>21</w:t>
        </w:r>
      </w:hyperlink>
      <w:r>
        <w:rPr>
          <w:color w:val="231F20"/>
          <w:spacing w:val="36"/>
          <w:position w:val="7"/>
          <w:sz w:val="13"/>
        </w:rPr>
        <w:t> </w:t>
      </w:r>
      <w:r>
        <w:rPr>
          <w:color w:val="231F20"/>
        </w:rPr>
        <w:t>The submitted films were posted on the Web, where the com- munity</w:t>
      </w:r>
      <w:r>
        <w:rPr>
          <w:color w:val="231F20"/>
          <w:spacing w:val="30"/>
        </w:rPr>
        <w:t> </w:t>
      </w:r>
      <w:r>
        <w:rPr>
          <w:color w:val="231F20"/>
        </w:rPr>
        <w:t>helped</w:t>
      </w:r>
      <w:r>
        <w:rPr>
          <w:color w:val="231F20"/>
          <w:spacing w:val="30"/>
        </w:rPr>
        <w:t> </w:t>
      </w:r>
      <w:r>
        <w:rPr>
          <w:color w:val="231F20"/>
        </w:rPr>
        <w:t>winnow</w:t>
      </w:r>
      <w:r>
        <w:rPr>
          <w:color w:val="231F20"/>
          <w:spacing w:val="30"/>
        </w:rPr>
        <w:t> </w:t>
      </w:r>
      <w:r>
        <w:rPr>
          <w:color w:val="231F20"/>
        </w:rPr>
        <w:t>them</w:t>
      </w:r>
      <w:r>
        <w:rPr>
          <w:color w:val="231F20"/>
          <w:spacing w:val="30"/>
        </w:rPr>
        <w:t> </w:t>
      </w:r>
      <w:r>
        <w:rPr>
          <w:color w:val="231F20"/>
        </w:rPr>
        <w:t>down,</w:t>
      </w:r>
      <w:r>
        <w:rPr>
          <w:color w:val="231F20"/>
          <w:spacing w:val="31"/>
        </w:rPr>
        <w:t> </w:t>
      </w:r>
      <w:r>
        <w:rPr>
          <w:color w:val="231F20"/>
        </w:rPr>
        <w:t>and</w:t>
      </w:r>
      <w:r>
        <w:rPr>
          <w:color w:val="231F20"/>
          <w:spacing w:val="31"/>
        </w:rPr>
        <w:t> </w:t>
      </w:r>
      <w:r>
        <w:rPr>
          <w:color w:val="231F20"/>
        </w:rPr>
        <w:t>then</w:t>
      </w:r>
      <w:r>
        <w:rPr>
          <w:color w:val="231F20"/>
          <w:spacing w:val="31"/>
        </w:rPr>
        <w:t> </w:t>
      </w:r>
      <w:r>
        <w:rPr>
          <w:color w:val="231F20"/>
        </w:rPr>
        <w:t>celebrity</w:t>
      </w:r>
      <w:r>
        <w:rPr>
          <w:color w:val="231F20"/>
          <w:spacing w:val="31"/>
        </w:rPr>
        <w:t> </w:t>
      </w:r>
      <w:r>
        <w:rPr>
          <w:color w:val="231F20"/>
        </w:rPr>
        <w:t>judges,</w:t>
      </w:r>
      <w:r>
        <w:rPr>
          <w:color w:val="231F20"/>
          <w:spacing w:val="31"/>
        </w:rPr>
        <w:t> </w:t>
      </w:r>
      <w:r>
        <w:rPr>
          <w:color w:val="231F20"/>
        </w:rPr>
        <w:t>most of</w:t>
      </w:r>
      <w:r>
        <w:rPr>
          <w:color w:val="231F20"/>
          <w:spacing w:val="40"/>
        </w:rPr>
        <w:t> </w:t>
      </w:r>
      <w:r>
        <w:rPr>
          <w:color w:val="231F20"/>
        </w:rPr>
        <w:t>them</w:t>
      </w:r>
      <w:r>
        <w:rPr>
          <w:color w:val="231F20"/>
          <w:spacing w:val="40"/>
        </w:rPr>
        <w:t> </w:t>
      </w:r>
      <w:r>
        <w:rPr>
          <w:color w:val="231F20"/>
        </w:rPr>
        <w:t>popular</w:t>
      </w:r>
      <w:r>
        <w:rPr>
          <w:color w:val="231F20"/>
          <w:spacing w:val="40"/>
        </w:rPr>
        <w:t> </w:t>
      </w:r>
      <w:r>
        <w:rPr>
          <w:color w:val="231F20"/>
        </w:rPr>
        <w:t>entertainers</w:t>
      </w:r>
      <w:r>
        <w:rPr>
          <w:color w:val="231F20"/>
          <w:spacing w:val="40"/>
        </w:rPr>
        <w:t> </w:t>
      </w:r>
      <w:r>
        <w:rPr>
          <w:color w:val="231F20"/>
        </w:rPr>
        <w:t>such</w:t>
      </w:r>
      <w:r>
        <w:rPr>
          <w:color w:val="231F20"/>
          <w:spacing w:val="40"/>
        </w:rPr>
        <w:t> </w:t>
      </w:r>
      <w:r>
        <w:rPr>
          <w:color w:val="231F20"/>
        </w:rPr>
        <w:t>as</w:t>
      </w:r>
      <w:r>
        <w:rPr>
          <w:color w:val="231F20"/>
          <w:spacing w:val="40"/>
        </w:rPr>
        <w:t> </w:t>
      </w:r>
      <w:r>
        <w:rPr>
          <w:color w:val="231F20"/>
        </w:rPr>
        <w:t>Jack</w:t>
      </w:r>
      <w:r>
        <w:rPr>
          <w:color w:val="231F20"/>
          <w:spacing w:val="40"/>
        </w:rPr>
        <w:t> </w:t>
      </w:r>
      <w:r>
        <w:rPr>
          <w:color w:val="231F20"/>
        </w:rPr>
        <w:t>Black,</w:t>
      </w:r>
      <w:r>
        <w:rPr>
          <w:color w:val="231F20"/>
          <w:spacing w:val="40"/>
        </w:rPr>
        <w:t> </w:t>
      </w:r>
      <w:r>
        <w:rPr>
          <w:color w:val="231F20"/>
        </w:rPr>
        <w:t>Margaret</w:t>
      </w:r>
      <w:r>
        <w:rPr>
          <w:color w:val="231F20"/>
          <w:spacing w:val="40"/>
        </w:rPr>
        <w:t> </w:t>
      </w:r>
      <w:r>
        <w:rPr>
          <w:color w:val="231F20"/>
        </w:rPr>
        <w:t>Cho,</w:t>
      </w:r>
      <w:r>
        <w:rPr>
          <w:color w:val="231F20"/>
          <w:spacing w:val="40"/>
        </w:rPr>
        <w:t> </w:t>
      </w:r>
      <w:r>
        <w:rPr>
          <w:color w:val="231F20"/>
        </w:rPr>
        <w:t>Al Franken,</w:t>
      </w:r>
      <w:r>
        <w:rPr>
          <w:color w:val="231F20"/>
          <w:spacing w:val="29"/>
        </w:rPr>
        <w:t> </w:t>
      </w:r>
      <w:r>
        <w:rPr>
          <w:color w:val="231F20"/>
        </w:rPr>
        <w:t>Janeane</w:t>
      </w:r>
      <w:r>
        <w:rPr>
          <w:color w:val="231F20"/>
          <w:spacing w:val="29"/>
        </w:rPr>
        <w:t> </w:t>
      </w:r>
      <w:r>
        <w:rPr>
          <w:color w:val="231F20"/>
        </w:rPr>
        <w:t>Garofalo,</w:t>
      </w:r>
      <w:r>
        <w:rPr>
          <w:color w:val="231F20"/>
          <w:spacing w:val="29"/>
        </w:rPr>
        <w:t> </w:t>
      </w:r>
      <w:r>
        <w:rPr>
          <w:color w:val="231F20"/>
        </w:rPr>
        <w:t>Moby,</w:t>
      </w:r>
      <w:r>
        <w:rPr>
          <w:color w:val="231F20"/>
          <w:spacing w:val="29"/>
        </w:rPr>
        <w:t> </w:t>
      </w:r>
      <w:r>
        <w:rPr>
          <w:color w:val="231F20"/>
        </w:rPr>
        <w:t>Eddie</w:t>
      </w:r>
      <w:r>
        <w:rPr>
          <w:color w:val="231F20"/>
          <w:spacing w:val="29"/>
        </w:rPr>
        <w:t> </w:t>
      </w:r>
      <w:r>
        <w:rPr>
          <w:color w:val="231F20"/>
        </w:rPr>
        <w:t>Vedder,</w:t>
      </w:r>
      <w:r>
        <w:rPr>
          <w:color w:val="231F20"/>
          <w:spacing w:val="29"/>
        </w:rPr>
        <w:t> </w:t>
      </w:r>
      <w:r>
        <w:rPr>
          <w:color w:val="231F20"/>
        </w:rPr>
        <w:t>and</w:t>
      </w:r>
      <w:r>
        <w:rPr>
          <w:color w:val="231F20"/>
          <w:spacing w:val="29"/>
        </w:rPr>
        <w:t> </w:t>
      </w:r>
      <w:r>
        <w:rPr>
          <w:color w:val="231F20"/>
        </w:rPr>
        <w:t>Gus</w:t>
      </w:r>
      <w:r>
        <w:rPr>
          <w:color w:val="231F20"/>
          <w:spacing w:val="29"/>
        </w:rPr>
        <w:t> </w:t>
      </w:r>
      <w:r>
        <w:rPr>
          <w:color w:val="231F20"/>
        </w:rPr>
        <w:t>Van</w:t>
      </w:r>
      <w:r>
        <w:rPr>
          <w:color w:val="231F20"/>
          <w:spacing w:val="27"/>
        </w:rPr>
        <w:t> </w:t>
      </w:r>
      <w:r>
        <w:rPr>
          <w:color w:val="231F20"/>
        </w:rPr>
        <w:t>Sant, made the final selection. This process closely paralleled Project Green- light,</w:t>
      </w:r>
      <w:r>
        <w:rPr>
          <w:color w:val="231F20"/>
          <w:spacing w:val="-2"/>
        </w:rPr>
        <w:t> </w:t>
      </w:r>
      <w:r>
        <w:rPr>
          <w:color w:val="231F20"/>
        </w:rPr>
        <w:t>a</w:t>
      </w:r>
      <w:r>
        <w:rPr>
          <w:color w:val="231F20"/>
          <w:spacing w:val="-2"/>
        </w:rPr>
        <w:t> </w:t>
      </w:r>
      <w:r>
        <w:rPr>
          <w:color w:val="231F20"/>
        </w:rPr>
        <w:t>contest</w:t>
      </w:r>
      <w:r>
        <w:rPr>
          <w:color w:val="231F20"/>
          <w:spacing w:val="-2"/>
        </w:rPr>
        <w:t> </w:t>
      </w:r>
      <w:r>
        <w:rPr>
          <w:color w:val="231F20"/>
        </w:rPr>
        <w:t>run</w:t>
      </w:r>
      <w:r>
        <w:rPr>
          <w:color w:val="231F20"/>
          <w:spacing w:val="-2"/>
        </w:rPr>
        <w:t> </w:t>
      </w:r>
      <w:r>
        <w:rPr>
          <w:color w:val="231F20"/>
        </w:rPr>
        <w:t>by</w:t>
      </w:r>
      <w:r>
        <w:rPr>
          <w:color w:val="231F20"/>
          <w:spacing w:val="-2"/>
        </w:rPr>
        <w:t> </w:t>
      </w:r>
      <w:r>
        <w:rPr>
          <w:color w:val="231F20"/>
        </w:rPr>
        <w:t>Matt</w:t>
      </w:r>
      <w:r>
        <w:rPr>
          <w:color w:val="231F20"/>
          <w:spacing w:val="-2"/>
        </w:rPr>
        <w:t> </w:t>
      </w:r>
      <w:r>
        <w:rPr>
          <w:color w:val="231F20"/>
        </w:rPr>
        <w:t>Damon</w:t>
      </w:r>
      <w:r>
        <w:rPr>
          <w:color w:val="231F20"/>
          <w:spacing w:val="-2"/>
        </w:rPr>
        <w:t> </w:t>
      </w:r>
      <w:r>
        <w:rPr>
          <w:color w:val="231F20"/>
        </w:rPr>
        <w:t>and</w:t>
      </w:r>
      <w:r>
        <w:rPr>
          <w:color w:val="231F20"/>
          <w:spacing w:val="-2"/>
        </w:rPr>
        <w:t> </w:t>
      </w:r>
      <w:r>
        <w:rPr>
          <w:color w:val="231F20"/>
        </w:rPr>
        <w:t>Ben</w:t>
      </w:r>
      <w:r>
        <w:rPr>
          <w:color w:val="231F20"/>
          <w:spacing w:val="-8"/>
        </w:rPr>
        <w:t> </w:t>
      </w:r>
      <w:r>
        <w:rPr>
          <w:color w:val="231F20"/>
        </w:rPr>
        <w:t>Affleck</w:t>
      </w:r>
      <w:r>
        <w:rPr>
          <w:color w:val="231F20"/>
          <w:spacing w:val="-2"/>
        </w:rPr>
        <w:t> </w:t>
      </w:r>
      <w:r>
        <w:rPr>
          <w:color w:val="231F20"/>
        </w:rPr>
        <w:t>to</w:t>
      </w:r>
      <w:r>
        <w:rPr>
          <w:color w:val="231F20"/>
          <w:spacing w:val="-2"/>
        </w:rPr>
        <w:t> </w:t>
      </w:r>
      <w:r>
        <w:rPr>
          <w:color w:val="231F20"/>
        </w:rPr>
        <w:t>help</w:t>
      </w:r>
      <w:r>
        <w:rPr>
          <w:color w:val="231F20"/>
          <w:spacing w:val="-2"/>
        </w:rPr>
        <w:t> </w:t>
      </w:r>
      <w:r>
        <w:rPr>
          <w:color w:val="231F20"/>
        </w:rPr>
        <w:t>young</w:t>
      </w:r>
      <w:r>
        <w:rPr>
          <w:color w:val="231F20"/>
          <w:spacing w:val="-2"/>
        </w:rPr>
        <w:t> </w:t>
      </w:r>
      <w:r>
        <w:rPr>
          <w:color w:val="231F20"/>
        </w:rPr>
        <w:t>film- makers</w:t>
      </w:r>
      <w:r>
        <w:rPr>
          <w:color w:val="231F20"/>
          <w:spacing w:val="-2"/>
        </w:rPr>
        <w:t> </w:t>
      </w:r>
      <w:r>
        <w:rPr>
          <w:color w:val="231F20"/>
        </w:rPr>
        <w:t>get</w:t>
      </w:r>
      <w:r>
        <w:rPr>
          <w:color w:val="231F20"/>
          <w:spacing w:val="-2"/>
        </w:rPr>
        <w:t> </w:t>
      </w:r>
      <w:r>
        <w:rPr>
          <w:color w:val="231F20"/>
        </w:rPr>
        <w:t>a</w:t>
      </w:r>
      <w:r>
        <w:rPr>
          <w:color w:val="231F20"/>
          <w:spacing w:val="-2"/>
        </w:rPr>
        <w:t> </w:t>
      </w:r>
      <w:r>
        <w:rPr>
          <w:color w:val="231F20"/>
        </w:rPr>
        <w:t>chance</w:t>
      </w:r>
      <w:r>
        <w:rPr>
          <w:color w:val="231F20"/>
          <w:spacing w:val="-2"/>
        </w:rPr>
        <w:t> </w:t>
      </w:r>
      <w:r>
        <w:rPr>
          <w:color w:val="231F20"/>
        </w:rPr>
        <w:t>to</w:t>
      </w:r>
      <w:r>
        <w:rPr>
          <w:color w:val="231F20"/>
          <w:spacing w:val="-2"/>
        </w:rPr>
        <w:t> </w:t>
      </w:r>
      <w:r>
        <w:rPr>
          <w:color w:val="231F20"/>
        </w:rPr>
        <w:t>produce</w:t>
      </w:r>
      <w:r>
        <w:rPr>
          <w:color w:val="231F20"/>
          <w:spacing w:val="-2"/>
        </w:rPr>
        <w:t> </w:t>
      </w:r>
      <w:r>
        <w:rPr>
          <w:color w:val="231F20"/>
        </w:rPr>
        <w:t>and</w:t>
      </w:r>
      <w:r>
        <w:rPr>
          <w:color w:val="231F20"/>
          <w:spacing w:val="-2"/>
        </w:rPr>
        <w:t> </w:t>
      </w:r>
      <w:r>
        <w:rPr>
          <w:color w:val="231F20"/>
        </w:rPr>
        <w:t>release</w:t>
      </w:r>
      <w:r>
        <w:rPr>
          <w:color w:val="231F20"/>
          <w:spacing w:val="-2"/>
        </w:rPr>
        <w:t> </w:t>
      </w:r>
      <w:r>
        <w:rPr>
          <w:color w:val="231F20"/>
        </w:rPr>
        <w:t>independent</w:t>
      </w:r>
      <w:r>
        <w:rPr>
          <w:color w:val="231F20"/>
          <w:spacing w:val="-2"/>
        </w:rPr>
        <w:t> </w:t>
      </w:r>
      <w:r>
        <w:rPr>
          <w:color w:val="231F20"/>
        </w:rPr>
        <w:t>movies.</w:t>
      </w:r>
      <w:r>
        <w:rPr>
          <w:color w:val="231F20"/>
          <w:spacing w:val="-2"/>
        </w:rPr>
        <w:t> </w:t>
      </w:r>
      <w:r>
        <w:rPr>
          <w:color w:val="231F20"/>
        </w:rPr>
        <w:t>Many participants learned their skills making amateur fan movies or record- ing</w:t>
      </w:r>
      <w:r>
        <w:rPr>
          <w:color w:val="231F20"/>
          <w:spacing w:val="-1"/>
        </w:rPr>
        <w:t> </w:t>
      </w:r>
      <w:r>
        <w:rPr>
          <w:color w:val="231F20"/>
        </w:rPr>
        <w:t>skateboard</w:t>
      </w:r>
      <w:r>
        <w:rPr>
          <w:color w:val="231F20"/>
          <w:spacing w:val="-1"/>
        </w:rPr>
        <w:t> </w:t>
      </w:r>
      <w:r>
        <w:rPr>
          <w:color w:val="231F20"/>
        </w:rPr>
        <w:t>stunts</w:t>
      </w:r>
      <w:r>
        <w:rPr>
          <w:color w:val="231F20"/>
          <w:spacing w:val="-1"/>
        </w:rPr>
        <w:t> </w:t>
      </w:r>
      <w:r>
        <w:rPr>
          <w:color w:val="231F20"/>
        </w:rPr>
        <w:t>and</w:t>
      </w:r>
      <w:r>
        <w:rPr>
          <w:color w:val="231F20"/>
          <w:spacing w:val="-1"/>
        </w:rPr>
        <w:t> </w:t>
      </w:r>
      <w:r>
        <w:rPr>
          <w:color w:val="231F20"/>
        </w:rPr>
        <w:t>were</w:t>
      </w:r>
      <w:r>
        <w:rPr>
          <w:color w:val="231F20"/>
          <w:spacing w:val="-1"/>
        </w:rPr>
        <w:t> </w:t>
      </w:r>
      <w:r>
        <w:rPr>
          <w:color w:val="231F20"/>
        </w:rPr>
        <w:t>now</w:t>
      </w:r>
      <w:r>
        <w:rPr>
          <w:color w:val="231F20"/>
          <w:spacing w:val="-1"/>
        </w:rPr>
        <w:t> </w:t>
      </w:r>
      <w:r>
        <w:rPr>
          <w:color w:val="231F20"/>
        </w:rPr>
        <w:t>applying</w:t>
      </w:r>
      <w:r>
        <w:rPr>
          <w:color w:val="231F20"/>
          <w:spacing w:val="-1"/>
        </w:rPr>
        <w:t> </w:t>
      </w:r>
      <w:r>
        <w:rPr>
          <w:color w:val="231F20"/>
        </w:rPr>
        <w:t>them</w:t>
      </w:r>
      <w:r>
        <w:rPr>
          <w:color w:val="231F20"/>
          <w:spacing w:val="-1"/>
        </w:rPr>
        <w:t> </w:t>
      </w:r>
      <w:r>
        <w:rPr>
          <w:color w:val="231F20"/>
        </w:rPr>
        <w:t>for the</w:t>
      </w:r>
      <w:r>
        <w:rPr>
          <w:color w:val="231F20"/>
          <w:spacing w:val="-1"/>
        </w:rPr>
        <w:t> </w:t>
      </w:r>
      <w:r>
        <w:rPr>
          <w:color w:val="231F20"/>
        </w:rPr>
        <w:t>first</w:t>
      </w:r>
      <w:r>
        <w:rPr>
          <w:color w:val="231F20"/>
          <w:spacing w:val="-1"/>
        </w:rPr>
        <w:t> </w:t>
      </w:r>
      <w:r>
        <w:rPr>
          <w:color w:val="231F20"/>
        </w:rPr>
        <w:t>time</w:t>
      </w:r>
      <w:r>
        <w:rPr>
          <w:color w:val="231F20"/>
          <w:spacing w:val="-1"/>
        </w:rPr>
        <w:t> </w:t>
      </w:r>
      <w:r>
        <w:rPr>
          <w:color w:val="231F20"/>
          <w:spacing w:val="-5"/>
        </w:rPr>
        <w:t>to</w:t>
      </w:r>
    </w:p>
    <w:p>
      <w:pPr>
        <w:spacing w:after="0" w:line="230" w:lineRule="auto"/>
        <w:jc w:val="right"/>
        <w:sectPr>
          <w:pgSz w:w="8850" w:h="12650"/>
          <w:pgMar w:header="693" w:footer="0" w:top="1140" w:bottom="280" w:left="1140" w:right="1140"/>
        </w:sectPr>
      </w:pPr>
    </w:p>
    <w:p>
      <w:pPr>
        <w:pStyle w:val="BodyText"/>
        <w:spacing w:line="230" w:lineRule="auto" w:before="74"/>
      </w:pPr>
      <w:r>
        <w:rPr>
          <w:color w:val="231F20"/>
        </w:rPr>
        <w:t>political activism. The selected spot would air during the Super Bowl, one of the most heavily watched events of the television season.</w:t>
      </w:r>
      <w:r>
        <w:rPr>
          <w:color w:val="231F20"/>
          <w:spacing w:val="-5"/>
        </w:rPr>
        <w:t> </w:t>
      </w:r>
      <w:r>
        <w:rPr>
          <w:color w:val="231F20"/>
        </w:rPr>
        <w:t>Again, we can see the logic of convergence politics at play here: the effort to use grassroots media to mobilize and mainstream media to publicize. Yet, we can also see here the difference</w:t>
      </w:r>
      <w:r>
        <w:rPr>
          <w:color w:val="231F20"/>
        </w:rPr>
        <w:t> between</w:t>
      </w:r>
      <w:r>
        <w:rPr>
          <w:color w:val="231F20"/>
        </w:rPr>
        <w:t> grassroots media’s openness to broad participation and the corporate control over broad- casting. CBS refused to air the spot because they found it “too contro- versial.” Of course, compared with the baring of Janet Jackson’s breast during the half-time show, the finished spot, which centered around</w:t>
      </w:r>
      <w:r>
        <w:rPr>
          <w:color w:val="231F20"/>
          <w:spacing w:val="40"/>
        </w:rPr>
        <w:t> </w:t>
      </w:r>
      <w:r>
        <w:rPr>
          <w:color w:val="231F20"/>
        </w:rPr>
        <w:t>the debts that were being passed on to the next generation by showing children</w:t>
      </w:r>
      <w:r>
        <w:rPr>
          <w:color w:val="231F20"/>
          <w:spacing w:val="-4"/>
        </w:rPr>
        <w:t> </w:t>
      </w:r>
      <w:r>
        <w:rPr>
          <w:color w:val="231F20"/>
        </w:rPr>
        <w:t>working</w:t>
      </w:r>
      <w:r>
        <w:rPr>
          <w:color w:val="231F20"/>
          <w:spacing w:val="-4"/>
        </w:rPr>
        <w:t> </w:t>
      </w:r>
      <w:r>
        <w:rPr>
          <w:color w:val="231F20"/>
        </w:rPr>
        <w:t>to</w:t>
      </w:r>
      <w:r>
        <w:rPr>
          <w:color w:val="231F20"/>
          <w:spacing w:val="-4"/>
        </w:rPr>
        <w:t> </w:t>
      </w:r>
      <w:r>
        <w:rPr>
          <w:color w:val="231F20"/>
        </w:rPr>
        <w:t>pay</w:t>
      </w:r>
      <w:r>
        <w:rPr>
          <w:color w:val="231F20"/>
          <w:spacing w:val="-4"/>
        </w:rPr>
        <w:t> </w:t>
      </w:r>
      <w:r>
        <w:rPr>
          <w:color w:val="231F20"/>
        </w:rPr>
        <w:t>off</w:t>
      </w:r>
      <w:r>
        <w:rPr>
          <w:color w:val="231F20"/>
          <w:spacing w:val="-5"/>
        </w:rPr>
        <w:t> </w:t>
      </w:r>
      <w:r>
        <w:rPr>
          <w:color w:val="231F20"/>
        </w:rPr>
        <w:t>the</w:t>
      </w:r>
      <w:r>
        <w:rPr>
          <w:color w:val="231F20"/>
          <w:spacing w:val="-4"/>
        </w:rPr>
        <w:t> </w:t>
      </w:r>
      <w:r>
        <w:rPr>
          <w:color w:val="231F20"/>
        </w:rPr>
        <w:t>deficit,</w:t>
      </w:r>
      <w:r>
        <w:rPr>
          <w:color w:val="231F20"/>
          <w:spacing w:val="-4"/>
        </w:rPr>
        <w:t> </w:t>
      </w:r>
      <w:r>
        <w:rPr>
          <w:color w:val="231F20"/>
        </w:rPr>
        <w:t>would</w:t>
      </w:r>
      <w:r>
        <w:rPr>
          <w:color w:val="231F20"/>
          <w:spacing w:val="-4"/>
        </w:rPr>
        <w:t> </w:t>
      </w:r>
      <w:r>
        <w:rPr>
          <w:color w:val="231F20"/>
        </w:rPr>
        <w:t>have</w:t>
      </w:r>
      <w:r>
        <w:rPr>
          <w:color w:val="231F20"/>
          <w:spacing w:val="-4"/>
        </w:rPr>
        <w:t> </w:t>
      </w:r>
      <w:r>
        <w:rPr>
          <w:color w:val="231F20"/>
        </w:rPr>
        <w:t>seemed</w:t>
      </w:r>
      <w:r>
        <w:rPr>
          <w:color w:val="231F20"/>
          <w:spacing w:val="-4"/>
        </w:rPr>
        <w:t> </w:t>
      </w:r>
      <w:r>
        <w:rPr>
          <w:color w:val="231F20"/>
        </w:rPr>
        <w:t>pretty</w:t>
      </w:r>
      <w:r>
        <w:rPr>
          <w:color w:val="231F20"/>
          <w:spacing w:val="-4"/>
        </w:rPr>
        <w:t> </w:t>
      </w:r>
      <w:r>
        <w:rPr>
          <w:color w:val="231F20"/>
        </w:rPr>
        <w:t>mild. Historically,</w:t>
      </w:r>
      <w:r>
        <w:rPr>
          <w:color w:val="231F20"/>
          <w:spacing w:val="-5"/>
        </w:rPr>
        <w:t> </w:t>
      </w:r>
      <w:r>
        <w:rPr>
          <w:color w:val="231F20"/>
        </w:rPr>
        <w:t>the</w:t>
      </w:r>
      <w:r>
        <w:rPr>
          <w:color w:val="231F20"/>
          <w:spacing w:val="-5"/>
        </w:rPr>
        <w:t> </w:t>
      </w:r>
      <w:r>
        <w:rPr>
          <w:color w:val="231F20"/>
        </w:rPr>
        <w:t>networks</w:t>
      </w:r>
      <w:r>
        <w:rPr>
          <w:color w:val="231F20"/>
          <w:spacing w:val="-5"/>
        </w:rPr>
        <w:t> </w:t>
      </w:r>
      <w:r>
        <w:rPr>
          <w:color w:val="231F20"/>
        </w:rPr>
        <w:t>have</w:t>
      </w:r>
      <w:r>
        <w:rPr>
          <w:color w:val="231F20"/>
          <w:spacing w:val="-5"/>
        </w:rPr>
        <w:t> </w:t>
      </w:r>
      <w:r>
        <w:rPr>
          <w:color w:val="231F20"/>
        </w:rPr>
        <w:t>refused</w:t>
      </w:r>
      <w:r>
        <w:rPr>
          <w:color w:val="231F20"/>
          <w:spacing w:val="-5"/>
        </w:rPr>
        <w:t> </w:t>
      </w:r>
      <w:r>
        <w:rPr>
          <w:color w:val="231F20"/>
        </w:rPr>
        <w:t>to</w:t>
      </w:r>
      <w:r>
        <w:rPr>
          <w:color w:val="231F20"/>
          <w:spacing w:val="-5"/>
        </w:rPr>
        <w:t> </w:t>
      </w:r>
      <w:r>
        <w:rPr>
          <w:color w:val="231F20"/>
        </w:rPr>
        <w:t>sell</w:t>
      </w:r>
      <w:r>
        <w:rPr>
          <w:color w:val="231F20"/>
          <w:spacing w:val="-5"/>
        </w:rPr>
        <w:t> </w:t>
      </w:r>
      <w:r>
        <w:rPr>
          <w:color w:val="231F20"/>
        </w:rPr>
        <w:t>airtime</w:t>
      </w:r>
      <w:r>
        <w:rPr>
          <w:color w:val="231F20"/>
          <w:spacing w:val="-5"/>
        </w:rPr>
        <w:t> </w:t>
      </w:r>
      <w:r>
        <w:rPr>
          <w:color w:val="231F20"/>
        </w:rPr>
        <w:t>for</w:t>
      </w:r>
      <w:r>
        <w:rPr>
          <w:color w:val="231F20"/>
          <w:spacing w:val="-5"/>
        </w:rPr>
        <w:t> </w:t>
      </w:r>
      <w:r>
        <w:rPr>
          <w:color w:val="231F20"/>
        </w:rPr>
        <w:t>issue-oriented advertisements</w:t>
      </w:r>
      <w:r>
        <w:rPr>
          <w:color w:val="231F20"/>
          <w:spacing w:val="-4"/>
        </w:rPr>
        <w:t> </w:t>
      </w:r>
      <w:r>
        <w:rPr>
          <w:color w:val="231F20"/>
        </w:rPr>
        <w:t>to</w:t>
      </w:r>
      <w:r>
        <w:rPr>
          <w:color w:val="231F20"/>
          <w:spacing w:val="-4"/>
        </w:rPr>
        <w:t> </w:t>
      </w:r>
      <w:r>
        <w:rPr>
          <w:color w:val="231F20"/>
        </w:rPr>
        <w:t>“special</w:t>
      </w:r>
      <w:r>
        <w:rPr>
          <w:color w:val="231F20"/>
          <w:spacing w:val="-4"/>
        </w:rPr>
        <w:t> </w:t>
      </w:r>
      <w:r>
        <w:rPr>
          <w:color w:val="231F20"/>
        </w:rPr>
        <w:t>interest</w:t>
      </w:r>
      <w:r>
        <w:rPr>
          <w:color w:val="231F20"/>
          <w:spacing w:val="-4"/>
        </w:rPr>
        <w:t> </w:t>
      </w:r>
      <w:r>
        <w:rPr>
          <w:color w:val="231F20"/>
        </w:rPr>
        <w:t>groups,”</w:t>
      </w:r>
      <w:r>
        <w:rPr>
          <w:color w:val="231F20"/>
          <w:spacing w:val="-4"/>
        </w:rPr>
        <w:t> </w:t>
      </w:r>
      <w:r>
        <w:rPr>
          <w:color w:val="231F20"/>
        </w:rPr>
        <w:t>seeing</w:t>
      </w:r>
      <w:r>
        <w:rPr>
          <w:color w:val="231F20"/>
          <w:spacing w:val="-4"/>
        </w:rPr>
        <w:t> </w:t>
      </w:r>
      <w:r>
        <w:rPr>
          <w:color w:val="231F20"/>
        </w:rPr>
        <w:t>such</w:t>
      </w:r>
      <w:r>
        <w:rPr>
          <w:color w:val="231F20"/>
          <w:spacing w:val="-4"/>
        </w:rPr>
        <w:t> </w:t>
      </w:r>
      <w:r>
        <w:rPr>
          <w:color w:val="231F20"/>
        </w:rPr>
        <w:t>spots</w:t>
      </w:r>
      <w:r>
        <w:rPr>
          <w:color w:val="231F20"/>
          <w:spacing w:val="-4"/>
        </w:rPr>
        <w:t> </w:t>
      </w:r>
      <w:r>
        <w:rPr>
          <w:color w:val="231F20"/>
        </w:rPr>
        <w:t>as</w:t>
      </w:r>
      <w:r>
        <w:rPr>
          <w:color w:val="231F20"/>
          <w:spacing w:val="-4"/>
        </w:rPr>
        <w:t> </w:t>
      </w:r>
      <w:r>
        <w:rPr>
          <w:color w:val="231F20"/>
        </w:rPr>
        <w:t>funda- mentally different from the “normal” advertising sponsored by corpo- rate</w:t>
      </w:r>
      <w:r>
        <w:rPr>
          <w:color w:val="231F20"/>
          <w:spacing w:val="-10"/>
        </w:rPr>
        <w:t> </w:t>
      </w:r>
      <w:r>
        <w:rPr>
          <w:color w:val="231F20"/>
        </w:rPr>
        <w:t>America.</w:t>
      </w:r>
      <w:r>
        <w:rPr>
          <w:color w:val="231F20"/>
          <w:spacing w:val="-3"/>
        </w:rPr>
        <w:t> </w:t>
      </w:r>
      <w:r>
        <w:rPr>
          <w:color w:val="231F20"/>
        </w:rPr>
        <w:t>Previously,</w:t>
      </w:r>
      <w:r>
        <w:rPr>
          <w:color w:val="231F20"/>
          <w:spacing w:val="-3"/>
        </w:rPr>
        <w:t> </w:t>
      </w:r>
      <w:r>
        <w:rPr>
          <w:color w:val="231F20"/>
        </w:rPr>
        <w:t>the</w:t>
      </w:r>
      <w:r>
        <w:rPr>
          <w:color w:val="231F20"/>
          <w:spacing w:val="-3"/>
        </w:rPr>
        <w:t> </w:t>
      </w:r>
      <w:r>
        <w:rPr>
          <w:color w:val="231F20"/>
        </w:rPr>
        <w:t>networks</w:t>
      </w:r>
      <w:r>
        <w:rPr>
          <w:color w:val="231F20"/>
          <w:spacing w:val="-3"/>
        </w:rPr>
        <w:t> </w:t>
      </w:r>
      <w:r>
        <w:rPr>
          <w:color w:val="231F20"/>
        </w:rPr>
        <w:t>have</w:t>
      </w:r>
      <w:r>
        <w:rPr>
          <w:color w:val="231F20"/>
          <w:spacing w:val="-3"/>
        </w:rPr>
        <w:t> </w:t>
      </w:r>
      <w:r>
        <w:rPr>
          <w:color w:val="231F20"/>
        </w:rPr>
        <w:t>used</w:t>
      </w:r>
      <w:r>
        <w:rPr>
          <w:color w:val="231F20"/>
          <w:spacing w:val="-3"/>
        </w:rPr>
        <w:t> </w:t>
      </w:r>
      <w:r>
        <w:rPr>
          <w:color w:val="231F20"/>
        </w:rPr>
        <w:t>such</w:t>
      </w:r>
      <w:r>
        <w:rPr>
          <w:color w:val="231F20"/>
          <w:spacing w:val="-3"/>
        </w:rPr>
        <w:t> </w:t>
      </w:r>
      <w:r>
        <w:rPr>
          <w:color w:val="231F20"/>
        </w:rPr>
        <w:t>policies</w:t>
      </w:r>
      <w:r>
        <w:rPr>
          <w:color w:val="231F20"/>
          <w:spacing w:val="-3"/>
        </w:rPr>
        <w:t> </w:t>
      </w:r>
      <w:r>
        <w:rPr>
          <w:color w:val="231F20"/>
        </w:rPr>
        <w:t>to</w:t>
      </w:r>
      <w:r>
        <w:rPr>
          <w:color w:val="231F20"/>
          <w:spacing w:val="-3"/>
        </w:rPr>
        <w:t> </w:t>
      </w:r>
      <w:r>
        <w:rPr>
          <w:color w:val="231F20"/>
        </w:rPr>
        <w:t>block the airing of anticonsumerist spots even as they promote the more gen- eral message that it is a good idea to buy as much stuff as possible. Of course, Moveon almost certainly knew that their efforts to air their advertisement during the Super Bowl was doomed to fail and instead were seeking the inevitable news coverage that would surround the network’s refusal to</w:t>
      </w:r>
      <w:r>
        <w:rPr>
          <w:color w:val="231F20"/>
        </w:rPr>
        <w:t> sell them airtime.</w:t>
      </w:r>
      <w:r>
        <w:rPr>
          <w:color w:val="231F20"/>
        </w:rPr>
        <w:t> The spot aired many times on</w:t>
      </w:r>
      <w:r>
        <w:rPr>
          <w:color w:val="231F20"/>
          <w:spacing w:val="40"/>
        </w:rPr>
        <w:t> </w:t>
      </w:r>
      <w:r>
        <w:rPr>
          <w:color w:val="231F20"/>
        </w:rPr>
        <w:t>the cable news networks as pundits on all sides discussed whether it should have been allowed to be shown on television.</w:t>
      </w:r>
    </w:p>
    <w:p>
      <w:pPr>
        <w:pStyle w:val="BodyText"/>
        <w:spacing w:line="230" w:lineRule="auto" w:before="22"/>
        <w:ind w:firstLine="240"/>
      </w:pPr>
      <w:r>
        <w:rPr>
          <w:color w:val="231F20"/>
        </w:rPr>
        <w:t>One</w:t>
      </w:r>
      <w:r>
        <w:rPr>
          <w:color w:val="231F20"/>
        </w:rPr>
        <w:t> prehistory</w:t>
      </w:r>
      <w:r>
        <w:rPr>
          <w:color w:val="231F20"/>
        </w:rPr>
        <w:t> of groups like Moveon.org and Meetup.com leads back to the alternative media movement, to people’s radio, under- ground newspapers, activist zines, early Web activism, and the emer- gence of the “indy” media movement in the wake of the World Trade Organization protests in Seattle. Many bloggers explicitly define them- selves in opposition to mainstream media and what they see as its corporately controlled content. A</w:t>
      </w:r>
      <w:r>
        <w:rPr>
          <w:color w:val="231F20"/>
          <w:spacing w:val="-2"/>
        </w:rPr>
        <w:t> </w:t>
      </w:r>
      <w:r>
        <w:rPr>
          <w:color w:val="231F20"/>
        </w:rPr>
        <w:t>second prehistory, however, takes us through</w:t>
      </w:r>
      <w:r>
        <w:rPr>
          <w:color w:val="231F20"/>
        </w:rPr>
        <w:t> efforts</w:t>
      </w:r>
      <w:r>
        <w:rPr>
          <w:color w:val="231F20"/>
        </w:rPr>
        <w:t> of fans to connect online and to exert their combined influence to protect their favorite shows.</w:t>
      </w:r>
    </w:p>
    <w:p>
      <w:pPr>
        <w:pStyle w:val="BodyText"/>
        <w:spacing w:line="230" w:lineRule="auto" w:before="9"/>
        <w:ind w:firstLine="240"/>
      </w:pPr>
      <w:r>
        <w:rPr>
          <w:color w:val="231F20"/>
        </w:rPr>
        <w:t>Activists, fans, and parodists of all stripes are using the popular graphics software package, Photoshop, to appropriate and manipulate images to make a political statement. Such images might be seen as the grassroots equivalent of political cartoons—the attempt to encapsulate topical concerns in a powerful image. John Kroll, one of Photoshop’s</w:t>
      </w:r>
      <w:r>
        <w:rPr>
          <w:color w:val="231F20"/>
          <w:spacing w:val="40"/>
        </w:rPr>
        <w:t> </w:t>
      </w:r>
      <w:r>
        <w:rPr>
          <w:color w:val="231F20"/>
        </w:rPr>
        <w:t>co-creators, told </w:t>
      </w:r>
      <w:r>
        <w:rPr>
          <w:i/>
          <w:color w:val="231F20"/>
        </w:rPr>
        <w:t>Salon </w:t>
      </w:r>
      <w:r>
        <w:rPr>
          <w:color w:val="231F20"/>
        </w:rPr>
        <w:t>that the software program had democratized media in two ways: by allowing smaller groups to have professional-</w:t>
      </w:r>
    </w:p>
    <w:p>
      <w:pPr>
        <w:spacing w:after="0" w:line="230" w:lineRule="auto"/>
        <w:sectPr>
          <w:pgSz w:w="8850" w:h="12650"/>
          <w:pgMar w:header="693" w:footer="0" w:top="1140" w:bottom="280" w:left="1140" w:right="1140"/>
        </w:sectPr>
      </w:pPr>
    </w:p>
    <w:p>
      <w:pPr>
        <w:pStyle w:val="BodyText"/>
        <w:spacing w:line="230" w:lineRule="auto" w:before="74"/>
        <w:ind w:right="112"/>
        <w:rPr>
          <w:sz w:val="13"/>
        </w:rPr>
      </w:pPr>
      <w:r>
        <w:rPr>
          <w:color w:val="231F20"/>
        </w:rPr>
        <w:t>quality graphics at low cost, and by allowing the public to manipulate and recirculate powerful images to make political statements.</w:t>
      </w:r>
      <w:hyperlink w:history="true" w:anchor="_bookmark27">
        <w:r>
          <w:rPr>
            <w:color w:val="231F20"/>
            <w:position w:val="7"/>
            <w:sz w:val="13"/>
          </w:rPr>
          <w:t>22</w:t>
        </w:r>
      </w:hyperlink>
    </w:p>
    <w:p>
      <w:pPr>
        <w:pStyle w:val="BodyText"/>
        <w:spacing w:line="230" w:lineRule="auto" w:before="1"/>
        <w:ind w:firstLine="240"/>
      </w:pPr>
      <w:r>
        <w:rPr>
          <w:color w:val="231F20"/>
        </w:rPr>
        <w:t>These political uses of Photoshop were highly visible in the after- math of the Florida recount, with both sides using images to ridicule</w:t>
      </w:r>
      <w:r>
        <w:rPr>
          <w:color w:val="231F20"/>
          <w:spacing w:val="40"/>
        </w:rPr>
        <w:t> </w:t>
      </w:r>
      <w:r>
        <w:rPr>
          <w:color w:val="231F20"/>
        </w:rPr>
        <w:t>the</w:t>
      </w:r>
      <w:r>
        <w:rPr>
          <w:color w:val="231F20"/>
          <w:spacing w:val="31"/>
        </w:rPr>
        <w:t> </w:t>
      </w:r>
      <w:r>
        <w:rPr>
          <w:color w:val="231F20"/>
        </w:rPr>
        <w:t>other’s</w:t>
      </w:r>
      <w:r>
        <w:rPr>
          <w:color w:val="231F20"/>
          <w:spacing w:val="31"/>
        </w:rPr>
        <w:t> </w:t>
      </w:r>
      <w:r>
        <w:rPr>
          <w:color w:val="231F20"/>
        </w:rPr>
        <w:t>positions.</w:t>
      </w:r>
      <w:r>
        <w:rPr>
          <w:color w:val="231F20"/>
          <w:spacing w:val="31"/>
        </w:rPr>
        <w:t> </w:t>
      </w:r>
      <w:r>
        <w:rPr>
          <w:color w:val="231F20"/>
        </w:rPr>
        <w:t>Even</w:t>
      </w:r>
      <w:r>
        <w:rPr>
          <w:color w:val="231F20"/>
          <w:spacing w:val="31"/>
        </w:rPr>
        <w:t> </w:t>
      </w:r>
      <w:r>
        <w:rPr>
          <w:color w:val="231F20"/>
        </w:rPr>
        <w:t>more</w:t>
      </w:r>
      <w:r>
        <w:rPr>
          <w:color w:val="231F20"/>
          <w:spacing w:val="30"/>
        </w:rPr>
        <w:t> </w:t>
      </w:r>
      <w:r>
        <w:rPr>
          <w:color w:val="231F20"/>
        </w:rPr>
        <w:t>such</w:t>
      </w:r>
      <w:r>
        <w:rPr>
          <w:color w:val="231F20"/>
          <w:spacing w:val="31"/>
        </w:rPr>
        <w:t> </w:t>
      </w:r>
      <w:r>
        <w:rPr>
          <w:color w:val="231F20"/>
        </w:rPr>
        <w:t>images</w:t>
      </w:r>
      <w:r>
        <w:rPr>
          <w:color w:val="231F20"/>
          <w:spacing w:val="31"/>
        </w:rPr>
        <w:t> </w:t>
      </w:r>
      <w:r>
        <w:rPr>
          <w:color w:val="231F20"/>
        </w:rPr>
        <w:t>circulated</w:t>
      </w:r>
      <w:r>
        <w:rPr>
          <w:color w:val="231F20"/>
          <w:spacing w:val="31"/>
        </w:rPr>
        <w:t> </w:t>
      </w:r>
      <w:r>
        <w:rPr>
          <w:color w:val="231F20"/>
        </w:rPr>
        <w:t>in</w:t>
      </w:r>
      <w:r>
        <w:rPr>
          <w:color w:val="231F20"/>
          <w:spacing w:val="31"/>
        </w:rPr>
        <w:t> </w:t>
      </w:r>
      <w:r>
        <w:rPr>
          <w:color w:val="231F20"/>
        </w:rPr>
        <w:t>the</w:t>
      </w:r>
      <w:r>
        <w:rPr>
          <w:color w:val="231F20"/>
          <w:spacing w:val="31"/>
        </w:rPr>
        <w:t> </w:t>
      </w:r>
      <w:r>
        <w:rPr>
          <w:color w:val="231F20"/>
        </w:rPr>
        <w:t>wake of September 11, sometimes expressing violent fantasies about what would be done to Bin Laden and his supporters, sometimes expressing a sense of loss over what had happened to the country.</w:t>
      </w:r>
      <w:hyperlink w:history="true" w:anchor="_bookmark27">
        <w:r>
          <w:rPr>
            <w:color w:val="231F20"/>
            <w:position w:val="7"/>
            <w:sz w:val="13"/>
          </w:rPr>
          <w:t>23</w:t>
        </w:r>
      </w:hyperlink>
      <w:r>
        <w:rPr>
          <w:color w:val="231F20"/>
          <w:spacing w:val="26"/>
          <w:position w:val="7"/>
          <w:sz w:val="13"/>
        </w:rPr>
        <w:t> </w:t>
      </w:r>
      <w:r>
        <w:rPr>
          <w:color w:val="231F20"/>
        </w:rPr>
        <w:t>By campaign 2004, Web sites such as FreakingNews.com and Fark.com were hosting daily contests to see which contributor might make the most effective use of Photoshop to spoof a particular event or candidate. JibJab, a</w:t>
      </w:r>
      <w:r>
        <w:rPr>
          <w:color w:val="231F20"/>
          <w:spacing w:val="40"/>
        </w:rPr>
        <w:t> </w:t>
      </w:r>
      <w:r>
        <w:rPr>
          <w:color w:val="231F20"/>
        </w:rPr>
        <w:t>team of professional animators, used a collage style modeled after the amateur Photoshop spoofs to create a series of parody videos, most no- tably “This Land,” which enjoyed wide circulation in the final days of the campaign.</w:t>
      </w:r>
    </w:p>
    <w:p>
      <w:pPr>
        <w:pStyle w:val="BodyText"/>
        <w:spacing w:line="230" w:lineRule="auto" w:before="13"/>
        <w:ind w:right="112" w:firstLine="240"/>
      </w:pPr>
      <w:r>
        <w:rPr>
          <w:color w:val="231F20"/>
        </w:rPr>
        <w:t>The use of images may be blunt, as when Bush’s face is morphed</w:t>
      </w:r>
      <w:r>
        <w:rPr>
          <w:color w:val="231F20"/>
          <w:spacing w:val="40"/>
        </w:rPr>
        <w:t> </w:t>
      </w:r>
      <w:r>
        <w:rPr>
          <w:color w:val="231F20"/>
        </w:rPr>
        <w:t>into Hitler’s or </w:t>
      </w:r>
      <w:r>
        <w:rPr>
          <w:i/>
          <w:color w:val="231F20"/>
        </w:rPr>
        <w:t>Mad Magazine </w:t>
      </w:r>
      <w:r>
        <w:rPr>
          <w:color w:val="231F20"/>
        </w:rPr>
        <w:t>icon Alfred E. Neuman, or when Kerry’s face gets warped to look like Herman Munster. Some of the images can be much more sophisticated: when John Kerry claimed that he enjoyed the support of many foreign leaders, one satirist put together a mock version of The Beatles’s </w:t>
      </w:r>
      <w:r>
        <w:rPr>
          <w:i/>
          <w:color w:val="231F20"/>
        </w:rPr>
        <w:t>Sergeant Pepper’s Lonely Hearts Club Band </w:t>
      </w:r>
      <w:r>
        <w:rPr>
          <w:color w:val="231F20"/>
        </w:rPr>
        <w:t>(1967) album cover with dozens of infamous dictators and terrorist leaders lining</w:t>
      </w:r>
      <w:r>
        <w:rPr>
          <w:color w:val="231F20"/>
          <w:spacing w:val="24"/>
        </w:rPr>
        <w:t> </w:t>
      </w:r>
      <w:r>
        <w:rPr>
          <w:color w:val="231F20"/>
        </w:rPr>
        <w:t>up</w:t>
      </w:r>
      <w:r>
        <w:rPr>
          <w:color w:val="231F20"/>
          <w:spacing w:val="24"/>
        </w:rPr>
        <w:t> </w:t>
      </w:r>
      <w:r>
        <w:rPr>
          <w:color w:val="231F20"/>
        </w:rPr>
        <w:t>behind</w:t>
      </w:r>
      <w:r>
        <w:rPr>
          <w:color w:val="231F20"/>
          <w:spacing w:val="24"/>
        </w:rPr>
        <w:t> </w:t>
      </w:r>
      <w:r>
        <w:rPr>
          <w:color w:val="231F20"/>
        </w:rPr>
        <w:t>the</w:t>
      </w:r>
      <w:r>
        <w:rPr>
          <w:color w:val="231F20"/>
          <w:spacing w:val="24"/>
        </w:rPr>
        <w:t> </w:t>
      </w:r>
      <w:r>
        <w:rPr>
          <w:color w:val="231F20"/>
        </w:rPr>
        <w:t>Democratic</w:t>
      </w:r>
      <w:r>
        <w:rPr>
          <w:color w:val="231F20"/>
          <w:spacing w:val="24"/>
        </w:rPr>
        <w:t> </w:t>
      </w:r>
      <w:r>
        <w:rPr>
          <w:color w:val="231F20"/>
        </w:rPr>
        <w:t>nominee</w:t>
      </w:r>
      <w:r>
        <w:rPr>
          <w:color w:val="231F20"/>
          <w:spacing w:val="24"/>
        </w:rPr>
        <w:t> </w:t>
      </w:r>
      <w:r>
        <w:rPr>
          <w:color w:val="231F20"/>
        </w:rPr>
        <w:t>(fig.</w:t>
      </w:r>
      <w:r>
        <w:rPr>
          <w:color w:val="231F20"/>
          <w:spacing w:val="24"/>
        </w:rPr>
        <w:t> </w:t>
      </w:r>
      <w:r>
        <w:rPr>
          <w:color w:val="231F20"/>
        </w:rPr>
        <w:t>6.3).</w:t>
      </w:r>
      <w:r>
        <w:rPr>
          <w:color w:val="231F20"/>
          <w:spacing w:val="24"/>
        </w:rPr>
        <w:t> </w:t>
      </w:r>
      <w:r>
        <w:rPr>
          <w:color w:val="231F20"/>
        </w:rPr>
        <w:t>These</w:t>
      </w:r>
      <w:r>
        <w:rPr>
          <w:color w:val="231F20"/>
          <w:spacing w:val="24"/>
        </w:rPr>
        <w:t> </w:t>
      </w:r>
      <w:r>
        <w:rPr>
          <w:color w:val="231F20"/>
        </w:rPr>
        <w:t>Photoshop</w:t>
      </w:r>
    </w:p>
    <w:p>
      <w:pPr>
        <w:pStyle w:val="BodyText"/>
        <w:spacing w:before="10"/>
        <w:ind w:left="0" w:right="0"/>
        <w:jc w:val="left"/>
        <w:rPr>
          <w:sz w:val="24"/>
        </w:rPr>
      </w:pPr>
    </w:p>
    <w:p>
      <w:pPr>
        <w:spacing w:line="237" w:lineRule="auto" w:before="80"/>
        <w:ind w:left="3987" w:right="0" w:firstLine="0"/>
        <w:jc w:val="left"/>
        <w:rPr>
          <w:sz w:val="18"/>
        </w:rPr>
      </w:pPr>
      <w:r>
        <w:rPr/>
        <w:drawing>
          <wp:anchor distT="0" distB="0" distL="0" distR="0" allowOverlap="1" layoutInCell="1" locked="0" behindDoc="0" simplePos="0" relativeHeight="15732736">
            <wp:simplePos x="0" y="0"/>
            <wp:positionH relativeFrom="page">
              <wp:posOffset>798271</wp:posOffset>
            </wp:positionH>
            <wp:positionV relativeFrom="paragraph">
              <wp:posOffset>92176</wp:posOffset>
            </wp:positionV>
            <wp:extent cx="2305049" cy="2305047"/>
            <wp:effectExtent l="0" t="0" r="0" b="0"/>
            <wp:wrapNone/>
            <wp:docPr id="25" name="image13.png"/>
            <wp:cNvGraphicFramePr>
              <a:graphicFrameLocks noChangeAspect="1"/>
            </wp:cNvGraphicFramePr>
            <a:graphic>
              <a:graphicData uri="http://schemas.openxmlformats.org/drawingml/2006/picture">
                <pic:pic>
                  <pic:nvPicPr>
                    <pic:cNvPr id="26" name="image13.png"/>
                    <pic:cNvPicPr/>
                  </pic:nvPicPr>
                  <pic:blipFill>
                    <a:blip r:embed="rId87" cstate="print"/>
                    <a:stretch>
                      <a:fillRect/>
                    </a:stretch>
                  </pic:blipFill>
                  <pic:spPr>
                    <a:xfrm>
                      <a:off x="0" y="0"/>
                      <a:ext cx="2305049" cy="2305047"/>
                    </a:xfrm>
                    <a:prstGeom prst="rect">
                      <a:avLst/>
                    </a:prstGeom>
                  </pic:spPr>
                </pic:pic>
              </a:graphicData>
            </a:graphic>
          </wp:anchor>
        </w:drawing>
      </w:r>
      <w:r>
        <w:rPr>
          <w:color w:val="231F20"/>
          <w:sz w:val="18"/>
        </w:rPr>
        <w:t>Fig. 6.3. Photoshop images spoofing the presidential campaign</w:t>
      </w:r>
      <w:r>
        <w:rPr>
          <w:color w:val="231F20"/>
          <w:spacing w:val="-8"/>
          <w:sz w:val="18"/>
        </w:rPr>
        <w:t> </w:t>
      </w:r>
      <w:r>
        <w:rPr>
          <w:color w:val="231F20"/>
          <w:sz w:val="18"/>
        </w:rPr>
        <w:t>became</w:t>
      </w:r>
      <w:r>
        <w:rPr>
          <w:color w:val="231F20"/>
          <w:spacing w:val="-8"/>
          <w:sz w:val="18"/>
        </w:rPr>
        <w:t> </w:t>
      </w:r>
      <w:r>
        <w:rPr>
          <w:color w:val="231F20"/>
          <w:sz w:val="18"/>
        </w:rPr>
        <w:t>part</w:t>
      </w:r>
      <w:r>
        <w:rPr>
          <w:color w:val="231F20"/>
          <w:spacing w:val="-8"/>
          <w:sz w:val="18"/>
        </w:rPr>
        <w:t> </w:t>
      </w:r>
      <w:r>
        <w:rPr>
          <w:color w:val="231F20"/>
          <w:sz w:val="18"/>
        </w:rPr>
        <w:t>of</w:t>
      </w:r>
      <w:r>
        <w:rPr>
          <w:color w:val="231F20"/>
          <w:spacing w:val="-8"/>
          <w:sz w:val="18"/>
        </w:rPr>
        <w:t> </w:t>
      </w:r>
      <w:r>
        <w:rPr>
          <w:color w:val="231F20"/>
          <w:sz w:val="18"/>
        </w:rPr>
        <w:t>the grassroots media war pro- moting and criticizing the </w:t>
      </w:r>
      <w:r>
        <w:rPr>
          <w:color w:val="231F20"/>
          <w:spacing w:val="-2"/>
          <w:sz w:val="18"/>
        </w:rPr>
        <w:t>candidates.</w:t>
      </w:r>
    </w:p>
    <w:p>
      <w:pPr>
        <w:spacing w:after="0" w:line="237" w:lineRule="auto"/>
        <w:jc w:val="left"/>
        <w:rPr>
          <w:sz w:val="18"/>
        </w:rPr>
        <w:sectPr>
          <w:pgSz w:w="8850" w:h="12650"/>
          <w:pgMar w:header="693" w:footer="0" w:top="1140" w:bottom="280" w:left="1140" w:right="1140"/>
        </w:sectPr>
      </w:pPr>
    </w:p>
    <w:p>
      <w:pPr>
        <w:pStyle w:val="BodyText"/>
        <w:spacing w:line="230" w:lineRule="auto" w:before="74"/>
      </w:pPr>
      <w:r>
        <w:rPr>
          <w:color w:val="231F20"/>
        </w:rPr>
        <w:t>images often map themes from popular culture onto the political cam- paign: one collage depicts the Democratic candidates riding downhill inside a giant grocery cart borrowed from the poster for MTV’s </w:t>
      </w:r>
      <w:r>
        <w:rPr>
          <w:i/>
          <w:color w:val="231F20"/>
        </w:rPr>
        <w:t>Jackass</w:t>
      </w:r>
      <w:r>
        <w:rPr>
          <w:i/>
          <w:color w:val="231F20"/>
        </w:rPr>
        <w:t> </w:t>
      </w:r>
      <w:r>
        <w:rPr>
          <w:color w:val="231F20"/>
        </w:rPr>
        <w:t>(2000) series.</w:t>
      </w:r>
    </w:p>
    <w:p>
      <w:pPr>
        <w:pStyle w:val="BodyText"/>
        <w:spacing w:line="230" w:lineRule="auto" w:before="3"/>
        <w:ind w:firstLine="240"/>
      </w:pPr>
      <w:r>
        <w:rPr>
          <w:color w:val="231F20"/>
        </w:rPr>
        <w:t>It is easy to make fun of the concept of “Photoshop for democracy,” especially given the persistence with which lowbrow and popular cul- ture references are read over the more serious issues of the campaign. Some might well argue that circulating these images is a poor substi- tute for more traditional forms of political activism. I wouldn’t totally disagree, especially in</w:t>
      </w:r>
      <w:r>
        <w:rPr>
          <w:color w:val="231F20"/>
        </w:rPr>
        <w:t> those</w:t>
      </w:r>
      <w:r>
        <w:rPr>
          <w:color w:val="231F20"/>
        </w:rPr>
        <w:t> situations</w:t>
      </w:r>
      <w:r>
        <w:rPr>
          <w:color w:val="231F20"/>
        </w:rPr>
        <w:t> where</w:t>
      </w:r>
      <w:r>
        <w:rPr>
          <w:color w:val="231F20"/>
        </w:rPr>
        <w:t> people</w:t>
      </w:r>
      <w:r>
        <w:rPr>
          <w:color w:val="231F20"/>
        </w:rPr>
        <w:t> are</w:t>
      </w:r>
      <w:r>
        <w:rPr>
          <w:color w:val="231F20"/>
        </w:rPr>
        <w:t> simply</w:t>
      </w:r>
      <w:r>
        <w:rPr>
          <w:color w:val="231F20"/>
        </w:rPr>
        <w:t> hit-</w:t>
      </w:r>
      <w:r>
        <w:rPr>
          <w:color w:val="231F20"/>
          <w:spacing w:val="40"/>
        </w:rPr>
        <w:t> </w:t>
      </w:r>
      <w:r>
        <w:rPr>
          <w:color w:val="231F20"/>
        </w:rPr>
        <w:t>ting</w:t>
      </w:r>
      <w:r>
        <w:rPr>
          <w:color w:val="231F20"/>
          <w:spacing w:val="-1"/>
        </w:rPr>
        <w:t> </w:t>
      </w:r>
      <w:r>
        <w:rPr>
          <w:color w:val="231F20"/>
        </w:rPr>
        <w:t>the</w:t>
      </w:r>
      <w:r>
        <w:rPr>
          <w:color w:val="231F20"/>
          <w:spacing w:val="-1"/>
        </w:rPr>
        <w:t> </w:t>
      </w:r>
      <w:r>
        <w:rPr>
          <w:color w:val="231F20"/>
        </w:rPr>
        <w:t>send</w:t>
      </w:r>
      <w:r>
        <w:rPr>
          <w:color w:val="231F20"/>
          <w:spacing w:val="-1"/>
        </w:rPr>
        <w:t> </w:t>
      </w:r>
      <w:r>
        <w:rPr>
          <w:color w:val="231F20"/>
        </w:rPr>
        <w:t>key</w:t>
      </w:r>
      <w:r>
        <w:rPr>
          <w:color w:val="231F20"/>
          <w:spacing w:val="-1"/>
        </w:rPr>
        <w:t> </w:t>
      </w:r>
      <w:r>
        <w:rPr>
          <w:color w:val="231F20"/>
        </w:rPr>
        <w:t>and</w:t>
      </w:r>
      <w:r>
        <w:rPr>
          <w:color w:val="231F20"/>
          <w:spacing w:val="-1"/>
        </w:rPr>
        <w:t> </w:t>
      </w:r>
      <w:r>
        <w:rPr>
          <w:color w:val="231F20"/>
        </w:rPr>
        <w:t>thoughtlessly</w:t>
      </w:r>
      <w:r>
        <w:rPr>
          <w:color w:val="231F20"/>
          <w:spacing w:val="-1"/>
        </w:rPr>
        <w:t> </w:t>
      </w:r>
      <w:r>
        <w:rPr>
          <w:color w:val="231F20"/>
        </w:rPr>
        <w:t>forwarding</w:t>
      </w:r>
      <w:r>
        <w:rPr>
          <w:color w:val="231F20"/>
          <w:spacing w:val="-1"/>
        </w:rPr>
        <w:t> </w:t>
      </w:r>
      <w:r>
        <w:rPr>
          <w:color w:val="231F20"/>
        </w:rPr>
        <w:t>the</w:t>
      </w:r>
      <w:r>
        <w:rPr>
          <w:color w:val="231F20"/>
          <w:spacing w:val="-1"/>
        </w:rPr>
        <w:t> </w:t>
      </w:r>
      <w:r>
        <w:rPr>
          <w:color w:val="231F20"/>
        </w:rPr>
        <w:t>images</w:t>
      </w:r>
      <w:r>
        <w:rPr>
          <w:color w:val="231F20"/>
          <w:spacing w:val="-1"/>
        </w:rPr>
        <w:t> </w:t>
      </w:r>
      <w:r>
        <w:rPr>
          <w:color w:val="231F20"/>
        </w:rPr>
        <w:t>to</w:t>
      </w:r>
      <w:r>
        <w:rPr>
          <w:color w:val="231F20"/>
          <w:spacing w:val="-1"/>
        </w:rPr>
        <w:t> </w:t>
      </w:r>
      <w:r>
        <w:rPr>
          <w:color w:val="231F20"/>
        </w:rPr>
        <w:t>everyone they know. Yet, I would also suggest that crystallizing one’s political perspectives into a photomontage that is intended for broader circula- tion</w:t>
      </w:r>
      <w:r>
        <w:rPr>
          <w:color w:val="231F20"/>
          <w:spacing w:val="-2"/>
        </w:rPr>
        <w:t> </w:t>
      </w:r>
      <w:r>
        <w:rPr>
          <w:color w:val="231F20"/>
        </w:rPr>
        <w:t>is</w:t>
      </w:r>
      <w:r>
        <w:rPr>
          <w:color w:val="231F20"/>
          <w:spacing w:val="-2"/>
        </w:rPr>
        <w:t> </w:t>
      </w:r>
      <w:r>
        <w:rPr>
          <w:color w:val="231F20"/>
        </w:rPr>
        <w:t>no</w:t>
      </w:r>
      <w:r>
        <w:rPr>
          <w:color w:val="231F20"/>
          <w:spacing w:val="-2"/>
        </w:rPr>
        <w:t> </w:t>
      </w:r>
      <w:r>
        <w:rPr>
          <w:color w:val="231F20"/>
        </w:rPr>
        <w:t>less</w:t>
      </w:r>
      <w:r>
        <w:rPr>
          <w:color w:val="231F20"/>
          <w:spacing w:val="-2"/>
        </w:rPr>
        <w:t> </w:t>
      </w:r>
      <w:r>
        <w:rPr>
          <w:color w:val="231F20"/>
        </w:rPr>
        <w:t>an</w:t>
      </w:r>
      <w:r>
        <w:rPr>
          <w:color w:val="231F20"/>
          <w:spacing w:val="-2"/>
        </w:rPr>
        <w:t> </w:t>
      </w:r>
      <w:r>
        <w:rPr>
          <w:color w:val="231F20"/>
        </w:rPr>
        <w:t>act</w:t>
      </w:r>
      <w:r>
        <w:rPr>
          <w:color w:val="231F20"/>
          <w:spacing w:val="-2"/>
        </w:rPr>
        <w:t> </w:t>
      </w:r>
      <w:r>
        <w:rPr>
          <w:color w:val="231F20"/>
        </w:rPr>
        <w:t>of</w:t>
      </w:r>
      <w:r>
        <w:rPr>
          <w:color w:val="231F20"/>
          <w:spacing w:val="-2"/>
        </w:rPr>
        <w:t> </w:t>
      </w:r>
      <w:r>
        <w:rPr>
          <w:color w:val="231F20"/>
        </w:rPr>
        <w:t>citizenship</w:t>
      </w:r>
      <w:r>
        <w:rPr>
          <w:color w:val="231F20"/>
          <w:spacing w:val="-2"/>
        </w:rPr>
        <w:t> </w:t>
      </w:r>
      <w:r>
        <w:rPr>
          <w:color w:val="231F20"/>
        </w:rPr>
        <w:t>than</w:t>
      </w:r>
      <w:r>
        <w:rPr>
          <w:color w:val="231F20"/>
          <w:spacing w:val="-2"/>
        </w:rPr>
        <w:t> </w:t>
      </w:r>
      <w:r>
        <w:rPr>
          <w:color w:val="231F20"/>
        </w:rPr>
        <w:t>writing</w:t>
      </w:r>
      <w:r>
        <w:rPr>
          <w:color w:val="231F20"/>
          <w:spacing w:val="-2"/>
        </w:rPr>
        <w:t> </w:t>
      </w:r>
      <w:r>
        <w:rPr>
          <w:color w:val="231F20"/>
        </w:rPr>
        <w:t>a</w:t>
      </w:r>
      <w:r>
        <w:rPr>
          <w:color w:val="231F20"/>
          <w:spacing w:val="-2"/>
        </w:rPr>
        <w:t> </w:t>
      </w:r>
      <w:r>
        <w:rPr>
          <w:color w:val="231F20"/>
        </w:rPr>
        <w:t>letter</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editor</w:t>
      </w:r>
      <w:r>
        <w:rPr>
          <w:color w:val="231F20"/>
          <w:spacing w:val="-2"/>
        </w:rPr>
        <w:t> </w:t>
      </w:r>
      <w:r>
        <w:rPr>
          <w:color w:val="231F20"/>
        </w:rPr>
        <w:t>of</w:t>
      </w:r>
      <w:r>
        <w:rPr>
          <w:color w:val="231F20"/>
          <w:spacing w:val="-2"/>
        </w:rPr>
        <w:t> </w:t>
      </w:r>
      <w:r>
        <w:rPr>
          <w:color w:val="231F20"/>
        </w:rPr>
        <w:t>a local newspaper that may or may not actually print it. For a growing number of young Americans, images (or more precisely the combina- tion of words and images) may represent as important a set of rhetori- cal resources as texts. Passing such images to a friend is no more and</w:t>
      </w:r>
      <w:r>
        <w:rPr>
          <w:color w:val="231F20"/>
          <w:spacing w:val="40"/>
        </w:rPr>
        <w:t> </w:t>
      </w:r>
      <w:r>
        <w:rPr>
          <w:color w:val="231F20"/>
        </w:rPr>
        <w:t>no</w:t>
      </w:r>
      <w:r>
        <w:rPr>
          <w:color w:val="231F20"/>
        </w:rPr>
        <w:t> less a political act than handing them a campaign brochure or a bumper sticker. The tokens being exchanged are not that important in and</w:t>
      </w:r>
      <w:r>
        <w:rPr>
          <w:color w:val="231F20"/>
          <w:spacing w:val="-3"/>
        </w:rPr>
        <w:t> </w:t>
      </w:r>
      <w:r>
        <w:rPr>
          <w:color w:val="231F20"/>
        </w:rPr>
        <w:t>of</w:t>
      </w:r>
      <w:r>
        <w:rPr>
          <w:color w:val="231F20"/>
          <w:spacing w:val="-3"/>
        </w:rPr>
        <w:t> </w:t>
      </w:r>
      <w:r>
        <w:rPr>
          <w:color w:val="231F20"/>
        </w:rPr>
        <w:t>themselves,</w:t>
      </w:r>
      <w:r>
        <w:rPr>
          <w:color w:val="231F20"/>
          <w:spacing w:val="-3"/>
        </w:rPr>
        <w:t> </w:t>
      </w:r>
      <w:r>
        <w:rPr>
          <w:color w:val="231F20"/>
        </w:rPr>
        <w:t>but</w:t>
      </w:r>
      <w:r>
        <w:rPr>
          <w:color w:val="231F20"/>
          <w:spacing w:val="-3"/>
        </w:rPr>
        <w:t> </w:t>
      </w:r>
      <w:r>
        <w:rPr>
          <w:color w:val="231F20"/>
        </w:rPr>
        <w:t>they</w:t>
      </w:r>
      <w:r>
        <w:rPr>
          <w:color w:val="231F20"/>
          <w:spacing w:val="-3"/>
        </w:rPr>
        <w:t> </w:t>
      </w:r>
      <w:r>
        <w:rPr>
          <w:color w:val="231F20"/>
        </w:rPr>
        <w:t>may</w:t>
      </w:r>
      <w:r>
        <w:rPr>
          <w:color w:val="231F20"/>
          <w:spacing w:val="-3"/>
        </w:rPr>
        <w:t> </w:t>
      </w:r>
      <w:r>
        <w:rPr>
          <w:color w:val="231F20"/>
        </w:rPr>
        <w:t>become</w:t>
      </w:r>
      <w:r>
        <w:rPr>
          <w:color w:val="231F20"/>
          <w:spacing w:val="-3"/>
        </w:rPr>
        <w:t> </w:t>
      </w:r>
      <w:r>
        <w:rPr>
          <w:color w:val="231F20"/>
        </w:rPr>
        <w:t>the</w:t>
      </w:r>
      <w:r>
        <w:rPr>
          <w:color w:val="231F20"/>
          <w:spacing w:val="-3"/>
        </w:rPr>
        <w:t> </w:t>
      </w:r>
      <w:r>
        <w:rPr>
          <w:color w:val="231F20"/>
        </w:rPr>
        <w:t>focus</w:t>
      </w:r>
      <w:r>
        <w:rPr>
          <w:color w:val="231F20"/>
          <w:spacing w:val="-3"/>
        </w:rPr>
        <w:t> </w:t>
      </w:r>
      <w:r>
        <w:rPr>
          <w:color w:val="231F20"/>
        </w:rPr>
        <w:t>for</w:t>
      </w:r>
      <w:r>
        <w:rPr>
          <w:color w:val="231F20"/>
          <w:spacing w:val="-3"/>
        </w:rPr>
        <w:t> </w:t>
      </w:r>
      <w:r>
        <w:rPr>
          <w:color w:val="231F20"/>
        </w:rPr>
        <w:t>conversation</w:t>
      </w:r>
      <w:r>
        <w:rPr>
          <w:color w:val="231F20"/>
          <w:spacing w:val="-3"/>
        </w:rPr>
        <w:t> </w:t>
      </w:r>
      <w:r>
        <w:rPr>
          <w:color w:val="231F20"/>
        </w:rPr>
        <w:t>and persuasion. What changes, however, is the degree to which amateurs are able to insert their images and thoughts into the political process— and</w:t>
      </w:r>
      <w:r>
        <w:rPr>
          <w:color w:val="231F20"/>
          <w:spacing w:val="-1"/>
        </w:rPr>
        <w:t> </w:t>
      </w:r>
      <w:r>
        <w:rPr>
          <w:color w:val="231F20"/>
        </w:rPr>
        <w:t>in</w:t>
      </w:r>
      <w:r>
        <w:rPr>
          <w:color w:val="231F20"/>
          <w:spacing w:val="-1"/>
        </w:rPr>
        <w:t> </w:t>
      </w:r>
      <w:r>
        <w:rPr>
          <w:color w:val="231F20"/>
        </w:rPr>
        <w:t>at</w:t>
      </w:r>
      <w:r>
        <w:rPr>
          <w:color w:val="231F20"/>
          <w:spacing w:val="-1"/>
        </w:rPr>
        <w:t> </w:t>
      </w:r>
      <w:r>
        <w:rPr>
          <w:color w:val="231F20"/>
        </w:rPr>
        <w:t>least</w:t>
      </w:r>
      <w:r>
        <w:rPr>
          <w:color w:val="231F20"/>
          <w:spacing w:val="-1"/>
        </w:rPr>
        <w:t> </w:t>
      </w:r>
      <w:r>
        <w:rPr>
          <w:color w:val="231F20"/>
        </w:rPr>
        <w:t>some</w:t>
      </w:r>
      <w:r>
        <w:rPr>
          <w:color w:val="231F20"/>
          <w:spacing w:val="-1"/>
        </w:rPr>
        <w:t> </w:t>
      </w:r>
      <w:r>
        <w:rPr>
          <w:color w:val="231F20"/>
        </w:rPr>
        <w:t>cases,</w:t>
      </w:r>
      <w:r>
        <w:rPr>
          <w:color w:val="231F20"/>
          <w:spacing w:val="-1"/>
        </w:rPr>
        <w:t> </w:t>
      </w:r>
      <w:r>
        <w:rPr>
          <w:color w:val="231F20"/>
        </w:rPr>
        <w:t>these</w:t>
      </w:r>
      <w:r>
        <w:rPr>
          <w:color w:val="231F20"/>
          <w:spacing w:val="-1"/>
        </w:rPr>
        <w:t> </w:t>
      </w:r>
      <w:r>
        <w:rPr>
          <w:color w:val="231F20"/>
        </w:rPr>
        <w:t>images</w:t>
      </w:r>
      <w:r>
        <w:rPr>
          <w:color w:val="231F20"/>
          <w:spacing w:val="-1"/>
        </w:rPr>
        <w:t> </w:t>
      </w:r>
      <w:r>
        <w:rPr>
          <w:color w:val="231F20"/>
        </w:rPr>
        <w:t>can</w:t>
      </w:r>
      <w:r>
        <w:rPr>
          <w:color w:val="231F20"/>
          <w:spacing w:val="-1"/>
        </w:rPr>
        <w:t> </w:t>
      </w:r>
      <w:r>
        <w:rPr>
          <w:color w:val="231F20"/>
        </w:rPr>
        <w:t>circulate</w:t>
      </w:r>
      <w:r>
        <w:rPr>
          <w:color w:val="231F20"/>
          <w:spacing w:val="-1"/>
        </w:rPr>
        <w:t> </w:t>
      </w:r>
      <w:r>
        <w:rPr>
          <w:color w:val="231F20"/>
        </w:rPr>
        <w:t>broadly</w:t>
      </w:r>
      <w:r>
        <w:rPr>
          <w:color w:val="231F20"/>
          <w:spacing w:val="-1"/>
        </w:rPr>
        <w:t> </w:t>
      </w:r>
      <w:r>
        <w:rPr>
          <w:color w:val="231F20"/>
        </w:rPr>
        <w:t>and</w:t>
      </w:r>
      <w:r>
        <w:rPr>
          <w:color w:val="231F20"/>
          <w:spacing w:val="-1"/>
        </w:rPr>
        <w:t> </w:t>
      </w:r>
      <w:r>
        <w:rPr>
          <w:color w:val="231F20"/>
        </w:rPr>
        <w:t>reach a large public.</w:t>
      </w:r>
    </w:p>
    <w:p>
      <w:pPr>
        <w:pStyle w:val="BodyText"/>
        <w:spacing w:line="230" w:lineRule="auto" w:before="21"/>
        <w:ind w:firstLine="240"/>
      </w:pPr>
      <w:r>
        <w:rPr>
          <w:color w:val="231F20"/>
        </w:rPr>
        <w:t>Historically, critics have seen consumption as almost the polar op- posite of citizenly participation. Lauren Berlant discusses consumption primarily in terms of privatization, blaming the shift toward a politics based on consumption for what she saw as the shrinking of the pub-</w:t>
      </w:r>
      <w:r>
        <w:rPr>
          <w:color w:val="231F20"/>
          <w:spacing w:val="80"/>
          <w:w w:val="150"/>
        </w:rPr>
        <w:t> </w:t>
      </w:r>
      <w:r>
        <w:rPr>
          <w:color w:val="231F20"/>
        </w:rPr>
        <w:t>lic sphere.</w:t>
      </w:r>
      <w:hyperlink w:history="true" w:anchor="_bookmark27">
        <w:r>
          <w:rPr>
            <w:color w:val="231F20"/>
            <w:position w:val="7"/>
            <w:sz w:val="13"/>
          </w:rPr>
          <w:t>24</w:t>
        </w:r>
      </w:hyperlink>
      <w:r>
        <w:rPr>
          <w:color w:val="231F20"/>
          <w:spacing w:val="24"/>
          <w:position w:val="7"/>
          <w:sz w:val="13"/>
        </w:rPr>
        <w:t> </w:t>
      </w:r>
      <w:r>
        <w:rPr>
          <w:color w:val="231F20"/>
        </w:rPr>
        <w:t>Today, consumption assumes a more public and collective dimension—no longer a matter of individual choices and preferences, consumption becomes a topic of public discussion and collective delib- eration; shared interests often lead to shared knowledge, shared vision, and shared actions. A politics based on consumption </w:t>
      </w:r>
      <w:r>
        <w:rPr>
          <w:i/>
          <w:color w:val="231F20"/>
        </w:rPr>
        <w:t>can </w:t>
      </w:r>
      <w:r>
        <w:rPr>
          <w:color w:val="231F20"/>
        </w:rPr>
        <w:t>represent a dead end when consumerism substitutes for citizenship (the old cliché of voting with our dollars), but it </w:t>
      </w:r>
      <w:r>
        <w:rPr>
          <w:i/>
          <w:color w:val="231F20"/>
        </w:rPr>
        <w:t>may </w:t>
      </w:r>
      <w:r>
        <w:rPr>
          <w:color w:val="231F20"/>
        </w:rPr>
        <w:t>represent a powerful force when striking back economically at core institutions can directly impact their power</w:t>
      </w:r>
      <w:r>
        <w:rPr>
          <w:color w:val="231F20"/>
          <w:spacing w:val="24"/>
        </w:rPr>
        <w:t> </w:t>
      </w:r>
      <w:r>
        <w:rPr>
          <w:color w:val="231F20"/>
        </w:rPr>
        <w:t>and</w:t>
      </w:r>
      <w:r>
        <w:rPr>
          <w:color w:val="231F20"/>
          <w:spacing w:val="24"/>
        </w:rPr>
        <w:t> </w:t>
      </w:r>
      <w:r>
        <w:rPr>
          <w:color w:val="231F20"/>
        </w:rPr>
        <w:t>influence.</w:t>
      </w:r>
      <w:hyperlink w:history="true" w:anchor="_bookmark27">
        <w:r>
          <w:rPr>
            <w:color w:val="231F20"/>
            <w:position w:val="7"/>
            <w:sz w:val="13"/>
          </w:rPr>
          <w:t>25</w:t>
        </w:r>
      </w:hyperlink>
      <w:r>
        <w:rPr>
          <w:color w:val="231F20"/>
          <w:spacing w:val="40"/>
          <w:position w:val="7"/>
          <w:sz w:val="13"/>
        </w:rPr>
        <w:t> </w:t>
      </w:r>
      <w:r>
        <w:rPr>
          <w:color w:val="231F20"/>
        </w:rPr>
        <w:t>We</w:t>
      </w:r>
      <w:r>
        <w:rPr>
          <w:color w:val="231F20"/>
          <w:spacing w:val="24"/>
        </w:rPr>
        <w:t> </w:t>
      </w:r>
      <w:r>
        <w:rPr>
          <w:color w:val="231F20"/>
        </w:rPr>
        <w:t>are</w:t>
      </w:r>
      <w:r>
        <w:rPr>
          <w:color w:val="231F20"/>
          <w:spacing w:val="24"/>
        </w:rPr>
        <w:t> </w:t>
      </w:r>
      <w:r>
        <w:rPr>
          <w:color w:val="231F20"/>
        </w:rPr>
        <w:t>still</w:t>
      </w:r>
      <w:r>
        <w:rPr>
          <w:color w:val="231F20"/>
          <w:spacing w:val="24"/>
        </w:rPr>
        <w:t> </w:t>
      </w:r>
      <w:r>
        <w:rPr>
          <w:color w:val="231F20"/>
        </w:rPr>
        <w:t>learning</w:t>
      </w:r>
      <w:r>
        <w:rPr>
          <w:color w:val="231F20"/>
          <w:spacing w:val="24"/>
        </w:rPr>
        <w:t> </w:t>
      </w:r>
      <w:r>
        <w:rPr>
          <w:color w:val="231F20"/>
        </w:rPr>
        <w:t>to</w:t>
      </w:r>
      <w:r>
        <w:rPr>
          <w:color w:val="231F20"/>
          <w:spacing w:val="24"/>
        </w:rPr>
        <w:t> </w:t>
      </w:r>
      <w:r>
        <w:rPr>
          <w:color w:val="231F20"/>
        </w:rPr>
        <w:t>separate</w:t>
      </w:r>
      <w:r>
        <w:rPr>
          <w:color w:val="231F20"/>
          <w:spacing w:val="24"/>
        </w:rPr>
        <w:t> </w:t>
      </w:r>
      <w:r>
        <w:rPr>
          <w:color w:val="231F20"/>
        </w:rPr>
        <w:t>one</w:t>
      </w:r>
      <w:r>
        <w:rPr>
          <w:color w:val="231F20"/>
          <w:spacing w:val="24"/>
        </w:rPr>
        <w:t> </w:t>
      </w:r>
      <w:r>
        <w:rPr>
          <w:color w:val="231F20"/>
        </w:rPr>
        <w:t>from</w:t>
      </w:r>
      <w:r>
        <w:rPr>
          <w:color w:val="231F20"/>
          <w:spacing w:val="24"/>
        </w:rPr>
        <w:t> </w:t>
      </w:r>
      <w:r>
        <w:rPr>
          <w:color w:val="231F20"/>
        </w:rPr>
        <w:t>the</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other.</w:t>
      </w:r>
      <w:r>
        <w:rPr>
          <w:color w:val="231F20"/>
        </w:rPr>
        <w:t> For</w:t>
      </w:r>
      <w:r>
        <w:rPr>
          <w:color w:val="231F20"/>
        </w:rPr>
        <w:t> example,</w:t>
      </w:r>
      <w:r>
        <w:rPr>
          <w:color w:val="231F20"/>
        </w:rPr>
        <w:t> this</w:t>
      </w:r>
      <w:r>
        <w:rPr>
          <w:color w:val="231F20"/>
        </w:rPr>
        <w:t> issue is in play when conservative activists sought to boycott and progressive activists sought to purchase albums by the Dixie Chicks after their lead singer, Natalie Maines, made some off-handed negative comments about George Bush during a concert on the eve of the bombing of Baghdad.</w:t>
      </w:r>
      <w:hyperlink w:history="true" w:anchor="_bookmark28">
        <w:r>
          <w:rPr>
            <w:color w:val="231F20"/>
            <w:position w:val="7"/>
            <w:sz w:val="13"/>
          </w:rPr>
          <w:t>26</w:t>
        </w:r>
      </w:hyperlink>
      <w:r>
        <w:rPr>
          <w:color w:val="231F20"/>
          <w:spacing w:val="40"/>
          <w:position w:val="7"/>
          <w:sz w:val="13"/>
        </w:rPr>
        <w:t> </w:t>
      </w:r>
      <w:r>
        <w:rPr>
          <w:color w:val="231F20"/>
        </w:rPr>
        <w:t>What about when Moveon.org rallied supporters to</w:t>
      </w:r>
      <w:r>
        <w:rPr>
          <w:color w:val="231F20"/>
        </w:rPr>
        <w:t> turn</w:t>
      </w:r>
      <w:r>
        <w:rPr>
          <w:color w:val="231F20"/>
        </w:rPr>
        <w:t> out</w:t>
      </w:r>
      <w:r>
        <w:rPr>
          <w:color w:val="231F20"/>
        </w:rPr>
        <w:t> for the opening weekend of </w:t>
      </w:r>
      <w:r>
        <w:rPr>
          <w:i/>
          <w:color w:val="231F20"/>
        </w:rPr>
        <w:t>Fahrenheit</w:t>
      </w:r>
      <w:r>
        <w:rPr>
          <w:i/>
          <w:color w:val="231F20"/>
        </w:rPr>
        <w:t> 9/11 </w:t>
      </w:r>
      <w:r>
        <w:rPr>
          <w:color w:val="231F20"/>
        </w:rPr>
        <w:t>(2004), believing that the news media would take them more seri- ously if the film were seen to be a top box office hit?</w:t>
      </w:r>
    </w:p>
    <w:p>
      <w:pPr>
        <w:pStyle w:val="BodyText"/>
        <w:spacing w:line="230" w:lineRule="auto" w:before="7"/>
        <w:ind w:firstLine="240"/>
        <w:rPr>
          <w:sz w:val="13"/>
        </w:rPr>
      </w:pPr>
      <w:r>
        <w:rPr>
          <w:color w:val="231F20"/>
        </w:rPr>
        <w:t>More</w:t>
      </w:r>
      <w:r>
        <w:rPr>
          <w:color w:val="231F20"/>
        </w:rPr>
        <w:t> and</w:t>
      </w:r>
      <w:r>
        <w:rPr>
          <w:color w:val="231F20"/>
        </w:rPr>
        <w:t> more,</w:t>
      </w:r>
      <w:r>
        <w:rPr>
          <w:color w:val="231F20"/>
        </w:rPr>
        <w:t> groups with ties to the entertainment community are using their visibility and influence to push young people toward greater participation in the political process. MTV, Nickelodeon, Nor- man Lear, Russell Simmons’s Def Jam, and even World Wrestling En- tertainment launched efforts to educate, register, and rally young vot- ers.</w:t>
      </w:r>
      <w:r>
        <w:rPr>
          <w:color w:val="231F20"/>
          <w:spacing w:val="32"/>
        </w:rPr>
        <w:t> </w:t>
      </w:r>
      <w:r>
        <w:rPr>
          <w:color w:val="231F20"/>
        </w:rPr>
        <w:t>And</w:t>
      </w:r>
      <w:r>
        <w:rPr>
          <w:color w:val="231F20"/>
          <w:spacing w:val="39"/>
        </w:rPr>
        <w:t> </w:t>
      </w:r>
      <w:r>
        <w:rPr>
          <w:color w:val="231F20"/>
        </w:rPr>
        <w:t>these</w:t>
      </w:r>
      <w:r>
        <w:rPr>
          <w:color w:val="231F20"/>
          <w:spacing w:val="39"/>
        </w:rPr>
        <w:t> </w:t>
      </w:r>
      <w:r>
        <w:rPr>
          <w:color w:val="231F20"/>
        </w:rPr>
        <w:t>groups</w:t>
      </w:r>
      <w:r>
        <w:rPr>
          <w:color w:val="231F20"/>
          <w:spacing w:val="39"/>
        </w:rPr>
        <w:t> </w:t>
      </w:r>
      <w:r>
        <w:rPr>
          <w:color w:val="231F20"/>
        </w:rPr>
        <w:t>joined</w:t>
      </w:r>
      <w:r>
        <w:rPr>
          <w:color w:val="231F20"/>
          <w:spacing w:val="39"/>
        </w:rPr>
        <w:t> </w:t>
      </w:r>
      <w:r>
        <w:rPr>
          <w:color w:val="231F20"/>
        </w:rPr>
        <w:t>forces</w:t>
      </w:r>
      <w:r>
        <w:rPr>
          <w:color w:val="231F20"/>
          <w:spacing w:val="39"/>
        </w:rPr>
        <w:t> </w:t>
      </w:r>
      <w:r>
        <w:rPr>
          <w:color w:val="231F20"/>
        </w:rPr>
        <w:t>within</w:t>
      </w:r>
      <w:r>
        <w:rPr>
          <w:color w:val="231F20"/>
          <w:spacing w:val="39"/>
        </w:rPr>
        <w:t> </w:t>
      </w:r>
      <w:r>
        <w:rPr>
          <w:color w:val="231F20"/>
        </w:rPr>
        <w:t>what</w:t>
      </w:r>
      <w:r>
        <w:rPr>
          <w:color w:val="231F20"/>
          <w:spacing w:val="39"/>
        </w:rPr>
        <w:t> </w:t>
      </w:r>
      <w:r>
        <w:rPr>
          <w:color w:val="231F20"/>
        </w:rPr>
        <w:t>is</w:t>
      </w:r>
      <w:r>
        <w:rPr>
          <w:color w:val="231F20"/>
          <w:spacing w:val="39"/>
        </w:rPr>
        <w:t> </w:t>
      </w:r>
      <w:r>
        <w:rPr>
          <w:color w:val="231F20"/>
        </w:rPr>
        <w:t>being</w:t>
      </w:r>
      <w:r>
        <w:rPr>
          <w:color w:val="231F20"/>
          <w:spacing w:val="39"/>
        </w:rPr>
        <w:t> </w:t>
      </w:r>
      <w:r>
        <w:rPr>
          <w:color w:val="231F20"/>
        </w:rPr>
        <w:t>called</w:t>
      </w:r>
      <w:r>
        <w:rPr>
          <w:color w:val="231F20"/>
          <w:spacing w:val="39"/>
        </w:rPr>
        <w:t> </w:t>
      </w:r>
      <w:r>
        <w:rPr>
          <w:color w:val="231F20"/>
        </w:rPr>
        <w:t>the “20 Million Loud” campaign to mobilize around key public events— concerts, wrestling events, movie premieres, and the like—to get their message in front of as many young voters as possible. Although these groups were, for the most part, nonpartisan, seeking to recruit young voters regardless of their political beliefs, it was no secret that they emerged in</w:t>
      </w:r>
      <w:r>
        <w:rPr>
          <w:color w:val="231F20"/>
        </w:rPr>
        <w:t> response to</w:t>
      </w:r>
      <w:r>
        <w:rPr>
          <w:color w:val="231F20"/>
        </w:rPr>
        <w:t> the</w:t>
      </w:r>
      <w:r>
        <w:rPr>
          <w:color w:val="231F20"/>
        </w:rPr>
        <w:t> so-called culture wars, which had them- selves sought to tap distaste over popular culture for political ends. According to the Center for Information and Research on Civic Learn- ing and Engagement, the “20 Million Loud” campaign met its goals: almost 21 million people under the age of thirty voted in 2004—a 9.3 percent increase over 2000. In so-called battleground states, there</w:t>
      </w:r>
      <w:r>
        <w:rPr>
          <w:color w:val="231F20"/>
          <w:spacing w:val="-1"/>
        </w:rPr>
        <w:t> </w:t>
      </w:r>
      <w:r>
        <w:rPr>
          <w:color w:val="231F20"/>
        </w:rPr>
        <w:t>was a 13 percent increase in youth participation over the previous election.</w:t>
      </w:r>
      <w:hyperlink w:history="true" w:anchor="_bookmark28">
        <w:r>
          <w:rPr>
            <w:color w:val="231F20"/>
            <w:position w:val="7"/>
            <w:sz w:val="13"/>
          </w:rPr>
          <w:t>27</w:t>
        </w:r>
      </w:hyperlink>
    </w:p>
    <w:p>
      <w:pPr>
        <w:pStyle w:val="BodyText"/>
        <w:ind w:left="0" w:right="0"/>
        <w:jc w:val="left"/>
        <w:rPr>
          <w:sz w:val="24"/>
        </w:rPr>
      </w:pPr>
    </w:p>
    <w:p>
      <w:pPr>
        <w:pStyle w:val="BodyText"/>
        <w:spacing w:before="3"/>
        <w:ind w:left="0" w:right="0"/>
        <w:jc w:val="left"/>
        <w:rPr>
          <w:sz w:val="19"/>
        </w:rPr>
      </w:pPr>
    </w:p>
    <w:p>
      <w:pPr>
        <w:pStyle w:val="Heading4"/>
      </w:pPr>
      <w:r>
        <w:rPr>
          <w:color w:val="231F20"/>
          <w:w w:val="95"/>
        </w:rPr>
        <w:t>Entertaining</w:t>
      </w:r>
      <w:r>
        <w:rPr>
          <w:color w:val="231F20"/>
          <w:spacing w:val="32"/>
        </w:rPr>
        <w:t> </w:t>
      </w:r>
      <w:r>
        <w:rPr>
          <w:color w:val="231F20"/>
          <w:w w:val="95"/>
        </w:rPr>
        <w:t>the</w:t>
      </w:r>
      <w:r>
        <w:rPr>
          <w:color w:val="231F20"/>
          <w:spacing w:val="33"/>
        </w:rPr>
        <w:t> </w:t>
      </w:r>
      <w:r>
        <w:rPr>
          <w:color w:val="231F20"/>
          <w:w w:val="95"/>
        </w:rPr>
        <w:t>Monitorial</w:t>
      </w:r>
      <w:r>
        <w:rPr>
          <w:color w:val="231F20"/>
          <w:spacing w:val="32"/>
        </w:rPr>
        <w:t> </w:t>
      </w:r>
      <w:r>
        <w:rPr>
          <w:color w:val="231F20"/>
          <w:spacing w:val="-2"/>
          <w:w w:val="95"/>
        </w:rPr>
        <w:t>Citizen</w:t>
      </w:r>
    </w:p>
    <w:p>
      <w:pPr>
        <w:pStyle w:val="BodyText"/>
        <w:spacing w:line="230" w:lineRule="auto" w:before="210"/>
        <w:ind w:right="112"/>
      </w:pPr>
      <w:r>
        <w:rPr>
          <w:color w:val="231F20"/>
        </w:rPr>
        <w:t>In his famous essay, “The Work of</w:t>
      </w:r>
      <w:r>
        <w:rPr>
          <w:color w:val="231F20"/>
          <w:spacing w:val="-5"/>
        </w:rPr>
        <w:t> </w:t>
      </w:r>
      <w:r>
        <w:rPr>
          <w:color w:val="231F20"/>
        </w:rPr>
        <w:t>Art in the</w:t>
      </w:r>
      <w:r>
        <w:rPr>
          <w:color w:val="231F20"/>
          <w:spacing w:val="-5"/>
        </w:rPr>
        <w:t> </w:t>
      </w:r>
      <w:r>
        <w:rPr>
          <w:color w:val="231F20"/>
        </w:rPr>
        <w:t>Age of Mechanical Repro- duction,” Walter Benjamin argued that the ability to mass-produce and mass-circulate</w:t>
      </w:r>
      <w:r>
        <w:rPr>
          <w:color w:val="231F20"/>
        </w:rPr>
        <w:t> images</w:t>
      </w:r>
      <w:r>
        <w:rPr>
          <w:color w:val="231F20"/>
        </w:rPr>
        <w:t> would have a profoundly democratic impact.</w:t>
      </w:r>
      <w:hyperlink w:history="true" w:anchor="_bookmark28">
        <w:r>
          <w:rPr>
            <w:color w:val="231F20"/>
            <w:position w:val="7"/>
            <w:sz w:val="13"/>
          </w:rPr>
          <w:t>28</w:t>
        </w:r>
      </w:hyperlink>
      <w:r>
        <w:rPr>
          <w:color w:val="231F20"/>
          <w:spacing w:val="40"/>
          <w:position w:val="7"/>
          <w:sz w:val="13"/>
        </w:rPr>
        <w:t> </w:t>
      </w:r>
      <w:r>
        <w:rPr>
          <w:color w:val="231F20"/>
        </w:rPr>
        <w:t>His most famous claim was that mechanical reproduction erodes the “aura” surrounding works of high art and dethrones reigning cultural authorities.</w:t>
      </w:r>
      <w:r>
        <w:rPr>
          <w:color w:val="231F20"/>
          <w:spacing w:val="-1"/>
        </w:rPr>
        <w:t> </w:t>
      </w:r>
      <w:r>
        <w:rPr>
          <w:color w:val="231F20"/>
        </w:rPr>
        <w:t>He</w:t>
      </w:r>
      <w:r>
        <w:rPr>
          <w:color w:val="231F20"/>
          <w:spacing w:val="-1"/>
        </w:rPr>
        <w:t> </w:t>
      </w:r>
      <w:r>
        <w:rPr>
          <w:color w:val="231F20"/>
        </w:rPr>
        <w:t>also</w:t>
      </w:r>
      <w:r>
        <w:rPr>
          <w:color w:val="231F20"/>
          <w:spacing w:val="-1"/>
        </w:rPr>
        <w:t> </w:t>
      </w:r>
      <w:r>
        <w:rPr>
          <w:color w:val="231F20"/>
        </w:rPr>
        <w:t>argued</w:t>
      </w:r>
      <w:r>
        <w:rPr>
          <w:color w:val="231F20"/>
          <w:spacing w:val="-1"/>
        </w:rPr>
        <w:t> </w:t>
      </w:r>
      <w:r>
        <w:rPr>
          <w:color w:val="231F20"/>
        </w:rPr>
        <w:t>that</w:t>
      </w:r>
      <w:r>
        <w:rPr>
          <w:color w:val="231F20"/>
          <w:spacing w:val="-1"/>
        </w:rPr>
        <w:t> </w:t>
      </w:r>
      <w:r>
        <w:rPr>
          <w:color w:val="231F20"/>
        </w:rPr>
        <w:t>a</w:t>
      </w:r>
      <w:r>
        <w:rPr>
          <w:color w:val="231F20"/>
          <w:spacing w:val="-1"/>
        </w:rPr>
        <w:t> </w:t>
      </w:r>
      <w:r>
        <w:rPr>
          <w:color w:val="231F20"/>
        </w:rPr>
        <w:t>new</w:t>
      </w:r>
      <w:r>
        <w:rPr>
          <w:color w:val="231F20"/>
          <w:spacing w:val="-1"/>
        </w:rPr>
        <w:t> </w:t>
      </w:r>
      <w:r>
        <w:rPr>
          <w:color w:val="231F20"/>
        </w:rPr>
        <w:t>form</w:t>
      </w:r>
      <w:r>
        <w:rPr>
          <w:color w:val="231F20"/>
          <w:spacing w:val="-1"/>
        </w:rPr>
        <w:t> </w:t>
      </w:r>
      <w:r>
        <w:rPr>
          <w:color w:val="231F20"/>
        </w:rPr>
        <w:t>of</w:t>
      </w:r>
      <w:r>
        <w:rPr>
          <w:color w:val="231F20"/>
          <w:spacing w:val="-1"/>
        </w:rPr>
        <w:t> </w:t>
      </w:r>
      <w:r>
        <w:rPr>
          <w:color w:val="231F20"/>
        </w:rPr>
        <w:t>popular</w:t>
      </w:r>
      <w:r>
        <w:rPr>
          <w:color w:val="231F20"/>
          <w:spacing w:val="-1"/>
        </w:rPr>
        <w:t> </w:t>
      </w:r>
      <w:r>
        <w:rPr>
          <w:color w:val="231F20"/>
        </w:rPr>
        <w:t>expertise</w:t>
      </w:r>
      <w:r>
        <w:rPr>
          <w:color w:val="231F20"/>
          <w:spacing w:val="-1"/>
        </w:rPr>
        <w:t> </w:t>
      </w:r>
      <w:r>
        <w:rPr>
          <w:color w:val="231F20"/>
        </w:rPr>
        <w:t>would emerge; people felt more authorized to offer judgment on sports teams or</w:t>
      </w:r>
      <w:r>
        <w:rPr>
          <w:color w:val="231F20"/>
          <w:spacing w:val="23"/>
        </w:rPr>
        <w:t> </w:t>
      </w:r>
      <w:r>
        <w:rPr>
          <w:color w:val="231F20"/>
        </w:rPr>
        <w:t>Hollywood</w:t>
      </w:r>
      <w:r>
        <w:rPr>
          <w:color w:val="231F20"/>
          <w:spacing w:val="23"/>
        </w:rPr>
        <w:t> </w:t>
      </w:r>
      <w:r>
        <w:rPr>
          <w:color w:val="231F20"/>
        </w:rPr>
        <w:t>movies</w:t>
      </w:r>
      <w:r>
        <w:rPr>
          <w:color w:val="231F20"/>
          <w:spacing w:val="23"/>
        </w:rPr>
        <w:t> </w:t>
      </w:r>
      <w:r>
        <w:rPr>
          <w:color w:val="231F20"/>
        </w:rPr>
        <w:t>than</w:t>
      </w:r>
      <w:r>
        <w:rPr>
          <w:color w:val="231F20"/>
          <w:spacing w:val="23"/>
        </w:rPr>
        <w:t> </w:t>
      </w:r>
      <w:r>
        <w:rPr>
          <w:color w:val="231F20"/>
        </w:rPr>
        <w:t>on</w:t>
      </w:r>
      <w:r>
        <w:rPr>
          <w:color w:val="231F20"/>
          <w:spacing w:val="23"/>
        </w:rPr>
        <w:t> </w:t>
      </w:r>
      <w:r>
        <w:rPr>
          <w:color w:val="231F20"/>
        </w:rPr>
        <w:t>artworks</w:t>
      </w:r>
      <w:r>
        <w:rPr>
          <w:color w:val="231F20"/>
          <w:spacing w:val="23"/>
        </w:rPr>
        <w:t> </w:t>
      </w:r>
      <w:r>
        <w:rPr>
          <w:color w:val="231F20"/>
        </w:rPr>
        <w:t>cloistered</w:t>
      </w:r>
      <w:r>
        <w:rPr>
          <w:color w:val="231F20"/>
          <w:spacing w:val="23"/>
        </w:rPr>
        <w:t> </w:t>
      </w:r>
      <w:r>
        <w:rPr>
          <w:color w:val="231F20"/>
        </w:rPr>
        <w:t>in</w:t>
      </w:r>
      <w:r>
        <w:rPr>
          <w:color w:val="231F20"/>
          <w:spacing w:val="23"/>
        </w:rPr>
        <w:t> </w:t>
      </w:r>
      <w:r>
        <w:rPr>
          <w:color w:val="231F20"/>
        </w:rPr>
        <w:t>museums.</w:t>
      </w:r>
      <w:r>
        <w:rPr>
          <w:color w:val="231F20"/>
          <w:spacing w:val="23"/>
        </w:rPr>
        <w:t> </w:t>
      </w:r>
      <w:r>
        <w:rPr>
          <w:color w:val="231F20"/>
        </w:rPr>
        <w:t>Does</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making politics into a kind of popular culture allow consumers to ap- ply fan expertise to their civic responsibilities? Parody newscasts like </w:t>
      </w:r>
      <w:r>
        <w:rPr>
          <w:i/>
          <w:color w:val="231F20"/>
        </w:rPr>
        <w:t>The Daily Show </w:t>
      </w:r>
      <w:r>
        <w:rPr>
          <w:color w:val="231F20"/>
        </w:rPr>
        <w:t>(1996) may be teaching us to do just that.</w:t>
      </w:r>
    </w:p>
    <w:p>
      <w:pPr>
        <w:pStyle w:val="BodyText"/>
        <w:spacing w:line="230" w:lineRule="auto" w:before="2"/>
        <w:ind w:firstLine="240"/>
      </w:pPr>
      <w:r>
        <w:rPr>
          <w:color w:val="231F20"/>
        </w:rPr>
        <w:t>In</w:t>
      </w:r>
      <w:r>
        <w:rPr>
          <w:color w:val="231F20"/>
          <w:spacing w:val="31"/>
        </w:rPr>
        <w:t> </w:t>
      </w:r>
      <w:r>
        <w:rPr>
          <w:color w:val="231F20"/>
        </w:rPr>
        <w:t>early</w:t>
      </w:r>
      <w:r>
        <w:rPr>
          <w:color w:val="231F20"/>
          <w:spacing w:val="30"/>
        </w:rPr>
        <w:t> </w:t>
      </w:r>
      <w:r>
        <w:rPr>
          <w:color w:val="231F20"/>
        </w:rPr>
        <w:t>2004,</w:t>
      </w:r>
      <w:r>
        <w:rPr>
          <w:color w:val="231F20"/>
          <w:spacing w:val="30"/>
        </w:rPr>
        <w:t> </w:t>
      </w:r>
      <w:r>
        <w:rPr>
          <w:color w:val="231F20"/>
        </w:rPr>
        <w:t>the</w:t>
      </w:r>
      <w:r>
        <w:rPr>
          <w:color w:val="231F20"/>
          <w:spacing w:val="30"/>
        </w:rPr>
        <w:t> </w:t>
      </w:r>
      <w:r>
        <w:rPr>
          <w:color w:val="231F20"/>
        </w:rPr>
        <w:t>Pew</w:t>
      </w:r>
      <w:r>
        <w:rPr>
          <w:color w:val="231F20"/>
          <w:spacing w:val="30"/>
        </w:rPr>
        <w:t> </w:t>
      </w:r>
      <w:r>
        <w:rPr>
          <w:color w:val="231F20"/>
        </w:rPr>
        <w:t>Foundation</w:t>
      </w:r>
      <w:r>
        <w:rPr>
          <w:color w:val="231F20"/>
          <w:spacing w:val="30"/>
        </w:rPr>
        <w:t> </w:t>
      </w:r>
      <w:r>
        <w:rPr>
          <w:color w:val="231F20"/>
        </w:rPr>
        <w:t>released</w:t>
      </w:r>
      <w:r>
        <w:rPr>
          <w:color w:val="231F20"/>
          <w:spacing w:val="31"/>
        </w:rPr>
        <w:t> </w:t>
      </w:r>
      <w:r>
        <w:rPr>
          <w:color w:val="231F20"/>
        </w:rPr>
        <w:t>some</w:t>
      </w:r>
      <w:r>
        <w:rPr>
          <w:color w:val="231F20"/>
          <w:spacing w:val="31"/>
        </w:rPr>
        <w:t> </w:t>
      </w:r>
      <w:r>
        <w:rPr>
          <w:color w:val="231F20"/>
        </w:rPr>
        <w:t>telling</w:t>
      </w:r>
      <w:r>
        <w:rPr>
          <w:color w:val="231F20"/>
          <w:spacing w:val="31"/>
        </w:rPr>
        <w:t> </w:t>
      </w:r>
      <w:r>
        <w:rPr>
          <w:color w:val="231F20"/>
        </w:rPr>
        <w:t>statistics. In 2000, 39 percent of respondents regularly got campaign information from</w:t>
      </w:r>
      <w:r>
        <w:rPr>
          <w:color w:val="231F20"/>
          <w:spacing w:val="-1"/>
        </w:rPr>
        <w:t> </w:t>
      </w:r>
      <w:r>
        <w:rPr>
          <w:color w:val="231F20"/>
        </w:rPr>
        <w:t>network</w:t>
      </w:r>
      <w:r>
        <w:rPr>
          <w:color w:val="231F20"/>
          <w:spacing w:val="-1"/>
        </w:rPr>
        <w:t> </w:t>
      </w:r>
      <w:r>
        <w:rPr>
          <w:color w:val="231F20"/>
        </w:rPr>
        <w:t>newscasts.</w:t>
      </w:r>
      <w:r>
        <w:rPr>
          <w:color w:val="231F20"/>
          <w:spacing w:val="-1"/>
        </w:rPr>
        <w:t> </w:t>
      </w:r>
      <w:r>
        <w:rPr>
          <w:color w:val="231F20"/>
        </w:rPr>
        <w:t>By</w:t>
      </w:r>
      <w:r>
        <w:rPr>
          <w:color w:val="231F20"/>
          <w:spacing w:val="-1"/>
        </w:rPr>
        <w:t> </w:t>
      </w:r>
      <w:r>
        <w:rPr>
          <w:color w:val="231F20"/>
        </w:rPr>
        <w:t>2004,</w:t>
      </w:r>
      <w:r>
        <w:rPr>
          <w:color w:val="231F20"/>
          <w:spacing w:val="-1"/>
        </w:rPr>
        <w:t> </w:t>
      </w:r>
      <w:r>
        <w:rPr>
          <w:color w:val="231F20"/>
        </w:rPr>
        <w:t>that</w:t>
      </w:r>
      <w:r>
        <w:rPr>
          <w:color w:val="231F20"/>
          <w:spacing w:val="-1"/>
        </w:rPr>
        <w:t> </w:t>
      </w:r>
      <w:r>
        <w:rPr>
          <w:color w:val="231F20"/>
        </w:rPr>
        <w:t>number</w:t>
      </w:r>
      <w:r>
        <w:rPr>
          <w:color w:val="231F20"/>
          <w:spacing w:val="-1"/>
        </w:rPr>
        <w:t> </w:t>
      </w:r>
      <w:r>
        <w:rPr>
          <w:color w:val="231F20"/>
        </w:rPr>
        <w:t>had</w:t>
      </w:r>
      <w:r>
        <w:rPr>
          <w:color w:val="231F20"/>
          <w:spacing w:val="-1"/>
        </w:rPr>
        <w:t> </w:t>
      </w:r>
      <w:r>
        <w:rPr>
          <w:color w:val="231F20"/>
        </w:rPr>
        <w:t>fallen</w:t>
      </w:r>
      <w:r>
        <w:rPr>
          <w:color w:val="231F20"/>
          <w:spacing w:val="-1"/>
        </w:rPr>
        <w:t> </w:t>
      </w:r>
      <w:r>
        <w:rPr>
          <w:color w:val="231F20"/>
        </w:rPr>
        <w:t>to</w:t>
      </w:r>
      <w:r>
        <w:rPr>
          <w:color w:val="231F20"/>
          <w:spacing w:val="-1"/>
        </w:rPr>
        <w:t> </w:t>
      </w:r>
      <w:r>
        <w:rPr>
          <w:color w:val="231F20"/>
        </w:rPr>
        <w:t>23</w:t>
      </w:r>
      <w:r>
        <w:rPr>
          <w:color w:val="231F20"/>
          <w:spacing w:val="-1"/>
        </w:rPr>
        <w:t> </w:t>
      </w:r>
      <w:r>
        <w:rPr>
          <w:color w:val="231F20"/>
        </w:rPr>
        <w:t>percent. Over the same period, the percentage of people under the age of thirty who</w:t>
      </w:r>
      <w:r>
        <w:rPr>
          <w:color w:val="231F20"/>
          <w:spacing w:val="-1"/>
        </w:rPr>
        <w:t> </w:t>
      </w:r>
      <w:r>
        <w:rPr>
          <w:color w:val="231F20"/>
        </w:rPr>
        <w:t>received</w:t>
      </w:r>
      <w:r>
        <w:rPr>
          <w:color w:val="231F20"/>
          <w:spacing w:val="-1"/>
        </w:rPr>
        <w:t> </w:t>
      </w:r>
      <w:r>
        <w:rPr>
          <w:color w:val="231F20"/>
        </w:rPr>
        <w:t>much</w:t>
      </w:r>
      <w:r>
        <w:rPr>
          <w:color w:val="231F20"/>
          <w:spacing w:val="-1"/>
        </w:rPr>
        <w:t> </w:t>
      </w:r>
      <w:r>
        <w:rPr>
          <w:color w:val="231F20"/>
        </w:rPr>
        <w:t>of</w:t>
      </w:r>
      <w:r>
        <w:rPr>
          <w:color w:val="231F20"/>
          <w:spacing w:val="-1"/>
        </w:rPr>
        <w:t> </w:t>
      </w:r>
      <w:r>
        <w:rPr>
          <w:color w:val="231F20"/>
        </w:rPr>
        <w:t>their</w:t>
      </w:r>
      <w:r>
        <w:rPr>
          <w:color w:val="231F20"/>
          <w:spacing w:val="-1"/>
        </w:rPr>
        <w:t> </w:t>
      </w:r>
      <w:r>
        <w:rPr>
          <w:color w:val="231F20"/>
        </w:rPr>
        <w:t>campaign</w:t>
      </w:r>
      <w:r>
        <w:rPr>
          <w:color w:val="231F20"/>
          <w:spacing w:val="-1"/>
        </w:rPr>
        <w:t> </w:t>
      </w:r>
      <w:r>
        <w:rPr>
          <w:color w:val="231F20"/>
        </w:rPr>
        <w:t>information</w:t>
      </w:r>
      <w:r>
        <w:rPr>
          <w:color w:val="231F20"/>
          <w:spacing w:val="-1"/>
        </w:rPr>
        <w:t> </w:t>
      </w:r>
      <w:r>
        <w:rPr>
          <w:color w:val="231F20"/>
        </w:rPr>
        <w:t>from</w:t>
      </w:r>
      <w:r>
        <w:rPr>
          <w:color w:val="231F20"/>
          <w:spacing w:val="-1"/>
        </w:rPr>
        <w:t> </w:t>
      </w:r>
      <w:r>
        <w:rPr>
          <w:color w:val="231F20"/>
        </w:rPr>
        <w:t>comedy</w:t>
      </w:r>
      <w:r>
        <w:rPr>
          <w:color w:val="231F20"/>
          <w:spacing w:val="-1"/>
        </w:rPr>
        <w:t> </w:t>
      </w:r>
      <w:r>
        <w:rPr>
          <w:color w:val="231F20"/>
        </w:rPr>
        <w:t>shows such</w:t>
      </w:r>
      <w:r>
        <w:rPr>
          <w:color w:val="231F20"/>
          <w:spacing w:val="22"/>
        </w:rPr>
        <w:t> </w:t>
      </w:r>
      <w:r>
        <w:rPr>
          <w:color w:val="231F20"/>
        </w:rPr>
        <w:t>as</w:t>
      </w:r>
      <w:r>
        <w:rPr>
          <w:color w:val="231F20"/>
          <w:spacing w:val="22"/>
        </w:rPr>
        <w:t> </w:t>
      </w:r>
      <w:r>
        <w:rPr>
          <w:i/>
          <w:color w:val="231F20"/>
        </w:rPr>
        <w:t>Saturday</w:t>
      </w:r>
      <w:r>
        <w:rPr>
          <w:i/>
          <w:color w:val="231F20"/>
          <w:spacing w:val="22"/>
        </w:rPr>
        <w:t> </w:t>
      </w:r>
      <w:r>
        <w:rPr>
          <w:i/>
          <w:color w:val="231F20"/>
        </w:rPr>
        <w:t>Night</w:t>
      </w:r>
      <w:r>
        <w:rPr>
          <w:i/>
          <w:color w:val="231F20"/>
          <w:spacing w:val="22"/>
        </w:rPr>
        <w:t> </w:t>
      </w:r>
      <w:r>
        <w:rPr>
          <w:i/>
          <w:color w:val="231F20"/>
        </w:rPr>
        <w:t>Live</w:t>
      </w:r>
      <w:r>
        <w:rPr>
          <w:i/>
          <w:color w:val="231F20"/>
          <w:spacing w:val="22"/>
        </w:rPr>
        <w:t> </w:t>
      </w:r>
      <w:r>
        <w:rPr>
          <w:color w:val="231F20"/>
        </w:rPr>
        <w:t>(1975)</w:t>
      </w:r>
      <w:r>
        <w:rPr>
          <w:color w:val="231F20"/>
          <w:spacing w:val="22"/>
        </w:rPr>
        <w:t> </w:t>
      </w:r>
      <w:r>
        <w:rPr>
          <w:color w:val="231F20"/>
        </w:rPr>
        <w:t>or</w:t>
      </w:r>
      <w:r>
        <w:rPr>
          <w:color w:val="231F20"/>
          <w:spacing w:val="22"/>
        </w:rPr>
        <w:t> </w:t>
      </w:r>
      <w:r>
        <w:rPr>
          <w:i/>
          <w:color w:val="231F20"/>
        </w:rPr>
        <w:t>The</w:t>
      </w:r>
      <w:r>
        <w:rPr>
          <w:i/>
          <w:color w:val="231F20"/>
          <w:spacing w:val="22"/>
        </w:rPr>
        <w:t> </w:t>
      </w:r>
      <w:r>
        <w:rPr>
          <w:i/>
          <w:color w:val="231F20"/>
        </w:rPr>
        <w:t>Daily</w:t>
      </w:r>
      <w:r>
        <w:rPr>
          <w:i/>
          <w:color w:val="231F20"/>
          <w:spacing w:val="22"/>
        </w:rPr>
        <w:t> </w:t>
      </w:r>
      <w:r>
        <w:rPr>
          <w:i/>
          <w:color w:val="231F20"/>
        </w:rPr>
        <w:t>Show</w:t>
      </w:r>
      <w:r>
        <w:rPr>
          <w:i/>
          <w:color w:val="231F20"/>
          <w:spacing w:val="22"/>
        </w:rPr>
        <w:t> </w:t>
      </w:r>
      <w:r>
        <w:rPr>
          <w:color w:val="231F20"/>
        </w:rPr>
        <w:t>had</w:t>
      </w:r>
      <w:r>
        <w:rPr>
          <w:color w:val="231F20"/>
          <w:spacing w:val="22"/>
        </w:rPr>
        <w:t> </w:t>
      </w:r>
      <w:r>
        <w:rPr>
          <w:color w:val="231F20"/>
        </w:rPr>
        <w:t>grown</w:t>
      </w:r>
      <w:r>
        <w:rPr>
          <w:color w:val="231F20"/>
          <w:spacing w:val="22"/>
        </w:rPr>
        <w:t> </w:t>
      </w:r>
      <w:r>
        <w:rPr>
          <w:color w:val="231F20"/>
        </w:rPr>
        <w:t>from 9 percent to 21 percent.</w:t>
      </w:r>
      <w:hyperlink w:history="true" w:anchor="_bookmark28">
        <w:r>
          <w:rPr>
            <w:color w:val="231F20"/>
            <w:position w:val="7"/>
            <w:sz w:val="13"/>
          </w:rPr>
          <w:t>29</w:t>
        </w:r>
      </w:hyperlink>
      <w:r>
        <w:rPr>
          <w:color w:val="231F20"/>
          <w:spacing w:val="37"/>
          <w:position w:val="7"/>
          <w:sz w:val="13"/>
        </w:rPr>
        <w:t> </w:t>
      </w:r>
      <w:r>
        <w:rPr>
          <w:color w:val="231F20"/>
        </w:rPr>
        <w:t>In this context, ABC’s </w:t>
      </w:r>
      <w:r>
        <w:rPr>
          <w:i/>
          <w:color w:val="231F20"/>
        </w:rPr>
        <w:t>This Week with George</w:t>
      </w:r>
      <w:r>
        <w:rPr>
          <w:i/>
          <w:color w:val="231F20"/>
        </w:rPr>
        <w:t> Stephanopoulos</w:t>
      </w:r>
      <w:r>
        <w:rPr>
          <w:i/>
          <w:color w:val="231F20"/>
          <w:spacing w:val="-4"/>
        </w:rPr>
        <w:t> </w:t>
      </w:r>
      <w:r>
        <w:rPr>
          <w:color w:val="231F20"/>
        </w:rPr>
        <w:t>added</w:t>
      </w:r>
      <w:r>
        <w:rPr>
          <w:color w:val="231F20"/>
          <w:spacing w:val="-4"/>
        </w:rPr>
        <w:t> </w:t>
      </w:r>
      <w:r>
        <w:rPr>
          <w:color w:val="231F20"/>
        </w:rPr>
        <w:t>a</w:t>
      </w:r>
      <w:r>
        <w:rPr>
          <w:color w:val="231F20"/>
          <w:spacing w:val="-4"/>
        </w:rPr>
        <w:t> </w:t>
      </w:r>
      <w:r>
        <w:rPr>
          <w:color w:val="231F20"/>
        </w:rPr>
        <w:t>segment</w:t>
      </w:r>
      <w:r>
        <w:rPr>
          <w:color w:val="231F20"/>
          <w:spacing w:val="-4"/>
        </w:rPr>
        <w:t> </w:t>
      </w:r>
      <w:r>
        <w:rPr>
          <w:color w:val="231F20"/>
        </w:rPr>
        <w:t>showcasing</w:t>
      </w:r>
      <w:r>
        <w:rPr>
          <w:color w:val="231F20"/>
          <w:spacing w:val="-4"/>
        </w:rPr>
        <w:t> </w:t>
      </w:r>
      <w:r>
        <w:rPr>
          <w:color w:val="231F20"/>
        </w:rPr>
        <w:t>highlights</w:t>
      </w:r>
      <w:r>
        <w:rPr>
          <w:color w:val="231F20"/>
          <w:spacing w:val="-4"/>
        </w:rPr>
        <w:t> </w:t>
      </w:r>
      <w:r>
        <w:rPr>
          <w:color w:val="231F20"/>
        </w:rPr>
        <w:t>from</w:t>
      </w:r>
      <w:r>
        <w:rPr>
          <w:color w:val="231F20"/>
          <w:spacing w:val="-4"/>
        </w:rPr>
        <w:t> </w:t>
      </w:r>
      <w:r>
        <w:rPr>
          <w:color w:val="231F20"/>
        </w:rPr>
        <w:t>the</w:t>
      </w:r>
      <w:r>
        <w:rPr>
          <w:color w:val="231F20"/>
          <w:spacing w:val="-4"/>
        </w:rPr>
        <w:t> </w:t>
      </w:r>
      <w:r>
        <w:rPr>
          <w:color w:val="231F20"/>
        </w:rPr>
        <w:t>week’s monologues by David Letterman, Jay Leno, and Jon Stewart.</w:t>
      </w:r>
    </w:p>
    <w:p>
      <w:pPr>
        <w:pStyle w:val="BodyText"/>
        <w:spacing w:line="230" w:lineRule="auto" w:before="9"/>
        <w:ind w:firstLine="240"/>
      </w:pPr>
      <w:r>
        <w:rPr>
          <w:color w:val="231F20"/>
        </w:rPr>
        <w:t>As</w:t>
      </w:r>
      <w:r>
        <w:rPr>
          <w:color w:val="231F20"/>
          <w:spacing w:val="-1"/>
        </w:rPr>
        <w:t> </w:t>
      </w:r>
      <w:r>
        <w:rPr>
          <w:color w:val="231F20"/>
        </w:rPr>
        <w:t>early</w:t>
      </w:r>
      <w:r>
        <w:rPr>
          <w:color w:val="231F20"/>
          <w:spacing w:val="-1"/>
        </w:rPr>
        <w:t> </w:t>
      </w:r>
      <w:r>
        <w:rPr>
          <w:color w:val="231F20"/>
        </w:rPr>
        <w:t>as</w:t>
      </w:r>
      <w:r>
        <w:rPr>
          <w:color w:val="231F20"/>
          <w:spacing w:val="-1"/>
        </w:rPr>
        <w:t> </w:t>
      </w:r>
      <w:r>
        <w:rPr>
          <w:color w:val="231F20"/>
        </w:rPr>
        <w:t>1994,</w:t>
      </w:r>
      <w:r>
        <w:rPr>
          <w:color w:val="231F20"/>
          <w:spacing w:val="-1"/>
        </w:rPr>
        <w:t> </w:t>
      </w:r>
      <w:r>
        <w:rPr>
          <w:color w:val="231F20"/>
        </w:rPr>
        <w:t>Jon</w:t>
      </w:r>
      <w:r>
        <w:rPr>
          <w:color w:val="231F20"/>
          <w:spacing w:val="-1"/>
        </w:rPr>
        <w:t> </w:t>
      </w:r>
      <w:r>
        <w:rPr>
          <w:color w:val="231F20"/>
        </w:rPr>
        <w:t>Katz</w:t>
      </w:r>
      <w:r>
        <w:rPr>
          <w:color w:val="231F20"/>
          <w:spacing w:val="-1"/>
        </w:rPr>
        <w:t> </w:t>
      </w:r>
      <w:r>
        <w:rPr>
          <w:color w:val="231F20"/>
        </w:rPr>
        <w:t>had</w:t>
      </w:r>
      <w:r>
        <w:rPr>
          <w:color w:val="231F20"/>
          <w:spacing w:val="-1"/>
        </w:rPr>
        <w:t> </w:t>
      </w:r>
      <w:r>
        <w:rPr>
          <w:color w:val="231F20"/>
        </w:rPr>
        <w:t>argued</w:t>
      </w:r>
      <w:r>
        <w:rPr>
          <w:color w:val="231F20"/>
          <w:spacing w:val="-1"/>
        </w:rPr>
        <w:t> </w:t>
      </w:r>
      <w:r>
        <w:rPr>
          <w:color w:val="231F20"/>
        </w:rPr>
        <w:t>in</w:t>
      </w:r>
      <w:r>
        <w:rPr>
          <w:color w:val="231F20"/>
          <w:spacing w:val="-1"/>
        </w:rPr>
        <w:t> </w:t>
      </w:r>
      <w:r>
        <w:rPr>
          <w:i/>
          <w:color w:val="231F20"/>
        </w:rPr>
        <w:t>Rolling</w:t>
      </w:r>
      <w:r>
        <w:rPr>
          <w:i/>
          <w:color w:val="231F20"/>
          <w:spacing w:val="-1"/>
        </w:rPr>
        <w:t> </w:t>
      </w:r>
      <w:r>
        <w:rPr>
          <w:i/>
          <w:color w:val="231F20"/>
        </w:rPr>
        <w:t>Stone</w:t>
      </w:r>
      <w:r>
        <w:rPr>
          <w:i/>
          <w:color w:val="231F20"/>
          <w:spacing w:val="-1"/>
        </w:rPr>
        <w:t> </w:t>
      </w:r>
      <w:r>
        <w:rPr>
          <w:color w:val="231F20"/>
        </w:rPr>
        <w:t>that</w:t>
      </w:r>
      <w:r>
        <w:rPr>
          <w:color w:val="231F20"/>
          <w:spacing w:val="-1"/>
        </w:rPr>
        <w:t> </w:t>
      </w:r>
      <w:r>
        <w:rPr>
          <w:color w:val="231F20"/>
        </w:rPr>
        <w:t>a</w:t>
      </w:r>
      <w:r>
        <w:rPr>
          <w:color w:val="231F20"/>
          <w:spacing w:val="-1"/>
        </w:rPr>
        <w:t> </w:t>
      </w:r>
      <w:r>
        <w:rPr>
          <w:color w:val="231F20"/>
        </w:rPr>
        <w:t>growing percentage of young people felt that entertainment media, rather than traditional journalism, more</w:t>
      </w:r>
      <w:r>
        <w:rPr>
          <w:color w:val="231F20"/>
        </w:rPr>
        <w:t> fully</w:t>
      </w:r>
      <w:r>
        <w:rPr>
          <w:color w:val="231F20"/>
        </w:rPr>
        <w:t> reflected their perspectives on cur- rent events.</w:t>
      </w:r>
      <w:hyperlink w:history="true" w:anchor="_bookmark28">
        <w:r>
          <w:rPr>
            <w:color w:val="231F20"/>
            <w:position w:val="7"/>
            <w:sz w:val="13"/>
          </w:rPr>
          <w:t>30</w:t>
        </w:r>
      </w:hyperlink>
      <w:r>
        <w:rPr>
          <w:color w:val="231F20"/>
          <w:spacing w:val="24"/>
          <w:position w:val="7"/>
          <w:sz w:val="13"/>
        </w:rPr>
        <w:t> </w:t>
      </w:r>
      <w:r>
        <w:rPr>
          <w:color w:val="231F20"/>
        </w:rPr>
        <w:t>Katz claimed that young people gained much of their in- formation about the world from music videos and rap songs, </w:t>
      </w:r>
      <w:r>
        <w:rPr>
          <w:i/>
          <w:color w:val="231F20"/>
        </w:rPr>
        <w:t>Saturday</w:t>
      </w:r>
      <w:r>
        <w:rPr>
          <w:i/>
          <w:color w:val="231F20"/>
        </w:rPr>
        <w:t> Night Live </w:t>
      </w:r>
      <w:r>
        <w:rPr>
          <w:color w:val="231F20"/>
        </w:rPr>
        <w:t>sketches and stand-up comedians, the plots of prime-time dramas and the gags on sitcoms. Katz saw this as a positive develop- ment, since the ideological perspectives of popular entertainment were less tightly policed than news, which he feared had fallen increasingly under a corporate stranglehold. Katz’s argument was met with scorn</w:t>
      </w:r>
      <w:r>
        <w:rPr>
          <w:color w:val="231F20"/>
          <w:spacing w:val="40"/>
        </w:rPr>
        <w:t> </w:t>
      </w:r>
      <w:r>
        <w:rPr>
          <w:color w:val="231F20"/>
        </w:rPr>
        <w:t>by established journalists.</w:t>
      </w:r>
    </w:p>
    <w:p>
      <w:pPr>
        <w:pStyle w:val="BodyText"/>
        <w:spacing w:line="230" w:lineRule="auto" w:before="11"/>
        <w:ind w:firstLine="240"/>
      </w:pPr>
      <w:r>
        <w:rPr>
          <w:color w:val="231F20"/>
        </w:rPr>
        <w:t>The</w:t>
      </w:r>
      <w:r>
        <w:rPr>
          <w:color w:val="231F20"/>
          <w:spacing w:val="-4"/>
        </w:rPr>
        <w:t> </w:t>
      </w:r>
      <w:r>
        <w:rPr>
          <w:color w:val="231F20"/>
        </w:rPr>
        <w:t>Pew</w:t>
      </w:r>
      <w:r>
        <w:rPr>
          <w:color w:val="231F20"/>
          <w:spacing w:val="-4"/>
        </w:rPr>
        <w:t> </w:t>
      </w:r>
      <w:r>
        <w:rPr>
          <w:color w:val="231F20"/>
        </w:rPr>
        <w:t>Study,</w:t>
      </w:r>
      <w:r>
        <w:rPr>
          <w:color w:val="231F20"/>
          <w:spacing w:val="-4"/>
        </w:rPr>
        <w:t> </w:t>
      </w:r>
      <w:r>
        <w:rPr>
          <w:color w:val="231F20"/>
        </w:rPr>
        <w:t>released</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eve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2004</w:t>
      </w:r>
      <w:r>
        <w:rPr>
          <w:color w:val="231F20"/>
          <w:spacing w:val="-4"/>
        </w:rPr>
        <w:t> </w:t>
      </w:r>
      <w:r>
        <w:rPr>
          <w:color w:val="231F20"/>
        </w:rPr>
        <w:t>campaign,</w:t>
      </w:r>
      <w:r>
        <w:rPr>
          <w:color w:val="231F20"/>
          <w:spacing w:val="-4"/>
        </w:rPr>
        <w:t> </w:t>
      </w:r>
      <w:r>
        <w:rPr>
          <w:color w:val="231F20"/>
        </w:rPr>
        <w:t>added</w:t>
      </w:r>
      <w:r>
        <w:rPr>
          <w:color w:val="231F20"/>
          <w:spacing w:val="-4"/>
        </w:rPr>
        <w:t> </w:t>
      </w:r>
      <w:r>
        <w:rPr>
          <w:color w:val="231F20"/>
        </w:rPr>
        <w:t>fur- ther fuel to the fire.</w:t>
      </w:r>
      <w:r>
        <w:rPr>
          <w:color w:val="231F20"/>
        </w:rPr>
        <w:t> Pew</w:t>
      </w:r>
      <w:r>
        <w:rPr>
          <w:color w:val="231F20"/>
        </w:rPr>
        <w:t> showed that young people were getting in- formation from entertainment media instead of news media (although their</w:t>
      </w:r>
      <w:r>
        <w:rPr>
          <w:color w:val="231F20"/>
          <w:spacing w:val="-1"/>
        </w:rPr>
        <w:t> </w:t>
      </w:r>
      <w:r>
        <w:rPr>
          <w:color w:val="231F20"/>
        </w:rPr>
        <w:t>questions</w:t>
      </w:r>
      <w:r>
        <w:rPr>
          <w:color w:val="231F20"/>
          <w:spacing w:val="-1"/>
        </w:rPr>
        <w:t> </w:t>
      </w:r>
      <w:r>
        <w:rPr>
          <w:color w:val="231F20"/>
        </w:rPr>
        <w:t>only</w:t>
      </w:r>
      <w:r>
        <w:rPr>
          <w:color w:val="231F20"/>
          <w:spacing w:val="-1"/>
        </w:rPr>
        <w:t> </w:t>
      </w:r>
      <w:r>
        <w:rPr>
          <w:color w:val="231F20"/>
        </w:rPr>
        <w:t>asked</w:t>
      </w:r>
      <w:r>
        <w:rPr>
          <w:color w:val="231F20"/>
          <w:spacing w:val="-1"/>
        </w:rPr>
        <w:t> </w:t>
      </w:r>
      <w:r>
        <w:rPr>
          <w:color w:val="231F20"/>
        </w:rPr>
        <w:t>if</w:t>
      </w:r>
      <w:r>
        <w:rPr>
          <w:color w:val="231F20"/>
          <w:spacing w:val="-1"/>
        </w:rPr>
        <w:t> </w:t>
      </w:r>
      <w:r>
        <w:rPr>
          <w:color w:val="231F20"/>
        </w:rPr>
        <w:t>entertainment</w:t>
      </w:r>
      <w:r>
        <w:rPr>
          <w:color w:val="231F20"/>
          <w:spacing w:val="-1"/>
        </w:rPr>
        <w:t> </w:t>
      </w:r>
      <w:r>
        <w:rPr>
          <w:color w:val="231F20"/>
        </w:rPr>
        <w:t>media</w:t>
      </w:r>
      <w:r>
        <w:rPr>
          <w:color w:val="231F20"/>
          <w:spacing w:val="-1"/>
        </w:rPr>
        <w:t> </w:t>
      </w:r>
      <w:r>
        <w:rPr>
          <w:color w:val="231F20"/>
        </w:rPr>
        <w:t>was</w:t>
      </w:r>
      <w:r>
        <w:rPr>
          <w:color w:val="231F20"/>
          <w:spacing w:val="-1"/>
        </w:rPr>
        <w:t> </w:t>
      </w:r>
      <w:r>
        <w:rPr>
          <w:color w:val="231F20"/>
        </w:rPr>
        <w:t>one</w:t>
      </w:r>
      <w:r>
        <w:rPr>
          <w:color w:val="231F20"/>
          <w:spacing w:val="-1"/>
        </w:rPr>
        <w:t> </w:t>
      </w:r>
      <w:r>
        <w:rPr>
          <w:color w:val="231F20"/>
        </w:rPr>
        <w:t>source</w:t>
      </w:r>
      <w:r>
        <w:rPr>
          <w:color w:val="231F20"/>
          <w:spacing w:val="-1"/>
        </w:rPr>
        <w:t> </w:t>
      </w:r>
      <w:r>
        <w:rPr>
          <w:color w:val="231F20"/>
        </w:rPr>
        <w:t>of</w:t>
      </w:r>
      <w:r>
        <w:rPr>
          <w:color w:val="231F20"/>
          <w:spacing w:val="-1"/>
        </w:rPr>
        <w:t> </w:t>
      </w:r>
      <w:r>
        <w:rPr>
          <w:color w:val="231F20"/>
        </w:rPr>
        <w:t>in- formation, not the exclusive or even primary vehicle) and also demon- strated that people who got their information from such sources were on the whole less informed about the world—or at least less able to recall certain facts about the candidates—than consumers of traditional news.</w:t>
      </w:r>
      <w:r>
        <w:rPr>
          <w:color w:val="231F20"/>
          <w:spacing w:val="-9"/>
        </w:rPr>
        <w:t> </w:t>
      </w:r>
      <w:r>
        <w:rPr>
          <w:color w:val="231F20"/>
        </w:rPr>
        <w:t>As</w:t>
      </w:r>
      <w:r>
        <w:rPr>
          <w:color w:val="231F20"/>
          <w:spacing w:val="-2"/>
        </w:rPr>
        <w:t> </w:t>
      </w:r>
      <w:r>
        <w:rPr>
          <w:color w:val="231F20"/>
        </w:rPr>
        <w:t>others</w:t>
      </w:r>
      <w:r>
        <w:rPr>
          <w:color w:val="231F20"/>
          <w:spacing w:val="-2"/>
        </w:rPr>
        <w:t> </w:t>
      </w:r>
      <w:r>
        <w:rPr>
          <w:color w:val="231F20"/>
        </w:rPr>
        <w:t>were</w:t>
      </w:r>
      <w:r>
        <w:rPr>
          <w:color w:val="231F20"/>
          <w:spacing w:val="-2"/>
        </w:rPr>
        <w:t> </w:t>
      </w:r>
      <w:r>
        <w:rPr>
          <w:color w:val="231F20"/>
        </w:rPr>
        <w:t>quick</w:t>
      </w:r>
      <w:r>
        <w:rPr>
          <w:color w:val="231F20"/>
          <w:spacing w:val="-2"/>
        </w:rPr>
        <w:t> </w:t>
      </w:r>
      <w:r>
        <w:rPr>
          <w:color w:val="231F20"/>
        </w:rPr>
        <w:t>to</w:t>
      </w:r>
      <w:r>
        <w:rPr>
          <w:color w:val="231F20"/>
          <w:spacing w:val="-2"/>
        </w:rPr>
        <w:t> </w:t>
      </w:r>
      <w:r>
        <w:rPr>
          <w:color w:val="231F20"/>
        </w:rPr>
        <w:t>counter,</w:t>
      </w:r>
      <w:r>
        <w:rPr>
          <w:color w:val="231F20"/>
          <w:spacing w:val="-2"/>
        </w:rPr>
        <w:t> </w:t>
      </w:r>
      <w:r>
        <w:rPr>
          <w:color w:val="231F20"/>
        </w:rPr>
        <w:t>recall</w:t>
      </w:r>
      <w:r>
        <w:rPr>
          <w:color w:val="231F20"/>
          <w:spacing w:val="-2"/>
        </w:rPr>
        <w:t> </w:t>
      </w:r>
      <w:r>
        <w:rPr>
          <w:color w:val="231F20"/>
        </w:rPr>
        <w:t>is</w:t>
      </w:r>
      <w:r>
        <w:rPr>
          <w:color w:val="231F20"/>
          <w:spacing w:val="-2"/>
        </w:rPr>
        <w:t> </w:t>
      </w:r>
      <w:r>
        <w:rPr>
          <w:color w:val="231F20"/>
        </w:rPr>
        <w:t>not</w:t>
      </w:r>
      <w:r>
        <w:rPr>
          <w:color w:val="231F20"/>
          <w:spacing w:val="-2"/>
        </w:rPr>
        <w:t> </w:t>
      </w:r>
      <w:r>
        <w:rPr>
          <w:color w:val="231F20"/>
        </w:rPr>
        <w:t>at</w:t>
      </w:r>
      <w:r>
        <w:rPr>
          <w:color w:val="231F20"/>
          <w:spacing w:val="-2"/>
        </w:rPr>
        <w:t> </w:t>
      </w:r>
      <w:r>
        <w:rPr>
          <w:color w:val="231F20"/>
        </w:rPr>
        <w:t>all</w:t>
      </w:r>
      <w:r>
        <w:rPr>
          <w:color w:val="231F20"/>
          <w:spacing w:val="-2"/>
        </w:rPr>
        <w:t> </w:t>
      </w:r>
      <w:r>
        <w:rPr>
          <w:color w:val="231F20"/>
        </w:rPr>
        <w:t>the</w:t>
      </w:r>
      <w:r>
        <w:rPr>
          <w:color w:val="231F20"/>
          <w:spacing w:val="-2"/>
        </w:rPr>
        <w:t> </w:t>
      </w:r>
      <w:r>
        <w:rPr>
          <w:color w:val="231F20"/>
        </w:rPr>
        <w:t>same</w:t>
      </w:r>
      <w:r>
        <w:rPr>
          <w:color w:val="231F20"/>
          <w:spacing w:val="-2"/>
        </w:rPr>
        <w:t> </w:t>
      </w:r>
      <w:r>
        <w:rPr>
          <w:color w:val="231F20"/>
        </w:rPr>
        <w:t>thing as comprehension, and many of the items on Pew’s survey, such as which candidate had been endorsed by Gore or which candidate had made a misstatement about the confederate flag, illustrated the ways that news reports often trivialized the political process by focusing on horse-race polling, gaffes, and scandals.</w:t>
      </w:r>
    </w:p>
    <w:p>
      <w:pPr>
        <w:pStyle w:val="BodyText"/>
        <w:spacing w:line="230" w:lineRule="auto" w:before="13"/>
        <w:ind w:firstLine="240"/>
      </w:pPr>
      <w:r>
        <w:rPr>
          <w:i/>
          <w:color w:val="231F20"/>
        </w:rPr>
        <w:t>The</w:t>
      </w:r>
      <w:r>
        <w:rPr>
          <w:i/>
          <w:color w:val="231F20"/>
          <w:spacing w:val="-13"/>
        </w:rPr>
        <w:t> </w:t>
      </w:r>
      <w:r>
        <w:rPr>
          <w:i/>
          <w:color w:val="231F20"/>
        </w:rPr>
        <w:t>Daily</w:t>
      </w:r>
      <w:r>
        <w:rPr>
          <w:i/>
          <w:color w:val="231F20"/>
          <w:spacing w:val="-12"/>
        </w:rPr>
        <w:t> </w:t>
      </w:r>
      <w:r>
        <w:rPr>
          <w:i/>
          <w:color w:val="231F20"/>
        </w:rPr>
        <w:t>Show,</w:t>
      </w:r>
      <w:r>
        <w:rPr>
          <w:i/>
          <w:color w:val="231F20"/>
          <w:spacing w:val="-13"/>
        </w:rPr>
        <w:t> </w:t>
      </w:r>
      <w:r>
        <w:rPr>
          <w:color w:val="231F20"/>
        </w:rPr>
        <w:t>a</w:t>
      </w:r>
      <w:r>
        <w:rPr>
          <w:color w:val="231F20"/>
          <w:spacing w:val="-12"/>
        </w:rPr>
        <w:t> </w:t>
      </w:r>
      <w:r>
        <w:rPr>
          <w:color w:val="231F20"/>
        </w:rPr>
        <w:t>nightly</w:t>
      </w:r>
      <w:r>
        <w:rPr>
          <w:color w:val="231F20"/>
          <w:spacing w:val="-13"/>
        </w:rPr>
        <w:t> </w:t>
      </w:r>
      <w:r>
        <w:rPr>
          <w:color w:val="231F20"/>
        </w:rPr>
        <w:t>parody</w:t>
      </w:r>
      <w:r>
        <w:rPr>
          <w:color w:val="231F20"/>
          <w:spacing w:val="-12"/>
        </w:rPr>
        <w:t> </w:t>
      </w:r>
      <w:r>
        <w:rPr>
          <w:color w:val="231F20"/>
        </w:rPr>
        <w:t>of</w:t>
      </w:r>
      <w:r>
        <w:rPr>
          <w:color w:val="231F20"/>
          <w:spacing w:val="-13"/>
        </w:rPr>
        <w:t> </w:t>
      </w:r>
      <w:r>
        <w:rPr>
          <w:color w:val="231F20"/>
        </w:rPr>
        <w:t>news,</w:t>
      </w:r>
      <w:r>
        <w:rPr>
          <w:color w:val="231F20"/>
          <w:spacing w:val="-12"/>
        </w:rPr>
        <w:t> </w:t>
      </w:r>
      <w:r>
        <w:rPr>
          <w:color w:val="231F20"/>
        </w:rPr>
        <w:t>quickly</w:t>
      </w:r>
      <w:r>
        <w:rPr>
          <w:color w:val="231F20"/>
          <w:spacing w:val="-13"/>
        </w:rPr>
        <w:t> </w:t>
      </w:r>
      <w:r>
        <w:rPr>
          <w:color w:val="231F20"/>
        </w:rPr>
        <w:t>emerged</w:t>
      </w:r>
      <w:r>
        <w:rPr>
          <w:color w:val="231F20"/>
          <w:spacing w:val="-12"/>
        </w:rPr>
        <w:t> </w:t>
      </w:r>
      <w:r>
        <w:rPr>
          <w:color w:val="231F20"/>
        </w:rPr>
        <w:t>as</w:t>
      </w:r>
      <w:r>
        <w:rPr>
          <w:color w:val="231F20"/>
          <w:spacing w:val="-13"/>
        </w:rPr>
        <w:t> </w:t>
      </w:r>
      <w:r>
        <w:rPr>
          <w:color w:val="231F20"/>
        </w:rPr>
        <w:t>the</w:t>
      </w:r>
      <w:r>
        <w:rPr>
          <w:color w:val="231F20"/>
          <w:spacing w:val="-12"/>
        </w:rPr>
        <w:t> </w:t>
      </w:r>
      <w:r>
        <w:rPr>
          <w:color w:val="231F20"/>
        </w:rPr>
        <w:t>focal point for this debate. Comedy Central offered more hours of coverage</w:t>
      </w:r>
    </w:p>
    <w:p>
      <w:pPr>
        <w:spacing w:after="0" w:line="230" w:lineRule="auto"/>
        <w:sectPr>
          <w:pgSz w:w="8850" w:h="12650"/>
          <w:pgMar w:header="693" w:footer="0" w:top="1140" w:bottom="280" w:left="1140" w:right="1140"/>
        </w:sectPr>
      </w:pPr>
    </w:p>
    <w:p>
      <w:pPr>
        <w:pStyle w:val="BodyText"/>
        <w:spacing w:line="230" w:lineRule="auto" w:before="74"/>
      </w:pPr>
      <w:r>
        <w:rPr>
          <w:color w:val="231F20"/>
        </w:rPr>
        <w:t>of the 2004 Democratic and Republican National Conventions than ABC,</w:t>
      </w:r>
      <w:r>
        <w:rPr>
          <w:color w:val="231F20"/>
          <w:spacing w:val="-11"/>
        </w:rPr>
        <w:t> </w:t>
      </w:r>
      <w:r>
        <w:rPr>
          <w:color w:val="231F20"/>
        </w:rPr>
        <w:t>CBS,</w:t>
      </w:r>
      <w:r>
        <w:rPr>
          <w:color w:val="231F20"/>
          <w:spacing w:val="-11"/>
        </w:rPr>
        <w:t> </w:t>
      </w:r>
      <w:r>
        <w:rPr>
          <w:color w:val="231F20"/>
        </w:rPr>
        <w:t>and</w:t>
      </w:r>
      <w:r>
        <w:rPr>
          <w:color w:val="231F20"/>
          <w:spacing w:val="-11"/>
        </w:rPr>
        <w:t> </w:t>
      </w:r>
      <w:r>
        <w:rPr>
          <w:color w:val="231F20"/>
        </w:rPr>
        <w:t>NBC</w:t>
      </w:r>
      <w:r>
        <w:rPr>
          <w:color w:val="231F20"/>
          <w:spacing w:val="-11"/>
        </w:rPr>
        <w:t> </w:t>
      </w:r>
      <w:r>
        <w:rPr>
          <w:color w:val="231F20"/>
        </w:rPr>
        <w:t>combined:</w:t>
      </w:r>
      <w:r>
        <w:rPr>
          <w:color w:val="231F20"/>
          <w:spacing w:val="-11"/>
        </w:rPr>
        <w:t> </w:t>
      </w:r>
      <w:r>
        <w:rPr>
          <w:color w:val="231F20"/>
        </w:rPr>
        <w:t>the</w:t>
      </w:r>
      <w:r>
        <w:rPr>
          <w:color w:val="231F20"/>
          <w:spacing w:val="-11"/>
        </w:rPr>
        <w:t> </w:t>
      </w:r>
      <w:r>
        <w:rPr>
          <w:color w:val="231F20"/>
        </w:rPr>
        <w:t>news</w:t>
      </w:r>
      <w:r>
        <w:rPr>
          <w:color w:val="231F20"/>
          <w:spacing w:val="-11"/>
        </w:rPr>
        <w:t> </w:t>
      </w:r>
      <w:r>
        <w:rPr>
          <w:color w:val="231F20"/>
        </w:rPr>
        <w:t>media</w:t>
      </w:r>
      <w:r>
        <w:rPr>
          <w:color w:val="231F20"/>
          <w:spacing w:val="-11"/>
        </w:rPr>
        <w:t> </w:t>
      </w:r>
      <w:r>
        <w:rPr>
          <w:color w:val="231F20"/>
        </w:rPr>
        <w:t>was</w:t>
      </w:r>
      <w:r>
        <w:rPr>
          <w:color w:val="231F20"/>
          <w:spacing w:val="-11"/>
        </w:rPr>
        <w:t> </w:t>
      </w:r>
      <w:r>
        <w:rPr>
          <w:color w:val="231F20"/>
        </w:rPr>
        <w:t>walking</w:t>
      </w:r>
      <w:r>
        <w:rPr>
          <w:color w:val="231F20"/>
          <w:spacing w:val="-11"/>
        </w:rPr>
        <w:t> </w:t>
      </w:r>
      <w:r>
        <w:rPr>
          <w:color w:val="231F20"/>
        </w:rPr>
        <w:t>away</w:t>
      </w:r>
      <w:r>
        <w:rPr>
          <w:color w:val="231F20"/>
          <w:spacing w:val="-11"/>
        </w:rPr>
        <w:t> </w:t>
      </w:r>
      <w:r>
        <w:rPr>
          <w:color w:val="231F20"/>
        </w:rPr>
        <w:t>from historic responsibilities, and popular culture was taking its pedagogi- cal potential more</w:t>
      </w:r>
      <w:r>
        <w:rPr>
          <w:color w:val="231F20"/>
        </w:rPr>
        <w:t> seriously. According</w:t>
      </w:r>
      <w:r>
        <w:rPr>
          <w:color w:val="231F20"/>
        </w:rPr>
        <w:t> to</w:t>
      </w:r>
      <w:r>
        <w:rPr>
          <w:color w:val="231F20"/>
        </w:rPr>
        <w:t> a</w:t>
      </w:r>
      <w:r>
        <w:rPr>
          <w:color w:val="231F20"/>
        </w:rPr>
        <w:t> study</w:t>
      </w:r>
      <w:r>
        <w:rPr>
          <w:color w:val="231F20"/>
        </w:rPr>
        <w:t> conducted by the Annenberg Public Policy Center at the University of Pennsylvania,</w:t>
      </w:r>
    </w:p>
    <w:p>
      <w:pPr>
        <w:pStyle w:val="BodyText"/>
        <w:spacing w:before="7"/>
        <w:ind w:left="0" w:right="0"/>
        <w:jc w:val="left"/>
      </w:pPr>
    </w:p>
    <w:p>
      <w:pPr>
        <w:spacing w:line="256" w:lineRule="auto" w:before="0"/>
        <w:ind w:left="357" w:right="352" w:firstLine="0"/>
        <w:jc w:val="both"/>
        <w:rPr>
          <w:sz w:val="18"/>
        </w:rPr>
      </w:pPr>
      <w:r>
        <w:rPr>
          <w:color w:val="231F20"/>
          <w:sz w:val="18"/>
        </w:rPr>
        <w:t>People who watch </w:t>
      </w:r>
      <w:r>
        <w:rPr>
          <w:i/>
          <w:color w:val="231F20"/>
          <w:sz w:val="18"/>
        </w:rPr>
        <w:t>The Daily Show </w:t>
      </w:r>
      <w:r>
        <w:rPr>
          <w:color w:val="231F20"/>
          <w:sz w:val="18"/>
        </w:rPr>
        <w:t>are more interested in the presidential campaign,</w:t>
      </w:r>
      <w:r>
        <w:rPr>
          <w:color w:val="231F20"/>
          <w:sz w:val="18"/>
        </w:rPr>
        <w:t> more</w:t>
      </w:r>
      <w:r>
        <w:rPr>
          <w:color w:val="231F20"/>
          <w:sz w:val="18"/>
        </w:rPr>
        <w:t> educated,</w:t>
      </w:r>
      <w:r>
        <w:rPr>
          <w:color w:val="231F20"/>
          <w:sz w:val="18"/>
        </w:rPr>
        <w:t> younger,</w:t>
      </w:r>
      <w:r>
        <w:rPr>
          <w:color w:val="231F20"/>
          <w:sz w:val="18"/>
        </w:rPr>
        <w:t> and</w:t>
      </w:r>
      <w:r>
        <w:rPr>
          <w:color w:val="231F20"/>
          <w:sz w:val="18"/>
        </w:rPr>
        <w:t> more</w:t>
      </w:r>
      <w:r>
        <w:rPr>
          <w:color w:val="231F20"/>
          <w:sz w:val="18"/>
        </w:rPr>
        <w:t> liberal</w:t>
      </w:r>
      <w:r>
        <w:rPr>
          <w:color w:val="231F20"/>
          <w:sz w:val="18"/>
        </w:rPr>
        <w:t> than the average American.</w:t>
      </w:r>
      <w:r>
        <w:rPr>
          <w:color w:val="231F20"/>
          <w:spacing w:val="80"/>
          <w:sz w:val="18"/>
        </w:rPr>
        <w:t>  </w:t>
      </w:r>
      <w:r>
        <w:rPr>
          <w:color w:val="231F20"/>
          <w:sz w:val="18"/>
        </w:rPr>
        <w:t>However,</w:t>
      </w:r>
      <w:r>
        <w:rPr>
          <w:color w:val="231F20"/>
          <w:spacing w:val="-2"/>
          <w:sz w:val="18"/>
        </w:rPr>
        <w:t> </w:t>
      </w:r>
      <w:r>
        <w:rPr>
          <w:color w:val="231F20"/>
          <w:sz w:val="18"/>
        </w:rPr>
        <w:t>those</w:t>
      </w:r>
      <w:r>
        <w:rPr>
          <w:color w:val="231F20"/>
          <w:spacing w:val="-2"/>
          <w:sz w:val="18"/>
        </w:rPr>
        <w:t> </w:t>
      </w:r>
      <w:r>
        <w:rPr>
          <w:color w:val="231F20"/>
          <w:sz w:val="18"/>
        </w:rPr>
        <w:t>factors</w:t>
      </w:r>
      <w:r>
        <w:rPr>
          <w:color w:val="231F20"/>
          <w:spacing w:val="-2"/>
          <w:sz w:val="18"/>
        </w:rPr>
        <w:t> </w:t>
      </w:r>
      <w:r>
        <w:rPr>
          <w:color w:val="231F20"/>
          <w:sz w:val="18"/>
        </w:rPr>
        <w:t>do</w:t>
      </w:r>
      <w:r>
        <w:rPr>
          <w:color w:val="231F20"/>
          <w:spacing w:val="-2"/>
          <w:sz w:val="18"/>
        </w:rPr>
        <w:t> </w:t>
      </w:r>
      <w:r>
        <w:rPr>
          <w:color w:val="231F20"/>
          <w:sz w:val="18"/>
        </w:rPr>
        <w:t>not</w:t>
      </w:r>
      <w:r>
        <w:rPr>
          <w:color w:val="231F20"/>
          <w:spacing w:val="-2"/>
          <w:sz w:val="18"/>
        </w:rPr>
        <w:t> </w:t>
      </w:r>
      <w:r>
        <w:rPr>
          <w:color w:val="231F20"/>
          <w:sz w:val="18"/>
        </w:rPr>
        <w:t>explain</w:t>
      </w:r>
      <w:r>
        <w:rPr>
          <w:color w:val="231F20"/>
          <w:spacing w:val="-2"/>
          <w:sz w:val="18"/>
        </w:rPr>
        <w:t> </w:t>
      </w:r>
      <w:r>
        <w:rPr>
          <w:color w:val="231F20"/>
          <w:sz w:val="18"/>
        </w:rPr>
        <w:t>the</w:t>
      </w:r>
      <w:r>
        <w:rPr>
          <w:color w:val="231F20"/>
          <w:spacing w:val="-2"/>
          <w:sz w:val="18"/>
        </w:rPr>
        <w:t> </w:t>
      </w:r>
      <w:r>
        <w:rPr>
          <w:color w:val="231F20"/>
          <w:sz w:val="18"/>
        </w:rPr>
        <w:t>difference</w:t>
      </w:r>
      <w:r>
        <w:rPr>
          <w:color w:val="231F20"/>
          <w:spacing w:val="-3"/>
          <w:sz w:val="18"/>
        </w:rPr>
        <w:t> </w:t>
      </w:r>
      <w:r>
        <w:rPr>
          <w:color w:val="231F20"/>
          <w:sz w:val="18"/>
        </w:rPr>
        <w:t>in</w:t>
      </w:r>
      <w:r>
        <w:rPr>
          <w:color w:val="231F20"/>
          <w:spacing w:val="-3"/>
          <w:sz w:val="18"/>
        </w:rPr>
        <w:t> </w:t>
      </w:r>
      <w:r>
        <w:rPr>
          <w:color w:val="231F20"/>
          <w:sz w:val="18"/>
        </w:rPr>
        <w:t>lev-</w:t>
      </w:r>
    </w:p>
    <w:p>
      <w:pPr>
        <w:spacing w:line="256" w:lineRule="auto" w:before="1"/>
        <w:ind w:left="357" w:right="352" w:firstLine="0"/>
        <w:jc w:val="both"/>
        <w:rPr>
          <w:sz w:val="11"/>
        </w:rPr>
      </w:pPr>
      <w:r>
        <w:rPr>
          <w:color w:val="231F20"/>
          <w:sz w:val="18"/>
        </w:rPr>
        <w:t>els of campaign knowledge between people who watch </w:t>
      </w:r>
      <w:r>
        <w:rPr>
          <w:i/>
          <w:color w:val="231F20"/>
          <w:sz w:val="18"/>
        </w:rPr>
        <w:t>The Daily Show</w:t>
      </w:r>
      <w:r>
        <w:rPr>
          <w:i/>
          <w:color w:val="231F20"/>
          <w:sz w:val="18"/>
        </w:rPr>
        <w:t> </w:t>
      </w:r>
      <w:r>
        <w:rPr>
          <w:color w:val="231F20"/>
          <w:sz w:val="18"/>
        </w:rPr>
        <w:t>and people who do not. In fact, </w:t>
      </w:r>
      <w:r>
        <w:rPr>
          <w:i/>
          <w:color w:val="231F20"/>
          <w:sz w:val="18"/>
        </w:rPr>
        <w:t>Daily Show </w:t>
      </w:r>
      <w:r>
        <w:rPr>
          <w:color w:val="231F20"/>
          <w:sz w:val="18"/>
        </w:rPr>
        <w:t>viewers have higher cam- paign knowledge than national news viewers and newspaper readers— even when education, party identification, following politics, watching cable news, receiving campaign information online, age, and gender are taken into consideration.</w:t>
      </w:r>
      <w:hyperlink w:history="true" w:anchor="_bookmark28">
        <w:r>
          <w:rPr>
            <w:color w:val="231F20"/>
            <w:position w:val="6"/>
            <w:sz w:val="11"/>
          </w:rPr>
          <w:t>31</w:t>
        </w:r>
      </w:hyperlink>
    </w:p>
    <w:p>
      <w:pPr>
        <w:pStyle w:val="BodyText"/>
        <w:spacing w:before="5"/>
        <w:ind w:left="0" w:right="0"/>
        <w:jc w:val="left"/>
        <w:rPr>
          <w:sz w:val="18"/>
        </w:rPr>
      </w:pPr>
    </w:p>
    <w:p>
      <w:pPr>
        <w:pStyle w:val="BodyText"/>
        <w:spacing w:line="230" w:lineRule="auto"/>
        <w:ind w:right="112"/>
      </w:pPr>
      <w:r>
        <w:rPr>
          <w:color w:val="231F20"/>
        </w:rPr>
        <w:t>The controversy came to a head when </w:t>
      </w:r>
      <w:r>
        <w:rPr>
          <w:i/>
          <w:color w:val="231F20"/>
        </w:rPr>
        <w:t>Daily Show </w:t>
      </w:r>
      <w:r>
        <w:rPr>
          <w:color w:val="231F20"/>
        </w:rPr>
        <w:t>host Jon Stewart was invited onto CNN’s news-discussion program, </w:t>
      </w:r>
      <w:r>
        <w:rPr>
          <w:i/>
          <w:color w:val="231F20"/>
        </w:rPr>
        <w:t>Crossfire </w:t>
      </w:r>
      <w:r>
        <w:rPr>
          <w:color w:val="231F20"/>
        </w:rPr>
        <w:t>(1982), and got into a heated argument with commentator and co-host Tucker Carlson. Carlson apparently wanted Stewart to tell jokes and promote his book, but Stewart refused to play that role: “I’m not going to be your mon- key.” Instead, Stewart charged the news program with corrupting the political process through partisan bickering: “You have a responsibility to</w:t>
      </w:r>
      <w:r>
        <w:rPr>
          <w:color w:val="231F20"/>
          <w:spacing w:val="17"/>
        </w:rPr>
        <w:t> </w:t>
      </w:r>
      <w:r>
        <w:rPr>
          <w:color w:val="231F20"/>
        </w:rPr>
        <w:t>the</w:t>
      </w:r>
      <w:r>
        <w:rPr>
          <w:color w:val="231F20"/>
          <w:spacing w:val="17"/>
        </w:rPr>
        <w:t> </w:t>
      </w:r>
      <w:r>
        <w:rPr>
          <w:color w:val="231F20"/>
        </w:rPr>
        <w:t>public</w:t>
      </w:r>
      <w:r>
        <w:rPr>
          <w:color w:val="231F20"/>
          <w:spacing w:val="17"/>
        </w:rPr>
        <w:t> </w:t>
      </w:r>
      <w:r>
        <w:rPr>
          <w:color w:val="231F20"/>
        </w:rPr>
        <w:t>discourse</w:t>
      </w:r>
      <w:r>
        <w:rPr>
          <w:color w:val="231F20"/>
          <w:spacing w:val="17"/>
        </w:rPr>
        <w:t> </w:t>
      </w:r>
      <w:r>
        <w:rPr>
          <w:color w:val="231F20"/>
        </w:rPr>
        <w:t>and</w:t>
      </w:r>
      <w:r>
        <w:rPr>
          <w:color w:val="231F20"/>
          <w:spacing w:val="17"/>
        </w:rPr>
        <w:t> </w:t>
      </w:r>
      <w:r>
        <w:rPr>
          <w:color w:val="231F20"/>
        </w:rPr>
        <w:t>you</w:t>
      </w:r>
      <w:r>
        <w:rPr>
          <w:color w:val="231F20"/>
          <w:spacing w:val="17"/>
        </w:rPr>
        <w:t> </w:t>
      </w:r>
      <w:r>
        <w:rPr>
          <w:color w:val="231F20"/>
        </w:rPr>
        <w:t>fail</w:t>
      </w:r>
      <w:r>
        <w:rPr>
          <w:color w:val="231F20"/>
          <w:spacing w:val="17"/>
        </w:rPr>
        <w:t> </w:t>
      </w:r>
      <w:r>
        <w:rPr>
          <w:color w:val="231F20"/>
        </w:rPr>
        <w:t>miserably</w:t>
      </w:r>
      <w:r>
        <w:rPr>
          <w:color w:val="231F20"/>
          <w:spacing w:val="80"/>
        </w:rPr>
        <w:t>   </w:t>
      </w:r>
      <w:r>
        <w:rPr>
          <w:color w:val="231F20"/>
        </w:rPr>
        <w:t>You’re</w:t>
      </w:r>
      <w:r>
        <w:rPr>
          <w:color w:val="231F20"/>
          <w:spacing w:val="17"/>
        </w:rPr>
        <w:t> </w:t>
      </w:r>
      <w:r>
        <w:rPr>
          <w:color w:val="231F20"/>
        </w:rPr>
        <w:t>helping</w:t>
      </w:r>
      <w:r>
        <w:rPr>
          <w:color w:val="231F20"/>
          <w:spacing w:val="17"/>
        </w:rPr>
        <w:t> </w:t>
      </w:r>
      <w:r>
        <w:rPr>
          <w:color w:val="231F20"/>
        </w:rPr>
        <w:t>the</w:t>
      </w:r>
    </w:p>
    <w:p>
      <w:pPr>
        <w:pStyle w:val="BodyText"/>
        <w:spacing w:line="230" w:lineRule="auto" w:before="8"/>
        <w:ind w:right="112"/>
      </w:pPr>
      <w:r>
        <w:rPr>
          <w:color w:val="231F20"/>
        </w:rPr>
        <w:t>politicians and the corporations. . . . You’re</w:t>
      </w:r>
      <w:r>
        <w:rPr>
          <w:color w:val="231F20"/>
        </w:rPr>
        <w:t> part of their strategies.”</w:t>
      </w:r>
      <w:hyperlink w:history="true" w:anchor="_bookmark28">
        <w:r>
          <w:rPr>
            <w:color w:val="231F20"/>
            <w:position w:val="7"/>
            <w:sz w:val="13"/>
          </w:rPr>
          <w:t>32</w:t>
        </w:r>
      </w:hyperlink>
      <w:r>
        <w:rPr>
          <w:color w:val="231F20"/>
          <w:spacing w:val="40"/>
          <w:position w:val="7"/>
          <w:sz w:val="13"/>
        </w:rPr>
        <w:t> </w:t>
      </w:r>
      <w:r>
        <w:rPr>
          <w:color w:val="231F20"/>
        </w:rPr>
        <w:t>The circulation of this segment, legally and illegally, brought it to the attention of many more citizens than watched the actual newscast, rep- resenting perhaps the most visible illustration of a mounting public concern over the ways media concentration was distorting public ac- cess to important information.</w:t>
      </w:r>
    </w:p>
    <w:p>
      <w:pPr>
        <w:pStyle w:val="BodyText"/>
        <w:spacing w:line="230" w:lineRule="auto" w:before="6"/>
        <w:ind w:firstLine="240"/>
      </w:pPr>
      <w:r>
        <w:rPr>
          <w:color w:val="231F20"/>
        </w:rPr>
        <w:t>To understand why such controversies matter, we may need to re- think our assumptions about what it means to be an informed citizen. Michael Schudson traces shifting concepts of citizenship over the first two hundred plus years of the American republic. Our modern notion of the “informed citizen” emerged at the turn of the last century. Liter- acy rates were rising, the price of newspapers and other publications was coming down, and the right to vote was expanding to include many who had previously been disenfranchised. The notion of an in- formed citizen took shape in the context of an information revolution</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that made it conceivable that voters could follow the nuances of public policy debates. The notion of the informed citizen challenged more tra- ditional notions of citizenship that deferred to the expertise of aristo- crats or political parties.</w:t>
      </w:r>
    </w:p>
    <w:p>
      <w:pPr>
        <w:pStyle w:val="BodyText"/>
        <w:spacing w:line="230" w:lineRule="auto" w:before="3"/>
        <w:ind w:firstLine="240"/>
      </w:pPr>
      <w:r>
        <w:rPr>
          <w:color w:val="231F20"/>
        </w:rPr>
        <w:t>At the end of the twentieth century, Schudson argued, explosions in information technology have flooded us with more</w:t>
      </w:r>
      <w:r>
        <w:rPr>
          <w:color w:val="231F20"/>
        </w:rPr>
        <w:t> data</w:t>
      </w:r>
      <w:r>
        <w:rPr>
          <w:color w:val="231F20"/>
        </w:rPr>
        <w:t> than we can possibly process. The promise of the digital revolution was complete mastery over the information flow: “Everyone can know everything! Each citizen will have the voting record of every politician at his or her fingertips!</w:t>
      </w:r>
      <w:r>
        <w:rPr>
          <w:color w:val="231F20"/>
          <w:spacing w:val="-5"/>
        </w:rPr>
        <w:t> </w:t>
      </w:r>
      <w:r>
        <w:rPr>
          <w:color w:val="231F20"/>
        </w:rPr>
        <w:t>A</w:t>
      </w:r>
      <w:r>
        <w:rPr>
          <w:color w:val="231F20"/>
          <w:spacing w:val="-8"/>
        </w:rPr>
        <w:t> </w:t>
      </w:r>
      <w:r>
        <w:rPr>
          <w:color w:val="231F20"/>
        </w:rPr>
        <w:t>whole world of political knowledge as close as one’s com- puter and as fast as one’s dial-up connection!”</w:t>
      </w:r>
      <w:hyperlink w:history="true" w:anchor="_bookmark28">
        <w:r>
          <w:rPr>
            <w:color w:val="231F20"/>
            <w:position w:val="7"/>
            <w:sz w:val="13"/>
          </w:rPr>
          <w:t>33</w:t>
        </w:r>
      </w:hyperlink>
      <w:r>
        <w:rPr>
          <w:color w:val="231F20"/>
          <w:spacing w:val="40"/>
          <w:position w:val="7"/>
          <w:sz w:val="13"/>
        </w:rPr>
        <w:t> </w:t>
      </w:r>
      <w:r>
        <w:rPr>
          <w:color w:val="231F20"/>
        </w:rPr>
        <w:t>In reality, Schudson argues,</w:t>
      </w:r>
      <w:r>
        <w:rPr>
          <w:color w:val="231F20"/>
        </w:rPr>
        <w:t> “The</w:t>
      </w:r>
      <w:r>
        <w:rPr>
          <w:color w:val="231F20"/>
        </w:rPr>
        <w:t> gap between readily available political information and the</w:t>
      </w:r>
      <w:r>
        <w:rPr>
          <w:color w:val="231F20"/>
          <w:spacing w:val="-1"/>
        </w:rPr>
        <w:t> </w:t>
      </w:r>
      <w:r>
        <w:rPr>
          <w:color w:val="231F20"/>
        </w:rPr>
        <w:t>individual’s</w:t>
      </w:r>
      <w:r>
        <w:rPr>
          <w:color w:val="231F20"/>
          <w:spacing w:val="-1"/>
        </w:rPr>
        <w:t> </w:t>
      </w:r>
      <w:r>
        <w:rPr>
          <w:color w:val="231F20"/>
        </w:rPr>
        <w:t>capacity</w:t>
      </w:r>
      <w:r>
        <w:rPr>
          <w:color w:val="231F20"/>
          <w:spacing w:val="-1"/>
        </w:rPr>
        <w:t> </w:t>
      </w:r>
      <w:r>
        <w:rPr>
          <w:color w:val="231F20"/>
        </w:rPr>
        <w:t>to</w:t>
      </w:r>
      <w:r>
        <w:rPr>
          <w:color w:val="231F20"/>
          <w:spacing w:val="-1"/>
        </w:rPr>
        <w:t> </w:t>
      </w:r>
      <w:r>
        <w:rPr>
          <w:color w:val="231F20"/>
        </w:rPr>
        <w:t>monitor</w:t>
      </w:r>
      <w:r>
        <w:rPr>
          <w:color w:val="231F20"/>
          <w:spacing w:val="-1"/>
        </w:rPr>
        <w:t> </w:t>
      </w:r>
      <w:r>
        <w:rPr>
          <w:color w:val="231F20"/>
        </w:rPr>
        <w:t>it</w:t>
      </w:r>
      <w:r>
        <w:rPr>
          <w:color w:val="231F20"/>
          <w:spacing w:val="-1"/>
        </w:rPr>
        <w:t> </w:t>
      </w:r>
      <w:r>
        <w:rPr>
          <w:color w:val="231F20"/>
        </w:rPr>
        <w:t>grows</w:t>
      </w:r>
      <w:r>
        <w:rPr>
          <w:color w:val="231F20"/>
          <w:spacing w:val="-1"/>
        </w:rPr>
        <w:t> </w:t>
      </w:r>
      <w:r>
        <w:rPr>
          <w:color w:val="231F20"/>
        </w:rPr>
        <w:t>ever</w:t>
      </w:r>
      <w:r>
        <w:rPr>
          <w:color w:val="231F20"/>
          <w:spacing w:val="-1"/>
        </w:rPr>
        <w:t> </w:t>
      </w:r>
      <w:r>
        <w:rPr>
          <w:color w:val="231F20"/>
        </w:rPr>
        <w:t>larger.”</w:t>
      </w:r>
      <w:hyperlink w:history="true" w:anchor="_bookmark28">
        <w:r>
          <w:rPr>
            <w:color w:val="231F20"/>
            <w:position w:val="7"/>
            <w:sz w:val="13"/>
          </w:rPr>
          <w:t>34</w:t>
        </w:r>
      </w:hyperlink>
      <w:r>
        <w:rPr>
          <w:color w:val="231F20"/>
          <w:spacing w:val="16"/>
          <w:position w:val="7"/>
          <w:sz w:val="13"/>
        </w:rPr>
        <w:t> </w:t>
      </w:r>
      <w:r>
        <w:rPr>
          <w:color w:val="231F20"/>
        </w:rPr>
        <w:t>No</w:t>
      </w:r>
      <w:r>
        <w:rPr>
          <w:color w:val="231F20"/>
          <w:spacing w:val="-1"/>
        </w:rPr>
        <w:t> </w:t>
      </w:r>
      <w:r>
        <w:rPr>
          <w:color w:val="231F20"/>
        </w:rPr>
        <w:t>one</w:t>
      </w:r>
      <w:r>
        <w:rPr>
          <w:color w:val="231F20"/>
          <w:spacing w:val="-1"/>
        </w:rPr>
        <w:t> </w:t>
      </w:r>
      <w:r>
        <w:rPr>
          <w:color w:val="231F20"/>
        </w:rPr>
        <w:t>citi- zen can be expected to know everything about even one core debate,</w:t>
      </w:r>
      <w:r>
        <w:rPr>
          <w:color w:val="231F20"/>
          <w:spacing w:val="80"/>
        </w:rPr>
        <w:t> </w:t>
      </w:r>
      <w:r>
        <w:rPr>
          <w:color w:val="231F20"/>
        </w:rPr>
        <w:t>let alone the range of issues that shape national politics. Instead, he argues,</w:t>
      </w:r>
      <w:r>
        <w:rPr>
          <w:color w:val="231F20"/>
          <w:spacing w:val="-1"/>
        </w:rPr>
        <w:t> </w:t>
      </w:r>
      <w:r>
        <w:rPr>
          <w:color w:val="231F20"/>
        </w:rPr>
        <w:t>“Monitorial</w:t>
      </w:r>
      <w:r>
        <w:rPr>
          <w:color w:val="231F20"/>
          <w:spacing w:val="-1"/>
        </w:rPr>
        <w:t> </w:t>
      </w:r>
      <w:r>
        <w:rPr>
          <w:color w:val="231F20"/>
        </w:rPr>
        <w:t>citizens</w:t>
      </w:r>
      <w:r>
        <w:rPr>
          <w:color w:val="231F20"/>
          <w:spacing w:val="-1"/>
        </w:rPr>
        <w:t> </w:t>
      </w:r>
      <w:r>
        <w:rPr>
          <w:color w:val="231F20"/>
        </w:rPr>
        <w:t>tend</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defensive</w:t>
      </w:r>
      <w:r>
        <w:rPr>
          <w:color w:val="231F20"/>
          <w:spacing w:val="-1"/>
        </w:rPr>
        <w:t> </w:t>
      </w:r>
      <w:r>
        <w:rPr>
          <w:color w:val="231F20"/>
        </w:rPr>
        <w:t>rather</w:t>
      </w:r>
      <w:r>
        <w:rPr>
          <w:color w:val="231F20"/>
          <w:spacing w:val="-1"/>
        </w:rPr>
        <w:t> </w:t>
      </w:r>
      <w:r>
        <w:rPr>
          <w:color w:val="231F20"/>
        </w:rPr>
        <w:t>than</w:t>
      </w:r>
      <w:r>
        <w:rPr>
          <w:color w:val="231F20"/>
          <w:spacing w:val="-1"/>
        </w:rPr>
        <w:t> </w:t>
      </w:r>
      <w:r>
        <w:rPr>
          <w:color w:val="231F20"/>
        </w:rPr>
        <w:t>pro-active.</w:t>
      </w:r>
    </w:p>
    <w:p>
      <w:pPr>
        <w:pStyle w:val="BodyText"/>
        <w:spacing w:line="230" w:lineRule="auto" w:before="12"/>
        <w:rPr>
          <w:sz w:val="13"/>
        </w:rPr>
      </w:pPr>
      <w:r>
        <w:rPr>
          <w:color w:val="231F20"/>
        </w:rPr>
        <w:t>. . . The monitorial citizen engages in environmental surveillance more than</w:t>
      </w:r>
      <w:r>
        <w:rPr>
          <w:color w:val="231F20"/>
          <w:spacing w:val="40"/>
        </w:rPr>
        <w:t> </w:t>
      </w:r>
      <w:r>
        <w:rPr>
          <w:color w:val="231F20"/>
        </w:rPr>
        <w:t>information-gathering.</w:t>
      </w:r>
      <w:r>
        <w:rPr>
          <w:color w:val="231F20"/>
          <w:spacing w:val="40"/>
        </w:rPr>
        <w:t> </w:t>
      </w:r>
      <w:r>
        <w:rPr>
          <w:color w:val="231F20"/>
        </w:rPr>
        <w:t>Picture</w:t>
      </w:r>
      <w:r>
        <w:rPr>
          <w:color w:val="231F20"/>
          <w:spacing w:val="40"/>
        </w:rPr>
        <w:t> </w:t>
      </w:r>
      <w:r>
        <w:rPr>
          <w:color w:val="231F20"/>
        </w:rPr>
        <w:t>parents</w:t>
      </w:r>
      <w:r>
        <w:rPr>
          <w:color w:val="231F20"/>
          <w:spacing w:val="40"/>
        </w:rPr>
        <w:t> </w:t>
      </w:r>
      <w:r>
        <w:rPr>
          <w:color w:val="231F20"/>
        </w:rPr>
        <w:t>watching</w:t>
      </w:r>
      <w:r>
        <w:rPr>
          <w:color w:val="231F20"/>
          <w:spacing w:val="40"/>
        </w:rPr>
        <w:t> </w:t>
      </w:r>
      <w:r>
        <w:rPr>
          <w:color w:val="231F20"/>
        </w:rPr>
        <w:t>small</w:t>
      </w:r>
      <w:r>
        <w:rPr>
          <w:color w:val="231F20"/>
          <w:spacing w:val="40"/>
        </w:rPr>
        <w:t> </w:t>
      </w:r>
      <w:r>
        <w:rPr>
          <w:color w:val="231F20"/>
        </w:rPr>
        <w:t>children at the community pool. They are not gathering information; they are keeping an eye on the scene. They look inactive, but they are poised for action if action is required. The monitorial citizen is not an absentee citizen but watchful, even while he or she is doing something else.”</w:t>
      </w:r>
      <w:hyperlink w:history="true" w:anchor="_bookmark28">
        <w:r>
          <w:rPr>
            <w:color w:val="231F20"/>
            <w:position w:val="7"/>
            <w:sz w:val="13"/>
          </w:rPr>
          <w:t>35</w:t>
        </w:r>
      </w:hyperlink>
      <w:r>
        <w:rPr>
          <w:color w:val="231F20"/>
          <w:spacing w:val="40"/>
          <w:position w:val="7"/>
          <w:sz w:val="13"/>
        </w:rPr>
        <w:t> </w:t>
      </w:r>
      <w:r>
        <w:rPr>
          <w:color w:val="231F20"/>
        </w:rPr>
        <w:t>Although monitorial citizens “are perhaps better informed than citi- zens of the past in that, somewhere in their heads, they have more bits of information,” Schudson argues, “there is no assurance that they know at all what to do with what they know.”</w:t>
      </w:r>
      <w:hyperlink w:history="true" w:anchor="_bookmark28">
        <w:r>
          <w:rPr>
            <w:color w:val="231F20"/>
            <w:position w:val="7"/>
            <w:sz w:val="13"/>
          </w:rPr>
          <w:t>36</w:t>
        </w:r>
      </w:hyperlink>
    </w:p>
    <w:p>
      <w:pPr>
        <w:pStyle w:val="BodyText"/>
        <w:spacing w:line="230" w:lineRule="auto" w:before="10"/>
        <w:ind w:firstLine="240"/>
      </w:pPr>
      <w:r>
        <w:rPr>
          <w:color w:val="231F20"/>
        </w:rPr>
        <w:t>One might see Schudson’s monitorial citizen as a participant in the kind</w:t>
      </w:r>
      <w:r>
        <w:rPr>
          <w:color w:val="231F20"/>
        </w:rPr>
        <w:t> of knowledge culture Lévy described—</w:t>
      </w:r>
      <w:r>
        <w:rPr>
          <w:color w:val="231F20"/>
          <w:spacing w:val="-13"/>
        </w:rPr>
        <w:t> </w:t>
      </w:r>
      <w:r>
        <w:rPr>
          <w:color w:val="231F20"/>
        </w:rPr>
        <w:t>knowledgeable in some areas, somewhat aware of others, operating in a context of mutual trust and shared resources.</w:t>
      </w:r>
      <w:r>
        <w:rPr>
          <w:color w:val="231F20"/>
          <w:spacing w:val="-2"/>
        </w:rPr>
        <w:t> </w:t>
      </w:r>
      <w:r>
        <w:rPr>
          <w:color w:val="231F20"/>
        </w:rPr>
        <w:t>As we have seen in this book, many are learning how to share, deploy, trust,</w:t>
      </w:r>
      <w:r>
        <w:rPr>
          <w:color w:val="231F20"/>
        </w:rPr>
        <w:t> evaluate,</w:t>
      </w:r>
      <w:r>
        <w:rPr>
          <w:color w:val="231F20"/>
        </w:rPr>
        <w:t> contest,</w:t>
      </w:r>
      <w:r>
        <w:rPr>
          <w:color w:val="231F20"/>
        </w:rPr>
        <w:t> and</w:t>
      </w:r>
      <w:r>
        <w:rPr>
          <w:color w:val="231F20"/>
        </w:rPr>
        <w:t> act</w:t>
      </w:r>
      <w:r>
        <w:rPr>
          <w:color w:val="231F20"/>
        </w:rPr>
        <w:t> upon</w:t>
      </w:r>
      <w:r>
        <w:rPr>
          <w:color w:val="231F20"/>
        </w:rPr>
        <w:t> collective knowledge</w:t>
      </w:r>
      <w:r>
        <w:rPr>
          <w:color w:val="231F20"/>
          <w:spacing w:val="21"/>
        </w:rPr>
        <w:t> </w:t>
      </w:r>
      <w:r>
        <w:rPr>
          <w:color w:val="231F20"/>
        </w:rPr>
        <w:t>as</w:t>
      </w:r>
      <w:r>
        <w:rPr>
          <w:color w:val="231F20"/>
          <w:spacing w:val="22"/>
        </w:rPr>
        <w:t> </w:t>
      </w:r>
      <w:r>
        <w:rPr>
          <w:color w:val="231F20"/>
        </w:rPr>
        <w:t>part</w:t>
      </w:r>
      <w:r>
        <w:rPr>
          <w:color w:val="231F20"/>
          <w:spacing w:val="22"/>
        </w:rPr>
        <w:t> </w:t>
      </w:r>
      <w:r>
        <w:rPr>
          <w:color w:val="231F20"/>
        </w:rPr>
        <w:t>of</w:t>
      </w:r>
      <w:r>
        <w:rPr>
          <w:color w:val="231F20"/>
          <w:spacing w:val="22"/>
        </w:rPr>
        <w:t> </w:t>
      </w:r>
      <w:r>
        <w:rPr>
          <w:color w:val="231F20"/>
        </w:rPr>
        <w:t>their</w:t>
      </w:r>
      <w:r>
        <w:rPr>
          <w:color w:val="231F20"/>
          <w:spacing w:val="22"/>
        </w:rPr>
        <w:t> </w:t>
      </w:r>
      <w:r>
        <w:rPr>
          <w:color w:val="231F20"/>
        </w:rPr>
        <w:t>recreational</w:t>
      </w:r>
      <w:r>
        <w:rPr>
          <w:color w:val="231F20"/>
          <w:spacing w:val="22"/>
        </w:rPr>
        <w:t> </w:t>
      </w:r>
      <w:r>
        <w:rPr>
          <w:color w:val="231F20"/>
        </w:rPr>
        <w:t>lives.</w:t>
      </w:r>
      <w:r>
        <w:rPr>
          <w:color w:val="231F20"/>
          <w:spacing w:val="15"/>
        </w:rPr>
        <w:t> </w:t>
      </w:r>
      <w:r>
        <w:rPr>
          <w:color w:val="231F20"/>
        </w:rPr>
        <w:t>Applying</w:t>
      </w:r>
      <w:r>
        <w:rPr>
          <w:color w:val="231F20"/>
          <w:spacing w:val="22"/>
        </w:rPr>
        <w:t> </w:t>
      </w:r>
      <w:r>
        <w:rPr>
          <w:color w:val="231F20"/>
        </w:rPr>
        <w:t>those</w:t>
      </w:r>
      <w:r>
        <w:rPr>
          <w:color w:val="231F20"/>
          <w:spacing w:val="22"/>
        </w:rPr>
        <w:t> </w:t>
      </w:r>
      <w:r>
        <w:rPr>
          <w:color w:val="231F20"/>
        </w:rPr>
        <w:t>skills</w:t>
      </w:r>
      <w:r>
        <w:rPr>
          <w:color w:val="231F20"/>
          <w:spacing w:val="22"/>
        </w:rPr>
        <w:t> </w:t>
      </w:r>
      <w:r>
        <w:rPr>
          <w:color w:val="231F20"/>
        </w:rPr>
        <w:t>to a parody news show may be the next step toward fuller participation</w:t>
      </w:r>
      <w:r>
        <w:rPr>
          <w:color w:val="231F20"/>
          <w:spacing w:val="80"/>
        </w:rPr>
        <w:t> </w:t>
      </w:r>
      <w:r>
        <w:rPr>
          <w:color w:val="231F20"/>
        </w:rPr>
        <w:t>in democratic decision making—a way of mobilizing those skills that Benjamin suggested emerged spontaneously in our response to popu- lar culture, but that are hard to cultivate in relation to news and poli- tics. </w:t>
      </w:r>
      <w:r>
        <w:rPr>
          <w:i/>
          <w:color w:val="231F20"/>
        </w:rPr>
        <w:t>The Daily Show </w:t>
      </w:r>
      <w:r>
        <w:rPr>
          <w:color w:val="231F20"/>
        </w:rPr>
        <w:t>consistently focuses attention on issues badly cov- ered through the mainstream media, ensuring that they register on the radar</w:t>
      </w:r>
      <w:r>
        <w:rPr>
          <w:color w:val="231F20"/>
          <w:spacing w:val="31"/>
        </w:rPr>
        <w:t> </w:t>
      </w:r>
      <w:r>
        <w:rPr>
          <w:color w:val="231F20"/>
        </w:rPr>
        <w:t>of</w:t>
      </w:r>
      <w:r>
        <w:rPr>
          <w:color w:val="231F20"/>
          <w:spacing w:val="31"/>
        </w:rPr>
        <w:t> </w:t>
      </w:r>
      <w:r>
        <w:rPr>
          <w:color w:val="231F20"/>
        </w:rPr>
        <w:t>many</w:t>
      </w:r>
      <w:r>
        <w:rPr>
          <w:color w:val="231F20"/>
          <w:spacing w:val="31"/>
        </w:rPr>
        <w:t> </w:t>
      </w:r>
      <w:r>
        <w:rPr>
          <w:color w:val="231F20"/>
        </w:rPr>
        <w:t>monitorial</w:t>
      </w:r>
      <w:r>
        <w:rPr>
          <w:color w:val="231F20"/>
          <w:spacing w:val="31"/>
        </w:rPr>
        <w:t> </w:t>
      </w:r>
      <w:r>
        <w:rPr>
          <w:color w:val="231F20"/>
        </w:rPr>
        <w:t>citizens.</w:t>
      </w:r>
      <w:r>
        <w:rPr>
          <w:color w:val="231F20"/>
          <w:spacing w:val="31"/>
        </w:rPr>
        <w:t> </w:t>
      </w:r>
      <w:r>
        <w:rPr>
          <w:color w:val="231F20"/>
        </w:rPr>
        <w:t>Given</w:t>
      </w:r>
      <w:r>
        <w:rPr>
          <w:color w:val="231F20"/>
          <w:spacing w:val="30"/>
        </w:rPr>
        <w:t> </w:t>
      </w:r>
      <w:r>
        <w:rPr>
          <w:color w:val="231F20"/>
        </w:rPr>
        <w:t>the</w:t>
      </w:r>
      <w:r>
        <w:rPr>
          <w:color w:val="231F20"/>
          <w:spacing w:val="30"/>
        </w:rPr>
        <w:t> </w:t>
      </w:r>
      <w:r>
        <w:rPr>
          <w:color w:val="231F20"/>
        </w:rPr>
        <w:t>nature</w:t>
      </w:r>
      <w:r>
        <w:rPr>
          <w:color w:val="231F20"/>
          <w:spacing w:val="30"/>
        </w:rPr>
        <w:t> </w:t>
      </w:r>
      <w:r>
        <w:rPr>
          <w:color w:val="231F20"/>
        </w:rPr>
        <w:t>of</w:t>
      </w:r>
      <w:r>
        <w:rPr>
          <w:color w:val="231F20"/>
          <w:spacing w:val="31"/>
        </w:rPr>
        <w:t> </w:t>
      </w:r>
      <w:r>
        <w:rPr>
          <w:color w:val="231F20"/>
        </w:rPr>
        <w:t>its</w:t>
      </w:r>
      <w:r>
        <w:rPr>
          <w:color w:val="231F20"/>
          <w:spacing w:val="31"/>
        </w:rPr>
        <w:t> </w:t>
      </w:r>
      <w:r>
        <w:rPr>
          <w:color w:val="231F20"/>
        </w:rPr>
        <w:t>genre,</w:t>
      </w:r>
      <w:r>
        <w:rPr>
          <w:color w:val="231F20"/>
          <w:spacing w:val="31"/>
        </w:rPr>
        <w:t> </w:t>
      </w:r>
      <w:r>
        <w:rPr>
          <w:color w:val="231F20"/>
        </w:rPr>
        <w:t>the</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show must pick its targets, but a growing number of viewers are talk- ing about the targets the show identifies. Not every viewer will make the effort to learn more</w:t>
      </w:r>
      <w:r>
        <w:rPr>
          <w:color w:val="231F20"/>
        </w:rPr>
        <w:t> about the issues raised, but if the Annenberg statistics are accurate, more than one might expect do so.</w:t>
      </w:r>
    </w:p>
    <w:p>
      <w:pPr>
        <w:pStyle w:val="BodyText"/>
        <w:spacing w:line="230" w:lineRule="auto" w:before="3"/>
        <w:ind w:firstLine="240"/>
      </w:pPr>
      <w:r>
        <w:rPr>
          <w:color w:val="231F20"/>
        </w:rPr>
        <w:t>The monitoring citizen needs to develop new critical skills in assess- ing information</w:t>
      </w:r>
      <w:r>
        <w:rPr>
          <w:color w:val="231F20"/>
          <w:spacing w:val="-13"/>
        </w:rPr>
        <w:t> </w:t>
      </w:r>
      <w:r>
        <w:rPr>
          <w:color w:val="231F20"/>
        </w:rPr>
        <w:t>—</w:t>
      </w:r>
      <w:r>
        <w:rPr>
          <w:color w:val="231F20"/>
          <w:spacing w:val="-12"/>
        </w:rPr>
        <w:t> </w:t>
      </w:r>
      <w:r>
        <w:rPr>
          <w:color w:val="231F20"/>
        </w:rPr>
        <w:t>a process that occurs both on an individual level within the home or the workplace, and on a more</w:t>
      </w:r>
      <w:r>
        <w:rPr>
          <w:color w:val="231F20"/>
        </w:rPr>
        <w:t> collaborative</w:t>
      </w:r>
      <w:r>
        <w:rPr>
          <w:color w:val="231F20"/>
        </w:rPr>
        <w:t> level through the work of various knowledge communities. </w:t>
      </w:r>
      <w:r>
        <w:rPr>
          <w:i/>
          <w:color w:val="231F20"/>
        </w:rPr>
        <w:t>The Daily Show</w:t>
      </w:r>
      <w:r>
        <w:rPr>
          <w:color w:val="231F20"/>
        </w:rPr>
        <w:t>’s mix of spoof segments with interviews with actual public figures de- mands an active and alert viewer to shift through</w:t>
      </w:r>
      <w:r>
        <w:rPr>
          <w:color w:val="231F20"/>
        </w:rPr>
        <w:t> the</w:t>
      </w:r>
      <w:r>
        <w:rPr>
          <w:color w:val="231F20"/>
        </w:rPr>
        <w:t> distinctions between fact and fantasy. Such a program provides a good training ground for monitorial citizens.</w:t>
      </w:r>
      <w:hyperlink w:history="true" w:anchor="_bookmark28">
        <w:r>
          <w:rPr>
            <w:color w:val="231F20"/>
            <w:position w:val="7"/>
            <w:sz w:val="13"/>
          </w:rPr>
          <w:t>37</w:t>
        </w:r>
      </w:hyperlink>
      <w:r>
        <w:rPr>
          <w:color w:val="231F20"/>
          <w:spacing w:val="31"/>
          <w:position w:val="7"/>
          <w:sz w:val="13"/>
        </w:rPr>
        <w:t> </w:t>
      </w:r>
      <w:r>
        <w:rPr>
          <w:color w:val="231F20"/>
        </w:rPr>
        <w:t>John Hartley contends that news and entertainment have different “regimes of truth” that shape what infor- mation gets presented and how it is interpreted.</w:t>
      </w:r>
      <w:hyperlink w:history="true" w:anchor="_bookmark28">
        <w:r>
          <w:rPr>
            <w:color w:val="231F20"/>
            <w:position w:val="7"/>
            <w:sz w:val="13"/>
          </w:rPr>
          <w:t>38</w:t>
        </w:r>
      </w:hyperlink>
      <w:r>
        <w:rPr>
          <w:color w:val="231F20"/>
          <w:spacing w:val="35"/>
          <w:position w:val="7"/>
          <w:sz w:val="13"/>
        </w:rPr>
        <w:t> </w:t>
      </w:r>
      <w:r>
        <w:rPr>
          <w:color w:val="231F20"/>
        </w:rPr>
        <w:t>The conventions of news reassure</w:t>
      </w:r>
      <w:r>
        <w:rPr>
          <w:color w:val="231F20"/>
        </w:rPr>
        <w:t> us that it has provided all we need to know to make sense of the world and that it has presented this information in a “fair and balanced” manner. On the other hand, docudrama and parody programs invite audience skepticism because the balance between</w:t>
      </w:r>
      <w:r>
        <w:rPr>
          <w:color w:val="231F20"/>
          <w:spacing w:val="40"/>
        </w:rPr>
        <w:t> </w:t>
      </w:r>
      <w:r>
        <w:rPr>
          <w:color w:val="231F20"/>
        </w:rPr>
        <w:t>these</w:t>
      </w:r>
      <w:r>
        <w:rPr>
          <w:color w:val="231F20"/>
          <w:spacing w:val="-2"/>
        </w:rPr>
        <w:t> </w:t>
      </w:r>
      <w:r>
        <w:rPr>
          <w:color w:val="231F20"/>
        </w:rPr>
        <w:t>competing</w:t>
      </w:r>
      <w:r>
        <w:rPr>
          <w:color w:val="231F20"/>
          <w:spacing w:val="-2"/>
        </w:rPr>
        <w:t> </w:t>
      </w:r>
      <w:r>
        <w:rPr>
          <w:color w:val="231F20"/>
        </w:rPr>
        <w:t>regimes</w:t>
      </w:r>
      <w:r>
        <w:rPr>
          <w:color w:val="231F20"/>
          <w:spacing w:val="-2"/>
        </w:rPr>
        <w:t> </w:t>
      </w:r>
      <w:r>
        <w:rPr>
          <w:color w:val="231F20"/>
        </w:rPr>
        <w:t>of</w:t>
      </w:r>
      <w:r>
        <w:rPr>
          <w:color w:val="231F20"/>
          <w:spacing w:val="-2"/>
        </w:rPr>
        <w:t> </w:t>
      </w:r>
      <w:r>
        <w:rPr>
          <w:color w:val="231F20"/>
        </w:rPr>
        <w:t>truth</w:t>
      </w:r>
      <w:r>
        <w:rPr>
          <w:color w:val="231F20"/>
          <w:spacing w:val="-2"/>
        </w:rPr>
        <w:t> </w:t>
      </w:r>
      <w:r>
        <w:rPr>
          <w:color w:val="231F20"/>
        </w:rPr>
        <w:t>are</w:t>
      </w:r>
      <w:r>
        <w:rPr>
          <w:color w:val="231F20"/>
          <w:spacing w:val="-2"/>
        </w:rPr>
        <w:t> </w:t>
      </w:r>
      <w:r>
        <w:rPr>
          <w:color w:val="231F20"/>
        </w:rPr>
        <w:t>unstable</w:t>
      </w:r>
      <w:r>
        <w:rPr>
          <w:color w:val="231F20"/>
          <w:spacing w:val="-2"/>
        </w:rPr>
        <w:t> </w:t>
      </w:r>
      <w:r>
        <w:rPr>
          <w:color w:val="231F20"/>
        </w:rPr>
        <w:t>and</w:t>
      </w:r>
      <w:r>
        <w:rPr>
          <w:color w:val="231F20"/>
          <w:spacing w:val="-2"/>
        </w:rPr>
        <w:t> </w:t>
      </w:r>
      <w:r>
        <w:rPr>
          <w:color w:val="231F20"/>
        </w:rPr>
        <w:t>fluid.</w:t>
      </w:r>
      <w:r>
        <w:rPr>
          <w:color w:val="231F20"/>
          <w:spacing w:val="-1"/>
        </w:rPr>
        <w:t> </w:t>
      </w:r>
      <w:r>
        <w:rPr>
          <w:i/>
          <w:color w:val="231F20"/>
        </w:rPr>
        <w:t>The</w:t>
      </w:r>
      <w:r>
        <w:rPr>
          <w:i/>
          <w:color w:val="231F20"/>
          <w:spacing w:val="-2"/>
        </w:rPr>
        <w:t> </w:t>
      </w:r>
      <w:r>
        <w:rPr>
          <w:i/>
          <w:color w:val="231F20"/>
        </w:rPr>
        <w:t>Daily</w:t>
      </w:r>
      <w:r>
        <w:rPr>
          <w:i/>
          <w:color w:val="231F20"/>
          <w:spacing w:val="-2"/>
        </w:rPr>
        <w:t> </w:t>
      </w:r>
      <w:r>
        <w:rPr>
          <w:i/>
          <w:color w:val="231F20"/>
        </w:rPr>
        <w:t>Show</w:t>
      </w:r>
      <w:r>
        <w:rPr>
          <w:i/>
          <w:color w:val="231F20"/>
        </w:rPr>
        <w:t> </w:t>
      </w:r>
      <w:r>
        <w:rPr>
          <w:color w:val="231F20"/>
        </w:rPr>
        <w:t>makes no pretense of offering an objective or total view of the world.</w:t>
      </w:r>
      <w:r>
        <w:rPr>
          <w:color w:val="231F20"/>
          <w:spacing w:val="40"/>
        </w:rPr>
        <w:t> </w:t>
      </w:r>
      <w:r>
        <w:rPr>
          <w:color w:val="231F20"/>
        </w:rPr>
        <w:t>As Stewart told Carlson during the </w:t>
      </w:r>
      <w:r>
        <w:rPr>
          <w:i/>
          <w:color w:val="231F20"/>
        </w:rPr>
        <w:t>Crossfire </w:t>
      </w:r>
      <w:r>
        <w:rPr>
          <w:color w:val="231F20"/>
        </w:rPr>
        <w:t>encounter, “You’re</w:t>
      </w:r>
      <w:r>
        <w:rPr>
          <w:color w:val="231F20"/>
        </w:rPr>
        <w:t> on CNN.</w:t>
      </w:r>
      <w:r>
        <w:rPr>
          <w:color w:val="231F20"/>
        </w:rPr>
        <w:t> The show that leads into me is puppets making crank phone calls.” Clips from other newscasts and interviews with newsmakers coexist with comic reenactments and parodies of common news prac- tices.</w:t>
      </w:r>
      <w:r>
        <w:rPr>
          <w:color w:val="231F20"/>
          <w:spacing w:val="-3"/>
        </w:rPr>
        <w:t> </w:t>
      </w:r>
      <w:r>
        <w:rPr>
          <w:color w:val="231F20"/>
        </w:rPr>
        <w:t>From</w:t>
      </w:r>
      <w:r>
        <w:rPr>
          <w:color w:val="231F20"/>
          <w:spacing w:val="-3"/>
        </w:rPr>
        <w:t> </w:t>
      </w:r>
      <w:r>
        <w:rPr>
          <w:color w:val="231F20"/>
        </w:rPr>
        <w:t>the</w:t>
      </w:r>
      <w:r>
        <w:rPr>
          <w:color w:val="231F20"/>
          <w:spacing w:val="-3"/>
        </w:rPr>
        <w:t> </w:t>
      </w:r>
      <w:r>
        <w:rPr>
          <w:color w:val="231F20"/>
        </w:rPr>
        <w:t>start,</w:t>
      </w:r>
      <w:r>
        <w:rPr>
          <w:color w:val="231F20"/>
          <w:spacing w:val="-3"/>
        </w:rPr>
        <w:t> </w:t>
      </w:r>
      <w:r>
        <w:rPr>
          <w:i/>
          <w:color w:val="231F20"/>
        </w:rPr>
        <w:t>The</w:t>
      </w:r>
      <w:r>
        <w:rPr>
          <w:i/>
          <w:color w:val="231F20"/>
          <w:spacing w:val="-3"/>
        </w:rPr>
        <w:t> </w:t>
      </w:r>
      <w:r>
        <w:rPr>
          <w:i/>
          <w:color w:val="231F20"/>
        </w:rPr>
        <w:t>Daily</w:t>
      </w:r>
      <w:r>
        <w:rPr>
          <w:i/>
          <w:color w:val="231F20"/>
          <w:spacing w:val="-3"/>
        </w:rPr>
        <w:t> </w:t>
      </w:r>
      <w:r>
        <w:rPr>
          <w:i/>
          <w:color w:val="231F20"/>
        </w:rPr>
        <w:t>Show</w:t>
      </w:r>
      <w:r>
        <w:rPr>
          <w:i/>
          <w:color w:val="231F20"/>
          <w:spacing w:val="-3"/>
        </w:rPr>
        <w:t> </w:t>
      </w:r>
      <w:r>
        <w:rPr>
          <w:color w:val="231F20"/>
        </w:rPr>
        <w:t>challenges</w:t>
      </w:r>
      <w:r>
        <w:rPr>
          <w:color w:val="231F20"/>
          <w:spacing w:val="-3"/>
        </w:rPr>
        <w:t> </w:t>
      </w:r>
      <w:r>
        <w:rPr>
          <w:color w:val="231F20"/>
        </w:rPr>
        <w:t>viewers</w:t>
      </w:r>
      <w:r>
        <w:rPr>
          <w:color w:val="231F20"/>
          <w:spacing w:val="-3"/>
        </w:rPr>
        <w:t> </w:t>
      </w:r>
      <w:r>
        <w:rPr>
          <w:color w:val="231F20"/>
        </w:rPr>
        <w:t>to</w:t>
      </w:r>
      <w:r>
        <w:rPr>
          <w:color w:val="231F20"/>
          <w:spacing w:val="-3"/>
        </w:rPr>
        <w:t> </w:t>
      </w:r>
      <w:r>
        <w:rPr>
          <w:color w:val="231F20"/>
        </w:rPr>
        <w:t>look</w:t>
      </w:r>
      <w:r>
        <w:rPr>
          <w:color w:val="231F20"/>
          <w:spacing w:val="-3"/>
        </w:rPr>
        <w:t> </w:t>
      </w:r>
      <w:r>
        <w:rPr>
          <w:color w:val="231F20"/>
        </w:rPr>
        <w:t>for</w:t>
      </w:r>
      <w:r>
        <w:rPr>
          <w:color w:val="231F20"/>
          <w:spacing w:val="-3"/>
        </w:rPr>
        <w:t> </w:t>
      </w:r>
      <w:r>
        <w:rPr>
          <w:color w:val="231F20"/>
        </w:rPr>
        <w:t>signs of fabrication, and it consistently spoofs the conventions of traditional journalism and the corporate control of the media. Such shows pose questions rather than offering answers. In such spaces, news is some- thing</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discovered</w:t>
      </w:r>
      <w:r>
        <w:rPr>
          <w:color w:val="231F20"/>
          <w:spacing w:val="-5"/>
        </w:rPr>
        <w:t> </w:t>
      </w:r>
      <w:r>
        <w:rPr>
          <w:color w:val="231F20"/>
        </w:rPr>
        <w:t>through</w:t>
      </w:r>
      <w:r>
        <w:rPr>
          <w:color w:val="231F20"/>
          <w:spacing w:val="-6"/>
        </w:rPr>
        <w:t> </w:t>
      </w:r>
      <w:r>
        <w:rPr>
          <w:color w:val="231F20"/>
        </w:rPr>
        <w:t>active</w:t>
      </w:r>
      <w:r>
        <w:rPr>
          <w:color w:val="231F20"/>
          <w:spacing w:val="-6"/>
        </w:rPr>
        <w:t> </w:t>
      </w:r>
      <w:r>
        <w:rPr>
          <w:color w:val="231F20"/>
        </w:rPr>
        <w:t>hashing</w:t>
      </w:r>
      <w:r>
        <w:rPr>
          <w:color w:val="231F20"/>
          <w:spacing w:val="-6"/>
        </w:rPr>
        <w:t> </w:t>
      </w:r>
      <w:r>
        <w:rPr>
          <w:color w:val="231F20"/>
        </w:rPr>
        <w:t>through</w:t>
      </w:r>
      <w:r>
        <w:rPr>
          <w:color w:val="231F20"/>
          <w:spacing w:val="-6"/>
        </w:rPr>
        <w:t> </w:t>
      </w:r>
      <w:r>
        <w:rPr>
          <w:color w:val="231F20"/>
        </w:rPr>
        <w:t>of</w:t>
      </w:r>
      <w:r>
        <w:rPr>
          <w:color w:val="231F20"/>
          <w:spacing w:val="-5"/>
        </w:rPr>
        <w:t> </w:t>
      </w:r>
      <w:r>
        <w:rPr>
          <w:color w:val="231F20"/>
        </w:rPr>
        <w:t>competing</w:t>
      </w:r>
      <w:r>
        <w:rPr>
          <w:color w:val="231F20"/>
          <w:spacing w:val="-5"/>
        </w:rPr>
        <w:t> </w:t>
      </w:r>
      <w:r>
        <w:rPr>
          <w:color w:val="231F20"/>
        </w:rPr>
        <w:t>ac- counts</w:t>
      </w:r>
      <w:r>
        <w:rPr>
          <w:color w:val="231F20"/>
          <w:spacing w:val="-5"/>
        </w:rPr>
        <w:t> </w:t>
      </w:r>
      <w:r>
        <w:rPr>
          <w:color w:val="231F20"/>
        </w:rPr>
        <w:t>rather</w:t>
      </w:r>
      <w:r>
        <w:rPr>
          <w:color w:val="231F20"/>
          <w:spacing w:val="-3"/>
        </w:rPr>
        <w:t> </w:t>
      </w:r>
      <w:r>
        <w:rPr>
          <w:color w:val="231F20"/>
        </w:rPr>
        <w:t>than</w:t>
      </w:r>
      <w:r>
        <w:rPr>
          <w:color w:val="231F20"/>
          <w:spacing w:val="-3"/>
        </w:rPr>
        <w:t> </w:t>
      </w:r>
      <w:r>
        <w:rPr>
          <w:color w:val="231F20"/>
        </w:rPr>
        <w:t>something</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digested</w:t>
      </w:r>
      <w:r>
        <w:rPr>
          <w:color w:val="231F20"/>
          <w:spacing w:val="-3"/>
        </w:rPr>
        <w:t> </w:t>
      </w:r>
      <w:r>
        <w:rPr>
          <w:color w:val="231F20"/>
        </w:rPr>
        <w:t>from</w:t>
      </w:r>
      <w:r>
        <w:rPr>
          <w:color w:val="231F20"/>
          <w:spacing w:val="-3"/>
        </w:rPr>
        <w:t> </w:t>
      </w:r>
      <w:r>
        <w:rPr>
          <w:color w:val="231F20"/>
        </w:rPr>
        <w:t>authoritative</w:t>
      </w:r>
      <w:r>
        <w:rPr>
          <w:color w:val="231F20"/>
          <w:spacing w:val="-3"/>
        </w:rPr>
        <w:t> </w:t>
      </w:r>
      <w:r>
        <w:rPr>
          <w:color w:val="231F20"/>
        </w:rPr>
        <w:t>sources.</w:t>
      </w:r>
    </w:p>
    <w:p>
      <w:pPr>
        <w:pStyle w:val="BodyText"/>
        <w:ind w:left="0" w:right="0"/>
        <w:jc w:val="left"/>
        <w:rPr>
          <w:sz w:val="24"/>
        </w:rPr>
      </w:pPr>
    </w:p>
    <w:p>
      <w:pPr>
        <w:pStyle w:val="BodyText"/>
        <w:spacing w:before="11"/>
        <w:ind w:left="0" w:right="0"/>
        <w:jc w:val="left"/>
        <w:rPr>
          <w:sz w:val="19"/>
        </w:rPr>
      </w:pPr>
    </w:p>
    <w:p>
      <w:pPr>
        <w:pStyle w:val="Heading4"/>
      </w:pPr>
      <w:r>
        <w:rPr>
          <w:color w:val="231F20"/>
          <w:w w:val="90"/>
        </w:rPr>
        <w:t>Playing</w:t>
      </w:r>
      <w:r>
        <w:rPr>
          <w:color w:val="231F20"/>
          <w:spacing w:val="13"/>
        </w:rPr>
        <w:t> </w:t>
      </w:r>
      <w:r>
        <w:rPr>
          <w:color w:val="231F20"/>
          <w:w w:val="90"/>
        </w:rPr>
        <w:t>Politics</w:t>
      </w:r>
      <w:r>
        <w:rPr>
          <w:color w:val="231F20"/>
          <w:spacing w:val="14"/>
        </w:rPr>
        <w:t> </w:t>
      </w:r>
      <w:r>
        <w:rPr>
          <w:color w:val="231F20"/>
          <w:w w:val="90"/>
        </w:rPr>
        <w:t>in</w:t>
      </w:r>
      <w:r>
        <w:rPr>
          <w:color w:val="231F20"/>
          <w:spacing w:val="-3"/>
          <w:w w:val="90"/>
        </w:rPr>
        <w:t> </w:t>
      </w:r>
      <w:r>
        <w:rPr>
          <w:color w:val="231F20"/>
          <w:spacing w:val="-2"/>
          <w:w w:val="90"/>
        </w:rPr>
        <w:t>Alphaville</w:t>
      </w:r>
    </w:p>
    <w:p>
      <w:pPr>
        <w:pStyle w:val="BodyText"/>
        <w:spacing w:line="230" w:lineRule="auto" w:before="210"/>
        <w:ind w:right="112"/>
      </w:pPr>
      <w:r>
        <w:rPr>
          <w:color w:val="231F20"/>
        </w:rPr>
        <w:t>In his book, </w:t>
      </w:r>
      <w:r>
        <w:rPr>
          <w:i/>
          <w:color w:val="231F20"/>
        </w:rPr>
        <w:t>The Making of Citizens </w:t>
      </w:r>
      <w:r>
        <w:rPr>
          <w:color w:val="231F20"/>
        </w:rPr>
        <w:t>(2000), David Buckingham examines the factors that tend to discourage children and young people from consuming news.</w:t>
      </w:r>
      <w:hyperlink w:history="true" w:anchor="_bookmark28">
        <w:r>
          <w:rPr>
            <w:color w:val="231F20"/>
            <w:position w:val="7"/>
            <w:sz w:val="13"/>
          </w:rPr>
          <w:t>39</w:t>
        </w:r>
      </w:hyperlink>
      <w:r>
        <w:rPr>
          <w:color w:val="231F20"/>
          <w:spacing w:val="18"/>
          <w:position w:val="7"/>
          <w:sz w:val="13"/>
        </w:rPr>
        <w:t> </w:t>
      </w:r>
      <w:r>
        <w:rPr>
          <w:color w:val="231F20"/>
        </w:rPr>
        <w:t>Some of them we have already discussed—children find the language of politics unfamiliar and uninvolving compared to the</w:t>
      </w:r>
      <w:r>
        <w:rPr>
          <w:color w:val="231F20"/>
          <w:spacing w:val="36"/>
        </w:rPr>
        <w:t> </w:t>
      </w:r>
      <w:r>
        <w:rPr>
          <w:color w:val="231F20"/>
        </w:rPr>
        <w:t>immediacy</w:t>
      </w:r>
      <w:r>
        <w:rPr>
          <w:color w:val="231F20"/>
          <w:spacing w:val="36"/>
        </w:rPr>
        <w:t> </w:t>
      </w:r>
      <w:r>
        <w:rPr>
          <w:color w:val="231F20"/>
        </w:rPr>
        <w:t>offered</w:t>
      </w:r>
      <w:r>
        <w:rPr>
          <w:color w:val="231F20"/>
          <w:spacing w:val="36"/>
        </w:rPr>
        <w:t> </w:t>
      </w:r>
      <w:r>
        <w:rPr>
          <w:color w:val="231F20"/>
        </w:rPr>
        <w:t>by</w:t>
      </w:r>
      <w:r>
        <w:rPr>
          <w:color w:val="231F20"/>
          <w:spacing w:val="36"/>
        </w:rPr>
        <w:t> </w:t>
      </w:r>
      <w:r>
        <w:rPr>
          <w:color w:val="231F20"/>
        </w:rPr>
        <w:t>popular</w:t>
      </w:r>
      <w:r>
        <w:rPr>
          <w:color w:val="231F20"/>
          <w:spacing w:val="36"/>
        </w:rPr>
        <w:t> </w:t>
      </w:r>
      <w:r>
        <w:rPr>
          <w:color w:val="231F20"/>
        </w:rPr>
        <w:t>entertainment;</w:t>
      </w:r>
      <w:r>
        <w:rPr>
          <w:color w:val="231F20"/>
          <w:spacing w:val="36"/>
        </w:rPr>
        <w:t> </w:t>
      </w:r>
      <w:r>
        <w:rPr>
          <w:color w:val="231F20"/>
        </w:rPr>
        <w:t>news</w:t>
      </w:r>
      <w:r>
        <w:rPr>
          <w:color w:val="231F20"/>
          <w:spacing w:val="36"/>
        </w:rPr>
        <w:t> </w:t>
      </w:r>
      <w:r>
        <w:rPr>
          <w:color w:val="231F20"/>
        </w:rPr>
        <w:t>presents</w:t>
      </w:r>
      <w:r>
        <w:rPr>
          <w:color w:val="231F20"/>
          <w:spacing w:val="36"/>
        </w:rPr>
        <w:t> </w:t>
      </w:r>
      <w:r>
        <w:rPr>
          <w:color w:val="231F20"/>
        </w:rPr>
        <w:t>the</w:t>
      </w:r>
    </w:p>
    <w:p>
      <w:pPr>
        <w:spacing w:after="0" w:line="230" w:lineRule="auto"/>
        <w:sectPr>
          <w:pgSz w:w="8850" w:h="12650"/>
          <w:pgMar w:header="693" w:footer="0" w:top="1140" w:bottom="280" w:left="1140" w:right="1140"/>
        </w:sectPr>
      </w:pPr>
    </w:p>
    <w:p>
      <w:pPr>
        <w:pStyle w:val="BodyText"/>
        <w:spacing w:line="230" w:lineRule="auto" w:before="74"/>
      </w:pPr>
      <w:r>
        <w:rPr>
          <w:color w:val="231F20"/>
        </w:rPr>
        <w:t>world as hermetically</w:t>
      </w:r>
      <w:r>
        <w:rPr>
          <w:color w:val="231F20"/>
        </w:rPr>
        <w:t> sealed from their everyday lives. But he adds another:</w:t>
      </w:r>
      <w:r>
        <w:rPr>
          <w:color w:val="231F20"/>
          <w:spacing w:val="40"/>
        </w:rPr>
        <w:t> </w:t>
      </w:r>
      <w:r>
        <w:rPr>
          <w:color w:val="231F20"/>
        </w:rPr>
        <w:t>children</w:t>
      </w:r>
      <w:r>
        <w:rPr>
          <w:color w:val="231F20"/>
          <w:spacing w:val="40"/>
        </w:rPr>
        <w:t> </w:t>
      </w:r>
      <w:r>
        <w:rPr>
          <w:color w:val="231F20"/>
        </w:rPr>
        <w:t>and</w:t>
      </w:r>
      <w:r>
        <w:rPr>
          <w:color w:val="231F20"/>
          <w:spacing w:val="40"/>
        </w:rPr>
        <w:t> </w:t>
      </w:r>
      <w:r>
        <w:rPr>
          <w:color w:val="231F20"/>
        </w:rPr>
        <w:t>youth</w:t>
      </w:r>
      <w:r>
        <w:rPr>
          <w:color w:val="231F20"/>
          <w:spacing w:val="40"/>
        </w:rPr>
        <w:t> </w:t>
      </w:r>
      <w:r>
        <w:rPr>
          <w:color w:val="231F20"/>
        </w:rPr>
        <w:t>feel</w:t>
      </w:r>
      <w:r>
        <w:rPr>
          <w:color w:val="231F20"/>
          <w:spacing w:val="40"/>
        </w:rPr>
        <w:t> </w:t>
      </w:r>
      <w:r>
        <w:rPr>
          <w:color w:val="231F20"/>
        </w:rPr>
        <w:t>powerless</w:t>
      </w:r>
      <w:r>
        <w:rPr>
          <w:color w:val="231F20"/>
          <w:spacing w:val="40"/>
        </w:rPr>
        <w:t> </w:t>
      </w:r>
      <w:r>
        <w:rPr>
          <w:color w:val="231F20"/>
        </w:rPr>
        <w:t>in</w:t>
      </w:r>
      <w:r>
        <w:rPr>
          <w:color w:val="231F20"/>
          <w:spacing w:val="40"/>
        </w:rPr>
        <w:t> </w:t>
      </w:r>
      <w:r>
        <w:rPr>
          <w:color w:val="231F20"/>
        </w:rPr>
        <w:t>their</w:t>
      </w:r>
      <w:r>
        <w:rPr>
          <w:color w:val="231F20"/>
          <w:spacing w:val="40"/>
        </w:rPr>
        <w:t> </w:t>
      </w:r>
      <w:r>
        <w:rPr>
          <w:color w:val="231F20"/>
        </w:rPr>
        <w:t>everyday</w:t>
      </w:r>
      <w:r>
        <w:rPr>
          <w:color w:val="231F20"/>
          <w:spacing w:val="40"/>
        </w:rPr>
        <w:t> </w:t>
      </w:r>
      <w:r>
        <w:rPr>
          <w:color w:val="231F20"/>
        </w:rPr>
        <w:t>lives and, as a consequence, have difficulty imagining how they might exert power in a politically meaningful fashion. Children are not allowed to vote and are not defined as political subjects, so they do not think of themselves as being addressed by the news. If we want to get young people to vote, we have to start earlier, changing the process by which they are socialized into citizenship. If what Buckingham argues is true, then one way that popular culture can enable a more engaged citizenry is by allowing people to play with power on a microlevel, to exert con- trol over imaginary worlds. Here again, popular culture may be pre- paring the way for a more meaningful public culture; in this case, the most compelling example comes from the world of video games. Let’s consider what happened in Alphaville, one of the oldest and most densely populated towns in </w:t>
      </w:r>
      <w:r>
        <w:rPr>
          <w:i/>
          <w:color w:val="231F20"/>
        </w:rPr>
        <w:t>The Sims </w:t>
      </w:r>
      <w:r>
        <w:rPr>
          <w:color w:val="231F20"/>
        </w:rPr>
        <w:t>online, a massively multiplayer version of the most successful game franchise of all time.</w:t>
      </w:r>
    </w:p>
    <w:p>
      <w:pPr>
        <w:pStyle w:val="BodyText"/>
        <w:spacing w:line="230" w:lineRule="auto" w:before="15"/>
        <w:ind w:firstLine="240"/>
      </w:pPr>
      <w:r>
        <w:rPr>
          <w:color w:val="231F20"/>
        </w:rPr>
        <w:t>For</w:t>
      </w:r>
      <w:r>
        <w:rPr>
          <w:color w:val="231F20"/>
        </w:rPr>
        <w:t> democracy to function there</w:t>
      </w:r>
      <w:r>
        <w:rPr>
          <w:color w:val="231F20"/>
        </w:rPr>
        <w:t> needs to be a social contract be- tween participants and a sense that their actions have consequence within the community. These things were at stake in</w:t>
      </w:r>
      <w:r>
        <w:rPr>
          <w:color w:val="231F20"/>
          <w:spacing w:val="-5"/>
        </w:rPr>
        <w:t> </w:t>
      </w:r>
      <w:r>
        <w:rPr>
          <w:color w:val="231F20"/>
        </w:rPr>
        <w:t>Alphaville in 2004 just as they were in the offline world. In Alphaville, though, children had</w:t>
      </w:r>
      <w:r>
        <w:rPr>
          <w:color w:val="231F20"/>
          <w:spacing w:val="-4"/>
        </w:rPr>
        <w:t> </w:t>
      </w:r>
      <w:r>
        <w:rPr>
          <w:color w:val="231F20"/>
        </w:rPr>
        <w:t>an</w:t>
      </w:r>
      <w:r>
        <w:rPr>
          <w:color w:val="231F20"/>
          <w:spacing w:val="-4"/>
        </w:rPr>
        <w:t> </w:t>
      </w:r>
      <w:r>
        <w:rPr>
          <w:color w:val="231F20"/>
        </w:rPr>
        <w:t>active</w:t>
      </w:r>
      <w:r>
        <w:rPr>
          <w:color w:val="231F20"/>
          <w:spacing w:val="-4"/>
        </w:rPr>
        <w:t> </w:t>
      </w:r>
      <w:r>
        <w:rPr>
          <w:color w:val="231F20"/>
        </w:rPr>
        <w:t>role</w:t>
      </w:r>
      <w:r>
        <w:rPr>
          <w:color w:val="231F20"/>
          <w:spacing w:val="-4"/>
        </w:rPr>
        <w:t> </w:t>
      </w:r>
      <w:r>
        <w:rPr>
          <w:color w:val="231F20"/>
        </w:rPr>
        <w:t>to</w:t>
      </w:r>
      <w:r>
        <w:rPr>
          <w:color w:val="231F20"/>
          <w:spacing w:val="-4"/>
        </w:rPr>
        <w:t> </w:t>
      </w:r>
      <w:r>
        <w:rPr>
          <w:color w:val="231F20"/>
        </w:rPr>
        <w:t>play,</w:t>
      </w:r>
      <w:r>
        <w:rPr>
          <w:color w:val="231F20"/>
          <w:spacing w:val="-4"/>
        </w:rPr>
        <w:t> </w:t>
      </w:r>
      <w:r>
        <w:rPr>
          <w:color w:val="231F20"/>
        </w:rPr>
        <w:t>their</w:t>
      </w:r>
      <w:r>
        <w:rPr>
          <w:color w:val="231F20"/>
          <w:spacing w:val="-4"/>
        </w:rPr>
        <w:t> </w:t>
      </w:r>
      <w:r>
        <w:rPr>
          <w:color w:val="231F20"/>
        </w:rPr>
        <w:t>voices</w:t>
      </w:r>
      <w:r>
        <w:rPr>
          <w:color w:val="231F20"/>
          <w:spacing w:val="-4"/>
        </w:rPr>
        <w:t> </w:t>
      </w:r>
      <w:r>
        <w:rPr>
          <w:color w:val="231F20"/>
        </w:rPr>
        <w:t>mattered,</w:t>
      </w:r>
      <w:r>
        <w:rPr>
          <w:color w:val="231F20"/>
          <w:spacing w:val="-4"/>
        </w:rPr>
        <w:t> </w:t>
      </w:r>
      <w:r>
        <w:rPr>
          <w:color w:val="231F20"/>
        </w:rPr>
        <w:t>and</w:t>
      </w:r>
      <w:r>
        <w:rPr>
          <w:color w:val="231F20"/>
          <w:spacing w:val="-4"/>
        </w:rPr>
        <w:t> </w:t>
      </w:r>
      <w:r>
        <w:rPr>
          <w:color w:val="231F20"/>
        </w:rPr>
        <w:t>they</w:t>
      </w:r>
      <w:r>
        <w:rPr>
          <w:color w:val="231F20"/>
          <w:spacing w:val="-4"/>
        </w:rPr>
        <w:t> </w:t>
      </w:r>
      <w:r>
        <w:rPr>
          <w:color w:val="231F20"/>
        </w:rPr>
        <w:t>were</w:t>
      </w:r>
      <w:r>
        <w:rPr>
          <w:color w:val="231F20"/>
          <w:spacing w:val="-4"/>
        </w:rPr>
        <w:t> </w:t>
      </w:r>
      <w:r>
        <w:rPr>
          <w:color w:val="231F20"/>
        </w:rPr>
        <w:t>asked</w:t>
      </w:r>
      <w:r>
        <w:rPr>
          <w:color w:val="231F20"/>
          <w:spacing w:val="-4"/>
        </w:rPr>
        <w:t> </w:t>
      </w:r>
      <w:r>
        <w:rPr>
          <w:color w:val="231F20"/>
        </w:rPr>
        <w:t>to think through complex ethical issues.</w:t>
      </w:r>
    </w:p>
    <w:p>
      <w:pPr>
        <w:pStyle w:val="BodyText"/>
        <w:spacing w:line="230" w:lineRule="auto" w:before="6"/>
        <w:ind w:firstLine="240"/>
      </w:pPr>
      <w:r>
        <w:rPr>
          <w:color w:val="231F20"/>
        </w:rPr>
        <w:t>The game’s creator,</w:t>
      </w:r>
      <w:r>
        <w:rPr>
          <w:color w:val="231F20"/>
        </w:rPr>
        <w:t> Will</w:t>
      </w:r>
      <w:r>
        <w:rPr>
          <w:color w:val="231F20"/>
        </w:rPr>
        <w:t> Wright, says he had no idea what would happen</w:t>
      </w:r>
      <w:r>
        <w:rPr>
          <w:color w:val="231F20"/>
          <w:spacing w:val="-2"/>
        </w:rPr>
        <w:t> </w:t>
      </w:r>
      <w:r>
        <w:rPr>
          <w:color w:val="231F20"/>
        </w:rPr>
        <w:t>when</w:t>
      </w:r>
      <w:r>
        <w:rPr>
          <w:color w:val="231F20"/>
          <w:spacing w:val="-2"/>
        </w:rPr>
        <w:t> </w:t>
      </w:r>
      <w:r>
        <w:rPr>
          <w:color w:val="231F20"/>
        </w:rPr>
        <w:t>he</w:t>
      </w:r>
      <w:r>
        <w:rPr>
          <w:color w:val="231F20"/>
          <w:spacing w:val="-2"/>
        </w:rPr>
        <w:t> </w:t>
      </w:r>
      <w:r>
        <w:rPr>
          <w:color w:val="231F20"/>
        </w:rPr>
        <w:t>put</w:t>
      </w:r>
      <w:r>
        <w:rPr>
          <w:color w:val="231F20"/>
          <w:spacing w:val="-2"/>
        </w:rPr>
        <w:t> </w:t>
      </w:r>
      <w:r>
        <w:rPr>
          <w:i/>
          <w:color w:val="231F20"/>
        </w:rPr>
        <w:t>The</w:t>
      </w:r>
      <w:r>
        <w:rPr>
          <w:i/>
          <w:color w:val="231F20"/>
          <w:spacing w:val="-2"/>
        </w:rPr>
        <w:t> </w:t>
      </w:r>
      <w:r>
        <w:rPr>
          <w:i/>
          <w:color w:val="231F20"/>
        </w:rPr>
        <w:t>Sims</w:t>
      </w:r>
      <w:r>
        <w:rPr>
          <w:i/>
          <w:color w:val="231F20"/>
          <w:spacing w:val="-2"/>
        </w:rPr>
        <w:t> </w:t>
      </w:r>
      <w:r>
        <w:rPr>
          <w:color w:val="231F20"/>
        </w:rPr>
        <w:t>online.</w:t>
      </w:r>
      <w:hyperlink w:history="true" w:anchor="_bookmark28">
        <w:r>
          <w:rPr>
            <w:color w:val="231F20"/>
            <w:position w:val="7"/>
            <w:sz w:val="13"/>
          </w:rPr>
          <w:t>40</w:t>
        </w:r>
      </w:hyperlink>
      <w:r>
        <w:rPr>
          <w:color w:val="231F20"/>
          <w:spacing w:val="15"/>
          <w:position w:val="7"/>
          <w:sz w:val="13"/>
        </w:rPr>
        <w:t> </w:t>
      </w:r>
      <w:r>
        <w:rPr>
          <w:color w:val="231F20"/>
        </w:rPr>
        <w:t>He</w:t>
      </w:r>
      <w:r>
        <w:rPr>
          <w:color w:val="231F20"/>
          <w:spacing w:val="-2"/>
        </w:rPr>
        <w:t> </w:t>
      </w:r>
      <w:r>
        <w:rPr>
          <w:color w:val="231F20"/>
        </w:rPr>
        <w:t>knew</w:t>
      </w:r>
      <w:r>
        <w:rPr>
          <w:color w:val="231F20"/>
          <w:spacing w:val="-2"/>
        </w:rPr>
        <w:t> </w:t>
      </w:r>
      <w:r>
        <w:rPr>
          <w:color w:val="231F20"/>
        </w:rPr>
        <w:t>players</w:t>
      </w:r>
      <w:r>
        <w:rPr>
          <w:color w:val="231F20"/>
          <w:spacing w:val="-2"/>
        </w:rPr>
        <w:t> </w:t>
      </w:r>
      <w:r>
        <w:rPr>
          <w:color w:val="231F20"/>
        </w:rPr>
        <w:t>would</w:t>
      </w:r>
      <w:r>
        <w:rPr>
          <w:color w:val="231F20"/>
          <w:spacing w:val="-2"/>
        </w:rPr>
        <w:t> </w:t>
      </w:r>
      <w:r>
        <w:rPr>
          <w:color w:val="231F20"/>
        </w:rPr>
        <w:t>become deeply invested in their characters and their communities. He could</w:t>
      </w:r>
      <w:r>
        <w:rPr>
          <w:color w:val="231F20"/>
          <w:spacing w:val="40"/>
        </w:rPr>
        <w:t> </w:t>
      </w:r>
      <w:r>
        <w:rPr>
          <w:color w:val="231F20"/>
        </w:rPr>
        <w:t>not have predicted that organized crime would run rampant, that com- munity leaders would rally against con artists and prostitutes, or that the imaginary elections would devolve into mudslinging and manipu- lation. In an election to determine who would control the imaginary town’s government, the incumbent, Mr. President (the avatar of</w:t>
      </w:r>
      <w:r>
        <w:rPr>
          <w:color w:val="231F20"/>
          <w:spacing w:val="-7"/>
        </w:rPr>
        <w:t> </w:t>
      </w:r>
      <w:r>
        <w:rPr>
          <w:color w:val="231F20"/>
        </w:rPr>
        <w:t>Arthur Baynes, a twenty-one-year-old Delta Airlines ticket agent from Rich- mond, Virginia) was running against Ashley Richardson (the avatar of Laura McKnight, a middle-schooler from Palm Beach, Florida).</w:t>
      </w:r>
    </w:p>
    <w:p>
      <w:pPr>
        <w:pStyle w:val="BodyText"/>
        <w:spacing w:line="230" w:lineRule="auto" w:before="11"/>
        <w:ind w:firstLine="240"/>
        <w:rPr>
          <w:i/>
        </w:rPr>
      </w:pPr>
      <w:r>
        <w:rPr>
          <w:color w:val="231F20"/>
        </w:rPr>
        <w:t>In spring 2004, as Howard Dean’s campaign was starting to disinte- grate, the Alphaville presidential elections attracted national and even international media attention. National Public Radio’s </w:t>
      </w:r>
      <w:r>
        <w:rPr>
          <w:i/>
          <w:color w:val="231F20"/>
        </w:rPr>
        <w:t>Talk of the Nation</w:t>
      </w:r>
      <w:r>
        <w:rPr>
          <w:i/>
          <w:color w:val="231F20"/>
        </w:rPr>
        <w:t> </w:t>
      </w:r>
      <w:r>
        <w:rPr>
          <w:color w:val="231F20"/>
        </w:rPr>
        <w:t>hosted a debate between the candidates, complete with an array of pundits pontificating about cyberpolitics and virtual economies. (I was one of them.) The best coverage of the campaign came from the </w:t>
      </w:r>
      <w:r>
        <w:rPr>
          <w:i/>
          <w:color w:val="231F20"/>
        </w:rPr>
        <w:t>Alphav-</w:t>
      </w:r>
    </w:p>
    <w:p>
      <w:pPr>
        <w:spacing w:after="0" w:line="230" w:lineRule="auto"/>
        <w:sectPr>
          <w:pgSz w:w="8850" w:h="12650"/>
          <w:pgMar w:header="693" w:footer="0" w:top="1140" w:bottom="280" w:left="1140" w:right="1140"/>
        </w:sectPr>
      </w:pPr>
    </w:p>
    <w:p>
      <w:pPr>
        <w:pStyle w:val="BodyText"/>
        <w:spacing w:line="230" w:lineRule="auto" w:before="74"/>
        <w:ind w:right="112"/>
      </w:pPr>
      <w:r>
        <w:rPr>
          <w:i/>
          <w:color w:val="231F20"/>
        </w:rPr>
        <w:t>ille Herald, </w:t>
      </w:r>
      <w:r>
        <w:rPr>
          <w:color w:val="231F20"/>
        </w:rPr>
        <w:t>the small-town newspaper serving the needs of the virtual community.</w:t>
      </w:r>
      <w:r>
        <w:rPr>
          <w:color w:val="231F20"/>
          <w:spacing w:val="-4"/>
        </w:rPr>
        <w:t> </w:t>
      </w:r>
      <w:r>
        <w:rPr>
          <w:color w:val="231F20"/>
        </w:rPr>
        <w:t>The</w:t>
      </w:r>
      <w:r>
        <w:rPr>
          <w:color w:val="231F20"/>
          <w:spacing w:val="-4"/>
        </w:rPr>
        <w:t> </w:t>
      </w:r>
      <w:r>
        <w:rPr>
          <w:i/>
          <w:color w:val="231F20"/>
        </w:rPr>
        <w:t>Alphaville</w:t>
      </w:r>
      <w:r>
        <w:rPr>
          <w:i/>
          <w:color w:val="231F20"/>
          <w:spacing w:val="-4"/>
        </w:rPr>
        <w:t> </w:t>
      </w:r>
      <w:r>
        <w:rPr>
          <w:i/>
          <w:color w:val="231F20"/>
        </w:rPr>
        <w:t>Herald</w:t>
      </w:r>
      <w:r>
        <w:rPr>
          <w:i/>
          <w:color w:val="231F20"/>
          <w:spacing w:val="-4"/>
        </w:rPr>
        <w:t> </w:t>
      </w:r>
      <w:r>
        <w:rPr>
          <w:color w:val="231F20"/>
        </w:rPr>
        <w:t>is</w:t>
      </w:r>
      <w:r>
        <w:rPr>
          <w:color w:val="231F20"/>
          <w:spacing w:val="-4"/>
        </w:rPr>
        <w:t> </w:t>
      </w:r>
      <w:r>
        <w:rPr>
          <w:color w:val="231F20"/>
        </w:rPr>
        <w:t>run</w:t>
      </w:r>
      <w:r>
        <w:rPr>
          <w:color w:val="231F20"/>
          <w:spacing w:val="-4"/>
        </w:rPr>
        <w:t> </w:t>
      </w:r>
      <w:r>
        <w:rPr>
          <w:color w:val="231F20"/>
        </w:rPr>
        <w:t>by</w:t>
      </w:r>
      <w:r>
        <w:rPr>
          <w:color w:val="231F20"/>
          <w:spacing w:val="-4"/>
        </w:rPr>
        <w:t> </w:t>
      </w:r>
      <w:r>
        <w:rPr>
          <w:color w:val="231F20"/>
        </w:rPr>
        <w:t>Peter</w:t>
      </w:r>
      <w:r>
        <w:rPr>
          <w:color w:val="231F20"/>
          <w:spacing w:val="-4"/>
        </w:rPr>
        <w:t> </w:t>
      </w:r>
      <w:r>
        <w:rPr>
          <w:color w:val="231F20"/>
        </w:rPr>
        <w:t>Ludlow,</w:t>
      </w:r>
      <w:r>
        <w:rPr>
          <w:color w:val="231F20"/>
          <w:spacing w:val="-4"/>
        </w:rPr>
        <w:t> </w:t>
      </w:r>
      <w:r>
        <w:rPr>
          <w:color w:val="231F20"/>
        </w:rPr>
        <w:t>a</w:t>
      </w:r>
      <w:r>
        <w:rPr>
          <w:color w:val="231F20"/>
          <w:spacing w:val="-4"/>
        </w:rPr>
        <w:t> </w:t>
      </w:r>
      <w:r>
        <w:rPr>
          <w:color w:val="231F20"/>
        </w:rPr>
        <w:t>professor</w:t>
      </w:r>
      <w:r>
        <w:rPr>
          <w:color w:val="231F20"/>
          <w:spacing w:val="-4"/>
        </w:rPr>
        <w:t> </w:t>
      </w:r>
      <w:r>
        <w:rPr>
          <w:color w:val="231F20"/>
        </w:rPr>
        <w:t>of philosophy and linguistics at the University of Michigan. In the game realm, Ludlow goes by the moniker Urizenus.</w:t>
      </w:r>
    </w:p>
    <w:p>
      <w:pPr>
        <w:pStyle w:val="BodyText"/>
        <w:spacing w:line="230" w:lineRule="auto" w:before="3"/>
        <w:ind w:right="113" w:firstLine="240"/>
      </w:pPr>
      <w:r>
        <w:rPr>
          <w:color w:val="231F20"/>
        </w:rPr>
        <w:t>Important issues were at stake here, both in the world of the game and the world beyond the game. Within the game, the candidates rep- resented different perspectives on what would be best for their com- munity; the choice of leaders would affect the way players experience the</w:t>
      </w:r>
      <w:r>
        <w:rPr>
          <w:color w:val="231F20"/>
          <w:spacing w:val="-13"/>
        </w:rPr>
        <w:t> </w:t>
      </w:r>
      <w:r>
        <w:rPr>
          <w:color w:val="231F20"/>
        </w:rPr>
        <w:t>game</w:t>
      </w:r>
      <w:r>
        <w:rPr>
          <w:color w:val="231F20"/>
          <w:spacing w:val="-12"/>
        </w:rPr>
        <w:t> </w:t>
      </w:r>
      <w:r>
        <w:rPr>
          <w:color w:val="231F20"/>
        </w:rPr>
        <w:t>world.</w:t>
      </w:r>
      <w:r>
        <w:rPr>
          <w:color w:val="231F20"/>
          <w:spacing w:val="-13"/>
        </w:rPr>
        <w:t> </w:t>
      </w:r>
      <w:r>
        <w:rPr>
          <w:color w:val="231F20"/>
        </w:rPr>
        <w:t>Ashley</w:t>
      </w:r>
      <w:r>
        <w:rPr>
          <w:color w:val="231F20"/>
          <w:spacing w:val="-12"/>
        </w:rPr>
        <w:t> </w:t>
      </w:r>
      <w:r>
        <w:rPr>
          <w:color w:val="231F20"/>
        </w:rPr>
        <w:t>Richardson</w:t>
      </w:r>
      <w:r>
        <w:rPr>
          <w:color w:val="231F20"/>
          <w:spacing w:val="-13"/>
        </w:rPr>
        <w:t> </w:t>
      </w:r>
      <w:r>
        <w:rPr>
          <w:color w:val="231F20"/>
        </w:rPr>
        <w:t>wanted</w:t>
      </w:r>
      <w:r>
        <w:rPr>
          <w:color w:val="231F20"/>
          <w:spacing w:val="-12"/>
        </w:rPr>
        <w:t> </w:t>
      </w:r>
      <w:r>
        <w:rPr>
          <w:color w:val="231F20"/>
        </w:rPr>
        <w:t>to</w:t>
      </w:r>
      <w:r>
        <w:rPr>
          <w:color w:val="231F20"/>
          <w:spacing w:val="-13"/>
        </w:rPr>
        <w:t> </w:t>
      </w:r>
      <w:r>
        <w:rPr>
          <w:color w:val="231F20"/>
        </w:rPr>
        <w:t>set</w:t>
      </w:r>
      <w:r>
        <w:rPr>
          <w:color w:val="231F20"/>
          <w:spacing w:val="-12"/>
        </w:rPr>
        <w:t> </w:t>
      </w:r>
      <w:r>
        <w:rPr>
          <w:color w:val="231F20"/>
        </w:rPr>
        <w:t>up</w:t>
      </w:r>
      <w:r>
        <w:rPr>
          <w:color w:val="231F20"/>
          <w:spacing w:val="-13"/>
        </w:rPr>
        <w:t> </w:t>
      </w:r>
      <w:r>
        <w:rPr>
          <w:color w:val="231F20"/>
        </w:rPr>
        <w:t>information</w:t>
      </w:r>
      <w:r>
        <w:rPr>
          <w:color w:val="231F20"/>
          <w:spacing w:val="-12"/>
        </w:rPr>
        <w:t> </w:t>
      </w:r>
      <w:r>
        <w:rPr>
          <w:color w:val="231F20"/>
        </w:rPr>
        <w:t>booths at the city limits to warn newcomers about some of the ways scammers might trick them out of their cash. It is significant that one of the lead- ing candidates was five years too young to vote in the actual presiden- tial elections and that participants in the online debates kept accusing one another of playing the “age card.” Consider what it means to exer- cise power in a virtual world when you have so little control over what happens to you in your everyday life.</w:t>
      </w:r>
    </w:p>
    <w:p>
      <w:pPr>
        <w:pStyle w:val="BodyText"/>
        <w:spacing w:line="230" w:lineRule="auto" w:before="12"/>
        <w:ind w:firstLine="240"/>
      </w:pPr>
      <w:r>
        <w:rPr>
          <w:color w:val="231F20"/>
        </w:rPr>
        <w:t>In another</w:t>
      </w:r>
      <w:r>
        <w:rPr>
          <w:color w:val="231F20"/>
        </w:rPr>
        <w:t> era,</w:t>
      </w:r>
      <w:r>
        <w:rPr>
          <w:color w:val="231F20"/>
        </w:rPr>
        <w:t> many</w:t>
      </w:r>
      <w:r>
        <w:rPr>
          <w:color w:val="231F20"/>
        </w:rPr>
        <w:t> of the youth involved in this online election would have been devoting their energies to student governments in their</w:t>
      </w:r>
      <w:r>
        <w:rPr>
          <w:color w:val="231F20"/>
          <w:spacing w:val="-13"/>
        </w:rPr>
        <w:t> </w:t>
      </w:r>
      <w:r>
        <w:rPr>
          <w:color w:val="231F20"/>
        </w:rPr>
        <w:t>local</w:t>
      </w:r>
      <w:r>
        <w:rPr>
          <w:color w:val="231F20"/>
          <w:spacing w:val="-12"/>
        </w:rPr>
        <w:t> </w:t>
      </w:r>
      <w:r>
        <w:rPr>
          <w:color w:val="231F20"/>
        </w:rPr>
        <w:t>high</w:t>
      </w:r>
      <w:r>
        <w:rPr>
          <w:color w:val="231F20"/>
          <w:spacing w:val="-13"/>
        </w:rPr>
        <w:t> </w:t>
      </w:r>
      <w:r>
        <w:rPr>
          <w:color w:val="231F20"/>
        </w:rPr>
        <w:t>schools,</w:t>
      </w:r>
      <w:r>
        <w:rPr>
          <w:color w:val="231F20"/>
          <w:spacing w:val="-12"/>
        </w:rPr>
        <w:t> </w:t>
      </w:r>
      <w:r>
        <w:rPr>
          <w:color w:val="231F20"/>
        </w:rPr>
        <w:t>representing</w:t>
      </w:r>
      <w:r>
        <w:rPr>
          <w:color w:val="231F20"/>
          <w:spacing w:val="-13"/>
        </w:rPr>
        <w:t> </w:t>
      </w:r>
      <w:r>
        <w:rPr>
          <w:color w:val="231F20"/>
        </w:rPr>
        <w:t>a</w:t>
      </w:r>
      <w:r>
        <w:rPr>
          <w:color w:val="231F20"/>
          <w:spacing w:val="-12"/>
        </w:rPr>
        <w:t> </w:t>
      </w:r>
      <w:r>
        <w:rPr>
          <w:color w:val="231F20"/>
        </w:rPr>
        <w:t>few</w:t>
      </w:r>
      <w:r>
        <w:rPr>
          <w:color w:val="231F20"/>
          <w:spacing w:val="-13"/>
        </w:rPr>
        <w:t> </w:t>
      </w:r>
      <w:r>
        <w:rPr>
          <w:color w:val="231F20"/>
        </w:rPr>
        <w:t>hundred</w:t>
      </w:r>
      <w:r>
        <w:rPr>
          <w:color w:val="231F20"/>
          <w:spacing w:val="-12"/>
        </w:rPr>
        <w:t> </w:t>
      </w:r>
      <w:r>
        <w:rPr>
          <w:color w:val="231F20"/>
        </w:rPr>
        <w:t>constituents.</w:t>
      </w:r>
      <w:r>
        <w:rPr>
          <w:color w:val="231F20"/>
          <w:spacing w:val="-13"/>
        </w:rPr>
        <w:t> </w:t>
      </w:r>
      <w:r>
        <w:rPr>
          <w:color w:val="231F20"/>
        </w:rPr>
        <w:t>Alpha- ville has an estimated population of seven thousand and its govern- ment employs more than 150 people (mostly in law enforcement). The student</w:t>
      </w:r>
      <w:r>
        <w:rPr>
          <w:color w:val="231F20"/>
        </w:rPr>
        <w:t> council members of the past might negotiate with the school principal over the theme for the school dance. The virtual town’s lead- ers have to negotiate with Electronic Arts, the company that creates</w:t>
      </w:r>
      <w:r>
        <w:rPr>
          <w:color w:val="231F20"/>
          <w:spacing w:val="40"/>
        </w:rPr>
        <w:t> </w:t>
      </w:r>
      <w:r>
        <w:rPr>
          <w:color w:val="231F20"/>
        </w:rPr>
        <w:t>and markets </w:t>
      </w:r>
      <w:r>
        <w:rPr>
          <w:i/>
          <w:color w:val="231F20"/>
        </w:rPr>
        <w:t>The Sims </w:t>
      </w:r>
      <w:r>
        <w:rPr>
          <w:color w:val="231F20"/>
        </w:rPr>
        <w:t>franchise, to shape the policies that impact their community.</w:t>
      </w:r>
      <w:r>
        <w:rPr>
          <w:color w:val="231F20"/>
          <w:spacing w:val="-1"/>
        </w:rPr>
        <w:t> </w:t>
      </w:r>
      <w:r>
        <w:rPr>
          <w:color w:val="231F20"/>
        </w:rPr>
        <w:t>On</w:t>
      </w:r>
      <w:r>
        <w:rPr>
          <w:color w:val="231F20"/>
          <w:spacing w:val="-1"/>
        </w:rPr>
        <w:t> </w:t>
      </w:r>
      <w:r>
        <w:rPr>
          <w:color w:val="231F20"/>
        </w:rPr>
        <w:t>one</w:t>
      </w:r>
      <w:r>
        <w:rPr>
          <w:color w:val="231F20"/>
          <w:spacing w:val="-1"/>
        </w:rPr>
        <w:t> </w:t>
      </w:r>
      <w:r>
        <w:rPr>
          <w:color w:val="231F20"/>
        </w:rPr>
        <w:t>level,</w:t>
      </w:r>
      <w:r>
        <w:rPr>
          <w:color w:val="231F20"/>
          <w:spacing w:val="-1"/>
        </w:rPr>
        <w:t> </w:t>
      </w:r>
      <w:r>
        <w:rPr>
          <w:color w:val="231F20"/>
        </w:rPr>
        <w:t>some</w:t>
      </w:r>
      <w:r>
        <w:rPr>
          <w:color w:val="231F20"/>
          <w:spacing w:val="-1"/>
        </w:rPr>
        <w:t> </w:t>
      </w:r>
      <w:r>
        <w:rPr>
          <w:color w:val="231F20"/>
        </w:rPr>
        <w:t>adults</w:t>
      </w:r>
      <w:r>
        <w:rPr>
          <w:color w:val="231F20"/>
          <w:spacing w:val="-1"/>
        </w:rPr>
        <w:t> </w:t>
      </w:r>
      <w:r>
        <w:rPr>
          <w:color w:val="231F20"/>
        </w:rPr>
        <w:t>might</w:t>
      </w:r>
      <w:r>
        <w:rPr>
          <w:color w:val="231F20"/>
          <w:spacing w:val="-1"/>
        </w:rPr>
        <w:t> </w:t>
      </w:r>
      <w:r>
        <w:rPr>
          <w:color w:val="231F20"/>
        </w:rPr>
        <w:t>still</w:t>
      </w:r>
      <w:r>
        <w:rPr>
          <w:color w:val="231F20"/>
          <w:spacing w:val="-1"/>
        </w:rPr>
        <w:t> </w:t>
      </w:r>
      <w:r>
        <w:rPr>
          <w:color w:val="231F20"/>
        </w:rPr>
        <w:t>prefer</w:t>
      </w:r>
      <w:r>
        <w:rPr>
          <w:color w:val="231F20"/>
          <w:spacing w:val="-1"/>
        </w:rPr>
        <w:t> </w:t>
      </w:r>
      <w:r>
        <w:rPr>
          <w:color w:val="231F20"/>
        </w:rPr>
        <w:t>engagement</w:t>
      </w:r>
      <w:r>
        <w:rPr>
          <w:color w:val="231F20"/>
          <w:spacing w:val="-1"/>
        </w:rPr>
        <w:t> </w:t>
      </w:r>
      <w:r>
        <w:rPr>
          <w:color w:val="231F20"/>
        </w:rPr>
        <w:t>in student government elections because it represents action at the local level—actions that have real world consequences. This is a classic cri- tique of online communities—that they don’t matter because they are not face-to-face. From another perspective, children have more oppor- tunities to exert leadership and influence the actions of online worlds than they ever enjoyed in their high school governments. After all, it wasn’t as if schools gave students much real power to change their everyday environments.</w:t>
      </w:r>
    </w:p>
    <w:p>
      <w:pPr>
        <w:pStyle w:val="BodyText"/>
        <w:spacing w:line="230" w:lineRule="auto" w:before="17"/>
        <w:ind w:right="112" w:firstLine="240"/>
      </w:pPr>
      <w:r>
        <w:rPr>
          <w:color w:val="231F20"/>
        </w:rPr>
        <w:t>When the votes were counted, Mr. President had beaten</w:t>
      </w:r>
      <w:r>
        <w:rPr>
          <w:color w:val="231F20"/>
          <w:spacing w:val="-4"/>
        </w:rPr>
        <w:t> </w:t>
      </w:r>
      <w:r>
        <w:rPr>
          <w:color w:val="231F20"/>
        </w:rPr>
        <w:t>Ashley, 469 to 411. Ashley cried foul play, contending that she knew of more than one hundred supporters who were not allowed to vote. Mr. President’s defenders initially claimed that the undercounting resulted from a bug in the system that made it hard for America Online users to accept the</w:t>
      </w:r>
    </w:p>
    <w:p>
      <w:pPr>
        <w:spacing w:after="0" w:line="230" w:lineRule="auto"/>
        <w:sectPr>
          <w:pgSz w:w="8850" w:h="12650"/>
          <w:pgMar w:header="693" w:footer="0" w:top="1140" w:bottom="280" w:left="1140" w:right="1140"/>
        </w:sectPr>
      </w:pPr>
    </w:p>
    <w:p>
      <w:pPr>
        <w:pStyle w:val="BodyText"/>
        <w:spacing w:line="230" w:lineRule="auto" w:before="74"/>
      </w:pPr>
      <w:r>
        <w:rPr>
          <w:color w:val="231F20"/>
        </w:rPr>
        <w:t>cookies used on the election Web site.</w:t>
      </w:r>
      <w:r>
        <w:rPr>
          <w:color w:val="231F20"/>
          <w:spacing w:val="-7"/>
        </w:rPr>
        <w:t> </w:t>
      </w:r>
      <w:r>
        <w:rPr>
          <w:color w:val="231F20"/>
        </w:rPr>
        <w:t>And in any case, they said, many of Ashley’s supporters were not actually “citi-sims” of Alphaville. Mr. President argued that he had campaigned among hard-core</w:t>
      </w:r>
      <w:r>
        <w:rPr>
          <w:color w:val="231F20"/>
        </w:rPr>
        <w:t> partici- pants in the game, while</w:t>
      </w:r>
      <w:r>
        <w:rPr>
          <w:color w:val="231F20"/>
          <w:spacing w:val="-1"/>
        </w:rPr>
        <w:t> </w:t>
      </w:r>
      <w:r>
        <w:rPr>
          <w:color w:val="231F20"/>
        </w:rPr>
        <w:t>Ashley brought her offline friends and family members (many of whom are not subscribers) into the process. While the Alphaville constitution makes clear who is eligible to be a can- didate, it doesn’t specify who is permitted to vote. Nobody actually “lives” in Alphaville, of course, but many call the online community “home.” Should one have to interact there for a specific period of time to earn the right to vote, or should voting be open to everybody, in- cluding those who have never before visited the community?</w:t>
      </w:r>
    </w:p>
    <w:p>
      <w:pPr>
        <w:pStyle w:val="BodyText"/>
        <w:spacing w:line="230" w:lineRule="auto" w:before="10"/>
        <w:ind w:firstLine="240"/>
      </w:pPr>
      <w:r>
        <w:rPr>
          <w:color w:val="231F20"/>
        </w:rPr>
        <w:t>The situation blew up when the </w:t>
      </w:r>
      <w:r>
        <w:rPr>
          <w:i/>
          <w:color w:val="231F20"/>
        </w:rPr>
        <w:t>Alphaville Herald </w:t>
      </w:r>
      <w:r>
        <w:rPr>
          <w:color w:val="231F20"/>
        </w:rPr>
        <w:t>published what it claimed was a transcript of an Internet chat session between Mr. Presi- dent and mobster J. C. Soprano (the avatar of a player who presumably lives a law-abiding life in the real world). The chat suggested that the election process may have been rigged from the very beginning, and that Mr. President may be the silent partner of the organized crime family that helped them fix the electronic voting apparatus. Mr. Presi- dent had coded the program that determined the outcome. If this was play, then not everyone was playing by the same rules.</w:t>
      </w:r>
    </w:p>
    <w:p>
      <w:pPr>
        <w:pStyle w:val="BodyText"/>
        <w:spacing w:line="230" w:lineRule="auto" w:before="9"/>
        <w:ind w:firstLine="240"/>
        <w:rPr>
          <w:sz w:val="13"/>
        </w:rPr>
      </w:pPr>
      <w:r>
        <w:rPr>
          <w:color w:val="231F20"/>
        </w:rPr>
        <w:t>Writing under his real world name in the </w:t>
      </w:r>
      <w:r>
        <w:rPr>
          <w:i/>
          <w:color w:val="231F20"/>
        </w:rPr>
        <w:t>Alphaville Herald, </w:t>
      </w:r>
      <w:r>
        <w:rPr>
          <w:color w:val="231F20"/>
        </w:rPr>
        <w:t>Ludlow raised the question, “What kinds of lessons were we teaching Ashley and other younger players about political life?”</w:t>
      </w:r>
      <w:r>
        <w:rPr>
          <w:color w:val="231F20"/>
          <w:spacing w:val="-2"/>
        </w:rPr>
        <w:t> </w:t>
      </w:r>
      <w:r>
        <w:rPr>
          <w:color w:val="231F20"/>
        </w:rPr>
        <w:t>Yes, he wrote, </w:t>
      </w:r>
      <w:r>
        <w:rPr>
          <w:i/>
          <w:color w:val="231F20"/>
        </w:rPr>
        <w:t>The Sims</w:t>
      </w:r>
      <w:r>
        <w:rPr>
          <w:i/>
          <w:color w:val="231F20"/>
        </w:rPr>
        <w:t> </w:t>
      </w:r>
      <w:r>
        <w:rPr>
          <w:color w:val="231F20"/>
        </w:rPr>
        <w:t>online was a game, but “nothing is ever </w:t>
      </w:r>
      <w:r>
        <w:rPr>
          <w:i/>
          <w:color w:val="231F20"/>
        </w:rPr>
        <w:t>just </w:t>
      </w:r>
      <w:r>
        <w:rPr>
          <w:color w:val="231F20"/>
        </w:rPr>
        <w:t>a game. Games have con- sequences. Games also give us an opportunity to break out of the roles and actions that we might be forced into in real life. I decided to take advantage of that opportunity. I freed my game.”</w:t>
      </w:r>
      <w:hyperlink w:history="true" w:anchor="_bookmark28">
        <w:r>
          <w:rPr>
            <w:color w:val="231F20"/>
            <w:position w:val="7"/>
            <w:sz w:val="13"/>
          </w:rPr>
          <w:t>41</w:t>
        </w:r>
      </w:hyperlink>
    </w:p>
    <w:p>
      <w:pPr>
        <w:pStyle w:val="BodyText"/>
        <w:spacing w:line="230" w:lineRule="auto" w:before="7"/>
        <w:ind w:firstLine="240"/>
      </w:pPr>
      <w:r>
        <w:rPr>
          <w:color w:val="231F20"/>
        </w:rPr>
        <w:t>Reading through</w:t>
      </w:r>
      <w:r>
        <w:rPr>
          <w:color w:val="231F20"/>
        </w:rPr>
        <w:t> the</w:t>
      </w:r>
      <w:r>
        <w:rPr>
          <w:color w:val="231F20"/>
        </w:rPr>
        <w:t> reader responses in</w:t>
      </w:r>
      <w:r>
        <w:rPr>
          <w:color w:val="231F20"/>
        </w:rPr>
        <w:t> the</w:t>
      </w:r>
      <w:r>
        <w:rPr>
          <w:color w:val="231F20"/>
        </w:rPr>
        <w:t> </w:t>
      </w:r>
      <w:r>
        <w:rPr>
          <w:i/>
          <w:color w:val="231F20"/>
        </w:rPr>
        <w:t>Alphaville Herald, </w:t>
      </w:r>
      <w:r>
        <w:rPr>
          <w:color w:val="231F20"/>
        </w:rPr>
        <w:t>it is clear that, for many, the stolen election forced them to ask some funda- mental questions about the nature of democracy. The odd coincidence that many of those who tried and were unable to vote came from Palm Beach invited comparison to the dispute in Florida four years before. Ashley, a John Kerry supporter, evoked the specter of Bush-Cheney</w:t>
      </w:r>
      <w:r>
        <w:rPr>
          <w:color w:val="231F20"/>
          <w:spacing w:val="40"/>
        </w:rPr>
        <w:t> </w:t>
      </w:r>
      <w:r>
        <w:rPr>
          <w:color w:val="231F20"/>
        </w:rPr>
        <w:t>and the “stolen election” while she was called a “cry baby” and com- pared to</w:t>
      </w:r>
      <w:r>
        <w:rPr>
          <w:color w:val="231F20"/>
          <w:spacing w:val="-2"/>
        </w:rPr>
        <w:t> </w:t>
      </w:r>
      <w:r>
        <w:rPr>
          <w:color w:val="231F20"/>
        </w:rPr>
        <w:t>Al Gore.</w:t>
      </w:r>
      <w:r>
        <w:rPr>
          <w:color w:val="231F20"/>
          <w:spacing w:val="-2"/>
        </w:rPr>
        <w:t> </w:t>
      </w:r>
      <w:r>
        <w:rPr>
          <w:color w:val="231F20"/>
        </w:rPr>
        <w:t>As one participant exclaimed, “Where is the</w:t>
      </w:r>
      <w:r>
        <w:rPr>
          <w:color w:val="231F20"/>
          <w:spacing w:val="-2"/>
        </w:rPr>
        <w:t> </w:t>
      </w:r>
      <w:r>
        <w:rPr>
          <w:color w:val="231F20"/>
        </w:rPr>
        <w:t>Alphav- ille Supreme Court when you really need them?”</w:t>
      </w:r>
    </w:p>
    <w:p>
      <w:pPr>
        <w:pStyle w:val="BodyText"/>
        <w:spacing w:line="265" w:lineRule="exact"/>
        <w:ind w:left="357" w:right="0"/>
      </w:pPr>
      <w:r>
        <w:rPr>
          <w:color w:val="231F20"/>
        </w:rPr>
        <w:t>Even</w:t>
      </w:r>
      <w:r>
        <w:rPr>
          <w:color w:val="231F20"/>
          <w:spacing w:val="-8"/>
        </w:rPr>
        <w:t> </w:t>
      </w:r>
      <w:r>
        <w:rPr>
          <w:color w:val="231F20"/>
        </w:rPr>
        <w:t>in</w:t>
      </w:r>
      <w:r>
        <w:rPr>
          <w:color w:val="231F20"/>
          <w:spacing w:val="-6"/>
        </w:rPr>
        <w:t> </w:t>
      </w:r>
      <w:r>
        <w:rPr>
          <w:color w:val="231F20"/>
        </w:rPr>
        <w:t>play,</w:t>
      </w:r>
      <w:r>
        <w:rPr>
          <w:color w:val="231F20"/>
          <w:spacing w:val="-12"/>
        </w:rPr>
        <w:t> </w:t>
      </w:r>
      <w:r>
        <w:rPr>
          <w:color w:val="231F20"/>
        </w:rPr>
        <w:t>American</w:t>
      </w:r>
      <w:r>
        <w:rPr>
          <w:color w:val="231F20"/>
          <w:spacing w:val="-5"/>
        </w:rPr>
        <w:t> </w:t>
      </w:r>
      <w:r>
        <w:rPr>
          <w:color w:val="231F20"/>
        </w:rPr>
        <w:t>democracy</w:t>
      </w:r>
      <w:r>
        <w:rPr>
          <w:color w:val="231F20"/>
          <w:spacing w:val="-6"/>
        </w:rPr>
        <w:t> </w:t>
      </w:r>
      <w:r>
        <w:rPr>
          <w:color w:val="231F20"/>
        </w:rPr>
        <w:t>felt</w:t>
      </w:r>
      <w:r>
        <w:rPr>
          <w:color w:val="231F20"/>
          <w:spacing w:val="-5"/>
        </w:rPr>
        <w:t> </w:t>
      </w:r>
      <w:r>
        <w:rPr>
          <w:color w:val="231F20"/>
          <w:spacing w:val="-2"/>
        </w:rPr>
        <w:t>broken.</w:t>
      </w:r>
    </w:p>
    <w:p>
      <w:pPr>
        <w:pStyle w:val="BodyText"/>
        <w:spacing w:line="230" w:lineRule="auto" w:before="4"/>
        <w:ind w:firstLine="240"/>
      </w:pPr>
      <w:r>
        <w:rPr>
          <w:color w:val="231F20"/>
        </w:rPr>
        <w:t>Before</w:t>
      </w:r>
      <w:r>
        <w:rPr>
          <w:color w:val="231F20"/>
          <w:spacing w:val="-1"/>
        </w:rPr>
        <w:t> </w:t>
      </w:r>
      <w:r>
        <w:rPr>
          <w:color w:val="231F20"/>
        </w:rPr>
        <w:t>we</w:t>
      </w:r>
      <w:r>
        <w:rPr>
          <w:color w:val="231F20"/>
          <w:spacing w:val="-1"/>
        </w:rPr>
        <w:t> </w:t>
      </w:r>
      <w:r>
        <w:rPr>
          <w:color w:val="231F20"/>
        </w:rPr>
        <w:t>write</w:t>
      </w:r>
      <w:r>
        <w:rPr>
          <w:color w:val="231F20"/>
          <w:spacing w:val="-1"/>
        </w:rPr>
        <w:t> </w:t>
      </w:r>
      <w:r>
        <w:rPr>
          <w:color w:val="231F20"/>
        </w:rPr>
        <w:t>this</w:t>
      </w:r>
      <w:r>
        <w:rPr>
          <w:color w:val="231F20"/>
          <w:spacing w:val="-1"/>
        </w:rPr>
        <w:t> </w:t>
      </w:r>
      <w:r>
        <w:rPr>
          <w:color w:val="231F20"/>
        </w:rPr>
        <w:t>all</w:t>
      </w:r>
      <w:r>
        <w:rPr>
          <w:color w:val="231F20"/>
          <w:spacing w:val="-1"/>
        </w:rPr>
        <w:t> </w:t>
      </w:r>
      <w:r>
        <w:rPr>
          <w:color w:val="231F20"/>
        </w:rPr>
        <w:t>off</w:t>
      </w:r>
      <w:r>
        <w:rPr>
          <w:color w:val="231F20"/>
          <w:spacing w:val="-1"/>
        </w:rPr>
        <w:t> </w:t>
      </w:r>
      <w:r>
        <w:rPr>
          <w:color w:val="231F20"/>
        </w:rPr>
        <w:t>as</w:t>
      </w:r>
      <w:r>
        <w:rPr>
          <w:color w:val="231F20"/>
          <w:spacing w:val="-1"/>
        </w:rPr>
        <w:t> </w:t>
      </w:r>
      <w:r>
        <w:rPr>
          <w:color w:val="231F20"/>
        </w:rPr>
        <w:t>a</w:t>
      </w:r>
      <w:r>
        <w:rPr>
          <w:color w:val="231F20"/>
          <w:spacing w:val="-1"/>
        </w:rPr>
        <w:t> </w:t>
      </w:r>
      <w:r>
        <w:rPr>
          <w:color w:val="231F20"/>
        </w:rPr>
        <w:t>“learning</w:t>
      </w:r>
      <w:r>
        <w:rPr>
          <w:color w:val="231F20"/>
          <w:spacing w:val="-1"/>
        </w:rPr>
        <w:t> </w:t>
      </w:r>
      <w:r>
        <w:rPr>
          <w:color w:val="231F20"/>
        </w:rPr>
        <w:t>experience,”</w:t>
      </w:r>
      <w:r>
        <w:rPr>
          <w:color w:val="231F20"/>
          <w:spacing w:val="-1"/>
        </w:rPr>
        <w:t> </w:t>
      </w:r>
      <w:r>
        <w:rPr>
          <w:color w:val="231F20"/>
        </w:rPr>
        <w:t>we</w:t>
      </w:r>
      <w:r>
        <w:rPr>
          <w:color w:val="231F20"/>
          <w:spacing w:val="-1"/>
        </w:rPr>
        <w:t> </w:t>
      </w:r>
      <w:r>
        <w:rPr>
          <w:color w:val="231F20"/>
        </w:rPr>
        <w:t>should</w:t>
      </w:r>
      <w:r>
        <w:rPr>
          <w:color w:val="231F20"/>
          <w:spacing w:val="-1"/>
        </w:rPr>
        <w:t> </w:t>
      </w:r>
      <w:r>
        <w:rPr>
          <w:color w:val="231F20"/>
        </w:rPr>
        <w:t>ask some</w:t>
      </w:r>
      <w:r>
        <w:rPr>
          <w:color w:val="231F20"/>
          <w:spacing w:val="27"/>
        </w:rPr>
        <w:t> </w:t>
      </w:r>
      <w:r>
        <w:rPr>
          <w:color w:val="231F20"/>
        </w:rPr>
        <w:t>more</w:t>
      </w:r>
      <w:r>
        <w:rPr>
          <w:color w:val="231F20"/>
          <w:spacing w:val="26"/>
        </w:rPr>
        <w:t> </w:t>
      </w:r>
      <w:r>
        <w:rPr>
          <w:color w:val="231F20"/>
        </w:rPr>
        <w:t>fundamental</w:t>
      </w:r>
      <w:r>
        <w:rPr>
          <w:color w:val="231F20"/>
          <w:spacing w:val="26"/>
        </w:rPr>
        <w:t> </w:t>
      </w:r>
      <w:r>
        <w:rPr>
          <w:color w:val="231F20"/>
        </w:rPr>
        <w:t>questions</w:t>
      </w:r>
      <w:r>
        <w:rPr>
          <w:color w:val="231F20"/>
          <w:spacing w:val="26"/>
        </w:rPr>
        <w:t> </w:t>
      </w:r>
      <w:r>
        <w:rPr>
          <w:color w:val="231F20"/>
        </w:rPr>
        <w:t>about</w:t>
      </w:r>
      <w:r>
        <w:rPr>
          <w:color w:val="231F20"/>
          <w:spacing w:val="27"/>
        </w:rPr>
        <w:t> </w:t>
      </w:r>
      <w:r>
        <w:rPr>
          <w:color w:val="231F20"/>
        </w:rPr>
        <w:t>the</w:t>
      </w:r>
      <w:r>
        <w:rPr>
          <w:color w:val="231F20"/>
          <w:spacing w:val="27"/>
        </w:rPr>
        <w:t> </w:t>
      </w:r>
      <w:r>
        <w:rPr>
          <w:color w:val="231F20"/>
        </w:rPr>
        <w:t>ways</w:t>
      </w:r>
      <w:r>
        <w:rPr>
          <w:color w:val="231F20"/>
          <w:spacing w:val="27"/>
        </w:rPr>
        <w:t> </w:t>
      </w:r>
      <w:r>
        <w:rPr>
          <w:color w:val="231F20"/>
        </w:rPr>
        <w:t>that</w:t>
      </w:r>
      <w:r>
        <w:rPr>
          <w:color w:val="231F20"/>
          <w:spacing w:val="27"/>
        </w:rPr>
        <w:t> </w:t>
      </w:r>
      <w:r>
        <w:rPr>
          <w:color w:val="231F20"/>
        </w:rPr>
        <w:t>game</w:t>
      </w:r>
      <w:r>
        <w:rPr>
          <w:color w:val="231F20"/>
          <w:spacing w:val="27"/>
        </w:rPr>
        <w:t> </w:t>
      </w:r>
      <w:r>
        <w:rPr>
          <w:color w:val="231F20"/>
        </w:rPr>
        <w:t>worlds</w:t>
      </w:r>
    </w:p>
    <w:p>
      <w:pPr>
        <w:spacing w:after="0" w:line="230" w:lineRule="auto"/>
        <w:sectPr>
          <w:pgSz w:w="8850" w:h="12650"/>
          <w:pgMar w:header="693" w:footer="0" w:top="1140" w:bottom="280" w:left="1140" w:right="1140"/>
        </w:sectPr>
      </w:pPr>
    </w:p>
    <w:p>
      <w:pPr>
        <w:pStyle w:val="BodyText"/>
        <w:spacing w:line="230" w:lineRule="auto" w:before="74"/>
      </w:pPr>
      <w:r>
        <w:rPr>
          <w:color w:val="231F20"/>
        </w:rPr>
        <w:t>model</w:t>
      </w:r>
      <w:r>
        <w:rPr>
          <w:color w:val="231F20"/>
          <w:spacing w:val="-9"/>
        </w:rPr>
        <w:t> </w:t>
      </w:r>
      <w:r>
        <w:rPr>
          <w:color w:val="231F20"/>
        </w:rPr>
        <w:t>ideal</w:t>
      </w:r>
      <w:r>
        <w:rPr>
          <w:color w:val="231F20"/>
          <w:spacing w:val="-7"/>
        </w:rPr>
        <w:t> </w:t>
      </w:r>
      <w:r>
        <w:rPr>
          <w:color w:val="231F20"/>
        </w:rPr>
        <w:t>(or</w:t>
      </w:r>
      <w:r>
        <w:rPr>
          <w:color w:val="231F20"/>
          <w:spacing w:val="-7"/>
        </w:rPr>
        <w:t> </w:t>
      </w:r>
      <w:r>
        <w:rPr>
          <w:color w:val="231F20"/>
        </w:rPr>
        <w:t>not</w:t>
      </w:r>
      <w:r>
        <w:rPr>
          <w:color w:val="231F20"/>
          <w:spacing w:val="-7"/>
        </w:rPr>
        <w:t> </w:t>
      </w:r>
      <w:r>
        <w:rPr>
          <w:color w:val="231F20"/>
        </w:rPr>
        <w:t>so</w:t>
      </w:r>
      <w:r>
        <w:rPr>
          <w:color w:val="231F20"/>
          <w:spacing w:val="-7"/>
        </w:rPr>
        <w:t> </w:t>
      </w:r>
      <w:r>
        <w:rPr>
          <w:color w:val="231F20"/>
        </w:rPr>
        <w:t>ideal)</w:t>
      </w:r>
      <w:r>
        <w:rPr>
          <w:color w:val="231F20"/>
          <w:spacing w:val="-7"/>
        </w:rPr>
        <w:t> </w:t>
      </w:r>
      <w:r>
        <w:rPr>
          <w:color w:val="231F20"/>
        </w:rPr>
        <w:t>online</w:t>
      </w:r>
      <w:r>
        <w:rPr>
          <w:color w:val="231F20"/>
          <w:spacing w:val="-7"/>
        </w:rPr>
        <w:t> </w:t>
      </w:r>
      <w:r>
        <w:rPr>
          <w:color w:val="231F20"/>
        </w:rPr>
        <w:t>democracies.</w:t>
      </w:r>
      <w:r>
        <w:rPr>
          <w:color w:val="231F20"/>
          <w:spacing w:val="-7"/>
        </w:rPr>
        <w:t> </w:t>
      </w:r>
      <w:r>
        <w:rPr>
          <w:color w:val="231F20"/>
        </w:rPr>
        <w:t>Historically,</w:t>
      </w:r>
      <w:r>
        <w:rPr>
          <w:color w:val="231F20"/>
          <w:spacing w:val="-7"/>
        </w:rPr>
        <w:t> </w:t>
      </w:r>
      <w:r>
        <w:rPr>
          <w:color w:val="231F20"/>
        </w:rPr>
        <w:t>the</w:t>
      </w:r>
      <w:r>
        <w:rPr>
          <w:color w:val="231F20"/>
          <w:spacing w:val="-13"/>
        </w:rPr>
        <w:t> </w:t>
      </w:r>
      <w:r>
        <w:rPr>
          <w:color w:val="231F20"/>
        </w:rPr>
        <w:t>Amer- ican courts have granted far greater freedom of speech in town squares than in shopping malls: the town square is a space intended for civic discourse, so there are broad but increasingly eroding guarantees pro- tecting</w:t>
      </w:r>
      <w:r>
        <w:rPr>
          <w:color w:val="231F20"/>
          <w:spacing w:val="-6"/>
        </w:rPr>
        <w:t> </w:t>
      </w:r>
      <w:r>
        <w:rPr>
          <w:color w:val="231F20"/>
        </w:rPr>
        <w:t>our</w:t>
      </w:r>
      <w:r>
        <w:rPr>
          <w:color w:val="231F20"/>
          <w:spacing w:val="-6"/>
        </w:rPr>
        <w:t> </w:t>
      </w:r>
      <w:r>
        <w:rPr>
          <w:color w:val="231F20"/>
        </w:rPr>
        <w:t>right</w:t>
      </w:r>
      <w:r>
        <w:rPr>
          <w:color w:val="231F20"/>
          <w:spacing w:val="-6"/>
        </w:rPr>
        <w:t> </w:t>
      </w:r>
      <w:r>
        <w:rPr>
          <w:color w:val="231F20"/>
        </w:rPr>
        <w:t>to</w:t>
      </w:r>
      <w:r>
        <w:rPr>
          <w:color w:val="231F20"/>
          <w:spacing w:val="-6"/>
        </w:rPr>
        <w:t> </w:t>
      </w:r>
      <w:r>
        <w:rPr>
          <w:color w:val="231F20"/>
        </w:rPr>
        <w:t>assemble</w:t>
      </w:r>
      <w:r>
        <w:rPr>
          <w:color w:val="231F20"/>
          <w:spacing w:val="-6"/>
        </w:rPr>
        <w:t> </w:t>
      </w:r>
      <w:r>
        <w:rPr>
          <w:color w:val="231F20"/>
        </w:rPr>
        <w:t>and</w:t>
      </w:r>
      <w:r>
        <w:rPr>
          <w:color w:val="231F20"/>
          <w:spacing w:val="-6"/>
        </w:rPr>
        <w:t> </w:t>
      </w:r>
      <w:r>
        <w:rPr>
          <w:color w:val="231F20"/>
        </w:rPr>
        <w:t>debate</w:t>
      </w:r>
      <w:r>
        <w:rPr>
          <w:color w:val="231F20"/>
          <w:spacing w:val="-6"/>
        </w:rPr>
        <w:t> </w:t>
      </w:r>
      <w:r>
        <w:rPr>
          <w:color w:val="231F20"/>
        </w:rPr>
        <w:t>public</w:t>
      </w:r>
      <w:r>
        <w:rPr>
          <w:color w:val="231F20"/>
          <w:spacing w:val="-6"/>
        </w:rPr>
        <w:t> </w:t>
      </w:r>
      <w:r>
        <w:rPr>
          <w:color w:val="231F20"/>
        </w:rPr>
        <w:t>matters.</w:t>
      </w:r>
      <w:r>
        <w:rPr>
          <w:color w:val="231F20"/>
          <w:spacing w:val="-6"/>
        </w:rPr>
        <w:t> </w:t>
      </w:r>
      <w:r>
        <w:rPr>
          <w:color w:val="231F20"/>
        </w:rPr>
        <w:t>Shopping</w:t>
      </w:r>
      <w:r>
        <w:rPr>
          <w:color w:val="231F20"/>
          <w:spacing w:val="-6"/>
        </w:rPr>
        <w:t> </w:t>
      </w:r>
      <w:r>
        <w:rPr>
          <w:color w:val="231F20"/>
        </w:rPr>
        <w:t>malls are</w:t>
      </w:r>
      <w:r>
        <w:rPr>
          <w:color w:val="231F20"/>
          <w:spacing w:val="-1"/>
        </w:rPr>
        <w:t> </w:t>
      </w:r>
      <w:r>
        <w:rPr>
          <w:color w:val="231F20"/>
        </w:rPr>
        <w:t>seen</w:t>
      </w:r>
      <w:r>
        <w:rPr>
          <w:color w:val="231F20"/>
          <w:spacing w:val="-1"/>
        </w:rPr>
        <w:t> </w:t>
      </w:r>
      <w:r>
        <w:rPr>
          <w:color w:val="231F20"/>
        </w:rPr>
        <w:t>as private property, and their management is assumed to have the right to expel anyone who causes a disruption; there are few pro- tections for dissent in such an environment. However much they rep- resent themselves as civic experiments, massively multiplayer game worlds are, like the shopping malls, commercial spaces. We should be concerned about what happens to free speech in a corporate-controlled environment, where the profit motive can undo any decision made by the citizenry and where the company can pull the plug whenever sales figures</w:t>
      </w:r>
      <w:r>
        <w:rPr>
          <w:color w:val="231F20"/>
          <w:spacing w:val="-7"/>
        </w:rPr>
        <w:t> </w:t>
      </w:r>
      <w:r>
        <w:rPr>
          <w:color w:val="231F20"/>
        </w:rPr>
        <w:t>warrant.</w:t>
      </w:r>
      <w:r>
        <w:rPr>
          <w:color w:val="231F20"/>
          <w:spacing w:val="-7"/>
        </w:rPr>
        <w:t> </w:t>
      </w:r>
      <w:r>
        <w:rPr>
          <w:color w:val="231F20"/>
        </w:rPr>
        <w:t>For</w:t>
      </w:r>
      <w:r>
        <w:rPr>
          <w:color w:val="231F20"/>
          <w:spacing w:val="-7"/>
        </w:rPr>
        <w:t> </w:t>
      </w:r>
      <w:r>
        <w:rPr>
          <w:color w:val="231F20"/>
        </w:rPr>
        <w:t>example,</w:t>
      </w:r>
      <w:r>
        <w:rPr>
          <w:color w:val="231F20"/>
          <w:spacing w:val="-7"/>
        </w:rPr>
        <w:t> </w:t>
      </w:r>
      <w:r>
        <w:rPr>
          <w:color w:val="231F20"/>
        </w:rPr>
        <w:t>well</w:t>
      </w:r>
      <w:r>
        <w:rPr>
          <w:color w:val="231F20"/>
          <w:spacing w:val="-7"/>
        </w:rPr>
        <w:t> </w:t>
      </w:r>
      <w:r>
        <w:rPr>
          <w:color w:val="231F20"/>
        </w:rPr>
        <w:t>before</w:t>
      </w:r>
      <w:r>
        <w:rPr>
          <w:color w:val="231F20"/>
          <w:spacing w:val="-7"/>
        </w:rPr>
        <w:t> </w:t>
      </w:r>
      <w:r>
        <w:rPr>
          <w:color w:val="231F20"/>
        </w:rPr>
        <w:t>the</w:t>
      </w:r>
      <w:r>
        <w:rPr>
          <w:color w:val="231F20"/>
          <w:spacing w:val="-7"/>
        </w:rPr>
        <w:t> </w:t>
      </w:r>
      <w:r>
        <w:rPr>
          <w:color w:val="231F20"/>
        </w:rPr>
        <w:t>election</w:t>
      </w:r>
      <w:r>
        <w:rPr>
          <w:color w:val="231F20"/>
          <w:spacing w:val="-7"/>
        </w:rPr>
        <w:t> </w:t>
      </w:r>
      <w:r>
        <w:rPr>
          <w:color w:val="231F20"/>
        </w:rPr>
        <w:t>controversy,</w:t>
      </w:r>
      <w:r>
        <w:rPr>
          <w:color w:val="231F20"/>
          <w:spacing w:val="-7"/>
        </w:rPr>
        <w:t> </w:t>
      </w:r>
      <w:r>
        <w:rPr>
          <w:color w:val="231F20"/>
        </w:rPr>
        <w:t>Lud- low, the editor of </w:t>
      </w:r>
      <w:r>
        <w:rPr>
          <w:i/>
          <w:color w:val="231F20"/>
        </w:rPr>
        <w:t>the Alphaville Herald, </w:t>
      </w:r>
      <w:r>
        <w:rPr>
          <w:color w:val="231F20"/>
        </w:rPr>
        <w:t>was temporarily expelled from the </w:t>
      </w:r>
      <w:r>
        <w:rPr>
          <w:i/>
          <w:color w:val="231F20"/>
        </w:rPr>
        <w:t>Sims Online </w:t>
      </w:r>
      <w:r>
        <w:rPr>
          <w:color w:val="231F20"/>
        </w:rPr>
        <w:t>(2002) because Electronic Arts was angered over his coverage of some of the issues confronting his online community—in particular an exposé he ran on child prostitution (teens selling cybersex for games credit).</w:t>
      </w:r>
      <w:r>
        <w:rPr>
          <w:color w:val="231F20"/>
        </w:rPr>
        <w:t> We</w:t>
      </w:r>
      <w:r>
        <w:rPr>
          <w:color w:val="231F20"/>
        </w:rPr>
        <w:t> would be outraged if we learned about a town government expelling the editor of the local newspaper: this would fundamentally shake our sense of how democracy operates. Yet, the expulsion of Ludlow from a commercial game generated only limited </w:t>
      </w:r>
      <w:r>
        <w:rPr>
          <w:color w:val="231F20"/>
          <w:spacing w:val="-2"/>
        </w:rPr>
        <w:t>protest.</w:t>
      </w:r>
    </w:p>
    <w:p>
      <w:pPr>
        <w:pStyle w:val="BodyText"/>
        <w:spacing w:line="230" w:lineRule="auto" w:before="22"/>
        <w:ind w:firstLine="240"/>
      </w:pPr>
      <w:r>
        <w:rPr>
          <w:color w:val="231F20"/>
        </w:rPr>
        <w:t>As we have seen throughout this book, people make passionate but often short-term investments in these online communities: they an al- ways</w:t>
      </w:r>
      <w:r>
        <w:rPr>
          <w:color w:val="231F20"/>
          <w:spacing w:val="-2"/>
        </w:rPr>
        <w:t> </w:t>
      </w:r>
      <w:r>
        <w:rPr>
          <w:color w:val="231F20"/>
        </w:rPr>
        <w:t>move</w:t>
      </w:r>
      <w:r>
        <w:rPr>
          <w:color w:val="231F20"/>
          <w:spacing w:val="-3"/>
        </w:rPr>
        <w:t> </w:t>
      </w:r>
      <w:r>
        <w:rPr>
          <w:color w:val="231F20"/>
        </w:rPr>
        <w:t>elsewhere</w:t>
      </w:r>
      <w:r>
        <w:rPr>
          <w:color w:val="231F20"/>
          <w:spacing w:val="-2"/>
        </w:rPr>
        <w:t> </w:t>
      </w:r>
      <w:r>
        <w:rPr>
          <w:color w:val="231F20"/>
        </w:rPr>
        <w:t>if</w:t>
      </w:r>
      <w:r>
        <w:rPr>
          <w:color w:val="231F20"/>
          <w:spacing w:val="-3"/>
        </w:rPr>
        <w:t> </w:t>
      </w:r>
      <w:r>
        <w:rPr>
          <w:color w:val="231F20"/>
        </w:rPr>
        <w:t>the</w:t>
      </w:r>
      <w:r>
        <w:rPr>
          <w:color w:val="231F20"/>
          <w:spacing w:val="-2"/>
        </w:rPr>
        <w:t> </w:t>
      </w:r>
      <w:r>
        <w:rPr>
          <w:color w:val="231F20"/>
        </w:rPr>
        <w:t>group</w:t>
      </w:r>
      <w:r>
        <w:rPr>
          <w:color w:val="231F20"/>
          <w:spacing w:val="-3"/>
        </w:rPr>
        <w:t> </w:t>
      </w:r>
      <w:r>
        <w:rPr>
          <w:color w:val="231F20"/>
        </w:rPr>
        <w:t>reaches</w:t>
      </w:r>
      <w:r>
        <w:rPr>
          <w:color w:val="231F20"/>
          <w:spacing w:val="-2"/>
        </w:rPr>
        <w:t> </w:t>
      </w:r>
      <w:r>
        <w:rPr>
          <w:color w:val="231F20"/>
        </w:rPr>
        <w:t>conclusions</w:t>
      </w:r>
      <w:r>
        <w:rPr>
          <w:color w:val="231F20"/>
          <w:spacing w:val="-3"/>
        </w:rPr>
        <w:t> </w:t>
      </w:r>
      <w:r>
        <w:rPr>
          <w:color w:val="231F20"/>
        </w:rPr>
        <w:t>that</w:t>
      </w:r>
      <w:r>
        <w:rPr>
          <w:color w:val="231F20"/>
          <w:spacing w:val="-2"/>
        </w:rPr>
        <w:t> </w:t>
      </w:r>
      <w:r>
        <w:rPr>
          <w:color w:val="231F20"/>
        </w:rPr>
        <w:t>run</w:t>
      </w:r>
      <w:r>
        <w:rPr>
          <w:color w:val="231F20"/>
          <w:spacing w:val="-3"/>
        </w:rPr>
        <w:t> </w:t>
      </w:r>
      <w:r>
        <w:rPr>
          <w:color w:val="231F20"/>
        </w:rPr>
        <w:t>counter to their own beliefs or desires.</w:t>
      </w:r>
      <w:r>
        <w:rPr>
          <w:color w:val="231F20"/>
          <w:spacing w:val="-1"/>
        </w:rPr>
        <w:t> </w:t>
      </w:r>
      <w:r>
        <w:rPr>
          <w:color w:val="231F20"/>
        </w:rPr>
        <w:t>As such, these games represent interest- ing and sometimes treacherous spaces to “play” with citizenship and democracy. Given all of these concerns, we might still think about an Alphaville-style democracy as a productive thought experiment, espe- cially insofar as participants pulled back, talked about their different perspectives</w:t>
      </w:r>
      <w:r>
        <w:rPr>
          <w:color w:val="231F20"/>
          <w:spacing w:val="-5"/>
        </w:rPr>
        <w:t> </w:t>
      </w:r>
      <w:r>
        <w:rPr>
          <w:color w:val="231F20"/>
        </w:rPr>
        <w:t>and</w:t>
      </w:r>
      <w:r>
        <w:rPr>
          <w:color w:val="231F20"/>
          <w:spacing w:val="-5"/>
        </w:rPr>
        <w:t> </w:t>
      </w:r>
      <w:r>
        <w:rPr>
          <w:color w:val="231F20"/>
        </w:rPr>
        <w:t>experiences,</w:t>
      </w:r>
      <w:r>
        <w:rPr>
          <w:color w:val="231F20"/>
          <w:spacing w:val="-5"/>
        </w:rPr>
        <w:t> </w:t>
      </w:r>
      <w:r>
        <w:rPr>
          <w:color w:val="231F20"/>
        </w:rPr>
        <w:t>and</w:t>
      </w:r>
      <w:r>
        <w:rPr>
          <w:color w:val="231F20"/>
          <w:spacing w:val="-5"/>
        </w:rPr>
        <w:t> </w:t>
      </w:r>
      <w:r>
        <w:rPr>
          <w:color w:val="231F20"/>
        </w:rPr>
        <w:t>worked</w:t>
      </w:r>
      <w:r>
        <w:rPr>
          <w:color w:val="231F20"/>
          <w:spacing w:val="-5"/>
        </w:rPr>
        <w:t> </w:t>
      </w:r>
      <w:r>
        <w:rPr>
          <w:color w:val="231F20"/>
        </w:rPr>
        <w:t>together</w:t>
      </w:r>
      <w:r>
        <w:rPr>
          <w:color w:val="231F20"/>
          <w:spacing w:val="-5"/>
        </w:rPr>
        <w:t> </w:t>
      </w:r>
      <w:r>
        <w:rPr>
          <w:color w:val="231F20"/>
        </w:rPr>
        <w:t>to</w:t>
      </w:r>
      <w:r>
        <w:rPr>
          <w:color w:val="231F20"/>
          <w:spacing w:val="-5"/>
        </w:rPr>
        <w:t> </w:t>
      </w:r>
      <w:r>
        <w:rPr>
          <w:color w:val="231F20"/>
        </w:rPr>
        <w:t>perfect</w:t>
      </w:r>
      <w:r>
        <w:rPr>
          <w:color w:val="231F20"/>
          <w:spacing w:val="-5"/>
        </w:rPr>
        <w:t> </w:t>
      </w:r>
      <w:r>
        <w:rPr>
          <w:color w:val="231F20"/>
        </w:rPr>
        <w:t>the</w:t>
      </w:r>
      <w:r>
        <w:rPr>
          <w:color w:val="231F20"/>
          <w:spacing w:val="-5"/>
        </w:rPr>
        <w:t> </w:t>
      </w:r>
      <w:r>
        <w:rPr>
          <w:color w:val="231F20"/>
        </w:rPr>
        <w:t>mech- anisms governing their communities. It is through</w:t>
      </w:r>
      <w:r>
        <w:rPr>
          <w:color w:val="231F20"/>
        </w:rPr>
        <w:t> asking</w:t>
      </w:r>
      <w:r>
        <w:rPr>
          <w:color w:val="231F20"/>
        </w:rPr>
        <w:t> such ques- tions that participants come to understand what values they invest in the concept of democracy and what steps they are prepared to take to protect it. It is through</w:t>
      </w:r>
      <w:r>
        <w:rPr>
          <w:color w:val="231F20"/>
        </w:rPr>
        <w:t> staging</w:t>
      </w:r>
      <w:r>
        <w:rPr>
          <w:color w:val="231F20"/>
        </w:rPr>
        <w:t> such debates the Alphaville players found their voices as citizens and learned to flex their muscles as a </w:t>
      </w:r>
      <w:r>
        <w:rPr>
          <w:color w:val="231F20"/>
          <w:spacing w:val="-2"/>
        </w:rPr>
        <w:t>community.</w:t>
      </w:r>
    </w:p>
    <w:p>
      <w:pPr>
        <w:pStyle w:val="BodyText"/>
        <w:spacing w:before="6"/>
        <w:ind w:left="357" w:right="0"/>
      </w:pPr>
      <w:r>
        <w:rPr>
          <w:color w:val="231F20"/>
        </w:rPr>
        <w:t>Ironically,</w:t>
      </w:r>
      <w:r>
        <w:rPr>
          <w:color w:val="231F20"/>
          <w:spacing w:val="31"/>
        </w:rPr>
        <w:t> </w:t>
      </w:r>
      <w:r>
        <w:rPr>
          <w:color w:val="231F20"/>
        </w:rPr>
        <w:t>while</w:t>
      </w:r>
      <w:r>
        <w:rPr>
          <w:color w:val="231F20"/>
          <w:spacing w:val="32"/>
        </w:rPr>
        <w:t> </w:t>
      </w:r>
      <w:r>
        <w:rPr>
          <w:color w:val="231F20"/>
        </w:rPr>
        <w:t>these</w:t>
      </w:r>
      <w:r>
        <w:rPr>
          <w:color w:val="231F20"/>
          <w:spacing w:val="32"/>
        </w:rPr>
        <w:t> </w:t>
      </w:r>
      <w:r>
        <w:rPr>
          <w:color w:val="231F20"/>
        </w:rPr>
        <w:t>events</w:t>
      </w:r>
      <w:r>
        <w:rPr>
          <w:color w:val="231F20"/>
          <w:spacing w:val="31"/>
        </w:rPr>
        <w:t> </w:t>
      </w:r>
      <w:r>
        <w:rPr>
          <w:color w:val="231F20"/>
        </w:rPr>
        <w:t>were</w:t>
      </w:r>
      <w:r>
        <w:rPr>
          <w:color w:val="231F20"/>
          <w:spacing w:val="32"/>
        </w:rPr>
        <w:t> </w:t>
      </w:r>
      <w:r>
        <w:rPr>
          <w:color w:val="231F20"/>
        </w:rPr>
        <w:t>unfolding</w:t>
      </w:r>
      <w:r>
        <w:rPr>
          <w:color w:val="231F20"/>
          <w:spacing w:val="32"/>
        </w:rPr>
        <w:t> </w:t>
      </w:r>
      <w:r>
        <w:rPr>
          <w:color w:val="231F20"/>
        </w:rPr>
        <w:t>in</w:t>
      </w:r>
      <w:r>
        <w:rPr>
          <w:color w:val="231F20"/>
          <w:spacing w:val="25"/>
        </w:rPr>
        <w:t> </w:t>
      </w:r>
      <w:r>
        <w:rPr>
          <w:color w:val="231F20"/>
        </w:rPr>
        <w:t>Alphaville,</w:t>
      </w:r>
      <w:r>
        <w:rPr>
          <w:color w:val="231F20"/>
          <w:spacing w:val="32"/>
        </w:rPr>
        <w:t> </w:t>
      </w:r>
      <w:r>
        <w:rPr>
          <w:color w:val="231F20"/>
        </w:rPr>
        <w:t>I</w:t>
      </w:r>
      <w:r>
        <w:rPr>
          <w:color w:val="231F20"/>
          <w:spacing w:val="31"/>
        </w:rPr>
        <w:t> </w:t>
      </w:r>
      <w:r>
        <w:rPr>
          <w:color w:val="231F20"/>
          <w:spacing w:val="-5"/>
        </w:rPr>
        <w:t>was</w:t>
      </w:r>
    </w:p>
    <w:p>
      <w:pPr>
        <w:spacing w:after="0"/>
        <w:sectPr>
          <w:pgSz w:w="8850" w:h="12650"/>
          <w:pgMar w:header="693" w:footer="0" w:top="1140" w:bottom="280" w:left="1140" w:right="1140"/>
        </w:sectPr>
      </w:pPr>
    </w:p>
    <w:p>
      <w:pPr>
        <w:pStyle w:val="BodyText"/>
        <w:spacing w:line="230" w:lineRule="auto" w:before="74"/>
      </w:pPr>
      <w:r>
        <w:rPr>
          <w:color w:val="231F20"/>
        </w:rPr>
        <w:t>being asked by several major foundations to consult on civic-minded projects that sought to harness the power of games to encourage youth to think more</w:t>
      </w:r>
      <w:r>
        <w:rPr>
          <w:color w:val="231F20"/>
        </w:rPr>
        <w:t> deeply</w:t>
      </w:r>
      <w:r>
        <w:rPr>
          <w:color w:val="231F20"/>
        </w:rPr>
        <w:t> about social policy. My advice had centered on ways to encourage more reflection about what occurred within the game world and to connect things experienced through play to issues that affected participants in their everyday lives.</w:t>
      </w:r>
      <w:r>
        <w:rPr>
          <w:color w:val="231F20"/>
          <w:spacing w:val="-2"/>
        </w:rPr>
        <w:t> </w:t>
      </w:r>
      <w:r>
        <w:rPr>
          <w:color w:val="231F20"/>
        </w:rPr>
        <w:t>Yet, all of these things were occurring spontaneously within a game designed purely for en- tertainment purposes. Participants were having heated debates about the events and they were continuously drawing parallels to the actual presidential campaign. One might imagine that a broken election with- in</w:t>
      </w:r>
      <w:r>
        <w:rPr>
          <w:color w:val="231F20"/>
          <w:spacing w:val="-1"/>
        </w:rPr>
        <w:t> </w:t>
      </w:r>
      <w:r>
        <w:rPr>
          <w:color w:val="231F20"/>
        </w:rPr>
        <w:t>a</w:t>
      </w:r>
      <w:r>
        <w:rPr>
          <w:color w:val="231F20"/>
          <w:spacing w:val="-1"/>
        </w:rPr>
        <w:t> </w:t>
      </w:r>
      <w:r>
        <w:rPr>
          <w:color w:val="231F20"/>
        </w:rPr>
        <w:t>game</w:t>
      </w:r>
      <w:r>
        <w:rPr>
          <w:color w:val="231F20"/>
          <w:spacing w:val="-1"/>
        </w:rPr>
        <w:t> </w:t>
      </w:r>
      <w:r>
        <w:rPr>
          <w:color w:val="231F20"/>
        </w:rPr>
        <w:t>might</w:t>
      </w:r>
      <w:r>
        <w:rPr>
          <w:color w:val="231F20"/>
          <w:spacing w:val="-1"/>
        </w:rPr>
        <w:t> </w:t>
      </w:r>
      <w:r>
        <w:rPr>
          <w:color w:val="231F20"/>
        </w:rPr>
        <w:t>destroy</w:t>
      </w:r>
      <w:r>
        <w:rPr>
          <w:color w:val="231F20"/>
          <w:spacing w:val="-1"/>
        </w:rPr>
        <w:t> </w:t>
      </w:r>
      <w:r>
        <w:rPr>
          <w:color w:val="231F20"/>
        </w:rPr>
        <w:t>any</w:t>
      </w:r>
      <w:r>
        <w:rPr>
          <w:color w:val="231F20"/>
          <w:spacing w:val="-1"/>
        </w:rPr>
        <w:t> </w:t>
      </w:r>
      <w:r>
        <w:rPr>
          <w:color w:val="231F20"/>
        </w:rPr>
        <w:t>sense of empowerment in real-world poli- tics,</w:t>
      </w:r>
      <w:r>
        <w:rPr>
          <w:color w:val="231F20"/>
          <w:spacing w:val="29"/>
        </w:rPr>
        <w:t> </w:t>
      </w:r>
      <w:r>
        <w:rPr>
          <w:color w:val="231F20"/>
        </w:rPr>
        <w:t>yet Ashley</w:t>
      </w:r>
      <w:r>
        <w:rPr>
          <w:color w:val="231F20"/>
          <w:spacing w:val="29"/>
        </w:rPr>
        <w:t> </w:t>
      </w:r>
      <w:r>
        <w:rPr>
          <w:color w:val="231F20"/>
        </w:rPr>
        <w:t>and</w:t>
      </w:r>
      <w:r>
        <w:rPr>
          <w:color w:val="231F20"/>
          <w:spacing w:val="29"/>
        </w:rPr>
        <w:t> </w:t>
      </w:r>
      <w:r>
        <w:rPr>
          <w:color w:val="231F20"/>
        </w:rPr>
        <w:t>her</w:t>
      </w:r>
      <w:r>
        <w:rPr>
          <w:color w:val="231F20"/>
          <w:spacing w:val="29"/>
        </w:rPr>
        <w:t> </w:t>
      </w:r>
      <w:r>
        <w:rPr>
          <w:color w:val="231F20"/>
        </w:rPr>
        <w:t>supporters</w:t>
      </w:r>
      <w:r>
        <w:rPr>
          <w:color w:val="231F20"/>
          <w:spacing w:val="29"/>
        </w:rPr>
        <w:t> </w:t>
      </w:r>
      <w:r>
        <w:rPr>
          <w:color w:val="231F20"/>
        </w:rPr>
        <w:t>consistently</w:t>
      </w:r>
      <w:r>
        <w:rPr>
          <w:color w:val="231F20"/>
          <w:spacing w:val="29"/>
        </w:rPr>
        <w:t> </w:t>
      </w:r>
      <w:r>
        <w:rPr>
          <w:color w:val="231F20"/>
        </w:rPr>
        <w:t>described</w:t>
      </w:r>
      <w:r>
        <w:rPr>
          <w:color w:val="231F20"/>
          <w:spacing w:val="29"/>
        </w:rPr>
        <w:t> </w:t>
      </w:r>
      <w:r>
        <w:rPr>
          <w:color w:val="231F20"/>
        </w:rPr>
        <w:t>the</w:t>
      </w:r>
      <w:r>
        <w:rPr>
          <w:color w:val="231F20"/>
          <w:spacing w:val="29"/>
        </w:rPr>
        <w:t> </w:t>
      </w:r>
      <w:r>
        <w:rPr>
          <w:color w:val="231F20"/>
        </w:rPr>
        <w:t>events as motivating them to go out and make a difference in their own com- munities, to become more engaged in local and national elections, and to</w:t>
      </w:r>
      <w:r>
        <w:rPr>
          <w:color w:val="231F20"/>
          <w:spacing w:val="40"/>
        </w:rPr>
        <w:t> </w:t>
      </w:r>
      <w:r>
        <w:rPr>
          <w:color w:val="231F20"/>
        </w:rPr>
        <w:t>think</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future</w:t>
      </w:r>
      <w:r>
        <w:rPr>
          <w:color w:val="231F20"/>
          <w:spacing w:val="40"/>
        </w:rPr>
        <w:t> </w:t>
      </w:r>
      <w:r>
        <w:rPr>
          <w:color w:val="231F20"/>
        </w:rPr>
        <w:t>when</w:t>
      </w:r>
      <w:r>
        <w:rPr>
          <w:color w:val="231F20"/>
          <w:spacing w:val="40"/>
        </w:rPr>
        <w:t> </w:t>
      </w:r>
      <w:r>
        <w:rPr>
          <w:color w:val="231F20"/>
        </w:rPr>
        <w:t>they</w:t>
      </w:r>
      <w:r>
        <w:rPr>
          <w:color w:val="231F20"/>
          <w:spacing w:val="40"/>
        </w:rPr>
        <w:t> </w:t>
      </w:r>
      <w:r>
        <w:rPr>
          <w:color w:val="231F20"/>
        </w:rPr>
        <w:t>might</w:t>
      </w:r>
      <w:r>
        <w:rPr>
          <w:color w:val="231F20"/>
          <w:spacing w:val="40"/>
        </w:rPr>
        <w:t> </w:t>
      </w:r>
      <w:r>
        <w:rPr>
          <w:color w:val="231F20"/>
        </w:rPr>
        <w:t>become</w:t>
      </w:r>
      <w:r>
        <w:rPr>
          <w:color w:val="231F20"/>
          <w:spacing w:val="40"/>
        </w:rPr>
        <w:t> </w:t>
      </w:r>
      <w:r>
        <w:rPr>
          <w:color w:val="231F20"/>
        </w:rPr>
        <w:t>candidates</w:t>
      </w:r>
      <w:r>
        <w:rPr>
          <w:color w:val="231F20"/>
          <w:spacing w:val="40"/>
        </w:rPr>
        <w:t> </w:t>
      </w:r>
      <w:r>
        <w:rPr>
          <w:color w:val="231F20"/>
        </w:rPr>
        <w:t>and</w:t>
      </w:r>
      <w:r>
        <w:rPr>
          <w:color w:val="231F20"/>
          <w:spacing w:val="40"/>
        </w:rPr>
        <w:t> </w:t>
      </w:r>
      <w:r>
        <w:rPr>
          <w:color w:val="231F20"/>
        </w:rPr>
        <w:t>play the political game on different terms. When something breaks in a knowledge culture, the impulse is to figure out how to fix it, because a knowledge culture empowers its members to identify problems and pose solutions. If we learn to do this through our play, perhaps we can learn to extend those experiences into actual political culture.</w:t>
      </w:r>
    </w:p>
    <w:p>
      <w:pPr>
        <w:pStyle w:val="BodyText"/>
        <w:spacing w:line="230" w:lineRule="auto" w:before="19"/>
        <w:ind w:right="110" w:firstLine="240"/>
      </w:pPr>
      <w:r>
        <w:rPr>
          <w:color w:val="231F20"/>
        </w:rPr>
        <w:t>Jane</w:t>
      </w:r>
      <w:r>
        <w:rPr>
          <w:color w:val="231F20"/>
        </w:rPr>
        <w:t> McGonigal</w:t>
      </w:r>
      <w:r>
        <w:rPr>
          <w:color w:val="231F20"/>
        </w:rPr>
        <w:t> has found that the Cloudmakers, who had forged their community and tested their collective intelligence against “the Beast” (chapter</w:t>
      </w:r>
      <w:r>
        <w:rPr>
          <w:color w:val="231F20"/>
        </w:rPr>
        <w:t> 4),</w:t>
      </w:r>
      <w:r>
        <w:rPr>
          <w:color w:val="231F20"/>
        </w:rPr>
        <w:t> are</w:t>
      </w:r>
      <w:r>
        <w:rPr>
          <w:color w:val="231F20"/>
        </w:rPr>
        <w:t> now</w:t>
      </w:r>
      <w:r>
        <w:rPr>
          <w:color w:val="231F20"/>
        </w:rPr>
        <w:t> ready</w:t>
      </w:r>
      <w:r>
        <w:rPr>
          <w:color w:val="231F20"/>
        </w:rPr>
        <w:t> and eager</w:t>
      </w:r>
      <w:r>
        <w:rPr>
          <w:color w:val="231F20"/>
        </w:rPr>
        <w:t> to</w:t>
      </w:r>
      <w:r>
        <w:rPr>
          <w:color w:val="231F20"/>
        </w:rPr>
        <w:t> turn</w:t>
      </w:r>
      <w:r>
        <w:rPr>
          <w:color w:val="231F20"/>
        </w:rPr>
        <w:t> their</w:t>
      </w:r>
      <w:r>
        <w:rPr>
          <w:color w:val="231F20"/>
        </w:rPr>
        <w:t> attention toward larger social problems. There were active discussions in their online forums after September 11 about whether their puzzle-solving skills would be of use in tracking down the terrorists. As one ex- plained,</w:t>
      </w:r>
      <w:r>
        <w:rPr>
          <w:color w:val="231F20"/>
          <w:spacing w:val="-4"/>
        </w:rPr>
        <w:t> </w:t>
      </w:r>
      <w:r>
        <w:rPr>
          <w:color w:val="231F20"/>
        </w:rPr>
        <w:t>“We</w:t>
      </w:r>
      <w:r>
        <w:rPr>
          <w:color w:val="231F20"/>
          <w:spacing w:val="-4"/>
        </w:rPr>
        <w:t> </w:t>
      </w:r>
      <w:r>
        <w:rPr>
          <w:color w:val="231F20"/>
        </w:rPr>
        <w:t>like</w:t>
      </w:r>
      <w:r>
        <w:rPr>
          <w:color w:val="231F20"/>
          <w:spacing w:val="-4"/>
        </w:rPr>
        <w:t> </w:t>
      </w:r>
      <w:r>
        <w:rPr>
          <w:color w:val="231F20"/>
        </w:rPr>
        <w:t>to</w:t>
      </w:r>
      <w:r>
        <w:rPr>
          <w:color w:val="231F20"/>
          <w:spacing w:val="-4"/>
        </w:rPr>
        <w:t> </w:t>
      </w:r>
      <w:r>
        <w:rPr>
          <w:color w:val="231F20"/>
        </w:rPr>
        <w:t>flout</w:t>
      </w:r>
      <w:r>
        <w:rPr>
          <w:color w:val="231F20"/>
          <w:spacing w:val="-4"/>
        </w:rPr>
        <w:t> </w:t>
      </w:r>
      <w:r>
        <w:rPr>
          <w:color w:val="231F20"/>
        </w:rPr>
        <w:t>our</w:t>
      </w:r>
      <w:r>
        <w:rPr>
          <w:color w:val="231F20"/>
          <w:spacing w:val="-4"/>
        </w:rPr>
        <w:t> </w:t>
      </w:r>
      <w:r>
        <w:rPr>
          <w:color w:val="231F20"/>
        </w:rPr>
        <w:t>7000</w:t>
      </w:r>
      <w:r>
        <w:rPr>
          <w:color w:val="231F20"/>
          <w:spacing w:val="-4"/>
        </w:rPr>
        <w:t> </w:t>
      </w:r>
      <w:r>
        <w:rPr>
          <w:color w:val="231F20"/>
        </w:rPr>
        <w:t>members</w:t>
      </w:r>
      <w:r>
        <w:rPr>
          <w:color w:val="231F20"/>
          <w:spacing w:val="-4"/>
        </w:rPr>
        <w:t> </w:t>
      </w:r>
      <w:r>
        <w:rPr>
          <w:color w:val="231F20"/>
        </w:rPr>
        <w:t>and</w:t>
      </w:r>
      <w:r>
        <w:rPr>
          <w:color w:val="231F20"/>
          <w:spacing w:val="-4"/>
        </w:rPr>
        <w:t> </w:t>
      </w:r>
      <w:r>
        <w:rPr>
          <w:color w:val="231F20"/>
        </w:rPr>
        <w:t>our</w:t>
      </w:r>
      <w:r>
        <w:rPr>
          <w:color w:val="231F20"/>
          <w:spacing w:val="-4"/>
        </w:rPr>
        <w:t> </w:t>
      </w:r>
      <w:r>
        <w:rPr>
          <w:color w:val="231F20"/>
        </w:rPr>
        <w:t>voracious</w:t>
      </w:r>
      <w:r>
        <w:rPr>
          <w:color w:val="231F20"/>
          <w:spacing w:val="-4"/>
        </w:rPr>
        <w:t> </w:t>
      </w:r>
      <w:r>
        <w:rPr>
          <w:color w:val="231F20"/>
        </w:rPr>
        <w:t>appetite for difficult problems, but when the chips are down, can we really</w:t>
      </w:r>
      <w:r>
        <w:rPr>
          <w:color w:val="231F20"/>
          <w:spacing w:val="40"/>
        </w:rPr>
        <w:t> </w:t>
      </w:r>
      <w:r>
        <w:rPr>
          <w:color w:val="231F20"/>
        </w:rPr>
        <w:t>make a difference?”</w:t>
      </w:r>
      <w:hyperlink w:history="true" w:anchor="_bookmark28">
        <w:r>
          <w:rPr>
            <w:color w:val="231F20"/>
            <w:position w:val="7"/>
            <w:sz w:val="13"/>
          </w:rPr>
          <w:t>42</w:t>
        </w:r>
      </w:hyperlink>
      <w:r>
        <w:rPr>
          <w:color w:val="231F20"/>
          <w:spacing w:val="28"/>
          <w:position w:val="7"/>
          <w:sz w:val="13"/>
        </w:rPr>
        <w:t> </w:t>
      </w:r>
      <w:r>
        <w:rPr>
          <w:color w:val="231F20"/>
        </w:rPr>
        <w:t>After several days of debate, the group decided that unmasking a global terrorist network might be a problem of a dif- ferent order of magnitude than solving fictional puzzles; but the issue resurfaced again when a sniper was terrorizing Washington, D.C., and this time the group did make a concerted effort to identify the culprit. As</w:t>
      </w:r>
      <w:r>
        <w:rPr>
          <w:color w:val="231F20"/>
          <w:spacing w:val="-4"/>
        </w:rPr>
        <w:t> </w:t>
      </w:r>
      <w:r>
        <w:rPr>
          <w:color w:val="231F20"/>
        </w:rPr>
        <w:t>McGonigal</w:t>
      </w:r>
      <w:r>
        <w:rPr>
          <w:color w:val="231F20"/>
          <w:spacing w:val="-4"/>
        </w:rPr>
        <w:t> </w:t>
      </w:r>
      <w:r>
        <w:rPr>
          <w:color w:val="231F20"/>
        </w:rPr>
        <w:t>explains,</w:t>
      </w:r>
      <w:r>
        <w:rPr>
          <w:color w:val="231F20"/>
          <w:spacing w:val="-4"/>
        </w:rPr>
        <w:t> </w:t>
      </w:r>
      <w:r>
        <w:rPr>
          <w:color w:val="231F20"/>
        </w:rPr>
        <w:t>“This</w:t>
      </w:r>
      <w:r>
        <w:rPr>
          <w:color w:val="231F20"/>
          <w:spacing w:val="-4"/>
        </w:rPr>
        <w:t> </w:t>
      </w:r>
      <w:r>
        <w:rPr>
          <w:color w:val="231F20"/>
        </w:rPr>
        <w:t>strategy</w:t>
      </w:r>
      <w:r>
        <w:rPr>
          <w:color w:val="231F20"/>
          <w:spacing w:val="-4"/>
        </w:rPr>
        <w:t> </w:t>
      </w:r>
      <w:r>
        <w:rPr>
          <w:color w:val="231F20"/>
        </w:rPr>
        <w:t>drew</w:t>
      </w:r>
      <w:r>
        <w:rPr>
          <w:color w:val="231F20"/>
          <w:spacing w:val="-4"/>
        </w:rPr>
        <w:t> </w:t>
      </w:r>
      <w:r>
        <w:rPr>
          <w:color w:val="231F20"/>
        </w:rPr>
        <w:t>on</w:t>
      </w:r>
      <w:r>
        <w:rPr>
          <w:color w:val="231F20"/>
          <w:spacing w:val="-4"/>
        </w:rPr>
        <w:t> </w:t>
      </w:r>
      <w:r>
        <w:rPr>
          <w:color w:val="231F20"/>
        </w:rPr>
        <w:t>various</w:t>
      </w:r>
      <w:r>
        <w:rPr>
          <w:color w:val="231F20"/>
          <w:spacing w:val="-4"/>
        </w:rPr>
        <w:t> </w:t>
      </w:r>
      <w:r>
        <w:rPr>
          <w:color w:val="231F20"/>
        </w:rPr>
        <w:t>methods</w:t>
      </w:r>
      <w:r>
        <w:rPr>
          <w:color w:val="231F20"/>
          <w:spacing w:val="-4"/>
        </w:rPr>
        <w:t> </w:t>
      </w:r>
      <w:r>
        <w:rPr>
          <w:color w:val="231F20"/>
        </w:rPr>
        <w:t>devel- oped by the Cloudmakers during the Beast, including combining tech- nological resources to accomplish massive web analyses; interpreting character</w:t>
      </w:r>
      <w:r>
        <w:rPr>
          <w:color w:val="231F20"/>
          <w:spacing w:val="40"/>
        </w:rPr>
        <w:t> </w:t>
      </w:r>
      <w:r>
        <w:rPr>
          <w:color w:val="231F20"/>
        </w:rPr>
        <w:t>clues</w:t>
      </w:r>
      <w:r>
        <w:rPr>
          <w:color w:val="231F20"/>
          <w:spacing w:val="40"/>
        </w:rPr>
        <w:t> </w:t>
      </w:r>
      <w:r>
        <w:rPr>
          <w:color w:val="231F20"/>
        </w:rPr>
        <w:t>to</w:t>
      </w:r>
      <w:r>
        <w:rPr>
          <w:color w:val="231F20"/>
          <w:spacing w:val="40"/>
        </w:rPr>
        <w:t> </w:t>
      </w:r>
      <w:r>
        <w:rPr>
          <w:color w:val="231F20"/>
        </w:rPr>
        <w:t>track</w:t>
      </w:r>
      <w:r>
        <w:rPr>
          <w:color w:val="231F20"/>
          <w:spacing w:val="40"/>
        </w:rPr>
        <w:t> </w:t>
      </w:r>
      <w:r>
        <w:rPr>
          <w:color w:val="231F20"/>
        </w:rPr>
        <w:t>down</w:t>
      </w:r>
      <w:r>
        <w:rPr>
          <w:color w:val="231F20"/>
          <w:spacing w:val="40"/>
        </w:rPr>
        <w:t> </w:t>
      </w:r>
      <w:r>
        <w:rPr>
          <w:color w:val="231F20"/>
        </w:rPr>
        <w:t>more</w:t>
      </w:r>
      <w:r>
        <w:rPr>
          <w:color w:val="231F20"/>
          <w:spacing w:val="40"/>
        </w:rPr>
        <w:t> </w:t>
      </w:r>
      <w:r>
        <w:rPr>
          <w:color w:val="231F20"/>
        </w:rPr>
        <w:t>information;</w:t>
      </w:r>
      <w:r>
        <w:rPr>
          <w:color w:val="231F20"/>
          <w:spacing w:val="40"/>
        </w:rPr>
        <w:t> </w:t>
      </w:r>
      <w:r>
        <w:rPr>
          <w:color w:val="231F20"/>
        </w:rPr>
        <w:t>and</w:t>
      </w:r>
      <w:r>
        <w:rPr>
          <w:color w:val="231F20"/>
          <w:spacing w:val="40"/>
        </w:rPr>
        <w:t> </w:t>
      </w:r>
      <w:r>
        <w:rPr>
          <w:color w:val="231F20"/>
        </w:rPr>
        <w:t>employing</w:t>
      </w:r>
      <w:r>
        <w:rPr>
          <w:color w:val="231F20"/>
          <w:spacing w:val="40"/>
        </w:rPr>
        <w:t> </w:t>
      </w:r>
      <w:r>
        <w:rPr>
          <w:color w:val="231F20"/>
        </w:rPr>
        <w:t>all of the network available to them to interact with as many potential in- formants as possible.”</w:t>
      </w:r>
    </w:p>
    <w:p>
      <w:pPr>
        <w:spacing w:after="0" w:line="230" w:lineRule="auto"/>
        <w:sectPr>
          <w:pgSz w:w="8850" w:h="12650"/>
          <w:pgMar w:header="693" w:footer="0" w:top="1140" w:bottom="280" w:left="1140" w:right="1140"/>
        </w:sectPr>
      </w:pPr>
    </w:p>
    <w:p>
      <w:pPr>
        <w:pStyle w:val="BodyText"/>
        <w:spacing w:line="230" w:lineRule="auto" w:before="74"/>
        <w:ind w:firstLine="240"/>
      </w:pPr>
      <w:r>
        <w:rPr>
          <w:color w:val="231F20"/>
        </w:rPr>
        <w:t>Subsequently, another Alternative Reality Group, Collective Detec- tive, formed a think tank whose first task was to try to identify corrup- tion and waste in U.S. Federal government spending. One team mem- ber explained: “The perfect kind of case for Collective Detective. First phase is research into sources of information. Second phase is research within the sources. Third phase is analysis of research to see what kind of correlations we can draw. Fourth phase, secondary research to help tie together the connections we find. Sounds like fun to me. Can also actually</w:t>
      </w:r>
      <w:r>
        <w:rPr>
          <w:color w:val="231F20"/>
        </w:rPr>
        <w:t> make</w:t>
      </w:r>
      <w:r>
        <w:rPr>
          <w:color w:val="231F20"/>
        </w:rPr>
        <w:t> a</w:t>
      </w:r>
      <w:r>
        <w:rPr>
          <w:color w:val="231F20"/>
        </w:rPr>
        <w:t> difference</w:t>
      </w:r>
      <w:r>
        <w:rPr>
          <w:color w:val="231F20"/>
        </w:rPr>
        <w:t> in</w:t>
      </w:r>
      <w:r>
        <w:rPr>
          <w:color w:val="231F20"/>
        </w:rPr>
        <w:t> how</w:t>
      </w:r>
      <w:r>
        <w:rPr>
          <w:color w:val="231F20"/>
        </w:rPr>
        <w:t> the country is run.” McGonigal is more</w:t>
      </w:r>
      <w:r>
        <w:rPr>
          <w:color w:val="231F20"/>
        </w:rPr>
        <w:t> skeptical</w:t>
      </w:r>
      <w:r>
        <w:rPr>
          <w:color w:val="231F20"/>
        </w:rPr>
        <w:t> that the groups are</w:t>
      </w:r>
      <w:r>
        <w:rPr>
          <w:color w:val="231F20"/>
        </w:rPr>
        <w:t> ready</w:t>
      </w:r>
      <w:r>
        <w:rPr>
          <w:color w:val="231F20"/>
        </w:rPr>
        <w:t> to</w:t>
      </w:r>
      <w:r>
        <w:rPr>
          <w:color w:val="231F20"/>
        </w:rPr>
        <w:t> tackle</w:t>
      </w:r>
      <w:r>
        <w:rPr>
          <w:color w:val="231F20"/>
        </w:rPr>
        <w:t> such large-scale problems, suggesting that their game-play experience has given them</w:t>
      </w:r>
      <w:r>
        <w:rPr>
          <w:color w:val="231F20"/>
          <w:spacing w:val="80"/>
          <w:w w:val="150"/>
        </w:rPr>
        <w:t> </w:t>
      </w:r>
      <w:r>
        <w:rPr>
          <w:color w:val="231F20"/>
        </w:rPr>
        <w:t>a “subjective” sense of empowerment that may exceed their actual re- sources and abilities. Yet, what interests me here is the connection the group is drawing between game play and civic engagement and also the ways this group, composed of people who share common cultural interests but not necessarily ideological perspectives, might work to- gether to arrive at “rational” solutions to complex policy issues.</w:t>
      </w:r>
    </w:p>
    <w:p>
      <w:pPr>
        <w:pStyle w:val="BodyText"/>
        <w:ind w:left="0" w:right="0"/>
        <w:jc w:val="left"/>
        <w:rPr>
          <w:sz w:val="24"/>
        </w:rPr>
      </w:pPr>
    </w:p>
    <w:p>
      <w:pPr>
        <w:pStyle w:val="BodyText"/>
        <w:spacing w:before="2"/>
        <w:ind w:left="0" w:right="0"/>
        <w:jc w:val="left"/>
        <w:rPr>
          <w:sz w:val="19"/>
        </w:rPr>
      </w:pPr>
    </w:p>
    <w:p>
      <w:pPr>
        <w:pStyle w:val="Heading4"/>
      </w:pPr>
      <w:r>
        <w:rPr>
          <w:color w:val="231F20"/>
          <w:spacing w:val="-2"/>
        </w:rPr>
        <w:t>Vote</w:t>
      </w:r>
      <w:r>
        <w:rPr>
          <w:color w:val="231F20"/>
          <w:spacing w:val="-11"/>
        </w:rPr>
        <w:t> </w:t>
      </w:r>
      <w:r>
        <w:rPr>
          <w:color w:val="231F20"/>
          <w:spacing w:val="-2"/>
        </w:rPr>
        <w:t>Naked</w:t>
      </w:r>
    </w:p>
    <w:p>
      <w:pPr>
        <w:pStyle w:val="BodyText"/>
        <w:spacing w:line="230" w:lineRule="auto" w:before="209"/>
        <w:ind w:right="112"/>
      </w:pPr>
      <w:r>
        <w:rPr>
          <w:color w:val="231F20"/>
        </w:rPr>
        <w:t>An advertisement for the Webby</w:t>
      </w:r>
      <w:r>
        <w:rPr>
          <w:color w:val="231F20"/>
          <w:spacing w:val="-1"/>
        </w:rPr>
        <w:t> </w:t>
      </w:r>
      <w:r>
        <w:rPr>
          <w:color w:val="231F20"/>
        </w:rPr>
        <w:t>Awards, given in recognition for out- standing</w:t>
      </w:r>
      <w:r>
        <w:rPr>
          <w:color w:val="231F20"/>
          <w:spacing w:val="-2"/>
        </w:rPr>
        <w:t> </w:t>
      </w:r>
      <w:r>
        <w:rPr>
          <w:color w:val="231F20"/>
        </w:rPr>
        <w:t>contributions</w:t>
      </w:r>
      <w:r>
        <w:rPr>
          <w:color w:val="231F20"/>
          <w:spacing w:val="-2"/>
        </w:rPr>
        <w:t> </w:t>
      </w:r>
      <w:r>
        <w:rPr>
          <w:color w:val="231F20"/>
        </w:rPr>
        <w:t>to</w:t>
      </w:r>
      <w:r>
        <w:rPr>
          <w:color w:val="231F20"/>
          <w:spacing w:val="-2"/>
        </w:rPr>
        <w:t> </w:t>
      </w:r>
      <w:r>
        <w:rPr>
          <w:color w:val="231F20"/>
        </w:rPr>
        <w:t>digital</w:t>
      </w:r>
      <w:r>
        <w:rPr>
          <w:color w:val="231F20"/>
          <w:spacing w:val="-2"/>
        </w:rPr>
        <w:t> </w:t>
      </w:r>
      <w:r>
        <w:rPr>
          <w:color w:val="231F20"/>
        </w:rPr>
        <w:t>culture,</w:t>
      </w:r>
      <w:r>
        <w:rPr>
          <w:color w:val="231F20"/>
          <w:spacing w:val="-2"/>
        </w:rPr>
        <w:t> </w:t>
      </w:r>
      <w:r>
        <w:rPr>
          <w:color w:val="231F20"/>
        </w:rPr>
        <w:t>depicts</w:t>
      </w:r>
      <w:r>
        <w:rPr>
          <w:color w:val="231F20"/>
          <w:spacing w:val="-2"/>
        </w:rPr>
        <w:t> </w:t>
      </w:r>
      <w:r>
        <w:rPr>
          <w:color w:val="231F20"/>
        </w:rPr>
        <w:t>a</w:t>
      </w:r>
      <w:r>
        <w:rPr>
          <w:color w:val="231F20"/>
          <w:spacing w:val="-2"/>
        </w:rPr>
        <w:t> </w:t>
      </w:r>
      <w:r>
        <w:rPr>
          <w:color w:val="231F20"/>
        </w:rPr>
        <w:t>pair</w:t>
      </w:r>
      <w:r>
        <w:rPr>
          <w:color w:val="231F20"/>
          <w:spacing w:val="-2"/>
        </w:rPr>
        <w:t> </w:t>
      </w:r>
      <w:r>
        <w:rPr>
          <w:color w:val="231F20"/>
        </w:rPr>
        <w:t>of</w:t>
      </w:r>
      <w:r>
        <w:rPr>
          <w:color w:val="231F20"/>
          <w:spacing w:val="-2"/>
        </w:rPr>
        <w:t> </w:t>
      </w:r>
      <w:r>
        <w:rPr>
          <w:color w:val="231F20"/>
        </w:rPr>
        <w:t>feminine</w:t>
      </w:r>
      <w:r>
        <w:rPr>
          <w:color w:val="231F20"/>
          <w:spacing w:val="-2"/>
        </w:rPr>
        <w:t> </w:t>
      </w:r>
      <w:r>
        <w:rPr>
          <w:color w:val="231F20"/>
        </w:rPr>
        <w:t>bare feet with what would seem to be a blurry bed in the background. Its slogan was “vote naked.” Ever since I first saw that advertisement, I have been intrigued by what it might mean to “vote naked.” The ad- vertisement suggests that the computer now allows us to conduct the most</w:t>
      </w:r>
      <w:r>
        <w:rPr>
          <w:color w:val="231F20"/>
          <w:spacing w:val="-1"/>
        </w:rPr>
        <w:t> </w:t>
      </w:r>
      <w:r>
        <w:rPr>
          <w:color w:val="231F20"/>
        </w:rPr>
        <w:t>public</w:t>
      </w:r>
      <w:r>
        <w:rPr>
          <w:color w:val="231F20"/>
          <w:spacing w:val="-1"/>
        </w:rPr>
        <w:t> </w:t>
      </w:r>
      <w:r>
        <w:rPr>
          <w:color w:val="231F20"/>
        </w:rPr>
        <w:t>of</w:t>
      </w:r>
      <w:r>
        <w:rPr>
          <w:color w:val="231F20"/>
          <w:spacing w:val="-1"/>
        </w:rPr>
        <w:t> </w:t>
      </w:r>
      <w:r>
        <w:rPr>
          <w:color w:val="231F20"/>
        </w:rPr>
        <w:t>actions</w:t>
      </w:r>
      <w:r>
        <w:rPr>
          <w:color w:val="231F20"/>
          <w:spacing w:val="-1"/>
        </w:rPr>
        <w:t> </w:t>
      </w:r>
      <w:r>
        <w:rPr>
          <w:color w:val="231F20"/>
        </w:rPr>
        <w:t>within</w:t>
      </w:r>
      <w:r>
        <w:rPr>
          <w:color w:val="231F20"/>
          <w:spacing w:val="-1"/>
        </w:rPr>
        <w:t> </w:t>
      </w:r>
      <w:r>
        <w:rPr>
          <w:color w:val="231F20"/>
        </w:rPr>
        <w:t>the</w:t>
      </w:r>
      <w:r>
        <w:rPr>
          <w:color w:val="231F20"/>
          <w:spacing w:val="-1"/>
        </w:rPr>
        <w:t> </w:t>
      </w:r>
      <w:r>
        <w:rPr>
          <w:color w:val="231F20"/>
        </w:rPr>
        <w:t>privacy</w:t>
      </w:r>
      <w:r>
        <w:rPr>
          <w:color w:val="231F20"/>
          <w:spacing w:val="-1"/>
        </w:rPr>
        <w:t> </w:t>
      </w:r>
      <w:r>
        <w:rPr>
          <w:color w:val="231F20"/>
        </w:rPr>
        <w:t>of</w:t>
      </w:r>
      <w:r>
        <w:rPr>
          <w:color w:val="231F20"/>
          <w:spacing w:val="-1"/>
        </w:rPr>
        <w:t> </w:t>
      </w:r>
      <w:r>
        <w:rPr>
          <w:color w:val="231F20"/>
        </w:rPr>
        <w:t>our</w:t>
      </w:r>
      <w:r>
        <w:rPr>
          <w:color w:val="231F20"/>
          <w:spacing w:val="-1"/>
        </w:rPr>
        <w:t> </w:t>
      </w:r>
      <w:r>
        <w:rPr>
          <w:color w:val="231F20"/>
        </w:rPr>
        <w:t>own</w:t>
      </w:r>
      <w:r>
        <w:rPr>
          <w:color w:val="231F20"/>
          <w:spacing w:val="-1"/>
        </w:rPr>
        <w:t> </w:t>
      </w:r>
      <w:r>
        <w:rPr>
          <w:color w:val="231F20"/>
        </w:rPr>
        <w:t>home</w:t>
      </w:r>
      <w:r>
        <w:rPr>
          <w:color w:val="231F20"/>
          <w:spacing w:val="-1"/>
        </w:rPr>
        <w:t> </w:t>
      </w:r>
      <w:r>
        <w:rPr>
          <w:color w:val="231F20"/>
        </w:rPr>
        <w:t>in</w:t>
      </w:r>
      <w:r>
        <w:rPr>
          <w:color w:val="231F20"/>
          <w:spacing w:val="-1"/>
        </w:rPr>
        <w:t> </w:t>
      </w:r>
      <w:r>
        <w:rPr>
          <w:color w:val="231F20"/>
        </w:rPr>
        <w:t>whatever state of dress or undress we desire. More than that, the image and slo- gan</w:t>
      </w:r>
      <w:r>
        <w:rPr>
          <w:color w:val="231F20"/>
          <w:spacing w:val="-1"/>
        </w:rPr>
        <w:t> </w:t>
      </w:r>
      <w:r>
        <w:rPr>
          <w:color w:val="231F20"/>
        </w:rPr>
        <w:t>invite</w:t>
      </w:r>
      <w:r>
        <w:rPr>
          <w:color w:val="231F20"/>
          <w:spacing w:val="-1"/>
        </w:rPr>
        <w:t> </w:t>
      </w:r>
      <w:r>
        <w:rPr>
          <w:color w:val="231F20"/>
        </w:rPr>
        <w:t>us</w:t>
      </w:r>
      <w:r>
        <w:rPr>
          <w:color w:val="231F20"/>
          <w:spacing w:val="-1"/>
        </w:rPr>
        <w:t> </w:t>
      </w:r>
      <w:r>
        <w:rPr>
          <w:color w:val="231F20"/>
        </w:rPr>
        <w:t>to</w:t>
      </w:r>
      <w:r>
        <w:rPr>
          <w:color w:val="231F20"/>
          <w:spacing w:val="-1"/>
        </w:rPr>
        <w:t> </w:t>
      </w:r>
      <w:r>
        <w:rPr>
          <w:color w:val="231F20"/>
        </w:rPr>
        <w:t>imagine</w:t>
      </w:r>
      <w:r>
        <w:rPr>
          <w:color w:val="231F20"/>
          <w:spacing w:val="-1"/>
        </w:rPr>
        <w:t> </w:t>
      </w:r>
      <w:r>
        <w:rPr>
          <w:color w:val="231F20"/>
        </w:rPr>
        <w:t>a</w:t>
      </w:r>
      <w:r>
        <w:rPr>
          <w:color w:val="231F20"/>
          <w:spacing w:val="-1"/>
        </w:rPr>
        <w:t> </w:t>
      </w:r>
      <w:r>
        <w:rPr>
          <w:color w:val="231F20"/>
        </w:rPr>
        <w:t>time</w:t>
      </w:r>
      <w:r>
        <w:rPr>
          <w:color w:val="231F20"/>
          <w:spacing w:val="-1"/>
        </w:rPr>
        <w:t> </w:t>
      </w:r>
      <w:r>
        <w:rPr>
          <w:color w:val="231F20"/>
        </w:rPr>
        <w:t>when</w:t>
      </w:r>
      <w:r>
        <w:rPr>
          <w:color w:val="231F20"/>
          <w:spacing w:val="-1"/>
        </w:rPr>
        <w:t> </w:t>
      </w:r>
      <w:r>
        <w:rPr>
          <w:color w:val="231F20"/>
        </w:rPr>
        <w:t>we</w:t>
      </w:r>
      <w:r>
        <w:rPr>
          <w:color w:val="231F20"/>
          <w:spacing w:val="-1"/>
        </w:rPr>
        <w:t> </w:t>
      </w:r>
      <w:r>
        <w:rPr>
          <w:color w:val="231F20"/>
        </w:rPr>
        <w:t>are</w:t>
      </w:r>
      <w:r>
        <w:rPr>
          <w:color w:val="231F20"/>
          <w:spacing w:val="-1"/>
        </w:rPr>
        <w:t> </w:t>
      </w:r>
      <w:r>
        <w:rPr>
          <w:color w:val="231F20"/>
        </w:rPr>
        <w:t>as</w:t>
      </w:r>
      <w:r>
        <w:rPr>
          <w:color w:val="231F20"/>
          <w:spacing w:val="-1"/>
        </w:rPr>
        <w:t> </w:t>
      </w:r>
      <w:r>
        <w:rPr>
          <w:color w:val="231F20"/>
        </w:rPr>
        <w:t>comfortable</w:t>
      </w:r>
      <w:r>
        <w:rPr>
          <w:color w:val="231F20"/>
          <w:spacing w:val="-1"/>
        </w:rPr>
        <w:t> </w:t>
      </w:r>
      <w:r>
        <w:rPr>
          <w:color w:val="231F20"/>
        </w:rPr>
        <w:t>in</w:t>
      </w:r>
      <w:r>
        <w:rPr>
          <w:color w:val="231F20"/>
          <w:spacing w:val="-1"/>
        </w:rPr>
        <w:t> </w:t>
      </w:r>
      <w:r>
        <w:rPr>
          <w:color w:val="231F20"/>
        </w:rPr>
        <w:t>our</w:t>
      </w:r>
      <w:r>
        <w:rPr>
          <w:color w:val="231F20"/>
          <w:spacing w:val="-1"/>
        </w:rPr>
        <w:t> </w:t>
      </w:r>
      <w:r>
        <w:rPr>
          <w:color w:val="231F20"/>
        </w:rPr>
        <w:t>roles as citizens as we are within our own skins, when politics may be a familiar,</w:t>
      </w:r>
      <w:r>
        <w:rPr>
          <w:color w:val="231F20"/>
          <w:spacing w:val="-1"/>
        </w:rPr>
        <w:t> </w:t>
      </w:r>
      <w:r>
        <w:rPr>
          <w:color w:val="231F20"/>
        </w:rPr>
        <w:t>everyday,</w:t>
      </w:r>
      <w:r>
        <w:rPr>
          <w:color w:val="231F20"/>
          <w:spacing w:val="-1"/>
        </w:rPr>
        <w:t> </w:t>
      </w:r>
      <w:r>
        <w:rPr>
          <w:color w:val="231F20"/>
        </w:rPr>
        <w:t>and</w:t>
      </w:r>
      <w:r>
        <w:rPr>
          <w:color w:val="231F20"/>
          <w:spacing w:val="-1"/>
        </w:rPr>
        <w:t> </w:t>
      </w:r>
      <w:r>
        <w:rPr>
          <w:color w:val="231F20"/>
        </w:rPr>
        <w:t>intimate</w:t>
      </w:r>
      <w:r>
        <w:rPr>
          <w:color w:val="231F20"/>
          <w:spacing w:val="-1"/>
        </w:rPr>
        <w:t> </w:t>
      </w:r>
      <w:r>
        <w:rPr>
          <w:color w:val="231F20"/>
        </w:rPr>
        <w:t>aspect</w:t>
      </w:r>
      <w:r>
        <w:rPr>
          <w:color w:val="231F20"/>
          <w:spacing w:val="-1"/>
        </w:rPr>
        <w:t> </w:t>
      </w:r>
      <w:r>
        <w:rPr>
          <w:color w:val="231F20"/>
        </w:rPr>
        <w:t>of</w:t>
      </w:r>
      <w:r>
        <w:rPr>
          <w:color w:val="231F20"/>
          <w:spacing w:val="-1"/>
        </w:rPr>
        <w:t> </w:t>
      </w:r>
      <w:r>
        <w:rPr>
          <w:color w:val="231F20"/>
        </w:rPr>
        <w:t>our</w:t>
      </w:r>
      <w:r>
        <w:rPr>
          <w:color w:val="231F20"/>
          <w:spacing w:val="-1"/>
        </w:rPr>
        <w:t> </w:t>
      </w:r>
      <w:r>
        <w:rPr>
          <w:color w:val="231F20"/>
        </w:rPr>
        <w:t>daily</w:t>
      </w:r>
      <w:r>
        <w:rPr>
          <w:color w:val="231F20"/>
          <w:spacing w:val="-1"/>
        </w:rPr>
        <w:t> </w:t>
      </w:r>
      <w:r>
        <w:rPr>
          <w:color w:val="231F20"/>
        </w:rPr>
        <w:t>lives</w:t>
      </w:r>
      <w:r>
        <w:rPr>
          <w:color w:val="231F20"/>
          <w:spacing w:val="-1"/>
        </w:rPr>
        <w:t> </w:t>
      </w:r>
      <w:r>
        <w:rPr>
          <w:color w:val="231F20"/>
        </w:rPr>
        <w:t>much</w:t>
      </w:r>
      <w:r>
        <w:rPr>
          <w:color w:val="231F20"/>
          <w:spacing w:val="-1"/>
        </w:rPr>
        <w:t> </w:t>
      </w:r>
      <w:r>
        <w:rPr>
          <w:color w:val="231F20"/>
        </w:rPr>
        <w:t>the</w:t>
      </w:r>
      <w:r>
        <w:rPr>
          <w:color w:val="231F20"/>
          <w:spacing w:val="-1"/>
        </w:rPr>
        <w:t> </w:t>
      </w:r>
      <w:r>
        <w:rPr>
          <w:color w:val="231F20"/>
        </w:rPr>
        <w:t>way popular culture is today. We watch television in our underwear; we dress up to vote.</w:t>
      </w:r>
    </w:p>
    <w:p>
      <w:pPr>
        <w:pStyle w:val="BodyText"/>
        <w:spacing w:line="230" w:lineRule="auto" w:before="13"/>
        <w:ind w:right="112" w:firstLine="240"/>
      </w:pPr>
      <w:r>
        <w:rPr>
          <w:color w:val="231F20"/>
        </w:rPr>
        <w:t>We feel passionately about popular culture; we embrace its charac- ters; we integrate its stories into our lives; we rework them and make them our own. We have seen throughout this book that consumers and fans are beginning to take pleasure in their newfound power to shape their</w:t>
      </w:r>
      <w:r>
        <w:rPr>
          <w:color w:val="231F20"/>
          <w:spacing w:val="26"/>
        </w:rPr>
        <w:t> </w:t>
      </w:r>
      <w:r>
        <w:rPr>
          <w:color w:val="231F20"/>
        </w:rPr>
        <w:t>media</w:t>
      </w:r>
      <w:r>
        <w:rPr>
          <w:color w:val="231F20"/>
          <w:spacing w:val="26"/>
        </w:rPr>
        <w:t> </w:t>
      </w:r>
      <w:r>
        <w:rPr>
          <w:color w:val="231F20"/>
        </w:rPr>
        <w:t>environment</w:t>
      </w:r>
      <w:r>
        <w:rPr>
          <w:color w:val="231F20"/>
          <w:spacing w:val="26"/>
        </w:rPr>
        <w:t> </w:t>
      </w:r>
      <w:r>
        <w:rPr>
          <w:color w:val="231F20"/>
        </w:rPr>
        <w:t>and</w:t>
      </w:r>
      <w:r>
        <w:rPr>
          <w:color w:val="231F20"/>
          <w:spacing w:val="26"/>
        </w:rPr>
        <w:t> </w:t>
      </w:r>
      <w:r>
        <w:rPr>
          <w:color w:val="231F20"/>
        </w:rPr>
        <w:t>that</w:t>
      </w:r>
      <w:r>
        <w:rPr>
          <w:color w:val="231F20"/>
          <w:spacing w:val="26"/>
        </w:rPr>
        <w:t> </w:t>
      </w:r>
      <w:r>
        <w:rPr>
          <w:color w:val="231F20"/>
        </w:rPr>
        <w:t>they</w:t>
      </w:r>
      <w:r>
        <w:rPr>
          <w:color w:val="231F20"/>
          <w:spacing w:val="26"/>
        </w:rPr>
        <w:t> </w:t>
      </w:r>
      <w:r>
        <w:rPr>
          <w:color w:val="231F20"/>
        </w:rPr>
        <w:t>are</w:t>
      </w:r>
      <w:r>
        <w:rPr>
          <w:color w:val="231F20"/>
          <w:spacing w:val="26"/>
        </w:rPr>
        <w:t> </w:t>
      </w:r>
      <w:r>
        <w:rPr>
          <w:color w:val="231F20"/>
        </w:rPr>
        <w:t>using</w:t>
      </w:r>
      <w:r>
        <w:rPr>
          <w:color w:val="231F20"/>
          <w:spacing w:val="26"/>
        </w:rPr>
        <w:t> </w:t>
      </w:r>
      <w:r>
        <w:rPr>
          <w:color w:val="231F20"/>
        </w:rPr>
        <w:t>elements</w:t>
      </w:r>
      <w:r>
        <w:rPr>
          <w:color w:val="231F20"/>
          <w:spacing w:val="26"/>
        </w:rPr>
        <w:t> </w:t>
      </w:r>
      <w:r>
        <w:rPr>
          <w:color w:val="231F20"/>
        </w:rPr>
        <w:t>borrowed</w:t>
      </w:r>
    </w:p>
    <w:p>
      <w:pPr>
        <w:spacing w:after="0" w:line="230" w:lineRule="auto"/>
        <w:sectPr>
          <w:pgSz w:w="8850" w:h="12650"/>
          <w:pgMar w:header="693" w:footer="0" w:top="1140" w:bottom="280" w:left="1140" w:right="1140"/>
        </w:sectPr>
      </w:pPr>
    </w:p>
    <w:p>
      <w:pPr>
        <w:pStyle w:val="BodyText"/>
        <w:spacing w:line="230" w:lineRule="auto" w:before="74"/>
      </w:pPr>
      <w:r>
        <w:rPr>
          <w:color w:val="231F20"/>
        </w:rPr>
        <w:t>from popular culture to broker</w:t>
      </w:r>
      <w:r>
        <w:rPr>
          <w:color w:val="231F20"/>
        </w:rPr>
        <w:t> conversations with people they have never met face to face. What would it take for us to respond to the political</w:t>
      </w:r>
      <w:r>
        <w:rPr>
          <w:color w:val="231F20"/>
        </w:rPr>
        <w:t> world in</w:t>
      </w:r>
      <w:r>
        <w:rPr>
          <w:color w:val="231F20"/>
        </w:rPr>
        <w:t> this</w:t>
      </w:r>
      <w:r>
        <w:rPr>
          <w:color w:val="231F20"/>
        </w:rPr>
        <w:t> same fashion? How do we break through</w:t>
      </w:r>
      <w:r>
        <w:rPr>
          <w:color w:val="231F20"/>
        </w:rPr>
        <w:t> the sense of distance and alienation many</w:t>
      </w:r>
      <w:r>
        <w:rPr>
          <w:color w:val="231F20"/>
          <w:spacing w:val="-4"/>
        </w:rPr>
        <w:t> </w:t>
      </w:r>
      <w:r>
        <w:rPr>
          <w:color w:val="231F20"/>
        </w:rPr>
        <w:t>Americans feel toward the polit- ical process? How do we generate the same level of emotional energy challenging</w:t>
      </w:r>
      <w:r>
        <w:rPr>
          <w:color w:val="231F20"/>
        </w:rPr>
        <w:t> the</w:t>
      </w:r>
      <w:r>
        <w:rPr>
          <w:color w:val="231F20"/>
        </w:rPr>
        <w:t> current Powers That Be in Washington that fans rou- tinely direct against the Powers That Be in Hollywood? When will we be able to participate within the democratic process with the same ease that we have come to participate in the imaginary realms constructed through popular culture?</w:t>
      </w:r>
    </w:p>
    <w:p>
      <w:pPr>
        <w:pStyle w:val="BodyText"/>
        <w:spacing w:line="230" w:lineRule="auto" w:before="9"/>
        <w:ind w:firstLine="240"/>
        <w:jc w:val="right"/>
      </w:pPr>
      <w:r>
        <w:rPr>
          <w:color w:val="231F20"/>
        </w:rPr>
        <w:t>In this chapter, I have suggested a range of different ways that ac-</w:t>
      </w:r>
      <w:r>
        <w:rPr>
          <w:color w:val="231F20"/>
          <w:spacing w:val="40"/>
        </w:rPr>
        <w:t> </w:t>
      </w:r>
      <w:r>
        <w:rPr>
          <w:color w:val="231F20"/>
        </w:rPr>
        <w:t>tivists</w:t>
      </w:r>
      <w:r>
        <w:rPr>
          <w:color w:val="231F20"/>
          <w:spacing w:val="40"/>
        </w:rPr>
        <w:t> </w:t>
      </w:r>
      <w:r>
        <w:rPr>
          <w:color w:val="231F20"/>
        </w:rPr>
        <w:t>mobilized</w:t>
      </w:r>
      <w:r>
        <w:rPr>
          <w:color w:val="231F20"/>
          <w:spacing w:val="40"/>
        </w:rPr>
        <w:t> </w:t>
      </w:r>
      <w:r>
        <w:rPr>
          <w:color w:val="231F20"/>
        </w:rPr>
        <w:t>popular</w:t>
      </w:r>
      <w:r>
        <w:rPr>
          <w:color w:val="231F20"/>
          <w:spacing w:val="40"/>
        </w:rPr>
        <w:t> </w:t>
      </w:r>
      <w:r>
        <w:rPr>
          <w:color w:val="231F20"/>
        </w:rPr>
        <w:t>culture</w:t>
      </w:r>
      <w:r>
        <w:rPr>
          <w:color w:val="231F20"/>
          <w:spacing w:val="40"/>
        </w:rPr>
        <w:t> </w:t>
      </w:r>
      <w:r>
        <w:rPr>
          <w:color w:val="231F20"/>
        </w:rPr>
        <w:t>to</w:t>
      </w:r>
      <w:r>
        <w:rPr>
          <w:color w:val="231F20"/>
          <w:spacing w:val="40"/>
        </w:rPr>
        <w:t> </w:t>
      </w:r>
      <w:r>
        <w:rPr>
          <w:color w:val="231F20"/>
        </w:rPr>
        <w:t>encourage</w:t>
      </w:r>
      <w:r>
        <w:rPr>
          <w:color w:val="231F20"/>
          <w:spacing w:val="40"/>
        </w:rPr>
        <w:t> </w:t>
      </w:r>
      <w:r>
        <w:rPr>
          <w:color w:val="231F20"/>
        </w:rPr>
        <w:t>voter</w:t>
      </w:r>
      <w:r>
        <w:rPr>
          <w:color w:val="231F20"/>
          <w:spacing w:val="40"/>
        </w:rPr>
        <w:t> </w:t>
      </w:r>
      <w:r>
        <w:rPr>
          <w:color w:val="231F20"/>
        </w:rPr>
        <w:t>awareness</w:t>
      </w:r>
      <w:r>
        <w:rPr>
          <w:color w:val="231F20"/>
          <w:spacing w:val="40"/>
        </w:rPr>
        <w:t> </w:t>
      </w:r>
      <w:r>
        <w:rPr>
          <w:color w:val="231F20"/>
        </w:rPr>
        <w:t>and participation in the 2004 presidential campaign. They adopted technol- ogies and techniques pioneered by fan communities and used them to mobilize</w:t>
      </w:r>
      <w:r>
        <w:rPr>
          <w:color w:val="231F20"/>
          <w:spacing w:val="-1"/>
        </w:rPr>
        <w:t> </w:t>
      </w:r>
      <w:r>
        <w:rPr>
          <w:color w:val="231F20"/>
        </w:rPr>
        <w:t>voters.</w:t>
      </w:r>
      <w:r>
        <w:rPr>
          <w:color w:val="231F20"/>
          <w:spacing w:val="-1"/>
        </w:rPr>
        <w:t> </w:t>
      </w:r>
      <w:r>
        <w:rPr>
          <w:color w:val="231F20"/>
        </w:rPr>
        <w:t>They</w:t>
      </w:r>
      <w:r>
        <w:rPr>
          <w:color w:val="231F20"/>
          <w:spacing w:val="-1"/>
        </w:rPr>
        <w:t> </w:t>
      </w:r>
      <w:r>
        <w:rPr>
          <w:color w:val="231F20"/>
        </w:rPr>
        <w:t>used</w:t>
      </w:r>
      <w:r>
        <w:rPr>
          <w:color w:val="231F20"/>
          <w:spacing w:val="-1"/>
        </w:rPr>
        <w:t> </w:t>
      </w:r>
      <w:r>
        <w:rPr>
          <w:color w:val="231F20"/>
        </w:rPr>
        <w:t>concerts</w:t>
      </w:r>
      <w:r>
        <w:rPr>
          <w:color w:val="231F20"/>
          <w:spacing w:val="-1"/>
        </w:rPr>
        <w:t> </w:t>
      </w:r>
      <w:r>
        <w:rPr>
          <w:color w:val="231F20"/>
        </w:rPr>
        <w:t>and</w:t>
      </w:r>
      <w:r>
        <w:rPr>
          <w:color w:val="231F20"/>
          <w:spacing w:val="-1"/>
        </w:rPr>
        <w:t> </w:t>
      </w:r>
      <w:r>
        <w:rPr>
          <w:color w:val="231F20"/>
        </w:rPr>
        <w:t>performances</w:t>
      </w:r>
      <w:r>
        <w:rPr>
          <w:color w:val="231F20"/>
          <w:spacing w:val="-1"/>
        </w:rPr>
        <w:t> </w:t>
      </w:r>
      <w:r>
        <w:rPr>
          <w:color w:val="231F20"/>
        </w:rPr>
        <w:t>as</w:t>
      </w:r>
      <w:r>
        <w:rPr>
          <w:color w:val="231F20"/>
          <w:spacing w:val="-1"/>
        </w:rPr>
        <w:t> </w:t>
      </w:r>
      <w:r>
        <w:rPr>
          <w:color w:val="231F20"/>
        </w:rPr>
        <w:t>sites</w:t>
      </w:r>
      <w:r>
        <w:rPr>
          <w:color w:val="231F20"/>
          <w:spacing w:val="-1"/>
        </w:rPr>
        <w:t> </w:t>
      </w:r>
      <w:r>
        <w:rPr>
          <w:color w:val="231F20"/>
        </w:rPr>
        <w:t>for</w:t>
      </w:r>
      <w:r>
        <w:rPr>
          <w:color w:val="231F20"/>
          <w:spacing w:val="-1"/>
        </w:rPr>
        <w:t> </w:t>
      </w:r>
      <w:r>
        <w:rPr>
          <w:color w:val="231F20"/>
        </w:rPr>
        <w:t>voter registration. They used films as occasions for political discussions and public</w:t>
      </w:r>
      <w:r>
        <w:rPr>
          <w:color w:val="231F20"/>
          <w:spacing w:val="34"/>
        </w:rPr>
        <w:t> </w:t>
      </w:r>
      <w:r>
        <w:rPr>
          <w:color w:val="231F20"/>
        </w:rPr>
        <w:t>outreach.</w:t>
      </w:r>
      <w:r>
        <w:rPr>
          <w:color w:val="231F20"/>
          <w:spacing w:val="34"/>
        </w:rPr>
        <w:t> </w:t>
      </w:r>
      <w:r>
        <w:rPr>
          <w:color w:val="231F20"/>
        </w:rPr>
        <w:t>They</w:t>
      </w:r>
      <w:r>
        <w:rPr>
          <w:color w:val="231F20"/>
          <w:spacing w:val="34"/>
        </w:rPr>
        <w:t> </w:t>
      </w:r>
      <w:r>
        <w:rPr>
          <w:color w:val="231F20"/>
        </w:rPr>
        <w:t>created</w:t>
      </w:r>
      <w:r>
        <w:rPr>
          <w:color w:val="231F20"/>
          <w:spacing w:val="33"/>
        </w:rPr>
        <w:t> </w:t>
      </w:r>
      <w:r>
        <w:rPr>
          <w:color w:val="231F20"/>
        </w:rPr>
        <w:t>Photoshop</w:t>
      </w:r>
      <w:r>
        <w:rPr>
          <w:color w:val="231F20"/>
          <w:spacing w:val="33"/>
        </w:rPr>
        <w:t> </w:t>
      </w:r>
      <w:r>
        <w:rPr>
          <w:color w:val="231F20"/>
        </w:rPr>
        <w:t>parodies</w:t>
      </w:r>
      <w:r>
        <w:rPr>
          <w:color w:val="231F20"/>
          <w:spacing w:val="34"/>
        </w:rPr>
        <w:t> </w:t>
      </w:r>
      <w:r>
        <w:rPr>
          <w:color w:val="231F20"/>
        </w:rPr>
        <w:t>that</w:t>
      </w:r>
      <w:r>
        <w:rPr>
          <w:color w:val="231F20"/>
          <w:spacing w:val="34"/>
        </w:rPr>
        <w:t> </w:t>
      </w:r>
      <w:r>
        <w:rPr>
          <w:color w:val="231F20"/>
        </w:rPr>
        <w:t>encapsulated core</w:t>
      </w:r>
      <w:r>
        <w:rPr>
          <w:color w:val="231F20"/>
          <w:spacing w:val="32"/>
        </w:rPr>
        <w:t> </w:t>
      </w:r>
      <w:r>
        <w:rPr>
          <w:color w:val="231F20"/>
        </w:rPr>
        <w:t>debates.</w:t>
      </w:r>
      <w:r>
        <w:rPr>
          <w:color w:val="231F20"/>
          <w:spacing w:val="32"/>
        </w:rPr>
        <w:t> </w:t>
      </w:r>
      <w:r>
        <w:rPr>
          <w:color w:val="231F20"/>
        </w:rPr>
        <w:t>They</w:t>
      </w:r>
      <w:r>
        <w:rPr>
          <w:color w:val="231F20"/>
          <w:spacing w:val="32"/>
        </w:rPr>
        <w:t> </w:t>
      </w:r>
      <w:r>
        <w:rPr>
          <w:color w:val="231F20"/>
        </w:rPr>
        <w:t>built</w:t>
      </w:r>
      <w:r>
        <w:rPr>
          <w:color w:val="231F20"/>
          <w:spacing w:val="33"/>
        </w:rPr>
        <w:t> </w:t>
      </w:r>
      <w:r>
        <w:rPr>
          <w:color w:val="231F20"/>
        </w:rPr>
        <w:t>games</w:t>
      </w:r>
      <w:r>
        <w:rPr>
          <w:color w:val="231F20"/>
          <w:spacing w:val="33"/>
        </w:rPr>
        <w:t> </w:t>
      </w:r>
      <w:r>
        <w:rPr>
          <w:color w:val="231F20"/>
        </w:rPr>
        <w:t>where</w:t>
      </w:r>
      <w:r>
        <w:rPr>
          <w:color w:val="231F20"/>
          <w:spacing w:val="33"/>
        </w:rPr>
        <w:t> </w:t>
      </w:r>
      <w:r>
        <w:rPr>
          <w:color w:val="231F20"/>
        </w:rPr>
        <w:t>imaginary</w:t>
      </w:r>
      <w:r>
        <w:rPr>
          <w:color w:val="231F20"/>
          <w:spacing w:val="33"/>
        </w:rPr>
        <w:t> </w:t>
      </w:r>
      <w:r>
        <w:rPr>
          <w:color w:val="231F20"/>
        </w:rPr>
        <w:t>communities</w:t>
      </w:r>
      <w:r>
        <w:rPr>
          <w:color w:val="231F20"/>
          <w:spacing w:val="33"/>
        </w:rPr>
        <w:t> </w:t>
      </w:r>
      <w:r>
        <w:rPr>
          <w:color w:val="231F20"/>
        </w:rPr>
        <w:t>could learn</w:t>
      </w:r>
      <w:r>
        <w:rPr>
          <w:color w:val="231F20"/>
          <w:spacing w:val="31"/>
        </w:rPr>
        <w:t> </w:t>
      </w:r>
      <w:r>
        <w:rPr>
          <w:color w:val="231F20"/>
        </w:rPr>
        <w:t>to</w:t>
      </w:r>
      <w:r>
        <w:rPr>
          <w:color w:val="231F20"/>
          <w:spacing w:val="31"/>
        </w:rPr>
        <w:t> </w:t>
      </w:r>
      <w:r>
        <w:rPr>
          <w:color w:val="231F20"/>
        </w:rPr>
        <w:t>govern</w:t>
      </w:r>
      <w:r>
        <w:rPr>
          <w:color w:val="231F20"/>
          <w:spacing w:val="31"/>
        </w:rPr>
        <w:t> </w:t>
      </w:r>
      <w:r>
        <w:rPr>
          <w:color w:val="231F20"/>
        </w:rPr>
        <w:t>themselves.</w:t>
      </w:r>
      <w:r>
        <w:rPr>
          <w:color w:val="231F20"/>
          <w:spacing w:val="24"/>
        </w:rPr>
        <w:t> </w:t>
      </w:r>
      <w:r>
        <w:rPr>
          <w:color w:val="231F20"/>
        </w:rPr>
        <w:t>And</w:t>
      </w:r>
      <w:r>
        <w:rPr>
          <w:color w:val="231F20"/>
          <w:spacing w:val="32"/>
        </w:rPr>
        <w:t> </w:t>
      </w:r>
      <w:r>
        <w:rPr>
          <w:color w:val="231F20"/>
        </w:rPr>
        <w:t>yes,</w:t>
      </w:r>
      <w:r>
        <w:rPr>
          <w:color w:val="231F20"/>
          <w:spacing w:val="32"/>
        </w:rPr>
        <w:t> </w:t>
      </w:r>
      <w:r>
        <w:rPr>
          <w:color w:val="231F20"/>
        </w:rPr>
        <w:t>they</w:t>
      </w:r>
      <w:r>
        <w:rPr>
          <w:color w:val="231F20"/>
          <w:spacing w:val="32"/>
        </w:rPr>
        <w:t> </w:t>
      </w:r>
      <w:r>
        <w:rPr>
          <w:color w:val="231F20"/>
        </w:rPr>
        <w:t>allowed</w:t>
      </w:r>
      <w:r>
        <w:rPr>
          <w:color w:val="231F20"/>
          <w:spacing w:val="32"/>
        </w:rPr>
        <w:t> </w:t>
      </w:r>
      <w:r>
        <w:rPr>
          <w:color w:val="231F20"/>
        </w:rPr>
        <w:t>some</w:t>
      </w:r>
      <w:r>
        <w:rPr>
          <w:color w:val="231F20"/>
          <w:spacing w:val="32"/>
        </w:rPr>
        <w:t> </w:t>
      </w:r>
      <w:r>
        <w:rPr>
          <w:color w:val="231F20"/>
        </w:rPr>
        <w:t>of</w:t>
      </w:r>
      <w:r>
        <w:rPr>
          <w:color w:val="231F20"/>
          <w:spacing w:val="32"/>
        </w:rPr>
        <w:t> </w:t>
      </w:r>
      <w:r>
        <w:rPr>
          <w:color w:val="231F20"/>
        </w:rPr>
        <w:t>us</w:t>
      </w:r>
      <w:r>
        <w:rPr>
          <w:color w:val="231F20"/>
          <w:spacing w:val="32"/>
        </w:rPr>
        <w:t> </w:t>
      </w:r>
      <w:r>
        <w:rPr>
          <w:color w:val="231F20"/>
        </w:rPr>
        <w:t>for</w:t>
      </w:r>
      <w:r>
        <w:rPr>
          <w:color w:val="231F20"/>
          <w:spacing w:val="32"/>
        </w:rPr>
        <w:t> </w:t>
      </w:r>
      <w:r>
        <w:rPr>
          <w:color w:val="231F20"/>
        </w:rPr>
        <w:t>a short</w:t>
      </w:r>
      <w:r>
        <w:rPr>
          <w:color w:val="231F20"/>
          <w:spacing w:val="23"/>
        </w:rPr>
        <w:t> </w:t>
      </w:r>
      <w:r>
        <w:rPr>
          <w:color w:val="231F20"/>
        </w:rPr>
        <w:t>time</w:t>
      </w:r>
      <w:r>
        <w:rPr>
          <w:color w:val="231F20"/>
          <w:spacing w:val="23"/>
        </w:rPr>
        <w:t> </w:t>
      </w:r>
      <w:r>
        <w:rPr>
          <w:color w:val="231F20"/>
        </w:rPr>
        <w:t>to</w:t>
      </w:r>
      <w:r>
        <w:rPr>
          <w:color w:val="231F20"/>
          <w:spacing w:val="23"/>
        </w:rPr>
        <w:t> </w:t>
      </w:r>
      <w:r>
        <w:rPr>
          <w:color w:val="231F20"/>
        </w:rPr>
        <w:t>imagine</w:t>
      </w:r>
      <w:r>
        <w:rPr>
          <w:color w:val="231F20"/>
          <w:spacing w:val="23"/>
        </w:rPr>
        <w:t> </w:t>
      </w:r>
      <w:r>
        <w:rPr>
          <w:color w:val="231F20"/>
        </w:rPr>
        <w:t>a</w:t>
      </w:r>
      <w:r>
        <w:rPr>
          <w:color w:val="231F20"/>
          <w:spacing w:val="23"/>
        </w:rPr>
        <w:t> </w:t>
      </w:r>
      <w:r>
        <w:rPr>
          <w:color w:val="231F20"/>
        </w:rPr>
        <w:t>world</w:t>
      </w:r>
      <w:r>
        <w:rPr>
          <w:color w:val="231F20"/>
          <w:spacing w:val="23"/>
        </w:rPr>
        <w:t> </w:t>
      </w:r>
      <w:r>
        <w:rPr>
          <w:color w:val="231F20"/>
        </w:rPr>
        <w:t>where</w:t>
      </w:r>
      <w:r>
        <w:rPr>
          <w:color w:val="231F20"/>
          <w:spacing w:val="23"/>
        </w:rPr>
        <w:t> </w:t>
      </w:r>
      <w:r>
        <w:rPr>
          <w:color w:val="231F20"/>
        </w:rPr>
        <w:t>Bush</w:t>
      </w:r>
      <w:r>
        <w:rPr>
          <w:color w:val="231F20"/>
          <w:spacing w:val="23"/>
        </w:rPr>
        <w:t> </w:t>
      </w:r>
      <w:r>
        <w:rPr>
          <w:color w:val="231F20"/>
        </w:rPr>
        <w:t>was</w:t>
      </w:r>
      <w:r>
        <w:rPr>
          <w:color w:val="231F20"/>
          <w:spacing w:val="23"/>
        </w:rPr>
        <w:t> </w:t>
      </w:r>
      <w:r>
        <w:rPr>
          <w:color w:val="231F20"/>
        </w:rPr>
        <w:t>simply</w:t>
      </w:r>
      <w:r>
        <w:rPr>
          <w:color w:val="231F20"/>
          <w:spacing w:val="23"/>
        </w:rPr>
        <w:t> </w:t>
      </w:r>
      <w:r>
        <w:rPr>
          <w:color w:val="231F20"/>
        </w:rPr>
        <w:t>an</w:t>
      </w:r>
      <w:r>
        <w:rPr>
          <w:color w:val="231F20"/>
          <w:spacing w:val="23"/>
        </w:rPr>
        <w:t> </w:t>
      </w:r>
      <w:r>
        <w:rPr>
          <w:color w:val="231F20"/>
        </w:rPr>
        <w:t>apprentice who</w:t>
      </w:r>
      <w:r>
        <w:rPr>
          <w:color w:val="231F20"/>
          <w:spacing w:val="-3"/>
        </w:rPr>
        <w:t> </w:t>
      </w:r>
      <w:r>
        <w:rPr>
          <w:color w:val="231F20"/>
        </w:rPr>
        <w:t>could</w:t>
      </w:r>
      <w:r>
        <w:rPr>
          <w:color w:val="231F20"/>
          <w:spacing w:val="-3"/>
        </w:rPr>
        <w:t> </w:t>
      </w:r>
      <w:r>
        <w:rPr>
          <w:color w:val="231F20"/>
        </w:rPr>
        <w:t>be</w:t>
      </w:r>
      <w:r>
        <w:rPr>
          <w:color w:val="231F20"/>
          <w:spacing w:val="-3"/>
        </w:rPr>
        <w:t> </w:t>
      </w:r>
      <w:r>
        <w:rPr>
          <w:color w:val="231F20"/>
        </w:rPr>
        <w:t>dismissed</w:t>
      </w:r>
      <w:r>
        <w:rPr>
          <w:color w:val="231F20"/>
          <w:spacing w:val="-3"/>
        </w:rPr>
        <w:t> </w:t>
      </w:r>
      <w:r>
        <w:rPr>
          <w:color w:val="231F20"/>
        </w:rPr>
        <w:t>from</w:t>
      </w:r>
      <w:r>
        <w:rPr>
          <w:color w:val="231F20"/>
          <w:spacing w:val="-3"/>
        </w:rPr>
        <w:t> </w:t>
      </w:r>
      <w:r>
        <w:rPr>
          <w:color w:val="231F20"/>
        </w:rPr>
        <w:t>power</w:t>
      </w:r>
      <w:r>
        <w:rPr>
          <w:color w:val="231F20"/>
          <w:spacing w:val="-3"/>
        </w:rPr>
        <w:t> </w:t>
      </w:r>
      <w:r>
        <w:rPr>
          <w:color w:val="231F20"/>
        </w:rPr>
        <w:t>with</w:t>
      </w:r>
      <w:r>
        <w:rPr>
          <w:color w:val="231F20"/>
          <w:spacing w:val="-3"/>
        </w:rPr>
        <w:t> </w:t>
      </w:r>
      <w:r>
        <w:rPr>
          <w:color w:val="231F20"/>
        </w:rPr>
        <w:t>a</w:t>
      </w:r>
      <w:r>
        <w:rPr>
          <w:color w:val="231F20"/>
          <w:spacing w:val="-3"/>
        </w:rPr>
        <w:t> </w:t>
      </w:r>
      <w:r>
        <w:rPr>
          <w:color w:val="231F20"/>
        </w:rPr>
        <w:t>swat</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Donald’s</w:t>
      </w:r>
      <w:r>
        <w:rPr>
          <w:color w:val="231F20"/>
          <w:spacing w:val="-3"/>
        </w:rPr>
        <w:t> </w:t>
      </w:r>
      <w:r>
        <w:rPr>
          <w:color w:val="231F20"/>
        </w:rPr>
        <w:t>hand. Many of the groups we have discussed above responded to the elec- tion results with profound disappointment. They had devoted so much effort to defeat Bush and felt that none of it had mattered in the end.</w:t>
      </w:r>
      <w:r>
        <w:rPr>
          <w:color w:val="231F20"/>
          <w:spacing w:val="80"/>
        </w:rPr>
        <w:t> </w:t>
      </w:r>
      <w:r>
        <w:rPr>
          <w:color w:val="231F20"/>
        </w:rPr>
        <w:t>More</w:t>
      </w:r>
      <w:r>
        <w:rPr>
          <w:color w:val="231F20"/>
          <w:spacing w:val="-2"/>
        </w:rPr>
        <w:t> </w:t>
      </w:r>
      <w:r>
        <w:rPr>
          <w:color w:val="231F20"/>
        </w:rPr>
        <w:t>conservative</w:t>
      </w:r>
      <w:r>
        <w:rPr>
          <w:color w:val="231F20"/>
          <w:spacing w:val="-2"/>
        </w:rPr>
        <w:t> </w:t>
      </w:r>
      <w:r>
        <w:rPr>
          <w:color w:val="231F20"/>
        </w:rPr>
        <w:t>activists</w:t>
      </w:r>
      <w:r>
        <w:rPr>
          <w:color w:val="231F20"/>
          <w:spacing w:val="-2"/>
        </w:rPr>
        <w:t> </w:t>
      </w:r>
      <w:r>
        <w:rPr>
          <w:color w:val="231F20"/>
        </w:rPr>
        <w:t>felt</w:t>
      </w:r>
      <w:r>
        <w:rPr>
          <w:color w:val="231F20"/>
          <w:spacing w:val="-1"/>
        </w:rPr>
        <w:t> </w:t>
      </w:r>
      <w:r>
        <w:rPr>
          <w:color w:val="231F20"/>
        </w:rPr>
        <w:t>that</w:t>
      </w:r>
      <w:r>
        <w:rPr>
          <w:color w:val="231F20"/>
          <w:spacing w:val="-1"/>
        </w:rPr>
        <w:t> </w:t>
      </w:r>
      <w:r>
        <w:rPr>
          <w:color w:val="231F20"/>
        </w:rPr>
        <w:t>their</w:t>
      </w:r>
      <w:r>
        <w:rPr>
          <w:color w:val="231F20"/>
          <w:spacing w:val="-1"/>
        </w:rPr>
        <w:t> </w:t>
      </w:r>
      <w:r>
        <w:rPr>
          <w:color w:val="231F20"/>
        </w:rPr>
        <w:t>efforts</w:t>
      </w:r>
      <w:r>
        <w:rPr>
          <w:color w:val="231F20"/>
          <w:spacing w:val="-1"/>
        </w:rPr>
        <w:t> </w:t>
      </w:r>
      <w:r>
        <w:rPr>
          <w:color w:val="231F20"/>
        </w:rPr>
        <w:t>to</w:t>
      </w:r>
      <w:r>
        <w:rPr>
          <w:color w:val="231F20"/>
          <w:spacing w:val="-1"/>
        </w:rPr>
        <w:t> </w:t>
      </w:r>
      <w:r>
        <w:rPr>
          <w:color w:val="231F20"/>
        </w:rPr>
        <w:t>get</w:t>
      </w:r>
      <w:r>
        <w:rPr>
          <w:color w:val="231F20"/>
          <w:spacing w:val="-1"/>
        </w:rPr>
        <w:t> </w:t>
      </w:r>
      <w:r>
        <w:rPr>
          <w:color w:val="231F20"/>
        </w:rPr>
        <w:t>out</w:t>
      </w:r>
      <w:r>
        <w:rPr>
          <w:color w:val="231F20"/>
          <w:spacing w:val="-1"/>
        </w:rPr>
        <w:t> </w:t>
      </w:r>
      <w:r>
        <w:rPr>
          <w:color w:val="231F20"/>
        </w:rPr>
        <w:t>the</w:t>
      </w:r>
      <w:r>
        <w:rPr>
          <w:color w:val="231F20"/>
          <w:spacing w:val="-1"/>
        </w:rPr>
        <w:t> </w:t>
      </w:r>
      <w:r>
        <w:rPr>
          <w:color w:val="231F20"/>
        </w:rPr>
        <w:t>Christian vote and their criticisms of the Democratic nominee had proven to be decisive</w:t>
      </w:r>
      <w:r>
        <w:rPr>
          <w:color w:val="231F20"/>
          <w:spacing w:val="-2"/>
        </w:rPr>
        <w:t> </w:t>
      </w:r>
      <w:r>
        <w:rPr>
          <w:color w:val="231F20"/>
        </w:rPr>
        <w:t>elements</w:t>
      </w:r>
      <w:r>
        <w:rPr>
          <w:color w:val="231F20"/>
          <w:spacing w:val="-2"/>
        </w:rPr>
        <w:t> </w:t>
      </w:r>
      <w:r>
        <w:rPr>
          <w:color w:val="231F20"/>
        </w:rPr>
        <w:t>in</w:t>
      </w:r>
      <w:r>
        <w:rPr>
          <w:color w:val="231F20"/>
          <w:spacing w:val="-2"/>
        </w:rPr>
        <w:t> </w:t>
      </w:r>
      <w:r>
        <w:rPr>
          <w:color w:val="231F20"/>
        </w:rPr>
        <w:t>Bush’s</w:t>
      </w:r>
      <w:r>
        <w:rPr>
          <w:color w:val="231F20"/>
          <w:spacing w:val="-2"/>
        </w:rPr>
        <w:t> </w:t>
      </w:r>
      <w:r>
        <w:rPr>
          <w:color w:val="231F20"/>
        </w:rPr>
        <w:t>victory.</w:t>
      </w:r>
      <w:r>
        <w:rPr>
          <w:color w:val="231F20"/>
          <w:spacing w:val="-2"/>
        </w:rPr>
        <w:t> </w:t>
      </w:r>
      <w:r>
        <w:rPr>
          <w:color w:val="231F20"/>
        </w:rPr>
        <w:t>However</w:t>
      </w:r>
      <w:r>
        <w:rPr>
          <w:color w:val="231F20"/>
          <w:spacing w:val="-2"/>
        </w:rPr>
        <w:t> </w:t>
      </w:r>
      <w:r>
        <w:rPr>
          <w:color w:val="231F20"/>
        </w:rPr>
        <w:t>we</w:t>
      </w:r>
      <w:r>
        <w:rPr>
          <w:color w:val="231F20"/>
          <w:spacing w:val="-2"/>
        </w:rPr>
        <w:t> </w:t>
      </w:r>
      <w:r>
        <w:rPr>
          <w:color w:val="231F20"/>
        </w:rPr>
        <w:t>feel</w:t>
      </w:r>
      <w:r>
        <w:rPr>
          <w:color w:val="231F20"/>
          <w:spacing w:val="-2"/>
        </w:rPr>
        <w:t> </w:t>
      </w:r>
      <w:r>
        <w:rPr>
          <w:color w:val="231F20"/>
        </w:rPr>
        <w:t>about</w:t>
      </w:r>
      <w:r>
        <w:rPr>
          <w:color w:val="231F20"/>
          <w:spacing w:val="-2"/>
        </w:rPr>
        <w:t> </w:t>
      </w:r>
      <w:r>
        <w:rPr>
          <w:color w:val="231F20"/>
        </w:rPr>
        <w:t>the</w:t>
      </w:r>
      <w:r>
        <w:rPr>
          <w:color w:val="231F20"/>
          <w:spacing w:val="-2"/>
        </w:rPr>
        <w:t> </w:t>
      </w:r>
      <w:r>
        <w:rPr>
          <w:color w:val="231F20"/>
        </w:rPr>
        <w:t>election results, we can argue a growing</w:t>
      </w:r>
      <w:r>
        <w:rPr>
          <w:color w:val="231F20"/>
          <w:spacing w:val="-1"/>
        </w:rPr>
        <w:t> </w:t>
      </w:r>
      <w:r>
        <w:rPr>
          <w:color w:val="231F20"/>
        </w:rPr>
        <w:t>integration</w:t>
      </w:r>
      <w:r>
        <w:rPr>
          <w:color w:val="231F20"/>
          <w:spacing w:val="-1"/>
        </w:rPr>
        <w:t> </w:t>
      </w:r>
      <w:r>
        <w:rPr>
          <w:color w:val="231F20"/>
        </w:rPr>
        <w:t>of politics into popular cul- ture and everyday life helped to mobilize record levels of voter partici- pation.</w:t>
      </w:r>
      <w:r>
        <w:rPr>
          <w:color w:val="231F20"/>
          <w:spacing w:val="35"/>
        </w:rPr>
        <w:t> </w:t>
      </w:r>
      <w:r>
        <w:rPr>
          <w:color w:val="231F20"/>
        </w:rPr>
        <w:t>Grassroots</w:t>
      </w:r>
      <w:r>
        <w:rPr>
          <w:color w:val="231F20"/>
          <w:spacing w:val="36"/>
        </w:rPr>
        <w:t> </w:t>
      </w:r>
      <w:r>
        <w:rPr>
          <w:color w:val="231F20"/>
        </w:rPr>
        <w:t>communities</w:t>
      </w:r>
      <w:r>
        <w:rPr>
          <w:color w:val="231F20"/>
          <w:spacing w:val="36"/>
        </w:rPr>
        <w:t> </w:t>
      </w:r>
      <w:r>
        <w:rPr>
          <w:color w:val="231F20"/>
        </w:rPr>
        <w:t>of</w:t>
      </w:r>
      <w:r>
        <w:rPr>
          <w:color w:val="231F20"/>
          <w:spacing w:val="36"/>
        </w:rPr>
        <w:t> </w:t>
      </w:r>
      <w:r>
        <w:rPr>
          <w:color w:val="231F20"/>
        </w:rPr>
        <w:t>all</w:t>
      </w:r>
      <w:r>
        <w:rPr>
          <w:color w:val="231F20"/>
          <w:spacing w:val="36"/>
        </w:rPr>
        <w:t> </w:t>
      </w:r>
      <w:r>
        <w:rPr>
          <w:color w:val="231F20"/>
        </w:rPr>
        <w:t>kinds</w:t>
      </w:r>
      <w:r>
        <w:rPr>
          <w:color w:val="231F20"/>
          <w:spacing w:val="-32"/>
        </w:rPr>
        <w:t> </w:t>
      </w:r>
      <w:r>
        <w:rPr>
          <w:color w:val="231F20"/>
        </w:rPr>
        <w:t>—</w:t>
      </w:r>
      <w:r>
        <w:rPr>
          <w:color w:val="231F20"/>
          <w:spacing w:val="-32"/>
        </w:rPr>
        <w:t> </w:t>
      </w:r>
      <w:r>
        <w:rPr>
          <w:color w:val="231F20"/>
        </w:rPr>
        <w:t>right</w:t>
      </w:r>
      <w:r>
        <w:rPr>
          <w:color w:val="231F20"/>
          <w:spacing w:val="36"/>
        </w:rPr>
        <w:t> </w:t>
      </w:r>
      <w:r>
        <w:rPr>
          <w:color w:val="231F20"/>
        </w:rPr>
        <w:t>as</w:t>
      </w:r>
      <w:r>
        <w:rPr>
          <w:color w:val="231F20"/>
          <w:spacing w:val="36"/>
        </w:rPr>
        <w:t> </w:t>
      </w:r>
      <w:r>
        <w:rPr>
          <w:color w:val="231F20"/>
        </w:rPr>
        <w:t>well</w:t>
      </w:r>
      <w:r>
        <w:rPr>
          <w:color w:val="231F20"/>
          <w:spacing w:val="36"/>
        </w:rPr>
        <w:t> </w:t>
      </w:r>
      <w:r>
        <w:rPr>
          <w:color w:val="231F20"/>
        </w:rPr>
        <w:t>as</w:t>
      </w:r>
      <w:r>
        <w:rPr>
          <w:color w:val="231F20"/>
          <w:spacing w:val="36"/>
        </w:rPr>
        <w:t> </w:t>
      </w:r>
      <w:r>
        <w:rPr>
          <w:color w:val="231F20"/>
        </w:rPr>
        <w:t>left</w:t>
      </w:r>
      <w:r>
        <w:rPr>
          <w:color w:val="231F20"/>
          <w:spacing w:val="-32"/>
        </w:rPr>
        <w:t> </w:t>
      </w:r>
      <w:r>
        <w:rPr>
          <w:color w:val="231F20"/>
        </w:rPr>
        <w:t>— mobilized to promote their own agendas and get their members to the polls.</w:t>
      </w:r>
      <w:r>
        <w:rPr>
          <w:color w:val="231F20"/>
          <w:spacing w:val="-2"/>
        </w:rPr>
        <w:t> </w:t>
      </w:r>
      <w:r>
        <w:rPr>
          <w:color w:val="231F20"/>
        </w:rPr>
        <w:t>Candidates</w:t>
      </w:r>
      <w:r>
        <w:rPr>
          <w:color w:val="231F20"/>
          <w:spacing w:val="-2"/>
        </w:rPr>
        <w:t> </w:t>
      </w:r>
      <w:r>
        <w:rPr>
          <w:color w:val="231F20"/>
        </w:rPr>
        <w:t>and</w:t>
      </w:r>
      <w:r>
        <w:rPr>
          <w:color w:val="231F20"/>
          <w:spacing w:val="-2"/>
        </w:rPr>
        <w:t> </w:t>
      </w:r>
      <w:r>
        <w:rPr>
          <w:color w:val="231F20"/>
        </w:rPr>
        <w:t>parties</w:t>
      </w:r>
      <w:r>
        <w:rPr>
          <w:color w:val="231F20"/>
          <w:spacing w:val="-2"/>
        </w:rPr>
        <w:t> </w:t>
      </w:r>
      <w:r>
        <w:rPr>
          <w:color w:val="231F20"/>
        </w:rPr>
        <w:t>lost</w:t>
      </w:r>
      <w:r>
        <w:rPr>
          <w:color w:val="231F20"/>
          <w:spacing w:val="-2"/>
        </w:rPr>
        <w:t> </w:t>
      </w:r>
      <w:r>
        <w:rPr>
          <w:color w:val="231F20"/>
        </w:rPr>
        <w:t>some</w:t>
      </w:r>
      <w:r>
        <w:rPr>
          <w:color w:val="231F20"/>
          <w:spacing w:val="-2"/>
        </w:rPr>
        <w:t> </w:t>
      </w:r>
      <w:r>
        <w:rPr>
          <w:color w:val="231F20"/>
        </w:rPr>
        <w:t>degree</w:t>
      </w:r>
      <w:r>
        <w:rPr>
          <w:color w:val="231F20"/>
          <w:spacing w:val="-2"/>
        </w:rPr>
        <w:t> </w:t>
      </w:r>
      <w:r>
        <w:rPr>
          <w:color w:val="231F20"/>
        </w:rPr>
        <w:t>of</w:t>
      </w:r>
      <w:r>
        <w:rPr>
          <w:color w:val="231F20"/>
          <w:spacing w:val="-2"/>
        </w:rPr>
        <w:t> </w:t>
      </w:r>
      <w:r>
        <w:rPr>
          <w:color w:val="231F20"/>
        </w:rPr>
        <w:t>control</w:t>
      </w:r>
      <w:r>
        <w:rPr>
          <w:color w:val="231F20"/>
          <w:spacing w:val="-2"/>
        </w:rPr>
        <w:t> </w:t>
      </w:r>
      <w:r>
        <w:rPr>
          <w:color w:val="231F20"/>
        </w:rPr>
        <w:t>over</w:t>
      </w:r>
      <w:r>
        <w:rPr>
          <w:color w:val="231F20"/>
          <w:spacing w:val="-2"/>
        </w:rPr>
        <w:t> </w:t>
      </w:r>
      <w:r>
        <w:rPr>
          <w:color w:val="231F20"/>
        </w:rPr>
        <w:t>the</w:t>
      </w:r>
      <w:r>
        <w:rPr>
          <w:color w:val="231F20"/>
          <w:spacing w:val="-2"/>
        </w:rPr>
        <w:t> </w:t>
      </w:r>
      <w:r>
        <w:rPr>
          <w:color w:val="231F20"/>
        </w:rPr>
        <w:t>polit- ical process, and networks seemed a bit less authoritative in defining</w:t>
      </w:r>
    </w:p>
    <w:p>
      <w:pPr>
        <w:pStyle w:val="BodyText"/>
        <w:spacing w:line="265" w:lineRule="exact" w:before="14"/>
        <w:ind w:right="0"/>
      </w:pPr>
      <w:r>
        <w:rPr>
          <w:color w:val="231F20"/>
        </w:rPr>
        <w:t>the</w:t>
      </w:r>
      <w:r>
        <w:rPr>
          <w:color w:val="231F20"/>
          <w:spacing w:val="-1"/>
        </w:rPr>
        <w:t> </w:t>
      </w:r>
      <w:r>
        <w:rPr>
          <w:color w:val="231F20"/>
        </w:rPr>
        <w:t>terms</w:t>
      </w:r>
      <w:r>
        <w:rPr>
          <w:color w:val="231F20"/>
          <w:spacing w:val="-1"/>
        </w:rPr>
        <w:t> </w:t>
      </w:r>
      <w:r>
        <w:rPr>
          <w:color w:val="231F20"/>
        </w:rPr>
        <w:t>by</w:t>
      </w:r>
      <w:r>
        <w:rPr>
          <w:color w:val="231F20"/>
          <w:spacing w:val="-1"/>
        </w:rPr>
        <w:t> </w:t>
      </w:r>
      <w:r>
        <w:rPr>
          <w:color w:val="231F20"/>
        </w:rPr>
        <w:t>which</w:t>
      </w:r>
      <w:r>
        <w:rPr>
          <w:color w:val="231F20"/>
          <w:spacing w:val="-1"/>
        </w:rPr>
        <w:t> </w:t>
      </w:r>
      <w:r>
        <w:rPr>
          <w:color w:val="231F20"/>
        </w:rPr>
        <w:t>the</w:t>
      </w:r>
      <w:r>
        <w:rPr>
          <w:color w:val="231F20"/>
          <w:spacing w:val="-1"/>
        </w:rPr>
        <w:t> </w:t>
      </w:r>
      <w:r>
        <w:rPr>
          <w:color w:val="231F20"/>
        </w:rPr>
        <w:t>public</w:t>
      </w:r>
      <w:r>
        <w:rPr>
          <w:color w:val="231F20"/>
          <w:spacing w:val="-1"/>
        </w:rPr>
        <w:t> </w:t>
      </w:r>
      <w:r>
        <w:rPr>
          <w:color w:val="231F20"/>
        </w:rPr>
        <w:t>understood</w:t>
      </w:r>
      <w:r>
        <w:rPr>
          <w:color w:val="231F20"/>
          <w:spacing w:val="-1"/>
        </w:rPr>
        <w:t> </w:t>
      </w:r>
      <w:r>
        <w:rPr>
          <w:color w:val="231F20"/>
        </w:rPr>
        <w:t>the</w:t>
      </w:r>
      <w:r>
        <w:rPr>
          <w:color w:val="231F20"/>
          <w:spacing w:val="-1"/>
        </w:rPr>
        <w:t> </w:t>
      </w:r>
      <w:r>
        <w:rPr>
          <w:color w:val="231F20"/>
          <w:spacing w:val="-2"/>
        </w:rPr>
        <w:t>campaign.</w:t>
      </w:r>
    </w:p>
    <w:p>
      <w:pPr>
        <w:pStyle w:val="BodyText"/>
        <w:spacing w:line="230" w:lineRule="auto" w:before="4"/>
        <w:ind w:firstLine="240"/>
      </w:pPr>
      <w:r>
        <w:rPr>
          <w:color w:val="231F20"/>
        </w:rPr>
        <w:t>What</w:t>
      </w:r>
      <w:r>
        <w:rPr>
          <w:color w:val="231F20"/>
        </w:rPr>
        <w:t> happens</w:t>
      </w:r>
      <w:r>
        <w:rPr>
          <w:color w:val="231F20"/>
        </w:rPr>
        <w:t> next?</w:t>
      </w:r>
      <w:r>
        <w:rPr>
          <w:color w:val="231F20"/>
        </w:rPr>
        <w:t> Precisely because these efforts were linked so closely to a particular election, they treated political participation as a special event and not yet part of our everyday lives. The next step is to think of democratic citizenship as a lifestyle.</w:t>
      </w:r>
    </w:p>
    <w:p>
      <w:pPr>
        <w:spacing w:after="0" w:line="230" w:lineRule="auto"/>
        <w:sectPr>
          <w:pgSz w:w="8850" w:h="12650"/>
          <w:pgMar w:header="693" w:footer="0" w:top="1140" w:bottom="280" w:left="1140" w:right="1140"/>
        </w:sectPr>
      </w:pPr>
    </w:p>
    <w:p>
      <w:pPr>
        <w:pStyle w:val="BodyText"/>
        <w:spacing w:line="230" w:lineRule="auto" w:before="74"/>
        <w:ind w:firstLine="240"/>
      </w:pPr>
      <w:r>
        <w:rPr>
          <w:color w:val="231F20"/>
        </w:rPr>
        <w:t>In </w:t>
      </w:r>
      <w:r>
        <w:rPr>
          <w:i/>
          <w:color w:val="231F20"/>
        </w:rPr>
        <w:t>Collective Intelligence </w:t>
      </w:r>
      <w:r>
        <w:rPr>
          <w:color w:val="231F20"/>
        </w:rPr>
        <w:t>(2000), Pierre Lévy proposes what he calls an “achievable utopia”: he asks us to imagine what would happen when the sharing of knowledge and the exercise of grassroots power become normative. In Lévy’s world, people from fundamentally different per- spectives see a value in talking and listening to one another, and such deliberations</w:t>
      </w:r>
      <w:r>
        <w:rPr>
          <w:color w:val="231F20"/>
        </w:rPr>
        <w:t> form the basis for mutual respect and trust.</w:t>
      </w:r>
      <w:r>
        <w:rPr>
          <w:color w:val="231F20"/>
        </w:rPr>
        <w:t> A similar ideal underlies the work of the Center for Deliberative Democracy at Stanford University.</w:t>
      </w:r>
      <w:hyperlink w:history="true" w:anchor="_bookmark29">
        <w:r>
          <w:rPr>
            <w:color w:val="231F20"/>
            <w:position w:val="7"/>
            <w:sz w:val="13"/>
          </w:rPr>
          <w:t>43</w:t>
        </w:r>
      </w:hyperlink>
      <w:r>
        <w:rPr>
          <w:color w:val="231F20"/>
          <w:spacing w:val="24"/>
          <w:position w:val="7"/>
          <w:sz w:val="13"/>
        </w:rPr>
        <w:t> </w:t>
      </w:r>
      <w:r>
        <w:rPr>
          <w:color w:val="231F20"/>
        </w:rPr>
        <w:t>Interested in how to reconnect a notion of delib- eration</w:t>
      </w:r>
      <w:r>
        <w:rPr>
          <w:color w:val="231F20"/>
          <w:spacing w:val="-13"/>
        </w:rPr>
        <w:t> </w:t>
      </w:r>
      <w:r>
        <w:rPr>
          <w:color w:val="231F20"/>
        </w:rPr>
        <w:t>—</w:t>
      </w:r>
      <w:r>
        <w:rPr>
          <w:color w:val="231F20"/>
          <w:spacing w:val="-12"/>
        </w:rPr>
        <w:t> </w:t>
      </w:r>
      <w:r>
        <w:rPr>
          <w:color w:val="231F20"/>
        </w:rPr>
        <w:t>the</w:t>
      </w:r>
      <w:r>
        <w:rPr>
          <w:color w:val="231F20"/>
          <w:spacing w:val="-13"/>
        </w:rPr>
        <w:t> </w:t>
      </w:r>
      <w:r>
        <w:rPr>
          <w:color w:val="231F20"/>
        </w:rPr>
        <w:t>active</w:t>
      </w:r>
      <w:r>
        <w:rPr>
          <w:color w:val="231F20"/>
          <w:spacing w:val="11"/>
        </w:rPr>
        <w:t> </w:t>
      </w:r>
      <w:r>
        <w:rPr>
          <w:color w:val="231F20"/>
        </w:rPr>
        <w:t>“weighing”</w:t>
      </w:r>
      <w:r>
        <w:rPr>
          <w:color w:val="231F20"/>
          <w:spacing w:val="39"/>
        </w:rPr>
        <w:t> </w:t>
      </w:r>
      <w:r>
        <w:rPr>
          <w:color w:val="231F20"/>
        </w:rPr>
        <w:t>of</w:t>
      </w:r>
      <w:r>
        <w:rPr>
          <w:color w:val="231F20"/>
          <w:spacing w:val="39"/>
        </w:rPr>
        <w:t> </w:t>
      </w:r>
      <w:r>
        <w:rPr>
          <w:color w:val="231F20"/>
        </w:rPr>
        <w:t>evidence</w:t>
      </w:r>
      <w:r>
        <w:rPr>
          <w:color w:val="231F20"/>
          <w:spacing w:val="39"/>
        </w:rPr>
        <w:t> </w:t>
      </w:r>
      <w:r>
        <w:rPr>
          <w:color w:val="231F20"/>
        </w:rPr>
        <w:t>and</w:t>
      </w:r>
      <w:r>
        <w:rPr>
          <w:color w:val="231F20"/>
          <w:spacing w:val="39"/>
        </w:rPr>
        <w:t> </w:t>
      </w:r>
      <w:r>
        <w:rPr>
          <w:color w:val="231F20"/>
        </w:rPr>
        <w:t>argument</w:t>
      </w:r>
      <w:r>
        <w:rPr>
          <w:color w:val="231F20"/>
          <w:spacing w:val="-13"/>
        </w:rPr>
        <w:t> </w:t>
      </w:r>
      <w:r>
        <w:rPr>
          <w:color w:val="231F20"/>
        </w:rPr>
        <w:t>—</w:t>
      </w:r>
      <w:r>
        <w:rPr>
          <w:color w:val="231F20"/>
          <w:spacing w:val="-12"/>
        </w:rPr>
        <w:t> </w:t>
      </w:r>
      <w:r>
        <w:rPr>
          <w:color w:val="231F20"/>
        </w:rPr>
        <w:t>back</w:t>
      </w:r>
      <w:r>
        <w:rPr>
          <w:color w:val="231F20"/>
          <w:spacing w:val="39"/>
        </w:rPr>
        <w:t> </w:t>
      </w:r>
      <w:r>
        <w:rPr>
          <w:color w:val="231F20"/>
        </w:rPr>
        <w:t>to popular democracy, they have run a series of tests around the world of new</w:t>
      </w:r>
      <w:r>
        <w:rPr>
          <w:color w:val="231F20"/>
        </w:rPr>
        <w:t> processes whereby participants of diverse political backgrounds are</w:t>
      </w:r>
      <w:r>
        <w:rPr>
          <w:color w:val="231F20"/>
          <w:spacing w:val="-13"/>
        </w:rPr>
        <w:t> </w:t>
      </w:r>
      <w:r>
        <w:rPr>
          <w:color w:val="231F20"/>
        </w:rPr>
        <w:t>brought</w:t>
      </w:r>
      <w:r>
        <w:rPr>
          <w:color w:val="231F20"/>
          <w:spacing w:val="40"/>
        </w:rPr>
        <w:t> </w:t>
      </w:r>
      <w:r>
        <w:rPr>
          <w:color w:val="231F20"/>
        </w:rPr>
        <w:t>together</w:t>
      </w:r>
      <w:r>
        <w:rPr>
          <w:color w:val="231F20"/>
          <w:spacing w:val="-13"/>
        </w:rPr>
        <w:t> </w:t>
      </w:r>
      <w:r>
        <w:rPr>
          <w:color w:val="231F20"/>
        </w:rPr>
        <w:t>—</w:t>
      </w:r>
      <w:r>
        <w:rPr>
          <w:color w:val="231F20"/>
          <w:spacing w:val="-12"/>
        </w:rPr>
        <w:t> </w:t>
      </w:r>
      <w:r>
        <w:rPr>
          <w:color w:val="231F20"/>
        </w:rPr>
        <w:t>online</w:t>
      </w:r>
      <w:r>
        <w:rPr>
          <w:color w:val="231F20"/>
          <w:spacing w:val="40"/>
        </w:rPr>
        <w:t> </w:t>
      </w:r>
      <w:r>
        <w:rPr>
          <w:color w:val="231F20"/>
        </w:rPr>
        <w:t>and</w:t>
      </w:r>
      <w:r>
        <w:rPr>
          <w:color w:val="231F20"/>
          <w:spacing w:val="40"/>
        </w:rPr>
        <w:t> </w:t>
      </w:r>
      <w:r>
        <w:rPr>
          <w:color w:val="231F20"/>
        </w:rPr>
        <w:t>sometimes</w:t>
      </w:r>
      <w:r>
        <w:rPr>
          <w:color w:val="231F20"/>
          <w:spacing w:val="40"/>
        </w:rPr>
        <w:t> </w:t>
      </w:r>
      <w:r>
        <w:rPr>
          <w:color w:val="231F20"/>
        </w:rPr>
        <w:t>face-to-face</w:t>
      </w:r>
      <w:r>
        <w:rPr>
          <w:color w:val="231F20"/>
          <w:spacing w:val="-13"/>
        </w:rPr>
        <w:t> </w:t>
      </w:r>
      <w:r>
        <w:rPr>
          <w:color w:val="231F20"/>
        </w:rPr>
        <w:t>—</w:t>
      </w:r>
      <w:r>
        <w:rPr>
          <w:color w:val="231F20"/>
          <w:spacing w:val="-12"/>
        </w:rPr>
        <w:t> </w:t>
      </w:r>
      <w:r>
        <w:rPr>
          <w:color w:val="231F20"/>
        </w:rPr>
        <w:t>over</w:t>
      </w:r>
      <w:r>
        <w:rPr>
          <w:color w:val="231F20"/>
          <w:spacing w:val="40"/>
        </w:rPr>
        <w:t> </w:t>
      </w:r>
      <w:r>
        <w:rPr>
          <w:color w:val="231F20"/>
        </w:rPr>
        <w:t>an extended period of time, given detailed briefing books on public policy issues as well as the chance to question one another and experts. Over time,</w:t>
      </w:r>
      <w:r>
        <w:rPr>
          <w:color w:val="231F20"/>
          <w:spacing w:val="-2"/>
        </w:rPr>
        <w:t> </w:t>
      </w:r>
      <w:r>
        <w:rPr>
          <w:color w:val="231F20"/>
        </w:rPr>
        <w:t>they</w:t>
      </w:r>
      <w:r>
        <w:rPr>
          <w:color w:val="231F20"/>
          <w:spacing w:val="-2"/>
        </w:rPr>
        <w:t> </w:t>
      </w:r>
      <w:r>
        <w:rPr>
          <w:color w:val="231F20"/>
        </w:rPr>
        <w:t>found</w:t>
      </w:r>
      <w:r>
        <w:rPr>
          <w:color w:val="231F20"/>
          <w:spacing w:val="-2"/>
        </w:rPr>
        <w:t> </w:t>
      </w:r>
      <w:r>
        <w:rPr>
          <w:color w:val="231F20"/>
        </w:rPr>
        <w:t>dramatic</w:t>
      </w:r>
      <w:r>
        <w:rPr>
          <w:color w:val="231F20"/>
          <w:spacing w:val="-2"/>
        </w:rPr>
        <w:t> </w:t>
      </w:r>
      <w:r>
        <w:rPr>
          <w:color w:val="231F20"/>
        </w:rPr>
        <w:t>shifts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ways</w:t>
      </w:r>
      <w:r>
        <w:rPr>
          <w:color w:val="231F20"/>
          <w:spacing w:val="-2"/>
        </w:rPr>
        <w:t> </w:t>
      </w:r>
      <w:r>
        <w:rPr>
          <w:color w:val="231F20"/>
        </w:rPr>
        <w:t>participants</w:t>
      </w:r>
      <w:r>
        <w:rPr>
          <w:color w:val="231F20"/>
          <w:spacing w:val="-2"/>
        </w:rPr>
        <w:t> </w:t>
      </w:r>
      <w:r>
        <w:rPr>
          <w:color w:val="231F20"/>
        </w:rPr>
        <w:t>thought</w:t>
      </w:r>
      <w:r>
        <w:rPr>
          <w:color w:val="231F20"/>
          <w:spacing w:val="-2"/>
        </w:rPr>
        <w:t> </w:t>
      </w:r>
      <w:r>
        <w:rPr>
          <w:color w:val="231F20"/>
        </w:rPr>
        <w:t>about the issues as they learned to listen to alternative viewpoints and factor diverse experiences and ideas into their thinking about the issues. For example, in one such session, support for foreign aid jumped from a 20 percent minority to a 53 percent majority in part because the group learned what a small percentage of the total federal budget went to such purposes; discussions on the Iraq war led a new consensus posi- tion that saw Iraq as a legitimate interest but one that was largely sep- arate from the War on Terror and one that might best be combated through multinational rather than unilateral means.</w:t>
      </w:r>
      <w:hyperlink w:history="true" w:anchor="_bookmark29">
        <w:r>
          <w:rPr>
            <w:color w:val="231F20"/>
            <w:position w:val="7"/>
            <w:sz w:val="13"/>
          </w:rPr>
          <w:t>44</w:t>
        </w:r>
      </w:hyperlink>
      <w:r>
        <w:rPr>
          <w:color w:val="231F20"/>
          <w:spacing w:val="31"/>
          <w:position w:val="7"/>
          <w:sz w:val="13"/>
        </w:rPr>
        <w:t> </w:t>
      </w:r>
      <w:r>
        <w:rPr>
          <w:color w:val="231F20"/>
        </w:rPr>
        <w:t>They also found evidence that people who felt better informed on the issues were more likely to vote or otherwise participate in the political process. Theoreti- cally, they argue, citizens have greater potential for deliberation than governmental bodies because they are not bound in any formal way to constituents or parties and thus are much freer to shift their views as they rethink issues. The challenge is to create a context where people of different backgrounds actually talk and listen to one another.</w:t>
      </w:r>
    </w:p>
    <w:p>
      <w:pPr>
        <w:pStyle w:val="BodyText"/>
        <w:spacing w:line="230" w:lineRule="auto" w:before="30"/>
        <w:ind w:firstLine="240"/>
      </w:pPr>
      <w:r>
        <w:rPr>
          <w:color w:val="231F20"/>
        </w:rPr>
        <w:t>By</w:t>
      </w:r>
      <w:r>
        <w:rPr>
          <w:color w:val="231F20"/>
          <w:spacing w:val="29"/>
        </w:rPr>
        <w:t> </w:t>
      </w:r>
      <w:r>
        <w:rPr>
          <w:color w:val="231F20"/>
        </w:rPr>
        <w:t>the</w:t>
      </w:r>
      <w:r>
        <w:rPr>
          <w:color w:val="231F20"/>
          <w:spacing w:val="29"/>
        </w:rPr>
        <w:t> </w:t>
      </w:r>
      <w:r>
        <w:rPr>
          <w:color w:val="231F20"/>
        </w:rPr>
        <w:t>end</w:t>
      </w:r>
      <w:r>
        <w:rPr>
          <w:color w:val="231F20"/>
          <w:spacing w:val="29"/>
        </w:rPr>
        <w:t> </w:t>
      </w:r>
      <w:r>
        <w:rPr>
          <w:color w:val="231F20"/>
        </w:rPr>
        <w:t>of</w:t>
      </w:r>
      <w:r>
        <w:rPr>
          <w:color w:val="231F20"/>
          <w:spacing w:val="29"/>
        </w:rPr>
        <w:t> </w:t>
      </w:r>
      <w:r>
        <w:rPr>
          <w:color w:val="231F20"/>
        </w:rPr>
        <w:t>2004,</w:t>
      </w:r>
      <w:r>
        <w:rPr>
          <w:color w:val="231F20"/>
          <w:spacing w:val="29"/>
        </w:rPr>
        <w:t> </w:t>
      </w:r>
      <w:r>
        <w:rPr>
          <w:color w:val="231F20"/>
        </w:rPr>
        <w:t>many</w:t>
      </w:r>
      <w:r>
        <w:rPr>
          <w:color w:val="231F20"/>
          <w:spacing w:val="29"/>
        </w:rPr>
        <w:t> </w:t>
      </w:r>
      <w:r>
        <w:rPr>
          <w:color w:val="231F20"/>
        </w:rPr>
        <w:t>are</w:t>
      </w:r>
      <w:r>
        <w:rPr>
          <w:color w:val="231F20"/>
          <w:spacing w:val="29"/>
        </w:rPr>
        <w:t> </w:t>
      </w:r>
      <w:r>
        <w:rPr>
          <w:color w:val="231F20"/>
        </w:rPr>
        <w:t>asking</w:t>
      </w:r>
      <w:r>
        <w:rPr>
          <w:color w:val="231F20"/>
          <w:spacing w:val="29"/>
        </w:rPr>
        <w:t> </w:t>
      </w:r>
      <w:r>
        <w:rPr>
          <w:color w:val="231F20"/>
        </w:rPr>
        <w:t>how</w:t>
      </w:r>
      <w:r>
        <w:rPr>
          <w:color w:val="231F20"/>
          <w:spacing w:val="29"/>
        </w:rPr>
        <w:t> </w:t>
      </w:r>
      <w:r>
        <w:rPr>
          <w:color w:val="231F20"/>
        </w:rPr>
        <w:t>we</w:t>
      </w:r>
      <w:r>
        <w:rPr>
          <w:color w:val="231F20"/>
          <w:spacing w:val="29"/>
        </w:rPr>
        <w:t> </w:t>
      </w:r>
      <w:r>
        <w:rPr>
          <w:color w:val="231F20"/>
        </w:rPr>
        <w:t>will</w:t>
      </w:r>
      <w:r>
        <w:rPr>
          <w:color w:val="231F20"/>
          <w:spacing w:val="29"/>
        </w:rPr>
        <w:t> </w:t>
      </w:r>
      <w:r>
        <w:rPr>
          <w:color w:val="231F20"/>
        </w:rPr>
        <w:t>be</w:t>
      </w:r>
      <w:r>
        <w:rPr>
          <w:color w:val="231F20"/>
          <w:spacing w:val="29"/>
        </w:rPr>
        <w:t> </w:t>
      </w:r>
      <w:r>
        <w:rPr>
          <w:color w:val="231F20"/>
        </w:rPr>
        <w:t>able</w:t>
      </w:r>
      <w:r>
        <w:rPr>
          <w:color w:val="231F20"/>
          <w:spacing w:val="29"/>
        </w:rPr>
        <w:t> </w:t>
      </w:r>
      <w:r>
        <w:rPr>
          <w:color w:val="231F20"/>
        </w:rPr>
        <w:t>to</w:t>
      </w:r>
      <w:r>
        <w:rPr>
          <w:color w:val="231F20"/>
          <w:spacing w:val="29"/>
        </w:rPr>
        <w:t> </w:t>
      </w:r>
      <w:r>
        <w:rPr>
          <w:color w:val="231F20"/>
        </w:rPr>
        <w:t>heal the rift that separates red America from blue America. As people inte- grate politics into their everyday lives, they find it harder to communi- cate</w:t>
      </w:r>
      <w:r>
        <w:rPr>
          <w:color w:val="231F20"/>
        </w:rPr>
        <w:t> within</w:t>
      </w:r>
      <w:r>
        <w:rPr>
          <w:color w:val="231F20"/>
        </w:rPr>
        <w:t> their families, their neighborhoods, their schools, their churches, and their workplaces. I was chilled during the election by the response of a friend to my suggestion that I had Republican friends. A look</w:t>
      </w:r>
      <w:r>
        <w:rPr>
          <w:color w:val="231F20"/>
          <w:spacing w:val="-3"/>
        </w:rPr>
        <w:t> </w:t>
      </w:r>
      <w:r>
        <w:rPr>
          <w:color w:val="231F20"/>
        </w:rPr>
        <w:t>of</w:t>
      </w:r>
      <w:r>
        <w:rPr>
          <w:color w:val="231F20"/>
          <w:spacing w:val="-3"/>
        </w:rPr>
        <w:t> </w:t>
      </w:r>
      <w:r>
        <w:rPr>
          <w:color w:val="231F20"/>
        </w:rPr>
        <w:t>horror</w:t>
      </w:r>
      <w:r>
        <w:rPr>
          <w:color w:val="231F20"/>
          <w:spacing w:val="-3"/>
        </w:rPr>
        <w:t> </w:t>
      </w:r>
      <w:r>
        <w:rPr>
          <w:color w:val="231F20"/>
        </w:rPr>
        <w:t>crossed</w:t>
      </w:r>
      <w:r>
        <w:rPr>
          <w:color w:val="231F20"/>
          <w:spacing w:val="-3"/>
        </w:rPr>
        <w:t> </w:t>
      </w:r>
      <w:r>
        <w:rPr>
          <w:color w:val="231F20"/>
        </w:rPr>
        <w:t>her</w:t>
      </w:r>
      <w:r>
        <w:rPr>
          <w:color w:val="231F20"/>
          <w:spacing w:val="-3"/>
        </w:rPr>
        <w:t> </w:t>
      </w:r>
      <w:r>
        <w:rPr>
          <w:color w:val="231F20"/>
        </w:rPr>
        <w:t>face,</w:t>
      </w:r>
      <w:r>
        <w:rPr>
          <w:color w:val="231F20"/>
          <w:spacing w:val="-3"/>
        </w:rPr>
        <w:t> </w:t>
      </w:r>
      <w:r>
        <w:rPr>
          <w:color w:val="231F20"/>
        </w:rPr>
        <w:t>and</w:t>
      </w:r>
      <w:r>
        <w:rPr>
          <w:color w:val="231F20"/>
          <w:spacing w:val="-3"/>
        </w:rPr>
        <w:t> </w:t>
      </w:r>
      <w:r>
        <w:rPr>
          <w:color w:val="231F20"/>
        </w:rPr>
        <w:t>then</w:t>
      </w:r>
      <w:r>
        <w:rPr>
          <w:color w:val="231F20"/>
          <w:spacing w:val="-3"/>
        </w:rPr>
        <w:t> </w:t>
      </w:r>
      <w:r>
        <w:rPr>
          <w:color w:val="231F20"/>
        </w:rPr>
        <w:t>she</w:t>
      </w:r>
      <w:r>
        <w:rPr>
          <w:color w:val="231F20"/>
          <w:spacing w:val="-3"/>
        </w:rPr>
        <w:t> </w:t>
      </w:r>
      <w:r>
        <w:rPr>
          <w:color w:val="231F20"/>
        </w:rPr>
        <w:t>said,</w:t>
      </w:r>
      <w:r>
        <w:rPr>
          <w:color w:val="231F20"/>
          <w:spacing w:val="-3"/>
        </w:rPr>
        <w:t> </w:t>
      </w:r>
      <w:r>
        <w:rPr>
          <w:color w:val="231F20"/>
        </w:rPr>
        <w:t>“I</w:t>
      </w:r>
      <w:r>
        <w:rPr>
          <w:color w:val="231F20"/>
          <w:spacing w:val="-3"/>
        </w:rPr>
        <w:t> </w:t>
      </w:r>
      <w:r>
        <w:rPr>
          <w:color w:val="231F20"/>
        </w:rPr>
        <w:t>suppose</w:t>
      </w:r>
      <w:r>
        <w:rPr>
          <w:color w:val="231F20"/>
          <w:spacing w:val="-3"/>
        </w:rPr>
        <w:t> </w:t>
      </w:r>
      <w:r>
        <w:rPr>
          <w:color w:val="231F20"/>
        </w:rPr>
        <w:t>Nazis</w:t>
      </w:r>
      <w:r>
        <w:rPr>
          <w:color w:val="231F20"/>
          <w:spacing w:val="-3"/>
        </w:rPr>
        <w:t> </w:t>
      </w:r>
      <w:r>
        <w:rPr>
          <w:color w:val="231F20"/>
        </w:rPr>
        <w:t>had</w:t>
      </w:r>
    </w:p>
    <w:p>
      <w:pPr>
        <w:spacing w:after="0" w:line="230" w:lineRule="auto"/>
        <w:sectPr>
          <w:pgSz w:w="8850" w:h="12650"/>
          <w:pgMar w:header="693" w:footer="0" w:top="1140" w:bottom="280" w:left="1140" w:right="1140"/>
        </w:sectPr>
      </w:pPr>
    </w:p>
    <w:p>
      <w:pPr>
        <w:pStyle w:val="BodyText"/>
        <w:spacing w:line="230" w:lineRule="auto" w:before="74"/>
      </w:pPr>
      <w:r>
        <w:rPr>
          <w:color w:val="231F20"/>
        </w:rPr>
        <w:t>friends too but I wouldn’t want to associate with any myself.” (And for the record, my friend lives in a red state!) As “attack politics” unfolds on a grassroots level, we either find ourselves at loggerheads with peo- ple around us, vilifying them for their political choices, or we find our- selves unwilling to share our political views for fear that expressing them may damage relationships we value. We vote naked not</w:t>
      </w:r>
      <w:r>
        <w:rPr>
          <w:color w:val="231F20"/>
        </w:rPr>
        <w:t> in</w:t>
      </w:r>
      <w:r>
        <w:rPr>
          <w:color w:val="231F20"/>
        </w:rPr>
        <w:t> the sense</w:t>
      </w:r>
      <w:r>
        <w:rPr>
          <w:color w:val="231F20"/>
          <w:spacing w:val="-2"/>
        </w:rPr>
        <w:t> </w:t>
      </w:r>
      <w:r>
        <w:rPr>
          <w:color w:val="231F20"/>
        </w:rPr>
        <w:t>that</w:t>
      </w:r>
      <w:r>
        <w:rPr>
          <w:color w:val="231F20"/>
          <w:spacing w:val="-2"/>
        </w:rPr>
        <w:t> </w:t>
      </w:r>
      <w:r>
        <w:rPr>
          <w:color w:val="231F20"/>
        </w:rPr>
        <w:t>we</w:t>
      </w:r>
      <w:r>
        <w:rPr>
          <w:color w:val="231F20"/>
          <w:spacing w:val="-2"/>
        </w:rPr>
        <w:t> </w:t>
      </w:r>
      <w:r>
        <w:rPr>
          <w:color w:val="231F20"/>
        </w:rPr>
        <w:t>feel</w:t>
      </w:r>
      <w:r>
        <w:rPr>
          <w:color w:val="231F20"/>
          <w:spacing w:val="-2"/>
        </w:rPr>
        <w:t> </w:t>
      </w:r>
      <w:r>
        <w:rPr>
          <w:color w:val="231F20"/>
        </w:rPr>
        <w:t>an</w:t>
      </w:r>
      <w:r>
        <w:rPr>
          <w:color w:val="231F20"/>
          <w:spacing w:val="-2"/>
        </w:rPr>
        <w:t> </w:t>
      </w:r>
      <w:r>
        <w:rPr>
          <w:color w:val="231F20"/>
        </w:rPr>
        <w:t>intimate</w:t>
      </w:r>
      <w:r>
        <w:rPr>
          <w:color w:val="231F20"/>
          <w:spacing w:val="-2"/>
        </w:rPr>
        <w:t> </w:t>
      </w:r>
      <w:r>
        <w:rPr>
          <w:color w:val="231F20"/>
        </w:rPr>
        <w:t>engagement</w:t>
      </w:r>
      <w:r>
        <w:rPr>
          <w:color w:val="231F20"/>
          <w:spacing w:val="-2"/>
        </w:rPr>
        <w:t> </w:t>
      </w:r>
      <w:r>
        <w:rPr>
          <w:color w:val="231F20"/>
        </w:rPr>
        <w:t>with</w:t>
      </w:r>
      <w:r>
        <w:rPr>
          <w:color w:val="231F20"/>
          <w:spacing w:val="-2"/>
        </w:rPr>
        <w:t> </w:t>
      </w:r>
      <w:r>
        <w:rPr>
          <w:color w:val="231F20"/>
        </w:rPr>
        <w:t>politics</w:t>
      </w:r>
      <w:r>
        <w:rPr>
          <w:color w:val="231F20"/>
          <w:spacing w:val="-2"/>
        </w:rPr>
        <w:t> </w:t>
      </w:r>
      <w:r>
        <w:rPr>
          <w:color w:val="231F20"/>
        </w:rPr>
        <w:t>but</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sense that we feel raw, exposed, and vulnerable.</w:t>
      </w:r>
    </w:p>
    <w:p>
      <w:pPr>
        <w:pStyle w:val="BodyText"/>
        <w:spacing w:line="230" w:lineRule="auto" w:before="7"/>
        <w:ind w:firstLine="240"/>
      </w:pPr>
      <w:r>
        <w:rPr>
          <w:color w:val="231F20"/>
        </w:rPr>
        <w:t>Having said that, despite apocalyptic claims to the contrary, we are not more polarized now than we have ever been in American history. Anyone who has read a good history textbook knows that</w:t>
      </w:r>
      <w:r>
        <w:rPr>
          <w:color w:val="231F20"/>
          <w:spacing w:val="-5"/>
        </w:rPr>
        <w:t> </w:t>
      </w:r>
      <w:r>
        <w:rPr>
          <w:color w:val="231F20"/>
        </w:rPr>
        <w:t>America has faced a series of polarizing debates—struggles over the relative author- ity of the federal and local governments, debates over slavery and re- construction, disagreements about the New Deal and the best response to</w:t>
      </w:r>
      <w:r>
        <w:rPr>
          <w:color w:val="231F20"/>
          <w:spacing w:val="40"/>
        </w:rPr>
        <w:t> </w:t>
      </w:r>
      <w:r>
        <w:rPr>
          <w:color w:val="231F20"/>
        </w:rPr>
        <w:t>the</w:t>
      </w:r>
      <w:r>
        <w:rPr>
          <w:color w:val="231F20"/>
          <w:spacing w:val="40"/>
        </w:rPr>
        <w:t> </w:t>
      </w:r>
      <w:r>
        <w:rPr>
          <w:color w:val="231F20"/>
        </w:rPr>
        <w:t>Great</w:t>
      </w:r>
      <w:r>
        <w:rPr>
          <w:color w:val="231F20"/>
          <w:spacing w:val="40"/>
        </w:rPr>
        <w:t> </w:t>
      </w:r>
      <w:r>
        <w:rPr>
          <w:color w:val="231F20"/>
        </w:rPr>
        <w:t>Depression,</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heated</w:t>
      </w:r>
      <w:r>
        <w:rPr>
          <w:color w:val="231F20"/>
          <w:spacing w:val="40"/>
        </w:rPr>
        <w:t> </w:t>
      </w:r>
      <w:r>
        <w:rPr>
          <w:color w:val="231F20"/>
        </w:rPr>
        <w:t>struggles</w:t>
      </w:r>
      <w:r>
        <w:rPr>
          <w:color w:val="231F20"/>
          <w:spacing w:val="40"/>
        </w:rPr>
        <w:t> </w:t>
      </w:r>
      <w:r>
        <w:rPr>
          <w:color w:val="231F20"/>
        </w:rPr>
        <w:t>surrounding</w:t>
      </w:r>
      <w:r>
        <w:rPr>
          <w:color w:val="231F20"/>
          <w:spacing w:val="40"/>
        </w:rPr>
        <w:t> </w:t>
      </w:r>
      <w:r>
        <w:rPr>
          <w:color w:val="231F20"/>
        </w:rPr>
        <w:t>the civil</w:t>
      </w:r>
      <w:r>
        <w:rPr>
          <w:color w:val="231F20"/>
          <w:spacing w:val="-6"/>
        </w:rPr>
        <w:t> </w:t>
      </w:r>
      <w:r>
        <w:rPr>
          <w:color w:val="231F20"/>
        </w:rPr>
        <w:t>rights</w:t>
      </w:r>
      <w:r>
        <w:rPr>
          <w:color w:val="231F20"/>
          <w:spacing w:val="-6"/>
        </w:rPr>
        <w:t> </w:t>
      </w:r>
      <w:r>
        <w:rPr>
          <w:color w:val="231F20"/>
        </w:rPr>
        <w:t>movement</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Vietnam</w:t>
      </w:r>
      <w:r>
        <w:rPr>
          <w:color w:val="231F20"/>
          <w:spacing w:val="-6"/>
        </w:rPr>
        <w:t> </w:t>
      </w:r>
      <w:r>
        <w:rPr>
          <w:color w:val="231F20"/>
        </w:rPr>
        <w:t>War.</w:t>
      </w:r>
      <w:r>
        <w:rPr>
          <w:color w:val="231F20"/>
          <w:spacing w:val="-6"/>
        </w:rPr>
        <w:t> </w:t>
      </w:r>
      <w:r>
        <w:rPr>
          <w:color w:val="231F20"/>
        </w:rPr>
        <w:t>In</w:t>
      </w:r>
      <w:r>
        <w:rPr>
          <w:color w:val="231F20"/>
          <w:spacing w:val="-6"/>
        </w:rPr>
        <w:t> </w:t>
      </w:r>
      <w:r>
        <w:rPr>
          <w:color w:val="231F20"/>
        </w:rPr>
        <w:t>each</w:t>
      </w:r>
      <w:r>
        <w:rPr>
          <w:color w:val="231F20"/>
          <w:spacing w:val="-6"/>
        </w:rPr>
        <w:t> </w:t>
      </w:r>
      <w:r>
        <w:rPr>
          <w:color w:val="231F20"/>
        </w:rPr>
        <w:t>instance,</w:t>
      </w:r>
      <w:r>
        <w:rPr>
          <w:color w:val="231F20"/>
          <w:spacing w:val="-6"/>
        </w:rPr>
        <w:t> </w:t>
      </w:r>
      <w:r>
        <w:rPr>
          <w:color w:val="231F20"/>
        </w:rPr>
        <w:t>the</w:t>
      </w:r>
      <w:r>
        <w:rPr>
          <w:color w:val="231F20"/>
          <w:spacing w:val="-6"/>
        </w:rPr>
        <w:t> </w:t>
      </w:r>
      <w:r>
        <w:rPr>
          <w:color w:val="231F20"/>
        </w:rPr>
        <w:t>polar- ization centered on important disagreements that had to be worked through,</w:t>
      </w:r>
      <w:r>
        <w:rPr>
          <w:color w:val="231F20"/>
          <w:spacing w:val="-2"/>
        </w:rPr>
        <w:t> </w:t>
      </w:r>
      <w:r>
        <w:rPr>
          <w:color w:val="231F20"/>
        </w:rPr>
        <w:t>and</w:t>
      </w:r>
      <w:r>
        <w:rPr>
          <w:color w:val="231F20"/>
          <w:spacing w:val="-2"/>
        </w:rPr>
        <w:t> </w:t>
      </w:r>
      <w:r>
        <w:rPr>
          <w:color w:val="231F20"/>
        </w:rPr>
        <w:t>we</w:t>
      </w:r>
      <w:r>
        <w:rPr>
          <w:color w:val="231F20"/>
          <w:spacing w:val="-2"/>
        </w:rPr>
        <w:t> </w:t>
      </w:r>
      <w:r>
        <w:rPr>
          <w:color w:val="231F20"/>
        </w:rPr>
        <w:t>were</w:t>
      </w:r>
      <w:r>
        <w:rPr>
          <w:color w:val="231F20"/>
          <w:spacing w:val="-2"/>
        </w:rPr>
        <w:t> </w:t>
      </w:r>
      <w:r>
        <w:rPr>
          <w:color w:val="231F20"/>
        </w:rPr>
        <w:t>better</w:t>
      </w:r>
      <w:r>
        <w:rPr>
          <w:color w:val="231F20"/>
          <w:spacing w:val="-2"/>
        </w:rPr>
        <w:t> </w:t>
      </w:r>
      <w:r>
        <w:rPr>
          <w:color w:val="231F20"/>
        </w:rPr>
        <w:t>because</w:t>
      </w:r>
      <w:r>
        <w:rPr>
          <w:color w:val="231F20"/>
          <w:spacing w:val="-2"/>
        </w:rPr>
        <w:t> </w:t>
      </w:r>
      <w:r>
        <w:rPr>
          <w:color w:val="231F20"/>
        </w:rPr>
        <w:t>activists</w:t>
      </w:r>
      <w:r>
        <w:rPr>
          <w:color w:val="231F20"/>
          <w:spacing w:val="-2"/>
        </w:rPr>
        <w:t> </w:t>
      </w:r>
      <w:r>
        <w:rPr>
          <w:color w:val="231F20"/>
        </w:rPr>
        <w:t>forced</w:t>
      </w:r>
      <w:r>
        <w:rPr>
          <w:color w:val="231F20"/>
          <w:spacing w:val="-2"/>
        </w:rPr>
        <w:t> </w:t>
      </w:r>
      <w:r>
        <w:rPr>
          <w:color w:val="231F20"/>
        </w:rPr>
        <w:t>us</w:t>
      </w:r>
      <w:r>
        <w:rPr>
          <w:color w:val="231F20"/>
          <w:spacing w:val="-2"/>
        </w:rPr>
        <w:t> </w:t>
      </w:r>
      <w:r>
        <w:rPr>
          <w:color w:val="231F20"/>
        </w:rPr>
        <w:t>to</w:t>
      </w:r>
      <w:r>
        <w:rPr>
          <w:color w:val="231F20"/>
          <w:spacing w:val="-2"/>
        </w:rPr>
        <w:t> </w:t>
      </w:r>
      <w:r>
        <w:rPr>
          <w:color w:val="231F20"/>
        </w:rPr>
        <w:t>confront</w:t>
      </w:r>
      <w:r>
        <w:rPr>
          <w:color w:val="231F20"/>
          <w:spacing w:val="-2"/>
        </w:rPr>
        <w:t> </w:t>
      </w:r>
      <w:r>
        <w:rPr>
          <w:color w:val="231F20"/>
        </w:rPr>
        <w:t>and resolve</w:t>
      </w:r>
      <w:r>
        <w:rPr>
          <w:color w:val="231F20"/>
          <w:spacing w:val="-3"/>
        </w:rPr>
        <w:t> </w:t>
      </w:r>
      <w:r>
        <w:rPr>
          <w:color w:val="231F20"/>
        </w:rPr>
        <w:t>those</w:t>
      </w:r>
      <w:r>
        <w:rPr>
          <w:color w:val="231F20"/>
          <w:spacing w:val="-3"/>
        </w:rPr>
        <w:t> </w:t>
      </w:r>
      <w:r>
        <w:rPr>
          <w:color w:val="231F20"/>
        </w:rPr>
        <w:t>disagreements</w:t>
      </w:r>
      <w:r>
        <w:rPr>
          <w:color w:val="231F20"/>
          <w:spacing w:val="-3"/>
        </w:rPr>
        <w:t> </w:t>
      </w:r>
      <w:r>
        <w:rPr>
          <w:color w:val="231F20"/>
        </w:rPr>
        <w:t>rather</w:t>
      </w:r>
      <w:r>
        <w:rPr>
          <w:color w:val="231F20"/>
          <w:spacing w:val="-3"/>
        </w:rPr>
        <w:t> </w:t>
      </w:r>
      <w:r>
        <w:rPr>
          <w:color w:val="231F20"/>
        </w:rPr>
        <w:t>than</w:t>
      </w:r>
      <w:r>
        <w:rPr>
          <w:color w:val="231F20"/>
          <w:spacing w:val="-3"/>
        </w:rPr>
        <w:t> </w:t>
      </w:r>
      <w:r>
        <w:rPr>
          <w:color w:val="231F20"/>
        </w:rPr>
        <w:t>pretending</w:t>
      </w:r>
      <w:r>
        <w:rPr>
          <w:color w:val="231F20"/>
          <w:spacing w:val="-3"/>
        </w:rPr>
        <w:t> </w:t>
      </w:r>
      <w:r>
        <w:rPr>
          <w:color w:val="231F20"/>
        </w:rPr>
        <w:t>they</w:t>
      </w:r>
      <w:r>
        <w:rPr>
          <w:color w:val="231F20"/>
          <w:spacing w:val="-3"/>
        </w:rPr>
        <w:t> </w:t>
      </w:r>
      <w:r>
        <w:rPr>
          <w:color w:val="231F20"/>
        </w:rPr>
        <w:t>didn’t</w:t>
      </w:r>
      <w:r>
        <w:rPr>
          <w:color w:val="231F20"/>
          <w:spacing w:val="-3"/>
        </w:rPr>
        <w:t> </w:t>
      </w:r>
      <w:r>
        <w:rPr>
          <w:color w:val="231F20"/>
        </w:rPr>
        <w:t>exist.</w:t>
      </w:r>
      <w:r>
        <w:rPr>
          <w:color w:val="231F20"/>
          <w:spacing w:val="-3"/>
        </w:rPr>
        <w:t> </w:t>
      </w:r>
      <w:r>
        <w:rPr>
          <w:color w:val="231F20"/>
        </w:rPr>
        <w:t>In our current context, there</w:t>
      </w:r>
      <w:r>
        <w:rPr>
          <w:color w:val="231F20"/>
        </w:rPr>
        <w:t> are</w:t>
      </w:r>
      <w:r>
        <w:rPr>
          <w:color w:val="231F20"/>
        </w:rPr>
        <w:t> also important principles at stake sur- rounding the Gulf War or economic policies or cultural values that are making it hard for members of opposing parties to agree on core prem- ises.</w:t>
      </w:r>
      <w:r>
        <w:rPr>
          <w:color w:val="231F20"/>
          <w:spacing w:val="-1"/>
        </w:rPr>
        <w:t> </w:t>
      </w:r>
      <w:r>
        <w:rPr>
          <w:color w:val="231F20"/>
        </w:rPr>
        <w:t>Yet, the current polarization also means that we are unable to find unifying principles or to act upon points of consensus. To some degree, this polarization is opportunistic, shaped by insiders in both parties, who see the value of such disagreements for raising money and mobi- lizing voters.</w:t>
      </w:r>
    </w:p>
    <w:p>
      <w:pPr>
        <w:pStyle w:val="BodyText"/>
        <w:spacing w:line="230" w:lineRule="auto" w:before="19"/>
        <w:ind w:firstLine="240"/>
      </w:pPr>
      <w:r>
        <w:rPr>
          <w:color w:val="231F20"/>
        </w:rPr>
        <w:t>Some are also arguing that such polarization is at least partially a product of a world in which it is possible to choose communications channels that perfectly match our own political beliefs and assump- tions and as a consequence to develop a less rounded or nuanced pic- ture of what other people believe. However narrow the range of ideas expressed by commercial or mainstream media, it did form the basis</w:t>
      </w:r>
      <w:r>
        <w:rPr>
          <w:color w:val="231F20"/>
          <w:spacing w:val="40"/>
        </w:rPr>
        <w:t> </w:t>
      </w:r>
      <w:r>
        <w:rPr>
          <w:color w:val="231F20"/>
        </w:rPr>
        <w:t>for what David Thorburn has called a “consensus culture,” helping to map what most people believed and define a space of common cul-</w:t>
      </w:r>
      <w:r>
        <w:rPr>
          <w:color w:val="231F20"/>
          <w:spacing w:val="40"/>
        </w:rPr>
        <w:t> </w:t>
      </w:r>
      <w:r>
        <w:rPr>
          <w:color w:val="231F20"/>
        </w:rPr>
        <w:t>ture that enabled further dialogue.</w:t>
      </w:r>
      <w:hyperlink w:history="true" w:anchor="_bookmark29">
        <w:r>
          <w:rPr>
            <w:color w:val="231F20"/>
            <w:position w:val="7"/>
            <w:sz w:val="13"/>
          </w:rPr>
          <w:t>45</w:t>
        </w:r>
      </w:hyperlink>
      <w:r>
        <w:rPr>
          <w:color w:val="231F20"/>
          <w:spacing w:val="27"/>
          <w:position w:val="7"/>
          <w:sz w:val="13"/>
        </w:rPr>
        <w:t> </w:t>
      </w:r>
      <w:r>
        <w:rPr>
          <w:color w:val="231F20"/>
        </w:rPr>
        <w:t>In the closing paragraphs of </w:t>
      </w:r>
      <w:r>
        <w:rPr>
          <w:i/>
          <w:color w:val="231F20"/>
        </w:rPr>
        <w:t>Tech-</w:t>
      </w:r>
      <w:r>
        <w:rPr>
          <w:i/>
          <w:color w:val="231F20"/>
        </w:rPr>
        <w:t> nologies without Boundaries, </w:t>
      </w:r>
      <w:r>
        <w:rPr>
          <w:color w:val="231F20"/>
        </w:rPr>
        <w:t>written shortly before his death in 1984, Ithiel De Sola Pool warns of the potential dangers democracy might</w:t>
      </w:r>
      <w:r>
        <w:rPr>
          <w:color w:val="231F20"/>
          <w:spacing w:val="40"/>
        </w:rPr>
        <w:t> </w:t>
      </w:r>
      <w:r>
        <w:rPr>
          <w:color w:val="231F20"/>
        </w:rPr>
        <w:t>face from the emergence of communication niches:</w:t>
      </w:r>
    </w:p>
    <w:p>
      <w:pPr>
        <w:spacing w:after="0" w:line="230" w:lineRule="auto"/>
        <w:sectPr>
          <w:pgSz w:w="8850" w:h="12650"/>
          <w:pgMar w:header="693" w:footer="0" w:top="1140" w:bottom="280" w:left="1140" w:right="1140"/>
        </w:sectPr>
      </w:pPr>
    </w:p>
    <w:p>
      <w:pPr>
        <w:spacing w:line="256" w:lineRule="auto" w:before="68"/>
        <w:ind w:left="357" w:right="352" w:firstLine="0"/>
        <w:jc w:val="both"/>
        <w:rPr>
          <w:sz w:val="18"/>
        </w:rPr>
      </w:pPr>
      <w:r>
        <w:rPr>
          <w:color w:val="231F20"/>
          <w:sz w:val="18"/>
        </w:rPr>
        <w:t>We can expect that there will be a great growth in specialized intellectual subcultures.</w:t>
      </w:r>
      <w:r>
        <w:rPr>
          <w:color w:val="231F20"/>
          <w:spacing w:val="66"/>
          <w:sz w:val="18"/>
        </w:rPr>
        <w:t>   </w:t>
      </w:r>
      <w:r>
        <w:rPr>
          <w:color w:val="231F20"/>
          <w:sz w:val="18"/>
        </w:rPr>
        <w:t>If</w:t>
      </w:r>
      <w:r>
        <w:rPr>
          <w:color w:val="231F20"/>
          <w:spacing w:val="8"/>
          <w:sz w:val="18"/>
        </w:rPr>
        <w:t> </w:t>
      </w:r>
      <w:r>
        <w:rPr>
          <w:color w:val="231F20"/>
          <w:sz w:val="18"/>
        </w:rPr>
        <w:t>that</w:t>
      </w:r>
      <w:r>
        <w:rPr>
          <w:color w:val="231F20"/>
          <w:spacing w:val="6"/>
          <w:sz w:val="18"/>
        </w:rPr>
        <w:t> </w:t>
      </w:r>
      <w:r>
        <w:rPr>
          <w:color w:val="231F20"/>
          <w:sz w:val="18"/>
        </w:rPr>
        <w:t>happens,</w:t>
      </w:r>
      <w:r>
        <w:rPr>
          <w:color w:val="231F20"/>
          <w:spacing w:val="7"/>
          <w:sz w:val="18"/>
        </w:rPr>
        <w:t> </w:t>
      </w:r>
      <w:r>
        <w:rPr>
          <w:color w:val="231F20"/>
          <w:sz w:val="18"/>
        </w:rPr>
        <w:t>the</w:t>
      </w:r>
      <w:r>
        <w:rPr>
          <w:color w:val="231F20"/>
          <w:spacing w:val="7"/>
          <w:sz w:val="18"/>
        </w:rPr>
        <w:t> </w:t>
      </w:r>
      <w:r>
        <w:rPr>
          <w:color w:val="231F20"/>
          <w:sz w:val="18"/>
        </w:rPr>
        <w:t>complaints</w:t>
      </w:r>
      <w:r>
        <w:rPr>
          <w:color w:val="231F20"/>
          <w:spacing w:val="7"/>
          <w:sz w:val="18"/>
        </w:rPr>
        <w:t> </w:t>
      </w:r>
      <w:r>
        <w:rPr>
          <w:color w:val="231F20"/>
          <w:sz w:val="18"/>
        </w:rPr>
        <w:t>we</w:t>
      </w:r>
      <w:r>
        <w:rPr>
          <w:color w:val="231F20"/>
          <w:spacing w:val="7"/>
          <w:sz w:val="18"/>
        </w:rPr>
        <w:t> </w:t>
      </w:r>
      <w:r>
        <w:rPr>
          <w:color w:val="231F20"/>
          <w:sz w:val="18"/>
        </w:rPr>
        <w:t>would</w:t>
      </w:r>
      <w:r>
        <w:rPr>
          <w:color w:val="231F20"/>
          <w:spacing w:val="7"/>
          <w:sz w:val="18"/>
        </w:rPr>
        <w:t> </w:t>
      </w:r>
      <w:r>
        <w:rPr>
          <w:color w:val="231F20"/>
          <w:sz w:val="18"/>
        </w:rPr>
        <w:t>hear</w:t>
      </w:r>
      <w:r>
        <w:rPr>
          <w:color w:val="231F20"/>
          <w:spacing w:val="6"/>
          <w:sz w:val="18"/>
        </w:rPr>
        <w:t> </w:t>
      </w:r>
      <w:r>
        <w:rPr>
          <w:color w:val="231F20"/>
          <w:sz w:val="18"/>
        </w:rPr>
        <w:t>from</w:t>
      </w:r>
      <w:r>
        <w:rPr>
          <w:color w:val="231F20"/>
          <w:spacing w:val="7"/>
          <w:sz w:val="18"/>
        </w:rPr>
        <w:t> </w:t>
      </w:r>
      <w:r>
        <w:rPr>
          <w:color w:val="231F20"/>
          <w:spacing w:val="-5"/>
          <w:sz w:val="18"/>
        </w:rPr>
        <w:t>so-</w:t>
      </w:r>
    </w:p>
    <w:p>
      <w:pPr>
        <w:spacing w:before="0"/>
        <w:ind w:left="357" w:right="0" w:firstLine="0"/>
        <w:jc w:val="both"/>
        <w:rPr>
          <w:sz w:val="18"/>
        </w:rPr>
      </w:pPr>
      <w:r>
        <w:rPr>
          <w:color w:val="231F20"/>
          <w:sz w:val="18"/>
        </w:rPr>
        <w:t>cial</w:t>
      </w:r>
      <w:r>
        <w:rPr>
          <w:color w:val="231F20"/>
          <w:spacing w:val="-1"/>
          <w:sz w:val="18"/>
        </w:rPr>
        <w:t> </w:t>
      </w:r>
      <w:r>
        <w:rPr>
          <w:color w:val="231F20"/>
          <w:sz w:val="18"/>
        </w:rPr>
        <w:t>critics will be just the opposite from today’s.</w:t>
      </w:r>
      <w:r>
        <w:rPr>
          <w:color w:val="231F20"/>
          <w:spacing w:val="57"/>
          <w:sz w:val="18"/>
        </w:rPr>
        <w:t>   </w:t>
      </w:r>
      <w:r>
        <w:rPr>
          <w:color w:val="231F20"/>
          <w:sz w:val="18"/>
        </w:rPr>
        <w:t>We</w:t>
      </w:r>
      <w:r>
        <w:rPr>
          <w:color w:val="231F20"/>
          <w:spacing w:val="1"/>
          <w:sz w:val="18"/>
        </w:rPr>
        <w:t> </w:t>
      </w:r>
      <w:r>
        <w:rPr>
          <w:color w:val="231F20"/>
          <w:sz w:val="18"/>
        </w:rPr>
        <w:t>are likely to </w:t>
      </w:r>
      <w:r>
        <w:rPr>
          <w:color w:val="231F20"/>
          <w:spacing w:val="-4"/>
          <w:sz w:val="18"/>
        </w:rPr>
        <w:t>hear</w:t>
      </w:r>
    </w:p>
    <w:p>
      <w:pPr>
        <w:spacing w:line="256" w:lineRule="auto" w:before="17"/>
        <w:ind w:left="357" w:right="352" w:firstLine="0"/>
        <w:jc w:val="both"/>
        <w:rPr>
          <w:sz w:val="11"/>
        </w:rPr>
      </w:pPr>
      <w:r>
        <w:rPr>
          <w:color w:val="231F20"/>
          <w:sz w:val="18"/>
        </w:rPr>
        <w:t>complaints that the vast proliferation of specialized information serves only</w:t>
      </w:r>
      <w:r>
        <w:rPr>
          <w:color w:val="231F20"/>
          <w:sz w:val="18"/>
        </w:rPr>
        <w:t> special interests, not</w:t>
      </w:r>
      <w:r>
        <w:rPr>
          <w:color w:val="231F20"/>
          <w:sz w:val="18"/>
        </w:rPr>
        <w:t> the</w:t>
      </w:r>
      <w:r>
        <w:rPr>
          <w:color w:val="231F20"/>
          <w:sz w:val="18"/>
        </w:rPr>
        <w:t> community. That they fractionate society, providing</w:t>
      </w:r>
      <w:r>
        <w:rPr>
          <w:color w:val="231F20"/>
          <w:spacing w:val="-12"/>
          <w:sz w:val="18"/>
        </w:rPr>
        <w:t> </w:t>
      </w:r>
      <w:r>
        <w:rPr>
          <w:color w:val="231F20"/>
          <w:sz w:val="18"/>
        </w:rPr>
        <w:t>none</w:t>
      </w:r>
      <w:r>
        <w:rPr>
          <w:color w:val="231F20"/>
          <w:spacing w:val="-11"/>
          <w:sz w:val="18"/>
        </w:rPr>
        <w:t> </w:t>
      </w:r>
      <w:r>
        <w:rPr>
          <w:color w:val="231F20"/>
          <w:sz w:val="18"/>
        </w:rPr>
        <w:t>of</w:t>
      </w:r>
      <w:r>
        <w:rPr>
          <w:color w:val="231F20"/>
          <w:spacing w:val="-11"/>
          <w:sz w:val="18"/>
        </w:rPr>
        <w:t> </w:t>
      </w:r>
      <w:r>
        <w:rPr>
          <w:color w:val="231F20"/>
          <w:sz w:val="18"/>
        </w:rPr>
        <w:t>the</w:t>
      </w:r>
      <w:r>
        <w:rPr>
          <w:color w:val="231F20"/>
          <w:spacing w:val="-11"/>
          <w:sz w:val="18"/>
        </w:rPr>
        <w:t> </w:t>
      </w:r>
      <w:r>
        <w:rPr>
          <w:color w:val="231F20"/>
          <w:sz w:val="18"/>
        </w:rPr>
        <w:t>common</w:t>
      </w:r>
      <w:r>
        <w:rPr>
          <w:color w:val="231F20"/>
          <w:spacing w:val="-12"/>
          <w:sz w:val="18"/>
        </w:rPr>
        <w:t> </w:t>
      </w:r>
      <w:r>
        <w:rPr>
          <w:color w:val="231F20"/>
          <w:sz w:val="18"/>
        </w:rPr>
        <w:t>themes</w:t>
      </w:r>
      <w:r>
        <w:rPr>
          <w:color w:val="231F20"/>
          <w:spacing w:val="-11"/>
          <w:sz w:val="18"/>
        </w:rPr>
        <w:t> </w:t>
      </w:r>
      <w:r>
        <w:rPr>
          <w:color w:val="231F20"/>
          <w:sz w:val="18"/>
        </w:rPr>
        <w:t>of</w:t>
      </w:r>
      <w:r>
        <w:rPr>
          <w:color w:val="231F20"/>
          <w:spacing w:val="-11"/>
          <w:sz w:val="18"/>
        </w:rPr>
        <w:t> </w:t>
      </w:r>
      <w:r>
        <w:rPr>
          <w:color w:val="231F20"/>
          <w:sz w:val="18"/>
        </w:rPr>
        <w:t>interest</w:t>
      </w:r>
      <w:r>
        <w:rPr>
          <w:color w:val="231F20"/>
          <w:spacing w:val="-11"/>
          <w:sz w:val="18"/>
        </w:rPr>
        <w:t> </w:t>
      </w:r>
      <w:r>
        <w:rPr>
          <w:color w:val="231F20"/>
          <w:sz w:val="18"/>
        </w:rPr>
        <w:t>and</w:t>
      </w:r>
      <w:r>
        <w:rPr>
          <w:color w:val="231F20"/>
          <w:spacing w:val="-12"/>
          <w:sz w:val="18"/>
        </w:rPr>
        <w:t> </w:t>
      </w:r>
      <w:r>
        <w:rPr>
          <w:color w:val="231F20"/>
          <w:sz w:val="18"/>
        </w:rPr>
        <w:t>attention</w:t>
      </w:r>
      <w:r>
        <w:rPr>
          <w:color w:val="231F20"/>
          <w:spacing w:val="-11"/>
          <w:sz w:val="18"/>
        </w:rPr>
        <w:t> </w:t>
      </w:r>
      <w:r>
        <w:rPr>
          <w:color w:val="231F20"/>
          <w:sz w:val="18"/>
        </w:rPr>
        <w:t>that</w:t>
      </w:r>
      <w:r>
        <w:rPr>
          <w:color w:val="231F20"/>
          <w:spacing w:val="-11"/>
          <w:sz w:val="18"/>
        </w:rPr>
        <w:t> </w:t>
      </w:r>
      <w:r>
        <w:rPr>
          <w:color w:val="231F20"/>
          <w:sz w:val="18"/>
        </w:rPr>
        <w:t>makes a society cohere. The critics will mourn the weakening of the national popular culture that was shared by all within the community. We will be told that we are being deluged by undigested information on a vast un- edited electronic blackboard and that what a democratic society needs is shared organizing principles and consensus in concerns. Like the pres- ent criticism of mass society, these criticisms will be only partly true, but partly</w:t>
      </w:r>
      <w:r>
        <w:rPr>
          <w:color w:val="231F20"/>
          <w:spacing w:val="-12"/>
          <w:sz w:val="18"/>
        </w:rPr>
        <w:t> </w:t>
      </w:r>
      <w:r>
        <w:rPr>
          <w:color w:val="231F20"/>
          <w:sz w:val="18"/>
        </w:rPr>
        <w:t>true</w:t>
      </w:r>
      <w:r>
        <w:rPr>
          <w:color w:val="231F20"/>
          <w:spacing w:val="-11"/>
          <w:sz w:val="18"/>
        </w:rPr>
        <w:t> </w:t>
      </w:r>
      <w:r>
        <w:rPr>
          <w:color w:val="231F20"/>
          <w:sz w:val="18"/>
        </w:rPr>
        <w:t>they</w:t>
      </w:r>
      <w:r>
        <w:rPr>
          <w:color w:val="231F20"/>
          <w:spacing w:val="-11"/>
          <w:sz w:val="18"/>
        </w:rPr>
        <w:t> </w:t>
      </w:r>
      <w:r>
        <w:rPr>
          <w:color w:val="231F20"/>
          <w:sz w:val="18"/>
        </w:rPr>
        <w:t>may</w:t>
      </w:r>
      <w:r>
        <w:rPr>
          <w:color w:val="231F20"/>
          <w:spacing w:val="-11"/>
          <w:sz w:val="18"/>
        </w:rPr>
        <w:t> </w:t>
      </w:r>
      <w:r>
        <w:rPr>
          <w:color w:val="231F20"/>
          <w:sz w:val="18"/>
        </w:rPr>
        <w:t>be.</w:t>
      </w:r>
      <w:r>
        <w:rPr>
          <w:color w:val="231F20"/>
          <w:spacing w:val="-12"/>
          <w:sz w:val="18"/>
        </w:rPr>
        <w:t> </w:t>
      </w:r>
      <w:r>
        <w:rPr>
          <w:color w:val="231F20"/>
          <w:sz w:val="18"/>
        </w:rPr>
        <w:t>A</w:t>
      </w:r>
      <w:r>
        <w:rPr>
          <w:color w:val="231F20"/>
          <w:spacing w:val="-11"/>
          <w:sz w:val="18"/>
        </w:rPr>
        <w:t> </w:t>
      </w:r>
      <w:r>
        <w:rPr>
          <w:color w:val="231F20"/>
          <w:sz w:val="18"/>
        </w:rPr>
        <w:t>society</w:t>
      </w:r>
      <w:r>
        <w:rPr>
          <w:color w:val="231F20"/>
          <w:spacing w:val="-10"/>
          <w:sz w:val="18"/>
        </w:rPr>
        <w:t> </w:t>
      </w:r>
      <w:r>
        <w:rPr>
          <w:color w:val="231F20"/>
          <w:sz w:val="18"/>
        </w:rPr>
        <w:t>in</w:t>
      </w:r>
      <w:r>
        <w:rPr>
          <w:color w:val="231F20"/>
          <w:spacing w:val="-9"/>
          <w:sz w:val="18"/>
        </w:rPr>
        <w:t> </w:t>
      </w:r>
      <w:r>
        <w:rPr>
          <w:color w:val="231F20"/>
          <w:sz w:val="18"/>
        </w:rPr>
        <w:t>which</w:t>
      </w:r>
      <w:r>
        <w:rPr>
          <w:color w:val="231F20"/>
          <w:spacing w:val="-9"/>
          <w:sz w:val="18"/>
        </w:rPr>
        <w:t> </w:t>
      </w:r>
      <w:r>
        <w:rPr>
          <w:color w:val="231F20"/>
          <w:sz w:val="18"/>
        </w:rPr>
        <w:t>it</w:t>
      </w:r>
      <w:r>
        <w:rPr>
          <w:color w:val="231F20"/>
          <w:spacing w:val="-9"/>
          <w:sz w:val="18"/>
        </w:rPr>
        <w:t> </w:t>
      </w:r>
      <w:r>
        <w:rPr>
          <w:color w:val="231F20"/>
          <w:sz w:val="18"/>
        </w:rPr>
        <w:t>becomes</w:t>
      </w:r>
      <w:r>
        <w:rPr>
          <w:color w:val="231F20"/>
          <w:spacing w:val="-9"/>
          <w:sz w:val="18"/>
        </w:rPr>
        <w:t> </w:t>
      </w:r>
      <w:r>
        <w:rPr>
          <w:color w:val="231F20"/>
          <w:sz w:val="18"/>
        </w:rPr>
        <w:t>easy</w:t>
      </w:r>
      <w:r>
        <w:rPr>
          <w:color w:val="231F20"/>
          <w:spacing w:val="-9"/>
          <w:sz w:val="18"/>
        </w:rPr>
        <w:t> </w:t>
      </w:r>
      <w:r>
        <w:rPr>
          <w:color w:val="231F20"/>
          <w:sz w:val="18"/>
        </w:rPr>
        <w:t>for</w:t>
      </w:r>
      <w:r>
        <w:rPr>
          <w:color w:val="231F20"/>
          <w:spacing w:val="-9"/>
          <w:sz w:val="18"/>
        </w:rPr>
        <w:t> </w:t>
      </w:r>
      <w:r>
        <w:rPr>
          <w:color w:val="231F20"/>
          <w:sz w:val="18"/>
        </w:rPr>
        <w:t>every</w:t>
      </w:r>
      <w:r>
        <w:rPr>
          <w:color w:val="231F20"/>
          <w:spacing w:val="-9"/>
          <w:sz w:val="18"/>
        </w:rPr>
        <w:t> </w:t>
      </w:r>
      <w:r>
        <w:rPr>
          <w:color w:val="231F20"/>
          <w:sz w:val="18"/>
        </w:rPr>
        <w:t>small group to indulge its tastes will have more difficulty mobilizing unity.</w:t>
      </w:r>
      <w:hyperlink w:history="true" w:anchor="_bookmark29">
        <w:r>
          <w:rPr>
            <w:color w:val="231F20"/>
            <w:position w:val="6"/>
            <w:sz w:val="11"/>
          </w:rPr>
          <w:t>46</w:t>
        </w:r>
      </w:hyperlink>
    </w:p>
    <w:p>
      <w:pPr>
        <w:pStyle w:val="BodyText"/>
        <w:spacing w:before="6"/>
        <w:ind w:left="0" w:right="0"/>
        <w:jc w:val="left"/>
        <w:rPr>
          <w:sz w:val="18"/>
        </w:rPr>
      </w:pPr>
    </w:p>
    <w:p>
      <w:pPr>
        <w:pStyle w:val="BodyText"/>
        <w:spacing w:line="230" w:lineRule="auto"/>
        <w:ind w:right="112"/>
      </w:pPr>
      <w:r>
        <w:rPr>
          <w:color w:val="231F20"/>
        </w:rPr>
        <w:t>Much as Pool predicted, some writers in the wake of the 2004 elections argue that it is time to move out of the digital enclaves and learn to communicate across our differences.</w:t>
      </w:r>
    </w:p>
    <w:p>
      <w:pPr>
        <w:pStyle w:val="BodyText"/>
        <w:spacing w:line="230" w:lineRule="auto" w:before="3"/>
        <w:ind w:firstLine="240"/>
      </w:pPr>
      <w:r>
        <w:rPr>
          <w:color w:val="231F20"/>
        </w:rPr>
        <w:t>Writing in the immediate aftermath of Kerry’s election defeat, </w:t>
      </w:r>
      <w:r>
        <w:rPr>
          <w:i/>
          <w:color w:val="231F20"/>
        </w:rPr>
        <w:t>Salon</w:t>
      </w:r>
      <w:r>
        <w:rPr>
          <w:i/>
          <w:color w:val="231F20"/>
        </w:rPr>
        <w:t> </w:t>
      </w:r>
      <w:r>
        <w:rPr>
          <w:color w:val="231F20"/>
        </w:rPr>
        <w:t>technology</w:t>
      </w:r>
      <w:r>
        <w:rPr>
          <w:color w:val="231F20"/>
          <w:spacing w:val="-1"/>
        </w:rPr>
        <w:t> </w:t>
      </w:r>
      <w:r>
        <w:rPr>
          <w:color w:val="231F20"/>
        </w:rPr>
        <w:t>columnist</w:t>
      </w:r>
      <w:r>
        <w:rPr>
          <w:color w:val="231F20"/>
          <w:spacing w:val="-7"/>
        </w:rPr>
        <w:t> </w:t>
      </w:r>
      <w:r>
        <w:rPr>
          <w:color w:val="231F20"/>
        </w:rPr>
        <w:t>Andrew Leonard asked whether the blogosphere had become an “echo chamber”:</w:t>
      </w:r>
    </w:p>
    <w:p>
      <w:pPr>
        <w:pStyle w:val="BodyText"/>
        <w:spacing w:before="6"/>
        <w:ind w:left="0" w:right="0"/>
        <w:jc w:val="left"/>
      </w:pPr>
    </w:p>
    <w:p>
      <w:pPr>
        <w:spacing w:line="256" w:lineRule="auto" w:before="0"/>
        <w:ind w:left="357" w:right="352" w:firstLine="0"/>
        <w:jc w:val="both"/>
        <w:rPr>
          <w:sz w:val="18"/>
        </w:rPr>
      </w:pPr>
      <w:r>
        <w:rPr>
          <w:color w:val="231F20"/>
          <w:sz w:val="18"/>
        </w:rPr>
        <w:t>For</w:t>
      </w:r>
      <w:r>
        <w:rPr>
          <w:color w:val="231F20"/>
          <w:sz w:val="18"/>
        </w:rPr>
        <w:t> weeks,</w:t>
      </w:r>
      <w:r>
        <w:rPr>
          <w:color w:val="231F20"/>
          <w:sz w:val="18"/>
        </w:rPr>
        <w:t> I’ve gotten up in the morning, made my coffee,</w:t>
      </w:r>
      <w:r>
        <w:rPr>
          <w:color w:val="231F20"/>
          <w:sz w:val="18"/>
        </w:rPr>
        <w:t> and</w:t>
      </w:r>
      <w:r>
        <w:rPr>
          <w:color w:val="231F20"/>
          <w:sz w:val="18"/>
        </w:rPr>
        <w:t> then armed myself for the day with arguments and anecdotes, spin and rheto- ric often in large part derived from the thrust-and-parry of discourse in the lefty blogosphere. When I visited the right-wing blogosphere, it was like</w:t>
      </w:r>
      <w:r>
        <w:rPr>
          <w:color w:val="231F20"/>
          <w:spacing w:val="-1"/>
          <w:sz w:val="18"/>
        </w:rPr>
        <w:t> </w:t>
      </w:r>
      <w:r>
        <w:rPr>
          <w:color w:val="231F20"/>
          <w:sz w:val="18"/>
        </w:rPr>
        <w:t>going</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zoo</w:t>
      </w:r>
      <w:r>
        <w:rPr>
          <w:color w:val="231F20"/>
          <w:spacing w:val="-1"/>
          <w:sz w:val="18"/>
        </w:rPr>
        <w:t> </w:t>
      </w:r>
      <w:r>
        <w:rPr>
          <w:color w:val="231F20"/>
          <w:sz w:val="18"/>
        </w:rPr>
        <w:t>to</w:t>
      </w:r>
      <w:r>
        <w:rPr>
          <w:color w:val="231F20"/>
          <w:spacing w:val="-1"/>
          <w:sz w:val="18"/>
        </w:rPr>
        <w:t> </w:t>
      </w:r>
      <w:r>
        <w:rPr>
          <w:color w:val="231F20"/>
          <w:sz w:val="18"/>
        </w:rPr>
        <w:t>look</w:t>
      </w:r>
      <w:r>
        <w:rPr>
          <w:color w:val="231F20"/>
          <w:spacing w:val="-1"/>
          <w:sz w:val="18"/>
        </w:rPr>
        <w:t> </w:t>
      </w:r>
      <w:r>
        <w:rPr>
          <w:color w:val="231F20"/>
          <w:sz w:val="18"/>
        </w:rPr>
        <w:t>at</w:t>
      </w:r>
      <w:r>
        <w:rPr>
          <w:color w:val="231F20"/>
          <w:spacing w:val="-1"/>
          <w:sz w:val="18"/>
        </w:rPr>
        <w:t> </w:t>
      </w:r>
      <w:r>
        <w:rPr>
          <w:color w:val="231F20"/>
          <w:sz w:val="18"/>
        </w:rPr>
        <w:t>exotic animals.</w:t>
      </w:r>
      <w:r>
        <w:rPr>
          <w:color w:val="231F20"/>
          <w:spacing w:val="56"/>
          <w:sz w:val="18"/>
        </w:rPr>
        <w:t>   </w:t>
      </w:r>
      <w:r>
        <w:rPr>
          <w:color w:val="231F20"/>
          <w:sz w:val="18"/>
        </w:rPr>
        <w:t>I dismissed</w:t>
      </w:r>
      <w:r>
        <w:rPr>
          <w:color w:val="231F20"/>
          <w:spacing w:val="-1"/>
          <w:sz w:val="18"/>
        </w:rPr>
        <w:t> </w:t>
      </w:r>
      <w:r>
        <w:rPr>
          <w:color w:val="231F20"/>
          <w:sz w:val="18"/>
        </w:rPr>
        <w:t>it,</w:t>
      </w:r>
      <w:r>
        <w:rPr>
          <w:color w:val="231F20"/>
          <w:spacing w:val="-1"/>
          <w:sz w:val="18"/>
        </w:rPr>
        <w:t> </w:t>
      </w:r>
      <w:r>
        <w:rPr>
          <w:color w:val="231F20"/>
          <w:sz w:val="18"/>
        </w:rPr>
        <w:t>secure</w:t>
      </w:r>
      <w:r>
        <w:rPr>
          <w:color w:val="231F20"/>
          <w:spacing w:val="-1"/>
          <w:sz w:val="18"/>
        </w:rPr>
        <w:t> </w:t>
      </w:r>
      <w:r>
        <w:rPr>
          <w:color w:val="231F20"/>
          <w:spacing w:val="-5"/>
          <w:sz w:val="18"/>
        </w:rPr>
        <w:t>in</w:t>
      </w:r>
    </w:p>
    <w:p>
      <w:pPr>
        <w:spacing w:before="1"/>
        <w:ind w:left="357" w:right="0" w:firstLine="0"/>
        <w:jc w:val="both"/>
        <w:rPr>
          <w:sz w:val="18"/>
        </w:rPr>
      </w:pPr>
      <w:r>
        <w:rPr>
          <w:color w:val="231F20"/>
          <w:sz w:val="18"/>
        </w:rPr>
        <w:t>the</w:t>
      </w:r>
      <w:r>
        <w:rPr>
          <w:color w:val="231F20"/>
          <w:spacing w:val="4"/>
          <w:sz w:val="18"/>
        </w:rPr>
        <w:t> </w:t>
      </w:r>
      <w:r>
        <w:rPr>
          <w:color w:val="231F20"/>
          <w:sz w:val="18"/>
        </w:rPr>
        <w:t>armor</w:t>
      </w:r>
      <w:r>
        <w:rPr>
          <w:color w:val="231F20"/>
          <w:spacing w:val="4"/>
          <w:sz w:val="18"/>
        </w:rPr>
        <w:t> </w:t>
      </w:r>
      <w:r>
        <w:rPr>
          <w:color w:val="231F20"/>
          <w:sz w:val="18"/>
        </w:rPr>
        <w:t>provided</w:t>
      </w:r>
      <w:r>
        <w:rPr>
          <w:color w:val="231F20"/>
          <w:spacing w:val="4"/>
          <w:sz w:val="18"/>
        </w:rPr>
        <w:t> </w:t>
      </w:r>
      <w:r>
        <w:rPr>
          <w:color w:val="231F20"/>
          <w:sz w:val="18"/>
        </w:rPr>
        <w:t>by</w:t>
      </w:r>
      <w:r>
        <w:rPr>
          <w:color w:val="231F20"/>
          <w:spacing w:val="5"/>
          <w:sz w:val="18"/>
        </w:rPr>
        <w:t> </w:t>
      </w:r>
      <w:r>
        <w:rPr>
          <w:color w:val="231F20"/>
          <w:sz w:val="18"/>
        </w:rPr>
        <w:t>the</w:t>
      </w:r>
      <w:r>
        <w:rPr>
          <w:color w:val="231F20"/>
          <w:spacing w:val="4"/>
          <w:sz w:val="18"/>
        </w:rPr>
        <w:t> </w:t>
      </w:r>
      <w:r>
        <w:rPr>
          <w:color w:val="231F20"/>
          <w:sz w:val="18"/>
        </w:rPr>
        <w:t>communities</w:t>
      </w:r>
      <w:r>
        <w:rPr>
          <w:color w:val="231F20"/>
          <w:spacing w:val="4"/>
          <w:sz w:val="18"/>
        </w:rPr>
        <w:t> </w:t>
      </w:r>
      <w:r>
        <w:rPr>
          <w:color w:val="231F20"/>
          <w:sz w:val="18"/>
        </w:rPr>
        <w:t>of</w:t>
      </w:r>
      <w:r>
        <w:rPr>
          <w:color w:val="231F20"/>
          <w:spacing w:val="4"/>
          <w:sz w:val="18"/>
        </w:rPr>
        <w:t> </w:t>
      </w:r>
      <w:r>
        <w:rPr>
          <w:color w:val="231F20"/>
          <w:sz w:val="18"/>
        </w:rPr>
        <w:t>people</w:t>
      </w:r>
      <w:r>
        <w:rPr>
          <w:color w:val="231F20"/>
          <w:spacing w:val="5"/>
          <w:sz w:val="18"/>
        </w:rPr>
        <w:t> </w:t>
      </w:r>
      <w:r>
        <w:rPr>
          <w:color w:val="231F20"/>
          <w:sz w:val="18"/>
        </w:rPr>
        <w:t>who</w:t>
      </w:r>
      <w:r>
        <w:rPr>
          <w:color w:val="231F20"/>
          <w:spacing w:val="4"/>
          <w:sz w:val="18"/>
        </w:rPr>
        <w:t> </w:t>
      </w:r>
      <w:r>
        <w:rPr>
          <w:color w:val="231F20"/>
          <w:sz w:val="18"/>
        </w:rPr>
        <w:t>share</w:t>
      </w:r>
      <w:r>
        <w:rPr>
          <w:color w:val="231F20"/>
          <w:spacing w:val="4"/>
          <w:sz w:val="18"/>
        </w:rPr>
        <w:t> </w:t>
      </w:r>
      <w:r>
        <w:rPr>
          <w:color w:val="231F20"/>
          <w:sz w:val="18"/>
        </w:rPr>
        <w:t>my</w:t>
      </w:r>
      <w:r>
        <w:rPr>
          <w:color w:val="231F20"/>
          <w:spacing w:val="5"/>
          <w:sz w:val="18"/>
        </w:rPr>
        <w:t> </w:t>
      </w:r>
      <w:r>
        <w:rPr>
          <w:color w:val="231F20"/>
          <w:spacing w:val="-2"/>
          <w:sz w:val="18"/>
        </w:rPr>
        <w:t>values.</w:t>
      </w:r>
    </w:p>
    <w:p>
      <w:pPr>
        <w:spacing w:line="256" w:lineRule="auto" w:before="17"/>
        <w:ind w:left="357" w:right="352" w:hanging="1"/>
        <w:jc w:val="both"/>
        <w:rPr>
          <w:sz w:val="11"/>
        </w:rPr>
      </w:pPr>
      <w:r>
        <w:rPr>
          <w:color w:val="231F20"/>
          <w:sz w:val="18"/>
        </w:rPr>
        <w:t>. . . What I find disturbing, however, is how easy the internet has made it not just to Google the fact that I need when I need it, but to get the mind- set I want when I want it.</w:t>
      </w:r>
      <w:hyperlink w:history="true" w:anchor="_bookmark29">
        <w:r>
          <w:rPr>
            <w:color w:val="231F20"/>
            <w:position w:val="6"/>
            <w:sz w:val="11"/>
          </w:rPr>
          <w:t>47</w:t>
        </w:r>
      </w:hyperlink>
    </w:p>
    <w:p>
      <w:pPr>
        <w:pStyle w:val="BodyText"/>
        <w:spacing w:before="5"/>
        <w:ind w:left="0" w:right="0"/>
        <w:jc w:val="left"/>
        <w:rPr>
          <w:sz w:val="18"/>
        </w:rPr>
      </w:pPr>
    </w:p>
    <w:p>
      <w:pPr>
        <w:pStyle w:val="BodyText"/>
        <w:spacing w:line="230" w:lineRule="auto"/>
        <w:ind w:right="112" w:firstLine="240"/>
      </w:pPr>
      <w:r>
        <w:rPr>
          <w:color w:val="231F20"/>
        </w:rPr>
        <w:t>Cass Sunstein, a law professor at the University of Chicago, has ar- gued that Web communities fragmented the electorate and tended to exaggerate whatever consensus emerged in the group.</w:t>
      </w:r>
      <w:hyperlink w:history="true" w:anchor="_bookmark29">
        <w:r>
          <w:rPr>
            <w:color w:val="231F20"/>
            <w:position w:val="7"/>
            <w:sz w:val="13"/>
          </w:rPr>
          <w:t>48</w:t>
        </w:r>
      </w:hyperlink>
      <w:r>
        <w:rPr>
          <w:color w:val="231F20"/>
          <w:spacing w:val="40"/>
          <w:position w:val="7"/>
          <w:sz w:val="13"/>
        </w:rPr>
        <w:t> </w:t>
      </w:r>
      <w:r>
        <w:rPr>
          <w:i/>
          <w:color w:val="231F20"/>
        </w:rPr>
        <w:t>Time </w:t>
      </w:r>
      <w:r>
        <w:rPr>
          <w:color w:val="231F20"/>
        </w:rPr>
        <w:t>maga- zine adopted a similar argument when it described the growing divide between “Blue Truth” and “Red Truth”: “Red Truth looks at Bush and sees a savior; Blue Truth sees a zealot who must be stopped. In both worlds there are no accidents, only conspiracies, and facts have value</w:t>
      </w:r>
    </w:p>
    <w:p>
      <w:pPr>
        <w:spacing w:after="0" w:line="230" w:lineRule="auto"/>
        <w:sectPr>
          <w:pgSz w:w="8850" w:h="12650"/>
          <w:pgMar w:header="693" w:footer="0" w:top="1160" w:bottom="280" w:left="1140" w:right="1140"/>
        </w:sectPr>
      </w:pPr>
    </w:p>
    <w:p>
      <w:pPr>
        <w:pStyle w:val="BodyText"/>
        <w:spacing w:line="230" w:lineRule="auto" w:before="75"/>
      </w:pPr>
      <w:r>
        <w:rPr>
          <w:color w:val="231F20"/>
        </w:rPr>
        <w:t>only to the extent that they support the Truth.”</w:t>
      </w:r>
      <w:hyperlink w:history="true" w:anchor="_bookmark29">
        <w:r>
          <w:rPr>
            <w:color w:val="231F20"/>
            <w:position w:val="7"/>
            <w:sz w:val="13"/>
          </w:rPr>
          <w:t>49</w:t>
        </w:r>
      </w:hyperlink>
      <w:r>
        <w:rPr>
          <w:color w:val="231F20"/>
          <w:spacing w:val="19"/>
          <w:position w:val="7"/>
          <w:sz w:val="13"/>
        </w:rPr>
        <w:t> </w:t>
      </w:r>
      <w:r>
        <w:rPr>
          <w:color w:val="231F20"/>
        </w:rPr>
        <w:t>It is worth remember- ing that such divisions are not purely a product of the mediascape: in- creasingly</w:t>
      </w:r>
      <w:r>
        <w:rPr>
          <w:color w:val="231F20"/>
          <w:spacing w:val="-1"/>
        </w:rPr>
        <w:t> </w:t>
      </w:r>
      <w:r>
        <w:rPr>
          <w:color w:val="231F20"/>
        </w:rPr>
        <w:t>people</w:t>
      </w:r>
      <w:r>
        <w:rPr>
          <w:color w:val="231F20"/>
          <w:spacing w:val="-1"/>
        </w:rPr>
        <w:t> </w:t>
      </w:r>
      <w:r>
        <w:rPr>
          <w:color w:val="231F20"/>
        </w:rPr>
        <w:t>are</w:t>
      </w:r>
      <w:r>
        <w:rPr>
          <w:color w:val="231F20"/>
          <w:spacing w:val="-1"/>
        </w:rPr>
        <w:t> </w:t>
      </w:r>
      <w:r>
        <w:rPr>
          <w:color w:val="231F20"/>
        </w:rPr>
        <w:t>choosing where to</w:t>
      </w:r>
      <w:r>
        <w:rPr>
          <w:color w:val="231F20"/>
          <w:spacing w:val="-1"/>
        </w:rPr>
        <w:t> </w:t>
      </w:r>
      <w:r>
        <w:rPr>
          <w:color w:val="231F20"/>
        </w:rPr>
        <w:t>live</w:t>
      </w:r>
      <w:r>
        <w:rPr>
          <w:color w:val="231F20"/>
          <w:spacing w:val="-1"/>
        </w:rPr>
        <w:t> </w:t>
      </w:r>
      <w:r>
        <w:rPr>
          <w:color w:val="231F20"/>
        </w:rPr>
        <w:t>based on desired lifestyles that include perceptions of the prevailing political norms of different communities. People, in other words, are choosing to live in red states and blue states, just as they are choosing to participate in red and blue communities as they move online.</w:t>
      </w:r>
    </w:p>
    <w:p>
      <w:pPr>
        <w:pStyle w:val="BodyText"/>
        <w:spacing w:line="230" w:lineRule="auto" w:before="6"/>
        <w:ind w:firstLine="240"/>
      </w:pPr>
      <w:r>
        <w:rPr>
          <w:color w:val="231F20"/>
        </w:rPr>
        <w:t>As long as the overarching narrative of</w:t>
      </w:r>
      <w:r>
        <w:rPr>
          <w:color w:val="231F20"/>
          <w:spacing w:val="-6"/>
        </w:rPr>
        <w:t> </w:t>
      </w:r>
      <w:r>
        <w:rPr>
          <w:color w:val="231F20"/>
        </w:rPr>
        <w:t>American political life is that of the culture war, our leaders will govern through</w:t>
      </w:r>
      <w:r>
        <w:rPr>
          <w:color w:val="231F20"/>
        </w:rPr>
        <w:t> a</w:t>
      </w:r>
      <w:r>
        <w:rPr>
          <w:color w:val="231F20"/>
        </w:rPr>
        <w:t> winner-take-all perspective.</w:t>
      </w:r>
      <w:r>
        <w:rPr>
          <w:color w:val="231F20"/>
        </w:rPr>
        <w:t> Every</w:t>
      </w:r>
      <w:r>
        <w:rPr>
          <w:color w:val="231F20"/>
        </w:rPr>
        <w:t> issue gets settled through</w:t>
      </w:r>
      <w:r>
        <w:rPr>
          <w:color w:val="231F20"/>
        </w:rPr>
        <w:t> bloody</w:t>
      </w:r>
      <w:r>
        <w:rPr>
          <w:color w:val="231F20"/>
        </w:rPr>
        <w:t> partisan</w:t>
      </w:r>
      <w:r>
        <w:rPr>
          <w:color w:val="231F20"/>
        </w:rPr>
        <w:t> warfare when,</w:t>
      </w:r>
      <w:r>
        <w:rPr>
          <w:color w:val="231F20"/>
        </w:rPr>
        <w:t> in</w:t>
      </w:r>
      <w:r>
        <w:rPr>
          <w:color w:val="231F20"/>
        </w:rPr>
        <w:t> fact,</w:t>
      </w:r>
      <w:r>
        <w:rPr>
          <w:color w:val="231F20"/>
        </w:rPr>
        <w:t> on any given issue there</w:t>
      </w:r>
      <w:r>
        <w:rPr>
          <w:color w:val="231F20"/>
        </w:rPr>
        <w:t> is a consensus that unites at</w:t>
      </w:r>
      <w:r>
        <w:rPr>
          <w:color w:val="231F20"/>
          <w:spacing w:val="80"/>
        </w:rPr>
        <w:t> </w:t>
      </w:r>
      <w:r>
        <w:rPr>
          <w:color w:val="231F20"/>
        </w:rPr>
        <w:t>least some segments of red and blue America. We agree on much; we trust each other little. In such a world, nobody can govern and nobody can compromise. There is literally no common ground.</w:t>
      </w:r>
    </w:p>
    <w:p>
      <w:pPr>
        <w:pStyle w:val="BodyText"/>
        <w:spacing w:line="230" w:lineRule="auto" w:before="7"/>
        <w:ind w:right="108" w:firstLine="240"/>
      </w:pPr>
      <w:r>
        <w:rPr>
          <w:color w:val="231F20"/>
        </w:rPr>
        <w:t>What</w:t>
      </w:r>
      <w:r>
        <w:rPr>
          <w:color w:val="231F20"/>
        </w:rPr>
        <w:t> we</w:t>
      </w:r>
      <w:r>
        <w:rPr>
          <w:color w:val="231F20"/>
        </w:rPr>
        <w:t> have</w:t>
      </w:r>
      <w:r>
        <w:rPr>
          <w:color w:val="231F20"/>
        </w:rPr>
        <w:t> been</w:t>
      </w:r>
      <w:r>
        <w:rPr>
          <w:color w:val="231F20"/>
        </w:rPr>
        <w:t> describing</w:t>
      </w:r>
      <w:r>
        <w:rPr>
          <w:color w:val="231F20"/>
        </w:rPr>
        <w:t> as knowledge cultures depend on</w:t>
      </w:r>
      <w:r>
        <w:rPr>
          <w:color w:val="231F20"/>
          <w:spacing w:val="80"/>
        </w:rPr>
        <w:t> </w:t>
      </w:r>
      <w:r>
        <w:rPr>
          <w:color w:val="231F20"/>
        </w:rPr>
        <w:t>the quality and diversity of information they can access. The ability to learn by sharing insights or comparing notes with others is severely diminished when everyone else already shares the same beliefs and knowledge.</w:t>
      </w:r>
      <w:r>
        <w:rPr>
          <w:color w:val="231F20"/>
          <w:spacing w:val="27"/>
        </w:rPr>
        <w:t> </w:t>
      </w:r>
      <w:r>
        <w:rPr>
          <w:color w:val="231F20"/>
        </w:rPr>
        <w:t>The</w:t>
      </w:r>
      <w:r>
        <w:rPr>
          <w:color w:val="231F20"/>
          <w:spacing w:val="27"/>
        </w:rPr>
        <w:t> </w:t>
      </w:r>
      <w:r>
        <w:rPr>
          <w:color w:val="231F20"/>
        </w:rPr>
        <w:t>reason</w:t>
      </w:r>
      <w:r>
        <w:rPr>
          <w:color w:val="231F20"/>
          <w:spacing w:val="27"/>
        </w:rPr>
        <w:t> </w:t>
      </w:r>
      <w:r>
        <w:rPr>
          <w:color w:val="231F20"/>
        </w:rPr>
        <w:t>why</w:t>
      </w:r>
      <w:r>
        <w:rPr>
          <w:color w:val="231F20"/>
          <w:spacing w:val="27"/>
        </w:rPr>
        <w:t> </w:t>
      </w:r>
      <w:r>
        <w:rPr>
          <w:color w:val="231F20"/>
        </w:rPr>
        <w:t>Lévy</w:t>
      </w:r>
      <w:r>
        <w:rPr>
          <w:color w:val="231F20"/>
          <w:spacing w:val="27"/>
        </w:rPr>
        <w:t> </w:t>
      </w:r>
      <w:r>
        <w:rPr>
          <w:color w:val="231F20"/>
        </w:rPr>
        <w:t>was</w:t>
      </w:r>
      <w:r>
        <w:rPr>
          <w:color w:val="231F20"/>
          <w:spacing w:val="27"/>
        </w:rPr>
        <w:t> </w:t>
      </w:r>
      <w:r>
        <w:rPr>
          <w:color w:val="231F20"/>
        </w:rPr>
        <w:t>optimistic</w:t>
      </w:r>
      <w:r>
        <w:rPr>
          <w:color w:val="231F20"/>
          <w:spacing w:val="27"/>
        </w:rPr>
        <w:t> </w:t>
      </w:r>
      <w:r>
        <w:rPr>
          <w:color w:val="231F20"/>
        </w:rPr>
        <w:t>that</w:t>
      </w:r>
      <w:r>
        <w:rPr>
          <w:color w:val="231F20"/>
          <w:spacing w:val="27"/>
        </w:rPr>
        <w:t> </w:t>
      </w:r>
      <w:r>
        <w:rPr>
          <w:color w:val="231F20"/>
        </w:rPr>
        <w:t>the</w:t>
      </w:r>
      <w:r>
        <w:rPr>
          <w:color w:val="231F20"/>
          <w:spacing w:val="27"/>
        </w:rPr>
        <w:t> </w:t>
      </w:r>
      <w:r>
        <w:rPr>
          <w:color w:val="231F20"/>
        </w:rPr>
        <w:t>emergence of a knowledge-based culture would enhance democracy and global understanding was that it would model new protocols for interacting across our differences. Of course, those protocols do not emerge spon- taneously as an inevitable consequence of technological change. They will emerge through experimentation and conscious effort. This is part of what constitutes the “apprenticeship” phase that Lévy envisioned. We are still learning what it is like to operate within a knowledge cul- ture.</w:t>
      </w:r>
      <w:r>
        <w:rPr>
          <w:color w:val="231F20"/>
          <w:spacing w:val="-5"/>
        </w:rPr>
        <w:t> </w:t>
      </w:r>
      <w:r>
        <w:rPr>
          <w:color w:val="231F20"/>
        </w:rPr>
        <w:t>We</w:t>
      </w:r>
      <w:r>
        <w:rPr>
          <w:color w:val="231F20"/>
          <w:spacing w:val="-6"/>
        </w:rPr>
        <w:t> </w:t>
      </w:r>
      <w:r>
        <w:rPr>
          <w:color w:val="231F20"/>
        </w:rPr>
        <w:t>are</w:t>
      </w:r>
      <w:r>
        <w:rPr>
          <w:color w:val="231F20"/>
          <w:spacing w:val="-5"/>
        </w:rPr>
        <w:t> </w:t>
      </w:r>
      <w:r>
        <w:rPr>
          <w:color w:val="231F20"/>
        </w:rPr>
        <w:t>still</w:t>
      </w:r>
      <w:r>
        <w:rPr>
          <w:color w:val="231F20"/>
          <w:spacing w:val="-5"/>
        </w:rPr>
        <w:t> </w:t>
      </w:r>
      <w:r>
        <w:rPr>
          <w:color w:val="231F20"/>
        </w:rPr>
        <w:t>debating</w:t>
      </w:r>
      <w:r>
        <w:rPr>
          <w:color w:val="231F20"/>
          <w:spacing w:val="-4"/>
        </w:rPr>
        <w:t> </w:t>
      </w:r>
      <w:r>
        <w:rPr>
          <w:color w:val="231F20"/>
        </w:rPr>
        <w:t>and</w:t>
      </w:r>
      <w:r>
        <w:rPr>
          <w:color w:val="231F20"/>
          <w:spacing w:val="-4"/>
        </w:rPr>
        <w:t> </w:t>
      </w:r>
      <w:r>
        <w:rPr>
          <w:color w:val="231F20"/>
        </w:rPr>
        <w:t>resolving</w:t>
      </w:r>
      <w:r>
        <w:rPr>
          <w:color w:val="231F20"/>
          <w:spacing w:val="-4"/>
        </w:rPr>
        <w:t> </w:t>
      </w:r>
      <w:r>
        <w:rPr>
          <w:color w:val="231F20"/>
        </w:rPr>
        <w:t>the</w:t>
      </w:r>
      <w:r>
        <w:rPr>
          <w:color w:val="231F20"/>
          <w:spacing w:val="-4"/>
        </w:rPr>
        <w:t> </w:t>
      </w:r>
      <w:r>
        <w:rPr>
          <w:color w:val="231F20"/>
        </w:rPr>
        <w:t>core</w:t>
      </w:r>
      <w:r>
        <w:rPr>
          <w:color w:val="231F20"/>
          <w:spacing w:val="-5"/>
        </w:rPr>
        <w:t> </w:t>
      </w:r>
      <w:r>
        <w:rPr>
          <w:color w:val="231F20"/>
        </w:rPr>
        <w:t>principles</w:t>
      </w:r>
      <w:r>
        <w:rPr>
          <w:color w:val="231F20"/>
          <w:spacing w:val="-5"/>
        </w:rPr>
        <w:t> </w:t>
      </w:r>
      <w:r>
        <w:rPr>
          <w:color w:val="231F20"/>
        </w:rPr>
        <w:t>that</w:t>
      </w:r>
      <w:r>
        <w:rPr>
          <w:color w:val="231F20"/>
          <w:spacing w:val="-4"/>
        </w:rPr>
        <w:t> </w:t>
      </w:r>
      <w:r>
        <w:rPr>
          <w:color w:val="231F20"/>
        </w:rPr>
        <w:t>will</w:t>
      </w:r>
      <w:r>
        <w:rPr>
          <w:color w:val="231F20"/>
          <w:spacing w:val="-4"/>
        </w:rPr>
        <w:t> </w:t>
      </w:r>
      <w:r>
        <w:rPr>
          <w:color w:val="231F20"/>
        </w:rPr>
        <w:t>de- fine our interactions with each other.</w:t>
      </w:r>
    </w:p>
    <w:p>
      <w:pPr>
        <w:pStyle w:val="BodyText"/>
        <w:spacing w:line="230" w:lineRule="auto" w:before="14"/>
        <w:ind w:firstLine="240"/>
      </w:pPr>
      <w:r>
        <w:rPr>
          <w:color w:val="231F20"/>
        </w:rPr>
        <w:t>Sunstein’s arguments assume that Web groups are primarily formed around ideological rather than cultural axes. Yet, few of us simply in- teract in political communities; most of us also join communities on the basis</w:t>
      </w:r>
      <w:r>
        <w:rPr>
          <w:color w:val="231F20"/>
          <w:spacing w:val="-2"/>
        </w:rPr>
        <w:t> </w:t>
      </w:r>
      <w:r>
        <w:rPr>
          <w:color w:val="231F20"/>
        </w:rPr>
        <w:t>of</w:t>
      </w:r>
      <w:r>
        <w:rPr>
          <w:color w:val="231F20"/>
          <w:spacing w:val="-2"/>
        </w:rPr>
        <w:t> </w:t>
      </w:r>
      <w:r>
        <w:rPr>
          <w:color w:val="231F20"/>
        </w:rPr>
        <w:t>our</w:t>
      </w:r>
      <w:r>
        <w:rPr>
          <w:color w:val="231F20"/>
          <w:spacing w:val="-2"/>
        </w:rPr>
        <w:t> </w:t>
      </w:r>
      <w:r>
        <w:rPr>
          <w:color w:val="231F20"/>
        </w:rPr>
        <w:t>recreational</w:t>
      </w:r>
      <w:r>
        <w:rPr>
          <w:color w:val="231F20"/>
          <w:spacing w:val="-2"/>
        </w:rPr>
        <w:t> </w:t>
      </w:r>
      <w:r>
        <w:rPr>
          <w:color w:val="231F20"/>
        </w:rPr>
        <w:t>interests.</w:t>
      </w:r>
      <w:r>
        <w:rPr>
          <w:color w:val="231F20"/>
          <w:spacing w:val="-2"/>
        </w:rPr>
        <w:t> </w:t>
      </w:r>
      <w:r>
        <w:rPr>
          <w:color w:val="231F20"/>
        </w:rPr>
        <w:t>Many</w:t>
      </w:r>
      <w:r>
        <w:rPr>
          <w:color w:val="231F20"/>
          <w:spacing w:val="-2"/>
        </w:rPr>
        <w:t> </w:t>
      </w:r>
      <w:r>
        <w:rPr>
          <w:color w:val="231F20"/>
        </w:rPr>
        <w:t>of</w:t>
      </w:r>
      <w:r>
        <w:rPr>
          <w:color w:val="231F20"/>
          <w:spacing w:val="-2"/>
        </w:rPr>
        <w:t> </w:t>
      </w:r>
      <w:r>
        <w:rPr>
          <w:color w:val="231F20"/>
        </w:rPr>
        <w:t>us</w:t>
      </w:r>
      <w:r>
        <w:rPr>
          <w:color w:val="231F20"/>
          <w:spacing w:val="-2"/>
        </w:rPr>
        <w:t> </w:t>
      </w:r>
      <w:r>
        <w:rPr>
          <w:color w:val="231F20"/>
        </w:rPr>
        <w:t>are</w:t>
      </w:r>
      <w:r>
        <w:rPr>
          <w:color w:val="231F20"/>
          <w:spacing w:val="-2"/>
        </w:rPr>
        <w:t> </w:t>
      </w:r>
      <w:r>
        <w:rPr>
          <w:color w:val="231F20"/>
        </w:rPr>
        <w:t>fans</w:t>
      </w:r>
      <w:r>
        <w:rPr>
          <w:color w:val="231F20"/>
          <w:spacing w:val="-2"/>
        </w:rPr>
        <w:t> </w:t>
      </w:r>
      <w:r>
        <w:rPr>
          <w:color w:val="231F20"/>
        </w:rPr>
        <w:t>of</w:t>
      </w:r>
      <w:r>
        <w:rPr>
          <w:color w:val="231F20"/>
          <w:spacing w:val="-2"/>
        </w:rPr>
        <w:t> </w:t>
      </w:r>
      <w:r>
        <w:rPr>
          <w:color w:val="231F20"/>
        </w:rPr>
        <w:t>one</w:t>
      </w:r>
      <w:r>
        <w:rPr>
          <w:color w:val="231F20"/>
          <w:spacing w:val="-2"/>
        </w:rPr>
        <w:t> </w:t>
      </w:r>
      <w:r>
        <w:rPr>
          <w:color w:val="231F20"/>
        </w:rPr>
        <w:t>or</w:t>
      </w:r>
      <w:r>
        <w:rPr>
          <w:color w:val="231F20"/>
          <w:spacing w:val="-2"/>
        </w:rPr>
        <w:t> </w:t>
      </w:r>
      <w:r>
        <w:rPr>
          <w:color w:val="231F20"/>
        </w:rPr>
        <w:t>another form of popular culture. Popular culture allows us to entertain alterna- tive framings in part because the stakes are lower, because our view- ing commitments don’t carry the same weight as our choices at the ballot box. Our willingness to step outside ideological enclaves may be greatest when we are talking about what kind of person Harry Potter</w:t>
      </w:r>
      <w:r>
        <w:rPr>
          <w:color w:val="231F20"/>
          <w:spacing w:val="80"/>
        </w:rPr>
        <w:t> </w:t>
      </w:r>
      <w:r>
        <w:rPr>
          <w:color w:val="231F20"/>
        </w:rPr>
        <w:t>is going to grow up</w:t>
      </w:r>
      <w:r>
        <w:rPr>
          <w:color w:val="231F20"/>
        </w:rPr>
        <w:t> to</w:t>
      </w:r>
      <w:r>
        <w:rPr>
          <w:color w:val="231F20"/>
        </w:rPr>
        <w:t> be or what kind of world will emerge as the machines</w:t>
      </w:r>
      <w:r>
        <w:rPr>
          <w:color w:val="231F20"/>
          <w:spacing w:val="-1"/>
        </w:rPr>
        <w:t> </w:t>
      </w:r>
      <w:r>
        <w:rPr>
          <w:color w:val="231F20"/>
        </w:rPr>
        <w:t>and</w:t>
      </w:r>
      <w:r>
        <w:rPr>
          <w:color w:val="231F20"/>
          <w:spacing w:val="-1"/>
        </w:rPr>
        <w:t> </w:t>
      </w:r>
      <w:r>
        <w:rPr>
          <w:color w:val="231F20"/>
        </w:rPr>
        <w:t>humans</w:t>
      </w:r>
      <w:r>
        <w:rPr>
          <w:color w:val="231F20"/>
          <w:spacing w:val="-1"/>
        </w:rPr>
        <w:t> </w:t>
      </w:r>
      <w:r>
        <w:rPr>
          <w:color w:val="231F20"/>
        </w:rPr>
        <w:t>learn</w:t>
      </w:r>
      <w:r>
        <w:rPr>
          <w:color w:val="231F20"/>
          <w:spacing w:val="-1"/>
        </w:rPr>
        <w:t> </w:t>
      </w:r>
      <w:r>
        <w:rPr>
          <w:color w:val="231F20"/>
        </w:rPr>
        <w:t>to</w:t>
      </w:r>
      <w:r>
        <w:rPr>
          <w:color w:val="231F20"/>
          <w:spacing w:val="-1"/>
        </w:rPr>
        <w:t> </w:t>
      </w:r>
      <w:r>
        <w:rPr>
          <w:color w:val="231F20"/>
        </w:rPr>
        <w:t>work</w:t>
      </w:r>
      <w:r>
        <w:rPr>
          <w:color w:val="231F20"/>
          <w:spacing w:val="-1"/>
        </w:rPr>
        <w:t> </w:t>
      </w:r>
      <w:r>
        <w:rPr>
          <w:color w:val="231F20"/>
        </w:rPr>
        <w:t>together</w:t>
      </w:r>
      <w:r>
        <w:rPr>
          <w:color w:val="231F20"/>
          <w:spacing w:val="-1"/>
        </w:rPr>
        <w:t> </w:t>
      </w:r>
      <w:r>
        <w:rPr>
          <w:color w:val="231F20"/>
        </w:rPr>
        <w:t>in</w:t>
      </w:r>
      <w:r>
        <w:rPr>
          <w:color w:val="231F20"/>
          <w:spacing w:val="-2"/>
        </w:rPr>
        <w:t> </w:t>
      </w:r>
      <w:r>
        <w:rPr>
          <w:i/>
          <w:color w:val="231F20"/>
        </w:rPr>
        <w:t>The</w:t>
      </w:r>
      <w:r>
        <w:rPr>
          <w:i/>
          <w:color w:val="231F20"/>
          <w:spacing w:val="-1"/>
        </w:rPr>
        <w:t> </w:t>
      </w:r>
      <w:r>
        <w:rPr>
          <w:i/>
          <w:color w:val="231F20"/>
        </w:rPr>
        <w:t>Matrix</w:t>
      </w:r>
      <w:r>
        <w:rPr>
          <w:i/>
          <w:color w:val="231F20"/>
          <w:spacing w:val="-1"/>
        </w:rPr>
        <w:t> </w:t>
      </w:r>
      <w:r>
        <w:rPr>
          <w:color w:val="231F20"/>
        </w:rPr>
        <w:t>(1999).</w:t>
      </w:r>
      <w:r>
        <w:rPr>
          <w:color w:val="231F20"/>
          <w:spacing w:val="-1"/>
        </w:rPr>
        <w:t> </w:t>
      </w:r>
      <w:r>
        <w:rPr>
          <w:color w:val="231F20"/>
        </w:rPr>
        <w:t>That</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is, we may be able to talk across our differences if we find commonali- ties through our fantasies. This is in the end another reason why pop- ular culture matters politically—because it doesn’t seem to be about politics at all.</w:t>
      </w:r>
    </w:p>
    <w:p>
      <w:pPr>
        <w:pStyle w:val="BodyText"/>
        <w:spacing w:line="230" w:lineRule="auto" w:before="3"/>
        <w:ind w:right="112" w:firstLine="240"/>
      </w:pPr>
      <w:r>
        <w:rPr>
          <w:color w:val="231F20"/>
        </w:rPr>
        <w:t>I</w:t>
      </w:r>
      <w:r>
        <w:rPr>
          <w:color w:val="231F20"/>
          <w:spacing w:val="-1"/>
        </w:rPr>
        <w:t> </w:t>
      </w:r>
      <w:r>
        <w:rPr>
          <w:color w:val="231F20"/>
        </w:rPr>
        <w:t>don’t</w:t>
      </w:r>
      <w:r>
        <w:rPr>
          <w:color w:val="231F20"/>
          <w:spacing w:val="-1"/>
        </w:rPr>
        <w:t> </w:t>
      </w:r>
      <w:r>
        <w:rPr>
          <w:color w:val="231F20"/>
        </w:rPr>
        <w:t>mean</w:t>
      </w:r>
      <w:r>
        <w:rPr>
          <w:color w:val="231F20"/>
          <w:spacing w:val="-1"/>
        </w:rPr>
        <w:t> </w:t>
      </w:r>
      <w:r>
        <w:rPr>
          <w:color w:val="231F20"/>
        </w:rPr>
        <w:t>to</w:t>
      </w:r>
      <w:r>
        <w:rPr>
          <w:color w:val="231F20"/>
          <w:spacing w:val="-1"/>
        </w:rPr>
        <w:t> </w:t>
      </w:r>
      <w:r>
        <w:rPr>
          <w:color w:val="231F20"/>
        </w:rPr>
        <w:t>put</w:t>
      </w:r>
      <w:r>
        <w:rPr>
          <w:color w:val="231F20"/>
          <w:spacing w:val="-1"/>
        </w:rPr>
        <w:t> </w:t>
      </w:r>
      <w:r>
        <w:rPr>
          <w:color w:val="231F20"/>
        </w:rPr>
        <w:t>forward</w:t>
      </w:r>
      <w:r>
        <w:rPr>
          <w:color w:val="231F20"/>
          <w:spacing w:val="-1"/>
        </w:rPr>
        <w:t> </w:t>
      </w:r>
      <w:r>
        <w:rPr>
          <w:color w:val="231F20"/>
        </w:rPr>
        <w:t>popular</w:t>
      </w:r>
      <w:r>
        <w:rPr>
          <w:color w:val="231F20"/>
          <w:spacing w:val="-1"/>
        </w:rPr>
        <w:t> </w:t>
      </w:r>
      <w:r>
        <w:rPr>
          <w:color w:val="231F20"/>
        </w:rPr>
        <w:t>culture</w:t>
      </w:r>
      <w:r>
        <w:rPr>
          <w:color w:val="231F20"/>
          <w:spacing w:val="-1"/>
        </w:rPr>
        <w:t> </w:t>
      </w:r>
      <w:r>
        <w:rPr>
          <w:color w:val="231F20"/>
        </w:rPr>
        <w:t>or</w:t>
      </w:r>
      <w:r>
        <w:rPr>
          <w:color w:val="231F20"/>
          <w:spacing w:val="-1"/>
        </w:rPr>
        <w:t> </w:t>
      </w:r>
      <w:r>
        <w:rPr>
          <w:color w:val="231F20"/>
        </w:rPr>
        <w:t>fan</w:t>
      </w:r>
      <w:r>
        <w:rPr>
          <w:color w:val="231F20"/>
          <w:spacing w:val="-1"/>
        </w:rPr>
        <w:t> </w:t>
      </w:r>
      <w:r>
        <w:rPr>
          <w:color w:val="231F20"/>
        </w:rPr>
        <w:t>communities</w:t>
      </w:r>
      <w:r>
        <w:rPr>
          <w:color w:val="231F20"/>
          <w:spacing w:val="-1"/>
        </w:rPr>
        <w:t> </w:t>
      </w:r>
      <w:r>
        <w:rPr>
          <w:color w:val="231F20"/>
        </w:rPr>
        <w:t>as</w:t>
      </w:r>
      <w:r>
        <w:rPr>
          <w:color w:val="231F20"/>
          <w:spacing w:val="-1"/>
        </w:rPr>
        <w:t> </w:t>
      </w:r>
      <w:r>
        <w:rPr>
          <w:color w:val="231F20"/>
        </w:rPr>
        <w:t>a panacea</w:t>
      </w:r>
      <w:r>
        <w:rPr>
          <w:color w:val="231F20"/>
          <w:spacing w:val="-4"/>
        </w:rPr>
        <w:t> </w:t>
      </w:r>
      <w:r>
        <w:rPr>
          <w:color w:val="231F20"/>
        </w:rPr>
        <w:t>for</w:t>
      </w:r>
      <w:r>
        <w:rPr>
          <w:color w:val="231F20"/>
          <w:spacing w:val="-4"/>
        </w:rPr>
        <w:t> </w:t>
      </w:r>
      <w:r>
        <w:rPr>
          <w:color w:val="231F20"/>
        </w:rPr>
        <w:t>what</w:t>
      </w:r>
      <w:r>
        <w:rPr>
          <w:color w:val="231F20"/>
          <w:spacing w:val="-4"/>
        </w:rPr>
        <w:t> </w:t>
      </w:r>
      <w:r>
        <w:rPr>
          <w:color w:val="231F20"/>
        </w:rPr>
        <w:t>ails</w:t>
      </w:r>
      <w:r>
        <w:rPr>
          <w:color w:val="231F20"/>
          <w:spacing w:val="-10"/>
        </w:rPr>
        <w:t> </w:t>
      </w:r>
      <w:r>
        <w:rPr>
          <w:color w:val="231F20"/>
        </w:rPr>
        <w:t>American</w:t>
      </w:r>
      <w:r>
        <w:rPr>
          <w:color w:val="231F20"/>
          <w:spacing w:val="-4"/>
        </w:rPr>
        <w:t> </w:t>
      </w:r>
      <w:r>
        <w:rPr>
          <w:color w:val="231F20"/>
        </w:rPr>
        <w:t>democracy.</w:t>
      </w:r>
      <w:r>
        <w:rPr>
          <w:color w:val="231F20"/>
          <w:spacing w:val="-10"/>
        </w:rPr>
        <w:t> </w:t>
      </w:r>
      <w:r>
        <w:rPr>
          <w:color w:val="231F20"/>
        </w:rPr>
        <w:t>After</w:t>
      </w:r>
      <w:r>
        <w:rPr>
          <w:color w:val="231F20"/>
          <w:spacing w:val="-4"/>
        </w:rPr>
        <w:t> </w:t>
      </w:r>
      <w:r>
        <w:rPr>
          <w:color w:val="231F20"/>
        </w:rPr>
        <w:t>all,</w:t>
      </w:r>
      <w:r>
        <w:rPr>
          <w:color w:val="231F20"/>
          <w:spacing w:val="-4"/>
        </w:rPr>
        <w:t> </w:t>
      </w:r>
      <w:r>
        <w:rPr>
          <w:color w:val="231F20"/>
        </w:rPr>
        <w:t>as</w:t>
      </w:r>
      <w:r>
        <w:rPr>
          <w:color w:val="231F20"/>
          <w:spacing w:val="-4"/>
        </w:rPr>
        <w:t> </w:t>
      </w:r>
      <w:r>
        <w:rPr>
          <w:color w:val="231F20"/>
        </w:rPr>
        <w:t>the</w:t>
      </w:r>
      <w:r>
        <w:rPr>
          <w:color w:val="231F20"/>
          <w:spacing w:val="-4"/>
        </w:rPr>
        <w:t> </w:t>
      </w:r>
      <w:r>
        <w:rPr>
          <w:color w:val="231F20"/>
        </w:rPr>
        <w:t>country</w:t>
      </w:r>
      <w:r>
        <w:rPr>
          <w:color w:val="231F20"/>
          <w:spacing w:val="-4"/>
        </w:rPr>
        <w:t> </w:t>
      </w:r>
      <w:r>
        <w:rPr>
          <w:color w:val="231F20"/>
        </w:rPr>
        <w:t>has become more</w:t>
      </w:r>
      <w:r>
        <w:rPr>
          <w:color w:val="231F20"/>
        </w:rPr>
        <w:t> polarized,</w:t>
      </w:r>
      <w:r>
        <w:rPr>
          <w:color w:val="231F20"/>
        </w:rPr>
        <w:t> so have our tastes in popular culture. Holly- wood</w:t>
      </w:r>
      <w:r>
        <w:rPr>
          <w:color w:val="231F20"/>
          <w:spacing w:val="-5"/>
        </w:rPr>
        <w:t> </w:t>
      </w:r>
      <w:r>
        <w:rPr>
          <w:color w:val="231F20"/>
        </w:rPr>
        <w:t>talent</w:t>
      </w:r>
      <w:r>
        <w:rPr>
          <w:color w:val="231F20"/>
          <w:spacing w:val="-5"/>
        </w:rPr>
        <w:t> </w:t>
      </w:r>
      <w:r>
        <w:rPr>
          <w:color w:val="231F20"/>
        </w:rPr>
        <w:t>agent</w:t>
      </w:r>
      <w:r>
        <w:rPr>
          <w:color w:val="231F20"/>
          <w:spacing w:val="-6"/>
        </w:rPr>
        <w:t> </w:t>
      </w:r>
      <w:r>
        <w:rPr>
          <w:color w:val="231F20"/>
        </w:rPr>
        <w:t>Peter</w:t>
      </w:r>
      <w:r>
        <w:rPr>
          <w:color w:val="231F20"/>
          <w:spacing w:val="-5"/>
        </w:rPr>
        <w:t> </w:t>
      </w:r>
      <w:r>
        <w:rPr>
          <w:color w:val="231F20"/>
        </w:rPr>
        <w:t>Benedek</w:t>
      </w:r>
      <w:r>
        <w:rPr>
          <w:color w:val="231F20"/>
          <w:spacing w:val="-5"/>
        </w:rPr>
        <w:t> </w:t>
      </w:r>
      <w:r>
        <w:rPr>
          <w:color w:val="231F20"/>
        </w:rPr>
        <w:t>offered</w:t>
      </w:r>
      <w:r>
        <w:rPr>
          <w:color w:val="231F20"/>
          <w:spacing w:val="-6"/>
        </w:rPr>
        <w:t> </w:t>
      </w:r>
      <w:r>
        <w:rPr>
          <w:color w:val="231F20"/>
        </w:rPr>
        <w:t>the</w:t>
      </w:r>
      <w:r>
        <w:rPr>
          <w:color w:val="231F20"/>
          <w:spacing w:val="-8"/>
        </w:rPr>
        <w:t> </w:t>
      </w:r>
      <w:r>
        <w:rPr>
          <w:i/>
          <w:color w:val="231F20"/>
        </w:rPr>
        <w:t>New</w:t>
      </w:r>
      <w:r>
        <w:rPr>
          <w:i/>
          <w:color w:val="231F20"/>
          <w:spacing w:val="-6"/>
        </w:rPr>
        <w:t> </w:t>
      </w:r>
      <w:r>
        <w:rPr>
          <w:i/>
          <w:color w:val="231F20"/>
        </w:rPr>
        <w:t>York</w:t>
      </w:r>
      <w:r>
        <w:rPr>
          <w:i/>
          <w:color w:val="231F20"/>
          <w:spacing w:val="-6"/>
        </w:rPr>
        <w:t> </w:t>
      </w:r>
      <w:r>
        <w:rPr>
          <w:i/>
          <w:color w:val="231F20"/>
        </w:rPr>
        <w:t>Times</w:t>
      </w:r>
      <w:r>
        <w:rPr>
          <w:i/>
          <w:color w:val="231F20"/>
          <w:spacing w:val="-5"/>
        </w:rPr>
        <w:t> </w:t>
      </w:r>
      <w:r>
        <w:rPr>
          <w:color w:val="231F20"/>
        </w:rPr>
        <w:t>an</w:t>
      </w:r>
      <w:r>
        <w:rPr>
          <w:color w:val="231F20"/>
          <w:spacing w:val="-6"/>
        </w:rPr>
        <w:t> </w:t>
      </w:r>
      <w:r>
        <w:rPr>
          <w:color w:val="231F20"/>
        </w:rPr>
        <w:t>analysis of the election results that centered around competing and contradic- tory taste cultures: “The majority of the American voting public is not comfortable</w:t>
      </w:r>
      <w:r>
        <w:rPr>
          <w:color w:val="231F20"/>
          <w:spacing w:val="30"/>
        </w:rPr>
        <w:t> </w:t>
      </w:r>
      <w:r>
        <w:rPr>
          <w:color w:val="231F20"/>
        </w:rPr>
        <w:t>with</w:t>
      </w:r>
      <w:r>
        <w:rPr>
          <w:color w:val="231F20"/>
          <w:spacing w:val="30"/>
        </w:rPr>
        <w:t> </w:t>
      </w:r>
      <w:r>
        <w:rPr>
          <w:color w:val="231F20"/>
        </w:rPr>
        <w:t>what’s</w:t>
      </w:r>
      <w:r>
        <w:rPr>
          <w:color w:val="231F20"/>
          <w:spacing w:val="30"/>
        </w:rPr>
        <w:t> </w:t>
      </w:r>
      <w:r>
        <w:rPr>
          <w:color w:val="231F20"/>
        </w:rPr>
        <w:t>in</w:t>
      </w:r>
      <w:r>
        <w:rPr>
          <w:color w:val="231F20"/>
          <w:spacing w:val="30"/>
        </w:rPr>
        <w:t> </w:t>
      </w:r>
      <w:r>
        <w:rPr>
          <w:color w:val="231F20"/>
        </w:rPr>
        <w:t>the</w:t>
      </w:r>
      <w:r>
        <w:rPr>
          <w:color w:val="231F20"/>
          <w:spacing w:val="30"/>
        </w:rPr>
        <w:t> </w:t>
      </w:r>
      <w:r>
        <w:rPr>
          <w:color w:val="231F20"/>
        </w:rPr>
        <w:t>movies</w:t>
      </w:r>
      <w:r>
        <w:rPr>
          <w:color w:val="231F20"/>
          <w:spacing w:val="30"/>
        </w:rPr>
        <w:t> </w:t>
      </w:r>
      <w:r>
        <w:rPr>
          <w:color w:val="231F20"/>
        </w:rPr>
        <w:t>and</w:t>
      </w:r>
      <w:r>
        <w:rPr>
          <w:color w:val="231F20"/>
          <w:spacing w:val="30"/>
        </w:rPr>
        <w:t> </w:t>
      </w:r>
      <w:r>
        <w:rPr>
          <w:color w:val="231F20"/>
        </w:rPr>
        <w:t>on</w:t>
      </w:r>
      <w:r>
        <w:rPr>
          <w:color w:val="231F20"/>
          <w:spacing w:val="30"/>
        </w:rPr>
        <w:t> </w:t>
      </w:r>
      <w:r>
        <w:rPr>
          <w:color w:val="231F20"/>
        </w:rPr>
        <w:t>television.</w:t>
      </w:r>
      <w:r>
        <w:rPr>
          <w:color w:val="231F20"/>
          <w:spacing w:val="80"/>
        </w:rPr>
        <w:t>   </w:t>
      </w:r>
      <w:r>
        <w:rPr>
          <w:color w:val="231F20"/>
        </w:rPr>
        <w:t>Holly-</w:t>
      </w:r>
    </w:p>
    <w:p>
      <w:pPr>
        <w:pStyle w:val="BodyText"/>
        <w:spacing w:line="230" w:lineRule="auto" w:before="7"/>
      </w:pPr>
      <w:r>
        <w:rPr>
          <w:color w:val="231F20"/>
        </w:rPr>
        <w:t>wood’s obsessed with 18- to 34-year-olds and those people didn’t come out and vote. My guess is that most people who watched </w:t>
      </w:r>
      <w:r>
        <w:rPr>
          <w:i/>
          <w:color w:val="231F20"/>
        </w:rPr>
        <w:t>The Sopranos</w:t>
      </w:r>
      <w:r>
        <w:rPr>
          <w:i/>
          <w:color w:val="231F20"/>
        </w:rPr>
        <w:t> </w:t>
      </w:r>
      <w:r>
        <w:rPr>
          <w:color w:val="231F20"/>
        </w:rPr>
        <w:t>voted for Kerry. Most people who saw </w:t>
      </w:r>
      <w:r>
        <w:rPr>
          <w:i/>
          <w:color w:val="231F20"/>
        </w:rPr>
        <w:t>The Grudge </w:t>
      </w:r>
      <w:r>
        <w:rPr>
          <w:color w:val="231F20"/>
        </w:rPr>
        <w:t>didn’t vote.”</w:t>
      </w:r>
      <w:hyperlink w:history="true" w:anchor="_bookmark29">
        <w:r>
          <w:rPr>
            <w:color w:val="231F20"/>
            <w:position w:val="7"/>
            <w:sz w:val="13"/>
          </w:rPr>
          <w:t>50</w:t>
        </w:r>
      </w:hyperlink>
      <w:r>
        <w:rPr>
          <w:color w:val="231F20"/>
          <w:position w:val="7"/>
          <w:sz w:val="13"/>
        </w:rPr>
        <w:t> </w:t>
      </w:r>
      <w:r>
        <w:rPr>
          <w:color w:val="231F20"/>
        </w:rPr>
        <w:t>And most people who watched </w:t>
      </w:r>
      <w:r>
        <w:rPr>
          <w:i/>
          <w:color w:val="231F20"/>
        </w:rPr>
        <w:t>The Passion of the Christ </w:t>
      </w:r>
      <w:r>
        <w:rPr>
          <w:color w:val="231F20"/>
        </w:rPr>
        <w:t>voted Republican. The strong identification of the Democratic Party with controversial performers and content may have mobilized as many cultural conser- vatives as it rallied youth voters. Yet, there</w:t>
      </w:r>
      <w:r>
        <w:rPr>
          <w:color w:val="231F20"/>
        </w:rPr>
        <w:t> does seem to be a much greater diversity of opinion on sites dealing with popular culture than on sites dealing directly with politics. If we want to bridge between red and blue America, we need to find that kind of common ground and expand upon it. We need to create a context where we listen and learn from one another. We need to deliberate together.</w:t>
      </w:r>
    </w:p>
    <w:p>
      <w:pPr>
        <w:spacing w:after="0" w:line="230" w:lineRule="auto"/>
        <w:sectPr>
          <w:pgSz w:w="8850" w:h="12650"/>
          <w:pgMar w:header="693" w:footer="0" w:top="1140" w:bottom="280" w:left="1140" w:right="1140"/>
        </w:sectPr>
      </w:pPr>
    </w:p>
    <w:p>
      <w:pPr>
        <w:pStyle w:val="BodyText"/>
        <w:ind w:left="0" w:right="0"/>
        <w:jc w:val="left"/>
      </w:pPr>
    </w:p>
    <w:p>
      <w:pPr>
        <w:pStyle w:val="BodyText"/>
        <w:spacing w:before="10"/>
        <w:ind w:left="0" w:right="0"/>
        <w:jc w:val="left"/>
        <w:rPr>
          <w:sz w:val="15"/>
        </w:rPr>
      </w:pPr>
    </w:p>
    <w:p>
      <w:pPr>
        <w:pStyle w:val="Heading1"/>
      </w:pPr>
      <w:bookmarkStart w:name="Conclusion: Democratizing Television? Th" w:id="22"/>
      <w:bookmarkEnd w:id="22"/>
      <w:r>
        <w:rPr>
          <w:b w:val="0"/>
        </w:rPr>
      </w:r>
      <w:bookmarkStart w:name="_bookmark12" w:id="23"/>
      <w:bookmarkEnd w:id="23"/>
      <w:r>
        <w:rPr>
          <w:b w:val="0"/>
        </w:rPr>
      </w:r>
      <w:hyperlink w:history="true" w:anchor="_bookmark0">
        <w:r>
          <w:rPr>
            <w:color w:val="231F20"/>
            <w:spacing w:val="-2"/>
          </w:rPr>
          <w:t>Conclusion</w:t>
        </w:r>
      </w:hyperlink>
    </w:p>
    <w:p>
      <w:pPr>
        <w:pStyle w:val="Heading2"/>
        <w:rPr>
          <w:i/>
        </w:rPr>
      </w:pPr>
      <w:hyperlink w:history="true" w:anchor="_bookmark0">
        <w:r>
          <w:rPr>
            <w:i/>
            <w:color w:val="231F20"/>
            <w:spacing w:val="-2"/>
            <w:w w:val="80"/>
          </w:rPr>
          <w:t>Democratizing</w:t>
        </w:r>
        <w:r>
          <w:rPr>
            <w:i/>
            <w:color w:val="231F20"/>
            <w:spacing w:val="-30"/>
            <w:w w:val="80"/>
          </w:rPr>
          <w:t> </w:t>
        </w:r>
        <w:r>
          <w:rPr>
            <w:i/>
            <w:color w:val="231F20"/>
            <w:spacing w:val="-2"/>
            <w:w w:val="80"/>
          </w:rPr>
          <w:t>Television?</w:t>
        </w:r>
        <w:r>
          <w:rPr>
            <w:i/>
            <w:color w:val="231F20"/>
            <w:spacing w:val="-30"/>
            <w:w w:val="80"/>
          </w:rPr>
          <w:t> </w:t>
        </w:r>
        <w:r>
          <w:rPr>
            <w:i/>
            <w:color w:val="231F20"/>
            <w:spacing w:val="-2"/>
            <w:w w:val="80"/>
          </w:rPr>
          <w:t>The</w:t>
        </w:r>
        <w:r>
          <w:rPr>
            <w:i/>
            <w:color w:val="231F20"/>
            <w:spacing w:val="-2"/>
          </w:rPr>
          <w:t> </w:t>
        </w:r>
        <w:r>
          <w:rPr>
            <w:i/>
            <w:color w:val="231F20"/>
            <w:spacing w:val="-2"/>
            <w:w w:val="80"/>
          </w:rPr>
          <w:t>Politics</w:t>
        </w:r>
        <w:r>
          <w:rPr>
            <w:i/>
            <w:color w:val="231F20"/>
            <w:spacing w:val="-2"/>
          </w:rPr>
          <w:t> </w:t>
        </w:r>
        <w:r>
          <w:rPr>
            <w:i/>
            <w:color w:val="231F20"/>
            <w:spacing w:val="-2"/>
            <w:w w:val="80"/>
          </w:rPr>
          <w:t>of</w:t>
        </w:r>
        <w:r>
          <w:rPr>
            <w:i/>
            <w:color w:val="231F20"/>
            <w:spacing w:val="-2"/>
          </w:rPr>
          <w:t> </w:t>
        </w:r>
        <w:r>
          <w:rPr>
            <w:i/>
            <w:color w:val="231F20"/>
            <w:spacing w:val="-2"/>
            <w:w w:val="80"/>
          </w:rPr>
          <w:t>Participation</w:t>
        </w:r>
      </w:hyperlink>
    </w:p>
    <w:p>
      <w:pPr>
        <w:pStyle w:val="BodyText"/>
        <w:ind w:left="0" w:right="0"/>
        <w:jc w:val="left"/>
        <w:rPr>
          <w:rFonts w:ascii="Trebuchet MS"/>
          <w:i/>
          <w:sz w:val="32"/>
        </w:rPr>
      </w:pPr>
    </w:p>
    <w:p>
      <w:pPr>
        <w:pStyle w:val="BodyText"/>
        <w:ind w:left="0" w:right="0"/>
        <w:jc w:val="left"/>
        <w:rPr>
          <w:rFonts w:ascii="Trebuchet MS"/>
          <w:i/>
          <w:sz w:val="32"/>
        </w:rPr>
      </w:pPr>
    </w:p>
    <w:p>
      <w:pPr>
        <w:pStyle w:val="BodyText"/>
        <w:ind w:left="0" w:right="0"/>
        <w:jc w:val="left"/>
        <w:rPr>
          <w:rFonts w:ascii="Trebuchet MS"/>
          <w:i/>
          <w:sz w:val="32"/>
        </w:rPr>
      </w:pPr>
    </w:p>
    <w:p>
      <w:pPr>
        <w:pStyle w:val="BodyText"/>
        <w:spacing w:before="10"/>
        <w:ind w:left="0" w:right="0"/>
        <w:jc w:val="left"/>
        <w:rPr>
          <w:rFonts w:ascii="Trebuchet MS"/>
          <w:i/>
          <w:sz w:val="32"/>
        </w:rPr>
      </w:pPr>
    </w:p>
    <w:p>
      <w:pPr>
        <w:pStyle w:val="BodyText"/>
        <w:spacing w:line="230" w:lineRule="auto"/>
        <w:ind w:right="108"/>
      </w:pPr>
      <w:r>
        <w:rPr>
          <w:color w:val="231F20"/>
        </w:rPr>
        <w:t>In August 2005, former Democratic vice president Albert Gore helped to launch a new cable news network, Current. The network’s stated goal was to encourage the active participation of young people as citi- zen journalists; viewers were intended not simply to consume Cur- rent’s programming but also to participate in its production, selection, and distribution. As Gore explained at a press conference in late 2004, “We are about empowering this generation of young people in the 18- to-34 population to engage in a dialogue of democracy and to tell their stories</w:t>
      </w:r>
      <w:r>
        <w:rPr>
          <w:color w:val="231F20"/>
          <w:spacing w:val="-2"/>
        </w:rPr>
        <w:t> </w:t>
      </w:r>
      <w:r>
        <w:rPr>
          <w:color w:val="231F20"/>
        </w:rPr>
        <w:t>of</w:t>
      </w:r>
      <w:r>
        <w:rPr>
          <w:color w:val="231F20"/>
          <w:spacing w:val="-2"/>
        </w:rPr>
        <w:t> </w:t>
      </w:r>
      <w:r>
        <w:rPr>
          <w:color w:val="231F20"/>
        </w:rPr>
        <w:t>what’s</w:t>
      </w:r>
      <w:r>
        <w:rPr>
          <w:color w:val="231F20"/>
          <w:spacing w:val="-2"/>
        </w:rPr>
        <w:t> </w:t>
      </w:r>
      <w:r>
        <w:rPr>
          <w:color w:val="231F20"/>
        </w:rPr>
        <w:t>going</w:t>
      </w:r>
      <w:r>
        <w:rPr>
          <w:color w:val="231F20"/>
          <w:spacing w:val="-2"/>
        </w:rPr>
        <w:t> </w:t>
      </w:r>
      <w:r>
        <w:rPr>
          <w:color w:val="231F20"/>
        </w:rPr>
        <w:t>on</w:t>
      </w:r>
      <w:r>
        <w:rPr>
          <w:color w:val="231F20"/>
          <w:spacing w:val="-2"/>
        </w:rPr>
        <w:t> </w:t>
      </w:r>
      <w:r>
        <w:rPr>
          <w:color w:val="231F20"/>
        </w:rPr>
        <w:t>in</w:t>
      </w:r>
      <w:r>
        <w:rPr>
          <w:color w:val="231F20"/>
          <w:spacing w:val="-2"/>
        </w:rPr>
        <w:t> </w:t>
      </w:r>
      <w:r>
        <w:rPr>
          <w:color w:val="231F20"/>
        </w:rPr>
        <w:t>their</w:t>
      </w:r>
      <w:r>
        <w:rPr>
          <w:color w:val="231F20"/>
          <w:spacing w:val="-2"/>
        </w:rPr>
        <w:t> </w:t>
      </w:r>
      <w:r>
        <w:rPr>
          <w:color w:val="231F20"/>
        </w:rPr>
        <w:t>lives,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dominant</w:t>
      </w:r>
      <w:r>
        <w:rPr>
          <w:color w:val="231F20"/>
          <w:spacing w:val="-2"/>
        </w:rPr>
        <w:t> </w:t>
      </w:r>
      <w:r>
        <w:rPr>
          <w:color w:val="231F20"/>
        </w:rPr>
        <w:t>medium</w:t>
      </w:r>
      <w:r>
        <w:rPr>
          <w:color w:val="231F20"/>
          <w:spacing w:val="-2"/>
        </w:rPr>
        <w:t> </w:t>
      </w:r>
      <w:r>
        <w:rPr>
          <w:color w:val="231F20"/>
        </w:rPr>
        <w:t>of</w:t>
      </w:r>
      <w:r>
        <w:rPr>
          <w:color w:val="231F20"/>
          <w:spacing w:val="-2"/>
        </w:rPr>
        <w:t> </w:t>
      </w:r>
      <w:r>
        <w:rPr>
          <w:color w:val="231F20"/>
        </w:rPr>
        <w:t>our time. The Internet opened a floodgate for young people, whose pas- sions are finally being heard, but TV hasn’t followed suit.</w:t>
      </w:r>
      <w:r>
        <w:rPr>
          <w:color w:val="231F20"/>
          <w:spacing w:val="80"/>
          <w:w w:val="150"/>
        </w:rPr>
        <w:t>  </w:t>
      </w:r>
      <w:r>
        <w:rPr>
          <w:color w:val="231F20"/>
        </w:rPr>
        <w:t>Our aim</w:t>
      </w:r>
    </w:p>
    <w:p>
      <w:pPr>
        <w:pStyle w:val="BodyText"/>
        <w:spacing w:line="230" w:lineRule="auto" w:before="11"/>
      </w:pPr>
      <w:r>
        <w:rPr>
          <w:color w:val="231F20"/>
        </w:rPr>
        <w:t>is to give young people a voice, to democratize television.”</w:t>
      </w:r>
      <w:hyperlink w:history="true" w:anchor="_bookmark29">
        <w:r>
          <w:rPr>
            <w:color w:val="231F20"/>
            <w:position w:val="7"/>
            <w:sz w:val="13"/>
          </w:rPr>
          <w:t>1</w:t>
        </w:r>
      </w:hyperlink>
      <w:r>
        <w:rPr>
          <w:color w:val="231F20"/>
          <w:spacing w:val="40"/>
          <w:position w:val="7"/>
          <w:sz w:val="13"/>
        </w:rPr>
        <w:t> </w:t>
      </w:r>
      <w:r>
        <w:rPr>
          <w:color w:val="231F20"/>
        </w:rPr>
        <w:t>The net- work estimates that as much as 25 percent of the content they air will come from their viewers.</w:t>
      </w:r>
      <w:r>
        <w:rPr>
          <w:color w:val="231F20"/>
          <w:spacing w:val="-7"/>
        </w:rPr>
        <w:t> </w:t>
      </w:r>
      <w:r>
        <w:rPr>
          <w:color w:val="231F20"/>
        </w:rPr>
        <w:t>Amateur media producers will upload digital videos to a Web site; visitors to the site will be able to evaluate each submission, and those which receive the strongest support from view- ers will make it onto the airwaves.</w:t>
      </w:r>
    </w:p>
    <w:p>
      <w:pPr>
        <w:pStyle w:val="BodyText"/>
        <w:spacing w:line="230" w:lineRule="auto" w:before="5"/>
        <w:ind w:firstLine="240"/>
      </w:pPr>
      <w:r>
        <w:rPr>
          <w:color w:val="231F20"/>
        </w:rPr>
        <w:t>The idea of reader-moderated news content is not new. Slashdot</w:t>
      </w:r>
      <w:r>
        <w:rPr>
          <w:color w:val="231F20"/>
          <w:spacing w:val="80"/>
        </w:rPr>
        <w:t> </w:t>
      </w:r>
      <w:r>
        <w:rPr>
          <w:color w:val="231F20"/>
        </w:rPr>
        <w:t>was one of the first sites to experiment with user-moderation, gather- ing a wealth of information with a five-person paid staff, mostly part time,</w:t>
      </w:r>
      <w:r>
        <w:rPr>
          <w:color w:val="231F20"/>
          <w:spacing w:val="40"/>
        </w:rPr>
        <w:t> </w:t>
      </w:r>
      <w:r>
        <w:rPr>
          <w:color w:val="231F20"/>
        </w:rPr>
        <w:t>by</w:t>
      </w:r>
      <w:r>
        <w:rPr>
          <w:color w:val="231F20"/>
          <w:spacing w:val="40"/>
        </w:rPr>
        <w:t> </w:t>
      </w:r>
      <w:r>
        <w:rPr>
          <w:color w:val="231F20"/>
        </w:rPr>
        <w:t>empowering</w:t>
      </w:r>
      <w:r>
        <w:rPr>
          <w:color w:val="231F20"/>
          <w:spacing w:val="40"/>
        </w:rPr>
        <w:t> </w:t>
      </w:r>
      <w:r>
        <w:rPr>
          <w:color w:val="231F20"/>
        </w:rPr>
        <w:t>readers</w:t>
      </w:r>
      <w:r>
        <w:rPr>
          <w:color w:val="231F20"/>
          <w:spacing w:val="40"/>
        </w:rPr>
        <w:t> </w:t>
      </w:r>
      <w:r>
        <w:rPr>
          <w:color w:val="231F20"/>
        </w:rPr>
        <w:t>not</w:t>
      </w:r>
      <w:r>
        <w:rPr>
          <w:color w:val="231F20"/>
          <w:spacing w:val="40"/>
        </w:rPr>
        <w:t> </w:t>
      </w:r>
      <w:r>
        <w:rPr>
          <w:color w:val="231F20"/>
        </w:rPr>
        <w:t>only</w:t>
      </w:r>
      <w:r>
        <w:rPr>
          <w:color w:val="231F20"/>
          <w:spacing w:val="40"/>
        </w:rPr>
        <w:t> </w:t>
      </w:r>
      <w:r>
        <w:rPr>
          <w:color w:val="231F20"/>
        </w:rPr>
        <w:t>to</w:t>
      </w:r>
      <w:r>
        <w:rPr>
          <w:color w:val="231F20"/>
          <w:spacing w:val="40"/>
        </w:rPr>
        <w:t> </w:t>
      </w:r>
      <w:r>
        <w:rPr>
          <w:color w:val="231F20"/>
        </w:rPr>
        <w:t>submit</w:t>
      </w:r>
      <w:r>
        <w:rPr>
          <w:color w:val="231F20"/>
          <w:spacing w:val="40"/>
        </w:rPr>
        <w:t> </w:t>
      </w:r>
      <w:r>
        <w:rPr>
          <w:color w:val="231F20"/>
        </w:rPr>
        <w:t>their</w:t>
      </w:r>
      <w:r>
        <w:rPr>
          <w:color w:val="231F20"/>
          <w:spacing w:val="40"/>
        </w:rPr>
        <w:t> </w:t>
      </w:r>
      <w:r>
        <w:rPr>
          <w:color w:val="231F20"/>
        </w:rPr>
        <w:t>own</w:t>
      </w:r>
      <w:r>
        <w:rPr>
          <w:color w:val="231F20"/>
          <w:spacing w:val="40"/>
        </w:rPr>
        <w:t> </w:t>
      </w:r>
      <w:r>
        <w:rPr>
          <w:color w:val="231F20"/>
        </w:rPr>
        <w:t>stories but to work collectively to determine the relative value of each submis- sion.</w:t>
      </w:r>
      <w:r>
        <w:rPr>
          <w:color w:val="231F20"/>
          <w:spacing w:val="29"/>
        </w:rPr>
        <w:t> </w:t>
      </w:r>
      <w:r>
        <w:rPr>
          <w:color w:val="231F20"/>
        </w:rPr>
        <w:t>Slashdot’s</w:t>
      </w:r>
      <w:r>
        <w:rPr>
          <w:color w:val="231F20"/>
          <w:spacing w:val="29"/>
        </w:rPr>
        <w:t> </w:t>
      </w:r>
      <w:r>
        <w:rPr>
          <w:color w:val="231F20"/>
        </w:rPr>
        <w:t>focus</w:t>
      </w:r>
      <w:r>
        <w:rPr>
          <w:color w:val="231F20"/>
          <w:spacing w:val="29"/>
        </w:rPr>
        <w:t> </w:t>
      </w:r>
      <w:r>
        <w:rPr>
          <w:color w:val="231F20"/>
        </w:rPr>
        <w:t>is</w:t>
      </w:r>
      <w:r>
        <w:rPr>
          <w:color w:val="231F20"/>
          <w:spacing w:val="29"/>
        </w:rPr>
        <w:t> </w:t>
      </w:r>
      <w:r>
        <w:rPr>
          <w:color w:val="231F20"/>
        </w:rPr>
        <w:t>explicitly</w:t>
      </w:r>
      <w:r>
        <w:rPr>
          <w:color w:val="231F20"/>
          <w:spacing w:val="29"/>
        </w:rPr>
        <w:t> </w:t>
      </w:r>
      <w:r>
        <w:rPr>
          <w:color w:val="231F20"/>
        </w:rPr>
        <w:t>on</w:t>
      </w:r>
      <w:r>
        <w:rPr>
          <w:color w:val="231F20"/>
          <w:spacing w:val="29"/>
        </w:rPr>
        <w:t> </w:t>
      </w:r>
      <w:r>
        <w:rPr>
          <w:color w:val="231F20"/>
        </w:rPr>
        <w:t>technology</w:t>
      </w:r>
      <w:r>
        <w:rPr>
          <w:color w:val="231F20"/>
          <w:spacing w:val="29"/>
        </w:rPr>
        <w:t> </w:t>
      </w:r>
      <w:r>
        <w:rPr>
          <w:color w:val="231F20"/>
        </w:rPr>
        <w:t>and</w:t>
      </w:r>
      <w:r>
        <w:rPr>
          <w:color w:val="231F20"/>
          <w:spacing w:val="29"/>
        </w:rPr>
        <w:t> </w:t>
      </w:r>
      <w:r>
        <w:rPr>
          <w:color w:val="231F20"/>
        </w:rPr>
        <w:t>culture,</w:t>
      </w:r>
      <w:r>
        <w:rPr>
          <w:color w:val="231F20"/>
          <w:spacing w:val="29"/>
        </w:rPr>
        <w:t> </w:t>
      </w:r>
      <w:r>
        <w:rPr>
          <w:color w:val="231F20"/>
        </w:rPr>
        <w:t>and</w:t>
      </w:r>
      <w:r>
        <w:rPr>
          <w:color w:val="231F20"/>
          <w:spacing w:val="29"/>
        </w:rPr>
        <w:t> </w:t>
      </w:r>
      <w:r>
        <w:rPr>
          <w:color w:val="231F20"/>
        </w:rPr>
        <w:t>so it became a focal point for information about Internet privacy issues,</w:t>
      </w:r>
      <w:r>
        <w:rPr>
          <w:color w:val="231F20"/>
          <w:spacing w:val="40"/>
        </w:rPr>
        <w:t> </w:t>
      </w:r>
      <w:r>
        <w:rPr>
          <w:color w:val="231F20"/>
        </w:rPr>
        <w:t>the debates over mandatory filters in public libraries, the open source movement, and so forth. Slashdot attracts an estimated 1.1 million unique users per month, and some 250,000 per day, constituting a user base</w:t>
      </w:r>
      <w:r>
        <w:rPr>
          <w:color w:val="231F20"/>
          <w:spacing w:val="36"/>
        </w:rPr>
        <w:t> </w:t>
      </w:r>
      <w:r>
        <w:rPr>
          <w:color w:val="231F20"/>
        </w:rPr>
        <w:t>as</w:t>
      </w:r>
      <w:r>
        <w:rPr>
          <w:color w:val="231F20"/>
          <w:spacing w:val="36"/>
        </w:rPr>
        <w:t> </w:t>
      </w:r>
      <w:r>
        <w:rPr>
          <w:color w:val="231F20"/>
        </w:rPr>
        <w:t>large</w:t>
      </w:r>
      <w:r>
        <w:rPr>
          <w:color w:val="231F20"/>
          <w:spacing w:val="36"/>
        </w:rPr>
        <w:t> </w:t>
      </w:r>
      <w:r>
        <w:rPr>
          <w:color w:val="231F20"/>
        </w:rPr>
        <w:t>as</w:t>
      </w:r>
      <w:r>
        <w:rPr>
          <w:color w:val="231F20"/>
          <w:spacing w:val="36"/>
        </w:rPr>
        <w:t> </w:t>
      </w:r>
      <w:r>
        <w:rPr>
          <w:color w:val="231F20"/>
        </w:rPr>
        <w:t>that</w:t>
      </w:r>
      <w:r>
        <w:rPr>
          <w:color w:val="231F20"/>
          <w:spacing w:val="36"/>
        </w:rPr>
        <w:t> </w:t>
      </w:r>
      <w:r>
        <w:rPr>
          <w:color w:val="231F20"/>
        </w:rPr>
        <w:t>of</w:t>
      </w:r>
      <w:r>
        <w:rPr>
          <w:color w:val="231F20"/>
          <w:spacing w:val="36"/>
        </w:rPr>
        <w:t> </w:t>
      </w:r>
      <w:r>
        <w:rPr>
          <w:color w:val="231F20"/>
        </w:rPr>
        <w:t>many</w:t>
      </w:r>
      <w:r>
        <w:rPr>
          <w:color w:val="231F20"/>
          <w:spacing w:val="36"/>
        </w:rPr>
        <w:t> </w:t>
      </w:r>
      <w:r>
        <w:rPr>
          <w:color w:val="231F20"/>
        </w:rPr>
        <w:t>of</w:t>
      </w:r>
      <w:r>
        <w:rPr>
          <w:color w:val="231F20"/>
          <w:spacing w:val="36"/>
        </w:rPr>
        <w:t> </w:t>
      </w:r>
      <w:r>
        <w:rPr>
          <w:color w:val="231F20"/>
        </w:rPr>
        <w:t>the</w:t>
      </w:r>
      <w:r>
        <w:rPr>
          <w:color w:val="231F20"/>
          <w:spacing w:val="36"/>
        </w:rPr>
        <w:t> </w:t>
      </w:r>
      <w:r>
        <w:rPr>
          <w:color w:val="231F20"/>
        </w:rPr>
        <w:t>nation’s</w:t>
      </w:r>
      <w:r>
        <w:rPr>
          <w:color w:val="231F20"/>
          <w:spacing w:val="36"/>
        </w:rPr>
        <w:t> </w:t>
      </w:r>
      <w:r>
        <w:rPr>
          <w:color w:val="231F20"/>
        </w:rPr>
        <w:t>leading</w:t>
      </w:r>
      <w:r>
        <w:rPr>
          <w:color w:val="231F20"/>
          <w:spacing w:val="36"/>
        </w:rPr>
        <w:t> </w:t>
      </w:r>
      <w:r>
        <w:rPr>
          <w:color w:val="231F20"/>
        </w:rPr>
        <w:t>online</w:t>
      </w:r>
      <w:r>
        <w:rPr>
          <w:color w:val="231F20"/>
          <w:spacing w:val="36"/>
        </w:rPr>
        <w:t> </w:t>
      </w:r>
      <w:r>
        <w:rPr>
          <w:color w:val="231F20"/>
        </w:rPr>
        <w:t>general</w:t>
      </w:r>
    </w:p>
    <w:p>
      <w:pPr>
        <w:pStyle w:val="BodyText"/>
        <w:spacing w:before="9"/>
        <w:ind w:left="0" w:right="0"/>
        <w:jc w:val="left"/>
        <w:rPr>
          <w:sz w:val="28"/>
        </w:rPr>
      </w:pPr>
    </w:p>
    <w:p>
      <w:pPr>
        <w:spacing w:before="0"/>
        <w:ind w:left="477" w:right="0" w:firstLine="0"/>
        <w:jc w:val="left"/>
        <w:rPr>
          <w:rFonts w:ascii="Arial"/>
          <w:sz w:val="18"/>
        </w:rPr>
      </w:pPr>
      <w:r>
        <w:rPr>
          <w:rFonts w:ascii="Arial"/>
          <w:color w:val="231F20"/>
          <w:spacing w:val="-5"/>
          <w:sz w:val="18"/>
        </w:rPr>
        <w:t>240</w:t>
      </w:r>
    </w:p>
    <w:p>
      <w:pPr>
        <w:spacing w:after="0"/>
        <w:jc w:val="left"/>
        <w:rPr>
          <w:rFonts w:ascii="Arial"/>
          <w:sz w:val="18"/>
        </w:rPr>
        <w:sectPr>
          <w:headerReference w:type="even" r:id="rId88"/>
          <w:pgSz w:w="8850" w:h="12650"/>
          <w:pgMar w:header="0" w:footer="0" w:top="1160" w:bottom="280" w:left="1140" w:right="1140"/>
        </w:sectPr>
      </w:pPr>
    </w:p>
    <w:p>
      <w:pPr>
        <w:pStyle w:val="BodyText"/>
        <w:spacing w:line="230" w:lineRule="auto" w:before="75"/>
        <w:ind w:right="112" w:hanging="1"/>
      </w:pPr>
      <w:r>
        <w:rPr>
          <w:color w:val="231F20"/>
        </w:rPr>
        <w:t>interest</w:t>
      </w:r>
      <w:r>
        <w:rPr>
          <w:color w:val="231F20"/>
          <w:spacing w:val="-6"/>
        </w:rPr>
        <w:t> </w:t>
      </w:r>
      <w:r>
        <w:rPr>
          <w:color w:val="231F20"/>
        </w:rPr>
        <w:t>and</w:t>
      </w:r>
      <w:r>
        <w:rPr>
          <w:color w:val="231F20"/>
          <w:spacing w:val="-6"/>
        </w:rPr>
        <w:t> </w:t>
      </w:r>
      <w:r>
        <w:rPr>
          <w:color w:val="231F20"/>
        </w:rPr>
        <w:t>technology-centered</w:t>
      </w:r>
      <w:r>
        <w:rPr>
          <w:color w:val="231F20"/>
          <w:spacing w:val="-6"/>
        </w:rPr>
        <w:t> </w:t>
      </w:r>
      <w:r>
        <w:rPr>
          <w:color w:val="231F20"/>
        </w:rPr>
        <w:t>news</w:t>
      </w:r>
      <w:r>
        <w:rPr>
          <w:color w:val="231F20"/>
          <w:spacing w:val="-6"/>
        </w:rPr>
        <w:t> </w:t>
      </w:r>
      <w:r>
        <w:rPr>
          <w:color w:val="231F20"/>
        </w:rPr>
        <w:t>sites.</w:t>
      </w:r>
      <w:hyperlink w:history="true" w:anchor="_bookmark29">
        <w:r>
          <w:rPr>
            <w:color w:val="231F20"/>
            <w:position w:val="7"/>
            <w:sz w:val="13"/>
          </w:rPr>
          <w:t>2</w:t>
        </w:r>
        <w:r>
          <w:rPr>
            <w:color w:val="231F20"/>
            <w:spacing w:val="9"/>
            <w:position w:val="7"/>
            <w:sz w:val="13"/>
          </w:rPr>
          <w:t> </w:t>
        </w:r>
      </w:hyperlink>
      <w:r>
        <w:rPr>
          <w:color w:val="231F20"/>
        </w:rPr>
        <w:t>Yet,</w:t>
      </w:r>
      <w:r>
        <w:rPr>
          <w:color w:val="231F20"/>
          <w:spacing w:val="-6"/>
        </w:rPr>
        <w:t> </w:t>
      </w:r>
      <w:r>
        <w:rPr>
          <w:color w:val="231F20"/>
        </w:rPr>
        <w:t>this</w:t>
      </w:r>
      <w:r>
        <w:rPr>
          <w:color w:val="231F20"/>
          <w:spacing w:val="-6"/>
        </w:rPr>
        <w:t> </w:t>
      </w:r>
      <w:r>
        <w:rPr>
          <w:color w:val="231F20"/>
        </w:rPr>
        <w:t>would</w:t>
      </w:r>
      <w:r>
        <w:rPr>
          <w:color w:val="231F20"/>
          <w:spacing w:val="-6"/>
        </w:rPr>
        <w:t> </w:t>
      </w:r>
      <w:r>
        <w:rPr>
          <w:color w:val="231F20"/>
        </w:rPr>
        <w:t>be</w:t>
      </w:r>
      <w:r>
        <w:rPr>
          <w:color w:val="231F20"/>
          <w:spacing w:val="-6"/>
        </w:rPr>
        <w:t> </w:t>
      </w:r>
      <w:r>
        <w:rPr>
          <w:color w:val="231F20"/>
        </w:rPr>
        <w:t>the</w:t>
      </w:r>
      <w:r>
        <w:rPr>
          <w:color w:val="231F20"/>
          <w:spacing w:val="-6"/>
        </w:rPr>
        <w:t> </w:t>
      </w:r>
      <w:r>
        <w:rPr>
          <w:color w:val="231F20"/>
        </w:rPr>
        <w:t>first time that something like the Slashdot model was being applied to tele- </w:t>
      </w:r>
      <w:r>
        <w:rPr>
          <w:color w:val="231F20"/>
          <w:spacing w:val="-2"/>
        </w:rPr>
        <w:t>vision.</w:t>
      </w:r>
    </w:p>
    <w:p>
      <w:pPr>
        <w:pStyle w:val="BodyText"/>
        <w:spacing w:line="230" w:lineRule="auto" w:before="3"/>
        <w:ind w:firstLine="240"/>
      </w:pPr>
      <w:r>
        <w:rPr>
          <w:color w:val="231F20"/>
        </w:rPr>
        <w:t>Even before the network reached the air, Current’s promise to “de- mocratize television” became a focal point for debates about the poli- tics of participation. Cara Mertes, the executive producer for the PBS documentary program </w:t>
      </w:r>
      <w:r>
        <w:rPr>
          <w:i/>
          <w:color w:val="231F20"/>
        </w:rPr>
        <w:t>POV, </w:t>
      </w:r>
      <w:r>
        <w:rPr>
          <w:color w:val="231F20"/>
        </w:rPr>
        <w:t>itself an icon of the struggle to get alter- native perspectives on television, asked, “What are you talking about when you say ‘democratizing the media’? Is it using media to further democratic</w:t>
      </w:r>
      <w:r>
        <w:rPr>
          <w:color w:val="231F20"/>
          <w:spacing w:val="-1"/>
        </w:rPr>
        <w:t> </w:t>
      </w:r>
      <w:r>
        <w:rPr>
          <w:color w:val="231F20"/>
        </w:rPr>
        <w:t>ends,</w:t>
      </w:r>
      <w:r>
        <w:rPr>
          <w:color w:val="231F20"/>
          <w:spacing w:val="-1"/>
        </w:rPr>
        <w:t> </w:t>
      </w:r>
      <w:r>
        <w:rPr>
          <w:color w:val="231F20"/>
        </w:rPr>
        <w:t>to</w:t>
      </w:r>
      <w:r>
        <w:rPr>
          <w:color w:val="231F20"/>
          <w:spacing w:val="-1"/>
        </w:rPr>
        <w:t> </w:t>
      </w:r>
      <w:r>
        <w:rPr>
          <w:color w:val="231F20"/>
        </w:rPr>
        <w:t>create</w:t>
      </w:r>
      <w:r>
        <w:rPr>
          <w:color w:val="231F20"/>
          <w:spacing w:val="-1"/>
        </w:rPr>
        <w:t> </w:t>
      </w:r>
      <w:r>
        <w:rPr>
          <w:color w:val="231F20"/>
        </w:rPr>
        <w:t>an</w:t>
      </w:r>
      <w:r>
        <w:rPr>
          <w:color w:val="231F20"/>
          <w:spacing w:val="-1"/>
        </w:rPr>
        <w:t> </w:t>
      </w:r>
      <w:r>
        <w:rPr>
          <w:color w:val="231F20"/>
        </w:rPr>
        <w:t>environment</w:t>
      </w:r>
      <w:r>
        <w:rPr>
          <w:color w:val="231F20"/>
          <w:spacing w:val="-1"/>
        </w:rPr>
        <w:t> </w:t>
      </w:r>
      <w:r>
        <w:rPr>
          <w:color w:val="231F20"/>
        </w:rPr>
        <w:t>conducive</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democratic process through</w:t>
      </w:r>
      <w:r>
        <w:rPr>
          <w:color w:val="231F20"/>
        </w:rPr>
        <w:t> unity, empathy and civil discourse? Or does it mean handing over the means of production, which is the logic of public access?”</w:t>
      </w:r>
      <w:hyperlink w:history="true" w:anchor="_bookmark29">
        <w:r>
          <w:rPr>
            <w:color w:val="231F20"/>
            <w:position w:val="7"/>
            <w:sz w:val="13"/>
          </w:rPr>
          <w:t>3</w:t>
        </w:r>
      </w:hyperlink>
      <w:r>
        <w:rPr>
          <w:color w:val="231F20"/>
          <w:spacing w:val="36"/>
          <w:position w:val="7"/>
          <w:sz w:val="13"/>
        </w:rPr>
        <w:t> </w:t>
      </w:r>
      <w:r>
        <w:rPr>
          <w:color w:val="231F20"/>
        </w:rPr>
        <w:t>Was Current going to be democratic in its content (focusing on the kinds of information that a democratic society needs to func- tion), its effects (mobilizing young people to participate more fully in the democratic process), its values (fostering rationale discourse and a stronger</w:t>
      </w:r>
      <w:r>
        <w:rPr>
          <w:color w:val="231F20"/>
          <w:spacing w:val="-4"/>
        </w:rPr>
        <w:t> </w:t>
      </w:r>
      <w:r>
        <w:rPr>
          <w:color w:val="231F20"/>
        </w:rPr>
        <w:t>sense</w:t>
      </w:r>
      <w:r>
        <w:rPr>
          <w:color w:val="231F20"/>
          <w:spacing w:val="-4"/>
        </w:rPr>
        <w:t> </w:t>
      </w:r>
      <w:r>
        <w:rPr>
          <w:color w:val="231F20"/>
        </w:rPr>
        <w:t>of</w:t>
      </w:r>
      <w:r>
        <w:rPr>
          <w:color w:val="231F20"/>
          <w:spacing w:val="-4"/>
        </w:rPr>
        <w:t> </w:t>
      </w:r>
      <w:r>
        <w:rPr>
          <w:color w:val="231F20"/>
        </w:rPr>
        <w:t>social</w:t>
      </w:r>
      <w:r>
        <w:rPr>
          <w:color w:val="231F20"/>
          <w:spacing w:val="-4"/>
        </w:rPr>
        <w:t> </w:t>
      </w:r>
      <w:r>
        <w:rPr>
          <w:color w:val="231F20"/>
        </w:rPr>
        <w:t>contract),</w:t>
      </w:r>
      <w:r>
        <w:rPr>
          <w:color w:val="231F20"/>
          <w:spacing w:val="-4"/>
        </w:rPr>
        <w:t> </w:t>
      </w:r>
      <w:r>
        <w:rPr>
          <w:color w:val="231F20"/>
        </w:rPr>
        <w:t>or</w:t>
      </w:r>
      <w:r>
        <w:rPr>
          <w:color w:val="231F20"/>
          <w:spacing w:val="-4"/>
        </w:rPr>
        <w:t> </w:t>
      </w:r>
      <w:r>
        <w:rPr>
          <w:color w:val="231F20"/>
        </w:rPr>
        <w:t>its</w:t>
      </w:r>
      <w:r>
        <w:rPr>
          <w:color w:val="231F20"/>
          <w:spacing w:val="-4"/>
        </w:rPr>
        <w:t> </w:t>
      </w:r>
      <w:r>
        <w:rPr>
          <w:color w:val="231F20"/>
        </w:rPr>
        <w:t>process</w:t>
      </w:r>
      <w:r>
        <w:rPr>
          <w:color w:val="231F20"/>
          <w:spacing w:val="-4"/>
        </w:rPr>
        <w:t> </w:t>
      </w:r>
      <w:r>
        <w:rPr>
          <w:color w:val="231F20"/>
        </w:rPr>
        <w:t>(expanding</w:t>
      </w:r>
      <w:r>
        <w:rPr>
          <w:color w:val="231F20"/>
          <w:spacing w:val="-4"/>
        </w:rPr>
        <w:t> </w:t>
      </w:r>
      <w:r>
        <w:rPr>
          <w:color w:val="231F20"/>
        </w:rPr>
        <w:t>access</w:t>
      </w:r>
      <w:r>
        <w:rPr>
          <w:color w:val="231F20"/>
          <w:spacing w:val="-4"/>
        </w:rPr>
        <w:t> </w:t>
      </w:r>
      <w:r>
        <w:rPr>
          <w:color w:val="231F20"/>
        </w:rPr>
        <w:t>to</w:t>
      </w:r>
      <w:r>
        <w:rPr>
          <w:color w:val="231F20"/>
          <w:spacing w:val="-4"/>
        </w:rPr>
        <w:t> </w:t>
      </w:r>
      <w:r>
        <w:rPr>
          <w:color w:val="231F20"/>
        </w:rPr>
        <w:t>the means of media production and distribution)?</w:t>
      </w:r>
    </w:p>
    <w:p>
      <w:pPr>
        <w:pStyle w:val="BodyText"/>
        <w:spacing w:line="230" w:lineRule="auto" w:before="14"/>
        <w:ind w:firstLine="240"/>
      </w:pPr>
      <w:r>
        <w:rPr>
          <w:color w:val="231F20"/>
        </w:rPr>
        <w:t>Others</w:t>
      </w:r>
      <w:r>
        <w:rPr>
          <w:color w:val="231F20"/>
        </w:rPr>
        <w:t> pushed further,</w:t>
      </w:r>
      <w:r>
        <w:rPr>
          <w:color w:val="231F20"/>
        </w:rPr>
        <w:t> arguing</w:t>
      </w:r>
      <w:r>
        <w:rPr>
          <w:color w:val="231F20"/>
        </w:rPr>
        <w:t> that market pressures, the demand</w:t>
      </w:r>
      <w:r>
        <w:rPr>
          <w:color w:val="231F20"/>
          <w:spacing w:val="40"/>
        </w:rPr>
        <w:t> </w:t>
      </w:r>
      <w:r>
        <w:rPr>
          <w:color w:val="231F20"/>
        </w:rPr>
        <w:t>to satisfy advertisers and placate stock holders, would ensure that no commercial network could possibly be as democratic on any of these levels as the Gore operation was promising.</w:t>
      </w:r>
      <w:r>
        <w:rPr>
          <w:color w:val="231F20"/>
          <w:spacing w:val="-8"/>
        </w:rPr>
        <w:t> </w:t>
      </w:r>
      <w:r>
        <w:rPr>
          <w:color w:val="231F20"/>
        </w:rPr>
        <w:t>Any truly democratic form of broadcasting would necessarily arise outside corporate media and would likely see corporate America as its primary target for reform. Even</w:t>
      </w:r>
      <w:r>
        <w:rPr>
          <w:color w:val="231F20"/>
          <w:spacing w:val="40"/>
        </w:rPr>
        <w:t> </w:t>
      </w:r>
      <w:r>
        <w:rPr>
          <w:color w:val="231F20"/>
        </w:rPr>
        <w:t>if</w:t>
      </w:r>
      <w:r>
        <w:rPr>
          <w:color w:val="231F20"/>
          <w:spacing w:val="40"/>
        </w:rPr>
        <w:t> </w:t>
      </w:r>
      <w:r>
        <w:rPr>
          <w:color w:val="231F20"/>
        </w:rPr>
        <w:t>the</w:t>
      </w:r>
      <w:r>
        <w:rPr>
          <w:color w:val="231F20"/>
          <w:spacing w:val="40"/>
        </w:rPr>
        <w:t> </w:t>
      </w:r>
      <w:r>
        <w:rPr>
          <w:color w:val="231F20"/>
        </w:rPr>
        <w:t>network</w:t>
      </w:r>
      <w:r>
        <w:rPr>
          <w:color w:val="231F20"/>
          <w:spacing w:val="40"/>
        </w:rPr>
        <w:t> </w:t>
      </w:r>
      <w:r>
        <w:rPr>
          <w:color w:val="231F20"/>
        </w:rPr>
        <w:t>remained</w:t>
      </w:r>
      <w:r>
        <w:rPr>
          <w:color w:val="231F20"/>
          <w:spacing w:val="40"/>
        </w:rPr>
        <w:t> </w:t>
      </w:r>
      <w:r>
        <w:rPr>
          <w:color w:val="231F20"/>
        </w:rPr>
        <w:t>true</w:t>
      </w:r>
      <w:r>
        <w:rPr>
          <w:color w:val="231F20"/>
          <w:spacing w:val="40"/>
        </w:rPr>
        <w:t> </w:t>
      </w:r>
      <w:r>
        <w:rPr>
          <w:color w:val="231F20"/>
        </w:rPr>
        <w:t>to</w:t>
      </w:r>
      <w:r>
        <w:rPr>
          <w:color w:val="231F20"/>
          <w:spacing w:val="40"/>
        </w:rPr>
        <w:t> </w:t>
      </w:r>
      <w:r>
        <w:rPr>
          <w:color w:val="231F20"/>
        </w:rPr>
        <w:t>its</w:t>
      </w:r>
      <w:r>
        <w:rPr>
          <w:color w:val="231F20"/>
          <w:spacing w:val="40"/>
        </w:rPr>
        <w:t> </w:t>
      </w:r>
      <w:r>
        <w:rPr>
          <w:color w:val="231F20"/>
        </w:rPr>
        <w:t>goals,</w:t>
      </w:r>
      <w:r>
        <w:rPr>
          <w:color w:val="231F20"/>
          <w:spacing w:val="40"/>
        </w:rPr>
        <w:t> </w:t>
      </w:r>
      <w:r>
        <w:rPr>
          <w:color w:val="231F20"/>
        </w:rPr>
        <w:t>they</w:t>
      </w:r>
      <w:r>
        <w:rPr>
          <w:color w:val="231F20"/>
          <w:spacing w:val="40"/>
        </w:rPr>
        <w:t> </w:t>
      </w:r>
      <w:r>
        <w:rPr>
          <w:color w:val="231F20"/>
        </w:rPr>
        <w:t>argued,</w:t>
      </w:r>
      <w:r>
        <w:rPr>
          <w:color w:val="231F20"/>
          <w:spacing w:val="40"/>
        </w:rPr>
        <w:t> </w:t>
      </w:r>
      <w:r>
        <w:rPr>
          <w:color w:val="231F20"/>
        </w:rPr>
        <w:t>those most</w:t>
      </w:r>
      <w:r>
        <w:rPr>
          <w:color w:val="231F20"/>
          <w:spacing w:val="33"/>
        </w:rPr>
        <w:t> </w:t>
      </w:r>
      <w:r>
        <w:rPr>
          <w:color w:val="231F20"/>
        </w:rPr>
        <w:t>drawn</w:t>
      </w:r>
      <w:r>
        <w:rPr>
          <w:color w:val="231F20"/>
          <w:spacing w:val="33"/>
        </w:rPr>
        <w:t> </w:t>
      </w:r>
      <w:r>
        <w:rPr>
          <w:color w:val="231F20"/>
        </w:rPr>
        <w:t>to</w:t>
      </w:r>
      <w:r>
        <w:rPr>
          <w:color w:val="231F20"/>
          <w:spacing w:val="33"/>
        </w:rPr>
        <w:t> </w:t>
      </w:r>
      <w:r>
        <w:rPr>
          <w:color w:val="231F20"/>
        </w:rPr>
        <w:t>the</w:t>
      </w:r>
      <w:r>
        <w:rPr>
          <w:color w:val="231F20"/>
          <w:spacing w:val="33"/>
        </w:rPr>
        <w:t> </w:t>
      </w:r>
      <w:r>
        <w:rPr>
          <w:color w:val="231F20"/>
        </w:rPr>
        <w:t>alternative</w:t>
      </w:r>
      <w:r>
        <w:rPr>
          <w:color w:val="231F20"/>
          <w:spacing w:val="33"/>
        </w:rPr>
        <w:t> </w:t>
      </w:r>
      <w:r>
        <w:rPr>
          <w:color w:val="231F20"/>
        </w:rPr>
        <w:t>media</w:t>
      </w:r>
      <w:r>
        <w:rPr>
          <w:color w:val="231F20"/>
          <w:spacing w:val="33"/>
        </w:rPr>
        <w:t> </w:t>
      </w:r>
      <w:r>
        <w:rPr>
          <w:color w:val="231F20"/>
        </w:rPr>
        <w:t>perspective</w:t>
      </w:r>
      <w:r>
        <w:rPr>
          <w:color w:val="231F20"/>
          <w:spacing w:val="33"/>
        </w:rPr>
        <w:t> </w:t>
      </w:r>
      <w:r>
        <w:rPr>
          <w:color w:val="231F20"/>
        </w:rPr>
        <w:t>would</w:t>
      </w:r>
      <w:r>
        <w:rPr>
          <w:color w:val="231F20"/>
          <w:spacing w:val="33"/>
        </w:rPr>
        <w:t> </w:t>
      </w:r>
      <w:r>
        <w:rPr>
          <w:color w:val="231F20"/>
        </w:rPr>
        <w:t>be</w:t>
      </w:r>
      <w:r>
        <w:rPr>
          <w:color w:val="231F20"/>
          <w:spacing w:val="33"/>
        </w:rPr>
        <w:t> </w:t>
      </w:r>
      <w:r>
        <w:rPr>
          <w:color w:val="231F20"/>
        </w:rPr>
        <w:t>skeptical of</w:t>
      </w:r>
      <w:r>
        <w:rPr>
          <w:color w:val="231F20"/>
          <w:spacing w:val="40"/>
        </w:rPr>
        <w:t> </w:t>
      </w:r>
      <w:r>
        <w:rPr>
          <w:color w:val="231F20"/>
        </w:rPr>
        <w:t>any</w:t>
      </w:r>
      <w:r>
        <w:rPr>
          <w:color w:val="231F20"/>
          <w:spacing w:val="40"/>
        </w:rPr>
        <w:t> </w:t>
      </w:r>
      <w:r>
        <w:rPr>
          <w:color w:val="231F20"/>
        </w:rPr>
        <w:t>media</w:t>
      </w:r>
      <w:r>
        <w:rPr>
          <w:color w:val="231F20"/>
          <w:spacing w:val="40"/>
        </w:rPr>
        <w:t> </w:t>
      </w:r>
      <w:r>
        <w:rPr>
          <w:color w:val="231F20"/>
        </w:rPr>
        <w:t>channel</w:t>
      </w:r>
      <w:r>
        <w:rPr>
          <w:color w:val="231F20"/>
          <w:spacing w:val="40"/>
        </w:rPr>
        <w:t> </w:t>
      </w:r>
      <w:r>
        <w:rPr>
          <w:color w:val="231F20"/>
        </w:rPr>
        <w:t>shaped</w:t>
      </w:r>
      <w:r>
        <w:rPr>
          <w:color w:val="231F20"/>
          <w:spacing w:val="40"/>
        </w:rPr>
        <w:t> </w:t>
      </w:r>
      <w:r>
        <w:rPr>
          <w:color w:val="231F20"/>
        </w:rPr>
        <w:t>by</w:t>
      </w:r>
      <w:r>
        <w:rPr>
          <w:color w:val="231F20"/>
          <w:spacing w:val="40"/>
        </w:rPr>
        <w:t> </w:t>
      </w:r>
      <w:r>
        <w:rPr>
          <w:color w:val="231F20"/>
        </w:rPr>
        <w:t>traditional</w:t>
      </w:r>
      <w:r>
        <w:rPr>
          <w:color w:val="231F20"/>
          <w:spacing w:val="40"/>
        </w:rPr>
        <w:t> </w:t>
      </w:r>
      <w:r>
        <w:rPr>
          <w:color w:val="231F20"/>
        </w:rPr>
        <w:t>corporate</w:t>
      </w:r>
      <w:r>
        <w:rPr>
          <w:color w:val="231F20"/>
          <w:spacing w:val="40"/>
        </w:rPr>
        <w:t> </w:t>
      </w:r>
      <w:r>
        <w:rPr>
          <w:color w:val="231F20"/>
        </w:rPr>
        <w:t>gatekeepers. A growing</w:t>
      </w:r>
      <w:r>
        <w:rPr>
          <w:color w:val="231F20"/>
        </w:rPr>
        <w:t> number</w:t>
      </w:r>
      <w:r>
        <w:rPr>
          <w:color w:val="231F20"/>
        </w:rPr>
        <w:t> of Web services—such as participatoryculture.org and</w:t>
      </w:r>
      <w:r>
        <w:rPr>
          <w:color w:val="231F20"/>
          <w:spacing w:val="-2"/>
        </w:rPr>
        <w:t> </w:t>
      </w:r>
      <w:r>
        <w:rPr>
          <w:color w:val="231F20"/>
        </w:rPr>
        <w:t>ourmedia.org—were</w:t>
      </w:r>
      <w:r>
        <w:rPr>
          <w:color w:val="231F20"/>
          <w:spacing w:val="-2"/>
        </w:rPr>
        <w:t> </w:t>
      </w:r>
      <w:r>
        <w:rPr>
          <w:color w:val="231F20"/>
        </w:rPr>
        <w:t>making</w:t>
      </w:r>
      <w:r>
        <w:rPr>
          <w:color w:val="231F20"/>
          <w:spacing w:val="-2"/>
        </w:rPr>
        <w:t> </w:t>
      </w:r>
      <w:r>
        <w:rPr>
          <w:color w:val="231F20"/>
        </w:rPr>
        <w:t>it</w:t>
      </w:r>
      <w:r>
        <w:rPr>
          <w:color w:val="231F20"/>
          <w:spacing w:val="-2"/>
        </w:rPr>
        <w:t> </w:t>
      </w:r>
      <w:r>
        <w:rPr>
          <w:color w:val="231F20"/>
        </w:rPr>
        <w:t>easier</w:t>
      </w:r>
      <w:r>
        <w:rPr>
          <w:color w:val="231F20"/>
          <w:spacing w:val="-2"/>
        </w:rPr>
        <w:t> </w:t>
      </w:r>
      <w:r>
        <w:rPr>
          <w:color w:val="231F20"/>
        </w:rPr>
        <w:t>for</w:t>
      </w:r>
      <w:r>
        <w:rPr>
          <w:color w:val="231F20"/>
          <w:spacing w:val="-2"/>
        </w:rPr>
        <w:t> </w:t>
      </w:r>
      <w:r>
        <w:rPr>
          <w:color w:val="231F20"/>
        </w:rPr>
        <w:t>amateur</w:t>
      </w:r>
      <w:r>
        <w:rPr>
          <w:color w:val="231F20"/>
          <w:spacing w:val="-2"/>
        </w:rPr>
        <w:t> </w:t>
      </w:r>
      <w:r>
        <w:rPr>
          <w:color w:val="231F20"/>
        </w:rPr>
        <w:t>media</w:t>
      </w:r>
      <w:r>
        <w:rPr>
          <w:color w:val="231F20"/>
          <w:spacing w:val="-2"/>
        </w:rPr>
        <w:t> </w:t>
      </w:r>
      <w:r>
        <w:rPr>
          <w:color w:val="231F20"/>
        </w:rPr>
        <w:t>makers</w:t>
      </w:r>
      <w:r>
        <w:rPr>
          <w:color w:val="231F20"/>
          <w:spacing w:val="-2"/>
        </w:rPr>
        <w:t> </w:t>
      </w:r>
      <w:r>
        <w:rPr>
          <w:color w:val="231F20"/>
        </w:rPr>
        <w:t>to gain visibility via the Web without having to turn over exclusive rights to their material to a network funded by some of the wealthiest men and women in the country. In a society where blogs—both text based and video enhanced—were thriving, why would anyone need to put their content on television?</w:t>
      </w:r>
    </w:p>
    <w:p>
      <w:pPr>
        <w:pStyle w:val="BodyText"/>
        <w:spacing w:line="230" w:lineRule="auto" w:before="16"/>
        <w:ind w:right="112" w:firstLine="240"/>
      </w:pPr>
      <w:r>
        <w:rPr>
          <w:color w:val="231F20"/>
        </w:rPr>
        <w:t>Others</w:t>
      </w:r>
      <w:r>
        <w:rPr>
          <w:color w:val="231F20"/>
          <w:spacing w:val="-2"/>
        </w:rPr>
        <w:t> </w:t>
      </w:r>
      <w:r>
        <w:rPr>
          <w:color w:val="231F20"/>
        </w:rPr>
        <w:t>expressed</w:t>
      </w:r>
      <w:r>
        <w:rPr>
          <w:color w:val="231F20"/>
          <w:spacing w:val="-2"/>
        </w:rPr>
        <w:t> </w:t>
      </w:r>
      <w:r>
        <w:rPr>
          <w:color w:val="231F20"/>
        </w:rPr>
        <w:t>disappointment</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network’s</w:t>
      </w:r>
      <w:r>
        <w:rPr>
          <w:color w:val="231F20"/>
          <w:spacing w:val="-2"/>
        </w:rPr>
        <w:t> </w:t>
      </w:r>
      <w:r>
        <w:rPr>
          <w:color w:val="231F20"/>
        </w:rPr>
        <w:t>volunteeristic</w:t>
      </w:r>
      <w:r>
        <w:rPr>
          <w:color w:val="231F20"/>
          <w:spacing w:val="-2"/>
        </w:rPr>
        <w:t> </w:t>
      </w:r>
      <w:r>
        <w:rPr>
          <w:color w:val="231F20"/>
        </w:rPr>
        <w:t>ap- proach. Original plans to pay a large number of independent filmmak- ers to become roaming correspondents had given way to a plan to</w:t>
      </w:r>
      <w:r>
        <w:rPr>
          <w:color w:val="231F20"/>
          <w:spacing w:val="40"/>
        </w:rPr>
        <w:t> </w:t>
      </w:r>
      <w:r>
        <w:rPr>
          <w:color w:val="231F20"/>
        </w:rPr>
        <w:t>allow amateurs to submit material for consideration and then get paid upon acceptance. The first plan, critics argued, would have sustained</w:t>
      </w:r>
    </w:p>
    <w:p>
      <w:pPr>
        <w:spacing w:after="0" w:line="230" w:lineRule="auto"/>
        <w:sectPr>
          <w:headerReference w:type="default" r:id="rId89"/>
          <w:headerReference w:type="even" r:id="rId90"/>
          <w:pgSz w:w="8850" w:h="12650"/>
          <w:pgMar w:header="693" w:footer="0" w:top="1140" w:bottom="280" w:left="1140" w:right="1140"/>
          <w:pgNumType w:start="241"/>
        </w:sectPr>
      </w:pPr>
    </w:p>
    <w:p>
      <w:pPr>
        <w:pStyle w:val="BodyText"/>
        <w:spacing w:line="230" w:lineRule="auto" w:before="74"/>
      </w:pPr>
      <w:r>
        <w:rPr>
          <w:color w:val="231F20"/>
        </w:rPr>
        <w:t>an</w:t>
      </w:r>
      <w:r>
        <w:rPr>
          <w:color w:val="231F20"/>
        </w:rPr>
        <w:t> infrastructure</w:t>
      </w:r>
      <w:r>
        <w:rPr>
          <w:color w:val="231F20"/>
        </w:rPr>
        <w:t> to</w:t>
      </w:r>
      <w:r>
        <w:rPr>
          <w:color w:val="231F20"/>
        </w:rPr>
        <w:t> support</w:t>
      </w:r>
      <w:r>
        <w:rPr>
          <w:color w:val="231F20"/>
        </w:rPr>
        <w:t> alternative</w:t>
      </w:r>
      <w:r>
        <w:rPr>
          <w:color w:val="231F20"/>
        </w:rPr>
        <w:t> media production; the other would lead to little more than a glorified public access station.</w:t>
      </w:r>
    </w:p>
    <w:p>
      <w:pPr>
        <w:pStyle w:val="BodyText"/>
        <w:spacing w:line="230" w:lineRule="auto" w:before="1"/>
        <w:ind w:firstLine="240"/>
        <w:rPr>
          <w:sz w:val="13"/>
        </w:rPr>
      </w:pPr>
      <w:r>
        <w:rPr>
          <w:color w:val="231F20"/>
        </w:rPr>
        <w:t>The network defended itself as a work in progress—one that was doing what it could to democratize a medium while working under market conditions. A spokesman for the network observed, “For some people, the perfect is always the enemy of the good.”</w:t>
      </w:r>
      <w:hyperlink w:history="true" w:anchor="_bookmark29">
        <w:r>
          <w:rPr>
            <w:color w:val="231F20"/>
            <w:position w:val="7"/>
            <w:sz w:val="13"/>
          </w:rPr>
          <w:t>4</w:t>
        </w:r>
      </w:hyperlink>
      <w:r>
        <w:rPr>
          <w:color w:val="231F20"/>
          <w:spacing w:val="38"/>
          <w:position w:val="7"/>
          <w:sz w:val="13"/>
        </w:rPr>
        <w:t> </w:t>
      </w:r>
      <w:r>
        <w:rPr>
          <w:color w:val="231F20"/>
        </w:rPr>
        <w:t>Current might not change everything about television, they pleaded, but it could</w:t>
      </w:r>
      <w:r>
        <w:rPr>
          <w:color w:val="231F20"/>
          <w:spacing w:val="40"/>
        </w:rPr>
        <w:t> </w:t>
      </w:r>
      <w:r>
        <w:rPr>
          <w:color w:val="231F20"/>
        </w:rPr>
        <w:t>make a difference. Gore held firm in his beliefs that enabling audience- generated content had the potential to diversify civic discourse: ““I personally believe that when this medium is connected to the grass- roots storytellers that are out there, it will have an impact on the kinds of things that are discussed and the way they are discussed.”</w:t>
      </w:r>
      <w:hyperlink w:history="true" w:anchor="_bookmark29">
        <w:r>
          <w:rPr>
            <w:color w:val="231F20"/>
            <w:position w:val="7"/>
            <w:sz w:val="13"/>
          </w:rPr>
          <w:t>5</w:t>
        </w:r>
      </w:hyperlink>
    </w:p>
    <w:p>
      <w:pPr>
        <w:pStyle w:val="BodyText"/>
        <w:spacing w:line="230" w:lineRule="auto" w:before="10"/>
        <w:ind w:firstLine="240"/>
      </w:pPr>
      <w:r>
        <w:rPr>
          <w:color w:val="231F20"/>
        </w:rPr>
        <w:t>At about the same time, the British Broadcasting Company was em- bracing</w:t>
      </w:r>
      <w:r>
        <w:rPr>
          <w:color w:val="231F20"/>
          <w:spacing w:val="34"/>
        </w:rPr>
        <w:t> </w:t>
      </w:r>
      <w:r>
        <w:rPr>
          <w:color w:val="231F20"/>
        </w:rPr>
        <w:t>an</w:t>
      </w:r>
      <w:r>
        <w:rPr>
          <w:color w:val="231F20"/>
          <w:spacing w:val="34"/>
        </w:rPr>
        <w:t> </w:t>
      </w:r>
      <w:r>
        <w:rPr>
          <w:color w:val="231F20"/>
        </w:rPr>
        <w:t>even</w:t>
      </w:r>
      <w:r>
        <w:rPr>
          <w:color w:val="231F20"/>
          <w:spacing w:val="34"/>
        </w:rPr>
        <w:t> </w:t>
      </w:r>
      <w:r>
        <w:rPr>
          <w:color w:val="231F20"/>
        </w:rPr>
        <w:t>more</w:t>
      </w:r>
      <w:r>
        <w:rPr>
          <w:color w:val="231F20"/>
          <w:spacing w:val="34"/>
        </w:rPr>
        <w:t> </w:t>
      </w:r>
      <w:r>
        <w:rPr>
          <w:color w:val="231F20"/>
        </w:rPr>
        <w:t>radical</w:t>
      </w:r>
      <w:r>
        <w:rPr>
          <w:color w:val="231F20"/>
          <w:spacing w:val="34"/>
        </w:rPr>
        <w:t> </w:t>
      </w:r>
      <w:r>
        <w:rPr>
          <w:color w:val="231F20"/>
        </w:rPr>
        <w:t>vision</w:t>
      </w:r>
      <w:r>
        <w:rPr>
          <w:color w:val="231F20"/>
          <w:spacing w:val="35"/>
        </w:rPr>
        <w:t> </w:t>
      </w:r>
      <w:r>
        <w:rPr>
          <w:color w:val="231F20"/>
        </w:rPr>
        <w:t>of</w:t>
      </w:r>
      <w:r>
        <w:rPr>
          <w:color w:val="231F20"/>
          <w:spacing w:val="35"/>
        </w:rPr>
        <w:t> </w:t>
      </w:r>
      <w:r>
        <w:rPr>
          <w:color w:val="231F20"/>
        </w:rPr>
        <w:t>how</w:t>
      </w:r>
      <w:r>
        <w:rPr>
          <w:color w:val="231F20"/>
          <w:spacing w:val="35"/>
        </w:rPr>
        <w:t> </w:t>
      </w:r>
      <w:r>
        <w:rPr>
          <w:color w:val="231F20"/>
        </w:rPr>
        <w:t>consumers</w:t>
      </w:r>
      <w:r>
        <w:rPr>
          <w:color w:val="231F20"/>
          <w:spacing w:val="35"/>
        </w:rPr>
        <w:t> </w:t>
      </w:r>
      <w:r>
        <w:rPr>
          <w:color w:val="231F20"/>
        </w:rPr>
        <w:t>might</w:t>
      </w:r>
      <w:r>
        <w:rPr>
          <w:color w:val="231F20"/>
          <w:spacing w:val="35"/>
        </w:rPr>
        <w:t> </w:t>
      </w:r>
      <w:r>
        <w:rPr>
          <w:color w:val="231F20"/>
        </w:rPr>
        <w:t>relate to its content. The first signs of this new policy had come through</w:t>
      </w:r>
      <w:r>
        <w:rPr>
          <w:color w:val="231F20"/>
        </w:rPr>
        <w:t> a speech made by</w:t>
      </w:r>
      <w:r>
        <w:rPr>
          <w:color w:val="231F20"/>
          <w:spacing w:val="-5"/>
        </w:rPr>
        <w:t> </w:t>
      </w:r>
      <w:r>
        <w:rPr>
          <w:color w:val="231F20"/>
        </w:rPr>
        <w:t>Ashley Highfield, director of BBC New Media &amp; Tech- nology, in October 2003, explaining how the widespread adoption of broadband and digital technologies will impact the ways his network serves its public:</w:t>
      </w:r>
    </w:p>
    <w:p>
      <w:pPr>
        <w:pStyle w:val="BodyText"/>
        <w:spacing w:before="10"/>
        <w:ind w:left="0" w:right="0"/>
        <w:jc w:val="left"/>
      </w:pPr>
    </w:p>
    <w:p>
      <w:pPr>
        <w:spacing w:line="256" w:lineRule="auto" w:before="0"/>
        <w:ind w:left="357" w:right="351" w:firstLine="0"/>
        <w:jc w:val="both"/>
        <w:rPr>
          <w:sz w:val="11"/>
        </w:rPr>
      </w:pPr>
      <w:r>
        <w:rPr>
          <w:color w:val="231F20"/>
          <w:sz w:val="18"/>
        </w:rPr>
        <w:t>Future TV may be unrecognizable from today, defined not just by linear TV channels, packaged and scheduled by television executives, but in- stead will resemble more of a kaleidoscope, thousands of streams of con- tent, some indistinguishable as actual channels. These streams will mix together broadcasters’ content and programs, and our viewer’s contribu- tions.</w:t>
      </w:r>
      <w:r>
        <w:rPr>
          <w:color w:val="231F20"/>
          <w:spacing w:val="-4"/>
          <w:sz w:val="18"/>
        </w:rPr>
        <w:t> </w:t>
      </w:r>
      <w:r>
        <w:rPr>
          <w:color w:val="231F20"/>
          <w:sz w:val="18"/>
        </w:rPr>
        <w:t>At the simplest level</w:t>
      </w:r>
      <w:r>
        <w:rPr>
          <w:color w:val="231F20"/>
          <w:spacing w:val="-12"/>
          <w:sz w:val="18"/>
        </w:rPr>
        <w:t> </w:t>
      </w:r>
      <w:r>
        <w:rPr>
          <w:color w:val="231F20"/>
          <w:sz w:val="18"/>
        </w:rPr>
        <w:t>—</w:t>
      </w:r>
      <w:r>
        <w:rPr>
          <w:color w:val="231F20"/>
          <w:spacing w:val="-11"/>
          <w:sz w:val="18"/>
        </w:rPr>
        <w:t> </w:t>
      </w:r>
      <w:r>
        <w:rPr>
          <w:color w:val="231F20"/>
          <w:sz w:val="18"/>
        </w:rPr>
        <w:t>audiences will want to organize and re- organize content the way they want it. They’ll add comments to our pro- grams,</w:t>
      </w:r>
      <w:r>
        <w:rPr>
          <w:color w:val="231F20"/>
          <w:spacing w:val="-2"/>
          <w:sz w:val="18"/>
        </w:rPr>
        <w:t> </w:t>
      </w:r>
      <w:r>
        <w:rPr>
          <w:color w:val="231F20"/>
          <w:sz w:val="18"/>
        </w:rPr>
        <w:t>vote</w:t>
      </w:r>
      <w:r>
        <w:rPr>
          <w:color w:val="231F20"/>
          <w:spacing w:val="-2"/>
          <w:sz w:val="18"/>
        </w:rPr>
        <w:t> </w:t>
      </w:r>
      <w:r>
        <w:rPr>
          <w:color w:val="231F20"/>
          <w:sz w:val="18"/>
        </w:rPr>
        <w:t>on</w:t>
      </w:r>
      <w:r>
        <w:rPr>
          <w:color w:val="231F20"/>
          <w:spacing w:val="-2"/>
          <w:sz w:val="18"/>
        </w:rPr>
        <w:t> </w:t>
      </w:r>
      <w:r>
        <w:rPr>
          <w:color w:val="231F20"/>
          <w:sz w:val="18"/>
        </w:rPr>
        <w:t>them,</w:t>
      </w:r>
      <w:r>
        <w:rPr>
          <w:color w:val="231F20"/>
          <w:spacing w:val="-2"/>
          <w:sz w:val="18"/>
        </w:rPr>
        <w:t> </w:t>
      </w:r>
      <w:r>
        <w:rPr>
          <w:color w:val="231F20"/>
          <w:sz w:val="18"/>
        </w:rPr>
        <w:t>and</w:t>
      </w:r>
      <w:r>
        <w:rPr>
          <w:color w:val="231F20"/>
          <w:spacing w:val="-2"/>
          <w:sz w:val="18"/>
        </w:rPr>
        <w:t> </w:t>
      </w:r>
      <w:r>
        <w:rPr>
          <w:color w:val="231F20"/>
          <w:sz w:val="18"/>
        </w:rPr>
        <w:t>generally</w:t>
      </w:r>
      <w:r>
        <w:rPr>
          <w:color w:val="231F20"/>
          <w:spacing w:val="-2"/>
          <w:sz w:val="18"/>
        </w:rPr>
        <w:t> </w:t>
      </w:r>
      <w:r>
        <w:rPr>
          <w:color w:val="231F20"/>
          <w:sz w:val="18"/>
        </w:rPr>
        <w:t>mess</w:t>
      </w:r>
      <w:r>
        <w:rPr>
          <w:color w:val="231F20"/>
          <w:spacing w:val="-2"/>
          <w:sz w:val="18"/>
        </w:rPr>
        <w:t> </w:t>
      </w:r>
      <w:r>
        <w:rPr>
          <w:color w:val="231F20"/>
          <w:sz w:val="18"/>
        </w:rPr>
        <w:t>about</w:t>
      </w:r>
      <w:r>
        <w:rPr>
          <w:color w:val="231F20"/>
          <w:spacing w:val="-2"/>
          <w:sz w:val="18"/>
        </w:rPr>
        <w:t> </w:t>
      </w:r>
      <w:r>
        <w:rPr>
          <w:color w:val="231F20"/>
          <w:sz w:val="18"/>
        </w:rPr>
        <w:t>with</w:t>
      </w:r>
      <w:r>
        <w:rPr>
          <w:color w:val="231F20"/>
          <w:spacing w:val="-2"/>
          <w:sz w:val="18"/>
        </w:rPr>
        <w:t> </w:t>
      </w:r>
      <w:r>
        <w:rPr>
          <w:color w:val="231F20"/>
          <w:sz w:val="18"/>
        </w:rPr>
        <w:t>them.</w:t>
      </w:r>
      <w:r>
        <w:rPr>
          <w:color w:val="231F20"/>
          <w:spacing w:val="-2"/>
          <w:sz w:val="18"/>
        </w:rPr>
        <w:t> </w:t>
      </w:r>
      <w:r>
        <w:rPr>
          <w:color w:val="231F20"/>
          <w:sz w:val="18"/>
        </w:rPr>
        <w:t>But</w:t>
      </w:r>
      <w:r>
        <w:rPr>
          <w:color w:val="231F20"/>
          <w:spacing w:val="-2"/>
          <w:sz w:val="18"/>
        </w:rPr>
        <w:t> </w:t>
      </w:r>
      <w:r>
        <w:rPr>
          <w:color w:val="231F20"/>
          <w:sz w:val="18"/>
        </w:rPr>
        <w:t>at</w:t>
      </w:r>
      <w:r>
        <w:rPr>
          <w:color w:val="231F20"/>
          <w:spacing w:val="-2"/>
          <w:sz w:val="18"/>
        </w:rPr>
        <w:t> </w:t>
      </w:r>
      <w:r>
        <w:rPr>
          <w:color w:val="231F20"/>
          <w:sz w:val="18"/>
        </w:rPr>
        <w:t>another level, audiences will want to create these streams of video themselves from scratch, with or without our help. At this end of the spectrum, the traditional</w:t>
      </w:r>
      <w:r>
        <w:rPr>
          <w:color w:val="231F20"/>
          <w:sz w:val="18"/>
        </w:rPr>
        <w:t> “monologue</w:t>
      </w:r>
      <w:r>
        <w:rPr>
          <w:color w:val="231F20"/>
          <w:sz w:val="18"/>
        </w:rPr>
        <w:t> broadcaster” to</w:t>
      </w:r>
      <w:r>
        <w:rPr>
          <w:color w:val="231F20"/>
          <w:sz w:val="18"/>
        </w:rPr>
        <w:t> “grateful</w:t>
      </w:r>
      <w:r>
        <w:rPr>
          <w:color w:val="231F20"/>
          <w:sz w:val="18"/>
        </w:rPr>
        <w:t> viewer”</w:t>
      </w:r>
      <w:r>
        <w:rPr>
          <w:color w:val="231F20"/>
          <w:sz w:val="18"/>
        </w:rPr>
        <w:t> relationship will break down.</w:t>
      </w:r>
      <w:hyperlink w:history="true" w:anchor="_bookmark29">
        <w:r>
          <w:rPr>
            <w:color w:val="231F20"/>
            <w:position w:val="6"/>
            <w:sz w:val="11"/>
          </w:rPr>
          <w:t>6</w:t>
        </w:r>
      </w:hyperlink>
    </w:p>
    <w:p>
      <w:pPr>
        <w:pStyle w:val="BodyText"/>
        <w:spacing w:before="6"/>
        <w:ind w:left="0" w:right="0"/>
        <w:jc w:val="left"/>
        <w:rPr>
          <w:sz w:val="18"/>
        </w:rPr>
      </w:pPr>
    </w:p>
    <w:p>
      <w:pPr>
        <w:pStyle w:val="BodyText"/>
        <w:spacing w:line="230" w:lineRule="auto"/>
        <w:ind w:right="112"/>
      </w:pPr>
      <w:r>
        <w:rPr>
          <w:color w:val="231F20"/>
        </w:rPr>
        <w:t>By 2005, the BBC was digitizing large segments of its archive and mak- ing the streaming content available via the Web.</w:t>
      </w:r>
      <w:hyperlink w:history="true" w:anchor="_bookmark29">
        <w:r>
          <w:rPr>
            <w:color w:val="231F20"/>
            <w:position w:val="7"/>
            <w:sz w:val="13"/>
          </w:rPr>
          <w:t>7</w:t>
        </w:r>
      </w:hyperlink>
      <w:r>
        <w:rPr>
          <w:color w:val="231F20"/>
          <w:spacing w:val="19"/>
          <w:position w:val="7"/>
          <w:sz w:val="13"/>
        </w:rPr>
        <w:t> </w:t>
      </w:r>
      <w:r>
        <w:rPr>
          <w:color w:val="231F20"/>
        </w:rPr>
        <w:t>The BBC was also en- couraging</w:t>
      </w:r>
      <w:r>
        <w:rPr>
          <w:color w:val="231F20"/>
          <w:spacing w:val="-1"/>
        </w:rPr>
        <w:t> </w:t>
      </w:r>
      <w:r>
        <w:rPr>
          <w:color w:val="231F20"/>
        </w:rPr>
        <w:t>grassroots</w:t>
      </w:r>
      <w:r>
        <w:rPr>
          <w:color w:val="231F20"/>
          <w:spacing w:val="-1"/>
        </w:rPr>
        <w:t> </w:t>
      </w:r>
      <w:r>
        <w:rPr>
          <w:color w:val="231F20"/>
        </w:rPr>
        <w:t>experimentation</w:t>
      </w:r>
      <w:r>
        <w:rPr>
          <w:color w:val="231F20"/>
          <w:spacing w:val="-1"/>
        </w:rPr>
        <w:t> </w:t>
      </w:r>
      <w:r>
        <w:rPr>
          <w:color w:val="231F20"/>
        </w:rPr>
        <w:t>with</w:t>
      </w:r>
      <w:r>
        <w:rPr>
          <w:color w:val="231F20"/>
          <w:spacing w:val="-1"/>
        </w:rPr>
        <w:t> </w:t>
      </w:r>
      <w:r>
        <w:rPr>
          <w:color w:val="231F20"/>
        </w:rPr>
        <w:t>ways</w:t>
      </w:r>
      <w:r>
        <w:rPr>
          <w:color w:val="231F20"/>
          <w:spacing w:val="-1"/>
        </w:rPr>
        <w:t> </w:t>
      </w:r>
      <w:r>
        <w:rPr>
          <w:color w:val="231F20"/>
        </w:rPr>
        <w:t>to</w:t>
      </w:r>
      <w:r>
        <w:rPr>
          <w:color w:val="231F20"/>
          <w:spacing w:val="-1"/>
        </w:rPr>
        <w:t> </w:t>
      </w:r>
      <w:r>
        <w:rPr>
          <w:color w:val="231F20"/>
        </w:rPr>
        <w:t>annotate</w:t>
      </w:r>
      <w:r>
        <w:rPr>
          <w:color w:val="231F20"/>
          <w:spacing w:val="-1"/>
        </w:rPr>
        <w:t> </w:t>
      </w:r>
      <w:r>
        <w:rPr>
          <w:color w:val="231F20"/>
        </w:rPr>
        <w:t>and</w:t>
      </w:r>
      <w:r>
        <w:rPr>
          <w:color w:val="231F20"/>
          <w:spacing w:val="-1"/>
        </w:rPr>
        <w:t> </w:t>
      </w:r>
      <w:r>
        <w:rPr>
          <w:color w:val="231F20"/>
        </w:rPr>
        <w:t>index these materials. Current’s path led from the Web—where many could share</w:t>
      </w:r>
      <w:r>
        <w:rPr>
          <w:color w:val="231F20"/>
        </w:rPr>
        <w:t> what</w:t>
      </w:r>
      <w:r>
        <w:rPr>
          <w:color w:val="231F20"/>
        </w:rPr>
        <w:t> they created</w:t>
      </w:r>
      <w:r>
        <w:rPr>
          <w:color w:val="231F20"/>
          <w:spacing w:val="-13"/>
        </w:rPr>
        <w:t> </w:t>
      </w:r>
      <w:r>
        <w:rPr>
          <w:color w:val="231F20"/>
        </w:rPr>
        <w:t>—</w:t>
      </w:r>
      <w:r>
        <w:rPr>
          <w:color w:val="231F20"/>
          <w:spacing w:val="-12"/>
        </w:rPr>
        <w:t> </w:t>
      </w:r>
      <w:r>
        <w:rPr>
          <w:color w:val="231F20"/>
        </w:rPr>
        <w:t>into</w:t>
      </w:r>
      <w:r>
        <w:rPr>
          <w:color w:val="231F20"/>
        </w:rPr>
        <w:t> broadcast media, where many could consume what a few had created. The BBC efforts were moving in the</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other</w:t>
      </w:r>
      <w:r>
        <w:rPr>
          <w:color w:val="231F20"/>
          <w:spacing w:val="-1"/>
        </w:rPr>
        <w:t> </w:t>
      </w:r>
      <w:r>
        <w:rPr>
          <w:color w:val="231F20"/>
        </w:rPr>
        <w:t>direction,</w:t>
      </w:r>
      <w:r>
        <w:rPr>
          <w:color w:val="231F20"/>
          <w:spacing w:val="-1"/>
        </w:rPr>
        <w:t> </w:t>
      </w:r>
      <w:r>
        <w:rPr>
          <w:color w:val="231F20"/>
        </w:rPr>
        <w:t>opening</w:t>
      </w:r>
      <w:r>
        <w:rPr>
          <w:color w:val="231F20"/>
          <w:spacing w:val="-1"/>
        </w:rPr>
        <w:t> </w:t>
      </w:r>
      <w:r>
        <w:rPr>
          <w:color w:val="231F20"/>
        </w:rPr>
        <w:t>up</w:t>
      </w:r>
      <w:r>
        <w:rPr>
          <w:color w:val="231F20"/>
          <w:spacing w:val="-1"/>
        </w:rPr>
        <w:t> </w:t>
      </w:r>
      <w:r>
        <w:rPr>
          <w:color w:val="231F20"/>
        </w:rPr>
        <w:t>television</w:t>
      </w:r>
      <w:r>
        <w:rPr>
          <w:color w:val="231F20"/>
          <w:spacing w:val="-1"/>
        </w:rPr>
        <w:t> </w:t>
      </w:r>
      <w:r>
        <w:rPr>
          <w:color w:val="231F20"/>
        </w:rPr>
        <w:t>content</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more</w:t>
      </w:r>
      <w:r>
        <w:rPr>
          <w:color w:val="231F20"/>
          <w:spacing w:val="-1"/>
        </w:rPr>
        <w:t> </w:t>
      </w:r>
      <w:r>
        <w:rPr>
          <w:color w:val="231F20"/>
        </w:rPr>
        <w:t>participatory impulses shaping digital culture.</w:t>
      </w:r>
    </w:p>
    <w:p>
      <w:pPr>
        <w:pStyle w:val="BodyText"/>
        <w:spacing w:line="230" w:lineRule="auto" w:before="1"/>
        <w:ind w:right="112" w:firstLine="240"/>
      </w:pPr>
      <w:r>
        <w:rPr>
          <w:color w:val="231F20"/>
        </w:rPr>
        <w:t>Both were in the sense promoting what this book has been calling convergence culture. Convergence does not depend on any specific delivery mechanism. Rather, convergence represents a paradigm shift</w:t>
      </w:r>
    </w:p>
    <w:p>
      <w:pPr>
        <w:pStyle w:val="BodyText"/>
        <w:spacing w:line="230" w:lineRule="auto" w:before="3"/>
      </w:pPr>
      <w:r>
        <w:rPr>
          <w:color w:val="231F20"/>
        </w:rPr>
        <w:t>—</w:t>
      </w:r>
      <w:r>
        <w:rPr>
          <w:color w:val="231F20"/>
          <w:spacing w:val="-13"/>
        </w:rPr>
        <w:t> </w:t>
      </w:r>
      <w:r>
        <w:rPr>
          <w:color w:val="231F20"/>
        </w:rPr>
        <w:t>a move from medium-specific content toward content that flows across multiple media channels, toward the increased interdependence of communications systems, toward multiple ways of accessing media content,</w:t>
      </w:r>
      <w:r>
        <w:rPr>
          <w:color w:val="231F20"/>
        </w:rPr>
        <w:t> and toward ever more</w:t>
      </w:r>
      <w:r>
        <w:rPr>
          <w:color w:val="231F20"/>
        </w:rPr>
        <w:t> complex</w:t>
      </w:r>
      <w:r>
        <w:rPr>
          <w:color w:val="231F20"/>
        </w:rPr>
        <w:t> relations</w:t>
      </w:r>
      <w:r>
        <w:rPr>
          <w:color w:val="231F20"/>
        </w:rPr>
        <w:t> between top-down corporate media and bottom-up participatory culture. Despite the rhet- oric about “democratizing television,” this shift is being driven by eco- nomic calculations and not by some broad mission to empower the public. Media industries are embracing convergence for a number of reasons: because convergence-based strategies exploit the advantages</w:t>
      </w:r>
      <w:r>
        <w:rPr>
          <w:color w:val="231F20"/>
          <w:spacing w:val="40"/>
        </w:rPr>
        <w:t> </w:t>
      </w:r>
      <w:r>
        <w:rPr>
          <w:color w:val="231F20"/>
        </w:rPr>
        <w:t>of media conglomeration; because convergence creates multiple ways</w:t>
      </w:r>
      <w:r>
        <w:rPr>
          <w:color w:val="231F20"/>
          <w:spacing w:val="40"/>
        </w:rPr>
        <w:t> </w:t>
      </w:r>
      <w:r>
        <w:rPr>
          <w:color w:val="231F20"/>
        </w:rPr>
        <w:t>of selling content to consumers; because convergence cements con- sumer loyalty at a time when the fragmentation of the marketplace and the rise of file sharing threaten old ways of doing business. In some cases, convergence is being pushed by corporations as a way of shap- ing consumer behavior. In other cases, convergence is being pushed by consumers who are demanding that media companies be more respon- sive to their tastes and interests. Yet, whatever its motivations, conver- gence is changing the ways in which media industries operate and the ways average people think about their relation to media. We are in a critical moment of transition during which the old rules are open to change and companies may be forced to renegotiate their relationship to consumers. The question is whether the public is ready to push for greater participation or willing to settle for the same old relations to mass media.</w:t>
      </w:r>
    </w:p>
    <w:p>
      <w:pPr>
        <w:pStyle w:val="BodyText"/>
        <w:spacing w:line="230" w:lineRule="auto" w:before="24"/>
        <w:ind w:right="113" w:firstLine="240"/>
      </w:pPr>
      <w:r>
        <w:rPr>
          <w:color w:val="231F20"/>
        </w:rPr>
        <w:t>Writing in 1991, W. Russell Neuman sought to examine the ways</w:t>
      </w:r>
      <w:r>
        <w:rPr>
          <w:color w:val="231F20"/>
          <w:spacing w:val="40"/>
        </w:rPr>
        <w:t> </w:t>
      </w:r>
      <w:r>
        <w:rPr>
          <w:color w:val="231F20"/>
        </w:rPr>
        <w:t>that consumer “habit” or what he called “the psychology of the mass audience, the semi-attentive, entertainment-oriented mind-set of day- to-day media behavior” would slow down the interactive potentials of emerging digital technologies.</w:t>
      </w:r>
      <w:hyperlink w:history="true" w:anchor="_bookmark30">
        <w:r>
          <w:rPr>
            <w:color w:val="231F20"/>
            <w:position w:val="7"/>
            <w:sz w:val="13"/>
          </w:rPr>
          <w:t>8</w:t>
        </w:r>
      </w:hyperlink>
      <w:r>
        <w:rPr>
          <w:color w:val="231F20"/>
          <w:spacing w:val="20"/>
          <w:position w:val="7"/>
          <w:sz w:val="13"/>
        </w:rPr>
        <w:t> </w:t>
      </w:r>
      <w:r>
        <w:rPr>
          <w:color w:val="231F20"/>
        </w:rPr>
        <w:t>In his model, the technology was ready at hand but the culture was not ready to embrace it: “The new devel- opments in horizontal, user-controlled media that allow the user to amend, reformat, store, copy, forward to others, and comment on the flow of ideas do not rule out mass communications. Quite the contrary, they</w:t>
      </w:r>
      <w:r>
        <w:rPr>
          <w:color w:val="231F20"/>
          <w:spacing w:val="40"/>
        </w:rPr>
        <w:t> </w:t>
      </w:r>
      <w:r>
        <w:rPr>
          <w:color w:val="231F20"/>
        </w:rPr>
        <w:t>complement</w:t>
      </w:r>
      <w:r>
        <w:rPr>
          <w:color w:val="231F20"/>
          <w:spacing w:val="40"/>
        </w:rPr>
        <w:t> </w:t>
      </w:r>
      <w:r>
        <w:rPr>
          <w:color w:val="231F20"/>
        </w:rPr>
        <w:t>the</w:t>
      </w:r>
      <w:r>
        <w:rPr>
          <w:color w:val="231F20"/>
          <w:spacing w:val="40"/>
        </w:rPr>
        <w:t> </w:t>
      </w:r>
      <w:r>
        <w:rPr>
          <w:color w:val="231F20"/>
        </w:rPr>
        <w:t>traditional</w:t>
      </w:r>
      <w:r>
        <w:rPr>
          <w:color w:val="231F20"/>
          <w:spacing w:val="40"/>
        </w:rPr>
        <w:t> </w:t>
      </w:r>
      <w:r>
        <w:rPr>
          <w:color w:val="231F20"/>
        </w:rPr>
        <w:t>mass</w:t>
      </w:r>
      <w:r>
        <w:rPr>
          <w:color w:val="231F20"/>
          <w:spacing w:val="40"/>
        </w:rPr>
        <w:t> </w:t>
      </w:r>
      <w:r>
        <w:rPr>
          <w:color w:val="231F20"/>
        </w:rPr>
        <w:t>media.”</w:t>
      </w:r>
      <w:hyperlink w:history="true" w:anchor="_bookmark30">
        <w:r>
          <w:rPr>
            <w:color w:val="231F20"/>
            <w:position w:val="7"/>
            <w:sz w:val="13"/>
          </w:rPr>
          <w:t>9</w:t>
        </w:r>
      </w:hyperlink>
      <w:r>
        <w:rPr>
          <w:color w:val="231F20"/>
          <w:spacing w:val="40"/>
          <w:position w:val="7"/>
          <w:sz w:val="13"/>
        </w:rPr>
        <w:t> </w:t>
      </w:r>
      <w:r>
        <w:rPr>
          <w:color w:val="231F20"/>
        </w:rPr>
        <w:t>The</w:t>
      </w:r>
      <w:r>
        <w:rPr>
          <w:color w:val="231F20"/>
          <w:spacing w:val="40"/>
        </w:rPr>
        <w:t> </w:t>
      </w:r>
      <w:r>
        <w:rPr>
          <w:color w:val="231F20"/>
        </w:rPr>
        <w:t>public</w:t>
      </w:r>
      <w:r>
        <w:rPr>
          <w:color w:val="231F20"/>
          <w:spacing w:val="40"/>
        </w:rPr>
        <w:t> </w:t>
      </w:r>
      <w:r>
        <w:rPr>
          <w:color w:val="231F20"/>
        </w:rPr>
        <w:t>will</w:t>
      </w:r>
      <w:r>
        <w:rPr>
          <w:color w:val="231F20"/>
          <w:spacing w:val="40"/>
        </w:rPr>
        <w:t> </w:t>
      </w:r>
      <w:r>
        <w:rPr>
          <w:color w:val="231F20"/>
        </w:rPr>
        <w:t>not</w:t>
      </w:r>
    </w:p>
    <w:p>
      <w:pPr>
        <w:spacing w:after="0" w:line="230" w:lineRule="auto"/>
        <w:sectPr>
          <w:pgSz w:w="8850" w:h="12650"/>
          <w:pgMar w:header="693" w:footer="0" w:top="1140" w:bottom="280" w:left="1140" w:right="1140"/>
        </w:sectPr>
      </w:pPr>
    </w:p>
    <w:p>
      <w:pPr>
        <w:pStyle w:val="BodyText"/>
        <w:spacing w:line="230" w:lineRule="auto" w:before="74"/>
      </w:pPr>
      <w:r>
        <w:rPr>
          <w:color w:val="231F20"/>
        </w:rPr>
        <w:t>rethink</w:t>
      </w:r>
      <w:r>
        <w:rPr>
          <w:color w:val="231F20"/>
        </w:rPr>
        <w:t> their</w:t>
      </w:r>
      <w:r>
        <w:rPr>
          <w:color w:val="231F20"/>
        </w:rPr>
        <w:t> relationship</w:t>
      </w:r>
      <w:r>
        <w:rPr>
          <w:color w:val="231F20"/>
        </w:rPr>
        <w:t> to</w:t>
      </w:r>
      <w:r>
        <w:rPr>
          <w:color w:val="231F20"/>
        </w:rPr>
        <w:t> media content overnight, and the media industries will not relinquish their stranglehold on culture without a </w:t>
      </w:r>
      <w:r>
        <w:rPr>
          <w:color w:val="231F20"/>
          <w:spacing w:val="-2"/>
        </w:rPr>
        <w:t>fight.</w:t>
      </w:r>
    </w:p>
    <w:p>
      <w:pPr>
        <w:pStyle w:val="BodyText"/>
        <w:spacing w:line="230" w:lineRule="auto" w:before="2"/>
        <w:ind w:firstLine="240"/>
      </w:pPr>
      <w:r>
        <w:rPr>
          <w:color w:val="231F20"/>
        </w:rPr>
        <w:t>Today,</w:t>
      </w:r>
      <w:r>
        <w:rPr>
          <w:color w:val="231F20"/>
          <w:spacing w:val="-4"/>
        </w:rPr>
        <w:t> </w:t>
      </w:r>
      <w:r>
        <w:rPr>
          <w:color w:val="231F20"/>
        </w:rPr>
        <w:t>we</w:t>
      </w:r>
      <w:r>
        <w:rPr>
          <w:color w:val="231F20"/>
          <w:spacing w:val="-4"/>
        </w:rPr>
        <w:t> </w:t>
      </w:r>
      <w:r>
        <w:rPr>
          <w:color w:val="231F20"/>
        </w:rPr>
        <w:t>are</w:t>
      </w:r>
      <w:r>
        <w:rPr>
          <w:color w:val="231F20"/>
          <w:spacing w:val="-4"/>
        </w:rPr>
        <w:t> </w:t>
      </w:r>
      <w:r>
        <w:rPr>
          <w:color w:val="231F20"/>
        </w:rPr>
        <w:t>more</w:t>
      </w:r>
      <w:r>
        <w:rPr>
          <w:color w:val="231F20"/>
          <w:spacing w:val="-5"/>
        </w:rPr>
        <w:t> </w:t>
      </w:r>
      <w:r>
        <w:rPr>
          <w:color w:val="231F20"/>
        </w:rPr>
        <w:t>apt</w:t>
      </w:r>
      <w:r>
        <w:rPr>
          <w:color w:val="231F20"/>
          <w:spacing w:val="-4"/>
        </w:rPr>
        <w:t> </w:t>
      </w:r>
      <w:r>
        <w:rPr>
          <w:color w:val="231F20"/>
        </w:rPr>
        <w:t>to</w:t>
      </w:r>
      <w:r>
        <w:rPr>
          <w:color w:val="231F20"/>
          <w:spacing w:val="-4"/>
        </w:rPr>
        <w:t> </w:t>
      </w:r>
      <w:r>
        <w:rPr>
          <w:color w:val="231F20"/>
        </w:rPr>
        <w:t>hear</w:t>
      </w:r>
      <w:r>
        <w:rPr>
          <w:color w:val="231F20"/>
          <w:spacing w:val="-4"/>
        </w:rPr>
        <w:t> </w:t>
      </w:r>
      <w:r>
        <w:rPr>
          <w:color w:val="231F20"/>
        </w:rPr>
        <w:t>the</w:t>
      </w:r>
      <w:r>
        <w:rPr>
          <w:color w:val="231F20"/>
          <w:spacing w:val="-4"/>
        </w:rPr>
        <w:t> </w:t>
      </w:r>
      <w:r>
        <w:rPr>
          <w:color w:val="231F20"/>
        </w:rPr>
        <w:t>opposite</w:t>
      </w:r>
      <w:r>
        <w:rPr>
          <w:color w:val="231F20"/>
          <w:spacing w:val="-4"/>
        </w:rPr>
        <w:t> </w:t>
      </w:r>
      <w:r>
        <w:rPr>
          <w:color w:val="231F20"/>
        </w:rPr>
        <w:t>claim—that</w:t>
      </w:r>
      <w:r>
        <w:rPr>
          <w:color w:val="231F20"/>
          <w:spacing w:val="-4"/>
        </w:rPr>
        <w:t> </w:t>
      </w:r>
      <w:r>
        <w:rPr>
          <w:color w:val="231F20"/>
        </w:rPr>
        <w:t>early</w:t>
      </w:r>
      <w:r>
        <w:rPr>
          <w:color w:val="231F20"/>
          <w:spacing w:val="-4"/>
        </w:rPr>
        <w:t> </w:t>
      </w:r>
      <w:r>
        <w:rPr>
          <w:color w:val="231F20"/>
        </w:rPr>
        <w:t>adapt- ers</w:t>
      </w:r>
      <w:r>
        <w:rPr>
          <w:color w:val="231F20"/>
          <w:spacing w:val="-2"/>
        </w:rPr>
        <w:t> </w:t>
      </w:r>
      <w:r>
        <w:rPr>
          <w:color w:val="231F20"/>
        </w:rPr>
        <w:t>are</w:t>
      </w:r>
      <w:r>
        <w:rPr>
          <w:color w:val="231F20"/>
          <w:spacing w:val="-2"/>
        </w:rPr>
        <w:t> </w:t>
      </w:r>
      <w:r>
        <w:rPr>
          <w:color w:val="231F20"/>
        </w:rPr>
        <w:t>racing</w:t>
      </w:r>
      <w:r>
        <w:rPr>
          <w:color w:val="231F20"/>
          <w:spacing w:val="-2"/>
        </w:rPr>
        <w:t> </w:t>
      </w:r>
      <w:r>
        <w:rPr>
          <w:color w:val="231F20"/>
        </w:rPr>
        <w:t>ahead</w:t>
      </w:r>
      <w:r>
        <w:rPr>
          <w:color w:val="231F20"/>
          <w:spacing w:val="-2"/>
        </w:rPr>
        <w:t> </w:t>
      </w:r>
      <w:r>
        <w:rPr>
          <w:color w:val="231F20"/>
        </w:rPr>
        <w:t>of</w:t>
      </w:r>
      <w:r>
        <w:rPr>
          <w:color w:val="231F20"/>
          <w:spacing w:val="-2"/>
        </w:rPr>
        <w:t> </w:t>
      </w:r>
      <w:r>
        <w:rPr>
          <w:color w:val="231F20"/>
        </w:rPr>
        <w:t>technological</w:t>
      </w:r>
      <w:r>
        <w:rPr>
          <w:color w:val="231F20"/>
          <w:spacing w:val="-2"/>
        </w:rPr>
        <w:t> </w:t>
      </w:r>
      <w:r>
        <w:rPr>
          <w:color w:val="231F20"/>
        </w:rPr>
        <w:t>developments.</w:t>
      </w:r>
      <w:r>
        <w:rPr>
          <w:color w:val="231F20"/>
          <w:spacing w:val="-2"/>
        </w:rPr>
        <w:t> </w:t>
      </w:r>
      <w:r>
        <w:rPr>
          <w:color w:val="231F20"/>
        </w:rPr>
        <w:t>No</w:t>
      </w:r>
      <w:r>
        <w:rPr>
          <w:color w:val="231F20"/>
          <w:spacing w:val="-2"/>
        </w:rPr>
        <w:t> </w:t>
      </w:r>
      <w:r>
        <w:rPr>
          <w:color w:val="231F20"/>
        </w:rPr>
        <w:t>sooner</w:t>
      </w:r>
      <w:r>
        <w:rPr>
          <w:color w:val="231F20"/>
          <w:spacing w:val="-2"/>
        </w:rPr>
        <w:t> </w:t>
      </w:r>
      <w:r>
        <w:rPr>
          <w:color w:val="231F20"/>
        </w:rPr>
        <w:t>is</w:t>
      </w:r>
      <w:r>
        <w:rPr>
          <w:color w:val="231F20"/>
          <w:spacing w:val="-2"/>
        </w:rPr>
        <w:t> </w:t>
      </w:r>
      <w:r>
        <w:rPr>
          <w:color w:val="231F20"/>
        </w:rPr>
        <w:t>a</w:t>
      </w:r>
      <w:r>
        <w:rPr>
          <w:color w:val="231F20"/>
          <w:spacing w:val="-2"/>
        </w:rPr>
        <w:t> </w:t>
      </w:r>
      <w:r>
        <w:rPr>
          <w:color w:val="231F20"/>
        </w:rPr>
        <w:t>new technology</w:t>
      </w:r>
      <w:r>
        <w:rPr>
          <w:color w:val="231F20"/>
          <w:spacing w:val="-13"/>
        </w:rPr>
        <w:t> </w:t>
      </w:r>
      <w:r>
        <w:rPr>
          <w:color w:val="231F20"/>
        </w:rPr>
        <w:t>—</w:t>
      </w:r>
      <w:r>
        <w:rPr>
          <w:color w:val="231F20"/>
          <w:spacing w:val="-12"/>
        </w:rPr>
        <w:t> </w:t>
      </w:r>
      <w:r>
        <w:rPr>
          <w:color w:val="231F20"/>
        </w:rPr>
        <w:t>say,</w:t>
      </w:r>
      <w:r>
        <w:rPr>
          <w:color w:val="231F20"/>
          <w:spacing w:val="-13"/>
        </w:rPr>
        <w:t> </w:t>
      </w:r>
      <w:r>
        <w:rPr>
          <w:color w:val="231F20"/>
        </w:rPr>
        <w:t>Google</w:t>
      </w:r>
      <w:r>
        <w:rPr>
          <w:color w:val="231F20"/>
          <w:spacing w:val="-2"/>
        </w:rPr>
        <w:t> </w:t>
      </w:r>
      <w:r>
        <w:rPr>
          <w:color w:val="231F20"/>
        </w:rPr>
        <w:t>Maps</w:t>
      </w:r>
      <w:r>
        <w:rPr>
          <w:color w:val="231F20"/>
          <w:spacing w:val="-13"/>
        </w:rPr>
        <w:t> </w:t>
      </w:r>
      <w:r>
        <w:rPr>
          <w:color w:val="231F20"/>
        </w:rPr>
        <w:t>—</w:t>
      </w:r>
      <w:r>
        <w:rPr>
          <w:color w:val="231F20"/>
          <w:spacing w:val="-12"/>
        </w:rPr>
        <w:t> </w:t>
      </w:r>
      <w:r>
        <w:rPr>
          <w:color w:val="231F20"/>
        </w:rPr>
        <w:t>released</w:t>
      </w:r>
      <w:r>
        <w:rPr>
          <w:color w:val="231F20"/>
          <w:spacing w:val="34"/>
        </w:rPr>
        <w:t> </w:t>
      </w:r>
      <w:r>
        <w:rPr>
          <w:color w:val="231F20"/>
        </w:rPr>
        <w:t>to</w:t>
      </w:r>
      <w:r>
        <w:rPr>
          <w:color w:val="231F20"/>
          <w:spacing w:val="34"/>
        </w:rPr>
        <w:t> </w:t>
      </w:r>
      <w:r>
        <w:rPr>
          <w:color w:val="231F20"/>
        </w:rPr>
        <w:t>the</w:t>
      </w:r>
      <w:r>
        <w:rPr>
          <w:color w:val="231F20"/>
          <w:spacing w:val="34"/>
        </w:rPr>
        <w:t> </w:t>
      </w:r>
      <w:r>
        <w:rPr>
          <w:color w:val="231F20"/>
        </w:rPr>
        <w:t>public</w:t>
      </w:r>
      <w:r>
        <w:rPr>
          <w:color w:val="231F20"/>
          <w:spacing w:val="34"/>
        </w:rPr>
        <w:t> </w:t>
      </w:r>
      <w:r>
        <w:rPr>
          <w:color w:val="231F20"/>
        </w:rPr>
        <w:t>than</w:t>
      </w:r>
      <w:r>
        <w:rPr>
          <w:color w:val="231F20"/>
          <w:spacing w:val="34"/>
        </w:rPr>
        <w:t> </w:t>
      </w:r>
      <w:r>
        <w:rPr>
          <w:color w:val="231F20"/>
        </w:rPr>
        <w:t>diverse grassroots communities begin to tinker with it, expanding its func- tionality, hacking its code, and pushing it into a more</w:t>
      </w:r>
      <w:r>
        <w:rPr>
          <w:color w:val="231F20"/>
        </w:rPr>
        <w:t> participatory direction. Indeed, many industry leaders argue that the main reason that television cannot continue to operate in the same old ways is that the broadcasters are losing younger viewers, who expect greater influ- ence over the media they consume. Speaking at MIT in April 2004, Betsy</w:t>
      </w:r>
      <w:r>
        <w:rPr>
          <w:color w:val="231F20"/>
          <w:spacing w:val="-3"/>
        </w:rPr>
        <w:t> </w:t>
      </w:r>
      <w:r>
        <w:rPr>
          <w:color w:val="231F20"/>
        </w:rPr>
        <w:t>Frank,</w:t>
      </w:r>
      <w:r>
        <w:rPr>
          <w:color w:val="231F20"/>
          <w:spacing w:val="-3"/>
        </w:rPr>
        <w:t> </w:t>
      </w:r>
      <w:r>
        <w:rPr>
          <w:color w:val="231F20"/>
        </w:rPr>
        <w:t>executive</w:t>
      </w:r>
      <w:r>
        <w:rPr>
          <w:color w:val="231F20"/>
          <w:spacing w:val="-3"/>
        </w:rPr>
        <w:t> </w:t>
      </w:r>
      <w:r>
        <w:rPr>
          <w:color w:val="231F20"/>
        </w:rPr>
        <w:t>vice</w:t>
      </w:r>
      <w:r>
        <w:rPr>
          <w:color w:val="231F20"/>
          <w:spacing w:val="-3"/>
        </w:rPr>
        <w:t> </w:t>
      </w:r>
      <w:r>
        <w:rPr>
          <w:color w:val="231F20"/>
        </w:rPr>
        <w:t>president</w:t>
      </w:r>
      <w:r>
        <w:rPr>
          <w:color w:val="231F20"/>
          <w:spacing w:val="-3"/>
        </w:rPr>
        <w:t> </w:t>
      </w:r>
      <w:r>
        <w:rPr>
          <w:color w:val="231F20"/>
        </w:rPr>
        <w:t>for</w:t>
      </w:r>
      <w:r>
        <w:rPr>
          <w:color w:val="231F20"/>
          <w:spacing w:val="-3"/>
        </w:rPr>
        <w:t> </w:t>
      </w:r>
      <w:r>
        <w:rPr>
          <w:color w:val="231F20"/>
        </w:rPr>
        <w:t>research</w:t>
      </w:r>
      <w:r>
        <w:rPr>
          <w:color w:val="231F20"/>
          <w:spacing w:val="-3"/>
        </w:rPr>
        <w:t> </w:t>
      </w:r>
      <w:r>
        <w:rPr>
          <w:color w:val="231F20"/>
        </w:rPr>
        <w:t>and</w:t>
      </w:r>
      <w:r>
        <w:rPr>
          <w:color w:val="231F20"/>
          <w:spacing w:val="-3"/>
        </w:rPr>
        <w:t> </w:t>
      </w:r>
      <w:r>
        <w:rPr>
          <w:color w:val="231F20"/>
        </w:rPr>
        <w:t>planning</w:t>
      </w:r>
      <w:r>
        <w:rPr>
          <w:color w:val="231F20"/>
          <w:spacing w:val="-3"/>
        </w:rPr>
        <w:t> </w:t>
      </w:r>
      <w:r>
        <w:rPr>
          <w:color w:val="231F20"/>
        </w:rPr>
        <w:t>at</w:t>
      </w:r>
      <w:r>
        <w:rPr>
          <w:color w:val="231F20"/>
          <w:spacing w:val="-3"/>
        </w:rPr>
        <w:t> </w:t>
      </w:r>
      <w:r>
        <w:rPr>
          <w:color w:val="231F20"/>
        </w:rPr>
        <w:t>MTV Networks,</w:t>
      </w:r>
      <w:r>
        <w:rPr>
          <w:color w:val="231F20"/>
        </w:rPr>
        <w:t> described these</w:t>
      </w:r>
      <w:r>
        <w:rPr>
          <w:color w:val="231F20"/>
        </w:rPr>
        <w:t> consumers as “media-actives” whom she characterized as “the group of people born since the mid-70s who’ve never known a world without cable television, the vcr, or the internet, who have never had to</w:t>
      </w:r>
      <w:r>
        <w:rPr>
          <w:color w:val="231F20"/>
        </w:rPr>
        <w:t> settle</w:t>
      </w:r>
      <w:r>
        <w:rPr>
          <w:color w:val="231F20"/>
        </w:rPr>
        <w:t> for forced choice or least objectionable program, who grew up with a what I want when I want it view atti- tude towards media, and as a result, take a much more active role in their media choices.”</w:t>
      </w:r>
      <w:hyperlink w:history="true" w:anchor="_bookmark30">
        <w:r>
          <w:rPr>
            <w:color w:val="231F20"/>
            <w:position w:val="7"/>
            <w:sz w:val="13"/>
          </w:rPr>
          <w:t>10</w:t>
        </w:r>
      </w:hyperlink>
      <w:r>
        <w:rPr>
          <w:color w:val="231F20"/>
          <w:spacing w:val="40"/>
          <w:position w:val="7"/>
          <w:sz w:val="13"/>
        </w:rPr>
        <w:t> </w:t>
      </w:r>
      <w:r>
        <w:rPr>
          <w:color w:val="231F20"/>
        </w:rPr>
        <w:t>Noting that “their fingerprints are on the re- mote,” she said that the media industry was scrambling to make sense ofand respond to sharp declines in television viewership among the highly valued 18–27 male demographic as they defected from televi- sion toward more interactive and participatory media channels.</w:t>
      </w:r>
    </w:p>
    <w:p>
      <w:pPr>
        <w:pStyle w:val="BodyText"/>
        <w:spacing w:line="230" w:lineRule="auto" w:before="21"/>
        <w:ind w:firstLine="240"/>
      </w:pPr>
      <w:r>
        <w:rPr>
          <w:color w:val="231F20"/>
        </w:rPr>
        <w:t>This book has sought to document a moment of transition during which at least some segments of the public have learned what it means to</w:t>
      </w:r>
      <w:r>
        <w:rPr>
          <w:color w:val="231F20"/>
        </w:rPr>
        <w:t> live</w:t>
      </w:r>
      <w:r>
        <w:rPr>
          <w:color w:val="231F20"/>
        </w:rPr>
        <w:t> within</w:t>
      </w:r>
      <w:r>
        <w:rPr>
          <w:color w:val="231F20"/>
        </w:rPr>
        <w:t> a</w:t>
      </w:r>
      <w:r>
        <w:rPr>
          <w:color w:val="231F20"/>
        </w:rPr>
        <w:t> convergence</w:t>
      </w:r>
      <w:r>
        <w:rPr>
          <w:color w:val="231F20"/>
        </w:rPr>
        <w:t> culture.</w:t>
      </w:r>
      <w:r>
        <w:rPr>
          <w:color w:val="231F20"/>
        </w:rPr>
        <w:t> Betsy</w:t>
      </w:r>
      <w:r>
        <w:rPr>
          <w:color w:val="231F20"/>
        </w:rPr>
        <w:t> Frank and other industry thinkers still tend to emphasize changes that are occurring within indi- viduals, whereas this book’s argument is that the greatest changes are occurring within</w:t>
      </w:r>
      <w:r>
        <w:rPr>
          <w:color w:val="231F20"/>
        </w:rPr>
        <w:t> consumption communities. The biggest change may be the shift from individualized and personalized media consumption toward consumption as a networked practice.</w:t>
      </w:r>
    </w:p>
    <w:p>
      <w:pPr>
        <w:pStyle w:val="BodyText"/>
        <w:spacing w:line="230" w:lineRule="auto" w:before="8"/>
        <w:ind w:firstLine="240"/>
      </w:pPr>
      <w:r>
        <w:rPr>
          <w:color w:val="231F20"/>
        </w:rPr>
        <w:t>Personalized media was one of the ideals of the digital revolution in the early 1990s: digital media was going to “liberate” us from the “tyr- anny” of mass media, allowing us to consume only content we found personally meaningful. Conservative ideologue turned digital theor-</w:t>
      </w:r>
      <w:r>
        <w:rPr>
          <w:color w:val="231F20"/>
          <w:spacing w:val="80"/>
        </w:rPr>
        <w:t> </w:t>
      </w:r>
      <w:r>
        <w:rPr>
          <w:color w:val="231F20"/>
        </w:rPr>
        <w:t>ist George Gilder argued that the intrinsic properties of the computer pushed toward ever more decentralization and personalization. Com- pared</w:t>
      </w:r>
      <w:r>
        <w:rPr>
          <w:color w:val="231F20"/>
          <w:spacing w:val="23"/>
        </w:rPr>
        <w:t> </w:t>
      </w:r>
      <w:r>
        <w:rPr>
          <w:color w:val="231F20"/>
        </w:rPr>
        <w:t>to</w:t>
      </w:r>
      <w:r>
        <w:rPr>
          <w:color w:val="231F20"/>
          <w:spacing w:val="23"/>
        </w:rPr>
        <w:t> </w:t>
      </w:r>
      <w:r>
        <w:rPr>
          <w:color w:val="231F20"/>
        </w:rPr>
        <w:t>the</w:t>
      </w:r>
      <w:r>
        <w:rPr>
          <w:color w:val="231F20"/>
          <w:spacing w:val="23"/>
        </w:rPr>
        <w:t> </w:t>
      </w:r>
      <w:r>
        <w:rPr>
          <w:color w:val="231F20"/>
        </w:rPr>
        <w:t>one-size-fits-all</w:t>
      </w:r>
      <w:r>
        <w:rPr>
          <w:color w:val="231F20"/>
          <w:spacing w:val="23"/>
        </w:rPr>
        <w:t> </w:t>
      </w:r>
      <w:r>
        <w:rPr>
          <w:color w:val="231F20"/>
        </w:rPr>
        <w:t>diet</w:t>
      </w:r>
      <w:r>
        <w:rPr>
          <w:color w:val="231F20"/>
          <w:spacing w:val="23"/>
        </w:rPr>
        <w:t> </w:t>
      </w:r>
      <w:r>
        <w:rPr>
          <w:color w:val="231F20"/>
        </w:rPr>
        <w:t>of</w:t>
      </w:r>
      <w:r>
        <w:rPr>
          <w:color w:val="231F20"/>
          <w:spacing w:val="23"/>
        </w:rPr>
        <w:t> </w:t>
      </w:r>
      <w:r>
        <w:rPr>
          <w:color w:val="231F20"/>
        </w:rPr>
        <w:t>the</w:t>
      </w:r>
      <w:r>
        <w:rPr>
          <w:color w:val="231F20"/>
          <w:spacing w:val="23"/>
        </w:rPr>
        <w:t> </w:t>
      </w:r>
      <w:r>
        <w:rPr>
          <w:color w:val="231F20"/>
        </w:rPr>
        <w:t>broadcast</w:t>
      </w:r>
      <w:r>
        <w:rPr>
          <w:color w:val="231F20"/>
          <w:spacing w:val="23"/>
        </w:rPr>
        <w:t> </w:t>
      </w:r>
      <w:r>
        <w:rPr>
          <w:color w:val="231F20"/>
        </w:rPr>
        <w:t>networks,</w:t>
      </w:r>
      <w:r>
        <w:rPr>
          <w:color w:val="231F20"/>
          <w:spacing w:val="23"/>
        </w:rPr>
        <w:t> </w:t>
      </w:r>
      <w:r>
        <w:rPr>
          <w:color w:val="231F20"/>
        </w:rPr>
        <w:t>the</w:t>
      </w:r>
      <w:r>
        <w:rPr>
          <w:color w:val="231F20"/>
          <w:spacing w:val="23"/>
        </w:rPr>
        <w:t> </w:t>
      </w:r>
      <w:r>
        <w:rPr>
          <w:color w:val="231F20"/>
        </w:rPr>
        <w:t>com-</w:t>
      </w:r>
    </w:p>
    <w:p>
      <w:pPr>
        <w:spacing w:after="0" w:line="230" w:lineRule="auto"/>
        <w:sectPr>
          <w:pgSz w:w="8850" w:h="12650"/>
          <w:pgMar w:header="693" w:footer="0" w:top="1140" w:bottom="280" w:left="1140" w:right="1140"/>
        </w:sectPr>
      </w:pPr>
    </w:p>
    <w:p>
      <w:pPr>
        <w:pStyle w:val="BodyText"/>
        <w:spacing w:line="230" w:lineRule="auto" w:before="75"/>
        <w:ind w:right="112"/>
      </w:pPr>
      <w:r>
        <w:rPr>
          <w:color w:val="231F20"/>
        </w:rPr>
        <w:t>ing media age would be a “feast of niches and specialties.”</w:t>
      </w:r>
      <w:hyperlink w:history="true" w:anchor="_bookmark30">
        <w:r>
          <w:rPr>
            <w:color w:val="231F20"/>
            <w:position w:val="7"/>
            <w:sz w:val="13"/>
          </w:rPr>
          <w:t>11</w:t>
        </w:r>
      </w:hyperlink>
      <w:r>
        <w:rPr>
          <w:color w:val="231F20"/>
          <w:position w:val="7"/>
          <w:sz w:val="13"/>
        </w:rPr>
        <w:t> </w:t>
      </w:r>
      <w:r>
        <w:rPr>
          <w:color w:val="231F20"/>
        </w:rPr>
        <w:t>An era of customized and interactive content, he argues, would appeal to our highest ambitions and not our lowest, as we enter “a new age of indi- vidualism.”</w:t>
      </w:r>
      <w:hyperlink w:history="true" w:anchor="_bookmark30">
        <w:r>
          <w:rPr>
            <w:color w:val="231F20"/>
            <w:position w:val="7"/>
            <w:sz w:val="13"/>
          </w:rPr>
          <w:t>12</w:t>
        </w:r>
      </w:hyperlink>
      <w:r>
        <w:rPr>
          <w:color w:val="231F20"/>
          <w:spacing w:val="40"/>
          <w:position w:val="7"/>
          <w:sz w:val="13"/>
        </w:rPr>
        <w:t> </w:t>
      </w:r>
      <w:r>
        <w:rPr>
          <w:color w:val="231F20"/>
        </w:rPr>
        <w:t>Consider Gilder’s ideal of “first choice media” was yet another model for how we might democratize television.</w:t>
      </w:r>
    </w:p>
    <w:p>
      <w:pPr>
        <w:pStyle w:val="BodyText"/>
        <w:spacing w:line="230" w:lineRule="auto" w:before="4"/>
        <w:ind w:firstLine="240"/>
      </w:pPr>
      <w:r>
        <w:rPr>
          <w:color w:val="231F20"/>
        </w:rPr>
        <w:t>By contrast, this book has argued that convergence encourages par- ticipation and collective intelligence, a view nicely summed up by the </w:t>
      </w:r>
      <w:r>
        <w:rPr>
          <w:i/>
          <w:color w:val="231F20"/>
        </w:rPr>
        <w:t>New York Times</w:t>
      </w:r>
      <w:r>
        <w:rPr>
          <w:color w:val="231F20"/>
        </w:rPr>
        <w:t>’s Marshall Sella: “With the aid of the Internet, the lofti- est dream for television is being realized: an odd brand of interactivity. Television began as a one-way street winding from producers to con- sumers, but that street is now becoming two-way.</w:t>
      </w:r>
      <w:r>
        <w:rPr>
          <w:color w:val="231F20"/>
          <w:spacing w:val="-4"/>
        </w:rPr>
        <w:t> </w:t>
      </w:r>
      <w:r>
        <w:rPr>
          <w:color w:val="231F20"/>
        </w:rPr>
        <w:t>A</w:t>
      </w:r>
      <w:r>
        <w:rPr>
          <w:color w:val="231F20"/>
          <w:spacing w:val="-7"/>
        </w:rPr>
        <w:t> </w:t>
      </w:r>
      <w:r>
        <w:rPr>
          <w:color w:val="231F20"/>
        </w:rPr>
        <w:t>man with one ma- chine (a TV) is doomed to isolation, but a man with two machines (TV and</w:t>
      </w:r>
      <w:r>
        <w:rPr>
          <w:color w:val="231F20"/>
          <w:spacing w:val="-2"/>
        </w:rPr>
        <w:t> </w:t>
      </w:r>
      <w:r>
        <w:rPr>
          <w:color w:val="231F20"/>
        </w:rPr>
        <w:t>a</w:t>
      </w:r>
      <w:r>
        <w:rPr>
          <w:color w:val="231F20"/>
          <w:spacing w:val="-2"/>
        </w:rPr>
        <w:t> </w:t>
      </w:r>
      <w:r>
        <w:rPr>
          <w:color w:val="231F20"/>
        </w:rPr>
        <w:t>computer)</w:t>
      </w:r>
      <w:r>
        <w:rPr>
          <w:color w:val="231F20"/>
          <w:spacing w:val="-2"/>
        </w:rPr>
        <w:t> </w:t>
      </w:r>
      <w:r>
        <w:rPr>
          <w:color w:val="231F20"/>
        </w:rPr>
        <w:t>can</w:t>
      </w:r>
      <w:r>
        <w:rPr>
          <w:color w:val="231F20"/>
          <w:spacing w:val="-2"/>
        </w:rPr>
        <w:t> </w:t>
      </w:r>
      <w:r>
        <w:rPr>
          <w:color w:val="231F20"/>
        </w:rPr>
        <w:t>belong</w:t>
      </w:r>
      <w:r>
        <w:rPr>
          <w:color w:val="231F20"/>
          <w:spacing w:val="-2"/>
        </w:rPr>
        <w:t> </w:t>
      </w:r>
      <w:r>
        <w:rPr>
          <w:color w:val="231F20"/>
        </w:rPr>
        <w:t>to</w:t>
      </w:r>
      <w:r>
        <w:rPr>
          <w:color w:val="231F20"/>
          <w:spacing w:val="-2"/>
        </w:rPr>
        <w:t> </w:t>
      </w:r>
      <w:r>
        <w:rPr>
          <w:color w:val="231F20"/>
        </w:rPr>
        <w:t>a</w:t>
      </w:r>
      <w:r>
        <w:rPr>
          <w:color w:val="231F20"/>
          <w:spacing w:val="-2"/>
        </w:rPr>
        <w:t> </w:t>
      </w:r>
      <w:r>
        <w:rPr>
          <w:color w:val="231F20"/>
        </w:rPr>
        <w:t>community.”</w:t>
      </w:r>
      <w:hyperlink w:history="true" w:anchor="_bookmark30">
        <w:r>
          <w:rPr>
            <w:color w:val="231F20"/>
            <w:position w:val="7"/>
            <w:sz w:val="13"/>
          </w:rPr>
          <w:t>13</w:t>
        </w:r>
      </w:hyperlink>
      <w:r>
        <w:rPr>
          <w:color w:val="231F20"/>
          <w:spacing w:val="15"/>
          <w:position w:val="7"/>
          <w:sz w:val="13"/>
        </w:rPr>
        <w:t> </w:t>
      </w:r>
      <w:r>
        <w:rPr>
          <w:color w:val="231F20"/>
        </w:rPr>
        <w:t>Each</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case</w:t>
      </w:r>
      <w:r>
        <w:rPr>
          <w:color w:val="231F20"/>
          <w:spacing w:val="-2"/>
        </w:rPr>
        <w:t> </w:t>
      </w:r>
      <w:r>
        <w:rPr>
          <w:color w:val="231F20"/>
        </w:rPr>
        <w:t>studies shows what happens when people who have access to multiple ma- chines consume—and produce—media together, when they pool their insights and information, mobilize to promote common interests, and function</w:t>
      </w:r>
      <w:r>
        <w:rPr>
          <w:color w:val="231F20"/>
          <w:spacing w:val="-3"/>
        </w:rPr>
        <w:t> </w:t>
      </w:r>
      <w:r>
        <w:rPr>
          <w:color w:val="231F20"/>
        </w:rPr>
        <w:t>as</w:t>
      </w:r>
      <w:r>
        <w:rPr>
          <w:color w:val="231F20"/>
          <w:spacing w:val="-3"/>
        </w:rPr>
        <w:t> </w:t>
      </w:r>
      <w:r>
        <w:rPr>
          <w:color w:val="231F20"/>
        </w:rPr>
        <w:t>grassroots</w:t>
      </w:r>
      <w:r>
        <w:rPr>
          <w:color w:val="231F20"/>
          <w:spacing w:val="-3"/>
        </w:rPr>
        <w:t> </w:t>
      </w:r>
      <w:r>
        <w:rPr>
          <w:color w:val="231F20"/>
        </w:rPr>
        <w:t>intermediaries</w:t>
      </w:r>
      <w:r>
        <w:rPr>
          <w:color w:val="231F20"/>
          <w:spacing w:val="-3"/>
        </w:rPr>
        <w:t> </w:t>
      </w:r>
      <w:r>
        <w:rPr>
          <w:color w:val="231F20"/>
        </w:rPr>
        <w:t>ensuring</w:t>
      </w:r>
      <w:r>
        <w:rPr>
          <w:color w:val="231F20"/>
          <w:spacing w:val="-4"/>
        </w:rPr>
        <w:t> </w:t>
      </w:r>
      <w:r>
        <w:rPr>
          <w:color w:val="231F20"/>
        </w:rPr>
        <w:t>that</w:t>
      </w:r>
      <w:r>
        <w:rPr>
          <w:color w:val="231F20"/>
          <w:spacing w:val="-3"/>
        </w:rPr>
        <w:t> </w:t>
      </w:r>
      <w:r>
        <w:rPr>
          <w:color w:val="231F20"/>
        </w:rPr>
        <w:t>important</w:t>
      </w:r>
      <w:r>
        <w:rPr>
          <w:color w:val="231F20"/>
          <w:spacing w:val="-3"/>
        </w:rPr>
        <w:t> </w:t>
      </w:r>
      <w:r>
        <w:rPr>
          <w:color w:val="231F20"/>
        </w:rPr>
        <w:t>messages and interesting content circulate</w:t>
      </w:r>
      <w:r>
        <w:rPr>
          <w:color w:val="231F20"/>
        </w:rPr>
        <w:t> more</w:t>
      </w:r>
      <w:r>
        <w:rPr>
          <w:color w:val="231F20"/>
        </w:rPr>
        <w:t> broadly. Rather than talking about personal media, perhaps we should be talking about communal media—media that become part of our lives as members of commu- nities, whether experienced face-to-face at the most local level or over the Net.</w:t>
      </w:r>
    </w:p>
    <w:p>
      <w:pPr>
        <w:pStyle w:val="BodyText"/>
        <w:spacing w:line="230" w:lineRule="auto" w:before="17"/>
        <w:ind w:firstLine="240"/>
      </w:pPr>
      <w:r>
        <w:rPr>
          <w:color w:val="231F20"/>
        </w:rPr>
        <w:t>Throughout</w:t>
      </w:r>
      <w:r>
        <w:rPr>
          <w:color w:val="231F20"/>
        </w:rPr>
        <w:t> the</w:t>
      </w:r>
      <w:r>
        <w:rPr>
          <w:color w:val="231F20"/>
        </w:rPr>
        <w:t> book,</w:t>
      </w:r>
      <w:r>
        <w:rPr>
          <w:color w:val="231F20"/>
        </w:rPr>
        <w:t> I have shown that convergence culture is enabling new forms of participation and collaboration. For Lévy, the power to participate within knowledge communities exists alongside the power the nation-state exerts over its citizens and corporations within commodity capitalism exert over its workers and consumers.</w:t>
      </w:r>
      <w:r>
        <w:rPr>
          <w:color w:val="231F20"/>
          <w:spacing w:val="40"/>
        </w:rPr>
        <w:t> </w:t>
      </w:r>
      <w:r>
        <w:rPr>
          <w:color w:val="231F20"/>
        </w:rPr>
        <w:t>For</w:t>
      </w:r>
      <w:r>
        <w:rPr>
          <w:color w:val="231F20"/>
        </w:rPr>
        <w:t> Lévy, at his most utopian, this emerging power to participate</w:t>
      </w:r>
      <w:r>
        <w:rPr>
          <w:color w:val="231F20"/>
          <w:spacing w:val="40"/>
        </w:rPr>
        <w:t> </w:t>
      </w:r>
      <w:r>
        <w:rPr>
          <w:color w:val="231F20"/>
        </w:rPr>
        <w:t>serves as a strong corrective to those traditional sources of power, though they will also seek ways to turn it toward their own ends. We are just learning how to exercise that power—individually and collec- tively—and we are still fighting to define the terms under which we will be allowed to participate. Many fear this power; others embrace it. There are no guarantees</w:t>
      </w:r>
      <w:r>
        <w:rPr>
          <w:color w:val="231F20"/>
        </w:rPr>
        <w:t> that we will use our new power any more responsibly</w:t>
      </w:r>
      <w:r>
        <w:rPr>
          <w:color w:val="231F20"/>
          <w:spacing w:val="-8"/>
        </w:rPr>
        <w:t> </w:t>
      </w:r>
      <w:r>
        <w:rPr>
          <w:color w:val="231F20"/>
        </w:rPr>
        <w:t>than</w:t>
      </w:r>
      <w:r>
        <w:rPr>
          <w:color w:val="231F20"/>
          <w:spacing w:val="-7"/>
        </w:rPr>
        <w:t> </w:t>
      </w:r>
      <w:r>
        <w:rPr>
          <w:color w:val="231F20"/>
        </w:rPr>
        <w:t>nation-states</w:t>
      </w:r>
      <w:r>
        <w:rPr>
          <w:color w:val="231F20"/>
          <w:spacing w:val="-7"/>
        </w:rPr>
        <w:t> </w:t>
      </w:r>
      <w:r>
        <w:rPr>
          <w:color w:val="231F20"/>
        </w:rPr>
        <w:t>or</w:t>
      </w:r>
      <w:r>
        <w:rPr>
          <w:color w:val="231F20"/>
          <w:spacing w:val="-7"/>
        </w:rPr>
        <w:t> </w:t>
      </w:r>
      <w:r>
        <w:rPr>
          <w:color w:val="231F20"/>
        </w:rPr>
        <w:t>corporations</w:t>
      </w:r>
      <w:r>
        <w:rPr>
          <w:color w:val="231F20"/>
          <w:spacing w:val="-7"/>
        </w:rPr>
        <w:t> </w:t>
      </w:r>
      <w:r>
        <w:rPr>
          <w:color w:val="231F20"/>
        </w:rPr>
        <w:t>have</w:t>
      </w:r>
      <w:r>
        <w:rPr>
          <w:color w:val="231F20"/>
          <w:spacing w:val="-7"/>
        </w:rPr>
        <w:t> </w:t>
      </w:r>
      <w:r>
        <w:rPr>
          <w:color w:val="231F20"/>
        </w:rPr>
        <w:t>exercised</w:t>
      </w:r>
      <w:r>
        <w:rPr>
          <w:color w:val="231F20"/>
          <w:spacing w:val="-7"/>
        </w:rPr>
        <w:t> </w:t>
      </w:r>
      <w:r>
        <w:rPr>
          <w:color w:val="231F20"/>
        </w:rPr>
        <w:t>theirs.</w:t>
      </w:r>
      <w:r>
        <w:rPr>
          <w:color w:val="231F20"/>
          <w:spacing w:val="-7"/>
        </w:rPr>
        <w:t> </w:t>
      </w:r>
      <w:r>
        <w:rPr>
          <w:color w:val="231F20"/>
        </w:rPr>
        <w:t>We are</w:t>
      </w:r>
      <w:r>
        <w:rPr>
          <w:color w:val="231F20"/>
          <w:spacing w:val="-2"/>
        </w:rPr>
        <w:t> </w:t>
      </w:r>
      <w:r>
        <w:rPr>
          <w:color w:val="231F20"/>
        </w:rPr>
        <w:t>trying</w:t>
      </w:r>
      <w:r>
        <w:rPr>
          <w:color w:val="231F20"/>
          <w:spacing w:val="-2"/>
        </w:rPr>
        <w:t> </w:t>
      </w:r>
      <w:r>
        <w:rPr>
          <w:color w:val="231F20"/>
        </w:rPr>
        <w:t>to</w:t>
      </w:r>
      <w:r>
        <w:rPr>
          <w:color w:val="231F20"/>
          <w:spacing w:val="-2"/>
        </w:rPr>
        <w:t> </w:t>
      </w:r>
      <w:r>
        <w:rPr>
          <w:color w:val="231F20"/>
        </w:rPr>
        <w:t>hammer</w:t>
      </w:r>
      <w:r>
        <w:rPr>
          <w:color w:val="231F20"/>
          <w:spacing w:val="-2"/>
        </w:rPr>
        <w:t> </w:t>
      </w:r>
      <w:r>
        <w:rPr>
          <w:color w:val="231F20"/>
        </w:rPr>
        <w:t>out</w:t>
      </w:r>
      <w:r>
        <w:rPr>
          <w:color w:val="231F20"/>
          <w:spacing w:val="-2"/>
        </w:rPr>
        <w:t> </w:t>
      </w:r>
      <w:r>
        <w:rPr>
          <w:color w:val="231F20"/>
        </w:rPr>
        <w:t>the</w:t>
      </w:r>
      <w:r>
        <w:rPr>
          <w:color w:val="231F20"/>
          <w:spacing w:val="-2"/>
        </w:rPr>
        <w:t> </w:t>
      </w:r>
      <w:r>
        <w:rPr>
          <w:color w:val="231F20"/>
        </w:rPr>
        <w:t>ethical</w:t>
      </w:r>
      <w:r>
        <w:rPr>
          <w:color w:val="231F20"/>
          <w:spacing w:val="-2"/>
        </w:rPr>
        <w:t> </w:t>
      </w:r>
      <w:r>
        <w:rPr>
          <w:color w:val="231F20"/>
        </w:rPr>
        <w:t>codes</w:t>
      </w:r>
      <w:r>
        <w:rPr>
          <w:color w:val="231F20"/>
          <w:spacing w:val="-2"/>
        </w:rPr>
        <w:t> </w:t>
      </w:r>
      <w:r>
        <w:rPr>
          <w:color w:val="231F20"/>
        </w:rPr>
        <w:t>and</w:t>
      </w:r>
      <w:r>
        <w:rPr>
          <w:color w:val="231F20"/>
          <w:spacing w:val="-2"/>
        </w:rPr>
        <w:t> </w:t>
      </w:r>
      <w:r>
        <w:rPr>
          <w:color w:val="231F20"/>
        </w:rPr>
        <w:t>social</w:t>
      </w:r>
      <w:r>
        <w:rPr>
          <w:color w:val="231F20"/>
          <w:spacing w:val="-2"/>
        </w:rPr>
        <w:t> </w:t>
      </w:r>
      <w:r>
        <w:rPr>
          <w:color w:val="231F20"/>
        </w:rPr>
        <w:t>contracts</w:t>
      </w:r>
      <w:r>
        <w:rPr>
          <w:color w:val="231F20"/>
          <w:spacing w:val="-2"/>
        </w:rPr>
        <w:t> </w:t>
      </w:r>
      <w:r>
        <w:rPr>
          <w:color w:val="231F20"/>
        </w:rPr>
        <w:t>that</w:t>
      </w:r>
      <w:r>
        <w:rPr>
          <w:color w:val="231F20"/>
          <w:spacing w:val="-2"/>
        </w:rPr>
        <w:t> </w:t>
      </w:r>
      <w:r>
        <w:rPr>
          <w:color w:val="231F20"/>
        </w:rPr>
        <w:t>will determine how we will relate to one another just as we are trying to determine how this power will insert itself into the entertainment sys- tem or into the political process. Part of what we must do is figure out</w:t>
      </w:r>
    </w:p>
    <w:p>
      <w:pPr>
        <w:spacing w:after="0" w:line="230" w:lineRule="auto"/>
        <w:sectPr>
          <w:pgSz w:w="8850" w:h="12650"/>
          <w:pgMar w:header="693" w:footer="0" w:top="1140" w:bottom="280" w:left="1140" w:right="1140"/>
        </w:sectPr>
      </w:pPr>
    </w:p>
    <w:p>
      <w:pPr>
        <w:pStyle w:val="BodyText"/>
        <w:spacing w:line="230" w:lineRule="auto" w:before="74"/>
      </w:pPr>
      <w:r>
        <w:rPr>
          <w:color w:val="231F20"/>
        </w:rPr>
        <w:t>how</w:t>
      </w:r>
      <w:r>
        <w:rPr>
          <w:color w:val="231F20"/>
          <w:spacing w:val="-13"/>
        </w:rPr>
        <w:t> </w:t>
      </w:r>
      <w:r>
        <w:rPr>
          <w:color w:val="231F20"/>
        </w:rPr>
        <w:t>—</w:t>
      </w:r>
      <w:r>
        <w:rPr>
          <w:color w:val="231F20"/>
          <w:spacing w:val="-12"/>
        </w:rPr>
        <w:t> </w:t>
      </w:r>
      <w:r>
        <w:rPr>
          <w:color w:val="231F20"/>
        </w:rPr>
        <w:t>and</w:t>
      </w:r>
      <w:r>
        <w:rPr>
          <w:color w:val="231F20"/>
          <w:spacing w:val="-13"/>
        </w:rPr>
        <w:t> </w:t>
      </w:r>
      <w:r>
        <w:rPr>
          <w:color w:val="231F20"/>
        </w:rPr>
        <w:t>why</w:t>
      </w:r>
      <w:r>
        <w:rPr>
          <w:color w:val="231F20"/>
          <w:spacing w:val="-12"/>
        </w:rPr>
        <w:t> </w:t>
      </w:r>
      <w:r>
        <w:rPr>
          <w:color w:val="231F20"/>
        </w:rPr>
        <w:t>—</w:t>
      </w:r>
      <w:r>
        <w:rPr>
          <w:color w:val="231F20"/>
          <w:spacing w:val="-13"/>
        </w:rPr>
        <w:t> </w:t>
      </w:r>
      <w:r>
        <w:rPr>
          <w:color w:val="231F20"/>
        </w:rPr>
        <w:t>groups</w:t>
      </w:r>
      <w:r>
        <w:rPr>
          <w:color w:val="231F20"/>
          <w:spacing w:val="21"/>
        </w:rPr>
        <w:t> </w:t>
      </w:r>
      <w:r>
        <w:rPr>
          <w:color w:val="231F20"/>
        </w:rPr>
        <w:t>with</w:t>
      </w:r>
      <w:r>
        <w:rPr>
          <w:color w:val="231F20"/>
          <w:spacing w:val="40"/>
        </w:rPr>
        <w:t> </w:t>
      </w:r>
      <w:r>
        <w:rPr>
          <w:color w:val="231F20"/>
        </w:rPr>
        <w:t>different</w:t>
      </w:r>
      <w:r>
        <w:rPr>
          <w:color w:val="231F20"/>
          <w:spacing w:val="40"/>
        </w:rPr>
        <w:t> </w:t>
      </w:r>
      <w:r>
        <w:rPr>
          <w:color w:val="231F20"/>
        </w:rPr>
        <w:t>backgrounds,</w:t>
      </w:r>
      <w:r>
        <w:rPr>
          <w:color w:val="231F20"/>
          <w:spacing w:val="40"/>
        </w:rPr>
        <w:t> </w:t>
      </w:r>
      <w:r>
        <w:rPr>
          <w:color w:val="231F20"/>
        </w:rPr>
        <w:t>agendas,</w:t>
      </w:r>
      <w:r>
        <w:rPr>
          <w:color w:val="231F20"/>
          <w:spacing w:val="40"/>
        </w:rPr>
        <w:t> </w:t>
      </w:r>
      <w:r>
        <w:rPr>
          <w:color w:val="231F20"/>
        </w:rPr>
        <w:t>per- spectives, and knowledge can listen to one another and work together toward the common good. We have a lot to learn.</w:t>
      </w:r>
    </w:p>
    <w:p>
      <w:pPr>
        <w:pStyle w:val="BodyText"/>
        <w:spacing w:line="230" w:lineRule="auto" w:before="2"/>
        <w:ind w:firstLine="240"/>
        <w:jc w:val="right"/>
      </w:pPr>
      <w:r>
        <w:rPr>
          <w:color w:val="231F20"/>
        </w:rPr>
        <w:t>Right</w:t>
      </w:r>
      <w:r>
        <w:rPr>
          <w:color w:val="231F20"/>
          <w:spacing w:val="29"/>
        </w:rPr>
        <w:t> </w:t>
      </w:r>
      <w:r>
        <w:rPr>
          <w:color w:val="231F20"/>
        </w:rPr>
        <w:t>now,</w:t>
      </w:r>
      <w:r>
        <w:rPr>
          <w:color w:val="231F20"/>
          <w:spacing w:val="29"/>
        </w:rPr>
        <w:t> </w:t>
      </w:r>
      <w:r>
        <w:rPr>
          <w:color w:val="231F20"/>
        </w:rPr>
        <w:t>we</w:t>
      </w:r>
      <w:r>
        <w:rPr>
          <w:color w:val="231F20"/>
          <w:spacing w:val="29"/>
        </w:rPr>
        <w:t> </w:t>
      </w:r>
      <w:r>
        <w:rPr>
          <w:color w:val="231F20"/>
        </w:rPr>
        <w:t>are</w:t>
      </w:r>
      <w:r>
        <w:rPr>
          <w:color w:val="231F20"/>
          <w:spacing w:val="29"/>
        </w:rPr>
        <w:t> </w:t>
      </w:r>
      <w:r>
        <w:rPr>
          <w:color w:val="231F20"/>
        </w:rPr>
        <w:t>learning</w:t>
      </w:r>
      <w:r>
        <w:rPr>
          <w:color w:val="231F20"/>
          <w:spacing w:val="29"/>
        </w:rPr>
        <w:t> </w:t>
      </w:r>
      <w:r>
        <w:rPr>
          <w:color w:val="231F20"/>
        </w:rPr>
        <w:t>how</w:t>
      </w:r>
      <w:r>
        <w:rPr>
          <w:color w:val="231F20"/>
          <w:spacing w:val="29"/>
        </w:rPr>
        <w:t> </w:t>
      </w:r>
      <w:r>
        <w:rPr>
          <w:color w:val="231F20"/>
        </w:rPr>
        <w:t>to</w:t>
      </w:r>
      <w:r>
        <w:rPr>
          <w:color w:val="231F20"/>
          <w:spacing w:val="29"/>
        </w:rPr>
        <w:t> </w:t>
      </w:r>
      <w:r>
        <w:rPr>
          <w:color w:val="231F20"/>
        </w:rPr>
        <w:t>apply</w:t>
      </w:r>
      <w:r>
        <w:rPr>
          <w:color w:val="231F20"/>
          <w:spacing w:val="29"/>
        </w:rPr>
        <w:t> </w:t>
      </w:r>
      <w:r>
        <w:rPr>
          <w:color w:val="231F20"/>
        </w:rPr>
        <w:t>these</w:t>
      </w:r>
      <w:r>
        <w:rPr>
          <w:color w:val="231F20"/>
          <w:spacing w:val="29"/>
        </w:rPr>
        <w:t> </w:t>
      </w:r>
      <w:r>
        <w:rPr>
          <w:color w:val="231F20"/>
        </w:rPr>
        <w:t>new</w:t>
      </w:r>
      <w:r>
        <w:rPr>
          <w:color w:val="231F20"/>
          <w:spacing w:val="29"/>
        </w:rPr>
        <w:t> </w:t>
      </w:r>
      <w:r>
        <w:rPr>
          <w:color w:val="231F20"/>
        </w:rPr>
        <w:t>participatory skills through our relation to commercial entertainment—or, more pre- cisely, right now some groups of early adopters are testing the waters and mapping out directions where many more of us are apt to follow. These skills are being applied to popular culture first for two reasons: on the one hand, because the stakes are so low; and on the other, be-</w:t>
      </w:r>
      <w:r>
        <w:rPr>
          <w:color w:val="231F20"/>
          <w:spacing w:val="80"/>
        </w:rPr>
        <w:t> </w:t>
      </w:r>
      <w:r>
        <w:rPr>
          <w:color w:val="231F20"/>
        </w:rPr>
        <w:t>cause playing with popular culture is a lot more fun than playing with more</w:t>
      </w:r>
      <w:r>
        <w:rPr>
          <w:color w:val="231F20"/>
          <w:spacing w:val="36"/>
        </w:rPr>
        <w:t> </w:t>
      </w:r>
      <w:r>
        <w:rPr>
          <w:color w:val="231F20"/>
        </w:rPr>
        <w:t>serious</w:t>
      </w:r>
      <w:r>
        <w:rPr>
          <w:color w:val="231F20"/>
          <w:spacing w:val="37"/>
        </w:rPr>
        <w:t> </w:t>
      </w:r>
      <w:r>
        <w:rPr>
          <w:color w:val="231F20"/>
        </w:rPr>
        <w:t>matters.</w:t>
      </w:r>
      <w:r>
        <w:rPr>
          <w:color w:val="231F20"/>
          <w:spacing w:val="34"/>
        </w:rPr>
        <w:t> </w:t>
      </w:r>
      <w:r>
        <w:rPr>
          <w:color w:val="231F20"/>
        </w:rPr>
        <w:t>Yet,</w:t>
      </w:r>
      <w:r>
        <w:rPr>
          <w:color w:val="231F20"/>
          <w:spacing w:val="37"/>
        </w:rPr>
        <w:t> </w:t>
      </w:r>
      <w:r>
        <w:rPr>
          <w:color w:val="231F20"/>
        </w:rPr>
        <w:t>as</w:t>
      </w:r>
      <w:r>
        <w:rPr>
          <w:color w:val="231F20"/>
          <w:spacing w:val="37"/>
        </w:rPr>
        <w:t> </w:t>
      </w:r>
      <w:r>
        <w:rPr>
          <w:color w:val="231F20"/>
        </w:rPr>
        <w:t>we</w:t>
      </w:r>
      <w:r>
        <w:rPr>
          <w:color w:val="231F20"/>
          <w:spacing w:val="37"/>
        </w:rPr>
        <w:t> </w:t>
      </w:r>
      <w:r>
        <w:rPr>
          <w:color w:val="231F20"/>
        </w:rPr>
        <w:t>saw</w:t>
      </w:r>
      <w:r>
        <w:rPr>
          <w:color w:val="231F20"/>
          <w:spacing w:val="37"/>
        </w:rPr>
        <w:t> </w:t>
      </w:r>
      <w:r>
        <w:rPr>
          <w:color w:val="231F20"/>
        </w:rPr>
        <w:t>in</w:t>
      </w:r>
      <w:r>
        <w:rPr>
          <w:color w:val="231F20"/>
          <w:spacing w:val="37"/>
        </w:rPr>
        <w:t> </w:t>
      </w:r>
      <w:r>
        <w:rPr>
          <w:color w:val="231F20"/>
        </w:rPr>
        <w:t>looking</w:t>
      </w:r>
      <w:r>
        <w:rPr>
          <w:color w:val="231F20"/>
          <w:spacing w:val="37"/>
        </w:rPr>
        <w:t> </w:t>
      </w:r>
      <w:r>
        <w:rPr>
          <w:color w:val="231F20"/>
        </w:rPr>
        <w:t>at</w:t>
      </w:r>
      <w:r>
        <w:rPr>
          <w:color w:val="231F20"/>
          <w:spacing w:val="37"/>
        </w:rPr>
        <w:t> </w:t>
      </w:r>
      <w:r>
        <w:rPr>
          <w:color w:val="231F20"/>
        </w:rPr>
        <w:t>Campaign</w:t>
      </w:r>
      <w:r>
        <w:rPr>
          <w:color w:val="231F20"/>
          <w:spacing w:val="37"/>
        </w:rPr>
        <w:t> </w:t>
      </w:r>
      <w:r>
        <w:rPr>
          <w:color w:val="231F20"/>
        </w:rPr>
        <w:t>2004, what</w:t>
      </w:r>
      <w:r>
        <w:rPr>
          <w:color w:val="231F20"/>
          <w:spacing w:val="28"/>
        </w:rPr>
        <w:t> </w:t>
      </w:r>
      <w:r>
        <w:rPr>
          <w:color w:val="231F20"/>
        </w:rPr>
        <w:t>we</w:t>
      </w:r>
      <w:r>
        <w:rPr>
          <w:color w:val="231F20"/>
          <w:spacing w:val="28"/>
        </w:rPr>
        <w:t> </w:t>
      </w:r>
      <w:r>
        <w:rPr>
          <w:color w:val="231F20"/>
        </w:rPr>
        <w:t>learn</w:t>
      </w:r>
      <w:r>
        <w:rPr>
          <w:color w:val="231F20"/>
          <w:spacing w:val="28"/>
        </w:rPr>
        <w:t> </w:t>
      </w:r>
      <w:r>
        <w:rPr>
          <w:color w:val="231F20"/>
        </w:rPr>
        <w:t>through</w:t>
      </w:r>
      <w:r>
        <w:rPr>
          <w:color w:val="231F20"/>
          <w:spacing w:val="27"/>
        </w:rPr>
        <w:t> </w:t>
      </w:r>
      <w:r>
        <w:rPr>
          <w:color w:val="231F20"/>
        </w:rPr>
        <w:t>spoiling</w:t>
      </w:r>
      <w:r>
        <w:rPr>
          <w:color w:val="231F20"/>
          <w:spacing w:val="27"/>
        </w:rPr>
        <w:t> </w:t>
      </w:r>
      <w:r>
        <w:rPr>
          <w:i/>
          <w:color w:val="231F20"/>
        </w:rPr>
        <w:t>Survivor</w:t>
      </w:r>
      <w:r>
        <w:rPr>
          <w:i/>
          <w:color w:val="231F20"/>
          <w:spacing w:val="28"/>
        </w:rPr>
        <w:t> </w:t>
      </w:r>
      <w:r>
        <w:rPr>
          <w:color w:val="231F20"/>
        </w:rPr>
        <w:t>or</w:t>
      </w:r>
      <w:r>
        <w:rPr>
          <w:color w:val="231F20"/>
          <w:spacing w:val="28"/>
        </w:rPr>
        <w:t> </w:t>
      </w:r>
      <w:r>
        <w:rPr>
          <w:color w:val="231F20"/>
        </w:rPr>
        <w:t>remaking</w:t>
      </w:r>
      <w:r>
        <w:rPr>
          <w:color w:val="231F20"/>
          <w:spacing w:val="28"/>
        </w:rPr>
        <w:t> </w:t>
      </w:r>
      <w:r>
        <w:rPr>
          <w:i/>
          <w:color w:val="231F20"/>
        </w:rPr>
        <w:t>Star</w:t>
      </w:r>
      <w:r>
        <w:rPr>
          <w:i/>
          <w:color w:val="231F20"/>
          <w:spacing w:val="28"/>
        </w:rPr>
        <w:t> </w:t>
      </w:r>
      <w:r>
        <w:rPr>
          <w:i/>
          <w:color w:val="231F20"/>
        </w:rPr>
        <w:t>Wars</w:t>
      </w:r>
      <w:r>
        <w:rPr>
          <w:i/>
          <w:color w:val="231F20"/>
          <w:spacing w:val="28"/>
        </w:rPr>
        <w:t> </w:t>
      </w:r>
      <w:r>
        <w:rPr>
          <w:color w:val="231F20"/>
        </w:rPr>
        <w:t>may quickly get applied to political activism or education or the workplace. In the late 1980s and early 1990s, cultural scholars, myself included, depicted</w:t>
      </w:r>
      <w:r>
        <w:rPr>
          <w:color w:val="231F20"/>
          <w:spacing w:val="32"/>
        </w:rPr>
        <w:t> </w:t>
      </w:r>
      <w:r>
        <w:rPr>
          <w:color w:val="231F20"/>
        </w:rPr>
        <w:t>media</w:t>
      </w:r>
      <w:r>
        <w:rPr>
          <w:color w:val="231F20"/>
          <w:spacing w:val="32"/>
        </w:rPr>
        <w:t> </w:t>
      </w:r>
      <w:r>
        <w:rPr>
          <w:color w:val="231F20"/>
        </w:rPr>
        <w:t>fandom</w:t>
      </w:r>
      <w:r>
        <w:rPr>
          <w:color w:val="231F20"/>
          <w:spacing w:val="32"/>
        </w:rPr>
        <w:t> </w:t>
      </w:r>
      <w:r>
        <w:rPr>
          <w:color w:val="231F20"/>
        </w:rPr>
        <w:t>as</w:t>
      </w:r>
      <w:r>
        <w:rPr>
          <w:color w:val="231F20"/>
          <w:spacing w:val="32"/>
        </w:rPr>
        <w:t> </w:t>
      </w:r>
      <w:r>
        <w:rPr>
          <w:color w:val="231F20"/>
        </w:rPr>
        <w:t>an</w:t>
      </w:r>
      <w:r>
        <w:rPr>
          <w:color w:val="231F20"/>
          <w:spacing w:val="32"/>
        </w:rPr>
        <w:t> </w:t>
      </w:r>
      <w:r>
        <w:rPr>
          <w:color w:val="231F20"/>
        </w:rPr>
        <w:t>important</w:t>
      </w:r>
      <w:r>
        <w:rPr>
          <w:color w:val="231F20"/>
          <w:spacing w:val="32"/>
        </w:rPr>
        <w:t> </w:t>
      </w:r>
      <w:r>
        <w:rPr>
          <w:color w:val="231F20"/>
        </w:rPr>
        <w:t>test</w:t>
      </w:r>
      <w:r>
        <w:rPr>
          <w:color w:val="231F20"/>
          <w:spacing w:val="32"/>
        </w:rPr>
        <w:t> </w:t>
      </w:r>
      <w:r>
        <w:rPr>
          <w:color w:val="231F20"/>
        </w:rPr>
        <w:t>site</w:t>
      </w:r>
      <w:r>
        <w:rPr>
          <w:color w:val="231F20"/>
          <w:spacing w:val="32"/>
        </w:rPr>
        <w:t> </w:t>
      </w:r>
      <w:r>
        <w:rPr>
          <w:color w:val="231F20"/>
        </w:rPr>
        <w:t>for</w:t>
      </w:r>
      <w:r>
        <w:rPr>
          <w:color w:val="231F20"/>
          <w:spacing w:val="32"/>
        </w:rPr>
        <w:t> </w:t>
      </w:r>
      <w:r>
        <w:rPr>
          <w:color w:val="231F20"/>
        </w:rPr>
        <w:t>ideas</w:t>
      </w:r>
      <w:r>
        <w:rPr>
          <w:color w:val="231F20"/>
          <w:spacing w:val="32"/>
        </w:rPr>
        <w:t> </w:t>
      </w:r>
      <w:r>
        <w:rPr>
          <w:color w:val="231F20"/>
        </w:rPr>
        <w:t>about</w:t>
      </w:r>
      <w:r>
        <w:rPr>
          <w:color w:val="231F20"/>
          <w:spacing w:val="32"/>
        </w:rPr>
        <w:t> </w:t>
      </w:r>
      <w:r>
        <w:rPr>
          <w:color w:val="231F20"/>
        </w:rPr>
        <w:t>ac- tive</w:t>
      </w:r>
      <w:r>
        <w:rPr>
          <w:color w:val="231F20"/>
          <w:spacing w:val="-2"/>
        </w:rPr>
        <w:t> </w:t>
      </w:r>
      <w:r>
        <w:rPr>
          <w:color w:val="231F20"/>
        </w:rPr>
        <w:t>consumption</w:t>
      </w:r>
      <w:r>
        <w:rPr>
          <w:color w:val="231F20"/>
          <w:spacing w:val="-2"/>
        </w:rPr>
        <w:t> </w:t>
      </w:r>
      <w:r>
        <w:rPr>
          <w:color w:val="231F20"/>
        </w:rPr>
        <w:t>and</w:t>
      </w:r>
      <w:r>
        <w:rPr>
          <w:color w:val="231F20"/>
          <w:spacing w:val="-2"/>
        </w:rPr>
        <w:t> </w:t>
      </w:r>
      <w:r>
        <w:rPr>
          <w:color w:val="231F20"/>
        </w:rPr>
        <w:t>grassroots</w:t>
      </w:r>
      <w:r>
        <w:rPr>
          <w:color w:val="231F20"/>
          <w:spacing w:val="-2"/>
        </w:rPr>
        <w:t> </w:t>
      </w:r>
      <w:r>
        <w:rPr>
          <w:color w:val="231F20"/>
        </w:rPr>
        <w:t>creativity.</w:t>
      </w:r>
      <w:r>
        <w:rPr>
          <w:color w:val="231F20"/>
          <w:spacing w:val="-2"/>
        </w:rPr>
        <w:t> </w:t>
      </w:r>
      <w:r>
        <w:rPr>
          <w:color w:val="231F20"/>
        </w:rPr>
        <w:t>We</w:t>
      </w:r>
      <w:r>
        <w:rPr>
          <w:color w:val="231F20"/>
          <w:spacing w:val="-2"/>
        </w:rPr>
        <w:t> </w:t>
      </w:r>
      <w:r>
        <w:rPr>
          <w:color w:val="231F20"/>
        </w:rPr>
        <w:t>were</w:t>
      </w:r>
      <w:r>
        <w:rPr>
          <w:color w:val="231F20"/>
          <w:spacing w:val="-2"/>
        </w:rPr>
        <w:t> </w:t>
      </w:r>
      <w:r>
        <w:rPr>
          <w:color w:val="231F20"/>
        </w:rPr>
        <w:t>drawn</w:t>
      </w:r>
      <w:r>
        <w:rPr>
          <w:color w:val="231F20"/>
          <w:spacing w:val="-2"/>
        </w:rPr>
        <w:t> </w:t>
      </w:r>
      <w:r>
        <w:rPr>
          <w:color w:val="231F20"/>
        </w:rPr>
        <w:t>toward</w:t>
      </w:r>
      <w:r>
        <w:rPr>
          <w:color w:val="231F20"/>
          <w:spacing w:val="-2"/>
        </w:rPr>
        <w:t> </w:t>
      </w:r>
      <w:r>
        <w:rPr>
          <w:color w:val="231F20"/>
        </w:rPr>
        <w:t>the idea of “fan culture” as operating in the shadows of, in response to, as well</w:t>
      </w:r>
      <w:r>
        <w:rPr>
          <w:color w:val="231F20"/>
        </w:rPr>
        <w:t> as an alternative to commercial culture. Fan culture was defined through</w:t>
      </w:r>
      <w:r>
        <w:rPr>
          <w:color w:val="231F20"/>
          <w:spacing w:val="26"/>
        </w:rPr>
        <w:t> </w:t>
      </w:r>
      <w:r>
        <w:rPr>
          <w:color w:val="231F20"/>
        </w:rPr>
        <w:t>the</w:t>
      </w:r>
      <w:r>
        <w:rPr>
          <w:color w:val="231F20"/>
          <w:spacing w:val="26"/>
        </w:rPr>
        <w:t> </w:t>
      </w:r>
      <w:r>
        <w:rPr>
          <w:color w:val="231F20"/>
        </w:rPr>
        <w:t>appropriation</w:t>
      </w:r>
      <w:r>
        <w:rPr>
          <w:color w:val="231F20"/>
          <w:spacing w:val="26"/>
        </w:rPr>
        <w:t> </w:t>
      </w:r>
      <w:r>
        <w:rPr>
          <w:color w:val="231F20"/>
        </w:rPr>
        <w:t>and</w:t>
      </w:r>
      <w:r>
        <w:rPr>
          <w:color w:val="231F20"/>
          <w:spacing w:val="27"/>
        </w:rPr>
        <w:t> </w:t>
      </w:r>
      <w:r>
        <w:rPr>
          <w:color w:val="231F20"/>
        </w:rPr>
        <w:t>transformation</w:t>
      </w:r>
      <w:r>
        <w:rPr>
          <w:color w:val="231F20"/>
          <w:spacing w:val="27"/>
        </w:rPr>
        <w:t> </w:t>
      </w:r>
      <w:r>
        <w:rPr>
          <w:color w:val="231F20"/>
        </w:rPr>
        <w:t>of</w:t>
      </w:r>
      <w:r>
        <w:rPr>
          <w:color w:val="231F20"/>
          <w:spacing w:val="27"/>
        </w:rPr>
        <w:t> </w:t>
      </w:r>
      <w:r>
        <w:rPr>
          <w:color w:val="231F20"/>
        </w:rPr>
        <w:t>materials</w:t>
      </w:r>
      <w:r>
        <w:rPr>
          <w:color w:val="231F20"/>
          <w:spacing w:val="27"/>
        </w:rPr>
        <w:t> </w:t>
      </w:r>
      <w:r>
        <w:rPr>
          <w:color w:val="231F20"/>
        </w:rPr>
        <w:t>borrowed from</w:t>
      </w:r>
      <w:r>
        <w:rPr>
          <w:color w:val="231F20"/>
          <w:spacing w:val="31"/>
        </w:rPr>
        <w:t> </w:t>
      </w:r>
      <w:r>
        <w:rPr>
          <w:color w:val="231F20"/>
        </w:rPr>
        <w:t>mass</w:t>
      </w:r>
      <w:r>
        <w:rPr>
          <w:color w:val="231F20"/>
          <w:spacing w:val="31"/>
        </w:rPr>
        <w:t> </w:t>
      </w:r>
      <w:r>
        <w:rPr>
          <w:color w:val="231F20"/>
        </w:rPr>
        <w:t>culture;</w:t>
      </w:r>
      <w:r>
        <w:rPr>
          <w:color w:val="231F20"/>
          <w:spacing w:val="31"/>
        </w:rPr>
        <w:t> </w:t>
      </w:r>
      <w:r>
        <w:rPr>
          <w:color w:val="231F20"/>
        </w:rPr>
        <w:t>it</w:t>
      </w:r>
      <w:r>
        <w:rPr>
          <w:color w:val="231F20"/>
          <w:spacing w:val="31"/>
        </w:rPr>
        <w:t> </w:t>
      </w:r>
      <w:r>
        <w:rPr>
          <w:color w:val="231F20"/>
        </w:rPr>
        <w:t>was</w:t>
      </w:r>
      <w:r>
        <w:rPr>
          <w:color w:val="231F20"/>
          <w:spacing w:val="31"/>
        </w:rPr>
        <w:t> </w:t>
      </w:r>
      <w:r>
        <w:rPr>
          <w:color w:val="231F20"/>
        </w:rPr>
        <w:t>the</w:t>
      </w:r>
      <w:r>
        <w:rPr>
          <w:color w:val="231F20"/>
          <w:spacing w:val="31"/>
        </w:rPr>
        <w:t> </w:t>
      </w:r>
      <w:r>
        <w:rPr>
          <w:color w:val="231F20"/>
        </w:rPr>
        <w:t>application</w:t>
      </w:r>
      <w:r>
        <w:rPr>
          <w:color w:val="231F20"/>
          <w:spacing w:val="31"/>
        </w:rPr>
        <w:t> </w:t>
      </w:r>
      <w:r>
        <w:rPr>
          <w:color w:val="231F20"/>
        </w:rPr>
        <w:t>of</w:t>
      </w:r>
      <w:r>
        <w:rPr>
          <w:color w:val="231F20"/>
          <w:spacing w:val="31"/>
        </w:rPr>
        <w:t> </w:t>
      </w:r>
      <w:r>
        <w:rPr>
          <w:color w:val="231F20"/>
        </w:rPr>
        <w:t>folk</w:t>
      </w:r>
      <w:r>
        <w:rPr>
          <w:color w:val="231F20"/>
          <w:spacing w:val="31"/>
        </w:rPr>
        <w:t> </w:t>
      </w:r>
      <w:r>
        <w:rPr>
          <w:color w:val="231F20"/>
        </w:rPr>
        <w:t>culture</w:t>
      </w:r>
      <w:r>
        <w:rPr>
          <w:color w:val="231F20"/>
          <w:spacing w:val="31"/>
        </w:rPr>
        <w:t> </w:t>
      </w:r>
      <w:r>
        <w:rPr>
          <w:color w:val="231F20"/>
        </w:rPr>
        <w:t>practices</w:t>
      </w:r>
      <w:r>
        <w:rPr>
          <w:color w:val="231F20"/>
          <w:spacing w:val="31"/>
        </w:rPr>
        <w:t> </w:t>
      </w:r>
      <w:r>
        <w:rPr>
          <w:color w:val="231F20"/>
        </w:rPr>
        <w:t>to mass</w:t>
      </w:r>
      <w:r>
        <w:rPr>
          <w:color w:val="231F20"/>
          <w:spacing w:val="27"/>
        </w:rPr>
        <w:t> </w:t>
      </w:r>
      <w:r>
        <w:rPr>
          <w:color w:val="231F20"/>
        </w:rPr>
        <w:t>culture</w:t>
      </w:r>
      <w:r>
        <w:rPr>
          <w:color w:val="231F20"/>
          <w:spacing w:val="27"/>
        </w:rPr>
        <w:t> </w:t>
      </w:r>
      <w:r>
        <w:rPr>
          <w:color w:val="231F20"/>
        </w:rPr>
        <w:t>content.</w:t>
      </w:r>
      <w:hyperlink w:history="true" w:anchor="_bookmark30">
        <w:r>
          <w:rPr>
            <w:color w:val="231F20"/>
            <w:position w:val="7"/>
            <w:sz w:val="13"/>
          </w:rPr>
          <w:t>14</w:t>
        </w:r>
      </w:hyperlink>
      <w:r>
        <w:rPr>
          <w:color w:val="231F20"/>
          <w:spacing w:val="38"/>
          <w:position w:val="7"/>
          <w:sz w:val="13"/>
        </w:rPr>
        <w:t> </w:t>
      </w:r>
      <w:r>
        <w:rPr>
          <w:color w:val="231F20"/>
        </w:rPr>
        <w:t>Across</w:t>
      </w:r>
      <w:r>
        <w:rPr>
          <w:color w:val="231F20"/>
          <w:spacing w:val="27"/>
        </w:rPr>
        <w:t> </w:t>
      </w:r>
      <w:r>
        <w:rPr>
          <w:color w:val="231F20"/>
        </w:rPr>
        <w:t>the</w:t>
      </w:r>
      <w:r>
        <w:rPr>
          <w:color w:val="231F20"/>
          <w:spacing w:val="27"/>
        </w:rPr>
        <w:t> </w:t>
      </w:r>
      <w:r>
        <w:rPr>
          <w:color w:val="231F20"/>
        </w:rPr>
        <w:t>past</w:t>
      </w:r>
      <w:r>
        <w:rPr>
          <w:color w:val="231F20"/>
          <w:spacing w:val="27"/>
        </w:rPr>
        <w:t> </w:t>
      </w:r>
      <w:r>
        <w:rPr>
          <w:color w:val="231F20"/>
        </w:rPr>
        <w:t>decade,</w:t>
      </w:r>
      <w:r>
        <w:rPr>
          <w:color w:val="231F20"/>
          <w:spacing w:val="27"/>
        </w:rPr>
        <w:t> </w:t>
      </w:r>
      <w:r>
        <w:rPr>
          <w:color w:val="231F20"/>
        </w:rPr>
        <w:t>the</w:t>
      </w:r>
      <w:r>
        <w:rPr>
          <w:color w:val="231F20"/>
          <w:spacing w:val="27"/>
        </w:rPr>
        <w:t> </w:t>
      </w:r>
      <w:r>
        <w:rPr>
          <w:color w:val="231F20"/>
        </w:rPr>
        <w:t>Web</w:t>
      </w:r>
      <w:r>
        <w:rPr>
          <w:color w:val="231F20"/>
          <w:spacing w:val="27"/>
        </w:rPr>
        <w:t> </w:t>
      </w:r>
      <w:r>
        <w:rPr>
          <w:color w:val="231F20"/>
        </w:rPr>
        <w:t>has</w:t>
      </w:r>
      <w:r>
        <w:rPr>
          <w:color w:val="231F20"/>
          <w:spacing w:val="27"/>
        </w:rPr>
        <w:t> </w:t>
      </w:r>
      <w:r>
        <w:rPr>
          <w:color w:val="231F20"/>
        </w:rPr>
        <w:t>brought these consumers from the margins of the media industry into the spot- light; research into fandom has been embraced by important thinkers</w:t>
      </w:r>
      <w:r>
        <w:rPr>
          <w:color w:val="231F20"/>
          <w:spacing w:val="80"/>
        </w:rPr>
        <w:t> </w:t>
      </w:r>
      <w:r>
        <w:rPr>
          <w:color w:val="231F20"/>
        </w:rPr>
        <w:t>in</w:t>
      </w:r>
      <w:r>
        <w:rPr>
          <w:color w:val="231F20"/>
          <w:spacing w:val="36"/>
        </w:rPr>
        <w:t> </w:t>
      </w:r>
      <w:r>
        <w:rPr>
          <w:color w:val="231F20"/>
        </w:rPr>
        <w:t>the</w:t>
      </w:r>
      <w:r>
        <w:rPr>
          <w:color w:val="231F20"/>
          <w:spacing w:val="36"/>
        </w:rPr>
        <w:t> </w:t>
      </w:r>
      <w:r>
        <w:rPr>
          <w:color w:val="231F20"/>
        </w:rPr>
        <w:t>legal</w:t>
      </w:r>
      <w:r>
        <w:rPr>
          <w:color w:val="231F20"/>
          <w:spacing w:val="36"/>
        </w:rPr>
        <w:t> </w:t>
      </w:r>
      <w:r>
        <w:rPr>
          <w:color w:val="231F20"/>
        </w:rPr>
        <w:t>and</w:t>
      </w:r>
      <w:r>
        <w:rPr>
          <w:color w:val="231F20"/>
          <w:spacing w:val="36"/>
        </w:rPr>
        <w:t> </w:t>
      </w:r>
      <w:r>
        <w:rPr>
          <w:color w:val="231F20"/>
        </w:rPr>
        <w:t>business</w:t>
      </w:r>
      <w:r>
        <w:rPr>
          <w:color w:val="231F20"/>
          <w:spacing w:val="36"/>
        </w:rPr>
        <w:t> </w:t>
      </w:r>
      <w:r>
        <w:rPr>
          <w:color w:val="231F20"/>
        </w:rPr>
        <w:t>communities.</w:t>
      </w:r>
      <w:r>
        <w:rPr>
          <w:color w:val="231F20"/>
          <w:spacing w:val="36"/>
        </w:rPr>
        <w:t> </w:t>
      </w:r>
      <w:r>
        <w:rPr>
          <w:color w:val="231F20"/>
        </w:rPr>
        <w:t>What</w:t>
      </w:r>
      <w:r>
        <w:rPr>
          <w:color w:val="231F20"/>
          <w:spacing w:val="36"/>
        </w:rPr>
        <w:t> </w:t>
      </w:r>
      <w:r>
        <w:rPr>
          <w:color w:val="231F20"/>
        </w:rPr>
        <w:t>might</w:t>
      </w:r>
      <w:r>
        <w:rPr>
          <w:color w:val="231F20"/>
          <w:spacing w:val="36"/>
        </w:rPr>
        <w:t> </w:t>
      </w:r>
      <w:r>
        <w:rPr>
          <w:color w:val="231F20"/>
        </w:rPr>
        <w:t>once</w:t>
      </w:r>
      <w:r>
        <w:rPr>
          <w:color w:val="231F20"/>
          <w:spacing w:val="36"/>
        </w:rPr>
        <w:t> </w:t>
      </w:r>
      <w:r>
        <w:rPr>
          <w:color w:val="231F20"/>
        </w:rPr>
        <w:t>have</w:t>
      </w:r>
      <w:r>
        <w:rPr>
          <w:color w:val="231F20"/>
          <w:spacing w:val="36"/>
        </w:rPr>
        <w:t> </w:t>
      </w:r>
      <w:r>
        <w:rPr>
          <w:color w:val="231F20"/>
        </w:rPr>
        <w:t>been seen</w:t>
      </w:r>
      <w:r>
        <w:rPr>
          <w:color w:val="231F20"/>
          <w:spacing w:val="31"/>
        </w:rPr>
        <w:t> </w:t>
      </w:r>
      <w:r>
        <w:rPr>
          <w:color w:val="231F20"/>
        </w:rPr>
        <w:t>as</w:t>
      </w:r>
      <w:r>
        <w:rPr>
          <w:color w:val="231F20"/>
          <w:spacing w:val="31"/>
        </w:rPr>
        <w:t> </w:t>
      </w:r>
      <w:r>
        <w:rPr>
          <w:color w:val="231F20"/>
        </w:rPr>
        <w:t>“rogue</w:t>
      </w:r>
      <w:r>
        <w:rPr>
          <w:color w:val="231F20"/>
          <w:spacing w:val="31"/>
        </w:rPr>
        <w:t> </w:t>
      </w:r>
      <w:r>
        <w:rPr>
          <w:color w:val="231F20"/>
        </w:rPr>
        <w:t>readers”</w:t>
      </w:r>
      <w:r>
        <w:rPr>
          <w:color w:val="231F20"/>
          <w:spacing w:val="31"/>
        </w:rPr>
        <w:t> </w:t>
      </w:r>
      <w:r>
        <w:rPr>
          <w:color w:val="231F20"/>
        </w:rPr>
        <w:t>are</w:t>
      </w:r>
      <w:r>
        <w:rPr>
          <w:color w:val="231F20"/>
          <w:spacing w:val="31"/>
        </w:rPr>
        <w:t> </w:t>
      </w:r>
      <w:r>
        <w:rPr>
          <w:color w:val="231F20"/>
        </w:rPr>
        <w:t>now</w:t>
      </w:r>
      <w:r>
        <w:rPr>
          <w:color w:val="231F20"/>
          <w:spacing w:val="31"/>
        </w:rPr>
        <w:t> </w:t>
      </w:r>
      <w:r>
        <w:rPr>
          <w:color w:val="231F20"/>
        </w:rPr>
        <w:t>Kevin</w:t>
      </w:r>
      <w:r>
        <w:rPr>
          <w:color w:val="231F20"/>
          <w:spacing w:val="31"/>
        </w:rPr>
        <w:t> </w:t>
      </w:r>
      <w:r>
        <w:rPr>
          <w:color w:val="231F20"/>
        </w:rPr>
        <w:t>Roberts’s</w:t>
      </w:r>
      <w:r>
        <w:rPr>
          <w:color w:val="231F20"/>
          <w:spacing w:val="31"/>
        </w:rPr>
        <w:t> </w:t>
      </w:r>
      <w:r>
        <w:rPr>
          <w:color w:val="231F20"/>
        </w:rPr>
        <w:t>“inspirational</w:t>
      </w:r>
      <w:r>
        <w:rPr>
          <w:color w:val="231F20"/>
          <w:spacing w:val="31"/>
        </w:rPr>
        <w:t> </w:t>
      </w:r>
      <w:r>
        <w:rPr>
          <w:color w:val="231F20"/>
        </w:rPr>
        <w:t>con- sumers.”</w:t>
      </w:r>
      <w:r>
        <w:rPr>
          <w:color w:val="231F20"/>
          <w:spacing w:val="25"/>
        </w:rPr>
        <w:t> </w:t>
      </w:r>
      <w:r>
        <w:rPr>
          <w:color w:val="231F20"/>
        </w:rPr>
        <w:t>Participation</w:t>
      </w:r>
      <w:r>
        <w:rPr>
          <w:color w:val="231F20"/>
          <w:spacing w:val="25"/>
        </w:rPr>
        <w:t> </w:t>
      </w:r>
      <w:r>
        <w:rPr>
          <w:color w:val="231F20"/>
        </w:rPr>
        <w:t>is</w:t>
      </w:r>
      <w:r>
        <w:rPr>
          <w:color w:val="231F20"/>
          <w:spacing w:val="25"/>
        </w:rPr>
        <w:t> </w:t>
      </w:r>
      <w:r>
        <w:rPr>
          <w:color w:val="231F20"/>
        </w:rPr>
        <w:t>understood</w:t>
      </w:r>
      <w:r>
        <w:rPr>
          <w:color w:val="231F20"/>
          <w:spacing w:val="25"/>
        </w:rPr>
        <w:t> </w:t>
      </w:r>
      <w:r>
        <w:rPr>
          <w:color w:val="231F20"/>
        </w:rPr>
        <w:t>as</w:t>
      </w:r>
      <w:r>
        <w:rPr>
          <w:color w:val="231F20"/>
          <w:spacing w:val="25"/>
        </w:rPr>
        <w:t> </w:t>
      </w:r>
      <w:r>
        <w:rPr>
          <w:color w:val="231F20"/>
        </w:rPr>
        <w:t>part</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normal</w:t>
      </w:r>
      <w:r>
        <w:rPr>
          <w:color w:val="231F20"/>
          <w:spacing w:val="25"/>
        </w:rPr>
        <w:t> </w:t>
      </w:r>
      <w:r>
        <w:rPr>
          <w:color w:val="231F20"/>
        </w:rPr>
        <w:t>ways</w:t>
      </w:r>
      <w:r>
        <w:rPr>
          <w:color w:val="231F20"/>
          <w:spacing w:val="25"/>
        </w:rPr>
        <w:t> </w:t>
      </w:r>
      <w:r>
        <w:rPr>
          <w:color w:val="231F20"/>
        </w:rPr>
        <w:t>that media</w:t>
      </w:r>
      <w:r>
        <w:rPr>
          <w:color w:val="231F20"/>
          <w:spacing w:val="-1"/>
        </w:rPr>
        <w:t> </w:t>
      </w:r>
      <w:r>
        <w:rPr>
          <w:color w:val="231F20"/>
        </w:rPr>
        <w:t>operate</w:t>
      </w:r>
      <w:r>
        <w:rPr>
          <w:color w:val="231F20"/>
          <w:spacing w:val="-1"/>
        </w:rPr>
        <w:t> </w:t>
      </w:r>
      <w:r>
        <w:rPr>
          <w:color w:val="231F20"/>
        </w:rPr>
        <w:t>while</w:t>
      </w:r>
      <w:r>
        <w:rPr>
          <w:color w:val="231F20"/>
          <w:spacing w:val="-1"/>
        </w:rPr>
        <w:t> </w:t>
      </w:r>
      <w:r>
        <w:rPr>
          <w:color w:val="231F20"/>
        </w:rPr>
        <w:t>the</w:t>
      </w:r>
      <w:r>
        <w:rPr>
          <w:color w:val="231F20"/>
          <w:spacing w:val="-1"/>
        </w:rPr>
        <w:t> </w:t>
      </w:r>
      <w:r>
        <w:rPr>
          <w:color w:val="231F20"/>
        </w:rPr>
        <w:t>current</w:t>
      </w:r>
      <w:r>
        <w:rPr>
          <w:color w:val="231F20"/>
          <w:spacing w:val="-1"/>
        </w:rPr>
        <w:t> </w:t>
      </w:r>
      <w:r>
        <w:rPr>
          <w:color w:val="231F20"/>
        </w:rPr>
        <w:t>debates</w:t>
      </w:r>
      <w:r>
        <w:rPr>
          <w:color w:val="231F20"/>
          <w:spacing w:val="-1"/>
        </w:rPr>
        <w:t> </w:t>
      </w:r>
      <w:r>
        <w:rPr>
          <w:color w:val="231F20"/>
        </w:rPr>
        <w:t>center</w:t>
      </w:r>
      <w:r>
        <w:rPr>
          <w:color w:val="231F20"/>
          <w:spacing w:val="-1"/>
        </w:rPr>
        <w:t> </w:t>
      </w:r>
      <w:r>
        <w:rPr>
          <w:color w:val="231F20"/>
        </w:rPr>
        <w:t>around</w:t>
      </w:r>
      <w:r>
        <w:rPr>
          <w:color w:val="231F20"/>
          <w:spacing w:val="-1"/>
        </w:rPr>
        <w:t> </w:t>
      </w:r>
      <w:r>
        <w:rPr>
          <w:color w:val="231F20"/>
        </w:rPr>
        <w:t>the</w:t>
      </w:r>
      <w:r>
        <w:rPr>
          <w:color w:val="231F20"/>
          <w:spacing w:val="-1"/>
        </w:rPr>
        <w:t> </w:t>
      </w:r>
      <w:r>
        <w:rPr>
          <w:color w:val="231F20"/>
        </w:rPr>
        <w:t>terms</w:t>
      </w:r>
      <w:r>
        <w:rPr>
          <w:color w:val="231F20"/>
          <w:spacing w:val="-1"/>
        </w:rPr>
        <w:t> </w:t>
      </w:r>
      <w:r>
        <w:rPr>
          <w:color w:val="231F20"/>
        </w:rPr>
        <w:t>of</w:t>
      </w:r>
      <w:r>
        <w:rPr>
          <w:color w:val="231F20"/>
          <w:spacing w:val="-1"/>
        </w:rPr>
        <w:t> </w:t>
      </w:r>
      <w:r>
        <w:rPr>
          <w:color w:val="231F20"/>
        </w:rPr>
        <w:t>our participation. Just as studying fan culture helped us to understand the innovations</w:t>
      </w:r>
      <w:r>
        <w:rPr>
          <w:color w:val="231F20"/>
          <w:spacing w:val="26"/>
        </w:rPr>
        <w:t> </w:t>
      </w:r>
      <w:r>
        <w:rPr>
          <w:color w:val="231F20"/>
        </w:rPr>
        <w:t>that</w:t>
      </w:r>
      <w:r>
        <w:rPr>
          <w:color w:val="231F20"/>
          <w:spacing w:val="26"/>
        </w:rPr>
        <w:t> </w:t>
      </w:r>
      <w:r>
        <w:rPr>
          <w:color w:val="231F20"/>
        </w:rPr>
        <w:t>occur</w:t>
      </w:r>
      <w:r>
        <w:rPr>
          <w:color w:val="231F20"/>
          <w:spacing w:val="26"/>
        </w:rPr>
        <w:t> </w:t>
      </w:r>
      <w:r>
        <w:rPr>
          <w:color w:val="231F20"/>
        </w:rPr>
        <w:t>on</w:t>
      </w:r>
      <w:r>
        <w:rPr>
          <w:color w:val="231F20"/>
          <w:spacing w:val="26"/>
        </w:rPr>
        <w:t> </w:t>
      </w:r>
      <w:r>
        <w:rPr>
          <w:color w:val="231F20"/>
        </w:rPr>
        <w:t>the</w:t>
      </w:r>
      <w:r>
        <w:rPr>
          <w:color w:val="231F20"/>
          <w:spacing w:val="26"/>
        </w:rPr>
        <w:t> </w:t>
      </w:r>
      <w:r>
        <w:rPr>
          <w:color w:val="231F20"/>
        </w:rPr>
        <w:t>fringes</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media</w:t>
      </w:r>
      <w:r>
        <w:rPr>
          <w:color w:val="231F20"/>
          <w:spacing w:val="26"/>
        </w:rPr>
        <w:t> </w:t>
      </w:r>
      <w:r>
        <w:rPr>
          <w:color w:val="231F20"/>
        </w:rPr>
        <w:t>industry,</w:t>
      </w:r>
      <w:r>
        <w:rPr>
          <w:color w:val="231F20"/>
          <w:spacing w:val="26"/>
        </w:rPr>
        <w:t> </w:t>
      </w:r>
      <w:r>
        <w:rPr>
          <w:color w:val="231F20"/>
        </w:rPr>
        <w:t>we</w:t>
      </w:r>
      <w:r>
        <w:rPr>
          <w:color w:val="231F20"/>
          <w:spacing w:val="26"/>
        </w:rPr>
        <w:t> </w:t>
      </w:r>
      <w:r>
        <w:rPr>
          <w:color w:val="231F20"/>
        </w:rPr>
        <w:t>may also want to look at the structures of fan communities as showing us</w:t>
      </w:r>
      <w:r>
        <w:rPr>
          <w:color w:val="231F20"/>
          <w:spacing w:val="40"/>
        </w:rPr>
        <w:t> </w:t>
      </w:r>
      <w:r>
        <w:rPr>
          <w:color w:val="231F20"/>
        </w:rPr>
        <w:t>new ways of thinking about citizenship and collaboration. The political effects of these fan communities come not simply through the produc- tion and circulation of new ideas (the critical reading of favorite texts) but</w:t>
      </w:r>
      <w:r>
        <w:rPr>
          <w:color w:val="231F20"/>
          <w:spacing w:val="-1"/>
        </w:rPr>
        <w:t> </w:t>
      </w:r>
      <w:r>
        <w:rPr>
          <w:color w:val="231F20"/>
        </w:rPr>
        <w:t>also</w:t>
      </w:r>
      <w:r>
        <w:rPr>
          <w:color w:val="231F20"/>
          <w:spacing w:val="-1"/>
        </w:rPr>
        <w:t> </w:t>
      </w:r>
      <w:r>
        <w:rPr>
          <w:color w:val="231F20"/>
        </w:rPr>
        <w:t>through</w:t>
      </w:r>
      <w:r>
        <w:rPr>
          <w:color w:val="231F20"/>
          <w:spacing w:val="-1"/>
        </w:rPr>
        <w:t> </w:t>
      </w:r>
      <w:r>
        <w:rPr>
          <w:color w:val="231F20"/>
        </w:rPr>
        <w:t>access</w:t>
      </w:r>
      <w:r>
        <w:rPr>
          <w:color w:val="231F20"/>
          <w:spacing w:val="-1"/>
        </w:rPr>
        <w:t> </w:t>
      </w:r>
      <w:r>
        <w:rPr>
          <w:color w:val="231F20"/>
        </w:rPr>
        <w:t>to new</w:t>
      </w:r>
      <w:r>
        <w:rPr>
          <w:color w:val="231F20"/>
          <w:spacing w:val="-1"/>
        </w:rPr>
        <w:t> </w:t>
      </w:r>
      <w:r>
        <w:rPr>
          <w:color w:val="231F20"/>
        </w:rPr>
        <w:t>social</w:t>
      </w:r>
      <w:r>
        <w:rPr>
          <w:color w:val="231F20"/>
          <w:spacing w:val="-1"/>
        </w:rPr>
        <w:t> </w:t>
      </w:r>
      <w:r>
        <w:rPr>
          <w:color w:val="231F20"/>
        </w:rPr>
        <w:t>structures (collective</w:t>
      </w:r>
      <w:r>
        <w:rPr>
          <w:color w:val="231F20"/>
          <w:spacing w:val="-1"/>
        </w:rPr>
        <w:t> </w:t>
      </w:r>
      <w:r>
        <w:rPr>
          <w:color w:val="231F20"/>
          <w:spacing w:val="-2"/>
        </w:rPr>
        <w:t>intelligence)</w:t>
      </w:r>
    </w:p>
    <w:p>
      <w:pPr>
        <w:pStyle w:val="BodyText"/>
        <w:spacing w:line="265" w:lineRule="exact" w:before="22"/>
        <w:ind w:right="0"/>
      </w:pPr>
      <w:r>
        <w:rPr>
          <w:color w:val="231F20"/>
        </w:rPr>
        <w:t>and</w:t>
      </w:r>
      <w:r>
        <w:rPr>
          <w:color w:val="231F20"/>
          <w:spacing w:val="-4"/>
        </w:rPr>
        <w:t> </w:t>
      </w:r>
      <w:r>
        <w:rPr>
          <w:color w:val="231F20"/>
        </w:rPr>
        <w:t>new</w:t>
      </w:r>
      <w:r>
        <w:rPr>
          <w:color w:val="231F20"/>
          <w:spacing w:val="-2"/>
        </w:rPr>
        <w:t> </w:t>
      </w:r>
      <w:r>
        <w:rPr>
          <w:color w:val="231F20"/>
        </w:rPr>
        <w:t>models</w:t>
      </w:r>
      <w:r>
        <w:rPr>
          <w:color w:val="231F20"/>
          <w:spacing w:val="-2"/>
        </w:rPr>
        <w:t> </w:t>
      </w:r>
      <w:r>
        <w:rPr>
          <w:color w:val="231F20"/>
        </w:rPr>
        <w:t>of</w:t>
      </w:r>
      <w:r>
        <w:rPr>
          <w:color w:val="231F20"/>
          <w:spacing w:val="-2"/>
        </w:rPr>
        <w:t> </w:t>
      </w:r>
      <w:r>
        <w:rPr>
          <w:color w:val="231F20"/>
        </w:rPr>
        <w:t>cultural</w:t>
      </w:r>
      <w:r>
        <w:rPr>
          <w:color w:val="231F20"/>
          <w:spacing w:val="-2"/>
        </w:rPr>
        <w:t> </w:t>
      </w:r>
      <w:r>
        <w:rPr>
          <w:color w:val="231F20"/>
        </w:rPr>
        <w:t>production</w:t>
      </w:r>
      <w:r>
        <w:rPr>
          <w:color w:val="231F20"/>
          <w:spacing w:val="-2"/>
        </w:rPr>
        <w:t> </w:t>
      </w:r>
      <w:r>
        <w:rPr>
          <w:color w:val="231F20"/>
        </w:rPr>
        <w:t>(participatory</w:t>
      </w:r>
      <w:r>
        <w:rPr>
          <w:color w:val="231F20"/>
          <w:spacing w:val="-2"/>
        </w:rPr>
        <w:t> culture).</w:t>
      </w:r>
    </w:p>
    <w:p>
      <w:pPr>
        <w:pStyle w:val="BodyText"/>
        <w:spacing w:line="230" w:lineRule="auto" w:before="4"/>
        <w:ind w:right="113" w:firstLine="240"/>
      </w:pPr>
      <w:r>
        <w:rPr>
          <w:color w:val="231F20"/>
        </w:rPr>
        <w:t>Have I gone too far? Am I granting too much power here to these consumption communities? Perhaps. But keep in mind that I am not really trying to predict the future.</w:t>
      </w:r>
      <w:r>
        <w:rPr>
          <w:color w:val="231F20"/>
        </w:rPr>
        <w:t> I want to avoid the kind of grand claims about the withering away of mass media institutions that make</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the rhetoric of the digital revolution seem silly a decade later. Rather, I am trying to point toward the democratic potentials found in some contemporary cultural trends. There is nothing inevitable about the outcome. Everything is up for grabs. Pierre Lévy described his ideal of collective intelligence as a “realizable utopia,” and so it is. I think of myself</w:t>
      </w:r>
      <w:r>
        <w:rPr>
          <w:color w:val="231F20"/>
          <w:spacing w:val="-2"/>
        </w:rPr>
        <w:t> </w:t>
      </w:r>
      <w:r>
        <w:rPr>
          <w:color w:val="231F20"/>
        </w:rPr>
        <w:t>as</w:t>
      </w:r>
      <w:r>
        <w:rPr>
          <w:color w:val="231F20"/>
          <w:spacing w:val="-2"/>
        </w:rPr>
        <w:t> </w:t>
      </w:r>
      <w:r>
        <w:rPr>
          <w:color w:val="231F20"/>
        </w:rPr>
        <w:t>a</w:t>
      </w:r>
      <w:r>
        <w:rPr>
          <w:color w:val="231F20"/>
          <w:spacing w:val="-2"/>
        </w:rPr>
        <w:t> </w:t>
      </w:r>
      <w:r>
        <w:rPr>
          <w:color w:val="231F20"/>
        </w:rPr>
        <w:t>critical</w:t>
      </w:r>
      <w:r>
        <w:rPr>
          <w:color w:val="231F20"/>
          <w:spacing w:val="-2"/>
        </w:rPr>
        <w:t> </w:t>
      </w:r>
      <w:r>
        <w:rPr>
          <w:color w:val="231F20"/>
        </w:rPr>
        <w:t>utopian.</w:t>
      </w:r>
      <w:r>
        <w:rPr>
          <w:color w:val="231F20"/>
          <w:spacing w:val="-9"/>
        </w:rPr>
        <w:t> </w:t>
      </w:r>
      <w:r>
        <w:rPr>
          <w:color w:val="231F20"/>
        </w:rPr>
        <w:t>As</w:t>
      </w:r>
      <w:r>
        <w:rPr>
          <w:color w:val="231F20"/>
          <w:spacing w:val="-2"/>
        </w:rPr>
        <w:t> </w:t>
      </w:r>
      <w:r>
        <w:rPr>
          <w:color w:val="231F20"/>
        </w:rPr>
        <w:t>a</w:t>
      </w:r>
      <w:r>
        <w:rPr>
          <w:color w:val="231F20"/>
          <w:spacing w:val="-2"/>
        </w:rPr>
        <w:t> </w:t>
      </w:r>
      <w:r>
        <w:rPr>
          <w:color w:val="231F20"/>
        </w:rPr>
        <w:t>utopian,</w:t>
      </w:r>
      <w:r>
        <w:rPr>
          <w:color w:val="231F20"/>
          <w:spacing w:val="-2"/>
        </w:rPr>
        <w:t> </w:t>
      </w:r>
      <w:r>
        <w:rPr>
          <w:color w:val="231F20"/>
        </w:rPr>
        <w:t>I</w:t>
      </w:r>
      <w:r>
        <w:rPr>
          <w:color w:val="231F20"/>
          <w:spacing w:val="-2"/>
        </w:rPr>
        <w:t> </w:t>
      </w:r>
      <w:r>
        <w:rPr>
          <w:color w:val="231F20"/>
        </w:rPr>
        <w:t>want</w:t>
      </w:r>
      <w:r>
        <w:rPr>
          <w:color w:val="231F20"/>
          <w:spacing w:val="-2"/>
        </w:rPr>
        <w:t> </w:t>
      </w:r>
      <w:r>
        <w:rPr>
          <w:color w:val="231F20"/>
        </w:rPr>
        <w:t>to</w:t>
      </w:r>
      <w:r>
        <w:rPr>
          <w:color w:val="231F20"/>
          <w:spacing w:val="-2"/>
        </w:rPr>
        <w:t> </w:t>
      </w:r>
      <w:r>
        <w:rPr>
          <w:color w:val="231F20"/>
        </w:rPr>
        <w:t>identify</w:t>
      </w:r>
      <w:r>
        <w:rPr>
          <w:color w:val="231F20"/>
          <w:spacing w:val="-2"/>
        </w:rPr>
        <w:t> </w:t>
      </w:r>
      <w:r>
        <w:rPr>
          <w:color w:val="231F20"/>
        </w:rPr>
        <w:t>possibilities within our culture that might lead toward a better, more</w:t>
      </w:r>
      <w:r>
        <w:rPr>
          <w:color w:val="231F20"/>
        </w:rPr>
        <w:t> just</w:t>
      </w:r>
      <w:r>
        <w:rPr>
          <w:color w:val="231F20"/>
        </w:rPr>
        <w:t> society. My experiences as a fan have changed how I think about media poli- tics, helping me to look for and promote unrealized potentials rather than reject out of hand anything that doesn’t rise to my standards. Fan- dom, after all, is born of a balance between fascination and frustration: if</w:t>
      </w:r>
      <w:r>
        <w:rPr>
          <w:color w:val="231F20"/>
          <w:spacing w:val="-1"/>
        </w:rPr>
        <w:t> </w:t>
      </w:r>
      <w:r>
        <w:rPr>
          <w:color w:val="231F20"/>
        </w:rPr>
        <w:t>media</w:t>
      </w:r>
      <w:r>
        <w:rPr>
          <w:color w:val="231F20"/>
          <w:spacing w:val="-1"/>
        </w:rPr>
        <w:t> </w:t>
      </w:r>
      <w:r>
        <w:rPr>
          <w:color w:val="231F20"/>
        </w:rPr>
        <w:t>content</w:t>
      </w:r>
      <w:r>
        <w:rPr>
          <w:color w:val="231F20"/>
          <w:spacing w:val="-1"/>
        </w:rPr>
        <w:t> </w:t>
      </w:r>
      <w:r>
        <w:rPr>
          <w:color w:val="231F20"/>
        </w:rPr>
        <w:t>didn’t</w:t>
      </w:r>
      <w:r>
        <w:rPr>
          <w:color w:val="231F20"/>
          <w:spacing w:val="-1"/>
        </w:rPr>
        <w:t> </w:t>
      </w:r>
      <w:r>
        <w:rPr>
          <w:color w:val="231F20"/>
        </w:rPr>
        <w:t>fascinate</w:t>
      </w:r>
      <w:r>
        <w:rPr>
          <w:color w:val="231F20"/>
          <w:spacing w:val="-1"/>
        </w:rPr>
        <w:t> </w:t>
      </w:r>
      <w:r>
        <w:rPr>
          <w:color w:val="231F20"/>
        </w:rPr>
        <w:t>us,</w:t>
      </w:r>
      <w:r>
        <w:rPr>
          <w:color w:val="231F20"/>
          <w:spacing w:val="-1"/>
        </w:rPr>
        <w:t> </w:t>
      </w:r>
      <w:r>
        <w:rPr>
          <w:color w:val="231F20"/>
        </w:rPr>
        <w:t>there</w:t>
      </w:r>
      <w:r>
        <w:rPr>
          <w:color w:val="231F20"/>
          <w:spacing w:val="-1"/>
        </w:rPr>
        <w:t> </w:t>
      </w:r>
      <w:r>
        <w:rPr>
          <w:color w:val="231F20"/>
        </w:rPr>
        <w:t>would</w:t>
      </w:r>
      <w:r>
        <w:rPr>
          <w:color w:val="231F20"/>
          <w:spacing w:val="-1"/>
        </w:rPr>
        <w:t> </w:t>
      </w:r>
      <w:r>
        <w:rPr>
          <w:color w:val="231F20"/>
        </w:rPr>
        <w:t>be</w:t>
      </w:r>
      <w:r>
        <w:rPr>
          <w:color w:val="231F20"/>
          <w:spacing w:val="-1"/>
        </w:rPr>
        <w:t> </w:t>
      </w:r>
      <w:r>
        <w:rPr>
          <w:color w:val="231F20"/>
        </w:rPr>
        <w:t>no</w:t>
      </w:r>
      <w:r>
        <w:rPr>
          <w:color w:val="231F20"/>
          <w:spacing w:val="-1"/>
        </w:rPr>
        <w:t> </w:t>
      </w:r>
      <w:r>
        <w:rPr>
          <w:color w:val="231F20"/>
        </w:rPr>
        <w:t>desire</w:t>
      </w:r>
      <w:r>
        <w:rPr>
          <w:color w:val="231F20"/>
          <w:spacing w:val="-1"/>
        </w:rPr>
        <w:t> </w:t>
      </w:r>
      <w:r>
        <w:rPr>
          <w:color w:val="231F20"/>
        </w:rPr>
        <w:t>to</w:t>
      </w:r>
      <w:r>
        <w:rPr>
          <w:color w:val="231F20"/>
          <w:spacing w:val="-1"/>
        </w:rPr>
        <w:t> </w:t>
      </w:r>
      <w:r>
        <w:rPr>
          <w:color w:val="231F20"/>
        </w:rPr>
        <w:t>engage with</w:t>
      </w:r>
      <w:r>
        <w:rPr>
          <w:color w:val="231F20"/>
        </w:rPr>
        <w:t> it; but if it didn’t frustrate us on some level, there</w:t>
      </w:r>
      <w:r>
        <w:rPr>
          <w:color w:val="231F20"/>
        </w:rPr>
        <w:t> would</w:t>
      </w:r>
      <w:r>
        <w:rPr>
          <w:color w:val="231F20"/>
        </w:rPr>
        <w:t> be no drive to rewrite or remake it. Today, I hear a great deal of frustration about the state of our media culture, yet surprisingly few people talk about how we might rewrite it.</w:t>
      </w:r>
    </w:p>
    <w:p>
      <w:pPr>
        <w:pStyle w:val="BodyText"/>
        <w:spacing w:line="230" w:lineRule="auto" w:before="15"/>
        <w:ind w:firstLine="240"/>
      </w:pPr>
      <w:r>
        <w:rPr>
          <w:color w:val="231F20"/>
        </w:rPr>
        <w:t>But pointing to those opportunities for change is not enough in and of itself. One must also identify the various barriers that block the real- ization of those possibilities and look for ways to route around them. Having a sense of what a more</w:t>
      </w:r>
      <w:r>
        <w:rPr>
          <w:color w:val="231F20"/>
        </w:rPr>
        <w:t> ideal</w:t>
      </w:r>
      <w:r>
        <w:rPr>
          <w:color w:val="231F20"/>
        </w:rPr>
        <w:t> society</w:t>
      </w:r>
      <w:r>
        <w:rPr>
          <w:color w:val="231F20"/>
        </w:rPr>
        <w:t> looks</w:t>
      </w:r>
      <w:r>
        <w:rPr>
          <w:color w:val="231F20"/>
        </w:rPr>
        <w:t> like gives one a yardstick for determining what we must do to achieve our goals. Here, this book has offered specific case studies of groups who are</w:t>
      </w:r>
      <w:r>
        <w:rPr>
          <w:color w:val="231F20"/>
        </w:rPr>
        <w:t> already achieving some of the promises of collective intelligence or of a more participatory culture. I do not mean for us to read these groups as typi- cal of the average consumer (if such a thing exists in an era of niche media and fragmented culture). Rather, we should read these case studies as demonstrations of what it is possible to do in the context of convergence culture.</w:t>
      </w:r>
    </w:p>
    <w:p>
      <w:pPr>
        <w:pStyle w:val="BodyText"/>
        <w:spacing w:line="230" w:lineRule="auto" w:before="12"/>
        <w:ind w:firstLine="240"/>
      </w:pPr>
      <w:r>
        <w:rPr>
          <w:color w:val="231F20"/>
        </w:rPr>
        <w:t>This approach differs dramatically from what I call critical pessi- mism. Critical pessimists, such as media critics Mark Crispin Miller, Noam Chomsky, and Robert McChesney, focus primarily on the obsta- cles to achieving a more democratic society. In the process, they often exaggerate</w:t>
      </w:r>
      <w:r>
        <w:rPr>
          <w:color w:val="231F20"/>
          <w:spacing w:val="-1"/>
        </w:rPr>
        <w:t> </w:t>
      </w:r>
      <w:r>
        <w:rPr>
          <w:color w:val="231F20"/>
        </w:rPr>
        <w:t>the</w:t>
      </w:r>
      <w:r>
        <w:rPr>
          <w:color w:val="231F20"/>
          <w:spacing w:val="-1"/>
        </w:rPr>
        <w:t> </w:t>
      </w:r>
      <w:r>
        <w:rPr>
          <w:color w:val="231F20"/>
        </w:rPr>
        <w:t>power</w:t>
      </w:r>
      <w:r>
        <w:rPr>
          <w:color w:val="231F20"/>
          <w:spacing w:val="-1"/>
        </w:rPr>
        <w:t> </w:t>
      </w:r>
      <w:r>
        <w:rPr>
          <w:color w:val="231F20"/>
        </w:rPr>
        <w:t>of</w:t>
      </w:r>
      <w:r>
        <w:rPr>
          <w:color w:val="231F20"/>
          <w:spacing w:val="-1"/>
        </w:rPr>
        <w:t> </w:t>
      </w:r>
      <w:r>
        <w:rPr>
          <w:color w:val="231F20"/>
        </w:rPr>
        <w:t>big</w:t>
      </w:r>
      <w:r>
        <w:rPr>
          <w:color w:val="231F20"/>
          <w:spacing w:val="-1"/>
        </w:rPr>
        <w:t> </w:t>
      </w:r>
      <w:r>
        <w:rPr>
          <w:color w:val="231F20"/>
        </w:rPr>
        <w:t>media</w:t>
      </w:r>
      <w:r>
        <w:rPr>
          <w:color w:val="231F20"/>
          <w:spacing w:val="-1"/>
        </w:rPr>
        <w:t> </w:t>
      </w:r>
      <w:r>
        <w:rPr>
          <w:color w:val="231F20"/>
        </w:rPr>
        <w:t>in</w:t>
      </w:r>
      <w:r>
        <w:rPr>
          <w:color w:val="231F20"/>
          <w:spacing w:val="-1"/>
        </w:rPr>
        <w:t> </w:t>
      </w:r>
      <w:r>
        <w:rPr>
          <w:color w:val="231F20"/>
        </w:rPr>
        <w:t>order</w:t>
      </w:r>
      <w:r>
        <w:rPr>
          <w:color w:val="231F20"/>
          <w:spacing w:val="-1"/>
        </w:rPr>
        <w:t> </w:t>
      </w:r>
      <w:r>
        <w:rPr>
          <w:color w:val="231F20"/>
        </w:rPr>
        <w:t>to</w:t>
      </w:r>
      <w:r>
        <w:rPr>
          <w:color w:val="231F20"/>
          <w:spacing w:val="-1"/>
        </w:rPr>
        <w:t> </w:t>
      </w:r>
      <w:r>
        <w:rPr>
          <w:color w:val="231F20"/>
        </w:rPr>
        <w:t>frighten</w:t>
      </w:r>
      <w:r>
        <w:rPr>
          <w:color w:val="231F20"/>
          <w:spacing w:val="-1"/>
        </w:rPr>
        <w:t> </w:t>
      </w:r>
      <w:r>
        <w:rPr>
          <w:color w:val="231F20"/>
        </w:rPr>
        <w:t>readers</w:t>
      </w:r>
      <w:r>
        <w:rPr>
          <w:color w:val="231F20"/>
          <w:spacing w:val="-1"/>
        </w:rPr>
        <w:t> </w:t>
      </w:r>
      <w:r>
        <w:rPr>
          <w:color w:val="231F20"/>
        </w:rPr>
        <w:t>into</w:t>
      </w:r>
      <w:r>
        <w:rPr>
          <w:color w:val="231F20"/>
          <w:spacing w:val="-1"/>
        </w:rPr>
        <w:t> </w:t>
      </w:r>
      <w:r>
        <w:rPr>
          <w:color w:val="231F20"/>
        </w:rPr>
        <w:t>tak- ing action. I don’t disagree with their concern about media concentra- tion,</w:t>
      </w:r>
      <w:r>
        <w:rPr>
          <w:color w:val="231F20"/>
          <w:spacing w:val="36"/>
        </w:rPr>
        <w:t> </w:t>
      </w:r>
      <w:r>
        <w:rPr>
          <w:color w:val="231F20"/>
        </w:rPr>
        <w:t>but</w:t>
      </w:r>
      <w:r>
        <w:rPr>
          <w:color w:val="231F20"/>
          <w:spacing w:val="36"/>
        </w:rPr>
        <w:t> </w:t>
      </w:r>
      <w:r>
        <w:rPr>
          <w:color w:val="231F20"/>
        </w:rPr>
        <w:t>the</w:t>
      </w:r>
      <w:r>
        <w:rPr>
          <w:color w:val="231F20"/>
          <w:spacing w:val="36"/>
        </w:rPr>
        <w:t> </w:t>
      </w:r>
      <w:r>
        <w:rPr>
          <w:color w:val="231F20"/>
        </w:rPr>
        <w:t>ways</w:t>
      </w:r>
      <w:r>
        <w:rPr>
          <w:color w:val="231F20"/>
          <w:spacing w:val="36"/>
        </w:rPr>
        <w:t> </w:t>
      </w:r>
      <w:r>
        <w:rPr>
          <w:color w:val="231F20"/>
        </w:rPr>
        <w:t>they</w:t>
      </w:r>
      <w:r>
        <w:rPr>
          <w:color w:val="231F20"/>
          <w:spacing w:val="36"/>
        </w:rPr>
        <w:t> </w:t>
      </w:r>
      <w:r>
        <w:rPr>
          <w:color w:val="231F20"/>
        </w:rPr>
        <w:t>frame</w:t>
      </w:r>
      <w:r>
        <w:rPr>
          <w:color w:val="231F20"/>
          <w:spacing w:val="36"/>
        </w:rPr>
        <w:t> </w:t>
      </w:r>
      <w:r>
        <w:rPr>
          <w:color w:val="231F20"/>
        </w:rPr>
        <w:t>the</w:t>
      </w:r>
      <w:r>
        <w:rPr>
          <w:color w:val="231F20"/>
          <w:spacing w:val="36"/>
        </w:rPr>
        <w:t> </w:t>
      </w:r>
      <w:r>
        <w:rPr>
          <w:color w:val="231F20"/>
        </w:rPr>
        <w:t>debate</w:t>
      </w:r>
      <w:r>
        <w:rPr>
          <w:color w:val="231F20"/>
          <w:spacing w:val="36"/>
        </w:rPr>
        <w:t> </w:t>
      </w:r>
      <w:r>
        <w:rPr>
          <w:color w:val="231F20"/>
        </w:rPr>
        <w:t>is</w:t>
      </w:r>
      <w:r>
        <w:rPr>
          <w:color w:val="231F20"/>
          <w:spacing w:val="36"/>
        </w:rPr>
        <w:t> </w:t>
      </w:r>
      <w:r>
        <w:rPr>
          <w:color w:val="231F20"/>
        </w:rPr>
        <w:t>self-defeating</w:t>
      </w:r>
      <w:r>
        <w:rPr>
          <w:color w:val="231F20"/>
          <w:spacing w:val="36"/>
        </w:rPr>
        <w:t> </w:t>
      </w:r>
      <w:r>
        <w:rPr>
          <w:color w:val="231F20"/>
        </w:rPr>
        <w:t>insofar</w:t>
      </w:r>
      <w:r>
        <w:rPr>
          <w:color w:val="231F20"/>
          <w:spacing w:val="36"/>
        </w:rPr>
        <w:t> </w:t>
      </w:r>
      <w:r>
        <w:rPr>
          <w:color w:val="231F20"/>
        </w:rPr>
        <w:t>as it disempowers consumers even as it seeks to mobilize them. Far too much media reform rhetoric rests on melodramatic discourse about victimization and vulnerability, seduction and manipulation, “propa- ganda machines” and “weapons of mass deception.” Again and again,</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this</w:t>
      </w:r>
      <w:r>
        <w:rPr>
          <w:color w:val="231F20"/>
          <w:spacing w:val="-1"/>
        </w:rPr>
        <w:t> </w:t>
      </w:r>
      <w:r>
        <w:rPr>
          <w:color w:val="231F20"/>
        </w:rPr>
        <w:t>version of the media reform movement has ignored the complexity of the public’s relationship to popular culture and sided with those op- posed to a more diverse and participatory culture. The politics of criti- cal utopianism is founded on a notion of empowerment; the politics of critical pessimism on a politics of victimization. One focuses on what we are doing with media, and the other on what media is doing to us. As with previous revolutions, the media reform movement is gaining momentum at a time when people are starting to feel more</w:t>
      </w:r>
      <w:r>
        <w:rPr>
          <w:color w:val="231F20"/>
        </w:rPr>
        <w:t> empow- ered, not when they are at their weakest.</w:t>
      </w:r>
    </w:p>
    <w:p>
      <w:pPr>
        <w:pStyle w:val="BodyText"/>
        <w:spacing w:line="230" w:lineRule="auto" w:before="8"/>
        <w:ind w:firstLine="240"/>
      </w:pPr>
      <w:r>
        <w:rPr>
          <w:color w:val="231F20"/>
        </w:rPr>
        <w:t>Media concentration is a very real problem that potentially stifles many of the developments I have been describing across this book. Concentration is bad because it stifles competition and places media industries above the demands of their consumers. Concentration is bad because it lowers diversity—important in terms of popular culture, es- sential</w:t>
      </w:r>
      <w:r>
        <w:rPr>
          <w:color w:val="231F20"/>
        </w:rPr>
        <w:t> in</w:t>
      </w:r>
      <w:r>
        <w:rPr>
          <w:color w:val="231F20"/>
        </w:rPr>
        <w:t> terms</w:t>
      </w:r>
      <w:r>
        <w:rPr>
          <w:color w:val="231F20"/>
        </w:rPr>
        <w:t> of news. Concentration is bad because it lowers the incentives for companies to negotiate with their consumers and raises the barriers to their participation. Big concentrated media can ignore their</w:t>
      </w:r>
      <w:r>
        <w:rPr>
          <w:color w:val="231F20"/>
          <w:spacing w:val="-1"/>
        </w:rPr>
        <w:t> </w:t>
      </w:r>
      <w:r>
        <w:rPr>
          <w:color w:val="231F20"/>
        </w:rPr>
        <w:t>audience</w:t>
      </w:r>
      <w:r>
        <w:rPr>
          <w:color w:val="231F20"/>
          <w:spacing w:val="-1"/>
        </w:rPr>
        <w:t> </w:t>
      </w:r>
      <w:r>
        <w:rPr>
          <w:color w:val="231F20"/>
        </w:rPr>
        <w:t>(at</w:t>
      </w:r>
      <w:r>
        <w:rPr>
          <w:color w:val="231F20"/>
          <w:spacing w:val="-1"/>
        </w:rPr>
        <w:t> </w:t>
      </w:r>
      <w:r>
        <w:rPr>
          <w:color w:val="231F20"/>
        </w:rPr>
        <w:t>least</w:t>
      </w:r>
      <w:r>
        <w:rPr>
          <w:color w:val="231F20"/>
          <w:spacing w:val="-1"/>
        </w:rPr>
        <w:t> </w:t>
      </w:r>
      <w:r>
        <w:rPr>
          <w:color w:val="231F20"/>
        </w:rPr>
        <w:t>up</w:t>
      </w:r>
      <w:r>
        <w:rPr>
          <w:color w:val="231F20"/>
          <w:spacing w:val="-1"/>
        </w:rPr>
        <w:t> </w:t>
      </w:r>
      <w:r>
        <w:rPr>
          <w:color w:val="231F20"/>
        </w:rPr>
        <w:t>to</w:t>
      </w:r>
      <w:r>
        <w:rPr>
          <w:color w:val="231F20"/>
          <w:spacing w:val="-1"/>
        </w:rPr>
        <w:t> </w:t>
      </w:r>
      <w:r>
        <w:rPr>
          <w:color w:val="231F20"/>
        </w:rPr>
        <w:t>a</w:t>
      </w:r>
      <w:r>
        <w:rPr>
          <w:color w:val="231F20"/>
          <w:spacing w:val="-1"/>
        </w:rPr>
        <w:t> </w:t>
      </w:r>
      <w:r>
        <w:rPr>
          <w:color w:val="231F20"/>
        </w:rPr>
        <w:t>point);</w:t>
      </w:r>
      <w:r>
        <w:rPr>
          <w:color w:val="231F20"/>
          <w:spacing w:val="-1"/>
        </w:rPr>
        <w:t> </w:t>
      </w:r>
      <w:r>
        <w:rPr>
          <w:color w:val="231F20"/>
        </w:rPr>
        <w:t>smaller</w:t>
      </w:r>
      <w:r>
        <w:rPr>
          <w:color w:val="231F20"/>
          <w:spacing w:val="-1"/>
        </w:rPr>
        <w:t> </w:t>
      </w:r>
      <w:r>
        <w:rPr>
          <w:color w:val="231F20"/>
        </w:rPr>
        <w:t>niche</w:t>
      </w:r>
      <w:r>
        <w:rPr>
          <w:color w:val="231F20"/>
          <w:spacing w:val="-1"/>
        </w:rPr>
        <w:t> </w:t>
      </w:r>
      <w:r>
        <w:rPr>
          <w:color w:val="231F20"/>
        </w:rPr>
        <w:t>media</w:t>
      </w:r>
      <w:r>
        <w:rPr>
          <w:color w:val="231F20"/>
          <w:spacing w:val="-1"/>
        </w:rPr>
        <w:t> </w:t>
      </w:r>
      <w:r>
        <w:rPr>
          <w:color w:val="231F20"/>
        </w:rPr>
        <w:t>must</w:t>
      </w:r>
      <w:r>
        <w:rPr>
          <w:color w:val="231F20"/>
          <w:spacing w:val="-1"/>
        </w:rPr>
        <w:t> </w:t>
      </w:r>
      <w:r>
        <w:rPr>
          <w:color w:val="231F20"/>
        </w:rPr>
        <w:t>accom- modate us.</w:t>
      </w:r>
    </w:p>
    <w:p>
      <w:pPr>
        <w:pStyle w:val="BodyText"/>
        <w:spacing w:line="230" w:lineRule="auto" w:before="10"/>
        <w:ind w:firstLine="240"/>
      </w:pPr>
      <w:r>
        <w:rPr>
          <w:color w:val="231F20"/>
        </w:rPr>
        <w:t>That said, the fight over media concentration is only one struggle that should concern media reformers. The potentials of a more partici- patory</w:t>
      </w:r>
      <w:r>
        <w:rPr>
          <w:color w:val="231F20"/>
        </w:rPr>
        <w:t> media culture are also worth fighting for. Right now, conver- gence culture is throwing media into flux, expanding the opportunities for grassroots groups to speak back to the mass media. Put all of our efforts into battling the conglomerates and this window of opportunity will have passed. That is why it is so important to fight against the cor- porate copyright regime, to argue against censorship and moral panic that</w:t>
      </w:r>
      <w:r>
        <w:rPr>
          <w:color w:val="231F20"/>
          <w:spacing w:val="-1"/>
        </w:rPr>
        <w:t> </w:t>
      </w:r>
      <w:r>
        <w:rPr>
          <w:color w:val="231F20"/>
        </w:rPr>
        <w:t>would</w:t>
      </w:r>
      <w:r>
        <w:rPr>
          <w:color w:val="231F20"/>
          <w:spacing w:val="-1"/>
        </w:rPr>
        <w:t> </w:t>
      </w:r>
      <w:r>
        <w:rPr>
          <w:color w:val="231F20"/>
        </w:rPr>
        <w:t>pathologize</w:t>
      </w:r>
      <w:r>
        <w:rPr>
          <w:color w:val="231F20"/>
          <w:spacing w:val="-1"/>
        </w:rPr>
        <w:t> </w:t>
      </w:r>
      <w:r>
        <w:rPr>
          <w:color w:val="231F20"/>
        </w:rPr>
        <w:t>these</w:t>
      </w:r>
      <w:r>
        <w:rPr>
          <w:color w:val="231F20"/>
          <w:spacing w:val="-1"/>
        </w:rPr>
        <w:t> </w:t>
      </w:r>
      <w:r>
        <w:rPr>
          <w:color w:val="231F20"/>
        </w:rPr>
        <w:t>emerging</w:t>
      </w:r>
      <w:r>
        <w:rPr>
          <w:color w:val="231F20"/>
          <w:spacing w:val="-1"/>
        </w:rPr>
        <w:t> </w:t>
      </w:r>
      <w:r>
        <w:rPr>
          <w:color w:val="231F20"/>
        </w:rPr>
        <w:t>forms</w:t>
      </w:r>
      <w:r>
        <w:rPr>
          <w:color w:val="231F20"/>
          <w:spacing w:val="-1"/>
        </w:rPr>
        <w:t> </w:t>
      </w:r>
      <w:r>
        <w:rPr>
          <w:color w:val="231F20"/>
        </w:rPr>
        <w:t>of</w:t>
      </w:r>
      <w:r>
        <w:rPr>
          <w:color w:val="231F20"/>
          <w:spacing w:val="-1"/>
        </w:rPr>
        <w:t> </w:t>
      </w:r>
      <w:r>
        <w:rPr>
          <w:color w:val="231F20"/>
        </w:rPr>
        <w:t>participation,</w:t>
      </w:r>
      <w:r>
        <w:rPr>
          <w:color w:val="231F20"/>
          <w:spacing w:val="-1"/>
        </w:rPr>
        <w:t> </w:t>
      </w:r>
      <w:r>
        <w:rPr>
          <w:color w:val="231F20"/>
        </w:rPr>
        <w:t>to</w:t>
      </w:r>
      <w:r>
        <w:rPr>
          <w:color w:val="231F20"/>
          <w:spacing w:val="-1"/>
        </w:rPr>
        <w:t> </w:t>
      </w:r>
      <w:r>
        <w:rPr>
          <w:color w:val="231F20"/>
        </w:rPr>
        <w:t>publi- cize the best practices of these online communities, to expand access and participation to groups that are otherwise being left behind, and to promote forms of media literacy education that help all children to develop the skills needed to become full participants in their culture.</w:t>
      </w:r>
    </w:p>
    <w:p>
      <w:pPr>
        <w:pStyle w:val="BodyText"/>
        <w:spacing w:line="230" w:lineRule="auto" w:before="13"/>
        <w:ind w:firstLine="240"/>
      </w:pPr>
      <w:r>
        <w:rPr>
          <w:color w:val="231F20"/>
        </w:rPr>
        <w:t>If early readers are any indication, the most controversial claim in this book may be my operating assumption that increasing participa- tion in popular culture is a good thing. Too many critical pessimists</w:t>
      </w:r>
      <w:r>
        <w:rPr>
          <w:color w:val="231F20"/>
          <w:spacing w:val="80"/>
          <w:w w:val="150"/>
        </w:rPr>
        <w:t> </w:t>
      </w:r>
      <w:r>
        <w:rPr>
          <w:color w:val="231F20"/>
        </w:rPr>
        <w:t>are still locked into the old politics of culture jamming. Resistance be- comes an end in and of itself rather than a tool to ensure cultural diver- sity and corporate responsibility. The debate keeps getting framed as if the only true alternative were to opt out of media altogether and live in</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the</w:t>
      </w:r>
      <w:r>
        <w:rPr>
          <w:color w:val="231F20"/>
          <w:spacing w:val="-2"/>
        </w:rPr>
        <w:t> </w:t>
      </w:r>
      <w:r>
        <w:rPr>
          <w:color w:val="231F20"/>
        </w:rPr>
        <w:t>woods,</w:t>
      </w:r>
      <w:r>
        <w:rPr>
          <w:color w:val="231F20"/>
          <w:spacing w:val="-2"/>
        </w:rPr>
        <w:t> </w:t>
      </w:r>
      <w:r>
        <w:rPr>
          <w:color w:val="231F20"/>
        </w:rPr>
        <w:t>eating</w:t>
      </w:r>
      <w:r>
        <w:rPr>
          <w:color w:val="231F20"/>
          <w:spacing w:val="-2"/>
        </w:rPr>
        <w:t> </w:t>
      </w:r>
      <w:r>
        <w:rPr>
          <w:color w:val="231F20"/>
        </w:rPr>
        <w:t>acorns</w:t>
      </w:r>
      <w:r>
        <w:rPr>
          <w:color w:val="231F20"/>
          <w:spacing w:val="-2"/>
        </w:rPr>
        <w:t> </w:t>
      </w:r>
      <w:r>
        <w:rPr>
          <w:color w:val="231F20"/>
        </w:rPr>
        <w:t>and</w:t>
      </w:r>
      <w:r>
        <w:rPr>
          <w:color w:val="231F20"/>
          <w:spacing w:val="-2"/>
        </w:rPr>
        <w:t> </w:t>
      </w:r>
      <w:r>
        <w:rPr>
          <w:color w:val="231F20"/>
        </w:rPr>
        <w:t>lizards</w:t>
      </w:r>
      <w:r>
        <w:rPr>
          <w:color w:val="231F20"/>
          <w:spacing w:val="-2"/>
        </w:rPr>
        <w:t> </w:t>
      </w:r>
      <w:r>
        <w:rPr>
          <w:color w:val="231F20"/>
        </w:rPr>
        <w:t>and</w:t>
      </w:r>
      <w:r>
        <w:rPr>
          <w:color w:val="231F20"/>
          <w:spacing w:val="-2"/>
        </w:rPr>
        <w:t> </w:t>
      </w:r>
      <w:r>
        <w:rPr>
          <w:color w:val="231F20"/>
        </w:rPr>
        <w:t>reading</w:t>
      </w:r>
      <w:r>
        <w:rPr>
          <w:color w:val="231F20"/>
          <w:spacing w:val="-2"/>
        </w:rPr>
        <w:t> </w:t>
      </w:r>
      <w:r>
        <w:rPr>
          <w:color w:val="231F20"/>
        </w:rPr>
        <w:t>only</w:t>
      </w:r>
      <w:r>
        <w:rPr>
          <w:color w:val="231F20"/>
          <w:spacing w:val="-2"/>
        </w:rPr>
        <w:t> </w:t>
      </w:r>
      <w:r>
        <w:rPr>
          <w:color w:val="231F20"/>
        </w:rPr>
        <w:t>books</w:t>
      </w:r>
      <w:r>
        <w:rPr>
          <w:color w:val="231F20"/>
          <w:spacing w:val="-2"/>
        </w:rPr>
        <w:t> </w:t>
      </w:r>
      <w:r>
        <w:rPr>
          <w:color w:val="231F20"/>
        </w:rPr>
        <w:t>published on</w:t>
      </w:r>
      <w:r>
        <w:rPr>
          <w:color w:val="231F20"/>
          <w:spacing w:val="-2"/>
        </w:rPr>
        <w:t> </w:t>
      </w:r>
      <w:r>
        <w:rPr>
          <w:color w:val="231F20"/>
        </w:rPr>
        <w:t>recycled</w:t>
      </w:r>
      <w:r>
        <w:rPr>
          <w:color w:val="231F20"/>
          <w:spacing w:val="-2"/>
        </w:rPr>
        <w:t> </w:t>
      </w:r>
      <w:r>
        <w:rPr>
          <w:color w:val="231F20"/>
        </w:rPr>
        <w:t>paper</w:t>
      </w:r>
      <w:r>
        <w:rPr>
          <w:color w:val="231F20"/>
          <w:spacing w:val="-2"/>
        </w:rPr>
        <w:t> </w:t>
      </w:r>
      <w:r>
        <w:rPr>
          <w:color w:val="231F20"/>
        </w:rPr>
        <w:t>by</w:t>
      </w:r>
      <w:r>
        <w:rPr>
          <w:color w:val="231F20"/>
          <w:spacing w:val="-2"/>
        </w:rPr>
        <w:t> </w:t>
      </w:r>
      <w:r>
        <w:rPr>
          <w:color w:val="231F20"/>
        </w:rPr>
        <w:t>small</w:t>
      </w:r>
      <w:r>
        <w:rPr>
          <w:color w:val="231F20"/>
          <w:spacing w:val="-2"/>
        </w:rPr>
        <w:t> </w:t>
      </w:r>
      <w:r>
        <w:rPr>
          <w:color w:val="231F20"/>
        </w:rPr>
        <w:t>alternative</w:t>
      </w:r>
      <w:r>
        <w:rPr>
          <w:color w:val="231F20"/>
          <w:spacing w:val="-2"/>
        </w:rPr>
        <w:t> </w:t>
      </w:r>
      <w:r>
        <w:rPr>
          <w:color w:val="231F20"/>
        </w:rPr>
        <w:t>presses.</w:t>
      </w:r>
      <w:r>
        <w:rPr>
          <w:color w:val="231F20"/>
          <w:spacing w:val="-2"/>
        </w:rPr>
        <w:t> </w:t>
      </w:r>
      <w:r>
        <w:rPr>
          <w:color w:val="231F20"/>
        </w:rPr>
        <w:t>But</w:t>
      </w:r>
      <w:r>
        <w:rPr>
          <w:color w:val="231F20"/>
          <w:spacing w:val="-2"/>
        </w:rPr>
        <w:t> </w:t>
      </w:r>
      <w:r>
        <w:rPr>
          <w:color w:val="231F20"/>
        </w:rPr>
        <w:t>what</w:t>
      </w:r>
      <w:r>
        <w:rPr>
          <w:color w:val="231F20"/>
          <w:spacing w:val="-2"/>
        </w:rPr>
        <w:t> </w:t>
      </w:r>
      <w:r>
        <w:rPr>
          <w:color w:val="231F20"/>
        </w:rPr>
        <w:t>would</w:t>
      </w:r>
      <w:r>
        <w:rPr>
          <w:color w:val="231F20"/>
          <w:spacing w:val="-2"/>
        </w:rPr>
        <w:t> </w:t>
      </w:r>
      <w:r>
        <w:rPr>
          <w:color w:val="231F20"/>
        </w:rPr>
        <w:t>it</w:t>
      </w:r>
      <w:r>
        <w:rPr>
          <w:color w:val="231F20"/>
          <w:spacing w:val="-2"/>
        </w:rPr>
        <w:t> </w:t>
      </w:r>
      <w:r>
        <w:rPr>
          <w:color w:val="231F20"/>
        </w:rPr>
        <w:t>mean to tap media power for our own purposes? Is ideological and aesthetic purity really more valuable than transforming our culture?</w:t>
      </w:r>
    </w:p>
    <w:p>
      <w:pPr>
        <w:pStyle w:val="BodyText"/>
        <w:spacing w:line="230" w:lineRule="auto" w:before="3"/>
        <w:ind w:right="112" w:firstLine="240"/>
      </w:pPr>
      <w:r>
        <w:rPr>
          <w:color w:val="231F20"/>
        </w:rPr>
        <w:t>A politics of participation starts from the assumption that we may have greater collective bargaining power if we form consumption com- munities. Consider the example of the Sequential Tarts.</w:t>
      </w:r>
      <w:r>
        <w:rPr>
          <w:color w:val="231F20"/>
          <w:spacing w:val="-1"/>
        </w:rPr>
        <w:t> </w:t>
      </w:r>
      <w:r>
        <w:rPr>
          <w:color w:val="231F20"/>
        </w:rPr>
        <w:t>Started</w:t>
      </w:r>
      <w:r>
        <w:rPr>
          <w:color w:val="231F20"/>
          <w:spacing w:val="-1"/>
        </w:rPr>
        <w:t> </w:t>
      </w:r>
      <w:r>
        <w:rPr>
          <w:color w:val="231F20"/>
        </w:rPr>
        <w:t>in</w:t>
      </w:r>
      <w:r>
        <w:rPr>
          <w:color w:val="231F20"/>
          <w:spacing w:val="-1"/>
        </w:rPr>
        <w:t> </w:t>
      </w:r>
      <w:r>
        <w:rPr>
          <w:color w:val="231F20"/>
        </w:rPr>
        <w:t>1997, </w:t>
      </w:r>
      <w:hyperlink r:id="rId91">
        <w:r>
          <w:rPr>
            <w:color w:val="231F20"/>
          </w:rPr>
          <w:t>www.sequentialtart.com</w:t>
        </w:r>
      </w:hyperlink>
      <w:r>
        <w:rPr>
          <w:color w:val="231F20"/>
        </w:rPr>
        <w:t> serves as an advocacy group for female con- sumers frustrated by their historic neglect or patronizing treatment by the comics industry. Marcia</w:t>
      </w:r>
      <w:r>
        <w:rPr>
          <w:color w:val="231F20"/>
          <w:spacing w:val="-5"/>
        </w:rPr>
        <w:t> </w:t>
      </w:r>
      <w:r>
        <w:rPr>
          <w:color w:val="231F20"/>
        </w:rPr>
        <w:t>Allas, the current editor of Sequential Tart, explained: “In the early days we wanted to change the apparent per- ception</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female</w:t>
      </w:r>
      <w:r>
        <w:rPr>
          <w:color w:val="231F20"/>
          <w:spacing w:val="20"/>
        </w:rPr>
        <w:t> </w:t>
      </w:r>
      <w:r>
        <w:rPr>
          <w:color w:val="231F20"/>
        </w:rPr>
        <w:t>reader</w:t>
      </w:r>
      <w:r>
        <w:rPr>
          <w:color w:val="231F20"/>
          <w:spacing w:val="20"/>
        </w:rPr>
        <w:t> </w:t>
      </w:r>
      <w:r>
        <w:rPr>
          <w:color w:val="231F20"/>
        </w:rPr>
        <w:t>of</w:t>
      </w:r>
      <w:r>
        <w:rPr>
          <w:color w:val="231F20"/>
          <w:spacing w:val="20"/>
        </w:rPr>
        <w:t> </w:t>
      </w:r>
      <w:r>
        <w:rPr>
          <w:color w:val="231F20"/>
        </w:rPr>
        <w:t>comics.</w:t>
      </w:r>
      <w:r>
        <w:rPr>
          <w:color w:val="231F20"/>
          <w:spacing w:val="80"/>
        </w:rPr>
        <w:t>   </w:t>
      </w:r>
      <w:r>
        <w:rPr>
          <w:color w:val="231F20"/>
        </w:rPr>
        <w:t>We</w:t>
      </w:r>
      <w:r>
        <w:rPr>
          <w:color w:val="231F20"/>
          <w:spacing w:val="20"/>
        </w:rPr>
        <w:t> </w:t>
      </w:r>
      <w:r>
        <w:rPr>
          <w:color w:val="231F20"/>
        </w:rPr>
        <w:t>wanted</w:t>
      </w:r>
      <w:r>
        <w:rPr>
          <w:color w:val="231F20"/>
          <w:spacing w:val="20"/>
        </w:rPr>
        <w:t> </w:t>
      </w:r>
      <w:r>
        <w:rPr>
          <w:color w:val="231F20"/>
        </w:rPr>
        <w:t>to</w:t>
      </w:r>
      <w:r>
        <w:rPr>
          <w:color w:val="231F20"/>
          <w:spacing w:val="20"/>
        </w:rPr>
        <w:t> </w:t>
      </w:r>
      <w:r>
        <w:rPr>
          <w:color w:val="231F20"/>
        </w:rPr>
        <w:t>show</w:t>
      </w:r>
      <w:r>
        <w:rPr>
          <w:color w:val="231F20"/>
          <w:spacing w:val="20"/>
        </w:rPr>
        <w:t> </w:t>
      </w:r>
      <w:r>
        <w:rPr>
          <w:color w:val="231F20"/>
        </w:rPr>
        <w:t>what</w:t>
      </w:r>
    </w:p>
    <w:p>
      <w:pPr>
        <w:pStyle w:val="BodyText"/>
        <w:spacing w:line="230" w:lineRule="auto" w:before="8"/>
      </w:pPr>
      <w:r>
        <w:rPr>
          <w:color w:val="231F20"/>
        </w:rPr>
        <w:t>we already knew—that the female audience for comics, while probably smaller than the male audience, is both diverse and has a collectively large disposable income.”</w:t>
      </w:r>
      <w:hyperlink w:history="true" w:anchor="_bookmark30">
        <w:r>
          <w:rPr>
            <w:color w:val="231F20"/>
            <w:position w:val="7"/>
            <w:sz w:val="13"/>
          </w:rPr>
          <w:t>15</w:t>
        </w:r>
      </w:hyperlink>
      <w:r>
        <w:rPr>
          <w:color w:val="231F20"/>
          <w:spacing w:val="18"/>
          <w:position w:val="7"/>
          <w:sz w:val="13"/>
        </w:rPr>
        <w:t> </w:t>
      </w:r>
      <w:r>
        <w:rPr>
          <w:color w:val="231F20"/>
        </w:rPr>
        <w:t>In her study of Sequential Tart, scholar and sometime contributor Kimberly M. De Vries argues that the group self- consciously rejects the negative stereotypes about female comics read- ers</w:t>
      </w:r>
      <w:r>
        <w:rPr>
          <w:color w:val="231F20"/>
          <w:spacing w:val="35"/>
        </w:rPr>
        <w:t> </w:t>
      </w:r>
      <w:r>
        <w:rPr>
          <w:color w:val="231F20"/>
        </w:rPr>
        <w:t>constructed</w:t>
      </w:r>
      <w:r>
        <w:rPr>
          <w:color w:val="231F20"/>
          <w:spacing w:val="35"/>
        </w:rPr>
        <w:t> </w:t>
      </w:r>
      <w:r>
        <w:rPr>
          <w:color w:val="231F20"/>
        </w:rPr>
        <w:t>by</w:t>
      </w:r>
      <w:r>
        <w:rPr>
          <w:color w:val="231F20"/>
          <w:spacing w:val="35"/>
        </w:rPr>
        <w:t> </w:t>
      </w:r>
      <w:r>
        <w:rPr>
          <w:color w:val="231F20"/>
        </w:rPr>
        <w:t>men</w:t>
      </w:r>
      <w:r>
        <w:rPr>
          <w:color w:val="231F20"/>
          <w:spacing w:val="35"/>
        </w:rPr>
        <w:t> </w:t>
      </w:r>
      <w:r>
        <w:rPr>
          <w:color w:val="231F20"/>
        </w:rPr>
        <w:t>in</w:t>
      </w:r>
      <w:r>
        <w:rPr>
          <w:color w:val="231F20"/>
          <w:spacing w:val="35"/>
        </w:rPr>
        <w:t> </w:t>
      </w:r>
      <w:r>
        <w:rPr>
          <w:color w:val="231F20"/>
        </w:rPr>
        <w:t>and</w:t>
      </w:r>
      <w:r>
        <w:rPr>
          <w:color w:val="231F20"/>
          <w:spacing w:val="35"/>
        </w:rPr>
        <w:t> </w:t>
      </w:r>
      <w:r>
        <w:rPr>
          <w:color w:val="231F20"/>
        </w:rPr>
        <w:t>around</w:t>
      </w:r>
      <w:r>
        <w:rPr>
          <w:color w:val="231F20"/>
          <w:spacing w:val="35"/>
        </w:rPr>
        <w:t> </w:t>
      </w:r>
      <w:r>
        <w:rPr>
          <w:color w:val="231F20"/>
        </w:rPr>
        <w:t>the</w:t>
      </w:r>
      <w:r>
        <w:rPr>
          <w:color w:val="231F20"/>
          <w:spacing w:val="35"/>
        </w:rPr>
        <w:t> </w:t>
      </w:r>
      <w:r>
        <w:rPr>
          <w:color w:val="231F20"/>
        </w:rPr>
        <w:t>comics</w:t>
      </w:r>
      <w:r>
        <w:rPr>
          <w:color w:val="231F20"/>
          <w:spacing w:val="35"/>
        </w:rPr>
        <w:t> </w:t>
      </w:r>
      <w:r>
        <w:rPr>
          <w:color w:val="231F20"/>
        </w:rPr>
        <w:t>industry</w:t>
      </w:r>
      <w:r>
        <w:rPr>
          <w:color w:val="231F20"/>
          <w:spacing w:val="35"/>
        </w:rPr>
        <w:t> </w:t>
      </w:r>
      <w:r>
        <w:rPr>
          <w:color w:val="231F20"/>
        </w:rPr>
        <w:t>but</w:t>
      </w:r>
      <w:r>
        <w:rPr>
          <w:color w:val="231F20"/>
          <w:spacing w:val="35"/>
        </w:rPr>
        <w:t> </w:t>
      </w:r>
      <w:r>
        <w:rPr>
          <w:color w:val="231F20"/>
        </w:rPr>
        <w:t>also the well-meaning but equally constraining stereotypes constructed by the first generation of feminist critics of comics.</w:t>
      </w:r>
      <w:hyperlink w:history="true" w:anchor="_bookmark30">
        <w:r>
          <w:rPr>
            <w:color w:val="231F20"/>
            <w:position w:val="7"/>
            <w:sz w:val="13"/>
          </w:rPr>
          <w:t>16</w:t>
        </w:r>
      </w:hyperlink>
      <w:r>
        <w:rPr>
          <w:color w:val="231F20"/>
          <w:spacing w:val="29"/>
          <w:position w:val="7"/>
          <w:sz w:val="13"/>
        </w:rPr>
        <w:t> </w:t>
      </w:r>
      <w:r>
        <w:rPr>
          <w:color w:val="231F20"/>
        </w:rPr>
        <w:t>The Sequential Tarts defend the pleasures women take in comics even as they critique nega- tive</w:t>
      </w:r>
      <w:r>
        <w:rPr>
          <w:color w:val="231F20"/>
          <w:spacing w:val="-4"/>
        </w:rPr>
        <w:t> </w:t>
      </w:r>
      <w:r>
        <w:rPr>
          <w:color w:val="231F20"/>
        </w:rPr>
        <w:t>representations</w:t>
      </w:r>
      <w:r>
        <w:rPr>
          <w:color w:val="231F20"/>
          <w:spacing w:val="-4"/>
        </w:rPr>
        <w:t> </w:t>
      </w:r>
      <w:r>
        <w:rPr>
          <w:color w:val="231F20"/>
        </w:rPr>
        <w:t>of</w:t>
      </w:r>
      <w:r>
        <w:rPr>
          <w:color w:val="231F20"/>
          <w:spacing w:val="-4"/>
        </w:rPr>
        <w:t> </w:t>
      </w:r>
      <w:r>
        <w:rPr>
          <w:color w:val="231F20"/>
        </w:rPr>
        <w:t>women.</w:t>
      </w:r>
      <w:r>
        <w:rPr>
          <w:color w:val="231F20"/>
          <w:spacing w:val="-4"/>
        </w:rPr>
        <w:t> </w:t>
      </w:r>
      <w:r>
        <w:rPr>
          <w:color w:val="231F20"/>
        </w:rPr>
        <w:t>The</w:t>
      </w:r>
      <w:r>
        <w:rPr>
          <w:color w:val="231F20"/>
          <w:spacing w:val="-4"/>
        </w:rPr>
        <w:t> </w:t>
      </w:r>
      <w:r>
        <w:rPr>
          <w:color w:val="231F20"/>
        </w:rPr>
        <w:t>Web</w:t>
      </w:r>
      <w:r>
        <w:rPr>
          <w:color w:val="231F20"/>
          <w:spacing w:val="-4"/>
        </w:rPr>
        <w:t> </w:t>
      </w:r>
      <w:r>
        <w:rPr>
          <w:color w:val="231F20"/>
        </w:rPr>
        <w:t>zine</w:t>
      </w:r>
      <w:r>
        <w:rPr>
          <w:color w:val="231F20"/>
          <w:spacing w:val="-4"/>
        </w:rPr>
        <w:t> </w:t>
      </w:r>
      <w:r>
        <w:rPr>
          <w:color w:val="231F20"/>
        </w:rPr>
        <w:t>combines</w:t>
      </w:r>
      <w:r>
        <w:rPr>
          <w:color w:val="231F20"/>
          <w:spacing w:val="-4"/>
        </w:rPr>
        <w:t> </w:t>
      </w:r>
      <w:r>
        <w:rPr>
          <w:color w:val="231F20"/>
        </w:rPr>
        <w:t>interviews</w:t>
      </w:r>
      <w:r>
        <w:rPr>
          <w:color w:val="231F20"/>
          <w:spacing w:val="-4"/>
        </w:rPr>
        <w:t> </w:t>
      </w:r>
      <w:r>
        <w:rPr>
          <w:color w:val="231F20"/>
        </w:rPr>
        <w:t>with comics creators, retailers, and industry leaders, reviews of current pub- lications, and critical essays about gender and comics. It showcases industry practices that attract or repel women, spotlights the work of smaller presses that often fell through the cracks, and promotes books that reflect their readers’ tastes and interests. The Sequential Tarts are increasingly</w:t>
      </w:r>
      <w:r>
        <w:rPr>
          <w:color w:val="231F20"/>
        </w:rPr>
        <w:t> courted</w:t>
      </w:r>
      <w:r>
        <w:rPr>
          <w:color w:val="231F20"/>
        </w:rPr>
        <w:t> by publishers or individual artists who feel they have content that female readers might embrace and have helped to make the mainstream publishers more</w:t>
      </w:r>
      <w:r>
        <w:rPr>
          <w:color w:val="231F20"/>
        </w:rPr>
        <w:t> attentive to this often under- served market.</w:t>
      </w:r>
    </w:p>
    <w:p>
      <w:pPr>
        <w:pStyle w:val="BodyText"/>
        <w:spacing w:line="230" w:lineRule="auto" w:before="19"/>
        <w:ind w:firstLine="240"/>
      </w:pPr>
      <w:r>
        <w:rPr>
          <w:color w:val="231F20"/>
        </w:rPr>
        <w:t>The Sequential Tarts</w:t>
      </w:r>
      <w:r>
        <w:rPr>
          <w:color w:val="231F20"/>
        </w:rPr>
        <w:t> represent</w:t>
      </w:r>
      <w:r>
        <w:rPr>
          <w:color w:val="231F20"/>
        </w:rPr>
        <w:t> a</w:t>
      </w:r>
      <w:r>
        <w:rPr>
          <w:color w:val="231F20"/>
        </w:rPr>
        <w:t> new</w:t>
      </w:r>
      <w:r>
        <w:rPr>
          <w:color w:val="231F20"/>
        </w:rPr>
        <w:t> kind</w:t>
      </w:r>
      <w:r>
        <w:rPr>
          <w:color w:val="231F20"/>
        </w:rPr>
        <w:t> of consumer advocacy group—one that seeks to diversify content and make mass media more responsive to its consumers. This is not to say that commercial media will ever truly operate according to democratic principles. Media com- panies don’t need to share our ideals in order to change their practices. What will motivate the media companies is their own economic inter- ests. What</w:t>
      </w:r>
      <w:r>
        <w:rPr>
          <w:color w:val="231F20"/>
        </w:rPr>
        <w:t> will</w:t>
      </w:r>
      <w:r>
        <w:rPr>
          <w:color w:val="231F20"/>
        </w:rPr>
        <w:t> motivate</w:t>
      </w:r>
      <w:r>
        <w:rPr>
          <w:color w:val="231F20"/>
        </w:rPr>
        <w:t> consumer-based politics will be our shared cultural</w:t>
      </w:r>
      <w:r>
        <w:rPr>
          <w:color w:val="231F20"/>
          <w:spacing w:val="-2"/>
        </w:rPr>
        <w:t> </w:t>
      </w:r>
      <w:r>
        <w:rPr>
          <w:color w:val="231F20"/>
        </w:rPr>
        <w:t>and</w:t>
      </w:r>
      <w:r>
        <w:rPr>
          <w:color w:val="231F20"/>
          <w:spacing w:val="-1"/>
        </w:rPr>
        <w:t> </w:t>
      </w:r>
      <w:r>
        <w:rPr>
          <w:color w:val="231F20"/>
        </w:rPr>
        <w:t>political</w:t>
      </w:r>
      <w:r>
        <w:rPr>
          <w:color w:val="231F20"/>
          <w:spacing w:val="-1"/>
        </w:rPr>
        <w:t> </w:t>
      </w:r>
      <w:r>
        <w:rPr>
          <w:color w:val="231F20"/>
        </w:rPr>
        <w:t>interests.</w:t>
      </w:r>
      <w:r>
        <w:rPr>
          <w:color w:val="231F20"/>
          <w:spacing w:val="-1"/>
        </w:rPr>
        <w:t> </w:t>
      </w:r>
      <w:r>
        <w:rPr>
          <w:color w:val="231F20"/>
        </w:rPr>
        <w:t>But</w:t>
      </w:r>
      <w:r>
        <w:rPr>
          <w:color w:val="231F20"/>
          <w:spacing w:val="-2"/>
        </w:rPr>
        <w:t> </w:t>
      </w:r>
      <w:r>
        <w:rPr>
          <w:color w:val="231F20"/>
        </w:rPr>
        <w:t>we</w:t>
      </w:r>
      <w:r>
        <w:rPr>
          <w:color w:val="231F20"/>
          <w:spacing w:val="-2"/>
        </w:rPr>
        <w:t> </w:t>
      </w:r>
      <w:r>
        <w:rPr>
          <w:color w:val="231F20"/>
        </w:rPr>
        <w:t>can’t</w:t>
      </w:r>
      <w:r>
        <w:rPr>
          <w:color w:val="231F20"/>
          <w:spacing w:val="-2"/>
        </w:rPr>
        <w:t> </w:t>
      </w:r>
      <w:r>
        <w:rPr>
          <w:color w:val="231F20"/>
        </w:rPr>
        <w:t>change</w:t>
      </w:r>
      <w:r>
        <w:rPr>
          <w:color w:val="231F20"/>
          <w:spacing w:val="-2"/>
        </w:rPr>
        <w:t> </w:t>
      </w:r>
      <w:r>
        <w:rPr>
          <w:color w:val="231F20"/>
        </w:rPr>
        <w:t>much</w:t>
      </w:r>
      <w:r>
        <w:rPr>
          <w:color w:val="231F20"/>
          <w:spacing w:val="-1"/>
        </w:rPr>
        <w:t> </w:t>
      </w:r>
      <w:r>
        <w:rPr>
          <w:color w:val="231F20"/>
        </w:rPr>
        <w:t>of</w:t>
      </w:r>
      <w:r>
        <w:rPr>
          <w:color w:val="231F20"/>
          <w:spacing w:val="-1"/>
        </w:rPr>
        <w:t> </w:t>
      </w:r>
      <w:r>
        <w:rPr>
          <w:color w:val="231F20"/>
        </w:rPr>
        <w:t>anything</w:t>
      </w:r>
      <w:r>
        <w:rPr>
          <w:color w:val="231F20"/>
          <w:spacing w:val="-1"/>
        </w:rPr>
        <w:t> </w:t>
      </w:r>
      <w:r>
        <w:rPr>
          <w:color w:val="231F20"/>
        </w:rPr>
        <w:t>if</w:t>
      </w:r>
    </w:p>
    <w:p>
      <w:pPr>
        <w:spacing w:after="0" w:line="230" w:lineRule="auto"/>
        <w:sectPr>
          <w:pgSz w:w="8850" w:h="12650"/>
          <w:pgMar w:header="693" w:footer="0" w:top="1140" w:bottom="280" w:left="1140" w:right="1140"/>
        </w:sectPr>
      </w:pPr>
    </w:p>
    <w:p>
      <w:pPr>
        <w:pStyle w:val="BodyText"/>
        <w:spacing w:line="230" w:lineRule="auto" w:before="74"/>
      </w:pPr>
      <w:r>
        <w:rPr>
          <w:color w:val="231F20"/>
        </w:rPr>
        <w:t>we are not on speaking terms with people inside the media industry.</w:t>
      </w:r>
      <w:r>
        <w:rPr>
          <w:color w:val="231F20"/>
          <w:spacing w:val="-5"/>
        </w:rPr>
        <w:t> </w:t>
      </w:r>
      <w:r>
        <w:rPr>
          <w:color w:val="231F20"/>
        </w:rPr>
        <w:t>A politics of confrontation must give way to one focused on tactical col- laboration.</w:t>
      </w:r>
      <w:r>
        <w:rPr>
          <w:color w:val="231F20"/>
        </w:rPr>
        <w:t> The old model, which many wisely dismissed, was that consumers vote with their pocketbooks. The new model is that we are collectively</w:t>
      </w:r>
      <w:r>
        <w:rPr>
          <w:color w:val="231F20"/>
          <w:spacing w:val="-1"/>
        </w:rPr>
        <w:t> </w:t>
      </w:r>
      <w:r>
        <w:rPr>
          <w:color w:val="231F20"/>
        </w:rPr>
        <w:t>changing</w:t>
      </w:r>
      <w:r>
        <w:rPr>
          <w:color w:val="231F20"/>
          <w:spacing w:val="-1"/>
        </w:rPr>
        <w:t> </w:t>
      </w:r>
      <w:r>
        <w:rPr>
          <w:color w:val="231F20"/>
        </w:rPr>
        <w:t>the</w:t>
      </w:r>
      <w:r>
        <w:rPr>
          <w:color w:val="231F20"/>
          <w:spacing w:val="-1"/>
        </w:rPr>
        <w:t> </w:t>
      </w:r>
      <w:r>
        <w:rPr>
          <w:color w:val="231F20"/>
        </w:rPr>
        <w:t>nature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marketplace,</w:t>
      </w:r>
      <w:r>
        <w:rPr>
          <w:color w:val="231F20"/>
          <w:spacing w:val="-1"/>
        </w:rPr>
        <w:t> </w:t>
      </w:r>
      <w:r>
        <w:rPr>
          <w:color w:val="231F20"/>
        </w:rPr>
        <w:t>and</w:t>
      </w:r>
      <w:r>
        <w:rPr>
          <w:color w:val="231F20"/>
          <w:spacing w:val="-1"/>
        </w:rPr>
        <w:t> </w:t>
      </w:r>
      <w:r>
        <w:rPr>
          <w:color w:val="231F20"/>
        </w:rPr>
        <w:t>in</w:t>
      </w:r>
      <w:r>
        <w:rPr>
          <w:color w:val="231F20"/>
          <w:spacing w:val="-1"/>
        </w:rPr>
        <w:t> </w:t>
      </w:r>
      <w:r>
        <w:rPr>
          <w:color w:val="231F20"/>
        </w:rPr>
        <w:t>so</w:t>
      </w:r>
      <w:r>
        <w:rPr>
          <w:color w:val="231F20"/>
          <w:spacing w:val="-1"/>
        </w:rPr>
        <w:t> </w:t>
      </w:r>
      <w:r>
        <w:rPr>
          <w:color w:val="231F20"/>
        </w:rPr>
        <w:t>doing</w:t>
      </w:r>
      <w:r>
        <w:rPr>
          <w:color w:val="231F20"/>
          <w:spacing w:val="-1"/>
        </w:rPr>
        <w:t> </w:t>
      </w:r>
      <w:r>
        <w:rPr>
          <w:color w:val="231F20"/>
        </w:rPr>
        <w:t>we are pressuring companies to change the products they are creating and the ways they relate to their consumers.</w:t>
      </w:r>
    </w:p>
    <w:p>
      <w:pPr>
        <w:pStyle w:val="BodyText"/>
        <w:spacing w:line="230" w:lineRule="auto" w:before="6"/>
        <w:ind w:firstLine="240"/>
      </w:pPr>
      <w:r>
        <w:rPr>
          <w:color w:val="231F20"/>
        </w:rPr>
        <w:t>We still do not have any models for what a mature, fully realized knowledge culture would look like. But popular culture may provide us with prototypes. A</w:t>
      </w:r>
      <w:r>
        <w:rPr>
          <w:color w:val="231F20"/>
          <w:spacing w:val="-4"/>
        </w:rPr>
        <w:t> </w:t>
      </w:r>
      <w:r>
        <w:rPr>
          <w:color w:val="231F20"/>
        </w:rPr>
        <w:t>case in point is Warren Ellis’s comic book series, </w:t>
      </w:r>
      <w:r>
        <w:rPr>
          <w:i/>
          <w:color w:val="231F20"/>
        </w:rPr>
        <w:t>Global Frequency. </w:t>
      </w:r>
      <w:r>
        <w:rPr>
          <w:color w:val="231F20"/>
        </w:rPr>
        <w:t>Set in the near future, </w:t>
      </w:r>
      <w:r>
        <w:rPr>
          <w:i/>
          <w:color w:val="231F20"/>
        </w:rPr>
        <w:t>Global Frequency </w:t>
      </w:r>
      <w:r>
        <w:rPr>
          <w:color w:val="231F20"/>
        </w:rPr>
        <w:t>depicts a mul- tiracial, multinational organization of ordinary people who contribute their services on an ad hoc basis. As Ellis explains, “You could be sit- ting there watching the news and suddenly hear an unusual cell phone tone, and within moments you might see your neighbor leaving the house in a hurry, wearing a jacket or a shirt with the distinctive Global Frequency</w:t>
      </w:r>
      <w:r>
        <w:rPr>
          <w:color w:val="231F20"/>
          <w:spacing w:val="4"/>
        </w:rPr>
        <w:t> </w:t>
      </w:r>
      <w:r>
        <w:rPr>
          <w:color w:val="231F20"/>
        </w:rPr>
        <w:t>symbol</w:t>
      </w:r>
      <w:r>
        <w:rPr>
          <w:color w:val="231F20"/>
          <w:spacing w:val="4"/>
        </w:rPr>
        <w:t> </w:t>
      </w:r>
      <w:r>
        <w:rPr>
          <w:color w:val="231F20"/>
        </w:rPr>
        <w:t>.</w:t>
      </w:r>
      <w:r>
        <w:rPr>
          <w:color w:val="231F20"/>
          <w:spacing w:val="4"/>
        </w:rPr>
        <w:t> </w:t>
      </w:r>
      <w:r>
        <w:rPr>
          <w:color w:val="231F20"/>
        </w:rPr>
        <w:t>.</w:t>
      </w:r>
      <w:r>
        <w:rPr>
          <w:color w:val="231F20"/>
          <w:spacing w:val="4"/>
        </w:rPr>
        <w:t> </w:t>
      </w:r>
      <w:r>
        <w:rPr>
          <w:color w:val="231F20"/>
        </w:rPr>
        <w:t>.</w:t>
      </w:r>
      <w:r>
        <w:rPr>
          <w:color w:val="231F20"/>
          <w:spacing w:val="4"/>
        </w:rPr>
        <w:t> </w:t>
      </w:r>
      <w:r>
        <w:rPr>
          <w:color w:val="231F20"/>
        </w:rPr>
        <w:t>or,</w:t>
      </w:r>
      <w:r>
        <w:rPr>
          <w:color w:val="231F20"/>
          <w:spacing w:val="4"/>
        </w:rPr>
        <w:t> </w:t>
      </w:r>
      <w:r>
        <w:rPr>
          <w:color w:val="231F20"/>
        </w:rPr>
        <w:t>hell,</w:t>
      </w:r>
      <w:r>
        <w:rPr>
          <w:color w:val="231F20"/>
          <w:spacing w:val="4"/>
        </w:rPr>
        <w:t> </w:t>
      </w:r>
      <w:r>
        <w:rPr>
          <w:color w:val="231F20"/>
        </w:rPr>
        <w:t>your</w:t>
      </w:r>
      <w:r>
        <w:rPr>
          <w:color w:val="231F20"/>
          <w:spacing w:val="4"/>
        </w:rPr>
        <w:t> </w:t>
      </w:r>
      <w:r>
        <w:rPr>
          <w:color w:val="231F20"/>
        </w:rPr>
        <w:t>girlfriend</w:t>
      </w:r>
      <w:r>
        <w:rPr>
          <w:color w:val="231F20"/>
          <w:spacing w:val="4"/>
        </w:rPr>
        <w:t> </w:t>
      </w:r>
      <w:r>
        <w:rPr>
          <w:color w:val="231F20"/>
        </w:rPr>
        <w:t>might</w:t>
      </w:r>
      <w:r>
        <w:rPr>
          <w:color w:val="231F20"/>
          <w:spacing w:val="4"/>
        </w:rPr>
        <w:t> </w:t>
      </w:r>
      <w:r>
        <w:rPr>
          <w:color w:val="231F20"/>
        </w:rPr>
        <w:t>answer</w:t>
      </w:r>
      <w:r>
        <w:rPr>
          <w:color w:val="231F20"/>
          <w:spacing w:val="4"/>
        </w:rPr>
        <w:t> </w:t>
      </w:r>
      <w:r>
        <w:rPr>
          <w:color w:val="231F20"/>
        </w:rPr>
        <w:t>the</w:t>
      </w:r>
      <w:r>
        <w:rPr>
          <w:color w:val="231F20"/>
          <w:spacing w:val="4"/>
        </w:rPr>
        <w:t> </w:t>
      </w:r>
      <w:r>
        <w:rPr>
          <w:color w:val="231F20"/>
          <w:spacing w:val="-2"/>
        </w:rPr>
        <w:t>phone</w:t>
      </w:r>
    </w:p>
    <w:p>
      <w:pPr>
        <w:pStyle w:val="BodyText"/>
        <w:spacing w:line="265" w:lineRule="exact" w:before="2"/>
        <w:ind w:right="0"/>
      </w:pPr>
      <w:r>
        <w:rPr>
          <w:color w:val="231F20"/>
        </w:rPr>
        <w:t>.</w:t>
      </w:r>
      <w:r>
        <w:rPr>
          <w:color w:val="231F20"/>
          <w:spacing w:val="-2"/>
        </w:rPr>
        <w:t> </w:t>
      </w:r>
      <w:r>
        <w:rPr>
          <w:color w:val="231F20"/>
        </w:rPr>
        <w:t>.</w:t>
      </w:r>
      <w:r>
        <w:rPr>
          <w:color w:val="231F20"/>
          <w:spacing w:val="-2"/>
        </w:rPr>
        <w:t> </w:t>
      </w:r>
      <w:r>
        <w:rPr>
          <w:color w:val="231F20"/>
        </w:rPr>
        <w:t>.</w:t>
      </w:r>
      <w:r>
        <w:rPr>
          <w:color w:val="231F20"/>
          <w:spacing w:val="-2"/>
        </w:rPr>
        <w:t> </w:t>
      </w:r>
      <w:r>
        <w:rPr>
          <w:color w:val="231F20"/>
        </w:rPr>
        <w:t>and</w:t>
      </w:r>
      <w:r>
        <w:rPr>
          <w:color w:val="231F20"/>
          <w:spacing w:val="-1"/>
        </w:rPr>
        <w:t> </w:t>
      </w:r>
      <w:r>
        <w:rPr>
          <w:color w:val="231F20"/>
        </w:rPr>
        <w:t>promise</w:t>
      </w:r>
      <w:r>
        <w:rPr>
          <w:color w:val="231F20"/>
          <w:spacing w:val="-2"/>
        </w:rPr>
        <w:t> </w:t>
      </w:r>
      <w:r>
        <w:rPr>
          <w:color w:val="231F20"/>
        </w:rPr>
        <w:t>to</w:t>
      </w:r>
      <w:r>
        <w:rPr>
          <w:color w:val="231F20"/>
          <w:spacing w:val="-2"/>
        </w:rPr>
        <w:t> </w:t>
      </w:r>
      <w:r>
        <w:rPr>
          <w:color w:val="231F20"/>
        </w:rPr>
        <w:t>explain</w:t>
      </w:r>
      <w:r>
        <w:rPr>
          <w:color w:val="231F20"/>
          <w:spacing w:val="-2"/>
        </w:rPr>
        <w:t> </w:t>
      </w:r>
      <w:r>
        <w:rPr>
          <w:color w:val="231F20"/>
        </w:rPr>
        <w:t>later</w:t>
      </w:r>
      <w:r>
        <w:rPr>
          <w:color w:val="231F20"/>
          <w:spacing w:val="70"/>
        </w:rPr>
        <w:t>   </w:t>
      </w:r>
      <w:r>
        <w:rPr>
          <w:color w:val="231F20"/>
        </w:rPr>
        <w:t>Anyone could</w:t>
      </w:r>
      <w:r>
        <w:rPr>
          <w:color w:val="231F20"/>
          <w:spacing w:val="-1"/>
        </w:rPr>
        <w:t> </w:t>
      </w:r>
      <w:r>
        <w:rPr>
          <w:color w:val="231F20"/>
        </w:rPr>
        <w:t>be</w:t>
      </w:r>
      <w:r>
        <w:rPr>
          <w:color w:val="231F20"/>
          <w:spacing w:val="-2"/>
        </w:rPr>
        <w:t> </w:t>
      </w:r>
      <w:r>
        <w:rPr>
          <w:color w:val="231F20"/>
        </w:rPr>
        <w:t>on</w:t>
      </w:r>
      <w:r>
        <w:rPr>
          <w:color w:val="231F20"/>
          <w:spacing w:val="-2"/>
        </w:rPr>
        <w:t> </w:t>
      </w:r>
      <w:r>
        <w:rPr>
          <w:color w:val="231F20"/>
        </w:rPr>
        <w:t>the</w:t>
      </w:r>
      <w:r>
        <w:rPr>
          <w:color w:val="231F20"/>
          <w:spacing w:val="-1"/>
        </w:rPr>
        <w:t> </w:t>
      </w:r>
      <w:r>
        <w:rPr>
          <w:color w:val="231F20"/>
        </w:rPr>
        <w:t>Global</w:t>
      </w:r>
      <w:r>
        <w:rPr>
          <w:color w:val="231F20"/>
          <w:spacing w:val="-2"/>
        </w:rPr>
        <w:t> </w:t>
      </w:r>
      <w:r>
        <w:rPr>
          <w:color w:val="231F20"/>
          <w:spacing w:val="-4"/>
        </w:rPr>
        <w:t>Fre-</w:t>
      </w:r>
    </w:p>
    <w:p>
      <w:pPr>
        <w:pStyle w:val="BodyText"/>
        <w:spacing w:line="230" w:lineRule="auto" w:before="3"/>
      </w:pPr>
      <w:r>
        <w:rPr>
          <w:color w:val="231F20"/>
        </w:rPr>
        <w:t>quency,</w:t>
      </w:r>
      <w:r>
        <w:rPr>
          <w:color w:val="231F20"/>
          <w:spacing w:val="-3"/>
        </w:rPr>
        <w:t> </w:t>
      </w:r>
      <w:r>
        <w:rPr>
          <w:color w:val="231F20"/>
        </w:rPr>
        <w:t>and</w:t>
      </w:r>
      <w:r>
        <w:rPr>
          <w:color w:val="231F20"/>
          <w:spacing w:val="-3"/>
        </w:rPr>
        <w:t> </w:t>
      </w:r>
      <w:r>
        <w:rPr>
          <w:color w:val="231F20"/>
        </w:rPr>
        <w:t>you’d</w:t>
      </w:r>
      <w:r>
        <w:rPr>
          <w:color w:val="231F20"/>
          <w:spacing w:val="-3"/>
        </w:rPr>
        <w:t> </w:t>
      </w:r>
      <w:r>
        <w:rPr>
          <w:color w:val="231F20"/>
        </w:rPr>
        <w:t>never</w:t>
      </w:r>
      <w:r>
        <w:rPr>
          <w:color w:val="231F20"/>
          <w:spacing w:val="-3"/>
        </w:rPr>
        <w:t> </w:t>
      </w:r>
      <w:r>
        <w:rPr>
          <w:color w:val="231F20"/>
        </w:rPr>
        <w:t>know</w:t>
      </w:r>
      <w:r>
        <w:rPr>
          <w:color w:val="231F20"/>
          <w:spacing w:val="-3"/>
        </w:rPr>
        <w:t> </w:t>
      </w:r>
      <w:r>
        <w:rPr>
          <w:color w:val="231F20"/>
        </w:rPr>
        <w:t>until</w:t>
      </w:r>
      <w:r>
        <w:rPr>
          <w:color w:val="231F20"/>
          <w:spacing w:val="-3"/>
        </w:rPr>
        <w:t> </w:t>
      </w:r>
      <w:r>
        <w:rPr>
          <w:color w:val="231F20"/>
        </w:rPr>
        <w:t>they</w:t>
      </w:r>
      <w:r>
        <w:rPr>
          <w:color w:val="231F20"/>
          <w:spacing w:val="-3"/>
        </w:rPr>
        <w:t> </w:t>
      </w:r>
      <w:r>
        <w:rPr>
          <w:color w:val="231F20"/>
        </w:rPr>
        <w:t>got</w:t>
      </w:r>
      <w:r>
        <w:rPr>
          <w:color w:val="231F20"/>
          <w:spacing w:val="-3"/>
        </w:rPr>
        <w:t> </w:t>
      </w:r>
      <w:r>
        <w:rPr>
          <w:color w:val="231F20"/>
        </w:rPr>
        <w:t>the</w:t>
      </w:r>
      <w:r>
        <w:rPr>
          <w:color w:val="231F20"/>
          <w:spacing w:val="-3"/>
        </w:rPr>
        <w:t> </w:t>
      </w:r>
      <w:r>
        <w:rPr>
          <w:color w:val="231F20"/>
        </w:rPr>
        <w:t>call.”</w:t>
      </w:r>
      <w:hyperlink w:history="true" w:anchor="_bookmark30">
        <w:r>
          <w:rPr>
            <w:color w:val="231F20"/>
            <w:position w:val="7"/>
            <w:sz w:val="13"/>
          </w:rPr>
          <w:t>17</w:t>
        </w:r>
      </w:hyperlink>
      <w:r>
        <w:rPr>
          <w:color w:val="231F20"/>
          <w:spacing w:val="15"/>
          <w:position w:val="7"/>
          <w:sz w:val="13"/>
        </w:rPr>
        <w:t> </w:t>
      </w:r>
      <w:r>
        <w:rPr>
          <w:color w:val="231F20"/>
        </w:rPr>
        <w:t>Ellis</w:t>
      </w:r>
      <w:r>
        <w:rPr>
          <w:color w:val="231F20"/>
          <w:spacing w:val="-3"/>
        </w:rPr>
        <w:t> </w:t>
      </w:r>
      <w:r>
        <w:rPr>
          <w:color w:val="231F20"/>
        </w:rPr>
        <w:t>rejects</w:t>
      </w:r>
      <w:r>
        <w:rPr>
          <w:color w:val="231F20"/>
          <w:spacing w:val="-3"/>
        </w:rPr>
        <w:t> </w:t>
      </w:r>
      <w:r>
        <w:rPr>
          <w:color w:val="231F20"/>
        </w:rPr>
        <w:t>the mighty demigods and elite groups of the superhero tradition and in- stead depicts the twenty-first-century equivalent of a volunteer fire de- partment. Ellis conceived of the story in the wake of September 11 as</w:t>
      </w:r>
      <w:r>
        <w:rPr>
          <w:color w:val="231F20"/>
          <w:spacing w:val="80"/>
        </w:rPr>
        <w:t> </w:t>
      </w:r>
      <w:r>
        <w:rPr>
          <w:color w:val="231F20"/>
        </w:rPr>
        <w:t>an alternative to calls for increased state power and paternalistic con- straints on communications: </w:t>
      </w:r>
      <w:r>
        <w:rPr>
          <w:i/>
          <w:color w:val="231F20"/>
        </w:rPr>
        <w:t>Global Frequency </w:t>
      </w:r>
      <w:r>
        <w:rPr>
          <w:color w:val="231F20"/>
        </w:rPr>
        <w:t>doesn’t imagine the gov- ernment saving its citizens from whatever Big Bad is out there. Rather, as Ellis explains, “</w:t>
      </w:r>
      <w:r>
        <w:rPr>
          <w:i/>
          <w:color w:val="231F20"/>
        </w:rPr>
        <w:t>Global Frequency </w:t>
      </w:r>
      <w:r>
        <w:rPr>
          <w:color w:val="231F20"/>
        </w:rPr>
        <w:t>is about us saving ourselves.” Each issue focuses on a different set of characters in a different location, ex- amining what it means for </w:t>
      </w:r>
      <w:r>
        <w:rPr>
          <w:i/>
          <w:color w:val="231F20"/>
        </w:rPr>
        <w:t>Global Frequency</w:t>
      </w:r>
      <w:r>
        <w:rPr>
          <w:i/>
          <w:color w:val="231F20"/>
        </w:rPr>
        <w:t> </w:t>
      </w:r>
      <w:r>
        <w:rPr>
          <w:color w:val="231F20"/>
        </w:rPr>
        <w:t>members personally and professionally to</w:t>
      </w:r>
      <w:r>
        <w:rPr>
          <w:color w:val="231F20"/>
        </w:rPr>
        <w:t> contribute</w:t>
      </w:r>
      <w:r>
        <w:rPr>
          <w:color w:val="231F20"/>
        </w:rPr>
        <w:t> their</w:t>
      </w:r>
      <w:r>
        <w:rPr>
          <w:color w:val="231F20"/>
        </w:rPr>
        <w:t> labor</w:t>
      </w:r>
      <w:r>
        <w:rPr>
          <w:color w:val="231F20"/>
        </w:rPr>
        <w:t> to</w:t>
      </w:r>
      <w:r>
        <w:rPr>
          <w:color w:val="231F20"/>
        </w:rPr>
        <w:t> a</w:t>
      </w:r>
      <w:r>
        <w:rPr>
          <w:color w:val="231F20"/>
        </w:rPr>
        <w:t> cause larger than them- selves. The only recurring characters are those at the communications hub who contact the volunteers. Once </w:t>
      </w:r>
      <w:r>
        <w:rPr>
          <w:i/>
          <w:color w:val="231F20"/>
        </w:rPr>
        <w:t>Frequency </w:t>
      </w:r>
      <w:r>
        <w:rPr>
          <w:color w:val="231F20"/>
        </w:rPr>
        <w:t>participants are called into</w:t>
      </w:r>
      <w:r>
        <w:rPr>
          <w:color w:val="231F20"/>
          <w:spacing w:val="-1"/>
        </w:rPr>
        <w:t> </w:t>
      </w:r>
      <w:r>
        <w:rPr>
          <w:color w:val="231F20"/>
        </w:rPr>
        <w:t>action,</w:t>
      </w:r>
      <w:r>
        <w:rPr>
          <w:color w:val="231F20"/>
          <w:spacing w:val="-1"/>
        </w:rPr>
        <w:t> </w:t>
      </w:r>
      <w:r>
        <w:rPr>
          <w:color w:val="231F20"/>
        </w:rPr>
        <w:t>most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key</w:t>
      </w:r>
      <w:r>
        <w:rPr>
          <w:color w:val="231F20"/>
          <w:spacing w:val="-1"/>
        </w:rPr>
        <w:t> </w:t>
      </w:r>
      <w:r>
        <w:rPr>
          <w:color w:val="231F20"/>
        </w:rPr>
        <w:t>decisions</w:t>
      </w:r>
      <w:r>
        <w:rPr>
          <w:color w:val="231F20"/>
          <w:spacing w:val="-1"/>
        </w:rPr>
        <w:t> </w:t>
      </w:r>
      <w:r>
        <w:rPr>
          <w:color w:val="231F20"/>
        </w:rPr>
        <w:t>get</w:t>
      </w:r>
      <w:r>
        <w:rPr>
          <w:color w:val="231F20"/>
          <w:spacing w:val="-1"/>
        </w:rPr>
        <w:t> </w:t>
      </w:r>
      <w:r>
        <w:rPr>
          <w:color w:val="231F20"/>
        </w:rPr>
        <w:t>made</w:t>
      </w:r>
      <w:r>
        <w:rPr>
          <w:color w:val="231F20"/>
          <w:spacing w:val="-1"/>
        </w:rPr>
        <w:t> </w:t>
      </w:r>
      <w:r>
        <w:rPr>
          <w:color w:val="231F20"/>
        </w:rPr>
        <w:t>on</w:t>
      </w:r>
      <w:r>
        <w:rPr>
          <w:color w:val="231F20"/>
          <w:spacing w:val="-1"/>
        </w:rPr>
        <w:t> </w:t>
      </w:r>
      <w:r>
        <w:rPr>
          <w:color w:val="231F20"/>
        </w:rPr>
        <w:t>site</w:t>
      </w:r>
      <w:r>
        <w:rPr>
          <w:color w:val="231F20"/>
          <w:spacing w:val="-1"/>
        </w:rPr>
        <w:t> </w:t>
      </w:r>
      <w:r>
        <w:rPr>
          <w:color w:val="231F20"/>
        </w:rPr>
        <w:t>as</w:t>
      </w:r>
      <w:r>
        <w:rPr>
          <w:color w:val="231F20"/>
          <w:spacing w:val="-1"/>
        </w:rPr>
        <w:t> </w:t>
      </w:r>
      <w:r>
        <w:rPr>
          <w:color w:val="231F20"/>
        </w:rPr>
        <w:t>the</w:t>
      </w:r>
      <w:r>
        <w:rPr>
          <w:color w:val="231F20"/>
          <w:spacing w:val="-1"/>
        </w:rPr>
        <w:t> </w:t>
      </w:r>
      <w:r>
        <w:rPr>
          <w:color w:val="231F20"/>
        </w:rPr>
        <w:t>volunteers are allowed to act on their localized knowledge. Most of the challenges come,</w:t>
      </w:r>
      <w:r>
        <w:rPr>
          <w:color w:val="231F20"/>
          <w:spacing w:val="-4"/>
        </w:rPr>
        <w:t> </w:t>
      </w:r>
      <w:r>
        <w:rPr>
          <w:color w:val="231F20"/>
        </w:rPr>
        <w:t>appropriately</w:t>
      </w:r>
      <w:r>
        <w:rPr>
          <w:color w:val="231F20"/>
          <w:spacing w:val="-4"/>
        </w:rPr>
        <w:t> </w:t>
      </w:r>
      <w:r>
        <w:rPr>
          <w:color w:val="231F20"/>
        </w:rPr>
        <w:t>enough,</w:t>
      </w:r>
      <w:r>
        <w:rPr>
          <w:color w:val="231F20"/>
          <w:spacing w:val="-4"/>
        </w:rPr>
        <w:t> </w:t>
      </w:r>
      <w:r>
        <w:rPr>
          <w:color w:val="231F20"/>
        </w:rPr>
        <w:t>from</w:t>
      </w:r>
      <w:r>
        <w:rPr>
          <w:color w:val="231F20"/>
          <w:spacing w:val="-4"/>
        </w:rPr>
        <w:t> </w:t>
      </w:r>
      <w:r>
        <w:rPr>
          <w:color w:val="231F20"/>
        </w:rPr>
        <w:t>the</w:t>
      </w:r>
      <w:r>
        <w:rPr>
          <w:color w:val="231F20"/>
          <w:spacing w:val="-4"/>
        </w:rPr>
        <w:t> </w:t>
      </w:r>
      <w:r>
        <w:rPr>
          <w:color w:val="231F20"/>
        </w:rPr>
        <w:t>debris</w:t>
      </w:r>
      <w:r>
        <w:rPr>
          <w:color w:val="231F20"/>
          <w:spacing w:val="-4"/>
        </w:rPr>
        <w:t> </w:t>
      </w:r>
      <w:r>
        <w:rPr>
          <w:color w:val="231F20"/>
        </w:rPr>
        <w:t>left</w:t>
      </w:r>
      <w:r>
        <w:rPr>
          <w:color w:val="231F20"/>
          <w:spacing w:val="-4"/>
        </w:rPr>
        <w:t> </w:t>
      </w:r>
      <w:r>
        <w:rPr>
          <w:color w:val="231F20"/>
        </w:rPr>
        <w:t>behind</w:t>
      </w:r>
      <w:r>
        <w:rPr>
          <w:color w:val="231F20"/>
          <w:spacing w:val="-4"/>
        </w:rPr>
        <w:t> </w:t>
      </w:r>
      <w:r>
        <w:rPr>
          <w:color w:val="231F20"/>
        </w:rPr>
        <w:t>by</w:t>
      </w:r>
      <w:r>
        <w:rPr>
          <w:color w:val="231F20"/>
          <w:spacing w:val="-4"/>
        </w:rPr>
        <w:t> </w:t>
      </w:r>
      <w:r>
        <w:rPr>
          <w:color w:val="231F20"/>
        </w:rPr>
        <w:t>the</w:t>
      </w:r>
      <w:r>
        <w:rPr>
          <w:color w:val="231F20"/>
          <w:spacing w:val="-4"/>
        </w:rPr>
        <w:t> </w:t>
      </w:r>
      <w:r>
        <w:rPr>
          <w:color w:val="231F20"/>
        </w:rPr>
        <w:t>collapse of the military-industrial complex and the end of the cold war—“The bad mad things in the dark that the public never found out about.” In other words, the citizen soldiers use distributed knowledge to over- come the dangers of government secrecy.</w:t>
      </w:r>
    </w:p>
    <w:p>
      <w:pPr>
        <w:pStyle w:val="BodyText"/>
        <w:spacing w:before="11"/>
        <w:ind w:left="357" w:right="0"/>
      </w:pPr>
      <w:r>
        <w:rPr>
          <w:color w:val="231F20"/>
        </w:rPr>
        <w:t>Ellis’s</w:t>
      </w:r>
      <w:r>
        <w:rPr>
          <w:color w:val="231F20"/>
          <w:spacing w:val="40"/>
        </w:rPr>
        <w:t> </w:t>
      </w:r>
      <w:r>
        <w:rPr>
          <w:color w:val="231F20"/>
        </w:rPr>
        <w:t>Global</w:t>
      </w:r>
      <w:r>
        <w:rPr>
          <w:color w:val="231F20"/>
          <w:spacing w:val="40"/>
        </w:rPr>
        <w:t> </w:t>
      </w:r>
      <w:r>
        <w:rPr>
          <w:color w:val="231F20"/>
        </w:rPr>
        <w:t>Frequency</w:t>
      </w:r>
      <w:r>
        <w:rPr>
          <w:color w:val="231F20"/>
          <w:spacing w:val="39"/>
        </w:rPr>
        <w:t> </w:t>
      </w:r>
      <w:r>
        <w:rPr>
          <w:color w:val="231F20"/>
        </w:rPr>
        <w:t>Network</w:t>
      </w:r>
      <w:r>
        <w:rPr>
          <w:color w:val="231F20"/>
          <w:spacing w:val="39"/>
        </w:rPr>
        <w:t> </w:t>
      </w:r>
      <w:r>
        <w:rPr>
          <w:color w:val="231F20"/>
        </w:rPr>
        <w:t>closely</w:t>
      </w:r>
      <w:r>
        <w:rPr>
          <w:color w:val="231F20"/>
          <w:spacing w:val="40"/>
        </w:rPr>
        <w:t> </w:t>
      </w:r>
      <w:r>
        <w:rPr>
          <w:color w:val="231F20"/>
        </w:rPr>
        <w:t>mirrors</w:t>
      </w:r>
      <w:r>
        <w:rPr>
          <w:color w:val="231F20"/>
          <w:spacing w:val="40"/>
        </w:rPr>
        <w:t> </w:t>
      </w:r>
      <w:r>
        <w:rPr>
          <w:color w:val="231F20"/>
        </w:rPr>
        <w:t>what</w:t>
      </w:r>
      <w:r>
        <w:rPr>
          <w:color w:val="231F20"/>
          <w:spacing w:val="40"/>
        </w:rPr>
        <w:t> </w:t>
      </w:r>
      <w:r>
        <w:rPr>
          <w:color w:val="231F20"/>
          <w:spacing w:val="-2"/>
        </w:rPr>
        <w:t>journalist</w:t>
      </w:r>
    </w:p>
    <w:p>
      <w:pPr>
        <w:spacing w:after="0"/>
        <w:sectPr>
          <w:pgSz w:w="8850" w:h="12650"/>
          <w:pgMar w:header="693" w:footer="0" w:top="1140" w:bottom="280" w:left="1140" w:right="1140"/>
        </w:sectPr>
      </w:pPr>
    </w:p>
    <w:p>
      <w:pPr>
        <w:pStyle w:val="BodyText"/>
        <w:spacing w:line="230" w:lineRule="auto" w:before="74"/>
        <w:ind w:right="112"/>
      </w:pPr>
      <w:r>
        <w:rPr>
          <w:color w:val="231F20"/>
        </w:rPr>
        <w:t>and digital</w:t>
      </w:r>
      <w:r>
        <w:rPr>
          <w:color w:val="231F20"/>
        </w:rPr>
        <w:t> activist</w:t>
      </w:r>
      <w:r>
        <w:rPr>
          <w:color w:val="231F20"/>
        </w:rPr>
        <w:t> Howard Rheingold has to say about smart mobs: “Smart mobs consist of people who are able to act in concert even if they don’t know each other. The people who make up smart mobs co- operate in ways never before possible because they carry devices that possess</w:t>
      </w:r>
      <w:r>
        <w:rPr>
          <w:color w:val="231F20"/>
          <w:spacing w:val="26"/>
        </w:rPr>
        <w:t> </w:t>
      </w:r>
      <w:r>
        <w:rPr>
          <w:color w:val="231F20"/>
        </w:rPr>
        <w:t>both</w:t>
      </w:r>
      <w:r>
        <w:rPr>
          <w:color w:val="231F20"/>
          <w:spacing w:val="26"/>
        </w:rPr>
        <w:t> </w:t>
      </w:r>
      <w:r>
        <w:rPr>
          <w:color w:val="231F20"/>
        </w:rPr>
        <w:t>communication</w:t>
      </w:r>
      <w:r>
        <w:rPr>
          <w:color w:val="231F20"/>
          <w:spacing w:val="26"/>
        </w:rPr>
        <w:t> </w:t>
      </w:r>
      <w:r>
        <w:rPr>
          <w:color w:val="231F20"/>
        </w:rPr>
        <w:t>and</w:t>
      </w:r>
      <w:r>
        <w:rPr>
          <w:color w:val="231F20"/>
          <w:spacing w:val="26"/>
        </w:rPr>
        <w:t> </w:t>
      </w:r>
      <w:r>
        <w:rPr>
          <w:color w:val="231F20"/>
        </w:rPr>
        <w:t>computing</w:t>
      </w:r>
      <w:r>
        <w:rPr>
          <w:color w:val="231F20"/>
          <w:spacing w:val="26"/>
        </w:rPr>
        <w:t> </w:t>
      </w:r>
      <w:r>
        <w:rPr>
          <w:color w:val="231F20"/>
        </w:rPr>
        <w:t>capabilities.</w:t>
      </w:r>
      <w:r>
        <w:rPr>
          <w:color w:val="231F20"/>
          <w:spacing w:val="80"/>
        </w:rPr>
        <w:t>   </w:t>
      </w:r>
      <w:r>
        <w:rPr>
          <w:color w:val="231F20"/>
        </w:rPr>
        <w:t>Groups</w:t>
      </w:r>
    </w:p>
    <w:p>
      <w:pPr>
        <w:pStyle w:val="BodyText"/>
        <w:spacing w:line="230" w:lineRule="auto" w:before="4"/>
      </w:pPr>
      <w:r>
        <w:rPr>
          <w:color w:val="231F20"/>
        </w:rPr>
        <w:t>of people using these tools will gain new forms of social power.”</w:t>
      </w:r>
      <w:hyperlink w:history="true" w:anchor="_bookmark30">
        <w:r>
          <w:rPr>
            <w:color w:val="231F20"/>
            <w:position w:val="7"/>
            <w:sz w:val="13"/>
          </w:rPr>
          <w:t>18</w:t>
        </w:r>
      </w:hyperlink>
      <w:r>
        <w:rPr>
          <w:color w:val="231F20"/>
          <w:spacing w:val="35"/>
          <w:position w:val="7"/>
          <w:sz w:val="13"/>
        </w:rPr>
        <w:t> </w:t>
      </w:r>
      <w:r>
        <w:rPr>
          <w:color w:val="231F20"/>
        </w:rPr>
        <w:t>In Manila and in Madrid, activists, using cell phones, were able to rally massive numbers of supporters in opposition to governments who might otherwise have controlled discourse on the mass media; these efforts resulted in transformations of power. In Boston, we are seeing home schoolers use these same technologies to organize field trips on the fly that deliver dozens of kids and their parents to a museum or historic site in a matter of a few hours.</w:t>
      </w:r>
    </w:p>
    <w:p>
      <w:pPr>
        <w:pStyle w:val="BodyText"/>
        <w:spacing w:line="230" w:lineRule="auto" w:before="8"/>
        <w:ind w:right="112" w:firstLine="240"/>
        <w:rPr>
          <w:sz w:val="13"/>
        </w:rPr>
      </w:pPr>
      <w:r>
        <w:rPr>
          <w:color w:val="231F20"/>
        </w:rPr>
        <w:t>Other</w:t>
      </w:r>
      <w:r>
        <w:rPr>
          <w:color w:val="231F20"/>
          <w:spacing w:val="-3"/>
        </w:rPr>
        <w:t> </w:t>
      </w:r>
      <w:r>
        <w:rPr>
          <w:color w:val="231F20"/>
        </w:rPr>
        <w:t>writers,</w:t>
      </w:r>
      <w:r>
        <w:rPr>
          <w:color w:val="231F20"/>
          <w:spacing w:val="-3"/>
        </w:rPr>
        <w:t> </w:t>
      </w:r>
      <w:r>
        <w:rPr>
          <w:color w:val="231F20"/>
        </w:rPr>
        <w:t>such</w:t>
      </w:r>
      <w:r>
        <w:rPr>
          <w:color w:val="231F20"/>
          <w:spacing w:val="-3"/>
        </w:rPr>
        <w:t> </w:t>
      </w:r>
      <w:r>
        <w:rPr>
          <w:color w:val="231F20"/>
        </w:rPr>
        <w:t>as</w:t>
      </w:r>
      <w:r>
        <w:rPr>
          <w:color w:val="231F20"/>
          <w:spacing w:val="-3"/>
        </w:rPr>
        <w:t> </w:t>
      </w:r>
      <w:r>
        <w:rPr>
          <w:color w:val="231F20"/>
        </w:rPr>
        <w:t>science</w:t>
      </w:r>
      <w:r>
        <w:rPr>
          <w:color w:val="231F20"/>
          <w:spacing w:val="-3"/>
        </w:rPr>
        <w:t> </w:t>
      </w:r>
      <w:r>
        <w:rPr>
          <w:color w:val="231F20"/>
        </w:rPr>
        <w:t>fiction</w:t>
      </w:r>
      <w:r>
        <w:rPr>
          <w:color w:val="231F20"/>
          <w:spacing w:val="-3"/>
        </w:rPr>
        <w:t> </w:t>
      </w:r>
      <w:r>
        <w:rPr>
          <w:color w:val="231F20"/>
        </w:rPr>
        <w:t>writer</w:t>
      </w:r>
      <w:r>
        <w:rPr>
          <w:color w:val="231F20"/>
          <w:spacing w:val="-3"/>
        </w:rPr>
        <w:t> </w:t>
      </w:r>
      <w:r>
        <w:rPr>
          <w:color w:val="231F20"/>
        </w:rPr>
        <w:t>Cory</w:t>
      </w:r>
      <w:r>
        <w:rPr>
          <w:color w:val="231F20"/>
          <w:spacing w:val="-3"/>
        </w:rPr>
        <w:t> </w:t>
      </w:r>
      <w:r>
        <w:rPr>
          <w:color w:val="231F20"/>
        </w:rPr>
        <w:t>Doctorow,</w:t>
      </w:r>
      <w:r>
        <w:rPr>
          <w:color w:val="231F20"/>
          <w:spacing w:val="-3"/>
        </w:rPr>
        <w:t> </w:t>
      </w:r>
      <w:r>
        <w:rPr>
          <w:color w:val="231F20"/>
        </w:rPr>
        <w:t>describe such groups as “adhocracies.” The polar opposite of a bureaucracy, an adhocracy is an organization characterized by a lack of hierarchy. In it, each person contributes to confronting a particular problem as needed based on his or her knowledge and abilities, and leadership roles shift as tasks change. An adhocracy, thus, is a knowledge culture that turns information into action. Doctorow’s science fiction novel </w:t>
      </w:r>
      <w:r>
        <w:rPr>
          <w:i/>
          <w:color w:val="231F20"/>
        </w:rPr>
        <w:t>Down and Out</w:t>
      </w:r>
      <w:r>
        <w:rPr>
          <w:i/>
          <w:color w:val="231F20"/>
        </w:rPr>
        <w:t> in the Magic Kingdom </w:t>
      </w:r>
      <w:r>
        <w:rPr>
          <w:color w:val="231F20"/>
        </w:rPr>
        <w:t>depicts a future when the fans run Disney World, public</w:t>
      </w:r>
      <w:r>
        <w:rPr>
          <w:color w:val="231F20"/>
        </w:rPr>
        <w:t> support</w:t>
      </w:r>
      <w:r>
        <w:rPr>
          <w:color w:val="231F20"/>
        </w:rPr>
        <w:t> becomes the most important kind of currency, and debates about popular culture become the focus of politics.</w:t>
      </w:r>
      <w:hyperlink w:history="true" w:anchor="_bookmark30">
        <w:r>
          <w:rPr>
            <w:color w:val="231F20"/>
            <w:position w:val="7"/>
            <w:sz w:val="13"/>
          </w:rPr>
          <w:t>19</w:t>
        </w:r>
      </w:hyperlink>
    </w:p>
    <w:p>
      <w:pPr>
        <w:pStyle w:val="BodyText"/>
        <w:spacing w:line="230" w:lineRule="auto" w:before="10"/>
        <w:ind w:right="112" w:firstLine="240"/>
      </w:pPr>
      <w:r>
        <w:rPr>
          <w:color w:val="231F20"/>
        </w:rPr>
        <w:t>Ellis’s vision of the Global Frequency Network and Doctorow’s vi- sion of a grassroots Disney World are far out there—well beyond any- thing we’ve seen in the real world yet. But fans put some of what they learned from Global Frequency into action: tapping a range of commu- nications channels to</w:t>
      </w:r>
      <w:r>
        <w:rPr>
          <w:color w:val="231F20"/>
        </w:rPr>
        <w:t> push</w:t>
      </w:r>
      <w:r>
        <w:rPr>
          <w:color w:val="231F20"/>
        </w:rPr>
        <w:t> the</w:t>
      </w:r>
      <w:r>
        <w:rPr>
          <w:color w:val="231F20"/>
        </w:rPr>
        <w:t> networks</w:t>
      </w:r>
      <w:r>
        <w:rPr>
          <w:color w:val="231F20"/>
        </w:rPr>
        <w:t> and production company to</w:t>
      </w:r>
      <w:r>
        <w:rPr>
          <w:color w:val="231F20"/>
          <w:spacing w:val="40"/>
        </w:rPr>
        <w:t> </w:t>
      </w:r>
      <w:r>
        <w:rPr>
          <w:color w:val="231F20"/>
        </w:rPr>
        <w:t>try to get a television series on the air.</w:t>
      </w:r>
      <w:hyperlink w:history="true" w:anchor="_bookmark30">
        <w:r>
          <w:rPr>
            <w:color w:val="231F20"/>
            <w:position w:val="7"/>
            <w:sz w:val="13"/>
          </w:rPr>
          <w:t>20</w:t>
        </w:r>
      </w:hyperlink>
      <w:r>
        <w:rPr>
          <w:color w:val="231F20"/>
          <w:spacing w:val="40"/>
          <w:position w:val="7"/>
          <w:sz w:val="13"/>
        </w:rPr>
        <w:t> </w:t>
      </w:r>
      <w:r>
        <w:rPr>
          <w:color w:val="231F20"/>
        </w:rPr>
        <w:t>Consider this to be another example of</w:t>
      </w:r>
      <w:r>
        <w:rPr>
          <w:color w:val="231F20"/>
          <w:spacing w:val="-1"/>
        </w:rPr>
        <w:t> </w:t>
      </w:r>
      <w:r>
        <w:rPr>
          <w:color w:val="231F20"/>
        </w:rPr>
        <w:t>what it</w:t>
      </w:r>
      <w:r>
        <w:rPr>
          <w:color w:val="231F20"/>
          <w:spacing w:val="-1"/>
        </w:rPr>
        <w:t> </w:t>
      </w:r>
      <w:r>
        <w:rPr>
          <w:color w:val="231F20"/>
        </w:rPr>
        <w:t>would mean</w:t>
      </w:r>
      <w:r>
        <w:rPr>
          <w:color w:val="231F20"/>
          <w:spacing w:val="-1"/>
        </w:rPr>
        <w:t> </w:t>
      </w:r>
      <w:r>
        <w:rPr>
          <w:color w:val="231F20"/>
        </w:rPr>
        <w:t>to “democratize</w:t>
      </w:r>
      <w:r>
        <w:rPr>
          <w:color w:val="231F20"/>
          <w:spacing w:val="-1"/>
        </w:rPr>
        <w:t> </w:t>
      </w:r>
      <w:r>
        <w:rPr>
          <w:color w:val="231F20"/>
        </w:rPr>
        <w:t>television.” Mark</w:t>
      </w:r>
      <w:r>
        <w:rPr>
          <w:color w:val="231F20"/>
          <w:spacing w:val="-1"/>
        </w:rPr>
        <w:t> </w:t>
      </w:r>
      <w:r>
        <w:rPr>
          <w:color w:val="231F20"/>
        </w:rPr>
        <w:t>Bur- nett, </w:t>
      </w:r>
      <w:r>
        <w:rPr>
          <w:i/>
          <w:color w:val="231F20"/>
        </w:rPr>
        <w:t>Survivor</w:t>
      </w:r>
      <w:r>
        <w:rPr>
          <w:color w:val="231F20"/>
        </w:rPr>
        <w:t>’s executive producer, had taken an option on adopting the comic books for television; Warner Bros. had already announced plans to air </w:t>
      </w:r>
      <w:r>
        <w:rPr>
          <w:i/>
          <w:color w:val="231F20"/>
        </w:rPr>
        <w:t>Global Frequency</w:t>
      </w:r>
      <w:r>
        <w:rPr>
          <w:i/>
          <w:color w:val="231F20"/>
        </w:rPr>
        <w:t> </w:t>
      </w:r>
      <w:r>
        <w:rPr>
          <w:color w:val="231F20"/>
        </w:rPr>
        <w:t>as a midseason replacement, which then got postponed and later canceled.</w:t>
      </w:r>
      <w:r>
        <w:rPr>
          <w:color w:val="231F20"/>
          <w:spacing w:val="-4"/>
        </w:rPr>
        <w:t> </w:t>
      </w:r>
      <w:r>
        <w:rPr>
          <w:color w:val="231F20"/>
        </w:rPr>
        <w:t>A</w:t>
      </w:r>
      <w:r>
        <w:rPr>
          <w:color w:val="231F20"/>
          <w:spacing w:val="-6"/>
        </w:rPr>
        <w:t> </w:t>
      </w:r>
      <w:r>
        <w:rPr>
          <w:color w:val="231F20"/>
        </w:rPr>
        <w:t>copy of the series pilot was leaked on the Internet, circulating as an illegal download on BitTorrent, where it became the focus of a grassroots effort to get the series back into pro- duction. John Rogers, the show’s head writer and producer, said that the massive response to the never-aired series was giving the produc- ers leverage to push for the pilot’s distribution on DVD and potentially</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to</w:t>
      </w:r>
      <w:r>
        <w:rPr>
          <w:color w:val="231F20"/>
        </w:rPr>
        <w:t> sell the series to another network. Studio and network executives predictably cited concerns about what the consumers were doing: “Whether the pilot was picked up or not, it is still the property of War- ner Bros. Entertainment and we take the protection of all of our intel- lectual</w:t>
      </w:r>
      <w:r>
        <w:rPr>
          <w:color w:val="231F20"/>
          <w:spacing w:val="-4"/>
        </w:rPr>
        <w:t> </w:t>
      </w:r>
      <w:r>
        <w:rPr>
          <w:color w:val="231F20"/>
        </w:rPr>
        <w:t>property</w:t>
      </w:r>
      <w:r>
        <w:rPr>
          <w:color w:val="231F20"/>
          <w:spacing w:val="-4"/>
        </w:rPr>
        <w:t> </w:t>
      </w:r>
      <w:r>
        <w:rPr>
          <w:color w:val="231F20"/>
        </w:rPr>
        <w:t>seriously</w:t>
      </w:r>
      <w:r>
        <w:rPr>
          <w:color w:val="231F20"/>
          <w:spacing w:val="80"/>
          <w:w w:val="150"/>
        </w:rPr>
        <w:t>  </w:t>
      </w:r>
      <w:r>
        <w:rPr>
          <w:color w:val="231F20"/>
        </w:rPr>
        <w:t>While</w:t>
      </w:r>
      <w:r>
        <w:rPr>
          <w:color w:val="231F20"/>
          <w:spacing w:val="-4"/>
        </w:rPr>
        <w:t> </w:t>
      </w:r>
      <w:r>
        <w:rPr>
          <w:color w:val="231F20"/>
        </w:rPr>
        <w:t>Warner</w:t>
      </w:r>
      <w:r>
        <w:rPr>
          <w:color w:val="231F20"/>
          <w:spacing w:val="-4"/>
        </w:rPr>
        <w:t> </w:t>
      </w:r>
      <w:r>
        <w:rPr>
          <w:color w:val="231F20"/>
        </w:rPr>
        <w:t>Bros.</w:t>
      </w:r>
      <w:r>
        <w:rPr>
          <w:color w:val="231F20"/>
          <w:spacing w:val="-4"/>
        </w:rPr>
        <w:t> </w:t>
      </w:r>
      <w:r>
        <w:rPr>
          <w:color w:val="231F20"/>
        </w:rPr>
        <w:t>Entertainment</w:t>
      </w:r>
      <w:r>
        <w:rPr>
          <w:color w:val="231F20"/>
          <w:spacing w:val="-4"/>
        </w:rPr>
        <w:t> </w:t>
      </w:r>
      <w:r>
        <w:rPr>
          <w:color w:val="231F20"/>
        </w:rPr>
        <w:t>values</w:t>
      </w:r>
    </w:p>
    <w:p>
      <w:pPr>
        <w:pStyle w:val="BodyText"/>
        <w:spacing w:line="230" w:lineRule="auto" w:before="4"/>
        <w:ind w:right="113"/>
      </w:pPr>
      <w:r>
        <w:rPr>
          <w:color w:val="231F20"/>
        </w:rPr>
        <w:t>feedback from consumers, copyright infringement is not a productive way to try to influence a corporate decision.” Rogers wrote about his encounters with the </w:t>
      </w:r>
      <w:r>
        <w:rPr>
          <w:i/>
          <w:color w:val="231F20"/>
        </w:rPr>
        <w:t>Global Frequency</w:t>
      </w:r>
      <w:r>
        <w:rPr>
          <w:i/>
          <w:color w:val="231F20"/>
        </w:rPr>
        <w:t> </w:t>
      </w:r>
      <w:r>
        <w:rPr>
          <w:color w:val="231F20"/>
        </w:rPr>
        <w:t>fans in</w:t>
      </w:r>
      <w:r>
        <w:rPr>
          <w:color w:val="231F20"/>
        </w:rPr>
        <w:t> his blog: “It changes the way</w:t>
      </w:r>
      <w:r>
        <w:rPr>
          <w:color w:val="231F20"/>
          <w:spacing w:val="-1"/>
        </w:rPr>
        <w:t> </w:t>
      </w:r>
      <w:r>
        <w:rPr>
          <w:color w:val="231F20"/>
        </w:rPr>
        <w:t>I’ll</w:t>
      </w:r>
      <w:r>
        <w:rPr>
          <w:color w:val="231F20"/>
          <w:spacing w:val="-1"/>
        </w:rPr>
        <w:t> </w:t>
      </w:r>
      <w:r>
        <w:rPr>
          <w:color w:val="231F20"/>
        </w:rPr>
        <w:t>do</w:t>
      </w:r>
      <w:r>
        <w:rPr>
          <w:color w:val="231F20"/>
          <w:spacing w:val="-1"/>
        </w:rPr>
        <w:t> </w:t>
      </w:r>
      <w:r>
        <w:rPr>
          <w:color w:val="231F20"/>
        </w:rPr>
        <w:t>my</w:t>
      </w:r>
      <w:r>
        <w:rPr>
          <w:color w:val="231F20"/>
          <w:spacing w:val="-1"/>
        </w:rPr>
        <w:t> </w:t>
      </w:r>
      <w:r>
        <w:rPr>
          <w:color w:val="231F20"/>
        </w:rPr>
        <w:t>next</w:t>
      </w:r>
      <w:r>
        <w:rPr>
          <w:color w:val="231F20"/>
          <w:spacing w:val="-1"/>
        </w:rPr>
        <w:t> </w:t>
      </w:r>
      <w:r>
        <w:rPr>
          <w:color w:val="231F20"/>
        </w:rPr>
        <w:t>project.</w:t>
      </w:r>
      <w:r>
        <w:rPr>
          <w:color w:val="231F20"/>
          <w:spacing w:val="80"/>
          <w:w w:val="150"/>
        </w:rPr>
        <w:t>  </w:t>
      </w:r>
      <w:r>
        <w:rPr>
          <w:color w:val="231F20"/>
        </w:rPr>
        <w:t>I</w:t>
      </w:r>
      <w:r>
        <w:rPr>
          <w:color w:val="231F20"/>
          <w:spacing w:val="-1"/>
        </w:rPr>
        <w:t> </w:t>
      </w:r>
      <w:r>
        <w:rPr>
          <w:color w:val="231F20"/>
        </w:rPr>
        <w:t>would</w:t>
      </w:r>
      <w:r>
        <w:rPr>
          <w:color w:val="231F20"/>
          <w:spacing w:val="-1"/>
        </w:rPr>
        <w:t> </w:t>
      </w:r>
      <w:r>
        <w:rPr>
          <w:color w:val="231F20"/>
        </w:rPr>
        <w:t>put</w:t>
      </w:r>
      <w:r>
        <w:rPr>
          <w:color w:val="231F20"/>
          <w:spacing w:val="-1"/>
        </w:rPr>
        <w:t> </w:t>
      </w:r>
      <w:r>
        <w:rPr>
          <w:color w:val="231F20"/>
        </w:rPr>
        <w:t>my</w:t>
      </w:r>
      <w:r>
        <w:rPr>
          <w:color w:val="231F20"/>
          <w:spacing w:val="-1"/>
        </w:rPr>
        <w:t> </w:t>
      </w:r>
      <w:r>
        <w:rPr>
          <w:color w:val="231F20"/>
        </w:rPr>
        <w:t>pilot</w:t>
      </w:r>
      <w:r>
        <w:rPr>
          <w:color w:val="231F20"/>
          <w:spacing w:val="-1"/>
        </w:rPr>
        <w:t> </w:t>
      </w:r>
      <w:r>
        <w:rPr>
          <w:color w:val="231F20"/>
        </w:rPr>
        <w:t>out</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internet</w:t>
      </w:r>
    </w:p>
    <w:p>
      <w:pPr>
        <w:pStyle w:val="BodyText"/>
        <w:spacing w:line="230" w:lineRule="auto" w:before="4"/>
      </w:pPr>
      <w:r>
        <w:rPr>
          <w:color w:val="231F20"/>
        </w:rPr>
        <w:t>in</w:t>
      </w:r>
      <w:r>
        <w:rPr>
          <w:color w:val="231F20"/>
        </w:rPr>
        <w:t> a</w:t>
      </w:r>
      <w:r>
        <w:rPr>
          <w:color w:val="231F20"/>
        </w:rPr>
        <w:t> heartbeat.</w:t>
      </w:r>
      <w:r>
        <w:rPr>
          <w:color w:val="231F20"/>
        </w:rPr>
        <w:t> Want</w:t>
      </w:r>
      <w:r>
        <w:rPr>
          <w:color w:val="231F20"/>
        </w:rPr>
        <w:t> five more? Come buy the boxed set.” Rogers’s comments invite us to imagine a time when small niches of consumers who were willing to commit their money to a cause might ensure the production of a minority-interest program. From a producer’s perspec- tive, such a scheme would be attractive since television series are made at a loss for the first several seasons until the production company ac- cumulates enough episodes to sell a syndication package. DVD lowers that risk by allowing producers to sell the series one season at a time and even to package and sell unaired episodes. Selling directly to the consumer would allow producers to recoup their costs even earlier in the production cycle.</w:t>
      </w:r>
    </w:p>
    <w:p>
      <w:pPr>
        <w:pStyle w:val="BodyText"/>
        <w:spacing w:line="230" w:lineRule="auto" w:before="11"/>
        <w:ind w:right="110" w:firstLine="240"/>
      </w:pPr>
      <w:r>
        <w:rPr>
          <w:color w:val="231F20"/>
        </w:rPr>
        <w:t>People in the entertainment industry are talking a lot these days about what </w:t>
      </w:r>
      <w:r>
        <w:rPr>
          <w:i/>
          <w:color w:val="231F20"/>
        </w:rPr>
        <w:t>Wired </w:t>
      </w:r>
      <w:r>
        <w:rPr>
          <w:color w:val="231F20"/>
        </w:rPr>
        <w:t>reporter Chris</w:t>
      </w:r>
      <w:r>
        <w:rPr>
          <w:color w:val="231F20"/>
          <w:spacing w:val="-3"/>
        </w:rPr>
        <w:t> </w:t>
      </w:r>
      <w:r>
        <w:rPr>
          <w:color w:val="231F20"/>
        </w:rPr>
        <w:t>Anderson calls “The Long Tail.”</w:t>
      </w:r>
      <w:hyperlink w:history="true" w:anchor="_bookmark30">
        <w:r>
          <w:rPr>
            <w:color w:val="231F20"/>
            <w:position w:val="7"/>
            <w:sz w:val="13"/>
          </w:rPr>
          <w:t>21</w:t>
        </w:r>
      </w:hyperlink>
      <w:r>
        <w:rPr>
          <w:color w:val="231F20"/>
          <w:position w:val="7"/>
          <w:sz w:val="13"/>
        </w:rPr>
        <w:t> </w:t>
      </w:r>
      <w:r>
        <w:rPr>
          <w:color w:val="231F20"/>
        </w:rPr>
        <w:t>An- derson argues that as distribution costs lower, as companies can keep more and more backlist titles in circulation, and as niche communities can use the Web to mobilize around titles that satisfy their particular interests, then the greatest profit will be made by those companies that generate the most diverse content and keep it available at the most rea- sonable prices. If Anderson is right, then niche-content stands a much better chance of turning a profit than ever before. The Long Tail model assumes an increasingly savvy media consumer, one who will actively seek</w:t>
      </w:r>
      <w:r>
        <w:rPr>
          <w:color w:val="231F20"/>
          <w:spacing w:val="-3"/>
        </w:rPr>
        <w:t> </w:t>
      </w:r>
      <w:r>
        <w:rPr>
          <w:color w:val="231F20"/>
        </w:rPr>
        <w:t>out</w:t>
      </w:r>
      <w:r>
        <w:rPr>
          <w:color w:val="231F20"/>
          <w:spacing w:val="-3"/>
        </w:rPr>
        <w:t> </w:t>
      </w:r>
      <w:r>
        <w:rPr>
          <w:color w:val="231F20"/>
        </w:rPr>
        <w:t>content</w:t>
      </w:r>
      <w:r>
        <w:rPr>
          <w:color w:val="231F20"/>
          <w:spacing w:val="-3"/>
        </w:rPr>
        <w:t> </w:t>
      </w:r>
      <w:r>
        <w:rPr>
          <w:color w:val="231F20"/>
        </w:rPr>
        <w:t>of</w:t>
      </w:r>
      <w:r>
        <w:rPr>
          <w:color w:val="231F20"/>
          <w:spacing w:val="-3"/>
        </w:rPr>
        <w:t> </w:t>
      </w:r>
      <w:r>
        <w:rPr>
          <w:color w:val="231F20"/>
        </w:rPr>
        <w:t>interest</w:t>
      </w:r>
      <w:r>
        <w:rPr>
          <w:color w:val="231F20"/>
          <w:spacing w:val="-3"/>
        </w:rPr>
        <w:t> </w:t>
      </w:r>
      <w:r>
        <w:rPr>
          <w:color w:val="231F20"/>
        </w:rPr>
        <w:t>and</w:t>
      </w:r>
      <w:r>
        <w:rPr>
          <w:color w:val="231F20"/>
          <w:spacing w:val="-3"/>
        </w:rPr>
        <w:t> </w:t>
      </w:r>
      <w:r>
        <w:rPr>
          <w:color w:val="231F20"/>
        </w:rPr>
        <w:t>who</w:t>
      </w:r>
      <w:r>
        <w:rPr>
          <w:color w:val="231F20"/>
          <w:spacing w:val="-3"/>
        </w:rPr>
        <w:t> </w:t>
      </w:r>
      <w:r>
        <w:rPr>
          <w:color w:val="231F20"/>
        </w:rPr>
        <w:t>will</w:t>
      </w:r>
      <w:r>
        <w:rPr>
          <w:color w:val="231F20"/>
          <w:spacing w:val="-3"/>
        </w:rPr>
        <w:t> </w:t>
      </w:r>
      <w:r>
        <w:rPr>
          <w:color w:val="231F20"/>
        </w:rPr>
        <w:t>take</w:t>
      </w:r>
      <w:r>
        <w:rPr>
          <w:color w:val="231F20"/>
          <w:spacing w:val="-3"/>
        </w:rPr>
        <w:t> </w:t>
      </w:r>
      <w:r>
        <w:rPr>
          <w:color w:val="231F20"/>
        </w:rPr>
        <w:t>pride</w:t>
      </w:r>
      <w:r>
        <w:rPr>
          <w:color w:val="231F20"/>
          <w:spacing w:val="-3"/>
        </w:rPr>
        <w:t> </w:t>
      </w:r>
      <w:r>
        <w:rPr>
          <w:color w:val="231F20"/>
        </w:rPr>
        <w:t>in</w:t>
      </w:r>
      <w:r>
        <w:rPr>
          <w:color w:val="231F20"/>
          <w:spacing w:val="-3"/>
        </w:rPr>
        <w:t> </w:t>
      </w:r>
      <w:r>
        <w:rPr>
          <w:color w:val="231F20"/>
        </w:rPr>
        <w:t>being</w:t>
      </w:r>
      <w:r>
        <w:rPr>
          <w:color w:val="231F20"/>
          <w:spacing w:val="-3"/>
        </w:rPr>
        <w:t> </w:t>
      </w:r>
      <w:r>
        <w:rPr>
          <w:color w:val="231F20"/>
        </w:rPr>
        <w:t>able</w:t>
      </w:r>
      <w:r>
        <w:rPr>
          <w:color w:val="231F20"/>
          <w:spacing w:val="-3"/>
        </w:rPr>
        <w:t> </w:t>
      </w:r>
      <w:r>
        <w:rPr>
          <w:color w:val="231F20"/>
        </w:rPr>
        <w:t>to</w:t>
      </w:r>
      <w:r>
        <w:rPr>
          <w:color w:val="231F20"/>
          <w:spacing w:val="-3"/>
        </w:rPr>
        <w:t> </w:t>
      </w:r>
      <w:r>
        <w:rPr>
          <w:color w:val="231F20"/>
        </w:rPr>
        <w:t>rec- ommend that content to friends.</w:t>
      </w:r>
    </w:p>
    <w:p>
      <w:pPr>
        <w:pStyle w:val="BodyText"/>
        <w:spacing w:line="230" w:lineRule="auto" w:before="12"/>
        <w:ind w:firstLine="240"/>
      </w:pPr>
      <w:r>
        <w:rPr>
          <w:color w:val="231F20"/>
        </w:rPr>
        <w:t>Imagine a subscription-based model in which viewers commit to</w:t>
      </w:r>
      <w:r>
        <w:rPr>
          <w:color w:val="231F20"/>
          <w:spacing w:val="40"/>
        </w:rPr>
        <w:t> </w:t>
      </w:r>
      <w:r>
        <w:rPr>
          <w:color w:val="231F20"/>
        </w:rPr>
        <w:t>pay a monthly fee to watch a season of episodes delivered into their homes</w:t>
      </w:r>
      <w:r>
        <w:rPr>
          <w:color w:val="231F20"/>
          <w:spacing w:val="37"/>
        </w:rPr>
        <w:t> </w:t>
      </w:r>
      <w:r>
        <w:rPr>
          <w:color w:val="231F20"/>
        </w:rPr>
        <w:t>via</w:t>
      </w:r>
      <w:r>
        <w:rPr>
          <w:color w:val="231F20"/>
          <w:spacing w:val="37"/>
        </w:rPr>
        <w:t> </w:t>
      </w:r>
      <w:r>
        <w:rPr>
          <w:color w:val="231F20"/>
        </w:rPr>
        <w:t>broadband. A pilot</w:t>
      </w:r>
      <w:r>
        <w:rPr>
          <w:color w:val="231F20"/>
          <w:spacing w:val="37"/>
        </w:rPr>
        <w:t> </w:t>
      </w:r>
      <w:r>
        <w:rPr>
          <w:color w:val="231F20"/>
        </w:rPr>
        <w:t>could</w:t>
      </w:r>
      <w:r>
        <w:rPr>
          <w:color w:val="231F20"/>
          <w:spacing w:val="37"/>
        </w:rPr>
        <w:t> </w:t>
      </w:r>
      <w:r>
        <w:rPr>
          <w:color w:val="231F20"/>
        </w:rPr>
        <w:t>be</w:t>
      </w:r>
      <w:r>
        <w:rPr>
          <w:color w:val="231F20"/>
          <w:spacing w:val="37"/>
        </w:rPr>
        <w:t> </w:t>
      </w:r>
      <w:r>
        <w:rPr>
          <w:color w:val="231F20"/>
        </w:rPr>
        <w:t>produced</w:t>
      </w:r>
      <w:r>
        <w:rPr>
          <w:color w:val="231F20"/>
          <w:spacing w:val="37"/>
        </w:rPr>
        <w:t> </w:t>
      </w:r>
      <w:r>
        <w:rPr>
          <w:color w:val="231F20"/>
        </w:rPr>
        <w:t>to</w:t>
      </w:r>
      <w:r>
        <w:rPr>
          <w:color w:val="231F20"/>
          <w:spacing w:val="37"/>
        </w:rPr>
        <w:t> </w:t>
      </w:r>
      <w:r>
        <w:rPr>
          <w:color w:val="231F20"/>
        </w:rPr>
        <w:t>test</w:t>
      </w:r>
      <w:r>
        <w:rPr>
          <w:color w:val="231F20"/>
          <w:spacing w:val="37"/>
        </w:rPr>
        <w:t> </w:t>
      </w:r>
      <w:r>
        <w:rPr>
          <w:color w:val="231F20"/>
        </w:rPr>
        <w:t>the</w:t>
      </w:r>
      <w:r>
        <w:rPr>
          <w:color w:val="231F20"/>
          <w:spacing w:val="37"/>
        </w:rPr>
        <w:t> </w:t>
      </w:r>
      <w:r>
        <w:rPr>
          <w:color w:val="231F20"/>
        </w:rPr>
        <w:t>waters and if the response looked positive, subscriptions could be sold for a show that had gotten enough subscribers to defer the company’s initial production costs. Early subscribers would get a package price, others would pay more on a pay-per-view basis, which would cover the next</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phase of production. Others</w:t>
      </w:r>
      <w:r>
        <w:rPr>
          <w:color w:val="231F20"/>
        </w:rPr>
        <w:t> could buy access to individual episodes. Distribution</w:t>
      </w:r>
      <w:r>
        <w:rPr>
          <w:color w:val="231F20"/>
        </w:rPr>
        <w:t> could be on a DVD mailed directly to your home or via streaming media (perhaps you could simply download it onto your </w:t>
      </w:r>
      <w:r>
        <w:rPr>
          <w:color w:val="231F20"/>
          <w:spacing w:val="-2"/>
        </w:rPr>
        <w:t>iPod).</w:t>
      </w:r>
    </w:p>
    <w:p>
      <w:pPr>
        <w:pStyle w:val="BodyText"/>
        <w:spacing w:line="230" w:lineRule="auto" w:before="3"/>
        <w:ind w:firstLine="240"/>
      </w:pPr>
      <w:r>
        <w:rPr>
          <w:color w:val="231F20"/>
        </w:rPr>
        <w:t>It was the announcement that ABC-Disney was going to be offer-</w:t>
      </w:r>
      <w:r>
        <w:rPr>
          <w:color w:val="231F20"/>
          <w:spacing w:val="80"/>
        </w:rPr>
        <w:t> </w:t>
      </w:r>
      <w:r>
        <w:rPr>
          <w:color w:val="231F20"/>
        </w:rPr>
        <w:t>ing recent episodes of cult television series (such as </w:t>
      </w:r>
      <w:r>
        <w:rPr>
          <w:i/>
          <w:color w:val="231F20"/>
        </w:rPr>
        <w:t>Lost </w:t>
      </w:r>
      <w:r>
        <w:rPr>
          <w:color w:val="231F20"/>
        </w:rPr>
        <w:t>and </w:t>
      </w:r>
      <w:r>
        <w:rPr>
          <w:i/>
          <w:color w:val="231F20"/>
        </w:rPr>
        <w:t>Desperate</w:t>
      </w:r>
      <w:r>
        <w:rPr>
          <w:i/>
          <w:color w:val="231F20"/>
        </w:rPr>
        <w:t> Housewives</w:t>
      </w:r>
      <w:r>
        <w:rPr>
          <w:color w:val="231F20"/>
        </w:rPr>
        <w:t>) for purchase and download via the</w:t>
      </w:r>
      <w:r>
        <w:rPr>
          <w:color w:val="231F20"/>
          <w:spacing w:val="-4"/>
        </w:rPr>
        <w:t> </w:t>
      </w:r>
      <w:r>
        <w:rPr>
          <w:color w:val="231F20"/>
        </w:rPr>
        <w:t>Apple Music Store that really took these discussions to the next level. Other networks quickly followed with their own download packages. Within the first twenty days, there were more than a million television episodes downloaded. The</w:t>
      </w:r>
      <w:r>
        <w:rPr>
          <w:color w:val="231F20"/>
          <w:spacing w:val="-2"/>
        </w:rPr>
        <w:t> </w:t>
      </w:r>
      <w:r>
        <w:rPr>
          <w:color w:val="231F20"/>
        </w:rPr>
        <w:t>video</w:t>
      </w:r>
      <w:r>
        <w:rPr>
          <w:color w:val="231F20"/>
          <w:spacing w:val="-2"/>
        </w:rPr>
        <w:t> </w:t>
      </w:r>
      <w:r>
        <w:rPr>
          <w:color w:val="231F20"/>
        </w:rPr>
        <w:t>iPod</w:t>
      </w:r>
      <w:r>
        <w:rPr>
          <w:color w:val="231F20"/>
          <w:spacing w:val="-2"/>
        </w:rPr>
        <w:t> </w:t>
      </w:r>
      <w:r>
        <w:rPr>
          <w:color w:val="231F20"/>
        </w:rPr>
        <w:t>seems</w:t>
      </w:r>
      <w:r>
        <w:rPr>
          <w:color w:val="231F20"/>
          <w:spacing w:val="-2"/>
        </w:rPr>
        <w:t> </w:t>
      </w:r>
      <w:r>
        <w:rPr>
          <w:color w:val="231F20"/>
        </w:rPr>
        <w:t>emblematic</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new</w:t>
      </w:r>
      <w:r>
        <w:rPr>
          <w:color w:val="231F20"/>
          <w:spacing w:val="-2"/>
        </w:rPr>
        <w:t> </w:t>
      </w:r>
      <w:r>
        <w:rPr>
          <w:color w:val="231F20"/>
        </w:rPr>
        <w:t>convergence</w:t>
      </w:r>
      <w:r>
        <w:rPr>
          <w:color w:val="231F20"/>
          <w:spacing w:val="-2"/>
        </w:rPr>
        <w:t> </w:t>
      </w:r>
      <w:r>
        <w:rPr>
          <w:color w:val="231F20"/>
        </w:rPr>
        <w:t>culture—not because</w:t>
      </w:r>
      <w:r>
        <w:rPr>
          <w:color w:val="231F20"/>
          <w:spacing w:val="-1"/>
        </w:rPr>
        <w:t> </w:t>
      </w:r>
      <w:r>
        <w:rPr>
          <w:color w:val="231F20"/>
        </w:rPr>
        <w:t>everyone</w:t>
      </w:r>
      <w:r>
        <w:rPr>
          <w:color w:val="231F20"/>
          <w:spacing w:val="-1"/>
        </w:rPr>
        <w:t> </w:t>
      </w:r>
      <w:r>
        <w:rPr>
          <w:color w:val="231F20"/>
        </w:rPr>
        <w:t>believes</w:t>
      </w:r>
      <w:r>
        <w:rPr>
          <w:color w:val="231F20"/>
          <w:spacing w:val="-1"/>
        </w:rPr>
        <w:t> </w:t>
      </w:r>
      <w:r>
        <w:rPr>
          <w:color w:val="231F20"/>
        </w:rPr>
        <w:t>the</w:t>
      </w:r>
      <w:r>
        <w:rPr>
          <w:color w:val="231F20"/>
          <w:spacing w:val="-1"/>
        </w:rPr>
        <w:t> </w:t>
      </w:r>
      <w:r>
        <w:rPr>
          <w:color w:val="231F20"/>
        </w:rPr>
        <w:t>small</w:t>
      </w:r>
      <w:r>
        <w:rPr>
          <w:color w:val="231F20"/>
          <w:spacing w:val="-1"/>
        </w:rPr>
        <w:t> </w:t>
      </w:r>
      <w:r>
        <w:rPr>
          <w:color w:val="231F20"/>
        </w:rPr>
        <w:t>screen</w:t>
      </w:r>
      <w:r>
        <w:rPr>
          <w:color w:val="231F20"/>
          <w:spacing w:val="-2"/>
        </w:rPr>
        <w:t> </w:t>
      </w:r>
      <w:r>
        <w:rPr>
          <w:color w:val="231F20"/>
        </w:rPr>
        <w:t>of</w:t>
      </w:r>
      <w:r>
        <w:rPr>
          <w:color w:val="231F20"/>
          <w:spacing w:val="-1"/>
        </w:rPr>
        <w:t> </w:t>
      </w:r>
      <w:r>
        <w:rPr>
          <w:color w:val="231F20"/>
        </w:rPr>
        <w:t>the</w:t>
      </w:r>
      <w:r>
        <w:rPr>
          <w:color w:val="231F20"/>
          <w:spacing w:val="-1"/>
        </w:rPr>
        <w:t> </w:t>
      </w:r>
      <w:r>
        <w:rPr>
          <w:color w:val="231F20"/>
        </w:rPr>
        <w:t>iPod</w:t>
      </w:r>
      <w:r>
        <w:rPr>
          <w:color w:val="231F20"/>
          <w:spacing w:val="-1"/>
        </w:rPr>
        <w:t> </w:t>
      </w:r>
      <w:r>
        <w:rPr>
          <w:color w:val="231F20"/>
        </w:rPr>
        <w:t>is</w:t>
      </w:r>
      <w:r>
        <w:rPr>
          <w:color w:val="231F20"/>
          <w:spacing w:val="-1"/>
        </w:rPr>
        <w:t> </w:t>
      </w:r>
      <w:r>
        <w:rPr>
          <w:color w:val="231F20"/>
        </w:rPr>
        <w:t>the</w:t>
      </w:r>
      <w:r>
        <w:rPr>
          <w:color w:val="231F20"/>
          <w:spacing w:val="-1"/>
        </w:rPr>
        <w:t> </w:t>
      </w:r>
      <w:r>
        <w:rPr>
          <w:color w:val="231F20"/>
        </w:rPr>
        <w:t>ideal</w:t>
      </w:r>
      <w:r>
        <w:rPr>
          <w:color w:val="231F20"/>
          <w:spacing w:val="-1"/>
        </w:rPr>
        <w:t> </w:t>
      </w:r>
      <w:r>
        <w:rPr>
          <w:color w:val="231F20"/>
        </w:rPr>
        <w:t>vehi- cle for watching broadcast content but because the ability to download reruns on demand represents a major shift in the relationship between consumers and media content.</w:t>
      </w:r>
    </w:p>
    <w:p>
      <w:pPr>
        <w:pStyle w:val="BodyText"/>
        <w:spacing w:line="230" w:lineRule="auto" w:before="11"/>
        <w:ind w:right="112" w:firstLine="240"/>
      </w:pPr>
      <w:r>
        <w:rPr>
          <w:color w:val="231F20"/>
        </w:rPr>
        <w:t>Writing in </w:t>
      </w:r>
      <w:r>
        <w:rPr>
          <w:i/>
          <w:color w:val="231F20"/>
        </w:rPr>
        <w:t>Slate</w:t>
      </w:r>
      <w:r>
        <w:rPr>
          <w:color w:val="231F20"/>
        </w:rPr>
        <w:t>, media analyst Ivan Askwith described some of the implications of television downloads:</w:t>
      </w:r>
    </w:p>
    <w:p>
      <w:pPr>
        <w:pStyle w:val="BodyText"/>
        <w:spacing w:before="5"/>
        <w:ind w:left="0" w:right="0"/>
        <w:jc w:val="left"/>
      </w:pPr>
    </w:p>
    <w:p>
      <w:pPr>
        <w:spacing w:line="256" w:lineRule="auto" w:before="0"/>
        <w:ind w:left="357" w:right="352" w:firstLine="0"/>
        <w:jc w:val="both"/>
        <w:rPr>
          <w:sz w:val="18"/>
        </w:rPr>
      </w:pPr>
      <w:r>
        <w:rPr>
          <w:color w:val="231F20"/>
          <w:sz w:val="18"/>
        </w:rPr>
        <w:t>As iTunes and its inevitable competitors offer more broadcast-television content, producers . . . won’t have to compromise their programs to meet broadcast requirements. Episode lengths can vary as needed, content can be darker, more topical, and more explicit.</w:t>
      </w:r>
      <w:r>
        <w:rPr>
          <w:color w:val="231F20"/>
          <w:spacing w:val="80"/>
          <w:sz w:val="18"/>
        </w:rPr>
        <w:t>  </w:t>
      </w:r>
      <w:r>
        <w:rPr>
          <w:color w:val="231F20"/>
          <w:sz w:val="18"/>
        </w:rPr>
        <w:t>Audiences already expect</w:t>
      </w:r>
    </w:p>
    <w:p>
      <w:pPr>
        <w:spacing w:line="256" w:lineRule="auto" w:before="0"/>
        <w:ind w:left="357" w:right="352" w:firstLine="0"/>
        <w:jc w:val="both"/>
        <w:rPr>
          <w:sz w:val="18"/>
        </w:rPr>
      </w:pPr>
      <w:r>
        <w:rPr>
          <w:color w:val="231F20"/>
          <w:sz w:val="18"/>
        </w:rPr>
        <w:t>director’s cuts and deleted scenes on DVDs. It’s not hard to imagine that the networks might one day air a “broadcast cut” of an episode, then en- courage viewers to download the longer, racier director’s cut the next afternoon.</w:t>
      </w:r>
      <w:r>
        <w:rPr>
          <w:color w:val="231F20"/>
          <w:spacing w:val="80"/>
          <w:sz w:val="18"/>
        </w:rPr>
        <w:t>   </w:t>
      </w:r>
      <w:r>
        <w:rPr>
          <w:color w:val="231F20"/>
          <w:sz w:val="18"/>
        </w:rPr>
        <w:t>While</w:t>
      </w:r>
      <w:r>
        <w:rPr>
          <w:color w:val="231F20"/>
          <w:spacing w:val="31"/>
          <w:sz w:val="18"/>
        </w:rPr>
        <w:t> </w:t>
      </w:r>
      <w:r>
        <w:rPr>
          <w:color w:val="231F20"/>
          <w:sz w:val="18"/>
        </w:rPr>
        <w:t>DVDs</w:t>
      </w:r>
      <w:r>
        <w:rPr>
          <w:color w:val="231F20"/>
          <w:spacing w:val="31"/>
          <w:sz w:val="18"/>
        </w:rPr>
        <w:t> </w:t>
      </w:r>
      <w:r>
        <w:rPr>
          <w:color w:val="231F20"/>
          <w:sz w:val="18"/>
        </w:rPr>
        <w:t>now</w:t>
      </w:r>
      <w:r>
        <w:rPr>
          <w:color w:val="231F20"/>
          <w:spacing w:val="31"/>
          <w:sz w:val="18"/>
        </w:rPr>
        <w:t> </w:t>
      </w:r>
      <w:r>
        <w:rPr>
          <w:color w:val="231F20"/>
          <w:sz w:val="18"/>
        </w:rPr>
        <w:t>give</w:t>
      </w:r>
      <w:r>
        <w:rPr>
          <w:color w:val="231F20"/>
          <w:spacing w:val="31"/>
          <w:sz w:val="18"/>
        </w:rPr>
        <w:t> </w:t>
      </w:r>
      <w:r>
        <w:rPr>
          <w:color w:val="231F20"/>
          <w:sz w:val="18"/>
        </w:rPr>
        <w:t>viewers</w:t>
      </w:r>
      <w:r>
        <w:rPr>
          <w:color w:val="231F20"/>
          <w:spacing w:val="31"/>
          <w:sz w:val="18"/>
        </w:rPr>
        <w:t> </w:t>
      </w:r>
      <w:r>
        <w:rPr>
          <w:color w:val="231F20"/>
          <w:sz w:val="18"/>
        </w:rPr>
        <w:t>the</w:t>
      </w:r>
      <w:r>
        <w:rPr>
          <w:color w:val="231F20"/>
          <w:spacing w:val="33"/>
          <w:sz w:val="18"/>
        </w:rPr>
        <w:t> </w:t>
      </w:r>
      <w:r>
        <w:rPr>
          <w:color w:val="231F20"/>
          <w:sz w:val="18"/>
        </w:rPr>
        <w:t>chance</w:t>
      </w:r>
      <w:r>
        <w:rPr>
          <w:color w:val="231F20"/>
          <w:spacing w:val="33"/>
          <w:sz w:val="18"/>
        </w:rPr>
        <w:t> </w:t>
      </w:r>
      <w:r>
        <w:rPr>
          <w:color w:val="231F20"/>
          <w:sz w:val="18"/>
        </w:rPr>
        <w:t>to</w:t>
      </w:r>
      <w:r>
        <w:rPr>
          <w:color w:val="231F20"/>
          <w:spacing w:val="33"/>
          <w:sz w:val="18"/>
        </w:rPr>
        <w:t> </w:t>
      </w:r>
      <w:r>
        <w:rPr>
          <w:color w:val="231F20"/>
          <w:sz w:val="18"/>
        </w:rPr>
        <w:t>catch</w:t>
      </w:r>
      <w:r>
        <w:rPr>
          <w:color w:val="231F20"/>
          <w:spacing w:val="33"/>
          <w:sz w:val="18"/>
        </w:rPr>
        <w:t> </w:t>
      </w:r>
      <w:r>
        <w:rPr>
          <w:color w:val="231F20"/>
          <w:sz w:val="18"/>
        </w:rPr>
        <w:t>up</w:t>
      </w:r>
    </w:p>
    <w:p>
      <w:pPr>
        <w:spacing w:line="256" w:lineRule="auto" w:before="1"/>
        <w:ind w:left="357" w:right="352" w:firstLine="0"/>
        <w:jc w:val="both"/>
        <w:rPr>
          <w:sz w:val="18"/>
        </w:rPr>
      </w:pPr>
      <w:r>
        <w:rPr>
          <w:color w:val="231F20"/>
          <w:sz w:val="18"/>
        </w:rPr>
        <w:t>between seasons, on-demand television will allow anyone to catch up at any time, quickly and legally. Producers will no longer have to choose between alienating new viewers with a complex storyline or alienating the</w:t>
      </w:r>
      <w:r>
        <w:rPr>
          <w:color w:val="231F20"/>
          <w:spacing w:val="-2"/>
          <w:sz w:val="18"/>
        </w:rPr>
        <w:t> </w:t>
      </w:r>
      <w:r>
        <w:rPr>
          <w:color w:val="231F20"/>
          <w:sz w:val="18"/>
        </w:rPr>
        <w:t>established</w:t>
      </w:r>
      <w:r>
        <w:rPr>
          <w:color w:val="231F20"/>
          <w:spacing w:val="-2"/>
          <w:sz w:val="18"/>
        </w:rPr>
        <w:t> </w:t>
      </w:r>
      <w:r>
        <w:rPr>
          <w:color w:val="231F20"/>
          <w:sz w:val="18"/>
        </w:rPr>
        <w:t>audience</w:t>
      </w:r>
      <w:r>
        <w:rPr>
          <w:color w:val="231F20"/>
          <w:spacing w:val="-2"/>
          <w:sz w:val="18"/>
        </w:rPr>
        <w:t> </w:t>
      </w:r>
      <w:r>
        <w:rPr>
          <w:color w:val="231F20"/>
          <w:sz w:val="18"/>
        </w:rPr>
        <w:t>by</w:t>
      </w:r>
      <w:r>
        <w:rPr>
          <w:color w:val="231F20"/>
          <w:spacing w:val="-2"/>
          <w:sz w:val="18"/>
        </w:rPr>
        <w:t> </w:t>
      </w:r>
      <w:r>
        <w:rPr>
          <w:color w:val="231F20"/>
          <w:sz w:val="18"/>
        </w:rPr>
        <w:t>rehashing</w:t>
      </w:r>
      <w:r>
        <w:rPr>
          <w:color w:val="231F20"/>
          <w:spacing w:val="-2"/>
          <w:sz w:val="18"/>
        </w:rPr>
        <w:t> </w:t>
      </w:r>
      <w:r>
        <w:rPr>
          <w:color w:val="231F20"/>
          <w:sz w:val="18"/>
        </w:rPr>
        <w:t>details</w:t>
      </w:r>
      <w:r>
        <w:rPr>
          <w:color w:val="231F20"/>
          <w:spacing w:val="-2"/>
          <w:sz w:val="18"/>
        </w:rPr>
        <w:t> </w:t>
      </w:r>
      <w:r>
        <w:rPr>
          <w:color w:val="231F20"/>
          <w:sz w:val="18"/>
        </w:rPr>
        <w:t>from</w:t>
      </w:r>
      <w:r>
        <w:rPr>
          <w:color w:val="231F20"/>
          <w:spacing w:val="-2"/>
          <w:sz w:val="18"/>
        </w:rPr>
        <w:t> </w:t>
      </w:r>
      <w:r>
        <w:rPr>
          <w:color w:val="231F20"/>
          <w:sz w:val="18"/>
        </w:rPr>
        <w:t>previous</w:t>
      </w:r>
      <w:r>
        <w:rPr>
          <w:color w:val="231F20"/>
          <w:spacing w:val="-2"/>
          <w:sz w:val="18"/>
        </w:rPr>
        <w:t> </w:t>
      </w:r>
      <w:r>
        <w:rPr>
          <w:color w:val="231F20"/>
          <w:sz w:val="18"/>
        </w:rPr>
        <w:t>episodes.</w:t>
      </w:r>
      <w:r>
        <w:rPr>
          <w:color w:val="231F20"/>
          <w:spacing w:val="-2"/>
          <w:sz w:val="18"/>
        </w:rPr>
        <w:t> </w:t>
      </w:r>
      <w:r>
        <w:rPr>
          <w:color w:val="231F20"/>
          <w:sz w:val="18"/>
        </w:rPr>
        <w:t>.</w:t>
      </w:r>
      <w:r>
        <w:rPr>
          <w:color w:val="231F20"/>
          <w:spacing w:val="-2"/>
          <w:sz w:val="18"/>
        </w:rPr>
        <w:t> </w:t>
      </w:r>
      <w:r>
        <w:rPr>
          <w:color w:val="231F20"/>
          <w:sz w:val="18"/>
        </w:rPr>
        <w:t>.</w:t>
      </w:r>
      <w:r>
        <w:rPr>
          <w:color w:val="231F20"/>
          <w:spacing w:val="-2"/>
          <w:sz w:val="18"/>
        </w:rPr>
        <w:t> </w:t>
      </w:r>
      <w:r>
        <w:rPr>
          <w:color w:val="231F20"/>
          <w:sz w:val="18"/>
        </w:rPr>
        <w:t>.</w:t>
      </w:r>
    </w:p>
    <w:p>
      <w:pPr>
        <w:spacing w:line="256" w:lineRule="auto" w:before="1"/>
        <w:ind w:left="357" w:right="352" w:firstLine="0"/>
        <w:jc w:val="both"/>
        <w:rPr>
          <w:sz w:val="11"/>
        </w:rPr>
      </w:pPr>
      <w:r>
        <w:rPr>
          <w:color w:val="231F20"/>
          <w:sz w:val="18"/>
        </w:rPr>
        <w:t>Direct downloads will give fans of endangered shows the chance to vote with their wallets while a show is still on the air. And when a program </w:t>
      </w:r>
      <w:r>
        <w:rPr>
          <w:i/>
          <w:color w:val="231F20"/>
          <w:sz w:val="18"/>
        </w:rPr>
        <w:t>does </w:t>
      </w:r>
      <w:r>
        <w:rPr>
          <w:color w:val="231F20"/>
          <w:sz w:val="18"/>
        </w:rPr>
        <w:t>go off the air, direct payments from fans might provide enough rev- enue to keep it in production as an online-only venture.</w:t>
      </w:r>
      <w:hyperlink w:history="true" w:anchor="_bookmark30">
        <w:r>
          <w:rPr>
            <w:color w:val="231F20"/>
            <w:position w:val="6"/>
            <w:sz w:val="11"/>
          </w:rPr>
          <w:t>22</w:t>
        </w:r>
      </w:hyperlink>
    </w:p>
    <w:p>
      <w:pPr>
        <w:pStyle w:val="BodyText"/>
        <w:spacing w:before="5"/>
        <w:ind w:left="0" w:right="0"/>
        <w:jc w:val="left"/>
        <w:rPr>
          <w:sz w:val="18"/>
        </w:rPr>
      </w:pPr>
    </w:p>
    <w:p>
      <w:pPr>
        <w:pStyle w:val="BodyText"/>
        <w:spacing w:line="230" w:lineRule="auto"/>
        <w:ind w:right="112" w:firstLine="240"/>
      </w:pPr>
      <w:r>
        <w:rPr>
          <w:color w:val="231F20"/>
        </w:rPr>
        <w:t>Almost immediately, fans of canceled series, such as </w:t>
      </w:r>
      <w:r>
        <w:rPr>
          <w:i/>
          <w:color w:val="231F20"/>
        </w:rPr>
        <w:t>The West Wing</w:t>
      </w:r>
      <w:r>
        <w:rPr>
          <w:i/>
          <w:color w:val="231F20"/>
        </w:rPr>
        <w:t> </w:t>
      </w:r>
      <w:r>
        <w:rPr>
          <w:color w:val="231F20"/>
        </w:rPr>
        <w:t>and </w:t>
      </w:r>
      <w:r>
        <w:rPr>
          <w:i/>
          <w:color w:val="231F20"/>
        </w:rPr>
        <w:t>Arrested Development</w:t>
      </w:r>
      <w:r>
        <w:rPr>
          <w:color w:val="231F20"/>
        </w:rPr>
        <w:t>, have began to embrace such a model as a</w:t>
      </w:r>
      <w:r>
        <w:rPr>
          <w:color w:val="231F20"/>
          <w:spacing w:val="40"/>
        </w:rPr>
        <w:t> </w:t>
      </w:r>
      <w:r>
        <w:rPr>
          <w:color w:val="231F20"/>
        </w:rPr>
        <w:t>way to sustain the shows’ production, pledging money to support shows they want to watch.</w:t>
      </w:r>
      <w:hyperlink w:history="true" w:anchor="_bookmark30">
        <w:r>
          <w:rPr>
            <w:color w:val="231F20"/>
            <w:position w:val="7"/>
            <w:sz w:val="13"/>
          </w:rPr>
          <w:t>23</w:t>
        </w:r>
      </w:hyperlink>
      <w:r>
        <w:rPr>
          <w:color w:val="231F20"/>
          <w:spacing w:val="39"/>
          <w:position w:val="7"/>
          <w:sz w:val="13"/>
        </w:rPr>
        <w:t> </w:t>
      </w:r>
      <w:r>
        <w:rPr>
          <w:color w:val="231F20"/>
        </w:rPr>
        <w:t>Cult-television producers have begun to</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talk openly about bypassing the networks and selling their series di- rectly</w:t>
      </w:r>
      <w:r>
        <w:rPr>
          <w:color w:val="231F20"/>
        </w:rPr>
        <w:t> to</w:t>
      </w:r>
      <w:r>
        <w:rPr>
          <w:color w:val="231F20"/>
        </w:rPr>
        <w:t> their</w:t>
      </w:r>
      <w:r>
        <w:rPr>
          <w:color w:val="231F20"/>
        </w:rPr>
        <w:t> most loyal consumers. One can imagine independent media</w:t>
      </w:r>
      <w:r>
        <w:rPr>
          <w:color w:val="231F20"/>
          <w:spacing w:val="-3"/>
        </w:rPr>
        <w:t> </w:t>
      </w:r>
      <w:r>
        <w:rPr>
          <w:color w:val="231F20"/>
        </w:rPr>
        <w:t>producers</w:t>
      </w:r>
      <w:r>
        <w:rPr>
          <w:color w:val="231F20"/>
          <w:spacing w:val="-3"/>
        </w:rPr>
        <w:t> </w:t>
      </w:r>
      <w:r>
        <w:rPr>
          <w:color w:val="231F20"/>
        </w:rPr>
        <w:t>using</w:t>
      </w:r>
      <w:r>
        <w:rPr>
          <w:color w:val="231F20"/>
          <w:spacing w:val="-3"/>
        </w:rPr>
        <w:t> </w:t>
      </w:r>
      <w:r>
        <w:rPr>
          <w:color w:val="231F20"/>
        </w:rPr>
        <w:t>downloads</w:t>
      </w:r>
      <w:r>
        <w:rPr>
          <w:color w:val="231F20"/>
          <w:spacing w:val="-3"/>
        </w:rPr>
        <w:t> </w:t>
      </w:r>
      <w:r>
        <w:rPr>
          <w:color w:val="231F20"/>
        </w:rPr>
        <w:t>as</w:t>
      </w:r>
      <w:r>
        <w:rPr>
          <w:color w:val="231F20"/>
          <w:spacing w:val="-3"/>
        </w:rPr>
        <w:t> </w:t>
      </w:r>
      <w:r>
        <w:rPr>
          <w:color w:val="231F20"/>
        </w:rPr>
        <w:t>a</w:t>
      </w:r>
      <w:r>
        <w:rPr>
          <w:color w:val="231F20"/>
          <w:spacing w:val="-3"/>
        </w:rPr>
        <w:t> </w:t>
      </w:r>
      <w:r>
        <w:rPr>
          <w:color w:val="231F20"/>
        </w:rPr>
        <w:t>way</w:t>
      </w:r>
      <w:r>
        <w:rPr>
          <w:color w:val="231F20"/>
          <w:spacing w:val="-3"/>
        </w:rPr>
        <w:t> </w:t>
      </w:r>
      <w:r>
        <w:rPr>
          <w:color w:val="231F20"/>
        </w:rPr>
        <w:t>of</w:t>
      </w:r>
      <w:r>
        <w:rPr>
          <w:color w:val="231F20"/>
          <w:spacing w:val="-3"/>
        </w:rPr>
        <w:t> </w:t>
      </w:r>
      <w:r>
        <w:rPr>
          <w:color w:val="231F20"/>
        </w:rPr>
        <w:t>distributing</w:t>
      </w:r>
      <w:r>
        <w:rPr>
          <w:color w:val="231F20"/>
          <w:spacing w:val="-3"/>
        </w:rPr>
        <w:t> </w:t>
      </w:r>
      <w:r>
        <w:rPr>
          <w:color w:val="231F20"/>
        </w:rPr>
        <w:t>content</w:t>
      </w:r>
      <w:r>
        <w:rPr>
          <w:color w:val="231F20"/>
          <w:spacing w:val="-3"/>
        </w:rPr>
        <w:t> </w:t>
      </w:r>
      <w:r>
        <w:rPr>
          <w:color w:val="231F20"/>
        </w:rPr>
        <w:t>that would never make it onto commercial television. And, of course, once you</w:t>
      </w:r>
      <w:r>
        <w:rPr>
          <w:color w:val="231F20"/>
        </w:rPr>
        <w:t> distribute</w:t>
      </w:r>
      <w:r>
        <w:rPr>
          <w:color w:val="231F20"/>
        </w:rPr>
        <w:t> via</w:t>
      </w:r>
      <w:r>
        <w:rPr>
          <w:color w:val="231F20"/>
        </w:rPr>
        <w:t> the</w:t>
      </w:r>
      <w:r>
        <w:rPr>
          <w:color w:val="231F20"/>
        </w:rPr>
        <w:t> Web, television instantly becomes global, pav-</w:t>
      </w:r>
      <w:r>
        <w:rPr>
          <w:color w:val="231F20"/>
          <w:spacing w:val="40"/>
        </w:rPr>
        <w:t> </w:t>
      </w:r>
      <w:r>
        <w:rPr>
          <w:color w:val="231F20"/>
        </w:rPr>
        <w:t>ing</w:t>
      </w:r>
      <w:r>
        <w:rPr>
          <w:color w:val="231F20"/>
          <w:spacing w:val="34"/>
        </w:rPr>
        <w:t> </w:t>
      </w:r>
      <w:r>
        <w:rPr>
          <w:color w:val="231F20"/>
        </w:rPr>
        <w:t>the</w:t>
      </w:r>
      <w:r>
        <w:rPr>
          <w:color w:val="231F20"/>
          <w:spacing w:val="34"/>
        </w:rPr>
        <w:t> </w:t>
      </w:r>
      <w:r>
        <w:rPr>
          <w:color w:val="231F20"/>
        </w:rPr>
        <w:t>way</w:t>
      </w:r>
      <w:r>
        <w:rPr>
          <w:color w:val="231F20"/>
          <w:spacing w:val="34"/>
        </w:rPr>
        <w:t> </w:t>
      </w:r>
      <w:r>
        <w:rPr>
          <w:color w:val="231F20"/>
        </w:rPr>
        <w:t>for</w:t>
      </w:r>
      <w:r>
        <w:rPr>
          <w:color w:val="231F20"/>
          <w:spacing w:val="34"/>
        </w:rPr>
        <w:t> </w:t>
      </w:r>
      <w:r>
        <w:rPr>
          <w:color w:val="231F20"/>
        </w:rPr>
        <w:t>international</w:t>
      </w:r>
      <w:r>
        <w:rPr>
          <w:color w:val="231F20"/>
          <w:spacing w:val="34"/>
        </w:rPr>
        <w:t> </w:t>
      </w:r>
      <w:r>
        <w:rPr>
          <w:color w:val="231F20"/>
        </w:rPr>
        <w:t>producers</w:t>
      </w:r>
      <w:r>
        <w:rPr>
          <w:color w:val="231F20"/>
          <w:spacing w:val="34"/>
        </w:rPr>
        <w:t> </w:t>
      </w:r>
      <w:r>
        <w:rPr>
          <w:color w:val="231F20"/>
        </w:rPr>
        <w:t>to</w:t>
      </w:r>
      <w:r>
        <w:rPr>
          <w:color w:val="231F20"/>
          <w:spacing w:val="34"/>
        </w:rPr>
        <w:t> </w:t>
      </w:r>
      <w:r>
        <w:rPr>
          <w:color w:val="231F20"/>
        </w:rPr>
        <w:t>sell</w:t>
      </w:r>
      <w:r>
        <w:rPr>
          <w:color w:val="231F20"/>
          <w:spacing w:val="34"/>
        </w:rPr>
        <w:t> </w:t>
      </w:r>
      <w:r>
        <w:rPr>
          <w:color w:val="231F20"/>
        </w:rPr>
        <w:t>their</w:t>
      </w:r>
      <w:r>
        <w:rPr>
          <w:color w:val="231F20"/>
          <w:spacing w:val="34"/>
        </w:rPr>
        <w:t> </w:t>
      </w:r>
      <w:r>
        <w:rPr>
          <w:color w:val="231F20"/>
        </w:rPr>
        <w:t>content</w:t>
      </w:r>
      <w:r>
        <w:rPr>
          <w:color w:val="231F20"/>
          <w:spacing w:val="34"/>
        </w:rPr>
        <w:t> </w:t>
      </w:r>
      <w:r>
        <w:rPr>
          <w:color w:val="231F20"/>
        </w:rPr>
        <w:t>directly to American consumers. Google and Yahoo! began cutting deals with media producers in the hope that they might be able to profit from this new economy in television downloads. All of this came too late for </w:t>
      </w:r>
      <w:r>
        <w:rPr>
          <w:i/>
          <w:color w:val="231F20"/>
        </w:rPr>
        <w:t>Global</w:t>
      </w:r>
      <w:r>
        <w:rPr>
          <w:i/>
          <w:color w:val="231F20"/>
          <w:spacing w:val="-5"/>
        </w:rPr>
        <w:t> </w:t>
      </w:r>
      <w:r>
        <w:rPr>
          <w:i/>
          <w:color w:val="231F20"/>
        </w:rPr>
        <w:t>Frequency,</w:t>
      </w:r>
      <w:r>
        <w:rPr>
          <w:i/>
          <w:color w:val="231F20"/>
          <w:spacing w:val="-5"/>
        </w:rPr>
        <w:t> </w:t>
      </w:r>
      <w:r>
        <w:rPr>
          <w:color w:val="231F20"/>
        </w:rPr>
        <w:t>and</w:t>
      </w:r>
      <w:r>
        <w:rPr>
          <w:color w:val="231F20"/>
          <w:spacing w:val="-5"/>
        </w:rPr>
        <w:t> </w:t>
      </w:r>
      <w:r>
        <w:rPr>
          <w:color w:val="231F20"/>
        </w:rPr>
        <w:t>so</w:t>
      </w:r>
      <w:r>
        <w:rPr>
          <w:color w:val="231F20"/>
          <w:spacing w:val="-5"/>
        </w:rPr>
        <w:t> </w:t>
      </w:r>
      <w:r>
        <w:rPr>
          <w:color w:val="231F20"/>
        </w:rPr>
        <w:t>far</w:t>
      </w:r>
      <w:r>
        <w:rPr>
          <w:color w:val="231F20"/>
          <w:spacing w:val="-5"/>
        </w:rPr>
        <w:t> </w:t>
      </w:r>
      <w:r>
        <w:rPr>
          <w:color w:val="231F20"/>
        </w:rPr>
        <w:t>the</w:t>
      </w:r>
      <w:r>
        <w:rPr>
          <w:color w:val="231F20"/>
          <w:spacing w:val="-5"/>
        </w:rPr>
        <w:t> </w:t>
      </w:r>
      <w:r>
        <w:rPr>
          <w:color w:val="231F20"/>
        </w:rPr>
        <w:t>producers</w:t>
      </w:r>
      <w:r>
        <w:rPr>
          <w:color w:val="231F20"/>
          <w:spacing w:val="-5"/>
        </w:rPr>
        <w:t> </w:t>
      </w:r>
      <w:r>
        <w:rPr>
          <w:color w:val="231F20"/>
        </w:rPr>
        <w:t>of</w:t>
      </w:r>
      <w:r>
        <w:rPr>
          <w:color w:val="231F20"/>
          <w:spacing w:val="-5"/>
        </w:rPr>
        <w:t> </w:t>
      </w:r>
      <w:r>
        <w:rPr>
          <w:i/>
          <w:color w:val="231F20"/>
        </w:rPr>
        <w:t>The</w:t>
      </w:r>
      <w:r>
        <w:rPr>
          <w:i/>
          <w:color w:val="231F20"/>
          <w:spacing w:val="-5"/>
        </w:rPr>
        <w:t> </w:t>
      </w:r>
      <w:r>
        <w:rPr>
          <w:i/>
          <w:color w:val="231F20"/>
        </w:rPr>
        <w:t>West</w:t>
      </w:r>
      <w:r>
        <w:rPr>
          <w:i/>
          <w:color w:val="231F20"/>
          <w:spacing w:val="-5"/>
        </w:rPr>
        <w:t> </w:t>
      </w:r>
      <w:r>
        <w:rPr>
          <w:i/>
          <w:color w:val="231F20"/>
        </w:rPr>
        <w:t>Wing</w:t>
      </w:r>
      <w:r>
        <w:rPr>
          <w:i/>
          <w:color w:val="231F20"/>
          <w:spacing w:val="-5"/>
        </w:rPr>
        <w:t> </w:t>
      </w:r>
      <w:r>
        <w:rPr>
          <w:color w:val="231F20"/>
        </w:rPr>
        <w:t>and</w:t>
      </w:r>
      <w:r>
        <w:rPr>
          <w:color w:val="231F20"/>
          <w:spacing w:val="-5"/>
        </w:rPr>
        <w:t> </w:t>
      </w:r>
      <w:r>
        <w:rPr>
          <w:i/>
          <w:color w:val="231F20"/>
        </w:rPr>
        <w:t>Arrested</w:t>
      </w:r>
      <w:r>
        <w:rPr>
          <w:i/>
          <w:color w:val="231F20"/>
        </w:rPr>
        <w:t> Development </w:t>
      </w:r>
      <w:r>
        <w:rPr>
          <w:color w:val="231F20"/>
        </w:rPr>
        <w:t>have not trusted their fates to such a subscription-based model. Yet many feel that sooner or later some producer will test the waters, much as ABC-Disney did with its video iPod announcement. And</w:t>
      </w:r>
      <w:r>
        <w:rPr>
          <w:color w:val="231F20"/>
          <w:spacing w:val="-1"/>
        </w:rPr>
        <w:t> </w:t>
      </w:r>
      <w:r>
        <w:rPr>
          <w:color w:val="231F20"/>
        </w:rPr>
        <w:t>once</w:t>
      </w:r>
      <w:r>
        <w:rPr>
          <w:color w:val="231F20"/>
          <w:spacing w:val="-1"/>
        </w:rPr>
        <w:t> </w:t>
      </w:r>
      <w:r>
        <w:rPr>
          <w:color w:val="231F20"/>
        </w:rPr>
        <w:t>again,</w:t>
      </w:r>
      <w:r>
        <w:rPr>
          <w:color w:val="231F20"/>
          <w:spacing w:val="-1"/>
        </w:rPr>
        <w:t> </w:t>
      </w:r>
      <w:r>
        <w:rPr>
          <w:color w:val="231F20"/>
        </w:rPr>
        <w:t>there</w:t>
      </w:r>
      <w:r>
        <w:rPr>
          <w:color w:val="231F20"/>
          <w:spacing w:val="-2"/>
        </w:rPr>
        <w:t> </w:t>
      </w:r>
      <w:r>
        <w:rPr>
          <w:color w:val="231F20"/>
        </w:rPr>
        <w:t>are</w:t>
      </w:r>
      <w:r>
        <w:rPr>
          <w:color w:val="231F20"/>
          <w:spacing w:val="-2"/>
        </w:rPr>
        <w:t> </w:t>
      </w:r>
      <w:r>
        <w:rPr>
          <w:color w:val="231F20"/>
        </w:rPr>
        <w:t>likely</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many</w:t>
      </w:r>
      <w:r>
        <w:rPr>
          <w:color w:val="231F20"/>
          <w:spacing w:val="-1"/>
        </w:rPr>
        <w:t> </w:t>
      </w:r>
      <w:r>
        <w:rPr>
          <w:color w:val="231F20"/>
        </w:rPr>
        <w:t>others</w:t>
      </w:r>
      <w:r>
        <w:rPr>
          <w:color w:val="231F20"/>
          <w:spacing w:val="-1"/>
        </w:rPr>
        <w:t> </w:t>
      </w:r>
      <w:r>
        <w:rPr>
          <w:color w:val="231F20"/>
        </w:rPr>
        <w:t>waiting</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wings to pounce on the proposition once they can measure public response to the deal. What was once a fan-boy fantasy now seems closer and closer to reality.</w:t>
      </w:r>
    </w:p>
    <w:p>
      <w:pPr>
        <w:pStyle w:val="BodyText"/>
        <w:spacing w:line="230" w:lineRule="auto" w:before="16"/>
        <w:ind w:firstLine="240"/>
        <w:rPr>
          <w:sz w:val="13"/>
        </w:rPr>
      </w:pPr>
      <w:r>
        <w:rPr>
          <w:color w:val="231F20"/>
        </w:rPr>
        <w:t>While</w:t>
      </w:r>
      <w:r>
        <w:rPr>
          <w:color w:val="231F20"/>
        </w:rPr>
        <w:t> producers, analysts, and fans have used the fate of </w:t>
      </w:r>
      <w:r>
        <w:rPr>
          <w:i/>
          <w:color w:val="231F20"/>
        </w:rPr>
        <w:t>Global</w:t>
      </w:r>
      <w:r>
        <w:rPr>
          <w:i/>
          <w:color w:val="231F20"/>
        </w:rPr>
        <w:t> Frequency</w:t>
      </w:r>
      <w:r>
        <w:rPr>
          <w:i/>
          <w:color w:val="231F20"/>
        </w:rPr>
        <w:t> </w:t>
      </w:r>
      <w:r>
        <w:rPr>
          <w:color w:val="231F20"/>
        </w:rPr>
        <w:t>to</w:t>
      </w:r>
      <w:r>
        <w:rPr>
          <w:color w:val="231F20"/>
        </w:rPr>
        <w:t> explore</w:t>
      </w:r>
      <w:r>
        <w:rPr>
          <w:color w:val="231F20"/>
        </w:rPr>
        <w:t> how we might</w:t>
      </w:r>
      <w:r>
        <w:rPr>
          <w:color w:val="231F20"/>
        </w:rPr>
        <w:t> rethink</w:t>
      </w:r>
      <w:r>
        <w:rPr>
          <w:color w:val="231F20"/>
        </w:rPr>
        <w:t> the</w:t>
      </w:r>
      <w:r>
        <w:rPr>
          <w:color w:val="231F20"/>
        </w:rPr>
        <w:t> distribution</w:t>
      </w:r>
      <w:r>
        <w:rPr>
          <w:color w:val="231F20"/>
        </w:rPr>
        <w:t> of televi- sion content, the series premise also offers us some tools for thinking about the new kinds of knowledge communities that this book has dis- cussed. If one wants to see a real-world example of something like the Global Frequency Network, take a look at the Wikipedia—a grassroots, multinational effort to build a free encyclopedia on the Internet written collaboratively from an army of volunteers, working in roughly two hundred different languages. So far, adhocracy principles have been embraced by the open-source movement, where software engineers worldwide collaborate on projects for the common good. The Wiki- pedia project represents the application of these open-source principles to the production and management of knowledge. The Wikipedia con- tains more than 1.6 million articles and receives around 60 million hits per day.</w:t>
      </w:r>
      <w:hyperlink w:history="true" w:anchor="_bookmark30">
        <w:r>
          <w:rPr>
            <w:color w:val="231F20"/>
            <w:position w:val="7"/>
            <w:sz w:val="13"/>
          </w:rPr>
          <w:t>24</w:t>
        </w:r>
      </w:hyperlink>
    </w:p>
    <w:p>
      <w:pPr>
        <w:pStyle w:val="BodyText"/>
        <w:spacing w:line="230" w:lineRule="auto" w:before="15"/>
        <w:ind w:firstLine="240"/>
      </w:pPr>
      <w:r>
        <w:rPr>
          <w:color w:val="231F20"/>
        </w:rPr>
        <w:t>Perhaps</w:t>
      </w:r>
      <w:r>
        <w:rPr>
          <w:color w:val="231F20"/>
        </w:rPr>
        <w:t> the most interesting and controversial aspect of the Wiki- pedia project has been the ways it shifts what counts as knowledge (from the kinds of topics sanctioned by traditional encyclopedias to a much broader range of topics of interest to specialized interest groups and subcultures) and the ways it shifts what counts as expertise (from recognized</w:t>
      </w:r>
      <w:r>
        <w:rPr>
          <w:color w:val="231F20"/>
          <w:spacing w:val="-9"/>
        </w:rPr>
        <w:t> </w:t>
      </w:r>
      <w:r>
        <w:rPr>
          <w:color w:val="231F20"/>
        </w:rPr>
        <w:t>academic</w:t>
      </w:r>
      <w:r>
        <w:rPr>
          <w:color w:val="231F20"/>
          <w:spacing w:val="-8"/>
        </w:rPr>
        <w:t> </w:t>
      </w:r>
      <w:r>
        <w:rPr>
          <w:color w:val="231F20"/>
        </w:rPr>
        <w:t>authorities</w:t>
      </w:r>
      <w:r>
        <w:rPr>
          <w:color w:val="231F20"/>
          <w:spacing w:val="-8"/>
        </w:rPr>
        <w:t> </w:t>
      </w:r>
      <w:r>
        <w:rPr>
          <w:color w:val="231F20"/>
        </w:rPr>
        <w:t>to</w:t>
      </w:r>
      <w:r>
        <w:rPr>
          <w:color w:val="231F20"/>
          <w:spacing w:val="-8"/>
        </w:rPr>
        <w:t> </w:t>
      </w:r>
      <w:r>
        <w:rPr>
          <w:color w:val="231F20"/>
        </w:rPr>
        <w:t>something</w:t>
      </w:r>
      <w:r>
        <w:rPr>
          <w:color w:val="231F20"/>
          <w:spacing w:val="-8"/>
        </w:rPr>
        <w:t> </w:t>
      </w:r>
      <w:r>
        <w:rPr>
          <w:color w:val="231F20"/>
        </w:rPr>
        <w:t>close</w:t>
      </w:r>
      <w:r>
        <w:rPr>
          <w:color w:val="231F20"/>
          <w:spacing w:val="-8"/>
        </w:rPr>
        <w:t> </w:t>
      </w:r>
      <w:r>
        <w:rPr>
          <w:color w:val="231F20"/>
        </w:rPr>
        <w:t>to</w:t>
      </w:r>
      <w:r>
        <w:rPr>
          <w:color w:val="231F20"/>
          <w:spacing w:val="-8"/>
        </w:rPr>
        <w:t> </w:t>
      </w:r>
      <w:r>
        <w:rPr>
          <w:color w:val="231F20"/>
        </w:rPr>
        <w:t>Lévy’s</w:t>
      </w:r>
      <w:r>
        <w:rPr>
          <w:color w:val="231F20"/>
          <w:spacing w:val="-8"/>
        </w:rPr>
        <w:t> </w:t>
      </w:r>
      <w:r>
        <w:rPr>
          <w:color w:val="231F20"/>
        </w:rPr>
        <w:t>concept</w:t>
      </w:r>
      <w:r>
        <w:rPr>
          <w:color w:val="231F20"/>
          <w:spacing w:val="-8"/>
        </w:rPr>
        <w:t> </w:t>
      </w:r>
      <w:r>
        <w:rPr>
          <w:color w:val="231F20"/>
        </w:rPr>
        <w:t>of collective intelligence). Some worry that the encyclopedia will contain</w:t>
      </w:r>
    </w:p>
    <w:p>
      <w:pPr>
        <w:spacing w:after="0" w:line="230" w:lineRule="auto"/>
        <w:sectPr>
          <w:pgSz w:w="8850" w:h="12650"/>
          <w:pgMar w:header="693" w:footer="0" w:top="1140" w:bottom="280" w:left="1140" w:right="1140"/>
        </w:sectPr>
      </w:pPr>
    </w:p>
    <w:p>
      <w:pPr>
        <w:pStyle w:val="BodyText"/>
        <w:spacing w:line="230" w:lineRule="auto" w:before="74"/>
        <w:ind w:right="112"/>
      </w:pPr>
      <w:r>
        <w:rPr>
          <w:color w:val="231F20"/>
        </w:rPr>
        <w:t>much inaccurate information but the Wikipedia community, at its best, </w:t>
      </w:r>
      <w:r>
        <w:rPr>
          <w:color w:val="231F20"/>
          <w:spacing w:val="-2"/>
        </w:rPr>
        <w:t>functions</w:t>
      </w:r>
      <w:r>
        <w:rPr>
          <w:color w:val="231F20"/>
          <w:spacing w:val="-5"/>
        </w:rPr>
        <w:t> </w:t>
      </w:r>
      <w:r>
        <w:rPr>
          <w:color w:val="231F20"/>
          <w:spacing w:val="-2"/>
        </w:rPr>
        <w:t>as</w:t>
      </w:r>
      <w:r>
        <w:rPr>
          <w:color w:val="231F20"/>
          <w:spacing w:val="-3"/>
        </w:rPr>
        <w:t> </w:t>
      </w:r>
      <w:r>
        <w:rPr>
          <w:color w:val="231F20"/>
          <w:spacing w:val="-2"/>
        </w:rPr>
        <w:t>a</w:t>
      </w:r>
      <w:r>
        <w:rPr>
          <w:color w:val="231F20"/>
          <w:spacing w:val="-3"/>
        </w:rPr>
        <w:t> </w:t>
      </w:r>
      <w:r>
        <w:rPr>
          <w:color w:val="231F20"/>
          <w:spacing w:val="-2"/>
        </w:rPr>
        <w:t>self-correcting</w:t>
      </w:r>
      <w:r>
        <w:rPr>
          <w:color w:val="231F20"/>
          <w:spacing w:val="-3"/>
        </w:rPr>
        <w:t> </w:t>
      </w:r>
      <w:r>
        <w:rPr>
          <w:color w:val="231F20"/>
          <w:spacing w:val="-2"/>
        </w:rPr>
        <w:t>adhocracy.</w:t>
      </w:r>
      <w:r>
        <w:rPr>
          <w:color w:val="231F20"/>
          <w:spacing w:val="-11"/>
        </w:rPr>
        <w:t> </w:t>
      </w:r>
      <w:r>
        <w:rPr>
          <w:color w:val="231F20"/>
          <w:spacing w:val="-2"/>
        </w:rPr>
        <w:t>Any</w:t>
      </w:r>
      <w:r>
        <w:rPr>
          <w:color w:val="231F20"/>
          <w:spacing w:val="-3"/>
        </w:rPr>
        <w:t> </w:t>
      </w:r>
      <w:r>
        <w:rPr>
          <w:color w:val="231F20"/>
          <w:spacing w:val="-2"/>
        </w:rPr>
        <w:t>knowledge</w:t>
      </w:r>
      <w:r>
        <w:rPr>
          <w:color w:val="231F20"/>
          <w:spacing w:val="-3"/>
        </w:rPr>
        <w:t> </w:t>
      </w:r>
      <w:r>
        <w:rPr>
          <w:color w:val="231F20"/>
          <w:spacing w:val="-2"/>
        </w:rPr>
        <w:t>that</w:t>
      </w:r>
      <w:r>
        <w:rPr>
          <w:color w:val="231F20"/>
          <w:spacing w:val="-3"/>
        </w:rPr>
        <w:t> </w:t>
      </w:r>
      <w:r>
        <w:rPr>
          <w:color w:val="231F20"/>
          <w:spacing w:val="-2"/>
        </w:rPr>
        <w:t>gets</w:t>
      </w:r>
      <w:r>
        <w:rPr>
          <w:color w:val="231F20"/>
          <w:spacing w:val="-3"/>
        </w:rPr>
        <w:t> </w:t>
      </w:r>
      <w:r>
        <w:rPr>
          <w:color w:val="231F20"/>
          <w:spacing w:val="-2"/>
        </w:rPr>
        <w:t>posted </w:t>
      </w:r>
      <w:r>
        <w:rPr>
          <w:color w:val="231F20"/>
        </w:rPr>
        <w:t>can and most likely will be revised and corrected by other readers.</w:t>
      </w:r>
    </w:p>
    <w:p>
      <w:pPr>
        <w:pStyle w:val="BodyText"/>
        <w:spacing w:line="230" w:lineRule="auto" w:before="2"/>
        <w:ind w:right="112" w:firstLine="240"/>
      </w:pPr>
      <w:r>
        <w:rPr>
          <w:color w:val="231F20"/>
        </w:rPr>
        <w:t>For this process to work, all involved must try for inclusiveness and respect diversity. The Wikipedia project has found it necessary to de- velop both a politics and an ethics—a set of community norms—about knowledge sharing:</w:t>
      </w:r>
    </w:p>
    <w:p>
      <w:pPr>
        <w:pStyle w:val="BodyText"/>
        <w:spacing w:before="7"/>
        <w:ind w:left="0" w:right="0"/>
        <w:jc w:val="left"/>
      </w:pPr>
    </w:p>
    <w:p>
      <w:pPr>
        <w:spacing w:line="256" w:lineRule="auto" w:before="0"/>
        <w:ind w:left="357" w:right="352" w:firstLine="0"/>
        <w:jc w:val="both"/>
        <w:rPr>
          <w:sz w:val="18"/>
        </w:rPr>
      </w:pPr>
      <w:r>
        <w:rPr>
          <w:color w:val="231F20"/>
          <w:sz w:val="18"/>
        </w:rPr>
        <w:t>Probably, as we grow, nearly</w:t>
      </w:r>
      <w:r>
        <w:rPr>
          <w:color w:val="231F20"/>
          <w:sz w:val="18"/>
        </w:rPr>
        <w:t> every</w:t>
      </w:r>
      <w:r>
        <w:rPr>
          <w:color w:val="231F20"/>
          <w:sz w:val="18"/>
        </w:rPr>
        <w:t> view on every subject will (eventu- ally)</w:t>
      </w:r>
      <w:r>
        <w:rPr>
          <w:color w:val="231F20"/>
          <w:spacing w:val="24"/>
          <w:sz w:val="18"/>
        </w:rPr>
        <w:t> </w:t>
      </w:r>
      <w:r>
        <w:rPr>
          <w:color w:val="231F20"/>
          <w:sz w:val="18"/>
        </w:rPr>
        <w:t>be</w:t>
      </w:r>
      <w:r>
        <w:rPr>
          <w:color w:val="231F20"/>
          <w:spacing w:val="24"/>
          <w:sz w:val="18"/>
        </w:rPr>
        <w:t> </w:t>
      </w:r>
      <w:r>
        <w:rPr>
          <w:color w:val="231F20"/>
          <w:sz w:val="18"/>
        </w:rPr>
        <w:t>found</w:t>
      </w:r>
      <w:r>
        <w:rPr>
          <w:color w:val="231F20"/>
          <w:spacing w:val="24"/>
          <w:sz w:val="18"/>
        </w:rPr>
        <w:t> </w:t>
      </w:r>
      <w:r>
        <w:rPr>
          <w:color w:val="231F20"/>
          <w:sz w:val="18"/>
        </w:rPr>
        <w:t>among</w:t>
      </w:r>
      <w:r>
        <w:rPr>
          <w:color w:val="231F20"/>
          <w:spacing w:val="24"/>
          <w:sz w:val="18"/>
        </w:rPr>
        <w:t> </w:t>
      </w:r>
      <w:r>
        <w:rPr>
          <w:color w:val="231F20"/>
          <w:sz w:val="18"/>
        </w:rPr>
        <w:t>our</w:t>
      </w:r>
      <w:r>
        <w:rPr>
          <w:color w:val="231F20"/>
          <w:spacing w:val="24"/>
          <w:sz w:val="18"/>
        </w:rPr>
        <w:t> </w:t>
      </w:r>
      <w:r>
        <w:rPr>
          <w:color w:val="231F20"/>
          <w:sz w:val="18"/>
        </w:rPr>
        <w:t>authors</w:t>
      </w:r>
      <w:r>
        <w:rPr>
          <w:color w:val="231F20"/>
          <w:spacing w:val="24"/>
          <w:sz w:val="18"/>
        </w:rPr>
        <w:t> </w:t>
      </w:r>
      <w:r>
        <w:rPr>
          <w:color w:val="231F20"/>
          <w:sz w:val="18"/>
        </w:rPr>
        <w:t>and</w:t>
      </w:r>
      <w:r>
        <w:rPr>
          <w:color w:val="231F20"/>
          <w:spacing w:val="24"/>
          <w:sz w:val="18"/>
        </w:rPr>
        <w:t> </w:t>
      </w:r>
      <w:r>
        <w:rPr>
          <w:color w:val="231F20"/>
          <w:sz w:val="18"/>
        </w:rPr>
        <w:t>readership.</w:t>
      </w:r>
      <w:r>
        <w:rPr>
          <w:color w:val="231F20"/>
          <w:spacing w:val="80"/>
          <w:sz w:val="18"/>
        </w:rPr>
        <w:t>   </w:t>
      </w:r>
      <w:r>
        <w:rPr>
          <w:color w:val="231F20"/>
          <w:sz w:val="18"/>
        </w:rPr>
        <w:t>But</w:t>
      </w:r>
      <w:r>
        <w:rPr>
          <w:color w:val="231F20"/>
          <w:spacing w:val="24"/>
          <w:sz w:val="18"/>
        </w:rPr>
        <w:t> </w:t>
      </w:r>
      <w:r>
        <w:rPr>
          <w:color w:val="231F20"/>
          <w:sz w:val="18"/>
        </w:rPr>
        <w:t>since</w:t>
      </w:r>
      <w:r>
        <w:rPr>
          <w:color w:val="231F20"/>
          <w:spacing w:val="24"/>
          <w:sz w:val="18"/>
        </w:rPr>
        <w:t> </w:t>
      </w:r>
      <w:r>
        <w:rPr>
          <w:color w:val="231F20"/>
          <w:sz w:val="18"/>
        </w:rPr>
        <w:t>Wiki-</w:t>
      </w:r>
    </w:p>
    <w:p>
      <w:pPr>
        <w:spacing w:line="256" w:lineRule="auto" w:before="0"/>
        <w:ind w:left="357" w:right="352" w:firstLine="0"/>
        <w:jc w:val="both"/>
        <w:rPr>
          <w:sz w:val="18"/>
        </w:rPr>
      </w:pPr>
      <w:r>
        <w:rPr>
          <w:color w:val="231F20"/>
          <w:sz w:val="18"/>
        </w:rPr>
        <w:t>pedia is a community-built, international resource, we surely cannot expect our collaborators to agree in all cases, or even in many cases, on what constitutes human knowledge in a strict sense.</w:t>
      </w:r>
      <w:r>
        <w:rPr>
          <w:color w:val="231F20"/>
          <w:spacing w:val="80"/>
          <w:w w:val="150"/>
          <w:sz w:val="18"/>
        </w:rPr>
        <w:t>  </w:t>
      </w:r>
      <w:r>
        <w:rPr>
          <w:color w:val="231F20"/>
          <w:sz w:val="18"/>
        </w:rPr>
        <w:t>We must make</w:t>
      </w:r>
    </w:p>
    <w:p>
      <w:pPr>
        <w:spacing w:line="256" w:lineRule="auto" w:before="1"/>
        <w:ind w:left="357" w:right="352" w:firstLine="0"/>
        <w:jc w:val="both"/>
        <w:rPr>
          <w:sz w:val="18"/>
        </w:rPr>
      </w:pPr>
      <w:r>
        <w:rPr>
          <w:color w:val="231F20"/>
          <w:sz w:val="18"/>
        </w:rPr>
        <w:t>an</w:t>
      </w:r>
      <w:r>
        <w:rPr>
          <w:color w:val="231F20"/>
          <w:sz w:val="18"/>
        </w:rPr>
        <w:t> effort</w:t>
      </w:r>
      <w:r>
        <w:rPr>
          <w:color w:val="231F20"/>
          <w:sz w:val="18"/>
        </w:rPr>
        <w:t> to</w:t>
      </w:r>
      <w:r>
        <w:rPr>
          <w:color w:val="231F20"/>
          <w:sz w:val="18"/>
        </w:rPr>
        <w:t> present</w:t>
      </w:r>
      <w:r>
        <w:rPr>
          <w:color w:val="231F20"/>
          <w:sz w:val="18"/>
        </w:rPr>
        <w:t> these</w:t>
      </w:r>
      <w:r>
        <w:rPr>
          <w:color w:val="231F20"/>
          <w:sz w:val="18"/>
        </w:rPr>
        <w:t> conflicting theories fairly, without advocating any</w:t>
      </w:r>
      <w:r>
        <w:rPr>
          <w:color w:val="231F20"/>
          <w:spacing w:val="20"/>
          <w:sz w:val="18"/>
        </w:rPr>
        <w:t> </w:t>
      </w:r>
      <w:r>
        <w:rPr>
          <w:color w:val="231F20"/>
          <w:sz w:val="18"/>
        </w:rPr>
        <w:t>one</w:t>
      </w:r>
      <w:r>
        <w:rPr>
          <w:color w:val="231F20"/>
          <w:spacing w:val="20"/>
          <w:sz w:val="18"/>
        </w:rPr>
        <w:t> </w:t>
      </w:r>
      <w:r>
        <w:rPr>
          <w:color w:val="231F20"/>
          <w:sz w:val="18"/>
        </w:rPr>
        <w:t>of</w:t>
      </w:r>
      <w:r>
        <w:rPr>
          <w:color w:val="231F20"/>
          <w:spacing w:val="20"/>
          <w:sz w:val="18"/>
        </w:rPr>
        <w:t> </w:t>
      </w:r>
      <w:r>
        <w:rPr>
          <w:color w:val="231F20"/>
          <w:sz w:val="18"/>
        </w:rPr>
        <w:t>them.</w:t>
      </w:r>
      <w:r>
        <w:rPr>
          <w:color w:val="231F20"/>
          <w:spacing w:val="80"/>
          <w:sz w:val="18"/>
        </w:rPr>
        <w:t>   </w:t>
      </w:r>
      <w:r>
        <w:rPr>
          <w:color w:val="231F20"/>
          <w:sz w:val="18"/>
        </w:rPr>
        <w:t>When</w:t>
      </w:r>
      <w:r>
        <w:rPr>
          <w:color w:val="231F20"/>
          <w:spacing w:val="20"/>
          <w:sz w:val="18"/>
        </w:rPr>
        <w:t> </w:t>
      </w:r>
      <w:r>
        <w:rPr>
          <w:color w:val="231F20"/>
          <w:sz w:val="18"/>
        </w:rPr>
        <w:t>it</w:t>
      </w:r>
      <w:r>
        <w:rPr>
          <w:color w:val="231F20"/>
          <w:spacing w:val="20"/>
          <w:sz w:val="18"/>
        </w:rPr>
        <w:t> </w:t>
      </w:r>
      <w:r>
        <w:rPr>
          <w:color w:val="231F20"/>
          <w:sz w:val="18"/>
        </w:rPr>
        <w:t>is</w:t>
      </w:r>
      <w:r>
        <w:rPr>
          <w:color w:val="231F20"/>
          <w:spacing w:val="20"/>
          <w:sz w:val="18"/>
        </w:rPr>
        <w:t> </w:t>
      </w:r>
      <w:r>
        <w:rPr>
          <w:color w:val="231F20"/>
          <w:sz w:val="18"/>
        </w:rPr>
        <w:t>clear</w:t>
      </w:r>
      <w:r>
        <w:rPr>
          <w:color w:val="231F20"/>
          <w:spacing w:val="20"/>
          <w:sz w:val="18"/>
        </w:rPr>
        <w:t> </w:t>
      </w:r>
      <w:r>
        <w:rPr>
          <w:color w:val="231F20"/>
          <w:sz w:val="18"/>
        </w:rPr>
        <w:t>to</w:t>
      </w:r>
      <w:r>
        <w:rPr>
          <w:color w:val="231F20"/>
          <w:spacing w:val="20"/>
          <w:sz w:val="18"/>
        </w:rPr>
        <w:t> </w:t>
      </w:r>
      <w:r>
        <w:rPr>
          <w:color w:val="231F20"/>
          <w:sz w:val="18"/>
        </w:rPr>
        <w:t>readers</w:t>
      </w:r>
      <w:r>
        <w:rPr>
          <w:color w:val="231F20"/>
          <w:spacing w:val="20"/>
          <w:sz w:val="18"/>
        </w:rPr>
        <w:t> </w:t>
      </w:r>
      <w:r>
        <w:rPr>
          <w:color w:val="231F20"/>
          <w:sz w:val="18"/>
        </w:rPr>
        <w:t>that</w:t>
      </w:r>
      <w:r>
        <w:rPr>
          <w:color w:val="231F20"/>
          <w:spacing w:val="20"/>
          <w:sz w:val="18"/>
        </w:rPr>
        <w:t> </w:t>
      </w:r>
      <w:r>
        <w:rPr>
          <w:color w:val="231F20"/>
          <w:sz w:val="18"/>
        </w:rPr>
        <w:t>we</w:t>
      </w:r>
      <w:r>
        <w:rPr>
          <w:color w:val="231F20"/>
          <w:spacing w:val="20"/>
          <w:sz w:val="18"/>
        </w:rPr>
        <w:t> </w:t>
      </w:r>
      <w:r>
        <w:rPr>
          <w:color w:val="231F20"/>
          <w:sz w:val="18"/>
        </w:rPr>
        <w:t>do</w:t>
      </w:r>
      <w:r>
        <w:rPr>
          <w:color w:val="231F20"/>
          <w:spacing w:val="20"/>
          <w:sz w:val="18"/>
        </w:rPr>
        <w:t> </w:t>
      </w:r>
      <w:r>
        <w:rPr>
          <w:color w:val="231F20"/>
          <w:sz w:val="18"/>
        </w:rPr>
        <w:t>not</w:t>
      </w:r>
      <w:r>
        <w:rPr>
          <w:color w:val="231F20"/>
          <w:spacing w:val="20"/>
          <w:sz w:val="18"/>
        </w:rPr>
        <w:t> </w:t>
      </w:r>
      <w:r>
        <w:rPr>
          <w:color w:val="231F20"/>
          <w:sz w:val="18"/>
        </w:rPr>
        <w:t>expect</w:t>
      </w:r>
    </w:p>
    <w:p>
      <w:pPr>
        <w:spacing w:line="256" w:lineRule="auto" w:before="0"/>
        <w:ind w:left="357" w:right="352" w:firstLine="0"/>
        <w:jc w:val="both"/>
        <w:rPr>
          <w:sz w:val="18"/>
        </w:rPr>
      </w:pPr>
      <w:r>
        <w:rPr>
          <w:color w:val="231F20"/>
          <w:sz w:val="18"/>
        </w:rPr>
        <w:t>them</w:t>
      </w:r>
      <w:r>
        <w:rPr>
          <w:color w:val="231F20"/>
          <w:sz w:val="18"/>
        </w:rPr>
        <w:t> to</w:t>
      </w:r>
      <w:r>
        <w:rPr>
          <w:color w:val="231F20"/>
          <w:sz w:val="18"/>
        </w:rPr>
        <w:t> adopt</w:t>
      </w:r>
      <w:r>
        <w:rPr>
          <w:color w:val="231F20"/>
          <w:sz w:val="18"/>
        </w:rPr>
        <w:t> any particular opinion, this is conducive to our readers’ feeling free to make up their own minds for themselves, and thus to en- courage in them </w:t>
      </w:r>
      <w:r>
        <w:rPr>
          <w:i/>
          <w:color w:val="231F20"/>
          <w:sz w:val="18"/>
        </w:rPr>
        <w:t>intellectual independence. </w:t>
      </w:r>
      <w:r>
        <w:rPr>
          <w:color w:val="231F20"/>
          <w:sz w:val="18"/>
        </w:rPr>
        <w:t>So totalitarian governments and dogmatic institutions everywhere have reason to be opposed to Wiki- pedia.</w:t>
      </w:r>
      <w:r>
        <w:rPr>
          <w:color w:val="231F20"/>
          <w:spacing w:val="80"/>
          <w:sz w:val="18"/>
        </w:rPr>
        <w:t>   </w:t>
      </w:r>
      <w:r>
        <w:rPr>
          <w:color w:val="231F20"/>
          <w:sz w:val="18"/>
        </w:rPr>
        <w:t>We,</w:t>
      </w:r>
      <w:r>
        <w:rPr>
          <w:color w:val="231F20"/>
          <w:spacing w:val="26"/>
          <w:sz w:val="18"/>
        </w:rPr>
        <w:t> </w:t>
      </w:r>
      <w:r>
        <w:rPr>
          <w:color w:val="231F20"/>
          <w:sz w:val="18"/>
        </w:rPr>
        <w:t>the</w:t>
      </w:r>
      <w:r>
        <w:rPr>
          <w:color w:val="231F20"/>
          <w:spacing w:val="26"/>
          <w:sz w:val="18"/>
        </w:rPr>
        <w:t> </w:t>
      </w:r>
      <w:r>
        <w:rPr>
          <w:color w:val="231F20"/>
          <w:sz w:val="18"/>
        </w:rPr>
        <w:t>creators</w:t>
      </w:r>
      <w:r>
        <w:rPr>
          <w:color w:val="231F20"/>
          <w:spacing w:val="26"/>
          <w:sz w:val="18"/>
        </w:rPr>
        <w:t> </w:t>
      </w:r>
      <w:r>
        <w:rPr>
          <w:color w:val="231F20"/>
          <w:sz w:val="18"/>
        </w:rPr>
        <w:t>of</w:t>
      </w:r>
      <w:r>
        <w:rPr>
          <w:color w:val="231F20"/>
          <w:spacing w:val="26"/>
          <w:sz w:val="18"/>
        </w:rPr>
        <w:t> </w:t>
      </w:r>
      <w:r>
        <w:rPr>
          <w:color w:val="231F20"/>
          <w:sz w:val="18"/>
        </w:rPr>
        <w:t>Wikipedia,</w:t>
      </w:r>
      <w:r>
        <w:rPr>
          <w:color w:val="231F20"/>
          <w:spacing w:val="26"/>
          <w:sz w:val="18"/>
        </w:rPr>
        <w:t> </w:t>
      </w:r>
      <w:r>
        <w:rPr>
          <w:color w:val="231F20"/>
          <w:sz w:val="18"/>
        </w:rPr>
        <w:t>trust</w:t>
      </w:r>
      <w:r>
        <w:rPr>
          <w:color w:val="231F20"/>
          <w:spacing w:val="25"/>
          <w:sz w:val="18"/>
        </w:rPr>
        <w:t> </w:t>
      </w:r>
      <w:r>
        <w:rPr>
          <w:color w:val="231F20"/>
          <w:sz w:val="18"/>
        </w:rPr>
        <w:t>readers’</w:t>
      </w:r>
      <w:r>
        <w:rPr>
          <w:color w:val="231F20"/>
          <w:spacing w:val="26"/>
          <w:sz w:val="18"/>
        </w:rPr>
        <w:t> </w:t>
      </w:r>
      <w:r>
        <w:rPr>
          <w:color w:val="231F20"/>
          <w:sz w:val="18"/>
        </w:rPr>
        <w:t>competence</w:t>
      </w:r>
      <w:r>
        <w:rPr>
          <w:color w:val="231F20"/>
          <w:spacing w:val="26"/>
          <w:sz w:val="18"/>
        </w:rPr>
        <w:t> </w:t>
      </w:r>
      <w:r>
        <w:rPr>
          <w:color w:val="231F20"/>
          <w:sz w:val="18"/>
        </w:rPr>
        <w:t>to</w:t>
      </w:r>
    </w:p>
    <w:p>
      <w:pPr>
        <w:spacing w:line="256" w:lineRule="auto" w:before="1"/>
        <w:ind w:left="357" w:right="353" w:firstLine="0"/>
        <w:jc w:val="both"/>
        <w:rPr>
          <w:sz w:val="11"/>
        </w:rPr>
      </w:pPr>
      <w:r>
        <w:rPr>
          <w:color w:val="231F20"/>
          <w:sz w:val="18"/>
        </w:rPr>
        <w:t>form</w:t>
      </w:r>
      <w:r>
        <w:rPr>
          <w:color w:val="231F20"/>
          <w:spacing w:val="-4"/>
          <w:sz w:val="18"/>
        </w:rPr>
        <w:t> </w:t>
      </w:r>
      <w:r>
        <w:rPr>
          <w:color w:val="231F20"/>
          <w:sz w:val="18"/>
        </w:rPr>
        <w:t>their</w:t>
      </w:r>
      <w:r>
        <w:rPr>
          <w:color w:val="231F20"/>
          <w:spacing w:val="-4"/>
          <w:sz w:val="18"/>
        </w:rPr>
        <w:t> </w:t>
      </w:r>
      <w:r>
        <w:rPr>
          <w:color w:val="231F20"/>
          <w:sz w:val="18"/>
        </w:rPr>
        <w:t>own</w:t>
      </w:r>
      <w:r>
        <w:rPr>
          <w:color w:val="231F20"/>
          <w:spacing w:val="-4"/>
          <w:sz w:val="18"/>
        </w:rPr>
        <w:t> </w:t>
      </w:r>
      <w:r>
        <w:rPr>
          <w:color w:val="231F20"/>
          <w:sz w:val="18"/>
        </w:rPr>
        <w:t>opinions</w:t>
      </w:r>
      <w:r>
        <w:rPr>
          <w:color w:val="231F20"/>
          <w:spacing w:val="-4"/>
          <w:sz w:val="18"/>
        </w:rPr>
        <w:t> </w:t>
      </w:r>
      <w:r>
        <w:rPr>
          <w:color w:val="231F20"/>
          <w:sz w:val="18"/>
        </w:rPr>
        <w:t>themselves.</w:t>
      </w:r>
      <w:r>
        <w:rPr>
          <w:color w:val="231F20"/>
          <w:spacing w:val="-4"/>
          <w:sz w:val="18"/>
        </w:rPr>
        <w:t> </w:t>
      </w:r>
      <w:r>
        <w:rPr>
          <w:color w:val="231F20"/>
          <w:sz w:val="18"/>
        </w:rPr>
        <w:t>Texts</w:t>
      </w:r>
      <w:r>
        <w:rPr>
          <w:color w:val="231F20"/>
          <w:spacing w:val="-4"/>
          <w:sz w:val="18"/>
        </w:rPr>
        <w:t> </w:t>
      </w:r>
      <w:r>
        <w:rPr>
          <w:color w:val="231F20"/>
          <w:sz w:val="18"/>
        </w:rPr>
        <w:t>that</w:t>
      </w:r>
      <w:r>
        <w:rPr>
          <w:color w:val="231F20"/>
          <w:spacing w:val="-4"/>
          <w:sz w:val="18"/>
        </w:rPr>
        <w:t> </w:t>
      </w:r>
      <w:r>
        <w:rPr>
          <w:color w:val="231F20"/>
          <w:sz w:val="18"/>
        </w:rPr>
        <w:t>present</w:t>
      </w:r>
      <w:r>
        <w:rPr>
          <w:color w:val="231F20"/>
          <w:spacing w:val="-4"/>
          <w:sz w:val="18"/>
        </w:rPr>
        <w:t> </w:t>
      </w:r>
      <w:r>
        <w:rPr>
          <w:color w:val="231F20"/>
          <w:sz w:val="18"/>
        </w:rPr>
        <w:t>the</w:t>
      </w:r>
      <w:r>
        <w:rPr>
          <w:color w:val="231F20"/>
          <w:spacing w:val="-4"/>
          <w:sz w:val="18"/>
        </w:rPr>
        <w:t> </w:t>
      </w:r>
      <w:r>
        <w:rPr>
          <w:color w:val="231F20"/>
          <w:sz w:val="18"/>
        </w:rPr>
        <w:t>merits</w:t>
      </w:r>
      <w:r>
        <w:rPr>
          <w:color w:val="231F20"/>
          <w:spacing w:val="-4"/>
          <w:sz w:val="18"/>
        </w:rPr>
        <w:t> </w:t>
      </w:r>
      <w:r>
        <w:rPr>
          <w:color w:val="231F20"/>
          <w:sz w:val="18"/>
        </w:rPr>
        <w:t>of</w:t>
      </w:r>
      <w:r>
        <w:rPr>
          <w:color w:val="231F20"/>
          <w:spacing w:val="-4"/>
          <w:sz w:val="18"/>
        </w:rPr>
        <w:t> </w:t>
      </w:r>
      <w:r>
        <w:rPr>
          <w:color w:val="231F20"/>
          <w:sz w:val="18"/>
        </w:rPr>
        <w:t>mul- tiple viewpoints fairly, without demanding that the reader accept any</w:t>
      </w:r>
      <w:r>
        <w:rPr>
          <w:color w:val="231F20"/>
          <w:spacing w:val="40"/>
          <w:sz w:val="18"/>
        </w:rPr>
        <w:t> </w:t>
      </w:r>
      <w:r>
        <w:rPr>
          <w:color w:val="231F20"/>
          <w:sz w:val="18"/>
        </w:rPr>
        <w:t>one of them, are liberating.</w:t>
      </w:r>
      <w:hyperlink w:history="true" w:anchor="_bookmark30">
        <w:r>
          <w:rPr>
            <w:color w:val="231F20"/>
            <w:position w:val="6"/>
            <w:sz w:val="11"/>
          </w:rPr>
          <w:t>25</w:t>
        </w:r>
      </w:hyperlink>
    </w:p>
    <w:p>
      <w:pPr>
        <w:pStyle w:val="BodyText"/>
        <w:spacing w:before="5"/>
        <w:ind w:left="0" w:right="0"/>
        <w:jc w:val="left"/>
        <w:rPr>
          <w:sz w:val="18"/>
        </w:rPr>
      </w:pPr>
    </w:p>
    <w:p>
      <w:pPr>
        <w:pStyle w:val="BodyText"/>
        <w:spacing w:line="230" w:lineRule="auto"/>
        <w:ind w:firstLine="240"/>
      </w:pPr>
      <w:r>
        <w:rPr>
          <w:color w:val="231F20"/>
        </w:rPr>
        <w:t>You probably won’t believe in the Wikipedia unless you try it, but the process works. The process works because more and more people are taking seriously their obligations as participants to the community as</w:t>
      </w:r>
      <w:r>
        <w:rPr>
          <w:color w:val="231F20"/>
          <w:spacing w:val="23"/>
        </w:rPr>
        <w:t> </w:t>
      </w:r>
      <w:r>
        <w:rPr>
          <w:color w:val="231F20"/>
        </w:rPr>
        <w:t>a</w:t>
      </w:r>
      <w:r>
        <w:rPr>
          <w:color w:val="231F20"/>
          <w:spacing w:val="22"/>
        </w:rPr>
        <w:t> </w:t>
      </w:r>
      <w:r>
        <w:rPr>
          <w:color w:val="231F20"/>
        </w:rPr>
        <w:t>whole:</w:t>
      </w:r>
      <w:r>
        <w:rPr>
          <w:color w:val="231F20"/>
          <w:spacing w:val="23"/>
        </w:rPr>
        <w:t> </w:t>
      </w:r>
      <w:r>
        <w:rPr>
          <w:color w:val="231F20"/>
        </w:rPr>
        <w:t>not</w:t>
      </w:r>
      <w:r>
        <w:rPr>
          <w:color w:val="231F20"/>
          <w:spacing w:val="22"/>
        </w:rPr>
        <w:t> </w:t>
      </w:r>
      <w:r>
        <w:rPr>
          <w:color w:val="231F20"/>
        </w:rPr>
        <w:t>everyone</w:t>
      </w:r>
      <w:r>
        <w:rPr>
          <w:color w:val="231F20"/>
          <w:spacing w:val="23"/>
        </w:rPr>
        <w:t> </w:t>
      </w:r>
      <w:r>
        <w:rPr>
          <w:color w:val="231F20"/>
        </w:rPr>
        <w:t>does</w:t>
      </w:r>
      <w:r>
        <w:rPr>
          <w:color w:val="231F20"/>
          <w:spacing w:val="22"/>
        </w:rPr>
        <w:t> </w:t>
      </w:r>
      <w:r>
        <w:rPr>
          <w:color w:val="231F20"/>
        </w:rPr>
        <w:t>so</w:t>
      </w:r>
      <w:r>
        <w:rPr>
          <w:color w:val="231F20"/>
          <w:spacing w:val="23"/>
        </w:rPr>
        <w:t> </w:t>
      </w:r>
      <w:r>
        <w:rPr>
          <w:color w:val="231F20"/>
        </w:rPr>
        <w:t>yet;</w:t>
      </w:r>
      <w:r>
        <w:rPr>
          <w:color w:val="231F20"/>
          <w:spacing w:val="22"/>
        </w:rPr>
        <w:t> </w:t>
      </w:r>
      <w:r>
        <w:rPr>
          <w:color w:val="231F20"/>
        </w:rPr>
        <w:t>we</w:t>
      </w:r>
      <w:r>
        <w:rPr>
          <w:color w:val="231F20"/>
          <w:spacing w:val="23"/>
        </w:rPr>
        <w:t> </w:t>
      </w:r>
      <w:r>
        <w:rPr>
          <w:color w:val="231F20"/>
        </w:rPr>
        <w:t>can</w:t>
      </w:r>
      <w:r>
        <w:rPr>
          <w:color w:val="231F20"/>
          <w:spacing w:val="22"/>
        </w:rPr>
        <w:t> </w:t>
      </w:r>
      <w:r>
        <w:rPr>
          <w:color w:val="231F20"/>
        </w:rPr>
        <w:t>see</w:t>
      </w:r>
      <w:r>
        <w:rPr>
          <w:color w:val="231F20"/>
          <w:spacing w:val="23"/>
        </w:rPr>
        <w:t> </w:t>
      </w:r>
      <w:r>
        <w:rPr>
          <w:color w:val="231F20"/>
        </w:rPr>
        <w:t>various</w:t>
      </w:r>
      <w:r>
        <w:rPr>
          <w:color w:val="231F20"/>
          <w:spacing w:val="22"/>
        </w:rPr>
        <w:t> </w:t>
      </w:r>
      <w:r>
        <w:rPr>
          <w:color w:val="231F20"/>
        </w:rPr>
        <w:t>flame</w:t>
      </w:r>
      <w:r>
        <w:rPr>
          <w:color w:val="231F20"/>
          <w:spacing w:val="23"/>
        </w:rPr>
        <w:t> </w:t>
      </w:r>
      <w:r>
        <w:rPr>
          <w:color w:val="231F20"/>
        </w:rPr>
        <w:t>wars as people with very different politics and ethics interact within the</w:t>
      </w:r>
      <w:r>
        <w:rPr>
          <w:color w:val="231F20"/>
          <w:spacing w:val="40"/>
        </w:rPr>
        <w:t> </w:t>
      </w:r>
      <w:r>
        <w:rPr>
          <w:color w:val="231F20"/>
        </w:rPr>
        <w:t>same knowledge communities. Such disputes often foreground those conflicting assumptions, forcing people to reflect more deeply on their choices. What was once taken for granted must now be articulated. What emerges might be called a moral economy of information: that is, a sense of mutual obligations and shared expectations about what con- stitutes good citizenship within a knowledge community.</w:t>
      </w:r>
    </w:p>
    <w:p>
      <w:pPr>
        <w:pStyle w:val="BodyText"/>
        <w:spacing w:line="230" w:lineRule="auto" w:before="11"/>
        <w:ind w:right="112" w:firstLine="240"/>
      </w:pPr>
      <w:r>
        <w:rPr>
          <w:color w:val="231F20"/>
        </w:rPr>
        <w:t>We might think of fan fiction communities as the literary equivalent of the Wikipedia: around any given media property, writers are con- structing</w:t>
      </w:r>
      <w:r>
        <w:rPr>
          <w:color w:val="231F20"/>
          <w:spacing w:val="-2"/>
        </w:rPr>
        <w:t> </w:t>
      </w:r>
      <w:r>
        <w:rPr>
          <w:color w:val="231F20"/>
        </w:rPr>
        <w:t>a</w:t>
      </w:r>
      <w:r>
        <w:rPr>
          <w:color w:val="231F20"/>
          <w:spacing w:val="-2"/>
        </w:rPr>
        <w:t> </w:t>
      </w:r>
      <w:r>
        <w:rPr>
          <w:color w:val="231F20"/>
        </w:rPr>
        <w:t>range</w:t>
      </w:r>
      <w:r>
        <w:rPr>
          <w:color w:val="231F20"/>
          <w:spacing w:val="-2"/>
        </w:rPr>
        <w:t> </w:t>
      </w:r>
      <w:r>
        <w:rPr>
          <w:color w:val="231F20"/>
        </w:rPr>
        <w:t>of</w:t>
      </w:r>
      <w:r>
        <w:rPr>
          <w:color w:val="231F20"/>
          <w:spacing w:val="-1"/>
        </w:rPr>
        <w:t> </w:t>
      </w:r>
      <w:r>
        <w:rPr>
          <w:color w:val="231F20"/>
        </w:rPr>
        <w:t>different</w:t>
      </w:r>
      <w:r>
        <w:rPr>
          <w:color w:val="231F20"/>
          <w:spacing w:val="-1"/>
        </w:rPr>
        <w:t> </w:t>
      </w:r>
      <w:r>
        <w:rPr>
          <w:color w:val="231F20"/>
        </w:rPr>
        <w:t>interpretations</w:t>
      </w:r>
      <w:r>
        <w:rPr>
          <w:color w:val="231F20"/>
          <w:spacing w:val="-1"/>
        </w:rPr>
        <w:t> </w:t>
      </w:r>
      <w:r>
        <w:rPr>
          <w:color w:val="231F20"/>
        </w:rPr>
        <w:t>that</w:t>
      </w:r>
      <w:r>
        <w:rPr>
          <w:color w:val="231F20"/>
          <w:spacing w:val="-1"/>
        </w:rPr>
        <w:t> </w:t>
      </w:r>
      <w:r>
        <w:rPr>
          <w:color w:val="231F20"/>
        </w:rPr>
        <w:t>get</w:t>
      </w:r>
      <w:r>
        <w:rPr>
          <w:color w:val="231F20"/>
          <w:spacing w:val="-1"/>
        </w:rPr>
        <w:t> </w:t>
      </w:r>
      <w:r>
        <w:rPr>
          <w:color w:val="231F20"/>
        </w:rPr>
        <w:t>expressed</w:t>
      </w:r>
      <w:r>
        <w:rPr>
          <w:color w:val="231F20"/>
          <w:spacing w:val="-1"/>
        </w:rPr>
        <w:t> </w:t>
      </w:r>
      <w:r>
        <w:rPr>
          <w:color w:val="231F20"/>
        </w:rPr>
        <w:t>through stories. Sharing of these stories opens up new possibilities in the text.</w:t>
      </w:r>
    </w:p>
    <w:p>
      <w:pPr>
        <w:spacing w:after="0" w:line="230" w:lineRule="auto"/>
        <w:sectPr>
          <w:pgSz w:w="8850" w:h="12650"/>
          <w:pgMar w:header="693" w:footer="0" w:top="1140" w:bottom="280" w:left="1140" w:right="1140"/>
        </w:sectPr>
      </w:pPr>
    </w:p>
    <w:p>
      <w:pPr>
        <w:pStyle w:val="BodyText"/>
        <w:spacing w:line="230" w:lineRule="auto" w:before="74"/>
      </w:pPr>
      <w:r>
        <w:rPr>
          <w:color w:val="231F20"/>
        </w:rPr>
        <w:t>Here, individual contributions do not have to be neutral; participants simply</w:t>
      </w:r>
      <w:r>
        <w:rPr>
          <w:color w:val="231F20"/>
          <w:spacing w:val="-1"/>
        </w:rPr>
        <w:t> </w:t>
      </w:r>
      <w:r>
        <w:rPr>
          <w:color w:val="231F20"/>
        </w:rPr>
        <w:t>have</w:t>
      </w:r>
      <w:r>
        <w:rPr>
          <w:color w:val="231F20"/>
          <w:spacing w:val="-1"/>
        </w:rPr>
        <w:t> </w:t>
      </w:r>
      <w:r>
        <w:rPr>
          <w:color w:val="231F20"/>
        </w:rPr>
        <w:t>to</w:t>
      </w:r>
      <w:r>
        <w:rPr>
          <w:color w:val="231F20"/>
          <w:spacing w:val="-1"/>
        </w:rPr>
        <w:t> </w:t>
      </w:r>
      <w:r>
        <w:rPr>
          <w:color w:val="231F20"/>
        </w:rPr>
        <w:t>agree</w:t>
      </w:r>
      <w:r>
        <w:rPr>
          <w:color w:val="231F20"/>
          <w:spacing w:val="-2"/>
        </w:rPr>
        <w:t> </w:t>
      </w:r>
      <w:r>
        <w:rPr>
          <w:color w:val="231F20"/>
        </w:rPr>
        <w:t>to</w:t>
      </w:r>
      <w:r>
        <w:rPr>
          <w:color w:val="231F20"/>
          <w:spacing w:val="-2"/>
        </w:rPr>
        <w:t> </w:t>
      </w:r>
      <w:r>
        <w:rPr>
          <w:color w:val="231F20"/>
        </w:rPr>
        <w:t>disagree,</w:t>
      </w:r>
      <w:r>
        <w:rPr>
          <w:color w:val="231F20"/>
          <w:spacing w:val="-2"/>
        </w:rPr>
        <w:t> </w:t>
      </w:r>
      <w:r>
        <w:rPr>
          <w:color w:val="231F20"/>
        </w:rPr>
        <w:t>and,</w:t>
      </w:r>
      <w:r>
        <w:rPr>
          <w:color w:val="231F20"/>
          <w:spacing w:val="-2"/>
        </w:rPr>
        <w:t> </w:t>
      </w:r>
      <w:r>
        <w:rPr>
          <w:color w:val="231F20"/>
        </w:rPr>
        <w:t>indeed,</w:t>
      </w:r>
      <w:r>
        <w:rPr>
          <w:color w:val="231F20"/>
          <w:spacing w:val="-2"/>
        </w:rPr>
        <w:t> </w:t>
      </w:r>
      <w:r>
        <w:rPr>
          <w:color w:val="231F20"/>
        </w:rPr>
        <w:t>many</w:t>
      </w:r>
      <w:r>
        <w:rPr>
          <w:color w:val="231F20"/>
          <w:spacing w:val="-2"/>
        </w:rPr>
        <w:t> </w:t>
      </w:r>
      <w:r>
        <w:rPr>
          <w:color w:val="231F20"/>
        </w:rPr>
        <w:t>fans</w:t>
      </w:r>
      <w:r>
        <w:rPr>
          <w:color w:val="231F20"/>
          <w:spacing w:val="-2"/>
        </w:rPr>
        <w:t> </w:t>
      </w:r>
      <w:r>
        <w:rPr>
          <w:color w:val="231F20"/>
        </w:rPr>
        <w:t>come</w:t>
      </w:r>
      <w:r>
        <w:rPr>
          <w:color w:val="231F20"/>
          <w:spacing w:val="-1"/>
        </w:rPr>
        <w:t> </w:t>
      </w:r>
      <w:r>
        <w:rPr>
          <w:color w:val="231F20"/>
        </w:rPr>
        <w:t>to</w:t>
      </w:r>
      <w:r>
        <w:rPr>
          <w:color w:val="231F20"/>
          <w:spacing w:val="-1"/>
        </w:rPr>
        <w:t> </w:t>
      </w:r>
      <w:r>
        <w:rPr>
          <w:color w:val="231F20"/>
        </w:rPr>
        <w:t>value the sheer diversity of versions of the same characters and situations.</w:t>
      </w:r>
      <w:r>
        <w:rPr>
          <w:color w:val="231F20"/>
          <w:spacing w:val="80"/>
        </w:rPr>
        <w:t> </w:t>
      </w:r>
      <w:r>
        <w:rPr>
          <w:color w:val="231F20"/>
        </w:rPr>
        <w:t>On the other hand, mass media has tended to use its tight control over intellectual property to reign in competing interpretations, resulting in a world where there is one official version. Such tight controls increase the coherence of the franchise and protect the producers’ economic in- terests, yet the culture is impoverished through</w:t>
      </w:r>
      <w:r>
        <w:rPr>
          <w:color w:val="231F20"/>
        </w:rPr>
        <w:t> such regulation. Fan fiction</w:t>
      </w:r>
      <w:r>
        <w:rPr>
          <w:color w:val="231F20"/>
          <w:spacing w:val="-4"/>
        </w:rPr>
        <w:t> </w:t>
      </w:r>
      <w:r>
        <w:rPr>
          <w:color w:val="231F20"/>
        </w:rPr>
        <w:t>repairs</w:t>
      </w:r>
      <w:r>
        <w:rPr>
          <w:color w:val="231F20"/>
          <w:spacing w:val="-4"/>
        </w:rPr>
        <w:t> </w:t>
      </w:r>
      <w:r>
        <w:rPr>
          <w:color w:val="231F20"/>
        </w:rPr>
        <w:t>the</w:t>
      </w:r>
      <w:r>
        <w:rPr>
          <w:color w:val="231F20"/>
          <w:spacing w:val="-4"/>
        </w:rPr>
        <w:t> </w:t>
      </w:r>
      <w:r>
        <w:rPr>
          <w:color w:val="231F20"/>
        </w:rPr>
        <w:t>damage</w:t>
      </w:r>
      <w:r>
        <w:rPr>
          <w:color w:val="231F20"/>
          <w:spacing w:val="-4"/>
        </w:rPr>
        <w:t> </w:t>
      </w:r>
      <w:r>
        <w:rPr>
          <w:color w:val="231F20"/>
        </w:rPr>
        <w:t>caused</w:t>
      </w:r>
      <w:r>
        <w:rPr>
          <w:color w:val="231F20"/>
          <w:spacing w:val="-4"/>
        </w:rPr>
        <w:t> </w:t>
      </w:r>
      <w:r>
        <w:rPr>
          <w:color w:val="231F20"/>
        </w:rPr>
        <w:t>by</w:t>
      </w:r>
      <w:r>
        <w:rPr>
          <w:color w:val="231F20"/>
          <w:spacing w:val="-4"/>
        </w:rPr>
        <w:t> </w:t>
      </w:r>
      <w:r>
        <w:rPr>
          <w:color w:val="231F20"/>
        </w:rPr>
        <w:t>an</w:t>
      </w:r>
      <w:r>
        <w:rPr>
          <w:color w:val="231F20"/>
          <w:spacing w:val="-4"/>
        </w:rPr>
        <w:t> </w:t>
      </w:r>
      <w:r>
        <w:rPr>
          <w:color w:val="231F20"/>
        </w:rPr>
        <w:t>increasingly</w:t>
      </w:r>
      <w:r>
        <w:rPr>
          <w:color w:val="231F20"/>
          <w:spacing w:val="-4"/>
        </w:rPr>
        <w:t> </w:t>
      </w:r>
      <w:r>
        <w:rPr>
          <w:color w:val="231F20"/>
        </w:rPr>
        <w:t>privatized</w:t>
      </w:r>
      <w:r>
        <w:rPr>
          <w:color w:val="231F20"/>
          <w:spacing w:val="-4"/>
        </w:rPr>
        <w:t> </w:t>
      </w:r>
      <w:r>
        <w:rPr>
          <w:color w:val="231F20"/>
        </w:rPr>
        <w:t>culture. Consider, for example, this statement made by a fan:</w:t>
      </w:r>
    </w:p>
    <w:p>
      <w:pPr>
        <w:pStyle w:val="BodyText"/>
        <w:spacing w:before="12"/>
        <w:ind w:left="0" w:right="0"/>
        <w:jc w:val="left"/>
      </w:pPr>
    </w:p>
    <w:p>
      <w:pPr>
        <w:spacing w:line="256" w:lineRule="auto" w:before="0"/>
        <w:ind w:left="357" w:right="351" w:firstLine="0"/>
        <w:jc w:val="both"/>
        <w:rPr>
          <w:sz w:val="18"/>
        </w:rPr>
      </w:pPr>
      <w:r>
        <w:rPr>
          <w:color w:val="231F20"/>
          <w:sz w:val="18"/>
        </w:rPr>
        <w:t>What I love about fandom is the freedom we have allowed ourselves to create and recreate our characters over and over again. Fanfic rarely sits still.</w:t>
      </w:r>
      <w:r>
        <w:rPr>
          <w:color w:val="231F20"/>
          <w:sz w:val="18"/>
        </w:rPr>
        <w:t> It’s like a living, evolving thing, taking on its own life, one story building on another, each writer’s reality bouncing off</w:t>
      </w:r>
      <w:r>
        <w:rPr>
          <w:color w:val="231F20"/>
          <w:sz w:val="18"/>
        </w:rPr>
        <w:t> another’s and maybe</w:t>
      </w:r>
      <w:r>
        <w:rPr>
          <w:color w:val="231F20"/>
          <w:spacing w:val="19"/>
          <w:sz w:val="18"/>
        </w:rPr>
        <w:t> </w:t>
      </w:r>
      <w:r>
        <w:rPr>
          <w:color w:val="231F20"/>
          <w:sz w:val="18"/>
        </w:rPr>
        <w:t>even</w:t>
      </w:r>
      <w:r>
        <w:rPr>
          <w:color w:val="231F20"/>
          <w:spacing w:val="19"/>
          <w:sz w:val="18"/>
        </w:rPr>
        <w:t> </w:t>
      </w:r>
      <w:r>
        <w:rPr>
          <w:color w:val="231F20"/>
          <w:sz w:val="18"/>
        </w:rPr>
        <w:t>melding</w:t>
      </w:r>
      <w:r>
        <w:rPr>
          <w:color w:val="231F20"/>
          <w:spacing w:val="19"/>
          <w:sz w:val="18"/>
        </w:rPr>
        <w:t> </w:t>
      </w:r>
      <w:r>
        <w:rPr>
          <w:color w:val="231F20"/>
          <w:sz w:val="18"/>
        </w:rPr>
        <w:t>together</w:t>
      </w:r>
      <w:r>
        <w:rPr>
          <w:color w:val="231F20"/>
          <w:spacing w:val="19"/>
          <w:sz w:val="18"/>
        </w:rPr>
        <w:t> </w:t>
      </w:r>
      <w:r>
        <w:rPr>
          <w:color w:val="231F20"/>
          <w:sz w:val="18"/>
        </w:rPr>
        <w:t>to</w:t>
      </w:r>
      <w:r>
        <w:rPr>
          <w:color w:val="231F20"/>
          <w:spacing w:val="19"/>
          <w:sz w:val="18"/>
        </w:rPr>
        <w:t> </w:t>
      </w:r>
      <w:r>
        <w:rPr>
          <w:color w:val="231F20"/>
          <w:sz w:val="18"/>
        </w:rPr>
        <w:t>form</w:t>
      </w:r>
      <w:r>
        <w:rPr>
          <w:color w:val="231F20"/>
          <w:spacing w:val="19"/>
          <w:sz w:val="18"/>
        </w:rPr>
        <w:t> </w:t>
      </w:r>
      <w:r>
        <w:rPr>
          <w:color w:val="231F20"/>
          <w:sz w:val="18"/>
        </w:rPr>
        <w:t>a</w:t>
      </w:r>
      <w:r>
        <w:rPr>
          <w:color w:val="231F20"/>
          <w:spacing w:val="19"/>
          <w:sz w:val="18"/>
        </w:rPr>
        <w:t> </w:t>
      </w:r>
      <w:r>
        <w:rPr>
          <w:color w:val="231F20"/>
          <w:sz w:val="18"/>
        </w:rPr>
        <w:t>whole</w:t>
      </w:r>
      <w:r>
        <w:rPr>
          <w:color w:val="231F20"/>
          <w:spacing w:val="19"/>
          <w:sz w:val="18"/>
        </w:rPr>
        <w:t> </w:t>
      </w:r>
      <w:r>
        <w:rPr>
          <w:color w:val="231F20"/>
          <w:sz w:val="18"/>
        </w:rPr>
        <w:t>new</w:t>
      </w:r>
      <w:r>
        <w:rPr>
          <w:color w:val="231F20"/>
          <w:spacing w:val="19"/>
          <w:sz w:val="18"/>
        </w:rPr>
        <w:t> </w:t>
      </w:r>
      <w:r>
        <w:rPr>
          <w:color w:val="231F20"/>
          <w:sz w:val="18"/>
        </w:rPr>
        <w:t>creation.</w:t>
      </w:r>
      <w:r>
        <w:rPr>
          <w:color w:val="231F20"/>
          <w:spacing w:val="80"/>
          <w:sz w:val="18"/>
        </w:rPr>
        <w:t>   </w:t>
      </w:r>
      <w:r>
        <w:rPr>
          <w:color w:val="231F20"/>
          <w:sz w:val="18"/>
        </w:rPr>
        <w:t>I</w:t>
      </w:r>
      <w:r>
        <w:rPr>
          <w:color w:val="231F20"/>
          <w:spacing w:val="19"/>
          <w:sz w:val="18"/>
        </w:rPr>
        <w:t> </w:t>
      </w:r>
      <w:r>
        <w:rPr>
          <w:color w:val="231F20"/>
          <w:sz w:val="18"/>
        </w:rPr>
        <w:t>find</w:t>
      </w:r>
    </w:p>
    <w:p>
      <w:pPr>
        <w:spacing w:line="256" w:lineRule="auto" w:before="1"/>
        <w:ind w:left="357" w:right="351" w:firstLine="0"/>
        <w:jc w:val="both"/>
        <w:rPr>
          <w:sz w:val="11"/>
        </w:rPr>
      </w:pPr>
      <w:r>
        <w:rPr>
          <w:color w:val="231F20"/>
          <w:sz w:val="18"/>
        </w:rPr>
        <w:t>that fandom can be extremely creative</w:t>
      </w:r>
      <w:r>
        <w:rPr>
          <w:color w:val="231F20"/>
          <w:sz w:val="18"/>
        </w:rPr>
        <w:t> because</w:t>
      </w:r>
      <w:r>
        <w:rPr>
          <w:color w:val="231F20"/>
          <w:sz w:val="18"/>
        </w:rPr>
        <w:t> we</w:t>
      </w:r>
      <w:r>
        <w:rPr>
          <w:color w:val="231F20"/>
          <w:sz w:val="18"/>
        </w:rPr>
        <w:t> have</w:t>
      </w:r>
      <w:r>
        <w:rPr>
          <w:color w:val="231F20"/>
          <w:sz w:val="18"/>
        </w:rPr>
        <w:t> the</w:t>
      </w:r>
      <w:r>
        <w:rPr>
          <w:color w:val="231F20"/>
          <w:sz w:val="18"/>
        </w:rPr>
        <w:t> ability to</w:t>
      </w:r>
      <w:r>
        <w:rPr>
          <w:color w:val="231F20"/>
          <w:spacing w:val="40"/>
          <w:sz w:val="18"/>
        </w:rPr>
        <w:t> </w:t>
      </w:r>
      <w:r>
        <w:rPr>
          <w:color w:val="231F20"/>
          <w:sz w:val="18"/>
        </w:rPr>
        <w:t>keep changing our characters and giving them a new life over and over. We can kill and resurrect them as often as we like. We can change their personalities and how they react to situations. We can take a character and make him charming and sweet or cold-blooded and cruel.</w:t>
      </w:r>
      <w:r>
        <w:rPr>
          <w:color w:val="231F20"/>
          <w:sz w:val="18"/>
        </w:rPr>
        <w:t> We</w:t>
      </w:r>
      <w:r>
        <w:rPr>
          <w:color w:val="231F20"/>
          <w:sz w:val="18"/>
        </w:rPr>
        <w:t> can give them an infinite, always-changing life rather than the single life of their original creation.</w:t>
      </w:r>
      <w:hyperlink w:history="true" w:anchor="_bookmark30">
        <w:r>
          <w:rPr>
            <w:color w:val="231F20"/>
            <w:position w:val="6"/>
            <w:sz w:val="11"/>
          </w:rPr>
          <w:t>26</w:t>
        </w:r>
      </w:hyperlink>
    </w:p>
    <w:p>
      <w:pPr>
        <w:pStyle w:val="BodyText"/>
        <w:spacing w:before="5"/>
        <w:ind w:left="0" w:right="0"/>
        <w:jc w:val="left"/>
        <w:rPr>
          <w:sz w:val="18"/>
        </w:rPr>
      </w:pPr>
    </w:p>
    <w:p>
      <w:pPr>
        <w:pStyle w:val="BodyText"/>
        <w:spacing w:line="230" w:lineRule="auto"/>
      </w:pPr>
      <w:r>
        <w:rPr>
          <w:color w:val="231F20"/>
        </w:rPr>
        <w:t>Fans</w:t>
      </w:r>
      <w:r>
        <w:rPr>
          <w:color w:val="231F20"/>
        </w:rPr>
        <w:t> reject</w:t>
      </w:r>
      <w:r>
        <w:rPr>
          <w:color w:val="231F20"/>
        </w:rPr>
        <w:t> the idea of a definitive version produced, authorized, and regulated by some media conglomerate. Instead, fans envision a world where all of us can participate in the creation and circulation of central cultural myths. Here, the right to participate in the culture is assumed to</w:t>
      </w:r>
      <w:r>
        <w:rPr>
          <w:color w:val="231F20"/>
          <w:spacing w:val="-2"/>
        </w:rPr>
        <w:t> </w:t>
      </w:r>
      <w:r>
        <w:rPr>
          <w:color w:val="231F20"/>
        </w:rPr>
        <w:t>be</w:t>
      </w:r>
      <w:r>
        <w:rPr>
          <w:color w:val="231F20"/>
          <w:spacing w:val="-1"/>
        </w:rPr>
        <w:t> </w:t>
      </w:r>
      <w:r>
        <w:rPr>
          <w:color w:val="231F20"/>
        </w:rPr>
        <w:t>“the</w:t>
      </w:r>
      <w:r>
        <w:rPr>
          <w:color w:val="231F20"/>
          <w:spacing w:val="-1"/>
        </w:rPr>
        <w:t> </w:t>
      </w:r>
      <w:r>
        <w:rPr>
          <w:color w:val="231F20"/>
        </w:rPr>
        <w:t>freedom</w:t>
      </w:r>
      <w:r>
        <w:rPr>
          <w:color w:val="231F20"/>
          <w:spacing w:val="-1"/>
        </w:rPr>
        <w:t> </w:t>
      </w:r>
      <w:r>
        <w:rPr>
          <w:color w:val="231F20"/>
        </w:rPr>
        <w:t>we</w:t>
      </w:r>
      <w:r>
        <w:rPr>
          <w:color w:val="231F20"/>
          <w:spacing w:val="-1"/>
        </w:rPr>
        <w:t> </w:t>
      </w:r>
      <w:r>
        <w:rPr>
          <w:color w:val="231F20"/>
        </w:rPr>
        <w:t>have</w:t>
      </w:r>
      <w:r>
        <w:rPr>
          <w:color w:val="231F20"/>
          <w:spacing w:val="-1"/>
        </w:rPr>
        <w:t> </w:t>
      </w:r>
      <w:r>
        <w:rPr>
          <w:color w:val="231F20"/>
        </w:rPr>
        <w:t>allowed</w:t>
      </w:r>
      <w:r>
        <w:rPr>
          <w:color w:val="231F20"/>
          <w:spacing w:val="-1"/>
        </w:rPr>
        <w:t> </w:t>
      </w:r>
      <w:r>
        <w:rPr>
          <w:color w:val="231F20"/>
        </w:rPr>
        <w:t>ourselves,”</w:t>
      </w:r>
      <w:r>
        <w:rPr>
          <w:color w:val="231F20"/>
          <w:spacing w:val="-1"/>
        </w:rPr>
        <w:t> </w:t>
      </w:r>
      <w:r>
        <w:rPr>
          <w:color w:val="231F20"/>
        </w:rPr>
        <w:t>not</w:t>
      </w:r>
      <w:r>
        <w:rPr>
          <w:color w:val="231F20"/>
          <w:spacing w:val="-1"/>
        </w:rPr>
        <w:t> </w:t>
      </w:r>
      <w:r>
        <w:rPr>
          <w:color w:val="231F20"/>
        </w:rPr>
        <w:t>a</w:t>
      </w:r>
      <w:r>
        <w:rPr>
          <w:color w:val="231F20"/>
          <w:spacing w:val="-1"/>
        </w:rPr>
        <w:t> </w:t>
      </w:r>
      <w:r>
        <w:rPr>
          <w:color w:val="231F20"/>
        </w:rPr>
        <w:t>privilege</w:t>
      </w:r>
      <w:r>
        <w:rPr>
          <w:color w:val="231F20"/>
          <w:spacing w:val="-1"/>
        </w:rPr>
        <w:t> </w:t>
      </w:r>
      <w:r>
        <w:rPr>
          <w:color w:val="231F20"/>
        </w:rPr>
        <w:t>granted by a benevolent company, not something they are prepared to barter away</w:t>
      </w:r>
      <w:r>
        <w:rPr>
          <w:color w:val="231F20"/>
        </w:rPr>
        <w:t> for better sound files or free Web hosting. Fans also reject the studio’s assumption that intellectual property is a “limited good,” to</w:t>
      </w:r>
      <w:r>
        <w:rPr>
          <w:color w:val="231F20"/>
          <w:spacing w:val="80"/>
        </w:rPr>
        <w:t> </w:t>
      </w:r>
      <w:r>
        <w:rPr>
          <w:color w:val="231F20"/>
        </w:rPr>
        <w:t>be tightly controlled lest it dilute its value. Instead, they embrace an understanding of intellectual property as “shareware,” something that accrues value as it moves across different contexts, gets retold in vari- ous ways, attracts multiple audiences, and opens itself up to a prolifer- ation of alternative meanings.</w:t>
      </w:r>
    </w:p>
    <w:p>
      <w:pPr>
        <w:pStyle w:val="BodyText"/>
        <w:spacing w:line="230" w:lineRule="auto" w:before="13"/>
        <w:ind w:firstLine="240"/>
      </w:pPr>
      <w:r>
        <w:rPr>
          <w:color w:val="231F20"/>
        </w:rPr>
        <w:t>Nobody is anticipating a point where all bureaucracies will become adhocracies.</w:t>
      </w:r>
      <w:r>
        <w:rPr>
          <w:color w:val="231F20"/>
          <w:spacing w:val="-1"/>
        </w:rPr>
        <w:t> </w:t>
      </w:r>
      <w:r>
        <w:rPr>
          <w:color w:val="231F20"/>
        </w:rPr>
        <w:t>Concentrated</w:t>
      </w:r>
      <w:r>
        <w:rPr>
          <w:color w:val="231F20"/>
          <w:spacing w:val="-1"/>
        </w:rPr>
        <w:t> </w:t>
      </w:r>
      <w:r>
        <w:rPr>
          <w:color w:val="231F20"/>
        </w:rPr>
        <w:t>power</w:t>
      </w:r>
      <w:r>
        <w:rPr>
          <w:color w:val="231F20"/>
          <w:spacing w:val="-1"/>
        </w:rPr>
        <w:t> </w:t>
      </w:r>
      <w:r>
        <w:rPr>
          <w:color w:val="231F20"/>
        </w:rPr>
        <w:t>is</w:t>
      </w:r>
      <w:r>
        <w:rPr>
          <w:color w:val="231F20"/>
          <w:spacing w:val="-1"/>
        </w:rPr>
        <w:t> </w:t>
      </w:r>
      <w:r>
        <w:rPr>
          <w:color w:val="231F20"/>
        </w:rPr>
        <w:t>apt</w:t>
      </w:r>
      <w:r>
        <w:rPr>
          <w:color w:val="231F20"/>
          <w:spacing w:val="-1"/>
        </w:rPr>
        <w:t> </w:t>
      </w:r>
      <w:r>
        <w:rPr>
          <w:color w:val="231F20"/>
        </w:rPr>
        <w:t>to</w:t>
      </w:r>
      <w:r>
        <w:rPr>
          <w:color w:val="231F20"/>
          <w:spacing w:val="-1"/>
        </w:rPr>
        <w:t> </w:t>
      </w:r>
      <w:r>
        <w:rPr>
          <w:color w:val="231F20"/>
        </w:rPr>
        <w:t>remain</w:t>
      </w:r>
      <w:r>
        <w:rPr>
          <w:color w:val="231F20"/>
          <w:spacing w:val="-1"/>
        </w:rPr>
        <w:t> </w:t>
      </w:r>
      <w:r>
        <w:rPr>
          <w:color w:val="231F20"/>
        </w:rPr>
        <w:t>concentrated.</w:t>
      </w:r>
      <w:r>
        <w:rPr>
          <w:color w:val="231F20"/>
          <w:spacing w:val="-1"/>
        </w:rPr>
        <w:t> </w:t>
      </w:r>
      <w:r>
        <w:rPr>
          <w:color w:val="231F20"/>
        </w:rPr>
        <w:t>But</w:t>
      </w:r>
      <w:r>
        <w:rPr>
          <w:color w:val="231F20"/>
          <w:spacing w:val="-1"/>
        </w:rPr>
        <w:t> </w:t>
      </w:r>
      <w:r>
        <w:rPr>
          <w:color w:val="231F20"/>
        </w:rPr>
        <w:t>we</w:t>
      </w:r>
    </w:p>
    <w:p>
      <w:pPr>
        <w:spacing w:after="0" w:line="230" w:lineRule="auto"/>
        <w:sectPr>
          <w:pgSz w:w="8850" w:h="12650"/>
          <w:pgMar w:header="693" w:footer="0" w:top="1140" w:bottom="280" w:left="1140" w:right="1140"/>
        </w:sectPr>
      </w:pPr>
    </w:p>
    <w:p>
      <w:pPr>
        <w:pStyle w:val="BodyText"/>
        <w:spacing w:line="230" w:lineRule="auto" w:before="74"/>
      </w:pPr>
      <w:r>
        <w:rPr>
          <w:color w:val="231F20"/>
        </w:rPr>
        <w:t>will see adhocracy principles applied to more and more different kinds of projects. Such experiments thrive within convergence culture, which creates</w:t>
      </w:r>
      <w:r>
        <w:rPr>
          <w:color w:val="231F20"/>
          <w:spacing w:val="-4"/>
        </w:rPr>
        <w:t> </w:t>
      </w:r>
      <w:r>
        <w:rPr>
          <w:color w:val="231F20"/>
        </w:rPr>
        <w:t>a context where viewers—</w:t>
      </w:r>
      <w:r>
        <w:rPr>
          <w:color w:val="231F20"/>
          <w:spacing w:val="-13"/>
        </w:rPr>
        <w:t> </w:t>
      </w:r>
      <w:r>
        <w:rPr>
          <w:color w:val="231F20"/>
        </w:rPr>
        <w:t>individually and collectively—</w:t>
      </w:r>
      <w:r>
        <w:rPr>
          <w:color w:val="231F20"/>
          <w:spacing w:val="-13"/>
        </w:rPr>
        <w:t> </w:t>
      </w:r>
      <w:r>
        <w:rPr>
          <w:color w:val="231F20"/>
        </w:rPr>
        <w:t>can reshape and recontextualize mass-media content. Most of this activity will occur around the edges of commercial culture through grassroots or niche media industries such as comics or games. On that scale, small groups</w:t>
      </w:r>
      <w:r>
        <w:rPr>
          <w:color w:val="231F20"/>
          <w:spacing w:val="-3"/>
        </w:rPr>
        <w:t> </w:t>
      </w:r>
      <w:r>
        <w:rPr>
          <w:color w:val="231F20"/>
        </w:rPr>
        <w:t>like</w:t>
      </w:r>
      <w:r>
        <w:rPr>
          <w:color w:val="231F20"/>
          <w:spacing w:val="-3"/>
        </w:rPr>
        <w:t> </w:t>
      </w:r>
      <w:r>
        <w:rPr>
          <w:color w:val="231F20"/>
        </w:rPr>
        <w:t>the</w:t>
      </w:r>
      <w:r>
        <w:rPr>
          <w:color w:val="231F20"/>
          <w:spacing w:val="-3"/>
        </w:rPr>
        <w:t> </w:t>
      </w:r>
      <w:r>
        <w:rPr>
          <w:color w:val="231F20"/>
        </w:rPr>
        <w:t>Sequential</w:t>
      </w:r>
      <w:r>
        <w:rPr>
          <w:color w:val="231F20"/>
          <w:spacing w:val="-3"/>
        </w:rPr>
        <w:t> </w:t>
      </w:r>
      <w:r>
        <w:rPr>
          <w:color w:val="231F20"/>
        </w:rPr>
        <w:t>Tarts</w:t>
      </w:r>
      <w:r>
        <w:rPr>
          <w:color w:val="231F20"/>
          <w:spacing w:val="-3"/>
        </w:rPr>
        <w:t> </w:t>
      </w:r>
      <w:r>
        <w:rPr>
          <w:color w:val="231F20"/>
        </w:rPr>
        <w:t>can</w:t>
      </w:r>
      <w:r>
        <w:rPr>
          <w:color w:val="231F20"/>
          <w:spacing w:val="-3"/>
        </w:rPr>
        <w:t> </w:t>
      </w:r>
      <w:r>
        <w:rPr>
          <w:color w:val="231F20"/>
        </w:rPr>
        <w:t>make</w:t>
      </w:r>
      <w:r>
        <w:rPr>
          <w:color w:val="231F20"/>
          <w:spacing w:val="-3"/>
        </w:rPr>
        <w:t> </w:t>
      </w:r>
      <w:r>
        <w:rPr>
          <w:color w:val="231F20"/>
        </w:rPr>
        <w:t>a</w:t>
      </w:r>
      <w:r>
        <w:rPr>
          <w:color w:val="231F20"/>
          <w:spacing w:val="-3"/>
        </w:rPr>
        <w:t> </w:t>
      </w:r>
      <w:r>
        <w:rPr>
          <w:color w:val="231F20"/>
        </w:rPr>
        <w:t>material</w:t>
      </w:r>
      <w:r>
        <w:rPr>
          <w:color w:val="231F20"/>
          <w:spacing w:val="-3"/>
        </w:rPr>
        <w:t> </w:t>
      </w:r>
      <w:r>
        <w:rPr>
          <w:color w:val="231F20"/>
        </w:rPr>
        <w:t>difference.</w:t>
      </w:r>
      <w:r>
        <w:rPr>
          <w:color w:val="231F20"/>
          <w:spacing w:val="-3"/>
        </w:rPr>
        <w:t> </w:t>
      </w:r>
      <w:r>
        <w:rPr>
          <w:color w:val="231F20"/>
        </w:rPr>
        <w:t>On</w:t>
      </w:r>
      <w:r>
        <w:rPr>
          <w:color w:val="231F20"/>
          <w:spacing w:val="-3"/>
        </w:rPr>
        <w:t> </w:t>
      </w:r>
      <w:r>
        <w:rPr>
          <w:color w:val="231F20"/>
        </w:rPr>
        <w:t>that scale, entrepreneurs have an incentive to give their consumers greater opportunities</w:t>
      </w:r>
      <w:r>
        <w:rPr>
          <w:color w:val="231F20"/>
          <w:spacing w:val="-4"/>
        </w:rPr>
        <w:t> </w:t>
      </w:r>
      <w:r>
        <w:rPr>
          <w:color w:val="231F20"/>
        </w:rPr>
        <w:t>to</w:t>
      </w:r>
      <w:r>
        <w:rPr>
          <w:color w:val="231F20"/>
          <w:spacing w:val="-4"/>
        </w:rPr>
        <w:t> </w:t>
      </w:r>
      <w:r>
        <w:rPr>
          <w:color w:val="231F20"/>
        </w:rPr>
        <w:t>shape</w:t>
      </w:r>
      <w:r>
        <w:rPr>
          <w:color w:val="231F20"/>
          <w:spacing w:val="-4"/>
        </w:rPr>
        <w:t> </w:t>
      </w:r>
      <w:r>
        <w:rPr>
          <w:color w:val="231F20"/>
        </w:rPr>
        <w:t>the</w:t>
      </w:r>
      <w:r>
        <w:rPr>
          <w:color w:val="231F20"/>
          <w:spacing w:val="-3"/>
        </w:rPr>
        <w:t> </w:t>
      </w:r>
      <w:r>
        <w:rPr>
          <w:color w:val="231F20"/>
        </w:rPr>
        <w:t>content</w:t>
      </w:r>
      <w:r>
        <w:rPr>
          <w:color w:val="231F20"/>
          <w:spacing w:val="-3"/>
        </w:rPr>
        <w:t> </w:t>
      </w:r>
      <w:r>
        <w:rPr>
          <w:color w:val="231F20"/>
        </w:rPr>
        <w:t>and</w:t>
      </w:r>
      <w:r>
        <w:rPr>
          <w:color w:val="231F20"/>
          <w:spacing w:val="-3"/>
        </w:rPr>
        <w:t> </w:t>
      </w:r>
      <w:r>
        <w:rPr>
          <w:color w:val="231F20"/>
        </w:rPr>
        <w:t>participate</w:t>
      </w:r>
      <w:r>
        <w:rPr>
          <w:color w:val="231F20"/>
          <w:spacing w:val="-3"/>
        </w:rPr>
        <w:t> </w:t>
      </w:r>
      <w:r>
        <w:rPr>
          <w:color w:val="231F20"/>
        </w:rPr>
        <w:t>in</w:t>
      </w:r>
      <w:r>
        <w:rPr>
          <w:color w:val="231F20"/>
          <w:spacing w:val="-3"/>
        </w:rPr>
        <w:t> </w:t>
      </w:r>
      <w:r>
        <w:rPr>
          <w:color w:val="231F20"/>
        </w:rPr>
        <w:t>its</w:t>
      </w:r>
      <w:r>
        <w:rPr>
          <w:color w:val="231F20"/>
          <w:spacing w:val="-3"/>
        </w:rPr>
        <w:t> </w:t>
      </w:r>
      <w:r>
        <w:rPr>
          <w:color w:val="231F20"/>
        </w:rPr>
        <w:t>distribution.</w:t>
      </w:r>
      <w:r>
        <w:rPr>
          <w:color w:val="231F20"/>
          <w:spacing w:val="-11"/>
        </w:rPr>
        <w:t> </w:t>
      </w:r>
      <w:r>
        <w:rPr>
          <w:color w:val="231F20"/>
        </w:rPr>
        <w:t>As we move closer to the older and more mass market media industries, corporate resistance to grassroots participation increases: the stakes are too high to experiment, and the economic impact of any given con- sumption</w:t>
      </w:r>
      <w:r>
        <w:rPr>
          <w:color w:val="231F20"/>
          <w:spacing w:val="-4"/>
        </w:rPr>
        <w:t> </w:t>
      </w:r>
      <w:r>
        <w:rPr>
          <w:color w:val="231F20"/>
        </w:rPr>
        <w:t>community</w:t>
      </w:r>
      <w:r>
        <w:rPr>
          <w:color w:val="231F20"/>
          <w:spacing w:val="-4"/>
        </w:rPr>
        <w:t> </w:t>
      </w:r>
      <w:r>
        <w:rPr>
          <w:color w:val="231F20"/>
        </w:rPr>
        <w:t>lessens.</w:t>
      </w:r>
      <w:r>
        <w:rPr>
          <w:color w:val="231F20"/>
          <w:spacing w:val="-7"/>
        </w:rPr>
        <w:t> </w:t>
      </w:r>
      <w:r>
        <w:rPr>
          <w:color w:val="231F20"/>
        </w:rPr>
        <w:t>Yet,</w:t>
      </w:r>
      <w:r>
        <w:rPr>
          <w:color w:val="231F20"/>
          <w:spacing w:val="-4"/>
        </w:rPr>
        <w:t> </w:t>
      </w:r>
      <w:r>
        <w:rPr>
          <w:color w:val="231F20"/>
        </w:rPr>
        <w:t>within</w:t>
      </w:r>
      <w:r>
        <w:rPr>
          <w:color w:val="231F20"/>
          <w:spacing w:val="-4"/>
        </w:rPr>
        <w:t> </w:t>
      </w:r>
      <w:r>
        <w:rPr>
          <w:color w:val="231F20"/>
        </w:rPr>
        <w:t>these</w:t>
      </w:r>
      <w:r>
        <w:rPr>
          <w:color w:val="231F20"/>
          <w:spacing w:val="-4"/>
        </w:rPr>
        <w:t> </w:t>
      </w:r>
      <w:r>
        <w:rPr>
          <w:color w:val="231F20"/>
        </w:rPr>
        <w:t>media</w:t>
      </w:r>
      <w:r>
        <w:rPr>
          <w:color w:val="231F20"/>
          <w:spacing w:val="-4"/>
        </w:rPr>
        <w:t> </w:t>
      </w:r>
      <w:r>
        <w:rPr>
          <w:color w:val="231F20"/>
        </w:rPr>
        <w:t>companies,</w:t>
      </w:r>
      <w:r>
        <w:rPr>
          <w:color w:val="231F20"/>
          <w:spacing w:val="-4"/>
        </w:rPr>
        <w:t> </w:t>
      </w:r>
      <w:r>
        <w:rPr>
          <w:color w:val="231F20"/>
        </w:rPr>
        <w:t>there are</w:t>
      </w:r>
      <w:r>
        <w:rPr>
          <w:color w:val="231F20"/>
        </w:rPr>
        <w:t> still</w:t>
      </w:r>
      <w:r>
        <w:rPr>
          <w:color w:val="231F20"/>
        </w:rPr>
        <w:t> potential</w:t>
      </w:r>
      <w:r>
        <w:rPr>
          <w:color w:val="231F20"/>
        </w:rPr>
        <w:t> allies</w:t>
      </w:r>
      <w:r>
        <w:rPr>
          <w:color w:val="231F20"/>
        </w:rPr>
        <w:t> who</w:t>
      </w:r>
      <w:r>
        <w:rPr>
          <w:color w:val="231F20"/>
        </w:rPr>
        <w:t> for</w:t>
      </w:r>
      <w:r>
        <w:rPr>
          <w:color w:val="231F20"/>
        </w:rPr>
        <w:t> their</w:t>
      </w:r>
      <w:r>
        <w:rPr>
          <w:color w:val="231F20"/>
          <w:spacing w:val="37"/>
        </w:rPr>
        <w:t> </w:t>
      </w:r>
      <w:r>
        <w:rPr>
          <w:color w:val="231F20"/>
        </w:rPr>
        <w:t>own</w:t>
      </w:r>
      <w:r>
        <w:rPr>
          <w:color w:val="231F20"/>
          <w:spacing w:val="37"/>
        </w:rPr>
        <w:t> </w:t>
      </w:r>
      <w:r>
        <w:rPr>
          <w:color w:val="231F20"/>
        </w:rPr>
        <w:t>reasons</w:t>
      </w:r>
      <w:r>
        <w:rPr>
          <w:color w:val="231F20"/>
          <w:spacing w:val="37"/>
        </w:rPr>
        <w:t> </w:t>
      </w:r>
      <w:r>
        <w:rPr>
          <w:color w:val="231F20"/>
        </w:rPr>
        <w:t>may</w:t>
      </w:r>
      <w:r>
        <w:rPr>
          <w:color w:val="231F20"/>
          <w:spacing w:val="37"/>
        </w:rPr>
        <w:t> </w:t>
      </w:r>
      <w:r>
        <w:rPr>
          <w:color w:val="231F20"/>
        </w:rPr>
        <w:t>want</w:t>
      </w:r>
      <w:r>
        <w:rPr>
          <w:color w:val="231F20"/>
          <w:spacing w:val="37"/>
        </w:rPr>
        <w:t> </w:t>
      </w:r>
      <w:r>
        <w:rPr>
          <w:color w:val="231F20"/>
        </w:rPr>
        <w:t>to</w:t>
      </w:r>
      <w:r>
        <w:rPr>
          <w:color w:val="231F20"/>
          <w:spacing w:val="37"/>
        </w:rPr>
        <w:t> </w:t>
      </w:r>
      <w:r>
        <w:rPr>
          <w:color w:val="231F20"/>
        </w:rPr>
        <w:t>ap- peal to audience support to strengthen their hands in their negotiations around the boardroom table.</w:t>
      </w:r>
      <w:r>
        <w:rPr>
          <w:color w:val="231F20"/>
          <w:spacing w:val="-6"/>
        </w:rPr>
        <w:t> </w:t>
      </w:r>
      <w:r>
        <w:rPr>
          <w:color w:val="231F20"/>
        </w:rPr>
        <w:t>A</w:t>
      </w:r>
      <w:r>
        <w:rPr>
          <w:color w:val="231F20"/>
          <w:spacing w:val="-10"/>
        </w:rPr>
        <w:t> </w:t>
      </w:r>
      <w:r>
        <w:rPr>
          <w:color w:val="231F20"/>
        </w:rPr>
        <w:t>media industry struggling to hold on to its core audience in the face of competition from other media may be forced to take greater risks to accommodate consumer interests.</w:t>
      </w:r>
    </w:p>
    <w:p>
      <w:pPr>
        <w:pStyle w:val="BodyText"/>
        <w:spacing w:line="230" w:lineRule="auto" w:before="17"/>
        <w:ind w:firstLine="240"/>
      </w:pPr>
      <w:r>
        <w:rPr>
          <w:color w:val="231F20"/>
        </w:rPr>
        <w:t>As we have seen across the book, convergence culture is highly gen- erative: some ideas spread top down, starting with commercial media and being adopted and appropriated by a range of different publics as they</w:t>
      </w:r>
      <w:r>
        <w:rPr>
          <w:color w:val="231F20"/>
          <w:spacing w:val="-2"/>
        </w:rPr>
        <w:t> </w:t>
      </w:r>
      <w:r>
        <w:rPr>
          <w:color w:val="231F20"/>
        </w:rPr>
        <w:t>spread</w:t>
      </w:r>
      <w:r>
        <w:rPr>
          <w:color w:val="231F20"/>
          <w:spacing w:val="-2"/>
        </w:rPr>
        <w:t> </w:t>
      </w:r>
      <w:r>
        <w:rPr>
          <w:color w:val="231F20"/>
        </w:rPr>
        <w:t>outward</w:t>
      </w:r>
      <w:r>
        <w:rPr>
          <w:color w:val="231F20"/>
          <w:spacing w:val="-2"/>
        </w:rPr>
        <w:t> </w:t>
      </w:r>
      <w:r>
        <w:rPr>
          <w:color w:val="231F20"/>
        </w:rPr>
        <w:t>across</w:t>
      </w:r>
      <w:r>
        <w:rPr>
          <w:color w:val="231F20"/>
          <w:spacing w:val="-2"/>
        </w:rPr>
        <w:t> </w:t>
      </w:r>
      <w:r>
        <w:rPr>
          <w:color w:val="231F20"/>
        </w:rPr>
        <w:t>the</w:t>
      </w:r>
      <w:r>
        <w:rPr>
          <w:color w:val="231F20"/>
          <w:spacing w:val="-2"/>
        </w:rPr>
        <w:t> </w:t>
      </w:r>
      <w:r>
        <w:rPr>
          <w:color w:val="231F20"/>
        </w:rPr>
        <w:t>culture.</w:t>
      </w:r>
      <w:r>
        <w:rPr>
          <w:color w:val="231F20"/>
          <w:spacing w:val="-2"/>
        </w:rPr>
        <w:t> </w:t>
      </w:r>
      <w:r>
        <w:rPr>
          <w:color w:val="231F20"/>
        </w:rPr>
        <w:t>Others</w:t>
      </w:r>
      <w:r>
        <w:rPr>
          <w:color w:val="231F20"/>
          <w:spacing w:val="-2"/>
        </w:rPr>
        <w:t> </w:t>
      </w:r>
      <w:r>
        <w:rPr>
          <w:color w:val="231F20"/>
        </w:rPr>
        <w:t>emerge</w:t>
      </w:r>
      <w:r>
        <w:rPr>
          <w:color w:val="231F20"/>
          <w:spacing w:val="-2"/>
        </w:rPr>
        <w:t> </w:t>
      </w:r>
      <w:r>
        <w:rPr>
          <w:color w:val="231F20"/>
        </w:rPr>
        <w:t>bottom</w:t>
      </w:r>
      <w:r>
        <w:rPr>
          <w:color w:val="231F20"/>
          <w:spacing w:val="-2"/>
        </w:rPr>
        <w:t> </w:t>
      </w:r>
      <w:r>
        <w:rPr>
          <w:color w:val="231F20"/>
        </w:rPr>
        <w:t>up</w:t>
      </w:r>
      <w:r>
        <w:rPr>
          <w:color w:val="231F20"/>
          <w:spacing w:val="-2"/>
        </w:rPr>
        <w:t> </w:t>
      </w:r>
      <w:r>
        <w:rPr>
          <w:color w:val="231F20"/>
        </w:rPr>
        <w:t>from various sites of participatory culture and getting pulled into the main- stream if the media industries see some way of profiting from it. The power of the grassroots media is that it diversifies; the power of broad- cast</w:t>
      </w:r>
      <w:r>
        <w:rPr>
          <w:color w:val="231F20"/>
          <w:spacing w:val="-1"/>
        </w:rPr>
        <w:t> </w:t>
      </w:r>
      <w:r>
        <w:rPr>
          <w:color w:val="231F20"/>
        </w:rPr>
        <w:t>media</w:t>
      </w:r>
      <w:r>
        <w:rPr>
          <w:color w:val="231F20"/>
          <w:spacing w:val="-1"/>
        </w:rPr>
        <w:t> </w:t>
      </w:r>
      <w:r>
        <w:rPr>
          <w:color w:val="231F20"/>
        </w:rPr>
        <w:t>is</w:t>
      </w:r>
      <w:r>
        <w:rPr>
          <w:color w:val="231F20"/>
          <w:spacing w:val="-1"/>
        </w:rPr>
        <w:t> </w:t>
      </w:r>
      <w:r>
        <w:rPr>
          <w:color w:val="231F20"/>
        </w:rPr>
        <w:t>that</w:t>
      </w:r>
      <w:r>
        <w:rPr>
          <w:color w:val="231F20"/>
          <w:spacing w:val="-1"/>
        </w:rPr>
        <w:t> </w:t>
      </w:r>
      <w:r>
        <w:rPr>
          <w:color w:val="231F20"/>
        </w:rPr>
        <w:t>it</w:t>
      </w:r>
      <w:r>
        <w:rPr>
          <w:color w:val="231F20"/>
          <w:spacing w:val="-1"/>
        </w:rPr>
        <w:t> </w:t>
      </w:r>
      <w:r>
        <w:rPr>
          <w:color w:val="231F20"/>
        </w:rPr>
        <w:t>amplifies.</w:t>
      </w:r>
      <w:r>
        <w:rPr>
          <w:color w:val="231F20"/>
          <w:spacing w:val="-1"/>
        </w:rPr>
        <w:t> </w:t>
      </w:r>
      <w:r>
        <w:rPr>
          <w:color w:val="231F20"/>
        </w:rPr>
        <w:t>That’s</w:t>
      </w:r>
      <w:r>
        <w:rPr>
          <w:color w:val="231F20"/>
          <w:spacing w:val="-1"/>
        </w:rPr>
        <w:t> </w:t>
      </w:r>
      <w:r>
        <w:rPr>
          <w:color w:val="231F20"/>
        </w:rPr>
        <w:t>why</w:t>
      </w:r>
      <w:r>
        <w:rPr>
          <w:color w:val="231F20"/>
          <w:spacing w:val="-1"/>
        </w:rPr>
        <w:t> </w:t>
      </w:r>
      <w:r>
        <w:rPr>
          <w:color w:val="231F20"/>
        </w:rPr>
        <w:t>we</w:t>
      </w:r>
      <w:r>
        <w:rPr>
          <w:color w:val="231F20"/>
          <w:spacing w:val="-1"/>
        </w:rPr>
        <w:t> </w:t>
      </w:r>
      <w:r>
        <w:rPr>
          <w:color w:val="231F20"/>
        </w:rPr>
        <w:t>should</w:t>
      </w:r>
      <w:r>
        <w:rPr>
          <w:color w:val="231F20"/>
          <w:spacing w:val="-1"/>
        </w:rPr>
        <w:t> </w:t>
      </w:r>
      <w:r>
        <w:rPr>
          <w:color w:val="231F20"/>
        </w:rPr>
        <w:t>be</w:t>
      </w:r>
      <w:r>
        <w:rPr>
          <w:color w:val="231F20"/>
          <w:spacing w:val="-1"/>
        </w:rPr>
        <w:t> </w:t>
      </w:r>
      <w:r>
        <w:rPr>
          <w:color w:val="231F20"/>
        </w:rPr>
        <w:t>concerned</w:t>
      </w:r>
      <w:r>
        <w:rPr>
          <w:color w:val="231F20"/>
          <w:spacing w:val="-1"/>
        </w:rPr>
        <w:t> </w:t>
      </w:r>
      <w:r>
        <w:rPr>
          <w:color w:val="231F20"/>
        </w:rPr>
        <w:t>with the flow between the two: expanding the potentials for participation represents the greatest opportunity for cultural diversity. Throw away the powers of broadcasting and one has only cultural fragmentation. The power of participation comes not from destroying commercial cul- ture</w:t>
      </w:r>
      <w:r>
        <w:rPr>
          <w:color w:val="231F20"/>
        </w:rPr>
        <w:t> but from writing over it, modding it, amending it, expanding it, adding greater diversity of perspective, and then recirculating it, feed- ing it back into the mainstream media.</w:t>
      </w:r>
    </w:p>
    <w:p>
      <w:pPr>
        <w:pStyle w:val="BodyText"/>
        <w:spacing w:line="230" w:lineRule="auto" w:before="15"/>
        <w:ind w:firstLine="240"/>
      </w:pPr>
      <w:r>
        <w:rPr>
          <w:color w:val="231F20"/>
        </w:rPr>
        <w:t>Read in</w:t>
      </w:r>
      <w:r>
        <w:rPr>
          <w:color w:val="231F20"/>
        </w:rPr>
        <w:t> those</w:t>
      </w:r>
      <w:r>
        <w:rPr>
          <w:color w:val="231F20"/>
        </w:rPr>
        <w:t> terms, participation</w:t>
      </w:r>
      <w:r>
        <w:rPr>
          <w:color w:val="231F20"/>
        </w:rPr>
        <w:t> becomes an important political right. In the American context, one could argue that First Amendment protections of the right to speech, press, belief, and assembly represent a more</w:t>
      </w:r>
      <w:r>
        <w:rPr>
          <w:color w:val="231F20"/>
        </w:rPr>
        <w:t> abstract</w:t>
      </w:r>
      <w:r>
        <w:rPr>
          <w:color w:val="231F20"/>
        </w:rPr>
        <w:t> right to participate in a democratic culture. After all,</w:t>
      </w:r>
      <w:r>
        <w:rPr>
          <w:color w:val="231F20"/>
          <w:spacing w:val="40"/>
        </w:rPr>
        <w:t> </w:t>
      </w:r>
      <w:r>
        <w:rPr>
          <w:color w:val="231F20"/>
        </w:rPr>
        <w:t>the First</w:t>
      </w:r>
      <w:r>
        <w:rPr>
          <w:color w:val="231F20"/>
          <w:spacing w:val="-1"/>
        </w:rPr>
        <w:t> </w:t>
      </w:r>
      <w:r>
        <w:rPr>
          <w:color w:val="231F20"/>
        </w:rPr>
        <w:t>Amendment emerged in the context of a thriving folk culture, where</w:t>
      </w:r>
      <w:r>
        <w:rPr>
          <w:color w:val="231F20"/>
          <w:spacing w:val="26"/>
        </w:rPr>
        <w:t> </w:t>
      </w:r>
      <w:r>
        <w:rPr>
          <w:color w:val="231F20"/>
        </w:rPr>
        <w:t>it</w:t>
      </w:r>
      <w:r>
        <w:rPr>
          <w:color w:val="231F20"/>
          <w:spacing w:val="26"/>
        </w:rPr>
        <w:t> </w:t>
      </w:r>
      <w:r>
        <w:rPr>
          <w:color w:val="231F20"/>
        </w:rPr>
        <w:t>was</w:t>
      </w:r>
      <w:r>
        <w:rPr>
          <w:color w:val="231F20"/>
          <w:spacing w:val="26"/>
        </w:rPr>
        <w:t> </w:t>
      </w:r>
      <w:r>
        <w:rPr>
          <w:color w:val="231F20"/>
        </w:rPr>
        <w:t>assumed</w:t>
      </w:r>
      <w:r>
        <w:rPr>
          <w:color w:val="231F20"/>
          <w:spacing w:val="26"/>
        </w:rPr>
        <w:t> </w:t>
      </w:r>
      <w:r>
        <w:rPr>
          <w:color w:val="231F20"/>
        </w:rPr>
        <w:t>that</w:t>
      </w:r>
      <w:r>
        <w:rPr>
          <w:color w:val="231F20"/>
          <w:spacing w:val="26"/>
        </w:rPr>
        <w:t> </w:t>
      </w:r>
      <w:r>
        <w:rPr>
          <w:color w:val="231F20"/>
        </w:rPr>
        <w:t>songs</w:t>
      </w:r>
      <w:r>
        <w:rPr>
          <w:color w:val="231F20"/>
          <w:spacing w:val="26"/>
        </w:rPr>
        <w:t> </w:t>
      </w:r>
      <w:r>
        <w:rPr>
          <w:color w:val="231F20"/>
        </w:rPr>
        <w:t>and</w:t>
      </w:r>
      <w:r>
        <w:rPr>
          <w:color w:val="231F20"/>
          <w:spacing w:val="26"/>
        </w:rPr>
        <w:t> </w:t>
      </w:r>
      <w:r>
        <w:rPr>
          <w:color w:val="231F20"/>
        </w:rPr>
        <w:t>stories</w:t>
      </w:r>
      <w:r>
        <w:rPr>
          <w:color w:val="231F20"/>
          <w:spacing w:val="26"/>
        </w:rPr>
        <w:t> </w:t>
      </w:r>
      <w:r>
        <w:rPr>
          <w:color w:val="231F20"/>
        </w:rPr>
        <w:t>would</w:t>
      </w:r>
      <w:r>
        <w:rPr>
          <w:color w:val="231F20"/>
          <w:spacing w:val="26"/>
        </w:rPr>
        <w:t> </w:t>
      </w:r>
      <w:r>
        <w:rPr>
          <w:color w:val="231F20"/>
        </w:rPr>
        <w:t>get</w:t>
      </w:r>
      <w:r>
        <w:rPr>
          <w:color w:val="231F20"/>
          <w:spacing w:val="26"/>
        </w:rPr>
        <w:t> </w:t>
      </w:r>
      <w:r>
        <w:rPr>
          <w:color w:val="231F20"/>
        </w:rPr>
        <w:t>retold</w:t>
      </w:r>
      <w:r>
        <w:rPr>
          <w:color w:val="231F20"/>
          <w:spacing w:val="26"/>
        </w:rPr>
        <w:t> </w:t>
      </w:r>
      <w:r>
        <w:rPr>
          <w:color w:val="231F20"/>
        </w:rPr>
        <w:t>many</w:t>
      </w:r>
    </w:p>
    <w:p>
      <w:pPr>
        <w:spacing w:after="0" w:line="230" w:lineRule="auto"/>
        <w:sectPr>
          <w:pgSz w:w="8850" w:h="12650"/>
          <w:pgMar w:header="693" w:footer="0" w:top="1140" w:bottom="280" w:left="1140" w:right="1140"/>
        </w:sectPr>
      </w:pPr>
    </w:p>
    <w:p>
      <w:pPr>
        <w:pStyle w:val="BodyText"/>
        <w:spacing w:line="230" w:lineRule="auto" w:before="74"/>
        <w:ind w:right="110"/>
      </w:pPr>
      <w:r>
        <w:rPr>
          <w:color w:val="231F20"/>
        </w:rPr>
        <w:t>different times for many different purposes. Its founding documents were written by men who appropriated the names of classical orators</w:t>
      </w:r>
      <w:r>
        <w:rPr>
          <w:color w:val="231F20"/>
          <w:spacing w:val="40"/>
        </w:rPr>
        <w:t> </w:t>
      </w:r>
      <w:r>
        <w:rPr>
          <w:color w:val="231F20"/>
        </w:rPr>
        <w:t>or mythic heroes. Over time, freedom of press increasingly came to rest with those who could afford to buy printing presses. The emergence of new</w:t>
      </w:r>
      <w:r>
        <w:rPr>
          <w:color w:val="231F20"/>
          <w:spacing w:val="-4"/>
        </w:rPr>
        <w:t> </w:t>
      </w:r>
      <w:r>
        <w:rPr>
          <w:color w:val="231F20"/>
        </w:rPr>
        <w:t>media</w:t>
      </w:r>
      <w:r>
        <w:rPr>
          <w:color w:val="231F20"/>
          <w:spacing w:val="-4"/>
        </w:rPr>
        <w:t> </w:t>
      </w:r>
      <w:r>
        <w:rPr>
          <w:color w:val="231F20"/>
        </w:rPr>
        <w:t>technologies</w:t>
      </w:r>
      <w:r>
        <w:rPr>
          <w:color w:val="231F20"/>
          <w:spacing w:val="-4"/>
        </w:rPr>
        <w:t> </w:t>
      </w:r>
      <w:r>
        <w:rPr>
          <w:color w:val="231F20"/>
        </w:rPr>
        <w:t>supports</w:t>
      </w:r>
      <w:r>
        <w:rPr>
          <w:color w:val="231F20"/>
          <w:spacing w:val="-4"/>
        </w:rPr>
        <w:t> </w:t>
      </w:r>
      <w:r>
        <w:rPr>
          <w:color w:val="231F20"/>
        </w:rPr>
        <w:t>a</w:t>
      </w:r>
      <w:r>
        <w:rPr>
          <w:color w:val="231F20"/>
          <w:spacing w:val="-4"/>
        </w:rPr>
        <w:t> </w:t>
      </w:r>
      <w:r>
        <w:rPr>
          <w:color w:val="231F20"/>
        </w:rPr>
        <w:t>democratic</w:t>
      </w:r>
      <w:r>
        <w:rPr>
          <w:color w:val="231F20"/>
          <w:spacing w:val="-4"/>
        </w:rPr>
        <w:t> </w:t>
      </w:r>
      <w:r>
        <w:rPr>
          <w:color w:val="231F20"/>
        </w:rPr>
        <w:t>urge</w:t>
      </w:r>
      <w:r>
        <w:rPr>
          <w:color w:val="231F20"/>
          <w:spacing w:val="-4"/>
        </w:rPr>
        <w:t> </w:t>
      </w:r>
      <w:r>
        <w:rPr>
          <w:color w:val="231F20"/>
        </w:rPr>
        <w:t>to</w:t>
      </w:r>
      <w:r>
        <w:rPr>
          <w:color w:val="231F20"/>
          <w:spacing w:val="-4"/>
        </w:rPr>
        <w:t> </w:t>
      </w:r>
      <w:r>
        <w:rPr>
          <w:color w:val="231F20"/>
        </w:rPr>
        <w:t>allow</w:t>
      </w:r>
      <w:r>
        <w:rPr>
          <w:color w:val="231F20"/>
          <w:spacing w:val="-4"/>
        </w:rPr>
        <w:t> </w:t>
      </w:r>
      <w:r>
        <w:rPr>
          <w:color w:val="231F20"/>
        </w:rPr>
        <w:t>more</w:t>
      </w:r>
      <w:r>
        <w:rPr>
          <w:color w:val="231F20"/>
          <w:spacing w:val="-4"/>
        </w:rPr>
        <w:t> </w:t>
      </w:r>
      <w:r>
        <w:rPr>
          <w:color w:val="231F20"/>
        </w:rPr>
        <w:t>peo- ple to create and circulate media. Sometimes the media are designed to respond to mass media content—positively or negatively—and some- times grassroots creativity goes places no one in the media industry could have imagined. The challenge is to rethink our understanding of the First</w:t>
      </w:r>
      <w:r>
        <w:rPr>
          <w:color w:val="231F20"/>
          <w:spacing w:val="-6"/>
        </w:rPr>
        <w:t> </w:t>
      </w:r>
      <w:r>
        <w:rPr>
          <w:color w:val="231F20"/>
        </w:rPr>
        <w:t>Amendment to recognize this expanded opportunity to partic- ipate. We should thus regard those things that block participation— whether commercial or governmental—as important obstacles to route around if we are going to “democratize television” or any other aspect of our culture. We have identified some of those obstacles in the book, most centrally the challenges surrounding corporate control over intel- lectual property and the need for a clearer definition of the kinds of</w:t>
      </w:r>
      <w:r>
        <w:rPr>
          <w:color w:val="231F20"/>
          <w:spacing w:val="40"/>
        </w:rPr>
        <w:t> </w:t>
      </w:r>
      <w:r>
        <w:rPr>
          <w:color w:val="231F20"/>
        </w:rPr>
        <w:t>fair-use rights held by amateur artists, writers, journalists, and critics, who want to share work inspired or incited by existing media content.</w:t>
      </w:r>
    </w:p>
    <w:p>
      <w:pPr>
        <w:pStyle w:val="BodyText"/>
        <w:spacing w:line="230" w:lineRule="auto" w:before="17"/>
        <w:ind w:firstLine="240"/>
      </w:pPr>
      <w:r>
        <w:rPr>
          <w:color w:val="231F20"/>
        </w:rPr>
        <w:t>Another core</w:t>
      </w:r>
      <w:r>
        <w:rPr>
          <w:color w:val="231F20"/>
        </w:rPr>
        <w:t> obstacle</w:t>
      </w:r>
      <w:r>
        <w:rPr>
          <w:color w:val="231F20"/>
        </w:rPr>
        <w:t> might</w:t>
      </w:r>
      <w:r>
        <w:rPr>
          <w:color w:val="231F20"/>
        </w:rPr>
        <w:t> be described as the participation gap.</w:t>
      </w:r>
      <w:r>
        <w:rPr>
          <w:color w:val="231F20"/>
          <w:spacing w:val="40"/>
        </w:rPr>
        <w:t> </w:t>
      </w:r>
      <w:r>
        <w:rPr>
          <w:color w:val="231F20"/>
        </w:rPr>
        <w:t>So far, much of the discussion of the digital divide has emphasized problems of access, seeing the issue primarily in technical terms—but a medium is more than a technology. As activists have sought a variety</w:t>
      </w:r>
      <w:r>
        <w:rPr>
          <w:color w:val="231F20"/>
          <w:spacing w:val="40"/>
        </w:rPr>
        <w:t> </w:t>
      </w:r>
      <w:r>
        <w:rPr>
          <w:color w:val="231F20"/>
        </w:rPr>
        <w:t>of</w:t>
      </w:r>
      <w:r>
        <w:rPr>
          <w:color w:val="231F20"/>
          <w:spacing w:val="-3"/>
        </w:rPr>
        <w:t> </w:t>
      </w:r>
      <w:r>
        <w:rPr>
          <w:color w:val="231F20"/>
        </w:rPr>
        <w:t>means</w:t>
      </w:r>
      <w:r>
        <w:rPr>
          <w:color w:val="231F20"/>
          <w:spacing w:val="-3"/>
        </w:rPr>
        <w:t> </w:t>
      </w:r>
      <w:r>
        <w:rPr>
          <w:color w:val="231F20"/>
        </w:rPr>
        <w:t>to</w:t>
      </w:r>
      <w:r>
        <w:rPr>
          <w:color w:val="231F20"/>
          <w:spacing w:val="-3"/>
        </w:rPr>
        <w:t> </w:t>
      </w:r>
      <w:r>
        <w:rPr>
          <w:color w:val="231F20"/>
        </w:rPr>
        <w:t>broaden</w:t>
      </w:r>
      <w:r>
        <w:rPr>
          <w:color w:val="231F20"/>
          <w:spacing w:val="-3"/>
        </w:rPr>
        <w:t> </w:t>
      </w:r>
      <w:r>
        <w:rPr>
          <w:color w:val="231F20"/>
        </w:rPr>
        <w:t>access</w:t>
      </w:r>
      <w:r>
        <w:rPr>
          <w:color w:val="231F20"/>
          <w:spacing w:val="-3"/>
        </w:rPr>
        <w:t> </w:t>
      </w:r>
      <w:r>
        <w:rPr>
          <w:color w:val="231F20"/>
        </w:rPr>
        <w:t>to</w:t>
      </w:r>
      <w:r>
        <w:rPr>
          <w:color w:val="231F20"/>
          <w:spacing w:val="-3"/>
        </w:rPr>
        <w:t> </w:t>
      </w:r>
      <w:r>
        <w:rPr>
          <w:color w:val="231F20"/>
        </w:rPr>
        <w:t>digital</w:t>
      </w:r>
      <w:r>
        <w:rPr>
          <w:color w:val="231F20"/>
          <w:spacing w:val="-3"/>
        </w:rPr>
        <w:t> </w:t>
      </w:r>
      <w:r>
        <w:rPr>
          <w:color w:val="231F20"/>
        </w:rPr>
        <w:t>media,</w:t>
      </w:r>
      <w:r>
        <w:rPr>
          <w:color w:val="231F20"/>
          <w:spacing w:val="-3"/>
        </w:rPr>
        <w:t> </w:t>
      </w:r>
      <w:r>
        <w:rPr>
          <w:color w:val="231F20"/>
        </w:rPr>
        <w:t>they</w:t>
      </w:r>
      <w:r>
        <w:rPr>
          <w:color w:val="231F20"/>
          <w:spacing w:val="-3"/>
        </w:rPr>
        <w:t> </w:t>
      </w:r>
      <w:r>
        <w:rPr>
          <w:color w:val="231F20"/>
        </w:rPr>
        <w:t>have</w:t>
      </w:r>
      <w:r>
        <w:rPr>
          <w:color w:val="231F20"/>
          <w:spacing w:val="-3"/>
        </w:rPr>
        <w:t> </w:t>
      </w:r>
      <w:r>
        <w:rPr>
          <w:color w:val="231F20"/>
        </w:rPr>
        <w:t>created</w:t>
      </w:r>
      <w:r>
        <w:rPr>
          <w:color w:val="231F20"/>
          <w:spacing w:val="-3"/>
        </w:rPr>
        <w:t> </w:t>
      </w:r>
      <w:r>
        <w:rPr>
          <w:color w:val="231F20"/>
        </w:rPr>
        <w:t>a</w:t>
      </w:r>
      <w:r>
        <w:rPr>
          <w:color w:val="231F20"/>
          <w:spacing w:val="-3"/>
        </w:rPr>
        <w:t> </w:t>
      </w:r>
      <w:r>
        <w:rPr>
          <w:color w:val="231F20"/>
        </w:rPr>
        <w:t>hodge- podge of different opportunities for participation. Some have extended access to these resources through</w:t>
      </w:r>
      <w:r>
        <w:rPr>
          <w:color w:val="231F20"/>
        </w:rPr>
        <w:t> the</w:t>
      </w:r>
      <w:r>
        <w:rPr>
          <w:color w:val="231F20"/>
        </w:rPr>
        <w:t> home, and others have limited, filtered, regulated access through</w:t>
      </w:r>
      <w:r>
        <w:rPr>
          <w:color w:val="231F20"/>
        </w:rPr>
        <w:t> schools and public libraries. Now,</w:t>
      </w:r>
      <w:r>
        <w:rPr>
          <w:color w:val="231F20"/>
          <w:spacing w:val="80"/>
        </w:rPr>
        <w:t> </w:t>
      </w:r>
      <w:r>
        <w:rPr>
          <w:color w:val="231F20"/>
        </w:rPr>
        <w:t>we need to confront the cultural factors that diminish the likelihood that different groups will participate. Race, class, language differences amplify</w:t>
      </w:r>
      <w:r>
        <w:rPr>
          <w:color w:val="231F20"/>
        </w:rPr>
        <w:t> these</w:t>
      </w:r>
      <w:r>
        <w:rPr>
          <w:color w:val="231F20"/>
        </w:rPr>
        <w:t> inequalities</w:t>
      </w:r>
      <w:r>
        <w:rPr>
          <w:color w:val="231F20"/>
        </w:rPr>
        <w:t> in</w:t>
      </w:r>
      <w:r>
        <w:rPr>
          <w:color w:val="231F20"/>
        </w:rPr>
        <w:t> opportunities</w:t>
      </w:r>
      <w:r>
        <w:rPr>
          <w:color w:val="231F20"/>
        </w:rPr>
        <w:t> for</w:t>
      </w:r>
      <w:r>
        <w:rPr>
          <w:color w:val="231F20"/>
        </w:rPr>
        <w:t> participation.</w:t>
      </w:r>
      <w:r>
        <w:rPr>
          <w:color w:val="231F20"/>
        </w:rPr>
        <w:t> One</w:t>
      </w:r>
      <w:r>
        <w:rPr>
          <w:color w:val="231F20"/>
        </w:rPr>
        <w:t> rea- son we see early adapters is that some groups not only feel more confi- dence in engaging with new technologies but also some groups seem more comfortable going public with their views about culture.</w:t>
      </w:r>
    </w:p>
    <w:p>
      <w:pPr>
        <w:pStyle w:val="BodyText"/>
        <w:spacing w:line="230" w:lineRule="auto" w:before="14"/>
        <w:ind w:firstLine="240"/>
      </w:pPr>
      <w:r>
        <w:rPr>
          <w:color w:val="231F20"/>
        </w:rPr>
        <w:t>Historically, public education in the United States was a product of the need to distribute the skills and knowledge necessary to train in- formed citizens. The participation gap becomes much more important as we think about what it would mean to foster the skills and knowl- edge needed by monitorial citizens: here, the challenge is not simply being able to read and write, but being able to participate in the delib-</w:t>
      </w:r>
    </w:p>
    <w:p>
      <w:pPr>
        <w:spacing w:after="0" w:line="230" w:lineRule="auto"/>
        <w:sectPr>
          <w:pgSz w:w="8850" w:h="12650"/>
          <w:pgMar w:header="693" w:footer="0" w:top="1140" w:bottom="280" w:left="1140" w:right="1140"/>
        </w:sectPr>
      </w:pPr>
    </w:p>
    <w:p>
      <w:pPr>
        <w:pStyle w:val="BodyText"/>
        <w:spacing w:line="230" w:lineRule="auto" w:before="74"/>
      </w:pPr>
      <w:r>
        <w:rPr>
          <w:color w:val="231F20"/>
        </w:rPr>
        <w:t>erations over what issues matter, what knowledge counts, and what ways of knowing command authority and respect. The ideal of the in- formed citizen is breaking down because there is simply too much for any</w:t>
      </w:r>
      <w:r>
        <w:rPr>
          <w:color w:val="231F20"/>
          <w:spacing w:val="-1"/>
        </w:rPr>
        <w:t> </w:t>
      </w:r>
      <w:r>
        <w:rPr>
          <w:color w:val="231F20"/>
        </w:rPr>
        <w:t>individual</w:t>
      </w:r>
      <w:r>
        <w:rPr>
          <w:color w:val="231F20"/>
          <w:spacing w:val="-1"/>
        </w:rPr>
        <w:t> </w:t>
      </w:r>
      <w:r>
        <w:rPr>
          <w:color w:val="231F20"/>
        </w:rPr>
        <w:t>to</w:t>
      </w:r>
      <w:r>
        <w:rPr>
          <w:color w:val="231F20"/>
          <w:spacing w:val="-1"/>
        </w:rPr>
        <w:t> </w:t>
      </w:r>
      <w:r>
        <w:rPr>
          <w:color w:val="231F20"/>
        </w:rPr>
        <w:t>know.</w:t>
      </w:r>
      <w:r>
        <w:rPr>
          <w:color w:val="231F20"/>
          <w:spacing w:val="-1"/>
        </w:rPr>
        <w:t> </w:t>
      </w:r>
      <w:r>
        <w:rPr>
          <w:color w:val="231F20"/>
        </w:rPr>
        <w:t>The</w:t>
      </w:r>
      <w:r>
        <w:rPr>
          <w:color w:val="231F20"/>
          <w:spacing w:val="-1"/>
        </w:rPr>
        <w:t> </w:t>
      </w:r>
      <w:r>
        <w:rPr>
          <w:color w:val="231F20"/>
        </w:rPr>
        <w:t>ideal</w:t>
      </w:r>
      <w:r>
        <w:rPr>
          <w:color w:val="231F20"/>
          <w:spacing w:val="-1"/>
        </w:rPr>
        <w:t> </w:t>
      </w:r>
      <w:r>
        <w:rPr>
          <w:color w:val="231F20"/>
        </w:rPr>
        <w:t>of</w:t>
      </w:r>
      <w:r>
        <w:rPr>
          <w:color w:val="231F20"/>
          <w:spacing w:val="-1"/>
        </w:rPr>
        <w:t> </w:t>
      </w:r>
      <w:r>
        <w:rPr>
          <w:color w:val="231F20"/>
        </w:rPr>
        <w:t>monitorial</w:t>
      </w:r>
      <w:r>
        <w:rPr>
          <w:color w:val="231F20"/>
          <w:spacing w:val="-1"/>
        </w:rPr>
        <w:t> </w:t>
      </w:r>
      <w:r>
        <w:rPr>
          <w:color w:val="231F20"/>
        </w:rPr>
        <w:t>citizenship</w:t>
      </w:r>
      <w:r>
        <w:rPr>
          <w:color w:val="231F20"/>
          <w:spacing w:val="-1"/>
        </w:rPr>
        <w:t> </w:t>
      </w:r>
      <w:r>
        <w:rPr>
          <w:color w:val="231F20"/>
        </w:rPr>
        <w:t>depends</w:t>
      </w:r>
      <w:r>
        <w:rPr>
          <w:color w:val="231F20"/>
          <w:spacing w:val="-1"/>
        </w:rPr>
        <w:t> </w:t>
      </w:r>
      <w:r>
        <w:rPr>
          <w:color w:val="231F20"/>
        </w:rPr>
        <w:t>on developing new skills in collaboration and a new ethic of knowledge sharing that will allow us to deliberate together.</w:t>
      </w:r>
    </w:p>
    <w:p>
      <w:pPr>
        <w:pStyle w:val="BodyText"/>
        <w:spacing w:line="230" w:lineRule="auto" w:before="5"/>
        <w:ind w:firstLine="240"/>
      </w:pPr>
      <w:r>
        <w:rPr>
          <w:color w:val="231F20"/>
        </w:rPr>
        <w:t>Right now, people are learning how to participate in such knowl- edge cultures outside of any formal educational setting. Much of this learning takes place in the affinity spaces that are emerging around popular culture. The emergence of these knowledge cultures partially reflects</w:t>
      </w:r>
      <w:r>
        <w:rPr>
          <w:color w:val="231F20"/>
          <w:spacing w:val="30"/>
        </w:rPr>
        <w:t> </w:t>
      </w:r>
      <w:r>
        <w:rPr>
          <w:color w:val="231F20"/>
        </w:rPr>
        <w:t>the</w:t>
      </w:r>
      <w:r>
        <w:rPr>
          <w:color w:val="231F20"/>
          <w:spacing w:val="30"/>
        </w:rPr>
        <w:t> </w:t>
      </w:r>
      <w:r>
        <w:rPr>
          <w:color w:val="231F20"/>
        </w:rPr>
        <w:t>demands</w:t>
      </w:r>
      <w:r>
        <w:rPr>
          <w:color w:val="231F20"/>
          <w:spacing w:val="30"/>
        </w:rPr>
        <w:t> </w:t>
      </w:r>
      <w:r>
        <w:rPr>
          <w:color w:val="231F20"/>
        </w:rPr>
        <w:t>these</w:t>
      </w:r>
      <w:r>
        <w:rPr>
          <w:color w:val="231F20"/>
          <w:spacing w:val="30"/>
        </w:rPr>
        <w:t> </w:t>
      </w:r>
      <w:r>
        <w:rPr>
          <w:color w:val="231F20"/>
        </w:rPr>
        <w:t>texts</w:t>
      </w:r>
      <w:r>
        <w:rPr>
          <w:color w:val="231F20"/>
          <w:spacing w:val="30"/>
        </w:rPr>
        <w:t> </w:t>
      </w:r>
      <w:r>
        <w:rPr>
          <w:color w:val="231F20"/>
        </w:rPr>
        <w:t>place</w:t>
      </w:r>
      <w:r>
        <w:rPr>
          <w:color w:val="231F20"/>
          <w:spacing w:val="30"/>
        </w:rPr>
        <w:t> </w:t>
      </w:r>
      <w:r>
        <w:rPr>
          <w:color w:val="231F20"/>
        </w:rPr>
        <w:t>on</w:t>
      </w:r>
      <w:r>
        <w:rPr>
          <w:color w:val="231F20"/>
          <w:spacing w:val="30"/>
        </w:rPr>
        <w:t> </w:t>
      </w:r>
      <w:r>
        <w:rPr>
          <w:color w:val="231F20"/>
        </w:rPr>
        <w:t>consumers</w:t>
      </w:r>
      <w:r>
        <w:rPr>
          <w:color w:val="231F20"/>
          <w:spacing w:val="30"/>
        </w:rPr>
        <w:t> </w:t>
      </w:r>
      <w:r>
        <w:rPr>
          <w:color w:val="231F20"/>
        </w:rPr>
        <w:t>(the</w:t>
      </w:r>
      <w:r>
        <w:rPr>
          <w:color w:val="231F20"/>
          <w:spacing w:val="30"/>
        </w:rPr>
        <w:t> </w:t>
      </w:r>
      <w:r>
        <w:rPr>
          <w:color w:val="231F20"/>
        </w:rPr>
        <w:t>complexity of transmedia entertainment, for example), but they also reflect the de- mands consumers place on media (the hunger for complexity, the need for</w:t>
      </w:r>
      <w:r>
        <w:rPr>
          <w:color w:val="231F20"/>
          <w:spacing w:val="-2"/>
        </w:rPr>
        <w:t> </w:t>
      </w:r>
      <w:r>
        <w:rPr>
          <w:color w:val="231F20"/>
        </w:rPr>
        <w:t>community,</w:t>
      </w:r>
      <w:r>
        <w:rPr>
          <w:color w:val="231F20"/>
          <w:spacing w:val="-2"/>
        </w:rPr>
        <w:t> </w:t>
      </w:r>
      <w:r>
        <w:rPr>
          <w:color w:val="231F20"/>
        </w:rPr>
        <w:t>the</w:t>
      </w:r>
      <w:r>
        <w:rPr>
          <w:color w:val="231F20"/>
          <w:spacing w:val="-2"/>
        </w:rPr>
        <w:t> </w:t>
      </w:r>
      <w:r>
        <w:rPr>
          <w:color w:val="231F20"/>
        </w:rPr>
        <w:t>desire</w:t>
      </w:r>
      <w:r>
        <w:rPr>
          <w:color w:val="231F20"/>
          <w:spacing w:val="-2"/>
        </w:rPr>
        <w:t> </w:t>
      </w:r>
      <w:r>
        <w:rPr>
          <w:color w:val="231F20"/>
        </w:rPr>
        <w:t>to</w:t>
      </w:r>
      <w:r>
        <w:rPr>
          <w:color w:val="231F20"/>
          <w:spacing w:val="-2"/>
        </w:rPr>
        <w:t> </w:t>
      </w:r>
      <w:r>
        <w:rPr>
          <w:color w:val="231F20"/>
        </w:rPr>
        <w:t>rewrite</w:t>
      </w:r>
      <w:r>
        <w:rPr>
          <w:color w:val="231F20"/>
          <w:spacing w:val="-2"/>
        </w:rPr>
        <w:t> </w:t>
      </w:r>
      <w:r>
        <w:rPr>
          <w:color w:val="231F20"/>
        </w:rPr>
        <w:t>core</w:t>
      </w:r>
      <w:r>
        <w:rPr>
          <w:color w:val="231F20"/>
          <w:spacing w:val="-2"/>
        </w:rPr>
        <w:t> </w:t>
      </w:r>
      <w:r>
        <w:rPr>
          <w:color w:val="231F20"/>
        </w:rPr>
        <w:t>stories).</w:t>
      </w:r>
      <w:r>
        <w:rPr>
          <w:color w:val="231F20"/>
          <w:spacing w:val="-2"/>
        </w:rPr>
        <w:t> </w:t>
      </w:r>
      <w:r>
        <w:rPr>
          <w:color w:val="231F20"/>
        </w:rPr>
        <w:t>Many</w:t>
      </w:r>
      <w:r>
        <w:rPr>
          <w:color w:val="231F20"/>
          <w:spacing w:val="-2"/>
        </w:rPr>
        <w:t> </w:t>
      </w:r>
      <w:r>
        <w:rPr>
          <w:color w:val="231F20"/>
        </w:rPr>
        <w:t>schools</w:t>
      </w:r>
      <w:r>
        <w:rPr>
          <w:color w:val="231F20"/>
          <w:spacing w:val="-2"/>
        </w:rPr>
        <w:t> </w:t>
      </w:r>
      <w:r>
        <w:rPr>
          <w:color w:val="231F20"/>
        </w:rPr>
        <w:t>remain openly hostile to these kinds of experiences, continuing to promote autonomous problem solvers and self-contained learners. Here, un- authorized collaboration is cheating. As I finish writing this book, my own</w:t>
      </w:r>
      <w:r>
        <w:rPr>
          <w:color w:val="231F20"/>
          <w:spacing w:val="-2"/>
        </w:rPr>
        <w:t> </w:t>
      </w:r>
      <w:r>
        <w:rPr>
          <w:color w:val="231F20"/>
        </w:rPr>
        <w:t>focus</w:t>
      </w:r>
      <w:r>
        <w:rPr>
          <w:color w:val="231F20"/>
          <w:spacing w:val="-2"/>
        </w:rPr>
        <w:t> </w:t>
      </w:r>
      <w:r>
        <w:rPr>
          <w:color w:val="231F20"/>
        </w:rPr>
        <w:t>is</w:t>
      </w:r>
      <w:r>
        <w:rPr>
          <w:color w:val="231F20"/>
          <w:spacing w:val="-2"/>
        </w:rPr>
        <w:t> </w:t>
      </w:r>
      <w:r>
        <w:rPr>
          <w:color w:val="231F20"/>
        </w:rPr>
        <w:t>increasingly</w:t>
      </w:r>
      <w:r>
        <w:rPr>
          <w:color w:val="231F20"/>
          <w:spacing w:val="-2"/>
        </w:rPr>
        <w:t> </w:t>
      </w:r>
      <w:r>
        <w:rPr>
          <w:color w:val="231F20"/>
        </w:rPr>
        <w:t>being</w:t>
      </w:r>
      <w:r>
        <w:rPr>
          <w:color w:val="231F20"/>
          <w:spacing w:val="-2"/>
        </w:rPr>
        <w:t> </w:t>
      </w:r>
      <w:r>
        <w:rPr>
          <w:color w:val="231F20"/>
        </w:rPr>
        <w:t>drawn</w:t>
      </w:r>
      <w:r>
        <w:rPr>
          <w:color w:val="231F20"/>
          <w:spacing w:val="-2"/>
        </w:rPr>
        <w:t> </w:t>
      </w:r>
      <w:r>
        <w:rPr>
          <w:color w:val="231F20"/>
        </w:rPr>
        <w:t>toward</w:t>
      </w:r>
      <w:r>
        <w:rPr>
          <w:color w:val="231F20"/>
          <w:spacing w:val="-2"/>
        </w:rPr>
        <w:t> </w:t>
      </w:r>
      <w:r>
        <w:rPr>
          <w:color w:val="231F20"/>
        </w:rPr>
        <w:t>the</w:t>
      </w:r>
      <w:r>
        <w:rPr>
          <w:color w:val="231F20"/>
          <w:spacing w:val="-2"/>
        </w:rPr>
        <w:t> </w:t>
      </w:r>
      <w:r>
        <w:rPr>
          <w:color w:val="231F20"/>
        </w:rPr>
        <w:t>importance</w:t>
      </w:r>
      <w:r>
        <w:rPr>
          <w:color w:val="231F20"/>
          <w:spacing w:val="-2"/>
        </w:rPr>
        <w:t> </w:t>
      </w:r>
      <w:r>
        <w:rPr>
          <w:color w:val="231F20"/>
        </w:rPr>
        <w:t>of</w:t>
      </w:r>
      <w:r>
        <w:rPr>
          <w:color w:val="231F20"/>
          <w:spacing w:val="-2"/>
        </w:rPr>
        <w:t> </w:t>
      </w:r>
      <w:r>
        <w:rPr>
          <w:color w:val="231F20"/>
        </w:rPr>
        <w:t>media literacy education. Many media literacy activists still act as if the role</w:t>
      </w:r>
      <w:r>
        <w:rPr>
          <w:color w:val="231F20"/>
          <w:spacing w:val="80"/>
        </w:rPr>
        <w:t> </w:t>
      </w:r>
      <w:r>
        <w:rPr>
          <w:color w:val="231F20"/>
        </w:rPr>
        <w:t>of mass media had remained unchanged by the introduction of new media technologies. Media are read primarily as threats rather than as resources. More focus is placed on the dangers of manipulation rather than the possibilities of participation, on restricting access—turning off the television, saying no to Nintendo—rather than in expanding skills at deploying media for one’s own ends, rewriting the core stories our culture</w:t>
      </w:r>
      <w:r>
        <w:rPr>
          <w:color w:val="231F20"/>
          <w:spacing w:val="-1"/>
        </w:rPr>
        <w:t> </w:t>
      </w:r>
      <w:r>
        <w:rPr>
          <w:color w:val="231F20"/>
        </w:rPr>
        <w:t>has</w:t>
      </w:r>
      <w:r>
        <w:rPr>
          <w:color w:val="231F20"/>
          <w:spacing w:val="-1"/>
        </w:rPr>
        <w:t> </w:t>
      </w:r>
      <w:r>
        <w:rPr>
          <w:color w:val="231F20"/>
        </w:rPr>
        <w:t>given</w:t>
      </w:r>
      <w:r>
        <w:rPr>
          <w:color w:val="231F20"/>
          <w:spacing w:val="-1"/>
        </w:rPr>
        <w:t> </w:t>
      </w:r>
      <w:r>
        <w:rPr>
          <w:color w:val="231F20"/>
        </w:rPr>
        <w:t>us.</w:t>
      </w:r>
      <w:r>
        <w:rPr>
          <w:color w:val="231F20"/>
          <w:spacing w:val="-1"/>
        </w:rPr>
        <w:t> </w:t>
      </w:r>
      <w:r>
        <w:rPr>
          <w:color w:val="231F20"/>
        </w:rPr>
        <w:t>One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ways</w:t>
      </w:r>
      <w:r>
        <w:rPr>
          <w:color w:val="231F20"/>
          <w:spacing w:val="-1"/>
        </w:rPr>
        <w:t> </w:t>
      </w:r>
      <w:r>
        <w:rPr>
          <w:color w:val="231F20"/>
        </w:rPr>
        <w:t>we</w:t>
      </w:r>
      <w:r>
        <w:rPr>
          <w:color w:val="231F20"/>
          <w:spacing w:val="-1"/>
        </w:rPr>
        <w:t> </w:t>
      </w:r>
      <w:r>
        <w:rPr>
          <w:color w:val="231F20"/>
        </w:rPr>
        <w:t>can</w:t>
      </w:r>
      <w:r>
        <w:rPr>
          <w:color w:val="231F20"/>
          <w:spacing w:val="-1"/>
        </w:rPr>
        <w:t> </w:t>
      </w:r>
      <w:r>
        <w:rPr>
          <w:color w:val="231F20"/>
        </w:rPr>
        <w:t>shape</w:t>
      </w:r>
      <w:r>
        <w:rPr>
          <w:color w:val="231F20"/>
          <w:spacing w:val="-1"/>
        </w:rPr>
        <w:t> </w:t>
      </w:r>
      <w:r>
        <w:rPr>
          <w:color w:val="231F20"/>
        </w:rPr>
        <w:t>the</w:t>
      </w:r>
      <w:r>
        <w:rPr>
          <w:color w:val="231F20"/>
          <w:spacing w:val="-1"/>
        </w:rPr>
        <w:t> </w:t>
      </w:r>
      <w:r>
        <w:rPr>
          <w:color w:val="231F20"/>
        </w:rPr>
        <w:t>future</w:t>
      </w:r>
      <w:r>
        <w:rPr>
          <w:color w:val="231F20"/>
          <w:spacing w:val="-1"/>
        </w:rPr>
        <w:t> </w:t>
      </w:r>
      <w:r>
        <w:rPr>
          <w:color w:val="231F20"/>
        </w:rPr>
        <w:t>of</w:t>
      </w:r>
      <w:r>
        <w:rPr>
          <w:color w:val="231F20"/>
          <w:spacing w:val="-1"/>
        </w:rPr>
        <w:t> </w:t>
      </w:r>
      <w:r>
        <w:rPr>
          <w:color w:val="231F20"/>
        </w:rPr>
        <w:t>media culture is by resisting such disempowering approaches to media liter- acy education. We need to rethink the goals of media education so that young</w:t>
      </w:r>
      <w:r>
        <w:rPr>
          <w:color w:val="231F20"/>
        </w:rPr>
        <w:t> people</w:t>
      </w:r>
      <w:r>
        <w:rPr>
          <w:color w:val="231F20"/>
        </w:rPr>
        <w:t> can come to think of themselves as cultural producers and participants and not simply as consumers, critical or otherwise. To achieve this goal, we also need media education for adults. Parents, for example, receive plenty of advice on whether they should allow their kids to have a television set in their room or how many hours a week they</w:t>
      </w:r>
      <w:r>
        <w:rPr>
          <w:color w:val="231F20"/>
          <w:spacing w:val="-5"/>
        </w:rPr>
        <w:t> </w:t>
      </w:r>
      <w:r>
        <w:rPr>
          <w:color w:val="231F20"/>
        </w:rPr>
        <w:t>should</w:t>
      </w:r>
      <w:r>
        <w:rPr>
          <w:color w:val="231F20"/>
          <w:spacing w:val="-5"/>
        </w:rPr>
        <w:t> </w:t>
      </w:r>
      <w:r>
        <w:rPr>
          <w:color w:val="231F20"/>
        </w:rPr>
        <w:t>allow</w:t>
      </w:r>
      <w:r>
        <w:rPr>
          <w:color w:val="231F20"/>
          <w:spacing w:val="-5"/>
        </w:rPr>
        <w:t> </w:t>
      </w:r>
      <w:r>
        <w:rPr>
          <w:color w:val="231F20"/>
        </w:rPr>
        <w:t>their</w:t>
      </w:r>
      <w:r>
        <w:rPr>
          <w:color w:val="231F20"/>
          <w:spacing w:val="-5"/>
        </w:rPr>
        <w:t> </w:t>
      </w:r>
      <w:r>
        <w:rPr>
          <w:color w:val="231F20"/>
        </w:rPr>
        <w:t>kids</w:t>
      </w:r>
      <w:r>
        <w:rPr>
          <w:color w:val="231F20"/>
          <w:spacing w:val="-5"/>
        </w:rPr>
        <w:t> </w:t>
      </w:r>
      <w:r>
        <w:rPr>
          <w:color w:val="231F20"/>
        </w:rPr>
        <w:t>to</w:t>
      </w:r>
      <w:r>
        <w:rPr>
          <w:color w:val="231F20"/>
          <w:spacing w:val="-5"/>
        </w:rPr>
        <w:t> </w:t>
      </w:r>
      <w:r>
        <w:rPr>
          <w:color w:val="231F20"/>
        </w:rPr>
        <w:t>consume</w:t>
      </w:r>
      <w:r>
        <w:rPr>
          <w:color w:val="231F20"/>
          <w:spacing w:val="-5"/>
        </w:rPr>
        <w:t> </w:t>
      </w:r>
      <w:r>
        <w:rPr>
          <w:color w:val="231F20"/>
        </w:rPr>
        <w:t>media.</w:t>
      </w:r>
      <w:r>
        <w:rPr>
          <w:color w:val="231F20"/>
          <w:spacing w:val="-9"/>
        </w:rPr>
        <w:t> </w:t>
      </w:r>
      <w:r>
        <w:rPr>
          <w:color w:val="231F20"/>
        </w:rPr>
        <w:t>Yet,</w:t>
      </w:r>
      <w:r>
        <w:rPr>
          <w:color w:val="231F20"/>
          <w:spacing w:val="-5"/>
        </w:rPr>
        <w:t> </w:t>
      </w:r>
      <w:r>
        <w:rPr>
          <w:color w:val="231F20"/>
        </w:rPr>
        <w:t>they</w:t>
      </w:r>
      <w:r>
        <w:rPr>
          <w:color w:val="231F20"/>
          <w:spacing w:val="-5"/>
        </w:rPr>
        <w:t> </w:t>
      </w:r>
      <w:r>
        <w:rPr>
          <w:color w:val="231F20"/>
        </w:rPr>
        <w:t>receive</w:t>
      </w:r>
      <w:r>
        <w:rPr>
          <w:color w:val="231F20"/>
          <w:spacing w:val="-5"/>
        </w:rPr>
        <w:t> </w:t>
      </w:r>
      <w:r>
        <w:rPr>
          <w:color w:val="231F20"/>
        </w:rPr>
        <w:t>almost no advice on how they can help their kids build a meaningful relation- ship with media.</w:t>
      </w:r>
    </w:p>
    <w:p>
      <w:pPr>
        <w:pStyle w:val="BodyText"/>
        <w:spacing w:line="230" w:lineRule="auto" w:before="29"/>
        <w:ind w:right="112" w:firstLine="240"/>
      </w:pPr>
      <w:r>
        <w:rPr>
          <w:color w:val="231F20"/>
        </w:rPr>
        <w:t>Welcome to convergence culture, where old and new media collide, where</w:t>
      </w:r>
      <w:r>
        <w:rPr>
          <w:color w:val="231F20"/>
          <w:spacing w:val="29"/>
        </w:rPr>
        <w:t> </w:t>
      </w:r>
      <w:r>
        <w:rPr>
          <w:color w:val="231F20"/>
        </w:rPr>
        <w:t>grassroots</w:t>
      </w:r>
      <w:r>
        <w:rPr>
          <w:color w:val="231F20"/>
          <w:spacing w:val="30"/>
        </w:rPr>
        <w:t> </w:t>
      </w:r>
      <w:r>
        <w:rPr>
          <w:color w:val="231F20"/>
        </w:rPr>
        <w:t>and</w:t>
      </w:r>
      <w:r>
        <w:rPr>
          <w:color w:val="231F20"/>
          <w:spacing w:val="30"/>
        </w:rPr>
        <w:t> </w:t>
      </w:r>
      <w:r>
        <w:rPr>
          <w:color w:val="231F20"/>
        </w:rPr>
        <w:t>corporate</w:t>
      </w:r>
      <w:r>
        <w:rPr>
          <w:color w:val="231F20"/>
          <w:spacing w:val="30"/>
        </w:rPr>
        <w:t> </w:t>
      </w:r>
      <w:r>
        <w:rPr>
          <w:color w:val="231F20"/>
        </w:rPr>
        <w:t>media</w:t>
      </w:r>
      <w:r>
        <w:rPr>
          <w:color w:val="231F20"/>
          <w:spacing w:val="30"/>
        </w:rPr>
        <w:t> </w:t>
      </w:r>
      <w:r>
        <w:rPr>
          <w:color w:val="231F20"/>
        </w:rPr>
        <w:t>intersect,</w:t>
      </w:r>
      <w:r>
        <w:rPr>
          <w:color w:val="231F20"/>
          <w:spacing w:val="30"/>
        </w:rPr>
        <w:t> </w:t>
      </w:r>
      <w:r>
        <w:rPr>
          <w:color w:val="231F20"/>
        </w:rPr>
        <w:t>where</w:t>
      </w:r>
      <w:r>
        <w:rPr>
          <w:color w:val="231F20"/>
          <w:spacing w:val="30"/>
        </w:rPr>
        <w:t> </w:t>
      </w:r>
      <w:r>
        <w:rPr>
          <w:color w:val="231F20"/>
        </w:rPr>
        <w:t>the</w:t>
      </w:r>
      <w:r>
        <w:rPr>
          <w:color w:val="231F20"/>
          <w:spacing w:val="30"/>
        </w:rPr>
        <w:t> </w:t>
      </w:r>
      <w:r>
        <w:rPr>
          <w:color w:val="231F20"/>
        </w:rPr>
        <w:t>power</w:t>
      </w:r>
      <w:r>
        <w:rPr>
          <w:color w:val="231F20"/>
          <w:spacing w:val="30"/>
        </w:rPr>
        <w:t> </w:t>
      </w:r>
      <w:r>
        <w:rPr>
          <w:color w:val="231F20"/>
        </w:rPr>
        <w:t>of</w:t>
      </w:r>
    </w:p>
    <w:p>
      <w:pPr>
        <w:spacing w:after="0" w:line="230" w:lineRule="auto"/>
        <w:sectPr>
          <w:pgSz w:w="8850" w:h="12650"/>
          <w:pgMar w:header="693" w:footer="0" w:top="1140" w:bottom="280" w:left="1140" w:right="1140"/>
        </w:sectPr>
      </w:pPr>
    </w:p>
    <w:p>
      <w:pPr>
        <w:pStyle w:val="BodyText"/>
        <w:spacing w:line="230" w:lineRule="auto" w:before="74"/>
      </w:pPr>
      <w:r>
        <w:rPr>
          <w:color w:val="231F20"/>
        </w:rPr>
        <w:t>the media producer and the power of the media consumer interact in unpredictable ways. Convergence culture is the future, but it is taking shape now. Consumers will be more powerful within convergence cul- ture—but only if they recognize and use that power as both consumers and citizens, as full participants in our culture.</w:t>
      </w:r>
    </w:p>
    <w:p>
      <w:pPr>
        <w:spacing w:after="0" w:line="230" w:lineRule="auto"/>
        <w:sectPr>
          <w:pgSz w:w="8850" w:h="12650"/>
          <w:pgMar w:header="693" w:footer="0" w:top="1140" w:bottom="280" w:left="1140" w:right="1140"/>
        </w:sectPr>
      </w:pPr>
    </w:p>
    <w:p>
      <w:pPr>
        <w:pStyle w:val="BodyText"/>
        <w:ind w:left="0" w:right="0"/>
        <w:jc w:val="left"/>
      </w:pPr>
    </w:p>
    <w:p>
      <w:pPr>
        <w:pStyle w:val="BodyText"/>
        <w:spacing w:before="10"/>
        <w:ind w:left="0" w:right="0"/>
        <w:jc w:val="left"/>
        <w:rPr>
          <w:sz w:val="15"/>
        </w:rPr>
      </w:pPr>
    </w:p>
    <w:p>
      <w:pPr>
        <w:pStyle w:val="Heading1"/>
      </w:pPr>
      <w:bookmarkStart w:name="Notes" w:id="24"/>
      <w:bookmarkEnd w:id="24"/>
      <w:r>
        <w:rPr>
          <w:b w:val="0"/>
        </w:rPr>
      </w:r>
      <w:bookmarkStart w:name="_bookmark13" w:id="25"/>
      <w:bookmarkEnd w:id="25"/>
      <w:r>
        <w:rPr>
          <w:b w:val="0"/>
        </w:rPr>
      </w:r>
      <w:hyperlink w:history="true" w:anchor="_bookmark0">
        <w:r>
          <w:rPr>
            <w:color w:val="231F20"/>
            <w:spacing w:val="-4"/>
            <w:w w:val="105"/>
          </w:rPr>
          <w:t>Notes</w:t>
        </w:r>
      </w:hyperlink>
    </w:p>
    <w:p>
      <w:pPr>
        <w:pStyle w:val="BodyText"/>
        <w:ind w:left="0" w:right="0"/>
        <w:jc w:val="left"/>
        <w:rPr>
          <w:rFonts w:ascii="Trebuchet MS"/>
          <w:b/>
          <w:sz w:val="38"/>
        </w:rPr>
      </w:pPr>
    </w:p>
    <w:p>
      <w:pPr>
        <w:pStyle w:val="BodyText"/>
        <w:ind w:left="0" w:right="0"/>
        <w:jc w:val="left"/>
        <w:rPr>
          <w:rFonts w:ascii="Trebuchet MS"/>
          <w:b/>
          <w:sz w:val="38"/>
        </w:rPr>
      </w:pPr>
    </w:p>
    <w:p>
      <w:pPr>
        <w:pStyle w:val="BodyText"/>
        <w:spacing w:before="4"/>
        <w:ind w:left="0" w:right="0"/>
        <w:jc w:val="left"/>
        <w:rPr>
          <w:rFonts w:ascii="Trebuchet MS"/>
          <w:b/>
          <w:sz w:val="51"/>
        </w:rPr>
      </w:pPr>
    </w:p>
    <w:p>
      <w:pPr>
        <w:spacing w:before="0"/>
        <w:ind w:left="357" w:right="0" w:firstLine="0"/>
        <w:jc w:val="both"/>
        <w:rPr>
          <w:rFonts w:ascii="Trebuchet MS"/>
          <w:b/>
          <w:sz w:val="16"/>
        </w:rPr>
      </w:pPr>
      <w:r>
        <w:rPr>
          <w:rFonts w:ascii="Trebuchet MS"/>
          <w:b/>
          <w:color w:val="231F20"/>
          <w:sz w:val="16"/>
        </w:rPr>
        <w:t>Notes</w:t>
      </w:r>
      <w:r>
        <w:rPr>
          <w:rFonts w:ascii="Trebuchet MS"/>
          <w:b/>
          <w:color w:val="231F20"/>
          <w:spacing w:val="20"/>
          <w:sz w:val="16"/>
        </w:rPr>
        <w:t> </w:t>
      </w:r>
      <w:r>
        <w:rPr>
          <w:rFonts w:ascii="Trebuchet MS"/>
          <w:b/>
          <w:color w:val="231F20"/>
          <w:sz w:val="16"/>
        </w:rPr>
        <w:t>to</w:t>
      </w:r>
      <w:r>
        <w:rPr>
          <w:rFonts w:ascii="Trebuchet MS"/>
          <w:b/>
          <w:color w:val="231F20"/>
          <w:spacing w:val="21"/>
          <w:sz w:val="16"/>
        </w:rPr>
        <w:t> </w:t>
      </w:r>
      <w:r>
        <w:rPr>
          <w:rFonts w:ascii="Trebuchet MS"/>
          <w:b/>
          <w:color w:val="231F20"/>
          <w:sz w:val="16"/>
        </w:rPr>
        <w:t>the</w:t>
      </w:r>
      <w:r>
        <w:rPr>
          <w:rFonts w:ascii="Trebuchet MS"/>
          <w:b/>
          <w:color w:val="231F20"/>
          <w:spacing w:val="21"/>
          <w:sz w:val="16"/>
        </w:rPr>
        <w:t> </w:t>
      </w:r>
      <w:r>
        <w:rPr>
          <w:rFonts w:ascii="Trebuchet MS"/>
          <w:b/>
          <w:color w:val="231F20"/>
          <w:spacing w:val="-2"/>
          <w:sz w:val="16"/>
        </w:rPr>
        <w:t>Introduction</w:t>
      </w:r>
    </w:p>
    <w:p>
      <w:pPr>
        <w:pStyle w:val="ListParagraph"/>
        <w:numPr>
          <w:ilvl w:val="0"/>
          <w:numId w:val="6"/>
        </w:numPr>
        <w:tabs>
          <w:tab w:pos="583" w:val="left" w:leader="none"/>
        </w:tabs>
        <w:spacing w:line="237" w:lineRule="auto" w:before="137" w:after="0"/>
        <w:ind w:left="117" w:right="112" w:firstLine="240"/>
        <w:jc w:val="both"/>
        <w:rPr>
          <w:sz w:val="18"/>
        </w:rPr>
      </w:pPr>
      <w:r>
        <w:rPr>
          <w:color w:val="231F20"/>
          <w:sz w:val="18"/>
        </w:rPr>
        <w:t>Josh Grossberg, “The Bert-Bin Laden Connection?” E Online, October 10, 2001, </w:t>
      </w:r>
      <w:hyperlink r:id="rId93">
        <w:r>
          <w:rPr>
            <w:color w:val="231F20"/>
            <w:sz w:val="18"/>
          </w:rPr>
          <w:t>http://www.eonline.com/News/Items/0,1,8950,00.html.</w:t>
        </w:r>
      </w:hyperlink>
      <w:r>
        <w:rPr>
          <w:color w:val="231F20"/>
          <w:sz w:val="18"/>
        </w:rPr>
        <w:t> For a different perspective on Bert and Bin Laden, see Roy Rosenzweig, “Scarcity or Abun- dance? Preserving the Past in a Digital Era,” </w:t>
      </w:r>
      <w:r>
        <w:rPr>
          <w:i/>
          <w:color w:val="231F20"/>
          <w:sz w:val="18"/>
        </w:rPr>
        <w:t>American Historical Review </w:t>
      </w:r>
      <w:r>
        <w:rPr>
          <w:color w:val="231F20"/>
          <w:sz w:val="18"/>
        </w:rPr>
        <w:t>108 (June 2003).</w:t>
      </w:r>
    </w:p>
    <w:p>
      <w:pPr>
        <w:pStyle w:val="ListParagraph"/>
        <w:numPr>
          <w:ilvl w:val="0"/>
          <w:numId w:val="6"/>
        </w:numPr>
        <w:tabs>
          <w:tab w:pos="583" w:val="left" w:leader="none"/>
        </w:tabs>
        <w:spacing w:line="237" w:lineRule="auto" w:before="0" w:after="0"/>
        <w:ind w:left="117" w:right="112" w:firstLine="240"/>
        <w:jc w:val="both"/>
        <w:rPr>
          <w:sz w:val="18"/>
        </w:rPr>
      </w:pPr>
      <w:r>
        <w:rPr>
          <w:color w:val="231F20"/>
          <w:sz w:val="18"/>
        </w:rPr>
        <w:t>“RSTRL to Premier on Cell Phone,” IndiaFM News Bureau, December 6, </w:t>
      </w:r>
      <w:r>
        <w:rPr>
          <w:color w:val="231F20"/>
          <w:w w:val="105"/>
          <w:sz w:val="18"/>
        </w:rPr>
        <w:t>2004, </w:t>
      </w:r>
      <w:hyperlink r:id="rId94">
        <w:r>
          <w:rPr>
            <w:color w:val="231F20"/>
            <w:w w:val="105"/>
            <w:sz w:val="18"/>
          </w:rPr>
          <w:t>http://www.indiafm.com/scoop/04/dec/0612rstrlcell/index.shtml.</w:t>
        </w:r>
      </w:hyperlink>
    </w:p>
    <w:p>
      <w:pPr>
        <w:pStyle w:val="ListParagraph"/>
        <w:numPr>
          <w:ilvl w:val="0"/>
          <w:numId w:val="6"/>
        </w:numPr>
        <w:tabs>
          <w:tab w:pos="583" w:val="left" w:leader="none"/>
        </w:tabs>
        <w:spacing w:line="237" w:lineRule="auto" w:before="0" w:after="0"/>
        <w:ind w:left="117" w:right="112" w:firstLine="240"/>
        <w:jc w:val="both"/>
        <w:rPr>
          <w:sz w:val="18"/>
        </w:rPr>
      </w:pPr>
      <w:r>
        <w:rPr>
          <w:color w:val="231F20"/>
          <w:sz w:val="18"/>
        </w:rPr>
        <w:t>Nicholas Negroponte, </w:t>
      </w:r>
      <w:r>
        <w:rPr>
          <w:i/>
          <w:color w:val="231F20"/>
          <w:sz w:val="18"/>
        </w:rPr>
        <w:t>Being Digital </w:t>
      </w:r>
      <w:r>
        <w:rPr>
          <w:color w:val="231F20"/>
          <w:sz w:val="18"/>
        </w:rPr>
        <w:t>(New York: Alfred A. Knopf, 1995),</w:t>
      </w:r>
      <w:r>
        <w:rPr>
          <w:color w:val="231F20"/>
          <w:spacing w:val="80"/>
          <w:sz w:val="18"/>
        </w:rPr>
        <w:t> </w:t>
      </w:r>
      <w:r>
        <w:rPr>
          <w:color w:val="231F20"/>
          <w:sz w:val="18"/>
        </w:rPr>
        <w:t>p. 54.</w:t>
      </w:r>
    </w:p>
    <w:p>
      <w:pPr>
        <w:spacing w:line="239" w:lineRule="exact" w:before="0"/>
        <w:ind w:left="357" w:right="0" w:firstLine="0"/>
        <w:jc w:val="both"/>
        <w:rPr>
          <w:sz w:val="18"/>
        </w:rPr>
      </w:pPr>
      <w:r>
        <w:rPr>
          <w:color w:val="231F20"/>
          <w:sz w:val="18"/>
        </w:rPr>
        <w:t>4.</w:t>
      </w:r>
      <w:r>
        <w:rPr>
          <w:color w:val="231F20"/>
          <w:spacing w:val="39"/>
          <w:sz w:val="18"/>
        </w:rPr>
        <w:t> </w:t>
      </w:r>
      <w:r>
        <w:rPr>
          <w:color w:val="231F20"/>
          <w:sz w:val="18"/>
        </w:rPr>
        <w:t>Ibid.,</w:t>
      </w:r>
      <w:r>
        <w:rPr>
          <w:color w:val="231F20"/>
          <w:spacing w:val="2"/>
          <w:sz w:val="18"/>
        </w:rPr>
        <w:t> </w:t>
      </w:r>
      <w:r>
        <w:rPr>
          <w:color w:val="231F20"/>
          <w:sz w:val="18"/>
        </w:rPr>
        <w:t>pp.</w:t>
      </w:r>
      <w:r>
        <w:rPr>
          <w:color w:val="231F20"/>
          <w:spacing w:val="1"/>
          <w:sz w:val="18"/>
        </w:rPr>
        <w:t> </w:t>
      </w:r>
      <w:r>
        <w:rPr>
          <w:color w:val="231F20"/>
          <w:spacing w:val="-2"/>
          <w:sz w:val="18"/>
        </w:rPr>
        <w:t>57–58.</w:t>
      </w:r>
    </w:p>
    <w:p>
      <w:pPr>
        <w:pStyle w:val="ListParagraph"/>
        <w:numPr>
          <w:ilvl w:val="0"/>
          <w:numId w:val="7"/>
        </w:numPr>
        <w:tabs>
          <w:tab w:pos="583" w:val="left" w:leader="none"/>
        </w:tabs>
        <w:spacing w:line="237" w:lineRule="auto" w:before="0" w:after="0"/>
        <w:ind w:left="117" w:right="112" w:firstLine="240"/>
        <w:jc w:val="both"/>
        <w:rPr>
          <w:sz w:val="18"/>
        </w:rPr>
      </w:pPr>
      <w:r>
        <w:rPr>
          <w:color w:val="231F20"/>
          <w:sz w:val="18"/>
        </w:rPr>
        <w:t>George</w:t>
      </w:r>
      <w:r>
        <w:rPr>
          <w:color w:val="231F20"/>
          <w:spacing w:val="-2"/>
          <w:sz w:val="18"/>
        </w:rPr>
        <w:t> </w:t>
      </w:r>
      <w:r>
        <w:rPr>
          <w:color w:val="231F20"/>
          <w:sz w:val="18"/>
        </w:rPr>
        <w:t>Gilder,</w:t>
      </w:r>
      <w:r>
        <w:rPr>
          <w:color w:val="231F20"/>
          <w:spacing w:val="-2"/>
          <w:sz w:val="18"/>
        </w:rPr>
        <w:t> </w:t>
      </w:r>
      <w:r>
        <w:rPr>
          <w:color w:val="231F20"/>
          <w:sz w:val="18"/>
        </w:rPr>
        <w:t>“Afterword:</w:t>
      </w:r>
      <w:r>
        <w:rPr>
          <w:color w:val="231F20"/>
          <w:spacing w:val="-2"/>
          <w:sz w:val="18"/>
        </w:rPr>
        <w:t> </w:t>
      </w:r>
      <w:r>
        <w:rPr>
          <w:color w:val="231F20"/>
          <w:sz w:val="18"/>
        </w:rPr>
        <w:t>The</w:t>
      </w:r>
      <w:r>
        <w:rPr>
          <w:color w:val="231F20"/>
          <w:spacing w:val="-2"/>
          <w:sz w:val="18"/>
        </w:rPr>
        <w:t> </w:t>
      </w:r>
      <w:r>
        <w:rPr>
          <w:color w:val="231F20"/>
          <w:sz w:val="18"/>
        </w:rPr>
        <w:t>Computer</w:t>
      </w:r>
      <w:r>
        <w:rPr>
          <w:color w:val="231F20"/>
          <w:spacing w:val="-2"/>
          <w:sz w:val="18"/>
        </w:rPr>
        <w:t> </w:t>
      </w:r>
      <w:r>
        <w:rPr>
          <w:color w:val="231F20"/>
          <w:sz w:val="18"/>
        </w:rPr>
        <w:t>Juggernaut:</w:t>
      </w:r>
      <w:r>
        <w:rPr>
          <w:color w:val="231F20"/>
          <w:spacing w:val="-2"/>
          <w:sz w:val="18"/>
        </w:rPr>
        <w:t> </w:t>
      </w:r>
      <w:r>
        <w:rPr>
          <w:color w:val="231F20"/>
          <w:sz w:val="18"/>
        </w:rPr>
        <w:t>Life</w:t>
      </w:r>
      <w:r>
        <w:rPr>
          <w:color w:val="231F20"/>
          <w:spacing w:val="-2"/>
          <w:sz w:val="18"/>
        </w:rPr>
        <w:t> </w:t>
      </w:r>
      <w:r>
        <w:rPr>
          <w:color w:val="231F20"/>
          <w:sz w:val="18"/>
        </w:rPr>
        <w:t>after</w:t>
      </w:r>
      <w:r>
        <w:rPr>
          <w:color w:val="231F20"/>
          <w:spacing w:val="-2"/>
          <w:sz w:val="18"/>
        </w:rPr>
        <w:t> </w:t>
      </w:r>
      <w:r>
        <w:rPr>
          <w:i/>
          <w:color w:val="231F20"/>
          <w:sz w:val="18"/>
        </w:rPr>
        <w:t>Life</w:t>
      </w:r>
      <w:r>
        <w:rPr>
          <w:i/>
          <w:color w:val="231F20"/>
          <w:spacing w:val="-2"/>
          <w:sz w:val="18"/>
        </w:rPr>
        <w:t> </w:t>
      </w:r>
      <w:r>
        <w:rPr>
          <w:i/>
          <w:color w:val="231F20"/>
          <w:sz w:val="18"/>
        </w:rPr>
        <w:t>after</w:t>
      </w:r>
      <w:r>
        <w:rPr>
          <w:i/>
          <w:color w:val="231F20"/>
          <w:sz w:val="18"/>
        </w:rPr>
        <w:t> Television,</w:t>
      </w:r>
      <w:r>
        <w:rPr>
          <w:color w:val="231F20"/>
          <w:sz w:val="18"/>
        </w:rPr>
        <w:t>”</w:t>
      </w:r>
      <w:r>
        <w:rPr>
          <w:color w:val="231F20"/>
          <w:spacing w:val="-3"/>
          <w:sz w:val="18"/>
        </w:rPr>
        <w:t> </w:t>
      </w:r>
      <w:r>
        <w:rPr>
          <w:color w:val="231F20"/>
          <w:sz w:val="18"/>
        </w:rPr>
        <w:t>added</w:t>
      </w:r>
      <w:r>
        <w:rPr>
          <w:color w:val="231F20"/>
          <w:spacing w:val="-3"/>
          <w:sz w:val="18"/>
        </w:rPr>
        <w:t> </w:t>
      </w:r>
      <w:r>
        <w:rPr>
          <w:color w:val="231F20"/>
          <w:sz w:val="18"/>
        </w:rPr>
        <w:t>to</w:t>
      </w:r>
      <w:r>
        <w:rPr>
          <w:color w:val="231F20"/>
          <w:spacing w:val="-3"/>
          <w:sz w:val="18"/>
        </w:rPr>
        <w:t> </w:t>
      </w:r>
      <w:r>
        <w:rPr>
          <w:color w:val="231F20"/>
          <w:sz w:val="18"/>
        </w:rPr>
        <w:t>the</w:t>
      </w:r>
      <w:r>
        <w:rPr>
          <w:color w:val="231F20"/>
          <w:spacing w:val="-3"/>
          <w:sz w:val="18"/>
        </w:rPr>
        <w:t> </w:t>
      </w:r>
      <w:r>
        <w:rPr>
          <w:color w:val="231F20"/>
          <w:sz w:val="18"/>
        </w:rPr>
        <w:t>1994</w:t>
      </w:r>
      <w:r>
        <w:rPr>
          <w:color w:val="231F20"/>
          <w:spacing w:val="-3"/>
          <w:sz w:val="18"/>
        </w:rPr>
        <w:t> </w:t>
      </w:r>
      <w:r>
        <w:rPr>
          <w:color w:val="231F20"/>
          <w:sz w:val="18"/>
        </w:rPr>
        <w:t>edition</w:t>
      </w:r>
      <w:r>
        <w:rPr>
          <w:color w:val="231F20"/>
          <w:spacing w:val="-3"/>
          <w:sz w:val="18"/>
        </w:rPr>
        <w:t> </w:t>
      </w:r>
      <w:r>
        <w:rPr>
          <w:color w:val="231F20"/>
          <w:sz w:val="18"/>
        </w:rPr>
        <w:t>of</w:t>
      </w:r>
      <w:r>
        <w:rPr>
          <w:color w:val="231F20"/>
          <w:spacing w:val="-3"/>
          <w:sz w:val="18"/>
        </w:rPr>
        <w:t> </w:t>
      </w:r>
      <w:r>
        <w:rPr>
          <w:i/>
          <w:color w:val="231F20"/>
          <w:sz w:val="18"/>
        </w:rPr>
        <w:t>Life</w:t>
      </w:r>
      <w:r>
        <w:rPr>
          <w:i/>
          <w:color w:val="231F20"/>
          <w:spacing w:val="-3"/>
          <w:sz w:val="18"/>
        </w:rPr>
        <w:t> </w:t>
      </w:r>
      <w:r>
        <w:rPr>
          <w:i/>
          <w:color w:val="231F20"/>
          <w:sz w:val="18"/>
        </w:rPr>
        <w:t>after</w:t>
      </w:r>
      <w:r>
        <w:rPr>
          <w:i/>
          <w:color w:val="231F20"/>
          <w:spacing w:val="-3"/>
          <w:sz w:val="18"/>
        </w:rPr>
        <w:t> </w:t>
      </w:r>
      <w:r>
        <w:rPr>
          <w:i/>
          <w:color w:val="231F20"/>
          <w:sz w:val="18"/>
        </w:rPr>
        <w:t>Television:</w:t>
      </w:r>
      <w:r>
        <w:rPr>
          <w:i/>
          <w:color w:val="231F20"/>
          <w:spacing w:val="-3"/>
          <w:sz w:val="18"/>
        </w:rPr>
        <w:t> </w:t>
      </w:r>
      <w:r>
        <w:rPr>
          <w:i/>
          <w:color w:val="231F20"/>
          <w:sz w:val="18"/>
        </w:rPr>
        <w:t>The</w:t>
      </w:r>
      <w:r>
        <w:rPr>
          <w:i/>
          <w:color w:val="231F20"/>
          <w:spacing w:val="-3"/>
          <w:sz w:val="18"/>
        </w:rPr>
        <w:t> </w:t>
      </w:r>
      <w:r>
        <w:rPr>
          <w:i/>
          <w:color w:val="231F20"/>
          <w:sz w:val="18"/>
        </w:rPr>
        <w:t>Coming</w:t>
      </w:r>
      <w:r>
        <w:rPr>
          <w:i/>
          <w:color w:val="231F20"/>
          <w:spacing w:val="-3"/>
          <w:sz w:val="18"/>
        </w:rPr>
        <w:t> </w:t>
      </w:r>
      <w:r>
        <w:rPr>
          <w:i/>
          <w:color w:val="231F20"/>
          <w:sz w:val="18"/>
        </w:rPr>
        <w:t>Transfor-</w:t>
      </w:r>
      <w:r>
        <w:rPr>
          <w:i/>
          <w:color w:val="231F20"/>
          <w:sz w:val="18"/>
        </w:rPr>
        <w:t> mation of Media and American Life </w:t>
      </w:r>
      <w:r>
        <w:rPr>
          <w:color w:val="231F20"/>
          <w:sz w:val="18"/>
        </w:rPr>
        <w:t>(New York: W. W. Norton), p. 189. The book was originally published in 1990.</w:t>
      </w:r>
    </w:p>
    <w:p>
      <w:pPr>
        <w:pStyle w:val="ListParagraph"/>
        <w:numPr>
          <w:ilvl w:val="0"/>
          <w:numId w:val="7"/>
        </w:numPr>
        <w:tabs>
          <w:tab w:pos="583" w:val="left" w:leader="none"/>
        </w:tabs>
        <w:spacing w:line="237" w:lineRule="auto" w:before="0" w:after="0"/>
        <w:ind w:left="117" w:right="112" w:firstLine="240"/>
        <w:jc w:val="both"/>
        <w:rPr>
          <w:sz w:val="18"/>
        </w:rPr>
      </w:pPr>
      <w:r>
        <w:rPr>
          <w:color w:val="231F20"/>
          <w:sz w:val="18"/>
        </w:rPr>
        <w:t>Ithiel de Sola Pool, </w:t>
      </w:r>
      <w:r>
        <w:rPr>
          <w:i/>
          <w:color w:val="231F20"/>
          <w:sz w:val="18"/>
        </w:rPr>
        <w:t>Technologies of Freedom: On Free Speech in an Electronic</w:t>
      </w:r>
      <w:r>
        <w:rPr>
          <w:i/>
          <w:color w:val="231F20"/>
          <w:sz w:val="18"/>
        </w:rPr>
        <w:t> Age </w:t>
      </w:r>
      <w:r>
        <w:rPr>
          <w:color w:val="231F20"/>
          <w:sz w:val="18"/>
        </w:rPr>
        <w:t>(Cambridge, Mass.: Harvard University Press, 1983), p. 23.</w:t>
      </w:r>
    </w:p>
    <w:p>
      <w:pPr>
        <w:pStyle w:val="ListParagraph"/>
        <w:numPr>
          <w:ilvl w:val="0"/>
          <w:numId w:val="7"/>
        </w:numPr>
        <w:tabs>
          <w:tab w:pos="583" w:val="left" w:leader="none"/>
        </w:tabs>
        <w:spacing w:line="239" w:lineRule="exact" w:before="0" w:after="0"/>
        <w:ind w:left="582" w:right="0" w:hanging="226"/>
        <w:jc w:val="left"/>
        <w:rPr>
          <w:sz w:val="18"/>
        </w:rPr>
      </w:pPr>
      <w:r>
        <w:rPr>
          <w:color w:val="231F20"/>
          <w:spacing w:val="-2"/>
          <w:sz w:val="18"/>
        </w:rPr>
        <w:t>Ibid.</w:t>
      </w:r>
    </w:p>
    <w:p>
      <w:pPr>
        <w:pStyle w:val="ListParagraph"/>
        <w:numPr>
          <w:ilvl w:val="0"/>
          <w:numId w:val="7"/>
        </w:numPr>
        <w:tabs>
          <w:tab w:pos="583" w:val="left" w:leader="none"/>
        </w:tabs>
        <w:spacing w:line="240" w:lineRule="exact" w:before="0" w:after="0"/>
        <w:ind w:left="582" w:right="0" w:hanging="226"/>
        <w:jc w:val="left"/>
        <w:rPr>
          <w:sz w:val="18"/>
        </w:rPr>
      </w:pPr>
      <w:r>
        <w:rPr>
          <w:color w:val="231F20"/>
          <w:sz w:val="18"/>
        </w:rPr>
        <w:t>Ibid.,</w:t>
      </w:r>
      <w:r>
        <w:rPr>
          <w:color w:val="231F20"/>
          <w:spacing w:val="4"/>
          <w:sz w:val="18"/>
        </w:rPr>
        <w:t> </w:t>
      </w:r>
      <w:r>
        <w:rPr>
          <w:color w:val="231F20"/>
          <w:sz w:val="18"/>
        </w:rPr>
        <w:t>p.</w:t>
      </w:r>
      <w:r>
        <w:rPr>
          <w:color w:val="231F20"/>
          <w:spacing w:val="4"/>
          <w:sz w:val="18"/>
        </w:rPr>
        <w:t> </w:t>
      </w:r>
      <w:r>
        <w:rPr>
          <w:color w:val="231F20"/>
          <w:spacing w:val="-5"/>
          <w:sz w:val="18"/>
        </w:rPr>
        <w:t>5.</w:t>
      </w:r>
    </w:p>
    <w:p>
      <w:pPr>
        <w:pStyle w:val="ListParagraph"/>
        <w:numPr>
          <w:ilvl w:val="0"/>
          <w:numId w:val="7"/>
        </w:numPr>
        <w:tabs>
          <w:tab w:pos="583" w:val="left" w:leader="none"/>
        </w:tabs>
        <w:spacing w:line="240" w:lineRule="exact" w:before="0" w:after="0"/>
        <w:ind w:left="582" w:right="0" w:hanging="226"/>
        <w:jc w:val="left"/>
        <w:rPr>
          <w:i/>
          <w:sz w:val="18"/>
        </w:rPr>
      </w:pPr>
      <w:r>
        <w:rPr>
          <w:color w:val="231F20"/>
          <w:sz w:val="18"/>
        </w:rPr>
        <w:t>Negroponte,</w:t>
      </w:r>
      <w:r>
        <w:rPr>
          <w:color w:val="231F20"/>
          <w:spacing w:val="-10"/>
          <w:sz w:val="18"/>
        </w:rPr>
        <w:t> </w:t>
      </w:r>
      <w:r>
        <w:rPr>
          <w:i/>
          <w:color w:val="231F20"/>
          <w:sz w:val="18"/>
        </w:rPr>
        <w:t>Being</w:t>
      </w:r>
      <w:r>
        <w:rPr>
          <w:i/>
          <w:color w:val="231F20"/>
          <w:spacing w:val="-10"/>
          <w:sz w:val="18"/>
        </w:rPr>
        <w:t> </w:t>
      </w:r>
      <w:r>
        <w:rPr>
          <w:i/>
          <w:color w:val="231F20"/>
          <w:spacing w:val="-2"/>
          <w:sz w:val="18"/>
        </w:rPr>
        <w:t>Digital.</w:t>
      </w:r>
    </w:p>
    <w:p>
      <w:pPr>
        <w:pStyle w:val="ListParagraph"/>
        <w:numPr>
          <w:ilvl w:val="0"/>
          <w:numId w:val="7"/>
        </w:numPr>
        <w:tabs>
          <w:tab w:pos="673" w:val="left" w:leader="none"/>
        </w:tabs>
        <w:spacing w:line="240" w:lineRule="exact" w:before="0" w:after="0"/>
        <w:ind w:left="672" w:right="0" w:hanging="316"/>
        <w:jc w:val="left"/>
        <w:rPr>
          <w:sz w:val="18"/>
        </w:rPr>
      </w:pPr>
      <w:r>
        <w:rPr>
          <w:color w:val="231F20"/>
          <w:sz w:val="18"/>
        </w:rPr>
        <w:t>Pool,</w:t>
      </w:r>
      <w:r>
        <w:rPr>
          <w:color w:val="231F20"/>
          <w:spacing w:val="-7"/>
          <w:sz w:val="18"/>
        </w:rPr>
        <w:t> </w:t>
      </w:r>
      <w:r>
        <w:rPr>
          <w:i/>
          <w:color w:val="231F20"/>
          <w:sz w:val="18"/>
        </w:rPr>
        <w:t>Technologies</w:t>
      </w:r>
      <w:r>
        <w:rPr>
          <w:i/>
          <w:color w:val="231F20"/>
          <w:spacing w:val="-6"/>
          <w:sz w:val="18"/>
        </w:rPr>
        <w:t> </w:t>
      </w:r>
      <w:r>
        <w:rPr>
          <w:i/>
          <w:color w:val="231F20"/>
          <w:sz w:val="18"/>
        </w:rPr>
        <w:t>of</w:t>
      </w:r>
      <w:r>
        <w:rPr>
          <w:i/>
          <w:color w:val="231F20"/>
          <w:spacing w:val="-6"/>
          <w:sz w:val="18"/>
        </w:rPr>
        <w:t> </w:t>
      </w:r>
      <w:r>
        <w:rPr>
          <w:i/>
          <w:color w:val="231F20"/>
          <w:sz w:val="18"/>
        </w:rPr>
        <w:t>Freedom,</w:t>
      </w:r>
      <w:r>
        <w:rPr>
          <w:i/>
          <w:color w:val="231F20"/>
          <w:spacing w:val="-6"/>
          <w:sz w:val="18"/>
        </w:rPr>
        <w:t> </w:t>
      </w:r>
      <w:r>
        <w:rPr>
          <w:color w:val="231F20"/>
          <w:sz w:val="18"/>
        </w:rPr>
        <w:t>pp.</w:t>
      </w:r>
      <w:r>
        <w:rPr>
          <w:color w:val="231F20"/>
          <w:spacing w:val="-6"/>
          <w:sz w:val="18"/>
        </w:rPr>
        <w:t> </w:t>
      </w:r>
      <w:r>
        <w:rPr>
          <w:color w:val="231F20"/>
          <w:spacing w:val="-2"/>
          <w:sz w:val="18"/>
        </w:rPr>
        <w:t>53–54.</w:t>
      </w:r>
    </w:p>
    <w:p>
      <w:pPr>
        <w:pStyle w:val="ListParagraph"/>
        <w:numPr>
          <w:ilvl w:val="0"/>
          <w:numId w:val="7"/>
        </w:numPr>
        <w:tabs>
          <w:tab w:pos="663" w:val="left" w:leader="none"/>
        </w:tabs>
        <w:spacing w:line="237" w:lineRule="auto" w:before="0" w:after="0"/>
        <w:ind w:left="117" w:right="112" w:firstLine="240"/>
        <w:jc w:val="both"/>
        <w:rPr>
          <w:sz w:val="18"/>
        </w:rPr>
      </w:pPr>
      <w:r>
        <w:rPr>
          <w:color w:val="231F20"/>
          <w:sz w:val="18"/>
        </w:rPr>
        <w:t>For a fuller discussion of the concept of media in transition, see David Thorburn and Henry Jenkins, “Towards an Aesthetics of Transition,” in David Thorburn and Henry Jenkins (eds.), </w:t>
      </w:r>
      <w:r>
        <w:rPr>
          <w:i/>
          <w:color w:val="231F20"/>
          <w:sz w:val="18"/>
        </w:rPr>
        <w:t>Rethinking Media Change: The Aesthetics of</w:t>
      </w:r>
      <w:r>
        <w:rPr>
          <w:i/>
          <w:color w:val="231F20"/>
          <w:sz w:val="18"/>
        </w:rPr>
        <w:t> Transition </w:t>
      </w:r>
      <w:r>
        <w:rPr>
          <w:color w:val="231F20"/>
          <w:sz w:val="18"/>
        </w:rPr>
        <w:t>(Cambridge, Mass.: MIT Press, 2003).</w:t>
      </w:r>
    </w:p>
    <w:p>
      <w:pPr>
        <w:pStyle w:val="ListParagraph"/>
        <w:numPr>
          <w:ilvl w:val="0"/>
          <w:numId w:val="7"/>
        </w:numPr>
        <w:tabs>
          <w:tab w:pos="673" w:val="left" w:leader="none"/>
        </w:tabs>
        <w:spacing w:line="237" w:lineRule="auto" w:before="0" w:after="0"/>
        <w:ind w:left="117" w:right="112" w:firstLine="240"/>
        <w:jc w:val="both"/>
        <w:rPr>
          <w:sz w:val="18"/>
        </w:rPr>
      </w:pPr>
      <w:r>
        <w:rPr>
          <w:color w:val="231F20"/>
          <w:sz w:val="18"/>
        </w:rPr>
        <w:t>Bruce Sterling, “The Dead Media Project:</w:t>
      </w:r>
      <w:r>
        <w:rPr>
          <w:color w:val="231F20"/>
          <w:spacing w:val="-5"/>
          <w:sz w:val="18"/>
        </w:rPr>
        <w:t> </w:t>
      </w:r>
      <w:r>
        <w:rPr>
          <w:color w:val="231F20"/>
          <w:sz w:val="18"/>
        </w:rPr>
        <w:t>A</w:t>
      </w:r>
      <w:r>
        <w:rPr>
          <w:color w:val="231F20"/>
          <w:spacing w:val="-8"/>
          <w:sz w:val="18"/>
        </w:rPr>
        <w:t> </w:t>
      </w:r>
      <w:r>
        <w:rPr>
          <w:color w:val="231F20"/>
          <w:sz w:val="18"/>
        </w:rPr>
        <w:t>Modest Proposal and a Pub- lic Appeal,” </w:t>
      </w:r>
      <w:hyperlink r:id="rId95">
        <w:r>
          <w:rPr>
            <w:color w:val="231F20"/>
            <w:sz w:val="18"/>
          </w:rPr>
          <w:t>http://www.deadmedia.org/modest-proposal.html.</w:t>
        </w:r>
      </w:hyperlink>
    </w:p>
    <w:p>
      <w:pPr>
        <w:pStyle w:val="ListParagraph"/>
        <w:numPr>
          <w:ilvl w:val="0"/>
          <w:numId w:val="7"/>
        </w:numPr>
        <w:tabs>
          <w:tab w:pos="673" w:val="left" w:leader="none"/>
        </w:tabs>
        <w:spacing w:line="239" w:lineRule="exact" w:before="0" w:after="0"/>
        <w:ind w:left="672" w:right="0" w:hanging="316"/>
        <w:jc w:val="both"/>
        <w:rPr>
          <w:sz w:val="18"/>
        </w:rPr>
      </w:pPr>
      <w:r>
        <w:rPr>
          <w:color w:val="231F20"/>
          <w:spacing w:val="-2"/>
          <w:sz w:val="18"/>
        </w:rPr>
        <w:t>Ibid.</w:t>
      </w:r>
    </w:p>
    <w:p>
      <w:pPr>
        <w:pStyle w:val="ListParagraph"/>
        <w:numPr>
          <w:ilvl w:val="0"/>
          <w:numId w:val="7"/>
        </w:numPr>
        <w:tabs>
          <w:tab w:pos="673" w:val="left" w:leader="none"/>
        </w:tabs>
        <w:spacing w:line="237" w:lineRule="auto" w:before="0" w:after="0"/>
        <w:ind w:left="117" w:right="112" w:firstLine="240"/>
        <w:jc w:val="both"/>
        <w:rPr>
          <w:sz w:val="18"/>
        </w:rPr>
      </w:pPr>
      <w:r>
        <w:rPr>
          <w:color w:val="231F20"/>
          <w:sz w:val="18"/>
        </w:rPr>
        <w:t>Lisa Gitelman, “Introduction: Media as Historical Subjects,” in </w:t>
      </w:r>
      <w:r>
        <w:rPr>
          <w:i/>
          <w:color w:val="231F20"/>
          <w:sz w:val="18"/>
        </w:rPr>
        <w:t>Always</w:t>
      </w:r>
      <w:r>
        <w:rPr>
          <w:i/>
          <w:color w:val="231F20"/>
          <w:sz w:val="18"/>
        </w:rPr>
        <w:t> Already New: Media, History and the Data of Culture </w:t>
      </w:r>
      <w:r>
        <w:rPr>
          <w:color w:val="231F20"/>
          <w:sz w:val="18"/>
        </w:rPr>
        <w:t>(work in progress).</w:t>
      </w:r>
    </w:p>
    <w:p>
      <w:pPr>
        <w:pStyle w:val="ListParagraph"/>
        <w:numPr>
          <w:ilvl w:val="0"/>
          <w:numId w:val="7"/>
        </w:numPr>
        <w:tabs>
          <w:tab w:pos="673" w:val="left" w:leader="none"/>
        </w:tabs>
        <w:spacing w:line="237" w:lineRule="auto" w:before="0" w:after="0"/>
        <w:ind w:left="117" w:right="112" w:firstLine="240"/>
        <w:jc w:val="both"/>
        <w:rPr>
          <w:sz w:val="18"/>
        </w:rPr>
      </w:pPr>
      <w:r>
        <w:rPr>
          <w:color w:val="231F20"/>
          <w:sz w:val="18"/>
        </w:rPr>
        <w:t>For</w:t>
      </w:r>
      <w:r>
        <w:rPr>
          <w:color w:val="231F20"/>
          <w:spacing w:val="33"/>
          <w:sz w:val="18"/>
        </w:rPr>
        <w:t> </w:t>
      </w:r>
      <w:r>
        <w:rPr>
          <w:color w:val="231F20"/>
          <w:sz w:val="18"/>
        </w:rPr>
        <w:t>a</w:t>
      </w:r>
      <w:r>
        <w:rPr>
          <w:color w:val="231F20"/>
          <w:spacing w:val="33"/>
          <w:sz w:val="18"/>
        </w:rPr>
        <w:t> </w:t>
      </w:r>
      <w:r>
        <w:rPr>
          <w:color w:val="231F20"/>
          <w:sz w:val="18"/>
        </w:rPr>
        <w:t>useful</w:t>
      </w:r>
      <w:r>
        <w:rPr>
          <w:color w:val="231F20"/>
          <w:spacing w:val="33"/>
          <w:sz w:val="18"/>
        </w:rPr>
        <w:t> </w:t>
      </w:r>
      <w:r>
        <w:rPr>
          <w:color w:val="231F20"/>
          <w:sz w:val="18"/>
        </w:rPr>
        <w:t>discussion</w:t>
      </w:r>
      <w:r>
        <w:rPr>
          <w:color w:val="231F20"/>
          <w:spacing w:val="33"/>
          <w:sz w:val="18"/>
        </w:rPr>
        <w:t> </w:t>
      </w:r>
      <w:r>
        <w:rPr>
          <w:color w:val="231F20"/>
          <w:sz w:val="18"/>
        </w:rPr>
        <w:t>of</w:t>
      </w:r>
      <w:r>
        <w:rPr>
          <w:color w:val="231F20"/>
          <w:spacing w:val="33"/>
          <w:sz w:val="18"/>
        </w:rPr>
        <w:t> </w:t>
      </w:r>
      <w:r>
        <w:rPr>
          <w:color w:val="231F20"/>
          <w:sz w:val="18"/>
        </w:rPr>
        <w:t>the</w:t>
      </w:r>
      <w:r>
        <w:rPr>
          <w:color w:val="231F20"/>
          <w:spacing w:val="33"/>
          <w:sz w:val="18"/>
        </w:rPr>
        <w:t> </w:t>
      </w:r>
      <w:r>
        <w:rPr>
          <w:color w:val="231F20"/>
          <w:sz w:val="18"/>
        </w:rPr>
        <w:t>recurring</w:t>
      </w:r>
      <w:r>
        <w:rPr>
          <w:color w:val="231F20"/>
          <w:spacing w:val="33"/>
          <w:sz w:val="18"/>
        </w:rPr>
        <w:t> </w:t>
      </w:r>
      <w:r>
        <w:rPr>
          <w:color w:val="231F20"/>
          <w:sz w:val="18"/>
        </w:rPr>
        <w:t>idea</w:t>
      </w:r>
      <w:r>
        <w:rPr>
          <w:color w:val="231F20"/>
          <w:spacing w:val="33"/>
          <w:sz w:val="18"/>
        </w:rPr>
        <w:t> </w:t>
      </w:r>
      <w:r>
        <w:rPr>
          <w:color w:val="231F20"/>
          <w:sz w:val="18"/>
        </w:rPr>
        <w:t>that</w:t>
      </w:r>
      <w:r>
        <w:rPr>
          <w:color w:val="231F20"/>
          <w:spacing w:val="33"/>
          <w:sz w:val="18"/>
        </w:rPr>
        <w:t> </w:t>
      </w:r>
      <w:r>
        <w:rPr>
          <w:color w:val="231F20"/>
          <w:sz w:val="18"/>
        </w:rPr>
        <w:t>new</w:t>
      </w:r>
      <w:r>
        <w:rPr>
          <w:color w:val="231F20"/>
          <w:spacing w:val="33"/>
          <w:sz w:val="18"/>
        </w:rPr>
        <w:t> </w:t>
      </w:r>
      <w:r>
        <w:rPr>
          <w:color w:val="231F20"/>
          <w:sz w:val="18"/>
        </w:rPr>
        <w:t>media</w:t>
      </w:r>
      <w:r>
        <w:rPr>
          <w:color w:val="231F20"/>
          <w:spacing w:val="33"/>
          <w:sz w:val="18"/>
        </w:rPr>
        <w:t> </w:t>
      </w:r>
      <w:r>
        <w:rPr>
          <w:color w:val="231F20"/>
          <w:sz w:val="18"/>
        </w:rPr>
        <w:t>kill</w:t>
      </w:r>
      <w:r>
        <w:rPr>
          <w:color w:val="231F20"/>
          <w:spacing w:val="33"/>
          <w:sz w:val="18"/>
        </w:rPr>
        <w:t> </w:t>
      </w:r>
      <w:r>
        <w:rPr>
          <w:color w:val="231F20"/>
          <w:sz w:val="18"/>
        </w:rPr>
        <w:t>off old media, see Priscilla Coit Murphy, “Books Are Dead, Long Live Books,” in</w:t>
      </w:r>
    </w:p>
    <w:p>
      <w:pPr>
        <w:pStyle w:val="BodyText"/>
        <w:spacing w:before="11"/>
        <w:ind w:left="0" w:right="0"/>
        <w:jc w:val="left"/>
        <w:rPr>
          <w:sz w:val="27"/>
        </w:rPr>
      </w:pPr>
    </w:p>
    <w:p>
      <w:pPr>
        <w:spacing w:before="0"/>
        <w:ind w:left="117" w:right="472" w:firstLine="0"/>
        <w:jc w:val="right"/>
        <w:rPr>
          <w:rFonts w:ascii="Arial"/>
          <w:sz w:val="18"/>
        </w:rPr>
      </w:pPr>
      <w:r>
        <w:rPr>
          <w:rFonts w:ascii="Arial"/>
          <w:color w:val="231F20"/>
          <w:spacing w:val="-5"/>
          <w:sz w:val="18"/>
        </w:rPr>
        <w:t>261</w:t>
      </w:r>
    </w:p>
    <w:p>
      <w:pPr>
        <w:spacing w:after="0"/>
        <w:jc w:val="right"/>
        <w:rPr>
          <w:rFonts w:ascii="Arial"/>
          <w:sz w:val="18"/>
        </w:rPr>
        <w:sectPr>
          <w:headerReference w:type="default" r:id="rId92"/>
          <w:pgSz w:w="8850" w:h="12650"/>
          <w:pgMar w:header="0" w:footer="0" w:top="1160" w:bottom="280" w:left="1140" w:right="1140"/>
        </w:sectPr>
      </w:pPr>
    </w:p>
    <w:p>
      <w:pPr>
        <w:spacing w:before="74"/>
        <w:ind w:left="117" w:right="0" w:firstLine="0"/>
        <w:jc w:val="left"/>
        <w:rPr>
          <w:rFonts w:ascii="Arial"/>
          <w:sz w:val="18"/>
        </w:rPr>
      </w:pPr>
      <w:bookmarkStart w:name="_bookmark14" w:id="26"/>
      <w:bookmarkEnd w:id="26"/>
      <w:r>
        <w:rPr/>
      </w:r>
      <w:r>
        <w:rPr>
          <w:rFonts w:ascii="Arial"/>
          <w:color w:val="231F20"/>
          <w:sz w:val="18"/>
        </w:rPr>
        <w:t>262</w:t>
      </w:r>
      <w:r>
        <w:rPr>
          <w:rFonts w:ascii="Arial"/>
          <w:color w:val="231F20"/>
          <w:spacing w:val="67"/>
          <w:w w:val="150"/>
          <w:sz w:val="18"/>
        </w:rPr>
        <w:t> </w:t>
      </w:r>
      <w:r>
        <w:rPr>
          <w:rFonts w:ascii="Arial"/>
          <w:color w:val="231F20"/>
          <w:sz w:val="18"/>
        </w:rPr>
        <w:t>Notes</w:t>
      </w:r>
      <w:r>
        <w:rPr>
          <w:rFonts w:ascii="Arial"/>
          <w:color w:val="231F20"/>
          <w:spacing w:val="-11"/>
          <w:sz w:val="18"/>
        </w:rPr>
        <w:t> </w:t>
      </w:r>
      <w:r>
        <w:rPr>
          <w:rFonts w:ascii="Arial"/>
          <w:color w:val="231F20"/>
          <w:sz w:val="18"/>
        </w:rPr>
        <w:t>to</w:t>
      </w:r>
      <w:r>
        <w:rPr>
          <w:rFonts w:ascii="Arial"/>
          <w:color w:val="231F20"/>
          <w:spacing w:val="-11"/>
          <w:sz w:val="18"/>
        </w:rPr>
        <w:t> </w:t>
      </w:r>
      <w:r>
        <w:rPr>
          <w:rFonts w:ascii="Arial"/>
          <w:color w:val="231F20"/>
          <w:sz w:val="18"/>
        </w:rPr>
        <w:t>the</w:t>
      </w:r>
      <w:r>
        <w:rPr>
          <w:rFonts w:ascii="Arial"/>
          <w:color w:val="231F20"/>
          <w:spacing w:val="-11"/>
          <w:sz w:val="18"/>
        </w:rPr>
        <w:t> </w:t>
      </w:r>
      <w:r>
        <w:rPr>
          <w:rFonts w:ascii="Arial"/>
          <w:color w:val="231F20"/>
          <w:spacing w:val="-2"/>
          <w:sz w:val="18"/>
        </w:rPr>
        <w:t>Introduction</w:t>
      </w:r>
    </w:p>
    <w:p>
      <w:pPr>
        <w:pStyle w:val="BodyText"/>
        <w:spacing w:before="7"/>
        <w:ind w:left="0" w:right="0"/>
        <w:jc w:val="left"/>
        <w:rPr>
          <w:rFonts w:ascii="Arial"/>
          <w:sz w:val="23"/>
        </w:rPr>
      </w:pPr>
    </w:p>
    <w:p>
      <w:pPr>
        <w:spacing w:line="237" w:lineRule="auto" w:before="80"/>
        <w:ind w:left="657" w:right="112" w:firstLine="0"/>
        <w:jc w:val="both"/>
        <w:rPr>
          <w:sz w:val="18"/>
        </w:rPr>
      </w:pPr>
      <w:r>
        <w:rPr>
          <w:color w:val="231F20"/>
          <w:sz w:val="18"/>
        </w:rPr>
        <w:t>David Thorburn and Henry Jenkins (eds.), </w:t>
      </w:r>
      <w:r>
        <w:rPr>
          <w:i/>
          <w:color w:val="231F20"/>
          <w:sz w:val="18"/>
        </w:rPr>
        <w:t>Rethinking Media Change: The Aes-</w:t>
      </w:r>
      <w:r>
        <w:rPr>
          <w:i/>
          <w:color w:val="231F20"/>
          <w:sz w:val="18"/>
        </w:rPr>
        <w:t> thetics of Transition </w:t>
      </w:r>
      <w:r>
        <w:rPr>
          <w:color w:val="231F20"/>
          <w:sz w:val="18"/>
        </w:rPr>
        <w:t>(Cambridge, Mass.: MIT Press, 2003).</w:t>
      </w:r>
    </w:p>
    <w:p>
      <w:pPr>
        <w:pStyle w:val="ListParagraph"/>
        <w:numPr>
          <w:ilvl w:val="0"/>
          <w:numId w:val="7"/>
        </w:numPr>
        <w:tabs>
          <w:tab w:pos="1213" w:val="left" w:leader="none"/>
        </w:tabs>
        <w:spacing w:line="239" w:lineRule="exact" w:before="0" w:after="0"/>
        <w:ind w:left="1212" w:right="0" w:hanging="316"/>
        <w:jc w:val="both"/>
        <w:rPr>
          <w:sz w:val="18"/>
        </w:rPr>
      </w:pPr>
      <w:r>
        <w:rPr>
          <w:color w:val="231F20"/>
          <w:sz w:val="18"/>
        </w:rPr>
        <w:t>Gitelman,</w:t>
      </w:r>
      <w:r>
        <w:rPr>
          <w:color w:val="231F20"/>
          <w:spacing w:val="-4"/>
          <w:sz w:val="18"/>
        </w:rPr>
        <w:t> </w:t>
      </w:r>
      <w:r>
        <w:rPr>
          <w:color w:val="231F20"/>
          <w:spacing w:val="-2"/>
          <w:sz w:val="18"/>
        </w:rPr>
        <w:t>“Introduction.”</w:t>
      </w:r>
    </w:p>
    <w:p>
      <w:pPr>
        <w:pStyle w:val="ListParagraph"/>
        <w:numPr>
          <w:ilvl w:val="0"/>
          <w:numId w:val="7"/>
        </w:numPr>
        <w:tabs>
          <w:tab w:pos="1213" w:val="left" w:leader="none"/>
        </w:tabs>
        <w:spacing w:line="237" w:lineRule="auto" w:before="1" w:after="0"/>
        <w:ind w:left="657" w:right="112" w:firstLine="240"/>
        <w:jc w:val="both"/>
        <w:rPr>
          <w:sz w:val="18"/>
        </w:rPr>
      </w:pPr>
      <w:r>
        <w:rPr>
          <w:color w:val="231F20"/>
          <w:sz w:val="18"/>
        </w:rPr>
        <w:t>Cheskin Research, “Designing Digital Experiences for Youth,” </w:t>
      </w:r>
      <w:r>
        <w:rPr>
          <w:i/>
          <w:color w:val="231F20"/>
          <w:sz w:val="18"/>
        </w:rPr>
        <w:t>Market</w:t>
      </w:r>
      <w:r>
        <w:rPr>
          <w:i/>
          <w:color w:val="231F20"/>
          <w:sz w:val="18"/>
        </w:rPr>
        <w:t> Insights Series, </w:t>
      </w:r>
      <w:r>
        <w:rPr>
          <w:color w:val="231F20"/>
          <w:sz w:val="18"/>
        </w:rPr>
        <w:t>Fall 2002, pp. 8–9.</w:t>
      </w:r>
    </w:p>
    <w:p>
      <w:pPr>
        <w:pStyle w:val="ListParagraph"/>
        <w:numPr>
          <w:ilvl w:val="0"/>
          <w:numId w:val="7"/>
        </w:numPr>
        <w:tabs>
          <w:tab w:pos="1213" w:val="left" w:leader="none"/>
        </w:tabs>
        <w:spacing w:line="237" w:lineRule="auto" w:before="0" w:after="0"/>
        <w:ind w:left="657" w:right="112" w:firstLine="240"/>
        <w:jc w:val="both"/>
        <w:rPr>
          <w:sz w:val="18"/>
        </w:rPr>
      </w:pPr>
      <w:r>
        <w:rPr>
          <w:color w:val="231F20"/>
          <w:sz w:val="18"/>
        </w:rPr>
        <w:t>Mizuko</w:t>
      </w:r>
      <w:r>
        <w:rPr>
          <w:color w:val="231F20"/>
          <w:spacing w:val="-12"/>
          <w:sz w:val="18"/>
        </w:rPr>
        <w:t> </w:t>
      </w:r>
      <w:r>
        <w:rPr>
          <w:color w:val="231F20"/>
          <w:sz w:val="18"/>
        </w:rPr>
        <w:t>Ito,</w:t>
      </w:r>
      <w:r>
        <w:rPr>
          <w:color w:val="231F20"/>
          <w:spacing w:val="-11"/>
          <w:sz w:val="18"/>
        </w:rPr>
        <w:t> </w:t>
      </w:r>
      <w:r>
        <w:rPr>
          <w:color w:val="231F20"/>
          <w:sz w:val="18"/>
        </w:rPr>
        <w:t>“Mobile</w:t>
      </w:r>
      <w:r>
        <w:rPr>
          <w:color w:val="231F20"/>
          <w:spacing w:val="-10"/>
          <w:sz w:val="18"/>
        </w:rPr>
        <w:t> </w:t>
      </w:r>
      <w:r>
        <w:rPr>
          <w:color w:val="231F20"/>
          <w:sz w:val="18"/>
        </w:rPr>
        <w:t>Phones,</w:t>
      </w:r>
      <w:r>
        <w:rPr>
          <w:color w:val="231F20"/>
          <w:spacing w:val="-11"/>
          <w:sz w:val="18"/>
        </w:rPr>
        <w:t> </w:t>
      </w:r>
      <w:r>
        <w:rPr>
          <w:color w:val="231F20"/>
          <w:sz w:val="18"/>
        </w:rPr>
        <w:t>Japanese</w:t>
      </w:r>
      <w:r>
        <w:rPr>
          <w:color w:val="231F20"/>
          <w:spacing w:val="-12"/>
          <w:sz w:val="18"/>
        </w:rPr>
        <w:t> </w:t>
      </w:r>
      <w:r>
        <w:rPr>
          <w:color w:val="231F20"/>
          <w:sz w:val="18"/>
        </w:rPr>
        <w:t>Youth</w:t>
      </w:r>
      <w:r>
        <w:rPr>
          <w:color w:val="231F20"/>
          <w:spacing w:val="-10"/>
          <w:sz w:val="18"/>
        </w:rPr>
        <w:t> </w:t>
      </w:r>
      <w:r>
        <w:rPr>
          <w:color w:val="231F20"/>
          <w:sz w:val="18"/>
        </w:rPr>
        <w:t>and</w:t>
      </w:r>
      <w:r>
        <w:rPr>
          <w:color w:val="231F20"/>
          <w:spacing w:val="-11"/>
          <w:sz w:val="18"/>
        </w:rPr>
        <w:t> </w:t>
      </w:r>
      <w:r>
        <w:rPr>
          <w:color w:val="231F20"/>
          <w:sz w:val="18"/>
        </w:rPr>
        <w:t>the</w:t>
      </w:r>
      <w:r>
        <w:rPr>
          <w:color w:val="231F20"/>
          <w:spacing w:val="-11"/>
          <w:sz w:val="18"/>
        </w:rPr>
        <w:t> </w:t>
      </w:r>
      <w:r>
        <w:rPr>
          <w:color w:val="231F20"/>
          <w:sz w:val="18"/>
        </w:rPr>
        <w:t>Re-placement</w:t>
      </w:r>
      <w:r>
        <w:rPr>
          <w:color w:val="231F20"/>
          <w:spacing w:val="-11"/>
          <w:sz w:val="18"/>
        </w:rPr>
        <w:t> </w:t>
      </w:r>
      <w:r>
        <w:rPr>
          <w:color w:val="231F20"/>
          <w:sz w:val="18"/>
        </w:rPr>
        <w:t>of</w:t>
      </w:r>
      <w:r>
        <w:rPr>
          <w:color w:val="231F20"/>
          <w:spacing w:val="-11"/>
          <w:sz w:val="18"/>
        </w:rPr>
        <w:t> </w:t>
      </w:r>
      <w:r>
        <w:rPr>
          <w:color w:val="231F20"/>
          <w:sz w:val="18"/>
        </w:rPr>
        <w:t>the Social</w:t>
      </w:r>
      <w:r>
        <w:rPr>
          <w:color w:val="231F20"/>
          <w:spacing w:val="-12"/>
          <w:sz w:val="18"/>
        </w:rPr>
        <w:t> </w:t>
      </w:r>
      <w:r>
        <w:rPr>
          <w:color w:val="231F20"/>
          <w:sz w:val="18"/>
        </w:rPr>
        <w:t>Contract,”</w:t>
      </w:r>
      <w:r>
        <w:rPr>
          <w:color w:val="231F20"/>
          <w:spacing w:val="-11"/>
          <w:sz w:val="18"/>
        </w:rPr>
        <w:t> </w:t>
      </w:r>
      <w:r>
        <w:rPr>
          <w:color w:val="231F20"/>
          <w:sz w:val="18"/>
        </w:rPr>
        <w:t>in</w:t>
      </w:r>
      <w:r>
        <w:rPr>
          <w:color w:val="231F20"/>
          <w:spacing w:val="-11"/>
          <w:sz w:val="18"/>
        </w:rPr>
        <w:t> </w:t>
      </w:r>
      <w:r>
        <w:rPr>
          <w:color w:val="231F20"/>
          <w:sz w:val="18"/>
        </w:rPr>
        <w:t>Rich</w:t>
      </w:r>
      <w:r>
        <w:rPr>
          <w:color w:val="231F20"/>
          <w:spacing w:val="-11"/>
          <w:sz w:val="18"/>
        </w:rPr>
        <w:t> </w:t>
      </w:r>
      <w:r>
        <w:rPr>
          <w:color w:val="231F20"/>
          <w:sz w:val="18"/>
        </w:rPr>
        <w:t>Ling</w:t>
      </w:r>
      <w:r>
        <w:rPr>
          <w:color w:val="231F20"/>
          <w:spacing w:val="-12"/>
          <w:sz w:val="18"/>
        </w:rPr>
        <w:t> </w:t>
      </w:r>
      <w:r>
        <w:rPr>
          <w:color w:val="231F20"/>
          <w:sz w:val="18"/>
        </w:rPr>
        <w:t>and</w:t>
      </w:r>
      <w:r>
        <w:rPr>
          <w:color w:val="231F20"/>
          <w:spacing w:val="-11"/>
          <w:sz w:val="18"/>
        </w:rPr>
        <w:t> </w:t>
      </w:r>
      <w:r>
        <w:rPr>
          <w:color w:val="231F20"/>
          <w:sz w:val="18"/>
        </w:rPr>
        <w:t>Per</w:t>
      </w:r>
      <w:r>
        <w:rPr>
          <w:color w:val="231F20"/>
          <w:spacing w:val="-11"/>
          <w:sz w:val="18"/>
        </w:rPr>
        <w:t> </w:t>
      </w:r>
      <w:r>
        <w:rPr>
          <w:color w:val="231F20"/>
          <w:sz w:val="18"/>
        </w:rPr>
        <w:t>Petersen</w:t>
      </w:r>
      <w:r>
        <w:rPr>
          <w:color w:val="231F20"/>
          <w:spacing w:val="-11"/>
          <w:sz w:val="18"/>
        </w:rPr>
        <w:t> </w:t>
      </w:r>
      <w:r>
        <w:rPr>
          <w:color w:val="231F20"/>
          <w:sz w:val="18"/>
        </w:rPr>
        <w:t>(eds.),</w:t>
      </w:r>
      <w:r>
        <w:rPr>
          <w:color w:val="231F20"/>
          <w:spacing w:val="-12"/>
          <w:sz w:val="18"/>
        </w:rPr>
        <w:t> </w:t>
      </w:r>
      <w:r>
        <w:rPr>
          <w:i/>
          <w:color w:val="231F20"/>
          <w:sz w:val="18"/>
        </w:rPr>
        <w:t>Mobile</w:t>
      </w:r>
      <w:r>
        <w:rPr>
          <w:i/>
          <w:color w:val="231F20"/>
          <w:spacing w:val="-11"/>
          <w:sz w:val="18"/>
        </w:rPr>
        <w:t> </w:t>
      </w:r>
      <w:r>
        <w:rPr>
          <w:i/>
          <w:color w:val="231F20"/>
          <w:sz w:val="18"/>
        </w:rPr>
        <w:t>Communications:</w:t>
      </w:r>
      <w:r>
        <w:rPr>
          <w:i/>
          <w:color w:val="231F20"/>
          <w:spacing w:val="-11"/>
          <w:sz w:val="18"/>
        </w:rPr>
        <w:t> </w:t>
      </w:r>
      <w:r>
        <w:rPr>
          <w:i/>
          <w:color w:val="231F20"/>
          <w:sz w:val="18"/>
        </w:rPr>
        <w:t>Re-</w:t>
      </w:r>
      <w:r>
        <w:rPr>
          <w:i/>
          <w:color w:val="231F20"/>
          <w:sz w:val="18"/>
        </w:rPr>
        <w:t> </w:t>
      </w:r>
      <w:r>
        <w:rPr>
          <w:i/>
          <w:color w:val="231F20"/>
          <w:w w:val="105"/>
          <w:sz w:val="18"/>
        </w:rPr>
        <w:t>Negotiation</w:t>
      </w:r>
      <w:r>
        <w:rPr>
          <w:i/>
          <w:color w:val="231F20"/>
          <w:spacing w:val="-12"/>
          <w:w w:val="105"/>
          <w:sz w:val="18"/>
        </w:rPr>
        <w:t> </w:t>
      </w:r>
      <w:r>
        <w:rPr>
          <w:i/>
          <w:color w:val="231F20"/>
          <w:w w:val="105"/>
          <w:sz w:val="18"/>
        </w:rPr>
        <w:t>of</w:t>
      </w:r>
      <w:r>
        <w:rPr>
          <w:i/>
          <w:color w:val="231F20"/>
          <w:spacing w:val="-12"/>
          <w:w w:val="105"/>
          <w:sz w:val="18"/>
        </w:rPr>
        <w:t> </w:t>
      </w:r>
      <w:r>
        <w:rPr>
          <w:i/>
          <w:color w:val="231F20"/>
          <w:w w:val="105"/>
          <w:sz w:val="18"/>
        </w:rPr>
        <w:t>the</w:t>
      </w:r>
      <w:r>
        <w:rPr>
          <w:i/>
          <w:color w:val="231F20"/>
          <w:spacing w:val="-12"/>
          <w:w w:val="105"/>
          <w:sz w:val="18"/>
        </w:rPr>
        <w:t> </w:t>
      </w:r>
      <w:r>
        <w:rPr>
          <w:i/>
          <w:color w:val="231F20"/>
          <w:w w:val="105"/>
          <w:sz w:val="18"/>
        </w:rPr>
        <w:t>Social</w:t>
      </w:r>
      <w:r>
        <w:rPr>
          <w:i/>
          <w:color w:val="231F20"/>
          <w:spacing w:val="-11"/>
          <w:w w:val="105"/>
          <w:sz w:val="18"/>
        </w:rPr>
        <w:t> </w:t>
      </w:r>
      <w:r>
        <w:rPr>
          <w:i/>
          <w:color w:val="231F20"/>
          <w:w w:val="105"/>
          <w:sz w:val="18"/>
        </w:rPr>
        <w:t>Sphere</w:t>
      </w:r>
      <w:r>
        <w:rPr>
          <w:i/>
          <w:color w:val="231F20"/>
          <w:spacing w:val="-12"/>
          <w:w w:val="105"/>
          <w:sz w:val="18"/>
        </w:rPr>
        <w:t> </w:t>
      </w:r>
      <w:r>
        <w:rPr>
          <w:color w:val="231F20"/>
          <w:w w:val="105"/>
          <w:sz w:val="18"/>
        </w:rPr>
        <w:t>(forthcoming).</w:t>
      </w:r>
      <w:r>
        <w:rPr>
          <w:color w:val="231F20"/>
          <w:spacing w:val="-12"/>
          <w:w w:val="105"/>
          <w:sz w:val="18"/>
        </w:rPr>
        <w:t> </w:t>
      </w:r>
      <w:hyperlink r:id="rId97">
        <w:r>
          <w:rPr>
            <w:color w:val="231F20"/>
            <w:w w:val="105"/>
            <w:sz w:val="18"/>
          </w:rPr>
          <w:t>http://www.itofisher.com/mito/</w:t>
        </w:r>
      </w:hyperlink>
      <w:r>
        <w:rPr>
          <w:color w:val="231F20"/>
          <w:w w:val="105"/>
          <w:sz w:val="18"/>
        </w:rPr>
        <w:t> </w:t>
      </w:r>
      <w:hyperlink r:id="rId97">
        <w:r>
          <w:rPr>
            <w:color w:val="231F20"/>
            <w:spacing w:val="-2"/>
            <w:w w:val="105"/>
            <w:sz w:val="18"/>
          </w:rPr>
          <w:t>archives/mobileyouth.pdf.</w:t>
        </w:r>
      </w:hyperlink>
    </w:p>
    <w:p>
      <w:pPr>
        <w:pStyle w:val="ListParagraph"/>
        <w:numPr>
          <w:ilvl w:val="0"/>
          <w:numId w:val="7"/>
        </w:numPr>
        <w:tabs>
          <w:tab w:pos="1213" w:val="left" w:leader="none"/>
        </w:tabs>
        <w:spacing w:line="237" w:lineRule="auto" w:before="0" w:after="0"/>
        <w:ind w:left="657" w:right="111" w:firstLine="240"/>
        <w:jc w:val="both"/>
        <w:rPr>
          <w:sz w:val="18"/>
        </w:rPr>
      </w:pPr>
      <w:r>
        <w:rPr>
          <w:color w:val="231F20"/>
          <w:sz w:val="18"/>
        </w:rPr>
        <w:t>For a useful illustration of this point, see Henry Jenkins, “Love Online,” in Henry Jenkins (ed.), </w:t>
      </w:r>
      <w:r>
        <w:rPr>
          <w:i/>
          <w:color w:val="231F20"/>
          <w:sz w:val="18"/>
        </w:rPr>
        <w:t>Fans, Gamers, and Bloggers </w:t>
      </w:r>
      <w:r>
        <w:rPr>
          <w:color w:val="231F20"/>
          <w:sz w:val="18"/>
        </w:rPr>
        <w:t>(New York: New York Uni- versity Press, 2005).</w:t>
      </w:r>
    </w:p>
    <w:p>
      <w:pPr>
        <w:pStyle w:val="BodyText"/>
        <w:spacing w:before="1"/>
        <w:ind w:left="0" w:right="0"/>
        <w:jc w:val="left"/>
        <w:rPr>
          <w:sz w:val="29"/>
        </w:rPr>
      </w:pPr>
    </w:p>
    <w:p>
      <w:pPr>
        <w:spacing w:before="1"/>
        <w:ind w:left="897" w:right="0" w:firstLine="0"/>
        <w:jc w:val="left"/>
        <w:rPr>
          <w:rFonts w:ascii="Trebuchet MS"/>
          <w:b/>
          <w:sz w:val="16"/>
        </w:rPr>
      </w:pPr>
      <w:r>
        <w:rPr>
          <w:rFonts w:ascii="Trebuchet MS"/>
          <w:b/>
          <w:color w:val="231F20"/>
          <w:w w:val="105"/>
          <w:sz w:val="16"/>
        </w:rPr>
        <w:t>Notes</w:t>
      </w:r>
      <w:r>
        <w:rPr>
          <w:rFonts w:ascii="Trebuchet MS"/>
          <w:b/>
          <w:color w:val="231F20"/>
          <w:spacing w:val="11"/>
          <w:w w:val="105"/>
          <w:sz w:val="16"/>
        </w:rPr>
        <w:t> </w:t>
      </w:r>
      <w:r>
        <w:rPr>
          <w:rFonts w:ascii="Trebuchet MS"/>
          <w:b/>
          <w:color w:val="231F20"/>
          <w:w w:val="105"/>
          <w:sz w:val="16"/>
        </w:rPr>
        <w:t>to</w:t>
      </w:r>
      <w:r>
        <w:rPr>
          <w:rFonts w:ascii="Trebuchet MS"/>
          <w:b/>
          <w:color w:val="231F20"/>
          <w:spacing w:val="12"/>
          <w:w w:val="105"/>
          <w:sz w:val="16"/>
        </w:rPr>
        <w:t> </w:t>
      </w:r>
      <w:r>
        <w:rPr>
          <w:rFonts w:ascii="Trebuchet MS"/>
          <w:b/>
          <w:color w:val="231F20"/>
          <w:w w:val="105"/>
          <w:sz w:val="16"/>
        </w:rPr>
        <w:t>Chapter</w:t>
      </w:r>
      <w:r>
        <w:rPr>
          <w:rFonts w:ascii="Trebuchet MS"/>
          <w:b/>
          <w:color w:val="231F20"/>
          <w:spacing w:val="11"/>
          <w:w w:val="105"/>
          <w:sz w:val="16"/>
        </w:rPr>
        <w:t> </w:t>
      </w:r>
      <w:r>
        <w:rPr>
          <w:rFonts w:ascii="Trebuchet MS"/>
          <w:b/>
          <w:color w:val="231F20"/>
          <w:spacing w:val="-10"/>
          <w:w w:val="105"/>
          <w:sz w:val="16"/>
        </w:rPr>
        <w:t>1</w:t>
      </w:r>
    </w:p>
    <w:p>
      <w:pPr>
        <w:pStyle w:val="ListParagraph"/>
        <w:numPr>
          <w:ilvl w:val="0"/>
          <w:numId w:val="8"/>
        </w:numPr>
        <w:tabs>
          <w:tab w:pos="1123" w:val="left" w:leader="none"/>
        </w:tabs>
        <w:spacing w:line="237" w:lineRule="auto" w:before="137" w:after="0"/>
        <w:ind w:left="657" w:right="112" w:firstLine="240"/>
        <w:jc w:val="both"/>
        <w:rPr>
          <w:sz w:val="18"/>
        </w:rPr>
      </w:pPr>
      <w:r>
        <w:rPr>
          <w:color w:val="231F20"/>
          <w:sz w:val="18"/>
        </w:rPr>
        <w:t>Joanna</w:t>
      </w:r>
      <w:r>
        <w:rPr>
          <w:color w:val="231F20"/>
          <w:spacing w:val="-12"/>
          <w:sz w:val="18"/>
        </w:rPr>
        <w:t> </w:t>
      </w:r>
      <w:r>
        <w:rPr>
          <w:color w:val="231F20"/>
          <w:sz w:val="18"/>
        </w:rPr>
        <w:t>Pearlstein,</w:t>
      </w:r>
      <w:r>
        <w:rPr>
          <w:color w:val="231F20"/>
          <w:spacing w:val="-11"/>
          <w:sz w:val="18"/>
        </w:rPr>
        <w:t> </w:t>
      </w:r>
      <w:r>
        <w:rPr>
          <w:color w:val="231F20"/>
          <w:sz w:val="18"/>
        </w:rPr>
        <w:t>“The</w:t>
      </w:r>
      <w:r>
        <w:rPr>
          <w:color w:val="231F20"/>
          <w:spacing w:val="-11"/>
          <w:sz w:val="18"/>
        </w:rPr>
        <w:t> </w:t>
      </w:r>
      <w:r>
        <w:rPr>
          <w:color w:val="231F20"/>
          <w:sz w:val="18"/>
        </w:rPr>
        <w:t>Finale</w:t>
      </w:r>
      <w:r>
        <w:rPr>
          <w:color w:val="231F20"/>
          <w:spacing w:val="-11"/>
          <w:sz w:val="18"/>
        </w:rPr>
        <w:t> </w:t>
      </w:r>
      <w:r>
        <w:rPr>
          <w:color w:val="231F20"/>
          <w:sz w:val="18"/>
        </w:rPr>
        <w:t>as</w:t>
      </w:r>
      <w:r>
        <w:rPr>
          <w:color w:val="231F20"/>
          <w:spacing w:val="-9"/>
          <w:sz w:val="18"/>
        </w:rPr>
        <w:t> </w:t>
      </w:r>
      <w:r>
        <w:rPr>
          <w:color w:val="231F20"/>
          <w:sz w:val="18"/>
        </w:rPr>
        <w:t>Rerun</w:t>
      </w:r>
      <w:r>
        <w:rPr>
          <w:color w:val="231F20"/>
          <w:spacing w:val="-8"/>
          <w:sz w:val="18"/>
        </w:rPr>
        <w:t> </w:t>
      </w:r>
      <w:r>
        <w:rPr>
          <w:color w:val="231F20"/>
          <w:sz w:val="18"/>
        </w:rPr>
        <w:t>When</w:t>
      </w:r>
      <w:r>
        <w:rPr>
          <w:color w:val="231F20"/>
          <w:spacing w:val="-8"/>
          <w:sz w:val="18"/>
        </w:rPr>
        <w:t> </w:t>
      </w:r>
      <w:r>
        <w:rPr>
          <w:color w:val="231F20"/>
          <w:sz w:val="18"/>
        </w:rPr>
        <w:t>Trumping</w:t>
      </w:r>
      <w:r>
        <w:rPr>
          <w:color w:val="231F20"/>
          <w:spacing w:val="-8"/>
          <w:sz w:val="18"/>
        </w:rPr>
        <w:t> </w:t>
      </w:r>
      <w:r>
        <w:rPr>
          <w:color w:val="231F20"/>
          <w:sz w:val="18"/>
        </w:rPr>
        <w:t>‘Survivor,’</w:t>
      </w:r>
      <w:r>
        <w:rPr>
          <w:color w:val="231F20"/>
          <w:spacing w:val="-12"/>
          <w:sz w:val="18"/>
        </w:rPr>
        <w:t> </w:t>
      </w:r>
      <w:r>
        <w:rPr>
          <w:color w:val="231F20"/>
          <w:sz w:val="18"/>
        </w:rPr>
        <w:t>”</w:t>
      </w:r>
      <w:r>
        <w:rPr>
          <w:color w:val="231F20"/>
          <w:spacing w:val="-6"/>
          <w:sz w:val="18"/>
        </w:rPr>
        <w:t> </w:t>
      </w:r>
      <w:r>
        <w:rPr>
          <w:i/>
          <w:color w:val="231F20"/>
          <w:sz w:val="18"/>
        </w:rPr>
        <w:t>New</w:t>
      </w:r>
      <w:r>
        <w:rPr>
          <w:i/>
          <w:color w:val="231F20"/>
          <w:sz w:val="18"/>
        </w:rPr>
        <w:t> York Times, </w:t>
      </w:r>
      <w:r>
        <w:rPr>
          <w:color w:val="231F20"/>
          <w:sz w:val="18"/>
        </w:rPr>
        <w:t>March 27, 2003.</w:t>
      </w:r>
    </w:p>
    <w:p>
      <w:pPr>
        <w:pStyle w:val="ListParagraph"/>
        <w:numPr>
          <w:ilvl w:val="0"/>
          <w:numId w:val="8"/>
        </w:numPr>
        <w:tabs>
          <w:tab w:pos="1123" w:val="left" w:leader="none"/>
        </w:tabs>
        <w:spacing w:line="237" w:lineRule="auto" w:before="0" w:after="0"/>
        <w:ind w:left="657" w:right="112" w:firstLine="240"/>
        <w:jc w:val="both"/>
        <w:rPr>
          <w:sz w:val="18"/>
        </w:rPr>
      </w:pPr>
      <w:r>
        <w:rPr>
          <w:color w:val="231F20"/>
          <w:sz w:val="18"/>
        </w:rPr>
        <w:t>Chill One has his own story about what happened, and he has self-pub- lished his own account of the incidents described here. See Chill One, </w:t>
      </w:r>
      <w:r>
        <w:rPr>
          <w:i/>
          <w:color w:val="231F20"/>
          <w:sz w:val="18"/>
        </w:rPr>
        <w:t>The</w:t>
      </w:r>
      <w:r>
        <w:rPr>
          <w:i/>
          <w:color w:val="231F20"/>
          <w:sz w:val="18"/>
        </w:rPr>
        <w:t> Spoiler: Revealing the Secrets of Survivor </w:t>
      </w:r>
      <w:r>
        <w:rPr>
          <w:color w:val="231F20"/>
          <w:sz w:val="18"/>
        </w:rPr>
        <w:t>(New York: IUniverse, 2003).</w:t>
      </w:r>
    </w:p>
    <w:p>
      <w:pPr>
        <w:pStyle w:val="ListParagraph"/>
        <w:numPr>
          <w:ilvl w:val="0"/>
          <w:numId w:val="8"/>
        </w:numPr>
        <w:tabs>
          <w:tab w:pos="1123" w:val="left" w:leader="none"/>
        </w:tabs>
        <w:spacing w:line="238" w:lineRule="exact" w:before="0" w:after="0"/>
        <w:ind w:left="1122" w:right="0" w:hanging="226"/>
        <w:jc w:val="both"/>
        <w:rPr>
          <w:i/>
          <w:sz w:val="18"/>
        </w:rPr>
      </w:pPr>
      <w:r>
        <w:rPr>
          <w:color w:val="231F20"/>
          <w:sz w:val="18"/>
        </w:rPr>
        <w:t>Pierre Lévy, </w:t>
      </w:r>
      <w:r>
        <w:rPr>
          <w:i/>
          <w:color w:val="231F20"/>
          <w:sz w:val="18"/>
        </w:rPr>
        <w:t>Collective Intelligence: Mankind’s Emerging World in </w:t>
      </w:r>
      <w:r>
        <w:rPr>
          <w:i/>
          <w:color w:val="231F20"/>
          <w:spacing w:val="-2"/>
          <w:sz w:val="18"/>
        </w:rPr>
        <w:t>Cyberspace</w:t>
      </w:r>
    </w:p>
    <w:p>
      <w:pPr>
        <w:spacing w:line="240" w:lineRule="exact" w:before="0"/>
        <w:ind w:left="657" w:right="0" w:firstLine="0"/>
        <w:jc w:val="both"/>
        <w:rPr>
          <w:sz w:val="18"/>
        </w:rPr>
      </w:pPr>
      <w:r>
        <w:rPr>
          <w:color w:val="231F20"/>
          <w:sz w:val="18"/>
        </w:rPr>
        <w:t>(Cambridge,</w:t>
      </w:r>
      <w:r>
        <w:rPr>
          <w:color w:val="231F20"/>
          <w:spacing w:val="-4"/>
          <w:sz w:val="18"/>
        </w:rPr>
        <w:t> </w:t>
      </w:r>
      <w:r>
        <w:rPr>
          <w:color w:val="231F20"/>
          <w:sz w:val="18"/>
        </w:rPr>
        <w:t>Mass.:</w:t>
      </w:r>
      <w:r>
        <w:rPr>
          <w:color w:val="231F20"/>
          <w:spacing w:val="-3"/>
          <w:sz w:val="18"/>
        </w:rPr>
        <w:t> </w:t>
      </w:r>
      <w:r>
        <w:rPr>
          <w:color w:val="231F20"/>
          <w:sz w:val="18"/>
        </w:rPr>
        <w:t>Perseus</w:t>
      </w:r>
      <w:r>
        <w:rPr>
          <w:color w:val="231F20"/>
          <w:spacing w:val="-3"/>
          <w:sz w:val="18"/>
        </w:rPr>
        <w:t> </w:t>
      </w:r>
      <w:r>
        <w:rPr>
          <w:color w:val="231F20"/>
          <w:sz w:val="18"/>
        </w:rPr>
        <w:t>Books,</w:t>
      </w:r>
      <w:r>
        <w:rPr>
          <w:color w:val="231F20"/>
          <w:spacing w:val="-3"/>
          <w:sz w:val="18"/>
        </w:rPr>
        <w:t> </w:t>
      </w:r>
      <w:r>
        <w:rPr>
          <w:color w:val="231F20"/>
          <w:sz w:val="18"/>
        </w:rPr>
        <w:t>1997),</w:t>
      </w:r>
      <w:r>
        <w:rPr>
          <w:color w:val="231F20"/>
          <w:spacing w:val="-3"/>
          <w:sz w:val="18"/>
        </w:rPr>
        <w:t> </w:t>
      </w:r>
      <w:r>
        <w:rPr>
          <w:color w:val="231F20"/>
          <w:sz w:val="18"/>
        </w:rPr>
        <w:t>p.</w:t>
      </w:r>
      <w:r>
        <w:rPr>
          <w:color w:val="231F20"/>
          <w:spacing w:val="-3"/>
          <w:sz w:val="18"/>
        </w:rPr>
        <w:t> </w:t>
      </w:r>
      <w:r>
        <w:rPr>
          <w:color w:val="231F20"/>
          <w:spacing w:val="-5"/>
          <w:sz w:val="18"/>
        </w:rPr>
        <w:t>20.</w:t>
      </w:r>
    </w:p>
    <w:p>
      <w:pPr>
        <w:spacing w:line="240" w:lineRule="exact" w:before="0"/>
        <w:ind w:left="897" w:right="0" w:firstLine="0"/>
        <w:jc w:val="left"/>
        <w:rPr>
          <w:sz w:val="18"/>
        </w:rPr>
      </w:pPr>
      <w:r>
        <w:rPr>
          <w:color w:val="231F20"/>
          <w:sz w:val="18"/>
        </w:rPr>
        <w:t>4.</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4"/>
          <w:sz w:val="18"/>
        </w:rPr>
        <w:t>237.</w:t>
      </w:r>
    </w:p>
    <w:p>
      <w:pPr>
        <w:spacing w:line="240" w:lineRule="exact" w:before="0"/>
        <w:ind w:left="897" w:right="0" w:firstLine="0"/>
        <w:jc w:val="left"/>
        <w:rPr>
          <w:sz w:val="18"/>
        </w:rPr>
      </w:pPr>
      <w:r>
        <w:rPr>
          <w:color w:val="231F20"/>
          <w:sz w:val="18"/>
        </w:rPr>
        <w:t>5.</w:t>
      </w:r>
      <w:r>
        <w:rPr>
          <w:color w:val="231F20"/>
          <w:spacing w:val="45"/>
          <w:sz w:val="18"/>
        </w:rPr>
        <w:t> </w:t>
      </w:r>
      <w:r>
        <w:rPr>
          <w:color w:val="231F20"/>
          <w:sz w:val="18"/>
        </w:rPr>
        <w:t>Ibid.,</w:t>
      </w:r>
      <w:r>
        <w:rPr>
          <w:color w:val="231F20"/>
          <w:spacing w:val="4"/>
          <w:sz w:val="18"/>
        </w:rPr>
        <w:t> </w:t>
      </w:r>
      <w:r>
        <w:rPr>
          <w:color w:val="231F20"/>
          <w:spacing w:val="-4"/>
          <w:sz w:val="18"/>
        </w:rPr>
        <w:t>217.</w:t>
      </w:r>
    </w:p>
    <w:p>
      <w:pPr>
        <w:spacing w:line="240" w:lineRule="exact" w:before="0"/>
        <w:ind w:left="897" w:right="0" w:firstLine="0"/>
        <w:jc w:val="left"/>
        <w:rPr>
          <w:sz w:val="18"/>
        </w:rPr>
      </w:pPr>
      <w:r>
        <w:rPr>
          <w:color w:val="231F20"/>
          <w:sz w:val="18"/>
        </w:rPr>
        <w:t>6.</w:t>
      </w:r>
      <w:r>
        <w:rPr>
          <w:color w:val="231F20"/>
          <w:spacing w:val="43"/>
          <w:sz w:val="18"/>
        </w:rPr>
        <w:t> </w:t>
      </w:r>
      <w:r>
        <w:rPr>
          <w:color w:val="231F20"/>
          <w:sz w:val="18"/>
        </w:rPr>
        <w:t>Ibid.,</w:t>
      </w:r>
      <w:r>
        <w:rPr>
          <w:color w:val="231F20"/>
          <w:spacing w:val="4"/>
          <w:sz w:val="18"/>
        </w:rPr>
        <w:t> </w:t>
      </w:r>
      <w:r>
        <w:rPr>
          <w:color w:val="231F20"/>
          <w:sz w:val="18"/>
        </w:rPr>
        <w:t>pp.</w:t>
      </w:r>
      <w:r>
        <w:rPr>
          <w:color w:val="231F20"/>
          <w:spacing w:val="3"/>
          <w:sz w:val="18"/>
        </w:rPr>
        <w:t> </w:t>
      </w:r>
      <w:r>
        <w:rPr>
          <w:color w:val="231F20"/>
          <w:spacing w:val="-2"/>
          <w:sz w:val="18"/>
        </w:rPr>
        <w:t>214–215.</w:t>
      </w:r>
    </w:p>
    <w:p>
      <w:pPr>
        <w:pStyle w:val="ListParagraph"/>
        <w:numPr>
          <w:ilvl w:val="0"/>
          <w:numId w:val="9"/>
        </w:numPr>
        <w:tabs>
          <w:tab w:pos="1123" w:val="left" w:leader="none"/>
        </w:tabs>
        <w:spacing w:line="237" w:lineRule="auto" w:before="0" w:after="0"/>
        <w:ind w:left="657" w:right="111" w:firstLine="240"/>
        <w:jc w:val="both"/>
        <w:rPr>
          <w:sz w:val="18"/>
        </w:rPr>
      </w:pPr>
      <w:r>
        <w:rPr>
          <w:color w:val="231F20"/>
          <w:sz w:val="18"/>
        </w:rPr>
        <w:t>Mary</w:t>
      </w:r>
      <w:r>
        <w:rPr>
          <w:color w:val="231F20"/>
          <w:spacing w:val="-2"/>
          <w:sz w:val="18"/>
        </w:rPr>
        <w:t> </w:t>
      </w:r>
      <w:r>
        <w:rPr>
          <w:color w:val="231F20"/>
          <w:sz w:val="18"/>
        </w:rPr>
        <w:t>Beth</w:t>
      </w:r>
      <w:r>
        <w:rPr>
          <w:color w:val="231F20"/>
          <w:spacing w:val="-2"/>
          <w:sz w:val="18"/>
        </w:rPr>
        <w:t> </w:t>
      </w:r>
      <w:r>
        <w:rPr>
          <w:color w:val="231F20"/>
          <w:sz w:val="18"/>
        </w:rPr>
        <w:t>Haralovich</w:t>
      </w:r>
      <w:r>
        <w:rPr>
          <w:color w:val="231F20"/>
          <w:spacing w:val="-2"/>
          <w:sz w:val="18"/>
        </w:rPr>
        <w:t> </w:t>
      </w:r>
      <w:r>
        <w:rPr>
          <w:color w:val="231F20"/>
          <w:sz w:val="18"/>
        </w:rPr>
        <w:t>and</w:t>
      </w:r>
      <w:r>
        <w:rPr>
          <w:color w:val="231F20"/>
          <w:spacing w:val="-2"/>
          <w:sz w:val="18"/>
        </w:rPr>
        <w:t> </w:t>
      </w:r>
      <w:r>
        <w:rPr>
          <w:color w:val="231F20"/>
          <w:sz w:val="18"/>
        </w:rPr>
        <w:t>Michael</w:t>
      </w:r>
      <w:r>
        <w:rPr>
          <w:color w:val="231F20"/>
          <w:spacing w:val="-2"/>
          <w:sz w:val="18"/>
        </w:rPr>
        <w:t> </w:t>
      </w:r>
      <w:r>
        <w:rPr>
          <w:color w:val="231F20"/>
          <w:sz w:val="18"/>
        </w:rPr>
        <w:t>W.</w:t>
      </w:r>
      <w:r>
        <w:rPr>
          <w:color w:val="231F20"/>
          <w:spacing w:val="-2"/>
          <w:sz w:val="18"/>
        </w:rPr>
        <w:t> </w:t>
      </w:r>
      <w:r>
        <w:rPr>
          <w:color w:val="231F20"/>
          <w:sz w:val="18"/>
        </w:rPr>
        <w:t>Trosset,</w:t>
      </w:r>
      <w:r>
        <w:rPr>
          <w:color w:val="231F20"/>
          <w:spacing w:val="-2"/>
          <w:sz w:val="18"/>
        </w:rPr>
        <w:t> </w:t>
      </w:r>
      <w:r>
        <w:rPr>
          <w:color w:val="231F20"/>
          <w:sz w:val="18"/>
        </w:rPr>
        <w:t>“‘Expect</w:t>
      </w:r>
      <w:r>
        <w:rPr>
          <w:color w:val="231F20"/>
          <w:spacing w:val="-2"/>
          <w:sz w:val="18"/>
        </w:rPr>
        <w:t> </w:t>
      </w:r>
      <w:r>
        <w:rPr>
          <w:color w:val="231F20"/>
          <w:sz w:val="18"/>
        </w:rPr>
        <w:t>the</w:t>
      </w:r>
      <w:r>
        <w:rPr>
          <w:color w:val="231F20"/>
          <w:spacing w:val="-2"/>
          <w:sz w:val="18"/>
        </w:rPr>
        <w:t> </w:t>
      </w:r>
      <w:r>
        <w:rPr>
          <w:color w:val="231F20"/>
          <w:sz w:val="18"/>
        </w:rPr>
        <w:t>Unexpected’: Narrative</w:t>
      </w:r>
      <w:r>
        <w:rPr>
          <w:color w:val="231F20"/>
          <w:spacing w:val="-2"/>
          <w:sz w:val="18"/>
        </w:rPr>
        <w:t> </w:t>
      </w:r>
      <w:r>
        <w:rPr>
          <w:color w:val="231F20"/>
          <w:sz w:val="18"/>
        </w:rPr>
        <w:t>Pleasure</w:t>
      </w:r>
      <w:r>
        <w:rPr>
          <w:color w:val="231F20"/>
          <w:spacing w:val="-2"/>
          <w:sz w:val="18"/>
        </w:rPr>
        <w:t> </w:t>
      </w:r>
      <w:r>
        <w:rPr>
          <w:color w:val="231F20"/>
          <w:sz w:val="18"/>
        </w:rPr>
        <w:t>and</w:t>
      </w:r>
      <w:r>
        <w:rPr>
          <w:color w:val="231F20"/>
          <w:spacing w:val="-2"/>
          <w:sz w:val="18"/>
        </w:rPr>
        <w:t> </w:t>
      </w:r>
      <w:r>
        <w:rPr>
          <w:color w:val="231F20"/>
          <w:sz w:val="18"/>
        </w:rPr>
        <w:t>Uncertainty</w:t>
      </w:r>
      <w:r>
        <w:rPr>
          <w:color w:val="231F20"/>
          <w:spacing w:val="-2"/>
          <w:sz w:val="18"/>
        </w:rPr>
        <w:t> </w:t>
      </w:r>
      <w:r>
        <w:rPr>
          <w:color w:val="231F20"/>
          <w:sz w:val="18"/>
        </w:rPr>
        <w:t>Due</w:t>
      </w:r>
      <w:r>
        <w:rPr>
          <w:color w:val="231F20"/>
          <w:spacing w:val="-2"/>
          <w:sz w:val="18"/>
        </w:rPr>
        <w:t> </w:t>
      </w:r>
      <w:r>
        <w:rPr>
          <w:color w:val="231F20"/>
          <w:sz w:val="18"/>
        </w:rPr>
        <w:t>to</w:t>
      </w:r>
      <w:r>
        <w:rPr>
          <w:color w:val="231F20"/>
          <w:spacing w:val="-2"/>
          <w:sz w:val="18"/>
        </w:rPr>
        <w:t> </w:t>
      </w:r>
      <w:r>
        <w:rPr>
          <w:color w:val="231F20"/>
          <w:sz w:val="18"/>
        </w:rPr>
        <w:t>Chance</w:t>
      </w:r>
      <w:r>
        <w:rPr>
          <w:color w:val="231F20"/>
          <w:spacing w:val="-2"/>
          <w:sz w:val="18"/>
        </w:rPr>
        <w:t> </w:t>
      </w:r>
      <w:r>
        <w:rPr>
          <w:color w:val="231F20"/>
          <w:sz w:val="18"/>
        </w:rPr>
        <w:t>in</w:t>
      </w:r>
      <w:r>
        <w:rPr>
          <w:color w:val="231F20"/>
          <w:spacing w:val="-2"/>
          <w:sz w:val="18"/>
        </w:rPr>
        <w:t> </w:t>
      </w:r>
      <w:r>
        <w:rPr>
          <w:color w:val="231F20"/>
          <w:sz w:val="18"/>
        </w:rPr>
        <w:t>Survivor,”</w:t>
      </w:r>
      <w:r>
        <w:rPr>
          <w:color w:val="231F20"/>
          <w:spacing w:val="-2"/>
          <w:sz w:val="18"/>
        </w:rPr>
        <w:t> </w:t>
      </w:r>
      <w:r>
        <w:rPr>
          <w:color w:val="231F20"/>
          <w:sz w:val="18"/>
        </w:rPr>
        <w:t>in</w:t>
      </w:r>
      <w:r>
        <w:rPr>
          <w:color w:val="231F20"/>
          <w:spacing w:val="-2"/>
          <w:sz w:val="18"/>
        </w:rPr>
        <w:t> </w:t>
      </w:r>
      <w:r>
        <w:rPr>
          <w:color w:val="231F20"/>
          <w:sz w:val="18"/>
        </w:rPr>
        <w:t>Susan</w:t>
      </w:r>
      <w:r>
        <w:rPr>
          <w:color w:val="231F20"/>
          <w:spacing w:val="-2"/>
          <w:sz w:val="18"/>
        </w:rPr>
        <w:t> </w:t>
      </w:r>
      <w:r>
        <w:rPr>
          <w:color w:val="231F20"/>
          <w:sz w:val="18"/>
        </w:rPr>
        <w:t>Mur- ray and Laurie Ouellette (eds.), </w:t>
      </w:r>
      <w:r>
        <w:rPr>
          <w:i/>
          <w:color w:val="231F20"/>
          <w:sz w:val="18"/>
        </w:rPr>
        <w:t>Reality TV: Remaking Television Culture </w:t>
      </w:r>
      <w:r>
        <w:rPr>
          <w:color w:val="231F20"/>
          <w:sz w:val="18"/>
        </w:rPr>
        <w:t>(New York: New York University Press, 2004), pp. 83–84.</w:t>
      </w:r>
    </w:p>
    <w:p>
      <w:pPr>
        <w:pStyle w:val="ListParagraph"/>
        <w:numPr>
          <w:ilvl w:val="0"/>
          <w:numId w:val="9"/>
        </w:numPr>
        <w:tabs>
          <w:tab w:pos="1123" w:val="left" w:leader="none"/>
        </w:tabs>
        <w:spacing w:line="237" w:lineRule="auto" w:before="0" w:after="0"/>
        <w:ind w:left="657" w:right="111" w:firstLine="240"/>
        <w:jc w:val="both"/>
        <w:rPr>
          <w:sz w:val="18"/>
        </w:rPr>
      </w:pPr>
      <w:r>
        <w:rPr>
          <w:color w:val="231F20"/>
          <w:sz w:val="18"/>
        </w:rPr>
        <w:t>Unless otherwise cited, these and subsequent quotes from Sucksters</w:t>
      </w:r>
      <w:r>
        <w:rPr>
          <w:color w:val="231F20"/>
          <w:spacing w:val="80"/>
          <w:sz w:val="18"/>
        </w:rPr>
        <w:t> </w:t>
      </w:r>
      <w:r>
        <w:rPr>
          <w:color w:val="231F20"/>
          <w:sz w:val="18"/>
        </w:rPr>
        <w:t>come</w:t>
      </w:r>
      <w:r>
        <w:rPr>
          <w:color w:val="231F20"/>
          <w:spacing w:val="52"/>
          <w:sz w:val="18"/>
        </w:rPr>
        <w:t> </w:t>
      </w:r>
      <w:r>
        <w:rPr>
          <w:color w:val="231F20"/>
          <w:sz w:val="18"/>
        </w:rPr>
        <w:t>from</w:t>
      </w:r>
      <w:r>
        <w:rPr>
          <w:color w:val="231F20"/>
          <w:spacing w:val="52"/>
          <w:sz w:val="18"/>
        </w:rPr>
        <w:t> </w:t>
      </w:r>
      <w:r>
        <w:rPr>
          <w:color w:val="231F20"/>
          <w:sz w:val="18"/>
        </w:rPr>
        <w:t>“ChillOne’s</w:t>
      </w:r>
      <w:r>
        <w:rPr>
          <w:color w:val="231F20"/>
          <w:spacing w:val="47"/>
          <w:sz w:val="18"/>
        </w:rPr>
        <w:t> </w:t>
      </w:r>
      <w:r>
        <w:rPr>
          <w:color w:val="231F20"/>
          <w:sz w:val="18"/>
        </w:rPr>
        <w:t>Amazon</w:t>
      </w:r>
      <w:r>
        <w:rPr>
          <w:color w:val="231F20"/>
          <w:spacing w:val="52"/>
          <w:sz w:val="18"/>
        </w:rPr>
        <w:t> </w:t>
      </w:r>
      <w:r>
        <w:rPr>
          <w:color w:val="231F20"/>
          <w:sz w:val="18"/>
        </w:rPr>
        <w:t>Vacation</w:t>
      </w:r>
      <w:r>
        <w:rPr>
          <w:color w:val="231F20"/>
          <w:spacing w:val="52"/>
          <w:sz w:val="18"/>
        </w:rPr>
        <w:t> </w:t>
      </w:r>
      <w:r>
        <w:rPr>
          <w:color w:val="231F20"/>
          <w:sz w:val="18"/>
        </w:rPr>
        <w:t>Spoilers”</w:t>
      </w:r>
      <w:r>
        <w:rPr>
          <w:color w:val="231F20"/>
          <w:spacing w:val="53"/>
          <w:sz w:val="18"/>
        </w:rPr>
        <w:t> </w:t>
      </w:r>
      <w:r>
        <w:rPr>
          <w:color w:val="231F20"/>
          <w:sz w:val="18"/>
        </w:rPr>
        <w:t>thread</w:t>
      </w:r>
      <w:r>
        <w:rPr>
          <w:color w:val="231F20"/>
          <w:spacing w:val="52"/>
          <w:sz w:val="18"/>
        </w:rPr>
        <w:t> </w:t>
      </w:r>
      <w:r>
        <w:rPr>
          <w:color w:val="231F20"/>
          <w:sz w:val="18"/>
        </w:rPr>
        <w:t>at</w:t>
      </w:r>
      <w:r>
        <w:rPr>
          <w:color w:val="231F20"/>
          <w:spacing w:val="52"/>
          <w:sz w:val="18"/>
        </w:rPr>
        <w:t> </w:t>
      </w:r>
      <w:hyperlink r:id="rId98">
        <w:r>
          <w:rPr>
            <w:color w:val="231F20"/>
            <w:spacing w:val="-2"/>
            <w:sz w:val="18"/>
          </w:rPr>
          <w:t>http://p085</w:t>
        </w:r>
      </w:hyperlink>
    </w:p>
    <w:p>
      <w:pPr>
        <w:spacing w:line="237" w:lineRule="auto" w:before="0"/>
        <w:ind w:left="657" w:right="109" w:firstLine="0"/>
        <w:jc w:val="both"/>
        <w:rPr>
          <w:sz w:val="18"/>
        </w:rPr>
      </w:pPr>
      <w:hyperlink r:id="rId98">
        <w:r>
          <w:rPr>
            <w:color w:val="231F20"/>
            <w:spacing w:val="-2"/>
            <w:sz w:val="18"/>
          </w:rPr>
          <w:t>.ezboard.com/fsurvivorsucksfrm12.showMessageRange?topicID=204.topic&amp;</w:t>
        </w:r>
      </w:hyperlink>
      <w:r>
        <w:rPr>
          <w:color w:val="231F20"/>
          <w:spacing w:val="-2"/>
          <w:sz w:val="18"/>
        </w:rPr>
        <w:t> </w:t>
      </w:r>
      <w:hyperlink r:id="rId98">
        <w:r>
          <w:rPr>
            <w:color w:val="231F20"/>
            <w:sz w:val="18"/>
          </w:rPr>
          <w:t>start=1&amp;stop=20.</w:t>
        </w:r>
      </w:hyperlink>
      <w:r>
        <w:rPr>
          <w:color w:val="231F20"/>
          <w:sz w:val="18"/>
        </w:rPr>
        <w:t> Except for major participants in the story, I have withheld names of posters here to protect their privacy. Where names appear, it is because I have gotten explicit permission from participants to print their user </w:t>
      </w:r>
      <w:r>
        <w:rPr>
          <w:color w:val="231F20"/>
          <w:spacing w:val="-2"/>
          <w:sz w:val="18"/>
        </w:rPr>
        <w:t>name.</w:t>
      </w:r>
    </w:p>
    <w:p>
      <w:pPr>
        <w:pStyle w:val="ListParagraph"/>
        <w:numPr>
          <w:ilvl w:val="0"/>
          <w:numId w:val="9"/>
        </w:numPr>
        <w:tabs>
          <w:tab w:pos="1123" w:val="left" w:leader="none"/>
        </w:tabs>
        <w:spacing w:line="237" w:lineRule="auto" w:before="0" w:after="0"/>
        <w:ind w:left="657" w:right="111" w:firstLine="240"/>
        <w:jc w:val="both"/>
        <w:rPr>
          <w:sz w:val="18"/>
        </w:rPr>
      </w:pPr>
      <w:r>
        <w:rPr>
          <w:color w:val="231F20"/>
          <w:sz w:val="18"/>
        </w:rPr>
        <w:t>Quotations from Wezzie and Dan are taken from a personal interview with the author, conducted via e-mail, in June 2003.</w:t>
      </w:r>
    </w:p>
    <w:p>
      <w:pPr>
        <w:pStyle w:val="ListParagraph"/>
        <w:numPr>
          <w:ilvl w:val="0"/>
          <w:numId w:val="9"/>
        </w:numPr>
        <w:tabs>
          <w:tab w:pos="1213" w:val="left" w:leader="none"/>
        </w:tabs>
        <w:spacing w:line="239" w:lineRule="exact" w:before="0" w:after="0"/>
        <w:ind w:left="1212" w:right="0" w:hanging="316"/>
        <w:jc w:val="both"/>
        <w:rPr>
          <w:sz w:val="18"/>
        </w:rPr>
      </w:pPr>
      <w:r>
        <w:rPr>
          <w:color w:val="231F20"/>
          <w:sz w:val="18"/>
        </w:rPr>
        <w:t>Lévy,</w:t>
      </w:r>
      <w:r>
        <w:rPr>
          <w:color w:val="231F20"/>
          <w:spacing w:val="-7"/>
          <w:sz w:val="18"/>
        </w:rPr>
        <w:t> </w:t>
      </w:r>
      <w:r>
        <w:rPr>
          <w:i/>
          <w:color w:val="231F20"/>
          <w:sz w:val="18"/>
        </w:rPr>
        <w:t>Collective</w:t>
      </w:r>
      <w:r>
        <w:rPr>
          <w:i/>
          <w:color w:val="231F20"/>
          <w:spacing w:val="-7"/>
          <w:sz w:val="18"/>
        </w:rPr>
        <w:t> </w:t>
      </w:r>
      <w:r>
        <w:rPr>
          <w:i/>
          <w:color w:val="231F20"/>
          <w:sz w:val="18"/>
        </w:rPr>
        <w:t>Intelligence,</w:t>
      </w:r>
      <w:r>
        <w:rPr>
          <w:i/>
          <w:color w:val="231F20"/>
          <w:spacing w:val="-7"/>
          <w:sz w:val="18"/>
        </w:rPr>
        <w:t> </w:t>
      </w:r>
      <w:r>
        <w:rPr>
          <w:color w:val="231F20"/>
          <w:sz w:val="18"/>
        </w:rPr>
        <w:t>p.</w:t>
      </w:r>
      <w:r>
        <w:rPr>
          <w:color w:val="231F20"/>
          <w:spacing w:val="-7"/>
          <w:sz w:val="18"/>
        </w:rPr>
        <w:t> </w:t>
      </w:r>
      <w:r>
        <w:rPr>
          <w:color w:val="231F20"/>
          <w:spacing w:val="-5"/>
          <w:sz w:val="18"/>
        </w:rPr>
        <w:t>61.</w:t>
      </w:r>
    </w:p>
    <w:p>
      <w:pPr>
        <w:pStyle w:val="ListParagraph"/>
        <w:numPr>
          <w:ilvl w:val="0"/>
          <w:numId w:val="9"/>
        </w:numPr>
        <w:tabs>
          <w:tab w:pos="1203" w:val="left" w:leader="none"/>
        </w:tabs>
        <w:spacing w:line="237" w:lineRule="auto" w:before="0" w:after="0"/>
        <w:ind w:left="657" w:right="111" w:firstLine="240"/>
        <w:jc w:val="both"/>
        <w:rPr>
          <w:sz w:val="18"/>
        </w:rPr>
      </w:pPr>
      <w:r>
        <w:rPr>
          <w:color w:val="231F20"/>
          <w:sz w:val="18"/>
        </w:rPr>
        <w:t>The phrase “in America” here is suggestive of the global reach of this</w:t>
      </w:r>
      <w:r>
        <w:rPr>
          <w:color w:val="231F20"/>
          <w:spacing w:val="40"/>
          <w:sz w:val="18"/>
        </w:rPr>
        <w:t> </w:t>
      </w:r>
      <w:r>
        <w:rPr>
          <w:color w:val="231F20"/>
          <w:sz w:val="18"/>
        </w:rPr>
        <w:t>fan community. While reality series are produced for specific local markets</w:t>
      </w:r>
      <w:r>
        <w:rPr>
          <w:color w:val="231F20"/>
          <w:spacing w:val="40"/>
          <w:sz w:val="18"/>
        </w:rPr>
        <w:t> </w:t>
      </w:r>
      <w:r>
        <w:rPr>
          <w:color w:val="231F20"/>
          <w:sz w:val="18"/>
        </w:rPr>
        <w:t>with the formats but not the contents traded globally, reality fans take advan-</w:t>
      </w:r>
    </w:p>
    <w:p>
      <w:pPr>
        <w:spacing w:after="0" w:line="237" w:lineRule="auto"/>
        <w:jc w:val="both"/>
        <w:rPr>
          <w:sz w:val="18"/>
        </w:rPr>
        <w:sectPr>
          <w:headerReference w:type="even" r:id="rId96"/>
          <w:pgSz w:w="8850" w:h="12650"/>
          <w:pgMar w:header="0" w:footer="0" w:top="600" w:bottom="280" w:left="600" w:right="1140"/>
        </w:sectPr>
      </w:pPr>
    </w:p>
    <w:p>
      <w:pPr>
        <w:spacing w:line="237" w:lineRule="auto" w:before="69"/>
        <w:ind w:left="117" w:right="112" w:firstLine="0"/>
        <w:jc w:val="both"/>
        <w:rPr>
          <w:sz w:val="18"/>
        </w:rPr>
      </w:pPr>
      <w:bookmarkStart w:name="_bookmark15" w:id="27"/>
      <w:bookmarkEnd w:id="27"/>
      <w:r>
        <w:rPr/>
      </w:r>
      <w:r>
        <w:rPr>
          <w:color w:val="231F20"/>
          <w:sz w:val="18"/>
        </w:rPr>
        <w:t>tage of the Internet to monitor reality series in other countries and to link with other fans worldwide.</w:t>
      </w:r>
    </w:p>
    <w:p>
      <w:pPr>
        <w:pStyle w:val="ListParagraph"/>
        <w:numPr>
          <w:ilvl w:val="0"/>
          <w:numId w:val="9"/>
        </w:numPr>
        <w:tabs>
          <w:tab w:pos="673" w:val="left" w:leader="none"/>
        </w:tabs>
        <w:spacing w:line="237" w:lineRule="auto" w:before="0" w:after="0"/>
        <w:ind w:left="117" w:right="112" w:firstLine="240"/>
        <w:jc w:val="both"/>
        <w:rPr>
          <w:sz w:val="18"/>
        </w:rPr>
      </w:pPr>
      <w:r>
        <w:rPr>
          <w:color w:val="231F20"/>
          <w:sz w:val="18"/>
        </w:rPr>
        <w:t>Marshall Sella, “The Remote Controllers,” </w:t>
      </w:r>
      <w:r>
        <w:rPr>
          <w:i/>
          <w:color w:val="231F20"/>
          <w:sz w:val="18"/>
        </w:rPr>
        <w:t>New York Times,</w:t>
      </w:r>
      <w:r>
        <w:rPr>
          <w:i/>
          <w:color w:val="231F20"/>
          <w:sz w:val="18"/>
        </w:rPr>
        <w:t> </w:t>
      </w:r>
      <w:r>
        <w:rPr>
          <w:color w:val="231F20"/>
          <w:sz w:val="18"/>
        </w:rPr>
        <w:t>October</w:t>
      </w:r>
      <w:r>
        <w:rPr>
          <w:color w:val="231F20"/>
          <w:sz w:val="18"/>
        </w:rPr>
        <w:t> 20, </w:t>
      </w:r>
      <w:r>
        <w:rPr>
          <w:color w:val="231F20"/>
          <w:spacing w:val="-2"/>
          <w:sz w:val="18"/>
        </w:rPr>
        <w:t>2002.</w:t>
      </w:r>
    </w:p>
    <w:p>
      <w:pPr>
        <w:pStyle w:val="ListParagraph"/>
        <w:numPr>
          <w:ilvl w:val="0"/>
          <w:numId w:val="9"/>
        </w:numPr>
        <w:tabs>
          <w:tab w:pos="673" w:val="left" w:leader="none"/>
        </w:tabs>
        <w:spacing w:line="237" w:lineRule="auto" w:before="0" w:after="0"/>
        <w:ind w:left="117" w:right="112" w:firstLine="240"/>
        <w:jc w:val="both"/>
        <w:rPr>
          <w:sz w:val="18"/>
        </w:rPr>
      </w:pPr>
      <w:r>
        <w:rPr>
          <w:color w:val="231F20"/>
          <w:sz w:val="18"/>
        </w:rPr>
        <w:t>Daniel</w:t>
      </w:r>
      <w:r>
        <w:rPr>
          <w:color w:val="231F20"/>
          <w:spacing w:val="-12"/>
          <w:sz w:val="18"/>
        </w:rPr>
        <w:t> </w:t>
      </w:r>
      <w:r>
        <w:rPr>
          <w:color w:val="231F20"/>
          <w:sz w:val="18"/>
        </w:rPr>
        <w:t>Robert</w:t>
      </w:r>
      <w:r>
        <w:rPr>
          <w:color w:val="231F20"/>
          <w:spacing w:val="-11"/>
          <w:sz w:val="18"/>
        </w:rPr>
        <w:t> </w:t>
      </w:r>
      <w:r>
        <w:rPr>
          <w:color w:val="231F20"/>
          <w:sz w:val="18"/>
        </w:rPr>
        <w:t>Epstein,</w:t>
      </w:r>
      <w:r>
        <w:rPr>
          <w:color w:val="231F20"/>
          <w:spacing w:val="-11"/>
          <w:sz w:val="18"/>
        </w:rPr>
        <w:t> </w:t>
      </w:r>
      <w:r>
        <w:rPr>
          <w:color w:val="231F20"/>
          <w:sz w:val="18"/>
        </w:rPr>
        <w:t>“Interview:</w:t>
      </w:r>
      <w:r>
        <w:rPr>
          <w:color w:val="231F20"/>
          <w:spacing w:val="-11"/>
          <w:sz w:val="18"/>
        </w:rPr>
        <w:t> </w:t>
      </w:r>
      <w:r>
        <w:rPr>
          <w:color w:val="231F20"/>
          <w:sz w:val="18"/>
        </w:rPr>
        <w:t>Jeff</w:t>
      </w:r>
      <w:r>
        <w:rPr>
          <w:color w:val="231F20"/>
          <w:spacing w:val="-12"/>
          <w:sz w:val="18"/>
        </w:rPr>
        <w:t> </w:t>
      </w:r>
      <w:r>
        <w:rPr>
          <w:color w:val="231F20"/>
          <w:sz w:val="18"/>
        </w:rPr>
        <w:t>Probst</w:t>
      </w:r>
      <w:r>
        <w:rPr>
          <w:color w:val="231F20"/>
          <w:spacing w:val="-11"/>
          <w:sz w:val="18"/>
        </w:rPr>
        <w:t> </w:t>
      </w:r>
      <w:r>
        <w:rPr>
          <w:color w:val="231F20"/>
          <w:sz w:val="18"/>
        </w:rPr>
        <w:t>of</w:t>
      </w:r>
      <w:r>
        <w:rPr>
          <w:color w:val="231F20"/>
          <w:spacing w:val="-11"/>
          <w:sz w:val="18"/>
        </w:rPr>
        <w:t> </w:t>
      </w:r>
      <w:r>
        <w:rPr>
          <w:color w:val="231F20"/>
          <w:sz w:val="18"/>
        </w:rPr>
        <w:t>Survivor,”</w:t>
      </w:r>
      <w:r>
        <w:rPr>
          <w:color w:val="231F20"/>
          <w:spacing w:val="-11"/>
          <w:sz w:val="18"/>
        </w:rPr>
        <w:t> </w:t>
      </w:r>
      <w:r>
        <w:rPr>
          <w:color w:val="231F20"/>
          <w:sz w:val="18"/>
        </w:rPr>
        <w:t>Underground </w:t>
      </w:r>
      <w:r>
        <w:rPr>
          <w:color w:val="231F20"/>
          <w:w w:val="105"/>
          <w:sz w:val="18"/>
        </w:rPr>
        <w:t>Online,</w:t>
      </w:r>
      <w:r>
        <w:rPr>
          <w:color w:val="231F20"/>
          <w:spacing w:val="-1"/>
          <w:w w:val="105"/>
          <w:sz w:val="18"/>
        </w:rPr>
        <w:t> </w:t>
      </w:r>
      <w:hyperlink r:id="rId101">
        <w:r>
          <w:rPr>
            <w:color w:val="231F20"/>
            <w:w w:val="105"/>
            <w:sz w:val="18"/>
          </w:rPr>
          <w:t>http://www.ugo.com/channels/filmtv/features/jeffprobst/.</w:t>
        </w:r>
      </w:hyperlink>
    </w:p>
    <w:p>
      <w:pPr>
        <w:pStyle w:val="ListParagraph"/>
        <w:numPr>
          <w:ilvl w:val="0"/>
          <w:numId w:val="9"/>
        </w:numPr>
        <w:tabs>
          <w:tab w:pos="673" w:val="left" w:leader="none"/>
        </w:tabs>
        <w:spacing w:line="237" w:lineRule="auto" w:before="0" w:after="0"/>
        <w:ind w:left="117" w:right="112" w:firstLine="240"/>
        <w:jc w:val="both"/>
        <w:rPr>
          <w:sz w:val="18"/>
        </w:rPr>
      </w:pPr>
      <w:r>
        <w:rPr>
          <w:color w:val="231F20"/>
          <w:sz w:val="18"/>
        </w:rPr>
        <w:t>For a useful history of Survivor Spoiling, see “Fear and Spoiling at Survivor Sucks,” http://p)85.ezboard.com/fsurvivorsucksfrm32.showMessage </w:t>
      </w:r>
      <w:r>
        <w:rPr>
          <w:color w:val="231F20"/>
          <w:spacing w:val="-2"/>
          <w:sz w:val="18"/>
        </w:rPr>
        <w:t>Range?start=1&amp;stop+20&amp;topicID=74.topic.</w:t>
      </w:r>
    </w:p>
    <w:p>
      <w:pPr>
        <w:pStyle w:val="ListParagraph"/>
        <w:numPr>
          <w:ilvl w:val="0"/>
          <w:numId w:val="9"/>
        </w:numPr>
        <w:tabs>
          <w:tab w:pos="673" w:val="left" w:leader="none"/>
        </w:tabs>
        <w:spacing w:line="238" w:lineRule="exact" w:before="0" w:after="0"/>
        <w:ind w:left="672" w:right="0" w:hanging="316"/>
        <w:jc w:val="both"/>
        <w:rPr>
          <w:sz w:val="18"/>
        </w:rPr>
      </w:pPr>
      <w:r>
        <w:rPr>
          <w:color w:val="231F20"/>
          <w:sz w:val="18"/>
        </w:rPr>
        <w:t>Personal</w:t>
      </w:r>
      <w:r>
        <w:rPr>
          <w:color w:val="231F20"/>
          <w:spacing w:val="-4"/>
          <w:sz w:val="18"/>
        </w:rPr>
        <w:t> </w:t>
      </w:r>
      <w:r>
        <w:rPr>
          <w:color w:val="231F20"/>
          <w:sz w:val="18"/>
        </w:rPr>
        <w:t>interview</w:t>
      </w:r>
      <w:r>
        <w:rPr>
          <w:color w:val="231F20"/>
          <w:spacing w:val="-4"/>
          <w:sz w:val="18"/>
        </w:rPr>
        <w:t> </w:t>
      </w:r>
      <w:r>
        <w:rPr>
          <w:color w:val="231F20"/>
          <w:sz w:val="18"/>
        </w:rPr>
        <w:t>with</w:t>
      </w:r>
      <w:r>
        <w:rPr>
          <w:color w:val="231F20"/>
          <w:spacing w:val="-4"/>
          <w:sz w:val="18"/>
        </w:rPr>
        <w:t> </w:t>
      </w:r>
      <w:r>
        <w:rPr>
          <w:color w:val="231F20"/>
          <w:sz w:val="18"/>
        </w:rPr>
        <w:t>author,</w:t>
      </w:r>
      <w:r>
        <w:rPr>
          <w:color w:val="231F20"/>
          <w:spacing w:val="-4"/>
          <w:sz w:val="18"/>
        </w:rPr>
        <w:t> </w:t>
      </w:r>
      <w:r>
        <w:rPr>
          <w:color w:val="231F20"/>
          <w:sz w:val="18"/>
        </w:rPr>
        <w:t>May</w:t>
      </w:r>
      <w:r>
        <w:rPr>
          <w:color w:val="231F20"/>
          <w:spacing w:val="-3"/>
          <w:sz w:val="18"/>
        </w:rPr>
        <w:t> </w:t>
      </w:r>
      <w:r>
        <w:rPr>
          <w:color w:val="231F20"/>
          <w:spacing w:val="-2"/>
          <w:sz w:val="18"/>
        </w:rPr>
        <w:t>2003.</w:t>
      </w:r>
    </w:p>
    <w:p>
      <w:pPr>
        <w:pStyle w:val="ListParagraph"/>
        <w:numPr>
          <w:ilvl w:val="0"/>
          <w:numId w:val="9"/>
        </w:numPr>
        <w:tabs>
          <w:tab w:pos="673" w:val="left" w:leader="none"/>
        </w:tabs>
        <w:spacing w:line="237" w:lineRule="auto" w:before="0" w:after="0"/>
        <w:ind w:left="117" w:right="110" w:firstLine="240"/>
        <w:jc w:val="both"/>
        <w:rPr>
          <w:sz w:val="18"/>
        </w:rPr>
      </w:pPr>
      <w:r>
        <w:rPr>
          <w:color w:val="231F20"/>
          <w:sz w:val="18"/>
        </w:rPr>
        <w:t>See TapeWatcherB65, “The REAL Episode 1 Spoiler—Follow the Sun,” </w:t>
      </w:r>
      <w:hyperlink r:id="rId102">
        <w:r>
          <w:rPr>
            <w:color w:val="231F20"/>
            <w:spacing w:val="-2"/>
            <w:sz w:val="18"/>
          </w:rPr>
          <w:t>http://p085.ezboard.com/fsurvivorsucksfrm12.showMessageRange?topicID=</w:t>
        </w:r>
      </w:hyperlink>
      <w:r>
        <w:rPr>
          <w:color w:val="231F20"/>
          <w:spacing w:val="-2"/>
          <w:sz w:val="18"/>
        </w:rPr>
        <w:t> </w:t>
      </w:r>
      <w:hyperlink r:id="rId102">
        <w:r>
          <w:rPr>
            <w:color w:val="231F20"/>
            <w:spacing w:val="-2"/>
            <w:sz w:val="18"/>
          </w:rPr>
          <w:t>101,topic&amp;start+1&amp;stop=20.</w:t>
        </w:r>
      </w:hyperlink>
    </w:p>
    <w:p>
      <w:pPr>
        <w:pStyle w:val="ListParagraph"/>
        <w:numPr>
          <w:ilvl w:val="0"/>
          <w:numId w:val="9"/>
        </w:numPr>
        <w:tabs>
          <w:tab w:pos="673" w:val="left" w:leader="none"/>
        </w:tabs>
        <w:spacing w:line="237" w:lineRule="auto" w:before="0" w:after="0"/>
        <w:ind w:left="117" w:right="112" w:firstLine="240"/>
        <w:jc w:val="both"/>
        <w:rPr>
          <w:sz w:val="18"/>
        </w:rPr>
      </w:pPr>
      <w:r>
        <w:rPr>
          <w:color w:val="231F20"/>
          <w:sz w:val="18"/>
        </w:rPr>
        <w:t>Peter</w:t>
      </w:r>
      <w:r>
        <w:rPr>
          <w:color w:val="231F20"/>
          <w:spacing w:val="-1"/>
          <w:sz w:val="18"/>
        </w:rPr>
        <w:t> </w:t>
      </w:r>
      <w:r>
        <w:rPr>
          <w:color w:val="231F20"/>
          <w:sz w:val="18"/>
        </w:rPr>
        <w:t>Walsh,</w:t>
      </w:r>
      <w:r>
        <w:rPr>
          <w:color w:val="231F20"/>
          <w:spacing w:val="-1"/>
          <w:sz w:val="18"/>
        </w:rPr>
        <w:t> </w:t>
      </w:r>
      <w:r>
        <w:rPr>
          <w:color w:val="231F20"/>
          <w:sz w:val="18"/>
        </w:rPr>
        <w:t>“That</w:t>
      </w:r>
      <w:r>
        <w:rPr>
          <w:color w:val="231F20"/>
          <w:spacing w:val="-1"/>
          <w:sz w:val="18"/>
        </w:rPr>
        <w:t> </w:t>
      </w:r>
      <w:r>
        <w:rPr>
          <w:color w:val="231F20"/>
          <w:sz w:val="18"/>
        </w:rPr>
        <w:t>Withered</w:t>
      </w:r>
      <w:r>
        <w:rPr>
          <w:color w:val="231F20"/>
          <w:spacing w:val="-1"/>
          <w:sz w:val="18"/>
        </w:rPr>
        <w:t> </w:t>
      </w:r>
      <w:r>
        <w:rPr>
          <w:color w:val="231F20"/>
          <w:sz w:val="18"/>
        </w:rPr>
        <w:t>Paradigm:</w:t>
      </w:r>
      <w:r>
        <w:rPr>
          <w:color w:val="231F20"/>
          <w:spacing w:val="-1"/>
          <w:sz w:val="18"/>
        </w:rPr>
        <w:t> </w:t>
      </w:r>
      <w:r>
        <w:rPr>
          <w:color w:val="231F20"/>
          <w:sz w:val="18"/>
        </w:rPr>
        <w:t>The</w:t>
      </w:r>
      <w:r>
        <w:rPr>
          <w:color w:val="231F20"/>
          <w:spacing w:val="-1"/>
          <w:sz w:val="18"/>
        </w:rPr>
        <w:t> </w:t>
      </w:r>
      <w:r>
        <w:rPr>
          <w:color w:val="231F20"/>
          <w:sz w:val="18"/>
        </w:rPr>
        <w:t>Web,</w:t>
      </w:r>
      <w:r>
        <w:rPr>
          <w:color w:val="231F20"/>
          <w:spacing w:val="-1"/>
          <w:sz w:val="18"/>
        </w:rPr>
        <w:t> </w:t>
      </w:r>
      <w:r>
        <w:rPr>
          <w:color w:val="231F20"/>
          <w:sz w:val="18"/>
        </w:rPr>
        <w:t>the</w:t>
      </w:r>
      <w:r>
        <w:rPr>
          <w:color w:val="231F20"/>
          <w:spacing w:val="-1"/>
          <w:sz w:val="18"/>
        </w:rPr>
        <w:t> </w:t>
      </w:r>
      <w:r>
        <w:rPr>
          <w:color w:val="231F20"/>
          <w:sz w:val="18"/>
        </w:rPr>
        <w:t>Expert</w:t>
      </w:r>
      <w:r>
        <w:rPr>
          <w:color w:val="231F20"/>
          <w:spacing w:val="-1"/>
          <w:sz w:val="18"/>
        </w:rPr>
        <w:t> </w:t>
      </w:r>
      <w:r>
        <w:rPr>
          <w:color w:val="231F20"/>
          <w:sz w:val="18"/>
        </w:rPr>
        <w:t>and</w:t>
      </w:r>
      <w:r>
        <w:rPr>
          <w:color w:val="231F20"/>
          <w:spacing w:val="-1"/>
          <w:sz w:val="18"/>
        </w:rPr>
        <w:t> </w:t>
      </w:r>
      <w:r>
        <w:rPr>
          <w:color w:val="231F20"/>
          <w:sz w:val="18"/>
        </w:rPr>
        <w:t>the</w:t>
      </w:r>
      <w:r>
        <w:rPr>
          <w:color w:val="231F20"/>
          <w:spacing w:val="-1"/>
          <w:sz w:val="18"/>
        </w:rPr>
        <w:t> </w:t>
      </w:r>
      <w:r>
        <w:rPr>
          <w:color w:val="231F20"/>
          <w:sz w:val="18"/>
        </w:rPr>
        <w:t>In- formation</w:t>
      </w:r>
      <w:r>
        <w:rPr>
          <w:color w:val="231F20"/>
          <w:spacing w:val="-4"/>
          <w:sz w:val="18"/>
        </w:rPr>
        <w:t> </w:t>
      </w:r>
      <w:r>
        <w:rPr>
          <w:color w:val="231F20"/>
          <w:sz w:val="18"/>
        </w:rPr>
        <w:t>Hegemony,”</w:t>
      </w:r>
      <w:r>
        <w:rPr>
          <w:color w:val="231F20"/>
          <w:spacing w:val="-4"/>
          <w:sz w:val="18"/>
        </w:rPr>
        <w:t> </w:t>
      </w:r>
      <w:r>
        <w:rPr>
          <w:color w:val="231F20"/>
          <w:sz w:val="18"/>
        </w:rPr>
        <w:t>in</w:t>
      </w:r>
      <w:r>
        <w:rPr>
          <w:color w:val="231F20"/>
          <w:spacing w:val="-4"/>
          <w:sz w:val="18"/>
        </w:rPr>
        <w:t> </w:t>
      </w:r>
      <w:r>
        <w:rPr>
          <w:color w:val="231F20"/>
          <w:sz w:val="18"/>
        </w:rPr>
        <w:t>Henry</w:t>
      </w:r>
      <w:r>
        <w:rPr>
          <w:color w:val="231F20"/>
          <w:spacing w:val="-4"/>
          <w:sz w:val="18"/>
        </w:rPr>
        <w:t> </w:t>
      </w:r>
      <w:r>
        <w:rPr>
          <w:color w:val="231F20"/>
          <w:sz w:val="18"/>
        </w:rPr>
        <w:t>Jenkins</w:t>
      </w:r>
      <w:r>
        <w:rPr>
          <w:color w:val="231F20"/>
          <w:spacing w:val="-4"/>
          <w:sz w:val="18"/>
        </w:rPr>
        <w:t> </w:t>
      </w:r>
      <w:r>
        <w:rPr>
          <w:color w:val="231F20"/>
          <w:sz w:val="18"/>
        </w:rPr>
        <w:t>and</w:t>
      </w:r>
      <w:r>
        <w:rPr>
          <w:color w:val="231F20"/>
          <w:spacing w:val="-4"/>
          <w:sz w:val="18"/>
        </w:rPr>
        <w:t> </w:t>
      </w:r>
      <w:r>
        <w:rPr>
          <w:color w:val="231F20"/>
          <w:sz w:val="18"/>
        </w:rPr>
        <w:t>David</w:t>
      </w:r>
      <w:r>
        <w:rPr>
          <w:color w:val="231F20"/>
          <w:spacing w:val="-4"/>
          <w:sz w:val="18"/>
        </w:rPr>
        <w:t> </w:t>
      </w:r>
      <w:r>
        <w:rPr>
          <w:color w:val="231F20"/>
          <w:sz w:val="18"/>
        </w:rPr>
        <w:t>Thorburn</w:t>
      </w:r>
      <w:r>
        <w:rPr>
          <w:color w:val="231F20"/>
          <w:spacing w:val="-4"/>
          <w:sz w:val="18"/>
        </w:rPr>
        <w:t> </w:t>
      </w:r>
      <w:r>
        <w:rPr>
          <w:color w:val="231F20"/>
          <w:sz w:val="18"/>
        </w:rPr>
        <w:t>(eds.),</w:t>
      </w:r>
      <w:r>
        <w:rPr>
          <w:color w:val="231F20"/>
          <w:spacing w:val="-4"/>
          <w:sz w:val="18"/>
        </w:rPr>
        <w:t> </w:t>
      </w:r>
      <w:r>
        <w:rPr>
          <w:i/>
          <w:color w:val="231F20"/>
          <w:sz w:val="18"/>
        </w:rPr>
        <w:t>Democracy</w:t>
      </w:r>
      <w:r>
        <w:rPr>
          <w:i/>
          <w:color w:val="231F20"/>
          <w:sz w:val="18"/>
        </w:rPr>
        <w:t> and New Media </w:t>
      </w:r>
      <w:r>
        <w:rPr>
          <w:color w:val="231F20"/>
          <w:sz w:val="18"/>
        </w:rPr>
        <w:t>(Cambridge, Mass.: MIT Press, 2003).</w:t>
      </w:r>
    </w:p>
    <w:p>
      <w:pPr>
        <w:pStyle w:val="ListParagraph"/>
        <w:numPr>
          <w:ilvl w:val="0"/>
          <w:numId w:val="9"/>
        </w:numPr>
        <w:tabs>
          <w:tab w:pos="673" w:val="left" w:leader="none"/>
        </w:tabs>
        <w:spacing w:line="238" w:lineRule="exact" w:before="0" w:after="0"/>
        <w:ind w:left="672" w:right="0" w:hanging="316"/>
        <w:jc w:val="both"/>
        <w:rPr>
          <w:sz w:val="18"/>
        </w:rPr>
      </w:pPr>
      <w:r>
        <w:rPr>
          <w:color w:val="231F20"/>
          <w:sz w:val="18"/>
        </w:rPr>
        <w:t>Lévy,</w:t>
      </w:r>
      <w:r>
        <w:rPr>
          <w:color w:val="231F20"/>
          <w:spacing w:val="-7"/>
          <w:sz w:val="18"/>
        </w:rPr>
        <w:t> </w:t>
      </w:r>
      <w:r>
        <w:rPr>
          <w:i/>
          <w:color w:val="231F20"/>
          <w:sz w:val="18"/>
        </w:rPr>
        <w:t>Collective</w:t>
      </w:r>
      <w:r>
        <w:rPr>
          <w:i/>
          <w:color w:val="231F20"/>
          <w:spacing w:val="-7"/>
          <w:sz w:val="18"/>
        </w:rPr>
        <w:t> </w:t>
      </w:r>
      <w:r>
        <w:rPr>
          <w:i/>
          <w:color w:val="231F20"/>
          <w:sz w:val="18"/>
        </w:rPr>
        <w:t>Intelligence,</w:t>
      </w:r>
      <w:r>
        <w:rPr>
          <w:i/>
          <w:color w:val="231F20"/>
          <w:spacing w:val="-7"/>
          <w:sz w:val="18"/>
        </w:rPr>
        <w:t> </w:t>
      </w:r>
      <w:r>
        <w:rPr>
          <w:color w:val="231F20"/>
          <w:sz w:val="18"/>
        </w:rPr>
        <w:t>p.</w:t>
      </w:r>
      <w:r>
        <w:rPr>
          <w:color w:val="231F20"/>
          <w:spacing w:val="-7"/>
          <w:sz w:val="18"/>
        </w:rPr>
        <w:t> </w:t>
      </w:r>
      <w:r>
        <w:rPr>
          <w:color w:val="231F20"/>
          <w:spacing w:val="-5"/>
          <w:sz w:val="18"/>
        </w:rPr>
        <w:t>70.</w:t>
      </w:r>
    </w:p>
    <w:p>
      <w:pPr>
        <w:pStyle w:val="ListParagraph"/>
        <w:numPr>
          <w:ilvl w:val="0"/>
          <w:numId w:val="9"/>
        </w:numPr>
        <w:tabs>
          <w:tab w:pos="673" w:val="left" w:leader="none"/>
        </w:tabs>
        <w:spacing w:line="237" w:lineRule="auto" w:before="0" w:after="0"/>
        <w:ind w:left="117" w:right="112" w:firstLine="240"/>
        <w:jc w:val="left"/>
        <w:rPr>
          <w:sz w:val="18"/>
        </w:rPr>
      </w:pPr>
      <w:r>
        <w:rPr>
          <w:color w:val="231F20"/>
          <w:sz w:val="18"/>
        </w:rPr>
        <w:t>Emily</w:t>
      </w:r>
      <w:r>
        <w:rPr>
          <w:color w:val="231F20"/>
          <w:spacing w:val="26"/>
          <w:sz w:val="18"/>
        </w:rPr>
        <w:t> </w:t>
      </w:r>
      <w:r>
        <w:rPr>
          <w:color w:val="231F20"/>
          <w:sz w:val="18"/>
        </w:rPr>
        <w:t>Nussbaum,</w:t>
      </w:r>
      <w:r>
        <w:rPr>
          <w:color w:val="231F20"/>
          <w:spacing w:val="26"/>
          <w:sz w:val="18"/>
        </w:rPr>
        <w:t> </w:t>
      </w:r>
      <w:r>
        <w:rPr>
          <w:color w:val="231F20"/>
          <w:sz w:val="18"/>
        </w:rPr>
        <w:t>“Television:</w:t>
      </w:r>
      <w:r>
        <w:rPr>
          <w:color w:val="231F20"/>
          <w:spacing w:val="26"/>
          <w:sz w:val="18"/>
        </w:rPr>
        <w:t> </w:t>
      </w:r>
      <w:r>
        <w:rPr>
          <w:color w:val="231F20"/>
          <w:sz w:val="18"/>
        </w:rPr>
        <w:t>The</w:t>
      </w:r>
      <w:r>
        <w:rPr>
          <w:color w:val="231F20"/>
          <w:spacing w:val="26"/>
          <w:sz w:val="18"/>
        </w:rPr>
        <w:t> </w:t>
      </w:r>
      <w:r>
        <w:rPr>
          <w:color w:val="231F20"/>
          <w:sz w:val="18"/>
        </w:rPr>
        <w:t>End</w:t>
      </w:r>
      <w:r>
        <w:rPr>
          <w:color w:val="231F20"/>
          <w:spacing w:val="26"/>
          <w:sz w:val="18"/>
        </w:rPr>
        <w:t> </w:t>
      </w:r>
      <w:r>
        <w:rPr>
          <w:color w:val="231F20"/>
          <w:sz w:val="18"/>
        </w:rPr>
        <w:t>of</w:t>
      </w:r>
      <w:r>
        <w:rPr>
          <w:color w:val="231F20"/>
          <w:spacing w:val="26"/>
          <w:sz w:val="18"/>
        </w:rPr>
        <w:t> </w:t>
      </w:r>
      <w:r>
        <w:rPr>
          <w:color w:val="231F20"/>
          <w:sz w:val="18"/>
        </w:rPr>
        <w:t>the</w:t>
      </w:r>
      <w:r>
        <w:rPr>
          <w:color w:val="231F20"/>
          <w:spacing w:val="26"/>
          <w:sz w:val="18"/>
        </w:rPr>
        <w:t> </w:t>
      </w:r>
      <w:r>
        <w:rPr>
          <w:color w:val="231F20"/>
          <w:sz w:val="18"/>
        </w:rPr>
        <w:t>Surprise</w:t>
      </w:r>
      <w:r>
        <w:rPr>
          <w:color w:val="231F20"/>
          <w:spacing w:val="26"/>
          <w:sz w:val="18"/>
        </w:rPr>
        <w:t> </w:t>
      </w:r>
      <w:r>
        <w:rPr>
          <w:color w:val="231F20"/>
          <w:sz w:val="18"/>
        </w:rPr>
        <w:t>Ending,”</w:t>
      </w:r>
      <w:r>
        <w:rPr>
          <w:color w:val="231F20"/>
          <w:spacing w:val="26"/>
          <w:sz w:val="18"/>
        </w:rPr>
        <w:t> </w:t>
      </w:r>
      <w:r>
        <w:rPr>
          <w:i/>
          <w:color w:val="231F20"/>
          <w:sz w:val="18"/>
        </w:rPr>
        <w:t>New</w:t>
      </w:r>
      <w:r>
        <w:rPr>
          <w:i/>
          <w:color w:val="231F20"/>
          <w:sz w:val="18"/>
        </w:rPr>
        <w:t> York Times, </w:t>
      </w:r>
      <w:r>
        <w:rPr>
          <w:color w:val="231F20"/>
          <w:sz w:val="18"/>
        </w:rPr>
        <w:t>May 9, 2004.</w:t>
      </w:r>
    </w:p>
    <w:p>
      <w:pPr>
        <w:pStyle w:val="ListParagraph"/>
        <w:numPr>
          <w:ilvl w:val="0"/>
          <w:numId w:val="9"/>
        </w:numPr>
        <w:tabs>
          <w:tab w:pos="673" w:val="left" w:leader="none"/>
        </w:tabs>
        <w:spacing w:line="237" w:lineRule="auto" w:before="0" w:after="0"/>
        <w:ind w:left="117" w:right="112" w:firstLine="240"/>
        <w:jc w:val="left"/>
        <w:rPr>
          <w:sz w:val="18"/>
        </w:rPr>
      </w:pPr>
      <w:r>
        <w:rPr>
          <w:color w:val="231F20"/>
          <w:sz w:val="18"/>
        </w:rPr>
        <w:t>The</w:t>
      </w:r>
      <w:r>
        <w:rPr>
          <w:color w:val="231F20"/>
          <w:spacing w:val="36"/>
          <w:sz w:val="18"/>
        </w:rPr>
        <w:t> </w:t>
      </w:r>
      <w:r>
        <w:rPr>
          <w:color w:val="231F20"/>
          <w:sz w:val="18"/>
        </w:rPr>
        <w:t>wingedmonkeys,</w:t>
      </w:r>
      <w:r>
        <w:rPr>
          <w:color w:val="231F20"/>
          <w:spacing w:val="36"/>
          <w:sz w:val="18"/>
        </w:rPr>
        <w:t> </w:t>
      </w:r>
      <w:r>
        <w:rPr>
          <w:color w:val="231F20"/>
          <w:sz w:val="18"/>
        </w:rPr>
        <w:t>“Conference</w:t>
      </w:r>
      <w:r>
        <w:rPr>
          <w:color w:val="231F20"/>
          <w:spacing w:val="36"/>
          <w:sz w:val="18"/>
        </w:rPr>
        <w:t> </w:t>
      </w:r>
      <w:r>
        <w:rPr>
          <w:color w:val="231F20"/>
          <w:sz w:val="18"/>
        </w:rPr>
        <w:t>Call</w:t>
      </w:r>
      <w:r>
        <w:rPr>
          <w:color w:val="231F20"/>
          <w:spacing w:val="36"/>
          <w:sz w:val="18"/>
        </w:rPr>
        <w:t> </w:t>
      </w:r>
      <w:r>
        <w:rPr>
          <w:color w:val="231F20"/>
          <w:sz w:val="18"/>
        </w:rPr>
        <w:t>with</w:t>
      </w:r>
      <w:r>
        <w:rPr>
          <w:color w:val="231F20"/>
          <w:spacing w:val="36"/>
          <w:sz w:val="18"/>
        </w:rPr>
        <w:t> </w:t>
      </w:r>
      <w:r>
        <w:rPr>
          <w:color w:val="231F20"/>
          <w:sz w:val="18"/>
        </w:rPr>
        <w:t>Mark</w:t>
      </w:r>
      <w:r>
        <w:rPr>
          <w:color w:val="231F20"/>
          <w:spacing w:val="36"/>
          <w:sz w:val="18"/>
        </w:rPr>
        <w:t> </w:t>
      </w:r>
      <w:r>
        <w:rPr>
          <w:color w:val="231F20"/>
          <w:sz w:val="18"/>
        </w:rPr>
        <w:t>Burnett,”</w:t>
      </w:r>
      <w:r>
        <w:rPr>
          <w:color w:val="231F20"/>
          <w:spacing w:val="36"/>
          <w:sz w:val="18"/>
        </w:rPr>
        <w:t> </w:t>
      </w:r>
      <w:r>
        <w:rPr>
          <w:i/>
          <w:color w:val="231F20"/>
          <w:sz w:val="18"/>
        </w:rPr>
        <w:t>Survivor</w:t>
      </w:r>
      <w:r>
        <w:rPr>
          <w:i/>
          <w:color w:val="231F20"/>
          <w:sz w:val="18"/>
        </w:rPr>
        <w:t> News, </w:t>
      </w:r>
      <w:hyperlink r:id="rId103">
        <w:r>
          <w:rPr>
            <w:color w:val="231F20"/>
            <w:sz w:val="18"/>
          </w:rPr>
          <w:t>http://www.survivornews.net/news.php?id=317.</w:t>
        </w:r>
      </w:hyperlink>
    </w:p>
    <w:p>
      <w:pPr>
        <w:pStyle w:val="ListParagraph"/>
        <w:numPr>
          <w:ilvl w:val="0"/>
          <w:numId w:val="9"/>
        </w:numPr>
        <w:tabs>
          <w:tab w:pos="673" w:val="left" w:leader="none"/>
        </w:tabs>
        <w:spacing w:line="237" w:lineRule="auto" w:before="0" w:after="0"/>
        <w:ind w:left="117" w:right="112" w:firstLine="240"/>
        <w:jc w:val="left"/>
        <w:rPr>
          <w:sz w:val="18"/>
        </w:rPr>
      </w:pPr>
      <w:r>
        <w:rPr>
          <w:color w:val="231F20"/>
          <w:sz w:val="18"/>
        </w:rPr>
        <w:t>Steve Tilley, “Will Survivor Survive the Internet?” </w:t>
      </w:r>
      <w:r>
        <w:rPr>
          <w:i/>
          <w:color w:val="231F20"/>
          <w:sz w:val="18"/>
        </w:rPr>
        <w:t>Edmonton Sun, </w:t>
      </w:r>
      <w:r>
        <w:rPr>
          <w:color w:val="231F20"/>
          <w:sz w:val="18"/>
        </w:rPr>
        <w:t>Janu- ary 16, 2004.</w:t>
      </w:r>
    </w:p>
    <w:p>
      <w:pPr>
        <w:pStyle w:val="ListParagraph"/>
        <w:numPr>
          <w:ilvl w:val="0"/>
          <w:numId w:val="9"/>
        </w:numPr>
        <w:tabs>
          <w:tab w:pos="673" w:val="left" w:leader="none"/>
        </w:tabs>
        <w:spacing w:line="240" w:lineRule="exact" w:before="0" w:after="0"/>
        <w:ind w:left="672" w:right="0" w:hanging="316"/>
        <w:jc w:val="left"/>
        <w:rPr>
          <w:sz w:val="18"/>
        </w:rPr>
      </w:pPr>
      <w:r>
        <w:rPr>
          <w:color w:val="231F20"/>
          <w:sz w:val="18"/>
        </w:rPr>
        <w:t>Wezzie,</w:t>
      </w:r>
      <w:r>
        <w:rPr>
          <w:color w:val="231F20"/>
          <w:spacing w:val="-8"/>
          <w:sz w:val="18"/>
        </w:rPr>
        <w:t> </w:t>
      </w:r>
      <w:r>
        <w:rPr>
          <w:color w:val="231F20"/>
          <w:sz w:val="18"/>
        </w:rPr>
        <w:t>e-mail</w:t>
      </w:r>
      <w:r>
        <w:rPr>
          <w:color w:val="231F20"/>
          <w:spacing w:val="-6"/>
          <w:sz w:val="18"/>
        </w:rPr>
        <w:t> </w:t>
      </w:r>
      <w:r>
        <w:rPr>
          <w:color w:val="231F20"/>
          <w:sz w:val="18"/>
        </w:rPr>
        <w:t>correspondence</w:t>
      </w:r>
      <w:r>
        <w:rPr>
          <w:color w:val="231F20"/>
          <w:spacing w:val="-7"/>
          <w:sz w:val="18"/>
        </w:rPr>
        <w:t> </w:t>
      </w:r>
      <w:r>
        <w:rPr>
          <w:color w:val="231F20"/>
          <w:sz w:val="18"/>
        </w:rPr>
        <w:t>with</w:t>
      </w:r>
      <w:r>
        <w:rPr>
          <w:color w:val="231F20"/>
          <w:spacing w:val="-6"/>
          <w:sz w:val="18"/>
        </w:rPr>
        <w:t> </w:t>
      </w:r>
      <w:r>
        <w:rPr>
          <w:color w:val="231F20"/>
          <w:sz w:val="18"/>
        </w:rPr>
        <w:t>author,</w:t>
      </w:r>
      <w:r>
        <w:rPr>
          <w:color w:val="231F20"/>
          <w:spacing w:val="-11"/>
          <w:sz w:val="18"/>
        </w:rPr>
        <w:t> </w:t>
      </w:r>
      <w:r>
        <w:rPr>
          <w:color w:val="231F20"/>
          <w:sz w:val="18"/>
        </w:rPr>
        <w:t>August</w:t>
      </w:r>
      <w:r>
        <w:rPr>
          <w:color w:val="231F20"/>
          <w:spacing w:val="-7"/>
          <w:sz w:val="18"/>
        </w:rPr>
        <w:t> </w:t>
      </w:r>
      <w:r>
        <w:rPr>
          <w:color w:val="231F20"/>
          <w:sz w:val="18"/>
        </w:rPr>
        <w:t>29,</w:t>
      </w:r>
      <w:r>
        <w:rPr>
          <w:color w:val="231F20"/>
          <w:spacing w:val="-6"/>
          <w:sz w:val="18"/>
        </w:rPr>
        <w:t> </w:t>
      </w:r>
      <w:r>
        <w:rPr>
          <w:color w:val="231F20"/>
          <w:spacing w:val="-2"/>
          <w:sz w:val="18"/>
        </w:rPr>
        <w:t>2004.</w:t>
      </w:r>
    </w:p>
    <w:p>
      <w:pPr>
        <w:pStyle w:val="BodyText"/>
        <w:spacing w:before="1"/>
        <w:ind w:left="0" w:right="0"/>
        <w:jc w:val="left"/>
        <w:rPr>
          <w:sz w:val="29"/>
        </w:rPr>
      </w:pPr>
    </w:p>
    <w:p>
      <w:pPr>
        <w:spacing w:before="0"/>
        <w:ind w:left="357" w:right="0" w:firstLine="0"/>
        <w:jc w:val="left"/>
        <w:rPr>
          <w:rFonts w:ascii="Trebuchet MS"/>
          <w:b/>
          <w:sz w:val="16"/>
        </w:rPr>
      </w:pPr>
      <w:r>
        <w:rPr>
          <w:rFonts w:ascii="Trebuchet MS"/>
          <w:b/>
          <w:color w:val="231F20"/>
          <w:w w:val="105"/>
          <w:sz w:val="16"/>
        </w:rPr>
        <w:t>Notes</w:t>
      </w:r>
      <w:r>
        <w:rPr>
          <w:rFonts w:ascii="Trebuchet MS"/>
          <w:b/>
          <w:color w:val="231F20"/>
          <w:spacing w:val="11"/>
          <w:w w:val="105"/>
          <w:sz w:val="16"/>
        </w:rPr>
        <w:t> </w:t>
      </w:r>
      <w:r>
        <w:rPr>
          <w:rFonts w:ascii="Trebuchet MS"/>
          <w:b/>
          <w:color w:val="231F20"/>
          <w:w w:val="105"/>
          <w:sz w:val="16"/>
        </w:rPr>
        <w:t>to</w:t>
      </w:r>
      <w:r>
        <w:rPr>
          <w:rFonts w:ascii="Trebuchet MS"/>
          <w:b/>
          <w:color w:val="231F20"/>
          <w:spacing w:val="12"/>
          <w:w w:val="105"/>
          <w:sz w:val="16"/>
        </w:rPr>
        <w:t> </w:t>
      </w:r>
      <w:r>
        <w:rPr>
          <w:rFonts w:ascii="Trebuchet MS"/>
          <w:b/>
          <w:color w:val="231F20"/>
          <w:w w:val="105"/>
          <w:sz w:val="16"/>
        </w:rPr>
        <w:t>Chapter</w:t>
      </w:r>
      <w:r>
        <w:rPr>
          <w:rFonts w:ascii="Trebuchet MS"/>
          <w:b/>
          <w:color w:val="231F20"/>
          <w:spacing w:val="11"/>
          <w:w w:val="105"/>
          <w:sz w:val="16"/>
        </w:rPr>
        <w:t> </w:t>
      </w:r>
      <w:r>
        <w:rPr>
          <w:rFonts w:ascii="Trebuchet MS"/>
          <w:b/>
          <w:color w:val="231F20"/>
          <w:spacing w:val="-10"/>
          <w:w w:val="105"/>
          <w:sz w:val="16"/>
        </w:rPr>
        <w:t>2</w:t>
      </w:r>
    </w:p>
    <w:p>
      <w:pPr>
        <w:pStyle w:val="ListParagraph"/>
        <w:numPr>
          <w:ilvl w:val="0"/>
          <w:numId w:val="10"/>
        </w:numPr>
        <w:tabs>
          <w:tab w:pos="583" w:val="left" w:leader="none"/>
        </w:tabs>
        <w:spacing w:line="237" w:lineRule="auto" w:before="137" w:after="0"/>
        <w:ind w:left="117" w:right="112" w:firstLine="240"/>
        <w:jc w:val="both"/>
        <w:rPr>
          <w:sz w:val="18"/>
        </w:rPr>
      </w:pPr>
      <w:r>
        <w:rPr>
          <w:color w:val="231F20"/>
          <w:sz w:val="18"/>
        </w:rPr>
        <w:t>Jefferson</w:t>
      </w:r>
      <w:r>
        <w:rPr>
          <w:color w:val="231F20"/>
          <w:spacing w:val="-2"/>
          <w:sz w:val="18"/>
        </w:rPr>
        <w:t> </w:t>
      </w:r>
      <w:r>
        <w:rPr>
          <w:color w:val="231F20"/>
          <w:sz w:val="18"/>
        </w:rPr>
        <w:t>Graham,</w:t>
      </w:r>
      <w:r>
        <w:rPr>
          <w:color w:val="231F20"/>
          <w:spacing w:val="-2"/>
          <w:sz w:val="18"/>
        </w:rPr>
        <w:t> </w:t>
      </w:r>
      <w:r>
        <w:rPr>
          <w:color w:val="231F20"/>
          <w:sz w:val="18"/>
        </w:rPr>
        <w:t>“Idol</w:t>
      </w:r>
      <w:r>
        <w:rPr>
          <w:color w:val="231F20"/>
          <w:spacing w:val="-2"/>
          <w:sz w:val="18"/>
        </w:rPr>
        <w:t> </w:t>
      </w:r>
      <w:r>
        <w:rPr>
          <w:color w:val="231F20"/>
          <w:sz w:val="18"/>
        </w:rPr>
        <w:t>Voting</w:t>
      </w:r>
      <w:r>
        <w:rPr>
          <w:color w:val="231F20"/>
          <w:spacing w:val="-2"/>
          <w:sz w:val="18"/>
        </w:rPr>
        <w:t> </w:t>
      </w:r>
      <w:r>
        <w:rPr>
          <w:color w:val="231F20"/>
          <w:sz w:val="18"/>
        </w:rPr>
        <w:t>Strained</w:t>
      </w:r>
      <w:r>
        <w:rPr>
          <w:color w:val="231F20"/>
          <w:spacing w:val="-2"/>
          <w:sz w:val="18"/>
        </w:rPr>
        <w:t> </w:t>
      </w:r>
      <w:r>
        <w:rPr>
          <w:color w:val="231F20"/>
          <w:sz w:val="18"/>
        </w:rPr>
        <w:t>Nerves,</w:t>
      </w:r>
      <w:r>
        <w:rPr>
          <w:color w:val="231F20"/>
          <w:spacing w:val="-2"/>
          <w:sz w:val="18"/>
        </w:rPr>
        <w:t> </w:t>
      </w:r>
      <w:r>
        <w:rPr>
          <w:color w:val="231F20"/>
          <w:sz w:val="18"/>
        </w:rPr>
        <w:t>Nation’s</w:t>
      </w:r>
      <w:r>
        <w:rPr>
          <w:color w:val="231F20"/>
          <w:spacing w:val="-2"/>
          <w:sz w:val="18"/>
        </w:rPr>
        <w:t> </w:t>
      </w:r>
      <w:r>
        <w:rPr>
          <w:color w:val="231F20"/>
          <w:sz w:val="18"/>
        </w:rPr>
        <w:t>Telephone</w:t>
      </w:r>
      <w:r>
        <w:rPr>
          <w:color w:val="231F20"/>
          <w:spacing w:val="-2"/>
          <w:sz w:val="18"/>
        </w:rPr>
        <w:t> </w:t>
      </w:r>
      <w:r>
        <w:rPr>
          <w:color w:val="231F20"/>
          <w:sz w:val="18"/>
        </w:rPr>
        <w:t>Sys- tems,”</w:t>
      </w:r>
      <w:r>
        <w:rPr>
          <w:color w:val="231F20"/>
          <w:sz w:val="18"/>
        </w:rPr>
        <w:t> </w:t>
      </w:r>
      <w:r>
        <w:rPr>
          <w:i/>
          <w:color w:val="231F20"/>
          <w:sz w:val="18"/>
        </w:rPr>
        <w:t>USA Today, </w:t>
      </w:r>
      <w:r>
        <w:rPr>
          <w:color w:val="231F20"/>
          <w:sz w:val="18"/>
        </w:rPr>
        <w:t>May 27, 2003, </w:t>
      </w:r>
      <w:hyperlink r:id="rId104">
        <w:r>
          <w:rPr>
            <w:color w:val="231F20"/>
            <w:sz w:val="18"/>
          </w:rPr>
          <w:t>http:www.usatoday.com/life/television/</w:t>
        </w:r>
      </w:hyperlink>
      <w:r>
        <w:rPr>
          <w:color w:val="231F20"/>
          <w:sz w:val="18"/>
        </w:rPr>
        <w:t> </w:t>
      </w:r>
      <w:hyperlink r:id="rId104">
        <w:r>
          <w:rPr>
            <w:color w:val="231F20"/>
            <w:spacing w:val="-2"/>
            <w:sz w:val="18"/>
          </w:rPr>
          <w:t>news/2003-05-26-idol_x.htm.</w:t>
        </w:r>
      </w:hyperlink>
    </w:p>
    <w:p>
      <w:pPr>
        <w:pStyle w:val="ListParagraph"/>
        <w:numPr>
          <w:ilvl w:val="0"/>
          <w:numId w:val="10"/>
        </w:numPr>
        <w:tabs>
          <w:tab w:pos="583" w:val="left" w:leader="none"/>
        </w:tabs>
        <w:spacing w:line="237" w:lineRule="auto" w:before="0" w:after="0"/>
        <w:ind w:left="117" w:right="112" w:firstLine="240"/>
        <w:jc w:val="both"/>
        <w:rPr>
          <w:sz w:val="18"/>
        </w:rPr>
      </w:pPr>
      <w:r>
        <w:rPr>
          <w:color w:val="231F20"/>
          <w:sz w:val="18"/>
        </w:rPr>
        <w:t>Jeff</w:t>
      </w:r>
      <w:r>
        <w:rPr>
          <w:color w:val="231F20"/>
          <w:spacing w:val="-5"/>
          <w:sz w:val="18"/>
        </w:rPr>
        <w:t> </w:t>
      </w:r>
      <w:r>
        <w:rPr>
          <w:color w:val="231F20"/>
          <w:sz w:val="18"/>
        </w:rPr>
        <w:t>Smith,</w:t>
      </w:r>
      <w:r>
        <w:rPr>
          <w:color w:val="231F20"/>
          <w:spacing w:val="-5"/>
          <w:sz w:val="18"/>
        </w:rPr>
        <w:t> </w:t>
      </w:r>
      <w:r>
        <w:rPr>
          <w:color w:val="231F20"/>
          <w:sz w:val="18"/>
        </w:rPr>
        <w:t>“Getting</w:t>
      </w:r>
      <w:r>
        <w:rPr>
          <w:color w:val="231F20"/>
          <w:spacing w:val="-5"/>
          <w:sz w:val="18"/>
        </w:rPr>
        <w:t> </w:t>
      </w:r>
      <w:r>
        <w:rPr>
          <w:color w:val="231F20"/>
          <w:sz w:val="18"/>
        </w:rPr>
        <w:t>the</w:t>
      </w:r>
      <w:r>
        <w:rPr>
          <w:color w:val="231F20"/>
          <w:spacing w:val="-5"/>
          <w:sz w:val="18"/>
        </w:rPr>
        <w:t> </w:t>
      </w:r>
      <w:r>
        <w:rPr>
          <w:color w:val="231F20"/>
          <w:sz w:val="18"/>
        </w:rPr>
        <w:t>Mssg:</w:t>
      </w:r>
      <w:r>
        <w:rPr>
          <w:color w:val="231F20"/>
          <w:spacing w:val="-5"/>
          <w:sz w:val="18"/>
        </w:rPr>
        <w:t> </w:t>
      </w:r>
      <w:r>
        <w:rPr>
          <w:color w:val="231F20"/>
          <w:sz w:val="18"/>
        </w:rPr>
        <w:t>U.S.</w:t>
      </w:r>
      <w:r>
        <w:rPr>
          <w:color w:val="231F20"/>
          <w:spacing w:val="-5"/>
          <w:sz w:val="18"/>
        </w:rPr>
        <w:t> </w:t>
      </w:r>
      <w:r>
        <w:rPr>
          <w:color w:val="231F20"/>
          <w:sz w:val="18"/>
        </w:rPr>
        <w:t>Wireless</w:t>
      </w:r>
      <w:r>
        <w:rPr>
          <w:color w:val="231F20"/>
          <w:spacing w:val="-5"/>
          <w:sz w:val="18"/>
        </w:rPr>
        <w:t> </w:t>
      </w:r>
      <w:r>
        <w:rPr>
          <w:color w:val="231F20"/>
          <w:sz w:val="18"/>
        </w:rPr>
        <w:t>Carriers</w:t>
      </w:r>
      <w:r>
        <w:rPr>
          <w:color w:val="231F20"/>
          <w:spacing w:val="-5"/>
          <w:sz w:val="18"/>
        </w:rPr>
        <w:t> </w:t>
      </w:r>
      <w:r>
        <w:rPr>
          <w:color w:val="231F20"/>
          <w:sz w:val="18"/>
        </w:rPr>
        <w:t>Mining</w:t>
      </w:r>
      <w:r>
        <w:rPr>
          <w:color w:val="231F20"/>
          <w:spacing w:val="-5"/>
          <w:sz w:val="18"/>
        </w:rPr>
        <w:t> </w:t>
      </w:r>
      <w:r>
        <w:rPr>
          <w:color w:val="231F20"/>
          <w:sz w:val="18"/>
        </w:rPr>
        <w:t>the</w:t>
      </w:r>
      <w:r>
        <w:rPr>
          <w:color w:val="231F20"/>
          <w:spacing w:val="-11"/>
          <w:sz w:val="18"/>
        </w:rPr>
        <w:t> </w:t>
      </w:r>
      <w:r>
        <w:rPr>
          <w:color w:val="231F20"/>
          <w:sz w:val="18"/>
        </w:rPr>
        <w:t>Airwaves for Ways to Profit from Text Messaging,” </w:t>
      </w:r>
      <w:r>
        <w:rPr>
          <w:i/>
          <w:color w:val="231F20"/>
          <w:sz w:val="18"/>
        </w:rPr>
        <w:t>Rocky Mountain News, </w:t>
      </w:r>
      <w:r>
        <w:rPr>
          <w:color w:val="231F20"/>
          <w:sz w:val="18"/>
        </w:rPr>
        <w:t>May 19, 2003.</w:t>
      </w:r>
    </w:p>
    <w:p>
      <w:pPr>
        <w:pStyle w:val="ListParagraph"/>
        <w:numPr>
          <w:ilvl w:val="0"/>
          <w:numId w:val="10"/>
        </w:numPr>
        <w:tabs>
          <w:tab w:pos="583" w:val="left" w:leader="none"/>
        </w:tabs>
        <w:spacing w:line="239" w:lineRule="exact" w:before="0" w:after="0"/>
        <w:ind w:left="582" w:right="0" w:hanging="226"/>
        <w:jc w:val="both"/>
        <w:rPr>
          <w:sz w:val="18"/>
        </w:rPr>
      </w:pPr>
      <w:r>
        <w:rPr>
          <w:color w:val="231F20"/>
          <w:spacing w:val="-2"/>
          <w:sz w:val="18"/>
        </w:rPr>
        <w:t>Ibid.</w:t>
      </w:r>
    </w:p>
    <w:p>
      <w:pPr>
        <w:pStyle w:val="ListParagraph"/>
        <w:numPr>
          <w:ilvl w:val="0"/>
          <w:numId w:val="10"/>
        </w:numPr>
        <w:tabs>
          <w:tab w:pos="583" w:val="left" w:leader="none"/>
        </w:tabs>
        <w:spacing w:line="237" w:lineRule="auto" w:before="0" w:after="0"/>
        <w:ind w:left="117" w:right="113" w:firstLine="240"/>
        <w:jc w:val="both"/>
        <w:rPr>
          <w:sz w:val="18"/>
        </w:rPr>
      </w:pPr>
      <w:r>
        <w:rPr>
          <w:color w:val="231F20"/>
          <w:sz w:val="18"/>
        </w:rPr>
        <w:t>“AT&amp;T</w:t>
      </w:r>
      <w:r>
        <w:rPr>
          <w:color w:val="231F20"/>
          <w:spacing w:val="-4"/>
          <w:sz w:val="18"/>
        </w:rPr>
        <w:t> </w:t>
      </w:r>
      <w:r>
        <w:rPr>
          <w:color w:val="231F20"/>
          <w:sz w:val="18"/>
        </w:rPr>
        <w:t>Wireless</w:t>
      </w:r>
      <w:r>
        <w:rPr>
          <w:color w:val="231F20"/>
          <w:spacing w:val="-4"/>
          <w:sz w:val="18"/>
        </w:rPr>
        <w:t> </w:t>
      </w:r>
      <w:r>
        <w:rPr>
          <w:color w:val="231F20"/>
          <w:sz w:val="18"/>
        </w:rPr>
        <w:t>Text</w:t>
      </w:r>
      <w:r>
        <w:rPr>
          <w:color w:val="231F20"/>
          <w:spacing w:val="-4"/>
          <w:sz w:val="18"/>
        </w:rPr>
        <w:t> </w:t>
      </w:r>
      <w:r>
        <w:rPr>
          <w:color w:val="231F20"/>
          <w:sz w:val="18"/>
        </w:rPr>
        <w:t>Messaging</w:t>
      </w:r>
      <w:r>
        <w:rPr>
          <w:color w:val="231F20"/>
          <w:spacing w:val="-4"/>
          <w:sz w:val="18"/>
        </w:rPr>
        <w:t> </w:t>
      </w:r>
      <w:r>
        <w:rPr>
          <w:color w:val="231F20"/>
          <w:sz w:val="18"/>
        </w:rPr>
        <w:t>Takes</w:t>
      </w:r>
      <w:r>
        <w:rPr>
          <w:color w:val="231F20"/>
          <w:spacing w:val="-4"/>
          <w:sz w:val="18"/>
        </w:rPr>
        <w:t> </w:t>
      </w:r>
      <w:r>
        <w:rPr>
          <w:color w:val="231F20"/>
          <w:sz w:val="18"/>
        </w:rPr>
        <w:t>Center</w:t>
      </w:r>
      <w:r>
        <w:rPr>
          <w:color w:val="231F20"/>
          <w:spacing w:val="-4"/>
          <w:sz w:val="18"/>
        </w:rPr>
        <w:t> </w:t>
      </w:r>
      <w:r>
        <w:rPr>
          <w:color w:val="231F20"/>
          <w:sz w:val="18"/>
        </w:rPr>
        <w:t>Stage</w:t>
      </w:r>
      <w:r>
        <w:rPr>
          <w:color w:val="231F20"/>
          <w:spacing w:val="-4"/>
          <w:sz w:val="18"/>
        </w:rPr>
        <w:t> </w:t>
      </w:r>
      <w:r>
        <w:rPr>
          <w:color w:val="231F20"/>
          <w:sz w:val="18"/>
        </w:rPr>
        <w:t>with</w:t>
      </w:r>
      <w:r>
        <w:rPr>
          <w:color w:val="231F20"/>
          <w:spacing w:val="-4"/>
          <w:sz w:val="18"/>
        </w:rPr>
        <w:t> </w:t>
      </w:r>
      <w:r>
        <w:rPr>
          <w:color w:val="231F20"/>
          <w:sz w:val="18"/>
        </w:rPr>
        <w:t>Unprecedented Performance on Fox’s American Idol,” </w:t>
      </w:r>
      <w:r>
        <w:rPr>
          <w:i/>
          <w:color w:val="231F20"/>
          <w:sz w:val="18"/>
        </w:rPr>
        <w:t>PR Newswire, </w:t>
      </w:r>
      <w:r>
        <w:rPr>
          <w:color w:val="231F20"/>
          <w:sz w:val="18"/>
        </w:rPr>
        <w:t>April 16, 2003.</w:t>
      </w:r>
    </w:p>
    <w:p>
      <w:pPr>
        <w:pStyle w:val="ListParagraph"/>
        <w:numPr>
          <w:ilvl w:val="0"/>
          <w:numId w:val="10"/>
        </w:numPr>
        <w:tabs>
          <w:tab w:pos="583" w:val="left" w:leader="none"/>
        </w:tabs>
        <w:spacing w:line="239" w:lineRule="exact" w:before="0" w:after="0"/>
        <w:ind w:left="582" w:right="0" w:hanging="226"/>
        <w:jc w:val="both"/>
        <w:rPr>
          <w:sz w:val="18"/>
        </w:rPr>
      </w:pPr>
      <w:r>
        <w:rPr>
          <w:color w:val="231F20"/>
          <w:sz w:val="18"/>
        </w:rPr>
        <w:t>Scott Collins and</w:t>
      </w:r>
      <w:r>
        <w:rPr>
          <w:color w:val="231F20"/>
          <w:spacing w:val="1"/>
          <w:sz w:val="18"/>
        </w:rPr>
        <w:t> </w:t>
      </w:r>
      <w:r>
        <w:rPr>
          <w:color w:val="231F20"/>
          <w:sz w:val="18"/>
        </w:rPr>
        <w:t>Maria Elena</w:t>
      </w:r>
      <w:r>
        <w:rPr>
          <w:color w:val="231F20"/>
          <w:spacing w:val="1"/>
          <w:sz w:val="18"/>
        </w:rPr>
        <w:t> </w:t>
      </w:r>
      <w:r>
        <w:rPr>
          <w:color w:val="231F20"/>
          <w:sz w:val="18"/>
        </w:rPr>
        <w:t>Fernandez, “Unwanted</w:t>
      </w:r>
      <w:r>
        <w:rPr>
          <w:color w:val="231F20"/>
          <w:spacing w:val="1"/>
          <w:sz w:val="18"/>
        </w:rPr>
        <w:t> </w:t>
      </w:r>
      <w:r>
        <w:rPr>
          <w:color w:val="231F20"/>
          <w:sz w:val="18"/>
        </w:rPr>
        <w:t>Wrinkles for</w:t>
      </w:r>
      <w:r>
        <w:rPr>
          <w:color w:val="231F20"/>
          <w:spacing w:val="1"/>
          <w:sz w:val="18"/>
        </w:rPr>
        <w:t> </w:t>
      </w:r>
      <w:r>
        <w:rPr>
          <w:color w:val="231F20"/>
          <w:spacing w:val="-2"/>
          <w:sz w:val="18"/>
        </w:rPr>
        <w:t>Idol,”</w:t>
      </w:r>
    </w:p>
    <w:p>
      <w:pPr>
        <w:spacing w:line="240" w:lineRule="exact" w:before="0"/>
        <w:ind w:left="117" w:right="0" w:firstLine="0"/>
        <w:jc w:val="both"/>
        <w:rPr>
          <w:sz w:val="18"/>
        </w:rPr>
      </w:pPr>
      <w:r>
        <w:rPr>
          <w:i/>
          <w:color w:val="231F20"/>
          <w:sz w:val="18"/>
        </w:rPr>
        <w:t>Los</w:t>
      </w:r>
      <w:r>
        <w:rPr>
          <w:i/>
          <w:color w:val="231F20"/>
          <w:spacing w:val="-2"/>
          <w:sz w:val="18"/>
        </w:rPr>
        <w:t> </w:t>
      </w:r>
      <w:r>
        <w:rPr>
          <w:i/>
          <w:color w:val="231F20"/>
          <w:sz w:val="18"/>
        </w:rPr>
        <w:t>Angeles</w:t>
      </w:r>
      <w:r>
        <w:rPr>
          <w:i/>
          <w:color w:val="231F20"/>
          <w:spacing w:val="-1"/>
          <w:sz w:val="18"/>
        </w:rPr>
        <w:t> </w:t>
      </w:r>
      <w:r>
        <w:rPr>
          <w:i/>
          <w:color w:val="231F20"/>
          <w:sz w:val="18"/>
        </w:rPr>
        <w:t>Times,</w:t>
      </w:r>
      <w:r>
        <w:rPr>
          <w:i/>
          <w:color w:val="231F20"/>
          <w:spacing w:val="-1"/>
          <w:sz w:val="18"/>
        </w:rPr>
        <w:t> </w:t>
      </w:r>
      <w:r>
        <w:rPr>
          <w:color w:val="231F20"/>
          <w:sz w:val="18"/>
        </w:rPr>
        <w:t>May</w:t>
      </w:r>
      <w:r>
        <w:rPr>
          <w:color w:val="231F20"/>
          <w:spacing w:val="-2"/>
          <w:sz w:val="18"/>
        </w:rPr>
        <w:t> </w:t>
      </w:r>
      <w:r>
        <w:rPr>
          <w:color w:val="231F20"/>
          <w:sz w:val="18"/>
        </w:rPr>
        <w:t>25,</w:t>
      </w:r>
      <w:r>
        <w:rPr>
          <w:color w:val="231F20"/>
          <w:spacing w:val="-1"/>
          <w:sz w:val="18"/>
        </w:rPr>
        <w:t> </w:t>
      </w:r>
      <w:r>
        <w:rPr>
          <w:color w:val="231F20"/>
          <w:sz w:val="18"/>
        </w:rPr>
        <w:t>2004,</w:t>
      </w:r>
      <w:r>
        <w:rPr>
          <w:color w:val="231F20"/>
          <w:spacing w:val="-1"/>
          <w:sz w:val="18"/>
        </w:rPr>
        <w:t> </w:t>
      </w:r>
      <w:r>
        <w:rPr>
          <w:color w:val="231F20"/>
          <w:sz w:val="18"/>
        </w:rPr>
        <w:t>p.</w:t>
      </w:r>
      <w:r>
        <w:rPr>
          <w:color w:val="231F20"/>
          <w:spacing w:val="-2"/>
          <w:sz w:val="18"/>
        </w:rPr>
        <w:t> </w:t>
      </w:r>
      <w:r>
        <w:rPr>
          <w:color w:val="231F20"/>
          <w:spacing w:val="-5"/>
          <w:sz w:val="18"/>
        </w:rPr>
        <w:t>1.</w:t>
      </w:r>
    </w:p>
    <w:p>
      <w:pPr>
        <w:pStyle w:val="ListParagraph"/>
        <w:numPr>
          <w:ilvl w:val="0"/>
          <w:numId w:val="10"/>
        </w:numPr>
        <w:tabs>
          <w:tab w:pos="583" w:val="left" w:leader="none"/>
        </w:tabs>
        <w:spacing w:line="237" w:lineRule="auto" w:before="0" w:after="0"/>
        <w:ind w:left="117" w:right="112" w:firstLine="240"/>
        <w:jc w:val="both"/>
        <w:rPr>
          <w:sz w:val="18"/>
        </w:rPr>
      </w:pPr>
      <w:r>
        <w:rPr>
          <w:color w:val="231F20"/>
          <w:sz w:val="18"/>
        </w:rPr>
        <w:t>Stuart Elliott, “The Media Business: Some Sponsors Are</w:t>
      </w:r>
      <w:r>
        <w:rPr>
          <w:color w:val="231F20"/>
          <w:sz w:val="18"/>
        </w:rPr>
        <w:t> Backing</w:t>
      </w:r>
      <w:r>
        <w:rPr>
          <w:color w:val="231F20"/>
          <w:sz w:val="18"/>
        </w:rPr>
        <w:t> Off</w:t>
      </w:r>
      <w:r>
        <w:rPr>
          <w:color w:val="231F20"/>
          <w:sz w:val="18"/>
        </w:rPr>
        <w:t> to Fine-Tune</w:t>
      </w:r>
      <w:r>
        <w:rPr>
          <w:color w:val="231F20"/>
          <w:spacing w:val="-3"/>
          <w:sz w:val="18"/>
        </w:rPr>
        <w:t> </w:t>
      </w:r>
      <w:r>
        <w:rPr>
          <w:color w:val="231F20"/>
          <w:sz w:val="18"/>
        </w:rPr>
        <w:t>the</w:t>
      </w:r>
      <w:r>
        <w:rPr>
          <w:color w:val="231F20"/>
          <w:spacing w:val="-8"/>
          <w:sz w:val="18"/>
        </w:rPr>
        <w:t> </w:t>
      </w:r>
      <w:r>
        <w:rPr>
          <w:color w:val="231F20"/>
          <w:sz w:val="18"/>
        </w:rPr>
        <w:t>Art</w:t>
      </w:r>
      <w:r>
        <w:rPr>
          <w:color w:val="231F20"/>
          <w:spacing w:val="-2"/>
          <w:sz w:val="18"/>
        </w:rPr>
        <w:t> </w:t>
      </w:r>
      <w:r>
        <w:rPr>
          <w:color w:val="231F20"/>
          <w:sz w:val="18"/>
        </w:rPr>
        <w:t>of</w:t>
      </w:r>
      <w:r>
        <w:rPr>
          <w:color w:val="231F20"/>
          <w:spacing w:val="-2"/>
          <w:sz w:val="18"/>
        </w:rPr>
        <w:t> </w:t>
      </w:r>
      <w:r>
        <w:rPr>
          <w:color w:val="231F20"/>
          <w:sz w:val="18"/>
        </w:rPr>
        <w:t>Blending</w:t>
      </w:r>
      <w:r>
        <w:rPr>
          <w:color w:val="231F20"/>
          <w:spacing w:val="-2"/>
          <w:sz w:val="18"/>
        </w:rPr>
        <w:t> </w:t>
      </w:r>
      <w:r>
        <w:rPr>
          <w:color w:val="231F20"/>
          <w:sz w:val="18"/>
        </w:rPr>
        <w:t>Their</w:t>
      </w:r>
      <w:r>
        <w:rPr>
          <w:color w:val="231F20"/>
          <w:spacing w:val="-2"/>
          <w:sz w:val="18"/>
        </w:rPr>
        <w:t> </w:t>
      </w:r>
      <w:r>
        <w:rPr>
          <w:color w:val="231F20"/>
          <w:sz w:val="18"/>
        </w:rPr>
        <w:t>Products</w:t>
      </w:r>
      <w:r>
        <w:rPr>
          <w:color w:val="231F20"/>
          <w:spacing w:val="-2"/>
          <w:sz w:val="18"/>
        </w:rPr>
        <w:t> </w:t>
      </w:r>
      <w:r>
        <w:rPr>
          <w:color w:val="231F20"/>
          <w:sz w:val="18"/>
        </w:rPr>
        <w:t>into</w:t>
      </w:r>
      <w:r>
        <w:rPr>
          <w:color w:val="231F20"/>
          <w:spacing w:val="-2"/>
          <w:sz w:val="18"/>
        </w:rPr>
        <w:t> </w:t>
      </w:r>
      <w:r>
        <w:rPr>
          <w:color w:val="231F20"/>
          <w:sz w:val="18"/>
        </w:rPr>
        <w:t>Television</w:t>
      </w:r>
      <w:r>
        <w:rPr>
          <w:color w:val="231F20"/>
          <w:spacing w:val="-3"/>
          <w:sz w:val="18"/>
        </w:rPr>
        <w:t> </w:t>
      </w:r>
      <w:r>
        <w:rPr>
          <w:color w:val="231F20"/>
          <w:sz w:val="18"/>
        </w:rPr>
        <w:t>Shows,”</w:t>
      </w:r>
      <w:r>
        <w:rPr>
          <w:color w:val="231F20"/>
          <w:spacing w:val="-2"/>
          <w:sz w:val="18"/>
        </w:rPr>
        <w:t> </w:t>
      </w:r>
      <w:r>
        <w:rPr>
          <w:i/>
          <w:color w:val="231F20"/>
          <w:sz w:val="18"/>
        </w:rPr>
        <w:t>New</w:t>
      </w:r>
      <w:r>
        <w:rPr>
          <w:i/>
          <w:color w:val="231F20"/>
          <w:spacing w:val="-2"/>
          <w:sz w:val="18"/>
        </w:rPr>
        <w:t> </w:t>
      </w:r>
      <w:r>
        <w:rPr>
          <w:i/>
          <w:color w:val="231F20"/>
          <w:sz w:val="18"/>
        </w:rPr>
        <w:t>York</w:t>
      </w:r>
      <w:r>
        <w:rPr>
          <w:i/>
          <w:color w:val="231F20"/>
          <w:sz w:val="18"/>
        </w:rPr>
        <w:t> Times, </w:t>
      </w:r>
      <w:r>
        <w:rPr>
          <w:color w:val="231F20"/>
          <w:sz w:val="18"/>
        </w:rPr>
        <w:t>January 22, 2003.</w:t>
      </w:r>
    </w:p>
    <w:p>
      <w:pPr>
        <w:pStyle w:val="ListParagraph"/>
        <w:numPr>
          <w:ilvl w:val="0"/>
          <w:numId w:val="10"/>
        </w:numPr>
        <w:tabs>
          <w:tab w:pos="583" w:val="left" w:leader="none"/>
        </w:tabs>
        <w:spacing w:line="238" w:lineRule="exact" w:before="0" w:after="0"/>
        <w:ind w:left="582" w:right="0" w:hanging="226"/>
        <w:jc w:val="both"/>
        <w:rPr>
          <w:i/>
          <w:sz w:val="18"/>
        </w:rPr>
      </w:pPr>
      <w:r>
        <w:rPr>
          <w:color w:val="231F20"/>
          <w:sz w:val="18"/>
        </w:rPr>
        <w:t>Jennifer</w:t>
      </w:r>
      <w:r>
        <w:rPr>
          <w:color w:val="231F20"/>
          <w:spacing w:val="35"/>
          <w:sz w:val="18"/>
        </w:rPr>
        <w:t> </w:t>
      </w:r>
      <w:r>
        <w:rPr>
          <w:color w:val="231F20"/>
          <w:sz w:val="18"/>
        </w:rPr>
        <w:t>Pendleton,</w:t>
      </w:r>
      <w:r>
        <w:rPr>
          <w:color w:val="231F20"/>
          <w:spacing w:val="35"/>
          <w:sz w:val="18"/>
        </w:rPr>
        <w:t> </w:t>
      </w:r>
      <w:r>
        <w:rPr>
          <w:color w:val="231F20"/>
          <w:sz w:val="18"/>
        </w:rPr>
        <w:t>“Idol</w:t>
      </w:r>
      <w:r>
        <w:rPr>
          <w:color w:val="231F20"/>
          <w:spacing w:val="35"/>
          <w:sz w:val="18"/>
        </w:rPr>
        <w:t> </w:t>
      </w:r>
      <w:r>
        <w:rPr>
          <w:color w:val="231F20"/>
          <w:sz w:val="18"/>
        </w:rPr>
        <w:t>a</w:t>
      </w:r>
      <w:r>
        <w:rPr>
          <w:color w:val="231F20"/>
          <w:spacing w:val="36"/>
          <w:sz w:val="18"/>
        </w:rPr>
        <w:t> </w:t>
      </w:r>
      <w:r>
        <w:rPr>
          <w:color w:val="231F20"/>
          <w:sz w:val="18"/>
        </w:rPr>
        <w:t>Standard</w:t>
      </w:r>
      <w:r>
        <w:rPr>
          <w:color w:val="231F20"/>
          <w:spacing w:val="35"/>
          <w:sz w:val="18"/>
        </w:rPr>
        <w:t> </w:t>
      </w:r>
      <w:r>
        <w:rPr>
          <w:color w:val="231F20"/>
          <w:sz w:val="18"/>
        </w:rPr>
        <w:t>for</w:t>
      </w:r>
      <w:r>
        <w:rPr>
          <w:color w:val="231F20"/>
          <w:spacing w:val="35"/>
          <w:sz w:val="18"/>
        </w:rPr>
        <w:t> </w:t>
      </w:r>
      <w:r>
        <w:rPr>
          <w:color w:val="231F20"/>
          <w:sz w:val="18"/>
        </w:rPr>
        <w:t>Integration,”</w:t>
      </w:r>
      <w:r>
        <w:rPr>
          <w:color w:val="231F20"/>
          <w:spacing w:val="35"/>
          <w:sz w:val="18"/>
        </w:rPr>
        <w:t> </w:t>
      </w:r>
      <w:r>
        <w:rPr>
          <w:i/>
          <w:color w:val="231F20"/>
          <w:sz w:val="18"/>
        </w:rPr>
        <w:t>Advertising</w:t>
      </w:r>
      <w:r>
        <w:rPr>
          <w:i/>
          <w:color w:val="231F20"/>
          <w:spacing w:val="36"/>
          <w:sz w:val="18"/>
        </w:rPr>
        <w:t> </w:t>
      </w:r>
      <w:r>
        <w:rPr>
          <w:i/>
          <w:color w:val="231F20"/>
          <w:spacing w:val="-4"/>
          <w:sz w:val="18"/>
        </w:rPr>
        <w:t>Age,</w:t>
      </w:r>
    </w:p>
    <w:p>
      <w:pPr>
        <w:spacing w:line="241" w:lineRule="exact" w:before="0"/>
        <w:ind w:left="117" w:right="0" w:firstLine="0"/>
        <w:jc w:val="both"/>
        <w:rPr>
          <w:sz w:val="18"/>
        </w:rPr>
      </w:pPr>
      <w:r>
        <w:rPr>
          <w:color w:val="231F20"/>
          <w:sz w:val="18"/>
        </w:rPr>
        <w:t>March</w:t>
      </w:r>
      <w:r>
        <w:rPr>
          <w:color w:val="231F20"/>
          <w:spacing w:val="2"/>
          <w:sz w:val="18"/>
        </w:rPr>
        <w:t> </w:t>
      </w:r>
      <w:r>
        <w:rPr>
          <w:color w:val="231F20"/>
          <w:sz w:val="18"/>
        </w:rPr>
        <w:t>24,</w:t>
      </w:r>
      <w:r>
        <w:rPr>
          <w:color w:val="231F20"/>
          <w:spacing w:val="2"/>
          <w:sz w:val="18"/>
        </w:rPr>
        <w:t> </w:t>
      </w:r>
      <w:r>
        <w:rPr>
          <w:color w:val="231F20"/>
          <w:spacing w:val="-2"/>
          <w:sz w:val="18"/>
        </w:rPr>
        <w:t>2003.</w:t>
      </w:r>
    </w:p>
    <w:p>
      <w:pPr>
        <w:spacing w:after="0" w:line="241" w:lineRule="exact"/>
        <w:jc w:val="both"/>
        <w:rPr>
          <w:sz w:val="18"/>
        </w:rPr>
        <w:sectPr>
          <w:headerReference w:type="default" r:id="rId99"/>
          <w:headerReference w:type="even" r:id="rId100"/>
          <w:pgSz w:w="8850" w:h="12650"/>
          <w:pgMar w:header="693" w:footer="0" w:top="1160" w:bottom="280" w:left="1140" w:right="1140"/>
          <w:pgNumType w:start="263"/>
        </w:sectPr>
      </w:pPr>
    </w:p>
    <w:p>
      <w:pPr>
        <w:pStyle w:val="ListParagraph"/>
        <w:numPr>
          <w:ilvl w:val="0"/>
          <w:numId w:val="10"/>
        </w:numPr>
        <w:tabs>
          <w:tab w:pos="583" w:val="left" w:leader="none"/>
        </w:tabs>
        <w:spacing w:line="237" w:lineRule="auto" w:before="69" w:after="0"/>
        <w:ind w:left="117" w:right="112" w:firstLine="240"/>
        <w:jc w:val="both"/>
        <w:rPr>
          <w:sz w:val="18"/>
        </w:rPr>
      </w:pPr>
      <w:bookmarkStart w:name="_bookmark16" w:id="28"/>
      <w:bookmarkEnd w:id="28"/>
      <w:r>
        <w:rPr>
          <w:color w:val="231F20"/>
          <w:sz w:val="18"/>
        </w:rPr>
        <w:t>Penelop</w:t>
      </w:r>
      <w:r>
        <w:rPr>
          <w:color w:val="231F20"/>
          <w:sz w:val="18"/>
        </w:rPr>
        <w:t>e</w:t>
      </w:r>
      <w:r>
        <w:rPr>
          <w:color w:val="231F20"/>
          <w:spacing w:val="-6"/>
          <w:sz w:val="18"/>
        </w:rPr>
        <w:t> </w:t>
      </w:r>
      <w:r>
        <w:rPr>
          <w:color w:val="231F20"/>
          <w:sz w:val="18"/>
        </w:rPr>
        <w:t>Patsuris,</w:t>
      </w:r>
      <w:r>
        <w:rPr>
          <w:color w:val="231F20"/>
          <w:spacing w:val="-6"/>
          <w:sz w:val="18"/>
        </w:rPr>
        <w:t> </w:t>
      </w:r>
      <w:r>
        <w:rPr>
          <w:color w:val="231F20"/>
          <w:sz w:val="18"/>
        </w:rPr>
        <w:t>“The</w:t>
      </w:r>
      <w:r>
        <w:rPr>
          <w:color w:val="231F20"/>
          <w:spacing w:val="-6"/>
          <w:sz w:val="18"/>
        </w:rPr>
        <w:t> </w:t>
      </w:r>
      <w:r>
        <w:rPr>
          <w:color w:val="231F20"/>
          <w:sz w:val="18"/>
        </w:rPr>
        <w:t>Most</w:t>
      </w:r>
      <w:r>
        <w:rPr>
          <w:color w:val="231F20"/>
          <w:spacing w:val="-6"/>
          <w:sz w:val="18"/>
        </w:rPr>
        <w:t> </w:t>
      </w:r>
      <w:r>
        <w:rPr>
          <w:color w:val="231F20"/>
          <w:sz w:val="18"/>
        </w:rPr>
        <w:t>Profitable</w:t>
      </w:r>
      <w:r>
        <w:rPr>
          <w:color w:val="231F20"/>
          <w:spacing w:val="-6"/>
          <w:sz w:val="18"/>
        </w:rPr>
        <w:t> </w:t>
      </w:r>
      <w:r>
        <w:rPr>
          <w:color w:val="231F20"/>
          <w:sz w:val="18"/>
        </w:rPr>
        <w:t>Reality</w:t>
      </w:r>
      <w:r>
        <w:rPr>
          <w:color w:val="231F20"/>
          <w:spacing w:val="-6"/>
          <w:sz w:val="18"/>
        </w:rPr>
        <w:t> </w:t>
      </w:r>
      <w:r>
        <w:rPr>
          <w:color w:val="231F20"/>
          <w:sz w:val="18"/>
        </w:rPr>
        <w:t>Series,”</w:t>
      </w:r>
      <w:r>
        <w:rPr>
          <w:color w:val="231F20"/>
          <w:spacing w:val="-5"/>
          <w:sz w:val="18"/>
        </w:rPr>
        <w:t> </w:t>
      </w:r>
      <w:r>
        <w:rPr>
          <w:i/>
          <w:color w:val="231F20"/>
          <w:sz w:val="18"/>
        </w:rPr>
        <w:t>Forbes,</w:t>
      </w:r>
      <w:r>
        <w:rPr>
          <w:i/>
          <w:color w:val="231F20"/>
          <w:spacing w:val="-6"/>
          <w:sz w:val="18"/>
        </w:rPr>
        <w:t> </w:t>
      </w:r>
      <w:r>
        <w:rPr>
          <w:color w:val="231F20"/>
          <w:sz w:val="18"/>
        </w:rPr>
        <w:t>September </w:t>
      </w:r>
      <w:r>
        <w:rPr>
          <w:color w:val="231F20"/>
          <w:w w:val="105"/>
          <w:sz w:val="18"/>
        </w:rPr>
        <w:t>7, 2004, </w:t>
      </w:r>
      <w:hyperlink r:id="rId105">
        <w:r>
          <w:rPr>
            <w:color w:val="231F20"/>
            <w:w w:val="105"/>
            <w:sz w:val="18"/>
          </w:rPr>
          <w:t>http://www.forbes.com/home_europe/business/2004/09/07/cx_pp_</w:t>
        </w:r>
      </w:hyperlink>
      <w:r>
        <w:rPr>
          <w:color w:val="231F20"/>
          <w:w w:val="105"/>
          <w:sz w:val="18"/>
        </w:rPr>
        <w:t> </w:t>
      </w:r>
      <w:hyperlink r:id="rId105">
        <w:r>
          <w:rPr>
            <w:color w:val="231F20"/>
            <w:spacing w:val="-2"/>
            <w:w w:val="105"/>
            <w:sz w:val="18"/>
          </w:rPr>
          <w:t>0907realitytv.html.</w:t>
        </w:r>
      </w:hyperlink>
    </w:p>
    <w:p>
      <w:pPr>
        <w:pStyle w:val="ListParagraph"/>
        <w:numPr>
          <w:ilvl w:val="0"/>
          <w:numId w:val="10"/>
        </w:numPr>
        <w:tabs>
          <w:tab w:pos="583" w:val="left" w:leader="none"/>
        </w:tabs>
        <w:spacing w:line="237" w:lineRule="auto" w:before="0" w:after="0"/>
        <w:ind w:left="117" w:right="112" w:firstLine="240"/>
        <w:jc w:val="both"/>
        <w:rPr>
          <w:sz w:val="18"/>
        </w:rPr>
      </w:pPr>
      <w:r>
        <w:rPr>
          <w:color w:val="231F20"/>
          <w:sz w:val="18"/>
        </w:rPr>
        <w:t>Gary Levin, “No Summer Vacation on TV: Networks</w:t>
      </w:r>
      <w:r>
        <w:rPr>
          <w:color w:val="231F20"/>
          <w:spacing w:val="-5"/>
          <w:sz w:val="18"/>
        </w:rPr>
        <w:t> </w:t>
      </w:r>
      <w:r>
        <w:rPr>
          <w:color w:val="231F20"/>
          <w:sz w:val="18"/>
        </w:rPr>
        <w:t>Aggressively Chase Audiences with Reality, Original Series,” </w:t>
      </w:r>
      <w:r>
        <w:rPr>
          <w:i/>
          <w:color w:val="231F20"/>
          <w:sz w:val="18"/>
        </w:rPr>
        <w:t>USA Today, </w:t>
      </w:r>
      <w:r>
        <w:rPr>
          <w:color w:val="231F20"/>
          <w:sz w:val="18"/>
        </w:rPr>
        <w:t>June 3, 2004, p. 1D.</w:t>
      </w:r>
    </w:p>
    <w:p>
      <w:pPr>
        <w:pStyle w:val="ListParagraph"/>
        <w:numPr>
          <w:ilvl w:val="0"/>
          <w:numId w:val="10"/>
        </w:numPr>
        <w:tabs>
          <w:tab w:pos="673" w:val="left" w:leader="none"/>
        </w:tabs>
        <w:spacing w:line="239" w:lineRule="exact" w:before="0" w:after="0"/>
        <w:ind w:left="672" w:right="0" w:hanging="316"/>
        <w:jc w:val="both"/>
        <w:rPr>
          <w:sz w:val="18"/>
        </w:rPr>
      </w:pPr>
      <w:r>
        <w:rPr>
          <w:color w:val="231F20"/>
          <w:sz w:val="18"/>
        </w:rPr>
        <w:t>Carla</w:t>
      </w:r>
      <w:r>
        <w:rPr>
          <w:color w:val="231F20"/>
          <w:spacing w:val="-4"/>
          <w:sz w:val="18"/>
        </w:rPr>
        <w:t> </w:t>
      </w:r>
      <w:r>
        <w:rPr>
          <w:color w:val="231F20"/>
          <w:sz w:val="18"/>
        </w:rPr>
        <w:t>Hay,</w:t>
      </w:r>
      <w:r>
        <w:rPr>
          <w:color w:val="231F20"/>
          <w:spacing w:val="-4"/>
          <w:sz w:val="18"/>
        </w:rPr>
        <w:t> </w:t>
      </w:r>
      <w:r>
        <w:rPr>
          <w:color w:val="231F20"/>
          <w:sz w:val="18"/>
        </w:rPr>
        <w:t>“Idol</w:t>
      </w:r>
      <w:r>
        <w:rPr>
          <w:color w:val="231F20"/>
          <w:spacing w:val="-4"/>
          <w:sz w:val="18"/>
        </w:rPr>
        <w:t> </w:t>
      </w:r>
      <w:r>
        <w:rPr>
          <w:color w:val="231F20"/>
          <w:sz w:val="18"/>
        </w:rPr>
        <w:t>Ups</w:t>
      </w:r>
      <w:r>
        <w:rPr>
          <w:color w:val="231F20"/>
          <w:spacing w:val="-3"/>
          <w:sz w:val="18"/>
        </w:rPr>
        <w:t> </w:t>
      </w:r>
      <w:r>
        <w:rPr>
          <w:color w:val="231F20"/>
          <w:sz w:val="18"/>
        </w:rPr>
        <w:t>Stakes</w:t>
      </w:r>
      <w:r>
        <w:rPr>
          <w:color w:val="231F20"/>
          <w:spacing w:val="-4"/>
          <w:sz w:val="18"/>
        </w:rPr>
        <w:t> </w:t>
      </w:r>
      <w:r>
        <w:rPr>
          <w:color w:val="231F20"/>
          <w:sz w:val="18"/>
        </w:rPr>
        <w:t>for</w:t>
      </w:r>
      <w:r>
        <w:rPr>
          <w:color w:val="231F20"/>
          <w:spacing w:val="-4"/>
          <w:sz w:val="18"/>
        </w:rPr>
        <w:t> </w:t>
      </w:r>
      <w:r>
        <w:rPr>
          <w:color w:val="231F20"/>
          <w:sz w:val="18"/>
        </w:rPr>
        <w:t>TV</w:t>
      </w:r>
      <w:r>
        <w:rPr>
          <w:color w:val="231F20"/>
          <w:spacing w:val="-3"/>
          <w:sz w:val="18"/>
        </w:rPr>
        <w:t> </w:t>
      </w:r>
      <w:r>
        <w:rPr>
          <w:color w:val="231F20"/>
          <w:sz w:val="18"/>
        </w:rPr>
        <w:t>Talent,”</w:t>
      </w:r>
      <w:r>
        <w:rPr>
          <w:color w:val="231F20"/>
          <w:spacing w:val="-4"/>
          <w:sz w:val="18"/>
        </w:rPr>
        <w:t> </w:t>
      </w:r>
      <w:r>
        <w:rPr>
          <w:i/>
          <w:color w:val="231F20"/>
          <w:sz w:val="18"/>
        </w:rPr>
        <w:t>Billboard,</w:t>
      </w:r>
      <w:r>
        <w:rPr>
          <w:i/>
          <w:color w:val="231F20"/>
          <w:spacing w:val="-10"/>
          <w:sz w:val="18"/>
        </w:rPr>
        <w:t> </w:t>
      </w:r>
      <w:r>
        <w:rPr>
          <w:color w:val="231F20"/>
          <w:sz w:val="18"/>
        </w:rPr>
        <w:t>April</w:t>
      </w:r>
      <w:r>
        <w:rPr>
          <w:color w:val="231F20"/>
          <w:spacing w:val="-4"/>
          <w:sz w:val="18"/>
        </w:rPr>
        <w:t> </w:t>
      </w:r>
      <w:r>
        <w:rPr>
          <w:color w:val="231F20"/>
          <w:sz w:val="18"/>
        </w:rPr>
        <w:t>26,</w:t>
      </w:r>
      <w:r>
        <w:rPr>
          <w:color w:val="231F20"/>
          <w:spacing w:val="-3"/>
          <w:sz w:val="18"/>
        </w:rPr>
        <w:t> </w:t>
      </w:r>
      <w:r>
        <w:rPr>
          <w:color w:val="231F20"/>
          <w:spacing w:val="-2"/>
          <w:sz w:val="18"/>
        </w:rPr>
        <w:t>2003.</w:t>
      </w:r>
    </w:p>
    <w:p>
      <w:pPr>
        <w:pStyle w:val="ListParagraph"/>
        <w:numPr>
          <w:ilvl w:val="0"/>
          <w:numId w:val="10"/>
        </w:numPr>
        <w:tabs>
          <w:tab w:pos="663" w:val="left" w:leader="none"/>
        </w:tabs>
        <w:spacing w:line="237" w:lineRule="auto" w:before="0" w:after="0"/>
        <w:ind w:left="117" w:right="112" w:firstLine="240"/>
        <w:jc w:val="both"/>
        <w:rPr>
          <w:sz w:val="18"/>
        </w:rPr>
      </w:pPr>
      <w:r>
        <w:rPr>
          <w:color w:val="231F20"/>
          <w:sz w:val="18"/>
        </w:rPr>
        <w:t>Karla</w:t>
      </w:r>
      <w:r>
        <w:rPr>
          <w:color w:val="231F20"/>
          <w:spacing w:val="-2"/>
          <w:sz w:val="18"/>
        </w:rPr>
        <w:t> </w:t>
      </w:r>
      <w:r>
        <w:rPr>
          <w:color w:val="231F20"/>
          <w:sz w:val="18"/>
        </w:rPr>
        <w:t>Peterson,</w:t>
      </w:r>
      <w:r>
        <w:rPr>
          <w:color w:val="231F20"/>
          <w:spacing w:val="-2"/>
          <w:sz w:val="18"/>
        </w:rPr>
        <w:t> </w:t>
      </w:r>
      <w:r>
        <w:rPr>
          <w:color w:val="231F20"/>
          <w:sz w:val="18"/>
        </w:rPr>
        <w:t>“False</w:t>
      </w:r>
      <w:r>
        <w:rPr>
          <w:color w:val="231F20"/>
          <w:spacing w:val="-2"/>
          <w:sz w:val="18"/>
        </w:rPr>
        <w:t> </w:t>
      </w:r>
      <w:r>
        <w:rPr>
          <w:color w:val="231F20"/>
          <w:sz w:val="18"/>
        </w:rPr>
        <w:t>Idols:</w:t>
      </w:r>
      <w:r>
        <w:rPr>
          <w:color w:val="231F20"/>
          <w:spacing w:val="-2"/>
          <w:sz w:val="18"/>
        </w:rPr>
        <w:t> </w:t>
      </w:r>
      <w:r>
        <w:rPr>
          <w:color w:val="231F20"/>
          <w:sz w:val="18"/>
        </w:rPr>
        <w:t>How</w:t>
      </w:r>
      <w:r>
        <w:rPr>
          <w:color w:val="231F20"/>
          <w:spacing w:val="-2"/>
          <w:sz w:val="18"/>
        </w:rPr>
        <w:t> </w:t>
      </w:r>
      <w:r>
        <w:rPr>
          <w:color w:val="231F20"/>
          <w:sz w:val="18"/>
        </w:rPr>
        <w:t>to</w:t>
      </w:r>
      <w:r>
        <w:rPr>
          <w:color w:val="231F20"/>
          <w:spacing w:val="-2"/>
          <w:sz w:val="18"/>
        </w:rPr>
        <w:t> </w:t>
      </w:r>
      <w:r>
        <w:rPr>
          <w:color w:val="231F20"/>
          <w:sz w:val="18"/>
        </w:rPr>
        <w:t>Face</w:t>
      </w:r>
      <w:r>
        <w:rPr>
          <w:color w:val="231F20"/>
          <w:spacing w:val="-2"/>
          <w:sz w:val="18"/>
        </w:rPr>
        <w:t> </w:t>
      </w:r>
      <w:r>
        <w:rPr>
          <w:color w:val="231F20"/>
          <w:sz w:val="18"/>
        </w:rPr>
        <w:t>Down</w:t>
      </w:r>
      <w:r>
        <w:rPr>
          <w:color w:val="231F20"/>
          <w:spacing w:val="-2"/>
          <w:sz w:val="18"/>
        </w:rPr>
        <w:t> </w:t>
      </w:r>
      <w:r>
        <w:rPr>
          <w:color w:val="231F20"/>
          <w:sz w:val="18"/>
        </w:rPr>
        <w:t>a</w:t>
      </w:r>
      <w:r>
        <w:rPr>
          <w:color w:val="231F20"/>
          <w:spacing w:val="-2"/>
          <w:sz w:val="18"/>
        </w:rPr>
        <w:t> </w:t>
      </w:r>
      <w:r>
        <w:rPr>
          <w:color w:val="231F20"/>
          <w:sz w:val="18"/>
        </w:rPr>
        <w:t>Media</w:t>
      </w:r>
      <w:r>
        <w:rPr>
          <w:color w:val="231F20"/>
          <w:spacing w:val="-2"/>
          <w:sz w:val="18"/>
        </w:rPr>
        <w:t> </w:t>
      </w:r>
      <w:r>
        <w:rPr>
          <w:color w:val="231F20"/>
          <w:sz w:val="18"/>
        </w:rPr>
        <w:t>Monster</w:t>
      </w:r>
      <w:r>
        <w:rPr>
          <w:color w:val="231F20"/>
          <w:spacing w:val="-2"/>
          <w:sz w:val="18"/>
        </w:rPr>
        <w:t> </w:t>
      </w:r>
      <w:r>
        <w:rPr>
          <w:color w:val="231F20"/>
          <w:sz w:val="18"/>
        </w:rPr>
        <w:t>So</w:t>
      </w:r>
      <w:r>
        <w:rPr>
          <w:color w:val="231F20"/>
          <w:spacing w:val="-2"/>
          <w:sz w:val="18"/>
        </w:rPr>
        <w:t> </w:t>
      </w:r>
      <w:r>
        <w:rPr>
          <w:color w:val="231F20"/>
          <w:sz w:val="18"/>
        </w:rPr>
        <w:t>We No Longer Worship Moments Like This,” </w:t>
      </w:r>
      <w:r>
        <w:rPr>
          <w:i/>
          <w:color w:val="231F20"/>
          <w:sz w:val="18"/>
        </w:rPr>
        <w:t>San Diego Union-Tribune, </w:t>
      </w:r>
      <w:r>
        <w:rPr>
          <w:color w:val="231F20"/>
          <w:sz w:val="18"/>
        </w:rPr>
        <w:t>December 16, 2002.</w:t>
      </w:r>
    </w:p>
    <w:p>
      <w:pPr>
        <w:pStyle w:val="ListParagraph"/>
        <w:numPr>
          <w:ilvl w:val="0"/>
          <w:numId w:val="10"/>
        </w:numPr>
        <w:tabs>
          <w:tab w:pos="673" w:val="left" w:leader="none"/>
        </w:tabs>
        <w:spacing w:line="238" w:lineRule="exact" w:before="0" w:after="0"/>
        <w:ind w:left="672" w:right="0" w:hanging="316"/>
        <w:jc w:val="left"/>
        <w:rPr>
          <w:sz w:val="18"/>
        </w:rPr>
      </w:pPr>
      <w:r>
        <w:rPr>
          <w:color w:val="231F20"/>
          <w:sz w:val="18"/>
        </w:rPr>
        <w:t>Vance</w:t>
      </w:r>
      <w:r>
        <w:rPr>
          <w:color w:val="231F20"/>
          <w:spacing w:val="-9"/>
          <w:sz w:val="18"/>
        </w:rPr>
        <w:t> </w:t>
      </w:r>
      <w:r>
        <w:rPr>
          <w:color w:val="231F20"/>
          <w:sz w:val="18"/>
        </w:rPr>
        <w:t>Packard,</w:t>
      </w:r>
      <w:r>
        <w:rPr>
          <w:color w:val="231F20"/>
          <w:spacing w:val="-7"/>
          <w:sz w:val="18"/>
        </w:rPr>
        <w:t> </w:t>
      </w:r>
      <w:r>
        <w:rPr>
          <w:i/>
          <w:color w:val="231F20"/>
          <w:sz w:val="18"/>
        </w:rPr>
        <w:t>The</w:t>
      </w:r>
      <w:r>
        <w:rPr>
          <w:i/>
          <w:color w:val="231F20"/>
          <w:spacing w:val="-7"/>
          <w:sz w:val="18"/>
        </w:rPr>
        <w:t> </w:t>
      </w:r>
      <w:r>
        <w:rPr>
          <w:i/>
          <w:color w:val="231F20"/>
          <w:sz w:val="18"/>
        </w:rPr>
        <w:t>Hidden</w:t>
      </w:r>
      <w:r>
        <w:rPr>
          <w:i/>
          <w:color w:val="231F20"/>
          <w:spacing w:val="-7"/>
          <w:sz w:val="18"/>
        </w:rPr>
        <w:t> </w:t>
      </w:r>
      <w:r>
        <w:rPr>
          <w:i/>
          <w:color w:val="231F20"/>
          <w:sz w:val="18"/>
        </w:rPr>
        <w:t>Persuaders</w:t>
      </w:r>
      <w:r>
        <w:rPr>
          <w:i/>
          <w:color w:val="231F20"/>
          <w:spacing w:val="-7"/>
          <w:sz w:val="18"/>
        </w:rPr>
        <w:t> </w:t>
      </w:r>
      <w:r>
        <w:rPr>
          <w:color w:val="231F20"/>
          <w:sz w:val="18"/>
        </w:rPr>
        <w:t>(New</w:t>
      </w:r>
      <w:r>
        <w:rPr>
          <w:color w:val="231F20"/>
          <w:spacing w:val="-10"/>
          <w:sz w:val="18"/>
        </w:rPr>
        <w:t> </w:t>
      </w:r>
      <w:r>
        <w:rPr>
          <w:color w:val="231F20"/>
          <w:sz w:val="18"/>
        </w:rPr>
        <w:t>York:</w:t>
      </w:r>
      <w:r>
        <w:rPr>
          <w:color w:val="231F20"/>
          <w:spacing w:val="-7"/>
          <w:sz w:val="18"/>
        </w:rPr>
        <w:t> </w:t>
      </w:r>
      <w:r>
        <w:rPr>
          <w:color w:val="231F20"/>
          <w:sz w:val="18"/>
        </w:rPr>
        <w:t>Bantam,</w:t>
      </w:r>
      <w:r>
        <w:rPr>
          <w:color w:val="231F20"/>
          <w:spacing w:val="-6"/>
          <w:sz w:val="18"/>
        </w:rPr>
        <w:t> </w:t>
      </w:r>
      <w:r>
        <w:rPr>
          <w:color w:val="231F20"/>
          <w:spacing w:val="-2"/>
          <w:sz w:val="18"/>
        </w:rPr>
        <w:t>1957)</w:t>
      </w:r>
    </w:p>
    <w:p>
      <w:pPr>
        <w:pStyle w:val="ListParagraph"/>
        <w:numPr>
          <w:ilvl w:val="0"/>
          <w:numId w:val="10"/>
        </w:numPr>
        <w:tabs>
          <w:tab w:pos="673" w:val="left" w:leader="none"/>
        </w:tabs>
        <w:spacing w:line="240" w:lineRule="exact" w:before="0" w:after="0"/>
        <w:ind w:left="672" w:right="0" w:hanging="316"/>
        <w:jc w:val="left"/>
        <w:rPr>
          <w:sz w:val="18"/>
        </w:rPr>
      </w:pPr>
      <w:r>
        <w:rPr>
          <w:color w:val="231F20"/>
          <w:sz w:val="18"/>
        </w:rPr>
        <w:t>Applebox</w:t>
      </w:r>
      <w:r>
        <w:rPr>
          <w:color w:val="231F20"/>
          <w:spacing w:val="-7"/>
          <w:sz w:val="18"/>
        </w:rPr>
        <w:t> </w:t>
      </w:r>
      <w:r>
        <w:rPr>
          <w:color w:val="231F20"/>
          <w:sz w:val="18"/>
        </w:rPr>
        <w:t>Productions,</w:t>
      </w:r>
      <w:r>
        <w:rPr>
          <w:color w:val="231F20"/>
          <w:spacing w:val="-4"/>
          <w:sz w:val="18"/>
        </w:rPr>
        <w:t> </w:t>
      </w:r>
      <w:r>
        <w:rPr>
          <w:color w:val="231F20"/>
          <w:sz w:val="18"/>
        </w:rPr>
        <w:t>Inc.,</w:t>
      </w:r>
      <w:r>
        <w:rPr>
          <w:color w:val="231F20"/>
          <w:spacing w:val="-5"/>
          <w:sz w:val="18"/>
        </w:rPr>
        <w:t> </w:t>
      </w:r>
      <w:r>
        <w:rPr>
          <w:color w:val="231F20"/>
          <w:sz w:val="18"/>
        </w:rPr>
        <w:t>marketing</w:t>
      </w:r>
      <w:r>
        <w:rPr>
          <w:color w:val="231F20"/>
          <w:spacing w:val="-4"/>
          <w:sz w:val="18"/>
        </w:rPr>
        <w:t> </w:t>
      </w:r>
      <w:r>
        <w:rPr>
          <w:color w:val="231F20"/>
          <w:sz w:val="18"/>
        </w:rPr>
        <w:t>postcard,</w:t>
      </w:r>
      <w:r>
        <w:rPr>
          <w:color w:val="231F20"/>
          <w:spacing w:val="-5"/>
          <w:sz w:val="18"/>
        </w:rPr>
        <w:t> </w:t>
      </w:r>
      <w:r>
        <w:rPr>
          <w:color w:val="231F20"/>
          <w:sz w:val="18"/>
        </w:rPr>
        <w:t>circa</w:t>
      </w:r>
      <w:r>
        <w:rPr>
          <w:color w:val="231F20"/>
          <w:spacing w:val="-4"/>
          <w:sz w:val="18"/>
        </w:rPr>
        <w:t> </w:t>
      </w:r>
      <w:r>
        <w:rPr>
          <w:color w:val="231F20"/>
          <w:spacing w:val="-2"/>
          <w:sz w:val="18"/>
        </w:rPr>
        <w:t>2000.</w:t>
      </w:r>
    </w:p>
    <w:p>
      <w:pPr>
        <w:pStyle w:val="ListParagraph"/>
        <w:numPr>
          <w:ilvl w:val="0"/>
          <w:numId w:val="10"/>
        </w:numPr>
        <w:tabs>
          <w:tab w:pos="673" w:val="left" w:leader="none"/>
        </w:tabs>
        <w:spacing w:line="240" w:lineRule="exact" w:before="0" w:after="0"/>
        <w:ind w:left="672" w:right="0" w:hanging="316"/>
        <w:jc w:val="left"/>
        <w:rPr>
          <w:sz w:val="18"/>
        </w:rPr>
      </w:pPr>
      <w:r>
        <w:rPr>
          <w:color w:val="231F20"/>
          <w:sz w:val="18"/>
        </w:rPr>
        <w:t>Personal</w:t>
      </w:r>
      <w:r>
        <w:rPr>
          <w:color w:val="231F20"/>
          <w:spacing w:val="-5"/>
          <w:sz w:val="18"/>
        </w:rPr>
        <w:t> </w:t>
      </w:r>
      <w:r>
        <w:rPr>
          <w:color w:val="231F20"/>
          <w:sz w:val="18"/>
        </w:rPr>
        <w:t>correspondence</w:t>
      </w:r>
      <w:r>
        <w:rPr>
          <w:color w:val="231F20"/>
          <w:spacing w:val="-4"/>
          <w:sz w:val="18"/>
        </w:rPr>
        <w:t> </w:t>
      </w:r>
      <w:r>
        <w:rPr>
          <w:color w:val="231F20"/>
          <w:sz w:val="18"/>
        </w:rPr>
        <w:t>with</w:t>
      </w:r>
      <w:r>
        <w:rPr>
          <w:color w:val="231F20"/>
          <w:spacing w:val="-5"/>
          <w:sz w:val="18"/>
        </w:rPr>
        <w:t> </w:t>
      </w:r>
      <w:r>
        <w:rPr>
          <w:color w:val="231F20"/>
          <w:sz w:val="18"/>
        </w:rPr>
        <w:t>the</w:t>
      </w:r>
      <w:r>
        <w:rPr>
          <w:color w:val="231F20"/>
          <w:spacing w:val="-4"/>
          <w:sz w:val="18"/>
        </w:rPr>
        <w:t> </w:t>
      </w:r>
      <w:r>
        <w:rPr>
          <w:color w:val="231F20"/>
          <w:sz w:val="18"/>
        </w:rPr>
        <w:t>author,</w:t>
      </w:r>
      <w:r>
        <w:rPr>
          <w:color w:val="231F20"/>
          <w:spacing w:val="-4"/>
          <w:sz w:val="18"/>
        </w:rPr>
        <w:t> </w:t>
      </w:r>
      <w:r>
        <w:rPr>
          <w:color w:val="231F20"/>
          <w:sz w:val="18"/>
        </w:rPr>
        <w:t>December</w:t>
      </w:r>
      <w:r>
        <w:rPr>
          <w:color w:val="231F20"/>
          <w:spacing w:val="-5"/>
          <w:sz w:val="18"/>
        </w:rPr>
        <w:t> </w:t>
      </w:r>
      <w:r>
        <w:rPr>
          <w:color w:val="231F20"/>
          <w:sz w:val="18"/>
        </w:rPr>
        <w:t>31,</w:t>
      </w:r>
      <w:r>
        <w:rPr>
          <w:color w:val="231F20"/>
          <w:spacing w:val="-4"/>
          <w:sz w:val="18"/>
        </w:rPr>
        <w:t> </w:t>
      </w:r>
      <w:r>
        <w:rPr>
          <w:color w:val="231F20"/>
          <w:spacing w:val="-2"/>
          <w:sz w:val="18"/>
        </w:rPr>
        <w:t>2004.</w:t>
      </w:r>
    </w:p>
    <w:p>
      <w:pPr>
        <w:pStyle w:val="ListParagraph"/>
        <w:numPr>
          <w:ilvl w:val="0"/>
          <w:numId w:val="10"/>
        </w:numPr>
        <w:tabs>
          <w:tab w:pos="673" w:val="left" w:leader="none"/>
        </w:tabs>
        <w:spacing w:line="237" w:lineRule="auto" w:before="0" w:after="0"/>
        <w:ind w:left="117" w:right="112" w:firstLine="240"/>
        <w:jc w:val="both"/>
        <w:rPr>
          <w:sz w:val="18"/>
        </w:rPr>
      </w:pPr>
      <w:r>
        <w:rPr>
          <w:color w:val="231F20"/>
          <w:sz w:val="18"/>
        </w:rPr>
        <w:t>Anthony Bianco, “The Vanishing</w:t>
      </w:r>
      <w:r>
        <w:rPr>
          <w:color w:val="231F20"/>
          <w:sz w:val="18"/>
        </w:rPr>
        <w:t> Mass Market,” </w:t>
      </w:r>
      <w:r>
        <w:rPr>
          <w:i/>
          <w:color w:val="231F20"/>
          <w:sz w:val="18"/>
        </w:rPr>
        <w:t>Businessweek, </w:t>
      </w:r>
      <w:r>
        <w:rPr>
          <w:color w:val="231F20"/>
          <w:sz w:val="18"/>
        </w:rPr>
        <w:t>July 12, 2004, p. 62.</w:t>
      </w:r>
    </w:p>
    <w:p>
      <w:pPr>
        <w:spacing w:line="239" w:lineRule="exact" w:before="0"/>
        <w:ind w:left="357" w:right="0" w:firstLine="0"/>
        <w:jc w:val="both"/>
        <w:rPr>
          <w:sz w:val="18"/>
        </w:rPr>
      </w:pPr>
      <w:r>
        <w:rPr>
          <w:color w:val="231F20"/>
          <w:sz w:val="18"/>
        </w:rPr>
        <w:t>16.</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5"/>
          <w:sz w:val="18"/>
        </w:rPr>
        <w:t>64.</w:t>
      </w:r>
    </w:p>
    <w:p>
      <w:pPr>
        <w:spacing w:line="240" w:lineRule="exact" w:before="0"/>
        <w:ind w:left="357" w:right="0" w:firstLine="0"/>
        <w:jc w:val="both"/>
        <w:rPr>
          <w:sz w:val="18"/>
        </w:rPr>
      </w:pPr>
      <w:r>
        <w:rPr>
          <w:color w:val="231F20"/>
          <w:sz w:val="18"/>
        </w:rPr>
        <w:t>17.</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5"/>
          <w:sz w:val="18"/>
        </w:rPr>
        <w:t>62.</w:t>
      </w:r>
    </w:p>
    <w:p>
      <w:pPr>
        <w:pStyle w:val="ListParagraph"/>
        <w:numPr>
          <w:ilvl w:val="0"/>
          <w:numId w:val="11"/>
        </w:numPr>
        <w:tabs>
          <w:tab w:pos="673" w:val="left" w:leader="none"/>
        </w:tabs>
        <w:spacing w:line="237" w:lineRule="auto" w:before="1" w:after="0"/>
        <w:ind w:left="117" w:right="112" w:firstLine="240"/>
        <w:jc w:val="both"/>
        <w:rPr>
          <w:sz w:val="18"/>
        </w:rPr>
      </w:pPr>
      <w:r>
        <w:rPr>
          <w:color w:val="231F20"/>
          <w:w w:val="105"/>
          <w:sz w:val="18"/>
        </w:rPr>
        <w:t>Susan</w:t>
      </w:r>
      <w:r>
        <w:rPr>
          <w:color w:val="231F20"/>
          <w:spacing w:val="-12"/>
          <w:w w:val="105"/>
          <w:sz w:val="18"/>
        </w:rPr>
        <w:t> </w:t>
      </w:r>
      <w:r>
        <w:rPr>
          <w:color w:val="231F20"/>
          <w:w w:val="105"/>
          <w:sz w:val="18"/>
        </w:rPr>
        <w:t>Whiting,</w:t>
      </w:r>
      <w:r>
        <w:rPr>
          <w:color w:val="231F20"/>
          <w:spacing w:val="-12"/>
          <w:w w:val="105"/>
          <w:sz w:val="18"/>
        </w:rPr>
        <w:t> </w:t>
      </w:r>
      <w:r>
        <w:rPr>
          <w:color w:val="231F20"/>
          <w:w w:val="105"/>
          <w:sz w:val="18"/>
        </w:rPr>
        <w:t>remarks</w:t>
      </w:r>
      <w:r>
        <w:rPr>
          <w:color w:val="231F20"/>
          <w:spacing w:val="-12"/>
          <w:w w:val="105"/>
          <w:sz w:val="18"/>
        </w:rPr>
        <w:t> </w:t>
      </w:r>
      <w:r>
        <w:rPr>
          <w:color w:val="231F20"/>
          <w:w w:val="105"/>
          <w:sz w:val="18"/>
        </w:rPr>
        <w:t>at</w:t>
      </w:r>
      <w:r>
        <w:rPr>
          <w:color w:val="231F20"/>
          <w:spacing w:val="-12"/>
          <w:w w:val="105"/>
          <w:sz w:val="18"/>
        </w:rPr>
        <w:t> </w:t>
      </w:r>
      <w:r>
        <w:rPr>
          <w:color w:val="231F20"/>
          <w:w w:val="105"/>
          <w:sz w:val="18"/>
        </w:rPr>
        <w:t>the</w:t>
      </w:r>
      <w:r>
        <w:rPr>
          <w:color w:val="231F20"/>
          <w:spacing w:val="-12"/>
          <w:w w:val="105"/>
          <w:sz w:val="18"/>
        </w:rPr>
        <w:t> </w:t>
      </w:r>
      <w:r>
        <w:rPr>
          <w:color w:val="231F20"/>
          <w:w w:val="105"/>
          <w:sz w:val="18"/>
        </w:rPr>
        <w:t>MIT</w:t>
      </w:r>
      <w:r>
        <w:rPr>
          <w:color w:val="231F20"/>
          <w:spacing w:val="-11"/>
          <w:w w:val="105"/>
          <w:sz w:val="18"/>
        </w:rPr>
        <w:t> </w:t>
      </w:r>
      <w:r>
        <w:rPr>
          <w:color w:val="231F20"/>
          <w:w w:val="105"/>
          <w:sz w:val="18"/>
        </w:rPr>
        <w:t>Communications</w:t>
      </w:r>
      <w:r>
        <w:rPr>
          <w:color w:val="231F20"/>
          <w:spacing w:val="-11"/>
          <w:w w:val="105"/>
          <w:sz w:val="18"/>
        </w:rPr>
        <w:t> </w:t>
      </w:r>
      <w:r>
        <w:rPr>
          <w:color w:val="231F20"/>
          <w:w w:val="105"/>
          <w:sz w:val="18"/>
        </w:rPr>
        <w:t>Forum,</w:t>
      </w:r>
      <w:r>
        <w:rPr>
          <w:color w:val="231F20"/>
          <w:spacing w:val="-12"/>
          <w:w w:val="105"/>
          <w:sz w:val="18"/>
        </w:rPr>
        <w:t> </w:t>
      </w:r>
      <w:r>
        <w:rPr>
          <w:color w:val="231F20"/>
          <w:w w:val="105"/>
          <w:sz w:val="18"/>
        </w:rPr>
        <w:t>April</w:t>
      </w:r>
      <w:r>
        <w:rPr>
          <w:color w:val="231F20"/>
          <w:spacing w:val="-12"/>
          <w:w w:val="105"/>
          <w:sz w:val="18"/>
        </w:rPr>
        <w:t> </w:t>
      </w:r>
      <w:r>
        <w:rPr>
          <w:color w:val="231F20"/>
          <w:w w:val="105"/>
          <w:sz w:val="18"/>
        </w:rPr>
        <w:t>17, 2003.</w:t>
      </w:r>
      <w:r>
        <w:rPr>
          <w:color w:val="231F20"/>
          <w:w w:val="105"/>
          <w:sz w:val="18"/>
        </w:rPr>
        <w:t> Streaming</w:t>
      </w:r>
      <w:r>
        <w:rPr>
          <w:color w:val="231F20"/>
          <w:w w:val="105"/>
          <w:sz w:val="18"/>
        </w:rPr>
        <w:t> audio</w:t>
      </w:r>
      <w:r>
        <w:rPr>
          <w:color w:val="231F20"/>
          <w:w w:val="105"/>
          <w:sz w:val="18"/>
        </w:rPr>
        <w:t> of</w:t>
      </w:r>
      <w:r>
        <w:rPr>
          <w:color w:val="231F20"/>
          <w:w w:val="105"/>
          <w:sz w:val="18"/>
        </w:rPr>
        <w:t> the</w:t>
      </w:r>
      <w:r>
        <w:rPr>
          <w:color w:val="231F20"/>
          <w:w w:val="105"/>
          <w:sz w:val="18"/>
        </w:rPr>
        <w:t> session</w:t>
      </w:r>
      <w:r>
        <w:rPr>
          <w:color w:val="231F20"/>
          <w:w w:val="105"/>
          <w:sz w:val="18"/>
        </w:rPr>
        <w:t> can</w:t>
      </w:r>
      <w:r>
        <w:rPr>
          <w:color w:val="231F20"/>
          <w:w w:val="105"/>
          <w:sz w:val="18"/>
        </w:rPr>
        <w:t> be</w:t>
      </w:r>
      <w:r>
        <w:rPr>
          <w:color w:val="231F20"/>
          <w:w w:val="105"/>
          <w:sz w:val="18"/>
        </w:rPr>
        <w:t> found</w:t>
      </w:r>
      <w:r>
        <w:rPr>
          <w:color w:val="231F20"/>
          <w:w w:val="105"/>
          <w:sz w:val="18"/>
        </w:rPr>
        <w:t> at</w:t>
      </w:r>
      <w:r>
        <w:rPr>
          <w:color w:val="231F20"/>
          <w:w w:val="105"/>
          <w:sz w:val="18"/>
        </w:rPr>
        <w:t> </w:t>
      </w:r>
      <w:hyperlink r:id="rId106">
        <w:r>
          <w:rPr>
            <w:color w:val="231F20"/>
            <w:w w:val="105"/>
            <w:sz w:val="18"/>
          </w:rPr>
          <w:t>http://web.mit.edu/</w:t>
        </w:r>
      </w:hyperlink>
      <w:r>
        <w:rPr>
          <w:color w:val="231F20"/>
          <w:w w:val="105"/>
          <w:sz w:val="18"/>
        </w:rPr>
        <w:t> </w:t>
      </w:r>
      <w:hyperlink r:id="rId106">
        <w:r>
          <w:rPr>
            <w:color w:val="231F20"/>
            <w:spacing w:val="-2"/>
            <w:w w:val="105"/>
            <w:sz w:val="18"/>
          </w:rPr>
          <w:t>comm-forum/forums/nielsen.html#audiocast.</w:t>
        </w:r>
      </w:hyperlink>
    </w:p>
    <w:p>
      <w:pPr>
        <w:pStyle w:val="ListParagraph"/>
        <w:numPr>
          <w:ilvl w:val="0"/>
          <w:numId w:val="11"/>
        </w:numPr>
        <w:tabs>
          <w:tab w:pos="673" w:val="left" w:leader="none"/>
        </w:tabs>
        <w:spacing w:line="237" w:lineRule="auto" w:before="0" w:after="0"/>
        <w:ind w:left="117" w:right="111" w:firstLine="240"/>
        <w:jc w:val="both"/>
        <w:rPr>
          <w:sz w:val="18"/>
        </w:rPr>
      </w:pPr>
      <w:r>
        <w:rPr>
          <w:color w:val="231F20"/>
          <w:sz w:val="18"/>
        </w:rPr>
        <w:t>Stacey</w:t>
      </w:r>
      <w:r>
        <w:rPr>
          <w:color w:val="231F20"/>
          <w:spacing w:val="-7"/>
          <w:sz w:val="18"/>
        </w:rPr>
        <w:t> </w:t>
      </w:r>
      <w:r>
        <w:rPr>
          <w:color w:val="231F20"/>
          <w:sz w:val="18"/>
        </w:rPr>
        <w:t>Koerner,</w:t>
      </w:r>
      <w:r>
        <w:rPr>
          <w:color w:val="231F20"/>
          <w:spacing w:val="-7"/>
          <w:sz w:val="18"/>
        </w:rPr>
        <w:t> </w:t>
      </w:r>
      <w:r>
        <w:rPr>
          <w:color w:val="231F20"/>
          <w:sz w:val="18"/>
        </w:rPr>
        <w:t>remarks</w:t>
      </w:r>
      <w:r>
        <w:rPr>
          <w:color w:val="231F20"/>
          <w:spacing w:val="-7"/>
          <w:sz w:val="18"/>
        </w:rPr>
        <w:t> </w:t>
      </w:r>
      <w:r>
        <w:rPr>
          <w:color w:val="231F20"/>
          <w:sz w:val="18"/>
        </w:rPr>
        <w:t>at</w:t>
      </w:r>
      <w:r>
        <w:rPr>
          <w:color w:val="231F20"/>
          <w:spacing w:val="-7"/>
          <w:sz w:val="18"/>
        </w:rPr>
        <w:t> </w:t>
      </w:r>
      <w:r>
        <w:rPr>
          <w:color w:val="231F20"/>
          <w:sz w:val="18"/>
        </w:rPr>
        <w:t>Media</w:t>
      </w:r>
      <w:r>
        <w:rPr>
          <w:color w:val="231F20"/>
          <w:spacing w:val="-7"/>
          <w:sz w:val="18"/>
        </w:rPr>
        <w:t> </w:t>
      </w:r>
      <w:r>
        <w:rPr>
          <w:color w:val="231F20"/>
          <w:sz w:val="18"/>
        </w:rPr>
        <w:t>in</w:t>
      </w:r>
      <w:r>
        <w:rPr>
          <w:color w:val="231F20"/>
          <w:spacing w:val="-7"/>
          <w:sz w:val="18"/>
        </w:rPr>
        <w:t> </w:t>
      </w:r>
      <w:r>
        <w:rPr>
          <w:color w:val="231F20"/>
          <w:sz w:val="18"/>
        </w:rPr>
        <w:t>Transition</w:t>
      </w:r>
      <w:r>
        <w:rPr>
          <w:color w:val="231F20"/>
          <w:spacing w:val="-7"/>
          <w:sz w:val="18"/>
        </w:rPr>
        <w:t> </w:t>
      </w:r>
      <w:r>
        <w:rPr>
          <w:color w:val="231F20"/>
          <w:sz w:val="18"/>
        </w:rPr>
        <w:t>3</w:t>
      </w:r>
      <w:r>
        <w:rPr>
          <w:color w:val="231F20"/>
          <w:spacing w:val="-7"/>
          <w:sz w:val="18"/>
        </w:rPr>
        <w:t> </w:t>
      </w:r>
      <w:r>
        <w:rPr>
          <w:color w:val="231F20"/>
          <w:sz w:val="18"/>
        </w:rPr>
        <w:t>Conference:</w:t>
      </w:r>
      <w:r>
        <w:rPr>
          <w:color w:val="231F20"/>
          <w:spacing w:val="-7"/>
          <w:sz w:val="18"/>
        </w:rPr>
        <w:t> </w:t>
      </w:r>
      <w:r>
        <w:rPr>
          <w:color w:val="231F20"/>
          <w:sz w:val="18"/>
        </w:rPr>
        <w:t>Television, MIT, Cambridge, Mass., on May 3, 2003. Streaming audio of this session can be found at </w:t>
      </w:r>
      <w:hyperlink r:id="rId107">
        <w:r>
          <w:rPr>
            <w:color w:val="231F20"/>
            <w:sz w:val="18"/>
          </w:rPr>
          <w:t>http://cms.mit.edu/mit3/.</w:t>
        </w:r>
      </w:hyperlink>
    </w:p>
    <w:p>
      <w:pPr>
        <w:pStyle w:val="ListParagraph"/>
        <w:numPr>
          <w:ilvl w:val="0"/>
          <w:numId w:val="11"/>
        </w:numPr>
        <w:tabs>
          <w:tab w:pos="673" w:val="left" w:leader="none"/>
        </w:tabs>
        <w:spacing w:line="237" w:lineRule="auto" w:before="0" w:after="0"/>
        <w:ind w:left="117" w:right="112" w:firstLine="240"/>
        <w:jc w:val="both"/>
        <w:rPr>
          <w:sz w:val="18"/>
        </w:rPr>
      </w:pPr>
      <w:r>
        <w:rPr>
          <w:color w:val="231F20"/>
          <w:sz w:val="18"/>
        </w:rPr>
        <w:t>Scott Donaton, </w:t>
      </w:r>
      <w:r>
        <w:rPr>
          <w:i/>
          <w:color w:val="231F20"/>
          <w:sz w:val="18"/>
        </w:rPr>
        <w:t>Madison and Vine: Why the Entertainment and Advertising</w:t>
      </w:r>
      <w:r>
        <w:rPr>
          <w:i/>
          <w:color w:val="231F20"/>
          <w:sz w:val="18"/>
        </w:rPr>
        <w:t> Industries Must Converge to Survive </w:t>
      </w:r>
      <w:r>
        <w:rPr>
          <w:color w:val="231F20"/>
          <w:sz w:val="18"/>
        </w:rPr>
        <w:t>(New York: McGraw-Hill, 2004), pp. 10–11.</w:t>
      </w:r>
    </w:p>
    <w:p>
      <w:pPr>
        <w:pStyle w:val="ListParagraph"/>
        <w:numPr>
          <w:ilvl w:val="0"/>
          <w:numId w:val="11"/>
        </w:numPr>
        <w:tabs>
          <w:tab w:pos="673" w:val="left" w:leader="none"/>
        </w:tabs>
        <w:spacing w:line="237" w:lineRule="auto" w:before="0" w:after="0"/>
        <w:ind w:left="117" w:right="112" w:firstLine="240"/>
        <w:jc w:val="both"/>
        <w:rPr>
          <w:sz w:val="18"/>
        </w:rPr>
      </w:pPr>
      <w:r>
        <w:rPr>
          <w:color w:val="231F20"/>
          <w:sz w:val="18"/>
        </w:rPr>
        <w:t>Michael Schneider, “Fox Revs Ford for Blurb Free 24,” </w:t>
      </w:r>
      <w:r>
        <w:rPr>
          <w:i/>
          <w:color w:val="231F20"/>
          <w:sz w:val="18"/>
        </w:rPr>
        <w:t>Variety, </w:t>
      </w:r>
      <w:r>
        <w:rPr>
          <w:color w:val="231F20"/>
          <w:sz w:val="18"/>
        </w:rPr>
        <w:t>July 21, </w:t>
      </w:r>
      <w:r>
        <w:rPr>
          <w:color w:val="231F20"/>
          <w:spacing w:val="-2"/>
          <w:sz w:val="18"/>
        </w:rPr>
        <w:t>2002.</w:t>
      </w:r>
    </w:p>
    <w:p>
      <w:pPr>
        <w:pStyle w:val="ListParagraph"/>
        <w:numPr>
          <w:ilvl w:val="0"/>
          <w:numId w:val="11"/>
        </w:numPr>
        <w:tabs>
          <w:tab w:pos="673" w:val="left" w:leader="none"/>
        </w:tabs>
        <w:spacing w:line="239" w:lineRule="exact" w:before="0" w:after="0"/>
        <w:ind w:left="672" w:right="0" w:hanging="316"/>
        <w:jc w:val="both"/>
        <w:rPr>
          <w:sz w:val="18"/>
        </w:rPr>
      </w:pPr>
      <w:r>
        <w:rPr>
          <w:color w:val="231F20"/>
          <w:sz w:val="18"/>
        </w:rPr>
        <w:t>Donaton,</w:t>
      </w:r>
      <w:r>
        <w:rPr>
          <w:color w:val="231F20"/>
          <w:spacing w:val="-1"/>
          <w:sz w:val="18"/>
        </w:rPr>
        <w:t> </w:t>
      </w:r>
      <w:r>
        <w:rPr>
          <w:i/>
          <w:color w:val="231F20"/>
          <w:sz w:val="18"/>
        </w:rPr>
        <w:t>Madison</w:t>
      </w:r>
      <w:r>
        <w:rPr>
          <w:i/>
          <w:color w:val="231F20"/>
          <w:spacing w:val="-1"/>
          <w:sz w:val="18"/>
        </w:rPr>
        <w:t> </w:t>
      </w:r>
      <w:r>
        <w:rPr>
          <w:i/>
          <w:color w:val="231F20"/>
          <w:sz w:val="18"/>
        </w:rPr>
        <w:t>and</w:t>
      </w:r>
      <w:r>
        <w:rPr>
          <w:i/>
          <w:color w:val="231F20"/>
          <w:spacing w:val="-1"/>
          <w:sz w:val="18"/>
        </w:rPr>
        <w:t> </w:t>
      </w:r>
      <w:r>
        <w:rPr>
          <w:i/>
          <w:color w:val="231F20"/>
          <w:sz w:val="18"/>
        </w:rPr>
        <w:t>Vine, </w:t>
      </w:r>
      <w:r>
        <w:rPr>
          <w:color w:val="231F20"/>
          <w:sz w:val="18"/>
        </w:rPr>
        <w:t>p.</w:t>
      </w:r>
      <w:r>
        <w:rPr>
          <w:color w:val="231F20"/>
          <w:spacing w:val="-1"/>
          <w:sz w:val="18"/>
        </w:rPr>
        <w:t> </w:t>
      </w:r>
      <w:r>
        <w:rPr>
          <w:color w:val="231F20"/>
          <w:spacing w:val="-5"/>
          <w:sz w:val="18"/>
        </w:rPr>
        <w:t>18.</w:t>
      </w:r>
    </w:p>
    <w:p>
      <w:pPr>
        <w:pStyle w:val="ListParagraph"/>
        <w:numPr>
          <w:ilvl w:val="0"/>
          <w:numId w:val="11"/>
        </w:numPr>
        <w:tabs>
          <w:tab w:pos="673" w:val="left" w:leader="none"/>
        </w:tabs>
        <w:spacing w:line="237" w:lineRule="auto" w:before="0" w:after="0"/>
        <w:ind w:left="117" w:right="111" w:firstLine="240"/>
        <w:jc w:val="both"/>
        <w:rPr>
          <w:sz w:val="18"/>
        </w:rPr>
      </w:pPr>
      <w:r>
        <w:rPr>
          <w:color w:val="231F20"/>
          <w:sz w:val="18"/>
        </w:rPr>
        <w:t>Stacey Lynn Koerner, David Ernst, Henry Jenkins, and Alex Chisholm, “Pathways to Measuring Consumer Behavior in An Age of Media Conver- gence,” presented at the Advertising Research Foundation/ESOMAR Confer- ence, Cannes, France, June 2002.</w:t>
      </w:r>
    </w:p>
    <w:p>
      <w:pPr>
        <w:pStyle w:val="ListParagraph"/>
        <w:numPr>
          <w:ilvl w:val="0"/>
          <w:numId w:val="11"/>
        </w:numPr>
        <w:tabs>
          <w:tab w:pos="673" w:val="left" w:leader="none"/>
        </w:tabs>
        <w:spacing w:line="237" w:lineRule="auto" w:before="0" w:after="0"/>
        <w:ind w:left="117" w:right="112" w:firstLine="240"/>
        <w:jc w:val="both"/>
        <w:rPr>
          <w:sz w:val="18"/>
        </w:rPr>
      </w:pPr>
      <w:r>
        <w:rPr>
          <w:color w:val="231F20"/>
          <w:sz w:val="18"/>
        </w:rPr>
        <w:t>Steven J. Heyer, keynote remarks delivered before Advertising Age’s Hollywood + Vine</w:t>
      </w:r>
      <w:r>
        <w:rPr>
          <w:color w:val="231F20"/>
          <w:sz w:val="18"/>
        </w:rPr>
        <w:t> Conference,</w:t>
      </w:r>
      <w:r>
        <w:rPr>
          <w:color w:val="231F20"/>
          <w:sz w:val="18"/>
        </w:rPr>
        <w:t> Beverly</w:t>
      </w:r>
      <w:r>
        <w:rPr>
          <w:color w:val="231F20"/>
          <w:sz w:val="18"/>
        </w:rPr>
        <w:t> Hills</w:t>
      </w:r>
      <w:r>
        <w:rPr>
          <w:color w:val="231F20"/>
          <w:sz w:val="18"/>
        </w:rPr>
        <w:t> Hotel,</w:t>
      </w:r>
      <w:r>
        <w:rPr>
          <w:color w:val="231F20"/>
          <w:sz w:val="18"/>
        </w:rPr>
        <w:t> Beverly</w:t>
      </w:r>
      <w:r>
        <w:rPr>
          <w:color w:val="231F20"/>
          <w:sz w:val="18"/>
        </w:rPr>
        <w:t> Hills,</w:t>
      </w:r>
      <w:r>
        <w:rPr>
          <w:color w:val="231F20"/>
          <w:sz w:val="18"/>
        </w:rPr>
        <w:t> California, February 5, 2003. For a transcript of the remarks, see </w:t>
      </w:r>
      <w:hyperlink r:id="rId108">
        <w:r>
          <w:rPr>
            <w:color w:val="231F20"/>
            <w:sz w:val="18"/>
          </w:rPr>
          <w:t>http://www.egta.com/</w:t>
        </w:r>
      </w:hyperlink>
      <w:r>
        <w:rPr>
          <w:color w:val="231F20"/>
          <w:sz w:val="18"/>
        </w:rPr>
        <w:t> </w:t>
      </w:r>
      <w:hyperlink r:id="rId108">
        <w:r>
          <w:rPr>
            <w:color w:val="231F20"/>
            <w:sz w:val="18"/>
          </w:rPr>
          <w:t>pages/Newsletter%20-%20Heyer.pdf. </w:t>
        </w:r>
      </w:hyperlink>
      <w:r>
        <w:rPr>
          <w:color w:val="231F20"/>
          <w:sz w:val="18"/>
        </w:rPr>
        <w:t>All subsequent references to Heyer refer to these remarks.</w:t>
      </w:r>
    </w:p>
    <w:p>
      <w:pPr>
        <w:pStyle w:val="ListParagraph"/>
        <w:numPr>
          <w:ilvl w:val="0"/>
          <w:numId w:val="11"/>
        </w:numPr>
        <w:tabs>
          <w:tab w:pos="673" w:val="left" w:leader="none"/>
        </w:tabs>
        <w:spacing w:line="237" w:lineRule="auto" w:before="0" w:after="0"/>
        <w:ind w:left="117" w:right="112" w:firstLine="240"/>
        <w:jc w:val="both"/>
        <w:rPr>
          <w:sz w:val="18"/>
        </w:rPr>
      </w:pPr>
      <w:r>
        <w:rPr>
          <w:color w:val="231F20"/>
          <w:sz w:val="18"/>
        </w:rPr>
        <w:t>Kevin Roberts, </w:t>
      </w:r>
      <w:r>
        <w:rPr>
          <w:i/>
          <w:color w:val="231F20"/>
          <w:sz w:val="18"/>
        </w:rPr>
        <w:t>Lovemarks: The Future Beyond Brands </w:t>
      </w:r>
      <w:r>
        <w:rPr>
          <w:color w:val="231F20"/>
          <w:sz w:val="18"/>
        </w:rPr>
        <w:t>(New York: Power House Books, 2004), p. 43.</w:t>
      </w:r>
    </w:p>
    <w:p>
      <w:pPr>
        <w:pStyle w:val="ListParagraph"/>
        <w:numPr>
          <w:ilvl w:val="0"/>
          <w:numId w:val="11"/>
        </w:numPr>
        <w:tabs>
          <w:tab w:pos="673" w:val="left" w:leader="none"/>
        </w:tabs>
        <w:spacing w:line="237" w:lineRule="auto" w:before="0" w:after="0"/>
        <w:ind w:left="117" w:right="112" w:firstLine="240"/>
        <w:jc w:val="both"/>
        <w:rPr>
          <w:sz w:val="18"/>
        </w:rPr>
      </w:pPr>
      <w:r>
        <w:rPr>
          <w:color w:val="231F20"/>
          <w:w w:val="105"/>
          <w:sz w:val="18"/>
        </w:rPr>
        <w:t>Joe</w:t>
      </w:r>
      <w:r>
        <w:rPr>
          <w:color w:val="231F20"/>
          <w:spacing w:val="-12"/>
          <w:w w:val="105"/>
          <w:sz w:val="18"/>
        </w:rPr>
        <w:t> </w:t>
      </w:r>
      <w:r>
        <w:rPr>
          <w:color w:val="231F20"/>
          <w:w w:val="105"/>
          <w:sz w:val="18"/>
        </w:rPr>
        <w:t>D’Angelo,</w:t>
      </w:r>
      <w:r>
        <w:rPr>
          <w:color w:val="231F20"/>
          <w:spacing w:val="-12"/>
          <w:w w:val="105"/>
          <w:sz w:val="18"/>
        </w:rPr>
        <w:t> </w:t>
      </w:r>
      <w:r>
        <w:rPr>
          <w:color w:val="231F20"/>
          <w:w w:val="105"/>
          <w:sz w:val="18"/>
        </w:rPr>
        <w:t>“Ruben</w:t>
      </w:r>
      <w:r>
        <w:rPr>
          <w:color w:val="231F20"/>
          <w:spacing w:val="-12"/>
          <w:w w:val="105"/>
          <w:sz w:val="18"/>
        </w:rPr>
        <w:t> </w:t>
      </w:r>
      <w:r>
        <w:rPr>
          <w:color w:val="231F20"/>
          <w:w w:val="105"/>
          <w:sz w:val="18"/>
        </w:rPr>
        <w:t>Debuts</w:t>
      </w:r>
      <w:r>
        <w:rPr>
          <w:color w:val="231F20"/>
          <w:spacing w:val="-12"/>
          <w:w w:val="105"/>
          <w:sz w:val="18"/>
        </w:rPr>
        <w:t> </w:t>
      </w:r>
      <w:r>
        <w:rPr>
          <w:color w:val="231F20"/>
          <w:w w:val="105"/>
          <w:sz w:val="18"/>
        </w:rPr>
        <w:t>at</w:t>
      </w:r>
      <w:r>
        <w:rPr>
          <w:color w:val="231F20"/>
          <w:spacing w:val="-11"/>
          <w:w w:val="105"/>
          <w:sz w:val="18"/>
        </w:rPr>
        <w:t> </w:t>
      </w:r>
      <w:r>
        <w:rPr>
          <w:color w:val="231F20"/>
          <w:w w:val="105"/>
          <w:sz w:val="18"/>
        </w:rPr>
        <w:t>#1</w:t>
      </w:r>
      <w:r>
        <w:rPr>
          <w:color w:val="231F20"/>
          <w:spacing w:val="-12"/>
          <w:w w:val="105"/>
          <w:sz w:val="18"/>
        </w:rPr>
        <w:t> </w:t>
      </w:r>
      <w:r>
        <w:rPr>
          <w:color w:val="231F20"/>
          <w:w w:val="105"/>
          <w:sz w:val="18"/>
        </w:rPr>
        <w:t>but</w:t>
      </w:r>
      <w:r>
        <w:rPr>
          <w:color w:val="231F20"/>
          <w:spacing w:val="-12"/>
          <w:w w:val="105"/>
          <w:sz w:val="18"/>
        </w:rPr>
        <w:t> </w:t>
      </w:r>
      <w:r>
        <w:rPr>
          <w:color w:val="231F20"/>
          <w:w w:val="105"/>
          <w:sz w:val="18"/>
        </w:rPr>
        <w:t>Can’t</w:t>
      </w:r>
      <w:r>
        <w:rPr>
          <w:color w:val="231F20"/>
          <w:spacing w:val="-12"/>
          <w:w w:val="105"/>
          <w:sz w:val="18"/>
        </w:rPr>
        <w:t> </w:t>
      </w:r>
      <w:r>
        <w:rPr>
          <w:color w:val="231F20"/>
          <w:w w:val="105"/>
          <w:sz w:val="18"/>
        </w:rPr>
        <w:t>Match</w:t>
      </w:r>
      <w:r>
        <w:rPr>
          <w:color w:val="231F20"/>
          <w:spacing w:val="-12"/>
          <w:w w:val="105"/>
          <w:sz w:val="18"/>
        </w:rPr>
        <w:t> </w:t>
      </w:r>
      <w:r>
        <w:rPr>
          <w:color w:val="231F20"/>
          <w:w w:val="105"/>
          <w:sz w:val="18"/>
        </w:rPr>
        <w:t>Clay’s</w:t>
      </w:r>
      <w:r>
        <w:rPr>
          <w:color w:val="231F20"/>
          <w:spacing w:val="-11"/>
          <w:w w:val="105"/>
          <w:sz w:val="18"/>
        </w:rPr>
        <w:t> </w:t>
      </w:r>
      <w:r>
        <w:rPr>
          <w:color w:val="231F20"/>
          <w:w w:val="105"/>
          <w:sz w:val="18"/>
        </w:rPr>
        <w:t>First-Week Sales,”</w:t>
      </w:r>
      <w:r>
        <w:rPr>
          <w:color w:val="231F20"/>
          <w:spacing w:val="-8"/>
          <w:w w:val="105"/>
          <w:sz w:val="18"/>
        </w:rPr>
        <w:t> </w:t>
      </w:r>
      <w:r>
        <w:rPr>
          <w:color w:val="231F20"/>
          <w:w w:val="105"/>
          <w:sz w:val="18"/>
        </w:rPr>
        <w:t>VH1,</w:t>
      </w:r>
      <w:r>
        <w:rPr>
          <w:color w:val="231F20"/>
          <w:spacing w:val="-9"/>
          <w:w w:val="105"/>
          <w:sz w:val="18"/>
        </w:rPr>
        <w:t> </w:t>
      </w:r>
      <w:r>
        <w:rPr>
          <w:color w:val="231F20"/>
          <w:w w:val="105"/>
          <w:sz w:val="18"/>
        </w:rPr>
        <w:t>December</w:t>
      </w:r>
      <w:r>
        <w:rPr>
          <w:color w:val="231F20"/>
          <w:spacing w:val="-8"/>
          <w:w w:val="105"/>
          <w:sz w:val="18"/>
        </w:rPr>
        <w:t> </w:t>
      </w:r>
      <w:r>
        <w:rPr>
          <w:color w:val="231F20"/>
          <w:w w:val="105"/>
          <w:sz w:val="18"/>
        </w:rPr>
        <w:t>17,</w:t>
      </w:r>
      <w:r>
        <w:rPr>
          <w:color w:val="231F20"/>
          <w:spacing w:val="-8"/>
          <w:w w:val="105"/>
          <w:sz w:val="18"/>
        </w:rPr>
        <w:t> </w:t>
      </w:r>
      <w:r>
        <w:rPr>
          <w:color w:val="231F20"/>
          <w:w w:val="105"/>
          <w:sz w:val="18"/>
        </w:rPr>
        <w:t>2003,</w:t>
      </w:r>
      <w:r>
        <w:rPr>
          <w:color w:val="231F20"/>
          <w:spacing w:val="-8"/>
          <w:w w:val="105"/>
          <w:sz w:val="18"/>
        </w:rPr>
        <w:t> </w:t>
      </w:r>
      <w:hyperlink r:id="rId109">
        <w:r>
          <w:rPr>
            <w:color w:val="231F20"/>
            <w:w w:val="105"/>
            <w:sz w:val="18"/>
          </w:rPr>
          <w:t>http://www.vh1.com/artists/news/1482928/</w:t>
        </w:r>
      </w:hyperlink>
      <w:r>
        <w:rPr>
          <w:color w:val="231F20"/>
          <w:w w:val="105"/>
          <w:sz w:val="18"/>
        </w:rPr>
        <w:t> </w:t>
      </w:r>
      <w:hyperlink r:id="rId109">
        <w:r>
          <w:rPr>
            <w:color w:val="231F20"/>
            <w:spacing w:val="-2"/>
            <w:w w:val="105"/>
            <w:sz w:val="18"/>
          </w:rPr>
          <w:t>12172003/aiken_clay.jhtml.</w:t>
        </w:r>
      </w:hyperlink>
    </w:p>
    <w:p>
      <w:pPr>
        <w:pStyle w:val="ListParagraph"/>
        <w:numPr>
          <w:ilvl w:val="0"/>
          <w:numId w:val="11"/>
        </w:numPr>
        <w:tabs>
          <w:tab w:pos="673" w:val="left" w:leader="none"/>
        </w:tabs>
        <w:spacing w:line="240" w:lineRule="exact" w:before="0" w:after="0"/>
        <w:ind w:left="672" w:right="0" w:hanging="316"/>
        <w:jc w:val="both"/>
        <w:rPr>
          <w:i/>
          <w:sz w:val="18"/>
        </w:rPr>
      </w:pPr>
      <w:r>
        <w:rPr>
          <w:color w:val="231F20"/>
          <w:sz w:val="18"/>
        </w:rPr>
        <w:t>Theresa</w:t>
      </w:r>
      <w:r>
        <w:rPr>
          <w:color w:val="231F20"/>
          <w:spacing w:val="15"/>
          <w:sz w:val="18"/>
        </w:rPr>
        <w:t> </w:t>
      </w:r>
      <w:r>
        <w:rPr>
          <w:color w:val="231F20"/>
          <w:sz w:val="18"/>
        </w:rPr>
        <w:t>Howard,</w:t>
      </w:r>
      <w:r>
        <w:rPr>
          <w:color w:val="231F20"/>
          <w:spacing w:val="18"/>
          <w:sz w:val="18"/>
        </w:rPr>
        <w:t> </w:t>
      </w:r>
      <w:r>
        <w:rPr>
          <w:color w:val="231F20"/>
          <w:sz w:val="18"/>
        </w:rPr>
        <w:t>“Real</w:t>
      </w:r>
      <w:r>
        <w:rPr>
          <w:color w:val="231F20"/>
          <w:spacing w:val="17"/>
          <w:sz w:val="18"/>
        </w:rPr>
        <w:t> </w:t>
      </w:r>
      <w:r>
        <w:rPr>
          <w:color w:val="231F20"/>
          <w:sz w:val="18"/>
        </w:rPr>
        <w:t>Winner</w:t>
      </w:r>
      <w:r>
        <w:rPr>
          <w:color w:val="231F20"/>
          <w:spacing w:val="18"/>
          <w:sz w:val="18"/>
        </w:rPr>
        <w:t> </w:t>
      </w:r>
      <w:r>
        <w:rPr>
          <w:color w:val="231F20"/>
          <w:sz w:val="18"/>
        </w:rPr>
        <w:t>of</w:t>
      </w:r>
      <w:r>
        <w:rPr>
          <w:color w:val="231F20"/>
          <w:spacing w:val="18"/>
          <w:sz w:val="18"/>
        </w:rPr>
        <w:t> </w:t>
      </w:r>
      <w:r>
        <w:rPr>
          <w:color w:val="231F20"/>
          <w:sz w:val="18"/>
        </w:rPr>
        <w:t>‘American</w:t>
      </w:r>
      <w:r>
        <w:rPr>
          <w:color w:val="231F20"/>
          <w:spacing w:val="17"/>
          <w:sz w:val="18"/>
        </w:rPr>
        <w:t> </w:t>
      </w:r>
      <w:r>
        <w:rPr>
          <w:color w:val="231F20"/>
          <w:sz w:val="18"/>
        </w:rPr>
        <w:t>Idol’:</w:t>
      </w:r>
      <w:r>
        <w:rPr>
          <w:color w:val="231F20"/>
          <w:spacing w:val="18"/>
          <w:sz w:val="18"/>
        </w:rPr>
        <w:t> </w:t>
      </w:r>
      <w:r>
        <w:rPr>
          <w:color w:val="231F20"/>
          <w:sz w:val="18"/>
        </w:rPr>
        <w:t>Coke,”</w:t>
      </w:r>
      <w:r>
        <w:rPr>
          <w:color w:val="231F20"/>
          <w:spacing w:val="17"/>
          <w:sz w:val="18"/>
        </w:rPr>
        <w:t> </w:t>
      </w:r>
      <w:r>
        <w:rPr>
          <w:i/>
          <w:color w:val="231F20"/>
          <w:sz w:val="18"/>
        </w:rPr>
        <w:t>USA</w:t>
      </w:r>
      <w:r>
        <w:rPr>
          <w:i/>
          <w:color w:val="231F20"/>
          <w:spacing w:val="13"/>
          <w:sz w:val="18"/>
        </w:rPr>
        <w:t> </w:t>
      </w:r>
      <w:r>
        <w:rPr>
          <w:i/>
          <w:color w:val="231F20"/>
          <w:spacing w:val="-2"/>
          <w:sz w:val="18"/>
        </w:rPr>
        <w:t>Today,</w:t>
      </w:r>
    </w:p>
    <w:p>
      <w:pPr>
        <w:spacing w:after="0" w:line="240" w:lineRule="exact"/>
        <w:jc w:val="both"/>
        <w:rPr>
          <w:sz w:val="18"/>
        </w:rPr>
        <w:sectPr>
          <w:pgSz w:w="8850" w:h="12650"/>
          <w:pgMar w:header="693" w:footer="0" w:top="1160" w:bottom="280" w:left="1140" w:right="1140"/>
        </w:sectPr>
      </w:pPr>
    </w:p>
    <w:p>
      <w:pPr>
        <w:spacing w:line="237" w:lineRule="auto" w:before="69"/>
        <w:ind w:left="117" w:right="0" w:firstLine="0"/>
        <w:jc w:val="left"/>
        <w:rPr>
          <w:sz w:val="18"/>
        </w:rPr>
      </w:pPr>
      <w:bookmarkStart w:name="_bookmark17" w:id="29"/>
      <w:bookmarkEnd w:id="29"/>
      <w:r>
        <w:rPr/>
      </w:r>
      <w:r>
        <w:rPr>
          <w:color w:val="231F20"/>
          <w:sz w:val="18"/>
        </w:rPr>
        <w:t>September 8, 2002; Wayne Friedman, “Negotiating the American Idol Product Placement</w:t>
      </w:r>
      <w:r>
        <w:rPr>
          <w:color w:val="231F20"/>
          <w:spacing w:val="-3"/>
          <w:sz w:val="18"/>
        </w:rPr>
        <w:t> </w:t>
      </w:r>
      <w:r>
        <w:rPr>
          <w:color w:val="231F20"/>
          <w:sz w:val="18"/>
        </w:rPr>
        <w:t>Deal,”</w:t>
      </w:r>
      <w:r>
        <w:rPr>
          <w:color w:val="231F20"/>
          <w:spacing w:val="-3"/>
          <w:sz w:val="18"/>
        </w:rPr>
        <w:t> </w:t>
      </w:r>
      <w:r>
        <w:rPr>
          <w:i/>
          <w:color w:val="231F20"/>
          <w:sz w:val="18"/>
        </w:rPr>
        <w:t>Advertising</w:t>
      </w:r>
      <w:r>
        <w:rPr>
          <w:i/>
          <w:color w:val="231F20"/>
          <w:spacing w:val="-3"/>
          <w:sz w:val="18"/>
        </w:rPr>
        <w:t> </w:t>
      </w:r>
      <w:r>
        <w:rPr>
          <w:i/>
          <w:color w:val="231F20"/>
          <w:sz w:val="18"/>
        </w:rPr>
        <w:t>Age,</w:t>
      </w:r>
      <w:r>
        <w:rPr>
          <w:i/>
          <w:color w:val="231F20"/>
          <w:spacing w:val="-3"/>
          <w:sz w:val="18"/>
        </w:rPr>
        <w:t> </w:t>
      </w:r>
      <w:r>
        <w:rPr>
          <w:color w:val="231F20"/>
          <w:sz w:val="18"/>
        </w:rPr>
        <w:t>September</w:t>
      </w:r>
      <w:r>
        <w:rPr>
          <w:color w:val="231F20"/>
          <w:spacing w:val="-3"/>
          <w:sz w:val="18"/>
        </w:rPr>
        <w:t> </w:t>
      </w:r>
      <w:r>
        <w:rPr>
          <w:color w:val="231F20"/>
          <w:sz w:val="18"/>
        </w:rPr>
        <w:t>29,</w:t>
      </w:r>
      <w:r>
        <w:rPr>
          <w:color w:val="231F20"/>
          <w:spacing w:val="-3"/>
          <w:sz w:val="18"/>
        </w:rPr>
        <w:t> </w:t>
      </w:r>
      <w:r>
        <w:rPr>
          <w:color w:val="231F20"/>
          <w:sz w:val="18"/>
        </w:rPr>
        <w:t>2003,</w:t>
      </w:r>
      <w:r>
        <w:rPr>
          <w:color w:val="231F20"/>
          <w:spacing w:val="-3"/>
          <w:sz w:val="18"/>
        </w:rPr>
        <w:t> </w:t>
      </w:r>
      <w:r>
        <w:rPr>
          <w:color w:val="231F20"/>
          <w:sz w:val="18"/>
        </w:rPr>
        <w:t>accessed</w:t>
      </w:r>
      <w:r>
        <w:rPr>
          <w:color w:val="231F20"/>
          <w:spacing w:val="-2"/>
          <w:sz w:val="18"/>
        </w:rPr>
        <w:t> </w:t>
      </w:r>
      <w:r>
        <w:rPr>
          <w:color w:val="231F20"/>
          <w:sz w:val="18"/>
        </w:rPr>
        <w:t>at</w:t>
      </w:r>
      <w:r>
        <w:rPr>
          <w:color w:val="231F20"/>
          <w:spacing w:val="-3"/>
          <w:sz w:val="18"/>
        </w:rPr>
        <w:t> </w:t>
      </w:r>
      <w:hyperlink r:id="rId110">
        <w:r>
          <w:rPr>
            <w:color w:val="231F20"/>
            <w:spacing w:val="-2"/>
            <w:sz w:val="18"/>
          </w:rPr>
          <w:t>http://www</w:t>
        </w:r>
      </w:hyperlink>
    </w:p>
    <w:p>
      <w:pPr>
        <w:spacing w:line="239" w:lineRule="exact" w:before="0"/>
        <w:ind w:left="117" w:right="0" w:firstLine="0"/>
        <w:jc w:val="left"/>
        <w:rPr>
          <w:sz w:val="18"/>
        </w:rPr>
      </w:pPr>
      <w:hyperlink r:id="rId110">
        <w:r>
          <w:rPr>
            <w:color w:val="231F20"/>
            <w:spacing w:val="-2"/>
            <w:sz w:val="18"/>
          </w:rPr>
          <w:t>.adage.com/news.cms?newsId=38800.</w:t>
        </w:r>
      </w:hyperlink>
    </w:p>
    <w:p>
      <w:pPr>
        <w:pStyle w:val="ListParagraph"/>
        <w:numPr>
          <w:ilvl w:val="0"/>
          <w:numId w:val="11"/>
        </w:numPr>
        <w:tabs>
          <w:tab w:pos="673" w:val="left" w:leader="none"/>
        </w:tabs>
        <w:spacing w:line="237" w:lineRule="auto" w:before="1" w:after="0"/>
        <w:ind w:left="117" w:right="112" w:firstLine="240"/>
        <w:jc w:val="both"/>
        <w:rPr>
          <w:sz w:val="18"/>
        </w:rPr>
      </w:pPr>
      <w:r>
        <w:rPr>
          <w:color w:val="231F20"/>
          <w:sz w:val="18"/>
        </w:rPr>
        <w:t>Sara</w:t>
      </w:r>
      <w:r>
        <w:rPr>
          <w:color w:val="231F20"/>
          <w:spacing w:val="-1"/>
          <w:sz w:val="18"/>
        </w:rPr>
        <w:t> </w:t>
      </w:r>
      <w:r>
        <w:rPr>
          <w:color w:val="231F20"/>
          <w:sz w:val="18"/>
        </w:rPr>
        <w:t>Wilson,</w:t>
      </w:r>
      <w:r>
        <w:rPr>
          <w:color w:val="231F20"/>
          <w:spacing w:val="-1"/>
          <w:sz w:val="18"/>
        </w:rPr>
        <w:t> </w:t>
      </w:r>
      <w:r>
        <w:rPr>
          <w:color w:val="231F20"/>
          <w:sz w:val="18"/>
        </w:rPr>
        <w:t>interview</w:t>
      </w:r>
      <w:r>
        <w:rPr>
          <w:color w:val="231F20"/>
          <w:spacing w:val="-1"/>
          <w:sz w:val="18"/>
        </w:rPr>
        <w:t> </w:t>
      </w:r>
      <w:r>
        <w:rPr>
          <w:color w:val="231F20"/>
          <w:sz w:val="18"/>
        </w:rPr>
        <w:t>with</w:t>
      </w:r>
      <w:r>
        <w:rPr>
          <w:color w:val="231F20"/>
          <w:spacing w:val="-1"/>
          <w:sz w:val="18"/>
        </w:rPr>
        <w:t> </w:t>
      </w:r>
      <w:r>
        <w:rPr>
          <w:color w:val="231F20"/>
          <w:sz w:val="18"/>
        </w:rPr>
        <w:t>Carol</w:t>
      </w:r>
      <w:r>
        <w:rPr>
          <w:color w:val="231F20"/>
          <w:spacing w:val="-1"/>
          <w:sz w:val="18"/>
        </w:rPr>
        <w:t> </w:t>
      </w:r>
      <w:r>
        <w:rPr>
          <w:color w:val="231F20"/>
          <w:sz w:val="18"/>
        </w:rPr>
        <w:t>Kruse,</w:t>
      </w:r>
      <w:r>
        <w:rPr>
          <w:color w:val="231F20"/>
          <w:spacing w:val="-1"/>
          <w:sz w:val="18"/>
        </w:rPr>
        <w:t> </w:t>
      </w:r>
      <w:r>
        <w:rPr>
          <w:color w:val="231F20"/>
          <w:sz w:val="18"/>
        </w:rPr>
        <w:t>IMedia</w:t>
      </w:r>
      <w:r>
        <w:rPr>
          <w:color w:val="231F20"/>
          <w:spacing w:val="-1"/>
          <w:sz w:val="18"/>
        </w:rPr>
        <w:t> </w:t>
      </w:r>
      <w:r>
        <w:rPr>
          <w:color w:val="231F20"/>
          <w:sz w:val="18"/>
        </w:rPr>
        <w:t>Connection,</w:t>
      </w:r>
      <w:r>
        <w:rPr>
          <w:color w:val="231F20"/>
          <w:spacing w:val="-1"/>
          <w:sz w:val="18"/>
        </w:rPr>
        <w:t> </w:t>
      </w:r>
      <w:r>
        <w:rPr>
          <w:color w:val="231F20"/>
          <w:sz w:val="18"/>
        </w:rPr>
        <w:t>October</w:t>
      </w:r>
      <w:r>
        <w:rPr>
          <w:color w:val="231F20"/>
          <w:spacing w:val="-1"/>
          <w:sz w:val="18"/>
        </w:rPr>
        <w:t> </w:t>
      </w:r>
      <w:r>
        <w:rPr>
          <w:color w:val="231F20"/>
          <w:sz w:val="18"/>
        </w:rPr>
        <w:t>2, 2003, </w:t>
      </w:r>
      <w:hyperlink r:id="rId111">
        <w:r>
          <w:rPr>
            <w:color w:val="231F20"/>
            <w:sz w:val="18"/>
          </w:rPr>
          <w:t>http://www.imediaconnection.com/content/1309.asp.</w:t>
        </w:r>
      </w:hyperlink>
    </w:p>
    <w:p>
      <w:pPr>
        <w:pStyle w:val="ListParagraph"/>
        <w:numPr>
          <w:ilvl w:val="0"/>
          <w:numId w:val="11"/>
        </w:numPr>
        <w:tabs>
          <w:tab w:pos="673" w:val="left" w:leader="none"/>
        </w:tabs>
        <w:spacing w:line="237" w:lineRule="auto" w:before="0" w:after="0"/>
        <w:ind w:left="117" w:right="112" w:firstLine="240"/>
        <w:jc w:val="both"/>
        <w:rPr>
          <w:sz w:val="18"/>
        </w:rPr>
      </w:pPr>
      <w:r>
        <w:rPr>
          <w:color w:val="231F20"/>
          <w:sz w:val="18"/>
        </w:rPr>
        <w:t>Robert V. Kozinets, “E-Tribalized Marketing? The Strategic Implications of Virtual Communities of Consumption,” </w:t>
      </w:r>
      <w:r>
        <w:rPr>
          <w:i/>
          <w:color w:val="231F20"/>
          <w:sz w:val="18"/>
        </w:rPr>
        <w:t>European Management Journal, </w:t>
      </w:r>
      <w:r>
        <w:rPr>
          <w:color w:val="231F20"/>
          <w:sz w:val="18"/>
        </w:rPr>
        <w:t>17 (3) (1999): 252–264.</w:t>
      </w:r>
    </w:p>
    <w:p>
      <w:pPr>
        <w:pStyle w:val="ListParagraph"/>
        <w:numPr>
          <w:ilvl w:val="0"/>
          <w:numId w:val="11"/>
        </w:numPr>
        <w:tabs>
          <w:tab w:pos="673" w:val="left" w:leader="none"/>
        </w:tabs>
        <w:spacing w:line="237" w:lineRule="auto" w:before="0" w:after="0"/>
        <w:ind w:left="357" w:right="3790" w:firstLine="0"/>
        <w:jc w:val="both"/>
        <w:rPr>
          <w:sz w:val="18"/>
        </w:rPr>
      </w:pPr>
      <w:r>
        <w:rPr>
          <w:color w:val="231F20"/>
          <w:sz w:val="18"/>
        </w:rPr>
        <w:t>Roberts,</w:t>
      </w:r>
      <w:r>
        <w:rPr>
          <w:color w:val="231F20"/>
          <w:spacing w:val="-6"/>
          <w:sz w:val="18"/>
        </w:rPr>
        <w:t> </w:t>
      </w:r>
      <w:r>
        <w:rPr>
          <w:i/>
          <w:color w:val="231F20"/>
          <w:sz w:val="18"/>
        </w:rPr>
        <w:t>Lovemarks,</w:t>
      </w:r>
      <w:r>
        <w:rPr>
          <w:i/>
          <w:color w:val="231F20"/>
          <w:spacing w:val="-6"/>
          <w:sz w:val="18"/>
        </w:rPr>
        <w:t> </w:t>
      </w:r>
      <w:r>
        <w:rPr>
          <w:color w:val="231F20"/>
          <w:sz w:val="18"/>
        </w:rPr>
        <w:t>p.</w:t>
      </w:r>
      <w:r>
        <w:rPr>
          <w:color w:val="231F20"/>
          <w:spacing w:val="-6"/>
          <w:sz w:val="18"/>
        </w:rPr>
        <w:t> </w:t>
      </w:r>
      <w:r>
        <w:rPr>
          <w:color w:val="231F20"/>
          <w:sz w:val="18"/>
        </w:rPr>
        <w:t>170. 31.</w:t>
      </w:r>
      <w:r>
        <w:rPr>
          <w:color w:val="231F20"/>
          <w:spacing w:val="40"/>
          <w:sz w:val="18"/>
        </w:rPr>
        <w:t> </w:t>
      </w:r>
      <w:r>
        <w:rPr>
          <w:color w:val="231F20"/>
          <w:sz w:val="18"/>
        </w:rPr>
        <w:t>Ibid., p. 172.</w:t>
      </w:r>
    </w:p>
    <w:p>
      <w:pPr>
        <w:pStyle w:val="ListParagraph"/>
        <w:numPr>
          <w:ilvl w:val="0"/>
          <w:numId w:val="12"/>
        </w:numPr>
        <w:tabs>
          <w:tab w:pos="673" w:val="left" w:leader="none"/>
        </w:tabs>
        <w:spacing w:line="237" w:lineRule="auto" w:before="0" w:after="0"/>
        <w:ind w:left="117" w:right="112" w:firstLine="240"/>
        <w:jc w:val="both"/>
        <w:rPr>
          <w:sz w:val="18"/>
        </w:rPr>
      </w:pPr>
      <w:r>
        <w:rPr>
          <w:color w:val="231F20"/>
          <w:sz w:val="18"/>
        </w:rPr>
        <w:t>Marc Gobe, </w:t>
      </w:r>
      <w:r>
        <w:rPr>
          <w:i/>
          <w:color w:val="231F20"/>
          <w:sz w:val="18"/>
        </w:rPr>
        <w:t>Emotional Branding: The New Paradigm for Connecting Brands</w:t>
      </w:r>
      <w:r>
        <w:rPr>
          <w:i/>
          <w:color w:val="231F20"/>
          <w:sz w:val="18"/>
        </w:rPr>
        <w:t> to People </w:t>
      </w:r>
      <w:r>
        <w:rPr>
          <w:color w:val="231F20"/>
          <w:sz w:val="18"/>
        </w:rPr>
        <w:t>(New York: Allworth Press, 2001); John Hagel III and Arthur G. Arm- strong,</w:t>
      </w:r>
      <w:r>
        <w:rPr>
          <w:color w:val="231F20"/>
          <w:sz w:val="18"/>
        </w:rPr>
        <w:t> </w:t>
      </w:r>
      <w:r>
        <w:rPr>
          <w:i/>
          <w:color w:val="231F20"/>
          <w:sz w:val="18"/>
        </w:rPr>
        <w:t>Net.Gain:</w:t>
      </w:r>
      <w:r>
        <w:rPr>
          <w:i/>
          <w:color w:val="231F20"/>
          <w:sz w:val="18"/>
        </w:rPr>
        <w:t> Expanding</w:t>
      </w:r>
      <w:r>
        <w:rPr>
          <w:i/>
          <w:color w:val="231F20"/>
          <w:sz w:val="18"/>
        </w:rPr>
        <w:t> Markets</w:t>
      </w:r>
      <w:r>
        <w:rPr>
          <w:i/>
          <w:color w:val="231F20"/>
          <w:sz w:val="18"/>
        </w:rPr>
        <w:t> through Virtual Communities </w:t>
      </w:r>
      <w:r>
        <w:rPr>
          <w:color w:val="231F20"/>
          <w:sz w:val="18"/>
        </w:rPr>
        <w:t>(Cambridge, Mass.: Harvard University Press, 1997).</w:t>
      </w:r>
    </w:p>
    <w:p>
      <w:pPr>
        <w:pStyle w:val="ListParagraph"/>
        <w:numPr>
          <w:ilvl w:val="0"/>
          <w:numId w:val="12"/>
        </w:numPr>
        <w:tabs>
          <w:tab w:pos="673" w:val="left" w:leader="none"/>
        </w:tabs>
        <w:spacing w:line="237" w:lineRule="auto" w:before="0" w:after="0"/>
        <w:ind w:left="117" w:right="112" w:firstLine="240"/>
        <w:jc w:val="both"/>
        <w:rPr>
          <w:sz w:val="18"/>
        </w:rPr>
      </w:pPr>
      <w:r>
        <w:rPr>
          <w:color w:val="231F20"/>
          <w:sz w:val="18"/>
        </w:rPr>
        <w:t>Don</w:t>
      </w:r>
      <w:r>
        <w:rPr>
          <w:color w:val="231F20"/>
          <w:spacing w:val="-12"/>
          <w:sz w:val="18"/>
        </w:rPr>
        <w:t> </w:t>
      </w:r>
      <w:r>
        <w:rPr>
          <w:color w:val="231F20"/>
          <w:sz w:val="18"/>
        </w:rPr>
        <w:t>Peppers,</w:t>
      </w:r>
      <w:r>
        <w:rPr>
          <w:color w:val="231F20"/>
          <w:spacing w:val="-11"/>
          <w:sz w:val="18"/>
        </w:rPr>
        <w:t> </w:t>
      </w:r>
      <w:r>
        <w:rPr>
          <w:color w:val="231F20"/>
          <w:sz w:val="18"/>
        </w:rPr>
        <w:t>“Introduction,”</w:t>
      </w:r>
      <w:r>
        <w:rPr>
          <w:color w:val="231F20"/>
          <w:spacing w:val="-11"/>
          <w:sz w:val="18"/>
        </w:rPr>
        <w:t> </w:t>
      </w:r>
      <w:r>
        <w:rPr>
          <w:color w:val="231F20"/>
          <w:sz w:val="18"/>
        </w:rPr>
        <w:t>in</w:t>
      </w:r>
      <w:r>
        <w:rPr>
          <w:color w:val="231F20"/>
          <w:spacing w:val="-11"/>
          <w:sz w:val="18"/>
        </w:rPr>
        <w:t> </w:t>
      </w:r>
      <w:r>
        <w:rPr>
          <w:color w:val="231F20"/>
          <w:sz w:val="18"/>
        </w:rPr>
        <w:t>Seth</w:t>
      </w:r>
      <w:r>
        <w:rPr>
          <w:color w:val="231F20"/>
          <w:spacing w:val="-12"/>
          <w:sz w:val="18"/>
        </w:rPr>
        <w:t> </w:t>
      </w:r>
      <w:r>
        <w:rPr>
          <w:color w:val="231F20"/>
          <w:sz w:val="18"/>
        </w:rPr>
        <w:t>Gordon,</w:t>
      </w:r>
      <w:r>
        <w:rPr>
          <w:color w:val="231F20"/>
          <w:spacing w:val="-11"/>
          <w:sz w:val="18"/>
        </w:rPr>
        <w:t> </w:t>
      </w:r>
      <w:r>
        <w:rPr>
          <w:i/>
          <w:color w:val="231F20"/>
          <w:sz w:val="18"/>
        </w:rPr>
        <w:t>Permission</w:t>
      </w:r>
      <w:r>
        <w:rPr>
          <w:i/>
          <w:color w:val="231F20"/>
          <w:spacing w:val="-11"/>
          <w:sz w:val="18"/>
        </w:rPr>
        <w:t> </w:t>
      </w:r>
      <w:r>
        <w:rPr>
          <w:i/>
          <w:color w:val="231F20"/>
          <w:sz w:val="18"/>
        </w:rPr>
        <w:t>Marketing:</w:t>
      </w:r>
      <w:r>
        <w:rPr>
          <w:i/>
          <w:color w:val="231F20"/>
          <w:spacing w:val="-11"/>
          <w:sz w:val="18"/>
        </w:rPr>
        <w:t> </w:t>
      </w:r>
      <w:r>
        <w:rPr>
          <w:i/>
          <w:color w:val="231F20"/>
          <w:sz w:val="18"/>
        </w:rPr>
        <w:t>Turn-</w:t>
      </w:r>
      <w:r>
        <w:rPr>
          <w:i/>
          <w:color w:val="231F20"/>
          <w:sz w:val="18"/>
        </w:rPr>
        <w:t> ing</w:t>
      </w:r>
      <w:r>
        <w:rPr>
          <w:i/>
          <w:color w:val="231F20"/>
          <w:spacing w:val="-12"/>
          <w:sz w:val="18"/>
        </w:rPr>
        <w:t> </w:t>
      </w:r>
      <w:r>
        <w:rPr>
          <w:i/>
          <w:color w:val="231F20"/>
          <w:sz w:val="18"/>
        </w:rPr>
        <w:t>Strangers</w:t>
      </w:r>
      <w:r>
        <w:rPr>
          <w:i/>
          <w:color w:val="231F20"/>
          <w:spacing w:val="-11"/>
          <w:sz w:val="18"/>
        </w:rPr>
        <w:t> </w:t>
      </w:r>
      <w:r>
        <w:rPr>
          <w:i/>
          <w:color w:val="231F20"/>
          <w:sz w:val="18"/>
        </w:rPr>
        <w:t>into</w:t>
      </w:r>
      <w:r>
        <w:rPr>
          <w:i/>
          <w:color w:val="231F20"/>
          <w:spacing w:val="-11"/>
          <w:sz w:val="18"/>
        </w:rPr>
        <w:t> </w:t>
      </w:r>
      <w:r>
        <w:rPr>
          <w:i/>
          <w:color w:val="231F20"/>
          <w:sz w:val="18"/>
        </w:rPr>
        <w:t>Friends</w:t>
      </w:r>
      <w:r>
        <w:rPr>
          <w:i/>
          <w:color w:val="231F20"/>
          <w:spacing w:val="-11"/>
          <w:sz w:val="18"/>
        </w:rPr>
        <w:t> </w:t>
      </w:r>
      <w:r>
        <w:rPr>
          <w:i/>
          <w:color w:val="231F20"/>
          <w:sz w:val="18"/>
        </w:rPr>
        <w:t>and</w:t>
      </w:r>
      <w:r>
        <w:rPr>
          <w:i/>
          <w:color w:val="231F20"/>
          <w:spacing w:val="-12"/>
          <w:sz w:val="18"/>
        </w:rPr>
        <w:t> </w:t>
      </w:r>
      <w:r>
        <w:rPr>
          <w:i/>
          <w:color w:val="231F20"/>
          <w:sz w:val="18"/>
        </w:rPr>
        <w:t>Friends</w:t>
      </w:r>
      <w:r>
        <w:rPr>
          <w:i/>
          <w:color w:val="231F20"/>
          <w:spacing w:val="-11"/>
          <w:sz w:val="18"/>
        </w:rPr>
        <w:t> </w:t>
      </w:r>
      <w:r>
        <w:rPr>
          <w:i/>
          <w:color w:val="231F20"/>
          <w:sz w:val="18"/>
        </w:rPr>
        <w:t>into</w:t>
      </w:r>
      <w:r>
        <w:rPr>
          <w:i/>
          <w:color w:val="231F20"/>
          <w:spacing w:val="-11"/>
          <w:sz w:val="18"/>
        </w:rPr>
        <w:t> </w:t>
      </w:r>
      <w:r>
        <w:rPr>
          <w:i/>
          <w:color w:val="231F20"/>
          <w:sz w:val="18"/>
        </w:rPr>
        <w:t>Customers</w:t>
      </w:r>
      <w:r>
        <w:rPr>
          <w:i/>
          <w:color w:val="231F20"/>
          <w:spacing w:val="-11"/>
          <w:sz w:val="18"/>
        </w:rPr>
        <w:t> </w:t>
      </w:r>
      <w:r>
        <w:rPr>
          <w:color w:val="231F20"/>
          <w:sz w:val="18"/>
        </w:rPr>
        <w:t>(New</w:t>
      </w:r>
      <w:r>
        <w:rPr>
          <w:color w:val="231F20"/>
          <w:spacing w:val="-12"/>
          <w:sz w:val="18"/>
        </w:rPr>
        <w:t> </w:t>
      </w:r>
      <w:r>
        <w:rPr>
          <w:color w:val="231F20"/>
          <w:sz w:val="18"/>
        </w:rPr>
        <w:t>York:</w:t>
      </w:r>
      <w:r>
        <w:rPr>
          <w:color w:val="231F20"/>
          <w:spacing w:val="-11"/>
          <w:sz w:val="18"/>
        </w:rPr>
        <w:t> </w:t>
      </w:r>
      <w:r>
        <w:rPr>
          <w:color w:val="231F20"/>
          <w:sz w:val="18"/>
        </w:rPr>
        <w:t>Simon</w:t>
      </w:r>
      <w:r>
        <w:rPr>
          <w:color w:val="231F20"/>
          <w:spacing w:val="-11"/>
          <w:sz w:val="18"/>
        </w:rPr>
        <w:t> </w:t>
      </w:r>
      <w:r>
        <w:rPr>
          <w:color w:val="231F20"/>
          <w:sz w:val="18"/>
        </w:rPr>
        <w:t>and</w:t>
      </w:r>
      <w:r>
        <w:rPr>
          <w:color w:val="231F20"/>
          <w:spacing w:val="-11"/>
          <w:sz w:val="18"/>
        </w:rPr>
        <w:t> </w:t>
      </w:r>
      <w:r>
        <w:rPr>
          <w:color w:val="231F20"/>
          <w:sz w:val="18"/>
        </w:rPr>
        <w:t>Schus- ter, 1999), p. 12.</w:t>
      </w:r>
    </w:p>
    <w:p>
      <w:pPr>
        <w:pStyle w:val="ListParagraph"/>
        <w:numPr>
          <w:ilvl w:val="0"/>
          <w:numId w:val="12"/>
        </w:numPr>
        <w:tabs>
          <w:tab w:pos="673" w:val="left" w:leader="none"/>
        </w:tabs>
        <w:spacing w:line="237" w:lineRule="auto" w:before="0" w:after="0"/>
        <w:ind w:left="117" w:right="112" w:firstLine="240"/>
        <w:jc w:val="both"/>
        <w:rPr>
          <w:sz w:val="18"/>
        </w:rPr>
      </w:pPr>
      <w:r>
        <w:rPr>
          <w:color w:val="231F20"/>
          <w:sz w:val="18"/>
        </w:rPr>
        <w:t>Phillip Swann, </w:t>
      </w:r>
      <w:r>
        <w:rPr>
          <w:i/>
          <w:color w:val="231F20"/>
          <w:sz w:val="18"/>
        </w:rPr>
        <w:t>TV.Com: How Television Is Shaping Our Future </w:t>
      </w:r>
      <w:r>
        <w:rPr>
          <w:color w:val="231F20"/>
          <w:sz w:val="18"/>
        </w:rPr>
        <w:t>(New</w:t>
      </w:r>
      <w:r>
        <w:rPr>
          <w:color w:val="231F20"/>
          <w:spacing w:val="-3"/>
          <w:sz w:val="18"/>
        </w:rPr>
        <w:t> </w:t>
      </w:r>
      <w:r>
        <w:rPr>
          <w:color w:val="231F20"/>
          <w:sz w:val="18"/>
        </w:rPr>
        <w:t>York: TV Books, 2000), pp. 9–10.</w:t>
      </w:r>
    </w:p>
    <w:p>
      <w:pPr>
        <w:spacing w:line="239" w:lineRule="exact" w:before="0"/>
        <w:ind w:left="357" w:right="0" w:firstLine="0"/>
        <w:jc w:val="both"/>
        <w:rPr>
          <w:sz w:val="18"/>
        </w:rPr>
      </w:pPr>
      <w:r>
        <w:rPr>
          <w:color w:val="231F20"/>
          <w:sz w:val="18"/>
        </w:rPr>
        <w:t>35.</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5"/>
          <w:sz w:val="18"/>
        </w:rPr>
        <w:t>31.</w:t>
      </w:r>
    </w:p>
    <w:p>
      <w:pPr>
        <w:pStyle w:val="ListParagraph"/>
        <w:numPr>
          <w:ilvl w:val="0"/>
          <w:numId w:val="13"/>
        </w:numPr>
        <w:tabs>
          <w:tab w:pos="673" w:val="left" w:leader="none"/>
        </w:tabs>
        <w:spacing w:line="237" w:lineRule="auto" w:before="0" w:after="0"/>
        <w:ind w:left="117" w:right="112" w:firstLine="240"/>
        <w:jc w:val="both"/>
        <w:rPr>
          <w:sz w:val="18"/>
        </w:rPr>
      </w:pPr>
      <w:r>
        <w:rPr>
          <w:color w:val="231F20"/>
          <w:sz w:val="18"/>
        </w:rPr>
        <w:t>Albert</w:t>
      </w:r>
      <w:r>
        <w:rPr>
          <w:color w:val="231F20"/>
          <w:spacing w:val="-4"/>
          <w:sz w:val="18"/>
        </w:rPr>
        <w:t> </w:t>
      </w:r>
      <w:r>
        <w:rPr>
          <w:color w:val="231F20"/>
          <w:sz w:val="18"/>
        </w:rPr>
        <w:t>M.</w:t>
      </w:r>
      <w:r>
        <w:rPr>
          <w:color w:val="231F20"/>
          <w:spacing w:val="-4"/>
          <w:sz w:val="18"/>
        </w:rPr>
        <w:t> </w:t>
      </w:r>
      <w:r>
        <w:rPr>
          <w:color w:val="231F20"/>
          <w:sz w:val="18"/>
        </w:rPr>
        <w:t>Muniz</w:t>
      </w:r>
      <w:r>
        <w:rPr>
          <w:color w:val="231F20"/>
          <w:spacing w:val="-4"/>
          <w:sz w:val="18"/>
        </w:rPr>
        <w:t> </w:t>
      </w:r>
      <w:r>
        <w:rPr>
          <w:color w:val="231F20"/>
          <w:sz w:val="18"/>
        </w:rPr>
        <w:t>Jr.</w:t>
      </w:r>
      <w:r>
        <w:rPr>
          <w:color w:val="231F20"/>
          <w:spacing w:val="-4"/>
          <w:sz w:val="18"/>
        </w:rPr>
        <w:t> </w:t>
      </w:r>
      <w:r>
        <w:rPr>
          <w:color w:val="231F20"/>
          <w:sz w:val="18"/>
        </w:rPr>
        <w:t>and</w:t>
      </w:r>
      <w:r>
        <w:rPr>
          <w:color w:val="231F20"/>
          <w:spacing w:val="-4"/>
          <w:sz w:val="18"/>
        </w:rPr>
        <w:t> </w:t>
      </w:r>
      <w:r>
        <w:rPr>
          <w:color w:val="231F20"/>
          <w:sz w:val="18"/>
        </w:rPr>
        <w:t>Thomas</w:t>
      </w:r>
      <w:r>
        <w:rPr>
          <w:color w:val="231F20"/>
          <w:spacing w:val="-4"/>
          <w:sz w:val="18"/>
        </w:rPr>
        <w:t> </w:t>
      </w:r>
      <w:r>
        <w:rPr>
          <w:color w:val="231F20"/>
          <w:sz w:val="18"/>
        </w:rPr>
        <w:t>C.</w:t>
      </w:r>
      <w:r>
        <w:rPr>
          <w:color w:val="231F20"/>
          <w:spacing w:val="-4"/>
          <w:sz w:val="18"/>
        </w:rPr>
        <w:t> </w:t>
      </w:r>
      <w:r>
        <w:rPr>
          <w:color w:val="231F20"/>
          <w:sz w:val="18"/>
        </w:rPr>
        <w:t>O’Guinn,</w:t>
      </w:r>
      <w:r>
        <w:rPr>
          <w:color w:val="231F20"/>
          <w:spacing w:val="-4"/>
          <w:sz w:val="18"/>
        </w:rPr>
        <w:t> </w:t>
      </w:r>
      <w:r>
        <w:rPr>
          <w:color w:val="231F20"/>
          <w:sz w:val="18"/>
        </w:rPr>
        <w:t>“Brand</w:t>
      </w:r>
      <w:r>
        <w:rPr>
          <w:color w:val="231F20"/>
          <w:spacing w:val="-4"/>
          <w:sz w:val="18"/>
        </w:rPr>
        <w:t> </w:t>
      </w:r>
      <w:r>
        <w:rPr>
          <w:color w:val="231F20"/>
          <w:sz w:val="18"/>
        </w:rPr>
        <w:t>Community,”</w:t>
      </w:r>
      <w:r>
        <w:rPr>
          <w:color w:val="231F20"/>
          <w:spacing w:val="-4"/>
          <w:sz w:val="18"/>
        </w:rPr>
        <w:t> </w:t>
      </w:r>
      <w:r>
        <w:rPr>
          <w:i/>
          <w:color w:val="231F20"/>
          <w:sz w:val="18"/>
        </w:rPr>
        <w:t>Jour-</w:t>
      </w:r>
      <w:r>
        <w:rPr>
          <w:i/>
          <w:color w:val="231F20"/>
          <w:sz w:val="18"/>
        </w:rPr>
        <w:t> nal of Consumer Research, </w:t>
      </w:r>
      <w:r>
        <w:rPr>
          <w:color w:val="231F20"/>
          <w:sz w:val="18"/>
        </w:rPr>
        <w:t>March 2001, p. 427.</w:t>
      </w:r>
    </w:p>
    <w:p>
      <w:pPr>
        <w:pStyle w:val="ListParagraph"/>
        <w:numPr>
          <w:ilvl w:val="0"/>
          <w:numId w:val="13"/>
        </w:numPr>
        <w:tabs>
          <w:tab w:pos="673" w:val="left" w:leader="none"/>
        </w:tabs>
        <w:spacing w:line="239" w:lineRule="exact" w:before="0" w:after="0"/>
        <w:ind w:left="672" w:right="0" w:hanging="316"/>
        <w:jc w:val="both"/>
        <w:rPr>
          <w:sz w:val="18"/>
        </w:rPr>
      </w:pPr>
      <w:r>
        <w:rPr>
          <w:color w:val="231F20"/>
          <w:spacing w:val="-2"/>
          <w:sz w:val="18"/>
        </w:rPr>
        <w:t>Kozinets,</w:t>
      </w:r>
      <w:r>
        <w:rPr>
          <w:color w:val="231F20"/>
          <w:spacing w:val="5"/>
          <w:sz w:val="18"/>
        </w:rPr>
        <w:t> </w:t>
      </w:r>
      <w:r>
        <w:rPr>
          <w:color w:val="231F20"/>
          <w:spacing w:val="-2"/>
          <w:sz w:val="18"/>
        </w:rPr>
        <w:t>“E-Tribalized</w:t>
      </w:r>
      <w:r>
        <w:rPr>
          <w:color w:val="231F20"/>
          <w:spacing w:val="4"/>
          <w:sz w:val="18"/>
        </w:rPr>
        <w:t> </w:t>
      </w:r>
      <w:r>
        <w:rPr>
          <w:color w:val="231F20"/>
          <w:spacing w:val="-2"/>
          <w:sz w:val="18"/>
        </w:rPr>
        <w:t>Marketing?”</w:t>
      </w:r>
      <w:r>
        <w:rPr>
          <w:color w:val="231F20"/>
          <w:spacing w:val="5"/>
          <w:sz w:val="18"/>
        </w:rPr>
        <w:t> </w:t>
      </w:r>
      <w:r>
        <w:rPr>
          <w:color w:val="231F20"/>
          <w:spacing w:val="-2"/>
          <w:sz w:val="18"/>
        </w:rPr>
        <w:t>p.</w:t>
      </w:r>
      <w:r>
        <w:rPr>
          <w:color w:val="231F20"/>
          <w:spacing w:val="5"/>
          <w:sz w:val="18"/>
        </w:rPr>
        <w:t> </w:t>
      </w:r>
      <w:r>
        <w:rPr>
          <w:color w:val="231F20"/>
          <w:spacing w:val="-5"/>
          <w:sz w:val="18"/>
        </w:rPr>
        <w:t>10.</w:t>
      </w:r>
    </w:p>
    <w:p>
      <w:pPr>
        <w:spacing w:line="240" w:lineRule="exact" w:before="0"/>
        <w:ind w:left="357" w:right="0" w:firstLine="0"/>
        <w:jc w:val="both"/>
        <w:rPr>
          <w:sz w:val="18"/>
        </w:rPr>
      </w:pPr>
      <w:r>
        <w:rPr>
          <w:color w:val="231F20"/>
          <w:sz w:val="18"/>
        </w:rPr>
        <w:t>38.</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5"/>
          <w:sz w:val="18"/>
        </w:rPr>
        <w:t>12.</w:t>
      </w:r>
    </w:p>
    <w:p>
      <w:pPr>
        <w:pStyle w:val="ListParagraph"/>
        <w:numPr>
          <w:ilvl w:val="0"/>
          <w:numId w:val="14"/>
        </w:numPr>
        <w:tabs>
          <w:tab w:pos="673" w:val="left" w:leader="none"/>
        </w:tabs>
        <w:spacing w:line="237" w:lineRule="auto" w:before="0" w:after="0"/>
        <w:ind w:left="117" w:right="112" w:firstLine="240"/>
        <w:jc w:val="both"/>
        <w:rPr>
          <w:sz w:val="18"/>
        </w:rPr>
      </w:pPr>
      <w:r>
        <w:rPr>
          <w:color w:val="231F20"/>
          <w:sz w:val="18"/>
        </w:rPr>
        <w:t>Preliminary findings were reported in David Ernst, Stacey Lynn Koer- ner, Henry Jenkins, Sangita Shresthova, Brian Thiesen, and Alex Chisholm, “Walking the Path: Exploring the Drivers of Expression,” presented at the Ad- vertising Research Foundation/ESOMAR Conference, June 2003.</w:t>
      </w:r>
    </w:p>
    <w:p>
      <w:pPr>
        <w:pStyle w:val="ListParagraph"/>
        <w:numPr>
          <w:ilvl w:val="0"/>
          <w:numId w:val="14"/>
        </w:numPr>
        <w:tabs>
          <w:tab w:pos="673" w:val="left" w:leader="none"/>
        </w:tabs>
        <w:spacing w:line="237" w:lineRule="auto" w:before="0" w:after="0"/>
        <w:ind w:left="117" w:right="112" w:firstLine="240"/>
        <w:jc w:val="both"/>
        <w:rPr>
          <w:sz w:val="18"/>
        </w:rPr>
      </w:pPr>
      <w:r>
        <w:rPr>
          <w:color w:val="231F20"/>
          <w:sz w:val="18"/>
        </w:rPr>
        <w:t>David</w:t>
      </w:r>
      <w:r>
        <w:rPr>
          <w:color w:val="231F20"/>
          <w:spacing w:val="-9"/>
          <w:sz w:val="18"/>
        </w:rPr>
        <w:t> </w:t>
      </w:r>
      <w:r>
        <w:rPr>
          <w:color w:val="231F20"/>
          <w:sz w:val="18"/>
        </w:rPr>
        <w:t>Morley,</w:t>
      </w:r>
      <w:r>
        <w:rPr>
          <w:color w:val="231F20"/>
          <w:spacing w:val="-9"/>
          <w:sz w:val="18"/>
        </w:rPr>
        <w:t> </w:t>
      </w:r>
      <w:r>
        <w:rPr>
          <w:i/>
          <w:color w:val="231F20"/>
          <w:sz w:val="18"/>
        </w:rPr>
        <w:t>Family</w:t>
      </w:r>
      <w:r>
        <w:rPr>
          <w:i/>
          <w:color w:val="231F20"/>
          <w:spacing w:val="-9"/>
          <w:sz w:val="18"/>
        </w:rPr>
        <w:t> </w:t>
      </w:r>
      <w:r>
        <w:rPr>
          <w:i/>
          <w:color w:val="231F20"/>
          <w:sz w:val="18"/>
        </w:rPr>
        <w:t>Television:</w:t>
      </w:r>
      <w:r>
        <w:rPr>
          <w:i/>
          <w:color w:val="231F20"/>
          <w:spacing w:val="-9"/>
          <w:sz w:val="18"/>
        </w:rPr>
        <w:t> </w:t>
      </w:r>
      <w:r>
        <w:rPr>
          <w:i/>
          <w:color w:val="231F20"/>
          <w:sz w:val="18"/>
        </w:rPr>
        <w:t>Cultural</w:t>
      </w:r>
      <w:r>
        <w:rPr>
          <w:i/>
          <w:color w:val="231F20"/>
          <w:spacing w:val="-9"/>
          <w:sz w:val="18"/>
        </w:rPr>
        <w:t> </w:t>
      </w:r>
      <w:r>
        <w:rPr>
          <w:i/>
          <w:color w:val="231F20"/>
          <w:sz w:val="18"/>
        </w:rPr>
        <w:t>Power</w:t>
      </w:r>
      <w:r>
        <w:rPr>
          <w:i/>
          <w:color w:val="231F20"/>
          <w:spacing w:val="-9"/>
          <w:sz w:val="18"/>
        </w:rPr>
        <w:t> </w:t>
      </w:r>
      <w:r>
        <w:rPr>
          <w:i/>
          <w:color w:val="231F20"/>
          <w:sz w:val="18"/>
        </w:rPr>
        <w:t>and</w:t>
      </w:r>
      <w:r>
        <w:rPr>
          <w:i/>
          <w:color w:val="231F20"/>
          <w:spacing w:val="-9"/>
          <w:sz w:val="18"/>
        </w:rPr>
        <w:t> </w:t>
      </w:r>
      <w:r>
        <w:rPr>
          <w:i/>
          <w:color w:val="231F20"/>
          <w:sz w:val="18"/>
        </w:rPr>
        <w:t>Domestic</w:t>
      </w:r>
      <w:r>
        <w:rPr>
          <w:i/>
          <w:color w:val="231F20"/>
          <w:spacing w:val="-9"/>
          <w:sz w:val="18"/>
        </w:rPr>
        <w:t> </w:t>
      </w:r>
      <w:r>
        <w:rPr>
          <w:i/>
          <w:color w:val="231F20"/>
          <w:sz w:val="18"/>
        </w:rPr>
        <w:t>Leisure</w:t>
      </w:r>
      <w:r>
        <w:rPr>
          <w:i/>
          <w:color w:val="231F20"/>
          <w:spacing w:val="-9"/>
          <w:sz w:val="18"/>
        </w:rPr>
        <w:t> </w:t>
      </w:r>
      <w:r>
        <w:rPr>
          <w:color w:val="231F20"/>
          <w:sz w:val="18"/>
        </w:rPr>
        <w:t>(Lon- don: Routledge, 1996).</w:t>
      </w:r>
    </w:p>
    <w:p>
      <w:pPr>
        <w:pStyle w:val="ListParagraph"/>
        <w:numPr>
          <w:ilvl w:val="0"/>
          <w:numId w:val="14"/>
        </w:numPr>
        <w:tabs>
          <w:tab w:pos="673" w:val="left" w:leader="none"/>
        </w:tabs>
        <w:spacing w:line="237" w:lineRule="auto" w:before="0" w:after="0"/>
        <w:ind w:left="117" w:right="112" w:firstLine="240"/>
        <w:jc w:val="both"/>
        <w:rPr>
          <w:sz w:val="18"/>
        </w:rPr>
      </w:pPr>
      <w:r>
        <w:rPr>
          <w:color w:val="231F20"/>
          <w:sz w:val="18"/>
        </w:rPr>
        <w:t>James</w:t>
      </w:r>
      <w:r>
        <w:rPr>
          <w:color w:val="231F20"/>
          <w:spacing w:val="-10"/>
          <w:sz w:val="18"/>
        </w:rPr>
        <w:t> </w:t>
      </w:r>
      <w:r>
        <w:rPr>
          <w:color w:val="231F20"/>
          <w:sz w:val="18"/>
        </w:rPr>
        <w:t>H.</w:t>
      </w:r>
      <w:r>
        <w:rPr>
          <w:color w:val="231F20"/>
          <w:spacing w:val="-10"/>
          <w:sz w:val="18"/>
        </w:rPr>
        <w:t> </w:t>
      </w:r>
      <w:r>
        <w:rPr>
          <w:color w:val="231F20"/>
          <w:sz w:val="18"/>
        </w:rPr>
        <w:t>McAlexander,</w:t>
      </w:r>
      <w:r>
        <w:rPr>
          <w:color w:val="231F20"/>
          <w:spacing w:val="-10"/>
          <w:sz w:val="18"/>
        </w:rPr>
        <w:t> </w:t>
      </w:r>
      <w:r>
        <w:rPr>
          <w:color w:val="231F20"/>
          <w:sz w:val="18"/>
        </w:rPr>
        <w:t>John</w:t>
      </w:r>
      <w:r>
        <w:rPr>
          <w:color w:val="231F20"/>
          <w:spacing w:val="-10"/>
          <w:sz w:val="18"/>
        </w:rPr>
        <w:t> </w:t>
      </w:r>
      <w:r>
        <w:rPr>
          <w:color w:val="231F20"/>
          <w:sz w:val="18"/>
        </w:rPr>
        <w:t>W.</w:t>
      </w:r>
      <w:r>
        <w:rPr>
          <w:color w:val="231F20"/>
          <w:spacing w:val="-10"/>
          <w:sz w:val="18"/>
        </w:rPr>
        <w:t> </w:t>
      </w:r>
      <w:r>
        <w:rPr>
          <w:color w:val="231F20"/>
          <w:sz w:val="18"/>
        </w:rPr>
        <w:t>Schouten,</w:t>
      </w:r>
      <w:r>
        <w:rPr>
          <w:color w:val="231F20"/>
          <w:spacing w:val="-10"/>
          <w:sz w:val="18"/>
        </w:rPr>
        <w:t> </w:t>
      </w:r>
      <w:r>
        <w:rPr>
          <w:color w:val="231F20"/>
          <w:sz w:val="18"/>
        </w:rPr>
        <w:t>and</w:t>
      </w:r>
      <w:r>
        <w:rPr>
          <w:color w:val="231F20"/>
          <w:spacing w:val="-10"/>
          <w:sz w:val="18"/>
        </w:rPr>
        <w:t> </w:t>
      </w:r>
      <w:r>
        <w:rPr>
          <w:color w:val="231F20"/>
          <w:sz w:val="18"/>
        </w:rPr>
        <w:t>Harold</w:t>
      </w:r>
      <w:r>
        <w:rPr>
          <w:color w:val="231F20"/>
          <w:spacing w:val="-10"/>
          <w:sz w:val="18"/>
        </w:rPr>
        <w:t> </w:t>
      </w:r>
      <w:r>
        <w:rPr>
          <w:color w:val="231F20"/>
          <w:sz w:val="18"/>
        </w:rPr>
        <w:t>F.</w:t>
      </w:r>
      <w:r>
        <w:rPr>
          <w:color w:val="231F20"/>
          <w:spacing w:val="-10"/>
          <w:sz w:val="18"/>
        </w:rPr>
        <w:t> </w:t>
      </w:r>
      <w:r>
        <w:rPr>
          <w:color w:val="231F20"/>
          <w:sz w:val="18"/>
        </w:rPr>
        <w:t>Koenig,</w:t>
      </w:r>
      <w:r>
        <w:rPr>
          <w:color w:val="231F20"/>
          <w:spacing w:val="-10"/>
          <w:sz w:val="18"/>
        </w:rPr>
        <w:t> </w:t>
      </w:r>
      <w:r>
        <w:rPr>
          <w:color w:val="231F20"/>
          <w:sz w:val="18"/>
        </w:rPr>
        <w:t>“Build- ing Brand Community,” </w:t>
      </w:r>
      <w:r>
        <w:rPr>
          <w:i/>
          <w:color w:val="231F20"/>
          <w:sz w:val="18"/>
        </w:rPr>
        <w:t>Journal of Marketing, </w:t>
      </w:r>
      <w:r>
        <w:rPr>
          <w:color w:val="231F20"/>
          <w:sz w:val="18"/>
        </w:rPr>
        <w:t>January 2002, pp. 38–54.</w:t>
      </w:r>
    </w:p>
    <w:p>
      <w:pPr>
        <w:pStyle w:val="ListParagraph"/>
        <w:numPr>
          <w:ilvl w:val="0"/>
          <w:numId w:val="14"/>
        </w:numPr>
        <w:tabs>
          <w:tab w:pos="673" w:val="left" w:leader="none"/>
        </w:tabs>
        <w:spacing w:line="239" w:lineRule="exact" w:before="0" w:after="0"/>
        <w:ind w:left="672" w:right="0" w:hanging="316"/>
        <w:jc w:val="both"/>
        <w:rPr>
          <w:sz w:val="18"/>
        </w:rPr>
      </w:pPr>
      <w:r>
        <w:rPr>
          <w:color w:val="231F20"/>
          <w:sz w:val="18"/>
        </w:rPr>
        <w:t>Deborah</w:t>
      </w:r>
      <w:r>
        <w:rPr>
          <w:color w:val="231F20"/>
          <w:spacing w:val="-10"/>
          <w:sz w:val="18"/>
        </w:rPr>
        <w:t> </w:t>
      </w:r>
      <w:r>
        <w:rPr>
          <w:color w:val="231F20"/>
          <w:sz w:val="18"/>
        </w:rPr>
        <w:t>Starr</w:t>
      </w:r>
      <w:r>
        <w:rPr>
          <w:color w:val="231F20"/>
          <w:spacing w:val="-9"/>
          <w:sz w:val="18"/>
        </w:rPr>
        <w:t> </w:t>
      </w:r>
      <w:r>
        <w:rPr>
          <w:color w:val="231F20"/>
          <w:sz w:val="18"/>
        </w:rPr>
        <w:t>Seibel,</w:t>
      </w:r>
      <w:r>
        <w:rPr>
          <w:color w:val="231F20"/>
          <w:spacing w:val="-9"/>
          <w:sz w:val="18"/>
        </w:rPr>
        <w:t> </w:t>
      </w:r>
      <w:r>
        <w:rPr>
          <w:color w:val="231F20"/>
          <w:sz w:val="18"/>
        </w:rPr>
        <w:t>“</w:t>
      </w:r>
      <w:r>
        <w:rPr>
          <w:i/>
          <w:color w:val="231F20"/>
          <w:sz w:val="18"/>
        </w:rPr>
        <w:t>American</w:t>
      </w:r>
      <w:r>
        <w:rPr>
          <w:i/>
          <w:color w:val="231F20"/>
          <w:spacing w:val="-9"/>
          <w:sz w:val="18"/>
        </w:rPr>
        <w:t> </w:t>
      </w:r>
      <w:r>
        <w:rPr>
          <w:i/>
          <w:color w:val="231F20"/>
          <w:sz w:val="18"/>
        </w:rPr>
        <w:t>Idol</w:t>
      </w:r>
      <w:r>
        <w:rPr>
          <w:i/>
          <w:color w:val="231F20"/>
          <w:spacing w:val="-9"/>
          <w:sz w:val="18"/>
        </w:rPr>
        <w:t> </w:t>
      </w:r>
      <w:r>
        <w:rPr>
          <w:color w:val="231F20"/>
          <w:sz w:val="18"/>
        </w:rPr>
        <w:t>Outrage:</w:t>
      </w:r>
      <w:r>
        <w:rPr>
          <w:color w:val="231F20"/>
          <w:spacing w:val="-11"/>
          <w:sz w:val="18"/>
        </w:rPr>
        <w:t> </w:t>
      </w:r>
      <w:r>
        <w:rPr>
          <w:color w:val="231F20"/>
          <w:sz w:val="18"/>
        </w:rPr>
        <w:t>Your</w:t>
      </w:r>
      <w:r>
        <w:rPr>
          <w:color w:val="231F20"/>
          <w:spacing w:val="-9"/>
          <w:sz w:val="18"/>
        </w:rPr>
        <w:t> </w:t>
      </w:r>
      <w:r>
        <w:rPr>
          <w:color w:val="231F20"/>
          <w:sz w:val="18"/>
        </w:rPr>
        <w:t>Vote</w:t>
      </w:r>
      <w:r>
        <w:rPr>
          <w:color w:val="231F20"/>
          <w:spacing w:val="-10"/>
          <w:sz w:val="18"/>
        </w:rPr>
        <w:t> </w:t>
      </w:r>
      <w:r>
        <w:rPr>
          <w:color w:val="231F20"/>
          <w:sz w:val="18"/>
        </w:rPr>
        <w:t>Doesn’t</w:t>
      </w:r>
      <w:r>
        <w:rPr>
          <w:color w:val="231F20"/>
          <w:spacing w:val="-9"/>
          <w:sz w:val="18"/>
        </w:rPr>
        <w:t> </w:t>
      </w:r>
      <w:r>
        <w:rPr>
          <w:color w:val="231F20"/>
          <w:spacing w:val="-2"/>
          <w:sz w:val="18"/>
        </w:rPr>
        <w:t>Count,”</w:t>
      </w:r>
    </w:p>
    <w:p>
      <w:pPr>
        <w:spacing w:line="240" w:lineRule="exact" w:before="0"/>
        <w:ind w:left="117" w:right="0" w:firstLine="0"/>
        <w:jc w:val="both"/>
        <w:rPr>
          <w:sz w:val="18"/>
        </w:rPr>
      </w:pPr>
      <w:r>
        <w:rPr>
          <w:i/>
          <w:color w:val="231F20"/>
          <w:sz w:val="18"/>
        </w:rPr>
        <w:t>Broadcasting</w:t>
      </w:r>
      <w:r>
        <w:rPr>
          <w:i/>
          <w:color w:val="231F20"/>
          <w:spacing w:val="1"/>
          <w:sz w:val="18"/>
        </w:rPr>
        <w:t> </w:t>
      </w:r>
      <w:r>
        <w:rPr>
          <w:i/>
          <w:color w:val="231F20"/>
          <w:sz w:val="18"/>
        </w:rPr>
        <w:t>&amp;</w:t>
      </w:r>
      <w:r>
        <w:rPr>
          <w:i/>
          <w:color w:val="231F20"/>
          <w:spacing w:val="1"/>
          <w:sz w:val="18"/>
        </w:rPr>
        <w:t> </w:t>
      </w:r>
      <w:r>
        <w:rPr>
          <w:i/>
          <w:color w:val="231F20"/>
          <w:sz w:val="18"/>
        </w:rPr>
        <w:t>Cable,</w:t>
      </w:r>
      <w:r>
        <w:rPr>
          <w:i/>
          <w:color w:val="231F20"/>
          <w:spacing w:val="1"/>
          <w:sz w:val="18"/>
        </w:rPr>
        <w:t> </w:t>
      </w:r>
      <w:r>
        <w:rPr>
          <w:color w:val="231F20"/>
          <w:sz w:val="18"/>
        </w:rPr>
        <w:t>May</w:t>
      </w:r>
      <w:r>
        <w:rPr>
          <w:color w:val="231F20"/>
          <w:spacing w:val="2"/>
          <w:sz w:val="18"/>
        </w:rPr>
        <w:t> </w:t>
      </w:r>
      <w:r>
        <w:rPr>
          <w:color w:val="231F20"/>
          <w:sz w:val="18"/>
        </w:rPr>
        <w:t>17,</w:t>
      </w:r>
      <w:r>
        <w:rPr>
          <w:color w:val="231F20"/>
          <w:spacing w:val="1"/>
          <w:sz w:val="18"/>
        </w:rPr>
        <w:t> </w:t>
      </w:r>
      <w:r>
        <w:rPr>
          <w:color w:val="231F20"/>
          <w:sz w:val="18"/>
        </w:rPr>
        <w:t>2004,</w:t>
      </w:r>
      <w:r>
        <w:rPr>
          <w:color w:val="231F20"/>
          <w:spacing w:val="1"/>
          <w:sz w:val="18"/>
        </w:rPr>
        <w:t> </w:t>
      </w:r>
      <w:r>
        <w:rPr>
          <w:color w:val="231F20"/>
          <w:sz w:val="18"/>
        </w:rPr>
        <w:t>p.</w:t>
      </w:r>
      <w:r>
        <w:rPr>
          <w:color w:val="231F20"/>
          <w:spacing w:val="2"/>
          <w:sz w:val="18"/>
        </w:rPr>
        <w:t> </w:t>
      </w:r>
      <w:r>
        <w:rPr>
          <w:color w:val="231F20"/>
          <w:spacing w:val="-5"/>
          <w:sz w:val="18"/>
        </w:rPr>
        <w:t>1.</w:t>
      </w:r>
    </w:p>
    <w:p>
      <w:pPr>
        <w:pStyle w:val="ListParagraph"/>
        <w:numPr>
          <w:ilvl w:val="0"/>
          <w:numId w:val="14"/>
        </w:numPr>
        <w:tabs>
          <w:tab w:pos="673" w:val="left" w:leader="none"/>
        </w:tabs>
        <w:spacing w:line="237" w:lineRule="auto" w:before="0" w:after="0"/>
        <w:ind w:left="117" w:right="112" w:firstLine="240"/>
        <w:jc w:val="both"/>
        <w:rPr>
          <w:sz w:val="18"/>
        </w:rPr>
      </w:pPr>
      <w:r>
        <w:rPr>
          <w:color w:val="231F20"/>
          <w:sz w:val="18"/>
        </w:rPr>
        <w:t>Deborah</w:t>
      </w:r>
      <w:r>
        <w:rPr>
          <w:color w:val="231F20"/>
          <w:spacing w:val="-6"/>
          <w:sz w:val="18"/>
        </w:rPr>
        <w:t> </w:t>
      </w:r>
      <w:r>
        <w:rPr>
          <w:color w:val="231F20"/>
          <w:sz w:val="18"/>
        </w:rPr>
        <w:t>Jones,</w:t>
      </w:r>
      <w:r>
        <w:rPr>
          <w:color w:val="231F20"/>
          <w:spacing w:val="-6"/>
          <w:sz w:val="18"/>
        </w:rPr>
        <w:t> </w:t>
      </w:r>
      <w:r>
        <w:rPr>
          <w:color w:val="231F20"/>
          <w:sz w:val="18"/>
        </w:rPr>
        <w:t>“Gossip:</w:t>
      </w:r>
      <w:r>
        <w:rPr>
          <w:color w:val="231F20"/>
          <w:spacing w:val="-6"/>
          <w:sz w:val="18"/>
        </w:rPr>
        <w:t> </w:t>
      </w:r>
      <w:r>
        <w:rPr>
          <w:color w:val="231F20"/>
          <w:sz w:val="18"/>
        </w:rPr>
        <w:t>Note</w:t>
      </w:r>
      <w:r>
        <w:rPr>
          <w:color w:val="231F20"/>
          <w:spacing w:val="-6"/>
          <w:sz w:val="18"/>
        </w:rPr>
        <w:t> </w:t>
      </w:r>
      <w:r>
        <w:rPr>
          <w:color w:val="231F20"/>
          <w:sz w:val="18"/>
        </w:rPr>
        <w:t>on</w:t>
      </w:r>
      <w:r>
        <w:rPr>
          <w:color w:val="231F20"/>
          <w:spacing w:val="-6"/>
          <w:sz w:val="18"/>
        </w:rPr>
        <w:t> </w:t>
      </w:r>
      <w:r>
        <w:rPr>
          <w:color w:val="231F20"/>
          <w:sz w:val="18"/>
        </w:rPr>
        <w:t>Women’s</w:t>
      </w:r>
      <w:r>
        <w:rPr>
          <w:color w:val="231F20"/>
          <w:spacing w:val="-6"/>
          <w:sz w:val="18"/>
        </w:rPr>
        <w:t> </w:t>
      </w:r>
      <w:r>
        <w:rPr>
          <w:color w:val="231F20"/>
          <w:sz w:val="18"/>
        </w:rPr>
        <w:t>Oral</w:t>
      </w:r>
      <w:r>
        <w:rPr>
          <w:color w:val="231F20"/>
          <w:spacing w:val="-6"/>
          <w:sz w:val="18"/>
        </w:rPr>
        <w:t> </w:t>
      </w:r>
      <w:r>
        <w:rPr>
          <w:color w:val="231F20"/>
          <w:sz w:val="18"/>
        </w:rPr>
        <w:t>Culture,”</w:t>
      </w:r>
      <w:r>
        <w:rPr>
          <w:color w:val="231F20"/>
          <w:spacing w:val="-6"/>
          <w:sz w:val="18"/>
        </w:rPr>
        <w:t> </w:t>
      </w:r>
      <w:r>
        <w:rPr>
          <w:i/>
          <w:color w:val="231F20"/>
          <w:sz w:val="18"/>
        </w:rPr>
        <w:t>Women’s</w:t>
      </w:r>
      <w:r>
        <w:rPr>
          <w:i/>
          <w:color w:val="231F20"/>
          <w:spacing w:val="-6"/>
          <w:sz w:val="18"/>
        </w:rPr>
        <w:t> </w:t>
      </w:r>
      <w:r>
        <w:rPr>
          <w:i/>
          <w:color w:val="231F20"/>
          <w:sz w:val="18"/>
        </w:rPr>
        <w:t>Stud-</w:t>
      </w:r>
      <w:r>
        <w:rPr>
          <w:i/>
          <w:color w:val="231F20"/>
          <w:sz w:val="18"/>
        </w:rPr>
        <w:t> ies International Quarterly </w:t>
      </w:r>
      <w:r>
        <w:rPr>
          <w:color w:val="231F20"/>
          <w:sz w:val="18"/>
        </w:rPr>
        <w:t>3 (1980): 194–195.</w:t>
      </w:r>
    </w:p>
    <w:p>
      <w:pPr>
        <w:pStyle w:val="ListParagraph"/>
        <w:numPr>
          <w:ilvl w:val="0"/>
          <w:numId w:val="14"/>
        </w:numPr>
        <w:tabs>
          <w:tab w:pos="673" w:val="left" w:leader="none"/>
        </w:tabs>
        <w:spacing w:line="237" w:lineRule="auto" w:before="0" w:after="0"/>
        <w:ind w:left="117" w:right="112" w:firstLine="240"/>
        <w:jc w:val="both"/>
        <w:rPr>
          <w:sz w:val="18"/>
        </w:rPr>
      </w:pPr>
      <w:r>
        <w:rPr>
          <w:color w:val="231F20"/>
          <w:sz w:val="18"/>
        </w:rPr>
        <w:t>Cass Sunstein, </w:t>
      </w:r>
      <w:r>
        <w:rPr>
          <w:i/>
          <w:color w:val="231F20"/>
          <w:sz w:val="18"/>
        </w:rPr>
        <w:t>Republic.Com </w:t>
      </w:r>
      <w:r>
        <w:rPr>
          <w:color w:val="231F20"/>
          <w:sz w:val="18"/>
        </w:rPr>
        <w:t>(Princeton, N.J.: Princeton University Press, </w:t>
      </w:r>
      <w:r>
        <w:rPr>
          <w:color w:val="231F20"/>
          <w:spacing w:val="-2"/>
          <w:sz w:val="18"/>
        </w:rPr>
        <w:t>2002).</w:t>
      </w:r>
    </w:p>
    <w:p>
      <w:pPr>
        <w:pStyle w:val="ListParagraph"/>
        <w:numPr>
          <w:ilvl w:val="0"/>
          <w:numId w:val="14"/>
        </w:numPr>
        <w:tabs>
          <w:tab w:pos="673" w:val="left" w:leader="none"/>
        </w:tabs>
        <w:spacing w:line="237" w:lineRule="auto" w:before="0" w:after="0"/>
        <w:ind w:left="117" w:right="112" w:firstLine="240"/>
        <w:jc w:val="both"/>
        <w:rPr>
          <w:sz w:val="18"/>
        </w:rPr>
      </w:pPr>
      <w:r>
        <w:rPr>
          <w:color w:val="231F20"/>
          <w:sz w:val="18"/>
        </w:rPr>
        <w:t>Wade Paulsen, “Distorted </w:t>
      </w:r>
      <w:r>
        <w:rPr>
          <w:i/>
          <w:color w:val="231F20"/>
          <w:sz w:val="18"/>
        </w:rPr>
        <w:t>American Idol </w:t>
      </w:r>
      <w:r>
        <w:rPr>
          <w:color w:val="231F20"/>
          <w:sz w:val="18"/>
        </w:rPr>
        <w:t>Voting Due to an Overtaxed American Power Grid?” </w:t>
      </w:r>
      <w:r>
        <w:rPr>
          <w:i/>
          <w:color w:val="231F20"/>
          <w:sz w:val="18"/>
        </w:rPr>
        <w:t>Reality TV World, </w:t>
      </w:r>
      <w:hyperlink r:id="rId112">
        <w:r>
          <w:rPr>
            <w:color w:val="231F20"/>
            <w:sz w:val="18"/>
          </w:rPr>
          <w:t>http://www.realitytvworld.com/</w:t>
        </w:r>
      </w:hyperlink>
      <w:r>
        <w:rPr>
          <w:color w:val="231F20"/>
          <w:sz w:val="18"/>
        </w:rPr>
        <w:t> </w:t>
      </w:r>
      <w:hyperlink r:id="rId112">
        <w:r>
          <w:rPr>
            <w:color w:val="231F20"/>
            <w:spacing w:val="-2"/>
            <w:sz w:val="18"/>
          </w:rPr>
          <w:t>index/articles/story.php?s=2570.</w:t>
        </w:r>
      </w:hyperlink>
    </w:p>
    <w:p>
      <w:pPr>
        <w:pStyle w:val="ListParagraph"/>
        <w:numPr>
          <w:ilvl w:val="0"/>
          <w:numId w:val="14"/>
        </w:numPr>
        <w:tabs>
          <w:tab w:pos="673" w:val="left" w:leader="none"/>
        </w:tabs>
        <w:spacing w:line="240" w:lineRule="exact" w:before="0" w:after="0"/>
        <w:ind w:left="672" w:right="0" w:hanging="316"/>
        <w:jc w:val="both"/>
        <w:rPr>
          <w:sz w:val="18"/>
        </w:rPr>
      </w:pPr>
      <w:r>
        <w:rPr>
          <w:color w:val="231F20"/>
          <w:sz w:val="18"/>
        </w:rPr>
        <w:t>Staff, “The Right Fix for</w:t>
      </w:r>
      <w:r>
        <w:rPr>
          <w:color w:val="231F20"/>
          <w:spacing w:val="1"/>
          <w:sz w:val="18"/>
        </w:rPr>
        <w:t> </w:t>
      </w:r>
      <w:r>
        <w:rPr>
          <w:color w:val="231F20"/>
          <w:sz w:val="18"/>
        </w:rPr>
        <w:t>Fox,” </w:t>
      </w:r>
      <w:r>
        <w:rPr>
          <w:i/>
          <w:color w:val="231F20"/>
          <w:sz w:val="18"/>
        </w:rPr>
        <w:t>Broadcasting &amp; Cable,</w:t>
      </w:r>
      <w:r>
        <w:rPr>
          <w:i/>
          <w:color w:val="231F20"/>
          <w:spacing w:val="1"/>
          <w:sz w:val="18"/>
        </w:rPr>
        <w:t> </w:t>
      </w:r>
      <w:r>
        <w:rPr>
          <w:color w:val="231F20"/>
          <w:sz w:val="18"/>
        </w:rPr>
        <w:t>May 24, 2004, p.</w:t>
      </w:r>
      <w:r>
        <w:rPr>
          <w:color w:val="231F20"/>
          <w:spacing w:val="1"/>
          <w:sz w:val="18"/>
        </w:rPr>
        <w:t> </w:t>
      </w:r>
      <w:r>
        <w:rPr>
          <w:color w:val="231F20"/>
          <w:spacing w:val="-5"/>
          <w:sz w:val="18"/>
        </w:rPr>
        <w:t>36.</w:t>
      </w:r>
    </w:p>
    <w:p>
      <w:pPr>
        <w:spacing w:after="0" w:line="240" w:lineRule="exact"/>
        <w:jc w:val="both"/>
        <w:rPr>
          <w:sz w:val="18"/>
        </w:rPr>
        <w:sectPr>
          <w:pgSz w:w="8850" w:h="12650"/>
          <w:pgMar w:header="693" w:footer="0" w:top="1160" w:bottom="280" w:left="1140" w:right="1140"/>
        </w:sectPr>
      </w:pPr>
    </w:p>
    <w:p>
      <w:pPr>
        <w:pStyle w:val="ListParagraph"/>
        <w:numPr>
          <w:ilvl w:val="0"/>
          <w:numId w:val="14"/>
        </w:numPr>
        <w:tabs>
          <w:tab w:pos="673" w:val="left" w:leader="none"/>
        </w:tabs>
        <w:spacing w:line="237" w:lineRule="auto" w:before="69" w:after="0"/>
        <w:ind w:left="117" w:right="112" w:firstLine="240"/>
        <w:jc w:val="both"/>
        <w:rPr>
          <w:sz w:val="18"/>
        </w:rPr>
      </w:pPr>
      <w:bookmarkStart w:name="_bookmark18" w:id="30"/>
      <w:bookmarkEnd w:id="30"/>
      <w:r>
        <w:rPr>
          <w:color w:val="231F20"/>
          <w:sz w:val="18"/>
        </w:rPr>
        <w:t>Joa</w:t>
      </w:r>
      <w:r>
        <w:rPr>
          <w:color w:val="231F20"/>
          <w:sz w:val="18"/>
        </w:rPr>
        <w:t>n Giglione, “What’s Wrong with the </w:t>
      </w:r>
      <w:r>
        <w:rPr>
          <w:i/>
          <w:color w:val="231F20"/>
          <w:sz w:val="18"/>
        </w:rPr>
        <w:t>American Idol </w:t>
      </w:r>
      <w:r>
        <w:rPr>
          <w:color w:val="231F20"/>
          <w:sz w:val="18"/>
        </w:rPr>
        <w:t>Voting System,” May 24, 2004, no longer on the Web.</w:t>
      </w:r>
    </w:p>
    <w:p>
      <w:pPr>
        <w:pStyle w:val="ListParagraph"/>
        <w:numPr>
          <w:ilvl w:val="0"/>
          <w:numId w:val="14"/>
        </w:numPr>
        <w:tabs>
          <w:tab w:pos="673" w:val="left" w:leader="none"/>
        </w:tabs>
        <w:spacing w:line="237" w:lineRule="auto" w:before="0" w:after="0"/>
        <w:ind w:left="117" w:right="112" w:firstLine="239"/>
        <w:jc w:val="both"/>
        <w:rPr>
          <w:sz w:val="18"/>
        </w:rPr>
      </w:pPr>
      <w:r>
        <w:rPr>
          <w:color w:val="231F20"/>
          <w:w w:val="105"/>
          <w:sz w:val="18"/>
        </w:rPr>
        <w:t>Wade</w:t>
      </w:r>
      <w:r>
        <w:rPr>
          <w:color w:val="231F20"/>
          <w:spacing w:val="-12"/>
          <w:w w:val="105"/>
          <w:sz w:val="18"/>
        </w:rPr>
        <w:t> </w:t>
      </w:r>
      <w:r>
        <w:rPr>
          <w:color w:val="231F20"/>
          <w:w w:val="105"/>
          <w:sz w:val="18"/>
        </w:rPr>
        <w:t>Paulson,</w:t>
      </w:r>
      <w:r>
        <w:rPr>
          <w:color w:val="231F20"/>
          <w:spacing w:val="-12"/>
          <w:w w:val="105"/>
          <w:sz w:val="18"/>
        </w:rPr>
        <w:t> </w:t>
      </w:r>
      <w:r>
        <w:rPr>
          <w:color w:val="231F20"/>
          <w:w w:val="105"/>
          <w:sz w:val="18"/>
        </w:rPr>
        <w:t>“Elton</w:t>
      </w:r>
      <w:r>
        <w:rPr>
          <w:color w:val="231F20"/>
          <w:spacing w:val="-12"/>
          <w:w w:val="105"/>
          <w:sz w:val="18"/>
        </w:rPr>
        <w:t> </w:t>
      </w:r>
      <w:r>
        <w:rPr>
          <w:color w:val="231F20"/>
          <w:w w:val="105"/>
          <w:sz w:val="18"/>
        </w:rPr>
        <w:t>John</w:t>
      </w:r>
      <w:r>
        <w:rPr>
          <w:color w:val="231F20"/>
          <w:spacing w:val="-12"/>
          <w:w w:val="105"/>
          <w:sz w:val="18"/>
        </w:rPr>
        <w:t> </w:t>
      </w:r>
      <w:r>
        <w:rPr>
          <w:color w:val="231F20"/>
          <w:w w:val="105"/>
          <w:sz w:val="18"/>
        </w:rPr>
        <w:t>Calls</w:t>
      </w:r>
      <w:r>
        <w:rPr>
          <w:color w:val="231F20"/>
          <w:spacing w:val="-12"/>
          <w:w w:val="105"/>
          <w:sz w:val="18"/>
        </w:rPr>
        <w:t> </w:t>
      </w:r>
      <w:r>
        <w:rPr>
          <w:i/>
          <w:color w:val="231F20"/>
          <w:w w:val="105"/>
          <w:sz w:val="18"/>
        </w:rPr>
        <w:t>American</w:t>
      </w:r>
      <w:r>
        <w:rPr>
          <w:i/>
          <w:color w:val="231F20"/>
          <w:spacing w:val="-11"/>
          <w:w w:val="105"/>
          <w:sz w:val="18"/>
        </w:rPr>
        <w:t> </w:t>
      </w:r>
      <w:r>
        <w:rPr>
          <w:i/>
          <w:color w:val="231F20"/>
          <w:w w:val="105"/>
          <w:sz w:val="18"/>
        </w:rPr>
        <w:t>Idol</w:t>
      </w:r>
      <w:r>
        <w:rPr>
          <w:i/>
          <w:color w:val="231F20"/>
          <w:spacing w:val="-12"/>
          <w:w w:val="105"/>
          <w:sz w:val="18"/>
        </w:rPr>
        <w:t> </w:t>
      </w:r>
      <w:r>
        <w:rPr>
          <w:color w:val="231F20"/>
          <w:w w:val="105"/>
          <w:sz w:val="18"/>
        </w:rPr>
        <w:t>Voting</w:t>
      </w:r>
      <w:r>
        <w:rPr>
          <w:color w:val="231F20"/>
          <w:spacing w:val="-12"/>
          <w:w w:val="105"/>
          <w:sz w:val="18"/>
        </w:rPr>
        <w:t> </w:t>
      </w:r>
      <w:r>
        <w:rPr>
          <w:color w:val="231F20"/>
          <w:w w:val="105"/>
          <w:sz w:val="18"/>
        </w:rPr>
        <w:t>‘Incredibly</w:t>
      </w:r>
      <w:r>
        <w:rPr>
          <w:color w:val="231F20"/>
          <w:spacing w:val="-12"/>
          <w:w w:val="105"/>
          <w:sz w:val="18"/>
        </w:rPr>
        <w:t> </w:t>
      </w:r>
      <w:r>
        <w:rPr>
          <w:color w:val="231F20"/>
          <w:w w:val="105"/>
          <w:sz w:val="18"/>
        </w:rPr>
        <w:t>Rac- </w:t>
      </w:r>
      <w:r>
        <w:rPr>
          <w:color w:val="231F20"/>
          <w:spacing w:val="-2"/>
          <w:w w:val="105"/>
          <w:sz w:val="18"/>
        </w:rPr>
        <w:t>ist,’</w:t>
      </w:r>
      <w:r>
        <w:rPr>
          <w:color w:val="231F20"/>
          <w:spacing w:val="-10"/>
          <w:w w:val="105"/>
          <w:sz w:val="18"/>
        </w:rPr>
        <w:t> </w:t>
      </w:r>
      <w:r>
        <w:rPr>
          <w:color w:val="231F20"/>
          <w:spacing w:val="-2"/>
          <w:w w:val="105"/>
          <w:sz w:val="18"/>
        </w:rPr>
        <w:t>”</w:t>
      </w:r>
      <w:r>
        <w:rPr>
          <w:color w:val="231F20"/>
          <w:spacing w:val="-8"/>
          <w:w w:val="105"/>
          <w:sz w:val="18"/>
        </w:rPr>
        <w:t> </w:t>
      </w:r>
      <w:r>
        <w:rPr>
          <w:i/>
          <w:color w:val="231F20"/>
          <w:spacing w:val="-2"/>
          <w:w w:val="105"/>
          <w:sz w:val="18"/>
        </w:rPr>
        <w:t>Reality TV World, </w:t>
      </w:r>
      <w:r>
        <w:rPr>
          <w:color w:val="231F20"/>
          <w:spacing w:val="-2"/>
          <w:w w:val="105"/>
          <w:sz w:val="18"/>
        </w:rPr>
        <w:t>April 28, 2004, </w:t>
      </w:r>
      <w:hyperlink r:id="rId113">
        <w:r>
          <w:rPr>
            <w:color w:val="231F20"/>
            <w:spacing w:val="-2"/>
            <w:w w:val="105"/>
            <w:sz w:val="18"/>
          </w:rPr>
          <w:t>http://www.realitytvworld.com/index/</w:t>
        </w:r>
      </w:hyperlink>
      <w:r>
        <w:rPr>
          <w:color w:val="231F20"/>
          <w:spacing w:val="-2"/>
          <w:w w:val="105"/>
          <w:sz w:val="18"/>
        </w:rPr>
        <w:t> </w:t>
      </w:r>
      <w:hyperlink r:id="rId113">
        <w:r>
          <w:rPr>
            <w:color w:val="231F20"/>
            <w:spacing w:val="-2"/>
            <w:w w:val="105"/>
            <w:sz w:val="18"/>
          </w:rPr>
          <w:t>articles/story.php?s=2526.</w:t>
        </w:r>
      </w:hyperlink>
    </w:p>
    <w:p>
      <w:pPr>
        <w:pStyle w:val="BodyText"/>
        <w:spacing w:before="4"/>
        <w:ind w:left="0" w:right="0"/>
        <w:jc w:val="left"/>
        <w:rPr>
          <w:sz w:val="29"/>
        </w:rPr>
      </w:pPr>
    </w:p>
    <w:p>
      <w:pPr>
        <w:spacing w:before="0"/>
        <w:ind w:left="357" w:right="0" w:firstLine="0"/>
        <w:jc w:val="left"/>
        <w:rPr>
          <w:rFonts w:ascii="Trebuchet MS"/>
          <w:b/>
          <w:sz w:val="16"/>
        </w:rPr>
      </w:pPr>
      <w:r>
        <w:rPr>
          <w:rFonts w:ascii="Trebuchet MS"/>
          <w:b/>
          <w:color w:val="231F20"/>
          <w:w w:val="105"/>
          <w:sz w:val="16"/>
        </w:rPr>
        <w:t>Notes</w:t>
      </w:r>
      <w:r>
        <w:rPr>
          <w:rFonts w:ascii="Trebuchet MS"/>
          <w:b/>
          <w:color w:val="231F20"/>
          <w:spacing w:val="11"/>
          <w:w w:val="105"/>
          <w:sz w:val="16"/>
        </w:rPr>
        <w:t> </w:t>
      </w:r>
      <w:r>
        <w:rPr>
          <w:rFonts w:ascii="Trebuchet MS"/>
          <w:b/>
          <w:color w:val="231F20"/>
          <w:w w:val="105"/>
          <w:sz w:val="16"/>
        </w:rPr>
        <w:t>to</w:t>
      </w:r>
      <w:r>
        <w:rPr>
          <w:rFonts w:ascii="Trebuchet MS"/>
          <w:b/>
          <w:color w:val="231F20"/>
          <w:spacing w:val="12"/>
          <w:w w:val="105"/>
          <w:sz w:val="16"/>
        </w:rPr>
        <w:t> </w:t>
      </w:r>
      <w:r>
        <w:rPr>
          <w:rFonts w:ascii="Trebuchet MS"/>
          <w:b/>
          <w:color w:val="231F20"/>
          <w:w w:val="105"/>
          <w:sz w:val="16"/>
        </w:rPr>
        <w:t>Chapter</w:t>
      </w:r>
      <w:r>
        <w:rPr>
          <w:rFonts w:ascii="Trebuchet MS"/>
          <w:b/>
          <w:color w:val="231F20"/>
          <w:spacing w:val="11"/>
          <w:w w:val="105"/>
          <w:sz w:val="16"/>
        </w:rPr>
        <w:t> </w:t>
      </w:r>
      <w:r>
        <w:rPr>
          <w:rFonts w:ascii="Trebuchet MS"/>
          <w:b/>
          <w:color w:val="231F20"/>
          <w:spacing w:val="-10"/>
          <w:w w:val="105"/>
          <w:sz w:val="16"/>
        </w:rPr>
        <w:t>3</w:t>
      </w:r>
    </w:p>
    <w:p>
      <w:pPr>
        <w:pStyle w:val="ListParagraph"/>
        <w:numPr>
          <w:ilvl w:val="0"/>
          <w:numId w:val="15"/>
        </w:numPr>
        <w:tabs>
          <w:tab w:pos="583" w:val="left" w:leader="none"/>
        </w:tabs>
        <w:spacing w:line="237" w:lineRule="auto" w:before="137" w:after="0"/>
        <w:ind w:left="117" w:right="112" w:firstLine="240"/>
        <w:jc w:val="both"/>
        <w:rPr>
          <w:sz w:val="18"/>
        </w:rPr>
      </w:pPr>
      <w:r>
        <w:rPr>
          <w:color w:val="231F20"/>
          <w:sz w:val="18"/>
        </w:rPr>
        <w:t>Peter Bagge, “Get It?” </w:t>
      </w:r>
      <w:hyperlink r:id="rId114">
        <w:r>
          <w:rPr>
            <w:color w:val="231F20"/>
            <w:sz w:val="18"/>
          </w:rPr>
          <w:t>http://whatisthematrix.warnerbros.com,</w:t>
        </w:r>
      </w:hyperlink>
      <w:r>
        <w:rPr>
          <w:color w:val="231F20"/>
          <w:sz w:val="18"/>
        </w:rPr>
        <w:t> repro- duced in Andy and Larry Wachowski (eds.), </w:t>
      </w:r>
      <w:r>
        <w:rPr>
          <w:i/>
          <w:color w:val="231F20"/>
          <w:sz w:val="18"/>
        </w:rPr>
        <w:t>The Matrix Comics </w:t>
      </w:r>
      <w:r>
        <w:rPr>
          <w:color w:val="231F20"/>
          <w:sz w:val="18"/>
        </w:rPr>
        <w:t>(New York: Burlyman Entertainment, 2003).</w:t>
      </w:r>
    </w:p>
    <w:p>
      <w:pPr>
        <w:pStyle w:val="ListParagraph"/>
        <w:numPr>
          <w:ilvl w:val="0"/>
          <w:numId w:val="15"/>
        </w:numPr>
        <w:tabs>
          <w:tab w:pos="583" w:val="left" w:leader="none"/>
        </w:tabs>
        <w:spacing w:line="237" w:lineRule="auto" w:before="0" w:after="0"/>
        <w:ind w:left="117" w:right="112" w:firstLine="240"/>
        <w:jc w:val="both"/>
        <w:rPr>
          <w:sz w:val="18"/>
        </w:rPr>
      </w:pPr>
      <w:r>
        <w:rPr>
          <w:color w:val="231F20"/>
          <w:sz w:val="18"/>
        </w:rPr>
        <w:t>On the commercial success of the films, see “The Matrix Reloaded,” </w:t>
      </w:r>
      <w:r>
        <w:rPr>
          <w:i/>
          <w:color w:val="231F20"/>
          <w:sz w:val="18"/>
        </w:rPr>
        <w:t>En-</w:t>
      </w:r>
      <w:r>
        <w:rPr>
          <w:i/>
          <w:color w:val="231F20"/>
          <w:sz w:val="18"/>
        </w:rPr>
        <w:t> tertainment Weekly, </w:t>
      </w:r>
      <w:r>
        <w:rPr>
          <w:color w:val="231F20"/>
          <w:sz w:val="18"/>
        </w:rPr>
        <w:t>May 10, 2001.</w:t>
      </w:r>
    </w:p>
    <w:p>
      <w:pPr>
        <w:pStyle w:val="ListParagraph"/>
        <w:numPr>
          <w:ilvl w:val="0"/>
          <w:numId w:val="15"/>
        </w:numPr>
        <w:tabs>
          <w:tab w:pos="583" w:val="left" w:leader="none"/>
        </w:tabs>
        <w:spacing w:line="239" w:lineRule="exact" w:before="0" w:after="0"/>
        <w:ind w:left="582" w:right="0" w:hanging="226"/>
        <w:jc w:val="both"/>
        <w:rPr>
          <w:i/>
          <w:sz w:val="18"/>
        </w:rPr>
      </w:pPr>
      <w:r>
        <w:rPr>
          <w:color w:val="231F20"/>
          <w:sz w:val="18"/>
        </w:rPr>
        <w:t>Pierre Lévy, </w:t>
      </w:r>
      <w:r>
        <w:rPr>
          <w:i/>
          <w:color w:val="231F20"/>
          <w:sz w:val="18"/>
        </w:rPr>
        <w:t>Collective Intelligence: Mankind’s Emerging World in </w:t>
      </w:r>
      <w:r>
        <w:rPr>
          <w:i/>
          <w:color w:val="231F20"/>
          <w:spacing w:val="-2"/>
          <w:sz w:val="18"/>
        </w:rPr>
        <w:t>Cyberspace</w:t>
      </w:r>
    </w:p>
    <w:p>
      <w:pPr>
        <w:spacing w:line="240" w:lineRule="exact" w:before="0"/>
        <w:ind w:left="117" w:right="0" w:firstLine="0"/>
        <w:jc w:val="both"/>
        <w:rPr>
          <w:sz w:val="18"/>
        </w:rPr>
      </w:pPr>
      <w:r>
        <w:rPr>
          <w:color w:val="231F20"/>
          <w:sz w:val="18"/>
        </w:rPr>
        <w:t>(Cambridge,</w:t>
      </w:r>
      <w:r>
        <w:rPr>
          <w:color w:val="231F20"/>
          <w:spacing w:val="-6"/>
          <w:sz w:val="18"/>
        </w:rPr>
        <w:t> </w:t>
      </w:r>
      <w:r>
        <w:rPr>
          <w:color w:val="231F20"/>
          <w:sz w:val="18"/>
        </w:rPr>
        <w:t>Mass.:</w:t>
      </w:r>
      <w:r>
        <w:rPr>
          <w:color w:val="231F20"/>
          <w:spacing w:val="-5"/>
          <w:sz w:val="18"/>
        </w:rPr>
        <w:t> </w:t>
      </w:r>
      <w:r>
        <w:rPr>
          <w:color w:val="231F20"/>
          <w:sz w:val="18"/>
        </w:rPr>
        <w:t>Perseus</w:t>
      </w:r>
      <w:r>
        <w:rPr>
          <w:color w:val="231F20"/>
          <w:spacing w:val="-5"/>
          <w:sz w:val="18"/>
        </w:rPr>
        <w:t> </w:t>
      </w:r>
      <w:r>
        <w:rPr>
          <w:color w:val="231F20"/>
          <w:sz w:val="18"/>
        </w:rPr>
        <w:t>Books,</w:t>
      </w:r>
      <w:r>
        <w:rPr>
          <w:color w:val="231F20"/>
          <w:spacing w:val="-5"/>
          <w:sz w:val="18"/>
        </w:rPr>
        <w:t> </w:t>
      </w:r>
      <w:r>
        <w:rPr>
          <w:color w:val="231F20"/>
          <w:spacing w:val="-2"/>
          <w:sz w:val="18"/>
        </w:rPr>
        <w:t>1997).</w:t>
      </w:r>
    </w:p>
    <w:p>
      <w:pPr>
        <w:pStyle w:val="ListParagraph"/>
        <w:numPr>
          <w:ilvl w:val="0"/>
          <w:numId w:val="15"/>
        </w:numPr>
        <w:tabs>
          <w:tab w:pos="583" w:val="left" w:leader="none"/>
        </w:tabs>
        <w:spacing w:line="237" w:lineRule="auto" w:before="0" w:after="0"/>
        <w:ind w:left="117" w:right="112" w:firstLine="240"/>
        <w:jc w:val="left"/>
        <w:rPr>
          <w:sz w:val="18"/>
        </w:rPr>
      </w:pPr>
      <w:r>
        <w:rPr>
          <w:color w:val="231F20"/>
          <w:sz w:val="18"/>
        </w:rPr>
        <w:t>Franz</w:t>
      </w:r>
      <w:r>
        <w:rPr>
          <w:color w:val="231F20"/>
          <w:spacing w:val="33"/>
          <w:sz w:val="18"/>
        </w:rPr>
        <w:t> </w:t>
      </w:r>
      <w:r>
        <w:rPr>
          <w:color w:val="231F20"/>
          <w:sz w:val="18"/>
        </w:rPr>
        <w:t>Lidz,</w:t>
      </w:r>
      <w:r>
        <w:rPr>
          <w:color w:val="231F20"/>
          <w:spacing w:val="33"/>
          <w:sz w:val="18"/>
        </w:rPr>
        <w:t> </w:t>
      </w:r>
      <w:r>
        <w:rPr>
          <w:color w:val="231F20"/>
          <w:sz w:val="18"/>
        </w:rPr>
        <w:t>“Rage</w:t>
      </w:r>
      <w:r>
        <w:rPr>
          <w:color w:val="231F20"/>
          <w:spacing w:val="33"/>
          <w:sz w:val="18"/>
        </w:rPr>
        <w:t> </w:t>
      </w:r>
      <w:r>
        <w:rPr>
          <w:color w:val="231F20"/>
          <w:sz w:val="18"/>
        </w:rPr>
        <w:t>against</w:t>
      </w:r>
      <w:r>
        <w:rPr>
          <w:color w:val="231F20"/>
          <w:spacing w:val="33"/>
          <w:sz w:val="18"/>
        </w:rPr>
        <w:t> </w:t>
      </w:r>
      <w:r>
        <w:rPr>
          <w:color w:val="231F20"/>
          <w:sz w:val="18"/>
        </w:rPr>
        <w:t>the</w:t>
      </w:r>
      <w:r>
        <w:rPr>
          <w:color w:val="231F20"/>
          <w:spacing w:val="33"/>
          <w:sz w:val="18"/>
        </w:rPr>
        <w:t> </w:t>
      </w:r>
      <w:r>
        <w:rPr>
          <w:color w:val="231F20"/>
          <w:sz w:val="18"/>
        </w:rPr>
        <w:t>Machines,”</w:t>
      </w:r>
      <w:r>
        <w:rPr>
          <w:color w:val="231F20"/>
          <w:spacing w:val="33"/>
          <w:sz w:val="18"/>
        </w:rPr>
        <w:t> </w:t>
      </w:r>
      <w:r>
        <w:rPr>
          <w:i/>
          <w:color w:val="231F20"/>
          <w:sz w:val="18"/>
        </w:rPr>
        <w:t>TV</w:t>
      </w:r>
      <w:r>
        <w:rPr>
          <w:i/>
          <w:color w:val="231F20"/>
          <w:spacing w:val="33"/>
          <w:sz w:val="18"/>
        </w:rPr>
        <w:t> </w:t>
      </w:r>
      <w:r>
        <w:rPr>
          <w:i/>
          <w:color w:val="231F20"/>
          <w:sz w:val="18"/>
        </w:rPr>
        <w:t>Guide,</w:t>
      </w:r>
      <w:r>
        <w:rPr>
          <w:i/>
          <w:color w:val="231F20"/>
          <w:spacing w:val="33"/>
          <w:sz w:val="18"/>
        </w:rPr>
        <w:t> </w:t>
      </w:r>
      <w:r>
        <w:rPr>
          <w:color w:val="231F20"/>
          <w:sz w:val="18"/>
        </w:rPr>
        <w:t>October</w:t>
      </w:r>
      <w:r>
        <w:rPr>
          <w:color w:val="231F20"/>
          <w:spacing w:val="33"/>
          <w:sz w:val="18"/>
        </w:rPr>
        <w:t> </w:t>
      </w:r>
      <w:r>
        <w:rPr>
          <w:color w:val="231F20"/>
          <w:sz w:val="18"/>
        </w:rPr>
        <w:t>25,</w:t>
      </w:r>
      <w:r>
        <w:rPr>
          <w:color w:val="231F20"/>
          <w:spacing w:val="33"/>
          <w:sz w:val="18"/>
        </w:rPr>
        <w:t> </w:t>
      </w:r>
      <w:r>
        <w:rPr>
          <w:color w:val="231F20"/>
          <w:sz w:val="18"/>
        </w:rPr>
        <w:t>2003, </w:t>
      </w:r>
      <w:hyperlink r:id="rId115">
        <w:r>
          <w:rPr>
            <w:color w:val="231F20"/>
            <w:spacing w:val="-2"/>
            <w:sz w:val="18"/>
          </w:rPr>
          <w:t>http://www.reevesdrive.com/newsarchive/2003/tvg102503.htm.</w:t>
        </w:r>
      </w:hyperlink>
    </w:p>
    <w:p>
      <w:pPr>
        <w:pStyle w:val="ListParagraph"/>
        <w:numPr>
          <w:ilvl w:val="0"/>
          <w:numId w:val="15"/>
        </w:numPr>
        <w:tabs>
          <w:tab w:pos="583" w:val="left" w:leader="none"/>
        </w:tabs>
        <w:spacing w:line="237" w:lineRule="auto" w:before="0" w:after="0"/>
        <w:ind w:left="117" w:right="112" w:firstLine="239"/>
        <w:jc w:val="left"/>
        <w:rPr>
          <w:sz w:val="18"/>
        </w:rPr>
      </w:pPr>
      <w:r>
        <w:rPr>
          <w:color w:val="231F20"/>
          <w:sz w:val="18"/>
        </w:rPr>
        <w:t>Devin</w:t>
      </w:r>
      <w:r>
        <w:rPr>
          <w:color w:val="231F20"/>
          <w:spacing w:val="-4"/>
          <w:sz w:val="18"/>
        </w:rPr>
        <w:t> </w:t>
      </w:r>
      <w:r>
        <w:rPr>
          <w:color w:val="231F20"/>
          <w:sz w:val="18"/>
        </w:rPr>
        <w:t>Gordon,</w:t>
      </w:r>
      <w:r>
        <w:rPr>
          <w:color w:val="231F20"/>
          <w:spacing w:val="-4"/>
          <w:sz w:val="18"/>
        </w:rPr>
        <w:t> </w:t>
      </w:r>
      <w:r>
        <w:rPr>
          <w:color w:val="231F20"/>
          <w:sz w:val="18"/>
        </w:rPr>
        <w:t>“The</w:t>
      </w:r>
      <w:r>
        <w:rPr>
          <w:color w:val="231F20"/>
          <w:spacing w:val="-4"/>
          <w:sz w:val="18"/>
        </w:rPr>
        <w:t> </w:t>
      </w:r>
      <w:r>
        <w:rPr>
          <w:color w:val="231F20"/>
          <w:sz w:val="18"/>
        </w:rPr>
        <w:t>Matrix</w:t>
      </w:r>
      <w:r>
        <w:rPr>
          <w:color w:val="231F20"/>
          <w:spacing w:val="-4"/>
          <w:sz w:val="18"/>
        </w:rPr>
        <w:t> </w:t>
      </w:r>
      <w:r>
        <w:rPr>
          <w:color w:val="231F20"/>
          <w:sz w:val="18"/>
        </w:rPr>
        <w:t>Makers,”</w:t>
      </w:r>
      <w:r>
        <w:rPr>
          <w:color w:val="231F20"/>
          <w:spacing w:val="-5"/>
          <w:sz w:val="18"/>
        </w:rPr>
        <w:t> </w:t>
      </w:r>
      <w:r>
        <w:rPr>
          <w:i/>
          <w:color w:val="231F20"/>
          <w:sz w:val="18"/>
        </w:rPr>
        <w:t>Newsweek,</w:t>
      </w:r>
      <w:r>
        <w:rPr>
          <w:i/>
          <w:color w:val="231F20"/>
          <w:spacing w:val="-4"/>
          <w:sz w:val="18"/>
        </w:rPr>
        <w:t> </w:t>
      </w:r>
      <w:r>
        <w:rPr>
          <w:color w:val="231F20"/>
          <w:sz w:val="18"/>
        </w:rPr>
        <w:t>January</w:t>
      </w:r>
      <w:r>
        <w:rPr>
          <w:color w:val="231F20"/>
          <w:spacing w:val="-4"/>
          <w:sz w:val="18"/>
        </w:rPr>
        <w:t> </w:t>
      </w:r>
      <w:r>
        <w:rPr>
          <w:color w:val="231F20"/>
          <w:sz w:val="18"/>
        </w:rPr>
        <w:t>6,</w:t>
      </w:r>
      <w:r>
        <w:rPr>
          <w:color w:val="231F20"/>
          <w:spacing w:val="-4"/>
          <w:sz w:val="18"/>
        </w:rPr>
        <w:t> </w:t>
      </w:r>
      <w:r>
        <w:rPr>
          <w:color w:val="231F20"/>
          <w:sz w:val="18"/>
        </w:rPr>
        <w:t>2003,</w:t>
      </w:r>
      <w:r>
        <w:rPr>
          <w:color w:val="231F20"/>
          <w:spacing w:val="-4"/>
          <w:sz w:val="18"/>
        </w:rPr>
        <w:t> </w:t>
      </w:r>
      <w:r>
        <w:rPr>
          <w:color w:val="231F20"/>
          <w:sz w:val="18"/>
        </w:rPr>
        <w:t>accessed </w:t>
      </w:r>
      <w:r>
        <w:rPr>
          <w:color w:val="231F20"/>
          <w:w w:val="105"/>
          <w:sz w:val="18"/>
        </w:rPr>
        <w:t>at </w:t>
      </w:r>
      <w:hyperlink r:id="rId116">
        <w:r>
          <w:rPr>
            <w:color w:val="231F20"/>
            <w:w w:val="105"/>
            <w:sz w:val="18"/>
          </w:rPr>
          <w:t>http://msnbc.msn.com/id/3067730.</w:t>
        </w:r>
      </w:hyperlink>
    </w:p>
    <w:p>
      <w:pPr>
        <w:pStyle w:val="ListParagraph"/>
        <w:numPr>
          <w:ilvl w:val="0"/>
          <w:numId w:val="15"/>
        </w:numPr>
        <w:tabs>
          <w:tab w:pos="583" w:val="left" w:leader="none"/>
        </w:tabs>
        <w:spacing w:line="237" w:lineRule="auto" w:before="0" w:after="0"/>
        <w:ind w:left="117" w:right="112" w:firstLine="240"/>
        <w:jc w:val="left"/>
        <w:rPr>
          <w:sz w:val="18"/>
        </w:rPr>
      </w:pPr>
      <w:r>
        <w:rPr>
          <w:color w:val="231F20"/>
          <w:sz w:val="18"/>
        </w:rPr>
        <w:t>Umberto</w:t>
      </w:r>
      <w:r>
        <w:rPr>
          <w:color w:val="231F20"/>
          <w:spacing w:val="-5"/>
          <w:sz w:val="18"/>
        </w:rPr>
        <w:t> </w:t>
      </w:r>
      <w:r>
        <w:rPr>
          <w:color w:val="231F20"/>
          <w:sz w:val="18"/>
        </w:rPr>
        <w:t>Eco,</w:t>
      </w:r>
      <w:r>
        <w:rPr>
          <w:color w:val="231F20"/>
          <w:spacing w:val="-5"/>
          <w:sz w:val="18"/>
        </w:rPr>
        <w:t> </w:t>
      </w:r>
      <w:r>
        <w:rPr>
          <w:color w:val="231F20"/>
          <w:sz w:val="18"/>
        </w:rPr>
        <w:t>“</w:t>
      </w:r>
      <w:r>
        <w:rPr>
          <w:i/>
          <w:color w:val="231F20"/>
          <w:sz w:val="18"/>
        </w:rPr>
        <w:t>Casablanca</w:t>
      </w:r>
      <w:r>
        <w:rPr>
          <w:color w:val="231F20"/>
          <w:sz w:val="18"/>
        </w:rPr>
        <w:t>:</w:t>
      </w:r>
      <w:r>
        <w:rPr>
          <w:color w:val="231F20"/>
          <w:spacing w:val="-5"/>
          <w:sz w:val="18"/>
        </w:rPr>
        <w:t> </w:t>
      </w:r>
      <w:r>
        <w:rPr>
          <w:color w:val="231F20"/>
          <w:sz w:val="18"/>
        </w:rPr>
        <w:t>Cult</w:t>
      </w:r>
      <w:r>
        <w:rPr>
          <w:color w:val="231F20"/>
          <w:spacing w:val="-5"/>
          <w:sz w:val="18"/>
        </w:rPr>
        <w:t> </w:t>
      </w:r>
      <w:r>
        <w:rPr>
          <w:color w:val="231F20"/>
          <w:sz w:val="18"/>
        </w:rPr>
        <w:t>Movies</w:t>
      </w:r>
      <w:r>
        <w:rPr>
          <w:color w:val="231F20"/>
          <w:spacing w:val="-5"/>
          <w:sz w:val="18"/>
        </w:rPr>
        <w:t> </w:t>
      </w:r>
      <w:r>
        <w:rPr>
          <w:color w:val="231F20"/>
          <w:sz w:val="18"/>
        </w:rPr>
        <w:t>and</w:t>
      </w:r>
      <w:r>
        <w:rPr>
          <w:color w:val="231F20"/>
          <w:spacing w:val="-5"/>
          <w:sz w:val="18"/>
        </w:rPr>
        <w:t> </w:t>
      </w:r>
      <w:r>
        <w:rPr>
          <w:color w:val="231F20"/>
          <w:sz w:val="18"/>
        </w:rPr>
        <w:t>Intertextual</w:t>
      </w:r>
      <w:r>
        <w:rPr>
          <w:color w:val="231F20"/>
          <w:spacing w:val="-5"/>
          <w:sz w:val="18"/>
        </w:rPr>
        <w:t> </w:t>
      </w:r>
      <w:r>
        <w:rPr>
          <w:color w:val="231F20"/>
          <w:sz w:val="18"/>
        </w:rPr>
        <w:t>Collage,”</w:t>
      </w:r>
      <w:r>
        <w:rPr>
          <w:color w:val="231F20"/>
          <w:spacing w:val="-5"/>
          <w:sz w:val="18"/>
        </w:rPr>
        <w:t> </w:t>
      </w:r>
      <w:r>
        <w:rPr>
          <w:color w:val="231F20"/>
          <w:sz w:val="18"/>
        </w:rPr>
        <w:t>in</w:t>
      </w:r>
      <w:r>
        <w:rPr>
          <w:color w:val="231F20"/>
          <w:spacing w:val="-5"/>
          <w:sz w:val="18"/>
        </w:rPr>
        <w:t> </w:t>
      </w:r>
      <w:r>
        <w:rPr>
          <w:i/>
          <w:color w:val="231F20"/>
          <w:sz w:val="18"/>
        </w:rPr>
        <w:t>Trav-</w:t>
      </w:r>
      <w:r>
        <w:rPr>
          <w:i/>
          <w:color w:val="231F20"/>
          <w:sz w:val="18"/>
        </w:rPr>
        <w:t> els in Hyperreality </w:t>
      </w:r>
      <w:r>
        <w:rPr>
          <w:color w:val="231F20"/>
          <w:sz w:val="18"/>
        </w:rPr>
        <w:t>(New York: Harcourt Brace, 1986), p. 198.</w:t>
      </w:r>
    </w:p>
    <w:p>
      <w:pPr>
        <w:pStyle w:val="ListParagraph"/>
        <w:numPr>
          <w:ilvl w:val="0"/>
          <w:numId w:val="15"/>
        </w:numPr>
        <w:tabs>
          <w:tab w:pos="583" w:val="left" w:leader="none"/>
        </w:tabs>
        <w:spacing w:line="239" w:lineRule="exact" w:before="0" w:after="0"/>
        <w:ind w:left="582" w:right="0" w:hanging="226"/>
        <w:jc w:val="left"/>
        <w:rPr>
          <w:sz w:val="18"/>
        </w:rPr>
      </w:pPr>
      <w:r>
        <w:rPr>
          <w:color w:val="231F20"/>
          <w:spacing w:val="-2"/>
          <w:sz w:val="18"/>
        </w:rPr>
        <w:t>Ibid.</w:t>
      </w:r>
    </w:p>
    <w:p>
      <w:pPr>
        <w:pStyle w:val="ListParagraph"/>
        <w:numPr>
          <w:ilvl w:val="0"/>
          <w:numId w:val="15"/>
        </w:numPr>
        <w:tabs>
          <w:tab w:pos="583" w:val="left" w:leader="none"/>
        </w:tabs>
        <w:spacing w:line="240" w:lineRule="exact" w:before="0" w:after="0"/>
        <w:ind w:left="582" w:right="0" w:hanging="226"/>
        <w:jc w:val="left"/>
        <w:rPr>
          <w:sz w:val="18"/>
        </w:rPr>
      </w:pPr>
      <w:r>
        <w:rPr>
          <w:color w:val="231F20"/>
          <w:spacing w:val="-2"/>
          <w:sz w:val="18"/>
        </w:rPr>
        <w:t>Ibid.</w:t>
      </w:r>
    </w:p>
    <w:p>
      <w:pPr>
        <w:spacing w:line="240" w:lineRule="exact" w:before="0"/>
        <w:ind w:left="357" w:right="0" w:firstLine="0"/>
        <w:jc w:val="left"/>
        <w:rPr>
          <w:sz w:val="18"/>
        </w:rPr>
      </w:pPr>
      <w:r>
        <w:rPr>
          <w:color w:val="231F20"/>
          <w:sz w:val="18"/>
        </w:rPr>
        <w:t>9.</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4"/>
          <w:sz w:val="18"/>
        </w:rPr>
        <w:t>200.</w:t>
      </w:r>
    </w:p>
    <w:p>
      <w:pPr>
        <w:spacing w:line="240" w:lineRule="exact" w:before="0"/>
        <w:ind w:left="357" w:right="0" w:firstLine="0"/>
        <w:jc w:val="left"/>
        <w:rPr>
          <w:sz w:val="18"/>
        </w:rPr>
      </w:pPr>
      <w:r>
        <w:rPr>
          <w:color w:val="231F20"/>
          <w:sz w:val="18"/>
        </w:rPr>
        <w:t>10.</w:t>
      </w:r>
      <w:r>
        <w:rPr>
          <w:color w:val="231F20"/>
          <w:spacing w:val="43"/>
          <w:sz w:val="18"/>
        </w:rPr>
        <w:t> </w:t>
      </w:r>
      <w:r>
        <w:rPr>
          <w:color w:val="231F20"/>
          <w:spacing w:val="-2"/>
          <w:sz w:val="18"/>
        </w:rPr>
        <w:t>Ibid.</w:t>
      </w:r>
    </w:p>
    <w:p>
      <w:pPr>
        <w:spacing w:line="240" w:lineRule="exact" w:before="0"/>
        <w:ind w:left="357" w:right="0" w:firstLine="0"/>
        <w:jc w:val="left"/>
        <w:rPr>
          <w:sz w:val="18"/>
        </w:rPr>
      </w:pPr>
      <w:r>
        <w:rPr>
          <w:color w:val="231F20"/>
          <w:sz w:val="18"/>
        </w:rPr>
        <w:t>11.</w:t>
      </w:r>
      <w:r>
        <w:rPr>
          <w:color w:val="231F20"/>
          <w:spacing w:val="39"/>
          <w:sz w:val="18"/>
        </w:rPr>
        <w:t> </w:t>
      </w:r>
      <w:r>
        <w:rPr>
          <w:color w:val="231F20"/>
          <w:sz w:val="18"/>
        </w:rPr>
        <w:t>Ibid.,</w:t>
      </w:r>
      <w:r>
        <w:rPr>
          <w:color w:val="231F20"/>
          <w:spacing w:val="1"/>
          <w:sz w:val="18"/>
        </w:rPr>
        <w:t> </w:t>
      </w:r>
      <w:r>
        <w:rPr>
          <w:color w:val="231F20"/>
          <w:sz w:val="18"/>
        </w:rPr>
        <w:t>p.</w:t>
      </w:r>
      <w:r>
        <w:rPr>
          <w:color w:val="231F20"/>
          <w:spacing w:val="2"/>
          <w:sz w:val="18"/>
        </w:rPr>
        <w:t> </w:t>
      </w:r>
      <w:r>
        <w:rPr>
          <w:color w:val="231F20"/>
          <w:spacing w:val="-4"/>
          <w:sz w:val="18"/>
        </w:rPr>
        <w:t>210.</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Bruce Sterling, “Every Other Movie Is the Blue Pill,” in Karen Haber (ed.), </w:t>
      </w:r>
      <w:r>
        <w:rPr>
          <w:i/>
          <w:color w:val="231F20"/>
          <w:sz w:val="18"/>
        </w:rPr>
        <w:t>Exploring the Matrix: Visions of the Cyber Present </w:t>
      </w:r>
      <w:r>
        <w:rPr>
          <w:color w:val="231F20"/>
          <w:sz w:val="18"/>
        </w:rPr>
        <w:t>(New York: St. Martin’s Press, 2003), pp. 23–24.</w:t>
      </w:r>
    </w:p>
    <w:p>
      <w:pPr>
        <w:pStyle w:val="ListParagraph"/>
        <w:numPr>
          <w:ilvl w:val="0"/>
          <w:numId w:val="16"/>
        </w:numPr>
        <w:tabs>
          <w:tab w:pos="673" w:val="left" w:leader="none"/>
        </w:tabs>
        <w:spacing w:line="237" w:lineRule="auto" w:before="0" w:after="0"/>
        <w:ind w:left="117" w:right="111" w:firstLine="240"/>
        <w:jc w:val="both"/>
        <w:rPr>
          <w:sz w:val="18"/>
        </w:rPr>
      </w:pPr>
      <w:r>
        <w:rPr>
          <w:color w:val="231F20"/>
          <w:sz w:val="18"/>
        </w:rPr>
        <w:t>This and subsequent quotations are taken from Matrix Virtual Theater, Wachowski</w:t>
      </w:r>
      <w:r>
        <w:rPr>
          <w:color w:val="231F20"/>
          <w:spacing w:val="40"/>
          <w:sz w:val="18"/>
        </w:rPr>
        <w:t> </w:t>
      </w:r>
      <w:r>
        <w:rPr>
          <w:color w:val="231F20"/>
          <w:sz w:val="18"/>
        </w:rPr>
        <w:t>Brothers</w:t>
      </w:r>
      <w:r>
        <w:rPr>
          <w:color w:val="231F20"/>
          <w:spacing w:val="40"/>
          <w:sz w:val="18"/>
        </w:rPr>
        <w:t> </w:t>
      </w:r>
      <w:r>
        <w:rPr>
          <w:color w:val="231F20"/>
          <w:sz w:val="18"/>
        </w:rPr>
        <w:t>Transcript,</w:t>
      </w:r>
      <w:r>
        <w:rPr>
          <w:color w:val="231F20"/>
          <w:spacing w:val="40"/>
          <w:sz w:val="18"/>
        </w:rPr>
        <w:t> </w:t>
      </w:r>
      <w:r>
        <w:rPr>
          <w:color w:val="231F20"/>
          <w:sz w:val="18"/>
        </w:rPr>
        <w:t>November</w:t>
      </w:r>
      <w:r>
        <w:rPr>
          <w:color w:val="231F20"/>
          <w:spacing w:val="40"/>
          <w:sz w:val="18"/>
        </w:rPr>
        <w:t> </w:t>
      </w:r>
      <w:r>
        <w:rPr>
          <w:color w:val="231F20"/>
          <w:sz w:val="18"/>
        </w:rPr>
        <w:t>6,</w:t>
      </w:r>
      <w:r>
        <w:rPr>
          <w:color w:val="231F20"/>
          <w:spacing w:val="40"/>
          <w:sz w:val="18"/>
        </w:rPr>
        <w:t> </w:t>
      </w:r>
      <w:r>
        <w:rPr>
          <w:color w:val="231F20"/>
          <w:sz w:val="18"/>
        </w:rPr>
        <w:t>1999,</w:t>
      </w:r>
      <w:r>
        <w:rPr>
          <w:color w:val="231F20"/>
          <w:spacing w:val="40"/>
          <w:sz w:val="18"/>
        </w:rPr>
        <w:t> </w:t>
      </w:r>
      <w:r>
        <w:rPr>
          <w:color w:val="231F20"/>
          <w:sz w:val="18"/>
        </w:rPr>
        <w:t>as</w:t>
      </w:r>
      <w:r>
        <w:rPr>
          <w:color w:val="231F20"/>
          <w:spacing w:val="40"/>
          <w:sz w:val="18"/>
        </w:rPr>
        <w:t> </w:t>
      </w:r>
      <w:r>
        <w:rPr>
          <w:color w:val="231F20"/>
          <w:sz w:val="18"/>
        </w:rPr>
        <w:t>seen</w:t>
      </w:r>
      <w:r>
        <w:rPr>
          <w:color w:val="231F20"/>
          <w:spacing w:val="40"/>
          <w:sz w:val="18"/>
        </w:rPr>
        <w:t> </w:t>
      </w:r>
      <w:r>
        <w:rPr>
          <w:color w:val="231F20"/>
          <w:sz w:val="18"/>
        </w:rPr>
        <w:t>at</w:t>
      </w:r>
      <w:r>
        <w:rPr>
          <w:color w:val="231F20"/>
          <w:spacing w:val="40"/>
          <w:sz w:val="18"/>
        </w:rPr>
        <w:t> </w:t>
      </w:r>
      <w:hyperlink r:id="rId117">
        <w:r>
          <w:rPr>
            <w:color w:val="231F20"/>
            <w:sz w:val="18"/>
          </w:rPr>
          <w:t>http://www</w:t>
        </w:r>
      </w:hyperlink>
    </w:p>
    <w:p>
      <w:pPr>
        <w:spacing w:line="239" w:lineRule="exact" w:before="0"/>
        <w:ind w:left="117" w:right="0" w:firstLine="0"/>
        <w:jc w:val="left"/>
        <w:rPr>
          <w:sz w:val="18"/>
        </w:rPr>
      </w:pPr>
      <w:hyperlink r:id="rId117">
        <w:r>
          <w:rPr>
            <w:color w:val="231F20"/>
            <w:spacing w:val="-2"/>
            <w:sz w:val="18"/>
          </w:rPr>
          <w:t>.warnervideo.com/matrixevents/wachowski.html.</w:t>
        </w:r>
      </w:hyperlink>
    </w:p>
    <w:p>
      <w:pPr>
        <w:pStyle w:val="ListParagraph"/>
        <w:numPr>
          <w:ilvl w:val="0"/>
          <w:numId w:val="16"/>
        </w:numPr>
        <w:tabs>
          <w:tab w:pos="673" w:val="left" w:leader="none"/>
        </w:tabs>
        <w:spacing w:line="240" w:lineRule="exact" w:before="0" w:after="0"/>
        <w:ind w:left="672" w:right="0" w:hanging="316"/>
        <w:jc w:val="left"/>
        <w:rPr>
          <w:sz w:val="18"/>
        </w:rPr>
      </w:pPr>
      <w:r>
        <w:rPr>
          <w:color w:val="231F20"/>
          <w:sz w:val="18"/>
        </w:rPr>
        <w:t>“Matrix</w:t>
      </w:r>
      <w:r>
        <w:rPr>
          <w:color w:val="231F20"/>
          <w:spacing w:val="13"/>
          <w:sz w:val="18"/>
        </w:rPr>
        <w:t> </w:t>
      </w:r>
      <w:r>
        <w:rPr>
          <w:color w:val="231F20"/>
          <w:sz w:val="18"/>
        </w:rPr>
        <w:t>Explained:</w:t>
      </w:r>
      <w:r>
        <w:rPr>
          <w:color w:val="231F20"/>
          <w:spacing w:val="14"/>
          <w:sz w:val="18"/>
        </w:rPr>
        <w:t> </w:t>
      </w:r>
      <w:r>
        <w:rPr>
          <w:color w:val="231F20"/>
          <w:sz w:val="18"/>
        </w:rPr>
        <w:t>What</w:t>
      </w:r>
      <w:r>
        <w:rPr>
          <w:color w:val="231F20"/>
          <w:spacing w:val="14"/>
          <w:sz w:val="18"/>
        </w:rPr>
        <w:t> </w:t>
      </w:r>
      <w:r>
        <w:rPr>
          <w:color w:val="231F20"/>
          <w:sz w:val="18"/>
        </w:rPr>
        <w:t>Is</w:t>
      </w:r>
      <w:r>
        <w:rPr>
          <w:color w:val="231F20"/>
          <w:spacing w:val="14"/>
          <w:sz w:val="18"/>
        </w:rPr>
        <w:t> </w:t>
      </w:r>
      <w:r>
        <w:rPr>
          <w:color w:val="231F20"/>
          <w:sz w:val="18"/>
        </w:rPr>
        <w:t>the</w:t>
      </w:r>
      <w:r>
        <w:rPr>
          <w:color w:val="231F20"/>
          <w:spacing w:val="14"/>
          <w:sz w:val="18"/>
        </w:rPr>
        <w:t> </w:t>
      </w:r>
      <w:r>
        <w:rPr>
          <w:color w:val="231F20"/>
          <w:sz w:val="18"/>
        </w:rPr>
        <w:t>Matrix?”</w:t>
      </w:r>
      <w:r>
        <w:rPr>
          <w:color w:val="231F20"/>
          <w:spacing w:val="14"/>
          <w:sz w:val="18"/>
        </w:rPr>
        <w:t> </w:t>
      </w:r>
      <w:hyperlink r:id="rId118">
        <w:r>
          <w:rPr>
            <w:color w:val="231F20"/>
            <w:sz w:val="18"/>
          </w:rPr>
          <w:t>http://www.matrix-</w:t>
        </w:r>
        <w:r>
          <w:rPr>
            <w:color w:val="231F20"/>
            <w:spacing w:val="-2"/>
            <w:sz w:val="18"/>
          </w:rPr>
          <w:t>explained</w:t>
        </w:r>
      </w:hyperlink>
    </w:p>
    <w:p>
      <w:pPr>
        <w:spacing w:line="240" w:lineRule="exact" w:before="0"/>
        <w:ind w:left="117" w:right="0" w:firstLine="0"/>
        <w:jc w:val="left"/>
        <w:rPr>
          <w:sz w:val="18"/>
        </w:rPr>
      </w:pPr>
      <w:hyperlink r:id="rId118">
        <w:r>
          <w:rPr>
            <w:color w:val="231F20"/>
            <w:spacing w:val="-2"/>
            <w:sz w:val="18"/>
          </w:rPr>
          <w:t>.com/about_matrix.htm.</w:t>
        </w:r>
      </w:hyperlink>
    </w:p>
    <w:p>
      <w:pPr>
        <w:pStyle w:val="ListParagraph"/>
        <w:numPr>
          <w:ilvl w:val="0"/>
          <w:numId w:val="16"/>
        </w:numPr>
        <w:tabs>
          <w:tab w:pos="673" w:val="left" w:leader="none"/>
        </w:tabs>
        <w:spacing w:line="240" w:lineRule="exact" w:before="0" w:after="0"/>
        <w:ind w:left="672" w:right="0" w:hanging="316"/>
        <w:jc w:val="left"/>
        <w:rPr>
          <w:sz w:val="18"/>
        </w:rPr>
      </w:pPr>
      <w:r>
        <w:rPr>
          <w:color w:val="231F20"/>
          <w:sz w:val="18"/>
        </w:rPr>
        <w:t>Joel</w:t>
      </w:r>
      <w:r>
        <w:rPr>
          <w:color w:val="231F20"/>
          <w:spacing w:val="18"/>
          <w:sz w:val="18"/>
        </w:rPr>
        <w:t> </w:t>
      </w:r>
      <w:r>
        <w:rPr>
          <w:color w:val="231F20"/>
          <w:sz w:val="18"/>
        </w:rPr>
        <w:t>Silver,</w:t>
      </w:r>
      <w:r>
        <w:rPr>
          <w:color w:val="231F20"/>
          <w:spacing w:val="19"/>
          <w:sz w:val="18"/>
        </w:rPr>
        <w:t> </w:t>
      </w:r>
      <w:r>
        <w:rPr>
          <w:color w:val="231F20"/>
          <w:sz w:val="18"/>
        </w:rPr>
        <w:t>as</w:t>
      </w:r>
      <w:r>
        <w:rPr>
          <w:color w:val="231F20"/>
          <w:spacing w:val="18"/>
          <w:sz w:val="18"/>
        </w:rPr>
        <w:t> </w:t>
      </w:r>
      <w:r>
        <w:rPr>
          <w:color w:val="231F20"/>
          <w:sz w:val="18"/>
        </w:rPr>
        <w:t>quoted</w:t>
      </w:r>
      <w:r>
        <w:rPr>
          <w:color w:val="231F20"/>
          <w:spacing w:val="19"/>
          <w:sz w:val="18"/>
        </w:rPr>
        <w:t> </w:t>
      </w:r>
      <w:r>
        <w:rPr>
          <w:color w:val="231F20"/>
          <w:sz w:val="18"/>
        </w:rPr>
        <w:t>in</w:t>
      </w:r>
      <w:r>
        <w:rPr>
          <w:color w:val="231F20"/>
          <w:spacing w:val="18"/>
          <w:sz w:val="18"/>
        </w:rPr>
        <w:t> </w:t>
      </w:r>
      <w:r>
        <w:rPr>
          <w:color w:val="231F20"/>
          <w:sz w:val="18"/>
        </w:rPr>
        <w:t>“Scrolls</w:t>
      </w:r>
      <w:r>
        <w:rPr>
          <w:color w:val="231F20"/>
          <w:spacing w:val="19"/>
          <w:sz w:val="18"/>
        </w:rPr>
        <w:t> </w:t>
      </w:r>
      <w:r>
        <w:rPr>
          <w:color w:val="231F20"/>
          <w:sz w:val="18"/>
        </w:rPr>
        <w:t>to</w:t>
      </w:r>
      <w:r>
        <w:rPr>
          <w:color w:val="231F20"/>
          <w:spacing w:val="19"/>
          <w:sz w:val="18"/>
        </w:rPr>
        <w:t> </w:t>
      </w:r>
      <w:r>
        <w:rPr>
          <w:color w:val="231F20"/>
          <w:sz w:val="18"/>
        </w:rPr>
        <w:t>Screen:</w:t>
      </w:r>
      <w:r>
        <w:rPr>
          <w:color w:val="231F20"/>
          <w:spacing w:val="11"/>
          <w:sz w:val="18"/>
        </w:rPr>
        <w:t> </w:t>
      </w:r>
      <w:r>
        <w:rPr>
          <w:color w:val="231F20"/>
          <w:sz w:val="18"/>
        </w:rPr>
        <w:t>A</w:t>
      </w:r>
      <w:r>
        <w:rPr>
          <w:color w:val="231F20"/>
          <w:spacing w:val="10"/>
          <w:sz w:val="18"/>
        </w:rPr>
        <w:t> </w:t>
      </w:r>
      <w:r>
        <w:rPr>
          <w:color w:val="231F20"/>
          <w:sz w:val="18"/>
        </w:rPr>
        <w:t>Brief</w:t>
      </w:r>
      <w:r>
        <w:rPr>
          <w:color w:val="231F20"/>
          <w:spacing w:val="18"/>
          <w:sz w:val="18"/>
        </w:rPr>
        <w:t> </w:t>
      </w:r>
      <w:r>
        <w:rPr>
          <w:color w:val="231F20"/>
          <w:sz w:val="18"/>
        </w:rPr>
        <w:t>History</w:t>
      </w:r>
      <w:r>
        <w:rPr>
          <w:color w:val="231F20"/>
          <w:spacing w:val="19"/>
          <w:sz w:val="18"/>
        </w:rPr>
        <w:t> </w:t>
      </w:r>
      <w:r>
        <w:rPr>
          <w:color w:val="231F20"/>
          <w:sz w:val="18"/>
        </w:rPr>
        <w:t>of</w:t>
      </w:r>
      <w:r>
        <w:rPr>
          <w:color w:val="231F20"/>
          <w:spacing w:val="12"/>
          <w:sz w:val="18"/>
        </w:rPr>
        <w:t> </w:t>
      </w:r>
      <w:r>
        <w:rPr>
          <w:color w:val="231F20"/>
          <w:spacing w:val="-2"/>
          <w:sz w:val="18"/>
        </w:rPr>
        <w:t>Anime,”</w:t>
      </w:r>
    </w:p>
    <w:p>
      <w:pPr>
        <w:spacing w:line="240" w:lineRule="exact" w:before="0"/>
        <w:ind w:left="117" w:right="0" w:firstLine="0"/>
        <w:jc w:val="left"/>
        <w:rPr>
          <w:sz w:val="18"/>
        </w:rPr>
      </w:pPr>
      <w:r>
        <w:rPr>
          <w:i/>
          <w:color w:val="231F20"/>
          <w:sz w:val="18"/>
        </w:rPr>
        <w:t>The</w:t>
      </w:r>
      <w:r>
        <w:rPr>
          <w:i/>
          <w:color w:val="231F20"/>
          <w:spacing w:val="-3"/>
          <w:sz w:val="18"/>
        </w:rPr>
        <w:t> </w:t>
      </w:r>
      <w:r>
        <w:rPr>
          <w:i/>
          <w:color w:val="231F20"/>
          <w:sz w:val="18"/>
        </w:rPr>
        <w:t>Animatrix</w:t>
      </w:r>
      <w:r>
        <w:rPr>
          <w:i/>
          <w:color w:val="231F20"/>
          <w:spacing w:val="-2"/>
          <w:sz w:val="18"/>
        </w:rPr>
        <w:t> </w:t>
      </w:r>
      <w:r>
        <w:rPr>
          <w:color w:val="231F20"/>
          <w:spacing w:val="-4"/>
          <w:sz w:val="18"/>
        </w:rPr>
        <w:t>DVD.</w:t>
      </w:r>
    </w:p>
    <w:p>
      <w:pPr>
        <w:pStyle w:val="ListParagraph"/>
        <w:numPr>
          <w:ilvl w:val="0"/>
          <w:numId w:val="16"/>
        </w:numPr>
        <w:tabs>
          <w:tab w:pos="673" w:val="left" w:leader="none"/>
        </w:tabs>
        <w:spacing w:line="237" w:lineRule="auto" w:before="0" w:after="0"/>
        <w:ind w:left="117" w:right="111" w:firstLine="240"/>
        <w:jc w:val="left"/>
        <w:rPr>
          <w:sz w:val="18"/>
        </w:rPr>
      </w:pPr>
      <w:r>
        <w:rPr>
          <w:color w:val="231F20"/>
          <w:sz w:val="18"/>
        </w:rPr>
        <w:t>Ivan</w:t>
      </w:r>
      <w:r>
        <w:rPr>
          <w:color w:val="231F20"/>
          <w:spacing w:val="-18"/>
          <w:sz w:val="18"/>
        </w:rPr>
        <w:t> </w:t>
      </w:r>
      <w:r>
        <w:rPr>
          <w:color w:val="231F20"/>
          <w:sz w:val="18"/>
        </w:rPr>
        <w:t>Askwith,</w:t>
      </w:r>
      <w:r>
        <w:rPr>
          <w:color w:val="231F20"/>
          <w:spacing w:val="-12"/>
          <w:sz w:val="18"/>
        </w:rPr>
        <w:t> </w:t>
      </w:r>
      <w:r>
        <w:rPr>
          <w:color w:val="231F20"/>
          <w:sz w:val="18"/>
        </w:rPr>
        <w:t>“A</w:t>
      </w:r>
      <w:r>
        <w:rPr>
          <w:color w:val="231F20"/>
          <w:spacing w:val="-21"/>
          <w:sz w:val="18"/>
        </w:rPr>
        <w:t> </w:t>
      </w:r>
      <w:r>
        <w:rPr>
          <w:i/>
          <w:color w:val="231F20"/>
          <w:sz w:val="18"/>
        </w:rPr>
        <w:t>Matrix</w:t>
      </w:r>
      <w:r>
        <w:rPr>
          <w:i/>
          <w:color w:val="231F20"/>
          <w:spacing w:val="-11"/>
          <w:sz w:val="18"/>
        </w:rPr>
        <w:t> </w:t>
      </w:r>
      <w:r>
        <w:rPr>
          <w:color w:val="231F20"/>
          <w:sz w:val="18"/>
        </w:rPr>
        <w:t>in</w:t>
      </w:r>
      <w:r>
        <w:rPr>
          <w:color w:val="231F20"/>
          <w:spacing w:val="-11"/>
          <w:sz w:val="18"/>
        </w:rPr>
        <w:t> </w:t>
      </w:r>
      <w:r>
        <w:rPr>
          <w:color w:val="231F20"/>
          <w:sz w:val="18"/>
        </w:rPr>
        <w:t>Every</w:t>
      </w:r>
      <w:r>
        <w:rPr>
          <w:color w:val="231F20"/>
          <w:spacing w:val="-11"/>
          <w:sz w:val="18"/>
        </w:rPr>
        <w:t> </w:t>
      </w:r>
      <w:r>
        <w:rPr>
          <w:color w:val="231F20"/>
          <w:sz w:val="18"/>
        </w:rPr>
        <w:t>Medium,”</w:t>
      </w:r>
      <w:r>
        <w:rPr>
          <w:color w:val="231F20"/>
          <w:spacing w:val="-12"/>
          <w:sz w:val="18"/>
        </w:rPr>
        <w:t> </w:t>
      </w:r>
      <w:r>
        <w:rPr>
          <w:i/>
          <w:color w:val="231F20"/>
          <w:sz w:val="18"/>
        </w:rPr>
        <w:t>Salon,</w:t>
      </w:r>
      <w:r>
        <w:rPr>
          <w:i/>
          <w:color w:val="231F20"/>
          <w:spacing w:val="-11"/>
          <w:sz w:val="18"/>
        </w:rPr>
        <w:t> </w:t>
      </w:r>
      <w:r>
        <w:rPr>
          <w:color w:val="231F20"/>
          <w:sz w:val="18"/>
        </w:rPr>
        <w:t>May</w:t>
      </w:r>
      <w:r>
        <w:rPr>
          <w:color w:val="231F20"/>
          <w:spacing w:val="-11"/>
          <w:sz w:val="18"/>
        </w:rPr>
        <w:t> </w:t>
      </w:r>
      <w:r>
        <w:rPr>
          <w:color w:val="231F20"/>
          <w:sz w:val="18"/>
        </w:rPr>
        <w:t>12,</w:t>
      </w:r>
      <w:r>
        <w:rPr>
          <w:color w:val="231F20"/>
          <w:spacing w:val="-11"/>
          <w:sz w:val="18"/>
        </w:rPr>
        <w:t> </w:t>
      </w:r>
      <w:r>
        <w:rPr>
          <w:color w:val="231F20"/>
          <w:sz w:val="18"/>
        </w:rPr>
        <w:t>2003,</w:t>
      </w:r>
      <w:r>
        <w:rPr>
          <w:color w:val="231F20"/>
          <w:spacing w:val="-12"/>
          <w:sz w:val="18"/>
        </w:rPr>
        <w:t> </w:t>
      </w:r>
      <w:r>
        <w:rPr>
          <w:color w:val="231F20"/>
          <w:sz w:val="18"/>
        </w:rPr>
        <w:t>accessed </w:t>
      </w:r>
      <w:r>
        <w:rPr>
          <w:color w:val="231F20"/>
          <w:w w:val="105"/>
          <w:sz w:val="18"/>
        </w:rPr>
        <w:t>at</w:t>
      </w:r>
      <w:r>
        <w:rPr>
          <w:color w:val="231F20"/>
          <w:spacing w:val="-10"/>
          <w:w w:val="105"/>
          <w:sz w:val="18"/>
        </w:rPr>
        <w:t> </w:t>
      </w:r>
      <w:hyperlink r:id="rId119">
        <w:r>
          <w:rPr>
            <w:color w:val="231F20"/>
            <w:w w:val="105"/>
            <w:sz w:val="18"/>
          </w:rPr>
          <w:t>http://archive.salon.com/tech/feature/2003/05/12/matrix_universe/index</w:t>
        </w:r>
      </w:hyperlink>
    </w:p>
    <w:p>
      <w:pPr>
        <w:spacing w:line="239" w:lineRule="exact" w:before="0"/>
        <w:ind w:left="117" w:right="0" w:firstLine="0"/>
        <w:jc w:val="left"/>
        <w:rPr>
          <w:sz w:val="18"/>
        </w:rPr>
      </w:pPr>
      <w:hyperlink r:id="rId119">
        <w:r>
          <w:rPr>
            <w:color w:val="231F20"/>
            <w:spacing w:val="-2"/>
            <w:sz w:val="18"/>
          </w:rPr>
          <w:t>_np.html.</w:t>
        </w:r>
      </w:hyperlink>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For a useful discussion, see Kristin Thompson, </w:t>
      </w:r>
      <w:r>
        <w:rPr>
          <w:i/>
          <w:color w:val="231F20"/>
          <w:sz w:val="18"/>
        </w:rPr>
        <w:t>Storytelling in the New</w:t>
      </w:r>
      <w:r>
        <w:rPr>
          <w:i/>
          <w:color w:val="231F20"/>
          <w:sz w:val="18"/>
        </w:rPr>
        <w:t> Hollywood: Understanding Classical Narrative Techniqu</w:t>
      </w:r>
      <w:r>
        <w:rPr>
          <w:color w:val="231F20"/>
          <w:sz w:val="18"/>
        </w:rPr>
        <w:t>e (Cambridge, Mass.: Har- vard University Press, 1999).</w:t>
      </w:r>
    </w:p>
    <w:p>
      <w:pPr>
        <w:spacing w:after="0" w:line="237" w:lineRule="auto"/>
        <w:jc w:val="both"/>
        <w:rPr>
          <w:sz w:val="18"/>
        </w:rPr>
        <w:sectPr>
          <w:pgSz w:w="8850" w:h="12650"/>
          <w:pgMar w:header="693" w:footer="0" w:top="1160" w:bottom="280" w:left="1140" w:right="1140"/>
        </w:sectPr>
      </w:pPr>
    </w:p>
    <w:p>
      <w:pPr>
        <w:pStyle w:val="ListParagraph"/>
        <w:numPr>
          <w:ilvl w:val="0"/>
          <w:numId w:val="16"/>
        </w:numPr>
        <w:tabs>
          <w:tab w:pos="673" w:val="left" w:leader="none"/>
        </w:tabs>
        <w:spacing w:line="241" w:lineRule="exact" w:before="68" w:after="0"/>
        <w:ind w:left="672" w:right="0" w:hanging="316"/>
        <w:jc w:val="both"/>
        <w:rPr>
          <w:i/>
          <w:sz w:val="18"/>
        </w:rPr>
      </w:pPr>
      <w:bookmarkStart w:name="_bookmark19" w:id="31"/>
      <w:bookmarkEnd w:id="31"/>
      <w:r>
        <w:rPr>
          <w:color w:val="231F20"/>
          <w:sz w:val="18"/>
        </w:rPr>
        <w:t>Fion</w:t>
      </w:r>
      <w:r>
        <w:rPr>
          <w:color w:val="231F20"/>
          <w:sz w:val="18"/>
        </w:rPr>
        <w:t>a</w:t>
      </w:r>
      <w:r>
        <w:rPr>
          <w:color w:val="231F20"/>
          <w:spacing w:val="41"/>
          <w:sz w:val="18"/>
        </w:rPr>
        <w:t> </w:t>
      </w:r>
      <w:r>
        <w:rPr>
          <w:color w:val="231F20"/>
          <w:sz w:val="18"/>
        </w:rPr>
        <w:t>Morrow,</w:t>
      </w:r>
      <w:r>
        <w:rPr>
          <w:color w:val="231F20"/>
          <w:spacing w:val="42"/>
          <w:sz w:val="18"/>
        </w:rPr>
        <w:t> </w:t>
      </w:r>
      <w:r>
        <w:rPr>
          <w:color w:val="231F20"/>
          <w:sz w:val="18"/>
        </w:rPr>
        <w:t>“Matrix:</w:t>
      </w:r>
      <w:r>
        <w:rPr>
          <w:color w:val="231F20"/>
          <w:spacing w:val="42"/>
          <w:sz w:val="18"/>
        </w:rPr>
        <w:t> </w:t>
      </w:r>
      <w:r>
        <w:rPr>
          <w:color w:val="231F20"/>
          <w:sz w:val="18"/>
        </w:rPr>
        <w:t>The</w:t>
      </w:r>
      <w:r>
        <w:rPr>
          <w:color w:val="231F20"/>
          <w:spacing w:val="41"/>
          <w:sz w:val="18"/>
        </w:rPr>
        <w:t> </w:t>
      </w:r>
      <w:r>
        <w:rPr>
          <w:color w:val="231F20"/>
          <w:sz w:val="18"/>
        </w:rPr>
        <w:t>’trix</w:t>
      </w:r>
      <w:r>
        <w:rPr>
          <w:color w:val="231F20"/>
          <w:spacing w:val="42"/>
          <w:sz w:val="18"/>
        </w:rPr>
        <w:t> </w:t>
      </w:r>
      <w:r>
        <w:rPr>
          <w:color w:val="231F20"/>
          <w:sz w:val="18"/>
        </w:rPr>
        <w:t>of</w:t>
      </w:r>
      <w:r>
        <w:rPr>
          <w:color w:val="231F20"/>
          <w:spacing w:val="42"/>
          <w:sz w:val="18"/>
        </w:rPr>
        <w:t> </w:t>
      </w:r>
      <w:r>
        <w:rPr>
          <w:color w:val="231F20"/>
          <w:sz w:val="18"/>
        </w:rPr>
        <w:t>the</w:t>
      </w:r>
      <w:r>
        <w:rPr>
          <w:color w:val="231F20"/>
          <w:spacing w:val="42"/>
          <w:sz w:val="18"/>
        </w:rPr>
        <w:t> </w:t>
      </w:r>
      <w:r>
        <w:rPr>
          <w:color w:val="231F20"/>
          <w:sz w:val="18"/>
        </w:rPr>
        <w:t>Trade,”</w:t>
      </w:r>
      <w:r>
        <w:rPr>
          <w:color w:val="231F20"/>
          <w:spacing w:val="41"/>
          <w:sz w:val="18"/>
        </w:rPr>
        <w:t> </w:t>
      </w:r>
      <w:r>
        <w:rPr>
          <w:i/>
          <w:color w:val="231F20"/>
          <w:sz w:val="18"/>
        </w:rPr>
        <w:t>London</w:t>
      </w:r>
      <w:r>
        <w:rPr>
          <w:i/>
          <w:color w:val="231F20"/>
          <w:spacing w:val="42"/>
          <w:sz w:val="18"/>
        </w:rPr>
        <w:t> </w:t>
      </w:r>
      <w:r>
        <w:rPr>
          <w:i/>
          <w:color w:val="231F20"/>
          <w:spacing w:val="-2"/>
          <w:sz w:val="18"/>
        </w:rPr>
        <w:t>Independent,</w:t>
      </w:r>
    </w:p>
    <w:p>
      <w:pPr>
        <w:spacing w:line="240" w:lineRule="exact" w:before="0"/>
        <w:ind w:left="117" w:right="0" w:firstLine="0"/>
        <w:jc w:val="both"/>
        <w:rPr>
          <w:sz w:val="18"/>
        </w:rPr>
      </w:pPr>
      <w:r>
        <w:rPr>
          <w:color w:val="231F20"/>
          <w:sz w:val="18"/>
        </w:rPr>
        <w:t>March</w:t>
      </w:r>
      <w:r>
        <w:rPr>
          <w:color w:val="231F20"/>
          <w:spacing w:val="2"/>
          <w:sz w:val="18"/>
        </w:rPr>
        <w:t> </w:t>
      </w:r>
      <w:r>
        <w:rPr>
          <w:color w:val="231F20"/>
          <w:sz w:val="18"/>
        </w:rPr>
        <w:t>28,</w:t>
      </w:r>
      <w:r>
        <w:rPr>
          <w:color w:val="231F20"/>
          <w:spacing w:val="2"/>
          <w:sz w:val="18"/>
        </w:rPr>
        <w:t> </w:t>
      </w:r>
      <w:r>
        <w:rPr>
          <w:color w:val="231F20"/>
          <w:spacing w:val="-2"/>
          <w:sz w:val="18"/>
        </w:rPr>
        <w:t>2003.</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Mike</w:t>
      </w:r>
      <w:r>
        <w:rPr>
          <w:color w:val="231F20"/>
          <w:spacing w:val="-7"/>
          <w:sz w:val="18"/>
        </w:rPr>
        <w:t> </w:t>
      </w:r>
      <w:r>
        <w:rPr>
          <w:color w:val="231F20"/>
          <w:sz w:val="18"/>
        </w:rPr>
        <w:t>Antonucci,</w:t>
      </w:r>
      <w:r>
        <w:rPr>
          <w:color w:val="231F20"/>
          <w:spacing w:val="-1"/>
          <w:sz w:val="18"/>
        </w:rPr>
        <w:t> </w:t>
      </w:r>
      <w:r>
        <w:rPr>
          <w:color w:val="231F20"/>
          <w:sz w:val="18"/>
        </w:rPr>
        <w:t>“Matrix</w:t>
      </w:r>
      <w:r>
        <w:rPr>
          <w:color w:val="231F20"/>
          <w:spacing w:val="-1"/>
          <w:sz w:val="18"/>
        </w:rPr>
        <w:t> </w:t>
      </w:r>
      <w:r>
        <w:rPr>
          <w:color w:val="231F20"/>
          <w:sz w:val="18"/>
        </w:rPr>
        <w:t>Story</w:t>
      </w:r>
      <w:r>
        <w:rPr>
          <w:color w:val="231F20"/>
          <w:spacing w:val="-1"/>
          <w:sz w:val="18"/>
        </w:rPr>
        <w:t> </w:t>
      </w:r>
      <w:r>
        <w:rPr>
          <w:color w:val="231F20"/>
          <w:sz w:val="18"/>
        </w:rPr>
        <w:t>Spans</w:t>
      </w:r>
      <w:r>
        <w:rPr>
          <w:color w:val="231F20"/>
          <w:spacing w:val="-1"/>
          <w:sz w:val="18"/>
        </w:rPr>
        <w:t> </w:t>
      </w:r>
      <w:r>
        <w:rPr>
          <w:color w:val="231F20"/>
          <w:sz w:val="18"/>
        </w:rPr>
        <w:t>Sequel</w:t>
      </w:r>
      <w:r>
        <w:rPr>
          <w:color w:val="231F20"/>
          <w:spacing w:val="-1"/>
          <w:sz w:val="18"/>
        </w:rPr>
        <w:t> </w:t>
      </w:r>
      <w:r>
        <w:rPr>
          <w:color w:val="231F20"/>
          <w:sz w:val="18"/>
        </w:rPr>
        <w:t>Films,</w:t>
      </w:r>
      <w:r>
        <w:rPr>
          <w:color w:val="231F20"/>
          <w:spacing w:val="-1"/>
          <w:sz w:val="18"/>
        </w:rPr>
        <w:t> </w:t>
      </w:r>
      <w:r>
        <w:rPr>
          <w:color w:val="231F20"/>
          <w:sz w:val="18"/>
        </w:rPr>
        <w:t>Video</w:t>
      </w:r>
      <w:r>
        <w:rPr>
          <w:color w:val="231F20"/>
          <w:spacing w:val="-1"/>
          <w:sz w:val="18"/>
        </w:rPr>
        <w:t> </w:t>
      </w:r>
      <w:r>
        <w:rPr>
          <w:color w:val="231F20"/>
          <w:sz w:val="18"/>
        </w:rPr>
        <w:t>Game,</w:t>
      </w:r>
      <w:r>
        <w:rPr>
          <w:color w:val="231F20"/>
          <w:spacing w:val="-7"/>
          <w:sz w:val="18"/>
        </w:rPr>
        <w:t> </w:t>
      </w:r>
      <w:r>
        <w:rPr>
          <w:color w:val="231F20"/>
          <w:sz w:val="18"/>
        </w:rPr>
        <w:t>Anime DVD,” </w:t>
      </w:r>
      <w:r>
        <w:rPr>
          <w:i/>
          <w:color w:val="231F20"/>
          <w:sz w:val="18"/>
        </w:rPr>
        <w:t>San Jose Mercury, </w:t>
      </w:r>
      <w:r>
        <w:rPr>
          <w:color w:val="231F20"/>
          <w:sz w:val="18"/>
        </w:rPr>
        <w:t>May 5, 2003.</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Jennifer</w:t>
      </w:r>
      <w:r>
        <w:rPr>
          <w:color w:val="231F20"/>
          <w:spacing w:val="-1"/>
          <w:sz w:val="18"/>
        </w:rPr>
        <w:t> </w:t>
      </w:r>
      <w:r>
        <w:rPr>
          <w:color w:val="231F20"/>
          <w:sz w:val="18"/>
        </w:rPr>
        <w:t>Netherby,</w:t>
      </w:r>
      <w:r>
        <w:rPr>
          <w:color w:val="231F20"/>
          <w:spacing w:val="-1"/>
          <w:sz w:val="18"/>
        </w:rPr>
        <w:t> </w:t>
      </w:r>
      <w:r>
        <w:rPr>
          <w:color w:val="231F20"/>
          <w:sz w:val="18"/>
        </w:rPr>
        <w:t>“The</w:t>
      </w:r>
      <w:r>
        <w:rPr>
          <w:color w:val="231F20"/>
          <w:spacing w:val="-1"/>
          <w:sz w:val="18"/>
        </w:rPr>
        <w:t> </w:t>
      </w:r>
      <w:r>
        <w:rPr>
          <w:color w:val="231F20"/>
          <w:sz w:val="18"/>
        </w:rPr>
        <w:t>Neo-Classical</w:t>
      </w:r>
      <w:r>
        <w:rPr>
          <w:color w:val="231F20"/>
          <w:spacing w:val="-1"/>
          <w:sz w:val="18"/>
        </w:rPr>
        <w:t> </w:t>
      </w:r>
      <w:r>
        <w:rPr>
          <w:color w:val="231F20"/>
          <w:sz w:val="18"/>
        </w:rPr>
        <w:t>Period</w:t>
      </w:r>
      <w:r>
        <w:rPr>
          <w:color w:val="231F20"/>
          <w:spacing w:val="-1"/>
          <w:sz w:val="18"/>
        </w:rPr>
        <w:t> </w:t>
      </w:r>
      <w:r>
        <w:rPr>
          <w:color w:val="231F20"/>
          <w:sz w:val="18"/>
        </w:rPr>
        <w:t>at</w:t>
      </w:r>
      <w:r>
        <w:rPr>
          <w:color w:val="231F20"/>
          <w:spacing w:val="-1"/>
          <w:sz w:val="18"/>
        </w:rPr>
        <w:t> </w:t>
      </w:r>
      <w:r>
        <w:rPr>
          <w:color w:val="231F20"/>
          <w:sz w:val="18"/>
        </w:rPr>
        <w:t>Warner:</w:t>
      </w:r>
      <w:r>
        <w:rPr>
          <w:color w:val="231F20"/>
          <w:spacing w:val="-2"/>
          <w:sz w:val="18"/>
        </w:rPr>
        <w:t> </w:t>
      </w:r>
      <w:r>
        <w:rPr>
          <w:i/>
          <w:color w:val="231F20"/>
          <w:sz w:val="18"/>
        </w:rPr>
        <w:t>Matrix</w:t>
      </w:r>
      <w:r>
        <w:rPr>
          <w:i/>
          <w:color w:val="231F20"/>
          <w:spacing w:val="-1"/>
          <w:sz w:val="18"/>
        </w:rPr>
        <w:t> </w:t>
      </w:r>
      <w:r>
        <w:rPr>
          <w:color w:val="231F20"/>
          <w:sz w:val="18"/>
        </w:rPr>
        <w:t>Market- ing Mania for Films, DVDs, Anime, Videogame,” </w:t>
      </w:r>
      <w:r>
        <w:rPr>
          <w:i/>
          <w:color w:val="231F20"/>
          <w:sz w:val="18"/>
        </w:rPr>
        <w:t>Looksmart, </w:t>
      </w:r>
      <w:r>
        <w:rPr>
          <w:color w:val="231F20"/>
          <w:sz w:val="18"/>
        </w:rPr>
        <w:t>January 31, 2003.</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Danny Bilson, interview with author, May 2003. All subsequent quota- tions from Bilson come from that interview.</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See Will Brooker, </w:t>
      </w:r>
      <w:r>
        <w:rPr>
          <w:i/>
          <w:color w:val="231F20"/>
          <w:sz w:val="18"/>
        </w:rPr>
        <w:t>Using the Force: Creativity, Community, and Star Wars</w:t>
      </w:r>
      <w:r>
        <w:rPr>
          <w:i/>
          <w:color w:val="231F20"/>
          <w:sz w:val="18"/>
        </w:rPr>
        <w:t> Fans </w:t>
      </w:r>
      <w:r>
        <w:rPr>
          <w:color w:val="231F20"/>
          <w:sz w:val="18"/>
        </w:rPr>
        <w:t>(New York: Continuum, 2002).</w:t>
      </w:r>
    </w:p>
    <w:p>
      <w:pPr>
        <w:pStyle w:val="ListParagraph"/>
        <w:numPr>
          <w:ilvl w:val="0"/>
          <w:numId w:val="16"/>
        </w:numPr>
        <w:tabs>
          <w:tab w:pos="673" w:val="left" w:leader="none"/>
        </w:tabs>
        <w:spacing w:line="237" w:lineRule="auto" w:before="0" w:after="0"/>
        <w:ind w:left="117" w:right="113" w:firstLine="240"/>
        <w:jc w:val="both"/>
        <w:rPr>
          <w:sz w:val="18"/>
        </w:rPr>
      </w:pPr>
      <w:r>
        <w:rPr>
          <w:color w:val="231F20"/>
          <w:sz w:val="18"/>
        </w:rPr>
        <w:t>Neil</w:t>
      </w:r>
      <w:r>
        <w:rPr>
          <w:color w:val="231F20"/>
          <w:spacing w:val="-4"/>
          <w:sz w:val="18"/>
        </w:rPr>
        <w:t> </w:t>
      </w:r>
      <w:r>
        <w:rPr>
          <w:color w:val="231F20"/>
          <w:sz w:val="18"/>
        </w:rPr>
        <w:t>Young,</w:t>
      </w:r>
      <w:r>
        <w:rPr>
          <w:color w:val="231F20"/>
          <w:spacing w:val="-1"/>
          <w:sz w:val="18"/>
        </w:rPr>
        <w:t> </w:t>
      </w:r>
      <w:r>
        <w:rPr>
          <w:color w:val="231F20"/>
          <w:sz w:val="18"/>
        </w:rPr>
        <w:t>interview</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author,</w:t>
      </w:r>
      <w:r>
        <w:rPr>
          <w:color w:val="231F20"/>
          <w:spacing w:val="-1"/>
          <w:sz w:val="18"/>
        </w:rPr>
        <w:t> </w:t>
      </w:r>
      <w:r>
        <w:rPr>
          <w:color w:val="231F20"/>
          <w:sz w:val="18"/>
        </w:rPr>
        <w:t>May</w:t>
      </w:r>
      <w:r>
        <w:rPr>
          <w:color w:val="231F20"/>
          <w:spacing w:val="-1"/>
          <w:sz w:val="18"/>
        </w:rPr>
        <w:t> </w:t>
      </w:r>
      <w:r>
        <w:rPr>
          <w:color w:val="231F20"/>
          <w:sz w:val="18"/>
        </w:rPr>
        <w:t>2003.</w:t>
      </w:r>
      <w:r>
        <w:rPr>
          <w:color w:val="231F20"/>
          <w:spacing w:val="-7"/>
          <w:sz w:val="18"/>
        </w:rPr>
        <w:t> </w:t>
      </w:r>
      <w:r>
        <w:rPr>
          <w:color w:val="231F20"/>
          <w:sz w:val="18"/>
        </w:rPr>
        <w:t>All</w:t>
      </w:r>
      <w:r>
        <w:rPr>
          <w:color w:val="231F20"/>
          <w:spacing w:val="-1"/>
          <w:sz w:val="18"/>
        </w:rPr>
        <w:t> </w:t>
      </w:r>
      <w:r>
        <w:rPr>
          <w:color w:val="231F20"/>
          <w:sz w:val="18"/>
        </w:rPr>
        <w:t>subsequent</w:t>
      </w:r>
      <w:r>
        <w:rPr>
          <w:color w:val="231F20"/>
          <w:spacing w:val="-1"/>
          <w:sz w:val="18"/>
        </w:rPr>
        <w:t> </w:t>
      </w:r>
      <w:r>
        <w:rPr>
          <w:color w:val="231F20"/>
          <w:sz w:val="18"/>
        </w:rPr>
        <w:t>quota- tions from Young come from this interview.</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John Gaudiosi, “</w:t>
      </w:r>
      <w:r>
        <w:rPr>
          <w:i/>
          <w:color w:val="231F20"/>
          <w:sz w:val="18"/>
        </w:rPr>
        <w:t>The Matrix </w:t>
      </w:r>
      <w:r>
        <w:rPr>
          <w:color w:val="231F20"/>
          <w:sz w:val="18"/>
        </w:rPr>
        <w:t>Video Game Serves as a Parallel Story to</w:t>
      </w:r>
      <w:r>
        <w:rPr>
          <w:color w:val="231F20"/>
          <w:spacing w:val="40"/>
          <w:sz w:val="18"/>
        </w:rPr>
        <w:t> </w:t>
      </w:r>
      <w:r>
        <w:rPr>
          <w:color w:val="231F20"/>
          <w:sz w:val="18"/>
        </w:rPr>
        <w:t>Two Sequels on Screen,” </w:t>
      </w:r>
      <w:r>
        <w:rPr>
          <w:i/>
          <w:color w:val="231F20"/>
          <w:sz w:val="18"/>
        </w:rPr>
        <w:t>Daily Yomiuri, </w:t>
      </w:r>
      <w:r>
        <w:rPr>
          <w:color w:val="231F20"/>
          <w:sz w:val="18"/>
        </w:rPr>
        <w:t>April 29, 2003.</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“Three Minute Epics: A Look at </w:t>
      </w:r>
      <w:r>
        <w:rPr>
          <w:i/>
          <w:color w:val="231F20"/>
          <w:sz w:val="18"/>
        </w:rPr>
        <w:t>Star Wars: Clone Wars,</w:t>
      </w:r>
      <w:r>
        <w:rPr>
          <w:color w:val="231F20"/>
          <w:sz w:val="18"/>
        </w:rPr>
        <w:t>” February 20, 2003, </w:t>
      </w:r>
      <w:hyperlink r:id="rId122">
        <w:r>
          <w:rPr>
            <w:color w:val="231F20"/>
            <w:sz w:val="18"/>
          </w:rPr>
          <w:t>www.starwars.com/feature/20040220.</w:t>
        </w:r>
      </w:hyperlink>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Interview, Yoshiaki Kawajiri, </w:t>
      </w:r>
      <w:hyperlink r:id="rId123">
        <w:r>
          <w:rPr>
            <w:color w:val="231F20"/>
            <w:sz w:val="18"/>
          </w:rPr>
          <w:t>http://www.intothematrix.com/rl_cmp/</w:t>
        </w:r>
      </w:hyperlink>
      <w:r>
        <w:rPr>
          <w:color w:val="231F20"/>
          <w:sz w:val="18"/>
        </w:rPr>
        <w:t> </w:t>
      </w:r>
      <w:hyperlink r:id="rId123">
        <w:r>
          <w:rPr>
            <w:color w:val="231F20"/>
            <w:spacing w:val="-2"/>
            <w:sz w:val="18"/>
          </w:rPr>
          <w:t>rl_interview_kawajiri.html.</w:t>
        </w:r>
      </w:hyperlink>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For</w:t>
      </w:r>
      <w:r>
        <w:rPr>
          <w:color w:val="231F20"/>
          <w:spacing w:val="-7"/>
          <w:sz w:val="18"/>
        </w:rPr>
        <w:t> </w:t>
      </w:r>
      <w:r>
        <w:rPr>
          <w:color w:val="231F20"/>
          <w:sz w:val="18"/>
        </w:rPr>
        <w:t>a</w:t>
      </w:r>
      <w:r>
        <w:rPr>
          <w:color w:val="231F20"/>
          <w:spacing w:val="-7"/>
          <w:sz w:val="18"/>
        </w:rPr>
        <w:t> </w:t>
      </w:r>
      <w:r>
        <w:rPr>
          <w:color w:val="231F20"/>
          <w:sz w:val="18"/>
        </w:rPr>
        <w:t>useful</w:t>
      </w:r>
      <w:r>
        <w:rPr>
          <w:color w:val="231F20"/>
          <w:spacing w:val="-7"/>
          <w:sz w:val="18"/>
        </w:rPr>
        <w:t> </w:t>
      </w:r>
      <w:r>
        <w:rPr>
          <w:color w:val="231F20"/>
          <w:sz w:val="18"/>
        </w:rPr>
        <w:t>overview,</w:t>
      </w:r>
      <w:r>
        <w:rPr>
          <w:color w:val="231F20"/>
          <w:spacing w:val="-7"/>
          <w:sz w:val="18"/>
        </w:rPr>
        <w:t> </w:t>
      </w:r>
      <w:r>
        <w:rPr>
          <w:color w:val="231F20"/>
          <w:sz w:val="18"/>
        </w:rPr>
        <w:t>see</w:t>
      </w:r>
      <w:r>
        <w:rPr>
          <w:color w:val="231F20"/>
          <w:spacing w:val="-7"/>
          <w:sz w:val="18"/>
        </w:rPr>
        <w:t> </w:t>
      </w:r>
      <w:r>
        <w:rPr>
          <w:color w:val="231F20"/>
          <w:sz w:val="18"/>
        </w:rPr>
        <w:t>Walter</w:t>
      </w:r>
      <w:r>
        <w:rPr>
          <w:color w:val="231F20"/>
          <w:spacing w:val="-7"/>
          <w:sz w:val="18"/>
        </w:rPr>
        <w:t> </w:t>
      </w:r>
      <w:r>
        <w:rPr>
          <w:color w:val="231F20"/>
          <w:sz w:val="18"/>
        </w:rPr>
        <w:t>Jon</w:t>
      </w:r>
      <w:r>
        <w:rPr>
          <w:color w:val="231F20"/>
          <w:spacing w:val="-7"/>
          <w:sz w:val="18"/>
        </w:rPr>
        <w:t> </w:t>
      </w:r>
      <w:r>
        <w:rPr>
          <w:color w:val="231F20"/>
          <w:sz w:val="18"/>
        </w:rPr>
        <w:t>Williams,</w:t>
      </w:r>
      <w:r>
        <w:rPr>
          <w:color w:val="231F20"/>
          <w:spacing w:val="-7"/>
          <w:sz w:val="18"/>
        </w:rPr>
        <w:t> </w:t>
      </w:r>
      <w:r>
        <w:rPr>
          <w:color w:val="231F20"/>
          <w:sz w:val="18"/>
        </w:rPr>
        <w:t>“Yuen</w:t>
      </w:r>
      <w:r>
        <w:rPr>
          <w:color w:val="231F20"/>
          <w:spacing w:val="-7"/>
          <w:sz w:val="18"/>
        </w:rPr>
        <w:t> </w:t>
      </w:r>
      <w:r>
        <w:rPr>
          <w:color w:val="231F20"/>
          <w:sz w:val="18"/>
        </w:rPr>
        <w:t>Woo-Ping</w:t>
      </w:r>
      <w:r>
        <w:rPr>
          <w:color w:val="231F20"/>
          <w:spacing w:val="-7"/>
          <w:sz w:val="18"/>
        </w:rPr>
        <w:t> </w:t>
      </w:r>
      <w:r>
        <w:rPr>
          <w:color w:val="231F20"/>
          <w:sz w:val="18"/>
        </w:rPr>
        <w:t>and</w:t>
      </w:r>
      <w:r>
        <w:rPr>
          <w:color w:val="231F20"/>
          <w:spacing w:val="-7"/>
          <w:sz w:val="18"/>
        </w:rPr>
        <w:t> </w:t>
      </w:r>
      <w:r>
        <w:rPr>
          <w:color w:val="231F20"/>
          <w:sz w:val="18"/>
        </w:rPr>
        <w:t>the Art</w:t>
      </w:r>
      <w:r>
        <w:rPr>
          <w:color w:val="231F20"/>
          <w:sz w:val="18"/>
        </w:rPr>
        <w:t> of Flying,” in Karen Haber (ed.), </w:t>
      </w:r>
      <w:r>
        <w:rPr>
          <w:i/>
          <w:color w:val="231F20"/>
          <w:sz w:val="18"/>
        </w:rPr>
        <w:t>Exploring the Matrix: Visions of the Cyber</w:t>
      </w:r>
      <w:r>
        <w:rPr>
          <w:i/>
          <w:color w:val="231F20"/>
          <w:sz w:val="18"/>
        </w:rPr>
        <w:t> Present </w:t>
      </w:r>
      <w:r>
        <w:rPr>
          <w:color w:val="231F20"/>
          <w:sz w:val="18"/>
        </w:rPr>
        <w:t>(New York: St. Martin’s Press, 2003), pp. 122–125.</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Mizuko</w:t>
      </w:r>
      <w:r>
        <w:rPr>
          <w:color w:val="231F20"/>
          <w:spacing w:val="-1"/>
          <w:sz w:val="18"/>
        </w:rPr>
        <w:t> </w:t>
      </w:r>
      <w:r>
        <w:rPr>
          <w:color w:val="231F20"/>
          <w:sz w:val="18"/>
        </w:rPr>
        <w:t>Ito,</w:t>
      </w:r>
      <w:r>
        <w:rPr>
          <w:color w:val="231F20"/>
          <w:spacing w:val="-1"/>
          <w:sz w:val="18"/>
        </w:rPr>
        <w:t> </w:t>
      </w:r>
      <w:r>
        <w:rPr>
          <w:color w:val="231F20"/>
          <w:sz w:val="18"/>
        </w:rPr>
        <w:t>“Technologies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Childhood</w:t>
      </w:r>
      <w:r>
        <w:rPr>
          <w:color w:val="231F20"/>
          <w:spacing w:val="-1"/>
          <w:sz w:val="18"/>
        </w:rPr>
        <w:t> </w:t>
      </w:r>
      <w:r>
        <w:rPr>
          <w:color w:val="231F20"/>
          <w:sz w:val="18"/>
        </w:rPr>
        <w:t>Imagination:</w:t>
      </w:r>
      <w:r>
        <w:rPr>
          <w:color w:val="231F20"/>
          <w:spacing w:val="-1"/>
          <w:sz w:val="18"/>
        </w:rPr>
        <w:t> </w:t>
      </w:r>
      <w:r>
        <w:rPr>
          <w:i/>
          <w:color w:val="231F20"/>
          <w:sz w:val="18"/>
        </w:rPr>
        <w:t>Yugioh,</w:t>
      </w:r>
      <w:r>
        <w:rPr>
          <w:i/>
          <w:color w:val="231F20"/>
          <w:spacing w:val="-1"/>
          <w:sz w:val="18"/>
        </w:rPr>
        <w:t> </w:t>
      </w:r>
      <w:r>
        <w:rPr>
          <w:color w:val="231F20"/>
          <w:sz w:val="18"/>
        </w:rPr>
        <w:t>Media Mixes and Everyday Cultural Production,” in Joe Karaganis and Natalie Jere- mijenko (eds.), </w:t>
      </w:r>
      <w:r>
        <w:rPr>
          <w:i/>
          <w:color w:val="231F20"/>
          <w:sz w:val="18"/>
        </w:rPr>
        <w:t>Network/Netplay: Structures of Participation in Digital Culture</w:t>
      </w:r>
      <w:r>
        <w:rPr>
          <w:i/>
          <w:color w:val="231F20"/>
          <w:sz w:val="18"/>
        </w:rPr>
        <w:t> </w:t>
      </w:r>
      <w:r>
        <w:rPr>
          <w:color w:val="231F20"/>
          <w:sz w:val="18"/>
        </w:rPr>
        <w:t>(Durham, N.C.: Duke University Press, 2005).</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w w:val="95"/>
          <w:sz w:val="18"/>
        </w:rPr>
        <w:t>Paul Chadwick, “The Miller’s Tale,” “Déjà vu,” and “ Let It</w:t>
      </w:r>
      <w:r>
        <w:rPr>
          <w:color w:val="231F20"/>
          <w:spacing w:val="-7"/>
          <w:w w:val="95"/>
          <w:sz w:val="18"/>
        </w:rPr>
        <w:t> </w:t>
      </w:r>
      <w:r>
        <w:rPr>
          <w:color w:val="231F20"/>
          <w:w w:val="95"/>
          <w:sz w:val="18"/>
        </w:rPr>
        <w:t>All Fall Down,” </w:t>
      </w:r>
      <w:hyperlink r:id="rId124">
        <w:r>
          <w:rPr>
            <w:color w:val="231F20"/>
            <w:spacing w:val="-2"/>
            <w:sz w:val="18"/>
          </w:rPr>
          <w:t>http://whatisthematrix.warnerbros.com/rl_cmp/rl_middles3_paultframe.html.</w:t>
        </w:r>
      </w:hyperlink>
      <w:r>
        <w:rPr>
          <w:color w:val="231F20"/>
          <w:spacing w:val="-2"/>
          <w:sz w:val="18"/>
        </w:rPr>
        <w:t> </w:t>
      </w:r>
      <w:r>
        <w:rPr>
          <w:color w:val="231F20"/>
          <w:sz w:val="18"/>
        </w:rPr>
        <w:t>“The Miller’s Tale” is reproduced in Andy and Larry Wachowski (eds.), </w:t>
      </w:r>
      <w:r>
        <w:rPr>
          <w:i/>
          <w:color w:val="231F20"/>
          <w:sz w:val="18"/>
        </w:rPr>
        <w:t>The</w:t>
      </w:r>
      <w:r>
        <w:rPr>
          <w:i/>
          <w:color w:val="231F20"/>
          <w:sz w:val="18"/>
        </w:rPr>
        <w:t> Matrix Comics </w:t>
      </w:r>
      <w:r>
        <w:rPr>
          <w:color w:val="231F20"/>
          <w:sz w:val="18"/>
        </w:rPr>
        <w:t>(New York: Burlyman Entertainment, 2003).</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Paul Chadwick, </w:t>
      </w:r>
      <w:r>
        <w:rPr>
          <w:i/>
          <w:color w:val="231F20"/>
          <w:sz w:val="18"/>
        </w:rPr>
        <w:t>Concrete: Think Like a Mountain </w:t>
      </w:r>
      <w:r>
        <w:rPr>
          <w:color w:val="231F20"/>
          <w:sz w:val="18"/>
        </w:rPr>
        <w:t>(Milwaukie, Or.: Dark Horse Comics, 1997).</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This shared vision may be why Chadwick was asked to develop the plotlines for the Matrix multiplayer online game. For more on Chadwick’s in- volvement,</w:t>
      </w:r>
      <w:r>
        <w:rPr>
          <w:color w:val="231F20"/>
          <w:sz w:val="18"/>
        </w:rPr>
        <w:t> see “The Matrix Online: Interview with Paul Chadwick,” Game- spot, </w:t>
      </w:r>
      <w:hyperlink r:id="rId125">
        <w:r>
          <w:rPr>
            <w:color w:val="231F20"/>
            <w:sz w:val="18"/>
          </w:rPr>
          <w:t>http://www.gamespot.com/pc/rpg/matrixonlinetentatvetitle/preview_</w:t>
        </w:r>
      </w:hyperlink>
      <w:r>
        <w:rPr>
          <w:color w:val="231F20"/>
          <w:sz w:val="18"/>
        </w:rPr>
        <w:t> </w:t>
      </w:r>
      <w:hyperlink r:id="rId125">
        <w:r>
          <w:rPr>
            <w:color w:val="231F20"/>
            <w:spacing w:val="-2"/>
            <w:sz w:val="18"/>
          </w:rPr>
          <w:t>6108016.html.</w:t>
        </w:r>
      </w:hyperlink>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For a useful discussion of the continuities and discontinuities in a media franchise, see William Uricchio and Roberta E. Pearson, “I’m Not Fooled by That Cheap Disguise,” in Roberta E. Pearson and William Uricchio (eds.), </w:t>
      </w:r>
      <w:r>
        <w:rPr>
          <w:i/>
          <w:color w:val="231F20"/>
          <w:sz w:val="18"/>
        </w:rPr>
        <w:t>The</w:t>
      </w:r>
      <w:r>
        <w:rPr>
          <w:i/>
          <w:color w:val="231F20"/>
          <w:sz w:val="18"/>
        </w:rPr>
        <w:t> Many Lives of the Batman: Critical Approaches to a Superhero and His Media </w:t>
      </w:r>
      <w:r>
        <w:rPr>
          <w:color w:val="231F20"/>
          <w:sz w:val="18"/>
        </w:rPr>
        <w:t>(New York: Routledge, 1991).</w:t>
      </w:r>
    </w:p>
    <w:p>
      <w:pPr>
        <w:pStyle w:val="ListParagraph"/>
        <w:numPr>
          <w:ilvl w:val="0"/>
          <w:numId w:val="16"/>
        </w:numPr>
        <w:tabs>
          <w:tab w:pos="673" w:val="left" w:leader="none"/>
        </w:tabs>
        <w:spacing w:line="239" w:lineRule="exact" w:before="0" w:after="0"/>
        <w:ind w:left="672" w:right="0" w:hanging="316"/>
        <w:jc w:val="both"/>
        <w:rPr>
          <w:sz w:val="18"/>
        </w:rPr>
      </w:pPr>
      <w:r>
        <w:rPr>
          <w:color w:val="231F20"/>
          <w:sz w:val="18"/>
        </w:rPr>
        <w:t>The</w:t>
      </w:r>
      <w:r>
        <w:rPr>
          <w:color w:val="231F20"/>
          <w:spacing w:val="9"/>
          <w:sz w:val="18"/>
        </w:rPr>
        <w:t> </w:t>
      </w:r>
      <w:r>
        <w:rPr>
          <w:color w:val="231F20"/>
          <w:sz w:val="18"/>
        </w:rPr>
        <w:t>audience’s</w:t>
      </w:r>
      <w:r>
        <w:rPr>
          <w:color w:val="231F20"/>
          <w:spacing w:val="9"/>
          <w:sz w:val="18"/>
        </w:rPr>
        <w:t> </w:t>
      </w:r>
      <w:r>
        <w:rPr>
          <w:color w:val="231F20"/>
          <w:sz w:val="18"/>
        </w:rPr>
        <w:t>role</w:t>
      </w:r>
      <w:r>
        <w:rPr>
          <w:color w:val="231F20"/>
          <w:spacing w:val="8"/>
          <w:sz w:val="18"/>
        </w:rPr>
        <w:t> </w:t>
      </w:r>
      <w:r>
        <w:rPr>
          <w:color w:val="231F20"/>
          <w:sz w:val="18"/>
        </w:rPr>
        <w:t>in</w:t>
      </w:r>
      <w:r>
        <w:rPr>
          <w:color w:val="231F20"/>
          <w:spacing w:val="9"/>
          <w:sz w:val="18"/>
        </w:rPr>
        <w:t> </w:t>
      </w:r>
      <w:r>
        <w:rPr>
          <w:color w:val="231F20"/>
          <w:sz w:val="18"/>
        </w:rPr>
        <w:t>fleshing</w:t>
      </w:r>
      <w:r>
        <w:rPr>
          <w:color w:val="231F20"/>
          <w:spacing w:val="9"/>
          <w:sz w:val="18"/>
        </w:rPr>
        <w:t> </w:t>
      </w:r>
      <w:r>
        <w:rPr>
          <w:color w:val="231F20"/>
          <w:sz w:val="18"/>
        </w:rPr>
        <w:t>out</w:t>
      </w:r>
      <w:r>
        <w:rPr>
          <w:color w:val="231F20"/>
          <w:spacing w:val="9"/>
          <w:sz w:val="18"/>
        </w:rPr>
        <w:t> </w:t>
      </w:r>
      <w:r>
        <w:rPr>
          <w:color w:val="231F20"/>
          <w:sz w:val="18"/>
        </w:rPr>
        <w:t>Boba</w:t>
      </w:r>
      <w:r>
        <w:rPr>
          <w:color w:val="231F20"/>
          <w:spacing w:val="9"/>
          <w:sz w:val="18"/>
        </w:rPr>
        <w:t> </w:t>
      </w:r>
      <w:r>
        <w:rPr>
          <w:color w:val="231F20"/>
          <w:sz w:val="18"/>
        </w:rPr>
        <w:t>Fett</w:t>
      </w:r>
      <w:r>
        <w:rPr>
          <w:color w:val="231F20"/>
          <w:spacing w:val="9"/>
          <w:sz w:val="18"/>
        </w:rPr>
        <w:t> </w:t>
      </w:r>
      <w:r>
        <w:rPr>
          <w:color w:val="231F20"/>
          <w:sz w:val="18"/>
        </w:rPr>
        <w:t>is</w:t>
      </w:r>
      <w:r>
        <w:rPr>
          <w:color w:val="231F20"/>
          <w:spacing w:val="9"/>
          <w:sz w:val="18"/>
        </w:rPr>
        <w:t> </w:t>
      </w:r>
      <w:r>
        <w:rPr>
          <w:color w:val="231F20"/>
          <w:sz w:val="18"/>
        </w:rPr>
        <w:t>a</w:t>
      </w:r>
      <w:r>
        <w:rPr>
          <w:color w:val="231F20"/>
          <w:spacing w:val="9"/>
          <w:sz w:val="18"/>
        </w:rPr>
        <w:t> </w:t>
      </w:r>
      <w:r>
        <w:rPr>
          <w:color w:val="231F20"/>
          <w:sz w:val="18"/>
        </w:rPr>
        <w:t>recurring</w:t>
      </w:r>
      <w:r>
        <w:rPr>
          <w:color w:val="231F20"/>
          <w:spacing w:val="9"/>
          <w:sz w:val="18"/>
        </w:rPr>
        <w:t> </w:t>
      </w:r>
      <w:r>
        <w:rPr>
          <w:color w:val="231F20"/>
          <w:sz w:val="18"/>
        </w:rPr>
        <w:t>reference</w:t>
      </w:r>
      <w:r>
        <w:rPr>
          <w:color w:val="231F20"/>
          <w:spacing w:val="9"/>
          <w:sz w:val="18"/>
        </w:rPr>
        <w:t> </w:t>
      </w:r>
      <w:r>
        <w:rPr>
          <w:color w:val="231F20"/>
          <w:spacing w:val="-5"/>
          <w:sz w:val="18"/>
        </w:rPr>
        <w:t>in</w:t>
      </w:r>
    </w:p>
    <w:p>
      <w:pPr>
        <w:spacing w:after="0" w:line="239" w:lineRule="exact"/>
        <w:jc w:val="both"/>
        <w:rPr>
          <w:sz w:val="18"/>
        </w:rPr>
        <w:sectPr>
          <w:headerReference w:type="default" r:id="rId120"/>
          <w:headerReference w:type="even" r:id="rId121"/>
          <w:pgSz w:w="8850" w:h="12650"/>
          <w:pgMar w:header="693" w:footer="0" w:top="1160" w:bottom="280" w:left="1140" w:right="1140"/>
          <w:pgNumType w:start="267"/>
        </w:sectPr>
      </w:pPr>
    </w:p>
    <w:p>
      <w:pPr>
        <w:spacing w:line="237" w:lineRule="auto" w:before="69"/>
        <w:ind w:left="117" w:right="112" w:firstLine="0"/>
        <w:jc w:val="both"/>
        <w:rPr>
          <w:sz w:val="18"/>
        </w:rPr>
      </w:pPr>
      <w:bookmarkStart w:name="_bookmark20" w:id="32"/>
      <w:bookmarkEnd w:id="32"/>
      <w:r>
        <w:rPr/>
      </w:r>
      <w:r>
        <w:rPr>
          <w:color w:val="231F20"/>
          <w:sz w:val="18"/>
        </w:rPr>
        <w:t>Will Brooker, </w:t>
      </w:r>
      <w:r>
        <w:rPr>
          <w:i/>
          <w:color w:val="231F20"/>
          <w:sz w:val="18"/>
        </w:rPr>
        <w:t>Using the Force: Creativity, Community and Star Wars Fans </w:t>
      </w:r>
      <w:r>
        <w:rPr>
          <w:color w:val="231F20"/>
          <w:sz w:val="18"/>
        </w:rPr>
        <w:t>(New York: Continuum, 2002).</w:t>
      </w:r>
    </w:p>
    <w:p>
      <w:pPr>
        <w:pStyle w:val="ListParagraph"/>
        <w:numPr>
          <w:ilvl w:val="0"/>
          <w:numId w:val="16"/>
        </w:numPr>
        <w:tabs>
          <w:tab w:pos="673" w:val="left" w:leader="none"/>
        </w:tabs>
        <w:spacing w:line="239" w:lineRule="exact" w:before="0" w:after="0"/>
        <w:ind w:left="672" w:right="0" w:hanging="316"/>
        <w:jc w:val="both"/>
        <w:rPr>
          <w:i/>
          <w:sz w:val="18"/>
        </w:rPr>
      </w:pPr>
      <w:r>
        <w:rPr>
          <w:color w:val="231F20"/>
          <w:sz w:val="18"/>
        </w:rPr>
        <w:t>Janet</w:t>
      </w:r>
      <w:r>
        <w:rPr>
          <w:color w:val="231F20"/>
          <w:spacing w:val="-5"/>
          <w:sz w:val="18"/>
        </w:rPr>
        <w:t> </w:t>
      </w:r>
      <w:r>
        <w:rPr>
          <w:color w:val="231F20"/>
          <w:sz w:val="18"/>
        </w:rPr>
        <w:t>Murray,</w:t>
      </w:r>
      <w:r>
        <w:rPr>
          <w:color w:val="231F20"/>
          <w:spacing w:val="-4"/>
          <w:sz w:val="18"/>
        </w:rPr>
        <w:t> </w:t>
      </w:r>
      <w:r>
        <w:rPr>
          <w:i/>
          <w:color w:val="231F20"/>
          <w:sz w:val="18"/>
        </w:rPr>
        <w:t>Hamlet</w:t>
      </w:r>
      <w:r>
        <w:rPr>
          <w:i/>
          <w:color w:val="231F20"/>
          <w:spacing w:val="-4"/>
          <w:sz w:val="18"/>
        </w:rPr>
        <w:t> </w:t>
      </w:r>
      <w:r>
        <w:rPr>
          <w:i/>
          <w:color w:val="231F20"/>
          <w:sz w:val="18"/>
        </w:rPr>
        <w:t>on</w:t>
      </w:r>
      <w:r>
        <w:rPr>
          <w:i/>
          <w:color w:val="231F20"/>
          <w:spacing w:val="-5"/>
          <w:sz w:val="18"/>
        </w:rPr>
        <w:t> </w:t>
      </w:r>
      <w:r>
        <w:rPr>
          <w:i/>
          <w:color w:val="231F20"/>
          <w:sz w:val="18"/>
        </w:rPr>
        <w:t>the</w:t>
      </w:r>
      <w:r>
        <w:rPr>
          <w:i/>
          <w:color w:val="231F20"/>
          <w:spacing w:val="-4"/>
          <w:sz w:val="18"/>
        </w:rPr>
        <w:t> </w:t>
      </w:r>
      <w:r>
        <w:rPr>
          <w:i/>
          <w:color w:val="231F20"/>
          <w:sz w:val="18"/>
        </w:rPr>
        <w:t>Holodeck</w:t>
      </w:r>
      <w:r>
        <w:rPr>
          <w:color w:val="231F20"/>
          <w:sz w:val="18"/>
        </w:rPr>
        <w:t>:</w:t>
      </w:r>
      <w:r>
        <w:rPr>
          <w:color w:val="231F20"/>
          <w:spacing w:val="-4"/>
          <w:sz w:val="18"/>
        </w:rPr>
        <w:t> </w:t>
      </w:r>
      <w:r>
        <w:rPr>
          <w:i/>
          <w:color w:val="231F20"/>
          <w:sz w:val="18"/>
        </w:rPr>
        <w:t>The</w:t>
      </w:r>
      <w:r>
        <w:rPr>
          <w:i/>
          <w:color w:val="231F20"/>
          <w:spacing w:val="-5"/>
          <w:sz w:val="18"/>
        </w:rPr>
        <w:t> </w:t>
      </w:r>
      <w:r>
        <w:rPr>
          <w:i/>
          <w:color w:val="231F20"/>
          <w:sz w:val="18"/>
        </w:rPr>
        <w:t>Future</w:t>
      </w:r>
      <w:r>
        <w:rPr>
          <w:i/>
          <w:color w:val="231F20"/>
          <w:spacing w:val="-4"/>
          <w:sz w:val="18"/>
        </w:rPr>
        <w:t> </w:t>
      </w:r>
      <w:r>
        <w:rPr>
          <w:i/>
          <w:color w:val="231F20"/>
          <w:sz w:val="18"/>
        </w:rPr>
        <w:t>of</w:t>
      </w:r>
      <w:r>
        <w:rPr>
          <w:i/>
          <w:color w:val="231F20"/>
          <w:spacing w:val="-4"/>
          <w:sz w:val="18"/>
        </w:rPr>
        <w:t> </w:t>
      </w:r>
      <w:r>
        <w:rPr>
          <w:i/>
          <w:color w:val="231F20"/>
          <w:sz w:val="18"/>
        </w:rPr>
        <w:t>Narrative</w:t>
      </w:r>
      <w:r>
        <w:rPr>
          <w:i/>
          <w:color w:val="231F20"/>
          <w:spacing w:val="-5"/>
          <w:sz w:val="18"/>
        </w:rPr>
        <w:t> </w:t>
      </w:r>
      <w:r>
        <w:rPr>
          <w:i/>
          <w:color w:val="231F20"/>
          <w:sz w:val="18"/>
        </w:rPr>
        <w:t>in</w:t>
      </w:r>
      <w:r>
        <w:rPr>
          <w:i/>
          <w:color w:val="231F20"/>
          <w:spacing w:val="-4"/>
          <w:sz w:val="18"/>
        </w:rPr>
        <w:t> </w:t>
      </w:r>
      <w:r>
        <w:rPr>
          <w:i/>
          <w:color w:val="231F20"/>
          <w:spacing w:val="-2"/>
          <w:sz w:val="18"/>
        </w:rPr>
        <w:t>Cyberspace</w:t>
      </w:r>
    </w:p>
    <w:p>
      <w:pPr>
        <w:spacing w:line="240" w:lineRule="exact" w:before="0"/>
        <w:ind w:left="117" w:right="0" w:firstLine="0"/>
        <w:jc w:val="both"/>
        <w:rPr>
          <w:sz w:val="18"/>
        </w:rPr>
      </w:pPr>
      <w:r>
        <w:rPr>
          <w:color w:val="231F20"/>
          <w:sz w:val="18"/>
        </w:rPr>
        <w:t>(Cambridge,</w:t>
      </w:r>
      <w:r>
        <w:rPr>
          <w:color w:val="231F20"/>
          <w:spacing w:val="-4"/>
          <w:sz w:val="18"/>
        </w:rPr>
        <w:t> </w:t>
      </w:r>
      <w:r>
        <w:rPr>
          <w:color w:val="231F20"/>
          <w:sz w:val="18"/>
        </w:rPr>
        <w:t>Mass.:</w:t>
      </w:r>
      <w:r>
        <w:rPr>
          <w:color w:val="231F20"/>
          <w:spacing w:val="-4"/>
          <w:sz w:val="18"/>
        </w:rPr>
        <w:t> </w:t>
      </w:r>
      <w:r>
        <w:rPr>
          <w:color w:val="231F20"/>
          <w:sz w:val="18"/>
        </w:rPr>
        <w:t>MIT</w:t>
      </w:r>
      <w:r>
        <w:rPr>
          <w:color w:val="231F20"/>
          <w:spacing w:val="-3"/>
          <w:sz w:val="18"/>
        </w:rPr>
        <w:t> </w:t>
      </w:r>
      <w:r>
        <w:rPr>
          <w:color w:val="231F20"/>
          <w:sz w:val="18"/>
        </w:rPr>
        <w:t>Press,</w:t>
      </w:r>
      <w:r>
        <w:rPr>
          <w:color w:val="231F20"/>
          <w:spacing w:val="-4"/>
          <w:sz w:val="18"/>
        </w:rPr>
        <w:t> </w:t>
      </w:r>
      <w:r>
        <w:rPr>
          <w:color w:val="231F20"/>
          <w:sz w:val="18"/>
        </w:rPr>
        <w:t>1999),</w:t>
      </w:r>
      <w:r>
        <w:rPr>
          <w:color w:val="231F20"/>
          <w:spacing w:val="-3"/>
          <w:sz w:val="18"/>
        </w:rPr>
        <w:t> </w:t>
      </w:r>
      <w:r>
        <w:rPr>
          <w:color w:val="231F20"/>
          <w:sz w:val="18"/>
        </w:rPr>
        <w:t>pp.</w:t>
      </w:r>
      <w:r>
        <w:rPr>
          <w:color w:val="231F20"/>
          <w:spacing w:val="-4"/>
          <w:sz w:val="18"/>
        </w:rPr>
        <w:t> </w:t>
      </w:r>
      <w:r>
        <w:rPr>
          <w:color w:val="231F20"/>
          <w:spacing w:val="-2"/>
          <w:sz w:val="18"/>
        </w:rPr>
        <w:t>253–258.</w:t>
      </w:r>
    </w:p>
    <w:p>
      <w:pPr>
        <w:pStyle w:val="ListParagraph"/>
        <w:numPr>
          <w:ilvl w:val="0"/>
          <w:numId w:val="16"/>
        </w:numPr>
        <w:tabs>
          <w:tab w:pos="673" w:val="left" w:leader="none"/>
        </w:tabs>
        <w:spacing w:line="240" w:lineRule="exact" w:before="0" w:after="0"/>
        <w:ind w:left="672" w:right="0" w:hanging="316"/>
        <w:jc w:val="both"/>
        <w:rPr>
          <w:sz w:val="18"/>
        </w:rPr>
      </w:pPr>
      <w:r>
        <w:rPr>
          <w:color w:val="231F20"/>
          <w:spacing w:val="-2"/>
          <w:sz w:val="18"/>
        </w:rPr>
        <w:t>Ibid.</w:t>
      </w:r>
    </w:p>
    <w:p>
      <w:pPr>
        <w:pStyle w:val="ListParagraph"/>
        <w:numPr>
          <w:ilvl w:val="0"/>
          <w:numId w:val="16"/>
        </w:numPr>
        <w:tabs>
          <w:tab w:pos="673" w:val="left" w:leader="none"/>
        </w:tabs>
        <w:spacing w:line="240" w:lineRule="exact" w:before="0" w:after="0"/>
        <w:ind w:left="672" w:right="0" w:hanging="316"/>
        <w:jc w:val="both"/>
        <w:rPr>
          <w:sz w:val="18"/>
        </w:rPr>
      </w:pPr>
      <w:r>
        <w:rPr>
          <w:color w:val="231F20"/>
          <w:spacing w:val="-2"/>
          <w:sz w:val="18"/>
        </w:rPr>
        <w:t>Ibid.</w:t>
      </w:r>
    </w:p>
    <w:p>
      <w:pPr>
        <w:pStyle w:val="ListParagraph"/>
        <w:numPr>
          <w:ilvl w:val="0"/>
          <w:numId w:val="16"/>
        </w:numPr>
        <w:tabs>
          <w:tab w:pos="673" w:val="left" w:leader="none"/>
        </w:tabs>
        <w:spacing w:line="237" w:lineRule="auto" w:before="1" w:after="0"/>
        <w:ind w:left="117" w:right="112" w:firstLine="240"/>
        <w:jc w:val="both"/>
        <w:rPr>
          <w:sz w:val="18"/>
        </w:rPr>
      </w:pPr>
      <w:r>
        <w:rPr>
          <w:color w:val="231F20"/>
          <w:sz w:val="18"/>
        </w:rPr>
        <w:t>“Mahiro Maeda,” interview, at </w:t>
      </w:r>
      <w:hyperlink r:id="rId126">
        <w:r>
          <w:rPr>
            <w:color w:val="231F20"/>
            <w:sz w:val="18"/>
          </w:rPr>
          <w:t>http://www.intothematrix.com/rl_cmp/</w:t>
        </w:r>
      </w:hyperlink>
      <w:r>
        <w:rPr>
          <w:color w:val="231F20"/>
          <w:sz w:val="18"/>
        </w:rPr>
        <w:t> </w:t>
      </w:r>
      <w:hyperlink r:id="rId126">
        <w:r>
          <w:rPr>
            <w:color w:val="231F20"/>
            <w:spacing w:val="-2"/>
            <w:sz w:val="18"/>
          </w:rPr>
          <w:t>rl_interview_maeda2.html.</w:t>
        </w:r>
      </w:hyperlink>
    </w:p>
    <w:p>
      <w:pPr>
        <w:pStyle w:val="ListParagraph"/>
        <w:numPr>
          <w:ilvl w:val="0"/>
          <w:numId w:val="16"/>
        </w:numPr>
        <w:tabs>
          <w:tab w:pos="673" w:val="left" w:leader="none"/>
        </w:tabs>
        <w:spacing w:line="237" w:lineRule="auto" w:before="0" w:after="0"/>
        <w:ind w:left="117" w:right="111" w:firstLine="240"/>
        <w:jc w:val="both"/>
        <w:rPr>
          <w:sz w:val="18"/>
        </w:rPr>
      </w:pPr>
      <w:r>
        <w:rPr>
          <w:color w:val="231F20"/>
          <w:sz w:val="18"/>
        </w:rPr>
        <w:t>Geof Darrow, “Bits and Pieces of Information,” accessed at </w:t>
      </w:r>
      <w:hyperlink r:id="rId114">
        <w:r>
          <w:rPr>
            <w:color w:val="231F20"/>
            <w:sz w:val="18"/>
          </w:rPr>
          <w:t>http://</w:t>
        </w:r>
      </w:hyperlink>
      <w:r>
        <w:rPr>
          <w:color w:val="231F20"/>
          <w:sz w:val="18"/>
        </w:rPr>
        <w:t> </w:t>
      </w:r>
      <w:hyperlink r:id="rId114">
        <w:r>
          <w:rPr>
            <w:color w:val="231F20"/>
            <w:sz w:val="18"/>
          </w:rPr>
          <w:t>whatisthematrix.warnerbros.com,</w:t>
        </w:r>
      </w:hyperlink>
      <w:r>
        <w:rPr>
          <w:color w:val="231F20"/>
          <w:sz w:val="18"/>
        </w:rPr>
        <w:t> reproduced in Andy and Larry Wachowski (eds.), </w:t>
      </w:r>
      <w:r>
        <w:rPr>
          <w:i/>
          <w:color w:val="231F20"/>
          <w:sz w:val="18"/>
        </w:rPr>
        <w:t>The Matrix Comics </w:t>
      </w:r>
      <w:r>
        <w:rPr>
          <w:color w:val="231F20"/>
          <w:sz w:val="18"/>
        </w:rPr>
        <w:t>(New York: Burlyman Entertainment, 2003).</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Jeff</w:t>
      </w:r>
      <w:r>
        <w:rPr>
          <w:color w:val="231F20"/>
          <w:spacing w:val="-5"/>
          <w:sz w:val="18"/>
        </w:rPr>
        <w:t> </w:t>
      </w:r>
      <w:r>
        <w:rPr>
          <w:color w:val="231F20"/>
          <w:sz w:val="18"/>
        </w:rPr>
        <w:t>Gordinier,</w:t>
      </w:r>
      <w:r>
        <w:rPr>
          <w:color w:val="231F20"/>
          <w:spacing w:val="-5"/>
          <w:sz w:val="18"/>
        </w:rPr>
        <w:t> </w:t>
      </w:r>
      <w:r>
        <w:rPr>
          <w:color w:val="231F20"/>
          <w:sz w:val="18"/>
        </w:rPr>
        <w:t>“1999:</w:t>
      </w:r>
      <w:r>
        <w:rPr>
          <w:color w:val="231F20"/>
          <w:spacing w:val="-5"/>
          <w:sz w:val="18"/>
        </w:rPr>
        <w:t> </w:t>
      </w:r>
      <w:r>
        <w:rPr>
          <w:color w:val="231F20"/>
          <w:sz w:val="18"/>
        </w:rPr>
        <w:t>The</w:t>
      </w:r>
      <w:r>
        <w:rPr>
          <w:color w:val="231F20"/>
          <w:spacing w:val="-8"/>
          <w:sz w:val="18"/>
        </w:rPr>
        <w:t> </w:t>
      </w:r>
      <w:r>
        <w:rPr>
          <w:color w:val="231F20"/>
          <w:sz w:val="18"/>
        </w:rPr>
        <w:t>Year</w:t>
      </w:r>
      <w:r>
        <w:rPr>
          <w:color w:val="231F20"/>
          <w:spacing w:val="-5"/>
          <w:sz w:val="18"/>
        </w:rPr>
        <w:t> </w:t>
      </w:r>
      <w:r>
        <w:rPr>
          <w:color w:val="231F20"/>
          <w:sz w:val="18"/>
        </w:rPr>
        <w:t>That</w:t>
      </w:r>
      <w:r>
        <w:rPr>
          <w:color w:val="231F20"/>
          <w:spacing w:val="-5"/>
          <w:sz w:val="18"/>
        </w:rPr>
        <w:t> </w:t>
      </w:r>
      <w:r>
        <w:rPr>
          <w:color w:val="231F20"/>
          <w:sz w:val="18"/>
        </w:rPr>
        <w:t>Changed</w:t>
      </w:r>
      <w:r>
        <w:rPr>
          <w:color w:val="231F20"/>
          <w:spacing w:val="-5"/>
          <w:sz w:val="18"/>
        </w:rPr>
        <w:t> </w:t>
      </w:r>
      <w:r>
        <w:rPr>
          <w:color w:val="231F20"/>
          <w:sz w:val="18"/>
        </w:rPr>
        <w:t>the</w:t>
      </w:r>
      <w:r>
        <w:rPr>
          <w:color w:val="231F20"/>
          <w:spacing w:val="-5"/>
          <w:sz w:val="18"/>
        </w:rPr>
        <w:t> </w:t>
      </w:r>
      <w:r>
        <w:rPr>
          <w:color w:val="231F20"/>
          <w:sz w:val="18"/>
        </w:rPr>
        <w:t>Movies,”</w:t>
      </w:r>
      <w:r>
        <w:rPr>
          <w:color w:val="231F20"/>
          <w:spacing w:val="-5"/>
          <w:sz w:val="18"/>
        </w:rPr>
        <w:t> </w:t>
      </w:r>
      <w:r>
        <w:rPr>
          <w:i/>
          <w:color w:val="231F20"/>
          <w:sz w:val="18"/>
        </w:rPr>
        <w:t>Entertainment</w:t>
      </w:r>
      <w:r>
        <w:rPr>
          <w:i/>
          <w:color w:val="231F20"/>
          <w:sz w:val="18"/>
        </w:rPr>
        <w:t> Weekly,</w:t>
      </w:r>
      <w:r>
        <w:rPr>
          <w:i/>
          <w:color w:val="231F20"/>
          <w:spacing w:val="40"/>
          <w:sz w:val="18"/>
        </w:rPr>
        <w:t> </w:t>
      </w:r>
      <w:r>
        <w:rPr>
          <w:color w:val="231F20"/>
          <w:sz w:val="18"/>
        </w:rPr>
        <w:t>October</w:t>
      </w:r>
      <w:r>
        <w:rPr>
          <w:color w:val="231F20"/>
          <w:spacing w:val="40"/>
          <w:sz w:val="18"/>
        </w:rPr>
        <w:t> </w:t>
      </w:r>
      <w:r>
        <w:rPr>
          <w:color w:val="231F20"/>
          <w:sz w:val="18"/>
        </w:rPr>
        <w:t>10</w:t>
      </w:r>
      <w:r>
        <w:rPr>
          <w:color w:val="231F20"/>
          <w:spacing w:val="40"/>
          <w:sz w:val="18"/>
        </w:rPr>
        <w:t> </w:t>
      </w:r>
      <w:r>
        <w:rPr>
          <w:color w:val="231F20"/>
          <w:sz w:val="18"/>
        </w:rPr>
        <w:t>2004,</w:t>
      </w:r>
      <w:r>
        <w:rPr>
          <w:color w:val="231F20"/>
          <w:spacing w:val="40"/>
          <w:sz w:val="18"/>
        </w:rPr>
        <w:t> </w:t>
      </w:r>
      <w:hyperlink r:id="rId127">
        <w:r>
          <w:rPr>
            <w:color w:val="231F20"/>
            <w:sz w:val="18"/>
          </w:rPr>
          <w:t>http://www.ew.com/ew/report/0.6115.271806_7_0_</w:t>
        </w:r>
      </w:hyperlink>
    </w:p>
    <w:p>
      <w:pPr>
        <w:spacing w:line="239" w:lineRule="exact" w:before="0"/>
        <w:ind w:left="117" w:right="0" w:firstLine="0"/>
        <w:jc w:val="left"/>
        <w:rPr>
          <w:sz w:val="18"/>
        </w:rPr>
      </w:pPr>
      <w:hyperlink r:id="rId127">
        <w:r>
          <w:rPr>
            <w:color w:val="231F20"/>
            <w:spacing w:val="-2"/>
            <w:sz w:val="18"/>
          </w:rPr>
          <w:t>.00.html.</w:t>
        </w:r>
      </w:hyperlink>
    </w:p>
    <w:p>
      <w:pPr>
        <w:pStyle w:val="ListParagraph"/>
        <w:numPr>
          <w:ilvl w:val="0"/>
          <w:numId w:val="16"/>
        </w:numPr>
        <w:tabs>
          <w:tab w:pos="673" w:val="left" w:leader="none"/>
        </w:tabs>
        <w:spacing w:line="240" w:lineRule="exact" w:before="0" w:after="0"/>
        <w:ind w:left="672" w:right="0" w:hanging="316"/>
        <w:jc w:val="left"/>
        <w:rPr>
          <w:sz w:val="18"/>
        </w:rPr>
      </w:pPr>
      <w:r>
        <w:rPr>
          <w:color w:val="231F20"/>
          <w:sz w:val="18"/>
        </w:rPr>
        <w:t>Murray,</w:t>
      </w:r>
      <w:r>
        <w:rPr>
          <w:color w:val="231F20"/>
          <w:spacing w:val="-7"/>
          <w:sz w:val="18"/>
        </w:rPr>
        <w:t> </w:t>
      </w:r>
      <w:r>
        <w:rPr>
          <w:i/>
          <w:color w:val="231F20"/>
          <w:sz w:val="18"/>
        </w:rPr>
        <w:t>Hamlet,</w:t>
      </w:r>
      <w:r>
        <w:rPr>
          <w:i/>
          <w:color w:val="231F20"/>
          <w:spacing w:val="-6"/>
          <w:sz w:val="18"/>
        </w:rPr>
        <w:t> </w:t>
      </w:r>
      <w:r>
        <w:rPr>
          <w:color w:val="231F20"/>
          <w:sz w:val="18"/>
        </w:rPr>
        <w:t>p.</w:t>
      </w:r>
      <w:r>
        <w:rPr>
          <w:color w:val="231F20"/>
          <w:spacing w:val="-6"/>
          <w:sz w:val="18"/>
        </w:rPr>
        <w:t> </w:t>
      </w:r>
      <w:r>
        <w:rPr>
          <w:color w:val="231F20"/>
          <w:spacing w:val="-4"/>
          <w:sz w:val="18"/>
        </w:rPr>
        <w:t>257.</w:t>
      </w:r>
    </w:p>
    <w:p>
      <w:pPr>
        <w:pStyle w:val="ListParagraph"/>
        <w:numPr>
          <w:ilvl w:val="0"/>
          <w:numId w:val="16"/>
        </w:numPr>
        <w:tabs>
          <w:tab w:pos="673" w:val="left" w:leader="none"/>
        </w:tabs>
        <w:spacing w:line="240" w:lineRule="exact" w:before="0" w:after="0"/>
        <w:ind w:left="672" w:right="0" w:hanging="316"/>
        <w:jc w:val="left"/>
        <w:rPr>
          <w:sz w:val="18"/>
        </w:rPr>
      </w:pPr>
      <w:r>
        <w:rPr>
          <w:color w:val="231F20"/>
          <w:sz w:val="18"/>
        </w:rPr>
        <w:t>Maeda,</w:t>
      </w:r>
      <w:r>
        <w:rPr>
          <w:color w:val="231F20"/>
          <w:spacing w:val="-1"/>
          <w:sz w:val="18"/>
        </w:rPr>
        <w:t> </w:t>
      </w:r>
      <w:r>
        <w:rPr>
          <w:color w:val="231F20"/>
          <w:spacing w:val="-2"/>
          <w:sz w:val="18"/>
        </w:rPr>
        <w:t>interview.</w:t>
      </w:r>
    </w:p>
    <w:p>
      <w:pPr>
        <w:pStyle w:val="ListParagraph"/>
        <w:numPr>
          <w:ilvl w:val="0"/>
          <w:numId w:val="16"/>
        </w:numPr>
        <w:tabs>
          <w:tab w:pos="673" w:val="left" w:leader="none"/>
        </w:tabs>
        <w:spacing w:line="237" w:lineRule="auto" w:before="0" w:after="0"/>
        <w:ind w:left="117" w:right="112" w:firstLine="240"/>
        <w:jc w:val="left"/>
        <w:rPr>
          <w:sz w:val="18"/>
        </w:rPr>
      </w:pPr>
      <w:r>
        <w:rPr>
          <w:color w:val="231F20"/>
          <w:sz w:val="18"/>
        </w:rPr>
        <w:t>Betty</w:t>
      </w:r>
      <w:r>
        <w:rPr>
          <w:color w:val="231F20"/>
          <w:spacing w:val="34"/>
          <w:sz w:val="18"/>
        </w:rPr>
        <w:t> </w:t>
      </w:r>
      <w:r>
        <w:rPr>
          <w:color w:val="231F20"/>
          <w:sz w:val="18"/>
        </w:rPr>
        <w:t>Sue</w:t>
      </w:r>
      <w:r>
        <w:rPr>
          <w:color w:val="231F20"/>
          <w:spacing w:val="34"/>
          <w:sz w:val="18"/>
        </w:rPr>
        <w:t> </w:t>
      </w:r>
      <w:r>
        <w:rPr>
          <w:color w:val="231F20"/>
          <w:sz w:val="18"/>
        </w:rPr>
        <w:t>Flowers</w:t>
      </w:r>
      <w:r>
        <w:rPr>
          <w:color w:val="231F20"/>
          <w:spacing w:val="34"/>
          <w:sz w:val="18"/>
        </w:rPr>
        <w:t> </w:t>
      </w:r>
      <w:r>
        <w:rPr>
          <w:color w:val="231F20"/>
          <w:sz w:val="18"/>
        </w:rPr>
        <w:t>(ed.),</w:t>
      </w:r>
      <w:r>
        <w:rPr>
          <w:color w:val="231F20"/>
          <w:spacing w:val="34"/>
          <w:sz w:val="18"/>
        </w:rPr>
        <w:t> </w:t>
      </w:r>
      <w:r>
        <w:rPr>
          <w:i/>
          <w:color w:val="231F20"/>
          <w:sz w:val="18"/>
        </w:rPr>
        <w:t>Joseph</w:t>
      </w:r>
      <w:r>
        <w:rPr>
          <w:i/>
          <w:color w:val="231F20"/>
          <w:spacing w:val="34"/>
          <w:sz w:val="18"/>
        </w:rPr>
        <w:t> </w:t>
      </w:r>
      <w:r>
        <w:rPr>
          <w:i/>
          <w:color w:val="231F20"/>
          <w:sz w:val="18"/>
        </w:rPr>
        <w:t>Campbell’s</w:t>
      </w:r>
      <w:r>
        <w:rPr>
          <w:i/>
          <w:color w:val="231F20"/>
          <w:spacing w:val="34"/>
          <w:sz w:val="18"/>
        </w:rPr>
        <w:t> </w:t>
      </w:r>
      <w:r>
        <w:rPr>
          <w:i/>
          <w:color w:val="231F20"/>
          <w:sz w:val="18"/>
        </w:rPr>
        <w:t>The</w:t>
      </w:r>
      <w:r>
        <w:rPr>
          <w:i/>
          <w:color w:val="231F20"/>
          <w:spacing w:val="34"/>
          <w:sz w:val="18"/>
        </w:rPr>
        <w:t> </w:t>
      </w:r>
      <w:r>
        <w:rPr>
          <w:i/>
          <w:color w:val="231F20"/>
          <w:sz w:val="18"/>
        </w:rPr>
        <w:t>Power</w:t>
      </w:r>
      <w:r>
        <w:rPr>
          <w:i/>
          <w:color w:val="231F20"/>
          <w:spacing w:val="34"/>
          <w:sz w:val="18"/>
        </w:rPr>
        <w:t> </w:t>
      </w:r>
      <w:r>
        <w:rPr>
          <w:i/>
          <w:color w:val="231F20"/>
          <w:sz w:val="18"/>
        </w:rPr>
        <w:t>of</w:t>
      </w:r>
      <w:r>
        <w:rPr>
          <w:i/>
          <w:color w:val="231F20"/>
          <w:spacing w:val="34"/>
          <w:sz w:val="18"/>
        </w:rPr>
        <w:t> </w:t>
      </w:r>
      <w:r>
        <w:rPr>
          <w:i/>
          <w:color w:val="231F20"/>
          <w:sz w:val="18"/>
        </w:rPr>
        <w:t>Myth</w:t>
      </w:r>
      <w:r>
        <w:rPr>
          <w:i/>
          <w:color w:val="231F20"/>
          <w:spacing w:val="34"/>
          <w:sz w:val="18"/>
        </w:rPr>
        <w:t> </w:t>
      </w:r>
      <w:r>
        <w:rPr>
          <w:i/>
          <w:color w:val="231F20"/>
          <w:sz w:val="18"/>
        </w:rPr>
        <w:t>with</w:t>
      </w:r>
      <w:r>
        <w:rPr>
          <w:i/>
          <w:color w:val="231F20"/>
          <w:spacing w:val="34"/>
          <w:sz w:val="18"/>
        </w:rPr>
        <w:t> </w:t>
      </w:r>
      <w:r>
        <w:rPr>
          <w:i/>
          <w:color w:val="231F20"/>
          <w:sz w:val="18"/>
        </w:rPr>
        <w:t>Bill</w:t>
      </w:r>
      <w:r>
        <w:rPr>
          <w:i/>
          <w:color w:val="231F20"/>
          <w:sz w:val="18"/>
        </w:rPr>
        <w:t> Moyers </w:t>
      </w:r>
      <w:r>
        <w:rPr>
          <w:color w:val="231F20"/>
          <w:sz w:val="18"/>
        </w:rPr>
        <w:t>(New York: Doubleday, 1988).</w:t>
      </w:r>
    </w:p>
    <w:p>
      <w:pPr>
        <w:pStyle w:val="ListParagraph"/>
        <w:numPr>
          <w:ilvl w:val="0"/>
          <w:numId w:val="16"/>
        </w:numPr>
        <w:tabs>
          <w:tab w:pos="673" w:val="left" w:leader="none"/>
        </w:tabs>
        <w:spacing w:line="237" w:lineRule="auto" w:before="0" w:after="0"/>
        <w:ind w:left="117" w:right="111" w:firstLine="240"/>
        <w:jc w:val="left"/>
        <w:rPr>
          <w:sz w:val="18"/>
        </w:rPr>
      </w:pPr>
      <w:r>
        <w:rPr>
          <w:color w:val="231F20"/>
          <w:sz w:val="18"/>
        </w:rPr>
        <w:t>See,</w:t>
      </w:r>
      <w:r>
        <w:rPr>
          <w:color w:val="231F20"/>
          <w:spacing w:val="40"/>
          <w:sz w:val="18"/>
        </w:rPr>
        <w:t> </w:t>
      </w:r>
      <w:r>
        <w:rPr>
          <w:color w:val="231F20"/>
          <w:sz w:val="18"/>
        </w:rPr>
        <w:t>for</w:t>
      </w:r>
      <w:r>
        <w:rPr>
          <w:color w:val="231F20"/>
          <w:spacing w:val="40"/>
          <w:sz w:val="18"/>
        </w:rPr>
        <w:t> </w:t>
      </w:r>
      <w:r>
        <w:rPr>
          <w:color w:val="231F20"/>
          <w:sz w:val="18"/>
        </w:rPr>
        <w:t>example,</w:t>
      </w:r>
      <w:r>
        <w:rPr>
          <w:color w:val="231F20"/>
          <w:spacing w:val="40"/>
          <w:sz w:val="18"/>
        </w:rPr>
        <w:t> </w:t>
      </w:r>
      <w:r>
        <w:rPr>
          <w:color w:val="231F20"/>
          <w:sz w:val="18"/>
        </w:rPr>
        <w:t>M.</w:t>
      </w:r>
      <w:r>
        <w:rPr>
          <w:color w:val="231F20"/>
          <w:spacing w:val="40"/>
          <w:sz w:val="18"/>
        </w:rPr>
        <w:t> </w:t>
      </w:r>
      <w:r>
        <w:rPr>
          <w:color w:val="231F20"/>
          <w:sz w:val="18"/>
        </w:rPr>
        <w:t>M.</w:t>
      </w:r>
      <w:r>
        <w:rPr>
          <w:color w:val="231F20"/>
          <w:spacing w:val="40"/>
          <w:sz w:val="18"/>
        </w:rPr>
        <w:t> </w:t>
      </w:r>
      <w:r>
        <w:rPr>
          <w:color w:val="231F20"/>
          <w:sz w:val="18"/>
        </w:rPr>
        <w:t>Goldstein,</w:t>
      </w:r>
      <w:r>
        <w:rPr>
          <w:color w:val="231F20"/>
          <w:spacing w:val="40"/>
          <w:sz w:val="18"/>
        </w:rPr>
        <w:t> </w:t>
      </w:r>
      <w:r>
        <w:rPr>
          <w:color w:val="231F20"/>
          <w:sz w:val="18"/>
        </w:rPr>
        <w:t>“The</w:t>
      </w:r>
      <w:r>
        <w:rPr>
          <w:color w:val="231F20"/>
          <w:spacing w:val="40"/>
          <w:sz w:val="18"/>
        </w:rPr>
        <w:t> </w:t>
      </w:r>
      <w:r>
        <w:rPr>
          <w:color w:val="231F20"/>
          <w:sz w:val="18"/>
        </w:rPr>
        <w:t>Hero’s</w:t>
      </w:r>
      <w:r>
        <w:rPr>
          <w:color w:val="231F20"/>
          <w:spacing w:val="40"/>
          <w:sz w:val="18"/>
        </w:rPr>
        <w:t> </w:t>
      </w:r>
      <w:r>
        <w:rPr>
          <w:color w:val="231F20"/>
          <w:sz w:val="18"/>
        </w:rPr>
        <w:t>Journey</w:t>
      </w:r>
      <w:r>
        <w:rPr>
          <w:color w:val="231F20"/>
          <w:spacing w:val="40"/>
          <w:sz w:val="18"/>
        </w:rPr>
        <w:t> </w:t>
      </w:r>
      <w:r>
        <w:rPr>
          <w:color w:val="231F20"/>
          <w:sz w:val="18"/>
        </w:rPr>
        <w:t>in</w:t>
      </w:r>
      <w:r>
        <w:rPr>
          <w:color w:val="231F20"/>
          <w:spacing w:val="40"/>
          <w:sz w:val="18"/>
        </w:rPr>
        <w:t> </w:t>
      </w:r>
      <w:r>
        <w:rPr>
          <w:color w:val="231F20"/>
          <w:sz w:val="18"/>
        </w:rPr>
        <w:t>Seven Sequences: A Screenplay</w:t>
      </w:r>
      <w:r>
        <w:rPr>
          <w:color w:val="231F20"/>
          <w:spacing w:val="32"/>
          <w:sz w:val="18"/>
        </w:rPr>
        <w:t> </w:t>
      </w:r>
      <w:r>
        <w:rPr>
          <w:color w:val="231F20"/>
          <w:sz w:val="18"/>
        </w:rPr>
        <w:t>Structure,”</w:t>
      </w:r>
      <w:r>
        <w:rPr>
          <w:color w:val="231F20"/>
          <w:spacing w:val="32"/>
          <w:sz w:val="18"/>
        </w:rPr>
        <w:t> </w:t>
      </w:r>
      <w:r>
        <w:rPr>
          <w:color w:val="231F20"/>
          <w:sz w:val="18"/>
        </w:rPr>
        <w:t>NE</w:t>
      </w:r>
      <w:r>
        <w:rPr>
          <w:color w:val="231F20"/>
          <w:spacing w:val="34"/>
          <w:sz w:val="18"/>
        </w:rPr>
        <w:t> </w:t>
      </w:r>
      <w:r>
        <w:rPr>
          <w:color w:val="231F20"/>
          <w:sz w:val="18"/>
        </w:rPr>
        <w:t>Films,</w:t>
      </w:r>
      <w:r>
        <w:rPr>
          <w:color w:val="231F20"/>
          <w:spacing w:val="34"/>
          <w:sz w:val="18"/>
        </w:rPr>
        <w:t> </w:t>
      </w:r>
      <w:r>
        <w:rPr>
          <w:color w:val="231F20"/>
          <w:sz w:val="18"/>
        </w:rPr>
        <w:t>September</w:t>
      </w:r>
      <w:r>
        <w:rPr>
          <w:color w:val="231F20"/>
          <w:spacing w:val="32"/>
          <w:sz w:val="18"/>
        </w:rPr>
        <w:t> </w:t>
      </w:r>
      <w:r>
        <w:rPr>
          <w:color w:val="231F20"/>
          <w:sz w:val="18"/>
        </w:rPr>
        <w:t>1998,</w:t>
      </w:r>
      <w:r>
        <w:rPr>
          <w:color w:val="231F20"/>
          <w:spacing w:val="32"/>
          <w:sz w:val="18"/>
        </w:rPr>
        <w:t> </w:t>
      </w:r>
      <w:hyperlink r:id="rId128">
        <w:r>
          <w:rPr>
            <w:color w:val="231F20"/>
            <w:sz w:val="18"/>
          </w:rPr>
          <w:t>http://www</w:t>
        </w:r>
      </w:hyperlink>
    </w:p>
    <w:p>
      <w:pPr>
        <w:spacing w:line="237" w:lineRule="auto" w:before="0"/>
        <w:ind w:left="117" w:right="0" w:firstLine="0"/>
        <w:jc w:val="left"/>
        <w:rPr>
          <w:sz w:val="18"/>
        </w:rPr>
      </w:pPr>
      <w:hyperlink r:id="rId128">
        <w:r>
          <w:rPr>
            <w:color w:val="231F20"/>
            <w:sz w:val="18"/>
          </w:rPr>
          <w:t>.newenglandfilm.com/news/archives/98september/sevensteps.htm; </w:t>
        </w:r>
      </w:hyperlink>
      <w:r>
        <w:rPr>
          <w:color w:val="231F20"/>
          <w:sz w:val="18"/>
        </w:rPr>
        <w:t>Troy Dun- niway,</w:t>
      </w:r>
      <w:r>
        <w:rPr>
          <w:color w:val="231F20"/>
          <w:spacing w:val="24"/>
          <w:sz w:val="18"/>
        </w:rPr>
        <w:t> </w:t>
      </w:r>
      <w:r>
        <w:rPr>
          <w:color w:val="231F20"/>
          <w:sz w:val="18"/>
        </w:rPr>
        <w:t>“Using</w:t>
      </w:r>
      <w:r>
        <w:rPr>
          <w:color w:val="231F20"/>
          <w:spacing w:val="26"/>
          <w:sz w:val="18"/>
        </w:rPr>
        <w:t> </w:t>
      </w:r>
      <w:r>
        <w:rPr>
          <w:color w:val="231F20"/>
          <w:sz w:val="18"/>
        </w:rPr>
        <w:t>the</w:t>
      </w:r>
      <w:r>
        <w:rPr>
          <w:color w:val="231F20"/>
          <w:spacing w:val="26"/>
          <w:sz w:val="18"/>
        </w:rPr>
        <w:t> </w:t>
      </w:r>
      <w:r>
        <w:rPr>
          <w:color w:val="231F20"/>
          <w:sz w:val="18"/>
        </w:rPr>
        <w:t>Hero’s</w:t>
      </w:r>
      <w:r>
        <w:rPr>
          <w:color w:val="231F20"/>
          <w:spacing w:val="26"/>
          <w:sz w:val="18"/>
        </w:rPr>
        <w:t> </w:t>
      </w:r>
      <w:r>
        <w:rPr>
          <w:color w:val="231F20"/>
          <w:sz w:val="18"/>
        </w:rPr>
        <w:t>Journey</w:t>
      </w:r>
      <w:r>
        <w:rPr>
          <w:color w:val="231F20"/>
          <w:spacing w:val="26"/>
          <w:sz w:val="18"/>
        </w:rPr>
        <w:t> </w:t>
      </w:r>
      <w:r>
        <w:rPr>
          <w:color w:val="231F20"/>
          <w:sz w:val="18"/>
        </w:rPr>
        <w:t>in</w:t>
      </w:r>
      <w:r>
        <w:rPr>
          <w:color w:val="231F20"/>
          <w:spacing w:val="25"/>
          <w:sz w:val="18"/>
        </w:rPr>
        <w:t> </w:t>
      </w:r>
      <w:r>
        <w:rPr>
          <w:color w:val="231F20"/>
          <w:sz w:val="18"/>
        </w:rPr>
        <w:t>Games,”</w:t>
      </w:r>
      <w:r>
        <w:rPr>
          <w:color w:val="231F20"/>
          <w:spacing w:val="26"/>
          <w:sz w:val="18"/>
        </w:rPr>
        <w:t> </w:t>
      </w:r>
      <w:r>
        <w:rPr>
          <w:color w:val="231F20"/>
          <w:sz w:val="18"/>
        </w:rPr>
        <w:t>Gamasutra.com,</w:t>
      </w:r>
      <w:r>
        <w:rPr>
          <w:color w:val="231F20"/>
          <w:spacing w:val="26"/>
          <w:sz w:val="18"/>
        </w:rPr>
        <w:t> </w:t>
      </w:r>
      <w:hyperlink r:id="rId129">
        <w:r>
          <w:rPr>
            <w:color w:val="231F20"/>
            <w:spacing w:val="-2"/>
            <w:sz w:val="18"/>
          </w:rPr>
          <w:t>http://www</w:t>
        </w:r>
      </w:hyperlink>
    </w:p>
    <w:p>
      <w:pPr>
        <w:spacing w:line="239" w:lineRule="exact" w:before="0"/>
        <w:ind w:left="117" w:right="0" w:firstLine="0"/>
        <w:jc w:val="left"/>
        <w:rPr>
          <w:sz w:val="18"/>
        </w:rPr>
      </w:pPr>
      <w:hyperlink r:id="rId129">
        <w:r>
          <w:rPr>
            <w:color w:val="231F20"/>
            <w:spacing w:val="-2"/>
            <w:w w:val="105"/>
            <w:sz w:val="18"/>
          </w:rPr>
          <w:t>.gamasutra.com/features/2000127/dunniway_pfv.htm.</w:t>
        </w:r>
      </w:hyperlink>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Robert</w:t>
      </w:r>
      <w:r>
        <w:rPr>
          <w:color w:val="231F20"/>
          <w:spacing w:val="-5"/>
          <w:sz w:val="18"/>
        </w:rPr>
        <w:t> </w:t>
      </w:r>
      <w:r>
        <w:rPr>
          <w:color w:val="231F20"/>
          <w:sz w:val="18"/>
        </w:rPr>
        <w:t>Ebert,</w:t>
      </w:r>
      <w:r>
        <w:rPr>
          <w:color w:val="231F20"/>
          <w:spacing w:val="-5"/>
          <w:sz w:val="18"/>
        </w:rPr>
        <w:t> </w:t>
      </w:r>
      <w:r>
        <w:rPr>
          <w:color w:val="231F20"/>
          <w:sz w:val="18"/>
        </w:rPr>
        <w:t>“The</w:t>
      </w:r>
      <w:r>
        <w:rPr>
          <w:color w:val="231F20"/>
          <w:spacing w:val="-5"/>
          <w:sz w:val="18"/>
        </w:rPr>
        <w:t> </w:t>
      </w:r>
      <w:r>
        <w:rPr>
          <w:color w:val="231F20"/>
          <w:sz w:val="18"/>
        </w:rPr>
        <w:t>Matrix</w:t>
      </w:r>
      <w:r>
        <w:rPr>
          <w:color w:val="231F20"/>
          <w:spacing w:val="-5"/>
          <w:sz w:val="18"/>
        </w:rPr>
        <w:t> </w:t>
      </w:r>
      <w:r>
        <w:rPr>
          <w:color w:val="231F20"/>
          <w:sz w:val="18"/>
        </w:rPr>
        <w:t>Revolutions,”</w:t>
      </w:r>
      <w:r>
        <w:rPr>
          <w:color w:val="231F20"/>
          <w:spacing w:val="-5"/>
          <w:sz w:val="18"/>
        </w:rPr>
        <w:t> </w:t>
      </w:r>
      <w:r>
        <w:rPr>
          <w:i/>
          <w:color w:val="231F20"/>
          <w:sz w:val="18"/>
        </w:rPr>
        <w:t>Chicago</w:t>
      </w:r>
      <w:r>
        <w:rPr>
          <w:i/>
          <w:color w:val="231F20"/>
          <w:spacing w:val="-5"/>
          <w:sz w:val="18"/>
        </w:rPr>
        <w:t> </w:t>
      </w:r>
      <w:r>
        <w:rPr>
          <w:i/>
          <w:color w:val="231F20"/>
          <w:sz w:val="18"/>
        </w:rPr>
        <w:t>Sun</w:t>
      </w:r>
      <w:r>
        <w:rPr>
          <w:i/>
          <w:color w:val="231F20"/>
          <w:spacing w:val="-5"/>
          <w:sz w:val="18"/>
        </w:rPr>
        <w:t> </w:t>
      </w:r>
      <w:r>
        <w:rPr>
          <w:i/>
          <w:color w:val="231F20"/>
          <w:sz w:val="18"/>
        </w:rPr>
        <w:t>Times,</w:t>
      </w:r>
      <w:r>
        <w:rPr>
          <w:i/>
          <w:color w:val="231F20"/>
          <w:spacing w:val="-5"/>
          <w:sz w:val="18"/>
        </w:rPr>
        <w:t> </w:t>
      </w:r>
      <w:r>
        <w:rPr>
          <w:color w:val="231F20"/>
          <w:sz w:val="18"/>
        </w:rPr>
        <w:t>November</w:t>
      </w:r>
      <w:r>
        <w:rPr>
          <w:color w:val="231F20"/>
          <w:spacing w:val="-5"/>
          <w:sz w:val="18"/>
        </w:rPr>
        <w:t> </w:t>
      </w:r>
      <w:r>
        <w:rPr>
          <w:color w:val="231F20"/>
          <w:sz w:val="18"/>
        </w:rPr>
        <w:t>5, </w:t>
      </w:r>
      <w:r>
        <w:rPr>
          <w:color w:val="231F20"/>
          <w:spacing w:val="-2"/>
          <w:sz w:val="18"/>
        </w:rPr>
        <w:t>2003.</w:t>
      </w:r>
    </w:p>
    <w:p>
      <w:pPr>
        <w:pStyle w:val="ListParagraph"/>
        <w:numPr>
          <w:ilvl w:val="0"/>
          <w:numId w:val="16"/>
        </w:numPr>
        <w:tabs>
          <w:tab w:pos="673" w:val="left" w:leader="none"/>
        </w:tabs>
        <w:spacing w:line="237" w:lineRule="auto" w:before="0" w:after="0"/>
        <w:ind w:left="117" w:right="112" w:firstLine="239"/>
        <w:jc w:val="both"/>
        <w:rPr>
          <w:sz w:val="18"/>
        </w:rPr>
      </w:pPr>
      <w:r>
        <w:rPr>
          <w:color w:val="231F20"/>
          <w:spacing w:val="-2"/>
          <w:w w:val="105"/>
          <w:sz w:val="18"/>
        </w:rPr>
        <w:t>David Edelstein, “Neo Con,” </w:t>
      </w:r>
      <w:r>
        <w:rPr>
          <w:i/>
          <w:color w:val="231F20"/>
          <w:spacing w:val="-2"/>
          <w:w w:val="105"/>
          <w:sz w:val="18"/>
        </w:rPr>
        <w:t>Slate, </w:t>
      </w:r>
      <w:r>
        <w:rPr>
          <w:color w:val="231F20"/>
          <w:spacing w:val="-2"/>
          <w:w w:val="105"/>
          <w:sz w:val="18"/>
        </w:rPr>
        <w:t>May 14, 2003, </w:t>
      </w:r>
      <w:hyperlink r:id="rId130">
        <w:r>
          <w:rPr>
            <w:color w:val="231F20"/>
            <w:spacing w:val="-2"/>
            <w:w w:val="105"/>
            <w:sz w:val="18"/>
          </w:rPr>
          <w:t>http://slate.msn.com/</w:t>
        </w:r>
      </w:hyperlink>
      <w:r>
        <w:rPr>
          <w:color w:val="231F20"/>
          <w:spacing w:val="-2"/>
          <w:w w:val="105"/>
          <w:sz w:val="18"/>
        </w:rPr>
        <w:t> </w:t>
      </w:r>
      <w:hyperlink r:id="rId130">
        <w:r>
          <w:rPr>
            <w:color w:val="231F20"/>
            <w:spacing w:val="-2"/>
            <w:w w:val="105"/>
            <w:sz w:val="18"/>
          </w:rPr>
          <w:t>id/2082928.</w:t>
        </w:r>
      </w:hyperlink>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Fans are not the only people seeking for meaning through </w:t>
      </w:r>
      <w:r>
        <w:rPr>
          <w:i/>
          <w:color w:val="231F20"/>
          <w:sz w:val="18"/>
        </w:rPr>
        <w:t>The Matrix.</w:t>
      </w:r>
      <w:r>
        <w:rPr>
          <w:i/>
          <w:color w:val="231F20"/>
          <w:sz w:val="18"/>
        </w:rPr>
        <w:t> </w:t>
      </w:r>
      <w:r>
        <w:rPr>
          <w:color w:val="231F20"/>
          <w:sz w:val="18"/>
        </w:rPr>
        <w:t>See, for example, William Irwin (ed.), </w:t>
      </w:r>
      <w:r>
        <w:rPr>
          <w:i/>
          <w:color w:val="231F20"/>
          <w:sz w:val="18"/>
        </w:rPr>
        <w:t>The Matrix and Philosophy: Welcome to the</w:t>
      </w:r>
      <w:r>
        <w:rPr>
          <w:i/>
          <w:color w:val="231F20"/>
          <w:sz w:val="18"/>
        </w:rPr>
        <w:t> Desert of the Real </w:t>
      </w:r>
      <w:r>
        <w:rPr>
          <w:color w:val="231F20"/>
          <w:sz w:val="18"/>
        </w:rPr>
        <w:t>(Chicago: Open Court, 2002).</w:t>
      </w:r>
    </w:p>
    <w:p>
      <w:pPr>
        <w:pStyle w:val="ListParagraph"/>
        <w:numPr>
          <w:ilvl w:val="0"/>
          <w:numId w:val="16"/>
        </w:numPr>
        <w:tabs>
          <w:tab w:pos="673" w:val="left" w:leader="none"/>
        </w:tabs>
        <w:spacing w:line="238" w:lineRule="exact" w:before="0" w:after="0"/>
        <w:ind w:left="672" w:right="0" w:hanging="316"/>
        <w:jc w:val="both"/>
        <w:rPr>
          <w:sz w:val="18"/>
        </w:rPr>
      </w:pPr>
      <w:r>
        <w:rPr>
          <w:color w:val="231F20"/>
          <w:sz w:val="18"/>
        </w:rPr>
        <w:t>Brian</w:t>
      </w:r>
      <w:r>
        <w:rPr>
          <w:color w:val="231F20"/>
          <w:spacing w:val="22"/>
          <w:sz w:val="18"/>
        </w:rPr>
        <w:t> </w:t>
      </w:r>
      <w:r>
        <w:rPr>
          <w:color w:val="231F20"/>
          <w:sz w:val="18"/>
        </w:rPr>
        <w:t>Takle,</w:t>
      </w:r>
      <w:r>
        <w:rPr>
          <w:color w:val="231F20"/>
          <w:spacing w:val="22"/>
          <w:sz w:val="18"/>
        </w:rPr>
        <w:t> </w:t>
      </w:r>
      <w:r>
        <w:rPr>
          <w:color w:val="231F20"/>
          <w:sz w:val="18"/>
        </w:rPr>
        <w:t>“The</w:t>
      </w:r>
      <w:r>
        <w:rPr>
          <w:color w:val="231F20"/>
          <w:spacing w:val="23"/>
          <w:sz w:val="18"/>
        </w:rPr>
        <w:t> </w:t>
      </w:r>
      <w:r>
        <w:rPr>
          <w:color w:val="231F20"/>
          <w:sz w:val="18"/>
        </w:rPr>
        <w:t>Matrix</w:t>
      </w:r>
      <w:r>
        <w:rPr>
          <w:color w:val="231F20"/>
          <w:spacing w:val="22"/>
          <w:sz w:val="18"/>
        </w:rPr>
        <w:t> </w:t>
      </w:r>
      <w:r>
        <w:rPr>
          <w:color w:val="231F20"/>
          <w:sz w:val="18"/>
        </w:rPr>
        <w:t>Explained,”</w:t>
      </w:r>
      <w:r>
        <w:rPr>
          <w:color w:val="231F20"/>
          <w:spacing w:val="21"/>
          <w:sz w:val="18"/>
        </w:rPr>
        <w:t> </w:t>
      </w:r>
      <w:r>
        <w:rPr>
          <w:color w:val="231F20"/>
          <w:sz w:val="18"/>
        </w:rPr>
        <w:t>May</w:t>
      </w:r>
      <w:r>
        <w:rPr>
          <w:color w:val="231F20"/>
          <w:spacing w:val="22"/>
          <w:sz w:val="18"/>
        </w:rPr>
        <w:t> </w:t>
      </w:r>
      <w:r>
        <w:rPr>
          <w:color w:val="231F20"/>
          <w:sz w:val="18"/>
        </w:rPr>
        <w:t>20,</w:t>
      </w:r>
      <w:r>
        <w:rPr>
          <w:color w:val="231F20"/>
          <w:spacing w:val="22"/>
          <w:sz w:val="18"/>
        </w:rPr>
        <w:t> </w:t>
      </w:r>
      <w:r>
        <w:rPr>
          <w:color w:val="231F20"/>
          <w:sz w:val="18"/>
        </w:rPr>
        <w:t>2003,</w:t>
      </w:r>
      <w:r>
        <w:rPr>
          <w:color w:val="231F20"/>
          <w:spacing w:val="21"/>
          <w:sz w:val="18"/>
        </w:rPr>
        <w:t> </w:t>
      </w:r>
      <w:hyperlink r:id="rId131">
        <w:r>
          <w:rPr>
            <w:color w:val="231F20"/>
            <w:spacing w:val="-2"/>
            <w:sz w:val="18"/>
          </w:rPr>
          <w:t>http://webpages</w:t>
        </w:r>
      </w:hyperlink>
    </w:p>
    <w:p>
      <w:pPr>
        <w:spacing w:line="240" w:lineRule="exact" w:before="0"/>
        <w:ind w:left="117" w:right="0" w:firstLine="0"/>
        <w:jc w:val="left"/>
        <w:rPr>
          <w:sz w:val="18"/>
        </w:rPr>
      </w:pPr>
      <w:hyperlink r:id="rId131">
        <w:r>
          <w:rPr>
            <w:color w:val="231F20"/>
            <w:spacing w:val="-2"/>
            <w:w w:val="105"/>
            <w:sz w:val="18"/>
          </w:rPr>
          <w:t>.charter.net/btakle/matrix_reloaded.html.</w:t>
        </w:r>
      </w:hyperlink>
    </w:p>
    <w:p>
      <w:pPr>
        <w:pStyle w:val="ListParagraph"/>
        <w:numPr>
          <w:ilvl w:val="0"/>
          <w:numId w:val="16"/>
        </w:numPr>
        <w:tabs>
          <w:tab w:pos="673" w:val="left" w:leader="none"/>
        </w:tabs>
        <w:spacing w:line="240" w:lineRule="exact" w:before="0" w:after="0"/>
        <w:ind w:left="672" w:right="0" w:hanging="316"/>
        <w:jc w:val="both"/>
        <w:rPr>
          <w:sz w:val="18"/>
        </w:rPr>
      </w:pPr>
      <w:r>
        <w:rPr>
          <w:color w:val="231F20"/>
          <w:sz w:val="18"/>
        </w:rPr>
        <w:t>Ebert,</w:t>
      </w:r>
      <w:r>
        <w:rPr>
          <w:color w:val="231F20"/>
          <w:spacing w:val="-2"/>
          <w:sz w:val="18"/>
        </w:rPr>
        <w:t> </w:t>
      </w:r>
      <w:r>
        <w:rPr>
          <w:color w:val="231F20"/>
          <w:sz w:val="18"/>
        </w:rPr>
        <w:t>“Matrix</w:t>
      </w:r>
      <w:r>
        <w:rPr>
          <w:color w:val="231F20"/>
          <w:spacing w:val="-1"/>
          <w:sz w:val="18"/>
        </w:rPr>
        <w:t> </w:t>
      </w:r>
      <w:r>
        <w:rPr>
          <w:color w:val="231F20"/>
          <w:spacing w:val="-2"/>
          <w:sz w:val="18"/>
        </w:rPr>
        <w:t>Revolutions.”</w:t>
      </w:r>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John Gaudiosi, “</w:t>
      </w:r>
      <w:r>
        <w:rPr>
          <w:color w:val="231F20"/>
          <w:spacing w:val="-12"/>
          <w:sz w:val="18"/>
        </w:rPr>
        <w:t> </w:t>
      </w:r>
      <w:r>
        <w:rPr>
          <w:color w:val="231F20"/>
          <w:sz w:val="18"/>
        </w:rPr>
        <w:t>‘</w:t>
      </w:r>
      <w:r>
        <w:rPr>
          <w:i/>
          <w:color w:val="231F20"/>
          <w:sz w:val="18"/>
        </w:rPr>
        <w:t>Matrix</w:t>
      </w:r>
      <w:r>
        <w:rPr>
          <w:color w:val="231F20"/>
          <w:sz w:val="18"/>
        </w:rPr>
        <w:t>’ Vid Game Captures Film Feel,” </w:t>
      </w:r>
      <w:r>
        <w:rPr>
          <w:i/>
          <w:color w:val="231F20"/>
          <w:sz w:val="18"/>
        </w:rPr>
        <w:t>Hollywood Re-</w:t>
      </w:r>
      <w:r>
        <w:rPr>
          <w:i/>
          <w:color w:val="231F20"/>
          <w:sz w:val="18"/>
        </w:rPr>
        <w:t> porter, </w:t>
      </w:r>
      <w:r>
        <w:rPr>
          <w:color w:val="231F20"/>
          <w:sz w:val="18"/>
        </w:rPr>
        <w:t>February 6, 2003, accessed at </w:t>
      </w:r>
      <w:hyperlink r:id="rId132">
        <w:r>
          <w:rPr>
            <w:color w:val="231F20"/>
            <w:sz w:val="18"/>
          </w:rPr>
          <w:t>http://www.thelastfreecity.com/docs/</w:t>
        </w:r>
      </w:hyperlink>
      <w:r>
        <w:rPr>
          <w:color w:val="231F20"/>
          <w:sz w:val="18"/>
        </w:rPr>
        <w:t> </w:t>
      </w:r>
      <w:hyperlink r:id="rId132">
        <w:r>
          <w:rPr>
            <w:color w:val="231F20"/>
            <w:spacing w:val="-2"/>
            <w:sz w:val="18"/>
          </w:rPr>
          <w:t>7965.html.</w:t>
        </w:r>
      </w:hyperlink>
    </w:p>
    <w:p>
      <w:pPr>
        <w:pStyle w:val="ListParagraph"/>
        <w:numPr>
          <w:ilvl w:val="0"/>
          <w:numId w:val="16"/>
        </w:numPr>
        <w:tabs>
          <w:tab w:pos="673" w:val="left" w:leader="none"/>
        </w:tabs>
        <w:spacing w:line="237" w:lineRule="auto" w:before="0" w:after="0"/>
        <w:ind w:left="117" w:right="112" w:firstLine="240"/>
        <w:jc w:val="both"/>
        <w:rPr>
          <w:sz w:val="18"/>
        </w:rPr>
      </w:pPr>
      <w:r>
        <w:rPr>
          <w:color w:val="231F20"/>
          <w:sz w:val="18"/>
        </w:rPr>
        <w:t>Stephen Totilo, “Matrix Saga Continues On Line—Without Morpheus,” </w:t>
      </w:r>
      <w:r>
        <w:rPr>
          <w:color w:val="231F20"/>
          <w:w w:val="105"/>
          <w:sz w:val="18"/>
        </w:rPr>
        <w:t>MTV.Com,</w:t>
      </w:r>
      <w:r>
        <w:rPr>
          <w:color w:val="231F20"/>
          <w:w w:val="105"/>
          <w:sz w:val="18"/>
        </w:rPr>
        <w:t> May</w:t>
      </w:r>
      <w:r>
        <w:rPr>
          <w:color w:val="231F20"/>
          <w:w w:val="105"/>
          <w:sz w:val="18"/>
        </w:rPr>
        <w:t> 26,</w:t>
      </w:r>
      <w:r>
        <w:rPr>
          <w:color w:val="231F20"/>
          <w:w w:val="105"/>
          <w:sz w:val="18"/>
        </w:rPr>
        <w:t> 2005,</w:t>
      </w:r>
      <w:r>
        <w:rPr>
          <w:color w:val="231F20"/>
          <w:w w:val="105"/>
          <w:sz w:val="18"/>
        </w:rPr>
        <w:t> </w:t>
      </w:r>
      <w:hyperlink r:id="rId133">
        <w:r>
          <w:rPr>
            <w:color w:val="231F20"/>
            <w:w w:val="105"/>
            <w:sz w:val="18"/>
          </w:rPr>
          <w:t>http://www.mtv.com/games/video_games/news/</w:t>
        </w:r>
      </w:hyperlink>
      <w:r>
        <w:rPr>
          <w:color w:val="231F20"/>
          <w:w w:val="105"/>
          <w:sz w:val="18"/>
        </w:rPr>
        <w:t> </w:t>
      </w:r>
      <w:hyperlink r:id="rId133">
        <w:r>
          <w:rPr>
            <w:color w:val="231F20"/>
            <w:spacing w:val="-2"/>
            <w:w w:val="105"/>
            <w:sz w:val="18"/>
          </w:rPr>
          <w:t>story.jhtml?id=1502973.</w:t>
        </w:r>
      </w:hyperlink>
    </w:p>
    <w:p>
      <w:pPr>
        <w:pStyle w:val="ListParagraph"/>
        <w:numPr>
          <w:ilvl w:val="0"/>
          <w:numId w:val="16"/>
        </w:numPr>
        <w:tabs>
          <w:tab w:pos="673" w:val="left" w:leader="none"/>
        </w:tabs>
        <w:spacing w:line="238" w:lineRule="exact" w:before="0" w:after="0"/>
        <w:ind w:left="672" w:right="0" w:hanging="316"/>
        <w:jc w:val="both"/>
        <w:rPr>
          <w:sz w:val="18"/>
        </w:rPr>
      </w:pPr>
      <w:r>
        <w:rPr>
          <w:color w:val="231F20"/>
          <w:sz w:val="18"/>
        </w:rPr>
        <w:t>Richard</w:t>
      </w:r>
      <w:r>
        <w:rPr>
          <w:color w:val="231F20"/>
          <w:spacing w:val="-5"/>
          <w:sz w:val="18"/>
        </w:rPr>
        <w:t> </w:t>
      </w:r>
      <w:r>
        <w:rPr>
          <w:color w:val="231F20"/>
          <w:sz w:val="18"/>
        </w:rPr>
        <w:t>Corliss,</w:t>
      </w:r>
      <w:r>
        <w:rPr>
          <w:color w:val="231F20"/>
          <w:spacing w:val="-4"/>
          <w:sz w:val="18"/>
        </w:rPr>
        <w:t> </w:t>
      </w:r>
      <w:r>
        <w:rPr>
          <w:color w:val="231F20"/>
          <w:sz w:val="18"/>
        </w:rPr>
        <w:t>“Popular</w:t>
      </w:r>
      <w:r>
        <w:rPr>
          <w:color w:val="231F20"/>
          <w:spacing w:val="-4"/>
          <w:sz w:val="18"/>
        </w:rPr>
        <w:t> </w:t>
      </w:r>
      <w:r>
        <w:rPr>
          <w:color w:val="231F20"/>
          <w:sz w:val="18"/>
        </w:rPr>
        <w:t>Metaphysics,”</w:t>
      </w:r>
      <w:r>
        <w:rPr>
          <w:color w:val="231F20"/>
          <w:spacing w:val="-4"/>
          <w:sz w:val="18"/>
        </w:rPr>
        <w:t> </w:t>
      </w:r>
      <w:r>
        <w:rPr>
          <w:i/>
          <w:color w:val="231F20"/>
          <w:sz w:val="18"/>
        </w:rPr>
        <w:t>Time,</w:t>
      </w:r>
      <w:r>
        <w:rPr>
          <w:i/>
          <w:color w:val="231F20"/>
          <w:spacing w:val="-10"/>
          <w:sz w:val="18"/>
        </w:rPr>
        <w:t> </w:t>
      </w:r>
      <w:r>
        <w:rPr>
          <w:color w:val="231F20"/>
          <w:sz w:val="18"/>
        </w:rPr>
        <w:t>April</w:t>
      </w:r>
      <w:r>
        <w:rPr>
          <w:color w:val="231F20"/>
          <w:spacing w:val="-5"/>
          <w:sz w:val="18"/>
        </w:rPr>
        <w:t> </w:t>
      </w:r>
      <w:r>
        <w:rPr>
          <w:color w:val="231F20"/>
          <w:sz w:val="18"/>
        </w:rPr>
        <w:t>19,</w:t>
      </w:r>
      <w:r>
        <w:rPr>
          <w:color w:val="231F20"/>
          <w:spacing w:val="-4"/>
          <w:sz w:val="18"/>
        </w:rPr>
        <w:t> </w:t>
      </w:r>
      <w:r>
        <w:rPr>
          <w:color w:val="231F20"/>
          <w:spacing w:val="-2"/>
          <w:sz w:val="18"/>
        </w:rPr>
        <w:t>1999.</w:t>
      </w:r>
    </w:p>
    <w:p>
      <w:pPr>
        <w:pStyle w:val="ListParagraph"/>
        <w:numPr>
          <w:ilvl w:val="0"/>
          <w:numId w:val="16"/>
        </w:numPr>
        <w:tabs>
          <w:tab w:pos="673" w:val="left" w:leader="none"/>
        </w:tabs>
        <w:spacing w:line="240" w:lineRule="exact" w:before="0" w:after="0"/>
        <w:ind w:left="672" w:right="0" w:hanging="316"/>
        <w:jc w:val="both"/>
        <w:rPr>
          <w:sz w:val="18"/>
        </w:rPr>
      </w:pPr>
      <w:r>
        <w:rPr>
          <w:color w:val="231F20"/>
          <w:sz w:val="18"/>
        </w:rPr>
        <w:t>See,</w:t>
      </w:r>
      <w:r>
        <w:rPr>
          <w:color w:val="231F20"/>
          <w:spacing w:val="22"/>
          <w:sz w:val="18"/>
        </w:rPr>
        <w:t> </w:t>
      </w:r>
      <w:r>
        <w:rPr>
          <w:color w:val="231F20"/>
          <w:sz w:val="18"/>
        </w:rPr>
        <w:t>for</w:t>
      </w:r>
      <w:r>
        <w:rPr>
          <w:color w:val="231F20"/>
          <w:spacing w:val="23"/>
          <w:sz w:val="18"/>
        </w:rPr>
        <w:t> </w:t>
      </w:r>
      <w:r>
        <w:rPr>
          <w:color w:val="231F20"/>
          <w:sz w:val="18"/>
        </w:rPr>
        <w:t>example,</w:t>
      </w:r>
      <w:r>
        <w:rPr>
          <w:color w:val="231F20"/>
          <w:spacing w:val="23"/>
          <w:sz w:val="18"/>
        </w:rPr>
        <w:t> </w:t>
      </w:r>
      <w:r>
        <w:rPr>
          <w:color w:val="231F20"/>
          <w:sz w:val="18"/>
        </w:rPr>
        <w:t>Suz,</w:t>
      </w:r>
      <w:r>
        <w:rPr>
          <w:color w:val="231F20"/>
          <w:spacing w:val="23"/>
          <w:sz w:val="18"/>
        </w:rPr>
        <w:t> </w:t>
      </w:r>
      <w:r>
        <w:rPr>
          <w:color w:val="231F20"/>
          <w:sz w:val="18"/>
        </w:rPr>
        <w:t>“The</w:t>
      </w:r>
      <w:r>
        <w:rPr>
          <w:color w:val="231F20"/>
          <w:spacing w:val="23"/>
          <w:sz w:val="18"/>
        </w:rPr>
        <w:t> </w:t>
      </w:r>
      <w:r>
        <w:rPr>
          <w:color w:val="231F20"/>
          <w:sz w:val="18"/>
        </w:rPr>
        <w:t>Matrix</w:t>
      </w:r>
      <w:r>
        <w:rPr>
          <w:color w:val="231F20"/>
          <w:spacing w:val="23"/>
          <w:sz w:val="18"/>
        </w:rPr>
        <w:t> </w:t>
      </w:r>
      <w:r>
        <w:rPr>
          <w:color w:val="231F20"/>
          <w:sz w:val="18"/>
        </w:rPr>
        <w:t>Concordance,”</w:t>
      </w:r>
      <w:r>
        <w:rPr>
          <w:color w:val="231F20"/>
          <w:spacing w:val="23"/>
          <w:sz w:val="18"/>
        </w:rPr>
        <w:t> </w:t>
      </w:r>
      <w:r>
        <w:rPr>
          <w:color w:val="231F20"/>
          <w:sz w:val="18"/>
        </w:rPr>
        <w:t>at</w:t>
      </w:r>
      <w:r>
        <w:rPr>
          <w:color w:val="231F20"/>
          <w:spacing w:val="23"/>
          <w:sz w:val="18"/>
        </w:rPr>
        <w:t> </w:t>
      </w:r>
      <w:hyperlink r:id="rId134">
        <w:r>
          <w:rPr>
            <w:color w:val="231F20"/>
            <w:spacing w:val="-2"/>
            <w:sz w:val="18"/>
          </w:rPr>
          <w:t>http://members</w:t>
        </w:r>
      </w:hyperlink>
    </w:p>
    <w:p>
      <w:pPr>
        <w:spacing w:line="241" w:lineRule="exact" w:before="0"/>
        <w:ind w:left="117" w:right="0" w:firstLine="0"/>
        <w:jc w:val="left"/>
        <w:rPr>
          <w:sz w:val="18"/>
        </w:rPr>
      </w:pPr>
      <w:hyperlink r:id="rId134">
        <w:r>
          <w:rPr>
            <w:color w:val="231F20"/>
            <w:spacing w:val="-2"/>
            <w:w w:val="105"/>
            <w:sz w:val="18"/>
          </w:rPr>
          <w:t>.lycos.co.uk/needanexit/concor.html.</w:t>
        </w:r>
      </w:hyperlink>
    </w:p>
    <w:p>
      <w:pPr>
        <w:spacing w:after="0" w:line="241" w:lineRule="exact"/>
        <w:jc w:val="left"/>
        <w:rPr>
          <w:sz w:val="18"/>
        </w:rPr>
        <w:sectPr>
          <w:pgSz w:w="8850" w:h="12650"/>
          <w:pgMar w:header="693" w:footer="0" w:top="1160" w:bottom="280" w:left="1140" w:right="1140"/>
        </w:sectPr>
      </w:pPr>
    </w:p>
    <w:p>
      <w:pPr>
        <w:pStyle w:val="ListParagraph"/>
        <w:numPr>
          <w:ilvl w:val="0"/>
          <w:numId w:val="16"/>
        </w:numPr>
        <w:tabs>
          <w:tab w:pos="673" w:val="left" w:leader="none"/>
        </w:tabs>
        <w:spacing w:line="237" w:lineRule="auto" w:before="69" w:after="0"/>
        <w:ind w:left="117" w:right="112" w:firstLine="240"/>
        <w:jc w:val="both"/>
        <w:rPr>
          <w:sz w:val="18"/>
        </w:rPr>
      </w:pPr>
      <w:bookmarkStart w:name="_bookmark21" w:id="33"/>
      <w:bookmarkEnd w:id="33"/>
      <w:r>
        <w:rPr>
          <w:color w:val="231F20"/>
          <w:sz w:val="18"/>
        </w:rPr>
        <w:t>Davi</w:t>
      </w:r>
      <w:r>
        <w:rPr>
          <w:color w:val="231F20"/>
          <w:sz w:val="18"/>
        </w:rPr>
        <w:t>d Buckingham and Julian Sefton-Green, “Structure, Agency, and Pedagogy in Children’s Media Culture,” in Joseph Tobin (ed.), </w:t>
      </w:r>
      <w:r>
        <w:rPr>
          <w:i/>
          <w:color w:val="231F20"/>
          <w:sz w:val="18"/>
        </w:rPr>
        <w:t>Pikachu’s Global</w:t>
      </w:r>
      <w:r>
        <w:rPr>
          <w:i/>
          <w:color w:val="231F20"/>
          <w:sz w:val="18"/>
        </w:rPr>
        <w:t> Adventure: The Rise and Fall of Pokémon </w:t>
      </w:r>
      <w:r>
        <w:rPr>
          <w:color w:val="231F20"/>
          <w:sz w:val="18"/>
        </w:rPr>
        <w:t>(Durham, N.C.: Duke University Press, 2004), p. 12.</w:t>
      </w:r>
    </w:p>
    <w:p>
      <w:pPr>
        <w:spacing w:line="238" w:lineRule="exact" w:before="0"/>
        <w:ind w:left="357" w:right="0" w:firstLine="0"/>
        <w:jc w:val="both"/>
        <w:rPr>
          <w:sz w:val="18"/>
        </w:rPr>
      </w:pPr>
      <w:r>
        <w:rPr>
          <w:color w:val="231F20"/>
          <w:sz w:val="18"/>
        </w:rPr>
        <w:t>54.</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5"/>
          <w:sz w:val="18"/>
        </w:rPr>
        <w:t>22.</w:t>
      </w:r>
    </w:p>
    <w:p>
      <w:pPr>
        <w:pStyle w:val="ListParagraph"/>
        <w:numPr>
          <w:ilvl w:val="0"/>
          <w:numId w:val="17"/>
        </w:numPr>
        <w:tabs>
          <w:tab w:pos="673" w:val="left" w:leader="none"/>
        </w:tabs>
        <w:spacing w:line="237" w:lineRule="auto" w:before="1" w:after="0"/>
        <w:ind w:left="117" w:right="111" w:firstLine="240"/>
        <w:jc w:val="both"/>
        <w:rPr>
          <w:sz w:val="18"/>
        </w:rPr>
      </w:pPr>
      <w:r>
        <w:rPr>
          <w:color w:val="231F20"/>
          <w:sz w:val="18"/>
        </w:rPr>
        <w:t>Marsha Kinder identified similar trends as early as 1991, arguing that children’s media could be read as a site of experimentation for these corporate strategies and as the place where new consumers are educated into the de- mands</w:t>
      </w:r>
      <w:r>
        <w:rPr>
          <w:color w:val="231F20"/>
          <w:spacing w:val="-2"/>
          <w:sz w:val="18"/>
        </w:rPr>
        <w:t> </w:t>
      </w:r>
      <w:r>
        <w:rPr>
          <w:color w:val="231F20"/>
          <w:sz w:val="18"/>
        </w:rPr>
        <w:t>of</w:t>
      </w:r>
      <w:r>
        <w:rPr>
          <w:color w:val="231F20"/>
          <w:spacing w:val="-2"/>
          <w:sz w:val="18"/>
        </w:rPr>
        <w:t> </w:t>
      </w:r>
      <w:r>
        <w:rPr>
          <w:color w:val="231F20"/>
          <w:sz w:val="18"/>
        </w:rPr>
        <w:t>what</w:t>
      </w:r>
      <w:r>
        <w:rPr>
          <w:color w:val="231F20"/>
          <w:spacing w:val="-2"/>
          <w:sz w:val="18"/>
        </w:rPr>
        <w:t> </w:t>
      </w:r>
      <w:r>
        <w:rPr>
          <w:color w:val="231F20"/>
          <w:sz w:val="18"/>
        </w:rPr>
        <w:t>I</w:t>
      </w:r>
      <w:r>
        <w:rPr>
          <w:color w:val="231F20"/>
          <w:spacing w:val="-2"/>
          <w:sz w:val="18"/>
        </w:rPr>
        <w:t> </w:t>
      </w:r>
      <w:r>
        <w:rPr>
          <w:color w:val="231F20"/>
          <w:sz w:val="18"/>
        </w:rPr>
        <w:t>am</w:t>
      </w:r>
      <w:r>
        <w:rPr>
          <w:color w:val="231F20"/>
          <w:spacing w:val="-2"/>
          <w:sz w:val="18"/>
        </w:rPr>
        <w:t> </w:t>
      </w:r>
      <w:r>
        <w:rPr>
          <w:color w:val="231F20"/>
          <w:sz w:val="18"/>
        </w:rPr>
        <w:t>calling</w:t>
      </w:r>
      <w:r>
        <w:rPr>
          <w:color w:val="231F20"/>
          <w:spacing w:val="-2"/>
          <w:sz w:val="18"/>
        </w:rPr>
        <w:t> </w:t>
      </w:r>
      <w:r>
        <w:rPr>
          <w:color w:val="231F20"/>
          <w:sz w:val="18"/>
        </w:rPr>
        <w:t>convergence</w:t>
      </w:r>
      <w:r>
        <w:rPr>
          <w:color w:val="231F20"/>
          <w:spacing w:val="-2"/>
          <w:sz w:val="18"/>
        </w:rPr>
        <w:t> </w:t>
      </w:r>
      <w:r>
        <w:rPr>
          <w:color w:val="231F20"/>
          <w:sz w:val="18"/>
        </w:rPr>
        <w:t>culture.</w:t>
      </w:r>
      <w:r>
        <w:rPr>
          <w:color w:val="231F20"/>
          <w:spacing w:val="-2"/>
          <w:sz w:val="18"/>
        </w:rPr>
        <w:t> </w:t>
      </w:r>
      <w:r>
        <w:rPr>
          <w:color w:val="231F20"/>
          <w:sz w:val="18"/>
        </w:rPr>
        <w:t>Cartoon</w:t>
      </w:r>
      <w:r>
        <w:rPr>
          <w:color w:val="231F20"/>
          <w:spacing w:val="-2"/>
          <w:sz w:val="18"/>
        </w:rPr>
        <w:t> </w:t>
      </w:r>
      <w:r>
        <w:rPr>
          <w:color w:val="231F20"/>
          <w:sz w:val="18"/>
        </w:rPr>
        <w:t>series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i/>
          <w:color w:val="231F20"/>
          <w:sz w:val="18"/>
        </w:rPr>
        <w:t>Teenage</w:t>
      </w:r>
      <w:r>
        <w:rPr>
          <w:i/>
          <w:color w:val="231F20"/>
          <w:sz w:val="18"/>
        </w:rPr>
        <w:t> Mutant Ninja Turtles </w:t>
      </w:r>
      <w:r>
        <w:rPr>
          <w:color w:val="231F20"/>
          <w:sz w:val="18"/>
        </w:rPr>
        <w:t>and games such as </w:t>
      </w:r>
      <w:r>
        <w:rPr>
          <w:i/>
          <w:color w:val="231F20"/>
          <w:sz w:val="18"/>
        </w:rPr>
        <w:t>Super Mario Bros. </w:t>
      </w:r>
      <w:r>
        <w:rPr>
          <w:color w:val="231F20"/>
          <w:sz w:val="18"/>
        </w:rPr>
        <w:t>were teaching kids to follow characters across media platforms, to adjust fluidly to a changing media environment,</w:t>
      </w:r>
      <w:r>
        <w:rPr>
          <w:color w:val="231F20"/>
          <w:sz w:val="18"/>
        </w:rPr>
        <w:t> and</w:t>
      </w:r>
      <w:r>
        <w:rPr>
          <w:color w:val="231F20"/>
          <w:sz w:val="18"/>
        </w:rPr>
        <w:t> to</w:t>
      </w:r>
      <w:r>
        <w:rPr>
          <w:color w:val="231F20"/>
          <w:sz w:val="18"/>
        </w:rPr>
        <w:t> combine</w:t>
      </w:r>
      <w:r>
        <w:rPr>
          <w:color w:val="231F20"/>
          <w:sz w:val="18"/>
        </w:rPr>
        <w:t> passive and interactive</w:t>
      </w:r>
      <w:r>
        <w:rPr>
          <w:color w:val="231F20"/>
          <w:sz w:val="18"/>
        </w:rPr>
        <w:t> modes of engagement. Marsha Kinder, </w:t>
      </w:r>
      <w:r>
        <w:rPr>
          <w:i/>
          <w:color w:val="231F20"/>
          <w:sz w:val="18"/>
        </w:rPr>
        <w:t>Playing with Power in Movies, Television and Video Games: From</w:t>
      </w:r>
      <w:r>
        <w:rPr>
          <w:i/>
          <w:color w:val="231F20"/>
          <w:sz w:val="18"/>
        </w:rPr>
        <w:t> Muppet</w:t>
      </w:r>
      <w:r>
        <w:rPr>
          <w:i/>
          <w:color w:val="231F20"/>
          <w:spacing w:val="-4"/>
          <w:sz w:val="18"/>
        </w:rPr>
        <w:t> </w:t>
      </w:r>
      <w:r>
        <w:rPr>
          <w:i/>
          <w:color w:val="231F20"/>
          <w:sz w:val="18"/>
        </w:rPr>
        <w:t>Babies</w:t>
      </w:r>
      <w:r>
        <w:rPr>
          <w:i/>
          <w:color w:val="231F20"/>
          <w:spacing w:val="-4"/>
          <w:sz w:val="18"/>
        </w:rPr>
        <w:t> </w:t>
      </w:r>
      <w:r>
        <w:rPr>
          <w:i/>
          <w:color w:val="231F20"/>
          <w:sz w:val="18"/>
        </w:rPr>
        <w:t>to</w:t>
      </w:r>
      <w:r>
        <w:rPr>
          <w:i/>
          <w:color w:val="231F20"/>
          <w:spacing w:val="-4"/>
          <w:sz w:val="18"/>
        </w:rPr>
        <w:t> </w:t>
      </w:r>
      <w:r>
        <w:rPr>
          <w:i/>
          <w:color w:val="231F20"/>
          <w:sz w:val="18"/>
        </w:rPr>
        <w:t>Teenage</w:t>
      </w:r>
      <w:r>
        <w:rPr>
          <w:i/>
          <w:color w:val="231F20"/>
          <w:spacing w:val="-4"/>
          <w:sz w:val="18"/>
        </w:rPr>
        <w:t> </w:t>
      </w:r>
      <w:r>
        <w:rPr>
          <w:i/>
          <w:color w:val="231F20"/>
          <w:sz w:val="18"/>
        </w:rPr>
        <w:t>Mutant</w:t>
      </w:r>
      <w:r>
        <w:rPr>
          <w:i/>
          <w:color w:val="231F20"/>
          <w:spacing w:val="-4"/>
          <w:sz w:val="18"/>
        </w:rPr>
        <w:t> </w:t>
      </w:r>
      <w:r>
        <w:rPr>
          <w:i/>
          <w:color w:val="231F20"/>
          <w:sz w:val="18"/>
        </w:rPr>
        <w:t>Ninja</w:t>
      </w:r>
      <w:r>
        <w:rPr>
          <w:i/>
          <w:color w:val="231F20"/>
          <w:spacing w:val="-4"/>
          <w:sz w:val="18"/>
        </w:rPr>
        <w:t> </w:t>
      </w:r>
      <w:r>
        <w:rPr>
          <w:i/>
          <w:color w:val="231F20"/>
          <w:sz w:val="18"/>
        </w:rPr>
        <w:t>Turtles</w:t>
      </w:r>
      <w:r>
        <w:rPr>
          <w:i/>
          <w:color w:val="231F20"/>
          <w:spacing w:val="-5"/>
          <w:sz w:val="18"/>
        </w:rPr>
        <w:t> </w:t>
      </w:r>
      <w:r>
        <w:rPr>
          <w:color w:val="231F20"/>
          <w:sz w:val="18"/>
        </w:rPr>
        <w:t>(Berkeley:</w:t>
      </w:r>
      <w:r>
        <w:rPr>
          <w:color w:val="231F20"/>
          <w:spacing w:val="-5"/>
          <w:sz w:val="18"/>
        </w:rPr>
        <w:t> </w:t>
      </w:r>
      <w:r>
        <w:rPr>
          <w:color w:val="231F20"/>
          <w:sz w:val="18"/>
        </w:rPr>
        <w:t>University</w:t>
      </w:r>
      <w:r>
        <w:rPr>
          <w:color w:val="231F20"/>
          <w:spacing w:val="-5"/>
          <w:sz w:val="18"/>
        </w:rPr>
        <w:t> </w:t>
      </w:r>
      <w:r>
        <w:rPr>
          <w:color w:val="231F20"/>
          <w:sz w:val="18"/>
        </w:rPr>
        <w:t>of</w:t>
      </w:r>
      <w:r>
        <w:rPr>
          <w:color w:val="231F20"/>
          <w:spacing w:val="-5"/>
          <w:sz w:val="18"/>
        </w:rPr>
        <w:t> </w:t>
      </w:r>
      <w:r>
        <w:rPr>
          <w:color w:val="231F20"/>
          <w:sz w:val="18"/>
        </w:rPr>
        <w:t>California Press, 1991).</w:t>
      </w:r>
    </w:p>
    <w:p>
      <w:pPr>
        <w:pStyle w:val="ListParagraph"/>
        <w:numPr>
          <w:ilvl w:val="0"/>
          <w:numId w:val="17"/>
        </w:numPr>
        <w:tabs>
          <w:tab w:pos="673" w:val="left" w:leader="none"/>
        </w:tabs>
        <w:spacing w:line="237" w:lineRule="auto" w:before="0" w:after="0"/>
        <w:ind w:left="117" w:right="112" w:firstLine="240"/>
        <w:jc w:val="both"/>
        <w:rPr>
          <w:sz w:val="18"/>
        </w:rPr>
      </w:pPr>
      <w:r>
        <w:rPr>
          <w:color w:val="231F20"/>
          <w:sz w:val="18"/>
        </w:rPr>
        <w:t>Manuel Castells, </w:t>
      </w:r>
      <w:r>
        <w:rPr>
          <w:i/>
          <w:color w:val="231F20"/>
          <w:sz w:val="18"/>
        </w:rPr>
        <w:t>The Internet Galaxy: Reﬂections on the Internet, Business,</w:t>
      </w:r>
      <w:r>
        <w:rPr>
          <w:i/>
          <w:color w:val="231F20"/>
          <w:sz w:val="18"/>
        </w:rPr>
        <w:t> and Society </w:t>
      </w:r>
      <w:r>
        <w:rPr>
          <w:color w:val="231F20"/>
          <w:sz w:val="18"/>
        </w:rPr>
        <w:t>(Oxford: Oxford University Press, 2001), pp. 202–203.</w:t>
      </w:r>
    </w:p>
    <w:p>
      <w:pPr>
        <w:pStyle w:val="BodyText"/>
        <w:ind w:left="0" w:right="0"/>
        <w:jc w:val="left"/>
        <w:rPr>
          <w:sz w:val="29"/>
        </w:rPr>
      </w:pPr>
    </w:p>
    <w:p>
      <w:pPr>
        <w:spacing w:before="1"/>
        <w:ind w:left="357" w:right="0" w:firstLine="0"/>
        <w:jc w:val="left"/>
        <w:rPr>
          <w:rFonts w:ascii="Trebuchet MS"/>
          <w:b/>
          <w:sz w:val="16"/>
        </w:rPr>
      </w:pPr>
      <w:r>
        <w:rPr>
          <w:rFonts w:ascii="Trebuchet MS"/>
          <w:b/>
          <w:color w:val="231F20"/>
          <w:w w:val="105"/>
          <w:sz w:val="16"/>
        </w:rPr>
        <w:t>Notes</w:t>
      </w:r>
      <w:r>
        <w:rPr>
          <w:rFonts w:ascii="Trebuchet MS"/>
          <w:b/>
          <w:color w:val="231F20"/>
          <w:spacing w:val="11"/>
          <w:w w:val="105"/>
          <w:sz w:val="16"/>
        </w:rPr>
        <w:t> </w:t>
      </w:r>
      <w:r>
        <w:rPr>
          <w:rFonts w:ascii="Trebuchet MS"/>
          <w:b/>
          <w:color w:val="231F20"/>
          <w:w w:val="105"/>
          <w:sz w:val="16"/>
        </w:rPr>
        <w:t>to</w:t>
      </w:r>
      <w:r>
        <w:rPr>
          <w:rFonts w:ascii="Trebuchet MS"/>
          <w:b/>
          <w:color w:val="231F20"/>
          <w:spacing w:val="12"/>
          <w:w w:val="105"/>
          <w:sz w:val="16"/>
        </w:rPr>
        <w:t> </w:t>
      </w:r>
      <w:r>
        <w:rPr>
          <w:rFonts w:ascii="Trebuchet MS"/>
          <w:b/>
          <w:color w:val="231F20"/>
          <w:w w:val="105"/>
          <w:sz w:val="16"/>
        </w:rPr>
        <w:t>Chapter</w:t>
      </w:r>
      <w:r>
        <w:rPr>
          <w:rFonts w:ascii="Trebuchet MS"/>
          <w:b/>
          <w:color w:val="231F20"/>
          <w:spacing w:val="11"/>
          <w:w w:val="105"/>
          <w:sz w:val="16"/>
        </w:rPr>
        <w:t> </w:t>
      </w:r>
      <w:r>
        <w:rPr>
          <w:rFonts w:ascii="Trebuchet MS"/>
          <w:b/>
          <w:color w:val="231F20"/>
          <w:spacing w:val="-10"/>
          <w:w w:val="105"/>
          <w:sz w:val="16"/>
        </w:rPr>
        <w:t>4</w:t>
      </w:r>
    </w:p>
    <w:p>
      <w:pPr>
        <w:pStyle w:val="ListParagraph"/>
        <w:numPr>
          <w:ilvl w:val="0"/>
          <w:numId w:val="18"/>
        </w:numPr>
        <w:tabs>
          <w:tab w:pos="583" w:val="left" w:leader="none"/>
        </w:tabs>
        <w:spacing w:line="237" w:lineRule="auto" w:before="137" w:after="0"/>
        <w:ind w:left="117" w:right="112" w:firstLine="240"/>
        <w:jc w:val="both"/>
        <w:rPr>
          <w:sz w:val="18"/>
        </w:rPr>
      </w:pPr>
      <w:r>
        <w:rPr>
          <w:color w:val="231F20"/>
          <w:sz w:val="18"/>
        </w:rPr>
        <w:t>Atomfilms, “Internet Users are Makin’ Wookiee!” press release,</w:t>
      </w:r>
      <w:r>
        <w:rPr>
          <w:color w:val="231F20"/>
          <w:spacing w:val="-1"/>
          <w:sz w:val="18"/>
        </w:rPr>
        <w:t> </w:t>
      </w:r>
      <w:r>
        <w:rPr>
          <w:color w:val="231F20"/>
          <w:sz w:val="18"/>
        </w:rPr>
        <w:t>April 23, </w:t>
      </w:r>
      <w:r>
        <w:rPr>
          <w:color w:val="231F20"/>
          <w:spacing w:val="-2"/>
          <w:sz w:val="18"/>
        </w:rPr>
        <w:t>1999.</w:t>
      </w:r>
    </w:p>
    <w:p>
      <w:pPr>
        <w:pStyle w:val="ListParagraph"/>
        <w:numPr>
          <w:ilvl w:val="0"/>
          <w:numId w:val="18"/>
        </w:numPr>
        <w:tabs>
          <w:tab w:pos="583" w:val="left" w:leader="none"/>
        </w:tabs>
        <w:spacing w:line="239" w:lineRule="exact" w:before="0" w:after="0"/>
        <w:ind w:left="582" w:right="0" w:hanging="226"/>
        <w:jc w:val="both"/>
        <w:rPr>
          <w:sz w:val="18"/>
        </w:rPr>
      </w:pPr>
      <w:r>
        <w:rPr>
          <w:color w:val="231F20"/>
          <w:sz w:val="18"/>
        </w:rPr>
        <w:t>Chris</w:t>
      </w:r>
      <w:r>
        <w:rPr>
          <w:color w:val="231F20"/>
          <w:spacing w:val="-12"/>
          <w:sz w:val="18"/>
        </w:rPr>
        <w:t> </w:t>
      </w:r>
      <w:r>
        <w:rPr>
          <w:color w:val="231F20"/>
          <w:sz w:val="18"/>
        </w:rPr>
        <w:t>Albrecht,</w:t>
      </w:r>
      <w:r>
        <w:rPr>
          <w:color w:val="231F20"/>
          <w:spacing w:val="-8"/>
          <w:sz w:val="18"/>
        </w:rPr>
        <w:t> </w:t>
      </w:r>
      <w:r>
        <w:rPr>
          <w:color w:val="231F20"/>
          <w:sz w:val="18"/>
        </w:rPr>
        <w:t>personal</w:t>
      </w:r>
      <w:r>
        <w:rPr>
          <w:color w:val="231F20"/>
          <w:spacing w:val="-7"/>
          <w:sz w:val="18"/>
        </w:rPr>
        <w:t> </w:t>
      </w:r>
      <w:r>
        <w:rPr>
          <w:color w:val="231F20"/>
          <w:sz w:val="18"/>
        </w:rPr>
        <w:t>interview,</w:t>
      </w:r>
      <w:r>
        <w:rPr>
          <w:color w:val="231F20"/>
          <w:spacing w:val="-7"/>
          <w:sz w:val="18"/>
        </w:rPr>
        <w:t> </w:t>
      </w:r>
      <w:r>
        <w:rPr>
          <w:color w:val="231F20"/>
          <w:sz w:val="18"/>
        </w:rPr>
        <w:t>July</w:t>
      </w:r>
      <w:r>
        <w:rPr>
          <w:color w:val="231F20"/>
          <w:spacing w:val="-7"/>
          <w:sz w:val="18"/>
        </w:rPr>
        <w:t> </w:t>
      </w:r>
      <w:r>
        <w:rPr>
          <w:color w:val="231F20"/>
          <w:spacing w:val="-2"/>
          <w:sz w:val="18"/>
        </w:rPr>
        <w:t>2005.</w:t>
      </w:r>
    </w:p>
    <w:p>
      <w:pPr>
        <w:pStyle w:val="ListParagraph"/>
        <w:numPr>
          <w:ilvl w:val="0"/>
          <w:numId w:val="18"/>
        </w:numPr>
        <w:tabs>
          <w:tab w:pos="583" w:val="left" w:leader="none"/>
        </w:tabs>
        <w:spacing w:line="237" w:lineRule="auto" w:before="0" w:after="0"/>
        <w:ind w:left="117" w:right="112" w:firstLine="240"/>
        <w:jc w:val="both"/>
        <w:rPr>
          <w:sz w:val="18"/>
        </w:rPr>
      </w:pPr>
      <w:r>
        <w:rPr>
          <w:color w:val="231F20"/>
          <w:sz w:val="18"/>
        </w:rPr>
        <w:t>For more</w:t>
      </w:r>
      <w:r>
        <w:rPr>
          <w:color w:val="231F20"/>
          <w:sz w:val="18"/>
        </w:rPr>
        <w:t> discussion of fans and new media, see Henry Jenkins, “The Poachers and the Stormtroopers: Cultural Convergence in the Digital Age,” in Phillipe Le Guern (ed.), </w:t>
      </w:r>
      <w:r>
        <w:rPr>
          <w:i/>
          <w:color w:val="231F20"/>
          <w:sz w:val="18"/>
        </w:rPr>
        <w:t>Les cultes mediatiques: Culture fan et oeuvres cultes</w:t>
      </w:r>
      <w:r>
        <w:rPr>
          <w:i/>
          <w:color w:val="231F20"/>
          <w:sz w:val="18"/>
        </w:rPr>
        <w:t> </w:t>
      </w:r>
      <w:r>
        <w:rPr>
          <w:color w:val="231F20"/>
          <w:sz w:val="18"/>
        </w:rPr>
        <w:t>(Rennes: Presses Universitaires de Rennes, 2002).</w:t>
      </w:r>
    </w:p>
    <w:p>
      <w:pPr>
        <w:pStyle w:val="ListParagraph"/>
        <w:numPr>
          <w:ilvl w:val="0"/>
          <w:numId w:val="18"/>
        </w:numPr>
        <w:tabs>
          <w:tab w:pos="583" w:val="left" w:leader="none"/>
        </w:tabs>
        <w:spacing w:line="237" w:lineRule="auto" w:before="0" w:after="0"/>
        <w:ind w:left="117" w:right="112" w:firstLine="240"/>
        <w:jc w:val="both"/>
        <w:rPr>
          <w:sz w:val="18"/>
        </w:rPr>
      </w:pPr>
      <w:r>
        <w:rPr>
          <w:color w:val="231F20"/>
          <w:sz w:val="18"/>
        </w:rPr>
        <w:t>Paul</w:t>
      </w:r>
      <w:r>
        <w:rPr>
          <w:color w:val="231F20"/>
          <w:spacing w:val="-1"/>
          <w:sz w:val="18"/>
        </w:rPr>
        <w:t> </w:t>
      </w:r>
      <w:r>
        <w:rPr>
          <w:color w:val="231F20"/>
          <w:sz w:val="18"/>
        </w:rPr>
        <w:t>Clinton,</w:t>
      </w:r>
      <w:r>
        <w:rPr>
          <w:color w:val="231F20"/>
          <w:spacing w:val="-1"/>
          <w:sz w:val="18"/>
        </w:rPr>
        <w:t> </w:t>
      </w:r>
      <w:r>
        <w:rPr>
          <w:color w:val="231F20"/>
          <w:sz w:val="18"/>
        </w:rPr>
        <w:t>“Filmmakers</w:t>
      </w:r>
      <w:r>
        <w:rPr>
          <w:color w:val="231F20"/>
          <w:spacing w:val="-1"/>
          <w:sz w:val="18"/>
        </w:rPr>
        <w:t> </w:t>
      </w:r>
      <w:r>
        <w:rPr>
          <w:color w:val="231F20"/>
          <w:sz w:val="18"/>
        </w:rPr>
        <w:t>Score</w:t>
      </w:r>
      <w:r>
        <w:rPr>
          <w:color w:val="231F20"/>
          <w:spacing w:val="-1"/>
          <w:sz w:val="18"/>
        </w:rPr>
        <w:t> </w:t>
      </w:r>
      <w:r>
        <w:rPr>
          <w:color w:val="231F20"/>
          <w:sz w:val="18"/>
        </w:rPr>
        <w:t>with</w:t>
      </w:r>
      <w:r>
        <w:rPr>
          <w:color w:val="231F20"/>
          <w:spacing w:val="-1"/>
          <w:sz w:val="18"/>
        </w:rPr>
        <w:t> </w:t>
      </w:r>
      <w:r>
        <w:rPr>
          <w:i/>
          <w:color w:val="231F20"/>
          <w:sz w:val="18"/>
        </w:rPr>
        <w:t>Lucas</w:t>
      </w:r>
      <w:r>
        <w:rPr>
          <w:i/>
          <w:color w:val="231F20"/>
          <w:spacing w:val="-1"/>
          <w:sz w:val="18"/>
        </w:rPr>
        <w:t> </w:t>
      </w:r>
      <w:r>
        <w:rPr>
          <w:i/>
          <w:color w:val="231F20"/>
          <w:sz w:val="18"/>
        </w:rPr>
        <w:t>in</w:t>
      </w:r>
      <w:r>
        <w:rPr>
          <w:i/>
          <w:color w:val="231F20"/>
          <w:spacing w:val="-1"/>
          <w:sz w:val="18"/>
        </w:rPr>
        <w:t> </w:t>
      </w:r>
      <w:r>
        <w:rPr>
          <w:i/>
          <w:color w:val="231F20"/>
          <w:sz w:val="18"/>
        </w:rPr>
        <w:t>Love,</w:t>
      </w:r>
      <w:r>
        <w:rPr>
          <w:color w:val="231F20"/>
          <w:sz w:val="18"/>
        </w:rPr>
        <w:t>”</w:t>
      </w:r>
      <w:r>
        <w:rPr>
          <w:color w:val="231F20"/>
          <w:spacing w:val="-1"/>
          <w:sz w:val="18"/>
        </w:rPr>
        <w:t> </w:t>
      </w:r>
      <w:r>
        <w:rPr>
          <w:color w:val="231F20"/>
          <w:sz w:val="18"/>
        </w:rPr>
        <w:t>CNN,</w:t>
      </w:r>
      <w:r>
        <w:rPr>
          <w:color w:val="231F20"/>
          <w:spacing w:val="-1"/>
          <w:sz w:val="18"/>
        </w:rPr>
        <w:t> </w:t>
      </w:r>
      <w:r>
        <w:rPr>
          <w:color w:val="231F20"/>
          <w:sz w:val="18"/>
        </w:rPr>
        <w:t>June</w:t>
      </w:r>
      <w:r>
        <w:rPr>
          <w:color w:val="231F20"/>
          <w:spacing w:val="-1"/>
          <w:sz w:val="18"/>
        </w:rPr>
        <w:t> </w:t>
      </w:r>
      <w:r>
        <w:rPr>
          <w:color w:val="231F20"/>
          <w:sz w:val="18"/>
        </w:rPr>
        <w:t>24,</w:t>
      </w:r>
      <w:r>
        <w:rPr>
          <w:color w:val="231F20"/>
          <w:spacing w:val="-1"/>
          <w:sz w:val="18"/>
        </w:rPr>
        <w:t> </w:t>
      </w:r>
      <w:r>
        <w:rPr>
          <w:color w:val="231F20"/>
          <w:sz w:val="18"/>
        </w:rPr>
        <w:t>1999, </w:t>
      </w:r>
      <w:hyperlink r:id="rId135">
        <w:r>
          <w:rPr>
            <w:color w:val="231F20"/>
            <w:spacing w:val="-2"/>
            <w:w w:val="105"/>
            <w:sz w:val="18"/>
          </w:rPr>
          <w:t>http://www.cnn.com/SHOWBIZ/Movies/9906/24/movies.lucas.love.</w:t>
        </w:r>
      </w:hyperlink>
    </w:p>
    <w:p>
      <w:pPr>
        <w:pStyle w:val="ListParagraph"/>
        <w:numPr>
          <w:ilvl w:val="0"/>
          <w:numId w:val="18"/>
        </w:numPr>
        <w:tabs>
          <w:tab w:pos="583" w:val="left" w:leader="none"/>
        </w:tabs>
        <w:spacing w:line="239" w:lineRule="exact" w:before="0" w:after="0"/>
        <w:ind w:left="582" w:right="0" w:hanging="226"/>
        <w:jc w:val="both"/>
        <w:rPr>
          <w:sz w:val="18"/>
        </w:rPr>
      </w:pPr>
      <w:r>
        <w:rPr>
          <w:color w:val="231F20"/>
          <w:spacing w:val="-2"/>
          <w:sz w:val="18"/>
        </w:rPr>
        <w:t>Josh</w:t>
      </w:r>
      <w:r>
        <w:rPr>
          <w:color w:val="231F20"/>
          <w:spacing w:val="-7"/>
          <w:sz w:val="18"/>
        </w:rPr>
        <w:t> </w:t>
      </w:r>
      <w:r>
        <w:rPr>
          <w:color w:val="231F20"/>
          <w:spacing w:val="-2"/>
          <w:sz w:val="18"/>
        </w:rPr>
        <w:t>Wolk,</w:t>
      </w:r>
      <w:r>
        <w:rPr>
          <w:color w:val="231F20"/>
          <w:spacing w:val="-6"/>
          <w:sz w:val="18"/>
        </w:rPr>
        <w:t> </w:t>
      </w:r>
      <w:r>
        <w:rPr>
          <w:color w:val="231F20"/>
          <w:spacing w:val="-2"/>
          <w:sz w:val="18"/>
        </w:rPr>
        <w:t>“Troop</w:t>
      </w:r>
      <w:r>
        <w:rPr>
          <w:color w:val="231F20"/>
          <w:spacing w:val="-7"/>
          <w:sz w:val="18"/>
        </w:rPr>
        <w:t> </w:t>
      </w:r>
      <w:r>
        <w:rPr>
          <w:color w:val="231F20"/>
          <w:spacing w:val="-2"/>
          <w:sz w:val="18"/>
        </w:rPr>
        <w:t>Dreams,”</w:t>
      </w:r>
      <w:r>
        <w:rPr>
          <w:color w:val="231F20"/>
          <w:spacing w:val="-6"/>
          <w:sz w:val="18"/>
        </w:rPr>
        <w:t> </w:t>
      </w:r>
      <w:r>
        <w:rPr>
          <w:i/>
          <w:color w:val="231F20"/>
          <w:spacing w:val="-2"/>
          <w:sz w:val="18"/>
        </w:rPr>
        <w:t>Entertainment</w:t>
      </w:r>
      <w:r>
        <w:rPr>
          <w:i/>
          <w:color w:val="231F20"/>
          <w:spacing w:val="-7"/>
          <w:sz w:val="18"/>
        </w:rPr>
        <w:t> </w:t>
      </w:r>
      <w:r>
        <w:rPr>
          <w:i/>
          <w:color w:val="231F20"/>
          <w:spacing w:val="-2"/>
          <w:sz w:val="18"/>
        </w:rPr>
        <w:t>Weekly,</w:t>
      </w:r>
      <w:r>
        <w:rPr>
          <w:i/>
          <w:color w:val="231F20"/>
          <w:spacing w:val="-7"/>
          <w:sz w:val="18"/>
        </w:rPr>
        <w:t> </w:t>
      </w:r>
      <w:r>
        <w:rPr>
          <w:color w:val="231F20"/>
          <w:spacing w:val="-2"/>
          <w:sz w:val="18"/>
        </w:rPr>
        <w:t>March</w:t>
      </w:r>
      <w:r>
        <w:rPr>
          <w:color w:val="231F20"/>
          <w:spacing w:val="-6"/>
          <w:sz w:val="18"/>
        </w:rPr>
        <w:t> </w:t>
      </w:r>
      <w:r>
        <w:rPr>
          <w:color w:val="231F20"/>
          <w:spacing w:val="-2"/>
          <w:sz w:val="18"/>
        </w:rPr>
        <w:t>20,</w:t>
      </w:r>
      <w:r>
        <w:rPr>
          <w:color w:val="231F20"/>
          <w:spacing w:val="-7"/>
          <w:sz w:val="18"/>
        </w:rPr>
        <w:t> </w:t>
      </w:r>
      <w:r>
        <w:rPr>
          <w:color w:val="231F20"/>
          <w:spacing w:val="-2"/>
          <w:sz w:val="18"/>
        </w:rPr>
        <w:t>1998,</w:t>
      </w:r>
      <w:r>
        <w:rPr>
          <w:color w:val="231F20"/>
          <w:spacing w:val="-6"/>
          <w:sz w:val="18"/>
        </w:rPr>
        <w:t> </w:t>
      </w:r>
      <w:r>
        <w:rPr>
          <w:color w:val="231F20"/>
          <w:spacing w:val="-2"/>
          <w:sz w:val="18"/>
        </w:rPr>
        <w:t>pp.</w:t>
      </w:r>
      <w:r>
        <w:rPr>
          <w:color w:val="231F20"/>
          <w:spacing w:val="-7"/>
          <w:sz w:val="18"/>
        </w:rPr>
        <w:t> </w:t>
      </w:r>
      <w:r>
        <w:rPr>
          <w:color w:val="231F20"/>
          <w:spacing w:val="-4"/>
          <w:sz w:val="18"/>
        </w:rPr>
        <w:t>8–9.</w:t>
      </w:r>
    </w:p>
    <w:p>
      <w:pPr>
        <w:pStyle w:val="ListParagraph"/>
        <w:numPr>
          <w:ilvl w:val="0"/>
          <w:numId w:val="18"/>
        </w:numPr>
        <w:tabs>
          <w:tab w:pos="583" w:val="left" w:leader="none"/>
        </w:tabs>
        <w:spacing w:line="237" w:lineRule="auto" w:before="0" w:after="0"/>
        <w:ind w:left="117" w:right="112" w:firstLine="240"/>
        <w:jc w:val="both"/>
        <w:rPr>
          <w:sz w:val="18"/>
        </w:rPr>
      </w:pPr>
      <w:r>
        <w:rPr>
          <w:color w:val="231F20"/>
          <w:sz w:val="18"/>
        </w:rPr>
        <w:t>Manuel</w:t>
      </w:r>
      <w:r>
        <w:rPr>
          <w:color w:val="231F20"/>
          <w:spacing w:val="-2"/>
          <w:sz w:val="18"/>
        </w:rPr>
        <w:t> </w:t>
      </w:r>
      <w:r>
        <w:rPr>
          <w:color w:val="231F20"/>
          <w:sz w:val="18"/>
        </w:rPr>
        <w:t>Castells,</w:t>
      </w:r>
      <w:r>
        <w:rPr>
          <w:color w:val="231F20"/>
          <w:spacing w:val="-2"/>
          <w:sz w:val="18"/>
        </w:rPr>
        <w:t> </w:t>
      </w:r>
      <w:r>
        <w:rPr>
          <w:color w:val="231F20"/>
          <w:sz w:val="18"/>
        </w:rPr>
        <w:t>on</w:t>
      </w:r>
      <w:r>
        <w:rPr>
          <w:color w:val="231F20"/>
          <w:spacing w:val="-2"/>
          <w:sz w:val="18"/>
        </w:rPr>
        <w:t> </w:t>
      </w:r>
      <w:r>
        <w:rPr>
          <w:color w:val="231F20"/>
          <w:sz w:val="18"/>
        </w:rPr>
        <w:t>p.</w:t>
      </w:r>
      <w:r>
        <w:rPr>
          <w:color w:val="231F20"/>
          <w:spacing w:val="-2"/>
          <w:sz w:val="18"/>
        </w:rPr>
        <w:t> </w:t>
      </w:r>
      <w:r>
        <w:rPr>
          <w:color w:val="231F20"/>
          <w:sz w:val="18"/>
        </w:rPr>
        <w:t>201</w:t>
      </w:r>
      <w:r>
        <w:rPr>
          <w:color w:val="231F20"/>
          <w:spacing w:val="-2"/>
          <w:sz w:val="18"/>
        </w:rPr>
        <w:t> </w:t>
      </w:r>
      <w:r>
        <w:rPr>
          <w:color w:val="231F20"/>
          <w:sz w:val="18"/>
        </w:rPr>
        <w:t>of</w:t>
      </w:r>
      <w:r>
        <w:rPr>
          <w:color w:val="231F20"/>
          <w:spacing w:val="-2"/>
          <w:sz w:val="18"/>
        </w:rPr>
        <w:t> </w:t>
      </w:r>
      <w:r>
        <w:rPr>
          <w:i/>
          <w:color w:val="231F20"/>
          <w:sz w:val="18"/>
        </w:rPr>
        <w:t>The</w:t>
      </w:r>
      <w:r>
        <w:rPr>
          <w:i/>
          <w:color w:val="231F20"/>
          <w:spacing w:val="-2"/>
          <w:sz w:val="18"/>
        </w:rPr>
        <w:t> </w:t>
      </w:r>
      <w:r>
        <w:rPr>
          <w:i/>
          <w:color w:val="231F20"/>
          <w:sz w:val="18"/>
        </w:rPr>
        <w:t>Internet</w:t>
      </w:r>
      <w:r>
        <w:rPr>
          <w:i/>
          <w:color w:val="231F20"/>
          <w:spacing w:val="-2"/>
          <w:sz w:val="18"/>
        </w:rPr>
        <w:t> </w:t>
      </w:r>
      <w:r>
        <w:rPr>
          <w:i/>
          <w:color w:val="231F20"/>
          <w:sz w:val="18"/>
        </w:rPr>
        <w:t>Galaxy:</w:t>
      </w:r>
      <w:r>
        <w:rPr>
          <w:i/>
          <w:color w:val="231F20"/>
          <w:spacing w:val="-2"/>
          <w:sz w:val="18"/>
        </w:rPr>
        <w:t> </w:t>
      </w:r>
      <w:r>
        <w:rPr>
          <w:i/>
          <w:color w:val="231F20"/>
          <w:sz w:val="18"/>
        </w:rPr>
        <w:t>Reﬂections</w:t>
      </w:r>
      <w:r>
        <w:rPr>
          <w:i/>
          <w:color w:val="231F20"/>
          <w:spacing w:val="-2"/>
          <w:sz w:val="18"/>
        </w:rPr>
        <w:t> </w:t>
      </w:r>
      <w:r>
        <w:rPr>
          <w:i/>
          <w:color w:val="231F20"/>
          <w:sz w:val="18"/>
        </w:rPr>
        <w:t>on</w:t>
      </w:r>
      <w:r>
        <w:rPr>
          <w:i/>
          <w:color w:val="231F20"/>
          <w:spacing w:val="-2"/>
          <w:sz w:val="18"/>
        </w:rPr>
        <w:t> </w:t>
      </w:r>
      <w:r>
        <w:rPr>
          <w:i/>
          <w:color w:val="231F20"/>
          <w:sz w:val="18"/>
        </w:rPr>
        <w:t>the</w:t>
      </w:r>
      <w:r>
        <w:rPr>
          <w:i/>
          <w:color w:val="231F20"/>
          <w:spacing w:val="-2"/>
          <w:sz w:val="18"/>
        </w:rPr>
        <w:t> </w:t>
      </w:r>
      <w:r>
        <w:rPr>
          <w:i/>
          <w:color w:val="231F20"/>
          <w:sz w:val="18"/>
        </w:rPr>
        <w:t>Internet,</w:t>
      </w:r>
      <w:r>
        <w:rPr>
          <w:i/>
          <w:color w:val="231F20"/>
          <w:sz w:val="18"/>
        </w:rPr>
        <w:t> Business, and Society </w:t>
      </w:r>
      <w:r>
        <w:rPr>
          <w:color w:val="231F20"/>
          <w:sz w:val="18"/>
        </w:rPr>
        <w:t>(Oxford: Oxford University Press, 2003), defines “inter- activity” as “the ability of the user to manipulate and affect his experience of media directly and to communicate with others through</w:t>
      </w:r>
      <w:r>
        <w:rPr>
          <w:color w:val="231F20"/>
          <w:sz w:val="18"/>
        </w:rPr>
        <w:t> media.” I prefer to separate out the two parts of this definition—</w:t>
      </w:r>
      <w:r>
        <w:rPr>
          <w:color w:val="231F20"/>
          <w:spacing w:val="-12"/>
          <w:sz w:val="18"/>
        </w:rPr>
        <w:t> </w:t>
      </w:r>
      <w:r>
        <w:rPr>
          <w:color w:val="231F20"/>
          <w:sz w:val="18"/>
        </w:rPr>
        <w:t>so that “interactivity” refers to</w:t>
      </w:r>
      <w:r>
        <w:rPr>
          <w:color w:val="231F20"/>
          <w:spacing w:val="40"/>
          <w:sz w:val="18"/>
        </w:rPr>
        <w:t> </w:t>
      </w:r>
      <w:r>
        <w:rPr>
          <w:color w:val="231F20"/>
          <w:sz w:val="18"/>
        </w:rPr>
        <w:t>the direct manipulation of media within the technology, and “participation” refers to the social and cultural interactions that occur around media.</w:t>
      </w:r>
    </w:p>
    <w:p>
      <w:pPr>
        <w:pStyle w:val="ListParagraph"/>
        <w:numPr>
          <w:ilvl w:val="0"/>
          <w:numId w:val="18"/>
        </w:numPr>
        <w:tabs>
          <w:tab w:pos="583" w:val="left" w:leader="none"/>
        </w:tabs>
        <w:spacing w:line="237" w:lineRule="auto" w:before="0" w:after="0"/>
        <w:ind w:left="117" w:right="112" w:firstLine="239"/>
        <w:jc w:val="both"/>
        <w:rPr>
          <w:sz w:val="18"/>
        </w:rPr>
      </w:pPr>
      <w:r>
        <w:rPr>
          <w:color w:val="231F20"/>
          <w:sz w:val="18"/>
        </w:rPr>
        <w:t>Grant McCracken, “The Disney TM Danger,” in </w:t>
      </w:r>
      <w:r>
        <w:rPr>
          <w:i/>
          <w:color w:val="231F20"/>
          <w:sz w:val="18"/>
        </w:rPr>
        <w:t>Plenitude </w:t>
      </w:r>
      <w:r>
        <w:rPr>
          <w:color w:val="231F20"/>
          <w:sz w:val="18"/>
        </w:rPr>
        <w:t>(self-published, 1998), p. 5.</w:t>
      </w:r>
    </w:p>
    <w:p>
      <w:pPr>
        <w:pStyle w:val="ListParagraph"/>
        <w:numPr>
          <w:ilvl w:val="0"/>
          <w:numId w:val="18"/>
        </w:numPr>
        <w:tabs>
          <w:tab w:pos="583" w:val="left" w:leader="none"/>
        </w:tabs>
        <w:spacing w:line="239" w:lineRule="exact" w:before="0" w:after="0"/>
        <w:ind w:left="582" w:right="0" w:hanging="226"/>
        <w:jc w:val="both"/>
        <w:rPr>
          <w:sz w:val="18"/>
        </w:rPr>
      </w:pPr>
      <w:r>
        <w:rPr>
          <w:color w:val="231F20"/>
          <w:sz w:val="18"/>
        </w:rPr>
        <w:t>Lawrence</w:t>
      </w:r>
      <w:r>
        <w:rPr>
          <w:color w:val="231F20"/>
          <w:spacing w:val="-4"/>
          <w:sz w:val="18"/>
        </w:rPr>
        <w:t> </w:t>
      </w:r>
      <w:r>
        <w:rPr>
          <w:color w:val="231F20"/>
          <w:sz w:val="18"/>
        </w:rPr>
        <w:t>Lessig,</w:t>
      </w:r>
      <w:r>
        <w:rPr>
          <w:color w:val="231F20"/>
          <w:spacing w:val="-4"/>
          <w:sz w:val="18"/>
        </w:rPr>
        <w:t> </w:t>
      </w:r>
      <w:r>
        <w:rPr>
          <w:color w:val="231F20"/>
          <w:sz w:val="18"/>
        </w:rPr>
        <w:t>“Keynote</w:t>
      </w:r>
      <w:r>
        <w:rPr>
          <w:color w:val="231F20"/>
          <w:spacing w:val="-4"/>
          <w:sz w:val="18"/>
        </w:rPr>
        <w:t> </w:t>
      </w:r>
      <w:r>
        <w:rPr>
          <w:color w:val="231F20"/>
          <w:sz w:val="18"/>
        </w:rPr>
        <w:t>from</w:t>
      </w:r>
      <w:r>
        <w:rPr>
          <w:color w:val="231F20"/>
          <w:spacing w:val="-4"/>
          <w:sz w:val="18"/>
        </w:rPr>
        <w:t> </w:t>
      </w:r>
      <w:r>
        <w:rPr>
          <w:color w:val="231F20"/>
          <w:sz w:val="18"/>
        </w:rPr>
        <w:t>OSCON</w:t>
      </w:r>
      <w:r>
        <w:rPr>
          <w:color w:val="231F20"/>
          <w:spacing w:val="-4"/>
          <w:sz w:val="18"/>
        </w:rPr>
        <w:t> </w:t>
      </w:r>
      <w:r>
        <w:rPr>
          <w:color w:val="231F20"/>
          <w:sz w:val="18"/>
        </w:rPr>
        <w:t>2002,”</w:t>
      </w:r>
      <w:r>
        <w:rPr>
          <w:color w:val="231F20"/>
          <w:spacing w:val="-4"/>
          <w:sz w:val="18"/>
        </w:rPr>
        <w:t> </w:t>
      </w:r>
      <w:r>
        <w:rPr>
          <w:color w:val="231F20"/>
          <w:sz w:val="18"/>
        </w:rPr>
        <w:t>accessed</w:t>
      </w:r>
      <w:r>
        <w:rPr>
          <w:color w:val="231F20"/>
          <w:spacing w:val="-4"/>
          <w:sz w:val="18"/>
        </w:rPr>
        <w:t> </w:t>
      </w:r>
      <w:r>
        <w:rPr>
          <w:color w:val="231F20"/>
          <w:sz w:val="18"/>
        </w:rPr>
        <w:t>at</w:t>
      </w:r>
      <w:r>
        <w:rPr>
          <w:color w:val="231F20"/>
          <w:spacing w:val="-4"/>
          <w:sz w:val="18"/>
        </w:rPr>
        <w:t> </w:t>
      </w:r>
      <w:hyperlink r:id="rId136">
        <w:r>
          <w:rPr>
            <w:color w:val="231F20"/>
            <w:spacing w:val="-2"/>
            <w:sz w:val="18"/>
          </w:rPr>
          <w:t>http://www</w:t>
        </w:r>
      </w:hyperlink>
    </w:p>
    <w:p>
      <w:pPr>
        <w:spacing w:line="240" w:lineRule="exact" w:before="0"/>
        <w:ind w:left="117" w:right="0" w:firstLine="0"/>
        <w:jc w:val="left"/>
        <w:rPr>
          <w:sz w:val="18"/>
        </w:rPr>
      </w:pPr>
      <w:hyperlink r:id="rId136">
        <w:r>
          <w:rPr>
            <w:color w:val="231F20"/>
            <w:spacing w:val="-2"/>
            <w:w w:val="110"/>
            <w:sz w:val="18"/>
          </w:rPr>
          <w:t>.oreillynet.com/pub/a/policy/2002/08/15/lessig.html.</w:t>
        </w:r>
      </w:hyperlink>
    </w:p>
    <w:p>
      <w:pPr>
        <w:pStyle w:val="ListParagraph"/>
        <w:numPr>
          <w:ilvl w:val="0"/>
          <w:numId w:val="18"/>
        </w:numPr>
        <w:tabs>
          <w:tab w:pos="583" w:val="left" w:leader="none"/>
        </w:tabs>
        <w:spacing w:line="241" w:lineRule="exact" w:before="0" w:after="0"/>
        <w:ind w:left="582" w:right="0" w:hanging="226"/>
        <w:jc w:val="left"/>
        <w:rPr>
          <w:sz w:val="18"/>
        </w:rPr>
      </w:pPr>
      <w:r>
        <w:rPr>
          <w:color w:val="231F20"/>
          <w:sz w:val="18"/>
        </w:rPr>
        <w:t>Clinton,</w:t>
      </w:r>
      <w:r>
        <w:rPr>
          <w:color w:val="231F20"/>
          <w:spacing w:val="-4"/>
          <w:sz w:val="18"/>
        </w:rPr>
        <w:t> </w:t>
      </w:r>
      <w:r>
        <w:rPr>
          <w:color w:val="231F20"/>
          <w:sz w:val="18"/>
        </w:rPr>
        <w:t>“Filmmakers</w:t>
      </w:r>
      <w:r>
        <w:rPr>
          <w:color w:val="231F20"/>
          <w:spacing w:val="-3"/>
          <w:sz w:val="18"/>
        </w:rPr>
        <w:t> </w:t>
      </w:r>
      <w:r>
        <w:rPr>
          <w:color w:val="231F20"/>
          <w:sz w:val="18"/>
        </w:rPr>
        <w:t>Score</w:t>
      </w:r>
      <w:r>
        <w:rPr>
          <w:color w:val="231F20"/>
          <w:spacing w:val="-3"/>
          <w:sz w:val="18"/>
        </w:rPr>
        <w:t> </w:t>
      </w:r>
      <w:r>
        <w:rPr>
          <w:color w:val="231F20"/>
          <w:sz w:val="18"/>
        </w:rPr>
        <w:t>with</w:t>
      </w:r>
      <w:r>
        <w:rPr>
          <w:color w:val="231F20"/>
          <w:spacing w:val="-4"/>
          <w:sz w:val="18"/>
        </w:rPr>
        <w:t> </w:t>
      </w:r>
      <w:r>
        <w:rPr>
          <w:i/>
          <w:color w:val="231F20"/>
          <w:sz w:val="18"/>
        </w:rPr>
        <w:t>Lucas</w:t>
      </w:r>
      <w:r>
        <w:rPr>
          <w:i/>
          <w:color w:val="231F20"/>
          <w:spacing w:val="-3"/>
          <w:sz w:val="18"/>
        </w:rPr>
        <w:t> </w:t>
      </w:r>
      <w:r>
        <w:rPr>
          <w:i/>
          <w:color w:val="231F20"/>
          <w:sz w:val="18"/>
        </w:rPr>
        <w:t>in</w:t>
      </w:r>
      <w:r>
        <w:rPr>
          <w:i/>
          <w:color w:val="231F20"/>
          <w:spacing w:val="-4"/>
          <w:sz w:val="18"/>
        </w:rPr>
        <w:t> </w:t>
      </w:r>
      <w:r>
        <w:rPr>
          <w:i/>
          <w:color w:val="231F20"/>
          <w:spacing w:val="-2"/>
          <w:sz w:val="18"/>
        </w:rPr>
        <w:t>Love.</w:t>
      </w:r>
      <w:r>
        <w:rPr>
          <w:color w:val="231F20"/>
          <w:spacing w:val="-2"/>
          <w:sz w:val="18"/>
        </w:rPr>
        <w:t>”</w:t>
      </w:r>
    </w:p>
    <w:p>
      <w:pPr>
        <w:spacing w:after="0" w:line="241" w:lineRule="exact"/>
        <w:jc w:val="left"/>
        <w:rPr>
          <w:sz w:val="18"/>
        </w:rPr>
        <w:sectPr>
          <w:pgSz w:w="8850" w:h="12650"/>
          <w:pgMar w:header="693" w:footer="0" w:top="1160" w:bottom="280" w:left="1140" w:right="1140"/>
        </w:sectPr>
      </w:pPr>
    </w:p>
    <w:p>
      <w:pPr>
        <w:pStyle w:val="ListParagraph"/>
        <w:numPr>
          <w:ilvl w:val="0"/>
          <w:numId w:val="18"/>
        </w:numPr>
        <w:tabs>
          <w:tab w:pos="673" w:val="left" w:leader="none"/>
        </w:tabs>
        <w:spacing w:line="237" w:lineRule="auto" w:before="69" w:after="0"/>
        <w:ind w:left="117" w:right="112" w:firstLine="240"/>
        <w:jc w:val="both"/>
        <w:rPr>
          <w:sz w:val="18"/>
        </w:rPr>
      </w:pPr>
      <w:hyperlink r:id="rId137">
        <w:bookmarkStart w:name="_bookmark22" w:id="34"/>
        <w:bookmarkEnd w:id="34"/>
        <w:r>
          <w:rPr>
            <w:color w:val="231F20"/>
            <w:sz w:val="18"/>
          </w:rPr>
          <w:t>http://evanmathe</w:t>
        </w:r>
        <w:r>
          <w:rPr>
            <w:color w:val="231F20"/>
            <w:sz w:val="18"/>
          </w:rPr>
          <w:t>r.com.</w:t>
        </w:r>
        <w:r>
          <w:rPr>
            <w:color w:val="231F20"/>
            <w:spacing w:val="24"/>
            <w:sz w:val="18"/>
          </w:rPr>
          <w:t> </w:t>
        </w:r>
      </w:hyperlink>
      <w:r>
        <w:rPr>
          <w:color w:val="231F20"/>
          <w:sz w:val="18"/>
        </w:rPr>
        <w:t>The</w:t>
      </w:r>
      <w:r>
        <w:rPr>
          <w:color w:val="231F20"/>
          <w:spacing w:val="24"/>
          <w:sz w:val="18"/>
        </w:rPr>
        <w:t> </w:t>
      </w:r>
      <w:r>
        <w:rPr>
          <w:color w:val="231F20"/>
          <w:sz w:val="18"/>
        </w:rPr>
        <w:t>site</w:t>
      </w:r>
      <w:r>
        <w:rPr>
          <w:color w:val="231F20"/>
          <w:spacing w:val="24"/>
          <w:sz w:val="18"/>
        </w:rPr>
        <w:t> </w:t>
      </w:r>
      <w:r>
        <w:rPr>
          <w:color w:val="231F20"/>
          <w:sz w:val="18"/>
        </w:rPr>
        <w:t>is</w:t>
      </w:r>
      <w:r>
        <w:rPr>
          <w:color w:val="231F20"/>
          <w:spacing w:val="24"/>
          <w:sz w:val="18"/>
        </w:rPr>
        <w:t> </w:t>
      </w:r>
      <w:r>
        <w:rPr>
          <w:color w:val="231F20"/>
          <w:sz w:val="18"/>
        </w:rPr>
        <w:t>described</w:t>
      </w:r>
      <w:r>
        <w:rPr>
          <w:color w:val="231F20"/>
          <w:spacing w:val="24"/>
          <w:sz w:val="18"/>
        </w:rPr>
        <w:t> </w:t>
      </w:r>
      <w:r>
        <w:rPr>
          <w:color w:val="231F20"/>
          <w:sz w:val="18"/>
        </w:rPr>
        <w:t>here</w:t>
      </w:r>
      <w:r>
        <w:rPr>
          <w:color w:val="231F20"/>
          <w:spacing w:val="24"/>
          <w:sz w:val="18"/>
        </w:rPr>
        <w:t> </w:t>
      </w:r>
      <w:r>
        <w:rPr>
          <w:color w:val="231F20"/>
          <w:sz w:val="18"/>
        </w:rPr>
        <w:t>as</w:t>
      </w:r>
      <w:r>
        <w:rPr>
          <w:color w:val="231F20"/>
          <w:spacing w:val="24"/>
          <w:sz w:val="18"/>
        </w:rPr>
        <w:t> </w:t>
      </w:r>
      <w:r>
        <w:rPr>
          <w:color w:val="231F20"/>
          <w:sz w:val="18"/>
        </w:rPr>
        <w:t>it</w:t>
      </w:r>
      <w:r>
        <w:rPr>
          <w:color w:val="231F20"/>
          <w:spacing w:val="24"/>
          <w:sz w:val="18"/>
        </w:rPr>
        <w:t> </w:t>
      </w:r>
      <w:r>
        <w:rPr>
          <w:color w:val="231F20"/>
          <w:sz w:val="18"/>
        </w:rPr>
        <w:t>existed</w:t>
      </w:r>
      <w:r>
        <w:rPr>
          <w:color w:val="231F20"/>
          <w:spacing w:val="24"/>
          <w:sz w:val="18"/>
        </w:rPr>
        <w:t> </w:t>
      </w:r>
      <w:r>
        <w:rPr>
          <w:color w:val="231F20"/>
          <w:sz w:val="18"/>
        </w:rPr>
        <w:t>in</w:t>
      </w:r>
      <w:r>
        <w:rPr>
          <w:color w:val="231F20"/>
          <w:spacing w:val="24"/>
          <w:sz w:val="18"/>
        </w:rPr>
        <w:t> </w:t>
      </w:r>
      <w:r>
        <w:rPr>
          <w:color w:val="231F20"/>
          <w:sz w:val="18"/>
        </w:rPr>
        <w:t>2000 at the time this essay was first written.</w:t>
      </w:r>
      <w:r>
        <w:rPr>
          <w:color w:val="231F20"/>
          <w:spacing w:val="-3"/>
          <w:sz w:val="18"/>
        </w:rPr>
        <w:t> </w:t>
      </w:r>
      <w:r>
        <w:rPr>
          <w:color w:val="231F20"/>
          <w:sz w:val="18"/>
        </w:rPr>
        <w:t>As of 2004, Mather continued to be pro- ductive and the site hosted more</w:t>
      </w:r>
      <w:r>
        <w:rPr>
          <w:color w:val="231F20"/>
          <w:sz w:val="18"/>
        </w:rPr>
        <w:t> than forty-eight digital films. Much of his recent work has taken him far afield from </w:t>
      </w:r>
      <w:r>
        <w:rPr>
          <w:i/>
          <w:color w:val="231F20"/>
          <w:sz w:val="18"/>
        </w:rPr>
        <w:t>Star Wars, </w:t>
      </w:r>
      <w:r>
        <w:rPr>
          <w:color w:val="231F20"/>
          <w:sz w:val="18"/>
        </w:rPr>
        <w:t>showing how his early fan work has paved the way for a much more varied career.</w:t>
      </w:r>
    </w:p>
    <w:p>
      <w:pPr>
        <w:pStyle w:val="ListParagraph"/>
        <w:numPr>
          <w:ilvl w:val="0"/>
          <w:numId w:val="18"/>
        </w:numPr>
        <w:tabs>
          <w:tab w:pos="663" w:val="left" w:leader="none"/>
        </w:tabs>
        <w:spacing w:line="237" w:lineRule="auto" w:before="0" w:after="0"/>
        <w:ind w:left="117" w:right="112" w:firstLine="240"/>
        <w:jc w:val="both"/>
        <w:rPr>
          <w:sz w:val="18"/>
        </w:rPr>
      </w:pPr>
      <w:r>
        <w:rPr>
          <w:color w:val="231F20"/>
          <w:w w:val="105"/>
          <w:sz w:val="18"/>
        </w:rPr>
        <w:t>“When</w:t>
      </w:r>
      <w:r>
        <w:rPr>
          <w:color w:val="231F20"/>
          <w:w w:val="105"/>
          <w:sz w:val="18"/>
        </w:rPr>
        <w:t> Senators</w:t>
      </w:r>
      <w:r>
        <w:rPr>
          <w:color w:val="231F20"/>
          <w:w w:val="105"/>
          <w:sz w:val="18"/>
        </w:rPr>
        <w:t> Attack</w:t>
      </w:r>
      <w:r>
        <w:rPr>
          <w:color w:val="231F20"/>
          <w:w w:val="105"/>
          <w:sz w:val="18"/>
        </w:rPr>
        <w:t> IV”</w:t>
      </w:r>
      <w:r>
        <w:rPr>
          <w:color w:val="231F20"/>
          <w:w w:val="105"/>
          <w:sz w:val="18"/>
        </w:rPr>
        <w:t> (Ryan</w:t>
      </w:r>
      <w:r>
        <w:rPr>
          <w:color w:val="231F20"/>
          <w:w w:val="105"/>
          <w:sz w:val="18"/>
        </w:rPr>
        <w:t> Mannion,</w:t>
      </w:r>
      <w:r>
        <w:rPr>
          <w:color w:val="231F20"/>
          <w:w w:val="105"/>
          <w:sz w:val="18"/>
        </w:rPr>
        <w:t> Daniel</w:t>
      </w:r>
      <w:r>
        <w:rPr>
          <w:color w:val="231F20"/>
          <w:w w:val="105"/>
          <w:sz w:val="18"/>
        </w:rPr>
        <w:t> Hawley),</w:t>
      </w:r>
      <w:r>
        <w:rPr>
          <w:color w:val="231F20"/>
          <w:w w:val="105"/>
          <w:sz w:val="18"/>
        </w:rPr>
        <w:t> </w:t>
      </w:r>
      <w:hyperlink r:id="rId138">
        <w:r>
          <w:rPr>
            <w:color w:val="231F20"/>
            <w:w w:val="105"/>
            <w:sz w:val="18"/>
          </w:rPr>
          <w:t>http://</w:t>
        </w:r>
      </w:hyperlink>
      <w:r>
        <w:rPr>
          <w:color w:val="231F20"/>
          <w:w w:val="105"/>
          <w:sz w:val="18"/>
        </w:rPr>
        <w:t> </w:t>
      </w:r>
      <w:hyperlink r:id="rId138">
        <w:r>
          <w:rPr>
            <w:color w:val="231F20"/>
            <w:spacing w:val="-2"/>
            <w:w w:val="105"/>
            <w:sz w:val="18"/>
          </w:rPr>
          <w:t>theforce.net/theater/animation/wsa4/index.shtml.</w:t>
        </w:r>
      </w:hyperlink>
    </w:p>
    <w:p>
      <w:pPr>
        <w:pStyle w:val="ListParagraph"/>
        <w:numPr>
          <w:ilvl w:val="0"/>
          <w:numId w:val="18"/>
        </w:numPr>
        <w:tabs>
          <w:tab w:pos="673" w:val="left" w:leader="none"/>
        </w:tabs>
        <w:spacing w:line="239" w:lineRule="exact" w:before="0" w:after="0"/>
        <w:ind w:left="672" w:right="0" w:hanging="316"/>
        <w:jc w:val="both"/>
        <w:rPr>
          <w:i/>
          <w:sz w:val="18"/>
        </w:rPr>
      </w:pPr>
      <w:r>
        <w:rPr>
          <w:color w:val="231F20"/>
          <w:sz w:val="18"/>
        </w:rPr>
        <w:t>Patricia</w:t>
      </w:r>
      <w:r>
        <w:rPr>
          <w:color w:val="231F20"/>
          <w:spacing w:val="15"/>
          <w:sz w:val="18"/>
        </w:rPr>
        <w:t> </w:t>
      </w:r>
      <w:r>
        <w:rPr>
          <w:color w:val="231F20"/>
          <w:sz w:val="18"/>
        </w:rPr>
        <w:t>R.</w:t>
      </w:r>
      <w:r>
        <w:rPr>
          <w:color w:val="231F20"/>
          <w:spacing w:val="15"/>
          <w:sz w:val="18"/>
        </w:rPr>
        <w:t> </w:t>
      </w:r>
      <w:r>
        <w:rPr>
          <w:color w:val="231F20"/>
          <w:sz w:val="18"/>
        </w:rPr>
        <w:t>Zimmermann,</w:t>
      </w:r>
      <w:r>
        <w:rPr>
          <w:color w:val="231F20"/>
          <w:spacing w:val="15"/>
          <w:sz w:val="18"/>
        </w:rPr>
        <w:t> </w:t>
      </w:r>
      <w:r>
        <w:rPr>
          <w:i/>
          <w:color w:val="231F20"/>
          <w:sz w:val="18"/>
        </w:rPr>
        <w:t>Reel</w:t>
      </w:r>
      <w:r>
        <w:rPr>
          <w:i/>
          <w:color w:val="231F20"/>
          <w:spacing w:val="15"/>
          <w:sz w:val="18"/>
        </w:rPr>
        <w:t> </w:t>
      </w:r>
      <w:r>
        <w:rPr>
          <w:i/>
          <w:color w:val="231F20"/>
          <w:sz w:val="18"/>
        </w:rPr>
        <w:t>Families:</w:t>
      </w:r>
      <w:r>
        <w:rPr>
          <w:i/>
          <w:color w:val="231F20"/>
          <w:spacing w:val="15"/>
          <w:sz w:val="18"/>
        </w:rPr>
        <w:t> </w:t>
      </w:r>
      <w:r>
        <w:rPr>
          <w:i/>
          <w:color w:val="231F20"/>
          <w:sz w:val="18"/>
        </w:rPr>
        <w:t>A</w:t>
      </w:r>
      <w:r>
        <w:rPr>
          <w:i/>
          <w:color w:val="231F20"/>
          <w:spacing w:val="9"/>
          <w:sz w:val="18"/>
        </w:rPr>
        <w:t> </w:t>
      </w:r>
      <w:r>
        <w:rPr>
          <w:i/>
          <w:color w:val="231F20"/>
          <w:sz w:val="18"/>
        </w:rPr>
        <w:t>Social</w:t>
      </w:r>
      <w:r>
        <w:rPr>
          <w:i/>
          <w:color w:val="231F20"/>
          <w:spacing w:val="15"/>
          <w:sz w:val="18"/>
        </w:rPr>
        <w:t> </w:t>
      </w:r>
      <w:r>
        <w:rPr>
          <w:i/>
          <w:color w:val="231F20"/>
          <w:sz w:val="18"/>
        </w:rPr>
        <w:t>History</w:t>
      </w:r>
      <w:r>
        <w:rPr>
          <w:i/>
          <w:color w:val="231F20"/>
          <w:spacing w:val="15"/>
          <w:sz w:val="18"/>
        </w:rPr>
        <w:t> </w:t>
      </w:r>
      <w:r>
        <w:rPr>
          <w:i/>
          <w:color w:val="231F20"/>
          <w:sz w:val="18"/>
        </w:rPr>
        <w:t>of</w:t>
      </w:r>
      <w:r>
        <w:rPr>
          <w:i/>
          <w:color w:val="231F20"/>
          <w:spacing w:val="15"/>
          <w:sz w:val="18"/>
        </w:rPr>
        <w:t> </w:t>
      </w:r>
      <w:r>
        <w:rPr>
          <w:i/>
          <w:color w:val="231F20"/>
          <w:sz w:val="18"/>
        </w:rPr>
        <w:t>Amateur</w:t>
      </w:r>
      <w:r>
        <w:rPr>
          <w:i/>
          <w:color w:val="231F20"/>
          <w:spacing w:val="15"/>
          <w:sz w:val="18"/>
        </w:rPr>
        <w:t> </w:t>
      </w:r>
      <w:r>
        <w:rPr>
          <w:i/>
          <w:color w:val="231F20"/>
          <w:spacing w:val="-4"/>
          <w:sz w:val="18"/>
        </w:rPr>
        <w:t>Film</w:t>
      </w:r>
    </w:p>
    <w:p>
      <w:pPr>
        <w:spacing w:line="240" w:lineRule="exact" w:before="0"/>
        <w:ind w:left="117" w:right="0" w:firstLine="0"/>
        <w:jc w:val="both"/>
        <w:rPr>
          <w:sz w:val="18"/>
        </w:rPr>
      </w:pPr>
      <w:r>
        <w:rPr>
          <w:color w:val="231F20"/>
          <w:sz w:val="18"/>
        </w:rPr>
        <w:t>(Bloomington:</w:t>
      </w:r>
      <w:r>
        <w:rPr>
          <w:color w:val="231F20"/>
          <w:spacing w:val="-5"/>
          <w:sz w:val="18"/>
        </w:rPr>
        <w:t> </w:t>
      </w:r>
      <w:r>
        <w:rPr>
          <w:color w:val="231F20"/>
          <w:sz w:val="18"/>
        </w:rPr>
        <w:t>Indiana</w:t>
      </w:r>
      <w:r>
        <w:rPr>
          <w:color w:val="231F20"/>
          <w:spacing w:val="-3"/>
          <w:sz w:val="18"/>
        </w:rPr>
        <w:t> </w:t>
      </w:r>
      <w:r>
        <w:rPr>
          <w:color w:val="231F20"/>
          <w:sz w:val="18"/>
        </w:rPr>
        <w:t>University</w:t>
      </w:r>
      <w:r>
        <w:rPr>
          <w:color w:val="231F20"/>
          <w:spacing w:val="-3"/>
          <w:sz w:val="18"/>
        </w:rPr>
        <w:t> </w:t>
      </w:r>
      <w:r>
        <w:rPr>
          <w:color w:val="231F20"/>
          <w:sz w:val="18"/>
        </w:rPr>
        <w:t>Press,</w:t>
      </w:r>
      <w:r>
        <w:rPr>
          <w:color w:val="231F20"/>
          <w:spacing w:val="-3"/>
          <w:sz w:val="18"/>
        </w:rPr>
        <w:t> </w:t>
      </w:r>
      <w:r>
        <w:rPr>
          <w:color w:val="231F20"/>
          <w:sz w:val="18"/>
        </w:rPr>
        <w:t>1995),</w:t>
      </w:r>
      <w:r>
        <w:rPr>
          <w:color w:val="231F20"/>
          <w:spacing w:val="-3"/>
          <w:sz w:val="18"/>
        </w:rPr>
        <w:t> </w:t>
      </w:r>
      <w:r>
        <w:rPr>
          <w:color w:val="231F20"/>
          <w:sz w:val="18"/>
        </w:rPr>
        <w:t>p.</w:t>
      </w:r>
      <w:r>
        <w:rPr>
          <w:color w:val="231F20"/>
          <w:spacing w:val="-2"/>
          <w:sz w:val="18"/>
        </w:rPr>
        <w:t> </w:t>
      </w:r>
      <w:r>
        <w:rPr>
          <w:color w:val="231F20"/>
          <w:spacing w:val="-4"/>
          <w:sz w:val="18"/>
        </w:rPr>
        <w:t>157.</w:t>
      </w:r>
    </w:p>
    <w:p>
      <w:pPr>
        <w:pStyle w:val="ListParagraph"/>
        <w:numPr>
          <w:ilvl w:val="0"/>
          <w:numId w:val="18"/>
        </w:numPr>
        <w:tabs>
          <w:tab w:pos="673" w:val="left" w:leader="none"/>
        </w:tabs>
        <w:spacing w:line="240" w:lineRule="exact" w:before="0" w:after="0"/>
        <w:ind w:left="672" w:right="0" w:hanging="316"/>
        <w:jc w:val="both"/>
        <w:rPr>
          <w:sz w:val="18"/>
        </w:rPr>
      </w:pPr>
      <w:r>
        <w:rPr>
          <w:color w:val="231F20"/>
          <w:sz w:val="18"/>
        </w:rPr>
        <w:t>Clinton,</w:t>
      </w:r>
      <w:r>
        <w:rPr>
          <w:color w:val="231F20"/>
          <w:spacing w:val="-4"/>
          <w:sz w:val="18"/>
        </w:rPr>
        <w:t> </w:t>
      </w:r>
      <w:r>
        <w:rPr>
          <w:color w:val="231F20"/>
          <w:sz w:val="18"/>
        </w:rPr>
        <w:t>“Filmmakers</w:t>
      </w:r>
      <w:r>
        <w:rPr>
          <w:color w:val="231F20"/>
          <w:spacing w:val="-3"/>
          <w:sz w:val="18"/>
        </w:rPr>
        <w:t> </w:t>
      </w:r>
      <w:r>
        <w:rPr>
          <w:color w:val="231F20"/>
          <w:sz w:val="18"/>
        </w:rPr>
        <w:t>Score</w:t>
      </w:r>
      <w:r>
        <w:rPr>
          <w:color w:val="231F20"/>
          <w:spacing w:val="-3"/>
          <w:sz w:val="18"/>
        </w:rPr>
        <w:t> </w:t>
      </w:r>
      <w:r>
        <w:rPr>
          <w:color w:val="231F20"/>
          <w:sz w:val="18"/>
        </w:rPr>
        <w:t>with</w:t>
      </w:r>
      <w:r>
        <w:rPr>
          <w:color w:val="231F20"/>
          <w:spacing w:val="-4"/>
          <w:sz w:val="18"/>
        </w:rPr>
        <w:t> </w:t>
      </w:r>
      <w:r>
        <w:rPr>
          <w:i/>
          <w:color w:val="231F20"/>
          <w:sz w:val="18"/>
        </w:rPr>
        <w:t>Lucas</w:t>
      </w:r>
      <w:r>
        <w:rPr>
          <w:i/>
          <w:color w:val="231F20"/>
          <w:spacing w:val="-3"/>
          <w:sz w:val="18"/>
        </w:rPr>
        <w:t> </w:t>
      </w:r>
      <w:r>
        <w:rPr>
          <w:i/>
          <w:color w:val="231F20"/>
          <w:sz w:val="18"/>
        </w:rPr>
        <w:t>in</w:t>
      </w:r>
      <w:r>
        <w:rPr>
          <w:i/>
          <w:color w:val="231F20"/>
          <w:spacing w:val="-4"/>
          <w:sz w:val="18"/>
        </w:rPr>
        <w:t> </w:t>
      </w:r>
      <w:r>
        <w:rPr>
          <w:i/>
          <w:color w:val="231F20"/>
          <w:spacing w:val="-2"/>
          <w:sz w:val="18"/>
        </w:rPr>
        <w:t>Love.</w:t>
      </w:r>
      <w:r>
        <w:rPr>
          <w:color w:val="231F20"/>
          <w:spacing w:val="-2"/>
          <w:sz w:val="18"/>
        </w:rPr>
        <w:t>”</w:t>
      </w:r>
    </w:p>
    <w:p>
      <w:pPr>
        <w:pStyle w:val="ListParagraph"/>
        <w:numPr>
          <w:ilvl w:val="0"/>
          <w:numId w:val="18"/>
        </w:numPr>
        <w:tabs>
          <w:tab w:pos="673" w:val="left" w:leader="none"/>
        </w:tabs>
        <w:spacing w:line="237" w:lineRule="auto" w:before="0" w:after="0"/>
        <w:ind w:left="117" w:right="111" w:firstLine="240"/>
        <w:jc w:val="both"/>
        <w:rPr>
          <w:sz w:val="18"/>
        </w:rPr>
      </w:pPr>
      <w:r>
        <w:rPr>
          <w:color w:val="231F20"/>
          <w:w w:val="105"/>
          <w:sz w:val="18"/>
        </w:rPr>
        <w:t>“A</w:t>
      </w:r>
      <w:r>
        <w:rPr>
          <w:color w:val="231F20"/>
          <w:spacing w:val="-12"/>
          <w:w w:val="105"/>
          <w:sz w:val="18"/>
        </w:rPr>
        <w:t> </w:t>
      </w:r>
      <w:r>
        <w:rPr>
          <w:color w:val="231F20"/>
          <w:w w:val="105"/>
          <w:sz w:val="18"/>
        </w:rPr>
        <w:t>Word</w:t>
      </w:r>
      <w:r>
        <w:rPr>
          <w:color w:val="231F20"/>
          <w:spacing w:val="-12"/>
          <w:w w:val="105"/>
          <w:sz w:val="18"/>
        </w:rPr>
        <w:t> </w:t>
      </w:r>
      <w:r>
        <w:rPr>
          <w:color w:val="231F20"/>
          <w:w w:val="105"/>
          <w:sz w:val="18"/>
        </w:rPr>
        <w:t>from</w:t>
      </w:r>
      <w:r>
        <w:rPr>
          <w:color w:val="231F20"/>
          <w:spacing w:val="-12"/>
          <w:w w:val="105"/>
          <w:sz w:val="18"/>
        </w:rPr>
        <w:t> </w:t>
      </w:r>
      <w:r>
        <w:rPr>
          <w:color w:val="231F20"/>
          <w:w w:val="105"/>
          <w:sz w:val="18"/>
        </w:rPr>
        <w:t>Shane</w:t>
      </w:r>
      <w:r>
        <w:rPr>
          <w:color w:val="231F20"/>
          <w:spacing w:val="-12"/>
          <w:w w:val="105"/>
          <w:sz w:val="18"/>
        </w:rPr>
        <w:t> </w:t>
      </w:r>
      <w:r>
        <w:rPr>
          <w:color w:val="231F20"/>
          <w:w w:val="105"/>
          <w:sz w:val="18"/>
        </w:rPr>
        <w:t>Felux,”</w:t>
      </w:r>
      <w:r>
        <w:rPr>
          <w:color w:val="231F20"/>
          <w:spacing w:val="-12"/>
          <w:w w:val="105"/>
          <w:sz w:val="18"/>
        </w:rPr>
        <w:t> </w:t>
      </w:r>
      <w:r>
        <w:rPr>
          <w:color w:val="231F20"/>
          <w:w w:val="105"/>
          <w:sz w:val="18"/>
        </w:rPr>
        <w:t>The</w:t>
      </w:r>
      <w:r>
        <w:rPr>
          <w:color w:val="231F20"/>
          <w:spacing w:val="-11"/>
          <w:w w:val="105"/>
          <w:sz w:val="18"/>
        </w:rPr>
        <w:t> </w:t>
      </w:r>
      <w:r>
        <w:rPr>
          <w:color w:val="231F20"/>
          <w:w w:val="105"/>
          <w:sz w:val="18"/>
        </w:rPr>
        <w:t>Force.Net,</w:t>
      </w:r>
      <w:r>
        <w:rPr>
          <w:color w:val="231F20"/>
          <w:spacing w:val="-12"/>
          <w:w w:val="105"/>
          <w:sz w:val="18"/>
        </w:rPr>
        <w:t> </w:t>
      </w:r>
      <w:hyperlink r:id="rId139">
        <w:r>
          <w:rPr>
            <w:color w:val="231F20"/>
            <w:w w:val="105"/>
            <w:sz w:val="18"/>
          </w:rPr>
          <w:t>http://www.theforce.net/</w:t>
        </w:r>
      </w:hyperlink>
      <w:r>
        <w:rPr>
          <w:color w:val="231F20"/>
          <w:w w:val="105"/>
          <w:sz w:val="18"/>
        </w:rPr>
        <w:t> </w:t>
      </w:r>
      <w:hyperlink r:id="rId139">
        <w:r>
          <w:rPr>
            <w:color w:val="231F20"/>
            <w:w w:val="105"/>
            <w:sz w:val="18"/>
          </w:rPr>
          <w:t>fanfilms/comingsoon/revelations/director.asp;</w:t>
        </w:r>
      </w:hyperlink>
      <w:r>
        <w:rPr>
          <w:color w:val="231F20"/>
          <w:w w:val="105"/>
          <w:sz w:val="18"/>
        </w:rPr>
        <w:t> Clive</w:t>
      </w:r>
      <w:r>
        <w:rPr>
          <w:color w:val="231F20"/>
          <w:w w:val="105"/>
          <w:sz w:val="18"/>
        </w:rPr>
        <w:t> Thompson,</w:t>
      </w:r>
      <w:r>
        <w:rPr>
          <w:color w:val="231F20"/>
          <w:w w:val="105"/>
          <w:sz w:val="18"/>
        </w:rPr>
        <w:t> “May</w:t>
      </w:r>
      <w:r>
        <w:rPr>
          <w:color w:val="231F20"/>
          <w:w w:val="105"/>
          <w:sz w:val="18"/>
        </w:rPr>
        <w:t> the Force</w:t>
      </w:r>
      <w:r>
        <w:rPr>
          <w:color w:val="231F20"/>
          <w:spacing w:val="-12"/>
          <w:w w:val="105"/>
          <w:sz w:val="18"/>
        </w:rPr>
        <w:t> </w:t>
      </w:r>
      <w:r>
        <w:rPr>
          <w:color w:val="231F20"/>
          <w:w w:val="105"/>
          <w:sz w:val="18"/>
        </w:rPr>
        <w:t>Be</w:t>
      </w:r>
      <w:r>
        <w:rPr>
          <w:color w:val="231F20"/>
          <w:spacing w:val="-10"/>
          <w:w w:val="105"/>
          <w:sz w:val="18"/>
        </w:rPr>
        <w:t> </w:t>
      </w:r>
      <w:r>
        <w:rPr>
          <w:color w:val="231F20"/>
          <w:w w:val="105"/>
          <w:sz w:val="18"/>
        </w:rPr>
        <w:t>with</w:t>
      </w:r>
      <w:r>
        <w:rPr>
          <w:color w:val="231F20"/>
          <w:spacing w:val="-5"/>
          <w:w w:val="105"/>
          <w:sz w:val="18"/>
        </w:rPr>
        <w:t> </w:t>
      </w:r>
      <w:r>
        <w:rPr>
          <w:color w:val="231F20"/>
          <w:w w:val="105"/>
          <w:sz w:val="18"/>
        </w:rPr>
        <w:t>You,</w:t>
      </w:r>
      <w:r>
        <w:rPr>
          <w:color w:val="231F20"/>
          <w:spacing w:val="-3"/>
          <w:w w:val="105"/>
          <w:sz w:val="18"/>
        </w:rPr>
        <w:t> </w:t>
      </w:r>
      <w:r>
        <w:rPr>
          <w:color w:val="231F20"/>
          <w:w w:val="105"/>
          <w:sz w:val="18"/>
        </w:rPr>
        <w:t>and</w:t>
      </w:r>
      <w:r>
        <w:rPr>
          <w:color w:val="231F20"/>
          <w:spacing w:val="-5"/>
          <w:w w:val="105"/>
          <w:sz w:val="18"/>
        </w:rPr>
        <w:t> </w:t>
      </w:r>
      <w:r>
        <w:rPr>
          <w:color w:val="231F20"/>
          <w:w w:val="105"/>
          <w:sz w:val="18"/>
        </w:rPr>
        <w:t>You,</w:t>
      </w:r>
      <w:r>
        <w:rPr>
          <w:color w:val="231F20"/>
          <w:spacing w:val="-3"/>
          <w:w w:val="105"/>
          <w:sz w:val="18"/>
        </w:rPr>
        <w:t> </w:t>
      </w:r>
      <w:r>
        <w:rPr>
          <w:color w:val="231F20"/>
          <w:w w:val="105"/>
          <w:sz w:val="18"/>
        </w:rPr>
        <w:t>and</w:t>
      </w:r>
      <w:r>
        <w:rPr>
          <w:color w:val="231F20"/>
          <w:spacing w:val="-5"/>
          <w:w w:val="105"/>
          <w:sz w:val="18"/>
        </w:rPr>
        <w:t> </w:t>
      </w:r>
      <w:r>
        <w:rPr>
          <w:color w:val="231F20"/>
          <w:w w:val="105"/>
          <w:sz w:val="18"/>
        </w:rPr>
        <w:t>You</w:t>
      </w:r>
      <w:r>
        <w:rPr>
          <w:color w:val="231F20"/>
          <w:spacing w:val="-3"/>
          <w:w w:val="105"/>
          <w:sz w:val="18"/>
        </w:rPr>
        <w:t> </w:t>
      </w:r>
      <w:r>
        <w:rPr>
          <w:color w:val="231F20"/>
          <w:spacing w:val="22"/>
          <w:w w:val="105"/>
          <w:sz w:val="18"/>
        </w:rPr>
        <w:t>.</w:t>
      </w:r>
      <w:r>
        <w:rPr>
          <w:color w:val="231F20"/>
          <w:spacing w:val="-12"/>
          <w:w w:val="105"/>
          <w:sz w:val="18"/>
        </w:rPr>
        <w:t> </w:t>
      </w:r>
      <w:r>
        <w:rPr>
          <w:color w:val="231F20"/>
          <w:spacing w:val="22"/>
          <w:w w:val="105"/>
          <w:sz w:val="18"/>
        </w:rPr>
        <w:t>.</w:t>
      </w:r>
      <w:r>
        <w:rPr>
          <w:color w:val="231F20"/>
          <w:spacing w:val="-12"/>
          <w:w w:val="105"/>
          <w:sz w:val="18"/>
        </w:rPr>
        <w:t> </w:t>
      </w:r>
      <w:r>
        <w:rPr>
          <w:color w:val="231F20"/>
          <w:spacing w:val="22"/>
          <w:w w:val="105"/>
          <w:sz w:val="18"/>
        </w:rPr>
        <w:t>.</w:t>
      </w:r>
      <w:r>
        <w:rPr>
          <w:color w:val="231F20"/>
          <w:spacing w:val="-12"/>
          <w:w w:val="105"/>
          <w:sz w:val="18"/>
        </w:rPr>
        <w:t> </w:t>
      </w:r>
      <w:r>
        <w:rPr>
          <w:color w:val="231F20"/>
          <w:w w:val="105"/>
          <w:sz w:val="18"/>
        </w:rPr>
        <w:t>:</w:t>
      </w:r>
      <w:r>
        <w:rPr>
          <w:color w:val="231F20"/>
          <w:spacing w:val="-3"/>
          <w:w w:val="105"/>
          <w:sz w:val="18"/>
        </w:rPr>
        <w:t> </w:t>
      </w:r>
      <w:r>
        <w:rPr>
          <w:color w:val="231F20"/>
          <w:w w:val="105"/>
          <w:sz w:val="18"/>
        </w:rPr>
        <w:t>Why</w:t>
      </w:r>
      <w:r>
        <w:rPr>
          <w:color w:val="231F20"/>
          <w:spacing w:val="-3"/>
          <w:w w:val="105"/>
          <w:sz w:val="18"/>
        </w:rPr>
        <w:t> </w:t>
      </w:r>
      <w:r>
        <w:rPr>
          <w:color w:val="231F20"/>
          <w:w w:val="105"/>
          <w:sz w:val="18"/>
        </w:rPr>
        <w:t>Fans</w:t>
      </w:r>
      <w:r>
        <w:rPr>
          <w:color w:val="231F20"/>
          <w:spacing w:val="-3"/>
          <w:w w:val="105"/>
          <w:sz w:val="18"/>
        </w:rPr>
        <w:t> </w:t>
      </w:r>
      <w:r>
        <w:rPr>
          <w:color w:val="231F20"/>
          <w:w w:val="105"/>
          <w:sz w:val="18"/>
        </w:rPr>
        <w:t>Make</w:t>
      </w:r>
      <w:r>
        <w:rPr>
          <w:color w:val="231F20"/>
          <w:spacing w:val="-3"/>
          <w:w w:val="105"/>
          <w:sz w:val="18"/>
        </w:rPr>
        <w:t> </w:t>
      </w:r>
      <w:r>
        <w:rPr>
          <w:color w:val="231F20"/>
          <w:w w:val="105"/>
          <w:sz w:val="18"/>
        </w:rPr>
        <w:t>Better</w:t>
      </w:r>
      <w:r>
        <w:rPr>
          <w:color w:val="231F20"/>
          <w:spacing w:val="-3"/>
          <w:w w:val="105"/>
          <w:sz w:val="18"/>
        </w:rPr>
        <w:t> </w:t>
      </w:r>
      <w:r>
        <w:rPr>
          <w:color w:val="231F20"/>
          <w:w w:val="105"/>
          <w:sz w:val="18"/>
        </w:rPr>
        <w:t>Star</w:t>
      </w:r>
      <w:r>
        <w:rPr>
          <w:color w:val="231F20"/>
          <w:spacing w:val="-3"/>
          <w:w w:val="105"/>
          <w:sz w:val="18"/>
        </w:rPr>
        <w:t> </w:t>
      </w:r>
      <w:r>
        <w:rPr>
          <w:color w:val="231F20"/>
          <w:w w:val="105"/>
          <w:sz w:val="18"/>
        </w:rPr>
        <w:t>Wars Movies</w:t>
      </w:r>
      <w:r>
        <w:rPr>
          <w:color w:val="231F20"/>
          <w:w w:val="105"/>
          <w:sz w:val="18"/>
        </w:rPr>
        <w:t> than</w:t>
      </w:r>
      <w:r>
        <w:rPr>
          <w:color w:val="231F20"/>
          <w:w w:val="105"/>
          <w:sz w:val="18"/>
        </w:rPr>
        <w:t> George</w:t>
      </w:r>
      <w:r>
        <w:rPr>
          <w:color w:val="231F20"/>
          <w:w w:val="105"/>
          <w:sz w:val="18"/>
        </w:rPr>
        <w:t> Lucas,”</w:t>
      </w:r>
      <w:r>
        <w:rPr>
          <w:color w:val="231F20"/>
          <w:w w:val="105"/>
          <w:sz w:val="18"/>
        </w:rPr>
        <w:t> </w:t>
      </w:r>
      <w:r>
        <w:rPr>
          <w:i/>
          <w:color w:val="231F20"/>
          <w:w w:val="105"/>
          <w:sz w:val="18"/>
        </w:rPr>
        <w:t>Slate,</w:t>
      </w:r>
      <w:r>
        <w:rPr>
          <w:i/>
          <w:color w:val="231F20"/>
          <w:w w:val="105"/>
          <w:sz w:val="18"/>
        </w:rPr>
        <w:t> </w:t>
      </w:r>
      <w:r>
        <w:rPr>
          <w:color w:val="231F20"/>
          <w:w w:val="105"/>
          <w:sz w:val="18"/>
        </w:rPr>
        <w:t>April</w:t>
      </w:r>
      <w:r>
        <w:rPr>
          <w:color w:val="231F20"/>
          <w:w w:val="105"/>
          <w:sz w:val="18"/>
        </w:rPr>
        <w:t> 29,</w:t>
      </w:r>
      <w:r>
        <w:rPr>
          <w:color w:val="231F20"/>
          <w:w w:val="105"/>
          <w:sz w:val="18"/>
        </w:rPr>
        <w:t> 2005,</w:t>
      </w:r>
      <w:r>
        <w:rPr>
          <w:color w:val="231F20"/>
          <w:w w:val="105"/>
          <w:sz w:val="18"/>
        </w:rPr>
        <w:t> </w:t>
      </w:r>
      <w:hyperlink r:id="rId140">
        <w:r>
          <w:rPr>
            <w:color w:val="231F20"/>
            <w:w w:val="105"/>
            <w:sz w:val="18"/>
          </w:rPr>
          <w:t>http://slate.msn.com/id/</w:t>
        </w:r>
      </w:hyperlink>
      <w:r>
        <w:rPr>
          <w:color w:val="231F20"/>
          <w:w w:val="105"/>
          <w:sz w:val="18"/>
        </w:rPr>
        <w:t> </w:t>
      </w:r>
      <w:hyperlink r:id="rId140">
        <w:r>
          <w:rPr>
            <w:color w:val="231F20"/>
            <w:spacing w:val="-2"/>
            <w:w w:val="105"/>
            <w:sz w:val="18"/>
          </w:rPr>
          <w:t>2117760/.</w:t>
        </w:r>
      </w:hyperlink>
    </w:p>
    <w:p>
      <w:pPr>
        <w:pStyle w:val="ListParagraph"/>
        <w:numPr>
          <w:ilvl w:val="0"/>
          <w:numId w:val="18"/>
        </w:numPr>
        <w:tabs>
          <w:tab w:pos="673" w:val="left" w:leader="none"/>
        </w:tabs>
        <w:spacing w:line="237" w:lineRule="auto" w:before="0" w:after="0"/>
        <w:ind w:left="117" w:right="112" w:firstLine="240"/>
        <w:jc w:val="both"/>
        <w:rPr>
          <w:sz w:val="18"/>
        </w:rPr>
      </w:pPr>
      <w:r>
        <w:rPr>
          <w:color w:val="231F20"/>
          <w:sz w:val="18"/>
        </w:rPr>
        <w:t>Kevin Kelly and Paula Parisi, “George Lucas Interview,” accessed at </w:t>
      </w:r>
      <w:hyperlink r:id="rId141">
        <w:r>
          <w:rPr>
            <w:color w:val="231F20"/>
            <w:spacing w:val="-2"/>
            <w:sz w:val="18"/>
          </w:rPr>
          <w:t>http://www.delanohighschool.org/BillBaugher/stories/storyReader$1624.</w:t>
        </w:r>
      </w:hyperlink>
    </w:p>
    <w:p>
      <w:pPr>
        <w:pStyle w:val="ListParagraph"/>
        <w:numPr>
          <w:ilvl w:val="0"/>
          <w:numId w:val="18"/>
        </w:numPr>
        <w:tabs>
          <w:tab w:pos="673" w:val="left" w:leader="none"/>
        </w:tabs>
        <w:spacing w:line="237" w:lineRule="auto" w:before="0" w:after="0"/>
        <w:ind w:left="117" w:right="112" w:firstLine="240"/>
        <w:jc w:val="both"/>
        <w:rPr>
          <w:sz w:val="18"/>
        </w:rPr>
      </w:pPr>
      <w:r>
        <w:rPr>
          <w:color w:val="231F20"/>
          <w:w w:val="105"/>
          <w:sz w:val="18"/>
        </w:rPr>
        <w:t>Clay</w:t>
      </w:r>
      <w:r>
        <w:rPr>
          <w:color w:val="231F20"/>
          <w:w w:val="105"/>
          <w:sz w:val="18"/>
        </w:rPr>
        <w:t> Kronke,</w:t>
      </w:r>
      <w:r>
        <w:rPr>
          <w:color w:val="231F20"/>
          <w:w w:val="105"/>
          <w:sz w:val="18"/>
        </w:rPr>
        <w:t> Director’s</w:t>
      </w:r>
      <w:r>
        <w:rPr>
          <w:color w:val="231F20"/>
          <w:w w:val="105"/>
          <w:sz w:val="18"/>
        </w:rPr>
        <w:t> Note,</w:t>
      </w:r>
      <w:r>
        <w:rPr>
          <w:color w:val="231F20"/>
          <w:w w:val="105"/>
          <w:sz w:val="18"/>
        </w:rPr>
        <w:t> </w:t>
      </w:r>
      <w:r>
        <w:rPr>
          <w:i/>
          <w:color w:val="231F20"/>
          <w:w w:val="105"/>
          <w:sz w:val="18"/>
        </w:rPr>
        <w:t>The</w:t>
      </w:r>
      <w:r>
        <w:rPr>
          <w:i/>
          <w:color w:val="231F20"/>
          <w:w w:val="105"/>
          <w:sz w:val="18"/>
        </w:rPr>
        <w:t> New</w:t>
      </w:r>
      <w:r>
        <w:rPr>
          <w:i/>
          <w:color w:val="231F20"/>
          <w:w w:val="105"/>
          <w:sz w:val="18"/>
        </w:rPr>
        <w:t> World,</w:t>
      </w:r>
      <w:r>
        <w:rPr>
          <w:i/>
          <w:color w:val="231F20"/>
          <w:w w:val="105"/>
          <w:sz w:val="18"/>
        </w:rPr>
        <w:t> </w:t>
      </w:r>
      <w:hyperlink r:id="rId142">
        <w:r>
          <w:rPr>
            <w:color w:val="231F20"/>
            <w:w w:val="105"/>
            <w:sz w:val="18"/>
          </w:rPr>
          <w:t>http://theforce.net/</w:t>
        </w:r>
      </w:hyperlink>
      <w:r>
        <w:rPr>
          <w:color w:val="231F20"/>
          <w:w w:val="105"/>
          <w:sz w:val="18"/>
        </w:rPr>
        <w:t> </w:t>
      </w:r>
      <w:hyperlink r:id="rId142">
        <w:r>
          <w:rPr>
            <w:color w:val="231F20"/>
            <w:spacing w:val="-2"/>
            <w:w w:val="105"/>
            <w:sz w:val="18"/>
          </w:rPr>
          <w:t>theater/shortfilms/newworld/index.shtml.</w:t>
        </w:r>
      </w:hyperlink>
    </w:p>
    <w:p>
      <w:pPr>
        <w:pStyle w:val="ListParagraph"/>
        <w:numPr>
          <w:ilvl w:val="0"/>
          <w:numId w:val="18"/>
        </w:numPr>
        <w:tabs>
          <w:tab w:pos="673" w:val="left" w:leader="none"/>
        </w:tabs>
        <w:spacing w:line="239" w:lineRule="exact" w:before="0" w:after="0"/>
        <w:ind w:left="672" w:right="0" w:hanging="316"/>
        <w:jc w:val="both"/>
        <w:rPr>
          <w:sz w:val="18"/>
        </w:rPr>
      </w:pPr>
      <w:r>
        <w:rPr>
          <w:i/>
          <w:color w:val="231F20"/>
          <w:sz w:val="18"/>
        </w:rPr>
        <w:t>Duel</w:t>
      </w:r>
      <w:r>
        <w:rPr>
          <w:i/>
          <w:color w:val="231F20"/>
          <w:spacing w:val="-2"/>
          <w:sz w:val="18"/>
        </w:rPr>
        <w:t> </w:t>
      </w:r>
      <w:r>
        <w:rPr>
          <w:color w:val="231F20"/>
          <w:sz w:val="18"/>
        </w:rPr>
        <w:t>(Mark Thomas</w:t>
      </w:r>
      <w:r>
        <w:rPr>
          <w:color w:val="231F20"/>
          <w:spacing w:val="1"/>
          <w:sz w:val="18"/>
        </w:rPr>
        <w:t> </w:t>
      </w:r>
      <w:r>
        <w:rPr>
          <w:color w:val="231F20"/>
          <w:sz w:val="18"/>
        </w:rPr>
        <w:t>and Dave Macomber),</w:t>
      </w:r>
      <w:r>
        <w:rPr>
          <w:color w:val="231F20"/>
          <w:spacing w:val="1"/>
          <w:sz w:val="18"/>
        </w:rPr>
        <w:t> </w:t>
      </w:r>
      <w:r>
        <w:rPr>
          <w:color w:val="231F20"/>
          <w:sz w:val="18"/>
        </w:rPr>
        <w:t>no longer on</w:t>
      </w:r>
      <w:r>
        <w:rPr>
          <w:color w:val="231F20"/>
          <w:spacing w:val="1"/>
          <w:sz w:val="18"/>
        </w:rPr>
        <w:t> </w:t>
      </w:r>
      <w:r>
        <w:rPr>
          <w:color w:val="231F20"/>
          <w:spacing w:val="-4"/>
          <w:sz w:val="18"/>
        </w:rPr>
        <w:t>line.</w:t>
      </w:r>
    </w:p>
    <w:p>
      <w:pPr>
        <w:pStyle w:val="ListParagraph"/>
        <w:numPr>
          <w:ilvl w:val="0"/>
          <w:numId w:val="18"/>
        </w:numPr>
        <w:tabs>
          <w:tab w:pos="673" w:val="left" w:leader="none"/>
        </w:tabs>
        <w:spacing w:line="237" w:lineRule="auto" w:before="0" w:after="0"/>
        <w:ind w:left="117" w:right="112" w:firstLine="240"/>
        <w:jc w:val="both"/>
        <w:rPr>
          <w:sz w:val="18"/>
        </w:rPr>
      </w:pPr>
      <w:r>
        <w:rPr>
          <w:color w:val="231F20"/>
          <w:w w:val="105"/>
          <w:sz w:val="18"/>
        </w:rPr>
        <w:t>Mark</w:t>
      </w:r>
      <w:r>
        <w:rPr>
          <w:color w:val="231F20"/>
          <w:w w:val="105"/>
          <w:sz w:val="18"/>
        </w:rPr>
        <w:t> Magee,</w:t>
      </w:r>
      <w:r>
        <w:rPr>
          <w:color w:val="231F20"/>
          <w:w w:val="105"/>
          <w:sz w:val="18"/>
        </w:rPr>
        <w:t> “Every</w:t>
      </w:r>
      <w:r>
        <w:rPr>
          <w:color w:val="231F20"/>
          <w:w w:val="105"/>
          <w:sz w:val="18"/>
        </w:rPr>
        <w:t> Generation</w:t>
      </w:r>
      <w:r>
        <w:rPr>
          <w:color w:val="231F20"/>
          <w:w w:val="105"/>
          <w:sz w:val="18"/>
        </w:rPr>
        <w:t> Has</w:t>
      </w:r>
      <w:r>
        <w:rPr>
          <w:color w:val="231F20"/>
          <w:w w:val="105"/>
          <w:sz w:val="18"/>
        </w:rPr>
        <w:t> a</w:t>
      </w:r>
      <w:r>
        <w:rPr>
          <w:color w:val="231F20"/>
          <w:w w:val="105"/>
          <w:sz w:val="18"/>
        </w:rPr>
        <w:t> Legend,”</w:t>
      </w:r>
      <w:r>
        <w:rPr>
          <w:color w:val="231F20"/>
          <w:w w:val="105"/>
          <w:sz w:val="18"/>
        </w:rPr>
        <w:t> Shift.com,</w:t>
      </w:r>
      <w:r>
        <w:rPr>
          <w:color w:val="231F20"/>
          <w:w w:val="105"/>
          <w:sz w:val="18"/>
        </w:rPr>
        <w:t> </w:t>
      </w:r>
      <w:hyperlink r:id="rId143">
        <w:r>
          <w:rPr>
            <w:color w:val="231F20"/>
            <w:w w:val="105"/>
            <w:sz w:val="18"/>
          </w:rPr>
          <w:t>http://</w:t>
        </w:r>
      </w:hyperlink>
      <w:r>
        <w:rPr>
          <w:color w:val="231F20"/>
          <w:w w:val="105"/>
          <w:sz w:val="18"/>
        </w:rPr>
        <w:t> </w:t>
      </w:r>
      <w:hyperlink r:id="rId143">
        <w:r>
          <w:rPr>
            <w:color w:val="231F20"/>
            <w:spacing w:val="-2"/>
            <w:w w:val="105"/>
            <w:sz w:val="18"/>
          </w:rPr>
          <w:t>www.shift.com/content/web/259/1.html.</w:t>
        </w:r>
      </w:hyperlink>
    </w:p>
    <w:p>
      <w:pPr>
        <w:pStyle w:val="ListParagraph"/>
        <w:numPr>
          <w:ilvl w:val="0"/>
          <w:numId w:val="18"/>
        </w:numPr>
        <w:tabs>
          <w:tab w:pos="673" w:val="left" w:leader="none"/>
        </w:tabs>
        <w:spacing w:line="239" w:lineRule="exact" w:before="0" w:after="0"/>
        <w:ind w:left="672" w:right="0" w:hanging="316"/>
        <w:jc w:val="left"/>
        <w:rPr>
          <w:sz w:val="18"/>
        </w:rPr>
      </w:pPr>
      <w:r>
        <w:rPr>
          <w:color w:val="231F20"/>
          <w:sz w:val="18"/>
        </w:rPr>
        <w:t>Probot</w:t>
      </w:r>
      <w:r>
        <w:rPr>
          <w:color w:val="231F20"/>
          <w:spacing w:val="-2"/>
          <w:sz w:val="18"/>
        </w:rPr>
        <w:t> </w:t>
      </w:r>
      <w:r>
        <w:rPr>
          <w:color w:val="231F20"/>
          <w:sz w:val="18"/>
        </w:rPr>
        <w:t>productions,</w:t>
      </w:r>
      <w:r>
        <w:rPr>
          <w:color w:val="231F20"/>
          <w:spacing w:val="-2"/>
          <w:sz w:val="18"/>
        </w:rPr>
        <w:t> </w:t>
      </w:r>
      <w:r>
        <w:rPr>
          <w:color w:val="231F20"/>
          <w:sz w:val="18"/>
        </w:rPr>
        <w:t>no</w:t>
      </w:r>
      <w:r>
        <w:rPr>
          <w:color w:val="231F20"/>
          <w:spacing w:val="-2"/>
          <w:sz w:val="18"/>
        </w:rPr>
        <w:t> </w:t>
      </w:r>
      <w:r>
        <w:rPr>
          <w:color w:val="231F20"/>
          <w:sz w:val="18"/>
        </w:rPr>
        <w:t>longer</w:t>
      </w:r>
      <w:r>
        <w:rPr>
          <w:color w:val="231F20"/>
          <w:spacing w:val="-2"/>
          <w:sz w:val="18"/>
        </w:rPr>
        <w:t> </w:t>
      </w:r>
      <w:r>
        <w:rPr>
          <w:color w:val="231F20"/>
          <w:sz w:val="18"/>
        </w:rPr>
        <w:t>on</w:t>
      </w:r>
      <w:r>
        <w:rPr>
          <w:color w:val="231F20"/>
          <w:spacing w:val="-1"/>
          <w:sz w:val="18"/>
        </w:rPr>
        <w:t> </w:t>
      </w:r>
      <w:r>
        <w:rPr>
          <w:color w:val="231F20"/>
          <w:spacing w:val="-4"/>
          <w:sz w:val="18"/>
        </w:rPr>
        <w:t>Web.</w:t>
      </w:r>
    </w:p>
    <w:p>
      <w:pPr>
        <w:pStyle w:val="ListParagraph"/>
        <w:numPr>
          <w:ilvl w:val="0"/>
          <w:numId w:val="18"/>
        </w:numPr>
        <w:tabs>
          <w:tab w:pos="673" w:val="left" w:leader="none"/>
        </w:tabs>
        <w:spacing w:line="240" w:lineRule="exact" w:before="0" w:after="0"/>
        <w:ind w:left="672" w:right="0" w:hanging="316"/>
        <w:jc w:val="left"/>
        <w:rPr>
          <w:sz w:val="18"/>
        </w:rPr>
      </w:pPr>
      <w:r>
        <w:rPr>
          <w:color w:val="231F20"/>
          <w:sz w:val="18"/>
        </w:rPr>
        <w:t>Chris</w:t>
      </w:r>
      <w:r>
        <w:rPr>
          <w:color w:val="231F20"/>
          <w:spacing w:val="-12"/>
          <w:sz w:val="18"/>
        </w:rPr>
        <w:t> </w:t>
      </w:r>
      <w:r>
        <w:rPr>
          <w:color w:val="231F20"/>
          <w:sz w:val="18"/>
        </w:rPr>
        <w:t>Albrecht,</w:t>
      </w:r>
      <w:r>
        <w:rPr>
          <w:color w:val="231F20"/>
          <w:spacing w:val="-8"/>
          <w:sz w:val="18"/>
        </w:rPr>
        <w:t> </w:t>
      </w:r>
      <w:r>
        <w:rPr>
          <w:color w:val="231F20"/>
          <w:sz w:val="18"/>
        </w:rPr>
        <w:t>personal</w:t>
      </w:r>
      <w:r>
        <w:rPr>
          <w:color w:val="231F20"/>
          <w:spacing w:val="-7"/>
          <w:sz w:val="18"/>
        </w:rPr>
        <w:t> </w:t>
      </w:r>
      <w:r>
        <w:rPr>
          <w:color w:val="231F20"/>
          <w:sz w:val="18"/>
        </w:rPr>
        <w:t>interview,</w:t>
      </w:r>
      <w:r>
        <w:rPr>
          <w:color w:val="231F20"/>
          <w:spacing w:val="-7"/>
          <w:sz w:val="18"/>
        </w:rPr>
        <w:t> </w:t>
      </w:r>
      <w:r>
        <w:rPr>
          <w:color w:val="231F20"/>
          <w:sz w:val="18"/>
        </w:rPr>
        <w:t>July</w:t>
      </w:r>
      <w:r>
        <w:rPr>
          <w:color w:val="231F20"/>
          <w:spacing w:val="-7"/>
          <w:sz w:val="18"/>
        </w:rPr>
        <w:t> </w:t>
      </w:r>
      <w:r>
        <w:rPr>
          <w:color w:val="231F20"/>
          <w:spacing w:val="-2"/>
          <w:sz w:val="18"/>
        </w:rPr>
        <w:t>2005.</w:t>
      </w:r>
    </w:p>
    <w:p>
      <w:pPr>
        <w:pStyle w:val="ListParagraph"/>
        <w:numPr>
          <w:ilvl w:val="0"/>
          <w:numId w:val="18"/>
        </w:numPr>
        <w:tabs>
          <w:tab w:pos="673" w:val="left" w:leader="none"/>
        </w:tabs>
        <w:spacing w:line="240" w:lineRule="exact" w:before="0" w:after="0"/>
        <w:ind w:left="672" w:right="0" w:hanging="316"/>
        <w:jc w:val="left"/>
        <w:rPr>
          <w:sz w:val="18"/>
        </w:rPr>
      </w:pPr>
      <w:r>
        <w:rPr>
          <w:color w:val="231F20"/>
          <w:sz w:val="18"/>
        </w:rPr>
        <w:t>Amy</w:t>
      </w:r>
      <w:r>
        <w:rPr>
          <w:color w:val="231F20"/>
          <w:spacing w:val="8"/>
          <w:sz w:val="18"/>
        </w:rPr>
        <w:t> </w:t>
      </w:r>
      <w:r>
        <w:rPr>
          <w:color w:val="231F20"/>
          <w:sz w:val="18"/>
        </w:rPr>
        <w:t>Harmon,</w:t>
      </w:r>
      <w:r>
        <w:rPr>
          <w:color w:val="231F20"/>
          <w:spacing w:val="11"/>
          <w:sz w:val="18"/>
        </w:rPr>
        <w:t> </w:t>
      </w:r>
      <w:r>
        <w:rPr>
          <w:color w:val="231F20"/>
          <w:sz w:val="18"/>
        </w:rPr>
        <w:t>“</w:t>
      </w:r>
      <w:r>
        <w:rPr>
          <w:color w:val="231F20"/>
          <w:spacing w:val="-17"/>
          <w:sz w:val="18"/>
        </w:rPr>
        <w:t> </w:t>
      </w:r>
      <w:r>
        <w:rPr>
          <w:color w:val="231F20"/>
          <w:sz w:val="18"/>
        </w:rPr>
        <w:t>‘Star</w:t>
      </w:r>
      <w:r>
        <w:rPr>
          <w:color w:val="231F20"/>
          <w:spacing w:val="11"/>
          <w:sz w:val="18"/>
        </w:rPr>
        <w:t> </w:t>
      </w:r>
      <w:r>
        <w:rPr>
          <w:color w:val="231F20"/>
          <w:sz w:val="18"/>
        </w:rPr>
        <w:t>Wars’</w:t>
      </w:r>
      <w:r>
        <w:rPr>
          <w:color w:val="231F20"/>
          <w:spacing w:val="12"/>
          <w:sz w:val="18"/>
        </w:rPr>
        <w:t> </w:t>
      </w:r>
      <w:r>
        <w:rPr>
          <w:color w:val="231F20"/>
          <w:sz w:val="18"/>
        </w:rPr>
        <w:t>Fan</w:t>
      </w:r>
      <w:r>
        <w:rPr>
          <w:color w:val="231F20"/>
          <w:spacing w:val="11"/>
          <w:sz w:val="18"/>
        </w:rPr>
        <w:t> </w:t>
      </w:r>
      <w:r>
        <w:rPr>
          <w:color w:val="231F20"/>
          <w:sz w:val="18"/>
        </w:rPr>
        <w:t>Films</w:t>
      </w:r>
      <w:r>
        <w:rPr>
          <w:color w:val="231F20"/>
          <w:spacing w:val="12"/>
          <w:sz w:val="18"/>
        </w:rPr>
        <w:t> </w:t>
      </w:r>
      <w:r>
        <w:rPr>
          <w:color w:val="231F20"/>
          <w:sz w:val="18"/>
        </w:rPr>
        <w:t>Come</w:t>
      </w:r>
      <w:r>
        <w:rPr>
          <w:color w:val="231F20"/>
          <w:spacing w:val="11"/>
          <w:sz w:val="18"/>
        </w:rPr>
        <w:t> </w:t>
      </w:r>
      <w:r>
        <w:rPr>
          <w:color w:val="231F20"/>
          <w:sz w:val="18"/>
        </w:rPr>
        <w:t>Tumbling</w:t>
      </w:r>
      <w:r>
        <w:rPr>
          <w:color w:val="231F20"/>
          <w:spacing w:val="11"/>
          <w:sz w:val="18"/>
        </w:rPr>
        <w:t> </w:t>
      </w:r>
      <w:r>
        <w:rPr>
          <w:color w:val="231F20"/>
          <w:sz w:val="18"/>
        </w:rPr>
        <w:t>Back</w:t>
      </w:r>
      <w:r>
        <w:rPr>
          <w:color w:val="231F20"/>
          <w:spacing w:val="11"/>
          <w:sz w:val="18"/>
        </w:rPr>
        <w:t> </w:t>
      </w:r>
      <w:r>
        <w:rPr>
          <w:color w:val="231F20"/>
          <w:sz w:val="18"/>
        </w:rPr>
        <w:t>to</w:t>
      </w:r>
      <w:r>
        <w:rPr>
          <w:color w:val="231F20"/>
          <w:spacing w:val="11"/>
          <w:sz w:val="18"/>
        </w:rPr>
        <w:t> </w:t>
      </w:r>
      <w:r>
        <w:rPr>
          <w:color w:val="231F20"/>
          <w:spacing w:val="-2"/>
          <w:sz w:val="18"/>
        </w:rPr>
        <w:t>Earth,”</w:t>
      </w:r>
    </w:p>
    <w:p>
      <w:pPr>
        <w:spacing w:line="240" w:lineRule="exact" w:before="0"/>
        <w:ind w:left="117" w:right="0" w:firstLine="0"/>
        <w:jc w:val="left"/>
        <w:rPr>
          <w:sz w:val="18"/>
        </w:rPr>
      </w:pPr>
      <w:r>
        <w:rPr>
          <w:i/>
          <w:color w:val="231F20"/>
          <w:sz w:val="18"/>
        </w:rPr>
        <w:t>New</w:t>
      </w:r>
      <w:r>
        <w:rPr>
          <w:i/>
          <w:color w:val="231F20"/>
          <w:spacing w:val="-12"/>
          <w:sz w:val="18"/>
        </w:rPr>
        <w:t> </w:t>
      </w:r>
      <w:r>
        <w:rPr>
          <w:i/>
          <w:color w:val="231F20"/>
          <w:sz w:val="18"/>
        </w:rPr>
        <w:t>York</w:t>
      </w:r>
      <w:r>
        <w:rPr>
          <w:i/>
          <w:color w:val="231F20"/>
          <w:spacing w:val="-8"/>
          <w:sz w:val="18"/>
        </w:rPr>
        <w:t> </w:t>
      </w:r>
      <w:r>
        <w:rPr>
          <w:i/>
          <w:color w:val="231F20"/>
          <w:sz w:val="18"/>
        </w:rPr>
        <w:t>Times,</w:t>
      </w:r>
      <w:r>
        <w:rPr>
          <w:i/>
          <w:color w:val="231F20"/>
          <w:spacing w:val="-11"/>
          <w:sz w:val="18"/>
        </w:rPr>
        <w:t> </w:t>
      </w:r>
      <w:r>
        <w:rPr>
          <w:color w:val="231F20"/>
          <w:sz w:val="18"/>
        </w:rPr>
        <w:t>April</w:t>
      </w:r>
      <w:r>
        <w:rPr>
          <w:color w:val="231F20"/>
          <w:spacing w:val="-9"/>
          <w:sz w:val="18"/>
        </w:rPr>
        <w:t> </w:t>
      </w:r>
      <w:r>
        <w:rPr>
          <w:color w:val="231F20"/>
          <w:sz w:val="18"/>
        </w:rPr>
        <w:t>28,</w:t>
      </w:r>
      <w:r>
        <w:rPr>
          <w:color w:val="231F20"/>
          <w:spacing w:val="-9"/>
          <w:sz w:val="18"/>
        </w:rPr>
        <w:t> </w:t>
      </w:r>
      <w:r>
        <w:rPr>
          <w:color w:val="231F20"/>
          <w:spacing w:val="-2"/>
          <w:sz w:val="18"/>
        </w:rPr>
        <w:t>2002.</w:t>
      </w:r>
    </w:p>
    <w:p>
      <w:pPr>
        <w:pStyle w:val="ListParagraph"/>
        <w:numPr>
          <w:ilvl w:val="0"/>
          <w:numId w:val="18"/>
        </w:numPr>
        <w:tabs>
          <w:tab w:pos="673" w:val="left" w:leader="none"/>
        </w:tabs>
        <w:spacing w:line="240" w:lineRule="exact" w:before="0" w:after="0"/>
        <w:ind w:left="672" w:right="0" w:hanging="316"/>
        <w:jc w:val="left"/>
        <w:rPr>
          <w:i/>
          <w:sz w:val="18"/>
        </w:rPr>
      </w:pPr>
      <w:r>
        <w:rPr>
          <w:color w:val="231F20"/>
          <w:sz w:val="18"/>
        </w:rPr>
        <w:t>Will</w:t>
      </w:r>
      <w:r>
        <w:rPr>
          <w:color w:val="231F20"/>
          <w:spacing w:val="15"/>
          <w:sz w:val="18"/>
        </w:rPr>
        <w:t> </w:t>
      </w:r>
      <w:r>
        <w:rPr>
          <w:color w:val="231F20"/>
          <w:sz w:val="18"/>
        </w:rPr>
        <w:t>Brooker,</w:t>
      </w:r>
      <w:r>
        <w:rPr>
          <w:color w:val="231F20"/>
          <w:spacing w:val="16"/>
          <w:sz w:val="18"/>
        </w:rPr>
        <w:t> </w:t>
      </w:r>
      <w:r>
        <w:rPr>
          <w:i/>
          <w:color w:val="231F20"/>
          <w:sz w:val="18"/>
        </w:rPr>
        <w:t>Using</w:t>
      </w:r>
      <w:r>
        <w:rPr>
          <w:i/>
          <w:color w:val="231F20"/>
          <w:spacing w:val="16"/>
          <w:sz w:val="18"/>
        </w:rPr>
        <w:t> </w:t>
      </w:r>
      <w:r>
        <w:rPr>
          <w:i/>
          <w:color w:val="231F20"/>
          <w:sz w:val="18"/>
        </w:rPr>
        <w:t>the</w:t>
      </w:r>
      <w:r>
        <w:rPr>
          <w:i/>
          <w:color w:val="231F20"/>
          <w:spacing w:val="15"/>
          <w:sz w:val="18"/>
        </w:rPr>
        <w:t> </w:t>
      </w:r>
      <w:r>
        <w:rPr>
          <w:i/>
          <w:color w:val="231F20"/>
          <w:sz w:val="18"/>
        </w:rPr>
        <w:t>Force:</w:t>
      </w:r>
      <w:r>
        <w:rPr>
          <w:i/>
          <w:color w:val="231F20"/>
          <w:spacing w:val="16"/>
          <w:sz w:val="18"/>
        </w:rPr>
        <w:t> </w:t>
      </w:r>
      <w:r>
        <w:rPr>
          <w:i/>
          <w:color w:val="231F20"/>
          <w:sz w:val="18"/>
        </w:rPr>
        <w:t>Creativity,</w:t>
      </w:r>
      <w:r>
        <w:rPr>
          <w:i/>
          <w:color w:val="231F20"/>
          <w:spacing w:val="16"/>
          <w:sz w:val="18"/>
        </w:rPr>
        <w:t> </w:t>
      </w:r>
      <w:r>
        <w:rPr>
          <w:i/>
          <w:color w:val="231F20"/>
          <w:sz w:val="18"/>
        </w:rPr>
        <w:t>Community</w:t>
      </w:r>
      <w:r>
        <w:rPr>
          <w:i/>
          <w:color w:val="231F20"/>
          <w:spacing w:val="15"/>
          <w:sz w:val="18"/>
        </w:rPr>
        <w:t> </w:t>
      </w:r>
      <w:r>
        <w:rPr>
          <w:i/>
          <w:color w:val="231F20"/>
          <w:sz w:val="18"/>
        </w:rPr>
        <w:t>and</w:t>
      </w:r>
      <w:r>
        <w:rPr>
          <w:i/>
          <w:color w:val="231F20"/>
          <w:spacing w:val="16"/>
          <w:sz w:val="18"/>
        </w:rPr>
        <w:t> </w:t>
      </w:r>
      <w:r>
        <w:rPr>
          <w:i/>
          <w:color w:val="231F20"/>
          <w:sz w:val="18"/>
        </w:rPr>
        <w:t>Star</w:t>
      </w:r>
      <w:r>
        <w:rPr>
          <w:i/>
          <w:color w:val="231F20"/>
          <w:spacing w:val="16"/>
          <w:sz w:val="18"/>
        </w:rPr>
        <w:t> </w:t>
      </w:r>
      <w:r>
        <w:rPr>
          <w:i/>
          <w:color w:val="231F20"/>
          <w:sz w:val="18"/>
        </w:rPr>
        <w:t>Wars</w:t>
      </w:r>
      <w:r>
        <w:rPr>
          <w:i/>
          <w:color w:val="231F20"/>
          <w:spacing w:val="15"/>
          <w:sz w:val="18"/>
        </w:rPr>
        <w:t> </w:t>
      </w:r>
      <w:r>
        <w:rPr>
          <w:i/>
          <w:color w:val="231F20"/>
          <w:spacing w:val="-4"/>
          <w:sz w:val="18"/>
        </w:rPr>
        <w:t>Fans</w:t>
      </w:r>
    </w:p>
    <w:p>
      <w:pPr>
        <w:spacing w:line="240" w:lineRule="exact" w:before="0"/>
        <w:ind w:left="117" w:right="0" w:firstLine="0"/>
        <w:jc w:val="left"/>
        <w:rPr>
          <w:sz w:val="18"/>
        </w:rPr>
      </w:pPr>
      <w:r>
        <w:rPr>
          <w:color w:val="231F20"/>
          <w:sz w:val="18"/>
        </w:rPr>
        <w:t>(New</w:t>
      </w:r>
      <w:r>
        <w:rPr>
          <w:color w:val="231F20"/>
          <w:spacing w:val="-12"/>
          <w:sz w:val="18"/>
        </w:rPr>
        <w:t> </w:t>
      </w:r>
      <w:r>
        <w:rPr>
          <w:color w:val="231F20"/>
          <w:sz w:val="18"/>
        </w:rPr>
        <w:t>York:</w:t>
      </w:r>
      <w:r>
        <w:rPr>
          <w:color w:val="231F20"/>
          <w:spacing w:val="-10"/>
          <w:sz w:val="18"/>
        </w:rPr>
        <w:t> </w:t>
      </w:r>
      <w:r>
        <w:rPr>
          <w:color w:val="231F20"/>
          <w:sz w:val="18"/>
        </w:rPr>
        <w:t>Continuum,</w:t>
      </w:r>
      <w:r>
        <w:rPr>
          <w:color w:val="231F20"/>
          <w:spacing w:val="-9"/>
          <w:sz w:val="18"/>
        </w:rPr>
        <w:t> </w:t>
      </w:r>
      <w:r>
        <w:rPr>
          <w:color w:val="231F20"/>
          <w:sz w:val="18"/>
        </w:rPr>
        <w:t>2002),</w:t>
      </w:r>
      <w:r>
        <w:rPr>
          <w:color w:val="231F20"/>
          <w:spacing w:val="-10"/>
          <w:sz w:val="18"/>
        </w:rPr>
        <w:t> </w:t>
      </w:r>
      <w:r>
        <w:rPr>
          <w:color w:val="231F20"/>
          <w:sz w:val="18"/>
        </w:rPr>
        <w:t>pp.</w:t>
      </w:r>
      <w:r>
        <w:rPr>
          <w:color w:val="231F20"/>
          <w:spacing w:val="-9"/>
          <w:sz w:val="18"/>
        </w:rPr>
        <w:t> </w:t>
      </w:r>
      <w:r>
        <w:rPr>
          <w:color w:val="231F20"/>
          <w:spacing w:val="-2"/>
          <w:sz w:val="18"/>
        </w:rPr>
        <w:t>164–171.</w:t>
      </w:r>
    </w:p>
    <w:p>
      <w:pPr>
        <w:pStyle w:val="ListParagraph"/>
        <w:numPr>
          <w:ilvl w:val="0"/>
          <w:numId w:val="18"/>
        </w:numPr>
        <w:tabs>
          <w:tab w:pos="673" w:val="left" w:leader="none"/>
        </w:tabs>
        <w:spacing w:line="237" w:lineRule="auto" w:before="0" w:after="0"/>
        <w:ind w:left="117" w:right="112" w:firstLine="240"/>
        <w:jc w:val="left"/>
        <w:rPr>
          <w:sz w:val="18"/>
        </w:rPr>
      </w:pPr>
      <w:r>
        <w:rPr>
          <w:color w:val="231F20"/>
          <w:sz w:val="18"/>
        </w:rPr>
        <w:t>For</w:t>
      </w:r>
      <w:r>
        <w:rPr>
          <w:color w:val="231F20"/>
          <w:spacing w:val="32"/>
          <w:sz w:val="18"/>
        </w:rPr>
        <w:t> </w:t>
      </w:r>
      <w:r>
        <w:rPr>
          <w:color w:val="231F20"/>
          <w:sz w:val="18"/>
        </w:rPr>
        <w:t>a</w:t>
      </w:r>
      <w:r>
        <w:rPr>
          <w:color w:val="231F20"/>
          <w:spacing w:val="32"/>
          <w:sz w:val="18"/>
        </w:rPr>
        <w:t> </w:t>
      </w:r>
      <w:r>
        <w:rPr>
          <w:color w:val="231F20"/>
          <w:sz w:val="18"/>
        </w:rPr>
        <w:t>fuller</w:t>
      </w:r>
      <w:r>
        <w:rPr>
          <w:color w:val="231F20"/>
          <w:spacing w:val="32"/>
          <w:sz w:val="18"/>
        </w:rPr>
        <w:t> </w:t>
      </w:r>
      <w:r>
        <w:rPr>
          <w:color w:val="231F20"/>
          <w:sz w:val="18"/>
        </w:rPr>
        <w:t>discussion,</w:t>
      </w:r>
      <w:r>
        <w:rPr>
          <w:color w:val="231F20"/>
          <w:spacing w:val="32"/>
          <w:sz w:val="18"/>
        </w:rPr>
        <w:t> </w:t>
      </w:r>
      <w:r>
        <w:rPr>
          <w:color w:val="231F20"/>
          <w:sz w:val="18"/>
        </w:rPr>
        <w:t>see</w:t>
      </w:r>
      <w:r>
        <w:rPr>
          <w:color w:val="231F20"/>
          <w:spacing w:val="32"/>
          <w:sz w:val="18"/>
        </w:rPr>
        <w:t> </w:t>
      </w:r>
      <w:r>
        <w:rPr>
          <w:color w:val="231F20"/>
          <w:sz w:val="18"/>
        </w:rPr>
        <w:t>Henry</w:t>
      </w:r>
      <w:r>
        <w:rPr>
          <w:color w:val="231F20"/>
          <w:spacing w:val="32"/>
          <w:sz w:val="18"/>
        </w:rPr>
        <w:t> </w:t>
      </w:r>
      <w:r>
        <w:rPr>
          <w:color w:val="231F20"/>
          <w:sz w:val="18"/>
        </w:rPr>
        <w:t>Jenkins,</w:t>
      </w:r>
      <w:r>
        <w:rPr>
          <w:color w:val="231F20"/>
          <w:spacing w:val="31"/>
          <w:sz w:val="18"/>
        </w:rPr>
        <w:t> </w:t>
      </w:r>
      <w:r>
        <w:rPr>
          <w:i/>
          <w:color w:val="231F20"/>
          <w:sz w:val="18"/>
        </w:rPr>
        <w:t>Textual</w:t>
      </w:r>
      <w:r>
        <w:rPr>
          <w:i/>
          <w:color w:val="231F20"/>
          <w:spacing w:val="32"/>
          <w:sz w:val="18"/>
        </w:rPr>
        <w:t> </w:t>
      </w:r>
      <w:r>
        <w:rPr>
          <w:i/>
          <w:color w:val="231F20"/>
          <w:sz w:val="18"/>
        </w:rPr>
        <w:t>Poachers:</w:t>
      </w:r>
      <w:r>
        <w:rPr>
          <w:i/>
          <w:color w:val="231F20"/>
          <w:spacing w:val="32"/>
          <w:sz w:val="18"/>
        </w:rPr>
        <w:t> </w:t>
      </w:r>
      <w:r>
        <w:rPr>
          <w:i/>
          <w:color w:val="231F20"/>
          <w:sz w:val="18"/>
        </w:rPr>
        <w:t>Television</w:t>
      </w:r>
      <w:r>
        <w:rPr>
          <w:i/>
          <w:color w:val="231F20"/>
          <w:sz w:val="18"/>
        </w:rPr>
        <w:t> Fans and Participatory Culture </w:t>
      </w:r>
      <w:r>
        <w:rPr>
          <w:color w:val="231F20"/>
          <w:sz w:val="18"/>
        </w:rPr>
        <w:t>(New York: Routledge, 1992), pp. 30–32.</w:t>
      </w:r>
    </w:p>
    <w:p>
      <w:pPr>
        <w:pStyle w:val="ListParagraph"/>
        <w:numPr>
          <w:ilvl w:val="0"/>
          <w:numId w:val="18"/>
        </w:numPr>
        <w:tabs>
          <w:tab w:pos="673" w:val="left" w:leader="none"/>
        </w:tabs>
        <w:spacing w:line="237" w:lineRule="auto" w:before="0" w:after="0"/>
        <w:ind w:left="117" w:right="112" w:firstLine="240"/>
        <w:jc w:val="left"/>
        <w:rPr>
          <w:sz w:val="18"/>
        </w:rPr>
      </w:pPr>
      <w:r>
        <w:rPr>
          <w:color w:val="231F20"/>
          <w:w w:val="105"/>
          <w:sz w:val="18"/>
        </w:rPr>
        <w:t>Fan Fiction on the Net, http://members.aol.com:80/ksnicholas/fanfic/ </w:t>
      </w:r>
      <w:r>
        <w:rPr>
          <w:color w:val="231F20"/>
          <w:spacing w:val="-2"/>
          <w:w w:val="105"/>
          <w:sz w:val="18"/>
        </w:rPr>
        <w:t>index.html.</w:t>
      </w:r>
    </w:p>
    <w:p>
      <w:pPr>
        <w:pStyle w:val="ListParagraph"/>
        <w:numPr>
          <w:ilvl w:val="0"/>
          <w:numId w:val="18"/>
        </w:numPr>
        <w:tabs>
          <w:tab w:pos="673" w:val="left" w:leader="none"/>
        </w:tabs>
        <w:spacing w:line="237" w:lineRule="auto" w:before="0" w:after="0"/>
        <w:ind w:left="117" w:right="112" w:firstLine="240"/>
        <w:jc w:val="left"/>
        <w:rPr>
          <w:sz w:val="18"/>
        </w:rPr>
      </w:pPr>
      <w:r>
        <w:rPr>
          <w:color w:val="231F20"/>
          <w:sz w:val="18"/>
        </w:rPr>
        <w:t>Janelle Brown, “Fan</w:t>
      </w:r>
      <w:r>
        <w:rPr>
          <w:color w:val="231F20"/>
          <w:sz w:val="18"/>
        </w:rPr>
        <w:t> Fiction</w:t>
      </w:r>
      <w:r>
        <w:rPr>
          <w:color w:val="231F20"/>
          <w:sz w:val="18"/>
        </w:rPr>
        <w:t> on the Line,” Wired.com, August 11, 1997, </w:t>
      </w:r>
      <w:hyperlink r:id="rId144">
        <w:r>
          <w:rPr>
            <w:color w:val="231F20"/>
            <w:spacing w:val="-2"/>
            <w:sz w:val="18"/>
          </w:rPr>
          <w:t>http://www.wired.com/news/topstories/0,1287,5934,00.html.</w:t>
        </w:r>
      </w:hyperlink>
    </w:p>
    <w:p>
      <w:pPr>
        <w:pStyle w:val="ListParagraph"/>
        <w:numPr>
          <w:ilvl w:val="0"/>
          <w:numId w:val="18"/>
        </w:numPr>
        <w:tabs>
          <w:tab w:pos="673" w:val="left" w:leader="none"/>
        </w:tabs>
        <w:spacing w:line="239" w:lineRule="exact" w:before="0" w:after="0"/>
        <w:ind w:left="672" w:right="0" w:hanging="316"/>
        <w:jc w:val="left"/>
        <w:rPr>
          <w:sz w:val="18"/>
        </w:rPr>
      </w:pPr>
      <w:r>
        <w:rPr>
          <w:color w:val="231F20"/>
          <w:sz w:val="18"/>
        </w:rPr>
        <w:t>Brooker,</w:t>
      </w:r>
      <w:r>
        <w:rPr>
          <w:color w:val="231F20"/>
          <w:spacing w:val="-4"/>
          <w:sz w:val="18"/>
        </w:rPr>
        <w:t> </w:t>
      </w:r>
      <w:r>
        <w:rPr>
          <w:i/>
          <w:color w:val="231F20"/>
          <w:sz w:val="18"/>
        </w:rPr>
        <w:t>Using</w:t>
      </w:r>
      <w:r>
        <w:rPr>
          <w:i/>
          <w:color w:val="231F20"/>
          <w:spacing w:val="-4"/>
          <w:sz w:val="18"/>
        </w:rPr>
        <w:t> </w:t>
      </w:r>
      <w:r>
        <w:rPr>
          <w:i/>
          <w:color w:val="231F20"/>
          <w:sz w:val="18"/>
        </w:rPr>
        <w:t>the</w:t>
      </w:r>
      <w:r>
        <w:rPr>
          <w:i/>
          <w:color w:val="231F20"/>
          <w:spacing w:val="-4"/>
          <w:sz w:val="18"/>
        </w:rPr>
        <w:t> </w:t>
      </w:r>
      <w:r>
        <w:rPr>
          <w:i/>
          <w:color w:val="231F20"/>
          <w:sz w:val="18"/>
        </w:rPr>
        <w:t>Force,</w:t>
      </w:r>
      <w:r>
        <w:rPr>
          <w:i/>
          <w:color w:val="231F20"/>
          <w:spacing w:val="-4"/>
          <w:sz w:val="18"/>
        </w:rPr>
        <w:t> </w:t>
      </w:r>
      <w:r>
        <w:rPr>
          <w:color w:val="231F20"/>
          <w:sz w:val="18"/>
        </w:rPr>
        <w:t>p.</w:t>
      </w:r>
      <w:r>
        <w:rPr>
          <w:color w:val="231F20"/>
          <w:spacing w:val="-4"/>
          <w:sz w:val="18"/>
        </w:rPr>
        <w:t> 167.</w:t>
      </w:r>
    </w:p>
    <w:p>
      <w:pPr>
        <w:pStyle w:val="ListParagraph"/>
        <w:numPr>
          <w:ilvl w:val="0"/>
          <w:numId w:val="18"/>
        </w:numPr>
        <w:tabs>
          <w:tab w:pos="673" w:val="left" w:leader="none"/>
        </w:tabs>
        <w:spacing w:line="237" w:lineRule="auto" w:before="0" w:after="0"/>
        <w:ind w:left="117" w:right="112" w:firstLine="240"/>
        <w:jc w:val="left"/>
        <w:rPr>
          <w:sz w:val="18"/>
        </w:rPr>
      </w:pPr>
      <w:r>
        <w:rPr>
          <w:color w:val="231F20"/>
          <w:sz w:val="18"/>
        </w:rPr>
        <w:t>David</w:t>
      </w:r>
      <w:r>
        <w:rPr>
          <w:color w:val="231F20"/>
          <w:spacing w:val="32"/>
          <w:sz w:val="18"/>
        </w:rPr>
        <w:t> </w:t>
      </w:r>
      <w:r>
        <w:rPr>
          <w:color w:val="231F20"/>
          <w:sz w:val="18"/>
        </w:rPr>
        <w:t>R.</w:t>
      </w:r>
      <w:r>
        <w:rPr>
          <w:color w:val="231F20"/>
          <w:spacing w:val="32"/>
          <w:sz w:val="18"/>
        </w:rPr>
        <w:t> </w:t>
      </w:r>
      <w:r>
        <w:rPr>
          <w:color w:val="231F20"/>
          <w:sz w:val="18"/>
        </w:rPr>
        <w:t>Phillips,</w:t>
      </w:r>
      <w:r>
        <w:rPr>
          <w:color w:val="231F20"/>
          <w:spacing w:val="32"/>
          <w:sz w:val="18"/>
        </w:rPr>
        <w:t> </w:t>
      </w:r>
      <w:r>
        <w:rPr>
          <w:color w:val="231F20"/>
          <w:sz w:val="18"/>
        </w:rPr>
        <w:t>“The</w:t>
      </w:r>
      <w:r>
        <w:rPr>
          <w:color w:val="231F20"/>
          <w:spacing w:val="32"/>
          <w:sz w:val="18"/>
        </w:rPr>
        <w:t> </w:t>
      </w:r>
      <w:r>
        <w:rPr>
          <w:color w:val="231F20"/>
          <w:sz w:val="18"/>
        </w:rPr>
        <w:t>500-Pound</w:t>
      </w:r>
      <w:r>
        <w:rPr>
          <w:color w:val="231F20"/>
          <w:spacing w:val="32"/>
          <w:sz w:val="18"/>
        </w:rPr>
        <w:t> </w:t>
      </w:r>
      <w:r>
        <w:rPr>
          <w:color w:val="231F20"/>
          <w:sz w:val="18"/>
        </w:rPr>
        <w:t>Wookiee,”</w:t>
      </w:r>
      <w:r>
        <w:rPr>
          <w:color w:val="231F20"/>
          <w:spacing w:val="32"/>
          <w:sz w:val="18"/>
        </w:rPr>
        <w:t> </w:t>
      </w:r>
      <w:r>
        <w:rPr>
          <w:i/>
          <w:color w:val="231F20"/>
          <w:sz w:val="18"/>
        </w:rPr>
        <w:t>Echo</w:t>
      </w:r>
      <w:r>
        <w:rPr>
          <w:i/>
          <w:color w:val="231F20"/>
          <w:spacing w:val="32"/>
          <w:sz w:val="18"/>
        </w:rPr>
        <w:t> </w:t>
      </w:r>
      <w:r>
        <w:rPr>
          <w:i/>
          <w:color w:val="231F20"/>
          <w:sz w:val="18"/>
        </w:rPr>
        <w:t>Station,</w:t>
      </w:r>
      <w:r>
        <w:rPr>
          <w:i/>
          <w:color w:val="231F20"/>
          <w:spacing w:val="26"/>
          <w:sz w:val="18"/>
        </w:rPr>
        <w:t> </w:t>
      </w:r>
      <w:r>
        <w:rPr>
          <w:color w:val="231F20"/>
          <w:sz w:val="18"/>
        </w:rPr>
        <w:t>August</w:t>
      </w:r>
      <w:r>
        <w:rPr>
          <w:color w:val="231F20"/>
          <w:spacing w:val="32"/>
          <w:sz w:val="18"/>
        </w:rPr>
        <w:t> </w:t>
      </w:r>
      <w:r>
        <w:rPr>
          <w:color w:val="231F20"/>
          <w:sz w:val="18"/>
        </w:rPr>
        <w:t>1, 1999, </w:t>
      </w:r>
      <w:hyperlink r:id="rId145">
        <w:r>
          <w:rPr>
            <w:color w:val="231F20"/>
            <w:sz w:val="18"/>
          </w:rPr>
          <w:t>http://www.echostation.com/features/lfl_wookiee.htm.</w:t>
        </w:r>
      </w:hyperlink>
    </w:p>
    <w:p>
      <w:pPr>
        <w:pStyle w:val="ListParagraph"/>
        <w:numPr>
          <w:ilvl w:val="0"/>
          <w:numId w:val="18"/>
        </w:numPr>
        <w:tabs>
          <w:tab w:pos="673" w:val="left" w:leader="none"/>
        </w:tabs>
        <w:spacing w:line="240" w:lineRule="exact" w:before="0" w:after="0"/>
        <w:ind w:left="672" w:right="0" w:hanging="316"/>
        <w:jc w:val="left"/>
        <w:rPr>
          <w:sz w:val="18"/>
        </w:rPr>
      </w:pPr>
      <w:r>
        <w:rPr>
          <w:color w:val="231F20"/>
          <w:sz w:val="18"/>
        </w:rPr>
        <w:t>Richard</w:t>
      </w:r>
      <w:r>
        <w:rPr>
          <w:color w:val="231F20"/>
          <w:spacing w:val="-3"/>
          <w:sz w:val="18"/>
        </w:rPr>
        <w:t> </w:t>
      </w:r>
      <w:r>
        <w:rPr>
          <w:color w:val="231F20"/>
          <w:sz w:val="18"/>
        </w:rPr>
        <w:t>Jinman,</w:t>
      </w:r>
      <w:r>
        <w:rPr>
          <w:color w:val="231F20"/>
          <w:spacing w:val="-2"/>
          <w:sz w:val="18"/>
        </w:rPr>
        <w:t> </w:t>
      </w:r>
      <w:r>
        <w:rPr>
          <w:color w:val="231F20"/>
          <w:sz w:val="18"/>
        </w:rPr>
        <w:t>“Star</w:t>
      </w:r>
      <w:r>
        <w:rPr>
          <w:color w:val="231F20"/>
          <w:spacing w:val="-2"/>
          <w:sz w:val="18"/>
        </w:rPr>
        <w:t> </w:t>
      </w:r>
      <w:r>
        <w:rPr>
          <w:color w:val="231F20"/>
          <w:sz w:val="18"/>
        </w:rPr>
        <w:t>Wars,”</w:t>
      </w:r>
      <w:r>
        <w:rPr>
          <w:color w:val="231F20"/>
          <w:spacing w:val="-2"/>
          <w:sz w:val="18"/>
        </w:rPr>
        <w:t> </w:t>
      </w:r>
      <w:r>
        <w:rPr>
          <w:i/>
          <w:color w:val="231F20"/>
          <w:sz w:val="18"/>
        </w:rPr>
        <w:t>Australian</w:t>
      </w:r>
      <w:r>
        <w:rPr>
          <w:i/>
          <w:color w:val="231F20"/>
          <w:spacing w:val="-2"/>
          <w:sz w:val="18"/>
        </w:rPr>
        <w:t> </w:t>
      </w:r>
      <w:r>
        <w:rPr>
          <w:i/>
          <w:color w:val="231F20"/>
          <w:sz w:val="18"/>
        </w:rPr>
        <w:t>Magazine,</w:t>
      </w:r>
      <w:r>
        <w:rPr>
          <w:i/>
          <w:color w:val="231F20"/>
          <w:spacing w:val="-2"/>
          <w:sz w:val="18"/>
        </w:rPr>
        <w:t> </w:t>
      </w:r>
      <w:r>
        <w:rPr>
          <w:color w:val="231F20"/>
          <w:sz w:val="18"/>
        </w:rPr>
        <w:t>June</w:t>
      </w:r>
      <w:r>
        <w:rPr>
          <w:color w:val="231F20"/>
          <w:spacing w:val="-2"/>
          <w:sz w:val="18"/>
        </w:rPr>
        <w:t> </w:t>
      </w:r>
      <w:r>
        <w:rPr>
          <w:color w:val="231F20"/>
          <w:sz w:val="18"/>
        </w:rPr>
        <w:t>17,</w:t>
      </w:r>
      <w:r>
        <w:rPr>
          <w:color w:val="231F20"/>
          <w:spacing w:val="-2"/>
          <w:sz w:val="18"/>
        </w:rPr>
        <w:t> </w:t>
      </w:r>
      <w:r>
        <w:rPr>
          <w:color w:val="231F20"/>
          <w:sz w:val="18"/>
        </w:rPr>
        <w:t>1995,</w:t>
      </w:r>
      <w:r>
        <w:rPr>
          <w:color w:val="231F20"/>
          <w:spacing w:val="-2"/>
          <w:sz w:val="18"/>
        </w:rPr>
        <w:t> </w:t>
      </w:r>
      <w:r>
        <w:rPr>
          <w:color w:val="231F20"/>
          <w:sz w:val="18"/>
        </w:rPr>
        <w:t>pp.</w:t>
      </w:r>
      <w:r>
        <w:rPr>
          <w:color w:val="231F20"/>
          <w:spacing w:val="-2"/>
          <w:sz w:val="18"/>
        </w:rPr>
        <w:t> </w:t>
      </w:r>
      <w:r>
        <w:rPr>
          <w:color w:val="231F20"/>
          <w:spacing w:val="-5"/>
          <w:sz w:val="18"/>
        </w:rPr>
        <w:t>30–</w:t>
      </w:r>
    </w:p>
    <w:p>
      <w:pPr>
        <w:spacing w:line="234" w:lineRule="exact" w:before="0"/>
        <w:ind w:left="117" w:right="0" w:firstLine="0"/>
        <w:jc w:val="left"/>
        <w:rPr>
          <w:sz w:val="18"/>
        </w:rPr>
      </w:pPr>
      <w:r>
        <w:rPr>
          <w:color w:val="231F20"/>
          <w:spacing w:val="-5"/>
          <w:sz w:val="18"/>
        </w:rPr>
        <w:t>39.</w:t>
      </w:r>
    </w:p>
    <w:p>
      <w:pPr>
        <w:pStyle w:val="ListParagraph"/>
        <w:numPr>
          <w:ilvl w:val="0"/>
          <w:numId w:val="18"/>
        </w:numPr>
        <w:tabs>
          <w:tab w:pos="673" w:val="left" w:leader="none"/>
        </w:tabs>
        <w:spacing w:line="241" w:lineRule="exact" w:before="0" w:after="0"/>
        <w:ind w:left="672" w:right="0" w:hanging="316"/>
        <w:jc w:val="left"/>
        <w:rPr>
          <w:sz w:val="18"/>
        </w:rPr>
      </w:pPr>
      <w:r>
        <w:rPr>
          <w:color w:val="231F20"/>
          <w:sz w:val="18"/>
        </w:rPr>
        <w:t>Homestead</w:t>
      </w:r>
      <w:r>
        <w:rPr>
          <w:color w:val="231F20"/>
          <w:spacing w:val="-2"/>
          <w:sz w:val="18"/>
        </w:rPr>
        <w:t> </w:t>
      </w:r>
      <w:r>
        <w:rPr>
          <w:color w:val="231F20"/>
          <w:sz w:val="18"/>
        </w:rPr>
        <w:t>statement,</w:t>
      </w:r>
      <w:r>
        <w:rPr>
          <w:color w:val="231F20"/>
          <w:spacing w:val="-2"/>
          <w:sz w:val="18"/>
        </w:rPr>
        <w:t> </w:t>
      </w:r>
      <w:r>
        <w:rPr>
          <w:color w:val="231F20"/>
          <w:sz w:val="18"/>
        </w:rPr>
        <w:t>official</w:t>
      </w:r>
      <w:r>
        <w:rPr>
          <w:color w:val="231F20"/>
          <w:spacing w:val="-2"/>
          <w:sz w:val="18"/>
        </w:rPr>
        <w:t> </w:t>
      </w:r>
      <w:r>
        <w:rPr>
          <w:i/>
          <w:color w:val="231F20"/>
          <w:sz w:val="18"/>
        </w:rPr>
        <w:t>Star</w:t>
      </w:r>
      <w:r>
        <w:rPr>
          <w:i/>
          <w:color w:val="231F20"/>
          <w:spacing w:val="-2"/>
          <w:sz w:val="18"/>
        </w:rPr>
        <w:t> </w:t>
      </w:r>
      <w:r>
        <w:rPr>
          <w:i/>
          <w:color w:val="231F20"/>
          <w:sz w:val="18"/>
        </w:rPr>
        <w:t>Wars</w:t>
      </w:r>
      <w:r>
        <w:rPr>
          <w:i/>
          <w:color w:val="231F20"/>
          <w:spacing w:val="-2"/>
          <w:sz w:val="18"/>
        </w:rPr>
        <w:t> </w:t>
      </w:r>
      <w:r>
        <w:rPr>
          <w:color w:val="231F20"/>
          <w:sz w:val="18"/>
        </w:rPr>
        <w:t>Home</w:t>
      </w:r>
      <w:r>
        <w:rPr>
          <w:color w:val="231F20"/>
          <w:spacing w:val="-1"/>
          <w:sz w:val="18"/>
        </w:rPr>
        <w:t> </w:t>
      </w:r>
      <w:r>
        <w:rPr>
          <w:color w:val="231F20"/>
          <w:sz w:val="18"/>
        </w:rPr>
        <w:t>Page,</w:t>
      </w:r>
      <w:r>
        <w:rPr>
          <w:color w:val="231F20"/>
          <w:spacing w:val="-2"/>
          <w:sz w:val="18"/>
        </w:rPr>
        <w:t> </w:t>
      </w:r>
      <w:r>
        <w:rPr>
          <w:color w:val="231F20"/>
          <w:sz w:val="18"/>
        </w:rPr>
        <w:t>as</w:t>
      </w:r>
      <w:r>
        <w:rPr>
          <w:color w:val="231F20"/>
          <w:spacing w:val="-2"/>
          <w:sz w:val="18"/>
        </w:rPr>
        <w:t> </w:t>
      </w:r>
      <w:r>
        <w:rPr>
          <w:color w:val="231F20"/>
          <w:sz w:val="18"/>
        </w:rPr>
        <w:t>quoted</w:t>
      </w:r>
      <w:r>
        <w:rPr>
          <w:color w:val="231F20"/>
          <w:spacing w:val="-2"/>
          <w:sz w:val="18"/>
        </w:rPr>
        <w:t> </w:t>
      </w:r>
      <w:r>
        <w:rPr>
          <w:color w:val="231F20"/>
          <w:sz w:val="18"/>
        </w:rPr>
        <w:t>by</w:t>
      </w:r>
      <w:r>
        <w:rPr>
          <w:color w:val="231F20"/>
          <w:spacing w:val="-2"/>
          <w:sz w:val="18"/>
        </w:rPr>
        <w:t> Eliza-</w:t>
      </w:r>
    </w:p>
    <w:p>
      <w:pPr>
        <w:spacing w:line="239" w:lineRule="exact" w:before="0"/>
        <w:ind w:left="117" w:right="0" w:firstLine="0"/>
        <w:jc w:val="left"/>
        <w:rPr>
          <w:sz w:val="18"/>
        </w:rPr>
      </w:pPr>
      <w:r>
        <w:rPr>
          <w:color w:val="231F20"/>
          <w:sz w:val="18"/>
        </w:rPr>
        <w:t>beth</w:t>
      </w:r>
      <w:r>
        <w:rPr>
          <w:color w:val="231F20"/>
          <w:spacing w:val="26"/>
          <w:sz w:val="18"/>
        </w:rPr>
        <w:t> </w:t>
      </w:r>
      <w:r>
        <w:rPr>
          <w:color w:val="231F20"/>
          <w:sz w:val="18"/>
        </w:rPr>
        <w:t>Durack,</w:t>
      </w:r>
      <w:r>
        <w:rPr>
          <w:color w:val="231F20"/>
          <w:spacing w:val="26"/>
          <w:sz w:val="18"/>
        </w:rPr>
        <w:t> </w:t>
      </w:r>
      <w:r>
        <w:rPr>
          <w:color w:val="231F20"/>
          <w:sz w:val="18"/>
        </w:rPr>
        <w:t>“fans.starwars.con,”</w:t>
      </w:r>
      <w:r>
        <w:rPr>
          <w:color w:val="231F20"/>
          <w:spacing w:val="26"/>
          <w:sz w:val="18"/>
        </w:rPr>
        <w:t> </w:t>
      </w:r>
      <w:r>
        <w:rPr>
          <w:i/>
          <w:color w:val="231F20"/>
          <w:sz w:val="18"/>
        </w:rPr>
        <w:t>Echo</w:t>
      </w:r>
      <w:r>
        <w:rPr>
          <w:i/>
          <w:color w:val="231F20"/>
          <w:spacing w:val="27"/>
          <w:sz w:val="18"/>
        </w:rPr>
        <w:t> </w:t>
      </w:r>
      <w:r>
        <w:rPr>
          <w:i/>
          <w:color w:val="231F20"/>
          <w:sz w:val="18"/>
        </w:rPr>
        <w:t>Station,</w:t>
      </w:r>
      <w:r>
        <w:rPr>
          <w:i/>
          <w:color w:val="231F20"/>
          <w:spacing w:val="26"/>
          <w:sz w:val="18"/>
        </w:rPr>
        <w:t> </w:t>
      </w:r>
      <w:r>
        <w:rPr>
          <w:color w:val="231F20"/>
          <w:sz w:val="18"/>
        </w:rPr>
        <w:t>March</w:t>
      </w:r>
      <w:r>
        <w:rPr>
          <w:color w:val="231F20"/>
          <w:spacing w:val="26"/>
          <w:sz w:val="18"/>
        </w:rPr>
        <w:t> </w:t>
      </w:r>
      <w:r>
        <w:rPr>
          <w:color w:val="231F20"/>
          <w:sz w:val="18"/>
        </w:rPr>
        <w:t>12,</w:t>
      </w:r>
      <w:r>
        <w:rPr>
          <w:color w:val="231F20"/>
          <w:spacing w:val="27"/>
          <w:sz w:val="18"/>
        </w:rPr>
        <w:t> </w:t>
      </w:r>
      <w:r>
        <w:rPr>
          <w:color w:val="231F20"/>
          <w:sz w:val="18"/>
        </w:rPr>
        <w:t>2000,</w:t>
      </w:r>
      <w:r>
        <w:rPr>
          <w:color w:val="231F20"/>
          <w:spacing w:val="26"/>
          <w:sz w:val="18"/>
        </w:rPr>
        <w:t> </w:t>
      </w:r>
      <w:hyperlink r:id="rId146">
        <w:r>
          <w:rPr>
            <w:color w:val="231F20"/>
            <w:spacing w:val="-2"/>
            <w:sz w:val="18"/>
          </w:rPr>
          <w:t>http://www</w:t>
        </w:r>
      </w:hyperlink>
    </w:p>
    <w:p>
      <w:pPr>
        <w:spacing w:line="241" w:lineRule="exact" w:before="0"/>
        <w:ind w:left="117" w:right="0" w:firstLine="0"/>
        <w:jc w:val="left"/>
        <w:rPr>
          <w:sz w:val="18"/>
        </w:rPr>
      </w:pPr>
      <w:hyperlink r:id="rId146">
        <w:r>
          <w:rPr>
            <w:color w:val="231F20"/>
            <w:spacing w:val="-2"/>
            <w:w w:val="105"/>
            <w:sz w:val="18"/>
          </w:rPr>
          <w:t>.echostation.com/editorials/confans.htm.</w:t>
        </w:r>
      </w:hyperlink>
    </w:p>
    <w:p>
      <w:pPr>
        <w:spacing w:after="0" w:line="241" w:lineRule="exact"/>
        <w:jc w:val="left"/>
        <w:rPr>
          <w:sz w:val="18"/>
        </w:rPr>
        <w:sectPr>
          <w:pgSz w:w="8850" w:h="12650"/>
          <w:pgMar w:header="693" w:footer="0" w:top="1160" w:bottom="280" w:left="1140" w:right="1140"/>
        </w:sectPr>
      </w:pPr>
    </w:p>
    <w:p>
      <w:pPr>
        <w:pStyle w:val="ListParagraph"/>
        <w:numPr>
          <w:ilvl w:val="0"/>
          <w:numId w:val="18"/>
        </w:numPr>
        <w:tabs>
          <w:tab w:pos="673" w:val="left" w:leader="none"/>
        </w:tabs>
        <w:spacing w:line="237" w:lineRule="auto" w:before="69" w:after="0"/>
        <w:ind w:left="117" w:right="112" w:firstLine="240"/>
        <w:jc w:val="both"/>
        <w:rPr>
          <w:sz w:val="18"/>
        </w:rPr>
      </w:pPr>
      <w:bookmarkStart w:name="_bookmark23" w:id="35"/>
      <w:bookmarkEnd w:id="35"/>
      <w:r>
        <w:rPr>
          <w:color w:val="231F20"/>
          <w:sz w:val="18"/>
        </w:rPr>
        <w:t>Elizabet</w:t>
      </w:r>
      <w:r>
        <w:rPr>
          <w:color w:val="231F20"/>
          <w:sz w:val="18"/>
        </w:rPr>
        <w:t>h Durack, “fans.starwars.con,” </w:t>
      </w:r>
      <w:r>
        <w:rPr>
          <w:i/>
          <w:color w:val="231F20"/>
          <w:sz w:val="18"/>
        </w:rPr>
        <w:t>Echo Station, </w:t>
      </w:r>
      <w:r>
        <w:rPr>
          <w:color w:val="231F20"/>
          <w:sz w:val="18"/>
        </w:rPr>
        <w:t>March 12, 2000, </w:t>
      </w:r>
      <w:hyperlink r:id="rId146">
        <w:r>
          <w:rPr>
            <w:color w:val="231F20"/>
            <w:spacing w:val="-2"/>
            <w:sz w:val="18"/>
          </w:rPr>
          <w:t>http://www.echostation.com/editorials/confans.htm.</w:t>
        </w:r>
      </w:hyperlink>
    </w:p>
    <w:p>
      <w:pPr>
        <w:pStyle w:val="ListParagraph"/>
        <w:numPr>
          <w:ilvl w:val="0"/>
          <w:numId w:val="18"/>
        </w:numPr>
        <w:tabs>
          <w:tab w:pos="673" w:val="left" w:leader="none"/>
        </w:tabs>
        <w:spacing w:line="237" w:lineRule="auto" w:before="0" w:after="0"/>
        <w:ind w:left="117" w:right="112" w:firstLine="240"/>
        <w:jc w:val="both"/>
        <w:rPr>
          <w:sz w:val="18"/>
        </w:rPr>
      </w:pPr>
      <w:r>
        <w:rPr>
          <w:color w:val="231F20"/>
          <w:w w:val="105"/>
          <w:sz w:val="18"/>
        </w:rPr>
        <w:t>Atom</w:t>
      </w:r>
      <w:r>
        <w:rPr>
          <w:color w:val="231F20"/>
          <w:w w:val="105"/>
          <w:sz w:val="18"/>
        </w:rPr>
        <w:t> Films,</w:t>
      </w:r>
      <w:r>
        <w:rPr>
          <w:color w:val="231F20"/>
          <w:w w:val="105"/>
          <w:sz w:val="18"/>
        </w:rPr>
        <w:t> “The</w:t>
      </w:r>
      <w:r>
        <w:rPr>
          <w:color w:val="231F20"/>
          <w:w w:val="105"/>
          <w:sz w:val="18"/>
        </w:rPr>
        <w:t> Official</w:t>
      </w:r>
      <w:r>
        <w:rPr>
          <w:color w:val="231F20"/>
          <w:w w:val="105"/>
          <w:sz w:val="18"/>
        </w:rPr>
        <w:t> Star</w:t>
      </w:r>
      <w:r>
        <w:rPr>
          <w:color w:val="231F20"/>
          <w:w w:val="105"/>
          <w:sz w:val="18"/>
        </w:rPr>
        <w:t> Wars</w:t>
      </w:r>
      <w:r>
        <w:rPr>
          <w:color w:val="231F20"/>
          <w:w w:val="105"/>
          <w:sz w:val="18"/>
        </w:rPr>
        <w:t> Fan</w:t>
      </w:r>
      <w:r>
        <w:rPr>
          <w:color w:val="231F20"/>
          <w:w w:val="105"/>
          <w:sz w:val="18"/>
        </w:rPr>
        <w:t> Film</w:t>
      </w:r>
      <w:r>
        <w:rPr>
          <w:color w:val="231F20"/>
          <w:w w:val="105"/>
          <w:sz w:val="18"/>
        </w:rPr>
        <w:t> Awards,”</w:t>
      </w:r>
      <w:r>
        <w:rPr>
          <w:color w:val="231F20"/>
          <w:w w:val="105"/>
          <w:sz w:val="18"/>
        </w:rPr>
        <w:t> </w:t>
      </w:r>
      <w:hyperlink r:id="rId149">
        <w:r>
          <w:rPr>
            <w:color w:val="231F20"/>
            <w:w w:val="105"/>
            <w:sz w:val="18"/>
          </w:rPr>
          <w:t>http://atom</w:t>
        </w:r>
      </w:hyperlink>
      <w:r>
        <w:rPr>
          <w:color w:val="231F20"/>
          <w:w w:val="105"/>
          <w:sz w:val="18"/>
        </w:rPr>
        <w:t> </w:t>
      </w:r>
      <w:hyperlink r:id="rId149">
        <w:r>
          <w:rPr>
            <w:color w:val="231F20"/>
            <w:spacing w:val="-2"/>
            <w:w w:val="105"/>
            <w:sz w:val="18"/>
          </w:rPr>
          <w:t>films.shockwave.com/af/spotlight/collections/starwars/submit.html.</w:t>
        </w:r>
      </w:hyperlink>
    </w:p>
    <w:p>
      <w:pPr>
        <w:pStyle w:val="ListParagraph"/>
        <w:numPr>
          <w:ilvl w:val="0"/>
          <w:numId w:val="18"/>
        </w:numPr>
        <w:tabs>
          <w:tab w:pos="673" w:val="left" w:leader="none"/>
        </w:tabs>
        <w:spacing w:line="239" w:lineRule="exact" w:before="0" w:after="0"/>
        <w:ind w:left="672" w:right="0" w:hanging="316"/>
        <w:jc w:val="both"/>
        <w:rPr>
          <w:sz w:val="18"/>
        </w:rPr>
      </w:pPr>
      <w:r>
        <w:rPr>
          <w:color w:val="231F20"/>
          <w:sz w:val="18"/>
        </w:rPr>
        <w:t>McCracken,</w:t>
      </w:r>
      <w:r>
        <w:rPr>
          <w:color w:val="231F20"/>
          <w:spacing w:val="-2"/>
          <w:sz w:val="18"/>
        </w:rPr>
        <w:t> </w:t>
      </w:r>
      <w:r>
        <w:rPr>
          <w:i/>
          <w:color w:val="231F20"/>
          <w:sz w:val="18"/>
        </w:rPr>
        <w:t>Plenitude,</w:t>
      </w:r>
      <w:r>
        <w:rPr>
          <w:i/>
          <w:color w:val="231F20"/>
          <w:spacing w:val="-2"/>
          <w:sz w:val="18"/>
        </w:rPr>
        <w:t> </w:t>
      </w:r>
      <w:r>
        <w:rPr>
          <w:color w:val="231F20"/>
          <w:sz w:val="18"/>
        </w:rPr>
        <w:t>p.</w:t>
      </w:r>
      <w:r>
        <w:rPr>
          <w:color w:val="231F20"/>
          <w:spacing w:val="-2"/>
          <w:sz w:val="18"/>
        </w:rPr>
        <w:t> </w:t>
      </w:r>
      <w:r>
        <w:rPr>
          <w:color w:val="231F20"/>
          <w:spacing w:val="-5"/>
          <w:sz w:val="18"/>
        </w:rPr>
        <w:t>84.</w:t>
      </w:r>
    </w:p>
    <w:p>
      <w:pPr>
        <w:spacing w:line="240" w:lineRule="exact" w:before="0"/>
        <w:ind w:left="357" w:right="0" w:firstLine="0"/>
        <w:jc w:val="both"/>
        <w:rPr>
          <w:sz w:val="18"/>
        </w:rPr>
      </w:pPr>
      <w:r>
        <w:rPr>
          <w:color w:val="231F20"/>
          <w:sz w:val="18"/>
        </w:rPr>
        <w:t>33.</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5"/>
          <w:sz w:val="18"/>
        </w:rPr>
        <w:t>85.</w:t>
      </w:r>
    </w:p>
    <w:p>
      <w:pPr>
        <w:pStyle w:val="ListParagraph"/>
        <w:numPr>
          <w:ilvl w:val="0"/>
          <w:numId w:val="19"/>
        </w:numPr>
        <w:tabs>
          <w:tab w:pos="673" w:val="left" w:leader="none"/>
        </w:tabs>
        <w:spacing w:line="237" w:lineRule="auto" w:before="0" w:after="0"/>
        <w:ind w:left="117" w:right="112" w:firstLine="240"/>
        <w:jc w:val="both"/>
        <w:rPr>
          <w:sz w:val="18"/>
        </w:rPr>
      </w:pPr>
      <w:r>
        <w:rPr>
          <w:color w:val="231F20"/>
          <w:sz w:val="18"/>
        </w:rPr>
        <w:t>For an interesting essay that contrasts Peter Jackson’s efforts to court </w:t>
      </w:r>
      <w:r>
        <w:rPr>
          <w:i/>
          <w:color w:val="231F20"/>
          <w:sz w:val="18"/>
        </w:rPr>
        <w:t>Lord of the Rings </w:t>
      </w:r>
      <w:r>
        <w:rPr>
          <w:color w:val="231F20"/>
          <w:sz w:val="18"/>
        </w:rPr>
        <w:t>fans with the more</w:t>
      </w:r>
      <w:r>
        <w:rPr>
          <w:color w:val="231F20"/>
          <w:sz w:val="18"/>
        </w:rPr>
        <w:t> commercially</w:t>
      </w:r>
      <w:r>
        <w:rPr>
          <w:color w:val="231F20"/>
          <w:sz w:val="18"/>
        </w:rPr>
        <w:t> oriented</w:t>
      </w:r>
      <w:r>
        <w:rPr>
          <w:color w:val="231F20"/>
          <w:sz w:val="18"/>
        </w:rPr>
        <w:t> approach to fan- dom</w:t>
      </w:r>
      <w:r>
        <w:rPr>
          <w:color w:val="231F20"/>
          <w:spacing w:val="-2"/>
          <w:sz w:val="18"/>
        </w:rPr>
        <w:t> </w:t>
      </w:r>
      <w:r>
        <w:rPr>
          <w:color w:val="231F20"/>
          <w:sz w:val="18"/>
        </w:rPr>
        <w:t>surrounding</w:t>
      </w:r>
      <w:r>
        <w:rPr>
          <w:color w:val="231F20"/>
          <w:spacing w:val="-2"/>
          <w:sz w:val="18"/>
        </w:rPr>
        <w:t> </w:t>
      </w:r>
      <w:r>
        <w:rPr>
          <w:i/>
          <w:color w:val="231F20"/>
          <w:sz w:val="18"/>
        </w:rPr>
        <w:t>Star</w:t>
      </w:r>
      <w:r>
        <w:rPr>
          <w:i/>
          <w:color w:val="231F20"/>
          <w:spacing w:val="-2"/>
          <w:sz w:val="18"/>
        </w:rPr>
        <w:t> </w:t>
      </w:r>
      <w:r>
        <w:rPr>
          <w:i/>
          <w:color w:val="231F20"/>
          <w:sz w:val="18"/>
        </w:rPr>
        <w:t>Wars,</w:t>
      </w:r>
      <w:r>
        <w:rPr>
          <w:i/>
          <w:color w:val="231F20"/>
          <w:spacing w:val="-2"/>
          <w:sz w:val="18"/>
        </w:rPr>
        <w:t> </w:t>
      </w:r>
      <w:r>
        <w:rPr>
          <w:color w:val="231F20"/>
          <w:sz w:val="18"/>
        </w:rPr>
        <w:t>see</w:t>
      </w:r>
      <w:r>
        <w:rPr>
          <w:color w:val="231F20"/>
          <w:spacing w:val="-2"/>
          <w:sz w:val="18"/>
        </w:rPr>
        <w:t> </w:t>
      </w:r>
      <w:r>
        <w:rPr>
          <w:color w:val="231F20"/>
          <w:sz w:val="18"/>
        </w:rPr>
        <w:t>Elana</w:t>
      </w:r>
      <w:r>
        <w:rPr>
          <w:color w:val="231F20"/>
          <w:spacing w:val="-2"/>
          <w:sz w:val="18"/>
        </w:rPr>
        <w:t> </w:t>
      </w:r>
      <w:r>
        <w:rPr>
          <w:color w:val="231F20"/>
          <w:sz w:val="18"/>
        </w:rPr>
        <w:t>Shefrin,</w:t>
      </w:r>
      <w:r>
        <w:rPr>
          <w:color w:val="231F20"/>
          <w:spacing w:val="-2"/>
          <w:sz w:val="18"/>
        </w:rPr>
        <w:t> </w:t>
      </w:r>
      <w:r>
        <w:rPr>
          <w:color w:val="231F20"/>
          <w:sz w:val="18"/>
        </w:rPr>
        <w:t>“</w:t>
      </w:r>
      <w:r>
        <w:rPr>
          <w:i/>
          <w:color w:val="231F20"/>
          <w:sz w:val="18"/>
        </w:rPr>
        <w:t>Lord</w:t>
      </w:r>
      <w:r>
        <w:rPr>
          <w:i/>
          <w:color w:val="231F20"/>
          <w:spacing w:val="-2"/>
          <w:sz w:val="18"/>
        </w:rPr>
        <w:t> </w:t>
      </w:r>
      <w:r>
        <w:rPr>
          <w:i/>
          <w:color w:val="231F20"/>
          <w:sz w:val="18"/>
        </w:rPr>
        <w:t>of</w:t>
      </w:r>
      <w:r>
        <w:rPr>
          <w:i/>
          <w:color w:val="231F20"/>
          <w:spacing w:val="-2"/>
          <w:sz w:val="18"/>
        </w:rPr>
        <w:t> </w:t>
      </w:r>
      <w:r>
        <w:rPr>
          <w:i/>
          <w:color w:val="231F20"/>
          <w:sz w:val="18"/>
        </w:rPr>
        <w:t>the</w:t>
      </w:r>
      <w:r>
        <w:rPr>
          <w:i/>
          <w:color w:val="231F20"/>
          <w:spacing w:val="-2"/>
          <w:sz w:val="18"/>
        </w:rPr>
        <w:t> </w:t>
      </w:r>
      <w:r>
        <w:rPr>
          <w:i/>
          <w:color w:val="231F20"/>
          <w:sz w:val="18"/>
        </w:rPr>
        <w:t>Rings,</w:t>
      </w:r>
      <w:r>
        <w:rPr>
          <w:i/>
          <w:color w:val="231F20"/>
          <w:spacing w:val="-2"/>
          <w:sz w:val="18"/>
        </w:rPr>
        <w:t> </w:t>
      </w:r>
      <w:r>
        <w:rPr>
          <w:i/>
          <w:color w:val="231F20"/>
          <w:sz w:val="18"/>
        </w:rPr>
        <w:t>Star</w:t>
      </w:r>
      <w:r>
        <w:rPr>
          <w:i/>
          <w:color w:val="231F20"/>
          <w:spacing w:val="-2"/>
          <w:sz w:val="18"/>
        </w:rPr>
        <w:t> </w:t>
      </w:r>
      <w:r>
        <w:rPr>
          <w:i/>
          <w:color w:val="231F20"/>
          <w:sz w:val="18"/>
        </w:rPr>
        <w:t>Wars,</w:t>
      </w:r>
      <w:r>
        <w:rPr>
          <w:i/>
          <w:color w:val="231F20"/>
          <w:spacing w:val="-2"/>
          <w:sz w:val="18"/>
        </w:rPr>
        <w:t> </w:t>
      </w:r>
      <w:r>
        <w:rPr>
          <w:color w:val="231F20"/>
          <w:sz w:val="18"/>
        </w:rPr>
        <w:t>and Participatory Fandom: Mapping New Congruencies between the Internet and Media Entertainment Culture,” </w:t>
      </w:r>
      <w:r>
        <w:rPr>
          <w:i/>
          <w:color w:val="231F20"/>
          <w:sz w:val="18"/>
        </w:rPr>
        <w:t>Critical Studies in Media Communication, </w:t>
      </w:r>
      <w:r>
        <w:rPr>
          <w:color w:val="231F20"/>
          <w:sz w:val="18"/>
        </w:rPr>
        <w:t>Sep- tember 2004, pp. 261–281.</w:t>
      </w:r>
    </w:p>
    <w:p>
      <w:pPr>
        <w:pStyle w:val="ListParagraph"/>
        <w:numPr>
          <w:ilvl w:val="0"/>
          <w:numId w:val="19"/>
        </w:numPr>
        <w:tabs>
          <w:tab w:pos="673" w:val="left" w:leader="none"/>
        </w:tabs>
        <w:spacing w:line="237" w:lineRule="auto" w:before="0" w:after="0"/>
        <w:ind w:left="117" w:right="112" w:firstLine="240"/>
        <w:jc w:val="both"/>
        <w:rPr>
          <w:sz w:val="18"/>
        </w:rPr>
      </w:pPr>
      <w:r>
        <w:rPr>
          <w:color w:val="231F20"/>
          <w:sz w:val="18"/>
        </w:rPr>
        <w:t>Raph Koster, “The Rules of Online World Design,” </w:t>
      </w:r>
      <w:hyperlink r:id="rId150">
        <w:r>
          <w:rPr>
            <w:color w:val="231F20"/>
            <w:sz w:val="18"/>
          </w:rPr>
          <w:t>http://www.legend</w:t>
        </w:r>
      </w:hyperlink>
      <w:r>
        <w:rPr>
          <w:color w:val="231F20"/>
          <w:sz w:val="18"/>
        </w:rPr>
        <w:t> </w:t>
      </w:r>
      <w:hyperlink r:id="rId150">
        <w:r>
          <w:rPr>
            <w:color w:val="231F20"/>
            <w:spacing w:val="-2"/>
            <w:sz w:val="18"/>
          </w:rPr>
          <w:t>mud.org/raph/gaming/gdc.htm.</w:t>
        </w:r>
      </w:hyperlink>
    </w:p>
    <w:p>
      <w:pPr>
        <w:pStyle w:val="ListParagraph"/>
        <w:numPr>
          <w:ilvl w:val="0"/>
          <w:numId w:val="19"/>
        </w:numPr>
        <w:tabs>
          <w:tab w:pos="673" w:val="left" w:leader="none"/>
        </w:tabs>
        <w:spacing w:line="237" w:lineRule="auto" w:before="0" w:after="0"/>
        <w:ind w:left="117" w:right="112" w:firstLine="240"/>
        <w:jc w:val="both"/>
        <w:rPr>
          <w:sz w:val="18"/>
        </w:rPr>
      </w:pPr>
      <w:r>
        <w:rPr>
          <w:color w:val="231F20"/>
          <w:sz w:val="18"/>
        </w:rPr>
        <w:t>Unless otherwise noted, quotations from Raph Koster come from a per- sonal interview with the author conducted in October 2004.</w:t>
      </w:r>
    </w:p>
    <w:p>
      <w:pPr>
        <w:pStyle w:val="ListParagraph"/>
        <w:numPr>
          <w:ilvl w:val="0"/>
          <w:numId w:val="19"/>
        </w:numPr>
        <w:tabs>
          <w:tab w:pos="673" w:val="left" w:leader="none"/>
        </w:tabs>
        <w:spacing w:line="239" w:lineRule="exact" w:before="0" w:after="0"/>
        <w:ind w:left="672" w:right="0" w:hanging="316"/>
        <w:jc w:val="both"/>
        <w:rPr>
          <w:sz w:val="18"/>
        </w:rPr>
      </w:pPr>
      <w:r>
        <w:rPr>
          <w:color w:val="231F20"/>
          <w:sz w:val="18"/>
        </w:rPr>
        <w:t>Kurt</w:t>
      </w:r>
      <w:r>
        <w:rPr>
          <w:color w:val="231F20"/>
          <w:spacing w:val="36"/>
          <w:sz w:val="18"/>
        </w:rPr>
        <w:t> </w:t>
      </w:r>
      <w:r>
        <w:rPr>
          <w:color w:val="231F20"/>
          <w:sz w:val="18"/>
        </w:rPr>
        <w:t>Squire,</w:t>
      </w:r>
      <w:r>
        <w:rPr>
          <w:color w:val="231F20"/>
          <w:spacing w:val="36"/>
          <w:sz w:val="18"/>
        </w:rPr>
        <w:t> </w:t>
      </w:r>
      <w:r>
        <w:rPr>
          <w:color w:val="231F20"/>
          <w:sz w:val="18"/>
        </w:rPr>
        <w:t>“Interview</w:t>
      </w:r>
      <w:r>
        <w:rPr>
          <w:color w:val="231F20"/>
          <w:spacing w:val="36"/>
          <w:sz w:val="18"/>
        </w:rPr>
        <w:t> </w:t>
      </w:r>
      <w:r>
        <w:rPr>
          <w:color w:val="231F20"/>
          <w:sz w:val="18"/>
        </w:rPr>
        <w:t>with</w:t>
      </w:r>
      <w:r>
        <w:rPr>
          <w:color w:val="231F20"/>
          <w:spacing w:val="36"/>
          <w:sz w:val="18"/>
        </w:rPr>
        <w:t> </w:t>
      </w:r>
      <w:r>
        <w:rPr>
          <w:color w:val="231F20"/>
          <w:sz w:val="18"/>
        </w:rPr>
        <w:t>Raph</w:t>
      </w:r>
      <w:r>
        <w:rPr>
          <w:color w:val="231F20"/>
          <w:spacing w:val="36"/>
          <w:sz w:val="18"/>
        </w:rPr>
        <w:t> </w:t>
      </w:r>
      <w:r>
        <w:rPr>
          <w:color w:val="231F20"/>
          <w:sz w:val="18"/>
        </w:rPr>
        <w:t>Koster,”</w:t>
      </w:r>
      <w:r>
        <w:rPr>
          <w:color w:val="231F20"/>
          <w:spacing w:val="37"/>
          <w:sz w:val="18"/>
        </w:rPr>
        <w:t> </w:t>
      </w:r>
      <w:r>
        <w:rPr>
          <w:i/>
          <w:color w:val="231F20"/>
          <w:sz w:val="18"/>
        </w:rPr>
        <w:t>Joystick101,</w:t>
      </w:r>
      <w:r>
        <w:rPr>
          <w:i/>
          <w:color w:val="231F20"/>
          <w:spacing w:val="36"/>
          <w:sz w:val="18"/>
        </w:rPr>
        <w:t> </w:t>
      </w:r>
      <w:hyperlink r:id="rId151">
        <w:r>
          <w:rPr>
            <w:color w:val="231F20"/>
            <w:spacing w:val="-2"/>
            <w:sz w:val="18"/>
          </w:rPr>
          <w:t>http://www</w:t>
        </w:r>
      </w:hyperlink>
    </w:p>
    <w:p>
      <w:pPr>
        <w:spacing w:line="240" w:lineRule="exact" w:before="0"/>
        <w:ind w:left="117" w:right="0" w:firstLine="0"/>
        <w:jc w:val="left"/>
        <w:rPr>
          <w:sz w:val="18"/>
        </w:rPr>
      </w:pPr>
      <w:hyperlink r:id="rId151">
        <w:r>
          <w:rPr>
            <w:color w:val="231F20"/>
            <w:spacing w:val="-2"/>
            <w:w w:val="105"/>
            <w:sz w:val="18"/>
          </w:rPr>
          <w:t>.legendmud.org/raph/gaming/joystick101.html.</w:t>
        </w:r>
      </w:hyperlink>
    </w:p>
    <w:p>
      <w:pPr>
        <w:pStyle w:val="ListParagraph"/>
        <w:numPr>
          <w:ilvl w:val="0"/>
          <w:numId w:val="19"/>
        </w:numPr>
        <w:tabs>
          <w:tab w:pos="673" w:val="left" w:leader="none"/>
        </w:tabs>
        <w:spacing w:line="240" w:lineRule="exact" w:before="0" w:after="0"/>
        <w:ind w:left="672" w:right="0" w:hanging="316"/>
        <w:jc w:val="left"/>
        <w:rPr>
          <w:sz w:val="18"/>
        </w:rPr>
      </w:pPr>
      <w:r>
        <w:rPr>
          <w:color w:val="231F20"/>
          <w:sz w:val="18"/>
        </w:rPr>
        <w:t>Koster,</w:t>
      </w:r>
      <w:r>
        <w:rPr>
          <w:color w:val="231F20"/>
          <w:spacing w:val="-5"/>
          <w:sz w:val="18"/>
        </w:rPr>
        <w:t> </w:t>
      </w:r>
      <w:r>
        <w:rPr>
          <w:color w:val="231F20"/>
          <w:sz w:val="18"/>
        </w:rPr>
        <w:t>“The</w:t>
      </w:r>
      <w:r>
        <w:rPr>
          <w:color w:val="231F20"/>
          <w:spacing w:val="-5"/>
          <w:sz w:val="18"/>
        </w:rPr>
        <w:t> </w:t>
      </w:r>
      <w:r>
        <w:rPr>
          <w:color w:val="231F20"/>
          <w:sz w:val="18"/>
        </w:rPr>
        <w:t>Rules</w:t>
      </w:r>
      <w:r>
        <w:rPr>
          <w:color w:val="231F20"/>
          <w:spacing w:val="-4"/>
          <w:sz w:val="18"/>
        </w:rPr>
        <w:t> </w:t>
      </w:r>
      <w:r>
        <w:rPr>
          <w:color w:val="231F20"/>
          <w:sz w:val="18"/>
        </w:rPr>
        <w:t>of</w:t>
      </w:r>
      <w:r>
        <w:rPr>
          <w:color w:val="231F20"/>
          <w:spacing w:val="-5"/>
          <w:sz w:val="18"/>
        </w:rPr>
        <w:t> </w:t>
      </w:r>
      <w:r>
        <w:rPr>
          <w:color w:val="231F20"/>
          <w:sz w:val="18"/>
        </w:rPr>
        <w:t>Online</w:t>
      </w:r>
      <w:r>
        <w:rPr>
          <w:color w:val="231F20"/>
          <w:spacing w:val="-5"/>
          <w:sz w:val="18"/>
        </w:rPr>
        <w:t> </w:t>
      </w:r>
      <w:r>
        <w:rPr>
          <w:color w:val="231F20"/>
          <w:sz w:val="18"/>
        </w:rPr>
        <w:t>World</w:t>
      </w:r>
      <w:r>
        <w:rPr>
          <w:color w:val="231F20"/>
          <w:spacing w:val="-4"/>
          <w:sz w:val="18"/>
        </w:rPr>
        <w:t> </w:t>
      </w:r>
      <w:r>
        <w:rPr>
          <w:color w:val="231F20"/>
          <w:spacing w:val="-2"/>
          <w:sz w:val="18"/>
        </w:rPr>
        <w:t>Design.”</w:t>
      </w:r>
    </w:p>
    <w:p>
      <w:pPr>
        <w:pStyle w:val="ListParagraph"/>
        <w:numPr>
          <w:ilvl w:val="0"/>
          <w:numId w:val="19"/>
        </w:numPr>
        <w:tabs>
          <w:tab w:pos="673" w:val="left" w:leader="none"/>
        </w:tabs>
        <w:spacing w:line="237" w:lineRule="auto" w:before="0" w:after="0"/>
        <w:ind w:left="117" w:right="112" w:firstLine="240"/>
        <w:jc w:val="left"/>
        <w:rPr>
          <w:sz w:val="18"/>
        </w:rPr>
      </w:pPr>
      <w:r>
        <w:rPr>
          <w:color w:val="231F20"/>
          <w:sz w:val="18"/>
        </w:rPr>
        <w:t>Richard A.</w:t>
      </w:r>
      <w:r>
        <w:rPr>
          <w:color w:val="231F20"/>
          <w:spacing w:val="24"/>
          <w:sz w:val="18"/>
        </w:rPr>
        <w:t> </w:t>
      </w:r>
      <w:r>
        <w:rPr>
          <w:color w:val="231F20"/>
          <w:sz w:val="18"/>
        </w:rPr>
        <w:t>Bartle,</w:t>
      </w:r>
      <w:r>
        <w:rPr>
          <w:color w:val="231F20"/>
          <w:spacing w:val="24"/>
          <w:sz w:val="18"/>
        </w:rPr>
        <w:t> </w:t>
      </w:r>
      <w:r>
        <w:rPr>
          <w:i/>
          <w:color w:val="231F20"/>
          <w:sz w:val="18"/>
        </w:rPr>
        <w:t>Designing</w:t>
      </w:r>
      <w:r>
        <w:rPr>
          <w:i/>
          <w:color w:val="231F20"/>
          <w:spacing w:val="24"/>
          <w:sz w:val="18"/>
        </w:rPr>
        <w:t> </w:t>
      </w:r>
      <w:r>
        <w:rPr>
          <w:i/>
          <w:color w:val="231F20"/>
          <w:sz w:val="18"/>
        </w:rPr>
        <w:t>Virtual</w:t>
      </w:r>
      <w:r>
        <w:rPr>
          <w:i/>
          <w:color w:val="231F20"/>
          <w:spacing w:val="24"/>
          <w:sz w:val="18"/>
        </w:rPr>
        <w:t> </w:t>
      </w:r>
      <w:r>
        <w:rPr>
          <w:i/>
          <w:color w:val="231F20"/>
          <w:sz w:val="18"/>
        </w:rPr>
        <w:t>Worlds</w:t>
      </w:r>
      <w:r>
        <w:rPr>
          <w:i/>
          <w:color w:val="231F20"/>
          <w:spacing w:val="24"/>
          <w:sz w:val="18"/>
        </w:rPr>
        <w:t> </w:t>
      </w:r>
      <w:r>
        <w:rPr>
          <w:color w:val="231F20"/>
          <w:sz w:val="18"/>
        </w:rPr>
        <w:t>(Indianapolis:</w:t>
      </w:r>
      <w:r>
        <w:rPr>
          <w:color w:val="231F20"/>
          <w:spacing w:val="24"/>
          <w:sz w:val="18"/>
        </w:rPr>
        <w:t> </w:t>
      </w:r>
      <w:r>
        <w:rPr>
          <w:color w:val="231F20"/>
          <w:sz w:val="18"/>
        </w:rPr>
        <w:t>New</w:t>
      </w:r>
      <w:r>
        <w:rPr>
          <w:color w:val="231F20"/>
          <w:spacing w:val="24"/>
          <w:sz w:val="18"/>
        </w:rPr>
        <w:t> </w:t>
      </w:r>
      <w:r>
        <w:rPr>
          <w:color w:val="231F20"/>
          <w:sz w:val="18"/>
        </w:rPr>
        <w:t>Riders, 2004), p. 244.</w:t>
      </w:r>
    </w:p>
    <w:p>
      <w:pPr>
        <w:pStyle w:val="ListParagraph"/>
        <w:numPr>
          <w:ilvl w:val="0"/>
          <w:numId w:val="19"/>
        </w:numPr>
        <w:tabs>
          <w:tab w:pos="673" w:val="left" w:leader="none"/>
        </w:tabs>
        <w:spacing w:line="239" w:lineRule="exact" w:before="0" w:after="0"/>
        <w:ind w:left="672" w:right="0" w:hanging="316"/>
        <w:jc w:val="left"/>
        <w:rPr>
          <w:sz w:val="18"/>
        </w:rPr>
      </w:pPr>
      <w:r>
        <w:rPr>
          <w:color w:val="231F20"/>
          <w:spacing w:val="-2"/>
          <w:sz w:val="18"/>
        </w:rPr>
        <w:t>Raph</w:t>
      </w:r>
      <w:r>
        <w:rPr>
          <w:color w:val="231F20"/>
          <w:spacing w:val="-4"/>
          <w:sz w:val="18"/>
        </w:rPr>
        <w:t> </w:t>
      </w:r>
      <w:r>
        <w:rPr>
          <w:color w:val="231F20"/>
          <w:spacing w:val="-2"/>
          <w:sz w:val="18"/>
        </w:rPr>
        <w:t>Koster,</w:t>
      </w:r>
      <w:r>
        <w:rPr>
          <w:color w:val="231F20"/>
          <w:spacing w:val="-3"/>
          <w:sz w:val="18"/>
        </w:rPr>
        <w:t> </w:t>
      </w:r>
      <w:r>
        <w:rPr>
          <w:color w:val="231F20"/>
          <w:spacing w:val="-2"/>
          <w:sz w:val="18"/>
        </w:rPr>
        <w:t>“Letter</w:t>
      </w:r>
      <w:r>
        <w:rPr>
          <w:color w:val="231F20"/>
          <w:spacing w:val="-3"/>
          <w:sz w:val="18"/>
        </w:rPr>
        <w:t> </w:t>
      </w:r>
      <w:r>
        <w:rPr>
          <w:color w:val="231F20"/>
          <w:spacing w:val="-2"/>
          <w:sz w:val="18"/>
        </w:rPr>
        <w:t>to</w:t>
      </w:r>
      <w:r>
        <w:rPr>
          <w:color w:val="231F20"/>
          <w:spacing w:val="-3"/>
          <w:sz w:val="18"/>
        </w:rPr>
        <w:t> </w:t>
      </w:r>
      <w:r>
        <w:rPr>
          <w:color w:val="231F20"/>
          <w:spacing w:val="-2"/>
          <w:sz w:val="18"/>
        </w:rPr>
        <w:t>the</w:t>
      </w:r>
      <w:r>
        <w:rPr>
          <w:color w:val="231F20"/>
          <w:spacing w:val="-3"/>
          <w:sz w:val="18"/>
        </w:rPr>
        <w:t> </w:t>
      </w:r>
      <w:r>
        <w:rPr>
          <w:color w:val="231F20"/>
          <w:spacing w:val="-2"/>
          <w:sz w:val="18"/>
        </w:rPr>
        <w:t>Community,”</w:t>
      </w:r>
      <w:r>
        <w:rPr>
          <w:color w:val="231F20"/>
          <w:spacing w:val="-3"/>
          <w:sz w:val="18"/>
        </w:rPr>
        <w:t> </w:t>
      </w:r>
      <w:hyperlink r:id="rId152">
        <w:r>
          <w:rPr>
            <w:color w:val="231F20"/>
            <w:spacing w:val="-2"/>
            <w:sz w:val="18"/>
          </w:rPr>
          <w:t>http://starwarsgalaxies.station</w:t>
        </w:r>
      </w:hyperlink>
    </w:p>
    <w:p>
      <w:pPr>
        <w:spacing w:line="240" w:lineRule="exact" w:before="0"/>
        <w:ind w:left="117" w:right="0" w:firstLine="0"/>
        <w:jc w:val="left"/>
        <w:rPr>
          <w:sz w:val="18"/>
        </w:rPr>
      </w:pPr>
      <w:hyperlink r:id="rId152">
        <w:r>
          <w:rPr>
            <w:color w:val="231F20"/>
            <w:spacing w:val="-2"/>
            <w:sz w:val="18"/>
          </w:rPr>
          <w:t>.sony.com/team_commnts_old.jsp?id=56266&amp;page=Team%20Comments.</w:t>
        </w:r>
      </w:hyperlink>
    </w:p>
    <w:p>
      <w:pPr>
        <w:pStyle w:val="ListParagraph"/>
        <w:numPr>
          <w:ilvl w:val="0"/>
          <w:numId w:val="19"/>
        </w:numPr>
        <w:tabs>
          <w:tab w:pos="673" w:val="left" w:leader="none"/>
        </w:tabs>
        <w:spacing w:line="237" w:lineRule="auto" w:before="0" w:after="0"/>
        <w:ind w:left="117" w:right="112" w:firstLine="240"/>
        <w:jc w:val="both"/>
        <w:rPr>
          <w:sz w:val="18"/>
        </w:rPr>
      </w:pPr>
      <w:r>
        <w:rPr>
          <w:color w:val="231F20"/>
          <w:sz w:val="18"/>
        </w:rPr>
        <w:t>Kurt</w:t>
      </w:r>
      <w:r>
        <w:rPr>
          <w:color w:val="231F20"/>
          <w:spacing w:val="-6"/>
          <w:sz w:val="18"/>
        </w:rPr>
        <w:t> </w:t>
      </w:r>
      <w:r>
        <w:rPr>
          <w:color w:val="231F20"/>
          <w:sz w:val="18"/>
        </w:rPr>
        <w:t>Squire</w:t>
      </w:r>
      <w:r>
        <w:rPr>
          <w:color w:val="231F20"/>
          <w:spacing w:val="-6"/>
          <w:sz w:val="18"/>
        </w:rPr>
        <w:t> </w:t>
      </w:r>
      <w:r>
        <w:rPr>
          <w:color w:val="231F20"/>
          <w:sz w:val="18"/>
        </w:rPr>
        <w:t>and</w:t>
      </w:r>
      <w:r>
        <w:rPr>
          <w:color w:val="231F20"/>
          <w:spacing w:val="-6"/>
          <w:sz w:val="18"/>
        </w:rPr>
        <w:t> </w:t>
      </w:r>
      <w:r>
        <w:rPr>
          <w:color w:val="231F20"/>
          <w:sz w:val="18"/>
        </w:rPr>
        <w:t>Constance</w:t>
      </w:r>
      <w:r>
        <w:rPr>
          <w:color w:val="231F20"/>
          <w:spacing w:val="-6"/>
          <w:sz w:val="18"/>
        </w:rPr>
        <w:t> </w:t>
      </w:r>
      <w:r>
        <w:rPr>
          <w:color w:val="231F20"/>
          <w:sz w:val="18"/>
        </w:rPr>
        <w:t>Steinkuehler,</w:t>
      </w:r>
      <w:r>
        <w:rPr>
          <w:color w:val="231F20"/>
          <w:spacing w:val="-6"/>
          <w:sz w:val="18"/>
        </w:rPr>
        <w:t> </w:t>
      </w:r>
      <w:r>
        <w:rPr>
          <w:color w:val="231F20"/>
          <w:sz w:val="18"/>
        </w:rPr>
        <w:t>“The</w:t>
      </w:r>
      <w:r>
        <w:rPr>
          <w:color w:val="231F20"/>
          <w:spacing w:val="-6"/>
          <w:sz w:val="18"/>
        </w:rPr>
        <w:t> </w:t>
      </w:r>
      <w:r>
        <w:rPr>
          <w:color w:val="231F20"/>
          <w:sz w:val="18"/>
        </w:rPr>
        <w:t>Genesis</w:t>
      </w:r>
      <w:r>
        <w:rPr>
          <w:color w:val="231F20"/>
          <w:spacing w:val="-6"/>
          <w:sz w:val="18"/>
        </w:rPr>
        <w:t> </w:t>
      </w:r>
      <w:r>
        <w:rPr>
          <w:color w:val="231F20"/>
          <w:sz w:val="18"/>
        </w:rPr>
        <w:t>of</w:t>
      </w:r>
      <w:r>
        <w:rPr>
          <w:color w:val="231F20"/>
          <w:spacing w:val="-6"/>
          <w:sz w:val="18"/>
        </w:rPr>
        <w:t> </w:t>
      </w:r>
      <w:r>
        <w:rPr>
          <w:color w:val="231F20"/>
          <w:sz w:val="18"/>
        </w:rPr>
        <w:t>‘Cyberculture’: The</w:t>
      </w:r>
      <w:r>
        <w:rPr>
          <w:color w:val="231F20"/>
          <w:spacing w:val="-2"/>
          <w:sz w:val="18"/>
        </w:rPr>
        <w:t> </w:t>
      </w:r>
      <w:r>
        <w:rPr>
          <w:color w:val="231F20"/>
          <w:sz w:val="18"/>
        </w:rPr>
        <w:t>Case</w:t>
      </w:r>
      <w:r>
        <w:rPr>
          <w:color w:val="231F20"/>
          <w:spacing w:val="-2"/>
          <w:sz w:val="18"/>
        </w:rPr>
        <w:t> </w:t>
      </w:r>
      <w:r>
        <w:rPr>
          <w:color w:val="231F20"/>
          <w:sz w:val="18"/>
        </w:rPr>
        <w:t>of</w:t>
      </w:r>
      <w:r>
        <w:rPr>
          <w:color w:val="231F20"/>
          <w:spacing w:val="-2"/>
          <w:sz w:val="18"/>
        </w:rPr>
        <w:t> </w:t>
      </w:r>
      <w:r>
        <w:rPr>
          <w:i/>
          <w:color w:val="231F20"/>
          <w:sz w:val="18"/>
        </w:rPr>
        <w:t>Star</w:t>
      </w:r>
      <w:r>
        <w:rPr>
          <w:i/>
          <w:color w:val="231F20"/>
          <w:spacing w:val="-2"/>
          <w:sz w:val="18"/>
        </w:rPr>
        <w:t> </w:t>
      </w:r>
      <w:r>
        <w:rPr>
          <w:i/>
          <w:color w:val="231F20"/>
          <w:sz w:val="18"/>
        </w:rPr>
        <w:t>Wars</w:t>
      </w:r>
      <w:r>
        <w:rPr>
          <w:i/>
          <w:color w:val="231F20"/>
          <w:spacing w:val="-2"/>
          <w:sz w:val="18"/>
        </w:rPr>
        <w:t> </w:t>
      </w:r>
      <w:r>
        <w:rPr>
          <w:i/>
          <w:color w:val="231F20"/>
          <w:sz w:val="18"/>
        </w:rPr>
        <w:t>Galaxies,</w:t>
      </w:r>
      <w:r>
        <w:rPr>
          <w:color w:val="231F20"/>
          <w:sz w:val="18"/>
        </w:rPr>
        <w:t>”</w:t>
      </w:r>
      <w:r>
        <w:rPr>
          <w:color w:val="231F20"/>
          <w:spacing w:val="-2"/>
          <w:sz w:val="18"/>
        </w:rPr>
        <w:t> </w:t>
      </w:r>
      <w:r>
        <w:rPr>
          <w:color w:val="231F20"/>
          <w:sz w:val="18"/>
        </w:rPr>
        <w:t>in</w:t>
      </w:r>
      <w:r>
        <w:rPr>
          <w:color w:val="231F20"/>
          <w:spacing w:val="-2"/>
          <w:sz w:val="18"/>
        </w:rPr>
        <w:t> </w:t>
      </w:r>
      <w:r>
        <w:rPr>
          <w:i/>
          <w:color w:val="231F20"/>
          <w:sz w:val="18"/>
        </w:rPr>
        <w:t>Cyberlines:</w:t>
      </w:r>
      <w:r>
        <w:rPr>
          <w:i/>
          <w:color w:val="231F20"/>
          <w:spacing w:val="-2"/>
          <w:sz w:val="18"/>
        </w:rPr>
        <w:t> </w:t>
      </w:r>
      <w:r>
        <w:rPr>
          <w:i/>
          <w:color w:val="231F20"/>
          <w:sz w:val="18"/>
        </w:rPr>
        <w:t>Languages</w:t>
      </w:r>
      <w:r>
        <w:rPr>
          <w:i/>
          <w:color w:val="231F20"/>
          <w:spacing w:val="-2"/>
          <w:sz w:val="18"/>
        </w:rPr>
        <w:t> </w:t>
      </w:r>
      <w:r>
        <w:rPr>
          <w:i/>
          <w:color w:val="231F20"/>
          <w:sz w:val="18"/>
        </w:rPr>
        <w:t>and</w:t>
      </w:r>
      <w:r>
        <w:rPr>
          <w:i/>
          <w:color w:val="231F20"/>
          <w:spacing w:val="-2"/>
          <w:sz w:val="18"/>
        </w:rPr>
        <w:t> </w:t>
      </w:r>
      <w:r>
        <w:rPr>
          <w:i/>
          <w:color w:val="231F20"/>
          <w:sz w:val="18"/>
        </w:rPr>
        <w:t>Cultures</w:t>
      </w:r>
      <w:r>
        <w:rPr>
          <w:i/>
          <w:color w:val="231F20"/>
          <w:spacing w:val="-2"/>
          <w:sz w:val="18"/>
        </w:rPr>
        <w:t> </w:t>
      </w:r>
      <w:r>
        <w:rPr>
          <w:i/>
          <w:color w:val="231F20"/>
          <w:sz w:val="18"/>
        </w:rPr>
        <w:t>of</w:t>
      </w:r>
      <w:r>
        <w:rPr>
          <w:i/>
          <w:color w:val="231F20"/>
          <w:spacing w:val="-2"/>
          <w:sz w:val="18"/>
        </w:rPr>
        <w:t> </w:t>
      </w:r>
      <w:r>
        <w:rPr>
          <w:i/>
          <w:color w:val="231F20"/>
          <w:sz w:val="18"/>
        </w:rPr>
        <w:t>the</w:t>
      </w:r>
      <w:r>
        <w:rPr>
          <w:i/>
          <w:color w:val="231F20"/>
          <w:spacing w:val="-2"/>
          <w:sz w:val="18"/>
        </w:rPr>
        <w:t> </w:t>
      </w:r>
      <w:r>
        <w:rPr>
          <w:i/>
          <w:color w:val="231F20"/>
          <w:sz w:val="18"/>
        </w:rPr>
        <w:t>Inter-</w:t>
      </w:r>
      <w:r>
        <w:rPr>
          <w:i/>
          <w:color w:val="231F20"/>
          <w:sz w:val="18"/>
        </w:rPr>
        <w:t> net </w:t>
      </w:r>
      <w:r>
        <w:rPr>
          <w:color w:val="231F20"/>
          <w:sz w:val="18"/>
        </w:rPr>
        <w:t>(Albert Park,</w:t>
      </w:r>
      <w:r>
        <w:rPr>
          <w:color w:val="231F20"/>
          <w:spacing w:val="-3"/>
          <w:sz w:val="18"/>
        </w:rPr>
        <w:t> </w:t>
      </w:r>
      <w:r>
        <w:rPr>
          <w:color w:val="231F20"/>
          <w:sz w:val="18"/>
        </w:rPr>
        <w:t>Australia: James Nicholas, forthcoming). See also Kurt Squire, “</w:t>
      </w:r>
      <w:r>
        <w:rPr>
          <w:i/>
          <w:color w:val="231F20"/>
          <w:sz w:val="18"/>
        </w:rPr>
        <w:t>Star Wars Galaxies</w:t>
      </w:r>
      <w:r>
        <w:rPr>
          <w:color w:val="231F20"/>
          <w:sz w:val="18"/>
        </w:rPr>
        <w:t>: A</w:t>
      </w:r>
      <w:r>
        <w:rPr>
          <w:color w:val="231F20"/>
          <w:spacing w:val="-1"/>
          <w:sz w:val="18"/>
        </w:rPr>
        <w:t> </w:t>
      </w:r>
      <w:r>
        <w:rPr>
          <w:color w:val="231F20"/>
          <w:sz w:val="18"/>
        </w:rPr>
        <w:t>Case Study in Participatory Design,” </w:t>
      </w:r>
      <w:r>
        <w:rPr>
          <w:i/>
          <w:color w:val="231F20"/>
          <w:sz w:val="18"/>
        </w:rPr>
        <w:t>Joystick 101, </w:t>
      </w:r>
      <w:hyperlink r:id="rId153">
        <w:r>
          <w:rPr>
            <w:color w:val="231F20"/>
            <w:sz w:val="18"/>
          </w:rPr>
          <w:t>http://</w:t>
        </w:r>
      </w:hyperlink>
      <w:r>
        <w:rPr>
          <w:color w:val="231F20"/>
          <w:sz w:val="18"/>
        </w:rPr>
        <w:t> </w:t>
      </w:r>
      <w:hyperlink r:id="rId153">
        <w:r>
          <w:rPr>
            <w:color w:val="231F20"/>
            <w:spacing w:val="-2"/>
            <w:sz w:val="18"/>
          </w:rPr>
          <w:t>www.joystick101.org.</w:t>
        </w:r>
      </w:hyperlink>
    </w:p>
    <w:p>
      <w:pPr>
        <w:pStyle w:val="ListParagraph"/>
        <w:numPr>
          <w:ilvl w:val="0"/>
          <w:numId w:val="19"/>
        </w:numPr>
        <w:tabs>
          <w:tab w:pos="673" w:val="left" w:leader="none"/>
        </w:tabs>
        <w:spacing w:line="237" w:lineRule="auto" w:before="0" w:after="0"/>
        <w:ind w:left="117" w:right="111" w:firstLine="240"/>
        <w:jc w:val="both"/>
        <w:rPr>
          <w:sz w:val="18"/>
        </w:rPr>
      </w:pPr>
      <w:r>
        <w:rPr>
          <w:color w:val="231F20"/>
          <w:sz w:val="18"/>
        </w:rPr>
        <w:t>Squire</w:t>
      </w:r>
      <w:r>
        <w:rPr>
          <w:color w:val="231F20"/>
          <w:spacing w:val="-10"/>
          <w:sz w:val="18"/>
        </w:rPr>
        <w:t> </w:t>
      </w:r>
      <w:r>
        <w:rPr>
          <w:color w:val="231F20"/>
          <w:sz w:val="18"/>
        </w:rPr>
        <w:t>and Steinkuehler, “Genesis of ‘Cyberculture.’</w:t>
      </w:r>
      <w:r>
        <w:rPr>
          <w:color w:val="231F20"/>
          <w:spacing w:val="-12"/>
          <w:sz w:val="18"/>
        </w:rPr>
        <w:t> </w:t>
      </w:r>
      <w:r>
        <w:rPr>
          <w:color w:val="231F20"/>
          <w:sz w:val="18"/>
        </w:rPr>
        <w:t>” For another inter- esting account of fan creativity within </w:t>
      </w:r>
      <w:r>
        <w:rPr>
          <w:i/>
          <w:color w:val="231F20"/>
          <w:sz w:val="18"/>
        </w:rPr>
        <w:t>Star Wars Galaxies, </w:t>
      </w:r>
      <w:r>
        <w:rPr>
          <w:color w:val="231F20"/>
          <w:sz w:val="18"/>
        </w:rPr>
        <w:t>see Douglas Thomas, “Before the Jump to Lightspeed: Negotiating Permanence and Change in Star Wars Galaxies,” presented at the Creative Gamers Conference, University of Tampiere, Tampiere, Finland, January 2005.</w:t>
      </w:r>
    </w:p>
    <w:p>
      <w:pPr>
        <w:pStyle w:val="ListParagraph"/>
        <w:numPr>
          <w:ilvl w:val="0"/>
          <w:numId w:val="19"/>
        </w:numPr>
        <w:tabs>
          <w:tab w:pos="673" w:val="left" w:leader="none"/>
        </w:tabs>
        <w:spacing w:line="237" w:lineRule="auto" w:before="0" w:after="0"/>
        <w:ind w:left="117" w:right="112" w:firstLine="240"/>
        <w:jc w:val="both"/>
        <w:rPr>
          <w:sz w:val="18"/>
        </w:rPr>
      </w:pPr>
      <w:r>
        <w:rPr>
          <w:color w:val="231F20"/>
          <w:sz w:val="18"/>
        </w:rPr>
        <w:t>I am indebted to Doug Thomas for calling this phenomenon to my at- tention. Thomas writes about cantina musicals and other forms of grassroots creativity in “Before the Jump to Lightspeed.”</w:t>
      </w:r>
    </w:p>
    <w:p>
      <w:pPr>
        <w:pStyle w:val="BodyText"/>
        <w:spacing w:before="11"/>
        <w:ind w:left="0" w:right="0"/>
        <w:jc w:val="left"/>
        <w:rPr>
          <w:sz w:val="28"/>
        </w:rPr>
      </w:pPr>
    </w:p>
    <w:p>
      <w:pPr>
        <w:spacing w:before="1"/>
        <w:ind w:left="357" w:right="0" w:firstLine="0"/>
        <w:jc w:val="left"/>
        <w:rPr>
          <w:rFonts w:ascii="Trebuchet MS"/>
          <w:b/>
          <w:sz w:val="16"/>
        </w:rPr>
      </w:pPr>
      <w:r>
        <w:rPr>
          <w:rFonts w:ascii="Trebuchet MS"/>
          <w:b/>
          <w:color w:val="231F20"/>
          <w:w w:val="105"/>
          <w:sz w:val="16"/>
        </w:rPr>
        <w:t>Notes</w:t>
      </w:r>
      <w:r>
        <w:rPr>
          <w:rFonts w:ascii="Trebuchet MS"/>
          <w:b/>
          <w:color w:val="231F20"/>
          <w:spacing w:val="11"/>
          <w:w w:val="105"/>
          <w:sz w:val="16"/>
        </w:rPr>
        <w:t> </w:t>
      </w:r>
      <w:r>
        <w:rPr>
          <w:rFonts w:ascii="Trebuchet MS"/>
          <w:b/>
          <w:color w:val="231F20"/>
          <w:w w:val="105"/>
          <w:sz w:val="16"/>
        </w:rPr>
        <w:t>to</w:t>
      </w:r>
      <w:r>
        <w:rPr>
          <w:rFonts w:ascii="Trebuchet MS"/>
          <w:b/>
          <w:color w:val="231F20"/>
          <w:spacing w:val="12"/>
          <w:w w:val="105"/>
          <w:sz w:val="16"/>
        </w:rPr>
        <w:t> </w:t>
      </w:r>
      <w:r>
        <w:rPr>
          <w:rFonts w:ascii="Trebuchet MS"/>
          <w:b/>
          <w:color w:val="231F20"/>
          <w:w w:val="105"/>
          <w:sz w:val="16"/>
        </w:rPr>
        <w:t>Chapter</w:t>
      </w:r>
      <w:r>
        <w:rPr>
          <w:rFonts w:ascii="Trebuchet MS"/>
          <w:b/>
          <w:color w:val="231F20"/>
          <w:spacing w:val="11"/>
          <w:w w:val="105"/>
          <w:sz w:val="16"/>
        </w:rPr>
        <w:t> </w:t>
      </w:r>
      <w:r>
        <w:rPr>
          <w:rFonts w:ascii="Trebuchet MS"/>
          <w:b/>
          <w:color w:val="231F20"/>
          <w:spacing w:val="-10"/>
          <w:w w:val="105"/>
          <w:sz w:val="16"/>
        </w:rPr>
        <w:t>5</w:t>
      </w:r>
    </w:p>
    <w:p>
      <w:pPr>
        <w:pStyle w:val="ListParagraph"/>
        <w:numPr>
          <w:ilvl w:val="0"/>
          <w:numId w:val="20"/>
        </w:numPr>
        <w:tabs>
          <w:tab w:pos="583" w:val="left" w:leader="none"/>
        </w:tabs>
        <w:spacing w:line="237" w:lineRule="auto" w:before="137" w:after="0"/>
        <w:ind w:left="117" w:right="112" w:firstLine="240"/>
        <w:jc w:val="both"/>
        <w:rPr>
          <w:sz w:val="18"/>
        </w:rPr>
      </w:pPr>
      <w:r>
        <w:rPr>
          <w:color w:val="231F20"/>
          <w:sz w:val="18"/>
        </w:rPr>
        <w:t>The</w:t>
      </w:r>
      <w:r>
        <w:rPr>
          <w:color w:val="231F20"/>
          <w:spacing w:val="40"/>
          <w:sz w:val="18"/>
        </w:rPr>
        <w:t> </w:t>
      </w:r>
      <w:r>
        <w:rPr>
          <w:color w:val="231F20"/>
          <w:sz w:val="18"/>
        </w:rPr>
        <w:t>assumptions</w:t>
      </w:r>
      <w:r>
        <w:rPr>
          <w:color w:val="231F20"/>
          <w:spacing w:val="40"/>
          <w:sz w:val="18"/>
        </w:rPr>
        <w:t> </w:t>
      </w:r>
      <w:r>
        <w:rPr>
          <w:color w:val="231F20"/>
          <w:sz w:val="18"/>
        </w:rPr>
        <w:t>underlying</w:t>
      </w:r>
      <w:r>
        <w:rPr>
          <w:color w:val="231F20"/>
          <w:spacing w:val="40"/>
          <w:sz w:val="18"/>
        </w:rPr>
        <w:t> </w:t>
      </w:r>
      <w:r>
        <w:rPr>
          <w:color w:val="231F20"/>
          <w:sz w:val="18"/>
        </w:rPr>
        <w:t>this</w:t>
      </w:r>
      <w:r>
        <w:rPr>
          <w:color w:val="231F20"/>
          <w:spacing w:val="40"/>
          <w:sz w:val="18"/>
        </w:rPr>
        <w:t> </w:t>
      </w:r>
      <w:r>
        <w:rPr>
          <w:color w:val="231F20"/>
          <w:sz w:val="18"/>
        </w:rPr>
        <w:t>argument</w:t>
      </w:r>
      <w:r>
        <w:rPr>
          <w:color w:val="231F20"/>
          <w:spacing w:val="40"/>
          <w:sz w:val="18"/>
        </w:rPr>
        <w:t> </w:t>
      </w:r>
      <w:r>
        <w:rPr>
          <w:color w:val="231F20"/>
          <w:sz w:val="18"/>
        </w:rPr>
        <w:t>are</w:t>
      </w:r>
      <w:r>
        <w:rPr>
          <w:color w:val="231F20"/>
          <w:spacing w:val="40"/>
          <w:sz w:val="18"/>
        </w:rPr>
        <w:t> </w:t>
      </w:r>
      <w:r>
        <w:rPr>
          <w:color w:val="231F20"/>
          <w:sz w:val="18"/>
        </w:rPr>
        <w:t>developed</w:t>
      </w:r>
      <w:r>
        <w:rPr>
          <w:color w:val="231F20"/>
          <w:spacing w:val="40"/>
          <w:sz w:val="18"/>
        </w:rPr>
        <w:t> </w:t>
      </w:r>
      <w:r>
        <w:rPr>
          <w:color w:val="231F20"/>
          <w:sz w:val="18"/>
        </w:rPr>
        <w:t>more</w:t>
      </w:r>
      <w:r>
        <w:rPr>
          <w:color w:val="231F20"/>
          <w:spacing w:val="40"/>
          <w:sz w:val="18"/>
        </w:rPr>
        <w:t> </w:t>
      </w:r>
      <w:r>
        <w:rPr>
          <w:color w:val="231F20"/>
          <w:sz w:val="18"/>
        </w:rPr>
        <w:t>fully in Henry Jenkins, “Childhood Innocence and Other Myths,” in Henry Jenkins (ed.),</w:t>
      </w:r>
      <w:r>
        <w:rPr>
          <w:color w:val="231F20"/>
          <w:spacing w:val="-12"/>
          <w:sz w:val="18"/>
        </w:rPr>
        <w:t> </w:t>
      </w:r>
      <w:r>
        <w:rPr>
          <w:i/>
          <w:color w:val="231F20"/>
          <w:sz w:val="18"/>
        </w:rPr>
        <w:t>The</w:t>
      </w:r>
      <w:r>
        <w:rPr>
          <w:i/>
          <w:color w:val="231F20"/>
          <w:spacing w:val="-11"/>
          <w:sz w:val="18"/>
        </w:rPr>
        <w:t> </w:t>
      </w:r>
      <w:r>
        <w:rPr>
          <w:i/>
          <w:color w:val="231F20"/>
          <w:sz w:val="18"/>
        </w:rPr>
        <w:t>Children’s</w:t>
      </w:r>
      <w:r>
        <w:rPr>
          <w:i/>
          <w:color w:val="231F20"/>
          <w:spacing w:val="-11"/>
          <w:sz w:val="18"/>
        </w:rPr>
        <w:t> </w:t>
      </w:r>
      <w:r>
        <w:rPr>
          <w:i/>
          <w:color w:val="231F20"/>
          <w:sz w:val="18"/>
        </w:rPr>
        <w:t>Culture</w:t>
      </w:r>
      <w:r>
        <w:rPr>
          <w:i/>
          <w:color w:val="231F20"/>
          <w:spacing w:val="-11"/>
          <w:sz w:val="18"/>
        </w:rPr>
        <w:t> </w:t>
      </w:r>
      <w:r>
        <w:rPr>
          <w:i/>
          <w:color w:val="231F20"/>
          <w:sz w:val="18"/>
        </w:rPr>
        <w:t>Reader</w:t>
      </w:r>
      <w:r>
        <w:rPr>
          <w:i/>
          <w:color w:val="231F20"/>
          <w:spacing w:val="-12"/>
          <w:sz w:val="18"/>
        </w:rPr>
        <w:t> </w:t>
      </w:r>
      <w:r>
        <w:rPr>
          <w:color w:val="231F20"/>
          <w:sz w:val="18"/>
        </w:rPr>
        <w:t>(New</w:t>
      </w:r>
      <w:r>
        <w:rPr>
          <w:color w:val="231F20"/>
          <w:spacing w:val="-11"/>
          <w:sz w:val="18"/>
        </w:rPr>
        <w:t> </w:t>
      </w:r>
      <w:r>
        <w:rPr>
          <w:color w:val="231F20"/>
          <w:sz w:val="18"/>
        </w:rPr>
        <w:t>York:</w:t>
      </w:r>
      <w:r>
        <w:rPr>
          <w:color w:val="231F20"/>
          <w:spacing w:val="-11"/>
          <w:sz w:val="18"/>
        </w:rPr>
        <w:t> </w:t>
      </w:r>
      <w:r>
        <w:rPr>
          <w:color w:val="231F20"/>
          <w:sz w:val="18"/>
        </w:rPr>
        <w:t>New</w:t>
      </w:r>
      <w:r>
        <w:rPr>
          <w:color w:val="231F20"/>
          <w:spacing w:val="-11"/>
          <w:sz w:val="18"/>
        </w:rPr>
        <w:t> </w:t>
      </w:r>
      <w:r>
        <w:rPr>
          <w:color w:val="231F20"/>
          <w:sz w:val="18"/>
        </w:rPr>
        <w:t>York</w:t>
      </w:r>
      <w:r>
        <w:rPr>
          <w:color w:val="231F20"/>
          <w:spacing w:val="-12"/>
          <w:sz w:val="18"/>
        </w:rPr>
        <w:t> </w:t>
      </w:r>
      <w:r>
        <w:rPr>
          <w:color w:val="231F20"/>
          <w:sz w:val="18"/>
        </w:rPr>
        <w:t>University</w:t>
      </w:r>
      <w:r>
        <w:rPr>
          <w:color w:val="231F20"/>
          <w:spacing w:val="-11"/>
          <w:sz w:val="18"/>
        </w:rPr>
        <w:t> </w:t>
      </w:r>
      <w:r>
        <w:rPr>
          <w:color w:val="231F20"/>
          <w:sz w:val="18"/>
        </w:rPr>
        <w:t>Press,</w:t>
      </w:r>
      <w:r>
        <w:rPr>
          <w:color w:val="231F20"/>
          <w:spacing w:val="-11"/>
          <w:sz w:val="18"/>
        </w:rPr>
        <w:t> </w:t>
      </w:r>
      <w:r>
        <w:rPr>
          <w:color w:val="231F20"/>
          <w:sz w:val="18"/>
        </w:rPr>
        <w:t>1998).</w:t>
      </w:r>
    </w:p>
    <w:p>
      <w:pPr>
        <w:spacing w:after="0" w:line="237" w:lineRule="auto"/>
        <w:jc w:val="both"/>
        <w:rPr>
          <w:sz w:val="18"/>
        </w:rPr>
        <w:sectPr>
          <w:headerReference w:type="default" r:id="rId147"/>
          <w:headerReference w:type="even" r:id="rId148"/>
          <w:pgSz w:w="8850" w:h="12650"/>
          <w:pgMar w:header="693" w:footer="0" w:top="1160" w:bottom="280" w:left="1140" w:right="1140"/>
          <w:pgNumType w:start="271"/>
        </w:sectPr>
      </w:pPr>
    </w:p>
    <w:p>
      <w:pPr>
        <w:pStyle w:val="ListParagraph"/>
        <w:numPr>
          <w:ilvl w:val="0"/>
          <w:numId w:val="20"/>
        </w:numPr>
        <w:tabs>
          <w:tab w:pos="583" w:val="left" w:leader="none"/>
        </w:tabs>
        <w:spacing w:line="237" w:lineRule="auto" w:before="69" w:after="0"/>
        <w:ind w:left="117" w:right="111" w:firstLine="240"/>
        <w:jc w:val="both"/>
        <w:rPr>
          <w:sz w:val="18"/>
        </w:rPr>
      </w:pPr>
      <w:bookmarkStart w:name="_bookmark24" w:id="36"/>
      <w:bookmarkEnd w:id="36"/>
      <w:r>
        <w:rPr>
          <w:color w:val="231F20"/>
          <w:sz w:val="18"/>
        </w:rPr>
        <w:t>Unles</w:t>
      </w:r>
      <w:r>
        <w:rPr>
          <w:color w:val="231F20"/>
          <w:sz w:val="18"/>
        </w:rPr>
        <w:t>s otherwise noted, all quotes from Heather Lawver taken from interview with author, August 2003.</w:t>
      </w:r>
    </w:p>
    <w:p>
      <w:pPr>
        <w:pStyle w:val="ListParagraph"/>
        <w:numPr>
          <w:ilvl w:val="0"/>
          <w:numId w:val="20"/>
        </w:numPr>
        <w:tabs>
          <w:tab w:pos="583" w:val="left" w:leader="none"/>
        </w:tabs>
        <w:spacing w:line="237" w:lineRule="auto" w:before="0" w:after="0"/>
        <w:ind w:left="117" w:right="111" w:firstLine="240"/>
        <w:jc w:val="both"/>
        <w:rPr>
          <w:sz w:val="18"/>
        </w:rPr>
      </w:pPr>
      <w:r>
        <w:rPr>
          <w:color w:val="231F20"/>
          <w:w w:val="105"/>
          <w:sz w:val="18"/>
        </w:rPr>
        <w:t>Heather</w:t>
      </w:r>
      <w:r>
        <w:rPr>
          <w:color w:val="231F20"/>
          <w:spacing w:val="-6"/>
          <w:w w:val="105"/>
          <w:sz w:val="18"/>
        </w:rPr>
        <w:t> </w:t>
      </w:r>
      <w:r>
        <w:rPr>
          <w:color w:val="231F20"/>
          <w:w w:val="105"/>
          <w:sz w:val="18"/>
        </w:rPr>
        <w:t>Lawver,</w:t>
      </w:r>
      <w:r>
        <w:rPr>
          <w:color w:val="231F20"/>
          <w:spacing w:val="-6"/>
          <w:w w:val="105"/>
          <w:sz w:val="18"/>
        </w:rPr>
        <w:t> </w:t>
      </w:r>
      <w:r>
        <w:rPr>
          <w:color w:val="231F20"/>
          <w:w w:val="105"/>
          <w:sz w:val="18"/>
        </w:rPr>
        <w:t>“To</w:t>
      </w:r>
      <w:r>
        <w:rPr>
          <w:color w:val="231F20"/>
          <w:spacing w:val="-6"/>
          <w:w w:val="105"/>
          <w:sz w:val="18"/>
        </w:rPr>
        <w:t> </w:t>
      </w:r>
      <w:r>
        <w:rPr>
          <w:color w:val="231F20"/>
          <w:w w:val="105"/>
          <w:sz w:val="18"/>
        </w:rPr>
        <w:t>the</w:t>
      </w:r>
      <w:r>
        <w:rPr>
          <w:color w:val="231F20"/>
          <w:spacing w:val="-9"/>
          <w:w w:val="105"/>
          <w:sz w:val="18"/>
        </w:rPr>
        <w:t> </w:t>
      </w:r>
      <w:r>
        <w:rPr>
          <w:color w:val="231F20"/>
          <w:w w:val="105"/>
          <w:sz w:val="18"/>
        </w:rPr>
        <w:t>Adults,”</w:t>
      </w:r>
      <w:r>
        <w:rPr>
          <w:color w:val="231F20"/>
          <w:spacing w:val="-6"/>
          <w:w w:val="105"/>
          <w:sz w:val="18"/>
        </w:rPr>
        <w:t> </w:t>
      </w:r>
      <w:hyperlink r:id="rId154">
        <w:r>
          <w:rPr>
            <w:color w:val="231F20"/>
            <w:w w:val="105"/>
            <w:sz w:val="18"/>
          </w:rPr>
          <w:t>http://www.dprophet.com/hq/open</w:t>
        </w:r>
      </w:hyperlink>
      <w:r>
        <w:rPr>
          <w:color w:val="231F20"/>
          <w:w w:val="105"/>
          <w:sz w:val="18"/>
        </w:rPr>
        <w:t> </w:t>
      </w:r>
      <w:hyperlink r:id="rId154">
        <w:r>
          <w:rPr>
            <w:color w:val="231F20"/>
            <w:spacing w:val="-2"/>
            <w:w w:val="105"/>
            <w:sz w:val="18"/>
          </w:rPr>
          <w:t>letter.html.</w:t>
        </w:r>
      </w:hyperlink>
    </w:p>
    <w:p>
      <w:pPr>
        <w:pStyle w:val="ListParagraph"/>
        <w:numPr>
          <w:ilvl w:val="0"/>
          <w:numId w:val="20"/>
        </w:numPr>
        <w:tabs>
          <w:tab w:pos="583" w:val="left" w:leader="none"/>
        </w:tabs>
        <w:spacing w:line="239" w:lineRule="exact" w:before="0" w:after="0"/>
        <w:ind w:left="582" w:right="0" w:hanging="226"/>
        <w:jc w:val="both"/>
        <w:rPr>
          <w:sz w:val="18"/>
        </w:rPr>
      </w:pPr>
      <w:r>
        <w:rPr>
          <w:color w:val="231F20"/>
          <w:spacing w:val="-2"/>
          <w:sz w:val="18"/>
        </w:rPr>
        <w:t>Ibid.</w:t>
      </w:r>
    </w:p>
    <w:p>
      <w:pPr>
        <w:pStyle w:val="ListParagraph"/>
        <w:numPr>
          <w:ilvl w:val="0"/>
          <w:numId w:val="20"/>
        </w:numPr>
        <w:tabs>
          <w:tab w:pos="583" w:val="left" w:leader="none"/>
        </w:tabs>
        <w:spacing w:line="237" w:lineRule="auto" w:before="0" w:after="0"/>
        <w:ind w:left="117" w:right="111" w:firstLine="240"/>
        <w:jc w:val="both"/>
        <w:rPr>
          <w:sz w:val="18"/>
        </w:rPr>
      </w:pPr>
      <w:r>
        <w:rPr>
          <w:color w:val="231F20"/>
          <w:sz w:val="18"/>
        </w:rPr>
        <w:t>For more on the ways younger children use stories to work through real- life</w:t>
      </w:r>
      <w:r>
        <w:rPr>
          <w:color w:val="231F20"/>
          <w:sz w:val="18"/>
        </w:rPr>
        <w:t> concerns, see Henry Jenkins, “Going Bonkers! Children, Play, and Pee- Wee,”</w:t>
      </w:r>
      <w:r>
        <w:rPr>
          <w:color w:val="231F20"/>
          <w:spacing w:val="-1"/>
          <w:sz w:val="18"/>
        </w:rPr>
        <w:t> </w:t>
      </w:r>
      <w:r>
        <w:rPr>
          <w:color w:val="231F20"/>
          <w:sz w:val="18"/>
        </w:rPr>
        <w:t>in</w:t>
      </w:r>
      <w:r>
        <w:rPr>
          <w:color w:val="231F20"/>
          <w:spacing w:val="-1"/>
          <w:sz w:val="18"/>
        </w:rPr>
        <w:t> </w:t>
      </w:r>
      <w:r>
        <w:rPr>
          <w:color w:val="231F20"/>
          <w:sz w:val="18"/>
        </w:rPr>
        <w:t>Constance</w:t>
      </w:r>
      <w:r>
        <w:rPr>
          <w:color w:val="231F20"/>
          <w:spacing w:val="-1"/>
          <w:sz w:val="18"/>
        </w:rPr>
        <w:t> </w:t>
      </w:r>
      <w:r>
        <w:rPr>
          <w:color w:val="231F20"/>
          <w:sz w:val="18"/>
        </w:rPr>
        <w:t>Penley</w:t>
      </w:r>
      <w:r>
        <w:rPr>
          <w:color w:val="231F20"/>
          <w:spacing w:val="-1"/>
          <w:sz w:val="18"/>
        </w:rPr>
        <w:t> </w:t>
      </w:r>
      <w:r>
        <w:rPr>
          <w:color w:val="231F20"/>
          <w:sz w:val="18"/>
        </w:rPr>
        <w:t>and</w:t>
      </w:r>
      <w:r>
        <w:rPr>
          <w:color w:val="231F20"/>
          <w:spacing w:val="-1"/>
          <w:sz w:val="18"/>
        </w:rPr>
        <w:t> </w:t>
      </w:r>
      <w:r>
        <w:rPr>
          <w:color w:val="231F20"/>
          <w:sz w:val="18"/>
        </w:rPr>
        <w:t>Sharon</w:t>
      </w:r>
      <w:r>
        <w:rPr>
          <w:color w:val="231F20"/>
          <w:spacing w:val="-1"/>
          <w:sz w:val="18"/>
        </w:rPr>
        <w:t> </w:t>
      </w:r>
      <w:r>
        <w:rPr>
          <w:color w:val="231F20"/>
          <w:sz w:val="18"/>
        </w:rPr>
        <w:t>Willis</w:t>
      </w:r>
      <w:r>
        <w:rPr>
          <w:color w:val="231F20"/>
          <w:spacing w:val="-1"/>
          <w:sz w:val="18"/>
        </w:rPr>
        <w:t> </w:t>
      </w:r>
      <w:r>
        <w:rPr>
          <w:color w:val="231F20"/>
          <w:sz w:val="18"/>
        </w:rPr>
        <w:t>(eds.),</w:t>
      </w:r>
      <w:r>
        <w:rPr>
          <w:color w:val="231F20"/>
          <w:spacing w:val="-1"/>
          <w:sz w:val="18"/>
        </w:rPr>
        <w:t> </w:t>
      </w:r>
      <w:r>
        <w:rPr>
          <w:i/>
          <w:color w:val="231F20"/>
          <w:sz w:val="18"/>
        </w:rPr>
        <w:t>Male</w:t>
      </w:r>
      <w:r>
        <w:rPr>
          <w:i/>
          <w:color w:val="231F20"/>
          <w:spacing w:val="-1"/>
          <w:sz w:val="18"/>
        </w:rPr>
        <w:t> </w:t>
      </w:r>
      <w:r>
        <w:rPr>
          <w:i/>
          <w:color w:val="231F20"/>
          <w:sz w:val="18"/>
        </w:rPr>
        <w:t>Trouble</w:t>
      </w:r>
      <w:r>
        <w:rPr>
          <w:i/>
          <w:color w:val="231F20"/>
          <w:spacing w:val="-1"/>
          <w:sz w:val="18"/>
        </w:rPr>
        <w:t> </w:t>
      </w:r>
      <w:r>
        <w:rPr>
          <w:color w:val="231F20"/>
          <w:sz w:val="18"/>
        </w:rPr>
        <w:t>(Minneapolis: University of Minnesota Press, 1993).</w:t>
      </w:r>
    </w:p>
    <w:p>
      <w:pPr>
        <w:pStyle w:val="ListParagraph"/>
        <w:numPr>
          <w:ilvl w:val="0"/>
          <w:numId w:val="20"/>
        </w:numPr>
        <w:tabs>
          <w:tab w:pos="583" w:val="left" w:leader="none"/>
        </w:tabs>
        <w:spacing w:line="237" w:lineRule="auto" w:before="0" w:after="0"/>
        <w:ind w:left="117" w:right="112" w:firstLine="240"/>
        <w:jc w:val="both"/>
        <w:rPr>
          <w:sz w:val="18"/>
        </w:rPr>
      </w:pPr>
      <w:r>
        <w:rPr>
          <w:color w:val="231F20"/>
          <w:sz w:val="18"/>
        </w:rPr>
        <w:t>Anne Haas Dyson, </w:t>
      </w:r>
      <w:r>
        <w:rPr>
          <w:i/>
          <w:color w:val="231F20"/>
          <w:sz w:val="18"/>
        </w:rPr>
        <w:t>Writing Superheroes: Contemporary Childhood, Popular</w:t>
      </w:r>
      <w:r>
        <w:rPr>
          <w:i/>
          <w:color w:val="231F20"/>
          <w:sz w:val="18"/>
        </w:rPr>
        <w:t> Culture, and Classroom Literacy </w:t>
      </w:r>
      <w:r>
        <w:rPr>
          <w:color w:val="231F20"/>
          <w:sz w:val="18"/>
        </w:rPr>
        <w:t>(New York: Teacher’s College Press, 1997).</w:t>
      </w:r>
    </w:p>
    <w:p>
      <w:pPr>
        <w:pStyle w:val="ListParagraph"/>
        <w:numPr>
          <w:ilvl w:val="0"/>
          <w:numId w:val="20"/>
        </w:numPr>
        <w:tabs>
          <w:tab w:pos="583" w:val="left" w:leader="none"/>
        </w:tabs>
        <w:spacing w:line="237" w:lineRule="auto" w:before="0" w:after="0"/>
        <w:ind w:left="117" w:right="111" w:firstLine="240"/>
        <w:jc w:val="both"/>
        <w:rPr>
          <w:sz w:val="18"/>
        </w:rPr>
      </w:pPr>
      <w:r>
        <w:rPr>
          <w:color w:val="231F20"/>
          <w:sz w:val="18"/>
        </w:rPr>
        <w:t>See, for example, Christine Schoefer, “Harry Potter’s Girl Trouble,”</w:t>
      </w:r>
      <w:r>
        <w:rPr>
          <w:color w:val="231F20"/>
          <w:spacing w:val="-1"/>
          <w:sz w:val="18"/>
        </w:rPr>
        <w:t> </w:t>
      </w:r>
      <w:r>
        <w:rPr>
          <w:i/>
          <w:color w:val="231F20"/>
          <w:sz w:val="18"/>
        </w:rPr>
        <w:t>Salon,</w:t>
      </w:r>
      <w:r>
        <w:rPr>
          <w:i/>
          <w:color w:val="231F20"/>
          <w:sz w:val="18"/>
        </w:rPr>
        <w:t> </w:t>
      </w:r>
      <w:r>
        <w:rPr>
          <w:color w:val="231F20"/>
          <w:sz w:val="18"/>
        </w:rPr>
        <w:t>January</w:t>
      </w:r>
      <w:r>
        <w:rPr>
          <w:color w:val="231F20"/>
          <w:sz w:val="18"/>
        </w:rPr>
        <w:t> 13,</w:t>
      </w:r>
      <w:r>
        <w:rPr>
          <w:color w:val="231F20"/>
          <w:sz w:val="18"/>
        </w:rPr>
        <w:t> 2000,</w:t>
      </w:r>
      <w:r>
        <w:rPr>
          <w:color w:val="231F20"/>
          <w:sz w:val="18"/>
        </w:rPr>
        <w:t> </w:t>
      </w:r>
      <w:hyperlink r:id="rId155">
        <w:r>
          <w:rPr>
            <w:color w:val="231F20"/>
            <w:sz w:val="18"/>
          </w:rPr>
          <w:t>http://dir.salon.com/books/feature/2000/01/13/potter/</w:t>
        </w:r>
      </w:hyperlink>
      <w:r>
        <w:rPr>
          <w:color w:val="231F20"/>
          <w:sz w:val="18"/>
        </w:rPr>
        <w:t> </w:t>
      </w:r>
      <w:hyperlink r:id="rId155">
        <w:r>
          <w:rPr>
            <w:color w:val="231F20"/>
            <w:sz w:val="18"/>
          </w:rPr>
          <w:t>index.html?sid=566202.</w:t>
        </w:r>
      </w:hyperlink>
      <w:r>
        <w:rPr>
          <w:color w:val="231F20"/>
          <w:sz w:val="18"/>
        </w:rPr>
        <w:t> For a rebuttal, see Chris Gregory, “Hands Off</w:t>
      </w:r>
      <w:r>
        <w:rPr>
          <w:color w:val="231F20"/>
          <w:sz w:val="18"/>
        </w:rPr>
        <w:t> Harry Potter!</w:t>
      </w:r>
      <w:r>
        <w:rPr>
          <w:color w:val="231F20"/>
          <w:spacing w:val="-3"/>
          <w:sz w:val="18"/>
        </w:rPr>
        <w:t> </w:t>
      </w:r>
      <w:r>
        <w:rPr>
          <w:color w:val="231F20"/>
          <w:sz w:val="18"/>
        </w:rPr>
        <w:t>Have</w:t>
      </w:r>
      <w:r>
        <w:rPr>
          <w:color w:val="231F20"/>
          <w:spacing w:val="-3"/>
          <w:sz w:val="18"/>
        </w:rPr>
        <w:t> </w:t>
      </w:r>
      <w:r>
        <w:rPr>
          <w:color w:val="231F20"/>
          <w:sz w:val="18"/>
        </w:rPr>
        <w:t>Critics</w:t>
      </w:r>
      <w:r>
        <w:rPr>
          <w:color w:val="231F20"/>
          <w:spacing w:val="-3"/>
          <w:sz w:val="18"/>
        </w:rPr>
        <w:t> </w:t>
      </w:r>
      <w:r>
        <w:rPr>
          <w:color w:val="231F20"/>
          <w:sz w:val="18"/>
        </w:rPr>
        <w:t>of</w:t>
      </w:r>
      <w:r>
        <w:rPr>
          <w:color w:val="231F20"/>
          <w:spacing w:val="-3"/>
          <w:sz w:val="18"/>
        </w:rPr>
        <w:t> </w:t>
      </w:r>
      <w:r>
        <w:rPr>
          <w:color w:val="231F20"/>
          <w:sz w:val="18"/>
        </w:rPr>
        <w:t>J.</w:t>
      </w:r>
      <w:r>
        <w:rPr>
          <w:color w:val="231F20"/>
          <w:spacing w:val="-2"/>
          <w:sz w:val="18"/>
        </w:rPr>
        <w:t> </w:t>
      </w:r>
      <w:r>
        <w:rPr>
          <w:color w:val="231F20"/>
          <w:sz w:val="18"/>
        </w:rPr>
        <w:t>K.</w:t>
      </w:r>
      <w:r>
        <w:rPr>
          <w:color w:val="231F20"/>
          <w:spacing w:val="-3"/>
          <w:sz w:val="18"/>
        </w:rPr>
        <w:t> </w:t>
      </w:r>
      <w:r>
        <w:rPr>
          <w:color w:val="231F20"/>
          <w:sz w:val="18"/>
        </w:rPr>
        <w:t>Rowling’s</w:t>
      </w:r>
      <w:r>
        <w:rPr>
          <w:color w:val="231F20"/>
          <w:spacing w:val="-3"/>
          <w:sz w:val="18"/>
        </w:rPr>
        <w:t> </w:t>
      </w:r>
      <w:r>
        <w:rPr>
          <w:color w:val="231F20"/>
          <w:sz w:val="18"/>
        </w:rPr>
        <w:t>Books</w:t>
      </w:r>
      <w:r>
        <w:rPr>
          <w:color w:val="231F20"/>
          <w:spacing w:val="-3"/>
          <w:sz w:val="18"/>
        </w:rPr>
        <w:t> </w:t>
      </w:r>
      <w:r>
        <w:rPr>
          <w:color w:val="231F20"/>
          <w:sz w:val="18"/>
        </w:rPr>
        <w:t>Even</w:t>
      </w:r>
      <w:r>
        <w:rPr>
          <w:color w:val="231F20"/>
          <w:spacing w:val="-3"/>
          <w:sz w:val="18"/>
        </w:rPr>
        <w:t> </w:t>
      </w:r>
      <w:r>
        <w:rPr>
          <w:color w:val="231F20"/>
          <w:sz w:val="18"/>
        </w:rPr>
        <w:t>Read</w:t>
      </w:r>
      <w:r>
        <w:rPr>
          <w:color w:val="231F20"/>
          <w:spacing w:val="-3"/>
          <w:sz w:val="18"/>
        </w:rPr>
        <w:t> </w:t>
      </w:r>
      <w:r>
        <w:rPr>
          <w:color w:val="231F20"/>
          <w:sz w:val="18"/>
        </w:rPr>
        <w:t>Them?”</w:t>
      </w:r>
      <w:r>
        <w:rPr>
          <w:color w:val="231F20"/>
          <w:spacing w:val="-3"/>
          <w:sz w:val="18"/>
        </w:rPr>
        <w:t> </w:t>
      </w:r>
      <w:r>
        <w:rPr>
          <w:i/>
          <w:color w:val="231F20"/>
          <w:sz w:val="18"/>
        </w:rPr>
        <w:t>Salon,</w:t>
      </w:r>
      <w:r>
        <w:rPr>
          <w:i/>
          <w:color w:val="231F20"/>
          <w:spacing w:val="-2"/>
          <w:sz w:val="18"/>
        </w:rPr>
        <w:t> </w:t>
      </w:r>
      <w:r>
        <w:rPr>
          <w:color w:val="231F20"/>
          <w:sz w:val="18"/>
        </w:rPr>
        <w:t>March</w:t>
      </w:r>
      <w:r>
        <w:rPr>
          <w:color w:val="231F20"/>
          <w:spacing w:val="-3"/>
          <w:sz w:val="18"/>
        </w:rPr>
        <w:t> </w:t>
      </w:r>
      <w:r>
        <w:rPr>
          <w:color w:val="231F20"/>
          <w:sz w:val="18"/>
        </w:rPr>
        <w:t>1, 2000,</w:t>
      </w:r>
      <w:r>
        <w:rPr>
          <w:color w:val="231F20"/>
          <w:spacing w:val="38"/>
          <w:sz w:val="18"/>
        </w:rPr>
        <w:t>  </w:t>
      </w:r>
      <w:hyperlink r:id="rId156">
        <w:r>
          <w:rPr>
            <w:color w:val="231F20"/>
            <w:sz w:val="18"/>
          </w:rPr>
          <w:t>http://www.salon.com/books/feature/2000/03/01/harrypotter.</w:t>
        </w:r>
      </w:hyperlink>
    </w:p>
    <w:p>
      <w:pPr>
        <w:pStyle w:val="ListParagraph"/>
        <w:numPr>
          <w:ilvl w:val="0"/>
          <w:numId w:val="20"/>
        </w:numPr>
        <w:tabs>
          <w:tab w:pos="583" w:val="left" w:leader="none"/>
        </w:tabs>
        <w:spacing w:line="237" w:lineRule="auto" w:before="0" w:after="0"/>
        <w:ind w:left="117" w:right="112" w:firstLine="240"/>
        <w:jc w:val="both"/>
        <w:rPr>
          <w:sz w:val="18"/>
        </w:rPr>
      </w:pPr>
      <w:r>
        <w:rPr>
          <w:color w:val="231F20"/>
          <w:sz w:val="18"/>
        </w:rPr>
        <w:t>Ellen</w:t>
      </w:r>
      <w:r>
        <w:rPr>
          <w:color w:val="231F20"/>
          <w:spacing w:val="-3"/>
          <w:sz w:val="18"/>
        </w:rPr>
        <w:t> </w:t>
      </w:r>
      <w:r>
        <w:rPr>
          <w:color w:val="231F20"/>
          <w:sz w:val="18"/>
        </w:rPr>
        <w:t>Seiter,</w:t>
      </w:r>
      <w:r>
        <w:rPr>
          <w:color w:val="231F20"/>
          <w:spacing w:val="-3"/>
          <w:sz w:val="18"/>
        </w:rPr>
        <w:t> </w:t>
      </w:r>
      <w:r>
        <w:rPr>
          <w:i/>
          <w:color w:val="231F20"/>
          <w:sz w:val="18"/>
        </w:rPr>
        <w:t>Sold</w:t>
      </w:r>
      <w:r>
        <w:rPr>
          <w:i/>
          <w:color w:val="231F20"/>
          <w:spacing w:val="-3"/>
          <w:sz w:val="18"/>
        </w:rPr>
        <w:t> </w:t>
      </w:r>
      <w:r>
        <w:rPr>
          <w:i/>
          <w:color w:val="231F20"/>
          <w:sz w:val="18"/>
        </w:rPr>
        <w:t>Separately:</w:t>
      </w:r>
      <w:r>
        <w:rPr>
          <w:i/>
          <w:color w:val="231F20"/>
          <w:spacing w:val="-3"/>
          <w:sz w:val="18"/>
        </w:rPr>
        <w:t> </w:t>
      </w:r>
      <w:r>
        <w:rPr>
          <w:i/>
          <w:color w:val="231F20"/>
          <w:sz w:val="18"/>
        </w:rPr>
        <w:t>Children</w:t>
      </w:r>
      <w:r>
        <w:rPr>
          <w:i/>
          <w:color w:val="231F20"/>
          <w:spacing w:val="-3"/>
          <w:sz w:val="18"/>
        </w:rPr>
        <w:t> </w:t>
      </w:r>
      <w:r>
        <w:rPr>
          <w:i/>
          <w:color w:val="231F20"/>
          <w:sz w:val="18"/>
        </w:rPr>
        <w:t>and</w:t>
      </w:r>
      <w:r>
        <w:rPr>
          <w:i/>
          <w:color w:val="231F20"/>
          <w:spacing w:val="-3"/>
          <w:sz w:val="18"/>
        </w:rPr>
        <w:t> </w:t>
      </w:r>
      <w:r>
        <w:rPr>
          <w:i/>
          <w:color w:val="231F20"/>
          <w:sz w:val="18"/>
        </w:rPr>
        <w:t>Parents</w:t>
      </w:r>
      <w:r>
        <w:rPr>
          <w:i/>
          <w:color w:val="231F20"/>
          <w:spacing w:val="-3"/>
          <w:sz w:val="18"/>
        </w:rPr>
        <w:t> </w:t>
      </w:r>
      <w:r>
        <w:rPr>
          <w:i/>
          <w:color w:val="231F20"/>
          <w:sz w:val="18"/>
        </w:rPr>
        <w:t>in</w:t>
      </w:r>
      <w:r>
        <w:rPr>
          <w:i/>
          <w:color w:val="231F20"/>
          <w:spacing w:val="-3"/>
          <w:sz w:val="18"/>
        </w:rPr>
        <w:t> </w:t>
      </w:r>
      <w:r>
        <w:rPr>
          <w:i/>
          <w:color w:val="231F20"/>
          <w:sz w:val="18"/>
        </w:rPr>
        <w:t>Consumer</w:t>
      </w:r>
      <w:r>
        <w:rPr>
          <w:i/>
          <w:color w:val="231F20"/>
          <w:spacing w:val="-3"/>
          <w:sz w:val="18"/>
        </w:rPr>
        <w:t> </w:t>
      </w:r>
      <w:r>
        <w:rPr>
          <w:i/>
          <w:color w:val="231F20"/>
          <w:sz w:val="18"/>
        </w:rPr>
        <w:t>Culture</w:t>
      </w:r>
      <w:r>
        <w:rPr>
          <w:i/>
          <w:color w:val="231F20"/>
          <w:spacing w:val="-3"/>
          <w:sz w:val="18"/>
        </w:rPr>
        <w:t> </w:t>
      </w:r>
      <w:r>
        <w:rPr>
          <w:color w:val="231F20"/>
          <w:sz w:val="18"/>
        </w:rPr>
        <w:t>(New Brunswick, N.J.: Rutgers University Press, 1993).</w:t>
      </w:r>
    </w:p>
    <w:p>
      <w:pPr>
        <w:pStyle w:val="ListParagraph"/>
        <w:numPr>
          <w:ilvl w:val="0"/>
          <w:numId w:val="20"/>
        </w:numPr>
        <w:tabs>
          <w:tab w:pos="583" w:val="left" w:leader="none"/>
        </w:tabs>
        <w:spacing w:line="237" w:lineRule="auto" w:before="0" w:after="0"/>
        <w:ind w:left="117" w:right="112" w:firstLine="240"/>
        <w:jc w:val="both"/>
        <w:rPr>
          <w:sz w:val="18"/>
        </w:rPr>
      </w:pPr>
      <w:r>
        <w:rPr>
          <w:color w:val="231F20"/>
          <w:sz w:val="18"/>
        </w:rPr>
        <w:t>James</w:t>
      </w:r>
      <w:r>
        <w:rPr>
          <w:color w:val="231F20"/>
          <w:spacing w:val="-2"/>
          <w:sz w:val="18"/>
        </w:rPr>
        <w:t> </w:t>
      </w:r>
      <w:r>
        <w:rPr>
          <w:color w:val="231F20"/>
          <w:sz w:val="18"/>
        </w:rPr>
        <w:t>Gee,</w:t>
      </w:r>
      <w:r>
        <w:rPr>
          <w:color w:val="231F20"/>
          <w:spacing w:val="-2"/>
          <w:sz w:val="18"/>
        </w:rPr>
        <w:t> </w:t>
      </w:r>
      <w:r>
        <w:rPr>
          <w:i/>
          <w:color w:val="231F20"/>
          <w:sz w:val="18"/>
        </w:rPr>
        <w:t>Language,</w:t>
      </w:r>
      <w:r>
        <w:rPr>
          <w:i/>
          <w:color w:val="231F20"/>
          <w:spacing w:val="-2"/>
          <w:sz w:val="18"/>
        </w:rPr>
        <w:t> </w:t>
      </w:r>
      <w:r>
        <w:rPr>
          <w:i/>
          <w:color w:val="231F20"/>
          <w:sz w:val="18"/>
        </w:rPr>
        <w:t>Learning,</w:t>
      </w:r>
      <w:r>
        <w:rPr>
          <w:i/>
          <w:color w:val="231F20"/>
          <w:spacing w:val="-2"/>
          <w:sz w:val="18"/>
        </w:rPr>
        <w:t> </w:t>
      </w:r>
      <w:r>
        <w:rPr>
          <w:i/>
          <w:color w:val="231F20"/>
          <w:sz w:val="18"/>
        </w:rPr>
        <w:t>and</w:t>
      </w:r>
      <w:r>
        <w:rPr>
          <w:i/>
          <w:color w:val="231F20"/>
          <w:spacing w:val="-2"/>
          <w:sz w:val="18"/>
        </w:rPr>
        <w:t> </w:t>
      </w:r>
      <w:r>
        <w:rPr>
          <w:i/>
          <w:color w:val="231F20"/>
          <w:sz w:val="18"/>
        </w:rPr>
        <w:t>Gaming:</w:t>
      </w:r>
      <w:r>
        <w:rPr>
          <w:i/>
          <w:color w:val="231F20"/>
          <w:spacing w:val="-2"/>
          <w:sz w:val="18"/>
        </w:rPr>
        <w:t> </w:t>
      </w:r>
      <w:r>
        <w:rPr>
          <w:i/>
          <w:color w:val="231F20"/>
          <w:sz w:val="18"/>
        </w:rPr>
        <w:t>A</w:t>
      </w:r>
      <w:r>
        <w:rPr>
          <w:i/>
          <w:color w:val="231F20"/>
          <w:spacing w:val="-8"/>
          <w:sz w:val="18"/>
        </w:rPr>
        <w:t> </w:t>
      </w:r>
      <w:r>
        <w:rPr>
          <w:i/>
          <w:color w:val="231F20"/>
          <w:sz w:val="18"/>
        </w:rPr>
        <w:t>Critique</w:t>
      </w:r>
      <w:r>
        <w:rPr>
          <w:i/>
          <w:color w:val="231F20"/>
          <w:spacing w:val="-2"/>
          <w:sz w:val="18"/>
        </w:rPr>
        <w:t> </w:t>
      </w:r>
      <w:r>
        <w:rPr>
          <w:i/>
          <w:color w:val="231F20"/>
          <w:sz w:val="18"/>
        </w:rPr>
        <w:t>of</w:t>
      </w:r>
      <w:r>
        <w:rPr>
          <w:i/>
          <w:color w:val="231F20"/>
          <w:spacing w:val="-2"/>
          <w:sz w:val="18"/>
        </w:rPr>
        <w:t> </w:t>
      </w:r>
      <w:r>
        <w:rPr>
          <w:i/>
          <w:color w:val="231F20"/>
          <w:sz w:val="18"/>
        </w:rPr>
        <w:t>Traditional</w:t>
      </w:r>
      <w:r>
        <w:rPr>
          <w:i/>
          <w:color w:val="231F20"/>
          <w:spacing w:val="-2"/>
          <w:sz w:val="18"/>
        </w:rPr>
        <w:t> </w:t>
      </w:r>
      <w:r>
        <w:rPr>
          <w:i/>
          <w:color w:val="231F20"/>
          <w:sz w:val="18"/>
        </w:rPr>
        <w:t>School-</w:t>
      </w:r>
      <w:r>
        <w:rPr>
          <w:i/>
          <w:color w:val="231F20"/>
          <w:sz w:val="18"/>
        </w:rPr>
        <w:t> ing </w:t>
      </w:r>
      <w:r>
        <w:rPr>
          <w:color w:val="231F20"/>
          <w:sz w:val="18"/>
        </w:rPr>
        <w:t>(New York: Routledge, 2005), read in manuscript form.</w:t>
      </w:r>
    </w:p>
    <w:p>
      <w:pPr>
        <w:pStyle w:val="ListParagraph"/>
        <w:numPr>
          <w:ilvl w:val="0"/>
          <w:numId w:val="20"/>
        </w:numPr>
        <w:tabs>
          <w:tab w:pos="673" w:val="left" w:leader="none"/>
        </w:tabs>
        <w:spacing w:line="239" w:lineRule="exact" w:before="0" w:after="0"/>
        <w:ind w:left="672" w:right="0" w:hanging="316"/>
        <w:jc w:val="both"/>
        <w:rPr>
          <w:sz w:val="18"/>
        </w:rPr>
      </w:pPr>
      <w:r>
        <w:rPr>
          <w:color w:val="231F20"/>
          <w:sz w:val="18"/>
        </w:rPr>
        <w:t>Flourish,</w:t>
      </w:r>
      <w:r>
        <w:rPr>
          <w:color w:val="231F20"/>
          <w:spacing w:val="-5"/>
          <w:sz w:val="18"/>
        </w:rPr>
        <w:t> </w:t>
      </w:r>
      <w:r>
        <w:rPr>
          <w:color w:val="231F20"/>
          <w:sz w:val="18"/>
        </w:rPr>
        <w:t>interview</w:t>
      </w:r>
      <w:r>
        <w:rPr>
          <w:color w:val="231F20"/>
          <w:spacing w:val="-5"/>
          <w:sz w:val="18"/>
        </w:rPr>
        <w:t> </w:t>
      </w:r>
      <w:r>
        <w:rPr>
          <w:color w:val="231F20"/>
          <w:sz w:val="18"/>
        </w:rPr>
        <w:t>with</w:t>
      </w:r>
      <w:r>
        <w:rPr>
          <w:color w:val="231F20"/>
          <w:spacing w:val="-5"/>
          <w:sz w:val="18"/>
        </w:rPr>
        <w:t> </w:t>
      </w:r>
      <w:r>
        <w:rPr>
          <w:color w:val="231F20"/>
          <w:sz w:val="18"/>
        </w:rPr>
        <w:t>author,</w:t>
      </w:r>
      <w:r>
        <w:rPr>
          <w:color w:val="231F20"/>
          <w:spacing w:val="-11"/>
          <w:sz w:val="18"/>
        </w:rPr>
        <w:t> </w:t>
      </w:r>
      <w:r>
        <w:rPr>
          <w:color w:val="231F20"/>
          <w:sz w:val="18"/>
        </w:rPr>
        <w:t>August</w:t>
      </w:r>
      <w:r>
        <w:rPr>
          <w:color w:val="231F20"/>
          <w:spacing w:val="-4"/>
          <w:sz w:val="18"/>
        </w:rPr>
        <w:t> </w:t>
      </w:r>
      <w:r>
        <w:rPr>
          <w:color w:val="231F20"/>
          <w:spacing w:val="-2"/>
          <w:sz w:val="18"/>
        </w:rPr>
        <w:t>2003.</w:t>
      </w:r>
    </w:p>
    <w:p>
      <w:pPr>
        <w:pStyle w:val="ListParagraph"/>
        <w:numPr>
          <w:ilvl w:val="0"/>
          <w:numId w:val="20"/>
        </w:numPr>
        <w:tabs>
          <w:tab w:pos="663" w:val="left" w:leader="none"/>
        </w:tabs>
        <w:spacing w:line="237" w:lineRule="auto" w:before="0" w:after="0"/>
        <w:ind w:left="117" w:right="112" w:firstLine="240"/>
        <w:jc w:val="both"/>
        <w:rPr>
          <w:sz w:val="18"/>
        </w:rPr>
      </w:pPr>
      <w:r>
        <w:rPr>
          <w:color w:val="231F20"/>
          <w:sz w:val="18"/>
        </w:rPr>
        <w:t>See, for example, Shelby Anne Wolf and Shirley Brice Heath, </w:t>
      </w:r>
      <w:r>
        <w:rPr>
          <w:i/>
          <w:color w:val="231F20"/>
          <w:sz w:val="18"/>
        </w:rPr>
        <w:t>Braid of</w:t>
      </w:r>
      <w:r>
        <w:rPr>
          <w:i/>
          <w:color w:val="231F20"/>
          <w:sz w:val="18"/>
        </w:rPr>
        <w:t> Literature: Children’s World of Reading </w:t>
      </w:r>
      <w:r>
        <w:rPr>
          <w:color w:val="231F20"/>
          <w:sz w:val="18"/>
        </w:rPr>
        <w:t>(Cambridge, Mass.: Harvard University Press, 1992).</w:t>
      </w:r>
    </w:p>
    <w:p>
      <w:pPr>
        <w:pStyle w:val="ListParagraph"/>
        <w:numPr>
          <w:ilvl w:val="0"/>
          <w:numId w:val="20"/>
        </w:numPr>
        <w:tabs>
          <w:tab w:pos="673" w:val="left" w:leader="none"/>
        </w:tabs>
        <w:spacing w:line="238" w:lineRule="exact" w:before="0" w:after="0"/>
        <w:ind w:left="672" w:right="0" w:hanging="316"/>
        <w:jc w:val="left"/>
        <w:rPr>
          <w:sz w:val="18"/>
        </w:rPr>
      </w:pPr>
      <w:r>
        <w:rPr>
          <w:color w:val="231F20"/>
          <w:sz w:val="18"/>
        </w:rPr>
        <w:t>Zsenya,</w:t>
      </w:r>
      <w:r>
        <w:rPr>
          <w:color w:val="231F20"/>
          <w:spacing w:val="-6"/>
          <w:sz w:val="18"/>
        </w:rPr>
        <w:t> </w:t>
      </w:r>
      <w:r>
        <w:rPr>
          <w:color w:val="231F20"/>
          <w:sz w:val="18"/>
        </w:rPr>
        <w:t>e-mail</w:t>
      </w:r>
      <w:r>
        <w:rPr>
          <w:color w:val="231F20"/>
          <w:spacing w:val="-5"/>
          <w:sz w:val="18"/>
        </w:rPr>
        <w:t> </w:t>
      </w:r>
      <w:r>
        <w:rPr>
          <w:color w:val="231F20"/>
          <w:sz w:val="18"/>
        </w:rPr>
        <w:t>correspondence</w:t>
      </w:r>
      <w:r>
        <w:rPr>
          <w:color w:val="231F20"/>
          <w:spacing w:val="-5"/>
          <w:sz w:val="18"/>
        </w:rPr>
        <w:t> </w:t>
      </w:r>
      <w:r>
        <w:rPr>
          <w:color w:val="231F20"/>
          <w:sz w:val="18"/>
        </w:rPr>
        <w:t>with</w:t>
      </w:r>
      <w:r>
        <w:rPr>
          <w:color w:val="231F20"/>
          <w:spacing w:val="-5"/>
          <w:sz w:val="18"/>
        </w:rPr>
        <w:t> </w:t>
      </w:r>
      <w:r>
        <w:rPr>
          <w:color w:val="231F20"/>
          <w:sz w:val="18"/>
        </w:rPr>
        <w:t>author,</w:t>
      </w:r>
      <w:r>
        <w:rPr>
          <w:color w:val="231F20"/>
          <w:spacing w:val="-5"/>
          <w:sz w:val="18"/>
        </w:rPr>
        <w:t> </w:t>
      </w:r>
      <w:r>
        <w:rPr>
          <w:color w:val="231F20"/>
          <w:sz w:val="18"/>
        </w:rPr>
        <w:t>July</w:t>
      </w:r>
      <w:r>
        <w:rPr>
          <w:color w:val="231F20"/>
          <w:spacing w:val="-6"/>
          <w:sz w:val="18"/>
        </w:rPr>
        <w:t> </w:t>
      </w:r>
      <w:r>
        <w:rPr>
          <w:color w:val="231F20"/>
          <w:spacing w:val="-2"/>
          <w:sz w:val="18"/>
        </w:rPr>
        <w:t>2005.</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Flourish,</w:t>
      </w:r>
      <w:r>
        <w:rPr>
          <w:color w:val="231F20"/>
          <w:spacing w:val="-5"/>
          <w:sz w:val="18"/>
        </w:rPr>
        <w:t> </w:t>
      </w:r>
      <w:r>
        <w:rPr>
          <w:color w:val="231F20"/>
          <w:sz w:val="18"/>
        </w:rPr>
        <w:t>interview</w:t>
      </w:r>
      <w:r>
        <w:rPr>
          <w:color w:val="231F20"/>
          <w:spacing w:val="-5"/>
          <w:sz w:val="18"/>
        </w:rPr>
        <w:t> </w:t>
      </w:r>
      <w:r>
        <w:rPr>
          <w:color w:val="231F20"/>
          <w:sz w:val="18"/>
        </w:rPr>
        <w:t>with</w:t>
      </w:r>
      <w:r>
        <w:rPr>
          <w:color w:val="231F20"/>
          <w:spacing w:val="-5"/>
          <w:sz w:val="18"/>
        </w:rPr>
        <w:t> </w:t>
      </w:r>
      <w:r>
        <w:rPr>
          <w:color w:val="231F20"/>
          <w:sz w:val="18"/>
        </w:rPr>
        <w:t>author,</w:t>
      </w:r>
      <w:r>
        <w:rPr>
          <w:color w:val="231F20"/>
          <w:spacing w:val="-11"/>
          <w:sz w:val="18"/>
        </w:rPr>
        <w:t> </w:t>
      </w:r>
      <w:r>
        <w:rPr>
          <w:color w:val="231F20"/>
          <w:sz w:val="18"/>
        </w:rPr>
        <w:t>August</w:t>
      </w:r>
      <w:r>
        <w:rPr>
          <w:color w:val="231F20"/>
          <w:spacing w:val="-4"/>
          <w:sz w:val="18"/>
        </w:rPr>
        <w:t> </w:t>
      </w:r>
      <w:r>
        <w:rPr>
          <w:color w:val="231F20"/>
          <w:spacing w:val="-2"/>
          <w:sz w:val="18"/>
        </w:rPr>
        <w:t>2003.</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Sugar</w:t>
      </w:r>
      <w:r>
        <w:rPr>
          <w:color w:val="231F20"/>
          <w:spacing w:val="-1"/>
          <w:sz w:val="18"/>
        </w:rPr>
        <w:t> </w:t>
      </w:r>
      <w:r>
        <w:rPr>
          <w:color w:val="231F20"/>
          <w:sz w:val="18"/>
        </w:rPr>
        <w:t>Quill, </w:t>
      </w:r>
      <w:hyperlink r:id="rId73">
        <w:r>
          <w:rPr>
            <w:color w:val="231F20"/>
            <w:spacing w:val="-2"/>
            <w:sz w:val="18"/>
          </w:rPr>
          <w:t>http://www.sugarquill.net.</w:t>
        </w:r>
      </w:hyperlink>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Sweeney</w:t>
      </w:r>
      <w:r>
        <w:rPr>
          <w:color w:val="231F20"/>
          <w:spacing w:val="-11"/>
          <w:sz w:val="18"/>
        </w:rPr>
        <w:t> </w:t>
      </w:r>
      <w:r>
        <w:rPr>
          <w:color w:val="231F20"/>
          <w:sz w:val="18"/>
        </w:rPr>
        <w:t>Agonistes,</w:t>
      </w:r>
      <w:r>
        <w:rPr>
          <w:color w:val="231F20"/>
          <w:spacing w:val="-5"/>
          <w:sz w:val="18"/>
        </w:rPr>
        <w:t> </w:t>
      </w:r>
      <w:r>
        <w:rPr>
          <w:color w:val="231F20"/>
          <w:sz w:val="18"/>
        </w:rPr>
        <w:t>interview</w:t>
      </w:r>
      <w:r>
        <w:rPr>
          <w:color w:val="231F20"/>
          <w:spacing w:val="-4"/>
          <w:sz w:val="18"/>
        </w:rPr>
        <w:t> </w:t>
      </w:r>
      <w:r>
        <w:rPr>
          <w:color w:val="231F20"/>
          <w:sz w:val="18"/>
        </w:rPr>
        <w:t>with</w:t>
      </w:r>
      <w:r>
        <w:rPr>
          <w:color w:val="231F20"/>
          <w:spacing w:val="-5"/>
          <w:sz w:val="18"/>
        </w:rPr>
        <w:t> </w:t>
      </w:r>
      <w:r>
        <w:rPr>
          <w:color w:val="231F20"/>
          <w:sz w:val="18"/>
        </w:rPr>
        <w:t>author,</w:t>
      </w:r>
      <w:r>
        <w:rPr>
          <w:color w:val="231F20"/>
          <w:spacing w:val="-11"/>
          <w:sz w:val="18"/>
        </w:rPr>
        <w:t> </w:t>
      </w:r>
      <w:r>
        <w:rPr>
          <w:color w:val="231F20"/>
          <w:sz w:val="18"/>
        </w:rPr>
        <w:t>August</w:t>
      </w:r>
      <w:r>
        <w:rPr>
          <w:color w:val="231F20"/>
          <w:spacing w:val="-4"/>
          <w:sz w:val="18"/>
        </w:rPr>
        <w:t> </w:t>
      </w:r>
      <w:r>
        <w:rPr>
          <w:color w:val="231F20"/>
          <w:spacing w:val="-2"/>
          <w:sz w:val="18"/>
        </w:rPr>
        <w:t>2003.</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Elizabeth</w:t>
      </w:r>
      <w:r>
        <w:rPr>
          <w:color w:val="231F20"/>
          <w:spacing w:val="66"/>
          <w:sz w:val="18"/>
        </w:rPr>
        <w:t> </w:t>
      </w:r>
      <w:r>
        <w:rPr>
          <w:color w:val="231F20"/>
          <w:sz w:val="18"/>
        </w:rPr>
        <w:t>Durack,</w:t>
      </w:r>
      <w:r>
        <w:rPr>
          <w:color w:val="231F20"/>
          <w:spacing w:val="67"/>
          <w:sz w:val="18"/>
        </w:rPr>
        <w:t> </w:t>
      </w:r>
      <w:r>
        <w:rPr>
          <w:color w:val="231F20"/>
          <w:sz w:val="18"/>
        </w:rPr>
        <w:t>“Beta</w:t>
      </w:r>
      <w:r>
        <w:rPr>
          <w:color w:val="231F20"/>
          <w:spacing w:val="67"/>
          <w:sz w:val="18"/>
        </w:rPr>
        <w:t> </w:t>
      </w:r>
      <w:r>
        <w:rPr>
          <w:color w:val="231F20"/>
          <w:sz w:val="18"/>
        </w:rPr>
        <w:t>Reading!”</w:t>
      </w:r>
      <w:r>
        <w:rPr>
          <w:color w:val="231F20"/>
          <w:spacing w:val="67"/>
          <w:sz w:val="18"/>
        </w:rPr>
        <w:t> </w:t>
      </w:r>
      <w:r>
        <w:rPr>
          <w:i/>
          <w:color w:val="231F20"/>
          <w:sz w:val="18"/>
        </w:rPr>
        <w:t>Writers</w:t>
      </w:r>
      <w:r>
        <w:rPr>
          <w:i/>
          <w:color w:val="231F20"/>
          <w:spacing w:val="67"/>
          <w:sz w:val="18"/>
        </w:rPr>
        <w:t> </w:t>
      </w:r>
      <w:r>
        <w:rPr>
          <w:i/>
          <w:color w:val="231F20"/>
          <w:sz w:val="18"/>
        </w:rPr>
        <w:t>University,</w:t>
      </w:r>
      <w:r>
        <w:rPr>
          <w:i/>
          <w:color w:val="231F20"/>
          <w:spacing w:val="67"/>
          <w:sz w:val="18"/>
        </w:rPr>
        <w:t> </w:t>
      </w:r>
      <w:hyperlink r:id="rId157">
        <w:r>
          <w:rPr>
            <w:color w:val="231F20"/>
            <w:spacing w:val="-2"/>
            <w:sz w:val="18"/>
          </w:rPr>
          <w:t>http://www</w:t>
        </w:r>
      </w:hyperlink>
    </w:p>
    <w:p>
      <w:pPr>
        <w:spacing w:line="240" w:lineRule="exact" w:before="0"/>
        <w:ind w:left="117" w:right="0" w:firstLine="0"/>
        <w:jc w:val="left"/>
        <w:rPr>
          <w:sz w:val="18"/>
        </w:rPr>
      </w:pPr>
      <w:hyperlink r:id="rId157">
        <w:r>
          <w:rPr>
            <w:color w:val="231F20"/>
            <w:spacing w:val="-2"/>
            <w:w w:val="105"/>
            <w:sz w:val="18"/>
          </w:rPr>
          <w:t>.writersu.com/WU//modules.php?name+News&amp;file=article&amp;sid=17.</w:t>
        </w:r>
      </w:hyperlink>
    </w:p>
    <w:p>
      <w:pPr>
        <w:pStyle w:val="ListParagraph"/>
        <w:numPr>
          <w:ilvl w:val="0"/>
          <w:numId w:val="20"/>
        </w:numPr>
        <w:tabs>
          <w:tab w:pos="673" w:val="left" w:leader="none"/>
        </w:tabs>
        <w:spacing w:line="237" w:lineRule="auto" w:before="0" w:after="0"/>
        <w:ind w:left="117" w:right="111" w:firstLine="240"/>
        <w:jc w:val="both"/>
        <w:rPr>
          <w:sz w:val="18"/>
        </w:rPr>
      </w:pPr>
      <w:r>
        <w:rPr>
          <w:color w:val="231F20"/>
          <w:sz w:val="18"/>
        </w:rPr>
        <w:t>R. W. Black, “Anime-inspired Affiliation: An Ethnographic Inquiry into the Literacy and Social Practices of English Language Learners Writing in the Fanfiction Community,” presented at 2004 meeting of American Educational Research</w:t>
      </w:r>
      <w:r>
        <w:rPr>
          <w:color w:val="231F20"/>
          <w:spacing w:val="40"/>
          <w:sz w:val="18"/>
        </w:rPr>
        <w:t> </w:t>
      </w:r>
      <w:r>
        <w:rPr>
          <w:color w:val="231F20"/>
          <w:sz w:val="18"/>
        </w:rPr>
        <w:t>Association,</w:t>
      </w:r>
      <w:r>
        <w:rPr>
          <w:color w:val="231F20"/>
          <w:spacing w:val="40"/>
          <w:sz w:val="18"/>
        </w:rPr>
        <w:t> </w:t>
      </w:r>
      <w:r>
        <w:rPr>
          <w:color w:val="231F20"/>
          <w:sz w:val="18"/>
        </w:rPr>
        <w:t>San</w:t>
      </w:r>
      <w:r>
        <w:rPr>
          <w:color w:val="231F20"/>
          <w:spacing w:val="40"/>
          <w:sz w:val="18"/>
        </w:rPr>
        <w:t> </w:t>
      </w:r>
      <w:r>
        <w:rPr>
          <w:color w:val="231F20"/>
          <w:sz w:val="18"/>
        </w:rPr>
        <w:t>Diego,</w:t>
      </w:r>
      <w:r>
        <w:rPr>
          <w:color w:val="231F20"/>
          <w:spacing w:val="40"/>
          <w:sz w:val="18"/>
        </w:rPr>
        <w:t> </w:t>
      </w:r>
      <w:r>
        <w:rPr>
          <w:color w:val="231F20"/>
          <w:sz w:val="18"/>
        </w:rPr>
        <w:t>accessible</w:t>
      </w:r>
      <w:r>
        <w:rPr>
          <w:color w:val="231F20"/>
          <w:spacing w:val="40"/>
          <w:sz w:val="18"/>
        </w:rPr>
        <w:t> </w:t>
      </w:r>
      <w:r>
        <w:rPr>
          <w:color w:val="231F20"/>
          <w:sz w:val="18"/>
        </w:rPr>
        <w:t>at</w:t>
      </w:r>
      <w:r>
        <w:rPr>
          <w:color w:val="231F20"/>
          <w:spacing w:val="40"/>
          <w:sz w:val="18"/>
        </w:rPr>
        <w:t> </w:t>
      </w:r>
      <w:hyperlink r:id="rId158">
        <w:r>
          <w:rPr>
            <w:color w:val="231F20"/>
            <w:sz w:val="18"/>
          </w:rPr>
          <w:t>http://labweb.education.wisc</w:t>
        </w:r>
      </w:hyperlink>
    </w:p>
    <w:p>
      <w:pPr>
        <w:spacing w:line="238" w:lineRule="exact" w:before="0"/>
        <w:ind w:left="117" w:right="0" w:firstLine="0"/>
        <w:jc w:val="left"/>
        <w:rPr>
          <w:sz w:val="18"/>
        </w:rPr>
      </w:pPr>
      <w:hyperlink r:id="rId158">
        <w:r>
          <w:rPr>
            <w:color w:val="231F20"/>
            <w:spacing w:val="-2"/>
            <w:w w:val="105"/>
            <w:sz w:val="18"/>
          </w:rPr>
          <w:t>.edu/room130/PDFS/InRevision.pdf.</w:t>
        </w:r>
      </w:hyperlink>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Interview</w:t>
      </w:r>
      <w:r>
        <w:rPr>
          <w:color w:val="231F20"/>
          <w:spacing w:val="-6"/>
          <w:sz w:val="18"/>
        </w:rPr>
        <w:t> </w:t>
      </w:r>
      <w:r>
        <w:rPr>
          <w:color w:val="231F20"/>
          <w:sz w:val="18"/>
        </w:rPr>
        <w:t>with</w:t>
      </w:r>
      <w:r>
        <w:rPr>
          <w:color w:val="231F20"/>
          <w:spacing w:val="-5"/>
          <w:sz w:val="18"/>
        </w:rPr>
        <w:t> </w:t>
      </w:r>
      <w:r>
        <w:rPr>
          <w:color w:val="231F20"/>
          <w:sz w:val="18"/>
        </w:rPr>
        <w:t>author,</w:t>
      </w:r>
      <w:r>
        <w:rPr>
          <w:color w:val="231F20"/>
          <w:spacing w:val="-10"/>
          <w:sz w:val="18"/>
        </w:rPr>
        <w:t> </w:t>
      </w:r>
      <w:r>
        <w:rPr>
          <w:color w:val="231F20"/>
          <w:sz w:val="18"/>
        </w:rPr>
        <w:t>August</w:t>
      </w:r>
      <w:r>
        <w:rPr>
          <w:color w:val="231F20"/>
          <w:spacing w:val="-5"/>
          <w:sz w:val="18"/>
        </w:rPr>
        <w:t> </w:t>
      </w:r>
      <w:r>
        <w:rPr>
          <w:color w:val="231F20"/>
          <w:spacing w:val="-2"/>
          <w:sz w:val="18"/>
        </w:rPr>
        <w:t>2003.</w:t>
      </w:r>
    </w:p>
    <w:p>
      <w:pPr>
        <w:pStyle w:val="ListParagraph"/>
        <w:numPr>
          <w:ilvl w:val="0"/>
          <w:numId w:val="20"/>
        </w:numPr>
        <w:tabs>
          <w:tab w:pos="673" w:val="left" w:leader="none"/>
        </w:tabs>
        <w:spacing w:line="240" w:lineRule="exact" w:before="0" w:after="0"/>
        <w:ind w:left="672" w:right="0" w:hanging="316"/>
        <w:jc w:val="left"/>
        <w:rPr>
          <w:i/>
          <w:sz w:val="18"/>
        </w:rPr>
      </w:pPr>
      <w:r>
        <w:rPr>
          <w:color w:val="231F20"/>
          <w:sz w:val="18"/>
        </w:rPr>
        <w:t>Gee,</w:t>
      </w:r>
      <w:r>
        <w:rPr>
          <w:color w:val="231F20"/>
          <w:spacing w:val="-4"/>
          <w:sz w:val="18"/>
        </w:rPr>
        <w:t> </w:t>
      </w:r>
      <w:r>
        <w:rPr>
          <w:i/>
          <w:color w:val="231F20"/>
          <w:sz w:val="18"/>
        </w:rPr>
        <w:t>Language,</w:t>
      </w:r>
      <w:r>
        <w:rPr>
          <w:i/>
          <w:color w:val="231F20"/>
          <w:spacing w:val="-3"/>
          <w:sz w:val="18"/>
        </w:rPr>
        <w:t> </w:t>
      </w:r>
      <w:r>
        <w:rPr>
          <w:i/>
          <w:color w:val="231F20"/>
          <w:sz w:val="18"/>
        </w:rPr>
        <w:t>Learning,</w:t>
      </w:r>
      <w:r>
        <w:rPr>
          <w:i/>
          <w:color w:val="231F20"/>
          <w:spacing w:val="-3"/>
          <w:sz w:val="18"/>
        </w:rPr>
        <w:t> </w:t>
      </w:r>
      <w:r>
        <w:rPr>
          <w:i/>
          <w:color w:val="231F20"/>
          <w:sz w:val="18"/>
        </w:rPr>
        <w:t>and</w:t>
      </w:r>
      <w:r>
        <w:rPr>
          <w:i/>
          <w:color w:val="231F20"/>
          <w:spacing w:val="-3"/>
          <w:sz w:val="18"/>
        </w:rPr>
        <w:t> </w:t>
      </w:r>
      <w:r>
        <w:rPr>
          <w:i/>
          <w:color w:val="231F20"/>
          <w:spacing w:val="-2"/>
          <w:sz w:val="18"/>
        </w:rPr>
        <w:t>Gaming.</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“The</w:t>
      </w:r>
      <w:r>
        <w:rPr>
          <w:color w:val="231F20"/>
          <w:spacing w:val="30"/>
          <w:sz w:val="18"/>
        </w:rPr>
        <w:t> </w:t>
      </w:r>
      <w:r>
        <w:rPr>
          <w:color w:val="231F20"/>
          <w:sz w:val="18"/>
        </w:rPr>
        <w:t>Leaky</w:t>
      </w:r>
      <w:r>
        <w:rPr>
          <w:color w:val="231F20"/>
          <w:spacing w:val="30"/>
          <w:sz w:val="18"/>
        </w:rPr>
        <w:t> </w:t>
      </w:r>
      <w:r>
        <w:rPr>
          <w:color w:val="231F20"/>
          <w:sz w:val="18"/>
        </w:rPr>
        <w:t>Cauldron,”</w:t>
      </w:r>
      <w:r>
        <w:rPr>
          <w:color w:val="231F20"/>
          <w:spacing w:val="31"/>
          <w:sz w:val="18"/>
        </w:rPr>
        <w:t> </w:t>
      </w:r>
      <w:r>
        <w:rPr>
          <w:color w:val="231F20"/>
          <w:sz w:val="18"/>
        </w:rPr>
        <w:t>June</w:t>
      </w:r>
      <w:r>
        <w:rPr>
          <w:color w:val="231F20"/>
          <w:spacing w:val="30"/>
          <w:sz w:val="18"/>
        </w:rPr>
        <w:t> </w:t>
      </w:r>
      <w:r>
        <w:rPr>
          <w:color w:val="231F20"/>
          <w:sz w:val="18"/>
        </w:rPr>
        <w:t>16,</w:t>
      </w:r>
      <w:r>
        <w:rPr>
          <w:color w:val="231F20"/>
          <w:spacing w:val="31"/>
          <w:sz w:val="18"/>
        </w:rPr>
        <w:t> </w:t>
      </w:r>
      <w:r>
        <w:rPr>
          <w:color w:val="231F20"/>
          <w:sz w:val="18"/>
        </w:rPr>
        <w:t>2001,</w:t>
      </w:r>
      <w:r>
        <w:rPr>
          <w:color w:val="231F20"/>
          <w:spacing w:val="30"/>
          <w:sz w:val="18"/>
        </w:rPr>
        <w:t> </w:t>
      </w:r>
      <w:hyperlink r:id="rId159">
        <w:r>
          <w:rPr>
            <w:color w:val="231F20"/>
            <w:sz w:val="18"/>
          </w:rPr>
          <w:t>http://www.the-leaky-</w:t>
        </w:r>
        <w:r>
          <w:rPr>
            <w:color w:val="231F20"/>
            <w:spacing w:val="-2"/>
            <w:sz w:val="18"/>
          </w:rPr>
          <w:t>cauldron</w:t>
        </w:r>
      </w:hyperlink>
    </w:p>
    <w:p>
      <w:pPr>
        <w:spacing w:line="240" w:lineRule="exact" w:before="0"/>
        <w:ind w:left="117" w:right="0" w:firstLine="0"/>
        <w:jc w:val="left"/>
        <w:rPr>
          <w:sz w:val="18"/>
        </w:rPr>
      </w:pPr>
      <w:hyperlink r:id="rId159">
        <w:r>
          <w:rPr>
            <w:color w:val="231F20"/>
            <w:spacing w:val="-2"/>
            <w:w w:val="105"/>
            <w:sz w:val="18"/>
          </w:rPr>
          <w:t>.org/MTarchives/000767.html.</w:t>
        </w:r>
      </w:hyperlink>
    </w:p>
    <w:p>
      <w:pPr>
        <w:pStyle w:val="ListParagraph"/>
        <w:numPr>
          <w:ilvl w:val="0"/>
          <w:numId w:val="20"/>
        </w:numPr>
        <w:tabs>
          <w:tab w:pos="673" w:val="left" w:leader="none"/>
        </w:tabs>
        <w:spacing w:line="237" w:lineRule="auto" w:before="0" w:after="0"/>
        <w:ind w:left="117" w:right="112" w:firstLine="240"/>
        <w:jc w:val="left"/>
        <w:rPr>
          <w:sz w:val="18"/>
        </w:rPr>
      </w:pPr>
      <w:r>
        <w:rPr>
          <w:color w:val="231F20"/>
          <w:sz w:val="18"/>
        </w:rPr>
        <w:t>Tracy</w:t>
      </w:r>
      <w:r>
        <w:rPr>
          <w:color w:val="231F20"/>
          <w:sz w:val="18"/>
        </w:rPr>
        <w:t> Mayor,</w:t>
      </w:r>
      <w:r>
        <w:rPr>
          <w:color w:val="231F20"/>
          <w:sz w:val="18"/>
        </w:rPr>
        <w:t> “Taking Liberties with Harry Potter,” </w:t>
      </w:r>
      <w:r>
        <w:rPr>
          <w:i/>
          <w:color w:val="231F20"/>
          <w:sz w:val="18"/>
        </w:rPr>
        <w:t>Boston Globe Maga-</w:t>
      </w:r>
      <w:r>
        <w:rPr>
          <w:i/>
          <w:color w:val="231F20"/>
          <w:sz w:val="18"/>
        </w:rPr>
        <w:t> zine, </w:t>
      </w:r>
      <w:r>
        <w:rPr>
          <w:color w:val="231F20"/>
          <w:sz w:val="18"/>
        </w:rPr>
        <w:t>June 29, 2003.</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Stephanie</w:t>
      </w:r>
      <w:r>
        <w:rPr>
          <w:color w:val="231F20"/>
          <w:spacing w:val="-11"/>
          <w:sz w:val="18"/>
        </w:rPr>
        <w:t> </w:t>
      </w:r>
      <w:r>
        <w:rPr>
          <w:color w:val="231F20"/>
          <w:sz w:val="18"/>
        </w:rPr>
        <w:t>Grunier</w:t>
      </w:r>
      <w:r>
        <w:rPr>
          <w:color w:val="231F20"/>
          <w:spacing w:val="-10"/>
          <w:sz w:val="18"/>
        </w:rPr>
        <w:t> </w:t>
      </w:r>
      <w:r>
        <w:rPr>
          <w:color w:val="231F20"/>
          <w:sz w:val="18"/>
        </w:rPr>
        <w:t>and</w:t>
      </w:r>
      <w:r>
        <w:rPr>
          <w:color w:val="231F20"/>
          <w:spacing w:val="-11"/>
          <w:sz w:val="18"/>
        </w:rPr>
        <w:t> </w:t>
      </w:r>
      <w:r>
        <w:rPr>
          <w:color w:val="231F20"/>
          <w:sz w:val="18"/>
        </w:rPr>
        <w:t>John</w:t>
      </w:r>
      <w:r>
        <w:rPr>
          <w:color w:val="231F20"/>
          <w:spacing w:val="-10"/>
          <w:sz w:val="18"/>
        </w:rPr>
        <w:t> </w:t>
      </w:r>
      <w:r>
        <w:rPr>
          <w:color w:val="231F20"/>
          <w:sz w:val="18"/>
        </w:rPr>
        <w:t>Lippman,</w:t>
      </w:r>
      <w:r>
        <w:rPr>
          <w:color w:val="231F20"/>
          <w:spacing w:val="-10"/>
          <w:sz w:val="18"/>
        </w:rPr>
        <w:t> </w:t>
      </w:r>
      <w:r>
        <w:rPr>
          <w:color w:val="231F20"/>
          <w:sz w:val="18"/>
        </w:rPr>
        <w:t>“Warner</w:t>
      </w:r>
      <w:r>
        <w:rPr>
          <w:color w:val="231F20"/>
          <w:spacing w:val="-11"/>
          <w:sz w:val="18"/>
        </w:rPr>
        <w:t> </w:t>
      </w:r>
      <w:r>
        <w:rPr>
          <w:color w:val="231F20"/>
          <w:sz w:val="18"/>
        </w:rPr>
        <w:t>Bros.</w:t>
      </w:r>
      <w:r>
        <w:rPr>
          <w:color w:val="231F20"/>
          <w:spacing w:val="-10"/>
          <w:sz w:val="18"/>
        </w:rPr>
        <w:t> </w:t>
      </w:r>
      <w:r>
        <w:rPr>
          <w:color w:val="231F20"/>
          <w:sz w:val="18"/>
        </w:rPr>
        <w:t>Claim</w:t>
      </w:r>
      <w:r>
        <w:rPr>
          <w:color w:val="231F20"/>
          <w:spacing w:val="-11"/>
          <w:sz w:val="18"/>
        </w:rPr>
        <w:t> </w:t>
      </w:r>
      <w:r>
        <w:rPr>
          <w:color w:val="231F20"/>
          <w:sz w:val="18"/>
        </w:rPr>
        <w:t>Harry</w:t>
      </w:r>
      <w:r>
        <w:rPr>
          <w:color w:val="231F20"/>
          <w:spacing w:val="-10"/>
          <w:sz w:val="18"/>
        </w:rPr>
        <w:t> </w:t>
      </w:r>
      <w:r>
        <w:rPr>
          <w:color w:val="231F20"/>
          <w:spacing w:val="-2"/>
          <w:sz w:val="18"/>
        </w:rPr>
        <w:t>Potter</w:t>
      </w:r>
    </w:p>
    <w:p>
      <w:pPr>
        <w:spacing w:after="0" w:line="240" w:lineRule="exact"/>
        <w:jc w:val="left"/>
        <w:rPr>
          <w:sz w:val="18"/>
        </w:rPr>
        <w:sectPr>
          <w:pgSz w:w="8850" w:h="12650"/>
          <w:pgMar w:header="693" w:footer="0" w:top="1160" w:bottom="280" w:left="1140" w:right="1140"/>
        </w:sectPr>
      </w:pPr>
    </w:p>
    <w:p>
      <w:pPr>
        <w:spacing w:line="237" w:lineRule="auto" w:before="69"/>
        <w:ind w:left="117" w:right="112" w:firstLine="0"/>
        <w:jc w:val="both"/>
        <w:rPr>
          <w:sz w:val="18"/>
        </w:rPr>
      </w:pPr>
      <w:bookmarkStart w:name="_bookmark25" w:id="37"/>
      <w:bookmarkEnd w:id="37"/>
      <w:r>
        <w:rPr/>
      </w:r>
      <w:r>
        <w:rPr>
          <w:color w:val="231F20"/>
          <w:sz w:val="18"/>
        </w:rPr>
        <w:t>Sites,” </w:t>
      </w:r>
      <w:r>
        <w:rPr>
          <w:i/>
          <w:color w:val="231F20"/>
          <w:sz w:val="18"/>
        </w:rPr>
        <w:t>Wall Street Journal Online, </w:t>
      </w:r>
      <w:r>
        <w:rPr>
          <w:color w:val="231F20"/>
          <w:sz w:val="18"/>
        </w:rPr>
        <w:t>December 20, 2000, </w:t>
      </w:r>
      <w:hyperlink r:id="rId160">
        <w:r>
          <w:rPr>
            <w:color w:val="231F20"/>
            <w:sz w:val="18"/>
          </w:rPr>
          <w:t>http://zdnet.com.com/</w:t>
        </w:r>
      </w:hyperlink>
      <w:r>
        <w:rPr>
          <w:color w:val="231F20"/>
          <w:sz w:val="18"/>
        </w:rPr>
        <w:t> </w:t>
      </w:r>
      <w:hyperlink r:id="rId160">
        <w:r>
          <w:rPr>
            <w:color w:val="231F20"/>
            <w:sz w:val="18"/>
          </w:rPr>
          <w:t>2102-11_2-503255.html; </w:t>
        </w:r>
      </w:hyperlink>
      <w:r>
        <w:rPr>
          <w:color w:val="231F20"/>
          <w:sz w:val="18"/>
        </w:rPr>
        <w:t>“Kids </w:t>
      </w:r>
      <w:r>
        <w:rPr>
          <w:color w:val="231F20"/>
          <w:spacing w:val="14"/>
          <w:sz w:val="18"/>
        </w:rPr>
        <w:t>1—</w:t>
      </w:r>
      <w:r>
        <w:rPr>
          <w:color w:val="231F20"/>
          <w:sz w:val="18"/>
        </w:rPr>
        <w:t>Warner Bros. 0: When the Big Studio Set Its Hounds</w:t>
      </w:r>
      <w:r>
        <w:rPr>
          <w:color w:val="231F20"/>
          <w:spacing w:val="-10"/>
          <w:sz w:val="18"/>
        </w:rPr>
        <w:t> </w:t>
      </w:r>
      <w:r>
        <w:rPr>
          <w:color w:val="231F20"/>
          <w:sz w:val="18"/>
        </w:rPr>
        <w:t>on</w:t>
      </w:r>
      <w:r>
        <w:rPr>
          <w:color w:val="231F20"/>
          <w:spacing w:val="-10"/>
          <w:sz w:val="18"/>
        </w:rPr>
        <w:t> </w:t>
      </w:r>
      <w:r>
        <w:rPr>
          <w:color w:val="231F20"/>
          <w:sz w:val="18"/>
        </w:rPr>
        <w:t>Some</w:t>
      </w:r>
      <w:r>
        <w:rPr>
          <w:color w:val="231F20"/>
          <w:spacing w:val="-10"/>
          <w:sz w:val="18"/>
        </w:rPr>
        <w:t> </w:t>
      </w:r>
      <w:r>
        <w:rPr>
          <w:i/>
          <w:color w:val="231F20"/>
          <w:sz w:val="18"/>
        </w:rPr>
        <w:t>Harry</w:t>
      </w:r>
      <w:r>
        <w:rPr>
          <w:i/>
          <w:color w:val="231F20"/>
          <w:spacing w:val="-10"/>
          <w:sz w:val="18"/>
        </w:rPr>
        <w:t> </w:t>
      </w:r>
      <w:r>
        <w:rPr>
          <w:i/>
          <w:color w:val="231F20"/>
          <w:sz w:val="18"/>
        </w:rPr>
        <w:t>Potter</w:t>
      </w:r>
      <w:r>
        <w:rPr>
          <w:i/>
          <w:color w:val="231F20"/>
          <w:spacing w:val="-10"/>
          <w:sz w:val="18"/>
        </w:rPr>
        <w:t> </w:t>
      </w:r>
      <w:r>
        <w:rPr>
          <w:color w:val="231F20"/>
          <w:sz w:val="18"/>
        </w:rPr>
        <w:t>Fan</w:t>
      </w:r>
      <w:r>
        <w:rPr>
          <w:color w:val="231F20"/>
          <w:spacing w:val="-10"/>
          <w:sz w:val="18"/>
        </w:rPr>
        <w:t> </w:t>
      </w:r>
      <w:r>
        <w:rPr>
          <w:color w:val="231F20"/>
          <w:sz w:val="18"/>
        </w:rPr>
        <w:t>Web</w:t>
      </w:r>
      <w:r>
        <w:rPr>
          <w:color w:val="231F20"/>
          <w:spacing w:val="-10"/>
          <w:sz w:val="18"/>
        </w:rPr>
        <w:t> </w:t>
      </w:r>
      <w:r>
        <w:rPr>
          <w:color w:val="231F20"/>
          <w:sz w:val="18"/>
        </w:rPr>
        <w:t>Sites,</w:t>
      </w:r>
      <w:r>
        <w:rPr>
          <w:color w:val="231F20"/>
          <w:spacing w:val="-10"/>
          <w:sz w:val="18"/>
        </w:rPr>
        <w:t> </w:t>
      </w:r>
      <w:r>
        <w:rPr>
          <w:color w:val="231F20"/>
          <w:sz w:val="18"/>
        </w:rPr>
        <w:t>It</w:t>
      </w:r>
      <w:r>
        <w:rPr>
          <w:color w:val="231F20"/>
          <w:spacing w:val="-10"/>
          <w:sz w:val="18"/>
        </w:rPr>
        <w:t> </w:t>
      </w:r>
      <w:r>
        <w:rPr>
          <w:color w:val="231F20"/>
          <w:sz w:val="18"/>
        </w:rPr>
        <w:t>Didn’t</w:t>
      </w:r>
      <w:r>
        <w:rPr>
          <w:color w:val="231F20"/>
          <w:spacing w:val="-10"/>
          <w:sz w:val="18"/>
        </w:rPr>
        <w:t> </w:t>
      </w:r>
      <w:r>
        <w:rPr>
          <w:color w:val="231F20"/>
          <w:sz w:val="18"/>
        </w:rPr>
        <w:t>Bargain</w:t>
      </w:r>
      <w:r>
        <w:rPr>
          <w:color w:val="231F20"/>
          <w:spacing w:val="-10"/>
          <w:sz w:val="18"/>
        </w:rPr>
        <w:t> </w:t>
      </w:r>
      <w:r>
        <w:rPr>
          <w:color w:val="231F20"/>
          <w:sz w:val="18"/>
        </w:rPr>
        <w:t>on</w:t>
      </w:r>
      <w:r>
        <w:rPr>
          <w:color w:val="231F20"/>
          <w:spacing w:val="-10"/>
          <w:sz w:val="18"/>
        </w:rPr>
        <w:t> </w:t>
      </w:r>
      <w:r>
        <w:rPr>
          <w:color w:val="231F20"/>
          <w:sz w:val="18"/>
        </w:rPr>
        <w:t>the</w:t>
      </w:r>
      <w:r>
        <w:rPr>
          <w:color w:val="231F20"/>
          <w:spacing w:val="-10"/>
          <w:sz w:val="18"/>
        </w:rPr>
        <w:t> </w:t>
      </w:r>
      <w:r>
        <w:rPr>
          <w:color w:val="231F20"/>
          <w:sz w:val="18"/>
        </w:rPr>
        <w:t>Potterhead Rebellion,” </w:t>
      </w:r>
      <w:r>
        <w:rPr>
          <w:i/>
          <w:color w:val="231F20"/>
          <w:sz w:val="18"/>
        </w:rPr>
        <w:t>Vancouver Sun, </w:t>
      </w:r>
      <w:r>
        <w:rPr>
          <w:color w:val="231F20"/>
          <w:sz w:val="18"/>
        </w:rPr>
        <w:t>November 17, 2001.</w:t>
      </w:r>
    </w:p>
    <w:p>
      <w:pPr>
        <w:pStyle w:val="ListParagraph"/>
        <w:numPr>
          <w:ilvl w:val="0"/>
          <w:numId w:val="20"/>
        </w:numPr>
        <w:tabs>
          <w:tab w:pos="673" w:val="left" w:leader="none"/>
        </w:tabs>
        <w:spacing w:line="238" w:lineRule="exact" w:before="0" w:after="0"/>
        <w:ind w:left="672" w:right="0" w:hanging="316"/>
        <w:jc w:val="both"/>
        <w:rPr>
          <w:sz w:val="18"/>
        </w:rPr>
      </w:pPr>
      <w:r>
        <w:rPr>
          <w:color w:val="231F20"/>
          <w:sz w:val="18"/>
        </w:rPr>
        <w:t>Claire</w:t>
      </w:r>
      <w:r>
        <w:rPr>
          <w:color w:val="231F20"/>
          <w:spacing w:val="-5"/>
          <w:sz w:val="18"/>
        </w:rPr>
        <w:t> </w:t>
      </w:r>
      <w:r>
        <w:rPr>
          <w:color w:val="231F20"/>
          <w:sz w:val="18"/>
        </w:rPr>
        <w:t>Field,</w:t>
      </w:r>
      <w:r>
        <w:rPr>
          <w:color w:val="231F20"/>
          <w:spacing w:val="-4"/>
          <w:sz w:val="18"/>
        </w:rPr>
        <w:t> </w:t>
      </w:r>
      <w:r>
        <w:rPr>
          <w:color w:val="231F20"/>
          <w:sz w:val="18"/>
        </w:rPr>
        <w:t>interview</w:t>
      </w:r>
      <w:r>
        <w:rPr>
          <w:color w:val="231F20"/>
          <w:spacing w:val="-4"/>
          <w:sz w:val="18"/>
        </w:rPr>
        <w:t> </w:t>
      </w:r>
      <w:r>
        <w:rPr>
          <w:color w:val="231F20"/>
          <w:sz w:val="18"/>
        </w:rPr>
        <w:t>with</w:t>
      </w:r>
      <w:r>
        <w:rPr>
          <w:color w:val="231F20"/>
          <w:spacing w:val="-4"/>
          <w:sz w:val="18"/>
        </w:rPr>
        <w:t> </w:t>
      </w:r>
      <w:r>
        <w:rPr>
          <w:color w:val="231F20"/>
          <w:sz w:val="18"/>
        </w:rPr>
        <w:t>author,</w:t>
      </w:r>
      <w:r>
        <w:rPr>
          <w:color w:val="231F20"/>
          <w:spacing w:val="-10"/>
          <w:sz w:val="18"/>
        </w:rPr>
        <w:t> </w:t>
      </w:r>
      <w:r>
        <w:rPr>
          <w:color w:val="231F20"/>
          <w:sz w:val="18"/>
        </w:rPr>
        <w:t>August</w:t>
      </w:r>
      <w:r>
        <w:rPr>
          <w:color w:val="231F20"/>
          <w:spacing w:val="-4"/>
          <w:sz w:val="18"/>
        </w:rPr>
        <w:t> </w:t>
      </w:r>
      <w:r>
        <w:rPr>
          <w:color w:val="231F20"/>
          <w:spacing w:val="-2"/>
          <w:sz w:val="18"/>
        </w:rPr>
        <w:t>2003.</w:t>
      </w:r>
    </w:p>
    <w:p>
      <w:pPr>
        <w:pStyle w:val="ListParagraph"/>
        <w:numPr>
          <w:ilvl w:val="0"/>
          <w:numId w:val="20"/>
        </w:numPr>
        <w:tabs>
          <w:tab w:pos="673" w:val="left" w:leader="none"/>
        </w:tabs>
        <w:spacing w:line="240" w:lineRule="exact" w:before="0" w:after="0"/>
        <w:ind w:left="672" w:right="0" w:hanging="316"/>
        <w:jc w:val="both"/>
        <w:rPr>
          <w:sz w:val="18"/>
        </w:rPr>
      </w:pPr>
      <w:r>
        <w:rPr>
          <w:color w:val="231F20"/>
          <w:sz w:val="18"/>
        </w:rPr>
        <w:t>“Defense</w:t>
      </w:r>
      <w:r>
        <w:rPr>
          <w:color w:val="231F20"/>
          <w:spacing w:val="-5"/>
          <w:sz w:val="18"/>
        </w:rPr>
        <w:t> </w:t>
      </w:r>
      <w:r>
        <w:rPr>
          <w:color w:val="231F20"/>
          <w:sz w:val="18"/>
        </w:rPr>
        <w:t>Against</w:t>
      </w:r>
      <w:r>
        <w:rPr>
          <w:color w:val="231F20"/>
          <w:spacing w:val="3"/>
          <w:sz w:val="18"/>
        </w:rPr>
        <w:t> </w:t>
      </w:r>
      <w:r>
        <w:rPr>
          <w:color w:val="231F20"/>
          <w:sz w:val="18"/>
        </w:rPr>
        <w:t>the</w:t>
      </w:r>
      <w:r>
        <w:rPr>
          <w:color w:val="231F20"/>
          <w:spacing w:val="3"/>
          <w:sz w:val="18"/>
        </w:rPr>
        <w:t> </w:t>
      </w:r>
      <w:r>
        <w:rPr>
          <w:color w:val="231F20"/>
          <w:sz w:val="18"/>
        </w:rPr>
        <w:t>Dark</w:t>
      </w:r>
      <w:r>
        <w:rPr>
          <w:color w:val="231F20"/>
          <w:spacing w:val="-4"/>
          <w:sz w:val="18"/>
        </w:rPr>
        <w:t> </w:t>
      </w:r>
      <w:r>
        <w:rPr>
          <w:color w:val="231F20"/>
          <w:sz w:val="18"/>
        </w:rPr>
        <w:t>Arts,”</w:t>
      </w:r>
      <w:r>
        <w:rPr>
          <w:color w:val="231F20"/>
          <w:spacing w:val="2"/>
          <w:sz w:val="18"/>
        </w:rPr>
        <w:t> </w:t>
      </w:r>
      <w:hyperlink r:id="rId161">
        <w:r>
          <w:rPr>
            <w:color w:val="231F20"/>
            <w:spacing w:val="-2"/>
            <w:sz w:val="18"/>
          </w:rPr>
          <w:t>http://www.dprophet.com/dada/.</w:t>
        </w:r>
      </w:hyperlink>
    </w:p>
    <w:p>
      <w:pPr>
        <w:pStyle w:val="ListParagraph"/>
        <w:numPr>
          <w:ilvl w:val="0"/>
          <w:numId w:val="20"/>
        </w:numPr>
        <w:tabs>
          <w:tab w:pos="673" w:val="left" w:leader="none"/>
        </w:tabs>
        <w:spacing w:line="237" w:lineRule="auto" w:before="1" w:after="0"/>
        <w:ind w:left="117" w:right="112" w:firstLine="240"/>
        <w:jc w:val="both"/>
        <w:rPr>
          <w:sz w:val="18"/>
        </w:rPr>
      </w:pPr>
      <w:r>
        <w:rPr>
          <w:color w:val="231F20"/>
          <w:sz w:val="18"/>
        </w:rPr>
        <w:t>Ryan</w:t>
      </w:r>
      <w:r>
        <w:rPr>
          <w:color w:val="231F20"/>
          <w:spacing w:val="-4"/>
          <w:sz w:val="18"/>
        </w:rPr>
        <w:t> </w:t>
      </w:r>
      <w:r>
        <w:rPr>
          <w:color w:val="231F20"/>
          <w:sz w:val="18"/>
        </w:rPr>
        <w:t>Buell,</w:t>
      </w:r>
      <w:r>
        <w:rPr>
          <w:color w:val="231F20"/>
          <w:spacing w:val="-4"/>
          <w:sz w:val="18"/>
        </w:rPr>
        <w:t> </w:t>
      </w:r>
      <w:r>
        <w:rPr>
          <w:color w:val="231F20"/>
          <w:sz w:val="18"/>
        </w:rPr>
        <w:t>“Fans</w:t>
      </w:r>
      <w:r>
        <w:rPr>
          <w:color w:val="231F20"/>
          <w:spacing w:val="-4"/>
          <w:sz w:val="18"/>
        </w:rPr>
        <w:t> </w:t>
      </w:r>
      <w:r>
        <w:rPr>
          <w:color w:val="231F20"/>
          <w:sz w:val="18"/>
        </w:rPr>
        <w:t>Call</w:t>
      </w:r>
      <w:r>
        <w:rPr>
          <w:color w:val="231F20"/>
          <w:spacing w:val="-4"/>
          <w:sz w:val="18"/>
        </w:rPr>
        <w:t> </w:t>
      </w:r>
      <w:r>
        <w:rPr>
          <w:color w:val="231F20"/>
          <w:sz w:val="18"/>
        </w:rPr>
        <w:t>for</w:t>
      </w:r>
      <w:r>
        <w:rPr>
          <w:color w:val="231F20"/>
          <w:spacing w:val="-4"/>
          <w:sz w:val="18"/>
        </w:rPr>
        <w:t> </w:t>
      </w:r>
      <w:r>
        <w:rPr>
          <w:color w:val="231F20"/>
          <w:sz w:val="18"/>
        </w:rPr>
        <w:t>War;</w:t>
      </w:r>
      <w:r>
        <w:rPr>
          <w:color w:val="231F20"/>
          <w:spacing w:val="-4"/>
          <w:sz w:val="18"/>
        </w:rPr>
        <w:t> </w:t>
      </w:r>
      <w:r>
        <w:rPr>
          <w:color w:val="231F20"/>
          <w:sz w:val="18"/>
        </w:rPr>
        <w:t>Warner</w:t>
      </w:r>
      <w:r>
        <w:rPr>
          <w:color w:val="231F20"/>
          <w:spacing w:val="-4"/>
          <w:sz w:val="18"/>
        </w:rPr>
        <w:t> </w:t>
      </w:r>
      <w:r>
        <w:rPr>
          <w:color w:val="231F20"/>
          <w:sz w:val="18"/>
        </w:rPr>
        <w:t>Bros.</w:t>
      </w:r>
      <w:r>
        <w:rPr>
          <w:color w:val="231F20"/>
          <w:spacing w:val="-4"/>
          <w:sz w:val="18"/>
        </w:rPr>
        <w:t> </w:t>
      </w:r>
      <w:r>
        <w:rPr>
          <w:color w:val="231F20"/>
          <w:sz w:val="18"/>
        </w:rPr>
        <w:t>Claim</w:t>
      </w:r>
      <w:r>
        <w:rPr>
          <w:color w:val="231F20"/>
          <w:spacing w:val="-4"/>
          <w:sz w:val="18"/>
        </w:rPr>
        <w:t> </w:t>
      </w:r>
      <w:r>
        <w:rPr>
          <w:color w:val="231F20"/>
          <w:sz w:val="18"/>
        </w:rPr>
        <w:t>Misunderstanding!” </w:t>
      </w:r>
      <w:hyperlink r:id="rId162">
        <w:r>
          <w:rPr>
            <w:color w:val="231F20"/>
            <w:spacing w:val="-2"/>
            <w:sz w:val="18"/>
          </w:rPr>
          <w:t>http://www.entertainment-rewired.com/fan_appology.htm.</w:t>
        </w:r>
      </w:hyperlink>
    </w:p>
    <w:p>
      <w:pPr>
        <w:pStyle w:val="ListParagraph"/>
        <w:numPr>
          <w:ilvl w:val="0"/>
          <w:numId w:val="20"/>
        </w:numPr>
        <w:tabs>
          <w:tab w:pos="673" w:val="left" w:leader="none"/>
        </w:tabs>
        <w:spacing w:line="239" w:lineRule="exact" w:before="0" w:after="0"/>
        <w:ind w:left="672" w:right="0" w:hanging="316"/>
        <w:jc w:val="both"/>
        <w:rPr>
          <w:sz w:val="18"/>
        </w:rPr>
      </w:pPr>
      <w:r>
        <w:rPr>
          <w:color w:val="231F20"/>
          <w:sz w:val="18"/>
        </w:rPr>
        <w:t>See</w:t>
      </w:r>
      <w:r>
        <w:rPr>
          <w:color w:val="231F20"/>
          <w:spacing w:val="18"/>
          <w:sz w:val="18"/>
        </w:rPr>
        <w:t> </w:t>
      </w:r>
      <w:hyperlink r:id="rId161">
        <w:r>
          <w:rPr>
            <w:color w:val="231F20"/>
            <w:spacing w:val="-2"/>
            <w:sz w:val="18"/>
          </w:rPr>
          <w:t>http://www.dprophet.com/dada/.</w:t>
        </w:r>
      </w:hyperlink>
    </w:p>
    <w:p>
      <w:pPr>
        <w:pStyle w:val="ListParagraph"/>
        <w:numPr>
          <w:ilvl w:val="0"/>
          <w:numId w:val="20"/>
        </w:numPr>
        <w:tabs>
          <w:tab w:pos="673" w:val="left" w:leader="none"/>
        </w:tabs>
        <w:spacing w:line="240" w:lineRule="exact" w:before="0" w:after="0"/>
        <w:ind w:left="672" w:right="0" w:hanging="316"/>
        <w:jc w:val="both"/>
        <w:rPr>
          <w:sz w:val="18"/>
        </w:rPr>
      </w:pPr>
      <w:r>
        <w:rPr>
          <w:color w:val="231F20"/>
          <w:sz w:val="18"/>
        </w:rPr>
        <w:t>“Fan</w:t>
      </w:r>
      <w:r>
        <w:rPr>
          <w:color w:val="231F20"/>
          <w:spacing w:val="-3"/>
          <w:sz w:val="18"/>
        </w:rPr>
        <w:t> </w:t>
      </w:r>
      <w:r>
        <w:rPr>
          <w:color w:val="231F20"/>
          <w:sz w:val="18"/>
        </w:rPr>
        <w:t>Fiction,</w:t>
      </w:r>
      <w:r>
        <w:rPr>
          <w:color w:val="231F20"/>
          <w:spacing w:val="-3"/>
          <w:sz w:val="18"/>
        </w:rPr>
        <w:t> </w:t>
      </w:r>
      <w:r>
        <w:rPr>
          <w:color w:val="231F20"/>
          <w:sz w:val="18"/>
        </w:rPr>
        <w:t>Chilling</w:t>
      </w:r>
      <w:r>
        <w:rPr>
          <w:color w:val="231F20"/>
          <w:spacing w:val="-3"/>
          <w:sz w:val="18"/>
        </w:rPr>
        <w:t> </w:t>
      </w:r>
      <w:r>
        <w:rPr>
          <w:color w:val="231F20"/>
          <w:sz w:val="18"/>
        </w:rPr>
        <w:t>Effects,”</w:t>
      </w:r>
      <w:r>
        <w:rPr>
          <w:color w:val="231F20"/>
          <w:spacing w:val="-3"/>
          <w:sz w:val="18"/>
        </w:rPr>
        <w:t> </w:t>
      </w:r>
      <w:hyperlink r:id="rId76">
        <w:r>
          <w:rPr>
            <w:color w:val="231F20"/>
            <w:spacing w:val="-2"/>
            <w:sz w:val="18"/>
          </w:rPr>
          <w:t>http://www.chillingeffects.org/fanfic.</w:t>
        </w:r>
      </w:hyperlink>
    </w:p>
    <w:p>
      <w:pPr>
        <w:pStyle w:val="ListParagraph"/>
        <w:numPr>
          <w:ilvl w:val="0"/>
          <w:numId w:val="20"/>
        </w:numPr>
        <w:tabs>
          <w:tab w:pos="673" w:val="left" w:leader="none"/>
        </w:tabs>
        <w:spacing w:line="237" w:lineRule="auto" w:before="0" w:after="0"/>
        <w:ind w:left="117" w:right="112" w:firstLine="240"/>
        <w:jc w:val="both"/>
        <w:rPr>
          <w:sz w:val="18"/>
        </w:rPr>
      </w:pPr>
      <w:r>
        <w:rPr>
          <w:color w:val="231F20"/>
          <w:w w:val="105"/>
          <w:sz w:val="18"/>
        </w:rPr>
        <w:t>Brad</w:t>
      </w:r>
      <w:r>
        <w:rPr>
          <w:color w:val="231F20"/>
          <w:w w:val="105"/>
          <w:sz w:val="18"/>
        </w:rPr>
        <w:t> Templeton,</w:t>
      </w:r>
      <w:r>
        <w:rPr>
          <w:color w:val="231F20"/>
          <w:w w:val="105"/>
          <w:sz w:val="18"/>
        </w:rPr>
        <w:t> “10</w:t>
      </w:r>
      <w:r>
        <w:rPr>
          <w:color w:val="231F20"/>
          <w:w w:val="105"/>
          <w:sz w:val="18"/>
        </w:rPr>
        <w:t> Big</w:t>
      </w:r>
      <w:r>
        <w:rPr>
          <w:color w:val="231F20"/>
          <w:w w:val="105"/>
          <w:sz w:val="18"/>
        </w:rPr>
        <w:t> Myths</w:t>
      </w:r>
      <w:r>
        <w:rPr>
          <w:color w:val="231F20"/>
          <w:w w:val="105"/>
          <w:sz w:val="18"/>
        </w:rPr>
        <w:t> about</w:t>
      </w:r>
      <w:r>
        <w:rPr>
          <w:color w:val="231F20"/>
          <w:w w:val="105"/>
          <w:sz w:val="18"/>
        </w:rPr>
        <w:t> Copyright</w:t>
      </w:r>
      <w:r>
        <w:rPr>
          <w:color w:val="231F20"/>
          <w:w w:val="105"/>
          <w:sz w:val="18"/>
        </w:rPr>
        <w:t> Explained,”</w:t>
      </w:r>
      <w:r>
        <w:rPr>
          <w:color w:val="231F20"/>
          <w:w w:val="105"/>
          <w:sz w:val="18"/>
        </w:rPr>
        <w:t> </w:t>
      </w:r>
      <w:hyperlink r:id="rId163">
        <w:r>
          <w:rPr>
            <w:color w:val="231F20"/>
            <w:w w:val="105"/>
            <w:sz w:val="18"/>
          </w:rPr>
          <w:t>http://</w:t>
        </w:r>
      </w:hyperlink>
      <w:r>
        <w:rPr>
          <w:color w:val="231F20"/>
          <w:w w:val="105"/>
          <w:sz w:val="18"/>
        </w:rPr>
        <w:t> </w:t>
      </w:r>
      <w:hyperlink r:id="rId163">
        <w:r>
          <w:rPr>
            <w:color w:val="231F20"/>
            <w:spacing w:val="-2"/>
            <w:w w:val="105"/>
            <w:sz w:val="18"/>
          </w:rPr>
          <w:t>www.templetons.com/brad/copymyths.html.</w:t>
        </w:r>
      </w:hyperlink>
    </w:p>
    <w:p>
      <w:pPr>
        <w:pStyle w:val="ListParagraph"/>
        <w:numPr>
          <w:ilvl w:val="0"/>
          <w:numId w:val="20"/>
        </w:numPr>
        <w:tabs>
          <w:tab w:pos="673" w:val="left" w:leader="none"/>
        </w:tabs>
        <w:spacing w:line="237" w:lineRule="auto" w:before="0" w:after="0"/>
        <w:ind w:left="117" w:right="112" w:firstLine="240"/>
        <w:jc w:val="both"/>
        <w:rPr>
          <w:sz w:val="18"/>
        </w:rPr>
      </w:pPr>
      <w:r>
        <w:rPr>
          <w:color w:val="231F20"/>
          <w:sz w:val="18"/>
        </w:rPr>
        <w:t>See, for example, Rebecca Tushnet, “Legal Fictions: Copyright, Fan Fic- tion,</w:t>
      </w:r>
      <w:r>
        <w:rPr>
          <w:color w:val="231F20"/>
          <w:spacing w:val="-2"/>
          <w:sz w:val="18"/>
        </w:rPr>
        <w:t> </w:t>
      </w:r>
      <w:r>
        <w:rPr>
          <w:color w:val="231F20"/>
          <w:sz w:val="18"/>
        </w:rPr>
        <w:t>and</w:t>
      </w:r>
      <w:r>
        <w:rPr>
          <w:color w:val="231F20"/>
          <w:spacing w:val="-2"/>
          <w:sz w:val="18"/>
        </w:rPr>
        <w:t> </w:t>
      </w:r>
      <w:r>
        <w:rPr>
          <w:color w:val="231F20"/>
          <w:sz w:val="18"/>
        </w:rPr>
        <w:t>a</w:t>
      </w:r>
      <w:r>
        <w:rPr>
          <w:color w:val="231F20"/>
          <w:spacing w:val="-2"/>
          <w:sz w:val="18"/>
        </w:rPr>
        <w:t> </w:t>
      </w:r>
      <w:r>
        <w:rPr>
          <w:color w:val="231F20"/>
          <w:sz w:val="18"/>
        </w:rPr>
        <w:t>New</w:t>
      </w:r>
      <w:r>
        <w:rPr>
          <w:color w:val="231F20"/>
          <w:spacing w:val="-2"/>
          <w:sz w:val="18"/>
        </w:rPr>
        <w:t> </w:t>
      </w:r>
      <w:r>
        <w:rPr>
          <w:color w:val="231F20"/>
          <w:sz w:val="18"/>
        </w:rPr>
        <w:t>Common</w:t>
      </w:r>
      <w:r>
        <w:rPr>
          <w:color w:val="231F20"/>
          <w:spacing w:val="-2"/>
          <w:sz w:val="18"/>
        </w:rPr>
        <w:t> </w:t>
      </w:r>
      <w:r>
        <w:rPr>
          <w:color w:val="231F20"/>
          <w:sz w:val="18"/>
        </w:rPr>
        <w:t>Law,”</w:t>
      </w:r>
      <w:r>
        <w:rPr>
          <w:color w:val="231F20"/>
          <w:spacing w:val="-2"/>
          <w:sz w:val="18"/>
        </w:rPr>
        <w:t> </w:t>
      </w:r>
      <w:r>
        <w:rPr>
          <w:i/>
          <w:color w:val="231F20"/>
          <w:sz w:val="18"/>
        </w:rPr>
        <w:t>Loyola</w:t>
      </w:r>
      <w:r>
        <w:rPr>
          <w:i/>
          <w:color w:val="231F20"/>
          <w:spacing w:val="-2"/>
          <w:sz w:val="18"/>
        </w:rPr>
        <w:t> </w:t>
      </w:r>
      <w:r>
        <w:rPr>
          <w:i/>
          <w:color w:val="231F20"/>
          <w:sz w:val="18"/>
        </w:rPr>
        <w:t>of</w:t>
      </w:r>
      <w:r>
        <w:rPr>
          <w:i/>
          <w:color w:val="231F20"/>
          <w:spacing w:val="-2"/>
          <w:sz w:val="18"/>
        </w:rPr>
        <w:t> </w:t>
      </w:r>
      <w:r>
        <w:rPr>
          <w:i/>
          <w:color w:val="231F20"/>
          <w:sz w:val="18"/>
        </w:rPr>
        <w:t>Los</w:t>
      </w:r>
      <w:r>
        <w:rPr>
          <w:i/>
          <w:color w:val="231F20"/>
          <w:spacing w:val="-2"/>
          <w:sz w:val="18"/>
        </w:rPr>
        <w:t> </w:t>
      </w:r>
      <w:r>
        <w:rPr>
          <w:i/>
          <w:color w:val="231F20"/>
          <w:sz w:val="18"/>
        </w:rPr>
        <w:t>Angeles</w:t>
      </w:r>
      <w:r>
        <w:rPr>
          <w:i/>
          <w:color w:val="231F20"/>
          <w:spacing w:val="-2"/>
          <w:sz w:val="18"/>
        </w:rPr>
        <w:t> </w:t>
      </w:r>
      <w:r>
        <w:rPr>
          <w:i/>
          <w:color w:val="231F20"/>
          <w:sz w:val="18"/>
        </w:rPr>
        <w:t>Entertainment</w:t>
      </w:r>
      <w:r>
        <w:rPr>
          <w:i/>
          <w:color w:val="231F20"/>
          <w:spacing w:val="-2"/>
          <w:sz w:val="18"/>
        </w:rPr>
        <w:t> </w:t>
      </w:r>
      <w:r>
        <w:rPr>
          <w:i/>
          <w:color w:val="231F20"/>
          <w:sz w:val="18"/>
        </w:rPr>
        <w:t>Law</w:t>
      </w:r>
      <w:r>
        <w:rPr>
          <w:i/>
          <w:color w:val="231F20"/>
          <w:spacing w:val="-2"/>
          <w:sz w:val="18"/>
        </w:rPr>
        <w:t> </w:t>
      </w:r>
      <w:r>
        <w:rPr>
          <w:i/>
          <w:color w:val="231F20"/>
          <w:sz w:val="18"/>
        </w:rPr>
        <w:t>Journal,</w:t>
      </w:r>
      <w:r>
        <w:rPr>
          <w:i/>
          <w:color w:val="231F20"/>
          <w:sz w:val="18"/>
        </w:rPr>
        <w:t> </w:t>
      </w:r>
      <w:r>
        <w:rPr>
          <w:color w:val="231F20"/>
          <w:sz w:val="18"/>
        </w:rPr>
        <w:t>1977, accessed online at </w:t>
      </w:r>
      <w:hyperlink r:id="rId164">
        <w:r>
          <w:rPr>
            <w:color w:val="231F20"/>
            <w:sz w:val="18"/>
          </w:rPr>
          <w:t>http://www.tushnet.com/law/fanficarticle.html; </w:t>
        </w:r>
      </w:hyperlink>
      <w:r>
        <w:rPr>
          <w:color w:val="231F20"/>
          <w:sz w:val="18"/>
        </w:rPr>
        <w:t>A. T. Lee, “Copyright 101: A Brief Introduction to Copyright for Fan Fiction Au- thors,” </w:t>
      </w:r>
      <w:r>
        <w:rPr>
          <w:i/>
          <w:color w:val="231F20"/>
          <w:sz w:val="18"/>
        </w:rPr>
        <w:t>Whoosh!, </w:t>
      </w:r>
      <w:r>
        <w:rPr>
          <w:color w:val="231F20"/>
          <w:sz w:val="18"/>
        </w:rPr>
        <w:t>October 1998, </w:t>
      </w:r>
      <w:hyperlink r:id="rId165">
        <w:r>
          <w:rPr>
            <w:color w:val="231F20"/>
            <w:sz w:val="18"/>
          </w:rPr>
          <w:t>http://www.whoosh.org/issue25/leee1.html.</w:t>
        </w:r>
      </w:hyperlink>
    </w:p>
    <w:p>
      <w:pPr>
        <w:pStyle w:val="ListParagraph"/>
        <w:numPr>
          <w:ilvl w:val="0"/>
          <w:numId w:val="20"/>
        </w:numPr>
        <w:tabs>
          <w:tab w:pos="673" w:val="left" w:leader="none"/>
        </w:tabs>
        <w:spacing w:line="237" w:lineRule="auto" w:before="0" w:after="0"/>
        <w:ind w:left="117" w:right="112" w:firstLine="240"/>
        <w:jc w:val="both"/>
        <w:rPr>
          <w:sz w:val="18"/>
        </w:rPr>
      </w:pPr>
      <w:r>
        <w:rPr>
          <w:color w:val="231F20"/>
          <w:sz w:val="18"/>
        </w:rPr>
        <w:t>Katie Dean, “Copyright Crusaders Hit Schools,” </w:t>
      </w:r>
      <w:r>
        <w:rPr>
          <w:i/>
          <w:color w:val="231F20"/>
          <w:sz w:val="18"/>
        </w:rPr>
        <w:t>Wired,</w:t>
      </w:r>
      <w:r>
        <w:rPr>
          <w:i/>
          <w:color w:val="231F20"/>
          <w:spacing w:val="-5"/>
          <w:sz w:val="18"/>
        </w:rPr>
        <w:t> </w:t>
      </w:r>
      <w:r>
        <w:rPr>
          <w:color w:val="231F20"/>
          <w:sz w:val="18"/>
        </w:rPr>
        <w:t>August 13, 2004, </w:t>
      </w:r>
      <w:hyperlink r:id="rId166">
        <w:r>
          <w:rPr>
            <w:color w:val="231F20"/>
            <w:spacing w:val="-2"/>
            <w:sz w:val="18"/>
          </w:rPr>
          <w:t>http://www.wired.com/news/digiwood/0,1412,64543,00.html.</w:t>
        </w:r>
      </w:hyperlink>
    </w:p>
    <w:p>
      <w:pPr>
        <w:pStyle w:val="ListParagraph"/>
        <w:numPr>
          <w:ilvl w:val="0"/>
          <w:numId w:val="20"/>
        </w:numPr>
        <w:tabs>
          <w:tab w:pos="673" w:val="left" w:leader="none"/>
        </w:tabs>
        <w:spacing w:line="237" w:lineRule="auto" w:before="0" w:after="0"/>
        <w:ind w:left="117" w:right="112" w:firstLine="240"/>
        <w:jc w:val="both"/>
        <w:rPr>
          <w:sz w:val="18"/>
        </w:rPr>
      </w:pPr>
      <w:r>
        <w:rPr>
          <w:color w:val="231F20"/>
          <w:sz w:val="18"/>
        </w:rPr>
        <w:t>Rosemary</w:t>
      </w:r>
      <w:r>
        <w:rPr>
          <w:color w:val="231F20"/>
          <w:spacing w:val="-12"/>
          <w:sz w:val="18"/>
        </w:rPr>
        <w:t> </w:t>
      </w:r>
      <w:r>
        <w:rPr>
          <w:color w:val="231F20"/>
          <w:sz w:val="18"/>
        </w:rPr>
        <w:t>Coombe</w:t>
      </w:r>
      <w:r>
        <w:rPr>
          <w:color w:val="231F20"/>
          <w:spacing w:val="-11"/>
          <w:sz w:val="18"/>
        </w:rPr>
        <w:t> </w:t>
      </w:r>
      <w:r>
        <w:rPr>
          <w:color w:val="231F20"/>
          <w:sz w:val="18"/>
        </w:rPr>
        <w:t>and</w:t>
      </w:r>
      <w:r>
        <w:rPr>
          <w:color w:val="231F20"/>
          <w:spacing w:val="-11"/>
          <w:sz w:val="18"/>
        </w:rPr>
        <w:t> </w:t>
      </w:r>
      <w:r>
        <w:rPr>
          <w:color w:val="231F20"/>
          <w:sz w:val="18"/>
        </w:rPr>
        <w:t>Andrew</w:t>
      </w:r>
      <w:r>
        <w:rPr>
          <w:color w:val="231F20"/>
          <w:spacing w:val="-9"/>
          <w:sz w:val="18"/>
        </w:rPr>
        <w:t> </w:t>
      </w:r>
      <w:r>
        <w:rPr>
          <w:color w:val="231F20"/>
          <w:sz w:val="18"/>
        </w:rPr>
        <w:t>Herman,</w:t>
      </w:r>
      <w:r>
        <w:rPr>
          <w:color w:val="231F20"/>
          <w:spacing w:val="-10"/>
          <w:sz w:val="18"/>
        </w:rPr>
        <w:t> </w:t>
      </w:r>
      <w:r>
        <w:rPr>
          <w:color w:val="231F20"/>
          <w:sz w:val="18"/>
        </w:rPr>
        <w:t>“Defending</w:t>
      </w:r>
      <w:r>
        <w:rPr>
          <w:color w:val="231F20"/>
          <w:spacing w:val="-10"/>
          <w:sz w:val="18"/>
        </w:rPr>
        <w:t> </w:t>
      </w:r>
      <w:r>
        <w:rPr>
          <w:color w:val="231F20"/>
          <w:sz w:val="18"/>
        </w:rPr>
        <w:t>Toy</w:t>
      </w:r>
      <w:r>
        <w:rPr>
          <w:color w:val="231F20"/>
          <w:spacing w:val="-10"/>
          <w:sz w:val="18"/>
        </w:rPr>
        <w:t> </w:t>
      </w:r>
      <w:r>
        <w:rPr>
          <w:color w:val="231F20"/>
          <w:sz w:val="18"/>
        </w:rPr>
        <w:t>Dolls</w:t>
      </w:r>
      <w:r>
        <w:rPr>
          <w:color w:val="231F20"/>
          <w:spacing w:val="-10"/>
          <w:sz w:val="18"/>
        </w:rPr>
        <w:t> </w:t>
      </w:r>
      <w:r>
        <w:rPr>
          <w:color w:val="231F20"/>
          <w:sz w:val="18"/>
        </w:rPr>
        <w:t>and</w:t>
      </w:r>
      <w:r>
        <w:rPr>
          <w:color w:val="231F20"/>
          <w:spacing w:val="-10"/>
          <w:sz w:val="18"/>
        </w:rPr>
        <w:t> </w:t>
      </w:r>
      <w:r>
        <w:rPr>
          <w:color w:val="231F20"/>
          <w:sz w:val="18"/>
        </w:rPr>
        <w:t>Ma- </w:t>
      </w:r>
      <w:r>
        <w:rPr>
          <w:color w:val="231F20"/>
          <w:w w:val="105"/>
          <w:sz w:val="18"/>
        </w:rPr>
        <w:t>neuvering</w:t>
      </w:r>
      <w:r>
        <w:rPr>
          <w:color w:val="231F20"/>
          <w:w w:val="105"/>
          <w:sz w:val="18"/>
        </w:rPr>
        <w:t> Toy</w:t>
      </w:r>
      <w:r>
        <w:rPr>
          <w:color w:val="231F20"/>
          <w:w w:val="105"/>
          <w:sz w:val="18"/>
        </w:rPr>
        <w:t> Soldiers:</w:t>
      </w:r>
      <w:r>
        <w:rPr>
          <w:color w:val="231F20"/>
          <w:w w:val="105"/>
          <w:sz w:val="18"/>
        </w:rPr>
        <w:t> Trademarks,</w:t>
      </w:r>
      <w:r>
        <w:rPr>
          <w:color w:val="231F20"/>
          <w:w w:val="105"/>
          <w:sz w:val="18"/>
        </w:rPr>
        <w:t> Consumer</w:t>
      </w:r>
      <w:r>
        <w:rPr>
          <w:color w:val="231F20"/>
          <w:w w:val="105"/>
          <w:sz w:val="18"/>
        </w:rPr>
        <w:t> Politics</w:t>
      </w:r>
      <w:r>
        <w:rPr>
          <w:color w:val="231F20"/>
          <w:w w:val="105"/>
          <w:sz w:val="18"/>
        </w:rPr>
        <w:t> and</w:t>
      </w:r>
      <w:r>
        <w:rPr>
          <w:color w:val="231F20"/>
          <w:w w:val="105"/>
          <w:sz w:val="18"/>
        </w:rPr>
        <w:t> Corporate</w:t>
      </w:r>
      <w:r>
        <w:rPr>
          <w:color w:val="231F20"/>
          <w:spacing w:val="-1"/>
          <w:w w:val="105"/>
          <w:sz w:val="18"/>
        </w:rPr>
        <w:t> </w:t>
      </w:r>
      <w:r>
        <w:rPr>
          <w:color w:val="231F20"/>
          <w:w w:val="105"/>
          <w:sz w:val="18"/>
        </w:rPr>
        <w:t>Ac- </w:t>
      </w:r>
      <w:r>
        <w:rPr>
          <w:color w:val="231F20"/>
          <w:spacing w:val="-2"/>
          <w:sz w:val="18"/>
        </w:rPr>
        <w:t>countability</w:t>
      </w:r>
      <w:r>
        <w:rPr>
          <w:color w:val="231F20"/>
          <w:spacing w:val="-3"/>
          <w:sz w:val="18"/>
        </w:rPr>
        <w:t> </w:t>
      </w:r>
      <w:r>
        <w:rPr>
          <w:color w:val="231F20"/>
          <w:spacing w:val="-2"/>
          <w:sz w:val="18"/>
        </w:rPr>
        <w:t>on</w:t>
      </w:r>
      <w:r>
        <w:rPr>
          <w:color w:val="231F20"/>
          <w:spacing w:val="-3"/>
          <w:sz w:val="18"/>
        </w:rPr>
        <w:t> </w:t>
      </w:r>
      <w:r>
        <w:rPr>
          <w:color w:val="231F20"/>
          <w:spacing w:val="-2"/>
          <w:sz w:val="18"/>
        </w:rPr>
        <w:t>the</w:t>
      </w:r>
      <w:r>
        <w:rPr>
          <w:color w:val="231F20"/>
          <w:spacing w:val="-3"/>
          <w:sz w:val="18"/>
        </w:rPr>
        <w:t> </w:t>
      </w:r>
      <w:r>
        <w:rPr>
          <w:color w:val="231F20"/>
          <w:spacing w:val="-2"/>
          <w:sz w:val="18"/>
        </w:rPr>
        <w:t>World</w:t>
      </w:r>
      <w:r>
        <w:rPr>
          <w:color w:val="231F20"/>
          <w:spacing w:val="-3"/>
          <w:sz w:val="18"/>
        </w:rPr>
        <w:t> </w:t>
      </w:r>
      <w:r>
        <w:rPr>
          <w:color w:val="231F20"/>
          <w:spacing w:val="-2"/>
          <w:sz w:val="18"/>
        </w:rPr>
        <w:t>Wide</w:t>
      </w:r>
      <w:r>
        <w:rPr>
          <w:color w:val="231F20"/>
          <w:spacing w:val="-3"/>
          <w:sz w:val="18"/>
        </w:rPr>
        <w:t> </w:t>
      </w:r>
      <w:r>
        <w:rPr>
          <w:color w:val="231F20"/>
          <w:spacing w:val="-2"/>
          <w:sz w:val="18"/>
        </w:rPr>
        <w:t>Web,”</w:t>
      </w:r>
      <w:r>
        <w:rPr>
          <w:color w:val="231F20"/>
          <w:spacing w:val="-3"/>
          <w:sz w:val="18"/>
        </w:rPr>
        <w:t> </w:t>
      </w:r>
      <w:r>
        <w:rPr>
          <w:color w:val="231F20"/>
          <w:spacing w:val="-2"/>
          <w:sz w:val="18"/>
        </w:rPr>
        <w:t>presented</w:t>
      </w:r>
      <w:r>
        <w:rPr>
          <w:color w:val="231F20"/>
          <w:spacing w:val="-3"/>
          <w:sz w:val="18"/>
        </w:rPr>
        <w:t> </w:t>
      </w:r>
      <w:r>
        <w:rPr>
          <w:color w:val="231F20"/>
          <w:spacing w:val="-2"/>
          <w:sz w:val="18"/>
        </w:rPr>
        <w:t>at</w:t>
      </w:r>
      <w:r>
        <w:rPr>
          <w:color w:val="231F20"/>
          <w:spacing w:val="-3"/>
          <w:sz w:val="18"/>
        </w:rPr>
        <w:t> </w:t>
      </w:r>
      <w:r>
        <w:rPr>
          <w:color w:val="231F20"/>
          <w:spacing w:val="-2"/>
          <w:sz w:val="18"/>
        </w:rPr>
        <w:t>MIT</w:t>
      </w:r>
      <w:r>
        <w:rPr>
          <w:color w:val="231F20"/>
          <w:spacing w:val="-3"/>
          <w:sz w:val="18"/>
        </w:rPr>
        <w:t> </w:t>
      </w:r>
      <w:r>
        <w:rPr>
          <w:color w:val="231F20"/>
          <w:spacing w:val="-2"/>
          <w:sz w:val="18"/>
        </w:rPr>
        <w:t>Communication</w:t>
      </w:r>
      <w:r>
        <w:rPr>
          <w:color w:val="231F20"/>
          <w:spacing w:val="-3"/>
          <w:sz w:val="18"/>
        </w:rPr>
        <w:t> </w:t>
      </w:r>
      <w:r>
        <w:rPr>
          <w:color w:val="231F20"/>
          <w:spacing w:val="-2"/>
          <w:sz w:val="18"/>
        </w:rPr>
        <w:t>Forum, </w:t>
      </w:r>
      <w:r>
        <w:rPr>
          <w:color w:val="231F20"/>
          <w:w w:val="105"/>
          <w:sz w:val="18"/>
        </w:rPr>
        <w:t>April</w:t>
      </w:r>
      <w:r>
        <w:rPr>
          <w:color w:val="231F20"/>
          <w:spacing w:val="-15"/>
          <w:w w:val="105"/>
          <w:sz w:val="18"/>
        </w:rPr>
        <w:t> </w:t>
      </w:r>
      <w:r>
        <w:rPr>
          <w:color w:val="231F20"/>
          <w:w w:val="105"/>
          <w:sz w:val="18"/>
        </w:rPr>
        <w:t>12,</w:t>
      </w:r>
      <w:r>
        <w:rPr>
          <w:color w:val="231F20"/>
          <w:spacing w:val="-14"/>
          <w:w w:val="105"/>
          <w:sz w:val="18"/>
        </w:rPr>
        <w:t> </w:t>
      </w:r>
      <w:r>
        <w:rPr>
          <w:color w:val="231F20"/>
          <w:w w:val="105"/>
          <w:sz w:val="18"/>
        </w:rPr>
        <w:t>2001,</w:t>
      </w:r>
      <w:r>
        <w:rPr>
          <w:color w:val="231F20"/>
          <w:spacing w:val="-14"/>
          <w:w w:val="105"/>
          <w:sz w:val="18"/>
        </w:rPr>
        <w:t> </w:t>
      </w:r>
      <w:r>
        <w:rPr>
          <w:color w:val="231F20"/>
          <w:w w:val="105"/>
          <w:sz w:val="18"/>
        </w:rPr>
        <w:t>accessed</w:t>
      </w:r>
      <w:r>
        <w:rPr>
          <w:color w:val="231F20"/>
          <w:spacing w:val="-14"/>
          <w:w w:val="105"/>
          <w:sz w:val="18"/>
        </w:rPr>
        <w:t> </w:t>
      </w:r>
      <w:r>
        <w:rPr>
          <w:color w:val="231F20"/>
          <w:w w:val="105"/>
          <w:sz w:val="18"/>
        </w:rPr>
        <w:t>at</w:t>
      </w:r>
      <w:r>
        <w:rPr>
          <w:color w:val="231F20"/>
          <w:spacing w:val="-15"/>
          <w:w w:val="105"/>
          <w:sz w:val="18"/>
        </w:rPr>
        <w:t> </w:t>
      </w:r>
      <w:hyperlink r:id="rId167">
        <w:r>
          <w:rPr>
            <w:color w:val="231F20"/>
            <w:w w:val="105"/>
            <w:sz w:val="18"/>
          </w:rPr>
          <w:t>http://web.mit.edu/m-i-t/forums/trademark/index</w:t>
        </w:r>
      </w:hyperlink>
    </w:p>
    <w:p>
      <w:pPr>
        <w:spacing w:line="238" w:lineRule="exact" w:before="0"/>
        <w:ind w:left="117" w:right="0" w:firstLine="0"/>
        <w:jc w:val="left"/>
        <w:rPr>
          <w:sz w:val="18"/>
        </w:rPr>
      </w:pPr>
      <w:hyperlink r:id="rId167">
        <w:r>
          <w:rPr>
            <w:color w:val="231F20"/>
            <w:spacing w:val="-2"/>
            <w:sz w:val="18"/>
          </w:rPr>
          <w:t>_paper.html.</w:t>
        </w:r>
      </w:hyperlink>
    </w:p>
    <w:p>
      <w:pPr>
        <w:pStyle w:val="ListParagraph"/>
        <w:numPr>
          <w:ilvl w:val="0"/>
          <w:numId w:val="20"/>
        </w:numPr>
        <w:tabs>
          <w:tab w:pos="673" w:val="left" w:leader="none"/>
        </w:tabs>
        <w:spacing w:line="237" w:lineRule="auto" w:before="0" w:after="0"/>
        <w:ind w:left="117" w:right="112" w:firstLine="240"/>
        <w:jc w:val="both"/>
        <w:rPr>
          <w:sz w:val="18"/>
        </w:rPr>
      </w:pPr>
      <w:r>
        <w:rPr>
          <w:color w:val="231F20"/>
          <w:sz w:val="18"/>
        </w:rPr>
        <w:t>“Muggles for Harry Potter to Fight Censorship,” </w:t>
      </w:r>
      <w:r>
        <w:rPr>
          <w:i/>
          <w:color w:val="231F20"/>
          <w:sz w:val="18"/>
        </w:rPr>
        <w:t>Ethical Spectacle, </w:t>
      </w:r>
      <w:r>
        <w:rPr>
          <w:color w:val="231F20"/>
          <w:sz w:val="18"/>
        </w:rPr>
        <w:t>April 2000, </w:t>
      </w:r>
      <w:hyperlink r:id="rId168">
        <w:r>
          <w:rPr>
            <w:color w:val="231F20"/>
            <w:sz w:val="18"/>
          </w:rPr>
          <w:t>http://www.spectacle.org/0400/muggle.html.</w:t>
        </w:r>
      </w:hyperlink>
      <w:r>
        <w:rPr>
          <w:color w:val="231F20"/>
          <w:sz w:val="18"/>
        </w:rPr>
        <w:t> See also Judy Blume, “Is </w:t>
      </w:r>
      <w:r>
        <w:rPr>
          <w:i/>
          <w:color w:val="231F20"/>
          <w:sz w:val="18"/>
        </w:rPr>
        <w:t>Harry Potter </w:t>
      </w:r>
      <w:r>
        <w:rPr>
          <w:color w:val="231F20"/>
          <w:sz w:val="18"/>
        </w:rPr>
        <w:t>Evil?” </w:t>
      </w:r>
      <w:r>
        <w:rPr>
          <w:i/>
          <w:color w:val="231F20"/>
          <w:sz w:val="18"/>
        </w:rPr>
        <w:t>New York Times, </w:t>
      </w:r>
      <w:r>
        <w:rPr>
          <w:color w:val="231F20"/>
          <w:sz w:val="18"/>
        </w:rPr>
        <w:t>October 22, 1999, as republished at </w:t>
      </w:r>
      <w:hyperlink r:id="rId169">
        <w:r>
          <w:rPr>
            <w:color w:val="231F20"/>
            <w:sz w:val="18"/>
          </w:rPr>
          <w:t>http://</w:t>
        </w:r>
      </w:hyperlink>
      <w:r>
        <w:rPr>
          <w:color w:val="231F20"/>
          <w:sz w:val="18"/>
        </w:rPr>
        <w:t> </w:t>
      </w:r>
      <w:hyperlink r:id="rId169">
        <w:r>
          <w:rPr>
            <w:color w:val="231F20"/>
            <w:spacing w:val="-2"/>
            <w:sz w:val="18"/>
          </w:rPr>
          <w:t>www.ncac.org/cen_news/cn76harrypotter.html.</w:t>
        </w:r>
      </w:hyperlink>
    </w:p>
    <w:p>
      <w:pPr>
        <w:pStyle w:val="ListParagraph"/>
        <w:numPr>
          <w:ilvl w:val="0"/>
          <w:numId w:val="20"/>
        </w:numPr>
        <w:tabs>
          <w:tab w:pos="673" w:val="left" w:leader="none"/>
        </w:tabs>
        <w:spacing w:line="238" w:lineRule="exact" w:before="0" w:after="0"/>
        <w:ind w:left="672" w:right="0" w:hanging="316"/>
        <w:jc w:val="both"/>
        <w:rPr>
          <w:sz w:val="18"/>
        </w:rPr>
      </w:pPr>
      <w:r>
        <w:rPr>
          <w:color w:val="231F20"/>
          <w:sz w:val="18"/>
        </w:rPr>
        <w:t>“The</w:t>
      </w:r>
      <w:r>
        <w:rPr>
          <w:color w:val="231F20"/>
          <w:spacing w:val="30"/>
          <w:sz w:val="18"/>
        </w:rPr>
        <w:t> </w:t>
      </w:r>
      <w:r>
        <w:rPr>
          <w:color w:val="231F20"/>
          <w:sz w:val="18"/>
        </w:rPr>
        <w:t>Leaky</w:t>
      </w:r>
      <w:r>
        <w:rPr>
          <w:color w:val="231F20"/>
          <w:spacing w:val="30"/>
          <w:sz w:val="18"/>
        </w:rPr>
        <w:t> </w:t>
      </w:r>
      <w:r>
        <w:rPr>
          <w:color w:val="231F20"/>
          <w:sz w:val="18"/>
        </w:rPr>
        <w:t>Cauldron,”</w:t>
      </w:r>
      <w:r>
        <w:rPr>
          <w:color w:val="231F20"/>
          <w:spacing w:val="31"/>
          <w:sz w:val="18"/>
        </w:rPr>
        <w:t> </w:t>
      </w:r>
      <w:r>
        <w:rPr>
          <w:color w:val="231F20"/>
          <w:sz w:val="18"/>
        </w:rPr>
        <w:t>June</w:t>
      </w:r>
      <w:r>
        <w:rPr>
          <w:color w:val="231F20"/>
          <w:spacing w:val="30"/>
          <w:sz w:val="18"/>
        </w:rPr>
        <w:t> </w:t>
      </w:r>
      <w:r>
        <w:rPr>
          <w:color w:val="231F20"/>
          <w:sz w:val="18"/>
        </w:rPr>
        <w:t>13,</w:t>
      </w:r>
      <w:r>
        <w:rPr>
          <w:color w:val="231F20"/>
          <w:spacing w:val="31"/>
          <w:sz w:val="18"/>
        </w:rPr>
        <w:t> </w:t>
      </w:r>
      <w:r>
        <w:rPr>
          <w:color w:val="231F20"/>
          <w:sz w:val="18"/>
        </w:rPr>
        <w:t>2001,</w:t>
      </w:r>
      <w:r>
        <w:rPr>
          <w:color w:val="231F20"/>
          <w:spacing w:val="30"/>
          <w:sz w:val="18"/>
        </w:rPr>
        <w:t> </w:t>
      </w:r>
      <w:hyperlink r:id="rId170">
        <w:r>
          <w:rPr>
            <w:color w:val="231F20"/>
            <w:sz w:val="18"/>
          </w:rPr>
          <w:t>http://www.the-leaky-</w:t>
        </w:r>
        <w:r>
          <w:rPr>
            <w:color w:val="231F20"/>
            <w:spacing w:val="-2"/>
            <w:sz w:val="18"/>
          </w:rPr>
          <w:t>cauldron</w:t>
        </w:r>
      </w:hyperlink>
    </w:p>
    <w:p>
      <w:pPr>
        <w:spacing w:line="240" w:lineRule="exact" w:before="0"/>
        <w:ind w:left="117" w:right="0" w:firstLine="0"/>
        <w:jc w:val="left"/>
        <w:rPr>
          <w:sz w:val="18"/>
        </w:rPr>
      </w:pPr>
      <w:hyperlink r:id="rId170">
        <w:r>
          <w:rPr>
            <w:color w:val="231F20"/>
            <w:spacing w:val="-2"/>
            <w:w w:val="105"/>
            <w:sz w:val="18"/>
          </w:rPr>
          <w:t>.org/MTarchives/000771.html.</w:t>
        </w:r>
      </w:hyperlink>
    </w:p>
    <w:p>
      <w:pPr>
        <w:pStyle w:val="ListParagraph"/>
        <w:numPr>
          <w:ilvl w:val="0"/>
          <w:numId w:val="20"/>
        </w:numPr>
        <w:tabs>
          <w:tab w:pos="673" w:val="left" w:leader="none"/>
        </w:tabs>
        <w:spacing w:line="237" w:lineRule="auto" w:before="0" w:after="0"/>
        <w:ind w:left="117" w:right="112" w:firstLine="240"/>
        <w:jc w:val="both"/>
        <w:rPr>
          <w:sz w:val="18"/>
        </w:rPr>
      </w:pPr>
      <w:r>
        <w:rPr>
          <w:color w:val="231F20"/>
          <w:w w:val="105"/>
          <w:sz w:val="18"/>
        </w:rPr>
        <w:t>“Satanic</w:t>
      </w:r>
      <w:r>
        <w:rPr>
          <w:color w:val="231F20"/>
          <w:w w:val="105"/>
          <w:sz w:val="18"/>
        </w:rPr>
        <w:t> Harry</w:t>
      </w:r>
      <w:r>
        <w:rPr>
          <w:color w:val="231F20"/>
          <w:w w:val="105"/>
          <w:sz w:val="18"/>
        </w:rPr>
        <w:t> Potter</w:t>
      </w:r>
      <w:r>
        <w:rPr>
          <w:color w:val="231F20"/>
          <w:w w:val="105"/>
          <w:sz w:val="18"/>
        </w:rPr>
        <w:t> Books</w:t>
      </w:r>
      <w:r>
        <w:rPr>
          <w:color w:val="231F20"/>
          <w:w w:val="105"/>
          <w:sz w:val="18"/>
        </w:rPr>
        <w:t> Burnt,”</w:t>
      </w:r>
      <w:r>
        <w:rPr>
          <w:color w:val="231F20"/>
          <w:w w:val="105"/>
          <w:sz w:val="18"/>
        </w:rPr>
        <w:t> </w:t>
      </w:r>
      <w:r>
        <w:rPr>
          <w:i/>
          <w:color w:val="231F20"/>
          <w:w w:val="105"/>
          <w:sz w:val="18"/>
        </w:rPr>
        <w:t>BBC</w:t>
      </w:r>
      <w:r>
        <w:rPr>
          <w:i/>
          <w:color w:val="231F20"/>
          <w:w w:val="105"/>
          <w:sz w:val="18"/>
        </w:rPr>
        <w:t> News,</w:t>
      </w:r>
      <w:r>
        <w:rPr>
          <w:i/>
          <w:color w:val="231F20"/>
          <w:w w:val="105"/>
          <w:sz w:val="18"/>
        </w:rPr>
        <w:t> </w:t>
      </w:r>
      <w:r>
        <w:rPr>
          <w:color w:val="231F20"/>
          <w:w w:val="105"/>
          <w:sz w:val="18"/>
        </w:rPr>
        <w:t>December</w:t>
      </w:r>
      <w:r>
        <w:rPr>
          <w:color w:val="231F20"/>
          <w:w w:val="105"/>
          <w:sz w:val="18"/>
        </w:rPr>
        <w:t> 31,</w:t>
      </w:r>
      <w:r>
        <w:rPr>
          <w:color w:val="231F20"/>
          <w:w w:val="105"/>
          <w:sz w:val="18"/>
        </w:rPr>
        <w:t> 2001, </w:t>
      </w:r>
      <w:hyperlink r:id="rId171">
        <w:r>
          <w:rPr>
            <w:color w:val="231F20"/>
            <w:spacing w:val="-2"/>
            <w:w w:val="105"/>
            <w:sz w:val="18"/>
          </w:rPr>
          <w:t>http://news.bbc.co.uk/1/hi/entertainmanet/arts/1735623.stm.</w:t>
        </w:r>
      </w:hyperlink>
    </w:p>
    <w:p>
      <w:pPr>
        <w:pStyle w:val="ListParagraph"/>
        <w:numPr>
          <w:ilvl w:val="0"/>
          <w:numId w:val="20"/>
        </w:numPr>
        <w:tabs>
          <w:tab w:pos="673" w:val="left" w:leader="none"/>
        </w:tabs>
        <w:spacing w:line="237" w:lineRule="auto" w:before="0" w:after="0"/>
        <w:ind w:left="117" w:right="112" w:firstLine="240"/>
        <w:jc w:val="both"/>
        <w:rPr>
          <w:sz w:val="18"/>
        </w:rPr>
      </w:pPr>
      <w:r>
        <w:rPr>
          <w:color w:val="231F20"/>
          <w:w w:val="105"/>
          <w:sz w:val="18"/>
        </w:rPr>
        <w:t>Chris</w:t>
      </w:r>
      <w:r>
        <w:rPr>
          <w:color w:val="231F20"/>
          <w:spacing w:val="-10"/>
          <w:w w:val="105"/>
          <w:sz w:val="18"/>
        </w:rPr>
        <w:t> </w:t>
      </w:r>
      <w:r>
        <w:rPr>
          <w:color w:val="231F20"/>
          <w:w w:val="105"/>
          <w:sz w:val="18"/>
        </w:rPr>
        <w:t>Mooney,</w:t>
      </w:r>
      <w:r>
        <w:rPr>
          <w:color w:val="231F20"/>
          <w:spacing w:val="-10"/>
          <w:w w:val="105"/>
          <w:sz w:val="18"/>
        </w:rPr>
        <w:t> </w:t>
      </w:r>
      <w:r>
        <w:rPr>
          <w:color w:val="231F20"/>
          <w:w w:val="105"/>
          <w:sz w:val="18"/>
        </w:rPr>
        <w:t>“Muddled</w:t>
      </w:r>
      <w:r>
        <w:rPr>
          <w:color w:val="231F20"/>
          <w:spacing w:val="-10"/>
          <w:w w:val="105"/>
          <w:sz w:val="18"/>
        </w:rPr>
        <w:t> </w:t>
      </w:r>
      <w:r>
        <w:rPr>
          <w:color w:val="231F20"/>
          <w:w w:val="105"/>
          <w:sz w:val="18"/>
        </w:rPr>
        <w:t>Muggles:</w:t>
      </w:r>
      <w:r>
        <w:rPr>
          <w:color w:val="231F20"/>
          <w:spacing w:val="-10"/>
          <w:w w:val="105"/>
          <w:sz w:val="18"/>
        </w:rPr>
        <w:t> </w:t>
      </w:r>
      <w:r>
        <w:rPr>
          <w:color w:val="231F20"/>
          <w:w w:val="105"/>
          <w:sz w:val="18"/>
        </w:rPr>
        <w:t>Conservatives</w:t>
      </w:r>
      <w:r>
        <w:rPr>
          <w:color w:val="231F20"/>
          <w:spacing w:val="-10"/>
          <w:w w:val="105"/>
          <w:sz w:val="18"/>
        </w:rPr>
        <w:t> </w:t>
      </w:r>
      <w:r>
        <w:rPr>
          <w:color w:val="231F20"/>
          <w:w w:val="105"/>
          <w:sz w:val="18"/>
        </w:rPr>
        <w:t>Missing</w:t>
      </w:r>
      <w:r>
        <w:rPr>
          <w:color w:val="231F20"/>
          <w:spacing w:val="-10"/>
          <w:w w:val="105"/>
          <w:sz w:val="18"/>
        </w:rPr>
        <w:t> </w:t>
      </w:r>
      <w:r>
        <w:rPr>
          <w:color w:val="231F20"/>
          <w:w w:val="105"/>
          <w:sz w:val="18"/>
        </w:rPr>
        <w:t>the</w:t>
      </w:r>
      <w:r>
        <w:rPr>
          <w:color w:val="231F20"/>
          <w:spacing w:val="-10"/>
          <w:w w:val="105"/>
          <w:sz w:val="18"/>
        </w:rPr>
        <w:t> </w:t>
      </w:r>
      <w:r>
        <w:rPr>
          <w:color w:val="231F20"/>
          <w:w w:val="105"/>
          <w:sz w:val="18"/>
        </w:rPr>
        <w:t>Magic in</w:t>
      </w:r>
      <w:r>
        <w:rPr>
          <w:color w:val="231F20"/>
          <w:w w:val="105"/>
          <w:sz w:val="18"/>
        </w:rPr>
        <w:t> Harry</w:t>
      </w:r>
      <w:r>
        <w:rPr>
          <w:color w:val="231F20"/>
          <w:w w:val="105"/>
          <w:sz w:val="18"/>
        </w:rPr>
        <w:t> Potter,”</w:t>
      </w:r>
      <w:r>
        <w:rPr>
          <w:color w:val="231F20"/>
          <w:w w:val="105"/>
          <w:sz w:val="18"/>
        </w:rPr>
        <w:t> </w:t>
      </w:r>
      <w:r>
        <w:rPr>
          <w:i/>
          <w:color w:val="231F20"/>
          <w:w w:val="105"/>
          <w:sz w:val="18"/>
        </w:rPr>
        <w:t>American</w:t>
      </w:r>
      <w:r>
        <w:rPr>
          <w:i/>
          <w:color w:val="231F20"/>
          <w:w w:val="105"/>
          <w:sz w:val="18"/>
        </w:rPr>
        <w:t> Prospect,</w:t>
      </w:r>
      <w:r>
        <w:rPr>
          <w:i/>
          <w:color w:val="231F20"/>
          <w:w w:val="105"/>
          <w:sz w:val="18"/>
        </w:rPr>
        <w:t> </w:t>
      </w:r>
      <w:r>
        <w:rPr>
          <w:color w:val="231F20"/>
          <w:w w:val="105"/>
          <w:sz w:val="18"/>
        </w:rPr>
        <w:t>July</w:t>
      </w:r>
      <w:r>
        <w:rPr>
          <w:color w:val="231F20"/>
          <w:w w:val="105"/>
          <w:sz w:val="18"/>
        </w:rPr>
        <w:t> 11,</w:t>
      </w:r>
      <w:r>
        <w:rPr>
          <w:color w:val="231F20"/>
          <w:w w:val="105"/>
          <w:sz w:val="18"/>
        </w:rPr>
        <w:t> 2000,</w:t>
      </w:r>
      <w:r>
        <w:rPr>
          <w:color w:val="231F20"/>
          <w:w w:val="105"/>
          <w:sz w:val="18"/>
        </w:rPr>
        <w:t> </w:t>
      </w:r>
      <w:hyperlink r:id="rId172">
        <w:r>
          <w:rPr>
            <w:color w:val="231F20"/>
            <w:w w:val="105"/>
            <w:sz w:val="18"/>
          </w:rPr>
          <w:t>http://www.prospect.org/</w:t>
        </w:r>
      </w:hyperlink>
      <w:r>
        <w:rPr>
          <w:color w:val="231F20"/>
          <w:w w:val="105"/>
          <w:sz w:val="18"/>
        </w:rPr>
        <w:t> </w:t>
      </w:r>
      <w:hyperlink r:id="rId172">
        <w:r>
          <w:rPr>
            <w:color w:val="231F20"/>
            <w:spacing w:val="-2"/>
            <w:w w:val="105"/>
            <w:sz w:val="18"/>
          </w:rPr>
          <w:t>webfeatures/2000/07/mooney-c-07-11.html.</w:t>
        </w:r>
        <w:r>
          <w:rPr>
            <w:color w:val="231F20"/>
            <w:spacing w:val="-3"/>
            <w:w w:val="105"/>
            <w:sz w:val="18"/>
          </w:rPr>
          <w:t> </w:t>
        </w:r>
      </w:hyperlink>
      <w:r>
        <w:rPr>
          <w:color w:val="231F20"/>
          <w:spacing w:val="-2"/>
          <w:w w:val="105"/>
          <w:sz w:val="18"/>
        </w:rPr>
        <w:t>See</w:t>
      </w:r>
      <w:r>
        <w:rPr>
          <w:color w:val="231F20"/>
          <w:spacing w:val="-3"/>
          <w:w w:val="105"/>
          <w:sz w:val="18"/>
        </w:rPr>
        <w:t> </w:t>
      </w:r>
      <w:r>
        <w:rPr>
          <w:color w:val="231F20"/>
          <w:spacing w:val="-2"/>
          <w:w w:val="105"/>
          <w:sz w:val="18"/>
        </w:rPr>
        <w:t>“TalkBack</w:t>
      </w:r>
      <w:r>
        <w:rPr>
          <w:color w:val="231F20"/>
          <w:spacing w:val="-3"/>
          <w:w w:val="105"/>
          <w:sz w:val="18"/>
        </w:rPr>
        <w:t> </w:t>
      </w:r>
      <w:r>
        <w:rPr>
          <w:color w:val="231F20"/>
          <w:spacing w:val="-2"/>
          <w:w w:val="105"/>
          <w:sz w:val="18"/>
        </w:rPr>
        <w:t>Live:</w:t>
      </w:r>
      <w:r>
        <w:rPr>
          <w:color w:val="231F20"/>
          <w:spacing w:val="-3"/>
          <w:w w:val="105"/>
          <w:sz w:val="18"/>
        </w:rPr>
        <w:t> </w:t>
      </w:r>
      <w:r>
        <w:rPr>
          <w:color w:val="231F20"/>
          <w:spacing w:val="-2"/>
          <w:w w:val="105"/>
          <w:sz w:val="18"/>
        </w:rPr>
        <w:t>Do</w:t>
      </w:r>
      <w:r>
        <w:rPr>
          <w:color w:val="231F20"/>
          <w:spacing w:val="-3"/>
          <w:w w:val="105"/>
          <w:sz w:val="18"/>
        </w:rPr>
        <w:t> </w:t>
      </w:r>
      <w:r>
        <w:rPr>
          <w:color w:val="231F20"/>
          <w:spacing w:val="-2"/>
          <w:w w:val="105"/>
          <w:sz w:val="18"/>
        </w:rPr>
        <w:t>the</w:t>
      </w:r>
      <w:r>
        <w:rPr>
          <w:color w:val="231F20"/>
          <w:spacing w:val="-3"/>
          <w:w w:val="105"/>
          <w:sz w:val="18"/>
        </w:rPr>
        <w:t> </w:t>
      </w:r>
      <w:r>
        <w:rPr>
          <w:color w:val="231F20"/>
          <w:spacing w:val="-2"/>
          <w:w w:val="105"/>
          <w:sz w:val="18"/>
        </w:rPr>
        <w:t>Harry </w:t>
      </w:r>
      <w:r>
        <w:rPr>
          <w:color w:val="231F20"/>
          <w:w w:val="105"/>
          <w:sz w:val="18"/>
        </w:rPr>
        <w:t>Potter Books Cast an Evil Spell?” July 7, 2000, </w:t>
      </w:r>
      <w:hyperlink r:id="rId173">
        <w:r>
          <w:rPr>
            <w:color w:val="231F20"/>
            <w:w w:val="105"/>
            <w:sz w:val="18"/>
          </w:rPr>
          <w:t>http://transcripts.cnn.com/</w:t>
        </w:r>
      </w:hyperlink>
      <w:r>
        <w:rPr>
          <w:color w:val="231F20"/>
          <w:w w:val="105"/>
          <w:sz w:val="18"/>
        </w:rPr>
        <w:t> </w:t>
      </w:r>
      <w:hyperlink r:id="rId173">
        <w:r>
          <w:rPr>
            <w:color w:val="231F20"/>
            <w:spacing w:val="-2"/>
            <w:w w:val="105"/>
            <w:sz w:val="18"/>
          </w:rPr>
          <w:t>TRANSCRIPTS/0007/07/tl.00.html.</w:t>
        </w:r>
      </w:hyperlink>
    </w:p>
    <w:p>
      <w:pPr>
        <w:pStyle w:val="ListParagraph"/>
        <w:numPr>
          <w:ilvl w:val="0"/>
          <w:numId w:val="20"/>
        </w:numPr>
        <w:tabs>
          <w:tab w:pos="672" w:val="left" w:leader="none"/>
        </w:tabs>
        <w:spacing w:line="237" w:lineRule="auto" w:before="0" w:after="0"/>
        <w:ind w:left="117" w:right="112" w:firstLine="240"/>
        <w:jc w:val="left"/>
        <w:rPr>
          <w:sz w:val="18"/>
        </w:rPr>
      </w:pPr>
      <w:r>
        <w:rPr>
          <w:color w:val="231F20"/>
          <w:sz w:val="18"/>
        </w:rPr>
        <w:t>Phil Armes, </w:t>
      </w:r>
      <w:r>
        <w:rPr>
          <w:i/>
          <w:color w:val="231F20"/>
          <w:sz w:val="18"/>
        </w:rPr>
        <w:t>Pokémon &amp; Harry Potter: A Fatal Attraction </w:t>
      </w:r>
      <w:r>
        <w:rPr>
          <w:color w:val="231F20"/>
          <w:sz w:val="18"/>
        </w:rPr>
        <w:t>(Oklahoma City: Hearthstone, 2000), p. 84.</w:t>
      </w:r>
    </w:p>
    <w:p>
      <w:pPr>
        <w:pStyle w:val="ListParagraph"/>
        <w:numPr>
          <w:ilvl w:val="0"/>
          <w:numId w:val="20"/>
        </w:numPr>
        <w:tabs>
          <w:tab w:pos="672" w:val="left" w:leader="none"/>
        </w:tabs>
        <w:spacing w:line="239" w:lineRule="exact" w:before="0" w:after="0"/>
        <w:ind w:left="672" w:right="0" w:hanging="315"/>
        <w:jc w:val="left"/>
        <w:rPr>
          <w:sz w:val="18"/>
        </w:rPr>
      </w:pPr>
      <w:hyperlink r:id="rId174">
        <w:r>
          <w:rPr>
            <w:color w:val="231F20"/>
            <w:spacing w:val="-2"/>
            <w:w w:val="105"/>
            <w:sz w:val="18"/>
          </w:rPr>
          <w:t>http://www.cuttingedge.org/news/n1390.cfm.</w:t>
        </w:r>
      </w:hyperlink>
    </w:p>
    <w:p>
      <w:pPr>
        <w:pStyle w:val="ListParagraph"/>
        <w:numPr>
          <w:ilvl w:val="0"/>
          <w:numId w:val="20"/>
        </w:numPr>
        <w:tabs>
          <w:tab w:pos="672" w:val="left" w:leader="none"/>
        </w:tabs>
        <w:spacing w:line="237" w:lineRule="auto" w:before="0" w:after="0"/>
        <w:ind w:left="117" w:right="112" w:firstLine="240"/>
        <w:jc w:val="left"/>
        <w:rPr>
          <w:sz w:val="18"/>
        </w:rPr>
      </w:pPr>
      <w:r>
        <w:rPr>
          <w:color w:val="231F20"/>
          <w:sz w:val="18"/>
        </w:rPr>
        <w:t>Kathy</w:t>
      </w:r>
      <w:r>
        <w:rPr>
          <w:color w:val="231F20"/>
          <w:spacing w:val="-3"/>
          <w:sz w:val="18"/>
        </w:rPr>
        <w:t> </w:t>
      </w:r>
      <w:r>
        <w:rPr>
          <w:color w:val="231F20"/>
          <w:sz w:val="18"/>
        </w:rPr>
        <w:t>A. Smith, “</w:t>
      </w:r>
      <w:r>
        <w:rPr>
          <w:i/>
          <w:color w:val="231F20"/>
          <w:sz w:val="18"/>
        </w:rPr>
        <w:t>Harry Potter</w:t>
      </w:r>
      <w:r>
        <w:rPr>
          <w:color w:val="231F20"/>
          <w:sz w:val="18"/>
        </w:rPr>
        <w:t>: Seduction into the Dark World of the Oc- cult,” </w:t>
      </w:r>
      <w:hyperlink r:id="rId175">
        <w:r>
          <w:rPr>
            <w:color w:val="231F20"/>
            <w:sz w:val="18"/>
          </w:rPr>
          <w:t>http://www.fillthevoid.org/Entertainment/Harry-Potter-1.html.</w:t>
        </w:r>
      </w:hyperlink>
    </w:p>
    <w:p>
      <w:pPr>
        <w:spacing w:after="0" w:line="237" w:lineRule="auto"/>
        <w:jc w:val="left"/>
        <w:rPr>
          <w:sz w:val="18"/>
        </w:rPr>
        <w:sectPr>
          <w:pgSz w:w="8850" w:h="12650"/>
          <w:pgMar w:header="693" w:footer="0" w:top="1160" w:bottom="280" w:left="1140" w:right="1140"/>
        </w:sectPr>
      </w:pPr>
    </w:p>
    <w:p>
      <w:pPr>
        <w:pStyle w:val="ListParagraph"/>
        <w:numPr>
          <w:ilvl w:val="0"/>
          <w:numId w:val="20"/>
        </w:numPr>
        <w:tabs>
          <w:tab w:pos="673" w:val="left" w:leader="none"/>
        </w:tabs>
        <w:spacing w:line="237" w:lineRule="auto" w:before="69" w:after="0"/>
        <w:ind w:left="117" w:right="112" w:firstLine="240"/>
        <w:jc w:val="left"/>
        <w:rPr>
          <w:sz w:val="18"/>
        </w:rPr>
      </w:pPr>
      <w:bookmarkStart w:name="_bookmark26" w:id="38"/>
      <w:bookmarkEnd w:id="38"/>
      <w:r>
        <w:rPr>
          <w:color w:val="231F20"/>
          <w:sz w:val="18"/>
        </w:rPr>
        <w:t>Beri</w:t>
      </w:r>
      <w:r>
        <w:rPr>
          <w:color w:val="231F20"/>
          <w:sz w:val="18"/>
        </w:rPr>
        <w:t>t</w:t>
      </w:r>
      <w:r>
        <w:rPr>
          <w:color w:val="231F20"/>
          <w:spacing w:val="25"/>
          <w:sz w:val="18"/>
        </w:rPr>
        <w:t> </w:t>
      </w:r>
      <w:r>
        <w:rPr>
          <w:color w:val="231F20"/>
          <w:sz w:val="18"/>
        </w:rPr>
        <w:t>Kjos,</w:t>
      </w:r>
      <w:r>
        <w:rPr>
          <w:color w:val="231F20"/>
          <w:spacing w:val="25"/>
          <w:sz w:val="18"/>
        </w:rPr>
        <w:t> </w:t>
      </w:r>
      <w:r>
        <w:rPr>
          <w:color w:val="231F20"/>
          <w:sz w:val="18"/>
        </w:rPr>
        <w:t>“</w:t>
      </w:r>
      <w:r>
        <w:rPr>
          <w:i/>
          <w:color w:val="231F20"/>
          <w:sz w:val="18"/>
        </w:rPr>
        <w:t>Harry</w:t>
      </w:r>
      <w:r>
        <w:rPr>
          <w:i/>
          <w:color w:val="231F20"/>
          <w:spacing w:val="25"/>
          <w:sz w:val="18"/>
        </w:rPr>
        <w:t> </w:t>
      </w:r>
      <w:r>
        <w:rPr>
          <w:i/>
          <w:color w:val="231F20"/>
          <w:sz w:val="18"/>
        </w:rPr>
        <w:t>Potter</w:t>
      </w:r>
      <w:r>
        <w:rPr>
          <w:i/>
          <w:color w:val="231F20"/>
          <w:spacing w:val="25"/>
          <w:sz w:val="18"/>
        </w:rPr>
        <w:t> </w:t>
      </w:r>
      <w:r>
        <w:rPr>
          <w:color w:val="231F20"/>
          <w:sz w:val="18"/>
        </w:rPr>
        <w:t>Book</w:t>
      </w:r>
      <w:r>
        <w:rPr>
          <w:color w:val="231F20"/>
          <w:spacing w:val="25"/>
          <w:sz w:val="18"/>
        </w:rPr>
        <w:t> </w:t>
      </w:r>
      <w:r>
        <w:rPr>
          <w:color w:val="231F20"/>
          <w:sz w:val="18"/>
        </w:rPr>
        <w:t>Shares</w:t>
      </w:r>
      <w:r>
        <w:rPr>
          <w:color w:val="231F20"/>
          <w:spacing w:val="25"/>
          <w:sz w:val="18"/>
        </w:rPr>
        <w:t> </w:t>
      </w:r>
      <w:r>
        <w:rPr>
          <w:color w:val="231F20"/>
          <w:sz w:val="18"/>
        </w:rPr>
        <w:t>Pre-Sale</w:t>
      </w:r>
      <w:r>
        <w:rPr>
          <w:color w:val="231F20"/>
          <w:spacing w:val="25"/>
          <w:sz w:val="18"/>
        </w:rPr>
        <w:t> </w:t>
      </w:r>
      <w:r>
        <w:rPr>
          <w:color w:val="231F20"/>
          <w:sz w:val="18"/>
        </w:rPr>
        <w:t>Frenzy</w:t>
      </w:r>
      <w:r>
        <w:rPr>
          <w:color w:val="231F20"/>
          <w:spacing w:val="25"/>
          <w:sz w:val="18"/>
        </w:rPr>
        <w:t> </w:t>
      </w:r>
      <w:r>
        <w:rPr>
          <w:color w:val="231F20"/>
          <w:sz w:val="18"/>
        </w:rPr>
        <w:t>with</w:t>
      </w:r>
      <w:r>
        <w:rPr>
          <w:color w:val="231F20"/>
          <w:spacing w:val="25"/>
          <w:sz w:val="18"/>
        </w:rPr>
        <w:t> </w:t>
      </w:r>
      <w:r>
        <w:rPr>
          <w:color w:val="231F20"/>
          <w:sz w:val="18"/>
        </w:rPr>
        <w:t>D&amp;D,”</w:t>
      </w:r>
      <w:r>
        <w:rPr>
          <w:color w:val="231F20"/>
          <w:spacing w:val="25"/>
          <w:sz w:val="18"/>
        </w:rPr>
        <w:t> </w:t>
      </w:r>
      <w:r>
        <w:rPr>
          <w:color w:val="231F20"/>
          <w:sz w:val="18"/>
        </w:rPr>
        <w:t>ac- cessed at </w:t>
      </w:r>
      <w:hyperlink r:id="rId176">
        <w:r>
          <w:rPr>
            <w:color w:val="231F20"/>
            <w:sz w:val="18"/>
          </w:rPr>
          <w:t>http://www.crossroad.to/text/articles/D&amp;D-text.htm.</w:t>
        </w:r>
      </w:hyperlink>
    </w:p>
    <w:p>
      <w:pPr>
        <w:pStyle w:val="ListParagraph"/>
        <w:numPr>
          <w:ilvl w:val="0"/>
          <w:numId w:val="20"/>
        </w:numPr>
        <w:tabs>
          <w:tab w:pos="673" w:val="left" w:leader="none"/>
        </w:tabs>
        <w:spacing w:line="237" w:lineRule="auto" w:before="0" w:after="0"/>
        <w:ind w:left="117" w:right="112" w:firstLine="240"/>
        <w:jc w:val="left"/>
        <w:rPr>
          <w:sz w:val="18"/>
        </w:rPr>
      </w:pPr>
      <w:r>
        <w:rPr>
          <w:color w:val="231F20"/>
          <w:w w:val="105"/>
          <w:sz w:val="18"/>
        </w:rPr>
        <w:t>Berit</w:t>
      </w:r>
      <w:r>
        <w:rPr>
          <w:color w:val="231F20"/>
          <w:spacing w:val="8"/>
          <w:w w:val="105"/>
          <w:sz w:val="18"/>
        </w:rPr>
        <w:t> </w:t>
      </w:r>
      <w:r>
        <w:rPr>
          <w:color w:val="231F20"/>
          <w:w w:val="105"/>
          <w:sz w:val="18"/>
        </w:rPr>
        <w:t>Kjos,</w:t>
      </w:r>
      <w:r>
        <w:rPr>
          <w:color w:val="231F20"/>
          <w:spacing w:val="8"/>
          <w:w w:val="105"/>
          <w:sz w:val="18"/>
        </w:rPr>
        <w:t> </w:t>
      </w:r>
      <w:r>
        <w:rPr>
          <w:color w:val="231F20"/>
          <w:w w:val="105"/>
          <w:sz w:val="18"/>
        </w:rPr>
        <w:t>“Twelve</w:t>
      </w:r>
      <w:r>
        <w:rPr>
          <w:color w:val="231F20"/>
          <w:spacing w:val="8"/>
          <w:w w:val="105"/>
          <w:sz w:val="18"/>
        </w:rPr>
        <w:t> </w:t>
      </w:r>
      <w:r>
        <w:rPr>
          <w:color w:val="231F20"/>
          <w:w w:val="105"/>
          <w:sz w:val="18"/>
        </w:rPr>
        <w:t>Reasons</w:t>
      </w:r>
      <w:r>
        <w:rPr>
          <w:color w:val="231F20"/>
          <w:spacing w:val="8"/>
          <w:w w:val="105"/>
          <w:sz w:val="18"/>
        </w:rPr>
        <w:t> </w:t>
      </w:r>
      <w:r>
        <w:rPr>
          <w:color w:val="231F20"/>
          <w:w w:val="105"/>
          <w:sz w:val="18"/>
        </w:rPr>
        <w:t>Not</w:t>
      </w:r>
      <w:r>
        <w:rPr>
          <w:color w:val="231F20"/>
          <w:spacing w:val="8"/>
          <w:w w:val="105"/>
          <w:sz w:val="18"/>
        </w:rPr>
        <w:t> </w:t>
      </w:r>
      <w:r>
        <w:rPr>
          <w:color w:val="231F20"/>
          <w:w w:val="105"/>
          <w:sz w:val="18"/>
        </w:rPr>
        <w:t>to</w:t>
      </w:r>
      <w:r>
        <w:rPr>
          <w:color w:val="231F20"/>
          <w:spacing w:val="8"/>
          <w:w w:val="105"/>
          <w:sz w:val="18"/>
        </w:rPr>
        <w:t> </w:t>
      </w:r>
      <w:r>
        <w:rPr>
          <w:color w:val="231F20"/>
          <w:w w:val="105"/>
          <w:sz w:val="18"/>
        </w:rPr>
        <w:t>See</w:t>
      </w:r>
      <w:r>
        <w:rPr>
          <w:color w:val="231F20"/>
          <w:spacing w:val="8"/>
          <w:w w:val="105"/>
          <w:sz w:val="18"/>
        </w:rPr>
        <w:t> </w:t>
      </w:r>
      <w:r>
        <w:rPr>
          <w:i/>
          <w:color w:val="231F20"/>
          <w:w w:val="105"/>
          <w:sz w:val="18"/>
        </w:rPr>
        <w:t>Harry</w:t>
      </w:r>
      <w:r>
        <w:rPr>
          <w:i/>
          <w:color w:val="231F20"/>
          <w:spacing w:val="8"/>
          <w:w w:val="105"/>
          <w:sz w:val="18"/>
        </w:rPr>
        <w:t> </w:t>
      </w:r>
      <w:r>
        <w:rPr>
          <w:i/>
          <w:color w:val="231F20"/>
          <w:w w:val="105"/>
          <w:sz w:val="18"/>
        </w:rPr>
        <w:t>Potter</w:t>
      </w:r>
      <w:r>
        <w:rPr>
          <w:i/>
          <w:color w:val="231F20"/>
          <w:spacing w:val="8"/>
          <w:w w:val="105"/>
          <w:sz w:val="18"/>
        </w:rPr>
        <w:t> </w:t>
      </w:r>
      <w:r>
        <w:rPr>
          <w:color w:val="231F20"/>
          <w:w w:val="105"/>
          <w:sz w:val="18"/>
        </w:rPr>
        <w:t>Movies,”</w:t>
      </w:r>
      <w:r>
        <w:rPr>
          <w:color w:val="231F20"/>
          <w:spacing w:val="8"/>
          <w:w w:val="105"/>
          <w:sz w:val="18"/>
        </w:rPr>
        <w:t> </w:t>
      </w:r>
      <w:hyperlink r:id="rId177">
        <w:r>
          <w:rPr>
            <w:color w:val="231F20"/>
            <w:w w:val="105"/>
            <w:sz w:val="18"/>
          </w:rPr>
          <w:t>http://</w:t>
        </w:r>
      </w:hyperlink>
      <w:r>
        <w:rPr>
          <w:color w:val="231F20"/>
          <w:w w:val="105"/>
          <w:sz w:val="18"/>
        </w:rPr>
        <w:t> </w:t>
      </w:r>
      <w:hyperlink r:id="rId177">
        <w:r>
          <w:rPr>
            <w:color w:val="231F20"/>
            <w:spacing w:val="-2"/>
            <w:w w:val="105"/>
            <w:sz w:val="18"/>
          </w:rPr>
          <w:t>www.crossroad.to/articles2/HP-Movie.htm.</w:t>
        </w:r>
      </w:hyperlink>
    </w:p>
    <w:p>
      <w:pPr>
        <w:pStyle w:val="ListParagraph"/>
        <w:numPr>
          <w:ilvl w:val="0"/>
          <w:numId w:val="20"/>
        </w:numPr>
        <w:tabs>
          <w:tab w:pos="673" w:val="left" w:leader="none"/>
        </w:tabs>
        <w:spacing w:line="237" w:lineRule="auto" w:before="0" w:after="0"/>
        <w:ind w:left="117" w:right="111" w:firstLine="240"/>
        <w:jc w:val="left"/>
        <w:rPr>
          <w:sz w:val="18"/>
        </w:rPr>
      </w:pPr>
      <w:r>
        <w:rPr>
          <w:color w:val="231F20"/>
          <w:sz w:val="18"/>
        </w:rPr>
        <w:t>Michael O’Brien, “Some Thoughts on the </w:t>
      </w:r>
      <w:r>
        <w:rPr>
          <w:i/>
          <w:color w:val="231F20"/>
          <w:sz w:val="18"/>
        </w:rPr>
        <w:t>Harry Potter </w:t>
      </w:r>
      <w:r>
        <w:rPr>
          <w:color w:val="231F20"/>
          <w:sz w:val="18"/>
        </w:rPr>
        <w:t>Series,” Catholic Educator’s Resource Center, </w:t>
      </w:r>
      <w:hyperlink r:id="rId178">
        <w:r>
          <w:rPr>
            <w:color w:val="231F20"/>
            <w:sz w:val="18"/>
          </w:rPr>
          <w:t>http://www.catholiceducation.org/articles/a10071</w:t>
        </w:r>
      </w:hyperlink>
    </w:p>
    <w:p>
      <w:pPr>
        <w:spacing w:line="239" w:lineRule="exact" w:before="0"/>
        <w:ind w:left="117" w:right="0" w:firstLine="0"/>
        <w:jc w:val="left"/>
        <w:rPr>
          <w:sz w:val="18"/>
        </w:rPr>
      </w:pPr>
      <w:hyperlink r:id="rId178">
        <w:r>
          <w:rPr>
            <w:color w:val="231F20"/>
            <w:spacing w:val="-2"/>
            <w:sz w:val="18"/>
          </w:rPr>
          <w:t>.html.</w:t>
        </w:r>
      </w:hyperlink>
    </w:p>
    <w:p>
      <w:pPr>
        <w:pStyle w:val="ListParagraph"/>
        <w:numPr>
          <w:ilvl w:val="0"/>
          <w:numId w:val="20"/>
        </w:numPr>
        <w:tabs>
          <w:tab w:pos="673" w:val="left" w:leader="none"/>
        </w:tabs>
        <w:spacing w:line="237" w:lineRule="auto" w:before="0" w:after="0"/>
        <w:ind w:left="117" w:right="112" w:firstLine="239"/>
        <w:jc w:val="left"/>
        <w:rPr>
          <w:sz w:val="18"/>
        </w:rPr>
      </w:pPr>
      <w:r>
        <w:rPr>
          <w:color w:val="231F20"/>
          <w:sz w:val="18"/>
        </w:rPr>
        <w:t>Berit Kjos, “</w:t>
      </w:r>
      <w:r>
        <w:rPr>
          <w:i/>
          <w:color w:val="231F20"/>
          <w:sz w:val="18"/>
        </w:rPr>
        <w:t>Harry Potter &amp; The Order of the Phoenix</w:t>
      </w:r>
      <w:r>
        <w:rPr>
          <w:color w:val="231F20"/>
          <w:sz w:val="18"/>
        </w:rPr>
        <w:t>: ‘It’s Only Fantasy’</w:t>
      </w:r>
      <w:r>
        <w:rPr>
          <w:color w:val="231F20"/>
          <w:spacing w:val="40"/>
          <w:sz w:val="18"/>
        </w:rPr>
        <w:t> </w:t>
      </w:r>
      <w:r>
        <w:rPr>
          <w:color w:val="231F20"/>
          <w:sz w:val="18"/>
        </w:rPr>
        <w:t>and Other Deceptions,” </w:t>
      </w:r>
      <w:hyperlink r:id="rId179">
        <w:r>
          <w:rPr>
            <w:color w:val="231F20"/>
            <w:sz w:val="18"/>
          </w:rPr>
          <w:t>http://www.crossroad.to/articles2/phoeniz.htm.</w:t>
        </w:r>
      </w:hyperlink>
    </w:p>
    <w:p>
      <w:pPr>
        <w:pStyle w:val="ListParagraph"/>
        <w:numPr>
          <w:ilvl w:val="0"/>
          <w:numId w:val="20"/>
        </w:numPr>
        <w:tabs>
          <w:tab w:pos="673" w:val="left" w:leader="none"/>
        </w:tabs>
        <w:spacing w:line="239" w:lineRule="exact" w:before="0" w:after="0"/>
        <w:ind w:left="672" w:right="0" w:hanging="316"/>
        <w:jc w:val="left"/>
        <w:rPr>
          <w:sz w:val="18"/>
        </w:rPr>
      </w:pPr>
      <w:r>
        <w:rPr>
          <w:color w:val="231F20"/>
          <w:sz w:val="18"/>
        </w:rPr>
        <w:t>Mary</w:t>
      </w:r>
      <w:r>
        <w:rPr>
          <w:color w:val="231F20"/>
          <w:spacing w:val="-6"/>
          <w:sz w:val="18"/>
        </w:rPr>
        <w:t> </w:t>
      </w:r>
      <w:r>
        <w:rPr>
          <w:color w:val="231F20"/>
          <w:sz w:val="18"/>
        </w:rPr>
        <w:t>Dana,</w:t>
      </w:r>
      <w:r>
        <w:rPr>
          <w:color w:val="231F20"/>
          <w:spacing w:val="-3"/>
          <w:sz w:val="18"/>
        </w:rPr>
        <w:t> </w:t>
      </w:r>
      <w:r>
        <w:rPr>
          <w:color w:val="231F20"/>
          <w:sz w:val="18"/>
        </w:rPr>
        <w:t>interview</w:t>
      </w:r>
      <w:r>
        <w:rPr>
          <w:color w:val="231F20"/>
          <w:spacing w:val="-4"/>
          <w:sz w:val="18"/>
        </w:rPr>
        <w:t> </w:t>
      </w:r>
      <w:r>
        <w:rPr>
          <w:color w:val="231F20"/>
          <w:sz w:val="18"/>
        </w:rPr>
        <w:t>with</w:t>
      </w:r>
      <w:r>
        <w:rPr>
          <w:color w:val="231F20"/>
          <w:spacing w:val="-3"/>
          <w:sz w:val="18"/>
        </w:rPr>
        <w:t> </w:t>
      </w:r>
      <w:r>
        <w:rPr>
          <w:color w:val="231F20"/>
          <w:sz w:val="18"/>
        </w:rPr>
        <w:t>author,</w:t>
      </w:r>
      <w:r>
        <w:rPr>
          <w:color w:val="231F20"/>
          <w:spacing w:val="-4"/>
          <w:sz w:val="18"/>
        </w:rPr>
        <w:t> </w:t>
      </w:r>
      <w:r>
        <w:rPr>
          <w:color w:val="231F20"/>
          <w:sz w:val="18"/>
        </w:rPr>
        <w:t>September</w:t>
      </w:r>
      <w:r>
        <w:rPr>
          <w:color w:val="231F20"/>
          <w:spacing w:val="-3"/>
          <w:sz w:val="18"/>
        </w:rPr>
        <w:t> </w:t>
      </w:r>
      <w:r>
        <w:rPr>
          <w:color w:val="231F20"/>
          <w:spacing w:val="-2"/>
          <w:sz w:val="18"/>
        </w:rPr>
        <w:t>2003.</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“Muggles</w:t>
      </w:r>
      <w:r>
        <w:rPr>
          <w:color w:val="231F20"/>
          <w:spacing w:val="-1"/>
          <w:sz w:val="18"/>
        </w:rPr>
        <w:t> </w:t>
      </w:r>
      <w:r>
        <w:rPr>
          <w:color w:val="231F20"/>
          <w:sz w:val="18"/>
        </w:rPr>
        <w:t>for Harry </w:t>
      </w:r>
      <w:r>
        <w:rPr>
          <w:color w:val="231F20"/>
          <w:spacing w:val="-2"/>
          <w:sz w:val="18"/>
        </w:rPr>
        <w:t>Potter.”</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Christopher</w:t>
      </w:r>
      <w:r>
        <w:rPr>
          <w:color w:val="231F20"/>
          <w:spacing w:val="-8"/>
          <w:sz w:val="18"/>
        </w:rPr>
        <w:t> </w:t>
      </w:r>
      <w:r>
        <w:rPr>
          <w:color w:val="231F20"/>
          <w:sz w:val="18"/>
        </w:rPr>
        <w:t>Finnan,</w:t>
      </w:r>
      <w:r>
        <w:rPr>
          <w:color w:val="231F20"/>
          <w:spacing w:val="-7"/>
          <w:sz w:val="18"/>
        </w:rPr>
        <w:t> </w:t>
      </w:r>
      <w:r>
        <w:rPr>
          <w:color w:val="231F20"/>
          <w:sz w:val="18"/>
        </w:rPr>
        <w:t>personal</w:t>
      </w:r>
      <w:r>
        <w:rPr>
          <w:color w:val="231F20"/>
          <w:spacing w:val="-7"/>
          <w:sz w:val="18"/>
        </w:rPr>
        <w:t> </w:t>
      </w:r>
      <w:r>
        <w:rPr>
          <w:color w:val="231F20"/>
          <w:sz w:val="18"/>
        </w:rPr>
        <w:t>interview,</w:t>
      </w:r>
      <w:r>
        <w:rPr>
          <w:color w:val="231F20"/>
          <w:spacing w:val="-11"/>
          <w:sz w:val="18"/>
        </w:rPr>
        <w:t> </w:t>
      </w:r>
      <w:r>
        <w:rPr>
          <w:color w:val="231F20"/>
          <w:sz w:val="18"/>
        </w:rPr>
        <w:t>April</w:t>
      </w:r>
      <w:r>
        <w:rPr>
          <w:color w:val="231F20"/>
          <w:spacing w:val="-6"/>
          <w:sz w:val="18"/>
        </w:rPr>
        <w:t> </w:t>
      </w:r>
      <w:r>
        <w:rPr>
          <w:color w:val="231F20"/>
          <w:spacing w:val="-2"/>
          <w:sz w:val="18"/>
        </w:rPr>
        <w:t>2003.</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See</w:t>
      </w:r>
      <w:r>
        <w:rPr>
          <w:color w:val="231F20"/>
          <w:spacing w:val="2"/>
          <w:sz w:val="18"/>
        </w:rPr>
        <w:t> </w:t>
      </w:r>
      <w:hyperlink r:id="rId180">
        <w:r>
          <w:rPr>
            <w:color w:val="231F20"/>
            <w:spacing w:val="-2"/>
            <w:sz w:val="18"/>
          </w:rPr>
          <w:t>http://www.kidspeakonline.org/kissaying.html.</w:t>
        </w:r>
      </w:hyperlink>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Grant</w:t>
      </w:r>
      <w:r>
        <w:rPr>
          <w:color w:val="231F20"/>
          <w:spacing w:val="-4"/>
          <w:sz w:val="18"/>
        </w:rPr>
        <w:t> </w:t>
      </w:r>
      <w:r>
        <w:rPr>
          <w:color w:val="231F20"/>
          <w:sz w:val="18"/>
        </w:rPr>
        <w:t>McCracken,</w:t>
      </w:r>
      <w:r>
        <w:rPr>
          <w:color w:val="231F20"/>
          <w:spacing w:val="-4"/>
          <w:sz w:val="18"/>
        </w:rPr>
        <w:t> </w:t>
      </w:r>
      <w:r>
        <w:rPr>
          <w:i/>
          <w:color w:val="231F20"/>
          <w:sz w:val="18"/>
        </w:rPr>
        <w:t>Plenitude</w:t>
      </w:r>
      <w:r>
        <w:rPr>
          <w:i/>
          <w:color w:val="231F20"/>
          <w:spacing w:val="-4"/>
          <w:sz w:val="18"/>
        </w:rPr>
        <w:t> </w:t>
      </w:r>
      <w:r>
        <w:rPr>
          <w:color w:val="231F20"/>
          <w:sz w:val="18"/>
        </w:rPr>
        <w:t>(self-published,</w:t>
      </w:r>
      <w:r>
        <w:rPr>
          <w:color w:val="231F20"/>
          <w:spacing w:val="-4"/>
          <w:sz w:val="18"/>
        </w:rPr>
        <w:t> </w:t>
      </w:r>
      <w:r>
        <w:rPr>
          <w:color w:val="231F20"/>
          <w:sz w:val="18"/>
        </w:rPr>
        <w:t>1998),</w:t>
      </w:r>
      <w:r>
        <w:rPr>
          <w:color w:val="231F20"/>
          <w:spacing w:val="-3"/>
          <w:sz w:val="18"/>
        </w:rPr>
        <w:t> </w:t>
      </w:r>
      <w:r>
        <w:rPr>
          <w:color w:val="231F20"/>
          <w:sz w:val="18"/>
        </w:rPr>
        <w:t>p.</w:t>
      </w:r>
      <w:r>
        <w:rPr>
          <w:color w:val="231F20"/>
          <w:spacing w:val="-4"/>
          <w:sz w:val="18"/>
        </w:rPr>
        <w:t> </w:t>
      </w:r>
      <w:r>
        <w:rPr>
          <w:color w:val="231F20"/>
          <w:spacing w:val="-5"/>
          <w:sz w:val="18"/>
        </w:rPr>
        <w:t>60.</w:t>
      </w:r>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O’Brien,</w:t>
      </w:r>
      <w:r>
        <w:rPr>
          <w:color w:val="231F20"/>
          <w:spacing w:val="-2"/>
          <w:sz w:val="18"/>
        </w:rPr>
        <w:t> </w:t>
      </w:r>
      <w:r>
        <w:rPr>
          <w:color w:val="231F20"/>
          <w:sz w:val="18"/>
        </w:rPr>
        <w:t>“Some</w:t>
      </w:r>
      <w:r>
        <w:rPr>
          <w:color w:val="231F20"/>
          <w:spacing w:val="-1"/>
          <w:sz w:val="18"/>
        </w:rPr>
        <w:t> </w:t>
      </w:r>
      <w:r>
        <w:rPr>
          <w:color w:val="231F20"/>
          <w:spacing w:val="-2"/>
          <w:sz w:val="18"/>
        </w:rPr>
        <w:t>Thoughts.”</w:t>
      </w:r>
    </w:p>
    <w:p>
      <w:pPr>
        <w:pStyle w:val="ListParagraph"/>
        <w:numPr>
          <w:ilvl w:val="0"/>
          <w:numId w:val="20"/>
        </w:numPr>
        <w:tabs>
          <w:tab w:pos="673" w:val="left" w:leader="none"/>
        </w:tabs>
        <w:spacing w:line="237" w:lineRule="auto" w:before="0" w:after="0"/>
        <w:ind w:left="117" w:right="112" w:firstLine="240"/>
        <w:jc w:val="left"/>
        <w:rPr>
          <w:sz w:val="18"/>
        </w:rPr>
      </w:pPr>
      <w:r>
        <w:rPr>
          <w:color w:val="231F20"/>
          <w:sz w:val="18"/>
        </w:rPr>
        <w:t>Connie</w:t>
      </w:r>
      <w:r>
        <w:rPr>
          <w:color w:val="231F20"/>
          <w:spacing w:val="40"/>
          <w:sz w:val="18"/>
        </w:rPr>
        <w:t> </w:t>
      </w:r>
      <w:r>
        <w:rPr>
          <w:color w:val="231F20"/>
          <w:sz w:val="18"/>
        </w:rPr>
        <w:t>Neal,</w:t>
      </w:r>
      <w:r>
        <w:rPr>
          <w:color w:val="231F20"/>
          <w:spacing w:val="40"/>
          <w:sz w:val="18"/>
        </w:rPr>
        <w:t> </w:t>
      </w:r>
      <w:r>
        <w:rPr>
          <w:i/>
          <w:color w:val="231F20"/>
          <w:sz w:val="18"/>
        </w:rPr>
        <w:t>What’s</w:t>
      </w:r>
      <w:r>
        <w:rPr>
          <w:i/>
          <w:color w:val="231F20"/>
          <w:spacing w:val="40"/>
          <w:sz w:val="18"/>
        </w:rPr>
        <w:t> </w:t>
      </w:r>
      <w:r>
        <w:rPr>
          <w:i/>
          <w:color w:val="231F20"/>
          <w:sz w:val="18"/>
        </w:rPr>
        <w:t>a</w:t>
      </w:r>
      <w:r>
        <w:rPr>
          <w:i/>
          <w:color w:val="231F20"/>
          <w:spacing w:val="40"/>
          <w:sz w:val="18"/>
        </w:rPr>
        <w:t> </w:t>
      </w:r>
      <w:r>
        <w:rPr>
          <w:i/>
          <w:color w:val="231F20"/>
          <w:sz w:val="18"/>
        </w:rPr>
        <w:t>Christian</w:t>
      </w:r>
      <w:r>
        <w:rPr>
          <w:i/>
          <w:color w:val="231F20"/>
          <w:spacing w:val="40"/>
          <w:sz w:val="18"/>
        </w:rPr>
        <w:t> </w:t>
      </w:r>
      <w:r>
        <w:rPr>
          <w:i/>
          <w:color w:val="231F20"/>
          <w:sz w:val="18"/>
        </w:rPr>
        <w:t>to</w:t>
      </w:r>
      <w:r>
        <w:rPr>
          <w:i/>
          <w:color w:val="231F20"/>
          <w:spacing w:val="40"/>
          <w:sz w:val="18"/>
        </w:rPr>
        <w:t> </w:t>
      </w:r>
      <w:r>
        <w:rPr>
          <w:i/>
          <w:color w:val="231F20"/>
          <w:sz w:val="18"/>
        </w:rPr>
        <w:t>Do</w:t>
      </w:r>
      <w:r>
        <w:rPr>
          <w:i/>
          <w:color w:val="231F20"/>
          <w:spacing w:val="40"/>
          <w:sz w:val="18"/>
        </w:rPr>
        <w:t> </w:t>
      </w:r>
      <w:r>
        <w:rPr>
          <w:i/>
          <w:color w:val="231F20"/>
          <w:sz w:val="18"/>
        </w:rPr>
        <w:t>with</w:t>
      </w:r>
      <w:r>
        <w:rPr>
          <w:i/>
          <w:color w:val="231F20"/>
          <w:spacing w:val="40"/>
          <w:sz w:val="18"/>
        </w:rPr>
        <w:t> </w:t>
      </w:r>
      <w:r>
        <w:rPr>
          <w:i/>
          <w:color w:val="231F20"/>
          <w:sz w:val="18"/>
        </w:rPr>
        <w:t>Harry</w:t>
      </w:r>
      <w:r>
        <w:rPr>
          <w:i/>
          <w:color w:val="231F20"/>
          <w:spacing w:val="40"/>
          <w:sz w:val="18"/>
        </w:rPr>
        <w:t> </w:t>
      </w:r>
      <w:r>
        <w:rPr>
          <w:i/>
          <w:color w:val="231F20"/>
          <w:sz w:val="18"/>
        </w:rPr>
        <w:t>Potter?</w:t>
      </w:r>
      <w:r>
        <w:rPr>
          <w:i/>
          <w:color w:val="231F20"/>
          <w:spacing w:val="40"/>
          <w:sz w:val="18"/>
        </w:rPr>
        <w:t> </w:t>
      </w:r>
      <w:r>
        <w:rPr>
          <w:color w:val="231F20"/>
          <w:sz w:val="18"/>
        </w:rPr>
        <w:t>(Colorado Springs: Waterbook, 2001), pp. 151–152.</w:t>
      </w:r>
    </w:p>
    <w:p>
      <w:pPr>
        <w:pStyle w:val="ListParagraph"/>
        <w:numPr>
          <w:ilvl w:val="0"/>
          <w:numId w:val="20"/>
        </w:numPr>
        <w:tabs>
          <w:tab w:pos="673" w:val="left" w:leader="none"/>
        </w:tabs>
        <w:spacing w:line="237" w:lineRule="auto" w:before="0" w:after="0"/>
        <w:ind w:left="117" w:right="112" w:firstLine="240"/>
        <w:jc w:val="left"/>
        <w:rPr>
          <w:sz w:val="18"/>
        </w:rPr>
      </w:pPr>
      <w:r>
        <w:rPr>
          <w:color w:val="231F20"/>
          <w:sz w:val="18"/>
        </w:rPr>
        <w:t>Denis</w:t>
      </w:r>
      <w:r>
        <w:rPr>
          <w:color w:val="231F20"/>
          <w:spacing w:val="22"/>
          <w:sz w:val="18"/>
        </w:rPr>
        <w:t> </w:t>
      </w:r>
      <w:r>
        <w:rPr>
          <w:color w:val="231F20"/>
          <w:sz w:val="18"/>
        </w:rPr>
        <w:t>Haack,</w:t>
      </w:r>
      <w:r>
        <w:rPr>
          <w:color w:val="231F20"/>
          <w:spacing w:val="22"/>
          <w:sz w:val="18"/>
        </w:rPr>
        <w:t> </w:t>
      </w:r>
      <w:r>
        <w:rPr>
          <w:color w:val="231F20"/>
          <w:sz w:val="18"/>
        </w:rPr>
        <w:t>“Christian</w:t>
      </w:r>
      <w:r>
        <w:rPr>
          <w:color w:val="231F20"/>
          <w:spacing w:val="22"/>
          <w:sz w:val="18"/>
        </w:rPr>
        <w:t> </w:t>
      </w:r>
      <w:r>
        <w:rPr>
          <w:color w:val="231F20"/>
          <w:sz w:val="18"/>
        </w:rPr>
        <w:t>Discernment</w:t>
      </w:r>
      <w:r>
        <w:rPr>
          <w:color w:val="231F20"/>
          <w:spacing w:val="22"/>
          <w:sz w:val="18"/>
        </w:rPr>
        <w:t> </w:t>
      </w:r>
      <w:r>
        <w:rPr>
          <w:color w:val="231F20"/>
          <w:sz w:val="18"/>
        </w:rPr>
        <w:t>101: An</w:t>
      </w:r>
      <w:r>
        <w:rPr>
          <w:color w:val="231F20"/>
          <w:spacing w:val="22"/>
          <w:sz w:val="18"/>
        </w:rPr>
        <w:t> </w:t>
      </w:r>
      <w:r>
        <w:rPr>
          <w:color w:val="231F20"/>
          <w:sz w:val="18"/>
        </w:rPr>
        <w:t>Explanation</w:t>
      </w:r>
      <w:r>
        <w:rPr>
          <w:color w:val="231F20"/>
          <w:spacing w:val="22"/>
          <w:sz w:val="18"/>
        </w:rPr>
        <w:t> </w:t>
      </w:r>
      <w:r>
        <w:rPr>
          <w:color w:val="231F20"/>
          <w:sz w:val="18"/>
        </w:rPr>
        <w:t>of</w:t>
      </w:r>
      <w:r>
        <w:rPr>
          <w:color w:val="231F20"/>
          <w:spacing w:val="22"/>
          <w:sz w:val="18"/>
        </w:rPr>
        <w:t> </w:t>
      </w:r>
      <w:r>
        <w:rPr>
          <w:color w:val="231F20"/>
          <w:sz w:val="18"/>
        </w:rPr>
        <w:t>Discern- ment,” Ransom Fellowship, </w:t>
      </w:r>
      <w:hyperlink r:id="rId181">
        <w:r>
          <w:rPr>
            <w:color w:val="231F20"/>
            <w:sz w:val="18"/>
          </w:rPr>
          <w:t>http://ransomfellowship.org/D_101.html.</w:t>
        </w:r>
      </w:hyperlink>
    </w:p>
    <w:p>
      <w:pPr>
        <w:pStyle w:val="ListParagraph"/>
        <w:numPr>
          <w:ilvl w:val="0"/>
          <w:numId w:val="20"/>
        </w:numPr>
        <w:tabs>
          <w:tab w:pos="673" w:val="left" w:leader="none"/>
        </w:tabs>
        <w:spacing w:line="237" w:lineRule="auto" w:before="0" w:after="0"/>
        <w:ind w:left="117" w:right="112" w:firstLine="240"/>
        <w:jc w:val="left"/>
        <w:rPr>
          <w:sz w:val="18"/>
        </w:rPr>
      </w:pPr>
      <w:r>
        <w:rPr>
          <w:color w:val="231F20"/>
          <w:sz w:val="18"/>
        </w:rPr>
        <w:t>Denis Haack, “Christian Discernment 202: Pop Culture: Why Bother?” Ransom Fellowship, </w:t>
      </w:r>
      <w:hyperlink r:id="rId182">
        <w:r>
          <w:rPr>
            <w:color w:val="231F20"/>
            <w:sz w:val="18"/>
          </w:rPr>
          <w:t>http://ransomfellowship.org/D-202.html.</w:t>
        </w:r>
      </w:hyperlink>
    </w:p>
    <w:p>
      <w:pPr>
        <w:pStyle w:val="ListParagraph"/>
        <w:numPr>
          <w:ilvl w:val="0"/>
          <w:numId w:val="20"/>
        </w:numPr>
        <w:tabs>
          <w:tab w:pos="673" w:val="left" w:leader="none"/>
        </w:tabs>
        <w:spacing w:line="237" w:lineRule="auto" w:before="0" w:after="0"/>
        <w:ind w:left="117" w:right="112" w:firstLine="240"/>
        <w:jc w:val="left"/>
        <w:rPr>
          <w:sz w:val="18"/>
        </w:rPr>
      </w:pPr>
      <w:r>
        <w:rPr>
          <w:color w:val="231F20"/>
          <w:sz w:val="18"/>
        </w:rPr>
        <w:t>“The Purpose of Fans for Christ,” Fans for Christ, </w:t>
      </w:r>
      <w:hyperlink r:id="rId183">
        <w:r>
          <w:rPr>
            <w:color w:val="231F20"/>
            <w:sz w:val="18"/>
          </w:rPr>
          <w:t>http://www.fansfor</w:t>
        </w:r>
      </w:hyperlink>
      <w:r>
        <w:rPr>
          <w:color w:val="231F20"/>
          <w:sz w:val="18"/>
        </w:rPr>
        <w:t> </w:t>
      </w:r>
      <w:hyperlink r:id="rId183">
        <w:r>
          <w:rPr>
            <w:color w:val="231F20"/>
            <w:spacing w:val="-2"/>
            <w:sz w:val="18"/>
          </w:rPr>
          <w:t>christ.org/phpBB2/purpose.htm.</w:t>
        </w:r>
      </w:hyperlink>
    </w:p>
    <w:p>
      <w:pPr>
        <w:pStyle w:val="ListParagraph"/>
        <w:numPr>
          <w:ilvl w:val="0"/>
          <w:numId w:val="20"/>
        </w:numPr>
        <w:tabs>
          <w:tab w:pos="673" w:val="left" w:leader="none"/>
        </w:tabs>
        <w:spacing w:line="237" w:lineRule="auto" w:before="0" w:after="0"/>
        <w:ind w:left="117" w:right="112" w:firstLine="240"/>
        <w:jc w:val="left"/>
        <w:rPr>
          <w:sz w:val="18"/>
        </w:rPr>
      </w:pPr>
      <w:r>
        <w:rPr>
          <w:color w:val="231F20"/>
          <w:sz w:val="18"/>
        </w:rPr>
        <w:t>Denis Haack, “The Scandal of </w:t>
      </w:r>
      <w:r>
        <w:rPr>
          <w:i/>
          <w:color w:val="231F20"/>
          <w:sz w:val="18"/>
        </w:rPr>
        <w:t>Harry Potter,</w:t>
      </w:r>
      <w:r>
        <w:rPr>
          <w:color w:val="231F20"/>
          <w:sz w:val="18"/>
        </w:rPr>
        <w:t>” Ransom Fellowship, </w:t>
      </w:r>
      <w:hyperlink r:id="rId184">
        <w:r>
          <w:rPr>
            <w:color w:val="231F20"/>
            <w:sz w:val="18"/>
          </w:rPr>
          <w:t>http://</w:t>
        </w:r>
      </w:hyperlink>
      <w:r>
        <w:rPr>
          <w:color w:val="231F20"/>
          <w:sz w:val="18"/>
        </w:rPr>
        <w:t> </w:t>
      </w:r>
      <w:hyperlink r:id="rId184">
        <w:r>
          <w:rPr>
            <w:color w:val="231F20"/>
            <w:spacing w:val="-2"/>
            <w:sz w:val="18"/>
          </w:rPr>
          <w:t>www.ransomfellowship.org/R_Potter.html.</w:t>
        </w:r>
      </w:hyperlink>
    </w:p>
    <w:p>
      <w:pPr>
        <w:pStyle w:val="ListParagraph"/>
        <w:numPr>
          <w:ilvl w:val="0"/>
          <w:numId w:val="20"/>
        </w:numPr>
        <w:tabs>
          <w:tab w:pos="673" w:val="left" w:leader="none"/>
        </w:tabs>
        <w:spacing w:line="240" w:lineRule="exact" w:before="0" w:after="0"/>
        <w:ind w:left="672" w:right="0" w:hanging="316"/>
        <w:jc w:val="left"/>
        <w:rPr>
          <w:sz w:val="18"/>
        </w:rPr>
      </w:pPr>
      <w:r>
        <w:rPr>
          <w:color w:val="231F20"/>
          <w:sz w:val="18"/>
        </w:rPr>
        <w:t>Neal,</w:t>
      </w:r>
      <w:r>
        <w:rPr>
          <w:color w:val="231F20"/>
          <w:spacing w:val="-1"/>
          <w:sz w:val="18"/>
        </w:rPr>
        <w:t> </w:t>
      </w:r>
      <w:r>
        <w:rPr>
          <w:i/>
          <w:color w:val="231F20"/>
          <w:sz w:val="18"/>
        </w:rPr>
        <w:t>What’s</w:t>
      </w:r>
      <w:r>
        <w:rPr>
          <w:i/>
          <w:color w:val="231F20"/>
          <w:spacing w:val="-1"/>
          <w:sz w:val="18"/>
        </w:rPr>
        <w:t> </w:t>
      </w:r>
      <w:r>
        <w:rPr>
          <w:i/>
          <w:color w:val="231F20"/>
          <w:sz w:val="18"/>
        </w:rPr>
        <w:t>a</w:t>
      </w:r>
      <w:r>
        <w:rPr>
          <w:i/>
          <w:color w:val="231F20"/>
          <w:spacing w:val="-1"/>
          <w:sz w:val="18"/>
        </w:rPr>
        <w:t> </w:t>
      </w:r>
      <w:r>
        <w:rPr>
          <w:i/>
          <w:color w:val="231F20"/>
          <w:sz w:val="18"/>
        </w:rPr>
        <w:t>Christian</w:t>
      </w:r>
      <w:r>
        <w:rPr>
          <w:i/>
          <w:color w:val="231F20"/>
          <w:spacing w:val="-1"/>
          <w:sz w:val="18"/>
        </w:rPr>
        <w:t> </w:t>
      </w:r>
      <w:r>
        <w:rPr>
          <w:i/>
          <w:color w:val="231F20"/>
          <w:sz w:val="18"/>
        </w:rPr>
        <w:t>to</w:t>
      </w:r>
      <w:r>
        <w:rPr>
          <w:i/>
          <w:color w:val="231F20"/>
          <w:spacing w:val="-1"/>
          <w:sz w:val="18"/>
        </w:rPr>
        <w:t> </w:t>
      </w:r>
      <w:r>
        <w:rPr>
          <w:i/>
          <w:color w:val="231F20"/>
          <w:sz w:val="18"/>
        </w:rPr>
        <w:t>Do?</w:t>
      </w:r>
      <w:r>
        <w:rPr>
          <w:i/>
          <w:color w:val="231F20"/>
          <w:spacing w:val="-1"/>
          <w:sz w:val="18"/>
        </w:rPr>
        <w:t> </w:t>
      </w:r>
      <w:r>
        <w:rPr>
          <w:color w:val="231F20"/>
          <w:sz w:val="18"/>
        </w:rPr>
        <w:t>pp.</w:t>
      </w:r>
      <w:r>
        <w:rPr>
          <w:color w:val="231F20"/>
          <w:spacing w:val="-1"/>
          <w:sz w:val="18"/>
        </w:rPr>
        <w:t> </w:t>
      </w:r>
      <w:r>
        <w:rPr>
          <w:color w:val="231F20"/>
          <w:spacing w:val="-2"/>
          <w:sz w:val="18"/>
        </w:rPr>
        <w:t>88–90.</w:t>
      </w:r>
    </w:p>
    <w:p>
      <w:pPr>
        <w:pStyle w:val="BodyText"/>
        <w:spacing w:before="1"/>
        <w:ind w:left="0" w:right="0"/>
        <w:jc w:val="left"/>
        <w:rPr>
          <w:sz w:val="29"/>
        </w:rPr>
      </w:pPr>
    </w:p>
    <w:p>
      <w:pPr>
        <w:spacing w:before="0"/>
        <w:ind w:left="357" w:right="0" w:firstLine="0"/>
        <w:jc w:val="left"/>
        <w:rPr>
          <w:rFonts w:ascii="Trebuchet MS"/>
          <w:b/>
          <w:sz w:val="16"/>
        </w:rPr>
      </w:pPr>
      <w:r>
        <w:rPr>
          <w:rFonts w:ascii="Trebuchet MS"/>
          <w:b/>
          <w:color w:val="231F20"/>
          <w:w w:val="105"/>
          <w:sz w:val="16"/>
        </w:rPr>
        <w:t>Notes</w:t>
      </w:r>
      <w:r>
        <w:rPr>
          <w:rFonts w:ascii="Trebuchet MS"/>
          <w:b/>
          <w:color w:val="231F20"/>
          <w:spacing w:val="11"/>
          <w:w w:val="105"/>
          <w:sz w:val="16"/>
        </w:rPr>
        <w:t> </w:t>
      </w:r>
      <w:r>
        <w:rPr>
          <w:rFonts w:ascii="Trebuchet MS"/>
          <w:b/>
          <w:color w:val="231F20"/>
          <w:w w:val="105"/>
          <w:sz w:val="16"/>
        </w:rPr>
        <w:t>to</w:t>
      </w:r>
      <w:r>
        <w:rPr>
          <w:rFonts w:ascii="Trebuchet MS"/>
          <w:b/>
          <w:color w:val="231F20"/>
          <w:spacing w:val="12"/>
          <w:w w:val="105"/>
          <w:sz w:val="16"/>
        </w:rPr>
        <w:t> </w:t>
      </w:r>
      <w:r>
        <w:rPr>
          <w:rFonts w:ascii="Trebuchet MS"/>
          <w:b/>
          <w:color w:val="231F20"/>
          <w:w w:val="105"/>
          <w:sz w:val="16"/>
        </w:rPr>
        <w:t>Chapter</w:t>
      </w:r>
      <w:r>
        <w:rPr>
          <w:rFonts w:ascii="Trebuchet MS"/>
          <w:b/>
          <w:color w:val="231F20"/>
          <w:spacing w:val="11"/>
          <w:w w:val="105"/>
          <w:sz w:val="16"/>
        </w:rPr>
        <w:t> </w:t>
      </w:r>
      <w:r>
        <w:rPr>
          <w:rFonts w:ascii="Trebuchet MS"/>
          <w:b/>
          <w:color w:val="231F20"/>
          <w:spacing w:val="-10"/>
          <w:w w:val="105"/>
          <w:sz w:val="16"/>
        </w:rPr>
        <w:t>6</w:t>
      </w:r>
    </w:p>
    <w:p>
      <w:pPr>
        <w:pStyle w:val="ListParagraph"/>
        <w:numPr>
          <w:ilvl w:val="0"/>
          <w:numId w:val="21"/>
        </w:numPr>
        <w:tabs>
          <w:tab w:pos="583" w:val="left" w:leader="none"/>
        </w:tabs>
        <w:spacing w:line="241" w:lineRule="exact" w:before="136" w:after="0"/>
        <w:ind w:left="582" w:right="0" w:hanging="226"/>
        <w:jc w:val="left"/>
        <w:rPr>
          <w:sz w:val="18"/>
        </w:rPr>
      </w:pPr>
      <w:r>
        <w:rPr>
          <w:color w:val="231F20"/>
          <w:sz w:val="18"/>
        </w:rPr>
        <w:t>See</w:t>
      </w:r>
      <w:r>
        <w:rPr>
          <w:color w:val="231F20"/>
          <w:spacing w:val="2"/>
          <w:sz w:val="18"/>
        </w:rPr>
        <w:t> </w:t>
      </w:r>
      <w:hyperlink r:id="rId185">
        <w:r>
          <w:rPr>
            <w:color w:val="231F20"/>
            <w:spacing w:val="-2"/>
            <w:sz w:val="18"/>
          </w:rPr>
          <w:t>http://www.trumpfiresbush.com.</w:t>
        </w:r>
      </w:hyperlink>
    </w:p>
    <w:p>
      <w:pPr>
        <w:pStyle w:val="ListParagraph"/>
        <w:numPr>
          <w:ilvl w:val="0"/>
          <w:numId w:val="21"/>
        </w:numPr>
        <w:tabs>
          <w:tab w:pos="583" w:val="left" w:leader="none"/>
        </w:tabs>
        <w:spacing w:line="240" w:lineRule="exact" w:before="0" w:after="0"/>
        <w:ind w:left="582" w:right="0" w:hanging="226"/>
        <w:jc w:val="left"/>
        <w:rPr>
          <w:sz w:val="18"/>
        </w:rPr>
      </w:pPr>
      <w:hyperlink r:id="rId82">
        <w:r>
          <w:rPr>
            <w:color w:val="231F20"/>
            <w:spacing w:val="-2"/>
            <w:w w:val="105"/>
            <w:sz w:val="18"/>
          </w:rPr>
          <w:t>http://www.truemajority.org.</w:t>
        </w:r>
      </w:hyperlink>
    </w:p>
    <w:p>
      <w:pPr>
        <w:pStyle w:val="ListParagraph"/>
        <w:numPr>
          <w:ilvl w:val="0"/>
          <w:numId w:val="21"/>
        </w:numPr>
        <w:tabs>
          <w:tab w:pos="583" w:val="left" w:leader="none"/>
        </w:tabs>
        <w:spacing w:line="240" w:lineRule="exact" w:before="0" w:after="0"/>
        <w:ind w:left="582" w:right="0" w:hanging="226"/>
        <w:jc w:val="left"/>
        <w:rPr>
          <w:sz w:val="18"/>
        </w:rPr>
      </w:pPr>
      <w:r>
        <w:rPr>
          <w:color w:val="231F20"/>
          <w:sz w:val="18"/>
        </w:rPr>
        <w:t>Garrett</w:t>
      </w:r>
      <w:r>
        <w:rPr>
          <w:color w:val="231F20"/>
          <w:spacing w:val="-8"/>
          <w:sz w:val="18"/>
        </w:rPr>
        <w:t> </w:t>
      </w:r>
      <w:r>
        <w:rPr>
          <w:color w:val="231F20"/>
          <w:sz w:val="18"/>
        </w:rPr>
        <w:t>LoPorto,</w:t>
      </w:r>
      <w:r>
        <w:rPr>
          <w:color w:val="231F20"/>
          <w:spacing w:val="-8"/>
          <w:sz w:val="18"/>
        </w:rPr>
        <w:t> </w:t>
      </w:r>
      <w:r>
        <w:rPr>
          <w:color w:val="231F20"/>
          <w:sz w:val="18"/>
        </w:rPr>
        <w:t>personal</w:t>
      </w:r>
      <w:r>
        <w:rPr>
          <w:color w:val="231F20"/>
          <w:spacing w:val="-8"/>
          <w:sz w:val="18"/>
        </w:rPr>
        <w:t> </w:t>
      </w:r>
      <w:r>
        <w:rPr>
          <w:color w:val="231F20"/>
          <w:sz w:val="18"/>
        </w:rPr>
        <w:t>interview,</w:t>
      </w:r>
      <w:r>
        <w:rPr>
          <w:color w:val="231F20"/>
          <w:spacing w:val="-8"/>
          <w:sz w:val="18"/>
        </w:rPr>
        <w:t> </w:t>
      </w:r>
      <w:r>
        <w:rPr>
          <w:color w:val="231F20"/>
          <w:sz w:val="18"/>
        </w:rPr>
        <w:t>October</w:t>
      </w:r>
      <w:r>
        <w:rPr>
          <w:color w:val="231F20"/>
          <w:spacing w:val="-8"/>
          <w:sz w:val="18"/>
        </w:rPr>
        <w:t> </w:t>
      </w:r>
      <w:r>
        <w:rPr>
          <w:color w:val="231F20"/>
          <w:spacing w:val="-2"/>
          <w:sz w:val="18"/>
        </w:rPr>
        <w:t>2004.</w:t>
      </w:r>
    </w:p>
    <w:p>
      <w:pPr>
        <w:pStyle w:val="ListParagraph"/>
        <w:numPr>
          <w:ilvl w:val="0"/>
          <w:numId w:val="21"/>
        </w:numPr>
        <w:tabs>
          <w:tab w:pos="583" w:val="left" w:leader="none"/>
        </w:tabs>
        <w:spacing w:line="240" w:lineRule="exact" w:before="0" w:after="0"/>
        <w:ind w:left="582" w:right="0" w:hanging="226"/>
        <w:jc w:val="left"/>
        <w:rPr>
          <w:sz w:val="18"/>
        </w:rPr>
      </w:pPr>
      <w:r>
        <w:rPr>
          <w:color w:val="231F20"/>
          <w:sz w:val="18"/>
        </w:rPr>
        <w:t>Joe</w:t>
      </w:r>
      <w:r>
        <w:rPr>
          <w:color w:val="231F20"/>
          <w:spacing w:val="-5"/>
          <w:sz w:val="18"/>
        </w:rPr>
        <w:t> </w:t>
      </w:r>
      <w:r>
        <w:rPr>
          <w:color w:val="231F20"/>
          <w:sz w:val="18"/>
        </w:rPr>
        <w:t>Trippi,</w:t>
      </w:r>
      <w:r>
        <w:rPr>
          <w:color w:val="231F20"/>
          <w:spacing w:val="-5"/>
          <w:sz w:val="18"/>
        </w:rPr>
        <w:t> </w:t>
      </w:r>
      <w:r>
        <w:rPr>
          <w:color w:val="231F20"/>
          <w:sz w:val="18"/>
        </w:rPr>
        <w:t>“The</w:t>
      </w:r>
      <w:r>
        <w:rPr>
          <w:color w:val="231F20"/>
          <w:spacing w:val="-5"/>
          <w:sz w:val="18"/>
        </w:rPr>
        <w:t> </w:t>
      </w:r>
      <w:r>
        <w:rPr>
          <w:color w:val="231F20"/>
          <w:sz w:val="18"/>
        </w:rPr>
        <w:t>Perfect</w:t>
      </w:r>
      <w:r>
        <w:rPr>
          <w:color w:val="231F20"/>
          <w:spacing w:val="-5"/>
          <w:sz w:val="18"/>
        </w:rPr>
        <w:t> </w:t>
      </w:r>
      <w:r>
        <w:rPr>
          <w:color w:val="231F20"/>
          <w:sz w:val="18"/>
        </w:rPr>
        <w:t>Storm,”</w:t>
      </w:r>
      <w:r>
        <w:rPr>
          <w:color w:val="231F20"/>
          <w:spacing w:val="-4"/>
          <w:sz w:val="18"/>
        </w:rPr>
        <w:t> </w:t>
      </w:r>
      <w:r>
        <w:rPr>
          <w:color w:val="231F20"/>
          <w:spacing w:val="-2"/>
          <w:sz w:val="18"/>
        </w:rPr>
        <w:t>Joetrippi.com/book/view/23.</w:t>
      </w:r>
    </w:p>
    <w:p>
      <w:pPr>
        <w:pStyle w:val="ListParagraph"/>
        <w:numPr>
          <w:ilvl w:val="0"/>
          <w:numId w:val="21"/>
        </w:numPr>
        <w:tabs>
          <w:tab w:pos="583" w:val="left" w:leader="none"/>
        </w:tabs>
        <w:spacing w:line="237" w:lineRule="auto" w:before="0" w:after="0"/>
        <w:ind w:left="117" w:right="112" w:firstLine="240"/>
        <w:jc w:val="both"/>
        <w:rPr>
          <w:sz w:val="18"/>
        </w:rPr>
      </w:pPr>
      <w:r>
        <w:rPr>
          <w:color w:val="231F20"/>
          <w:sz w:val="18"/>
        </w:rPr>
        <w:t>For more on the Dean campaign’s use of the Internet, see Henry Jenkins, “Enter the Cybercandidates,” </w:t>
      </w:r>
      <w:r>
        <w:rPr>
          <w:i/>
          <w:color w:val="231F20"/>
          <w:sz w:val="18"/>
        </w:rPr>
        <w:t>Technology Review, </w:t>
      </w:r>
      <w:r>
        <w:rPr>
          <w:color w:val="231F20"/>
          <w:sz w:val="18"/>
        </w:rPr>
        <w:t>October 8, 2003.</w:t>
      </w:r>
    </w:p>
    <w:p>
      <w:pPr>
        <w:pStyle w:val="ListParagraph"/>
        <w:numPr>
          <w:ilvl w:val="0"/>
          <w:numId w:val="21"/>
        </w:numPr>
        <w:tabs>
          <w:tab w:pos="583" w:val="left" w:leader="none"/>
        </w:tabs>
        <w:spacing w:line="237" w:lineRule="auto" w:before="0" w:after="0"/>
        <w:ind w:left="117" w:right="112" w:firstLine="240"/>
        <w:jc w:val="both"/>
        <w:rPr>
          <w:sz w:val="18"/>
        </w:rPr>
      </w:pPr>
      <w:r>
        <w:rPr>
          <w:color w:val="231F20"/>
          <w:sz w:val="18"/>
        </w:rPr>
        <w:t>Joe</w:t>
      </w:r>
      <w:r>
        <w:rPr>
          <w:color w:val="231F20"/>
          <w:spacing w:val="-1"/>
          <w:sz w:val="18"/>
        </w:rPr>
        <w:t> </w:t>
      </w:r>
      <w:r>
        <w:rPr>
          <w:color w:val="231F20"/>
          <w:sz w:val="18"/>
        </w:rPr>
        <w:t>Trippi,</w:t>
      </w:r>
      <w:r>
        <w:rPr>
          <w:color w:val="231F20"/>
          <w:spacing w:val="-1"/>
          <w:sz w:val="18"/>
        </w:rPr>
        <w:t> </w:t>
      </w:r>
      <w:r>
        <w:rPr>
          <w:i/>
          <w:color w:val="231F20"/>
          <w:sz w:val="18"/>
        </w:rPr>
        <w:t>The</w:t>
      </w:r>
      <w:r>
        <w:rPr>
          <w:i/>
          <w:color w:val="231F20"/>
          <w:spacing w:val="-1"/>
          <w:sz w:val="18"/>
        </w:rPr>
        <w:t> </w:t>
      </w:r>
      <w:r>
        <w:rPr>
          <w:i/>
          <w:color w:val="231F20"/>
          <w:sz w:val="18"/>
        </w:rPr>
        <w:t>Revolution</w:t>
      </w:r>
      <w:r>
        <w:rPr>
          <w:i/>
          <w:color w:val="231F20"/>
          <w:spacing w:val="-1"/>
          <w:sz w:val="18"/>
        </w:rPr>
        <w:t> </w:t>
      </w:r>
      <w:r>
        <w:rPr>
          <w:i/>
          <w:color w:val="231F20"/>
          <w:sz w:val="18"/>
        </w:rPr>
        <w:t>Will</w:t>
      </w:r>
      <w:r>
        <w:rPr>
          <w:i/>
          <w:color w:val="231F20"/>
          <w:spacing w:val="-1"/>
          <w:sz w:val="18"/>
        </w:rPr>
        <w:t> </w:t>
      </w:r>
      <w:r>
        <w:rPr>
          <w:i/>
          <w:color w:val="231F20"/>
          <w:sz w:val="18"/>
        </w:rPr>
        <w:t>Not</w:t>
      </w:r>
      <w:r>
        <w:rPr>
          <w:i/>
          <w:color w:val="231F20"/>
          <w:spacing w:val="-1"/>
          <w:sz w:val="18"/>
        </w:rPr>
        <w:t> </w:t>
      </w:r>
      <w:r>
        <w:rPr>
          <w:i/>
          <w:color w:val="231F20"/>
          <w:sz w:val="18"/>
        </w:rPr>
        <w:t>Be</w:t>
      </w:r>
      <w:r>
        <w:rPr>
          <w:i/>
          <w:color w:val="231F20"/>
          <w:spacing w:val="-1"/>
          <w:sz w:val="18"/>
        </w:rPr>
        <w:t> </w:t>
      </w:r>
      <w:r>
        <w:rPr>
          <w:i/>
          <w:color w:val="231F20"/>
          <w:sz w:val="18"/>
        </w:rPr>
        <w:t>Televised:</w:t>
      </w:r>
      <w:r>
        <w:rPr>
          <w:i/>
          <w:color w:val="231F20"/>
          <w:spacing w:val="-1"/>
          <w:sz w:val="18"/>
        </w:rPr>
        <w:t> </w:t>
      </w:r>
      <w:r>
        <w:rPr>
          <w:i/>
          <w:color w:val="231F20"/>
          <w:sz w:val="18"/>
        </w:rPr>
        <w:t>Democracy,</w:t>
      </w:r>
      <w:r>
        <w:rPr>
          <w:i/>
          <w:color w:val="231F20"/>
          <w:spacing w:val="-1"/>
          <w:sz w:val="18"/>
        </w:rPr>
        <w:t> </w:t>
      </w:r>
      <w:r>
        <w:rPr>
          <w:i/>
          <w:color w:val="231F20"/>
          <w:sz w:val="18"/>
        </w:rPr>
        <w:t>the</w:t>
      </w:r>
      <w:r>
        <w:rPr>
          <w:i/>
          <w:color w:val="231F20"/>
          <w:spacing w:val="-1"/>
          <w:sz w:val="18"/>
        </w:rPr>
        <w:t> </w:t>
      </w:r>
      <w:r>
        <w:rPr>
          <w:i/>
          <w:color w:val="231F20"/>
          <w:sz w:val="18"/>
        </w:rPr>
        <w:t>Internet,</w:t>
      </w:r>
      <w:r>
        <w:rPr>
          <w:i/>
          <w:color w:val="231F20"/>
          <w:spacing w:val="-1"/>
          <w:sz w:val="18"/>
        </w:rPr>
        <w:t> </w:t>
      </w:r>
      <w:r>
        <w:rPr>
          <w:i/>
          <w:color w:val="231F20"/>
          <w:sz w:val="18"/>
        </w:rPr>
        <w:t>and</w:t>
      </w:r>
      <w:r>
        <w:rPr>
          <w:i/>
          <w:color w:val="231F20"/>
          <w:sz w:val="18"/>
        </w:rPr>
        <w:t> the Overthrow of Everything </w:t>
      </w:r>
      <w:r>
        <w:rPr>
          <w:color w:val="231F20"/>
          <w:sz w:val="18"/>
        </w:rPr>
        <w:t>(New York: HarperCollins, 2004), p. 227.</w:t>
      </w:r>
    </w:p>
    <w:p>
      <w:pPr>
        <w:pStyle w:val="ListParagraph"/>
        <w:numPr>
          <w:ilvl w:val="0"/>
          <w:numId w:val="21"/>
        </w:numPr>
        <w:tabs>
          <w:tab w:pos="583" w:val="left" w:leader="none"/>
        </w:tabs>
        <w:spacing w:line="237" w:lineRule="auto" w:before="0" w:after="0"/>
        <w:ind w:left="117" w:right="112" w:firstLine="240"/>
        <w:jc w:val="both"/>
        <w:rPr>
          <w:sz w:val="18"/>
        </w:rPr>
      </w:pPr>
      <w:r>
        <w:rPr>
          <w:color w:val="231F20"/>
          <w:sz w:val="18"/>
        </w:rPr>
        <w:t>Hans Magnus Enzensberger, “Constituents of a Theory of the Media,” in Paul Marris and Sue Thornham (eds.), </w:t>
      </w:r>
      <w:r>
        <w:rPr>
          <w:i/>
          <w:color w:val="231F20"/>
          <w:sz w:val="18"/>
        </w:rPr>
        <w:t>Media Studies: A</w:t>
      </w:r>
      <w:r>
        <w:rPr>
          <w:i/>
          <w:color w:val="231F20"/>
          <w:spacing w:val="-5"/>
          <w:sz w:val="18"/>
        </w:rPr>
        <w:t> </w:t>
      </w:r>
      <w:r>
        <w:rPr>
          <w:i/>
          <w:color w:val="231F20"/>
          <w:sz w:val="18"/>
        </w:rPr>
        <w:t>Reader </w:t>
      </w:r>
      <w:r>
        <w:rPr>
          <w:color w:val="231F20"/>
          <w:sz w:val="18"/>
        </w:rPr>
        <w:t>(New</w:t>
      </w:r>
      <w:r>
        <w:rPr>
          <w:color w:val="231F20"/>
          <w:spacing w:val="-2"/>
          <w:sz w:val="18"/>
        </w:rPr>
        <w:t> </w:t>
      </w:r>
      <w:r>
        <w:rPr>
          <w:color w:val="231F20"/>
          <w:sz w:val="18"/>
        </w:rPr>
        <w:t>York: New York University Press, 2000), pp. 68–91.</w:t>
      </w:r>
    </w:p>
    <w:p>
      <w:pPr>
        <w:pStyle w:val="ListParagraph"/>
        <w:numPr>
          <w:ilvl w:val="0"/>
          <w:numId w:val="21"/>
        </w:numPr>
        <w:tabs>
          <w:tab w:pos="583" w:val="left" w:leader="none"/>
        </w:tabs>
        <w:spacing w:line="237" w:lineRule="auto" w:before="0" w:after="0"/>
        <w:ind w:left="357" w:right="2220" w:firstLine="0"/>
        <w:jc w:val="both"/>
        <w:rPr>
          <w:sz w:val="18"/>
        </w:rPr>
      </w:pPr>
      <w:r>
        <w:rPr>
          <w:color w:val="231F20"/>
          <w:sz w:val="18"/>
        </w:rPr>
        <w:t>Trippi,</w:t>
      </w:r>
      <w:r>
        <w:rPr>
          <w:color w:val="231F20"/>
          <w:spacing w:val="-5"/>
          <w:sz w:val="18"/>
        </w:rPr>
        <w:t> </w:t>
      </w:r>
      <w:r>
        <w:rPr>
          <w:i/>
          <w:color w:val="231F20"/>
          <w:sz w:val="18"/>
        </w:rPr>
        <w:t>The</w:t>
      </w:r>
      <w:r>
        <w:rPr>
          <w:i/>
          <w:color w:val="231F20"/>
          <w:spacing w:val="-5"/>
          <w:sz w:val="18"/>
        </w:rPr>
        <w:t> </w:t>
      </w:r>
      <w:r>
        <w:rPr>
          <w:i/>
          <w:color w:val="231F20"/>
          <w:sz w:val="18"/>
        </w:rPr>
        <w:t>Revolution</w:t>
      </w:r>
      <w:r>
        <w:rPr>
          <w:i/>
          <w:color w:val="231F20"/>
          <w:spacing w:val="-5"/>
          <w:sz w:val="18"/>
        </w:rPr>
        <w:t> </w:t>
      </w:r>
      <w:r>
        <w:rPr>
          <w:i/>
          <w:color w:val="231F20"/>
          <w:sz w:val="18"/>
        </w:rPr>
        <w:t>Will</w:t>
      </w:r>
      <w:r>
        <w:rPr>
          <w:i/>
          <w:color w:val="231F20"/>
          <w:spacing w:val="-5"/>
          <w:sz w:val="18"/>
        </w:rPr>
        <w:t> </w:t>
      </w:r>
      <w:r>
        <w:rPr>
          <w:i/>
          <w:color w:val="231F20"/>
          <w:sz w:val="18"/>
        </w:rPr>
        <w:t>Not</w:t>
      </w:r>
      <w:r>
        <w:rPr>
          <w:i/>
          <w:color w:val="231F20"/>
          <w:spacing w:val="-5"/>
          <w:sz w:val="18"/>
        </w:rPr>
        <w:t> </w:t>
      </w:r>
      <w:r>
        <w:rPr>
          <w:i/>
          <w:color w:val="231F20"/>
          <w:sz w:val="18"/>
        </w:rPr>
        <w:t>Be</w:t>
      </w:r>
      <w:r>
        <w:rPr>
          <w:i/>
          <w:color w:val="231F20"/>
          <w:spacing w:val="-5"/>
          <w:sz w:val="18"/>
        </w:rPr>
        <w:t> </w:t>
      </w:r>
      <w:r>
        <w:rPr>
          <w:i/>
          <w:color w:val="231F20"/>
          <w:sz w:val="18"/>
        </w:rPr>
        <w:t>Televised,</w:t>
      </w:r>
      <w:r>
        <w:rPr>
          <w:i/>
          <w:color w:val="231F20"/>
          <w:spacing w:val="-5"/>
          <w:sz w:val="18"/>
        </w:rPr>
        <w:t> </w:t>
      </w:r>
      <w:r>
        <w:rPr>
          <w:color w:val="231F20"/>
          <w:sz w:val="18"/>
        </w:rPr>
        <w:t>p.</w:t>
      </w:r>
      <w:r>
        <w:rPr>
          <w:color w:val="231F20"/>
          <w:spacing w:val="-5"/>
          <w:sz w:val="18"/>
        </w:rPr>
        <w:t> </w:t>
      </w:r>
      <w:r>
        <w:rPr>
          <w:color w:val="231F20"/>
          <w:sz w:val="18"/>
        </w:rPr>
        <w:t>4. 9.</w:t>
      </w:r>
      <w:r>
        <w:rPr>
          <w:color w:val="231F20"/>
          <w:spacing w:val="40"/>
          <w:sz w:val="18"/>
        </w:rPr>
        <w:t> </w:t>
      </w:r>
      <w:r>
        <w:rPr>
          <w:color w:val="231F20"/>
          <w:sz w:val="18"/>
        </w:rPr>
        <w:t>Ibid., p. 107.</w:t>
      </w:r>
    </w:p>
    <w:p>
      <w:pPr>
        <w:spacing w:after="0" w:line="237" w:lineRule="auto"/>
        <w:jc w:val="both"/>
        <w:rPr>
          <w:sz w:val="18"/>
        </w:rPr>
        <w:sectPr>
          <w:pgSz w:w="8850" w:h="12650"/>
          <w:pgMar w:header="693" w:footer="0" w:top="1160" w:bottom="280" w:left="1140" w:right="1140"/>
        </w:sectPr>
      </w:pPr>
    </w:p>
    <w:p>
      <w:pPr>
        <w:spacing w:line="241" w:lineRule="exact" w:before="68"/>
        <w:ind w:left="357" w:right="0" w:firstLine="0"/>
        <w:jc w:val="left"/>
        <w:rPr>
          <w:sz w:val="18"/>
        </w:rPr>
      </w:pPr>
      <w:bookmarkStart w:name="_bookmark27" w:id="39"/>
      <w:bookmarkEnd w:id="39"/>
      <w:r>
        <w:rPr/>
      </w:r>
      <w:r>
        <w:rPr>
          <w:color w:val="231F20"/>
          <w:sz w:val="18"/>
        </w:rPr>
        <w:t>10.</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4"/>
          <w:sz w:val="18"/>
        </w:rPr>
        <w:t>225.</w:t>
      </w:r>
    </w:p>
    <w:p>
      <w:pPr>
        <w:pStyle w:val="ListParagraph"/>
        <w:numPr>
          <w:ilvl w:val="0"/>
          <w:numId w:val="22"/>
        </w:numPr>
        <w:tabs>
          <w:tab w:pos="663" w:val="left" w:leader="none"/>
        </w:tabs>
        <w:spacing w:line="240" w:lineRule="exact" w:before="0" w:after="0"/>
        <w:ind w:left="662" w:right="0" w:hanging="306"/>
        <w:jc w:val="left"/>
        <w:rPr>
          <w:sz w:val="18"/>
        </w:rPr>
      </w:pPr>
      <w:r>
        <w:rPr>
          <w:color w:val="231F20"/>
          <w:sz w:val="18"/>
        </w:rPr>
        <w:t>Nancy</w:t>
      </w:r>
      <w:r>
        <w:rPr>
          <w:color w:val="231F20"/>
          <w:spacing w:val="-9"/>
          <w:sz w:val="18"/>
        </w:rPr>
        <w:t> </w:t>
      </w:r>
      <w:r>
        <w:rPr>
          <w:color w:val="231F20"/>
          <w:sz w:val="18"/>
        </w:rPr>
        <w:t>Gibbs,</w:t>
      </w:r>
      <w:r>
        <w:rPr>
          <w:color w:val="231F20"/>
          <w:spacing w:val="-9"/>
          <w:sz w:val="18"/>
        </w:rPr>
        <w:t> </w:t>
      </w:r>
      <w:r>
        <w:rPr>
          <w:color w:val="231F20"/>
          <w:sz w:val="18"/>
        </w:rPr>
        <w:t>“Blue</w:t>
      </w:r>
      <w:r>
        <w:rPr>
          <w:color w:val="231F20"/>
          <w:spacing w:val="-9"/>
          <w:sz w:val="18"/>
        </w:rPr>
        <w:t> </w:t>
      </w:r>
      <w:r>
        <w:rPr>
          <w:color w:val="231F20"/>
          <w:sz w:val="18"/>
        </w:rPr>
        <w:t>Truth,</w:t>
      </w:r>
      <w:r>
        <w:rPr>
          <w:color w:val="231F20"/>
          <w:spacing w:val="-9"/>
          <w:sz w:val="18"/>
        </w:rPr>
        <w:t> </w:t>
      </w:r>
      <w:r>
        <w:rPr>
          <w:color w:val="231F20"/>
          <w:sz w:val="18"/>
        </w:rPr>
        <w:t>Red</w:t>
      </w:r>
      <w:r>
        <w:rPr>
          <w:color w:val="231F20"/>
          <w:spacing w:val="-9"/>
          <w:sz w:val="18"/>
        </w:rPr>
        <w:t> </w:t>
      </w:r>
      <w:r>
        <w:rPr>
          <w:color w:val="231F20"/>
          <w:sz w:val="18"/>
        </w:rPr>
        <w:t>Truth,”</w:t>
      </w:r>
      <w:r>
        <w:rPr>
          <w:color w:val="231F20"/>
          <w:spacing w:val="-9"/>
          <w:sz w:val="18"/>
        </w:rPr>
        <w:t> </w:t>
      </w:r>
      <w:r>
        <w:rPr>
          <w:i/>
          <w:color w:val="231F20"/>
          <w:sz w:val="18"/>
        </w:rPr>
        <w:t>Time,</w:t>
      </w:r>
      <w:r>
        <w:rPr>
          <w:i/>
          <w:color w:val="231F20"/>
          <w:spacing w:val="-9"/>
          <w:sz w:val="18"/>
        </w:rPr>
        <w:t> </w:t>
      </w:r>
      <w:r>
        <w:rPr>
          <w:color w:val="231F20"/>
          <w:sz w:val="18"/>
        </w:rPr>
        <w:t>September</w:t>
      </w:r>
      <w:r>
        <w:rPr>
          <w:color w:val="231F20"/>
          <w:spacing w:val="-9"/>
          <w:sz w:val="18"/>
        </w:rPr>
        <w:t> </w:t>
      </w:r>
      <w:r>
        <w:rPr>
          <w:color w:val="231F20"/>
          <w:sz w:val="18"/>
        </w:rPr>
        <w:t>27,</w:t>
      </w:r>
      <w:r>
        <w:rPr>
          <w:color w:val="231F20"/>
          <w:spacing w:val="-8"/>
          <w:sz w:val="18"/>
        </w:rPr>
        <w:t> </w:t>
      </w:r>
      <w:r>
        <w:rPr>
          <w:color w:val="231F20"/>
          <w:sz w:val="18"/>
        </w:rPr>
        <w:t>2004,</w:t>
      </w:r>
      <w:r>
        <w:rPr>
          <w:color w:val="231F20"/>
          <w:spacing w:val="-9"/>
          <w:sz w:val="18"/>
        </w:rPr>
        <w:t> </w:t>
      </w:r>
      <w:r>
        <w:rPr>
          <w:color w:val="231F20"/>
          <w:sz w:val="18"/>
        </w:rPr>
        <w:t>pp.</w:t>
      </w:r>
      <w:r>
        <w:rPr>
          <w:color w:val="231F20"/>
          <w:spacing w:val="-9"/>
          <w:sz w:val="18"/>
        </w:rPr>
        <w:t> </w:t>
      </w:r>
      <w:r>
        <w:rPr>
          <w:color w:val="231F20"/>
          <w:spacing w:val="-5"/>
          <w:sz w:val="18"/>
        </w:rPr>
        <w:t>24–</w:t>
      </w:r>
    </w:p>
    <w:p>
      <w:pPr>
        <w:spacing w:line="240" w:lineRule="exact" w:before="0"/>
        <w:ind w:left="117" w:right="0" w:firstLine="0"/>
        <w:jc w:val="left"/>
        <w:rPr>
          <w:sz w:val="18"/>
        </w:rPr>
      </w:pPr>
      <w:r>
        <w:rPr>
          <w:color w:val="231F20"/>
          <w:spacing w:val="-5"/>
          <w:sz w:val="18"/>
        </w:rPr>
        <w:t>34.</w:t>
      </w:r>
    </w:p>
    <w:p>
      <w:pPr>
        <w:pStyle w:val="ListParagraph"/>
        <w:numPr>
          <w:ilvl w:val="0"/>
          <w:numId w:val="22"/>
        </w:numPr>
        <w:tabs>
          <w:tab w:pos="673" w:val="left" w:leader="none"/>
        </w:tabs>
        <w:spacing w:line="241" w:lineRule="exact" w:before="0" w:after="0"/>
        <w:ind w:left="672" w:right="0" w:hanging="316"/>
        <w:jc w:val="left"/>
        <w:rPr>
          <w:sz w:val="18"/>
        </w:rPr>
      </w:pPr>
      <w:r>
        <w:rPr>
          <w:color w:val="231F20"/>
          <w:sz w:val="18"/>
        </w:rPr>
        <w:t>Jesse</w:t>
      </w:r>
      <w:r>
        <w:rPr>
          <w:color w:val="231F20"/>
          <w:spacing w:val="3"/>
          <w:sz w:val="18"/>
        </w:rPr>
        <w:t> </w:t>
      </w:r>
      <w:r>
        <w:rPr>
          <w:color w:val="231F20"/>
          <w:sz w:val="18"/>
        </w:rPr>
        <w:t>Walker,</w:t>
      </w:r>
      <w:r>
        <w:rPr>
          <w:color w:val="231F20"/>
          <w:spacing w:val="4"/>
          <w:sz w:val="18"/>
        </w:rPr>
        <w:t> </w:t>
      </w:r>
      <w:r>
        <w:rPr>
          <w:color w:val="231F20"/>
          <w:sz w:val="18"/>
        </w:rPr>
        <w:t>“Old</w:t>
      </w:r>
      <w:r>
        <w:rPr>
          <w:color w:val="231F20"/>
          <w:spacing w:val="4"/>
          <w:sz w:val="18"/>
        </w:rPr>
        <w:t> </w:t>
      </w:r>
      <w:r>
        <w:rPr>
          <w:color w:val="231F20"/>
          <w:sz w:val="18"/>
        </w:rPr>
        <w:t>Media</w:t>
      </w:r>
      <w:r>
        <w:rPr>
          <w:color w:val="231F20"/>
          <w:spacing w:val="4"/>
          <w:sz w:val="18"/>
        </w:rPr>
        <w:t> </w:t>
      </w:r>
      <w:r>
        <w:rPr>
          <w:color w:val="231F20"/>
          <w:sz w:val="18"/>
        </w:rPr>
        <w:t>and</w:t>
      </w:r>
      <w:r>
        <w:rPr>
          <w:color w:val="231F20"/>
          <w:spacing w:val="4"/>
          <w:sz w:val="18"/>
        </w:rPr>
        <w:t> </w:t>
      </w:r>
      <w:r>
        <w:rPr>
          <w:color w:val="231F20"/>
          <w:sz w:val="18"/>
        </w:rPr>
        <w:t>New</w:t>
      </w:r>
      <w:r>
        <w:rPr>
          <w:color w:val="231F20"/>
          <w:spacing w:val="4"/>
          <w:sz w:val="18"/>
        </w:rPr>
        <w:t> </w:t>
      </w:r>
      <w:r>
        <w:rPr>
          <w:color w:val="231F20"/>
          <w:sz w:val="18"/>
        </w:rPr>
        <w:t>Media:</w:t>
      </w:r>
      <w:r>
        <w:rPr>
          <w:color w:val="231F20"/>
          <w:spacing w:val="4"/>
          <w:sz w:val="18"/>
        </w:rPr>
        <w:t> </w:t>
      </w:r>
      <w:r>
        <w:rPr>
          <w:color w:val="231F20"/>
          <w:sz w:val="18"/>
        </w:rPr>
        <w:t>Like</w:t>
      </w:r>
      <w:r>
        <w:rPr>
          <w:color w:val="231F20"/>
          <w:spacing w:val="4"/>
          <w:sz w:val="18"/>
        </w:rPr>
        <w:t> </w:t>
      </w:r>
      <w:r>
        <w:rPr>
          <w:color w:val="231F20"/>
          <w:sz w:val="18"/>
        </w:rPr>
        <w:t>It</w:t>
      </w:r>
      <w:r>
        <w:rPr>
          <w:color w:val="231F20"/>
          <w:spacing w:val="4"/>
          <w:sz w:val="18"/>
        </w:rPr>
        <w:t> </w:t>
      </w:r>
      <w:r>
        <w:rPr>
          <w:color w:val="231F20"/>
          <w:sz w:val="18"/>
        </w:rPr>
        <w:t>or</w:t>
      </w:r>
      <w:r>
        <w:rPr>
          <w:color w:val="231F20"/>
          <w:spacing w:val="4"/>
          <w:sz w:val="18"/>
        </w:rPr>
        <w:t> </w:t>
      </w:r>
      <w:r>
        <w:rPr>
          <w:color w:val="231F20"/>
          <w:sz w:val="18"/>
        </w:rPr>
        <w:t>Not,</w:t>
      </w:r>
      <w:r>
        <w:rPr>
          <w:color w:val="231F20"/>
          <w:spacing w:val="3"/>
          <w:sz w:val="18"/>
        </w:rPr>
        <w:t> </w:t>
      </w:r>
      <w:r>
        <w:rPr>
          <w:color w:val="231F20"/>
          <w:sz w:val="18"/>
        </w:rPr>
        <w:t>They’re</w:t>
      </w:r>
      <w:r>
        <w:rPr>
          <w:color w:val="231F20"/>
          <w:spacing w:val="4"/>
          <w:sz w:val="18"/>
        </w:rPr>
        <w:t> </w:t>
      </w:r>
      <w:r>
        <w:rPr>
          <w:color w:val="231F20"/>
          <w:spacing w:val="-2"/>
          <w:sz w:val="18"/>
        </w:rPr>
        <w:t>Part-</w:t>
      </w:r>
    </w:p>
    <w:p>
      <w:pPr>
        <w:spacing w:line="238" w:lineRule="exact" w:before="0"/>
        <w:ind w:left="117" w:right="0" w:firstLine="0"/>
        <w:jc w:val="left"/>
        <w:rPr>
          <w:sz w:val="18"/>
        </w:rPr>
      </w:pPr>
      <w:r>
        <w:rPr>
          <w:color w:val="231F20"/>
          <w:sz w:val="18"/>
        </w:rPr>
        <w:t>ners,”</w:t>
      </w:r>
      <w:r>
        <w:rPr>
          <w:color w:val="231F20"/>
          <w:spacing w:val="16"/>
          <w:sz w:val="18"/>
        </w:rPr>
        <w:t> </w:t>
      </w:r>
      <w:r>
        <w:rPr>
          <w:i/>
          <w:color w:val="231F20"/>
          <w:sz w:val="18"/>
        </w:rPr>
        <w:t>Reason,</w:t>
      </w:r>
      <w:r>
        <w:rPr>
          <w:i/>
          <w:color w:val="231F20"/>
          <w:spacing w:val="16"/>
          <w:sz w:val="18"/>
        </w:rPr>
        <w:t> </w:t>
      </w:r>
      <w:r>
        <w:rPr>
          <w:color w:val="231F20"/>
          <w:sz w:val="18"/>
        </w:rPr>
        <w:t>September</w:t>
      </w:r>
      <w:r>
        <w:rPr>
          <w:color w:val="231F20"/>
          <w:spacing w:val="16"/>
          <w:sz w:val="18"/>
        </w:rPr>
        <w:t> </w:t>
      </w:r>
      <w:r>
        <w:rPr>
          <w:color w:val="231F20"/>
          <w:sz w:val="18"/>
        </w:rPr>
        <w:t>15,</w:t>
      </w:r>
      <w:r>
        <w:rPr>
          <w:color w:val="231F20"/>
          <w:spacing w:val="16"/>
          <w:sz w:val="18"/>
        </w:rPr>
        <w:t> </w:t>
      </w:r>
      <w:r>
        <w:rPr>
          <w:color w:val="231F20"/>
          <w:sz w:val="18"/>
        </w:rPr>
        <w:t>2004,</w:t>
      </w:r>
      <w:r>
        <w:rPr>
          <w:color w:val="231F20"/>
          <w:spacing w:val="16"/>
          <w:sz w:val="18"/>
        </w:rPr>
        <w:t> </w:t>
      </w:r>
      <w:hyperlink r:id="rId188">
        <w:r>
          <w:rPr>
            <w:color w:val="231F20"/>
            <w:spacing w:val="-2"/>
            <w:sz w:val="18"/>
          </w:rPr>
          <w:t>http://www.reason.com/links/links091504</w:t>
        </w:r>
      </w:hyperlink>
    </w:p>
    <w:p>
      <w:pPr>
        <w:spacing w:line="240" w:lineRule="exact" w:before="0"/>
        <w:ind w:left="117" w:right="0" w:firstLine="0"/>
        <w:jc w:val="left"/>
        <w:rPr>
          <w:sz w:val="18"/>
        </w:rPr>
      </w:pPr>
      <w:hyperlink r:id="rId188">
        <w:r>
          <w:rPr>
            <w:color w:val="231F20"/>
            <w:spacing w:val="-2"/>
            <w:sz w:val="18"/>
          </w:rPr>
          <w:t>.shtml.</w:t>
        </w:r>
      </w:hyperlink>
    </w:p>
    <w:p>
      <w:pPr>
        <w:pStyle w:val="ListParagraph"/>
        <w:numPr>
          <w:ilvl w:val="0"/>
          <w:numId w:val="22"/>
        </w:numPr>
        <w:tabs>
          <w:tab w:pos="673" w:val="left" w:leader="none"/>
        </w:tabs>
        <w:spacing w:line="237" w:lineRule="auto" w:before="0" w:after="0"/>
        <w:ind w:left="117" w:right="112" w:firstLine="240"/>
        <w:jc w:val="left"/>
        <w:rPr>
          <w:sz w:val="18"/>
        </w:rPr>
      </w:pPr>
      <w:r>
        <w:rPr>
          <w:color w:val="231F20"/>
          <w:spacing w:val="-2"/>
          <w:w w:val="105"/>
          <w:sz w:val="18"/>
        </w:rPr>
        <w:t>Mark</w:t>
      </w:r>
      <w:r>
        <w:rPr>
          <w:color w:val="231F20"/>
          <w:spacing w:val="11"/>
          <w:w w:val="105"/>
          <w:sz w:val="18"/>
        </w:rPr>
        <w:t> </w:t>
      </w:r>
      <w:r>
        <w:rPr>
          <w:color w:val="231F20"/>
          <w:spacing w:val="-2"/>
          <w:w w:val="105"/>
          <w:sz w:val="18"/>
        </w:rPr>
        <w:t>Dery,</w:t>
      </w:r>
      <w:r>
        <w:rPr>
          <w:color w:val="231F20"/>
          <w:spacing w:val="11"/>
          <w:w w:val="105"/>
          <w:sz w:val="18"/>
        </w:rPr>
        <w:t> </w:t>
      </w:r>
      <w:r>
        <w:rPr>
          <w:color w:val="231F20"/>
          <w:spacing w:val="-2"/>
          <w:w w:val="105"/>
          <w:sz w:val="18"/>
        </w:rPr>
        <w:t>“Culture</w:t>
      </w:r>
      <w:r>
        <w:rPr>
          <w:color w:val="231F20"/>
          <w:spacing w:val="11"/>
          <w:w w:val="105"/>
          <w:sz w:val="18"/>
        </w:rPr>
        <w:t> </w:t>
      </w:r>
      <w:r>
        <w:rPr>
          <w:color w:val="231F20"/>
          <w:spacing w:val="-2"/>
          <w:w w:val="105"/>
          <w:sz w:val="18"/>
        </w:rPr>
        <w:t>Jamming:</w:t>
      </w:r>
      <w:r>
        <w:rPr>
          <w:color w:val="231F20"/>
          <w:spacing w:val="11"/>
          <w:w w:val="105"/>
          <w:sz w:val="18"/>
        </w:rPr>
        <w:t> </w:t>
      </w:r>
      <w:r>
        <w:rPr>
          <w:color w:val="231F20"/>
          <w:spacing w:val="-2"/>
          <w:w w:val="105"/>
          <w:sz w:val="18"/>
        </w:rPr>
        <w:t>Hacking,</w:t>
      </w:r>
      <w:r>
        <w:rPr>
          <w:color w:val="231F20"/>
          <w:spacing w:val="11"/>
          <w:w w:val="105"/>
          <w:sz w:val="18"/>
        </w:rPr>
        <w:t> </w:t>
      </w:r>
      <w:r>
        <w:rPr>
          <w:color w:val="231F20"/>
          <w:spacing w:val="-2"/>
          <w:w w:val="105"/>
          <w:sz w:val="18"/>
        </w:rPr>
        <w:t>Slashing</w:t>
      </w:r>
      <w:r>
        <w:rPr>
          <w:color w:val="231F20"/>
          <w:spacing w:val="11"/>
          <w:w w:val="105"/>
          <w:sz w:val="18"/>
        </w:rPr>
        <w:t> </w:t>
      </w:r>
      <w:r>
        <w:rPr>
          <w:color w:val="231F20"/>
          <w:spacing w:val="-2"/>
          <w:w w:val="105"/>
          <w:sz w:val="18"/>
        </w:rPr>
        <w:t>and</w:t>
      </w:r>
      <w:r>
        <w:rPr>
          <w:color w:val="231F20"/>
          <w:spacing w:val="11"/>
          <w:w w:val="105"/>
          <w:sz w:val="18"/>
        </w:rPr>
        <w:t> </w:t>
      </w:r>
      <w:r>
        <w:rPr>
          <w:color w:val="231F20"/>
          <w:spacing w:val="-2"/>
          <w:w w:val="105"/>
          <w:sz w:val="18"/>
        </w:rPr>
        <w:t>Sniping</w:t>
      </w:r>
      <w:r>
        <w:rPr>
          <w:color w:val="231F20"/>
          <w:spacing w:val="11"/>
          <w:w w:val="105"/>
          <w:sz w:val="18"/>
        </w:rPr>
        <w:t> </w:t>
      </w:r>
      <w:r>
        <w:rPr>
          <w:color w:val="231F20"/>
          <w:spacing w:val="-2"/>
          <w:w w:val="105"/>
          <w:sz w:val="18"/>
        </w:rPr>
        <w:t>in</w:t>
      </w:r>
      <w:r>
        <w:rPr>
          <w:color w:val="231F20"/>
          <w:spacing w:val="11"/>
          <w:w w:val="105"/>
          <w:sz w:val="18"/>
        </w:rPr>
        <w:t> </w:t>
      </w:r>
      <w:r>
        <w:rPr>
          <w:color w:val="231F20"/>
          <w:spacing w:val="-2"/>
          <w:w w:val="105"/>
          <w:sz w:val="18"/>
        </w:rPr>
        <w:t>the </w:t>
      </w:r>
      <w:r>
        <w:rPr>
          <w:color w:val="231F20"/>
          <w:w w:val="105"/>
          <w:sz w:val="18"/>
        </w:rPr>
        <w:t>Empire</w:t>
      </w:r>
      <w:r>
        <w:rPr>
          <w:color w:val="231F20"/>
          <w:spacing w:val="-4"/>
          <w:w w:val="105"/>
          <w:sz w:val="18"/>
        </w:rPr>
        <w:t> </w:t>
      </w:r>
      <w:r>
        <w:rPr>
          <w:color w:val="231F20"/>
          <w:w w:val="105"/>
          <w:sz w:val="18"/>
        </w:rPr>
        <w:t>of</w:t>
      </w:r>
      <w:r>
        <w:rPr>
          <w:color w:val="231F20"/>
          <w:spacing w:val="-4"/>
          <w:w w:val="105"/>
          <w:sz w:val="18"/>
        </w:rPr>
        <w:t> </w:t>
      </w:r>
      <w:r>
        <w:rPr>
          <w:color w:val="231F20"/>
          <w:w w:val="105"/>
          <w:sz w:val="18"/>
        </w:rPr>
        <w:t>Signs,”</w:t>
      </w:r>
      <w:r>
        <w:rPr>
          <w:color w:val="231F20"/>
          <w:spacing w:val="-4"/>
          <w:w w:val="105"/>
          <w:sz w:val="18"/>
        </w:rPr>
        <w:t> </w:t>
      </w:r>
      <w:r>
        <w:rPr>
          <w:color w:val="231F20"/>
          <w:w w:val="105"/>
          <w:sz w:val="18"/>
        </w:rPr>
        <w:t>Open</w:t>
      </w:r>
      <w:r>
        <w:rPr>
          <w:color w:val="231F20"/>
          <w:spacing w:val="-3"/>
          <w:w w:val="105"/>
          <w:sz w:val="18"/>
        </w:rPr>
        <w:t> </w:t>
      </w:r>
      <w:r>
        <w:rPr>
          <w:color w:val="231F20"/>
          <w:w w:val="105"/>
          <w:sz w:val="18"/>
        </w:rPr>
        <w:t>Magazine</w:t>
      </w:r>
      <w:r>
        <w:rPr>
          <w:color w:val="231F20"/>
          <w:spacing w:val="-4"/>
          <w:w w:val="105"/>
          <w:sz w:val="18"/>
        </w:rPr>
        <w:t> </w:t>
      </w:r>
      <w:r>
        <w:rPr>
          <w:color w:val="231F20"/>
          <w:w w:val="105"/>
          <w:sz w:val="18"/>
        </w:rPr>
        <w:t>Pamphlet</w:t>
      </w:r>
      <w:r>
        <w:rPr>
          <w:color w:val="231F20"/>
          <w:spacing w:val="-4"/>
          <w:w w:val="105"/>
          <w:sz w:val="18"/>
        </w:rPr>
        <w:t> </w:t>
      </w:r>
      <w:r>
        <w:rPr>
          <w:color w:val="231F20"/>
          <w:w w:val="105"/>
          <w:sz w:val="18"/>
        </w:rPr>
        <w:t>Series,</w:t>
      </w:r>
      <w:r>
        <w:rPr>
          <w:color w:val="231F20"/>
          <w:spacing w:val="-3"/>
          <w:w w:val="105"/>
          <w:sz w:val="18"/>
        </w:rPr>
        <w:t> </w:t>
      </w:r>
      <w:r>
        <w:rPr>
          <w:color w:val="231F20"/>
          <w:w w:val="105"/>
          <w:sz w:val="18"/>
        </w:rPr>
        <w:t>1993,</w:t>
      </w:r>
      <w:r>
        <w:rPr>
          <w:color w:val="231F20"/>
          <w:spacing w:val="-4"/>
          <w:w w:val="105"/>
          <w:sz w:val="18"/>
        </w:rPr>
        <w:t> </w:t>
      </w:r>
      <w:hyperlink r:id="rId189">
        <w:r>
          <w:rPr>
            <w:color w:val="231F20"/>
            <w:w w:val="105"/>
            <w:sz w:val="18"/>
          </w:rPr>
          <w:t>http://web.nwe.ufi</w:t>
        </w:r>
      </w:hyperlink>
    </w:p>
    <w:p>
      <w:pPr>
        <w:spacing w:line="239" w:lineRule="exact" w:before="0"/>
        <w:ind w:left="117" w:right="0" w:firstLine="0"/>
        <w:jc w:val="left"/>
        <w:rPr>
          <w:sz w:val="18"/>
        </w:rPr>
      </w:pPr>
      <w:hyperlink r:id="rId189">
        <w:r>
          <w:rPr>
            <w:color w:val="231F20"/>
            <w:spacing w:val="-2"/>
            <w:w w:val="105"/>
            <w:sz w:val="18"/>
          </w:rPr>
          <w:t>.edu/~mlafey/cultjam1.html.</w:t>
        </w:r>
      </w:hyperlink>
    </w:p>
    <w:p>
      <w:pPr>
        <w:pStyle w:val="ListParagraph"/>
        <w:numPr>
          <w:ilvl w:val="0"/>
          <w:numId w:val="22"/>
        </w:numPr>
        <w:tabs>
          <w:tab w:pos="673" w:val="left" w:leader="none"/>
        </w:tabs>
        <w:spacing w:line="237" w:lineRule="auto" w:before="1" w:after="0"/>
        <w:ind w:left="117" w:right="112" w:firstLine="240"/>
        <w:jc w:val="left"/>
        <w:rPr>
          <w:sz w:val="18"/>
        </w:rPr>
      </w:pPr>
      <w:r>
        <w:rPr>
          <w:color w:val="231F20"/>
          <w:sz w:val="18"/>
        </w:rPr>
        <w:t>Pierre</w:t>
      </w:r>
      <w:r>
        <w:rPr>
          <w:color w:val="231F20"/>
          <w:spacing w:val="31"/>
          <w:sz w:val="18"/>
        </w:rPr>
        <w:t> </w:t>
      </w:r>
      <w:r>
        <w:rPr>
          <w:color w:val="231F20"/>
          <w:sz w:val="18"/>
        </w:rPr>
        <w:t>Lévy,</w:t>
      </w:r>
      <w:r>
        <w:rPr>
          <w:color w:val="231F20"/>
          <w:spacing w:val="31"/>
          <w:sz w:val="18"/>
        </w:rPr>
        <w:t> </w:t>
      </w:r>
      <w:r>
        <w:rPr>
          <w:i/>
          <w:color w:val="231F20"/>
          <w:sz w:val="18"/>
        </w:rPr>
        <w:t>Collective</w:t>
      </w:r>
      <w:r>
        <w:rPr>
          <w:i/>
          <w:color w:val="231F20"/>
          <w:spacing w:val="31"/>
          <w:sz w:val="18"/>
        </w:rPr>
        <w:t> </w:t>
      </w:r>
      <w:r>
        <w:rPr>
          <w:i/>
          <w:color w:val="231F20"/>
          <w:sz w:val="18"/>
        </w:rPr>
        <w:t>Intelligence:</w:t>
      </w:r>
      <w:r>
        <w:rPr>
          <w:i/>
          <w:color w:val="231F20"/>
          <w:spacing w:val="31"/>
          <w:sz w:val="18"/>
        </w:rPr>
        <w:t> </w:t>
      </w:r>
      <w:r>
        <w:rPr>
          <w:i/>
          <w:color w:val="231F20"/>
          <w:sz w:val="18"/>
        </w:rPr>
        <w:t>Mankind’s</w:t>
      </w:r>
      <w:r>
        <w:rPr>
          <w:i/>
          <w:color w:val="231F20"/>
          <w:spacing w:val="31"/>
          <w:sz w:val="18"/>
        </w:rPr>
        <w:t> </w:t>
      </w:r>
      <w:r>
        <w:rPr>
          <w:i/>
          <w:color w:val="231F20"/>
          <w:sz w:val="18"/>
        </w:rPr>
        <w:t>Emerging</w:t>
      </w:r>
      <w:r>
        <w:rPr>
          <w:i/>
          <w:color w:val="231F20"/>
          <w:spacing w:val="31"/>
          <w:sz w:val="18"/>
        </w:rPr>
        <w:t> </w:t>
      </w:r>
      <w:r>
        <w:rPr>
          <w:i/>
          <w:color w:val="231F20"/>
          <w:sz w:val="18"/>
        </w:rPr>
        <w:t>World</w:t>
      </w:r>
      <w:r>
        <w:rPr>
          <w:i/>
          <w:color w:val="231F20"/>
          <w:spacing w:val="31"/>
          <w:sz w:val="18"/>
        </w:rPr>
        <w:t> </w:t>
      </w:r>
      <w:r>
        <w:rPr>
          <w:i/>
          <w:color w:val="231F20"/>
          <w:sz w:val="18"/>
        </w:rPr>
        <w:t>in</w:t>
      </w:r>
      <w:r>
        <w:rPr>
          <w:i/>
          <w:color w:val="231F20"/>
          <w:spacing w:val="31"/>
          <w:sz w:val="18"/>
        </w:rPr>
        <w:t> </w:t>
      </w:r>
      <w:r>
        <w:rPr>
          <w:i/>
          <w:color w:val="231F20"/>
          <w:sz w:val="18"/>
        </w:rPr>
        <w:t>Cyber-</w:t>
      </w:r>
      <w:r>
        <w:rPr>
          <w:i/>
          <w:color w:val="231F20"/>
          <w:sz w:val="18"/>
        </w:rPr>
        <w:t> space </w:t>
      </w:r>
      <w:r>
        <w:rPr>
          <w:color w:val="231F20"/>
          <w:sz w:val="18"/>
        </w:rPr>
        <w:t>(Cambridge, Mass.: Perseus Books, 1997), p. 171.</w:t>
      </w:r>
    </w:p>
    <w:p>
      <w:pPr>
        <w:pStyle w:val="ListParagraph"/>
        <w:numPr>
          <w:ilvl w:val="0"/>
          <w:numId w:val="22"/>
        </w:numPr>
        <w:tabs>
          <w:tab w:pos="673" w:val="left" w:leader="none"/>
        </w:tabs>
        <w:spacing w:line="237" w:lineRule="auto" w:before="0" w:after="0"/>
        <w:ind w:left="117" w:right="112" w:firstLine="240"/>
        <w:jc w:val="left"/>
        <w:rPr>
          <w:sz w:val="18"/>
        </w:rPr>
      </w:pPr>
      <w:r>
        <w:rPr>
          <w:color w:val="231F20"/>
          <w:sz w:val="18"/>
        </w:rPr>
        <w:t>See</w:t>
      </w:r>
      <w:r>
        <w:rPr>
          <w:color w:val="231F20"/>
          <w:spacing w:val="40"/>
          <w:sz w:val="18"/>
        </w:rPr>
        <w:t> </w:t>
      </w:r>
      <w:hyperlink r:id="rId190">
        <w:r>
          <w:rPr>
            <w:color w:val="231F20"/>
            <w:sz w:val="18"/>
          </w:rPr>
          <w:t>http://www.back-to-iraq.com/archives/000464.php</w:t>
        </w:r>
      </w:hyperlink>
      <w:r>
        <w:rPr>
          <w:color w:val="231F20"/>
          <w:spacing w:val="40"/>
          <w:sz w:val="18"/>
        </w:rPr>
        <w:t> </w:t>
      </w:r>
      <w:r>
        <w:rPr>
          <w:color w:val="231F20"/>
          <w:sz w:val="18"/>
        </w:rPr>
        <w:t>for</w:t>
      </w:r>
      <w:r>
        <w:rPr>
          <w:color w:val="231F20"/>
          <w:spacing w:val="40"/>
          <w:sz w:val="18"/>
        </w:rPr>
        <w:t> </w:t>
      </w:r>
      <w:r>
        <w:rPr>
          <w:color w:val="231F20"/>
          <w:sz w:val="18"/>
        </w:rPr>
        <w:t>a</w:t>
      </w:r>
      <w:r>
        <w:rPr>
          <w:color w:val="231F20"/>
          <w:spacing w:val="40"/>
          <w:sz w:val="18"/>
        </w:rPr>
        <w:t> </w:t>
      </w:r>
      <w:r>
        <w:rPr>
          <w:color w:val="231F20"/>
          <w:sz w:val="18"/>
        </w:rPr>
        <w:t>database of coverage of the role of bloggers in covering the Iraq war.</w:t>
      </w:r>
    </w:p>
    <w:p>
      <w:pPr>
        <w:pStyle w:val="ListParagraph"/>
        <w:numPr>
          <w:ilvl w:val="0"/>
          <w:numId w:val="22"/>
        </w:numPr>
        <w:tabs>
          <w:tab w:pos="673" w:val="left" w:leader="none"/>
        </w:tabs>
        <w:spacing w:line="239" w:lineRule="exact" w:before="0" w:after="0"/>
        <w:ind w:left="672" w:right="0" w:hanging="316"/>
        <w:jc w:val="left"/>
        <w:rPr>
          <w:sz w:val="18"/>
        </w:rPr>
      </w:pPr>
      <w:r>
        <w:rPr>
          <w:color w:val="231F20"/>
          <w:sz w:val="18"/>
        </w:rPr>
        <w:t>Farhad</w:t>
      </w:r>
      <w:r>
        <w:rPr>
          <w:color w:val="231F20"/>
          <w:spacing w:val="-1"/>
          <w:sz w:val="18"/>
        </w:rPr>
        <w:t> </w:t>
      </w:r>
      <w:r>
        <w:rPr>
          <w:color w:val="231F20"/>
          <w:sz w:val="18"/>
        </w:rPr>
        <w:t>Manjoo, “Horror</w:t>
      </w:r>
      <w:r>
        <w:rPr>
          <w:color w:val="231F20"/>
          <w:spacing w:val="-1"/>
          <w:sz w:val="18"/>
        </w:rPr>
        <w:t> </w:t>
      </w:r>
      <w:r>
        <w:rPr>
          <w:color w:val="231F20"/>
          <w:sz w:val="18"/>
        </w:rPr>
        <w:t>Show,” </w:t>
      </w:r>
      <w:r>
        <w:rPr>
          <w:i/>
          <w:color w:val="231F20"/>
          <w:sz w:val="18"/>
        </w:rPr>
        <w:t>Salon,</w:t>
      </w:r>
      <w:r>
        <w:rPr>
          <w:i/>
          <w:color w:val="231F20"/>
          <w:spacing w:val="-1"/>
          <w:sz w:val="18"/>
        </w:rPr>
        <w:t> </w:t>
      </w:r>
      <w:r>
        <w:rPr>
          <w:color w:val="231F20"/>
          <w:sz w:val="18"/>
        </w:rPr>
        <w:t>May 12,</w:t>
      </w:r>
      <w:r>
        <w:rPr>
          <w:color w:val="231F20"/>
          <w:spacing w:val="-1"/>
          <w:sz w:val="18"/>
        </w:rPr>
        <w:t> </w:t>
      </w:r>
      <w:r>
        <w:rPr>
          <w:color w:val="231F20"/>
          <w:sz w:val="18"/>
        </w:rPr>
        <w:t>2004, </w:t>
      </w:r>
      <w:hyperlink r:id="rId191">
        <w:r>
          <w:rPr>
            <w:color w:val="231F20"/>
            <w:spacing w:val="-2"/>
            <w:sz w:val="18"/>
          </w:rPr>
          <w:t>http://www.salon</w:t>
        </w:r>
      </w:hyperlink>
    </w:p>
    <w:p>
      <w:pPr>
        <w:spacing w:line="240" w:lineRule="exact" w:before="0"/>
        <w:ind w:left="117" w:right="0" w:firstLine="0"/>
        <w:jc w:val="left"/>
        <w:rPr>
          <w:sz w:val="18"/>
        </w:rPr>
      </w:pPr>
      <w:hyperlink r:id="rId191">
        <w:r>
          <w:rPr>
            <w:color w:val="231F20"/>
            <w:spacing w:val="-2"/>
            <w:w w:val="105"/>
            <w:sz w:val="18"/>
          </w:rPr>
          <w:t>.com/tech/feature/2004/05/12/beheading_video/index_np.html.</w:t>
        </w:r>
      </w:hyperlink>
    </w:p>
    <w:p>
      <w:pPr>
        <w:pStyle w:val="ListParagraph"/>
        <w:numPr>
          <w:ilvl w:val="0"/>
          <w:numId w:val="22"/>
        </w:numPr>
        <w:tabs>
          <w:tab w:pos="673" w:val="left" w:leader="none"/>
        </w:tabs>
        <w:spacing w:line="237" w:lineRule="auto" w:before="0" w:after="0"/>
        <w:ind w:left="117" w:right="112" w:firstLine="239"/>
        <w:jc w:val="both"/>
        <w:rPr>
          <w:sz w:val="18"/>
        </w:rPr>
      </w:pPr>
      <w:r>
        <w:rPr>
          <w:color w:val="231F20"/>
          <w:sz w:val="18"/>
        </w:rPr>
        <w:t>“Blogs Blamed for Exit Poll Fiasco,” </w:t>
      </w:r>
      <w:r>
        <w:rPr>
          <w:i/>
          <w:color w:val="231F20"/>
          <w:sz w:val="18"/>
        </w:rPr>
        <w:t>Wired, </w:t>
      </w:r>
      <w:r>
        <w:rPr>
          <w:color w:val="231F20"/>
          <w:sz w:val="18"/>
        </w:rPr>
        <w:t>November 3, 2004, </w:t>
      </w:r>
      <w:hyperlink r:id="rId192">
        <w:r>
          <w:rPr>
            <w:color w:val="231F20"/>
            <w:sz w:val="18"/>
          </w:rPr>
          <w:t>http://</w:t>
        </w:r>
      </w:hyperlink>
      <w:r>
        <w:rPr>
          <w:color w:val="231F20"/>
          <w:sz w:val="18"/>
        </w:rPr>
        <w:t> </w:t>
      </w:r>
      <w:hyperlink r:id="rId192">
        <w:r>
          <w:rPr>
            <w:color w:val="231F20"/>
            <w:sz w:val="18"/>
          </w:rPr>
          <w:t>www.wired.com/news/politics/0,1283,65589,00.html?tw+wn_tophead_6;</w:t>
        </w:r>
      </w:hyperlink>
      <w:r>
        <w:rPr>
          <w:color w:val="231F20"/>
          <w:sz w:val="18"/>
        </w:rPr>
        <w:t> Eric Engberg,</w:t>
      </w:r>
      <w:r>
        <w:rPr>
          <w:color w:val="231F20"/>
          <w:spacing w:val="40"/>
          <w:sz w:val="18"/>
        </w:rPr>
        <w:t> </w:t>
      </w:r>
      <w:r>
        <w:rPr>
          <w:color w:val="231F20"/>
          <w:sz w:val="18"/>
        </w:rPr>
        <w:t>“Blogging</w:t>
      </w:r>
      <w:r>
        <w:rPr>
          <w:color w:val="231F20"/>
          <w:spacing w:val="40"/>
          <w:sz w:val="18"/>
        </w:rPr>
        <w:t> </w:t>
      </w:r>
      <w:r>
        <w:rPr>
          <w:color w:val="231F20"/>
          <w:sz w:val="18"/>
        </w:rPr>
        <w:t>as</w:t>
      </w:r>
      <w:r>
        <w:rPr>
          <w:color w:val="231F20"/>
          <w:spacing w:val="40"/>
          <w:sz w:val="18"/>
        </w:rPr>
        <w:t> </w:t>
      </w:r>
      <w:r>
        <w:rPr>
          <w:color w:val="231F20"/>
          <w:sz w:val="18"/>
        </w:rPr>
        <w:t>Typing,</w:t>
      </w:r>
      <w:r>
        <w:rPr>
          <w:color w:val="231F20"/>
          <w:spacing w:val="40"/>
          <w:sz w:val="18"/>
        </w:rPr>
        <w:t> </w:t>
      </w:r>
      <w:r>
        <w:rPr>
          <w:color w:val="231F20"/>
          <w:sz w:val="18"/>
        </w:rPr>
        <w:t>Not</w:t>
      </w:r>
      <w:r>
        <w:rPr>
          <w:color w:val="231F20"/>
          <w:spacing w:val="40"/>
          <w:sz w:val="18"/>
        </w:rPr>
        <w:t> </w:t>
      </w:r>
      <w:r>
        <w:rPr>
          <w:color w:val="231F20"/>
          <w:sz w:val="18"/>
        </w:rPr>
        <w:t>Journalism,”</w:t>
      </w:r>
      <w:r>
        <w:rPr>
          <w:color w:val="231F20"/>
          <w:spacing w:val="40"/>
          <w:sz w:val="18"/>
        </w:rPr>
        <w:t> </w:t>
      </w:r>
      <w:r>
        <w:rPr>
          <w:color w:val="231F20"/>
          <w:sz w:val="18"/>
        </w:rPr>
        <w:t>CBSnews.com,</w:t>
      </w:r>
      <w:r>
        <w:rPr>
          <w:color w:val="231F20"/>
          <w:spacing w:val="40"/>
          <w:sz w:val="18"/>
        </w:rPr>
        <w:t> </w:t>
      </w:r>
      <w:r>
        <w:rPr>
          <w:color w:val="231F20"/>
          <w:sz w:val="18"/>
        </w:rPr>
        <w:t>November 8,</w:t>
      </w:r>
      <w:r>
        <w:rPr>
          <w:color w:val="231F20"/>
          <w:spacing w:val="40"/>
          <w:sz w:val="18"/>
        </w:rPr>
        <w:t>  </w:t>
      </w:r>
      <w:r>
        <w:rPr>
          <w:color w:val="231F20"/>
          <w:sz w:val="18"/>
        </w:rPr>
        <w:t>2004,</w:t>
      </w:r>
      <w:r>
        <w:rPr>
          <w:color w:val="231F20"/>
          <w:spacing w:val="40"/>
          <w:sz w:val="18"/>
        </w:rPr>
        <w:t>  </w:t>
      </w:r>
      <w:hyperlink r:id="rId193">
        <w:r>
          <w:rPr>
            <w:color w:val="231F20"/>
            <w:sz w:val="18"/>
          </w:rPr>
          <w:t>http://www.cbsnews.com/stories/2004/11/08/opinion/main654285</w:t>
        </w:r>
      </w:hyperlink>
    </w:p>
    <w:p>
      <w:pPr>
        <w:spacing w:line="237" w:lineRule="auto" w:before="0"/>
        <w:ind w:left="117" w:right="112" w:firstLine="0"/>
        <w:jc w:val="both"/>
        <w:rPr>
          <w:sz w:val="18"/>
        </w:rPr>
      </w:pPr>
      <w:hyperlink r:id="rId193">
        <w:r>
          <w:rPr>
            <w:color w:val="231F20"/>
            <w:spacing w:val="-2"/>
            <w:w w:val="105"/>
            <w:sz w:val="18"/>
          </w:rPr>
          <w:t>.shtml;</w:t>
        </w:r>
        <w:r>
          <w:rPr>
            <w:color w:val="231F20"/>
            <w:spacing w:val="-9"/>
            <w:w w:val="105"/>
            <w:sz w:val="18"/>
          </w:rPr>
          <w:t> </w:t>
        </w:r>
      </w:hyperlink>
      <w:r>
        <w:rPr>
          <w:color w:val="231F20"/>
          <w:spacing w:val="-2"/>
          <w:w w:val="105"/>
          <w:sz w:val="18"/>
        </w:rPr>
        <w:t>Mark</w:t>
      </w:r>
      <w:r>
        <w:rPr>
          <w:color w:val="231F20"/>
          <w:spacing w:val="-9"/>
          <w:w w:val="105"/>
          <w:sz w:val="18"/>
        </w:rPr>
        <w:t> </w:t>
      </w:r>
      <w:r>
        <w:rPr>
          <w:color w:val="231F20"/>
          <w:spacing w:val="-2"/>
          <w:w w:val="105"/>
          <w:sz w:val="18"/>
        </w:rPr>
        <w:t>Glaser,</w:t>
      </w:r>
      <w:r>
        <w:rPr>
          <w:color w:val="231F20"/>
          <w:spacing w:val="-9"/>
          <w:w w:val="105"/>
          <w:sz w:val="18"/>
        </w:rPr>
        <w:t> </w:t>
      </w:r>
      <w:r>
        <w:rPr>
          <w:color w:val="231F20"/>
          <w:spacing w:val="-2"/>
          <w:w w:val="105"/>
          <w:sz w:val="18"/>
        </w:rPr>
        <w:t>“Exit</w:t>
      </w:r>
      <w:r>
        <w:rPr>
          <w:color w:val="231F20"/>
          <w:spacing w:val="-9"/>
          <w:w w:val="105"/>
          <w:sz w:val="18"/>
        </w:rPr>
        <w:t> </w:t>
      </w:r>
      <w:r>
        <w:rPr>
          <w:color w:val="231F20"/>
          <w:spacing w:val="-2"/>
          <w:w w:val="105"/>
          <w:sz w:val="18"/>
        </w:rPr>
        <w:t>Polls</w:t>
      </w:r>
      <w:r>
        <w:rPr>
          <w:color w:val="231F20"/>
          <w:spacing w:val="-9"/>
          <w:w w:val="105"/>
          <w:sz w:val="18"/>
        </w:rPr>
        <w:t> </w:t>
      </w:r>
      <w:r>
        <w:rPr>
          <w:color w:val="231F20"/>
          <w:spacing w:val="-2"/>
          <w:w w:val="105"/>
          <w:sz w:val="18"/>
        </w:rPr>
        <w:t>Bring</w:t>
      </w:r>
      <w:r>
        <w:rPr>
          <w:color w:val="231F20"/>
          <w:spacing w:val="-9"/>
          <w:w w:val="105"/>
          <w:sz w:val="18"/>
        </w:rPr>
        <w:t> </w:t>
      </w:r>
      <w:r>
        <w:rPr>
          <w:color w:val="231F20"/>
          <w:spacing w:val="-2"/>
          <w:w w:val="105"/>
          <w:sz w:val="18"/>
        </w:rPr>
        <w:t>Traffic</w:t>
      </w:r>
      <w:r>
        <w:rPr>
          <w:color w:val="231F20"/>
          <w:spacing w:val="-9"/>
          <w:w w:val="105"/>
          <w:sz w:val="18"/>
        </w:rPr>
        <w:t> </w:t>
      </w:r>
      <w:r>
        <w:rPr>
          <w:color w:val="231F20"/>
          <w:spacing w:val="-2"/>
          <w:w w:val="105"/>
          <w:sz w:val="18"/>
        </w:rPr>
        <w:t>Deluge,</w:t>
      </w:r>
      <w:r>
        <w:rPr>
          <w:color w:val="231F20"/>
          <w:spacing w:val="-9"/>
          <w:w w:val="105"/>
          <w:sz w:val="18"/>
        </w:rPr>
        <w:t> </w:t>
      </w:r>
      <w:r>
        <w:rPr>
          <w:color w:val="231F20"/>
          <w:spacing w:val="-2"/>
          <w:w w:val="105"/>
          <w:sz w:val="18"/>
        </w:rPr>
        <w:t>Scrutiny</w:t>
      </w:r>
      <w:r>
        <w:rPr>
          <w:color w:val="231F20"/>
          <w:spacing w:val="-9"/>
          <w:w w:val="105"/>
          <w:sz w:val="18"/>
        </w:rPr>
        <w:t> </w:t>
      </w:r>
      <w:r>
        <w:rPr>
          <w:color w:val="231F20"/>
          <w:spacing w:val="-2"/>
          <w:w w:val="105"/>
          <w:sz w:val="18"/>
        </w:rPr>
        <w:t>to</w:t>
      </w:r>
      <w:r>
        <w:rPr>
          <w:color w:val="231F20"/>
          <w:spacing w:val="-9"/>
          <w:w w:val="105"/>
          <w:sz w:val="18"/>
        </w:rPr>
        <w:t> </w:t>
      </w:r>
      <w:r>
        <w:rPr>
          <w:color w:val="231F20"/>
          <w:spacing w:val="-2"/>
          <w:w w:val="105"/>
          <w:sz w:val="18"/>
        </w:rPr>
        <w:t>Blogs,</w:t>
      </w:r>
      <w:r>
        <w:rPr>
          <w:color w:val="231F20"/>
          <w:spacing w:val="-9"/>
          <w:w w:val="105"/>
          <w:sz w:val="18"/>
        </w:rPr>
        <w:t> </w:t>
      </w:r>
      <w:r>
        <w:rPr>
          <w:color w:val="231F20"/>
          <w:spacing w:val="-2"/>
          <w:w w:val="105"/>
          <w:sz w:val="18"/>
        </w:rPr>
        <w:t>Slate,” </w:t>
      </w:r>
      <w:r>
        <w:rPr>
          <w:i/>
          <w:color w:val="231F20"/>
          <w:w w:val="105"/>
          <w:sz w:val="18"/>
        </w:rPr>
        <w:t>USC</w:t>
      </w:r>
      <w:r>
        <w:rPr>
          <w:i/>
          <w:color w:val="231F20"/>
          <w:w w:val="105"/>
          <w:sz w:val="18"/>
        </w:rPr>
        <w:t> Annenberg</w:t>
      </w:r>
      <w:r>
        <w:rPr>
          <w:i/>
          <w:color w:val="231F20"/>
          <w:w w:val="105"/>
          <w:sz w:val="18"/>
        </w:rPr>
        <w:t> Online</w:t>
      </w:r>
      <w:r>
        <w:rPr>
          <w:i/>
          <w:color w:val="231F20"/>
          <w:w w:val="105"/>
          <w:sz w:val="18"/>
        </w:rPr>
        <w:t> Journalism</w:t>
      </w:r>
      <w:r>
        <w:rPr>
          <w:i/>
          <w:color w:val="231F20"/>
          <w:w w:val="105"/>
          <w:sz w:val="18"/>
        </w:rPr>
        <w:t> Review,</w:t>
      </w:r>
      <w:r>
        <w:rPr>
          <w:i/>
          <w:color w:val="231F20"/>
          <w:w w:val="105"/>
          <w:sz w:val="18"/>
        </w:rPr>
        <w:t> </w:t>
      </w:r>
      <w:r>
        <w:rPr>
          <w:color w:val="231F20"/>
          <w:w w:val="105"/>
          <w:sz w:val="18"/>
        </w:rPr>
        <w:t>November</w:t>
      </w:r>
      <w:r>
        <w:rPr>
          <w:color w:val="231F20"/>
          <w:w w:val="105"/>
          <w:sz w:val="18"/>
        </w:rPr>
        <w:t> 5,</w:t>
      </w:r>
      <w:r>
        <w:rPr>
          <w:color w:val="231F20"/>
          <w:w w:val="105"/>
          <w:sz w:val="18"/>
        </w:rPr>
        <w:t> 2004,</w:t>
      </w:r>
      <w:r>
        <w:rPr>
          <w:color w:val="231F20"/>
          <w:w w:val="105"/>
          <w:sz w:val="18"/>
        </w:rPr>
        <w:t> </w:t>
      </w:r>
      <w:hyperlink r:id="rId194">
        <w:r>
          <w:rPr>
            <w:color w:val="231F20"/>
            <w:w w:val="105"/>
            <w:sz w:val="18"/>
          </w:rPr>
          <w:t>http://ojr.org/</w:t>
        </w:r>
      </w:hyperlink>
      <w:r>
        <w:rPr>
          <w:color w:val="231F20"/>
          <w:w w:val="105"/>
          <w:sz w:val="18"/>
        </w:rPr>
        <w:t> </w:t>
      </w:r>
      <w:hyperlink r:id="rId194">
        <w:r>
          <w:rPr>
            <w:color w:val="231F20"/>
            <w:spacing w:val="-2"/>
            <w:w w:val="105"/>
            <w:sz w:val="18"/>
          </w:rPr>
          <w:t>ojr/glasser/1099616933.php.</w:t>
        </w:r>
      </w:hyperlink>
    </w:p>
    <w:p>
      <w:pPr>
        <w:pStyle w:val="ListParagraph"/>
        <w:numPr>
          <w:ilvl w:val="0"/>
          <w:numId w:val="22"/>
        </w:numPr>
        <w:tabs>
          <w:tab w:pos="673" w:val="left" w:leader="none"/>
        </w:tabs>
        <w:spacing w:line="237" w:lineRule="auto" w:before="0" w:after="0"/>
        <w:ind w:left="117" w:right="112" w:firstLine="240"/>
        <w:jc w:val="both"/>
        <w:rPr>
          <w:sz w:val="18"/>
        </w:rPr>
      </w:pPr>
      <w:r>
        <w:rPr>
          <w:color w:val="231F20"/>
          <w:sz w:val="18"/>
        </w:rPr>
        <w:t>Nicholas Confessore, “Bush’s Secret Stash: Why the GOP War Chest Is Even</w:t>
      </w:r>
      <w:r>
        <w:rPr>
          <w:color w:val="231F20"/>
          <w:spacing w:val="-7"/>
          <w:sz w:val="18"/>
        </w:rPr>
        <w:t> </w:t>
      </w:r>
      <w:r>
        <w:rPr>
          <w:color w:val="231F20"/>
          <w:sz w:val="18"/>
        </w:rPr>
        <w:t>Bigger</w:t>
      </w:r>
      <w:r>
        <w:rPr>
          <w:color w:val="231F20"/>
          <w:spacing w:val="-7"/>
          <w:sz w:val="18"/>
        </w:rPr>
        <w:t> </w:t>
      </w:r>
      <w:r>
        <w:rPr>
          <w:color w:val="231F20"/>
          <w:sz w:val="18"/>
        </w:rPr>
        <w:t>than</w:t>
      </w:r>
      <w:r>
        <w:rPr>
          <w:color w:val="231F20"/>
          <w:spacing w:val="-11"/>
          <w:sz w:val="18"/>
        </w:rPr>
        <w:t> </w:t>
      </w:r>
      <w:r>
        <w:rPr>
          <w:color w:val="231F20"/>
          <w:sz w:val="18"/>
        </w:rPr>
        <w:t>You</w:t>
      </w:r>
      <w:r>
        <w:rPr>
          <w:color w:val="231F20"/>
          <w:spacing w:val="-7"/>
          <w:sz w:val="18"/>
        </w:rPr>
        <w:t> </w:t>
      </w:r>
      <w:r>
        <w:rPr>
          <w:color w:val="231F20"/>
          <w:sz w:val="18"/>
        </w:rPr>
        <w:t>Think,”</w:t>
      </w:r>
      <w:r>
        <w:rPr>
          <w:color w:val="231F20"/>
          <w:spacing w:val="-7"/>
          <w:sz w:val="18"/>
        </w:rPr>
        <w:t> </w:t>
      </w:r>
      <w:r>
        <w:rPr>
          <w:i/>
          <w:color w:val="231F20"/>
          <w:sz w:val="18"/>
        </w:rPr>
        <w:t>Washington</w:t>
      </w:r>
      <w:r>
        <w:rPr>
          <w:i/>
          <w:color w:val="231F20"/>
          <w:spacing w:val="-7"/>
          <w:sz w:val="18"/>
        </w:rPr>
        <w:t> </w:t>
      </w:r>
      <w:r>
        <w:rPr>
          <w:i/>
          <w:color w:val="231F20"/>
          <w:sz w:val="18"/>
        </w:rPr>
        <w:t>Monthly,</w:t>
      </w:r>
      <w:r>
        <w:rPr>
          <w:i/>
          <w:color w:val="231F20"/>
          <w:spacing w:val="-7"/>
          <w:sz w:val="18"/>
        </w:rPr>
        <w:t> </w:t>
      </w:r>
      <w:r>
        <w:rPr>
          <w:color w:val="231F20"/>
          <w:sz w:val="18"/>
        </w:rPr>
        <w:t>May</w:t>
      </w:r>
      <w:r>
        <w:rPr>
          <w:color w:val="231F20"/>
          <w:spacing w:val="-7"/>
          <w:sz w:val="18"/>
        </w:rPr>
        <w:t> </w:t>
      </w:r>
      <w:r>
        <w:rPr>
          <w:color w:val="231F20"/>
          <w:sz w:val="18"/>
        </w:rPr>
        <w:t>2004,</w:t>
      </w:r>
      <w:r>
        <w:rPr>
          <w:color w:val="231F20"/>
          <w:spacing w:val="-7"/>
          <w:sz w:val="18"/>
        </w:rPr>
        <w:t> </w:t>
      </w:r>
      <w:r>
        <w:rPr>
          <w:color w:val="231F20"/>
          <w:sz w:val="18"/>
        </w:rPr>
        <w:t>accessed</w:t>
      </w:r>
      <w:r>
        <w:rPr>
          <w:color w:val="231F20"/>
          <w:spacing w:val="-7"/>
          <w:sz w:val="18"/>
        </w:rPr>
        <w:t> </w:t>
      </w:r>
      <w:r>
        <w:rPr>
          <w:color w:val="231F20"/>
          <w:sz w:val="18"/>
        </w:rPr>
        <w:t>at</w:t>
      </w:r>
      <w:r>
        <w:rPr>
          <w:color w:val="231F20"/>
          <w:spacing w:val="-7"/>
          <w:sz w:val="18"/>
        </w:rPr>
        <w:t> </w:t>
      </w:r>
      <w:hyperlink r:id="rId195">
        <w:r>
          <w:rPr>
            <w:color w:val="231F20"/>
            <w:sz w:val="18"/>
          </w:rPr>
          <w:t>http://</w:t>
        </w:r>
      </w:hyperlink>
      <w:r>
        <w:rPr>
          <w:color w:val="231F20"/>
          <w:sz w:val="18"/>
        </w:rPr>
        <w:t> </w:t>
      </w:r>
      <w:hyperlink r:id="rId195">
        <w:r>
          <w:rPr>
            <w:color w:val="231F20"/>
            <w:spacing w:val="-2"/>
            <w:sz w:val="18"/>
          </w:rPr>
          <w:t>www.washingtonmonthly.com/features/2004/0405.confessore.html.</w:t>
        </w:r>
      </w:hyperlink>
    </w:p>
    <w:p>
      <w:pPr>
        <w:pStyle w:val="ListParagraph"/>
        <w:numPr>
          <w:ilvl w:val="0"/>
          <w:numId w:val="22"/>
        </w:numPr>
        <w:tabs>
          <w:tab w:pos="673" w:val="left" w:leader="none"/>
        </w:tabs>
        <w:spacing w:line="237" w:lineRule="auto" w:before="0" w:after="0"/>
        <w:ind w:left="117" w:right="112" w:firstLine="240"/>
        <w:jc w:val="both"/>
        <w:rPr>
          <w:sz w:val="18"/>
        </w:rPr>
      </w:pPr>
      <w:r>
        <w:rPr>
          <w:color w:val="231F20"/>
          <w:sz w:val="18"/>
        </w:rPr>
        <w:t>Christopher</w:t>
      </w:r>
      <w:r>
        <w:rPr>
          <w:color w:val="231F20"/>
          <w:spacing w:val="-2"/>
          <w:sz w:val="18"/>
        </w:rPr>
        <w:t> </w:t>
      </w:r>
      <w:r>
        <w:rPr>
          <w:color w:val="231F20"/>
          <w:sz w:val="18"/>
        </w:rPr>
        <w:t>Lydon,</w:t>
      </w:r>
      <w:r>
        <w:rPr>
          <w:color w:val="231F20"/>
          <w:spacing w:val="-2"/>
          <w:sz w:val="18"/>
        </w:rPr>
        <w:t> </w:t>
      </w:r>
      <w:r>
        <w:rPr>
          <w:color w:val="231F20"/>
          <w:sz w:val="18"/>
        </w:rPr>
        <w:t>“The</w:t>
      </w:r>
      <w:r>
        <w:rPr>
          <w:color w:val="231F20"/>
          <w:spacing w:val="-2"/>
          <w:sz w:val="18"/>
        </w:rPr>
        <w:t> </w:t>
      </w:r>
      <w:r>
        <w:rPr>
          <w:color w:val="231F20"/>
          <w:sz w:val="18"/>
        </w:rPr>
        <w:t>Master</w:t>
      </w:r>
      <w:r>
        <w:rPr>
          <w:color w:val="231F20"/>
          <w:spacing w:val="-2"/>
          <w:sz w:val="18"/>
        </w:rPr>
        <w:t> </w:t>
      </w:r>
      <w:r>
        <w:rPr>
          <w:color w:val="231F20"/>
          <w:sz w:val="18"/>
        </w:rPr>
        <w:t>of</w:t>
      </w:r>
      <w:r>
        <w:rPr>
          <w:color w:val="231F20"/>
          <w:spacing w:val="-2"/>
          <w:sz w:val="18"/>
        </w:rPr>
        <w:t> </w:t>
      </w:r>
      <w:r>
        <w:rPr>
          <w:color w:val="231F20"/>
          <w:sz w:val="18"/>
        </w:rPr>
        <w:t>Meet</w:t>
      </w:r>
      <w:r>
        <w:rPr>
          <w:color w:val="231F20"/>
          <w:spacing w:val="-2"/>
          <w:sz w:val="18"/>
        </w:rPr>
        <w:t> </w:t>
      </w:r>
      <w:r>
        <w:rPr>
          <w:color w:val="231F20"/>
          <w:sz w:val="18"/>
        </w:rPr>
        <w:t>Up:</w:t>
      </w:r>
      <w:r>
        <w:rPr>
          <w:color w:val="231F20"/>
          <w:spacing w:val="-2"/>
          <w:sz w:val="18"/>
        </w:rPr>
        <w:t> </w:t>
      </w:r>
      <w:r>
        <w:rPr>
          <w:color w:val="231F20"/>
          <w:sz w:val="18"/>
        </w:rPr>
        <w:t>Scott</w:t>
      </w:r>
      <w:r>
        <w:rPr>
          <w:color w:val="231F20"/>
          <w:spacing w:val="-2"/>
          <w:sz w:val="18"/>
        </w:rPr>
        <w:t> </w:t>
      </w:r>
      <w:r>
        <w:rPr>
          <w:color w:val="231F20"/>
          <w:sz w:val="18"/>
        </w:rPr>
        <w:t>Heiferman,”</w:t>
      </w:r>
      <w:r>
        <w:rPr>
          <w:color w:val="231F20"/>
          <w:spacing w:val="-2"/>
          <w:sz w:val="18"/>
        </w:rPr>
        <w:t> </w:t>
      </w:r>
      <w:r>
        <w:rPr>
          <w:color w:val="231F20"/>
          <w:sz w:val="18"/>
        </w:rPr>
        <w:t>Christo- </w:t>
      </w:r>
      <w:r>
        <w:rPr>
          <w:color w:val="231F20"/>
          <w:w w:val="105"/>
          <w:sz w:val="18"/>
        </w:rPr>
        <w:t>pher Lydon Interviews, </w:t>
      </w:r>
      <w:hyperlink r:id="rId196">
        <w:r>
          <w:rPr>
            <w:color w:val="231F20"/>
            <w:w w:val="105"/>
            <w:sz w:val="18"/>
          </w:rPr>
          <w:t>http://blogs.law.harvard.edu/lydon/2003/10/21.</w:t>
        </w:r>
      </w:hyperlink>
    </w:p>
    <w:p>
      <w:pPr>
        <w:pStyle w:val="ListParagraph"/>
        <w:numPr>
          <w:ilvl w:val="0"/>
          <w:numId w:val="22"/>
        </w:numPr>
        <w:tabs>
          <w:tab w:pos="673" w:val="left" w:leader="none"/>
        </w:tabs>
        <w:spacing w:line="239" w:lineRule="exact" w:before="0" w:after="0"/>
        <w:ind w:left="672" w:right="0" w:hanging="316"/>
        <w:jc w:val="both"/>
        <w:rPr>
          <w:sz w:val="18"/>
        </w:rPr>
      </w:pPr>
      <w:r>
        <w:rPr>
          <w:color w:val="231F20"/>
          <w:sz w:val="18"/>
        </w:rPr>
        <w:t>Trippi,</w:t>
      </w:r>
      <w:r>
        <w:rPr>
          <w:color w:val="231F20"/>
          <w:spacing w:val="-8"/>
          <w:sz w:val="18"/>
        </w:rPr>
        <w:t> </w:t>
      </w:r>
      <w:r>
        <w:rPr>
          <w:i/>
          <w:color w:val="231F20"/>
          <w:sz w:val="18"/>
        </w:rPr>
        <w:t>The</w:t>
      </w:r>
      <w:r>
        <w:rPr>
          <w:i/>
          <w:color w:val="231F20"/>
          <w:spacing w:val="-6"/>
          <w:sz w:val="18"/>
        </w:rPr>
        <w:t> </w:t>
      </w:r>
      <w:r>
        <w:rPr>
          <w:i/>
          <w:color w:val="231F20"/>
          <w:sz w:val="18"/>
        </w:rPr>
        <w:t>Revolution</w:t>
      </w:r>
      <w:r>
        <w:rPr>
          <w:i/>
          <w:color w:val="231F20"/>
          <w:spacing w:val="-7"/>
          <w:sz w:val="18"/>
        </w:rPr>
        <w:t> </w:t>
      </w:r>
      <w:r>
        <w:rPr>
          <w:i/>
          <w:color w:val="231F20"/>
          <w:sz w:val="18"/>
        </w:rPr>
        <w:t>Will</w:t>
      </w:r>
      <w:r>
        <w:rPr>
          <w:i/>
          <w:color w:val="231F20"/>
          <w:spacing w:val="-7"/>
          <w:sz w:val="18"/>
        </w:rPr>
        <w:t> </w:t>
      </w:r>
      <w:r>
        <w:rPr>
          <w:i/>
          <w:color w:val="231F20"/>
          <w:sz w:val="18"/>
        </w:rPr>
        <w:t>Not</w:t>
      </w:r>
      <w:r>
        <w:rPr>
          <w:i/>
          <w:color w:val="231F20"/>
          <w:spacing w:val="-7"/>
          <w:sz w:val="18"/>
        </w:rPr>
        <w:t> </w:t>
      </w:r>
      <w:r>
        <w:rPr>
          <w:i/>
          <w:color w:val="231F20"/>
          <w:sz w:val="18"/>
        </w:rPr>
        <w:t>Be</w:t>
      </w:r>
      <w:r>
        <w:rPr>
          <w:i/>
          <w:color w:val="231F20"/>
          <w:spacing w:val="-6"/>
          <w:sz w:val="18"/>
        </w:rPr>
        <w:t> </w:t>
      </w:r>
      <w:r>
        <w:rPr>
          <w:i/>
          <w:color w:val="231F20"/>
          <w:sz w:val="18"/>
        </w:rPr>
        <w:t>Televised,</w:t>
      </w:r>
      <w:r>
        <w:rPr>
          <w:i/>
          <w:color w:val="231F20"/>
          <w:spacing w:val="-7"/>
          <w:sz w:val="18"/>
        </w:rPr>
        <w:t> </w:t>
      </w:r>
      <w:r>
        <w:rPr>
          <w:color w:val="231F20"/>
          <w:sz w:val="18"/>
        </w:rPr>
        <w:t>p.</w:t>
      </w:r>
      <w:r>
        <w:rPr>
          <w:color w:val="231F20"/>
          <w:spacing w:val="-8"/>
          <w:sz w:val="18"/>
        </w:rPr>
        <w:t> </w:t>
      </w:r>
      <w:r>
        <w:rPr>
          <w:color w:val="231F20"/>
          <w:spacing w:val="-5"/>
          <w:sz w:val="18"/>
        </w:rPr>
        <w:t>91.</w:t>
      </w:r>
    </w:p>
    <w:p>
      <w:pPr>
        <w:pStyle w:val="ListParagraph"/>
        <w:numPr>
          <w:ilvl w:val="0"/>
          <w:numId w:val="22"/>
        </w:numPr>
        <w:tabs>
          <w:tab w:pos="673" w:val="left" w:leader="none"/>
        </w:tabs>
        <w:spacing w:line="240" w:lineRule="exact" w:before="0" w:after="0"/>
        <w:ind w:left="672" w:right="0" w:hanging="316"/>
        <w:jc w:val="both"/>
        <w:rPr>
          <w:sz w:val="18"/>
        </w:rPr>
      </w:pPr>
      <w:r>
        <w:rPr>
          <w:color w:val="231F20"/>
          <w:sz w:val="18"/>
        </w:rPr>
        <w:t>See</w:t>
      </w:r>
      <w:r>
        <w:rPr>
          <w:color w:val="231F20"/>
          <w:spacing w:val="2"/>
          <w:sz w:val="18"/>
        </w:rPr>
        <w:t> </w:t>
      </w:r>
      <w:hyperlink r:id="rId197">
        <w:r>
          <w:rPr>
            <w:color w:val="231F20"/>
            <w:spacing w:val="-2"/>
            <w:sz w:val="18"/>
          </w:rPr>
          <w:t>http://www.bushin30seconds.org.</w:t>
        </w:r>
      </w:hyperlink>
    </w:p>
    <w:p>
      <w:pPr>
        <w:pStyle w:val="ListParagraph"/>
        <w:numPr>
          <w:ilvl w:val="0"/>
          <w:numId w:val="22"/>
        </w:numPr>
        <w:tabs>
          <w:tab w:pos="673" w:val="left" w:leader="none"/>
        </w:tabs>
        <w:spacing w:line="237" w:lineRule="auto" w:before="0" w:after="0"/>
        <w:ind w:left="117" w:right="112" w:firstLine="240"/>
        <w:jc w:val="both"/>
        <w:rPr>
          <w:sz w:val="18"/>
        </w:rPr>
      </w:pPr>
      <w:r>
        <w:rPr>
          <w:color w:val="231F20"/>
          <w:spacing w:val="-2"/>
          <w:w w:val="105"/>
          <w:sz w:val="18"/>
        </w:rPr>
        <w:t>Corrie</w:t>
      </w:r>
      <w:r>
        <w:rPr>
          <w:color w:val="231F20"/>
          <w:spacing w:val="-7"/>
          <w:w w:val="105"/>
          <w:sz w:val="18"/>
        </w:rPr>
        <w:t> </w:t>
      </w:r>
      <w:r>
        <w:rPr>
          <w:color w:val="231F20"/>
          <w:spacing w:val="-2"/>
          <w:w w:val="105"/>
          <w:sz w:val="18"/>
        </w:rPr>
        <w:t>Pikul,</w:t>
      </w:r>
      <w:r>
        <w:rPr>
          <w:color w:val="231F20"/>
          <w:spacing w:val="-7"/>
          <w:w w:val="105"/>
          <w:sz w:val="18"/>
        </w:rPr>
        <w:t> </w:t>
      </w:r>
      <w:r>
        <w:rPr>
          <w:color w:val="231F20"/>
          <w:spacing w:val="-2"/>
          <w:w w:val="105"/>
          <w:sz w:val="18"/>
        </w:rPr>
        <w:t>“The</w:t>
      </w:r>
      <w:r>
        <w:rPr>
          <w:color w:val="231F20"/>
          <w:spacing w:val="-7"/>
          <w:w w:val="105"/>
          <w:sz w:val="18"/>
        </w:rPr>
        <w:t> </w:t>
      </w:r>
      <w:r>
        <w:rPr>
          <w:color w:val="231F20"/>
          <w:spacing w:val="-2"/>
          <w:w w:val="105"/>
          <w:sz w:val="18"/>
        </w:rPr>
        <w:t>Photoshopping</w:t>
      </w:r>
      <w:r>
        <w:rPr>
          <w:color w:val="231F20"/>
          <w:spacing w:val="-7"/>
          <w:w w:val="105"/>
          <w:sz w:val="18"/>
        </w:rPr>
        <w:t> </w:t>
      </w:r>
      <w:r>
        <w:rPr>
          <w:color w:val="231F20"/>
          <w:spacing w:val="-2"/>
          <w:w w:val="105"/>
          <w:sz w:val="18"/>
        </w:rPr>
        <w:t>of</w:t>
      </w:r>
      <w:r>
        <w:rPr>
          <w:color w:val="231F20"/>
          <w:spacing w:val="-7"/>
          <w:w w:val="105"/>
          <w:sz w:val="18"/>
        </w:rPr>
        <w:t> </w:t>
      </w:r>
      <w:r>
        <w:rPr>
          <w:color w:val="231F20"/>
          <w:spacing w:val="-2"/>
          <w:w w:val="105"/>
          <w:sz w:val="18"/>
        </w:rPr>
        <w:t>the</w:t>
      </w:r>
      <w:r>
        <w:rPr>
          <w:color w:val="231F20"/>
          <w:spacing w:val="-7"/>
          <w:w w:val="105"/>
          <w:sz w:val="18"/>
        </w:rPr>
        <w:t> </w:t>
      </w:r>
      <w:r>
        <w:rPr>
          <w:color w:val="231F20"/>
          <w:spacing w:val="-2"/>
          <w:w w:val="105"/>
          <w:sz w:val="18"/>
        </w:rPr>
        <w:t>President,”</w:t>
      </w:r>
      <w:r>
        <w:rPr>
          <w:color w:val="231F20"/>
          <w:spacing w:val="-7"/>
          <w:w w:val="105"/>
          <w:sz w:val="18"/>
        </w:rPr>
        <w:t> </w:t>
      </w:r>
      <w:r>
        <w:rPr>
          <w:i/>
          <w:color w:val="231F20"/>
          <w:spacing w:val="-2"/>
          <w:w w:val="105"/>
          <w:sz w:val="18"/>
        </w:rPr>
        <w:t>Salon,</w:t>
      </w:r>
      <w:r>
        <w:rPr>
          <w:i/>
          <w:color w:val="231F20"/>
          <w:spacing w:val="-7"/>
          <w:w w:val="105"/>
          <w:sz w:val="18"/>
        </w:rPr>
        <w:t> </w:t>
      </w:r>
      <w:r>
        <w:rPr>
          <w:color w:val="231F20"/>
          <w:spacing w:val="-2"/>
          <w:w w:val="105"/>
          <w:sz w:val="18"/>
        </w:rPr>
        <w:t>July</w:t>
      </w:r>
      <w:r>
        <w:rPr>
          <w:color w:val="231F20"/>
          <w:spacing w:val="-7"/>
          <w:w w:val="105"/>
          <w:sz w:val="18"/>
        </w:rPr>
        <w:t> </w:t>
      </w:r>
      <w:r>
        <w:rPr>
          <w:color w:val="231F20"/>
          <w:spacing w:val="-2"/>
          <w:w w:val="105"/>
          <w:sz w:val="18"/>
        </w:rPr>
        <w:t>1,</w:t>
      </w:r>
      <w:r>
        <w:rPr>
          <w:color w:val="231F20"/>
          <w:spacing w:val="-7"/>
          <w:w w:val="105"/>
          <w:sz w:val="18"/>
        </w:rPr>
        <w:t> </w:t>
      </w:r>
      <w:r>
        <w:rPr>
          <w:color w:val="231F20"/>
          <w:spacing w:val="-2"/>
          <w:w w:val="105"/>
          <w:sz w:val="18"/>
        </w:rPr>
        <w:t>2004, </w:t>
      </w:r>
      <w:hyperlink r:id="rId198">
        <w:r>
          <w:rPr>
            <w:color w:val="231F20"/>
            <w:spacing w:val="-2"/>
            <w:w w:val="105"/>
            <w:sz w:val="18"/>
          </w:rPr>
          <w:t>http://archive.salon.com/ent/feature/2004/07/01/photoshop/.</w:t>
        </w:r>
      </w:hyperlink>
    </w:p>
    <w:p>
      <w:pPr>
        <w:pStyle w:val="ListParagraph"/>
        <w:numPr>
          <w:ilvl w:val="0"/>
          <w:numId w:val="22"/>
        </w:numPr>
        <w:tabs>
          <w:tab w:pos="673" w:val="left" w:leader="none"/>
        </w:tabs>
        <w:spacing w:line="237" w:lineRule="auto" w:before="0" w:after="0"/>
        <w:ind w:left="117" w:right="112" w:firstLine="240"/>
        <w:jc w:val="both"/>
        <w:rPr>
          <w:sz w:val="18"/>
        </w:rPr>
      </w:pPr>
      <w:r>
        <w:rPr>
          <w:color w:val="231F20"/>
          <w:sz w:val="18"/>
        </w:rPr>
        <w:t>On Photoshop as a medium for responding to September 11, see Dom- inic</w:t>
      </w:r>
      <w:r>
        <w:rPr>
          <w:color w:val="231F20"/>
          <w:spacing w:val="-2"/>
          <w:sz w:val="18"/>
        </w:rPr>
        <w:t> </w:t>
      </w:r>
      <w:r>
        <w:rPr>
          <w:color w:val="231F20"/>
          <w:sz w:val="18"/>
        </w:rPr>
        <w:t>Pettman,</w:t>
      </w:r>
      <w:r>
        <w:rPr>
          <w:color w:val="231F20"/>
          <w:spacing w:val="-2"/>
          <w:sz w:val="18"/>
        </w:rPr>
        <w:t> </w:t>
      </w:r>
      <w:r>
        <w:rPr>
          <w:color w:val="231F20"/>
          <w:sz w:val="18"/>
        </w:rPr>
        <w:t>“How</w:t>
      </w:r>
      <w:r>
        <w:rPr>
          <w:color w:val="231F20"/>
          <w:spacing w:val="-2"/>
          <w:sz w:val="18"/>
        </w:rPr>
        <w:t> </w:t>
      </w:r>
      <w:r>
        <w:rPr>
          <w:color w:val="231F20"/>
          <w:sz w:val="18"/>
        </w:rPr>
        <w:t>the</w:t>
      </w:r>
      <w:r>
        <w:rPr>
          <w:color w:val="231F20"/>
          <w:spacing w:val="-2"/>
          <w:sz w:val="18"/>
        </w:rPr>
        <w:t> </w:t>
      </w:r>
      <w:r>
        <w:rPr>
          <w:color w:val="231F20"/>
          <w:sz w:val="18"/>
        </w:rPr>
        <w:t>Web</w:t>
      </w:r>
      <w:r>
        <w:rPr>
          <w:color w:val="231F20"/>
          <w:spacing w:val="-2"/>
          <w:sz w:val="18"/>
        </w:rPr>
        <w:t> </w:t>
      </w:r>
      <w:r>
        <w:rPr>
          <w:color w:val="231F20"/>
          <w:sz w:val="18"/>
        </w:rPr>
        <w:t>Became</w:t>
      </w:r>
      <w:r>
        <w:rPr>
          <w:color w:val="231F20"/>
          <w:spacing w:val="-2"/>
          <w:sz w:val="18"/>
        </w:rPr>
        <w:t> </w:t>
      </w:r>
      <w:r>
        <w:rPr>
          <w:color w:val="231F20"/>
          <w:sz w:val="18"/>
        </w:rPr>
        <w:t>a</w:t>
      </w:r>
      <w:r>
        <w:rPr>
          <w:color w:val="231F20"/>
          <w:spacing w:val="-2"/>
          <w:sz w:val="18"/>
        </w:rPr>
        <w:t> </w:t>
      </w:r>
      <w:r>
        <w:rPr>
          <w:color w:val="231F20"/>
          <w:sz w:val="18"/>
        </w:rPr>
        <w:t>Tool</w:t>
      </w:r>
      <w:r>
        <w:rPr>
          <w:color w:val="231F20"/>
          <w:spacing w:val="-2"/>
          <w:sz w:val="18"/>
        </w:rPr>
        <w:t> </w:t>
      </w:r>
      <w:r>
        <w:rPr>
          <w:color w:val="231F20"/>
          <w:sz w:val="18"/>
        </w:rPr>
        <w:t>for</w:t>
      </w:r>
      <w:r>
        <w:rPr>
          <w:color w:val="231F20"/>
          <w:spacing w:val="-2"/>
          <w:sz w:val="18"/>
        </w:rPr>
        <w:t> </w:t>
      </w:r>
      <w:r>
        <w:rPr>
          <w:color w:val="231F20"/>
          <w:sz w:val="18"/>
        </w:rPr>
        <w:t>Popular</w:t>
      </w:r>
      <w:r>
        <w:rPr>
          <w:color w:val="231F20"/>
          <w:spacing w:val="-2"/>
          <w:sz w:val="18"/>
        </w:rPr>
        <w:t> </w:t>
      </w:r>
      <w:r>
        <w:rPr>
          <w:color w:val="231F20"/>
          <w:sz w:val="18"/>
        </w:rPr>
        <w:t>Propaganda</w:t>
      </w:r>
      <w:r>
        <w:rPr>
          <w:color w:val="231F20"/>
          <w:spacing w:val="-2"/>
          <w:sz w:val="18"/>
        </w:rPr>
        <w:t> </w:t>
      </w:r>
      <w:r>
        <w:rPr>
          <w:color w:val="231F20"/>
          <w:sz w:val="18"/>
        </w:rPr>
        <w:t>after</w:t>
      </w:r>
      <w:r>
        <w:rPr>
          <w:color w:val="231F20"/>
          <w:spacing w:val="-2"/>
          <w:sz w:val="18"/>
        </w:rPr>
        <w:t> </w:t>
      </w:r>
      <w:r>
        <w:rPr>
          <w:color w:val="231F20"/>
          <w:sz w:val="18"/>
        </w:rPr>
        <w:t>S11,” Crikey.com.au, February 3, 2002, </w:t>
      </w:r>
      <w:hyperlink r:id="rId199">
        <w:r>
          <w:rPr>
            <w:color w:val="231F20"/>
            <w:sz w:val="18"/>
          </w:rPr>
          <w:t>http://www.krikey.com.au/media/2002/02/</w:t>
        </w:r>
      </w:hyperlink>
      <w:r>
        <w:rPr>
          <w:color w:val="231F20"/>
          <w:spacing w:val="80"/>
          <w:sz w:val="18"/>
        </w:rPr>
        <w:t> </w:t>
      </w:r>
      <w:hyperlink r:id="rId199">
        <w:r>
          <w:rPr>
            <w:color w:val="231F20"/>
            <w:spacing w:val="-2"/>
            <w:sz w:val="18"/>
          </w:rPr>
          <w:t>02-Jihadfordummies.html.</w:t>
        </w:r>
      </w:hyperlink>
    </w:p>
    <w:p>
      <w:pPr>
        <w:pStyle w:val="ListParagraph"/>
        <w:numPr>
          <w:ilvl w:val="0"/>
          <w:numId w:val="22"/>
        </w:numPr>
        <w:tabs>
          <w:tab w:pos="673" w:val="left" w:leader="none"/>
        </w:tabs>
        <w:spacing w:line="237" w:lineRule="auto" w:before="0" w:after="0"/>
        <w:ind w:left="117" w:right="112" w:firstLine="240"/>
        <w:jc w:val="both"/>
        <w:rPr>
          <w:sz w:val="18"/>
        </w:rPr>
      </w:pPr>
      <w:r>
        <w:rPr>
          <w:color w:val="231F20"/>
          <w:sz w:val="18"/>
        </w:rPr>
        <w:t>Lauren Berlant, </w:t>
      </w:r>
      <w:r>
        <w:rPr>
          <w:i/>
          <w:color w:val="231F20"/>
          <w:sz w:val="18"/>
        </w:rPr>
        <w:t>The Queen of America Goes to Washington City: Essays on</w:t>
      </w:r>
      <w:r>
        <w:rPr>
          <w:i/>
          <w:color w:val="231F20"/>
          <w:sz w:val="18"/>
        </w:rPr>
        <w:t> Sex and Citizenship </w:t>
      </w:r>
      <w:r>
        <w:rPr>
          <w:color w:val="231F20"/>
          <w:sz w:val="18"/>
        </w:rPr>
        <w:t>(Durham, N.C.: Duke University Press, 1997).</w:t>
      </w:r>
    </w:p>
    <w:p>
      <w:pPr>
        <w:pStyle w:val="ListParagraph"/>
        <w:numPr>
          <w:ilvl w:val="0"/>
          <w:numId w:val="22"/>
        </w:numPr>
        <w:tabs>
          <w:tab w:pos="673" w:val="left" w:leader="none"/>
        </w:tabs>
        <w:spacing w:line="237" w:lineRule="auto" w:before="0" w:after="0"/>
        <w:ind w:left="117" w:right="112" w:firstLine="240"/>
        <w:jc w:val="both"/>
        <w:rPr>
          <w:sz w:val="18"/>
        </w:rPr>
      </w:pPr>
      <w:r>
        <w:rPr>
          <w:color w:val="231F20"/>
          <w:sz w:val="18"/>
        </w:rPr>
        <w:t>For another useful discussion of citizenship and consumption, see Sarah Banet-Weiser,</w:t>
      </w:r>
      <w:r>
        <w:rPr>
          <w:color w:val="231F20"/>
          <w:spacing w:val="-9"/>
          <w:sz w:val="18"/>
        </w:rPr>
        <w:t> </w:t>
      </w:r>
      <w:r>
        <w:rPr>
          <w:color w:val="231F20"/>
          <w:sz w:val="18"/>
        </w:rPr>
        <w:t>“</w:t>
      </w:r>
      <w:r>
        <w:rPr>
          <w:color w:val="231F20"/>
          <w:spacing w:val="-11"/>
          <w:sz w:val="18"/>
        </w:rPr>
        <w:t> </w:t>
      </w:r>
      <w:r>
        <w:rPr>
          <w:color w:val="231F20"/>
          <w:sz w:val="18"/>
        </w:rPr>
        <w:t>‘We Pledge</w:t>
      </w:r>
      <w:r>
        <w:rPr>
          <w:color w:val="231F20"/>
          <w:spacing w:val="-2"/>
          <w:sz w:val="18"/>
        </w:rPr>
        <w:t> </w:t>
      </w:r>
      <w:r>
        <w:rPr>
          <w:color w:val="231F20"/>
          <w:sz w:val="18"/>
        </w:rPr>
        <w:t>Allegiance to Kids’: Nickelodeon and Citizenship,” in Heather Hendershot (ed.), </w:t>
      </w:r>
      <w:r>
        <w:rPr>
          <w:i/>
          <w:color w:val="231F20"/>
          <w:sz w:val="18"/>
        </w:rPr>
        <w:t>Nickelodeon Nation: The History, Politics, and Eco-</w:t>
      </w:r>
      <w:r>
        <w:rPr>
          <w:i/>
          <w:color w:val="231F20"/>
          <w:sz w:val="18"/>
        </w:rPr>
        <w:t> nomics of America’s Only TV Channel for Kids </w:t>
      </w:r>
      <w:r>
        <w:rPr>
          <w:color w:val="231F20"/>
          <w:sz w:val="18"/>
        </w:rPr>
        <w:t>(New York: New York University Press, 2004).</w:t>
      </w:r>
    </w:p>
    <w:p>
      <w:pPr>
        <w:spacing w:after="0" w:line="237" w:lineRule="auto"/>
        <w:jc w:val="both"/>
        <w:rPr>
          <w:sz w:val="18"/>
        </w:rPr>
        <w:sectPr>
          <w:headerReference w:type="default" r:id="rId186"/>
          <w:headerReference w:type="even" r:id="rId187"/>
          <w:pgSz w:w="8850" w:h="12650"/>
          <w:pgMar w:header="693" w:footer="0" w:top="1160" w:bottom="280" w:left="1140" w:right="1140"/>
        </w:sectPr>
      </w:pPr>
    </w:p>
    <w:p>
      <w:pPr>
        <w:spacing w:line="241" w:lineRule="exact" w:before="68"/>
        <w:ind w:left="357" w:right="0" w:firstLine="0"/>
        <w:jc w:val="both"/>
        <w:rPr>
          <w:sz w:val="18"/>
        </w:rPr>
      </w:pPr>
      <w:bookmarkStart w:name="_bookmark28" w:id="40"/>
      <w:bookmarkEnd w:id="40"/>
      <w:r>
        <w:rPr/>
      </w:r>
      <w:r>
        <w:rPr>
          <w:color w:val="231F20"/>
          <w:sz w:val="18"/>
        </w:rPr>
        <w:t>26.</w:t>
      </w:r>
      <w:r>
        <w:rPr>
          <w:color w:val="231F20"/>
          <w:spacing w:val="33"/>
          <w:sz w:val="18"/>
        </w:rPr>
        <w:t>  </w:t>
      </w:r>
      <w:hyperlink r:id="rId200">
        <w:r>
          <w:rPr>
            <w:color w:val="231F20"/>
            <w:spacing w:val="-2"/>
            <w:sz w:val="18"/>
          </w:rPr>
          <w:t>http://www.ew.com/ew/report/0,6115,446852_4_0_,00.html.</w:t>
        </w:r>
      </w:hyperlink>
    </w:p>
    <w:p>
      <w:pPr>
        <w:pStyle w:val="ListParagraph"/>
        <w:numPr>
          <w:ilvl w:val="0"/>
          <w:numId w:val="23"/>
        </w:numPr>
        <w:tabs>
          <w:tab w:pos="673" w:val="left" w:leader="none"/>
        </w:tabs>
        <w:spacing w:line="237" w:lineRule="auto" w:before="0" w:after="0"/>
        <w:ind w:left="117" w:right="113" w:firstLine="240"/>
        <w:jc w:val="both"/>
        <w:rPr>
          <w:sz w:val="18"/>
        </w:rPr>
      </w:pPr>
      <w:r>
        <w:rPr>
          <w:color w:val="231F20"/>
          <w:sz w:val="18"/>
        </w:rPr>
        <w:t>The Center for Information and Research on Civic Learning and En- gagement, “Turnout</w:t>
      </w:r>
      <w:r>
        <w:rPr>
          <w:color w:val="231F20"/>
          <w:sz w:val="18"/>
        </w:rPr>
        <w:t> of Under-25 Voters Up Sharply,” November 9, 2004, </w:t>
      </w:r>
      <w:hyperlink r:id="rId201">
        <w:r>
          <w:rPr>
            <w:color w:val="231F20"/>
            <w:spacing w:val="-2"/>
            <w:sz w:val="18"/>
          </w:rPr>
          <w:t>http://www.civicyouth.org/PopUps/Release_1824final.pdf.</w:t>
        </w:r>
      </w:hyperlink>
    </w:p>
    <w:p>
      <w:pPr>
        <w:pStyle w:val="ListParagraph"/>
        <w:numPr>
          <w:ilvl w:val="0"/>
          <w:numId w:val="23"/>
        </w:numPr>
        <w:tabs>
          <w:tab w:pos="673" w:val="left" w:leader="none"/>
        </w:tabs>
        <w:spacing w:line="237" w:lineRule="auto" w:before="0" w:after="0"/>
        <w:ind w:left="117" w:right="113" w:firstLine="240"/>
        <w:jc w:val="both"/>
        <w:rPr>
          <w:sz w:val="18"/>
        </w:rPr>
      </w:pPr>
      <w:r>
        <w:rPr>
          <w:color w:val="231F20"/>
          <w:sz w:val="18"/>
        </w:rPr>
        <w:t>Walter Benjamin, “The Work of Art in an Age of Mechanical Reproduc- tion,” accessed at </w:t>
      </w:r>
      <w:hyperlink r:id="rId202">
        <w:r>
          <w:rPr>
            <w:color w:val="231F20"/>
            <w:sz w:val="18"/>
          </w:rPr>
          <w:t>http://bid.berkeley.edu/bidclass/readings/benjamin.html.</w:t>
        </w:r>
      </w:hyperlink>
    </w:p>
    <w:p>
      <w:pPr>
        <w:pStyle w:val="ListParagraph"/>
        <w:numPr>
          <w:ilvl w:val="0"/>
          <w:numId w:val="23"/>
        </w:numPr>
        <w:tabs>
          <w:tab w:pos="673" w:val="left" w:leader="none"/>
        </w:tabs>
        <w:spacing w:line="237" w:lineRule="auto" w:before="0" w:after="0"/>
        <w:ind w:left="117" w:right="111" w:firstLine="240"/>
        <w:jc w:val="both"/>
        <w:rPr>
          <w:sz w:val="18"/>
        </w:rPr>
      </w:pPr>
      <w:r>
        <w:rPr>
          <w:color w:val="231F20"/>
          <w:w w:val="105"/>
          <w:sz w:val="18"/>
        </w:rPr>
        <w:t>Pew</w:t>
      </w:r>
      <w:r>
        <w:rPr>
          <w:color w:val="231F20"/>
          <w:spacing w:val="-12"/>
          <w:w w:val="105"/>
          <w:sz w:val="18"/>
        </w:rPr>
        <w:t> </w:t>
      </w:r>
      <w:r>
        <w:rPr>
          <w:color w:val="231F20"/>
          <w:w w:val="105"/>
          <w:sz w:val="18"/>
        </w:rPr>
        <w:t>Research</w:t>
      </w:r>
      <w:r>
        <w:rPr>
          <w:color w:val="231F20"/>
          <w:spacing w:val="-12"/>
          <w:w w:val="105"/>
          <w:sz w:val="18"/>
        </w:rPr>
        <w:t> </w:t>
      </w:r>
      <w:r>
        <w:rPr>
          <w:color w:val="231F20"/>
          <w:w w:val="105"/>
          <w:sz w:val="18"/>
        </w:rPr>
        <w:t>Center</w:t>
      </w:r>
      <w:r>
        <w:rPr>
          <w:color w:val="231F20"/>
          <w:spacing w:val="-12"/>
          <w:w w:val="105"/>
          <w:sz w:val="18"/>
        </w:rPr>
        <w:t> </w:t>
      </w:r>
      <w:r>
        <w:rPr>
          <w:color w:val="231F20"/>
          <w:w w:val="105"/>
          <w:sz w:val="18"/>
        </w:rPr>
        <w:t>for</w:t>
      </w:r>
      <w:r>
        <w:rPr>
          <w:color w:val="231F20"/>
          <w:spacing w:val="-12"/>
          <w:w w:val="105"/>
          <w:sz w:val="18"/>
        </w:rPr>
        <w:t> </w:t>
      </w:r>
      <w:r>
        <w:rPr>
          <w:color w:val="231F20"/>
          <w:w w:val="105"/>
          <w:sz w:val="18"/>
        </w:rPr>
        <w:t>the</w:t>
      </w:r>
      <w:r>
        <w:rPr>
          <w:color w:val="231F20"/>
          <w:spacing w:val="-12"/>
          <w:w w:val="105"/>
          <w:sz w:val="18"/>
        </w:rPr>
        <w:t> </w:t>
      </w:r>
      <w:r>
        <w:rPr>
          <w:color w:val="231F20"/>
          <w:w w:val="105"/>
          <w:sz w:val="18"/>
        </w:rPr>
        <w:t>People</w:t>
      </w:r>
      <w:r>
        <w:rPr>
          <w:color w:val="231F20"/>
          <w:spacing w:val="-11"/>
          <w:w w:val="105"/>
          <w:sz w:val="18"/>
        </w:rPr>
        <w:t> </w:t>
      </w:r>
      <w:r>
        <w:rPr>
          <w:color w:val="231F20"/>
          <w:w w:val="105"/>
          <w:sz w:val="18"/>
        </w:rPr>
        <w:t>and</w:t>
      </w:r>
      <w:r>
        <w:rPr>
          <w:color w:val="231F20"/>
          <w:spacing w:val="-12"/>
          <w:w w:val="105"/>
          <w:sz w:val="18"/>
        </w:rPr>
        <w:t> </w:t>
      </w:r>
      <w:r>
        <w:rPr>
          <w:color w:val="231F20"/>
          <w:w w:val="105"/>
          <w:sz w:val="18"/>
        </w:rPr>
        <w:t>the</w:t>
      </w:r>
      <w:r>
        <w:rPr>
          <w:color w:val="231F20"/>
          <w:spacing w:val="-12"/>
          <w:w w:val="105"/>
          <w:sz w:val="18"/>
        </w:rPr>
        <w:t> </w:t>
      </w:r>
      <w:r>
        <w:rPr>
          <w:color w:val="231F20"/>
          <w:w w:val="105"/>
          <w:sz w:val="18"/>
        </w:rPr>
        <w:t>Press,</w:t>
      </w:r>
      <w:r>
        <w:rPr>
          <w:color w:val="231F20"/>
          <w:spacing w:val="-12"/>
          <w:w w:val="105"/>
          <w:sz w:val="18"/>
        </w:rPr>
        <w:t> </w:t>
      </w:r>
      <w:r>
        <w:rPr>
          <w:color w:val="231F20"/>
          <w:w w:val="105"/>
          <w:sz w:val="18"/>
        </w:rPr>
        <w:t>“Cable</w:t>
      </w:r>
      <w:r>
        <w:rPr>
          <w:color w:val="231F20"/>
          <w:spacing w:val="-12"/>
          <w:w w:val="105"/>
          <w:sz w:val="18"/>
        </w:rPr>
        <w:t> </w:t>
      </w:r>
      <w:r>
        <w:rPr>
          <w:color w:val="231F20"/>
          <w:w w:val="105"/>
          <w:sz w:val="18"/>
        </w:rPr>
        <w:t>and</w:t>
      </w:r>
      <w:r>
        <w:rPr>
          <w:color w:val="231F20"/>
          <w:spacing w:val="-11"/>
          <w:w w:val="105"/>
          <w:sz w:val="18"/>
        </w:rPr>
        <w:t> </w:t>
      </w:r>
      <w:r>
        <w:rPr>
          <w:color w:val="231F20"/>
          <w:w w:val="105"/>
          <w:sz w:val="18"/>
        </w:rPr>
        <w:t>Internet </w:t>
      </w:r>
      <w:r>
        <w:rPr>
          <w:color w:val="231F20"/>
          <w:spacing w:val="-2"/>
          <w:w w:val="105"/>
          <w:sz w:val="18"/>
        </w:rPr>
        <w:t>Loom</w:t>
      </w:r>
      <w:r>
        <w:rPr>
          <w:color w:val="231F20"/>
          <w:spacing w:val="-8"/>
          <w:w w:val="105"/>
          <w:sz w:val="18"/>
        </w:rPr>
        <w:t> </w:t>
      </w:r>
      <w:r>
        <w:rPr>
          <w:color w:val="231F20"/>
          <w:spacing w:val="-2"/>
          <w:w w:val="105"/>
          <w:sz w:val="18"/>
        </w:rPr>
        <w:t>Large</w:t>
      </w:r>
      <w:r>
        <w:rPr>
          <w:color w:val="231F20"/>
          <w:spacing w:val="-8"/>
          <w:w w:val="105"/>
          <w:sz w:val="18"/>
        </w:rPr>
        <w:t> </w:t>
      </w:r>
      <w:r>
        <w:rPr>
          <w:color w:val="231F20"/>
          <w:spacing w:val="-2"/>
          <w:w w:val="105"/>
          <w:sz w:val="18"/>
        </w:rPr>
        <w:t>in</w:t>
      </w:r>
      <w:r>
        <w:rPr>
          <w:color w:val="231F20"/>
          <w:spacing w:val="-8"/>
          <w:w w:val="105"/>
          <w:sz w:val="18"/>
        </w:rPr>
        <w:t> </w:t>
      </w:r>
      <w:r>
        <w:rPr>
          <w:color w:val="231F20"/>
          <w:spacing w:val="-2"/>
          <w:w w:val="105"/>
          <w:sz w:val="18"/>
        </w:rPr>
        <w:t>Fragmented</w:t>
      </w:r>
      <w:r>
        <w:rPr>
          <w:color w:val="231F20"/>
          <w:spacing w:val="-8"/>
          <w:w w:val="105"/>
          <w:sz w:val="18"/>
        </w:rPr>
        <w:t> </w:t>
      </w:r>
      <w:r>
        <w:rPr>
          <w:color w:val="231F20"/>
          <w:spacing w:val="-2"/>
          <w:w w:val="105"/>
          <w:sz w:val="18"/>
        </w:rPr>
        <w:t>Political</w:t>
      </w:r>
      <w:r>
        <w:rPr>
          <w:color w:val="231F20"/>
          <w:spacing w:val="-8"/>
          <w:w w:val="105"/>
          <w:sz w:val="18"/>
        </w:rPr>
        <w:t> </w:t>
      </w:r>
      <w:r>
        <w:rPr>
          <w:color w:val="231F20"/>
          <w:spacing w:val="-2"/>
          <w:w w:val="105"/>
          <w:sz w:val="18"/>
        </w:rPr>
        <w:t>News</w:t>
      </w:r>
      <w:r>
        <w:rPr>
          <w:color w:val="231F20"/>
          <w:spacing w:val="-8"/>
          <w:w w:val="105"/>
          <w:sz w:val="18"/>
        </w:rPr>
        <w:t> </w:t>
      </w:r>
      <w:r>
        <w:rPr>
          <w:color w:val="231F20"/>
          <w:spacing w:val="-2"/>
          <w:w w:val="105"/>
          <w:sz w:val="18"/>
        </w:rPr>
        <w:t>Universe,”</w:t>
      </w:r>
      <w:r>
        <w:rPr>
          <w:color w:val="231F20"/>
          <w:spacing w:val="-8"/>
          <w:w w:val="105"/>
          <w:sz w:val="18"/>
        </w:rPr>
        <w:t> </w:t>
      </w:r>
      <w:r>
        <w:rPr>
          <w:color w:val="231F20"/>
          <w:spacing w:val="-2"/>
          <w:w w:val="105"/>
          <w:sz w:val="18"/>
        </w:rPr>
        <w:t>January</w:t>
      </w:r>
      <w:r>
        <w:rPr>
          <w:color w:val="231F20"/>
          <w:spacing w:val="-8"/>
          <w:w w:val="105"/>
          <w:sz w:val="18"/>
        </w:rPr>
        <w:t> </w:t>
      </w:r>
      <w:r>
        <w:rPr>
          <w:color w:val="231F20"/>
          <w:spacing w:val="-2"/>
          <w:w w:val="105"/>
          <w:sz w:val="18"/>
        </w:rPr>
        <w:t>11,</w:t>
      </w:r>
      <w:r>
        <w:rPr>
          <w:color w:val="231F20"/>
          <w:spacing w:val="-8"/>
          <w:w w:val="105"/>
          <w:sz w:val="18"/>
        </w:rPr>
        <w:t> </w:t>
      </w:r>
      <w:r>
        <w:rPr>
          <w:color w:val="231F20"/>
          <w:spacing w:val="-2"/>
          <w:w w:val="105"/>
          <w:sz w:val="18"/>
        </w:rPr>
        <w:t>2004,</w:t>
      </w:r>
      <w:r>
        <w:rPr>
          <w:color w:val="231F20"/>
          <w:spacing w:val="-8"/>
          <w:w w:val="105"/>
          <w:sz w:val="18"/>
        </w:rPr>
        <w:t> </w:t>
      </w:r>
      <w:hyperlink r:id="rId203">
        <w:r>
          <w:rPr>
            <w:color w:val="231F20"/>
            <w:spacing w:val="-2"/>
            <w:w w:val="105"/>
            <w:sz w:val="18"/>
          </w:rPr>
          <w:t>http://</w:t>
        </w:r>
      </w:hyperlink>
      <w:r>
        <w:rPr>
          <w:color w:val="231F20"/>
          <w:spacing w:val="-2"/>
          <w:w w:val="105"/>
          <w:sz w:val="18"/>
        </w:rPr>
        <w:t> </w:t>
      </w:r>
      <w:hyperlink r:id="rId203">
        <w:r>
          <w:rPr>
            <w:color w:val="231F20"/>
            <w:spacing w:val="-2"/>
            <w:w w:val="105"/>
            <w:sz w:val="18"/>
          </w:rPr>
          <w:t>people-press.org/reports/display.php3?ReportID=200.</w:t>
        </w:r>
      </w:hyperlink>
    </w:p>
    <w:p>
      <w:pPr>
        <w:pStyle w:val="ListParagraph"/>
        <w:numPr>
          <w:ilvl w:val="0"/>
          <w:numId w:val="23"/>
        </w:numPr>
        <w:tabs>
          <w:tab w:pos="673" w:val="left" w:leader="none"/>
        </w:tabs>
        <w:spacing w:line="237" w:lineRule="auto" w:before="0" w:after="0"/>
        <w:ind w:left="117" w:right="112" w:firstLine="240"/>
        <w:jc w:val="both"/>
        <w:rPr>
          <w:sz w:val="18"/>
        </w:rPr>
      </w:pPr>
      <w:r>
        <w:rPr>
          <w:color w:val="231F20"/>
          <w:sz w:val="18"/>
        </w:rPr>
        <w:t>Jon Katz, “The Media’s War on Kids: From the Beatles to Beavis and Butthead,” </w:t>
      </w:r>
      <w:r>
        <w:rPr>
          <w:i/>
          <w:color w:val="231F20"/>
          <w:sz w:val="18"/>
        </w:rPr>
        <w:t>Rolling Stone, </w:t>
      </w:r>
      <w:r>
        <w:rPr>
          <w:color w:val="231F20"/>
          <w:sz w:val="18"/>
        </w:rPr>
        <w:t>February 1994, pp. 31–33, 97.</w:t>
      </w:r>
    </w:p>
    <w:p>
      <w:pPr>
        <w:pStyle w:val="ListParagraph"/>
        <w:numPr>
          <w:ilvl w:val="0"/>
          <w:numId w:val="23"/>
        </w:numPr>
        <w:tabs>
          <w:tab w:pos="673" w:val="left" w:leader="none"/>
        </w:tabs>
        <w:spacing w:line="237" w:lineRule="auto" w:before="0" w:after="0"/>
        <w:ind w:left="117" w:right="111" w:firstLine="240"/>
        <w:jc w:val="both"/>
        <w:rPr>
          <w:sz w:val="18"/>
        </w:rPr>
      </w:pPr>
      <w:r>
        <w:rPr>
          <w:color w:val="231F20"/>
          <w:sz w:val="18"/>
        </w:rPr>
        <w:t>Dannagal Goldthwaite Young, “</w:t>
      </w:r>
      <w:r>
        <w:rPr>
          <w:i/>
          <w:color w:val="231F20"/>
          <w:sz w:val="18"/>
        </w:rPr>
        <w:t>Daily Show </w:t>
      </w:r>
      <w:r>
        <w:rPr>
          <w:color w:val="231F20"/>
          <w:sz w:val="18"/>
        </w:rPr>
        <w:t>Viewers Knowledgeable about Presidential Campaign, National Annenberg Election Survey Shows,” September</w:t>
      </w:r>
      <w:r>
        <w:rPr>
          <w:color w:val="231F20"/>
          <w:spacing w:val="40"/>
          <w:sz w:val="18"/>
        </w:rPr>
        <w:t> </w:t>
      </w:r>
      <w:r>
        <w:rPr>
          <w:color w:val="231F20"/>
          <w:sz w:val="18"/>
        </w:rPr>
        <w:t>21,</w:t>
      </w:r>
      <w:r>
        <w:rPr>
          <w:color w:val="231F20"/>
          <w:spacing w:val="40"/>
          <w:sz w:val="18"/>
        </w:rPr>
        <w:t> </w:t>
      </w:r>
      <w:r>
        <w:rPr>
          <w:color w:val="231F20"/>
          <w:sz w:val="18"/>
        </w:rPr>
        <w:t>2004,</w:t>
      </w:r>
      <w:r>
        <w:rPr>
          <w:color w:val="231F20"/>
          <w:spacing w:val="40"/>
          <w:sz w:val="18"/>
        </w:rPr>
        <w:t> </w:t>
      </w:r>
      <w:hyperlink r:id="rId204">
        <w:r>
          <w:rPr>
            <w:color w:val="231F20"/>
            <w:sz w:val="18"/>
          </w:rPr>
          <w:t>http://www.annenbergpublicpolicycenter.org/naes/2004</w:t>
        </w:r>
      </w:hyperlink>
    </w:p>
    <w:p>
      <w:pPr>
        <w:spacing w:line="237" w:lineRule="auto" w:before="0"/>
        <w:ind w:left="117" w:right="112" w:firstLine="0"/>
        <w:jc w:val="both"/>
        <w:rPr>
          <w:sz w:val="18"/>
        </w:rPr>
      </w:pPr>
      <w:hyperlink r:id="rId204">
        <w:r>
          <w:rPr>
            <w:color w:val="231F20"/>
            <w:sz w:val="18"/>
          </w:rPr>
          <w:t>_03_late-night-knowledge-2_9-21_pr.pdf.</w:t>
        </w:r>
      </w:hyperlink>
      <w:r>
        <w:rPr>
          <w:color w:val="231F20"/>
          <w:sz w:val="18"/>
        </w:rPr>
        <w:t> See also Bryan Long, “</w:t>
      </w:r>
      <w:r>
        <w:rPr>
          <w:color w:val="231F20"/>
          <w:spacing w:val="-12"/>
          <w:sz w:val="18"/>
        </w:rPr>
        <w:t> </w:t>
      </w:r>
      <w:r>
        <w:rPr>
          <w:color w:val="231F20"/>
          <w:sz w:val="18"/>
        </w:rPr>
        <w:t>‘Daily</w:t>
      </w:r>
      <w:r>
        <w:rPr>
          <w:color w:val="231F20"/>
          <w:sz w:val="18"/>
        </w:rPr>
        <w:t> Show’ </w:t>
      </w:r>
      <w:r>
        <w:rPr>
          <w:color w:val="231F20"/>
          <w:spacing w:val="-2"/>
          <w:w w:val="105"/>
          <w:sz w:val="18"/>
        </w:rPr>
        <w:t>Viewers</w:t>
      </w:r>
      <w:r>
        <w:rPr>
          <w:color w:val="231F20"/>
          <w:spacing w:val="-10"/>
          <w:w w:val="105"/>
          <w:sz w:val="18"/>
        </w:rPr>
        <w:t> </w:t>
      </w:r>
      <w:r>
        <w:rPr>
          <w:color w:val="231F20"/>
          <w:spacing w:val="-2"/>
          <w:w w:val="105"/>
          <w:sz w:val="18"/>
        </w:rPr>
        <w:t>Ace</w:t>
      </w:r>
      <w:r>
        <w:rPr>
          <w:color w:val="231F20"/>
          <w:spacing w:val="-4"/>
          <w:w w:val="105"/>
          <w:sz w:val="18"/>
        </w:rPr>
        <w:t> </w:t>
      </w:r>
      <w:r>
        <w:rPr>
          <w:color w:val="231F20"/>
          <w:spacing w:val="-2"/>
          <w:w w:val="105"/>
          <w:sz w:val="18"/>
        </w:rPr>
        <w:t>Political</w:t>
      </w:r>
      <w:r>
        <w:rPr>
          <w:color w:val="231F20"/>
          <w:spacing w:val="-4"/>
          <w:w w:val="105"/>
          <w:sz w:val="18"/>
        </w:rPr>
        <w:t> </w:t>
      </w:r>
      <w:r>
        <w:rPr>
          <w:color w:val="231F20"/>
          <w:spacing w:val="-2"/>
          <w:w w:val="105"/>
          <w:sz w:val="18"/>
        </w:rPr>
        <w:t>Quiz,”</w:t>
      </w:r>
      <w:r>
        <w:rPr>
          <w:color w:val="231F20"/>
          <w:spacing w:val="-4"/>
          <w:w w:val="105"/>
          <w:sz w:val="18"/>
        </w:rPr>
        <w:t> </w:t>
      </w:r>
      <w:r>
        <w:rPr>
          <w:color w:val="231F20"/>
          <w:spacing w:val="-2"/>
          <w:w w:val="105"/>
          <w:sz w:val="18"/>
        </w:rPr>
        <w:t>CNN,</w:t>
      </w:r>
      <w:r>
        <w:rPr>
          <w:color w:val="231F20"/>
          <w:spacing w:val="-4"/>
          <w:w w:val="105"/>
          <w:sz w:val="18"/>
        </w:rPr>
        <w:t> </w:t>
      </w:r>
      <w:r>
        <w:rPr>
          <w:color w:val="231F20"/>
          <w:spacing w:val="-2"/>
          <w:w w:val="105"/>
          <w:sz w:val="18"/>
        </w:rPr>
        <w:t>September</w:t>
      </w:r>
      <w:r>
        <w:rPr>
          <w:color w:val="231F20"/>
          <w:spacing w:val="-4"/>
          <w:w w:val="105"/>
          <w:sz w:val="18"/>
        </w:rPr>
        <w:t> </w:t>
      </w:r>
      <w:r>
        <w:rPr>
          <w:color w:val="231F20"/>
          <w:spacing w:val="-2"/>
          <w:w w:val="105"/>
          <w:sz w:val="18"/>
        </w:rPr>
        <w:t>29,</w:t>
      </w:r>
      <w:r>
        <w:rPr>
          <w:color w:val="231F20"/>
          <w:spacing w:val="-4"/>
          <w:w w:val="105"/>
          <w:sz w:val="18"/>
        </w:rPr>
        <w:t> </w:t>
      </w:r>
      <w:r>
        <w:rPr>
          <w:color w:val="231F20"/>
          <w:spacing w:val="-2"/>
          <w:w w:val="105"/>
          <w:sz w:val="18"/>
        </w:rPr>
        <w:t>2004,</w:t>
      </w:r>
      <w:r>
        <w:rPr>
          <w:color w:val="231F20"/>
          <w:spacing w:val="-4"/>
          <w:w w:val="105"/>
          <w:sz w:val="18"/>
        </w:rPr>
        <w:t> </w:t>
      </w:r>
      <w:hyperlink r:id="rId205">
        <w:r>
          <w:rPr>
            <w:color w:val="231F20"/>
            <w:spacing w:val="-2"/>
            <w:w w:val="105"/>
            <w:sz w:val="18"/>
          </w:rPr>
          <w:t>http://www.cnn.com/</w:t>
        </w:r>
      </w:hyperlink>
      <w:r>
        <w:rPr>
          <w:color w:val="231F20"/>
          <w:spacing w:val="-2"/>
          <w:w w:val="105"/>
          <w:sz w:val="18"/>
        </w:rPr>
        <w:t> </w:t>
      </w:r>
      <w:hyperlink r:id="rId205">
        <w:r>
          <w:rPr>
            <w:color w:val="231F20"/>
            <w:spacing w:val="-2"/>
            <w:w w:val="105"/>
            <w:sz w:val="18"/>
          </w:rPr>
          <w:t>2004/SHOWBIZ/TV/09/28/comedy.politics/.</w:t>
        </w:r>
      </w:hyperlink>
    </w:p>
    <w:p>
      <w:pPr>
        <w:pStyle w:val="ListParagraph"/>
        <w:numPr>
          <w:ilvl w:val="0"/>
          <w:numId w:val="23"/>
        </w:numPr>
        <w:tabs>
          <w:tab w:pos="673" w:val="left" w:leader="none"/>
        </w:tabs>
        <w:spacing w:line="237" w:lineRule="auto" w:before="0" w:after="0"/>
        <w:ind w:left="117" w:right="111" w:firstLine="240"/>
        <w:jc w:val="both"/>
        <w:rPr>
          <w:sz w:val="18"/>
        </w:rPr>
      </w:pPr>
      <w:r>
        <w:rPr>
          <w:color w:val="231F20"/>
          <w:sz w:val="18"/>
        </w:rPr>
        <w:t>Quotations</w:t>
      </w:r>
      <w:r>
        <w:rPr>
          <w:color w:val="231F20"/>
          <w:spacing w:val="-1"/>
          <w:sz w:val="18"/>
        </w:rPr>
        <w:t> </w:t>
      </w:r>
      <w:r>
        <w:rPr>
          <w:color w:val="231F20"/>
          <w:sz w:val="18"/>
        </w:rPr>
        <w:t>taken</w:t>
      </w:r>
      <w:r>
        <w:rPr>
          <w:color w:val="231F20"/>
          <w:spacing w:val="-1"/>
          <w:sz w:val="18"/>
        </w:rPr>
        <w:t> </w:t>
      </w:r>
      <w:r>
        <w:rPr>
          <w:color w:val="231F20"/>
          <w:sz w:val="18"/>
        </w:rPr>
        <w:t>from</w:t>
      </w:r>
      <w:r>
        <w:rPr>
          <w:color w:val="231F20"/>
          <w:spacing w:val="-1"/>
          <w:sz w:val="18"/>
        </w:rPr>
        <w:t> </w:t>
      </w:r>
      <w:r>
        <w:rPr>
          <w:color w:val="231F20"/>
          <w:sz w:val="18"/>
        </w:rPr>
        <w:t>the</w:t>
      </w:r>
      <w:r>
        <w:rPr>
          <w:color w:val="231F20"/>
          <w:spacing w:val="-1"/>
          <w:sz w:val="18"/>
        </w:rPr>
        <w:t> </w:t>
      </w:r>
      <w:r>
        <w:rPr>
          <w:color w:val="231F20"/>
          <w:sz w:val="18"/>
        </w:rPr>
        <w:t>official</w:t>
      </w:r>
      <w:r>
        <w:rPr>
          <w:color w:val="231F20"/>
          <w:spacing w:val="-1"/>
          <w:sz w:val="18"/>
        </w:rPr>
        <w:t> </w:t>
      </w:r>
      <w:r>
        <w:rPr>
          <w:color w:val="231F20"/>
          <w:sz w:val="18"/>
        </w:rPr>
        <w:t>transcript</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broadcast</w:t>
      </w:r>
      <w:r>
        <w:rPr>
          <w:color w:val="231F20"/>
          <w:spacing w:val="-1"/>
          <w:sz w:val="18"/>
        </w:rPr>
        <w:t> </w:t>
      </w:r>
      <w:r>
        <w:rPr>
          <w:color w:val="231F20"/>
          <w:sz w:val="18"/>
        </w:rPr>
        <w:t>accessed</w:t>
      </w:r>
      <w:r>
        <w:rPr>
          <w:color w:val="231F20"/>
          <w:spacing w:val="-1"/>
          <w:sz w:val="18"/>
        </w:rPr>
        <w:t> </w:t>
      </w:r>
      <w:r>
        <w:rPr>
          <w:color w:val="231F20"/>
          <w:sz w:val="18"/>
        </w:rPr>
        <w:t>at </w:t>
      </w:r>
      <w:hyperlink r:id="rId206">
        <w:r>
          <w:rPr>
            <w:color w:val="231F20"/>
            <w:spacing w:val="-2"/>
            <w:w w:val="105"/>
            <w:sz w:val="18"/>
          </w:rPr>
          <w:t>http://transcripts.cnn.com/TRANSCRIPTS/0410/15/cf.01.html.</w:t>
        </w:r>
      </w:hyperlink>
    </w:p>
    <w:p>
      <w:pPr>
        <w:pStyle w:val="ListParagraph"/>
        <w:numPr>
          <w:ilvl w:val="0"/>
          <w:numId w:val="23"/>
        </w:numPr>
        <w:tabs>
          <w:tab w:pos="673" w:val="left" w:leader="none"/>
        </w:tabs>
        <w:spacing w:line="237" w:lineRule="auto" w:before="0" w:after="0"/>
        <w:ind w:left="117" w:right="111" w:firstLine="240"/>
        <w:jc w:val="both"/>
        <w:rPr>
          <w:sz w:val="18"/>
        </w:rPr>
      </w:pPr>
      <w:r>
        <w:rPr>
          <w:color w:val="231F20"/>
          <w:sz w:val="18"/>
        </w:rPr>
        <w:t>Michael Schudson, “Click Here for Democracy: A History and Critique of an Information-Based Model of Citizenship,” in Henry Jenkins and David Thorburn</w:t>
      </w:r>
      <w:r>
        <w:rPr>
          <w:color w:val="231F20"/>
          <w:sz w:val="18"/>
        </w:rPr>
        <w:t> (eds.), </w:t>
      </w:r>
      <w:r>
        <w:rPr>
          <w:i/>
          <w:color w:val="231F20"/>
          <w:sz w:val="18"/>
        </w:rPr>
        <w:t>Democracy and New Media </w:t>
      </w:r>
      <w:r>
        <w:rPr>
          <w:color w:val="231F20"/>
          <w:sz w:val="18"/>
        </w:rPr>
        <w:t>(Cambridge, Mass.: MIT Press,</w:t>
      </w:r>
      <w:r>
        <w:rPr>
          <w:color w:val="231F20"/>
          <w:spacing w:val="40"/>
          <w:sz w:val="18"/>
        </w:rPr>
        <w:t> </w:t>
      </w:r>
      <w:r>
        <w:rPr>
          <w:color w:val="231F20"/>
          <w:sz w:val="18"/>
        </w:rPr>
        <w:t>2003), p. 55.</w:t>
      </w:r>
    </w:p>
    <w:p>
      <w:pPr>
        <w:pStyle w:val="ListParagraph"/>
        <w:numPr>
          <w:ilvl w:val="0"/>
          <w:numId w:val="23"/>
        </w:numPr>
        <w:tabs>
          <w:tab w:pos="673" w:val="left" w:leader="none"/>
        </w:tabs>
        <w:spacing w:line="237" w:lineRule="auto" w:before="0" w:after="0"/>
        <w:ind w:left="117" w:right="110" w:firstLine="240"/>
        <w:jc w:val="both"/>
        <w:rPr>
          <w:sz w:val="18"/>
        </w:rPr>
      </w:pPr>
      <w:r>
        <w:rPr>
          <w:color w:val="231F20"/>
          <w:sz w:val="18"/>
        </w:rPr>
        <w:t>Michael</w:t>
      </w:r>
      <w:r>
        <w:rPr>
          <w:color w:val="231F20"/>
          <w:spacing w:val="-7"/>
          <w:sz w:val="18"/>
        </w:rPr>
        <w:t> </w:t>
      </w:r>
      <w:r>
        <w:rPr>
          <w:color w:val="231F20"/>
          <w:sz w:val="18"/>
        </w:rPr>
        <w:t>Schudson,</w:t>
      </w:r>
      <w:r>
        <w:rPr>
          <w:color w:val="231F20"/>
          <w:spacing w:val="-7"/>
          <w:sz w:val="18"/>
        </w:rPr>
        <w:t> </w:t>
      </w:r>
      <w:r>
        <w:rPr>
          <w:color w:val="231F20"/>
          <w:sz w:val="18"/>
        </w:rPr>
        <w:t>“Changing</w:t>
      </w:r>
      <w:r>
        <w:rPr>
          <w:color w:val="231F20"/>
          <w:spacing w:val="-7"/>
          <w:sz w:val="18"/>
        </w:rPr>
        <w:t> </w:t>
      </w:r>
      <w:r>
        <w:rPr>
          <w:color w:val="231F20"/>
          <w:sz w:val="18"/>
        </w:rPr>
        <w:t>Concepts</w:t>
      </w:r>
      <w:r>
        <w:rPr>
          <w:color w:val="231F20"/>
          <w:spacing w:val="-7"/>
          <w:sz w:val="18"/>
        </w:rPr>
        <w:t> </w:t>
      </w:r>
      <w:r>
        <w:rPr>
          <w:color w:val="231F20"/>
          <w:sz w:val="18"/>
        </w:rPr>
        <w:t>of</w:t>
      </w:r>
      <w:r>
        <w:rPr>
          <w:color w:val="231F20"/>
          <w:spacing w:val="-7"/>
          <w:sz w:val="18"/>
        </w:rPr>
        <w:t> </w:t>
      </w:r>
      <w:r>
        <w:rPr>
          <w:color w:val="231F20"/>
          <w:sz w:val="18"/>
        </w:rPr>
        <w:t>Democracy,”</w:t>
      </w:r>
      <w:r>
        <w:rPr>
          <w:color w:val="231F20"/>
          <w:spacing w:val="-7"/>
          <w:sz w:val="18"/>
        </w:rPr>
        <w:t> </w:t>
      </w:r>
      <w:r>
        <w:rPr>
          <w:color w:val="231F20"/>
          <w:sz w:val="18"/>
        </w:rPr>
        <w:t>MIT</w:t>
      </w:r>
      <w:r>
        <w:rPr>
          <w:color w:val="231F20"/>
          <w:spacing w:val="-7"/>
          <w:sz w:val="18"/>
        </w:rPr>
        <w:t> </w:t>
      </w:r>
      <w:r>
        <w:rPr>
          <w:color w:val="231F20"/>
          <w:sz w:val="18"/>
        </w:rPr>
        <w:t>Communi- cations</w:t>
      </w:r>
      <w:r>
        <w:rPr>
          <w:color w:val="231F20"/>
          <w:spacing w:val="32"/>
          <w:sz w:val="18"/>
        </w:rPr>
        <w:t> </w:t>
      </w:r>
      <w:r>
        <w:rPr>
          <w:color w:val="231F20"/>
          <w:sz w:val="18"/>
        </w:rPr>
        <w:t>Forum,</w:t>
      </w:r>
      <w:r>
        <w:rPr>
          <w:color w:val="231F20"/>
          <w:spacing w:val="32"/>
          <w:sz w:val="18"/>
        </w:rPr>
        <w:t> </w:t>
      </w:r>
      <w:hyperlink r:id="rId207">
        <w:r>
          <w:rPr>
            <w:color w:val="231F20"/>
            <w:sz w:val="18"/>
          </w:rPr>
          <w:t>http://web.mit.edu/comm-forum/papers/schudson.html.</w:t>
        </w:r>
      </w:hyperlink>
    </w:p>
    <w:p>
      <w:pPr>
        <w:pStyle w:val="ListParagraph"/>
        <w:numPr>
          <w:ilvl w:val="0"/>
          <w:numId w:val="23"/>
        </w:numPr>
        <w:tabs>
          <w:tab w:pos="673" w:val="left" w:leader="none"/>
        </w:tabs>
        <w:spacing w:line="239" w:lineRule="exact" w:before="0" w:after="0"/>
        <w:ind w:left="672" w:right="0" w:hanging="316"/>
        <w:jc w:val="both"/>
        <w:rPr>
          <w:sz w:val="18"/>
        </w:rPr>
      </w:pPr>
      <w:r>
        <w:rPr>
          <w:color w:val="231F20"/>
          <w:spacing w:val="-2"/>
          <w:sz w:val="18"/>
        </w:rPr>
        <w:t>Ibid.</w:t>
      </w:r>
    </w:p>
    <w:p>
      <w:pPr>
        <w:pStyle w:val="ListParagraph"/>
        <w:numPr>
          <w:ilvl w:val="0"/>
          <w:numId w:val="23"/>
        </w:numPr>
        <w:tabs>
          <w:tab w:pos="673" w:val="left" w:leader="none"/>
        </w:tabs>
        <w:spacing w:line="240" w:lineRule="exact" w:before="0" w:after="0"/>
        <w:ind w:left="672" w:right="0" w:hanging="316"/>
        <w:jc w:val="both"/>
        <w:rPr>
          <w:sz w:val="18"/>
        </w:rPr>
      </w:pPr>
      <w:r>
        <w:rPr>
          <w:color w:val="231F20"/>
          <w:spacing w:val="-2"/>
          <w:sz w:val="18"/>
        </w:rPr>
        <w:t>Ibid.</w:t>
      </w:r>
    </w:p>
    <w:p>
      <w:pPr>
        <w:pStyle w:val="ListParagraph"/>
        <w:numPr>
          <w:ilvl w:val="0"/>
          <w:numId w:val="23"/>
        </w:numPr>
        <w:tabs>
          <w:tab w:pos="673" w:val="left" w:leader="none"/>
        </w:tabs>
        <w:spacing w:line="237" w:lineRule="auto" w:before="0" w:after="0"/>
        <w:ind w:left="117" w:right="111" w:firstLine="240"/>
        <w:jc w:val="both"/>
        <w:rPr>
          <w:sz w:val="18"/>
        </w:rPr>
      </w:pPr>
      <w:r>
        <w:rPr>
          <w:color w:val="231F20"/>
          <w:sz w:val="18"/>
        </w:rPr>
        <w:t>See, for example, R. J. Bain, “Rethinking the Informed Citizen in an</w:t>
      </w:r>
      <w:r>
        <w:rPr>
          <w:color w:val="231F20"/>
          <w:spacing w:val="-3"/>
          <w:sz w:val="18"/>
        </w:rPr>
        <w:t> </w:t>
      </w:r>
      <w:r>
        <w:rPr>
          <w:color w:val="231F20"/>
          <w:sz w:val="18"/>
        </w:rPr>
        <w:t>Age of Hybrid Media Genres: Tanner</w:t>
      </w:r>
      <w:r>
        <w:rPr>
          <w:color w:val="231F20"/>
          <w:sz w:val="18"/>
        </w:rPr>
        <w:t> ’88, K-Street, and the Fictionalization of the News,” Master’s thesis, Comparative Media Studies Program, MIT, 2004, and Cristobal Garcia, “A Framework for Political Entertainment,” paper presented at Media in Transition 3 Conference, MIT, Cambridge, Mass., May 2003.</w:t>
      </w:r>
    </w:p>
    <w:p>
      <w:pPr>
        <w:pStyle w:val="ListParagraph"/>
        <w:numPr>
          <w:ilvl w:val="0"/>
          <w:numId w:val="23"/>
        </w:numPr>
        <w:tabs>
          <w:tab w:pos="673" w:val="left" w:leader="none"/>
        </w:tabs>
        <w:spacing w:line="237" w:lineRule="exact" w:before="0" w:after="0"/>
        <w:ind w:left="672" w:right="0" w:hanging="316"/>
        <w:jc w:val="both"/>
        <w:rPr>
          <w:sz w:val="18"/>
        </w:rPr>
      </w:pPr>
      <w:r>
        <w:rPr>
          <w:color w:val="231F20"/>
          <w:sz w:val="18"/>
        </w:rPr>
        <w:t>John</w:t>
      </w:r>
      <w:r>
        <w:rPr>
          <w:color w:val="231F20"/>
          <w:spacing w:val="-11"/>
          <w:sz w:val="18"/>
        </w:rPr>
        <w:t> </w:t>
      </w:r>
      <w:r>
        <w:rPr>
          <w:color w:val="231F20"/>
          <w:sz w:val="18"/>
        </w:rPr>
        <w:t>Hartley,</w:t>
      </w:r>
      <w:r>
        <w:rPr>
          <w:color w:val="231F20"/>
          <w:spacing w:val="-6"/>
          <w:sz w:val="18"/>
        </w:rPr>
        <w:t> </w:t>
      </w:r>
      <w:r>
        <w:rPr>
          <w:color w:val="231F20"/>
          <w:sz w:val="18"/>
        </w:rPr>
        <w:t>“Regimes</w:t>
      </w:r>
      <w:r>
        <w:rPr>
          <w:color w:val="231F20"/>
          <w:spacing w:val="-6"/>
          <w:sz w:val="18"/>
        </w:rPr>
        <w:t> </w:t>
      </w:r>
      <w:r>
        <w:rPr>
          <w:color w:val="231F20"/>
          <w:sz w:val="18"/>
        </w:rPr>
        <w:t>of</w:t>
      </w:r>
      <w:r>
        <w:rPr>
          <w:color w:val="231F20"/>
          <w:spacing w:val="-7"/>
          <w:sz w:val="18"/>
        </w:rPr>
        <w:t> </w:t>
      </w:r>
      <w:r>
        <w:rPr>
          <w:color w:val="231F20"/>
          <w:sz w:val="18"/>
        </w:rPr>
        <w:t>Truth</w:t>
      </w:r>
      <w:r>
        <w:rPr>
          <w:color w:val="231F20"/>
          <w:spacing w:val="-6"/>
          <w:sz w:val="18"/>
        </w:rPr>
        <w:t> </w:t>
      </w:r>
      <w:r>
        <w:rPr>
          <w:color w:val="231F20"/>
          <w:sz w:val="18"/>
        </w:rPr>
        <w:t>and</w:t>
      </w:r>
      <w:r>
        <w:rPr>
          <w:color w:val="231F20"/>
          <w:spacing w:val="-6"/>
          <w:sz w:val="18"/>
        </w:rPr>
        <w:t> </w:t>
      </w:r>
      <w:r>
        <w:rPr>
          <w:color w:val="231F20"/>
          <w:sz w:val="18"/>
        </w:rPr>
        <w:t>the</w:t>
      </w:r>
      <w:r>
        <w:rPr>
          <w:color w:val="231F20"/>
          <w:spacing w:val="-6"/>
          <w:sz w:val="18"/>
        </w:rPr>
        <w:t> </w:t>
      </w:r>
      <w:r>
        <w:rPr>
          <w:color w:val="231F20"/>
          <w:sz w:val="18"/>
        </w:rPr>
        <w:t>Politics</w:t>
      </w:r>
      <w:r>
        <w:rPr>
          <w:color w:val="231F20"/>
          <w:spacing w:val="-7"/>
          <w:sz w:val="18"/>
        </w:rPr>
        <w:t> </w:t>
      </w:r>
      <w:r>
        <w:rPr>
          <w:color w:val="231F20"/>
          <w:sz w:val="18"/>
        </w:rPr>
        <w:t>of</w:t>
      </w:r>
      <w:r>
        <w:rPr>
          <w:color w:val="231F20"/>
          <w:spacing w:val="-6"/>
          <w:sz w:val="18"/>
        </w:rPr>
        <w:t> </w:t>
      </w:r>
      <w:r>
        <w:rPr>
          <w:color w:val="231F20"/>
          <w:sz w:val="18"/>
        </w:rPr>
        <w:t>Reading:</w:t>
      </w:r>
      <w:r>
        <w:rPr>
          <w:color w:val="231F20"/>
          <w:spacing w:val="-11"/>
          <w:sz w:val="18"/>
        </w:rPr>
        <w:t> </w:t>
      </w:r>
      <w:r>
        <w:rPr>
          <w:color w:val="231F20"/>
          <w:sz w:val="18"/>
        </w:rPr>
        <w:t>A</w:t>
      </w:r>
      <w:r>
        <w:rPr>
          <w:color w:val="231F20"/>
          <w:spacing w:val="-11"/>
          <w:sz w:val="18"/>
        </w:rPr>
        <w:t> </w:t>
      </w:r>
      <w:r>
        <w:rPr>
          <w:color w:val="231F20"/>
          <w:sz w:val="18"/>
        </w:rPr>
        <w:t>Blivit,”</w:t>
      </w:r>
      <w:r>
        <w:rPr>
          <w:color w:val="231F20"/>
          <w:spacing w:val="-7"/>
          <w:sz w:val="18"/>
        </w:rPr>
        <w:t> </w:t>
      </w:r>
      <w:r>
        <w:rPr>
          <w:color w:val="231F20"/>
          <w:spacing w:val="-5"/>
          <w:sz w:val="18"/>
        </w:rPr>
        <w:t>in</w:t>
      </w:r>
    </w:p>
    <w:p>
      <w:pPr>
        <w:spacing w:line="240" w:lineRule="exact" w:before="0"/>
        <w:ind w:left="117" w:right="0" w:firstLine="0"/>
        <w:jc w:val="both"/>
        <w:rPr>
          <w:sz w:val="18"/>
        </w:rPr>
      </w:pPr>
      <w:r>
        <w:rPr>
          <w:i/>
          <w:color w:val="231F20"/>
          <w:sz w:val="18"/>
        </w:rPr>
        <w:t>Tele-Ology:</w:t>
      </w:r>
      <w:r>
        <w:rPr>
          <w:i/>
          <w:color w:val="231F20"/>
          <w:spacing w:val="-9"/>
          <w:sz w:val="18"/>
        </w:rPr>
        <w:t> </w:t>
      </w:r>
      <w:r>
        <w:rPr>
          <w:i/>
          <w:color w:val="231F20"/>
          <w:sz w:val="18"/>
        </w:rPr>
        <w:t>Studies</w:t>
      </w:r>
      <w:r>
        <w:rPr>
          <w:i/>
          <w:color w:val="231F20"/>
          <w:spacing w:val="-8"/>
          <w:sz w:val="18"/>
        </w:rPr>
        <w:t> </w:t>
      </w:r>
      <w:r>
        <w:rPr>
          <w:i/>
          <w:color w:val="231F20"/>
          <w:sz w:val="18"/>
        </w:rPr>
        <w:t>in</w:t>
      </w:r>
      <w:r>
        <w:rPr>
          <w:i/>
          <w:color w:val="231F20"/>
          <w:spacing w:val="-8"/>
          <w:sz w:val="18"/>
        </w:rPr>
        <w:t> </w:t>
      </w:r>
      <w:r>
        <w:rPr>
          <w:i/>
          <w:color w:val="231F20"/>
          <w:sz w:val="18"/>
        </w:rPr>
        <w:t>Television</w:t>
      </w:r>
      <w:r>
        <w:rPr>
          <w:i/>
          <w:color w:val="231F20"/>
          <w:spacing w:val="-8"/>
          <w:sz w:val="18"/>
        </w:rPr>
        <w:t> </w:t>
      </w:r>
      <w:r>
        <w:rPr>
          <w:color w:val="231F20"/>
          <w:sz w:val="18"/>
        </w:rPr>
        <w:t>(New</w:t>
      </w:r>
      <w:r>
        <w:rPr>
          <w:color w:val="231F20"/>
          <w:spacing w:val="-10"/>
          <w:sz w:val="18"/>
        </w:rPr>
        <w:t> </w:t>
      </w:r>
      <w:r>
        <w:rPr>
          <w:color w:val="231F20"/>
          <w:sz w:val="18"/>
        </w:rPr>
        <w:t>York:</w:t>
      </w:r>
      <w:r>
        <w:rPr>
          <w:color w:val="231F20"/>
          <w:spacing w:val="-8"/>
          <w:sz w:val="18"/>
        </w:rPr>
        <w:t> </w:t>
      </w:r>
      <w:r>
        <w:rPr>
          <w:color w:val="231F20"/>
          <w:sz w:val="18"/>
        </w:rPr>
        <w:t>Routledge,</w:t>
      </w:r>
      <w:r>
        <w:rPr>
          <w:color w:val="231F20"/>
          <w:spacing w:val="-8"/>
          <w:sz w:val="18"/>
        </w:rPr>
        <w:t> </w:t>
      </w:r>
      <w:r>
        <w:rPr>
          <w:color w:val="231F20"/>
          <w:sz w:val="18"/>
        </w:rPr>
        <w:t>1992),</w:t>
      </w:r>
      <w:r>
        <w:rPr>
          <w:color w:val="231F20"/>
          <w:spacing w:val="-8"/>
          <w:sz w:val="18"/>
        </w:rPr>
        <w:t> </w:t>
      </w:r>
      <w:r>
        <w:rPr>
          <w:color w:val="231F20"/>
          <w:sz w:val="18"/>
        </w:rPr>
        <w:t>pp.</w:t>
      </w:r>
      <w:r>
        <w:rPr>
          <w:color w:val="231F20"/>
          <w:spacing w:val="-8"/>
          <w:sz w:val="18"/>
        </w:rPr>
        <w:t> </w:t>
      </w:r>
      <w:r>
        <w:rPr>
          <w:color w:val="231F20"/>
          <w:spacing w:val="-2"/>
          <w:sz w:val="18"/>
        </w:rPr>
        <w:t>45–63.</w:t>
      </w:r>
    </w:p>
    <w:p>
      <w:pPr>
        <w:pStyle w:val="ListParagraph"/>
        <w:numPr>
          <w:ilvl w:val="0"/>
          <w:numId w:val="23"/>
        </w:numPr>
        <w:tabs>
          <w:tab w:pos="673" w:val="left" w:leader="none"/>
        </w:tabs>
        <w:spacing w:line="237" w:lineRule="auto" w:before="0" w:after="0"/>
        <w:ind w:left="117" w:right="112" w:firstLine="240"/>
        <w:jc w:val="left"/>
        <w:rPr>
          <w:sz w:val="18"/>
        </w:rPr>
      </w:pPr>
      <w:r>
        <w:rPr>
          <w:color w:val="231F20"/>
          <w:sz w:val="18"/>
        </w:rPr>
        <w:t>David Buckingham, </w:t>
      </w:r>
      <w:r>
        <w:rPr>
          <w:i/>
          <w:color w:val="231F20"/>
          <w:sz w:val="18"/>
        </w:rPr>
        <w:t>The Making of Citizens: Young People, News and Poli-</w:t>
      </w:r>
      <w:r>
        <w:rPr>
          <w:i/>
          <w:color w:val="231F20"/>
          <w:sz w:val="18"/>
        </w:rPr>
        <w:t> tics </w:t>
      </w:r>
      <w:r>
        <w:rPr>
          <w:color w:val="231F20"/>
          <w:sz w:val="18"/>
        </w:rPr>
        <w:t>(London: Routledge, 2000).</w:t>
      </w:r>
    </w:p>
    <w:p>
      <w:pPr>
        <w:pStyle w:val="ListParagraph"/>
        <w:numPr>
          <w:ilvl w:val="0"/>
          <w:numId w:val="23"/>
        </w:numPr>
        <w:tabs>
          <w:tab w:pos="673" w:val="left" w:leader="none"/>
        </w:tabs>
        <w:spacing w:line="239" w:lineRule="exact" w:before="0" w:after="0"/>
        <w:ind w:left="672" w:right="0" w:hanging="316"/>
        <w:jc w:val="left"/>
        <w:rPr>
          <w:sz w:val="18"/>
        </w:rPr>
      </w:pPr>
      <w:r>
        <w:rPr>
          <w:color w:val="231F20"/>
          <w:sz w:val="18"/>
        </w:rPr>
        <w:t>Will</w:t>
      </w:r>
      <w:r>
        <w:rPr>
          <w:color w:val="231F20"/>
          <w:spacing w:val="-7"/>
          <w:sz w:val="18"/>
        </w:rPr>
        <w:t> </w:t>
      </w:r>
      <w:r>
        <w:rPr>
          <w:color w:val="231F20"/>
          <w:sz w:val="18"/>
        </w:rPr>
        <w:t>Wright,</w:t>
      </w:r>
      <w:r>
        <w:rPr>
          <w:color w:val="231F20"/>
          <w:spacing w:val="-7"/>
          <w:sz w:val="18"/>
        </w:rPr>
        <w:t> </w:t>
      </w:r>
      <w:r>
        <w:rPr>
          <w:color w:val="231F20"/>
          <w:sz w:val="18"/>
        </w:rPr>
        <w:t>personal</w:t>
      </w:r>
      <w:r>
        <w:rPr>
          <w:color w:val="231F20"/>
          <w:spacing w:val="-7"/>
          <w:sz w:val="18"/>
        </w:rPr>
        <w:t> </w:t>
      </w:r>
      <w:r>
        <w:rPr>
          <w:color w:val="231F20"/>
          <w:sz w:val="18"/>
        </w:rPr>
        <w:t>interview</w:t>
      </w:r>
      <w:r>
        <w:rPr>
          <w:color w:val="231F20"/>
          <w:spacing w:val="-7"/>
          <w:sz w:val="18"/>
        </w:rPr>
        <w:t> </w:t>
      </w:r>
      <w:r>
        <w:rPr>
          <w:color w:val="231F20"/>
          <w:sz w:val="18"/>
        </w:rPr>
        <w:t>with</w:t>
      </w:r>
      <w:r>
        <w:rPr>
          <w:color w:val="231F20"/>
          <w:spacing w:val="-6"/>
          <w:sz w:val="18"/>
        </w:rPr>
        <w:t> </w:t>
      </w:r>
      <w:r>
        <w:rPr>
          <w:color w:val="231F20"/>
          <w:sz w:val="18"/>
        </w:rPr>
        <w:t>author,</w:t>
      </w:r>
      <w:r>
        <w:rPr>
          <w:color w:val="231F20"/>
          <w:spacing w:val="-7"/>
          <w:sz w:val="18"/>
        </w:rPr>
        <w:t> </w:t>
      </w:r>
      <w:r>
        <w:rPr>
          <w:color w:val="231F20"/>
          <w:sz w:val="18"/>
        </w:rPr>
        <w:t>June</w:t>
      </w:r>
      <w:r>
        <w:rPr>
          <w:color w:val="231F20"/>
          <w:spacing w:val="-7"/>
          <w:sz w:val="18"/>
        </w:rPr>
        <w:t> </w:t>
      </w:r>
      <w:r>
        <w:rPr>
          <w:color w:val="231F20"/>
          <w:spacing w:val="-2"/>
          <w:sz w:val="18"/>
        </w:rPr>
        <w:t>2003.</w:t>
      </w:r>
    </w:p>
    <w:p>
      <w:pPr>
        <w:pStyle w:val="ListParagraph"/>
        <w:numPr>
          <w:ilvl w:val="0"/>
          <w:numId w:val="23"/>
        </w:numPr>
        <w:tabs>
          <w:tab w:pos="673" w:val="left" w:leader="none"/>
        </w:tabs>
        <w:spacing w:line="240" w:lineRule="exact" w:before="0" w:after="0"/>
        <w:ind w:left="672" w:right="0" w:hanging="316"/>
        <w:jc w:val="left"/>
        <w:rPr>
          <w:i/>
          <w:sz w:val="18"/>
        </w:rPr>
      </w:pPr>
      <w:r>
        <w:rPr>
          <w:color w:val="231F20"/>
          <w:sz w:val="18"/>
        </w:rPr>
        <w:t>Peter</w:t>
      </w:r>
      <w:r>
        <w:rPr>
          <w:color w:val="231F20"/>
          <w:spacing w:val="6"/>
          <w:sz w:val="18"/>
        </w:rPr>
        <w:t> </w:t>
      </w:r>
      <w:r>
        <w:rPr>
          <w:color w:val="231F20"/>
          <w:sz w:val="18"/>
        </w:rPr>
        <w:t>Ludlow,</w:t>
      </w:r>
      <w:r>
        <w:rPr>
          <w:color w:val="231F20"/>
          <w:spacing w:val="6"/>
          <w:sz w:val="18"/>
        </w:rPr>
        <w:t> </w:t>
      </w:r>
      <w:r>
        <w:rPr>
          <w:color w:val="231F20"/>
          <w:sz w:val="18"/>
        </w:rPr>
        <w:t>“My</w:t>
      </w:r>
      <w:r>
        <w:rPr>
          <w:color w:val="231F20"/>
          <w:spacing w:val="6"/>
          <w:sz w:val="18"/>
        </w:rPr>
        <w:t> </w:t>
      </w:r>
      <w:r>
        <w:rPr>
          <w:color w:val="231F20"/>
          <w:sz w:val="18"/>
        </w:rPr>
        <w:t>View</w:t>
      </w:r>
      <w:r>
        <w:rPr>
          <w:color w:val="231F20"/>
          <w:spacing w:val="6"/>
          <w:sz w:val="18"/>
        </w:rPr>
        <w:t> </w:t>
      </w:r>
      <w:r>
        <w:rPr>
          <w:color w:val="231F20"/>
          <w:sz w:val="18"/>
        </w:rPr>
        <w:t>of</w:t>
      </w:r>
      <w:r>
        <w:rPr>
          <w:color w:val="231F20"/>
          <w:spacing w:val="6"/>
          <w:sz w:val="18"/>
        </w:rPr>
        <w:t> </w:t>
      </w:r>
      <w:r>
        <w:rPr>
          <w:color w:val="231F20"/>
          <w:sz w:val="18"/>
        </w:rPr>
        <w:t>the</w:t>
      </w:r>
      <w:r>
        <w:rPr>
          <w:color w:val="231F20"/>
          <w:spacing w:val="2"/>
          <w:sz w:val="18"/>
        </w:rPr>
        <w:t> </w:t>
      </w:r>
      <w:r>
        <w:rPr>
          <w:color w:val="231F20"/>
          <w:sz w:val="18"/>
        </w:rPr>
        <w:t>Alphaville</w:t>
      </w:r>
      <w:r>
        <w:rPr>
          <w:color w:val="231F20"/>
          <w:spacing w:val="6"/>
          <w:sz w:val="18"/>
        </w:rPr>
        <w:t> </w:t>
      </w:r>
      <w:r>
        <w:rPr>
          <w:color w:val="231F20"/>
          <w:sz w:val="18"/>
        </w:rPr>
        <w:t>Elections,”</w:t>
      </w:r>
      <w:r>
        <w:rPr>
          <w:color w:val="231F20"/>
          <w:spacing w:val="6"/>
          <w:sz w:val="18"/>
        </w:rPr>
        <w:t> </w:t>
      </w:r>
      <w:r>
        <w:rPr>
          <w:i/>
          <w:color w:val="231F20"/>
          <w:sz w:val="18"/>
        </w:rPr>
        <w:t>Alphaville</w:t>
      </w:r>
      <w:r>
        <w:rPr>
          <w:i/>
          <w:color w:val="231F20"/>
          <w:spacing w:val="6"/>
          <w:sz w:val="18"/>
        </w:rPr>
        <w:t> </w:t>
      </w:r>
      <w:r>
        <w:rPr>
          <w:i/>
          <w:color w:val="231F20"/>
          <w:spacing w:val="-2"/>
          <w:sz w:val="18"/>
        </w:rPr>
        <w:t>Herald,</w:t>
      </w:r>
    </w:p>
    <w:p>
      <w:pPr>
        <w:spacing w:line="240" w:lineRule="exact" w:before="0"/>
        <w:ind w:left="117" w:right="0" w:firstLine="0"/>
        <w:jc w:val="left"/>
        <w:rPr>
          <w:sz w:val="18"/>
        </w:rPr>
      </w:pPr>
      <w:r>
        <w:rPr>
          <w:color w:val="231F20"/>
          <w:sz w:val="18"/>
        </w:rPr>
        <w:t>April</w:t>
      </w:r>
      <w:r>
        <w:rPr>
          <w:color w:val="231F20"/>
          <w:spacing w:val="13"/>
          <w:sz w:val="18"/>
        </w:rPr>
        <w:t> </w:t>
      </w:r>
      <w:r>
        <w:rPr>
          <w:color w:val="231F20"/>
          <w:sz w:val="18"/>
        </w:rPr>
        <w:t>20,</w:t>
      </w:r>
      <w:r>
        <w:rPr>
          <w:color w:val="231F20"/>
          <w:spacing w:val="14"/>
          <w:sz w:val="18"/>
        </w:rPr>
        <w:t> </w:t>
      </w:r>
      <w:r>
        <w:rPr>
          <w:color w:val="231F20"/>
          <w:sz w:val="18"/>
        </w:rPr>
        <w:t>2004,</w:t>
      </w:r>
      <w:r>
        <w:rPr>
          <w:color w:val="231F20"/>
          <w:spacing w:val="14"/>
          <w:sz w:val="18"/>
        </w:rPr>
        <w:t> </w:t>
      </w:r>
      <w:hyperlink r:id="rId208">
        <w:r>
          <w:rPr>
            <w:color w:val="231F20"/>
            <w:spacing w:val="-2"/>
            <w:sz w:val="18"/>
          </w:rPr>
          <w:t>http://www.alphavilleherald.com/archives/000191.html.</w:t>
        </w:r>
      </w:hyperlink>
    </w:p>
    <w:p>
      <w:pPr>
        <w:pStyle w:val="ListParagraph"/>
        <w:numPr>
          <w:ilvl w:val="0"/>
          <w:numId w:val="23"/>
        </w:numPr>
        <w:tabs>
          <w:tab w:pos="673" w:val="left" w:leader="none"/>
        </w:tabs>
        <w:spacing w:line="237" w:lineRule="auto" w:before="0" w:after="0"/>
        <w:ind w:left="117" w:right="111" w:firstLine="240"/>
        <w:jc w:val="both"/>
        <w:rPr>
          <w:sz w:val="18"/>
        </w:rPr>
      </w:pPr>
      <w:r>
        <w:rPr>
          <w:color w:val="231F20"/>
          <w:sz w:val="18"/>
        </w:rPr>
        <w:t>These</w:t>
      </w:r>
      <w:r>
        <w:rPr>
          <w:color w:val="231F20"/>
          <w:spacing w:val="-7"/>
          <w:sz w:val="18"/>
        </w:rPr>
        <w:t> </w:t>
      </w:r>
      <w:r>
        <w:rPr>
          <w:color w:val="231F20"/>
          <w:sz w:val="18"/>
        </w:rPr>
        <w:t>and</w:t>
      </w:r>
      <w:r>
        <w:rPr>
          <w:color w:val="231F20"/>
          <w:spacing w:val="-7"/>
          <w:sz w:val="18"/>
        </w:rPr>
        <w:t> </w:t>
      </w:r>
      <w:r>
        <w:rPr>
          <w:color w:val="231F20"/>
          <w:sz w:val="18"/>
        </w:rPr>
        <w:t>subsequent</w:t>
      </w:r>
      <w:r>
        <w:rPr>
          <w:color w:val="231F20"/>
          <w:spacing w:val="-7"/>
          <w:sz w:val="18"/>
        </w:rPr>
        <w:t> </w:t>
      </w:r>
      <w:r>
        <w:rPr>
          <w:color w:val="231F20"/>
          <w:sz w:val="18"/>
        </w:rPr>
        <w:t>quotes</w:t>
      </w:r>
      <w:r>
        <w:rPr>
          <w:color w:val="231F20"/>
          <w:spacing w:val="-7"/>
          <w:sz w:val="18"/>
        </w:rPr>
        <w:t> </w:t>
      </w:r>
      <w:r>
        <w:rPr>
          <w:color w:val="231F20"/>
          <w:sz w:val="18"/>
        </w:rPr>
        <w:t>in</w:t>
      </w:r>
      <w:r>
        <w:rPr>
          <w:color w:val="231F20"/>
          <w:spacing w:val="-7"/>
          <w:sz w:val="18"/>
        </w:rPr>
        <w:t> </w:t>
      </w:r>
      <w:r>
        <w:rPr>
          <w:color w:val="231F20"/>
          <w:sz w:val="18"/>
        </w:rPr>
        <w:t>this</w:t>
      </w:r>
      <w:r>
        <w:rPr>
          <w:color w:val="231F20"/>
          <w:spacing w:val="-7"/>
          <w:sz w:val="18"/>
        </w:rPr>
        <w:t> </w:t>
      </w:r>
      <w:r>
        <w:rPr>
          <w:color w:val="231F20"/>
          <w:sz w:val="18"/>
        </w:rPr>
        <w:t>paragraph</w:t>
      </w:r>
      <w:r>
        <w:rPr>
          <w:color w:val="231F20"/>
          <w:spacing w:val="-7"/>
          <w:sz w:val="18"/>
        </w:rPr>
        <w:t> </w:t>
      </w:r>
      <w:r>
        <w:rPr>
          <w:color w:val="231F20"/>
          <w:sz w:val="18"/>
        </w:rPr>
        <w:t>taken</w:t>
      </w:r>
      <w:r>
        <w:rPr>
          <w:color w:val="231F20"/>
          <w:spacing w:val="-7"/>
          <w:sz w:val="18"/>
        </w:rPr>
        <w:t> </w:t>
      </w:r>
      <w:r>
        <w:rPr>
          <w:color w:val="231F20"/>
          <w:sz w:val="18"/>
        </w:rPr>
        <w:t>from</w:t>
      </w:r>
      <w:r>
        <w:rPr>
          <w:color w:val="231F20"/>
          <w:spacing w:val="-7"/>
          <w:sz w:val="18"/>
        </w:rPr>
        <w:t> </w:t>
      </w:r>
      <w:r>
        <w:rPr>
          <w:color w:val="231F20"/>
          <w:sz w:val="18"/>
        </w:rPr>
        <w:t>Jane</w:t>
      </w:r>
      <w:r>
        <w:rPr>
          <w:color w:val="231F20"/>
          <w:spacing w:val="-7"/>
          <w:sz w:val="18"/>
        </w:rPr>
        <w:t> </w:t>
      </w:r>
      <w:r>
        <w:rPr>
          <w:color w:val="231F20"/>
          <w:sz w:val="18"/>
        </w:rPr>
        <w:t>McGoni- </w:t>
      </w:r>
      <w:r>
        <w:rPr>
          <w:color w:val="231F20"/>
          <w:w w:val="105"/>
          <w:sz w:val="18"/>
        </w:rPr>
        <w:t>gal,</w:t>
      </w:r>
      <w:r>
        <w:rPr>
          <w:color w:val="231F20"/>
          <w:spacing w:val="-12"/>
          <w:w w:val="105"/>
          <w:sz w:val="18"/>
        </w:rPr>
        <w:t> </w:t>
      </w:r>
      <w:r>
        <w:rPr>
          <w:color w:val="231F20"/>
          <w:w w:val="105"/>
          <w:sz w:val="18"/>
        </w:rPr>
        <w:t>“</w:t>
      </w:r>
      <w:r>
        <w:rPr>
          <w:color w:val="231F20"/>
          <w:spacing w:val="-12"/>
          <w:w w:val="105"/>
          <w:sz w:val="18"/>
        </w:rPr>
        <w:t> </w:t>
      </w:r>
      <w:r>
        <w:rPr>
          <w:color w:val="231F20"/>
          <w:w w:val="105"/>
          <w:sz w:val="18"/>
        </w:rPr>
        <w:t>‘This</w:t>
      </w:r>
      <w:r>
        <w:rPr>
          <w:color w:val="231F20"/>
          <w:spacing w:val="-12"/>
          <w:w w:val="105"/>
          <w:sz w:val="18"/>
        </w:rPr>
        <w:t> </w:t>
      </w:r>
      <w:r>
        <w:rPr>
          <w:color w:val="231F20"/>
          <w:w w:val="105"/>
          <w:sz w:val="18"/>
        </w:rPr>
        <w:t>Is</w:t>
      </w:r>
      <w:r>
        <w:rPr>
          <w:color w:val="231F20"/>
          <w:spacing w:val="-12"/>
          <w:w w:val="105"/>
          <w:sz w:val="18"/>
        </w:rPr>
        <w:t> </w:t>
      </w:r>
      <w:r>
        <w:rPr>
          <w:color w:val="231F20"/>
          <w:w w:val="105"/>
          <w:sz w:val="18"/>
        </w:rPr>
        <w:t>Not</w:t>
      </w:r>
      <w:r>
        <w:rPr>
          <w:color w:val="231F20"/>
          <w:spacing w:val="-12"/>
          <w:w w:val="105"/>
          <w:sz w:val="18"/>
        </w:rPr>
        <w:t> </w:t>
      </w:r>
      <w:r>
        <w:rPr>
          <w:color w:val="231F20"/>
          <w:w w:val="105"/>
          <w:sz w:val="18"/>
        </w:rPr>
        <w:t>a</w:t>
      </w:r>
      <w:r>
        <w:rPr>
          <w:color w:val="231F20"/>
          <w:spacing w:val="-11"/>
          <w:w w:val="105"/>
          <w:sz w:val="18"/>
        </w:rPr>
        <w:t> </w:t>
      </w:r>
      <w:r>
        <w:rPr>
          <w:color w:val="231F20"/>
          <w:w w:val="105"/>
          <w:sz w:val="18"/>
        </w:rPr>
        <w:t>Game’:</w:t>
      </w:r>
      <w:r>
        <w:rPr>
          <w:color w:val="231F20"/>
          <w:spacing w:val="-12"/>
          <w:w w:val="105"/>
          <w:sz w:val="18"/>
        </w:rPr>
        <w:t> </w:t>
      </w:r>
      <w:r>
        <w:rPr>
          <w:color w:val="231F20"/>
          <w:w w:val="105"/>
          <w:sz w:val="18"/>
        </w:rPr>
        <w:t>Immersive</w:t>
      </w:r>
      <w:r>
        <w:rPr>
          <w:color w:val="231F20"/>
          <w:spacing w:val="-12"/>
          <w:w w:val="105"/>
          <w:sz w:val="18"/>
        </w:rPr>
        <w:t> </w:t>
      </w:r>
      <w:r>
        <w:rPr>
          <w:color w:val="231F20"/>
          <w:w w:val="105"/>
          <w:sz w:val="18"/>
        </w:rPr>
        <w:t>Aesthetics</w:t>
      </w:r>
      <w:r>
        <w:rPr>
          <w:color w:val="231F20"/>
          <w:spacing w:val="-12"/>
          <w:w w:val="105"/>
          <w:sz w:val="18"/>
        </w:rPr>
        <w:t> </w:t>
      </w:r>
      <w:r>
        <w:rPr>
          <w:color w:val="231F20"/>
          <w:w w:val="105"/>
          <w:sz w:val="18"/>
        </w:rPr>
        <w:t>and</w:t>
      </w:r>
      <w:r>
        <w:rPr>
          <w:color w:val="231F20"/>
          <w:spacing w:val="-12"/>
          <w:w w:val="105"/>
          <w:sz w:val="18"/>
        </w:rPr>
        <w:t> </w:t>
      </w:r>
      <w:r>
        <w:rPr>
          <w:color w:val="231F20"/>
          <w:w w:val="105"/>
          <w:sz w:val="18"/>
        </w:rPr>
        <w:t>Collective</w:t>
      </w:r>
      <w:r>
        <w:rPr>
          <w:color w:val="231F20"/>
          <w:spacing w:val="-11"/>
          <w:w w:val="105"/>
          <w:sz w:val="18"/>
        </w:rPr>
        <w:t> </w:t>
      </w:r>
      <w:r>
        <w:rPr>
          <w:color w:val="231F20"/>
          <w:w w:val="105"/>
          <w:sz w:val="18"/>
        </w:rPr>
        <w:t>Play,”</w:t>
      </w:r>
      <w:r>
        <w:rPr>
          <w:color w:val="231F20"/>
          <w:spacing w:val="-12"/>
          <w:w w:val="105"/>
          <w:sz w:val="18"/>
        </w:rPr>
        <w:t> </w:t>
      </w:r>
      <w:hyperlink r:id="rId53">
        <w:r>
          <w:rPr>
            <w:color w:val="231F20"/>
            <w:w w:val="105"/>
            <w:sz w:val="18"/>
          </w:rPr>
          <w:t>http://</w:t>
        </w:r>
      </w:hyperlink>
      <w:r>
        <w:rPr>
          <w:color w:val="231F20"/>
          <w:w w:val="105"/>
          <w:sz w:val="18"/>
        </w:rPr>
        <w:t> </w:t>
      </w:r>
      <w:hyperlink r:id="rId53">
        <w:r>
          <w:rPr>
            <w:color w:val="231F20"/>
            <w:spacing w:val="-2"/>
            <w:w w:val="105"/>
            <w:sz w:val="18"/>
          </w:rPr>
          <w:t>www.seanstewart.org/beast/mcgonigal/notagame/paper.pdf.</w:t>
        </w:r>
      </w:hyperlink>
    </w:p>
    <w:p>
      <w:pPr>
        <w:spacing w:after="0" w:line="237" w:lineRule="auto"/>
        <w:jc w:val="both"/>
        <w:rPr>
          <w:sz w:val="18"/>
        </w:rPr>
        <w:sectPr>
          <w:pgSz w:w="8850" w:h="12650"/>
          <w:pgMar w:header="693" w:footer="0" w:top="1160" w:bottom="280" w:left="1140" w:right="1140"/>
        </w:sectPr>
      </w:pPr>
    </w:p>
    <w:p>
      <w:pPr>
        <w:spacing w:before="74"/>
        <w:ind w:left="4713" w:right="0" w:firstLine="0"/>
        <w:jc w:val="left"/>
        <w:rPr>
          <w:rFonts w:ascii="Arial"/>
          <w:sz w:val="18"/>
        </w:rPr>
      </w:pPr>
      <w:bookmarkStart w:name="_bookmark29" w:id="41"/>
      <w:bookmarkEnd w:id="41"/>
      <w:r>
        <w:rPr/>
      </w:r>
      <w:r>
        <w:rPr>
          <w:rFonts w:ascii="Arial"/>
          <w:color w:val="231F20"/>
          <w:w w:val="95"/>
          <w:sz w:val="18"/>
        </w:rPr>
        <w:t>Notes</w:t>
      </w:r>
      <w:r>
        <w:rPr>
          <w:rFonts w:ascii="Arial"/>
          <w:color w:val="231F20"/>
          <w:spacing w:val="-3"/>
          <w:w w:val="95"/>
          <w:sz w:val="18"/>
        </w:rPr>
        <w:t> </w:t>
      </w:r>
      <w:r>
        <w:rPr>
          <w:rFonts w:ascii="Arial"/>
          <w:color w:val="231F20"/>
          <w:w w:val="95"/>
          <w:sz w:val="18"/>
        </w:rPr>
        <w:t>to</w:t>
      </w:r>
      <w:r>
        <w:rPr>
          <w:rFonts w:ascii="Arial"/>
          <w:color w:val="231F20"/>
          <w:spacing w:val="-2"/>
          <w:w w:val="95"/>
          <w:sz w:val="18"/>
        </w:rPr>
        <w:t> </w:t>
      </w:r>
      <w:r>
        <w:rPr>
          <w:rFonts w:ascii="Arial"/>
          <w:color w:val="231F20"/>
          <w:w w:val="95"/>
          <w:sz w:val="18"/>
        </w:rPr>
        <w:t>the</w:t>
      </w:r>
      <w:r>
        <w:rPr>
          <w:rFonts w:ascii="Arial"/>
          <w:color w:val="231F20"/>
          <w:spacing w:val="-2"/>
          <w:w w:val="95"/>
          <w:sz w:val="18"/>
        </w:rPr>
        <w:t> </w:t>
      </w:r>
      <w:r>
        <w:rPr>
          <w:rFonts w:ascii="Arial"/>
          <w:color w:val="231F20"/>
          <w:w w:val="95"/>
          <w:sz w:val="18"/>
        </w:rPr>
        <w:t>Conclusion</w:t>
      </w:r>
      <w:r>
        <w:rPr>
          <w:rFonts w:ascii="Arial"/>
          <w:color w:val="231F20"/>
          <w:spacing w:val="33"/>
          <w:sz w:val="18"/>
        </w:rPr>
        <w:t>  </w:t>
      </w:r>
      <w:r>
        <w:rPr>
          <w:rFonts w:ascii="Arial"/>
          <w:color w:val="231F20"/>
          <w:spacing w:val="-5"/>
          <w:w w:val="95"/>
          <w:sz w:val="18"/>
        </w:rPr>
        <w:t>277</w:t>
      </w:r>
    </w:p>
    <w:p>
      <w:pPr>
        <w:pStyle w:val="BodyText"/>
        <w:spacing w:before="7"/>
        <w:ind w:left="0" w:right="0"/>
        <w:jc w:val="left"/>
        <w:rPr>
          <w:rFonts w:ascii="Arial"/>
          <w:sz w:val="23"/>
        </w:rPr>
      </w:pPr>
    </w:p>
    <w:p>
      <w:pPr>
        <w:pStyle w:val="ListParagraph"/>
        <w:numPr>
          <w:ilvl w:val="0"/>
          <w:numId w:val="23"/>
        </w:numPr>
        <w:tabs>
          <w:tab w:pos="673" w:val="left" w:leader="none"/>
        </w:tabs>
        <w:spacing w:line="241" w:lineRule="exact" w:before="78" w:after="0"/>
        <w:ind w:left="672" w:right="0" w:hanging="316"/>
        <w:jc w:val="both"/>
        <w:rPr>
          <w:sz w:val="18"/>
        </w:rPr>
      </w:pPr>
      <w:hyperlink r:id="rId210">
        <w:r>
          <w:rPr>
            <w:color w:val="231F20"/>
            <w:spacing w:val="-2"/>
            <w:w w:val="105"/>
            <w:sz w:val="18"/>
          </w:rPr>
          <w:t>http://cdd.stanford.edu.</w:t>
        </w:r>
      </w:hyperlink>
    </w:p>
    <w:p>
      <w:pPr>
        <w:pStyle w:val="ListParagraph"/>
        <w:numPr>
          <w:ilvl w:val="0"/>
          <w:numId w:val="23"/>
        </w:numPr>
        <w:tabs>
          <w:tab w:pos="673" w:val="left" w:leader="none"/>
        </w:tabs>
        <w:spacing w:line="237" w:lineRule="auto" w:before="1" w:after="0"/>
        <w:ind w:left="117" w:right="652" w:firstLine="240"/>
        <w:jc w:val="both"/>
        <w:rPr>
          <w:sz w:val="18"/>
        </w:rPr>
      </w:pPr>
      <w:r>
        <w:rPr>
          <w:color w:val="231F20"/>
          <w:sz w:val="18"/>
        </w:rPr>
        <w:t>Henry</w:t>
      </w:r>
      <w:r>
        <w:rPr>
          <w:color w:val="231F20"/>
          <w:spacing w:val="-9"/>
          <w:sz w:val="18"/>
        </w:rPr>
        <w:t> </w:t>
      </w:r>
      <w:r>
        <w:rPr>
          <w:color w:val="231F20"/>
          <w:sz w:val="18"/>
        </w:rPr>
        <w:t>E.</w:t>
      </w:r>
      <w:r>
        <w:rPr>
          <w:color w:val="231F20"/>
          <w:spacing w:val="-9"/>
          <w:sz w:val="18"/>
        </w:rPr>
        <w:t> </w:t>
      </w:r>
      <w:r>
        <w:rPr>
          <w:color w:val="231F20"/>
          <w:sz w:val="18"/>
        </w:rPr>
        <w:t>Brady,</w:t>
      </w:r>
      <w:r>
        <w:rPr>
          <w:color w:val="231F20"/>
          <w:spacing w:val="-9"/>
          <w:sz w:val="18"/>
        </w:rPr>
        <w:t> </w:t>
      </w:r>
      <w:r>
        <w:rPr>
          <w:color w:val="231F20"/>
          <w:sz w:val="18"/>
        </w:rPr>
        <w:t>James</w:t>
      </w:r>
      <w:r>
        <w:rPr>
          <w:color w:val="231F20"/>
          <w:spacing w:val="-9"/>
          <w:sz w:val="18"/>
        </w:rPr>
        <w:t> </w:t>
      </w:r>
      <w:r>
        <w:rPr>
          <w:color w:val="231F20"/>
          <w:sz w:val="18"/>
        </w:rPr>
        <w:t>S.</w:t>
      </w:r>
      <w:r>
        <w:rPr>
          <w:color w:val="231F20"/>
          <w:spacing w:val="-9"/>
          <w:sz w:val="18"/>
        </w:rPr>
        <w:t> </w:t>
      </w:r>
      <w:r>
        <w:rPr>
          <w:color w:val="231F20"/>
          <w:sz w:val="18"/>
        </w:rPr>
        <w:t>Fishkin</w:t>
      </w:r>
      <w:r>
        <w:rPr>
          <w:color w:val="231F20"/>
          <w:spacing w:val="-9"/>
          <w:sz w:val="18"/>
        </w:rPr>
        <w:t> </w:t>
      </w:r>
      <w:r>
        <w:rPr>
          <w:color w:val="231F20"/>
          <w:sz w:val="18"/>
        </w:rPr>
        <w:t>and</w:t>
      </w:r>
      <w:r>
        <w:rPr>
          <w:color w:val="231F20"/>
          <w:spacing w:val="-9"/>
          <w:sz w:val="18"/>
        </w:rPr>
        <w:t> </w:t>
      </w:r>
      <w:r>
        <w:rPr>
          <w:color w:val="231F20"/>
          <w:sz w:val="18"/>
        </w:rPr>
        <w:t>Robert</w:t>
      </w:r>
      <w:r>
        <w:rPr>
          <w:color w:val="231F20"/>
          <w:spacing w:val="-9"/>
          <w:sz w:val="18"/>
        </w:rPr>
        <w:t> </w:t>
      </w:r>
      <w:r>
        <w:rPr>
          <w:color w:val="231F20"/>
          <w:sz w:val="18"/>
        </w:rPr>
        <w:t>C.</w:t>
      </w:r>
      <w:r>
        <w:rPr>
          <w:color w:val="231F20"/>
          <w:spacing w:val="-9"/>
          <w:sz w:val="18"/>
        </w:rPr>
        <w:t> </w:t>
      </w:r>
      <w:r>
        <w:rPr>
          <w:color w:val="231F20"/>
          <w:sz w:val="18"/>
        </w:rPr>
        <w:t>Luskin,</w:t>
      </w:r>
      <w:r>
        <w:rPr>
          <w:color w:val="231F20"/>
          <w:spacing w:val="-9"/>
          <w:sz w:val="18"/>
        </w:rPr>
        <w:t> </w:t>
      </w:r>
      <w:r>
        <w:rPr>
          <w:color w:val="231F20"/>
          <w:sz w:val="18"/>
        </w:rPr>
        <w:t>“Informed</w:t>
      </w:r>
      <w:r>
        <w:rPr>
          <w:color w:val="231F20"/>
          <w:spacing w:val="-9"/>
          <w:sz w:val="18"/>
        </w:rPr>
        <w:t> </w:t>
      </w:r>
      <w:r>
        <w:rPr>
          <w:color w:val="231F20"/>
          <w:sz w:val="18"/>
        </w:rPr>
        <w:t>Public Opinion about Foreign Policy: The Uses of Deliberative Polling,” </w:t>
      </w:r>
      <w:r>
        <w:rPr>
          <w:i/>
          <w:color w:val="231F20"/>
          <w:sz w:val="18"/>
        </w:rPr>
        <w:t>Brookings</w:t>
      </w:r>
      <w:r>
        <w:rPr>
          <w:i/>
          <w:color w:val="231F20"/>
          <w:sz w:val="18"/>
        </w:rPr>
        <w:t> Review, </w:t>
      </w:r>
      <w:r>
        <w:rPr>
          <w:color w:val="231F20"/>
          <w:sz w:val="18"/>
        </w:rPr>
        <w:t>Summer 2003, </w:t>
      </w:r>
      <w:hyperlink r:id="rId211">
        <w:r>
          <w:rPr>
            <w:color w:val="231F20"/>
            <w:sz w:val="18"/>
          </w:rPr>
          <w:t>http://cdd.stanford.edu/research/papers/2003/informed</w:t>
        </w:r>
      </w:hyperlink>
    </w:p>
    <w:p>
      <w:pPr>
        <w:spacing w:line="238" w:lineRule="exact" w:before="0"/>
        <w:ind w:left="117" w:right="0" w:firstLine="0"/>
        <w:jc w:val="left"/>
        <w:rPr>
          <w:sz w:val="18"/>
        </w:rPr>
      </w:pPr>
      <w:hyperlink r:id="rId211">
        <w:r>
          <w:rPr>
            <w:color w:val="231F20"/>
            <w:spacing w:val="-2"/>
            <w:sz w:val="18"/>
          </w:rPr>
          <w:t>.pdf.</w:t>
        </w:r>
      </w:hyperlink>
    </w:p>
    <w:p>
      <w:pPr>
        <w:pStyle w:val="ListParagraph"/>
        <w:numPr>
          <w:ilvl w:val="0"/>
          <w:numId w:val="23"/>
        </w:numPr>
        <w:tabs>
          <w:tab w:pos="673" w:val="left" w:leader="none"/>
        </w:tabs>
        <w:spacing w:line="240" w:lineRule="exact" w:before="0" w:after="0"/>
        <w:ind w:left="672" w:right="0" w:hanging="316"/>
        <w:jc w:val="left"/>
        <w:rPr>
          <w:sz w:val="18"/>
        </w:rPr>
      </w:pPr>
      <w:r>
        <w:rPr>
          <w:color w:val="231F20"/>
          <w:sz w:val="18"/>
        </w:rPr>
        <w:t>David</w:t>
      </w:r>
      <w:r>
        <w:rPr>
          <w:color w:val="231F20"/>
          <w:spacing w:val="24"/>
          <w:sz w:val="18"/>
        </w:rPr>
        <w:t> </w:t>
      </w:r>
      <w:r>
        <w:rPr>
          <w:color w:val="231F20"/>
          <w:sz w:val="18"/>
        </w:rPr>
        <w:t>Thorburn,</w:t>
      </w:r>
      <w:r>
        <w:rPr>
          <w:color w:val="231F20"/>
          <w:spacing w:val="24"/>
          <w:sz w:val="18"/>
        </w:rPr>
        <w:t> </w:t>
      </w:r>
      <w:r>
        <w:rPr>
          <w:color w:val="231F20"/>
          <w:sz w:val="18"/>
        </w:rPr>
        <w:t>“Television</w:t>
      </w:r>
      <w:r>
        <w:rPr>
          <w:color w:val="231F20"/>
          <w:spacing w:val="24"/>
          <w:sz w:val="18"/>
        </w:rPr>
        <w:t> </w:t>
      </w:r>
      <w:r>
        <w:rPr>
          <w:color w:val="231F20"/>
          <w:sz w:val="18"/>
        </w:rPr>
        <w:t>Melodrama,”</w:t>
      </w:r>
      <w:r>
        <w:rPr>
          <w:color w:val="231F20"/>
          <w:spacing w:val="24"/>
          <w:sz w:val="18"/>
        </w:rPr>
        <w:t> </w:t>
      </w:r>
      <w:r>
        <w:rPr>
          <w:color w:val="231F20"/>
          <w:sz w:val="18"/>
        </w:rPr>
        <w:t>in</w:t>
      </w:r>
      <w:r>
        <w:rPr>
          <w:color w:val="231F20"/>
          <w:spacing w:val="23"/>
          <w:sz w:val="18"/>
        </w:rPr>
        <w:t> </w:t>
      </w:r>
      <w:r>
        <w:rPr>
          <w:color w:val="231F20"/>
          <w:sz w:val="18"/>
        </w:rPr>
        <w:t>Horace</w:t>
      </w:r>
      <w:r>
        <w:rPr>
          <w:color w:val="231F20"/>
          <w:spacing w:val="24"/>
          <w:sz w:val="18"/>
        </w:rPr>
        <w:t> </w:t>
      </w:r>
      <w:r>
        <w:rPr>
          <w:color w:val="231F20"/>
          <w:sz w:val="18"/>
        </w:rPr>
        <w:t>Newcomb</w:t>
      </w:r>
      <w:r>
        <w:rPr>
          <w:color w:val="231F20"/>
          <w:spacing w:val="24"/>
          <w:sz w:val="18"/>
        </w:rPr>
        <w:t> </w:t>
      </w:r>
      <w:r>
        <w:rPr>
          <w:color w:val="231F20"/>
          <w:spacing w:val="-2"/>
          <w:sz w:val="18"/>
        </w:rPr>
        <w:t>(ed.),</w:t>
      </w:r>
    </w:p>
    <w:p>
      <w:pPr>
        <w:spacing w:line="240" w:lineRule="exact" w:before="0"/>
        <w:ind w:left="117" w:right="0" w:firstLine="0"/>
        <w:jc w:val="left"/>
        <w:rPr>
          <w:sz w:val="18"/>
        </w:rPr>
      </w:pPr>
      <w:r>
        <w:rPr>
          <w:i/>
          <w:color w:val="231F20"/>
          <w:sz w:val="18"/>
        </w:rPr>
        <w:t>Television:</w:t>
      </w:r>
      <w:r>
        <w:rPr>
          <w:i/>
          <w:color w:val="231F20"/>
          <w:spacing w:val="-7"/>
          <w:sz w:val="18"/>
        </w:rPr>
        <w:t> </w:t>
      </w:r>
      <w:r>
        <w:rPr>
          <w:i/>
          <w:color w:val="231F20"/>
          <w:sz w:val="18"/>
        </w:rPr>
        <w:t>The</w:t>
      </w:r>
      <w:r>
        <w:rPr>
          <w:i/>
          <w:color w:val="231F20"/>
          <w:spacing w:val="-7"/>
          <w:sz w:val="18"/>
        </w:rPr>
        <w:t> </w:t>
      </w:r>
      <w:r>
        <w:rPr>
          <w:i/>
          <w:color w:val="231F20"/>
          <w:sz w:val="18"/>
        </w:rPr>
        <w:t>Critical</w:t>
      </w:r>
      <w:r>
        <w:rPr>
          <w:i/>
          <w:color w:val="231F20"/>
          <w:spacing w:val="-6"/>
          <w:sz w:val="18"/>
        </w:rPr>
        <w:t> </w:t>
      </w:r>
      <w:r>
        <w:rPr>
          <w:i/>
          <w:color w:val="231F20"/>
          <w:sz w:val="18"/>
        </w:rPr>
        <w:t>View</w:t>
      </w:r>
      <w:r>
        <w:rPr>
          <w:i/>
          <w:color w:val="231F20"/>
          <w:spacing w:val="-7"/>
          <w:sz w:val="18"/>
        </w:rPr>
        <w:t> </w:t>
      </w:r>
      <w:r>
        <w:rPr>
          <w:color w:val="231F20"/>
          <w:sz w:val="18"/>
        </w:rPr>
        <w:t>(Oxford:</w:t>
      </w:r>
      <w:r>
        <w:rPr>
          <w:color w:val="231F20"/>
          <w:spacing w:val="-6"/>
          <w:sz w:val="18"/>
        </w:rPr>
        <w:t> </w:t>
      </w:r>
      <w:r>
        <w:rPr>
          <w:color w:val="231F20"/>
          <w:sz w:val="18"/>
        </w:rPr>
        <w:t>Oxford</w:t>
      </w:r>
      <w:r>
        <w:rPr>
          <w:color w:val="231F20"/>
          <w:spacing w:val="-7"/>
          <w:sz w:val="18"/>
        </w:rPr>
        <w:t> </w:t>
      </w:r>
      <w:r>
        <w:rPr>
          <w:color w:val="231F20"/>
          <w:sz w:val="18"/>
        </w:rPr>
        <w:t>University</w:t>
      </w:r>
      <w:r>
        <w:rPr>
          <w:color w:val="231F20"/>
          <w:spacing w:val="-7"/>
          <w:sz w:val="18"/>
        </w:rPr>
        <w:t> </w:t>
      </w:r>
      <w:r>
        <w:rPr>
          <w:color w:val="231F20"/>
          <w:sz w:val="18"/>
        </w:rPr>
        <w:t>Press,</w:t>
      </w:r>
      <w:r>
        <w:rPr>
          <w:color w:val="231F20"/>
          <w:spacing w:val="-6"/>
          <w:sz w:val="18"/>
        </w:rPr>
        <w:t> </w:t>
      </w:r>
      <w:r>
        <w:rPr>
          <w:color w:val="231F20"/>
          <w:spacing w:val="-2"/>
          <w:sz w:val="18"/>
        </w:rPr>
        <w:t>1994).</w:t>
      </w:r>
    </w:p>
    <w:p>
      <w:pPr>
        <w:pStyle w:val="ListParagraph"/>
        <w:numPr>
          <w:ilvl w:val="0"/>
          <w:numId w:val="23"/>
        </w:numPr>
        <w:tabs>
          <w:tab w:pos="673" w:val="left" w:leader="none"/>
        </w:tabs>
        <w:spacing w:line="237" w:lineRule="auto" w:before="0" w:after="0"/>
        <w:ind w:left="117" w:right="652" w:firstLine="240"/>
        <w:jc w:val="both"/>
        <w:rPr>
          <w:sz w:val="18"/>
        </w:rPr>
      </w:pPr>
      <w:r>
        <w:rPr>
          <w:color w:val="231F20"/>
          <w:sz w:val="18"/>
        </w:rPr>
        <w:t>Ithiel de Sola Pool, </w:t>
      </w:r>
      <w:r>
        <w:rPr>
          <w:i/>
          <w:color w:val="231F20"/>
          <w:sz w:val="18"/>
        </w:rPr>
        <w:t>Technology without Boundaries: On Telecommunications</w:t>
      </w:r>
      <w:r>
        <w:rPr>
          <w:i/>
          <w:color w:val="231F20"/>
          <w:sz w:val="18"/>
        </w:rPr>
        <w:t> in a Global Age </w:t>
      </w:r>
      <w:r>
        <w:rPr>
          <w:color w:val="231F20"/>
          <w:sz w:val="18"/>
        </w:rPr>
        <w:t>(Cambridge, Mass.: Harvard University Press, 1990), pp. 261– </w:t>
      </w:r>
      <w:r>
        <w:rPr>
          <w:color w:val="231F20"/>
          <w:spacing w:val="-4"/>
          <w:sz w:val="18"/>
        </w:rPr>
        <w:t>262.</w:t>
      </w:r>
    </w:p>
    <w:p>
      <w:pPr>
        <w:pStyle w:val="ListParagraph"/>
        <w:numPr>
          <w:ilvl w:val="0"/>
          <w:numId w:val="23"/>
        </w:numPr>
        <w:tabs>
          <w:tab w:pos="673" w:val="left" w:leader="none"/>
        </w:tabs>
        <w:spacing w:line="237" w:lineRule="auto" w:before="0" w:after="0"/>
        <w:ind w:left="117" w:right="652" w:firstLine="240"/>
        <w:jc w:val="both"/>
        <w:rPr>
          <w:sz w:val="18"/>
        </w:rPr>
      </w:pPr>
      <w:r>
        <w:rPr>
          <w:color w:val="231F20"/>
          <w:spacing w:val="-2"/>
          <w:w w:val="105"/>
          <w:sz w:val="18"/>
        </w:rPr>
        <w:t>Andrew</w:t>
      </w:r>
      <w:r>
        <w:rPr>
          <w:color w:val="231F20"/>
          <w:spacing w:val="-10"/>
          <w:w w:val="105"/>
          <w:sz w:val="18"/>
        </w:rPr>
        <w:t> </w:t>
      </w:r>
      <w:r>
        <w:rPr>
          <w:color w:val="231F20"/>
          <w:spacing w:val="-2"/>
          <w:w w:val="105"/>
          <w:sz w:val="18"/>
        </w:rPr>
        <w:t>Leonard,</w:t>
      </w:r>
      <w:r>
        <w:rPr>
          <w:color w:val="231F20"/>
          <w:spacing w:val="-10"/>
          <w:w w:val="105"/>
          <w:sz w:val="18"/>
        </w:rPr>
        <w:t> </w:t>
      </w:r>
      <w:r>
        <w:rPr>
          <w:color w:val="231F20"/>
          <w:spacing w:val="-2"/>
          <w:w w:val="105"/>
          <w:sz w:val="18"/>
        </w:rPr>
        <w:t>“Trapped</w:t>
      </w:r>
      <w:r>
        <w:rPr>
          <w:color w:val="231F20"/>
          <w:spacing w:val="-10"/>
          <w:w w:val="105"/>
          <w:sz w:val="18"/>
        </w:rPr>
        <w:t> </w:t>
      </w:r>
      <w:r>
        <w:rPr>
          <w:color w:val="231F20"/>
          <w:spacing w:val="-2"/>
          <w:w w:val="105"/>
          <w:sz w:val="18"/>
        </w:rPr>
        <w:t>in</w:t>
      </w:r>
      <w:r>
        <w:rPr>
          <w:color w:val="231F20"/>
          <w:spacing w:val="-10"/>
          <w:w w:val="105"/>
          <w:sz w:val="18"/>
        </w:rPr>
        <w:t> </w:t>
      </w:r>
      <w:r>
        <w:rPr>
          <w:color w:val="231F20"/>
          <w:spacing w:val="-2"/>
          <w:w w:val="105"/>
          <w:sz w:val="18"/>
        </w:rPr>
        <w:t>the</w:t>
      </w:r>
      <w:r>
        <w:rPr>
          <w:color w:val="231F20"/>
          <w:spacing w:val="-10"/>
          <w:w w:val="105"/>
          <w:sz w:val="18"/>
        </w:rPr>
        <w:t> </w:t>
      </w:r>
      <w:r>
        <w:rPr>
          <w:color w:val="231F20"/>
          <w:spacing w:val="-2"/>
          <w:w w:val="105"/>
          <w:sz w:val="18"/>
        </w:rPr>
        <w:t>Echo</w:t>
      </w:r>
      <w:r>
        <w:rPr>
          <w:color w:val="231F20"/>
          <w:spacing w:val="-9"/>
          <w:w w:val="105"/>
          <w:sz w:val="18"/>
        </w:rPr>
        <w:t> </w:t>
      </w:r>
      <w:r>
        <w:rPr>
          <w:color w:val="231F20"/>
          <w:spacing w:val="-2"/>
          <w:w w:val="105"/>
          <w:sz w:val="18"/>
        </w:rPr>
        <w:t>Chamber,”</w:t>
      </w:r>
      <w:r>
        <w:rPr>
          <w:color w:val="231F20"/>
          <w:spacing w:val="-10"/>
          <w:w w:val="105"/>
          <w:sz w:val="18"/>
        </w:rPr>
        <w:t> </w:t>
      </w:r>
      <w:r>
        <w:rPr>
          <w:i/>
          <w:color w:val="231F20"/>
          <w:spacing w:val="-2"/>
          <w:w w:val="105"/>
          <w:sz w:val="18"/>
        </w:rPr>
        <w:t>Salon,</w:t>
      </w:r>
      <w:r>
        <w:rPr>
          <w:i/>
          <w:color w:val="231F20"/>
          <w:spacing w:val="-10"/>
          <w:w w:val="105"/>
          <w:sz w:val="18"/>
        </w:rPr>
        <w:t> </w:t>
      </w:r>
      <w:r>
        <w:rPr>
          <w:color w:val="231F20"/>
          <w:spacing w:val="-2"/>
          <w:w w:val="105"/>
          <w:sz w:val="18"/>
        </w:rPr>
        <w:t>November</w:t>
      </w:r>
      <w:r>
        <w:rPr>
          <w:color w:val="231F20"/>
          <w:spacing w:val="-10"/>
          <w:w w:val="105"/>
          <w:sz w:val="18"/>
        </w:rPr>
        <w:t> </w:t>
      </w:r>
      <w:r>
        <w:rPr>
          <w:color w:val="231F20"/>
          <w:spacing w:val="-2"/>
          <w:w w:val="105"/>
          <w:sz w:val="18"/>
        </w:rPr>
        <w:t>3, </w:t>
      </w:r>
      <w:r>
        <w:rPr>
          <w:color w:val="231F20"/>
          <w:w w:val="105"/>
          <w:sz w:val="18"/>
        </w:rPr>
        <w:t>2004, </w:t>
      </w:r>
      <w:hyperlink r:id="rId212">
        <w:r>
          <w:rPr>
            <w:color w:val="231F20"/>
            <w:w w:val="105"/>
            <w:sz w:val="18"/>
          </w:rPr>
          <w:t>http://www.salon.com/tech/col/leon/2004/11/03/echo_chamber.</w:t>
        </w:r>
      </w:hyperlink>
    </w:p>
    <w:p>
      <w:pPr>
        <w:pStyle w:val="ListParagraph"/>
        <w:numPr>
          <w:ilvl w:val="0"/>
          <w:numId w:val="23"/>
        </w:numPr>
        <w:tabs>
          <w:tab w:pos="673" w:val="left" w:leader="none"/>
        </w:tabs>
        <w:spacing w:line="237" w:lineRule="auto" w:before="0" w:after="0"/>
        <w:ind w:left="117" w:right="652" w:firstLine="240"/>
        <w:jc w:val="both"/>
        <w:rPr>
          <w:sz w:val="18"/>
        </w:rPr>
      </w:pPr>
      <w:r>
        <w:rPr>
          <w:color w:val="231F20"/>
          <w:sz w:val="18"/>
        </w:rPr>
        <w:t>Cass Sunstein, “The Daily We,” </w:t>
      </w:r>
      <w:r>
        <w:rPr>
          <w:i/>
          <w:color w:val="231F20"/>
          <w:sz w:val="18"/>
        </w:rPr>
        <w:t>Boston Review, </w:t>
      </w:r>
      <w:r>
        <w:rPr>
          <w:color w:val="231F20"/>
          <w:sz w:val="18"/>
        </w:rPr>
        <w:t>Summer 2001, </w:t>
      </w:r>
      <w:hyperlink r:id="rId213">
        <w:r>
          <w:rPr>
            <w:color w:val="231F20"/>
            <w:sz w:val="18"/>
          </w:rPr>
          <w:t>http://</w:t>
        </w:r>
      </w:hyperlink>
      <w:r>
        <w:rPr>
          <w:color w:val="231F20"/>
          <w:sz w:val="18"/>
        </w:rPr>
        <w:t> </w:t>
      </w:r>
      <w:hyperlink r:id="rId213">
        <w:r>
          <w:rPr>
            <w:color w:val="231F20"/>
            <w:spacing w:val="-2"/>
            <w:sz w:val="18"/>
          </w:rPr>
          <w:t>www.bostonreview.net/BR26.3/Sunstein.html.</w:t>
        </w:r>
      </w:hyperlink>
    </w:p>
    <w:p>
      <w:pPr>
        <w:pStyle w:val="ListParagraph"/>
        <w:numPr>
          <w:ilvl w:val="0"/>
          <w:numId w:val="23"/>
        </w:numPr>
        <w:tabs>
          <w:tab w:pos="673" w:val="left" w:leader="none"/>
        </w:tabs>
        <w:spacing w:line="239" w:lineRule="exact" w:before="0" w:after="0"/>
        <w:ind w:left="672" w:right="0" w:hanging="316"/>
        <w:jc w:val="both"/>
        <w:rPr>
          <w:sz w:val="18"/>
        </w:rPr>
      </w:pPr>
      <w:r>
        <w:rPr>
          <w:color w:val="231F20"/>
          <w:sz w:val="18"/>
        </w:rPr>
        <w:t>Gibbs,</w:t>
      </w:r>
      <w:r>
        <w:rPr>
          <w:color w:val="231F20"/>
          <w:spacing w:val="-7"/>
          <w:sz w:val="18"/>
        </w:rPr>
        <w:t> </w:t>
      </w:r>
      <w:r>
        <w:rPr>
          <w:color w:val="231F20"/>
          <w:sz w:val="18"/>
        </w:rPr>
        <w:t>“Blue</w:t>
      </w:r>
      <w:r>
        <w:rPr>
          <w:color w:val="231F20"/>
          <w:spacing w:val="-7"/>
          <w:sz w:val="18"/>
        </w:rPr>
        <w:t> </w:t>
      </w:r>
      <w:r>
        <w:rPr>
          <w:color w:val="231F20"/>
          <w:sz w:val="18"/>
        </w:rPr>
        <w:t>Truth,</w:t>
      </w:r>
      <w:r>
        <w:rPr>
          <w:color w:val="231F20"/>
          <w:spacing w:val="-6"/>
          <w:sz w:val="18"/>
        </w:rPr>
        <w:t> </w:t>
      </w:r>
      <w:r>
        <w:rPr>
          <w:color w:val="231F20"/>
          <w:sz w:val="18"/>
        </w:rPr>
        <w:t>Red</w:t>
      </w:r>
      <w:r>
        <w:rPr>
          <w:color w:val="231F20"/>
          <w:spacing w:val="-7"/>
          <w:sz w:val="18"/>
        </w:rPr>
        <w:t> </w:t>
      </w:r>
      <w:r>
        <w:rPr>
          <w:color w:val="231F20"/>
          <w:spacing w:val="-2"/>
          <w:sz w:val="18"/>
        </w:rPr>
        <w:t>Truth.”.</w:t>
      </w:r>
    </w:p>
    <w:p>
      <w:pPr>
        <w:pStyle w:val="ListParagraph"/>
        <w:numPr>
          <w:ilvl w:val="0"/>
          <w:numId w:val="23"/>
        </w:numPr>
        <w:tabs>
          <w:tab w:pos="673" w:val="left" w:leader="none"/>
        </w:tabs>
        <w:spacing w:line="237" w:lineRule="auto" w:before="0" w:after="0"/>
        <w:ind w:left="117" w:right="652" w:firstLine="240"/>
        <w:jc w:val="both"/>
        <w:rPr>
          <w:sz w:val="18"/>
        </w:rPr>
      </w:pPr>
      <w:r>
        <w:rPr>
          <w:color w:val="231F20"/>
          <w:sz w:val="18"/>
        </w:rPr>
        <w:t>Sharon</w:t>
      </w:r>
      <w:r>
        <w:rPr>
          <w:color w:val="231F20"/>
          <w:spacing w:val="-1"/>
          <w:sz w:val="18"/>
        </w:rPr>
        <w:t> </w:t>
      </w:r>
      <w:r>
        <w:rPr>
          <w:color w:val="231F20"/>
          <w:sz w:val="18"/>
        </w:rPr>
        <w:t>Waxman</w:t>
      </w:r>
      <w:r>
        <w:rPr>
          <w:color w:val="231F20"/>
          <w:spacing w:val="-1"/>
          <w:sz w:val="18"/>
        </w:rPr>
        <w:t> </w:t>
      </w:r>
      <w:r>
        <w:rPr>
          <w:color w:val="231F20"/>
          <w:sz w:val="18"/>
        </w:rPr>
        <w:t>and</w:t>
      </w:r>
      <w:r>
        <w:rPr>
          <w:color w:val="231F20"/>
          <w:spacing w:val="-1"/>
          <w:sz w:val="18"/>
        </w:rPr>
        <w:t> </w:t>
      </w:r>
      <w:r>
        <w:rPr>
          <w:color w:val="231F20"/>
          <w:sz w:val="18"/>
        </w:rPr>
        <w:t>Randy</w:t>
      </w:r>
      <w:r>
        <w:rPr>
          <w:color w:val="231F20"/>
          <w:spacing w:val="-1"/>
          <w:sz w:val="18"/>
        </w:rPr>
        <w:t> </w:t>
      </w:r>
      <w:r>
        <w:rPr>
          <w:color w:val="231F20"/>
          <w:sz w:val="18"/>
        </w:rPr>
        <w:t>Kennedy,</w:t>
      </w:r>
      <w:r>
        <w:rPr>
          <w:color w:val="231F20"/>
          <w:spacing w:val="-1"/>
          <w:sz w:val="18"/>
        </w:rPr>
        <w:t> </w:t>
      </w:r>
      <w:r>
        <w:rPr>
          <w:color w:val="231F20"/>
          <w:sz w:val="18"/>
        </w:rPr>
        <w:t>“The</w:t>
      </w:r>
      <w:r>
        <w:rPr>
          <w:color w:val="231F20"/>
          <w:spacing w:val="-1"/>
          <w:sz w:val="18"/>
        </w:rPr>
        <w:t> </w:t>
      </w:r>
      <w:r>
        <w:rPr>
          <w:color w:val="231F20"/>
          <w:sz w:val="18"/>
        </w:rPr>
        <w:t>Gurus</w:t>
      </w:r>
      <w:r>
        <w:rPr>
          <w:color w:val="231F20"/>
          <w:spacing w:val="-1"/>
          <w:sz w:val="18"/>
        </w:rPr>
        <w:t> </w:t>
      </w:r>
      <w:r>
        <w:rPr>
          <w:color w:val="231F20"/>
          <w:sz w:val="18"/>
        </w:rPr>
        <w:t>of</w:t>
      </w:r>
      <w:r>
        <w:rPr>
          <w:color w:val="231F20"/>
          <w:spacing w:val="-1"/>
          <w:sz w:val="18"/>
        </w:rPr>
        <w:t> </w:t>
      </w:r>
      <w:r>
        <w:rPr>
          <w:color w:val="231F20"/>
          <w:sz w:val="18"/>
        </w:rPr>
        <w:t>What’s</w:t>
      </w:r>
      <w:r>
        <w:rPr>
          <w:color w:val="231F20"/>
          <w:spacing w:val="-1"/>
          <w:sz w:val="18"/>
        </w:rPr>
        <w:t> </w:t>
      </w:r>
      <w:r>
        <w:rPr>
          <w:color w:val="231F20"/>
          <w:sz w:val="18"/>
        </w:rPr>
        <w:t>In</w:t>
      </w:r>
      <w:r>
        <w:rPr>
          <w:color w:val="231F20"/>
          <w:spacing w:val="-1"/>
          <w:sz w:val="18"/>
        </w:rPr>
        <w:t> </w:t>
      </w:r>
      <w:r>
        <w:rPr>
          <w:color w:val="231F20"/>
          <w:sz w:val="18"/>
        </w:rPr>
        <w:t>Wonder If They’re out of Touch,” </w:t>
      </w:r>
      <w:r>
        <w:rPr>
          <w:i/>
          <w:color w:val="231F20"/>
          <w:sz w:val="18"/>
        </w:rPr>
        <w:t>New York Times, </w:t>
      </w:r>
      <w:r>
        <w:rPr>
          <w:color w:val="231F20"/>
          <w:sz w:val="18"/>
        </w:rPr>
        <w:t>November 6, 2004, p. A12.</w:t>
      </w:r>
    </w:p>
    <w:p>
      <w:pPr>
        <w:pStyle w:val="BodyText"/>
        <w:spacing w:before="3"/>
        <w:ind w:left="0" w:right="0"/>
        <w:jc w:val="left"/>
        <w:rPr>
          <w:sz w:val="29"/>
        </w:rPr>
      </w:pPr>
    </w:p>
    <w:p>
      <w:pPr>
        <w:spacing w:before="0"/>
        <w:ind w:left="357" w:right="0" w:firstLine="0"/>
        <w:jc w:val="left"/>
        <w:rPr>
          <w:rFonts w:ascii="Trebuchet MS"/>
          <w:b/>
          <w:sz w:val="16"/>
        </w:rPr>
      </w:pPr>
      <w:r>
        <w:rPr>
          <w:rFonts w:ascii="Trebuchet MS"/>
          <w:b/>
          <w:color w:val="231F20"/>
          <w:sz w:val="16"/>
        </w:rPr>
        <w:t>Notes</w:t>
      </w:r>
      <w:r>
        <w:rPr>
          <w:rFonts w:ascii="Trebuchet MS"/>
          <w:b/>
          <w:color w:val="231F20"/>
          <w:spacing w:val="20"/>
          <w:sz w:val="16"/>
        </w:rPr>
        <w:t> </w:t>
      </w:r>
      <w:r>
        <w:rPr>
          <w:rFonts w:ascii="Trebuchet MS"/>
          <w:b/>
          <w:color w:val="231F20"/>
          <w:sz w:val="16"/>
        </w:rPr>
        <w:t>to</w:t>
      </w:r>
      <w:r>
        <w:rPr>
          <w:rFonts w:ascii="Trebuchet MS"/>
          <w:b/>
          <w:color w:val="231F20"/>
          <w:spacing w:val="21"/>
          <w:sz w:val="16"/>
        </w:rPr>
        <w:t> </w:t>
      </w:r>
      <w:r>
        <w:rPr>
          <w:rFonts w:ascii="Trebuchet MS"/>
          <w:b/>
          <w:color w:val="231F20"/>
          <w:sz w:val="16"/>
        </w:rPr>
        <w:t>the</w:t>
      </w:r>
      <w:r>
        <w:rPr>
          <w:rFonts w:ascii="Trebuchet MS"/>
          <w:b/>
          <w:color w:val="231F20"/>
          <w:spacing w:val="21"/>
          <w:sz w:val="16"/>
        </w:rPr>
        <w:t> </w:t>
      </w:r>
      <w:r>
        <w:rPr>
          <w:rFonts w:ascii="Trebuchet MS"/>
          <w:b/>
          <w:color w:val="231F20"/>
          <w:spacing w:val="-2"/>
          <w:sz w:val="16"/>
        </w:rPr>
        <w:t>Conclusion</w:t>
      </w:r>
    </w:p>
    <w:p>
      <w:pPr>
        <w:pStyle w:val="ListParagraph"/>
        <w:numPr>
          <w:ilvl w:val="0"/>
          <w:numId w:val="24"/>
        </w:numPr>
        <w:tabs>
          <w:tab w:pos="583" w:val="left" w:leader="none"/>
        </w:tabs>
        <w:spacing w:line="237" w:lineRule="auto" w:before="138" w:after="0"/>
        <w:ind w:left="117" w:right="652" w:firstLine="240"/>
        <w:jc w:val="both"/>
        <w:rPr>
          <w:sz w:val="18"/>
        </w:rPr>
      </w:pPr>
      <w:r>
        <w:rPr>
          <w:color w:val="231F20"/>
          <w:sz w:val="18"/>
        </w:rPr>
        <w:t>Ari Berman, “Al Gets Down,” </w:t>
      </w:r>
      <w:r>
        <w:rPr>
          <w:i/>
          <w:color w:val="231F20"/>
          <w:sz w:val="18"/>
        </w:rPr>
        <w:t>The Nation, </w:t>
      </w:r>
      <w:r>
        <w:rPr>
          <w:color w:val="231F20"/>
          <w:sz w:val="18"/>
        </w:rPr>
        <w:t>April 28, 2005, </w:t>
      </w:r>
      <w:hyperlink r:id="rId214">
        <w:r>
          <w:rPr>
            <w:color w:val="231F20"/>
            <w:sz w:val="18"/>
          </w:rPr>
          <w:t>http://www.the</w:t>
        </w:r>
      </w:hyperlink>
      <w:r>
        <w:rPr>
          <w:color w:val="231F20"/>
          <w:sz w:val="18"/>
        </w:rPr>
        <w:t> </w:t>
      </w:r>
      <w:hyperlink r:id="rId214">
        <w:r>
          <w:rPr>
            <w:color w:val="231F20"/>
            <w:spacing w:val="-2"/>
            <w:sz w:val="18"/>
          </w:rPr>
          <w:t>nation.com/doc.mhtml?i=20050516&amp;c=1&amp;s=berman.</w:t>
        </w:r>
      </w:hyperlink>
    </w:p>
    <w:p>
      <w:pPr>
        <w:pStyle w:val="ListParagraph"/>
        <w:numPr>
          <w:ilvl w:val="0"/>
          <w:numId w:val="24"/>
        </w:numPr>
        <w:tabs>
          <w:tab w:pos="583" w:val="left" w:leader="none"/>
        </w:tabs>
        <w:spacing w:line="237" w:lineRule="auto" w:before="0" w:after="0"/>
        <w:ind w:left="117" w:right="652" w:firstLine="240"/>
        <w:jc w:val="both"/>
        <w:rPr>
          <w:sz w:val="18"/>
        </w:rPr>
      </w:pPr>
      <w:r>
        <w:rPr>
          <w:color w:val="231F20"/>
          <w:sz w:val="18"/>
        </w:rPr>
        <w:t>See Anita J. Chan, “Distributed Editing, Collective Action, and the Con- struction of Online News on Slashdot.org,” Masters thesis, Comparative Media Studies</w:t>
      </w:r>
      <w:r>
        <w:rPr>
          <w:color w:val="231F20"/>
          <w:spacing w:val="-2"/>
          <w:sz w:val="18"/>
        </w:rPr>
        <w:t> </w:t>
      </w:r>
      <w:r>
        <w:rPr>
          <w:color w:val="231F20"/>
          <w:sz w:val="18"/>
        </w:rPr>
        <w:t>Program,</w:t>
      </w:r>
      <w:r>
        <w:rPr>
          <w:color w:val="231F20"/>
          <w:spacing w:val="-2"/>
          <w:sz w:val="18"/>
        </w:rPr>
        <w:t> </w:t>
      </w:r>
      <w:r>
        <w:rPr>
          <w:color w:val="231F20"/>
          <w:sz w:val="18"/>
        </w:rPr>
        <w:t>MIT,</w:t>
      </w:r>
      <w:r>
        <w:rPr>
          <w:color w:val="231F20"/>
          <w:spacing w:val="-2"/>
          <w:sz w:val="18"/>
        </w:rPr>
        <w:t> </w:t>
      </w:r>
      <w:r>
        <w:rPr>
          <w:color w:val="231F20"/>
          <w:sz w:val="18"/>
        </w:rPr>
        <w:t>Cambridge,</w:t>
      </w:r>
      <w:r>
        <w:rPr>
          <w:color w:val="231F20"/>
          <w:spacing w:val="-2"/>
          <w:sz w:val="18"/>
        </w:rPr>
        <w:t> </w:t>
      </w:r>
      <w:r>
        <w:rPr>
          <w:color w:val="231F20"/>
          <w:sz w:val="18"/>
        </w:rPr>
        <w:t>Mass.,</w:t>
      </w:r>
      <w:r>
        <w:rPr>
          <w:color w:val="231F20"/>
          <w:spacing w:val="-2"/>
          <w:sz w:val="18"/>
        </w:rPr>
        <w:t> </w:t>
      </w:r>
      <w:r>
        <w:rPr>
          <w:color w:val="231F20"/>
          <w:sz w:val="18"/>
        </w:rPr>
        <w:t>2002.</w:t>
      </w:r>
      <w:r>
        <w:rPr>
          <w:color w:val="231F20"/>
          <w:spacing w:val="-2"/>
          <w:sz w:val="18"/>
        </w:rPr>
        <w:t> </w:t>
      </w:r>
      <w:r>
        <w:rPr>
          <w:color w:val="231F20"/>
          <w:sz w:val="18"/>
        </w:rPr>
        <w:t>For</w:t>
      </w:r>
      <w:r>
        <w:rPr>
          <w:color w:val="231F20"/>
          <w:spacing w:val="-2"/>
          <w:sz w:val="18"/>
        </w:rPr>
        <w:t> </w:t>
      </w:r>
      <w:r>
        <w:rPr>
          <w:color w:val="231F20"/>
          <w:sz w:val="18"/>
        </w:rPr>
        <w:t>more</w:t>
      </w:r>
      <w:r>
        <w:rPr>
          <w:color w:val="231F20"/>
          <w:spacing w:val="-3"/>
          <w:sz w:val="18"/>
        </w:rPr>
        <w:t> </w:t>
      </w:r>
      <w:r>
        <w:rPr>
          <w:color w:val="231F20"/>
          <w:sz w:val="18"/>
        </w:rPr>
        <w:t>on</w:t>
      </w:r>
      <w:r>
        <w:rPr>
          <w:color w:val="231F20"/>
          <w:spacing w:val="-3"/>
          <w:sz w:val="18"/>
        </w:rPr>
        <w:t> </w:t>
      </w:r>
      <w:r>
        <w:rPr>
          <w:color w:val="231F20"/>
          <w:sz w:val="18"/>
        </w:rPr>
        <w:t>participatory</w:t>
      </w:r>
      <w:r>
        <w:rPr>
          <w:color w:val="231F20"/>
          <w:spacing w:val="-3"/>
          <w:sz w:val="18"/>
        </w:rPr>
        <w:t> </w:t>
      </w:r>
      <w:r>
        <w:rPr>
          <w:color w:val="231F20"/>
          <w:sz w:val="18"/>
        </w:rPr>
        <w:t>jour- nalism,</w:t>
      </w:r>
      <w:r>
        <w:rPr>
          <w:color w:val="231F20"/>
          <w:spacing w:val="-1"/>
          <w:sz w:val="18"/>
        </w:rPr>
        <w:t> </w:t>
      </w:r>
      <w:r>
        <w:rPr>
          <w:color w:val="231F20"/>
          <w:sz w:val="18"/>
        </w:rPr>
        <w:t>see</w:t>
      </w:r>
      <w:r>
        <w:rPr>
          <w:color w:val="231F20"/>
          <w:spacing w:val="-1"/>
          <w:sz w:val="18"/>
        </w:rPr>
        <w:t> </w:t>
      </w:r>
      <w:r>
        <w:rPr>
          <w:color w:val="231F20"/>
          <w:sz w:val="18"/>
        </w:rPr>
        <w:t>Dan</w:t>
      </w:r>
      <w:r>
        <w:rPr>
          <w:color w:val="231F20"/>
          <w:spacing w:val="-1"/>
          <w:sz w:val="18"/>
        </w:rPr>
        <w:t> </w:t>
      </w:r>
      <w:r>
        <w:rPr>
          <w:color w:val="231F20"/>
          <w:sz w:val="18"/>
        </w:rPr>
        <w:t>Gilmor,</w:t>
      </w:r>
      <w:r>
        <w:rPr>
          <w:color w:val="231F20"/>
          <w:spacing w:val="-1"/>
          <w:sz w:val="18"/>
        </w:rPr>
        <w:t> </w:t>
      </w:r>
      <w:r>
        <w:rPr>
          <w:i/>
          <w:color w:val="231F20"/>
          <w:sz w:val="18"/>
        </w:rPr>
        <w:t>We</w:t>
      </w:r>
      <w:r>
        <w:rPr>
          <w:i/>
          <w:color w:val="231F20"/>
          <w:spacing w:val="-1"/>
          <w:sz w:val="18"/>
        </w:rPr>
        <w:t> </w:t>
      </w:r>
      <w:r>
        <w:rPr>
          <w:i/>
          <w:color w:val="231F20"/>
          <w:sz w:val="18"/>
        </w:rPr>
        <w:t>the</w:t>
      </w:r>
      <w:r>
        <w:rPr>
          <w:i/>
          <w:color w:val="231F20"/>
          <w:spacing w:val="-1"/>
          <w:sz w:val="18"/>
        </w:rPr>
        <w:t> </w:t>
      </w:r>
      <w:r>
        <w:rPr>
          <w:i/>
          <w:color w:val="231F20"/>
          <w:sz w:val="18"/>
        </w:rPr>
        <w:t>Media:</w:t>
      </w:r>
      <w:r>
        <w:rPr>
          <w:i/>
          <w:color w:val="231F20"/>
          <w:spacing w:val="-1"/>
          <w:sz w:val="18"/>
        </w:rPr>
        <w:t> </w:t>
      </w:r>
      <w:r>
        <w:rPr>
          <w:i/>
          <w:color w:val="231F20"/>
          <w:sz w:val="18"/>
        </w:rPr>
        <w:t>Grassroots</w:t>
      </w:r>
      <w:r>
        <w:rPr>
          <w:i/>
          <w:color w:val="231F20"/>
          <w:spacing w:val="-1"/>
          <w:sz w:val="18"/>
        </w:rPr>
        <w:t> </w:t>
      </w:r>
      <w:r>
        <w:rPr>
          <w:i/>
          <w:color w:val="231F20"/>
          <w:sz w:val="18"/>
        </w:rPr>
        <w:t>Journalism</w:t>
      </w:r>
      <w:r>
        <w:rPr>
          <w:i/>
          <w:color w:val="231F20"/>
          <w:spacing w:val="-1"/>
          <w:sz w:val="18"/>
        </w:rPr>
        <w:t> </w:t>
      </w:r>
      <w:r>
        <w:rPr>
          <w:i/>
          <w:color w:val="231F20"/>
          <w:sz w:val="18"/>
        </w:rPr>
        <w:t>By</w:t>
      </w:r>
      <w:r>
        <w:rPr>
          <w:i/>
          <w:color w:val="231F20"/>
          <w:spacing w:val="-1"/>
          <w:sz w:val="18"/>
        </w:rPr>
        <w:t> </w:t>
      </w:r>
      <w:r>
        <w:rPr>
          <w:i/>
          <w:color w:val="231F20"/>
          <w:sz w:val="18"/>
        </w:rPr>
        <w:t>the</w:t>
      </w:r>
      <w:r>
        <w:rPr>
          <w:i/>
          <w:color w:val="231F20"/>
          <w:spacing w:val="-1"/>
          <w:sz w:val="18"/>
        </w:rPr>
        <w:t> </w:t>
      </w:r>
      <w:r>
        <w:rPr>
          <w:i/>
          <w:color w:val="231F20"/>
          <w:sz w:val="18"/>
        </w:rPr>
        <w:t>People,</w:t>
      </w:r>
      <w:r>
        <w:rPr>
          <w:i/>
          <w:color w:val="231F20"/>
          <w:spacing w:val="-1"/>
          <w:sz w:val="18"/>
        </w:rPr>
        <w:t> </w:t>
      </w:r>
      <w:r>
        <w:rPr>
          <w:i/>
          <w:color w:val="231F20"/>
          <w:sz w:val="18"/>
        </w:rPr>
        <w:t>For</w:t>
      </w:r>
      <w:r>
        <w:rPr>
          <w:i/>
          <w:color w:val="231F20"/>
          <w:spacing w:val="-1"/>
          <w:sz w:val="18"/>
        </w:rPr>
        <w:t> </w:t>
      </w:r>
      <w:r>
        <w:rPr>
          <w:i/>
          <w:color w:val="231F20"/>
          <w:sz w:val="18"/>
        </w:rPr>
        <w:t>the</w:t>
      </w:r>
      <w:r>
        <w:rPr>
          <w:i/>
          <w:color w:val="231F20"/>
          <w:sz w:val="18"/>
        </w:rPr>
        <w:t> People </w:t>
      </w:r>
      <w:r>
        <w:rPr>
          <w:color w:val="231F20"/>
          <w:sz w:val="18"/>
        </w:rPr>
        <w:t>(New</w:t>
      </w:r>
      <w:r>
        <w:rPr>
          <w:color w:val="231F20"/>
          <w:spacing w:val="-3"/>
          <w:sz w:val="18"/>
        </w:rPr>
        <w:t> </w:t>
      </w:r>
      <w:r>
        <w:rPr>
          <w:color w:val="231F20"/>
          <w:sz w:val="18"/>
        </w:rPr>
        <w:t>York:</w:t>
      </w:r>
      <w:r>
        <w:rPr>
          <w:color w:val="231F20"/>
          <w:spacing w:val="-1"/>
          <w:sz w:val="18"/>
        </w:rPr>
        <w:t> </w:t>
      </w:r>
      <w:r>
        <w:rPr>
          <w:color w:val="231F20"/>
          <w:sz w:val="18"/>
        </w:rPr>
        <w:t>O’Reilly,</w:t>
      </w:r>
      <w:r>
        <w:rPr>
          <w:color w:val="231F20"/>
          <w:spacing w:val="-1"/>
          <w:sz w:val="18"/>
        </w:rPr>
        <w:t> </w:t>
      </w:r>
      <w:r>
        <w:rPr>
          <w:color w:val="231F20"/>
          <w:sz w:val="18"/>
        </w:rPr>
        <w:t>2004),</w:t>
      </w:r>
      <w:r>
        <w:rPr>
          <w:color w:val="231F20"/>
          <w:spacing w:val="-1"/>
          <w:sz w:val="18"/>
        </w:rPr>
        <w:t> </w:t>
      </w:r>
      <w:r>
        <w:rPr>
          <w:color w:val="231F20"/>
          <w:sz w:val="18"/>
        </w:rPr>
        <w:t>and</w:t>
      </w:r>
      <w:r>
        <w:rPr>
          <w:color w:val="231F20"/>
          <w:spacing w:val="-1"/>
          <w:sz w:val="18"/>
        </w:rPr>
        <w:t> </w:t>
      </w:r>
      <w:r>
        <w:rPr>
          <w:color w:val="231F20"/>
          <w:sz w:val="18"/>
        </w:rPr>
        <w:t>Pablo</w:t>
      </w:r>
      <w:r>
        <w:rPr>
          <w:color w:val="231F20"/>
          <w:spacing w:val="-1"/>
          <w:sz w:val="18"/>
        </w:rPr>
        <w:t> </w:t>
      </w:r>
      <w:r>
        <w:rPr>
          <w:color w:val="231F20"/>
          <w:sz w:val="18"/>
        </w:rPr>
        <w:t>J.</w:t>
      </w:r>
      <w:r>
        <w:rPr>
          <w:color w:val="231F20"/>
          <w:spacing w:val="-1"/>
          <w:sz w:val="18"/>
        </w:rPr>
        <w:t> </w:t>
      </w:r>
      <w:r>
        <w:rPr>
          <w:color w:val="231F20"/>
          <w:sz w:val="18"/>
        </w:rPr>
        <w:t>Boczkowski, </w:t>
      </w:r>
      <w:r>
        <w:rPr>
          <w:i/>
          <w:color w:val="231F20"/>
          <w:sz w:val="18"/>
        </w:rPr>
        <w:t>Digitizing the News:</w:t>
      </w:r>
      <w:r>
        <w:rPr>
          <w:i/>
          <w:color w:val="231F20"/>
          <w:sz w:val="18"/>
        </w:rPr>
        <w:t> Innovation in Online Newspapers </w:t>
      </w:r>
      <w:r>
        <w:rPr>
          <w:color w:val="231F20"/>
          <w:sz w:val="18"/>
        </w:rPr>
        <w:t>(Cambridge, Mass.: MIT Press, 2005).</w:t>
      </w:r>
    </w:p>
    <w:p>
      <w:pPr>
        <w:pStyle w:val="ListParagraph"/>
        <w:numPr>
          <w:ilvl w:val="0"/>
          <w:numId w:val="24"/>
        </w:numPr>
        <w:tabs>
          <w:tab w:pos="583" w:val="left" w:leader="none"/>
        </w:tabs>
        <w:spacing w:line="237" w:lineRule="auto" w:before="0" w:after="0"/>
        <w:ind w:left="117" w:right="652" w:firstLine="240"/>
        <w:jc w:val="both"/>
        <w:rPr>
          <w:sz w:val="18"/>
        </w:rPr>
      </w:pPr>
      <w:r>
        <w:rPr>
          <w:color w:val="231F20"/>
          <w:w w:val="105"/>
          <w:sz w:val="18"/>
        </w:rPr>
        <w:t>Berman,</w:t>
      </w:r>
      <w:r>
        <w:rPr>
          <w:color w:val="231F20"/>
          <w:w w:val="105"/>
          <w:sz w:val="18"/>
        </w:rPr>
        <w:t> “Al</w:t>
      </w:r>
      <w:r>
        <w:rPr>
          <w:color w:val="231F20"/>
          <w:w w:val="105"/>
          <w:sz w:val="18"/>
        </w:rPr>
        <w:t> Gets</w:t>
      </w:r>
      <w:r>
        <w:rPr>
          <w:color w:val="231F20"/>
          <w:w w:val="105"/>
          <w:sz w:val="18"/>
        </w:rPr>
        <w:t> Down.”</w:t>
      </w:r>
      <w:r>
        <w:rPr>
          <w:color w:val="231F20"/>
          <w:w w:val="105"/>
          <w:sz w:val="18"/>
        </w:rPr>
        <w:t> For</w:t>
      </w:r>
      <w:r>
        <w:rPr>
          <w:color w:val="231F20"/>
          <w:w w:val="105"/>
          <w:sz w:val="18"/>
        </w:rPr>
        <w:t> more</w:t>
      </w:r>
      <w:r>
        <w:rPr>
          <w:color w:val="231F20"/>
          <w:spacing w:val="-1"/>
          <w:w w:val="105"/>
          <w:sz w:val="18"/>
        </w:rPr>
        <w:t> </w:t>
      </w:r>
      <w:r>
        <w:rPr>
          <w:color w:val="231F20"/>
          <w:w w:val="105"/>
          <w:sz w:val="18"/>
        </w:rPr>
        <w:t>on</w:t>
      </w:r>
      <w:r>
        <w:rPr>
          <w:color w:val="231F20"/>
          <w:spacing w:val="-1"/>
          <w:w w:val="105"/>
          <w:sz w:val="18"/>
        </w:rPr>
        <w:t> </w:t>
      </w:r>
      <w:r>
        <w:rPr>
          <w:color w:val="231F20"/>
          <w:w w:val="105"/>
          <w:sz w:val="18"/>
        </w:rPr>
        <w:t>the</w:t>
      </w:r>
      <w:r>
        <w:rPr>
          <w:color w:val="231F20"/>
          <w:w w:val="105"/>
          <w:sz w:val="18"/>
        </w:rPr>
        <w:t> debates</w:t>
      </w:r>
      <w:r>
        <w:rPr>
          <w:color w:val="231F20"/>
          <w:w w:val="105"/>
          <w:sz w:val="18"/>
        </w:rPr>
        <w:t> about</w:t>
      </w:r>
      <w:r>
        <w:rPr>
          <w:color w:val="231F20"/>
          <w:w w:val="105"/>
          <w:sz w:val="18"/>
        </w:rPr>
        <w:t> Current,</w:t>
      </w:r>
      <w:r>
        <w:rPr>
          <w:color w:val="231F20"/>
          <w:w w:val="105"/>
          <w:sz w:val="18"/>
        </w:rPr>
        <w:t> see Niall</w:t>
      </w:r>
      <w:r>
        <w:rPr>
          <w:color w:val="231F20"/>
          <w:spacing w:val="-12"/>
          <w:w w:val="105"/>
          <w:sz w:val="18"/>
        </w:rPr>
        <w:t> </w:t>
      </w:r>
      <w:r>
        <w:rPr>
          <w:color w:val="231F20"/>
          <w:w w:val="105"/>
          <w:sz w:val="18"/>
        </w:rPr>
        <w:t>McCay,</w:t>
      </w:r>
      <w:r>
        <w:rPr>
          <w:color w:val="231F20"/>
          <w:spacing w:val="-12"/>
          <w:w w:val="105"/>
          <w:sz w:val="18"/>
        </w:rPr>
        <w:t> </w:t>
      </w:r>
      <w:r>
        <w:rPr>
          <w:color w:val="231F20"/>
          <w:w w:val="105"/>
          <w:sz w:val="18"/>
        </w:rPr>
        <w:t>“The</w:t>
      </w:r>
      <w:r>
        <w:rPr>
          <w:color w:val="231F20"/>
          <w:spacing w:val="-12"/>
          <w:w w:val="105"/>
          <w:sz w:val="18"/>
        </w:rPr>
        <w:t> </w:t>
      </w:r>
      <w:r>
        <w:rPr>
          <w:color w:val="231F20"/>
          <w:w w:val="105"/>
          <w:sz w:val="18"/>
        </w:rPr>
        <w:t>Vee</w:t>
      </w:r>
      <w:r>
        <w:rPr>
          <w:color w:val="231F20"/>
          <w:spacing w:val="-12"/>
          <w:w w:val="105"/>
          <w:sz w:val="18"/>
        </w:rPr>
        <w:t> </w:t>
      </w:r>
      <w:r>
        <w:rPr>
          <w:color w:val="231F20"/>
          <w:w w:val="105"/>
          <w:sz w:val="18"/>
        </w:rPr>
        <w:t>Pee’s</w:t>
      </w:r>
      <w:r>
        <w:rPr>
          <w:color w:val="231F20"/>
          <w:spacing w:val="-12"/>
          <w:w w:val="105"/>
          <w:sz w:val="18"/>
        </w:rPr>
        <w:t> </w:t>
      </w:r>
      <w:r>
        <w:rPr>
          <w:color w:val="231F20"/>
          <w:w w:val="105"/>
          <w:sz w:val="18"/>
        </w:rPr>
        <w:t>New</w:t>
      </w:r>
      <w:r>
        <w:rPr>
          <w:color w:val="231F20"/>
          <w:spacing w:val="-11"/>
          <w:w w:val="105"/>
          <w:sz w:val="18"/>
        </w:rPr>
        <w:t> </w:t>
      </w:r>
      <w:r>
        <w:rPr>
          <w:color w:val="231F20"/>
          <w:w w:val="105"/>
          <w:sz w:val="18"/>
        </w:rPr>
        <w:t>Tee</w:t>
      </w:r>
      <w:r>
        <w:rPr>
          <w:color w:val="231F20"/>
          <w:spacing w:val="-12"/>
          <w:w w:val="105"/>
          <w:sz w:val="18"/>
        </w:rPr>
        <w:t> </w:t>
      </w:r>
      <w:r>
        <w:rPr>
          <w:color w:val="231F20"/>
          <w:w w:val="105"/>
          <w:sz w:val="18"/>
        </w:rPr>
        <w:t>Vee,”</w:t>
      </w:r>
      <w:r>
        <w:rPr>
          <w:color w:val="231F20"/>
          <w:spacing w:val="-12"/>
          <w:w w:val="105"/>
          <w:sz w:val="18"/>
        </w:rPr>
        <w:t> </w:t>
      </w:r>
      <w:r>
        <w:rPr>
          <w:i/>
          <w:color w:val="231F20"/>
          <w:w w:val="105"/>
          <w:sz w:val="18"/>
        </w:rPr>
        <w:t>Wired</w:t>
      </w:r>
      <w:r>
        <w:rPr>
          <w:i/>
          <w:color w:val="231F20"/>
          <w:spacing w:val="-12"/>
          <w:w w:val="105"/>
          <w:sz w:val="18"/>
        </w:rPr>
        <w:t> </w:t>
      </w:r>
      <w:r>
        <w:rPr>
          <w:i/>
          <w:color w:val="231F20"/>
          <w:w w:val="105"/>
          <w:sz w:val="18"/>
        </w:rPr>
        <w:t>News,</w:t>
      </w:r>
      <w:r>
        <w:rPr>
          <w:i/>
          <w:color w:val="231F20"/>
          <w:spacing w:val="-12"/>
          <w:w w:val="105"/>
          <w:sz w:val="18"/>
        </w:rPr>
        <w:t> </w:t>
      </w:r>
      <w:r>
        <w:rPr>
          <w:color w:val="231F20"/>
          <w:w w:val="105"/>
          <w:sz w:val="18"/>
        </w:rPr>
        <w:t>April</w:t>
      </w:r>
      <w:r>
        <w:rPr>
          <w:color w:val="231F20"/>
          <w:spacing w:val="-11"/>
          <w:w w:val="105"/>
          <w:sz w:val="18"/>
        </w:rPr>
        <w:t> </w:t>
      </w:r>
      <w:r>
        <w:rPr>
          <w:color w:val="231F20"/>
          <w:w w:val="105"/>
          <w:sz w:val="18"/>
        </w:rPr>
        <w:t>6,</w:t>
      </w:r>
      <w:r>
        <w:rPr>
          <w:color w:val="231F20"/>
          <w:spacing w:val="-12"/>
          <w:w w:val="105"/>
          <w:sz w:val="18"/>
        </w:rPr>
        <w:t> </w:t>
      </w:r>
      <w:r>
        <w:rPr>
          <w:color w:val="231F20"/>
          <w:w w:val="105"/>
          <w:sz w:val="18"/>
        </w:rPr>
        <w:t>2005,</w:t>
      </w:r>
      <w:r>
        <w:rPr>
          <w:color w:val="231F20"/>
          <w:spacing w:val="-12"/>
          <w:w w:val="105"/>
          <w:sz w:val="18"/>
        </w:rPr>
        <w:t> </w:t>
      </w:r>
      <w:hyperlink r:id="rId215">
        <w:r>
          <w:rPr>
            <w:color w:val="231F20"/>
            <w:w w:val="105"/>
            <w:sz w:val="18"/>
          </w:rPr>
          <w:t>http://</w:t>
        </w:r>
      </w:hyperlink>
      <w:r>
        <w:rPr>
          <w:color w:val="231F20"/>
          <w:w w:val="105"/>
          <w:sz w:val="18"/>
        </w:rPr>
        <w:t> </w:t>
      </w:r>
      <w:hyperlink r:id="rId215">
        <w:r>
          <w:rPr>
            <w:color w:val="231F20"/>
            <w:spacing w:val="-2"/>
            <w:w w:val="105"/>
            <w:sz w:val="18"/>
          </w:rPr>
          <w:t>www.wired.com/news/digiwood/0,1412,67143,00.html;</w:t>
        </w:r>
      </w:hyperlink>
      <w:r>
        <w:rPr>
          <w:color w:val="231F20"/>
          <w:spacing w:val="-2"/>
          <w:w w:val="105"/>
          <w:sz w:val="18"/>
        </w:rPr>
        <w:t> Farhad</w:t>
      </w:r>
      <w:r>
        <w:rPr>
          <w:color w:val="231F20"/>
          <w:spacing w:val="-2"/>
          <w:w w:val="105"/>
          <w:sz w:val="18"/>
        </w:rPr>
        <w:t> Manjoo,</w:t>
      </w:r>
      <w:r>
        <w:rPr>
          <w:color w:val="231F20"/>
          <w:spacing w:val="-2"/>
          <w:w w:val="105"/>
          <w:sz w:val="18"/>
        </w:rPr>
        <w:t> “The </w:t>
      </w:r>
      <w:r>
        <w:rPr>
          <w:color w:val="231F20"/>
          <w:sz w:val="18"/>
        </w:rPr>
        <w:t>Television Will Be Revolutionized,” </w:t>
      </w:r>
      <w:r>
        <w:rPr>
          <w:i/>
          <w:color w:val="231F20"/>
          <w:sz w:val="18"/>
        </w:rPr>
        <w:t>Salon, </w:t>
      </w:r>
      <w:r>
        <w:rPr>
          <w:color w:val="231F20"/>
          <w:sz w:val="18"/>
        </w:rPr>
        <w:t>July 7, 2005, </w:t>
      </w:r>
      <w:hyperlink r:id="rId216">
        <w:r>
          <w:rPr>
            <w:color w:val="231F20"/>
            <w:sz w:val="18"/>
          </w:rPr>
          <w:t>http://www.salon.com/</w:t>
        </w:r>
      </w:hyperlink>
      <w:r>
        <w:rPr>
          <w:color w:val="231F20"/>
          <w:sz w:val="18"/>
        </w:rPr>
        <w:t> </w:t>
      </w:r>
      <w:hyperlink r:id="rId216">
        <w:r>
          <w:rPr>
            <w:color w:val="231F20"/>
            <w:w w:val="105"/>
            <w:sz w:val="18"/>
          </w:rPr>
          <w:t>news/feature/2005/07/11/goretv/print.html;</w:t>
        </w:r>
      </w:hyperlink>
      <w:r>
        <w:rPr>
          <w:color w:val="231F20"/>
          <w:w w:val="105"/>
          <w:sz w:val="18"/>
        </w:rPr>
        <w:t> Tamara</w:t>
      </w:r>
      <w:r>
        <w:rPr>
          <w:color w:val="231F20"/>
          <w:w w:val="105"/>
          <w:sz w:val="18"/>
        </w:rPr>
        <w:t> Straus,</w:t>
      </w:r>
      <w:r>
        <w:rPr>
          <w:color w:val="231F20"/>
          <w:w w:val="105"/>
          <w:sz w:val="18"/>
        </w:rPr>
        <w:t> “I</w:t>
      </w:r>
      <w:r>
        <w:rPr>
          <w:color w:val="231F20"/>
          <w:w w:val="105"/>
          <w:sz w:val="18"/>
        </w:rPr>
        <w:t> Want</w:t>
      </w:r>
      <w:r>
        <w:rPr>
          <w:color w:val="231F20"/>
          <w:w w:val="105"/>
          <w:sz w:val="18"/>
        </w:rPr>
        <w:t> My</w:t>
      </w:r>
      <w:r>
        <w:rPr>
          <w:color w:val="231F20"/>
          <w:w w:val="105"/>
          <w:sz w:val="18"/>
        </w:rPr>
        <w:t> Al TV,”</w:t>
      </w:r>
      <w:r>
        <w:rPr>
          <w:color w:val="231F20"/>
          <w:spacing w:val="-10"/>
          <w:w w:val="105"/>
          <w:sz w:val="18"/>
        </w:rPr>
        <w:t> </w:t>
      </w:r>
      <w:r>
        <w:rPr>
          <w:i/>
          <w:color w:val="231F20"/>
          <w:w w:val="105"/>
          <w:sz w:val="18"/>
        </w:rPr>
        <w:t>San</w:t>
      </w:r>
      <w:r>
        <w:rPr>
          <w:i/>
          <w:color w:val="231F20"/>
          <w:spacing w:val="-10"/>
          <w:w w:val="105"/>
          <w:sz w:val="18"/>
        </w:rPr>
        <w:t> </w:t>
      </w:r>
      <w:r>
        <w:rPr>
          <w:i/>
          <w:color w:val="231F20"/>
          <w:w w:val="105"/>
          <w:sz w:val="18"/>
        </w:rPr>
        <w:t>Francisco</w:t>
      </w:r>
      <w:r>
        <w:rPr>
          <w:i/>
          <w:color w:val="231F20"/>
          <w:spacing w:val="-9"/>
          <w:w w:val="105"/>
          <w:sz w:val="18"/>
        </w:rPr>
        <w:t> </w:t>
      </w:r>
      <w:r>
        <w:rPr>
          <w:color w:val="231F20"/>
          <w:w w:val="105"/>
          <w:sz w:val="18"/>
        </w:rPr>
        <w:t>magazine,</w:t>
      </w:r>
      <w:r>
        <w:rPr>
          <w:color w:val="231F20"/>
          <w:spacing w:val="-10"/>
          <w:w w:val="105"/>
          <w:sz w:val="18"/>
        </w:rPr>
        <w:t> </w:t>
      </w:r>
      <w:r>
        <w:rPr>
          <w:color w:val="231F20"/>
          <w:w w:val="105"/>
          <w:sz w:val="18"/>
        </w:rPr>
        <w:t>July</w:t>
      </w:r>
      <w:r>
        <w:rPr>
          <w:color w:val="231F20"/>
          <w:spacing w:val="-9"/>
          <w:w w:val="105"/>
          <w:sz w:val="18"/>
        </w:rPr>
        <w:t> </w:t>
      </w:r>
      <w:r>
        <w:rPr>
          <w:color w:val="231F20"/>
          <w:w w:val="105"/>
          <w:sz w:val="18"/>
        </w:rPr>
        <w:t>2005,</w:t>
      </w:r>
      <w:r>
        <w:rPr>
          <w:color w:val="231F20"/>
          <w:spacing w:val="-10"/>
          <w:w w:val="105"/>
          <w:sz w:val="18"/>
        </w:rPr>
        <w:t> </w:t>
      </w:r>
      <w:hyperlink r:id="rId217">
        <w:r>
          <w:rPr>
            <w:color w:val="231F20"/>
            <w:w w:val="105"/>
            <w:sz w:val="18"/>
          </w:rPr>
          <w:t>http://www.sanfran.com/home/view</w:t>
        </w:r>
      </w:hyperlink>
    </w:p>
    <w:p>
      <w:pPr>
        <w:spacing w:line="237" w:lineRule="exact" w:before="0"/>
        <w:ind w:left="117" w:right="0" w:firstLine="0"/>
        <w:jc w:val="left"/>
        <w:rPr>
          <w:sz w:val="18"/>
        </w:rPr>
      </w:pPr>
      <w:hyperlink r:id="rId217">
        <w:r>
          <w:rPr>
            <w:color w:val="231F20"/>
            <w:spacing w:val="-2"/>
            <w:sz w:val="18"/>
          </w:rPr>
          <w:t>_story/625/?PHPSESSID=d8ef14a995fed84316b461491d16f667.</w:t>
        </w:r>
      </w:hyperlink>
    </w:p>
    <w:p>
      <w:pPr>
        <w:pStyle w:val="ListParagraph"/>
        <w:numPr>
          <w:ilvl w:val="0"/>
          <w:numId w:val="24"/>
        </w:numPr>
        <w:tabs>
          <w:tab w:pos="583" w:val="left" w:leader="none"/>
        </w:tabs>
        <w:spacing w:line="240" w:lineRule="exact" w:before="0" w:after="0"/>
        <w:ind w:left="582" w:right="0" w:hanging="226"/>
        <w:jc w:val="left"/>
        <w:rPr>
          <w:sz w:val="18"/>
        </w:rPr>
      </w:pPr>
      <w:r>
        <w:rPr>
          <w:color w:val="231F20"/>
          <w:sz w:val="18"/>
        </w:rPr>
        <w:t>Manjoo,</w:t>
      </w:r>
      <w:r>
        <w:rPr>
          <w:color w:val="231F20"/>
          <w:spacing w:val="-3"/>
          <w:sz w:val="18"/>
        </w:rPr>
        <w:t> </w:t>
      </w:r>
      <w:r>
        <w:rPr>
          <w:color w:val="231F20"/>
          <w:sz w:val="18"/>
        </w:rPr>
        <w:t>“The </w:t>
      </w:r>
      <w:r>
        <w:rPr>
          <w:color w:val="231F20"/>
          <w:spacing w:val="-2"/>
          <w:sz w:val="18"/>
        </w:rPr>
        <w:t>Television.”</w:t>
      </w:r>
    </w:p>
    <w:p>
      <w:pPr>
        <w:pStyle w:val="ListParagraph"/>
        <w:numPr>
          <w:ilvl w:val="0"/>
          <w:numId w:val="24"/>
        </w:numPr>
        <w:tabs>
          <w:tab w:pos="583" w:val="left" w:leader="none"/>
        </w:tabs>
        <w:spacing w:line="240" w:lineRule="exact" w:before="0" w:after="0"/>
        <w:ind w:left="582" w:right="0" w:hanging="226"/>
        <w:jc w:val="left"/>
        <w:rPr>
          <w:sz w:val="18"/>
        </w:rPr>
      </w:pPr>
      <w:r>
        <w:rPr>
          <w:color w:val="231F20"/>
          <w:sz w:val="18"/>
        </w:rPr>
        <w:t>Berman, “Al Gets</w:t>
      </w:r>
      <w:r>
        <w:rPr>
          <w:color w:val="231F20"/>
          <w:spacing w:val="1"/>
          <w:sz w:val="18"/>
        </w:rPr>
        <w:t> </w:t>
      </w:r>
      <w:r>
        <w:rPr>
          <w:color w:val="231F20"/>
          <w:spacing w:val="-2"/>
          <w:sz w:val="18"/>
        </w:rPr>
        <w:t>Down.”</w:t>
      </w:r>
    </w:p>
    <w:p>
      <w:pPr>
        <w:pStyle w:val="ListParagraph"/>
        <w:numPr>
          <w:ilvl w:val="0"/>
          <w:numId w:val="24"/>
        </w:numPr>
        <w:tabs>
          <w:tab w:pos="583" w:val="left" w:leader="none"/>
        </w:tabs>
        <w:spacing w:line="237" w:lineRule="auto" w:before="0" w:after="0"/>
        <w:ind w:left="117" w:right="652" w:firstLine="240"/>
        <w:jc w:val="left"/>
        <w:rPr>
          <w:sz w:val="18"/>
        </w:rPr>
      </w:pPr>
      <w:r>
        <w:rPr>
          <w:color w:val="231F20"/>
          <w:spacing w:val="-2"/>
          <w:sz w:val="18"/>
        </w:rPr>
        <w:t>Ashley Highfield, “TV’s Tipping</w:t>
      </w:r>
      <w:r>
        <w:rPr>
          <w:color w:val="231F20"/>
          <w:spacing w:val="-3"/>
          <w:sz w:val="18"/>
        </w:rPr>
        <w:t> </w:t>
      </w:r>
      <w:r>
        <w:rPr>
          <w:color w:val="231F20"/>
          <w:spacing w:val="-2"/>
          <w:sz w:val="18"/>
        </w:rPr>
        <w:t>Point:</w:t>
      </w:r>
      <w:r>
        <w:rPr>
          <w:color w:val="231F20"/>
          <w:spacing w:val="-3"/>
          <w:sz w:val="18"/>
        </w:rPr>
        <w:t> </w:t>
      </w:r>
      <w:r>
        <w:rPr>
          <w:color w:val="231F20"/>
          <w:spacing w:val="-2"/>
          <w:sz w:val="18"/>
        </w:rPr>
        <w:t>Why</w:t>
      </w:r>
      <w:r>
        <w:rPr>
          <w:color w:val="231F20"/>
          <w:spacing w:val="-3"/>
          <w:sz w:val="18"/>
        </w:rPr>
        <w:t> </w:t>
      </w:r>
      <w:r>
        <w:rPr>
          <w:color w:val="231F20"/>
          <w:spacing w:val="-2"/>
          <w:sz w:val="18"/>
        </w:rPr>
        <w:t>the</w:t>
      </w:r>
      <w:r>
        <w:rPr>
          <w:color w:val="231F20"/>
          <w:spacing w:val="-3"/>
          <w:sz w:val="18"/>
        </w:rPr>
        <w:t> </w:t>
      </w:r>
      <w:r>
        <w:rPr>
          <w:color w:val="231F20"/>
          <w:spacing w:val="-2"/>
          <w:sz w:val="18"/>
        </w:rPr>
        <w:t>Digital</w:t>
      </w:r>
      <w:r>
        <w:rPr>
          <w:color w:val="231F20"/>
          <w:spacing w:val="-3"/>
          <w:sz w:val="18"/>
        </w:rPr>
        <w:t> </w:t>
      </w:r>
      <w:r>
        <w:rPr>
          <w:color w:val="231F20"/>
          <w:spacing w:val="-2"/>
          <w:sz w:val="18"/>
        </w:rPr>
        <w:t>Revolution</w:t>
      </w:r>
      <w:r>
        <w:rPr>
          <w:color w:val="231F20"/>
          <w:spacing w:val="-3"/>
          <w:sz w:val="18"/>
        </w:rPr>
        <w:t> </w:t>
      </w:r>
      <w:r>
        <w:rPr>
          <w:color w:val="231F20"/>
          <w:spacing w:val="-2"/>
          <w:sz w:val="18"/>
        </w:rPr>
        <w:t>Is Only </w:t>
      </w:r>
      <w:r>
        <w:rPr>
          <w:color w:val="231F20"/>
          <w:sz w:val="18"/>
        </w:rPr>
        <w:t>Just</w:t>
      </w:r>
      <w:r>
        <w:rPr>
          <w:color w:val="231F20"/>
          <w:spacing w:val="40"/>
          <w:sz w:val="18"/>
        </w:rPr>
        <w:t> </w:t>
      </w:r>
      <w:r>
        <w:rPr>
          <w:color w:val="231F20"/>
          <w:sz w:val="18"/>
        </w:rPr>
        <w:t>Beginning,”</w:t>
      </w:r>
      <w:r>
        <w:rPr>
          <w:color w:val="231F20"/>
          <w:spacing w:val="40"/>
          <w:sz w:val="18"/>
        </w:rPr>
        <w:t> </w:t>
      </w:r>
      <w:r>
        <w:rPr>
          <w:color w:val="231F20"/>
          <w:sz w:val="18"/>
        </w:rPr>
        <w:t>October</w:t>
      </w:r>
      <w:r>
        <w:rPr>
          <w:color w:val="231F20"/>
          <w:spacing w:val="40"/>
          <w:sz w:val="18"/>
        </w:rPr>
        <w:t> </w:t>
      </w:r>
      <w:r>
        <w:rPr>
          <w:color w:val="231F20"/>
          <w:sz w:val="18"/>
        </w:rPr>
        <w:t>7,</w:t>
      </w:r>
      <w:r>
        <w:rPr>
          <w:color w:val="231F20"/>
          <w:spacing w:val="40"/>
          <w:sz w:val="18"/>
        </w:rPr>
        <w:t> </w:t>
      </w:r>
      <w:r>
        <w:rPr>
          <w:color w:val="231F20"/>
          <w:sz w:val="18"/>
        </w:rPr>
        <w:t>2003,</w:t>
      </w:r>
      <w:r>
        <w:rPr>
          <w:color w:val="231F20"/>
          <w:spacing w:val="40"/>
          <w:sz w:val="18"/>
        </w:rPr>
        <w:t> </w:t>
      </w:r>
      <w:r>
        <w:rPr>
          <w:color w:val="231F20"/>
          <w:sz w:val="18"/>
        </w:rPr>
        <w:t>Paidcontent.org,</w:t>
      </w:r>
      <w:r>
        <w:rPr>
          <w:color w:val="231F20"/>
          <w:spacing w:val="40"/>
          <w:sz w:val="18"/>
        </w:rPr>
        <w:t> </w:t>
      </w:r>
      <w:hyperlink r:id="rId218">
        <w:r>
          <w:rPr>
            <w:color w:val="231F20"/>
            <w:sz w:val="18"/>
          </w:rPr>
          <w:t>http://www.paidcontent</w:t>
        </w:r>
      </w:hyperlink>
    </w:p>
    <w:p>
      <w:pPr>
        <w:spacing w:line="239" w:lineRule="exact" w:before="0"/>
        <w:ind w:left="117" w:right="0" w:firstLine="0"/>
        <w:jc w:val="left"/>
        <w:rPr>
          <w:sz w:val="18"/>
        </w:rPr>
      </w:pPr>
      <w:hyperlink r:id="rId218">
        <w:r>
          <w:rPr>
            <w:color w:val="231F20"/>
            <w:spacing w:val="-2"/>
            <w:w w:val="105"/>
            <w:sz w:val="18"/>
          </w:rPr>
          <w:t>.org/stories/ashleyrts.shtml.</w:t>
        </w:r>
      </w:hyperlink>
    </w:p>
    <w:p>
      <w:pPr>
        <w:pStyle w:val="ListParagraph"/>
        <w:numPr>
          <w:ilvl w:val="0"/>
          <w:numId w:val="24"/>
        </w:numPr>
        <w:tabs>
          <w:tab w:pos="583" w:val="left" w:leader="none"/>
        </w:tabs>
        <w:spacing w:line="237" w:lineRule="auto" w:before="0" w:after="0"/>
        <w:ind w:left="117" w:right="652" w:firstLine="240"/>
        <w:jc w:val="left"/>
        <w:rPr>
          <w:sz w:val="18"/>
        </w:rPr>
      </w:pPr>
      <w:r>
        <w:rPr>
          <w:color w:val="231F20"/>
          <w:w w:val="105"/>
          <w:sz w:val="18"/>
        </w:rPr>
        <w:t>“BBC Opens TV Listings for Remix,” </w:t>
      </w:r>
      <w:r>
        <w:rPr>
          <w:i/>
          <w:color w:val="231F20"/>
          <w:w w:val="105"/>
          <w:sz w:val="18"/>
        </w:rPr>
        <w:t>BBC Online, </w:t>
      </w:r>
      <w:r>
        <w:rPr>
          <w:color w:val="231F20"/>
          <w:w w:val="105"/>
          <w:sz w:val="18"/>
        </w:rPr>
        <w:t>July 23, 2005, </w:t>
      </w:r>
      <w:hyperlink r:id="rId219">
        <w:r>
          <w:rPr>
            <w:color w:val="231F20"/>
            <w:w w:val="105"/>
            <w:sz w:val="18"/>
          </w:rPr>
          <w:t>http://</w:t>
        </w:r>
      </w:hyperlink>
      <w:r>
        <w:rPr>
          <w:color w:val="231F20"/>
          <w:w w:val="105"/>
          <w:sz w:val="18"/>
        </w:rPr>
        <w:t> </w:t>
      </w:r>
      <w:hyperlink r:id="rId219">
        <w:r>
          <w:rPr>
            <w:color w:val="231F20"/>
            <w:spacing w:val="-2"/>
            <w:w w:val="105"/>
            <w:sz w:val="18"/>
          </w:rPr>
          <w:t>news.bbc.co.uk/1/hi/technology/4707187.stm.</w:t>
        </w:r>
      </w:hyperlink>
    </w:p>
    <w:p>
      <w:pPr>
        <w:spacing w:after="0" w:line="237" w:lineRule="auto"/>
        <w:jc w:val="left"/>
        <w:rPr>
          <w:sz w:val="18"/>
        </w:rPr>
        <w:sectPr>
          <w:headerReference w:type="default" r:id="rId209"/>
          <w:pgSz w:w="8850" w:h="12650"/>
          <w:pgMar w:header="0" w:footer="0" w:top="600" w:bottom="280" w:left="1140" w:right="600"/>
        </w:sectPr>
      </w:pPr>
    </w:p>
    <w:p>
      <w:pPr>
        <w:spacing w:before="74"/>
        <w:ind w:left="117" w:right="0" w:firstLine="0"/>
        <w:jc w:val="left"/>
        <w:rPr>
          <w:rFonts w:ascii="Arial"/>
          <w:sz w:val="18"/>
        </w:rPr>
      </w:pPr>
      <w:bookmarkStart w:name="_bookmark30" w:id="42"/>
      <w:bookmarkEnd w:id="42"/>
      <w:r>
        <w:rPr/>
      </w:r>
      <w:r>
        <w:rPr>
          <w:rFonts w:ascii="Arial"/>
          <w:color w:val="231F20"/>
          <w:sz w:val="18"/>
        </w:rPr>
        <w:t>278</w:t>
      </w:r>
      <w:r>
        <w:rPr>
          <w:rFonts w:ascii="Arial"/>
          <w:color w:val="231F20"/>
          <w:spacing w:val="67"/>
          <w:w w:val="150"/>
          <w:sz w:val="18"/>
        </w:rPr>
        <w:t> </w:t>
      </w:r>
      <w:r>
        <w:rPr>
          <w:rFonts w:ascii="Arial"/>
          <w:color w:val="231F20"/>
          <w:sz w:val="18"/>
        </w:rPr>
        <w:t>Notes</w:t>
      </w:r>
      <w:r>
        <w:rPr>
          <w:rFonts w:ascii="Arial"/>
          <w:color w:val="231F20"/>
          <w:spacing w:val="-11"/>
          <w:sz w:val="18"/>
        </w:rPr>
        <w:t> </w:t>
      </w:r>
      <w:r>
        <w:rPr>
          <w:rFonts w:ascii="Arial"/>
          <w:color w:val="231F20"/>
          <w:sz w:val="18"/>
        </w:rPr>
        <w:t>to</w:t>
      </w:r>
      <w:r>
        <w:rPr>
          <w:rFonts w:ascii="Arial"/>
          <w:color w:val="231F20"/>
          <w:spacing w:val="-11"/>
          <w:sz w:val="18"/>
        </w:rPr>
        <w:t> </w:t>
      </w:r>
      <w:r>
        <w:rPr>
          <w:rFonts w:ascii="Arial"/>
          <w:color w:val="231F20"/>
          <w:sz w:val="18"/>
        </w:rPr>
        <w:t>the</w:t>
      </w:r>
      <w:r>
        <w:rPr>
          <w:rFonts w:ascii="Arial"/>
          <w:color w:val="231F20"/>
          <w:spacing w:val="-11"/>
          <w:sz w:val="18"/>
        </w:rPr>
        <w:t> </w:t>
      </w:r>
      <w:r>
        <w:rPr>
          <w:rFonts w:ascii="Arial"/>
          <w:color w:val="231F20"/>
          <w:spacing w:val="-2"/>
          <w:sz w:val="18"/>
        </w:rPr>
        <w:t>Conclusion</w:t>
      </w:r>
    </w:p>
    <w:p>
      <w:pPr>
        <w:pStyle w:val="BodyText"/>
        <w:spacing w:before="7"/>
        <w:ind w:left="0" w:right="0"/>
        <w:jc w:val="left"/>
        <w:rPr>
          <w:rFonts w:ascii="Arial"/>
          <w:sz w:val="23"/>
        </w:rPr>
      </w:pPr>
    </w:p>
    <w:p>
      <w:pPr>
        <w:pStyle w:val="ListParagraph"/>
        <w:numPr>
          <w:ilvl w:val="0"/>
          <w:numId w:val="24"/>
        </w:numPr>
        <w:tabs>
          <w:tab w:pos="1123" w:val="left" w:leader="none"/>
        </w:tabs>
        <w:spacing w:line="237" w:lineRule="auto" w:before="80" w:after="0"/>
        <w:ind w:left="657" w:right="112" w:firstLine="240"/>
        <w:jc w:val="left"/>
        <w:rPr>
          <w:sz w:val="18"/>
        </w:rPr>
      </w:pPr>
      <w:r>
        <w:rPr>
          <w:color w:val="231F20"/>
          <w:sz w:val="18"/>
        </w:rPr>
        <w:t>W.</w:t>
      </w:r>
      <w:r>
        <w:rPr>
          <w:color w:val="231F20"/>
          <w:spacing w:val="24"/>
          <w:sz w:val="18"/>
        </w:rPr>
        <w:t> </w:t>
      </w:r>
      <w:r>
        <w:rPr>
          <w:color w:val="231F20"/>
          <w:sz w:val="18"/>
        </w:rPr>
        <w:t>Russell</w:t>
      </w:r>
      <w:r>
        <w:rPr>
          <w:color w:val="231F20"/>
          <w:spacing w:val="24"/>
          <w:sz w:val="18"/>
        </w:rPr>
        <w:t> </w:t>
      </w:r>
      <w:r>
        <w:rPr>
          <w:color w:val="231F20"/>
          <w:sz w:val="18"/>
        </w:rPr>
        <w:t>Neuman,</w:t>
      </w:r>
      <w:r>
        <w:rPr>
          <w:color w:val="231F20"/>
          <w:spacing w:val="24"/>
          <w:sz w:val="18"/>
        </w:rPr>
        <w:t> </w:t>
      </w:r>
      <w:r>
        <w:rPr>
          <w:i/>
          <w:color w:val="231F20"/>
          <w:sz w:val="18"/>
        </w:rPr>
        <w:t>The</w:t>
      </w:r>
      <w:r>
        <w:rPr>
          <w:i/>
          <w:color w:val="231F20"/>
          <w:spacing w:val="24"/>
          <w:sz w:val="18"/>
        </w:rPr>
        <w:t> </w:t>
      </w:r>
      <w:r>
        <w:rPr>
          <w:i/>
          <w:color w:val="231F20"/>
          <w:sz w:val="18"/>
        </w:rPr>
        <w:t>Future</w:t>
      </w:r>
      <w:r>
        <w:rPr>
          <w:i/>
          <w:color w:val="231F20"/>
          <w:spacing w:val="24"/>
          <w:sz w:val="18"/>
        </w:rPr>
        <w:t> </w:t>
      </w:r>
      <w:r>
        <w:rPr>
          <w:i/>
          <w:color w:val="231F20"/>
          <w:sz w:val="18"/>
        </w:rPr>
        <w:t>of</w:t>
      </w:r>
      <w:r>
        <w:rPr>
          <w:i/>
          <w:color w:val="231F20"/>
          <w:spacing w:val="24"/>
          <w:sz w:val="18"/>
        </w:rPr>
        <w:t> </w:t>
      </w:r>
      <w:r>
        <w:rPr>
          <w:i/>
          <w:color w:val="231F20"/>
          <w:sz w:val="18"/>
        </w:rPr>
        <w:t>the</w:t>
      </w:r>
      <w:r>
        <w:rPr>
          <w:i/>
          <w:color w:val="231F20"/>
          <w:spacing w:val="24"/>
          <w:sz w:val="18"/>
        </w:rPr>
        <w:t> </w:t>
      </w:r>
      <w:r>
        <w:rPr>
          <w:i/>
          <w:color w:val="231F20"/>
          <w:sz w:val="18"/>
        </w:rPr>
        <w:t>Mass</w:t>
      </w:r>
      <w:r>
        <w:rPr>
          <w:i/>
          <w:color w:val="231F20"/>
          <w:spacing w:val="24"/>
          <w:sz w:val="18"/>
        </w:rPr>
        <w:t> </w:t>
      </w:r>
      <w:r>
        <w:rPr>
          <w:i/>
          <w:color w:val="231F20"/>
          <w:sz w:val="18"/>
        </w:rPr>
        <w:t>Audience</w:t>
      </w:r>
      <w:r>
        <w:rPr>
          <w:i/>
          <w:color w:val="231F20"/>
          <w:spacing w:val="24"/>
          <w:sz w:val="18"/>
        </w:rPr>
        <w:t> </w:t>
      </w:r>
      <w:r>
        <w:rPr>
          <w:color w:val="231F20"/>
          <w:sz w:val="18"/>
        </w:rPr>
        <w:t>(Cambridge,</w:t>
      </w:r>
      <w:r>
        <w:rPr>
          <w:color w:val="231F20"/>
          <w:spacing w:val="24"/>
          <w:sz w:val="18"/>
        </w:rPr>
        <w:t> </w:t>
      </w:r>
      <w:r>
        <w:rPr>
          <w:color w:val="231F20"/>
          <w:sz w:val="18"/>
        </w:rPr>
        <w:t>U.K.: Cambridge University Press, 1991), p. 54.</w:t>
      </w:r>
    </w:p>
    <w:p>
      <w:pPr>
        <w:spacing w:line="239" w:lineRule="exact" w:before="0"/>
        <w:ind w:left="897" w:right="0" w:firstLine="0"/>
        <w:jc w:val="left"/>
        <w:rPr>
          <w:sz w:val="18"/>
        </w:rPr>
      </w:pPr>
      <w:r>
        <w:rPr>
          <w:color w:val="231F20"/>
          <w:sz w:val="18"/>
        </w:rPr>
        <w:t>9.</w:t>
      </w:r>
      <w:r>
        <w:rPr>
          <w:color w:val="231F20"/>
          <w:spacing w:val="39"/>
          <w:sz w:val="18"/>
        </w:rPr>
        <w:t> </w:t>
      </w:r>
      <w:r>
        <w:rPr>
          <w:color w:val="231F20"/>
          <w:sz w:val="18"/>
        </w:rPr>
        <w:t>Ibid.,</w:t>
      </w:r>
      <w:r>
        <w:rPr>
          <w:color w:val="231F20"/>
          <w:spacing w:val="2"/>
          <w:sz w:val="18"/>
        </w:rPr>
        <w:t> </w:t>
      </w:r>
      <w:r>
        <w:rPr>
          <w:color w:val="231F20"/>
          <w:sz w:val="18"/>
        </w:rPr>
        <w:t>pp.</w:t>
      </w:r>
      <w:r>
        <w:rPr>
          <w:color w:val="231F20"/>
          <w:spacing w:val="1"/>
          <w:sz w:val="18"/>
        </w:rPr>
        <w:t> </w:t>
      </w:r>
      <w:r>
        <w:rPr>
          <w:color w:val="231F20"/>
          <w:spacing w:val="-4"/>
          <w:sz w:val="18"/>
        </w:rPr>
        <w:t>8–9.</w:t>
      </w:r>
    </w:p>
    <w:p>
      <w:pPr>
        <w:pStyle w:val="ListParagraph"/>
        <w:numPr>
          <w:ilvl w:val="0"/>
          <w:numId w:val="25"/>
        </w:numPr>
        <w:tabs>
          <w:tab w:pos="1213" w:val="left" w:leader="none"/>
        </w:tabs>
        <w:spacing w:line="237" w:lineRule="auto" w:before="1" w:after="0"/>
        <w:ind w:left="657" w:right="111" w:firstLine="239"/>
        <w:jc w:val="left"/>
        <w:rPr>
          <w:sz w:val="18"/>
        </w:rPr>
      </w:pPr>
      <w:r>
        <w:rPr>
          <w:color w:val="231F20"/>
          <w:sz w:val="18"/>
        </w:rPr>
        <w:t>Betsy</w:t>
      </w:r>
      <w:r>
        <w:rPr>
          <w:color w:val="231F20"/>
          <w:spacing w:val="-12"/>
          <w:sz w:val="18"/>
        </w:rPr>
        <w:t> </w:t>
      </w:r>
      <w:r>
        <w:rPr>
          <w:color w:val="231F20"/>
          <w:sz w:val="18"/>
        </w:rPr>
        <w:t>Frank,</w:t>
      </w:r>
      <w:r>
        <w:rPr>
          <w:color w:val="231F20"/>
          <w:spacing w:val="-11"/>
          <w:sz w:val="18"/>
        </w:rPr>
        <w:t> </w:t>
      </w:r>
      <w:r>
        <w:rPr>
          <w:color w:val="231F20"/>
          <w:sz w:val="18"/>
        </w:rPr>
        <w:t>“Changing</w:t>
      </w:r>
      <w:r>
        <w:rPr>
          <w:color w:val="231F20"/>
          <w:spacing w:val="-11"/>
          <w:sz w:val="18"/>
        </w:rPr>
        <w:t> </w:t>
      </w:r>
      <w:r>
        <w:rPr>
          <w:color w:val="231F20"/>
          <w:sz w:val="18"/>
        </w:rPr>
        <w:t>Media,</w:t>
      </w:r>
      <w:r>
        <w:rPr>
          <w:color w:val="231F20"/>
          <w:spacing w:val="-11"/>
          <w:sz w:val="18"/>
        </w:rPr>
        <w:t> </w:t>
      </w:r>
      <w:r>
        <w:rPr>
          <w:color w:val="231F20"/>
          <w:sz w:val="18"/>
        </w:rPr>
        <w:t>Changing</w:t>
      </w:r>
      <w:r>
        <w:rPr>
          <w:color w:val="231F20"/>
          <w:spacing w:val="-14"/>
          <w:sz w:val="18"/>
        </w:rPr>
        <w:t> </w:t>
      </w:r>
      <w:r>
        <w:rPr>
          <w:color w:val="231F20"/>
          <w:sz w:val="18"/>
        </w:rPr>
        <w:t>Audiences,”</w:t>
      </w:r>
      <w:r>
        <w:rPr>
          <w:color w:val="231F20"/>
          <w:spacing w:val="-12"/>
          <w:sz w:val="18"/>
        </w:rPr>
        <w:t> </w:t>
      </w:r>
      <w:r>
        <w:rPr>
          <w:color w:val="231F20"/>
          <w:sz w:val="18"/>
        </w:rPr>
        <w:t>MIT</w:t>
      </w:r>
      <w:r>
        <w:rPr>
          <w:color w:val="231F20"/>
          <w:spacing w:val="-11"/>
          <w:sz w:val="18"/>
        </w:rPr>
        <w:t> </w:t>
      </w:r>
      <w:r>
        <w:rPr>
          <w:color w:val="231F20"/>
          <w:sz w:val="18"/>
        </w:rPr>
        <w:t>Communica- tions Forum, April 1, 2004, </w:t>
      </w:r>
      <w:hyperlink r:id="rId221">
        <w:r>
          <w:rPr>
            <w:color w:val="231F20"/>
            <w:sz w:val="18"/>
          </w:rPr>
          <w:t>http://web.mit.edu/comm-forum/forums/changing</w:t>
        </w:r>
      </w:hyperlink>
    </w:p>
    <w:p>
      <w:pPr>
        <w:spacing w:line="239" w:lineRule="exact" w:before="0"/>
        <w:ind w:left="657" w:right="0" w:firstLine="0"/>
        <w:jc w:val="left"/>
        <w:rPr>
          <w:sz w:val="18"/>
        </w:rPr>
      </w:pPr>
      <w:hyperlink r:id="rId221">
        <w:r>
          <w:rPr>
            <w:color w:val="231F20"/>
            <w:spacing w:val="-2"/>
            <w:sz w:val="18"/>
          </w:rPr>
          <w:t>_audiences.html.</w:t>
        </w:r>
      </w:hyperlink>
    </w:p>
    <w:p>
      <w:pPr>
        <w:pStyle w:val="ListParagraph"/>
        <w:numPr>
          <w:ilvl w:val="0"/>
          <w:numId w:val="25"/>
        </w:numPr>
        <w:tabs>
          <w:tab w:pos="1203" w:val="left" w:leader="none"/>
        </w:tabs>
        <w:spacing w:line="237" w:lineRule="auto" w:before="0" w:after="0"/>
        <w:ind w:left="657" w:right="112" w:firstLine="240"/>
        <w:jc w:val="left"/>
        <w:rPr>
          <w:sz w:val="18"/>
        </w:rPr>
      </w:pPr>
      <w:r>
        <w:rPr>
          <w:color w:val="231F20"/>
          <w:sz w:val="18"/>
        </w:rPr>
        <w:t>George</w:t>
      </w:r>
      <w:r>
        <w:rPr>
          <w:color w:val="231F20"/>
          <w:spacing w:val="-7"/>
          <w:sz w:val="18"/>
        </w:rPr>
        <w:t> </w:t>
      </w:r>
      <w:r>
        <w:rPr>
          <w:color w:val="231F20"/>
          <w:sz w:val="18"/>
        </w:rPr>
        <w:t>Gilder,</w:t>
      </w:r>
      <w:r>
        <w:rPr>
          <w:color w:val="231F20"/>
          <w:spacing w:val="-7"/>
          <w:sz w:val="18"/>
        </w:rPr>
        <w:t> </w:t>
      </w:r>
      <w:r>
        <w:rPr>
          <w:i/>
          <w:color w:val="231F20"/>
          <w:sz w:val="18"/>
        </w:rPr>
        <w:t>Life</w:t>
      </w:r>
      <w:r>
        <w:rPr>
          <w:i/>
          <w:color w:val="231F20"/>
          <w:spacing w:val="-7"/>
          <w:sz w:val="18"/>
        </w:rPr>
        <w:t> </w:t>
      </w:r>
      <w:r>
        <w:rPr>
          <w:i/>
          <w:color w:val="231F20"/>
          <w:sz w:val="18"/>
        </w:rPr>
        <w:t>after</w:t>
      </w:r>
      <w:r>
        <w:rPr>
          <w:i/>
          <w:color w:val="231F20"/>
          <w:spacing w:val="-7"/>
          <w:sz w:val="18"/>
        </w:rPr>
        <w:t> </w:t>
      </w:r>
      <w:r>
        <w:rPr>
          <w:i/>
          <w:color w:val="231F20"/>
          <w:sz w:val="18"/>
        </w:rPr>
        <w:t>Television:</w:t>
      </w:r>
      <w:r>
        <w:rPr>
          <w:i/>
          <w:color w:val="231F20"/>
          <w:spacing w:val="-7"/>
          <w:sz w:val="18"/>
        </w:rPr>
        <w:t> </w:t>
      </w:r>
      <w:r>
        <w:rPr>
          <w:i/>
          <w:color w:val="231F20"/>
          <w:sz w:val="18"/>
        </w:rPr>
        <w:t>The</w:t>
      </w:r>
      <w:r>
        <w:rPr>
          <w:i/>
          <w:color w:val="231F20"/>
          <w:spacing w:val="-7"/>
          <w:sz w:val="18"/>
        </w:rPr>
        <w:t> </w:t>
      </w:r>
      <w:r>
        <w:rPr>
          <w:i/>
          <w:color w:val="231F20"/>
          <w:sz w:val="18"/>
        </w:rPr>
        <w:t>Coming</w:t>
      </w:r>
      <w:r>
        <w:rPr>
          <w:i/>
          <w:color w:val="231F20"/>
          <w:spacing w:val="-7"/>
          <w:sz w:val="18"/>
        </w:rPr>
        <w:t> </w:t>
      </w:r>
      <w:r>
        <w:rPr>
          <w:i/>
          <w:color w:val="231F20"/>
          <w:sz w:val="18"/>
        </w:rPr>
        <w:t>Transformation</w:t>
      </w:r>
      <w:r>
        <w:rPr>
          <w:i/>
          <w:color w:val="231F20"/>
          <w:spacing w:val="-7"/>
          <w:sz w:val="18"/>
        </w:rPr>
        <w:t> </w:t>
      </w:r>
      <w:r>
        <w:rPr>
          <w:i/>
          <w:color w:val="231F20"/>
          <w:sz w:val="18"/>
        </w:rPr>
        <w:t>of</w:t>
      </w:r>
      <w:r>
        <w:rPr>
          <w:i/>
          <w:color w:val="231F20"/>
          <w:spacing w:val="-7"/>
          <w:sz w:val="18"/>
        </w:rPr>
        <w:t> </w:t>
      </w:r>
      <w:r>
        <w:rPr>
          <w:i/>
          <w:color w:val="231F20"/>
          <w:sz w:val="18"/>
        </w:rPr>
        <w:t>Media</w:t>
      </w:r>
      <w:r>
        <w:rPr>
          <w:i/>
          <w:color w:val="231F20"/>
          <w:spacing w:val="-7"/>
          <w:sz w:val="18"/>
        </w:rPr>
        <w:t> </w:t>
      </w:r>
      <w:r>
        <w:rPr>
          <w:i/>
          <w:color w:val="231F20"/>
          <w:sz w:val="18"/>
        </w:rPr>
        <w:t>and</w:t>
      </w:r>
      <w:r>
        <w:rPr>
          <w:i/>
          <w:color w:val="231F20"/>
          <w:sz w:val="18"/>
        </w:rPr>
        <w:t> American Life </w:t>
      </w:r>
      <w:r>
        <w:rPr>
          <w:color w:val="231F20"/>
          <w:sz w:val="18"/>
        </w:rPr>
        <w:t>(New York: W. W. Norton, 1994), p. 66.</w:t>
      </w:r>
    </w:p>
    <w:p>
      <w:pPr>
        <w:spacing w:line="239" w:lineRule="exact" w:before="0"/>
        <w:ind w:left="897" w:right="0" w:firstLine="0"/>
        <w:jc w:val="left"/>
        <w:rPr>
          <w:sz w:val="18"/>
        </w:rPr>
      </w:pPr>
      <w:r>
        <w:rPr>
          <w:color w:val="231F20"/>
          <w:sz w:val="18"/>
        </w:rPr>
        <w:t>12.</w:t>
      </w:r>
      <w:r>
        <w:rPr>
          <w:color w:val="231F20"/>
          <w:spacing w:val="45"/>
          <w:sz w:val="18"/>
        </w:rPr>
        <w:t> </w:t>
      </w:r>
      <w:r>
        <w:rPr>
          <w:color w:val="231F20"/>
          <w:sz w:val="18"/>
        </w:rPr>
        <w:t>Ibid.,</w:t>
      </w:r>
      <w:r>
        <w:rPr>
          <w:color w:val="231F20"/>
          <w:spacing w:val="4"/>
          <w:sz w:val="18"/>
        </w:rPr>
        <w:t> </w:t>
      </w:r>
      <w:r>
        <w:rPr>
          <w:color w:val="231F20"/>
          <w:sz w:val="18"/>
        </w:rPr>
        <w:t>p.</w:t>
      </w:r>
      <w:r>
        <w:rPr>
          <w:color w:val="231F20"/>
          <w:spacing w:val="4"/>
          <w:sz w:val="18"/>
        </w:rPr>
        <w:t> </w:t>
      </w:r>
      <w:r>
        <w:rPr>
          <w:color w:val="231F20"/>
          <w:spacing w:val="-5"/>
          <w:sz w:val="18"/>
        </w:rPr>
        <w:t>68.</w:t>
      </w:r>
    </w:p>
    <w:p>
      <w:pPr>
        <w:pStyle w:val="ListParagraph"/>
        <w:numPr>
          <w:ilvl w:val="0"/>
          <w:numId w:val="26"/>
        </w:numPr>
        <w:tabs>
          <w:tab w:pos="1213" w:val="left" w:leader="none"/>
        </w:tabs>
        <w:spacing w:line="237" w:lineRule="auto" w:before="1" w:after="0"/>
        <w:ind w:left="657" w:right="112" w:firstLine="240"/>
        <w:jc w:val="left"/>
        <w:rPr>
          <w:sz w:val="18"/>
        </w:rPr>
      </w:pPr>
      <w:r>
        <w:rPr>
          <w:color w:val="231F20"/>
          <w:sz w:val="18"/>
        </w:rPr>
        <w:t>Marshall Sella, “The Remote Controllers,” </w:t>
      </w:r>
      <w:r>
        <w:rPr>
          <w:i/>
          <w:color w:val="231F20"/>
          <w:sz w:val="18"/>
        </w:rPr>
        <w:t>New York Times,</w:t>
      </w:r>
      <w:r>
        <w:rPr>
          <w:i/>
          <w:color w:val="231F20"/>
          <w:sz w:val="18"/>
        </w:rPr>
        <w:t> </w:t>
      </w:r>
      <w:r>
        <w:rPr>
          <w:color w:val="231F20"/>
          <w:sz w:val="18"/>
        </w:rPr>
        <w:t>October</w:t>
      </w:r>
      <w:r>
        <w:rPr>
          <w:color w:val="231F20"/>
          <w:sz w:val="18"/>
        </w:rPr>
        <w:t> 20, </w:t>
      </w:r>
      <w:r>
        <w:rPr>
          <w:color w:val="231F20"/>
          <w:spacing w:val="-2"/>
          <w:sz w:val="18"/>
        </w:rPr>
        <w:t>2002.</w:t>
      </w:r>
    </w:p>
    <w:p>
      <w:pPr>
        <w:pStyle w:val="ListParagraph"/>
        <w:numPr>
          <w:ilvl w:val="0"/>
          <w:numId w:val="26"/>
        </w:numPr>
        <w:tabs>
          <w:tab w:pos="1213" w:val="left" w:leader="none"/>
        </w:tabs>
        <w:spacing w:line="239" w:lineRule="exact" w:before="0" w:after="0"/>
        <w:ind w:left="1212" w:right="0" w:hanging="316"/>
        <w:jc w:val="left"/>
        <w:rPr>
          <w:i/>
          <w:sz w:val="18"/>
        </w:rPr>
      </w:pPr>
      <w:r>
        <w:rPr>
          <w:color w:val="231F20"/>
          <w:sz w:val="18"/>
        </w:rPr>
        <w:t>Henry</w:t>
      </w:r>
      <w:r>
        <w:rPr>
          <w:color w:val="231F20"/>
          <w:spacing w:val="10"/>
          <w:sz w:val="18"/>
        </w:rPr>
        <w:t> </w:t>
      </w:r>
      <w:r>
        <w:rPr>
          <w:color w:val="231F20"/>
          <w:sz w:val="18"/>
        </w:rPr>
        <w:t>Jenkins,</w:t>
      </w:r>
      <w:r>
        <w:rPr>
          <w:color w:val="231F20"/>
          <w:spacing w:val="11"/>
          <w:sz w:val="18"/>
        </w:rPr>
        <w:t> </w:t>
      </w:r>
      <w:r>
        <w:rPr>
          <w:i/>
          <w:color w:val="231F20"/>
          <w:sz w:val="18"/>
        </w:rPr>
        <w:t>Textual</w:t>
      </w:r>
      <w:r>
        <w:rPr>
          <w:i/>
          <w:color w:val="231F20"/>
          <w:spacing w:val="10"/>
          <w:sz w:val="18"/>
        </w:rPr>
        <w:t> </w:t>
      </w:r>
      <w:r>
        <w:rPr>
          <w:i/>
          <w:color w:val="231F20"/>
          <w:sz w:val="18"/>
        </w:rPr>
        <w:t>Poachers:</w:t>
      </w:r>
      <w:r>
        <w:rPr>
          <w:i/>
          <w:color w:val="231F20"/>
          <w:spacing w:val="11"/>
          <w:sz w:val="18"/>
        </w:rPr>
        <w:t> </w:t>
      </w:r>
      <w:r>
        <w:rPr>
          <w:i/>
          <w:color w:val="231F20"/>
          <w:sz w:val="18"/>
        </w:rPr>
        <w:t>Television</w:t>
      </w:r>
      <w:r>
        <w:rPr>
          <w:i/>
          <w:color w:val="231F20"/>
          <w:spacing w:val="11"/>
          <w:sz w:val="18"/>
        </w:rPr>
        <w:t> </w:t>
      </w:r>
      <w:r>
        <w:rPr>
          <w:i/>
          <w:color w:val="231F20"/>
          <w:sz w:val="18"/>
        </w:rPr>
        <w:t>Fans</w:t>
      </w:r>
      <w:r>
        <w:rPr>
          <w:i/>
          <w:color w:val="231F20"/>
          <w:spacing w:val="10"/>
          <w:sz w:val="18"/>
        </w:rPr>
        <w:t> </w:t>
      </w:r>
      <w:r>
        <w:rPr>
          <w:i/>
          <w:color w:val="231F20"/>
          <w:sz w:val="18"/>
        </w:rPr>
        <w:t>and</w:t>
      </w:r>
      <w:r>
        <w:rPr>
          <w:i/>
          <w:color w:val="231F20"/>
          <w:spacing w:val="11"/>
          <w:sz w:val="18"/>
        </w:rPr>
        <w:t> </w:t>
      </w:r>
      <w:r>
        <w:rPr>
          <w:i/>
          <w:color w:val="231F20"/>
          <w:sz w:val="18"/>
        </w:rPr>
        <w:t>Participatory</w:t>
      </w:r>
      <w:r>
        <w:rPr>
          <w:i/>
          <w:color w:val="231F20"/>
          <w:spacing w:val="10"/>
          <w:sz w:val="18"/>
        </w:rPr>
        <w:t> </w:t>
      </w:r>
      <w:r>
        <w:rPr>
          <w:i/>
          <w:color w:val="231F20"/>
          <w:spacing w:val="-2"/>
          <w:sz w:val="18"/>
        </w:rPr>
        <w:t>Culture</w:t>
      </w:r>
    </w:p>
    <w:p>
      <w:pPr>
        <w:spacing w:line="240" w:lineRule="exact" w:before="0"/>
        <w:ind w:left="657" w:right="0" w:firstLine="0"/>
        <w:jc w:val="left"/>
        <w:rPr>
          <w:sz w:val="18"/>
        </w:rPr>
      </w:pPr>
      <w:r>
        <w:rPr>
          <w:color w:val="231F20"/>
          <w:spacing w:val="-2"/>
          <w:sz w:val="18"/>
        </w:rPr>
        <w:t>(New</w:t>
      </w:r>
      <w:r>
        <w:rPr>
          <w:color w:val="231F20"/>
          <w:spacing w:val="-4"/>
          <w:sz w:val="18"/>
        </w:rPr>
        <w:t> </w:t>
      </w:r>
      <w:r>
        <w:rPr>
          <w:color w:val="231F20"/>
          <w:spacing w:val="-2"/>
          <w:sz w:val="18"/>
        </w:rPr>
        <w:t>York:</w:t>
      </w:r>
      <w:r>
        <w:rPr>
          <w:color w:val="231F20"/>
          <w:sz w:val="18"/>
        </w:rPr>
        <w:t> </w:t>
      </w:r>
      <w:r>
        <w:rPr>
          <w:color w:val="231F20"/>
          <w:spacing w:val="-2"/>
          <w:sz w:val="18"/>
        </w:rPr>
        <w:t>Routledge,</w:t>
      </w:r>
      <w:r>
        <w:rPr>
          <w:color w:val="231F20"/>
          <w:sz w:val="18"/>
        </w:rPr>
        <w:t> </w:t>
      </w:r>
      <w:r>
        <w:rPr>
          <w:color w:val="231F20"/>
          <w:spacing w:val="-2"/>
          <w:sz w:val="18"/>
        </w:rPr>
        <w:t>1991).</w:t>
      </w:r>
    </w:p>
    <w:p>
      <w:pPr>
        <w:pStyle w:val="ListParagraph"/>
        <w:numPr>
          <w:ilvl w:val="0"/>
          <w:numId w:val="26"/>
        </w:numPr>
        <w:tabs>
          <w:tab w:pos="1213" w:val="left" w:leader="none"/>
        </w:tabs>
        <w:spacing w:line="240" w:lineRule="exact" w:before="0" w:after="0"/>
        <w:ind w:left="1212" w:right="0" w:hanging="316"/>
        <w:jc w:val="both"/>
        <w:rPr>
          <w:sz w:val="18"/>
        </w:rPr>
      </w:pPr>
      <w:r>
        <w:rPr>
          <w:color w:val="231F20"/>
          <w:sz w:val="18"/>
        </w:rPr>
        <w:t>Marcia</w:t>
      </w:r>
      <w:r>
        <w:rPr>
          <w:color w:val="231F20"/>
          <w:spacing w:val="-10"/>
          <w:sz w:val="18"/>
        </w:rPr>
        <w:t> </w:t>
      </w:r>
      <w:r>
        <w:rPr>
          <w:color w:val="231F20"/>
          <w:sz w:val="18"/>
        </w:rPr>
        <w:t>Allas,</w:t>
      </w:r>
      <w:r>
        <w:rPr>
          <w:color w:val="231F20"/>
          <w:spacing w:val="-4"/>
          <w:sz w:val="18"/>
        </w:rPr>
        <w:t> </w:t>
      </w:r>
      <w:r>
        <w:rPr>
          <w:color w:val="231F20"/>
          <w:sz w:val="18"/>
        </w:rPr>
        <w:t>e-mail</w:t>
      </w:r>
      <w:r>
        <w:rPr>
          <w:color w:val="231F20"/>
          <w:spacing w:val="-4"/>
          <w:sz w:val="18"/>
        </w:rPr>
        <w:t> </w:t>
      </w:r>
      <w:r>
        <w:rPr>
          <w:color w:val="231F20"/>
          <w:sz w:val="18"/>
        </w:rPr>
        <w:t>interview</w:t>
      </w:r>
      <w:r>
        <w:rPr>
          <w:color w:val="231F20"/>
          <w:spacing w:val="-4"/>
          <w:sz w:val="18"/>
        </w:rPr>
        <w:t> </w:t>
      </w:r>
      <w:r>
        <w:rPr>
          <w:color w:val="231F20"/>
          <w:sz w:val="18"/>
        </w:rPr>
        <w:t>with</w:t>
      </w:r>
      <w:r>
        <w:rPr>
          <w:color w:val="231F20"/>
          <w:spacing w:val="-4"/>
          <w:sz w:val="18"/>
        </w:rPr>
        <w:t> </w:t>
      </w:r>
      <w:r>
        <w:rPr>
          <w:color w:val="231F20"/>
          <w:sz w:val="18"/>
        </w:rPr>
        <w:t>author,</w:t>
      </w:r>
      <w:r>
        <w:rPr>
          <w:color w:val="231F20"/>
          <w:spacing w:val="-4"/>
          <w:sz w:val="18"/>
        </w:rPr>
        <w:t> </w:t>
      </w:r>
      <w:r>
        <w:rPr>
          <w:color w:val="231F20"/>
          <w:sz w:val="18"/>
        </w:rPr>
        <w:t>Fall</w:t>
      </w:r>
      <w:r>
        <w:rPr>
          <w:color w:val="231F20"/>
          <w:spacing w:val="-3"/>
          <w:sz w:val="18"/>
        </w:rPr>
        <w:t> </w:t>
      </w:r>
      <w:r>
        <w:rPr>
          <w:color w:val="231F20"/>
          <w:spacing w:val="-2"/>
          <w:sz w:val="18"/>
        </w:rPr>
        <w:t>2003.</w:t>
      </w:r>
    </w:p>
    <w:p>
      <w:pPr>
        <w:pStyle w:val="ListParagraph"/>
        <w:numPr>
          <w:ilvl w:val="0"/>
          <w:numId w:val="26"/>
        </w:numPr>
        <w:tabs>
          <w:tab w:pos="1213" w:val="left" w:leader="none"/>
        </w:tabs>
        <w:spacing w:line="237" w:lineRule="auto" w:before="0" w:after="0"/>
        <w:ind w:left="657" w:right="112" w:firstLine="240"/>
        <w:jc w:val="both"/>
        <w:rPr>
          <w:sz w:val="18"/>
        </w:rPr>
      </w:pPr>
      <w:r>
        <w:rPr>
          <w:color w:val="231F20"/>
          <w:sz w:val="18"/>
        </w:rPr>
        <w:t>Kimberly M. De Vries, “A</w:t>
      </w:r>
      <w:r>
        <w:rPr>
          <w:color w:val="231F20"/>
          <w:spacing w:val="-5"/>
          <w:sz w:val="18"/>
        </w:rPr>
        <w:t> </w:t>
      </w:r>
      <w:r>
        <w:rPr>
          <w:color w:val="231F20"/>
          <w:sz w:val="18"/>
        </w:rPr>
        <w:t>Tart Point of View: Building a Community of Resistance Online,” presented at Media in Transition 2: Globalization and Con- vergence, MIT, Cambridge, Mass., May 10–12, 2002.</w:t>
      </w:r>
    </w:p>
    <w:p>
      <w:pPr>
        <w:pStyle w:val="ListParagraph"/>
        <w:numPr>
          <w:ilvl w:val="0"/>
          <w:numId w:val="26"/>
        </w:numPr>
        <w:tabs>
          <w:tab w:pos="1213" w:val="left" w:leader="none"/>
        </w:tabs>
        <w:spacing w:line="237" w:lineRule="auto" w:before="0" w:after="0"/>
        <w:ind w:left="657" w:right="112" w:firstLine="240"/>
        <w:jc w:val="both"/>
        <w:rPr>
          <w:sz w:val="18"/>
        </w:rPr>
      </w:pPr>
      <w:r>
        <w:rPr>
          <w:color w:val="231F20"/>
          <w:sz w:val="18"/>
        </w:rPr>
        <w:t>Quotations in this paragraph taken from Warren Ellis, “Global Fre- quency: An Introduction,” </w:t>
      </w:r>
      <w:hyperlink r:id="rId222">
        <w:r>
          <w:rPr>
            <w:color w:val="231F20"/>
            <w:sz w:val="18"/>
          </w:rPr>
          <w:t>http://www.warrenellis.com/gf.html.</w:t>
        </w:r>
      </w:hyperlink>
    </w:p>
    <w:p>
      <w:pPr>
        <w:pStyle w:val="ListParagraph"/>
        <w:numPr>
          <w:ilvl w:val="0"/>
          <w:numId w:val="26"/>
        </w:numPr>
        <w:tabs>
          <w:tab w:pos="1213" w:val="left" w:leader="none"/>
        </w:tabs>
        <w:spacing w:line="237" w:lineRule="auto" w:before="0" w:after="0"/>
        <w:ind w:left="657" w:right="112" w:firstLine="240"/>
        <w:jc w:val="both"/>
        <w:rPr>
          <w:sz w:val="18"/>
        </w:rPr>
      </w:pPr>
      <w:r>
        <w:rPr>
          <w:color w:val="231F20"/>
          <w:sz w:val="18"/>
        </w:rPr>
        <w:t>Howard Rheingold, </w:t>
      </w:r>
      <w:r>
        <w:rPr>
          <w:i/>
          <w:color w:val="231F20"/>
          <w:sz w:val="18"/>
        </w:rPr>
        <w:t>Smart Mobs: The Next Social Revolution </w:t>
      </w:r>
      <w:r>
        <w:rPr>
          <w:color w:val="231F20"/>
          <w:sz w:val="18"/>
        </w:rPr>
        <w:t>(New York: Basic Books, 2003), p. xii.</w:t>
      </w:r>
    </w:p>
    <w:p>
      <w:pPr>
        <w:pStyle w:val="ListParagraph"/>
        <w:numPr>
          <w:ilvl w:val="0"/>
          <w:numId w:val="26"/>
        </w:numPr>
        <w:tabs>
          <w:tab w:pos="1213" w:val="left" w:leader="none"/>
        </w:tabs>
        <w:spacing w:line="237" w:lineRule="auto" w:before="0" w:after="0"/>
        <w:ind w:left="657" w:right="112" w:firstLine="240"/>
        <w:jc w:val="both"/>
        <w:rPr>
          <w:sz w:val="18"/>
        </w:rPr>
      </w:pPr>
      <w:r>
        <w:rPr>
          <w:color w:val="231F20"/>
          <w:sz w:val="18"/>
        </w:rPr>
        <w:t>Cory Doctorow, </w:t>
      </w:r>
      <w:r>
        <w:rPr>
          <w:i/>
          <w:color w:val="231F20"/>
          <w:sz w:val="18"/>
        </w:rPr>
        <w:t>Down and Out in the Magic Kingdom </w:t>
      </w:r>
      <w:r>
        <w:rPr>
          <w:color w:val="231F20"/>
          <w:sz w:val="18"/>
        </w:rPr>
        <w:t>(New York: Tor, </w:t>
      </w:r>
      <w:r>
        <w:rPr>
          <w:color w:val="231F20"/>
          <w:spacing w:val="-2"/>
          <w:sz w:val="18"/>
        </w:rPr>
        <w:t>2003).</w:t>
      </w:r>
    </w:p>
    <w:p>
      <w:pPr>
        <w:pStyle w:val="ListParagraph"/>
        <w:numPr>
          <w:ilvl w:val="0"/>
          <w:numId w:val="26"/>
        </w:numPr>
        <w:tabs>
          <w:tab w:pos="1213" w:val="left" w:leader="none"/>
        </w:tabs>
        <w:spacing w:line="237" w:lineRule="auto" w:before="0" w:after="0"/>
        <w:ind w:left="657" w:right="112" w:firstLine="240"/>
        <w:jc w:val="both"/>
        <w:rPr>
          <w:sz w:val="18"/>
        </w:rPr>
      </w:pPr>
      <w:r>
        <w:rPr>
          <w:color w:val="231F20"/>
          <w:sz w:val="18"/>
        </w:rPr>
        <w:t>All information and quotes in this paragraph taken from Michael Gebb, “Rejected</w:t>
      </w:r>
      <w:r>
        <w:rPr>
          <w:color w:val="231F20"/>
          <w:spacing w:val="32"/>
          <w:sz w:val="18"/>
        </w:rPr>
        <w:t> </w:t>
      </w:r>
      <w:r>
        <w:rPr>
          <w:color w:val="231F20"/>
          <w:sz w:val="18"/>
        </w:rPr>
        <w:t>TV</w:t>
      </w:r>
      <w:r>
        <w:rPr>
          <w:color w:val="231F20"/>
          <w:spacing w:val="32"/>
          <w:sz w:val="18"/>
        </w:rPr>
        <w:t> </w:t>
      </w:r>
      <w:r>
        <w:rPr>
          <w:color w:val="231F20"/>
          <w:sz w:val="18"/>
        </w:rPr>
        <w:t>Pilot</w:t>
      </w:r>
      <w:r>
        <w:rPr>
          <w:color w:val="231F20"/>
          <w:spacing w:val="30"/>
          <w:sz w:val="18"/>
        </w:rPr>
        <w:t> </w:t>
      </w:r>
      <w:r>
        <w:rPr>
          <w:color w:val="231F20"/>
          <w:sz w:val="18"/>
        </w:rPr>
        <w:t>Thrives</w:t>
      </w:r>
      <w:r>
        <w:rPr>
          <w:color w:val="231F20"/>
          <w:spacing w:val="32"/>
          <w:sz w:val="18"/>
        </w:rPr>
        <w:t> </w:t>
      </w:r>
      <w:r>
        <w:rPr>
          <w:color w:val="231F20"/>
          <w:sz w:val="18"/>
        </w:rPr>
        <w:t>on</w:t>
      </w:r>
      <w:r>
        <w:rPr>
          <w:color w:val="231F20"/>
          <w:spacing w:val="32"/>
          <w:sz w:val="18"/>
        </w:rPr>
        <w:t> </w:t>
      </w:r>
      <w:r>
        <w:rPr>
          <w:color w:val="231F20"/>
          <w:sz w:val="18"/>
        </w:rPr>
        <w:t>P2P,”</w:t>
      </w:r>
      <w:r>
        <w:rPr>
          <w:color w:val="231F20"/>
          <w:spacing w:val="31"/>
          <w:sz w:val="18"/>
        </w:rPr>
        <w:t> </w:t>
      </w:r>
      <w:r>
        <w:rPr>
          <w:i/>
          <w:color w:val="231F20"/>
          <w:sz w:val="18"/>
        </w:rPr>
        <w:t>Wired</w:t>
      </w:r>
      <w:r>
        <w:rPr>
          <w:i/>
          <w:color w:val="231F20"/>
          <w:spacing w:val="32"/>
          <w:sz w:val="18"/>
        </w:rPr>
        <w:t> </w:t>
      </w:r>
      <w:r>
        <w:rPr>
          <w:i/>
          <w:color w:val="231F20"/>
          <w:sz w:val="18"/>
        </w:rPr>
        <w:t>News,</w:t>
      </w:r>
      <w:r>
        <w:rPr>
          <w:i/>
          <w:color w:val="231F20"/>
          <w:spacing w:val="32"/>
          <w:sz w:val="18"/>
        </w:rPr>
        <w:t> </w:t>
      </w:r>
      <w:r>
        <w:rPr>
          <w:color w:val="231F20"/>
          <w:sz w:val="18"/>
        </w:rPr>
        <w:t>June</w:t>
      </w:r>
      <w:r>
        <w:rPr>
          <w:color w:val="231F20"/>
          <w:spacing w:val="32"/>
          <w:sz w:val="18"/>
        </w:rPr>
        <w:t> </w:t>
      </w:r>
      <w:r>
        <w:rPr>
          <w:color w:val="231F20"/>
          <w:sz w:val="18"/>
        </w:rPr>
        <w:t>27,</w:t>
      </w:r>
      <w:r>
        <w:rPr>
          <w:color w:val="231F20"/>
          <w:spacing w:val="32"/>
          <w:sz w:val="18"/>
        </w:rPr>
        <w:t> </w:t>
      </w:r>
      <w:r>
        <w:rPr>
          <w:color w:val="231F20"/>
          <w:sz w:val="18"/>
        </w:rPr>
        <w:t>2005,</w:t>
      </w:r>
      <w:r>
        <w:rPr>
          <w:color w:val="231F20"/>
          <w:spacing w:val="32"/>
          <w:sz w:val="18"/>
        </w:rPr>
        <w:t> </w:t>
      </w:r>
      <w:hyperlink r:id="rId223">
        <w:r>
          <w:rPr>
            <w:color w:val="231F20"/>
            <w:sz w:val="18"/>
          </w:rPr>
          <w:t>http://www</w:t>
        </w:r>
      </w:hyperlink>
    </w:p>
    <w:p>
      <w:pPr>
        <w:spacing w:line="239" w:lineRule="exact" w:before="0"/>
        <w:ind w:left="657" w:right="0" w:firstLine="0"/>
        <w:jc w:val="left"/>
        <w:rPr>
          <w:sz w:val="18"/>
        </w:rPr>
      </w:pPr>
      <w:hyperlink r:id="rId223">
        <w:r>
          <w:rPr>
            <w:color w:val="231F20"/>
            <w:spacing w:val="-2"/>
            <w:w w:val="105"/>
            <w:sz w:val="18"/>
          </w:rPr>
          <w:t>.wired.com/news/digiwood/0,1412,67986,00.html.</w:t>
        </w:r>
      </w:hyperlink>
    </w:p>
    <w:p>
      <w:pPr>
        <w:pStyle w:val="ListParagraph"/>
        <w:numPr>
          <w:ilvl w:val="0"/>
          <w:numId w:val="26"/>
        </w:numPr>
        <w:tabs>
          <w:tab w:pos="1213" w:val="left" w:leader="none"/>
        </w:tabs>
        <w:spacing w:line="240" w:lineRule="exact" w:before="0" w:after="0"/>
        <w:ind w:left="1212" w:right="0" w:hanging="316"/>
        <w:jc w:val="left"/>
        <w:rPr>
          <w:sz w:val="18"/>
        </w:rPr>
      </w:pPr>
      <w:r>
        <w:rPr>
          <w:color w:val="231F20"/>
          <w:sz w:val="18"/>
        </w:rPr>
        <w:t>Chris</w:t>
      </w:r>
      <w:r>
        <w:rPr>
          <w:color w:val="231F20"/>
          <w:spacing w:val="29"/>
          <w:sz w:val="18"/>
        </w:rPr>
        <w:t> </w:t>
      </w:r>
      <w:r>
        <w:rPr>
          <w:color w:val="231F20"/>
          <w:sz w:val="18"/>
        </w:rPr>
        <w:t>Anderson,</w:t>
      </w:r>
      <w:r>
        <w:rPr>
          <w:color w:val="231F20"/>
          <w:spacing w:val="35"/>
          <w:sz w:val="18"/>
        </w:rPr>
        <w:t> </w:t>
      </w:r>
      <w:r>
        <w:rPr>
          <w:color w:val="231F20"/>
          <w:sz w:val="18"/>
        </w:rPr>
        <w:t>“The</w:t>
      </w:r>
      <w:r>
        <w:rPr>
          <w:color w:val="231F20"/>
          <w:spacing w:val="36"/>
          <w:sz w:val="18"/>
        </w:rPr>
        <w:t> </w:t>
      </w:r>
      <w:r>
        <w:rPr>
          <w:color w:val="231F20"/>
          <w:sz w:val="18"/>
        </w:rPr>
        <w:t>Long</w:t>
      </w:r>
      <w:r>
        <w:rPr>
          <w:color w:val="231F20"/>
          <w:spacing w:val="36"/>
          <w:sz w:val="18"/>
        </w:rPr>
        <w:t> </w:t>
      </w:r>
      <w:r>
        <w:rPr>
          <w:color w:val="231F20"/>
          <w:sz w:val="18"/>
        </w:rPr>
        <w:t>Tail,”</w:t>
      </w:r>
      <w:r>
        <w:rPr>
          <w:color w:val="231F20"/>
          <w:spacing w:val="34"/>
          <w:sz w:val="18"/>
        </w:rPr>
        <w:t> </w:t>
      </w:r>
      <w:r>
        <w:rPr>
          <w:i/>
          <w:color w:val="231F20"/>
          <w:sz w:val="18"/>
        </w:rPr>
        <w:t>Wired,</w:t>
      </w:r>
      <w:r>
        <w:rPr>
          <w:i/>
          <w:color w:val="231F20"/>
          <w:spacing w:val="36"/>
          <w:sz w:val="18"/>
        </w:rPr>
        <w:t> </w:t>
      </w:r>
      <w:r>
        <w:rPr>
          <w:color w:val="231F20"/>
          <w:sz w:val="18"/>
        </w:rPr>
        <w:t>October</w:t>
      </w:r>
      <w:r>
        <w:rPr>
          <w:color w:val="231F20"/>
          <w:spacing w:val="35"/>
          <w:sz w:val="18"/>
        </w:rPr>
        <w:t> </w:t>
      </w:r>
      <w:r>
        <w:rPr>
          <w:color w:val="231F20"/>
          <w:sz w:val="18"/>
        </w:rPr>
        <w:t>2004,</w:t>
      </w:r>
      <w:r>
        <w:rPr>
          <w:color w:val="231F20"/>
          <w:spacing w:val="36"/>
          <w:sz w:val="18"/>
        </w:rPr>
        <w:t> </w:t>
      </w:r>
      <w:hyperlink r:id="rId224">
        <w:r>
          <w:rPr>
            <w:color w:val="231F20"/>
            <w:spacing w:val="-2"/>
            <w:sz w:val="18"/>
          </w:rPr>
          <w:t>http://www</w:t>
        </w:r>
      </w:hyperlink>
    </w:p>
    <w:p>
      <w:pPr>
        <w:spacing w:line="240" w:lineRule="exact" w:before="0"/>
        <w:ind w:left="657" w:right="0" w:firstLine="0"/>
        <w:jc w:val="left"/>
        <w:rPr>
          <w:sz w:val="18"/>
        </w:rPr>
      </w:pPr>
      <w:hyperlink r:id="rId224">
        <w:r>
          <w:rPr>
            <w:color w:val="231F20"/>
            <w:spacing w:val="-2"/>
            <w:w w:val="105"/>
            <w:sz w:val="18"/>
          </w:rPr>
          <w:t>.wired.com/wired/archive/12.10/tail.html?pg=3&amp;topic=tail&amp;topic_set.</w:t>
        </w:r>
      </w:hyperlink>
    </w:p>
    <w:p>
      <w:pPr>
        <w:pStyle w:val="ListParagraph"/>
        <w:numPr>
          <w:ilvl w:val="0"/>
          <w:numId w:val="26"/>
        </w:numPr>
        <w:tabs>
          <w:tab w:pos="1213" w:val="left" w:leader="none"/>
        </w:tabs>
        <w:spacing w:line="237" w:lineRule="auto" w:before="0" w:after="0"/>
        <w:ind w:left="657" w:right="112" w:firstLine="240"/>
        <w:jc w:val="both"/>
        <w:rPr>
          <w:sz w:val="18"/>
        </w:rPr>
      </w:pPr>
      <w:r>
        <w:rPr>
          <w:color w:val="231F20"/>
          <w:sz w:val="18"/>
        </w:rPr>
        <w:t>Ivan</w:t>
      </w:r>
      <w:r>
        <w:rPr>
          <w:color w:val="231F20"/>
          <w:spacing w:val="-4"/>
          <w:sz w:val="18"/>
        </w:rPr>
        <w:t> </w:t>
      </w:r>
      <w:r>
        <w:rPr>
          <w:color w:val="231F20"/>
          <w:sz w:val="18"/>
        </w:rPr>
        <w:t>Askwith, “TV</w:t>
      </w:r>
      <w:r>
        <w:rPr>
          <w:color w:val="231F20"/>
          <w:spacing w:val="-1"/>
          <w:sz w:val="18"/>
        </w:rPr>
        <w:t> </w:t>
      </w:r>
      <w:r>
        <w:rPr>
          <w:color w:val="231F20"/>
          <w:sz w:val="18"/>
        </w:rPr>
        <w:t>You’ll Want to Pay For: How $2 Downloads Can Re- </w:t>
      </w:r>
      <w:r>
        <w:rPr>
          <w:color w:val="231F20"/>
          <w:spacing w:val="-2"/>
          <w:w w:val="105"/>
          <w:sz w:val="18"/>
        </w:rPr>
        <w:t>vive Network Television,” </w:t>
      </w:r>
      <w:r>
        <w:rPr>
          <w:i/>
          <w:color w:val="231F20"/>
          <w:spacing w:val="-2"/>
          <w:w w:val="105"/>
          <w:sz w:val="18"/>
        </w:rPr>
        <w:t>Slate, </w:t>
      </w:r>
      <w:r>
        <w:rPr>
          <w:color w:val="231F20"/>
          <w:spacing w:val="-2"/>
          <w:w w:val="105"/>
          <w:sz w:val="18"/>
        </w:rPr>
        <w:t>November 1, 2005, </w:t>
      </w:r>
      <w:hyperlink r:id="rId225">
        <w:r>
          <w:rPr>
            <w:color w:val="231F20"/>
            <w:spacing w:val="-2"/>
            <w:w w:val="105"/>
            <w:sz w:val="18"/>
          </w:rPr>
          <w:t>http://www.slateuk.com/</w:t>
        </w:r>
      </w:hyperlink>
      <w:r>
        <w:rPr>
          <w:color w:val="231F20"/>
          <w:spacing w:val="-2"/>
          <w:w w:val="105"/>
          <w:sz w:val="18"/>
        </w:rPr>
        <w:t> </w:t>
      </w:r>
      <w:hyperlink r:id="rId225">
        <w:r>
          <w:rPr>
            <w:color w:val="231F20"/>
            <w:spacing w:val="-2"/>
            <w:w w:val="105"/>
            <w:sz w:val="18"/>
          </w:rPr>
          <w:t>id/2129003/.</w:t>
        </w:r>
      </w:hyperlink>
    </w:p>
    <w:p>
      <w:pPr>
        <w:pStyle w:val="ListParagraph"/>
        <w:numPr>
          <w:ilvl w:val="0"/>
          <w:numId w:val="26"/>
        </w:numPr>
        <w:tabs>
          <w:tab w:pos="1213" w:val="left" w:leader="none"/>
        </w:tabs>
        <w:spacing w:line="237" w:lineRule="auto" w:before="0" w:after="0"/>
        <w:ind w:left="657" w:right="112" w:firstLine="240"/>
        <w:jc w:val="both"/>
        <w:rPr>
          <w:sz w:val="18"/>
        </w:rPr>
      </w:pPr>
      <w:r>
        <w:rPr>
          <w:color w:val="231F20"/>
          <w:sz w:val="18"/>
        </w:rPr>
        <w:t>Andy Bowers, “Reincarnating the West Wing: Could the Canceled NBC Drama Be Reborn on iTunes?” </w:t>
      </w:r>
      <w:r>
        <w:rPr>
          <w:i/>
          <w:color w:val="231F20"/>
          <w:sz w:val="18"/>
        </w:rPr>
        <w:t>Slate, </w:t>
      </w:r>
      <w:r>
        <w:rPr>
          <w:color w:val="231F20"/>
          <w:sz w:val="18"/>
        </w:rPr>
        <w:t>January 24, 2006, </w:t>
      </w:r>
      <w:hyperlink r:id="rId226">
        <w:r>
          <w:rPr>
            <w:color w:val="231F20"/>
            <w:sz w:val="18"/>
          </w:rPr>
          <w:t>http://www.slateuk.com/</w:t>
        </w:r>
      </w:hyperlink>
      <w:r>
        <w:rPr>
          <w:color w:val="231F20"/>
          <w:sz w:val="18"/>
        </w:rPr>
        <w:t> </w:t>
      </w:r>
      <w:hyperlink r:id="rId226">
        <w:r>
          <w:rPr>
            <w:color w:val="231F20"/>
            <w:spacing w:val="-2"/>
            <w:w w:val="105"/>
            <w:sz w:val="18"/>
          </w:rPr>
          <w:t>id/2134803/.</w:t>
        </w:r>
      </w:hyperlink>
    </w:p>
    <w:p>
      <w:pPr>
        <w:pStyle w:val="ListParagraph"/>
        <w:numPr>
          <w:ilvl w:val="0"/>
          <w:numId w:val="26"/>
        </w:numPr>
        <w:tabs>
          <w:tab w:pos="1213" w:val="left" w:leader="none"/>
        </w:tabs>
        <w:spacing w:line="237" w:lineRule="auto" w:before="0" w:after="0"/>
        <w:ind w:left="657" w:right="111" w:firstLine="240"/>
        <w:jc w:val="both"/>
        <w:rPr>
          <w:sz w:val="18"/>
        </w:rPr>
      </w:pPr>
      <w:r>
        <w:rPr>
          <w:color w:val="231F20"/>
          <w:sz w:val="18"/>
        </w:rPr>
        <w:t>Information taken from the Wikipedia entry at </w:t>
      </w:r>
      <w:hyperlink r:id="rId227">
        <w:r>
          <w:rPr>
            <w:color w:val="231F20"/>
            <w:sz w:val="18"/>
          </w:rPr>
          <w:t>http://en.wikipedia.org/</w:t>
        </w:r>
      </w:hyperlink>
      <w:r>
        <w:rPr>
          <w:color w:val="231F20"/>
          <w:sz w:val="18"/>
        </w:rPr>
        <w:t> </w:t>
      </w:r>
      <w:hyperlink r:id="rId227">
        <w:r>
          <w:rPr>
            <w:color w:val="231F20"/>
            <w:spacing w:val="-2"/>
            <w:w w:val="105"/>
            <w:sz w:val="18"/>
          </w:rPr>
          <w:t>wiki/Wikipedia.</w:t>
        </w:r>
      </w:hyperlink>
    </w:p>
    <w:p>
      <w:pPr>
        <w:pStyle w:val="ListParagraph"/>
        <w:numPr>
          <w:ilvl w:val="0"/>
          <w:numId w:val="26"/>
        </w:numPr>
        <w:tabs>
          <w:tab w:pos="1213" w:val="left" w:leader="none"/>
        </w:tabs>
        <w:spacing w:line="237" w:lineRule="auto" w:before="0" w:after="0"/>
        <w:ind w:left="657" w:right="112" w:firstLine="239"/>
        <w:jc w:val="both"/>
        <w:rPr>
          <w:sz w:val="18"/>
        </w:rPr>
      </w:pPr>
      <w:r>
        <w:rPr>
          <w:color w:val="231F20"/>
          <w:sz w:val="18"/>
        </w:rPr>
        <w:t>“Neutral Point of View,” </w:t>
      </w:r>
      <w:r>
        <w:rPr>
          <w:i/>
          <w:color w:val="231F20"/>
          <w:sz w:val="18"/>
        </w:rPr>
        <w:t>Wikipedia, </w:t>
      </w:r>
      <w:hyperlink r:id="rId228">
        <w:r>
          <w:rPr>
            <w:color w:val="231F20"/>
            <w:sz w:val="18"/>
          </w:rPr>
          <w:t>http://www.infowrangler.com/php</w:t>
        </w:r>
      </w:hyperlink>
      <w:r>
        <w:rPr>
          <w:color w:val="231F20"/>
          <w:sz w:val="18"/>
        </w:rPr>
        <w:t> </w:t>
      </w:r>
      <w:hyperlink r:id="rId228">
        <w:r>
          <w:rPr>
            <w:color w:val="231F20"/>
            <w:spacing w:val="-2"/>
            <w:sz w:val="18"/>
          </w:rPr>
          <w:t>wiki/wiki.phtml?title=Wikipedia:Neutral_point_of_view.</w:t>
        </w:r>
      </w:hyperlink>
    </w:p>
    <w:p>
      <w:pPr>
        <w:pStyle w:val="ListParagraph"/>
        <w:numPr>
          <w:ilvl w:val="0"/>
          <w:numId w:val="26"/>
        </w:numPr>
        <w:tabs>
          <w:tab w:pos="1213" w:val="left" w:leader="none"/>
        </w:tabs>
        <w:spacing w:line="237" w:lineRule="auto" w:before="0" w:after="0"/>
        <w:ind w:left="657" w:right="111" w:firstLine="240"/>
        <w:jc w:val="both"/>
        <w:rPr>
          <w:sz w:val="18"/>
        </w:rPr>
      </w:pPr>
      <w:r>
        <w:rPr>
          <w:color w:val="231F20"/>
          <w:sz w:val="18"/>
        </w:rPr>
        <w:t>Shoshanna Green,</w:t>
      </w:r>
      <w:r>
        <w:rPr>
          <w:color w:val="231F20"/>
          <w:sz w:val="18"/>
        </w:rPr>
        <w:t> Cynthia</w:t>
      </w:r>
      <w:r>
        <w:rPr>
          <w:color w:val="231F20"/>
          <w:sz w:val="18"/>
        </w:rPr>
        <w:t> Jenkins,</w:t>
      </w:r>
      <w:r>
        <w:rPr>
          <w:color w:val="231F20"/>
          <w:sz w:val="18"/>
        </w:rPr>
        <w:t> and</w:t>
      </w:r>
      <w:r>
        <w:rPr>
          <w:color w:val="231F20"/>
          <w:sz w:val="18"/>
        </w:rPr>
        <w:t> Henry</w:t>
      </w:r>
      <w:r>
        <w:rPr>
          <w:color w:val="231F20"/>
          <w:sz w:val="18"/>
        </w:rPr>
        <w:t> Jenkins,</w:t>
      </w:r>
      <w:r>
        <w:rPr>
          <w:color w:val="231F20"/>
          <w:sz w:val="18"/>
        </w:rPr>
        <w:t> “</w:t>
      </w:r>
      <w:r>
        <w:rPr>
          <w:color w:val="231F20"/>
          <w:spacing w:val="-12"/>
          <w:sz w:val="18"/>
        </w:rPr>
        <w:t> </w:t>
      </w:r>
      <w:r>
        <w:rPr>
          <w:color w:val="231F20"/>
          <w:sz w:val="18"/>
        </w:rPr>
        <w:t>‘The Normal Female Interest in Men Bonking,” in Cheryl Harris and Alison Alexander</w:t>
      </w:r>
      <w:r>
        <w:rPr>
          <w:color w:val="231F20"/>
          <w:spacing w:val="40"/>
          <w:sz w:val="18"/>
        </w:rPr>
        <w:t> </w:t>
      </w:r>
      <w:r>
        <w:rPr>
          <w:color w:val="231F20"/>
          <w:sz w:val="18"/>
        </w:rPr>
        <w:t>(eds.), </w:t>
      </w:r>
      <w:r>
        <w:rPr>
          <w:i/>
          <w:color w:val="231F20"/>
          <w:sz w:val="18"/>
        </w:rPr>
        <w:t>Theorizing Fandom </w:t>
      </w:r>
      <w:r>
        <w:rPr>
          <w:color w:val="231F20"/>
          <w:sz w:val="18"/>
        </w:rPr>
        <w:t>(New York: Hampton, 1998).</w:t>
      </w:r>
    </w:p>
    <w:p>
      <w:pPr>
        <w:spacing w:after="0" w:line="237" w:lineRule="auto"/>
        <w:jc w:val="both"/>
        <w:rPr>
          <w:sz w:val="18"/>
        </w:rPr>
        <w:sectPr>
          <w:headerReference w:type="even" r:id="rId220"/>
          <w:pgSz w:w="8850" w:h="12650"/>
          <w:pgMar w:header="0" w:footer="0" w:top="600" w:bottom="280" w:left="600" w:right="1140"/>
        </w:sectPr>
      </w:pPr>
    </w:p>
    <w:p>
      <w:pPr>
        <w:pStyle w:val="BodyText"/>
        <w:ind w:left="0" w:right="0"/>
        <w:jc w:val="left"/>
      </w:pPr>
    </w:p>
    <w:p>
      <w:pPr>
        <w:pStyle w:val="BodyText"/>
        <w:spacing w:before="10"/>
        <w:ind w:left="0" w:right="0"/>
        <w:jc w:val="left"/>
        <w:rPr>
          <w:sz w:val="15"/>
        </w:rPr>
      </w:pPr>
    </w:p>
    <w:p>
      <w:pPr>
        <w:pStyle w:val="Heading1"/>
      </w:pPr>
      <w:bookmarkStart w:name="Glossary" w:id="43"/>
      <w:bookmarkEnd w:id="43"/>
      <w:r>
        <w:rPr>
          <w:b w:val="0"/>
        </w:rPr>
      </w:r>
      <w:bookmarkStart w:name="_bookmark31" w:id="44"/>
      <w:bookmarkEnd w:id="44"/>
      <w:r>
        <w:rPr>
          <w:b w:val="0"/>
        </w:rPr>
      </w:r>
      <w:hyperlink w:history="true" w:anchor="_bookmark0">
        <w:r>
          <w:rPr>
            <w:color w:val="231F20"/>
            <w:spacing w:val="-2"/>
            <w:w w:val="105"/>
          </w:rPr>
          <w:t>Glossary</w:t>
        </w:r>
      </w:hyperlink>
    </w:p>
    <w:p>
      <w:pPr>
        <w:pStyle w:val="BodyText"/>
        <w:ind w:left="0" w:right="0"/>
        <w:jc w:val="left"/>
        <w:rPr>
          <w:rFonts w:ascii="Trebuchet MS"/>
          <w:b/>
          <w:sz w:val="38"/>
        </w:rPr>
      </w:pPr>
    </w:p>
    <w:p>
      <w:pPr>
        <w:pStyle w:val="BodyText"/>
        <w:ind w:left="0" w:right="0"/>
        <w:jc w:val="left"/>
        <w:rPr>
          <w:rFonts w:ascii="Trebuchet MS"/>
          <w:b/>
          <w:sz w:val="38"/>
        </w:rPr>
      </w:pPr>
    </w:p>
    <w:p>
      <w:pPr>
        <w:pStyle w:val="BodyText"/>
        <w:spacing w:before="7"/>
        <w:ind w:left="0" w:right="0"/>
        <w:jc w:val="left"/>
        <w:rPr>
          <w:rFonts w:ascii="Trebuchet MS"/>
          <w:b/>
          <w:sz w:val="48"/>
        </w:rPr>
      </w:pPr>
    </w:p>
    <w:p>
      <w:pPr>
        <w:pStyle w:val="BodyText"/>
        <w:spacing w:line="230" w:lineRule="auto" w:before="1"/>
        <w:ind w:right="112"/>
      </w:pPr>
      <w:bookmarkStart w:name="A" w:id="45"/>
      <w:bookmarkEnd w:id="45"/>
      <w:r>
        <w:rPr/>
      </w:r>
      <w:r>
        <w:rPr>
          <w:color w:val="231F20"/>
        </w:rPr>
        <w:t>Books</w:t>
      </w:r>
      <w:r>
        <w:rPr>
          <w:color w:val="231F20"/>
          <w:spacing w:val="-3"/>
        </w:rPr>
        <w:t> </w:t>
      </w:r>
      <w:r>
        <w:rPr>
          <w:color w:val="231F20"/>
        </w:rPr>
        <w:t>about</w:t>
      </w:r>
      <w:r>
        <w:rPr>
          <w:color w:val="231F20"/>
          <w:spacing w:val="-3"/>
        </w:rPr>
        <w:t> </w:t>
      </w:r>
      <w:r>
        <w:rPr>
          <w:color w:val="231F20"/>
        </w:rPr>
        <w:t>media</w:t>
      </w:r>
      <w:r>
        <w:rPr>
          <w:color w:val="231F20"/>
          <w:spacing w:val="-3"/>
        </w:rPr>
        <w:t> </w:t>
      </w:r>
      <w:r>
        <w:rPr>
          <w:color w:val="231F20"/>
        </w:rPr>
        <w:t>and</w:t>
      </w:r>
      <w:r>
        <w:rPr>
          <w:color w:val="231F20"/>
          <w:spacing w:val="-3"/>
        </w:rPr>
        <w:t> </w:t>
      </w:r>
      <w:r>
        <w:rPr>
          <w:color w:val="231F20"/>
        </w:rPr>
        <w:t>popular</w:t>
      </w:r>
      <w:r>
        <w:rPr>
          <w:color w:val="231F20"/>
          <w:spacing w:val="-3"/>
        </w:rPr>
        <w:t> </w:t>
      </w:r>
      <w:r>
        <w:rPr>
          <w:color w:val="231F20"/>
        </w:rPr>
        <w:t>culture</w:t>
      </w:r>
      <w:r>
        <w:rPr>
          <w:color w:val="231F20"/>
          <w:spacing w:val="-3"/>
        </w:rPr>
        <w:t> </w:t>
      </w:r>
      <w:r>
        <w:rPr>
          <w:color w:val="231F20"/>
        </w:rPr>
        <w:t>are</w:t>
      </w:r>
      <w:r>
        <w:rPr>
          <w:color w:val="231F20"/>
          <w:spacing w:val="-3"/>
        </w:rPr>
        <w:t> </w:t>
      </w:r>
      <w:r>
        <w:rPr>
          <w:color w:val="231F20"/>
        </w:rPr>
        <w:t>often</w:t>
      </w:r>
      <w:r>
        <w:rPr>
          <w:color w:val="231F20"/>
          <w:spacing w:val="-3"/>
        </w:rPr>
        <w:t> </w:t>
      </w:r>
      <w:r>
        <w:rPr>
          <w:color w:val="231F20"/>
        </w:rPr>
        <w:t>criticized</w:t>
      </w:r>
      <w:r>
        <w:rPr>
          <w:color w:val="231F20"/>
          <w:spacing w:val="-3"/>
        </w:rPr>
        <w:t> </w:t>
      </w:r>
      <w:r>
        <w:rPr>
          <w:color w:val="231F20"/>
        </w:rPr>
        <w:t>for</w:t>
      </w:r>
      <w:r>
        <w:rPr>
          <w:color w:val="231F20"/>
          <w:spacing w:val="-3"/>
        </w:rPr>
        <w:t> </w:t>
      </w:r>
      <w:r>
        <w:rPr>
          <w:color w:val="231F20"/>
        </w:rPr>
        <w:t>their</w:t>
      </w:r>
      <w:r>
        <w:rPr>
          <w:color w:val="231F20"/>
          <w:spacing w:val="-3"/>
        </w:rPr>
        <w:t> </w:t>
      </w:r>
      <w:r>
        <w:rPr>
          <w:color w:val="231F20"/>
        </w:rPr>
        <w:t>use of academic jargon, yet the business, fan, and creative</w:t>
      </w:r>
      <w:r>
        <w:rPr>
          <w:color w:val="231F20"/>
        </w:rPr>
        <w:t> communities have their own specialized languages for talking about the issues this book addresses. In writing this book I have been highly conscious of minimizing the use of terms that will impede my ability to reach the broadest possible range of readers, preferring where possible the term already being used in and around the media industry to terms that are used primarily in academic circles. But because this book cuts across multiple</w:t>
      </w:r>
      <w:r>
        <w:rPr>
          <w:color w:val="231F20"/>
        </w:rPr>
        <w:t> communities, each with its own slang and jargon, I am pro- viding this glossary of core</w:t>
      </w:r>
      <w:r>
        <w:rPr>
          <w:color w:val="231F20"/>
        </w:rPr>
        <w:t> terms.</w:t>
      </w:r>
      <w:r>
        <w:rPr>
          <w:color w:val="231F20"/>
        </w:rPr>
        <w:t> Many</w:t>
      </w:r>
      <w:r>
        <w:rPr>
          <w:color w:val="231F20"/>
        </w:rPr>
        <w:t> of these words or phrases</w:t>
      </w:r>
      <w:r>
        <w:rPr>
          <w:color w:val="231F20"/>
          <w:spacing w:val="40"/>
        </w:rPr>
        <w:t> </w:t>
      </w:r>
      <w:r>
        <w:rPr>
          <w:color w:val="231F20"/>
        </w:rPr>
        <w:t>have multiple meanings in different contexts; my focus is on the ways they are deployed in this book’s discussions. One of my goals in writ- ing this book is to push toward a common language that will allow greater collaboration and negotiation between those sectors where me- dia change is taking place.</w:t>
      </w:r>
    </w:p>
    <w:p>
      <w:pPr>
        <w:pStyle w:val="BodyText"/>
        <w:spacing w:before="4"/>
        <w:ind w:left="0" w:right="0"/>
        <w:jc w:val="left"/>
      </w:pPr>
    </w:p>
    <w:p>
      <w:pPr>
        <w:pStyle w:val="BodyText"/>
        <w:spacing w:line="230" w:lineRule="auto"/>
        <w:ind w:left="357" w:right="112" w:hanging="240"/>
      </w:pPr>
      <w:r>
        <w:rPr>
          <w:b/>
          <w:color w:val="231F20"/>
        </w:rPr>
        <w:t>501s/507s</w:t>
      </w:r>
      <w:r>
        <w:rPr>
          <w:color w:val="231F20"/>
        </w:rPr>
        <w:t>: Political groups that emerged in response to the McCain- Feingold Act and that sponsor their own advertising efforts inde- pendently from the official campaigns.</w:t>
      </w:r>
    </w:p>
    <w:p>
      <w:pPr>
        <w:pStyle w:val="BodyText"/>
        <w:spacing w:line="230" w:lineRule="auto" w:before="3"/>
        <w:ind w:left="357" w:hanging="240"/>
      </w:pPr>
      <w:r>
        <w:rPr>
          <w:b/>
          <w:color w:val="231F20"/>
        </w:rPr>
        <w:t>Achievable utopia</w:t>
      </w:r>
      <w:r>
        <w:rPr>
          <w:color w:val="231F20"/>
        </w:rPr>
        <w:t>: A term coined by Pierre Lévy to refer to the ways that his ideals about collective intelligence might inform and moti- vate further steps toward realizing his goals.</w:t>
      </w:r>
    </w:p>
    <w:p>
      <w:pPr>
        <w:pStyle w:val="BodyText"/>
        <w:spacing w:line="230" w:lineRule="auto" w:before="3"/>
        <w:ind w:left="357" w:right="112" w:hanging="240"/>
      </w:pPr>
      <w:r>
        <w:rPr>
          <w:b/>
          <w:color w:val="231F20"/>
        </w:rPr>
        <w:t>Action figure cinema</w:t>
      </w:r>
      <w:r>
        <w:rPr>
          <w:color w:val="231F20"/>
        </w:rPr>
        <w:t>: Fan-made films that use stop-action animation</w:t>
      </w:r>
      <w:r>
        <w:rPr>
          <w:color w:val="231F20"/>
          <w:spacing w:val="40"/>
        </w:rPr>
        <w:t> </w:t>
      </w:r>
      <w:r>
        <w:rPr>
          <w:color w:val="231F20"/>
        </w:rPr>
        <w:t>to stage stories using action figures as stand-ins for the characters.</w:t>
      </w:r>
    </w:p>
    <w:p>
      <w:pPr>
        <w:pStyle w:val="BodyText"/>
        <w:spacing w:line="230" w:lineRule="auto" w:before="2"/>
        <w:ind w:left="357" w:right="112" w:hanging="240"/>
      </w:pPr>
      <w:r>
        <w:rPr>
          <w:b/>
          <w:color w:val="231F20"/>
        </w:rPr>
        <w:t>Additive comprehension</w:t>
      </w:r>
      <w:r>
        <w:rPr>
          <w:color w:val="231F20"/>
        </w:rPr>
        <w:t>: According</w:t>
      </w:r>
      <w:r>
        <w:rPr>
          <w:color w:val="231F20"/>
        </w:rPr>
        <w:t> to</w:t>
      </w:r>
      <w:r>
        <w:rPr>
          <w:color w:val="231F20"/>
        </w:rPr>
        <w:t> Neil Young,</w:t>
      </w:r>
      <w:r>
        <w:rPr>
          <w:color w:val="231F20"/>
        </w:rPr>
        <w:t> the expansion of interpretive possibility that occurs when fictional franchises are ex- tended across multiple texts and media.</w:t>
      </w:r>
    </w:p>
    <w:p>
      <w:pPr>
        <w:pStyle w:val="BodyText"/>
        <w:spacing w:line="230" w:lineRule="auto" w:before="3"/>
        <w:ind w:left="357" w:right="112" w:hanging="240"/>
      </w:pPr>
      <w:r>
        <w:rPr>
          <w:b/>
          <w:color w:val="231F20"/>
        </w:rPr>
        <w:t>Affective</w:t>
      </w:r>
      <w:r>
        <w:rPr>
          <w:b/>
          <w:color w:val="231F20"/>
          <w:spacing w:val="-10"/>
        </w:rPr>
        <w:t> </w:t>
      </w:r>
      <w:r>
        <w:rPr>
          <w:b/>
          <w:color w:val="231F20"/>
        </w:rPr>
        <w:t>economics</w:t>
      </w:r>
      <w:r>
        <w:rPr>
          <w:color w:val="231F20"/>
        </w:rPr>
        <w:t>:</w:t>
      </w:r>
      <w:r>
        <w:rPr>
          <w:color w:val="231F20"/>
          <w:spacing w:val="-13"/>
        </w:rPr>
        <w:t> </w:t>
      </w:r>
      <w:r>
        <w:rPr>
          <w:color w:val="231F20"/>
        </w:rPr>
        <w:t>A</w:t>
      </w:r>
      <w:r>
        <w:rPr>
          <w:color w:val="231F20"/>
          <w:spacing w:val="-12"/>
        </w:rPr>
        <w:t> </w:t>
      </w:r>
      <w:r>
        <w:rPr>
          <w:color w:val="231F20"/>
        </w:rPr>
        <w:t>new</w:t>
      </w:r>
      <w:r>
        <w:rPr>
          <w:color w:val="231F20"/>
          <w:spacing w:val="-7"/>
        </w:rPr>
        <w:t> </w:t>
      </w:r>
      <w:r>
        <w:rPr>
          <w:color w:val="231F20"/>
        </w:rPr>
        <w:t>discourse</w:t>
      </w:r>
      <w:r>
        <w:rPr>
          <w:color w:val="231F20"/>
          <w:spacing w:val="-7"/>
        </w:rPr>
        <w:t> </w:t>
      </w:r>
      <w:r>
        <w:rPr>
          <w:color w:val="231F20"/>
        </w:rPr>
        <w:t>in</w:t>
      </w:r>
      <w:r>
        <w:rPr>
          <w:color w:val="231F20"/>
          <w:spacing w:val="-7"/>
        </w:rPr>
        <w:t> </w:t>
      </w:r>
      <w:r>
        <w:rPr>
          <w:color w:val="231F20"/>
        </w:rPr>
        <w:t>marketing</w:t>
      </w:r>
      <w:r>
        <w:rPr>
          <w:color w:val="231F20"/>
          <w:spacing w:val="-7"/>
        </w:rPr>
        <w:t> </w:t>
      </w:r>
      <w:r>
        <w:rPr>
          <w:color w:val="231F20"/>
        </w:rPr>
        <w:t>and</w:t>
      </w:r>
      <w:r>
        <w:rPr>
          <w:color w:val="231F20"/>
          <w:spacing w:val="-7"/>
        </w:rPr>
        <w:t> </w:t>
      </w:r>
      <w:r>
        <w:rPr>
          <w:color w:val="231F20"/>
        </w:rPr>
        <w:t>brand</w:t>
      </w:r>
      <w:r>
        <w:rPr>
          <w:color w:val="231F20"/>
          <w:spacing w:val="-7"/>
        </w:rPr>
        <w:t> </w:t>
      </w:r>
      <w:r>
        <w:rPr>
          <w:color w:val="231F20"/>
        </w:rPr>
        <w:t>research that emphasizes the emotional commitments consumers make in brands as a central motivation for their purchasing decisions.</w:t>
      </w:r>
    </w:p>
    <w:p>
      <w:pPr>
        <w:pStyle w:val="BodyText"/>
        <w:ind w:left="0" w:right="0"/>
        <w:jc w:val="left"/>
        <w:rPr>
          <w:sz w:val="28"/>
        </w:rPr>
      </w:pPr>
    </w:p>
    <w:p>
      <w:pPr>
        <w:spacing w:before="1"/>
        <w:ind w:left="117" w:right="472" w:firstLine="0"/>
        <w:jc w:val="right"/>
        <w:rPr>
          <w:rFonts w:ascii="Arial"/>
          <w:sz w:val="18"/>
        </w:rPr>
      </w:pPr>
      <w:r>
        <w:rPr>
          <w:rFonts w:ascii="Arial"/>
          <w:color w:val="231F20"/>
          <w:spacing w:val="-5"/>
          <w:sz w:val="18"/>
        </w:rPr>
        <w:t>279</w:t>
      </w:r>
    </w:p>
    <w:p>
      <w:pPr>
        <w:spacing w:after="0"/>
        <w:jc w:val="right"/>
        <w:rPr>
          <w:rFonts w:ascii="Arial"/>
          <w:sz w:val="18"/>
        </w:rPr>
        <w:sectPr>
          <w:headerReference w:type="default" r:id="rId229"/>
          <w:pgSz w:w="8850" w:h="12650"/>
          <w:pgMar w:header="0" w:footer="0" w:top="1160" w:bottom="280" w:left="1140" w:right="1140"/>
        </w:sectPr>
      </w:pPr>
    </w:p>
    <w:p>
      <w:pPr>
        <w:pStyle w:val="BodyText"/>
        <w:spacing w:line="230" w:lineRule="auto" w:before="74"/>
        <w:ind w:left="357" w:hanging="240"/>
      </w:pPr>
      <w:r>
        <w:rPr>
          <w:b/>
          <w:color w:val="231F20"/>
        </w:rPr>
        <w:t>Affinity</w:t>
      </w:r>
      <w:r>
        <w:rPr>
          <w:b/>
          <w:color w:val="231F20"/>
          <w:spacing w:val="-2"/>
        </w:rPr>
        <w:t> </w:t>
      </w:r>
      <w:r>
        <w:rPr>
          <w:b/>
          <w:color w:val="231F20"/>
        </w:rPr>
        <w:t>spaces</w:t>
      </w:r>
      <w:r>
        <w:rPr>
          <w:color w:val="231F20"/>
        </w:rPr>
        <w:t>:</w:t>
      </w:r>
      <w:r>
        <w:rPr>
          <w:color w:val="231F20"/>
          <w:spacing w:val="-9"/>
        </w:rPr>
        <w:t> </w:t>
      </w:r>
      <w:r>
        <w:rPr>
          <w:color w:val="231F20"/>
        </w:rPr>
        <w:t>According</w:t>
      </w:r>
      <w:r>
        <w:rPr>
          <w:color w:val="231F20"/>
          <w:spacing w:val="-3"/>
        </w:rPr>
        <w:t> </w:t>
      </w:r>
      <w:r>
        <w:rPr>
          <w:color w:val="231F20"/>
        </w:rPr>
        <w:t>to</w:t>
      </w:r>
      <w:r>
        <w:rPr>
          <w:color w:val="231F20"/>
          <w:spacing w:val="-3"/>
        </w:rPr>
        <w:t> </w:t>
      </w:r>
      <w:r>
        <w:rPr>
          <w:color w:val="231F20"/>
        </w:rPr>
        <w:t>James</w:t>
      </w:r>
      <w:r>
        <w:rPr>
          <w:color w:val="231F20"/>
          <w:spacing w:val="-2"/>
        </w:rPr>
        <w:t> </w:t>
      </w:r>
      <w:r>
        <w:rPr>
          <w:color w:val="231F20"/>
        </w:rPr>
        <w:t>Gee,</w:t>
      </w:r>
      <w:r>
        <w:rPr>
          <w:color w:val="231F20"/>
          <w:spacing w:val="-2"/>
        </w:rPr>
        <w:t> </w:t>
      </w:r>
      <w:r>
        <w:rPr>
          <w:color w:val="231F20"/>
        </w:rPr>
        <w:t>a</w:t>
      </w:r>
      <w:r>
        <w:rPr>
          <w:color w:val="231F20"/>
          <w:spacing w:val="-2"/>
        </w:rPr>
        <w:t> </w:t>
      </w:r>
      <w:r>
        <w:rPr>
          <w:color w:val="231F20"/>
        </w:rPr>
        <w:t>space</w:t>
      </w:r>
      <w:r>
        <w:rPr>
          <w:color w:val="231F20"/>
          <w:spacing w:val="-2"/>
        </w:rPr>
        <w:t> </w:t>
      </w:r>
      <w:r>
        <w:rPr>
          <w:color w:val="231F20"/>
        </w:rPr>
        <w:t>where</w:t>
      </w:r>
      <w:r>
        <w:rPr>
          <w:color w:val="231F20"/>
          <w:spacing w:val="-2"/>
        </w:rPr>
        <w:t> </w:t>
      </w:r>
      <w:r>
        <w:rPr>
          <w:color w:val="231F20"/>
        </w:rPr>
        <w:t>informal</w:t>
      </w:r>
      <w:r>
        <w:rPr>
          <w:color w:val="231F20"/>
          <w:spacing w:val="-2"/>
        </w:rPr>
        <w:t> </w:t>
      </w:r>
      <w:r>
        <w:rPr>
          <w:color w:val="231F20"/>
        </w:rPr>
        <w:t>learn- ing takes place, characterized by, among other things, the sharing of knowledge and expertise based on voluntary affiliations.</w:t>
      </w:r>
    </w:p>
    <w:p>
      <w:pPr>
        <w:pStyle w:val="BodyText"/>
        <w:spacing w:line="230" w:lineRule="auto" w:before="2"/>
        <w:ind w:left="357" w:hanging="240"/>
      </w:pPr>
      <w:r>
        <w:rPr>
          <w:b/>
          <w:color w:val="231F20"/>
        </w:rPr>
        <w:t>Alternative points of view</w:t>
      </w:r>
      <w:r>
        <w:rPr>
          <w:color w:val="231F20"/>
        </w:rPr>
        <w:t>: A genre defined by The Sugar Quill in which familiar stories are retold from the perspectives of different characters, helping to fill in gaps in our understanding of their moti- </w:t>
      </w:r>
      <w:r>
        <w:rPr>
          <w:color w:val="231F20"/>
          <w:spacing w:val="-2"/>
        </w:rPr>
        <w:t>vations.</w:t>
      </w:r>
    </w:p>
    <w:p>
      <w:pPr>
        <w:pStyle w:val="BodyText"/>
        <w:spacing w:line="230" w:lineRule="auto" w:before="4"/>
        <w:ind w:left="357" w:hanging="240"/>
      </w:pPr>
      <w:r>
        <w:rPr>
          <w:b/>
          <w:color w:val="231F20"/>
        </w:rPr>
        <w:t>Alternative reality games</w:t>
      </w:r>
      <w:r>
        <w:rPr>
          <w:color w:val="231F20"/>
        </w:rPr>
        <w:t>: According to Jane McGonigal, “an interac- </w:t>
      </w:r>
      <w:bookmarkStart w:name="B" w:id="46"/>
      <w:bookmarkEnd w:id="46"/>
      <w:r>
        <w:rPr>
          <w:color w:val="231F20"/>
        </w:rPr>
        <w:t>tiv</w:t>
      </w:r>
      <w:r>
        <w:rPr>
          <w:color w:val="231F20"/>
        </w:rPr>
        <w:t>e drama played out online and in real-world spaces, taking place over several weeks or months, in which dozens, hundreds, thou- sands of players come together online, form collaborative social net- works, and work together to solve a mystery or problem that would be absolutely impossible to solve alone.”</w:t>
      </w:r>
    </w:p>
    <w:p>
      <w:pPr>
        <w:pStyle w:val="BodyText"/>
        <w:spacing w:line="230" w:lineRule="auto" w:before="6"/>
        <w:ind w:left="357" w:hanging="240"/>
      </w:pPr>
      <w:r>
        <w:rPr>
          <w:b/>
          <w:color w:val="231F20"/>
        </w:rPr>
        <w:t>Anime</w:t>
      </w:r>
      <w:r>
        <w:rPr>
          <w:color w:val="231F20"/>
        </w:rPr>
        <w:t>: Japanese-produced animation or animation inspired by Japan- ese styles of animation.</w:t>
      </w:r>
    </w:p>
    <w:p>
      <w:pPr>
        <w:pStyle w:val="BodyText"/>
        <w:spacing w:line="230" w:lineRule="auto" w:before="2"/>
        <w:ind w:left="357" w:right="113" w:hanging="240"/>
      </w:pPr>
      <w:r>
        <w:rPr>
          <w:b/>
          <w:color w:val="231F20"/>
        </w:rPr>
        <w:t>Appointment television</w:t>
      </w:r>
      <w:r>
        <w:rPr>
          <w:color w:val="231F20"/>
        </w:rPr>
        <w:t>: Programs that viewers make a conscious de- cision to watch as opposed to viewing when they happen across them while channel zapping. Sometimes called “Must See TV.”</w:t>
      </w:r>
    </w:p>
    <w:p>
      <w:pPr>
        <w:pStyle w:val="BodyText"/>
        <w:spacing w:line="230" w:lineRule="auto" w:before="3"/>
        <w:ind w:left="357" w:hanging="240"/>
      </w:pPr>
      <w:r>
        <w:rPr>
          <w:b/>
          <w:color w:val="231F20"/>
        </w:rPr>
        <w:t>Aspiration</w:t>
      </w:r>
      <w:r>
        <w:rPr>
          <w:color w:val="231F20"/>
        </w:rPr>
        <w:t>: According to Cristel Russell, “the desire to actually be on the show or meet the characters.”</w:t>
      </w:r>
    </w:p>
    <w:p>
      <w:pPr>
        <w:pStyle w:val="BodyText"/>
        <w:spacing w:line="230" w:lineRule="auto" w:before="2"/>
        <w:ind w:left="357" w:right="113" w:hanging="240"/>
      </w:pPr>
      <w:r>
        <w:rPr>
          <w:b/>
          <w:color w:val="231F20"/>
        </w:rPr>
        <w:t>Assets</w:t>
      </w:r>
      <w:r>
        <w:rPr>
          <w:color w:val="231F20"/>
        </w:rPr>
        <w:t>: Any element created</w:t>
      </w:r>
      <w:r>
        <w:rPr>
          <w:color w:val="231F20"/>
        </w:rPr>
        <w:t> in</w:t>
      </w:r>
      <w:r>
        <w:rPr>
          <w:color w:val="231F20"/>
        </w:rPr>
        <w:t> the production process. Increasingly, assets are digitized so that they can be shared across all of the media platforms involved in a franchise.</w:t>
      </w:r>
    </w:p>
    <w:p>
      <w:pPr>
        <w:pStyle w:val="BodyText"/>
        <w:spacing w:line="230" w:lineRule="auto" w:before="3"/>
        <w:ind w:left="357" w:right="112" w:hanging="240"/>
      </w:pPr>
      <w:r>
        <w:rPr>
          <w:b/>
          <w:color w:val="231F20"/>
        </w:rPr>
        <w:t>Attractions</w:t>
      </w:r>
      <w:r>
        <w:rPr>
          <w:color w:val="231F20"/>
        </w:rPr>
        <w:t>: Sergei Eisenstein’s term for short, highly emotionally charged units, applied in this book to talk about segments of a tele- vision program that can be watched in or out of sequence.</w:t>
      </w:r>
    </w:p>
    <w:p>
      <w:pPr>
        <w:pStyle w:val="BodyText"/>
        <w:spacing w:line="259" w:lineRule="exact"/>
        <w:ind w:right="0"/>
      </w:pPr>
      <w:r>
        <w:rPr>
          <w:b/>
          <w:color w:val="231F20"/>
        </w:rPr>
        <w:t>The</w:t>
      </w:r>
      <w:r>
        <w:rPr>
          <w:b/>
          <w:color w:val="231F20"/>
          <w:spacing w:val="-5"/>
        </w:rPr>
        <w:t> </w:t>
      </w:r>
      <w:r>
        <w:rPr>
          <w:b/>
          <w:color w:val="231F20"/>
        </w:rPr>
        <w:t>Beast</w:t>
      </w:r>
      <w:r>
        <w:rPr>
          <w:color w:val="231F20"/>
        </w:rPr>
        <w:t>:</w:t>
      </w:r>
      <w:r>
        <w:rPr>
          <w:color w:val="231F20"/>
          <w:spacing w:val="-4"/>
        </w:rPr>
        <w:t> </w:t>
      </w:r>
      <w:r>
        <w:rPr>
          <w:color w:val="231F20"/>
        </w:rPr>
        <w:t>The</w:t>
      </w:r>
      <w:r>
        <w:rPr>
          <w:color w:val="231F20"/>
          <w:spacing w:val="-4"/>
        </w:rPr>
        <w:t> </w:t>
      </w:r>
      <w:r>
        <w:rPr>
          <w:color w:val="231F20"/>
        </w:rPr>
        <w:t>game</w:t>
      </w:r>
      <w:r>
        <w:rPr>
          <w:color w:val="231F20"/>
          <w:spacing w:val="-4"/>
        </w:rPr>
        <w:t> </w:t>
      </w:r>
      <w:r>
        <w:rPr>
          <w:color w:val="231F20"/>
        </w:rPr>
        <w:t>created</w:t>
      </w:r>
      <w:r>
        <w:rPr>
          <w:color w:val="231F20"/>
          <w:spacing w:val="-5"/>
        </w:rPr>
        <w:t> </w:t>
      </w:r>
      <w:r>
        <w:rPr>
          <w:color w:val="231F20"/>
        </w:rPr>
        <w:t>to</w:t>
      </w:r>
      <w:r>
        <w:rPr>
          <w:color w:val="231F20"/>
          <w:spacing w:val="-5"/>
        </w:rPr>
        <w:t> </w:t>
      </w:r>
      <w:r>
        <w:rPr>
          <w:color w:val="231F20"/>
        </w:rPr>
        <w:t>help</w:t>
      </w:r>
      <w:r>
        <w:rPr>
          <w:color w:val="231F20"/>
          <w:spacing w:val="-5"/>
        </w:rPr>
        <w:t> </w:t>
      </w:r>
      <w:r>
        <w:rPr>
          <w:color w:val="231F20"/>
        </w:rPr>
        <w:t>promote</w:t>
      </w:r>
      <w:r>
        <w:rPr>
          <w:color w:val="231F20"/>
          <w:spacing w:val="-4"/>
        </w:rPr>
        <w:t> </w:t>
      </w:r>
      <w:r>
        <w:rPr>
          <w:color w:val="231F20"/>
        </w:rPr>
        <w:t>Steven</w:t>
      </w:r>
      <w:r>
        <w:rPr>
          <w:color w:val="231F20"/>
          <w:spacing w:val="-5"/>
        </w:rPr>
        <w:t> </w:t>
      </w:r>
      <w:r>
        <w:rPr>
          <w:color w:val="231F20"/>
        </w:rPr>
        <w:t>Spielberg’s</w:t>
      </w:r>
      <w:r>
        <w:rPr>
          <w:color w:val="231F20"/>
          <w:spacing w:val="-4"/>
        </w:rPr>
        <w:t> </w:t>
      </w:r>
      <w:r>
        <w:rPr>
          <w:color w:val="231F20"/>
          <w:spacing w:val="-2"/>
        </w:rPr>
        <w:t>movie</w:t>
      </w:r>
    </w:p>
    <w:p>
      <w:pPr>
        <w:pStyle w:val="BodyText"/>
        <w:spacing w:line="260" w:lineRule="exact"/>
        <w:ind w:left="357" w:right="0"/>
      </w:pPr>
      <w:r>
        <w:rPr>
          <w:i/>
          <w:color w:val="231F20"/>
        </w:rPr>
        <w:t>A.I.,</w:t>
      </w:r>
      <w:r>
        <w:rPr>
          <w:i/>
          <w:color w:val="231F20"/>
          <w:spacing w:val="-2"/>
        </w:rPr>
        <w:t> </w:t>
      </w:r>
      <w:r>
        <w:rPr>
          <w:color w:val="231F20"/>
        </w:rPr>
        <w:t>an</w:t>
      </w:r>
      <w:r>
        <w:rPr>
          <w:color w:val="231F20"/>
          <w:spacing w:val="-3"/>
        </w:rPr>
        <w:t> </w:t>
      </w:r>
      <w:r>
        <w:rPr>
          <w:color w:val="231F20"/>
        </w:rPr>
        <w:t>important</w:t>
      </w:r>
      <w:r>
        <w:rPr>
          <w:color w:val="231F20"/>
          <w:spacing w:val="-3"/>
        </w:rPr>
        <w:t> </w:t>
      </w:r>
      <w:r>
        <w:rPr>
          <w:color w:val="231F20"/>
        </w:rPr>
        <w:t>early</w:t>
      </w:r>
      <w:r>
        <w:rPr>
          <w:color w:val="231F20"/>
          <w:spacing w:val="-3"/>
        </w:rPr>
        <w:t> </w:t>
      </w:r>
      <w:r>
        <w:rPr>
          <w:color w:val="231F20"/>
        </w:rPr>
        <w:t>example</w:t>
      </w:r>
      <w:r>
        <w:rPr>
          <w:color w:val="231F20"/>
          <w:spacing w:val="-2"/>
        </w:rPr>
        <w:t> </w:t>
      </w:r>
      <w:r>
        <w:rPr>
          <w:color w:val="231F20"/>
        </w:rPr>
        <w:t>of</w:t>
      </w:r>
      <w:r>
        <w:rPr>
          <w:color w:val="231F20"/>
          <w:spacing w:val="-3"/>
        </w:rPr>
        <w:t> </w:t>
      </w:r>
      <w:r>
        <w:rPr>
          <w:color w:val="231F20"/>
        </w:rPr>
        <w:t>an</w:t>
      </w:r>
      <w:r>
        <w:rPr>
          <w:color w:val="231F20"/>
          <w:spacing w:val="-3"/>
        </w:rPr>
        <w:t> </w:t>
      </w:r>
      <w:r>
        <w:rPr>
          <w:color w:val="231F20"/>
        </w:rPr>
        <w:t>alternative-reality</w:t>
      </w:r>
      <w:r>
        <w:rPr>
          <w:color w:val="231F20"/>
          <w:spacing w:val="-2"/>
        </w:rPr>
        <w:t> game.</w:t>
      </w:r>
    </w:p>
    <w:p>
      <w:pPr>
        <w:pStyle w:val="BodyText"/>
        <w:spacing w:line="230" w:lineRule="auto" w:before="3"/>
        <w:ind w:left="357" w:right="112" w:hanging="240"/>
      </w:pPr>
      <w:r>
        <w:rPr>
          <w:b/>
          <w:color w:val="231F20"/>
        </w:rPr>
        <w:t>Beta reading</w:t>
      </w:r>
      <w:r>
        <w:rPr>
          <w:color w:val="231F20"/>
        </w:rPr>
        <w:t>: A peer-review process within fan fiction communities where more-experienced writers mentor newer participants, helping them refine their work for publication.</w:t>
      </w:r>
    </w:p>
    <w:p>
      <w:pPr>
        <w:pStyle w:val="BodyText"/>
        <w:spacing w:line="230" w:lineRule="auto" w:before="3"/>
        <w:ind w:left="357" w:hanging="240"/>
      </w:pPr>
      <w:r>
        <w:rPr>
          <w:b/>
          <w:color w:val="231F20"/>
        </w:rPr>
        <w:t>Black Box Fallacy</w:t>
      </w:r>
      <w:r>
        <w:rPr>
          <w:color w:val="231F20"/>
        </w:rPr>
        <w:t>: The attempt to reduce convergence to a purely tech- nological model for identifying which black box will be the nexus through which all future media content will flow.</w:t>
      </w:r>
    </w:p>
    <w:p>
      <w:pPr>
        <w:pStyle w:val="BodyText"/>
        <w:spacing w:line="230" w:lineRule="auto" w:before="3"/>
        <w:ind w:left="357" w:hanging="240"/>
      </w:pPr>
      <w:r>
        <w:rPr>
          <w:b/>
          <w:color w:val="231F20"/>
        </w:rPr>
        <w:t>Blogging</w:t>
      </w:r>
      <w:r>
        <w:rPr>
          <w:color w:val="231F20"/>
        </w:rPr>
        <w:t>: Short for “Weblogging,” the term initially referred to a tech- nological platform that allowed for easy and rapid updating of Web content.</w:t>
      </w:r>
      <w:r>
        <w:rPr>
          <w:color w:val="231F20"/>
          <w:spacing w:val="-1"/>
        </w:rPr>
        <w:t> </w:t>
      </w:r>
      <w:r>
        <w:rPr>
          <w:color w:val="231F20"/>
        </w:rPr>
        <w:t>Increasingly,</w:t>
      </w:r>
      <w:r>
        <w:rPr>
          <w:color w:val="231F20"/>
          <w:spacing w:val="-1"/>
        </w:rPr>
        <w:t> </w:t>
      </w:r>
      <w:r>
        <w:rPr>
          <w:color w:val="231F20"/>
        </w:rPr>
        <w:t>it</w:t>
      </w:r>
      <w:r>
        <w:rPr>
          <w:color w:val="231F20"/>
          <w:spacing w:val="-1"/>
        </w:rPr>
        <w:t> </w:t>
      </w:r>
      <w:r>
        <w:rPr>
          <w:color w:val="231F20"/>
        </w:rPr>
        <w:t>has</w:t>
      </w:r>
      <w:r>
        <w:rPr>
          <w:color w:val="231F20"/>
          <w:spacing w:val="-1"/>
        </w:rPr>
        <w:t> </w:t>
      </w:r>
      <w:r>
        <w:rPr>
          <w:color w:val="231F20"/>
        </w:rPr>
        <w:t>come</w:t>
      </w:r>
      <w:r>
        <w:rPr>
          <w:color w:val="231F20"/>
          <w:spacing w:val="-1"/>
        </w:rPr>
        <w:t> </w:t>
      </w:r>
      <w:r>
        <w:rPr>
          <w:color w:val="231F20"/>
        </w:rPr>
        <w:t>to</w:t>
      </w:r>
      <w:r>
        <w:rPr>
          <w:color w:val="231F20"/>
          <w:spacing w:val="-1"/>
        </w:rPr>
        <w:t> </w:t>
      </w:r>
      <w:r>
        <w:rPr>
          <w:color w:val="231F20"/>
        </w:rPr>
        <w:t>refer</w:t>
      </w:r>
      <w:r>
        <w:rPr>
          <w:color w:val="231F20"/>
          <w:spacing w:val="-1"/>
        </w:rPr>
        <w:t> </w:t>
      </w:r>
      <w:r>
        <w:rPr>
          <w:color w:val="231F20"/>
        </w:rPr>
        <w:t>to</w:t>
      </w:r>
      <w:r>
        <w:rPr>
          <w:color w:val="231F20"/>
          <w:spacing w:val="-1"/>
        </w:rPr>
        <w:t> </w:t>
      </w:r>
      <w:r>
        <w:rPr>
          <w:color w:val="231F20"/>
        </w:rPr>
        <w:t>a</w:t>
      </w:r>
      <w:r>
        <w:rPr>
          <w:color w:val="231F20"/>
          <w:spacing w:val="-1"/>
        </w:rPr>
        <w:t> </w:t>
      </w:r>
      <w:r>
        <w:rPr>
          <w:color w:val="231F20"/>
        </w:rPr>
        <w:t>mode</w:t>
      </w:r>
      <w:r>
        <w:rPr>
          <w:color w:val="231F20"/>
          <w:spacing w:val="-1"/>
        </w:rPr>
        <w:t> </w:t>
      </w:r>
      <w:r>
        <w:rPr>
          <w:color w:val="231F20"/>
        </w:rPr>
        <w:t>of</w:t>
      </w:r>
      <w:r>
        <w:rPr>
          <w:color w:val="231F20"/>
          <w:spacing w:val="-1"/>
        </w:rPr>
        <w:t> </w:t>
      </w:r>
      <w:r>
        <w:rPr>
          <w:color w:val="231F20"/>
        </w:rPr>
        <w:t>publication</w:t>
      </w:r>
      <w:r>
        <w:rPr>
          <w:color w:val="231F20"/>
          <w:spacing w:val="-1"/>
        </w:rPr>
        <w:t> </w:t>
      </w:r>
      <w:r>
        <w:rPr>
          <w:color w:val="231F20"/>
        </w:rPr>
        <w:t>of grassroots origin that responds to information circulated either by other bloggers or by the mainstream medium.</w:t>
      </w:r>
    </w:p>
    <w:p>
      <w:pPr>
        <w:spacing w:after="0" w:line="230" w:lineRule="auto"/>
        <w:sectPr>
          <w:headerReference w:type="even" r:id="rId230"/>
          <w:headerReference w:type="default" r:id="rId231"/>
          <w:pgSz w:w="8850" w:h="12650"/>
          <w:pgMar w:header="693" w:footer="0" w:top="1140" w:bottom="280" w:left="1140" w:right="1140"/>
          <w:pgNumType w:start="280"/>
        </w:sectPr>
      </w:pPr>
    </w:p>
    <w:p>
      <w:pPr>
        <w:pStyle w:val="BodyText"/>
        <w:spacing w:line="230" w:lineRule="auto" w:before="74"/>
        <w:ind w:left="357" w:right="112" w:hanging="240"/>
      </w:pPr>
      <w:bookmarkStart w:name="C" w:id="47"/>
      <w:bookmarkEnd w:id="47"/>
      <w:r>
        <w:rPr/>
      </w:r>
      <w:r>
        <w:rPr>
          <w:b/>
          <w:color w:val="231F20"/>
        </w:rPr>
        <w:t>Boots</w:t>
      </w:r>
      <w:r>
        <w:rPr>
          <w:color w:val="231F20"/>
        </w:rPr>
        <w:t>: In </w:t>
      </w:r>
      <w:r>
        <w:rPr>
          <w:i/>
          <w:color w:val="231F20"/>
        </w:rPr>
        <w:t>Survivor </w:t>
      </w:r>
      <w:r>
        <w:rPr>
          <w:color w:val="231F20"/>
        </w:rPr>
        <w:t>fandom, the term used to refer to contestants who have been voted off the series.</w:t>
      </w:r>
    </w:p>
    <w:p>
      <w:pPr>
        <w:pStyle w:val="BodyText"/>
        <w:spacing w:line="230" w:lineRule="auto" w:before="1"/>
        <w:ind w:left="357" w:right="112" w:hanging="240"/>
      </w:pPr>
      <w:r>
        <w:rPr>
          <w:b/>
          <w:color w:val="231F20"/>
        </w:rPr>
        <w:t>Brain trusts</w:t>
      </w:r>
      <w:r>
        <w:rPr>
          <w:color w:val="231F20"/>
        </w:rPr>
        <w:t>: Elite groups of spoilers who work</w:t>
      </w:r>
      <w:r>
        <w:rPr>
          <w:color w:val="231F20"/>
        </w:rPr>
        <w:t> on</w:t>
      </w:r>
      <w:r>
        <w:rPr>
          <w:color w:val="231F20"/>
        </w:rPr>
        <w:t> a</w:t>
      </w:r>
      <w:r>
        <w:rPr>
          <w:color w:val="231F20"/>
        </w:rPr>
        <w:t> closed list and make their findings available to the larger community.</w:t>
      </w:r>
    </w:p>
    <w:p>
      <w:pPr>
        <w:pStyle w:val="BodyText"/>
        <w:spacing w:line="230" w:lineRule="auto" w:before="2"/>
        <w:ind w:left="357" w:right="112" w:hanging="240"/>
      </w:pPr>
      <w:r>
        <w:rPr>
          <w:b/>
          <w:color w:val="231F20"/>
        </w:rPr>
        <w:t>Brand communities</w:t>
      </w:r>
      <w:r>
        <w:rPr>
          <w:color w:val="231F20"/>
        </w:rPr>
        <w:t>: According to Robert Kozinets, social groups that share common bonds with particular brands or products.</w:t>
      </w:r>
    </w:p>
    <w:p>
      <w:pPr>
        <w:pStyle w:val="BodyText"/>
        <w:spacing w:line="230" w:lineRule="auto" w:before="2"/>
        <w:ind w:left="357" w:right="112" w:hanging="240"/>
      </w:pPr>
      <w:r>
        <w:rPr>
          <w:b/>
          <w:color w:val="231F20"/>
        </w:rPr>
        <w:t>Brand fests</w:t>
      </w:r>
      <w:r>
        <w:rPr>
          <w:color w:val="231F20"/>
        </w:rPr>
        <w:t>: Industry term for social events (either corporately spon- sored or grassroots organized) that pull together large numbers of highly committed consumers of a particular brand or product and provide occasions for consumer education, social networking, and shared expertise.</w:t>
      </w:r>
    </w:p>
    <w:p>
      <w:pPr>
        <w:pStyle w:val="BodyText"/>
        <w:spacing w:line="230" w:lineRule="auto" w:before="5"/>
        <w:ind w:left="357" w:right="112" w:hanging="240"/>
      </w:pPr>
      <w:r>
        <w:rPr>
          <w:b/>
          <w:color w:val="231F20"/>
        </w:rPr>
        <w:t>Canon</w:t>
      </w:r>
      <w:r>
        <w:rPr>
          <w:color w:val="231F20"/>
        </w:rPr>
        <w:t>: The group of texts that the fan community accepts as legiti- mately part of the media franchise and thus “binding” on their spec- ulations and elaborations.</w:t>
      </w:r>
    </w:p>
    <w:p>
      <w:pPr>
        <w:pStyle w:val="BodyText"/>
        <w:spacing w:line="230" w:lineRule="auto" w:before="3"/>
        <w:ind w:right="112"/>
        <w:jc w:val="right"/>
      </w:pPr>
      <w:r>
        <w:rPr>
          <w:b/>
          <w:color w:val="231F20"/>
        </w:rPr>
        <w:t>Casuals</w:t>
      </w:r>
      <w:r>
        <w:rPr>
          <w:color w:val="231F20"/>
        </w:rPr>
        <w:t>: Industry term for viewers who maintain minimal loyalties to particular programs, watching them when they remember and some- times wandering off if a particular episode doesn’t hold their interest. </w:t>
      </w:r>
      <w:r>
        <w:rPr>
          <w:b/>
          <w:color w:val="231F20"/>
        </w:rPr>
        <w:t>Cease-and-desist letter</w:t>
      </w:r>
      <w:r>
        <w:rPr>
          <w:color w:val="231F20"/>
        </w:rPr>
        <w:t>: A letter issued by a commercial rights holder threatening</w:t>
      </w:r>
      <w:r>
        <w:rPr>
          <w:color w:val="231F20"/>
          <w:spacing w:val="40"/>
        </w:rPr>
        <w:t> </w:t>
      </w:r>
      <w:r>
        <w:rPr>
          <w:color w:val="231F20"/>
        </w:rPr>
        <w:t>legal</w:t>
      </w:r>
      <w:r>
        <w:rPr>
          <w:color w:val="231F20"/>
          <w:spacing w:val="40"/>
        </w:rPr>
        <w:t> </w:t>
      </w:r>
      <w:r>
        <w:rPr>
          <w:color w:val="231F20"/>
        </w:rPr>
        <w:t>action</w:t>
      </w:r>
      <w:r>
        <w:rPr>
          <w:color w:val="231F20"/>
          <w:spacing w:val="40"/>
        </w:rPr>
        <w:t> </w:t>
      </w:r>
      <w:r>
        <w:rPr>
          <w:color w:val="231F20"/>
        </w:rPr>
        <w:t>against</w:t>
      </w:r>
      <w:r>
        <w:rPr>
          <w:color w:val="231F20"/>
          <w:spacing w:val="40"/>
        </w:rPr>
        <w:t> </w:t>
      </w:r>
      <w:r>
        <w:rPr>
          <w:color w:val="231F20"/>
        </w:rPr>
        <w:t>a</w:t>
      </w:r>
      <w:r>
        <w:rPr>
          <w:color w:val="231F20"/>
          <w:spacing w:val="40"/>
        </w:rPr>
        <w:t> </w:t>
      </w:r>
      <w:r>
        <w:rPr>
          <w:color w:val="231F20"/>
        </w:rPr>
        <w:t>person</w:t>
      </w:r>
      <w:r>
        <w:rPr>
          <w:color w:val="231F20"/>
          <w:spacing w:val="40"/>
        </w:rPr>
        <w:t> </w:t>
      </w:r>
      <w:r>
        <w:rPr>
          <w:color w:val="231F20"/>
        </w:rPr>
        <w:t>seen</w:t>
      </w:r>
      <w:r>
        <w:rPr>
          <w:color w:val="231F20"/>
          <w:spacing w:val="40"/>
        </w:rPr>
        <w:t> </w:t>
      </w:r>
      <w:r>
        <w:rPr>
          <w:color w:val="231F20"/>
        </w:rPr>
        <w:t>as</w:t>
      </w:r>
      <w:r>
        <w:rPr>
          <w:color w:val="231F20"/>
          <w:spacing w:val="40"/>
        </w:rPr>
        <w:t> </w:t>
      </w:r>
      <w:r>
        <w:rPr>
          <w:color w:val="231F20"/>
        </w:rPr>
        <w:t>infringing</w:t>
      </w:r>
      <w:r>
        <w:rPr>
          <w:color w:val="231F20"/>
          <w:spacing w:val="40"/>
        </w:rPr>
        <w:t> </w:t>
      </w:r>
      <w:r>
        <w:rPr>
          <w:color w:val="231F20"/>
        </w:rPr>
        <w:t>on</w:t>
      </w:r>
      <w:r>
        <w:rPr>
          <w:color w:val="231F20"/>
          <w:spacing w:val="40"/>
        </w:rPr>
        <w:t> </w:t>
      </w:r>
      <w:r>
        <w:rPr>
          <w:color w:val="231F20"/>
        </w:rPr>
        <w:t>its copyright, requiring for example instant removal of any pirated ma-</w:t>
      </w:r>
    </w:p>
    <w:p>
      <w:pPr>
        <w:pStyle w:val="BodyText"/>
        <w:spacing w:line="262" w:lineRule="exact"/>
        <w:ind w:left="357" w:right="0"/>
        <w:jc w:val="left"/>
      </w:pPr>
      <w:r>
        <w:rPr>
          <w:color w:val="231F20"/>
          <w:spacing w:val="-2"/>
        </w:rPr>
        <w:t>terial.</w:t>
      </w:r>
    </w:p>
    <w:p>
      <w:pPr>
        <w:pStyle w:val="BodyText"/>
        <w:spacing w:line="230" w:lineRule="auto" w:before="4"/>
        <w:ind w:left="357" w:right="112" w:hanging="240"/>
      </w:pPr>
      <w:r>
        <w:rPr>
          <w:b/>
          <w:color w:val="231F20"/>
        </w:rPr>
        <w:t>Challenges</w:t>
      </w:r>
      <w:r>
        <w:rPr>
          <w:color w:val="231F20"/>
        </w:rPr>
        <w:t>:</w:t>
      </w:r>
      <w:r>
        <w:rPr>
          <w:color w:val="231F20"/>
          <w:spacing w:val="-2"/>
        </w:rPr>
        <w:t> </w:t>
      </w:r>
      <w:r>
        <w:rPr>
          <w:color w:val="231F20"/>
        </w:rPr>
        <w:t>Efforts</w:t>
      </w:r>
      <w:r>
        <w:rPr>
          <w:color w:val="231F20"/>
          <w:spacing w:val="-2"/>
        </w:rPr>
        <w:t> </w:t>
      </w:r>
      <w:r>
        <w:rPr>
          <w:color w:val="231F20"/>
        </w:rPr>
        <w:t>to</w:t>
      </w:r>
      <w:r>
        <w:rPr>
          <w:color w:val="231F20"/>
          <w:spacing w:val="-3"/>
        </w:rPr>
        <w:t> </w:t>
      </w:r>
      <w:r>
        <w:rPr>
          <w:color w:val="231F20"/>
        </w:rPr>
        <w:t>have</w:t>
      </w:r>
      <w:r>
        <w:rPr>
          <w:color w:val="231F20"/>
          <w:spacing w:val="-3"/>
        </w:rPr>
        <w:t> </w:t>
      </w:r>
      <w:r>
        <w:rPr>
          <w:color w:val="231F20"/>
        </w:rPr>
        <w:t>specific</w:t>
      </w:r>
      <w:r>
        <w:rPr>
          <w:color w:val="231F20"/>
          <w:spacing w:val="-2"/>
        </w:rPr>
        <w:t> </w:t>
      </w:r>
      <w:r>
        <w:rPr>
          <w:color w:val="231F20"/>
        </w:rPr>
        <w:t>books</w:t>
      </w:r>
      <w:r>
        <w:rPr>
          <w:color w:val="231F20"/>
          <w:spacing w:val="-2"/>
        </w:rPr>
        <w:t> </w:t>
      </w:r>
      <w:r>
        <w:rPr>
          <w:color w:val="231F20"/>
        </w:rPr>
        <w:t>removed</w:t>
      </w:r>
      <w:r>
        <w:rPr>
          <w:color w:val="231F20"/>
          <w:spacing w:val="-2"/>
        </w:rPr>
        <w:t> </w:t>
      </w:r>
      <w:r>
        <w:rPr>
          <w:color w:val="231F20"/>
        </w:rPr>
        <w:t>from</w:t>
      </w:r>
      <w:r>
        <w:rPr>
          <w:color w:val="231F20"/>
          <w:spacing w:val="-2"/>
        </w:rPr>
        <w:t> </w:t>
      </w:r>
      <w:r>
        <w:rPr>
          <w:color w:val="231F20"/>
        </w:rPr>
        <w:t>classroom</w:t>
      </w:r>
      <w:r>
        <w:rPr>
          <w:color w:val="231F20"/>
          <w:spacing w:val="-2"/>
        </w:rPr>
        <w:t> </w:t>
      </w:r>
      <w:r>
        <w:rPr>
          <w:color w:val="231F20"/>
        </w:rPr>
        <w:t>use or library circulation.</w:t>
      </w:r>
    </w:p>
    <w:p>
      <w:pPr>
        <w:pStyle w:val="BodyText"/>
        <w:spacing w:line="230" w:lineRule="auto" w:before="2"/>
        <w:ind w:left="357" w:right="112" w:hanging="240"/>
      </w:pPr>
      <w:r>
        <w:rPr>
          <w:b/>
          <w:color w:val="231F20"/>
        </w:rPr>
        <w:t>Cheat</w:t>
      </w:r>
      <w:r>
        <w:rPr>
          <w:b/>
          <w:color w:val="231F20"/>
          <w:spacing w:val="-1"/>
        </w:rPr>
        <w:t> </w:t>
      </w:r>
      <w:r>
        <w:rPr>
          <w:b/>
          <w:color w:val="231F20"/>
        </w:rPr>
        <w:t>codes</w:t>
      </w:r>
      <w:r>
        <w:rPr>
          <w:color w:val="231F20"/>
        </w:rPr>
        <w:t>:</w:t>
      </w:r>
      <w:r>
        <w:rPr>
          <w:color w:val="231F20"/>
          <w:spacing w:val="-1"/>
        </w:rPr>
        <w:t> </w:t>
      </w:r>
      <w:r>
        <w:rPr>
          <w:color w:val="231F20"/>
        </w:rPr>
        <w:t>Passwords</w:t>
      </w:r>
      <w:r>
        <w:rPr>
          <w:color w:val="231F20"/>
          <w:spacing w:val="-1"/>
        </w:rPr>
        <w:t> </w:t>
      </w:r>
      <w:r>
        <w:rPr>
          <w:color w:val="231F20"/>
        </w:rPr>
        <w:t>that</w:t>
      </w:r>
      <w:r>
        <w:rPr>
          <w:color w:val="231F20"/>
          <w:spacing w:val="-1"/>
        </w:rPr>
        <w:t> </w:t>
      </w:r>
      <w:r>
        <w:rPr>
          <w:color w:val="231F20"/>
        </w:rPr>
        <w:t>allow</w:t>
      </w:r>
      <w:r>
        <w:rPr>
          <w:color w:val="231F20"/>
          <w:spacing w:val="-1"/>
        </w:rPr>
        <w:t> </w:t>
      </w:r>
      <w:r>
        <w:rPr>
          <w:color w:val="231F20"/>
        </w:rPr>
        <w:t>levels</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skipped</w:t>
      </w:r>
      <w:r>
        <w:rPr>
          <w:color w:val="231F20"/>
          <w:spacing w:val="-1"/>
        </w:rPr>
        <w:t> </w:t>
      </w:r>
      <w:r>
        <w:rPr>
          <w:color w:val="231F20"/>
        </w:rPr>
        <w:t>or</w:t>
      </w:r>
      <w:r>
        <w:rPr>
          <w:color w:val="231F20"/>
          <w:spacing w:val="-1"/>
        </w:rPr>
        <w:t> </w:t>
      </w:r>
      <w:r>
        <w:rPr>
          <w:color w:val="231F20"/>
        </w:rPr>
        <w:t>that</w:t>
      </w:r>
      <w:r>
        <w:rPr>
          <w:color w:val="231F20"/>
          <w:spacing w:val="-1"/>
        </w:rPr>
        <w:t> </w:t>
      </w:r>
      <w:r>
        <w:rPr>
          <w:color w:val="231F20"/>
        </w:rPr>
        <w:t>open</w:t>
      </w:r>
      <w:r>
        <w:rPr>
          <w:color w:val="231F20"/>
          <w:spacing w:val="-1"/>
        </w:rPr>
        <w:t> </w:t>
      </w:r>
      <w:r>
        <w:rPr>
          <w:color w:val="231F20"/>
        </w:rPr>
        <w:t>up previously locked or hidden levels in a game.</w:t>
      </w:r>
    </w:p>
    <w:p>
      <w:pPr>
        <w:pStyle w:val="BodyText"/>
        <w:spacing w:line="230" w:lineRule="auto" w:before="1"/>
        <w:ind w:left="357" w:right="112" w:hanging="240"/>
      </w:pPr>
      <w:r>
        <w:rPr>
          <w:b/>
          <w:color w:val="231F20"/>
        </w:rPr>
        <w:t>Cloudmakers</w:t>
      </w:r>
      <w:r>
        <w:rPr>
          <w:color w:val="231F20"/>
        </w:rPr>
        <w:t>: The best known of the collective intelligence communi- ties that worked to solve the Beast.</w:t>
      </w:r>
    </w:p>
    <w:p>
      <w:pPr>
        <w:pStyle w:val="BodyText"/>
        <w:spacing w:line="230" w:lineRule="auto" w:before="2"/>
        <w:ind w:left="357" w:hanging="240"/>
      </w:pPr>
      <w:r>
        <w:rPr>
          <w:b/>
          <w:color w:val="231F20"/>
        </w:rPr>
        <w:t>Co-creation</w:t>
      </w:r>
      <w:r>
        <w:rPr>
          <w:color w:val="231F20"/>
        </w:rPr>
        <w:t>:</w:t>
      </w:r>
      <w:r>
        <w:rPr>
          <w:color w:val="231F20"/>
        </w:rPr>
        <w:t> A system of production where companies representing different media platforms work together from the conceptualization of a property ensuring greater collaboration and fuller integration of the related media texts.</w:t>
      </w:r>
    </w:p>
    <w:p>
      <w:pPr>
        <w:pStyle w:val="BodyText"/>
        <w:spacing w:line="230" w:lineRule="auto" w:before="4"/>
        <w:ind w:left="357" w:right="109" w:hanging="240"/>
      </w:pPr>
      <w:r>
        <w:rPr>
          <w:b/>
          <w:color w:val="231F20"/>
        </w:rPr>
        <w:t>Collaborative</w:t>
      </w:r>
      <w:r>
        <w:rPr>
          <w:b/>
          <w:color w:val="231F20"/>
        </w:rPr>
        <w:t> authorship</w:t>
      </w:r>
      <w:r>
        <w:rPr>
          <w:color w:val="231F20"/>
        </w:rPr>
        <w:t>: Term coined in</w:t>
      </w:r>
      <w:r>
        <w:rPr>
          <w:color w:val="231F20"/>
        </w:rPr>
        <w:t> this</w:t>
      </w:r>
      <w:r>
        <w:rPr>
          <w:color w:val="231F20"/>
        </w:rPr>
        <w:t> book</w:t>
      </w:r>
      <w:r>
        <w:rPr>
          <w:color w:val="231F20"/>
        </w:rPr>
        <w:t> to</w:t>
      </w:r>
      <w:r>
        <w:rPr>
          <w:color w:val="231F20"/>
        </w:rPr>
        <w:t> refer</w:t>
      </w:r>
      <w:r>
        <w:rPr>
          <w:color w:val="231F20"/>
        </w:rPr>
        <w:t> to</w:t>
      </w:r>
      <w:r>
        <w:rPr>
          <w:color w:val="231F20"/>
        </w:rPr>
        <w:t> situa- tions in which the central author of a franchise opens it to participa- tion from other artists to shape it in ways consistent with its overall coherence</w:t>
      </w:r>
      <w:r>
        <w:rPr>
          <w:color w:val="231F20"/>
          <w:spacing w:val="-3"/>
        </w:rPr>
        <w:t> </w:t>
      </w:r>
      <w:r>
        <w:rPr>
          <w:color w:val="231F20"/>
        </w:rPr>
        <w:t>but</w:t>
      </w:r>
      <w:r>
        <w:rPr>
          <w:color w:val="231F20"/>
          <w:spacing w:val="-3"/>
        </w:rPr>
        <w:t> </w:t>
      </w:r>
      <w:r>
        <w:rPr>
          <w:color w:val="231F20"/>
        </w:rPr>
        <w:t>allowing</w:t>
      </w:r>
      <w:r>
        <w:rPr>
          <w:color w:val="231F20"/>
          <w:spacing w:val="-3"/>
        </w:rPr>
        <w:t> </w:t>
      </w:r>
      <w:r>
        <w:rPr>
          <w:color w:val="231F20"/>
        </w:rPr>
        <w:t>new</w:t>
      </w:r>
      <w:r>
        <w:rPr>
          <w:color w:val="231F20"/>
          <w:spacing w:val="-3"/>
        </w:rPr>
        <w:t> </w:t>
      </w:r>
      <w:r>
        <w:rPr>
          <w:color w:val="231F20"/>
        </w:rPr>
        <w:t>themes</w:t>
      </w:r>
      <w:r>
        <w:rPr>
          <w:color w:val="231F20"/>
          <w:spacing w:val="-3"/>
        </w:rPr>
        <w:t> </w:t>
      </w:r>
      <w:r>
        <w:rPr>
          <w:color w:val="231F20"/>
        </w:rPr>
        <w:t>to</w:t>
      </w:r>
      <w:r>
        <w:rPr>
          <w:color w:val="231F20"/>
          <w:spacing w:val="-3"/>
        </w:rPr>
        <w:t> </w:t>
      </w:r>
      <w:r>
        <w:rPr>
          <w:color w:val="231F20"/>
        </w:rPr>
        <w:t>emerge</w:t>
      </w:r>
      <w:r>
        <w:rPr>
          <w:color w:val="231F20"/>
          <w:spacing w:val="-3"/>
        </w:rPr>
        <w:t> </w:t>
      </w:r>
      <w:r>
        <w:rPr>
          <w:color w:val="231F20"/>
        </w:rPr>
        <w:t>or</w:t>
      </w:r>
      <w:r>
        <w:rPr>
          <w:color w:val="231F20"/>
          <w:spacing w:val="-3"/>
        </w:rPr>
        <w:t> </w:t>
      </w:r>
      <w:r>
        <w:rPr>
          <w:color w:val="231F20"/>
        </w:rPr>
        <w:t>new</w:t>
      </w:r>
      <w:r>
        <w:rPr>
          <w:color w:val="231F20"/>
          <w:spacing w:val="-3"/>
        </w:rPr>
        <w:t> </w:t>
      </w:r>
      <w:r>
        <w:rPr>
          <w:color w:val="231F20"/>
        </w:rPr>
        <w:t>elements</w:t>
      </w:r>
      <w:r>
        <w:rPr>
          <w:color w:val="231F20"/>
          <w:spacing w:val="-3"/>
        </w:rPr>
        <w:t> </w:t>
      </w:r>
      <w:r>
        <w:rPr>
          <w:color w:val="231F20"/>
        </w:rPr>
        <w:t>to</w:t>
      </w:r>
      <w:r>
        <w:rPr>
          <w:color w:val="231F20"/>
          <w:spacing w:val="-3"/>
        </w:rPr>
        <w:t> </w:t>
      </w:r>
      <w:r>
        <w:rPr>
          <w:color w:val="231F20"/>
        </w:rPr>
        <w:t>be </w:t>
      </w:r>
      <w:r>
        <w:rPr>
          <w:color w:val="231F20"/>
          <w:spacing w:val="-2"/>
        </w:rPr>
        <w:t>introduced.</w:t>
      </w:r>
    </w:p>
    <w:p>
      <w:pPr>
        <w:pStyle w:val="BodyText"/>
        <w:spacing w:line="230" w:lineRule="auto" w:before="5"/>
        <w:ind w:left="357" w:right="112" w:hanging="240"/>
      </w:pPr>
      <w:r>
        <w:rPr>
          <w:b/>
          <w:color w:val="231F20"/>
        </w:rPr>
        <w:t>Collective intelligence</w:t>
      </w:r>
      <w:r>
        <w:rPr>
          <w:color w:val="231F20"/>
        </w:rPr>
        <w:t>: Pierre Lévy’s term to refer to the ability of vir- tual communities to leverage the knowledge and expertise of their members,</w:t>
      </w:r>
      <w:r>
        <w:rPr>
          <w:color w:val="231F20"/>
          <w:spacing w:val="28"/>
        </w:rPr>
        <w:t> </w:t>
      </w:r>
      <w:r>
        <w:rPr>
          <w:color w:val="231F20"/>
        </w:rPr>
        <w:t>often</w:t>
      </w:r>
      <w:r>
        <w:rPr>
          <w:color w:val="231F20"/>
          <w:spacing w:val="26"/>
        </w:rPr>
        <w:t> </w:t>
      </w:r>
      <w:r>
        <w:rPr>
          <w:color w:val="231F20"/>
        </w:rPr>
        <w:t>through</w:t>
      </w:r>
      <w:r>
        <w:rPr>
          <w:color w:val="231F20"/>
          <w:spacing w:val="26"/>
        </w:rPr>
        <w:t> </w:t>
      </w:r>
      <w:r>
        <w:rPr>
          <w:color w:val="231F20"/>
        </w:rPr>
        <w:t>large-scale</w:t>
      </w:r>
      <w:r>
        <w:rPr>
          <w:color w:val="231F20"/>
          <w:spacing w:val="26"/>
        </w:rPr>
        <w:t> </w:t>
      </w:r>
      <w:r>
        <w:rPr>
          <w:color w:val="231F20"/>
        </w:rPr>
        <w:t>collaboration</w:t>
      </w:r>
      <w:r>
        <w:rPr>
          <w:color w:val="231F20"/>
          <w:spacing w:val="26"/>
        </w:rPr>
        <w:t> </w:t>
      </w:r>
      <w:r>
        <w:rPr>
          <w:color w:val="231F20"/>
        </w:rPr>
        <w:t>and</w:t>
      </w:r>
      <w:r>
        <w:rPr>
          <w:color w:val="231F20"/>
          <w:spacing w:val="28"/>
        </w:rPr>
        <w:t> </w:t>
      </w:r>
      <w:r>
        <w:rPr>
          <w:color w:val="231F20"/>
        </w:rPr>
        <w:t>deliberation.</w:t>
      </w:r>
    </w:p>
    <w:p>
      <w:pPr>
        <w:spacing w:after="0" w:line="230" w:lineRule="auto"/>
        <w:sectPr>
          <w:pgSz w:w="8850" w:h="12650"/>
          <w:pgMar w:header="693" w:footer="0" w:top="1140" w:bottom="280" w:left="1140" w:right="1140"/>
        </w:sectPr>
      </w:pPr>
    </w:p>
    <w:p>
      <w:pPr>
        <w:pStyle w:val="BodyText"/>
        <w:spacing w:line="230" w:lineRule="auto" w:before="74"/>
        <w:ind w:left="357"/>
      </w:pPr>
      <w:r>
        <w:rPr>
          <w:color w:val="231F20"/>
        </w:rPr>
        <w:t>Lévy sees collective intelligence as a new form of power that oper- ates alongside the power of nomadic migrations, the nation-state, and commodity capitalism.</w:t>
      </w:r>
    </w:p>
    <w:p>
      <w:pPr>
        <w:pStyle w:val="BodyText"/>
        <w:spacing w:line="230" w:lineRule="auto" w:before="2"/>
        <w:ind w:left="357" w:hanging="240"/>
      </w:pPr>
      <w:r>
        <w:rPr>
          <w:b/>
          <w:color w:val="231F20"/>
        </w:rPr>
        <w:t>Collective</w:t>
      </w:r>
      <w:r>
        <w:rPr>
          <w:b/>
          <w:color w:val="231F20"/>
          <w:spacing w:val="-4"/>
        </w:rPr>
        <w:t> </w:t>
      </w:r>
      <w:r>
        <w:rPr>
          <w:b/>
          <w:color w:val="231F20"/>
        </w:rPr>
        <w:t>knowledge</w:t>
      </w:r>
      <w:r>
        <w:rPr>
          <w:color w:val="231F20"/>
        </w:rPr>
        <w:t>:</w:t>
      </w:r>
      <w:r>
        <w:rPr>
          <w:color w:val="231F20"/>
          <w:spacing w:val="-11"/>
        </w:rPr>
        <w:t> </w:t>
      </w:r>
      <w:r>
        <w:rPr>
          <w:color w:val="231F20"/>
        </w:rPr>
        <w:t>According</w:t>
      </w:r>
      <w:r>
        <w:rPr>
          <w:color w:val="231F20"/>
          <w:spacing w:val="-5"/>
        </w:rPr>
        <w:t> </w:t>
      </w:r>
      <w:r>
        <w:rPr>
          <w:color w:val="231F20"/>
        </w:rPr>
        <w:t>to</w:t>
      </w:r>
      <w:r>
        <w:rPr>
          <w:color w:val="231F20"/>
          <w:spacing w:val="-5"/>
        </w:rPr>
        <w:t> </w:t>
      </w:r>
      <w:r>
        <w:rPr>
          <w:color w:val="231F20"/>
        </w:rPr>
        <w:t>Pierre</w:t>
      </w:r>
      <w:r>
        <w:rPr>
          <w:color w:val="231F20"/>
          <w:spacing w:val="-5"/>
        </w:rPr>
        <w:t> </w:t>
      </w:r>
      <w:r>
        <w:rPr>
          <w:color w:val="231F20"/>
        </w:rPr>
        <w:t>Lévy,</w:t>
      </w:r>
      <w:r>
        <w:rPr>
          <w:color w:val="231F20"/>
          <w:spacing w:val="-4"/>
        </w:rPr>
        <w:t> </w:t>
      </w:r>
      <w:r>
        <w:rPr>
          <w:color w:val="231F20"/>
        </w:rPr>
        <w:t>the</w:t>
      </w:r>
      <w:r>
        <w:rPr>
          <w:color w:val="231F20"/>
          <w:spacing w:val="-4"/>
        </w:rPr>
        <w:t> </w:t>
      </w:r>
      <w:r>
        <w:rPr>
          <w:color w:val="231F20"/>
        </w:rPr>
        <w:t>sum</w:t>
      </w:r>
      <w:r>
        <w:rPr>
          <w:color w:val="231F20"/>
          <w:spacing w:val="-4"/>
        </w:rPr>
        <w:t> </w:t>
      </w:r>
      <w:r>
        <w:rPr>
          <w:color w:val="231F20"/>
        </w:rPr>
        <w:t>total</w:t>
      </w:r>
      <w:r>
        <w:rPr>
          <w:color w:val="231F20"/>
          <w:spacing w:val="-4"/>
        </w:rPr>
        <w:t> </w:t>
      </w:r>
      <w:r>
        <w:rPr>
          <w:color w:val="231F20"/>
        </w:rPr>
        <w:t>of</w:t>
      </w:r>
      <w:r>
        <w:rPr>
          <w:color w:val="231F20"/>
          <w:spacing w:val="-4"/>
        </w:rPr>
        <w:t> </w:t>
      </w:r>
      <w:r>
        <w:rPr>
          <w:color w:val="231F20"/>
        </w:rPr>
        <w:t>infor- mation held individually by the members of a knowledge commu- nity that can be accessed in response to a specific question.</w:t>
      </w:r>
    </w:p>
    <w:p>
      <w:pPr>
        <w:pStyle w:val="BodyText"/>
        <w:spacing w:line="230" w:lineRule="auto" w:before="3"/>
        <w:ind w:left="357" w:hanging="240"/>
      </w:pPr>
      <w:r>
        <w:rPr>
          <w:b/>
          <w:color w:val="231F20"/>
        </w:rPr>
        <w:t>Combination platter movies</w:t>
      </w:r>
      <w:r>
        <w:rPr>
          <w:color w:val="231F20"/>
        </w:rPr>
        <w:t>: Term coined by</w:t>
      </w:r>
      <w:r>
        <w:rPr>
          <w:color w:val="231F20"/>
          <w:spacing w:val="-2"/>
        </w:rPr>
        <w:t> </w:t>
      </w:r>
      <w:r>
        <w:rPr>
          <w:color w:val="231F20"/>
        </w:rPr>
        <w:t>Ang Lee to refer to films that borrow from multiple cultural traditions, specifically to refer to works that combine Asian and Western influences in order to circu- late in the global market.</w:t>
      </w:r>
    </w:p>
    <w:p>
      <w:pPr>
        <w:pStyle w:val="BodyText"/>
        <w:spacing w:line="230" w:lineRule="auto" w:before="4"/>
        <w:ind w:left="357" w:hanging="240"/>
      </w:pPr>
      <w:r>
        <w:rPr>
          <w:b/>
          <w:color w:val="231F20"/>
        </w:rPr>
        <w:t>Commercial culture</w:t>
      </w:r>
      <w:r>
        <w:rPr>
          <w:color w:val="231F20"/>
        </w:rPr>
        <w:t>: Culture that emerges in a context of industrial- ized production and commercial circulation.</w:t>
      </w:r>
    </w:p>
    <w:p>
      <w:pPr>
        <w:pStyle w:val="BodyText"/>
        <w:spacing w:line="230" w:lineRule="auto" w:before="2"/>
        <w:ind w:left="357" w:hanging="240"/>
      </w:pPr>
      <w:r>
        <w:rPr>
          <w:b/>
          <w:color w:val="231F20"/>
        </w:rPr>
        <w:t>Connectedness</w:t>
      </w:r>
      <w:r>
        <w:rPr>
          <w:color w:val="231F20"/>
        </w:rPr>
        <w:t>: Cristel Russell’s term for the emotional relationships that</w:t>
      </w:r>
      <w:r>
        <w:rPr>
          <w:color w:val="231F20"/>
          <w:spacing w:val="-7"/>
        </w:rPr>
        <w:t> </w:t>
      </w:r>
      <w:r>
        <w:rPr>
          <w:color w:val="231F20"/>
        </w:rPr>
        <w:t>develop</w:t>
      </w:r>
      <w:r>
        <w:rPr>
          <w:color w:val="231F20"/>
          <w:spacing w:val="-7"/>
        </w:rPr>
        <w:t> </w:t>
      </w:r>
      <w:r>
        <w:rPr>
          <w:color w:val="231F20"/>
        </w:rPr>
        <w:t>between</w:t>
      </w:r>
      <w:r>
        <w:rPr>
          <w:color w:val="231F20"/>
          <w:spacing w:val="-7"/>
        </w:rPr>
        <w:t> </w:t>
      </w:r>
      <w:r>
        <w:rPr>
          <w:color w:val="231F20"/>
        </w:rPr>
        <w:t>viewers</w:t>
      </w:r>
      <w:r>
        <w:rPr>
          <w:color w:val="231F20"/>
          <w:spacing w:val="-7"/>
        </w:rPr>
        <w:t> </w:t>
      </w:r>
      <w:r>
        <w:rPr>
          <w:color w:val="231F20"/>
        </w:rPr>
        <w:t>and</w:t>
      </w:r>
      <w:r>
        <w:rPr>
          <w:color w:val="231F20"/>
          <w:spacing w:val="-7"/>
        </w:rPr>
        <w:t> </w:t>
      </w:r>
      <w:r>
        <w:rPr>
          <w:color w:val="231F20"/>
        </w:rPr>
        <w:t>television</w:t>
      </w:r>
      <w:r>
        <w:rPr>
          <w:color w:val="231F20"/>
          <w:spacing w:val="-7"/>
        </w:rPr>
        <w:t> </w:t>
      </w:r>
      <w:r>
        <w:rPr>
          <w:color w:val="231F20"/>
        </w:rPr>
        <w:t>programs</w:t>
      </w:r>
      <w:r>
        <w:rPr>
          <w:color w:val="231F20"/>
          <w:spacing w:val="-7"/>
        </w:rPr>
        <w:t> </w:t>
      </w:r>
      <w:r>
        <w:rPr>
          <w:color w:val="231F20"/>
        </w:rPr>
        <w:t>(or</w:t>
      </w:r>
      <w:r>
        <w:rPr>
          <w:color w:val="231F20"/>
          <w:spacing w:val="-7"/>
        </w:rPr>
        <w:t> </w:t>
      </w:r>
      <w:r>
        <w:rPr>
          <w:color w:val="231F20"/>
        </w:rPr>
        <w:t>their</w:t>
      </w:r>
      <w:r>
        <w:rPr>
          <w:color w:val="231F20"/>
          <w:spacing w:val="-7"/>
        </w:rPr>
        <w:t> </w:t>
      </w:r>
      <w:r>
        <w:rPr>
          <w:color w:val="231F20"/>
        </w:rPr>
        <w:t>char- acters) and that she claims have a strong impact on how viewers respond to product placements.</w:t>
      </w:r>
    </w:p>
    <w:p>
      <w:pPr>
        <w:pStyle w:val="BodyText"/>
        <w:spacing w:line="230" w:lineRule="auto" w:before="4"/>
        <w:ind w:left="357" w:hanging="240"/>
      </w:pPr>
      <w:r>
        <w:rPr>
          <w:b/>
          <w:color w:val="231F20"/>
        </w:rPr>
        <w:t>Consensus culture</w:t>
      </w:r>
      <w:r>
        <w:rPr>
          <w:color w:val="231F20"/>
        </w:rPr>
        <w:t>: David Thorburn’s term for the kind of cultural works that emerge from mainstream media channels as they seek to identify common ideas or sentiments among their consumers.</w:t>
      </w:r>
    </w:p>
    <w:p>
      <w:pPr>
        <w:pStyle w:val="BodyText"/>
        <w:spacing w:line="230" w:lineRule="auto" w:before="3"/>
        <w:ind w:left="357" w:hanging="240"/>
      </w:pPr>
      <w:r>
        <w:rPr>
          <w:b/>
          <w:color w:val="231F20"/>
        </w:rPr>
        <w:t>Convergence</w:t>
      </w:r>
      <w:r>
        <w:rPr>
          <w:color w:val="231F20"/>
        </w:rPr>
        <w:t>: A</w:t>
      </w:r>
      <w:r>
        <w:rPr>
          <w:color w:val="231F20"/>
          <w:spacing w:val="-3"/>
        </w:rPr>
        <w:t> </w:t>
      </w:r>
      <w:r>
        <w:rPr>
          <w:color w:val="231F20"/>
        </w:rPr>
        <w:t>word that describes technological, industrial, cultural, and social changes in the ways media circulates within our culture. Some common ideas referenced by the term include the flow of con- tent</w:t>
      </w:r>
      <w:r>
        <w:rPr>
          <w:color w:val="231F20"/>
          <w:spacing w:val="-8"/>
        </w:rPr>
        <w:t> </w:t>
      </w:r>
      <w:r>
        <w:rPr>
          <w:color w:val="231F20"/>
        </w:rPr>
        <w:t>across</w:t>
      </w:r>
      <w:r>
        <w:rPr>
          <w:color w:val="231F20"/>
          <w:spacing w:val="-8"/>
        </w:rPr>
        <w:t> </w:t>
      </w:r>
      <w:r>
        <w:rPr>
          <w:color w:val="231F20"/>
        </w:rPr>
        <w:t>multiple</w:t>
      </w:r>
      <w:r>
        <w:rPr>
          <w:color w:val="231F20"/>
          <w:spacing w:val="-8"/>
        </w:rPr>
        <w:t> </w:t>
      </w:r>
      <w:r>
        <w:rPr>
          <w:color w:val="231F20"/>
        </w:rPr>
        <w:t>media</w:t>
      </w:r>
      <w:r>
        <w:rPr>
          <w:color w:val="231F20"/>
          <w:spacing w:val="-8"/>
        </w:rPr>
        <w:t> </w:t>
      </w:r>
      <w:r>
        <w:rPr>
          <w:color w:val="231F20"/>
        </w:rPr>
        <w:t>platforms,</w:t>
      </w:r>
      <w:r>
        <w:rPr>
          <w:color w:val="231F20"/>
          <w:spacing w:val="-8"/>
        </w:rPr>
        <w:t> </w:t>
      </w:r>
      <w:r>
        <w:rPr>
          <w:color w:val="231F20"/>
        </w:rPr>
        <w:t>the</w:t>
      </w:r>
      <w:r>
        <w:rPr>
          <w:color w:val="231F20"/>
          <w:spacing w:val="-8"/>
        </w:rPr>
        <w:t> </w:t>
      </w:r>
      <w:r>
        <w:rPr>
          <w:color w:val="231F20"/>
        </w:rPr>
        <w:t>cooperation</w:t>
      </w:r>
      <w:r>
        <w:rPr>
          <w:color w:val="231F20"/>
          <w:spacing w:val="-8"/>
        </w:rPr>
        <w:t> </w:t>
      </w:r>
      <w:r>
        <w:rPr>
          <w:color w:val="231F20"/>
        </w:rPr>
        <w:t>between</w:t>
      </w:r>
      <w:r>
        <w:rPr>
          <w:color w:val="231F20"/>
          <w:spacing w:val="-8"/>
        </w:rPr>
        <w:t> </w:t>
      </w:r>
      <w:r>
        <w:rPr>
          <w:color w:val="231F20"/>
        </w:rPr>
        <w:t>multi- ple media industries, the search for new structures of media financ- ing that fall at the interstices between old and new media, and the migratory behavior of media audiences who would go almost any- where in search of the kind of entertainment experiences they want. Perhaps most broadly, media convergence refers to a situation in which</w:t>
      </w:r>
      <w:r>
        <w:rPr>
          <w:color w:val="231F20"/>
          <w:spacing w:val="-13"/>
        </w:rPr>
        <w:t> </w:t>
      </w:r>
      <w:r>
        <w:rPr>
          <w:color w:val="231F20"/>
        </w:rPr>
        <w:t>multiple</w:t>
      </w:r>
      <w:r>
        <w:rPr>
          <w:color w:val="231F20"/>
          <w:spacing w:val="-12"/>
        </w:rPr>
        <w:t> </w:t>
      </w:r>
      <w:r>
        <w:rPr>
          <w:color w:val="231F20"/>
        </w:rPr>
        <w:t>media</w:t>
      </w:r>
      <w:r>
        <w:rPr>
          <w:color w:val="231F20"/>
          <w:spacing w:val="-13"/>
        </w:rPr>
        <w:t> </w:t>
      </w:r>
      <w:r>
        <w:rPr>
          <w:color w:val="231F20"/>
        </w:rPr>
        <w:t>systems</w:t>
      </w:r>
      <w:r>
        <w:rPr>
          <w:color w:val="231F20"/>
          <w:spacing w:val="-12"/>
        </w:rPr>
        <w:t> </w:t>
      </w:r>
      <w:r>
        <w:rPr>
          <w:color w:val="231F20"/>
        </w:rPr>
        <w:t>coexist</w:t>
      </w:r>
      <w:r>
        <w:rPr>
          <w:color w:val="231F20"/>
          <w:spacing w:val="-13"/>
        </w:rPr>
        <w:t> </w:t>
      </w:r>
      <w:r>
        <w:rPr>
          <w:color w:val="231F20"/>
        </w:rPr>
        <w:t>and</w:t>
      </w:r>
      <w:r>
        <w:rPr>
          <w:color w:val="231F20"/>
          <w:spacing w:val="-12"/>
        </w:rPr>
        <w:t> </w:t>
      </w:r>
      <w:r>
        <w:rPr>
          <w:color w:val="231F20"/>
        </w:rPr>
        <w:t>where</w:t>
      </w:r>
      <w:r>
        <w:rPr>
          <w:color w:val="231F20"/>
          <w:spacing w:val="-13"/>
        </w:rPr>
        <w:t> </w:t>
      </w:r>
      <w:r>
        <w:rPr>
          <w:color w:val="231F20"/>
        </w:rPr>
        <w:t>media</w:t>
      </w:r>
      <w:r>
        <w:rPr>
          <w:color w:val="231F20"/>
          <w:spacing w:val="-12"/>
        </w:rPr>
        <w:t> </w:t>
      </w:r>
      <w:r>
        <w:rPr>
          <w:color w:val="231F20"/>
        </w:rPr>
        <w:t>content</w:t>
      </w:r>
      <w:r>
        <w:rPr>
          <w:color w:val="231F20"/>
          <w:spacing w:val="-13"/>
        </w:rPr>
        <w:t> </w:t>
      </w:r>
      <w:r>
        <w:rPr>
          <w:color w:val="231F20"/>
        </w:rPr>
        <w:t>flows fluidly across them. Convergence is understood here as an ongoing process or series of intersections between different media systems, not a fixed relationship.</w:t>
      </w:r>
    </w:p>
    <w:p>
      <w:pPr>
        <w:spacing w:line="230" w:lineRule="auto" w:before="13"/>
        <w:ind w:left="357" w:right="112" w:hanging="240"/>
        <w:jc w:val="both"/>
        <w:rPr>
          <w:sz w:val="20"/>
        </w:rPr>
      </w:pPr>
      <w:r>
        <w:rPr>
          <w:b/>
          <w:color w:val="231F20"/>
          <w:sz w:val="20"/>
        </w:rPr>
        <w:t>Corporate convergence</w:t>
      </w:r>
      <w:r>
        <w:rPr>
          <w:color w:val="231F20"/>
          <w:sz w:val="20"/>
        </w:rPr>
        <w:t>: The commercially directed flow of media con- </w:t>
      </w:r>
      <w:r>
        <w:rPr>
          <w:color w:val="231F20"/>
          <w:spacing w:val="-2"/>
          <w:sz w:val="20"/>
        </w:rPr>
        <w:t>tent.</w:t>
      </w:r>
    </w:p>
    <w:p>
      <w:pPr>
        <w:pStyle w:val="BodyText"/>
        <w:spacing w:line="230" w:lineRule="auto" w:before="1"/>
        <w:ind w:left="357" w:hanging="240"/>
      </w:pPr>
      <w:r>
        <w:rPr>
          <w:b/>
          <w:color w:val="231F20"/>
        </w:rPr>
        <w:t>Corporate hybridity</w:t>
      </w:r>
      <w:r>
        <w:rPr>
          <w:color w:val="231F20"/>
        </w:rPr>
        <w:t>: A process whereby powerful media companies absorb</w:t>
      </w:r>
      <w:r>
        <w:rPr>
          <w:color w:val="231F20"/>
        </w:rPr>
        <w:t> elements</w:t>
      </w:r>
      <w:r>
        <w:rPr>
          <w:color w:val="231F20"/>
        </w:rPr>
        <w:t> from other cultural traditions—for example, from other national traditions or from subcultural and avant-garde move- ments—to head off potential competition for their markets.</w:t>
      </w:r>
    </w:p>
    <w:p>
      <w:pPr>
        <w:spacing w:after="0" w:line="230" w:lineRule="auto"/>
        <w:sectPr>
          <w:pgSz w:w="8850" w:h="12650"/>
          <w:pgMar w:header="693" w:footer="0" w:top="1140" w:bottom="280" w:left="1140" w:right="1140"/>
        </w:sectPr>
      </w:pPr>
    </w:p>
    <w:p>
      <w:pPr>
        <w:pStyle w:val="BodyText"/>
        <w:spacing w:line="230" w:lineRule="auto" w:before="74"/>
        <w:ind w:left="357" w:right="112" w:hanging="240"/>
      </w:pPr>
      <w:bookmarkStart w:name="D" w:id="48"/>
      <w:bookmarkEnd w:id="48"/>
      <w:r>
        <w:rPr/>
      </w:r>
      <w:r>
        <w:rPr>
          <w:b/>
          <w:color w:val="231F20"/>
        </w:rPr>
        <w:t>Cult</w:t>
      </w:r>
      <w:r>
        <w:rPr>
          <w:b/>
          <w:color w:val="231F20"/>
          <w:spacing w:val="-4"/>
        </w:rPr>
        <w:t> </w:t>
      </w:r>
      <w:r>
        <w:rPr>
          <w:b/>
          <w:color w:val="231F20"/>
        </w:rPr>
        <w:t>films</w:t>
      </w:r>
      <w:r>
        <w:rPr>
          <w:color w:val="231F20"/>
        </w:rPr>
        <w:t>:</w:t>
      </w:r>
      <w:r>
        <w:rPr>
          <w:color w:val="231F20"/>
          <w:spacing w:val="-10"/>
        </w:rPr>
        <w:t> </w:t>
      </w:r>
      <w:r>
        <w:rPr>
          <w:color w:val="231F20"/>
        </w:rPr>
        <w:t>According</w:t>
      </w:r>
      <w:r>
        <w:rPr>
          <w:color w:val="231F20"/>
          <w:spacing w:val="-4"/>
        </w:rPr>
        <w:t> </w:t>
      </w:r>
      <w:r>
        <w:rPr>
          <w:color w:val="231F20"/>
        </w:rPr>
        <w:t>to</w:t>
      </w:r>
      <w:r>
        <w:rPr>
          <w:color w:val="231F20"/>
          <w:spacing w:val="-4"/>
        </w:rPr>
        <w:t> </w:t>
      </w:r>
      <w:r>
        <w:rPr>
          <w:color w:val="231F20"/>
        </w:rPr>
        <w:t>Umberto</w:t>
      </w:r>
      <w:r>
        <w:rPr>
          <w:color w:val="231F20"/>
          <w:spacing w:val="-4"/>
        </w:rPr>
        <w:t> </w:t>
      </w:r>
      <w:r>
        <w:rPr>
          <w:color w:val="231F20"/>
        </w:rPr>
        <w:t>Eco,</w:t>
      </w:r>
      <w:r>
        <w:rPr>
          <w:color w:val="231F20"/>
          <w:spacing w:val="-3"/>
        </w:rPr>
        <w:t> </w:t>
      </w:r>
      <w:r>
        <w:rPr>
          <w:color w:val="231F20"/>
        </w:rPr>
        <w:t>films</w:t>
      </w:r>
      <w:r>
        <w:rPr>
          <w:color w:val="231F20"/>
          <w:spacing w:val="-3"/>
        </w:rPr>
        <w:t> </w:t>
      </w:r>
      <w:r>
        <w:rPr>
          <w:color w:val="231F20"/>
        </w:rPr>
        <w:t>that</w:t>
      </w:r>
      <w:r>
        <w:rPr>
          <w:color w:val="231F20"/>
          <w:spacing w:val="-3"/>
        </w:rPr>
        <w:t> </w:t>
      </w:r>
      <w:r>
        <w:rPr>
          <w:color w:val="231F20"/>
        </w:rPr>
        <w:t>provide</w:t>
      </w:r>
      <w:r>
        <w:rPr>
          <w:color w:val="231F20"/>
          <w:spacing w:val="-3"/>
        </w:rPr>
        <w:t> </w:t>
      </w:r>
      <w:r>
        <w:rPr>
          <w:color w:val="231F20"/>
        </w:rPr>
        <w:t>opportunities for fan exploration and mastery.</w:t>
      </w:r>
    </w:p>
    <w:p>
      <w:pPr>
        <w:pStyle w:val="BodyText"/>
        <w:spacing w:line="230" w:lineRule="auto" w:before="1"/>
        <w:ind w:left="357" w:right="112" w:hanging="240"/>
      </w:pPr>
      <w:r>
        <w:rPr>
          <w:b/>
          <w:color w:val="231F20"/>
        </w:rPr>
        <w:t>Cultural activators</w:t>
      </w:r>
      <w:r>
        <w:rPr>
          <w:color w:val="231F20"/>
        </w:rPr>
        <w:t>: My term for texts that function as catalysts, setting into motion a process of shared meaning-making.</w:t>
      </w:r>
    </w:p>
    <w:p>
      <w:pPr>
        <w:pStyle w:val="BodyText"/>
        <w:spacing w:line="230" w:lineRule="auto" w:before="2"/>
        <w:ind w:left="357" w:right="112" w:hanging="240"/>
      </w:pPr>
      <w:r>
        <w:rPr>
          <w:b/>
          <w:color w:val="231F20"/>
        </w:rPr>
        <w:t>Cultural</w:t>
      </w:r>
      <w:r>
        <w:rPr>
          <w:b/>
          <w:color w:val="231F20"/>
          <w:spacing w:val="-2"/>
        </w:rPr>
        <w:t> </w:t>
      </w:r>
      <w:r>
        <w:rPr>
          <w:b/>
          <w:color w:val="231F20"/>
        </w:rPr>
        <w:t>attractors</w:t>
      </w:r>
      <w:r>
        <w:rPr>
          <w:color w:val="231F20"/>
        </w:rPr>
        <w:t>:</w:t>
      </w:r>
      <w:r>
        <w:rPr>
          <w:color w:val="231F20"/>
          <w:spacing w:val="-2"/>
        </w:rPr>
        <w:t> </w:t>
      </w:r>
      <w:r>
        <w:rPr>
          <w:color w:val="231F20"/>
        </w:rPr>
        <w:t>Pierre</w:t>
      </w:r>
      <w:r>
        <w:rPr>
          <w:color w:val="231F20"/>
          <w:spacing w:val="-2"/>
        </w:rPr>
        <w:t> </w:t>
      </w:r>
      <w:r>
        <w:rPr>
          <w:color w:val="231F20"/>
        </w:rPr>
        <w:t>Lévy’s</w:t>
      </w:r>
      <w:r>
        <w:rPr>
          <w:color w:val="231F20"/>
          <w:spacing w:val="-1"/>
        </w:rPr>
        <w:t> </w:t>
      </w:r>
      <w:r>
        <w:rPr>
          <w:color w:val="231F20"/>
        </w:rPr>
        <w:t>term</w:t>
      </w:r>
      <w:r>
        <w:rPr>
          <w:color w:val="231F20"/>
          <w:spacing w:val="-1"/>
        </w:rPr>
        <w:t> </w:t>
      </w:r>
      <w:r>
        <w:rPr>
          <w:color w:val="231F20"/>
        </w:rPr>
        <w:t>for</w:t>
      </w:r>
      <w:r>
        <w:rPr>
          <w:color w:val="231F20"/>
          <w:spacing w:val="-1"/>
        </w:rPr>
        <w:t> </w:t>
      </w:r>
      <w:r>
        <w:rPr>
          <w:color w:val="231F20"/>
        </w:rPr>
        <w:t>the</w:t>
      </w:r>
      <w:r>
        <w:rPr>
          <w:color w:val="231F20"/>
          <w:spacing w:val="-1"/>
        </w:rPr>
        <w:t> </w:t>
      </w:r>
      <w:r>
        <w:rPr>
          <w:color w:val="231F20"/>
        </w:rPr>
        <w:t>ways</w:t>
      </w:r>
      <w:r>
        <w:rPr>
          <w:color w:val="231F20"/>
          <w:spacing w:val="-1"/>
        </w:rPr>
        <w:t> </w:t>
      </w:r>
      <w:r>
        <w:rPr>
          <w:color w:val="231F20"/>
        </w:rPr>
        <w:t>that</w:t>
      </w:r>
      <w:r>
        <w:rPr>
          <w:color w:val="231F20"/>
          <w:spacing w:val="-1"/>
        </w:rPr>
        <w:t> </w:t>
      </w:r>
      <w:r>
        <w:rPr>
          <w:color w:val="231F20"/>
        </w:rPr>
        <w:t>fans</w:t>
      </w:r>
      <w:r>
        <w:rPr>
          <w:color w:val="231F20"/>
          <w:spacing w:val="-1"/>
        </w:rPr>
        <w:t> </w:t>
      </w:r>
      <w:r>
        <w:rPr>
          <w:color w:val="231F20"/>
        </w:rPr>
        <w:t>and</w:t>
      </w:r>
      <w:r>
        <w:rPr>
          <w:color w:val="231F20"/>
          <w:spacing w:val="-1"/>
        </w:rPr>
        <w:t> </w:t>
      </w:r>
      <w:r>
        <w:rPr>
          <w:color w:val="231F20"/>
        </w:rPr>
        <w:t>critics cluster around texts they see as rich occasions for meaning-making and evaluation.</w:t>
      </w:r>
    </w:p>
    <w:p>
      <w:pPr>
        <w:pStyle w:val="BodyText"/>
        <w:spacing w:line="230" w:lineRule="auto" w:before="3"/>
        <w:ind w:left="357" w:right="112" w:hanging="240"/>
      </w:pPr>
      <w:r>
        <w:rPr>
          <w:b/>
          <w:color w:val="231F20"/>
        </w:rPr>
        <w:t>Cultural</w:t>
      </w:r>
      <w:r>
        <w:rPr>
          <w:b/>
          <w:color w:val="231F20"/>
        </w:rPr>
        <w:t> convergence</w:t>
      </w:r>
      <w:r>
        <w:rPr>
          <w:color w:val="231F20"/>
        </w:rPr>
        <w:t>: A shift in the logic by which culture operates, emphasizing the flow of content across media channels.</w:t>
      </w:r>
    </w:p>
    <w:p>
      <w:pPr>
        <w:pStyle w:val="BodyText"/>
        <w:spacing w:line="230" w:lineRule="auto" w:before="2"/>
        <w:ind w:left="357" w:right="112" w:hanging="240"/>
      </w:pPr>
      <w:r>
        <w:rPr>
          <w:b/>
          <w:color w:val="231F20"/>
        </w:rPr>
        <w:t>Culture</w:t>
      </w:r>
      <w:r>
        <w:rPr>
          <w:b/>
          <w:color w:val="231F20"/>
        </w:rPr>
        <w:t> jamming</w:t>
      </w:r>
      <w:r>
        <w:rPr>
          <w:color w:val="231F20"/>
        </w:rPr>
        <w:t>: A term popularized by Mark Derry to refer to the efforts of grassroots organizations to insert “noise” into the commu- nication process by challenging or disrupting the corporate flow of </w:t>
      </w:r>
      <w:r>
        <w:rPr>
          <w:color w:val="231F20"/>
          <w:spacing w:val="-2"/>
        </w:rPr>
        <w:t>media.</w:t>
      </w:r>
    </w:p>
    <w:p>
      <w:pPr>
        <w:pStyle w:val="BodyText"/>
        <w:spacing w:line="230" w:lineRule="auto" w:before="4"/>
        <w:ind w:left="357" w:right="112" w:hanging="240"/>
      </w:pPr>
      <w:r>
        <w:rPr>
          <w:b/>
          <w:color w:val="231F20"/>
        </w:rPr>
        <w:t>Cybersquatters</w:t>
      </w:r>
      <w:r>
        <w:rPr>
          <w:color w:val="231F20"/>
        </w:rPr>
        <w:t>: People who buy up domain names associated with a celebrity or media property with the goal of selling them back for an inflated price.</w:t>
      </w:r>
    </w:p>
    <w:p>
      <w:pPr>
        <w:pStyle w:val="BodyText"/>
        <w:spacing w:line="230" w:lineRule="auto" w:before="3"/>
        <w:ind w:left="357" w:right="112" w:hanging="240"/>
      </w:pPr>
      <w:r>
        <w:rPr>
          <w:b/>
          <w:color w:val="231F20"/>
        </w:rPr>
        <w:t>Delivery technologies</w:t>
      </w:r>
      <w:r>
        <w:rPr>
          <w:color w:val="231F20"/>
        </w:rPr>
        <w:t>: Relatively transient technologies—such as the MP3 player or the 8-track cassette—that facilitate the distribution of media content.</w:t>
      </w:r>
    </w:p>
    <w:p>
      <w:pPr>
        <w:pStyle w:val="BodyText"/>
        <w:spacing w:line="230" w:lineRule="auto" w:before="3"/>
        <w:ind w:left="357" w:right="112" w:hanging="240"/>
      </w:pPr>
      <w:r>
        <w:rPr>
          <w:b/>
          <w:color w:val="231F20"/>
        </w:rPr>
        <w:t>Devotees</w:t>
      </w:r>
      <w:r>
        <w:rPr>
          <w:color w:val="231F20"/>
        </w:rPr>
        <w:t>: According to Robert Kozinets, one of four classes of partici- pants in online brand communities, characterized by lifelong inter- ests in the brand but limited commitment to the social community.</w:t>
      </w:r>
    </w:p>
    <w:p>
      <w:pPr>
        <w:pStyle w:val="BodyText"/>
        <w:spacing w:line="230" w:lineRule="auto" w:before="3"/>
        <w:ind w:left="357" w:right="112" w:hanging="240"/>
      </w:pPr>
      <w:r>
        <w:rPr>
          <w:b/>
          <w:color w:val="231F20"/>
        </w:rPr>
        <w:t>Digital cinema</w:t>
      </w:r>
      <w:r>
        <w:rPr>
          <w:color w:val="231F20"/>
        </w:rPr>
        <w:t>: A term that can refer to films produced using digital cameras,</w:t>
      </w:r>
      <w:r>
        <w:rPr>
          <w:color w:val="231F20"/>
          <w:spacing w:val="-5"/>
        </w:rPr>
        <w:t> </w:t>
      </w:r>
      <w:r>
        <w:rPr>
          <w:color w:val="231F20"/>
        </w:rPr>
        <w:t>shown</w:t>
      </w:r>
      <w:r>
        <w:rPr>
          <w:color w:val="231F20"/>
          <w:spacing w:val="-5"/>
        </w:rPr>
        <w:t> </w:t>
      </w:r>
      <w:r>
        <w:rPr>
          <w:color w:val="231F20"/>
        </w:rPr>
        <w:t>through</w:t>
      </w:r>
      <w:r>
        <w:rPr>
          <w:color w:val="231F20"/>
          <w:spacing w:val="-5"/>
        </w:rPr>
        <w:t> </w:t>
      </w:r>
      <w:r>
        <w:rPr>
          <w:color w:val="231F20"/>
        </w:rPr>
        <w:t>digital</w:t>
      </w:r>
      <w:r>
        <w:rPr>
          <w:color w:val="231F20"/>
          <w:spacing w:val="-5"/>
        </w:rPr>
        <w:t> </w:t>
      </w:r>
      <w:r>
        <w:rPr>
          <w:color w:val="231F20"/>
        </w:rPr>
        <w:t>projection,</w:t>
      </w:r>
      <w:r>
        <w:rPr>
          <w:color w:val="231F20"/>
          <w:spacing w:val="-5"/>
        </w:rPr>
        <w:t> </w:t>
      </w:r>
      <w:r>
        <w:rPr>
          <w:color w:val="231F20"/>
        </w:rPr>
        <w:t>enhanced</w:t>
      </w:r>
      <w:r>
        <w:rPr>
          <w:color w:val="231F20"/>
          <w:spacing w:val="-5"/>
        </w:rPr>
        <w:t> </w:t>
      </w:r>
      <w:r>
        <w:rPr>
          <w:color w:val="231F20"/>
        </w:rPr>
        <w:t>through</w:t>
      </w:r>
      <w:r>
        <w:rPr>
          <w:color w:val="231F20"/>
          <w:spacing w:val="-5"/>
        </w:rPr>
        <w:t> </w:t>
      </w:r>
      <w:r>
        <w:rPr>
          <w:color w:val="231F20"/>
        </w:rPr>
        <w:t>digital effects, or distributed via the Web. In this book, we are primarily referring to films distributed via the Web.</w:t>
      </w:r>
    </w:p>
    <w:p>
      <w:pPr>
        <w:pStyle w:val="BodyText"/>
        <w:spacing w:line="230" w:lineRule="auto" w:before="4"/>
        <w:ind w:left="357" w:right="112" w:hanging="240"/>
      </w:pPr>
      <w:r>
        <w:rPr>
          <w:b/>
          <w:color w:val="231F20"/>
        </w:rPr>
        <w:t>Digital</w:t>
      </w:r>
      <w:r>
        <w:rPr>
          <w:b/>
          <w:color w:val="231F20"/>
          <w:spacing w:val="-10"/>
        </w:rPr>
        <w:t> </w:t>
      </w:r>
      <w:r>
        <w:rPr>
          <w:b/>
          <w:color w:val="231F20"/>
        </w:rPr>
        <w:t>enclaves</w:t>
      </w:r>
      <w:r>
        <w:rPr>
          <w:color w:val="231F20"/>
        </w:rPr>
        <w:t>:</w:t>
      </w:r>
      <w:r>
        <w:rPr>
          <w:color w:val="231F20"/>
          <w:spacing w:val="-10"/>
        </w:rPr>
        <w:t> </w:t>
      </w:r>
      <w:r>
        <w:rPr>
          <w:color w:val="231F20"/>
        </w:rPr>
        <w:t>Cass</w:t>
      </w:r>
      <w:r>
        <w:rPr>
          <w:color w:val="231F20"/>
          <w:spacing w:val="-10"/>
        </w:rPr>
        <w:t> </w:t>
      </w:r>
      <w:r>
        <w:rPr>
          <w:color w:val="231F20"/>
        </w:rPr>
        <w:t>Sunstein’s</w:t>
      </w:r>
      <w:r>
        <w:rPr>
          <w:color w:val="231F20"/>
          <w:spacing w:val="-10"/>
        </w:rPr>
        <w:t> </w:t>
      </w:r>
      <w:r>
        <w:rPr>
          <w:color w:val="231F20"/>
        </w:rPr>
        <w:t>term</w:t>
      </w:r>
      <w:r>
        <w:rPr>
          <w:color w:val="231F20"/>
          <w:spacing w:val="-10"/>
        </w:rPr>
        <w:t> </w:t>
      </w:r>
      <w:r>
        <w:rPr>
          <w:color w:val="231F20"/>
        </w:rPr>
        <w:t>for</w:t>
      </w:r>
      <w:r>
        <w:rPr>
          <w:color w:val="231F20"/>
          <w:spacing w:val="-10"/>
        </w:rPr>
        <w:t> </w:t>
      </w:r>
      <w:r>
        <w:rPr>
          <w:color w:val="231F20"/>
        </w:rPr>
        <w:t>online</w:t>
      </w:r>
      <w:r>
        <w:rPr>
          <w:color w:val="231F20"/>
          <w:spacing w:val="-10"/>
        </w:rPr>
        <w:t> </w:t>
      </w:r>
      <w:r>
        <w:rPr>
          <w:color w:val="231F20"/>
        </w:rPr>
        <w:t>communities</w:t>
      </w:r>
      <w:r>
        <w:rPr>
          <w:color w:val="231F20"/>
          <w:spacing w:val="-10"/>
        </w:rPr>
        <w:t> </w:t>
      </w:r>
      <w:r>
        <w:rPr>
          <w:color w:val="231F20"/>
        </w:rPr>
        <w:t>that</w:t>
      </w:r>
      <w:r>
        <w:rPr>
          <w:color w:val="231F20"/>
          <w:spacing w:val="-10"/>
        </w:rPr>
        <w:t> </w:t>
      </w:r>
      <w:r>
        <w:rPr>
          <w:color w:val="231F20"/>
        </w:rPr>
        <w:t>have achieved a high degree of consensus in their thinking and are resist- ant to outside arguments.</w:t>
      </w:r>
    </w:p>
    <w:p>
      <w:pPr>
        <w:pStyle w:val="BodyText"/>
        <w:spacing w:line="230" w:lineRule="auto" w:before="3"/>
        <w:ind w:left="357" w:right="112" w:hanging="240"/>
      </w:pPr>
      <w:r>
        <w:rPr>
          <w:b/>
          <w:color w:val="231F20"/>
        </w:rPr>
        <w:t>Digital revolution</w:t>
      </w:r>
      <w:r>
        <w:rPr>
          <w:color w:val="231F20"/>
        </w:rPr>
        <w:t>: The myth that new media technologies will dis- place older media systems.</w:t>
      </w:r>
    </w:p>
    <w:p>
      <w:pPr>
        <w:pStyle w:val="BodyText"/>
        <w:spacing w:line="230" w:lineRule="auto" w:before="2"/>
        <w:ind w:left="357" w:right="112" w:hanging="240"/>
      </w:pPr>
      <w:r>
        <w:rPr>
          <w:b/>
          <w:color w:val="231F20"/>
        </w:rPr>
        <w:t>Digitization</w:t>
      </w:r>
      <w:r>
        <w:rPr>
          <w:color w:val="231F20"/>
        </w:rPr>
        <w:t>:</w:t>
      </w:r>
      <w:r>
        <w:rPr>
          <w:color w:val="231F20"/>
          <w:spacing w:val="-12"/>
        </w:rPr>
        <w:t> </w:t>
      </w:r>
      <w:r>
        <w:rPr>
          <w:color w:val="231F20"/>
        </w:rPr>
        <w:t>The</w:t>
      </w:r>
      <w:r>
        <w:rPr>
          <w:color w:val="231F20"/>
          <w:spacing w:val="-12"/>
        </w:rPr>
        <w:t> </w:t>
      </w:r>
      <w:r>
        <w:rPr>
          <w:color w:val="231F20"/>
        </w:rPr>
        <w:t>process</w:t>
      </w:r>
      <w:r>
        <w:rPr>
          <w:color w:val="231F20"/>
          <w:spacing w:val="-12"/>
        </w:rPr>
        <w:t> </w:t>
      </w:r>
      <w:r>
        <w:rPr>
          <w:color w:val="231F20"/>
        </w:rPr>
        <w:t>by</w:t>
      </w:r>
      <w:r>
        <w:rPr>
          <w:color w:val="231F20"/>
          <w:spacing w:val="-12"/>
        </w:rPr>
        <w:t> </w:t>
      </w:r>
      <w:r>
        <w:rPr>
          <w:color w:val="231F20"/>
        </w:rPr>
        <w:t>which</w:t>
      </w:r>
      <w:r>
        <w:rPr>
          <w:color w:val="231F20"/>
          <w:spacing w:val="-12"/>
        </w:rPr>
        <w:t> </w:t>
      </w:r>
      <w:r>
        <w:rPr>
          <w:color w:val="231F20"/>
        </w:rPr>
        <w:t>images,</w:t>
      </w:r>
      <w:r>
        <w:rPr>
          <w:color w:val="231F20"/>
          <w:spacing w:val="-12"/>
        </w:rPr>
        <w:t> </w:t>
      </w:r>
      <w:r>
        <w:rPr>
          <w:color w:val="231F20"/>
        </w:rPr>
        <w:t>sounds,</w:t>
      </w:r>
      <w:r>
        <w:rPr>
          <w:color w:val="231F20"/>
          <w:spacing w:val="-12"/>
        </w:rPr>
        <w:t> </w:t>
      </w:r>
      <w:r>
        <w:rPr>
          <w:color w:val="231F20"/>
        </w:rPr>
        <w:t>and</w:t>
      </w:r>
      <w:r>
        <w:rPr>
          <w:color w:val="231F20"/>
          <w:spacing w:val="-12"/>
        </w:rPr>
        <w:t> </w:t>
      </w:r>
      <w:r>
        <w:rPr>
          <w:color w:val="231F20"/>
        </w:rPr>
        <w:t>information</w:t>
      </w:r>
      <w:r>
        <w:rPr>
          <w:color w:val="231F20"/>
          <w:spacing w:val="-12"/>
        </w:rPr>
        <w:t> </w:t>
      </w:r>
      <w:r>
        <w:rPr>
          <w:color w:val="231F20"/>
        </w:rPr>
        <w:t>get transformed into bytes of information that can move fluidly across media platforms and be easily reconfigured in different contexts.</w:t>
      </w:r>
    </w:p>
    <w:p>
      <w:pPr>
        <w:pStyle w:val="BodyText"/>
        <w:spacing w:line="230" w:lineRule="auto" w:before="2"/>
        <w:ind w:left="357" w:right="112" w:hanging="240"/>
      </w:pPr>
      <w:r>
        <w:rPr>
          <w:b/>
          <w:color w:val="231F20"/>
        </w:rPr>
        <w:t>Discernment</w:t>
      </w:r>
      <w:r>
        <w:rPr>
          <w:color w:val="231F20"/>
        </w:rPr>
        <w:t>: A movement in contemporary Christianity that engages with popular culture through exercises in moral judgment, seeing it as a way into understanding “what nonbelievers believe.”</w:t>
      </w:r>
    </w:p>
    <w:p>
      <w:pPr>
        <w:spacing w:line="264" w:lineRule="exact" w:before="0"/>
        <w:ind w:left="117" w:right="0" w:firstLine="0"/>
        <w:jc w:val="both"/>
        <w:rPr>
          <w:sz w:val="20"/>
        </w:rPr>
      </w:pPr>
      <w:r>
        <w:rPr>
          <w:b/>
          <w:color w:val="231F20"/>
          <w:sz w:val="20"/>
        </w:rPr>
        <w:t>Dispersed</w:t>
      </w:r>
      <w:r>
        <w:rPr>
          <w:b/>
          <w:color w:val="231F20"/>
          <w:spacing w:val="-5"/>
          <w:sz w:val="20"/>
        </w:rPr>
        <w:t> </w:t>
      </w:r>
      <w:r>
        <w:rPr>
          <w:b/>
          <w:color w:val="231F20"/>
          <w:sz w:val="20"/>
        </w:rPr>
        <w:t>knowledge</w:t>
      </w:r>
      <w:r>
        <w:rPr>
          <w:color w:val="231F20"/>
          <w:sz w:val="20"/>
        </w:rPr>
        <w:t>:</w:t>
      </w:r>
      <w:r>
        <w:rPr>
          <w:color w:val="231F20"/>
          <w:spacing w:val="-12"/>
          <w:sz w:val="20"/>
        </w:rPr>
        <w:t> </w:t>
      </w:r>
      <w:r>
        <w:rPr>
          <w:color w:val="231F20"/>
          <w:sz w:val="20"/>
        </w:rPr>
        <w:t>According</w:t>
      </w:r>
      <w:r>
        <w:rPr>
          <w:color w:val="231F20"/>
          <w:spacing w:val="-5"/>
          <w:sz w:val="20"/>
        </w:rPr>
        <w:t> </w:t>
      </w:r>
      <w:r>
        <w:rPr>
          <w:color w:val="231F20"/>
          <w:sz w:val="20"/>
        </w:rPr>
        <w:t>to</w:t>
      </w:r>
      <w:r>
        <w:rPr>
          <w:color w:val="231F20"/>
          <w:spacing w:val="-5"/>
          <w:sz w:val="20"/>
        </w:rPr>
        <w:t> </w:t>
      </w:r>
      <w:r>
        <w:rPr>
          <w:color w:val="231F20"/>
          <w:sz w:val="20"/>
        </w:rPr>
        <w:t>James</w:t>
      </w:r>
      <w:r>
        <w:rPr>
          <w:color w:val="231F20"/>
          <w:spacing w:val="-4"/>
          <w:sz w:val="20"/>
        </w:rPr>
        <w:t> </w:t>
      </w:r>
      <w:r>
        <w:rPr>
          <w:color w:val="231F20"/>
          <w:sz w:val="20"/>
        </w:rPr>
        <w:t>Gee,</w:t>
      </w:r>
      <w:r>
        <w:rPr>
          <w:color w:val="231F20"/>
          <w:spacing w:val="-5"/>
          <w:sz w:val="20"/>
        </w:rPr>
        <w:t> </w:t>
      </w:r>
      <w:r>
        <w:rPr>
          <w:color w:val="231F20"/>
          <w:sz w:val="20"/>
        </w:rPr>
        <w:t>knowledge</w:t>
      </w:r>
      <w:r>
        <w:rPr>
          <w:color w:val="231F20"/>
          <w:spacing w:val="-5"/>
          <w:sz w:val="20"/>
        </w:rPr>
        <w:t> </w:t>
      </w:r>
      <w:r>
        <w:rPr>
          <w:color w:val="231F20"/>
          <w:sz w:val="20"/>
        </w:rPr>
        <w:t>that</w:t>
      </w:r>
      <w:r>
        <w:rPr>
          <w:color w:val="231F20"/>
          <w:spacing w:val="-4"/>
          <w:sz w:val="20"/>
        </w:rPr>
        <w:t> </w:t>
      </w:r>
      <w:r>
        <w:rPr>
          <w:color w:val="231F20"/>
          <w:sz w:val="20"/>
        </w:rPr>
        <w:t>can</w:t>
      </w:r>
      <w:r>
        <w:rPr>
          <w:color w:val="231F20"/>
          <w:spacing w:val="-5"/>
          <w:sz w:val="20"/>
        </w:rPr>
        <w:t> be</w:t>
      </w:r>
    </w:p>
    <w:p>
      <w:pPr>
        <w:spacing w:after="0" w:line="264" w:lineRule="exact"/>
        <w:jc w:val="both"/>
        <w:rPr>
          <w:sz w:val="20"/>
        </w:rPr>
        <w:sectPr>
          <w:pgSz w:w="8850" w:h="12650"/>
          <w:pgMar w:header="693" w:footer="0" w:top="1140" w:bottom="280" w:left="1140" w:right="1140"/>
        </w:sectPr>
      </w:pPr>
    </w:p>
    <w:p>
      <w:pPr>
        <w:pStyle w:val="BodyText"/>
        <w:spacing w:line="230" w:lineRule="auto" w:before="74"/>
        <w:ind w:left="357" w:right="112"/>
      </w:pPr>
      <w:bookmarkStart w:name="E" w:id="49"/>
      <w:bookmarkEnd w:id="49"/>
      <w:r>
        <w:rPr/>
      </w:r>
      <w:r>
        <w:rPr>
          <w:color w:val="231F20"/>
        </w:rPr>
        <w:t>drawn upon by any member of an affinity space or knowledge com- </w:t>
      </w:r>
      <w:r>
        <w:rPr>
          <w:color w:val="231F20"/>
          <w:spacing w:val="-2"/>
        </w:rPr>
        <w:t>munity.</w:t>
      </w:r>
    </w:p>
    <w:p>
      <w:pPr>
        <w:pStyle w:val="BodyText"/>
        <w:spacing w:line="230" w:lineRule="auto" w:before="1"/>
        <w:ind w:left="357" w:hanging="240"/>
      </w:pPr>
      <w:r>
        <w:rPr>
          <w:b/>
          <w:color w:val="231F20"/>
        </w:rPr>
        <w:t>Distributed</w:t>
      </w:r>
      <w:r>
        <w:rPr>
          <w:b/>
          <w:color w:val="231F20"/>
          <w:spacing w:val="-13"/>
        </w:rPr>
        <w:t> </w:t>
      </w:r>
      <w:r>
        <w:rPr>
          <w:b/>
          <w:color w:val="231F20"/>
        </w:rPr>
        <w:t>knowledge</w:t>
      </w:r>
      <w:r>
        <w:rPr>
          <w:color w:val="231F20"/>
        </w:rPr>
        <w:t>:</w:t>
      </w:r>
      <w:r>
        <w:rPr>
          <w:color w:val="231F20"/>
          <w:spacing w:val="-12"/>
        </w:rPr>
        <w:t> </w:t>
      </w:r>
      <w:r>
        <w:rPr>
          <w:color w:val="231F20"/>
        </w:rPr>
        <w:t>According</w:t>
      </w:r>
      <w:r>
        <w:rPr>
          <w:color w:val="231F20"/>
          <w:spacing w:val="-13"/>
        </w:rPr>
        <w:t> </w:t>
      </w:r>
      <w:r>
        <w:rPr>
          <w:color w:val="231F20"/>
        </w:rPr>
        <w:t>to</w:t>
      </w:r>
      <w:r>
        <w:rPr>
          <w:color w:val="231F20"/>
          <w:spacing w:val="-12"/>
        </w:rPr>
        <w:t> </w:t>
      </w:r>
      <w:r>
        <w:rPr>
          <w:color w:val="231F20"/>
        </w:rPr>
        <w:t>James</w:t>
      </w:r>
      <w:r>
        <w:rPr>
          <w:color w:val="231F20"/>
          <w:spacing w:val="-13"/>
        </w:rPr>
        <w:t> </w:t>
      </w:r>
      <w:r>
        <w:rPr>
          <w:color w:val="231F20"/>
        </w:rPr>
        <w:t>Gee,</w:t>
      </w:r>
      <w:r>
        <w:rPr>
          <w:color w:val="231F20"/>
          <w:spacing w:val="-12"/>
        </w:rPr>
        <w:t> </w:t>
      </w:r>
      <w:r>
        <w:rPr>
          <w:color w:val="231F20"/>
        </w:rPr>
        <w:t>knowledge</w:t>
      </w:r>
      <w:r>
        <w:rPr>
          <w:color w:val="231F20"/>
          <w:spacing w:val="-13"/>
        </w:rPr>
        <w:t> </w:t>
      </w:r>
      <w:r>
        <w:rPr>
          <w:color w:val="231F20"/>
        </w:rPr>
        <w:t>held</w:t>
      </w:r>
      <w:r>
        <w:rPr>
          <w:color w:val="231F20"/>
          <w:spacing w:val="-12"/>
        </w:rPr>
        <w:t> </w:t>
      </w:r>
      <w:r>
        <w:rPr>
          <w:color w:val="231F20"/>
        </w:rPr>
        <w:t>with- in an affinity space but not necessarily known by an individual par- </w:t>
      </w:r>
      <w:r>
        <w:rPr>
          <w:color w:val="231F20"/>
          <w:spacing w:val="-2"/>
        </w:rPr>
        <w:t>ticipant.</w:t>
      </w:r>
    </w:p>
    <w:p>
      <w:pPr>
        <w:pStyle w:val="BodyText"/>
        <w:spacing w:line="230" w:lineRule="auto" w:before="3"/>
        <w:ind w:left="357" w:hanging="240"/>
      </w:pPr>
      <w:r>
        <w:rPr>
          <w:b/>
          <w:color w:val="231F20"/>
        </w:rPr>
        <w:t>Dithering</w:t>
      </w:r>
      <w:r>
        <w:rPr>
          <w:color w:val="231F20"/>
        </w:rPr>
        <w:t>: A process designed to fill in the information between the pixels in a Pixelvision movie but resulting in unpredictable fluctua- tions in the image quality from frame to frame.</w:t>
      </w:r>
    </w:p>
    <w:p>
      <w:pPr>
        <w:pStyle w:val="BodyText"/>
        <w:spacing w:line="230" w:lineRule="auto" w:before="3"/>
        <w:ind w:left="357" w:hanging="240"/>
      </w:pPr>
      <w:bookmarkStart w:name="F" w:id="50"/>
      <w:bookmarkEnd w:id="50"/>
      <w:r>
        <w:rPr/>
      </w:r>
      <w:r>
        <w:rPr>
          <w:b/>
          <w:color w:val="231F20"/>
        </w:rPr>
        <w:t>Divergence</w:t>
      </w:r>
      <w:r>
        <w:rPr>
          <w:color w:val="231F20"/>
        </w:rPr>
        <w:t>:</w:t>
      </w:r>
      <w:r>
        <w:rPr>
          <w:color w:val="231F20"/>
          <w:spacing w:val="-3"/>
        </w:rPr>
        <w:t> </w:t>
      </w:r>
      <w:r>
        <w:rPr>
          <w:color w:val="231F20"/>
        </w:rPr>
        <w:t>The</w:t>
      </w:r>
      <w:r>
        <w:rPr>
          <w:color w:val="231F20"/>
          <w:spacing w:val="-3"/>
        </w:rPr>
        <w:t> </w:t>
      </w:r>
      <w:r>
        <w:rPr>
          <w:color w:val="231F20"/>
        </w:rPr>
        <w:t>diversification</w:t>
      </w:r>
      <w:r>
        <w:rPr>
          <w:color w:val="231F20"/>
          <w:spacing w:val="-3"/>
        </w:rPr>
        <w:t> </w:t>
      </w:r>
      <w:r>
        <w:rPr>
          <w:color w:val="231F20"/>
        </w:rPr>
        <w:t>of</w:t>
      </w:r>
      <w:r>
        <w:rPr>
          <w:color w:val="231F20"/>
          <w:spacing w:val="-3"/>
        </w:rPr>
        <w:t> </w:t>
      </w:r>
      <w:r>
        <w:rPr>
          <w:color w:val="231F20"/>
        </w:rPr>
        <w:t>media</w:t>
      </w:r>
      <w:r>
        <w:rPr>
          <w:color w:val="231F20"/>
          <w:spacing w:val="-3"/>
        </w:rPr>
        <w:t> </w:t>
      </w:r>
      <w:r>
        <w:rPr>
          <w:color w:val="231F20"/>
        </w:rPr>
        <w:t>channels</w:t>
      </w:r>
      <w:r>
        <w:rPr>
          <w:color w:val="231F20"/>
          <w:spacing w:val="-3"/>
        </w:rPr>
        <w:t> </w:t>
      </w:r>
      <w:r>
        <w:rPr>
          <w:color w:val="231F20"/>
        </w:rPr>
        <w:t>and</w:t>
      </w:r>
      <w:r>
        <w:rPr>
          <w:color w:val="231F20"/>
          <w:spacing w:val="-3"/>
        </w:rPr>
        <w:t> </w:t>
      </w:r>
      <w:r>
        <w:rPr>
          <w:color w:val="231F20"/>
        </w:rPr>
        <w:t>delivery</w:t>
      </w:r>
      <w:r>
        <w:rPr>
          <w:color w:val="231F20"/>
          <w:spacing w:val="-3"/>
        </w:rPr>
        <w:t> </w:t>
      </w:r>
      <w:r>
        <w:rPr>
          <w:color w:val="231F20"/>
        </w:rPr>
        <w:t>mecha- nisms.</w:t>
      </w:r>
      <w:r>
        <w:rPr>
          <w:color w:val="231F20"/>
          <w:spacing w:val="-4"/>
        </w:rPr>
        <w:t> </w:t>
      </w:r>
      <w:r>
        <w:rPr>
          <w:color w:val="231F20"/>
        </w:rPr>
        <w:t>According to Ithiel DeSota Pohl, convergence and divergence are both part of the same process of media change.</w:t>
      </w:r>
    </w:p>
    <w:p>
      <w:pPr>
        <w:pStyle w:val="BodyText"/>
        <w:spacing w:line="230" w:lineRule="auto" w:before="3"/>
        <w:ind w:left="357" w:right="112" w:hanging="240"/>
      </w:pPr>
      <w:r>
        <w:rPr>
          <w:b/>
          <w:color w:val="231F20"/>
        </w:rPr>
        <w:t>Do-it-yourself spin</w:t>
      </w:r>
      <w:r>
        <w:rPr>
          <w:color w:val="231F20"/>
        </w:rPr>
        <w:t>: Political talking points distributed by campaigns with the goal of having them be taken up on a grassroots level by </w:t>
      </w:r>
      <w:r>
        <w:rPr>
          <w:color w:val="231F20"/>
          <w:spacing w:val="-2"/>
        </w:rPr>
        <w:t>supporters.</w:t>
      </w:r>
    </w:p>
    <w:p>
      <w:pPr>
        <w:pStyle w:val="BodyText"/>
        <w:spacing w:line="230" w:lineRule="auto" w:before="3"/>
        <w:ind w:left="357" w:hanging="240"/>
      </w:pPr>
      <w:r>
        <w:rPr>
          <w:b/>
          <w:color w:val="231F20"/>
        </w:rPr>
        <w:t>Eco-tourism</w:t>
      </w:r>
      <w:r>
        <w:rPr>
          <w:color w:val="231F20"/>
        </w:rPr>
        <w:t>: Travel inspired by the desire to engage with unmediated or undeveloped natural environments.</w:t>
      </w:r>
    </w:p>
    <w:p>
      <w:pPr>
        <w:pStyle w:val="BodyText"/>
        <w:spacing w:line="230" w:lineRule="auto" w:before="2"/>
        <w:ind w:left="357" w:hanging="240"/>
      </w:pPr>
      <w:r>
        <w:rPr>
          <w:b/>
          <w:color w:val="231F20"/>
        </w:rPr>
        <w:t>Emotional</w:t>
      </w:r>
      <w:r>
        <w:rPr>
          <w:b/>
          <w:color w:val="231F20"/>
          <w:spacing w:val="-6"/>
        </w:rPr>
        <w:t> </w:t>
      </w:r>
      <w:r>
        <w:rPr>
          <w:b/>
          <w:color w:val="231F20"/>
        </w:rPr>
        <w:t>capital</w:t>
      </w:r>
      <w:r>
        <w:rPr>
          <w:color w:val="231F20"/>
        </w:rPr>
        <w:t>:</w:t>
      </w:r>
      <w:r>
        <w:rPr>
          <w:color w:val="231F20"/>
          <w:spacing w:val="-6"/>
        </w:rPr>
        <w:t> </w:t>
      </w:r>
      <w:r>
        <w:rPr>
          <w:color w:val="231F20"/>
        </w:rPr>
        <w:t>Term</w:t>
      </w:r>
      <w:r>
        <w:rPr>
          <w:color w:val="231F20"/>
          <w:spacing w:val="-6"/>
        </w:rPr>
        <w:t> </w:t>
      </w:r>
      <w:r>
        <w:rPr>
          <w:color w:val="231F20"/>
        </w:rPr>
        <w:t>coined</w:t>
      </w:r>
      <w:r>
        <w:rPr>
          <w:color w:val="231F20"/>
          <w:spacing w:val="-6"/>
        </w:rPr>
        <w:t> </w:t>
      </w:r>
      <w:r>
        <w:rPr>
          <w:color w:val="231F20"/>
        </w:rPr>
        <w:t>by</w:t>
      </w:r>
      <w:r>
        <w:rPr>
          <w:color w:val="231F20"/>
          <w:spacing w:val="-6"/>
        </w:rPr>
        <w:t> </w:t>
      </w:r>
      <w:r>
        <w:rPr>
          <w:color w:val="231F20"/>
        </w:rPr>
        <w:t>Coca-Cola</w:t>
      </w:r>
      <w:r>
        <w:rPr>
          <w:color w:val="231F20"/>
          <w:spacing w:val="-6"/>
        </w:rPr>
        <w:t> </w:t>
      </w:r>
      <w:r>
        <w:rPr>
          <w:color w:val="231F20"/>
        </w:rPr>
        <w:t>president</w:t>
      </w:r>
      <w:r>
        <w:rPr>
          <w:color w:val="231F20"/>
          <w:spacing w:val="-6"/>
        </w:rPr>
        <w:t> </w:t>
      </w:r>
      <w:r>
        <w:rPr>
          <w:color w:val="231F20"/>
        </w:rPr>
        <w:t>Steven</w:t>
      </w:r>
      <w:r>
        <w:rPr>
          <w:color w:val="231F20"/>
          <w:spacing w:val="-6"/>
        </w:rPr>
        <w:t> </w:t>
      </w:r>
      <w:r>
        <w:rPr>
          <w:color w:val="231F20"/>
        </w:rPr>
        <w:t>J.</w:t>
      </w:r>
      <w:r>
        <w:rPr>
          <w:color w:val="231F20"/>
          <w:spacing w:val="-6"/>
        </w:rPr>
        <w:t> </w:t>
      </w:r>
      <w:r>
        <w:rPr>
          <w:color w:val="231F20"/>
        </w:rPr>
        <w:t>Heyer to refer to the ways that consumers’ emotional investment in media content and brands increases the brand’s worth.</w:t>
      </w:r>
    </w:p>
    <w:p>
      <w:pPr>
        <w:pStyle w:val="BodyText"/>
        <w:spacing w:line="230" w:lineRule="auto" w:before="3"/>
        <w:jc w:val="right"/>
      </w:pPr>
      <w:r>
        <w:rPr>
          <w:b/>
          <w:color w:val="231F20"/>
        </w:rPr>
        <w:t>Encyclopedic capacity</w:t>
      </w:r>
      <w:r>
        <w:rPr>
          <w:color w:val="231F20"/>
        </w:rPr>
        <w:t>: According to Janet Murray, the properties that contribute</w:t>
      </w:r>
      <w:r>
        <w:rPr>
          <w:color w:val="231F20"/>
          <w:spacing w:val="31"/>
        </w:rPr>
        <w:t> </w:t>
      </w:r>
      <w:r>
        <w:rPr>
          <w:color w:val="231F20"/>
        </w:rPr>
        <w:t>to</w:t>
      </w:r>
      <w:r>
        <w:rPr>
          <w:color w:val="231F20"/>
          <w:spacing w:val="31"/>
        </w:rPr>
        <w:t> </w:t>
      </w:r>
      <w:r>
        <w:rPr>
          <w:color w:val="231F20"/>
        </w:rPr>
        <w:t>the</w:t>
      </w:r>
      <w:r>
        <w:rPr>
          <w:color w:val="231F20"/>
          <w:spacing w:val="31"/>
        </w:rPr>
        <w:t> </w:t>
      </w:r>
      <w:r>
        <w:rPr>
          <w:color w:val="231F20"/>
        </w:rPr>
        <w:t>perception</w:t>
      </w:r>
      <w:r>
        <w:rPr>
          <w:color w:val="231F20"/>
          <w:spacing w:val="31"/>
        </w:rPr>
        <w:t> </w:t>
      </w:r>
      <w:r>
        <w:rPr>
          <w:color w:val="231F20"/>
        </w:rPr>
        <w:t>that</w:t>
      </w:r>
      <w:r>
        <w:rPr>
          <w:color w:val="231F20"/>
          <w:spacing w:val="31"/>
        </w:rPr>
        <w:t> </w:t>
      </w:r>
      <w:r>
        <w:rPr>
          <w:color w:val="231F20"/>
        </w:rPr>
        <w:t>a</w:t>
      </w:r>
      <w:r>
        <w:rPr>
          <w:color w:val="231F20"/>
          <w:spacing w:val="31"/>
        </w:rPr>
        <w:t> </w:t>
      </w:r>
      <w:r>
        <w:rPr>
          <w:color w:val="231F20"/>
        </w:rPr>
        <w:t>fictional</w:t>
      </w:r>
      <w:r>
        <w:rPr>
          <w:color w:val="231F20"/>
          <w:spacing w:val="31"/>
        </w:rPr>
        <w:t> </w:t>
      </w:r>
      <w:r>
        <w:rPr>
          <w:color w:val="231F20"/>
        </w:rPr>
        <w:t>world</w:t>
      </w:r>
      <w:r>
        <w:rPr>
          <w:color w:val="231F20"/>
          <w:spacing w:val="31"/>
        </w:rPr>
        <w:t> </w:t>
      </w:r>
      <w:r>
        <w:rPr>
          <w:color w:val="231F20"/>
        </w:rPr>
        <w:t>is</w:t>
      </w:r>
      <w:r>
        <w:rPr>
          <w:color w:val="231F20"/>
          <w:spacing w:val="31"/>
        </w:rPr>
        <w:t> </w:t>
      </w:r>
      <w:r>
        <w:rPr>
          <w:color w:val="231F20"/>
        </w:rPr>
        <w:t>expansive</w:t>
      </w:r>
      <w:r>
        <w:rPr>
          <w:color w:val="231F20"/>
          <w:spacing w:val="31"/>
        </w:rPr>
        <w:t> </w:t>
      </w:r>
      <w:r>
        <w:rPr>
          <w:color w:val="231F20"/>
        </w:rPr>
        <w:t>and all-encompassing and that motivate the reader’s further exploration. </w:t>
      </w:r>
      <w:r>
        <w:rPr>
          <w:b/>
          <w:color w:val="231F20"/>
        </w:rPr>
        <w:t>Entertainment</w:t>
      </w:r>
      <w:r>
        <w:rPr>
          <w:b/>
          <w:color w:val="231F20"/>
          <w:spacing w:val="9"/>
        </w:rPr>
        <w:t> </w:t>
      </w:r>
      <w:r>
        <w:rPr>
          <w:b/>
          <w:color w:val="231F20"/>
        </w:rPr>
        <w:t>supersystem</w:t>
      </w:r>
      <w:r>
        <w:rPr>
          <w:color w:val="231F20"/>
        </w:rPr>
        <w:t>:</w:t>
      </w:r>
      <w:r>
        <w:rPr>
          <w:color w:val="231F20"/>
          <w:spacing w:val="10"/>
        </w:rPr>
        <w:t> </w:t>
      </w:r>
      <w:r>
        <w:rPr>
          <w:color w:val="231F20"/>
        </w:rPr>
        <w:t>Marsha</w:t>
      </w:r>
      <w:r>
        <w:rPr>
          <w:color w:val="231F20"/>
          <w:spacing w:val="10"/>
        </w:rPr>
        <w:t> </w:t>
      </w:r>
      <w:r>
        <w:rPr>
          <w:color w:val="231F20"/>
        </w:rPr>
        <w:t>Kinder’s</w:t>
      </w:r>
      <w:r>
        <w:rPr>
          <w:color w:val="231F20"/>
          <w:spacing w:val="10"/>
        </w:rPr>
        <w:t> </w:t>
      </w:r>
      <w:r>
        <w:rPr>
          <w:color w:val="231F20"/>
        </w:rPr>
        <w:t>term</w:t>
      </w:r>
      <w:r>
        <w:rPr>
          <w:color w:val="231F20"/>
          <w:spacing w:val="10"/>
        </w:rPr>
        <w:t> </w:t>
      </w:r>
      <w:r>
        <w:rPr>
          <w:color w:val="231F20"/>
        </w:rPr>
        <w:t>to</w:t>
      </w:r>
      <w:r>
        <w:rPr>
          <w:color w:val="231F20"/>
          <w:spacing w:val="10"/>
        </w:rPr>
        <w:t> </w:t>
      </w:r>
      <w:r>
        <w:rPr>
          <w:color w:val="231F20"/>
        </w:rPr>
        <w:t>refer</w:t>
      </w:r>
      <w:r>
        <w:rPr>
          <w:color w:val="231F20"/>
          <w:spacing w:val="10"/>
        </w:rPr>
        <w:t> </w:t>
      </w:r>
      <w:r>
        <w:rPr>
          <w:color w:val="231F20"/>
        </w:rPr>
        <w:t>to</w:t>
      </w:r>
      <w:r>
        <w:rPr>
          <w:color w:val="231F20"/>
          <w:spacing w:val="10"/>
        </w:rPr>
        <w:t> </w:t>
      </w:r>
      <w:r>
        <w:rPr>
          <w:color w:val="231F20"/>
        </w:rPr>
        <w:t>the</w:t>
      </w:r>
      <w:r>
        <w:rPr>
          <w:color w:val="231F20"/>
          <w:spacing w:val="10"/>
        </w:rPr>
        <w:t> </w:t>
      </w:r>
      <w:r>
        <w:rPr>
          <w:color w:val="231F20"/>
          <w:spacing w:val="-4"/>
        </w:rPr>
        <w:t>sys-</w:t>
      </w:r>
    </w:p>
    <w:p>
      <w:pPr>
        <w:pStyle w:val="BodyText"/>
        <w:spacing w:line="260" w:lineRule="exact"/>
        <w:ind w:left="357" w:right="0"/>
      </w:pPr>
      <w:r>
        <w:rPr>
          <w:color w:val="231F20"/>
        </w:rPr>
        <w:t>tematic</w:t>
      </w:r>
      <w:r>
        <w:rPr>
          <w:color w:val="231F20"/>
          <w:spacing w:val="-5"/>
        </w:rPr>
        <w:t> </w:t>
      </w:r>
      <w:r>
        <w:rPr>
          <w:color w:val="231F20"/>
        </w:rPr>
        <w:t>extensions</w:t>
      </w:r>
      <w:r>
        <w:rPr>
          <w:color w:val="231F20"/>
          <w:spacing w:val="-5"/>
        </w:rPr>
        <w:t> </w:t>
      </w:r>
      <w:r>
        <w:rPr>
          <w:color w:val="231F20"/>
        </w:rPr>
        <w:t>of</w:t>
      </w:r>
      <w:r>
        <w:rPr>
          <w:color w:val="231F20"/>
          <w:spacing w:val="-5"/>
        </w:rPr>
        <w:t> </w:t>
      </w:r>
      <w:r>
        <w:rPr>
          <w:color w:val="231F20"/>
        </w:rPr>
        <w:t>franchises</w:t>
      </w:r>
      <w:r>
        <w:rPr>
          <w:color w:val="231F20"/>
          <w:spacing w:val="-5"/>
        </w:rPr>
        <w:t> </w:t>
      </w:r>
      <w:r>
        <w:rPr>
          <w:color w:val="231F20"/>
        </w:rPr>
        <w:t>across</w:t>
      </w:r>
      <w:r>
        <w:rPr>
          <w:color w:val="231F20"/>
          <w:spacing w:val="-4"/>
        </w:rPr>
        <w:t> </w:t>
      </w:r>
      <w:r>
        <w:rPr>
          <w:color w:val="231F20"/>
        </w:rPr>
        <w:t>multiple</w:t>
      </w:r>
      <w:r>
        <w:rPr>
          <w:color w:val="231F20"/>
          <w:spacing w:val="-5"/>
        </w:rPr>
        <w:t> </w:t>
      </w:r>
      <w:r>
        <w:rPr>
          <w:color w:val="231F20"/>
        </w:rPr>
        <w:t>media</w:t>
      </w:r>
      <w:r>
        <w:rPr>
          <w:color w:val="231F20"/>
          <w:spacing w:val="-4"/>
        </w:rPr>
        <w:t> </w:t>
      </w:r>
      <w:r>
        <w:rPr>
          <w:color w:val="231F20"/>
          <w:spacing w:val="-2"/>
        </w:rPr>
        <w:t>platforms.</w:t>
      </w:r>
    </w:p>
    <w:p>
      <w:pPr>
        <w:pStyle w:val="BodyText"/>
        <w:spacing w:line="230" w:lineRule="auto" w:before="3"/>
        <w:ind w:left="357" w:hanging="240"/>
      </w:pPr>
      <w:r>
        <w:rPr>
          <w:b/>
          <w:color w:val="231F20"/>
        </w:rPr>
        <w:t>Escape</w:t>
      </w:r>
      <w:r>
        <w:rPr>
          <w:color w:val="231F20"/>
        </w:rPr>
        <w:t>: According</w:t>
      </w:r>
      <w:r>
        <w:rPr>
          <w:color w:val="231F20"/>
        </w:rPr>
        <w:t> to</w:t>
      </w:r>
      <w:r>
        <w:rPr>
          <w:color w:val="231F20"/>
        </w:rPr>
        <w:t> Cristel</w:t>
      </w:r>
      <w:r>
        <w:rPr>
          <w:color w:val="231F20"/>
        </w:rPr>
        <w:t> Russell, “the cathartic element that con- nects a viewer to a TV program.”</w:t>
      </w:r>
    </w:p>
    <w:p>
      <w:pPr>
        <w:pStyle w:val="BodyText"/>
        <w:spacing w:line="230" w:lineRule="auto" w:before="2"/>
        <w:ind w:left="357" w:hanging="240"/>
      </w:pPr>
      <w:r>
        <w:rPr>
          <w:b/>
          <w:color w:val="231F20"/>
        </w:rPr>
        <w:t>Expert paradigm</w:t>
      </w:r>
      <w:r>
        <w:rPr>
          <w:color w:val="231F20"/>
        </w:rPr>
        <w:t>: According to Peter Walsh, a structure of knowledge dependent upon a bounded body of information that can be mas- tered by an individual and often dependent upon the authorization bestowed on individuals by institutions of higher learning.</w:t>
      </w:r>
    </w:p>
    <w:p>
      <w:pPr>
        <w:pStyle w:val="BodyText"/>
        <w:spacing w:line="230" w:lineRule="auto" w:before="4"/>
        <w:ind w:left="357" w:right="110" w:hanging="240"/>
      </w:pPr>
      <w:r>
        <w:rPr>
          <w:b/>
          <w:color w:val="231F20"/>
        </w:rPr>
        <w:t>Expression</w:t>
      </w:r>
      <w:r>
        <w:rPr>
          <w:color w:val="231F20"/>
        </w:rPr>
        <w:t>: An emerging measurement of audience participation and engagement</w:t>
      </w:r>
      <w:r>
        <w:rPr>
          <w:color w:val="231F20"/>
          <w:spacing w:val="-4"/>
        </w:rPr>
        <w:t> </w:t>
      </w:r>
      <w:r>
        <w:rPr>
          <w:color w:val="231F20"/>
        </w:rPr>
        <w:t>with</w:t>
      </w:r>
      <w:r>
        <w:rPr>
          <w:color w:val="231F20"/>
          <w:spacing w:val="-4"/>
        </w:rPr>
        <w:t> </w:t>
      </w:r>
      <w:r>
        <w:rPr>
          <w:color w:val="231F20"/>
        </w:rPr>
        <w:t>media</w:t>
      </w:r>
      <w:r>
        <w:rPr>
          <w:color w:val="231F20"/>
          <w:spacing w:val="-4"/>
        </w:rPr>
        <w:t> </w:t>
      </w:r>
      <w:r>
        <w:rPr>
          <w:color w:val="231F20"/>
        </w:rPr>
        <w:t>content,</w:t>
      </w:r>
      <w:r>
        <w:rPr>
          <w:color w:val="231F20"/>
          <w:spacing w:val="-4"/>
        </w:rPr>
        <w:t> </w:t>
      </w:r>
      <w:r>
        <w:rPr>
          <w:color w:val="231F20"/>
        </w:rPr>
        <w:t>proposed</w:t>
      </w:r>
      <w:r>
        <w:rPr>
          <w:color w:val="231F20"/>
          <w:spacing w:val="-4"/>
        </w:rPr>
        <w:t> </w:t>
      </w:r>
      <w:r>
        <w:rPr>
          <w:color w:val="231F20"/>
        </w:rPr>
        <w:t>by</w:t>
      </w:r>
      <w:r>
        <w:rPr>
          <w:color w:val="231F20"/>
          <w:spacing w:val="-4"/>
        </w:rPr>
        <w:t> </w:t>
      </w:r>
      <w:r>
        <w:rPr>
          <w:color w:val="231F20"/>
        </w:rPr>
        <w:t>Initiative</w:t>
      </w:r>
      <w:r>
        <w:rPr>
          <w:color w:val="231F20"/>
          <w:spacing w:val="-4"/>
        </w:rPr>
        <w:t> </w:t>
      </w:r>
      <w:r>
        <w:rPr>
          <w:color w:val="231F20"/>
        </w:rPr>
        <w:t>Media</w:t>
      </w:r>
      <w:r>
        <w:rPr>
          <w:color w:val="231F20"/>
          <w:spacing w:val="-4"/>
        </w:rPr>
        <w:t> </w:t>
      </w:r>
      <w:r>
        <w:rPr>
          <w:color w:val="231F20"/>
        </w:rPr>
        <w:t>based on research done by the MIT Comparative Media Studies Program.</w:t>
      </w:r>
    </w:p>
    <w:p>
      <w:pPr>
        <w:pStyle w:val="BodyText"/>
        <w:spacing w:line="230" w:lineRule="auto" w:before="3"/>
        <w:ind w:left="357" w:right="112" w:hanging="240"/>
      </w:pPr>
      <w:r>
        <w:rPr>
          <w:b/>
          <w:color w:val="231F20"/>
        </w:rPr>
        <w:t>Extension</w:t>
      </w:r>
      <w:r>
        <w:rPr>
          <w:color w:val="231F20"/>
        </w:rPr>
        <w:t>: Efforts to expand the potential markets by moving content or brands across different delivery systems.</w:t>
      </w:r>
    </w:p>
    <w:p>
      <w:pPr>
        <w:pStyle w:val="BodyText"/>
        <w:spacing w:line="230" w:lineRule="auto" w:before="2"/>
        <w:ind w:left="357" w:hanging="240"/>
      </w:pPr>
      <w:r>
        <w:rPr>
          <w:b/>
          <w:color w:val="231F20"/>
        </w:rPr>
        <w:t>Extensive knowledge</w:t>
      </w:r>
      <w:r>
        <w:rPr>
          <w:color w:val="231F20"/>
        </w:rPr>
        <w:t>: According</w:t>
      </w:r>
      <w:r>
        <w:rPr>
          <w:color w:val="231F20"/>
        </w:rPr>
        <w:t> to</w:t>
      </w:r>
      <w:r>
        <w:rPr>
          <w:color w:val="231F20"/>
        </w:rPr>
        <w:t> James Gee, the knowledge and goals shared among the members of an affinity space or knowledge </w:t>
      </w:r>
      <w:r>
        <w:rPr>
          <w:color w:val="231F20"/>
          <w:spacing w:val="-2"/>
        </w:rPr>
        <w:t>community.</w:t>
      </w:r>
    </w:p>
    <w:p>
      <w:pPr>
        <w:pStyle w:val="BodyText"/>
        <w:spacing w:line="264" w:lineRule="exact"/>
        <w:ind w:right="0"/>
      </w:pPr>
      <w:r>
        <w:rPr>
          <w:b/>
          <w:color w:val="231F20"/>
        </w:rPr>
        <w:t>Fair</w:t>
      </w:r>
      <w:r>
        <w:rPr>
          <w:b/>
          <w:color w:val="231F20"/>
          <w:spacing w:val="6"/>
        </w:rPr>
        <w:t> </w:t>
      </w:r>
      <w:r>
        <w:rPr>
          <w:b/>
          <w:color w:val="231F20"/>
        </w:rPr>
        <w:t>use</w:t>
      </w:r>
      <w:r>
        <w:rPr>
          <w:color w:val="231F20"/>
        </w:rPr>
        <w:t>:</w:t>
      </w:r>
      <w:r>
        <w:rPr>
          <w:color w:val="231F20"/>
          <w:spacing w:val="7"/>
        </w:rPr>
        <w:t> </w:t>
      </w:r>
      <w:r>
        <w:rPr>
          <w:color w:val="231F20"/>
        </w:rPr>
        <w:t>In</w:t>
      </w:r>
      <w:r>
        <w:rPr>
          <w:color w:val="231F20"/>
          <w:spacing w:val="7"/>
        </w:rPr>
        <w:t> </w:t>
      </w:r>
      <w:r>
        <w:rPr>
          <w:color w:val="231F20"/>
        </w:rPr>
        <w:t>copyright</w:t>
      </w:r>
      <w:r>
        <w:rPr>
          <w:color w:val="231F20"/>
          <w:spacing w:val="7"/>
        </w:rPr>
        <w:t> </w:t>
      </w:r>
      <w:r>
        <w:rPr>
          <w:color w:val="231F20"/>
        </w:rPr>
        <w:t>law,</w:t>
      </w:r>
      <w:r>
        <w:rPr>
          <w:color w:val="231F20"/>
          <w:spacing w:val="7"/>
        </w:rPr>
        <w:t> </w:t>
      </w:r>
      <w:r>
        <w:rPr>
          <w:color w:val="231F20"/>
        </w:rPr>
        <w:t>a</w:t>
      </w:r>
      <w:r>
        <w:rPr>
          <w:color w:val="231F20"/>
          <w:spacing w:val="7"/>
        </w:rPr>
        <w:t> </w:t>
      </w:r>
      <w:r>
        <w:rPr>
          <w:color w:val="231F20"/>
        </w:rPr>
        <w:t>legal</w:t>
      </w:r>
      <w:r>
        <w:rPr>
          <w:color w:val="231F20"/>
          <w:spacing w:val="7"/>
        </w:rPr>
        <w:t> </w:t>
      </w:r>
      <w:r>
        <w:rPr>
          <w:color w:val="231F20"/>
        </w:rPr>
        <w:t>defense</w:t>
      </w:r>
      <w:r>
        <w:rPr>
          <w:color w:val="231F20"/>
          <w:spacing w:val="6"/>
        </w:rPr>
        <w:t> </w:t>
      </w:r>
      <w:r>
        <w:rPr>
          <w:color w:val="231F20"/>
        </w:rPr>
        <w:t>for</w:t>
      </w:r>
      <w:r>
        <w:rPr>
          <w:color w:val="231F20"/>
          <w:spacing w:val="7"/>
        </w:rPr>
        <w:t> </w:t>
      </w:r>
      <w:r>
        <w:rPr>
          <w:color w:val="231F20"/>
        </w:rPr>
        <w:t>certain</w:t>
      </w:r>
      <w:r>
        <w:rPr>
          <w:color w:val="231F20"/>
          <w:spacing w:val="7"/>
        </w:rPr>
        <w:t> </w:t>
      </w:r>
      <w:r>
        <w:rPr>
          <w:color w:val="231F20"/>
        </w:rPr>
        <w:t>forms</w:t>
      </w:r>
      <w:r>
        <w:rPr>
          <w:color w:val="231F20"/>
          <w:spacing w:val="7"/>
        </w:rPr>
        <w:t> </w:t>
      </w:r>
      <w:r>
        <w:rPr>
          <w:color w:val="231F20"/>
        </w:rPr>
        <w:t>of</w:t>
      </w:r>
      <w:r>
        <w:rPr>
          <w:color w:val="231F20"/>
          <w:spacing w:val="7"/>
        </w:rPr>
        <w:t> </w:t>
      </w:r>
      <w:r>
        <w:rPr>
          <w:color w:val="231F20"/>
          <w:spacing w:val="-2"/>
        </w:rPr>
        <w:t>copying</w:t>
      </w:r>
    </w:p>
    <w:p>
      <w:pPr>
        <w:spacing w:after="0" w:line="264" w:lineRule="exact"/>
        <w:sectPr>
          <w:pgSz w:w="8850" w:h="12650"/>
          <w:pgMar w:header="693" w:footer="0" w:top="1140" w:bottom="280" w:left="1140" w:right="1140"/>
        </w:sectPr>
      </w:pPr>
    </w:p>
    <w:p>
      <w:pPr>
        <w:pStyle w:val="BodyText"/>
        <w:spacing w:line="230" w:lineRule="auto" w:before="74"/>
        <w:ind w:right="112" w:firstLine="240"/>
        <w:jc w:val="right"/>
      </w:pPr>
      <w:r>
        <w:rPr>
          <w:color w:val="231F20"/>
        </w:rPr>
        <w:t>and quotation that recognizes the rights, for example, of journalists and academics to cite a work for the purposes of critical commentary. </w:t>
      </w:r>
      <w:r>
        <w:rPr>
          <w:b/>
          <w:color w:val="231F20"/>
        </w:rPr>
        <w:t>Fan culture</w:t>
      </w:r>
      <w:r>
        <w:rPr>
          <w:color w:val="231F20"/>
        </w:rPr>
        <w:t>: Culture that is produced by fans and other amateurs for circulation through an underground economy and that draws much</w:t>
      </w:r>
    </w:p>
    <w:p>
      <w:pPr>
        <w:pStyle w:val="BodyText"/>
        <w:spacing w:line="260" w:lineRule="exact"/>
        <w:ind w:left="357" w:right="0"/>
      </w:pPr>
      <w:bookmarkStart w:name="G" w:id="51"/>
      <w:bookmarkEnd w:id="51"/>
      <w:r>
        <w:rPr/>
      </w:r>
      <w:r>
        <w:rPr>
          <w:color w:val="231F20"/>
        </w:rPr>
        <w:t>of</w:t>
      </w:r>
      <w:r>
        <w:rPr>
          <w:color w:val="231F20"/>
          <w:spacing w:val="-2"/>
        </w:rPr>
        <w:t> </w:t>
      </w:r>
      <w:r>
        <w:rPr>
          <w:color w:val="231F20"/>
        </w:rPr>
        <w:t>its</w:t>
      </w:r>
      <w:r>
        <w:rPr>
          <w:color w:val="231F20"/>
          <w:spacing w:val="-1"/>
        </w:rPr>
        <w:t> </w:t>
      </w:r>
      <w:r>
        <w:rPr>
          <w:color w:val="231F20"/>
        </w:rPr>
        <w:t>content</w:t>
      </w:r>
      <w:r>
        <w:rPr>
          <w:color w:val="231F20"/>
          <w:spacing w:val="-1"/>
        </w:rPr>
        <w:t> </w:t>
      </w:r>
      <w:r>
        <w:rPr>
          <w:color w:val="231F20"/>
        </w:rPr>
        <w:t>from</w:t>
      </w:r>
      <w:r>
        <w:rPr>
          <w:color w:val="231F20"/>
          <w:spacing w:val="-2"/>
        </w:rPr>
        <w:t> </w:t>
      </w:r>
      <w:r>
        <w:rPr>
          <w:color w:val="231F20"/>
        </w:rPr>
        <w:t>the</w:t>
      </w:r>
      <w:r>
        <w:rPr>
          <w:color w:val="231F20"/>
          <w:spacing w:val="-1"/>
        </w:rPr>
        <w:t> </w:t>
      </w:r>
      <w:r>
        <w:rPr>
          <w:color w:val="231F20"/>
        </w:rPr>
        <w:t>commercial</w:t>
      </w:r>
      <w:r>
        <w:rPr>
          <w:color w:val="231F20"/>
          <w:spacing w:val="-1"/>
        </w:rPr>
        <w:t> </w:t>
      </w:r>
      <w:r>
        <w:rPr>
          <w:color w:val="231F20"/>
          <w:spacing w:val="-2"/>
        </w:rPr>
        <w:t>culture.</w:t>
      </w:r>
    </w:p>
    <w:p>
      <w:pPr>
        <w:pStyle w:val="BodyText"/>
        <w:spacing w:line="230" w:lineRule="auto" w:before="3"/>
        <w:ind w:left="357" w:hanging="240"/>
      </w:pPr>
      <w:r>
        <w:rPr>
          <w:b/>
          <w:color w:val="231F20"/>
        </w:rPr>
        <w:t>Fan</w:t>
      </w:r>
      <w:r>
        <w:rPr>
          <w:b/>
          <w:color w:val="231F20"/>
          <w:spacing w:val="-8"/>
        </w:rPr>
        <w:t> </w:t>
      </w:r>
      <w:r>
        <w:rPr>
          <w:b/>
          <w:color w:val="231F20"/>
        </w:rPr>
        <w:t>fiction</w:t>
      </w:r>
      <w:r>
        <w:rPr>
          <w:color w:val="231F20"/>
        </w:rPr>
        <w:t>:</w:t>
      </w:r>
      <w:r>
        <w:rPr>
          <w:color w:val="231F20"/>
          <w:spacing w:val="-8"/>
        </w:rPr>
        <w:t> </w:t>
      </w:r>
      <w:r>
        <w:rPr>
          <w:color w:val="231F20"/>
        </w:rPr>
        <w:t>Sometimes</w:t>
      </w:r>
      <w:r>
        <w:rPr>
          <w:color w:val="231F20"/>
          <w:spacing w:val="-8"/>
        </w:rPr>
        <w:t> </w:t>
      </w:r>
      <w:r>
        <w:rPr>
          <w:color w:val="231F20"/>
        </w:rPr>
        <w:t>called</w:t>
      </w:r>
      <w:r>
        <w:rPr>
          <w:color w:val="231F20"/>
          <w:spacing w:val="-8"/>
        </w:rPr>
        <w:t> </w:t>
      </w:r>
      <w:r>
        <w:rPr>
          <w:color w:val="231F20"/>
        </w:rPr>
        <w:t>“fanfic,”</w:t>
      </w:r>
      <w:r>
        <w:rPr>
          <w:color w:val="231F20"/>
          <w:spacing w:val="-8"/>
        </w:rPr>
        <w:t> </w:t>
      </w:r>
      <w:r>
        <w:rPr>
          <w:color w:val="231F20"/>
        </w:rPr>
        <w:t>a</w:t>
      </w:r>
      <w:r>
        <w:rPr>
          <w:color w:val="231F20"/>
          <w:spacing w:val="-8"/>
        </w:rPr>
        <w:t> </w:t>
      </w:r>
      <w:r>
        <w:rPr>
          <w:color w:val="231F20"/>
        </w:rPr>
        <w:t>term</w:t>
      </w:r>
      <w:r>
        <w:rPr>
          <w:color w:val="231F20"/>
          <w:spacing w:val="-8"/>
        </w:rPr>
        <w:t> </w:t>
      </w:r>
      <w:r>
        <w:rPr>
          <w:color w:val="231F20"/>
        </w:rPr>
        <w:t>originally</w:t>
      </w:r>
      <w:r>
        <w:rPr>
          <w:color w:val="231F20"/>
          <w:spacing w:val="-8"/>
        </w:rPr>
        <w:t> </w:t>
      </w:r>
      <w:r>
        <w:rPr>
          <w:color w:val="231F20"/>
        </w:rPr>
        <w:t>referring</w:t>
      </w:r>
      <w:r>
        <w:rPr>
          <w:color w:val="231F20"/>
          <w:spacing w:val="-8"/>
        </w:rPr>
        <w:t> </w:t>
      </w:r>
      <w:r>
        <w:rPr>
          <w:color w:val="231F20"/>
        </w:rPr>
        <w:t>to</w:t>
      </w:r>
      <w:r>
        <w:rPr>
          <w:color w:val="231F20"/>
          <w:spacing w:val="-8"/>
        </w:rPr>
        <w:t> </w:t>
      </w:r>
      <w:r>
        <w:rPr>
          <w:color w:val="231F20"/>
        </w:rPr>
        <w:t>any prose</w:t>
      </w:r>
      <w:r>
        <w:rPr>
          <w:color w:val="231F20"/>
          <w:spacing w:val="-8"/>
        </w:rPr>
        <w:t> </w:t>
      </w:r>
      <w:r>
        <w:rPr>
          <w:color w:val="231F20"/>
        </w:rPr>
        <w:t>retelling</w:t>
      </w:r>
      <w:r>
        <w:rPr>
          <w:color w:val="231F20"/>
          <w:spacing w:val="-8"/>
        </w:rPr>
        <w:t> </w:t>
      </w:r>
      <w:r>
        <w:rPr>
          <w:color w:val="231F20"/>
        </w:rPr>
        <w:t>of</w:t>
      </w:r>
      <w:r>
        <w:rPr>
          <w:color w:val="231F20"/>
          <w:spacing w:val="-8"/>
        </w:rPr>
        <w:t> </w:t>
      </w:r>
      <w:r>
        <w:rPr>
          <w:color w:val="231F20"/>
        </w:rPr>
        <w:t>stories</w:t>
      </w:r>
      <w:r>
        <w:rPr>
          <w:color w:val="231F20"/>
          <w:spacing w:val="-8"/>
        </w:rPr>
        <w:t> </w:t>
      </w:r>
      <w:r>
        <w:rPr>
          <w:color w:val="231F20"/>
        </w:rPr>
        <w:t>and</w:t>
      </w:r>
      <w:r>
        <w:rPr>
          <w:color w:val="231F20"/>
          <w:spacing w:val="-8"/>
        </w:rPr>
        <w:t> </w:t>
      </w:r>
      <w:r>
        <w:rPr>
          <w:color w:val="231F20"/>
        </w:rPr>
        <w:t>characters</w:t>
      </w:r>
      <w:r>
        <w:rPr>
          <w:color w:val="231F20"/>
          <w:spacing w:val="-8"/>
        </w:rPr>
        <w:t> </w:t>
      </w:r>
      <w:r>
        <w:rPr>
          <w:color w:val="231F20"/>
        </w:rPr>
        <w:t>drawn</w:t>
      </w:r>
      <w:r>
        <w:rPr>
          <w:color w:val="231F20"/>
          <w:spacing w:val="-8"/>
        </w:rPr>
        <w:t> </w:t>
      </w:r>
      <w:r>
        <w:rPr>
          <w:color w:val="231F20"/>
        </w:rPr>
        <w:t>from</w:t>
      </w:r>
      <w:r>
        <w:rPr>
          <w:color w:val="231F20"/>
          <w:spacing w:val="-8"/>
        </w:rPr>
        <w:t> </w:t>
      </w:r>
      <w:r>
        <w:rPr>
          <w:color w:val="231F20"/>
        </w:rPr>
        <w:t>mass-media</w:t>
      </w:r>
      <w:r>
        <w:rPr>
          <w:color w:val="231F20"/>
          <w:spacing w:val="-8"/>
        </w:rPr>
        <w:t> </w:t>
      </w:r>
      <w:r>
        <w:rPr>
          <w:color w:val="231F20"/>
        </w:rPr>
        <w:t>con- tent but deployed by LucasArts in its establishment of a policy for </w:t>
      </w:r>
      <w:bookmarkStart w:name="H" w:id="52"/>
      <w:bookmarkEnd w:id="52"/>
      <w:r>
        <w:rPr>
          <w:color w:val="231F20"/>
        </w:rPr>
        <w:t>digita</w:t>
      </w:r>
      <w:r>
        <w:rPr>
          <w:color w:val="231F20"/>
        </w:rPr>
        <w:t>l filmmakers that excludes works seeking to “expand” upon their fictional universe.</w:t>
      </w:r>
    </w:p>
    <w:p>
      <w:pPr>
        <w:pStyle w:val="BodyText"/>
        <w:spacing w:line="230" w:lineRule="auto" w:before="5"/>
        <w:ind w:left="357" w:right="112" w:hanging="240"/>
      </w:pPr>
      <w:r>
        <w:rPr>
          <w:b/>
          <w:color w:val="231F20"/>
        </w:rPr>
        <w:t>Fansubbing</w:t>
      </w:r>
      <w:r>
        <w:rPr>
          <w:color w:val="231F20"/>
        </w:rPr>
        <w:t>:</w:t>
      </w:r>
      <w:r>
        <w:rPr>
          <w:color w:val="231F20"/>
          <w:spacing w:val="-4"/>
        </w:rPr>
        <w:t> </w:t>
      </w:r>
      <w:r>
        <w:rPr>
          <w:color w:val="231F20"/>
        </w:rPr>
        <w:t>The</w:t>
      </w:r>
      <w:r>
        <w:rPr>
          <w:color w:val="231F20"/>
          <w:spacing w:val="-3"/>
        </w:rPr>
        <w:t> </w:t>
      </w:r>
      <w:r>
        <w:rPr>
          <w:color w:val="231F20"/>
        </w:rPr>
        <w:t>amateur</w:t>
      </w:r>
      <w:r>
        <w:rPr>
          <w:color w:val="231F20"/>
          <w:spacing w:val="-3"/>
        </w:rPr>
        <w:t> </w:t>
      </w:r>
      <w:r>
        <w:rPr>
          <w:color w:val="231F20"/>
        </w:rPr>
        <w:t>translation</w:t>
      </w:r>
      <w:r>
        <w:rPr>
          <w:color w:val="231F20"/>
          <w:spacing w:val="-3"/>
        </w:rPr>
        <w:t> </w:t>
      </w:r>
      <w:r>
        <w:rPr>
          <w:color w:val="231F20"/>
        </w:rPr>
        <w:t>and</w:t>
      </w:r>
      <w:r>
        <w:rPr>
          <w:color w:val="231F20"/>
          <w:spacing w:val="-3"/>
        </w:rPr>
        <w:t> </w:t>
      </w:r>
      <w:r>
        <w:rPr>
          <w:color w:val="231F20"/>
        </w:rPr>
        <w:t>subtitling</w:t>
      </w:r>
      <w:r>
        <w:rPr>
          <w:color w:val="231F20"/>
          <w:spacing w:val="-3"/>
        </w:rPr>
        <w:t> </w:t>
      </w:r>
      <w:r>
        <w:rPr>
          <w:color w:val="231F20"/>
        </w:rPr>
        <w:t>of</w:t>
      </w:r>
      <w:r>
        <w:rPr>
          <w:color w:val="231F20"/>
          <w:spacing w:val="-3"/>
        </w:rPr>
        <w:t> </w:t>
      </w:r>
      <w:r>
        <w:rPr>
          <w:color w:val="231F20"/>
        </w:rPr>
        <w:t>Japanese</w:t>
      </w:r>
      <w:r>
        <w:rPr>
          <w:color w:val="231F20"/>
          <w:spacing w:val="-3"/>
        </w:rPr>
        <w:t> </w:t>
      </w:r>
      <w:r>
        <w:rPr>
          <w:color w:val="231F20"/>
        </w:rPr>
        <w:t>anima- </w:t>
      </w:r>
      <w:r>
        <w:rPr>
          <w:color w:val="231F20"/>
          <w:spacing w:val="-2"/>
        </w:rPr>
        <w:t>tion.</w:t>
      </w:r>
    </w:p>
    <w:p>
      <w:pPr>
        <w:pStyle w:val="BodyText"/>
        <w:spacing w:line="230" w:lineRule="auto" w:before="2"/>
        <w:ind w:left="357" w:right="112" w:hanging="240"/>
      </w:pPr>
      <w:r>
        <w:rPr>
          <w:b/>
          <w:color w:val="231F20"/>
        </w:rPr>
        <w:t>Fatal attractions</w:t>
      </w:r>
      <w:r>
        <w:rPr>
          <w:color w:val="231F20"/>
        </w:rPr>
        <w:t>: According</w:t>
      </w:r>
      <w:r>
        <w:rPr>
          <w:color w:val="231F20"/>
        </w:rPr>
        <w:t> to</w:t>
      </w:r>
      <w:r>
        <w:rPr>
          <w:color w:val="231F20"/>
        </w:rPr>
        <w:t> Phil Armes, works that are seemingly innocent but that lure children into engagement with the occult.</w:t>
      </w:r>
    </w:p>
    <w:p>
      <w:pPr>
        <w:pStyle w:val="BodyText"/>
        <w:spacing w:line="230" w:lineRule="auto" w:before="2"/>
        <w:ind w:right="112"/>
        <w:jc w:val="right"/>
      </w:pPr>
      <w:r>
        <w:rPr>
          <w:b/>
          <w:color w:val="231F20"/>
        </w:rPr>
        <w:t>Final</w:t>
      </w:r>
      <w:r>
        <w:rPr>
          <w:b/>
          <w:color w:val="231F20"/>
          <w:spacing w:val="-2"/>
        </w:rPr>
        <w:t> </w:t>
      </w:r>
      <w:r>
        <w:rPr>
          <w:b/>
          <w:color w:val="231F20"/>
        </w:rPr>
        <w:t>four</w:t>
      </w:r>
      <w:r>
        <w:rPr>
          <w:color w:val="231F20"/>
        </w:rPr>
        <w:t>:</w:t>
      </w:r>
      <w:r>
        <w:rPr>
          <w:color w:val="231F20"/>
          <w:spacing w:val="-2"/>
        </w:rPr>
        <w:t> </w:t>
      </w:r>
      <w:r>
        <w:rPr>
          <w:color w:val="231F20"/>
        </w:rPr>
        <w:t>The</w:t>
      </w:r>
      <w:r>
        <w:rPr>
          <w:color w:val="231F20"/>
          <w:spacing w:val="-2"/>
        </w:rPr>
        <w:t> </w:t>
      </w:r>
      <w:r>
        <w:rPr>
          <w:color w:val="231F20"/>
        </w:rPr>
        <w:t>contestants</w:t>
      </w:r>
      <w:r>
        <w:rPr>
          <w:color w:val="231F20"/>
          <w:spacing w:val="-2"/>
        </w:rPr>
        <w:t> </w:t>
      </w:r>
      <w:r>
        <w:rPr>
          <w:color w:val="231F20"/>
        </w:rPr>
        <w:t>in</w:t>
      </w:r>
      <w:r>
        <w:rPr>
          <w:color w:val="231F20"/>
          <w:spacing w:val="-2"/>
        </w:rPr>
        <w:t> </w:t>
      </w:r>
      <w:r>
        <w:rPr>
          <w:i/>
          <w:color w:val="231F20"/>
        </w:rPr>
        <w:t>Survivor</w:t>
      </w:r>
      <w:r>
        <w:rPr>
          <w:i/>
          <w:color w:val="231F20"/>
          <w:spacing w:val="-2"/>
        </w:rPr>
        <w:t> </w:t>
      </w:r>
      <w:r>
        <w:rPr>
          <w:color w:val="231F20"/>
        </w:rPr>
        <w:t>who</w:t>
      </w:r>
      <w:r>
        <w:rPr>
          <w:color w:val="231F20"/>
          <w:spacing w:val="-2"/>
        </w:rPr>
        <w:t> </w:t>
      </w:r>
      <w:r>
        <w:rPr>
          <w:color w:val="231F20"/>
        </w:rPr>
        <w:t>make</w:t>
      </w:r>
      <w:r>
        <w:rPr>
          <w:color w:val="231F20"/>
          <w:spacing w:val="-2"/>
        </w:rPr>
        <w:t> </w:t>
      </w:r>
      <w:r>
        <w:rPr>
          <w:color w:val="231F20"/>
        </w:rPr>
        <w:t>it</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final</w:t>
      </w:r>
      <w:r>
        <w:rPr>
          <w:color w:val="231F20"/>
          <w:spacing w:val="-2"/>
        </w:rPr>
        <w:t> </w:t>
      </w:r>
      <w:r>
        <w:rPr>
          <w:color w:val="231F20"/>
        </w:rPr>
        <w:t>episode. </w:t>
      </w:r>
      <w:r>
        <w:rPr>
          <w:b/>
          <w:color w:val="231F20"/>
        </w:rPr>
        <w:t>First-choice medium</w:t>
      </w:r>
      <w:r>
        <w:rPr>
          <w:color w:val="231F20"/>
        </w:rPr>
        <w:t>: According to George Gilder, the idea that newer media</w:t>
      </w:r>
      <w:r>
        <w:rPr>
          <w:color w:val="231F20"/>
          <w:spacing w:val="40"/>
        </w:rPr>
        <w:t> </w:t>
      </w:r>
      <w:r>
        <w:rPr>
          <w:color w:val="231F20"/>
        </w:rPr>
        <w:t>systems</w:t>
      </w:r>
      <w:r>
        <w:rPr>
          <w:color w:val="231F20"/>
          <w:spacing w:val="40"/>
        </w:rPr>
        <w:t> </w:t>
      </w:r>
      <w:r>
        <w:rPr>
          <w:color w:val="231F20"/>
        </w:rPr>
        <w:t>will</w:t>
      </w:r>
      <w:r>
        <w:rPr>
          <w:color w:val="231F20"/>
          <w:spacing w:val="40"/>
        </w:rPr>
        <w:t> </w:t>
      </w:r>
      <w:r>
        <w:rPr>
          <w:color w:val="231F20"/>
        </w:rPr>
        <w:t>be</w:t>
      </w:r>
      <w:r>
        <w:rPr>
          <w:color w:val="231F20"/>
          <w:spacing w:val="40"/>
        </w:rPr>
        <w:t> </w:t>
      </w:r>
      <w:r>
        <w:rPr>
          <w:color w:val="231F20"/>
        </w:rPr>
        <w:t>based</w:t>
      </w:r>
      <w:r>
        <w:rPr>
          <w:color w:val="231F20"/>
          <w:spacing w:val="40"/>
        </w:rPr>
        <w:t> </w:t>
      </w:r>
      <w:r>
        <w:rPr>
          <w:color w:val="231F20"/>
        </w:rPr>
        <w:t>on</w:t>
      </w:r>
      <w:r>
        <w:rPr>
          <w:color w:val="231F20"/>
          <w:spacing w:val="40"/>
        </w:rPr>
        <w:t> </w:t>
      </w:r>
      <w:r>
        <w:rPr>
          <w:color w:val="231F20"/>
        </w:rPr>
        <w:t>narrowcasting</w:t>
      </w:r>
      <w:r>
        <w:rPr>
          <w:color w:val="231F20"/>
          <w:spacing w:val="40"/>
        </w:rPr>
        <w:t> </w:t>
      </w:r>
      <w:r>
        <w:rPr>
          <w:color w:val="231F20"/>
        </w:rPr>
        <w:t>principles</w:t>
      </w:r>
      <w:r>
        <w:rPr>
          <w:color w:val="231F20"/>
          <w:spacing w:val="40"/>
        </w:rPr>
        <w:t> </w:t>
      </w:r>
      <w:r>
        <w:rPr>
          <w:color w:val="231F20"/>
        </w:rPr>
        <w:t>that</w:t>
      </w:r>
      <w:r>
        <w:rPr>
          <w:color w:val="231F20"/>
          <w:spacing w:val="40"/>
        </w:rPr>
        <w:t> </w:t>
      </w:r>
      <w:r>
        <w:rPr>
          <w:color w:val="231F20"/>
        </w:rPr>
        <w:t>al- low</w:t>
      </w:r>
      <w:r>
        <w:rPr>
          <w:color w:val="231F20"/>
          <w:spacing w:val="29"/>
        </w:rPr>
        <w:t> </w:t>
      </w:r>
      <w:r>
        <w:rPr>
          <w:color w:val="231F20"/>
        </w:rPr>
        <w:t>a</w:t>
      </w:r>
      <w:r>
        <w:rPr>
          <w:color w:val="231F20"/>
          <w:spacing w:val="29"/>
        </w:rPr>
        <w:t> </w:t>
      </w:r>
      <w:r>
        <w:rPr>
          <w:color w:val="231F20"/>
        </w:rPr>
        <w:t>high</w:t>
      </w:r>
      <w:r>
        <w:rPr>
          <w:color w:val="231F20"/>
          <w:spacing w:val="29"/>
        </w:rPr>
        <w:t> </w:t>
      </w:r>
      <w:r>
        <w:rPr>
          <w:color w:val="231F20"/>
        </w:rPr>
        <w:t>degree</w:t>
      </w:r>
      <w:r>
        <w:rPr>
          <w:color w:val="231F20"/>
          <w:spacing w:val="29"/>
        </w:rPr>
        <w:t> </w:t>
      </w:r>
      <w:r>
        <w:rPr>
          <w:color w:val="231F20"/>
        </w:rPr>
        <w:t>of</w:t>
      </w:r>
      <w:r>
        <w:rPr>
          <w:color w:val="231F20"/>
          <w:spacing w:val="29"/>
        </w:rPr>
        <w:t> </w:t>
      </w:r>
      <w:r>
        <w:rPr>
          <w:color w:val="231F20"/>
        </w:rPr>
        <w:t>customization</w:t>
      </w:r>
      <w:r>
        <w:rPr>
          <w:color w:val="231F20"/>
          <w:spacing w:val="29"/>
        </w:rPr>
        <w:t> </w:t>
      </w:r>
      <w:r>
        <w:rPr>
          <w:color w:val="231F20"/>
        </w:rPr>
        <w:t>and</w:t>
      </w:r>
      <w:r>
        <w:rPr>
          <w:color w:val="231F20"/>
          <w:spacing w:val="29"/>
        </w:rPr>
        <w:t> </w:t>
      </w:r>
      <w:r>
        <w:rPr>
          <w:color w:val="231F20"/>
        </w:rPr>
        <w:t>a</w:t>
      </w:r>
      <w:r>
        <w:rPr>
          <w:color w:val="231F20"/>
          <w:spacing w:val="29"/>
        </w:rPr>
        <w:t> </w:t>
      </w:r>
      <w:r>
        <w:rPr>
          <w:color w:val="231F20"/>
        </w:rPr>
        <w:t>greater</w:t>
      </w:r>
      <w:r>
        <w:rPr>
          <w:color w:val="231F20"/>
          <w:spacing w:val="29"/>
        </w:rPr>
        <w:t> </w:t>
      </w:r>
      <w:r>
        <w:rPr>
          <w:color w:val="231F20"/>
        </w:rPr>
        <w:t>range</w:t>
      </w:r>
      <w:r>
        <w:rPr>
          <w:color w:val="231F20"/>
          <w:spacing w:val="29"/>
        </w:rPr>
        <w:t> </w:t>
      </w:r>
      <w:r>
        <w:rPr>
          <w:color w:val="231F20"/>
        </w:rPr>
        <w:t>of</w:t>
      </w:r>
      <w:r>
        <w:rPr>
          <w:color w:val="231F20"/>
          <w:spacing w:val="29"/>
        </w:rPr>
        <w:t> </w:t>
      </w:r>
      <w:r>
        <w:rPr>
          <w:color w:val="231F20"/>
        </w:rPr>
        <w:t>options,</w:t>
      </w:r>
      <w:r>
        <w:rPr>
          <w:color w:val="231F20"/>
        </w:rPr>
        <w:t> so that each consumer gets the media content he or she wants rather</w:t>
      </w:r>
    </w:p>
    <w:p>
      <w:pPr>
        <w:pStyle w:val="BodyText"/>
        <w:spacing w:line="261" w:lineRule="exact"/>
        <w:ind w:left="357" w:right="0"/>
      </w:pPr>
      <w:r>
        <w:rPr>
          <w:color w:val="231F20"/>
        </w:rPr>
        <w:t>than</w:t>
      </w:r>
      <w:r>
        <w:rPr>
          <w:color w:val="231F20"/>
          <w:spacing w:val="-3"/>
        </w:rPr>
        <w:t> </w:t>
      </w:r>
      <w:r>
        <w:rPr>
          <w:color w:val="231F20"/>
        </w:rPr>
        <w:t>choosing</w:t>
      </w:r>
      <w:r>
        <w:rPr>
          <w:color w:val="231F20"/>
          <w:spacing w:val="-3"/>
        </w:rPr>
        <w:t> </w:t>
      </w:r>
      <w:r>
        <w:rPr>
          <w:color w:val="231F20"/>
        </w:rPr>
        <w:t>the</w:t>
      </w:r>
      <w:r>
        <w:rPr>
          <w:color w:val="231F20"/>
          <w:spacing w:val="-3"/>
        </w:rPr>
        <w:t> </w:t>
      </w:r>
      <w:r>
        <w:rPr>
          <w:color w:val="231F20"/>
        </w:rPr>
        <w:t>least</w:t>
      </w:r>
      <w:r>
        <w:rPr>
          <w:color w:val="231F20"/>
          <w:spacing w:val="-3"/>
        </w:rPr>
        <w:t> </w:t>
      </w:r>
      <w:r>
        <w:rPr>
          <w:color w:val="231F20"/>
        </w:rPr>
        <w:t>objectionable</w:t>
      </w:r>
      <w:r>
        <w:rPr>
          <w:color w:val="231F20"/>
          <w:spacing w:val="-3"/>
        </w:rPr>
        <w:t> </w:t>
      </w:r>
      <w:r>
        <w:rPr>
          <w:color w:val="231F20"/>
          <w:spacing w:val="-2"/>
        </w:rPr>
        <w:t>option.</w:t>
      </w:r>
    </w:p>
    <w:p>
      <w:pPr>
        <w:pStyle w:val="BodyText"/>
        <w:spacing w:line="230" w:lineRule="auto" w:before="3"/>
        <w:ind w:left="357" w:right="112" w:hanging="240"/>
      </w:pPr>
      <w:r>
        <w:rPr>
          <w:b/>
          <w:color w:val="231F20"/>
        </w:rPr>
        <w:t>Folk culture</w:t>
      </w:r>
      <w:r>
        <w:rPr>
          <w:color w:val="231F20"/>
        </w:rPr>
        <w:t>: Culture that emerges in a context where creativity occurs on a grassroots level, where skills are passed through informal edu- cation, where the exchange of goods is reciprocal based on barter or gifts, and where all creators can draw from shared traditions and image banks.</w:t>
      </w:r>
    </w:p>
    <w:p>
      <w:pPr>
        <w:pStyle w:val="BodyText"/>
        <w:spacing w:line="230" w:lineRule="auto" w:before="5"/>
        <w:ind w:left="357" w:right="112" w:hanging="240"/>
      </w:pPr>
      <w:r>
        <w:rPr>
          <w:b/>
          <w:color w:val="231F20"/>
        </w:rPr>
        <w:t>Foundational narrative</w:t>
      </w:r>
      <w:r>
        <w:rPr>
          <w:color w:val="231F20"/>
        </w:rPr>
        <w:t>:</w:t>
      </w:r>
      <w:r>
        <w:rPr>
          <w:color w:val="231F20"/>
          <w:spacing w:val="-1"/>
        </w:rPr>
        <w:t> </w:t>
      </w:r>
      <w:r>
        <w:rPr>
          <w:color w:val="231F20"/>
        </w:rPr>
        <w:t>According to Brenda Laurel, “a myth or set of stories or history or chronology” that helps to define roles and goals for participants (whether commercially</w:t>
      </w:r>
      <w:r>
        <w:rPr>
          <w:color w:val="231F20"/>
        </w:rPr>
        <w:t> authorized</w:t>
      </w:r>
      <w:r>
        <w:rPr>
          <w:color w:val="231F20"/>
        </w:rPr>
        <w:t> artists</w:t>
      </w:r>
      <w:r>
        <w:rPr>
          <w:color w:val="231F20"/>
        </w:rPr>
        <w:t> or grass- roots community members).</w:t>
      </w:r>
    </w:p>
    <w:p>
      <w:pPr>
        <w:pStyle w:val="BodyText"/>
        <w:spacing w:line="230" w:lineRule="auto" w:before="4"/>
        <w:ind w:left="357" w:right="112" w:hanging="240"/>
      </w:pPr>
      <w:r>
        <w:rPr>
          <w:b/>
          <w:color w:val="231F20"/>
        </w:rPr>
        <w:t>Franchising</w:t>
      </w:r>
      <w:r>
        <w:rPr>
          <w:color w:val="231F20"/>
        </w:rPr>
        <w:t>: The coordinated effort to brand and market fictional con- tent within the context of media conglomeration.</w:t>
      </w:r>
    </w:p>
    <w:p>
      <w:pPr>
        <w:pStyle w:val="BodyText"/>
        <w:spacing w:line="230" w:lineRule="auto" w:before="2"/>
        <w:ind w:left="357" w:right="112" w:hanging="240"/>
      </w:pPr>
      <w:r>
        <w:rPr>
          <w:b/>
          <w:color w:val="231F20"/>
        </w:rPr>
        <w:t>Grassroots</w:t>
      </w:r>
      <w:r>
        <w:rPr>
          <w:b/>
          <w:color w:val="231F20"/>
        </w:rPr>
        <w:t> convergence</w:t>
      </w:r>
      <w:r>
        <w:rPr>
          <w:color w:val="231F20"/>
        </w:rPr>
        <w:t>: The informal and sometimes unauthorized flow of media content when it becomes easy for consumers to ar- chive, annotate, appropriate, and recirculate media content.</w:t>
      </w:r>
    </w:p>
    <w:p>
      <w:pPr>
        <w:pStyle w:val="BodyText"/>
        <w:spacing w:line="230" w:lineRule="auto" w:before="3"/>
        <w:ind w:left="357" w:right="112" w:hanging="240"/>
      </w:pPr>
      <w:r>
        <w:rPr>
          <w:b/>
          <w:color w:val="231F20"/>
        </w:rPr>
        <w:t>Grassroots intermediaries</w:t>
      </w:r>
      <w:r>
        <w:rPr>
          <w:color w:val="231F20"/>
        </w:rPr>
        <w:t>: Participants—for example, bloggers or fan group leaders—who actively shape the flow of media content but who operate outside any corporate or governmental system.</w:t>
      </w:r>
    </w:p>
    <w:p>
      <w:pPr>
        <w:pStyle w:val="BodyText"/>
        <w:spacing w:line="230" w:lineRule="auto" w:before="3"/>
        <w:ind w:left="357" w:hanging="240"/>
      </w:pPr>
      <w:r>
        <w:rPr>
          <w:b/>
          <w:color w:val="231F20"/>
        </w:rPr>
        <w:t>High-concept</w:t>
      </w:r>
      <w:r>
        <w:rPr>
          <w:b/>
          <w:color w:val="231F20"/>
          <w:spacing w:val="-7"/>
        </w:rPr>
        <w:t> </w:t>
      </w:r>
      <w:r>
        <w:rPr>
          <w:b/>
          <w:color w:val="231F20"/>
        </w:rPr>
        <w:t>films</w:t>
      </w:r>
      <w:r>
        <w:rPr>
          <w:color w:val="231F20"/>
        </w:rPr>
        <w:t>:</w:t>
      </w:r>
      <w:r>
        <w:rPr>
          <w:color w:val="231F20"/>
          <w:spacing w:val="-7"/>
        </w:rPr>
        <w:t> </w:t>
      </w:r>
      <w:r>
        <w:rPr>
          <w:color w:val="231F20"/>
        </w:rPr>
        <w:t>Originally,</w:t>
      </w:r>
      <w:r>
        <w:rPr>
          <w:color w:val="231F20"/>
          <w:spacing w:val="-7"/>
        </w:rPr>
        <w:t> </w:t>
      </w:r>
      <w:r>
        <w:rPr>
          <w:color w:val="231F20"/>
        </w:rPr>
        <w:t>films</w:t>
      </w:r>
      <w:r>
        <w:rPr>
          <w:color w:val="231F20"/>
          <w:spacing w:val="-7"/>
        </w:rPr>
        <w:t> </w:t>
      </w:r>
      <w:r>
        <w:rPr>
          <w:color w:val="231F20"/>
        </w:rPr>
        <w:t>that</w:t>
      </w:r>
      <w:r>
        <w:rPr>
          <w:color w:val="231F20"/>
          <w:spacing w:val="-7"/>
        </w:rPr>
        <w:t> </w:t>
      </w:r>
      <w:r>
        <w:rPr>
          <w:color w:val="231F20"/>
        </w:rPr>
        <w:t>could</w:t>
      </w:r>
      <w:r>
        <w:rPr>
          <w:color w:val="231F20"/>
          <w:spacing w:val="-7"/>
        </w:rPr>
        <w:t> </w:t>
      </w:r>
      <w:r>
        <w:rPr>
          <w:color w:val="231F20"/>
        </w:rPr>
        <w:t>be</w:t>
      </w:r>
      <w:r>
        <w:rPr>
          <w:color w:val="231F20"/>
          <w:spacing w:val="-7"/>
        </w:rPr>
        <w:t> </w:t>
      </w:r>
      <w:r>
        <w:rPr>
          <w:color w:val="231F20"/>
        </w:rPr>
        <w:t>described</w:t>
      </w:r>
      <w:r>
        <w:rPr>
          <w:color w:val="231F20"/>
          <w:spacing w:val="-7"/>
        </w:rPr>
        <w:t> </w:t>
      </w:r>
      <w:r>
        <w:rPr>
          <w:color w:val="231F20"/>
        </w:rPr>
        <w:t>in</w:t>
      </w:r>
      <w:r>
        <w:rPr>
          <w:color w:val="231F20"/>
          <w:spacing w:val="-7"/>
        </w:rPr>
        <w:t> </w:t>
      </w:r>
      <w:r>
        <w:rPr>
          <w:color w:val="231F20"/>
        </w:rPr>
        <w:t>a</w:t>
      </w:r>
      <w:r>
        <w:rPr>
          <w:color w:val="231F20"/>
          <w:spacing w:val="-7"/>
        </w:rPr>
        <w:t> </w:t>
      </w:r>
      <w:r>
        <w:rPr>
          <w:color w:val="231F20"/>
        </w:rPr>
        <w:t>single sentence.</w:t>
      </w:r>
      <w:r>
        <w:rPr>
          <w:color w:val="231F20"/>
          <w:spacing w:val="22"/>
        </w:rPr>
        <w:t> </w:t>
      </w:r>
      <w:r>
        <w:rPr>
          <w:color w:val="231F20"/>
        </w:rPr>
        <w:t>According</w:t>
      </w:r>
      <w:r>
        <w:rPr>
          <w:color w:val="231F20"/>
          <w:spacing w:val="27"/>
        </w:rPr>
        <w:t> </w:t>
      </w:r>
      <w:r>
        <w:rPr>
          <w:color w:val="231F20"/>
        </w:rPr>
        <w:t>to</w:t>
      </w:r>
      <w:r>
        <w:rPr>
          <w:color w:val="231F20"/>
          <w:spacing w:val="27"/>
        </w:rPr>
        <w:t> </w:t>
      </w:r>
      <w:r>
        <w:rPr>
          <w:color w:val="231F20"/>
        </w:rPr>
        <w:t>Justin</w:t>
      </w:r>
      <w:r>
        <w:rPr>
          <w:color w:val="231F20"/>
          <w:spacing w:val="27"/>
        </w:rPr>
        <w:t> </w:t>
      </w:r>
      <w:r>
        <w:rPr>
          <w:color w:val="231F20"/>
        </w:rPr>
        <w:t>Wyatt,</w:t>
      </w:r>
      <w:r>
        <w:rPr>
          <w:color w:val="231F20"/>
          <w:spacing w:val="28"/>
        </w:rPr>
        <w:t> </w:t>
      </w:r>
      <w:r>
        <w:rPr>
          <w:color w:val="231F20"/>
        </w:rPr>
        <w:t>films</w:t>
      </w:r>
      <w:r>
        <w:rPr>
          <w:color w:val="231F20"/>
          <w:spacing w:val="28"/>
        </w:rPr>
        <w:t> </w:t>
      </w:r>
      <w:r>
        <w:rPr>
          <w:color w:val="231F20"/>
        </w:rPr>
        <w:t>that</w:t>
      </w:r>
      <w:r>
        <w:rPr>
          <w:color w:val="231F20"/>
          <w:spacing w:val="28"/>
        </w:rPr>
        <w:t> </w:t>
      </w:r>
      <w:r>
        <w:rPr>
          <w:color w:val="231F20"/>
        </w:rPr>
        <w:t>build</w:t>
      </w:r>
      <w:r>
        <w:rPr>
          <w:color w:val="231F20"/>
          <w:spacing w:val="28"/>
        </w:rPr>
        <w:t> </w:t>
      </w:r>
      <w:r>
        <w:rPr>
          <w:color w:val="231F20"/>
        </w:rPr>
        <w:t>on</w:t>
      </w:r>
      <w:r>
        <w:rPr>
          <w:color w:val="231F20"/>
          <w:spacing w:val="28"/>
        </w:rPr>
        <w:t> </w:t>
      </w:r>
      <w:r>
        <w:rPr>
          <w:color w:val="231F20"/>
        </w:rPr>
        <w:t>a</w:t>
      </w:r>
      <w:r>
        <w:rPr>
          <w:color w:val="231F20"/>
          <w:spacing w:val="28"/>
        </w:rPr>
        <w:t> </w:t>
      </w:r>
      <w:r>
        <w:rPr>
          <w:color w:val="231F20"/>
        </w:rPr>
        <w:t>logic</w:t>
      </w:r>
      <w:r>
        <w:rPr>
          <w:color w:val="231F20"/>
          <w:spacing w:val="28"/>
        </w:rPr>
        <w:t> </w:t>
      </w:r>
      <w:r>
        <w:rPr>
          <w:color w:val="231F20"/>
        </w:rPr>
        <w:t>of</w:t>
      </w:r>
    </w:p>
    <w:p>
      <w:pPr>
        <w:spacing w:after="0" w:line="230" w:lineRule="auto"/>
        <w:sectPr>
          <w:pgSz w:w="8850" w:h="12650"/>
          <w:pgMar w:header="693" w:footer="0" w:top="1140" w:bottom="280" w:left="1140" w:right="1140"/>
        </w:sectPr>
      </w:pPr>
    </w:p>
    <w:p>
      <w:pPr>
        <w:pStyle w:val="BodyText"/>
        <w:spacing w:line="230" w:lineRule="auto" w:before="74"/>
        <w:ind w:left="357"/>
      </w:pPr>
      <w:bookmarkStart w:name="I" w:id="53"/>
      <w:bookmarkEnd w:id="53"/>
      <w:r>
        <w:rPr/>
      </w:r>
      <w:r>
        <w:rPr>
          <w:color w:val="231F20"/>
        </w:rPr>
        <w:t>“the look, the hook, and the book,” that is, films that create visual and narrative elements that can be exploited across multiple media platforms and that form the central thrust</w:t>
      </w:r>
      <w:r>
        <w:rPr>
          <w:color w:val="231F20"/>
          <w:spacing w:val="-1"/>
        </w:rPr>
        <w:t> </w:t>
      </w:r>
      <w:r>
        <w:rPr>
          <w:color w:val="231F20"/>
        </w:rPr>
        <w:t>of the marketing and mer- chandizing campaigns.</w:t>
      </w:r>
    </w:p>
    <w:p>
      <w:pPr>
        <w:pStyle w:val="BodyText"/>
        <w:spacing w:line="230" w:lineRule="auto" w:before="3"/>
        <w:ind w:left="357" w:hanging="240"/>
      </w:pPr>
      <w:r>
        <w:rPr>
          <w:b/>
          <w:color w:val="231F20"/>
        </w:rPr>
        <w:t>Home movies</w:t>
      </w:r>
      <w:r>
        <w:rPr>
          <w:color w:val="231F20"/>
        </w:rPr>
        <w:t>: Amateur films produced primarily for private con- sumption, often documenting family and domestic life, and widely regarded as technically crude and uninteresting to a larger public.</w:t>
      </w:r>
    </w:p>
    <w:p>
      <w:pPr>
        <w:pStyle w:val="BodyText"/>
        <w:spacing w:line="230" w:lineRule="auto" w:before="3"/>
        <w:ind w:left="357" w:hanging="240"/>
      </w:pPr>
      <w:r>
        <w:rPr>
          <w:b/>
          <w:color w:val="231F20"/>
        </w:rPr>
        <w:t>Horizontal</w:t>
      </w:r>
      <w:r>
        <w:rPr>
          <w:b/>
          <w:color w:val="231F20"/>
        </w:rPr>
        <w:t> integration</w:t>
      </w:r>
      <w:r>
        <w:rPr>
          <w:color w:val="231F20"/>
        </w:rPr>
        <w:t>: An economic structure in</w:t>
      </w:r>
      <w:r>
        <w:rPr>
          <w:color w:val="231F20"/>
        </w:rPr>
        <w:t> which</w:t>
      </w:r>
      <w:r>
        <w:rPr>
          <w:color w:val="231F20"/>
        </w:rPr>
        <w:t> companies own interests across a range of different but related industries as op- posed to controlling production, distribution, and retail within the same industry.</w:t>
      </w:r>
    </w:p>
    <w:p>
      <w:pPr>
        <w:pStyle w:val="BodyText"/>
        <w:spacing w:line="230" w:lineRule="auto" w:before="4"/>
        <w:ind w:left="357" w:hanging="240"/>
      </w:pPr>
      <w:r>
        <w:rPr>
          <w:b/>
          <w:color w:val="231F20"/>
        </w:rPr>
        <w:t>Hybridity</w:t>
      </w:r>
      <w:r>
        <w:rPr>
          <w:color w:val="231F20"/>
        </w:rPr>
        <w:t>: When one cultural space absorbs and transforms elements for another, most often a strategy by which indigenous cultures re- spond to the influx of Westernized media content by making it their </w:t>
      </w:r>
      <w:r>
        <w:rPr>
          <w:color w:val="231F20"/>
          <w:spacing w:val="-4"/>
        </w:rPr>
        <w:t>own.</w:t>
      </w:r>
    </w:p>
    <w:p>
      <w:pPr>
        <w:pStyle w:val="BodyText"/>
        <w:spacing w:line="230" w:lineRule="auto" w:before="4"/>
        <w:ind w:left="357" w:hanging="240"/>
      </w:pPr>
      <w:r>
        <w:rPr>
          <w:b/>
          <w:color w:val="231F20"/>
        </w:rPr>
        <w:t>Hyperserial</w:t>
      </w:r>
      <w:r>
        <w:rPr>
          <w:color w:val="231F20"/>
        </w:rPr>
        <w:t>: According</w:t>
      </w:r>
      <w:r>
        <w:rPr>
          <w:color w:val="231F20"/>
        </w:rPr>
        <w:t> to</w:t>
      </w:r>
      <w:r>
        <w:rPr>
          <w:color w:val="231F20"/>
        </w:rPr>
        <w:t> Janet</w:t>
      </w:r>
      <w:r>
        <w:rPr>
          <w:color w:val="231F20"/>
        </w:rPr>
        <w:t> Murray, a new narrative structure in which individual stories contribute to a larger fictional experience, similar in meaning to transmedia storytelling.</w:t>
      </w:r>
    </w:p>
    <w:p>
      <w:pPr>
        <w:pStyle w:val="BodyText"/>
        <w:spacing w:line="230" w:lineRule="auto" w:before="3"/>
        <w:ind w:left="357" w:hanging="240"/>
      </w:pPr>
      <w:r>
        <w:rPr>
          <w:b/>
          <w:color w:val="231F20"/>
        </w:rPr>
        <w:t>Hypersociability</w:t>
      </w:r>
      <w:r>
        <w:rPr>
          <w:color w:val="231F20"/>
        </w:rPr>
        <w:t>:</w:t>
      </w:r>
      <w:r>
        <w:rPr>
          <w:color w:val="231F20"/>
        </w:rPr>
        <w:t> According</w:t>
      </w:r>
      <w:r>
        <w:rPr>
          <w:color w:val="231F20"/>
        </w:rPr>
        <w:t> to</w:t>
      </w:r>
      <w:r>
        <w:rPr>
          <w:color w:val="231F20"/>
        </w:rPr>
        <w:t> Mizuko</w:t>
      </w:r>
      <w:r>
        <w:rPr>
          <w:color w:val="231F20"/>
        </w:rPr>
        <w:t> Ito,</w:t>
      </w:r>
      <w:r>
        <w:rPr>
          <w:color w:val="231F20"/>
        </w:rPr>
        <w:t> a</w:t>
      </w:r>
      <w:r>
        <w:rPr>
          <w:color w:val="231F20"/>
        </w:rPr>
        <w:t> principle</w:t>
      </w:r>
      <w:r>
        <w:rPr>
          <w:color w:val="231F20"/>
        </w:rPr>
        <w:t> in</w:t>
      </w:r>
      <w:r>
        <w:rPr>
          <w:color w:val="231F20"/>
        </w:rPr>
        <w:t> Japanese popular</w:t>
      </w:r>
      <w:r>
        <w:rPr>
          <w:color w:val="231F20"/>
        </w:rPr>
        <w:t> culture</w:t>
      </w:r>
      <w:r>
        <w:rPr>
          <w:color w:val="231F20"/>
        </w:rPr>
        <w:t> where</w:t>
      </w:r>
      <w:r>
        <w:rPr>
          <w:color w:val="231F20"/>
        </w:rPr>
        <w:t> story</w:t>
      </w:r>
      <w:r>
        <w:rPr>
          <w:color w:val="231F20"/>
        </w:rPr>
        <w:t> information</w:t>
      </w:r>
      <w:r>
        <w:rPr>
          <w:color w:val="231F20"/>
        </w:rPr>
        <w:t> and</w:t>
      </w:r>
      <w:r>
        <w:rPr>
          <w:color w:val="231F20"/>
        </w:rPr>
        <w:t> experiences</w:t>
      </w:r>
      <w:r>
        <w:rPr>
          <w:color w:val="231F20"/>
        </w:rPr>
        <w:t> are</w:t>
      </w:r>
      <w:r>
        <w:rPr>
          <w:color w:val="231F20"/>
        </w:rPr>
        <w:t> de- signed to be shared “peer-to-peer” by participants face-to-face or via the Internet.</w:t>
      </w:r>
    </w:p>
    <w:p>
      <w:pPr>
        <w:pStyle w:val="BodyText"/>
        <w:spacing w:line="230" w:lineRule="auto" w:before="4"/>
        <w:ind w:left="357" w:hanging="240"/>
      </w:pPr>
      <w:r>
        <w:rPr>
          <w:b/>
          <w:color w:val="231F20"/>
        </w:rPr>
        <w:t>Immersion</w:t>
      </w:r>
      <w:r>
        <w:rPr>
          <w:color w:val="231F20"/>
        </w:rPr>
        <w:t>: A strong fantasy identification or emotional connection with a fictional environment, often described in terms of “escapism” or a sense of “being there.”</w:t>
      </w:r>
    </w:p>
    <w:p>
      <w:pPr>
        <w:pStyle w:val="BodyText"/>
        <w:spacing w:line="230" w:lineRule="auto" w:before="3"/>
        <w:ind w:left="357" w:right="110" w:hanging="240"/>
      </w:pPr>
      <w:r>
        <w:rPr>
          <w:b/>
          <w:color w:val="231F20"/>
        </w:rPr>
        <w:t>Imperfect</w:t>
      </w:r>
      <w:r>
        <w:rPr>
          <w:b/>
          <w:color w:val="231F20"/>
          <w:spacing w:val="-4"/>
        </w:rPr>
        <w:t> </w:t>
      </w:r>
      <w:r>
        <w:rPr>
          <w:b/>
          <w:color w:val="231F20"/>
        </w:rPr>
        <w:t>cinema</w:t>
      </w:r>
      <w:r>
        <w:rPr>
          <w:color w:val="231F20"/>
        </w:rPr>
        <w:t>:</w:t>
      </w:r>
      <w:r>
        <w:rPr>
          <w:color w:val="231F20"/>
          <w:spacing w:val="-10"/>
        </w:rPr>
        <w:t> </w:t>
      </w:r>
      <w:r>
        <w:rPr>
          <w:color w:val="231F20"/>
        </w:rPr>
        <w:t>A</w:t>
      </w:r>
      <w:r>
        <w:rPr>
          <w:color w:val="231F20"/>
          <w:spacing w:val="-13"/>
        </w:rPr>
        <w:t> </w:t>
      </w:r>
      <w:r>
        <w:rPr>
          <w:color w:val="231F20"/>
        </w:rPr>
        <w:t>term</w:t>
      </w:r>
      <w:r>
        <w:rPr>
          <w:color w:val="231F20"/>
          <w:spacing w:val="-2"/>
        </w:rPr>
        <w:t> </w:t>
      </w:r>
      <w:r>
        <w:rPr>
          <w:color w:val="231F20"/>
        </w:rPr>
        <w:t>originally</w:t>
      </w:r>
      <w:r>
        <w:rPr>
          <w:color w:val="231F20"/>
          <w:spacing w:val="-3"/>
        </w:rPr>
        <w:t> </w:t>
      </w:r>
      <w:r>
        <w:rPr>
          <w:color w:val="231F20"/>
        </w:rPr>
        <w:t>used</w:t>
      </w:r>
      <w:r>
        <w:rPr>
          <w:color w:val="231F20"/>
          <w:spacing w:val="-3"/>
        </w:rPr>
        <w:t> </w:t>
      </w:r>
      <w:r>
        <w:rPr>
          <w:color w:val="231F20"/>
        </w:rPr>
        <w:t>to</w:t>
      </w:r>
      <w:r>
        <w:rPr>
          <w:color w:val="231F20"/>
          <w:spacing w:val="-3"/>
        </w:rPr>
        <w:t> </w:t>
      </w:r>
      <w:r>
        <w:rPr>
          <w:color w:val="231F20"/>
        </w:rPr>
        <w:t>refer</w:t>
      </w:r>
      <w:r>
        <w:rPr>
          <w:color w:val="231F20"/>
          <w:spacing w:val="-3"/>
        </w:rPr>
        <w:t> </w:t>
      </w:r>
      <w:r>
        <w:rPr>
          <w:color w:val="231F20"/>
        </w:rPr>
        <w:t>to</w:t>
      </w:r>
      <w:r>
        <w:rPr>
          <w:color w:val="231F20"/>
          <w:spacing w:val="-3"/>
        </w:rPr>
        <w:t> </w:t>
      </w:r>
      <w:r>
        <w:rPr>
          <w:color w:val="231F20"/>
        </w:rPr>
        <w:t>works</w:t>
      </w:r>
      <w:r>
        <w:rPr>
          <w:color w:val="231F20"/>
          <w:spacing w:val="-3"/>
        </w:rPr>
        <w:t> </w:t>
      </w:r>
      <w:r>
        <w:rPr>
          <w:color w:val="231F20"/>
        </w:rPr>
        <w:t>produced</w:t>
      </w:r>
      <w:r>
        <w:rPr>
          <w:color w:val="231F20"/>
          <w:spacing w:val="-3"/>
        </w:rPr>
        <w:t> </w:t>
      </w:r>
      <w:r>
        <w:rPr>
          <w:color w:val="231F20"/>
        </w:rPr>
        <w:t>in the third world with impoverished resources and limited technical skill where such challenges have been turned into opportunities to spoof or critique Hollywood cinema. In this book the word is being used</w:t>
      </w:r>
      <w:r>
        <w:rPr>
          <w:color w:val="231F20"/>
          <w:spacing w:val="40"/>
        </w:rPr>
        <w:t> </w:t>
      </w:r>
      <w:r>
        <w:rPr>
          <w:color w:val="231F20"/>
        </w:rPr>
        <w:t>to</w:t>
      </w:r>
      <w:r>
        <w:rPr>
          <w:color w:val="231F20"/>
          <w:spacing w:val="40"/>
        </w:rPr>
        <w:t> </w:t>
      </w:r>
      <w:r>
        <w:rPr>
          <w:color w:val="231F20"/>
        </w:rPr>
        <w:t>suggest</w:t>
      </w:r>
      <w:r>
        <w:rPr>
          <w:color w:val="231F20"/>
          <w:spacing w:val="40"/>
        </w:rPr>
        <w:t> </w:t>
      </w:r>
      <w:r>
        <w:rPr>
          <w:color w:val="231F20"/>
        </w:rPr>
        <w:t>the</w:t>
      </w:r>
      <w:r>
        <w:rPr>
          <w:color w:val="231F20"/>
          <w:spacing w:val="40"/>
        </w:rPr>
        <w:t> </w:t>
      </w:r>
      <w:r>
        <w:rPr>
          <w:color w:val="231F20"/>
        </w:rPr>
        <w:t>ways</w:t>
      </w:r>
      <w:r>
        <w:rPr>
          <w:color w:val="231F20"/>
          <w:spacing w:val="40"/>
        </w:rPr>
        <w:t> </w:t>
      </w:r>
      <w:r>
        <w:rPr>
          <w:color w:val="231F20"/>
        </w:rPr>
        <w:t>that</w:t>
      </w:r>
      <w:r>
        <w:rPr>
          <w:color w:val="231F20"/>
          <w:spacing w:val="40"/>
        </w:rPr>
        <w:t> </w:t>
      </w:r>
      <w:r>
        <w:rPr>
          <w:color w:val="231F20"/>
        </w:rPr>
        <w:t>fan</w:t>
      </w:r>
      <w:r>
        <w:rPr>
          <w:color w:val="231F20"/>
          <w:spacing w:val="40"/>
        </w:rPr>
        <w:t> </w:t>
      </w:r>
      <w:r>
        <w:rPr>
          <w:color w:val="231F20"/>
        </w:rPr>
        <w:t>filmmakers</w:t>
      </w:r>
      <w:r>
        <w:rPr>
          <w:color w:val="231F20"/>
          <w:spacing w:val="40"/>
        </w:rPr>
        <w:t> </w:t>
      </w:r>
      <w:r>
        <w:rPr>
          <w:color w:val="231F20"/>
        </w:rPr>
        <w:t>negotiate</w:t>
      </w:r>
      <w:r>
        <w:rPr>
          <w:color w:val="231F20"/>
          <w:spacing w:val="40"/>
        </w:rPr>
        <w:t> </w:t>
      </w:r>
      <w:r>
        <w:rPr>
          <w:color w:val="231F20"/>
        </w:rPr>
        <w:t>between a desire</w:t>
      </w:r>
      <w:r>
        <w:rPr>
          <w:color w:val="231F20"/>
        </w:rPr>
        <w:t> to</w:t>
      </w:r>
      <w:r>
        <w:rPr>
          <w:color w:val="231F20"/>
        </w:rPr>
        <w:t> see how closely they can duplicate Hollywood special effects and an impulse to mask their technical limitations through </w:t>
      </w:r>
      <w:r>
        <w:rPr>
          <w:color w:val="231F20"/>
          <w:spacing w:val="-2"/>
        </w:rPr>
        <w:t>parody.</w:t>
      </w:r>
    </w:p>
    <w:p>
      <w:pPr>
        <w:pStyle w:val="BodyText"/>
        <w:spacing w:line="230" w:lineRule="auto" w:before="8"/>
        <w:ind w:left="357" w:hanging="240"/>
      </w:pPr>
      <w:r>
        <w:rPr>
          <w:b/>
          <w:color w:val="231F20"/>
        </w:rPr>
        <w:t>Impression</w:t>
      </w:r>
      <w:r>
        <w:rPr>
          <w:color w:val="231F20"/>
        </w:rPr>
        <w:t>: The traditional audience measurement in the entertain- ment</w:t>
      </w:r>
      <w:r>
        <w:rPr>
          <w:color w:val="231F20"/>
          <w:spacing w:val="-8"/>
        </w:rPr>
        <w:t> </w:t>
      </w:r>
      <w:r>
        <w:rPr>
          <w:color w:val="231F20"/>
        </w:rPr>
        <w:t>industry,</w:t>
      </w:r>
      <w:r>
        <w:rPr>
          <w:color w:val="231F20"/>
          <w:spacing w:val="-8"/>
        </w:rPr>
        <w:t> </w:t>
      </w:r>
      <w:r>
        <w:rPr>
          <w:color w:val="231F20"/>
        </w:rPr>
        <w:t>essentially</w:t>
      </w:r>
      <w:r>
        <w:rPr>
          <w:color w:val="231F20"/>
          <w:spacing w:val="-8"/>
        </w:rPr>
        <w:t> </w:t>
      </w:r>
      <w:r>
        <w:rPr>
          <w:color w:val="231F20"/>
        </w:rPr>
        <w:t>a</w:t>
      </w:r>
      <w:r>
        <w:rPr>
          <w:color w:val="231F20"/>
          <w:spacing w:val="-8"/>
        </w:rPr>
        <w:t> </w:t>
      </w:r>
      <w:r>
        <w:rPr>
          <w:color w:val="231F20"/>
        </w:rPr>
        <w:t>count</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number</w:t>
      </w:r>
      <w:r>
        <w:rPr>
          <w:color w:val="231F20"/>
          <w:spacing w:val="-8"/>
        </w:rPr>
        <w:t> </w:t>
      </w:r>
      <w:r>
        <w:rPr>
          <w:color w:val="231F20"/>
        </w:rPr>
        <w:t>of</w:t>
      </w:r>
      <w:r>
        <w:rPr>
          <w:color w:val="231F20"/>
          <w:spacing w:val="-8"/>
        </w:rPr>
        <w:t> </w:t>
      </w:r>
      <w:r>
        <w:rPr>
          <w:color w:val="231F20"/>
        </w:rPr>
        <w:t>“eyeballs”</w:t>
      </w:r>
      <w:r>
        <w:rPr>
          <w:color w:val="231F20"/>
          <w:spacing w:val="-8"/>
        </w:rPr>
        <w:t> </w:t>
      </w:r>
      <w:r>
        <w:rPr>
          <w:color w:val="231F20"/>
        </w:rPr>
        <w:t>watch- ing a particular media segment at a particular moment in time.</w:t>
      </w:r>
    </w:p>
    <w:p>
      <w:pPr>
        <w:pStyle w:val="BodyText"/>
        <w:spacing w:line="230" w:lineRule="auto" w:before="2"/>
        <w:ind w:left="357" w:right="112" w:hanging="240"/>
      </w:pPr>
      <w:r>
        <w:rPr>
          <w:b/>
          <w:color w:val="231F20"/>
        </w:rPr>
        <w:t>Informal education</w:t>
      </w:r>
      <w:r>
        <w:rPr>
          <w:color w:val="231F20"/>
        </w:rPr>
        <w:t>: Learning that takes place outside the formal class- room,</w:t>
      </w:r>
      <w:r>
        <w:rPr>
          <w:color w:val="231F20"/>
          <w:spacing w:val="40"/>
        </w:rPr>
        <w:t> </w:t>
      </w:r>
      <w:r>
        <w:rPr>
          <w:color w:val="231F20"/>
        </w:rPr>
        <w:t>including</w:t>
      </w:r>
      <w:r>
        <w:rPr>
          <w:color w:val="231F20"/>
          <w:spacing w:val="40"/>
        </w:rPr>
        <w:t> </w:t>
      </w:r>
      <w:r>
        <w:rPr>
          <w:color w:val="231F20"/>
        </w:rPr>
        <w:t>extracurricular</w:t>
      </w:r>
      <w:r>
        <w:rPr>
          <w:color w:val="231F20"/>
          <w:spacing w:val="40"/>
        </w:rPr>
        <w:t> </w:t>
      </w:r>
      <w:r>
        <w:rPr>
          <w:color w:val="231F20"/>
        </w:rPr>
        <w:t>and</w:t>
      </w:r>
      <w:r>
        <w:rPr>
          <w:color w:val="231F20"/>
          <w:spacing w:val="40"/>
        </w:rPr>
        <w:t> </w:t>
      </w:r>
      <w:r>
        <w:rPr>
          <w:color w:val="231F20"/>
        </w:rPr>
        <w:t>after-school</w:t>
      </w:r>
      <w:r>
        <w:rPr>
          <w:color w:val="231F20"/>
          <w:spacing w:val="40"/>
        </w:rPr>
        <w:t> </w:t>
      </w:r>
      <w:r>
        <w:rPr>
          <w:color w:val="231F20"/>
        </w:rPr>
        <w:t>programs,</w:t>
      </w:r>
      <w:r>
        <w:rPr>
          <w:color w:val="231F20"/>
          <w:spacing w:val="40"/>
        </w:rPr>
        <w:t> </w:t>
      </w:r>
      <w:r>
        <w:rPr>
          <w:color w:val="231F20"/>
        </w:rPr>
        <w:t>home</w:t>
      </w:r>
    </w:p>
    <w:p>
      <w:pPr>
        <w:spacing w:after="0" w:line="230" w:lineRule="auto"/>
        <w:sectPr>
          <w:pgSz w:w="8850" w:h="12650"/>
          <w:pgMar w:header="693" w:footer="0" w:top="1140" w:bottom="280" w:left="1140" w:right="1140"/>
        </w:sectPr>
      </w:pPr>
    </w:p>
    <w:p>
      <w:pPr>
        <w:pStyle w:val="BodyText"/>
        <w:spacing w:line="230" w:lineRule="auto" w:before="74"/>
        <w:ind w:left="357"/>
      </w:pPr>
      <w:r>
        <w:rPr>
          <w:color w:val="231F20"/>
        </w:rPr>
        <w:t>schooling, and classes at museums and other public institutions, as well as the less structured learning that occurs as people encounter </w:t>
      </w:r>
      <w:bookmarkStart w:name="K" w:id="54"/>
      <w:bookmarkEnd w:id="54"/>
      <w:r>
        <w:rPr>
          <w:color w:val="231F20"/>
        </w:rPr>
        <w:t>ne</w:t>
      </w:r>
      <w:r>
        <w:rPr>
          <w:color w:val="231F20"/>
        </w:rPr>
        <w:t>w ideas through their engagement with news and entertainment media or in their social interactions.</w:t>
      </w:r>
    </w:p>
    <w:p>
      <w:pPr>
        <w:pStyle w:val="BodyText"/>
        <w:spacing w:line="230" w:lineRule="auto" w:before="3"/>
        <w:ind w:left="357" w:right="112" w:hanging="240"/>
      </w:pPr>
      <w:r>
        <w:rPr>
          <w:b/>
          <w:color w:val="231F20"/>
        </w:rPr>
        <w:t>Informed citizen</w:t>
      </w:r>
      <w:r>
        <w:rPr>
          <w:color w:val="231F20"/>
        </w:rPr>
        <w:t>: According</w:t>
      </w:r>
      <w:r>
        <w:rPr>
          <w:color w:val="231F20"/>
        </w:rPr>
        <w:t> to</w:t>
      </w:r>
      <w:r>
        <w:rPr>
          <w:color w:val="231F20"/>
        </w:rPr>
        <w:t> Michael Schudson, the idea that citi- zens may be able to access all of the available information on a mat- ter of public policy before reaching a decision.</w:t>
      </w:r>
    </w:p>
    <w:p>
      <w:pPr>
        <w:pStyle w:val="BodyText"/>
        <w:spacing w:line="230" w:lineRule="auto" w:before="3"/>
        <w:ind w:left="357" w:right="112" w:hanging="240"/>
      </w:pPr>
      <w:r>
        <w:rPr>
          <w:b/>
          <w:color w:val="231F20"/>
        </w:rPr>
        <w:t>Insiders</w:t>
      </w:r>
      <w:r>
        <w:rPr>
          <w:color w:val="231F20"/>
        </w:rPr>
        <w:t>: According to Robert Kozinets, one of four classes of partici- </w:t>
      </w:r>
      <w:bookmarkStart w:name="L" w:id="55"/>
      <w:bookmarkEnd w:id="55"/>
      <w:r>
        <w:rPr>
          <w:color w:val="231F20"/>
        </w:rPr>
        <w:t>pant</w:t>
      </w:r>
      <w:r>
        <w:rPr>
          <w:color w:val="231F20"/>
        </w:rPr>
        <w:t>s</w:t>
      </w:r>
      <w:r>
        <w:rPr>
          <w:color w:val="231F20"/>
          <w:spacing w:val="-1"/>
        </w:rPr>
        <w:t> </w:t>
      </w:r>
      <w:r>
        <w:rPr>
          <w:color w:val="231F20"/>
        </w:rPr>
        <w:t>in</w:t>
      </w:r>
      <w:r>
        <w:rPr>
          <w:color w:val="231F20"/>
          <w:spacing w:val="-1"/>
        </w:rPr>
        <w:t> </w:t>
      </w:r>
      <w:r>
        <w:rPr>
          <w:color w:val="231F20"/>
        </w:rPr>
        <w:t>online</w:t>
      </w:r>
      <w:r>
        <w:rPr>
          <w:color w:val="231F20"/>
          <w:spacing w:val="-1"/>
        </w:rPr>
        <w:t> </w:t>
      </w:r>
      <w:r>
        <w:rPr>
          <w:color w:val="231F20"/>
        </w:rPr>
        <w:t>brand</w:t>
      </w:r>
      <w:r>
        <w:rPr>
          <w:color w:val="231F20"/>
          <w:spacing w:val="-1"/>
        </w:rPr>
        <w:t> </w:t>
      </w:r>
      <w:r>
        <w:rPr>
          <w:color w:val="231F20"/>
        </w:rPr>
        <w:t>communities,</w:t>
      </w:r>
      <w:r>
        <w:rPr>
          <w:color w:val="231F20"/>
          <w:spacing w:val="-1"/>
        </w:rPr>
        <w:t> </w:t>
      </w:r>
      <w:r>
        <w:rPr>
          <w:color w:val="231F20"/>
        </w:rPr>
        <w:t>characterized</w:t>
      </w:r>
      <w:r>
        <w:rPr>
          <w:color w:val="231F20"/>
          <w:spacing w:val="-1"/>
        </w:rPr>
        <w:t> </w:t>
      </w:r>
      <w:r>
        <w:rPr>
          <w:color w:val="231F20"/>
        </w:rPr>
        <w:t>by</w:t>
      </w:r>
      <w:r>
        <w:rPr>
          <w:color w:val="231F20"/>
          <w:spacing w:val="-1"/>
        </w:rPr>
        <w:t> </w:t>
      </w:r>
      <w:r>
        <w:rPr>
          <w:color w:val="231F20"/>
        </w:rPr>
        <w:t>strong</w:t>
      </w:r>
      <w:r>
        <w:rPr>
          <w:color w:val="231F20"/>
          <w:spacing w:val="-1"/>
        </w:rPr>
        <w:t> </w:t>
      </w:r>
      <w:r>
        <w:rPr>
          <w:color w:val="231F20"/>
        </w:rPr>
        <w:t>commit- ments both to the brand and to the social community that grows up around it.</w:t>
      </w:r>
    </w:p>
    <w:p>
      <w:pPr>
        <w:pStyle w:val="BodyText"/>
        <w:spacing w:line="230" w:lineRule="auto" w:before="4"/>
        <w:ind w:left="357" w:hanging="240"/>
      </w:pPr>
      <w:r>
        <w:rPr>
          <w:b/>
          <w:color w:val="231F20"/>
        </w:rPr>
        <w:t>Inspirational consumers</w:t>
      </w:r>
      <w:r>
        <w:rPr>
          <w:color w:val="231F20"/>
        </w:rPr>
        <w:t>: According to Kevin Roberts, the most hard- core and committed consumers of a particular brand, who are most active in publicly expressing their brand preferences but who also exert pressure</w:t>
      </w:r>
      <w:r>
        <w:rPr>
          <w:color w:val="231F20"/>
        </w:rPr>
        <w:t> on</w:t>
      </w:r>
      <w:r>
        <w:rPr>
          <w:color w:val="231F20"/>
        </w:rPr>
        <w:t> the producing company to ensure its fidelity to certain brand values.</w:t>
      </w:r>
    </w:p>
    <w:p>
      <w:pPr>
        <w:pStyle w:val="BodyText"/>
        <w:spacing w:line="230" w:lineRule="auto" w:before="5"/>
        <w:ind w:left="357" w:right="112" w:hanging="240"/>
      </w:pPr>
      <w:r>
        <w:rPr>
          <w:b/>
          <w:color w:val="231F20"/>
        </w:rPr>
        <w:t>Intensive knowledge</w:t>
      </w:r>
      <w:r>
        <w:rPr>
          <w:color w:val="231F20"/>
        </w:rPr>
        <w:t>:</w:t>
      </w:r>
      <w:r>
        <w:rPr>
          <w:color w:val="231F20"/>
          <w:spacing w:val="-8"/>
        </w:rPr>
        <w:t> </w:t>
      </w:r>
      <w:r>
        <w:rPr>
          <w:color w:val="231F20"/>
        </w:rPr>
        <w:t>According</w:t>
      </w:r>
      <w:r>
        <w:rPr>
          <w:color w:val="231F20"/>
          <w:spacing w:val="-1"/>
        </w:rPr>
        <w:t> </w:t>
      </w:r>
      <w:r>
        <w:rPr>
          <w:color w:val="231F20"/>
        </w:rPr>
        <w:t>to</w:t>
      </w:r>
      <w:r>
        <w:rPr>
          <w:color w:val="231F20"/>
          <w:spacing w:val="-1"/>
        </w:rPr>
        <w:t> </w:t>
      </w:r>
      <w:r>
        <w:rPr>
          <w:color w:val="231F20"/>
        </w:rPr>
        <w:t>James Gee, the knowledge each in- dividual brings into an affinity space or knowledge community.</w:t>
      </w:r>
    </w:p>
    <w:p>
      <w:pPr>
        <w:pStyle w:val="BodyText"/>
        <w:spacing w:line="230" w:lineRule="auto" w:before="2"/>
        <w:ind w:left="357" w:hanging="240"/>
      </w:pPr>
      <w:r>
        <w:rPr>
          <w:b/>
          <w:color w:val="231F20"/>
        </w:rPr>
        <w:t>Interactivity</w:t>
      </w:r>
      <w:r>
        <w:rPr>
          <w:color w:val="231F20"/>
        </w:rPr>
        <w:t>: The potential of a new media technology (or of texts pro- duced within that medium) to respond to consumer feedback. The technological determinants of interactivity (which is most often pre- structured or at least enabled by the designer) contrasts with the so- cial and cultural determinants of participation (which is more open ended and more fully shaped by consumer choices).</w:t>
      </w:r>
    </w:p>
    <w:p>
      <w:pPr>
        <w:pStyle w:val="BodyText"/>
        <w:spacing w:line="230" w:lineRule="auto" w:before="6"/>
        <w:ind w:left="357" w:right="112" w:hanging="240"/>
      </w:pPr>
      <w:r>
        <w:rPr>
          <w:b/>
          <w:color w:val="231F20"/>
        </w:rPr>
        <w:t>Intertextual</w:t>
      </w:r>
      <w:r>
        <w:rPr>
          <w:b/>
          <w:color w:val="231F20"/>
        </w:rPr>
        <w:t> commodity</w:t>
      </w:r>
      <w:r>
        <w:rPr>
          <w:color w:val="231F20"/>
        </w:rPr>
        <w:t>:</w:t>
      </w:r>
      <w:r>
        <w:rPr>
          <w:color w:val="231F20"/>
        </w:rPr>
        <w:t> According</w:t>
      </w:r>
      <w:r>
        <w:rPr>
          <w:color w:val="231F20"/>
        </w:rPr>
        <w:t> to</w:t>
      </w:r>
      <w:r>
        <w:rPr>
          <w:color w:val="231F20"/>
        </w:rPr>
        <w:t> David Marshall, a new ap- proach to media production that integrates marketing and entertain- ment content as the story moves from the screen onto the Web.</w:t>
      </w:r>
    </w:p>
    <w:p>
      <w:pPr>
        <w:pStyle w:val="BodyText"/>
        <w:spacing w:line="230" w:lineRule="auto" w:before="3"/>
        <w:ind w:left="357" w:right="112" w:hanging="240"/>
      </w:pPr>
      <w:r>
        <w:rPr>
          <w:b/>
          <w:color w:val="231F20"/>
        </w:rPr>
        <w:t>Intertextuality</w:t>
      </w:r>
      <w:r>
        <w:rPr>
          <w:color w:val="231F20"/>
        </w:rPr>
        <w:t>: The relations between texts that occurs when one work refers to or borrows characters, phrases, situations, or ideas from an- </w:t>
      </w:r>
      <w:r>
        <w:rPr>
          <w:color w:val="231F20"/>
          <w:spacing w:val="-2"/>
        </w:rPr>
        <w:t>other.</w:t>
      </w:r>
    </w:p>
    <w:p>
      <w:pPr>
        <w:pStyle w:val="BodyText"/>
        <w:spacing w:line="230" w:lineRule="auto" w:before="3"/>
        <w:ind w:left="357" w:right="112" w:hanging="240"/>
      </w:pPr>
      <w:r>
        <w:rPr>
          <w:b/>
          <w:color w:val="231F20"/>
        </w:rPr>
        <w:t>I Wonder Ifs</w:t>
      </w:r>
      <w:r>
        <w:rPr>
          <w:color w:val="231F20"/>
        </w:rPr>
        <w:t>:</w:t>
      </w:r>
      <w:r>
        <w:rPr>
          <w:color w:val="231F20"/>
          <w:spacing w:val="-5"/>
        </w:rPr>
        <w:t> </w:t>
      </w:r>
      <w:r>
        <w:rPr>
          <w:color w:val="231F20"/>
        </w:rPr>
        <w:t>A</w:t>
      </w:r>
      <w:r>
        <w:rPr>
          <w:color w:val="231F20"/>
          <w:spacing w:val="-8"/>
        </w:rPr>
        <w:t> </w:t>
      </w:r>
      <w:r>
        <w:rPr>
          <w:color w:val="231F20"/>
        </w:rPr>
        <w:t>genre defined by The Sugar Quill in which fans specu- late about narrative possibilities hinted at but not explicitly depicted in the original work.</w:t>
      </w:r>
    </w:p>
    <w:p>
      <w:pPr>
        <w:pStyle w:val="BodyText"/>
        <w:spacing w:line="230" w:lineRule="auto" w:before="3"/>
        <w:ind w:left="357" w:right="114" w:hanging="240"/>
      </w:pPr>
      <w:r>
        <w:rPr>
          <w:b/>
          <w:color w:val="231F20"/>
        </w:rPr>
        <w:t>Knowledge culture</w:t>
      </w:r>
      <w:r>
        <w:rPr>
          <w:color w:val="231F20"/>
        </w:rPr>
        <w:t>: According</w:t>
      </w:r>
      <w:r>
        <w:rPr>
          <w:color w:val="231F20"/>
        </w:rPr>
        <w:t> to</w:t>
      </w:r>
      <w:r>
        <w:rPr>
          <w:color w:val="231F20"/>
        </w:rPr>
        <w:t> Pierre</w:t>
      </w:r>
      <w:r>
        <w:rPr>
          <w:color w:val="231F20"/>
        </w:rPr>
        <w:t> Lévy, a community that emerges around the sharing and evaluation of knowledge.</w:t>
      </w:r>
    </w:p>
    <w:p>
      <w:pPr>
        <w:pStyle w:val="BodyText"/>
        <w:spacing w:line="230" w:lineRule="auto" w:before="1"/>
        <w:ind w:left="357" w:right="112" w:hanging="240"/>
      </w:pPr>
      <w:r>
        <w:rPr>
          <w:b/>
          <w:color w:val="231F20"/>
        </w:rPr>
        <w:t>Least objectionable program paradigm</w:t>
      </w:r>
      <w:r>
        <w:rPr>
          <w:color w:val="231F20"/>
        </w:rPr>
        <w:t>: The idea, common in industry discourse, that viewers watch not programs they love but rather the best available option on television in a particular time slot.</w:t>
      </w:r>
    </w:p>
    <w:p>
      <w:pPr>
        <w:spacing w:after="0" w:line="230" w:lineRule="auto"/>
        <w:sectPr>
          <w:pgSz w:w="8850" w:h="12650"/>
          <w:pgMar w:header="693" w:footer="0" w:top="1140" w:bottom="280" w:left="1140" w:right="1140"/>
        </w:sectPr>
      </w:pPr>
    </w:p>
    <w:p>
      <w:pPr>
        <w:pStyle w:val="BodyText"/>
        <w:spacing w:line="230" w:lineRule="auto" w:before="74"/>
        <w:ind w:left="357" w:right="113" w:hanging="240"/>
      </w:pPr>
      <w:bookmarkStart w:name="M" w:id="56"/>
      <w:bookmarkEnd w:id="56"/>
      <w:r>
        <w:rPr/>
      </w:r>
      <w:r>
        <w:rPr>
          <w:b/>
          <w:color w:val="231F20"/>
        </w:rPr>
        <w:t>Liberation</w:t>
      </w:r>
      <w:r>
        <w:rPr>
          <w:color w:val="231F20"/>
        </w:rPr>
        <w:t>:</w:t>
      </w:r>
      <w:r>
        <w:rPr>
          <w:color w:val="231F20"/>
          <w:spacing w:val="-3"/>
        </w:rPr>
        <w:t> </w:t>
      </w:r>
      <w:r>
        <w:rPr>
          <w:color w:val="231F20"/>
        </w:rPr>
        <w:t>According to Paul Duguid, the idea that a new media tech- nology frees its users from constraints imposed by previous media institutions and technologies.</w:t>
      </w:r>
    </w:p>
    <w:p>
      <w:pPr>
        <w:pStyle w:val="BodyText"/>
        <w:spacing w:line="230" w:lineRule="auto" w:before="2"/>
        <w:ind w:left="357" w:hanging="240"/>
      </w:pPr>
      <w:r>
        <w:rPr>
          <w:b/>
          <w:color w:val="231F20"/>
        </w:rPr>
        <w:t>Licensing</w:t>
      </w:r>
      <w:r>
        <w:rPr>
          <w:color w:val="231F20"/>
        </w:rPr>
        <w:t>:</w:t>
      </w:r>
      <w:r>
        <w:rPr>
          <w:color w:val="231F20"/>
          <w:spacing w:val="-3"/>
        </w:rPr>
        <w:t> </w:t>
      </w:r>
      <w:r>
        <w:rPr>
          <w:color w:val="231F20"/>
        </w:rPr>
        <w:t>A</w:t>
      </w:r>
      <w:r>
        <w:rPr>
          <w:color w:val="231F20"/>
          <w:spacing w:val="-7"/>
        </w:rPr>
        <w:t> </w:t>
      </w:r>
      <w:r>
        <w:rPr>
          <w:color w:val="231F20"/>
        </w:rPr>
        <w:t>system in which the central media company—most often, a film studio—sells other</w:t>
      </w:r>
      <w:r>
        <w:rPr>
          <w:color w:val="231F20"/>
        </w:rPr>
        <w:t> companies the rights to develop spinoff products associated with the franchise while often setting strict lim- its on what those companies can do with the property.</w:t>
      </w:r>
    </w:p>
    <w:p>
      <w:pPr>
        <w:pStyle w:val="BodyText"/>
        <w:spacing w:line="230" w:lineRule="auto" w:before="4"/>
        <w:ind w:left="357" w:right="112" w:hanging="240"/>
      </w:pPr>
      <w:r>
        <w:rPr>
          <w:b/>
          <w:color w:val="231F20"/>
        </w:rPr>
        <w:t>Loser Lodge</w:t>
      </w:r>
      <w:r>
        <w:rPr>
          <w:color w:val="231F20"/>
        </w:rPr>
        <w:t>: Fan slang for the place where </w:t>
      </w:r>
      <w:r>
        <w:rPr>
          <w:i/>
          <w:color w:val="231F20"/>
        </w:rPr>
        <w:t>Survivor </w:t>
      </w:r>
      <w:r>
        <w:rPr>
          <w:color w:val="231F20"/>
        </w:rPr>
        <w:t>contestants go to stay when they are voted off the series.</w:t>
      </w:r>
    </w:p>
    <w:p>
      <w:pPr>
        <w:pStyle w:val="BodyText"/>
        <w:spacing w:line="230" w:lineRule="auto" w:before="2"/>
        <w:ind w:left="357" w:hanging="240"/>
      </w:pPr>
      <w:r>
        <w:rPr>
          <w:b/>
          <w:color w:val="231F20"/>
        </w:rPr>
        <w:t>Lovemarks</w:t>
      </w:r>
      <w:r>
        <w:rPr>
          <w:color w:val="231F20"/>
        </w:rPr>
        <w:t>: Term coined by Kevin Roberts, CEO Worldwide of Saatchi &amp; Saatchi, to refer to companies that have induced such a strong emotional investment from consumers that they command “loyalty beyond all reason.”</w:t>
      </w:r>
    </w:p>
    <w:p>
      <w:pPr>
        <w:pStyle w:val="BodyText"/>
        <w:spacing w:line="230" w:lineRule="auto" w:before="4"/>
        <w:ind w:left="357" w:hanging="240"/>
      </w:pPr>
      <w:r>
        <w:rPr>
          <w:b/>
          <w:color w:val="231F20"/>
        </w:rPr>
        <w:t>Lowest common denominator</w:t>
      </w:r>
      <w:r>
        <w:rPr>
          <w:color w:val="231F20"/>
        </w:rPr>
        <w:t>: Common idea that television programs appeal to basic human drives and desires—most often erotic or ag- gressive—though the term can be expanded to include a range of other emotional needs that cut across demographic groups.</w:t>
      </w:r>
    </w:p>
    <w:p>
      <w:pPr>
        <w:pStyle w:val="BodyText"/>
        <w:spacing w:line="230" w:lineRule="auto" w:before="4"/>
        <w:ind w:left="357" w:hanging="240"/>
      </w:pPr>
      <w:r>
        <w:rPr>
          <w:b/>
          <w:color w:val="231F20"/>
        </w:rPr>
        <w:t>Loyals</w:t>
      </w:r>
      <w:r>
        <w:rPr>
          <w:color w:val="231F20"/>
        </w:rPr>
        <w:t>: According to common industry discourse, the most dedicated viewers of a particular series, often those for whom the program is a favorite. Loyals are more likely to return each week, more likely to watch the entire episode, more likely to seek out additional informa- tion through</w:t>
      </w:r>
      <w:r>
        <w:rPr>
          <w:color w:val="231F20"/>
        </w:rPr>
        <w:t> other</w:t>
      </w:r>
      <w:r>
        <w:rPr>
          <w:color w:val="231F20"/>
        </w:rPr>
        <w:t> media, and more</w:t>
      </w:r>
      <w:r>
        <w:rPr>
          <w:color w:val="231F20"/>
        </w:rPr>
        <w:t> likely to recall brands adver- tised during the series.</w:t>
      </w:r>
    </w:p>
    <w:p>
      <w:pPr>
        <w:pStyle w:val="BodyText"/>
        <w:spacing w:line="230" w:lineRule="auto" w:before="6"/>
        <w:ind w:left="357" w:right="112" w:hanging="240"/>
      </w:pPr>
      <w:r>
        <w:rPr>
          <w:b/>
          <w:color w:val="231F20"/>
        </w:rPr>
        <w:t>Machinima</w:t>
      </w:r>
      <w:r>
        <w:rPr>
          <w:color w:val="231F20"/>
        </w:rPr>
        <w:t>: A hybrid</w:t>
      </w:r>
      <w:r>
        <w:rPr>
          <w:color w:val="231F20"/>
          <w:spacing w:val="24"/>
        </w:rPr>
        <w:t> </w:t>
      </w:r>
      <w:r>
        <w:rPr>
          <w:color w:val="231F20"/>
        </w:rPr>
        <w:t>of</w:t>
      </w:r>
      <w:r>
        <w:rPr>
          <w:color w:val="231F20"/>
          <w:spacing w:val="24"/>
        </w:rPr>
        <w:t> </w:t>
      </w:r>
      <w:r>
        <w:rPr>
          <w:color w:val="231F20"/>
        </w:rPr>
        <w:t>“machine”</w:t>
      </w:r>
      <w:r>
        <w:rPr>
          <w:color w:val="231F20"/>
          <w:spacing w:val="24"/>
        </w:rPr>
        <w:t> </w:t>
      </w:r>
      <w:r>
        <w:rPr>
          <w:color w:val="231F20"/>
        </w:rPr>
        <w:t>and</w:t>
      </w:r>
      <w:r>
        <w:rPr>
          <w:color w:val="231F20"/>
          <w:spacing w:val="24"/>
        </w:rPr>
        <w:t> </w:t>
      </w:r>
      <w:r>
        <w:rPr>
          <w:color w:val="231F20"/>
        </w:rPr>
        <w:t>“cinema,”</w:t>
      </w:r>
      <w:r>
        <w:rPr>
          <w:color w:val="231F20"/>
          <w:spacing w:val="24"/>
        </w:rPr>
        <w:t> </w:t>
      </w:r>
      <w:r>
        <w:rPr>
          <w:color w:val="231F20"/>
        </w:rPr>
        <w:t>the</w:t>
      </w:r>
      <w:r>
        <w:rPr>
          <w:color w:val="231F20"/>
          <w:spacing w:val="24"/>
        </w:rPr>
        <w:t> </w:t>
      </w:r>
      <w:r>
        <w:rPr>
          <w:color w:val="231F20"/>
        </w:rPr>
        <w:t>term</w:t>
      </w:r>
      <w:r>
        <w:rPr>
          <w:color w:val="231F20"/>
          <w:spacing w:val="24"/>
        </w:rPr>
        <w:t> </w:t>
      </w:r>
      <w:r>
        <w:rPr>
          <w:color w:val="231F20"/>
        </w:rPr>
        <w:t>refers</w:t>
      </w:r>
      <w:r>
        <w:rPr>
          <w:color w:val="231F20"/>
          <w:spacing w:val="24"/>
        </w:rPr>
        <w:t> </w:t>
      </w:r>
      <w:r>
        <w:rPr>
          <w:color w:val="231F20"/>
        </w:rPr>
        <w:t>to 3-D digital animation created in real time using game engines.</w:t>
      </w:r>
    </w:p>
    <w:p>
      <w:pPr>
        <w:pStyle w:val="BodyText"/>
        <w:spacing w:line="230" w:lineRule="auto" w:before="2"/>
        <w:ind w:left="357" w:hanging="240"/>
      </w:pPr>
      <w:r>
        <w:rPr>
          <w:b/>
          <w:color w:val="231F20"/>
        </w:rPr>
        <w:t>Madison + Vine</w:t>
      </w:r>
      <w:r>
        <w:rPr>
          <w:color w:val="231F20"/>
        </w:rPr>
        <w:t>: An industry term that refers to the potential collabo- ration between content producers and advertisers in shaping the total emotional experience of a media franchise with the goal of mo- tivating consumer decisions.</w:t>
      </w:r>
    </w:p>
    <w:p>
      <w:pPr>
        <w:pStyle w:val="BodyText"/>
        <w:spacing w:line="260" w:lineRule="exact"/>
        <w:ind w:right="0"/>
      </w:pPr>
      <w:r>
        <w:rPr>
          <w:b/>
          <w:color w:val="231F20"/>
        </w:rPr>
        <w:t>Manga</w:t>
      </w:r>
      <w:r>
        <w:rPr>
          <w:color w:val="231F20"/>
        </w:rPr>
        <w:t>:</w:t>
      </w:r>
      <w:r>
        <w:rPr>
          <w:color w:val="231F20"/>
          <w:spacing w:val="-4"/>
        </w:rPr>
        <w:t> </w:t>
      </w:r>
      <w:r>
        <w:rPr>
          <w:color w:val="231F20"/>
        </w:rPr>
        <w:t>Japanese-produced</w:t>
      </w:r>
      <w:r>
        <w:rPr>
          <w:color w:val="231F20"/>
          <w:spacing w:val="-3"/>
        </w:rPr>
        <w:t> </w:t>
      </w:r>
      <w:r>
        <w:rPr>
          <w:color w:val="231F20"/>
        </w:rPr>
        <w:t>comics</w:t>
      </w:r>
      <w:r>
        <w:rPr>
          <w:color w:val="231F20"/>
          <w:spacing w:val="-3"/>
        </w:rPr>
        <w:t> </w:t>
      </w:r>
      <w:r>
        <w:rPr>
          <w:color w:val="231F20"/>
        </w:rPr>
        <w:t>and</w:t>
      </w:r>
      <w:r>
        <w:rPr>
          <w:color w:val="231F20"/>
          <w:spacing w:val="-3"/>
        </w:rPr>
        <w:t> </w:t>
      </w:r>
      <w:r>
        <w:rPr>
          <w:color w:val="231F20"/>
        </w:rPr>
        <w:t>graphic</w:t>
      </w:r>
      <w:r>
        <w:rPr>
          <w:color w:val="231F20"/>
          <w:spacing w:val="-3"/>
        </w:rPr>
        <w:t> </w:t>
      </w:r>
      <w:r>
        <w:rPr>
          <w:color w:val="231F20"/>
          <w:spacing w:val="-2"/>
        </w:rPr>
        <w:t>novels.</w:t>
      </w:r>
    </w:p>
    <w:p>
      <w:pPr>
        <w:pStyle w:val="BodyText"/>
        <w:spacing w:line="260" w:lineRule="exact"/>
        <w:ind w:right="0"/>
      </w:pPr>
      <w:r>
        <w:rPr>
          <w:b/>
          <w:color w:val="231F20"/>
        </w:rPr>
        <w:t>Manhua</w:t>
      </w:r>
      <w:r>
        <w:rPr>
          <w:color w:val="231F20"/>
        </w:rPr>
        <w:t>:</w:t>
      </w:r>
      <w:r>
        <w:rPr>
          <w:color w:val="231F20"/>
          <w:spacing w:val="-8"/>
        </w:rPr>
        <w:t> </w:t>
      </w:r>
      <w:r>
        <w:rPr>
          <w:color w:val="231F20"/>
        </w:rPr>
        <w:t>A</w:t>
      </w:r>
      <w:r>
        <w:rPr>
          <w:color w:val="231F20"/>
          <w:spacing w:val="-11"/>
        </w:rPr>
        <w:t> </w:t>
      </w:r>
      <w:r>
        <w:rPr>
          <w:color w:val="231F20"/>
        </w:rPr>
        <w:t>distinctive</w:t>
      </w:r>
      <w:r>
        <w:rPr>
          <w:color w:val="231F20"/>
          <w:spacing w:val="-1"/>
        </w:rPr>
        <w:t> </w:t>
      </w:r>
      <w:r>
        <w:rPr>
          <w:color w:val="231F20"/>
        </w:rPr>
        <w:t>style</w:t>
      </w:r>
      <w:r>
        <w:rPr>
          <w:color w:val="231F20"/>
          <w:spacing w:val="-1"/>
        </w:rPr>
        <w:t> </w:t>
      </w:r>
      <w:r>
        <w:rPr>
          <w:color w:val="231F20"/>
        </w:rPr>
        <w:t>of</w:t>
      </w:r>
      <w:r>
        <w:rPr>
          <w:color w:val="231F20"/>
          <w:spacing w:val="-1"/>
        </w:rPr>
        <w:t> </w:t>
      </w:r>
      <w:r>
        <w:rPr>
          <w:color w:val="231F20"/>
        </w:rPr>
        <w:t>comics</w:t>
      </w:r>
      <w:r>
        <w:rPr>
          <w:color w:val="231F20"/>
          <w:spacing w:val="-1"/>
        </w:rPr>
        <w:t> </w:t>
      </w:r>
      <w:r>
        <w:rPr>
          <w:color w:val="231F20"/>
        </w:rPr>
        <w:t>that</w:t>
      </w:r>
      <w:r>
        <w:rPr>
          <w:color w:val="231F20"/>
          <w:spacing w:val="-2"/>
        </w:rPr>
        <w:t> </w:t>
      </w:r>
      <w:r>
        <w:rPr>
          <w:color w:val="231F20"/>
        </w:rPr>
        <w:t>emerged</w:t>
      </w:r>
      <w:r>
        <w:rPr>
          <w:color w:val="231F20"/>
          <w:spacing w:val="-1"/>
        </w:rPr>
        <w:t> </w:t>
      </w:r>
      <w:r>
        <w:rPr>
          <w:color w:val="231F20"/>
        </w:rPr>
        <w:t>from</w:t>
      </w:r>
      <w:r>
        <w:rPr>
          <w:color w:val="231F20"/>
          <w:spacing w:val="-1"/>
        </w:rPr>
        <w:t> </w:t>
      </w:r>
      <w:r>
        <w:rPr>
          <w:color w:val="231F20"/>
        </w:rPr>
        <w:t>Hong</w:t>
      </w:r>
      <w:r>
        <w:rPr>
          <w:color w:val="231F20"/>
          <w:spacing w:val="-1"/>
        </w:rPr>
        <w:t> </w:t>
      </w:r>
      <w:r>
        <w:rPr>
          <w:color w:val="231F20"/>
          <w:spacing w:val="-2"/>
        </w:rPr>
        <w:t>Kong.</w:t>
      </w:r>
    </w:p>
    <w:p>
      <w:pPr>
        <w:pStyle w:val="BodyText"/>
        <w:spacing w:line="230" w:lineRule="auto" w:before="3"/>
        <w:ind w:left="357" w:hanging="240"/>
      </w:pPr>
      <w:r>
        <w:rPr>
          <w:b/>
          <w:color w:val="231F20"/>
        </w:rPr>
        <w:t>Market populism</w:t>
      </w:r>
      <w:r>
        <w:rPr>
          <w:color w:val="231F20"/>
        </w:rPr>
        <w:t>: Tom Frank’s term to refer to the ways that cultural studies concepts of audience empowerment and subcultural resist- ance have been absorbed by media companies and their ideological </w:t>
      </w:r>
      <w:r>
        <w:rPr>
          <w:color w:val="231F20"/>
          <w:spacing w:val="-2"/>
        </w:rPr>
        <w:t>allies.</w:t>
      </w:r>
    </w:p>
    <w:p>
      <w:pPr>
        <w:pStyle w:val="BodyText"/>
        <w:spacing w:line="230" w:lineRule="auto" w:before="4"/>
        <w:ind w:left="357" w:hanging="240"/>
      </w:pPr>
      <w:r>
        <w:rPr>
          <w:b/>
          <w:color w:val="231F20"/>
        </w:rPr>
        <w:t>Mass culture</w:t>
      </w:r>
      <w:r>
        <w:rPr>
          <w:color w:val="231F20"/>
        </w:rPr>
        <w:t>: A system in which cultural goods are mass produced</w:t>
      </w:r>
      <w:r>
        <w:rPr>
          <w:color w:val="231F20"/>
          <w:spacing w:val="40"/>
        </w:rPr>
        <w:t> </w:t>
      </w:r>
      <w:r>
        <w:rPr>
          <w:color w:val="231F20"/>
        </w:rPr>
        <w:t>and distributed.</w:t>
      </w:r>
    </w:p>
    <w:p>
      <w:pPr>
        <w:pStyle w:val="BodyText"/>
        <w:spacing w:line="230" w:lineRule="auto" w:before="2"/>
        <w:ind w:left="357" w:hanging="240"/>
      </w:pPr>
      <w:r>
        <w:rPr>
          <w:b/>
          <w:color w:val="231F20"/>
        </w:rPr>
        <w:t>Mass-media mindset</w:t>
      </w:r>
      <w:r>
        <w:rPr>
          <w:color w:val="231F20"/>
        </w:rPr>
        <w:t>:</w:t>
      </w:r>
      <w:r>
        <w:rPr>
          <w:color w:val="231F20"/>
          <w:spacing w:val="-6"/>
        </w:rPr>
        <w:t> </w:t>
      </w:r>
      <w:r>
        <w:rPr>
          <w:color w:val="231F20"/>
        </w:rPr>
        <w:t>According to W. Russell Newman, the set of val- ues, assumptions, interpretive strategies, and consumption practices</w:t>
      </w:r>
    </w:p>
    <w:p>
      <w:pPr>
        <w:spacing w:after="0" w:line="230" w:lineRule="auto"/>
        <w:sectPr>
          <w:pgSz w:w="8850" w:h="12650"/>
          <w:pgMar w:header="693" w:footer="0" w:top="1140" w:bottom="280" w:left="1140" w:right="1140"/>
        </w:sectPr>
      </w:pPr>
    </w:p>
    <w:p>
      <w:pPr>
        <w:pStyle w:val="BodyText"/>
        <w:spacing w:line="230" w:lineRule="auto" w:before="74"/>
        <w:ind w:left="357" w:right="112"/>
      </w:pPr>
      <w:r>
        <w:rPr>
          <w:color w:val="231F20"/>
        </w:rPr>
        <w:t>that emerged in response to broadcasting and other forms of mass- market entertainment.</w:t>
      </w:r>
    </w:p>
    <w:p>
      <w:pPr>
        <w:pStyle w:val="BodyText"/>
        <w:spacing w:line="230" w:lineRule="auto" w:before="1"/>
        <w:ind w:left="357" w:right="112" w:hanging="240"/>
      </w:pPr>
      <w:r>
        <w:rPr>
          <w:b/>
          <w:color w:val="231F20"/>
        </w:rPr>
        <w:t>McGuffin</w:t>
      </w:r>
      <w:r>
        <w:rPr>
          <w:color w:val="231F20"/>
        </w:rPr>
        <w:t>:</w:t>
      </w:r>
      <w:r>
        <w:rPr>
          <w:color w:val="231F20"/>
          <w:spacing w:val="-1"/>
        </w:rPr>
        <w:t> </w:t>
      </w:r>
      <w:r>
        <w:rPr>
          <w:color w:val="231F20"/>
        </w:rPr>
        <w:t>A</w:t>
      </w:r>
      <w:r>
        <w:rPr>
          <w:color w:val="231F20"/>
          <w:spacing w:val="-4"/>
        </w:rPr>
        <w:t> </w:t>
      </w:r>
      <w:r>
        <w:rPr>
          <w:color w:val="231F20"/>
        </w:rPr>
        <w:t>phrase coined by</w:t>
      </w:r>
      <w:r>
        <w:rPr>
          <w:color w:val="231F20"/>
          <w:spacing w:val="-1"/>
        </w:rPr>
        <w:t> </w:t>
      </w:r>
      <w:r>
        <w:rPr>
          <w:color w:val="231F20"/>
        </w:rPr>
        <w:t>Alfred Hitchcock to refer to a relatively arbitrary device that sets the plot of a film into motion.</w:t>
      </w:r>
    </w:p>
    <w:p>
      <w:pPr>
        <w:pStyle w:val="BodyText"/>
        <w:spacing w:line="230" w:lineRule="auto" w:before="2"/>
        <w:ind w:left="357" w:hanging="240"/>
      </w:pPr>
      <w:r>
        <w:rPr>
          <w:b/>
          <w:color w:val="231F20"/>
        </w:rPr>
        <w:t>Media</w:t>
      </w:r>
      <w:r>
        <w:rPr>
          <w:color w:val="231F20"/>
        </w:rPr>
        <w:t>:</w:t>
      </w:r>
      <w:r>
        <w:rPr>
          <w:color w:val="231F20"/>
          <w:spacing w:val="-13"/>
        </w:rPr>
        <w:t> </w:t>
      </w:r>
      <w:r>
        <w:rPr>
          <w:color w:val="231F20"/>
        </w:rPr>
        <w:t>According</w:t>
      </w:r>
      <w:r>
        <w:rPr>
          <w:color w:val="231F20"/>
          <w:spacing w:val="-10"/>
        </w:rPr>
        <w:t> </w:t>
      </w:r>
      <w:r>
        <w:rPr>
          <w:color w:val="231F20"/>
        </w:rPr>
        <w:t>to</w:t>
      </w:r>
      <w:r>
        <w:rPr>
          <w:color w:val="231F20"/>
          <w:spacing w:val="-9"/>
        </w:rPr>
        <w:t> </w:t>
      </w:r>
      <w:r>
        <w:rPr>
          <w:color w:val="231F20"/>
        </w:rPr>
        <w:t>Lisa</w:t>
      </w:r>
      <w:r>
        <w:rPr>
          <w:color w:val="231F20"/>
          <w:spacing w:val="-8"/>
        </w:rPr>
        <w:t> </w:t>
      </w:r>
      <w:r>
        <w:rPr>
          <w:color w:val="231F20"/>
        </w:rPr>
        <w:t>Gitelman’s</w:t>
      </w:r>
      <w:r>
        <w:rPr>
          <w:color w:val="231F20"/>
          <w:spacing w:val="-8"/>
        </w:rPr>
        <w:t> </w:t>
      </w:r>
      <w:r>
        <w:rPr>
          <w:color w:val="231F20"/>
        </w:rPr>
        <w:t>definition,</w:t>
      </w:r>
      <w:r>
        <w:rPr>
          <w:color w:val="231F20"/>
          <w:spacing w:val="-8"/>
        </w:rPr>
        <w:t> </w:t>
      </w:r>
      <w:r>
        <w:rPr>
          <w:color w:val="231F20"/>
        </w:rPr>
        <w:t>“socially</w:t>
      </w:r>
      <w:r>
        <w:rPr>
          <w:color w:val="231F20"/>
          <w:spacing w:val="-8"/>
        </w:rPr>
        <w:t> </w:t>
      </w:r>
      <w:r>
        <w:rPr>
          <w:color w:val="231F20"/>
        </w:rPr>
        <w:t>realized</w:t>
      </w:r>
      <w:r>
        <w:rPr>
          <w:color w:val="231F20"/>
          <w:spacing w:val="-8"/>
        </w:rPr>
        <w:t> </w:t>
      </w:r>
      <w:r>
        <w:rPr>
          <w:color w:val="231F20"/>
        </w:rPr>
        <w:t>struc- tures</w:t>
      </w:r>
      <w:r>
        <w:rPr>
          <w:color w:val="231F20"/>
          <w:spacing w:val="-3"/>
        </w:rPr>
        <w:t> </w:t>
      </w:r>
      <w:r>
        <w:rPr>
          <w:color w:val="231F20"/>
        </w:rPr>
        <w:t>of</w:t>
      </w:r>
      <w:r>
        <w:rPr>
          <w:color w:val="231F20"/>
          <w:spacing w:val="-3"/>
        </w:rPr>
        <w:t> </w:t>
      </w:r>
      <w:r>
        <w:rPr>
          <w:color w:val="231F20"/>
        </w:rPr>
        <w:t>communication,</w:t>
      </w:r>
      <w:r>
        <w:rPr>
          <w:color w:val="231F20"/>
          <w:spacing w:val="-3"/>
        </w:rPr>
        <w:t> </w:t>
      </w:r>
      <w:r>
        <w:rPr>
          <w:color w:val="231F20"/>
        </w:rPr>
        <w:t>where</w:t>
      </w:r>
      <w:r>
        <w:rPr>
          <w:color w:val="231F20"/>
          <w:spacing w:val="-3"/>
        </w:rPr>
        <w:t> </w:t>
      </w:r>
      <w:r>
        <w:rPr>
          <w:color w:val="231F20"/>
        </w:rPr>
        <w:t>structures</w:t>
      </w:r>
      <w:r>
        <w:rPr>
          <w:color w:val="231F20"/>
          <w:spacing w:val="-3"/>
        </w:rPr>
        <w:t> </w:t>
      </w:r>
      <w:r>
        <w:rPr>
          <w:color w:val="231F20"/>
        </w:rPr>
        <w:t>include</w:t>
      </w:r>
      <w:r>
        <w:rPr>
          <w:color w:val="231F20"/>
          <w:spacing w:val="-3"/>
        </w:rPr>
        <w:t> </w:t>
      </w:r>
      <w:r>
        <w:rPr>
          <w:color w:val="231F20"/>
        </w:rPr>
        <w:t>both</w:t>
      </w:r>
      <w:r>
        <w:rPr>
          <w:color w:val="231F20"/>
          <w:spacing w:val="-3"/>
        </w:rPr>
        <w:t> </w:t>
      </w:r>
      <w:r>
        <w:rPr>
          <w:color w:val="231F20"/>
        </w:rPr>
        <w:t>technological forms and their associated protocols, and where communication is a cultural practice.”</w:t>
      </w:r>
    </w:p>
    <w:p>
      <w:pPr>
        <w:pStyle w:val="BodyText"/>
        <w:spacing w:line="230" w:lineRule="auto" w:before="4"/>
        <w:ind w:left="357" w:right="112" w:hanging="240"/>
      </w:pPr>
      <w:r>
        <w:rPr>
          <w:b/>
          <w:color w:val="231F20"/>
        </w:rPr>
        <w:t>Media in transition</w:t>
      </w:r>
      <w:r>
        <w:rPr>
          <w:color w:val="231F20"/>
        </w:rPr>
        <w:t>: A phase during which the social, cultural, eco- nomic, technological, legal, and political understandings of media readjust in the face of disruptive change.</w:t>
      </w:r>
    </w:p>
    <w:p>
      <w:pPr>
        <w:pStyle w:val="BodyText"/>
        <w:spacing w:line="230" w:lineRule="auto" w:before="3"/>
        <w:ind w:left="357" w:hanging="240"/>
      </w:pPr>
      <w:r>
        <w:rPr>
          <w:b/>
          <w:color w:val="231F20"/>
        </w:rPr>
        <w:t>Media mix</w:t>
      </w:r>
      <w:r>
        <w:rPr>
          <w:color w:val="231F20"/>
        </w:rPr>
        <w:t>: According to Mizuko Ito, an approach to storytelling pio- neered in Japan in which information is dispersed across broadcast media, mobile technologies, collectibles, and location-based enter- tainment sites.</w:t>
      </w:r>
    </w:p>
    <w:p>
      <w:pPr>
        <w:pStyle w:val="BodyText"/>
        <w:spacing w:line="230" w:lineRule="auto" w:before="4"/>
        <w:ind w:left="357" w:right="112" w:hanging="240"/>
      </w:pPr>
      <w:r>
        <w:rPr>
          <w:b/>
          <w:color w:val="231F20"/>
        </w:rPr>
        <w:t>Micropayments</w:t>
      </w:r>
      <w:r>
        <w:rPr>
          <w:color w:val="231F20"/>
        </w:rPr>
        <w:t>: A new model of digital distribution in which Web- based content can be purchased with small payments by establish- ing a common unit of credit.</w:t>
      </w:r>
    </w:p>
    <w:p>
      <w:pPr>
        <w:pStyle w:val="BodyText"/>
        <w:spacing w:line="230" w:lineRule="auto" w:before="3"/>
        <w:ind w:left="357" w:right="112" w:hanging="240"/>
      </w:pPr>
      <w:r>
        <w:rPr>
          <w:b/>
          <w:color w:val="231F20"/>
        </w:rPr>
        <w:t>Minglers</w:t>
      </w:r>
      <w:r>
        <w:rPr>
          <w:color w:val="231F20"/>
        </w:rPr>
        <w:t>: According to Robert Kozinets, one of four classes of partici- pants in online brand communities, characterized by a strong social bond with the group but limited interests in the brand.</w:t>
      </w:r>
    </w:p>
    <w:p>
      <w:pPr>
        <w:pStyle w:val="BodyText"/>
        <w:spacing w:line="230" w:lineRule="auto" w:before="3"/>
        <w:ind w:left="357" w:right="112" w:hanging="240"/>
      </w:pPr>
      <w:r>
        <w:rPr>
          <w:b/>
          <w:color w:val="231F20"/>
        </w:rPr>
        <w:t>Missing moments</w:t>
      </w:r>
      <w:r>
        <w:rPr>
          <w:color w:val="231F20"/>
        </w:rPr>
        <w:t>: A genre defined by The Sugar Quill in which fans fill in the gaps between depicted events.</w:t>
      </w:r>
    </w:p>
    <w:p>
      <w:pPr>
        <w:pStyle w:val="BodyText"/>
        <w:spacing w:line="230" w:lineRule="auto" w:before="2"/>
        <w:ind w:left="357" w:hanging="240"/>
      </w:pPr>
      <w:r>
        <w:rPr>
          <w:b/>
          <w:color w:val="231F20"/>
        </w:rPr>
        <w:t>MMORPGS</w:t>
      </w:r>
      <w:r>
        <w:rPr>
          <w:color w:val="231F20"/>
        </w:rPr>
        <w:t>: Massively Multiplayer Online Role-Playing Games, an emerging genre that brings together thousands of people interacting through avatars in a graphically rich fantasy environment.</w:t>
      </w:r>
    </w:p>
    <w:p>
      <w:pPr>
        <w:pStyle w:val="BodyText"/>
        <w:spacing w:line="230" w:lineRule="auto" w:before="3"/>
        <w:ind w:left="119" w:right="114"/>
        <w:jc w:val="center"/>
      </w:pPr>
      <w:r>
        <w:rPr>
          <w:b/>
          <w:color w:val="231F20"/>
        </w:rPr>
        <w:t>Modeling</w:t>
      </w:r>
      <w:r>
        <w:rPr>
          <w:color w:val="231F20"/>
        </w:rPr>
        <w:t>:</w:t>
      </w:r>
      <w:r>
        <w:rPr>
          <w:color w:val="231F20"/>
          <w:spacing w:val="-7"/>
        </w:rPr>
        <w:t> </w:t>
      </w:r>
      <w:r>
        <w:rPr>
          <w:color w:val="231F20"/>
        </w:rPr>
        <w:t>According</w:t>
      </w:r>
      <w:r>
        <w:rPr>
          <w:color w:val="231F20"/>
          <w:spacing w:val="-1"/>
        </w:rPr>
        <w:t> </w:t>
      </w:r>
      <w:r>
        <w:rPr>
          <w:color w:val="231F20"/>
        </w:rPr>
        <w:t>to</w:t>
      </w:r>
      <w:r>
        <w:rPr>
          <w:color w:val="231F20"/>
          <w:spacing w:val="-1"/>
        </w:rPr>
        <w:t> </w:t>
      </w:r>
      <w:r>
        <w:rPr>
          <w:color w:val="231F20"/>
        </w:rPr>
        <w:t>Cristel</w:t>
      </w:r>
      <w:r>
        <w:rPr>
          <w:color w:val="231F20"/>
          <w:spacing w:val="-1"/>
        </w:rPr>
        <w:t> </w:t>
      </w:r>
      <w:r>
        <w:rPr>
          <w:color w:val="231F20"/>
        </w:rPr>
        <w:t>Russell, “the degree to which individu- als relate their own life to the lives of the characters in the show.” </w:t>
      </w:r>
      <w:r>
        <w:rPr>
          <w:b/>
          <w:color w:val="231F20"/>
        </w:rPr>
        <w:t>Modders</w:t>
      </w:r>
      <w:r>
        <w:rPr>
          <w:color w:val="231F20"/>
        </w:rPr>
        <w:t>: Amateur game designers, most often those who modify ex-</w:t>
      </w:r>
    </w:p>
    <w:p>
      <w:pPr>
        <w:pStyle w:val="BodyText"/>
        <w:spacing w:line="259" w:lineRule="exact"/>
        <w:ind w:left="119" w:right="3715"/>
        <w:jc w:val="center"/>
      </w:pPr>
      <w:r>
        <w:rPr>
          <w:color w:val="231F20"/>
        </w:rPr>
        <w:t>isting</w:t>
      </w:r>
      <w:r>
        <w:rPr>
          <w:color w:val="231F20"/>
          <w:spacing w:val="-8"/>
        </w:rPr>
        <w:t> </w:t>
      </w:r>
      <w:r>
        <w:rPr>
          <w:color w:val="231F20"/>
        </w:rPr>
        <w:t>commercial</w:t>
      </w:r>
      <w:r>
        <w:rPr>
          <w:color w:val="231F20"/>
          <w:spacing w:val="-7"/>
        </w:rPr>
        <w:t> </w:t>
      </w:r>
      <w:r>
        <w:rPr>
          <w:color w:val="231F20"/>
          <w:spacing w:val="-2"/>
        </w:rPr>
        <w:t>games.</w:t>
      </w:r>
    </w:p>
    <w:p>
      <w:pPr>
        <w:pStyle w:val="BodyText"/>
        <w:spacing w:line="260" w:lineRule="exact"/>
        <w:ind w:right="0"/>
      </w:pPr>
      <w:r>
        <w:rPr>
          <w:b/>
          <w:color w:val="231F20"/>
        </w:rPr>
        <w:t>Mods</w:t>
      </w:r>
      <w:r>
        <w:rPr>
          <w:color w:val="231F20"/>
        </w:rPr>
        <w:t>:</w:t>
      </w:r>
      <w:r>
        <w:rPr>
          <w:color w:val="231F20"/>
          <w:spacing w:val="-12"/>
        </w:rPr>
        <w:t> </w:t>
      </w:r>
      <w:r>
        <w:rPr>
          <w:color w:val="231F20"/>
        </w:rPr>
        <w:t>Amateur</w:t>
      </w:r>
      <w:r>
        <w:rPr>
          <w:color w:val="231F20"/>
          <w:spacing w:val="-5"/>
        </w:rPr>
        <w:t> </w:t>
      </w:r>
      <w:r>
        <w:rPr>
          <w:color w:val="231F20"/>
        </w:rPr>
        <w:t>modifications</w:t>
      </w:r>
      <w:r>
        <w:rPr>
          <w:color w:val="231F20"/>
          <w:spacing w:val="-6"/>
        </w:rPr>
        <w:t> </w:t>
      </w:r>
      <w:r>
        <w:rPr>
          <w:color w:val="231F20"/>
        </w:rPr>
        <w:t>of</w:t>
      </w:r>
      <w:r>
        <w:rPr>
          <w:color w:val="231F20"/>
          <w:spacing w:val="-5"/>
        </w:rPr>
        <w:t> </w:t>
      </w:r>
      <w:r>
        <w:rPr>
          <w:color w:val="231F20"/>
        </w:rPr>
        <w:t>commercial</w:t>
      </w:r>
      <w:r>
        <w:rPr>
          <w:color w:val="231F20"/>
          <w:spacing w:val="-6"/>
        </w:rPr>
        <w:t> </w:t>
      </w:r>
      <w:r>
        <w:rPr>
          <w:color w:val="231F20"/>
          <w:spacing w:val="-2"/>
        </w:rPr>
        <w:t>games.</w:t>
      </w:r>
    </w:p>
    <w:p>
      <w:pPr>
        <w:pStyle w:val="BodyText"/>
        <w:spacing w:line="230" w:lineRule="auto" w:before="3"/>
        <w:ind w:left="357" w:hanging="240"/>
      </w:pPr>
      <w:r>
        <w:rPr>
          <w:b/>
          <w:color w:val="231F20"/>
        </w:rPr>
        <w:t>Monitorial citizen</w:t>
      </w:r>
      <w:r>
        <w:rPr>
          <w:color w:val="231F20"/>
        </w:rPr>
        <w:t>: According to Michael Schudson, the idea that citi- zens</w:t>
      </w:r>
      <w:r>
        <w:rPr>
          <w:color w:val="231F20"/>
          <w:spacing w:val="-12"/>
        </w:rPr>
        <w:t> </w:t>
      </w:r>
      <w:r>
        <w:rPr>
          <w:color w:val="231F20"/>
        </w:rPr>
        <w:t>may</w:t>
      </w:r>
      <w:r>
        <w:rPr>
          <w:color w:val="231F20"/>
          <w:spacing w:val="-12"/>
        </w:rPr>
        <w:t> </w:t>
      </w:r>
      <w:r>
        <w:rPr>
          <w:color w:val="231F20"/>
        </w:rPr>
        <w:t>collectively</w:t>
      </w:r>
      <w:r>
        <w:rPr>
          <w:color w:val="231F20"/>
          <w:spacing w:val="-12"/>
        </w:rPr>
        <w:t> </w:t>
      </w:r>
      <w:r>
        <w:rPr>
          <w:color w:val="231F20"/>
        </w:rPr>
        <w:t>monitor</w:t>
      </w:r>
      <w:r>
        <w:rPr>
          <w:color w:val="231F20"/>
          <w:spacing w:val="-12"/>
        </w:rPr>
        <w:t> </w:t>
      </w:r>
      <w:r>
        <w:rPr>
          <w:color w:val="231F20"/>
        </w:rPr>
        <w:t>developing</w:t>
      </w:r>
      <w:r>
        <w:rPr>
          <w:color w:val="231F20"/>
          <w:spacing w:val="-12"/>
        </w:rPr>
        <w:t> </w:t>
      </w:r>
      <w:r>
        <w:rPr>
          <w:color w:val="231F20"/>
        </w:rPr>
        <w:t>situations,</w:t>
      </w:r>
      <w:r>
        <w:rPr>
          <w:color w:val="231F20"/>
          <w:spacing w:val="-12"/>
        </w:rPr>
        <w:t> </w:t>
      </w:r>
      <w:r>
        <w:rPr>
          <w:color w:val="231F20"/>
        </w:rPr>
        <w:t>focusing</w:t>
      </w:r>
      <w:r>
        <w:rPr>
          <w:color w:val="231F20"/>
          <w:spacing w:val="-12"/>
        </w:rPr>
        <w:t> </w:t>
      </w:r>
      <w:r>
        <w:rPr>
          <w:color w:val="231F20"/>
        </w:rPr>
        <w:t>greater attention on problem spots and accessing knowledge on an ad hoc</w:t>
      </w:r>
      <w:r>
        <w:rPr>
          <w:color w:val="231F20"/>
          <w:spacing w:val="80"/>
        </w:rPr>
        <w:t> </w:t>
      </w:r>
      <w:r>
        <w:rPr>
          <w:color w:val="231F20"/>
        </w:rPr>
        <w:t>or need-to-know basis.</w:t>
      </w:r>
    </w:p>
    <w:p>
      <w:pPr>
        <w:pStyle w:val="BodyText"/>
        <w:spacing w:line="230" w:lineRule="auto" w:before="4"/>
        <w:ind w:left="357" w:right="112" w:hanging="240"/>
      </w:pPr>
      <w:r>
        <w:rPr>
          <w:b/>
          <w:color w:val="231F20"/>
        </w:rPr>
        <w:t>Monoculture</w:t>
      </w:r>
      <w:r>
        <w:rPr>
          <w:color w:val="231F20"/>
        </w:rPr>
        <w:t>: A term used by a range of media critics to denounce what they see as the lack of diversity in the entertainment and news content generated by media conglomerates.</w:t>
      </w:r>
    </w:p>
    <w:p>
      <w:pPr>
        <w:pStyle w:val="BodyText"/>
        <w:spacing w:line="264" w:lineRule="exact"/>
        <w:ind w:right="0"/>
      </w:pPr>
      <w:r>
        <w:rPr>
          <w:b/>
          <w:color w:val="231F20"/>
        </w:rPr>
        <w:t>Monomyth</w:t>
      </w:r>
      <w:r>
        <w:rPr>
          <w:color w:val="231F20"/>
        </w:rPr>
        <w:t>:</w:t>
      </w:r>
      <w:r>
        <w:rPr>
          <w:color w:val="231F20"/>
          <w:spacing w:val="-5"/>
        </w:rPr>
        <w:t> </w:t>
      </w:r>
      <w:r>
        <w:rPr>
          <w:color w:val="231F20"/>
        </w:rPr>
        <w:t>According</w:t>
      </w:r>
      <w:r>
        <w:rPr>
          <w:color w:val="231F20"/>
          <w:spacing w:val="2"/>
        </w:rPr>
        <w:t> </w:t>
      </w:r>
      <w:r>
        <w:rPr>
          <w:color w:val="231F20"/>
        </w:rPr>
        <w:t>to</w:t>
      </w:r>
      <w:r>
        <w:rPr>
          <w:color w:val="231F20"/>
          <w:spacing w:val="1"/>
        </w:rPr>
        <w:t> </w:t>
      </w:r>
      <w:r>
        <w:rPr>
          <w:color w:val="231F20"/>
        </w:rPr>
        <w:t>Joseph</w:t>
      </w:r>
      <w:r>
        <w:rPr>
          <w:color w:val="231F20"/>
          <w:spacing w:val="2"/>
        </w:rPr>
        <w:t> </w:t>
      </w:r>
      <w:r>
        <w:rPr>
          <w:color w:val="231F20"/>
        </w:rPr>
        <w:t>Campbell,</w:t>
      </w:r>
      <w:r>
        <w:rPr>
          <w:color w:val="231F20"/>
          <w:spacing w:val="1"/>
        </w:rPr>
        <w:t> </w:t>
      </w:r>
      <w:r>
        <w:rPr>
          <w:color w:val="231F20"/>
        </w:rPr>
        <w:t>a</w:t>
      </w:r>
      <w:r>
        <w:rPr>
          <w:color w:val="231F20"/>
          <w:spacing w:val="1"/>
        </w:rPr>
        <w:t> </w:t>
      </w:r>
      <w:r>
        <w:rPr>
          <w:color w:val="231F20"/>
        </w:rPr>
        <w:t>conceptual</w:t>
      </w:r>
      <w:r>
        <w:rPr>
          <w:color w:val="231F20"/>
          <w:spacing w:val="2"/>
        </w:rPr>
        <w:t> </w:t>
      </w:r>
      <w:r>
        <w:rPr>
          <w:color w:val="231F20"/>
        </w:rPr>
        <w:t>structure</w:t>
      </w:r>
      <w:r>
        <w:rPr>
          <w:color w:val="231F20"/>
          <w:spacing w:val="1"/>
        </w:rPr>
        <w:t> </w:t>
      </w:r>
      <w:r>
        <w:rPr>
          <w:color w:val="231F20"/>
          <w:spacing w:val="-5"/>
        </w:rPr>
        <w:t>ab-</w:t>
      </w:r>
    </w:p>
    <w:p>
      <w:pPr>
        <w:spacing w:after="0" w:line="264" w:lineRule="exact"/>
        <w:sectPr>
          <w:pgSz w:w="8850" w:h="12650"/>
          <w:pgMar w:header="693" w:footer="0" w:top="1140" w:bottom="280" w:left="1140" w:right="1140"/>
        </w:sectPr>
      </w:pPr>
    </w:p>
    <w:p>
      <w:pPr>
        <w:pStyle w:val="BodyText"/>
        <w:spacing w:line="230" w:lineRule="auto" w:before="74"/>
        <w:ind w:left="357"/>
      </w:pPr>
      <w:bookmarkStart w:name="O" w:id="57"/>
      <w:bookmarkEnd w:id="57"/>
      <w:r>
        <w:rPr/>
      </w:r>
      <w:r>
        <w:rPr>
          <w:color w:val="231F20"/>
        </w:rPr>
        <w:t>stracted from the cross-cultural analysis of the world’s great reli- gions. Campbell’s Monomyth has been adopted in the advice litera- ture</w:t>
      </w:r>
      <w:r>
        <w:rPr>
          <w:color w:val="231F20"/>
        </w:rPr>
        <w:t> for</w:t>
      </w:r>
      <w:r>
        <w:rPr>
          <w:color w:val="231F20"/>
        </w:rPr>
        <w:t> screenwriters</w:t>
      </w:r>
      <w:r>
        <w:rPr>
          <w:color w:val="231F20"/>
        </w:rPr>
        <w:t> and</w:t>
      </w:r>
      <w:r>
        <w:rPr>
          <w:color w:val="231F20"/>
        </w:rPr>
        <w:t> game</w:t>
      </w:r>
      <w:r>
        <w:rPr>
          <w:color w:val="231F20"/>
        </w:rPr>
        <w:t> designers,</w:t>
      </w:r>
      <w:r>
        <w:rPr>
          <w:color w:val="231F20"/>
        </w:rPr>
        <w:t> becoming</w:t>
      </w:r>
      <w:r>
        <w:rPr>
          <w:color w:val="231F20"/>
        </w:rPr>
        <w:t> what</w:t>
      </w:r>
      <w:r>
        <w:rPr>
          <w:color w:val="231F20"/>
        </w:rPr>
        <w:t> is now called</w:t>
      </w:r>
      <w:r>
        <w:rPr>
          <w:color w:val="231F20"/>
          <w:spacing w:val="-5"/>
        </w:rPr>
        <w:t> </w:t>
      </w:r>
      <w:r>
        <w:rPr>
          <w:color w:val="231F20"/>
        </w:rPr>
        <w:t>the</w:t>
      </w:r>
      <w:r>
        <w:rPr>
          <w:color w:val="231F20"/>
          <w:spacing w:val="-5"/>
        </w:rPr>
        <w:t> </w:t>
      </w:r>
      <w:r>
        <w:rPr>
          <w:color w:val="231F20"/>
        </w:rPr>
        <w:t>“hero’s</w:t>
      </w:r>
      <w:r>
        <w:rPr>
          <w:color w:val="231F20"/>
          <w:spacing w:val="-5"/>
        </w:rPr>
        <w:t> </w:t>
      </w:r>
      <w:r>
        <w:rPr>
          <w:color w:val="231F20"/>
        </w:rPr>
        <w:t>journey,”</w:t>
      </w:r>
      <w:r>
        <w:rPr>
          <w:color w:val="231F20"/>
          <w:spacing w:val="-5"/>
        </w:rPr>
        <w:t> </w:t>
      </w:r>
      <w:r>
        <w:rPr>
          <w:color w:val="231F20"/>
        </w:rPr>
        <w:t>in</w:t>
      </w:r>
      <w:r>
        <w:rPr>
          <w:color w:val="231F20"/>
          <w:spacing w:val="-5"/>
        </w:rPr>
        <w:t> </w:t>
      </w:r>
      <w:r>
        <w:rPr>
          <w:color w:val="231F20"/>
        </w:rPr>
        <w:t>an</w:t>
      </w:r>
      <w:r>
        <w:rPr>
          <w:color w:val="231F20"/>
          <w:spacing w:val="-5"/>
        </w:rPr>
        <w:t> </w:t>
      </w:r>
      <w:r>
        <w:rPr>
          <w:color w:val="231F20"/>
        </w:rPr>
        <w:t>attempt</w:t>
      </w:r>
      <w:r>
        <w:rPr>
          <w:color w:val="231F20"/>
          <w:spacing w:val="-5"/>
        </w:rPr>
        <w:t> </w:t>
      </w:r>
      <w:r>
        <w:rPr>
          <w:color w:val="231F20"/>
        </w:rPr>
        <w:t>to</w:t>
      </w:r>
      <w:r>
        <w:rPr>
          <w:color w:val="231F20"/>
          <w:spacing w:val="-5"/>
        </w:rPr>
        <w:t> </w:t>
      </w:r>
      <w:r>
        <w:rPr>
          <w:color w:val="231F20"/>
        </w:rPr>
        <w:t>tap</w:t>
      </w:r>
      <w:r>
        <w:rPr>
          <w:color w:val="231F20"/>
          <w:spacing w:val="-5"/>
        </w:rPr>
        <w:t> </w:t>
      </w:r>
      <w:r>
        <w:rPr>
          <w:color w:val="231F20"/>
        </w:rPr>
        <w:t>mythic</w:t>
      </w:r>
      <w:r>
        <w:rPr>
          <w:color w:val="231F20"/>
          <w:spacing w:val="-5"/>
        </w:rPr>
        <w:t> </w:t>
      </w:r>
      <w:r>
        <w:rPr>
          <w:color w:val="231F20"/>
        </w:rPr>
        <w:t>structures</w:t>
      </w:r>
      <w:r>
        <w:rPr>
          <w:color w:val="231F20"/>
          <w:spacing w:val="-5"/>
        </w:rPr>
        <w:t> </w:t>
      </w:r>
      <w:r>
        <w:rPr>
          <w:color w:val="231F20"/>
        </w:rPr>
        <w:t>for contemporary popular culture.</w:t>
      </w:r>
    </w:p>
    <w:p>
      <w:pPr>
        <w:pStyle w:val="BodyText"/>
        <w:spacing w:line="230" w:lineRule="auto" w:before="4"/>
        <w:jc w:val="right"/>
      </w:pPr>
      <w:r>
        <w:rPr>
          <w:b/>
          <w:color w:val="231F20"/>
        </w:rPr>
        <w:t>MUDs</w:t>
      </w:r>
      <w:r>
        <w:rPr>
          <w:color w:val="231F20"/>
        </w:rPr>
        <w:t>: Multiple User Domains, an early prototype for online commu- nities that allowed multiple users to interact primarily through text.</w:t>
      </w:r>
    </w:p>
    <w:p>
      <w:pPr>
        <w:pStyle w:val="BodyText"/>
        <w:spacing w:line="230" w:lineRule="auto" w:before="2"/>
        <w:ind w:left="357" w:right="112" w:hanging="240"/>
      </w:pPr>
      <w:r>
        <w:rPr>
          <w:b/>
          <w:color w:val="231F20"/>
        </w:rPr>
        <w:t>Muggles</w:t>
      </w:r>
      <w:r>
        <w:rPr>
          <w:color w:val="231F20"/>
        </w:rPr>
        <w:t>: Term created by J. K. Rowling to refer to people who do not </w:t>
      </w:r>
      <w:bookmarkStart w:name="P" w:id="58"/>
      <w:bookmarkEnd w:id="58"/>
      <w:r>
        <w:rPr>
          <w:color w:val="231F20"/>
        </w:rPr>
        <w:t>posses</w:t>
      </w:r>
      <w:r>
        <w:rPr>
          <w:color w:val="231F20"/>
        </w:rPr>
        <w:t>s magical abilities.</w:t>
      </w:r>
    </w:p>
    <w:p>
      <w:pPr>
        <w:pStyle w:val="BodyText"/>
        <w:spacing w:line="230" w:lineRule="auto" w:before="2"/>
        <w:ind w:left="357" w:hanging="240"/>
      </w:pPr>
      <w:r>
        <w:rPr>
          <w:b/>
          <w:color w:val="231F20"/>
        </w:rPr>
        <w:t>Multiplatform</w:t>
      </w:r>
      <w:r>
        <w:rPr>
          <w:b/>
          <w:color w:val="231F20"/>
        </w:rPr>
        <w:t> entertainment</w:t>
      </w:r>
      <w:r>
        <w:rPr>
          <w:color w:val="231F20"/>
        </w:rPr>
        <w:t>: According</w:t>
      </w:r>
      <w:r>
        <w:rPr>
          <w:color w:val="231F20"/>
        </w:rPr>
        <w:t> to</w:t>
      </w:r>
      <w:r>
        <w:rPr>
          <w:color w:val="231F20"/>
        </w:rPr>
        <w:t> Danny</w:t>
      </w:r>
      <w:r>
        <w:rPr>
          <w:color w:val="231F20"/>
        </w:rPr>
        <w:t> Bilson, a mode of storytelling that plays itself out across multiple entertainment chan- nels, more or less synonymous with what this book calls transmedia </w:t>
      </w:r>
      <w:r>
        <w:rPr>
          <w:color w:val="231F20"/>
          <w:spacing w:val="-2"/>
        </w:rPr>
        <w:t>storytelling.</w:t>
      </w:r>
    </w:p>
    <w:p>
      <w:pPr>
        <w:pStyle w:val="BodyText"/>
        <w:spacing w:line="230" w:lineRule="auto" w:before="4"/>
        <w:ind w:left="357" w:right="112" w:hanging="240"/>
      </w:pPr>
      <w:r>
        <w:rPr>
          <w:b/>
          <w:color w:val="231F20"/>
        </w:rPr>
        <w:t>Mundanes</w:t>
      </w:r>
      <w:r>
        <w:rPr>
          <w:color w:val="231F20"/>
        </w:rPr>
        <w:t>: Fan slang to refer to nonfans; it carries with it a sense of an impoverished imaginary life.</w:t>
      </w:r>
    </w:p>
    <w:p>
      <w:pPr>
        <w:pStyle w:val="BodyText"/>
        <w:spacing w:line="230" w:lineRule="auto" w:before="2"/>
        <w:ind w:left="357" w:hanging="240"/>
      </w:pPr>
      <w:r>
        <w:rPr>
          <w:b/>
          <w:color w:val="231F20"/>
        </w:rPr>
        <w:t>Opposition research</w:t>
      </w:r>
      <w:r>
        <w:rPr>
          <w:color w:val="231F20"/>
        </w:rPr>
        <w:t>: Research campaigns conducted on opponents </w:t>
      </w:r>
      <w:r>
        <w:rPr>
          <w:color w:val="231F20"/>
          <w:spacing w:val="-2"/>
        </w:rPr>
        <w:t>with</w:t>
      </w:r>
      <w:r>
        <w:rPr>
          <w:color w:val="231F20"/>
          <w:spacing w:val="-5"/>
        </w:rPr>
        <w:t> </w:t>
      </w:r>
      <w:r>
        <w:rPr>
          <w:color w:val="231F20"/>
          <w:spacing w:val="-2"/>
        </w:rPr>
        <w:t>the</w:t>
      </w:r>
      <w:r>
        <w:rPr>
          <w:color w:val="231F20"/>
          <w:spacing w:val="-5"/>
        </w:rPr>
        <w:t> </w:t>
      </w:r>
      <w:r>
        <w:rPr>
          <w:color w:val="231F20"/>
          <w:spacing w:val="-2"/>
        </w:rPr>
        <w:t>goal</w:t>
      </w:r>
      <w:r>
        <w:rPr>
          <w:color w:val="231F20"/>
          <w:spacing w:val="-5"/>
        </w:rPr>
        <w:t> </w:t>
      </w:r>
      <w:r>
        <w:rPr>
          <w:color w:val="231F20"/>
          <w:spacing w:val="-2"/>
        </w:rPr>
        <w:t>of</w:t>
      </w:r>
      <w:r>
        <w:rPr>
          <w:color w:val="231F20"/>
          <w:spacing w:val="-5"/>
        </w:rPr>
        <w:t> </w:t>
      </w:r>
      <w:r>
        <w:rPr>
          <w:color w:val="231F20"/>
          <w:spacing w:val="-2"/>
        </w:rPr>
        <w:t>finding</w:t>
      </w:r>
      <w:r>
        <w:rPr>
          <w:color w:val="231F20"/>
          <w:spacing w:val="-5"/>
        </w:rPr>
        <w:t> </w:t>
      </w:r>
      <w:r>
        <w:rPr>
          <w:color w:val="231F20"/>
          <w:spacing w:val="-2"/>
        </w:rPr>
        <w:t>points</w:t>
      </w:r>
      <w:r>
        <w:rPr>
          <w:color w:val="231F20"/>
          <w:spacing w:val="-5"/>
        </w:rPr>
        <w:t> </w:t>
      </w:r>
      <w:r>
        <w:rPr>
          <w:color w:val="231F20"/>
          <w:spacing w:val="-2"/>
        </w:rPr>
        <w:t>of</w:t>
      </w:r>
      <w:r>
        <w:rPr>
          <w:color w:val="231F20"/>
          <w:spacing w:val="-5"/>
        </w:rPr>
        <w:t> </w:t>
      </w:r>
      <w:r>
        <w:rPr>
          <w:color w:val="231F20"/>
          <w:spacing w:val="-2"/>
        </w:rPr>
        <w:t>vulnerability,</w:t>
      </w:r>
      <w:r>
        <w:rPr>
          <w:color w:val="231F20"/>
          <w:spacing w:val="-5"/>
        </w:rPr>
        <w:t> </w:t>
      </w:r>
      <w:r>
        <w:rPr>
          <w:color w:val="231F20"/>
          <w:spacing w:val="-2"/>
        </w:rPr>
        <w:t>whether</w:t>
      </w:r>
      <w:r>
        <w:rPr>
          <w:color w:val="231F20"/>
          <w:spacing w:val="-5"/>
        </w:rPr>
        <w:t> </w:t>
      </w:r>
      <w:r>
        <w:rPr>
          <w:color w:val="231F20"/>
          <w:spacing w:val="-2"/>
        </w:rPr>
        <w:t>scandals,</w:t>
      </w:r>
      <w:r>
        <w:rPr>
          <w:color w:val="231F20"/>
          <w:spacing w:val="-5"/>
        </w:rPr>
        <w:t> </w:t>
      </w:r>
      <w:r>
        <w:rPr>
          <w:color w:val="231F20"/>
          <w:spacing w:val="-2"/>
        </w:rPr>
        <w:t>con- </w:t>
      </w:r>
      <w:r>
        <w:rPr>
          <w:color w:val="231F20"/>
        </w:rPr>
        <w:t>tradictory or extreme statements, or other factors that would make them less attractive to voters.</w:t>
      </w:r>
    </w:p>
    <w:p>
      <w:pPr>
        <w:pStyle w:val="BodyText"/>
        <w:spacing w:line="230" w:lineRule="auto" w:before="4"/>
        <w:ind w:left="357" w:hanging="240"/>
      </w:pPr>
      <w:r>
        <w:rPr>
          <w:b/>
          <w:color w:val="231F20"/>
        </w:rPr>
        <w:t>Organic convergence</w:t>
      </w:r>
      <w:r>
        <w:rPr>
          <w:color w:val="231F20"/>
        </w:rPr>
        <w:t>: An industry term for the kinds of mental con- nections consumers form between bits of information drawn from multiple media platforms.</w:t>
      </w:r>
    </w:p>
    <w:p>
      <w:pPr>
        <w:pStyle w:val="BodyText"/>
        <w:spacing w:line="230" w:lineRule="auto" w:before="3"/>
        <w:ind w:left="357" w:right="112" w:hanging="240"/>
      </w:pPr>
      <w:r>
        <w:rPr>
          <w:b/>
          <w:color w:val="231F20"/>
        </w:rPr>
        <w:t>Origami Unicorn</w:t>
      </w:r>
      <w:r>
        <w:rPr>
          <w:color w:val="231F20"/>
        </w:rPr>
        <w:t>: Coined by Neil Young after the addition of a minor detail</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director’s</w:t>
      </w:r>
      <w:r>
        <w:rPr>
          <w:color w:val="231F20"/>
          <w:spacing w:val="-2"/>
        </w:rPr>
        <w:t> </w:t>
      </w:r>
      <w:r>
        <w:rPr>
          <w:color w:val="231F20"/>
        </w:rPr>
        <w:t>cut</w:t>
      </w:r>
      <w:r>
        <w:rPr>
          <w:color w:val="231F20"/>
          <w:spacing w:val="-2"/>
        </w:rPr>
        <w:t> </w:t>
      </w:r>
      <w:r>
        <w:rPr>
          <w:color w:val="231F20"/>
        </w:rPr>
        <w:t>of</w:t>
      </w:r>
      <w:r>
        <w:rPr>
          <w:color w:val="231F20"/>
          <w:spacing w:val="-2"/>
        </w:rPr>
        <w:t> </w:t>
      </w:r>
      <w:r>
        <w:rPr>
          <w:i/>
          <w:color w:val="231F20"/>
        </w:rPr>
        <w:t>Bladerunner,</w:t>
      </w:r>
      <w:r>
        <w:rPr>
          <w:i/>
          <w:color w:val="231F20"/>
          <w:spacing w:val="-2"/>
        </w:rPr>
        <w:t> </w:t>
      </w:r>
      <w:r>
        <w:rPr>
          <w:color w:val="231F20"/>
        </w:rPr>
        <w:t>which</w:t>
      </w:r>
      <w:r>
        <w:rPr>
          <w:color w:val="231F20"/>
          <w:spacing w:val="-2"/>
        </w:rPr>
        <w:t> </w:t>
      </w:r>
      <w:r>
        <w:rPr>
          <w:color w:val="231F20"/>
        </w:rPr>
        <w:t>encouraged</w:t>
      </w:r>
      <w:r>
        <w:rPr>
          <w:color w:val="231F20"/>
          <w:spacing w:val="-2"/>
        </w:rPr>
        <w:t> </w:t>
      </w:r>
      <w:r>
        <w:rPr>
          <w:color w:val="231F20"/>
        </w:rPr>
        <w:t>specula- tion that the protagonist Deckard might be a replicant, the term refers to any element added to a text that potentially invites recon- sideration of other works in the same franchise.</w:t>
      </w:r>
    </w:p>
    <w:p>
      <w:pPr>
        <w:pStyle w:val="BodyText"/>
        <w:spacing w:line="230" w:lineRule="auto" w:before="5"/>
        <w:ind w:left="357" w:hanging="240"/>
      </w:pPr>
      <w:r>
        <w:rPr>
          <w:b/>
          <w:color w:val="231F20"/>
        </w:rPr>
        <w:t>Parody</w:t>
      </w:r>
      <w:r>
        <w:rPr>
          <w:color w:val="231F20"/>
        </w:rPr>
        <w:t>: In copyright law, refers to works that appropriate and trans- form copyrighted content for the purposes of making critical com- </w:t>
      </w:r>
      <w:r>
        <w:rPr>
          <w:color w:val="231F20"/>
          <w:spacing w:val="-2"/>
        </w:rPr>
        <w:t>mentary.</w:t>
      </w:r>
    </w:p>
    <w:p>
      <w:pPr>
        <w:pStyle w:val="BodyText"/>
        <w:spacing w:line="230" w:lineRule="auto" w:before="3"/>
        <w:ind w:left="357" w:right="113" w:hanging="240"/>
      </w:pPr>
      <w:r>
        <w:rPr>
          <w:b/>
          <w:color w:val="231F20"/>
        </w:rPr>
        <w:t>Participation</w:t>
      </w:r>
      <w:r>
        <w:rPr>
          <w:color w:val="231F20"/>
        </w:rPr>
        <w:t>: The forms of audience engagement that are shaped by cultural and social protocols rather than by the technology itself.</w:t>
      </w:r>
    </w:p>
    <w:p>
      <w:pPr>
        <w:pStyle w:val="BodyText"/>
        <w:spacing w:line="230" w:lineRule="auto" w:before="2"/>
        <w:ind w:left="357" w:hanging="240"/>
      </w:pPr>
      <w:r>
        <w:rPr>
          <w:b/>
          <w:color w:val="231F20"/>
        </w:rPr>
        <w:t>Participatory culture</w:t>
      </w:r>
      <w:r>
        <w:rPr>
          <w:color w:val="231F20"/>
        </w:rPr>
        <w:t>: Culture in which fans and other consumers are invited to actively participate in the creation and circulation of new </w:t>
      </w:r>
      <w:r>
        <w:rPr>
          <w:color w:val="231F20"/>
          <w:spacing w:val="-2"/>
        </w:rPr>
        <w:t>content.</w:t>
      </w:r>
    </w:p>
    <w:p>
      <w:pPr>
        <w:pStyle w:val="BodyText"/>
        <w:spacing w:line="230" w:lineRule="auto" w:before="2"/>
        <w:ind w:left="357" w:hanging="240"/>
      </w:pPr>
      <w:r>
        <w:rPr>
          <w:b/>
          <w:color w:val="231F20"/>
        </w:rPr>
        <w:t>Perfect</w:t>
      </w:r>
      <w:r>
        <w:rPr>
          <w:b/>
          <w:color w:val="231F20"/>
          <w:spacing w:val="-2"/>
        </w:rPr>
        <w:t> </w:t>
      </w:r>
      <w:r>
        <w:rPr>
          <w:b/>
          <w:color w:val="231F20"/>
        </w:rPr>
        <w:t>storm</w:t>
      </w:r>
      <w:r>
        <w:rPr>
          <w:color w:val="231F20"/>
        </w:rPr>
        <w:t>:</w:t>
      </w:r>
      <w:r>
        <w:rPr>
          <w:color w:val="231F20"/>
          <w:spacing w:val="-8"/>
        </w:rPr>
        <w:t> </w:t>
      </w:r>
      <w:r>
        <w:rPr>
          <w:color w:val="231F20"/>
        </w:rPr>
        <w:t>A</w:t>
      </w:r>
      <w:r>
        <w:rPr>
          <w:color w:val="231F20"/>
          <w:spacing w:val="-12"/>
        </w:rPr>
        <w:t> </w:t>
      </w:r>
      <w:r>
        <w:rPr>
          <w:color w:val="231F20"/>
        </w:rPr>
        <w:t>metaphor</w:t>
      </w:r>
      <w:r>
        <w:rPr>
          <w:color w:val="231F20"/>
          <w:spacing w:val="-2"/>
        </w:rPr>
        <w:t> </w:t>
      </w:r>
      <w:r>
        <w:rPr>
          <w:color w:val="231F20"/>
        </w:rPr>
        <w:t>borrowed</w:t>
      </w:r>
      <w:r>
        <w:rPr>
          <w:color w:val="231F20"/>
          <w:spacing w:val="-2"/>
        </w:rPr>
        <w:t> </w:t>
      </w:r>
      <w:r>
        <w:rPr>
          <w:color w:val="231F20"/>
        </w:rPr>
        <w:t>by</w:t>
      </w:r>
      <w:r>
        <w:rPr>
          <w:color w:val="231F20"/>
          <w:spacing w:val="-2"/>
        </w:rPr>
        <w:t> </w:t>
      </w:r>
      <w:r>
        <w:rPr>
          <w:color w:val="231F20"/>
        </w:rPr>
        <w:t>Joe</w:t>
      </w:r>
      <w:r>
        <w:rPr>
          <w:color w:val="231F20"/>
          <w:spacing w:val="-2"/>
        </w:rPr>
        <w:t> </w:t>
      </w:r>
      <w:r>
        <w:rPr>
          <w:color w:val="231F20"/>
        </w:rPr>
        <w:t>Trippi</w:t>
      </w:r>
      <w:r>
        <w:rPr>
          <w:color w:val="231F20"/>
          <w:spacing w:val="-3"/>
        </w:rPr>
        <w:t> </w:t>
      </w:r>
      <w:r>
        <w:rPr>
          <w:color w:val="231F20"/>
        </w:rPr>
        <w:t>from</w:t>
      </w:r>
      <w:r>
        <w:rPr>
          <w:color w:val="231F20"/>
          <w:spacing w:val="-2"/>
        </w:rPr>
        <w:t> </w:t>
      </w:r>
      <w:r>
        <w:rPr>
          <w:color w:val="231F20"/>
        </w:rPr>
        <w:t>the</w:t>
      </w:r>
      <w:r>
        <w:rPr>
          <w:color w:val="231F20"/>
          <w:spacing w:val="-2"/>
        </w:rPr>
        <w:t> </w:t>
      </w:r>
      <w:r>
        <w:rPr>
          <w:color w:val="231F20"/>
        </w:rPr>
        <w:t>film</w:t>
      </w:r>
      <w:r>
        <w:rPr>
          <w:color w:val="231F20"/>
          <w:spacing w:val="-2"/>
        </w:rPr>
        <w:t> </w:t>
      </w:r>
      <w:r>
        <w:rPr>
          <w:color w:val="231F20"/>
        </w:rPr>
        <w:t>of</w:t>
      </w:r>
      <w:r>
        <w:rPr>
          <w:color w:val="231F20"/>
          <w:spacing w:val="-2"/>
        </w:rPr>
        <w:t> </w:t>
      </w:r>
      <w:r>
        <w:rPr>
          <w:color w:val="231F20"/>
        </w:rPr>
        <w:t>that title to refer to the coming together of shifts in technologies, cam- paign practices, grassroots organizing, and public sentiment.</w:t>
      </w:r>
    </w:p>
    <w:p>
      <w:pPr>
        <w:pStyle w:val="BodyText"/>
        <w:spacing w:line="264" w:lineRule="exact"/>
        <w:ind w:right="0"/>
      </w:pPr>
      <w:r>
        <w:rPr>
          <w:b/>
          <w:color w:val="231F20"/>
        </w:rPr>
        <w:t>Pixelvision</w:t>
      </w:r>
      <w:r>
        <w:rPr>
          <w:color w:val="231F20"/>
        </w:rPr>
        <w:t>:</w:t>
      </w:r>
      <w:r>
        <w:rPr>
          <w:color w:val="231F20"/>
          <w:spacing w:val="14"/>
        </w:rPr>
        <w:t> </w:t>
      </w:r>
      <w:r>
        <w:rPr>
          <w:color w:val="231F20"/>
        </w:rPr>
        <w:t>A</w:t>
      </w:r>
      <w:r>
        <w:rPr>
          <w:color w:val="231F20"/>
          <w:spacing w:val="11"/>
        </w:rPr>
        <w:t> </w:t>
      </w:r>
      <w:r>
        <w:rPr>
          <w:color w:val="231F20"/>
        </w:rPr>
        <w:t>low-cost</w:t>
      </w:r>
      <w:r>
        <w:rPr>
          <w:color w:val="231F20"/>
          <w:spacing w:val="22"/>
        </w:rPr>
        <w:t> </w:t>
      </w:r>
      <w:r>
        <w:rPr>
          <w:color w:val="231F20"/>
        </w:rPr>
        <w:t>toy</w:t>
      </w:r>
      <w:r>
        <w:rPr>
          <w:color w:val="231F20"/>
          <w:spacing w:val="21"/>
        </w:rPr>
        <w:t> </w:t>
      </w:r>
      <w:r>
        <w:rPr>
          <w:color w:val="231F20"/>
        </w:rPr>
        <w:t>video</w:t>
      </w:r>
      <w:r>
        <w:rPr>
          <w:color w:val="231F20"/>
          <w:spacing w:val="21"/>
        </w:rPr>
        <w:t> </w:t>
      </w:r>
      <w:r>
        <w:rPr>
          <w:color w:val="231F20"/>
        </w:rPr>
        <w:t>camera</w:t>
      </w:r>
      <w:r>
        <w:rPr>
          <w:color w:val="231F20"/>
          <w:spacing w:val="21"/>
        </w:rPr>
        <w:t> </w:t>
      </w:r>
      <w:r>
        <w:rPr>
          <w:color w:val="231F20"/>
        </w:rPr>
        <w:t>that</w:t>
      </w:r>
      <w:r>
        <w:rPr>
          <w:color w:val="231F20"/>
          <w:spacing w:val="21"/>
        </w:rPr>
        <w:t> </w:t>
      </w:r>
      <w:r>
        <w:rPr>
          <w:color w:val="231F20"/>
        </w:rPr>
        <w:t>was</w:t>
      </w:r>
      <w:r>
        <w:rPr>
          <w:color w:val="231F20"/>
          <w:spacing w:val="22"/>
        </w:rPr>
        <w:t> </w:t>
      </w:r>
      <w:r>
        <w:rPr>
          <w:color w:val="231F20"/>
        </w:rPr>
        <w:t>created</w:t>
      </w:r>
      <w:r>
        <w:rPr>
          <w:color w:val="231F20"/>
          <w:spacing w:val="19"/>
        </w:rPr>
        <w:t> </w:t>
      </w:r>
      <w:r>
        <w:rPr>
          <w:color w:val="231F20"/>
        </w:rPr>
        <w:t>by</w:t>
      </w:r>
      <w:r>
        <w:rPr>
          <w:color w:val="231F20"/>
          <w:spacing w:val="22"/>
        </w:rPr>
        <w:t> </w:t>
      </w:r>
      <w:r>
        <w:rPr>
          <w:color w:val="231F20"/>
          <w:spacing w:val="-2"/>
        </w:rPr>
        <w:t>Fisher-</w:t>
      </w:r>
    </w:p>
    <w:p>
      <w:pPr>
        <w:spacing w:after="0" w:line="264" w:lineRule="exact"/>
        <w:sectPr>
          <w:pgSz w:w="8850" w:h="12650"/>
          <w:pgMar w:header="693" w:footer="0" w:top="1140" w:bottom="280" w:left="1140" w:right="1140"/>
        </w:sectPr>
      </w:pPr>
    </w:p>
    <w:p>
      <w:pPr>
        <w:pStyle w:val="BodyText"/>
        <w:spacing w:line="230" w:lineRule="auto" w:before="74"/>
        <w:ind w:left="357" w:right="112"/>
      </w:pPr>
      <w:bookmarkStart w:name="R" w:id="59"/>
      <w:bookmarkEnd w:id="59"/>
      <w:r>
        <w:rPr/>
      </w:r>
      <w:r>
        <w:rPr>
          <w:color w:val="231F20"/>
        </w:rPr>
        <w:t>Price to allow children to become filmmakers but that has become a technology of choice for a range of amateur and avant-garde film- </w:t>
      </w:r>
      <w:r>
        <w:rPr>
          <w:color w:val="231F20"/>
          <w:spacing w:val="-2"/>
        </w:rPr>
        <w:t>makers.</w:t>
      </w:r>
    </w:p>
    <w:p>
      <w:pPr>
        <w:pStyle w:val="BodyText"/>
        <w:spacing w:line="230" w:lineRule="auto" w:before="2"/>
        <w:ind w:left="357" w:right="112" w:hanging="240"/>
      </w:pPr>
      <w:r>
        <w:rPr>
          <w:b/>
          <w:color w:val="231F20"/>
        </w:rPr>
        <w:t>Plenitude</w:t>
      </w:r>
      <w:r>
        <w:rPr>
          <w:color w:val="231F20"/>
        </w:rPr>
        <w:t>: According</w:t>
      </w:r>
      <w:r>
        <w:rPr>
          <w:color w:val="231F20"/>
        </w:rPr>
        <w:t> to</w:t>
      </w:r>
      <w:r>
        <w:rPr>
          <w:color w:val="231F20"/>
        </w:rPr>
        <w:t> Grant McCracken, the cultural state that emerges in a period of proliferating media channels and consumer options coupled with the diminished influence of cultural and eco- nomic gatekeepers.</w:t>
      </w:r>
    </w:p>
    <w:p>
      <w:pPr>
        <w:pStyle w:val="BodyText"/>
        <w:spacing w:line="230" w:lineRule="auto" w:before="4"/>
        <w:ind w:left="357" w:right="112" w:hanging="240"/>
      </w:pPr>
      <w:r>
        <w:rPr>
          <w:b/>
          <w:color w:val="231F20"/>
        </w:rPr>
        <w:t>Popular culture</w:t>
      </w:r>
      <w:r>
        <w:rPr>
          <w:color w:val="231F20"/>
        </w:rPr>
        <w:t>: Cultural materials that have been appropriated and </w:t>
      </w:r>
      <w:bookmarkStart w:name="S" w:id="60"/>
      <w:bookmarkEnd w:id="60"/>
      <w:r>
        <w:rPr>
          <w:color w:val="231F20"/>
        </w:rPr>
        <w:t>integrate</w:t>
      </w:r>
      <w:r>
        <w:rPr>
          <w:color w:val="231F20"/>
        </w:rPr>
        <w:t>d into the everyday lives of their consumers.</w:t>
      </w:r>
    </w:p>
    <w:p>
      <w:pPr>
        <w:pStyle w:val="BodyText"/>
        <w:spacing w:line="230" w:lineRule="auto" w:before="2"/>
        <w:ind w:left="357" w:right="112" w:hanging="240"/>
      </w:pPr>
      <w:r>
        <w:rPr>
          <w:b/>
          <w:color w:val="231F20"/>
        </w:rPr>
        <w:t>Protocols</w:t>
      </w:r>
      <w:r>
        <w:rPr>
          <w:color w:val="231F20"/>
        </w:rPr>
        <w:t>: According</w:t>
      </w:r>
      <w:r>
        <w:rPr>
          <w:color w:val="231F20"/>
        </w:rPr>
        <w:t> to</w:t>
      </w:r>
      <w:r>
        <w:rPr>
          <w:color w:val="231F20"/>
        </w:rPr>
        <w:t> Lisa Gitelman, the set of economic, legal, so- cial, and cultural practices that emerge surrounding a new commu- nications medium.</w:t>
      </w:r>
    </w:p>
    <w:p>
      <w:pPr>
        <w:pStyle w:val="BodyText"/>
        <w:spacing w:line="230" w:lineRule="auto" w:before="3"/>
        <w:ind w:left="357" w:right="112" w:hanging="240"/>
      </w:pPr>
      <w:r>
        <w:rPr>
          <w:b/>
          <w:color w:val="231F20"/>
        </w:rPr>
        <w:t>Public movies</w:t>
      </w:r>
      <w:r>
        <w:rPr>
          <w:color w:val="231F20"/>
        </w:rPr>
        <w:t>: In contrast to home movies, amateur-produced films that are intended for circulation beyond the filmmaker’s friends and family and that draw their content from shared mythologies often appropriated from the mass media.</w:t>
      </w:r>
    </w:p>
    <w:p>
      <w:pPr>
        <w:pStyle w:val="BodyText"/>
        <w:spacing w:line="230" w:lineRule="auto" w:before="4"/>
        <w:ind w:left="357" w:right="112" w:hanging="240"/>
      </w:pPr>
      <w:r>
        <w:rPr>
          <w:b/>
          <w:color w:val="231F20"/>
        </w:rPr>
        <w:t>Pull media</w:t>
      </w:r>
      <w:r>
        <w:rPr>
          <w:color w:val="231F20"/>
        </w:rPr>
        <w:t>: Media in which consumers must seek out information, such as the Internet.</w:t>
      </w:r>
    </w:p>
    <w:p>
      <w:pPr>
        <w:pStyle w:val="BodyText"/>
        <w:spacing w:line="230" w:lineRule="auto" w:before="2"/>
        <w:ind w:left="357" w:right="112" w:hanging="240"/>
      </w:pPr>
      <w:r>
        <w:rPr>
          <w:b/>
          <w:color w:val="231F20"/>
        </w:rPr>
        <w:t>Puppetmasters</w:t>
      </w:r>
      <w:r>
        <w:rPr>
          <w:color w:val="231F20"/>
        </w:rPr>
        <w:t>: The people who design and facilitate an alternative- reality game.</w:t>
      </w:r>
    </w:p>
    <w:p>
      <w:pPr>
        <w:pStyle w:val="BodyText"/>
        <w:spacing w:line="230" w:lineRule="auto" w:before="2"/>
        <w:ind w:left="357" w:right="112" w:hanging="240"/>
      </w:pPr>
      <w:r>
        <w:rPr>
          <w:b/>
          <w:color w:val="231F20"/>
        </w:rPr>
        <w:t>Push media</w:t>
      </w:r>
      <w:r>
        <w:rPr>
          <w:color w:val="231F20"/>
        </w:rPr>
        <w:t>: Media in which content comes to the consumer, such as </w:t>
      </w:r>
      <w:r>
        <w:rPr>
          <w:color w:val="231F20"/>
          <w:spacing w:val="-2"/>
        </w:rPr>
        <w:t>broadcasting.</w:t>
      </w:r>
    </w:p>
    <w:p>
      <w:pPr>
        <w:pStyle w:val="BodyText"/>
        <w:spacing w:line="230" w:lineRule="auto" w:before="2"/>
        <w:ind w:left="357" w:right="112" w:hanging="240"/>
      </w:pPr>
      <w:r>
        <w:rPr>
          <w:b/>
          <w:color w:val="231F20"/>
        </w:rPr>
        <w:t>Rabbit holes</w:t>
      </w:r>
      <w:r>
        <w:rPr>
          <w:color w:val="231F20"/>
        </w:rPr>
        <w:t>: Points of entry into an alternative-reality game experi- </w:t>
      </w:r>
      <w:r>
        <w:rPr>
          <w:color w:val="231F20"/>
          <w:spacing w:val="-2"/>
        </w:rPr>
        <w:t>ence.</w:t>
      </w:r>
    </w:p>
    <w:p>
      <w:pPr>
        <w:pStyle w:val="BodyText"/>
        <w:spacing w:line="230" w:lineRule="auto" w:before="2"/>
        <w:ind w:left="357" w:right="112" w:hanging="240"/>
      </w:pPr>
      <w:r>
        <w:rPr>
          <w:b/>
          <w:color w:val="231F20"/>
        </w:rPr>
        <w:t>Recaps</w:t>
      </w:r>
      <w:r>
        <w:rPr>
          <w:color w:val="231F20"/>
        </w:rPr>
        <w:t>: Summaries, posted on the Internet and often barbed in tone, of television programs.</w:t>
      </w:r>
    </w:p>
    <w:p>
      <w:pPr>
        <w:pStyle w:val="BodyText"/>
        <w:spacing w:line="230" w:lineRule="auto" w:before="2"/>
        <w:ind w:left="357" w:right="112" w:hanging="240"/>
      </w:pPr>
      <w:r>
        <w:rPr>
          <w:b/>
          <w:color w:val="231F20"/>
        </w:rPr>
        <w:t>Regimes of truth</w:t>
      </w:r>
      <w:r>
        <w:rPr>
          <w:color w:val="231F20"/>
        </w:rPr>
        <w:t>: According to John Hartley, the norms and practices that shape they way a particular medium or media form will repre- sent the real world and the way audiences will assess the informa- tional value of those representations.</w:t>
      </w:r>
    </w:p>
    <w:p>
      <w:pPr>
        <w:pStyle w:val="BodyText"/>
        <w:spacing w:line="230" w:lineRule="auto" w:before="4"/>
        <w:ind w:left="357" w:right="112" w:hanging="240"/>
      </w:pPr>
      <w:r>
        <w:rPr>
          <w:b/>
          <w:color w:val="231F20"/>
        </w:rPr>
        <w:t>Saved</w:t>
      </w:r>
      <w:r>
        <w:rPr>
          <w:color w:val="231F20"/>
        </w:rPr>
        <w:t>: According to Christian fundamentalists, someone who has ac- tively embraced Christ as his or her personal savior.</w:t>
      </w:r>
    </w:p>
    <w:p>
      <w:pPr>
        <w:pStyle w:val="BodyText"/>
        <w:spacing w:line="230" w:lineRule="auto" w:before="2"/>
        <w:ind w:left="357" w:right="112" w:hanging="240"/>
      </w:pPr>
      <w:r>
        <w:rPr>
          <w:b/>
          <w:color w:val="231F20"/>
        </w:rPr>
        <w:t>Searchers</w:t>
      </w:r>
      <w:r>
        <w:rPr>
          <w:color w:val="231F20"/>
        </w:rPr>
        <w:t>: According</w:t>
      </w:r>
      <w:r>
        <w:rPr>
          <w:color w:val="231F20"/>
        </w:rPr>
        <w:t> to</w:t>
      </w:r>
      <w:r>
        <w:rPr>
          <w:color w:val="231F20"/>
        </w:rPr>
        <w:t> Christian</w:t>
      </w:r>
      <w:r>
        <w:rPr>
          <w:color w:val="231F20"/>
        </w:rPr>
        <w:t> fundamentalists,</w:t>
      </w:r>
      <w:r>
        <w:rPr>
          <w:color w:val="231F20"/>
        </w:rPr>
        <w:t> someone who has not yet accepted Christ into his or her life.</w:t>
      </w:r>
    </w:p>
    <w:p>
      <w:pPr>
        <w:pStyle w:val="BodyText"/>
        <w:spacing w:line="230" w:lineRule="auto" w:before="1"/>
        <w:ind w:left="357" w:right="112" w:hanging="240"/>
      </w:pPr>
      <w:r>
        <w:rPr>
          <w:b/>
          <w:color w:val="231F20"/>
        </w:rPr>
        <w:t>Serious fun</w:t>
      </w:r>
      <w:r>
        <w:rPr>
          <w:color w:val="231F20"/>
        </w:rPr>
        <w:t>: Term coined by True</w:t>
      </w:r>
      <w:r>
        <w:rPr>
          <w:color w:val="231F20"/>
        </w:rPr>
        <w:t> Majority</w:t>
      </w:r>
      <w:r>
        <w:rPr>
          <w:color w:val="231F20"/>
        </w:rPr>
        <w:t> to</w:t>
      </w:r>
      <w:r>
        <w:rPr>
          <w:color w:val="231F20"/>
        </w:rPr>
        <w:t> refer</w:t>
      </w:r>
      <w:r>
        <w:rPr>
          <w:color w:val="231F20"/>
        </w:rPr>
        <w:t> to</w:t>
      </w:r>
      <w:r>
        <w:rPr>
          <w:color w:val="231F20"/>
        </w:rPr>
        <w:t> the</w:t>
      </w:r>
      <w:r>
        <w:rPr>
          <w:color w:val="231F20"/>
        </w:rPr>
        <w:t> fusion be- tween political activism and popular culture.</w:t>
      </w:r>
    </w:p>
    <w:p>
      <w:pPr>
        <w:pStyle w:val="BodyText"/>
        <w:spacing w:line="230" w:lineRule="auto" w:before="2"/>
        <w:ind w:left="357" w:right="112" w:hanging="240"/>
      </w:pPr>
      <w:r>
        <w:rPr>
          <w:b/>
          <w:color w:val="231F20"/>
        </w:rPr>
        <w:t>Shared knowledge</w:t>
      </w:r>
      <w:r>
        <w:rPr>
          <w:color w:val="231F20"/>
        </w:rPr>
        <w:t>: According</w:t>
      </w:r>
      <w:r>
        <w:rPr>
          <w:color w:val="231F20"/>
        </w:rPr>
        <w:t> to</w:t>
      </w:r>
      <w:r>
        <w:rPr>
          <w:color w:val="231F20"/>
        </w:rPr>
        <w:t> Pierre</w:t>
      </w:r>
      <w:r>
        <w:rPr>
          <w:color w:val="231F20"/>
        </w:rPr>
        <w:t> Lévy, information that is be- lieved to</w:t>
      </w:r>
      <w:r>
        <w:rPr>
          <w:color w:val="231F20"/>
        </w:rPr>
        <w:t> be true</w:t>
      </w:r>
      <w:r>
        <w:rPr>
          <w:color w:val="231F20"/>
        </w:rPr>
        <w:t> and held in</w:t>
      </w:r>
      <w:r>
        <w:rPr>
          <w:color w:val="231F20"/>
        </w:rPr>
        <w:t> common by all of the members of a knowledge community.</w:t>
      </w:r>
    </w:p>
    <w:p>
      <w:pPr>
        <w:spacing w:after="0" w:line="230" w:lineRule="auto"/>
        <w:sectPr>
          <w:pgSz w:w="8850" w:h="12650"/>
          <w:pgMar w:header="693" w:footer="0" w:top="1140" w:bottom="280" w:left="1140" w:right="1140"/>
        </w:sectPr>
      </w:pPr>
    </w:p>
    <w:p>
      <w:pPr>
        <w:pStyle w:val="BodyText"/>
        <w:spacing w:line="230" w:lineRule="auto" w:before="74"/>
        <w:ind w:left="357" w:hanging="240"/>
      </w:pPr>
      <w:r>
        <w:rPr>
          <w:b/>
          <w:color w:val="231F20"/>
        </w:rPr>
        <w:t>Shippers</w:t>
      </w:r>
      <w:r>
        <w:rPr>
          <w:color w:val="231F20"/>
        </w:rPr>
        <w:t>: Fan term for readers and writers invested in a particular</w:t>
      </w:r>
      <w:r>
        <w:rPr>
          <w:color w:val="231F20"/>
          <w:spacing w:val="40"/>
        </w:rPr>
        <w:t> </w:t>
      </w:r>
      <w:r>
        <w:rPr>
          <w:color w:val="231F20"/>
        </w:rPr>
        <w:t>kind of relationship between characters.</w:t>
      </w:r>
    </w:p>
    <w:p>
      <w:pPr>
        <w:pStyle w:val="BodyText"/>
        <w:spacing w:line="230" w:lineRule="auto" w:before="1"/>
        <w:jc w:val="right"/>
      </w:pPr>
      <w:r>
        <w:rPr>
          <w:b/>
          <w:color w:val="231F20"/>
        </w:rPr>
        <w:t>Skins</w:t>
      </w:r>
      <w:r>
        <w:rPr>
          <w:color w:val="231F20"/>
        </w:rPr>
        <w:t>: A digital mask or persona designed to be inserted into a game environment, one of the simplest and most widespread of a range of different approaches for amateur modification of commercial games. </w:t>
      </w:r>
      <w:r>
        <w:rPr>
          <w:b/>
          <w:color w:val="231F20"/>
        </w:rPr>
        <w:t>Slash</w:t>
      </w:r>
      <w:r>
        <w:rPr>
          <w:color w:val="231F20"/>
        </w:rPr>
        <w:t>: A genre of fan fiction—or of fan cultural production more gen- erally</w:t>
      </w:r>
      <w:r>
        <w:rPr>
          <w:color w:val="231F20"/>
          <w:spacing w:val="-29"/>
        </w:rPr>
        <w:t> </w:t>
      </w:r>
      <w:r>
        <w:rPr>
          <w:color w:val="231F20"/>
        </w:rPr>
        <w:t>—</w:t>
      </w:r>
      <w:r>
        <w:rPr>
          <w:color w:val="231F20"/>
          <w:spacing w:val="-29"/>
        </w:rPr>
        <w:t> </w:t>
      </w:r>
      <w:r>
        <w:rPr>
          <w:color w:val="231F20"/>
        </w:rPr>
        <w:t>that</w:t>
      </w:r>
      <w:r>
        <w:rPr>
          <w:color w:val="231F20"/>
          <w:spacing w:val="40"/>
        </w:rPr>
        <w:t> </w:t>
      </w:r>
      <w:r>
        <w:rPr>
          <w:color w:val="231F20"/>
        </w:rPr>
        <w:t>imagines</w:t>
      </w:r>
      <w:r>
        <w:rPr>
          <w:color w:val="231F20"/>
          <w:spacing w:val="40"/>
        </w:rPr>
        <w:t> </w:t>
      </w:r>
      <w:r>
        <w:rPr>
          <w:color w:val="231F20"/>
        </w:rPr>
        <w:t>a</w:t>
      </w:r>
      <w:r>
        <w:rPr>
          <w:color w:val="231F20"/>
          <w:spacing w:val="40"/>
        </w:rPr>
        <w:t> </w:t>
      </w:r>
      <w:r>
        <w:rPr>
          <w:color w:val="231F20"/>
        </w:rPr>
        <w:t>homoerotic</w:t>
      </w:r>
      <w:r>
        <w:rPr>
          <w:color w:val="231F20"/>
          <w:spacing w:val="40"/>
        </w:rPr>
        <w:t> </w:t>
      </w:r>
      <w:r>
        <w:rPr>
          <w:color w:val="231F20"/>
        </w:rPr>
        <w:t>relationship</w:t>
      </w:r>
      <w:r>
        <w:rPr>
          <w:color w:val="231F20"/>
          <w:spacing w:val="40"/>
        </w:rPr>
        <w:t> </w:t>
      </w:r>
      <w:r>
        <w:rPr>
          <w:color w:val="231F20"/>
        </w:rPr>
        <w:t>between</w:t>
      </w:r>
      <w:r>
        <w:rPr>
          <w:color w:val="231F20"/>
          <w:spacing w:val="40"/>
        </w:rPr>
        <w:t> </w:t>
      </w:r>
      <w:r>
        <w:rPr>
          <w:color w:val="231F20"/>
        </w:rPr>
        <w:t>fictional</w:t>
      </w:r>
    </w:p>
    <w:p>
      <w:pPr>
        <w:pStyle w:val="BodyText"/>
        <w:spacing w:line="261" w:lineRule="exact"/>
        <w:ind w:left="357" w:right="0"/>
      </w:pPr>
      <w:r>
        <w:rPr>
          <w:color w:val="231F20"/>
        </w:rPr>
        <w:t>characters</w:t>
      </w:r>
      <w:r>
        <w:rPr>
          <w:color w:val="231F20"/>
          <w:spacing w:val="-5"/>
        </w:rPr>
        <w:t> </w:t>
      </w:r>
      <w:r>
        <w:rPr>
          <w:color w:val="231F20"/>
        </w:rPr>
        <w:t>taken</w:t>
      </w:r>
      <w:r>
        <w:rPr>
          <w:color w:val="231F20"/>
          <w:spacing w:val="-4"/>
        </w:rPr>
        <w:t> </w:t>
      </w:r>
      <w:r>
        <w:rPr>
          <w:color w:val="231F20"/>
        </w:rPr>
        <w:t>from</w:t>
      </w:r>
      <w:r>
        <w:rPr>
          <w:color w:val="231F20"/>
          <w:spacing w:val="-4"/>
        </w:rPr>
        <w:t> </w:t>
      </w:r>
      <w:r>
        <w:rPr>
          <w:color w:val="231F20"/>
        </w:rPr>
        <w:t>mass-media</w:t>
      </w:r>
      <w:r>
        <w:rPr>
          <w:color w:val="231F20"/>
          <w:spacing w:val="-4"/>
        </w:rPr>
        <w:t> </w:t>
      </w:r>
      <w:r>
        <w:rPr>
          <w:color w:val="231F20"/>
          <w:spacing w:val="-2"/>
        </w:rPr>
        <w:t>texts.</w:t>
      </w:r>
    </w:p>
    <w:p>
      <w:pPr>
        <w:pStyle w:val="BodyText"/>
        <w:spacing w:line="230" w:lineRule="auto" w:before="4"/>
        <w:ind w:left="357" w:hanging="240"/>
      </w:pPr>
      <w:r>
        <w:rPr>
          <w:b/>
          <w:color w:val="231F20"/>
        </w:rPr>
        <w:t>Smart</w:t>
      </w:r>
      <w:r>
        <w:rPr>
          <w:b/>
          <w:color w:val="231F20"/>
          <w:spacing w:val="-4"/>
        </w:rPr>
        <w:t> </w:t>
      </w:r>
      <w:r>
        <w:rPr>
          <w:b/>
          <w:color w:val="231F20"/>
        </w:rPr>
        <w:t>mobs</w:t>
      </w:r>
      <w:r>
        <w:rPr>
          <w:color w:val="231F20"/>
        </w:rPr>
        <w:t>:</w:t>
      </w:r>
      <w:r>
        <w:rPr>
          <w:color w:val="231F20"/>
          <w:spacing w:val="-10"/>
        </w:rPr>
        <w:t> </w:t>
      </w:r>
      <w:r>
        <w:rPr>
          <w:color w:val="231F20"/>
        </w:rPr>
        <w:t>A</w:t>
      </w:r>
      <w:r>
        <w:rPr>
          <w:color w:val="231F20"/>
          <w:spacing w:val="-13"/>
        </w:rPr>
        <w:t> </w:t>
      </w:r>
      <w:r>
        <w:rPr>
          <w:color w:val="231F20"/>
        </w:rPr>
        <w:t>term</w:t>
      </w:r>
      <w:r>
        <w:rPr>
          <w:color w:val="231F20"/>
          <w:spacing w:val="-2"/>
        </w:rPr>
        <w:t> </w:t>
      </w:r>
      <w:r>
        <w:rPr>
          <w:color w:val="231F20"/>
        </w:rPr>
        <w:t>coined</w:t>
      </w:r>
      <w:r>
        <w:rPr>
          <w:color w:val="231F20"/>
          <w:spacing w:val="-3"/>
        </w:rPr>
        <w:t> </w:t>
      </w:r>
      <w:r>
        <w:rPr>
          <w:color w:val="231F20"/>
        </w:rPr>
        <w:t>by</w:t>
      </w:r>
      <w:r>
        <w:rPr>
          <w:color w:val="231F20"/>
          <w:spacing w:val="-3"/>
        </w:rPr>
        <w:t> </w:t>
      </w:r>
      <w:r>
        <w:rPr>
          <w:color w:val="231F20"/>
        </w:rPr>
        <w:t>Howard</w:t>
      </w:r>
      <w:r>
        <w:rPr>
          <w:color w:val="231F20"/>
          <w:spacing w:val="-3"/>
        </w:rPr>
        <w:t> </w:t>
      </w:r>
      <w:r>
        <w:rPr>
          <w:color w:val="231F20"/>
        </w:rPr>
        <w:t>Rheingold</w:t>
      </w:r>
      <w:r>
        <w:rPr>
          <w:color w:val="231F20"/>
          <w:spacing w:val="-3"/>
        </w:rPr>
        <w:t> </w:t>
      </w:r>
      <w:r>
        <w:rPr>
          <w:color w:val="231F20"/>
        </w:rPr>
        <w:t>to</w:t>
      </w:r>
      <w:r>
        <w:rPr>
          <w:color w:val="231F20"/>
          <w:spacing w:val="-3"/>
        </w:rPr>
        <w:t> </w:t>
      </w:r>
      <w:r>
        <w:rPr>
          <w:color w:val="231F20"/>
        </w:rPr>
        <w:t>refer</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ability of people using mobile and networked communications devices to organize and respond in real time to developing situations.</w:t>
      </w:r>
    </w:p>
    <w:p>
      <w:pPr>
        <w:pStyle w:val="BodyText"/>
        <w:spacing w:line="230" w:lineRule="auto" w:before="3"/>
        <w:ind w:left="357" w:hanging="240"/>
      </w:pPr>
      <w:r>
        <w:rPr>
          <w:b/>
          <w:color w:val="231F20"/>
        </w:rPr>
        <w:t>Sock puppet</w:t>
      </w:r>
      <w:r>
        <w:rPr>
          <w:color w:val="231F20"/>
        </w:rPr>
        <w:t>: A secondary identity or pseudonym used by a longtime poster</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discussion</w:t>
      </w:r>
      <w:r>
        <w:rPr>
          <w:color w:val="231F20"/>
          <w:spacing w:val="-2"/>
        </w:rPr>
        <w:t> </w:t>
      </w:r>
      <w:r>
        <w:rPr>
          <w:color w:val="231F20"/>
        </w:rPr>
        <w:t>list,</w:t>
      </w:r>
      <w:r>
        <w:rPr>
          <w:color w:val="231F20"/>
          <w:spacing w:val="-2"/>
        </w:rPr>
        <w:t> </w:t>
      </w:r>
      <w:r>
        <w:rPr>
          <w:color w:val="231F20"/>
        </w:rPr>
        <w:t>often</w:t>
      </w:r>
      <w:r>
        <w:rPr>
          <w:color w:val="231F20"/>
          <w:spacing w:val="-2"/>
        </w:rPr>
        <w:t> </w:t>
      </w:r>
      <w:r>
        <w:rPr>
          <w:color w:val="231F20"/>
        </w:rPr>
        <w:t>to</w:t>
      </w:r>
      <w:r>
        <w:rPr>
          <w:color w:val="231F20"/>
          <w:spacing w:val="-2"/>
        </w:rPr>
        <w:t> </w:t>
      </w:r>
      <w:r>
        <w:rPr>
          <w:color w:val="231F20"/>
        </w:rPr>
        <w:t>float</w:t>
      </w:r>
      <w:r>
        <w:rPr>
          <w:color w:val="231F20"/>
          <w:spacing w:val="-2"/>
        </w:rPr>
        <w:t> </w:t>
      </w:r>
      <w:r>
        <w:rPr>
          <w:color w:val="231F20"/>
        </w:rPr>
        <w:t>information</w:t>
      </w:r>
      <w:r>
        <w:rPr>
          <w:color w:val="231F20"/>
          <w:spacing w:val="-2"/>
        </w:rPr>
        <w:t> </w:t>
      </w:r>
      <w:r>
        <w:rPr>
          <w:color w:val="231F20"/>
        </w:rPr>
        <w:t>or</w:t>
      </w:r>
      <w:r>
        <w:rPr>
          <w:color w:val="231F20"/>
          <w:spacing w:val="-2"/>
        </w:rPr>
        <w:t> </w:t>
      </w:r>
      <w:r>
        <w:rPr>
          <w:color w:val="231F20"/>
        </w:rPr>
        <w:t>propose</w:t>
      </w:r>
      <w:r>
        <w:rPr>
          <w:color w:val="231F20"/>
          <w:spacing w:val="-2"/>
        </w:rPr>
        <w:t> </w:t>
      </w:r>
      <w:r>
        <w:rPr>
          <w:color w:val="231F20"/>
        </w:rPr>
        <w:t>ideas that they do not want to damage their reputation.</w:t>
      </w:r>
    </w:p>
    <w:p>
      <w:pPr>
        <w:spacing w:line="259" w:lineRule="exact" w:before="0"/>
        <w:ind w:left="117" w:right="0" w:firstLine="0"/>
        <w:jc w:val="both"/>
        <w:rPr>
          <w:i/>
          <w:sz w:val="20"/>
        </w:rPr>
      </w:pPr>
      <w:r>
        <w:rPr>
          <w:b/>
          <w:color w:val="231F20"/>
          <w:sz w:val="20"/>
        </w:rPr>
        <w:t>Sole Survivor</w:t>
      </w:r>
      <w:r>
        <w:rPr>
          <w:color w:val="231F20"/>
          <w:sz w:val="20"/>
        </w:rPr>
        <w:t>:</w:t>
      </w:r>
      <w:r>
        <w:rPr>
          <w:color w:val="231F20"/>
          <w:spacing w:val="-6"/>
          <w:sz w:val="20"/>
        </w:rPr>
        <w:t> </w:t>
      </w:r>
      <w:r>
        <w:rPr>
          <w:color w:val="231F20"/>
          <w:sz w:val="20"/>
        </w:rPr>
        <w:t>A</w:t>
      </w:r>
      <w:r>
        <w:rPr>
          <w:color w:val="231F20"/>
          <w:spacing w:val="-10"/>
          <w:sz w:val="20"/>
        </w:rPr>
        <w:t> </w:t>
      </w:r>
      <w:r>
        <w:rPr>
          <w:color w:val="231F20"/>
          <w:sz w:val="20"/>
        </w:rPr>
        <w:t>common term for</w:t>
      </w:r>
      <w:r>
        <w:rPr>
          <w:color w:val="231F20"/>
          <w:spacing w:val="1"/>
          <w:sz w:val="20"/>
        </w:rPr>
        <w:t> </w:t>
      </w:r>
      <w:r>
        <w:rPr>
          <w:color w:val="231F20"/>
          <w:sz w:val="20"/>
        </w:rPr>
        <w:t>the winner of</w:t>
      </w:r>
      <w:r>
        <w:rPr>
          <w:color w:val="231F20"/>
          <w:spacing w:val="1"/>
          <w:sz w:val="20"/>
        </w:rPr>
        <w:t> </w:t>
      </w:r>
      <w:r>
        <w:rPr>
          <w:i/>
          <w:color w:val="231F20"/>
          <w:spacing w:val="-2"/>
          <w:sz w:val="20"/>
        </w:rPr>
        <w:t>Survivor.</w:t>
      </w:r>
    </w:p>
    <w:p>
      <w:pPr>
        <w:pStyle w:val="BodyText"/>
        <w:spacing w:line="230" w:lineRule="auto" w:before="3"/>
        <w:ind w:left="357" w:hanging="240"/>
      </w:pPr>
      <w:r>
        <w:rPr>
          <w:b/>
          <w:color w:val="231F20"/>
        </w:rPr>
        <w:t>Song vids</w:t>
      </w:r>
      <w:r>
        <w:rPr>
          <w:color w:val="231F20"/>
        </w:rPr>
        <w:t>: Amateur music videos that combine images taken from films or television shows with popular songs.</w:t>
      </w:r>
    </w:p>
    <w:p>
      <w:pPr>
        <w:pStyle w:val="BodyText"/>
        <w:spacing w:line="230" w:lineRule="auto" w:before="2"/>
        <w:ind w:left="357" w:hanging="240"/>
      </w:pPr>
      <w:r>
        <w:rPr>
          <w:b/>
          <w:color w:val="231F20"/>
        </w:rPr>
        <w:t>Sourcing</w:t>
      </w:r>
      <w:r>
        <w:rPr>
          <w:color w:val="231F20"/>
        </w:rPr>
        <w:t>: Within the spoiling community, getting information from sources directly involved in the production that may or may not be cited by name.</w:t>
      </w:r>
    </w:p>
    <w:p>
      <w:pPr>
        <w:pStyle w:val="BodyText"/>
        <w:spacing w:line="230" w:lineRule="auto" w:before="3"/>
        <w:ind w:left="357" w:right="112" w:hanging="240"/>
      </w:pPr>
      <w:r>
        <w:rPr>
          <w:b/>
          <w:color w:val="231F20"/>
        </w:rPr>
        <w:t>Spaceshift</w:t>
      </w:r>
      <w:r>
        <w:rPr>
          <w:color w:val="231F20"/>
        </w:rPr>
        <w:t>: The act of dubbing entertainment content so that it can be consumed on a different media platform.</w:t>
      </w:r>
    </w:p>
    <w:p>
      <w:pPr>
        <w:pStyle w:val="BodyText"/>
        <w:spacing w:line="230" w:lineRule="auto" w:before="2"/>
        <w:ind w:left="357" w:right="112" w:hanging="240"/>
      </w:pPr>
      <w:r>
        <w:rPr>
          <w:b/>
          <w:color w:val="231F20"/>
        </w:rPr>
        <w:t>Spin</w:t>
      </w:r>
      <w:r>
        <w:rPr>
          <w:color w:val="231F20"/>
        </w:rPr>
        <w:t>:</w:t>
      </w:r>
      <w:r>
        <w:rPr>
          <w:color w:val="231F20"/>
          <w:spacing w:val="-4"/>
        </w:rPr>
        <w:t> </w:t>
      </w:r>
      <w:r>
        <w:rPr>
          <w:color w:val="231F20"/>
        </w:rPr>
        <w:t>Efforts</w:t>
      </w:r>
      <w:r>
        <w:rPr>
          <w:color w:val="231F20"/>
          <w:spacing w:val="-4"/>
        </w:rPr>
        <w:t> </w:t>
      </w:r>
      <w:r>
        <w:rPr>
          <w:color w:val="231F20"/>
        </w:rPr>
        <w:t>by</w:t>
      </w:r>
      <w:r>
        <w:rPr>
          <w:color w:val="231F20"/>
          <w:spacing w:val="-4"/>
        </w:rPr>
        <w:t> </w:t>
      </w:r>
      <w:r>
        <w:rPr>
          <w:color w:val="231F20"/>
        </w:rPr>
        <w:t>campaigns</w:t>
      </w:r>
      <w:r>
        <w:rPr>
          <w:color w:val="231F20"/>
          <w:spacing w:val="-4"/>
        </w:rPr>
        <w:t> </w:t>
      </w:r>
      <w:r>
        <w:rPr>
          <w:color w:val="231F20"/>
        </w:rPr>
        <w:t>and</w:t>
      </w:r>
      <w:r>
        <w:rPr>
          <w:color w:val="231F20"/>
          <w:spacing w:val="-4"/>
        </w:rPr>
        <w:t> </w:t>
      </w:r>
      <w:r>
        <w:rPr>
          <w:color w:val="231F20"/>
        </w:rPr>
        <w:t>other</w:t>
      </w:r>
      <w:r>
        <w:rPr>
          <w:color w:val="231F20"/>
          <w:spacing w:val="-4"/>
        </w:rPr>
        <w:t> </w:t>
      </w:r>
      <w:r>
        <w:rPr>
          <w:color w:val="231F20"/>
        </w:rPr>
        <w:t>political</w:t>
      </w:r>
      <w:r>
        <w:rPr>
          <w:color w:val="231F20"/>
          <w:spacing w:val="-4"/>
        </w:rPr>
        <w:t> </w:t>
      </w:r>
      <w:r>
        <w:rPr>
          <w:color w:val="231F20"/>
        </w:rPr>
        <w:t>groups</w:t>
      </w:r>
      <w:r>
        <w:rPr>
          <w:color w:val="231F20"/>
          <w:spacing w:val="-4"/>
        </w:rPr>
        <w:t> </w:t>
      </w:r>
      <w:r>
        <w:rPr>
          <w:color w:val="231F20"/>
        </w:rPr>
        <w:t>to</w:t>
      </w:r>
      <w:r>
        <w:rPr>
          <w:color w:val="231F20"/>
          <w:spacing w:val="-4"/>
        </w:rPr>
        <w:t> </w:t>
      </w:r>
      <w:r>
        <w:rPr>
          <w:color w:val="231F20"/>
        </w:rPr>
        <w:t>shape</w:t>
      </w:r>
      <w:r>
        <w:rPr>
          <w:color w:val="231F20"/>
          <w:spacing w:val="-4"/>
        </w:rPr>
        <w:t> </w:t>
      </w:r>
      <w:r>
        <w:rPr>
          <w:color w:val="231F20"/>
        </w:rPr>
        <w:t>the</w:t>
      </w:r>
      <w:r>
        <w:rPr>
          <w:color w:val="231F20"/>
          <w:spacing w:val="-4"/>
        </w:rPr>
        <w:t> </w:t>
      </w:r>
      <w:r>
        <w:rPr>
          <w:color w:val="231F20"/>
        </w:rPr>
        <w:t>pub- lic’s response to events or messages.</w:t>
      </w:r>
    </w:p>
    <w:p>
      <w:pPr>
        <w:pStyle w:val="BodyText"/>
        <w:spacing w:line="230" w:lineRule="auto" w:before="2"/>
        <w:ind w:left="357" w:hanging="240"/>
      </w:pPr>
      <w:r>
        <w:rPr>
          <w:b/>
          <w:color w:val="231F20"/>
        </w:rPr>
        <w:t>Spoiling</w:t>
      </w:r>
      <w:r>
        <w:rPr>
          <w:color w:val="231F20"/>
        </w:rPr>
        <w:t>: Initially this term referred to any revelation of material about a television series that might not be known to all of the participants of an Internet discussion list. Increasingly spoiling has come to refer to the active process of tracking down information that has not yet been aired on television.</w:t>
      </w:r>
    </w:p>
    <w:p>
      <w:pPr>
        <w:pStyle w:val="BodyText"/>
        <w:spacing w:line="230" w:lineRule="auto" w:before="5"/>
        <w:ind w:left="357" w:hanging="240"/>
      </w:pPr>
      <w:r>
        <w:rPr>
          <w:b/>
          <w:color w:val="231F20"/>
        </w:rPr>
        <w:t>Story arc</w:t>
      </w:r>
      <w:r>
        <w:rPr>
          <w:color w:val="231F20"/>
        </w:rPr>
        <w:t>: Structure of television narrative in which subplots are devel- oped across multiple episodes, sometimes even across an entire sea- son or, in more extreme cases, across the full run of a series.</w:t>
      </w:r>
    </w:p>
    <w:p>
      <w:pPr>
        <w:pStyle w:val="BodyText"/>
        <w:spacing w:line="259" w:lineRule="exact"/>
        <w:ind w:right="0"/>
      </w:pPr>
      <w:r>
        <w:rPr>
          <w:b/>
          <w:color w:val="231F20"/>
        </w:rPr>
        <w:t>Sucksters</w:t>
      </w:r>
      <w:r>
        <w:rPr>
          <w:color w:val="231F20"/>
        </w:rPr>
        <w:t>:</w:t>
      </w:r>
      <w:r>
        <w:rPr>
          <w:color w:val="231F20"/>
          <w:spacing w:val="-3"/>
        </w:rPr>
        <w:t> </w:t>
      </w:r>
      <w:r>
        <w:rPr>
          <w:color w:val="231F20"/>
        </w:rPr>
        <w:t>Participants</w:t>
      </w:r>
      <w:r>
        <w:rPr>
          <w:color w:val="231F20"/>
          <w:spacing w:val="-2"/>
        </w:rPr>
        <w:t> </w:t>
      </w:r>
      <w:r>
        <w:rPr>
          <w:color w:val="231F20"/>
        </w:rPr>
        <w:t>in</w:t>
      </w:r>
      <w:r>
        <w:rPr>
          <w:color w:val="231F20"/>
          <w:spacing w:val="-3"/>
        </w:rPr>
        <w:t> </w:t>
      </w:r>
      <w:r>
        <w:rPr>
          <w:color w:val="231F20"/>
        </w:rPr>
        <w:t>the</w:t>
      </w:r>
      <w:r>
        <w:rPr>
          <w:color w:val="231F20"/>
          <w:spacing w:val="-2"/>
        </w:rPr>
        <w:t> </w:t>
      </w:r>
      <w:r>
        <w:rPr>
          <w:color w:val="231F20"/>
        </w:rPr>
        <w:t>Survivor</w:t>
      </w:r>
      <w:r>
        <w:rPr>
          <w:color w:val="231F20"/>
          <w:spacing w:val="-2"/>
        </w:rPr>
        <w:t> </w:t>
      </w:r>
      <w:r>
        <w:rPr>
          <w:color w:val="231F20"/>
        </w:rPr>
        <w:t>Sucks</w:t>
      </w:r>
      <w:r>
        <w:rPr>
          <w:color w:val="231F20"/>
          <w:spacing w:val="-3"/>
        </w:rPr>
        <w:t> </w:t>
      </w:r>
      <w:r>
        <w:rPr>
          <w:color w:val="231F20"/>
        </w:rPr>
        <w:t>discussion</w:t>
      </w:r>
      <w:r>
        <w:rPr>
          <w:color w:val="231F20"/>
          <w:spacing w:val="-2"/>
        </w:rPr>
        <w:t> list.</w:t>
      </w:r>
    </w:p>
    <w:p>
      <w:pPr>
        <w:spacing w:line="230" w:lineRule="auto" w:before="3"/>
        <w:ind w:left="357" w:right="111" w:hanging="240"/>
        <w:jc w:val="both"/>
        <w:rPr>
          <w:sz w:val="20"/>
        </w:rPr>
      </w:pPr>
      <w:r>
        <w:rPr>
          <w:b/>
          <w:color w:val="231F20"/>
          <w:sz w:val="20"/>
        </w:rPr>
        <w:t>Summer</w:t>
      </w:r>
      <w:r>
        <w:rPr>
          <w:b/>
          <w:color w:val="231F20"/>
          <w:spacing w:val="-7"/>
          <w:sz w:val="20"/>
        </w:rPr>
        <w:t> </w:t>
      </w:r>
      <w:r>
        <w:rPr>
          <w:b/>
          <w:color w:val="231F20"/>
          <w:sz w:val="20"/>
        </w:rPr>
        <w:t>after</w:t>
      </w:r>
      <w:r>
        <w:rPr>
          <w:b/>
          <w:color w:val="231F20"/>
          <w:spacing w:val="-5"/>
          <w:sz w:val="20"/>
        </w:rPr>
        <w:t> </w:t>
      </w:r>
      <w:r>
        <w:rPr>
          <w:b/>
          <w:color w:val="231F20"/>
          <w:sz w:val="20"/>
        </w:rPr>
        <w:t>Fifth</w:t>
      </w:r>
      <w:r>
        <w:rPr>
          <w:b/>
          <w:color w:val="231F20"/>
          <w:spacing w:val="-5"/>
          <w:sz w:val="20"/>
        </w:rPr>
        <w:t> </w:t>
      </w:r>
      <w:r>
        <w:rPr>
          <w:b/>
          <w:color w:val="231F20"/>
          <w:sz w:val="20"/>
        </w:rPr>
        <w:t>Years</w:t>
      </w:r>
      <w:r>
        <w:rPr>
          <w:color w:val="231F20"/>
          <w:sz w:val="20"/>
        </w:rPr>
        <w:t>:</w:t>
      </w:r>
      <w:r>
        <w:rPr>
          <w:color w:val="231F20"/>
          <w:spacing w:val="-12"/>
          <w:sz w:val="20"/>
        </w:rPr>
        <w:t> </w:t>
      </w:r>
      <w:r>
        <w:rPr>
          <w:color w:val="231F20"/>
          <w:sz w:val="20"/>
        </w:rPr>
        <w:t>A</w:t>
      </w:r>
      <w:r>
        <w:rPr>
          <w:color w:val="231F20"/>
          <w:spacing w:val="-13"/>
          <w:sz w:val="20"/>
        </w:rPr>
        <w:t> </w:t>
      </w:r>
      <w:r>
        <w:rPr>
          <w:color w:val="231F20"/>
          <w:sz w:val="20"/>
        </w:rPr>
        <w:t>genre</w:t>
      </w:r>
      <w:r>
        <w:rPr>
          <w:color w:val="231F20"/>
          <w:spacing w:val="-4"/>
          <w:sz w:val="20"/>
        </w:rPr>
        <w:t> </w:t>
      </w:r>
      <w:r>
        <w:rPr>
          <w:color w:val="231F20"/>
          <w:sz w:val="20"/>
        </w:rPr>
        <w:t>defined</w:t>
      </w:r>
      <w:r>
        <w:rPr>
          <w:color w:val="231F20"/>
          <w:spacing w:val="-5"/>
          <w:sz w:val="20"/>
        </w:rPr>
        <w:t> </w:t>
      </w:r>
      <w:r>
        <w:rPr>
          <w:color w:val="231F20"/>
          <w:sz w:val="20"/>
        </w:rPr>
        <w:t>by</w:t>
      </w:r>
      <w:r>
        <w:rPr>
          <w:color w:val="231F20"/>
          <w:spacing w:val="-5"/>
          <w:sz w:val="20"/>
        </w:rPr>
        <w:t> </w:t>
      </w:r>
      <w:r>
        <w:rPr>
          <w:color w:val="231F20"/>
          <w:sz w:val="20"/>
        </w:rPr>
        <w:t>The</w:t>
      </w:r>
      <w:r>
        <w:rPr>
          <w:color w:val="231F20"/>
          <w:spacing w:val="-5"/>
          <w:sz w:val="20"/>
        </w:rPr>
        <w:t> </w:t>
      </w:r>
      <w:r>
        <w:rPr>
          <w:color w:val="231F20"/>
          <w:sz w:val="20"/>
        </w:rPr>
        <w:t>Sugar</w:t>
      </w:r>
      <w:r>
        <w:rPr>
          <w:color w:val="231F20"/>
          <w:spacing w:val="-5"/>
          <w:sz w:val="20"/>
        </w:rPr>
        <w:t> </w:t>
      </w:r>
      <w:r>
        <w:rPr>
          <w:color w:val="231F20"/>
          <w:sz w:val="20"/>
        </w:rPr>
        <w:t>Quill</w:t>
      </w:r>
      <w:r>
        <w:rPr>
          <w:color w:val="231F20"/>
          <w:spacing w:val="-5"/>
          <w:sz w:val="20"/>
        </w:rPr>
        <w:t> </w:t>
      </w:r>
      <w:r>
        <w:rPr>
          <w:color w:val="231F20"/>
          <w:sz w:val="20"/>
        </w:rPr>
        <w:t>in</w:t>
      </w:r>
      <w:r>
        <w:rPr>
          <w:color w:val="231F20"/>
          <w:spacing w:val="-5"/>
          <w:sz w:val="20"/>
        </w:rPr>
        <w:t> </w:t>
      </w:r>
      <w:r>
        <w:rPr>
          <w:color w:val="231F20"/>
          <w:sz w:val="20"/>
        </w:rPr>
        <w:t>which </w:t>
      </w:r>
      <w:r>
        <w:rPr>
          <w:i/>
          <w:color w:val="231F20"/>
          <w:sz w:val="20"/>
        </w:rPr>
        <w:t>Harry Potter </w:t>
      </w:r>
      <w:r>
        <w:rPr>
          <w:color w:val="231F20"/>
          <w:sz w:val="20"/>
        </w:rPr>
        <w:t>fans write beyond the ending of the most recently pub- lished novel.</w:t>
      </w:r>
    </w:p>
    <w:p>
      <w:pPr>
        <w:pStyle w:val="BodyText"/>
        <w:spacing w:line="230" w:lineRule="auto" w:before="3"/>
        <w:ind w:left="357" w:right="112" w:hanging="240"/>
      </w:pPr>
      <w:r>
        <w:rPr>
          <w:b/>
          <w:color w:val="231F20"/>
        </w:rPr>
        <w:t>Supercession</w:t>
      </w:r>
      <w:r>
        <w:rPr>
          <w:color w:val="231F20"/>
        </w:rPr>
        <w:t>: According to Paul Duguid, the idea that each new me- dium displaces what came before.</w:t>
      </w:r>
    </w:p>
    <w:p>
      <w:pPr>
        <w:pStyle w:val="BodyText"/>
        <w:spacing w:line="263" w:lineRule="exact"/>
        <w:ind w:right="0"/>
      </w:pPr>
      <w:r>
        <w:rPr>
          <w:b/>
          <w:color w:val="231F20"/>
        </w:rPr>
        <w:t>Synergy</w:t>
      </w:r>
      <w:r>
        <w:rPr>
          <w:color w:val="231F20"/>
        </w:rPr>
        <w:t>:</w:t>
      </w:r>
      <w:r>
        <w:rPr>
          <w:color w:val="231F20"/>
          <w:spacing w:val="6"/>
        </w:rPr>
        <w:t> </w:t>
      </w:r>
      <w:r>
        <w:rPr>
          <w:color w:val="231F20"/>
        </w:rPr>
        <w:t>The</w:t>
      </w:r>
      <w:r>
        <w:rPr>
          <w:color w:val="231F20"/>
          <w:spacing w:val="7"/>
        </w:rPr>
        <w:t> </w:t>
      </w:r>
      <w:r>
        <w:rPr>
          <w:color w:val="231F20"/>
        </w:rPr>
        <w:t>economic</w:t>
      </w:r>
      <w:r>
        <w:rPr>
          <w:color w:val="231F20"/>
          <w:spacing w:val="7"/>
        </w:rPr>
        <w:t> </w:t>
      </w:r>
      <w:r>
        <w:rPr>
          <w:color w:val="231F20"/>
        </w:rPr>
        <w:t>opportunities</w:t>
      </w:r>
      <w:r>
        <w:rPr>
          <w:color w:val="231F20"/>
          <w:spacing w:val="6"/>
        </w:rPr>
        <w:t> </w:t>
      </w:r>
      <w:r>
        <w:rPr>
          <w:color w:val="231F20"/>
        </w:rPr>
        <w:t>that</w:t>
      </w:r>
      <w:r>
        <w:rPr>
          <w:color w:val="231F20"/>
          <w:spacing w:val="7"/>
        </w:rPr>
        <w:t> </w:t>
      </w:r>
      <w:r>
        <w:rPr>
          <w:color w:val="231F20"/>
        </w:rPr>
        <w:t>emerge</w:t>
      </w:r>
      <w:r>
        <w:rPr>
          <w:color w:val="231F20"/>
          <w:spacing w:val="7"/>
        </w:rPr>
        <w:t> </w:t>
      </w:r>
      <w:r>
        <w:rPr>
          <w:color w:val="231F20"/>
        </w:rPr>
        <w:t>in</w:t>
      </w:r>
      <w:r>
        <w:rPr>
          <w:color w:val="231F20"/>
          <w:spacing w:val="7"/>
        </w:rPr>
        <w:t> </w:t>
      </w:r>
      <w:r>
        <w:rPr>
          <w:color w:val="231F20"/>
        </w:rPr>
        <w:t>a</w:t>
      </w:r>
      <w:r>
        <w:rPr>
          <w:color w:val="231F20"/>
          <w:spacing w:val="6"/>
        </w:rPr>
        <w:t> </w:t>
      </w:r>
      <w:r>
        <w:rPr>
          <w:color w:val="231F20"/>
        </w:rPr>
        <w:t>context</w:t>
      </w:r>
      <w:r>
        <w:rPr>
          <w:color w:val="231F20"/>
          <w:spacing w:val="7"/>
        </w:rPr>
        <w:t> </w:t>
      </w:r>
      <w:r>
        <w:rPr>
          <w:color w:val="231F20"/>
        </w:rPr>
        <w:t>of</w:t>
      </w:r>
      <w:r>
        <w:rPr>
          <w:color w:val="231F20"/>
          <w:spacing w:val="7"/>
        </w:rPr>
        <w:t> </w:t>
      </w:r>
      <w:r>
        <w:rPr>
          <w:color w:val="231F20"/>
          <w:spacing w:val="-2"/>
        </w:rPr>
        <w:t>hori-</w:t>
      </w:r>
    </w:p>
    <w:p>
      <w:pPr>
        <w:spacing w:after="0" w:line="263" w:lineRule="exact"/>
        <w:sectPr>
          <w:pgSz w:w="8850" w:h="12650"/>
          <w:pgMar w:header="693" w:footer="0" w:top="1140" w:bottom="280" w:left="1140" w:right="1140"/>
        </w:sectPr>
      </w:pPr>
    </w:p>
    <w:p>
      <w:pPr>
        <w:pStyle w:val="BodyText"/>
        <w:spacing w:line="230" w:lineRule="auto" w:before="74"/>
        <w:ind w:left="357" w:right="112"/>
      </w:pPr>
      <w:bookmarkStart w:name="T" w:id="61"/>
      <w:bookmarkEnd w:id="61"/>
      <w:r>
        <w:rPr/>
      </w:r>
      <w:r>
        <w:rPr>
          <w:color w:val="231F20"/>
        </w:rPr>
        <w:t>zontal integration where one media conglomerate holds interests in multiple channels of distribution.</w:t>
      </w:r>
    </w:p>
    <w:p>
      <w:pPr>
        <w:pStyle w:val="BodyText"/>
        <w:spacing w:line="230" w:lineRule="auto" w:before="1"/>
        <w:ind w:left="357" w:right="112" w:hanging="240"/>
      </w:pPr>
      <w:r>
        <w:rPr>
          <w:b/>
          <w:color w:val="231F20"/>
        </w:rPr>
        <w:t>Tacit knowledge</w:t>
      </w:r>
      <w:r>
        <w:rPr>
          <w:color w:val="231F20"/>
        </w:rPr>
        <w:t>: According</w:t>
      </w:r>
      <w:r>
        <w:rPr>
          <w:color w:val="231F20"/>
        </w:rPr>
        <w:t> to</w:t>
      </w:r>
      <w:r>
        <w:rPr>
          <w:color w:val="231F20"/>
        </w:rPr>
        <w:t> James Gee, knowledge that is not ex- plicitly expressed but rather gets embodied through</w:t>
      </w:r>
      <w:r>
        <w:rPr>
          <w:color w:val="231F20"/>
        </w:rPr>
        <w:t> the</w:t>
      </w:r>
      <w:r>
        <w:rPr>
          <w:color w:val="231F20"/>
        </w:rPr>
        <w:t> everyday </w:t>
      </w:r>
      <w:bookmarkStart w:name="U" w:id="62"/>
      <w:bookmarkEnd w:id="62"/>
      <w:r>
        <w:rPr>
          <w:color w:val="231F20"/>
        </w:rPr>
        <w:t>activitie</w:t>
      </w:r>
      <w:r>
        <w:rPr>
          <w:color w:val="231F20"/>
        </w:rPr>
        <w:t>s of an affinity space or knowledge community.</w:t>
      </w:r>
    </w:p>
    <w:p>
      <w:pPr>
        <w:pStyle w:val="BodyText"/>
        <w:spacing w:line="230" w:lineRule="auto" w:before="3"/>
        <w:ind w:left="357" w:right="112" w:hanging="240"/>
      </w:pPr>
      <w:r>
        <w:rPr>
          <w:b/>
          <w:color w:val="231F20"/>
        </w:rPr>
        <w:t>Talking points</w:t>
      </w:r>
      <w:r>
        <w:rPr>
          <w:color w:val="231F20"/>
        </w:rPr>
        <w:t>: Arguments constructed by campaigns to be deployed by their supporters.</w:t>
      </w:r>
    </w:p>
    <w:p>
      <w:pPr>
        <w:spacing w:line="230" w:lineRule="auto" w:before="2"/>
        <w:ind w:left="357" w:right="112" w:hanging="240"/>
        <w:jc w:val="both"/>
        <w:rPr>
          <w:sz w:val="20"/>
        </w:rPr>
      </w:pPr>
      <w:r>
        <w:rPr>
          <w:b/>
          <w:color w:val="231F20"/>
          <w:sz w:val="20"/>
        </w:rPr>
        <w:t>Technological convergence</w:t>
      </w:r>
      <w:r>
        <w:rPr>
          <w:color w:val="231F20"/>
          <w:sz w:val="20"/>
        </w:rPr>
        <w:t>: The combination of functions within the </w:t>
      </w:r>
      <w:bookmarkStart w:name="V" w:id="63"/>
      <w:bookmarkEnd w:id="63"/>
      <w:r>
        <w:rPr>
          <w:color w:val="231F20"/>
          <w:sz w:val="20"/>
        </w:rPr>
        <w:t>sam</w:t>
      </w:r>
      <w:r>
        <w:rPr>
          <w:color w:val="231F20"/>
          <w:sz w:val="20"/>
        </w:rPr>
        <w:t>e technological device.</w:t>
      </w:r>
    </w:p>
    <w:p>
      <w:pPr>
        <w:pStyle w:val="BodyText"/>
        <w:spacing w:line="230" w:lineRule="auto" w:before="2"/>
        <w:ind w:left="357" w:right="112" w:hanging="240"/>
      </w:pPr>
      <w:r>
        <w:rPr>
          <w:b/>
          <w:color w:val="231F20"/>
        </w:rPr>
        <w:t>Tele-tourism</w:t>
      </w:r>
      <w:r>
        <w:rPr>
          <w:color w:val="231F20"/>
        </w:rPr>
        <w:t>: Travel inspired by watching television, as in visits to the locations where series are set or shot.</w:t>
      </w:r>
    </w:p>
    <w:p>
      <w:pPr>
        <w:pStyle w:val="BodyText"/>
        <w:spacing w:line="230" w:lineRule="auto" w:before="2"/>
        <w:ind w:left="357" w:right="112" w:hanging="241"/>
      </w:pPr>
      <w:r>
        <w:rPr>
          <w:b/>
          <w:color w:val="231F20"/>
        </w:rPr>
        <w:t>Ticket</w:t>
      </w:r>
      <w:r>
        <w:rPr>
          <w:b/>
          <w:color w:val="231F20"/>
          <w:spacing w:val="32"/>
        </w:rPr>
        <w:t> </w:t>
      </w:r>
      <w:r>
        <w:rPr>
          <w:b/>
          <w:color w:val="231F20"/>
        </w:rPr>
        <w:t>to</w:t>
      </w:r>
      <w:r>
        <w:rPr>
          <w:b/>
          <w:color w:val="231F20"/>
          <w:spacing w:val="32"/>
        </w:rPr>
        <w:t> </w:t>
      </w:r>
      <w:r>
        <w:rPr>
          <w:b/>
          <w:color w:val="231F20"/>
        </w:rPr>
        <w:t>play</w:t>
      </w:r>
      <w:r>
        <w:rPr>
          <w:color w:val="231F20"/>
        </w:rPr>
        <w:t>:</w:t>
      </w:r>
      <w:r>
        <w:rPr>
          <w:color w:val="231F20"/>
          <w:spacing w:val="25"/>
        </w:rPr>
        <w:t> </w:t>
      </w:r>
      <w:r>
        <w:rPr>
          <w:color w:val="231F20"/>
        </w:rPr>
        <w:t>According</w:t>
      </w:r>
      <w:r>
        <w:rPr>
          <w:color w:val="231F20"/>
          <w:spacing w:val="31"/>
        </w:rPr>
        <w:t> </w:t>
      </w:r>
      <w:r>
        <w:rPr>
          <w:color w:val="231F20"/>
        </w:rPr>
        <w:t>to</w:t>
      </w:r>
      <w:r>
        <w:rPr>
          <w:color w:val="231F20"/>
          <w:spacing w:val="24"/>
        </w:rPr>
        <w:t> </w:t>
      </w:r>
      <w:r>
        <w:rPr>
          <w:color w:val="231F20"/>
        </w:rPr>
        <w:t>Anne</w:t>
      </w:r>
      <w:r>
        <w:rPr>
          <w:color w:val="231F20"/>
          <w:spacing w:val="31"/>
        </w:rPr>
        <w:t> </w:t>
      </w:r>
      <w:r>
        <w:rPr>
          <w:color w:val="231F20"/>
        </w:rPr>
        <w:t>Haas</w:t>
      </w:r>
      <w:r>
        <w:rPr>
          <w:color w:val="231F20"/>
          <w:spacing w:val="31"/>
        </w:rPr>
        <w:t> </w:t>
      </w:r>
      <w:r>
        <w:rPr>
          <w:color w:val="231F20"/>
        </w:rPr>
        <w:t>Dyson,</w:t>
      </w:r>
      <w:r>
        <w:rPr>
          <w:color w:val="231F20"/>
          <w:spacing w:val="31"/>
        </w:rPr>
        <w:t> </w:t>
      </w:r>
      <w:r>
        <w:rPr>
          <w:color w:val="231F20"/>
        </w:rPr>
        <w:t>the</w:t>
      </w:r>
      <w:r>
        <w:rPr>
          <w:color w:val="231F20"/>
          <w:spacing w:val="32"/>
        </w:rPr>
        <w:t> </w:t>
      </w:r>
      <w:r>
        <w:rPr>
          <w:color w:val="231F20"/>
        </w:rPr>
        <w:t>right</w:t>
      </w:r>
      <w:r>
        <w:rPr>
          <w:color w:val="231F20"/>
          <w:spacing w:val="32"/>
        </w:rPr>
        <w:t> </w:t>
      </w:r>
      <w:r>
        <w:rPr>
          <w:color w:val="231F20"/>
        </w:rPr>
        <w:t>to</w:t>
      </w:r>
      <w:r>
        <w:rPr>
          <w:color w:val="231F20"/>
          <w:spacing w:val="32"/>
        </w:rPr>
        <w:t> </w:t>
      </w:r>
      <w:r>
        <w:rPr>
          <w:color w:val="231F20"/>
        </w:rPr>
        <w:t>assume a fictional role within children’s play based on resemblance to the characters represented in the book.</w:t>
      </w:r>
    </w:p>
    <w:p>
      <w:pPr>
        <w:pStyle w:val="BodyText"/>
        <w:spacing w:line="230" w:lineRule="auto" w:before="3"/>
        <w:ind w:left="357" w:right="112" w:hanging="240"/>
      </w:pPr>
      <w:r>
        <w:rPr>
          <w:b/>
          <w:color w:val="231F20"/>
        </w:rPr>
        <w:t>Timeshift</w:t>
      </w:r>
      <w:r>
        <w:rPr>
          <w:color w:val="231F20"/>
        </w:rPr>
        <w:t>: The act of recording entertainment content so that it can be watched at a later time.</w:t>
      </w:r>
    </w:p>
    <w:p>
      <w:pPr>
        <w:pStyle w:val="BodyText"/>
        <w:spacing w:line="230" w:lineRule="auto" w:before="2"/>
        <w:ind w:left="357" w:right="112" w:hanging="240"/>
      </w:pPr>
      <w:r>
        <w:rPr>
          <w:b/>
          <w:color w:val="231F20"/>
        </w:rPr>
        <w:t>Tipping point</w:t>
      </w:r>
      <w:r>
        <w:rPr>
          <w:color w:val="231F20"/>
        </w:rPr>
        <w:t>:</w:t>
      </w:r>
      <w:r>
        <w:rPr>
          <w:color w:val="231F20"/>
          <w:spacing w:val="-6"/>
        </w:rPr>
        <w:t> </w:t>
      </w:r>
      <w:r>
        <w:rPr>
          <w:color w:val="231F20"/>
        </w:rPr>
        <w:t>A</w:t>
      </w:r>
      <w:r>
        <w:rPr>
          <w:color w:val="231F20"/>
          <w:spacing w:val="-9"/>
        </w:rPr>
        <w:t> </w:t>
      </w:r>
      <w:r>
        <w:rPr>
          <w:color w:val="231F20"/>
        </w:rPr>
        <w:t>term referring to the moment when an emerging par- adigm reaches critical mass and transforms existing practices and </w:t>
      </w:r>
      <w:r>
        <w:rPr>
          <w:color w:val="231F20"/>
          <w:spacing w:val="-2"/>
        </w:rPr>
        <w:t>institutions.</w:t>
      </w:r>
    </w:p>
    <w:p>
      <w:pPr>
        <w:pStyle w:val="BodyText"/>
        <w:spacing w:line="230" w:lineRule="auto" w:before="3"/>
        <w:ind w:left="357" w:right="112" w:hanging="240"/>
      </w:pPr>
      <w:r>
        <w:rPr>
          <w:b/>
          <w:color w:val="231F20"/>
        </w:rPr>
        <w:t>Tourists</w:t>
      </w:r>
      <w:r>
        <w:rPr>
          <w:color w:val="231F20"/>
        </w:rPr>
        <w:t>: According</w:t>
      </w:r>
      <w:r>
        <w:rPr>
          <w:color w:val="231F20"/>
        </w:rPr>
        <w:t> to</w:t>
      </w:r>
      <w:r>
        <w:rPr>
          <w:color w:val="231F20"/>
        </w:rPr>
        <w:t> Robert</w:t>
      </w:r>
      <w:r>
        <w:rPr>
          <w:color w:val="231F20"/>
        </w:rPr>
        <w:t> Kozinets,</w:t>
      </w:r>
      <w:r>
        <w:rPr>
          <w:color w:val="231F20"/>
        </w:rPr>
        <w:t> one</w:t>
      </w:r>
      <w:r>
        <w:rPr>
          <w:color w:val="231F20"/>
        </w:rPr>
        <w:t> of four classes of partici- pants in online brand communities, characterized by weak social bonds with the group and transient interests in the brand.</w:t>
      </w:r>
    </w:p>
    <w:p>
      <w:pPr>
        <w:pStyle w:val="BodyText"/>
        <w:spacing w:line="230" w:lineRule="auto" w:before="3"/>
        <w:ind w:left="357" w:right="112" w:hanging="240"/>
      </w:pPr>
      <w:r>
        <w:rPr>
          <w:b/>
          <w:color w:val="231F20"/>
        </w:rPr>
        <w:t>Transcreation</w:t>
      </w:r>
      <w:r>
        <w:rPr>
          <w:color w:val="231F20"/>
        </w:rPr>
        <w:t>: A term coined at Marvel Comics to talk about their </w:t>
      </w:r>
      <w:r>
        <w:rPr>
          <w:i/>
          <w:color w:val="231F20"/>
        </w:rPr>
        <w:t>Spiderman: India </w:t>
      </w:r>
      <w:r>
        <w:rPr>
          <w:color w:val="231F20"/>
        </w:rPr>
        <w:t>project, referring to the process of reinventing and localizing an existing fictional franchise to make it more acceptable and attractive to a particular national market.</w:t>
      </w:r>
    </w:p>
    <w:p>
      <w:pPr>
        <w:pStyle w:val="BodyText"/>
        <w:spacing w:line="230" w:lineRule="auto" w:before="4"/>
        <w:ind w:left="357" w:right="112" w:hanging="240"/>
      </w:pPr>
      <w:r>
        <w:rPr>
          <w:b/>
          <w:color w:val="231F20"/>
        </w:rPr>
        <w:t>Transmedia</w:t>
      </w:r>
      <w:r>
        <w:rPr>
          <w:b/>
          <w:color w:val="231F20"/>
          <w:spacing w:val="-12"/>
        </w:rPr>
        <w:t> </w:t>
      </w:r>
      <w:r>
        <w:rPr>
          <w:b/>
          <w:color w:val="231F20"/>
        </w:rPr>
        <w:t>storytelling</w:t>
      </w:r>
      <w:r>
        <w:rPr>
          <w:color w:val="231F20"/>
        </w:rPr>
        <w:t>:</w:t>
      </w:r>
      <w:r>
        <w:rPr>
          <w:color w:val="231F20"/>
          <w:spacing w:val="-12"/>
        </w:rPr>
        <w:t> </w:t>
      </w:r>
      <w:r>
        <w:rPr>
          <w:color w:val="231F20"/>
        </w:rPr>
        <w:t>Stories</w:t>
      </w:r>
      <w:r>
        <w:rPr>
          <w:color w:val="231F20"/>
          <w:spacing w:val="-12"/>
        </w:rPr>
        <w:t> </w:t>
      </w:r>
      <w:r>
        <w:rPr>
          <w:color w:val="231F20"/>
        </w:rPr>
        <w:t>that</w:t>
      </w:r>
      <w:r>
        <w:rPr>
          <w:color w:val="231F20"/>
          <w:spacing w:val="-12"/>
        </w:rPr>
        <w:t> </w:t>
      </w:r>
      <w:r>
        <w:rPr>
          <w:color w:val="231F20"/>
        </w:rPr>
        <w:t>unfold</w:t>
      </w:r>
      <w:r>
        <w:rPr>
          <w:color w:val="231F20"/>
          <w:spacing w:val="-12"/>
        </w:rPr>
        <w:t> </w:t>
      </w:r>
      <w:r>
        <w:rPr>
          <w:color w:val="231F20"/>
        </w:rPr>
        <w:t>across</w:t>
      </w:r>
      <w:r>
        <w:rPr>
          <w:color w:val="231F20"/>
          <w:spacing w:val="-12"/>
        </w:rPr>
        <w:t> </w:t>
      </w:r>
      <w:r>
        <w:rPr>
          <w:color w:val="231F20"/>
        </w:rPr>
        <w:t>multiple</w:t>
      </w:r>
      <w:r>
        <w:rPr>
          <w:color w:val="231F20"/>
          <w:spacing w:val="-12"/>
        </w:rPr>
        <w:t> </w:t>
      </w:r>
      <w:r>
        <w:rPr>
          <w:color w:val="231F20"/>
        </w:rPr>
        <w:t>media</w:t>
      </w:r>
      <w:r>
        <w:rPr>
          <w:color w:val="231F20"/>
          <w:spacing w:val="-12"/>
        </w:rPr>
        <w:t> </w:t>
      </w:r>
      <w:r>
        <w:rPr>
          <w:color w:val="231F20"/>
        </w:rPr>
        <w:t>plat- forms, with each medium making distinctive contributions to our understanding</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world,</w:t>
      </w:r>
      <w:r>
        <w:rPr>
          <w:color w:val="231F20"/>
          <w:spacing w:val="-3"/>
        </w:rPr>
        <w:t> </w:t>
      </w:r>
      <w:r>
        <w:rPr>
          <w:color w:val="231F20"/>
        </w:rPr>
        <w:t>a</w:t>
      </w:r>
      <w:r>
        <w:rPr>
          <w:color w:val="231F20"/>
          <w:spacing w:val="-3"/>
        </w:rPr>
        <w:t> </w:t>
      </w:r>
      <w:r>
        <w:rPr>
          <w:color w:val="231F20"/>
        </w:rPr>
        <w:t>more</w:t>
      </w:r>
      <w:r>
        <w:rPr>
          <w:color w:val="231F20"/>
          <w:spacing w:val="-3"/>
        </w:rPr>
        <w:t> </w:t>
      </w:r>
      <w:r>
        <w:rPr>
          <w:color w:val="231F20"/>
        </w:rPr>
        <w:t>integrated</w:t>
      </w:r>
      <w:r>
        <w:rPr>
          <w:color w:val="231F20"/>
          <w:spacing w:val="-3"/>
        </w:rPr>
        <w:t> </w:t>
      </w:r>
      <w:r>
        <w:rPr>
          <w:color w:val="231F20"/>
        </w:rPr>
        <w:t>approach</w:t>
      </w:r>
      <w:r>
        <w:rPr>
          <w:color w:val="231F20"/>
          <w:spacing w:val="-3"/>
        </w:rPr>
        <w:t> </w:t>
      </w:r>
      <w:r>
        <w:rPr>
          <w:color w:val="231F20"/>
        </w:rPr>
        <w:t>to</w:t>
      </w:r>
      <w:r>
        <w:rPr>
          <w:color w:val="231F20"/>
          <w:spacing w:val="-3"/>
        </w:rPr>
        <w:t> </w:t>
      </w:r>
      <w:r>
        <w:rPr>
          <w:color w:val="231F20"/>
        </w:rPr>
        <w:t>franchise development than models based on urtexts and ancillary products.</w:t>
      </w:r>
    </w:p>
    <w:p>
      <w:pPr>
        <w:pStyle w:val="BodyText"/>
        <w:spacing w:line="230" w:lineRule="auto" w:before="4"/>
        <w:ind w:right="112"/>
        <w:jc w:val="right"/>
      </w:pPr>
      <w:r>
        <w:rPr>
          <w:b/>
          <w:color w:val="231F20"/>
        </w:rPr>
        <w:t>Uncertainty</w:t>
      </w:r>
      <w:r>
        <w:rPr>
          <w:b/>
          <w:color w:val="231F20"/>
          <w:spacing w:val="31"/>
        </w:rPr>
        <w:t> </w:t>
      </w:r>
      <w:r>
        <w:rPr>
          <w:b/>
          <w:color w:val="231F20"/>
        </w:rPr>
        <w:t>due</w:t>
      </w:r>
      <w:r>
        <w:rPr>
          <w:b/>
          <w:color w:val="231F20"/>
          <w:spacing w:val="31"/>
        </w:rPr>
        <w:t> </w:t>
      </w:r>
      <w:r>
        <w:rPr>
          <w:b/>
          <w:color w:val="231F20"/>
        </w:rPr>
        <w:t>to</w:t>
      </w:r>
      <w:r>
        <w:rPr>
          <w:b/>
          <w:color w:val="231F20"/>
          <w:spacing w:val="31"/>
        </w:rPr>
        <w:t> </w:t>
      </w:r>
      <w:r>
        <w:rPr>
          <w:b/>
          <w:color w:val="231F20"/>
        </w:rPr>
        <w:t>chance</w:t>
      </w:r>
      <w:r>
        <w:rPr>
          <w:color w:val="231F20"/>
        </w:rPr>
        <w:t>:</w:t>
      </w:r>
      <w:r>
        <w:rPr>
          <w:color w:val="231F20"/>
          <w:spacing w:val="24"/>
        </w:rPr>
        <w:t> </w:t>
      </w:r>
      <w:r>
        <w:rPr>
          <w:color w:val="231F20"/>
        </w:rPr>
        <w:t>According</w:t>
      </w:r>
      <w:r>
        <w:rPr>
          <w:color w:val="231F20"/>
          <w:spacing w:val="29"/>
        </w:rPr>
        <w:t> </w:t>
      </w:r>
      <w:r>
        <w:rPr>
          <w:color w:val="231F20"/>
        </w:rPr>
        <w:t>to</w:t>
      </w:r>
      <w:r>
        <w:rPr>
          <w:color w:val="231F20"/>
          <w:spacing w:val="29"/>
        </w:rPr>
        <w:t> </w:t>
      </w:r>
      <w:r>
        <w:rPr>
          <w:color w:val="231F20"/>
        </w:rPr>
        <w:t>Mary</w:t>
      </w:r>
      <w:r>
        <w:rPr>
          <w:color w:val="231F20"/>
          <w:spacing w:val="29"/>
        </w:rPr>
        <w:t> </w:t>
      </w:r>
      <w:r>
        <w:rPr>
          <w:color w:val="231F20"/>
        </w:rPr>
        <w:t>Beth</w:t>
      </w:r>
      <w:r>
        <w:rPr>
          <w:color w:val="231F20"/>
          <w:spacing w:val="29"/>
        </w:rPr>
        <w:t> </w:t>
      </w:r>
      <w:r>
        <w:rPr>
          <w:color w:val="231F20"/>
        </w:rPr>
        <w:t>Haralovich</w:t>
      </w:r>
      <w:r>
        <w:rPr>
          <w:color w:val="231F20"/>
          <w:spacing w:val="29"/>
        </w:rPr>
        <w:t> </w:t>
      </w:r>
      <w:r>
        <w:rPr>
          <w:color w:val="231F20"/>
        </w:rPr>
        <w:t>and Michael</w:t>
      </w:r>
      <w:r>
        <w:rPr>
          <w:color w:val="231F20"/>
          <w:spacing w:val="40"/>
        </w:rPr>
        <w:t> </w:t>
      </w:r>
      <w:r>
        <w:rPr>
          <w:color w:val="231F20"/>
        </w:rPr>
        <w:t>W.</w:t>
      </w:r>
      <w:r>
        <w:rPr>
          <w:color w:val="231F20"/>
          <w:spacing w:val="40"/>
        </w:rPr>
        <w:t> </w:t>
      </w:r>
      <w:r>
        <w:rPr>
          <w:color w:val="231F20"/>
        </w:rPr>
        <w:t>Trossett,</w:t>
      </w:r>
      <w:r>
        <w:rPr>
          <w:color w:val="231F20"/>
          <w:spacing w:val="40"/>
        </w:rPr>
        <w:t> </w:t>
      </w:r>
      <w:r>
        <w:rPr>
          <w:color w:val="231F20"/>
        </w:rPr>
        <w:t>a</w:t>
      </w:r>
      <w:r>
        <w:rPr>
          <w:color w:val="231F20"/>
          <w:spacing w:val="40"/>
        </w:rPr>
        <w:t> </w:t>
      </w:r>
      <w:r>
        <w:rPr>
          <w:color w:val="231F20"/>
        </w:rPr>
        <w:t>situation</w:t>
      </w:r>
      <w:r>
        <w:rPr>
          <w:color w:val="231F20"/>
          <w:spacing w:val="40"/>
        </w:rPr>
        <w:t> </w:t>
      </w:r>
      <w:r>
        <w:rPr>
          <w:color w:val="231F20"/>
        </w:rPr>
        <w:t>whose</w:t>
      </w:r>
      <w:r>
        <w:rPr>
          <w:color w:val="231F20"/>
          <w:spacing w:val="40"/>
        </w:rPr>
        <w:t> </w:t>
      </w:r>
      <w:r>
        <w:rPr>
          <w:color w:val="231F20"/>
        </w:rPr>
        <w:t>outcome</w:t>
      </w:r>
      <w:r>
        <w:rPr>
          <w:color w:val="231F20"/>
          <w:spacing w:val="40"/>
        </w:rPr>
        <w:t> </w:t>
      </w:r>
      <w:r>
        <w:rPr>
          <w:color w:val="231F20"/>
        </w:rPr>
        <w:t>is</w:t>
      </w:r>
      <w:r>
        <w:rPr>
          <w:color w:val="231F20"/>
          <w:spacing w:val="40"/>
        </w:rPr>
        <w:t> </w:t>
      </w:r>
      <w:r>
        <w:rPr>
          <w:color w:val="231F20"/>
        </w:rPr>
        <w:t>not</w:t>
      </w:r>
      <w:r>
        <w:rPr>
          <w:color w:val="231F20"/>
          <w:spacing w:val="40"/>
        </w:rPr>
        <w:t> </w:t>
      </w:r>
      <w:r>
        <w:rPr>
          <w:color w:val="231F20"/>
        </w:rPr>
        <w:t>known</w:t>
      </w:r>
      <w:r>
        <w:rPr>
          <w:color w:val="231F20"/>
          <w:spacing w:val="40"/>
        </w:rPr>
        <w:t> </w:t>
      </w:r>
      <w:r>
        <w:rPr>
          <w:color w:val="231F20"/>
        </w:rPr>
        <w:t>be- cause it is going to be determined at least in part by random factors. </w:t>
      </w:r>
      <w:r>
        <w:rPr>
          <w:b/>
          <w:color w:val="231F20"/>
        </w:rPr>
        <w:t>Uncertainty</w:t>
      </w:r>
      <w:r>
        <w:rPr>
          <w:b/>
          <w:color w:val="231F20"/>
          <w:spacing w:val="-1"/>
        </w:rPr>
        <w:t> </w:t>
      </w:r>
      <w:r>
        <w:rPr>
          <w:b/>
          <w:color w:val="231F20"/>
        </w:rPr>
        <w:t>due</w:t>
      </w:r>
      <w:r>
        <w:rPr>
          <w:b/>
          <w:color w:val="231F20"/>
          <w:spacing w:val="-1"/>
        </w:rPr>
        <w:t> </w:t>
      </w:r>
      <w:r>
        <w:rPr>
          <w:b/>
          <w:color w:val="231F20"/>
        </w:rPr>
        <w:t>to</w:t>
      </w:r>
      <w:r>
        <w:rPr>
          <w:b/>
          <w:color w:val="231F20"/>
          <w:spacing w:val="-1"/>
        </w:rPr>
        <w:t> </w:t>
      </w:r>
      <w:r>
        <w:rPr>
          <w:b/>
          <w:color w:val="231F20"/>
        </w:rPr>
        <w:t>ignorance</w:t>
      </w:r>
      <w:r>
        <w:rPr>
          <w:color w:val="231F20"/>
        </w:rPr>
        <w:t>:</w:t>
      </w:r>
      <w:r>
        <w:rPr>
          <w:color w:val="231F20"/>
          <w:spacing w:val="-7"/>
        </w:rPr>
        <w:t> </w:t>
      </w:r>
      <w:r>
        <w:rPr>
          <w:color w:val="231F20"/>
        </w:rPr>
        <w:t>According</w:t>
      </w:r>
      <w:r>
        <w:rPr>
          <w:color w:val="231F20"/>
          <w:spacing w:val="-1"/>
        </w:rPr>
        <w:t> </w:t>
      </w:r>
      <w:r>
        <w:rPr>
          <w:color w:val="231F20"/>
        </w:rPr>
        <w:t>to</w:t>
      </w:r>
      <w:r>
        <w:rPr>
          <w:color w:val="231F20"/>
          <w:spacing w:val="-1"/>
        </w:rPr>
        <w:t> </w:t>
      </w:r>
      <w:r>
        <w:rPr>
          <w:color w:val="231F20"/>
        </w:rPr>
        <w:t>Mary</w:t>
      </w:r>
      <w:r>
        <w:rPr>
          <w:color w:val="231F20"/>
          <w:spacing w:val="-1"/>
        </w:rPr>
        <w:t> </w:t>
      </w:r>
      <w:r>
        <w:rPr>
          <w:color w:val="231F20"/>
        </w:rPr>
        <w:t>Beth</w:t>
      </w:r>
      <w:r>
        <w:rPr>
          <w:color w:val="231F20"/>
          <w:spacing w:val="-1"/>
        </w:rPr>
        <w:t> </w:t>
      </w:r>
      <w:r>
        <w:rPr>
          <w:color w:val="231F20"/>
        </w:rPr>
        <w:t>Haralovich</w:t>
      </w:r>
      <w:r>
        <w:rPr>
          <w:color w:val="231F20"/>
          <w:spacing w:val="-1"/>
        </w:rPr>
        <w:t> </w:t>
      </w:r>
      <w:r>
        <w:rPr>
          <w:color w:val="231F20"/>
        </w:rPr>
        <w:t>and Michael</w:t>
      </w:r>
      <w:r>
        <w:rPr>
          <w:color w:val="231F20"/>
          <w:spacing w:val="40"/>
        </w:rPr>
        <w:t> </w:t>
      </w:r>
      <w:r>
        <w:rPr>
          <w:color w:val="231F20"/>
        </w:rPr>
        <w:t>W.</w:t>
      </w:r>
      <w:r>
        <w:rPr>
          <w:color w:val="231F20"/>
          <w:spacing w:val="40"/>
        </w:rPr>
        <w:t> </w:t>
      </w:r>
      <w:r>
        <w:rPr>
          <w:color w:val="231F20"/>
        </w:rPr>
        <w:t>Trossett,</w:t>
      </w:r>
      <w:r>
        <w:rPr>
          <w:color w:val="231F20"/>
          <w:spacing w:val="40"/>
        </w:rPr>
        <w:t> </w:t>
      </w:r>
      <w:r>
        <w:rPr>
          <w:color w:val="231F20"/>
        </w:rPr>
        <w:t>a</w:t>
      </w:r>
      <w:r>
        <w:rPr>
          <w:color w:val="231F20"/>
          <w:spacing w:val="40"/>
        </w:rPr>
        <w:t> </w:t>
      </w:r>
      <w:r>
        <w:rPr>
          <w:color w:val="231F20"/>
        </w:rPr>
        <w:t>situation</w:t>
      </w:r>
      <w:r>
        <w:rPr>
          <w:color w:val="231F20"/>
          <w:spacing w:val="40"/>
        </w:rPr>
        <w:t> </w:t>
      </w:r>
      <w:r>
        <w:rPr>
          <w:color w:val="231F20"/>
        </w:rPr>
        <w:t>whose</w:t>
      </w:r>
      <w:r>
        <w:rPr>
          <w:color w:val="231F20"/>
          <w:spacing w:val="40"/>
        </w:rPr>
        <w:t> </w:t>
      </w:r>
      <w:r>
        <w:rPr>
          <w:color w:val="231F20"/>
        </w:rPr>
        <w:t>outcome</w:t>
      </w:r>
      <w:r>
        <w:rPr>
          <w:color w:val="231F20"/>
          <w:spacing w:val="40"/>
        </w:rPr>
        <w:t> </w:t>
      </w:r>
      <w:r>
        <w:rPr>
          <w:color w:val="231F20"/>
        </w:rPr>
        <w:t>is</w:t>
      </w:r>
      <w:r>
        <w:rPr>
          <w:color w:val="231F20"/>
          <w:spacing w:val="40"/>
        </w:rPr>
        <w:t> </w:t>
      </w:r>
      <w:r>
        <w:rPr>
          <w:color w:val="231F20"/>
        </w:rPr>
        <w:t>not</w:t>
      </w:r>
      <w:r>
        <w:rPr>
          <w:color w:val="231F20"/>
          <w:spacing w:val="40"/>
        </w:rPr>
        <w:t> </w:t>
      </w:r>
      <w:r>
        <w:rPr>
          <w:color w:val="231F20"/>
        </w:rPr>
        <w:t>known</w:t>
      </w:r>
      <w:r>
        <w:rPr>
          <w:color w:val="231F20"/>
          <w:spacing w:val="40"/>
        </w:rPr>
        <w:t> </w:t>
      </w:r>
      <w:r>
        <w:rPr>
          <w:color w:val="231F20"/>
        </w:rPr>
        <w:t>be-</w:t>
      </w:r>
    </w:p>
    <w:p>
      <w:pPr>
        <w:pStyle w:val="BodyText"/>
        <w:spacing w:line="261" w:lineRule="exact"/>
        <w:ind w:left="357" w:right="0"/>
      </w:pPr>
      <w:r>
        <w:rPr>
          <w:color w:val="231F20"/>
        </w:rPr>
        <w:t>cause</w:t>
      </w:r>
      <w:r>
        <w:rPr>
          <w:color w:val="231F20"/>
          <w:spacing w:val="-1"/>
        </w:rPr>
        <w:t> </w:t>
      </w:r>
      <w:r>
        <w:rPr>
          <w:color w:val="231F20"/>
        </w:rPr>
        <w:t>information is</w:t>
      </w:r>
      <w:r>
        <w:rPr>
          <w:color w:val="231F20"/>
          <w:spacing w:val="-1"/>
        </w:rPr>
        <w:t> </w:t>
      </w:r>
      <w:r>
        <w:rPr>
          <w:color w:val="231F20"/>
        </w:rPr>
        <w:t>unknown or</w:t>
      </w:r>
      <w:r>
        <w:rPr>
          <w:color w:val="231F20"/>
          <w:spacing w:val="-1"/>
        </w:rPr>
        <w:t> </w:t>
      </w:r>
      <w:r>
        <w:rPr>
          <w:color w:val="231F20"/>
        </w:rPr>
        <w:t>has been</w:t>
      </w:r>
      <w:r>
        <w:rPr>
          <w:color w:val="231F20"/>
          <w:spacing w:val="-1"/>
        </w:rPr>
        <w:t> </w:t>
      </w:r>
      <w:r>
        <w:rPr>
          <w:color w:val="231F20"/>
          <w:spacing w:val="-2"/>
        </w:rPr>
        <w:t>withheld.</w:t>
      </w:r>
    </w:p>
    <w:p>
      <w:pPr>
        <w:pStyle w:val="BodyText"/>
        <w:spacing w:line="230" w:lineRule="auto" w:before="3"/>
        <w:ind w:left="357" w:right="112" w:hanging="240"/>
      </w:pPr>
      <w:r>
        <w:rPr>
          <w:b/>
          <w:color w:val="231F20"/>
        </w:rPr>
        <w:t>Vernacular culture</w:t>
      </w:r>
      <w:r>
        <w:rPr>
          <w:color w:val="231F20"/>
        </w:rPr>
        <w:t>: My term for culture that is generated by amateurs, a</w:t>
      </w:r>
      <w:r>
        <w:rPr>
          <w:color w:val="231F20"/>
          <w:spacing w:val="-2"/>
        </w:rPr>
        <w:t> </w:t>
      </w:r>
      <w:r>
        <w:rPr>
          <w:color w:val="231F20"/>
        </w:rPr>
        <w:t>term</w:t>
      </w:r>
      <w:r>
        <w:rPr>
          <w:color w:val="231F20"/>
          <w:spacing w:val="-2"/>
        </w:rPr>
        <w:t> </w:t>
      </w:r>
      <w:r>
        <w:rPr>
          <w:color w:val="231F20"/>
        </w:rPr>
        <w:t>intended</w:t>
      </w:r>
      <w:r>
        <w:rPr>
          <w:color w:val="231F20"/>
          <w:spacing w:val="-2"/>
        </w:rPr>
        <w:t> </w:t>
      </w:r>
      <w:r>
        <w:rPr>
          <w:color w:val="231F20"/>
        </w:rPr>
        <w:t>to</w:t>
      </w:r>
      <w:r>
        <w:rPr>
          <w:color w:val="231F20"/>
          <w:spacing w:val="-2"/>
        </w:rPr>
        <w:t> </w:t>
      </w:r>
      <w:r>
        <w:rPr>
          <w:color w:val="231F20"/>
        </w:rPr>
        <w:t>suggest</w:t>
      </w:r>
      <w:r>
        <w:rPr>
          <w:color w:val="231F20"/>
          <w:spacing w:val="-2"/>
        </w:rPr>
        <w:t> </w:t>
      </w:r>
      <w:r>
        <w:rPr>
          <w:color w:val="231F20"/>
        </w:rPr>
        <w:t>the</w:t>
      </w:r>
      <w:r>
        <w:rPr>
          <w:color w:val="231F20"/>
          <w:spacing w:val="-2"/>
        </w:rPr>
        <w:t> </w:t>
      </w:r>
      <w:r>
        <w:rPr>
          <w:color w:val="231F20"/>
        </w:rPr>
        <w:t>parallels</w:t>
      </w:r>
      <w:r>
        <w:rPr>
          <w:color w:val="231F20"/>
          <w:spacing w:val="-2"/>
        </w:rPr>
        <w:t> </w:t>
      </w:r>
      <w:r>
        <w:rPr>
          <w:color w:val="231F20"/>
        </w:rPr>
        <w:t>between</w:t>
      </w:r>
      <w:r>
        <w:rPr>
          <w:color w:val="231F20"/>
          <w:spacing w:val="-2"/>
        </w:rPr>
        <w:t> </w:t>
      </w:r>
      <w:r>
        <w:rPr>
          <w:color w:val="231F20"/>
        </w:rPr>
        <w:t>folk</w:t>
      </w:r>
      <w:r>
        <w:rPr>
          <w:color w:val="231F20"/>
          <w:spacing w:val="-2"/>
        </w:rPr>
        <w:t> </w:t>
      </w:r>
      <w:r>
        <w:rPr>
          <w:color w:val="231F20"/>
        </w:rPr>
        <w:t>culture</w:t>
      </w:r>
      <w:r>
        <w:rPr>
          <w:color w:val="231F20"/>
          <w:spacing w:val="-2"/>
        </w:rPr>
        <w:t> </w:t>
      </w:r>
      <w:r>
        <w:rPr>
          <w:color w:val="231F20"/>
        </w:rPr>
        <w:t>and</w:t>
      </w:r>
      <w:r>
        <w:rPr>
          <w:color w:val="231F20"/>
          <w:spacing w:val="-2"/>
        </w:rPr>
        <w:t> </w:t>
      </w:r>
      <w:r>
        <w:rPr>
          <w:color w:val="231F20"/>
        </w:rPr>
        <w:t>fan </w:t>
      </w:r>
      <w:r>
        <w:rPr>
          <w:color w:val="231F20"/>
          <w:spacing w:val="-2"/>
        </w:rPr>
        <w:t>culture.</w:t>
      </w:r>
    </w:p>
    <w:p>
      <w:pPr>
        <w:spacing w:after="0" w:line="230" w:lineRule="auto"/>
        <w:sectPr>
          <w:pgSz w:w="8850" w:h="12650"/>
          <w:pgMar w:header="693" w:footer="0" w:top="1140" w:bottom="280" w:left="1140" w:right="1140"/>
        </w:sectPr>
      </w:pPr>
    </w:p>
    <w:p>
      <w:pPr>
        <w:pStyle w:val="BodyText"/>
        <w:spacing w:line="230" w:lineRule="auto" w:before="74"/>
        <w:ind w:left="357" w:hanging="241"/>
      </w:pPr>
      <w:bookmarkStart w:name="W" w:id="64"/>
      <w:bookmarkEnd w:id="64"/>
      <w:r>
        <w:rPr/>
      </w:r>
      <w:bookmarkStart w:name="Z" w:id="65"/>
      <w:bookmarkEnd w:id="65"/>
      <w:r>
        <w:rPr/>
      </w:r>
      <w:r>
        <w:rPr>
          <w:b/>
          <w:color w:val="231F20"/>
        </w:rPr>
        <w:t>Vernacular</w:t>
      </w:r>
      <w:r>
        <w:rPr>
          <w:b/>
          <w:color w:val="231F20"/>
          <w:spacing w:val="-5"/>
        </w:rPr>
        <w:t> </w:t>
      </w:r>
      <w:r>
        <w:rPr>
          <w:b/>
          <w:color w:val="231F20"/>
        </w:rPr>
        <w:t>theories</w:t>
      </w:r>
      <w:r>
        <w:rPr>
          <w:color w:val="231F20"/>
        </w:rPr>
        <w:t>:</w:t>
      </w:r>
      <w:r>
        <w:rPr>
          <w:color w:val="231F20"/>
          <w:spacing w:val="-11"/>
        </w:rPr>
        <w:t> </w:t>
      </w:r>
      <w:r>
        <w:rPr>
          <w:color w:val="231F20"/>
        </w:rPr>
        <w:t>According</w:t>
      </w:r>
      <w:r>
        <w:rPr>
          <w:color w:val="231F20"/>
          <w:spacing w:val="-5"/>
        </w:rPr>
        <w:t> </w:t>
      </w:r>
      <w:r>
        <w:rPr>
          <w:color w:val="231F20"/>
        </w:rPr>
        <w:t>to</w:t>
      </w:r>
      <w:r>
        <w:rPr>
          <w:color w:val="231F20"/>
          <w:spacing w:val="-6"/>
        </w:rPr>
        <w:t> </w:t>
      </w:r>
      <w:r>
        <w:rPr>
          <w:color w:val="231F20"/>
        </w:rPr>
        <w:t>Thomas</w:t>
      </w:r>
      <w:r>
        <w:rPr>
          <w:color w:val="231F20"/>
          <w:spacing w:val="-5"/>
        </w:rPr>
        <w:t> </w:t>
      </w:r>
      <w:r>
        <w:rPr>
          <w:color w:val="231F20"/>
        </w:rPr>
        <w:t>McLaughlin,</w:t>
      </w:r>
      <w:r>
        <w:rPr>
          <w:color w:val="231F20"/>
          <w:spacing w:val="-5"/>
        </w:rPr>
        <w:t> </w:t>
      </w:r>
      <w:r>
        <w:rPr>
          <w:color w:val="231F20"/>
        </w:rPr>
        <w:t>theoretical</w:t>
      </w:r>
      <w:r>
        <w:rPr>
          <w:color w:val="231F20"/>
          <w:spacing w:val="-5"/>
        </w:rPr>
        <w:t> </w:t>
      </w:r>
      <w:r>
        <w:rPr>
          <w:color w:val="231F20"/>
        </w:rPr>
        <w:t>for- mulations posed by nonacademics, such as those of expert practi- tioners,</w:t>
      </w:r>
      <w:r>
        <w:rPr>
          <w:color w:val="231F20"/>
          <w:spacing w:val="-2"/>
        </w:rPr>
        <w:t> </w:t>
      </w:r>
      <w:r>
        <w:rPr>
          <w:color w:val="231F20"/>
        </w:rPr>
        <w:t>activists,</w:t>
      </w:r>
      <w:r>
        <w:rPr>
          <w:color w:val="231F20"/>
          <w:spacing w:val="-2"/>
        </w:rPr>
        <w:t> </w:t>
      </w:r>
      <w:r>
        <w:rPr>
          <w:color w:val="231F20"/>
        </w:rPr>
        <w:t>fans,</w:t>
      </w:r>
      <w:r>
        <w:rPr>
          <w:color w:val="231F20"/>
          <w:spacing w:val="-2"/>
        </w:rPr>
        <w:t> </w:t>
      </w:r>
      <w:r>
        <w:rPr>
          <w:color w:val="231F20"/>
        </w:rPr>
        <w:t>or</w:t>
      </w:r>
      <w:r>
        <w:rPr>
          <w:color w:val="231F20"/>
          <w:spacing w:val="-2"/>
        </w:rPr>
        <w:t> </w:t>
      </w:r>
      <w:r>
        <w:rPr>
          <w:color w:val="231F20"/>
        </w:rPr>
        <w:t>visionaries</w:t>
      </w:r>
      <w:r>
        <w:rPr>
          <w:color w:val="231F20"/>
          <w:spacing w:val="-2"/>
        </w:rPr>
        <w:t> </w:t>
      </w:r>
      <w:r>
        <w:rPr>
          <w:color w:val="231F20"/>
        </w:rPr>
        <w:t>as</w:t>
      </w:r>
      <w:r>
        <w:rPr>
          <w:color w:val="231F20"/>
          <w:spacing w:val="-2"/>
        </w:rPr>
        <w:t> </w:t>
      </w:r>
      <w:r>
        <w:rPr>
          <w:color w:val="231F20"/>
        </w:rPr>
        <w:t>they</w:t>
      </w:r>
      <w:r>
        <w:rPr>
          <w:color w:val="231F20"/>
          <w:spacing w:val="-2"/>
        </w:rPr>
        <w:t> </w:t>
      </w:r>
      <w:r>
        <w:rPr>
          <w:color w:val="231F20"/>
        </w:rPr>
        <w:t>seek</w:t>
      </w:r>
      <w:r>
        <w:rPr>
          <w:color w:val="231F20"/>
          <w:spacing w:val="-2"/>
        </w:rPr>
        <w:t> </w:t>
      </w:r>
      <w:r>
        <w:rPr>
          <w:color w:val="231F20"/>
        </w:rPr>
        <w:t>to</w:t>
      </w:r>
      <w:r>
        <w:rPr>
          <w:color w:val="231F20"/>
          <w:spacing w:val="-2"/>
        </w:rPr>
        <w:t> </w:t>
      </w:r>
      <w:r>
        <w:rPr>
          <w:color w:val="231F20"/>
        </w:rPr>
        <w:t>explain</w:t>
      </w:r>
      <w:r>
        <w:rPr>
          <w:color w:val="231F20"/>
          <w:spacing w:val="-2"/>
        </w:rPr>
        <w:t> </w:t>
      </w:r>
      <w:r>
        <w:rPr>
          <w:color w:val="231F20"/>
        </w:rPr>
        <w:t>their</w:t>
      </w:r>
      <w:r>
        <w:rPr>
          <w:color w:val="231F20"/>
          <w:spacing w:val="-2"/>
        </w:rPr>
        <w:t> </w:t>
      </w:r>
      <w:r>
        <w:rPr>
          <w:color w:val="231F20"/>
        </w:rPr>
        <w:t>dis- coveries and insights.</w:t>
      </w:r>
    </w:p>
    <w:p>
      <w:pPr>
        <w:pStyle w:val="BodyText"/>
        <w:spacing w:line="230" w:lineRule="auto" w:before="3"/>
        <w:ind w:left="357" w:hanging="240"/>
      </w:pPr>
      <w:r>
        <w:rPr>
          <w:b/>
          <w:color w:val="231F20"/>
        </w:rPr>
        <w:t>Vid-caps</w:t>
      </w:r>
      <w:r>
        <w:rPr>
          <w:color w:val="231F20"/>
        </w:rPr>
        <w:t>:</w:t>
      </w:r>
      <w:r>
        <w:rPr>
          <w:color w:val="231F20"/>
          <w:spacing w:val="-1"/>
        </w:rPr>
        <w:t> </w:t>
      </w:r>
      <w:r>
        <w:rPr>
          <w:color w:val="231F20"/>
        </w:rPr>
        <w:t>Slang</w:t>
      </w:r>
      <w:r>
        <w:rPr>
          <w:color w:val="231F20"/>
          <w:spacing w:val="-1"/>
        </w:rPr>
        <w:t> </w:t>
      </w:r>
      <w:r>
        <w:rPr>
          <w:color w:val="231F20"/>
        </w:rPr>
        <w:t>term</w:t>
      </w:r>
      <w:r>
        <w:rPr>
          <w:color w:val="231F20"/>
          <w:spacing w:val="-1"/>
        </w:rPr>
        <w:t> </w:t>
      </w:r>
      <w:r>
        <w:rPr>
          <w:color w:val="231F20"/>
        </w:rPr>
        <w:t>for</w:t>
      </w:r>
      <w:r>
        <w:rPr>
          <w:color w:val="231F20"/>
          <w:spacing w:val="-1"/>
        </w:rPr>
        <w:t> </w:t>
      </w:r>
      <w:r>
        <w:rPr>
          <w:color w:val="231F20"/>
        </w:rPr>
        <w:t>video</w:t>
      </w:r>
      <w:r>
        <w:rPr>
          <w:color w:val="231F20"/>
          <w:spacing w:val="-1"/>
        </w:rPr>
        <w:t> </w:t>
      </w:r>
      <w:r>
        <w:rPr>
          <w:color w:val="231F20"/>
        </w:rPr>
        <w:t>captures,</w:t>
      </w:r>
      <w:r>
        <w:rPr>
          <w:color w:val="231F20"/>
          <w:spacing w:val="-1"/>
        </w:rPr>
        <w:t> </w:t>
      </w:r>
      <w:r>
        <w:rPr>
          <w:color w:val="231F20"/>
        </w:rPr>
        <w:t>images</w:t>
      </w:r>
      <w:r>
        <w:rPr>
          <w:color w:val="231F20"/>
          <w:spacing w:val="-1"/>
        </w:rPr>
        <w:t> </w:t>
      </w:r>
      <w:r>
        <w:rPr>
          <w:color w:val="231F20"/>
        </w:rPr>
        <w:t>grabbed</w:t>
      </w:r>
      <w:r>
        <w:rPr>
          <w:color w:val="231F20"/>
          <w:spacing w:val="-1"/>
        </w:rPr>
        <w:t> </w:t>
      </w:r>
      <w:r>
        <w:rPr>
          <w:color w:val="231F20"/>
        </w:rPr>
        <w:t>digitally</w:t>
      </w:r>
      <w:r>
        <w:rPr>
          <w:color w:val="231F20"/>
          <w:spacing w:val="-1"/>
        </w:rPr>
        <w:t> </w:t>
      </w:r>
      <w:r>
        <w:rPr>
          <w:color w:val="231F20"/>
        </w:rPr>
        <w:t>from the television broadcast so that they can be examined more closely</w:t>
      </w:r>
      <w:r>
        <w:rPr>
          <w:color w:val="231F20"/>
          <w:spacing w:val="40"/>
        </w:rPr>
        <w:t> </w:t>
      </w:r>
      <w:r>
        <w:rPr>
          <w:color w:val="231F20"/>
        </w:rPr>
        <w:t>by the members of the knowledge community or so that they simply can be enjoyed by fans of the series.</w:t>
      </w:r>
    </w:p>
    <w:p>
      <w:pPr>
        <w:pStyle w:val="BodyText"/>
        <w:spacing w:line="230" w:lineRule="auto" w:before="4"/>
        <w:ind w:left="357" w:hanging="240"/>
      </w:pPr>
      <w:r>
        <w:rPr>
          <w:b/>
          <w:color w:val="231F20"/>
        </w:rPr>
        <w:t>Viral marketing</w:t>
      </w:r>
      <w:r>
        <w:rPr>
          <w:color w:val="231F20"/>
        </w:rPr>
        <w:t>: Forms of promotion that depend on consumers pass- ing information or materials on to their friends and families.</w:t>
      </w:r>
    </w:p>
    <w:p>
      <w:pPr>
        <w:pStyle w:val="BodyText"/>
        <w:spacing w:line="230" w:lineRule="auto" w:before="2"/>
        <w:ind w:left="357" w:hanging="240"/>
      </w:pPr>
      <w:r>
        <w:rPr>
          <w:b/>
          <w:color w:val="231F20"/>
        </w:rPr>
        <w:t>Viewing</w:t>
      </w:r>
      <w:r>
        <w:rPr>
          <w:b/>
          <w:color w:val="231F20"/>
          <w:spacing w:val="-13"/>
        </w:rPr>
        <w:t> </w:t>
      </w:r>
      <w:r>
        <w:rPr>
          <w:b/>
          <w:color w:val="231F20"/>
        </w:rPr>
        <w:t>repertoire</w:t>
      </w:r>
      <w:r>
        <w:rPr>
          <w:color w:val="231F20"/>
        </w:rPr>
        <w:t>:</w:t>
      </w:r>
      <w:r>
        <w:rPr>
          <w:color w:val="231F20"/>
          <w:spacing w:val="-12"/>
        </w:rPr>
        <w:t> </w:t>
      </w:r>
      <w:r>
        <w:rPr>
          <w:color w:val="231F20"/>
        </w:rPr>
        <w:t>According</w:t>
      </w:r>
      <w:r>
        <w:rPr>
          <w:color w:val="231F20"/>
          <w:spacing w:val="-13"/>
        </w:rPr>
        <w:t> </w:t>
      </w:r>
      <w:r>
        <w:rPr>
          <w:color w:val="231F20"/>
        </w:rPr>
        <w:t>to</w:t>
      </w:r>
      <w:r>
        <w:rPr>
          <w:color w:val="231F20"/>
          <w:spacing w:val="-12"/>
        </w:rPr>
        <w:t> </w:t>
      </w:r>
      <w:r>
        <w:rPr>
          <w:color w:val="231F20"/>
        </w:rPr>
        <w:t>David</w:t>
      </w:r>
      <w:r>
        <w:rPr>
          <w:color w:val="231F20"/>
          <w:spacing w:val="-13"/>
        </w:rPr>
        <w:t> </w:t>
      </w:r>
      <w:r>
        <w:rPr>
          <w:color w:val="231F20"/>
        </w:rPr>
        <w:t>J.</w:t>
      </w:r>
      <w:r>
        <w:rPr>
          <w:color w:val="231F20"/>
          <w:spacing w:val="-12"/>
        </w:rPr>
        <w:t> </w:t>
      </w:r>
      <w:r>
        <w:rPr>
          <w:color w:val="231F20"/>
        </w:rPr>
        <w:t>LeRoy</w:t>
      </w:r>
      <w:r>
        <w:rPr>
          <w:color w:val="231F20"/>
          <w:spacing w:val="-13"/>
        </w:rPr>
        <w:t> </w:t>
      </w:r>
      <w:r>
        <w:rPr>
          <w:color w:val="231F20"/>
        </w:rPr>
        <w:t>and</w:t>
      </w:r>
      <w:r>
        <w:rPr>
          <w:color w:val="231F20"/>
          <w:spacing w:val="-12"/>
        </w:rPr>
        <w:t> </w:t>
      </w:r>
      <w:r>
        <w:rPr>
          <w:color w:val="231F20"/>
        </w:rPr>
        <w:t>Stacey</w:t>
      </w:r>
      <w:r>
        <w:rPr>
          <w:color w:val="231F20"/>
          <w:spacing w:val="-13"/>
        </w:rPr>
        <w:t> </w:t>
      </w:r>
      <w:r>
        <w:rPr>
          <w:color w:val="231F20"/>
        </w:rPr>
        <w:t>Lynn</w:t>
      </w:r>
      <w:r>
        <w:rPr>
          <w:color w:val="231F20"/>
          <w:spacing w:val="-12"/>
        </w:rPr>
        <w:t> </w:t>
      </w:r>
      <w:r>
        <w:rPr>
          <w:color w:val="231F20"/>
        </w:rPr>
        <w:t>Koer- ner, the selection of programs that an individual viewer watches on</w:t>
      </w:r>
      <w:r>
        <w:rPr>
          <w:color w:val="231F20"/>
          <w:spacing w:val="40"/>
        </w:rPr>
        <w:t> </w:t>
      </w:r>
      <w:r>
        <w:rPr>
          <w:color w:val="231F20"/>
        </w:rPr>
        <w:t>a regular basis.</w:t>
      </w:r>
    </w:p>
    <w:p>
      <w:pPr>
        <w:pStyle w:val="BodyText"/>
        <w:spacing w:line="230" w:lineRule="auto" w:before="3"/>
        <w:ind w:left="357" w:hanging="240"/>
      </w:pPr>
      <w:r>
        <w:rPr>
          <w:b/>
          <w:color w:val="231F20"/>
        </w:rPr>
        <w:t>Withering of the Witherers</w:t>
      </w:r>
      <w:r>
        <w:rPr>
          <w:color w:val="231F20"/>
        </w:rPr>
        <w:t>: According</w:t>
      </w:r>
      <w:r>
        <w:rPr>
          <w:color w:val="231F20"/>
        </w:rPr>
        <w:t> to</w:t>
      </w:r>
      <w:r>
        <w:rPr>
          <w:color w:val="231F20"/>
        </w:rPr>
        <w:t> Grant McCracken, the di- minished influence of traditional gatekeepers who blocked certain forms of cultural expression from gaining mainstream circulation.</w:t>
      </w:r>
    </w:p>
    <w:p>
      <w:pPr>
        <w:pStyle w:val="BodyText"/>
        <w:spacing w:line="230" w:lineRule="auto" w:before="3"/>
        <w:ind w:left="357" w:hanging="240"/>
      </w:pPr>
      <w:r>
        <w:rPr>
          <w:b/>
          <w:color w:val="231F20"/>
        </w:rPr>
        <w:t>World-making</w:t>
      </w:r>
      <w:r>
        <w:rPr>
          <w:color w:val="231F20"/>
        </w:rPr>
        <w:t>: The process of designing a fictional universe that will sustain franchise development, one that is sufficiently detailed to enable many different stories to emerge but coherent enough so that each story feels like it fits with the others.</w:t>
      </w:r>
    </w:p>
    <w:p>
      <w:pPr>
        <w:pStyle w:val="BodyText"/>
        <w:spacing w:line="230" w:lineRule="auto" w:before="4"/>
        <w:ind w:left="357" w:hanging="240"/>
      </w:pPr>
      <w:r>
        <w:rPr>
          <w:b/>
          <w:color w:val="231F20"/>
        </w:rPr>
        <w:t>Zappers</w:t>
      </w:r>
      <w:r>
        <w:rPr>
          <w:color w:val="231F20"/>
        </w:rPr>
        <w:t>: Industry term for viewers who move nomadically and rest- lessly</w:t>
      </w:r>
      <w:r>
        <w:rPr>
          <w:color w:val="231F20"/>
          <w:spacing w:val="-4"/>
        </w:rPr>
        <w:t> </w:t>
      </w:r>
      <w:r>
        <w:rPr>
          <w:color w:val="231F20"/>
        </w:rPr>
        <w:t>across</w:t>
      </w:r>
      <w:r>
        <w:rPr>
          <w:color w:val="231F20"/>
          <w:spacing w:val="-4"/>
        </w:rPr>
        <w:t> </w:t>
      </w:r>
      <w:r>
        <w:rPr>
          <w:color w:val="231F20"/>
        </w:rPr>
        <w:t>the</w:t>
      </w:r>
      <w:r>
        <w:rPr>
          <w:color w:val="231F20"/>
          <w:spacing w:val="-4"/>
        </w:rPr>
        <w:t> </w:t>
      </w:r>
      <w:r>
        <w:rPr>
          <w:color w:val="231F20"/>
        </w:rPr>
        <w:t>television</w:t>
      </w:r>
      <w:r>
        <w:rPr>
          <w:color w:val="231F20"/>
          <w:spacing w:val="-4"/>
        </w:rPr>
        <w:t> </w:t>
      </w:r>
      <w:r>
        <w:rPr>
          <w:color w:val="231F20"/>
        </w:rPr>
        <w:t>dial,</w:t>
      </w:r>
      <w:r>
        <w:rPr>
          <w:color w:val="231F20"/>
          <w:spacing w:val="-4"/>
        </w:rPr>
        <w:t> </w:t>
      </w:r>
      <w:r>
        <w:rPr>
          <w:color w:val="231F20"/>
        </w:rPr>
        <w:t>rarely</w:t>
      </w:r>
      <w:r>
        <w:rPr>
          <w:color w:val="231F20"/>
          <w:spacing w:val="-4"/>
        </w:rPr>
        <w:t> </w:t>
      </w:r>
      <w:r>
        <w:rPr>
          <w:color w:val="231F20"/>
        </w:rPr>
        <w:t>watching</w:t>
      </w:r>
      <w:r>
        <w:rPr>
          <w:color w:val="231F20"/>
          <w:spacing w:val="-4"/>
        </w:rPr>
        <w:t> </w:t>
      </w:r>
      <w:r>
        <w:rPr>
          <w:color w:val="231F20"/>
        </w:rPr>
        <w:t>more</w:t>
      </w:r>
      <w:r>
        <w:rPr>
          <w:color w:val="231F20"/>
          <w:spacing w:val="-5"/>
        </w:rPr>
        <w:t> </w:t>
      </w:r>
      <w:r>
        <w:rPr>
          <w:color w:val="231F20"/>
        </w:rPr>
        <w:t>than</w:t>
      </w:r>
      <w:r>
        <w:rPr>
          <w:color w:val="231F20"/>
          <w:spacing w:val="-4"/>
        </w:rPr>
        <w:t> </w:t>
      </w:r>
      <w:r>
        <w:rPr>
          <w:color w:val="231F20"/>
        </w:rPr>
        <w:t>small</w:t>
      </w:r>
      <w:r>
        <w:rPr>
          <w:color w:val="231F20"/>
          <w:spacing w:val="-4"/>
        </w:rPr>
        <w:t> </w:t>
      </w:r>
      <w:r>
        <w:rPr>
          <w:color w:val="231F20"/>
        </w:rPr>
        <w:t>seg- ments of any given program.</w:t>
      </w:r>
    </w:p>
    <w:p>
      <w:pPr>
        <w:spacing w:after="0" w:line="230" w:lineRule="auto"/>
        <w:sectPr>
          <w:pgSz w:w="8850" w:h="12650"/>
          <w:pgMar w:header="693" w:footer="0" w:top="1140" w:bottom="280" w:left="1140" w:right="1140"/>
        </w:sectPr>
      </w:pPr>
    </w:p>
    <w:p>
      <w:pPr>
        <w:pStyle w:val="BodyText"/>
        <w:ind w:left="0" w:right="0"/>
        <w:jc w:val="left"/>
      </w:pPr>
    </w:p>
    <w:p>
      <w:pPr>
        <w:pStyle w:val="BodyText"/>
        <w:spacing w:before="10"/>
        <w:ind w:left="0" w:right="0"/>
        <w:jc w:val="left"/>
        <w:rPr>
          <w:sz w:val="15"/>
        </w:rPr>
      </w:pPr>
    </w:p>
    <w:p>
      <w:pPr>
        <w:pStyle w:val="Heading1"/>
      </w:pPr>
      <w:bookmarkStart w:name="Index" w:id="66"/>
      <w:bookmarkEnd w:id="66"/>
      <w:r>
        <w:rPr>
          <w:b w:val="0"/>
        </w:rPr>
      </w:r>
      <w:bookmarkStart w:name="A" w:id="67"/>
      <w:bookmarkEnd w:id="67"/>
      <w:r>
        <w:rPr>
          <w:b w:val="0"/>
        </w:rPr>
      </w:r>
      <w:bookmarkStart w:name="_bookmark32" w:id="68"/>
      <w:bookmarkEnd w:id="68"/>
      <w:r>
        <w:rPr>
          <w:b w:val="0"/>
        </w:rPr>
      </w:r>
      <w:hyperlink w:history="true" w:anchor="_bookmark0">
        <w:r>
          <w:rPr>
            <w:color w:val="231F20"/>
            <w:spacing w:val="-2"/>
          </w:rPr>
          <w:t>Index</w:t>
        </w:r>
      </w:hyperlink>
    </w:p>
    <w:p>
      <w:pPr>
        <w:pStyle w:val="BodyText"/>
        <w:ind w:left="0" w:right="0"/>
        <w:jc w:val="left"/>
        <w:rPr>
          <w:rFonts w:ascii="Trebuchet MS"/>
          <w:b/>
        </w:rPr>
      </w:pPr>
    </w:p>
    <w:p>
      <w:pPr>
        <w:pStyle w:val="BodyText"/>
        <w:ind w:left="0" w:right="0"/>
        <w:jc w:val="left"/>
        <w:rPr>
          <w:rFonts w:ascii="Trebuchet MS"/>
          <w:b/>
        </w:rPr>
      </w:pPr>
    </w:p>
    <w:p>
      <w:pPr>
        <w:pStyle w:val="BodyText"/>
        <w:ind w:left="0" w:right="0"/>
        <w:jc w:val="left"/>
        <w:rPr>
          <w:rFonts w:ascii="Trebuchet MS"/>
          <w:b/>
        </w:rPr>
      </w:pPr>
    </w:p>
    <w:p>
      <w:pPr>
        <w:pStyle w:val="BodyText"/>
        <w:ind w:left="0" w:right="0"/>
        <w:jc w:val="left"/>
        <w:rPr>
          <w:rFonts w:ascii="Trebuchet MS"/>
          <w:b/>
        </w:rPr>
      </w:pPr>
    </w:p>
    <w:p>
      <w:pPr>
        <w:pStyle w:val="BodyText"/>
        <w:ind w:left="0" w:right="0"/>
        <w:jc w:val="left"/>
        <w:rPr>
          <w:rFonts w:ascii="Trebuchet MS"/>
          <w:b/>
        </w:rPr>
      </w:pPr>
    </w:p>
    <w:p>
      <w:pPr>
        <w:pStyle w:val="BodyText"/>
        <w:spacing w:before="4"/>
        <w:ind w:left="0" w:right="0"/>
        <w:jc w:val="left"/>
        <w:rPr>
          <w:rFonts w:ascii="Trebuchet MS"/>
          <w:b/>
          <w:sz w:val="24"/>
        </w:rPr>
      </w:pPr>
    </w:p>
    <w:p>
      <w:pPr>
        <w:spacing w:after="0"/>
        <w:jc w:val="left"/>
        <w:rPr>
          <w:rFonts w:ascii="Trebuchet MS"/>
          <w:sz w:val="24"/>
        </w:rPr>
        <w:sectPr>
          <w:headerReference w:type="default" r:id="rId232"/>
          <w:pgSz w:w="8850" w:h="12650"/>
          <w:pgMar w:header="0" w:footer="0" w:top="1160" w:bottom="280" w:left="1140" w:right="1200"/>
        </w:sectPr>
      </w:pPr>
    </w:p>
    <w:p>
      <w:pPr>
        <w:spacing w:line="231" w:lineRule="exact" w:before="78"/>
        <w:ind w:left="117" w:right="0" w:firstLine="0"/>
        <w:jc w:val="left"/>
        <w:rPr>
          <w:sz w:val="18"/>
        </w:rPr>
      </w:pPr>
      <w:r>
        <w:rPr>
          <w:color w:val="231F20"/>
          <w:sz w:val="18"/>
        </w:rPr>
        <w:t>ABC,</w:t>
      </w:r>
      <w:r>
        <w:rPr>
          <w:color w:val="231F20"/>
          <w:spacing w:val="2"/>
          <w:sz w:val="18"/>
        </w:rPr>
        <w:t> </w:t>
      </w:r>
      <w:r>
        <w:rPr>
          <w:color w:val="231F20"/>
          <w:sz w:val="18"/>
        </w:rPr>
        <w:t>60,</w:t>
      </w:r>
      <w:r>
        <w:rPr>
          <w:color w:val="231F20"/>
          <w:spacing w:val="2"/>
          <w:sz w:val="18"/>
        </w:rPr>
        <w:t> </w:t>
      </w:r>
      <w:r>
        <w:rPr>
          <w:color w:val="231F20"/>
          <w:sz w:val="18"/>
        </w:rPr>
        <w:t>200,</w:t>
      </w:r>
      <w:r>
        <w:rPr>
          <w:color w:val="231F20"/>
          <w:spacing w:val="3"/>
          <w:sz w:val="18"/>
        </w:rPr>
        <w:t> </w:t>
      </w:r>
      <w:r>
        <w:rPr>
          <w:color w:val="231F20"/>
          <w:sz w:val="18"/>
        </w:rPr>
        <w:t>211,</w:t>
      </w:r>
      <w:r>
        <w:rPr>
          <w:color w:val="231F20"/>
          <w:spacing w:val="2"/>
          <w:sz w:val="18"/>
        </w:rPr>
        <w:t> </w:t>
      </w:r>
      <w:r>
        <w:rPr>
          <w:color w:val="231F20"/>
          <w:sz w:val="18"/>
        </w:rPr>
        <w:t>213,</w:t>
      </w:r>
      <w:r>
        <w:rPr>
          <w:color w:val="231F20"/>
          <w:spacing w:val="2"/>
          <w:sz w:val="18"/>
        </w:rPr>
        <w:t> </w:t>
      </w:r>
      <w:r>
        <w:rPr>
          <w:color w:val="231F20"/>
          <w:sz w:val="18"/>
        </w:rPr>
        <w:t>224–225,</w:t>
      </w:r>
      <w:r>
        <w:rPr>
          <w:color w:val="231F20"/>
          <w:spacing w:val="3"/>
          <w:sz w:val="18"/>
        </w:rPr>
        <w:t> </w:t>
      </w:r>
      <w:r>
        <w:rPr>
          <w:color w:val="231F20"/>
          <w:spacing w:val="-5"/>
          <w:sz w:val="18"/>
        </w:rPr>
        <w:t>253</w:t>
      </w:r>
    </w:p>
    <w:p>
      <w:pPr>
        <w:spacing w:line="220" w:lineRule="exact" w:before="0"/>
        <w:ind w:left="117" w:right="0" w:firstLine="0"/>
        <w:jc w:val="left"/>
        <w:rPr>
          <w:sz w:val="18"/>
        </w:rPr>
      </w:pPr>
      <w:r>
        <w:rPr>
          <w:color w:val="231F20"/>
          <w:spacing w:val="-2"/>
          <w:sz w:val="18"/>
        </w:rPr>
        <w:t>ABC-Disney,</w:t>
      </w:r>
      <w:r>
        <w:rPr>
          <w:color w:val="231F20"/>
          <w:spacing w:val="-3"/>
          <w:sz w:val="18"/>
        </w:rPr>
        <w:t> </w:t>
      </w:r>
      <w:r>
        <w:rPr>
          <w:color w:val="231F20"/>
          <w:spacing w:val="-5"/>
          <w:sz w:val="18"/>
        </w:rPr>
        <w:t>254</w:t>
      </w:r>
    </w:p>
    <w:p>
      <w:pPr>
        <w:spacing w:line="220" w:lineRule="exact" w:before="0"/>
        <w:ind w:left="117" w:right="0" w:firstLine="0"/>
        <w:jc w:val="left"/>
        <w:rPr>
          <w:sz w:val="18"/>
        </w:rPr>
      </w:pPr>
      <w:r>
        <w:rPr>
          <w:color w:val="231F20"/>
          <w:sz w:val="18"/>
        </w:rPr>
        <w:t>absolutists,</w:t>
      </w:r>
      <w:r>
        <w:rPr>
          <w:color w:val="231F20"/>
          <w:spacing w:val="-7"/>
          <w:sz w:val="18"/>
        </w:rPr>
        <w:t> </w:t>
      </w:r>
      <w:r>
        <w:rPr>
          <w:color w:val="231F20"/>
          <w:spacing w:val="-5"/>
          <w:sz w:val="18"/>
        </w:rPr>
        <w:t>44</w:t>
      </w:r>
    </w:p>
    <w:p>
      <w:pPr>
        <w:spacing w:line="220" w:lineRule="exact" w:before="0"/>
        <w:ind w:left="117" w:right="0" w:firstLine="0"/>
        <w:jc w:val="left"/>
        <w:rPr>
          <w:sz w:val="18"/>
        </w:rPr>
      </w:pPr>
      <w:r>
        <w:rPr>
          <w:color w:val="231F20"/>
          <w:sz w:val="18"/>
        </w:rPr>
        <w:t>access,</w:t>
      </w:r>
      <w:r>
        <w:rPr>
          <w:color w:val="231F20"/>
          <w:spacing w:val="-2"/>
          <w:sz w:val="18"/>
        </w:rPr>
        <w:t> </w:t>
      </w:r>
      <w:r>
        <w:rPr>
          <w:color w:val="231F20"/>
          <w:spacing w:val="-5"/>
          <w:sz w:val="18"/>
        </w:rPr>
        <w:t>248</w:t>
      </w:r>
    </w:p>
    <w:p>
      <w:pPr>
        <w:spacing w:line="220" w:lineRule="exact" w:before="0"/>
        <w:ind w:left="117" w:right="0" w:firstLine="0"/>
        <w:jc w:val="left"/>
        <w:rPr>
          <w:sz w:val="18"/>
        </w:rPr>
      </w:pPr>
      <w:r>
        <w:rPr>
          <w:color w:val="231F20"/>
          <w:sz w:val="18"/>
        </w:rPr>
        <w:t>access</w:t>
      </w:r>
      <w:r>
        <w:rPr>
          <w:color w:val="231F20"/>
          <w:spacing w:val="-2"/>
          <w:sz w:val="18"/>
        </w:rPr>
        <w:t> </w:t>
      </w:r>
      <w:r>
        <w:rPr>
          <w:color w:val="231F20"/>
          <w:sz w:val="18"/>
        </w:rPr>
        <w:t>gap,</w:t>
      </w:r>
      <w:r>
        <w:rPr>
          <w:color w:val="231F20"/>
          <w:spacing w:val="-2"/>
          <w:sz w:val="18"/>
        </w:rPr>
        <w:t> </w:t>
      </w:r>
      <w:r>
        <w:rPr>
          <w:color w:val="231F20"/>
          <w:spacing w:val="-5"/>
          <w:sz w:val="18"/>
        </w:rPr>
        <w:t>23</w:t>
      </w:r>
    </w:p>
    <w:p>
      <w:pPr>
        <w:spacing w:line="220" w:lineRule="exact" w:before="0"/>
        <w:ind w:left="117" w:right="0" w:firstLine="0"/>
        <w:jc w:val="left"/>
        <w:rPr>
          <w:sz w:val="18"/>
        </w:rPr>
      </w:pPr>
      <w:r>
        <w:rPr>
          <w:color w:val="231F20"/>
          <w:sz w:val="18"/>
        </w:rPr>
        <w:t>ACLU, </w:t>
      </w:r>
      <w:r>
        <w:rPr>
          <w:color w:val="231F20"/>
          <w:spacing w:val="-5"/>
          <w:sz w:val="18"/>
        </w:rPr>
        <w:t>188</w:t>
      </w:r>
    </w:p>
    <w:p>
      <w:pPr>
        <w:spacing w:line="218" w:lineRule="auto" w:before="6"/>
        <w:ind w:left="117" w:right="70" w:firstLine="0"/>
        <w:jc w:val="left"/>
        <w:rPr>
          <w:sz w:val="18"/>
        </w:rPr>
      </w:pPr>
      <w:r>
        <w:rPr>
          <w:color w:val="231F20"/>
          <w:sz w:val="18"/>
        </w:rPr>
        <w:t>action figures, 140–141, 145–148 Action</w:t>
      </w:r>
      <w:r>
        <w:rPr>
          <w:color w:val="231F20"/>
          <w:spacing w:val="-10"/>
          <w:sz w:val="18"/>
        </w:rPr>
        <w:t> </w:t>
      </w:r>
      <w:r>
        <w:rPr>
          <w:color w:val="231F20"/>
          <w:sz w:val="18"/>
        </w:rPr>
        <w:t>for</w:t>
      </w:r>
      <w:r>
        <w:rPr>
          <w:color w:val="231F20"/>
          <w:spacing w:val="-10"/>
          <w:sz w:val="18"/>
        </w:rPr>
        <w:t> </w:t>
      </w:r>
      <w:r>
        <w:rPr>
          <w:color w:val="231F20"/>
          <w:sz w:val="18"/>
        </w:rPr>
        <w:t>Children’s</w:t>
      </w:r>
      <w:r>
        <w:rPr>
          <w:color w:val="231F20"/>
          <w:spacing w:val="-10"/>
          <w:sz w:val="18"/>
        </w:rPr>
        <w:t> </w:t>
      </w:r>
      <w:r>
        <w:rPr>
          <w:color w:val="231F20"/>
          <w:sz w:val="18"/>
        </w:rPr>
        <w:t>Television,</w:t>
      </w:r>
      <w:r>
        <w:rPr>
          <w:color w:val="231F20"/>
          <w:spacing w:val="-11"/>
          <w:sz w:val="18"/>
        </w:rPr>
        <w:t> </w:t>
      </w:r>
      <w:r>
        <w:rPr>
          <w:color w:val="231F20"/>
          <w:sz w:val="18"/>
        </w:rPr>
        <w:t>157 </w:t>
      </w:r>
      <w:r>
        <w:rPr>
          <w:i/>
          <w:color w:val="231F20"/>
          <w:sz w:val="18"/>
        </w:rPr>
        <w:t>Action League Now!!!</w:t>
      </w:r>
      <w:r>
        <w:rPr>
          <w:color w:val="231F20"/>
          <w:sz w:val="18"/>
        </w:rPr>
        <w:t>, 148</w:t>
      </w:r>
    </w:p>
    <w:p>
      <w:pPr>
        <w:spacing w:line="211" w:lineRule="exact" w:before="0"/>
        <w:ind w:left="117" w:right="0" w:firstLine="0"/>
        <w:jc w:val="left"/>
        <w:rPr>
          <w:sz w:val="18"/>
        </w:rPr>
      </w:pPr>
      <w:r>
        <w:rPr>
          <w:color w:val="231F20"/>
          <w:sz w:val="18"/>
        </w:rPr>
        <w:t>activism,</w:t>
      </w:r>
      <w:r>
        <w:rPr>
          <w:color w:val="231F20"/>
          <w:spacing w:val="-4"/>
          <w:sz w:val="18"/>
        </w:rPr>
        <w:t> </w:t>
      </w:r>
      <w:r>
        <w:rPr>
          <w:color w:val="231F20"/>
          <w:spacing w:val="-5"/>
          <w:sz w:val="18"/>
        </w:rPr>
        <w:t>12</w:t>
      </w:r>
    </w:p>
    <w:p>
      <w:pPr>
        <w:spacing w:line="220" w:lineRule="exact" w:before="0"/>
        <w:ind w:left="117" w:right="0" w:firstLine="0"/>
        <w:jc w:val="left"/>
        <w:rPr>
          <w:sz w:val="18"/>
        </w:rPr>
      </w:pPr>
      <w:r>
        <w:rPr>
          <w:color w:val="231F20"/>
          <w:spacing w:val="-2"/>
          <w:sz w:val="18"/>
        </w:rPr>
        <w:t>adbusting,</w:t>
      </w:r>
      <w:r>
        <w:rPr>
          <w:color w:val="231F20"/>
          <w:spacing w:val="6"/>
          <w:sz w:val="18"/>
        </w:rPr>
        <w:t> </w:t>
      </w:r>
      <w:r>
        <w:rPr>
          <w:color w:val="231F20"/>
          <w:spacing w:val="-5"/>
          <w:sz w:val="18"/>
        </w:rPr>
        <w:t>137</w:t>
      </w:r>
    </w:p>
    <w:p>
      <w:pPr>
        <w:spacing w:line="220" w:lineRule="exact" w:before="0"/>
        <w:ind w:left="117" w:right="0" w:firstLine="0"/>
        <w:jc w:val="left"/>
        <w:rPr>
          <w:sz w:val="18"/>
        </w:rPr>
      </w:pPr>
      <w:r>
        <w:rPr>
          <w:color w:val="231F20"/>
          <w:sz w:val="18"/>
        </w:rPr>
        <w:t>additive</w:t>
      </w:r>
      <w:r>
        <w:rPr>
          <w:color w:val="231F20"/>
          <w:spacing w:val="-5"/>
          <w:sz w:val="18"/>
        </w:rPr>
        <w:t> </w:t>
      </w:r>
      <w:r>
        <w:rPr>
          <w:color w:val="231F20"/>
          <w:sz w:val="18"/>
        </w:rPr>
        <w:t>comprehension,</w:t>
      </w:r>
      <w:r>
        <w:rPr>
          <w:color w:val="231F20"/>
          <w:spacing w:val="-5"/>
          <w:sz w:val="18"/>
        </w:rPr>
        <w:t> </w:t>
      </w:r>
      <w:r>
        <w:rPr>
          <w:color w:val="231F20"/>
          <w:sz w:val="18"/>
        </w:rPr>
        <w:t>123,</w:t>
      </w:r>
      <w:r>
        <w:rPr>
          <w:color w:val="231F20"/>
          <w:spacing w:val="-4"/>
          <w:sz w:val="18"/>
        </w:rPr>
        <w:t> </w:t>
      </w:r>
      <w:r>
        <w:rPr>
          <w:color w:val="231F20"/>
          <w:spacing w:val="-2"/>
          <w:sz w:val="18"/>
        </w:rPr>
        <w:t>125–128</w:t>
      </w:r>
    </w:p>
    <w:p>
      <w:pPr>
        <w:spacing w:line="218" w:lineRule="auto" w:before="5"/>
        <w:ind w:left="117" w:right="70" w:firstLine="0"/>
        <w:jc w:val="left"/>
        <w:rPr>
          <w:sz w:val="18"/>
        </w:rPr>
      </w:pPr>
      <w:r>
        <w:rPr>
          <w:color w:val="231F20"/>
          <w:sz w:val="18"/>
        </w:rPr>
        <w:t>adhocracies,</w:t>
      </w:r>
      <w:r>
        <w:rPr>
          <w:color w:val="231F20"/>
          <w:spacing w:val="-8"/>
          <w:sz w:val="18"/>
        </w:rPr>
        <w:t> </w:t>
      </w:r>
      <w:r>
        <w:rPr>
          <w:color w:val="231F20"/>
          <w:sz w:val="18"/>
        </w:rPr>
        <w:t>251,</w:t>
      </w:r>
      <w:r>
        <w:rPr>
          <w:color w:val="231F20"/>
          <w:spacing w:val="-8"/>
          <w:sz w:val="18"/>
        </w:rPr>
        <w:t> </w:t>
      </w:r>
      <w:r>
        <w:rPr>
          <w:color w:val="231F20"/>
          <w:sz w:val="18"/>
        </w:rPr>
        <w:t>254,</w:t>
      </w:r>
      <w:r>
        <w:rPr>
          <w:color w:val="231F20"/>
          <w:spacing w:val="-8"/>
          <w:sz w:val="18"/>
        </w:rPr>
        <w:t> </w:t>
      </w:r>
      <w:r>
        <w:rPr>
          <w:color w:val="231F20"/>
          <w:sz w:val="18"/>
        </w:rPr>
        <w:t>256–257 </w:t>
      </w:r>
      <w:r>
        <w:rPr>
          <w:i/>
          <w:color w:val="231F20"/>
          <w:sz w:val="18"/>
        </w:rPr>
        <w:t>Adventures in Odyssey</w:t>
      </w:r>
      <w:r>
        <w:rPr>
          <w:color w:val="231F20"/>
          <w:sz w:val="18"/>
        </w:rPr>
        <w:t>, 200 advertising, 7, 12, 20, 22, 66</w:t>
      </w:r>
    </w:p>
    <w:p>
      <w:pPr>
        <w:spacing w:line="211" w:lineRule="exact" w:before="0"/>
        <w:ind w:left="117" w:right="0" w:firstLine="0"/>
        <w:jc w:val="left"/>
        <w:rPr>
          <w:sz w:val="18"/>
        </w:rPr>
      </w:pPr>
      <w:r>
        <w:rPr>
          <w:i/>
          <w:color w:val="231F20"/>
          <w:sz w:val="18"/>
        </w:rPr>
        <w:t>Advertising</w:t>
      </w:r>
      <w:r>
        <w:rPr>
          <w:i/>
          <w:color w:val="231F20"/>
          <w:spacing w:val="-8"/>
          <w:sz w:val="18"/>
        </w:rPr>
        <w:t> </w:t>
      </w:r>
      <w:r>
        <w:rPr>
          <w:i/>
          <w:color w:val="231F20"/>
          <w:sz w:val="18"/>
        </w:rPr>
        <w:t>Age</w:t>
      </w:r>
      <w:r>
        <w:rPr>
          <w:color w:val="231F20"/>
          <w:sz w:val="18"/>
        </w:rPr>
        <w:t>,</w:t>
      </w:r>
      <w:r>
        <w:rPr>
          <w:color w:val="231F20"/>
          <w:spacing w:val="-8"/>
          <w:sz w:val="18"/>
        </w:rPr>
        <w:t> </w:t>
      </w:r>
      <w:r>
        <w:rPr>
          <w:color w:val="231F20"/>
          <w:spacing w:val="-2"/>
          <w:sz w:val="18"/>
        </w:rPr>
        <w:t>67–68</w:t>
      </w:r>
    </w:p>
    <w:p>
      <w:pPr>
        <w:spacing w:line="220" w:lineRule="exact" w:before="0"/>
        <w:ind w:left="117" w:right="0" w:firstLine="0"/>
        <w:jc w:val="left"/>
        <w:rPr>
          <w:sz w:val="18"/>
        </w:rPr>
      </w:pPr>
      <w:r>
        <w:rPr>
          <w:i/>
          <w:color w:val="231F20"/>
          <w:sz w:val="18"/>
        </w:rPr>
        <w:t>Aeon</w:t>
      </w:r>
      <w:r>
        <w:rPr>
          <w:i/>
          <w:color w:val="231F20"/>
          <w:spacing w:val="-1"/>
          <w:sz w:val="18"/>
        </w:rPr>
        <w:t> </w:t>
      </w:r>
      <w:r>
        <w:rPr>
          <w:i/>
          <w:color w:val="231F20"/>
          <w:sz w:val="18"/>
        </w:rPr>
        <w:t>Flux</w:t>
      </w:r>
      <w:r>
        <w:rPr>
          <w:color w:val="231F20"/>
          <w:sz w:val="18"/>
        </w:rPr>
        <w:t>,</w:t>
      </w:r>
      <w:r>
        <w:rPr>
          <w:color w:val="231F20"/>
          <w:spacing w:val="-1"/>
          <w:sz w:val="18"/>
        </w:rPr>
        <w:t> </w:t>
      </w:r>
      <w:r>
        <w:rPr>
          <w:color w:val="231F20"/>
          <w:spacing w:val="-5"/>
          <w:sz w:val="18"/>
        </w:rPr>
        <w:t>101</w:t>
      </w:r>
    </w:p>
    <w:p>
      <w:pPr>
        <w:spacing w:line="220" w:lineRule="exact" w:before="0"/>
        <w:ind w:left="117" w:right="0" w:firstLine="0"/>
        <w:jc w:val="left"/>
        <w:rPr>
          <w:sz w:val="18"/>
        </w:rPr>
      </w:pPr>
      <w:r>
        <w:rPr>
          <w:color w:val="231F20"/>
          <w:sz w:val="18"/>
        </w:rPr>
        <w:t>affective</w:t>
      </w:r>
      <w:r>
        <w:rPr>
          <w:color w:val="231F20"/>
          <w:spacing w:val="-4"/>
          <w:sz w:val="18"/>
        </w:rPr>
        <w:t> </w:t>
      </w:r>
      <w:r>
        <w:rPr>
          <w:color w:val="231F20"/>
          <w:sz w:val="18"/>
        </w:rPr>
        <w:t>economics,</w:t>
      </w:r>
      <w:r>
        <w:rPr>
          <w:color w:val="231F20"/>
          <w:spacing w:val="-3"/>
          <w:sz w:val="18"/>
        </w:rPr>
        <w:t> </w:t>
      </w:r>
      <w:r>
        <w:rPr>
          <w:color w:val="231F20"/>
          <w:sz w:val="18"/>
        </w:rPr>
        <w:t>20,</w:t>
      </w:r>
      <w:r>
        <w:rPr>
          <w:color w:val="231F20"/>
          <w:spacing w:val="-3"/>
          <w:sz w:val="18"/>
        </w:rPr>
        <w:t> </w:t>
      </w:r>
      <w:r>
        <w:rPr>
          <w:color w:val="231F20"/>
          <w:sz w:val="18"/>
        </w:rPr>
        <w:t>61–64,</w:t>
      </w:r>
      <w:r>
        <w:rPr>
          <w:color w:val="231F20"/>
          <w:spacing w:val="-4"/>
          <w:sz w:val="18"/>
        </w:rPr>
        <w:t> </w:t>
      </w:r>
      <w:r>
        <w:rPr>
          <w:color w:val="231F20"/>
          <w:sz w:val="18"/>
        </w:rPr>
        <w:t>70,</w:t>
      </w:r>
      <w:r>
        <w:rPr>
          <w:color w:val="231F20"/>
          <w:spacing w:val="-3"/>
          <w:sz w:val="18"/>
        </w:rPr>
        <w:t> </w:t>
      </w:r>
      <w:r>
        <w:rPr>
          <w:color w:val="231F20"/>
          <w:spacing w:val="-5"/>
          <w:sz w:val="18"/>
        </w:rPr>
        <w:t>126</w:t>
      </w:r>
    </w:p>
    <w:p>
      <w:pPr>
        <w:spacing w:line="218" w:lineRule="auto" w:before="6"/>
        <w:ind w:left="117" w:right="0" w:firstLine="0"/>
        <w:jc w:val="left"/>
        <w:rPr>
          <w:sz w:val="18"/>
        </w:rPr>
      </w:pPr>
      <w:r>
        <w:rPr>
          <w:color w:val="231F20"/>
          <w:sz w:val="18"/>
        </w:rPr>
        <w:t>affinity</w:t>
      </w:r>
      <w:r>
        <w:rPr>
          <w:color w:val="231F20"/>
          <w:spacing w:val="-7"/>
          <w:sz w:val="18"/>
        </w:rPr>
        <w:t> </w:t>
      </w:r>
      <w:r>
        <w:rPr>
          <w:color w:val="231F20"/>
          <w:sz w:val="18"/>
        </w:rPr>
        <w:t>spaces,</w:t>
      </w:r>
      <w:r>
        <w:rPr>
          <w:color w:val="231F20"/>
          <w:spacing w:val="-7"/>
          <w:sz w:val="18"/>
        </w:rPr>
        <w:t> </w:t>
      </w:r>
      <w:r>
        <w:rPr>
          <w:color w:val="231F20"/>
          <w:sz w:val="18"/>
        </w:rPr>
        <w:t>177–180,</w:t>
      </w:r>
      <w:r>
        <w:rPr>
          <w:color w:val="231F20"/>
          <w:spacing w:val="-7"/>
          <w:sz w:val="18"/>
        </w:rPr>
        <w:t> </w:t>
      </w:r>
      <w:r>
        <w:rPr>
          <w:color w:val="231F20"/>
          <w:sz w:val="18"/>
        </w:rPr>
        <w:t>183–185,</w:t>
      </w:r>
      <w:r>
        <w:rPr>
          <w:color w:val="231F20"/>
          <w:spacing w:val="-7"/>
          <w:sz w:val="18"/>
        </w:rPr>
        <w:t> </w:t>
      </w:r>
      <w:r>
        <w:rPr>
          <w:color w:val="231F20"/>
          <w:sz w:val="18"/>
        </w:rPr>
        <w:t>259 Ain’t It Cool News, 55</w:t>
      </w:r>
    </w:p>
    <w:p>
      <w:pPr>
        <w:spacing w:line="212" w:lineRule="exact" w:before="0"/>
        <w:ind w:left="117" w:right="0" w:firstLine="0"/>
        <w:jc w:val="left"/>
        <w:rPr>
          <w:sz w:val="18"/>
        </w:rPr>
      </w:pPr>
      <w:r>
        <w:rPr>
          <w:i/>
          <w:color w:val="231F20"/>
          <w:sz w:val="18"/>
        </w:rPr>
        <w:t>Akira</w:t>
      </w:r>
      <w:r>
        <w:rPr>
          <w:color w:val="231F20"/>
          <w:sz w:val="18"/>
        </w:rPr>
        <w:t>, </w:t>
      </w:r>
      <w:r>
        <w:rPr>
          <w:color w:val="231F20"/>
          <w:spacing w:val="-5"/>
          <w:sz w:val="18"/>
        </w:rPr>
        <w:t>110</w:t>
      </w:r>
    </w:p>
    <w:p>
      <w:pPr>
        <w:spacing w:line="220" w:lineRule="exact" w:before="0"/>
        <w:ind w:left="117" w:right="0" w:firstLine="0"/>
        <w:jc w:val="left"/>
        <w:rPr>
          <w:sz w:val="18"/>
        </w:rPr>
      </w:pPr>
      <w:r>
        <w:rPr>
          <w:color w:val="231F20"/>
          <w:sz w:val="18"/>
        </w:rPr>
        <w:t>Albrecht,</w:t>
      </w:r>
      <w:r>
        <w:rPr>
          <w:color w:val="231F20"/>
          <w:spacing w:val="-9"/>
          <w:sz w:val="18"/>
        </w:rPr>
        <w:t> </w:t>
      </w:r>
      <w:r>
        <w:rPr>
          <w:color w:val="231F20"/>
          <w:sz w:val="18"/>
        </w:rPr>
        <w:t>Chris,</w:t>
      </w:r>
      <w:r>
        <w:rPr>
          <w:color w:val="231F20"/>
          <w:spacing w:val="-8"/>
          <w:sz w:val="18"/>
        </w:rPr>
        <w:t> </w:t>
      </w:r>
      <w:r>
        <w:rPr>
          <w:color w:val="231F20"/>
          <w:sz w:val="18"/>
        </w:rPr>
        <w:t>138–139,</w:t>
      </w:r>
      <w:r>
        <w:rPr>
          <w:color w:val="231F20"/>
          <w:spacing w:val="-9"/>
          <w:sz w:val="18"/>
        </w:rPr>
        <w:t> </w:t>
      </w:r>
      <w:r>
        <w:rPr>
          <w:color w:val="231F20"/>
          <w:sz w:val="18"/>
        </w:rPr>
        <w:t>149,</w:t>
      </w:r>
      <w:r>
        <w:rPr>
          <w:color w:val="231F20"/>
          <w:spacing w:val="-8"/>
          <w:sz w:val="18"/>
        </w:rPr>
        <w:t> </w:t>
      </w:r>
      <w:r>
        <w:rPr>
          <w:color w:val="231F20"/>
          <w:spacing w:val="-2"/>
          <w:sz w:val="18"/>
        </w:rPr>
        <w:t>154–155</w:t>
      </w:r>
    </w:p>
    <w:p>
      <w:pPr>
        <w:spacing w:line="220" w:lineRule="exact" w:before="0"/>
        <w:ind w:left="117" w:right="0" w:firstLine="0"/>
        <w:jc w:val="left"/>
        <w:rPr>
          <w:sz w:val="18"/>
        </w:rPr>
      </w:pPr>
      <w:r>
        <w:rPr>
          <w:i/>
          <w:color w:val="231F20"/>
          <w:sz w:val="18"/>
        </w:rPr>
        <w:t>Alice</w:t>
      </w:r>
      <w:r>
        <w:rPr>
          <w:i/>
          <w:color w:val="231F20"/>
          <w:spacing w:val="-5"/>
          <w:sz w:val="18"/>
        </w:rPr>
        <w:t> </w:t>
      </w:r>
      <w:r>
        <w:rPr>
          <w:i/>
          <w:color w:val="231F20"/>
          <w:sz w:val="18"/>
        </w:rPr>
        <w:t>in</w:t>
      </w:r>
      <w:r>
        <w:rPr>
          <w:i/>
          <w:color w:val="231F20"/>
          <w:spacing w:val="-5"/>
          <w:sz w:val="18"/>
        </w:rPr>
        <w:t> </w:t>
      </w:r>
      <w:r>
        <w:rPr>
          <w:i/>
          <w:color w:val="231F20"/>
          <w:sz w:val="18"/>
        </w:rPr>
        <w:t>Wonderland</w:t>
      </w:r>
      <w:r>
        <w:rPr>
          <w:color w:val="231F20"/>
          <w:sz w:val="18"/>
        </w:rPr>
        <w:t>,</w:t>
      </w:r>
      <w:r>
        <w:rPr>
          <w:color w:val="231F20"/>
          <w:spacing w:val="-5"/>
          <w:sz w:val="18"/>
        </w:rPr>
        <w:t> 99</w:t>
      </w:r>
    </w:p>
    <w:p>
      <w:pPr>
        <w:spacing w:line="220" w:lineRule="exact" w:before="0"/>
        <w:ind w:left="117" w:right="0" w:firstLine="0"/>
        <w:jc w:val="left"/>
        <w:rPr>
          <w:sz w:val="18"/>
        </w:rPr>
      </w:pPr>
      <w:r>
        <w:rPr>
          <w:i/>
          <w:color w:val="231F20"/>
          <w:sz w:val="18"/>
        </w:rPr>
        <w:t>Alien</w:t>
      </w:r>
      <w:r>
        <w:rPr>
          <w:color w:val="231F20"/>
          <w:sz w:val="18"/>
        </w:rPr>
        <w:t>,</w:t>
      </w:r>
      <w:r>
        <w:rPr>
          <w:color w:val="231F20"/>
          <w:spacing w:val="-5"/>
          <w:sz w:val="18"/>
        </w:rPr>
        <w:t> 114</w:t>
      </w:r>
    </w:p>
    <w:p>
      <w:pPr>
        <w:spacing w:line="220" w:lineRule="exact" w:before="0"/>
        <w:ind w:left="117" w:right="0" w:firstLine="0"/>
        <w:jc w:val="left"/>
        <w:rPr>
          <w:sz w:val="18"/>
        </w:rPr>
      </w:pPr>
      <w:r>
        <w:rPr>
          <w:color w:val="231F20"/>
          <w:sz w:val="18"/>
        </w:rPr>
        <w:t>Al Jazeera, </w:t>
      </w:r>
      <w:r>
        <w:rPr>
          <w:color w:val="231F20"/>
          <w:spacing w:val="-5"/>
          <w:sz w:val="18"/>
        </w:rPr>
        <w:t>78</w:t>
      </w:r>
    </w:p>
    <w:p>
      <w:pPr>
        <w:spacing w:line="218" w:lineRule="auto" w:before="5"/>
        <w:ind w:left="117" w:right="965" w:firstLine="0"/>
        <w:jc w:val="left"/>
        <w:rPr>
          <w:sz w:val="18"/>
        </w:rPr>
      </w:pPr>
      <w:r>
        <w:rPr>
          <w:color w:val="231F20"/>
          <w:sz w:val="18"/>
        </w:rPr>
        <w:t>Allas, Marcia, 249</w:t>
      </w:r>
      <w:r>
        <w:rPr>
          <w:color w:val="231F20"/>
          <w:spacing w:val="80"/>
          <w:sz w:val="18"/>
        </w:rPr>
        <w:t> </w:t>
      </w:r>
      <w:r>
        <w:rPr>
          <w:color w:val="231F20"/>
          <w:spacing w:val="-2"/>
          <w:sz w:val="18"/>
        </w:rPr>
        <w:t>Alliance</w:t>
      </w:r>
      <w:r>
        <w:rPr>
          <w:color w:val="231F20"/>
          <w:spacing w:val="-7"/>
          <w:sz w:val="18"/>
        </w:rPr>
        <w:t> </w:t>
      </w:r>
      <w:r>
        <w:rPr>
          <w:color w:val="231F20"/>
          <w:spacing w:val="-2"/>
          <w:sz w:val="18"/>
        </w:rPr>
        <w:t>Talent</w:t>
      </w:r>
      <w:r>
        <w:rPr>
          <w:color w:val="231F20"/>
          <w:spacing w:val="-10"/>
          <w:sz w:val="18"/>
        </w:rPr>
        <w:t> </w:t>
      </w:r>
      <w:r>
        <w:rPr>
          <w:color w:val="231F20"/>
          <w:spacing w:val="-2"/>
          <w:sz w:val="18"/>
        </w:rPr>
        <w:t>Agency,</w:t>
      </w:r>
      <w:r>
        <w:rPr>
          <w:color w:val="231F20"/>
          <w:spacing w:val="-5"/>
          <w:sz w:val="18"/>
        </w:rPr>
        <w:t> </w:t>
      </w:r>
      <w:r>
        <w:rPr>
          <w:color w:val="231F20"/>
          <w:spacing w:val="-2"/>
          <w:sz w:val="18"/>
        </w:rPr>
        <w:t>70</w:t>
      </w:r>
    </w:p>
    <w:p>
      <w:pPr>
        <w:spacing w:line="212" w:lineRule="exact" w:before="0"/>
        <w:ind w:left="117" w:right="0" w:firstLine="0"/>
        <w:jc w:val="left"/>
        <w:rPr>
          <w:sz w:val="18"/>
        </w:rPr>
      </w:pPr>
      <w:r>
        <w:rPr>
          <w:color w:val="231F20"/>
          <w:sz w:val="18"/>
        </w:rPr>
        <w:t>Almereyda,</w:t>
      </w:r>
      <w:r>
        <w:rPr>
          <w:color w:val="231F20"/>
          <w:spacing w:val="-6"/>
          <w:sz w:val="18"/>
        </w:rPr>
        <w:t> </w:t>
      </w:r>
      <w:r>
        <w:rPr>
          <w:color w:val="231F20"/>
          <w:sz w:val="18"/>
        </w:rPr>
        <w:t>Michael,</w:t>
      </w:r>
      <w:r>
        <w:rPr>
          <w:color w:val="231F20"/>
          <w:spacing w:val="-5"/>
          <w:sz w:val="18"/>
        </w:rPr>
        <w:t> </w:t>
      </w:r>
      <w:r>
        <w:rPr>
          <w:color w:val="231F20"/>
          <w:spacing w:val="-2"/>
          <w:sz w:val="18"/>
        </w:rPr>
        <w:t>151–152</w:t>
      </w:r>
    </w:p>
    <w:p>
      <w:pPr>
        <w:spacing w:line="220" w:lineRule="exact" w:before="0"/>
        <w:ind w:left="117" w:right="0" w:firstLine="0"/>
        <w:jc w:val="left"/>
        <w:rPr>
          <w:sz w:val="18"/>
        </w:rPr>
      </w:pPr>
      <w:r>
        <w:rPr>
          <w:color w:val="231F20"/>
          <w:sz w:val="18"/>
        </w:rPr>
        <w:t>Alphaville,</w:t>
      </w:r>
      <w:r>
        <w:rPr>
          <w:color w:val="231F20"/>
          <w:spacing w:val="-6"/>
          <w:sz w:val="18"/>
        </w:rPr>
        <w:t> </w:t>
      </w:r>
      <w:r>
        <w:rPr>
          <w:color w:val="231F20"/>
          <w:spacing w:val="-2"/>
          <w:sz w:val="18"/>
        </w:rPr>
        <w:t>228–232</w:t>
      </w:r>
    </w:p>
    <w:p>
      <w:pPr>
        <w:spacing w:line="218" w:lineRule="auto" w:before="6"/>
        <w:ind w:left="117" w:right="222" w:firstLine="0"/>
        <w:jc w:val="left"/>
        <w:rPr>
          <w:sz w:val="18"/>
        </w:rPr>
      </w:pPr>
      <w:r>
        <w:rPr>
          <w:i/>
          <w:color w:val="231F20"/>
          <w:sz w:val="18"/>
        </w:rPr>
        <w:t>Alphaville Herald</w:t>
      </w:r>
      <w:r>
        <w:rPr>
          <w:color w:val="231F20"/>
          <w:sz w:val="18"/>
        </w:rPr>
        <w:t>, 229–231 alternative</w:t>
      </w:r>
      <w:r>
        <w:rPr>
          <w:color w:val="231F20"/>
          <w:spacing w:val="-9"/>
          <w:sz w:val="18"/>
        </w:rPr>
        <w:t> </w:t>
      </w:r>
      <w:r>
        <w:rPr>
          <w:color w:val="231F20"/>
          <w:sz w:val="18"/>
        </w:rPr>
        <w:t>reality</w:t>
      </w:r>
      <w:r>
        <w:rPr>
          <w:color w:val="231F20"/>
          <w:spacing w:val="-9"/>
          <w:sz w:val="18"/>
        </w:rPr>
        <w:t> </w:t>
      </w:r>
      <w:r>
        <w:rPr>
          <w:color w:val="231F20"/>
          <w:sz w:val="18"/>
        </w:rPr>
        <w:t>games,</w:t>
      </w:r>
      <w:r>
        <w:rPr>
          <w:color w:val="231F20"/>
          <w:spacing w:val="-9"/>
          <w:sz w:val="18"/>
        </w:rPr>
        <w:t> </w:t>
      </w:r>
      <w:r>
        <w:rPr>
          <w:color w:val="231F20"/>
          <w:sz w:val="18"/>
        </w:rPr>
        <w:t>124–127,</w:t>
      </w:r>
    </w:p>
    <w:p>
      <w:pPr>
        <w:spacing w:line="212" w:lineRule="exact" w:before="0"/>
        <w:ind w:left="297" w:right="0" w:firstLine="0"/>
        <w:jc w:val="left"/>
        <w:rPr>
          <w:sz w:val="18"/>
        </w:rPr>
      </w:pPr>
      <w:r>
        <w:rPr>
          <w:color w:val="231F20"/>
          <w:spacing w:val="-5"/>
          <w:sz w:val="18"/>
        </w:rPr>
        <w:t>233</w:t>
      </w:r>
    </w:p>
    <w:p>
      <w:pPr>
        <w:spacing w:line="220" w:lineRule="exact" w:before="0"/>
        <w:ind w:left="117" w:right="0" w:firstLine="0"/>
        <w:jc w:val="left"/>
        <w:rPr>
          <w:sz w:val="18"/>
        </w:rPr>
      </w:pPr>
      <w:r>
        <w:rPr>
          <w:color w:val="231F20"/>
          <w:sz w:val="18"/>
        </w:rPr>
        <w:t>Amazon.com,</w:t>
      </w:r>
      <w:r>
        <w:rPr>
          <w:color w:val="231F20"/>
          <w:spacing w:val="-3"/>
          <w:sz w:val="18"/>
        </w:rPr>
        <w:t> </w:t>
      </w:r>
      <w:r>
        <w:rPr>
          <w:color w:val="231F20"/>
          <w:sz w:val="18"/>
        </w:rPr>
        <w:t>132,</w:t>
      </w:r>
      <w:r>
        <w:rPr>
          <w:color w:val="231F20"/>
          <w:spacing w:val="-2"/>
          <w:sz w:val="18"/>
        </w:rPr>
        <w:t> </w:t>
      </w:r>
      <w:r>
        <w:rPr>
          <w:color w:val="231F20"/>
          <w:spacing w:val="-5"/>
          <w:sz w:val="18"/>
        </w:rPr>
        <w:t>200</w:t>
      </w:r>
    </w:p>
    <w:p>
      <w:pPr>
        <w:spacing w:line="218" w:lineRule="auto" w:before="6"/>
        <w:ind w:left="297" w:right="0" w:hanging="180"/>
        <w:jc w:val="left"/>
        <w:rPr>
          <w:sz w:val="18"/>
        </w:rPr>
      </w:pPr>
      <w:r>
        <w:rPr>
          <w:color w:val="231F20"/>
          <w:sz w:val="18"/>
        </w:rPr>
        <w:t>American</w:t>
      </w:r>
      <w:r>
        <w:rPr>
          <w:color w:val="231F20"/>
          <w:spacing w:val="-8"/>
          <w:sz w:val="18"/>
        </w:rPr>
        <w:t> </w:t>
      </w:r>
      <w:r>
        <w:rPr>
          <w:color w:val="231F20"/>
          <w:sz w:val="18"/>
        </w:rPr>
        <w:t>Booksellers</w:t>
      </w:r>
      <w:r>
        <w:rPr>
          <w:color w:val="231F20"/>
          <w:spacing w:val="-8"/>
          <w:sz w:val="18"/>
        </w:rPr>
        <w:t> </w:t>
      </w:r>
      <w:r>
        <w:rPr>
          <w:color w:val="231F20"/>
          <w:sz w:val="18"/>
        </w:rPr>
        <w:t>Foundation</w:t>
      </w:r>
      <w:r>
        <w:rPr>
          <w:color w:val="231F20"/>
          <w:spacing w:val="-9"/>
          <w:sz w:val="18"/>
        </w:rPr>
        <w:t> </w:t>
      </w:r>
      <w:r>
        <w:rPr>
          <w:color w:val="231F20"/>
          <w:sz w:val="18"/>
        </w:rPr>
        <w:t>for Free Expression, 196</w:t>
      </w:r>
    </w:p>
    <w:p>
      <w:pPr>
        <w:spacing w:line="231" w:lineRule="exact" w:before="78"/>
        <w:ind w:left="117" w:right="0" w:firstLine="0"/>
        <w:jc w:val="both"/>
        <w:rPr>
          <w:sz w:val="18"/>
        </w:rPr>
      </w:pPr>
      <w:r>
        <w:rPr/>
        <w:br w:type="column"/>
      </w:r>
      <w:r>
        <w:rPr>
          <w:color w:val="231F20"/>
          <w:sz w:val="18"/>
        </w:rPr>
        <w:t>American</w:t>
      </w:r>
      <w:r>
        <w:rPr>
          <w:color w:val="231F20"/>
          <w:spacing w:val="-5"/>
          <w:sz w:val="18"/>
        </w:rPr>
        <w:t> </w:t>
      </w:r>
      <w:r>
        <w:rPr>
          <w:color w:val="231F20"/>
          <w:sz w:val="18"/>
        </w:rPr>
        <w:t>Express,</w:t>
      </w:r>
      <w:r>
        <w:rPr>
          <w:color w:val="231F20"/>
          <w:spacing w:val="-4"/>
          <w:sz w:val="18"/>
        </w:rPr>
        <w:t> </w:t>
      </w:r>
      <w:r>
        <w:rPr>
          <w:color w:val="231F20"/>
          <w:spacing w:val="-5"/>
          <w:sz w:val="18"/>
        </w:rPr>
        <w:t>69</w:t>
      </w:r>
    </w:p>
    <w:p>
      <w:pPr>
        <w:spacing w:line="220" w:lineRule="exact" w:before="0"/>
        <w:ind w:left="117" w:right="0" w:firstLine="0"/>
        <w:jc w:val="both"/>
        <w:rPr>
          <w:sz w:val="18"/>
        </w:rPr>
      </w:pPr>
      <w:r>
        <w:rPr>
          <w:i/>
          <w:color w:val="231F20"/>
          <w:sz w:val="18"/>
        </w:rPr>
        <w:t>American</w:t>
      </w:r>
      <w:r>
        <w:rPr>
          <w:i/>
          <w:color w:val="231F20"/>
          <w:spacing w:val="1"/>
          <w:sz w:val="18"/>
        </w:rPr>
        <w:t> </w:t>
      </w:r>
      <w:r>
        <w:rPr>
          <w:i/>
          <w:color w:val="231F20"/>
          <w:sz w:val="18"/>
        </w:rPr>
        <w:t>Idol</w:t>
      </w:r>
      <w:r>
        <w:rPr>
          <w:color w:val="231F20"/>
          <w:sz w:val="18"/>
        </w:rPr>
        <w:t>,</w:t>
      </w:r>
      <w:r>
        <w:rPr>
          <w:color w:val="231F20"/>
          <w:spacing w:val="2"/>
          <w:sz w:val="18"/>
        </w:rPr>
        <w:t> </w:t>
      </w:r>
      <w:r>
        <w:rPr>
          <w:color w:val="231F20"/>
          <w:sz w:val="18"/>
        </w:rPr>
        <w:t>19–20,</w:t>
      </w:r>
      <w:r>
        <w:rPr>
          <w:color w:val="231F20"/>
          <w:spacing w:val="2"/>
          <w:sz w:val="18"/>
        </w:rPr>
        <w:t> </w:t>
      </w:r>
      <w:r>
        <w:rPr>
          <w:color w:val="231F20"/>
          <w:sz w:val="18"/>
        </w:rPr>
        <w:t>59–61,</w:t>
      </w:r>
      <w:r>
        <w:rPr>
          <w:color w:val="231F20"/>
          <w:spacing w:val="2"/>
          <w:sz w:val="18"/>
        </w:rPr>
        <w:t> </w:t>
      </w:r>
      <w:r>
        <w:rPr>
          <w:color w:val="231F20"/>
          <w:sz w:val="18"/>
        </w:rPr>
        <w:t>63–64,</w:t>
      </w:r>
      <w:r>
        <w:rPr>
          <w:color w:val="231F20"/>
          <w:spacing w:val="2"/>
          <w:sz w:val="18"/>
        </w:rPr>
        <w:t> </w:t>
      </w:r>
      <w:r>
        <w:rPr>
          <w:color w:val="231F20"/>
          <w:spacing w:val="-5"/>
          <w:sz w:val="18"/>
        </w:rPr>
        <w:t>68,</w:t>
      </w:r>
    </w:p>
    <w:p>
      <w:pPr>
        <w:spacing w:line="220" w:lineRule="exact" w:before="0"/>
        <w:ind w:left="297" w:right="0" w:firstLine="0"/>
        <w:jc w:val="both"/>
        <w:rPr>
          <w:sz w:val="18"/>
        </w:rPr>
      </w:pPr>
      <w:r>
        <w:rPr>
          <w:color w:val="231F20"/>
          <w:sz w:val="18"/>
        </w:rPr>
        <w:t>70–71,</w:t>
      </w:r>
      <w:r>
        <w:rPr>
          <w:color w:val="231F20"/>
          <w:spacing w:val="4"/>
          <w:sz w:val="18"/>
        </w:rPr>
        <w:t> </w:t>
      </w:r>
      <w:r>
        <w:rPr>
          <w:color w:val="231F20"/>
          <w:sz w:val="18"/>
        </w:rPr>
        <w:t>76–92,</w:t>
      </w:r>
      <w:r>
        <w:rPr>
          <w:color w:val="231F20"/>
          <w:spacing w:val="4"/>
          <w:sz w:val="18"/>
        </w:rPr>
        <w:t> </w:t>
      </w:r>
      <w:r>
        <w:rPr>
          <w:color w:val="231F20"/>
          <w:spacing w:val="-5"/>
          <w:sz w:val="18"/>
        </w:rPr>
        <w:t>155</w:t>
      </w:r>
    </w:p>
    <w:p>
      <w:pPr>
        <w:spacing w:line="218" w:lineRule="auto" w:before="5"/>
        <w:ind w:left="297" w:right="199" w:hanging="180"/>
        <w:jc w:val="both"/>
        <w:rPr>
          <w:sz w:val="18"/>
        </w:rPr>
      </w:pPr>
      <w:r>
        <w:rPr>
          <w:i/>
          <w:color w:val="231F20"/>
          <w:sz w:val="18"/>
        </w:rPr>
        <w:t>American Idol </w:t>
      </w:r>
      <w:r>
        <w:rPr>
          <w:color w:val="231F20"/>
          <w:sz w:val="18"/>
        </w:rPr>
        <w:t>(personalities): Clay Aiken, 71,</w:t>
      </w:r>
      <w:r>
        <w:rPr>
          <w:color w:val="231F20"/>
          <w:spacing w:val="1"/>
          <w:sz w:val="18"/>
        </w:rPr>
        <w:t> </w:t>
      </w:r>
      <w:r>
        <w:rPr>
          <w:color w:val="231F20"/>
          <w:sz w:val="18"/>
        </w:rPr>
        <w:t>84,</w:t>
      </w:r>
      <w:r>
        <w:rPr>
          <w:color w:val="231F20"/>
          <w:spacing w:val="1"/>
          <w:sz w:val="18"/>
        </w:rPr>
        <w:t> </w:t>
      </w:r>
      <w:r>
        <w:rPr>
          <w:color w:val="231F20"/>
          <w:sz w:val="18"/>
        </w:rPr>
        <w:t>86, 89;</w:t>
      </w:r>
      <w:r>
        <w:rPr>
          <w:color w:val="231F20"/>
          <w:spacing w:val="1"/>
          <w:sz w:val="18"/>
        </w:rPr>
        <w:t> </w:t>
      </w:r>
      <w:r>
        <w:rPr>
          <w:color w:val="231F20"/>
          <w:sz w:val="18"/>
        </w:rPr>
        <w:t>Fantasia</w:t>
      </w:r>
      <w:r>
        <w:rPr>
          <w:color w:val="231F20"/>
          <w:spacing w:val="1"/>
          <w:sz w:val="18"/>
        </w:rPr>
        <w:t> </w:t>
      </w:r>
      <w:r>
        <w:rPr>
          <w:color w:val="231F20"/>
          <w:spacing w:val="-4"/>
          <w:sz w:val="18"/>
        </w:rPr>
        <w:t>Bar-</w:t>
      </w:r>
    </w:p>
    <w:p>
      <w:pPr>
        <w:spacing w:line="218" w:lineRule="auto" w:before="0"/>
        <w:ind w:left="297" w:right="186" w:firstLine="0"/>
        <w:jc w:val="both"/>
        <w:rPr>
          <w:sz w:val="18"/>
        </w:rPr>
      </w:pPr>
      <w:r>
        <w:rPr>
          <w:color w:val="231F20"/>
          <w:sz w:val="18"/>
        </w:rPr>
        <w:t>rino 91; Simon Cowell, 87–88, 90; Elton John, 91; Kimberley Locke, 84;</w:t>
      </w:r>
      <w:r>
        <w:rPr>
          <w:color w:val="231F20"/>
          <w:spacing w:val="-1"/>
          <w:sz w:val="18"/>
        </w:rPr>
        <w:t> </w:t>
      </w:r>
      <w:r>
        <w:rPr>
          <w:color w:val="231F20"/>
          <w:sz w:val="18"/>
        </w:rPr>
        <w:t>Ruben</w:t>
      </w:r>
      <w:r>
        <w:rPr>
          <w:color w:val="231F20"/>
          <w:spacing w:val="-1"/>
          <w:sz w:val="18"/>
        </w:rPr>
        <w:t> </w:t>
      </w:r>
      <w:r>
        <w:rPr>
          <w:color w:val="231F20"/>
          <w:sz w:val="18"/>
        </w:rPr>
        <w:t>Studdard,</w:t>
      </w:r>
      <w:r>
        <w:rPr>
          <w:color w:val="231F20"/>
          <w:spacing w:val="-1"/>
          <w:sz w:val="18"/>
        </w:rPr>
        <w:t> </w:t>
      </w:r>
      <w:r>
        <w:rPr>
          <w:color w:val="231F20"/>
          <w:sz w:val="18"/>
        </w:rPr>
        <w:t>71,</w:t>
      </w:r>
      <w:r>
        <w:rPr>
          <w:color w:val="231F20"/>
          <w:spacing w:val="-1"/>
          <w:sz w:val="18"/>
        </w:rPr>
        <w:t> </w:t>
      </w:r>
      <w:r>
        <w:rPr>
          <w:color w:val="231F20"/>
          <w:sz w:val="18"/>
        </w:rPr>
        <w:t>84–86, </w:t>
      </w:r>
      <w:r>
        <w:rPr>
          <w:color w:val="231F20"/>
          <w:spacing w:val="-5"/>
          <w:sz w:val="18"/>
        </w:rPr>
        <w:t>89,</w:t>
      </w:r>
    </w:p>
    <w:p>
      <w:pPr>
        <w:spacing w:line="211" w:lineRule="exact" w:before="0"/>
        <w:ind w:left="297" w:right="0" w:firstLine="0"/>
        <w:jc w:val="left"/>
        <w:rPr>
          <w:sz w:val="18"/>
        </w:rPr>
      </w:pPr>
      <w:r>
        <w:rPr>
          <w:color w:val="231F20"/>
          <w:spacing w:val="-5"/>
          <w:sz w:val="18"/>
        </w:rPr>
        <w:t>91</w:t>
      </w:r>
    </w:p>
    <w:p>
      <w:pPr>
        <w:spacing w:line="220" w:lineRule="exact" w:before="0"/>
        <w:ind w:left="117" w:right="0" w:firstLine="0"/>
        <w:jc w:val="left"/>
        <w:rPr>
          <w:sz w:val="18"/>
        </w:rPr>
      </w:pPr>
      <w:r>
        <w:rPr>
          <w:color w:val="231F20"/>
          <w:sz w:val="18"/>
        </w:rPr>
        <w:t>America</w:t>
      </w:r>
      <w:r>
        <w:rPr>
          <w:color w:val="231F20"/>
          <w:spacing w:val="-2"/>
          <w:sz w:val="18"/>
        </w:rPr>
        <w:t> </w:t>
      </w:r>
      <w:r>
        <w:rPr>
          <w:color w:val="231F20"/>
          <w:sz w:val="18"/>
        </w:rPr>
        <w:t>Online,</w:t>
      </w:r>
      <w:r>
        <w:rPr>
          <w:color w:val="231F20"/>
          <w:spacing w:val="-2"/>
          <w:sz w:val="18"/>
        </w:rPr>
        <w:t> </w:t>
      </w:r>
      <w:r>
        <w:rPr>
          <w:color w:val="231F20"/>
          <w:spacing w:val="-5"/>
          <w:sz w:val="18"/>
        </w:rPr>
        <w:t>229</w:t>
      </w:r>
    </w:p>
    <w:p>
      <w:pPr>
        <w:spacing w:line="218" w:lineRule="auto" w:before="4"/>
        <w:ind w:left="117" w:right="286" w:firstLine="0"/>
        <w:jc w:val="left"/>
        <w:rPr>
          <w:sz w:val="18"/>
        </w:rPr>
      </w:pPr>
      <w:r>
        <w:rPr>
          <w:i/>
          <w:color w:val="231F20"/>
          <w:sz w:val="18"/>
        </w:rPr>
        <w:t>America’s Army</w:t>
      </w:r>
      <w:r>
        <w:rPr>
          <w:color w:val="231F20"/>
          <w:sz w:val="18"/>
        </w:rPr>
        <w:t>, 74–79, 207 </w:t>
      </w:r>
      <w:r>
        <w:rPr>
          <w:i/>
          <w:color w:val="231F20"/>
          <w:sz w:val="18"/>
        </w:rPr>
        <w:t>America’s</w:t>
      </w:r>
      <w:r>
        <w:rPr>
          <w:i/>
          <w:color w:val="231F20"/>
          <w:spacing w:val="-6"/>
          <w:sz w:val="18"/>
        </w:rPr>
        <w:t> </w:t>
      </w:r>
      <w:r>
        <w:rPr>
          <w:i/>
          <w:color w:val="231F20"/>
          <w:sz w:val="18"/>
        </w:rPr>
        <w:t>Funniest</w:t>
      </w:r>
      <w:r>
        <w:rPr>
          <w:i/>
          <w:color w:val="231F20"/>
          <w:spacing w:val="-6"/>
          <w:sz w:val="18"/>
        </w:rPr>
        <w:t> </w:t>
      </w:r>
      <w:r>
        <w:rPr>
          <w:i/>
          <w:color w:val="231F20"/>
          <w:sz w:val="18"/>
        </w:rPr>
        <w:t>Home</w:t>
      </w:r>
      <w:r>
        <w:rPr>
          <w:i/>
          <w:color w:val="231F20"/>
          <w:spacing w:val="-6"/>
          <w:sz w:val="18"/>
        </w:rPr>
        <w:t> </w:t>
      </w:r>
      <w:r>
        <w:rPr>
          <w:i/>
          <w:color w:val="231F20"/>
          <w:sz w:val="18"/>
        </w:rPr>
        <w:t>Videos</w:t>
      </w:r>
      <w:r>
        <w:rPr>
          <w:color w:val="231F20"/>
          <w:sz w:val="18"/>
        </w:rPr>
        <w:t>,</w:t>
      </w:r>
      <w:r>
        <w:rPr>
          <w:color w:val="231F20"/>
          <w:spacing w:val="-6"/>
          <w:sz w:val="18"/>
        </w:rPr>
        <w:t> </w:t>
      </w:r>
      <w:r>
        <w:rPr>
          <w:color w:val="231F20"/>
          <w:sz w:val="18"/>
        </w:rPr>
        <w:t>142 amusement parks, 96</w:t>
      </w:r>
    </w:p>
    <w:p>
      <w:pPr>
        <w:spacing w:line="211" w:lineRule="exact" w:before="0"/>
        <w:ind w:left="117" w:right="0" w:firstLine="0"/>
        <w:jc w:val="left"/>
        <w:rPr>
          <w:sz w:val="18"/>
        </w:rPr>
      </w:pPr>
      <w:r>
        <w:rPr>
          <w:color w:val="231F20"/>
          <w:sz w:val="18"/>
        </w:rPr>
        <w:t>Anderson,</w:t>
      </w:r>
      <w:r>
        <w:rPr>
          <w:color w:val="231F20"/>
          <w:spacing w:val="-3"/>
          <w:sz w:val="18"/>
        </w:rPr>
        <w:t> </w:t>
      </w:r>
      <w:r>
        <w:rPr>
          <w:color w:val="231F20"/>
          <w:sz w:val="18"/>
        </w:rPr>
        <w:t>Chris,</w:t>
      </w:r>
      <w:r>
        <w:rPr>
          <w:color w:val="231F20"/>
          <w:spacing w:val="-2"/>
          <w:sz w:val="18"/>
        </w:rPr>
        <w:t> </w:t>
      </w:r>
      <w:r>
        <w:rPr>
          <w:color w:val="231F20"/>
          <w:spacing w:val="-5"/>
          <w:sz w:val="18"/>
        </w:rPr>
        <w:t>252</w:t>
      </w:r>
    </w:p>
    <w:p>
      <w:pPr>
        <w:spacing w:line="220" w:lineRule="exact" w:before="0"/>
        <w:ind w:left="117" w:right="0" w:firstLine="0"/>
        <w:jc w:val="left"/>
        <w:rPr>
          <w:sz w:val="18"/>
        </w:rPr>
      </w:pPr>
      <w:r>
        <w:rPr>
          <w:color w:val="231F20"/>
          <w:sz w:val="18"/>
        </w:rPr>
        <w:t>anime,</w:t>
      </w:r>
      <w:r>
        <w:rPr>
          <w:color w:val="231F20"/>
          <w:spacing w:val="4"/>
          <w:sz w:val="18"/>
        </w:rPr>
        <w:t> </w:t>
      </w:r>
      <w:r>
        <w:rPr>
          <w:color w:val="231F20"/>
          <w:sz w:val="18"/>
        </w:rPr>
        <w:t>100–101,</w:t>
      </w:r>
      <w:r>
        <w:rPr>
          <w:color w:val="231F20"/>
          <w:spacing w:val="4"/>
          <w:sz w:val="18"/>
        </w:rPr>
        <w:t> </w:t>
      </w:r>
      <w:r>
        <w:rPr>
          <w:color w:val="231F20"/>
          <w:spacing w:val="-2"/>
          <w:sz w:val="18"/>
        </w:rPr>
        <w:t>156–161</w:t>
      </w:r>
    </w:p>
    <w:p>
      <w:pPr>
        <w:spacing w:line="220" w:lineRule="exact" w:before="0"/>
        <w:ind w:left="117" w:right="0" w:firstLine="0"/>
        <w:jc w:val="left"/>
        <w:rPr>
          <w:sz w:val="18"/>
        </w:rPr>
      </w:pPr>
      <w:r>
        <w:rPr>
          <w:color w:val="231F20"/>
          <w:sz w:val="18"/>
        </w:rPr>
        <w:t>Anime</w:t>
      </w:r>
      <w:r>
        <w:rPr>
          <w:color w:val="231F20"/>
          <w:spacing w:val="-8"/>
          <w:sz w:val="18"/>
        </w:rPr>
        <w:t> </w:t>
      </w:r>
      <w:r>
        <w:rPr>
          <w:color w:val="231F20"/>
          <w:sz w:val="18"/>
        </w:rPr>
        <w:t>Angels,</w:t>
      </w:r>
      <w:r>
        <w:rPr>
          <w:color w:val="231F20"/>
          <w:spacing w:val="-1"/>
          <w:sz w:val="18"/>
        </w:rPr>
        <w:t> </w:t>
      </w:r>
      <w:r>
        <w:rPr>
          <w:color w:val="231F20"/>
          <w:spacing w:val="-5"/>
          <w:sz w:val="18"/>
        </w:rPr>
        <w:t>201</w:t>
      </w:r>
    </w:p>
    <w:p>
      <w:pPr>
        <w:spacing w:line="218" w:lineRule="auto" w:before="6"/>
        <w:ind w:left="297" w:right="0" w:hanging="180"/>
        <w:jc w:val="left"/>
        <w:rPr>
          <w:sz w:val="18"/>
        </w:rPr>
      </w:pPr>
      <w:r>
        <w:rPr>
          <w:color w:val="231F20"/>
          <w:sz w:val="18"/>
        </w:rPr>
        <w:t>Annenberg</w:t>
      </w:r>
      <w:r>
        <w:rPr>
          <w:color w:val="231F20"/>
          <w:spacing w:val="-8"/>
          <w:sz w:val="18"/>
        </w:rPr>
        <w:t> </w:t>
      </w:r>
      <w:r>
        <w:rPr>
          <w:color w:val="231F20"/>
          <w:sz w:val="18"/>
        </w:rPr>
        <w:t>Public</w:t>
      </w:r>
      <w:r>
        <w:rPr>
          <w:color w:val="231F20"/>
          <w:spacing w:val="-8"/>
          <w:sz w:val="18"/>
        </w:rPr>
        <w:t> </w:t>
      </w:r>
      <w:r>
        <w:rPr>
          <w:color w:val="231F20"/>
          <w:sz w:val="18"/>
        </w:rPr>
        <w:t>Policy</w:t>
      </w:r>
      <w:r>
        <w:rPr>
          <w:color w:val="231F20"/>
          <w:spacing w:val="-8"/>
          <w:sz w:val="18"/>
        </w:rPr>
        <w:t> </w:t>
      </w:r>
      <w:r>
        <w:rPr>
          <w:color w:val="231F20"/>
          <w:sz w:val="18"/>
        </w:rPr>
        <w:t>Center,</w:t>
      </w:r>
      <w:r>
        <w:rPr>
          <w:color w:val="231F20"/>
          <w:spacing w:val="-8"/>
          <w:sz w:val="18"/>
        </w:rPr>
        <w:t> </w:t>
      </w:r>
      <w:r>
        <w:rPr>
          <w:color w:val="231F20"/>
          <w:sz w:val="18"/>
        </w:rPr>
        <w:t>225, </w:t>
      </w:r>
      <w:r>
        <w:rPr>
          <w:color w:val="231F20"/>
          <w:spacing w:val="-4"/>
          <w:sz w:val="18"/>
        </w:rPr>
        <w:t>227</w:t>
      </w:r>
    </w:p>
    <w:p>
      <w:pPr>
        <w:spacing w:line="212" w:lineRule="exact" w:before="0"/>
        <w:ind w:left="117" w:right="0" w:firstLine="0"/>
        <w:jc w:val="left"/>
        <w:rPr>
          <w:sz w:val="18"/>
        </w:rPr>
      </w:pPr>
      <w:r>
        <w:rPr>
          <w:color w:val="231F20"/>
          <w:sz w:val="18"/>
        </w:rPr>
        <w:t>Antonucci,</w:t>
      </w:r>
      <w:r>
        <w:rPr>
          <w:color w:val="231F20"/>
          <w:spacing w:val="-3"/>
          <w:sz w:val="18"/>
        </w:rPr>
        <w:t> </w:t>
      </w:r>
      <w:r>
        <w:rPr>
          <w:color w:val="231F20"/>
          <w:sz w:val="18"/>
        </w:rPr>
        <w:t>Mike,</w:t>
      </w:r>
      <w:r>
        <w:rPr>
          <w:color w:val="231F20"/>
          <w:spacing w:val="-2"/>
          <w:sz w:val="18"/>
        </w:rPr>
        <w:t> </w:t>
      </w:r>
      <w:r>
        <w:rPr>
          <w:color w:val="231F20"/>
          <w:spacing w:val="-5"/>
          <w:sz w:val="18"/>
        </w:rPr>
        <w:t>104</w:t>
      </w:r>
    </w:p>
    <w:p>
      <w:pPr>
        <w:spacing w:line="220" w:lineRule="exact" w:before="0"/>
        <w:ind w:left="117" w:right="0" w:firstLine="0"/>
        <w:jc w:val="left"/>
        <w:rPr>
          <w:sz w:val="18"/>
        </w:rPr>
      </w:pPr>
      <w:r>
        <w:rPr>
          <w:color w:val="231F20"/>
          <w:sz w:val="18"/>
        </w:rPr>
        <w:t>AOL,</w:t>
      </w:r>
      <w:r>
        <w:rPr>
          <w:color w:val="231F20"/>
          <w:spacing w:val="1"/>
          <w:sz w:val="18"/>
        </w:rPr>
        <w:t> </w:t>
      </w:r>
      <w:r>
        <w:rPr>
          <w:color w:val="231F20"/>
          <w:spacing w:val="-5"/>
          <w:sz w:val="18"/>
        </w:rPr>
        <w:t>86</w:t>
      </w:r>
    </w:p>
    <w:p>
      <w:pPr>
        <w:spacing w:line="218" w:lineRule="auto" w:before="5"/>
        <w:ind w:left="117" w:right="929" w:firstLine="0"/>
        <w:jc w:val="left"/>
        <w:rPr>
          <w:sz w:val="18"/>
        </w:rPr>
      </w:pPr>
      <w:r>
        <w:rPr>
          <w:color w:val="231F20"/>
          <w:sz w:val="18"/>
        </w:rPr>
        <w:t>Apple</w:t>
      </w:r>
      <w:r>
        <w:rPr>
          <w:color w:val="231F20"/>
          <w:spacing w:val="-7"/>
          <w:sz w:val="18"/>
        </w:rPr>
        <w:t> </w:t>
      </w:r>
      <w:r>
        <w:rPr>
          <w:color w:val="231F20"/>
          <w:sz w:val="18"/>
        </w:rPr>
        <w:t>Box</w:t>
      </w:r>
      <w:r>
        <w:rPr>
          <w:color w:val="231F20"/>
          <w:spacing w:val="-7"/>
          <w:sz w:val="18"/>
        </w:rPr>
        <w:t> </w:t>
      </w:r>
      <w:r>
        <w:rPr>
          <w:color w:val="231F20"/>
          <w:sz w:val="18"/>
        </w:rPr>
        <w:t>Productions,</w:t>
      </w:r>
      <w:r>
        <w:rPr>
          <w:color w:val="231F20"/>
          <w:spacing w:val="-7"/>
          <w:sz w:val="18"/>
        </w:rPr>
        <w:t> </w:t>
      </w:r>
      <w:r>
        <w:rPr>
          <w:color w:val="231F20"/>
          <w:sz w:val="18"/>
        </w:rPr>
        <w:t>64 Apple Computers, 79 Apple Music Store, 253</w:t>
      </w:r>
    </w:p>
    <w:p>
      <w:pPr>
        <w:spacing w:line="211" w:lineRule="exact" w:before="0"/>
        <w:ind w:left="117" w:right="0" w:firstLine="0"/>
        <w:jc w:val="left"/>
        <w:rPr>
          <w:sz w:val="18"/>
        </w:rPr>
      </w:pPr>
      <w:r>
        <w:rPr>
          <w:i/>
          <w:color w:val="231F20"/>
          <w:sz w:val="18"/>
        </w:rPr>
        <w:t>Apprentice,</w:t>
      </w:r>
      <w:r>
        <w:rPr>
          <w:i/>
          <w:color w:val="231F20"/>
          <w:spacing w:val="-3"/>
          <w:sz w:val="18"/>
        </w:rPr>
        <w:t> </w:t>
      </w:r>
      <w:r>
        <w:rPr>
          <w:i/>
          <w:color w:val="231F20"/>
          <w:sz w:val="18"/>
        </w:rPr>
        <w:t>The</w:t>
      </w:r>
      <w:r>
        <w:rPr>
          <w:color w:val="231F20"/>
          <w:sz w:val="18"/>
        </w:rPr>
        <w:t>,</w:t>
      </w:r>
      <w:r>
        <w:rPr>
          <w:color w:val="231F20"/>
          <w:spacing w:val="-3"/>
          <w:sz w:val="18"/>
        </w:rPr>
        <w:t> </w:t>
      </w:r>
      <w:r>
        <w:rPr>
          <w:color w:val="231F20"/>
          <w:sz w:val="18"/>
        </w:rPr>
        <w:t>69–72,</w:t>
      </w:r>
      <w:r>
        <w:rPr>
          <w:color w:val="231F20"/>
          <w:spacing w:val="-3"/>
          <w:sz w:val="18"/>
        </w:rPr>
        <w:t> </w:t>
      </w:r>
      <w:r>
        <w:rPr>
          <w:color w:val="231F20"/>
          <w:sz w:val="18"/>
        </w:rPr>
        <w:t>84,</w:t>
      </w:r>
      <w:r>
        <w:rPr>
          <w:color w:val="231F20"/>
          <w:spacing w:val="-2"/>
          <w:sz w:val="18"/>
        </w:rPr>
        <w:t> 206–207</w:t>
      </w:r>
    </w:p>
    <w:p>
      <w:pPr>
        <w:spacing w:line="220" w:lineRule="exact" w:before="0"/>
        <w:ind w:left="117" w:right="0" w:firstLine="0"/>
        <w:jc w:val="left"/>
        <w:rPr>
          <w:sz w:val="18"/>
        </w:rPr>
      </w:pPr>
      <w:r>
        <w:rPr>
          <w:color w:val="231F20"/>
          <w:spacing w:val="-2"/>
          <w:sz w:val="18"/>
        </w:rPr>
        <w:t>apprenticeship,</w:t>
      </w:r>
      <w:r>
        <w:rPr>
          <w:color w:val="231F20"/>
          <w:spacing w:val="4"/>
          <w:sz w:val="18"/>
        </w:rPr>
        <w:t> </w:t>
      </w:r>
      <w:r>
        <w:rPr>
          <w:color w:val="231F20"/>
          <w:spacing w:val="-2"/>
          <w:sz w:val="18"/>
        </w:rPr>
        <w:t>29,</w:t>
      </w:r>
      <w:r>
        <w:rPr>
          <w:color w:val="231F20"/>
          <w:spacing w:val="5"/>
          <w:sz w:val="18"/>
        </w:rPr>
        <w:t> </w:t>
      </w:r>
      <w:r>
        <w:rPr>
          <w:color w:val="231F20"/>
          <w:spacing w:val="-5"/>
          <w:sz w:val="18"/>
        </w:rPr>
        <w:t>238</w:t>
      </w:r>
    </w:p>
    <w:p>
      <w:pPr>
        <w:spacing w:line="220" w:lineRule="exact" w:before="0"/>
        <w:ind w:left="117" w:right="0" w:firstLine="0"/>
        <w:jc w:val="left"/>
        <w:rPr>
          <w:sz w:val="18"/>
        </w:rPr>
      </w:pPr>
      <w:r>
        <w:rPr>
          <w:color w:val="231F20"/>
          <w:spacing w:val="-2"/>
          <w:sz w:val="18"/>
        </w:rPr>
        <w:t>appropriation,</w:t>
      </w:r>
      <w:r>
        <w:rPr>
          <w:color w:val="231F20"/>
          <w:spacing w:val="5"/>
          <w:sz w:val="18"/>
        </w:rPr>
        <w:t> </w:t>
      </w:r>
      <w:r>
        <w:rPr>
          <w:color w:val="231F20"/>
          <w:spacing w:val="-2"/>
          <w:sz w:val="18"/>
        </w:rPr>
        <w:t>18,</w:t>
      </w:r>
      <w:r>
        <w:rPr>
          <w:color w:val="231F20"/>
          <w:spacing w:val="5"/>
          <w:sz w:val="18"/>
        </w:rPr>
        <w:t> </w:t>
      </w:r>
      <w:r>
        <w:rPr>
          <w:color w:val="231F20"/>
          <w:spacing w:val="-2"/>
          <w:sz w:val="18"/>
        </w:rPr>
        <w:t>148–149,</w:t>
      </w:r>
      <w:r>
        <w:rPr>
          <w:color w:val="231F20"/>
          <w:spacing w:val="5"/>
          <w:sz w:val="18"/>
        </w:rPr>
        <w:t> </w:t>
      </w:r>
      <w:r>
        <w:rPr>
          <w:color w:val="231F20"/>
          <w:spacing w:val="-5"/>
          <w:sz w:val="18"/>
        </w:rPr>
        <w:t>246</w:t>
      </w:r>
    </w:p>
    <w:p>
      <w:pPr>
        <w:spacing w:line="220" w:lineRule="exact" w:before="0"/>
        <w:ind w:left="117" w:right="0" w:firstLine="0"/>
        <w:jc w:val="left"/>
        <w:rPr>
          <w:sz w:val="18"/>
        </w:rPr>
      </w:pPr>
      <w:r>
        <w:rPr>
          <w:color w:val="231F20"/>
          <w:sz w:val="18"/>
        </w:rPr>
        <w:t>Arms, Phil, </w:t>
      </w:r>
      <w:r>
        <w:rPr>
          <w:color w:val="231F20"/>
          <w:spacing w:val="-5"/>
          <w:sz w:val="18"/>
        </w:rPr>
        <w:t>192</w:t>
      </w:r>
    </w:p>
    <w:p>
      <w:pPr>
        <w:spacing w:line="220" w:lineRule="exact" w:before="0"/>
        <w:ind w:left="117" w:right="0" w:firstLine="0"/>
        <w:jc w:val="left"/>
        <w:rPr>
          <w:sz w:val="18"/>
        </w:rPr>
      </w:pPr>
      <w:r>
        <w:rPr>
          <w:i/>
          <w:color w:val="231F20"/>
          <w:sz w:val="18"/>
        </w:rPr>
        <w:t>Arrested</w:t>
      </w:r>
      <w:r>
        <w:rPr>
          <w:i/>
          <w:color w:val="231F20"/>
          <w:spacing w:val="-10"/>
          <w:sz w:val="18"/>
        </w:rPr>
        <w:t> </w:t>
      </w:r>
      <w:r>
        <w:rPr>
          <w:i/>
          <w:color w:val="231F20"/>
          <w:sz w:val="18"/>
        </w:rPr>
        <w:t>Development</w:t>
      </w:r>
      <w:r>
        <w:rPr>
          <w:color w:val="231F20"/>
          <w:sz w:val="18"/>
        </w:rPr>
        <w:t>,</w:t>
      </w:r>
      <w:r>
        <w:rPr>
          <w:color w:val="231F20"/>
          <w:spacing w:val="-10"/>
          <w:sz w:val="18"/>
        </w:rPr>
        <w:t> </w:t>
      </w:r>
      <w:r>
        <w:rPr>
          <w:color w:val="231F20"/>
          <w:spacing w:val="-2"/>
          <w:sz w:val="18"/>
        </w:rPr>
        <w:t>253–254</w:t>
      </w:r>
    </w:p>
    <w:p>
      <w:pPr>
        <w:spacing w:line="220" w:lineRule="exact" w:before="0"/>
        <w:ind w:left="117" w:right="0" w:firstLine="0"/>
        <w:jc w:val="left"/>
        <w:rPr>
          <w:sz w:val="18"/>
        </w:rPr>
      </w:pPr>
      <w:r>
        <w:rPr>
          <w:i/>
          <w:color w:val="231F20"/>
          <w:sz w:val="18"/>
        </w:rPr>
        <w:t>Artificial</w:t>
      </w:r>
      <w:r>
        <w:rPr>
          <w:i/>
          <w:color w:val="231F20"/>
          <w:spacing w:val="-5"/>
          <w:sz w:val="18"/>
        </w:rPr>
        <w:t> </w:t>
      </w:r>
      <w:r>
        <w:rPr>
          <w:i/>
          <w:color w:val="231F20"/>
          <w:sz w:val="18"/>
        </w:rPr>
        <w:t>Intelligence:</w:t>
      </w:r>
      <w:r>
        <w:rPr>
          <w:i/>
          <w:color w:val="231F20"/>
          <w:spacing w:val="-5"/>
          <w:sz w:val="18"/>
        </w:rPr>
        <w:t> </w:t>
      </w:r>
      <w:r>
        <w:rPr>
          <w:i/>
          <w:color w:val="231F20"/>
          <w:sz w:val="18"/>
        </w:rPr>
        <w:t>A.I.</w:t>
      </w:r>
      <w:r>
        <w:rPr>
          <w:color w:val="231F20"/>
          <w:sz w:val="18"/>
        </w:rPr>
        <w:t>,</w:t>
      </w:r>
      <w:r>
        <w:rPr>
          <w:color w:val="231F20"/>
          <w:spacing w:val="-4"/>
          <w:sz w:val="18"/>
        </w:rPr>
        <w:t> </w:t>
      </w:r>
      <w:r>
        <w:rPr>
          <w:color w:val="231F20"/>
          <w:sz w:val="18"/>
        </w:rPr>
        <w:t>123,</w:t>
      </w:r>
      <w:r>
        <w:rPr>
          <w:color w:val="231F20"/>
          <w:spacing w:val="-5"/>
          <w:sz w:val="18"/>
        </w:rPr>
        <w:t> 127</w:t>
      </w:r>
    </w:p>
    <w:p>
      <w:pPr>
        <w:spacing w:line="220" w:lineRule="exact" w:before="0"/>
        <w:ind w:left="117" w:right="0" w:firstLine="0"/>
        <w:jc w:val="left"/>
        <w:rPr>
          <w:sz w:val="18"/>
        </w:rPr>
      </w:pPr>
      <w:r>
        <w:rPr>
          <w:color w:val="231F20"/>
          <w:sz w:val="18"/>
        </w:rPr>
        <w:t>Askwith,</w:t>
      </w:r>
      <w:r>
        <w:rPr>
          <w:color w:val="231F20"/>
          <w:spacing w:val="-1"/>
          <w:sz w:val="18"/>
        </w:rPr>
        <w:t> </w:t>
      </w:r>
      <w:r>
        <w:rPr>
          <w:color w:val="231F20"/>
          <w:sz w:val="18"/>
        </w:rPr>
        <w:t>Ivan,</w:t>
      </w:r>
      <w:r>
        <w:rPr>
          <w:color w:val="231F20"/>
          <w:spacing w:val="-1"/>
          <w:sz w:val="18"/>
        </w:rPr>
        <w:t> </w:t>
      </w:r>
      <w:r>
        <w:rPr>
          <w:color w:val="231F20"/>
          <w:sz w:val="18"/>
        </w:rPr>
        <w:t>104, </w:t>
      </w:r>
      <w:r>
        <w:rPr>
          <w:color w:val="231F20"/>
          <w:spacing w:val="-5"/>
          <w:sz w:val="18"/>
        </w:rPr>
        <w:t>253</w:t>
      </w:r>
    </w:p>
    <w:p>
      <w:pPr>
        <w:spacing w:line="220" w:lineRule="exact" w:before="0"/>
        <w:ind w:left="117" w:right="0" w:firstLine="0"/>
        <w:jc w:val="left"/>
        <w:rPr>
          <w:sz w:val="18"/>
        </w:rPr>
      </w:pPr>
      <w:r>
        <w:rPr>
          <w:color w:val="231F20"/>
          <w:sz w:val="18"/>
        </w:rPr>
        <w:t>assessment,</w:t>
      </w:r>
      <w:r>
        <w:rPr>
          <w:color w:val="231F20"/>
          <w:spacing w:val="-6"/>
          <w:sz w:val="18"/>
        </w:rPr>
        <w:t> </w:t>
      </w:r>
      <w:r>
        <w:rPr>
          <w:color w:val="231F20"/>
          <w:spacing w:val="-5"/>
          <w:sz w:val="18"/>
        </w:rPr>
        <w:t>85</w:t>
      </w:r>
    </w:p>
    <w:p>
      <w:pPr>
        <w:spacing w:line="220" w:lineRule="exact" w:before="0"/>
        <w:ind w:left="117" w:right="0" w:firstLine="0"/>
        <w:jc w:val="left"/>
        <w:rPr>
          <w:sz w:val="18"/>
        </w:rPr>
      </w:pPr>
      <w:r>
        <w:rPr>
          <w:color w:val="231F20"/>
          <w:sz w:val="18"/>
        </w:rPr>
        <w:t>Associated</w:t>
      </w:r>
      <w:r>
        <w:rPr>
          <w:color w:val="231F20"/>
          <w:spacing w:val="-5"/>
          <w:sz w:val="18"/>
        </w:rPr>
        <w:t> </w:t>
      </w:r>
      <w:r>
        <w:rPr>
          <w:color w:val="231F20"/>
          <w:sz w:val="18"/>
        </w:rPr>
        <w:t>Press,</w:t>
      </w:r>
      <w:r>
        <w:rPr>
          <w:color w:val="231F20"/>
          <w:spacing w:val="-4"/>
          <w:sz w:val="18"/>
        </w:rPr>
        <w:t> </w:t>
      </w:r>
      <w:r>
        <w:rPr>
          <w:color w:val="231F20"/>
          <w:spacing w:val="-5"/>
          <w:sz w:val="18"/>
        </w:rPr>
        <w:t>213</w:t>
      </w:r>
    </w:p>
    <w:p>
      <w:pPr>
        <w:spacing w:line="220" w:lineRule="exact" w:before="0"/>
        <w:ind w:left="117" w:right="0" w:firstLine="0"/>
        <w:jc w:val="left"/>
        <w:rPr>
          <w:sz w:val="18"/>
        </w:rPr>
      </w:pPr>
      <w:r>
        <w:rPr>
          <w:color w:val="231F20"/>
          <w:spacing w:val="-2"/>
          <w:sz w:val="18"/>
        </w:rPr>
        <w:t>astral</w:t>
      </w:r>
      <w:r>
        <w:rPr>
          <w:color w:val="231F20"/>
          <w:spacing w:val="5"/>
          <w:sz w:val="18"/>
        </w:rPr>
        <w:t> </w:t>
      </w:r>
      <w:r>
        <w:rPr>
          <w:color w:val="231F20"/>
          <w:spacing w:val="-2"/>
          <w:sz w:val="18"/>
        </w:rPr>
        <w:t>projection,</w:t>
      </w:r>
      <w:r>
        <w:rPr>
          <w:color w:val="231F20"/>
          <w:spacing w:val="5"/>
          <w:sz w:val="18"/>
        </w:rPr>
        <w:t> </w:t>
      </w:r>
      <w:r>
        <w:rPr>
          <w:color w:val="231F20"/>
          <w:spacing w:val="-5"/>
          <w:sz w:val="18"/>
        </w:rPr>
        <w:t>193</w:t>
      </w:r>
    </w:p>
    <w:p>
      <w:pPr>
        <w:spacing w:line="220" w:lineRule="exact" w:before="0"/>
        <w:ind w:left="117" w:right="0" w:firstLine="0"/>
        <w:jc w:val="left"/>
        <w:rPr>
          <w:sz w:val="18"/>
        </w:rPr>
      </w:pPr>
      <w:r>
        <w:rPr>
          <w:color w:val="231F20"/>
          <w:sz w:val="18"/>
        </w:rPr>
        <w:t>AT&amp;T</w:t>
      </w:r>
      <w:r>
        <w:rPr>
          <w:color w:val="231F20"/>
          <w:spacing w:val="-4"/>
          <w:sz w:val="18"/>
        </w:rPr>
        <w:t> </w:t>
      </w:r>
      <w:r>
        <w:rPr>
          <w:color w:val="231F20"/>
          <w:sz w:val="18"/>
        </w:rPr>
        <w:t>Wireless,</w:t>
      </w:r>
      <w:r>
        <w:rPr>
          <w:color w:val="231F20"/>
          <w:spacing w:val="-3"/>
          <w:sz w:val="18"/>
        </w:rPr>
        <w:t> </w:t>
      </w:r>
      <w:r>
        <w:rPr>
          <w:color w:val="231F20"/>
          <w:sz w:val="18"/>
        </w:rPr>
        <w:t>59,</w:t>
      </w:r>
      <w:r>
        <w:rPr>
          <w:color w:val="231F20"/>
          <w:spacing w:val="-4"/>
          <w:sz w:val="18"/>
        </w:rPr>
        <w:t> </w:t>
      </w:r>
      <w:r>
        <w:rPr>
          <w:color w:val="231F20"/>
          <w:sz w:val="18"/>
        </w:rPr>
        <w:t>87–89,</w:t>
      </w:r>
      <w:r>
        <w:rPr>
          <w:color w:val="231F20"/>
          <w:spacing w:val="-3"/>
          <w:sz w:val="18"/>
        </w:rPr>
        <w:t> </w:t>
      </w:r>
      <w:r>
        <w:rPr>
          <w:color w:val="231F20"/>
          <w:spacing w:val="-2"/>
          <w:sz w:val="18"/>
        </w:rPr>
        <w:t>91–92</w:t>
      </w:r>
    </w:p>
    <w:p>
      <w:pPr>
        <w:spacing w:line="231" w:lineRule="exact" w:before="0"/>
        <w:ind w:left="117" w:right="0" w:firstLine="0"/>
        <w:jc w:val="left"/>
        <w:rPr>
          <w:sz w:val="18"/>
        </w:rPr>
      </w:pPr>
      <w:r>
        <w:rPr>
          <w:color w:val="231F20"/>
          <w:sz w:val="18"/>
        </w:rPr>
        <w:t>AtomFilms,</w:t>
      </w:r>
      <w:r>
        <w:rPr>
          <w:color w:val="231F20"/>
          <w:spacing w:val="4"/>
          <w:sz w:val="18"/>
        </w:rPr>
        <w:t> </w:t>
      </w:r>
      <w:r>
        <w:rPr>
          <w:color w:val="231F20"/>
          <w:sz w:val="18"/>
        </w:rPr>
        <w:t>131,</w:t>
      </w:r>
      <w:r>
        <w:rPr>
          <w:color w:val="231F20"/>
          <w:spacing w:val="4"/>
          <w:sz w:val="18"/>
        </w:rPr>
        <w:t> </w:t>
      </w:r>
      <w:r>
        <w:rPr>
          <w:color w:val="231F20"/>
          <w:sz w:val="18"/>
        </w:rPr>
        <w:t>139,</w:t>
      </w:r>
      <w:r>
        <w:rPr>
          <w:color w:val="231F20"/>
          <w:spacing w:val="4"/>
          <w:sz w:val="18"/>
        </w:rPr>
        <w:t> </w:t>
      </w:r>
      <w:r>
        <w:rPr>
          <w:color w:val="231F20"/>
          <w:sz w:val="18"/>
        </w:rPr>
        <w:t>149,</w:t>
      </w:r>
      <w:r>
        <w:rPr>
          <w:color w:val="231F20"/>
          <w:spacing w:val="4"/>
          <w:sz w:val="18"/>
        </w:rPr>
        <w:t> </w:t>
      </w:r>
      <w:r>
        <w:rPr>
          <w:color w:val="231F20"/>
          <w:spacing w:val="-2"/>
          <w:sz w:val="18"/>
        </w:rPr>
        <w:t>154–156</w:t>
      </w:r>
    </w:p>
    <w:p>
      <w:pPr>
        <w:spacing w:after="0" w:line="231" w:lineRule="exact"/>
        <w:jc w:val="left"/>
        <w:rPr>
          <w:sz w:val="18"/>
        </w:rPr>
        <w:sectPr>
          <w:type w:val="continuous"/>
          <w:pgSz w:w="8850" w:h="12650"/>
          <w:pgMar w:header="0" w:footer="0" w:top="420" w:bottom="280" w:left="1140" w:right="1200"/>
          <w:cols w:num="2" w:equalWidth="0">
            <w:col w:w="3187" w:space="98"/>
            <w:col w:w="3225"/>
          </w:cols>
        </w:sectPr>
      </w:pPr>
    </w:p>
    <w:p>
      <w:pPr>
        <w:pStyle w:val="BodyText"/>
        <w:ind w:left="0" w:right="0"/>
        <w:jc w:val="left"/>
        <w:rPr>
          <w:sz w:val="21"/>
        </w:rPr>
      </w:pPr>
    </w:p>
    <w:p>
      <w:pPr>
        <w:spacing w:before="95"/>
        <w:ind w:left="0" w:right="412" w:firstLine="0"/>
        <w:jc w:val="right"/>
        <w:rPr>
          <w:rFonts w:ascii="Arial"/>
          <w:sz w:val="18"/>
        </w:rPr>
      </w:pPr>
      <w:r>
        <w:rPr>
          <w:rFonts w:ascii="Arial"/>
          <w:color w:val="231F20"/>
          <w:spacing w:val="-5"/>
          <w:sz w:val="18"/>
        </w:rPr>
        <w:t>295</w:t>
      </w:r>
    </w:p>
    <w:p>
      <w:pPr>
        <w:spacing w:after="0"/>
        <w:jc w:val="right"/>
        <w:rPr>
          <w:rFonts w:ascii="Arial"/>
          <w:sz w:val="18"/>
        </w:rPr>
        <w:sectPr>
          <w:type w:val="continuous"/>
          <w:pgSz w:w="8850" w:h="12650"/>
          <w:pgMar w:header="0" w:footer="0" w:top="420" w:bottom="280" w:left="1140" w:right="1200"/>
        </w:sectPr>
      </w:pPr>
    </w:p>
    <w:p>
      <w:pPr>
        <w:spacing w:line="231" w:lineRule="exact" w:before="68"/>
        <w:ind w:left="117" w:right="0" w:firstLine="0"/>
        <w:jc w:val="left"/>
        <w:rPr>
          <w:sz w:val="18"/>
        </w:rPr>
      </w:pPr>
      <w:bookmarkStart w:name="B" w:id="69"/>
      <w:bookmarkEnd w:id="69"/>
      <w:r>
        <w:rPr/>
      </w:r>
      <w:r>
        <w:rPr>
          <w:i/>
          <w:color w:val="231F20"/>
          <w:sz w:val="18"/>
        </w:rPr>
        <w:t>Babylon</w:t>
      </w:r>
      <w:r>
        <w:rPr>
          <w:i/>
          <w:color w:val="231F20"/>
          <w:spacing w:val="1"/>
          <w:sz w:val="18"/>
        </w:rPr>
        <w:t> </w:t>
      </w:r>
      <w:r>
        <w:rPr>
          <w:i/>
          <w:color w:val="231F20"/>
          <w:sz w:val="18"/>
        </w:rPr>
        <w:t>5</w:t>
      </w:r>
      <w:r>
        <w:rPr>
          <w:color w:val="231F20"/>
          <w:sz w:val="18"/>
        </w:rPr>
        <w:t>,</w:t>
      </w:r>
      <w:r>
        <w:rPr>
          <w:color w:val="231F20"/>
          <w:spacing w:val="1"/>
          <w:sz w:val="18"/>
        </w:rPr>
        <w:t> </w:t>
      </w:r>
      <w:r>
        <w:rPr>
          <w:color w:val="231F20"/>
          <w:spacing w:val="-5"/>
          <w:sz w:val="18"/>
        </w:rPr>
        <w:t>117</w:t>
      </w:r>
    </w:p>
    <w:p>
      <w:pPr>
        <w:spacing w:line="220" w:lineRule="exact" w:before="0"/>
        <w:ind w:left="117" w:right="0" w:firstLine="0"/>
        <w:jc w:val="left"/>
        <w:rPr>
          <w:sz w:val="18"/>
        </w:rPr>
      </w:pPr>
      <w:r>
        <w:rPr>
          <w:color w:val="231F20"/>
          <w:sz w:val="18"/>
        </w:rPr>
        <w:t>Bagge,</w:t>
      </w:r>
      <w:r>
        <w:rPr>
          <w:color w:val="231F20"/>
          <w:spacing w:val="-5"/>
          <w:sz w:val="18"/>
        </w:rPr>
        <w:t> </w:t>
      </w:r>
      <w:r>
        <w:rPr>
          <w:color w:val="231F20"/>
          <w:sz w:val="18"/>
        </w:rPr>
        <w:t>Peter,</w:t>
      </w:r>
      <w:r>
        <w:rPr>
          <w:color w:val="231F20"/>
          <w:spacing w:val="-4"/>
          <w:sz w:val="18"/>
        </w:rPr>
        <w:t> </w:t>
      </w:r>
      <w:r>
        <w:rPr>
          <w:color w:val="231F20"/>
          <w:sz w:val="18"/>
        </w:rPr>
        <w:t>93–94,</w:t>
      </w:r>
      <w:r>
        <w:rPr>
          <w:color w:val="231F20"/>
          <w:spacing w:val="-4"/>
          <w:sz w:val="18"/>
        </w:rPr>
        <w:t> </w:t>
      </w:r>
      <w:r>
        <w:rPr>
          <w:color w:val="231F20"/>
          <w:sz w:val="18"/>
        </w:rPr>
        <w:t>97,</w:t>
      </w:r>
      <w:r>
        <w:rPr>
          <w:color w:val="231F20"/>
          <w:spacing w:val="-4"/>
          <w:sz w:val="18"/>
        </w:rPr>
        <w:t> </w:t>
      </w:r>
      <w:r>
        <w:rPr>
          <w:color w:val="231F20"/>
          <w:spacing w:val="-5"/>
          <w:sz w:val="18"/>
        </w:rPr>
        <w:t>101</w:t>
      </w:r>
    </w:p>
    <w:p>
      <w:pPr>
        <w:spacing w:line="218" w:lineRule="auto" w:before="6"/>
        <w:ind w:left="117" w:right="1152" w:firstLine="0"/>
        <w:jc w:val="left"/>
        <w:rPr>
          <w:sz w:val="18"/>
        </w:rPr>
      </w:pPr>
      <w:r>
        <w:rPr>
          <w:color w:val="231F20"/>
          <w:sz w:val="18"/>
        </w:rPr>
        <w:t>banner ads, 65</w:t>
      </w:r>
      <w:r>
        <w:rPr>
          <w:color w:val="231F20"/>
          <w:spacing w:val="40"/>
          <w:sz w:val="18"/>
        </w:rPr>
        <w:t> </w:t>
      </w:r>
      <w:r>
        <w:rPr>
          <w:color w:val="231F20"/>
          <w:sz w:val="18"/>
        </w:rPr>
        <w:t>Barnes &amp; Noble, 110 </w:t>
      </w:r>
      <w:r>
        <w:rPr>
          <w:color w:val="231F20"/>
          <w:spacing w:val="-2"/>
          <w:sz w:val="18"/>
        </w:rPr>
        <w:t>Barney,</w:t>
      </w:r>
      <w:r>
        <w:rPr>
          <w:color w:val="231F20"/>
          <w:spacing w:val="-10"/>
          <w:sz w:val="18"/>
        </w:rPr>
        <w:t> </w:t>
      </w:r>
      <w:r>
        <w:rPr>
          <w:color w:val="231F20"/>
          <w:spacing w:val="-2"/>
          <w:sz w:val="18"/>
        </w:rPr>
        <w:t>Matthew,</w:t>
      </w:r>
      <w:r>
        <w:rPr>
          <w:color w:val="231F20"/>
          <w:spacing w:val="-9"/>
          <w:sz w:val="18"/>
        </w:rPr>
        <w:t> </w:t>
      </w:r>
      <w:r>
        <w:rPr>
          <w:color w:val="231F20"/>
          <w:spacing w:val="-2"/>
          <w:sz w:val="18"/>
        </w:rPr>
        <w:t>129</w:t>
      </w:r>
    </w:p>
    <w:p>
      <w:pPr>
        <w:spacing w:line="218" w:lineRule="auto" w:before="0"/>
        <w:ind w:left="117" w:right="958" w:firstLine="0"/>
        <w:jc w:val="left"/>
        <w:rPr>
          <w:sz w:val="18"/>
        </w:rPr>
      </w:pPr>
      <w:r>
        <w:rPr>
          <w:color w:val="231F20"/>
          <w:sz w:val="18"/>
        </w:rPr>
        <w:t>Bartle, Richard, 160 </w:t>
      </w:r>
      <w:r>
        <w:rPr>
          <w:i/>
          <w:color w:val="231F20"/>
          <w:sz w:val="18"/>
        </w:rPr>
        <w:t>Batman:</w:t>
      </w:r>
      <w:r>
        <w:rPr>
          <w:i/>
          <w:color w:val="231F20"/>
          <w:spacing w:val="-3"/>
          <w:sz w:val="18"/>
        </w:rPr>
        <w:t> </w:t>
      </w:r>
      <w:r>
        <w:rPr>
          <w:i/>
          <w:color w:val="231F20"/>
          <w:sz w:val="18"/>
        </w:rPr>
        <w:t>Hong</w:t>
      </w:r>
      <w:r>
        <w:rPr>
          <w:i/>
          <w:color w:val="231F20"/>
          <w:spacing w:val="-3"/>
          <w:sz w:val="18"/>
        </w:rPr>
        <w:t> </w:t>
      </w:r>
      <w:r>
        <w:rPr>
          <w:i/>
          <w:color w:val="231F20"/>
          <w:sz w:val="18"/>
        </w:rPr>
        <w:t>Kong</w:t>
      </w:r>
      <w:r>
        <w:rPr>
          <w:color w:val="231F20"/>
          <w:sz w:val="18"/>
        </w:rPr>
        <w:t>,</w:t>
      </w:r>
      <w:r>
        <w:rPr>
          <w:color w:val="231F20"/>
          <w:spacing w:val="-3"/>
          <w:sz w:val="18"/>
        </w:rPr>
        <w:t> </w:t>
      </w:r>
      <w:r>
        <w:rPr>
          <w:color w:val="231F20"/>
          <w:sz w:val="18"/>
        </w:rPr>
        <w:t>111 Baudrillard,</w:t>
      </w:r>
      <w:r>
        <w:rPr>
          <w:color w:val="231F20"/>
          <w:spacing w:val="-5"/>
          <w:sz w:val="18"/>
        </w:rPr>
        <w:t> </w:t>
      </w:r>
      <w:r>
        <w:rPr>
          <w:color w:val="231F20"/>
          <w:sz w:val="18"/>
        </w:rPr>
        <w:t>Jean,</w:t>
      </w:r>
      <w:r>
        <w:rPr>
          <w:color w:val="231F20"/>
          <w:spacing w:val="-5"/>
          <w:sz w:val="18"/>
        </w:rPr>
        <w:t> </w:t>
      </w:r>
      <w:r>
        <w:rPr>
          <w:color w:val="231F20"/>
          <w:spacing w:val="-2"/>
          <w:sz w:val="18"/>
        </w:rPr>
        <w:t>98–99</w:t>
      </w:r>
    </w:p>
    <w:p>
      <w:pPr>
        <w:spacing w:line="211" w:lineRule="exact" w:before="0"/>
        <w:ind w:left="117" w:right="0" w:firstLine="0"/>
        <w:jc w:val="left"/>
        <w:rPr>
          <w:sz w:val="18"/>
        </w:rPr>
      </w:pPr>
      <w:r>
        <w:rPr>
          <w:color w:val="231F20"/>
          <w:spacing w:val="-2"/>
          <w:sz w:val="18"/>
        </w:rPr>
        <w:t>Baynes, Arthur,</w:t>
      </w:r>
      <w:r>
        <w:rPr>
          <w:color w:val="231F20"/>
          <w:spacing w:val="6"/>
          <w:sz w:val="18"/>
        </w:rPr>
        <w:t> </w:t>
      </w:r>
      <w:r>
        <w:rPr>
          <w:color w:val="231F20"/>
          <w:spacing w:val="-5"/>
          <w:sz w:val="18"/>
        </w:rPr>
        <w:t>228</w:t>
      </w:r>
    </w:p>
    <w:p>
      <w:pPr>
        <w:spacing w:line="220" w:lineRule="exact" w:before="0"/>
        <w:ind w:left="117" w:right="0" w:firstLine="0"/>
        <w:jc w:val="left"/>
        <w:rPr>
          <w:sz w:val="18"/>
        </w:rPr>
      </w:pPr>
      <w:r>
        <w:rPr>
          <w:color w:val="231F20"/>
          <w:sz w:val="18"/>
        </w:rPr>
        <w:t>BBC,</w:t>
      </w:r>
      <w:r>
        <w:rPr>
          <w:color w:val="231F20"/>
          <w:spacing w:val="1"/>
          <w:sz w:val="18"/>
        </w:rPr>
        <w:t> </w:t>
      </w:r>
      <w:r>
        <w:rPr>
          <w:color w:val="231F20"/>
          <w:spacing w:val="-5"/>
          <w:sz w:val="18"/>
        </w:rPr>
        <w:t>242</w:t>
      </w:r>
    </w:p>
    <w:p>
      <w:pPr>
        <w:spacing w:line="220" w:lineRule="exact" w:before="0"/>
        <w:ind w:left="117" w:right="0" w:firstLine="0"/>
        <w:jc w:val="left"/>
        <w:rPr>
          <w:sz w:val="18"/>
        </w:rPr>
      </w:pPr>
      <w:bookmarkStart w:name="C" w:id="70"/>
      <w:bookmarkEnd w:id="70"/>
      <w:r>
        <w:rPr/>
      </w:r>
      <w:r>
        <w:rPr>
          <w:color w:val="231F20"/>
          <w:sz w:val="18"/>
        </w:rPr>
        <w:t>Bear</w:t>
      </w:r>
      <w:r>
        <w:rPr>
          <w:color w:val="231F20"/>
          <w:spacing w:val="-1"/>
          <w:sz w:val="18"/>
        </w:rPr>
        <w:t> </w:t>
      </w:r>
      <w:r>
        <w:rPr>
          <w:color w:val="231F20"/>
          <w:sz w:val="18"/>
        </w:rPr>
        <w:t>Stearns,</w:t>
      </w:r>
      <w:r>
        <w:rPr>
          <w:color w:val="231F20"/>
          <w:spacing w:val="-1"/>
          <w:sz w:val="18"/>
        </w:rPr>
        <w:t> </w:t>
      </w:r>
      <w:r>
        <w:rPr>
          <w:color w:val="231F20"/>
          <w:spacing w:val="-5"/>
          <w:sz w:val="18"/>
        </w:rPr>
        <w:t>71</w:t>
      </w:r>
    </w:p>
    <w:p>
      <w:pPr>
        <w:spacing w:line="220" w:lineRule="exact" w:before="0"/>
        <w:ind w:left="117" w:right="0" w:firstLine="0"/>
        <w:jc w:val="left"/>
        <w:rPr>
          <w:sz w:val="18"/>
        </w:rPr>
      </w:pPr>
      <w:r>
        <w:rPr>
          <w:color w:val="231F20"/>
          <w:sz w:val="18"/>
        </w:rPr>
        <w:t>“Beast,”</w:t>
      </w:r>
      <w:r>
        <w:rPr>
          <w:color w:val="231F20"/>
          <w:spacing w:val="4"/>
          <w:sz w:val="18"/>
        </w:rPr>
        <w:t> </w:t>
      </w:r>
      <w:r>
        <w:rPr>
          <w:color w:val="231F20"/>
          <w:sz w:val="18"/>
        </w:rPr>
        <w:t>The,</w:t>
      </w:r>
      <w:r>
        <w:rPr>
          <w:color w:val="231F20"/>
          <w:spacing w:val="4"/>
          <w:sz w:val="18"/>
        </w:rPr>
        <w:t> </w:t>
      </w:r>
      <w:r>
        <w:rPr>
          <w:color w:val="231F20"/>
          <w:sz w:val="18"/>
        </w:rPr>
        <w:t>123–125,</w:t>
      </w:r>
      <w:r>
        <w:rPr>
          <w:color w:val="231F20"/>
          <w:spacing w:val="4"/>
          <w:sz w:val="18"/>
        </w:rPr>
        <w:t> </w:t>
      </w:r>
      <w:r>
        <w:rPr>
          <w:color w:val="231F20"/>
          <w:sz w:val="18"/>
        </w:rPr>
        <w:t>127,</w:t>
      </w:r>
      <w:r>
        <w:rPr>
          <w:color w:val="231F20"/>
          <w:spacing w:val="4"/>
          <w:sz w:val="18"/>
        </w:rPr>
        <w:t> </w:t>
      </w:r>
      <w:r>
        <w:rPr>
          <w:color w:val="231F20"/>
          <w:spacing w:val="-5"/>
          <w:sz w:val="18"/>
        </w:rPr>
        <w:t>232</w:t>
      </w:r>
    </w:p>
    <w:p>
      <w:pPr>
        <w:spacing w:line="220" w:lineRule="exact" w:before="0"/>
        <w:ind w:left="117" w:right="0" w:firstLine="0"/>
        <w:jc w:val="left"/>
        <w:rPr>
          <w:sz w:val="18"/>
        </w:rPr>
      </w:pPr>
      <w:r>
        <w:rPr>
          <w:i/>
          <w:color w:val="231F20"/>
          <w:sz w:val="18"/>
        </w:rPr>
        <w:t>Being</w:t>
      </w:r>
      <w:r>
        <w:rPr>
          <w:i/>
          <w:color w:val="231F20"/>
          <w:spacing w:val="-2"/>
          <w:sz w:val="18"/>
        </w:rPr>
        <w:t> </w:t>
      </w:r>
      <w:r>
        <w:rPr>
          <w:i/>
          <w:color w:val="231F20"/>
          <w:sz w:val="18"/>
        </w:rPr>
        <w:t>Digital</w:t>
      </w:r>
      <w:r>
        <w:rPr>
          <w:color w:val="231F20"/>
          <w:sz w:val="18"/>
        </w:rPr>
        <w:t>,</w:t>
      </w:r>
      <w:r>
        <w:rPr>
          <w:color w:val="231F20"/>
          <w:spacing w:val="-1"/>
          <w:sz w:val="18"/>
        </w:rPr>
        <w:t> </w:t>
      </w:r>
      <w:r>
        <w:rPr>
          <w:color w:val="231F20"/>
          <w:spacing w:val="-10"/>
          <w:sz w:val="18"/>
        </w:rPr>
        <w:t>5</w:t>
      </w:r>
    </w:p>
    <w:p>
      <w:pPr>
        <w:spacing w:line="218" w:lineRule="auto" w:before="2"/>
        <w:ind w:left="117" w:right="0" w:firstLine="0"/>
        <w:jc w:val="left"/>
        <w:rPr>
          <w:sz w:val="18"/>
        </w:rPr>
      </w:pPr>
      <w:r>
        <w:rPr>
          <w:color w:val="231F20"/>
          <w:sz w:val="18"/>
        </w:rPr>
        <w:t>Ben</w:t>
      </w:r>
      <w:r>
        <w:rPr>
          <w:color w:val="231F20"/>
          <w:spacing w:val="-4"/>
          <w:sz w:val="18"/>
        </w:rPr>
        <w:t> </w:t>
      </w:r>
      <w:r>
        <w:rPr>
          <w:color w:val="231F20"/>
          <w:sz w:val="18"/>
        </w:rPr>
        <w:t>&amp;</w:t>
      </w:r>
      <w:r>
        <w:rPr>
          <w:color w:val="231F20"/>
          <w:spacing w:val="-4"/>
          <w:sz w:val="18"/>
        </w:rPr>
        <w:t> </w:t>
      </w:r>
      <w:r>
        <w:rPr>
          <w:color w:val="231F20"/>
          <w:sz w:val="18"/>
        </w:rPr>
        <w:t>Jerry’s</w:t>
      </w:r>
      <w:r>
        <w:rPr>
          <w:color w:val="231F20"/>
          <w:spacing w:val="-4"/>
          <w:sz w:val="18"/>
        </w:rPr>
        <w:t> </w:t>
      </w:r>
      <w:r>
        <w:rPr>
          <w:color w:val="231F20"/>
          <w:sz w:val="18"/>
        </w:rPr>
        <w:t>Ice</w:t>
      </w:r>
      <w:r>
        <w:rPr>
          <w:color w:val="231F20"/>
          <w:spacing w:val="-4"/>
          <w:sz w:val="18"/>
        </w:rPr>
        <w:t> </w:t>
      </w:r>
      <w:r>
        <w:rPr>
          <w:color w:val="231F20"/>
          <w:sz w:val="18"/>
        </w:rPr>
        <w:t>Cream,</w:t>
      </w:r>
      <w:r>
        <w:rPr>
          <w:color w:val="231F20"/>
          <w:spacing w:val="-4"/>
          <w:sz w:val="18"/>
        </w:rPr>
        <w:t> </w:t>
      </w:r>
      <w:r>
        <w:rPr>
          <w:color w:val="231F20"/>
          <w:sz w:val="18"/>
        </w:rPr>
        <w:t>206 Benedek, Peter, 239</w:t>
      </w:r>
    </w:p>
    <w:p>
      <w:pPr>
        <w:spacing w:line="212" w:lineRule="exact" w:before="0"/>
        <w:ind w:left="117" w:right="0" w:firstLine="0"/>
        <w:jc w:val="left"/>
        <w:rPr>
          <w:sz w:val="18"/>
        </w:rPr>
      </w:pPr>
      <w:r>
        <w:rPr>
          <w:color w:val="231F20"/>
          <w:spacing w:val="-2"/>
          <w:sz w:val="18"/>
        </w:rPr>
        <w:t>Benjamin,</w:t>
      </w:r>
      <w:r>
        <w:rPr>
          <w:color w:val="231F20"/>
          <w:sz w:val="18"/>
        </w:rPr>
        <w:t> </w:t>
      </w:r>
      <w:r>
        <w:rPr>
          <w:color w:val="231F20"/>
          <w:spacing w:val="-2"/>
          <w:sz w:val="18"/>
        </w:rPr>
        <w:t>Walter,</w:t>
      </w:r>
      <w:r>
        <w:rPr>
          <w:color w:val="231F20"/>
          <w:spacing w:val="1"/>
          <w:sz w:val="18"/>
        </w:rPr>
        <w:t> </w:t>
      </w:r>
      <w:r>
        <w:rPr>
          <w:color w:val="231F20"/>
          <w:spacing w:val="-2"/>
          <w:sz w:val="18"/>
        </w:rPr>
        <w:t>223,</w:t>
      </w:r>
      <w:r>
        <w:rPr>
          <w:color w:val="231F20"/>
          <w:spacing w:val="1"/>
          <w:sz w:val="18"/>
        </w:rPr>
        <w:t> </w:t>
      </w:r>
      <w:r>
        <w:rPr>
          <w:color w:val="231F20"/>
          <w:spacing w:val="-5"/>
          <w:sz w:val="18"/>
        </w:rPr>
        <w:t>226</w:t>
      </w:r>
    </w:p>
    <w:p>
      <w:pPr>
        <w:spacing w:line="220" w:lineRule="exact" w:before="0"/>
        <w:ind w:left="117" w:right="0" w:firstLine="0"/>
        <w:jc w:val="left"/>
        <w:rPr>
          <w:sz w:val="18"/>
        </w:rPr>
      </w:pPr>
      <w:r>
        <w:rPr>
          <w:color w:val="231F20"/>
          <w:sz w:val="18"/>
        </w:rPr>
        <w:t>Benning,</w:t>
      </w:r>
      <w:r>
        <w:rPr>
          <w:color w:val="231F20"/>
          <w:spacing w:val="-6"/>
          <w:sz w:val="18"/>
        </w:rPr>
        <w:t> </w:t>
      </w:r>
      <w:r>
        <w:rPr>
          <w:color w:val="231F20"/>
          <w:sz w:val="18"/>
        </w:rPr>
        <w:t>Sadie,</w:t>
      </w:r>
      <w:r>
        <w:rPr>
          <w:color w:val="231F20"/>
          <w:spacing w:val="-6"/>
          <w:sz w:val="18"/>
        </w:rPr>
        <w:t> </w:t>
      </w:r>
      <w:r>
        <w:rPr>
          <w:color w:val="231F20"/>
          <w:spacing w:val="-5"/>
          <w:sz w:val="18"/>
        </w:rPr>
        <w:t>151</w:t>
      </w:r>
    </w:p>
    <w:p>
      <w:pPr>
        <w:spacing w:line="218" w:lineRule="auto" w:before="6"/>
        <w:ind w:left="117" w:right="958" w:firstLine="0"/>
        <w:jc w:val="left"/>
        <w:rPr>
          <w:sz w:val="18"/>
        </w:rPr>
      </w:pPr>
      <w:r>
        <w:rPr>
          <w:color w:val="231F20"/>
          <w:sz w:val="18"/>
        </w:rPr>
        <w:t>Berlant, Lauren, 222 Bert</w:t>
      </w:r>
      <w:r>
        <w:rPr>
          <w:color w:val="231F20"/>
          <w:spacing w:val="-9"/>
          <w:sz w:val="18"/>
        </w:rPr>
        <w:t> </w:t>
      </w:r>
      <w:r>
        <w:rPr>
          <w:color w:val="231F20"/>
          <w:sz w:val="18"/>
        </w:rPr>
        <w:t>(</w:t>
      </w:r>
      <w:r>
        <w:rPr>
          <w:i/>
          <w:color w:val="231F20"/>
          <w:sz w:val="18"/>
        </w:rPr>
        <w:t>Sesame</w:t>
      </w:r>
      <w:r>
        <w:rPr>
          <w:i/>
          <w:color w:val="231F20"/>
          <w:spacing w:val="-9"/>
          <w:sz w:val="18"/>
        </w:rPr>
        <w:t> </w:t>
      </w:r>
      <w:r>
        <w:rPr>
          <w:i/>
          <w:color w:val="231F20"/>
          <w:sz w:val="18"/>
        </w:rPr>
        <w:t>Street</w:t>
      </w:r>
      <w:r>
        <w:rPr>
          <w:color w:val="231F20"/>
          <w:sz w:val="18"/>
        </w:rPr>
        <w:t>),</w:t>
      </w:r>
      <w:r>
        <w:rPr>
          <w:color w:val="231F20"/>
          <w:spacing w:val="-9"/>
          <w:sz w:val="18"/>
        </w:rPr>
        <w:t> </w:t>
      </w:r>
      <w:r>
        <w:rPr>
          <w:color w:val="231F20"/>
          <w:sz w:val="18"/>
        </w:rPr>
        <w:t>1</w:t>
      </w:r>
    </w:p>
    <w:p>
      <w:pPr>
        <w:spacing w:line="218" w:lineRule="auto" w:before="0"/>
        <w:ind w:left="297" w:right="307" w:hanging="180"/>
        <w:jc w:val="left"/>
        <w:rPr>
          <w:sz w:val="18"/>
        </w:rPr>
      </w:pPr>
      <w:r>
        <w:rPr>
          <w:color w:val="231F20"/>
          <w:sz w:val="18"/>
        </w:rPr>
        <w:t>Bertelsmann</w:t>
      </w:r>
      <w:r>
        <w:rPr>
          <w:color w:val="231F20"/>
          <w:spacing w:val="-12"/>
          <w:sz w:val="18"/>
        </w:rPr>
        <w:t> </w:t>
      </w:r>
      <w:r>
        <w:rPr>
          <w:color w:val="231F20"/>
          <w:sz w:val="18"/>
        </w:rPr>
        <w:t>Media</w:t>
      </w:r>
      <w:r>
        <w:rPr>
          <w:color w:val="231F20"/>
          <w:spacing w:val="-11"/>
          <w:sz w:val="18"/>
        </w:rPr>
        <w:t> </w:t>
      </w:r>
      <w:r>
        <w:rPr>
          <w:color w:val="231F20"/>
          <w:sz w:val="18"/>
        </w:rPr>
        <w:t>Worldwide, </w:t>
      </w:r>
      <w:r>
        <w:rPr>
          <w:color w:val="231F20"/>
          <w:spacing w:val="-4"/>
          <w:sz w:val="18"/>
        </w:rPr>
        <w:t>108</w:t>
      </w:r>
    </w:p>
    <w:p>
      <w:pPr>
        <w:spacing w:line="218" w:lineRule="auto" w:before="0"/>
        <w:ind w:left="117" w:right="1135" w:firstLine="0"/>
        <w:jc w:val="left"/>
        <w:rPr>
          <w:sz w:val="18"/>
        </w:rPr>
      </w:pPr>
      <w:r>
        <w:rPr>
          <w:color w:val="231F20"/>
          <w:sz w:val="18"/>
        </w:rPr>
        <w:t>“Bert is Evil,” 1–3 beta</w:t>
      </w:r>
      <w:r>
        <w:rPr>
          <w:color w:val="231F20"/>
          <w:spacing w:val="-12"/>
          <w:sz w:val="18"/>
        </w:rPr>
        <w:t> </w:t>
      </w:r>
      <w:r>
        <w:rPr>
          <w:color w:val="231F20"/>
          <w:sz w:val="18"/>
        </w:rPr>
        <w:t>reading,</w:t>
      </w:r>
      <w:r>
        <w:rPr>
          <w:color w:val="231F20"/>
          <w:spacing w:val="-11"/>
          <w:sz w:val="18"/>
        </w:rPr>
        <w:t> </w:t>
      </w:r>
      <w:r>
        <w:rPr>
          <w:color w:val="231F20"/>
          <w:sz w:val="18"/>
        </w:rPr>
        <w:t>179–181</w:t>
      </w:r>
    </w:p>
    <w:p>
      <w:pPr>
        <w:spacing w:line="212" w:lineRule="exact" w:before="0"/>
        <w:ind w:left="117" w:right="0" w:firstLine="0"/>
        <w:jc w:val="left"/>
        <w:rPr>
          <w:sz w:val="18"/>
        </w:rPr>
      </w:pPr>
      <w:r>
        <w:rPr>
          <w:color w:val="231F20"/>
          <w:sz w:val="18"/>
        </w:rPr>
        <w:t>Bible,</w:t>
      </w:r>
      <w:r>
        <w:rPr>
          <w:color w:val="231F20"/>
          <w:spacing w:val="-1"/>
          <w:sz w:val="18"/>
        </w:rPr>
        <w:t> </w:t>
      </w:r>
      <w:r>
        <w:rPr>
          <w:color w:val="231F20"/>
          <w:sz w:val="18"/>
        </w:rPr>
        <w:t>122, 193, </w:t>
      </w:r>
      <w:r>
        <w:rPr>
          <w:color w:val="231F20"/>
          <w:spacing w:val="-5"/>
          <w:sz w:val="18"/>
        </w:rPr>
        <w:t>204</w:t>
      </w:r>
    </w:p>
    <w:p>
      <w:pPr>
        <w:spacing w:line="220" w:lineRule="exact" w:before="0"/>
        <w:ind w:left="117" w:right="0" w:firstLine="0"/>
        <w:jc w:val="left"/>
        <w:rPr>
          <w:sz w:val="18"/>
        </w:rPr>
      </w:pPr>
      <w:r>
        <w:rPr>
          <w:i/>
          <w:color w:val="231F20"/>
          <w:sz w:val="18"/>
        </w:rPr>
        <w:t>Big Brother</w:t>
      </w:r>
      <w:r>
        <w:rPr>
          <w:color w:val="231F20"/>
          <w:sz w:val="18"/>
        </w:rPr>
        <w:t>, 51–53, </w:t>
      </w:r>
      <w:r>
        <w:rPr>
          <w:color w:val="231F20"/>
          <w:spacing w:val="-5"/>
          <w:sz w:val="18"/>
        </w:rPr>
        <w:t>109</w:t>
      </w:r>
    </w:p>
    <w:p>
      <w:pPr>
        <w:spacing w:line="220" w:lineRule="exact" w:before="0"/>
        <w:ind w:left="117" w:right="0" w:firstLine="0"/>
        <w:jc w:val="left"/>
        <w:rPr>
          <w:sz w:val="18"/>
        </w:rPr>
      </w:pPr>
      <w:r>
        <w:rPr>
          <w:color w:val="231F20"/>
          <w:spacing w:val="-2"/>
          <w:sz w:val="18"/>
        </w:rPr>
        <w:t>Billboard,</w:t>
      </w:r>
      <w:r>
        <w:rPr>
          <w:color w:val="231F20"/>
          <w:spacing w:val="5"/>
          <w:sz w:val="18"/>
        </w:rPr>
        <w:t> </w:t>
      </w:r>
      <w:r>
        <w:rPr>
          <w:color w:val="231F20"/>
          <w:spacing w:val="-5"/>
          <w:sz w:val="18"/>
        </w:rPr>
        <w:t>61</w:t>
      </w:r>
    </w:p>
    <w:p>
      <w:pPr>
        <w:spacing w:line="218" w:lineRule="auto" w:before="1"/>
        <w:ind w:left="117" w:right="355" w:firstLine="0"/>
        <w:jc w:val="left"/>
        <w:rPr>
          <w:sz w:val="18"/>
        </w:rPr>
      </w:pPr>
      <w:r>
        <w:rPr>
          <w:color w:val="231F20"/>
          <w:sz w:val="18"/>
        </w:rPr>
        <w:t>Bilson,</w:t>
      </w:r>
      <w:r>
        <w:rPr>
          <w:color w:val="231F20"/>
          <w:spacing w:val="-10"/>
          <w:sz w:val="18"/>
        </w:rPr>
        <w:t> </w:t>
      </w:r>
      <w:r>
        <w:rPr>
          <w:color w:val="231F20"/>
          <w:sz w:val="18"/>
        </w:rPr>
        <w:t>Danny,</w:t>
      </w:r>
      <w:r>
        <w:rPr>
          <w:color w:val="231F20"/>
          <w:spacing w:val="-10"/>
          <w:sz w:val="18"/>
        </w:rPr>
        <w:t> </w:t>
      </w:r>
      <w:r>
        <w:rPr>
          <w:color w:val="231F20"/>
          <w:sz w:val="18"/>
        </w:rPr>
        <w:t>97,</w:t>
      </w:r>
      <w:r>
        <w:rPr>
          <w:color w:val="231F20"/>
          <w:spacing w:val="-10"/>
          <w:sz w:val="18"/>
        </w:rPr>
        <w:t> </w:t>
      </w:r>
      <w:r>
        <w:rPr>
          <w:color w:val="231F20"/>
          <w:sz w:val="18"/>
        </w:rPr>
        <w:t>105–106,</w:t>
      </w:r>
      <w:r>
        <w:rPr>
          <w:color w:val="231F20"/>
          <w:spacing w:val="-10"/>
          <w:sz w:val="18"/>
        </w:rPr>
        <w:t> </w:t>
      </w:r>
      <w:r>
        <w:rPr>
          <w:color w:val="231F20"/>
          <w:sz w:val="18"/>
        </w:rPr>
        <w:t>123 Bin Laden, Osama, 221 Bioware, 162–164</w:t>
      </w:r>
    </w:p>
    <w:p>
      <w:pPr>
        <w:spacing w:line="211" w:lineRule="exact" w:before="0"/>
        <w:ind w:left="117" w:right="0" w:firstLine="0"/>
        <w:jc w:val="left"/>
        <w:rPr>
          <w:sz w:val="18"/>
        </w:rPr>
      </w:pPr>
      <w:r>
        <w:rPr>
          <w:color w:val="231F20"/>
          <w:spacing w:val="-2"/>
          <w:sz w:val="18"/>
        </w:rPr>
        <w:t>BitTorrent,</w:t>
      </w:r>
      <w:r>
        <w:rPr>
          <w:color w:val="231F20"/>
          <w:spacing w:val="-6"/>
          <w:sz w:val="18"/>
        </w:rPr>
        <w:t> </w:t>
      </w:r>
      <w:r>
        <w:rPr>
          <w:color w:val="231F20"/>
          <w:spacing w:val="-5"/>
          <w:sz w:val="18"/>
        </w:rPr>
        <w:t>251</w:t>
      </w:r>
    </w:p>
    <w:p>
      <w:pPr>
        <w:spacing w:line="220" w:lineRule="exact" w:before="0"/>
        <w:ind w:left="117" w:right="0" w:firstLine="0"/>
        <w:jc w:val="left"/>
        <w:rPr>
          <w:sz w:val="18"/>
        </w:rPr>
      </w:pPr>
      <w:r>
        <w:rPr>
          <w:color w:val="231F20"/>
          <w:sz w:val="18"/>
        </w:rPr>
        <w:t>Black</w:t>
      </w:r>
      <w:r>
        <w:rPr>
          <w:color w:val="231F20"/>
          <w:spacing w:val="-7"/>
          <w:sz w:val="18"/>
        </w:rPr>
        <w:t> </w:t>
      </w:r>
      <w:r>
        <w:rPr>
          <w:color w:val="231F20"/>
          <w:sz w:val="18"/>
        </w:rPr>
        <w:t>Box</w:t>
      </w:r>
      <w:r>
        <w:rPr>
          <w:color w:val="231F20"/>
          <w:spacing w:val="-7"/>
          <w:sz w:val="18"/>
        </w:rPr>
        <w:t> </w:t>
      </w:r>
      <w:r>
        <w:rPr>
          <w:color w:val="231F20"/>
          <w:sz w:val="18"/>
        </w:rPr>
        <w:t>Fallacy,</w:t>
      </w:r>
      <w:r>
        <w:rPr>
          <w:color w:val="231F20"/>
          <w:spacing w:val="-6"/>
          <w:sz w:val="18"/>
        </w:rPr>
        <w:t> </w:t>
      </w:r>
      <w:r>
        <w:rPr>
          <w:color w:val="231F20"/>
          <w:sz w:val="18"/>
        </w:rPr>
        <w:t>14–16,</w:t>
      </w:r>
      <w:r>
        <w:rPr>
          <w:color w:val="231F20"/>
          <w:spacing w:val="-7"/>
          <w:sz w:val="18"/>
        </w:rPr>
        <w:t> </w:t>
      </w:r>
      <w:r>
        <w:rPr>
          <w:color w:val="231F20"/>
          <w:sz w:val="18"/>
        </w:rPr>
        <w:t>24,</w:t>
      </w:r>
      <w:r>
        <w:rPr>
          <w:color w:val="231F20"/>
          <w:spacing w:val="-7"/>
          <w:sz w:val="18"/>
        </w:rPr>
        <w:t> </w:t>
      </w:r>
      <w:r>
        <w:rPr>
          <w:color w:val="231F20"/>
          <w:spacing w:val="-5"/>
          <w:sz w:val="18"/>
        </w:rPr>
        <w:t>212</w:t>
      </w:r>
    </w:p>
    <w:p>
      <w:pPr>
        <w:spacing w:line="220" w:lineRule="exact" w:before="0"/>
        <w:ind w:left="117" w:right="0" w:firstLine="0"/>
        <w:jc w:val="left"/>
        <w:rPr>
          <w:sz w:val="18"/>
        </w:rPr>
      </w:pPr>
      <w:r>
        <w:rPr>
          <w:color w:val="231F20"/>
          <w:sz w:val="18"/>
        </w:rPr>
        <w:t>Black,</w:t>
      </w:r>
      <w:r>
        <w:rPr>
          <w:color w:val="231F20"/>
          <w:spacing w:val="-2"/>
          <w:sz w:val="18"/>
        </w:rPr>
        <w:t> </w:t>
      </w:r>
      <w:r>
        <w:rPr>
          <w:color w:val="231F20"/>
          <w:sz w:val="18"/>
        </w:rPr>
        <w:t>Rebecca,</w:t>
      </w:r>
      <w:r>
        <w:rPr>
          <w:color w:val="231F20"/>
          <w:spacing w:val="-2"/>
          <w:sz w:val="18"/>
        </w:rPr>
        <w:t> </w:t>
      </w:r>
      <w:r>
        <w:rPr>
          <w:color w:val="231F20"/>
          <w:spacing w:val="-5"/>
          <w:sz w:val="18"/>
        </w:rPr>
        <w:t>181</w:t>
      </w:r>
    </w:p>
    <w:p>
      <w:pPr>
        <w:spacing w:line="220" w:lineRule="exact" w:before="0"/>
        <w:ind w:left="117" w:right="0" w:firstLine="0"/>
        <w:jc w:val="left"/>
        <w:rPr>
          <w:sz w:val="18"/>
        </w:rPr>
      </w:pPr>
      <w:r>
        <w:rPr>
          <w:i/>
          <w:color w:val="231F20"/>
          <w:sz w:val="18"/>
        </w:rPr>
        <w:t>Blade</w:t>
      </w:r>
      <w:r>
        <w:rPr>
          <w:i/>
          <w:color w:val="231F20"/>
          <w:spacing w:val="-5"/>
          <w:sz w:val="18"/>
        </w:rPr>
        <w:t> </w:t>
      </w:r>
      <w:r>
        <w:rPr>
          <w:i/>
          <w:color w:val="231F20"/>
          <w:sz w:val="18"/>
        </w:rPr>
        <w:t>Runner</w:t>
      </w:r>
      <w:r>
        <w:rPr>
          <w:color w:val="231F20"/>
          <w:sz w:val="18"/>
        </w:rPr>
        <w:t>,</w:t>
      </w:r>
      <w:r>
        <w:rPr>
          <w:color w:val="231F20"/>
          <w:spacing w:val="-4"/>
          <w:sz w:val="18"/>
        </w:rPr>
        <w:t> </w:t>
      </w:r>
      <w:r>
        <w:rPr>
          <w:color w:val="231F20"/>
          <w:sz w:val="18"/>
        </w:rPr>
        <w:t>115,</w:t>
      </w:r>
      <w:r>
        <w:rPr>
          <w:color w:val="231F20"/>
          <w:spacing w:val="-4"/>
          <w:sz w:val="18"/>
        </w:rPr>
        <w:t> </w:t>
      </w:r>
      <w:r>
        <w:rPr>
          <w:color w:val="231F20"/>
          <w:spacing w:val="-5"/>
          <w:sz w:val="18"/>
        </w:rPr>
        <w:t>123</w:t>
      </w:r>
    </w:p>
    <w:p>
      <w:pPr>
        <w:spacing w:line="220" w:lineRule="exact" w:before="0"/>
        <w:ind w:left="117" w:right="0" w:firstLine="0"/>
        <w:jc w:val="left"/>
        <w:rPr>
          <w:sz w:val="18"/>
        </w:rPr>
      </w:pPr>
      <w:r>
        <w:rPr>
          <w:i/>
          <w:color w:val="231F20"/>
          <w:sz w:val="18"/>
        </w:rPr>
        <w:t>Blair</w:t>
      </w:r>
      <w:r>
        <w:rPr>
          <w:i/>
          <w:color w:val="231F20"/>
          <w:spacing w:val="-2"/>
          <w:sz w:val="18"/>
        </w:rPr>
        <w:t> </w:t>
      </w:r>
      <w:r>
        <w:rPr>
          <w:i/>
          <w:color w:val="231F20"/>
          <w:sz w:val="18"/>
        </w:rPr>
        <w:t>Witch</w:t>
      </w:r>
      <w:r>
        <w:rPr>
          <w:i/>
          <w:color w:val="231F20"/>
          <w:spacing w:val="-1"/>
          <w:sz w:val="18"/>
        </w:rPr>
        <w:t> </w:t>
      </w:r>
      <w:r>
        <w:rPr>
          <w:i/>
          <w:color w:val="231F20"/>
          <w:sz w:val="18"/>
        </w:rPr>
        <w:t>Project,</w:t>
      </w:r>
      <w:r>
        <w:rPr>
          <w:i/>
          <w:color w:val="231F20"/>
          <w:spacing w:val="-2"/>
          <w:sz w:val="18"/>
        </w:rPr>
        <w:t> </w:t>
      </w:r>
      <w:r>
        <w:rPr>
          <w:i/>
          <w:color w:val="231F20"/>
          <w:sz w:val="18"/>
        </w:rPr>
        <w:t>The</w:t>
      </w:r>
      <w:r>
        <w:rPr>
          <w:color w:val="231F20"/>
          <w:sz w:val="18"/>
        </w:rPr>
        <w:t>,</w:t>
      </w:r>
      <w:r>
        <w:rPr>
          <w:color w:val="231F20"/>
          <w:spacing w:val="-1"/>
          <w:sz w:val="18"/>
        </w:rPr>
        <w:t> </w:t>
      </w:r>
      <w:r>
        <w:rPr>
          <w:color w:val="231F20"/>
          <w:sz w:val="18"/>
        </w:rPr>
        <w:t>97,</w:t>
      </w:r>
      <w:r>
        <w:rPr>
          <w:color w:val="231F20"/>
          <w:spacing w:val="-1"/>
          <w:sz w:val="18"/>
        </w:rPr>
        <w:t> </w:t>
      </w:r>
      <w:r>
        <w:rPr>
          <w:color w:val="231F20"/>
          <w:spacing w:val="-2"/>
          <w:sz w:val="18"/>
        </w:rPr>
        <w:t>101–103,</w:t>
      </w:r>
    </w:p>
    <w:p>
      <w:pPr>
        <w:spacing w:line="220" w:lineRule="exact" w:before="0"/>
        <w:ind w:left="297" w:right="0" w:firstLine="0"/>
        <w:jc w:val="left"/>
        <w:rPr>
          <w:sz w:val="18"/>
        </w:rPr>
      </w:pPr>
      <w:r>
        <w:rPr>
          <w:color w:val="231F20"/>
          <w:sz w:val="18"/>
        </w:rPr>
        <w:t>115,</w:t>
      </w:r>
      <w:r>
        <w:rPr>
          <w:color w:val="231F20"/>
          <w:spacing w:val="-6"/>
          <w:sz w:val="18"/>
        </w:rPr>
        <w:t> </w:t>
      </w:r>
      <w:r>
        <w:rPr>
          <w:color w:val="231F20"/>
          <w:spacing w:val="-5"/>
          <w:sz w:val="18"/>
        </w:rPr>
        <w:t>119</w:t>
      </w:r>
    </w:p>
    <w:p>
      <w:pPr>
        <w:spacing w:line="220" w:lineRule="exact" w:before="0"/>
        <w:ind w:left="117" w:right="0" w:firstLine="0"/>
        <w:jc w:val="left"/>
        <w:rPr>
          <w:sz w:val="18"/>
        </w:rPr>
      </w:pPr>
      <w:r>
        <w:rPr>
          <w:color w:val="231F20"/>
          <w:spacing w:val="-2"/>
          <w:w w:val="105"/>
          <w:sz w:val="18"/>
        </w:rPr>
        <w:t>bloggers/blogging/blogs,</w:t>
      </w:r>
      <w:r>
        <w:rPr>
          <w:color w:val="231F20"/>
          <w:spacing w:val="26"/>
          <w:w w:val="105"/>
          <w:sz w:val="18"/>
        </w:rPr>
        <w:t> </w:t>
      </w:r>
      <w:r>
        <w:rPr>
          <w:color w:val="231F20"/>
          <w:spacing w:val="-2"/>
          <w:w w:val="105"/>
          <w:sz w:val="18"/>
        </w:rPr>
        <w:t>212–218,</w:t>
      </w:r>
    </w:p>
    <w:p>
      <w:pPr>
        <w:spacing w:line="220" w:lineRule="exact" w:before="0"/>
        <w:ind w:left="297" w:right="0" w:firstLine="0"/>
        <w:jc w:val="left"/>
        <w:rPr>
          <w:sz w:val="18"/>
        </w:rPr>
      </w:pPr>
      <w:r>
        <w:rPr>
          <w:color w:val="231F20"/>
          <w:sz w:val="18"/>
        </w:rPr>
        <w:t>237,</w:t>
      </w:r>
      <w:r>
        <w:rPr>
          <w:color w:val="231F20"/>
          <w:spacing w:val="4"/>
          <w:sz w:val="18"/>
        </w:rPr>
        <w:t> </w:t>
      </w:r>
      <w:r>
        <w:rPr>
          <w:color w:val="231F20"/>
          <w:sz w:val="18"/>
        </w:rPr>
        <w:t>241,</w:t>
      </w:r>
      <w:r>
        <w:rPr>
          <w:color w:val="231F20"/>
          <w:spacing w:val="4"/>
          <w:sz w:val="18"/>
        </w:rPr>
        <w:t> </w:t>
      </w:r>
      <w:r>
        <w:rPr>
          <w:color w:val="231F20"/>
          <w:spacing w:val="-5"/>
          <w:sz w:val="18"/>
        </w:rPr>
        <w:t>252</w:t>
      </w:r>
    </w:p>
    <w:p>
      <w:pPr>
        <w:spacing w:line="220" w:lineRule="exact" w:before="0"/>
        <w:ind w:left="117" w:right="0" w:firstLine="0"/>
        <w:jc w:val="left"/>
        <w:rPr>
          <w:sz w:val="18"/>
        </w:rPr>
      </w:pPr>
      <w:r>
        <w:rPr>
          <w:color w:val="231F20"/>
          <w:sz w:val="18"/>
        </w:rPr>
        <w:t>blue</w:t>
      </w:r>
      <w:r>
        <w:rPr>
          <w:color w:val="231F20"/>
          <w:spacing w:val="-8"/>
          <w:sz w:val="18"/>
        </w:rPr>
        <w:t> </w:t>
      </w:r>
      <w:r>
        <w:rPr>
          <w:color w:val="231F20"/>
          <w:sz w:val="18"/>
        </w:rPr>
        <w:t>America,</w:t>
      </w:r>
      <w:r>
        <w:rPr>
          <w:color w:val="231F20"/>
          <w:spacing w:val="-1"/>
          <w:sz w:val="18"/>
        </w:rPr>
        <w:t> </w:t>
      </w:r>
      <w:r>
        <w:rPr>
          <w:color w:val="231F20"/>
          <w:sz w:val="18"/>
        </w:rPr>
        <w:t>235,</w:t>
      </w:r>
      <w:r>
        <w:rPr>
          <w:color w:val="231F20"/>
          <w:spacing w:val="-1"/>
          <w:sz w:val="18"/>
        </w:rPr>
        <w:t> </w:t>
      </w:r>
      <w:r>
        <w:rPr>
          <w:color w:val="231F20"/>
          <w:sz w:val="18"/>
        </w:rPr>
        <w:t>237,</w:t>
      </w:r>
      <w:r>
        <w:rPr>
          <w:color w:val="231F20"/>
          <w:spacing w:val="-1"/>
          <w:sz w:val="18"/>
        </w:rPr>
        <w:t> </w:t>
      </w:r>
      <w:r>
        <w:rPr>
          <w:color w:val="231F20"/>
          <w:spacing w:val="-5"/>
          <w:sz w:val="18"/>
        </w:rPr>
        <w:t>239</w:t>
      </w:r>
    </w:p>
    <w:p>
      <w:pPr>
        <w:spacing w:line="220" w:lineRule="exact" w:before="0"/>
        <w:ind w:left="117" w:right="0" w:firstLine="0"/>
        <w:jc w:val="left"/>
        <w:rPr>
          <w:sz w:val="18"/>
        </w:rPr>
      </w:pPr>
      <w:r>
        <w:rPr>
          <w:color w:val="231F20"/>
          <w:spacing w:val="-2"/>
          <w:sz w:val="18"/>
        </w:rPr>
        <w:t>BMW,</w:t>
      </w:r>
      <w:r>
        <w:rPr>
          <w:color w:val="231F20"/>
          <w:spacing w:val="-7"/>
          <w:sz w:val="18"/>
        </w:rPr>
        <w:t> </w:t>
      </w:r>
      <w:r>
        <w:rPr>
          <w:color w:val="231F20"/>
          <w:spacing w:val="-5"/>
          <w:sz w:val="18"/>
        </w:rPr>
        <w:t>207</w:t>
      </w:r>
    </w:p>
    <w:p>
      <w:pPr>
        <w:spacing w:line="220" w:lineRule="exact" w:before="0"/>
        <w:ind w:left="117" w:right="0" w:firstLine="0"/>
        <w:jc w:val="left"/>
        <w:rPr>
          <w:sz w:val="18"/>
        </w:rPr>
      </w:pPr>
      <w:r>
        <w:rPr>
          <w:color w:val="231F20"/>
          <w:sz w:val="18"/>
        </w:rPr>
        <w:t>Bochco,</w:t>
      </w:r>
      <w:r>
        <w:rPr>
          <w:color w:val="231F20"/>
          <w:spacing w:val="-3"/>
          <w:sz w:val="18"/>
        </w:rPr>
        <w:t> </w:t>
      </w:r>
      <w:r>
        <w:rPr>
          <w:color w:val="231F20"/>
          <w:sz w:val="18"/>
        </w:rPr>
        <w:t>Stephen,</w:t>
      </w:r>
      <w:r>
        <w:rPr>
          <w:color w:val="231F20"/>
          <w:spacing w:val="-2"/>
          <w:sz w:val="18"/>
        </w:rPr>
        <w:t> </w:t>
      </w:r>
      <w:r>
        <w:rPr>
          <w:color w:val="231F20"/>
          <w:spacing w:val="-5"/>
          <w:sz w:val="18"/>
        </w:rPr>
        <w:t>116</w:t>
      </w:r>
    </w:p>
    <w:p>
      <w:pPr>
        <w:spacing w:line="220" w:lineRule="exact" w:before="0"/>
        <w:ind w:left="117" w:right="0" w:firstLine="0"/>
        <w:jc w:val="left"/>
        <w:rPr>
          <w:sz w:val="18"/>
        </w:rPr>
      </w:pPr>
      <w:r>
        <w:rPr>
          <w:color w:val="231F20"/>
          <w:sz w:val="18"/>
        </w:rPr>
        <w:t>Bollinger,</w:t>
      </w:r>
      <w:r>
        <w:rPr>
          <w:color w:val="231F20"/>
          <w:spacing w:val="-4"/>
          <w:sz w:val="18"/>
        </w:rPr>
        <w:t> </w:t>
      </w:r>
      <w:r>
        <w:rPr>
          <w:color w:val="231F20"/>
          <w:sz w:val="18"/>
        </w:rPr>
        <w:t>Dan,</w:t>
      </w:r>
      <w:r>
        <w:rPr>
          <w:color w:val="231F20"/>
          <w:spacing w:val="-4"/>
          <w:sz w:val="18"/>
        </w:rPr>
        <w:t> </w:t>
      </w:r>
      <w:r>
        <w:rPr>
          <w:color w:val="231F20"/>
          <w:sz w:val="18"/>
        </w:rPr>
        <w:t>32–34,</w:t>
      </w:r>
      <w:r>
        <w:rPr>
          <w:color w:val="231F20"/>
          <w:spacing w:val="-4"/>
          <w:sz w:val="18"/>
        </w:rPr>
        <w:t> </w:t>
      </w:r>
      <w:r>
        <w:rPr>
          <w:color w:val="231F20"/>
          <w:sz w:val="18"/>
        </w:rPr>
        <w:t>51,</w:t>
      </w:r>
      <w:r>
        <w:rPr>
          <w:color w:val="231F20"/>
          <w:spacing w:val="-4"/>
          <w:sz w:val="18"/>
        </w:rPr>
        <w:t> </w:t>
      </w:r>
      <w:r>
        <w:rPr>
          <w:color w:val="231F20"/>
          <w:spacing w:val="-5"/>
          <w:sz w:val="18"/>
        </w:rPr>
        <w:t>57</w:t>
      </w:r>
    </w:p>
    <w:p>
      <w:pPr>
        <w:spacing w:line="220" w:lineRule="exact" w:before="0"/>
        <w:ind w:left="117" w:right="0" w:firstLine="0"/>
        <w:jc w:val="left"/>
        <w:rPr>
          <w:sz w:val="18"/>
        </w:rPr>
      </w:pPr>
      <w:r>
        <w:rPr>
          <w:color w:val="231F20"/>
          <w:sz w:val="18"/>
        </w:rPr>
        <w:t>Bollywood,</w:t>
      </w:r>
      <w:r>
        <w:rPr>
          <w:color w:val="231F20"/>
          <w:spacing w:val="-5"/>
          <w:sz w:val="18"/>
        </w:rPr>
        <w:t> </w:t>
      </w:r>
      <w:r>
        <w:rPr>
          <w:color w:val="231F20"/>
          <w:spacing w:val="-10"/>
          <w:sz w:val="18"/>
        </w:rPr>
        <w:t>4</w:t>
      </w:r>
    </w:p>
    <w:p>
      <w:pPr>
        <w:spacing w:line="220" w:lineRule="exact" w:before="0"/>
        <w:ind w:left="117" w:right="0" w:firstLine="0"/>
        <w:jc w:val="left"/>
        <w:rPr>
          <w:sz w:val="18"/>
        </w:rPr>
      </w:pPr>
      <w:r>
        <w:rPr>
          <w:color w:val="231F20"/>
          <w:sz w:val="18"/>
        </w:rPr>
        <w:t>Borders,</w:t>
      </w:r>
      <w:r>
        <w:rPr>
          <w:color w:val="231F20"/>
          <w:spacing w:val="-6"/>
          <w:sz w:val="18"/>
        </w:rPr>
        <w:t> </w:t>
      </w:r>
      <w:r>
        <w:rPr>
          <w:color w:val="231F20"/>
          <w:spacing w:val="-5"/>
          <w:sz w:val="18"/>
        </w:rPr>
        <w:t>110</w:t>
      </w:r>
    </w:p>
    <w:p>
      <w:pPr>
        <w:spacing w:line="220" w:lineRule="exact" w:before="0"/>
        <w:ind w:left="117" w:right="0" w:firstLine="0"/>
        <w:jc w:val="left"/>
        <w:rPr>
          <w:sz w:val="18"/>
        </w:rPr>
      </w:pPr>
      <w:r>
        <w:rPr>
          <w:color w:val="231F20"/>
          <w:sz w:val="18"/>
        </w:rPr>
        <w:t>Boston,</w:t>
      </w:r>
      <w:r>
        <w:rPr>
          <w:color w:val="231F20"/>
          <w:spacing w:val="-2"/>
          <w:sz w:val="18"/>
        </w:rPr>
        <w:t> </w:t>
      </w:r>
      <w:r>
        <w:rPr>
          <w:color w:val="231F20"/>
          <w:spacing w:val="-5"/>
          <w:sz w:val="18"/>
        </w:rPr>
        <w:t>45</w:t>
      </w:r>
    </w:p>
    <w:p>
      <w:pPr>
        <w:spacing w:line="220" w:lineRule="exact" w:before="0"/>
        <w:ind w:left="117" w:right="0" w:firstLine="0"/>
        <w:jc w:val="left"/>
        <w:rPr>
          <w:sz w:val="18"/>
        </w:rPr>
      </w:pPr>
      <w:r>
        <w:rPr>
          <w:color w:val="231F20"/>
          <w:sz w:val="18"/>
        </w:rPr>
        <w:t>brain</w:t>
      </w:r>
      <w:r>
        <w:rPr>
          <w:color w:val="231F20"/>
          <w:spacing w:val="-3"/>
          <w:sz w:val="18"/>
        </w:rPr>
        <w:t> </w:t>
      </w:r>
      <w:r>
        <w:rPr>
          <w:color w:val="231F20"/>
          <w:sz w:val="18"/>
        </w:rPr>
        <w:t>drain,</w:t>
      </w:r>
      <w:r>
        <w:rPr>
          <w:color w:val="231F20"/>
          <w:spacing w:val="-3"/>
          <w:sz w:val="18"/>
        </w:rPr>
        <w:t> </w:t>
      </w:r>
      <w:r>
        <w:rPr>
          <w:color w:val="231F20"/>
          <w:spacing w:val="-5"/>
          <w:sz w:val="18"/>
        </w:rPr>
        <w:t>38</w:t>
      </w:r>
    </w:p>
    <w:p>
      <w:pPr>
        <w:spacing w:line="231" w:lineRule="exact" w:before="0"/>
        <w:ind w:left="117" w:right="0" w:firstLine="0"/>
        <w:jc w:val="left"/>
        <w:rPr>
          <w:sz w:val="18"/>
        </w:rPr>
      </w:pPr>
      <w:r>
        <w:rPr>
          <w:color w:val="231F20"/>
          <w:sz w:val="18"/>
        </w:rPr>
        <w:t>brain</w:t>
      </w:r>
      <w:r>
        <w:rPr>
          <w:color w:val="231F20"/>
          <w:spacing w:val="-5"/>
          <w:sz w:val="18"/>
        </w:rPr>
        <w:t> </w:t>
      </w:r>
      <w:r>
        <w:rPr>
          <w:color w:val="231F20"/>
          <w:sz w:val="18"/>
        </w:rPr>
        <w:t>trusts,</w:t>
      </w:r>
      <w:r>
        <w:rPr>
          <w:color w:val="231F20"/>
          <w:spacing w:val="-4"/>
          <w:sz w:val="18"/>
        </w:rPr>
        <w:t> </w:t>
      </w:r>
      <w:r>
        <w:rPr>
          <w:color w:val="231F20"/>
          <w:spacing w:val="-2"/>
          <w:sz w:val="18"/>
        </w:rPr>
        <w:t>38–40,</w:t>
      </w:r>
    </w:p>
    <w:p>
      <w:pPr>
        <w:spacing w:line="231" w:lineRule="exact" w:before="68"/>
        <w:ind w:left="117" w:right="0" w:firstLine="0"/>
        <w:jc w:val="left"/>
        <w:rPr>
          <w:sz w:val="18"/>
        </w:rPr>
      </w:pPr>
      <w:r>
        <w:rPr/>
        <w:br w:type="column"/>
      </w:r>
      <w:r>
        <w:rPr>
          <w:color w:val="231F20"/>
          <w:sz w:val="18"/>
        </w:rPr>
        <w:t>brand</w:t>
      </w:r>
      <w:r>
        <w:rPr>
          <w:color w:val="231F20"/>
          <w:spacing w:val="-6"/>
          <w:sz w:val="18"/>
        </w:rPr>
        <w:t> </w:t>
      </w:r>
      <w:r>
        <w:rPr>
          <w:color w:val="231F20"/>
          <w:sz w:val="18"/>
        </w:rPr>
        <w:t>advocates,</w:t>
      </w:r>
      <w:r>
        <w:rPr>
          <w:color w:val="231F20"/>
          <w:spacing w:val="-5"/>
          <w:sz w:val="18"/>
        </w:rPr>
        <w:t> 73</w:t>
      </w:r>
    </w:p>
    <w:p>
      <w:pPr>
        <w:spacing w:line="220" w:lineRule="exact" w:before="0"/>
        <w:ind w:left="117" w:right="0" w:firstLine="0"/>
        <w:jc w:val="left"/>
        <w:rPr>
          <w:sz w:val="18"/>
        </w:rPr>
      </w:pPr>
      <w:r>
        <w:rPr>
          <w:color w:val="231F20"/>
          <w:sz w:val="18"/>
        </w:rPr>
        <w:t>brand</w:t>
      </w:r>
      <w:r>
        <w:rPr>
          <w:color w:val="231F20"/>
          <w:spacing w:val="-3"/>
          <w:sz w:val="18"/>
        </w:rPr>
        <w:t> </w:t>
      </w:r>
      <w:r>
        <w:rPr>
          <w:color w:val="231F20"/>
          <w:sz w:val="18"/>
        </w:rPr>
        <w:t>communities,</w:t>
      </w:r>
      <w:r>
        <w:rPr>
          <w:color w:val="231F20"/>
          <w:spacing w:val="-1"/>
          <w:sz w:val="18"/>
        </w:rPr>
        <w:t> </w:t>
      </w:r>
      <w:r>
        <w:rPr>
          <w:color w:val="231F20"/>
          <w:sz w:val="18"/>
        </w:rPr>
        <w:t>79–80,</w:t>
      </w:r>
      <w:r>
        <w:rPr>
          <w:color w:val="231F20"/>
          <w:spacing w:val="-2"/>
          <w:sz w:val="18"/>
        </w:rPr>
        <w:t> </w:t>
      </w:r>
      <w:r>
        <w:rPr>
          <w:color w:val="231F20"/>
          <w:sz w:val="18"/>
        </w:rPr>
        <w:t>83,</w:t>
      </w:r>
      <w:r>
        <w:rPr>
          <w:color w:val="231F20"/>
          <w:spacing w:val="-2"/>
          <w:sz w:val="18"/>
        </w:rPr>
        <w:t> </w:t>
      </w:r>
      <w:r>
        <w:rPr>
          <w:color w:val="231F20"/>
          <w:sz w:val="18"/>
        </w:rPr>
        <w:t>88,</w:t>
      </w:r>
      <w:r>
        <w:rPr>
          <w:color w:val="231F20"/>
          <w:spacing w:val="-2"/>
          <w:sz w:val="18"/>
        </w:rPr>
        <w:t> </w:t>
      </w:r>
      <w:r>
        <w:rPr>
          <w:color w:val="231F20"/>
          <w:spacing w:val="-5"/>
          <w:sz w:val="18"/>
        </w:rPr>
        <w:t>91,</w:t>
      </w:r>
    </w:p>
    <w:p>
      <w:pPr>
        <w:spacing w:line="220" w:lineRule="exact" w:before="0"/>
        <w:ind w:left="297" w:right="0" w:firstLine="0"/>
        <w:jc w:val="left"/>
        <w:rPr>
          <w:sz w:val="18"/>
        </w:rPr>
      </w:pPr>
      <w:r>
        <w:rPr>
          <w:color w:val="231F20"/>
          <w:spacing w:val="-5"/>
          <w:sz w:val="18"/>
        </w:rPr>
        <w:t>216</w:t>
      </w:r>
    </w:p>
    <w:p>
      <w:pPr>
        <w:spacing w:line="220" w:lineRule="exact" w:before="0"/>
        <w:ind w:left="117" w:right="0" w:firstLine="0"/>
        <w:jc w:val="left"/>
        <w:rPr>
          <w:sz w:val="18"/>
        </w:rPr>
      </w:pPr>
      <w:r>
        <w:rPr>
          <w:color w:val="231F20"/>
          <w:sz w:val="18"/>
        </w:rPr>
        <w:t>brand</w:t>
      </w:r>
      <w:r>
        <w:rPr>
          <w:color w:val="231F20"/>
          <w:spacing w:val="-10"/>
          <w:sz w:val="18"/>
        </w:rPr>
        <w:t> </w:t>
      </w:r>
      <w:r>
        <w:rPr>
          <w:color w:val="231F20"/>
          <w:sz w:val="18"/>
        </w:rPr>
        <w:t>extension,</w:t>
      </w:r>
      <w:r>
        <w:rPr>
          <w:color w:val="231F20"/>
          <w:spacing w:val="-9"/>
          <w:sz w:val="18"/>
        </w:rPr>
        <w:t> </w:t>
      </w:r>
      <w:r>
        <w:rPr>
          <w:color w:val="231F20"/>
          <w:spacing w:val="-5"/>
          <w:sz w:val="18"/>
        </w:rPr>
        <w:t>69</w:t>
      </w:r>
    </w:p>
    <w:p>
      <w:pPr>
        <w:spacing w:line="220" w:lineRule="exact" w:before="0"/>
        <w:ind w:left="117" w:right="0" w:firstLine="0"/>
        <w:jc w:val="left"/>
        <w:rPr>
          <w:sz w:val="18"/>
        </w:rPr>
      </w:pPr>
      <w:r>
        <w:rPr>
          <w:color w:val="231F20"/>
          <w:sz w:val="18"/>
        </w:rPr>
        <w:t>brand</w:t>
      </w:r>
      <w:r>
        <w:rPr>
          <w:color w:val="231F20"/>
          <w:spacing w:val="-4"/>
          <w:sz w:val="18"/>
        </w:rPr>
        <w:t> </w:t>
      </w:r>
      <w:r>
        <w:rPr>
          <w:color w:val="231F20"/>
          <w:sz w:val="18"/>
        </w:rPr>
        <w:t>fests,</w:t>
      </w:r>
      <w:r>
        <w:rPr>
          <w:color w:val="231F20"/>
          <w:spacing w:val="-3"/>
          <w:sz w:val="18"/>
        </w:rPr>
        <w:t> </w:t>
      </w:r>
      <w:r>
        <w:rPr>
          <w:color w:val="231F20"/>
          <w:spacing w:val="-5"/>
          <w:sz w:val="18"/>
        </w:rPr>
        <w:t>79</w:t>
      </w:r>
    </w:p>
    <w:p>
      <w:pPr>
        <w:spacing w:line="220" w:lineRule="exact" w:before="0"/>
        <w:ind w:left="117" w:right="0" w:firstLine="0"/>
        <w:jc w:val="left"/>
        <w:rPr>
          <w:sz w:val="18"/>
        </w:rPr>
      </w:pPr>
      <w:r>
        <w:rPr>
          <w:color w:val="231F20"/>
          <w:sz w:val="18"/>
        </w:rPr>
        <w:t>branding,</w:t>
      </w:r>
      <w:r>
        <w:rPr>
          <w:color w:val="231F20"/>
          <w:spacing w:val="-1"/>
          <w:sz w:val="18"/>
        </w:rPr>
        <w:t> </w:t>
      </w:r>
      <w:r>
        <w:rPr>
          <w:color w:val="231F20"/>
          <w:sz w:val="18"/>
        </w:rPr>
        <w:t>20,</w:t>
      </w:r>
      <w:r>
        <w:rPr>
          <w:color w:val="231F20"/>
          <w:spacing w:val="-1"/>
          <w:sz w:val="18"/>
        </w:rPr>
        <w:t> </w:t>
      </w:r>
      <w:r>
        <w:rPr>
          <w:color w:val="231F20"/>
          <w:sz w:val="18"/>
        </w:rPr>
        <w:t>62–64,</w:t>
      </w:r>
      <w:r>
        <w:rPr>
          <w:color w:val="231F20"/>
          <w:spacing w:val="-1"/>
          <w:sz w:val="18"/>
        </w:rPr>
        <w:t> </w:t>
      </w:r>
      <w:r>
        <w:rPr>
          <w:color w:val="231F20"/>
          <w:sz w:val="18"/>
        </w:rPr>
        <w:t>68–72,</w:t>
      </w:r>
      <w:r>
        <w:rPr>
          <w:color w:val="231F20"/>
          <w:spacing w:val="-1"/>
          <w:sz w:val="18"/>
        </w:rPr>
        <w:t> </w:t>
      </w:r>
      <w:r>
        <w:rPr>
          <w:color w:val="231F20"/>
          <w:sz w:val="18"/>
        </w:rPr>
        <w:t>76,</w:t>
      </w:r>
      <w:r>
        <w:rPr>
          <w:color w:val="231F20"/>
          <w:spacing w:val="-1"/>
          <w:sz w:val="18"/>
        </w:rPr>
        <w:t> </w:t>
      </w:r>
      <w:r>
        <w:rPr>
          <w:color w:val="231F20"/>
          <w:spacing w:val="-5"/>
          <w:sz w:val="18"/>
        </w:rPr>
        <w:t>91</w:t>
      </w:r>
    </w:p>
    <w:p>
      <w:pPr>
        <w:spacing w:line="220" w:lineRule="exact" w:before="0"/>
        <w:ind w:left="117" w:right="0" w:firstLine="0"/>
        <w:jc w:val="left"/>
        <w:rPr>
          <w:sz w:val="18"/>
        </w:rPr>
      </w:pPr>
      <w:r>
        <w:rPr>
          <w:color w:val="231F20"/>
          <w:spacing w:val="-2"/>
          <w:sz w:val="18"/>
        </w:rPr>
        <w:t>brand</w:t>
      </w:r>
      <w:r>
        <w:rPr>
          <w:color w:val="231F20"/>
          <w:spacing w:val="-4"/>
          <w:sz w:val="18"/>
        </w:rPr>
        <w:t> </w:t>
      </w:r>
      <w:r>
        <w:rPr>
          <w:color w:val="231F20"/>
          <w:spacing w:val="-2"/>
          <w:sz w:val="18"/>
        </w:rPr>
        <w:t>loyalty,</w:t>
      </w:r>
      <w:r>
        <w:rPr>
          <w:color w:val="231F20"/>
          <w:spacing w:val="-4"/>
          <w:sz w:val="18"/>
        </w:rPr>
        <w:t> </w:t>
      </w:r>
      <w:r>
        <w:rPr>
          <w:color w:val="231F20"/>
          <w:spacing w:val="-5"/>
          <w:sz w:val="18"/>
        </w:rPr>
        <w:t>72</w:t>
      </w:r>
    </w:p>
    <w:p>
      <w:pPr>
        <w:spacing w:line="220" w:lineRule="exact" w:before="0"/>
        <w:ind w:left="117" w:right="0" w:firstLine="0"/>
        <w:jc w:val="left"/>
        <w:rPr>
          <w:sz w:val="18"/>
        </w:rPr>
      </w:pPr>
      <w:r>
        <w:rPr>
          <w:color w:val="231F20"/>
          <w:sz w:val="18"/>
        </w:rPr>
        <w:t>brands,</w:t>
      </w:r>
      <w:r>
        <w:rPr>
          <w:color w:val="231F20"/>
          <w:spacing w:val="-2"/>
          <w:sz w:val="18"/>
        </w:rPr>
        <w:t> </w:t>
      </w:r>
      <w:r>
        <w:rPr>
          <w:color w:val="231F20"/>
          <w:spacing w:val="-5"/>
          <w:sz w:val="18"/>
        </w:rPr>
        <w:t>22</w:t>
      </w:r>
    </w:p>
    <w:p>
      <w:pPr>
        <w:spacing w:line="218" w:lineRule="auto" w:before="5"/>
        <w:ind w:left="117" w:right="828" w:firstLine="0"/>
        <w:jc w:val="left"/>
        <w:rPr>
          <w:sz w:val="18"/>
        </w:rPr>
      </w:pPr>
      <w:r>
        <w:rPr>
          <w:i/>
          <w:color w:val="231F20"/>
          <w:sz w:val="18"/>
        </w:rPr>
        <w:t>Broadcasting</w:t>
      </w:r>
      <w:r>
        <w:rPr>
          <w:i/>
          <w:color w:val="231F20"/>
          <w:spacing w:val="-7"/>
          <w:sz w:val="18"/>
        </w:rPr>
        <w:t> </w:t>
      </w:r>
      <w:r>
        <w:rPr>
          <w:i/>
          <w:color w:val="231F20"/>
          <w:sz w:val="18"/>
        </w:rPr>
        <w:t>&amp;</w:t>
      </w:r>
      <w:r>
        <w:rPr>
          <w:i/>
          <w:color w:val="231F20"/>
          <w:spacing w:val="-7"/>
          <w:sz w:val="18"/>
        </w:rPr>
        <w:t> </w:t>
      </w:r>
      <w:r>
        <w:rPr>
          <w:i/>
          <w:color w:val="231F20"/>
          <w:sz w:val="18"/>
        </w:rPr>
        <w:t>Cable</w:t>
      </w:r>
      <w:r>
        <w:rPr>
          <w:color w:val="231F20"/>
          <w:sz w:val="18"/>
        </w:rPr>
        <w:t>,</w:t>
      </w:r>
      <w:r>
        <w:rPr>
          <w:color w:val="231F20"/>
          <w:spacing w:val="-7"/>
          <w:sz w:val="18"/>
        </w:rPr>
        <w:t> </w:t>
      </w:r>
      <w:r>
        <w:rPr>
          <w:color w:val="231F20"/>
          <w:sz w:val="18"/>
        </w:rPr>
        <w:t>89 Brock, Jack, 192</w:t>
      </w:r>
    </w:p>
    <w:p>
      <w:pPr>
        <w:spacing w:line="212" w:lineRule="exact" w:before="0"/>
        <w:ind w:left="117" w:right="0" w:firstLine="0"/>
        <w:jc w:val="left"/>
        <w:rPr>
          <w:sz w:val="18"/>
        </w:rPr>
      </w:pPr>
      <w:r>
        <w:rPr>
          <w:color w:val="231F20"/>
          <w:spacing w:val="-2"/>
          <w:sz w:val="18"/>
        </w:rPr>
        <w:t>Brooker,</w:t>
      </w:r>
      <w:r>
        <w:rPr>
          <w:color w:val="231F20"/>
          <w:spacing w:val="-1"/>
          <w:sz w:val="18"/>
        </w:rPr>
        <w:t> </w:t>
      </w:r>
      <w:r>
        <w:rPr>
          <w:color w:val="231F20"/>
          <w:spacing w:val="-2"/>
          <w:sz w:val="18"/>
        </w:rPr>
        <w:t>Will,</w:t>
      </w:r>
      <w:r>
        <w:rPr>
          <w:color w:val="231F20"/>
          <w:spacing w:val="-1"/>
          <w:sz w:val="18"/>
        </w:rPr>
        <w:t> </w:t>
      </w:r>
      <w:r>
        <w:rPr>
          <w:color w:val="231F20"/>
          <w:spacing w:val="-5"/>
          <w:sz w:val="18"/>
        </w:rPr>
        <w:t>151</w:t>
      </w:r>
    </w:p>
    <w:p>
      <w:pPr>
        <w:spacing w:line="220" w:lineRule="exact" w:before="0"/>
        <w:ind w:left="117" w:right="0" w:firstLine="0"/>
        <w:jc w:val="left"/>
        <w:rPr>
          <w:sz w:val="18"/>
        </w:rPr>
      </w:pPr>
      <w:r>
        <w:rPr>
          <w:i/>
          <w:color w:val="231F20"/>
          <w:sz w:val="18"/>
        </w:rPr>
        <w:t>Bruce</w:t>
      </w:r>
      <w:r>
        <w:rPr>
          <w:i/>
          <w:color w:val="231F20"/>
          <w:spacing w:val="-5"/>
          <w:sz w:val="18"/>
        </w:rPr>
        <w:t> </w:t>
      </w:r>
      <w:r>
        <w:rPr>
          <w:i/>
          <w:color w:val="231F20"/>
          <w:sz w:val="18"/>
        </w:rPr>
        <w:t>Almighty</w:t>
      </w:r>
      <w:r>
        <w:rPr>
          <w:color w:val="231F20"/>
          <w:sz w:val="18"/>
        </w:rPr>
        <w:t>,</w:t>
      </w:r>
      <w:r>
        <w:rPr>
          <w:color w:val="231F20"/>
          <w:spacing w:val="-4"/>
          <w:sz w:val="18"/>
        </w:rPr>
        <w:t> </w:t>
      </w:r>
      <w:r>
        <w:rPr>
          <w:color w:val="231F20"/>
          <w:spacing w:val="-5"/>
          <w:sz w:val="18"/>
        </w:rPr>
        <w:t>200</w:t>
      </w:r>
    </w:p>
    <w:p>
      <w:pPr>
        <w:spacing w:line="220" w:lineRule="exact" w:before="0"/>
        <w:ind w:left="117" w:right="0" w:firstLine="0"/>
        <w:jc w:val="left"/>
        <w:rPr>
          <w:sz w:val="18"/>
        </w:rPr>
      </w:pPr>
      <w:r>
        <w:rPr>
          <w:color w:val="231F20"/>
          <w:sz w:val="18"/>
        </w:rPr>
        <w:t>Buckingham,</w:t>
      </w:r>
      <w:r>
        <w:rPr>
          <w:color w:val="231F20"/>
          <w:spacing w:val="-2"/>
          <w:sz w:val="18"/>
        </w:rPr>
        <w:t> </w:t>
      </w:r>
      <w:r>
        <w:rPr>
          <w:color w:val="231F20"/>
          <w:sz w:val="18"/>
        </w:rPr>
        <w:t>David,</w:t>
      </w:r>
      <w:r>
        <w:rPr>
          <w:color w:val="231F20"/>
          <w:spacing w:val="-2"/>
          <w:sz w:val="18"/>
        </w:rPr>
        <w:t> </w:t>
      </w:r>
      <w:r>
        <w:rPr>
          <w:color w:val="231F20"/>
          <w:sz w:val="18"/>
        </w:rPr>
        <w:t>128,</w:t>
      </w:r>
      <w:r>
        <w:rPr>
          <w:color w:val="231F20"/>
          <w:spacing w:val="-2"/>
          <w:sz w:val="18"/>
        </w:rPr>
        <w:t> 227–228</w:t>
      </w:r>
    </w:p>
    <w:p>
      <w:pPr>
        <w:spacing w:line="220" w:lineRule="exact" w:before="0"/>
        <w:ind w:left="117" w:right="0" w:firstLine="0"/>
        <w:jc w:val="left"/>
        <w:rPr>
          <w:sz w:val="18"/>
        </w:rPr>
      </w:pPr>
      <w:r>
        <w:rPr>
          <w:color w:val="231F20"/>
          <w:sz w:val="18"/>
        </w:rPr>
        <w:t>Buddha,</w:t>
      </w:r>
      <w:r>
        <w:rPr>
          <w:color w:val="231F20"/>
          <w:spacing w:val="-2"/>
          <w:sz w:val="18"/>
        </w:rPr>
        <w:t> </w:t>
      </w:r>
      <w:r>
        <w:rPr>
          <w:color w:val="231F20"/>
          <w:spacing w:val="-5"/>
          <w:sz w:val="18"/>
        </w:rPr>
        <w:t>98</w:t>
      </w:r>
    </w:p>
    <w:p>
      <w:pPr>
        <w:spacing w:line="220" w:lineRule="exact" w:before="0"/>
        <w:ind w:left="117" w:right="0" w:firstLine="0"/>
        <w:jc w:val="left"/>
        <w:rPr>
          <w:sz w:val="18"/>
        </w:rPr>
      </w:pPr>
      <w:r>
        <w:rPr>
          <w:color w:val="231F20"/>
          <w:sz w:val="18"/>
        </w:rPr>
        <w:t>Burnett,</w:t>
      </w:r>
      <w:r>
        <w:rPr>
          <w:color w:val="231F20"/>
          <w:spacing w:val="-1"/>
          <w:sz w:val="18"/>
        </w:rPr>
        <w:t> </w:t>
      </w:r>
      <w:r>
        <w:rPr>
          <w:color w:val="231F20"/>
          <w:sz w:val="18"/>
        </w:rPr>
        <w:t>Mark, 25, 32, 37, </w:t>
      </w:r>
      <w:r>
        <w:rPr>
          <w:color w:val="231F20"/>
          <w:spacing w:val="-2"/>
          <w:sz w:val="18"/>
        </w:rPr>
        <w:t>42–43,</w:t>
      </w:r>
    </w:p>
    <w:p>
      <w:pPr>
        <w:spacing w:line="220" w:lineRule="exact" w:before="0"/>
        <w:ind w:left="297" w:right="0" w:firstLine="0"/>
        <w:jc w:val="left"/>
        <w:rPr>
          <w:sz w:val="18"/>
        </w:rPr>
      </w:pPr>
      <w:r>
        <w:rPr>
          <w:color w:val="231F20"/>
          <w:sz w:val="18"/>
        </w:rPr>
        <w:t>46–48,</w:t>
      </w:r>
      <w:r>
        <w:rPr>
          <w:color w:val="231F20"/>
          <w:spacing w:val="4"/>
          <w:sz w:val="18"/>
        </w:rPr>
        <w:t> </w:t>
      </w:r>
      <w:r>
        <w:rPr>
          <w:color w:val="231F20"/>
          <w:sz w:val="18"/>
        </w:rPr>
        <w:t>51,</w:t>
      </w:r>
      <w:r>
        <w:rPr>
          <w:color w:val="231F20"/>
          <w:spacing w:val="4"/>
          <w:sz w:val="18"/>
        </w:rPr>
        <w:t> </w:t>
      </w:r>
      <w:r>
        <w:rPr>
          <w:color w:val="231F20"/>
          <w:sz w:val="18"/>
        </w:rPr>
        <w:t>56,</w:t>
      </w:r>
      <w:r>
        <w:rPr>
          <w:color w:val="231F20"/>
          <w:spacing w:val="4"/>
          <w:sz w:val="18"/>
        </w:rPr>
        <w:t> </w:t>
      </w:r>
      <w:r>
        <w:rPr>
          <w:color w:val="231F20"/>
          <w:sz w:val="18"/>
        </w:rPr>
        <w:t>69,</w:t>
      </w:r>
      <w:r>
        <w:rPr>
          <w:color w:val="231F20"/>
          <w:spacing w:val="4"/>
          <w:sz w:val="18"/>
        </w:rPr>
        <w:t> </w:t>
      </w:r>
      <w:r>
        <w:rPr>
          <w:color w:val="231F20"/>
          <w:sz w:val="18"/>
        </w:rPr>
        <w:t>90,</w:t>
      </w:r>
      <w:r>
        <w:rPr>
          <w:color w:val="231F20"/>
          <w:spacing w:val="4"/>
          <w:sz w:val="18"/>
        </w:rPr>
        <w:t> </w:t>
      </w:r>
      <w:r>
        <w:rPr>
          <w:color w:val="231F20"/>
          <w:sz w:val="18"/>
        </w:rPr>
        <w:t>215,</w:t>
      </w:r>
      <w:r>
        <w:rPr>
          <w:color w:val="231F20"/>
          <w:spacing w:val="4"/>
          <w:sz w:val="18"/>
        </w:rPr>
        <w:t> </w:t>
      </w:r>
      <w:r>
        <w:rPr>
          <w:color w:val="231F20"/>
          <w:spacing w:val="-5"/>
          <w:sz w:val="18"/>
        </w:rPr>
        <w:t>251</w:t>
      </w:r>
    </w:p>
    <w:p>
      <w:pPr>
        <w:spacing w:line="220" w:lineRule="exact" w:before="0"/>
        <w:ind w:left="117" w:right="0" w:firstLine="0"/>
        <w:jc w:val="left"/>
        <w:rPr>
          <w:sz w:val="18"/>
        </w:rPr>
      </w:pPr>
      <w:r>
        <w:rPr>
          <w:color w:val="231F20"/>
          <w:sz w:val="18"/>
        </w:rPr>
        <w:t>Burton,</w:t>
      </w:r>
      <w:r>
        <w:rPr>
          <w:color w:val="231F20"/>
          <w:spacing w:val="-5"/>
          <w:sz w:val="18"/>
        </w:rPr>
        <w:t> </w:t>
      </w:r>
      <w:r>
        <w:rPr>
          <w:color w:val="231F20"/>
          <w:sz w:val="18"/>
        </w:rPr>
        <w:t>Tim,</w:t>
      </w:r>
      <w:r>
        <w:rPr>
          <w:color w:val="231F20"/>
          <w:spacing w:val="-5"/>
          <w:sz w:val="18"/>
        </w:rPr>
        <w:t> 115</w:t>
      </w:r>
    </w:p>
    <w:p>
      <w:pPr>
        <w:spacing w:line="220" w:lineRule="exact" w:before="0"/>
        <w:ind w:left="117" w:right="0" w:firstLine="0"/>
        <w:jc w:val="left"/>
        <w:rPr>
          <w:sz w:val="18"/>
        </w:rPr>
      </w:pPr>
      <w:r>
        <w:rPr>
          <w:color w:val="231F20"/>
          <w:sz w:val="18"/>
        </w:rPr>
        <w:t>Bush,</w:t>
      </w:r>
      <w:r>
        <w:rPr>
          <w:color w:val="231F20"/>
          <w:spacing w:val="-6"/>
          <w:sz w:val="18"/>
        </w:rPr>
        <w:t> </w:t>
      </w:r>
      <w:r>
        <w:rPr>
          <w:color w:val="231F20"/>
          <w:sz w:val="18"/>
        </w:rPr>
        <w:t>George</w:t>
      </w:r>
      <w:r>
        <w:rPr>
          <w:color w:val="231F20"/>
          <w:spacing w:val="-6"/>
          <w:sz w:val="18"/>
        </w:rPr>
        <w:t> </w:t>
      </w:r>
      <w:r>
        <w:rPr>
          <w:color w:val="231F20"/>
          <w:sz w:val="18"/>
        </w:rPr>
        <w:t>W.,</w:t>
      </w:r>
      <w:r>
        <w:rPr>
          <w:color w:val="231F20"/>
          <w:spacing w:val="-6"/>
          <w:sz w:val="18"/>
        </w:rPr>
        <w:t> </w:t>
      </w:r>
      <w:r>
        <w:rPr>
          <w:color w:val="231F20"/>
          <w:sz w:val="18"/>
        </w:rPr>
        <w:t>206–207,</w:t>
      </w:r>
      <w:r>
        <w:rPr>
          <w:color w:val="231F20"/>
          <w:spacing w:val="-5"/>
          <w:sz w:val="18"/>
        </w:rPr>
        <w:t> </w:t>
      </w:r>
      <w:r>
        <w:rPr>
          <w:color w:val="231F20"/>
          <w:spacing w:val="-2"/>
          <w:sz w:val="18"/>
        </w:rPr>
        <w:t>211–212,</w:t>
      </w:r>
    </w:p>
    <w:p>
      <w:pPr>
        <w:spacing w:line="220" w:lineRule="exact" w:before="0"/>
        <w:ind w:left="297" w:right="0" w:firstLine="0"/>
        <w:jc w:val="left"/>
        <w:rPr>
          <w:sz w:val="18"/>
        </w:rPr>
      </w:pPr>
      <w:r>
        <w:rPr>
          <w:color w:val="231F20"/>
          <w:sz w:val="18"/>
        </w:rPr>
        <w:t>216,</w:t>
      </w:r>
      <w:r>
        <w:rPr>
          <w:color w:val="231F20"/>
          <w:spacing w:val="4"/>
          <w:sz w:val="18"/>
        </w:rPr>
        <w:t> </w:t>
      </w:r>
      <w:r>
        <w:rPr>
          <w:color w:val="231F20"/>
          <w:sz w:val="18"/>
        </w:rPr>
        <w:t>219,</w:t>
      </w:r>
      <w:r>
        <w:rPr>
          <w:color w:val="231F20"/>
          <w:spacing w:val="4"/>
          <w:sz w:val="18"/>
        </w:rPr>
        <w:t> </w:t>
      </w:r>
      <w:r>
        <w:rPr>
          <w:color w:val="231F20"/>
          <w:sz w:val="18"/>
        </w:rPr>
        <w:t>221,</w:t>
      </w:r>
      <w:r>
        <w:rPr>
          <w:color w:val="231F20"/>
          <w:spacing w:val="4"/>
          <w:sz w:val="18"/>
        </w:rPr>
        <w:t> </w:t>
      </w:r>
      <w:r>
        <w:rPr>
          <w:color w:val="231F20"/>
          <w:sz w:val="18"/>
        </w:rPr>
        <w:t>223,</w:t>
      </w:r>
      <w:r>
        <w:rPr>
          <w:color w:val="231F20"/>
          <w:spacing w:val="4"/>
          <w:sz w:val="18"/>
        </w:rPr>
        <w:t> </w:t>
      </w:r>
      <w:r>
        <w:rPr>
          <w:color w:val="231F20"/>
          <w:sz w:val="18"/>
        </w:rPr>
        <w:t>230,</w:t>
      </w:r>
      <w:r>
        <w:rPr>
          <w:color w:val="231F20"/>
          <w:spacing w:val="4"/>
          <w:sz w:val="18"/>
        </w:rPr>
        <w:t> </w:t>
      </w:r>
      <w:r>
        <w:rPr>
          <w:color w:val="231F20"/>
          <w:spacing w:val="-5"/>
          <w:sz w:val="18"/>
        </w:rPr>
        <w:t>234</w:t>
      </w:r>
    </w:p>
    <w:p>
      <w:pPr>
        <w:spacing w:line="220" w:lineRule="exact" w:before="0"/>
        <w:ind w:left="117" w:right="0" w:firstLine="0"/>
        <w:jc w:val="left"/>
        <w:rPr>
          <w:sz w:val="18"/>
        </w:rPr>
      </w:pPr>
      <w:r>
        <w:rPr>
          <w:color w:val="231F20"/>
          <w:sz w:val="18"/>
        </w:rPr>
        <w:t>“Bush in 30 seconds” contest, </w:t>
      </w:r>
      <w:r>
        <w:rPr>
          <w:color w:val="231F20"/>
          <w:spacing w:val="-2"/>
          <w:sz w:val="18"/>
        </w:rPr>
        <w:t>219–220</w:t>
      </w:r>
    </w:p>
    <w:p>
      <w:pPr>
        <w:spacing w:line="231" w:lineRule="exact" w:before="0"/>
        <w:ind w:left="117" w:right="0" w:firstLine="0"/>
        <w:jc w:val="left"/>
        <w:rPr>
          <w:sz w:val="18"/>
        </w:rPr>
      </w:pPr>
      <w:r>
        <w:rPr>
          <w:i/>
          <w:color w:val="231F20"/>
          <w:sz w:val="18"/>
        </w:rPr>
        <w:t>Business</w:t>
      </w:r>
      <w:r>
        <w:rPr>
          <w:i/>
          <w:color w:val="231F20"/>
          <w:spacing w:val="-8"/>
          <w:sz w:val="18"/>
        </w:rPr>
        <w:t> </w:t>
      </w:r>
      <w:r>
        <w:rPr>
          <w:i/>
          <w:color w:val="231F20"/>
          <w:sz w:val="18"/>
        </w:rPr>
        <w:t>Week</w:t>
      </w:r>
      <w:r>
        <w:rPr>
          <w:color w:val="231F20"/>
          <w:sz w:val="18"/>
        </w:rPr>
        <w:t>,</w:t>
      </w:r>
      <w:r>
        <w:rPr>
          <w:color w:val="231F20"/>
          <w:spacing w:val="-7"/>
          <w:sz w:val="18"/>
        </w:rPr>
        <w:t> </w:t>
      </w:r>
      <w:r>
        <w:rPr>
          <w:color w:val="231F20"/>
          <w:spacing w:val="-5"/>
          <w:sz w:val="18"/>
        </w:rPr>
        <w:t>66</w:t>
      </w:r>
    </w:p>
    <w:p>
      <w:pPr>
        <w:spacing w:line="231" w:lineRule="exact" w:before="197"/>
        <w:ind w:left="117" w:right="0" w:firstLine="0"/>
        <w:jc w:val="left"/>
        <w:rPr>
          <w:sz w:val="18"/>
        </w:rPr>
      </w:pPr>
      <w:r>
        <w:rPr>
          <w:color w:val="231F20"/>
          <w:sz w:val="18"/>
        </w:rPr>
        <w:t>cable</w:t>
      </w:r>
      <w:r>
        <w:rPr>
          <w:color w:val="231F20"/>
          <w:spacing w:val="-10"/>
          <w:sz w:val="18"/>
        </w:rPr>
        <w:t> </w:t>
      </w:r>
      <w:r>
        <w:rPr>
          <w:color w:val="231F20"/>
          <w:sz w:val="18"/>
        </w:rPr>
        <w:t>television,</w:t>
      </w:r>
      <w:r>
        <w:rPr>
          <w:color w:val="231F20"/>
          <w:spacing w:val="-10"/>
          <w:sz w:val="18"/>
        </w:rPr>
        <w:t> </w:t>
      </w:r>
      <w:r>
        <w:rPr>
          <w:color w:val="231F20"/>
          <w:spacing w:val="-5"/>
          <w:sz w:val="18"/>
        </w:rPr>
        <w:t>66</w:t>
      </w:r>
    </w:p>
    <w:p>
      <w:pPr>
        <w:spacing w:line="220" w:lineRule="exact" w:before="0"/>
        <w:ind w:left="117" w:right="0" w:firstLine="0"/>
        <w:jc w:val="left"/>
        <w:rPr>
          <w:sz w:val="18"/>
        </w:rPr>
      </w:pPr>
      <w:r>
        <w:rPr>
          <w:color w:val="231F20"/>
          <w:sz w:val="18"/>
        </w:rPr>
        <w:t>Campaign</w:t>
      </w:r>
      <w:r>
        <w:rPr>
          <w:color w:val="231F20"/>
          <w:spacing w:val="-2"/>
          <w:sz w:val="18"/>
        </w:rPr>
        <w:t> </w:t>
      </w:r>
      <w:r>
        <w:rPr>
          <w:color w:val="231F20"/>
          <w:sz w:val="18"/>
        </w:rPr>
        <w:t>2004,</w:t>
      </w:r>
      <w:r>
        <w:rPr>
          <w:color w:val="231F20"/>
          <w:spacing w:val="-1"/>
          <w:sz w:val="18"/>
        </w:rPr>
        <w:t> </w:t>
      </w:r>
      <w:r>
        <w:rPr>
          <w:color w:val="231F20"/>
          <w:sz w:val="18"/>
        </w:rPr>
        <w:t>22,</w:t>
      </w:r>
      <w:r>
        <w:rPr>
          <w:color w:val="231F20"/>
          <w:spacing w:val="-1"/>
          <w:sz w:val="18"/>
        </w:rPr>
        <w:t> </w:t>
      </w:r>
      <w:r>
        <w:rPr>
          <w:color w:val="231F20"/>
          <w:sz w:val="18"/>
        </w:rPr>
        <w:t>29,</w:t>
      </w:r>
      <w:r>
        <w:rPr>
          <w:color w:val="231F20"/>
          <w:spacing w:val="-1"/>
          <w:sz w:val="18"/>
        </w:rPr>
        <w:t> </w:t>
      </w:r>
      <w:r>
        <w:rPr>
          <w:color w:val="231F20"/>
          <w:sz w:val="18"/>
        </w:rPr>
        <w:t>208–239,</w:t>
      </w:r>
      <w:r>
        <w:rPr>
          <w:color w:val="231F20"/>
          <w:spacing w:val="-1"/>
          <w:sz w:val="18"/>
        </w:rPr>
        <w:t> </w:t>
      </w:r>
      <w:r>
        <w:rPr>
          <w:color w:val="231F20"/>
          <w:spacing w:val="-5"/>
          <w:sz w:val="18"/>
        </w:rPr>
        <w:t>246</w:t>
      </w:r>
    </w:p>
    <w:p>
      <w:pPr>
        <w:spacing w:line="220" w:lineRule="exact" w:before="0"/>
        <w:ind w:left="117" w:right="0" w:firstLine="0"/>
        <w:jc w:val="left"/>
        <w:rPr>
          <w:sz w:val="18"/>
        </w:rPr>
      </w:pPr>
      <w:r>
        <w:rPr>
          <w:color w:val="231F20"/>
          <w:sz w:val="18"/>
        </w:rPr>
        <w:t>Campbell,</w:t>
      </w:r>
      <w:r>
        <w:rPr>
          <w:color w:val="231F20"/>
          <w:spacing w:val="-8"/>
          <w:sz w:val="18"/>
        </w:rPr>
        <w:t> </w:t>
      </w:r>
      <w:r>
        <w:rPr>
          <w:color w:val="231F20"/>
          <w:sz w:val="18"/>
        </w:rPr>
        <w:t>Joseph,</w:t>
      </w:r>
      <w:r>
        <w:rPr>
          <w:color w:val="231F20"/>
          <w:spacing w:val="-7"/>
          <w:sz w:val="18"/>
        </w:rPr>
        <w:t> </w:t>
      </w:r>
      <w:r>
        <w:rPr>
          <w:color w:val="231F20"/>
          <w:sz w:val="18"/>
        </w:rPr>
        <w:t>98,</w:t>
      </w:r>
      <w:r>
        <w:rPr>
          <w:color w:val="231F20"/>
          <w:spacing w:val="-7"/>
          <w:sz w:val="18"/>
        </w:rPr>
        <w:t> </w:t>
      </w:r>
      <w:r>
        <w:rPr>
          <w:color w:val="231F20"/>
          <w:spacing w:val="-5"/>
          <w:sz w:val="18"/>
        </w:rPr>
        <w:t>120</w:t>
      </w:r>
    </w:p>
    <w:p>
      <w:pPr>
        <w:spacing w:line="220" w:lineRule="exact" w:before="0"/>
        <w:ind w:left="117" w:right="0" w:firstLine="0"/>
        <w:jc w:val="left"/>
        <w:rPr>
          <w:sz w:val="18"/>
        </w:rPr>
      </w:pPr>
      <w:r>
        <w:rPr>
          <w:color w:val="231F20"/>
          <w:spacing w:val="-2"/>
          <w:sz w:val="18"/>
        </w:rPr>
        <w:t>Carey,</w:t>
      </w:r>
      <w:r>
        <w:rPr>
          <w:color w:val="231F20"/>
          <w:spacing w:val="-1"/>
          <w:sz w:val="18"/>
        </w:rPr>
        <w:t> </w:t>
      </w:r>
      <w:r>
        <w:rPr>
          <w:color w:val="231F20"/>
          <w:spacing w:val="-2"/>
          <w:sz w:val="18"/>
        </w:rPr>
        <w:t>Mariah,</w:t>
      </w:r>
      <w:r>
        <w:rPr>
          <w:color w:val="231F20"/>
          <w:sz w:val="18"/>
        </w:rPr>
        <w:t> </w:t>
      </w:r>
      <w:r>
        <w:rPr>
          <w:color w:val="231F20"/>
          <w:spacing w:val="-5"/>
          <w:sz w:val="18"/>
        </w:rPr>
        <w:t>61</w:t>
      </w:r>
    </w:p>
    <w:p>
      <w:pPr>
        <w:spacing w:line="220" w:lineRule="exact" w:before="0"/>
        <w:ind w:left="117" w:right="0" w:firstLine="0"/>
        <w:jc w:val="left"/>
        <w:rPr>
          <w:sz w:val="18"/>
        </w:rPr>
      </w:pPr>
      <w:r>
        <w:rPr>
          <w:color w:val="231F20"/>
          <w:spacing w:val="-2"/>
          <w:sz w:val="18"/>
        </w:rPr>
        <w:t>Carlson, Tucker,</w:t>
      </w:r>
      <w:r>
        <w:rPr>
          <w:color w:val="231F20"/>
          <w:spacing w:val="-1"/>
          <w:sz w:val="18"/>
        </w:rPr>
        <w:t> </w:t>
      </w:r>
      <w:r>
        <w:rPr>
          <w:color w:val="231F20"/>
          <w:spacing w:val="-2"/>
          <w:sz w:val="18"/>
        </w:rPr>
        <w:t>225,</w:t>
      </w:r>
      <w:r>
        <w:rPr>
          <w:color w:val="231F20"/>
          <w:spacing w:val="-1"/>
          <w:sz w:val="18"/>
        </w:rPr>
        <w:t> </w:t>
      </w:r>
      <w:r>
        <w:rPr>
          <w:color w:val="231F20"/>
          <w:spacing w:val="-5"/>
          <w:sz w:val="18"/>
        </w:rPr>
        <w:t>227</w:t>
      </w:r>
    </w:p>
    <w:p>
      <w:pPr>
        <w:spacing w:line="220" w:lineRule="exact" w:before="0"/>
        <w:ind w:left="117" w:right="0" w:firstLine="0"/>
        <w:jc w:val="left"/>
        <w:rPr>
          <w:sz w:val="18"/>
        </w:rPr>
      </w:pPr>
      <w:r>
        <w:rPr>
          <w:color w:val="231F20"/>
          <w:sz w:val="18"/>
        </w:rPr>
        <w:t>Cartoon</w:t>
      </w:r>
      <w:r>
        <w:rPr>
          <w:color w:val="231F20"/>
          <w:spacing w:val="-3"/>
          <w:sz w:val="18"/>
        </w:rPr>
        <w:t> </w:t>
      </w:r>
      <w:r>
        <w:rPr>
          <w:color w:val="231F20"/>
          <w:sz w:val="18"/>
        </w:rPr>
        <w:t>Network,</w:t>
      </w:r>
      <w:r>
        <w:rPr>
          <w:color w:val="231F20"/>
          <w:spacing w:val="-2"/>
          <w:sz w:val="18"/>
        </w:rPr>
        <w:t> </w:t>
      </w:r>
      <w:r>
        <w:rPr>
          <w:color w:val="231F20"/>
          <w:spacing w:val="-5"/>
          <w:sz w:val="18"/>
        </w:rPr>
        <w:t>132</w:t>
      </w:r>
    </w:p>
    <w:p>
      <w:pPr>
        <w:spacing w:line="220" w:lineRule="exact" w:before="0"/>
        <w:ind w:left="117" w:right="0" w:firstLine="0"/>
        <w:jc w:val="left"/>
        <w:rPr>
          <w:sz w:val="18"/>
        </w:rPr>
      </w:pPr>
      <w:r>
        <w:rPr>
          <w:i/>
          <w:color w:val="231F20"/>
          <w:sz w:val="18"/>
        </w:rPr>
        <w:t>Casablanca</w:t>
      </w:r>
      <w:r>
        <w:rPr>
          <w:color w:val="231F20"/>
          <w:sz w:val="18"/>
        </w:rPr>
        <w:t>,</w:t>
      </w:r>
      <w:r>
        <w:rPr>
          <w:color w:val="231F20"/>
          <w:spacing w:val="-1"/>
          <w:sz w:val="18"/>
        </w:rPr>
        <w:t> </w:t>
      </w:r>
      <w:r>
        <w:rPr>
          <w:color w:val="231F20"/>
          <w:sz w:val="18"/>
        </w:rPr>
        <w:t>97–98,</w:t>
      </w:r>
      <w:r>
        <w:rPr>
          <w:color w:val="231F20"/>
          <w:spacing w:val="-1"/>
          <w:sz w:val="18"/>
        </w:rPr>
        <w:t> </w:t>
      </w:r>
      <w:r>
        <w:rPr>
          <w:color w:val="231F20"/>
          <w:spacing w:val="-5"/>
          <w:sz w:val="18"/>
        </w:rPr>
        <w:t>101</w:t>
      </w:r>
    </w:p>
    <w:p>
      <w:pPr>
        <w:spacing w:line="220" w:lineRule="exact" w:before="0"/>
        <w:ind w:left="117" w:right="0" w:firstLine="0"/>
        <w:jc w:val="left"/>
        <w:rPr>
          <w:sz w:val="18"/>
        </w:rPr>
      </w:pPr>
      <w:r>
        <w:rPr>
          <w:color w:val="231F20"/>
          <w:spacing w:val="-2"/>
          <w:sz w:val="18"/>
        </w:rPr>
        <w:t>Cassidy,</w:t>
      </w:r>
      <w:r>
        <w:rPr>
          <w:color w:val="231F20"/>
          <w:spacing w:val="-1"/>
          <w:sz w:val="18"/>
        </w:rPr>
        <w:t> </w:t>
      </w:r>
      <w:r>
        <w:rPr>
          <w:color w:val="231F20"/>
          <w:spacing w:val="-2"/>
          <w:sz w:val="18"/>
        </w:rPr>
        <w:t>Kyle,</w:t>
      </w:r>
      <w:r>
        <w:rPr>
          <w:color w:val="231F20"/>
          <w:sz w:val="18"/>
        </w:rPr>
        <w:t> </w:t>
      </w:r>
      <w:r>
        <w:rPr>
          <w:color w:val="231F20"/>
          <w:spacing w:val="-5"/>
          <w:sz w:val="18"/>
        </w:rPr>
        <w:t>149</w:t>
      </w:r>
    </w:p>
    <w:p>
      <w:pPr>
        <w:spacing w:line="220" w:lineRule="exact" w:before="0"/>
        <w:ind w:left="117" w:right="0" w:firstLine="0"/>
        <w:jc w:val="left"/>
        <w:rPr>
          <w:sz w:val="18"/>
        </w:rPr>
      </w:pPr>
      <w:r>
        <w:rPr>
          <w:color w:val="231F20"/>
          <w:sz w:val="18"/>
        </w:rPr>
        <w:t>Castells,</w:t>
      </w:r>
      <w:r>
        <w:rPr>
          <w:color w:val="231F20"/>
          <w:spacing w:val="-3"/>
          <w:sz w:val="18"/>
        </w:rPr>
        <w:t> </w:t>
      </w:r>
      <w:r>
        <w:rPr>
          <w:color w:val="231F20"/>
          <w:sz w:val="18"/>
        </w:rPr>
        <w:t>Manuel,</w:t>
      </w:r>
      <w:r>
        <w:rPr>
          <w:color w:val="231F20"/>
          <w:spacing w:val="-3"/>
          <w:sz w:val="18"/>
        </w:rPr>
        <w:t> </w:t>
      </w:r>
      <w:r>
        <w:rPr>
          <w:color w:val="231F20"/>
          <w:spacing w:val="-5"/>
          <w:sz w:val="18"/>
        </w:rPr>
        <w:t>129</w:t>
      </w:r>
    </w:p>
    <w:p>
      <w:pPr>
        <w:spacing w:line="220" w:lineRule="exact" w:before="0"/>
        <w:ind w:left="117" w:right="0" w:firstLine="0"/>
        <w:jc w:val="left"/>
        <w:rPr>
          <w:sz w:val="18"/>
        </w:rPr>
      </w:pPr>
      <w:r>
        <w:rPr>
          <w:color w:val="231F20"/>
          <w:sz w:val="18"/>
        </w:rPr>
        <w:t>casuals,</w:t>
      </w:r>
      <w:r>
        <w:rPr>
          <w:color w:val="231F20"/>
          <w:spacing w:val="4"/>
          <w:sz w:val="18"/>
        </w:rPr>
        <w:t> </w:t>
      </w:r>
      <w:r>
        <w:rPr>
          <w:color w:val="231F20"/>
          <w:sz w:val="18"/>
        </w:rPr>
        <w:t>74,</w:t>
      </w:r>
      <w:r>
        <w:rPr>
          <w:color w:val="231F20"/>
          <w:spacing w:val="4"/>
          <w:sz w:val="18"/>
        </w:rPr>
        <w:t> </w:t>
      </w:r>
      <w:r>
        <w:rPr>
          <w:color w:val="231F20"/>
          <w:sz w:val="18"/>
        </w:rPr>
        <w:t>76–77,</w:t>
      </w:r>
      <w:r>
        <w:rPr>
          <w:color w:val="231F20"/>
          <w:spacing w:val="4"/>
          <w:sz w:val="18"/>
        </w:rPr>
        <w:t> </w:t>
      </w:r>
      <w:r>
        <w:rPr>
          <w:color w:val="231F20"/>
          <w:spacing w:val="-5"/>
          <w:sz w:val="18"/>
        </w:rPr>
        <w:t>81</w:t>
      </w:r>
    </w:p>
    <w:p>
      <w:pPr>
        <w:spacing w:line="220" w:lineRule="exact" w:before="0"/>
        <w:ind w:left="117" w:right="0" w:firstLine="0"/>
        <w:jc w:val="left"/>
        <w:rPr>
          <w:sz w:val="18"/>
        </w:rPr>
      </w:pPr>
      <w:r>
        <w:rPr>
          <w:color w:val="231F20"/>
          <w:sz w:val="18"/>
        </w:rPr>
        <w:t>CBS,</w:t>
      </w:r>
      <w:r>
        <w:rPr>
          <w:color w:val="231F20"/>
          <w:spacing w:val="4"/>
          <w:sz w:val="18"/>
        </w:rPr>
        <w:t> </w:t>
      </w:r>
      <w:r>
        <w:rPr>
          <w:color w:val="231F20"/>
          <w:sz w:val="18"/>
        </w:rPr>
        <w:t>25,</w:t>
      </w:r>
      <w:r>
        <w:rPr>
          <w:color w:val="231F20"/>
          <w:spacing w:val="4"/>
          <w:sz w:val="18"/>
        </w:rPr>
        <w:t> </w:t>
      </w:r>
      <w:r>
        <w:rPr>
          <w:color w:val="231F20"/>
          <w:sz w:val="18"/>
        </w:rPr>
        <w:t>36–37,</w:t>
      </w:r>
      <w:r>
        <w:rPr>
          <w:color w:val="231F20"/>
          <w:spacing w:val="4"/>
          <w:sz w:val="18"/>
        </w:rPr>
        <w:t> </w:t>
      </w:r>
      <w:r>
        <w:rPr>
          <w:color w:val="231F20"/>
          <w:sz w:val="18"/>
        </w:rPr>
        <w:t>45–46,</w:t>
      </w:r>
      <w:r>
        <w:rPr>
          <w:color w:val="231F20"/>
          <w:spacing w:val="4"/>
          <w:sz w:val="18"/>
        </w:rPr>
        <w:t> </w:t>
      </w:r>
      <w:r>
        <w:rPr>
          <w:color w:val="231F20"/>
          <w:sz w:val="18"/>
        </w:rPr>
        <w:t>48,</w:t>
      </w:r>
      <w:r>
        <w:rPr>
          <w:color w:val="231F20"/>
          <w:spacing w:val="4"/>
          <w:sz w:val="18"/>
        </w:rPr>
        <w:t> </w:t>
      </w:r>
      <w:r>
        <w:rPr>
          <w:color w:val="231F20"/>
          <w:sz w:val="18"/>
        </w:rPr>
        <w:t>54,</w:t>
      </w:r>
      <w:r>
        <w:rPr>
          <w:color w:val="231F20"/>
          <w:spacing w:val="4"/>
          <w:sz w:val="18"/>
        </w:rPr>
        <w:t> </w:t>
      </w:r>
      <w:r>
        <w:rPr>
          <w:color w:val="231F20"/>
          <w:sz w:val="18"/>
        </w:rPr>
        <w:t>57,</w:t>
      </w:r>
      <w:r>
        <w:rPr>
          <w:color w:val="231F20"/>
          <w:spacing w:val="4"/>
          <w:sz w:val="18"/>
        </w:rPr>
        <w:t> </w:t>
      </w:r>
      <w:r>
        <w:rPr>
          <w:color w:val="231F20"/>
          <w:spacing w:val="-5"/>
          <w:sz w:val="18"/>
        </w:rPr>
        <w:t>60,</w:t>
      </w:r>
    </w:p>
    <w:p>
      <w:pPr>
        <w:spacing w:line="220" w:lineRule="exact" w:before="0"/>
        <w:ind w:left="297" w:right="0" w:firstLine="0"/>
        <w:jc w:val="left"/>
        <w:rPr>
          <w:sz w:val="18"/>
        </w:rPr>
      </w:pPr>
      <w:r>
        <w:rPr>
          <w:color w:val="231F20"/>
          <w:sz w:val="18"/>
        </w:rPr>
        <w:t>211–213,</w:t>
      </w:r>
      <w:r>
        <w:rPr>
          <w:color w:val="231F20"/>
          <w:spacing w:val="-1"/>
          <w:sz w:val="18"/>
        </w:rPr>
        <w:t> </w:t>
      </w:r>
      <w:r>
        <w:rPr>
          <w:color w:val="231F20"/>
          <w:sz w:val="18"/>
        </w:rPr>
        <w:t>220,</w:t>
      </w:r>
      <w:r>
        <w:rPr>
          <w:color w:val="231F20"/>
          <w:spacing w:val="-1"/>
          <w:sz w:val="18"/>
        </w:rPr>
        <w:t> </w:t>
      </w:r>
      <w:r>
        <w:rPr>
          <w:color w:val="231F20"/>
          <w:spacing w:val="-5"/>
          <w:sz w:val="18"/>
        </w:rPr>
        <w:t>225</w:t>
      </w:r>
    </w:p>
    <w:p>
      <w:pPr>
        <w:spacing w:line="220" w:lineRule="exact" w:before="0"/>
        <w:ind w:left="117" w:right="0" w:firstLine="0"/>
        <w:jc w:val="left"/>
        <w:rPr>
          <w:sz w:val="18"/>
        </w:rPr>
      </w:pPr>
      <w:r>
        <w:rPr>
          <w:color w:val="231F20"/>
          <w:sz w:val="18"/>
        </w:rPr>
        <w:t>cease-and-desist,</w:t>
      </w:r>
      <w:r>
        <w:rPr>
          <w:color w:val="231F20"/>
          <w:spacing w:val="-4"/>
          <w:sz w:val="18"/>
        </w:rPr>
        <w:t> </w:t>
      </w:r>
      <w:r>
        <w:rPr>
          <w:color w:val="231F20"/>
          <w:sz w:val="18"/>
        </w:rPr>
        <w:t>152,</w:t>
      </w:r>
      <w:r>
        <w:rPr>
          <w:color w:val="231F20"/>
          <w:spacing w:val="-3"/>
          <w:sz w:val="18"/>
        </w:rPr>
        <w:t> </w:t>
      </w:r>
      <w:r>
        <w:rPr>
          <w:color w:val="231F20"/>
          <w:sz w:val="18"/>
        </w:rPr>
        <w:t>186,</w:t>
      </w:r>
      <w:r>
        <w:rPr>
          <w:color w:val="231F20"/>
          <w:spacing w:val="-3"/>
          <w:sz w:val="18"/>
        </w:rPr>
        <w:t> </w:t>
      </w:r>
      <w:r>
        <w:rPr>
          <w:color w:val="231F20"/>
          <w:spacing w:val="-5"/>
          <w:sz w:val="18"/>
        </w:rPr>
        <w:t>189</w:t>
      </w:r>
    </w:p>
    <w:p>
      <w:pPr>
        <w:spacing w:line="220" w:lineRule="exact" w:before="0"/>
        <w:ind w:left="117" w:right="0" w:firstLine="0"/>
        <w:jc w:val="left"/>
        <w:rPr>
          <w:sz w:val="18"/>
        </w:rPr>
      </w:pPr>
      <w:r>
        <w:rPr>
          <w:i/>
          <w:color w:val="231F20"/>
          <w:sz w:val="18"/>
        </w:rPr>
        <w:t>Celebrity</w:t>
      </w:r>
      <w:r>
        <w:rPr>
          <w:i/>
          <w:color w:val="231F20"/>
          <w:spacing w:val="-9"/>
          <w:sz w:val="18"/>
        </w:rPr>
        <w:t> </w:t>
      </w:r>
      <w:r>
        <w:rPr>
          <w:i/>
          <w:color w:val="231F20"/>
          <w:sz w:val="18"/>
        </w:rPr>
        <w:t>Deathmatch</w:t>
      </w:r>
      <w:r>
        <w:rPr>
          <w:color w:val="231F20"/>
          <w:sz w:val="18"/>
        </w:rPr>
        <w:t>,</w:t>
      </w:r>
      <w:r>
        <w:rPr>
          <w:color w:val="231F20"/>
          <w:spacing w:val="-9"/>
          <w:sz w:val="18"/>
        </w:rPr>
        <w:t> </w:t>
      </w:r>
      <w:r>
        <w:rPr>
          <w:color w:val="231F20"/>
          <w:spacing w:val="-5"/>
          <w:sz w:val="18"/>
        </w:rPr>
        <w:t>148</w:t>
      </w:r>
    </w:p>
    <w:p>
      <w:pPr>
        <w:spacing w:line="218" w:lineRule="auto" w:before="6"/>
        <w:ind w:left="297" w:right="162" w:hanging="180"/>
        <w:jc w:val="left"/>
        <w:rPr>
          <w:sz w:val="18"/>
        </w:rPr>
      </w:pPr>
      <w:r>
        <w:rPr>
          <w:color w:val="231F20"/>
          <w:sz w:val="18"/>
        </w:rPr>
        <w:t>Center</w:t>
      </w:r>
      <w:r>
        <w:rPr>
          <w:color w:val="231F20"/>
          <w:spacing w:val="-12"/>
          <w:sz w:val="18"/>
        </w:rPr>
        <w:t> </w:t>
      </w:r>
      <w:r>
        <w:rPr>
          <w:color w:val="231F20"/>
          <w:sz w:val="18"/>
        </w:rPr>
        <w:t>for</w:t>
      </w:r>
      <w:r>
        <w:rPr>
          <w:color w:val="231F20"/>
          <w:spacing w:val="-11"/>
          <w:sz w:val="18"/>
        </w:rPr>
        <w:t> </w:t>
      </w:r>
      <w:r>
        <w:rPr>
          <w:color w:val="231F20"/>
          <w:sz w:val="18"/>
        </w:rPr>
        <w:t>Deliberative</w:t>
      </w:r>
      <w:r>
        <w:rPr>
          <w:color w:val="231F20"/>
          <w:spacing w:val="-11"/>
          <w:sz w:val="18"/>
        </w:rPr>
        <w:t> </w:t>
      </w:r>
      <w:r>
        <w:rPr>
          <w:color w:val="231F20"/>
          <w:sz w:val="18"/>
        </w:rPr>
        <w:t>Democracy, </w:t>
      </w:r>
      <w:r>
        <w:rPr>
          <w:color w:val="231F20"/>
          <w:spacing w:val="-4"/>
          <w:sz w:val="18"/>
        </w:rPr>
        <w:t>235</w:t>
      </w:r>
    </w:p>
    <w:p>
      <w:pPr>
        <w:spacing w:line="218" w:lineRule="auto" w:before="0"/>
        <w:ind w:left="297" w:right="62" w:hanging="180"/>
        <w:jc w:val="left"/>
        <w:rPr>
          <w:sz w:val="18"/>
        </w:rPr>
      </w:pPr>
      <w:r>
        <w:rPr>
          <w:color w:val="231F20"/>
          <w:sz w:val="18"/>
        </w:rPr>
        <w:t>Center</w:t>
      </w:r>
      <w:r>
        <w:rPr>
          <w:color w:val="231F20"/>
          <w:spacing w:val="-5"/>
          <w:sz w:val="18"/>
        </w:rPr>
        <w:t> </w:t>
      </w:r>
      <w:r>
        <w:rPr>
          <w:color w:val="231F20"/>
          <w:sz w:val="18"/>
        </w:rPr>
        <w:t>for</w:t>
      </w:r>
      <w:r>
        <w:rPr>
          <w:color w:val="231F20"/>
          <w:spacing w:val="-4"/>
          <w:sz w:val="18"/>
        </w:rPr>
        <w:t> </w:t>
      </w:r>
      <w:r>
        <w:rPr>
          <w:color w:val="231F20"/>
          <w:sz w:val="18"/>
        </w:rPr>
        <w:t>Information</w:t>
      </w:r>
      <w:r>
        <w:rPr>
          <w:color w:val="231F20"/>
          <w:spacing w:val="-4"/>
          <w:sz w:val="18"/>
        </w:rPr>
        <w:t> </w:t>
      </w:r>
      <w:r>
        <w:rPr>
          <w:color w:val="231F20"/>
          <w:sz w:val="18"/>
        </w:rPr>
        <w:t>and</w:t>
      </w:r>
      <w:r>
        <w:rPr>
          <w:color w:val="231F20"/>
          <w:spacing w:val="-4"/>
          <w:sz w:val="18"/>
        </w:rPr>
        <w:t> </w:t>
      </w:r>
      <w:r>
        <w:rPr>
          <w:color w:val="231F20"/>
          <w:sz w:val="18"/>
        </w:rPr>
        <w:t>Research on Civic Learning and Engage- ment, 223</w:t>
      </w:r>
    </w:p>
    <w:p>
      <w:pPr>
        <w:spacing w:line="211" w:lineRule="exact" w:before="0"/>
        <w:ind w:left="117" w:right="0" w:firstLine="0"/>
        <w:jc w:val="left"/>
        <w:rPr>
          <w:sz w:val="18"/>
        </w:rPr>
      </w:pPr>
      <w:r>
        <w:rPr>
          <w:color w:val="231F20"/>
          <w:sz w:val="18"/>
        </w:rPr>
        <w:t>Chadwick,</w:t>
      </w:r>
      <w:r>
        <w:rPr>
          <w:color w:val="231F20"/>
          <w:spacing w:val="-9"/>
          <w:sz w:val="18"/>
        </w:rPr>
        <w:t> </w:t>
      </w:r>
      <w:r>
        <w:rPr>
          <w:color w:val="231F20"/>
          <w:sz w:val="18"/>
        </w:rPr>
        <w:t>Paul,</w:t>
      </w:r>
      <w:r>
        <w:rPr>
          <w:color w:val="231F20"/>
          <w:spacing w:val="-8"/>
          <w:sz w:val="18"/>
        </w:rPr>
        <w:t> </w:t>
      </w:r>
      <w:r>
        <w:rPr>
          <w:color w:val="231F20"/>
          <w:sz w:val="18"/>
        </w:rPr>
        <w:t>101,</w:t>
      </w:r>
      <w:r>
        <w:rPr>
          <w:color w:val="231F20"/>
          <w:spacing w:val="-8"/>
          <w:sz w:val="18"/>
        </w:rPr>
        <w:t> </w:t>
      </w:r>
      <w:r>
        <w:rPr>
          <w:color w:val="231F20"/>
          <w:sz w:val="18"/>
        </w:rPr>
        <w:t>111–113,</w:t>
      </w:r>
      <w:r>
        <w:rPr>
          <w:color w:val="231F20"/>
          <w:spacing w:val="-8"/>
          <w:sz w:val="18"/>
        </w:rPr>
        <w:t> </w:t>
      </w:r>
      <w:r>
        <w:rPr>
          <w:color w:val="231F20"/>
          <w:spacing w:val="-4"/>
          <w:sz w:val="18"/>
        </w:rPr>
        <w:t>125,</w:t>
      </w:r>
    </w:p>
    <w:p>
      <w:pPr>
        <w:spacing w:line="220" w:lineRule="exact" w:before="0"/>
        <w:ind w:left="297" w:right="0" w:firstLine="0"/>
        <w:jc w:val="left"/>
        <w:rPr>
          <w:sz w:val="18"/>
        </w:rPr>
      </w:pPr>
      <w:r>
        <w:rPr>
          <w:color w:val="231F20"/>
          <w:spacing w:val="-5"/>
          <w:sz w:val="18"/>
        </w:rPr>
        <w:t>128</w:t>
      </w:r>
    </w:p>
    <w:p>
      <w:pPr>
        <w:spacing w:line="220" w:lineRule="exact" w:before="0"/>
        <w:ind w:left="117" w:right="0" w:firstLine="0"/>
        <w:jc w:val="left"/>
        <w:rPr>
          <w:sz w:val="18"/>
        </w:rPr>
      </w:pPr>
      <w:r>
        <w:rPr>
          <w:color w:val="231F20"/>
          <w:sz w:val="18"/>
        </w:rPr>
        <w:t>Chan</w:t>
      </w:r>
      <w:r>
        <w:rPr>
          <w:color w:val="231F20"/>
          <w:spacing w:val="-5"/>
          <w:sz w:val="18"/>
        </w:rPr>
        <w:t> </w:t>
      </w:r>
      <w:r>
        <w:rPr>
          <w:color w:val="231F20"/>
          <w:sz w:val="18"/>
        </w:rPr>
        <w:t>Chen,</w:t>
      </w:r>
      <w:r>
        <w:rPr>
          <w:color w:val="231F20"/>
          <w:spacing w:val="-4"/>
          <w:sz w:val="18"/>
        </w:rPr>
        <w:t> </w:t>
      </w:r>
      <w:r>
        <w:rPr>
          <w:color w:val="231F20"/>
          <w:spacing w:val="-5"/>
          <w:sz w:val="18"/>
        </w:rPr>
        <w:t>113</w:t>
      </w:r>
    </w:p>
    <w:p>
      <w:pPr>
        <w:spacing w:line="220" w:lineRule="exact" w:before="0"/>
        <w:ind w:left="117" w:right="0" w:firstLine="0"/>
        <w:jc w:val="left"/>
        <w:rPr>
          <w:sz w:val="18"/>
        </w:rPr>
      </w:pPr>
      <w:r>
        <w:rPr>
          <w:color w:val="231F20"/>
          <w:sz w:val="18"/>
        </w:rPr>
        <w:t>Chan,</w:t>
      </w:r>
      <w:r>
        <w:rPr>
          <w:color w:val="231F20"/>
          <w:spacing w:val="-6"/>
          <w:sz w:val="18"/>
        </w:rPr>
        <w:t> </w:t>
      </w:r>
      <w:r>
        <w:rPr>
          <w:color w:val="231F20"/>
          <w:sz w:val="18"/>
        </w:rPr>
        <w:t>Evan,</w:t>
      </w:r>
      <w:r>
        <w:rPr>
          <w:color w:val="231F20"/>
          <w:spacing w:val="-5"/>
          <w:sz w:val="18"/>
        </w:rPr>
        <w:t> 124</w:t>
      </w:r>
    </w:p>
    <w:p>
      <w:pPr>
        <w:spacing w:line="231" w:lineRule="exact" w:before="0"/>
        <w:ind w:left="117" w:right="0" w:firstLine="0"/>
        <w:jc w:val="left"/>
        <w:rPr>
          <w:sz w:val="18"/>
        </w:rPr>
      </w:pPr>
      <w:r>
        <w:rPr>
          <w:color w:val="231F20"/>
          <w:sz w:val="18"/>
        </w:rPr>
        <w:t>Chan,</w:t>
      </w:r>
      <w:r>
        <w:rPr>
          <w:color w:val="231F20"/>
          <w:spacing w:val="-7"/>
          <w:sz w:val="18"/>
        </w:rPr>
        <w:t> </w:t>
      </w:r>
      <w:r>
        <w:rPr>
          <w:color w:val="231F20"/>
          <w:sz w:val="18"/>
        </w:rPr>
        <w:t>Jackie,</w:t>
      </w:r>
      <w:r>
        <w:rPr>
          <w:color w:val="231F20"/>
          <w:spacing w:val="-6"/>
          <w:sz w:val="18"/>
        </w:rPr>
        <w:t> </w:t>
      </w:r>
      <w:r>
        <w:rPr>
          <w:color w:val="231F20"/>
          <w:spacing w:val="-5"/>
          <w:sz w:val="18"/>
        </w:rPr>
        <w:t>109</w:t>
      </w:r>
    </w:p>
    <w:p>
      <w:pPr>
        <w:spacing w:after="0" w:line="231" w:lineRule="exact"/>
        <w:jc w:val="left"/>
        <w:rPr>
          <w:sz w:val="18"/>
        </w:rPr>
        <w:sectPr>
          <w:headerReference w:type="even" r:id="rId233"/>
          <w:headerReference w:type="default" r:id="rId234"/>
          <w:pgSz w:w="8850" w:h="12650"/>
          <w:pgMar w:header="693" w:footer="0" w:top="1160" w:bottom="280" w:left="1140" w:right="1160"/>
          <w:pgNumType w:start="296"/>
          <w:cols w:num="2" w:equalWidth="0">
            <w:col w:w="2975" w:space="310"/>
            <w:col w:w="3265"/>
          </w:cols>
        </w:sectPr>
      </w:pPr>
    </w:p>
    <w:p>
      <w:pPr>
        <w:spacing w:line="231" w:lineRule="exact" w:before="68"/>
        <w:ind w:left="117" w:right="0" w:firstLine="0"/>
        <w:jc w:val="left"/>
        <w:rPr>
          <w:sz w:val="18"/>
        </w:rPr>
      </w:pPr>
      <w:r>
        <w:rPr>
          <w:i/>
          <w:color w:val="231F20"/>
          <w:sz w:val="18"/>
        </w:rPr>
        <w:t>Charlie’s</w:t>
      </w:r>
      <w:r>
        <w:rPr>
          <w:i/>
          <w:color w:val="231F20"/>
          <w:spacing w:val="-10"/>
          <w:sz w:val="18"/>
        </w:rPr>
        <w:t> </w:t>
      </w:r>
      <w:r>
        <w:rPr>
          <w:i/>
          <w:color w:val="231F20"/>
          <w:sz w:val="18"/>
        </w:rPr>
        <w:t>Angels</w:t>
      </w:r>
      <w:r>
        <w:rPr>
          <w:color w:val="231F20"/>
          <w:sz w:val="18"/>
        </w:rPr>
        <w:t>,</w:t>
      </w:r>
      <w:r>
        <w:rPr>
          <w:color w:val="231F20"/>
          <w:spacing w:val="-10"/>
          <w:sz w:val="18"/>
        </w:rPr>
        <w:t> </w:t>
      </w:r>
      <w:r>
        <w:rPr>
          <w:color w:val="231F20"/>
          <w:spacing w:val="-5"/>
          <w:sz w:val="18"/>
        </w:rPr>
        <w:t>108</w:t>
      </w:r>
    </w:p>
    <w:p>
      <w:pPr>
        <w:spacing w:line="220" w:lineRule="exact" w:before="0"/>
        <w:ind w:left="117" w:right="0" w:firstLine="0"/>
        <w:jc w:val="left"/>
        <w:rPr>
          <w:sz w:val="18"/>
        </w:rPr>
      </w:pPr>
      <w:r>
        <w:rPr>
          <w:color w:val="231F20"/>
          <w:spacing w:val="-2"/>
          <w:sz w:val="18"/>
        </w:rPr>
        <w:t>cheating,</w:t>
      </w:r>
      <w:r>
        <w:rPr>
          <w:color w:val="231F20"/>
          <w:spacing w:val="6"/>
          <w:sz w:val="18"/>
        </w:rPr>
        <w:t> </w:t>
      </w:r>
      <w:r>
        <w:rPr>
          <w:color w:val="231F20"/>
          <w:spacing w:val="-5"/>
          <w:sz w:val="18"/>
        </w:rPr>
        <w:t>259</w:t>
      </w:r>
    </w:p>
    <w:p>
      <w:pPr>
        <w:spacing w:line="220" w:lineRule="exact" w:before="0"/>
        <w:ind w:left="117" w:right="0" w:firstLine="0"/>
        <w:jc w:val="left"/>
        <w:rPr>
          <w:sz w:val="18"/>
        </w:rPr>
      </w:pPr>
      <w:r>
        <w:rPr>
          <w:color w:val="231F20"/>
          <w:sz w:val="18"/>
        </w:rPr>
        <w:t>Cheney,</w:t>
      </w:r>
      <w:r>
        <w:rPr>
          <w:color w:val="231F20"/>
          <w:spacing w:val="-12"/>
          <w:sz w:val="18"/>
        </w:rPr>
        <w:t> </w:t>
      </w:r>
      <w:r>
        <w:rPr>
          <w:color w:val="231F20"/>
          <w:sz w:val="18"/>
        </w:rPr>
        <w:t>Richard,</w:t>
      </w:r>
      <w:r>
        <w:rPr>
          <w:color w:val="231F20"/>
          <w:spacing w:val="-11"/>
          <w:sz w:val="18"/>
        </w:rPr>
        <w:t> </w:t>
      </w:r>
      <w:r>
        <w:rPr>
          <w:color w:val="231F20"/>
          <w:sz w:val="18"/>
        </w:rPr>
        <w:t>219,</w:t>
      </w:r>
      <w:r>
        <w:rPr>
          <w:color w:val="231F20"/>
          <w:spacing w:val="-10"/>
          <w:sz w:val="18"/>
        </w:rPr>
        <w:t> </w:t>
      </w:r>
      <w:r>
        <w:rPr>
          <w:color w:val="231F20"/>
          <w:spacing w:val="-5"/>
          <w:sz w:val="18"/>
        </w:rPr>
        <w:t>230</w:t>
      </w:r>
    </w:p>
    <w:p>
      <w:pPr>
        <w:spacing w:line="220" w:lineRule="exact" w:before="0"/>
        <w:ind w:left="117" w:right="0" w:firstLine="0"/>
        <w:jc w:val="left"/>
        <w:rPr>
          <w:sz w:val="18"/>
        </w:rPr>
      </w:pPr>
      <w:r>
        <w:rPr>
          <w:color w:val="231F20"/>
          <w:sz w:val="18"/>
        </w:rPr>
        <w:t>Cheskin</w:t>
      </w:r>
      <w:r>
        <w:rPr>
          <w:color w:val="231F20"/>
          <w:spacing w:val="32"/>
          <w:sz w:val="18"/>
        </w:rPr>
        <w:t> </w:t>
      </w:r>
      <w:r>
        <w:rPr>
          <w:color w:val="231F20"/>
          <w:sz w:val="18"/>
        </w:rPr>
        <w:t>Research,</w:t>
      </w:r>
      <w:r>
        <w:rPr>
          <w:color w:val="231F20"/>
          <w:spacing w:val="-6"/>
          <w:sz w:val="18"/>
        </w:rPr>
        <w:t> </w:t>
      </w:r>
      <w:r>
        <w:rPr>
          <w:color w:val="231F20"/>
          <w:spacing w:val="-5"/>
          <w:sz w:val="18"/>
        </w:rPr>
        <w:t>15</w:t>
      </w:r>
    </w:p>
    <w:p>
      <w:pPr>
        <w:spacing w:line="220" w:lineRule="exact" w:before="0"/>
        <w:ind w:left="117" w:right="0" w:firstLine="0"/>
        <w:jc w:val="left"/>
        <w:rPr>
          <w:sz w:val="18"/>
        </w:rPr>
      </w:pPr>
      <w:r>
        <w:rPr>
          <w:color w:val="231F20"/>
          <w:spacing w:val="-2"/>
          <w:sz w:val="18"/>
        </w:rPr>
        <w:t>Chick-fil-A,</w:t>
      </w:r>
      <w:r>
        <w:rPr>
          <w:color w:val="231F20"/>
          <w:spacing w:val="7"/>
          <w:sz w:val="18"/>
        </w:rPr>
        <w:t> </w:t>
      </w:r>
      <w:r>
        <w:rPr>
          <w:color w:val="231F20"/>
          <w:spacing w:val="-5"/>
          <w:sz w:val="18"/>
        </w:rPr>
        <w:t>200</w:t>
      </w:r>
    </w:p>
    <w:p>
      <w:pPr>
        <w:spacing w:line="218" w:lineRule="auto" w:before="6"/>
        <w:ind w:left="117" w:right="219" w:firstLine="0"/>
        <w:jc w:val="left"/>
        <w:rPr>
          <w:sz w:val="18"/>
        </w:rPr>
      </w:pPr>
      <w:r>
        <w:rPr>
          <w:color w:val="231F20"/>
          <w:sz w:val="18"/>
        </w:rPr>
        <w:t>Children’s</w:t>
      </w:r>
      <w:r>
        <w:rPr>
          <w:color w:val="231F20"/>
          <w:spacing w:val="-12"/>
          <w:sz w:val="18"/>
        </w:rPr>
        <w:t> </w:t>
      </w:r>
      <w:r>
        <w:rPr>
          <w:color w:val="231F20"/>
          <w:sz w:val="18"/>
        </w:rPr>
        <w:t>Television</w:t>
      </w:r>
      <w:r>
        <w:rPr>
          <w:color w:val="231F20"/>
          <w:spacing w:val="-11"/>
          <w:sz w:val="18"/>
        </w:rPr>
        <w:t> </w:t>
      </w:r>
      <w:r>
        <w:rPr>
          <w:color w:val="231F20"/>
          <w:sz w:val="18"/>
        </w:rPr>
        <w:t>Workshop,</w:t>
      </w:r>
      <w:r>
        <w:rPr>
          <w:color w:val="231F20"/>
          <w:spacing w:val="-11"/>
          <w:sz w:val="18"/>
        </w:rPr>
        <w:t> </w:t>
      </w:r>
      <w:r>
        <w:rPr>
          <w:color w:val="231F20"/>
          <w:sz w:val="18"/>
        </w:rPr>
        <w:t>2 chilling effects.org, 188</w:t>
      </w:r>
    </w:p>
    <w:p>
      <w:pPr>
        <w:spacing w:line="212" w:lineRule="exact" w:before="0"/>
        <w:ind w:left="117" w:right="0" w:firstLine="0"/>
        <w:jc w:val="left"/>
        <w:rPr>
          <w:sz w:val="18"/>
        </w:rPr>
      </w:pPr>
      <w:r>
        <w:rPr>
          <w:color w:val="231F20"/>
          <w:sz w:val="18"/>
        </w:rPr>
        <w:t>ChillOne,</w:t>
      </w:r>
      <w:r>
        <w:rPr>
          <w:color w:val="231F20"/>
          <w:spacing w:val="-1"/>
          <w:sz w:val="18"/>
        </w:rPr>
        <w:t> </w:t>
      </w:r>
      <w:r>
        <w:rPr>
          <w:color w:val="231F20"/>
          <w:sz w:val="18"/>
        </w:rPr>
        <w:t>26,</w:t>
      </w:r>
      <w:r>
        <w:rPr>
          <w:color w:val="231F20"/>
          <w:spacing w:val="-1"/>
          <w:sz w:val="18"/>
        </w:rPr>
        <w:t> </w:t>
      </w:r>
      <w:r>
        <w:rPr>
          <w:color w:val="231F20"/>
          <w:sz w:val="18"/>
        </w:rPr>
        <w:t>28,</w:t>
      </w:r>
      <w:r>
        <w:rPr>
          <w:color w:val="231F20"/>
          <w:spacing w:val="-1"/>
          <w:sz w:val="18"/>
        </w:rPr>
        <w:t> </w:t>
      </w:r>
      <w:r>
        <w:rPr>
          <w:color w:val="231F20"/>
          <w:sz w:val="18"/>
        </w:rPr>
        <w:t>31–32,</w:t>
      </w:r>
      <w:r>
        <w:rPr>
          <w:color w:val="231F20"/>
          <w:spacing w:val="-1"/>
          <w:sz w:val="18"/>
        </w:rPr>
        <w:t> </w:t>
      </w:r>
      <w:r>
        <w:rPr>
          <w:color w:val="231F20"/>
          <w:sz w:val="18"/>
        </w:rPr>
        <w:t>34–35,</w:t>
      </w:r>
      <w:r>
        <w:rPr>
          <w:color w:val="231F20"/>
          <w:spacing w:val="-1"/>
          <w:sz w:val="18"/>
        </w:rPr>
        <w:t> </w:t>
      </w:r>
      <w:r>
        <w:rPr>
          <w:color w:val="231F20"/>
          <w:spacing w:val="-5"/>
          <w:sz w:val="18"/>
        </w:rPr>
        <w:t>37,</w:t>
      </w:r>
    </w:p>
    <w:p>
      <w:pPr>
        <w:spacing w:line="220" w:lineRule="exact" w:before="0"/>
        <w:ind w:left="297" w:right="0" w:firstLine="0"/>
        <w:jc w:val="left"/>
        <w:rPr>
          <w:sz w:val="18"/>
        </w:rPr>
      </w:pPr>
      <w:r>
        <w:rPr>
          <w:color w:val="231F20"/>
          <w:sz w:val="18"/>
        </w:rPr>
        <w:t>39–40,</w:t>
      </w:r>
      <w:r>
        <w:rPr>
          <w:color w:val="231F20"/>
          <w:spacing w:val="4"/>
          <w:sz w:val="18"/>
        </w:rPr>
        <w:t> </w:t>
      </w:r>
      <w:r>
        <w:rPr>
          <w:color w:val="231F20"/>
          <w:sz w:val="18"/>
        </w:rPr>
        <w:t>42–46,</w:t>
      </w:r>
      <w:r>
        <w:rPr>
          <w:color w:val="231F20"/>
          <w:spacing w:val="4"/>
          <w:sz w:val="18"/>
        </w:rPr>
        <w:t> </w:t>
      </w:r>
      <w:r>
        <w:rPr>
          <w:color w:val="231F20"/>
          <w:sz w:val="18"/>
        </w:rPr>
        <w:t>48–51,</w:t>
      </w:r>
      <w:r>
        <w:rPr>
          <w:color w:val="231F20"/>
          <w:spacing w:val="4"/>
          <w:sz w:val="18"/>
        </w:rPr>
        <w:t> </w:t>
      </w:r>
      <w:r>
        <w:rPr>
          <w:color w:val="231F20"/>
          <w:spacing w:val="-2"/>
          <w:sz w:val="18"/>
        </w:rPr>
        <w:t>54–57</w:t>
      </w:r>
    </w:p>
    <w:p>
      <w:pPr>
        <w:spacing w:line="220" w:lineRule="exact" w:before="0"/>
        <w:ind w:left="117" w:right="0" w:firstLine="0"/>
        <w:jc w:val="left"/>
        <w:rPr>
          <w:sz w:val="18"/>
        </w:rPr>
      </w:pPr>
      <w:r>
        <w:rPr>
          <w:color w:val="231F20"/>
          <w:sz w:val="18"/>
        </w:rPr>
        <w:t>China,</w:t>
      </w:r>
      <w:r>
        <w:rPr>
          <w:color w:val="231F20"/>
          <w:spacing w:val="-7"/>
          <w:sz w:val="18"/>
        </w:rPr>
        <w:t> </w:t>
      </w:r>
      <w:r>
        <w:rPr>
          <w:color w:val="231F20"/>
          <w:sz w:val="18"/>
        </w:rPr>
        <w:t>108,</w:t>
      </w:r>
      <w:r>
        <w:rPr>
          <w:color w:val="231F20"/>
          <w:spacing w:val="-7"/>
          <w:sz w:val="18"/>
        </w:rPr>
        <w:t> </w:t>
      </w:r>
      <w:r>
        <w:rPr>
          <w:color w:val="231F20"/>
          <w:sz w:val="18"/>
        </w:rPr>
        <w:t>110,</w:t>
      </w:r>
      <w:r>
        <w:rPr>
          <w:color w:val="231F20"/>
          <w:spacing w:val="-7"/>
          <w:sz w:val="18"/>
        </w:rPr>
        <w:t> </w:t>
      </w:r>
      <w:r>
        <w:rPr>
          <w:color w:val="231F20"/>
          <w:spacing w:val="-2"/>
          <w:sz w:val="18"/>
        </w:rPr>
        <w:t>112–113</w:t>
      </w:r>
    </w:p>
    <w:p>
      <w:pPr>
        <w:spacing w:line="220" w:lineRule="exact" w:before="0"/>
        <w:ind w:left="117" w:right="0" w:firstLine="0"/>
        <w:jc w:val="left"/>
        <w:rPr>
          <w:sz w:val="18"/>
        </w:rPr>
      </w:pPr>
      <w:r>
        <w:rPr>
          <w:color w:val="231F20"/>
          <w:sz w:val="18"/>
        </w:rPr>
        <w:t>Chomsky,</w:t>
      </w:r>
      <w:r>
        <w:rPr>
          <w:color w:val="231F20"/>
          <w:spacing w:val="-11"/>
          <w:sz w:val="18"/>
        </w:rPr>
        <w:t> </w:t>
      </w:r>
      <w:r>
        <w:rPr>
          <w:color w:val="231F20"/>
          <w:sz w:val="18"/>
        </w:rPr>
        <w:t>Noam,</w:t>
      </w:r>
      <w:r>
        <w:rPr>
          <w:color w:val="231F20"/>
          <w:spacing w:val="-11"/>
          <w:sz w:val="18"/>
        </w:rPr>
        <w:t> </w:t>
      </w:r>
      <w:r>
        <w:rPr>
          <w:color w:val="231F20"/>
          <w:spacing w:val="-5"/>
          <w:sz w:val="18"/>
        </w:rPr>
        <w:t>247</w:t>
      </w:r>
    </w:p>
    <w:p>
      <w:pPr>
        <w:spacing w:line="218" w:lineRule="auto" w:before="5"/>
        <w:ind w:left="117" w:right="684" w:firstLine="0"/>
        <w:jc w:val="left"/>
        <w:rPr>
          <w:sz w:val="18"/>
        </w:rPr>
      </w:pPr>
      <w:r>
        <w:rPr>
          <w:color w:val="231F20"/>
          <w:sz w:val="18"/>
        </w:rPr>
        <w:t>Chow Yun-Fat, 113</w:t>
      </w:r>
      <w:r>
        <w:rPr>
          <w:color w:val="231F20"/>
          <w:spacing w:val="40"/>
          <w:sz w:val="18"/>
        </w:rPr>
        <w:t> </w:t>
      </w:r>
      <w:r>
        <w:rPr>
          <w:color w:val="231F20"/>
          <w:sz w:val="18"/>
        </w:rPr>
        <w:t>Christian</w:t>
      </w:r>
      <w:r>
        <w:rPr>
          <w:color w:val="231F20"/>
          <w:spacing w:val="-8"/>
          <w:sz w:val="18"/>
        </w:rPr>
        <w:t> </w:t>
      </w:r>
      <w:r>
        <w:rPr>
          <w:color w:val="231F20"/>
          <w:sz w:val="18"/>
        </w:rPr>
        <w:t>Gamers</w:t>
      </w:r>
      <w:r>
        <w:rPr>
          <w:color w:val="231F20"/>
          <w:spacing w:val="-8"/>
          <w:sz w:val="18"/>
        </w:rPr>
        <w:t> </w:t>
      </w:r>
      <w:r>
        <w:rPr>
          <w:color w:val="231F20"/>
          <w:sz w:val="18"/>
        </w:rPr>
        <w:t>Guild,</w:t>
      </w:r>
      <w:r>
        <w:rPr>
          <w:color w:val="231F20"/>
          <w:spacing w:val="-8"/>
          <w:sz w:val="18"/>
        </w:rPr>
        <w:t> </w:t>
      </w:r>
      <w:r>
        <w:rPr>
          <w:color w:val="231F20"/>
          <w:sz w:val="18"/>
        </w:rPr>
        <w:t>201</w:t>
      </w:r>
    </w:p>
    <w:p>
      <w:pPr>
        <w:spacing w:line="212" w:lineRule="exact" w:before="0"/>
        <w:ind w:left="124" w:right="461" w:firstLine="0"/>
        <w:jc w:val="center"/>
        <w:rPr>
          <w:sz w:val="18"/>
        </w:rPr>
      </w:pPr>
      <w:r>
        <w:rPr>
          <w:color w:val="231F20"/>
          <w:spacing w:val="-2"/>
          <w:sz w:val="18"/>
        </w:rPr>
        <w:t>Christianity,</w:t>
      </w:r>
      <w:r>
        <w:rPr>
          <w:color w:val="231F20"/>
          <w:spacing w:val="1"/>
          <w:sz w:val="18"/>
        </w:rPr>
        <w:t> </w:t>
      </w:r>
      <w:r>
        <w:rPr>
          <w:color w:val="231F20"/>
          <w:spacing w:val="-2"/>
          <w:sz w:val="18"/>
        </w:rPr>
        <w:t>21–22,</w:t>
      </w:r>
      <w:r>
        <w:rPr>
          <w:color w:val="231F20"/>
          <w:spacing w:val="1"/>
          <w:sz w:val="18"/>
        </w:rPr>
        <w:t> </w:t>
      </w:r>
      <w:r>
        <w:rPr>
          <w:color w:val="231F20"/>
          <w:spacing w:val="-2"/>
          <w:sz w:val="18"/>
        </w:rPr>
        <w:t>98,</w:t>
      </w:r>
      <w:r>
        <w:rPr>
          <w:color w:val="231F20"/>
          <w:spacing w:val="1"/>
          <w:sz w:val="18"/>
        </w:rPr>
        <w:t> </w:t>
      </w:r>
      <w:r>
        <w:rPr>
          <w:color w:val="231F20"/>
          <w:spacing w:val="-2"/>
          <w:sz w:val="18"/>
        </w:rPr>
        <w:t>100,</w:t>
      </w:r>
      <w:r>
        <w:rPr>
          <w:color w:val="231F20"/>
          <w:spacing w:val="1"/>
          <w:sz w:val="18"/>
        </w:rPr>
        <w:t> </w:t>
      </w:r>
      <w:r>
        <w:rPr>
          <w:color w:val="231F20"/>
          <w:spacing w:val="-4"/>
          <w:sz w:val="18"/>
        </w:rPr>
        <w:t>119,</w:t>
      </w:r>
    </w:p>
    <w:p>
      <w:pPr>
        <w:spacing w:line="220" w:lineRule="exact" w:before="0"/>
        <w:ind w:left="51" w:right="461" w:firstLine="0"/>
        <w:jc w:val="center"/>
        <w:rPr>
          <w:sz w:val="18"/>
        </w:rPr>
      </w:pPr>
      <w:r>
        <w:rPr>
          <w:color w:val="231F20"/>
          <w:sz w:val="18"/>
        </w:rPr>
        <w:t>169–171,</w:t>
      </w:r>
      <w:r>
        <w:rPr>
          <w:color w:val="231F20"/>
          <w:spacing w:val="4"/>
          <w:sz w:val="18"/>
        </w:rPr>
        <w:t> </w:t>
      </w:r>
      <w:r>
        <w:rPr>
          <w:color w:val="231F20"/>
          <w:sz w:val="18"/>
        </w:rPr>
        <w:t>192–195,</w:t>
      </w:r>
      <w:r>
        <w:rPr>
          <w:color w:val="231F20"/>
          <w:spacing w:val="4"/>
          <w:sz w:val="18"/>
        </w:rPr>
        <w:t> </w:t>
      </w:r>
      <w:r>
        <w:rPr>
          <w:color w:val="231F20"/>
          <w:spacing w:val="-2"/>
          <w:sz w:val="18"/>
        </w:rPr>
        <w:t>197–204</w:t>
      </w:r>
    </w:p>
    <w:p>
      <w:pPr>
        <w:spacing w:line="218" w:lineRule="auto" w:before="6"/>
        <w:ind w:left="297" w:right="0" w:hanging="180"/>
        <w:jc w:val="left"/>
        <w:rPr>
          <w:sz w:val="18"/>
        </w:rPr>
      </w:pPr>
      <w:r>
        <w:rPr>
          <w:color w:val="231F20"/>
          <w:sz w:val="18"/>
        </w:rPr>
        <w:t>Christopher</w:t>
      </w:r>
      <w:r>
        <w:rPr>
          <w:color w:val="231F20"/>
          <w:spacing w:val="-12"/>
          <w:sz w:val="18"/>
        </w:rPr>
        <w:t> </w:t>
      </w:r>
      <w:r>
        <w:rPr>
          <w:color w:val="231F20"/>
          <w:sz w:val="18"/>
        </w:rPr>
        <w:t>Little</w:t>
      </w:r>
      <w:r>
        <w:rPr>
          <w:color w:val="231F20"/>
          <w:spacing w:val="-11"/>
          <w:sz w:val="18"/>
        </w:rPr>
        <w:t> </w:t>
      </w:r>
      <w:r>
        <w:rPr>
          <w:color w:val="231F20"/>
          <w:sz w:val="18"/>
        </w:rPr>
        <w:t>Literary</w:t>
      </w:r>
      <w:r>
        <w:rPr>
          <w:color w:val="231F20"/>
          <w:spacing w:val="-11"/>
          <w:sz w:val="18"/>
        </w:rPr>
        <w:t> </w:t>
      </w:r>
      <w:r>
        <w:rPr>
          <w:color w:val="231F20"/>
          <w:sz w:val="18"/>
        </w:rPr>
        <w:t>Agency, </w:t>
      </w:r>
      <w:r>
        <w:rPr>
          <w:color w:val="231F20"/>
          <w:spacing w:val="-4"/>
          <w:sz w:val="18"/>
        </w:rPr>
        <w:t>185</w:t>
      </w:r>
    </w:p>
    <w:p>
      <w:pPr>
        <w:spacing w:line="212" w:lineRule="exact" w:before="0"/>
        <w:ind w:left="117" w:right="0" w:firstLine="0"/>
        <w:jc w:val="left"/>
        <w:rPr>
          <w:sz w:val="18"/>
        </w:rPr>
      </w:pPr>
      <w:r>
        <w:rPr>
          <w:color w:val="231F20"/>
          <w:spacing w:val="-2"/>
          <w:sz w:val="18"/>
        </w:rPr>
        <w:t>Chung, Peter,</w:t>
      </w:r>
      <w:r>
        <w:rPr>
          <w:color w:val="231F20"/>
          <w:spacing w:val="-1"/>
          <w:sz w:val="18"/>
        </w:rPr>
        <w:t> </w:t>
      </w:r>
      <w:r>
        <w:rPr>
          <w:color w:val="231F20"/>
          <w:spacing w:val="-5"/>
          <w:sz w:val="18"/>
        </w:rPr>
        <w:t>101</w:t>
      </w:r>
    </w:p>
    <w:p>
      <w:pPr>
        <w:spacing w:line="220" w:lineRule="exact" w:before="0"/>
        <w:ind w:left="117" w:right="0" w:firstLine="0"/>
        <w:jc w:val="left"/>
        <w:rPr>
          <w:sz w:val="18"/>
        </w:rPr>
      </w:pPr>
      <w:r>
        <w:rPr>
          <w:color w:val="231F20"/>
          <w:sz w:val="18"/>
        </w:rPr>
        <w:t>Ciao Bella, </w:t>
      </w:r>
      <w:r>
        <w:rPr>
          <w:color w:val="231F20"/>
          <w:spacing w:val="-5"/>
          <w:sz w:val="18"/>
        </w:rPr>
        <w:t>70</w:t>
      </w:r>
    </w:p>
    <w:p>
      <w:pPr>
        <w:spacing w:line="218" w:lineRule="auto" w:before="5"/>
        <w:ind w:left="297" w:right="0" w:hanging="180"/>
        <w:jc w:val="left"/>
        <w:rPr>
          <w:sz w:val="18"/>
        </w:rPr>
      </w:pPr>
      <w:r>
        <w:rPr>
          <w:color w:val="231F20"/>
          <w:sz w:val="18"/>
        </w:rPr>
        <w:t>citizen,</w:t>
      </w:r>
      <w:r>
        <w:rPr>
          <w:color w:val="231F20"/>
          <w:spacing w:val="-6"/>
          <w:sz w:val="18"/>
        </w:rPr>
        <w:t> </w:t>
      </w:r>
      <w:r>
        <w:rPr>
          <w:color w:val="231F20"/>
          <w:sz w:val="18"/>
        </w:rPr>
        <w:t>informed</w:t>
      </w:r>
      <w:r>
        <w:rPr>
          <w:color w:val="231F20"/>
          <w:spacing w:val="-5"/>
          <w:sz w:val="18"/>
        </w:rPr>
        <w:t> </w:t>
      </w:r>
      <w:r>
        <w:rPr>
          <w:color w:val="231F20"/>
          <w:sz w:val="18"/>
        </w:rPr>
        <w:t>vs.</w:t>
      </w:r>
      <w:r>
        <w:rPr>
          <w:color w:val="231F20"/>
          <w:spacing w:val="-5"/>
          <w:sz w:val="18"/>
        </w:rPr>
        <w:t> </w:t>
      </w:r>
      <w:r>
        <w:rPr>
          <w:color w:val="231F20"/>
          <w:sz w:val="18"/>
        </w:rPr>
        <w:t>monitorial,</w:t>
      </w:r>
      <w:r>
        <w:rPr>
          <w:color w:val="231F20"/>
          <w:spacing w:val="-5"/>
          <w:sz w:val="18"/>
        </w:rPr>
        <w:t> </w:t>
      </w:r>
      <w:r>
        <w:rPr>
          <w:color w:val="231F20"/>
          <w:sz w:val="18"/>
        </w:rPr>
        <w:t>208, 225–226, 258–259</w:t>
      </w:r>
    </w:p>
    <w:p>
      <w:pPr>
        <w:spacing w:line="212" w:lineRule="exact" w:before="0"/>
        <w:ind w:left="117" w:right="0" w:firstLine="0"/>
        <w:jc w:val="left"/>
        <w:rPr>
          <w:sz w:val="18"/>
        </w:rPr>
      </w:pPr>
      <w:r>
        <w:rPr>
          <w:color w:val="231F20"/>
          <w:spacing w:val="-2"/>
          <w:sz w:val="18"/>
        </w:rPr>
        <w:t>citizen</w:t>
      </w:r>
      <w:r>
        <w:rPr>
          <w:color w:val="231F20"/>
          <w:spacing w:val="7"/>
          <w:sz w:val="18"/>
        </w:rPr>
        <w:t> </w:t>
      </w:r>
      <w:r>
        <w:rPr>
          <w:color w:val="231F20"/>
          <w:spacing w:val="-2"/>
          <w:sz w:val="18"/>
        </w:rPr>
        <w:t>journalists,</w:t>
      </w:r>
      <w:r>
        <w:rPr>
          <w:color w:val="231F20"/>
          <w:spacing w:val="7"/>
          <w:sz w:val="18"/>
        </w:rPr>
        <w:t> </w:t>
      </w:r>
      <w:r>
        <w:rPr>
          <w:color w:val="231F20"/>
          <w:spacing w:val="-5"/>
          <w:sz w:val="18"/>
        </w:rPr>
        <w:t>240</w:t>
      </w:r>
    </w:p>
    <w:p>
      <w:pPr>
        <w:spacing w:line="220" w:lineRule="exact" w:before="0"/>
        <w:ind w:left="117" w:right="0" w:firstLine="0"/>
        <w:jc w:val="left"/>
        <w:rPr>
          <w:sz w:val="18"/>
        </w:rPr>
      </w:pPr>
      <w:r>
        <w:rPr>
          <w:color w:val="231F20"/>
          <w:spacing w:val="-2"/>
          <w:sz w:val="18"/>
        </w:rPr>
        <w:t>Clarkson,</w:t>
      </w:r>
      <w:r>
        <w:rPr>
          <w:color w:val="231F20"/>
          <w:sz w:val="18"/>
        </w:rPr>
        <w:t> </w:t>
      </w:r>
      <w:r>
        <w:rPr>
          <w:color w:val="231F20"/>
          <w:spacing w:val="-2"/>
          <w:sz w:val="18"/>
        </w:rPr>
        <w:t>Kelly,</w:t>
      </w:r>
      <w:r>
        <w:rPr>
          <w:color w:val="231F20"/>
          <w:spacing w:val="1"/>
          <w:sz w:val="18"/>
        </w:rPr>
        <w:t> </w:t>
      </w:r>
      <w:r>
        <w:rPr>
          <w:color w:val="231F20"/>
          <w:spacing w:val="-5"/>
          <w:sz w:val="18"/>
        </w:rPr>
        <w:t>61</w:t>
      </w:r>
    </w:p>
    <w:p>
      <w:pPr>
        <w:spacing w:line="218" w:lineRule="auto" w:before="6"/>
        <w:ind w:left="117" w:right="799" w:firstLine="0"/>
        <w:jc w:val="left"/>
        <w:rPr>
          <w:sz w:val="18"/>
        </w:rPr>
      </w:pPr>
      <w:r>
        <w:rPr>
          <w:color w:val="231F20"/>
          <w:sz w:val="18"/>
        </w:rPr>
        <w:t>“click through,”</w:t>
      </w:r>
      <w:r>
        <w:rPr>
          <w:color w:val="231F20"/>
          <w:spacing w:val="40"/>
          <w:sz w:val="18"/>
        </w:rPr>
        <w:t> </w:t>
      </w:r>
      <w:r>
        <w:rPr>
          <w:color w:val="231F20"/>
          <w:sz w:val="18"/>
        </w:rPr>
        <w:t>65 Clinton,</w:t>
      </w:r>
      <w:r>
        <w:rPr>
          <w:color w:val="231F20"/>
          <w:spacing w:val="-12"/>
          <w:sz w:val="18"/>
        </w:rPr>
        <w:t> </w:t>
      </w:r>
      <w:r>
        <w:rPr>
          <w:color w:val="231F20"/>
          <w:sz w:val="18"/>
        </w:rPr>
        <w:t>William</w:t>
      </w:r>
      <w:r>
        <w:rPr>
          <w:color w:val="231F20"/>
          <w:spacing w:val="-11"/>
          <w:sz w:val="18"/>
        </w:rPr>
        <w:t> </w:t>
      </w:r>
      <w:r>
        <w:rPr>
          <w:color w:val="231F20"/>
          <w:sz w:val="18"/>
        </w:rPr>
        <w:t>J.,</w:t>
      </w:r>
      <w:r>
        <w:rPr>
          <w:color w:val="231F20"/>
          <w:spacing w:val="-11"/>
          <w:sz w:val="18"/>
        </w:rPr>
        <w:t> </w:t>
      </w:r>
      <w:r>
        <w:rPr>
          <w:color w:val="231F20"/>
          <w:sz w:val="18"/>
        </w:rPr>
        <w:t>219</w:t>
      </w:r>
    </w:p>
    <w:p>
      <w:pPr>
        <w:spacing w:line="212" w:lineRule="exact" w:before="0"/>
        <w:ind w:left="117" w:right="0" w:firstLine="0"/>
        <w:jc w:val="left"/>
        <w:rPr>
          <w:sz w:val="18"/>
        </w:rPr>
      </w:pPr>
      <w:r>
        <w:rPr>
          <w:color w:val="231F20"/>
          <w:sz w:val="18"/>
        </w:rPr>
        <w:t>Cloudmakers,</w:t>
      </w:r>
      <w:r>
        <w:rPr>
          <w:color w:val="231F20"/>
          <w:spacing w:val="4"/>
          <w:sz w:val="18"/>
        </w:rPr>
        <w:t> </w:t>
      </w:r>
      <w:r>
        <w:rPr>
          <w:color w:val="231F20"/>
          <w:sz w:val="18"/>
        </w:rPr>
        <w:t>123,</w:t>
      </w:r>
      <w:r>
        <w:rPr>
          <w:color w:val="231F20"/>
          <w:spacing w:val="4"/>
          <w:sz w:val="18"/>
        </w:rPr>
        <w:t> </w:t>
      </w:r>
      <w:r>
        <w:rPr>
          <w:color w:val="231F20"/>
          <w:sz w:val="18"/>
        </w:rPr>
        <w:t>125,</w:t>
      </w:r>
      <w:r>
        <w:rPr>
          <w:color w:val="231F20"/>
          <w:spacing w:val="4"/>
          <w:sz w:val="18"/>
        </w:rPr>
        <w:t> </w:t>
      </w:r>
      <w:r>
        <w:rPr>
          <w:color w:val="231F20"/>
          <w:sz w:val="18"/>
        </w:rPr>
        <w:t>127,</w:t>
      </w:r>
      <w:r>
        <w:rPr>
          <w:color w:val="231F20"/>
          <w:spacing w:val="4"/>
          <w:sz w:val="18"/>
        </w:rPr>
        <w:t> </w:t>
      </w:r>
      <w:r>
        <w:rPr>
          <w:color w:val="231F20"/>
          <w:spacing w:val="-5"/>
          <w:sz w:val="18"/>
        </w:rPr>
        <w:t>232</w:t>
      </w:r>
    </w:p>
    <w:p>
      <w:pPr>
        <w:spacing w:line="220" w:lineRule="exact" w:before="0"/>
        <w:ind w:left="117" w:right="0" w:firstLine="0"/>
        <w:jc w:val="left"/>
        <w:rPr>
          <w:sz w:val="18"/>
        </w:rPr>
      </w:pPr>
      <w:r>
        <w:rPr>
          <w:color w:val="231F20"/>
          <w:sz w:val="18"/>
        </w:rPr>
        <w:t>CNN, 1–3, 124, 140, 192, </w:t>
      </w:r>
      <w:r>
        <w:rPr>
          <w:color w:val="231F20"/>
          <w:spacing w:val="-5"/>
          <w:sz w:val="18"/>
        </w:rPr>
        <w:t>225</w:t>
      </w:r>
    </w:p>
    <w:p>
      <w:pPr>
        <w:spacing w:line="220" w:lineRule="exact" w:before="0"/>
        <w:ind w:left="117" w:right="0" w:firstLine="0"/>
        <w:jc w:val="left"/>
        <w:rPr>
          <w:sz w:val="18"/>
        </w:rPr>
      </w:pPr>
      <w:r>
        <w:rPr>
          <w:color w:val="231F20"/>
          <w:sz w:val="18"/>
        </w:rPr>
        <w:t>Coca-Cola</w:t>
      </w:r>
      <w:r>
        <w:rPr>
          <w:color w:val="231F20"/>
          <w:spacing w:val="-7"/>
          <w:sz w:val="18"/>
        </w:rPr>
        <w:t> </w:t>
      </w:r>
      <w:r>
        <w:rPr>
          <w:color w:val="231F20"/>
          <w:sz w:val="18"/>
        </w:rPr>
        <w:t>Company,</w:t>
      </w:r>
      <w:r>
        <w:rPr>
          <w:color w:val="231F20"/>
          <w:spacing w:val="-6"/>
          <w:sz w:val="18"/>
        </w:rPr>
        <w:t> </w:t>
      </w:r>
      <w:r>
        <w:rPr>
          <w:color w:val="231F20"/>
          <w:sz w:val="18"/>
        </w:rPr>
        <w:t>60,</w:t>
      </w:r>
      <w:r>
        <w:rPr>
          <w:color w:val="231F20"/>
          <w:spacing w:val="-6"/>
          <w:sz w:val="18"/>
        </w:rPr>
        <w:t> </w:t>
      </w:r>
      <w:r>
        <w:rPr>
          <w:color w:val="231F20"/>
          <w:sz w:val="18"/>
        </w:rPr>
        <w:t>68–69,</w:t>
      </w:r>
      <w:r>
        <w:rPr>
          <w:color w:val="231F20"/>
          <w:spacing w:val="-6"/>
          <w:sz w:val="18"/>
        </w:rPr>
        <w:t> </w:t>
      </w:r>
      <w:r>
        <w:rPr>
          <w:color w:val="231F20"/>
          <w:spacing w:val="-5"/>
          <w:sz w:val="18"/>
        </w:rPr>
        <w:t>70,</w:t>
      </w:r>
    </w:p>
    <w:p>
      <w:pPr>
        <w:spacing w:line="220" w:lineRule="exact" w:before="0"/>
        <w:ind w:left="297" w:right="0" w:firstLine="0"/>
        <w:jc w:val="left"/>
        <w:rPr>
          <w:sz w:val="18"/>
        </w:rPr>
      </w:pPr>
      <w:r>
        <w:rPr>
          <w:color w:val="231F20"/>
          <w:sz w:val="18"/>
        </w:rPr>
        <w:t>73,</w:t>
      </w:r>
      <w:r>
        <w:rPr>
          <w:color w:val="231F20"/>
          <w:spacing w:val="4"/>
          <w:sz w:val="18"/>
        </w:rPr>
        <w:t> </w:t>
      </w:r>
      <w:r>
        <w:rPr>
          <w:color w:val="231F20"/>
          <w:sz w:val="18"/>
        </w:rPr>
        <w:t>87–88,</w:t>
      </w:r>
      <w:r>
        <w:rPr>
          <w:color w:val="231F20"/>
          <w:spacing w:val="4"/>
          <w:sz w:val="18"/>
        </w:rPr>
        <w:t> </w:t>
      </w:r>
      <w:r>
        <w:rPr>
          <w:color w:val="231F20"/>
          <w:sz w:val="18"/>
        </w:rPr>
        <w:t>91,</w:t>
      </w:r>
      <w:r>
        <w:rPr>
          <w:color w:val="231F20"/>
          <w:spacing w:val="4"/>
          <w:sz w:val="18"/>
        </w:rPr>
        <w:t> </w:t>
      </w:r>
      <w:r>
        <w:rPr>
          <w:color w:val="231F20"/>
          <w:sz w:val="18"/>
        </w:rPr>
        <w:t>92,</w:t>
      </w:r>
      <w:r>
        <w:rPr>
          <w:color w:val="231F20"/>
          <w:spacing w:val="4"/>
          <w:sz w:val="18"/>
        </w:rPr>
        <w:t> </w:t>
      </w:r>
      <w:r>
        <w:rPr>
          <w:color w:val="231F20"/>
          <w:spacing w:val="-5"/>
          <w:sz w:val="18"/>
        </w:rPr>
        <w:t>207</w:t>
      </w:r>
    </w:p>
    <w:p>
      <w:pPr>
        <w:spacing w:line="220" w:lineRule="exact" w:before="0"/>
        <w:ind w:left="117" w:right="0" w:firstLine="0"/>
        <w:jc w:val="left"/>
        <w:rPr>
          <w:sz w:val="18"/>
        </w:rPr>
      </w:pPr>
      <w:r>
        <w:rPr>
          <w:color w:val="231F20"/>
          <w:spacing w:val="-2"/>
          <w:sz w:val="18"/>
        </w:rPr>
        <w:t>co-creation,</w:t>
      </w:r>
      <w:r>
        <w:rPr>
          <w:color w:val="231F20"/>
          <w:spacing w:val="8"/>
          <w:sz w:val="18"/>
        </w:rPr>
        <w:t> </w:t>
      </w:r>
      <w:r>
        <w:rPr>
          <w:color w:val="231F20"/>
          <w:spacing w:val="-2"/>
          <w:sz w:val="18"/>
        </w:rPr>
        <w:t>105–107</w:t>
      </w:r>
    </w:p>
    <w:p>
      <w:pPr>
        <w:spacing w:line="220" w:lineRule="exact" w:before="0"/>
        <w:ind w:left="117" w:right="0" w:firstLine="0"/>
        <w:jc w:val="left"/>
        <w:rPr>
          <w:sz w:val="18"/>
        </w:rPr>
      </w:pPr>
      <w:r>
        <w:rPr>
          <w:color w:val="231F20"/>
          <w:sz w:val="18"/>
        </w:rPr>
        <w:t>code, </w:t>
      </w:r>
      <w:r>
        <w:rPr>
          <w:color w:val="231F20"/>
          <w:spacing w:val="-5"/>
          <w:sz w:val="18"/>
        </w:rPr>
        <w:t>163</w:t>
      </w:r>
    </w:p>
    <w:p>
      <w:pPr>
        <w:spacing w:line="220" w:lineRule="exact" w:before="0"/>
        <w:ind w:left="117" w:right="0" w:firstLine="0"/>
        <w:jc w:val="left"/>
        <w:rPr>
          <w:sz w:val="18"/>
        </w:rPr>
      </w:pPr>
      <w:r>
        <w:rPr>
          <w:color w:val="231F20"/>
          <w:sz w:val="18"/>
        </w:rPr>
        <w:t>Cohen, Ben, </w:t>
      </w:r>
      <w:r>
        <w:rPr>
          <w:color w:val="231F20"/>
          <w:spacing w:val="-5"/>
          <w:sz w:val="18"/>
        </w:rPr>
        <w:t>206</w:t>
      </w:r>
    </w:p>
    <w:p>
      <w:pPr>
        <w:spacing w:line="220" w:lineRule="exact" w:before="0"/>
        <w:ind w:left="117" w:right="0" w:firstLine="0"/>
        <w:jc w:val="left"/>
        <w:rPr>
          <w:sz w:val="18"/>
        </w:rPr>
      </w:pPr>
      <w:r>
        <w:rPr>
          <w:color w:val="231F20"/>
          <w:sz w:val="18"/>
        </w:rPr>
        <w:t>cokemusic.com,</w:t>
      </w:r>
      <w:r>
        <w:rPr>
          <w:color w:val="231F20"/>
          <w:spacing w:val="-9"/>
          <w:sz w:val="18"/>
        </w:rPr>
        <w:t> </w:t>
      </w:r>
      <w:r>
        <w:rPr>
          <w:color w:val="231F20"/>
          <w:spacing w:val="-5"/>
          <w:sz w:val="18"/>
        </w:rPr>
        <w:t>72</w:t>
      </w:r>
    </w:p>
    <w:p>
      <w:pPr>
        <w:spacing w:line="220" w:lineRule="exact" w:before="0"/>
        <w:ind w:left="117" w:right="0" w:firstLine="0"/>
        <w:jc w:val="left"/>
        <w:rPr>
          <w:sz w:val="18"/>
        </w:rPr>
      </w:pPr>
      <w:r>
        <w:rPr>
          <w:i/>
          <w:color w:val="231F20"/>
          <w:sz w:val="18"/>
        </w:rPr>
        <w:t>Cold</w:t>
      </w:r>
      <w:r>
        <w:rPr>
          <w:i/>
          <w:color w:val="231F20"/>
          <w:spacing w:val="-2"/>
          <w:sz w:val="18"/>
        </w:rPr>
        <w:t> </w:t>
      </w:r>
      <w:r>
        <w:rPr>
          <w:i/>
          <w:color w:val="231F20"/>
          <w:sz w:val="18"/>
        </w:rPr>
        <w:t>Mountain</w:t>
      </w:r>
      <w:r>
        <w:rPr>
          <w:color w:val="231F20"/>
          <w:sz w:val="18"/>
        </w:rPr>
        <w:t>,</w:t>
      </w:r>
      <w:r>
        <w:rPr>
          <w:color w:val="231F20"/>
          <w:spacing w:val="-1"/>
          <w:sz w:val="18"/>
        </w:rPr>
        <w:t> </w:t>
      </w:r>
      <w:r>
        <w:rPr>
          <w:color w:val="231F20"/>
          <w:spacing w:val="-5"/>
          <w:sz w:val="18"/>
        </w:rPr>
        <w:t>200</w:t>
      </w:r>
    </w:p>
    <w:p>
      <w:pPr>
        <w:spacing w:line="220" w:lineRule="exact" w:before="0"/>
        <w:ind w:left="117" w:right="0" w:firstLine="0"/>
        <w:jc w:val="left"/>
        <w:rPr>
          <w:sz w:val="18"/>
        </w:rPr>
      </w:pPr>
      <w:r>
        <w:rPr>
          <w:color w:val="231F20"/>
          <w:sz w:val="18"/>
        </w:rPr>
        <w:t>Cole,</w:t>
      </w:r>
      <w:r>
        <w:rPr>
          <w:color w:val="231F20"/>
          <w:spacing w:val="-1"/>
          <w:sz w:val="18"/>
        </w:rPr>
        <w:t> </w:t>
      </w:r>
      <w:r>
        <w:rPr>
          <w:color w:val="231F20"/>
          <w:sz w:val="18"/>
        </w:rPr>
        <w:t>Jeanne,</w:t>
      </w:r>
      <w:r>
        <w:rPr>
          <w:color w:val="231F20"/>
          <w:spacing w:val="-1"/>
          <w:sz w:val="18"/>
        </w:rPr>
        <w:t> </w:t>
      </w:r>
      <w:r>
        <w:rPr>
          <w:color w:val="231F20"/>
          <w:spacing w:val="-5"/>
          <w:sz w:val="18"/>
        </w:rPr>
        <w:t>150</w:t>
      </w:r>
    </w:p>
    <w:p>
      <w:pPr>
        <w:spacing w:line="220" w:lineRule="exact" w:before="0"/>
        <w:ind w:left="117" w:right="0" w:firstLine="0"/>
        <w:jc w:val="left"/>
        <w:rPr>
          <w:sz w:val="18"/>
        </w:rPr>
      </w:pPr>
      <w:r>
        <w:rPr>
          <w:color w:val="231F20"/>
          <w:sz w:val="18"/>
        </w:rPr>
        <w:t>collaborationism,</w:t>
      </w:r>
      <w:r>
        <w:rPr>
          <w:color w:val="231F20"/>
          <w:spacing w:val="-4"/>
          <w:sz w:val="18"/>
        </w:rPr>
        <w:t> </w:t>
      </w:r>
      <w:r>
        <w:rPr>
          <w:color w:val="231F20"/>
          <w:sz w:val="18"/>
        </w:rPr>
        <w:t>134,</w:t>
      </w:r>
      <w:r>
        <w:rPr>
          <w:color w:val="231F20"/>
          <w:spacing w:val="-3"/>
          <w:sz w:val="18"/>
        </w:rPr>
        <w:t> </w:t>
      </w:r>
      <w:r>
        <w:rPr>
          <w:color w:val="231F20"/>
          <w:sz w:val="18"/>
        </w:rPr>
        <w:t>167,</w:t>
      </w:r>
      <w:r>
        <w:rPr>
          <w:color w:val="231F20"/>
          <w:spacing w:val="-3"/>
          <w:sz w:val="18"/>
        </w:rPr>
        <w:t> </w:t>
      </w:r>
      <w:r>
        <w:rPr>
          <w:color w:val="231F20"/>
          <w:spacing w:val="-2"/>
          <w:sz w:val="18"/>
        </w:rPr>
        <w:t>169–170,</w:t>
      </w:r>
    </w:p>
    <w:p>
      <w:pPr>
        <w:spacing w:line="220" w:lineRule="exact" w:before="0"/>
        <w:ind w:left="297" w:right="0" w:firstLine="0"/>
        <w:jc w:val="left"/>
        <w:rPr>
          <w:sz w:val="18"/>
        </w:rPr>
      </w:pPr>
      <w:r>
        <w:rPr>
          <w:color w:val="231F20"/>
          <w:spacing w:val="-5"/>
          <w:sz w:val="18"/>
        </w:rPr>
        <w:t>187</w:t>
      </w:r>
    </w:p>
    <w:p>
      <w:pPr>
        <w:spacing w:line="220" w:lineRule="exact" w:before="0"/>
        <w:ind w:left="117" w:right="0" w:firstLine="0"/>
        <w:jc w:val="left"/>
        <w:rPr>
          <w:sz w:val="18"/>
        </w:rPr>
      </w:pPr>
      <w:r>
        <w:rPr>
          <w:color w:val="231F20"/>
          <w:spacing w:val="-2"/>
          <w:sz w:val="18"/>
        </w:rPr>
        <w:t>collaborative</w:t>
      </w:r>
      <w:r>
        <w:rPr>
          <w:color w:val="231F20"/>
          <w:spacing w:val="6"/>
          <w:sz w:val="18"/>
        </w:rPr>
        <w:t> </w:t>
      </w:r>
      <w:r>
        <w:rPr>
          <w:color w:val="231F20"/>
          <w:spacing w:val="-2"/>
          <w:sz w:val="18"/>
        </w:rPr>
        <w:t>authorship,</w:t>
      </w:r>
      <w:r>
        <w:rPr>
          <w:color w:val="231F20"/>
          <w:spacing w:val="6"/>
          <w:sz w:val="18"/>
        </w:rPr>
        <w:t> </w:t>
      </w:r>
      <w:r>
        <w:rPr>
          <w:color w:val="231F20"/>
          <w:spacing w:val="-2"/>
          <w:sz w:val="18"/>
        </w:rPr>
        <w:t>96,</w:t>
      </w:r>
      <w:r>
        <w:rPr>
          <w:color w:val="231F20"/>
          <w:spacing w:val="6"/>
          <w:sz w:val="18"/>
        </w:rPr>
        <w:t> </w:t>
      </w:r>
      <w:r>
        <w:rPr>
          <w:color w:val="231F20"/>
          <w:spacing w:val="-4"/>
          <w:sz w:val="18"/>
        </w:rPr>
        <w:t>108–</w:t>
      </w:r>
    </w:p>
    <w:p>
      <w:pPr>
        <w:spacing w:line="220" w:lineRule="exact" w:before="0"/>
        <w:ind w:left="297" w:right="0" w:firstLine="0"/>
        <w:jc w:val="left"/>
        <w:rPr>
          <w:sz w:val="18"/>
        </w:rPr>
      </w:pPr>
      <w:r>
        <w:rPr>
          <w:color w:val="231F20"/>
          <w:spacing w:val="-5"/>
          <w:sz w:val="18"/>
        </w:rPr>
        <w:t>113</w:t>
      </w:r>
    </w:p>
    <w:p>
      <w:pPr>
        <w:spacing w:line="220" w:lineRule="exact" w:before="0"/>
        <w:ind w:left="117" w:right="0" w:firstLine="0"/>
        <w:jc w:val="left"/>
        <w:rPr>
          <w:sz w:val="18"/>
        </w:rPr>
      </w:pPr>
      <w:r>
        <w:rPr>
          <w:color w:val="231F20"/>
          <w:sz w:val="18"/>
        </w:rPr>
        <w:t>Collective</w:t>
      </w:r>
      <w:r>
        <w:rPr>
          <w:color w:val="231F20"/>
          <w:spacing w:val="-5"/>
          <w:sz w:val="18"/>
        </w:rPr>
        <w:t> </w:t>
      </w:r>
      <w:r>
        <w:rPr>
          <w:color w:val="231F20"/>
          <w:sz w:val="18"/>
        </w:rPr>
        <w:t>Detective,</w:t>
      </w:r>
      <w:r>
        <w:rPr>
          <w:color w:val="231F20"/>
          <w:spacing w:val="-5"/>
          <w:sz w:val="18"/>
        </w:rPr>
        <w:t> 233</w:t>
      </w:r>
    </w:p>
    <w:p>
      <w:pPr>
        <w:spacing w:line="220" w:lineRule="exact" w:before="0"/>
        <w:ind w:left="117" w:right="0" w:firstLine="0"/>
        <w:jc w:val="left"/>
        <w:rPr>
          <w:sz w:val="18"/>
        </w:rPr>
      </w:pPr>
      <w:r>
        <w:rPr>
          <w:color w:val="231F20"/>
          <w:sz w:val="18"/>
        </w:rPr>
        <w:t>collective</w:t>
      </w:r>
      <w:r>
        <w:rPr>
          <w:color w:val="231F20"/>
          <w:spacing w:val="-4"/>
          <w:sz w:val="18"/>
        </w:rPr>
        <w:t> </w:t>
      </w:r>
      <w:r>
        <w:rPr>
          <w:color w:val="231F20"/>
          <w:sz w:val="18"/>
        </w:rPr>
        <w:t>intelligence,</w:t>
      </w:r>
      <w:r>
        <w:rPr>
          <w:color w:val="231F20"/>
          <w:spacing w:val="-5"/>
          <w:sz w:val="18"/>
        </w:rPr>
        <w:t> </w:t>
      </w:r>
      <w:r>
        <w:rPr>
          <w:color w:val="231F20"/>
          <w:sz w:val="18"/>
        </w:rPr>
        <w:t>2,</w:t>
      </w:r>
      <w:r>
        <w:rPr>
          <w:color w:val="231F20"/>
          <w:spacing w:val="-4"/>
          <w:sz w:val="18"/>
        </w:rPr>
        <w:t> </w:t>
      </w:r>
      <w:r>
        <w:rPr>
          <w:color w:val="231F20"/>
          <w:sz w:val="18"/>
        </w:rPr>
        <w:t>4,</w:t>
      </w:r>
      <w:r>
        <w:rPr>
          <w:color w:val="231F20"/>
          <w:spacing w:val="-5"/>
          <w:sz w:val="18"/>
        </w:rPr>
        <w:t> </w:t>
      </w:r>
      <w:r>
        <w:rPr>
          <w:color w:val="231F20"/>
          <w:sz w:val="18"/>
        </w:rPr>
        <w:t>20,</w:t>
      </w:r>
      <w:r>
        <w:rPr>
          <w:color w:val="231F20"/>
          <w:spacing w:val="-4"/>
          <w:sz w:val="18"/>
        </w:rPr>
        <w:t> </w:t>
      </w:r>
      <w:r>
        <w:rPr>
          <w:color w:val="231F20"/>
          <w:spacing w:val="-5"/>
          <w:sz w:val="18"/>
        </w:rPr>
        <w:t>22,</w:t>
      </w:r>
    </w:p>
    <w:p>
      <w:pPr>
        <w:spacing w:line="220" w:lineRule="exact" w:before="0"/>
        <w:ind w:left="297" w:right="0" w:firstLine="0"/>
        <w:jc w:val="left"/>
        <w:rPr>
          <w:sz w:val="18"/>
        </w:rPr>
      </w:pPr>
      <w:r>
        <w:rPr>
          <w:color w:val="231F20"/>
          <w:sz w:val="18"/>
        </w:rPr>
        <w:t>26–27,</w:t>
      </w:r>
      <w:r>
        <w:rPr>
          <w:color w:val="231F20"/>
          <w:spacing w:val="4"/>
          <w:sz w:val="18"/>
        </w:rPr>
        <w:t> </w:t>
      </w:r>
      <w:r>
        <w:rPr>
          <w:color w:val="231F20"/>
          <w:sz w:val="18"/>
        </w:rPr>
        <w:t>29,</w:t>
      </w:r>
      <w:r>
        <w:rPr>
          <w:color w:val="231F20"/>
          <w:spacing w:val="4"/>
          <w:sz w:val="18"/>
        </w:rPr>
        <w:t> </w:t>
      </w:r>
      <w:r>
        <w:rPr>
          <w:color w:val="231F20"/>
          <w:sz w:val="18"/>
        </w:rPr>
        <w:t>50,</w:t>
      </w:r>
      <w:r>
        <w:rPr>
          <w:color w:val="231F20"/>
          <w:spacing w:val="4"/>
          <w:sz w:val="18"/>
        </w:rPr>
        <w:t> </w:t>
      </w:r>
      <w:r>
        <w:rPr>
          <w:color w:val="231F20"/>
          <w:sz w:val="18"/>
        </w:rPr>
        <w:t>52–54,</w:t>
      </w:r>
      <w:r>
        <w:rPr>
          <w:color w:val="231F20"/>
          <w:spacing w:val="4"/>
          <w:sz w:val="18"/>
        </w:rPr>
        <w:t> </w:t>
      </w:r>
      <w:r>
        <w:rPr>
          <w:color w:val="231F20"/>
          <w:sz w:val="18"/>
        </w:rPr>
        <w:t>63,</w:t>
      </w:r>
      <w:r>
        <w:rPr>
          <w:color w:val="231F20"/>
          <w:spacing w:val="4"/>
          <w:sz w:val="18"/>
        </w:rPr>
        <w:t> </w:t>
      </w:r>
      <w:r>
        <w:rPr>
          <w:color w:val="231F20"/>
          <w:sz w:val="18"/>
        </w:rPr>
        <w:t>95,</w:t>
      </w:r>
      <w:r>
        <w:rPr>
          <w:color w:val="231F20"/>
          <w:spacing w:val="4"/>
          <w:sz w:val="18"/>
        </w:rPr>
        <w:t> </w:t>
      </w:r>
      <w:r>
        <w:rPr>
          <w:color w:val="231F20"/>
          <w:spacing w:val="-4"/>
          <w:sz w:val="18"/>
        </w:rPr>
        <w:t>100,</w:t>
      </w:r>
    </w:p>
    <w:p>
      <w:pPr>
        <w:spacing w:line="220" w:lineRule="exact" w:before="0"/>
        <w:ind w:left="297" w:right="0" w:firstLine="0"/>
        <w:jc w:val="left"/>
        <w:rPr>
          <w:sz w:val="18"/>
        </w:rPr>
      </w:pPr>
      <w:r>
        <w:rPr>
          <w:color w:val="231F20"/>
          <w:sz w:val="18"/>
        </w:rPr>
        <w:t>127,</w:t>
      </w:r>
      <w:r>
        <w:rPr>
          <w:color w:val="231F20"/>
          <w:spacing w:val="4"/>
          <w:sz w:val="18"/>
        </w:rPr>
        <w:t> </w:t>
      </w:r>
      <w:r>
        <w:rPr>
          <w:color w:val="231F20"/>
          <w:sz w:val="18"/>
        </w:rPr>
        <w:t>129,</w:t>
      </w:r>
      <w:r>
        <w:rPr>
          <w:color w:val="231F20"/>
          <w:spacing w:val="4"/>
          <w:sz w:val="18"/>
        </w:rPr>
        <w:t> </w:t>
      </w:r>
      <w:r>
        <w:rPr>
          <w:color w:val="231F20"/>
          <w:sz w:val="18"/>
        </w:rPr>
        <w:t>170,</w:t>
      </w:r>
      <w:r>
        <w:rPr>
          <w:color w:val="231F20"/>
          <w:spacing w:val="4"/>
          <w:sz w:val="18"/>
        </w:rPr>
        <w:t> </w:t>
      </w:r>
      <w:r>
        <w:rPr>
          <w:color w:val="231F20"/>
          <w:sz w:val="18"/>
        </w:rPr>
        <w:t>184,</w:t>
      </w:r>
      <w:r>
        <w:rPr>
          <w:color w:val="231F20"/>
          <w:spacing w:val="4"/>
          <w:sz w:val="18"/>
        </w:rPr>
        <w:t> </w:t>
      </w:r>
      <w:r>
        <w:rPr>
          <w:color w:val="231F20"/>
          <w:sz w:val="18"/>
        </w:rPr>
        <w:t>208,</w:t>
      </w:r>
      <w:r>
        <w:rPr>
          <w:color w:val="231F20"/>
          <w:spacing w:val="4"/>
          <w:sz w:val="18"/>
        </w:rPr>
        <w:t> </w:t>
      </w:r>
      <w:r>
        <w:rPr>
          <w:color w:val="231F20"/>
          <w:sz w:val="18"/>
        </w:rPr>
        <w:t>226,</w:t>
      </w:r>
      <w:r>
        <w:rPr>
          <w:color w:val="231F20"/>
          <w:spacing w:val="4"/>
          <w:sz w:val="18"/>
        </w:rPr>
        <w:t> </w:t>
      </w:r>
      <w:r>
        <w:rPr>
          <w:color w:val="231F20"/>
          <w:spacing w:val="-4"/>
          <w:sz w:val="18"/>
        </w:rPr>
        <w:t>235,</w:t>
      </w:r>
    </w:p>
    <w:p>
      <w:pPr>
        <w:spacing w:line="220" w:lineRule="exact" w:before="0"/>
        <w:ind w:left="297" w:right="0" w:firstLine="0"/>
        <w:jc w:val="left"/>
        <w:rPr>
          <w:sz w:val="18"/>
        </w:rPr>
      </w:pPr>
      <w:r>
        <w:rPr>
          <w:color w:val="231F20"/>
          <w:sz w:val="18"/>
        </w:rPr>
        <w:t>245–247,</w:t>
      </w:r>
      <w:r>
        <w:rPr>
          <w:color w:val="231F20"/>
          <w:spacing w:val="4"/>
          <w:sz w:val="18"/>
        </w:rPr>
        <w:t> </w:t>
      </w:r>
      <w:r>
        <w:rPr>
          <w:color w:val="231F20"/>
          <w:spacing w:val="-5"/>
          <w:sz w:val="18"/>
        </w:rPr>
        <w:t>254</w:t>
      </w:r>
    </w:p>
    <w:p>
      <w:pPr>
        <w:spacing w:line="220" w:lineRule="exact" w:before="0"/>
        <w:ind w:left="117" w:right="0" w:firstLine="0"/>
        <w:jc w:val="left"/>
        <w:rPr>
          <w:sz w:val="18"/>
        </w:rPr>
      </w:pPr>
      <w:r>
        <w:rPr>
          <w:color w:val="231F20"/>
          <w:sz w:val="18"/>
        </w:rPr>
        <w:t>Colson,</w:t>
      </w:r>
      <w:r>
        <w:rPr>
          <w:color w:val="231F20"/>
          <w:spacing w:val="-3"/>
          <w:sz w:val="18"/>
        </w:rPr>
        <w:t> </w:t>
      </w:r>
      <w:r>
        <w:rPr>
          <w:color w:val="231F20"/>
          <w:sz w:val="18"/>
        </w:rPr>
        <w:t>Charles,</w:t>
      </w:r>
      <w:r>
        <w:rPr>
          <w:color w:val="231F20"/>
          <w:spacing w:val="-2"/>
          <w:sz w:val="18"/>
        </w:rPr>
        <w:t> 201–202</w:t>
      </w:r>
    </w:p>
    <w:p>
      <w:pPr>
        <w:spacing w:line="231" w:lineRule="exact" w:before="0"/>
        <w:ind w:left="117" w:right="0" w:firstLine="0"/>
        <w:jc w:val="left"/>
        <w:rPr>
          <w:sz w:val="18"/>
        </w:rPr>
      </w:pPr>
      <w:r>
        <w:rPr>
          <w:color w:val="231F20"/>
          <w:sz w:val="18"/>
        </w:rPr>
        <w:t>Columbine,</w:t>
      </w:r>
      <w:r>
        <w:rPr>
          <w:color w:val="231F20"/>
          <w:spacing w:val="-5"/>
          <w:sz w:val="18"/>
        </w:rPr>
        <w:t> 192</w:t>
      </w:r>
    </w:p>
    <w:p>
      <w:pPr>
        <w:spacing w:line="231" w:lineRule="exact" w:before="68"/>
        <w:ind w:left="117" w:right="0" w:firstLine="0"/>
        <w:jc w:val="left"/>
        <w:rPr>
          <w:sz w:val="18"/>
        </w:rPr>
      </w:pPr>
      <w:r>
        <w:rPr/>
        <w:br w:type="column"/>
      </w:r>
      <w:r>
        <w:rPr>
          <w:color w:val="231F20"/>
          <w:sz w:val="18"/>
        </w:rPr>
        <w:t>Comedy</w:t>
      </w:r>
      <w:r>
        <w:rPr>
          <w:color w:val="231F20"/>
          <w:spacing w:val="-6"/>
          <w:sz w:val="18"/>
        </w:rPr>
        <w:t> </w:t>
      </w:r>
      <w:r>
        <w:rPr>
          <w:color w:val="231F20"/>
          <w:sz w:val="18"/>
        </w:rPr>
        <w:t>Central,</w:t>
      </w:r>
      <w:r>
        <w:rPr>
          <w:color w:val="231F20"/>
          <w:spacing w:val="-5"/>
          <w:sz w:val="18"/>
        </w:rPr>
        <w:t> </w:t>
      </w:r>
      <w:r>
        <w:rPr>
          <w:color w:val="231F20"/>
          <w:spacing w:val="-2"/>
          <w:sz w:val="18"/>
        </w:rPr>
        <w:t>224–225</w:t>
      </w:r>
    </w:p>
    <w:p>
      <w:pPr>
        <w:spacing w:line="220" w:lineRule="exact" w:before="0"/>
        <w:ind w:left="117" w:right="0" w:firstLine="0"/>
        <w:jc w:val="left"/>
        <w:rPr>
          <w:sz w:val="18"/>
        </w:rPr>
      </w:pPr>
      <w:r>
        <w:rPr>
          <w:color w:val="231F20"/>
          <w:sz w:val="18"/>
        </w:rPr>
        <w:t>comics,</w:t>
      </w:r>
      <w:r>
        <w:rPr>
          <w:color w:val="231F20"/>
          <w:spacing w:val="4"/>
          <w:sz w:val="18"/>
        </w:rPr>
        <w:t> </w:t>
      </w:r>
      <w:r>
        <w:rPr>
          <w:color w:val="231F20"/>
          <w:sz w:val="18"/>
        </w:rPr>
        <w:t>14,</w:t>
      </w:r>
      <w:r>
        <w:rPr>
          <w:color w:val="231F20"/>
          <w:spacing w:val="4"/>
          <w:sz w:val="18"/>
        </w:rPr>
        <w:t> </w:t>
      </w:r>
      <w:r>
        <w:rPr>
          <w:color w:val="231F20"/>
          <w:sz w:val="18"/>
        </w:rPr>
        <w:t>96,</w:t>
      </w:r>
      <w:r>
        <w:rPr>
          <w:color w:val="231F20"/>
          <w:spacing w:val="4"/>
          <w:sz w:val="18"/>
        </w:rPr>
        <w:t> </w:t>
      </w:r>
      <w:r>
        <w:rPr>
          <w:color w:val="231F20"/>
          <w:sz w:val="18"/>
        </w:rPr>
        <w:t>101–102,</w:t>
      </w:r>
      <w:r>
        <w:rPr>
          <w:color w:val="231F20"/>
          <w:spacing w:val="4"/>
          <w:sz w:val="18"/>
        </w:rPr>
        <w:t> </w:t>
      </w:r>
      <w:r>
        <w:rPr>
          <w:color w:val="231F20"/>
          <w:sz w:val="18"/>
        </w:rPr>
        <w:t>108–109,</w:t>
      </w:r>
      <w:r>
        <w:rPr>
          <w:color w:val="231F20"/>
          <w:spacing w:val="4"/>
          <w:sz w:val="18"/>
        </w:rPr>
        <w:t> </w:t>
      </w:r>
      <w:r>
        <w:rPr>
          <w:color w:val="231F20"/>
          <w:spacing w:val="-4"/>
          <w:sz w:val="18"/>
        </w:rPr>
        <w:t>111,</w:t>
      </w:r>
    </w:p>
    <w:p>
      <w:pPr>
        <w:spacing w:line="220" w:lineRule="exact" w:before="0"/>
        <w:ind w:left="297" w:right="0" w:firstLine="0"/>
        <w:jc w:val="left"/>
        <w:rPr>
          <w:sz w:val="18"/>
        </w:rPr>
      </w:pPr>
      <w:r>
        <w:rPr>
          <w:color w:val="231F20"/>
          <w:sz w:val="18"/>
        </w:rPr>
        <w:t>132,</w:t>
      </w:r>
      <w:r>
        <w:rPr>
          <w:color w:val="231F20"/>
          <w:spacing w:val="4"/>
          <w:sz w:val="18"/>
        </w:rPr>
        <w:t> </w:t>
      </w:r>
      <w:r>
        <w:rPr>
          <w:color w:val="231F20"/>
          <w:sz w:val="18"/>
        </w:rPr>
        <w:t>164,</w:t>
      </w:r>
      <w:r>
        <w:rPr>
          <w:color w:val="231F20"/>
          <w:spacing w:val="4"/>
          <w:sz w:val="18"/>
        </w:rPr>
        <w:t> </w:t>
      </w:r>
      <w:r>
        <w:rPr>
          <w:color w:val="231F20"/>
          <w:spacing w:val="-2"/>
          <w:sz w:val="18"/>
        </w:rPr>
        <w:t>249–250</w:t>
      </w:r>
    </w:p>
    <w:p>
      <w:pPr>
        <w:spacing w:line="220" w:lineRule="exact" w:before="0"/>
        <w:ind w:left="117" w:right="0" w:firstLine="0"/>
        <w:jc w:val="left"/>
        <w:rPr>
          <w:sz w:val="18"/>
        </w:rPr>
      </w:pPr>
      <w:r>
        <w:rPr>
          <w:color w:val="231F20"/>
          <w:sz w:val="18"/>
        </w:rPr>
        <w:t>commercial</w:t>
      </w:r>
      <w:r>
        <w:rPr>
          <w:color w:val="231F20"/>
          <w:spacing w:val="-9"/>
          <w:sz w:val="18"/>
        </w:rPr>
        <w:t> </w:t>
      </w:r>
      <w:r>
        <w:rPr>
          <w:color w:val="231F20"/>
          <w:sz w:val="18"/>
        </w:rPr>
        <w:t>culture,</w:t>
      </w:r>
      <w:r>
        <w:rPr>
          <w:color w:val="231F20"/>
          <w:spacing w:val="-7"/>
          <w:sz w:val="18"/>
        </w:rPr>
        <w:t> </w:t>
      </w:r>
      <w:r>
        <w:rPr>
          <w:color w:val="231F20"/>
          <w:spacing w:val="-5"/>
          <w:sz w:val="18"/>
        </w:rPr>
        <w:t>135</w:t>
      </w:r>
    </w:p>
    <w:p>
      <w:pPr>
        <w:spacing w:line="220" w:lineRule="exact" w:before="0"/>
        <w:ind w:left="117" w:right="0" w:firstLine="0"/>
        <w:jc w:val="left"/>
        <w:rPr>
          <w:sz w:val="18"/>
        </w:rPr>
      </w:pPr>
      <w:r>
        <w:rPr>
          <w:color w:val="231F20"/>
          <w:spacing w:val="-2"/>
          <w:sz w:val="18"/>
        </w:rPr>
        <w:t>commodity,</w:t>
      </w:r>
      <w:r>
        <w:rPr>
          <w:color w:val="231F20"/>
          <w:spacing w:val="-4"/>
          <w:sz w:val="18"/>
        </w:rPr>
        <w:t> </w:t>
      </w:r>
      <w:r>
        <w:rPr>
          <w:color w:val="231F20"/>
          <w:spacing w:val="-5"/>
          <w:sz w:val="18"/>
        </w:rPr>
        <w:t>27</w:t>
      </w:r>
    </w:p>
    <w:p>
      <w:pPr>
        <w:spacing w:line="220" w:lineRule="exact" w:before="0"/>
        <w:ind w:left="117" w:right="0" w:firstLine="0"/>
        <w:jc w:val="left"/>
        <w:rPr>
          <w:sz w:val="18"/>
        </w:rPr>
      </w:pPr>
      <w:r>
        <w:rPr>
          <w:color w:val="231F20"/>
          <w:sz w:val="18"/>
        </w:rPr>
        <w:t>commodity</w:t>
      </w:r>
      <w:r>
        <w:rPr>
          <w:color w:val="231F20"/>
          <w:spacing w:val="-6"/>
          <w:sz w:val="18"/>
        </w:rPr>
        <w:t> </w:t>
      </w:r>
      <w:r>
        <w:rPr>
          <w:color w:val="231F20"/>
          <w:sz w:val="18"/>
        </w:rPr>
        <w:t>exploitation,</w:t>
      </w:r>
      <w:r>
        <w:rPr>
          <w:color w:val="231F20"/>
          <w:spacing w:val="-6"/>
          <w:sz w:val="18"/>
        </w:rPr>
        <w:t> </w:t>
      </w:r>
      <w:r>
        <w:rPr>
          <w:color w:val="231F20"/>
          <w:spacing w:val="-2"/>
          <w:sz w:val="18"/>
        </w:rPr>
        <w:t>62–63</w:t>
      </w:r>
    </w:p>
    <w:p>
      <w:pPr>
        <w:spacing w:line="220" w:lineRule="exact" w:before="0"/>
        <w:ind w:left="117" w:right="0" w:firstLine="0"/>
        <w:jc w:val="left"/>
        <w:rPr>
          <w:sz w:val="18"/>
        </w:rPr>
      </w:pPr>
      <w:r>
        <w:rPr>
          <w:color w:val="231F20"/>
          <w:sz w:val="18"/>
        </w:rPr>
        <w:t>communal</w:t>
      </w:r>
      <w:r>
        <w:rPr>
          <w:color w:val="231F20"/>
          <w:spacing w:val="-2"/>
          <w:sz w:val="18"/>
        </w:rPr>
        <w:t> </w:t>
      </w:r>
      <w:r>
        <w:rPr>
          <w:color w:val="231F20"/>
          <w:sz w:val="18"/>
        </w:rPr>
        <w:t>media,</w:t>
      </w:r>
      <w:r>
        <w:rPr>
          <w:color w:val="231F20"/>
          <w:spacing w:val="-2"/>
          <w:sz w:val="18"/>
        </w:rPr>
        <w:t> </w:t>
      </w:r>
      <w:r>
        <w:rPr>
          <w:color w:val="231F20"/>
          <w:spacing w:val="-5"/>
          <w:sz w:val="18"/>
        </w:rPr>
        <w:t>245</w:t>
      </w:r>
    </w:p>
    <w:p>
      <w:pPr>
        <w:spacing w:line="218" w:lineRule="auto" w:before="5"/>
        <w:ind w:left="297" w:right="0" w:hanging="180"/>
        <w:jc w:val="left"/>
        <w:rPr>
          <w:sz w:val="18"/>
        </w:rPr>
      </w:pPr>
      <w:r>
        <w:rPr>
          <w:color w:val="231F20"/>
          <w:sz w:val="18"/>
        </w:rPr>
        <w:t>Comparative</w:t>
      </w:r>
      <w:r>
        <w:rPr>
          <w:color w:val="231F20"/>
          <w:spacing w:val="-7"/>
          <w:sz w:val="18"/>
        </w:rPr>
        <w:t> </w:t>
      </w:r>
      <w:r>
        <w:rPr>
          <w:color w:val="231F20"/>
          <w:sz w:val="18"/>
        </w:rPr>
        <w:t>Media</w:t>
      </w:r>
      <w:r>
        <w:rPr>
          <w:color w:val="231F20"/>
          <w:spacing w:val="-7"/>
          <w:sz w:val="18"/>
        </w:rPr>
        <w:t> </w:t>
      </w:r>
      <w:r>
        <w:rPr>
          <w:color w:val="231F20"/>
          <w:sz w:val="18"/>
        </w:rPr>
        <w:t>Studies</w:t>
      </w:r>
      <w:r>
        <w:rPr>
          <w:color w:val="231F20"/>
          <w:spacing w:val="-7"/>
          <w:sz w:val="18"/>
        </w:rPr>
        <w:t> </w:t>
      </w:r>
      <w:r>
        <w:rPr>
          <w:color w:val="231F20"/>
          <w:sz w:val="18"/>
        </w:rPr>
        <w:t>program, 12, 68, 80, 85, 151</w:t>
      </w:r>
    </w:p>
    <w:p>
      <w:pPr>
        <w:spacing w:line="212" w:lineRule="exact" w:before="0"/>
        <w:ind w:left="117" w:right="0" w:firstLine="0"/>
        <w:jc w:val="left"/>
        <w:rPr>
          <w:sz w:val="18"/>
        </w:rPr>
      </w:pPr>
      <w:r>
        <w:rPr>
          <w:color w:val="231F20"/>
          <w:spacing w:val="-2"/>
          <w:sz w:val="18"/>
        </w:rPr>
        <w:t>complexity,</w:t>
      </w:r>
      <w:r>
        <w:rPr>
          <w:color w:val="231F20"/>
          <w:spacing w:val="-1"/>
          <w:sz w:val="18"/>
        </w:rPr>
        <w:t> </w:t>
      </w:r>
      <w:r>
        <w:rPr>
          <w:color w:val="231F20"/>
          <w:spacing w:val="-2"/>
          <w:sz w:val="18"/>
        </w:rPr>
        <w:t>33,</w:t>
      </w:r>
      <w:r>
        <w:rPr>
          <w:color w:val="231F20"/>
          <w:spacing w:val="-1"/>
          <w:sz w:val="18"/>
        </w:rPr>
        <w:t> </w:t>
      </w:r>
      <w:r>
        <w:rPr>
          <w:color w:val="231F20"/>
          <w:spacing w:val="-2"/>
          <w:sz w:val="18"/>
        </w:rPr>
        <w:t>94–95,</w:t>
      </w:r>
      <w:r>
        <w:rPr>
          <w:color w:val="231F20"/>
          <w:sz w:val="18"/>
        </w:rPr>
        <w:t> </w:t>
      </w:r>
      <w:r>
        <w:rPr>
          <w:color w:val="231F20"/>
          <w:spacing w:val="-5"/>
          <w:sz w:val="18"/>
        </w:rPr>
        <w:t>259</w:t>
      </w:r>
    </w:p>
    <w:p>
      <w:pPr>
        <w:spacing w:line="220" w:lineRule="exact" w:before="0"/>
        <w:ind w:left="117" w:right="0" w:firstLine="0"/>
        <w:jc w:val="left"/>
        <w:rPr>
          <w:sz w:val="18"/>
        </w:rPr>
      </w:pPr>
      <w:r>
        <w:rPr>
          <w:color w:val="231F20"/>
          <w:sz w:val="18"/>
        </w:rPr>
        <w:t>Concepcion,</w:t>
      </w:r>
      <w:r>
        <w:rPr>
          <w:color w:val="231F20"/>
          <w:spacing w:val="-6"/>
          <w:sz w:val="18"/>
        </w:rPr>
        <w:t> </w:t>
      </w:r>
      <w:r>
        <w:rPr>
          <w:color w:val="231F20"/>
          <w:sz w:val="18"/>
        </w:rPr>
        <w:t>Bienvenido,</w:t>
      </w:r>
      <w:r>
        <w:rPr>
          <w:color w:val="231F20"/>
          <w:spacing w:val="-6"/>
          <w:sz w:val="18"/>
        </w:rPr>
        <w:t> </w:t>
      </w:r>
      <w:r>
        <w:rPr>
          <w:color w:val="231F20"/>
          <w:spacing w:val="-5"/>
          <w:sz w:val="18"/>
        </w:rPr>
        <w:t>143</w:t>
      </w:r>
    </w:p>
    <w:p>
      <w:pPr>
        <w:spacing w:line="220" w:lineRule="exact" w:before="0"/>
        <w:ind w:left="117" w:right="0" w:firstLine="0"/>
        <w:jc w:val="left"/>
        <w:rPr>
          <w:sz w:val="18"/>
        </w:rPr>
      </w:pPr>
      <w:r>
        <w:rPr>
          <w:i/>
          <w:color w:val="231F20"/>
          <w:sz w:val="18"/>
        </w:rPr>
        <w:t>Concrete</w:t>
      </w:r>
      <w:r>
        <w:rPr>
          <w:color w:val="231F20"/>
          <w:sz w:val="18"/>
        </w:rPr>
        <w:t>,</w:t>
      </w:r>
      <w:r>
        <w:rPr>
          <w:color w:val="231F20"/>
          <w:spacing w:val="-5"/>
          <w:sz w:val="18"/>
        </w:rPr>
        <w:t> </w:t>
      </w:r>
      <w:r>
        <w:rPr>
          <w:color w:val="231F20"/>
          <w:sz w:val="18"/>
        </w:rPr>
        <w:t>101,</w:t>
      </w:r>
      <w:r>
        <w:rPr>
          <w:color w:val="231F20"/>
          <w:spacing w:val="-2"/>
          <w:sz w:val="18"/>
        </w:rPr>
        <w:t> </w:t>
      </w:r>
      <w:r>
        <w:rPr>
          <w:color w:val="231F20"/>
          <w:spacing w:val="-5"/>
          <w:sz w:val="18"/>
        </w:rPr>
        <w:t>111</w:t>
      </w:r>
    </w:p>
    <w:p>
      <w:pPr>
        <w:spacing w:line="220" w:lineRule="exact" w:before="0"/>
        <w:ind w:left="117" w:right="0" w:firstLine="0"/>
        <w:jc w:val="left"/>
        <w:rPr>
          <w:sz w:val="18"/>
        </w:rPr>
      </w:pPr>
      <w:r>
        <w:rPr>
          <w:color w:val="231F20"/>
          <w:sz w:val="18"/>
        </w:rPr>
        <w:t>consensus,</w:t>
      </w:r>
      <w:r>
        <w:rPr>
          <w:color w:val="231F20"/>
          <w:spacing w:val="-5"/>
          <w:sz w:val="18"/>
        </w:rPr>
        <w:t> 86</w:t>
      </w:r>
    </w:p>
    <w:p>
      <w:pPr>
        <w:spacing w:line="220" w:lineRule="exact" w:before="0"/>
        <w:ind w:left="117" w:right="0" w:firstLine="0"/>
        <w:jc w:val="left"/>
        <w:rPr>
          <w:sz w:val="18"/>
        </w:rPr>
      </w:pPr>
      <w:r>
        <w:rPr>
          <w:color w:val="231F20"/>
          <w:sz w:val="18"/>
        </w:rPr>
        <w:t>consensus</w:t>
      </w:r>
      <w:r>
        <w:rPr>
          <w:color w:val="231F20"/>
          <w:spacing w:val="-5"/>
          <w:sz w:val="18"/>
        </w:rPr>
        <w:t> </w:t>
      </w:r>
      <w:r>
        <w:rPr>
          <w:color w:val="231F20"/>
          <w:sz w:val="18"/>
        </w:rPr>
        <w:t>culture,</w:t>
      </w:r>
      <w:r>
        <w:rPr>
          <w:color w:val="231F20"/>
          <w:spacing w:val="-5"/>
          <w:sz w:val="18"/>
        </w:rPr>
        <w:t> 236</w:t>
      </w:r>
    </w:p>
    <w:p>
      <w:pPr>
        <w:spacing w:line="220" w:lineRule="exact" w:before="0"/>
        <w:ind w:left="117" w:right="0" w:firstLine="0"/>
        <w:jc w:val="left"/>
        <w:rPr>
          <w:sz w:val="18"/>
        </w:rPr>
      </w:pPr>
      <w:r>
        <w:rPr>
          <w:color w:val="231F20"/>
          <w:sz w:val="18"/>
        </w:rPr>
        <w:t>convergence,</w:t>
      </w:r>
      <w:r>
        <w:rPr>
          <w:color w:val="231F20"/>
          <w:spacing w:val="-7"/>
          <w:sz w:val="18"/>
        </w:rPr>
        <w:t> </w:t>
      </w:r>
      <w:r>
        <w:rPr>
          <w:color w:val="231F20"/>
          <w:sz w:val="18"/>
        </w:rPr>
        <w:t>2–8,</w:t>
      </w:r>
      <w:r>
        <w:rPr>
          <w:color w:val="231F20"/>
          <w:spacing w:val="-6"/>
          <w:sz w:val="18"/>
        </w:rPr>
        <w:t> </w:t>
      </w:r>
      <w:r>
        <w:rPr>
          <w:color w:val="231F20"/>
          <w:sz w:val="18"/>
        </w:rPr>
        <w:t>10–12,</w:t>
      </w:r>
      <w:r>
        <w:rPr>
          <w:color w:val="231F20"/>
          <w:spacing w:val="-6"/>
          <w:sz w:val="18"/>
        </w:rPr>
        <w:t> </w:t>
      </w:r>
      <w:r>
        <w:rPr>
          <w:color w:val="231F20"/>
          <w:sz w:val="18"/>
        </w:rPr>
        <w:t>14–24,</w:t>
      </w:r>
      <w:r>
        <w:rPr>
          <w:color w:val="231F20"/>
          <w:spacing w:val="-7"/>
          <w:sz w:val="18"/>
        </w:rPr>
        <w:t> </w:t>
      </w:r>
      <w:r>
        <w:rPr>
          <w:color w:val="231F20"/>
          <w:sz w:val="18"/>
        </w:rPr>
        <w:t>26,</w:t>
      </w:r>
      <w:r>
        <w:rPr>
          <w:color w:val="231F20"/>
          <w:spacing w:val="-6"/>
          <w:sz w:val="18"/>
        </w:rPr>
        <w:t> </w:t>
      </w:r>
      <w:r>
        <w:rPr>
          <w:color w:val="231F20"/>
          <w:spacing w:val="-5"/>
          <w:sz w:val="18"/>
        </w:rPr>
        <w:t>59,</w:t>
      </w:r>
    </w:p>
    <w:p>
      <w:pPr>
        <w:spacing w:line="220" w:lineRule="exact" w:before="0"/>
        <w:ind w:left="297" w:right="0" w:firstLine="0"/>
        <w:jc w:val="left"/>
        <w:rPr>
          <w:sz w:val="18"/>
        </w:rPr>
      </w:pPr>
      <w:r>
        <w:rPr>
          <w:color w:val="231F20"/>
          <w:sz w:val="18"/>
        </w:rPr>
        <w:t>64,</w:t>
      </w:r>
      <w:r>
        <w:rPr>
          <w:color w:val="231F20"/>
          <w:spacing w:val="2"/>
          <w:sz w:val="18"/>
        </w:rPr>
        <w:t> </w:t>
      </w:r>
      <w:r>
        <w:rPr>
          <w:color w:val="231F20"/>
          <w:sz w:val="18"/>
        </w:rPr>
        <w:t>68,</w:t>
      </w:r>
      <w:r>
        <w:rPr>
          <w:color w:val="231F20"/>
          <w:spacing w:val="3"/>
          <w:sz w:val="18"/>
        </w:rPr>
        <w:t> </w:t>
      </w:r>
      <w:r>
        <w:rPr>
          <w:color w:val="231F20"/>
          <w:sz w:val="18"/>
        </w:rPr>
        <w:t>83,</w:t>
      </w:r>
      <w:r>
        <w:rPr>
          <w:color w:val="231F20"/>
          <w:spacing w:val="3"/>
          <w:sz w:val="18"/>
        </w:rPr>
        <w:t> </w:t>
      </w:r>
      <w:r>
        <w:rPr>
          <w:color w:val="231F20"/>
          <w:sz w:val="18"/>
        </w:rPr>
        <w:t>95,</w:t>
      </w:r>
      <w:r>
        <w:rPr>
          <w:color w:val="231F20"/>
          <w:spacing w:val="3"/>
          <w:sz w:val="18"/>
        </w:rPr>
        <w:t> </w:t>
      </w:r>
      <w:r>
        <w:rPr>
          <w:color w:val="231F20"/>
          <w:sz w:val="18"/>
        </w:rPr>
        <w:t>104,</w:t>
      </w:r>
      <w:r>
        <w:rPr>
          <w:color w:val="231F20"/>
          <w:spacing w:val="2"/>
          <w:sz w:val="18"/>
        </w:rPr>
        <w:t> </w:t>
      </w:r>
      <w:r>
        <w:rPr>
          <w:color w:val="231F20"/>
          <w:sz w:val="18"/>
        </w:rPr>
        <w:t>114,</w:t>
      </w:r>
      <w:r>
        <w:rPr>
          <w:color w:val="231F20"/>
          <w:spacing w:val="3"/>
          <w:sz w:val="18"/>
        </w:rPr>
        <w:t> </w:t>
      </w:r>
      <w:r>
        <w:rPr>
          <w:color w:val="231F20"/>
          <w:sz w:val="18"/>
        </w:rPr>
        <w:t>170,</w:t>
      </w:r>
      <w:r>
        <w:rPr>
          <w:color w:val="231F20"/>
          <w:spacing w:val="3"/>
          <w:sz w:val="18"/>
        </w:rPr>
        <w:t> </w:t>
      </w:r>
      <w:r>
        <w:rPr>
          <w:color w:val="231F20"/>
          <w:sz w:val="18"/>
        </w:rPr>
        <w:t>208,</w:t>
      </w:r>
      <w:r>
        <w:rPr>
          <w:color w:val="231F20"/>
          <w:spacing w:val="3"/>
          <w:sz w:val="18"/>
        </w:rPr>
        <w:t> </w:t>
      </w:r>
      <w:r>
        <w:rPr>
          <w:color w:val="231F20"/>
          <w:spacing w:val="-4"/>
          <w:sz w:val="18"/>
        </w:rPr>
        <w:t>212,</w:t>
      </w:r>
    </w:p>
    <w:p>
      <w:pPr>
        <w:spacing w:line="220" w:lineRule="exact" w:before="0"/>
        <w:ind w:left="297" w:right="0" w:firstLine="0"/>
        <w:jc w:val="left"/>
        <w:rPr>
          <w:sz w:val="18"/>
        </w:rPr>
      </w:pPr>
      <w:r>
        <w:rPr>
          <w:color w:val="231F20"/>
          <w:sz w:val="18"/>
        </w:rPr>
        <w:t>220,</w:t>
      </w:r>
      <w:r>
        <w:rPr>
          <w:color w:val="231F20"/>
          <w:spacing w:val="4"/>
          <w:sz w:val="18"/>
        </w:rPr>
        <w:t> </w:t>
      </w:r>
      <w:r>
        <w:rPr>
          <w:color w:val="231F20"/>
          <w:spacing w:val="-5"/>
          <w:sz w:val="18"/>
        </w:rPr>
        <w:t>242</w:t>
      </w:r>
    </w:p>
    <w:p>
      <w:pPr>
        <w:spacing w:line="220" w:lineRule="exact" w:before="0"/>
        <w:ind w:left="117" w:right="0" w:firstLine="0"/>
        <w:jc w:val="left"/>
        <w:rPr>
          <w:sz w:val="18"/>
        </w:rPr>
      </w:pPr>
      <w:r>
        <w:rPr>
          <w:color w:val="231F20"/>
          <w:sz w:val="18"/>
        </w:rPr>
        <w:t>convergence,</w:t>
      </w:r>
      <w:r>
        <w:rPr>
          <w:color w:val="231F20"/>
          <w:spacing w:val="-10"/>
          <w:sz w:val="18"/>
        </w:rPr>
        <w:t> </w:t>
      </w:r>
      <w:r>
        <w:rPr>
          <w:color w:val="231F20"/>
          <w:sz w:val="18"/>
        </w:rPr>
        <w:t>corporate,</w:t>
      </w:r>
      <w:r>
        <w:rPr>
          <w:color w:val="231F20"/>
          <w:spacing w:val="-10"/>
          <w:sz w:val="18"/>
        </w:rPr>
        <w:t> </w:t>
      </w:r>
      <w:r>
        <w:rPr>
          <w:color w:val="231F20"/>
          <w:sz w:val="18"/>
        </w:rPr>
        <w:t>18,</w:t>
      </w:r>
      <w:r>
        <w:rPr>
          <w:color w:val="231F20"/>
          <w:spacing w:val="-10"/>
          <w:sz w:val="18"/>
        </w:rPr>
        <w:t> </w:t>
      </w:r>
      <w:r>
        <w:rPr>
          <w:color w:val="231F20"/>
          <w:spacing w:val="-2"/>
          <w:sz w:val="18"/>
        </w:rPr>
        <w:t>109–110,</w:t>
      </w:r>
    </w:p>
    <w:p>
      <w:pPr>
        <w:spacing w:line="220" w:lineRule="exact" w:before="0"/>
        <w:ind w:left="297" w:right="0" w:firstLine="0"/>
        <w:jc w:val="left"/>
        <w:rPr>
          <w:sz w:val="18"/>
        </w:rPr>
      </w:pPr>
      <w:r>
        <w:rPr>
          <w:color w:val="231F20"/>
          <w:sz w:val="18"/>
        </w:rPr>
        <w:t>157,</w:t>
      </w:r>
      <w:r>
        <w:rPr>
          <w:color w:val="231F20"/>
          <w:spacing w:val="4"/>
          <w:sz w:val="18"/>
        </w:rPr>
        <w:t> </w:t>
      </w:r>
      <w:r>
        <w:rPr>
          <w:color w:val="231F20"/>
          <w:spacing w:val="-5"/>
          <w:sz w:val="18"/>
        </w:rPr>
        <w:t>259</w:t>
      </w:r>
    </w:p>
    <w:p>
      <w:pPr>
        <w:spacing w:line="220" w:lineRule="exact" w:before="0"/>
        <w:ind w:left="127" w:right="327" w:firstLine="0"/>
        <w:jc w:val="center"/>
        <w:rPr>
          <w:sz w:val="18"/>
        </w:rPr>
      </w:pPr>
      <w:r>
        <w:rPr>
          <w:color w:val="231F20"/>
          <w:sz w:val="18"/>
        </w:rPr>
        <w:t>convergence</w:t>
      </w:r>
      <w:r>
        <w:rPr>
          <w:color w:val="231F20"/>
          <w:spacing w:val="-6"/>
          <w:sz w:val="18"/>
        </w:rPr>
        <w:t> </w:t>
      </w:r>
      <w:r>
        <w:rPr>
          <w:color w:val="231F20"/>
          <w:sz w:val="18"/>
        </w:rPr>
        <w:t>culture,</w:t>
      </w:r>
      <w:r>
        <w:rPr>
          <w:color w:val="231F20"/>
          <w:spacing w:val="-6"/>
          <w:sz w:val="18"/>
        </w:rPr>
        <w:t> </w:t>
      </w:r>
      <w:r>
        <w:rPr>
          <w:color w:val="231F20"/>
          <w:sz w:val="18"/>
        </w:rPr>
        <w:t>15,</w:t>
      </w:r>
      <w:r>
        <w:rPr>
          <w:color w:val="231F20"/>
          <w:spacing w:val="-6"/>
          <w:sz w:val="18"/>
        </w:rPr>
        <w:t> </w:t>
      </w:r>
      <w:r>
        <w:rPr>
          <w:color w:val="231F20"/>
          <w:sz w:val="18"/>
        </w:rPr>
        <w:t>21,</w:t>
      </w:r>
      <w:r>
        <w:rPr>
          <w:color w:val="231F20"/>
          <w:spacing w:val="-5"/>
          <w:sz w:val="18"/>
        </w:rPr>
        <w:t> </w:t>
      </w:r>
      <w:r>
        <w:rPr>
          <w:color w:val="231F20"/>
          <w:sz w:val="18"/>
        </w:rPr>
        <w:t>23,</w:t>
      </w:r>
      <w:r>
        <w:rPr>
          <w:color w:val="231F20"/>
          <w:spacing w:val="-6"/>
          <w:sz w:val="18"/>
        </w:rPr>
        <w:t> </w:t>
      </w:r>
      <w:r>
        <w:rPr>
          <w:color w:val="231F20"/>
          <w:spacing w:val="-4"/>
          <w:sz w:val="18"/>
        </w:rPr>
        <w:t>132,</w:t>
      </w:r>
    </w:p>
    <w:p>
      <w:pPr>
        <w:spacing w:line="220" w:lineRule="exact" w:before="0"/>
        <w:ind w:left="291" w:right="473" w:firstLine="0"/>
        <w:jc w:val="center"/>
        <w:rPr>
          <w:sz w:val="18"/>
        </w:rPr>
      </w:pPr>
      <w:r>
        <w:rPr>
          <w:color w:val="231F20"/>
          <w:sz w:val="18"/>
        </w:rPr>
        <w:t>137,</w:t>
      </w:r>
      <w:r>
        <w:rPr>
          <w:color w:val="231F20"/>
          <w:spacing w:val="4"/>
          <w:sz w:val="18"/>
        </w:rPr>
        <w:t> </w:t>
      </w:r>
      <w:r>
        <w:rPr>
          <w:color w:val="231F20"/>
          <w:sz w:val="18"/>
        </w:rPr>
        <w:t>176–177,</w:t>
      </w:r>
      <w:r>
        <w:rPr>
          <w:color w:val="231F20"/>
          <w:spacing w:val="4"/>
          <w:sz w:val="18"/>
        </w:rPr>
        <w:t> </w:t>
      </w:r>
      <w:r>
        <w:rPr>
          <w:color w:val="231F20"/>
          <w:sz w:val="18"/>
        </w:rPr>
        <w:t>204,</w:t>
      </w:r>
      <w:r>
        <w:rPr>
          <w:color w:val="231F20"/>
          <w:spacing w:val="4"/>
          <w:sz w:val="18"/>
        </w:rPr>
        <w:t> </w:t>
      </w:r>
      <w:r>
        <w:rPr>
          <w:color w:val="231F20"/>
          <w:sz w:val="18"/>
        </w:rPr>
        <w:t>212,</w:t>
      </w:r>
      <w:r>
        <w:rPr>
          <w:color w:val="231F20"/>
          <w:spacing w:val="4"/>
          <w:sz w:val="18"/>
        </w:rPr>
        <w:t> </w:t>
      </w:r>
      <w:r>
        <w:rPr>
          <w:color w:val="231F20"/>
          <w:sz w:val="18"/>
        </w:rPr>
        <w:t>242,</w:t>
      </w:r>
      <w:r>
        <w:rPr>
          <w:color w:val="231F20"/>
          <w:spacing w:val="4"/>
          <w:sz w:val="18"/>
        </w:rPr>
        <w:t> </w:t>
      </w:r>
      <w:r>
        <w:rPr>
          <w:color w:val="231F20"/>
          <w:spacing w:val="-4"/>
          <w:sz w:val="18"/>
        </w:rPr>
        <w:t>247,</w:t>
      </w:r>
    </w:p>
    <w:p>
      <w:pPr>
        <w:spacing w:line="220" w:lineRule="exact" w:before="0"/>
        <w:ind w:left="127" w:right="1448" w:firstLine="0"/>
        <w:jc w:val="center"/>
        <w:rPr>
          <w:sz w:val="18"/>
        </w:rPr>
      </w:pPr>
      <w:r>
        <w:rPr>
          <w:color w:val="231F20"/>
          <w:sz w:val="18"/>
        </w:rPr>
        <w:t>259–260,</w:t>
      </w:r>
      <w:r>
        <w:rPr>
          <w:color w:val="231F20"/>
          <w:spacing w:val="4"/>
          <w:sz w:val="18"/>
        </w:rPr>
        <w:t> </w:t>
      </w:r>
      <w:r>
        <w:rPr>
          <w:color w:val="231F20"/>
          <w:sz w:val="18"/>
        </w:rPr>
        <w:t>248,</w:t>
      </w:r>
      <w:r>
        <w:rPr>
          <w:color w:val="231F20"/>
          <w:spacing w:val="4"/>
          <w:sz w:val="18"/>
        </w:rPr>
        <w:t> </w:t>
      </w:r>
      <w:r>
        <w:rPr>
          <w:color w:val="231F20"/>
          <w:spacing w:val="-5"/>
          <w:sz w:val="18"/>
        </w:rPr>
        <w:t>257</w:t>
      </w:r>
    </w:p>
    <w:p>
      <w:pPr>
        <w:spacing w:line="220" w:lineRule="exact" w:before="0"/>
        <w:ind w:left="127" w:right="670" w:firstLine="0"/>
        <w:jc w:val="center"/>
        <w:rPr>
          <w:sz w:val="18"/>
        </w:rPr>
      </w:pPr>
      <w:r>
        <w:rPr>
          <w:color w:val="231F20"/>
          <w:sz w:val="18"/>
        </w:rPr>
        <w:t>convergence,</w:t>
      </w:r>
      <w:r>
        <w:rPr>
          <w:color w:val="231F20"/>
          <w:spacing w:val="-10"/>
          <w:sz w:val="18"/>
        </w:rPr>
        <w:t> </w:t>
      </w:r>
      <w:r>
        <w:rPr>
          <w:color w:val="231F20"/>
          <w:sz w:val="18"/>
        </w:rPr>
        <w:t>grassroots,</w:t>
      </w:r>
      <w:r>
        <w:rPr>
          <w:color w:val="231F20"/>
          <w:spacing w:val="-9"/>
          <w:sz w:val="18"/>
        </w:rPr>
        <w:t> </w:t>
      </w:r>
      <w:r>
        <w:rPr>
          <w:color w:val="231F20"/>
          <w:sz w:val="18"/>
        </w:rPr>
        <w:t>18,</w:t>
      </w:r>
      <w:r>
        <w:rPr>
          <w:color w:val="231F20"/>
          <w:spacing w:val="-9"/>
          <w:sz w:val="18"/>
        </w:rPr>
        <w:t> </w:t>
      </w:r>
      <w:r>
        <w:rPr>
          <w:color w:val="231F20"/>
          <w:spacing w:val="-5"/>
          <w:sz w:val="18"/>
        </w:rPr>
        <w:t>57,</w:t>
      </w:r>
    </w:p>
    <w:p>
      <w:pPr>
        <w:spacing w:line="220" w:lineRule="exact" w:before="0"/>
        <w:ind w:left="232" w:right="474" w:firstLine="0"/>
        <w:jc w:val="center"/>
        <w:rPr>
          <w:sz w:val="18"/>
        </w:rPr>
      </w:pPr>
      <w:r>
        <w:rPr>
          <w:color w:val="231F20"/>
          <w:sz w:val="18"/>
        </w:rPr>
        <w:t>109–110,</w:t>
      </w:r>
      <w:r>
        <w:rPr>
          <w:color w:val="231F20"/>
          <w:spacing w:val="1"/>
          <w:sz w:val="18"/>
        </w:rPr>
        <w:t> </w:t>
      </w:r>
      <w:r>
        <w:rPr>
          <w:color w:val="231F20"/>
          <w:sz w:val="18"/>
        </w:rPr>
        <w:t>136–137,</w:t>
      </w:r>
      <w:r>
        <w:rPr>
          <w:color w:val="231F20"/>
          <w:spacing w:val="2"/>
          <w:sz w:val="18"/>
        </w:rPr>
        <w:t> </w:t>
      </w:r>
      <w:r>
        <w:rPr>
          <w:color w:val="231F20"/>
          <w:sz w:val="18"/>
        </w:rPr>
        <w:t>157,</w:t>
      </w:r>
      <w:r>
        <w:rPr>
          <w:color w:val="231F20"/>
          <w:spacing w:val="1"/>
          <w:sz w:val="18"/>
        </w:rPr>
        <w:t> </w:t>
      </w:r>
      <w:r>
        <w:rPr>
          <w:color w:val="231F20"/>
          <w:sz w:val="18"/>
        </w:rPr>
        <w:t>215,</w:t>
      </w:r>
      <w:r>
        <w:rPr>
          <w:color w:val="231F20"/>
          <w:spacing w:val="2"/>
          <w:sz w:val="18"/>
        </w:rPr>
        <w:t> </w:t>
      </w:r>
      <w:r>
        <w:rPr>
          <w:color w:val="231F20"/>
          <w:spacing w:val="-5"/>
          <w:sz w:val="18"/>
        </w:rPr>
        <w:t>259</w:t>
      </w:r>
    </w:p>
    <w:p>
      <w:pPr>
        <w:spacing w:line="218" w:lineRule="auto" w:before="6"/>
        <w:ind w:left="117" w:right="646" w:firstLine="0"/>
        <w:jc w:val="left"/>
        <w:rPr>
          <w:sz w:val="18"/>
        </w:rPr>
      </w:pPr>
      <w:r>
        <w:rPr>
          <w:color w:val="231F20"/>
          <w:sz w:val="18"/>
        </w:rPr>
        <w:t>Coombe, Rosemary J., 189 Coors</w:t>
      </w:r>
      <w:r>
        <w:rPr>
          <w:color w:val="231F20"/>
          <w:spacing w:val="-12"/>
          <w:sz w:val="18"/>
        </w:rPr>
        <w:t> </w:t>
      </w:r>
      <w:r>
        <w:rPr>
          <w:color w:val="231F20"/>
          <w:sz w:val="18"/>
        </w:rPr>
        <w:t>Brewing</w:t>
      </w:r>
      <w:r>
        <w:rPr>
          <w:color w:val="231F20"/>
          <w:spacing w:val="-11"/>
          <w:sz w:val="18"/>
        </w:rPr>
        <w:t> </w:t>
      </w:r>
      <w:r>
        <w:rPr>
          <w:color w:val="231F20"/>
          <w:sz w:val="18"/>
        </w:rPr>
        <w:t>Company,</w:t>
      </w:r>
      <w:r>
        <w:rPr>
          <w:color w:val="231F20"/>
          <w:spacing w:val="-11"/>
          <w:sz w:val="18"/>
        </w:rPr>
        <w:t> </w:t>
      </w:r>
      <w:r>
        <w:rPr>
          <w:color w:val="231F20"/>
          <w:sz w:val="18"/>
        </w:rPr>
        <w:t>69 </w:t>
      </w:r>
      <w:r>
        <w:rPr>
          <w:i/>
          <w:color w:val="231F20"/>
          <w:sz w:val="18"/>
        </w:rPr>
        <w:t>Cops</w:t>
      </w:r>
      <w:r>
        <w:rPr>
          <w:color w:val="231F20"/>
          <w:sz w:val="18"/>
        </w:rPr>
        <w:t>, 132</w:t>
      </w:r>
    </w:p>
    <w:p>
      <w:pPr>
        <w:spacing w:line="211" w:lineRule="exact" w:before="0"/>
        <w:ind w:left="117" w:right="0" w:firstLine="0"/>
        <w:jc w:val="left"/>
        <w:rPr>
          <w:sz w:val="18"/>
        </w:rPr>
      </w:pPr>
      <w:r>
        <w:rPr>
          <w:color w:val="231F20"/>
          <w:sz w:val="18"/>
        </w:rPr>
        <w:t>copyright,</w:t>
      </w:r>
      <w:r>
        <w:rPr>
          <w:color w:val="231F20"/>
          <w:spacing w:val="-2"/>
          <w:sz w:val="18"/>
        </w:rPr>
        <w:t> </w:t>
      </w:r>
      <w:r>
        <w:rPr>
          <w:color w:val="231F20"/>
          <w:sz w:val="18"/>
        </w:rPr>
        <w:t>137–138,</w:t>
      </w:r>
      <w:r>
        <w:rPr>
          <w:color w:val="231F20"/>
          <w:spacing w:val="-2"/>
          <w:sz w:val="18"/>
        </w:rPr>
        <w:t> </w:t>
      </w:r>
      <w:r>
        <w:rPr>
          <w:color w:val="231F20"/>
          <w:sz w:val="18"/>
        </w:rPr>
        <w:t>154,</w:t>
      </w:r>
      <w:r>
        <w:rPr>
          <w:color w:val="231F20"/>
          <w:spacing w:val="-2"/>
          <w:sz w:val="18"/>
        </w:rPr>
        <w:t> </w:t>
      </w:r>
      <w:r>
        <w:rPr>
          <w:color w:val="231F20"/>
          <w:sz w:val="18"/>
        </w:rPr>
        <w:t>167,</w:t>
      </w:r>
      <w:r>
        <w:rPr>
          <w:color w:val="231F20"/>
          <w:spacing w:val="-2"/>
          <w:sz w:val="18"/>
        </w:rPr>
        <w:t> 189–190,</w:t>
      </w:r>
    </w:p>
    <w:p>
      <w:pPr>
        <w:spacing w:line="220" w:lineRule="exact" w:before="0"/>
        <w:ind w:left="297" w:right="0" w:firstLine="0"/>
        <w:jc w:val="left"/>
        <w:rPr>
          <w:sz w:val="18"/>
        </w:rPr>
      </w:pPr>
      <w:r>
        <w:rPr>
          <w:color w:val="231F20"/>
          <w:spacing w:val="-5"/>
          <w:sz w:val="18"/>
        </w:rPr>
        <w:t>248</w:t>
      </w:r>
    </w:p>
    <w:p>
      <w:pPr>
        <w:spacing w:line="220" w:lineRule="exact" w:before="0"/>
        <w:ind w:left="117" w:right="0" w:firstLine="0"/>
        <w:jc w:val="left"/>
        <w:rPr>
          <w:sz w:val="18"/>
        </w:rPr>
      </w:pPr>
      <w:r>
        <w:rPr>
          <w:color w:val="231F20"/>
          <w:sz w:val="18"/>
        </w:rPr>
        <w:t>Corliss,</w:t>
      </w:r>
      <w:r>
        <w:rPr>
          <w:color w:val="231F20"/>
          <w:spacing w:val="-5"/>
          <w:sz w:val="18"/>
        </w:rPr>
        <w:t> </w:t>
      </w:r>
      <w:r>
        <w:rPr>
          <w:color w:val="231F20"/>
          <w:sz w:val="18"/>
        </w:rPr>
        <w:t>Richard,</w:t>
      </w:r>
      <w:r>
        <w:rPr>
          <w:color w:val="231F20"/>
          <w:spacing w:val="-4"/>
          <w:sz w:val="18"/>
        </w:rPr>
        <w:t> </w:t>
      </w:r>
      <w:r>
        <w:rPr>
          <w:color w:val="231F20"/>
          <w:spacing w:val="-5"/>
          <w:sz w:val="18"/>
        </w:rPr>
        <w:t>127</w:t>
      </w:r>
    </w:p>
    <w:p>
      <w:pPr>
        <w:spacing w:line="220" w:lineRule="exact" w:before="0"/>
        <w:ind w:left="117" w:right="0" w:firstLine="0"/>
        <w:jc w:val="left"/>
        <w:rPr>
          <w:sz w:val="18"/>
        </w:rPr>
      </w:pPr>
      <w:r>
        <w:rPr>
          <w:color w:val="231F20"/>
          <w:spacing w:val="-2"/>
          <w:sz w:val="18"/>
        </w:rPr>
        <w:t>“cosplay,”</w:t>
      </w:r>
      <w:r>
        <w:rPr>
          <w:color w:val="231F20"/>
          <w:spacing w:val="-4"/>
          <w:sz w:val="18"/>
        </w:rPr>
        <w:t> </w:t>
      </w:r>
      <w:r>
        <w:rPr>
          <w:color w:val="231F20"/>
          <w:spacing w:val="-2"/>
          <w:sz w:val="18"/>
        </w:rPr>
        <w:t>113–114</w:t>
      </w:r>
    </w:p>
    <w:p>
      <w:pPr>
        <w:spacing w:line="220" w:lineRule="exact" w:before="0"/>
        <w:ind w:left="117" w:right="0" w:firstLine="0"/>
        <w:jc w:val="left"/>
        <w:rPr>
          <w:sz w:val="18"/>
        </w:rPr>
      </w:pPr>
      <w:r>
        <w:rPr>
          <w:i/>
          <w:color w:val="231F20"/>
          <w:spacing w:val="-2"/>
          <w:sz w:val="18"/>
        </w:rPr>
        <w:t>Counterstrike</w:t>
      </w:r>
      <w:r>
        <w:rPr>
          <w:color w:val="231F20"/>
          <w:spacing w:val="-2"/>
          <w:sz w:val="18"/>
        </w:rPr>
        <w:t>,</w:t>
      </w:r>
      <w:r>
        <w:rPr>
          <w:color w:val="231F20"/>
          <w:spacing w:val="7"/>
          <w:sz w:val="18"/>
        </w:rPr>
        <w:t> </w:t>
      </w:r>
      <w:r>
        <w:rPr>
          <w:color w:val="231F20"/>
          <w:spacing w:val="-5"/>
          <w:sz w:val="18"/>
        </w:rPr>
        <w:t>163</w:t>
      </w:r>
    </w:p>
    <w:p>
      <w:pPr>
        <w:spacing w:line="220" w:lineRule="exact" w:before="0"/>
        <w:ind w:left="117" w:right="0" w:firstLine="0"/>
        <w:jc w:val="left"/>
        <w:rPr>
          <w:sz w:val="18"/>
        </w:rPr>
      </w:pPr>
      <w:r>
        <w:rPr>
          <w:i/>
          <w:color w:val="231F20"/>
          <w:sz w:val="18"/>
        </w:rPr>
        <w:t>Cowboy</w:t>
      </w:r>
      <w:r>
        <w:rPr>
          <w:i/>
          <w:color w:val="231F20"/>
          <w:spacing w:val="-1"/>
          <w:sz w:val="18"/>
        </w:rPr>
        <w:t> </w:t>
      </w:r>
      <w:r>
        <w:rPr>
          <w:i/>
          <w:color w:val="231F20"/>
          <w:sz w:val="18"/>
        </w:rPr>
        <w:t>Bebop</w:t>
      </w:r>
      <w:r>
        <w:rPr>
          <w:color w:val="231F20"/>
          <w:sz w:val="18"/>
        </w:rPr>
        <w:t>, </w:t>
      </w:r>
      <w:r>
        <w:rPr>
          <w:color w:val="231F20"/>
          <w:spacing w:val="-5"/>
          <w:sz w:val="18"/>
        </w:rPr>
        <w:t>101</w:t>
      </w:r>
    </w:p>
    <w:p>
      <w:pPr>
        <w:spacing w:line="220" w:lineRule="exact" w:before="0"/>
        <w:ind w:left="117" w:right="0" w:firstLine="0"/>
        <w:jc w:val="left"/>
        <w:rPr>
          <w:sz w:val="18"/>
        </w:rPr>
      </w:pPr>
      <w:r>
        <w:rPr>
          <w:color w:val="231F20"/>
          <w:sz w:val="18"/>
        </w:rPr>
        <w:t>Creative</w:t>
      </w:r>
      <w:r>
        <w:rPr>
          <w:color w:val="231F20"/>
          <w:spacing w:val="-12"/>
          <w:sz w:val="18"/>
        </w:rPr>
        <w:t> </w:t>
      </w:r>
      <w:r>
        <w:rPr>
          <w:color w:val="231F20"/>
          <w:sz w:val="18"/>
        </w:rPr>
        <w:t>Artists</w:t>
      </w:r>
      <w:r>
        <w:rPr>
          <w:color w:val="231F20"/>
          <w:spacing w:val="-11"/>
          <w:sz w:val="18"/>
        </w:rPr>
        <w:t> </w:t>
      </w:r>
      <w:r>
        <w:rPr>
          <w:color w:val="231F20"/>
          <w:sz w:val="18"/>
        </w:rPr>
        <w:t>Agency,</w:t>
      </w:r>
      <w:r>
        <w:rPr>
          <w:color w:val="231F20"/>
          <w:spacing w:val="-11"/>
          <w:sz w:val="18"/>
        </w:rPr>
        <w:t> </w:t>
      </w:r>
      <w:r>
        <w:rPr>
          <w:color w:val="231F20"/>
          <w:sz w:val="18"/>
        </w:rPr>
        <w:t>60,</w:t>
      </w:r>
      <w:r>
        <w:rPr>
          <w:color w:val="231F20"/>
          <w:spacing w:val="-7"/>
          <w:sz w:val="18"/>
        </w:rPr>
        <w:t> </w:t>
      </w:r>
      <w:r>
        <w:rPr>
          <w:color w:val="231F20"/>
          <w:spacing w:val="-5"/>
          <w:sz w:val="18"/>
        </w:rPr>
        <w:t>67</w:t>
      </w:r>
    </w:p>
    <w:p>
      <w:pPr>
        <w:spacing w:line="220" w:lineRule="exact" w:before="0"/>
        <w:ind w:left="117" w:right="0" w:firstLine="0"/>
        <w:jc w:val="left"/>
        <w:rPr>
          <w:sz w:val="18"/>
        </w:rPr>
      </w:pPr>
      <w:r>
        <w:rPr>
          <w:color w:val="231F20"/>
          <w:sz w:val="18"/>
        </w:rPr>
        <w:t>Crest</w:t>
      </w:r>
      <w:r>
        <w:rPr>
          <w:color w:val="231F20"/>
          <w:spacing w:val="-5"/>
          <w:sz w:val="18"/>
        </w:rPr>
        <w:t> </w:t>
      </w:r>
      <w:r>
        <w:rPr>
          <w:color w:val="231F20"/>
          <w:sz w:val="18"/>
        </w:rPr>
        <w:t>toothpaste,</w:t>
      </w:r>
      <w:r>
        <w:rPr>
          <w:color w:val="231F20"/>
          <w:spacing w:val="-4"/>
          <w:sz w:val="18"/>
        </w:rPr>
        <w:t> </w:t>
      </w:r>
      <w:r>
        <w:rPr>
          <w:color w:val="231F20"/>
          <w:spacing w:val="-5"/>
          <w:sz w:val="18"/>
        </w:rPr>
        <w:t>70</w:t>
      </w:r>
    </w:p>
    <w:p>
      <w:pPr>
        <w:spacing w:line="220" w:lineRule="exact" w:before="0"/>
        <w:ind w:left="117" w:right="0" w:firstLine="0"/>
        <w:jc w:val="left"/>
        <w:rPr>
          <w:sz w:val="18"/>
        </w:rPr>
      </w:pPr>
      <w:r>
        <w:rPr>
          <w:color w:val="231F20"/>
          <w:sz w:val="18"/>
        </w:rPr>
        <w:t>critical</w:t>
      </w:r>
      <w:r>
        <w:rPr>
          <w:color w:val="231F20"/>
          <w:spacing w:val="-4"/>
          <w:sz w:val="18"/>
        </w:rPr>
        <w:t> </w:t>
      </w:r>
      <w:r>
        <w:rPr>
          <w:color w:val="231F20"/>
          <w:sz w:val="18"/>
        </w:rPr>
        <w:t>pessimism,</w:t>
      </w:r>
      <w:r>
        <w:rPr>
          <w:color w:val="231F20"/>
          <w:spacing w:val="-4"/>
          <w:sz w:val="18"/>
        </w:rPr>
        <w:t> </w:t>
      </w:r>
      <w:r>
        <w:rPr>
          <w:color w:val="231F20"/>
          <w:spacing w:val="-2"/>
          <w:sz w:val="18"/>
        </w:rPr>
        <w:t>247–248</w:t>
      </w:r>
    </w:p>
    <w:p>
      <w:pPr>
        <w:spacing w:line="220" w:lineRule="exact" w:before="0"/>
        <w:ind w:left="117" w:right="0" w:firstLine="0"/>
        <w:jc w:val="left"/>
        <w:rPr>
          <w:sz w:val="18"/>
        </w:rPr>
      </w:pPr>
      <w:r>
        <w:rPr>
          <w:color w:val="231F20"/>
          <w:sz w:val="18"/>
        </w:rPr>
        <w:t>critical</w:t>
      </w:r>
      <w:r>
        <w:rPr>
          <w:color w:val="231F20"/>
          <w:spacing w:val="-5"/>
          <w:sz w:val="18"/>
        </w:rPr>
        <w:t> </w:t>
      </w:r>
      <w:r>
        <w:rPr>
          <w:color w:val="231F20"/>
          <w:sz w:val="18"/>
        </w:rPr>
        <w:t>utopianism,</w:t>
      </w:r>
      <w:r>
        <w:rPr>
          <w:color w:val="231F20"/>
          <w:spacing w:val="-4"/>
          <w:sz w:val="18"/>
        </w:rPr>
        <w:t> </w:t>
      </w:r>
      <w:r>
        <w:rPr>
          <w:color w:val="231F20"/>
          <w:spacing w:val="-2"/>
          <w:sz w:val="18"/>
        </w:rPr>
        <w:t>247–248</w:t>
      </w:r>
    </w:p>
    <w:p>
      <w:pPr>
        <w:spacing w:line="220" w:lineRule="exact" w:before="0"/>
        <w:ind w:left="117" w:right="0" w:firstLine="0"/>
        <w:jc w:val="left"/>
        <w:rPr>
          <w:sz w:val="18"/>
        </w:rPr>
      </w:pPr>
      <w:r>
        <w:rPr>
          <w:i/>
          <w:color w:val="231F20"/>
          <w:spacing w:val="-2"/>
          <w:sz w:val="18"/>
        </w:rPr>
        <w:t>Crossfire</w:t>
      </w:r>
      <w:r>
        <w:rPr>
          <w:color w:val="231F20"/>
          <w:spacing w:val="-2"/>
          <w:sz w:val="18"/>
        </w:rPr>
        <w:t>,</w:t>
      </w:r>
      <w:r>
        <w:rPr>
          <w:color w:val="231F20"/>
          <w:spacing w:val="-1"/>
          <w:sz w:val="18"/>
        </w:rPr>
        <w:t> </w:t>
      </w:r>
      <w:r>
        <w:rPr>
          <w:color w:val="231F20"/>
          <w:spacing w:val="-5"/>
          <w:sz w:val="18"/>
        </w:rPr>
        <w:t>225</w:t>
      </w:r>
    </w:p>
    <w:p>
      <w:pPr>
        <w:spacing w:line="218" w:lineRule="auto" w:before="5"/>
        <w:ind w:left="297" w:right="0" w:hanging="180"/>
        <w:jc w:val="left"/>
        <w:rPr>
          <w:sz w:val="18"/>
        </w:rPr>
      </w:pPr>
      <w:r>
        <w:rPr>
          <w:i/>
          <w:color w:val="231F20"/>
          <w:sz w:val="18"/>
        </w:rPr>
        <w:t>Crouching</w:t>
      </w:r>
      <w:r>
        <w:rPr>
          <w:i/>
          <w:color w:val="231F20"/>
          <w:spacing w:val="-10"/>
          <w:sz w:val="18"/>
        </w:rPr>
        <w:t> </w:t>
      </w:r>
      <w:r>
        <w:rPr>
          <w:i/>
          <w:color w:val="231F20"/>
          <w:sz w:val="18"/>
        </w:rPr>
        <w:t>Tiger,</w:t>
      </w:r>
      <w:r>
        <w:rPr>
          <w:i/>
          <w:color w:val="231F20"/>
          <w:spacing w:val="-10"/>
          <w:sz w:val="18"/>
        </w:rPr>
        <w:t> </w:t>
      </w:r>
      <w:r>
        <w:rPr>
          <w:i/>
          <w:color w:val="231F20"/>
          <w:sz w:val="18"/>
        </w:rPr>
        <w:t>Hidden</w:t>
      </w:r>
      <w:r>
        <w:rPr>
          <w:i/>
          <w:color w:val="231F20"/>
          <w:spacing w:val="-10"/>
          <w:sz w:val="18"/>
        </w:rPr>
        <w:t> </w:t>
      </w:r>
      <w:r>
        <w:rPr>
          <w:i/>
          <w:color w:val="231F20"/>
          <w:sz w:val="18"/>
        </w:rPr>
        <w:t>Dragon,</w:t>
      </w:r>
      <w:r>
        <w:rPr>
          <w:i/>
          <w:color w:val="231F20"/>
          <w:spacing w:val="-10"/>
          <w:sz w:val="18"/>
        </w:rPr>
        <w:t> </w:t>
      </w:r>
      <w:r>
        <w:rPr>
          <w:color w:val="231F20"/>
          <w:sz w:val="18"/>
        </w:rPr>
        <w:t>109, </w:t>
      </w:r>
      <w:r>
        <w:rPr>
          <w:color w:val="231F20"/>
          <w:spacing w:val="-2"/>
          <w:sz w:val="18"/>
        </w:rPr>
        <w:t>112–113</w:t>
      </w:r>
    </w:p>
    <w:p>
      <w:pPr>
        <w:spacing w:line="212" w:lineRule="exact" w:before="0"/>
        <w:ind w:left="117" w:right="0" w:firstLine="0"/>
        <w:jc w:val="left"/>
        <w:rPr>
          <w:sz w:val="18"/>
        </w:rPr>
      </w:pPr>
      <w:r>
        <w:rPr>
          <w:color w:val="231F20"/>
          <w:sz w:val="18"/>
        </w:rPr>
        <w:t>cult</w:t>
      </w:r>
      <w:r>
        <w:rPr>
          <w:color w:val="231F20"/>
          <w:spacing w:val="-5"/>
          <w:sz w:val="18"/>
        </w:rPr>
        <w:t> </w:t>
      </w:r>
      <w:r>
        <w:rPr>
          <w:color w:val="231F20"/>
          <w:sz w:val="18"/>
        </w:rPr>
        <w:t>films,</w:t>
      </w:r>
      <w:r>
        <w:rPr>
          <w:color w:val="231F20"/>
          <w:spacing w:val="-3"/>
          <w:sz w:val="18"/>
        </w:rPr>
        <w:t> </w:t>
      </w:r>
      <w:r>
        <w:rPr>
          <w:color w:val="231F20"/>
          <w:spacing w:val="-4"/>
          <w:sz w:val="18"/>
        </w:rPr>
        <w:t>97–98</w:t>
      </w:r>
    </w:p>
    <w:p>
      <w:pPr>
        <w:spacing w:line="220" w:lineRule="exact" w:before="0"/>
        <w:ind w:left="117" w:right="0" w:firstLine="0"/>
        <w:jc w:val="left"/>
        <w:rPr>
          <w:sz w:val="18"/>
        </w:rPr>
      </w:pPr>
      <w:r>
        <w:rPr>
          <w:color w:val="231F20"/>
          <w:spacing w:val="-2"/>
          <w:sz w:val="18"/>
        </w:rPr>
        <w:t>cultural</w:t>
      </w:r>
      <w:r>
        <w:rPr>
          <w:color w:val="231F20"/>
          <w:sz w:val="18"/>
        </w:rPr>
        <w:t> </w:t>
      </w:r>
      <w:r>
        <w:rPr>
          <w:color w:val="231F20"/>
          <w:spacing w:val="-2"/>
          <w:sz w:val="18"/>
        </w:rPr>
        <w:t>activator,</w:t>
      </w:r>
      <w:r>
        <w:rPr>
          <w:color w:val="231F20"/>
          <w:sz w:val="18"/>
        </w:rPr>
        <w:t> </w:t>
      </w:r>
      <w:r>
        <w:rPr>
          <w:color w:val="231F20"/>
          <w:spacing w:val="-5"/>
          <w:sz w:val="18"/>
        </w:rPr>
        <w:t>95</w:t>
      </w:r>
    </w:p>
    <w:p>
      <w:pPr>
        <w:spacing w:line="220" w:lineRule="exact" w:before="0"/>
        <w:ind w:left="117" w:right="0" w:firstLine="0"/>
        <w:jc w:val="left"/>
        <w:rPr>
          <w:sz w:val="18"/>
        </w:rPr>
      </w:pPr>
      <w:r>
        <w:rPr>
          <w:color w:val="231F20"/>
          <w:spacing w:val="-2"/>
          <w:sz w:val="18"/>
        </w:rPr>
        <w:t>cultural</w:t>
      </w:r>
      <w:r>
        <w:rPr>
          <w:color w:val="231F20"/>
          <w:sz w:val="18"/>
        </w:rPr>
        <w:t> </w:t>
      </w:r>
      <w:r>
        <w:rPr>
          <w:color w:val="231F20"/>
          <w:spacing w:val="-2"/>
          <w:sz w:val="18"/>
        </w:rPr>
        <w:t>attractor,</w:t>
      </w:r>
      <w:r>
        <w:rPr>
          <w:color w:val="231F20"/>
          <w:sz w:val="18"/>
        </w:rPr>
        <w:t> </w:t>
      </w:r>
      <w:r>
        <w:rPr>
          <w:color w:val="231F20"/>
          <w:spacing w:val="-5"/>
          <w:sz w:val="18"/>
        </w:rPr>
        <w:t>95</w:t>
      </w:r>
    </w:p>
    <w:p>
      <w:pPr>
        <w:spacing w:line="218" w:lineRule="auto" w:before="6"/>
        <w:ind w:left="297" w:right="221" w:hanging="180"/>
        <w:jc w:val="both"/>
        <w:rPr>
          <w:sz w:val="18"/>
        </w:rPr>
      </w:pPr>
      <w:r>
        <w:rPr>
          <w:color w:val="231F20"/>
          <w:sz w:val="18"/>
        </w:rPr>
        <w:t>culture.</w:t>
      </w:r>
      <w:r>
        <w:rPr>
          <w:color w:val="231F20"/>
          <w:spacing w:val="-4"/>
          <w:sz w:val="18"/>
        </w:rPr>
        <w:t> </w:t>
      </w:r>
      <w:r>
        <w:rPr>
          <w:i/>
          <w:color w:val="231F20"/>
          <w:sz w:val="18"/>
        </w:rPr>
        <w:t>See</w:t>
      </w:r>
      <w:r>
        <w:rPr>
          <w:i/>
          <w:color w:val="231F20"/>
          <w:spacing w:val="37"/>
          <w:sz w:val="18"/>
        </w:rPr>
        <w:t> </w:t>
      </w:r>
      <w:r>
        <w:rPr>
          <w:color w:val="231F20"/>
          <w:sz w:val="18"/>
        </w:rPr>
        <w:t>commercial</w:t>
      </w:r>
      <w:r>
        <w:rPr>
          <w:color w:val="231F20"/>
          <w:spacing w:val="-4"/>
          <w:sz w:val="18"/>
        </w:rPr>
        <w:t> </w:t>
      </w:r>
      <w:r>
        <w:rPr>
          <w:color w:val="231F20"/>
          <w:sz w:val="18"/>
        </w:rPr>
        <w:t>culture;</w:t>
      </w:r>
      <w:r>
        <w:rPr>
          <w:color w:val="231F20"/>
          <w:spacing w:val="-4"/>
          <w:sz w:val="18"/>
        </w:rPr>
        <w:t> </w:t>
      </w:r>
      <w:r>
        <w:rPr>
          <w:color w:val="231F20"/>
          <w:sz w:val="18"/>
        </w:rPr>
        <w:t>folk culture;</w:t>
      </w:r>
      <w:r>
        <w:rPr>
          <w:color w:val="231F20"/>
          <w:spacing w:val="-4"/>
          <w:sz w:val="18"/>
        </w:rPr>
        <w:t> </w:t>
      </w:r>
      <w:r>
        <w:rPr>
          <w:color w:val="231F20"/>
          <w:sz w:val="18"/>
        </w:rPr>
        <w:t>mass</w:t>
      </w:r>
      <w:r>
        <w:rPr>
          <w:color w:val="231F20"/>
          <w:spacing w:val="-4"/>
          <w:sz w:val="18"/>
        </w:rPr>
        <w:t> </w:t>
      </w:r>
      <w:r>
        <w:rPr>
          <w:color w:val="231F20"/>
          <w:sz w:val="18"/>
        </w:rPr>
        <w:t>culture;</w:t>
      </w:r>
      <w:r>
        <w:rPr>
          <w:color w:val="231F20"/>
          <w:spacing w:val="-4"/>
          <w:sz w:val="18"/>
        </w:rPr>
        <w:t> </w:t>
      </w:r>
      <w:r>
        <w:rPr>
          <w:color w:val="231F20"/>
          <w:sz w:val="18"/>
        </w:rPr>
        <w:t>popular</w:t>
      </w:r>
      <w:r>
        <w:rPr>
          <w:color w:val="231F20"/>
          <w:spacing w:val="-4"/>
          <w:sz w:val="18"/>
        </w:rPr>
        <w:t> </w:t>
      </w:r>
      <w:r>
        <w:rPr>
          <w:color w:val="231F20"/>
          <w:sz w:val="18"/>
        </w:rPr>
        <w:t>cul- ture; public culture</w:t>
      </w:r>
    </w:p>
    <w:p>
      <w:pPr>
        <w:spacing w:after="0" w:line="218" w:lineRule="auto"/>
        <w:jc w:val="both"/>
        <w:rPr>
          <w:sz w:val="18"/>
        </w:rPr>
        <w:sectPr>
          <w:pgSz w:w="8850" w:h="12650"/>
          <w:pgMar w:header="693" w:footer="0" w:top="1160" w:bottom="280" w:left="1140" w:right="1140"/>
          <w:cols w:num="2" w:equalWidth="0">
            <w:col w:w="3086" w:space="199"/>
            <w:col w:w="3285"/>
          </w:cols>
        </w:sectPr>
      </w:pPr>
    </w:p>
    <w:p>
      <w:pPr>
        <w:spacing w:line="231" w:lineRule="exact" w:before="68"/>
        <w:ind w:left="117" w:right="0" w:firstLine="0"/>
        <w:jc w:val="left"/>
        <w:rPr>
          <w:sz w:val="18"/>
        </w:rPr>
      </w:pPr>
      <w:bookmarkStart w:name="D" w:id="71"/>
      <w:bookmarkEnd w:id="71"/>
      <w:r>
        <w:rPr/>
      </w:r>
      <w:bookmarkStart w:name="E" w:id="72"/>
      <w:bookmarkEnd w:id="72"/>
      <w:r>
        <w:rPr/>
      </w:r>
      <w:r>
        <w:rPr>
          <w:color w:val="231F20"/>
          <w:sz w:val="18"/>
        </w:rPr>
        <w:t>culture</w:t>
      </w:r>
      <w:r>
        <w:rPr>
          <w:color w:val="231F20"/>
          <w:spacing w:val="-5"/>
          <w:sz w:val="18"/>
        </w:rPr>
        <w:t> </w:t>
      </w:r>
      <w:r>
        <w:rPr>
          <w:color w:val="231F20"/>
          <w:sz w:val="18"/>
        </w:rPr>
        <w:t>jamming,</w:t>
      </w:r>
      <w:r>
        <w:rPr>
          <w:color w:val="231F20"/>
          <w:spacing w:val="-4"/>
          <w:sz w:val="18"/>
        </w:rPr>
        <w:t> </w:t>
      </w:r>
      <w:r>
        <w:rPr>
          <w:color w:val="231F20"/>
          <w:sz w:val="18"/>
        </w:rPr>
        <w:t>214,</w:t>
      </w:r>
      <w:r>
        <w:rPr>
          <w:color w:val="231F20"/>
          <w:spacing w:val="-5"/>
          <w:sz w:val="18"/>
        </w:rPr>
        <w:t> 248</w:t>
      </w:r>
    </w:p>
    <w:p>
      <w:pPr>
        <w:spacing w:line="231" w:lineRule="exact" w:before="0"/>
        <w:ind w:left="117" w:right="0" w:firstLine="0"/>
        <w:jc w:val="left"/>
        <w:rPr>
          <w:sz w:val="18"/>
        </w:rPr>
      </w:pPr>
      <w:r>
        <w:rPr>
          <w:color w:val="231F20"/>
          <w:sz w:val="18"/>
        </w:rPr>
        <w:t>Current</w:t>
      </w:r>
      <w:r>
        <w:rPr>
          <w:color w:val="231F20"/>
          <w:spacing w:val="-9"/>
          <w:sz w:val="18"/>
        </w:rPr>
        <w:t> </w:t>
      </w:r>
      <w:r>
        <w:rPr>
          <w:color w:val="231F20"/>
          <w:sz w:val="18"/>
        </w:rPr>
        <w:t>(network),</w:t>
      </w:r>
      <w:r>
        <w:rPr>
          <w:color w:val="231F20"/>
          <w:spacing w:val="-8"/>
          <w:sz w:val="18"/>
        </w:rPr>
        <w:t> </w:t>
      </w:r>
      <w:r>
        <w:rPr>
          <w:color w:val="231F20"/>
          <w:spacing w:val="-2"/>
          <w:sz w:val="18"/>
        </w:rPr>
        <w:t>240–242</w:t>
      </w:r>
    </w:p>
    <w:p>
      <w:pPr>
        <w:spacing w:line="231" w:lineRule="exact" w:before="197"/>
        <w:ind w:left="117" w:right="0" w:firstLine="0"/>
        <w:jc w:val="left"/>
        <w:rPr>
          <w:sz w:val="18"/>
        </w:rPr>
      </w:pPr>
      <w:r>
        <w:rPr>
          <w:i/>
          <w:color w:val="231F20"/>
          <w:sz w:val="18"/>
        </w:rPr>
        <w:t>Daily Prophet, The</w:t>
      </w:r>
      <w:r>
        <w:rPr>
          <w:color w:val="231F20"/>
          <w:sz w:val="18"/>
        </w:rPr>
        <w:t>, 171–176,</w:t>
      </w:r>
      <w:r>
        <w:rPr>
          <w:color w:val="231F20"/>
          <w:spacing w:val="1"/>
          <w:sz w:val="18"/>
        </w:rPr>
        <w:t> </w:t>
      </w:r>
      <w:r>
        <w:rPr>
          <w:color w:val="231F20"/>
          <w:sz w:val="18"/>
        </w:rPr>
        <w:t>186, </w:t>
      </w:r>
      <w:r>
        <w:rPr>
          <w:color w:val="231F20"/>
          <w:spacing w:val="-5"/>
          <w:sz w:val="18"/>
        </w:rPr>
        <w:t>188</w:t>
      </w:r>
    </w:p>
    <w:p>
      <w:pPr>
        <w:spacing w:line="218" w:lineRule="auto" w:before="6"/>
        <w:ind w:left="117" w:right="1036" w:firstLine="0"/>
        <w:jc w:val="left"/>
        <w:rPr>
          <w:sz w:val="18"/>
        </w:rPr>
      </w:pPr>
      <w:r>
        <w:rPr>
          <w:i/>
          <w:color w:val="231F20"/>
          <w:sz w:val="18"/>
        </w:rPr>
        <w:t>Daily Show, The</w:t>
      </w:r>
      <w:r>
        <w:rPr>
          <w:color w:val="231F20"/>
          <w:sz w:val="18"/>
        </w:rPr>
        <w:t>, 224–227 Dana, Mary, 195, 197 </w:t>
      </w:r>
      <w:r>
        <w:rPr>
          <w:i/>
          <w:color w:val="231F20"/>
          <w:sz w:val="18"/>
        </w:rPr>
        <w:t>Dark</w:t>
      </w:r>
      <w:r>
        <w:rPr>
          <w:i/>
          <w:color w:val="231F20"/>
          <w:spacing w:val="-5"/>
          <w:sz w:val="18"/>
        </w:rPr>
        <w:t> </w:t>
      </w:r>
      <w:r>
        <w:rPr>
          <w:i/>
          <w:color w:val="231F20"/>
          <w:sz w:val="18"/>
        </w:rPr>
        <w:t>Ages</w:t>
      </w:r>
      <w:r>
        <w:rPr>
          <w:i/>
          <w:color w:val="231F20"/>
          <w:spacing w:val="-5"/>
          <w:sz w:val="18"/>
        </w:rPr>
        <w:t> </w:t>
      </w:r>
      <w:r>
        <w:rPr>
          <w:i/>
          <w:color w:val="231F20"/>
          <w:sz w:val="18"/>
        </w:rPr>
        <w:t>of</w:t>
      </w:r>
      <w:r>
        <w:rPr>
          <w:i/>
          <w:color w:val="231F20"/>
          <w:spacing w:val="-5"/>
          <w:sz w:val="18"/>
        </w:rPr>
        <w:t> </w:t>
      </w:r>
      <w:r>
        <w:rPr>
          <w:i/>
          <w:color w:val="231F20"/>
          <w:sz w:val="18"/>
        </w:rPr>
        <w:t>Camelot</w:t>
      </w:r>
      <w:r>
        <w:rPr>
          <w:color w:val="231F20"/>
          <w:sz w:val="18"/>
        </w:rPr>
        <w:t>,</w:t>
      </w:r>
      <w:r>
        <w:rPr>
          <w:color w:val="231F20"/>
          <w:spacing w:val="-5"/>
          <w:sz w:val="18"/>
        </w:rPr>
        <w:t> </w:t>
      </w:r>
      <w:r>
        <w:rPr>
          <w:color w:val="231F20"/>
          <w:sz w:val="18"/>
        </w:rPr>
        <w:t>153 Darrow, Geof, 101, 109</w:t>
      </w:r>
    </w:p>
    <w:p>
      <w:pPr>
        <w:spacing w:line="210" w:lineRule="exact" w:before="0"/>
        <w:ind w:left="117" w:right="0" w:firstLine="0"/>
        <w:jc w:val="left"/>
        <w:rPr>
          <w:sz w:val="18"/>
        </w:rPr>
      </w:pPr>
      <w:r>
        <w:rPr>
          <w:color w:val="231F20"/>
          <w:sz w:val="18"/>
        </w:rPr>
        <w:t>Dautel,</w:t>
      </w:r>
      <w:r>
        <w:rPr>
          <w:color w:val="231F20"/>
          <w:spacing w:val="-9"/>
          <w:sz w:val="18"/>
        </w:rPr>
        <w:t> </w:t>
      </w:r>
      <w:r>
        <w:rPr>
          <w:color w:val="231F20"/>
          <w:sz w:val="18"/>
        </w:rPr>
        <w:t>Dennis,</w:t>
      </w:r>
      <w:r>
        <w:rPr>
          <w:color w:val="231F20"/>
          <w:spacing w:val="-8"/>
          <w:sz w:val="18"/>
        </w:rPr>
        <w:t> </w:t>
      </w:r>
      <w:r>
        <w:rPr>
          <w:color w:val="231F20"/>
          <w:spacing w:val="-5"/>
          <w:sz w:val="18"/>
        </w:rPr>
        <w:t>201</w:t>
      </w:r>
    </w:p>
    <w:p>
      <w:pPr>
        <w:spacing w:line="220" w:lineRule="exact" w:before="0"/>
        <w:ind w:left="117" w:right="0" w:firstLine="0"/>
        <w:jc w:val="left"/>
        <w:rPr>
          <w:sz w:val="18"/>
        </w:rPr>
      </w:pPr>
      <w:r>
        <w:rPr>
          <w:i/>
          <w:color w:val="231F20"/>
          <w:sz w:val="18"/>
        </w:rPr>
        <w:t>Dawson’s</w:t>
      </w:r>
      <w:r>
        <w:rPr>
          <w:i/>
          <w:color w:val="231F20"/>
          <w:spacing w:val="-11"/>
          <w:sz w:val="18"/>
        </w:rPr>
        <w:t> </w:t>
      </w:r>
      <w:r>
        <w:rPr>
          <w:i/>
          <w:color w:val="231F20"/>
          <w:sz w:val="18"/>
        </w:rPr>
        <w:t>Creek</w:t>
      </w:r>
      <w:r>
        <w:rPr>
          <w:color w:val="231F20"/>
          <w:sz w:val="18"/>
        </w:rPr>
        <w:t>,</w:t>
      </w:r>
      <w:r>
        <w:rPr>
          <w:color w:val="231F20"/>
          <w:spacing w:val="-10"/>
          <w:sz w:val="18"/>
        </w:rPr>
        <w:t> </w:t>
      </w:r>
      <w:r>
        <w:rPr>
          <w:color w:val="231F20"/>
          <w:spacing w:val="-2"/>
          <w:sz w:val="18"/>
        </w:rPr>
        <w:t>115–118</w:t>
      </w:r>
    </w:p>
    <w:p>
      <w:pPr>
        <w:spacing w:line="220" w:lineRule="exact" w:before="0"/>
        <w:ind w:left="117" w:right="0" w:firstLine="0"/>
        <w:jc w:val="left"/>
        <w:rPr>
          <w:sz w:val="18"/>
        </w:rPr>
      </w:pPr>
      <w:bookmarkStart w:name="F" w:id="73"/>
      <w:bookmarkEnd w:id="73"/>
      <w:r>
        <w:rPr/>
      </w:r>
      <w:r>
        <w:rPr>
          <w:color w:val="231F20"/>
          <w:sz w:val="18"/>
        </w:rPr>
        <w:t>Dawson’s</w:t>
      </w:r>
      <w:r>
        <w:rPr>
          <w:color w:val="231F20"/>
          <w:spacing w:val="-2"/>
          <w:sz w:val="18"/>
        </w:rPr>
        <w:t> </w:t>
      </w:r>
      <w:r>
        <w:rPr>
          <w:color w:val="231F20"/>
          <w:sz w:val="18"/>
        </w:rPr>
        <w:t>Desktop,</w:t>
      </w:r>
      <w:r>
        <w:rPr>
          <w:color w:val="231F20"/>
          <w:spacing w:val="-1"/>
          <w:sz w:val="18"/>
        </w:rPr>
        <w:t> </w:t>
      </w:r>
      <w:r>
        <w:rPr>
          <w:color w:val="231F20"/>
          <w:sz w:val="18"/>
        </w:rPr>
        <w:t>97,</w:t>
      </w:r>
      <w:r>
        <w:rPr>
          <w:color w:val="231F20"/>
          <w:spacing w:val="-1"/>
          <w:sz w:val="18"/>
        </w:rPr>
        <w:t> </w:t>
      </w:r>
      <w:r>
        <w:rPr>
          <w:color w:val="231F20"/>
          <w:spacing w:val="-2"/>
          <w:sz w:val="18"/>
        </w:rPr>
        <w:t>115–118</w:t>
      </w:r>
    </w:p>
    <w:p>
      <w:pPr>
        <w:spacing w:line="220" w:lineRule="exact" w:before="0"/>
        <w:ind w:left="117" w:right="0" w:firstLine="0"/>
        <w:jc w:val="left"/>
        <w:rPr>
          <w:sz w:val="18"/>
        </w:rPr>
      </w:pPr>
      <w:r>
        <w:rPr>
          <w:color w:val="231F20"/>
          <w:sz w:val="18"/>
        </w:rPr>
        <w:t>DC Comics,</w:t>
      </w:r>
      <w:r>
        <w:rPr>
          <w:color w:val="231F20"/>
          <w:spacing w:val="1"/>
          <w:sz w:val="18"/>
        </w:rPr>
        <w:t> </w:t>
      </w:r>
      <w:r>
        <w:rPr>
          <w:color w:val="231F20"/>
          <w:spacing w:val="-5"/>
          <w:sz w:val="18"/>
        </w:rPr>
        <w:t>111</w:t>
      </w:r>
    </w:p>
    <w:p>
      <w:pPr>
        <w:spacing w:line="220" w:lineRule="exact" w:before="0"/>
        <w:ind w:left="117" w:right="0" w:firstLine="0"/>
        <w:jc w:val="left"/>
        <w:rPr>
          <w:sz w:val="18"/>
        </w:rPr>
      </w:pPr>
      <w:r>
        <w:rPr>
          <w:color w:val="231F20"/>
          <w:sz w:val="18"/>
        </w:rPr>
        <w:t>Dead</w:t>
      </w:r>
      <w:r>
        <w:rPr>
          <w:color w:val="231F20"/>
          <w:spacing w:val="-2"/>
          <w:sz w:val="18"/>
        </w:rPr>
        <w:t> </w:t>
      </w:r>
      <w:r>
        <w:rPr>
          <w:color w:val="231F20"/>
          <w:sz w:val="18"/>
        </w:rPr>
        <w:t>Media</w:t>
      </w:r>
      <w:r>
        <w:rPr>
          <w:color w:val="231F20"/>
          <w:spacing w:val="-2"/>
          <w:sz w:val="18"/>
        </w:rPr>
        <w:t> </w:t>
      </w:r>
      <w:r>
        <w:rPr>
          <w:color w:val="231F20"/>
          <w:sz w:val="18"/>
        </w:rPr>
        <w:t>Project,</w:t>
      </w:r>
      <w:r>
        <w:rPr>
          <w:color w:val="231F20"/>
          <w:spacing w:val="-1"/>
          <w:sz w:val="18"/>
        </w:rPr>
        <w:t> </w:t>
      </w:r>
      <w:r>
        <w:rPr>
          <w:color w:val="231F20"/>
          <w:spacing w:val="-5"/>
          <w:sz w:val="18"/>
        </w:rPr>
        <w:t>13</w:t>
      </w:r>
    </w:p>
    <w:p>
      <w:pPr>
        <w:spacing w:line="220" w:lineRule="exact" w:before="0"/>
        <w:ind w:left="117" w:right="0" w:firstLine="0"/>
        <w:jc w:val="left"/>
        <w:rPr>
          <w:sz w:val="18"/>
        </w:rPr>
      </w:pPr>
      <w:r>
        <w:rPr>
          <w:color w:val="231F20"/>
          <w:sz w:val="18"/>
        </w:rPr>
        <w:t>Dean,</w:t>
      </w:r>
      <w:r>
        <w:rPr>
          <w:color w:val="231F20"/>
          <w:spacing w:val="3"/>
          <w:sz w:val="18"/>
        </w:rPr>
        <w:t> </w:t>
      </w:r>
      <w:r>
        <w:rPr>
          <w:color w:val="231F20"/>
          <w:sz w:val="18"/>
        </w:rPr>
        <w:t>Howard,</w:t>
      </w:r>
      <w:r>
        <w:rPr>
          <w:color w:val="231F20"/>
          <w:spacing w:val="3"/>
          <w:sz w:val="18"/>
        </w:rPr>
        <w:t> </w:t>
      </w:r>
      <w:r>
        <w:rPr>
          <w:color w:val="231F20"/>
          <w:sz w:val="18"/>
        </w:rPr>
        <w:t>209–210,</w:t>
      </w:r>
      <w:r>
        <w:rPr>
          <w:color w:val="231F20"/>
          <w:spacing w:val="3"/>
          <w:sz w:val="18"/>
        </w:rPr>
        <w:t> </w:t>
      </w:r>
      <w:r>
        <w:rPr>
          <w:color w:val="231F20"/>
          <w:sz w:val="18"/>
        </w:rPr>
        <w:t>212–214,</w:t>
      </w:r>
      <w:r>
        <w:rPr>
          <w:color w:val="231F20"/>
          <w:spacing w:val="3"/>
          <w:sz w:val="18"/>
        </w:rPr>
        <w:t> </w:t>
      </w:r>
      <w:r>
        <w:rPr>
          <w:color w:val="231F20"/>
          <w:spacing w:val="-5"/>
          <w:sz w:val="18"/>
        </w:rPr>
        <w:t>228</w:t>
      </w:r>
    </w:p>
    <w:p>
      <w:pPr>
        <w:spacing w:line="220" w:lineRule="exact" w:before="0"/>
        <w:ind w:left="117" w:right="0" w:firstLine="0"/>
        <w:jc w:val="left"/>
        <w:rPr>
          <w:sz w:val="18"/>
        </w:rPr>
      </w:pPr>
      <w:r>
        <w:rPr>
          <w:color w:val="231F20"/>
          <w:spacing w:val="-2"/>
          <w:sz w:val="18"/>
        </w:rPr>
        <w:t>decentralization,</w:t>
      </w:r>
      <w:r>
        <w:rPr>
          <w:color w:val="231F20"/>
          <w:spacing w:val="6"/>
          <w:sz w:val="18"/>
        </w:rPr>
        <w:t> </w:t>
      </w:r>
      <w:r>
        <w:rPr>
          <w:color w:val="231F20"/>
          <w:spacing w:val="-2"/>
          <w:sz w:val="18"/>
        </w:rPr>
        <w:t>10,</w:t>
      </w:r>
      <w:r>
        <w:rPr>
          <w:color w:val="231F20"/>
          <w:spacing w:val="7"/>
          <w:sz w:val="18"/>
        </w:rPr>
        <w:t> </w:t>
      </w:r>
      <w:r>
        <w:rPr>
          <w:color w:val="231F20"/>
          <w:spacing w:val="-5"/>
          <w:sz w:val="18"/>
        </w:rPr>
        <w:t>244</w:t>
      </w:r>
    </w:p>
    <w:p>
      <w:pPr>
        <w:spacing w:line="220" w:lineRule="exact" w:before="0"/>
        <w:ind w:left="117" w:right="0" w:firstLine="0"/>
        <w:jc w:val="left"/>
        <w:rPr>
          <w:sz w:val="18"/>
        </w:rPr>
      </w:pPr>
      <w:r>
        <w:rPr>
          <w:i/>
          <w:color w:val="231F20"/>
          <w:sz w:val="18"/>
        </w:rPr>
        <w:t>Decisive</w:t>
      </w:r>
      <w:r>
        <w:rPr>
          <w:i/>
          <w:color w:val="231F20"/>
          <w:spacing w:val="-3"/>
          <w:sz w:val="18"/>
        </w:rPr>
        <w:t> </w:t>
      </w:r>
      <w:r>
        <w:rPr>
          <w:i/>
          <w:color w:val="231F20"/>
          <w:sz w:val="18"/>
        </w:rPr>
        <w:t>Battles</w:t>
      </w:r>
      <w:r>
        <w:rPr>
          <w:color w:val="231F20"/>
          <w:sz w:val="18"/>
        </w:rPr>
        <w:t>,</w:t>
      </w:r>
      <w:r>
        <w:rPr>
          <w:color w:val="231F20"/>
          <w:spacing w:val="-3"/>
          <w:sz w:val="18"/>
        </w:rPr>
        <w:t> </w:t>
      </w:r>
      <w:r>
        <w:rPr>
          <w:color w:val="231F20"/>
          <w:spacing w:val="-5"/>
          <w:sz w:val="18"/>
        </w:rPr>
        <w:t>154</w:t>
      </w:r>
    </w:p>
    <w:p>
      <w:pPr>
        <w:spacing w:line="220" w:lineRule="exact" w:before="0"/>
        <w:ind w:left="117" w:right="0" w:firstLine="0"/>
        <w:jc w:val="left"/>
        <w:rPr>
          <w:sz w:val="18"/>
        </w:rPr>
      </w:pPr>
      <w:r>
        <w:rPr>
          <w:color w:val="231F20"/>
          <w:sz w:val="18"/>
        </w:rPr>
        <w:t>delivery</w:t>
      </w:r>
      <w:r>
        <w:rPr>
          <w:color w:val="231F20"/>
          <w:spacing w:val="-6"/>
          <w:sz w:val="18"/>
        </w:rPr>
        <w:t> </w:t>
      </w:r>
      <w:r>
        <w:rPr>
          <w:color w:val="231F20"/>
          <w:sz w:val="18"/>
        </w:rPr>
        <w:t>technologies,</w:t>
      </w:r>
      <w:r>
        <w:rPr>
          <w:color w:val="231F20"/>
          <w:spacing w:val="-5"/>
          <w:sz w:val="18"/>
        </w:rPr>
        <w:t> </w:t>
      </w:r>
      <w:r>
        <w:rPr>
          <w:color w:val="231F20"/>
          <w:spacing w:val="-2"/>
          <w:sz w:val="18"/>
        </w:rPr>
        <w:t>13–14</w:t>
      </w:r>
    </w:p>
    <w:p>
      <w:pPr>
        <w:spacing w:line="220" w:lineRule="exact" w:before="0"/>
        <w:ind w:left="117" w:right="0" w:firstLine="0"/>
        <w:jc w:val="left"/>
        <w:rPr>
          <w:sz w:val="18"/>
        </w:rPr>
      </w:pPr>
      <w:r>
        <w:rPr>
          <w:color w:val="231F20"/>
          <w:sz w:val="18"/>
        </w:rPr>
        <w:t>democracy, 29, 55, 208, 228–232, </w:t>
      </w:r>
      <w:r>
        <w:rPr>
          <w:color w:val="231F20"/>
          <w:spacing w:val="-4"/>
          <w:sz w:val="18"/>
        </w:rPr>
        <w:t>234,</w:t>
      </w:r>
    </w:p>
    <w:p>
      <w:pPr>
        <w:spacing w:line="220" w:lineRule="exact" w:before="0"/>
        <w:ind w:left="297" w:right="0" w:firstLine="0"/>
        <w:jc w:val="left"/>
        <w:rPr>
          <w:sz w:val="18"/>
        </w:rPr>
      </w:pPr>
      <w:r>
        <w:rPr>
          <w:color w:val="231F20"/>
          <w:sz w:val="18"/>
        </w:rPr>
        <w:t>236,</w:t>
      </w:r>
      <w:r>
        <w:rPr>
          <w:color w:val="231F20"/>
          <w:spacing w:val="4"/>
          <w:sz w:val="18"/>
        </w:rPr>
        <w:t> </w:t>
      </w:r>
      <w:r>
        <w:rPr>
          <w:color w:val="231F20"/>
          <w:spacing w:val="-5"/>
          <w:sz w:val="18"/>
        </w:rPr>
        <w:t>258</w:t>
      </w:r>
    </w:p>
    <w:p>
      <w:pPr>
        <w:spacing w:line="218" w:lineRule="auto" w:before="5"/>
        <w:ind w:left="117" w:right="0" w:firstLine="0"/>
        <w:jc w:val="left"/>
        <w:rPr>
          <w:sz w:val="18"/>
        </w:rPr>
      </w:pPr>
      <w:r>
        <w:rPr>
          <w:color w:val="231F20"/>
          <w:sz w:val="18"/>
        </w:rPr>
        <w:t>Democratic</w:t>
      </w:r>
      <w:r>
        <w:rPr>
          <w:color w:val="231F20"/>
          <w:spacing w:val="-8"/>
          <w:sz w:val="18"/>
        </w:rPr>
        <w:t> </w:t>
      </w:r>
      <w:r>
        <w:rPr>
          <w:color w:val="231F20"/>
          <w:sz w:val="18"/>
        </w:rPr>
        <w:t>National</w:t>
      </w:r>
      <w:r>
        <w:rPr>
          <w:color w:val="231F20"/>
          <w:spacing w:val="-9"/>
          <w:sz w:val="18"/>
        </w:rPr>
        <w:t> </w:t>
      </w:r>
      <w:r>
        <w:rPr>
          <w:color w:val="231F20"/>
          <w:sz w:val="18"/>
        </w:rPr>
        <w:t>Convention,</w:t>
      </w:r>
      <w:r>
        <w:rPr>
          <w:color w:val="231F20"/>
          <w:spacing w:val="-9"/>
          <w:sz w:val="18"/>
        </w:rPr>
        <w:t> </w:t>
      </w:r>
      <w:r>
        <w:rPr>
          <w:color w:val="231F20"/>
          <w:sz w:val="18"/>
        </w:rPr>
        <w:t>225 Democrats, 221, 239</w:t>
      </w:r>
    </w:p>
    <w:p>
      <w:pPr>
        <w:spacing w:line="212" w:lineRule="exact" w:before="0"/>
        <w:ind w:left="117" w:right="0" w:firstLine="0"/>
        <w:jc w:val="left"/>
        <w:rPr>
          <w:sz w:val="18"/>
        </w:rPr>
      </w:pPr>
      <w:r>
        <w:rPr>
          <w:color w:val="231F20"/>
          <w:sz w:val="18"/>
        </w:rPr>
        <w:t>de-odorizing,</w:t>
      </w:r>
      <w:r>
        <w:rPr>
          <w:color w:val="231F20"/>
          <w:spacing w:val="-8"/>
          <w:sz w:val="18"/>
        </w:rPr>
        <w:t> </w:t>
      </w:r>
      <w:r>
        <w:rPr>
          <w:color w:val="231F20"/>
          <w:spacing w:val="-5"/>
          <w:sz w:val="18"/>
        </w:rPr>
        <w:t>159</w:t>
      </w:r>
    </w:p>
    <w:p>
      <w:pPr>
        <w:spacing w:line="220" w:lineRule="exact" w:before="0"/>
        <w:ind w:left="117" w:right="0" w:firstLine="0"/>
        <w:jc w:val="left"/>
        <w:rPr>
          <w:sz w:val="18"/>
        </w:rPr>
      </w:pPr>
      <w:r>
        <w:rPr>
          <w:color w:val="231F20"/>
          <w:spacing w:val="-2"/>
          <w:sz w:val="18"/>
        </w:rPr>
        <w:t>Dery,</w:t>
      </w:r>
      <w:r>
        <w:rPr>
          <w:color w:val="231F20"/>
          <w:spacing w:val="-5"/>
          <w:sz w:val="18"/>
        </w:rPr>
        <w:t> </w:t>
      </w:r>
      <w:r>
        <w:rPr>
          <w:color w:val="231F20"/>
          <w:spacing w:val="-2"/>
          <w:sz w:val="18"/>
        </w:rPr>
        <w:t>Mark,</w:t>
      </w:r>
      <w:r>
        <w:rPr>
          <w:color w:val="231F20"/>
          <w:spacing w:val="-5"/>
          <w:sz w:val="18"/>
        </w:rPr>
        <w:t> 214</w:t>
      </w:r>
    </w:p>
    <w:p>
      <w:pPr>
        <w:spacing w:line="220" w:lineRule="exact" w:before="0"/>
        <w:ind w:left="117" w:right="0" w:firstLine="0"/>
        <w:jc w:val="left"/>
        <w:rPr>
          <w:sz w:val="18"/>
        </w:rPr>
      </w:pPr>
      <w:r>
        <w:rPr>
          <w:color w:val="231F20"/>
          <w:sz w:val="18"/>
        </w:rPr>
        <w:t>de</w:t>
      </w:r>
      <w:r>
        <w:rPr>
          <w:color w:val="231F20"/>
          <w:spacing w:val="-2"/>
          <w:sz w:val="18"/>
        </w:rPr>
        <w:t> </w:t>
      </w:r>
      <w:r>
        <w:rPr>
          <w:color w:val="231F20"/>
          <w:sz w:val="18"/>
        </w:rPr>
        <w:t>Sola</w:t>
      </w:r>
      <w:r>
        <w:rPr>
          <w:color w:val="231F20"/>
          <w:spacing w:val="-2"/>
          <w:sz w:val="18"/>
        </w:rPr>
        <w:t> </w:t>
      </w:r>
      <w:r>
        <w:rPr>
          <w:color w:val="231F20"/>
          <w:sz w:val="18"/>
        </w:rPr>
        <w:t>Pool,</w:t>
      </w:r>
      <w:r>
        <w:rPr>
          <w:color w:val="231F20"/>
          <w:spacing w:val="-1"/>
          <w:sz w:val="18"/>
        </w:rPr>
        <w:t> </w:t>
      </w:r>
      <w:r>
        <w:rPr>
          <w:color w:val="231F20"/>
          <w:sz w:val="18"/>
        </w:rPr>
        <w:t>Ithiel,</w:t>
      </w:r>
      <w:r>
        <w:rPr>
          <w:color w:val="231F20"/>
          <w:spacing w:val="-2"/>
          <w:sz w:val="18"/>
        </w:rPr>
        <w:t> </w:t>
      </w:r>
      <w:r>
        <w:rPr>
          <w:color w:val="231F20"/>
          <w:sz w:val="18"/>
        </w:rPr>
        <w:t>10–11,</w:t>
      </w:r>
      <w:r>
        <w:rPr>
          <w:color w:val="231F20"/>
          <w:spacing w:val="-1"/>
          <w:sz w:val="18"/>
        </w:rPr>
        <w:t> </w:t>
      </w:r>
      <w:r>
        <w:rPr>
          <w:color w:val="231F20"/>
          <w:spacing w:val="-2"/>
          <w:sz w:val="18"/>
        </w:rPr>
        <w:t>236–237</w:t>
      </w:r>
    </w:p>
    <w:p>
      <w:pPr>
        <w:spacing w:line="218" w:lineRule="auto" w:before="6"/>
        <w:ind w:left="117" w:right="851" w:firstLine="0"/>
        <w:jc w:val="left"/>
        <w:rPr>
          <w:sz w:val="18"/>
        </w:rPr>
      </w:pPr>
      <w:r>
        <w:rPr>
          <w:i/>
          <w:color w:val="231F20"/>
          <w:sz w:val="18"/>
        </w:rPr>
        <w:t>Desperate Housewives</w:t>
      </w:r>
      <w:r>
        <w:rPr>
          <w:color w:val="231F20"/>
          <w:sz w:val="18"/>
        </w:rPr>
        <w:t>, 252 De</w:t>
      </w:r>
      <w:r>
        <w:rPr>
          <w:color w:val="231F20"/>
          <w:spacing w:val="-9"/>
          <w:sz w:val="18"/>
        </w:rPr>
        <w:t> </w:t>
      </w:r>
      <w:r>
        <w:rPr>
          <w:color w:val="231F20"/>
          <w:sz w:val="18"/>
        </w:rPr>
        <w:t>Vries,</w:t>
      </w:r>
      <w:r>
        <w:rPr>
          <w:color w:val="231F20"/>
          <w:spacing w:val="-9"/>
          <w:sz w:val="18"/>
        </w:rPr>
        <w:t> </w:t>
      </w:r>
      <w:r>
        <w:rPr>
          <w:color w:val="231F20"/>
          <w:sz w:val="18"/>
        </w:rPr>
        <w:t>Kimberly</w:t>
      </w:r>
      <w:r>
        <w:rPr>
          <w:color w:val="231F20"/>
          <w:spacing w:val="-10"/>
          <w:sz w:val="18"/>
        </w:rPr>
        <w:t> </w:t>
      </w:r>
      <w:r>
        <w:rPr>
          <w:color w:val="231F20"/>
          <w:sz w:val="18"/>
        </w:rPr>
        <w:t>M.,</w:t>
      </w:r>
      <w:r>
        <w:rPr>
          <w:color w:val="231F20"/>
          <w:spacing w:val="-9"/>
          <w:sz w:val="18"/>
        </w:rPr>
        <w:t> </w:t>
      </w:r>
      <w:r>
        <w:rPr>
          <w:color w:val="231F20"/>
          <w:sz w:val="18"/>
        </w:rPr>
        <w:t>249 Diamond, Neil, 147</w:t>
      </w:r>
    </w:p>
    <w:p>
      <w:pPr>
        <w:spacing w:line="211" w:lineRule="exact" w:before="0"/>
        <w:ind w:left="117" w:right="0" w:firstLine="0"/>
        <w:jc w:val="left"/>
        <w:rPr>
          <w:sz w:val="18"/>
        </w:rPr>
      </w:pPr>
      <w:r>
        <w:rPr>
          <w:color w:val="231F20"/>
          <w:sz w:val="18"/>
        </w:rPr>
        <w:t>Dick, Philip K.,</w:t>
      </w:r>
      <w:r>
        <w:rPr>
          <w:color w:val="231F20"/>
          <w:spacing w:val="1"/>
          <w:sz w:val="18"/>
        </w:rPr>
        <w:t> </w:t>
      </w:r>
      <w:r>
        <w:rPr>
          <w:color w:val="231F20"/>
          <w:spacing w:val="-5"/>
          <w:sz w:val="18"/>
        </w:rPr>
        <w:t>98</w:t>
      </w:r>
    </w:p>
    <w:p>
      <w:pPr>
        <w:spacing w:line="220" w:lineRule="exact" w:before="0"/>
        <w:ind w:left="117" w:right="0" w:firstLine="0"/>
        <w:jc w:val="left"/>
        <w:rPr>
          <w:sz w:val="18"/>
        </w:rPr>
      </w:pPr>
      <w:r>
        <w:rPr>
          <w:color w:val="231F20"/>
          <w:sz w:val="18"/>
        </w:rPr>
        <w:t>digital</w:t>
      </w:r>
      <w:r>
        <w:rPr>
          <w:color w:val="231F20"/>
          <w:spacing w:val="-2"/>
          <w:sz w:val="18"/>
        </w:rPr>
        <w:t> </w:t>
      </w:r>
      <w:r>
        <w:rPr>
          <w:color w:val="231F20"/>
          <w:sz w:val="18"/>
        </w:rPr>
        <w:t>cinema,</w:t>
      </w:r>
      <w:r>
        <w:rPr>
          <w:color w:val="231F20"/>
          <w:spacing w:val="-1"/>
          <w:sz w:val="18"/>
        </w:rPr>
        <w:t> </w:t>
      </w:r>
      <w:r>
        <w:rPr>
          <w:color w:val="231F20"/>
          <w:sz w:val="18"/>
        </w:rPr>
        <w:t>16,</w:t>
      </w:r>
      <w:r>
        <w:rPr>
          <w:color w:val="231F20"/>
          <w:spacing w:val="-2"/>
          <w:sz w:val="18"/>
        </w:rPr>
        <w:t> </w:t>
      </w:r>
      <w:r>
        <w:rPr>
          <w:color w:val="231F20"/>
          <w:sz w:val="18"/>
        </w:rPr>
        <w:t>21,</w:t>
      </w:r>
      <w:r>
        <w:rPr>
          <w:color w:val="231F20"/>
          <w:spacing w:val="-1"/>
          <w:sz w:val="18"/>
        </w:rPr>
        <w:t> </w:t>
      </w:r>
      <w:r>
        <w:rPr>
          <w:color w:val="231F20"/>
          <w:spacing w:val="-2"/>
          <w:sz w:val="18"/>
        </w:rPr>
        <w:t>131–148,</w:t>
      </w:r>
    </w:p>
    <w:p>
      <w:pPr>
        <w:spacing w:line="220" w:lineRule="exact" w:before="0"/>
        <w:ind w:left="297" w:right="0" w:firstLine="0"/>
        <w:jc w:val="left"/>
        <w:rPr>
          <w:sz w:val="18"/>
        </w:rPr>
      </w:pPr>
      <w:r>
        <w:rPr>
          <w:color w:val="231F20"/>
          <w:sz w:val="18"/>
        </w:rPr>
        <w:t>149–150,</w:t>
      </w:r>
      <w:r>
        <w:rPr>
          <w:color w:val="231F20"/>
          <w:spacing w:val="4"/>
          <w:sz w:val="18"/>
        </w:rPr>
        <w:t> </w:t>
      </w:r>
      <w:r>
        <w:rPr>
          <w:color w:val="231F20"/>
          <w:sz w:val="18"/>
        </w:rPr>
        <w:t>154–156,</w:t>
      </w:r>
      <w:r>
        <w:rPr>
          <w:color w:val="231F20"/>
          <w:spacing w:val="4"/>
          <w:sz w:val="18"/>
        </w:rPr>
        <w:t> </w:t>
      </w:r>
      <w:r>
        <w:rPr>
          <w:color w:val="231F20"/>
          <w:sz w:val="18"/>
        </w:rPr>
        <w:t>165,</w:t>
      </w:r>
      <w:r>
        <w:rPr>
          <w:color w:val="231F20"/>
          <w:spacing w:val="4"/>
          <w:sz w:val="18"/>
        </w:rPr>
        <w:t> </w:t>
      </w:r>
      <w:r>
        <w:rPr>
          <w:color w:val="231F20"/>
          <w:sz w:val="18"/>
        </w:rPr>
        <w:t>176,</w:t>
      </w:r>
      <w:r>
        <w:rPr>
          <w:color w:val="231F20"/>
          <w:spacing w:val="4"/>
          <w:sz w:val="18"/>
        </w:rPr>
        <w:t> </w:t>
      </w:r>
      <w:r>
        <w:rPr>
          <w:color w:val="231F20"/>
          <w:spacing w:val="-2"/>
          <w:sz w:val="18"/>
        </w:rPr>
        <w:t>219–220</w:t>
      </w:r>
    </w:p>
    <w:p>
      <w:pPr>
        <w:spacing w:line="218" w:lineRule="auto" w:before="5"/>
        <w:ind w:left="297" w:right="0" w:hanging="180"/>
        <w:jc w:val="left"/>
        <w:rPr>
          <w:sz w:val="18"/>
        </w:rPr>
      </w:pPr>
      <w:r>
        <w:rPr>
          <w:color w:val="231F20"/>
          <w:sz w:val="18"/>
        </w:rPr>
        <w:t>Digital</w:t>
      </w:r>
      <w:r>
        <w:rPr>
          <w:color w:val="231F20"/>
          <w:spacing w:val="-6"/>
          <w:sz w:val="18"/>
        </w:rPr>
        <w:t> </w:t>
      </w:r>
      <w:r>
        <w:rPr>
          <w:color w:val="231F20"/>
          <w:sz w:val="18"/>
        </w:rPr>
        <w:t>Millennium</w:t>
      </w:r>
      <w:r>
        <w:rPr>
          <w:color w:val="231F20"/>
          <w:spacing w:val="-6"/>
          <w:sz w:val="18"/>
        </w:rPr>
        <w:t> </w:t>
      </w:r>
      <w:r>
        <w:rPr>
          <w:color w:val="231F20"/>
          <w:sz w:val="18"/>
        </w:rPr>
        <w:t>Copyright</w:t>
      </w:r>
      <w:r>
        <w:rPr>
          <w:color w:val="231F20"/>
          <w:spacing w:val="-11"/>
          <w:sz w:val="18"/>
        </w:rPr>
        <w:t> </w:t>
      </w:r>
      <w:r>
        <w:rPr>
          <w:color w:val="231F20"/>
          <w:sz w:val="18"/>
        </w:rPr>
        <w:t>Act</w:t>
      </w:r>
      <w:r>
        <w:rPr>
          <w:color w:val="231F20"/>
          <w:spacing w:val="-6"/>
          <w:sz w:val="18"/>
        </w:rPr>
        <w:t> </w:t>
      </w:r>
      <w:r>
        <w:rPr>
          <w:color w:val="231F20"/>
          <w:sz w:val="18"/>
        </w:rPr>
        <w:t>of 1998, 137</w:t>
      </w:r>
    </w:p>
    <w:p>
      <w:pPr>
        <w:spacing w:line="212" w:lineRule="exact" w:before="0"/>
        <w:ind w:left="117" w:right="0" w:firstLine="0"/>
        <w:jc w:val="left"/>
        <w:rPr>
          <w:sz w:val="18"/>
        </w:rPr>
      </w:pPr>
      <w:r>
        <w:rPr>
          <w:color w:val="231F20"/>
          <w:sz w:val="18"/>
        </w:rPr>
        <w:t>digital</w:t>
      </w:r>
      <w:r>
        <w:rPr>
          <w:color w:val="231F20"/>
          <w:spacing w:val="-9"/>
          <w:sz w:val="18"/>
        </w:rPr>
        <w:t> </w:t>
      </w:r>
      <w:r>
        <w:rPr>
          <w:color w:val="231F20"/>
          <w:sz w:val="18"/>
        </w:rPr>
        <w:t>revolution,</w:t>
      </w:r>
      <w:r>
        <w:rPr>
          <w:color w:val="231F20"/>
          <w:spacing w:val="-8"/>
          <w:sz w:val="18"/>
        </w:rPr>
        <w:t> </w:t>
      </w:r>
      <w:r>
        <w:rPr>
          <w:color w:val="231F20"/>
          <w:sz w:val="18"/>
        </w:rPr>
        <w:t>5–6,</w:t>
      </w:r>
      <w:r>
        <w:rPr>
          <w:color w:val="231F20"/>
          <w:spacing w:val="-8"/>
          <w:sz w:val="18"/>
        </w:rPr>
        <w:t> </w:t>
      </w:r>
      <w:r>
        <w:rPr>
          <w:color w:val="231F20"/>
          <w:sz w:val="18"/>
        </w:rPr>
        <w:t>11,</w:t>
      </w:r>
      <w:r>
        <w:rPr>
          <w:color w:val="231F20"/>
          <w:spacing w:val="-8"/>
          <w:sz w:val="18"/>
        </w:rPr>
        <w:t> </w:t>
      </w:r>
      <w:r>
        <w:rPr>
          <w:color w:val="231F20"/>
          <w:sz w:val="18"/>
        </w:rPr>
        <w:t>208,</w:t>
      </w:r>
      <w:r>
        <w:rPr>
          <w:color w:val="231F20"/>
          <w:spacing w:val="-8"/>
          <w:sz w:val="18"/>
        </w:rPr>
        <w:t> </w:t>
      </w:r>
      <w:r>
        <w:rPr>
          <w:color w:val="231F20"/>
          <w:spacing w:val="-4"/>
          <w:sz w:val="18"/>
        </w:rPr>
        <w:t>226,</w:t>
      </w:r>
    </w:p>
    <w:p>
      <w:pPr>
        <w:spacing w:line="220" w:lineRule="exact" w:before="0"/>
        <w:ind w:left="297" w:right="0" w:firstLine="0"/>
        <w:jc w:val="left"/>
        <w:rPr>
          <w:sz w:val="18"/>
        </w:rPr>
      </w:pPr>
      <w:r>
        <w:rPr>
          <w:color w:val="231F20"/>
          <w:spacing w:val="-5"/>
          <w:sz w:val="18"/>
        </w:rPr>
        <w:t>247</w:t>
      </w:r>
    </w:p>
    <w:p>
      <w:pPr>
        <w:spacing w:line="220" w:lineRule="exact" w:before="0"/>
        <w:ind w:left="117" w:right="0" w:firstLine="0"/>
        <w:jc w:val="left"/>
        <w:rPr>
          <w:sz w:val="18"/>
        </w:rPr>
      </w:pPr>
      <w:r>
        <w:rPr>
          <w:color w:val="231F20"/>
          <w:spacing w:val="-2"/>
          <w:sz w:val="18"/>
        </w:rPr>
        <w:t>digitization,</w:t>
      </w:r>
      <w:r>
        <w:rPr>
          <w:color w:val="231F20"/>
          <w:spacing w:val="7"/>
          <w:sz w:val="18"/>
        </w:rPr>
        <w:t> </w:t>
      </w:r>
      <w:r>
        <w:rPr>
          <w:color w:val="231F20"/>
          <w:spacing w:val="-5"/>
          <w:sz w:val="18"/>
        </w:rPr>
        <w:t>11</w:t>
      </w:r>
    </w:p>
    <w:p>
      <w:pPr>
        <w:spacing w:line="220" w:lineRule="exact" w:before="0"/>
        <w:ind w:left="117" w:right="0" w:firstLine="0"/>
        <w:jc w:val="left"/>
        <w:rPr>
          <w:sz w:val="18"/>
        </w:rPr>
      </w:pPr>
      <w:r>
        <w:rPr>
          <w:color w:val="231F20"/>
          <w:sz w:val="18"/>
        </w:rPr>
        <w:t>discernment,</w:t>
      </w:r>
      <w:r>
        <w:rPr>
          <w:color w:val="231F20"/>
          <w:spacing w:val="-2"/>
          <w:sz w:val="18"/>
        </w:rPr>
        <w:t> </w:t>
      </w:r>
      <w:r>
        <w:rPr>
          <w:color w:val="231F20"/>
          <w:sz w:val="18"/>
        </w:rPr>
        <w:t>171,</w:t>
      </w:r>
      <w:r>
        <w:rPr>
          <w:color w:val="231F20"/>
          <w:spacing w:val="-2"/>
          <w:sz w:val="18"/>
        </w:rPr>
        <w:t> </w:t>
      </w:r>
      <w:r>
        <w:rPr>
          <w:color w:val="231F20"/>
          <w:sz w:val="18"/>
        </w:rPr>
        <w:t>199,</w:t>
      </w:r>
      <w:r>
        <w:rPr>
          <w:color w:val="231F20"/>
          <w:spacing w:val="-1"/>
          <w:sz w:val="18"/>
        </w:rPr>
        <w:t> </w:t>
      </w:r>
      <w:r>
        <w:rPr>
          <w:color w:val="231F20"/>
          <w:spacing w:val="-2"/>
          <w:sz w:val="18"/>
        </w:rPr>
        <w:t>200–203</w:t>
      </w:r>
    </w:p>
    <w:p>
      <w:pPr>
        <w:spacing w:line="220" w:lineRule="exact" w:before="0"/>
        <w:ind w:left="117" w:right="0" w:firstLine="0"/>
        <w:jc w:val="left"/>
        <w:rPr>
          <w:sz w:val="18"/>
        </w:rPr>
      </w:pPr>
      <w:r>
        <w:rPr>
          <w:color w:val="231F20"/>
          <w:sz w:val="18"/>
        </w:rPr>
        <w:t>Disney,</w:t>
      </w:r>
      <w:r>
        <w:rPr>
          <w:color w:val="231F20"/>
          <w:spacing w:val="-9"/>
          <w:sz w:val="18"/>
        </w:rPr>
        <w:t> </w:t>
      </w:r>
      <w:r>
        <w:rPr>
          <w:color w:val="231F20"/>
          <w:sz w:val="18"/>
        </w:rPr>
        <w:t>108,</w:t>
      </w:r>
      <w:r>
        <w:rPr>
          <w:color w:val="231F20"/>
          <w:spacing w:val="-9"/>
          <w:sz w:val="18"/>
        </w:rPr>
        <w:t> </w:t>
      </w:r>
      <w:r>
        <w:rPr>
          <w:color w:val="231F20"/>
          <w:sz w:val="18"/>
        </w:rPr>
        <w:t>111,</w:t>
      </w:r>
      <w:r>
        <w:rPr>
          <w:color w:val="231F20"/>
          <w:spacing w:val="-9"/>
          <w:sz w:val="18"/>
        </w:rPr>
        <w:t> </w:t>
      </w:r>
      <w:r>
        <w:rPr>
          <w:color w:val="231F20"/>
          <w:sz w:val="18"/>
        </w:rPr>
        <w:t>137,</w:t>
      </w:r>
      <w:r>
        <w:rPr>
          <w:color w:val="231F20"/>
          <w:spacing w:val="-9"/>
          <w:sz w:val="18"/>
        </w:rPr>
        <w:t> </w:t>
      </w:r>
      <w:r>
        <w:rPr>
          <w:color w:val="231F20"/>
          <w:spacing w:val="-5"/>
          <w:sz w:val="18"/>
        </w:rPr>
        <w:t>253</w:t>
      </w:r>
    </w:p>
    <w:p>
      <w:pPr>
        <w:spacing w:line="220" w:lineRule="exact" w:before="0"/>
        <w:ind w:left="117" w:right="0" w:firstLine="0"/>
        <w:jc w:val="left"/>
        <w:rPr>
          <w:sz w:val="18"/>
        </w:rPr>
      </w:pPr>
      <w:r>
        <w:rPr>
          <w:color w:val="231F20"/>
          <w:sz w:val="18"/>
        </w:rPr>
        <w:t>Disney</w:t>
      </w:r>
      <w:r>
        <w:rPr>
          <w:color w:val="231F20"/>
          <w:spacing w:val="-9"/>
          <w:sz w:val="18"/>
        </w:rPr>
        <w:t> </w:t>
      </w:r>
      <w:r>
        <w:rPr>
          <w:color w:val="231F20"/>
          <w:sz w:val="18"/>
        </w:rPr>
        <w:t>World,</w:t>
      </w:r>
      <w:r>
        <w:rPr>
          <w:color w:val="231F20"/>
          <w:spacing w:val="-9"/>
          <w:sz w:val="18"/>
        </w:rPr>
        <w:t> </w:t>
      </w:r>
      <w:r>
        <w:rPr>
          <w:color w:val="231F20"/>
          <w:spacing w:val="-5"/>
          <w:sz w:val="18"/>
        </w:rPr>
        <w:t>251</w:t>
      </w:r>
    </w:p>
    <w:p>
      <w:pPr>
        <w:spacing w:line="220" w:lineRule="exact" w:before="0"/>
        <w:ind w:left="117" w:right="0" w:firstLine="0"/>
        <w:jc w:val="left"/>
        <w:rPr>
          <w:sz w:val="18"/>
        </w:rPr>
      </w:pPr>
      <w:r>
        <w:rPr>
          <w:color w:val="231F20"/>
          <w:sz w:val="18"/>
        </w:rPr>
        <w:t>divergence,</w:t>
      </w:r>
      <w:r>
        <w:rPr>
          <w:color w:val="231F20"/>
          <w:spacing w:val="-9"/>
          <w:sz w:val="18"/>
        </w:rPr>
        <w:t> </w:t>
      </w:r>
      <w:r>
        <w:rPr>
          <w:color w:val="231F20"/>
          <w:spacing w:val="-5"/>
          <w:sz w:val="18"/>
        </w:rPr>
        <w:t>11</w:t>
      </w:r>
    </w:p>
    <w:p>
      <w:pPr>
        <w:spacing w:line="220" w:lineRule="exact" w:before="0"/>
        <w:ind w:left="117" w:right="0" w:firstLine="0"/>
        <w:jc w:val="left"/>
        <w:rPr>
          <w:sz w:val="18"/>
        </w:rPr>
      </w:pPr>
      <w:r>
        <w:rPr>
          <w:color w:val="231F20"/>
          <w:spacing w:val="-2"/>
          <w:sz w:val="18"/>
        </w:rPr>
        <w:t>diversity,</w:t>
      </w:r>
      <w:r>
        <w:rPr>
          <w:color w:val="231F20"/>
          <w:spacing w:val="-4"/>
          <w:sz w:val="18"/>
        </w:rPr>
        <w:t> </w:t>
      </w:r>
      <w:r>
        <w:rPr>
          <w:color w:val="231F20"/>
          <w:spacing w:val="-5"/>
          <w:sz w:val="18"/>
        </w:rPr>
        <w:t>248</w:t>
      </w:r>
    </w:p>
    <w:p>
      <w:pPr>
        <w:spacing w:line="220" w:lineRule="exact" w:before="0"/>
        <w:ind w:left="117" w:right="0" w:firstLine="0"/>
        <w:jc w:val="left"/>
        <w:rPr>
          <w:sz w:val="18"/>
        </w:rPr>
      </w:pPr>
      <w:r>
        <w:rPr>
          <w:color w:val="231F20"/>
          <w:sz w:val="18"/>
        </w:rPr>
        <w:t>Dixie</w:t>
      </w:r>
      <w:r>
        <w:rPr>
          <w:color w:val="231F20"/>
          <w:spacing w:val="-7"/>
          <w:sz w:val="18"/>
        </w:rPr>
        <w:t> </w:t>
      </w:r>
      <w:r>
        <w:rPr>
          <w:color w:val="231F20"/>
          <w:sz w:val="18"/>
        </w:rPr>
        <w:t>Chicks,</w:t>
      </w:r>
      <w:r>
        <w:rPr>
          <w:color w:val="231F20"/>
          <w:spacing w:val="-6"/>
          <w:sz w:val="18"/>
        </w:rPr>
        <w:t> </w:t>
      </w:r>
      <w:r>
        <w:rPr>
          <w:color w:val="231F20"/>
          <w:spacing w:val="-5"/>
          <w:sz w:val="18"/>
        </w:rPr>
        <w:t>223</w:t>
      </w:r>
    </w:p>
    <w:p>
      <w:pPr>
        <w:spacing w:line="220" w:lineRule="exact" w:before="0"/>
        <w:ind w:left="117" w:right="0" w:firstLine="0"/>
        <w:jc w:val="left"/>
        <w:rPr>
          <w:sz w:val="18"/>
        </w:rPr>
      </w:pPr>
      <w:r>
        <w:rPr>
          <w:color w:val="231F20"/>
          <w:sz w:val="18"/>
        </w:rPr>
        <w:t>DIY</w:t>
      </w:r>
      <w:r>
        <w:rPr>
          <w:color w:val="231F20"/>
          <w:spacing w:val="-8"/>
          <w:sz w:val="18"/>
        </w:rPr>
        <w:t> </w:t>
      </w:r>
      <w:r>
        <w:rPr>
          <w:color w:val="231F20"/>
          <w:sz w:val="18"/>
        </w:rPr>
        <w:t>culture,</w:t>
      </w:r>
      <w:r>
        <w:rPr>
          <w:color w:val="231F20"/>
          <w:spacing w:val="-6"/>
          <w:sz w:val="18"/>
        </w:rPr>
        <w:t> </w:t>
      </w:r>
      <w:r>
        <w:rPr>
          <w:color w:val="231F20"/>
          <w:spacing w:val="-5"/>
          <w:sz w:val="18"/>
        </w:rPr>
        <w:t>132</w:t>
      </w:r>
    </w:p>
    <w:p>
      <w:pPr>
        <w:spacing w:line="220" w:lineRule="exact" w:before="0"/>
        <w:ind w:left="117" w:right="0" w:firstLine="0"/>
        <w:jc w:val="left"/>
        <w:rPr>
          <w:sz w:val="18"/>
        </w:rPr>
      </w:pPr>
      <w:r>
        <w:rPr>
          <w:color w:val="231F20"/>
          <w:sz w:val="18"/>
        </w:rPr>
        <w:t>Dobson,</w:t>
      </w:r>
      <w:r>
        <w:rPr>
          <w:color w:val="231F20"/>
          <w:spacing w:val="-2"/>
          <w:sz w:val="18"/>
        </w:rPr>
        <w:t> </w:t>
      </w:r>
      <w:r>
        <w:rPr>
          <w:color w:val="231F20"/>
          <w:sz w:val="18"/>
        </w:rPr>
        <w:t>James,</w:t>
      </w:r>
      <w:r>
        <w:rPr>
          <w:color w:val="231F20"/>
          <w:spacing w:val="-1"/>
          <w:sz w:val="18"/>
        </w:rPr>
        <w:t> </w:t>
      </w:r>
      <w:r>
        <w:rPr>
          <w:color w:val="231F20"/>
          <w:spacing w:val="-2"/>
          <w:sz w:val="18"/>
        </w:rPr>
        <w:t>201–202</w:t>
      </w:r>
    </w:p>
    <w:p>
      <w:pPr>
        <w:spacing w:line="220" w:lineRule="exact" w:before="0"/>
        <w:ind w:left="117" w:right="0" w:firstLine="0"/>
        <w:jc w:val="left"/>
        <w:rPr>
          <w:sz w:val="18"/>
        </w:rPr>
      </w:pPr>
      <w:r>
        <w:rPr>
          <w:color w:val="231F20"/>
          <w:spacing w:val="-4"/>
          <w:sz w:val="18"/>
        </w:rPr>
        <w:t>Doctorow,</w:t>
      </w:r>
      <w:r>
        <w:rPr>
          <w:color w:val="231F20"/>
          <w:spacing w:val="4"/>
          <w:sz w:val="18"/>
        </w:rPr>
        <w:t> </w:t>
      </w:r>
      <w:r>
        <w:rPr>
          <w:color w:val="231F20"/>
          <w:spacing w:val="-4"/>
          <w:sz w:val="18"/>
        </w:rPr>
        <w:t>Cory,</w:t>
      </w:r>
      <w:r>
        <w:rPr>
          <w:color w:val="231F20"/>
          <w:spacing w:val="5"/>
          <w:sz w:val="18"/>
        </w:rPr>
        <w:t> </w:t>
      </w:r>
      <w:r>
        <w:rPr>
          <w:color w:val="231F20"/>
          <w:spacing w:val="-5"/>
          <w:sz w:val="18"/>
        </w:rPr>
        <w:t>251</w:t>
      </w:r>
    </w:p>
    <w:p>
      <w:pPr>
        <w:spacing w:line="220" w:lineRule="exact" w:before="0"/>
        <w:ind w:left="117" w:right="0" w:firstLine="0"/>
        <w:jc w:val="left"/>
        <w:rPr>
          <w:sz w:val="18"/>
        </w:rPr>
      </w:pPr>
      <w:r>
        <w:rPr>
          <w:color w:val="231F20"/>
          <w:sz w:val="18"/>
        </w:rPr>
        <w:t>Donation,</w:t>
      </w:r>
      <w:r>
        <w:rPr>
          <w:color w:val="231F20"/>
          <w:spacing w:val="-3"/>
          <w:sz w:val="18"/>
        </w:rPr>
        <w:t> </w:t>
      </w:r>
      <w:r>
        <w:rPr>
          <w:color w:val="231F20"/>
          <w:sz w:val="18"/>
        </w:rPr>
        <w:t>Scott,</w:t>
      </w:r>
      <w:r>
        <w:rPr>
          <w:color w:val="231F20"/>
          <w:spacing w:val="-2"/>
          <w:sz w:val="18"/>
        </w:rPr>
        <w:t> </w:t>
      </w:r>
      <w:r>
        <w:rPr>
          <w:color w:val="231F20"/>
          <w:spacing w:val="-5"/>
          <w:sz w:val="18"/>
        </w:rPr>
        <w:t>67</w:t>
      </w:r>
    </w:p>
    <w:p>
      <w:pPr>
        <w:spacing w:line="231" w:lineRule="exact" w:before="0"/>
        <w:ind w:left="117" w:right="0" w:firstLine="0"/>
        <w:jc w:val="left"/>
        <w:rPr>
          <w:sz w:val="18"/>
        </w:rPr>
      </w:pPr>
      <w:r>
        <w:rPr>
          <w:i/>
          <w:color w:val="231F20"/>
          <w:sz w:val="18"/>
        </w:rPr>
        <w:t>Doom</w:t>
      </w:r>
      <w:r>
        <w:rPr>
          <w:color w:val="231F20"/>
          <w:sz w:val="18"/>
        </w:rPr>
        <w:t>,</w:t>
      </w:r>
      <w:r>
        <w:rPr>
          <w:color w:val="231F20"/>
          <w:spacing w:val="1"/>
          <w:sz w:val="18"/>
        </w:rPr>
        <w:t> </w:t>
      </w:r>
      <w:r>
        <w:rPr>
          <w:color w:val="231F20"/>
          <w:spacing w:val="-5"/>
          <w:sz w:val="18"/>
        </w:rPr>
        <w:t>152</w:t>
      </w:r>
    </w:p>
    <w:p>
      <w:pPr>
        <w:spacing w:line="218" w:lineRule="auto" w:before="85"/>
        <w:ind w:left="297" w:right="146" w:hanging="180"/>
        <w:jc w:val="left"/>
        <w:rPr>
          <w:sz w:val="18"/>
        </w:rPr>
      </w:pPr>
      <w:r>
        <w:rPr/>
        <w:br w:type="column"/>
      </w:r>
      <w:r>
        <w:rPr>
          <w:i/>
          <w:color w:val="231F20"/>
          <w:sz w:val="18"/>
        </w:rPr>
        <w:t>Down</w:t>
      </w:r>
      <w:r>
        <w:rPr>
          <w:i/>
          <w:color w:val="231F20"/>
          <w:spacing w:val="-1"/>
          <w:sz w:val="18"/>
        </w:rPr>
        <w:t> </w:t>
      </w:r>
      <w:r>
        <w:rPr>
          <w:i/>
          <w:color w:val="231F20"/>
          <w:sz w:val="18"/>
        </w:rPr>
        <w:t>and</w:t>
      </w:r>
      <w:r>
        <w:rPr>
          <w:i/>
          <w:color w:val="231F20"/>
          <w:spacing w:val="-1"/>
          <w:sz w:val="18"/>
        </w:rPr>
        <w:t> </w:t>
      </w:r>
      <w:r>
        <w:rPr>
          <w:i/>
          <w:color w:val="231F20"/>
          <w:sz w:val="18"/>
        </w:rPr>
        <w:t>Out</w:t>
      </w:r>
      <w:r>
        <w:rPr>
          <w:i/>
          <w:color w:val="231F20"/>
          <w:spacing w:val="-1"/>
          <w:sz w:val="18"/>
        </w:rPr>
        <w:t> </w:t>
      </w:r>
      <w:r>
        <w:rPr>
          <w:i/>
          <w:color w:val="231F20"/>
          <w:sz w:val="18"/>
        </w:rPr>
        <w:t>in</w:t>
      </w:r>
      <w:r>
        <w:rPr>
          <w:i/>
          <w:color w:val="231F20"/>
          <w:spacing w:val="-1"/>
          <w:sz w:val="18"/>
        </w:rPr>
        <w:t> </w:t>
      </w:r>
      <w:r>
        <w:rPr>
          <w:i/>
          <w:color w:val="231F20"/>
          <w:sz w:val="18"/>
        </w:rPr>
        <w:t>the</w:t>
      </w:r>
      <w:r>
        <w:rPr>
          <w:i/>
          <w:color w:val="231F20"/>
          <w:spacing w:val="-1"/>
          <w:sz w:val="18"/>
        </w:rPr>
        <w:t> </w:t>
      </w:r>
      <w:r>
        <w:rPr>
          <w:i/>
          <w:color w:val="231F20"/>
          <w:sz w:val="18"/>
        </w:rPr>
        <w:t>Magic</w:t>
      </w:r>
      <w:r>
        <w:rPr>
          <w:i/>
          <w:color w:val="231F20"/>
          <w:spacing w:val="-1"/>
          <w:sz w:val="18"/>
        </w:rPr>
        <w:t> </w:t>
      </w:r>
      <w:r>
        <w:rPr>
          <w:i/>
          <w:color w:val="231F20"/>
          <w:sz w:val="18"/>
        </w:rPr>
        <w:t>Kingdom</w:t>
      </w:r>
      <w:r>
        <w:rPr>
          <w:color w:val="231F20"/>
          <w:sz w:val="18"/>
        </w:rPr>
        <w:t>, </w:t>
      </w:r>
      <w:r>
        <w:rPr>
          <w:color w:val="231F20"/>
          <w:spacing w:val="-4"/>
          <w:sz w:val="18"/>
        </w:rPr>
        <w:t>251</w:t>
      </w:r>
    </w:p>
    <w:p>
      <w:pPr>
        <w:spacing w:line="212" w:lineRule="exact" w:before="0"/>
        <w:ind w:left="117" w:right="0" w:firstLine="0"/>
        <w:jc w:val="left"/>
        <w:rPr>
          <w:sz w:val="18"/>
        </w:rPr>
      </w:pPr>
      <w:r>
        <w:rPr>
          <w:color w:val="231F20"/>
          <w:sz w:val="18"/>
        </w:rPr>
        <w:t>downloads,</w:t>
      </w:r>
      <w:r>
        <w:rPr>
          <w:color w:val="231F20"/>
          <w:spacing w:val="-5"/>
          <w:sz w:val="18"/>
        </w:rPr>
        <w:t> </w:t>
      </w:r>
      <w:r>
        <w:rPr>
          <w:color w:val="231F20"/>
          <w:spacing w:val="-2"/>
          <w:sz w:val="18"/>
        </w:rPr>
        <w:t>253–254</w:t>
      </w:r>
    </w:p>
    <w:p>
      <w:pPr>
        <w:spacing w:line="220" w:lineRule="exact" w:before="0"/>
        <w:ind w:left="117" w:right="0" w:firstLine="0"/>
        <w:jc w:val="left"/>
        <w:rPr>
          <w:sz w:val="18"/>
        </w:rPr>
      </w:pPr>
      <w:r>
        <w:rPr>
          <w:i/>
          <w:color w:val="231F20"/>
          <w:sz w:val="18"/>
        </w:rPr>
        <w:t>Duel</w:t>
      </w:r>
      <w:r>
        <w:rPr>
          <w:i/>
          <w:color w:val="231F20"/>
          <w:spacing w:val="-1"/>
          <w:sz w:val="18"/>
        </w:rPr>
        <w:t> </w:t>
      </w:r>
      <w:r>
        <w:rPr>
          <w:i/>
          <w:color w:val="231F20"/>
          <w:sz w:val="18"/>
        </w:rPr>
        <w:t>Master</w:t>
      </w:r>
      <w:r>
        <w:rPr>
          <w:color w:val="231F20"/>
          <w:sz w:val="18"/>
        </w:rPr>
        <w:t>, </w:t>
      </w:r>
      <w:r>
        <w:rPr>
          <w:color w:val="231F20"/>
          <w:spacing w:val="-5"/>
          <w:sz w:val="18"/>
        </w:rPr>
        <w:t>132</w:t>
      </w:r>
    </w:p>
    <w:p>
      <w:pPr>
        <w:spacing w:line="218" w:lineRule="auto" w:before="5"/>
        <w:ind w:left="117" w:right="929" w:firstLine="0"/>
        <w:jc w:val="left"/>
        <w:rPr>
          <w:sz w:val="18"/>
        </w:rPr>
      </w:pPr>
      <w:r>
        <w:rPr>
          <w:i/>
          <w:color w:val="231F20"/>
          <w:sz w:val="18"/>
        </w:rPr>
        <w:t>Dungeons and Dragons</w:t>
      </w:r>
      <w:r>
        <w:rPr>
          <w:color w:val="231F20"/>
          <w:sz w:val="18"/>
        </w:rPr>
        <w:t>, 193 Durack,</w:t>
      </w:r>
      <w:r>
        <w:rPr>
          <w:color w:val="231F20"/>
          <w:spacing w:val="-4"/>
          <w:sz w:val="18"/>
        </w:rPr>
        <w:t> </w:t>
      </w:r>
      <w:r>
        <w:rPr>
          <w:color w:val="231F20"/>
          <w:sz w:val="18"/>
        </w:rPr>
        <w:t>Elizabeth,</w:t>
      </w:r>
      <w:r>
        <w:rPr>
          <w:color w:val="231F20"/>
          <w:spacing w:val="-3"/>
          <w:sz w:val="18"/>
        </w:rPr>
        <w:t> </w:t>
      </w:r>
      <w:r>
        <w:rPr>
          <w:color w:val="231F20"/>
          <w:spacing w:val="-2"/>
          <w:sz w:val="18"/>
        </w:rPr>
        <w:t>152–153</w:t>
      </w:r>
    </w:p>
    <w:p>
      <w:pPr>
        <w:spacing w:line="212" w:lineRule="exact" w:before="0"/>
        <w:ind w:left="117" w:right="0" w:firstLine="0"/>
        <w:jc w:val="left"/>
        <w:rPr>
          <w:sz w:val="18"/>
        </w:rPr>
      </w:pPr>
      <w:r>
        <w:rPr>
          <w:color w:val="231F20"/>
          <w:sz w:val="18"/>
        </w:rPr>
        <w:t>DVD, 15–16, 61,</w:t>
      </w:r>
      <w:r>
        <w:rPr>
          <w:color w:val="231F20"/>
          <w:spacing w:val="1"/>
          <w:sz w:val="18"/>
        </w:rPr>
        <w:t> </w:t>
      </w:r>
      <w:r>
        <w:rPr>
          <w:color w:val="231F20"/>
          <w:sz w:val="18"/>
        </w:rPr>
        <w:t>66, 94,</w:t>
      </w:r>
      <w:r>
        <w:rPr>
          <w:color w:val="231F20"/>
          <w:spacing w:val="1"/>
          <w:sz w:val="18"/>
        </w:rPr>
        <w:t> </w:t>
      </w:r>
      <w:r>
        <w:rPr>
          <w:color w:val="231F20"/>
          <w:sz w:val="18"/>
        </w:rPr>
        <w:t>99, 101,</w:t>
      </w:r>
      <w:r>
        <w:rPr>
          <w:color w:val="231F20"/>
          <w:spacing w:val="1"/>
          <w:sz w:val="18"/>
        </w:rPr>
        <w:t> </w:t>
      </w:r>
      <w:r>
        <w:rPr>
          <w:color w:val="231F20"/>
          <w:spacing w:val="-4"/>
          <w:sz w:val="18"/>
        </w:rPr>
        <w:t>111,</w:t>
      </w:r>
    </w:p>
    <w:p>
      <w:pPr>
        <w:spacing w:line="220" w:lineRule="exact" w:before="0"/>
        <w:ind w:left="297" w:right="0" w:firstLine="0"/>
        <w:jc w:val="left"/>
        <w:rPr>
          <w:sz w:val="18"/>
        </w:rPr>
      </w:pPr>
      <w:r>
        <w:rPr>
          <w:color w:val="231F20"/>
          <w:sz w:val="18"/>
        </w:rPr>
        <w:t>115,</w:t>
      </w:r>
      <w:r>
        <w:rPr>
          <w:color w:val="231F20"/>
          <w:spacing w:val="2"/>
          <w:sz w:val="18"/>
        </w:rPr>
        <w:t> </w:t>
      </w:r>
      <w:r>
        <w:rPr>
          <w:color w:val="231F20"/>
          <w:sz w:val="18"/>
        </w:rPr>
        <w:t>132,</w:t>
      </w:r>
      <w:r>
        <w:rPr>
          <w:color w:val="231F20"/>
          <w:spacing w:val="2"/>
          <w:sz w:val="18"/>
        </w:rPr>
        <w:t> </w:t>
      </w:r>
      <w:r>
        <w:rPr>
          <w:color w:val="231F20"/>
          <w:sz w:val="18"/>
        </w:rPr>
        <w:t>141,</w:t>
      </w:r>
      <w:r>
        <w:rPr>
          <w:color w:val="231F20"/>
          <w:spacing w:val="3"/>
          <w:sz w:val="18"/>
        </w:rPr>
        <w:t> </w:t>
      </w:r>
      <w:r>
        <w:rPr>
          <w:color w:val="231F20"/>
          <w:sz w:val="18"/>
        </w:rPr>
        <w:t>159,</w:t>
      </w:r>
      <w:r>
        <w:rPr>
          <w:color w:val="231F20"/>
          <w:spacing w:val="2"/>
          <w:sz w:val="18"/>
        </w:rPr>
        <w:t> </w:t>
      </w:r>
      <w:r>
        <w:rPr>
          <w:color w:val="231F20"/>
          <w:sz w:val="18"/>
        </w:rPr>
        <w:t>192,</w:t>
      </w:r>
      <w:r>
        <w:rPr>
          <w:color w:val="231F20"/>
          <w:spacing w:val="2"/>
          <w:sz w:val="18"/>
        </w:rPr>
        <w:t> </w:t>
      </w:r>
      <w:r>
        <w:rPr>
          <w:color w:val="231F20"/>
          <w:sz w:val="18"/>
        </w:rPr>
        <w:t>201,</w:t>
      </w:r>
      <w:r>
        <w:rPr>
          <w:color w:val="231F20"/>
          <w:spacing w:val="3"/>
          <w:sz w:val="18"/>
        </w:rPr>
        <w:t> </w:t>
      </w:r>
      <w:r>
        <w:rPr>
          <w:color w:val="231F20"/>
          <w:spacing w:val="-2"/>
          <w:sz w:val="18"/>
        </w:rPr>
        <w:t>251–253</w:t>
      </w:r>
    </w:p>
    <w:p>
      <w:pPr>
        <w:spacing w:line="231" w:lineRule="exact" w:before="0"/>
        <w:ind w:left="117" w:right="0" w:firstLine="0"/>
        <w:jc w:val="left"/>
        <w:rPr>
          <w:sz w:val="18"/>
        </w:rPr>
      </w:pPr>
      <w:r>
        <w:rPr>
          <w:color w:val="231F20"/>
          <w:sz w:val="18"/>
        </w:rPr>
        <w:t>Dyson,</w:t>
      </w:r>
      <w:r>
        <w:rPr>
          <w:color w:val="231F20"/>
          <w:spacing w:val="-7"/>
          <w:sz w:val="18"/>
        </w:rPr>
        <w:t> </w:t>
      </w:r>
      <w:r>
        <w:rPr>
          <w:color w:val="231F20"/>
          <w:sz w:val="18"/>
        </w:rPr>
        <w:t>Ann Haas,</w:t>
      </w:r>
      <w:r>
        <w:rPr>
          <w:color w:val="231F20"/>
          <w:spacing w:val="1"/>
          <w:sz w:val="18"/>
        </w:rPr>
        <w:t> </w:t>
      </w:r>
      <w:r>
        <w:rPr>
          <w:color w:val="231F20"/>
          <w:spacing w:val="-5"/>
          <w:sz w:val="18"/>
        </w:rPr>
        <w:t>174</w:t>
      </w:r>
    </w:p>
    <w:p>
      <w:pPr>
        <w:pStyle w:val="BodyText"/>
        <w:spacing w:before="12"/>
        <w:ind w:left="0" w:right="0"/>
        <w:jc w:val="left"/>
        <w:rPr>
          <w:sz w:val="15"/>
        </w:rPr>
      </w:pPr>
    </w:p>
    <w:p>
      <w:pPr>
        <w:spacing w:line="218" w:lineRule="auto" w:before="0"/>
        <w:ind w:left="117" w:right="1245" w:firstLine="0"/>
        <w:jc w:val="left"/>
        <w:rPr>
          <w:sz w:val="18"/>
        </w:rPr>
      </w:pPr>
      <w:r>
        <w:rPr>
          <w:i/>
          <w:color w:val="231F20"/>
          <w:sz w:val="18"/>
        </w:rPr>
        <w:t>Early</w:t>
      </w:r>
      <w:r>
        <w:rPr>
          <w:i/>
          <w:color w:val="231F20"/>
          <w:spacing w:val="-9"/>
          <w:sz w:val="18"/>
        </w:rPr>
        <w:t> </w:t>
      </w:r>
      <w:r>
        <w:rPr>
          <w:i/>
          <w:color w:val="231F20"/>
          <w:sz w:val="18"/>
        </w:rPr>
        <w:t>Show,</w:t>
      </w:r>
      <w:r>
        <w:rPr>
          <w:i/>
          <w:color w:val="231F20"/>
          <w:spacing w:val="-9"/>
          <w:sz w:val="18"/>
        </w:rPr>
        <w:t> </w:t>
      </w:r>
      <w:r>
        <w:rPr>
          <w:i/>
          <w:color w:val="231F20"/>
          <w:sz w:val="18"/>
        </w:rPr>
        <w:t>The</w:t>
      </w:r>
      <w:r>
        <w:rPr>
          <w:color w:val="231F20"/>
          <w:sz w:val="18"/>
        </w:rPr>
        <w:t>,</w:t>
      </w:r>
      <w:r>
        <w:rPr>
          <w:color w:val="231F20"/>
          <w:spacing w:val="-9"/>
          <w:sz w:val="18"/>
        </w:rPr>
        <w:t> </w:t>
      </w:r>
      <w:r>
        <w:rPr>
          <w:color w:val="231F20"/>
          <w:sz w:val="18"/>
        </w:rPr>
        <w:t>38 Earth First!, 112</w:t>
      </w:r>
    </w:p>
    <w:p>
      <w:pPr>
        <w:spacing w:line="212" w:lineRule="exact" w:before="0"/>
        <w:ind w:left="117" w:right="0" w:firstLine="0"/>
        <w:jc w:val="left"/>
        <w:rPr>
          <w:sz w:val="18"/>
        </w:rPr>
      </w:pPr>
      <w:r>
        <w:rPr>
          <w:color w:val="231F20"/>
          <w:spacing w:val="-2"/>
          <w:sz w:val="18"/>
        </w:rPr>
        <w:t>eBay,</w:t>
      </w:r>
      <w:r>
        <w:rPr>
          <w:color w:val="231F20"/>
          <w:spacing w:val="-9"/>
          <w:sz w:val="18"/>
        </w:rPr>
        <w:t> </w:t>
      </w:r>
      <w:r>
        <w:rPr>
          <w:color w:val="231F20"/>
          <w:spacing w:val="-10"/>
          <w:sz w:val="18"/>
        </w:rPr>
        <w:t>7</w:t>
      </w:r>
    </w:p>
    <w:p>
      <w:pPr>
        <w:spacing w:line="220" w:lineRule="exact" w:before="0"/>
        <w:ind w:left="117" w:right="0" w:firstLine="0"/>
        <w:jc w:val="left"/>
        <w:rPr>
          <w:sz w:val="18"/>
        </w:rPr>
      </w:pPr>
      <w:r>
        <w:rPr>
          <w:color w:val="231F20"/>
          <w:sz w:val="18"/>
        </w:rPr>
        <w:t>Ebert,</w:t>
      </w:r>
      <w:r>
        <w:rPr>
          <w:color w:val="231F20"/>
          <w:spacing w:val="-10"/>
          <w:sz w:val="18"/>
        </w:rPr>
        <w:t> </w:t>
      </w:r>
      <w:r>
        <w:rPr>
          <w:color w:val="231F20"/>
          <w:sz w:val="18"/>
        </w:rPr>
        <w:t>Roger,</w:t>
      </w:r>
      <w:r>
        <w:rPr>
          <w:color w:val="231F20"/>
          <w:spacing w:val="-10"/>
          <w:sz w:val="18"/>
        </w:rPr>
        <w:t> </w:t>
      </w:r>
      <w:r>
        <w:rPr>
          <w:color w:val="231F20"/>
          <w:spacing w:val="-2"/>
          <w:sz w:val="18"/>
        </w:rPr>
        <w:t>121–122</w:t>
      </w:r>
    </w:p>
    <w:p>
      <w:pPr>
        <w:spacing w:line="220" w:lineRule="exact" w:before="0"/>
        <w:ind w:left="117" w:right="0" w:firstLine="0"/>
        <w:jc w:val="left"/>
        <w:rPr>
          <w:sz w:val="18"/>
        </w:rPr>
      </w:pPr>
      <w:r>
        <w:rPr>
          <w:color w:val="231F20"/>
          <w:sz w:val="18"/>
        </w:rPr>
        <w:t>Eco,</w:t>
      </w:r>
      <w:r>
        <w:rPr>
          <w:color w:val="231F20"/>
          <w:spacing w:val="-1"/>
          <w:sz w:val="18"/>
        </w:rPr>
        <w:t> </w:t>
      </w:r>
      <w:r>
        <w:rPr>
          <w:color w:val="231F20"/>
          <w:sz w:val="18"/>
        </w:rPr>
        <w:t>Umberto,</w:t>
      </w:r>
      <w:r>
        <w:rPr>
          <w:color w:val="231F20"/>
          <w:spacing w:val="-1"/>
          <w:sz w:val="18"/>
        </w:rPr>
        <w:t> </w:t>
      </w:r>
      <w:r>
        <w:rPr>
          <w:color w:val="231F20"/>
          <w:spacing w:val="-2"/>
          <w:sz w:val="18"/>
        </w:rPr>
        <w:t>97–98</w:t>
      </w:r>
    </w:p>
    <w:p>
      <w:pPr>
        <w:spacing w:line="220" w:lineRule="exact" w:before="0"/>
        <w:ind w:left="117" w:right="0" w:firstLine="0"/>
        <w:jc w:val="left"/>
        <w:rPr>
          <w:sz w:val="18"/>
        </w:rPr>
      </w:pPr>
      <w:r>
        <w:rPr>
          <w:color w:val="231F20"/>
          <w:sz w:val="18"/>
        </w:rPr>
        <w:t>Edelstein,</w:t>
      </w:r>
      <w:r>
        <w:rPr>
          <w:color w:val="231F20"/>
          <w:spacing w:val="-3"/>
          <w:sz w:val="18"/>
        </w:rPr>
        <w:t> </w:t>
      </w:r>
      <w:r>
        <w:rPr>
          <w:color w:val="231F20"/>
          <w:sz w:val="18"/>
        </w:rPr>
        <w:t>David,</w:t>
      </w:r>
      <w:r>
        <w:rPr>
          <w:color w:val="231F20"/>
          <w:spacing w:val="-3"/>
          <w:sz w:val="18"/>
        </w:rPr>
        <w:t> </w:t>
      </w:r>
      <w:r>
        <w:rPr>
          <w:color w:val="231F20"/>
          <w:spacing w:val="-5"/>
          <w:sz w:val="18"/>
        </w:rPr>
        <w:t>121</w:t>
      </w:r>
    </w:p>
    <w:p>
      <w:pPr>
        <w:spacing w:line="220" w:lineRule="exact" w:before="0"/>
        <w:ind w:left="117" w:right="0" w:firstLine="0"/>
        <w:jc w:val="left"/>
        <w:rPr>
          <w:sz w:val="18"/>
        </w:rPr>
      </w:pPr>
      <w:r>
        <w:rPr>
          <w:color w:val="231F20"/>
          <w:sz w:val="18"/>
        </w:rPr>
        <w:t>education,</w:t>
      </w:r>
      <w:r>
        <w:rPr>
          <w:color w:val="231F20"/>
          <w:spacing w:val="2"/>
          <w:sz w:val="18"/>
        </w:rPr>
        <w:t> </w:t>
      </w:r>
      <w:r>
        <w:rPr>
          <w:color w:val="231F20"/>
          <w:sz w:val="18"/>
        </w:rPr>
        <w:t>12,</w:t>
      </w:r>
      <w:r>
        <w:rPr>
          <w:color w:val="231F20"/>
          <w:spacing w:val="4"/>
          <w:sz w:val="18"/>
        </w:rPr>
        <w:t> </w:t>
      </w:r>
      <w:r>
        <w:rPr>
          <w:color w:val="231F20"/>
          <w:sz w:val="18"/>
        </w:rPr>
        <w:t>171–173,</w:t>
      </w:r>
      <w:r>
        <w:rPr>
          <w:color w:val="231F20"/>
          <w:spacing w:val="4"/>
          <w:sz w:val="18"/>
        </w:rPr>
        <w:t> </w:t>
      </w:r>
      <w:r>
        <w:rPr>
          <w:color w:val="231F20"/>
          <w:spacing w:val="-2"/>
          <w:sz w:val="18"/>
        </w:rPr>
        <w:t>177–179,</w:t>
      </w:r>
    </w:p>
    <w:p>
      <w:pPr>
        <w:spacing w:line="220" w:lineRule="exact" w:before="0"/>
        <w:ind w:left="297" w:right="0" w:firstLine="0"/>
        <w:jc w:val="left"/>
        <w:rPr>
          <w:sz w:val="18"/>
        </w:rPr>
      </w:pPr>
      <w:r>
        <w:rPr>
          <w:color w:val="231F20"/>
          <w:sz w:val="18"/>
        </w:rPr>
        <w:t>181–185,</w:t>
      </w:r>
      <w:r>
        <w:rPr>
          <w:color w:val="231F20"/>
          <w:spacing w:val="4"/>
          <w:sz w:val="18"/>
        </w:rPr>
        <w:t> </w:t>
      </w:r>
      <w:r>
        <w:rPr>
          <w:color w:val="231F20"/>
          <w:sz w:val="18"/>
        </w:rPr>
        <w:t>246,</w:t>
      </w:r>
      <w:r>
        <w:rPr>
          <w:color w:val="231F20"/>
          <w:spacing w:val="4"/>
          <w:sz w:val="18"/>
        </w:rPr>
        <w:t> </w:t>
      </w:r>
      <w:r>
        <w:rPr>
          <w:color w:val="231F20"/>
          <w:spacing w:val="-5"/>
          <w:sz w:val="18"/>
        </w:rPr>
        <w:t>259</w:t>
      </w:r>
    </w:p>
    <w:p>
      <w:pPr>
        <w:spacing w:line="220" w:lineRule="exact" w:before="0"/>
        <w:ind w:left="117" w:right="0" w:firstLine="0"/>
        <w:jc w:val="left"/>
        <w:rPr>
          <w:sz w:val="18"/>
        </w:rPr>
      </w:pPr>
      <w:r>
        <w:rPr>
          <w:color w:val="231F20"/>
          <w:sz w:val="18"/>
        </w:rPr>
        <w:t>Edwards,</w:t>
      </w:r>
      <w:r>
        <w:rPr>
          <w:color w:val="231F20"/>
          <w:spacing w:val="-3"/>
          <w:sz w:val="18"/>
        </w:rPr>
        <w:t> </w:t>
      </w:r>
      <w:r>
        <w:rPr>
          <w:color w:val="231F20"/>
          <w:sz w:val="18"/>
        </w:rPr>
        <w:t>John,</w:t>
      </w:r>
      <w:r>
        <w:rPr>
          <w:color w:val="231F20"/>
          <w:spacing w:val="-3"/>
          <w:sz w:val="18"/>
        </w:rPr>
        <w:t> </w:t>
      </w:r>
      <w:r>
        <w:rPr>
          <w:color w:val="231F20"/>
          <w:spacing w:val="-2"/>
          <w:sz w:val="18"/>
        </w:rPr>
        <w:t>217–218</w:t>
      </w:r>
    </w:p>
    <w:p>
      <w:pPr>
        <w:spacing w:line="220" w:lineRule="exact" w:before="0"/>
        <w:ind w:left="117" w:right="0" w:firstLine="0"/>
        <w:jc w:val="left"/>
        <w:rPr>
          <w:sz w:val="18"/>
        </w:rPr>
      </w:pPr>
      <w:r>
        <w:rPr>
          <w:color w:val="231F20"/>
          <w:w w:val="105"/>
          <w:sz w:val="18"/>
        </w:rPr>
        <w:t>80/20</w:t>
      </w:r>
      <w:r>
        <w:rPr>
          <w:color w:val="231F20"/>
          <w:spacing w:val="2"/>
          <w:w w:val="105"/>
          <w:sz w:val="18"/>
        </w:rPr>
        <w:t> </w:t>
      </w:r>
      <w:r>
        <w:rPr>
          <w:color w:val="231F20"/>
          <w:w w:val="105"/>
          <w:sz w:val="18"/>
        </w:rPr>
        <w:t>rule,</w:t>
      </w:r>
      <w:r>
        <w:rPr>
          <w:color w:val="231F20"/>
          <w:spacing w:val="3"/>
          <w:w w:val="105"/>
          <w:sz w:val="18"/>
        </w:rPr>
        <w:t> </w:t>
      </w:r>
      <w:r>
        <w:rPr>
          <w:color w:val="231F20"/>
          <w:spacing w:val="-5"/>
          <w:w w:val="105"/>
          <w:sz w:val="18"/>
        </w:rPr>
        <w:t>72</w:t>
      </w:r>
    </w:p>
    <w:p>
      <w:pPr>
        <w:spacing w:line="220" w:lineRule="exact" w:before="0"/>
        <w:ind w:left="117" w:right="0" w:firstLine="0"/>
        <w:jc w:val="left"/>
        <w:rPr>
          <w:sz w:val="18"/>
        </w:rPr>
      </w:pPr>
      <w:r>
        <w:rPr>
          <w:color w:val="231F20"/>
          <w:sz w:val="18"/>
        </w:rPr>
        <w:t>Electronic</w:t>
      </w:r>
      <w:r>
        <w:rPr>
          <w:color w:val="231F20"/>
          <w:spacing w:val="-7"/>
          <w:sz w:val="18"/>
        </w:rPr>
        <w:t> </w:t>
      </w:r>
      <w:r>
        <w:rPr>
          <w:color w:val="231F20"/>
          <w:sz w:val="18"/>
        </w:rPr>
        <w:t>Arts,</w:t>
      </w:r>
      <w:r>
        <w:rPr>
          <w:color w:val="231F20"/>
          <w:spacing w:val="-1"/>
          <w:sz w:val="18"/>
        </w:rPr>
        <w:t> </w:t>
      </w:r>
      <w:r>
        <w:rPr>
          <w:color w:val="231F20"/>
          <w:sz w:val="18"/>
        </w:rPr>
        <w:t>97,</w:t>
      </w:r>
      <w:r>
        <w:rPr>
          <w:color w:val="231F20"/>
          <w:spacing w:val="-1"/>
          <w:sz w:val="18"/>
        </w:rPr>
        <w:t> </w:t>
      </w:r>
      <w:r>
        <w:rPr>
          <w:color w:val="231F20"/>
          <w:sz w:val="18"/>
        </w:rPr>
        <w:t>105, 107,</w:t>
      </w:r>
      <w:r>
        <w:rPr>
          <w:color w:val="231F20"/>
          <w:spacing w:val="-1"/>
          <w:sz w:val="18"/>
        </w:rPr>
        <w:t> </w:t>
      </w:r>
      <w:r>
        <w:rPr>
          <w:color w:val="231F20"/>
          <w:sz w:val="18"/>
        </w:rPr>
        <w:t>126, </w:t>
      </w:r>
      <w:r>
        <w:rPr>
          <w:color w:val="231F20"/>
          <w:spacing w:val="-4"/>
          <w:sz w:val="18"/>
        </w:rPr>
        <w:t>229,</w:t>
      </w:r>
    </w:p>
    <w:p>
      <w:pPr>
        <w:spacing w:line="220" w:lineRule="exact" w:before="0"/>
        <w:ind w:left="297" w:right="0" w:firstLine="0"/>
        <w:jc w:val="left"/>
        <w:rPr>
          <w:sz w:val="18"/>
        </w:rPr>
      </w:pPr>
      <w:r>
        <w:rPr>
          <w:color w:val="231F20"/>
          <w:spacing w:val="-5"/>
          <w:sz w:val="18"/>
        </w:rPr>
        <w:t>231</w:t>
      </w:r>
    </w:p>
    <w:p>
      <w:pPr>
        <w:spacing w:line="220" w:lineRule="exact" w:before="0"/>
        <w:ind w:left="117" w:right="0" w:firstLine="0"/>
        <w:jc w:val="left"/>
        <w:rPr>
          <w:sz w:val="18"/>
        </w:rPr>
      </w:pPr>
      <w:r>
        <w:rPr>
          <w:color w:val="231F20"/>
          <w:spacing w:val="-2"/>
          <w:sz w:val="18"/>
        </w:rPr>
        <w:t>Electronic</w:t>
      </w:r>
      <w:r>
        <w:rPr>
          <w:color w:val="231F20"/>
          <w:spacing w:val="7"/>
          <w:sz w:val="18"/>
        </w:rPr>
        <w:t> </w:t>
      </w:r>
      <w:r>
        <w:rPr>
          <w:color w:val="231F20"/>
          <w:spacing w:val="-2"/>
          <w:sz w:val="18"/>
        </w:rPr>
        <w:t>Frontier</w:t>
      </w:r>
      <w:r>
        <w:rPr>
          <w:color w:val="231F20"/>
          <w:spacing w:val="7"/>
          <w:sz w:val="18"/>
        </w:rPr>
        <w:t> </w:t>
      </w:r>
      <w:r>
        <w:rPr>
          <w:color w:val="231F20"/>
          <w:spacing w:val="-2"/>
          <w:sz w:val="18"/>
        </w:rPr>
        <w:t>Foundation,</w:t>
      </w:r>
      <w:r>
        <w:rPr>
          <w:color w:val="231F20"/>
          <w:spacing w:val="6"/>
          <w:sz w:val="18"/>
        </w:rPr>
        <w:t> </w:t>
      </w:r>
      <w:r>
        <w:rPr>
          <w:color w:val="231F20"/>
          <w:spacing w:val="-5"/>
          <w:sz w:val="18"/>
        </w:rPr>
        <w:t>188</w:t>
      </w:r>
    </w:p>
    <w:p>
      <w:pPr>
        <w:spacing w:line="218" w:lineRule="auto" w:before="6"/>
        <w:ind w:left="117" w:right="1245" w:firstLine="0"/>
        <w:jc w:val="left"/>
        <w:rPr>
          <w:sz w:val="18"/>
        </w:rPr>
      </w:pPr>
      <w:r>
        <w:rPr>
          <w:i/>
          <w:color w:val="231F20"/>
          <w:sz w:val="18"/>
        </w:rPr>
        <w:t>Elektra: Assassin</w:t>
      </w:r>
      <w:r>
        <w:rPr>
          <w:color w:val="231F20"/>
          <w:sz w:val="18"/>
        </w:rPr>
        <w:t>, 101 Ellipsis</w:t>
      </w:r>
      <w:r>
        <w:rPr>
          <w:color w:val="231F20"/>
          <w:spacing w:val="-12"/>
          <w:sz w:val="18"/>
        </w:rPr>
        <w:t> </w:t>
      </w:r>
      <w:r>
        <w:rPr>
          <w:color w:val="231F20"/>
          <w:sz w:val="18"/>
        </w:rPr>
        <w:t>Brain</w:t>
      </w:r>
      <w:r>
        <w:rPr>
          <w:color w:val="231F20"/>
          <w:spacing w:val="-11"/>
          <w:sz w:val="18"/>
        </w:rPr>
        <w:t> </w:t>
      </w:r>
      <w:r>
        <w:rPr>
          <w:color w:val="231F20"/>
          <w:sz w:val="18"/>
        </w:rPr>
        <w:t>Trust,</w:t>
      </w:r>
      <w:r>
        <w:rPr>
          <w:color w:val="231F20"/>
          <w:spacing w:val="-11"/>
          <w:sz w:val="18"/>
        </w:rPr>
        <w:t> </w:t>
      </w:r>
      <w:r>
        <w:rPr>
          <w:color w:val="231F20"/>
          <w:sz w:val="18"/>
        </w:rPr>
        <w:t>36 Ellis, Warren, 250–251</w:t>
      </w:r>
    </w:p>
    <w:p>
      <w:pPr>
        <w:spacing w:line="211" w:lineRule="exact" w:before="0"/>
        <w:ind w:left="117" w:right="0" w:firstLine="0"/>
        <w:jc w:val="left"/>
        <w:rPr>
          <w:sz w:val="18"/>
        </w:rPr>
      </w:pPr>
      <w:r>
        <w:rPr>
          <w:color w:val="231F20"/>
          <w:sz w:val="18"/>
        </w:rPr>
        <w:t>emotional</w:t>
      </w:r>
      <w:r>
        <w:rPr>
          <w:color w:val="231F20"/>
          <w:spacing w:val="-2"/>
          <w:sz w:val="18"/>
        </w:rPr>
        <w:t> </w:t>
      </w:r>
      <w:r>
        <w:rPr>
          <w:color w:val="231F20"/>
          <w:sz w:val="18"/>
        </w:rPr>
        <w:t>capital,</w:t>
      </w:r>
      <w:r>
        <w:rPr>
          <w:color w:val="231F20"/>
          <w:spacing w:val="-1"/>
          <w:sz w:val="18"/>
        </w:rPr>
        <w:t> </w:t>
      </w:r>
      <w:r>
        <w:rPr>
          <w:color w:val="231F20"/>
          <w:sz w:val="18"/>
        </w:rPr>
        <w:t>68–69,</w:t>
      </w:r>
      <w:r>
        <w:rPr>
          <w:color w:val="231F20"/>
          <w:spacing w:val="-2"/>
          <w:sz w:val="18"/>
        </w:rPr>
        <w:t> </w:t>
      </w:r>
      <w:r>
        <w:rPr>
          <w:color w:val="231F20"/>
          <w:sz w:val="18"/>
        </w:rPr>
        <w:t>92,</w:t>
      </w:r>
      <w:r>
        <w:rPr>
          <w:color w:val="231F20"/>
          <w:spacing w:val="-1"/>
          <w:sz w:val="18"/>
        </w:rPr>
        <w:t> </w:t>
      </w:r>
      <w:r>
        <w:rPr>
          <w:color w:val="231F20"/>
          <w:spacing w:val="-5"/>
          <w:sz w:val="18"/>
        </w:rPr>
        <w:t>169</w:t>
      </w:r>
    </w:p>
    <w:p>
      <w:pPr>
        <w:spacing w:line="220" w:lineRule="exact" w:before="0"/>
        <w:ind w:left="117" w:right="0" w:firstLine="0"/>
        <w:jc w:val="left"/>
        <w:rPr>
          <w:sz w:val="18"/>
        </w:rPr>
      </w:pPr>
      <w:r>
        <w:rPr>
          <w:color w:val="231F20"/>
          <w:sz w:val="18"/>
        </w:rPr>
        <w:t>empowerment,</w:t>
      </w:r>
      <w:r>
        <w:rPr>
          <w:color w:val="231F20"/>
          <w:spacing w:val="-7"/>
          <w:sz w:val="18"/>
        </w:rPr>
        <w:t> </w:t>
      </w:r>
      <w:r>
        <w:rPr>
          <w:color w:val="231F20"/>
          <w:spacing w:val="-5"/>
          <w:sz w:val="18"/>
        </w:rPr>
        <w:t>29</w:t>
      </w:r>
    </w:p>
    <w:p>
      <w:pPr>
        <w:spacing w:line="220" w:lineRule="exact" w:before="0"/>
        <w:ind w:left="117" w:right="0" w:firstLine="0"/>
        <w:jc w:val="left"/>
        <w:rPr>
          <w:sz w:val="18"/>
        </w:rPr>
      </w:pPr>
      <w:r>
        <w:rPr>
          <w:color w:val="231F20"/>
          <w:spacing w:val="-2"/>
          <w:sz w:val="18"/>
        </w:rPr>
        <w:t>encyclopedic</w:t>
      </w:r>
      <w:r>
        <w:rPr>
          <w:color w:val="231F20"/>
          <w:spacing w:val="6"/>
          <w:sz w:val="18"/>
        </w:rPr>
        <w:t> </w:t>
      </w:r>
      <w:r>
        <w:rPr>
          <w:color w:val="231F20"/>
          <w:spacing w:val="-2"/>
          <w:sz w:val="18"/>
        </w:rPr>
        <w:t>capacity,</w:t>
      </w:r>
      <w:r>
        <w:rPr>
          <w:color w:val="231F20"/>
          <w:spacing w:val="6"/>
          <w:sz w:val="18"/>
        </w:rPr>
        <w:t> </w:t>
      </w:r>
      <w:r>
        <w:rPr>
          <w:color w:val="231F20"/>
          <w:spacing w:val="-5"/>
          <w:sz w:val="18"/>
        </w:rPr>
        <w:t>116</w:t>
      </w:r>
    </w:p>
    <w:p>
      <w:pPr>
        <w:spacing w:line="220" w:lineRule="exact" w:before="0"/>
        <w:ind w:left="117" w:right="0" w:firstLine="0"/>
        <w:jc w:val="left"/>
        <w:rPr>
          <w:sz w:val="18"/>
        </w:rPr>
      </w:pPr>
      <w:r>
        <w:rPr>
          <w:color w:val="231F20"/>
          <w:sz w:val="18"/>
        </w:rPr>
        <w:t>Endemol,</w:t>
      </w:r>
      <w:r>
        <w:rPr>
          <w:color w:val="231F20"/>
          <w:spacing w:val="-3"/>
          <w:sz w:val="18"/>
        </w:rPr>
        <w:t> </w:t>
      </w:r>
      <w:r>
        <w:rPr>
          <w:color w:val="231F20"/>
          <w:spacing w:val="-5"/>
          <w:sz w:val="18"/>
        </w:rPr>
        <w:t>51</w:t>
      </w:r>
    </w:p>
    <w:p>
      <w:pPr>
        <w:spacing w:line="220" w:lineRule="exact" w:before="0"/>
        <w:ind w:left="117" w:right="0" w:firstLine="0"/>
        <w:jc w:val="left"/>
        <w:rPr>
          <w:sz w:val="18"/>
        </w:rPr>
      </w:pPr>
      <w:r>
        <w:rPr>
          <w:color w:val="231F20"/>
          <w:sz w:val="18"/>
        </w:rPr>
        <w:t>Ender,</w:t>
      </w:r>
      <w:r>
        <w:rPr>
          <w:color w:val="231F20"/>
          <w:spacing w:val="-8"/>
          <w:sz w:val="18"/>
        </w:rPr>
        <w:t> </w:t>
      </w:r>
      <w:r>
        <w:rPr>
          <w:color w:val="231F20"/>
          <w:sz w:val="18"/>
        </w:rPr>
        <w:t>Chris,</w:t>
      </w:r>
      <w:r>
        <w:rPr>
          <w:color w:val="231F20"/>
          <w:spacing w:val="-7"/>
          <w:sz w:val="18"/>
        </w:rPr>
        <w:t> </w:t>
      </w:r>
      <w:r>
        <w:rPr>
          <w:color w:val="231F20"/>
          <w:spacing w:val="-5"/>
          <w:sz w:val="18"/>
        </w:rPr>
        <w:t>46</w:t>
      </w:r>
    </w:p>
    <w:p>
      <w:pPr>
        <w:spacing w:line="220" w:lineRule="exact" w:before="0"/>
        <w:ind w:left="117" w:right="0" w:firstLine="0"/>
        <w:jc w:val="left"/>
        <w:rPr>
          <w:sz w:val="18"/>
        </w:rPr>
      </w:pPr>
      <w:r>
        <w:rPr>
          <w:i/>
          <w:color w:val="231F20"/>
          <w:sz w:val="18"/>
        </w:rPr>
        <w:t>Entertainment</w:t>
      </w:r>
      <w:r>
        <w:rPr>
          <w:i/>
          <w:color w:val="231F20"/>
          <w:spacing w:val="-5"/>
          <w:sz w:val="18"/>
        </w:rPr>
        <w:t> </w:t>
      </w:r>
      <w:r>
        <w:rPr>
          <w:i/>
          <w:color w:val="231F20"/>
          <w:sz w:val="18"/>
        </w:rPr>
        <w:t>Weekly</w:t>
      </w:r>
      <w:r>
        <w:rPr>
          <w:color w:val="231F20"/>
          <w:sz w:val="18"/>
        </w:rPr>
        <w:t>,</w:t>
      </w:r>
      <w:r>
        <w:rPr>
          <w:color w:val="231F20"/>
          <w:spacing w:val="-4"/>
          <w:sz w:val="18"/>
        </w:rPr>
        <w:t> </w:t>
      </w:r>
      <w:r>
        <w:rPr>
          <w:color w:val="231F20"/>
          <w:sz w:val="18"/>
        </w:rPr>
        <w:t>55,</w:t>
      </w:r>
      <w:r>
        <w:rPr>
          <w:color w:val="231F20"/>
          <w:spacing w:val="-4"/>
          <w:sz w:val="18"/>
        </w:rPr>
        <w:t> </w:t>
      </w:r>
      <w:r>
        <w:rPr>
          <w:color w:val="231F20"/>
          <w:sz w:val="18"/>
        </w:rPr>
        <w:t>86,</w:t>
      </w:r>
      <w:r>
        <w:rPr>
          <w:color w:val="231F20"/>
          <w:spacing w:val="-4"/>
          <w:sz w:val="18"/>
        </w:rPr>
        <w:t> </w:t>
      </w:r>
      <w:r>
        <w:rPr>
          <w:color w:val="231F20"/>
          <w:sz w:val="18"/>
        </w:rPr>
        <w:t>119,</w:t>
      </w:r>
      <w:r>
        <w:rPr>
          <w:color w:val="231F20"/>
          <w:spacing w:val="-5"/>
          <w:sz w:val="18"/>
        </w:rPr>
        <w:t> </w:t>
      </w:r>
      <w:r>
        <w:rPr>
          <w:color w:val="231F20"/>
          <w:spacing w:val="-4"/>
          <w:sz w:val="18"/>
        </w:rPr>
        <w:t>132,</w:t>
      </w:r>
    </w:p>
    <w:p>
      <w:pPr>
        <w:spacing w:line="220" w:lineRule="exact" w:before="0"/>
        <w:ind w:left="297" w:right="0" w:firstLine="0"/>
        <w:jc w:val="left"/>
        <w:rPr>
          <w:sz w:val="18"/>
        </w:rPr>
      </w:pPr>
      <w:r>
        <w:rPr>
          <w:color w:val="231F20"/>
          <w:spacing w:val="-5"/>
          <w:sz w:val="18"/>
        </w:rPr>
        <w:t>140</w:t>
      </w:r>
    </w:p>
    <w:p>
      <w:pPr>
        <w:spacing w:line="220" w:lineRule="exact" w:before="0"/>
        <w:ind w:left="117" w:right="0" w:firstLine="0"/>
        <w:jc w:val="left"/>
        <w:rPr>
          <w:sz w:val="18"/>
        </w:rPr>
      </w:pPr>
      <w:r>
        <w:rPr>
          <w:color w:val="231F20"/>
          <w:spacing w:val="-2"/>
          <w:sz w:val="18"/>
        </w:rPr>
        <w:t>Enzensberger,</w:t>
      </w:r>
      <w:r>
        <w:rPr>
          <w:color w:val="231F20"/>
          <w:spacing w:val="4"/>
          <w:sz w:val="18"/>
        </w:rPr>
        <w:t> </w:t>
      </w:r>
      <w:r>
        <w:rPr>
          <w:color w:val="231F20"/>
          <w:spacing w:val="-2"/>
          <w:sz w:val="18"/>
        </w:rPr>
        <w:t>Hans,</w:t>
      </w:r>
      <w:r>
        <w:rPr>
          <w:color w:val="231F20"/>
          <w:spacing w:val="5"/>
          <w:sz w:val="18"/>
        </w:rPr>
        <w:t> </w:t>
      </w:r>
      <w:r>
        <w:rPr>
          <w:color w:val="231F20"/>
          <w:spacing w:val="-5"/>
          <w:sz w:val="18"/>
        </w:rPr>
        <w:t>211</w:t>
      </w:r>
    </w:p>
    <w:p>
      <w:pPr>
        <w:spacing w:line="220" w:lineRule="exact" w:before="0"/>
        <w:ind w:left="117" w:right="0" w:firstLine="0"/>
        <w:jc w:val="left"/>
        <w:rPr>
          <w:sz w:val="18"/>
        </w:rPr>
      </w:pPr>
      <w:r>
        <w:rPr>
          <w:color w:val="231F20"/>
          <w:spacing w:val="-2"/>
          <w:sz w:val="18"/>
        </w:rPr>
        <w:t>epistemology,</w:t>
      </w:r>
      <w:r>
        <w:rPr>
          <w:color w:val="231F20"/>
          <w:spacing w:val="-1"/>
          <w:sz w:val="18"/>
        </w:rPr>
        <w:t> </w:t>
      </w:r>
      <w:r>
        <w:rPr>
          <w:color w:val="231F20"/>
          <w:spacing w:val="-5"/>
          <w:sz w:val="18"/>
        </w:rPr>
        <w:t>44</w:t>
      </w:r>
    </w:p>
    <w:p>
      <w:pPr>
        <w:spacing w:line="220" w:lineRule="exact" w:before="0"/>
        <w:ind w:left="117" w:right="0" w:firstLine="0"/>
        <w:jc w:val="left"/>
        <w:rPr>
          <w:sz w:val="18"/>
        </w:rPr>
      </w:pPr>
      <w:r>
        <w:rPr>
          <w:color w:val="231F20"/>
          <w:sz w:val="18"/>
        </w:rPr>
        <w:t>ethical</w:t>
      </w:r>
      <w:r>
        <w:rPr>
          <w:color w:val="231F20"/>
          <w:spacing w:val="-3"/>
          <w:sz w:val="18"/>
        </w:rPr>
        <w:t> </w:t>
      </w:r>
      <w:r>
        <w:rPr>
          <w:color w:val="231F20"/>
          <w:sz w:val="18"/>
        </w:rPr>
        <w:t>dramas,</w:t>
      </w:r>
      <w:r>
        <w:rPr>
          <w:color w:val="231F20"/>
          <w:spacing w:val="-3"/>
          <w:sz w:val="18"/>
        </w:rPr>
        <w:t> </w:t>
      </w:r>
      <w:r>
        <w:rPr>
          <w:color w:val="231F20"/>
          <w:sz w:val="18"/>
        </w:rPr>
        <w:t>84,</w:t>
      </w:r>
      <w:r>
        <w:rPr>
          <w:color w:val="231F20"/>
          <w:spacing w:val="-2"/>
          <w:sz w:val="18"/>
        </w:rPr>
        <w:t> </w:t>
      </w:r>
      <w:r>
        <w:rPr>
          <w:color w:val="231F20"/>
          <w:spacing w:val="-5"/>
          <w:sz w:val="18"/>
        </w:rPr>
        <w:t>176</w:t>
      </w:r>
    </w:p>
    <w:p>
      <w:pPr>
        <w:spacing w:line="220" w:lineRule="exact" w:before="0"/>
        <w:ind w:left="117" w:right="0" w:firstLine="0"/>
        <w:jc w:val="left"/>
        <w:rPr>
          <w:sz w:val="18"/>
        </w:rPr>
      </w:pPr>
      <w:r>
        <w:rPr>
          <w:color w:val="231F20"/>
          <w:spacing w:val="-2"/>
          <w:sz w:val="18"/>
        </w:rPr>
        <w:t>expertise,</w:t>
      </w:r>
      <w:r>
        <w:rPr>
          <w:color w:val="231F20"/>
          <w:spacing w:val="6"/>
          <w:sz w:val="18"/>
        </w:rPr>
        <w:t> </w:t>
      </w:r>
      <w:r>
        <w:rPr>
          <w:color w:val="231F20"/>
          <w:spacing w:val="-2"/>
          <w:sz w:val="18"/>
        </w:rPr>
        <w:t>26–27</w:t>
      </w:r>
    </w:p>
    <w:p>
      <w:pPr>
        <w:spacing w:line="220" w:lineRule="exact" w:before="0"/>
        <w:ind w:left="117" w:right="0" w:firstLine="0"/>
        <w:jc w:val="left"/>
        <w:rPr>
          <w:sz w:val="18"/>
        </w:rPr>
      </w:pPr>
      <w:r>
        <w:rPr>
          <w:color w:val="231F20"/>
          <w:sz w:val="18"/>
        </w:rPr>
        <w:t>expert</w:t>
      </w:r>
      <w:r>
        <w:rPr>
          <w:color w:val="231F20"/>
          <w:spacing w:val="-3"/>
          <w:sz w:val="18"/>
        </w:rPr>
        <w:t> </w:t>
      </w:r>
      <w:r>
        <w:rPr>
          <w:color w:val="231F20"/>
          <w:sz w:val="18"/>
        </w:rPr>
        <w:t>paradigm,</w:t>
      </w:r>
      <w:r>
        <w:rPr>
          <w:color w:val="231F20"/>
          <w:spacing w:val="-3"/>
          <w:sz w:val="18"/>
        </w:rPr>
        <w:t> </w:t>
      </w:r>
      <w:r>
        <w:rPr>
          <w:color w:val="231F20"/>
          <w:sz w:val="18"/>
        </w:rPr>
        <w:t>50,</w:t>
      </w:r>
      <w:r>
        <w:rPr>
          <w:color w:val="231F20"/>
          <w:spacing w:val="-3"/>
          <w:sz w:val="18"/>
        </w:rPr>
        <w:t> </w:t>
      </w:r>
      <w:r>
        <w:rPr>
          <w:color w:val="231F20"/>
          <w:spacing w:val="-2"/>
          <w:sz w:val="18"/>
        </w:rPr>
        <w:t>52–54</w:t>
      </w:r>
    </w:p>
    <w:p>
      <w:pPr>
        <w:spacing w:line="220" w:lineRule="exact" w:before="0"/>
        <w:ind w:left="117" w:right="0" w:firstLine="0"/>
        <w:jc w:val="left"/>
        <w:rPr>
          <w:sz w:val="18"/>
        </w:rPr>
      </w:pPr>
      <w:r>
        <w:rPr>
          <w:color w:val="231F20"/>
          <w:sz w:val="18"/>
        </w:rPr>
        <w:t>expressions,</w:t>
      </w:r>
      <w:r>
        <w:rPr>
          <w:color w:val="231F20"/>
          <w:spacing w:val="-6"/>
          <w:sz w:val="18"/>
        </w:rPr>
        <w:t> </w:t>
      </w:r>
      <w:r>
        <w:rPr>
          <w:color w:val="231F20"/>
          <w:sz w:val="18"/>
        </w:rPr>
        <w:t>63,</w:t>
      </w:r>
      <w:r>
        <w:rPr>
          <w:color w:val="231F20"/>
          <w:spacing w:val="-6"/>
          <w:sz w:val="18"/>
        </w:rPr>
        <w:t> </w:t>
      </w:r>
      <w:r>
        <w:rPr>
          <w:color w:val="231F20"/>
          <w:spacing w:val="-2"/>
          <w:sz w:val="18"/>
        </w:rPr>
        <w:t>66–68</w:t>
      </w:r>
    </w:p>
    <w:p>
      <w:pPr>
        <w:spacing w:line="231" w:lineRule="exact" w:before="0"/>
        <w:ind w:left="117" w:right="0" w:firstLine="0"/>
        <w:jc w:val="left"/>
        <w:rPr>
          <w:sz w:val="18"/>
        </w:rPr>
      </w:pPr>
      <w:r>
        <w:rPr>
          <w:color w:val="231F20"/>
          <w:spacing w:val="-2"/>
          <w:sz w:val="18"/>
        </w:rPr>
        <w:t>extension,</w:t>
      </w:r>
      <w:r>
        <w:rPr>
          <w:color w:val="231F20"/>
          <w:spacing w:val="6"/>
          <w:sz w:val="18"/>
        </w:rPr>
        <w:t> </w:t>
      </w:r>
      <w:r>
        <w:rPr>
          <w:color w:val="231F20"/>
          <w:spacing w:val="-5"/>
          <w:sz w:val="18"/>
        </w:rPr>
        <w:t>19</w:t>
      </w:r>
    </w:p>
    <w:p>
      <w:pPr>
        <w:spacing w:line="231" w:lineRule="exact" w:before="197"/>
        <w:ind w:left="117" w:right="0" w:firstLine="0"/>
        <w:jc w:val="left"/>
        <w:rPr>
          <w:sz w:val="18"/>
        </w:rPr>
      </w:pPr>
      <w:r>
        <w:rPr>
          <w:i/>
          <w:color w:val="231F20"/>
          <w:spacing w:val="-2"/>
          <w:sz w:val="18"/>
        </w:rPr>
        <w:t>Fahrenheit</w:t>
      </w:r>
      <w:r>
        <w:rPr>
          <w:i/>
          <w:color w:val="231F20"/>
          <w:spacing w:val="3"/>
          <w:sz w:val="18"/>
        </w:rPr>
        <w:t> </w:t>
      </w:r>
      <w:r>
        <w:rPr>
          <w:i/>
          <w:color w:val="231F20"/>
          <w:spacing w:val="-2"/>
          <w:sz w:val="18"/>
        </w:rPr>
        <w:t>9/11</w:t>
      </w:r>
      <w:r>
        <w:rPr>
          <w:color w:val="231F20"/>
          <w:spacing w:val="-2"/>
          <w:sz w:val="18"/>
        </w:rPr>
        <w:t>,</w:t>
      </w:r>
      <w:r>
        <w:rPr>
          <w:color w:val="231F20"/>
          <w:spacing w:val="4"/>
          <w:sz w:val="18"/>
        </w:rPr>
        <w:t> </w:t>
      </w:r>
      <w:r>
        <w:rPr>
          <w:color w:val="231F20"/>
          <w:spacing w:val="-5"/>
          <w:sz w:val="18"/>
        </w:rPr>
        <w:t>223</w:t>
      </w:r>
    </w:p>
    <w:p>
      <w:pPr>
        <w:spacing w:line="220" w:lineRule="exact" w:before="0"/>
        <w:ind w:left="117" w:right="0" w:firstLine="0"/>
        <w:jc w:val="left"/>
        <w:rPr>
          <w:sz w:val="18"/>
        </w:rPr>
      </w:pPr>
      <w:r>
        <w:rPr>
          <w:color w:val="231F20"/>
          <w:sz w:val="18"/>
        </w:rPr>
        <w:t>fair</w:t>
      </w:r>
      <w:r>
        <w:rPr>
          <w:color w:val="231F20"/>
          <w:spacing w:val="3"/>
          <w:sz w:val="18"/>
        </w:rPr>
        <w:t> </w:t>
      </w:r>
      <w:r>
        <w:rPr>
          <w:color w:val="231F20"/>
          <w:sz w:val="18"/>
        </w:rPr>
        <w:t>use,</w:t>
      </w:r>
      <w:r>
        <w:rPr>
          <w:color w:val="231F20"/>
          <w:spacing w:val="3"/>
          <w:sz w:val="18"/>
        </w:rPr>
        <w:t> </w:t>
      </w:r>
      <w:r>
        <w:rPr>
          <w:color w:val="231F20"/>
          <w:sz w:val="18"/>
        </w:rPr>
        <w:t>22,</w:t>
      </w:r>
      <w:r>
        <w:rPr>
          <w:color w:val="231F20"/>
          <w:spacing w:val="3"/>
          <w:sz w:val="18"/>
        </w:rPr>
        <w:t> </w:t>
      </w:r>
      <w:r>
        <w:rPr>
          <w:color w:val="231F20"/>
          <w:sz w:val="18"/>
        </w:rPr>
        <w:t>167,</w:t>
      </w:r>
      <w:r>
        <w:rPr>
          <w:color w:val="231F20"/>
          <w:spacing w:val="4"/>
          <w:sz w:val="18"/>
        </w:rPr>
        <w:t> </w:t>
      </w:r>
      <w:r>
        <w:rPr>
          <w:color w:val="231F20"/>
          <w:sz w:val="18"/>
        </w:rPr>
        <w:t>189–190,</w:t>
      </w:r>
      <w:r>
        <w:rPr>
          <w:color w:val="231F20"/>
          <w:spacing w:val="3"/>
          <w:sz w:val="18"/>
        </w:rPr>
        <w:t> </w:t>
      </w:r>
      <w:r>
        <w:rPr>
          <w:color w:val="231F20"/>
          <w:spacing w:val="-5"/>
          <w:sz w:val="18"/>
        </w:rPr>
        <w:t>258</w:t>
      </w:r>
    </w:p>
    <w:p>
      <w:pPr>
        <w:spacing w:line="220" w:lineRule="exact" w:before="0"/>
        <w:ind w:left="117" w:right="0" w:firstLine="0"/>
        <w:jc w:val="left"/>
        <w:rPr>
          <w:sz w:val="18"/>
        </w:rPr>
      </w:pPr>
      <w:r>
        <w:rPr>
          <w:color w:val="231F20"/>
          <w:spacing w:val="-2"/>
          <w:sz w:val="18"/>
        </w:rPr>
        <w:t>Faith</w:t>
      </w:r>
      <w:r>
        <w:rPr>
          <w:color w:val="231F20"/>
          <w:spacing w:val="-1"/>
          <w:sz w:val="18"/>
        </w:rPr>
        <w:t> </w:t>
      </w:r>
      <w:r>
        <w:rPr>
          <w:color w:val="231F20"/>
          <w:spacing w:val="-2"/>
          <w:sz w:val="18"/>
        </w:rPr>
        <w:t>Highway,</w:t>
      </w:r>
      <w:r>
        <w:rPr>
          <w:color w:val="231F20"/>
          <w:sz w:val="18"/>
        </w:rPr>
        <w:t> </w:t>
      </w:r>
      <w:r>
        <w:rPr>
          <w:color w:val="231F20"/>
          <w:spacing w:val="-5"/>
          <w:sz w:val="18"/>
        </w:rPr>
        <w:t>201</w:t>
      </w:r>
    </w:p>
    <w:p>
      <w:pPr>
        <w:spacing w:line="220" w:lineRule="exact" w:before="0"/>
        <w:ind w:left="117" w:right="0" w:firstLine="0"/>
        <w:jc w:val="left"/>
        <w:rPr>
          <w:sz w:val="18"/>
        </w:rPr>
      </w:pPr>
      <w:r>
        <w:rPr>
          <w:color w:val="231F20"/>
          <w:sz w:val="18"/>
        </w:rPr>
        <w:t>Faleux,</w:t>
      </w:r>
      <w:r>
        <w:rPr>
          <w:color w:val="231F20"/>
          <w:spacing w:val="-5"/>
          <w:sz w:val="18"/>
        </w:rPr>
        <w:t> </w:t>
      </w:r>
      <w:r>
        <w:rPr>
          <w:color w:val="231F20"/>
          <w:sz w:val="18"/>
        </w:rPr>
        <w:t>Shane,</w:t>
      </w:r>
      <w:r>
        <w:rPr>
          <w:color w:val="231F20"/>
          <w:spacing w:val="-4"/>
          <w:sz w:val="18"/>
        </w:rPr>
        <w:t> </w:t>
      </w:r>
      <w:r>
        <w:rPr>
          <w:color w:val="231F20"/>
          <w:spacing w:val="-5"/>
          <w:sz w:val="18"/>
        </w:rPr>
        <w:t>144</w:t>
      </w:r>
    </w:p>
    <w:p>
      <w:pPr>
        <w:spacing w:line="231" w:lineRule="exact" w:before="0"/>
        <w:ind w:left="117" w:right="0" w:firstLine="0"/>
        <w:jc w:val="left"/>
        <w:rPr>
          <w:sz w:val="18"/>
        </w:rPr>
      </w:pPr>
      <w:r>
        <w:rPr>
          <w:color w:val="231F20"/>
          <w:sz w:val="18"/>
        </w:rPr>
        <w:t>fan</w:t>
      </w:r>
      <w:r>
        <w:rPr>
          <w:color w:val="231F20"/>
          <w:spacing w:val="-7"/>
          <w:sz w:val="18"/>
        </w:rPr>
        <w:t> </w:t>
      </w:r>
      <w:r>
        <w:rPr>
          <w:color w:val="231F20"/>
          <w:sz w:val="18"/>
        </w:rPr>
        <w:t>culture,</w:t>
      </w:r>
      <w:r>
        <w:rPr>
          <w:color w:val="231F20"/>
          <w:spacing w:val="-7"/>
          <w:sz w:val="18"/>
        </w:rPr>
        <w:t> </w:t>
      </w:r>
      <w:r>
        <w:rPr>
          <w:color w:val="231F20"/>
          <w:spacing w:val="-5"/>
          <w:sz w:val="18"/>
        </w:rPr>
        <w:t>246</w:t>
      </w:r>
    </w:p>
    <w:p>
      <w:pPr>
        <w:spacing w:after="0" w:line="231" w:lineRule="exact"/>
        <w:jc w:val="left"/>
        <w:rPr>
          <w:sz w:val="18"/>
        </w:rPr>
        <w:sectPr>
          <w:pgSz w:w="8850" w:h="12650"/>
          <w:pgMar w:header="693" w:footer="0" w:top="1160" w:bottom="280" w:left="1140" w:right="1200"/>
          <w:cols w:num="2" w:equalWidth="0">
            <w:col w:w="3169" w:space="116"/>
            <w:col w:w="3225"/>
          </w:cols>
        </w:sectPr>
      </w:pPr>
    </w:p>
    <w:p>
      <w:pPr>
        <w:spacing w:line="231" w:lineRule="exact" w:before="68"/>
        <w:ind w:left="32" w:right="230" w:firstLine="0"/>
        <w:jc w:val="center"/>
        <w:rPr>
          <w:sz w:val="18"/>
        </w:rPr>
      </w:pPr>
      <w:r>
        <w:rPr>
          <w:color w:val="231F20"/>
          <w:sz w:val="18"/>
        </w:rPr>
        <w:t>fan</w:t>
      </w:r>
      <w:r>
        <w:rPr>
          <w:color w:val="231F20"/>
          <w:spacing w:val="1"/>
          <w:sz w:val="18"/>
        </w:rPr>
        <w:t> </w:t>
      </w:r>
      <w:r>
        <w:rPr>
          <w:color w:val="231F20"/>
          <w:sz w:val="18"/>
        </w:rPr>
        <w:t>fiction,</w:t>
      </w:r>
      <w:r>
        <w:rPr>
          <w:color w:val="231F20"/>
          <w:spacing w:val="3"/>
          <w:sz w:val="18"/>
        </w:rPr>
        <w:t> </w:t>
      </w:r>
      <w:r>
        <w:rPr>
          <w:color w:val="231F20"/>
          <w:sz w:val="18"/>
        </w:rPr>
        <w:t>16,</w:t>
      </w:r>
      <w:r>
        <w:rPr>
          <w:color w:val="231F20"/>
          <w:spacing w:val="2"/>
          <w:sz w:val="18"/>
        </w:rPr>
        <w:t> </w:t>
      </w:r>
      <w:r>
        <w:rPr>
          <w:color w:val="231F20"/>
          <w:sz w:val="18"/>
        </w:rPr>
        <w:t>38–41,</w:t>
      </w:r>
      <w:r>
        <w:rPr>
          <w:color w:val="231F20"/>
          <w:spacing w:val="3"/>
          <w:sz w:val="18"/>
        </w:rPr>
        <w:t> </w:t>
      </w:r>
      <w:r>
        <w:rPr>
          <w:color w:val="231F20"/>
          <w:sz w:val="18"/>
        </w:rPr>
        <w:t>131,</w:t>
      </w:r>
      <w:r>
        <w:rPr>
          <w:color w:val="231F20"/>
          <w:spacing w:val="2"/>
          <w:sz w:val="18"/>
        </w:rPr>
        <w:t> </w:t>
      </w:r>
      <w:r>
        <w:rPr>
          <w:color w:val="231F20"/>
          <w:spacing w:val="-2"/>
          <w:sz w:val="18"/>
        </w:rPr>
        <w:t>149–156,</w:t>
      </w:r>
    </w:p>
    <w:p>
      <w:pPr>
        <w:spacing w:line="220" w:lineRule="exact" w:before="0"/>
        <w:ind w:left="76" w:right="230" w:firstLine="0"/>
        <w:jc w:val="center"/>
        <w:rPr>
          <w:sz w:val="18"/>
        </w:rPr>
      </w:pPr>
      <w:r>
        <w:rPr>
          <w:color w:val="231F20"/>
          <w:sz w:val="18"/>
        </w:rPr>
        <w:t>165,</w:t>
      </w:r>
      <w:r>
        <w:rPr>
          <w:color w:val="231F20"/>
          <w:spacing w:val="4"/>
          <w:sz w:val="18"/>
        </w:rPr>
        <w:t> </w:t>
      </w:r>
      <w:r>
        <w:rPr>
          <w:color w:val="231F20"/>
          <w:sz w:val="18"/>
        </w:rPr>
        <w:t>175–185,</w:t>
      </w:r>
      <w:r>
        <w:rPr>
          <w:color w:val="231F20"/>
          <w:spacing w:val="4"/>
          <w:sz w:val="18"/>
        </w:rPr>
        <w:t> </w:t>
      </w:r>
      <w:r>
        <w:rPr>
          <w:color w:val="231F20"/>
          <w:sz w:val="18"/>
        </w:rPr>
        <w:t>188–191,</w:t>
      </w:r>
      <w:r>
        <w:rPr>
          <w:color w:val="231F20"/>
          <w:spacing w:val="4"/>
          <w:sz w:val="18"/>
        </w:rPr>
        <w:t> </w:t>
      </w:r>
      <w:r>
        <w:rPr>
          <w:color w:val="231F20"/>
          <w:spacing w:val="-2"/>
          <w:sz w:val="18"/>
        </w:rPr>
        <w:t>255–256</w:t>
      </w:r>
    </w:p>
    <w:p>
      <w:pPr>
        <w:spacing w:line="220" w:lineRule="exact" w:before="0"/>
        <w:ind w:left="117" w:right="0" w:firstLine="0"/>
        <w:jc w:val="left"/>
        <w:rPr>
          <w:sz w:val="18"/>
        </w:rPr>
      </w:pPr>
      <w:r>
        <w:rPr>
          <w:color w:val="231F20"/>
          <w:sz w:val="18"/>
        </w:rPr>
        <w:t>fans,</w:t>
      </w:r>
      <w:r>
        <w:rPr>
          <w:color w:val="231F20"/>
          <w:spacing w:val="4"/>
          <w:sz w:val="18"/>
        </w:rPr>
        <w:t> </w:t>
      </w:r>
      <w:r>
        <w:rPr>
          <w:color w:val="231F20"/>
          <w:sz w:val="18"/>
        </w:rPr>
        <w:t>22,</w:t>
      </w:r>
      <w:r>
        <w:rPr>
          <w:color w:val="231F20"/>
          <w:spacing w:val="4"/>
          <w:sz w:val="18"/>
        </w:rPr>
        <w:t> </w:t>
      </w:r>
      <w:r>
        <w:rPr>
          <w:color w:val="231F20"/>
          <w:sz w:val="18"/>
        </w:rPr>
        <w:t>29,</w:t>
      </w:r>
      <w:r>
        <w:rPr>
          <w:color w:val="231F20"/>
          <w:spacing w:val="4"/>
          <w:sz w:val="18"/>
        </w:rPr>
        <w:t> </w:t>
      </w:r>
      <w:r>
        <w:rPr>
          <w:color w:val="231F20"/>
          <w:sz w:val="18"/>
        </w:rPr>
        <w:t>31–34,</w:t>
      </w:r>
      <w:r>
        <w:rPr>
          <w:color w:val="231F20"/>
          <w:spacing w:val="4"/>
          <w:sz w:val="18"/>
        </w:rPr>
        <w:t> </w:t>
      </w:r>
      <w:r>
        <w:rPr>
          <w:color w:val="231F20"/>
          <w:spacing w:val="-5"/>
          <w:sz w:val="18"/>
        </w:rPr>
        <w:t>76</w:t>
      </w:r>
    </w:p>
    <w:p>
      <w:pPr>
        <w:spacing w:line="220" w:lineRule="exact" w:before="0"/>
        <w:ind w:left="117" w:right="0" w:firstLine="0"/>
        <w:jc w:val="left"/>
        <w:rPr>
          <w:sz w:val="18"/>
        </w:rPr>
      </w:pPr>
      <w:r>
        <w:rPr>
          <w:color w:val="231F20"/>
          <w:sz w:val="18"/>
        </w:rPr>
        <w:t>Fans</w:t>
      </w:r>
      <w:r>
        <w:rPr>
          <w:color w:val="231F20"/>
          <w:spacing w:val="-6"/>
          <w:sz w:val="18"/>
        </w:rPr>
        <w:t> </w:t>
      </w:r>
      <w:r>
        <w:rPr>
          <w:color w:val="231F20"/>
          <w:sz w:val="18"/>
        </w:rPr>
        <w:t>for</w:t>
      </w:r>
      <w:r>
        <w:rPr>
          <w:color w:val="231F20"/>
          <w:spacing w:val="-5"/>
          <w:sz w:val="18"/>
        </w:rPr>
        <w:t> </w:t>
      </w:r>
      <w:r>
        <w:rPr>
          <w:color w:val="231F20"/>
          <w:sz w:val="18"/>
        </w:rPr>
        <w:t>Christ,</w:t>
      </w:r>
      <w:r>
        <w:rPr>
          <w:color w:val="231F20"/>
          <w:spacing w:val="-6"/>
          <w:sz w:val="18"/>
        </w:rPr>
        <w:t> </w:t>
      </w:r>
      <w:r>
        <w:rPr>
          <w:color w:val="231F20"/>
          <w:sz w:val="18"/>
        </w:rPr>
        <w:t>201–202,</w:t>
      </w:r>
      <w:r>
        <w:rPr>
          <w:color w:val="231F20"/>
          <w:spacing w:val="-5"/>
          <w:sz w:val="18"/>
        </w:rPr>
        <w:t> 204</w:t>
      </w:r>
    </w:p>
    <w:p>
      <w:pPr>
        <w:spacing w:line="220" w:lineRule="exact" w:before="0"/>
        <w:ind w:left="117" w:right="0" w:firstLine="0"/>
        <w:jc w:val="left"/>
        <w:rPr>
          <w:sz w:val="18"/>
        </w:rPr>
      </w:pPr>
      <w:bookmarkStart w:name="G" w:id="74"/>
      <w:bookmarkEnd w:id="74"/>
      <w:r>
        <w:rPr/>
      </w:r>
      <w:r>
        <w:rPr>
          <w:color w:val="231F20"/>
          <w:spacing w:val="-2"/>
          <w:sz w:val="18"/>
        </w:rPr>
        <w:t>fansubbing,</w:t>
      </w:r>
      <w:r>
        <w:rPr>
          <w:color w:val="231F20"/>
          <w:spacing w:val="6"/>
          <w:sz w:val="18"/>
        </w:rPr>
        <w:t> </w:t>
      </w:r>
      <w:r>
        <w:rPr>
          <w:color w:val="231F20"/>
          <w:spacing w:val="-2"/>
          <w:sz w:val="18"/>
        </w:rPr>
        <w:t>158–159</w:t>
      </w:r>
    </w:p>
    <w:p>
      <w:pPr>
        <w:spacing w:line="220" w:lineRule="exact" w:before="0"/>
        <w:ind w:left="117" w:right="0" w:firstLine="0"/>
        <w:jc w:val="left"/>
        <w:rPr>
          <w:sz w:val="18"/>
        </w:rPr>
      </w:pPr>
      <w:r>
        <w:rPr>
          <w:color w:val="231F20"/>
          <w:sz w:val="18"/>
        </w:rPr>
        <w:t>fantasy</w:t>
      </w:r>
      <w:r>
        <w:rPr>
          <w:color w:val="231F20"/>
          <w:spacing w:val="-8"/>
          <w:sz w:val="18"/>
        </w:rPr>
        <w:t> </w:t>
      </w:r>
      <w:r>
        <w:rPr>
          <w:color w:val="231F20"/>
          <w:sz w:val="18"/>
        </w:rPr>
        <w:t>(genre),</w:t>
      </w:r>
      <w:r>
        <w:rPr>
          <w:color w:val="231F20"/>
          <w:spacing w:val="-8"/>
          <w:sz w:val="18"/>
        </w:rPr>
        <w:t> </w:t>
      </w:r>
      <w:r>
        <w:rPr>
          <w:color w:val="231F20"/>
          <w:sz w:val="18"/>
        </w:rPr>
        <w:t>100,</w:t>
      </w:r>
      <w:r>
        <w:rPr>
          <w:color w:val="231F20"/>
          <w:spacing w:val="-8"/>
          <w:sz w:val="18"/>
        </w:rPr>
        <w:t> </w:t>
      </w:r>
      <w:r>
        <w:rPr>
          <w:color w:val="231F20"/>
          <w:spacing w:val="-5"/>
          <w:sz w:val="18"/>
        </w:rPr>
        <w:t>202</w:t>
      </w:r>
    </w:p>
    <w:p>
      <w:pPr>
        <w:spacing w:line="220" w:lineRule="exact" w:before="0"/>
        <w:ind w:left="117" w:right="0" w:firstLine="0"/>
        <w:jc w:val="left"/>
        <w:rPr>
          <w:sz w:val="18"/>
        </w:rPr>
      </w:pPr>
      <w:r>
        <w:rPr>
          <w:color w:val="231F20"/>
          <w:sz w:val="18"/>
        </w:rPr>
        <w:t>Fark.com,</w:t>
      </w:r>
      <w:r>
        <w:rPr>
          <w:color w:val="231F20"/>
          <w:spacing w:val="-4"/>
          <w:sz w:val="18"/>
        </w:rPr>
        <w:t> </w:t>
      </w:r>
      <w:r>
        <w:rPr>
          <w:color w:val="231F20"/>
          <w:spacing w:val="-5"/>
          <w:sz w:val="18"/>
        </w:rPr>
        <w:t>221</w:t>
      </w:r>
    </w:p>
    <w:p>
      <w:pPr>
        <w:spacing w:line="220" w:lineRule="exact" w:before="0"/>
        <w:ind w:left="117" w:right="0" w:firstLine="0"/>
        <w:jc w:val="left"/>
        <w:rPr>
          <w:sz w:val="18"/>
        </w:rPr>
      </w:pPr>
      <w:r>
        <w:rPr>
          <w:color w:val="231F20"/>
          <w:spacing w:val="-2"/>
          <w:sz w:val="18"/>
        </w:rPr>
        <w:t>Faulkner, William,</w:t>
      </w:r>
      <w:r>
        <w:rPr>
          <w:color w:val="231F20"/>
          <w:spacing w:val="-1"/>
          <w:sz w:val="18"/>
        </w:rPr>
        <w:t> </w:t>
      </w:r>
      <w:r>
        <w:rPr>
          <w:color w:val="231F20"/>
          <w:spacing w:val="-5"/>
          <w:sz w:val="18"/>
        </w:rPr>
        <w:t>116</w:t>
      </w:r>
    </w:p>
    <w:p>
      <w:pPr>
        <w:spacing w:line="220" w:lineRule="exact" w:before="0"/>
        <w:ind w:left="117" w:right="0" w:firstLine="0"/>
        <w:jc w:val="left"/>
        <w:rPr>
          <w:sz w:val="18"/>
        </w:rPr>
      </w:pPr>
      <w:r>
        <w:rPr>
          <w:color w:val="231F20"/>
          <w:sz w:val="18"/>
        </w:rPr>
        <w:t>favorite</w:t>
      </w:r>
      <w:r>
        <w:rPr>
          <w:color w:val="231F20"/>
          <w:spacing w:val="-6"/>
          <w:sz w:val="18"/>
        </w:rPr>
        <w:t> </w:t>
      </w:r>
      <w:r>
        <w:rPr>
          <w:color w:val="231F20"/>
          <w:sz w:val="18"/>
        </w:rPr>
        <w:t>series,</w:t>
      </w:r>
      <w:r>
        <w:rPr>
          <w:color w:val="231F20"/>
          <w:spacing w:val="-6"/>
          <w:sz w:val="18"/>
        </w:rPr>
        <w:t> </w:t>
      </w:r>
      <w:r>
        <w:rPr>
          <w:color w:val="231F20"/>
          <w:spacing w:val="-5"/>
          <w:sz w:val="18"/>
        </w:rPr>
        <w:t>76</w:t>
      </w:r>
    </w:p>
    <w:p>
      <w:pPr>
        <w:spacing w:line="220" w:lineRule="exact" w:before="0"/>
        <w:ind w:left="117" w:right="0" w:firstLine="0"/>
        <w:jc w:val="left"/>
        <w:rPr>
          <w:sz w:val="18"/>
        </w:rPr>
      </w:pPr>
      <w:r>
        <w:rPr>
          <w:color w:val="231F20"/>
          <w:sz w:val="18"/>
        </w:rPr>
        <w:t>feminism,</w:t>
      </w:r>
      <w:r>
        <w:rPr>
          <w:color w:val="231F20"/>
          <w:spacing w:val="-4"/>
          <w:sz w:val="18"/>
        </w:rPr>
        <w:t> </w:t>
      </w:r>
      <w:r>
        <w:rPr>
          <w:color w:val="231F20"/>
          <w:spacing w:val="-5"/>
          <w:sz w:val="18"/>
        </w:rPr>
        <w:t>249</w:t>
      </w:r>
    </w:p>
    <w:p>
      <w:pPr>
        <w:spacing w:line="220" w:lineRule="exact" w:before="0"/>
        <w:ind w:left="117" w:right="0" w:firstLine="0"/>
        <w:jc w:val="left"/>
        <w:rPr>
          <w:sz w:val="18"/>
        </w:rPr>
      </w:pPr>
      <w:bookmarkStart w:name="H" w:id="75"/>
      <w:bookmarkEnd w:id="75"/>
      <w:r>
        <w:rPr/>
      </w:r>
      <w:r>
        <w:rPr>
          <w:color w:val="231F20"/>
          <w:sz w:val="18"/>
        </w:rPr>
        <w:t>Field,</w:t>
      </w:r>
      <w:r>
        <w:rPr>
          <w:color w:val="231F20"/>
          <w:spacing w:val="-9"/>
          <w:sz w:val="18"/>
        </w:rPr>
        <w:t> </w:t>
      </w:r>
      <w:r>
        <w:rPr>
          <w:color w:val="231F20"/>
          <w:sz w:val="18"/>
        </w:rPr>
        <w:t>Claire,</w:t>
      </w:r>
      <w:r>
        <w:rPr>
          <w:color w:val="231F20"/>
          <w:spacing w:val="-8"/>
          <w:sz w:val="18"/>
        </w:rPr>
        <w:t> </w:t>
      </w:r>
      <w:r>
        <w:rPr>
          <w:color w:val="231F20"/>
          <w:spacing w:val="-5"/>
          <w:sz w:val="18"/>
        </w:rPr>
        <w:t>186</w:t>
      </w:r>
    </w:p>
    <w:p>
      <w:pPr>
        <w:spacing w:line="220" w:lineRule="exact" w:before="0"/>
        <w:ind w:left="117" w:right="0" w:firstLine="0"/>
        <w:jc w:val="left"/>
        <w:rPr>
          <w:sz w:val="18"/>
        </w:rPr>
      </w:pPr>
      <w:r>
        <w:rPr>
          <w:i/>
          <w:color w:val="231F20"/>
          <w:sz w:val="18"/>
        </w:rPr>
        <w:t>Final</w:t>
      </w:r>
      <w:r>
        <w:rPr>
          <w:i/>
          <w:color w:val="231F20"/>
          <w:spacing w:val="-2"/>
          <w:sz w:val="18"/>
        </w:rPr>
        <w:t> </w:t>
      </w:r>
      <w:r>
        <w:rPr>
          <w:i/>
          <w:color w:val="231F20"/>
          <w:sz w:val="18"/>
        </w:rPr>
        <w:t>Fantasy</w:t>
      </w:r>
      <w:r>
        <w:rPr>
          <w:color w:val="231F20"/>
          <w:sz w:val="18"/>
        </w:rPr>
        <w:t>,</w:t>
      </w:r>
      <w:r>
        <w:rPr>
          <w:color w:val="231F20"/>
          <w:spacing w:val="-1"/>
          <w:sz w:val="18"/>
        </w:rPr>
        <w:t> </w:t>
      </w:r>
      <w:r>
        <w:rPr>
          <w:color w:val="231F20"/>
          <w:spacing w:val="-5"/>
          <w:sz w:val="18"/>
        </w:rPr>
        <w:t>111</w:t>
      </w:r>
    </w:p>
    <w:p>
      <w:pPr>
        <w:spacing w:line="218" w:lineRule="auto" w:before="6"/>
        <w:ind w:left="117" w:right="1036" w:firstLine="0"/>
        <w:jc w:val="left"/>
        <w:rPr>
          <w:sz w:val="18"/>
        </w:rPr>
      </w:pPr>
      <w:r>
        <w:rPr>
          <w:color w:val="231F20"/>
          <w:sz w:val="18"/>
        </w:rPr>
        <w:t>Finan, Christopher, 196 first choice media, 245 Fisher-Price,</w:t>
      </w:r>
      <w:r>
        <w:rPr>
          <w:color w:val="231F20"/>
          <w:spacing w:val="-10"/>
          <w:sz w:val="18"/>
        </w:rPr>
        <w:t> </w:t>
      </w:r>
      <w:r>
        <w:rPr>
          <w:color w:val="231F20"/>
          <w:sz w:val="18"/>
        </w:rPr>
        <w:t>149,</w:t>
      </w:r>
      <w:r>
        <w:rPr>
          <w:color w:val="231F20"/>
          <w:spacing w:val="-10"/>
          <w:sz w:val="18"/>
        </w:rPr>
        <w:t> </w:t>
      </w:r>
      <w:r>
        <w:rPr>
          <w:color w:val="231F20"/>
          <w:sz w:val="18"/>
        </w:rPr>
        <w:t>151,</w:t>
      </w:r>
      <w:r>
        <w:rPr>
          <w:color w:val="231F20"/>
          <w:spacing w:val="-10"/>
          <w:sz w:val="18"/>
        </w:rPr>
        <w:t> </w:t>
      </w:r>
      <w:r>
        <w:rPr>
          <w:color w:val="231F20"/>
          <w:sz w:val="18"/>
        </w:rPr>
        <w:t>154</w:t>
      </w:r>
    </w:p>
    <w:p>
      <w:pPr>
        <w:spacing w:line="211" w:lineRule="exact" w:before="0"/>
        <w:ind w:left="117" w:right="0" w:firstLine="0"/>
        <w:jc w:val="left"/>
        <w:rPr>
          <w:sz w:val="18"/>
        </w:rPr>
      </w:pPr>
      <w:r>
        <w:rPr>
          <w:color w:val="231F20"/>
          <w:spacing w:val="-2"/>
          <w:sz w:val="18"/>
        </w:rPr>
        <w:t>Fitz-Roy, Don,</w:t>
      </w:r>
      <w:r>
        <w:rPr>
          <w:color w:val="231F20"/>
          <w:spacing w:val="-1"/>
          <w:sz w:val="18"/>
        </w:rPr>
        <w:t> </w:t>
      </w:r>
      <w:r>
        <w:rPr>
          <w:color w:val="231F20"/>
          <w:spacing w:val="-5"/>
          <w:sz w:val="18"/>
        </w:rPr>
        <w:t>143</w:t>
      </w:r>
    </w:p>
    <w:p>
      <w:pPr>
        <w:spacing w:line="220" w:lineRule="exact" w:before="0"/>
        <w:ind w:left="117" w:right="0" w:firstLine="0"/>
        <w:jc w:val="left"/>
        <w:rPr>
          <w:sz w:val="18"/>
        </w:rPr>
      </w:pPr>
      <w:r>
        <w:rPr>
          <w:color w:val="231F20"/>
          <w:w w:val="105"/>
          <w:sz w:val="18"/>
        </w:rPr>
        <w:t>501s/527s,</w:t>
      </w:r>
      <w:r>
        <w:rPr>
          <w:color w:val="231F20"/>
          <w:spacing w:val="9"/>
          <w:w w:val="105"/>
          <w:sz w:val="18"/>
        </w:rPr>
        <w:t> </w:t>
      </w:r>
      <w:r>
        <w:rPr>
          <w:color w:val="231F20"/>
          <w:spacing w:val="-5"/>
          <w:w w:val="105"/>
          <w:sz w:val="18"/>
        </w:rPr>
        <w:t>218</w:t>
      </w:r>
    </w:p>
    <w:p>
      <w:pPr>
        <w:spacing w:line="220" w:lineRule="exact" w:before="0"/>
        <w:ind w:left="117" w:right="0" w:firstLine="0"/>
        <w:jc w:val="left"/>
        <w:rPr>
          <w:sz w:val="18"/>
        </w:rPr>
      </w:pPr>
      <w:r>
        <w:rPr>
          <w:color w:val="231F20"/>
          <w:sz w:val="18"/>
        </w:rPr>
        <w:t>Flourish,</w:t>
      </w:r>
      <w:r>
        <w:rPr>
          <w:color w:val="231F20"/>
          <w:spacing w:val="-4"/>
          <w:sz w:val="18"/>
        </w:rPr>
        <w:t> </w:t>
      </w:r>
      <w:r>
        <w:rPr>
          <w:color w:val="231F20"/>
          <w:spacing w:val="-5"/>
          <w:sz w:val="18"/>
        </w:rPr>
        <w:t>178</w:t>
      </w:r>
    </w:p>
    <w:p>
      <w:pPr>
        <w:spacing w:line="220" w:lineRule="exact" w:before="0"/>
        <w:ind w:left="117" w:right="0" w:firstLine="0"/>
        <w:jc w:val="left"/>
        <w:rPr>
          <w:sz w:val="18"/>
        </w:rPr>
      </w:pPr>
      <w:r>
        <w:rPr>
          <w:color w:val="231F20"/>
          <w:spacing w:val="-4"/>
          <w:sz w:val="18"/>
        </w:rPr>
        <w:t>flow,</w:t>
      </w:r>
      <w:r>
        <w:rPr>
          <w:color w:val="231F20"/>
          <w:sz w:val="18"/>
        </w:rPr>
        <w:t> </w:t>
      </w:r>
      <w:r>
        <w:rPr>
          <w:color w:val="231F20"/>
          <w:spacing w:val="-10"/>
          <w:sz w:val="18"/>
        </w:rPr>
        <w:t>2</w:t>
      </w:r>
    </w:p>
    <w:p>
      <w:pPr>
        <w:spacing w:line="220" w:lineRule="exact" w:before="0"/>
        <w:ind w:left="117" w:right="0" w:firstLine="0"/>
        <w:jc w:val="left"/>
        <w:rPr>
          <w:sz w:val="18"/>
        </w:rPr>
      </w:pPr>
      <w:r>
        <w:rPr>
          <w:color w:val="231F20"/>
          <w:sz w:val="18"/>
        </w:rPr>
        <w:t>Focus</w:t>
      </w:r>
      <w:r>
        <w:rPr>
          <w:color w:val="231F20"/>
          <w:spacing w:val="-5"/>
          <w:sz w:val="18"/>
        </w:rPr>
        <w:t> </w:t>
      </w:r>
      <w:r>
        <w:rPr>
          <w:color w:val="231F20"/>
          <w:sz w:val="18"/>
        </w:rPr>
        <w:t>on</w:t>
      </w:r>
      <w:r>
        <w:rPr>
          <w:color w:val="231F20"/>
          <w:spacing w:val="-4"/>
          <w:sz w:val="18"/>
        </w:rPr>
        <w:t> </w:t>
      </w:r>
      <w:r>
        <w:rPr>
          <w:color w:val="231F20"/>
          <w:sz w:val="18"/>
        </w:rPr>
        <w:t>Family,</w:t>
      </w:r>
      <w:r>
        <w:rPr>
          <w:color w:val="231F20"/>
          <w:spacing w:val="-4"/>
          <w:sz w:val="18"/>
        </w:rPr>
        <w:t> </w:t>
      </w:r>
      <w:r>
        <w:rPr>
          <w:color w:val="231F20"/>
          <w:sz w:val="18"/>
        </w:rPr>
        <w:t>200,</w:t>
      </w:r>
      <w:r>
        <w:rPr>
          <w:color w:val="231F20"/>
          <w:spacing w:val="-4"/>
          <w:sz w:val="18"/>
        </w:rPr>
        <w:t> </w:t>
      </w:r>
      <w:r>
        <w:rPr>
          <w:color w:val="231F20"/>
          <w:spacing w:val="-5"/>
          <w:sz w:val="18"/>
        </w:rPr>
        <w:t>202</w:t>
      </w:r>
    </w:p>
    <w:p>
      <w:pPr>
        <w:spacing w:line="220" w:lineRule="exact" w:before="0"/>
        <w:ind w:left="117" w:right="0" w:firstLine="0"/>
        <w:jc w:val="left"/>
        <w:rPr>
          <w:sz w:val="18"/>
        </w:rPr>
      </w:pPr>
      <w:r>
        <w:rPr>
          <w:color w:val="231F20"/>
          <w:sz w:val="18"/>
        </w:rPr>
        <w:t>folk</w:t>
      </w:r>
      <w:r>
        <w:rPr>
          <w:color w:val="231F20"/>
          <w:spacing w:val="-7"/>
          <w:sz w:val="18"/>
        </w:rPr>
        <w:t> </w:t>
      </w:r>
      <w:r>
        <w:rPr>
          <w:color w:val="231F20"/>
          <w:sz w:val="18"/>
        </w:rPr>
        <w:t>culture,</w:t>
      </w:r>
      <w:r>
        <w:rPr>
          <w:color w:val="231F20"/>
          <w:spacing w:val="-7"/>
          <w:sz w:val="18"/>
        </w:rPr>
        <w:t> </w:t>
      </w:r>
      <w:r>
        <w:rPr>
          <w:color w:val="231F20"/>
          <w:sz w:val="18"/>
        </w:rPr>
        <w:t>132,</w:t>
      </w:r>
      <w:r>
        <w:rPr>
          <w:color w:val="231F20"/>
          <w:spacing w:val="-7"/>
          <w:sz w:val="18"/>
        </w:rPr>
        <w:t> </w:t>
      </w:r>
      <w:r>
        <w:rPr>
          <w:color w:val="231F20"/>
          <w:sz w:val="18"/>
        </w:rPr>
        <w:t>135–137,</w:t>
      </w:r>
      <w:r>
        <w:rPr>
          <w:color w:val="231F20"/>
          <w:spacing w:val="-7"/>
          <w:sz w:val="18"/>
        </w:rPr>
        <w:t> </w:t>
      </w:r>
      <w:r>
        <w:rPr>
          <w:color w:val="231F20"/>
          <w:spacing w:val="-2"/>
          <w:sz w:val="18"/>
        </w:rPr>
        <w:t>157–158,</w:t>
      </w:r>
    </w:p>
    <w:p>
      <w:pPr>
        <w:spacing w:line="220" w:lineRule="exact" w:before="0"/>
        <w:ind w:left="297" w:right="0" w:firstLine="0"/>
        <w:jc w:val="left"/>
        <w:rPr>
          <w:sz w:val="18"/>
        </w:rPr>
      </w:pPr>
      <w:r>
        <w:rPr>
          <w:color w:val="231F20"/>
          <w:spacing w:val="-5"/>
          <w:sz w:val="18"/>
        </w:rPr>
        <w:t>257</w:t>
      </w:r>
    </w:p>
    <w:p>
      <w:pPr>
        <w:spacing w:line="220" w:lineRule="exact" w:before="0"/>
        <w:ind w:left="117" w:right="0" w:firstLine="0"/>
        <w:jc w:val="left"/>
        <w:rPr>
          <w:sz w:val="18"/>
        </w:rPr>
      </w:pPr>
      <w:r>
        <w:rPr>
          <w:i/>
          <w:color w:val="231F20"/>
          <w:sz w:val="18"/>
        </w:rPr>
        <w:t>Forbes</w:t>
      </w:r>
      <w:r>
        <w:rPr>
          <w:color w:val="231F20"/>
          <w:sz w:val="18"/>
        </w:rPr>
        <w:t>,</w:t>
      </w:r>
      <w:r>
        <w:rPr>
          <w:color w:val="231F20"/>
          <w:spacing w:val="-2"/>
          <w:sz w:val="18"/>
        </w:rPr>
        <w:t> </w:t>
      </w:r>
      <w:r>
        <w:rPr>
          <w:color w:val="231F20"/>
          <w:spacing w:val="-5"/>
          <w:sz w:val="18"/>
        </w:rPr>
        <w:t>60</w:t>
      </w:r>
    </w:p>
    <w:p>
      <w:pPr>
        <w:spacing w:line="220" w:lineRule="exact" w:before="0"/>
        <w:ind w:left="117" w:right="0" w:firstLine="0"/>
        <w:jc w:val="left"/>
        <w:rPr>
          <w:sz w:val="18"/>
        </w:rPr>
      </w:pPr>
      <w:r>
        <w:rPr>
          <w:color w:val="231F20"/>
          <w:sz w:val="18"/>
        </w:rPr>
        <w:t>Ford</w:t>
      </w:r>
      <w:r>
        <w:rPr>
          <w:color w:val="231F20"/>
          <w:spacing w:val="-7"/>
          <w:sz w:val="18"/>
        </w:rPr>
        <w:t> </w:t>
      </w:r>
      <w:r>
        <w:rPr>
          <w:color w:val="231F20"/>
          <w:sz w:val="18"/>
        </w:rPr>
        <w:t>Motor</w:t>
      </w:r>
      <w:r>
        <w:rPr>
          <w:color w:val="231F20"/>
          <w:spacing w:val="-7"/>
          <w:sz w:val="18"/>
        </w:rPr>
        <w:t> </w:t>
      </w:r>
      <w:r>
        <w:rPr>
          <w:color w:val="231F20"/>
          <w:sz w:val="18"/>
        </w:rPr>
        <w:t>Company,</w:t>
      </w:r>
      <w:r>
        <w:rPr>
          <w:color w:val="231F20"/>
          <w:spacing w:val="-7"/>
          <w:sz w:val="18"/>
        </w:rPr>
        <w:t> </w:t>
      </w:r>
      <w:r>
        <w:rPr>
          <w:color w:val="231F20"/>
          <w:sz w:val="18"/>
        </w:rPr>
        <w:t>87–88,</w:t>
      </w:r>
      <w:r>
        <w:rPr>
          <w:color w:val="231F20"/>
          <w:spacing w:val="-7"/>
          <w:sz w:val="18"/>
        </w:rPr>
        <w:t> </w:t>
      </w:r>
      <w:r>
        <w:rPr>
          <w:color w:val="231F20"/>
          <w:spacing w:val="-5"/>
          <w:sz w:val="18"/>
        </w:rPr>
        <w:t>92</w:t>
      </w:r>
    </w:p>
    <w:p>
      <w:pPr>
        <w:spacing w:line="220" w:lineRule="exact" w:before="0"/>
        <w:ind w:left="117" w:right="0" w:firstLine="0"/>
        <w:jc w:val="left"/>
        <w:rPr>
          <w:sz w:val="18"/>
        </w:rPr>
      </w:pPr>
      <w:r>
        <w:rPr>
          <w:color w:val="231F20"/>
          <w:sz w:val="18"/>
        </w:rPr>
        <w:t>Forrester</w:t>
      </w:r>
      <w:r>
        <w:rPr>
          <w:color w:val="231F20"/>
          <w:spacing w:val="-11"/>
          <w:sz w:val="18"/>
        </w:rPr>
        <w:t> </w:t>
      </w:r>
      <w:r>
        <w:rPr>
          <w:color w:val="231F20"/>
          <w:sz w:val="18"/>
        </w:rPr>
        <w:t>Research,</w:t>
      </w:r>
      <w:r>
        <w:rPr>
          <w:color w:val="231F20"/>
          <w:spacing w:val="-11"/>
          <w:sz w:val="18"/>
        </w:rPr>
        <w:t> </w:t>
      </w:r>
      <w:r>
        <w:rPr>
          <w:color w:val="231F20"/>
          <w:spacing w:val="-5"/>
          <w:sz w:val="18"/>
        </w:rPr>
        <w:t>66</w:t>
      </w:r>
    </w:p>
    <w:p>
      <w:pPr>
        <w:spacing w:line="220" w:lineRule="exact" w:before="0"/>
        <w:ind w:left="117" w:right="0" w:firstLine="0"/>
        <w:jc w:val="left"/>
        <w:rPr>
          <w:sz w:val="18"/>
        </w:rPr>
      </w:pPr>
      <w:r>
        <w:rPr>
          <w:color w:val="231F20"/>
          <w:sz w:val="18"/>
        </w:rPr>
        <w:t>Fortitude</w:t>
      </w:r>
      <w:r>
        <w:rPr>
          <w:color w:val="231F20"/>
          <w:spacing w:val="-7"/>
          <w:sz w:val="18"/>
        </w:rPr>
        <w:t> </w:t>
      </w:r>
      <w:r>
        <w:rPr>
          <w:color w:val="231F20"/>
          <w:sz w:val="18"/>
        </w:rPr>
        <w:t>Films,</w:t>
      </w:r>
      <w:r>
        <w:rPr>
          <w:color w:val="231F20"/>
          <w:spacing w:val="-6"/>
          <w:sz w:val="18"/>
        </w:rPr>
        <w:t> </w:t>
      </w:r>
      <w:r>
        <w:rPr>
          <w:color w:val="231F20"/>
          <w:spacing w:val="-5"/>
          <w:sz w:val="18"/>
        </w:rPr>
        <w:t>203</w:t>
      </w:r>
    </w:p>
    <w:p>
      <w:pPr>
        <w:spacing w:line="220" w:lineRule="exact" w:before="0"/>
        <w:ind w:left="117" w:right="0" w:firstLine="0"/>
        <w:jc w:val="left"/>
        <w:rPr>
          <w:sz w:val="18"/>
        </w:rPr>
      </w:pPr>
      <w:r>
        <w:rPr>
          <w:color w:val="231F20"/>
          <w:spacing w:val="-2"/>
          <w:sz w:val="18"/>
        </w:rPr>
        <w:t>4orty2wo</w:t>
      </w:r>
      <w:r>
        <w:rPr>
          <w:color w:val="231F20"/>
          <w:spacing w:val="5"/>
          <w:sz w:val="18"/>
        </w:rPr>
        <w:t> </w:t>
      </w:r>
      <w:r>
        <w:rPr>
          <w:color w:val="231F20"/>
          <w:spacing w:val="-2"/>
          <w:sz w:val="18"/>
        </w:rPr>
        <w:t>Entertainment,</w:t>
      </w:r>
      <w:r>
        <w:rPr>
          <w:color w:val="231F20"/>
          <w:spacing w:val="6"/>
          <w:sz w:val="18"/>
        </w:rPr>
        <w:t> </w:t>
      </w:r>
      <w:r>
        <w:rPr>
          <w:color w:val="231F20"/>
          <w:spacing w:val="-5"/>
          <w:sz w:val="18"/>
        </w:rPr>
        <w:t>126</w:t>
      </w:r>
    </w:p>
    <w:p>
      <w:pPr>
        <w:spacing w:line="220" w:lineRule="exact" w:before="0"/>
        <w:ind w:left="117" w:right="0" w:firstLine="0"/>
        <w:jc w:val="left"/>
        <w:rPr>
          <w:sz w:val="18"/>
        </w:rPr>
      </w:pPr>
      <w:r>
        <w:rPr>
          <w:color w:val="231F20"/>
          <w:spacing w:val="-2"/>
          <w:sz w:val="18"/>
        </w:rPr>
        <w:t>Fountainhead,</w:t>
      </w:r>
      <w:r>
        <w:rPr>
          <w:color w:val="231F20"/>
          <w:spacing w:val="6"/>
          <w:sz w:val="18"/>
        </w:rPr>
        <w:t> </w:t>
      </w:r>
      <w:r>
        <w:rPr>
          <w:color w:val="231F20"/>
          <w:spacing w:val="-5"/>
          <w:sz w:val="18"/>
        </w:rPr>
        <w:t>153</w:t>
      </w:r>
    </w:p>
    <w:p>
      <w:pPr>
        <w:spacing w:line="218" w:lineRule="auto" w:before="5"/>
        <w:ind w:left="297" w:right="41" w:hanging="180"/>
        <w:jc w:val="left"/>
        <w:rPr>
          <w:sz w:val="18"/>
        </w:rPr>
      </w:pPr>
      <w:r>
        <w:rPr>
          <w:color w:val="231F20"/>
          <w:sz w:val="18"/>
        </w:rPr>
        <w:t>FOX</w:t>
      </w:r>
      <w:r>
        <w:rPr>
          <w:color w:val="231F20"/>
          <w:spacing w:val="-12"/>
          <w:sz w:val="18"/>
        </w:rPr>
        <w:t> </w:t>
      </w:r>
      <w:r>
        <w:rPr>
          <w:color w:val="231F20"/>
          <w:sz w:val="18"/>
        </w:rPr>
        <w:t>Broadcasting</w:t>
      </w:r>
      <w:r>
        <w:rPr>
          <w:color w:val="231F20"/>
          <w:spacing w:val="-11"/>
          <w:sz w:val="18"/>
        </w:rPr>
        <w:t> </w:t>
      </w:r>
      <w:r>
        <w:rPr>
          <w:color w:val="231F20"/>
          <w:sz w:val="18"/>
        </w:rPr>
        <w:t>Company,</w:t>
      </w:r>
      <w:r>
        <w:rPr>
          <w:color w:val="231F20"/>
          <w:spacing w:val="-11"/>
          <w:sz w:val="18"/>
        </w:rPr>
        <w:t> </w:t>
      </w:r>
      <w:r>
        <w:rPr>
          <w:color w:val="231F20"/>
          <w:sz w:val="18"/>
        </w:rPr>
        <w:t>59–60, 67, 78, 80, 89, 91, 108, 227</w:t>
      </w:r>
    </w:p>
    <w:p>
      <w:pPr>
        <w:spacing w:line="212" w:lineRule="exact" w:before="0"/>
        <w:ind w:left="117" w:right="0" w:firstLine="0"/>
        <w:jc w:val="left"/>
        <w:rPr>
          <w:sz w:val="18"/>
        </w:rPr>
      </w:pPr>
      <w:r>
        <w:rPr>
          <w:color w:val="231F20"/>
          <w:sz w:val="18"/>
        </w:rPr>
        <w:t>fragmentation,</w:t>
      </w:r>
      <w:r>
        <w:rPr>
          <w:color w:val="231F20"/>
          <w:spacing w:val="-3"/>
          <w:sz w:val="18"/>
        </w:rPr>
        <w:t> </w:t>
      </w:r>
      <w:r>
        <w:rPr>
          <w:color w:val="231F20"/>
          <w:sz w:val="18"/>
        </w:rPr>
        <w:t>19,</w:t>
      </w:r>
      <w:r>
        <w:rPr>
          <w:color w:val="231F20"/>
          <w:spacing w:val="-2"/>
          <w:sz w:val="18"/>
        </w:rPr>
        <w:t> </w:t>
      </w:r>
      <w:r>
        <w:rPr>
          <w:color w:val="231F20"/>
          <w:sz w:val="18"/>
        </w:rPr>
        <w:t>68,</w:t>
      </w:r>
      <w:r>
        <w:rPr>
          <w:color w:val="231F20"/>
          <w:spacing w:val="-2"/>
          <w:sz w:val="18"/>
        </w:rPr>
        <w:t> </w:t>
      </w:r>
      <w:r>
        <w:rPr>
          <w:color w:val="231F20"/>
          <w:sz w:val="18"/>
        </w:rPr>
        <w:t>237–238,</w:t>
      </w:r>
      <w:r>
        <w:rPr>
          <w:color w:val="231F20"/>
          <w:spacing w:val="-2"/>
          <w:sz w:val="18"/>
        </w:rPr>
        <w:t> </w:t>
      </w:r>
      <w:r>
        <w:rPr>
          <w:color w:val="231F20"/>
          <w:spacing w:val="-4"/>
          <w:sz w:val="18"/>
        </w:rPr>
        <w:t>243,</w:t>
      </w:r>
    </w:p>
    <w:p>
      <w:pPr>
        <w:spacing w:line="220" w:lineRule="exact" w:before="0"/>
        <w:ind w:left="297" w:right="0" w:firstLine="0"/>
        <w:jc w:val="left"/>
        <w:rPr>
          <w:sz w:val="18"/>
        </w:rPr>
      </w:pPr>
      <w:r>
        <w:rPr>
          <w:color w:val="231F20"/>
          <w:spacing w:val="-5"/>
          <w:sz w:val="18"/>
        </w:rPr>
        <w:t>247</w:t>
      </w:r>
    </w:p>
    <w:p>
      <w:pPr>
        <w:spacing w:line="220" w:lineRule="exact" w:before="0"/>
        <w:ind w:left="117" w:right="0" w:firstLine="0"/>
        <w:jc w:val="left"/>
        <w:rPr>
          <w:sz w:val="18"/>
        </w:rPr>
      </w:pPr>
      <w:r>
        <w:rPr>
          <w:color w:val="231F20"/>
          <w:sz w:val="18"/>
        </w:rPr>
        <w:t>franchise, 19, 96, 105, </w:t>
      </w:r>
      <w:r>
        <w:rPr>
          <w:color w:val="231F20"/>
          <w:spacing w:val="-5"/>
          <w:sz w:val="18"/>
        </w:rPr>
        <w:t>113</w:t>
      </w:r>
    </w:p>
    <w:p>
      <w:pPr>
        <w:spacing w:line="220" w:lineRule="exact" w:before="0"/>
        <w:ind w:left="117" w:right="0" w:firstLine="0"/>
        <w:jc w:val="left"/>
        <w:rPr>
          <w:sz w:val="18"/>
        </w:rPr>
      </w:pPr>
      <w:r>
        <w:rPr>
          <w:color w:val="231F20"/>
          <w:spacing w:val="-2"/>
          <w:sz w:val="18"/>
        </w:rPr>
        <w:t>Frank, Betsy,</w:t>
      </w:r>
      <w:r>
        <w:rPr>
          <w:color w:val="231F20"/>
          <w:spacing w:val="-1"/>
          <w:sz w:val="18"/>
        </w:rPr>
        <w:t> </w:t>
      </w:r>
      <w:r>
        <w:rPr>
          <w:color w:val="231F20"/>
          <w:spacing w:val="-5"/>
          <w:sz w:val="18"/>
        </w:rPr>
        <w:t>244</w:t>
      </w:r>
    </w:p>
    <w:p>
      <w:pPr>
        <w:spacing w:line="220" w:lineRule="exact" w:before="0"/>
        <w:ind w:left="117" w:right="0" w:firstLine="0"/>
        <w:jc w:val="left"/>
        <w:rPr>
          <w:sz w:val="18"/>
        </w:rPr>
      </w:pPr>
      <w:r>
        <w:rPr>
          <w:color w:val="231F20"/>
          <w:spacing w:val="-2"/>
          <w:sz w:val="18"/>
        </w:rPr>
        <w:t>FreakingNews.com,</w:t>
      </w:r>
      <w:r>
        <w:rPr>
          <w:color w:val="231F20"/>
          <w:spacing w:val="17"/>
          <w:sz w:val="18"/>
        </w:rPr>
        <w:t> </w:t>
      </w:r>
      <w:r>
        <w:rPr>
          <w:color w:val="231F20"/>
          <w:spacing w:val="-5"/>
          <w:sz w:val="18"/>
        </w:rPr>
        <w:t>221</w:t>
      </w:r>
    </w:p>
    <w:p>
      <w:pPr>
        <w:spacing w:line="220" w:lineRule="exact" w:before="0"/>
        <w:ind w:left="117" w:right="0" w:firstLine="0"/>
        <w:jc w:val="left"/>
        <w:rPr>
          <w:sz w:val="18"/>
        </w:rPr>
      </w:pPr>
      <w:r>
        <w:rPr>
          <w:color w:val="231F20"/>
          <w:spacing w:val="-2"/>
          <w:sz w:val="18"/>
        </w:rPr>
        <w:t>friendster,</w:t>
      </w:r>
      <w:r>
        <w:rPr>
          <w:color w:val="231F20"/>
          <w:spacing w:val="3"/>
          <w:sz w:val="18"/>
        </w:rPr>
        <w:t> </w:t>
      </w:r>
      <w:r>
        <w:rPr>
          <w:color w:val="231F20"/>
          <w:spacing w:val="-5"/>
          <w:sz w:val="18"/>
        </w:rPr>
        <w:t>71</w:t>
      </w:r>
    </w:p>
    <w:p>
      <w:pPr>
        <w:spacing w:line="218" w:lineRule="auto" w:before="6"/>
        <w:ind w:left="117" w:right="1036" w:firstLine="0"/>
        <w:jc w:val="left"/>
        <w:rPr>
          <w:sz w:val="18"/>
        </w:rPr>
      </w:pPr>
      <w:r>
        <w:rPr>
          <w:i/>
          <w:color w:val="231F20"/>
          <w:sz w:val="18"/>
        </w:rPr>
        <w:t>From</w:t>
      </w:r>
      <w:r>
        <w:rPr>
          <w:i/>
          <w:color w:val="231F20"/>
          <w:spacing w:val="-6"/>
          <w:sz w:val="18"/>
        </w:rPr>
        <w:t> </w:t>
      </w:r>
      <w:r>
        <w:rPr>
          <w:i/>
          <w:color w:val="231F20"/>
          <w:sz w:val="18"/>
        </w:rPr>
        <w:t>Justin</w:t>
      </w:r>
      <w:r>
        <w:rPr>
          <w:i/>
          <w:color w:val="231F20"/>
          <w:spacing w:val="-6"/>
          <w:sz w:val="18"/>
        </w:rPr>
        <w:t> </w:t>
      </w:r>
      <w:r>
        <w:rPr>
          <w:i/>
          <w:color w:val="231F20"/>
          <w:sz w:val="18"/>
        </w:rPr>
        <w:t>to</w:t>
      </w:r>
      <w:r>
        <w:rPr>
          <w:i/>
          <w:color w:val="231F20"/>
          <w:spacing w:val="-6"/>
          <w:sz w:val="18"/>
        </w:rPr>
        <w:t> </w:t>
      </w:r>
      <w:r>
        <w:rPr>
          <w:i/>
          <w:color w:val="231F20"/>
          <w:sz w:val="18"/>
        </w:rPr>
        <w:t>Kelly</w:t>
      </w:r>
      <w:r>
        <w:rPr>
          <w:color w:val="231F20"/>
          <w:sz w:val="18"/>
        </w:rPr>
        <w:t>,</w:t>
      </w:r>
      <w:r>
        <w:rPr>
          <w:color w:val="231F20"/>
          <w:spacing w:val="-6"/>
          <w:sz w:val="18"/>
        </w:rPr>
        <w:t> </w:t>
      </w:r>
      <w:r>
        <w:rPr>
          <w:color w:val="231F20"/>
          <w:sz w:val="18"/>
        </w:rPr>
        <w:t>61 fundraising, 209</w:t>
      </w:r>
    </w:p>
    <w:p>
      <w:pPr>
        <w:pStyle w:val="BodyText"/>
        <w:spacing w:before="2"/>
        <w:ind w:left="0" w:right="0"/>
        <w:jc w:val="left"/>
        <w:rPr>
          <w:sz w:val="16"/>
        </w:rPr>
      </w:pPr>
    </w:p>
    <w:p>
      <w:pPr>
        <w:spacing w:line="218" w:lineRule="auto" w:before="0"/>
        <w:ind w:left="117" w:right="1285" w:firstLine="0"/>
        <w:jc w:val="left"/>
        <w:rPr>
          <w:sz w:val="18"/>
        </w:rPr>
      </w:pPr>
      <w:r>
        <w:rPr>
          <w:color w:val="231F20"/>
          <w:sz w:val="18"/>
        </w:rPr>
        <w:t>Gabler, Lee, 67 Gaiman</w:t>
      </w:r>
      <w:r>
        <w:rPr>
          <w:color w:val="231F20"/>
          <w:spacing w:val="-9"/>
          <w:sz w:val="18"/>
        </w:rPr>
        <w:t> </w:t>
      </w:r>
      <w:r>
        <w:rPr>
          <w:color w:val="231F20"/>
          <w:sz w:val="18"/>
        </w:rPr>
        <w:t>,</w:t>
      </w:r>
      <w:r>
        <w:rPr>
          <w:color w:val="231F20"/>
          <w:spacing w:val="-9"/>
          <w:sz w:val="18"/>
        </w:rPr>
        <w:t> </w:t>
      </w:r>
      <w:r>
        <w:rPr>
          <w:color w:val="231F20"/>
          <w:sz w:val="18"/>
        </w:rPr>
        <w:t>Neil,</w:t>
      </w:r>
      <w:r>
        <w:rPr>
          <w:color w:val="231F20"/>
          <w:spacing w:val="-9"/>
          <w:sz w:val="18"/>
        </w:rPr>
        <w:t> </w:t>
      </w:r>
      <w:r>
        <w:rPr>
          <w:color w:val="231F20"/>
          <w:sz w:val="18"/>
        </w:rPr>
        <w:t>101</w:t>
      </w:r>
    </w:p>
    <w:p>
      <w:pPr>
        <w:spacing w:line="212" w:lineRule="exact" w:before="0"/>
        <w:ind w:left="106" w:right="230" w:firstLine="0"/>
        <w:jc w:val="center"/>
        <w:rPr>
          <w:sz w:val="18"/>
        </w:rPr>
      </w:pPr>
      <w:r>
        <w:rPr>
          <w:color w:val="231F20"/>
          <w:sz w:val="18"/>
        </w:rPr>
        <w:t>games,</w:t>
      </w:r>
      <w:r>
        <w:rPr>
          <w:color w:val="231F20"/>
          <w:spacing w:val="4"/>
          <w:sz w:val="18"/>
        </w:rPr>
        <w:t> </w:t>
      </w:r>
      <w:r>
        <w:rPr>
          <w:color w:val="231F20"/>
          <w:sz w:val="18"/>
        </w:rPr>
        <w:t>7–9,</w:t>
      </w:r>
      <w:r>
        <w:rPr>
          <w:color w:val="231F20"/>
          <w:spacing w:val="4"/>
          <w:sz w:val="18"/>
        </w:rPr>
        <w:t> </w:t>
      </w:r>
      <w:r>
        <w:rPr>
          <w:color w:val="231F20"/>
          <w:sz w:val="18"/>
        </w:rPr>
        <w:t>15,</w:t>
      </w:r>
      <w:r>
        <w:rPr>
          <w:color w:val="231F20"/>
          <w:spacing w:val="4"/>
          <w:sz w:val="18"/>
        </w:rPr>
        <w:t> </w:t>
      </w:r>
      <w:r>
        <w:rPr>
          <w:color w:val="231F20"/>
          <w:sz w:val="18"/>
        </w:rPr>
        <w:t>22,</w:t>
      </w:r>
      <w:r>
        <w:rPr>
          <w:color w:val="231F20"/>
          <w:spacing w:val="4"/>
          <w:sz w:val="18"/>
        </w:rPr>
        <w:t> </w:t>
      </w:r>
      <w:r>
        <w:rPr>
          <w:color w:val="231F20"/>
          <w:sz w:val="18"/>
        </w:rPr>
        <w:t>66,</w:t>
      </w:r>
      <w:r>
        <w:rPr>
          <w:color w:val="231F20"/>
          <w:spacing w:val="4"/>
          <w:sz w:val="18"/>
        </w:rPr>
        <w:t> </w:t>
      </w:r>
      <w:r>
        <w:rPr>
          <w:color w:val="231F20"/>
          <w:sz w:val="18"/>
        </w:rPr>
        <w:t>74–79,</w:t>
      </w:r>
      <w:r>
        <w:rPr>
          <w:color w:val="231F20"/>
          <w:spacing w:val="4"/>
          <w:sz w:val="18"/>
        </w:rPr>
        <w:t> </w:t>
      </w:r>
      <w:r>
        <w:rPr>
          <w:color w:val="231F20"/>
          <w:spacing w:val="-2"/>
          <w:sz w:val="18"/>
        </w:rPr>
        <w:t>95–96,</w:t>
      </w:r>
    </w:p>
    <w:p>
      <w:pPr>
        <w:spacing w:line="220" w:lineRule="exact" w:before="0"/>
        <w:ind w:left="90" w:right="230" w:firstLine="0"/>
        <w:jc w:val="center"/>
        <w:rPr>
          <w:sz w:val="18"/>
        </w:rPr>
      </w:pPr>
      <w:r>
        <w:rPr>
          <w:color w:val="231F20"/>
          <w:sz w:val="18"/>
        </w:rPr>
        <w:t>101,</w:t>
      </w:r>
      <w:r>
        <w:rPr>
          <w:color w:val="231F20"/>
          <w:spacing w:val="-4"/>
          <w:sz w:val="18"/>
        </w:rPr>
        <w:t> </w:t>
      </w:r>
      <w:r>
        <w:rPr>
          <w:color w:val="231F20"/>
          <w:sz w:val="18"/>
        </w:rPr>
        <w:t>104,</w:t>
      </w:r>
      <w:r>
        <w:rPr>
          <w:color w:val="231F20"/>
          <w:spacing w:val="-2"/>
          <w:sz w:val="18"/>
        </w:rPr>
        <w:t> </w:t>
      </w:r>
      <w:r>
        <w:rPr>
          <w:color w:val="231F20"/>
          <w:sz w:val="18"/>
        </w:rPr>
        <w:t>107–108,</w:t>
      </w:r>
      <w:r>
        <w:rPr>
          <w:color w:val="231F20"/>
          <w:spacing w:val="-2"/>
          <w:sz w:val="18"/>
        </w:rPr>
        <w:t> </w:t>
      </w:r>
      <w:r>
        <w:rPr>
          <w:color w:val="231F20"/>
          <w:sz w:val="18"/>
        </w:rPr>
        <w:t>111,</w:t>
      </w:r>
      <w:r>
        <w:rPr>
          <w:color w:val="231F20"/>
          <w:spacing w:val="-2"/>
          <w:sz w:val="18"/>
        </w:rPr>
        <w:t> </w:t>
      </w:r>
      <w:r>
        <w:rPr>
          <w:color w:val="231F20"/>
          <w:sz w:val="18"/>
        </w:rPr>
        <w:t>114,</w:t>
      </w:r>
      <w:r>
        <w:rPr>
          <w:color w:val="231F20"/>
          <w:spacing w:val="-2"/>
          <w:sz w:val="18"/>
        </w:rPr>
        <w:t> </w:t>
      </w:r>
      <w:r>
        <w:rPr>
          <w:color w:val="231F20"/>
          <w:spacing w:val="-4"/>
          <w:sz w:val="18"/>
        </w:rPr>
        <w:t>116,</w:t>
      </w:r>
    </w:p>
    <w:p>
      <w:pPr>
        <w:spacing w:line="220" w:lineRule="exact" w:before="0"/>
        <w:ind w:left="297" w:right="0" w:firstLine="0"/>
        <w:jc w:val="left"/>
        <w:rPr>
          <w:sz w:val="18"/>
        </w:rPr>
      </w:pPr>
      <w:r>
        <w:rPr>
          <w:color w:val="231F20"/>
          <w:sz w:val="18"/>
        </w:rPr>
        <w:t>120–121,</w:t>
      </w:r>
      <w:r>
        <w:rPr>
          <w:color w:val="231F20"/>
          <w:spacing w:val="4"/>
          <w:sz w:val="18"/>
        </w:rPr>
        <w:t> </w:t>
      </w:r>
      <w:r>
        <w:rPr>
          <w:color w:val="231F20"/>
          <w:sz w:val="18"/>
        </w:rPr>
        <w:t>124–128,</w:t>
      </w:r>
      <w:r>
        <w:rPr>
          <w:color w:val="231F20"/>
          <w:spacing w:val="4"/>
          <w:sz w:val="18"/>
        </w:rPr>
        <w:t> </w:t>
      </w:r>
      <w:r>
        <w:rPr>
          <w:color w:val="231F20"/>
          <w:sz w:val="18"/>
        </w:rPr>
        <w:t>133,</w:t>
      </w:r>
      <w:r>
        <w:rPr>
          <w:color w:val="231F20"/>
          <w:spacing w:val="4"/>
          <w:sz w:val="18"/>
        </w:rPr>
        <w:t> </w:t>
      </w:r>
      <w:r>
        <w:rPr>
          <w:color w:val="231F20"/>
          <w:sz w:val="18"/>
        </w:rPr>
        <w:t>137,</w:t>
      </w:r>
      <w:r>
        <w:rPr>
          <w:color w:val="231F20"/>
          <w:spacing w:val="4"/>
          <w:sz w:val="18"/>
        </w:rPr>
        <w:t> </w:t>
      </w:r>
      <w:r>
        <w:rPr>
          <w:color w:val="231F20"/>
          <w:spacing w:val="-2"/>
          <w:sz w:val="18"/>
        </w:rPr>
        <w:t>152–153,</w:t>
      </w:r>
    </w:p>
    <w:p>
      <w:pPr>
        <w:spacing w:line="220" w:lineRule="exact" w:before="0"/>
        <w:ind w:left="297" w:right="0" w:firstLine="0"/>
        <w:jc w:val="left"/>
        <w:rPr>
          <w:sz w:val="18"/>
        </w:rPr>
      </w:pPr>
      <w:r>
        <w:rPr>
          <w:color w:val="231F20"/>
          <w:sz w:val="18"/>
        </w:rPr>
        <w:t>159–160,</w:t>
      </w:r>
      <w:r>
        <w:rPr>
          <w:color w:val="231F20"/>
          <w:spacing w:val="2"/>
          <w:sz w:val="18"/>
        </w:rPr>
        <w:t> </w:t>
      </w:r>
      <w:r>
        <w:rPr>
          <w:color w:val="231F20"/>
          <w:sz w:val="18"/>
        </w:rPr>
        <w:t>162,</w:t>
      </w:r>
      <w:r>
        <w:rPr>
          <w:color w:val="231F20"/>
          <w:spacing w:val="4"/>
          <w:sz w:val="18"/>
        </w:rPr>
        <w:t> </w:t>
      </w:r>
      <w:r>
        <w:rPr>
          <w:color w:val="231F20"/>
          <w:sz w:val="18"/>
        </w:rPr>
        <w:t>165,</w:t>
      </w:r>
      <w:r>
        <w:rPr>
          <w:color w:val="231F20"/>
          <w:spacing w:val="4"/>
          <w:sz w:val="18"/>
        </w:rPr>
        <w:t> </w:t>
      </w:r>
      <w:r>
        <w:rPr>
          <w:color w:val="231F20"/>
          <w:sz w:val="18"/>
        </w:rPr>
        <w:t>193,</w:t>
      </w:r>
      <w:r>
        <w:rPr>
          <w:color w:val="231F20"/>
          <w:spacing w:val="4"/>
          <w:sz w:val="18"/>
        </w:rPr>
        <w:t> </w:t>
      </w:r>
      <w:r>
        <w:rPr>
          <w:color w:val="231F20"/>
          <w:sz w:val="18"/>
        </w:rPr>
        <w:t>199–201,</w:t>
      </w:r>
      <w:r>
        <w:rPr>
          <w:color w:val="231F20"/>
          <w:spacing w:val="4"/>
          <w:sz w:val="18"/>
        </w:rPr>
        <w:t> </w:t>
      </w:r>
      <w:r>
        <w:rPr>
          <w:color w:val="231F20"/>
          <w:spacing w:val="-4"/>
          <w:sz w:val="18"/>
        </w:rPr>
        <w:t>204,</w:t>
      </w:r>
    </w:p>
    <w:p>
      <w:pPr>
        <w:spacing w:line="231" w:lineRule="exact" w:before="0"/>
        <w:ind w:left="297" w:right="0" w:firstLine="0"/>
        <w:jc w:val="left"/>
        <w:rPr>
          <w:sz w:val="18"/>
        </w:rPr>
      </w:pPr>
      <w:r>
        <w:rPr>
          <w:color w:val="231F20"/>
          <w:sz w:val="18"/>
        </w:rPr>
        <w:t>228–231,</w:t>
      </w:r>
      <w:r>
        <w:rPr>
          <w:color w:val="231F20"/>
          <w:spacing w:val="4"/>
          <w:sz w:val="18"/>
        </w:rPr>
        <w:t> </w:t>
      </w:r>
      <w:r>
        <w:rPr>
          <w:color w:val="231F20"/>
          <w:spacing w:val="-5"/>
          <w:sz w:val="18"/>
        </w:rPr>
        <w:t>233</w:t>
      </w:r>
    </w:p>
    <w:p>
      <w:pPr>
        <w:spacing w:line="231" w:lineRule="exact" w:before="68"/>
        <w:ind w:left="117" w:right="0" w:firstLine="0"/>
        <w:jc w:val="left"/>
        <w:rPr>
          <w:sz w:val="18"/>
        </w:rPr>
      </w:pPr>
      <w:r>
        <w:rPr/>
        <w:br w:type="column"/>
      </w:r>
      <w:r>
        <w:rPr>
          <w:color w:val="231F20"/>
          <w:sz w:val="18"/>
        </w:rPr>
        <w:t>Gee,</w:t>
      </w:r>
      <w:r>
        <w:rPr>
          <w:color w:val="231F20"/>
          <w:spacing w:val="-1"/>
          <w:sz w:val="18"/>
        </w:rPr>
        <w:t> </w:t>
      </w:r>
      <w:r>
        <w:rPr>
          <w:color w:val="231F20"/>
          <w:sz w:val="18"/>
        </w:rPr>
        <w:t>James</w:t>
      </w:r>
      <w:r>
        <w:rPr>
          <w:color w:val="231F20"/>
          <w:spacing w:val="-1"/>
          <w:sz w:val="18"/>
        </w:rPr>
        <w:t> </w:t>
      </w:r>
      <w:r>
        <w:rPr>
          <w:color w:val="231F20"/>
          <w:sz w:val="18"/>
        </w:rPr>
        <w:t>Paul,</w:t>
      </w:r>
      <w:r>
        <w:rPr>
          <w:color w:val="231F20"/>
          <w:spacing w:val="-1"/>
          <w:sz w:val="18"/>
        </w:rPr>
        <w:t> </w:t>
      </w:r>
      <w:r>
        <w:rPr>
          <w:color w:val="231F20"/>
          <w:sz w:val="18"/>
        </w:rPr>
        <w:t>177,</w:t>
      </w:r>
      <w:r>
        <w:rPr>
          <w:color w:val="231F20"/>
          <w:spacing w:val="-1"/>
          <w:sz w:val="18"/>
        </w:rPr>
        <w:t> </w:t>
      </w:r>
      <w:r>
        <w:rPr>
          <w:color w:val="231F20"/>
          <w:sz w:val="18"/>
        </w:rPr>
        <w:t>183–184,</w:t>
      </w:r>
      <w:r>
        <w:rPr>
          <w:color w:val="231F20"/>
          <w:spacing w:val="-1"/>
          <w:sz w:val="18"/>
        </w:rPr>
        <w:t> </w:t>
      </w:r>
      <w:r>
        <w:rPr>
          <w:color w:val="231F20"/>
          <w:spacing w:val="-4"/>
          <w:sz w:val="18"/>
        </w:rPr>
        <w:t>198,</w:t>
      </w:r>
    </w:p>
    <w:p>
      <w:pPr>
        <w:spacing w:line="220" w:lineRule="exact" w:before="0"/>
        <w:ind w:left="297" w:right="0" w:firstLine="0"/>
        <w:jc w:val="left"/>
        <w:rPr>
          <w:sz w:val="18"/>
        </w:rPr>
      </w:pPr>
      <w:r>
        <w:rPr>
          <w:color w:val="231F20"/>
          <w:spacing w:val="-5"/>
          <w:sz w:val="18"/>
        </w:rPr>
        <w:t>204</w:t>
      </w:r>
    </w:p>
    <w:p>
      <w:pPr>
        <w:spacing w:line="220" w:lineRule="exact" w:before="0"/>
        <w:ind w:left="117" w:right="0" w:firstLine="0"/>
        <w:jc w:val="left"/>
        <w:rPr>
          <w:sz w:val="18"/>
        </w:rPr>
      </w:pPr>
      <w:r>
        <w:rPr>
          <w:color w:val="231F20"/>
          <w:sz w:val="18"/>
        </w:rPr>
        <w:t>Gervase X,</w:t>
      </w:r>
      <w:r>
        <w:rPr>
          <w:color w:val="231F20"/>
          <w:spacing w:val="1"/>
          <w:sz w:val="18"/>
        </w:rPr>
        <w:t> </w:t>
      </w:r>
      <w:r>
        <w:rPr>
          <w:color w:val="231F20"/>
          <w:spacing w:val="-5"/>
          <w:sz w:val="18"/>
        </w:rPr>
        <w:t>46</w:t>
      </w:r>
    </w:p>
    <w:p>
      <w:pPr>
        <w:spacing w:line="218" w:lineRule="auto" w:before="5"/>
        <w:ind w:left="117" w:right="929" w:firstLine="0"/>
        <w:jc w:val="left"/>
        <w:rPr>
          <w:sz w:val="18"/>
        </w:rPr>
      </w:pPr>
      <w:r>
        <w:rPr>
          <w:i/>
          <w:color w:val="231F20"/>
          <w:sz w:val="18"/>
        </w:rPr>
        <w:t>Ghost</w:t>
      </w:r>
      <w:r>
        <w:rPr>
          <w:i/>
          <w:color w:val="231F20"/>
          <w:spacing w:val="-6"/>
          <w:sz w:val="18"/>
        </w:rPr>
        <w:t> </w:t>
      </w:r>
      <w:r>
        <w:rPr>
          <w:i/>
          <w:color w:val="231F20"/>
          <w:sz w:val="18"/>
        </w:rPr>
        <w:t>in</w:t>
      </w:r>
      <w:r>
        <w:rPr>
          <w:i/>
          <w:color w:val="231F20"/>
          <w:spacing w:val="-6"/>
          <w:sz w:val="18"/>
        </w:rPr>
        <w:t> </w:t>
      </w:r>
      <w:r>
        <w:rPr>
          <w:i/>
          <w:color w:val="231F20"/>
          <w:sz w:val="18"/>
        </w:rPr>
        <w:t>the</w:t>
      </w:r>
      <w:r>
        <w:rPr>
          <w:i/>
          <w:color w:val="231F20"/>
          <w:spacing w:val="-6"/>
          <w:sz w:val="18"/>
        </w:rPr>
        <w:t> </w:t>
      </w:r>
      <w:r>
        <w:rPr>
          <w:i/>
          <w:color w:val="231F20"/>
          <w:sz w:val="18"/>
        </w:rPr>
        <w:t>Shell</w:t>
      </w:r>
      <w:r>
        <w:rPr>
          <w:color w:val="231F20"/>
          <w:sz w:val="18"/>
        </w:rPr>
        <w:t>,</w:t>
      </w:r>
      <w:r>
        <w:rPr>
          <w:color w:val="231F20"/>
          <w:spacing w:val="-6"/>
          <w:sz w:val="18"/>
        </w:rPr>
        <w:t> </w:t>
      </w:r>
      <w:r>
        <w:rPr>
          <w:color w:val="231F20"/>
          <w:sz w:val="18"/>
        </w:rPr>
        <w:t>110 Ghraib, Abu, 215</w:t>
      </w:r>
    </w:p>
    <w:p>
      <w:pPr>
        <w:spacing w:line="212" w:lineRule="exact" w:before="0"/>
        <w:ind w:left="117" w:right="0" w:firstLine="0"/>
        <w:jc w:val="left"/>
        <w:rPr>
          <w:sz w:val="18"/>
        </w:rPr>
      </w:pPr>
      <w:r>
        <w:rPr>
          <w:color w:val="231F20"/>
          <w:sz w:val="18"/>
        </w:rPr>
        <w:t>Gibbons,</w:t>
      </w:r>
      <w:r>
        <w:rPr>
          <w:color w:val="231F20"/>
          <w:spacing w:val="-6"/>
          <w:sz w:val="18"/>
        </w:rPr>
        <w:t> </w:t>
      </w:r>
      <w:r>
        <w:rPr>
          <w:color w:val="231F20"/>
          <w:sz w:val="18"/>
        </w:rPr>
        <w:t>Dave,</w:t>
      </w:r>
      <w:r>
        <w:rPr>
          <w:color w:val="231F20"/>
          <w:spacing w:val="-5"/>
          <w:sz w:val="18"/>
        </w:rPr>
        <w:t> 101</w:t>
      </w:r>
    </w:p>
    <w:p>
      <w:pPr>
        <w:spacing w:line="220" w:lineRule="exact" w:before="0"/>
        <w:ind w:left="117" w:right="0" w:firstLine="0"/>
        <w:jc w:val="left"/>
        <w:rPr>
          <w:sz w:val="18"/>
        </w:rPr>
      </w:pPr>
      <w:r>
        <w:rPr>
          <w:color w:val="231F20"/>
          <w:sz w:val="18"/>
        </w:rPr>
        <w:t>Gibson,</w:t>
      </w:r>
      <w:r>
        <w:rPr>
          <w:color w:val="231F20"/>
          <w:spacing w:val="-3"/>
          <w:sz w:val="18"/>
        </w:rPr>
        <w:t> </w:t>
      </w:r>
      <w:r>
        <w:rPr>
          <w:color w:val="231F20"/>
          <w:sz w:val="18"/>
        </w:rPr>
        <w:t>Mel,</w:t>
      </w:r>
      <w:r>
        <w:rPr>
          <w:color w:val="231F20"/>
          <w:spacing w:val="-2"/>
          <w:sz w:val="18"/>
        </w:rPr>
        <w:t> </w:t>
      </w:r>
      <w:r>
        <w:rPr>
          <w:color w:val="231F20"/>
          <w:sz w:val="18"/>
        </w:rPr>
        <w:t>201,</w:t>
      </w:r>
      <w:r>
        <w:rPr>
          <w:color w:val="231F20"/>
          <w:spacing w:val="-2"/>
          <w:sz w:val="18"/>
        </w:rPr>
        <w:t> </w:t>
      </w:r>
      <w:r>
        <w:rPr>
          <w:color w:val="231F20"/>
          <w:spacing w:val="-5"/>
          <w:sz w:val="18"/>
        </w:rPr>
        <w:t>203</w:t>
      </w:r>
    </w:p>
    <w:p>
      <w:pPr>
        <w:spacing w:line="220" w:lineRule="exact" w:before="0"/>
        <w:ind w:left="117" w:right="0" w:firstLine="0"/>
        <w:jc w:val="left"/>
        <w:rPr>
          <w:sz w:val="18"/>
        </w:rPr>
      </w:pPr>
      <w:r>
        <w:rPr>
          <w:color w:val="231F20"/>
          <w:spacing w:val="-2"/>
          <w:sz w:val="18"/>
        </w:rPr>
        <w:t>Gilder,</w:t>
      </w:r>
      <w:r>
        <w:rPr>
          <w:color w:val="231F20"/>
          <w:sz w:val="18"/>
        </w:rPr>
        <w:t> </w:t>
      </w:r>
      <w:r>
        <w:rPr>
          <w:color w:val="231F20"/>
          <w:spacing w:val="-2"/>
          <w:sz w:val="18"/>
        </w:rPr>
        <w:t>George,</w:t>
      </w:r>
      <w:r>
        <w:rPr>
          <w:color w:val="231F20"/>
          <w:sz w:val="18"/>
        </w:rPr>
        <w:t> </w:t>
      </w:r>
      <w:r>
        <w:rPr>
          <w:color w:val="231F20"/>
          <w:spacing w:val="-2"/>
          <w:sz w:val="18"/>
        </w:rPr>
        <w:t>5–6,</w:t>
      </w:r>
      <w:r>
        <w:rPr>
          <w:color w:val="231F20"/>
          <w:sz w:val="18"/>
        </w:rPr>
        <w:t> </w:t>
      </w:r>
      <w:r>
        <w:rPr>
          <w:color w:val="231F20"/>
          <w:spacing w:val="-2"/>
          <w:sz w:val="18"/>
        </w:rPr>
        <w:t>244–245</w:t>
      </w:r>
    </w:p>
    <w:p>
      <w:pPr>
        <w:spacing w:line="220" w:lineRule="exact" w:before="0"/>
        <w:ind w:left="117" w:right="0" w:firstLine="0"/>
        <w:jc w:val="left"/>
        <w:rPr>
          <w:sz w:val="18"/>
        </w:rPr>
      </w:pPr>
      <w:r>
        <w:rPr>
          <w:color w:val="231F20"/>
          <w:sz w:val="18"/>
        </w:rPr>
        <w:t>Gitelman,</w:t>
      </w:r>
      <w:r>
        <w:rPr>
          <w:color w:val="231F20"/>
          <w:spacing w:val="-7"/>
          <w:sz w:val="18"/>
        </w:rPr>
        <w:t> </w:t>
      </w:r>
      <w:r>
        <w:rPr>
          <w:color w:val="231F20"/>
          <w:sz w:val="18"/>
        </w:rPr>
        <w:t>Lisa,</w:t>
      </w:r>
      <w:r>
        <w:rPr>
          <w:color w:val="231F20"/>
          <w:spacing w:val="-6"/>
          <w:sz w:val="18"/>
        </w:rPr>
        <w:t> </w:t>
      </w:r>
      <w:r>
        <w:rPr>
          <w:color w:val="231F20"/>
          <w:spacing w:val="-2"/>
          <w:sz w:val="18"/>
        </w:rPr>
        <w:t>13–14</w:t>
      </w:r>
    </w:p>
    <w:p>
      <w:pPr>
        <w:spacing w:line="220" w:lineRule="exact" w:before="0"/>
        <w:ind w:left="117" w:right="0" w:firstLine="0"/>
        <w:jc w:val="left"/>
        <w:rPr>
          <w:sz w:val="18"/>
        </w:rPr>
      </w:pPr>
      <w:r>
        <w:rPr>
          <w:i/>
          <w:color w:val="231F20"/>
          <w:sz w:val="18"/>
        </w:rPr>
        <w:t>Global</w:t>
      </w:r>
      <w:r>
        <w:rPr>
          <w:i/>
          <w:color w:val="231F20"/>
          <w:spacing w:val="-7"/>
          <w:sz w:val="18"/>
        </w:rPr>
        <w:t> </w:t>
      </w:r>
      <w:r>
        <w:rPr>
          <w:i/>
          <w:color w:val="231F20"/>
          <w:sz w:val="18"/>
        </w:rPr>
        <w:t>Frequency</w:t>
      </w:r>
      <w:r>
        <w:rPr>
          <w:color w:val="231F20"/>
          <w:sz w:val="18"/>
        </w:rPr>
        <w:t>,</w:t>
      </w:r>
      <w:r>
        <w:rPr>
          <w:color w:val="231F20"/>
          <w:spacing w:val="-6"/>
          <w:sz w:val="18"/>
        </w:rPr>
        <w:t> </w:t>
      </w:r>
      <w:r>
        <w:rPr>
          <w:color w:val="231F20"/>
          <w:sz w:val="18"/>
        </w:rPr>
        <w:t>250–252,</w:t>
      </w:r>
      <w:r>
        <w:rPr>
          <w:color w:val="231F20"/>
          <w:spacing w:val="-6"/>
          <w:sz w:val="18"/>
        </w:rPr>
        <w:t> </w:t>
      </w:r>
      <w:r>
        <w:rPr>
          <w:color w:val="231F20"/>
          <w:spacing w:val="-5"/>
          <w:sz w:val="18"/>
        </w:rPr>
        <w:t>254</w:t>
      </w:r>
    </w:p>
    <w:p>
      <w:pPr>
        <w:spacing w:line="220" w:lineRule="exact" w:before="0"/>
        <w:ind w:left="117" w:right="0" w:firstLine="0"/>
        <w:jc w:val="left"/>
        <w:rPr>
          <w:sz w:val="18"/>
        </w:rPr>
      </w:pPr>
      <w:r>
        <w:rPr>
          <w:color w:val="231F20"/>
          <w:sz w:val="18"/>
        </w:rPr>
        <w:t>globalization,</w:t>
      </w:r>
      <w:r>
        <w:rPr>
          <w:color w:val="231F20"/>
          <w:spacing w:val="-4"/>
          <w:sz w:val="18"/>
        </w:rPr>
        <w:t> </w:t>
      </w:r>
      <w:r>
        <w:rPr>
          <w:color w:val="231F20"/>
          <w:sz w:val="18"/>
        </w:rPr>
        <w:t>3,</w:t>
      </w:r>
      <w:r>
        <w:rPr>
          <w:color w:val="231F20"/>
          <w:spacing w:val="-4"/>
          <w:sz w:val="18"/>
        </w:rPr>
        <w:t> </w:t>
      </w:r>
      <w:r>
        <w:rPr>
          <w:color w:val="231F20"/>
          <w:sz w:val="18"/>
        </w:rPr>
        <w:t>21,</w:t>
      </w:r>
      <w:r>
        <w:rPr>
          <w:color w:val="231F20"/>
          <w:spacing w:val="-3"/>
          <w:sz w:val="18"/>
        </w:rPr>
        <w:t> </w:t>
      </w:r>
      <w:r>
        <w:rPr>
          <w:color w:val="231F20"/>
          <w:sz w:val="18"/>
        </w:rPr>
        <w:t>30,</w:t>
      </w:r>
      <w:r>
        <w:rPr>
          <w:color w:val="231F20"/>
          <w:spacing w:val="-4"/>
          <w:sz w:val="18"/>
        </w:rPr>
        <w:t> </w:t>
      </w:r>
      <w:r>
        <w:rPr>
          <w:color w:val="231F20"/>
          <w:sz w:val="18"/>
        </w:rPr>
        <w:t>110,</w:t>
      </w:r>
      <w:r>
        <w:rPr>
          <w:color w:val="231F20"/>
          <w:spacing w:val="-4"/>
          <w:sz w:val="18"/>
        </w:rPr>
        <w:t> </w:t>
      </w:r>
      <w:r>
        <w:rPr>
          <w:color w:val="231F20"/>
          <w:sz w:val="18"/>
        </w:rPr>
        <w:t>114,</w:t>
      </w:r>
      <w:r>
        <w:rPr>
          <w:color w:val="231F20"/>
          <w:spacing w:val="-3"/>
          <w:sz w:val="18"/>
        </w:rPr>
        <w:t> </w:t>
      </w:r>
      <w:r>
        <w:rPr>
          <w:color w:val="231F20"/>
          <w:spacing w:val="-4"/>
          <w:sz w:val="18"/>
        </w:rPr>
        <w:t>194,</w:t>
      </w:r>
    </w:p>
    <w:p>
      <w:pPr>
        <w:spacing w:line="220" w:lineRule="exact" w:before="0"/>
        <w:ind w:left="297" w:right="0" w:firstLine="0"/>
        <w:jc w:val="left"/>
        <w:rPr>
          <w:sz w:val="18"/>
        </w:rPr>
      </w:pPr>
      <w:r>
        <w:rPr>
          <w:color w:val="231F20"/>
          <w:spacing w:val="-5"/>
          <w:sz w:val="18"/>
        </w:rPr>
        <w:t>205</w:t>
      </w:r>
    </w:p>
    <w:p>
      <w:pPr>
        <w:spacing w:line="218" w:lineRule="auto" w:before="6"/>
        <w:ind w:left="117" w:right="487" w:firstLine="0"/>
        <w:jc w:val="left"/>
        <w:rPr>
          <w:sz w:val="18"/>
        </w:rPr>
      </w:pPr>
      <w:r>
        <w:rPr>
          <w:i/>
          <w:color w:val="231F20"/>
          <w:sz w:val="18"/>
        </w:rPr>
        <w:t>Gödel, Escher and Bach</w:t>
      </w:r>
      <w:r>
        <w:rPr>
          <w:color w:val="231F20"/>
          <w:sz w:val="18"/>
        </w:rPr>
        <w:t>, 124 </w:t>
      </w:r>
      <w:r>
        <w:rPr>
          <w:i/>
          <w:color w:val="231F20"/>
          <w:sz w:val="18"/>
        </w:rPr>
        <w:t>GoldenEye:</w:t>
      </w:r>
      <w:r>
        <w:rPr>
          <w:i/>
          <w:color w:val="231F20"/>
          <w:spacing w:val="-6"/>
          <w:sz w:val="18"/>
        </w:rPr>
        <w:t> </w:t>
      </w:r>
      <w:r>
        <w:rPr>
          <w:i/>
          <w:color w:val="231F20"/>
          <w:sz w:val="18"/>
        </w:rPr>
        <w:t>Rogue</w:t>
      </w:r>
      <w:r>
        <w:rPr>
          <w:i/>
          <w:color w:val="231F20"/>
          <w:spacing w:val="-6"/>
          <w:sz w:val="18"/>
        </w:rPr>
        <w:t> </w:t>
      </w:r>
      <w:r>
        <w:rPr>
          <w:i/>
          <w:color w:val="231F20"/>
          <w:sz w:val="18"/>
        </w:rPr>
        <w:t>Agent</w:t>
      </w:r>
      <w:r>
        <w:rPr>
          <w:color w:val="231F20"/>
          <w:sz w:val="18"/>
        </w:rPr>
        <w:t>,</w:t>
      </w:r>
      <w:r>
        <w:rPr>
          <w:color w:val="231F20"/>
          <w:spacing w:val="-6"/>
          <w:sz w:val="18"/>
        </w:rPr>
        <w:t> </w:t>
      </w:r>
      <w:r>
        <w:rPr>
          <w:color w:val="231F20"/>
          <w:sz w:val="18"/>
        </w:rPr>
        <w:t>106 Google, 254</w:t>
      </w:r>
    </w:p>
    <w:p>
      <w:pPr>
        <w:spacing w:line="211" w:lineRule="exact" w:before="0"/>
        <w:ind w:left="117" w:right="0" w:firstLine="0"/>
        <w:jc w:val="left"/>
        <w:rPr>
          <w:sz w:val="18"/>
        </w:rPr>
      </w:pPr>
      <w:r>
        <w:rPr>
          <w:color w:val="231F20"/>
          <w:sz w:val="18"/>
        </w:rPr>
        <w:t>Google</w:t>
      </w:r>
      <w:r>
        <w:rPr>
          <w:color w:val="231F20"/>
          <w:spacing w:val="-4"/>
          <w:sz w:val="18"/>
        </w:rPr>
        <w:t> </w:t>
      </w:r>
      <w:r>
        <w:rPr>
          <w:color w:val="231F20"/>
          <w:sz w:val="18"/>
        </w:rPr>
        <w:t>Maps,</w:t>
      </w:r>
      <w:r>
        <w:rPr>
          <w:color w:val="231F20"/>
          <w:spacing w:val="-4"/>
          <w:sz w:val="18"/>
        </w:rPr>
        <w:t> </w:t>
      </w:r>
      <w:r>
        <w:rPr>
          <w:color w:val="231F20"/>
          <w:spacing w:val="-5"/>
          <w:sz w:val="18"/>
        </w:rPr>
        <w:t>244</w:t>
      </w:r>
    </w:p>
    <w:p>
      <w:pPr>
        <w:spacing w:line="220" w:lineRule="exact" w:before="0"/>
        <w:ind w:left="117" w:right="0" w:firstLine="0"/>
        <w:jc w:val="left"/>
        <w:rPr>
          <w:sz w:val="18"/>
        </w:rPr>
      </w:pPr>
      <w:r>
        <w:rPr>
          <w:color w:val="231F20"/>
          <w:sz w:val="18"/>
        </w:rPr>
        <w:t>Gore,</w:t>
      </w:r>
      <w:r>
        <w:rPr>
          <w:color w:val="231F20"/>
          <w:spacing w:val="-14"/>
          <w:sz w:val="18"/>
        </w:rPr>
        <w:t> </w:t>
      </w:r>
      <w:r>
        <w:rPr>
          <w:color w:val="231F20"/>
          <w:sz w:val="18"/>
        </w:rPr>
        <w:t>Albert,</w:t>
      </w:r>
      <w:r>
        <w:rPr>
          <w:color w:val="231F20"/>
          <w:spacing w:val="-5"/>
          <w:sz w:val="18"/>
        </w:rPr>
        <w:t> </w:t>
      </w:r>
      <w:r>
        <w:rPr>
          <w:color w:val="231F20"/>
          <w:sz w:val="18"/>
        </w:rPr>
        <w:t>224,</w:t>
      </w:r>
      <w:r>
        <w:rPr>
          <w:color w:val="231F20"/>
          <w:spacing w:val="-6"/>
          <w:sz w:val="18"/>
        </w:rPr>
        <w:t> </w:t>
      </w:r>
      <w:r>
        <w:rPr>
          <w:color w:val="231F20"/>
          <w:sz w:val="18"/>
        </w:rPr>
        <w:t>230,</w:t>
      </w:r>
      <w:r>
        <w:rPr>
          <w:color w:val="231F20"/>
          <w:spacing w:val="-5"/>
          <w:sz w:val="18"/>
        </w:rPr>
        <w:t> </w:t>
      </w:r>
      <w:r>
        <w:rPr>
          <w:color w:val="231F20"/>
          <w:spacing w:val="-2"/>
          <w:sz w:val="18"/>
        </w:rPr>
        <w:t>240–242</w:t>
      </w:r>
    </w:p>
    <w:p>
      <w:pPr>
        <w:spacing w:line="220" w:lineRule="exact" w:before="0"/>
        <w:ind w:left="117" w:right="0" w:firstLine="0"/>
        <w:jc w:val="left"/>
        <w:rPr>
          <w:sz w:val="18"/>
        </w:rPr>
      </w:pPr>
      <w:r>
        <w:rPr>
          <w:color w:val="231F20"/>
          <w:sz w:val="18"/>
        </w:rPr>
        <w:t>gossip,</w:t>
      </w:r>
      <w:r>
        <w:rPr>
          <w:color w:val="231F20"/>
          <w:spacing w:val="-2"/>
          <w:sz w:val="18"/>
        </w:rPr>
        <w:t> </w:t>
      </w:r>
      <w:r>
        <w:rPr>
          <w:color w:val="231F20"/>
          <w:sz w:val="18"/>
        </w:rPr>
        <w:t>83–85,</w:t>
      </w:r>
      <w:r>
        <w:rPr>
          <w:color w:val="231F20"/>
          <w:spacing w:val="-1"/>
          <w:sz w:val="18"/>
        </w:rPr>
        <w:t> </w:t>
      </w:r>
      <w:r>
        <w:rPr>
          <w:color w:val="231F20"/>
          <w:spacing w:val="-5"/>
          <w:sz w:val="18"/>
        </w:rPr>
        <w:t>87</w:t>
      </w:r>
    </w:p>
    <w:p>
      <w:pPr>
        <w:spacing w:line="220" w:lineRule="exact" w:before="0"/>
        <w:ind w:left="117" w:right="0" w:firstLine="0"/>
        <w:jc w:val="left"/>
        <w:rPr>
          <w:sz w:val="18"/>
        </w:rPr>
      </w:pPr>
      <w:r>
        <w:rPr>
          <w:color w:val="231F20"/>
          <w:sz w:val="18"/>
        </w:rPr>
        <w:t>Graff’s,</w:t>
      </w:r>
      <w:r>
        <w:rPr>
          <w:color w:val="231F20"/>
          <w:spacing w:val="-1"/>
          <w:sz w:val="18"/>
        </w:rPr>
        <w:t> </w:t>
      </w:r>
      <w:r>
        <w:rPr>
          <w:color w:val="231F20"/>
          <w:spacing w:val="-5"/>
          <w:sz w:val="18"/>
        </w:rPr>
        <w:t>71</w:t>
      </w:r>
    </w:p>
    <w:p>
      <w:pPr>
        <w:spacing w:line="220" w:lineRule="exact" w:before="0"/>
        <w:ind w:left="117" w:right="0" w:firstLine="0"/>
        <w:jc w:val="left"/>
        <w:rPr>
          <w:sz w:val="18"/>
        </w:rPr>
      </w:pPr>
      <w:r>
        <w:rPr>
          <w:i/>
          <w:color w:val="231F20"/>
          <w:sz w:val="18"/>
        </w:rPr>
        <w:t>Grand</w:t>
      </w:r>
      <w:r>
        <w:rPr>
          <w:i/>
          <w:color w:val="231F20"/>
          <w:spacing w:val="-1"/>
          <w:sz w:val="18"/>
        </w:rPr>
        <w:t> </w:t>
      </w:r>
      <w:r>
        <w:rPr>
          <w:i/>
          <w:color w:val="231F20"/>
          <w:sz w:val="18"/>
        </w:rPr>
        <w:t>Theft</w:t>
      </w:r>
      <w:r>
        <w:rPr>
          <w:i/>
          <w:color w:val="231F20"/>
          <w:spacing w:val="-1"/>
          <w:sz w:val="18"/>
        </w:rPr>
        <w:t> </w:t>
      </w:r>
      <w:r>
        <w:rPr>
          <w:i/>
          <w:color w:val="231F20"/>
          <w:sz w:val="18"/>
        </w:rPr>
        <w:t>Auto</w:t>
      </w:r>
      <w:r>
        <w:rPr>
          <w:i/>
          <w:color w:val="231F20"/>
          <w:spacing w:val="-1"/>
          <w:sz w:val="18"/>
        </w:rPr>
        <w:t> </w:t>
      </w:r>
      <w:r>
        <w:rPr>
          <w:i/>
          <w:color w:val="231F20"/>
          <w:sz w:val="18"/>
        </w:rPr>
        <w:t>3</w:t>
      </w:r>
      <w:r>
        <w:rPr>
          <w:color w:val="231F20"/>
          <w:sz w:val="18"/>
        </w:rPr>
        <w:t>,</w:t>
      </w:r>
      <w:r>
        <w:rPr>
          <w:color w:val="231F20"/>
          <w:spacing w:val="-1"/>
          <w:sz w:val="18"/>
        </w:rPr>
        <w:t> </w:t>
      </w:r>
      <w:r>
        <w:rPr>
          <w:color w:val="231F20"/>
          <w:spacing w:val="-5"/>
          <w:sz w:val="18"/>
        </w:rPr>
        <w:t>153</w:t>
      </w:r>
    </w:p>
    <w:p>
      <w:pPr>
        <w:spacing w:line="220" w:lineRule="exact" w:before="0"/>
        <w:ind w:left="117" w:right="0" w:firstLine="0"/>
        <w:jc w:val="left"/>
        <w:rPr>
          <w:sz w:val="18"/>
        </w:rPr>
      </w:pPr>
      <w:r>
        <w:rPr>
          <w:color w:val="231F20"/>
          <w:spacing w:val="-2"/>
          <w:sz w:val="18"/>
        </w:rPr>
        <w:t>Grant,</w:t>
      </w:r>
      <w:r>
        <w:rPr>
          <w:color w:val="231F20"/>
          <w:spacing w:val="-9"/>
          <w:sz w:val="18"/>
        </w:rPr>
        <w:t> </w:t>
      </w:r>
      <w:r>
        <w:rPr>
          <w:color w:val="231F20"/>
          <w:spacing w:val="-2"/>
          <w:sz w:val="18"/>
        </w:rPr>
        <w:t>Amy,</w:t>
      </w:r>
      <w:r>
        <w:rPr>
          <w:color w:val="231F20"/>
          <w:spacing w:val="-3"/>
          <w:sz w:val="18"/>
        </w:rPr>
        <w:t> </w:t>
      </w:r>
      <w:r>
        <w:rPr>
          <w:color w:val="231F20"/>
          <w:spacing w:val="-5"/>
          <w:sz w:val="18"/>
        </w:rPr>
        <w:t>200</w:t>
      </w:r>
    </w:p>
    <w:p>
      <w:pPr>
        <w:spacing w:line="220" w:lineRule="exact" w:before="0"/>
        <w:ind w:left="117" w:right="0" w:firstLine="0"/>
        <w:jc w:val="left"/>
        <w:rPr>
          <w:sz w:val="18"/>
        </w:rPr>
      </w:pPr>
      <w:r>
        <w:rPr>
          <w:color w:val="231F20"/>
          <w:sz w:val="18"/>
        </w:rPr>
        <w:t>grassroots</w:t>
      </w:r>
      <w:r>
        <w:rPr>
          <w:color w:val="231F20"/>
          <w:spacing w:val="-9"/>
          <w:sz w:val="18"/>
        </w:rPr>
        <w:t> </w:t>
      </w:r>
      <w:r>
        <w:rPr>
          <w:color w:val="231F20"/>
          <w:sz w:val="18"/>
        </w:rPr>
        <w:t>intermediaries,</w:t>
      </w:r>
      <w:r>
        <w:rPr>
          <w:color w:val="231F20"/>
          <w:spacing w:val="-9"/>
          <w:sz w:val="18"/>
        </w:rPr>
        <w:t> </w:t>
      </w:r>
      <w:r>
        <w:rPr>
          <w:color w:val="231F20"/>
          <w:spacing w:val="-5"/>
          <w:sz w:val="18"/>
        </w:rPr>
        <w:t>211</w:t>
      </w:r>
    </w:p>
    <w:p>
      <w:pPr>
        <w:spacing w:line="220" w:lineRule="exact" w:before="0"/>
        <w:ind w:left="117" w:right="0" w:firstLine="0"/>
        <w:jc w:val="left"/>
        <w:rPr>
          <w:sz w:val="18"/>
        </w:rPr>
      </w:pPr>
      <w:r>
        <w:rPr>
          <w:color w:val="231F20"/>
          <w:spacing w:val="-4"/>
          <w:sz w:val="18"/>
        </w:rPr>
        <w:t>Greenaway,</w:t>
      </w:r>
      <w:r>
        <w:rPr>
          <w:color w:val="231F20"/>
          <w:spacing w:val="3"/>
          <w:sz w:val="18"/>
        </w:rPr>
        <w:t> </w:t>
      </w:r>
      <w:r>
        <w:rPr>
          <w:color w:val="231F20"/>
          <w:spacing w:val="-4"/>
          <w:sz w:val="18"/>
        </w:rPr>
        <w:t>Peter,</w:t>
      </w:r>
      <w:r>
        <w:rPr>
          <w:color w:val="231F20"/>
          <w:spacing w:val="4"/>
          <w:sz w:val="18"/>
        </w:rPr>
        <w:t> </w:t>
      </w:r>
      <w:r>
        <w:rPr>
          <w:color w:val="231F20"/>
          <w:spacing w:val="-5"/>
          <w:sz w:val="18"/>
        </w:rPr>
        <w:t>129</w:t>
      </w:r>
    </w:p>
    <w:p>
      <w:pPr>
        <w:spacing w:line="220" w:lineRule="exact" w:before="0"/>
        <w:ind w:left="117" w:right="0" w:firstLine="0"/>
        <w:jc w:val="left"/>
        <w:rPr>
          <w:sz w:val="18"/>
        </w:rPr>
      </w:pPr>
      <w:r>
        <w:rPr>
          <w:i/>
          <w:color w:val="231F20"/>
          <w:sz w:val="18"/>
        </w:rPr>
        <w:t>Grudge,</w:t>
      </w:r>
      <w:r>
        <w:rPr>
          <w:i/>
          <w:color w:val="231F20"/>
          <w:spacing w:val="-5"/>
          <w:sz w:val="18"/>
        </w:rPr>
        <w:t> </w:t>
      </w:r>
      <w:r>
        <w:rPr>
          <w:i/>
          <w:color w:val="231F20"/>
          <w:sz w:val="18"/>
        </w:rPr>
        <w:t>The</w:t>
      </w:r>
      <w:r>
        <w:rPr>
          <w:color w:val="231F20"/>
          <w:sz w:val="18"/>
        </w:rPr>
        <w:t>,</w:t>
      </w:r>
      <w:r>
        <w:rPr>
          <w:color w:val="231F20"/>
          <w:spacing w:val="-4"/>
          <w:sz w:val="18"/>
        </w:rPr>
        <w:t> </w:t>
      </w:r>
      <w:r>
        <w:rPr>
          <w:color w:val="231F20"/>
          <w:spacing w:val="-5"/>
          <w:sz w:val="18"/>
        </w:rPr>
        <w:t>239</w:t>
      </w:r>
    </w:p>
    <w:p>
      <w:pPr>
        <w:spacing w:line="220" w:lineRule="exact" w:before="0"/>
        <w:ind w:left="117" w:right="0" w:firstLine="0"/>
        <w:jc w:val="left"/>
        <w:rPr>
          <w:sz w:val="18"/>
        </w:rPr>
      </w:pPr>
      <w:r>
        <w:rPr>
          <w:color w:val="231F20"/>
          <w:spacing w:val="-2"/>
          <w:sz w:val="18"/>
        </w:rPr>
        <w:t>Grushow,</w:t>
      </w:r>
      <w:r>
        <w:rPr>
          <w:color w:val="231F20"/>
          <w:spacing w:val="-8"/>
          <w:sz w:val="18"/>
        </w:rPr>
        <w:t> </w:t>
      </w:r>
      <w:r>
        <w:rPr>
          <w:color w:val="231F20"/>
          <w:spacing w:val="-2"/>
          <w:sz w:val="18"/>
        </w:rPr>
        <w:t>Sandy,</w:t>
      </w:r>
      <w:r>
        <w:rPr>
          <w:color w:val="231F20"/>
          <w:spacing w:val="-7"/>
          <w:sz w:val="18"/>
        </w:rPr>
        <w:t> </w:t>
      </w:r>
      <w:r>
        <w:rPr>
          <w:color w:val="231F20"/>
          <w:spacing w:val="-5"/>
          <w:sz w:val="18"/>
        </w:rPr>
        <w:t>67</w:t>
      </w:r>
    </w:p>
    <w:p>
      <w:pPr>
        <w:spacing w:line="220" w:lineRule="exact" w:before="0"/>
        <w:ind w:left="117" w:right="0" w:firstLine="0"/>
        <w:jc w:val="left"/>
        <w:rPr>
          <w:sz w:val="18"/>
        </w:rPr>
      </w:pPr>
      <w:r>
        <w:rPr>
          <w:i/>
          <w:color w:val="231F20"/>
          <w:sz w:val="18"/>
        </w:rPr>
        <w:t>Guardian,</w:t>
      </w:r>
      <w:r>
        <w:rPr>
          <w:i/>
          <w:color w:val="231F20"/>
          <w:spacing w:val="-7"/>
          <w:sz w:val="18"/>
        </w:rPr>
        <w:t> </w:t>
      </w:r>
      <w:r>
        <w:rPr>
          <w:i/>
          <w:color w:val="231F20"/>
          <w:sz w:val="18"/>
        </w:rPr>
        <w:t>The</w:t>
      </w:r>
      <w:r>
        <w:rPr>
          <w:color w:val="231F20"/>
          <w:sz w:val="18"/>
        </w:rPr>
        <w:t>,</w:t>
      </w:r>
      <w:r>
        <w:rPr>
          <w:color w:val="231F20"/>
          <w:spacing w:val="-6"/>
          <w:sz w:val="18"/>
        </w:rPr>
        <w:t> </w:t>
      </w:r>
      <w:r>
        <w:rPr>
          <w:color w:val="231F20"/>
          <w:spacing w:val="-5"/>
          <w:sz w:val="18"/>
        </w:rPr>
        <w:t>108</w:t>
      </w:r>
    </w:p>
    <w:p>
      <w:pPr>
        <w:spacing w:line="220" w:lineRule="exact" w:before="0"/>
        <w:ind w:left="117" w:right="0" w:firstLine="0"/>
        <w:jc w:val="left"/>
        <w:rPr>
          <w:sz w:val="18"/>
        </w:rPr>
      </w:pPr>
      <w:r>
        <w:rPr>
          <w:color w:val="231F20"/>
          <w:spacing w:val="-2"/>
          <w:sz w:val="18"/>
        </w:rPr>
        <w:t>Gulf</w:t>
      </w:r>
      <w:r>
        <w:rPr>
          <w:color w:val="231F20"/>
          <w:spacing w:val="-8"/>
          <w:sz w:val="18"/>
        </w:rPr>
        <w:t> </w:t>
      </w:r>
      <w:r>
        <w:rPr>
          <w:color w:val="231F20"/>
          <w:spacing w:val="-2"/>
          <w:sz w:val="18"/>
        </w:rPr>
        <w:t>War,</w:t>
      </w:r>
      <w:r>
        <w:rPr>
          <w:color w:val="231F20"/>
          <w:spacing w:val="-7"/>
          <w:sz w:val="18"/>
        </w:rPr>
        <w:t> </w:t>
      </w:r>
      <w:r>
        <w:rPr>
          <w:color w:val="231F20"/>
          <w:spacing w:val="-5"/>
          <w:sz w:val="18"/>
        </w:rPr>
        <w:t>236</w:t>
      </w:r>
    </w:p>
    <w:p>
      <w:pPr>
        <w:spacing w:line="231" w:lineRule="exact" w:before="0"/>
        <w:ind w:left="117" w:right="0" w:firstLine="0"/>
        <w:jc w:val="left"/>
        <w:rPr>
          <w:sz w:val="18"/>
        </w:rPr>
      </w:pPr>
      <w:r>
        <w:rPr>
          <w:color w:val="231F20"/>
          <w:sz w:val="18"/>
        </w:rPr>
        <w:t>Gypsies,</w:t>
      </w:r>
      <w:r>
        <w:rPr>
          <w:color w:val="231F20"/>
          <w:spacing w:val="-5"/>
          <w:sz w:val="18"/>
        </w:rPr>
        <w:t> </w:t>
      </w:r>
      <w:r>
        <w:rPr>
          <w:color w:val="231F20"/>
          <w:sz w:val="18"/>
        </w:rPr>
        <w:t>The,</w:t>
      </w:r>
      <w:r>
        <w:rPr>
          <w:color w:val="231F20"/>
          <w:spacing w:val="-5"/>
          <w:sz w:val="18"/>
        </w:rPr>
        <w:t> </w:t>
      </w:r>
      <w:r>
        <w:rPr>
          <w:color w:val="231F20"/>
          <w:spacing w:val="-2"/>
          <w:sz w:val="18"/>
        </w:rPr>
        <w:t>165–166</w:t>
      </w:r>
    </w:p>
    <w:p>
      <w:pPr>
        <w:spacing w:line="231" w:lineRule="exact" w:before="197"/>
        <w:ind w:left="117" w:right="0" w:firstLine="0"/>
        <w:jc w:val="left"/>
        <w:rPr>
          <w:sz w:val="18"/>
        </w:rPr>
      </w:pPr>
      <w:r>
        <w:rPr>
          <w:color w:val="231F20"/>
          <w:sz w:val="18"/>
        </w:rPr>
        <w:t>Haack,</w:t>
      </w:r>
      <w:r>
        <w:rPr>
          <w:color w:val="231F20"/>
          <w:spacing w:val="-8"/>
          <w:sz w:val="18"/>
        </w:rPr>
        <w:t> </w:t>
      </w:r>
      <w:r>
        <w:rPr>
          <w:color w:val="231F20"/>
          <w:sz w:val="18"/>
        </w:rPr>
        <w:t>Denis,</w:t>
      </w:r>
      <w:r>
        <w:rPr>
          <w:color w:val="231F20"/>
          <w:spacing w:val="-8"/>
          <w:sz w:val="18"/>
        </w:rPr>
        <w:t> </w:t>
      </w:r>
      <w:r>
        <w:rPr>
          <w:color w:val="231F20"/>
          <w:sz w:val="18"/>
        </w:rPr>
        <w:t>199–200,</w:t>
      </w:r>
      <w:r>
        <w:rPr>
          <w:color w:val="231F20"/>
          <w:spacing w:val="-8"/>
          <w:sz w:val="18"/>
        </w:rPr>
        <w:t> </w:t>
      </w:r>
      <w:r>
        <w:rPr>
          <w:color w:val="231F20"/>
          <w:spacing w:val="-5"/>
          <w:sz w:val="18"/>
        </w:rPr>
        <w:t>202</w:t>
      </w:r>
    </w:p>
    <w:p>
      <w:pPr>
        <w:spacing w:line="220" w:lineRule="exact" w:before="0"/>
        <w:ind w:left="117" w:right="0" w:firstLine="0"/>
        <w:jc w:val="left"/>
        <w:rPr>
          <w:sz w:val="18"/>
        </w:rPr>
      </w:pPr>
      <w:r>
        <w:rPr>
          <w:color w:val="231F20"/>
          <w:sz w:val="18"/>
        </w:rPr>
        <w:t>hacking,</w:t>
      </w:r>
      <w:r>
        <w:rPr>
          <w:color w:val="231F20"/>
          <w:spacing w:val="-11"/>
          <w:sz w:val="18"/>
        </w:rPr>
        <w:t> </w:t>
      </w:r>
      <w:r>
        <w:rPr>
          <w:color w:val="231F20"/>
          <w:spacing w:val="-5"/>
          <w:sz w:val="18"/>
        </w:rPr>
        <w:t>214</w:t>
      </w:r>
    </w:p>
    <w:p>
      <w:pPr>
        <w:spacing w:line="220" w:lineRule="exact" w:before="0"/>
        <w:ind w:left="117" w:right="0" w:firstLine="0"/>
        <w:jc w:val="left"/>
        <w:rPr>
          <w:sz w:val="18"/>
        </w:rPr>
      </w:pPr>
      <w:r>
        <w:rPr>
          <w:color w:val="231F20"/>
          <w:sz w:val="18"/>
        </w:rPr>
        <w:t>Hakuhodo,</w:t>
      </w:r>
      <w:r>
        <w:rPr>
          <w:color w:val="231F20"/>
          <w:spacing w:val="-4"/>
          <w:sz w:val="18"/>
        </w:rPr>
        <w:t> </w:t>
      </w:r>
      <w:r>
        <w:rPr>
          <w:color w:val="231F20"/>
          <w:spacing w:val="-5"/>
          <w:sz w:val="18"/>
        </w:rPr>
        <w:t>160</w:t>
      </w:r>
    </w:p>
    <w:p>
      <w:pPr>
        <w:spacing w:line="220" w:lineRule="exact" w:before="0"/>
        <w:ind w:left="117" w:right="0" w:firstLine="0"/>
        <w:jc w:val="left"/>
        <w:rPr>
          <w:sz w:val="18"/>
        </w:rPr>
      </w:pPr>
      <w:r>
        <w:rPr>
          <w:color w:val="231F20"/>
          <w:sz w:val="18"/>
        </w:rPr>
        <w:t>Halen,</w:t>
      </w:r>
      <w:r>
        <w:rPr>
          <w:color w:val="231F20"/>
          <w:spacing w:val="-12"/>
          <w:sz w:val="18"/>
        </w:rPr>
        <w:t> </w:t>
      </w:r>
      <w:r>
        <w:rPr>
          <w:color w:val="231F20"/>
          <w:sz w:val="18"/>
        </w:rPr>
        <w:t>Aaron,</w:t>
      </w:r>
      <w:r>
        <w:rPr>
          <w:color w:val="231F20"/>
          <w:spacing w:val="-6"/>
          <w:sz w:val="18"/>
        </w:rPr>
        <w:t> </w:t>
      </w:r>
      <w:r>
        <w:rPr>
          <w:color w:val="231F20"/>
          <w:spacing w:val="-5"/>
          <w:sz w:val="18"/>
        </w:rPr>
        <w:t>147</w:t>
      </w:r>
    </w:p>
    <w:p>
      <w:pPr>
        <w:spacing w:line="220" w:lineRule="exact" w:before="0"/>
        <w:ind w:left="117" w:right="0" w:firstLine="0"/>
        <w:jc w:val="left"/>
        <w:rPr>
          <w:sz w:val="18"/>
        </w:rPr>
      </w:pPr>
      <w:r>
        <w:rPr>
          <w:i/>
          <w:color w:val="231F20"/>
          <w:sz w:val="18"/>
        </w:rPr>
        <w:t>Half-Life</w:t>
      </w:r>
      <w:r>
        <w:rPr>
          <w:color w:val="231F20"/>
          <w:sz w:val="18"/>
        </w:rPr>
        <w:t>,</w:t>
      </w:r>
      <w:r>
        <w:rPr>
          <w:color w:val="231F20"/>
          <w:spacing w:val="-4"/>
          <w:sz w:val="18"/>
        </w:rPr>
        <w:t> </w:t>
      </w:r>
      <w:r>
        <w:rPr>
          <w:color w:val="231F20"/>
          <w:spacing w:val="-5"/>
          <w:sz w:val="18"/>
        </w:rPr>
        <w:t>163</w:t>
      </w:r>
    </w:p>
    <w:p>
      <w:pPr>
        <w:spacing w:line="220" w:lineRule="exact" w:before="0"/>
        <w:ind w:left="117" w:right="0" w:firstLine="0"/>
        <w:jc w:val="left"/>
        <w:rPr>
          <w:sz w:val="18"/>
        </w:rPr>
      </w:pPr>
      <w:r>
        <w:rPr>
          <w:i/>
          <w:color w:val="231F20"/>
          <w:sz w:val="18"/>
        </w:rPr>
        <w:t>Halo</w:t>
      </w:r>
      <w:r>
        <w:rPr>
          <w:color w:val="231F20"/>
          <w:sz w:val="18"/>
        </w:rPr>
        <w:t>,</w:t>
      </w:r>
      <w:r>
        <w:rPr>
          <w:color w:val="231F20"/>
          <w:spacing w:val="1"/>
          <w:sz w:val="18"/>
        </w:rPr>
        <w:t> </w:t>
      </w:r>
      <w:r>
        <w:rPr>
          <w:color w:val="231F20"/>
          <w:spacing w:val="-5"/>
          <w:sz w:val="18"/>
        </w:rPr>
        <w:t>153</w:t>
      </w:r>
    </w:p>
    <w:p>
      <w:pPr>
        <w:spacing w:line="218" w:lineRule="auto" w:before="5"/>
        <w:ind w:left="117" w:right="929" w:firstLine="0"/>
        <w:jc w:val="left"/>
        <w:rPr>
          <w:sz w:val="18"/>
        </w:rPr>
      </w:pPr>
      <w:r>
        <w:rPr>
          <w:color w:val="231F20"/>
          <w:sz w:val="18"/>
        </w:rPr>
        <w:t>Hancock, Hugh, 153 Haralovich,</w:t>
      </w:r>
      <w:r>
        <w:rPr>
          <w:color w:val="231F20"/>
          <w:spacing w:val="-6"/>
          <w:sz w:val="18"/>
        </w:rPr>
        <w:t> </w:t>
      </w:r>
      <w:r>
        <w:rPr>
          <w:color w:val="231F20"/>
          <w:sz w:val="18"/>
        </w:rPr>
        <w:t>Mary</w:t>
      </w:r>
      <w:r>
        <w:rPr>
          <w:color w:val="231F20"/>
          <w:spacing w:val="-6"/>
          <w:sz w:val="18"/>
        </w:rPr>
        <w:t> </w:t>
      </w:r>
      <w:r>
        <w:rPr>
          <w:color w:val="231F20"/>
          <w:sz w:val="18"/>
        </w:rPr>
        <w:t>Beth,</w:t>
      </w:r>
      <w:r>
        <w:rPr>
          <w:color w:val="231F20"/>
          <w:spacing w:val="-6"/>
          <w:sz w:val="18"/>
        </w:rPr>
        <w:t> </w:t>
      </w:r>
      <w:r>
        <w:rPr>
          <w:color w:val="231F20"/>
          <w:sz w:val="18"/>
        </w:rPr>
        <w:t>28</w:t>
      </w:r>
    </w:p>
    <w:p>
      <w:pPr>
        <w:spacing w:line="218" w:lineRule="auto" w:before="0"/>
        <w:ind w:left="297" w:right="286" w:hanging="180"/>
        <w:jc w:val="left"/>
        <w:rPr>
          <w:sz w:val="18"/>
        </w:rPr>
      </w:pPr>
      <w:r>
        <w:rPr>
          <w:i/>
          <w:color w:val="231F20"/>
          <w:sz w:val="18"/>
        </w:rPr>
        <w:t>Hardball</w:t>
      </w:r>
      <w:r>
        <w:rPr>
          <w:i/>
          <w:color w:val="231F20"/>
          <w:spacing w:val="-3"/>
          <w:sz w:val="18"/>
        </w:rPr>
        <w:t> </w:t>
      </w:r>
      <w:r>
        <w:rPr>
          <w:i/>
          <w:color w:val="231F20"/>
          <w:sz w:val="18"/>
        </w:rPr>
        <w:t>with</w:t>
      </w:r>
      <w:r>
        <w:rPr>
          <w:i/>
          <w:color w:val="231F20"/>
          <w:spacing w:val="-3"/>
          <w:sz w:val="18"/>
        </w:rPr>
        <w:t> </w:t>
      </w:r>
      <w:r>
        <w:rPr>
          <w:i/>
          <w:color w:val="231F20"/>
          <w:sz w:val="18"/>
        </w:rPr>
        <w:t>Chris</w:t>
      </w:r>
      <w:r>
        <w:rPr>
          <w:i/>
          <w:color w:val="231F20"/>
          <w:spacing w:val="-3"/>
          <w:sz w:val="18"/>
        </w:rPr>
        <w:t> </w:t>
      </w:r>
      <w:r>
        <w:rPr>
          <w:i/>
          <w:color w:val="231F20"/>
          <w:sz w:val="18"/>
        </w:rPr>
        <w:t>Matthews</w:t>
      </w:r>
      <w:r>
        <w:rPr>
          <w:color w:val="231F20"/>
          <w:sz w:val="18"/>
        </w:rPr>
        <w:t>,</w:t>
      </w:r>
      <w:r>
        <w:rPr>
          <w:color w:val="231F20"/>
          <w:spacing w:val="-3"/>
          <w:sz w:val="18"/>
        </w:rPr>
        <w:t> </w:t>
      </w:r>
      <w:r>
        <w:rPr>
          <w:color w:val="231F20"/>
          <w:sz w:val="18"/>
        </w:rPr>
        <w:t>187, </w:t>
      </w:r>
      <w:r>
        <w:rPr>
          <w:color w:val="231F20"/>
          <w:spacing w:val="-4"/>
          <w:sz w:val="18"/>
        </w:rPr>
        <w:t>212</w:t>
      </w:r>
    </w:p>
    <w:p>
      <w:pPr>
        <w:spacing w:line="212" w:lineRule="exact" w:before="0"/>
        <w:ind w:left="117" w:right="0" w:firstLine="0"/>
        <w:jc w:val="left"/>
        <w:rPr>
          <w:sz w:val="18"/>
        </w:rPr>
      </w:pPr>
      <w:r>
        <w:rPr>
          <w:i/>
          <w:color w:val="231F20"/>
          <w:sz w:val="18"/>
        </w:rPr>
        <w:t>Hard Boiled</w:t>
      </w:r>
      <w:r>
        <w:rPr>
          <w:color w:val="231F20"/>
          <w:sz w:val="18"/>
        </w:rPr>
        <w:t>, </w:t>
      </w:r>
      <w:r>
        <w:rPr>
          <w:color w:val="231F20"/>
          <w:spacing w:val="-5"/>
          <w:sz w:val="18"/>
        </w:rPr>
        <w:t>101</w:t>
      </w:r>
    </w:p>
    <w:p>
      <w:pPr>
        <w:spacing w:line="220" w:lineRule="exact" w:before="0"/>
        <w:ind w:left="117" w:right="0" w:firstLine="0"/>
        <w:jc w:val="left"/>
        <w:rPr>
          <w:sz w:val="18"/>
        </w:rPr>
      </w:pPr>
      <w:r>
        <w:rPr>
          <w:color w:val="231F20"/>
          <w:sz w:val="18"/>
        </w:rPr>
        <w:t>Harley-Davidson,</w:t>
      </w:r>
      <w:r>
        <w:rPr>
          <w:color w:val="231F20"/>
          <w:spacing w:val="-11"/>
          <w:sz w:val="18"/>
        </w:rPr>
        <w:t> </w:t>
      </w:r>
      <w:r>
        <w:rPr>
          <w:color w:val="231F20"/>
          <w:spacing w:val="-5"/>
          <w:sz w:val="18"/>
        </w:rPr>
        <w:t>79</w:t>
      </w:r>
    </w:p>
    <w:p>
      <w:pPr>
        <w:spacing w:line="220" w:lineRule="exact" w:before="0"/>
        <w:ind w:left="117" w:right="0" w:firstLine="0"/>
        <w:jc w:val="left"/>
        <w:rPr>
          <w:sz w:val="18"/>
        </w:rPr>
      </w:pPr>
      <w:r>
        <w:rPr>
          <w:color w:val="231F20"/>
          <w:spacing w:val="-2"/>
          <w:sz w:val="18"/>
        </w:rPr>
        <w:t>Harmon,</w:t>
      </w:r>
      <w:r>
        <w:rPr>
          <w:color w:val="231F20"/>
          <w:spacing w:val="-6"/>
          <w:sz w:val="18"/>
        </w:rPr>
        <w:t> </w:t>
      </w:r>
      <w:r>
        <w:rPr>
          <w:color w:val="231F20"/>
          <w:spacing w:val="-2"/>
          <w:sz w:val="18"/>
        </w:rPr>
        <w:t>Amy,</w:t>
      </w:r>
      <w:r>
        <w:rPr>
          <w:color w:val="231F20"/>
          <w:spacing w:val="1"/>
          <w:sz w:val="18"/>
        </w:rPr>
        <w:t> </w:t>
      </w:r>
      <w:r>
        <w:rPr>
          <w:color w:val="231F20"/>
          <w:spacing w:val="-5"/>
          <w:sz w:val="18"/>
        </w:rPr>
        <w:t>149</w:t>
      </w:r>
    </w:p>
    <w:p>
      <w:pPr>
        <w:spacing w:line="220" w:lineRule="exact" w:before="0"/>
        <w:ind w:left="117" w:right="0" w:firstLine="0"/>
        <w:jc w:val="left"/>
        <w:rPr>
          <w:sz w:val="18"/>
        </w:rPr>
      </w:pPr>
      <w:r>
        <w:rPr>
          <w:i/>
          <w:color w:val="231F20"/>
          <w:sz w:val="18"/>
        </w:rPr>
        <w:t>Harry Potter</w:t>
      </w:r>
      <w:r>
        <w:rPr>
          <w:color w:val="231F20"/>
          <w:sz w:val="18"/>
        </w:rPr>
        <w:t>,</w:t>
      </w:r>
      <w:r>
        <w:rPr>
          <w:color w:val="231F20"/>
          <w:spacing w:val="2"/>
          <w:sz w:val="18"/>
        </w:rPr>
        <w:t> </w:t>
      </w:r>
      <w:r>
        <w:rPr>
          <w:color w:val="231F20"/>
          <w:sz w:val="18"/>
        </w:rPr>
        <w:t>19,</w:t>
      </w:r>
      <w:r>
        <w:rPr>
          <w:color w:val="231F20"/>
          <w:spacing w:val="3"/>
          <w:sz w:val="18"/>
        </w:rPr>
        <w:t> </w:t>
      </w:r>
      <w:r>
        <w:rPr>
          <w:color w:val="231F20"/>
          <w:sz w:val="18"/>
        </w:rPr>
        <w:t>21,</w:t>
      </w:r>
      <w:r>
        <w:rPr>
          <w:color w:val="231F20"/>
          <w:spacing w:val="2"/>
          <w:sz w:val="18"/>
        </w:rPr>
        <w:t> </w:t>
      </w:r>
      <w:r>
        <w:rPr>
          <w:color w:val="231F20"/>
          <w:sz w:val="18"/>
        </w:rPr>
        <w:t>138,</w:t>
      </w:r>
      <w:r>
        <w:rPr>
          <w:color w:val="231F20"/>
          <w:spacing w:val="2"/>
          <w:sz w:val="18"/>
        </w:rPr>
        <w:t> </w:t>
      </w:r>
      <w:r>
        <w:rPr>
          <w:color w:val="231F20"/>
          <w:sz w:val="18"/>
        </w:rPr>
        <w:t>169–205,</w:t>
      </w:r>
      <w:r>
        <w:rPr>
          <w:color w:val="231F20"/>
          <w:spacing w:val="3"/>
          <w:sz w:val="18"/>
        </w:rPr>
        <w:t> </w:t>
      </w:r>
      <w:r>
        <w:rPr>
          <w:color w:val="231F20"/>
          <w:spacing w:val="-4"/>
          <w:sz w:val="18"/>
        </w:rPr>
        <w:t>208,</w:t>
      </w:r>
    </w:p>
    <w:p>
      <w:pPr>
        <w:spacing w:line="220" w:lineRule="exact" w:before="0"/>
        <w:ind w:left="297" w:right="0" w:firstLine="0"/>
        <w:jc w:val="left"/>
        <w:rPr>
          <w:sz w:val="18"/>
        </w:rPr>
      </w:pPr>
      <w:r>
        <w:rPr>
          <w:color w:val="231F20"/>
          <w:spacing w:val="-5"/>
          <w:sz w:val="18"/>
        </w:rPr>
        <w:t>238</w:t>
      </w:r>
    </w:p>
    <w:p>
      <w:pPr>
        <w:spacing w:line="218" w:lineRule="auto" w:before="4"/>
        <w:ind w:left="297" w:right="146" w:hanging="180"/>
        <w:jc w:val="left"/>
        <w:rPr>
          <w:sz w:val="18"/>
        </w:rPr>
      </w:pPr>
      <w:r>
        <w:rPr>
          <w:i/>
          <w:color w:val="231F20"/>
          <w:sz w:val="18"/>
        </w:rPr>
        <w:t>Harry</w:t>
      </w:r>
      <w:r>
        <w:rPr>
          <w:i/>
          <w:color w:val="231F20"/>
          <w:spacing w:val="-4"/>
          <w:sz w:val="18"/>
        </w:rPr>
        <w:t> </w:t>
      </w:r>
      <w:r>
        <w:rPr>
          <w:i/>
          <w:color w:val="231F20"/>
          <w:sz w:val="18"/>
        </w:rPr>
        <w:t>Potter</w:t>
      </w:r>
      <w:r>
        <w:rPr>
          <w:i/>
          <w:color w:val="231F20"/>
          <w:spacing w:val="-4"/>
          <w:sz w:val="18"/>
        </w:rPr>
        <w:t> </w:t>
      </w:r>
      <w:r>
        <w:rPr>
          <w:i/>
          <w:color w:val="231F20"/>
          <w:sz w:val="18"/>
        </w:rPr>
        <w:t>and</w:t>
      </w:r>
      <w:r>
        <w:rPr>
          <w:i/>
          <w:color w:val="231F20"/>
          <w:spacing w:val="-4"/>
          <w:sz w:val="18"/>
        </w:rPr>
        <w:t> </w:t>
      </w:r>
      <w:r>
        <w:rPr>
          <w:i/>
          <w:color w:val="231F20"/>
          <w:sz w:val="18"/>
        </w:rPr>
        <w:t>the</w:t>
      </w:r>
      <w:r>
        <w:rPr>
          <w:i/>
          <w:color w:val="231F20"/>
          <w:spacing w:val="-4"/>
          <w:sz w:val="18"/>
        </w:rPr>
        <w:t> </w:t>
      </w:r>
      <w:r>
        <w:rPr>
          <w:i/>
          <w:color w:val="231F20"/>
          <w:sz w:val="18"/>
        </w:rPr>
        <w:t>Sorcerer’s</w:t>
      </w:r>
      <w:r>
        <w:rPr>
          <w:i/>
          <w:color w:val="231F20"/>
          <w:spacing w:val="-4"/>
          <w:sz w:val="18"/>
        </w:rPr>
        <w:t> </w:t>
      </w:r>
      <w:r>
        <w:rPr>
          <w:i/>
          <w:color w:val="231F20"/>
          <w:sz w:val="18"/>
        </w:rPr>
        <w:t>Stone</w:t>
      </w:r>
      <w:r>
        <w:rPr>
          <w:color w:val="231F20"/>
          <w:sz w:val="18"/>
        </w:rPr>
        <w:t>, </w:t>
      </w:r>
      <w:r>
        <w:rPr>
          <w:color w:val="231F20"/>
          <w:spacing w:val="-4"/>
          <w:sz w:val="18"/>
        </w:rPr>
        <w:t>171</w:t>
      </w:r>
    </w:p>
    <w:p>
      <w:pPr>
        <w:spacing w:after="0" w:line="218" w:lineRule="auto"/>
        <w:jc w:val="left"/>
        <w:rPr>
          <w:sz w:val="18"/>
        </w:rPr>
        <w:sectPr>
          <w:pgSz w:w="8850" w:h="12650"/>
          <w:pgMar w:header="693" w:footer="0" w:top="1160" w:bottom="280" w:left="1140" w:right="1200"/>
          <w:cols w:num="2" w:equalWidth="0">
            <w:col w:w="3195" w:space="90"/>
            <w:col w:w="3225"/>
          </w:cols>
        </w:sectPr>
      </w:pPr>
    </w:p>
    <w:p>
      <w:pPr>
        <w:spacing w:line="218" w:lineRule="auto" w:before="85"/>
        <w:ind w:left="297" w:right="34" w:hanging="180"/>
        <w:jc w:val="left"/>
        <w:rPr>
          <w:sz w:val="18"/>
        </w:rPr>
      </w:pPr>
      <w:bookmarkStart w:name="I" w:id="76"/>
      <w:bookmarkEnd w:id="76"/>
      <w:r>
        <w:rPr/>
      </w:r>
      <w:r>
        <w:rPr>
          <w:i/>
          <w:color w:val="231F20"/>
          <w:sz w:val="18"/>
        </w:rPr>
        <w:t>Harry Potter </w:t>
      </w:r>
      <w:r>
        <w:rPr>
          <w:color w:val="231F20"/>
          <w:sz w:val="18"/>
        </w:rPr>
        <w:t>(characters/places/ things): Albus Dumbledore, 182, 190;</w:t>
      </w:r>
      <w:r>
        <w:rPr>
          <w:color w:val="231F20"/>
          <w:spacing w:val="-2"/>
          <w:sz w:val="18"/>
        </w:rPr>
        <w:t> </w:t>
      </w:r>
      <w:r>
        <w:rPr>
          <w:color w:val="231F20"/>
          <w:sz w:val="18"/>
        </w:rPr>
        <w:t>Cho</w:t>
      </w:r>
      <w:r>
        <w:rPr>
          <w:color w:val="231F20"/>
          <w:spacing w:val="-1"/>
          <w:sz w:val="18"/>
        </w:rPr>
        <w:t> </w:t>
      </w:r>
      <w:r>
        <w:rPr>
          <w:color w:val="231F20"/>
          <w:sz w:val="18"/>
        </w:rPr>
        <w:t>Chang,</w:t>
      </w:r>
      <w:r>
        <w:rPr>
          <w:color w:val="231F20"/>
          <w:spacing w:val="-1"/>
          <w:sz w:val="18"/>
        </w:rPr>
        <w:t> </w:t>
      </w:r>
      <w:r>
        <w:rPr>
          <w:color w:val="231F20"/>
          <w:sz w:val="18"/>
        </w:rPr>
        <w:t>175;</w:t>
      </w:r>
      <w:r>
        <w:rPr>
          <w:color w:val="231F20"/>
          <w:spacing w:val="-2"/>
          <w:sz w:val="18"/>
        </w:rPr>
        <w:t> </w:t>
      </w:r>
      <w:r>
        <w:rPr>
          <w:color w:val="231F20"/>
          <w:sz w:val="18"/>
        </w:rPr>
        <w:t>Draco</w:t>
      </w:r>
      <w:r>
        <w:rPr>
          <w:color w:val="231F20"/>
          <w:spacing w:val="-1"/>
          <w:sz w:val="18"/>
        </w:rPr>
        <w:t> </w:t>
      </w:r>
      <w:r>
        <w:rPr>
          <w:color w:val="231F20"/>
          <w:spacing w:val="-2"/>
          <w:sz w:val="18"/>
        </w:rPr>
        <w:t>Malfoy,</w:t>
      </w:r>
    </w:p>
    <w:p>
      <w:pPr>
        <w:spacing w:line="211" w:lineRule="exact" w:before="0"/>
        <w:ind w:left="297" w:right="0" w:firstLine="0"/>
        <w:jc w:val="left"/>
        <w:rPr>
          <w:sz w:val="18"/>
        </w:rPr>
      </w:pPr>
      <w:r>
        <w:rPr>
          <w:color w:val="231F20"/>
          <w:sz w:val="18"/>
        </w:rPr>
        <w:t>176;</w:t>
      </w:r>
      <w:r>
        <w:rPr>
          <w:color w:val="231F20"/>
          <w:spacing w:val="-1"/>
          <w:sz w:val="18"/>
        </w:rPr>
        <w:t> </w:t>
      </w:r>
      <w:r>
        <w:rPr>
          <w:color w:val="231F20"/>
          <w:sz w:val="18"/>
        </w:rPr>
        <w:t>Dursleys, The, 197; </w:t>
      </w:r>
      <w:r>
        <w:rPr>
          <w:color w:val="231F20"/>
          <w:spacing w:val="-2"/>
          <w:sz w:val="18"/>
        </w:rPr>
        <w:t>Gryffindor,</w:t>
      </w:r>
    </w:p>
    <w:p>
      <w:pPr>
        <w:spacing w:line="220" w:lineRule="exact" w:before="0"/>
        <w:ind w:left="297" w:right="0" w:firstLine="0"/>
        <w:jc w:val="left"/>
        <w:rPr>
          <w:sz w:val="18"/>
        </w:rPr>
      </w:pPr>
      <w:r>
        <w:rPr>
          <w:color w:val="231F20"/>
          <w:sz w:val="18"/>
        </w:rPr>
        <w:t>175;</w:t>
      </w:r>
      <w:r>
        <w:rPr>
          <w:color w:val="231F20"/>
          <w:spacing w:val="-6"/>
          <w:sz w:val="18"/>
        </w:rPr>
        <w:t> </w:t>
      </w:r>
      <w:r>
        <w:rPr>
          <w:color w:val="231F20"/>
          <w:sz w:val="18"/>
        </w:rPr>
        <w:t>Hermione</w:t>
      </w:r>
      <w:r>
        <w:rPr>
          <w:color w:val="231F20"/>
          <w:spacing w:val="-6"/>
          <w:sz w:val="18"/>
        </w:rPr>
        <w:t> </w:t>
      </w:r>
      <w:r>
        <w:rPr>
          <w:color w:val="231F20"/>
          <w:sz w:val="18"/>
        </w:rPr>
        <w:t>Granger,</w:t>
      </w:r>
      <w:r>
        <w:rPr>
          <w:color w:val="231F20"/>
          <w:spacing w:val="-6"/>
          <w:sz w:val="18"/>
        </w:rPr>
        <w:t> </w:t>
      </w:r>
      <w:r>
        <w:rPr>
          <w:color w:val="231F20"/>
          <w:sz w:val="18"/>
        </w:rPr>
        <w:t>175,</w:t>
      </w:r>
      <w:r>
        <w:rPr>
          <w:color w:val="231F20"/>
          <w:spacing w:val="-6"/>
          <w:sz w:val="18"/>
        </w:rPr>
        <w:t> </w:t>
      </w:r>
      <w:r>
        <w:rPr>
          <w:color w:val="231F20"/>
          <w:spacing w:val="-4"/>
          <w:sz w:val="18"/>
        </w:rPr>
        <w:t>177,</w:t>
      </w:r>
    </w:p>
    <w:p>
      <w:pPr>
        <w:spacing w:line="220" w:lineRule="exact" w:before="0"/>
        <w:ind w:left="297" w:right="0" w:firstLine="0"/>
        <w:jc w:val="left"/>
        <w:rPr>
          <w:sz w:val="18"/>
        </w:rPr>
      </w:pPr>
      <w:r>
        <w:rPr>
          <w:color w:val="231F20"/>
          <w:sz w:val="18"/>
        </w:rPr>
        <w:t>190;</w:t>
      </w:r>
      <w:r>
        <w:rPr>
          <w:color w:val="231F20"/>
          <w:spacing w:val="4"/>
          <w:sz w:val="18"/>
        </w:rPr>
        <w:t> </w:t>
      </w:r>
      <w:r>
        <w:rPr>
          <w:color w:val="231F20"/>
          <w:sz w:val="18"/>
        </w:rPr>
        <w:t>Hogwarts,</w:t>
      </w:r>
      <w:r>
        <w:rPr>
          <w:color w:val="231F20"/>
          <w:spacing w:val="4"/>
          <w:sz w:val="18"/>
        </w:rPr>
        <w:t> </w:t>
      </w:r>
      <w:r>
        <w:rPr>
          <w:color w:val="231F20"/>
          <w:sz w:val="18"/>
        </w:rPr>
        <w:t>171,</w:t>
      </w:r>
      <w:r>
        <w:rPr>
          <w:color w:val="231F20"/>
          <w:spacing w:val="4"/>
          <w:sz w:val="18"/>
        </w:rPr>
        <w:t> </w:t>
      </w:r>
      <w:r>
        <w:rPr>
          <w:color w:val="231F20"/>
          <w:sz w:val="18"/>
        </w:rPr>
        <w:t>173,</w:t>
      </w:r>
      <w:r>
        <w:rPr>
          <w:color w:val="231F20"/>
          <w:spacing w:val="4"/>
          <w:sz w:val="18"/>
        </w:rPr>
        <w:t> </w:t>
      </w:r>
      <w:r>
        <w:rPr>
          <w:color w:val="231F20"/>
          <w:spacing w:val="-2"/>
          <w:sz w:val="18"/>
        </w:rPr>
        <w:t>175–176,</w:t>
      </w:r>
    </w:p>
    <w:p>
      <w:pPr>
        <w:spacing w:line="220" w:lineRule="exact" w:before="0"/>
        <w:ind w:left="297" w:right="0" w:firstLine="0"/>
        <w:jc w:val="left"/>
        <w:rPr>
          <w:sz w:val="18"/>
        </w:rPr>
      </w:pPr>
      <w:r>
        <w:rPr>
          <w:color w:val="231F20"/>
          <w:sz w:val="18"/>
        </w:rPr>
        <w:t>182,</w:t>
      </w:r>
      <w:r>
        <w:rPr>
          <w:color w:val="231F20"/>
          <w:spacing w:val="-8"/>
          <w:sz w:val="18"/>
        </w:rPr>
        <w:t> </w:t>
      </w:r>
      <w:r>
        <w:rPr>
          <w:color w:val="231F20"/>
          <w:sz w:val="18"/>
        </w:rPr>
        <w:t>196–197;</w:t>
      </w:r>
      <w:r>
        <w:rPr>
          <w:color w:val="231F20"/>
          <w:spacing w:val="-7"/>
          <w:sz w:val="18"/>
        </w:rPr>
        <w:t> </w:t>
      </w:r>
      <w:r>
        <w:rPr>
          <w:color w:val="231F20"/>
          <w:sz w:val="18"/>
        </w:rPr>
        <w:t>Lord</w:t>
      </w:r>
      <w:r>
        <w:rPr>
          <w:color w:val="231F20"/>
          <w:spacing w:val="-7"/>
          <w:sz w:val="18"/>
        </w:rPr>
        <w:t> </w:t>
      </w:r>
      <w:r>
        <w:rPr>
          <w:color w:val="231F20"/>
          <w:sz w:val="18"/>
        </w:rPr>
        <w:t>Voldemort,</w:t>
      </w:r>
      <w:r>
        <w:rPr>
          <w:color w:val="231F20"/>
          <w:spacing w:val="-8"/>
          <w:sz w:val="18"/>
        </w:rPr>
        <w:t> </w:t>
      </w:r>
      <w:r>
        <w:rPr>
          <w:color w:val="231F20"/>
          <w:spacing w:val="-4"/>
          <w:sz w:val="18"/>
        </w:rPr>
        <w:t>176,</w:t>
      </w:r>
    </w:p>
    <w:p>
      <w:pPr>
        <w:spacing w:line="220" w:lineRule="exact" w:before="0"/>
        <w:ind w:left="297" w:right="0" w:firstLine="0"/>
        <w:jc w:val="left"/>
        <w:rPr>
          <w:sz w:val="18"/>
        </w:rPr>
      </w:pPr>
      <w:r>
        <w:rPr>
          <w:color w:val="231F20"/>
          <w:sz w:val="18"/>
        </w:rPr>
        <w:t>182, 194; Minerva </w:t>
      </w:r>
      <w:r>
        <w:rPr>
          <w:color w:val="231F20"/>
          <w:spacing w:val="-2"/>
          <w:sz w:val="18"/>
        </w:rPr>
        <w:t>McGonagall,</w:t>
      </w:r>
    </w:p>
    <w:p>
      <w:pPr>
        <w:spacing w:line="218" w:lineRule="auto" w:before="6"/>
        <w:ind w:left="297" w:right="34" w:firstLine="0"/>
        <w:jc w:val="left"/>
        <w:rPr>
          <w:sz w:val="18"/>
        </w:rPr>
      </w:pPr>
      <w:r>
        <w:rPr>
          <w:color w:val="231F20"/>
          <w:sz w:val="18"/>
        </w:rPr>
        <w:t>179–180; Ministry of Magic, 173; Muggles, 197; Remus Lupin, </w:t>
      </w:r>
      <w:bookmarkStart w:name="J" w:id="77"/>
      <w:bookmarkEnd w:id="77"/>
      <w:r>
        <w:rPr>
          <w:color w:val="231F20"/>
          <w:sz w:val="18"/>
        </w:rPr>
        <w:t>179–180</w:t>
      </w:r>
      <w:r>
        <w:rPr>
          <w:color w:val="231F20"/>
          <w:sz w:val="18"/>
        </w:rPr>
        <w:t>;</w:t>
      </w:r>
      <w:r>
        <w:rPr>
          <w:color w:val="231F20"/>
          <w:spacing w:val="-12"/>
          <w:sz w:val="18"/>
        </w:rPr>
        <w:t> </w:t>
      </w:r>
      <w:r>
        <w:rPr>
          <w:color w:val="231F20"/>
          <w:sz w:val="18"/>
        </w:rPr>
        <w:t>Ron</w:t>
      </w:r>
      <w:r>
        <w:rPr>
          <w:color w:val="231F20"/>
          <w:spacing w:val="-11"/>
          <w:sz w:val="18"/>
        </w:rPr>
        <w:t> </w:t>
      </w:r>
      <w:r>
        <w:rPr>
          <w:color w:val="231F20"/>
          <w:sz w:val="18"/>
        </w:rPr>
        <w:t>Weasley,</w:t>
      </w:r>
      <w:r>
        <w:rPr>
          <w:color w:val="231F20"/>
          <w:spacing w:val="-11"/>
          <w:sz w:val="18"/>
        </w:rPr>
        <w:t> </w:t>
      </w:r>
      <w:r>
        <w:rPr>
          <w:color w:val="231F20"/>
          <w:sz w:val="18"/>
        </w:rPr>
        <w:t>190;</w:t>
      </w:r>
      <w:r>
        <w:rPr>
          <w:color w:val="231F20"/>
          <w:spacing w:val="-11"/>
          <w:sz w:val="18"/>
        </w:rPr>
        <w:t> </w:t>
      </w:r>
      <w:r>
        <w:rPr>
          <w:color w:val="231F20"/>
          <w:sz w:val="18"/>
        </w:rPr>
        <w:t>Sirius</w:t>
      </w:r>
    </w:p>
    <w:p>
      <w:pPr>
        <w:spacing w:line="211" w:lineRule="exact" w:before="0"/>
        <w:ind w:left="297" w:right="0" w:firstLine="0"/>
        <w:jc w:val="left"/>
        <w:rPr>
          <w:sz w:val="18"/>
        </w:rPr>
      </w:pPr>
      <w:r>
        <w:rPr>
          <w:color w:val="231F20"/>
          <w:sz w:val="18"/>
        </w:rPr>
        <w:t>Black,</w:t>
      </w:r>
      <w:r>
        <w:rPr>
          <w:color w:val="231F20"/>
          <w:spacing w:val="-1"/>
          <w:sz w:val="18"/>
        </w:rPr>
        <w:t> </w:t>
      </w:r>
      <w:r>
        <w:rPr>
          <w:color w:val="231F20"/>
          <w:sz w:val="18"/>
        </w:rPr>
        <w:t>174;</w:t>
      </w:r>
      <w:r>
        <w:rPr>
          <w:color w:val="231F20"/>
          <w:spacing w:val="-1"/>
          <w:sz w:val="18"/>
        </w:rPr>
        <w:t> </w:t>
      </w:r>
      <w:r>
        <w:rPr>
          <w:color w:val="231F20"/>
          <w:sz w:val="18"/>
        </w:rPr>
        <w:t>Severus</w:t>
      </w:r>
      <w:r>
        <w:rPr>
          <w:color w:val="231F20"/>
          <w:spacing w:val="-1"/>
          <w:sz w:val="18"/>
        </w:rPr>
        <w:t> </w:t>
      </w:r>
      <w:r>
        <w:rPr>
          <w:color w:val="231F20"/>
          <w:sz w:val="18"/>
        </w:rPr>
        <w:t>Snape,</w:t>
      </w:r>
      <w:r>
        <w:rPr>
          <w:color w:val="231F20"/>
          <w:spacing w:val="-1"/>
          <w:sz w:val="18"/>
        </w:rPr>
        <w:t> </w:t>
      </w:r>
      <w:r>
        <w:rPr>
          <w:color w:val="231F20"/>
          <w:spacing w:val="-4"/>
          <w:sz w:val="18"/>
        </w:rPr>
        <w:t>174,</w:t>
      </w:r>
    </w:p>
    <w:p>
      <w:pPr>
        <w:spacing w:line="220" w:lineRule="exact" w:before="0"/>
        <w:ind w:left="297" w:right="0" w:firstLine="0"/>
        <w:jc w:val="left"/>
        <w:rPr>
          <w:sz w:val="18"/>
        </w:rPr>
      </w:pPr>
      <w:r>
        <w:rPr>
          <w:color w:val="231F20"/>
          <w:spacing w:val="-5"/>
          <w:sz w:val="18"/>
        </w:rPr>
        <w:t>182</w:t>
      </w:r>
    </w:p>
    <w:p>
      <w:pPr>
        <w:spacing w:line="218" w:lineRule="auto" w:before="5"/>
        <w:ind w:left="297" w:right="55" w:hanging="180"/>
        <w:jc w:val="left"/>
        <w:rPr>
          <w:sz w:val="18"/>
        </w:rPr>
      </w:pPr>
      <w:r>
        <w:rPr>
          <w:i/>
          <w:color w:val="231F20"/>
          <w:sz w:val="18"/>
        </w:rPr>
        <w:t>Harry Potter </w:t>
      </w:r>
      <w:r>
        <w:rPr>
          <w:color w:val="231F20"/>
          <w:sz w:val="18"/>
        </w:rPr>
        <w:t>(websites/organizations): Daily Prophet, 197; Defense</w:t>
      </w:r>
      <w:r>
        <w:rPr>
          <w:color w:val="231F20"/>
          <w:spacing w:val="40"/>
          <w:sz w:val="18"/>
        </w:rPr>
        <w:t> </w:t>
      </w:r>
      <w:r>
        <w:rPr>
          <w:color w:val="231F20"/>
          <w:sz w:val="18"/>
        </w:rPr>
        <w:t>Against Dark Arts, 185–187; Fic- tionAlley, 179; Muggles for Harry Potter,</w:t>
      </w:r>
      <w:r>
        <w:rPr>
          <w:color w:val="231F20"/>
          <w:spacing w:val="-3"/>
          <w:sz w:val="18"/>
        </w:rPr>
        <w:t> </w:t>
      </w:r>
      <w:r>
        <w:rPr>
          <w:color w:val="231F20"/>
          <w:sz w:val="18"/>
        </w:rPr>
        <w:t>188,</w:t>
      </w:r>
      <w:r>
        <w:rPr>
          <w:color w:val="231F20"/>
          <w:spacing w:val="-3"/>
          <w:sz w:val="18"/>
        </w:rPr>
        <w:t> </w:t>
      </w:r>
      <w:r>
        <w:rPr>
          <w:color w:val="231F20"/>
          <w:sz w:val="18"/>
        </w:rPr>
        <w:t>192,</w:t>
      </w:r>
      <w:r>
        <w:rPr>
          <w:color w:val="231F20"/>
          <w:spacing w:val="-3"/>
          <w:sz w:val="18"/>
        </w:rPr>
        <w:t> </w:t>
      </w:r>
      <w:r>
        <w:rPr>
          <w:color w:val="231F20"/>
          <w:sz w:val="18"/>
        </w:rPr>
        <w:t>195–197,</w:t>
      </w:r>
      <w:r>
        <w:rPr>
          <w:color w:val="231F20"/>
          <w:spacing w:val="-3"/>
          <w:sz w:val="18"/>
        </w:rPr>
        <w:t> </w:t>
      </w:r>
      <w:r>
        <w:rPr>
          <w:color w:val="231F20"/>
          <w:sz w:val="18"/>
        </w:rPr>
        <w:t>204;</w:t>
      </w:r>
      <w:r>
        <w:rPr>
          <w:color w:val="231F20"/>
          <w:spacing w:val="-3"/>
          <w:sz w:val="18"/>
        </w:rPr>
        <w:t> </w:t>
      </w:r>
      <w:r>
        <w:rPr>
          <w:color w:val="231F20"/>
          <w:sz w:val="18"/>
        </w:rPr>
        <w:t>Sugar</w:t>
      </w:r>
    </w:p>
    <w:p>
      <w:pPr>
        <w:spacing w:line="218" w:lineRule="auto" w:before="0"/>
        <w:ind w:left="297" w:right="34" w:firstLine="0"/>
        <w:jc w:val="left"/>
        <w:rPr>
          <w:sz w:val="18"/>
        </w:rPr>
      </w:pPr>
      <w:r>
        <w:rPr>
          <w:color w:val="231F20"/>
          <w:sz w:val="18"/>
        </w:rPr>
        <w:t>Quill,</w:t>
      </w:r>
      <w:r>
        <w:rPr>
          <w:color w:val="231F20"/>
          <w:spacing w:val="-12"/>
          <w:sz w:val="18"/>
        </w:rPr>
        <w:t> </w:t>
      </w:r>
      <w:r>
        <w:rPr>
          <w:color w:val="231F20"/>
          <w:sz w:val="18"/>
        </w:rPr>
        <w:t>178–181;</w:t>
      </w:r>
      <w:r>
        <w:rPr>
          <w:color w:val="231F20"/>
          <w:spacing w:val="-11"/>
          <w:sz w:val="18"/>
        </w:rPr>
        <w:t> </w:t>
      </w:r>
      <w:r>
        <w:rPr>
          <w:color w:val="231F20"/>
          <w:sz w:val="18"/>
        </w:rPr>
        <w:t>Virtual</w:t>
      </w:r>
      <w:r>
        <w:rPr>
          <w:color w:val="231F20"/>
          <w:spacing w:val="-11"/>
          <w:sz w:val="18"/>
        </w:rPr>
        <w:t> </w:t>
      </w:r>
      <w:r>
        <w:rPr>
          <w:color w:val="231F20"/>
          <w:sz w:val="18"/>
        </w:rPr>
        <w:t>Hogwarts, 184, 194</w:t>
      </w:r>
    </w:p>
    <w:p>
      <w:pPr>
        <w:spacing w:line="212" w:lineRule="exact" w:before="0"/>
        <w:ind w:left="117" w:right="0" w:firstLine="0"/>
        <w:jc w:val="left"/>
        <w:rPr>
          <w:sz w:val="18"/>
        </w:rPr>
      </w:pPr>
      <w:r>
        <w:rPr>
          <w:color w:val="231F20"/>
          <w:spacing w:val="-2"/>
          <w:sz w:val="18"/>
        </w:rPr>
        <w:t>Hartley, John,</w:t>
      </w:r>
      <w:r>
        <w:rPr>
          <w:color w:val="231F20"/>
          <w:spacing w:val="-1"/>
          <w:sz w:val="18"/>
        </w:rPr>
        <w:t> </w:t>
      </w:r>
      <w:r>
        <w:rPr>
          <w:color w:val="231F20"/>
          <w:spacing w:val="-5"/>
          <w:sz w:val="18"/>
        </w:rPr>
        <w:t>227</w:t>
      </w:r>
    </w:p>
    <w:p>
      <w:pPr>
        <w:spacing w:line="220" w:lineRule="exact" w:before="0"/>
        <w:ind w:left="117" w:right="0" w:firstLine="0"/>
        <w:jc w:val="left"/>
        <w:rPr>
          <w:sz w:val="18"/>
        </w:rPr>
      </w:pPr>
      <w:r>
        <w:rPr>
          <w:i/>
          <w:color w:val="231F20"/>
          <w:sz w:val="18"/>
        </w:rPr>
        <w:t>Hate</w:t>
      </w:r>
      <w:r>
        <w:rPr>
          <w:color w:val="231F20"/>
          <w:sz w:val="18"/>
        </w:rPr>
        <w:t>,</w:t>
      </w:r>
      <w:r>
        <w:rPr>
          <w:color w:val="231F20"/>
          <w:spacing w:val="2"/>
          <w:sz w:val="18"/>
        </w:rPr>
        <w:t> </w:t>
      </w:r>
      <w:r>
        <w:rPr>
          <w:color w:val="231F20"/>
          <w:sz w:val="18"/>
        </w:rPr>
        <w:t>93,</w:t>
      </w:r>
      <w:r>
        <w:rPr>
          <w:color w:val="231F20"/>
          <w:spacing w:val="3"/>
          <w:sz w:val="18"/>
        </w:rPr>
        <w:t> </w:t>
      </w:r>
      <w:r>
        <w:rPr>
          <w:color w:val="231F20"/>
          <w:spacing w:val="-5"/>
          <w:sz w:val="18"/>
        </w:rPr>
        <w:t>101</w:t>
      </w:r>
    </w:p>
    <w:p>
      <w:pPr>
        <w:spacing w:line="220" w:lineRule="exact" w:before="0"/>
        <w:ind w:left="117" w:right="0" w:firstLine="0"/>
        <w:jc w:val="left"/>
        <w:rPr>
          <w:sz w:val="18"/>
        </w:rPr>
      </w:pPr>
      <w:r>
        <w:rPr>
          <w:color w:val="231F20"/>
          <w:sz w:val="18"/>
        </w:rPr>
        <w:t>Haxans,</w:t>
      </w:r>
      <w:r>
        <w:rPr>
          <w:color w:val="231F20"/>
          <w:spacing w:val="-1"/>
          <w:sz w:val="18"/>
        </w:rPr>
        <w:t> </w:t>
      </w:r>
      <w:r>
        <w:rPr>
          <w:color w:val="231F20"/>
          <w:sz w:val="18"/>
        </w:rPr>
        <w:t>102, </w:t>
      </w:r>
      <w:r>
        <w:rPr>
          <w:color w:val="231F20"/>
          <w:spacing w:val="-5"/>
          <w:sz w:val="18"/>
        </w:rPr>
        <w:t>115</w:t>
      </w:r>
    </w:p>
    <w:p>
      <w:pPr>
        <w:spacing w:line="220" w:lineRule="exact" w:before="0"/>
        <w:ind w:left="117" w:right="0" w:firstLine="0"/>
        <w:jc w:val="left"/>
        <w:rPr>
          <w:sz w:val="18"/>
        </w:rPr>
      </w:pPr>
      <w:r>
        <w:rPr>
          <w:color w:val="231F20"/>
          <w:sz w:val="18"/>
        </w:rPr>
        <w:t>HBO,</w:t>
      </w:r>
      <w:r>
        <w:rPr>
          <w:color w:val="231F20"/>
          <w:spacing w:val="1"/>
          <w:sz w:val="18"/>
        </w:rPr>
        <w:t> </w:t>
      </w:r>
      <w:r>
        <w:rPr>
          <w:color w:val="231F20"/>
          <w:spacing w:val="-5"/>
          <w:sz w:val="18"/>
        </w:rPr>
        <w:t>60</w:t>
      </w:r>
    </w:p>
    <w:p>
      <w:pPr>
        <w:spacing w:line="220" w:lineRule="exact" w:before="0"/>
        <w:ind w:left="117" w:right="0" w:firstLine="0"/>
        <w:jc w:val="left"/>
        <w:rPr>
          <w:sz w:val="18"/>
        </w:rPr>
      </w:pPr>
      <w:r>
        <w:rPr>
          <w:color w:val="231F20"/>
          <w:sz w:val="18"/>
        </w:rPr>
        <w:t>Heiferman,</w:t>
      </w:r>
      <w:r>
        <w:rPr>
          <w:color w:val="231F20"/>
          <w:spacing w:val="-3"/>
          <w:sz w:val="18"/>
        </w:rPr>
        <w:t> </w:t>
      </w:r>
      <w:r>
        <w:rPr>
          <w:color w:val="231F20"/>
          <w:sz w:val="18"/>
        </w:rPr>
        <w:t>Scott,</w:t>
      </w:r>
      <w:r>
        <w:rPr>
          <w:color w:val="231F20"/>
          <w:spacing w:val="-3"/>
          <w:sz w:val="18"/>
        </w:rPr>
        <w:t> </w:t>
      </w:r>
      <w:r>
        <w:rPr>
          <w:color w:val="231F20"/>
          <w:spacing w:val="-5"/>
          <w:sz w:val="18"/>
        </w:rPr>
        <w:t>219</w:t>
      </w:r>
    </w:p>
    <w:p>
      <w:pPr>
        <w:spacing w:line="220" w:lineRule="exact" w:before="0"/>
        <w:ind w:left="117" w:right="0" w:firstLine="0"/>
        <w:jc w:val="left"/>
        <w:rPr>
          <w:sz w:val="18"/>
        </w:rPr>
      </w:pPr>
      <w:r>
        <w:rPr>
          <w:color w:val="231F20"/>
          <w:spacing w:val="-2"/>
          <w:sz w:val="18"/>
        </w:rPr>
        <w:t>Hendershot,</w:t>
      </w:r>
      <w:r>
        <w:rPr>
          <w:color w:val="231F20"/>
          <w:spacing w:val="4"/>
          <w:sz w:val="18"/>
        </w:rPr>
        <w:t> </w:t>
      </w:r>
      <w:r>
        <w:rPr>
          <w:color w:val="231F20"/>
          <w:spacing w:val="-2"/>
          <w:sz w:val="18"/>
        </w:rPr>
        <w:t>Heather,</w:t>
      </w:r>
      <w:r>
        <w:rPr>
          <w:color w:val="231F20"/>
          <w:spacing w:val="4"/>
          <w:sz w:val="18"/>
        </w:rPr>
        <w:t> </w:t>
      </w:r>
      <w:r>
        <w:rPr>
          <w:color w:val="231F20"/>
          <w:spacing w:val="-5"/>
          <w:sz w:val="18"/>
        </w:rPr>
        <w:t>199</w:t>
      </w:r>
    </w:p>
    <w:p>
      <w:pPr>
        <w:spacing w:line="218" w:lineRule="auto" w:before="1"/>
        <w:ind w:left="117" w:right="978" w:firstLine="0"/>
        <w:jc w:val="left"/>
        <w:rPr>
          <w:sz w:val="18"/>
        </w:rPr>
      </w:pPr>
      <w:r>
        <w:rPr>
          <w:color w:val="231F20"/>
          <w:spacing w:val="-2"/>
          <w:sz w:val="18"/>
        </w:rPr>
        <w:t>Herman,</w:t>
      </w:r>
      <w:r>
        <w:rPr>
          <w:color w:val="231F20"/>
          <w:spacing w:val="-10"/>
          <w:sz w:val="18"/>
        </w:rPr>
        <w:t> </w:t>
      </w:r>
      <w:r>
        <w:rPr>
          <w:color w:val="231F20"/>
          <w:spacing w:val="-2"/>
          <w:sz w:val="18"/>
        </w:rPr>
        <w:t>Andrew,</w:t>
      </w:r>
      <w:r>
        <w:rPr>
          <w:color w:val="231F20"/>
          <w:spacing w:val="-9"/>
          <w:sz w:val="18"/>
        </w:rPr>
        <w:t> </w:t>
      </w:r>
      <w:r>
        <w:rPr>
          <w:color w:val="231F20"/>
          <w:spacing w:val="-2"/>
          <w:sz w:val="18"/>
        </w:rPr>
        <w:t>189 </w:t>
      </w:r>
      <w:r>
        <w:rPr>
          <w:color w:val="231F20"/>
          <w:sz w:val="18"/>
        </w:rPr>
        <w:t>Heron, Gil Scott, 210 hero’s journey, 120</w:t>
      </w:r>
    </w:p>
    <w:p>
      <w:pPr>
        <w:spacing w:line="218" w:lineRule="auto" w:before="0"/>
        <w:ind w:left="117" w:right="34" w:firstLine="0"/>
        <w:jc w:val="left"/>
        <w:rPr>
          <w:sz w:val="18"/>
        </w:rPr>
      </w:pPr>
      <w:r>
        <w:rPr>
          <w:i/>
          <w:color w:val="231F20"/>
          <w:sz w:val="18"/>
        </w:rPr>
        <w:t>Hero</w:t>
      </w:r>
      <w:r>
        <w:rPr>
          <w:i/>
          <w:color w:val="231F20"/>
          <w:spacing w:val="-3"/>
          <w:sz w:val="18"/>
        </w:rPr>
        <w:t> </w:t>
      </w:r>
      <w:r>
        <w:rPr>
          <w:i/>
          <w:color w:val="231F20"/>
          <w:sz w:val="18"/>
        </w:rPr>
        <w:t>with</w:t>
      </w:r>
      <w:r>
        <w:rPr>
          <w:i/>
          <w:color w:val="231F20"/>
          <w:spacing w:val="-3"/>
          <w:sz w:val="18"/>
        </w:rPr>
        <w:t> </w:t>
      </w:r>
      <w:r>
        <w:rPr>
          <w:i/>
          <w:color w:val="231F20"/>
          <w:sz w:val="18"/>
        </w:rPr>
        <w:t>a</w:t>
      </w:r>
      <w:r>
        <w:rPr>
          <w:i/>
          <w:color w:val="231F20"/>
          <w:spacing w:val="-3"/>
          <w:sz w:val="18"/>
        </w:rPr>
        <w:t> </w:t>
      </w:r>
      <w:r>
        <w:rPr>
          <w:i/>
          <w:color w:val="231F20"/>
          <w:sz w:val="18"/>
        </w:rPr>
        <w:t>Thousand</w:t>
      </w:r>
      <w:r>
        <w:rPr>
          <w:i/>
          <w:color w:val="231F20"/>
          <w:spacing w:val="-3"/>
          <w:sz w:val="18"/>
        </w:rPr>
        <w:t> </w:t>
      </w:r>
      <w:r>
        <w:rPr>
          <w:i/>
          <w:color w:val="231F20"/>
          <w:sz w:val="18"/>
        </w:rPr>
        <w:t>Faces,</w:t>
      </w:r>
      <w:r>
        <w:rPr>
          <w:i/>
          <w:color w:val="231F20"/>
          <w:spacing w:val="-3"/>
          <w:sz w:val="18"/>
        </w:rPr>
        <w:t> </w:t>
      </w:r>
      <w:r>
        <w:rPr>
          <w:i/>
          <w:color w:val="231F20"/>
          <w:sz w:val="18"/>
        </w:rPr>
        <w:t>The</w:t>
      </w:r>
      <w:r>
        <w:rPr>
          <w:color w:val="231F20"/>
          <w:sz w:val="18"/>
        </w:rPr>
        <w:t>,</w:t>
      </w:r>
      <w:r>
        <w:rPr>
          <w:color w:val="231F20"/>
          <w:spacing w:val="-3"/>
          <w:sz w:val="18"/>
        </w:rPr>
        <w:t> </w:t>
      </w:r>
      <w:r>
        <w:rPr>
          <w:color w:val="231F20"/>
          <w:sz w:val="18"/>
        </w:rPr>
        <w:t>120 Heyer, Steven J., 68–69, 72, 87, 92</w:t>
      </w:r>
    </w:p>
    <w:p>
      <w:pPr>
        <w:spacing w:line="212" w:lineRule="exact" w:before="0"/>
        <w:ind w:left="117" w:right="0" w:firstLine="0"/>
        <w:jc w:val="left"/>
        <w:rPr>
          <w:sz w:val="18"/>
        </w:rPr>
      </w:pPr>
      <w:r>
        <w:rPr>
          <w:i/>
          <w:color w:val="231F20"/>
          <w:sz w:val="18"/>
        </w:rPr>
        <w:t>Hidden</w:t>
      </w:r>
      <w:r>
        <w:rPr>
          <w:i/>
          <w:color w:val="231F20"/>
          <w:spacing w:val="-9"/>
          <w:sz w:val="18"/>
        </w:rPr>
        <w:t> </w:t>
      </w:r>
      <w:r>
        <w:rPr>
          <w:i/>
          <w:color w:val="231F20"/>
          <w:sz w:val="18"/>
        </w:rPr>
        <w:t>Persuaders</w:t>
      </w:r>
      <w:r>
        <w:rPr>
          <w:color w:val="231F20"/>
          <w:sz w:val="18"/>
        </w:rPr>
        <w:t>,</w:t>
      </w:r>
      <w:r>
        <w:rPr>
          <w:color w:val="231F20"/>
          <w:spacing w:val="-7"/>
          <w:sz w:val="18"/>
        </w:rPr>
        <w:t> </w:t>
      </w:r>
      <w:r>
        <w:rPr>
          <w:color w:val="231F20"/>
          <w:spacing w:val="-5"/>
          <w:sz w:val="18"/>
        </w:rPr>
        <w:t>64</w:t>
      </w:r>
    </w:p>
    <w:p>
      <w:pPr>
        <w:spacing w:line="218" w:lineRule="auto" w:before="2"/>
        <w:ind w:left="117" w:right="994" w:firstLine="0"/>
        <w:jc w:val="left"/>
        <w:rPr>
          <w:sz w:val="18"/>
        </w:rPr>
      </w:pPr>
      <w:r>
        <w:rPr>
          <w:color w:val="231F20"/>
          <w:sz w:val="18"/>
        </w:rPr>
        <w:t>Highfield, Ashley, 242</w:t>
      </w:r>
      <w:r>
        <w:rPr>
          <w:color w:val="231F20"/>
          <w:spacing w:val="40"/>
          <w:sz w:val="18"/>
        </w:rPr>
        <w:t> </w:t>
      </w:r>
      <w:r>
        <w:rPr>
          <w:i/>
          <w:color w:val="231F20"/>
          <w:sz w:val="18"/>
        </w:rPr>
        <w:t>Hill Street Blues</w:t>
      </w:r>
      <w:r>
        <w:rPr>
          <w:color w:val="231F20"/>
          <w:sz w:val="18"/>
        </w:rPr>
        <w:t>, 116 historical fiction, 129 History</w:t>
      </w:r>
      <w:r>
        <w:rPr>
          <w:color w:val="231F20"/>
          <w:spacing w:val="-8"/>
          <w:sz w:val="18"/>
        </w:rPr>
        <w:t> </w:t>
      </w:r>
      <w:r>
        <w:rPr>
          <w:color w:val="231F20"/>
          <w:sz w:val="18"/>
        </w:rPr>
        <w:t>Channel,</w:t>
      </w:r>
      <w:r>
        <w:rPr>
          <w:color w:val="231F20"/>
          <w:spacing w:val="-8"/>
          <w:sz w:val="18"/>
        </w:rPr>
        <w:t> </w:t>
      </w:r>
      <w:r>
        <w:rPr>
          <w:color w:val="231F20"/>
          <w:sz w:val="18"/>
        </w:rPr>
        <w:t>The,</w:t>
      </w:r>
      <w:r>
        <w:rPr>
          <w:color w:val="231F20"/>
          <w:spacing w:val="-8"/>
          <w:sz w:val="18"/>
        </w:rPr>
        <w:t> </w:t>
      </w:r>
      <w:r>
        <w:rPr>
          <w:color w:val="231F20"/>
          <w:sz w:val="18"/>
        </w:rPr>
        <w:t>154 hoax, 45–50</w:t>
      </w:r>
    </w:p>
    <w:p>
      <w:pPr>
        <w:spacing w:line="209" w:lineRule="exact" w:before="0"/>
        <w:ind w:left="117" w:right="0" w:firstLine="0"/>
        <w:jc w:val="left"/>
        <w:rPr>
          <w:sz w:val="18"/>
        </w:rPr>
      </w:pPr>
      <w:r>
        <w:rPr>
          <w:color w:val="231F20"/>
          <w:sz w:val="18"/>
        </w:rPr>
        <w:t>Hollywood,</w:t>
      </w:r>
      <w:r>
        <w:rPr>
          <w:color w:val="231F20"/>
          <w:spacing w:val="-5"/>
          <w:sz w:val="18"/>
        </w:rPr>
        <w:t> 16</w:t>
      </w:r>
    </w:p>
    <w:p>
      <w:pPr>
        <w:spacing w:line="220" w:lineRule="exact" w:before="0"/>
        <w:ind w:left="117" w:right="0" w:firstLine="0"/>
        <w:jc w:val="left"/>
        <w:rPr>
          <w:sz w:val="18"/>
        </w:rPr>
      </w:pPr>
      <w:r>
        <w:rPr>
          <w:color w:val="231F20"/>
          <w:sz w:val="18"/>
        </w:rPr>
        <w:t>home</w:t>
      </w:r>
      <w:r>
        <w:rPr>
          <w:color w:val="231F20"/>
          <w:spacing w:val="-1"/>
          <w:sz w:val="18"/>
        </w:rPr>
        <w:t> </w:t>
      </w:r>
      <w:r>
        <w:rPr>
          <w:color w:val="231F20"/>
          <w:sz w:val="18"/>
        </w:rPr>
        <w:t>movies, </w:t>
      </w:r>
      <w:r>
        <w:rPr>
          <w:color w:val="231F20"/>
          <w:spacing w:val="-5"/>
          <w:sz w:val="18"/>
        </w:rPr>
        <w:t>142</w:t>
      </w:r>
    </w:p>
    <w:p>
      <w:pPr>
        <w:spacing w:line="220" w:lineRule="exact" w:before="0"/>
        <w:ind w:left="117" w:right="0" w:firstLine="0"/>
        <w:jc w:val="left"/>
        <w:rPr>
          <w:sz w:val="18"/>
        </w:rPr>
      </w:pPr>
      <w:r>
        <w:rPr>
          <w:color w:val="231F20"/>
          <w:spacing w:val="-2"/>
          <w:sz w:val="18"/>
        </w:rPr>
        <w:t>Homer, 119–121</w:t>
      </w:r>
    </w:p>
    <w:p>
      <w:pPr>
        <w:spacing w:line="220" w:lineRule="exact" w:before="0"/>
        <w:ind w:left="117" w:right="0" w:firstLine="0"/>
        <w:jc w:val="left"/>
        <w:rPr>
          <w:sz w:val="18"/>
        </w:rPr>
      </w:pPr>
      <w:r>
        <w:rPr>
          <w:color w:val="231F20"/>
          <w:sz w:val="18"/>
        </w:rPr>
        <w:t>home</w:t>
      </w:r>
      <w:r>
        <w:rPr>
          <w:color w:val="231F20"/>
          <w:spacing w:val="-2"/>
          <w:sz w:val="18"/>
        </w:rPr>
        <w:t> </w:t>
      </w:r>
      <w:r>
        <w:rPr>
          <w:color w:val="231F20"/>
          <w:sz w:val="18"/>
        </w:rPr>
        <w:t>schooling,</w:t>
      </w:r>
      <w:r>
        <w:rPr>
          <w:color w:val="231F20"/>
          <w:spacing w:val="-2"/>
          <w:sz w:val="18"/>
        </w:rPr>
        <w:t> </w:t>
      </w:r>
      <w:r>
        <w:rPr>
          <w:color w:val="231F20"/>
          <w:spacing w:val="-5"/>
          <w:sz w:val="18"/>
        </w:rPr>
        <w:t>172</w:t>
      </w:r>
    </w:p>
    <w:p>
      <w:pPr>
        <w:spacing w:line="218" w:lineRule="auto" w:before="6"/>
        <w:ind w:left="117" w:right="334" w:firstLine="0"/>
        <w:jc w:val="left"/>
        <w:rPr>
          <w:sz w:val="18"/>
        </w:rPr>
      </w:pPr>
      <w:r>
        <w:rPr>
          <w:color w:val="231F20"/>
          <w:sz w:val="18"/>
        </w:rPr>
        <w:t>Home</w:t>
      </w:r>
      <w:r>
        <w:rPr>
          <w:color w:val="231F20"/>
          <w:spacing w:val="-8"/>
          <w:sz w:val="18"/>
        </w:rPr>
        <w:t> </w:t>
      </w:r>
      <w:r>
        <w:rPr>
          <w:color w:val="231F20"/>
          <w:sz w:val="18"/>
        </w:rPr>
        <w:t>Shopping</w:t>
      </w:r>
      <w:r>
        <w:rPr>
          <w:color w:val="231F20"/>
          <w:spacing w:val="-8"/>
          <w:sz w:val="18"/>
        </w:rPr>
        <w:t> </w:t>
      </w:r>
      <w:r>
        <w:rPr>
          <w:color w:val="231F20"/>
          <w:sz w:val="18"/>
        </w:rPr>
        <w:t>Network,</w:t>
      </w:r>
      <w:r>
        <w:rPr>
          <w:color w:val="231F20"/>
          <w:spacing w:val="-8"/>
          <w:sz w:val="18"/>
        </w:rPr>
        <w:t> </w:t>
      </w:r>
      <w:r>
        <w:rPr>
          <w:color w:val="231F20"/>
          <w:sz w:val="18"/>
        </w:rPr>
        <w:t>70 Hong Kong, 108</w:t>
      </w:r>
    </w:p>
    <w:p>
      <w:pPr>
        <w:spacing w:line="212" w:lineRule="exact" w:before="0"/>
        <w:ind w:left="117" w:right="0" w:firstLine="0"/>
        <w:jc w:val="left"/>
        <w:rPr>
          <w:sz w:val="18"/>
        </w:rPr>
      </w:pPr>
      <w:r>
        <w:rPr>
          <w:color w:val="231F20"/>
          <w:spacing w:val="-2"/>
          <w:sz w:val="18"/>
        </w:rPr>
        <w:t>horizontal</w:t>
      </w:r>
      <w:r>
        <w:rPr>
          <w:color w:val="231F20"/>
          <w:spacing w:val="6"/>
          <w:sz w:val="18"/>
        </w:rPr>
        <w:t> </w:t>
      </w:r>
      <w:r>
        <w:rPr>
          <w:color w:val="231F20"/>
          <w:spacing w:val="-2"/>
          <w:sz w:val="18"/>
        </w:rPr>
        <w:t>integration,</w:t>
      </w:r>
      <w:r>
        <w:rPr>
          <w:color w:val="231F20"/>
          <w:spacing w:val="7"/>
          <w:sz w:val="18"/>
        </w:rPr>
        <w:t> </w:t>
      </w:r>
      <w:r>
        <w:rPr>
          <w:color w:val="231F20"/>
          <w:spacing w:val="-5"/>
          <w:sz w:val="18"/>
        </w:rPr>
        <w:t>96</w:t>
      </w:r>
    </w:p>
    <w:p>
      <w:pPr>
        <w:spacing w:line="220" w:lineRule="exact" w:before="0"/>
        <w:ind w:left="117" w:right="0" w:firstLine="0"/>
        <w:jc w:val="left"/>
        <w:rPr>
          <w:sz w:val="18"/>
        </w:rPr>
      </w:pPr>
      <w:r>
        <w:rPr>
          <w:color w:val="231F20"/>
          <w:spacing w:val="-2"/>
          <w:sz w:val="18"/>
        </w:rPr>
        <w:t>horror,</w:t>
      </w:r>
      <w:r>
        <w:rPr>
          <w:color w:val="231F20"/>
          <w:spacing w:val="-4"/>
          <w:sz w:val="18"/>
        </w:rPr>
        <w:t> </w:t>
      </w:r>
      <w:r>
        <w:rPr>
          <w:color w:val="231F20"/>
          <w:spacing w:val="-5"/>
          <w:sz w:val="18"/>
        </w:rPr>
        <w:t>199</w:t>
      </w:r>
    </w:p>
    <w:p>
      <w:pPr>
        <w:spacing w:line="231" w:lineRule="exact" w:before="0"/>
        <w:ind w:left="117" w:right="0" w:firstLine="0"/>
        <w:jc w:val="left"/>
        <w:rPr>
          <w:sz w:val="18"/>
        </w:rPr>
      </w:pPr>
      <w:r>
        <w:rPr>
          <w:color w:val="231F20"/>
          <w:sz w:val="18"/>
        </w:rPr>
        <w:t>HPC,</w:t>
      </w:r>
      <w:r>
        <w:rPr>
          <w:color w:val="231F20"/>
          <w:spacing w:val="-4"/>
          <w:sz w:val="18"/>
        </w:rPr>
        <w:t> </w:t>
      </w:r>
      <w:r>
        <w:rPr>
          <w:color w:val="231F20"/>
          <w:spacing w:val="-10"/>
          <w:sz w:val="18"/>
        </w:rPr>
        <w:t>7</w:t>
      </w:r>
    </w:p>
    <w:p>
      <w:pPr>
        <w:spacing w:line="231" w:lineRule="exact" w:before="68"/>
        <w:ind w:left="117" w:right="0" w:firstLine="0"/>
        <w:jc w:val="left"/>
        <w:rPr>
          <w:sz w:val="18"/>
        </w:rPr>
      </w:pPr>
      <w:r>
        <w:rPr/>
        <w:br w:type="column"/>
      </w:r>
      <w:r>
        <w:rPr>
          <w:color w:val="231F20"/>
          <w:spacing w:val="-4"/>
          <w:sz w:val="18"/>
        </w:rPr>
        <w:t>hybridity,</w:t>
      </w:r>
      <w:r>
        <w:rPr>
          <w:color w:val="231F20"/>
          <w:spacing w:val="8"/>
          <w:sz w:val="18"/>
        </w:rPr>
        <w:t> </w:t>
      </w:r>
      <w:r>
        <w:rPr>
          <w:color w:val="231F20"/>
          <w:spacing w:val="-2"/>
          <w:sz w:val="18"/>
        </w:rPr>
        <w:t>112–113</w:t>
      </w:r>
    </w:p>
    <w:p>
      <w:pPr>
        <w:spacing w:line="220" w:lineRule="exact" w:before="0"/>
        <w:ind w:left="117" w:right="0" w:firstLine="0"/>
        <w:jc w:val="left"/>
        <w:rPr>
          <w:sz w:val="18"/>
        </w:rPr>
      </w:pPr>
      <w:r>
        <w:rPr>
          <w:color w:val="231F20"/>
          <w:w w:val="95"/>
          <w:sz w:val="18"/>
        </w:rPr>
        <w:t>hypersociability,</w:t>
      </w:r>
      <w:r>
        <w:rPr>
          <w:color w:val="231F20"/>
          <w:spacing w:val="21"/>
          <w:sz w:val="18"/>
        </w:rPr>
        <w:t> </w:t>
      </w:r>
      <w:r>
        <w:rPr>
          <w:color w:val="231F20"/>
          <w:spacing w:val="-5"/>
          <w:sz w:val="18"/>
        </w:rPr>
        <w:t>110</w:t>
      </w:r>
    </w:p>
    <w:p>
      <w:pPr>
        <w:spacing w:line="231" w:lineRule="exact" w:before="0"/>
        <w:ind w:left="117" w:right="0" w:firstLine="0"/>
        <w:jc w:val="left"/>
        <w:rPr>
          <w:sz w:val="18"/>
        </w:rPr>
      </w:pPr>
      <w:r>
        <w:rPr>
          <w:color w:val="231F20"/>
          <w:spacing w:val="-2"/>
          <w:sz w:val="18"/>
        </w:rPr>
        <w:t>hypertext,</w:t>
      </w:r>
      <w:r>
        <w:rPr>
          <w:color w:val="231F20"/>
          <w:spacing w:val="6"/>
          <w:sz w:val="18"/>
        </w:rPr>
        <w:t> </w:t>
      </w:r>
      <w:r>
        <w:rPr>
          <w:color w:val="231F20"/>
          <w:spacing w:val="-5"/>
          <w:sz w:val="18"/>
        </w:rPr>
        <w:t>129</w:t>
      </w:r>
    </w:p>
    <w:p>
      <w:pPr>
        <w:spacing w:line="231" w:lineRule="exact" w:before="197"/>
        <w:ind w:left="117" w:right="0" w:firstLine="0"/>
        <w:jc w:val="left"/>
        <w:rPr>
          <w:sz w:val="18"/>
        </w:rPr>
      </w:pPr>
      <w:r>
        <w:rPr>
          <w:color w:val="231F20"/>
          <w:sz w:val="18"/>
        </w:rPr>
        <w:t>Ignacio,</w:t>
      </w:r>
      <w:r>
        <w:rPr>
          <w:color w:val="231F20"/>
          <w:spacing w:val="-2"/>
          <w:sz w:val="18"/>
        </w:rPr>
        <w:t> </w:t>
      </w:r>
      <w:r>
        <w:rPr>
          <w:color w:val="231F20"/>
          <w:sz w:val="18"/>
        </w:rPr>
        <w:t>Dino,</w:t>
      </w:r>
      <w:r>
        <w:rPr>
          <w:color w:val="231F20"/>
          <w:spacing w:val="-1"/>
          <w:sz w:val="18"/>
        </w:rPr>
        <w:t> </w:t>
      </w:r>
      <w:r>
        <w:rPr>
          <w:color w:val="231F20"/>
          <w:spacing w:val="-5"/>
          <w:sz w:val="18"/>
        </w:rPr>
        <w:t>1–3</w:t>
      </w:r>
    </w:p>
    <w:p>
      <w:pPr>
        <w:spacing w:line="220" w:lineRule="exact" w:before="0"/>
        <w:ind w:left="117" w:right="0" w:firstLine="0"/>
        <w:jc w:val="left"/>
        <w:rPr>
          <w:sz w:val="18"/>
        </w:rPr>
      </w:pPr>
      <w:r>
        <w:rPr>
          <w:color w:val="231F20"/>
          <w:sz w:val="18"/>
        </w:rPr>
        <w:t>IKONOS,</w:t>
      </w:r>
      <w:r>
        <w:rPr>
          <w:color w:val="231F20"/>
          <w:spacing w:val="-11"/>
          <w:sz w:val="18"/>
        </w:rPr>
        <w:t> </w:t>
      </w:r>
      <w:r>
        <w:rPr>
          <w:color w:val="231F20"/>
          <w:spacing w:val="-5"/>
          <w:sz w:val="18"/>
        </w:rPr>
        <w:t>33</w:t>
      </w:r>
    </w:p>
    <w:p>
      <w:pPr>
        <w:spacing w:line="220" w:lineRule="exact" w:before="0"/>
        <w:ind w:left="117" w:right="0" w:firstLine="0"/>
        <w:jc w:val="left"/>
        <w:rPr>
          <w:sz w:val="18"/>
        </w:rPr>
      </w:pPr>
      <w:r>
        <w:rPr>
          <w:color w:val="231F20"/>
          <w:sz w:val="18"/>
        </w:rPr>
        <w:t>immersiveness,</w:t>
      </w:r>
      <w:r>
        <w:rPr>
          <w:color w:val="231F20"/>
          <w:spacing w:val="-9"/>
          <w:sz w:val="18"/>
        </w:rPr>
        <w:t> </w:t>
      </w:r>
      <w:r>
        <w:rPr>
          <w:color w:val="231F20"/>
          <w:spacing w:val="-5"/>
          <w:sz w:val="18"/>
        </w:rPr>
        <w:t>193</w:t>
      </w:r>
    </w:p>
    <w:p>
      <w:pPr>
        <w:spacing w:line="220" w:lineRule="exact" w:before="0"/>
        <w:ind w:left="117" w:right="0" w:firstLine="0"/>
        <w:jc w:val="left"/>
        <w:rPr>
          <w:sz w:val="18"/>
        </w:rPr>
      </w:pPr>
      <w:r>
        <w:rPr>
          <w:color w:val="231F20"/>
          <w:sz w:val="18"/>
        </w:rPr>
        <w:t>impressions,</w:t>
      </w:r>
      <w:r>
        <w:rPr>
          <w:color w:val="231F20"/>
          <w:spacing w:val="-10"/>
          <w:sz w:val="18"/>
        </w:rPr>
        <w:t> </w:t>
      </w:r>
      <w:r>
        <w:rPr>
          <w:color w:val="231F20"/>
          <w:spacing w:val="-2"/>
          <w:sz w:val="18"/>
        </w:rPr>
        <w:t>63–65</w:t>
      </w:r>
    </w:p>
    <w:p>
      <w:pPr>
        <w:spacing w:line="220" w:lineRule="exact" w:before="0"/>
        <w:ind w:left="117" w:right="0" w:firstLine="0"/>
        <w:jc w:val="left"/>
        <w:rPr>
          <w:sz w:val="18"/>
        </w:rPr>
      </w:pPr>
      <w:r>
        <w:rPr>
          <w:color w:val="231F20"/>
          <w:sz w:val="18"/>
        </w:rPr>
        <w:t>India,</w:t>
      </w:r>
      <w:r>
        <w:rPr>
          <w:color w:val="231F20"/>
          <w:spacing w:val="-6"/>
          <w:sz w:val="18"/>
        </w:rPr>
        <w:t> </w:t>
      </w:r>
      <w:r>
        <w:rPr>
          <w:color w:val="231F20"/>
          <w:sz w:val="18"/>
        </w:rPr>
        <w:t>108,</w:t>
      </w:r>
      <w:r>
        <w:rPr>
          <w:color w:val="231F20"/>
          <w:spacing w:val="-6"/>
          <w:sz w:val="18"/>
        </w:rPr>
        <w:t> </w:t>
      </w:r>
      <w:r>
        <w:rPr>
          <w:color w:val="231F20"/>
          <w:sz w:val="18"/>
        </w:rPr>
        <w:t>111–113,</w:t>
      </w:r>
      <w:r>
        <w:rPr>
          <w:color w:val="231F20"/>
          <w:spacing w:val="-6"/>
          <w:sz w:val="18"/>
        </w:rPr>
        <w:t> </w:t>
      </w:r>
      <w:r>
        <w:rPr>
          <w:color w:val="231F20"/>
          <w:spacing w:val="-5"/>
          <w:sz w:val="18"/>
        </w:rPr>
        <w:t>174</w:t>
      </w:r>
    </w:p>
    <w:p>
      <w:pPr>
        <w:spacing w:line="218" w:lineRule="auto" w:before="5"/>
        <w:ind w:left="297" w:right="0" w:hanging="181"/>
        <w:jc w:val="left"/>
        <w:rPr>
          <w:sz w:val="18"/>
        </w:rPr>
      </w:pPr>
      <w:r>
        <w:rPr>
          <w:i/>
          <w:color w:val="231F20"/>
          <w:sz w:val="18"/>
        </w:rPr>
        <w:t>Indiana</w:t>
      </w:r>
      <w:r>
        <w:rPr>
          <w:i/>
          <w:color w:val="231F20"/>
          <w:spacing w:val="-3"/>
          <w:sz w:val="18"/>
        </w:rPr>
        <w:t> </w:t>
      </w:r>
      <w:r>
        <w:rPr>
          <w:i/>
          <w:color w:val="231F20"/>
          <w:sz w:val="18"/>
        </w:rPr>
        <w:t>Jones</w:t>
      </w:r>
      <w:r>
        <w:rPr>
          <w:i/>
          <w:color w:val="231F20"/>
          <w:spacing w:val="-3"/>
          <w:sz w:val="18"/>
        </w:rPr>
        <w:t> </w:t>
      </w:r>
      <w:r>
        <w:rPr>
          <w:color w:val="231F20"/>
          <w:sz w:val="18"/>
        </w:rPr>
        <w:t>(franchise):</w:t>
      </w:r>
      <w:r>
        <w:rPr>
          <w:color w:val="231F20"/>
          <w:spacing w:val="-3"/>
          <w:sz w:val="18"/>
        </w:rPr>
        <w:t> </w:t>
      </w:r>
      <w:r>
        <w:rPr>
          <w:i/>
          <w:color w:val="231F20"/>
          <w:sz w:val="18"/>
        </w:rPr>
        <w:t>Indiana</w:t>
      </w:r>
      <w:r>
        <w:rPr>
          <w:i/>
          <w:color w:val="231F20"/>
          <w:spacing w:val="-3"/>
          <w:sz w:val="18"/>
        </w:rPr>
        <w:t> </w:t>
      </w:r>
      <w:r>
        <w:rPr>
          <w:i/>
          <w:color w:val="231F20"/>
          <w:sz w:val="18"/>
        </w:rPr>
        <w:t>Jones</w:t>
      </w:r>
      <w:r>
        <w:rPr>
          <w:i/>
          <w:color w:val="231F20"/>
          <w:sz w:val="18"/>
        </w:rPr>
        <w:t> </w:t>
      </w:r>
      <w:r>
        <w:rPr>
          <w:color w:val="231F20"/>
          <w:sz w:val="18"/>
        </w:rPr>
        <w:t>(film), 106; </w:t>
      </w:r>
      <w:r>
        <w:rPr>
          <w:i/>
          <w:color w:val="231F20"/>
          <w:sz w:val="18"/>
        </w:rPr>
        <w:t>Young Indiana Jones</w:t>
      </w:r>
      <w:r>
        <w:rPr>
          <w:i/>
          <w:color w:val="231F20"/>
          <w:sz w:val="18"/>
        </w:rPr>
        <w:t> Chronicles </w:t>
      </w:r>
      <w:r>
        <w:rPr>
          <w:color w:val="231F20"/>
          <w:sz w:val="18"/>
        </w:rPr>
        <w:t>(TV), 106, 144</w:t>
      </w:r>
    </w:p>
    <w:p>
      <w:pPr>
        <w:spacing w:line="211" w:lineRule="exact" w:before="0"/>
        <w:ind w:left="117" w:right="0" w:firstLine="0"/>
        <w:jc w:val="left"/>
        <w:rPr>
          <w:sz w:val="18"/>
        </w:rPr>
      </w:pPr>
      <w:r>
        <w:rPr>
          <w:color w:val="231F20"/>
          <w:sz w:val="18"/>
        </w:rPr>
        <w:t>“indy”</w:t>
      </w:r>
      <w:r>
        <w:rPr>
          <w:color w:val="231F20"/>
          <w:spacing w:val="-5"/>
          <w:sz w:val="18"/>
        </w:rPr>
        <w:t> </w:t>
      </w:r>
      <w:r>
        <w:rPr>
          <w:color w:val="231F20"/>
          <w:sz w:val="18"/>
        </w:rPr>
        <w:t>media,</w:t>
      </w:r>
      <w:r>
        <w:rPr>
          <w:color w:val="231F20"/>
          <w:spacing w:val="-3"/>
          <w:sz w:val="18"/>
        </w:rPr>
        <w:t> </w:t>
      </w:r>
      <w:r>
        <w:rPr>
          <w:color w:val="231F20"/>
          <w:spacing w:val="-5"/>
          <w:sz w:val="18"/>
        </w:rPr>
        <w:t>220</w:t>
      </w:r>
    </w:p>
    <w:p>
      <w:pPr>
        <w:spacing w:line="220" w:lineRule="exact" w:before="0"/>
        <w:ind w:left="117" w:right="0" w:firstLine="0"/>
        <w:jc w:val="left"/>
        <w:rPr>
          <w:sz w:val="18"/>
        </w:rPr>
      </w:pPr>
      <w:r>
        <w:rPr>
          <w:color w:val="231F20"/>
          <w:spacing w:val="-4"/>
          <w:sz w:val="18"/>
        </w:rPr>
        <w:t>inevitability,</w:t>
      </w:r>
      <w:r>
        <w:rPr>
          <w:color w:val="231F20"/>
          <w:spacing w:val="18"/>
          <w:sz w:val="18"/>
        </w:rPr>
        <w:t> </w:t>
      </w:r>
      <w:r>
        <w:rPr>
          <w:color w:val="231F20"/>
          <w:spacing w:val="-5"/>
          <w:sz w:val="18"/>
        </w:rPr>
        <w:t>11</w:t>
      </w:r>
    </w:p>
    <w:p>
      <w:pPr>
        <w:spacing w:line="218" w:lineRule="auto" w:before="6"/>
        <w:ind w:left="297" w:right="147" w:hanging="180"/>
        <w:jc w:val="left"/>
        <w:rPr>
          <w:sz w:val="18"/>
        </w:rPr>
      </w:pPr>
      <w:r>
        <w:rPr>
          <w:color w:val="231F20"/>
          <w:sz w:val="18"/>
        </w:rPr>
        <w:t>informal education/learning, 177–181, 183–185, 198</w:t>
      </w:r>
    </w:p>
    <w:p>
      <w:pPr>
        <w:spacing w:line="212" w:lineRule="exact" w:before="0"/>
        <w:ind w:left="117" w:right="0" w:firstLine="0"/>
        <w:jc w:val="left"/>
        <w:rPr>
          <w:sz w:val="18"/>
        </w:rPr>
      </w:pPr>
      <w:r>
        <w:rPr>
          <w:color w:val="231F20"/>
          <w:sz w:val="18"/>
        </w:rPr>
        <w:t>information,</w:t>
      </w:r>
      <w:r>
        <w:rPr>
          <w:color w:val="231F20"/>
          <w:spacing w:val="-7"/>
          <w:sz w:val="18"/>
        </w:rPr>
        <w:t> </w:t>
      </w:r>
      <w:r>
        <w:rPr>
          <w:color w:val="231F20"/>
          <w:spacing w:val="-5"/>
          <w:sz w:val="18"/>
        </w:rPr>
        <w:t>211</w:t>
      </w:r>
    </w:p>
    <w:p>
      <w:pPr>
        <w:spacing w:line="220" w:lineRule="exact" w:before="0"/>
        <w:ind w:left="117" w:right="0" w:firstLine="0"/>
        <w:jc w:val="left"/>
        <w:rPr>
          <w:sz w:val="18"/>
        </w:rPr>
      </w:pPr>
      <w:r>
        <w:rPr>
          <w:color w:val="231F20"/>
          <w:sz w:val="18"/>
        </w:rPr>
        <w:t>Initiative</w:t>
      </w:r>
      <w:r>
        <w:rPr>
          <w:color w:val="231F20"/>
          <w:spacing w:val="-2"/>
          <w:sz w:val="18"/>
        </w:rPr>
        <w:t> </w:t>
      </w:r>
      <w:r>
        <w:rPr>
          <w:color w:val="231F20"/>
          <w:sz w:val="18"/>
        </w:rPr>
        <w:t>Media,</w:t>
      </w:r>
      <w:r>
        <w:rPr>
          <w:color w:val="231F20"/>
          <w:spacing w:val="-2"/>
          <w:sz w:val="18"/>
        </w:rPr>
        <w:t> </w:t>
      </w:r>
      <w:r>
        <w:rPr>
          <w:color w:val="231F20"/>
          <w:sz w:val="18"/>
        </w:rPr>
        <w:t>65,</w:t>
      </w:r>
      <w:r>
        <w:rPr>
          <w:color w:val="231F20"/>
          <w:spacing w:val="-1"/>
          <w:sz w:val="18"/>
        </w:rPr>
        <w:t> </w:t>
      </w:r>
      <w:r>
        <w:rPr>
          <w:color w:val="231F20"/>
          <w:sz w:val="18"/>
        </w:rPr>
        <w:t>67,</w:t>
      </w:r>
      <w:r>
        <w:rPr>
          <w:color w:val="231F20"/>
          <w:spacing w:val="-2"/>
          <w:sz w:val="18"/>
        </w:rPr>
        <w:t> </w:t>
      </w:r>
      <w:r>
        <w:rPr>
          <w:color w:val="231F20"/>
          <w:sz w:val="18"/>
        </w:rPr>
        <w:t>76,</w:t>
      </w:r>
      <w:r>
        <w:rPr>
          <w:color w:val="231F20"/>
          <w:spacing w:val="-1"/>
          <w:sz w:val="18"/>
        </w:rPr>
        <w:t> </w:t>
      </w:r>
      <w:r>
        <w:rPr>
          <w:color w:val="231F20"/>
          <w:spacing w:val="-2"/>
          <w:sz w:val="18"/>
        </w:rPr>
        <w:t>80–81,</w:t>
      </w:r>
    </w:p>
    <w:p>
      <w:pPr>
        <w:spacing w:line="220" w:lineRule="exact" w:before="0"/>
        <w:ind w:left="297" w:right="0" w:firstLine="0"/>
        <w:jc w:val="left"/>
        <w:rPr>
          <w:sz w:val="18"/>
        </w:rPr>
      </w:pPr>
      <w:r>
        <w:rPr>
          <w:color w:val="231F20"/>
          <w:sz w:val="18"/>
        </w:rPr>
        <w:t>84–86,</w:t>
      </w:r>
      <w:r>
        <w:rPr>
          <w:color w:val="231F20"/>
          <w:spacing w:val="4"/>
          <w:sz w:val="18"/>
        </w:rPr>
        <w:t> </w:t>
      </w:r>
      <w:r>
        <w:rPr>
          <w:color w:val="231F20"/>
          <w:spacing w:val="-2"/>
          <w:sz w:val="18"/>
        </w:rPr>
        <w:t>91–92</w:t>
      </w:r>
    </w:p>
    <w:p>
      <w:pPr>
        <w:spacing w:line="220" w:lineRule="exact" w:before="0"/>
        <w:ind w:left="117" w:right="0" w:firstLine="0"/>
        <w:jc w:val="left"/>
        <w:rPr>
          <w:sz w:val="18"/>
        </w:rPr>
      </w:pPr>
      <w:r>
        <w:rPr>
          <w:color w:val="231F20"/>
          <w:sz w:val="18"/>
        </w:rPr>
        <w:t>inspirational</w:t>
      </w:r>
      <w:r>
        <w:rPr>
          <w:color w:val="231F20"/>
          <w:spacing w:val="-8"/>
          <w:sz w:val="18"/>
        </w:rPr>
        <w:t> </w:t>
      </w:r>
      <w:r>
        <w:rPr>
          <w:color w:val="231F20"/>
          <w:sz w:val="18"/>
        </w:rPr>
        <w:t>consumers,</w:t>
      </w:r>
      <w:r>
        <w:rPr>
          <w:color w:val="231F20"/>
          <w:spacing w:val="-7"/>
          <w:sz w:val="18"/>
        </w:rPr>
        <w:t> </w:t>
      </w:r>
      <w:r>
        <w:rPr>
          <w:color w:val="231F20"/>
          <w:sz w:val="18"/>
        </w:rPr>
        <w:t>73,</w:t>
      </w:r>
      <w:r>
        <w:rPr>
          <w:color w:val="231F20"/>
          <w:spacing w:val="-7"/>
          <w:sz w:val="18"/>
        </w:rPr>
        <w:t> </w:t>
      </w:r>
      <w:r>
        <w:rPr>
          <w:color w:val="231F20"/>
          <w:spacing w:val="-2"/>
          <w:sz w:val="18"/>
        </w:rPr>
        <w:t>90–91,</w:t>
      </w:r>
    </w:p>
    <w:p>
      <w:pPr>
        <w:spacing w:line="220" w:lineRule="exact" w:before="0"/>
        <w:ind w:left="297" w:right="0" w:firstLine="0"/>
        <w:jc w:val="left"/>
        <w:rPr>
          <w:sz w:val="18"/>
        </w:rPr>
      </w:pPr>
      <w:r>
        <w:rPr>
          <w:color w:val="231F20"/>
          <w:sz w:val="18"/>
        </w:rPr>
        <w:t>191,</w:t>
      </w:r>
      <w:r>
        <w:rPr>
          <w:color w:val="231F20"/>
          <w:spacing w:val="4"/>
          <w:sz w:val="18"/>
        </w:rPr>
        <w:t> </w:t>
      </w:r>
      <w:r>
        <w:rPr>
          <w:color w:val="231F20"/>
          <w:spacing w:val="-5"/>
          <w:sz w:val="18"/>
        </w:rPr>
        <w:t>246</w:t>
      </w:r>
    </w:p>
    <w:p>
      <w:pPr>
        <w:spacing w:line="220" w:lineRule="exact" w:before="0"/>
        <w:ind w:left="136" w:right="351" w:firstLine="0"/>
        <w:jc w:val="center"/>
        <w:rPr>
          <w:sz w:val="18"/>
        </w:rPr>
      </w:pPr>
      <w:r>
        <w:rPr>
          <w:color w:val="231F20"/>
          <w:spacing w:val="-2"/>
          <w:sz w:val="18"/>
        </w:rPr>
        <w:t>intellectual</w:t>
      </w:r>
      <w:r>
        <w:rPr>
          <w:color w:val="231F20"/>
          <w:spacing w:val="-1"/>
          <w:sz w:val="18"/>
        </w:rPr>
        <w:t> </w:t>
      </w:r>
      <w:r>
        <w:rPr>
          <w:color w:val="231F20"/>
          <w:spacing w:val="-2"/>
          <w:sz w:val="18"/>
        </w:rPr>
        <w:t>property,</w:t>
      </w:r>
      <w:r>
        <w:rPr>
          <w:color w:val="231F20"/>
          <w:spacing w:val="-1"/>
          <w:sz w:val="18"/>
        </w:rPr>
        <w:t> </w:t>
      </w:r>
      <w:r>
        <w:rPr>
          <w:color w:val="231F20"/>
          <w:spacing w:val="-2"/>
          <w:sz w:val="18"/>
        </w:rPr>
        <w:t>137–138,</w:t>
      </w:r>
      <w:r>
        <w:rPr>
          <w:color w:val="231F20"/>
          <w:spacing w:val="-1"/>
          <w:sz w:val="18"/>
        </w:rPr>
        <w:t> </w:t>
      </w:r>
      <w:r>
        <w:rPr>
          <w:color w:val="231F20"/>
          <w:spacing w:val="-4"/>
          <w:sz w:val="18"/>
        </w:rPr>
        <w:t>158,</w:t>
      </w:r>
    </w:p>
    <w:p>
      <w:pPr>
        <w:spacing w:line="220" w:lineRule="exact" w:before="0"/>
        <w:ind w:left="291" w:right="438" w:firstLine="0"/>
        <w:jc w:val="center"/>
        <w:rPr>
          <w:sz w:val="18"/>
        </w:rPr>
      </w:pPr>
      <w:r>
        <w:rPr>
          <w:color w:val="231F20"/>
          <w:sz w:val="18"/>
        </w:rPr>
        <w:t>170,</w:t>
      </w:r>
      <w:r>
        <w:rPr>
          <w:color w:val="231F20"/>
          <w:spacing w:val="4"/>
          <w:sz w:val="18"/>
        </w:rPr>
        <w:t> </w:t>
      </w:r>
      <w:r>
        <w:rPr>
          <w:color w:val="231F20"/>
          <w:sz w:val="18"/>
        </w:rPr>
        <w:t>185–191,</w:t>
      </w:r>
      <w:r>
        <w:rPr>
          <w:color w:val="231F20"/>
          <w:spacing w:val="4"/>
          <w:sz w:val="18"/>
        </w:rPr>
        <w:t> </w:t>
      </w:r>
      <w:r>
        <w:rPr>
          <w:color w:val="231F20"/>
          <w:sz w:val="18"/>
        </w:rPr>
        <w:t>205,</w:t>
      </w:r>
      <w:r>
        <w:rPr>
          <w:color w:val="231F20"/>
          <w:spacing w:val="4"/>
          <w:sz w:val="18"/>
        </w:rPr>
        <w:t> </w:t>
      </w:r>
      <w:r>
        <w:rPr>
          <w:color w:val="231F20"/>
          <w:sz w:val="18"/>
        </w:rPr>
        <w:t>207,</w:t>
      </w:r>
      <w:r>
        <w:rPr>
          <w:color w:val="231F20"/>
          <w:spacing w:val="4"/>
          <w:sz w:val="18"/>
        </w:rPr>
        <w:t> </w:t>
      </w:r>
      <w:r>
        <w:rPr>
          <w:color w:val="231F20"/>
          <w:sz w:val="18"/>
        </w:rPr>
        <w:t>256,</w:t>
      </w:r>
      <w:r>
        <w:rPr>
          <w:color w:val="231F20"/>
          <w:spacing w:val="4"/>
          <w:sz w:val="18"/>
        </w:rPr>
        <w:t> </w:t>
      </w:r>
      <w:r>
        <w:rPr>
          <w:color w:val="231F20"/>
          <w:spacing w:val="-5"/>
          <w:sz w:val="18"/>
        </w:rPr>
        <w:t>258</w:t>
      </w:r>
    </w:p>
    <w:p>
      <w:pPr>
        <w:spacing w:line="220" w:lineRule="exact" w:before="0"/>
        <w:ind w:left="117" w:right="0" w:firstLine="0"/>
        <w:jc w:val="left"/>
        <w:rPr>
          <w:sz w:val="18"/>
        </w:rPr>
      </w:pPr>
      <w:r>
        <w:rPr>
          <w:color w:val="231F20"/>
          <w:spacing w:val="-2"/>
          <w:sz w:val="18"/>
        </w:rPr>
        <w:t>interactive</w:t>
      </w:r>
      <w:r>
        <w:rPr>
          <w:color w:val="231F20"/>
          <w:spacing w:val="7"/>
          <w:sz w:val="18"/>
        </w:rPr>
        <w:t> </w:t>
      </w:r>
      <w:r>
        <w:rPr>
          <w:color w:val="231F20"/>
          <w:spacing w:val="-2"/>
          <w:sz w:val="18"/>
        </w:rPr>
        <w:t>television,</w:t>
      </w:r>
      <w:r>
        <w:rPr>
          <w:color w:val="231F20"/>
          <w:spacing w:val="7"/>
          <w:sz w:val="18"/>
        </w:rPr>
        <w:t> </w:t>
      </w:r>
      <w:r>
        <w:rPr>
          <w:color w:val="231F20"/>
          <w:spacing w:val="-5"/>
          <w:sz w:val="18"/>
        </w:rPr>
        <w:t>59</w:t>
      </w:r>
    </w:p>
    <w:p>
      <w:pPr>
        <w:spacing w:line="218" w:lineRule="auto" w:before="5"/>
        <w:ind w:left="117" w:right="147" w:firstLine="0"/>
        <w:jc w:val="left"/>
        <w:rPr>
          <w:sz w:val="18"/>
        </w:rPr>
      </w:pPr>
      <w:r>
        <w:rPr>
          <w:color w:val="231F20"/>
          <w:sz w:val="18"/>
        </w:rPr>
        <w:t>interactivity,</w:t>
      </w:r>
      <w:r>
        <w:rPr>
          <w:color w:val="231F20"/>
          <w:spacing w:val="-6"/>
          <w:sz w:val="18"/>
        </w:rPr>
        <w:t> </w:t>
      </w:r>
      <w:r>
        <w:rPr>
          <w:color w:val="231F20"/>
          <w:sz w:val="18"/>
        </w:rPr>
        <w:t>5,</w:t>
      </w:r>
      <w:r>
        <w:rPr>
          <w:color w:val="231F20"/>
          <w:spacing w:val="-6"/>
          <w:sz w:val="18"/>
        </w:rPr>
        <w:t> </w:t>
      </w:r>
      <w:r>
        <w:rPr>
          <w:color w:val="231F20"/>
          <w:sz w:val="18"/>
        </w:rPr>
        <w:t>133,</w:t>
      </w:r>
      <w:r>
        <w:rPr>
          <w:color w:val="231F20"/>
          <w:spacing w:val="-6"/>
          <w:sz w:val="18"/>
        </w:rPr>
        <w:t> </w:t>
      </w:r>
      <w:r>
        <w:rPr>
          <w:color w:val="231F20"/>
          <w:sz w:val="18"/>
        </w:rPr>
        <w:t>163,</w:t>
      </w:r>
      <w:r>
        <w:rPr>
          <w:color w:val="231F20"/>
          <w:spacing w:val="-6"/>
          <w:sz w:val="18"/>
        </w:rPr>
        <w:t> </w:t>
      </w:r>
      <w:r>
        <w:rPr>
          <w:color w:val="231F20"/>
          <w:sz w:val="18"/>
        </w:rPr>
        <w:t>243,</w:t>
      </w:r>
      <w:r>
        <w:rPr>
          <w:color w:val="231F20"/>
          <w:spacing w:val="-6"/>
          <w:sz w:val="18"/>
        </w:rPr>
        <w:t> </w:t>
      </w:r>
      <w:r>
        <w:rPr>
          <w:color w:val="231F20"/>
          <w:sz w:val="18"/>
        </w:rPr>
        <w:t>245 </w:t>
      </w:r>
      <w:r>
        <w:rPr>
          <w:i/>
          <w:color w:val="231F20"/>
          <w:sz w:val="18"/>
        </w:rPr>
        <w:t>Internet Galaxy, The</w:t>
      </w:r>
      <w:r>
        <w:rPr>
          <w:color w:val="231F20"/>
          <w:sz w:val="18"/>
        </w:rPr>
        <w:t>, 129 intertextuality, 193–194</w:t>
      </w:r>
    </w:p>
    <w:p>
      <w:pPr>
        <w:spacing w:line="211" w:lineRule="exact" w:before="0"/>
        <w:ind w:left="117" w:right="0" w:firstLine="0"/>
        <w:jc w:val="left"/>
        <w:rPr>
          <w:sz w:val="18"/>
        </w:rPr>
      </w:pPr>
      <w:r>
        <w:rPr>
          <w:color w:val="231F20"/>
          <w:sz w:val="18"/>
        </w:rPr>
        <w:t>iPods,</w:t>
      </w:r>
      <w:r>
        <w:rPr>
          <w:color w:val="231F20"/>
          <w:spacing w:val="4"/>
          <w:sz w:val="18"/>
        </w:rPr>
        <w:t> </w:t>
      </w:r>
      <w:r>
        <w:rPr>
          <w:color w:val="231F20"/>
          <w:sz w:val="18"/>
        </w:rPr>
        <w:t>15–16,</w:t>
      </w:r>
      <w:r>
        <w:rPr>
          <w:color w:val="231F20"/>
          <w:spacing w:val="4"/>
          <w:sz w:val="18"/>
        </w:rPr>
        <w:t> </w:t>
      </w:r>
      <w:r>
        <w:rPr>
          <w:color w:val="231F20"/>
          <w:spacing w:val="-2"/>
          <w:sz w:val="18"/>
        </w:rPr>
        <w:t>253–254</w:t>
      </w:r>
    </w:p>
    <w:p>
      <w:pPr>
        <w:spacing w:line="220" w:lineRule="exact" w:before="0"/>
        <w:ind w:left="117" w:right="0" w:firstLine="0"/>
        <w:jc w:val="left"/>
        <w:rPr>
          <w:sz w:val="18"/>
        </w:rPr>
      </w:pPr>
      <w:r>
        <w:rPr>
          <w:color w:val="231F20"/>
          <w:spacing w:val="-2"/>
          <w:sz w:val="18"/>
        </w:rPr>
        <w:t>Iraqi</w:t>
      </w:r>
      <w:r>
        <w:rPr>
          <w:color w:val="231F20"/>
          <w:spacing w:val="-5"/>
          <w:sz w:val="18"/>
        </w:rPr>
        <w:t> </w:t>
      </w:r>
      <w:r>
        <w:rPr>
          <w:color w:val="231F20"/>
          <w:spacing w:val="-2"/>
          <w:sz w:val="18"/>
        </w:rPr>
        <w:t>War,</w:t>
      </w:r>
      <w:r>
        <w:rPr>
          <w:color w:val="231F20"/>
          <w:spacing w:val="-5"/>
          <w:sz w:val="18"/>
        </w:rPr>
        <w:t> 78</w:t>
      </w:r>
    </w:p>
    <w:p>
      <w:pPr>
        <w:spacing w:line="218" w:lineRule="auto" w:before="6"/>
        <w:ind w:left="117" w:right="1513" w:firstLine="0"/>
        <w:jc w:val="left"/>
        <w:rPr>
          <w:sz w:val="18"/>
        </w:rPr>
      </w:pPr>
      <w:r>
        <w:rPr>
          <w:color w:val="231F20"/>
          <w:sz w:val="18"/>
        </w:rPr>
        <w:t>i to i research, 77 Ito,</w:t>
      </w:r>
      <w:r>
        <w:rPr>
          <w:color w:val="231F20"/>
          <w:spacing w:val="-9"/>
          <w:sz w:val="18"/>
        </w:rPr>
        <w:t> </w:t>
      </w:r>
      <w:r>
        <w:rPr>
          <w:color w:val="231F20"/>
          <w:sz w:val="18"/>
        </w:rPr>
        <w:t>Mizuko,</w:t>
      </w:r>
      <w:r>
        <w:rPr>
          <w:color w:val="231F20"/>
          <w:spacing w:val="-9"/>
          <w:sz w:val="18"/>
        </w:rPr>
        <w:t> </w:t>
      </w:r>
      <w:r>
        <w:rPr>
          <w:color w:val="231F20"/>
          <w:sz w:val="18"/>
        </w:rPr>
        <w:t>17,</w:t>
      </w:r>
      <w:r>
        <w:rPr>
          <w:color w:val="231F20"/>
          <w:spacing w:val="-9"/>
          <w:sz w:val="18"/>
        </w:rPr>
        <w:t> </w:t>
      </w:r>
      <w:r>
        <w:rPr>
          <w:color w:val="231F20"/>
          <w:sz w:val="18"/>
        </w:rPr>
        <w:t>110</w:t>
      </w:r>
    </w:p>
    <w:p>
      <w:pPr>
        <w:spacing w:line="224" w:lineRule="exact" w:before="0"/>
        <w:ind w:left="117" w:right="0" w:firstLine="0"/>
        <w:jc w:val="left"/>
        <w:rPr>
          <w:sz w:val="18"/>
        </w:rPr>
      </w:pPr>
      <w:r>
        <w:rPr>
          <w:color w:val="231F20"/>
          <w:sz w:val="18"/>
        </w:rPr>
        <w:t>Iwabuchi,</w:t>
      </w:r>
      <w:r>
        <w:rPr>
          <w:color w:val="231F20"/>
          <w:spacing w:val="-11"/>
          <w:sz w:val="18"/>
        </w:rPr>
        <w:t> </w:t>
      </w:r>
      <w:r>
        <w:rPr>
          <w:color w:val="231F20"/>
          <w:sz w:val="18"/>
        </w:rPr>
        <w:t>Koichi,</w:t>
      </w:r>
      <w:r>
        <w:rPr>
          <w:color w:val="231F20"/>
          <w:spacing w:val="-10"/>
          <w:sz w:val="18"/>
        </w:rPr>
        <w:t> </w:t>
      </w:r>
      <w:r>
        <w:rPr>
          <w:color w:val="231F20"/>
          <w:spacing w:val="-5"/>
          <w:sz w:val="18"/>
        </w:rPr>
        <w:t>159</w:t>
      </w:r>
    </w:p>
    <w:p>
      <w:pPr>
        <w:spacing w:line="231" w:lineRule="exact" w:before="197"/>
        <w:ind w:left="117" w:right="0" w:firstLine="0"/>
        <w:jc w:val="left"/>
        <w:rPr>
          <w:sz w:val="18"/>
        </w:rPr>
      </w:pPr>
      <w:r>
        <w:rPr>
          <w:color w:val="231F20"/>
          <w:sz w:val="18"/>
        </w:rPr>
        <w:t>Jackson,</w:t>
      </w:r>
      <w:r>
        <w:rPr>
          <w:color w:val="231F20"/>
          <w:spacing w:val="-4"/>
          <w:sz w:val="18"/>
        </w:rPr>
        <w:t> </w:t>
      </w:r>
      <w:r>
        <w:rPr>
          <w:color w:val="231F20"/>
          <w:sz w:val="18"/>
        </w:rPr>
        <w:t>Janet,</w:t>
      </w:r>
      <w:r>
        <w:rPr>
          <w:color w:val="231F20"/>
          <w:spacing w:val="-4"/>
          <w:sz w:val="18"/>
        </w:rPr>
        <w:t> </w:t>
      </w:r>
      <w:r>
        <w:rPr>
          <w:color w:val="231F20"/>
          <w:sz w:val="18"/>
        </w:rPr>
        <w:t>214,</w:t>
      </w:r>
      <w:r>
        <w:rPr>
          <w:color w:val="231F20"/>
          <w:spacing w:val="-4"/>
          <w:sz w:val="18"/>
        </w:rPr>
        <w:t> </w:t>
      </w:r>
      <w:r>
        <w:rPr>
          <w:color w:val="231F20"/>
          <w:spacing w:val="-5"/>
          <w:sz w:val="18"/>
        </w:rPr>
        <w:t>220</w:t>
      </w:r>
    </w:p>
    <w:p>
      <w:pPr>
        <w:spacing w:line="218" w:lineRule="auto" w:before="6"/>
        <w:ind w:left="117" w:right="1043" w:firstLine="0"/>
        <w:jc w:val="left"/>
        <w:rPr>
          <w:sz w:val="18"/>
        </w:rPr>
      </w:pPr>
      <w:r>
        <w:rPr>
          <w:color w:val="231F20"/>
          <w:sz w:val="18"/>
        </w:rPr>
        <w:t>Jackson, Peter, 107 Jackson,</w:t>
      </w:r>
      <w:r>
        <w:rPr>
          <w:color w:val="231F20"/>
          <w:spacing w:val="-6"/>
          <w:sz w:val="18"/>
        </w:rPr>
        <w:t> </w:t>
      </w:r>
      <w:r>
        <w:rPr>
          <w:color w:val="231F20"/>
          <w:sz w:val="18"/>
        </w:rPr>
        <w:t>Samuel</w:t>
      </w:r>
      <w:r>
        <w:rPr>
          <w:color w:val="231F20"/>
          <w:spacing w:val="-6"/>
          <w:sz w:val="18"/>
        </w:rPr>
        <w:t> </w:t>
      </w:r>
      <w:r>
        <w:rPr>
          <w:color w:val="231F20"/>
          <w:sz w:val="18"/>
        </w:rPr>
        <w:t>L.,</w:t>
      </w:r>
      <w:r>
        <w:rPr>
          <w:color w:val="231F20"/>
          <w:spacing w:val="-6"/>
          <w:sz w:val="18"/>
        </w:rPr>
        <w:t> </w:t>
      </w:r>
      <w:r>
        <w:rPr>
          <w:color w:val="231F20"/>
          <w:sz w:val="18"/>
        </w:rPr>
        <w:t>147</w:t>
      </w:r>
    </w:p>
    <w:p>
      <w:pPr>
        <w:spacing w:line="212" w:lineRule="exact" w:before="0"/>
        <w:ind w:left="117" w:right="0" w:firstLine="0"/>
        <w:jc w:val="left"/>
        <w:rPr>
          <w:sz w:val="18"/>
        </w:rPr>
      </w:pPr>
      <w:r>
        <w:rPr>
          <w:color w:val="231F20"/>
          <w:sz w:val="18"/>
        </w:rPr>
        <w:t>James</w:t>
      </w:r>
      <w:r>
        <w:rPr>
          <w:color w:val="231F20"/>
          <w:spacing w:val="-1"/>
          <w:sz w:val="18"/>
        </w:rPr>
        <w:t> </w:t>
      </w:r>
      <w:r>
        <w:rPr>
          <w:color w:val="231F20"/>
          <w:sz w:val="18"/>
        </w:rPr>
        <w:t>Bond franchise,</w:t>
      </w:r>
      <w:r>
        <w:rPr>
          <w:color w:val="231F20"/>
          <w:spacing w:val="-1"/>
          <w:sz w:val="18"/>
        </w:rPr>
        <w:t> </w:t>
      </w:r>
      <w:r>
        <w:rPr>
          <w:color w:val="231F20"/>
          <w:sz w:val="18"/>
        </w:rPr>
        <w:t>59, </w:t>
      </w:r>
      <w:r>
        <w:rPr>
          <w:color w:val="231F20"/>
          <w:spacing w:val="-5"/>
          <w:sz w:val="18"/>
        </w:rPr>
        <w:t>106</w:t>
      </w:r>
    </w:p>
    <w:p>
      <w:pPr>
        <w:spacing w:line="220" w:lineRule="exact" w:before="0"/>
        <w:ind w:left="117" w:right="0" w:firstLine="0"/>
        <w:jc w:val="left"/>
        <w:rPr>
          <w:sz w:val="18"/>
        </w:rPr>
      </w:pPr>
      <w:r>
        <w:rPr>
          <w:color w:val="231F20"/>
          <w:sz w:val="18"/>
        </w:rPr>
        <w:t>Japan,</w:t>
      </w:r>
      <w:r>
        <w:rPr>
          <w:color w:val="231F20"/>
          <w:spacing w:val="-4"/>
          <w:sz w:val="18"/>
        </w:rPr>
        <w:t> </w:t>
      </w:r>
      <w:r>
        <w:rPr>
          <w:color w:val="231F20"/>
          <w:sz w:val="18"/>
        </w:rPr>
        <w:t>17,</w:t>
      </w:r>
      <w:r>
        <w:rPr>
          <w:color w:val="231F20"/>
          <w:spacing w:val="-3"/>
          <w:sz w:val="18"/>
        </w:rPr>
        <w:t> </w:t>
      </w:r>
      <w:r>
        <w:rPr>
          <w:color w:val="231F20"/>
          <w:sz w:val="18"/>
        </w:rPr>
        <w:t>101,</w:t>
      </w:r>
      <w:r>
        <w:rPr>
          <w:color w:val="231F20"/>
          <w:spacing w:val="-3"/>
          <w:sz w:val="18"/>
        </w:rPr>
        <w:t> </w:t>
      </w:r>
      <w:r>
        <w:rPr>
          <w:color w:val="231F20"/>
          <w:sz w:val="18"/>
        </w:rPr>
        <w:t>109–110,</w:t>
      </w:r>
      <w:r>
        <w:rPr>
          <w:color w:val="231F20"/>
          <w:spacing w:val="-3"/>
          <w:sz w:val="18"/>
        </w:rPr>
        <w:t> </w:t>
      </w:r>
      <w:r>
        <w:rPr>
          <w:color w:val="231F20"/>
          <w:spacing w:val="-2"/>
          <w:sz w:val="18"/>
        </w:rPr>
        <w:t>112–114,</w:t>
      </w:r>
    </w:p>
    <w:p>
      <w:pPr>
        <w:spacing w:line="220" w:lineRule="exact" w:before="0"/>
        <w:ind w:left="297" w:right="0" w:firstLine="0"/>
        <w:jc w:val="left"/>
        <w:rPr>
          <w:sz w:val="18"/>
        </w:rPr>
      </w:pPr>
      <w:r>
        <w:rPr>
          <w:color w:val="231F20"/>
          <w:spacing w:val="-2"/>
          <w:sz w:val="18"/>
        </w:rPr>
        <w:t>156–157–161</w:t>
      </w:r>
    </w:p>
    <w:p>
      <w:pPr>
        <w:spacing w:line="218" w:lineRule="auto" w:before="5"/>
        <w:ind w:left="117" w:right="1256" w:firstLine="0"/>
        <w:jc w:val="left"/>
        <w:rPr>
          <w:sz w:val="18"/>
        </w:rPr>
      </w:pPr>
      <w:r>
        <w:rPr>
          <w:color w:val="231F20"/>
          <w:sz w:val="18"/>
        </w:rPr>
        <w:t>J. C. Penny, 71 Jeremiah</w:t>
      </w:r>
      <w:r>
        <w:rPr>
          <w:color w:val="231F20"/>
          <w:spacing w:val="-12"/>
          <w:sz w:val="18"/>
        </w:rPr>
        <w:t> </w:t>
      </w:r>
      <w:r>
        <w:rPr>
          <w:color w:val="231F20"/>
          <w:sz w:val="18"/>
        </w:rPr>
        <w:t>Films,</w:t>
      </w:r>
      <w:r>
        <w:rPr>
          <w:color w:val="231F20"/>
          <w:spacing w:val="-11"/>
          <w:sz w:val="18"/>
        </w:rPr>
        <w:t> </w:t>
      </w:r>
      <w:r>
        <w:rPr>
          <w:color w:val="231F20"/>
          <w:sz w:val="18"/>
        </w:rPr>
        <w:t>202 JibJab, 221</w:t>
      </w:r>
    </w:p>
    <w:p>
      <w:pPr>
        <w:spacing w:line="211" w:lineRule="exact" w:before="0"/>
        <w:ind w:left="117" w:right="0" w:firstLine="0"/>
        <w:jc w:val="left"/>
        <w:rPr>
          <w:sz w:val="18"/>
        </w:rPr>
      </w:pPr>
      <w:r>
        <w:rPr>
          <w:i/>
          <w:color w:val="231F20"/>
          <w:sz w:val="18"/>
        </w:rPr>
        <w:t>Joan</w:t>
      </w:r>
      <w:r>
        <w:rPr>
          <w:i/>
          <w:color w:val="231F20"/>
          <w:spacing w:val="-4"/>
          <w:sz w:val="18"/>
        </w:rPr>
        <w:t> </w:t>
      </w:r>
      <w:r>
        <w:rPr>
          <w:i/>
          <w:color w:val="231F20"/>
          <w:sz w:val="18"/>
        </w:rPr>
        <w:t>of</w:t>
      </w:r>
      <w:r>
        <w:rPr>
          <w:i/>
          <w:color w:val="231F20"/>
          <w:spacing w:val="-1"/>
          <w:sz w:val="18"/>
        </w:rPr>
        <w:t> </w:t>
      </w:r>
      <w:r>
        <w:rPr>
          <w:i/>
          <w:color w:val="231F20"/>
          <w:sz w:val="18"/>
        </w:rPr>
        <w:t>Arcadia</w:t>
      </w:r>
      <w:r>
        <w:rPr>
          <w:color w:val="231F20"/>
          <w:sz w:val="18"/>
        </w:rPr>
        <w:t>,</w:t>
      </w:r>
      <w:r>
        <w:rPr>
          <w:color w:val="231F20"/>
          <w:spacing w:val="-1"/>
          <w:sz w:val="18"/>
        </w:rPr>
        <w:t> </w:t>
      </w:r>
      <w:r>
        <w:rPr>
          <w:color w:val="231F20"/>
          <w:spacing w:val="-5"/>
          <w:sz w:val="18"/>
        </w:rPr>
        <w:t>200</w:t>
      </w:r>
    </w:p>
    <w:p>
      <w:pPr>
        <w:spacing w:line="220" w:lineRule="exact" w:before="0"/>
        <w:ind w:left="117" w:right="0" w:firstLine="0"/>
        <w:jc w:val="left"/>
        <w:rPr>
          <w:sz w:val="18"/>
        </w:rPr>
      </w:pPr>
      <w:r>
        <w:rPr>
          <w:i/>
          <w:color w:val="231F20"/>
          <w:sz w:val="18"/>
        </w:rPr>
        <w:t>Joe</w:t>
      </w:r>
      <w:r>
        <w:rPr>
          <w:i/>
          <w:color w:val="231F20"/>
          <w:spacing w:val="-6"/>
          <w:sz w:val="18"/>
        </w:rPr>
        <w:t> </w:t>
      </w:r>
      <w:r>
        <w:rPr>
          <w:i/>
          <w:color w:val="231F20"/>
          <w:sz w:val="18"/>
        </w:rPr>
        <w:t>Millionaire</w:t>
      </w:r>
      <w:r>
        <w:rPr>
          <w:color w:val="231F20"/>
          <w:sz w:val="18"/>
        </w:rPr>
        <w:t>,</w:t>
      </w:r>
      <w:r>
        <w:rPr>
          <w:color w:val="231F20"/>
          <w:spacing w:val="-5"/>
          <w:sz w:val="18"/>
        </w:rPr>
        <w:t> </w:t>
      </w:r>
      <w:r>
        <w:rPr>
          <w:color w:val="231F20"/>
          <w:spacing w:val="-7"/>
          <w:sz w:val="18"/>
        </w:rPr>
        <w:t>84</w:t>
      </w:r>
    </w:p>
    <w:p>
      <w:pPr>
        <w:spacing w:line="220" w:lineRule="exact" w:before="0"/>
        <w:ind w:left="117" w:right="0" w:firstLine="0"/>
        <w:jc w:val="left"/>
        <w:rPr>
          <w:sz w:val="18"/>
        </w:rPr>
      </w:pPr>
      <w:r>
        <w:rPr>
          <w:color w:val="231F20"/>
          <w:sz w:val="18"/>
        </w:rPr>
        <w:t>Jones,</w:t>
      </w:r>
      <w:r>
        <w:rPr>
          <w:color w:val="231F20"/>
          <w:spacing w:val="-6"/>
          <w:sz w:val="18"/>
        </w:rPr>
        <w:t> </w:t>
      </w:r>
      <w:r>
        <w:rPr>
          <w:color w:val="231F20"/>
          <w:sz w:val="18"/>
        </w:rPr>
        <w:t>Deborah,</w:t>
      </w:r>
      <w:r>
        <w:rPr>
          <w:color w:val="231F20"/>
          <w:spacing w:val="-6"/>
          <w:sz w:val="18"/>
        </w:rPr>
        <w:t> </w:t>
      </w:r>
      <w:r>
        <w:rPr>
          <w:color w:val="231F20"/>
          <w:spacing w:val="-5"/>
          <w:sz w:val="18"/>
        </w:rPr>
        <w:t>84</w:t>
      </w:r>
    </w:p>
    <w:p>
      <w:pPr>
        <w:spacing w:line="231" w:lineRule="exact" w:before="0"/>
        <w:ind w:left="117" w:right="0" w:firstLine="0"/>
        <w:jc w:val="left"/>
        <w:rPr>
          <w:sz w:val="18"/>
        </w:rPr>
      </w:pPr>
      <w:r>
        <w:rPr>
          <w:color w:val="231F20"/>
          <w:sz w:val="18"/>
        </w:rPr>
        <w:t>Joseph,</w:t>
      </w:r>
      <w:r>
        <w:rPr>
          <w:color w:val="231F20"/>
          <w:spacing w:val="-11"/>
          <w:sz w:val="18"/>
        </w:rPr>
        <w:t> </w:t>
      </w:r>
      <w:r>
        <w:rPr>
          <w:color w:val="231F20"/>
          <w:sz w:val="18"/>
        </w:rPr>
        <w:t>Berry,</w:t>
      </w:r>
      <w:r>
        <w:rPr>
          <w:color w:val="231F20"/>
          <w:spacing w:val="-11"/>
          <w:sz w:val="18"/>
        </w:rPr>
        <w:t> </w:t>
      </w:r>
      <w:r>
        <w:rPr>
          <w:color w:val="231F20"/>
          <w:spacing w:val="-5"/>
          <w:sz w:val="18"/>
        </w:rPr>
        <w:t>127</w:t>
      </w:r>
    </w:p>
    <w:p>
      <w:pPr>
        <w:spacing w:after="0" w:line="231" w:lineRule="exact"/>
        <w:jc w:val="left"/>
        <w:rPr>
          <w:sz w:val="18"/>
        </w:rPr>
        <w:sectPr>
          <w:pgSz w:w="8850" w:h="12650"/>
          <w:pgMar w:header="693" w:footer="0" w:top="1160" w:bottom="280" w:left="1140" w:right="1220"/>
          <w:cols w:num="2" w:equalWidth="0">
            <w:col w:w="3199" w:space="86"/>
            <w:col w:w="3205"/>
          </w:cols>
        </w:sectPr>
      </w:pPr>
    </w:p>
    <w:p>
      <w:pPr>
        <w:spacing w:line="218" w:lineRule="auto" w:before="85"/>
        <w:ind w:left="117" w:right="947" w:firstLine="0"/>
        <w:jc w:val="left"/>
        <w:rPr>
          <w:sz w:val="18"/>
        </w:rPr>
      </w:pPr>
      <w:bookmarkStart w:name="K" w:id="78"/>
      <w:bookmarkEnd w:id="78"/>
      <w:r>
        <w:rPr/>
      </w:r>
      <w:bookmarkStart w:name="L" w:id="79"/>
      <w:bookmarkEnd w:id="79"/>
      <w:r>
        <w:rPr/>
      </w:r>
      <w:r>
        <w:rPr>
          <w:color w:val="231F20"/>
          <w:sz w:val="18"/>
        </w:rPr>
        <w:t>Kang, Jeevan J., 111 Kapur,</w:t>
      </w:r>
      <w:r>
        <w:rPr>
          <w:color w:val="231F20"/>
          <w:spacing w:val="-12"/>
          <w:sz w:val="18"/>
        </w:rPr>
        <w:t> </w:t>
      </w:r>
      <w:r>
        <w:rPr>
          <w:color w:val="231F20"/>
          <w:sz w:val="18"/>
        </w:rPr>
        <w:t>Shekhar,</w:t>
      </w:r>
      <w:r>
        <w:rPr>
          <w:color w:val="231F20"/>
          <w:spacing w:val="-11"/>
          <w:sz w:val="18"/>
        </w:rPr>
        <w:t> </w:t>
      </w:r>
      <w:r>
        <w:rPr>
          <w:color w:val="231F20"/>
          <w:sz w:val="18"/>
        </w:rPr>
        <w:t>108,</w:t>
      </w:r>
      <w:r>
        <w:rPr>
          <w:color w:val="231F20"/>
          <w:spacing w:val="-11"/>
          <w:sz w:val="18"/>
        </w:rPr>
        <w:t> </w:t>
      </w:r>
      <w:r>
        <w:rPr>
          <w:color w:val="231F20"/>
          <w:sz w:val="18"/>
        </w:rPr>
        <w:t>110</w:t>
      </w:r>
    </w:p>
    <w:p>
      <w:pPr>
        <w:spacing w:line="212" w:lineRule="exact" w:before="0"/>
        <w:ind w:left="117" w:right="0" w:firstLine="0"/>
        <w:jc w:val="left"/>
        <w:rPr>
          <w:sz w:val="18"/>
        </w:rPr>
      </w:pPr>
      <w:r>
        <w:rPr>
          <w:color w:val="231F20"/>
          <w:sz w:val="18"/>
        </w:rPr>
        <w:t>Katz,</w:t>
      </w:r>
      <w:r>
        <w:rPr>
          <w:color w:val="231F20"/>
          <w:spacing w:val="-2"/>
          <w:sz w:val="18"/>
        </w:rPr>
        <w:t> </w:t>
      </w:r>
      <w:r>
        <w:rPr>
          <w:color w:val="231F20"/>
          <w:sz w:val="18"/>
        </w:rPr>
        <w:t>Jon,</w:t>
      </w:r>
      <w:r>
        <w:rPr>
          <w:color w:val="231F20"/>
          <w:spacing w:val="-2"/>
          <w:sz w:val="18"/>
        </w:rPr>
        <w:t> </w:t>
      </w:r>
      <w:r>
        <w:rPr>
          <w:color w:val="231F20"/>
          <w:spacing w:val="-5"/>
          <w:sz w:val="18"/>
        </w:rPr>
        <w:t>223</w:t>
      </w:r>
    </w:p>
    <w:p>
      <w:pPr>
        <w:spacing w:line="220" w:lineRule="exact" w:before="0"/>
        <w:ind w:left="117" w:right="0" w:firstLine="0"/>
        <w:jc w:val="left"/>
        <w:rPr>
          <w:sz w:val="18"/>
        </w:rPr>
      </w:pPr>
      <w:r>
        <w:rPr>
          <w:color w:val="231F20"/>
          <w:spacing w:val="-2"/>
          <w:sz w:val="18"/>
        </w:rPr>
        <w:t>Kawajiri,</w:t>
      </w:r>
      <w:r>
        <w:rPr>
          <w:color w:val="231F20"/>
          <w:spacing w:val="1"/>
          <w:sz w:val="18"/>
        </w:rPr>
        <w:t> </w:t>
      </w:r>
      <w:r>
        <w:rPr>
          <w:color w:val="231F20"/>
          <w:spacing w:val="-2"/>
          <w:sz w:val="18"/>
        </w:rPr>
        <w:t>Yoshiaki,</w:t>
      </w:r>
      <w:r>
        <w:rPr>
          <w:color w:val="231F20"/>
          <w:spacing w:val="4"/>
          <w:sz w:val="18"/>
        </w:rPr>
        <w:t> </w:t>
      </w:r>
      <w:r>
        <w:rPr>
          <w:color w:val="231F20"/>
          <w:spacing w:val="-2"/>
          <w:sz w:val="18"/>
        </w:rPr>
        <w:t>101,</w:t>
      </w:r>
      <w:r>
        <w:rPr>
          <w:color w:val="231F20"/>
          <w:spacing w:val="4"/>
          <w:sz w:val="18"/>
        </w:rPr>
        <w:t> </w:t>
      </w:r>
      <w:r>
        <w:rPr>
          <w:color w:val="231F20"/>
          <w:spacing w:val="-5"/>
          <w:sz w:val="18"/>
        </w:rPr>
        <w:t>109</w:t>
      </w:r>
    </w:p>
    <w:p>
      <w:pPr>
        <w:spacing w:line="220" w:lineRule="exact" w:before="0"/>
        <w:ind w:left="117" w:right="0" w:firstLine="0"/>
        <w:jc w:val="left"/>
        <w:rPr>
          <w:sz w:val="18"/>
        </w:rPr>
      </w:pPr>
      <w:r>
        <w:rPr>
          <w:color w:val="231F20"/>
          <w:sz w:val="18"/>
        </w:rPr>
        <w:t>Kerry,</w:t>
      </w:r>
      <w:r>
        <w:rPr>
          <w:color w:val="231F20"/>
          <w:spacing w:val="-6"/>
          <w:sz w:val="18"/>
        </w:rPr>
        <w:t> </w:t>
      </w:r>
      <w:r>
        <w:rPr>
          <w:color w:val="231F20"/>
          <w:sz w:val="18"/>
        </w:rPr>
        <w:t>John,</w:t>
      </w:r>
      <w:r>
        <w:rPr>
          <w:color w:val="231F20"/>
          <w:spacing w:val="-5"/>
          <w:sz w:val="18"/>
        </w:rPr>
        <w:t> </w:t>
      </w:r>
      <w:r>
        <w:rPr>
          <w:color w:val="231F20"/>
          <w:sz w:val="18"/>
        </w:rPr>
        <w:t>209,</w:t>
      </w:r>
      <w:r>
        <w:rPr>
          <w:color w:val="231F20"/>
          <w:spacing w:val="-5"/>
          <w:sz w:val="18"/>
        </w:rPr>
        <w:t> </w:t>
      </w:r>
      <w:r>
        <w:rPr>
          <w:color w:val="231F20"/>
          <w:sz w:val="18"/>
        </w:rPr>
        <w:t>216–219,</w:t>
      </w:r>
      <w:r>
        <w:rPr>
          <w:color w:val="231F20"/>
          <w:spacing w:val="-5"/>
          <w:sz w:val="18"/>
        </w:rPr>
        <w:t> </w:t>
      </w:r>
      <w:r>
        <w:rPr>
          <w:color w:val="231F20"/>
          <w:sz w:val="18"/>
        </w:rPr>
        <w:t>221,</w:t>
      </w:r>
      <w:r>
        <w:rPr>
          <w:color w:val="231F20"/>
          <w:spacing w:val="-5"/>
          <w:sz w:val="18"/>
        </w:rPr>
        <w:t> </w:t>
      </w:r>
      <w:r>
        <w:rPr>
          <w:color w:val="231F20"/>
          <w:spacing w:val="-4"/>
          <w:sz w:val="18"/>
        </w:rPr>
        <w:t>230,</w:t>
      </w:r>
    </w:p>
    <w:p>
      <w:pPr>
        <w:spacing w:line="220" w:lineRule="exact" w:before="0"/>
        <w:ind w:left="297" w:right="0" w:firstLine="0"/>
        <w:jc w:val="left"/>
        <w:rPr>
          <w:sz w:val="18"/>
        </w:rPr>
      </w:pPr>
      <w:r>
        <w:rPr>
          <w:color w:val="231F20"/>
          <w:sz w:val="18"/>
        </w:rPr>
        <w:t>237,</w:t>
      </w:r>
      <w:r>
        <w:rPr>
          <w:color w:val="231F20"/>
          <w:spacing w:val="4"/>
          <w:sz w:val="18"/>
        </w:rPr>
        <w:t> </w:t>
      </w:r>
      <w:r>
        <w:rPr>
          <w:color w:val="231F20"/>
          <w:spacing w:val="-5"/>
          <w:sz w:val="18"/>
        </w:rPr>
        <w:t>239</w:t>
      </w:r>
    </w:p>
    <w:p>
      <w:pPr>
        <w:spacing w:line="220" w:lineRule="exact" w:before="0"/>
        <w:ind w:left="117" w:right="0" w:firstLine="0"/>
        <w:jc w:val="left"/>
        <w:rPr>
          <w:sz w:val="18"/>
        </w:rPr>
      </w:pPr>
      <w:r>
        <w:rPr>
          <w:color w:val="231F20"/>
          <w:sz w:val="18"/>
        </w:rPr>
        <w:t>kidSPEAK!,</w:t>
      </w:r>
      <w:r>
        <w:rPr>
          <w:color w:val="231F20"/>
          <w:spacing w:val="-5"/>
          <w:sz w:val="18"/>
        </w:rPr>
        <w:t> </w:t>
      </w:r>
      <w:r>
        <w:rPr>
          <w:color w:val="231F20"/>
          <w:spacing w:val="-2"/>
          <w:sz w:val="18"/>
        </w:rPr>
        <w:t>196–197</w:t>
      </w:r>
    </w:p>
    <w:p>
      <w:pPr>
        <w:spacing w:line="220" w:lineRule="exact" w:before="0"/>
        <w:ind w:left="117" w:right="0" w:firstLine="0"/>
        <w:jc w:val="left"/>
        <w:rPr>
          <w:sz w:val="18"/>
        </w:rPr>
      </w:pPr>
      <w:r>
        <w:rPr>
          <w:i/>
          <w:color w:val="231F20"/>
          <w:sz w:val="18"/>
        </w:rPr>
        <w:t>Kingdom</w:t>
      </w:r>
      <w:r>
        <w:rPr>
          <w:i/>
          <w:color w:val="231F20"/>
          <w:spacing w:val="-5"/>
          <w:sz w:val="18"/>
        </w:rPr>
        <w:t> </w:t>
      </w:r>
      <w:r>
        <w:rPr>
          <w:i/>
          <w:color w:val="231F20"/>
          <w:sz w:val="18"/>
        </w:rPr>
        <w:t>Hearts</w:t>
      </w:r>
      <w:r>
        <w:rPr>
          <w:color w:val="231F20"/>
          <w:sz w:val="18"/>
        </w:rPr>
        <w:t>,</w:t>
      </w:r>
      <w:r>
        <w:rPr>
          <w:color w:val="231F20"/>
          <w:spacing w:val="-5"/>
          <w:sz w:val="18"/>
        </w:rPr>
        <w:t> 111</w:t>
      </w:r>
    </w:p>
    <w:p>
      <w:pPr>
        <w:spacing w:line="220" w:lineRule="exact" w:before="0"/>
        <w:ind w:left="117" w:right="0" w:firstLine="0"/>
        <w:jc w:val="left"/>
        <w:rPr>
          <w:sz w:val="18"/>
        </w:rPr>
      </w:pPr>
      <w:r>
        <w:rPr>
          <w:color w:val="231F20"/>
          <w:sz w:val="18"/>
        </w:rPr>
        <w:t>Kjos Berit, </w:t>
      </w:r>
      <w:r>
        <w:rPr>
          <w:color w:val="231F20"/>
          <w:spacing w:val="-2"/>
          <w:sz w:val="18"/>
        </w:rPr>
        <w:t>193–194</w:t>
      </w:r>
    </w:p>
    <w:p>
      <w:pPr>
        <w:spacing w:line="220" w:lineRule="exact" w:before="0"/>
        <w:ind w:left="117" w:right="0" w:firstLine="0"/>
        <w:jc w:val="left"/>
        <w:rPr>
          <w:sz w:val="18"/>
        </w:rPr>
      </w:pPr>
      <w:r>
        <w:rPr>
          <w:color w:val="231F20"/>
          <w:sz w:val="18"/>
        </w:rPr>
        <w:t>Klebold,</w:t>
      </w:r>
      <w:r>
        <w:rPr>
          <w:color w:val="231F20"/>
          <w:spacing w:val="-9"/>
          <w:sz w:val="18"/>
        </w:rPr>
        <w:t> </w:t>
      </w:r>
      <w:r>
        <w:rPr>
          <w:color w:val="231F20"/>
          <w:sz w:val="18"/>
        </w:rPr>
        <w:t>Dylan,</w:t>
      </w:r>
      <w:r>
        <w:rPr>
          <w:color w:val="231F20"/>
          <w:spacing w:val="-8"/>
          <w:sz w:val="18"/>
        </w:rPr>
        <w:t> </w:t>
      </w:r>
      <w:r>
        <w:rPr>
          <w:color w:val="231F20"/>
          <w:spacing w:val="-5"/>
          <w:sz w:val="18"/>
        </w:rPr>
        <w:t>192</w:t>
      </w:r>
    </w:p>
    <w:p>
      <w:pPr>
        <w:spacing w:line="220" w:lineRule="exact" w:before="0"/>
        <w:ind w:left="117" w:right="0" w:firstLine="0"/>
        <w:jc w:val="left"/>
        <w:rPr>
          <w:sz w:val="18"/>
        </w:rPr>
      </w:pPr>
      <w:bookmarkStart w:name="M" w:id="80"/>
      <w:bookmarkEnd w:id="80"/>
      <w:r>
        <w:rPr/>
      </w:r>
      <w:r>
        <w:rPr>
          <w:color w:val="231F20"/>
          <w:sz w:val="18"/>
        </w:rPr>
        <w:t>Klein,</w:t>
      </w:r>
      <w:r>
        <w:rPr>
          <w:color w:val="231F20"/>
          <w:spacing w:val="-10"/>
          <w:sz w:val="18"/>
        </w:rPr>
        <w:t> </w:t>
      </w:r>
      <w:r>
        <w:rPr>
          <w:color w:val="231F20"/>
          <w:sz w:val="18"/>
        </w:rPr>
        <w:t>Christina,</w:t>
      </w:r>
      <w:r>
        <w:rPr>
          <w:color w:val="231F20"/>
          <w:spacing w:val="-10"/>
          <w:sz w:val="18"/>
        </w:rPr>
        <w:t> </w:t>
      </w:r>
      <w:r>
        <w:rPr>
          <w:color w:val="231F20"/>
          <w:spacing w:val="-5"/>
          <w:sz w:val="18"/>
        </w:rPr>
        <w:t>112</w:t>
      </w:r>
    </w:p>
    <w:p>
      <w:pPr>
        <w:spacing w:line="220" w:lineRule="exact" w:before="0"/>
        <w:ind w:left="117" w:right="0" w:firstLine="0"/>
        <w:jc w:val="left"/>
        <w:rPr>
          <w:sz w:val="18"/>
        </w:rPr>
      </w:pPr>
      <w:r>
        <w:rPr>
          <w:color w:val="231F20"/>
          <w:sz w:val="18"/>
        </w:rPr>
        <w:t>knowledge,</w:t>
      </w:r>
      <w:r>
        <w:rPr>
          <w:color w:val="231F20"/>
          <w:spacing w:val="-1"/>
          <w:sz w:val="18"/>
        </w:rPr>
        <w:t> </w:t>
      </w:r>
      <w:r>
        <w:rPr>
          <w:color w:val="231F20"/>
          <w:sz w:val="18"/>
        </w:rPr>
        <w:t>20, 26–28, 30,</w:t>
      </w:r>
      <w:r>
        <w:rPr>
          <w:color w:val="231F20"/>
          <w:spacing w:val="-1"/>
          <w:sz w:val="18"/>
        </w:rPr>
        <w:t> </w:t>
      </w:r>
      <w:r>
        <w:rPr>
          <w:color w:val="231F20"/>
          <w:sz w:val="18"/>
        </w:rPr>
        <w:t>38, 44, </w:t>
      </w:r>
      <w:r>
        <w:rPr>
          <w:color w:val="231F20"/>
          <w:spacing w:val="-5"/>
          <w:sz w:val="18"/>
        </w:rPr>
        <w:t>50,</w:t>
      </w:r>
    </w:p>
    <w:p>
      <w:pPr>
        <w:spacing w:line="220" w:lineRule="exact" w:before="0"/>
        <w:ind w:left="297" w:right="0" w:firstLine="0"/>
        <w:jc w:val="left"/>
        <w:rPr>
          <w:sz w:val="18"/>
        </w:rPr>
      </w:pPr>
      <w:r>
        <w:rPr>
          <w:color w:val="231F20"/>
          <w:sz w:val="18"/>
        </w:rPr>
        <w:t>52,</w:t>
      </w:r>
      <w:r>
        <w:rPr>
          <w:color w:val="231F20"/>
          <w:spacing w:val="4"/>
          <w:sz w:val="18"/>
        </w:rPr>
        <w:t> </w:t>
      </w:r>
      <w:r>
        <w:rPr>
          <w:color w:val="231F20"/>
          <w:sz w:val="18"/>
        </w:rPr>
        <w:t>54–55,</w:t>
      </w:r>
      <w:r>
        <w:rPr>
          <w:color w:val="231F20"/>
          <w:spacing w:val="4"/>
          <w:sz w:val="18"/>
        </w:rPr>
        <w:t> </w:t>
      </w:r>
      <w:r>
        <w:rPr>
          <w:color w:val="231F20"/>
          <w:sz w:val="18"/>
        </w:rPr>
        <w:t>57,</w:t>
      </w:r>
      <w:r>
        <w:rPr>
          <w:color w:val="231F20"/>
          <w:spacing w:val="4"/>
          <w:sz w:val="18"/>
        </w:rPr>
        <w:t> </w:t>
      </w:r>
      <w:r>
        <w:rPr>
          <w:color w:val="231F20"/>
          <w:sz w:val="18"/>
        </w:rPr>
        <w:t>87,</w:t>
      </w:r>
      <w:r>
        <w:rPr>
          <w:color w:val="231F20"/>
          <w:spacing w:val="4"/>
          <w:sz w:val="18"/>
        </w:rPr>
        <w:t> </w:t>
      </w:r>
      <w:r>
        <w:rPr>
          <w:color w:val="231F20"/>
          <w:sz w:val="18"/>
        </w:rPr>
        <w:t>98,</w:t>
      </w:r>
      <w:r>
        <w:rPr>
          <w:color w:val="231F20"/>
          <w:spacing w:val="4"/>
          <w:sz w:val="18"/>
        </w:rPr>
        <w:t> </w:t>
      </w:r>
      <w:r>
        <w:rPr>
          <w:color w:val="231F20"/>
          <w:sz w:val="18"/>
        </w:rPr>
        <w:t>129–130,</w:t>
      </w:r>
      <w:r>
        <w:rPr>
          <w:color w:val="231F20"/>
          <w:spacing w:val="4"/>
          <w:sz w:val="18"/>
        </w:rPr>
        <w:t> </w:t>
      </w:r>
      <w:r>
        <w:rPr>
          <w:color w:val="231F20"/>
          <w:spacing w:val="-4"/>
          <w:sz w:val="18"/>
        </w:rPr>
        <w:t>183,</w:t>
      </w:r>
    </w:p>
    <w:p>
      <w:pPr>
        <w:spacing w:line="220" w:lineRule="exact" w:before="0"/>
        <w:ind w:left="297" w:right="0" w:firstLine="0"/>
        <w:jc w:val="left"/>
        <w:rPr>
          <w:sz w:val="18"/>
        </w:rPr>
      </w:pPr>
      <w:r>
        <w:rPr>
          <w:color w:val="231F20"/>
          <w:sz w:val="18"/>
        </w:rPr>
        <w:t>226,</w:t>
      </w:r>
      <w:r>
        <w:rPr>
          <w:color w:val="231F20"/>
          <w:spacing w:val="2"/>
          <w:sz w:val="18"/>
        </w:rPr>
        <w:t> </w:t>
      </w:r>
      <w:r>
        <w:rPr>
          <w:color w:val="231F20"/>
          <w:sz w:val="18"/>
        </w:rPr>
        <w:t>232,</w:t>
      </w:r>
      <w:r>
        <w:rPr>
          <w:color w:val="231F20"/>
          <w:spacing w:val="4"/>
          <w:sz w:val="18"/>
        </w:rPr>
        <w:t> </w:t>
      </w:r>
      <w:r>
        <w:rPr>
          <w:color w:val="231F20"/>
          <w:sz w:val="18"/>
        </w:rPr>
        <w:t>238,</w:t>
      </w:r>
      <w:r>
        <w:rPr>
          <w:color w:val="231F20"/>
          <w:spacing w:val="4"/>
          <w:sz w:val="18"/>
        </w:rPr>
        <w:t> </w:t>
      </w:r>
      <w:r>
        <w:rPr>
          <w:color w:val="231F20"/>
          <w:sz w:val="18"/>
        </w:rPr>
        <w:t>245,</w:t>
      </w:r>
      <w:r>
        <w:rPr>
          <w:color w:val="231F20"/>
          <w:spacing w:val="4"/>
          <w:sz w:val="18"/>
        </w:rPr>
        <w:t> </w:t>
      </w:r>
      <w:r>
        <w:rPr>
          <w:color w:val="231F20"/>
          <w:sz w:val="18"/>
        </w:rPr>
        <w:t>250,</w:t>
      </w:r>
      <w:r>
        <w:rPr>
          <w:color w:val="231F20"/>
          <w:spacing w:val="4"/>
          <w:sz w:val="18"/>
        </w:rPr>
        <w:t> </w:t>
      </w:r>
      <w:r>
        <w:rPr>
          <w:color w:val="231F20"/>
          <w:spacing w:val="-2"/>
          <w:sz w:val="18"/>
        </w:rPr>
        <w:t>254–255,</w:t>
      </w:r>
    </w:p>
    <w:p>
      <w:pPr>
        <w:spacing w:line="220" w:lineRule="exact" w:before="0"/>
        <w:ind w:left="297" w:right="0" w:firstLine="0"/>
        <w:jc w:val="left"/>
        <w:rPr>
          <w:sz w:val="18"/>
        </w:rPr>
      </w:pPr>
      <w:r>
        <w:rPr>
          <w:color w:val="231F20"/>
          <w:spacing w:val="-5"/>
          <w:sz w:val="18"/>
        </w:rPr>
        <w:t>259</w:t>
      </w:r>
    </w:p>
    <w:p>
      <w:pPr>
        <w:spacing w:line="220" w:lineRule="exact" w:before="0"/>
        <w:ind w:left="117" w:right="0" w:firstLine="0"/>
        <w:jc w:val="left"/>
        <w:rPr>
          <w:sz w:val="18"/>
        </w:rPr>
      </w:pPr>
      <w:r>
        <w:rPr>
          <w:color w:val="231F20"/>
          <w:sz w:val="18"/>
        </w:rPr>
        <w:t>Koster,</w:t>
      </w:r>
      <w:r>
        <w:rPr>
          <w:color w:val="231F20"/>
          <w:spacing w:val="-5"/>
          <w:sz w:val="18"/>
        </w:rPr>
        <w:t> </w:t>
      </w:r>
      <w:r>
        <w:rPr>
          <w:color w:val="231F20"/>
          <w:sz w:val="18"/>
        </w:rPr>
        <w:t>Raph,</w:t>
      </w:r>
      <w:r>
        <w:rPr>
          <w:color w:val="231F20"/>
          <w:spacing w:val="-5"/>
          <w:sz w:val="18"/>
        </w:rPr>
        <w:t> </w:t>
      </w:r>
      <w:r>
        <w:rPr>
          <w:color w:val="231F20"/>
          <w:sz w:val="18"/>
        </w:rPr>
        <w:t>139,</w:t>
      </w:r>
      <w:r>
        <w:rPr>
          <w:color w:val="231F20"/>
          <w:spacing w:val="-4"/>
          <w:sz w:val="18"/>
        </w:rPr>
        <w:t> </w:t>
      </w:r>
      <w:r>
        <w:rPr>
          <w:color w:val="231F20"/>
          <w:spacing w:val="-2"/>
          <w:sz w:val="18"/>
        </w:rPr>
        <w:t>159–164</w:t>
      </w:r>
    </w:p>
    <w:p>
      <w:pPr>
        <w:spacing w:line="220" w:lineRule="exact" w:before="0"/>
        <w:ind w:left="117" w:right="0" w:firstLine="0"/>
        <w:jc w:val="left"/>
        <w:rPr>
          <w:sz w:val="18"/>
        </w:rPr>
      </w:pPr>
      <w:r>
        <w:rPr>
          <w:color w:val="231F20"/>
          <w:sz w:val="18"/>
        </w:rPr>
        <w:t>Kozinets,</w:t>
      </w:r>
      <w:r>
        <w:rPr>
          <w:color w:val="231F20"/>
          <w:spacing w:val="-7"/>
          <w:sz w:val="18"/>
        </w:rPr>
        <w:t> </w:t>
      </w:r>
      <w:r>
        <w:rPr>
          <w:color w:val="231F20"/>
          <w:sz w:val="18"/>
        </w:rPr>
        <w:t>Robert,</w:t>
      </w:r>
      <w:r>
        <w:rPr>
          <w:color w:val="231F20"/>
          <w:spacing w:val="-7"/>
          <w:sz w:val="18"/>
        </w:rPr>
        <w:t> </w:t>
      </w:r>
      <w:r>
        <w:rPr>
          <w:color w:val="231F20"/>
          <w:sz w:val="18"/>
        </w:rPr>
        <w:t>65,</w:t>
      </w:r>
      <w:r>
        <w:rPr>
          <w:color w:val="231F20"/>
          <w:spacing w:val="-7"/>
          <w:sz w:val="18"/>
        </w:rPr>
        <w:t> </w:t>
      </w:r>
      <w:r>
        <w:rPr>
          <w:color w:val="231F20"/>
          <w:sz w:val="18"/>
        </w:rPr>
        <w:t>79–80,</w:t>
      </w:r>
      <w:r>
        <w:rPr>
          <w:color w:val="231F20"/>
          <w:spacing w:val="-7"/>
          <w:sz w:val="18"/>
        </w:rPr>
        <w:t> </w:t>
      </w:r>
      <w:r>
        <w:rPr>
          <w:color w:val="231F20"/>
          <w:spacing w:val="-5"/>
          <w:sz w:val="18"/>
        </w:rPr>
        <w:t>88</w:t>
      </w:r>
    </w:p>
    <w:p>
      <w:pPr>
        <w:spacing w:line="220" w:lineRule="exact" w:before="0"/>
        <w:ind w:left="117" w:right="0" w:firstLine="0"/>
        <w:jc w:val="left"/>
        <w:rPr>
          <w:sz w:val="18"/>
        </w:rPr>
      </w:pPr>
      <w:r>
        <w:rPr>
          <w:color w:val="231F20"/>
          <w:sz w:val="18"/>
        </w:rPr>
        <w:t>Kroll,</w:t>
      </w:r>
      <w:r>
        <w:rPr>
          <w:color w:val="231F20"/>
          <w:spacing w:val="-3"/>
          <w:sz w:val="18"/>
        </w:rPr>
        <w:t> </w:t>
      </w:r>
      <w:r>
        <w:rPr>
          <w:color w:val="231F20"/>
          <w:sz w:val="18"/>
        </w:rPr>
        <w:t>John,</w:t>
      </w:r>
      <w:r>
        <w:rPr>
          <w:color w:val="231F20"/>
          <w:spacing w:val="-4"/>
          <w:sz w:val="18"/>
        </w:rPr>
        <w:t> </w:t>
      </w:r>
      <w:r>
        <w:rPr>
          <w:color w:val="231F20"/>
          <w:spacing w:val="-5"/>
          <w:sz w:val="18"/>
        </w:rPr>
        <w:t>220</w:t>
      </w:r>
    </w:p>
    <w:p>
      <w:pPr>
        <w:spacing w:line="220" w:lineRule="exact" w:before="0"/>
        <w:ind w:left="117" w:right="0" w:firstLine="0"/>
        <w:jc w:val="left"/>
        <w:rPr>
          <w:sz w:val="18"/>
        </w:rPr>
      </w:pPr>
      <w:r>
        <w:rPr>
          <w:color w:val="231F20"/>
          <w:spacing w:val="-2"/>
          <w:sz w:val="18"/>
        </w:rPr>
        <w:t>Kronke,</w:t>
      </w:r>
      <w:r>
        <w:rPr>
          <w:color w:val="231F20"/>
          <w:spacing w:val="-6"/>
          <w:sz w:val="18"/>
        </w:rPr>
        <w:t> </w:t>
      </w:r>
      <w:r>
        <w:rPr>
          <w:color w:val="231F20"/>
          <w:spacing w:val="-2"/>
          <w:sz w:val="18"/>
        </w:rPr>
        <w:t>Clay,</w:t>
      </w:r>
      <w:r>
        <w:rPr>
          <w:color w:val="231F20"/>
          <w:spacing w:val="-6"/>
          <w:sz w:val="18"/>
        </w:rPr>
        <w:t> </w:t>
      </w:r>
      <w:r>
        <w:rPr>
          <w:color w:val="231F20"/>
          <w:spacing w:val="-5"/>
          <w:sz w:val="18"/>
        </w:rPr>
        <w:t>145</w:t>
      </w:r>
    </w:p>
    <w:p>
      <w:pPr>
        <w:spacing w:line="231" w:lineRule="exact" w:before="0"/>
        <w:ind w:left="117" w:right="0" w:firstLine="0"/>
        <w:jc w:val="left"/>
        <w:rPr>
          <w:sz w:val="18"/>
        </w:rPr>
      </w:pPr>
      <w:r>
        <w:rPr>
          <w:color w:val="231F20"/>
          <w:sz w:val="18"/>
        </w:rPr>
        <w:t>Kruse,</w:t>
      </w:r>
      <w:r>
        <w:rPr>
          <w:color w:val="231F20"/>
          <w:spacing w:val="-4"/>
          <w:sz w:val="18"/>
        </w:rPr>
        <w:t> </w:t>
      </w:r>
      <w:r>
        <w:rPr>
          <w:color w:val="231F20"/>
          <w:sz w:val="18"/>
        </w:rPr>
        <w:t>Carol,</w:t>
      </w:r>
      <w:r>
        <w:rPr>
          <w:color w:val="231F20"/>
          <w:spacing w:val="-5"/>
          <w:sz w:val="18"/>
        </w:rPr>
        <w:t> 72</w:t>
      </w:r>
    </w:p>
    <w:p>
      <w:pPr>
        <w:spacing w:line="231" w:lineRule="exact" w:before="197"/>
        <w:ind w:left="117" w:right="0" w:firstLine="0"/>
        <w:jc w:val="left"/>
        <w:rPr>
          <w:sz w:val="18"/>
        </w:rPr>
      </w:pPr>
      <w:r>
        <w:rPr>
          <w:color w:val="231F20"/>
          <w:sz w:val="18"/>
        </w:rPr>
        <w:t>Lapham,</w:t>
      </w:r>
      <w:r>
        <w:rPr>
          <w:color w:val="231F20"/>
          <w:spacing w:val="-2"/>
          <w:sz w:val="18"/>
        </w:rPr>
        <w:t> </w:t>
      </w:r>
      <w:r>
        <w:rPr>
          <w:color w:val="231F20"/>
          <w:sz w:val="18"/>
        </w:rPr>
        <w:t>David,</w:t>
      </w:r>
      <w:r>
        <w:rPr>
          <w:color w:val="231F20"/>
          <w:spacing w:val="-1"/>
          <w:sz w:val="18"/>
        </w:rPr>
        <w:t> </w:t>
      </w:r>
      <w:r>
        <w:rPr>
          <w:color w:val="231F20"/>
          <w:spacing w:val="-5"/>
          <w:sz w:val="18"/>
        </w:rPr>
        <w:t>101</w:t>
      </w:r>
    </w:p>
    <w:p>
      <w:pPr>
        <w:spacing w:line="220" w:lineRule="exact" w:before="0"/>
        <w:ind w:left="117" w:right="0" w:firstLine="0"/>
        <w:jc w:val="left"/>
        <w:rPr>
          <w:sz w:val="18"/>
        </w:rPr>
      </w:pPr>
      <w:r>
        <w:rPr>
          <w:color w:val="231F20"/>
          <w:sz w:val="18"/>
        </w:rPr>
        <w:t>Lanza,</w:t>
      </w:r>
      <w:r>
        <w:rPr>
          <w:color w:val="231F20"/>
          <w:spacing w:val="-1"/>
          <w:sz w:val="18"/>
        </w:rPr>
        <w:t> </w:t>
      </w:r>
      <w:r>
        <w:rPr>
          <w:color w:val="231F20"/>
          <w:sz w:val="18"/>
        </w:rPr>
        <w:t>Mario,</w:t>
      </w:r>
      <w:r>
        <w:rPr>
          <w:color w:val="231F20"/>
          <w:spacing w:val="-1"/>
          <w:sz w:val="18"/>
        </w:rPr>
        <w:t> </w:t>
      </w:r>
      <w:r>
        <w:rPr>
          <w:color w:val="231F20"/>
          <w:spacing w:val="-2"/>
          <w:sz w:val="18"/>
        </w:rPr>
        <w:t>38–41</w:t>
      </w:r>
    </w:p>
    <w:p>
      <w:pPr>
        <w:spacing w:line="220" w:lineRule="exact" w:before="0"/>
        <w:ind w:left="117" w:right="0" w:firstLine="0"/>
        <w:jc w:val="left"/>
        <w:rPr>
          <w:sz w:val="18"/>
        </w:rPr>
      </w:pPr>
      <w:r>
        <w:rPr>
          <w:color w:val="231F20"/>
          <w:spacing w:val="-2"/>
          <w:sz w:val="18"/>
        </w:rPr>
        <w:t>Lawver,</w:t>
      </w:r>
      <w:r>
        <w:rPr>
          <w:color w:val="231F20"/>
          <w:spacing w:val="-1"/>
          <w:sz w:val="18"/>
        </w:rPr>
        <w:t> </w:t>
      </w:r>
      <w:r>
        <w:rPr>
          <w:color w:val="231F20"/>
          <w:spacing w:val="-2"/>
          <w:sz w:val="18"/>
        </w:rPr>
        <w:t>Heather,</w:t>
      </w:r>
      <w:r>
        <w:rPr>
          <w:color w:val="231F20"/>
          <w:spacing w:val="-1"/>
          <w:sz w:val="18"/>
        </w:rPr>
        <w:t> </w:t>
      </w:r>
      <w:r>
        <w:rPr>
          <w:color w:val="231F20"/>
          <w:spacing w:val="-2"/>
          <w:sz w:val="18"/>
        </w:rPr>
        <w:t>171–173,</w:t>
      </w:r>
      <w:r>
        <w:rPr>
          <w:color w:val="231F20"/>
          <w:spacing w:val="-1"/>
          <w:sz w:val="18"/>
        </w:rPr>
        <w:t> </w:t>
      </w:r>
      <w:r>
        <w:rPr>
          <w:color w:val="231F20"/>
          <w:spacing w:val="-4"/>
          <w:sz w:val="18"/>
        </w:rPr>
        <w:t>184,</w:t>
      </w:r>
    </w:p>
    <w:p>
      <w:pPr>
        <w:spacing w:line="220" w:lineRule="exact" w:before="0"/>
        <w:ind w:left="0" w:right="1365" w:firstLine="0"/>
        <w:jc w:val="right"/>
        <w:rPr>
          <w:sz w:val="18"/>
        </w:rPr>
      </w:pPr>
      <w:r>
        <w:rPr>
          <w:color w:val="231F20"/>
          <w:sz w:val="18"/>
        </w:rPr>
        <w:t>186–188,</w:t>
      </w:r>
      <w:r>
        <w:rPr>
          <w:color w:val="231F20"/>
          <w:spacing w:val="4"/>
          <w:sz w:val="18"/>
        </w:rPr>
        <w:t> </w:t>
      </w:r>
      <w:r>
        <w:rPr>
          <w:color w:val="231F20"/>
          <w:spacing w:val="-2"/>
          <w:sz w:val="18"/>
        </w:rPr>
        <w:t>203–204</w:t>
      </w:r>
    </w:p>
    <w:p>
      <w:pPr>
        <w:spacing w:line="220" w:lineRule="exact" w:before="0"/>
        <w:ind w:left="0" w:right="1424" w:firstLine="0"/>
        <w:jc w:val="right"/>
        <w:rPr>
          <w:sz w:val="18"/>
        </w:rPr>
      </w:pPr>
      <w:r>
        <w:rPr>
          <w:color w:val="231F20"/>
          <w:sz w:val="18"/>
        </w:rPr>
        <w:t>Lear,</w:t>
      </w:r>
      <w:r>
        <w:rPr>
          <w:color w:val="231F20"/>
          <w:spacing w:val="-8"/>
          <w:sz w:val="18"/>
        </w:rPr>
        <w:t> </w:t>
      </w:r>
      <w:r>
        <w:rPr>
          <w:color w:val="231F20"/>
          <w:sz w:val="18"/>
        </w:rPr>
        <w:t>Norman,</w:t>
      </w:r>
      <w:r>
        <w:rPr>
          <w:color w:val="231F20"/>
          <w:spacing w:val="-7"/>
          <w:sz w:val="18"/>
        </w:rPr>
        <w:t> </w:t>
      </w:r>
      <w:r>
        <w:rPr>
          <w:color w:val="231F20"/>
          <w:spacing w:val="-5"/>
          <w:sz w:val="18"/>
        </w:rPr>
        <w:t>223</w:t>
      </w:r>
    </w:p>
    <w:p>
      <w:pPr>
        <w:spacing w:line="220" w:lineRule="exact" w:before="0"/>
        <w:ind w:left="117" w:right="0" w:firstLine="0"/>
        <w:jc w:val="left"/>
        <w:rPr>
          <w:sz w:val="18"/>
        </w:rPr>
      </w:pPr>
      <w:r>
        <w:rPr>
          <w:color w:val="231F20"/>
          <w:sz w:val="18"/>
        </w:rPr>
        <w:t>Lee,</w:t>
      </w:r>
      <w:r>
        <w:rPr>
          <w:color w:val="231F20"/>
          <w:spacing w:val="-6"/>
          <w:sz w:val="18"/>
        </w:rPr>
        <w:t> </w:t>
      </w:r>
      <w:r>
        <w:rPr>
          <w:color w:val="231F20"/>
          <w:sz w:val="18"/>
        </w:rPr>
        <w:t>Ang,</w:t>
      </w:r>
      <w:r>
        <w:rPr>
          <w:color w:val="231F20"/>
          <w:spacing w:val="1"/>
          <w:sz w:val="18"/>
        </w:rPr>
        <w:t> </w:t>
      </w:r>
      <w:r>
        <w:rPr>
          <w:color w:val="231F20"/>
          <w:spacing w:val="-2"/>
          <w:sz w:val="18"/>
        </w:rPr>
        <w:t>112–113</w:t>
      </w:r>
    </w:p>
    <w:p>
      <w:pPr>
        <w:spacing w:line="220" w:lineRule="exact" w:before="0"/>
        <w:ind w:left="117" w:right="0" w:firstLine="0"/>
        <w:jc w:val="left"/>
        <w:rPr>
          <w:sz w:val="18"/>
        </w:rPr>
      </w:pPr>
      <w:r>
        <w:rPr>
          <w:i/>
          <w:color w:val="231F20"/>
          <w:sz w:val="18"/>
        </w:rPr>
        <w:t>Left</w:t>
      </w:r>
      <w:r>
        <w:rPr>
          <w:i/>
          <w:color w:val="231F20"/>
          <w:spacing w:val="-2"/>
          <w:sz w:val="18"/>
        </w:rPr>
        <w:t> </w:t>
      </w:r>
      <w:r>
        <w:rPr>
          <w:i/>
          <w:color w:val="231F20"/>
          <w:sz w:val="18"/>
        </w:rPr>
        <w:t>Behind</w:t>
      </w:r>
      <w:r>
        <w:rPr>
          <w:color w:val="231F20"/>
          <w:sz w:val="18"/>
        </w:rPr>
        <w:t>,</w:t>
      </w:r>
      <w:r>
        <w:rPr>
          <w:color w:val="231F20"/>
          <w:spacing w:val="-2"/>
          <w:sz w:val="18"/>
        </w:rPr>
        <w:t> </w:t>
      </w:r>
      <w:r>
        <w:rPr>
          <w:color w:val="231F20"/>
          <w:spacing w:val="-5"/>
          <w:sz w:val="18"/>
        </w:rPr>
        <w:t>200</w:t>
      </w:r>
    </w:p>
    <w:p>
      <w:pPr>
        <w:spacing w:line="220" w:lineRule="exact" w:before="0"/>
        <w:ind w:left="117" w:right="0" w:firstLine="0"/>
        <w:jc w:val="left"/>
        <w:rPr>
          <w:sz w:val="18"/>
        </w:rPr>
      </w:pPr>
      <w:r>
        <w:rPr>
          <w:i/>
          <w:color w:val="231F20"/>
          <w:sz w:val="18"/>
        </w:rPr>
        <w:t>Legally</w:t>
      </w:r>
      <w:r>
        <w:rPr>
          <w:i/>
          <w:color w:val="231F20"/>
          <w:spacing w:val="-2"/>
          <w:sz w:val="18"/>
        </w:rPr>
        <w:t> </w:t>
      </w:r>
      <w:r>
        <w:rPr>
          <w:i/>
          <w:color w:val="231F20"/>
          <w:sz w:val="18"/>
        </w:rPr>
        <w:t>Blonde</w:t>
      </w:r>
      <w:r>
        <w:rPr>
          <w:color w:val="231F20"/>
          <w:sz w:val="18"/>
        </w:rPr>
        <w:t>,</w:t>
      </w:r>
      <w:r>
        <w:rPr>
          <w:color w:val="231F20"/>
          <w:spacing w:val="-1"/>
          <w:sz w:val="18"/>
        </w:rPr>
        <w:t> </w:t>
      </w:r>
      <w:r>
        <w:rPr>
          <w:color w:val="231F20"/>
          <w:spacing w:val="-5"/>
          <w:sz w:val="18"/>
        </w:rPr>
        <w:t>87</w:t>
      </w:r>
    </w:p>
    <w:p>
      <w:pPr>
        <w:spacing w:line="220" w:lineRule="exact" w:before="0"/>
        <w:ind w:left="117" w:right="0" w:firstLine="0"/>
        <w:jc w:val="left"/>
        <w:rPr>
          <w:sz w:val="18"/>
        </w:rPr>
      </w:pPr>
      <w:r>
        <w:rPr>
          <w:color w:val="231F20"/>
          <w:sz w:val="18"/>
        </w:rPr>
        <w:t>LEGO, </w:t>
      </w:r>
      <w:r>
        <w:rPr>
          <w:color w:val="231F20"/>
          <w:spacing w:val="-5"/>
          <w:sz w:val="18"/>
        </w:rPr>
        <w:t>147</w:t>
      </w:r>
    </w:p>
    <w:p>
      <w:pPr>
        <w:spacing w:line="220" w:lineRule="exact" w:before="0"/>
        <w:ind w:left="117" w:right="0" w:firstLine="0"/>
        <w:jc w:val="left"/>
        <w:rPr>
          <w:sz w:val="18"/>
        </w:rPr>
      </w:pPr>
      <w:r>
        <w:rPr>
          <w:color w:val="231F20"/>
          <w:sz w:val="18"/>
        </w:rPr>
        <w:t>Leno,</w:t>
      </w:r>
      <w:r>
        <w:rPr>
          <w:color w:val="231F20"/>
          <w:spacing w:val="-11"/>
          <w:sz w:val="18"/>
        </w:rPr>
        <w:t> </w:t>
      </w:r>
      <w:r>
        <w:rPr>
          <w:color w:val="231F20"/>
          <w:sz w:val="18"/>
        </w:rPr>
        <w:t>Jay,</w:t>
      </w:r>
      <w:r>
        <w:rPr>
          <w:color w:val="231F20"/>
          <w:spacing w:val="-10"/>
          <w:sz w:val="18"/>
        </w:rPr>
        <w:t> </w:t>
      </w:r>
      <w:r>
        <w:rPr>
          <w:color w:val="231F20"/>
          <w:spacing w:val="-5"/>
          <w:sz w:val="18"/>
        </w:rPr>
        <w:t>224</w:t>
      </w:r>
    </w:p>
    <w:p>
      <w:pPr>
        <w:spacing w:line="220" w:lineRule="exact" w:before="0"/>
        <w:ind w:left="117" w:right="0" w:firstLine="0"/>
        <w:jc w:val="left"/>
        <w:rPr>
          <w:sz w:val="18"/>
        </w:rPr>
      </w:pPr>
      <w:r>
        <w:rPr>
          <w:color w:val="231F20"/>
          <w:spacing w:val="-2"/>
          <w:sz w:val="18"/>
        </w:rPr>
        <w:t>Leonard,</w:t>
      </w:r>
      <w:r>
        <w:rPr>
          <w:color w:val="231F20"/>
          <w:spacing w:val="-6"/>
          <w:sz w:val="18"/>
        </w:rPr>
        <w:t> </w:t>
      </w:r>
      <w:r>
        <w:rPr>
          <w:color w:val="231F20"/>
          <w:spacing w:val="-2"/>
          <w:sz w:val="18"/>
        </w:rPr>
        <w:t>Andrew,</w:t>
      </w:r>
      <w:r>
        <w:rPr>
          <w:color w:val="231F20"/>
          <w:spacing w:val="2"/>
          <w:sz w:val="18"/>
        </w:rPr>
        <w:t> </w:t>
      </w:r>
      <w:r>
        <w:rPr>
          <w:color w:val="231F20"/>
          <w:spacing w:val="-5"/>
          <w:sz w:val="18"/>
        </w:rPr>
        <w:t>237</w:t>
      </w:r>
    </w:p>
    <w:p>
      <w:pPr>
        <w:spacing w:line="220" w:lineRule="exact" w:before="0"/>
        <w:ind w:left="117" w:right="0" w:firstLine="0"/>
        <w:jc w:val="left"/>
        <w:rPr>
          <w:sz w:val="18"/>
        </w:rPr>
      </w:pPr>
      <w:r>
        <w:rPr>
          <w:color w:val="231F20"/>
          <w:sz w:val="18"/>
        </w:rPr>
        <w:t>Leonard,</w:t>
      </w:r>
      <w:r>
        <w:rPr>
          <w:color w:val="231F20"/>
          <w:spacing w:val="-3"/>
          <w:sz w:val="18"/>
        </w:rPr>
        <w:t> </w:t>
      </w:r>
      <w:r>
        <w:rPr>
          <w:color w:val="231F20"/>
          <w:sz w:val="18"/>
        </w:rPr>
        <w:t>Sean,</w:t>
      </w:r>
      <w:r>
        <w:rPr>
          <w:color w:val="231F20"/>
          <w:spacing w:val="-3"/>
          <w:sz w:val="18"/>
        </w:rPr>
        <w:t> </w:t>
      </w:r>
      <w:r>
        <w:rPr>
          <w:color w:val="231F20"/>
          <w:spacing w:val="-5"/>
          <w:sz w:val="18"/>
        </w:rPr>
        <w:t>158</w:t>
      </w:r>
    </w:p>
    <w:p>
      <w:pPr>
        <w:spacing w:line="220" w:lineRule="exact" w:before="0"/>
        <w:ind w:left="117" w:right="0" w:firstLine="0"/>
        <w:jc w:val="left"/>
        <w:rPr>
          <w:sz w:val="18"/>
        </w:rPr>
      </w:pPr>
      <w:r>
        <w:rPr>
          <w:color w:val="231F20"/>
          <w:sz w:val="18"/>
        </w:rPr>
        <w:t>Lessig,</w:t>
      </w:r>
      <w:r>
        <w:rPr>
          <w:color w:val="231F20"/>
          <w:spacing w:val="-3"/>
          <w:sz w:val="18"/>
        </w:rPr>
        <w:t> </w:t>
      </w:r>
      <w:r>
        <w:rPr>
          <w:color w:val="231F20"/>
          <w:sz w:val="18"/>
        </w:rPr>
        <w:t>Lawrence,</w:t>
      </w:r>
      <w:r>
        <w:rPr>
          <w:color w:val="231F20"/>
          <w:spacing w:val="-3"/>
          <w:sz w:val="18"/>
        </w:rPr>
        <w:t> </w:t>
      </w:r>
      <w:r>
        <w:rPr>
          <w:color w:val="231F20"/>
          <w:sz w:val="18"/>
        </w:rPr>
        <w:t>137,</w:t>
      </w:r>
      <w:r>
        <w:rPr>
          <w:color w:val="231F20"/>
          <w:spacing w:val="-2"/>
          <w:sz w:val="18"/>
        </w:rPr>
        <w:t> </w:t>
      </w:r>
      <w:r>
        <w:rPr>
          <w:color w:val="231F20"/>
          <w:spacing w:val="-5"/>
          <w:sz w:val="18"/>
        </w:rPr>
        <w:t>163</w:t>
      </w:r>
    </w:p>
    <w:p>
      <w:pPr>
        <w:spacing w:line="220" w:lineRule="exact" w:before="0"/>
        <w:ind w:left="117" w:right="0" w:firstLine="0"/>
        <w:jc w:val="left"/>
        <w:rPr>
          <w:sz w:val="18"/>
        </w:rPr>
      </w:pPr>
      <w:r>
        <w:rPr>
          <w:color w:val="231F20"/>
          <w:sz w:val="18"/>
        </w:rPr>
        <w:t>Letterman,</w:t>
      </w:r>
      <w:r>
        <w:rPr>
          <w:color w:val="231F20"/>
          <w:spacing w:val="-8"/>
          <w:sz w:val="18"/>
        </w:rPr>
        <w:t> </w:t>
      </w:r>
      <w:r>
        <w:rPr>
          <w:color w:val="231F20"/>
          <w:sz w:val="18"/>
        </w:rPr>
        <w:t>David,</w:t>
      </w:r>
      <w:r>
        <w:rPr>
          <w:color w:val="231F20"/>
          <w:spacing w:val="-8"/>
          <w:sz w:val="18"/>
        </w:rPr>
        <w:t> </w:t>
      </w:r>
      <w:r>
        <w:rPr>
          <w:color w:val="231F20"/>
          <w:spacing w:val="-5"/>
          <w:sz w:val="18"/>
        </w:rPr>
        <w:t>224</w:t>
      </w:r>
    </w:p>
    <w:p>
      <w:pPr>
        <w:spacing w:line="220" w:lineRule="exact" w:before="0"/>
        <w:ind w:left="117" w:right="0" w:firstLine="0"/>
        <w:jc w:val="left"/>
        <w:rPr>
          <w:sz w:val="18"/>
        </w:rPr>
      </w:pPr>
      <w:r>
        <w:rPr>
          <w:color w:val="231F20"/>
          <w:sz w:val="18"/>
        </w:rPr>
        <w:t>Levi, </w:t>
      </w:r>
      <w:r>
        <w:rPr>
          <w:color w:val="231F20"/>
          <w:spacing w:val="-5"/>
          <w:sz w:val="18"/>
        </w:rPr>
        <w:t>71</w:t>
      </w:r>
    </w:p>
    <w:p>
      <w:pPr>
        <w:spacing w:line="220" w:lineRule="exact" w:before="0"/>
        <w:ind w:left="117" w:right="0" w:firstLine="0"/>
        <w:jc w:val="left"/>
        <w:rPr>
          <w:sz w:val="18"/>
        </w:rPr>
      </w:pPr>
      <w:r>
        <w:rPr>
          <w:color w:val="231F20"/>
          <w:sz w:val="18"/>
        </w:rPr>
        <w:t>Levy,</w:t>
      </w:r>
      <w:r>
        <w:rPr>
          <w:color w:val="231F20"/>
          <w:spacing w:val="-7"/>
          <w:sz w:val="18"/>
        </w:rPr>
        <w:t> </w:t>
      </w:r>
      <w:r>
        <w:rPr>
          <w:color w:val="231F20"/>
          <w:sz w:val="18"/>
        </w:rPr>
        <w:t>Joseph,</w:t>
      </w:r>
      <w:r>
        <w:rPr>
          <w:color w:val="231F20"/>
          <w:spacing w:val="-7"/>
          <w:sz w:val="18"/>
        </w:rPr>
        <w:t> </w:t>
      </w:r>
      <w:r>
        <w:rPr>
          <w:color w:val="231F20"/>
          <w:sz w:val="18"/>
        </w:rPr>
        <w:t>139,</w:t>
      </w:r>
      <w:r>
        <w:rPr>
          <w:color w:val="231F20"/>
          <w:spacing w:val="-6"/>
          <w:sz w:val="18"/>
        </w:rPr>
        <w:t> </w:t>
      </w:r>
      <w:r>
        <w:rPr>
          <w:color w:val="231F20"/>
          <w:spacing w:val="-5"/>
          <w:sz w:val="18"/>
        </w:rPr>
        <w:t>143</w:t>
      </w:r>
    </w:p>
    <w:p>
      <w:pPr>
        <w:spacing w:line="220" w:lineRule="exact" w:before="0"/>
        <w:ind w:left="117" w:right="0" w:firstLine="0"/>
        <w:jc w:val="left"/>
        <w:rPr>
          <w:sz w:val="18"/>
        </w:rPr>
      </w:pPr>
      <w:r>
        <w:rPr>
          <w:color w:val="231F20"/>
          <w:sz w:val="18"/>
        </w:rPr>
        <w:t>Lévy,</w:t>
      </w:r>
      <w:r>
        <w:rPr>
          <w:color w:val="231F20"/>
          <w:spacing w:val="-4"/>
          <w:sz w:val="18"/>
        </w:rPr>
        <w:t> </w:t>
      </w:r>
      <w:r>
        <w:rPr>
          <w:color w:val="231F20"/>
          <w:sz w:val="18"/>
        </w:rPr>
        <w:t>Pierre,</w:t>
      </w:r>
      <w:r>
        <w:rPr>
          <w:color w:val="231F20"/>
          <w:spacing w:val="-3"/>
          <w:sz w:val="18"/>
        </w:rPr>
        <w:t> </w:t>
      </w:r>
      <w:r>
        <w:rPr>
          <w:color w:val="231F20"/>
          <w:sz w:val="18"/>
        </w:rPr>
        <w:t>4,</w:t>
      </w:r>
      <w:r>
        <w:rPr>
          <w:color w:val="231F20"/>
          <w:spacing w:val="-4"/>
          <w:sz w:val="18"/>
        </w:rPr>
        <w:t> </w:t>
      </w:r>
      <w:r>
        <w:rPr>
          <w:color w:val="231F20"/>
          <w:sz w:val="18"/>
        </w:rPr>
        <w:t>26–29,</w:t>
      </w:r>
      <w:r>
        <w:rPr>
          <w:color w:val="231F20"/>
          <w:spacing w:val="-3"/>
          <w:sz w:val="18"/>
        </w:rPr>
        <w:t> </w:t>
      </w:r>
      <w:r>
        <w:rPr>
          <w:color w:val="231F20"/>
          <w:sz w:val="18"/>
        </w:rPr>
        <w:t>32,</w:t>
      </w:r>
      <w:r>
        <w:rPr>
          <w:color w:val="231F20"/>
          <w:spacing w:val="-4"/>
          <w:sz w:val="18"/>
        </w:rPr>
        <w:t> </w:t>
      </w:r>
      <w:r>
        <w:rPr>
          <w:color w:val="231F20"/>
          <w:sz w:val="18"/>
        </w:rPr>
        <w:t>38–39,</w:t>
      </w:r>
      <w:r>
        <w:rPr>
          <w:color w:val="231F20"/>
          <w:spacing w:val="-3"/>
          <w:sz w:val="18"/>
        </w:rPr>
        <w:t> </w:t>
      </w:r>
      <w:r>
        <w:rPr>
          <w:color w:val="231F20"/>
          <w:spacing w:val="-5"/>
          <w:sz w:val="18"/>
        </w:rPr>
        <w:t>52,</w:t>
      </w:r>
    </w:p>
    <w:p>
      <w:pPr>
        <w:spacing w:line="220" w:lineRule="exact" w:before="0"/>
        <w:ind w:left="297" w:right="0" w:firstLine="0"/>
        <w:jc w:val="left"/>
        <w:rPr>
          <w:sz w:val="18"/>
        </w:rPr>
      </w:pPr>
      <w:r>
        <w:rPr>
          <w:color w:val="231F20"/>
          <w:sz w:val="18"/>
        </w:rPr>
        <w:t>54–55,</w:t>
      </w:r>
      <w:r>
        <w:rPr>
          <w:color w:val="231F20"/>
          <w:spacing w:val="4"/>
          <w:sz w:val="18"/>
        </w:rPr>
        <w:t> </w:t>
      </w:r>
      <w:r>
        <w:rPr>
          <w:color w:val="231F20"/>
          <w:sz w:val="18"/>
        </w:rPr>
        <w:t>80,</w:t>
      </w:r>
      <w:r>
        <w:rPr>
          <w:color w:val="231F20"/>
          <w:spacing w:val="4"/>
          <w:sz w:val="18"/>
        </w:rPr>
        <w:t> </w:t>
      </w:r>
      <w:r>
        <w:rPr>
          <w:color w:val="231F20"/>
          <w:sz w:val="18"/>
        </w:rPr>
        <w:t>95,</w:t>
      </w:r>
      <w:r>
        <w:rPr>
          <w:color w:val="231F20"/>
          <w:spacing w:val="4"/>
          <w:sz w:val="18"/>
        </w:rPr>
        <w:t> </w:t>
      </w:r>
      <w:r>
        <w:rPr>
          <w:color w:val="231F20"/>
          <w:sz w:val="18"/>
        </w:rPr>
        <w:t>129,</w:t>
      </w:r>
      <w:r>
        <w:rPr>
          <w:color w:val="231F20"/>
          <w:spacing w:val="4"/>
          <w:sz w:val="18"/>
        </w:rPr>
        <w:t> </w:t>
      </w:r>
      <w:r>
        <w:rPr>
          <w:color w:val="231F20"/>
          <w:sz w:val="18"/>
        </w:rPr>
        <w:t>184,</w:t>
      </w:r>
      <w:r>
        <w:rPr>
          <w:color w:val="231F20"/>
          <w:spacing w:val="4"/>
          <w:sz w:val="18"/>
        </w:rPr>
        <w:t> </w:t>
      </w:r>
      <w:r>
        <w:rPr>
          <w:color w:val="231F20"/>
          <w:sz w:val="18"/>
        </w:rPr>
        <w:t>215,</w:t>
      </w:r>
      <w:r>
        <w:rPr>
          <w:color w:val="231F20"/>
          <w:spacing w:val="4"/>
          <w:sz w:val="18"/>
        </w:rPr>
        <w:t> </w:t>
      </w:r>
      <w:r>
        <w:rPr>
          <w:color w:val="231F20"/>
          <w:spacing w:val="-4"/>
          <w:sz w:val="18"/>
        </w:rPr>
        <w:t>226,</w:t>
      </w:r>
    </w:p>
    <w:p>
      <w:pPr>
        <w:spacing w:line="220" w:lineRule="exact" w:before="0"/>
        <w:ind w:left="297" w:right="0" w:firstLine="0"/>
        <w:jc w:val="left"/>
        <w:rPr>
          <w:sz w:val="18"/>
        </w:rPr>
      </w:pPr>
      <w:r>
        <w:rPr>
          <w:color w:val="231F20"/>
          <w:sz w:val="18"/>
        </w:rPr>
        <w:t>235,</w:t>
      </w:r>
      <w:r>
        <w:rPr>
          <w:color w:val="231F20"/>
          <w:spacing w:val="4"/>
          <w:sz w:val="18"/>
        </w:rPr>
        <w:t> </w:t>
      </w:r>
      <w:r>
        <w:rPr>
          <w:color w:val="231F20"/>
          <w:sz w:val="18"/>
        </w:rPr>
        <w:t>238,</w:t>
      </w:r>
      <w:r>
        <w:rPr>
          <w:color w:val="231F20"/>
          <w:spacing w:val="4"/>
          <w:sz w:val="18"/>
        </w:rPr>
        <w:t> </w:t>
      </w:r>
      <w:r>
        <w:rPr>
          <w:color w:val="231F20"/>
          <w:sz w:val="18"/>
        </w:rPr>
        <w:t>245,</w:t>
      </w:r>
      <w:r>
        <w:rPr>
          <w:color w:val="231F20"/>
          <w:spacing w:val="4"/>
          <w:sz w:val="18"/>
        </w:rPr>
        <w:t> </w:t>
      </w:r>
      <w:r>
        <w:rPr>
          <w:color w:val="231F20"/>
          <w:sz w:val="18"/>
        </w:rPr>
        <w:t>247,</w:t>
      </w:r>
      <w:r>
        <w:rPr>
          <w:color w:val="231F20"/>
          <w:spacing w:val="4"/>
          <w:sz w:val="18"/>
        </w:rPr>
        <w:t> </w:t>
      </w:r>
      <w:r>
        <w:rPr>
          <w:color w:val="231F20"/>
          <w:spacing w:val="-5"/>
          <w:sz w:val="18"/>
        </w:rPr>
        <w:t>254</w:t>
      </w:r>
    </w:p>
    <w:p>
      <w:pPr>
        <w:spacing w:line="220" w:lineRule="exact" w:before="0"/>
        <w:ind w:left="117" w:right="0" w:firstLine="0"/>
        <w:jc w:val="left"/>
        <w:rPr>
          <w:sz w:val="18"/>
        </w:rPr>
      </w:pPr>
      <w:r>
        <w:rPr>
          <w:color w:val="231F20"/>
          <w:sz w:val="18"/>
        </w:rPr>
        <w:t>Lewis,</w:t>
      </w:r>
      <w:r>
        <w:rPr>
          <w:color w:val="231F20"/>
          <w:spacing w:val="1"/>
          <w:sz w:val="18"/>
        </w:rPr>
        <w:t> </w:t>
      </w:r>
      <w:r>
        <w:rPr>
          <w:color w:val="231F20"/>
          <w:sz w:val="18"/>
        </w:rPr>
        <w:t>C.</w:t>
      </w:r>
      <w:r>
        <w:rPr>
          <w:color w:val="231F20"/>
          <w:spacing w:val="1"/>
          <w:sz w:val="18"/>
        </w:rPr>
        <w:t> </w:t>
      </w:r>
      <w:r>
        <w:rPr>
          <w:color w:val="231F20"/>
          <w:sz w:val="18"/>
        </w:rPr>
        <w:t>S.,</w:t>
      </w:r>
      <w:r>
        <w:rPr>
          <w:color w:val="231F20"/>
          <w:spacing w:val="2"/>
          <w:sz w:val="18"/>
        </w:rPr>
        <w:t> </w:t>
      </w:r>
      <w:r>
        <w:rPr>
          <w:color w:val="231F20"/>
          <w:spacing w:val="-5"/>
          <w:sz w:val="18"/>
        </w:rPr>
        <w:t>202</w:t>
      </w:r>
    </w:p>
    <w:p>
      <w:pPr>
        <w:spacing w:line="220" w:lineRule="exact" w:before="0"/>
        <w:ind w:left="117" w:right="0" w:firstLine="0"/>
        <w:jc w:val="left"/>
        <w:rPr>
          <w:sz w:val="18"/>
        </w:rPr>
      </w:pPr>
      <w:r>
        <w:rPr>
          <w:color w:val="231F20"/>
          <w:sz w:val="18"/>
        </w:rPr>
        <w:t>licensing,</w:t>
      </w:r>
      <w:r>
        <w:rPr>
          <w:color w:val="231F20"/>
          <w:spacing w:val="-5"/>
          <w:sz w:val="18"/>
        </w:rPr>
        <w:t> 105</w:t>
      </w:r>
    </w:p>
    <w:p>
      <w:pPr>
        <w:spacing w:line="220" w:lineRule="exact" w:before="0"/>
        <w:ind w:left="117" w:right="0" w:firstLine="0"/>
        <w:jc w:val="left"/>
        <w:rPr>
          <w:sz w:val="18"/>
        </w:rPr>
      </w:pPr>
      <w:r>
        <w:rPr>
          <w:color w:val="231F20"/>
          <w:sz w:val="18"/>
        </w:rPr>
        <w:t>limited</w:t>
      </w:r>
      <w:r>
        <w:rPr>
          <w:color w:val="231F20"/>
          <w:spacing w:val="-1"/>
          <w:sz w:val="18"/>
        </w:rPr>
        <w:t> </w:t>
      </w:r>
      <w:r>
        <w:rPr>
          <w:color w:val="231F20"/>
          <w:sz w:val="18"/>
        </w:rPr>
        <w:t>good,</w:t>
      </w:r>
      <w:r>
        <w:rPr>
          <w:color w:val="231F20"/>
          <w:spacing w:val="-1"/>
          <w:sz w:val="18"/>
        </w:rPr>
        <w:t> </w:t>
      </w:r>
      <w:r>
        <w:rPr>
          <w:color w:val="231F20"/>
          <w:spacing w:val="-5"/>
          <w:sz w:val="18"/>
        </w:rPr>
        <w:t>256</w:t>
      </w:r>
    </w:p>
    <w:p>
      <w:pPr>
        <w:spacing w:line="220" w:lineRule="exact" w:before="0"/>
        <w:ind w:left="117" w:right="0" w:firstLine="0"/>
        <w:jc w:val="left"/>
        <w:rPr>
          <w:sz w:val="18"/>
        </w:rPr>
      </w:pPr>
      <w:r>
        <w:rPr>
          <w:color w:val="231F20"/>
          <w:sz w:val="18"/>
        </w:rPr>
        <w:t>Lionhead,</w:t>
      </w:r>
      <w:r>
        <w:rPr>
          <w:color w:val="231F20"/>
          <w:spacing w:val="-4"/>
          <w:sz w:val="18"/>
        </w:rPr>
        <w:t> </w:t>
      </w:r>
      <w:r>
        <w:rPr>
          <w:color w:val="231F20"/>
          <w:spacing w:val="-5"/>
          <w:sz w:val="18"/>
        </w:rPr>
        <w:t>154</w:t>
      </w:r>
    </w:p>
    <w:p>
      <w:pPr>
        <w:spacing w:line="220" w:lineRule="exact" w:before="0"/>
        <w:ind w:left="117" w:right="0" w:firstLine="0"/>
        <w:jc w:val="left"/>
        <w:rPr>
          <w:sz w:val="18"/>
        </w:rPr>
      </w:pPr>
      <w:r>
        <w:rPr>
          <w:color w:val="231F20"/>
          <w:sz w:val="18"/>
        </w:rPr>
        <w:t>literacy,</w:t>
      </w:r>
      <w:r>
        <w:rPr>
          <w:color w:val="231F20"/>
          <w:spacing w:val="-5"/>
          <w:sz w:val="18"/>
        </w:rPr>
        <w:t> </w:t>
      </w:r>
      <w:r>
        <w:rPr>
          <w:color w:val="231F20"/>
          <w:sz w:val="18"/>
        </w:rPr>
        <w:t>170–171,</w:t>
      </w:r>
      <w:r>
        <w:rPr>
          <w:color w:val="231F20"/>
          <w:spacing w:val="-5"/>
          <w:sz w:val="18"/>
        </w:rPr>
        <w:t> </w:t>
      </w:r>
      <w:r>
        <w:rPr>
          <w:color w:val="231F20"/>
          <w:sz w:val="18"/>
        </w:rPr>
        <w:t>177,</w:t>
      </w:r>
      <w:r>
        <w:rPr>
          <w:color w:val="231F20"/>
          <w:spacing w:val="-5"/>
          <w:sz w:val="18"/>
        </w:rPr>
        <w:t> </w:t>
      </w:r>
      <w:r>
        <w:rPr>
          <w:color w:val="231F20"/>
          <w:sz w:val="18"/>
        </w:rPr>
        <w:t>198,</w:t>
      </w:r>
      <w:r>
        <w:rPr>
          <w:color w:val="231F20"/>
          <w:spacing w:val="-5"/>
          <w:sz w:val="18"/>
        </w:rPr>
        <w:t> </w:t>
      </w:r>
      <w:r>
        <w:rPr>
          <w:color w:val="231F20"/>
          <w:sz w:val="18"/>
        </w:rPr>
        <w:t>207,</w:t>
      </w:r>
      <w:r>
        <w:rPr>
          <w:color w:val="231F20"/>
          <w:spacing w:val="-5"/>
          <w:sz w:val="18"/>
        </w:rPr>
        <w:t> 258</w:t>
      </w:r>
    </w:p>
    <w:p>
      <w:pPr>
        <w:spacing w:line="231" w:lineRule="exact" w:before="0"/>
        <w:ind w:left="117" w:right="0" w:firstLine="0"/>
        <w:jc w:val="left"/>
        <w:rPr>
          <w:sz w:val="18"/>
        </w:rPr>
      </w:pPr>
      <w:r>
        <w:rPr>
          <w:color w:val="231F20"/>
          <w:sz w:val="18"/>
        </w:rPr>
        <w:t>localization,</w:t>
      </w:r>
      <w:r>
        <w:rPr>
          <w:color w:val="231F20"/>
          <w:spacing w:val="-8"/>
          <w:sz w:val="18"/>
        </w:rPr>
        <w:t> </w:t>
      </w:r>
      <w:r>
        <w:rPr>
          <w:color w:val="231F20"/>
          <w:spacing w:val="-10"/>
          <w:sz w:val="18"/>
        </w:rPr>
        <w:t>3</w:t>
      </w:r>
    </w:p>
    <w:p>
      <w:pPr>
        <w:spacing w:line="218" w:lineRule="auto" w:before="85"/>
        <w:ind w:left="117" w:right="929" w:firstLine="0"/>
        <w:jc w:val="left"/>
        <w:rPr>
          <w:sz w:val="18"/>
        </w:rPr>
      </w:pPr>
      <w:r>
        <w:rPr/>
        <w:br w:type="column"/>
      </w:r>
      <w:r>
        <w:rPr>
          <w:i/>
          <w:color w:val="231F20"/>
          <w:sz w:val="18"/>
        </w:rPr>
        <w:t>London Independent</w:t>
      </w:r>
      <w:r>
        <w:rPr>
          <w:color w:val="231F20"/>
          <w:sz w:val="18"/>
        </w:rPr>
        <w:t>, 104 Long Tail, The, 252 LoPorto,</w:t>
      </w:r>
      <w:r>
        <w:rPr>
          <w:color w:val="231F20"/>
          <w:spacing w:val="-7"/>
          <w:sz w:val="18"/>
        </w:rPr>
        <w:t> </w:t>
      </w:r>
      <w:r>
        <w:rPr>
          <w:color w:val="231F20"/>
          <w:sz w:val="18"/>
        </w:rPr>
        <w:t>Garrett,</w:t>
      </w:r>
      <w:r>
        <w:rPr>
          <w:color w:val="231F20"/>
          <w:spacing w:val="-7"/>
          <w:sz w:val="18"/>
        </w:rPr>
        <w:t> </w:t>
      </w:r>
      <w:r>
        <w:rPr>
          <w:color w:val="231F20"/>
          <w:sz w:val="18"/>
        </w:rPr>
        <w:t>206,</w:t>
      </w:r>
      <w:r>
        <w:rPr>
          <w:color w:val="231F20"/>
          <w:spacing w:val="-7"/>
          <w:sz w:val="18"/>
        </w:rPr>
        <w:t> </w:t>
      </w:r>
      <w:r>
        <w:rPr>
          <w:color w:val="231F20"/>
          <w:sz w:val="18"/>
        </w:rPr>
        <w:t>207</w:t>
      </w:r>
    </w:p>
    <w:p>
      <w:pPr>
        <w:spacing w:line="218" w:lineRule="auto" w:before="0"/>
        <w:ind w:left="297" w:right="146" w:hanging="180"/>
        <w:jc w:val="left"/>
        <w:rPr>
          <w:sz w:val="18"/>
        </w:rPr>
      </w:pPr>
      <w:r>
        <w:rPr>
          <w:color w:val="231F20"/>
          <w:sz w:val="18"/>
        </w:rPr>
        <w:t>Lord</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3"/>
          <w:sz w:val="18"/>
        </w:rPr>
        <w:t> </w:t>
      </w:r>
      <w:r>
        <w:rPr>
          <w:color w:val="231F20"/>
          <w:sz w:val="18"/>
        </w:rPr>
        <w:t>Rings</w:t>
      </w:r>
      <w:r>
        <w:rPr>
          <w:color w:val="231F20"/>
          <w:spacing w:val="-3"/>
          <w:sz w:val="18"/>
        </w:rPr>
        <w:t> </w:t>
      </w:r>
      <w:r>
        <w:rPr>
          <w:color w:val="231F20"/>
          <w:sz w:val="18"/>
        </w:rPr>
        <w:t>(franchise),</w:t>
      </w:r>
      <w:r>
        <w:rPr>
          <w:color w:val="231F20"/>
          <w:spacing w:val="-3"/>
          <w:sz w:val="18"/>
        </w:rPr>
        <w:t> </w:t>
      </w:r>
      <w:r>
        <w:rPr>
          <w:color w:val="231F20"/>
          <w:sz w:val="18"/>
        </w:rPr>
        <w:t>107, 123, 200, 219</w:t>
      </w:r>
    </w:p>
    <w:p>
      <w:pPr>
        <w:spacing w:line="212" w:lineRule="exact" w:before="0"/>
        <w:ind w:left="117" w:right="0" w:firstLine="0"/>
        <w:jc w:val="left"/>
        <w:rPr>
          <w:sz w:val="18"/>
        </w:rPr>
      </w:pPr>
      <w:r>
        <w:rPr>
          <w:i/>
          <w:color w:val="231F20"/>
          <w:sz w:val="18"/>
        </w:rPr>
        <w:t>Lost</w:t>
      </w:r>
      <w:r>
        <w:rPr>
          <w:color w:val="231F20"/>
          <w:sz w:val="18"/>
        </w:rPr>
        <w:t>,</w:t>
      </w:r>
      <w:r>
        <w:rPr>
          <w:color w:val="231F20"/>
          <w:spacing w:val="-3"/>
          <w:sz w:val="18"/>
        </w:rPr>
        <w:t> </w:t>
      </w:r>
      <w:r>
        <w:rPr>
          <w:color w:val="231F20"/>
          <w:spacing w:val="-5"/>
          <w:sz w:val="18"/>
        </w:rPr>
        <w:t>253</w:t>
      </w:r>
    </w:p>
    <w:p>
      <w:pPr>
        <w:spacing w:line="218" w:lineRule="auto" w:before="2"/>
        <w:ind w:left="117" w:right="487" w:firstLine="0"/>
        <w:jc w:val="left"/>
        <w:rPr>
          <w:sz w:val="18"/>
        </w:rPr>
      </w:pPr>
      <w:r>
        <w:rPr>
          <w:i/>
          <w:color w:val="231F20"/>
          <w:sz w:val="18"/>
        </w:rPr>
        <w:t>Lost in Translation</w:t>
      </w:r>
      <w:r>
        <w:rPr>
          <w:color w:val="231F20"/>
          <w:sz w:val="18"/>
        </w:rPr>
        <w:t>, 200 lovemarks,</w:t>
      </w:r>
      <w:r>
        <w:rPr>
          <w:color w:val="231F20"/>
          <w:spacing w:val="-3"/>
          <w:sz w:val="18"/>
        </w:rPr>
        <w:t> </w:t>
      </w:r>
      <w:r>
        <w:rPr>
          <w:color w:val="231F20"/>
          <w:sz w:val="18"/>
        </w:rPr>
        <w:t>20,</w:t>
      </w:r>
      <w:r>
        <w:rPr>
          <w:color w:val="231F20"/>
          <w:spacing w:val="-3"/>
          <w:sz w:val="18"/>
        </w:rPr>
        <w:t> </w:t>
      </w:r>
      <w:r>
        <w:rPr>
          <w:color w:val="231F20"/>
          <w:sz w:val="18"/>
        </w:rPr>
        <w:t>68–70,</w:t>
      </w:r>
      <w:r>
        <w:rPr>
          <w:color w:val="231F20"/>
          <w:spacing w:val="-3"/>
          <w:sz w:val="18"/>
        </w:rPr>
        <w:t> </w:t>
      </w:r>
      <w:r>
        <w:rPr>
          <w:color w:val="231F20"/>
          <w:sz w:val="18"/>
        </w:rPr>
        <w:t>91–92,</w:t>
      </w:r>
      <w:r>
        <w:rPr>
          <w:color w:val="231F20"/>
          <w:spacing w:val="-3"/>
          <w:sz w:val="18"/>
        </w:rPr>
        <w:t> </w:t>
      </w:r>
      <w:r>
        <w:rPr>
          <w:color w:val="231F20"/>
          <w:sz w:val="18"/>
        </w:rPr>
        <w:t>169,</w:t>
      </w:r>
    </w:p>
    <w:p>
      <w:pPr>
        <w:spacing w:line="212" w:lineRule="exact" w:before="0"/>
        <w:ind w:left="297" w:right="0" w:firstLine="0"/>
        <w:jc w:val="left"/>
        <w:rPr>
          <w:sz w:val="18"/>
        </w:rPr>
      </w:pPr>
      <w:r>
        <w:rPr>
          <w:color w:val="231F20"/>
          <w:spacing w:val="-5"/>
          <w:sz w:val="18"/>
        </w:rPr>
        <w:t>191</w:t>
      </w:r>
    </w:p>
    <w:p>
      <w:pPr>
        <w:spacing w:line="220" w:lineRule="exact" w:before="0"/>
        <w:ind w:left="117" w:right="0" w:firstLine="0"/>
        <w:jc w:val="left"/>
        <w:rPr>
          <w:sz w:val="18"/>
        </w:rPr>
      </w:pPr>
      <w:r>
        <w:rPr>
          <w:color w:val="231F20"/>
          <w:sz w:val="18"/>
        </w:rPr>
        <w:t>loyals,</w:t>
      </w:r>
      <w:r>
        <w:rPr>
          <w:color w:val="231F20"/>
          <w:spacing w:val="4"/>
          <w:sz w:val="18"/>
        </w:rPr>
        <w:t> </w:t>
      </w:r>
      <w:r>
        <w:rPr>
          <w:color w:val="231F20"/>
          <w:sz w:val="18"/>
        </w:rPr>
        <w:t>63,</w:t>
      </w:r>
      <w:r>
        <w:rPr>
          <w:color w:val="231F20"/>
          <w:spacing w:val="4"/>
          <w:sz w:val="18"/>
        </w:rPr>
        <w:t> </w:t>
      </w:r>
      <w:r>
        <w:rPr>
          <w:color w:val="231F20"/>
          <w:sz w:val="18"/>
        </w:rPr>
        <w:t>74,</w:t>
      </w:r>
      <w:r>
        <w:rPr>
          <w:color w:val="231F20"/>
          <w:spacing w:val="4"/>
          <w:sz w:val="18"/>
        </w:rPr>
        <w:t> </w:t>
      </w:r>
      <w:r>
        <w:rPr>
          <w:color w:val="231F20"/>
          <w:sz w:val="18"/>
        </w:rPr>
        <w:t>76,</w:t>
      </w:r>
      <w:r>
        <w:rPr>
          <w:color w:val="231F20"/>
          <w:spacing w:val="4"/>
          <w:sz w:val="18"/>
        </w:rPr>
        <w:t> </w:t>
      </w:r>
      <w:r>
        <w:rPr>
          <w:color w:val="231F20"/>
          <w:sz w:val="18"/>
        </w:rPr>
        <w:t>78,</w:t>
      </w:r>
      <w:r>
        <w:rPr>
          <w:color w:val="231F20"/>
          <w:spacing w:val="4"/>
          <w:sz w:val="18"/>
        </w:rPr>
        <w:t> </w:t>
      </w:r>
      <w:r>
        <w:rPr>
          <w:color w:val="231F20"/>
          <w:sz w:val="18"/>
        </w:rPr>
        <w:t>80–81,</w:t>
      </w:r>
      <w:r>
        <w:rPr>
          <w:color w:val="231F20"/>
          <w:spacing w:val="4"/>
          <w:sz w:val="18"/>
        </w:rPr>
        <w:t> </w:t>
      </w:r>
      <w:r>
        <w:rPr>
          <w:color w:val="231F20"/>
          <w:spacing w:val="-5"/>
          <w:sz w:val="18"/>
        </w:rPr>
        <w:t>90</w:t>
      </w:r>
    </w:p>
    <w:p>
      <w:pPr>
        <w:spacing w:line="220" w:lineRule="exact" w:before="0"/>
        <w:ind w:left="117" w:right="0" w:firstLine="0"/>
        <w:jc w:val="left"/>
        <w:rPr>
          <w:sz w:val="18"/>
        </w:rPr>
      </w:pPr>
      <w:r>
        <w:rPr>
          <w:color w:val="231F20"/>
          <w:sz w:val="18"/>
        </w:rPr>
        <w:t>LucasArts,</w:t>
      </w:r>
      <w:r>
        <w:rPr>
          <w:color w:val="231F20"/>
          <w:spacing w:val="-2"/>
          <w:sz w:val="18"/>
        </w:rPr>
        <w:t> </w:t>
      </w:r>
      <w:r>
        <w:rPr>
          <w:color w:val="231F20"/>
          <w:sz w:val="18"/>
        </w:rPr>
        <w:t>21,</w:t>
      </w:r>
      <w:r>
        <w:rPr>
          <w:color w:val="231F20"/>
          <w:spacing w:val="-1"/>
          <w:sz w:val="18"/>
        </w:rPr>
        <w:t> </w:t>
      </w:r>
      <w:r>
        <w:rPr>
          <w:color w:val="231F20"/>
          <w:spacing w:val="-5"/>
          <w:sz w:val="18"/>
        </w:rPr>
        <w:t>149</w:t>
      </w:r>
    </w:p>
    <w:p>
      <w:pPr>
        <w:spacing w:line="220" w:lineRule="exact" w:before="0"/>
        <w:ind w:left="117" w:right="0" w:firstLine="0"/>
        <w:jc w:val="left"/>
        <w:rPr>
          <w:sz w:val="18"/>
        </w:rPr>
      </w:pPr>
      <w:r>
        <w:rPr>
          <w:color w:val="231F20"/>
          <w:sz w:val="18"/>
        </w:rPr>
        <w:t>Lucasfilm,</w:t>
      </w:r>
      <w:r>
        <w:rPr>
          <w:color w:val="231F20"/>
          <w:spacing w:val="1"/>
          <w:sz w:val="18"/>
        </w:rPr>
        <w:t> </w:t>
      </w:r>
      <w:r>
        <w:rPr>
          <w:color w:val="231F20"/>
          <w:sz w:val="18"/>
        </w:rPr>
        <w:t>106,</w:t>
      </w:r>
      <w:r>
        <w:rPr>
          <w:color w:val="231F20"/>
          <w:spacing w:val="1"/>
          <w:sz w:val="18"/>
        </w:rPr>
        <w:t> </w:t>
      </w:r>
      <w:r>
        <w:rPr>
          <w:color w:val="231F20"/>
          <w:sz w:val="18"/>
        </w:rPr>
        <w:t>143,</w:t>
      </w:r>
      <w:r>
        <w:rPr>
          <w:color w:val="231F20"/>
          <w:spacing w:val="1"/>
          <w:sz w:val="18"/>
        </w:rPr>
        <w:t> </w:t>
      </w:r>
      <w:r>
        <w:rPr>
          <w:color w:val="231F20"/>
          <w:spacing w:val="-2"/>
          <w:sz w:val="18"/>
        </w:rPr>
        <w:t>150–154</w:t>
      </w:r>
    </w:p>
    <w:p>
      <w:pPr>
        <w:spacing w:line="220" w:lineRule="exact" w:before="0"/>
        <w:ind w:left="117" w:right="0" w:firstLine="0"/>
        <w:jc w:val="left"/>
        <w:rPr>
          <w:sz w:val="18"/>
        </w:rPr>
      </w:pPr>
      <w:r>
        <w:rPr>
          <w:color w:val="231F20"/>
          <w:sz w:val="18"/>
        </w:rPr>
        <w:t>Lucas, George,</w:t>
      </w:r>
      <w:r>
        <w:rPr>
          <w:color w:val="231F20"/>
          <w:spacing w:val="1"/>
          <w:sz w:val="18"/>
        </w:rPr>
        <w:t> </w:t>
      </w:r>
      <w:r>
        <w:rPr>
          <w:color w:val="231F20"/>
          <w:sz w:val="18"/>
        </w:rPr>
        <w:t>115,</w:t>
      </w:r>
      <w:r>
        <w:rPr>
          <w:color w:val="231F20"/>
          <w:spacing w:val="1"/>
          <w:sz w:val="18"/>
        </w:rPr>
        <w:t> </w:t>
      </w:r>
      <w:r>
        <w:rPr>
          <w:color w:val="231F20"/>
          <w:sz w:val="18"/>
        </w:rPr>
        <w:t>139–140, 144,</w:t>
      </w:r>
      <w:r>
        <w:rPr>
          <w:color w:val="231F20"/>
          <w:spacing w:val="1"/>
          <w:sz w:val="18"/>
        </w:rPr>
        <w:t> </w:t>
      </w:r>
      <w:r>
        <w:rPr>
          <w:color w:val="231F20"/>
          <w:spacing w:val="-4"/>
          <w:sz w:val="18"/>
        </w:rPr>
        <w:t>148,</w:t>
      </w:r>
    </w:p>
    <w:p>
      <w:pPr>
        <w:spacing w:line="220" w:lineRule="exact" w:before="0"/>
        <w:ind w:left="53" w:right="1674" w:firstLine="0"/>
        <w:jc w:val="center"/>
        <w:rPr>
          <w:sz w:val="18"/>
        </w:rPr>
      </w:pPr>
      <w:r>
        <w:rPr>
          <w:color w:val="231F20"/>
          <w:sz w:val="18"/>
        </w:rPr>
        <w:t>153,</w:t>
      </w:r>
      <w:r>
        <w:rPr>
          <w:color w:val="231F20"/>
          <w:spacing w:val="4"/>
          <w:sz w:val="18"/>
        </w:rPr>
        <w:t> </w:t>
      </w:r>
      <w:r>
        <w:rPr>
          <w:color w:val="231F20"/>
          <w:sz w:val="18"/>
        </w:rPr>
        <w:t>155,</w:t>
      </w:r>
      <w:r>
        <w:rPr>
          <w:color w:val="231F20"/>
          <w:spacing w:val="4"/>
          <w:sz w:val="18"/>
        </w:rPr>
        <w:t> </w:t>
      </w:r>
      <w:r>
        <w:rPr>
          <w:color w:val="231F20"/>
          <w:spacing w:val="-5"/>
          <w:sz w:val="18"/>
        </w:rPr>
        <w:t>187</w:t>
      </w:r>
    </w:p>
    <w:p>
      <w:pPr>
        <w:spacing w:line="220" w:lineRule="exact" w:before="0"/>
        <w:ind w:left="115" w:right="1674" w:firstLine="0"/>
        <w:jc w:val="center"/>
        <w:rPr>
          <w:sz w:val="18"/>
        </w:rPr>
      </w:pPr>
      <w:r>
        <w:rPr>
          <w:color w:val="231F20"/>
          <w:sz w:val="18"/>
        </w:rPr>
        <w:t>Lucas</w:t>
      </w:r>
      <w:r>
        <w:rPr>
          <w:color w:val="231F20"/>
          <w:spacing w:val="-1"/>
          <w:sz w:val="18"/>
        </w:rPr>
        <w:t> </w:t>
      </w:r>
      <w:r>
        <w:rPr>
          <w:color w:val="231F20"/>
          <w:sz w:val="18"/>
        </w:rPr>
        <w:t>Online,</w:t>
      </w:r>
      <w:r>
        <w:rPr>
          <w:color w:val="231F20"/>
          <w:spacing w:val="-1"/>
          <w:sz w:val="18"/>
        </w:rPr>
        <w:t> </w:t>
      </w:r>
      <w:r>
        <w:rPr>
          <w:color w:val="231F20"/>
          <w:spacing w:val="-5"/>
          <w:sz w:val="18"/>
        </w:rPr>
        <w:t>152</w:t>
      </w:r>
    </w:p>
    <w:p>
      <w:pPr>
        <w:spacing w:line="220" w:lineRule="exact" w:before="0"/>
        <w:ind w:left="117" w:right="0" w:firstLine="0"/>
        <w:jc w:val="left"/>
        <w:rPr>
          <w:sz w:val="18"/>
        </w:rPr>
      </w:pPr>
      <w:r>
        <w:rPr>
          <w:color w:val="231F20"/>
          <w:spacing w:val="-2"/>
          <w:sz w:val="18"/>
        </w:rPr>
        <w:t>Ludlow,</w:t>
      </w:r>
      <w:r>
        <w:rPr>
          <w:color w:val="231F20"/>
          <w:spacing w:val="-3"/>
          <w:sz w:val="18"/>
        </w:rPr>
        <w:t> </w:t>
      </w:r>
      <w:r>
        <w:rPr>
          <w:color w:val="231F20"/>
          <w:spacing w:val="-2"/>
          <w:sz w:val="18"/>
        </w:rPr>
        <w:t>Peter,</w:t>
      </w:r>
      <w:r>
        <w:rPr>
          <w:color w:val="231F20"/>
          <w:spacing w:val="-3"/>
          <w:sz w:val="18"/>
        </w:rPr>
        <w:t> </w:t>
      </w:r>
      <w:r>
        <w:rPr>
          <w:color w:val="231F20"/>
          <w:spacing w:val="-2"/>
          <w:sz w:val="18"/>
        </w:rPr>
        <w:t>229–231</w:t>
      </w:r>
    </w:p>
    <w:p>
      <w:pPr>
        <w:spacing w:line="220" w:lineRule="exact" w:before="0"/>
        <w:ind w:left="117" w:right="0" w:firstLine="0"/>
        <w:jc w:val="left"/>
        <w:rPr>
          <w:sz w:val="18"/>
        </w:rPr>
      </w:pPr>
      <w:r>
        <w:rPr>
          <w:color w:val="231F20"/>
          <w:sz w:val="18"/>
        </w:rPr>
        <w:t>Luhrmann,</w:t>
      </w:r>
      <w:r>
        <w:rPr>
          <w:color w:val="231F20"/>
          <w:spacing w:val="-1"/>
          <w:sz w:val="18"/>
        </w:rPr>
        <w:t> </w:t>
      </w:r>
      <w:r>
        <w:rPr>
          <w:color w:val="231F20"/>
          <w:sz w:val="18"/>
        </w:rPr>
        <w:t>Baz,</w:t>
      </w:r>
      <w:r>
        <w:rPr>
          <w:color w:val="231F20"/>
          <w:spacing w:val="-1"/>
          <w:sz w:val="18"/>
        </w:rPr>
        <w:t> </w:t>
      </w:r>
      <w:r>
        <w:rPr>
          <w:color w:val="231F20"/>
          <w:sz w:val="18"/>
        </w:rPr>
        <w:t>109, </w:t>
      </w:r>
      <w:r>
        <w:rPr>
          <w:color w:val="231F20"/>
          <w:spacing w:val="-5"/>
          <w:sz w:val="18"/>
        </w:rPr>
        <w:t>156</w:t>
      </w:r>
    </w:p>
    <w:p>
      <w:pPr>
        <w:spacing w:line="231" w:lineRule="exact" w:before="0"/>
        <w:ind w:left="117" w:right="0" w:firstLine="0"/>
        <w:jc w:val="left"/>
        <w:rPr>
          <w:sz w:val="18"/>
        </w:rPr>
      </w:pPr>
      <w:r>
        <w:rPr>
          <w:color w:val="231F20"/>
          <w:sz w:val="18"/>
        </w:rPr>
        <w:t>Lynch,</w:t>
      </w:r>
      <w:r>
        <w:rPr>
          <w:color w:val="231F20"/>
          <w:spacing w:val="-5"/>
          <w:sz w:val="18"/>
        </w:rPr>
        <w:t> </w:t>
      </w:r>
      <w:r>
        <w:rPr>
          <w:color w:val="231F20"/>
          <w:sz w:val="18"/>
        </w:rPr>
        <w:t>David,</w:t>
      </w:r>
      <w:r>
        <w:rPr>
          <w:color w:val="231F20"/>
          <w:spacing w:val="-3"/>
          <w:sz w:val="18"/>
        </w:rPr>
        <w:t> </w:t>
      </w:r>
      <w:r>
        <w:rPr>
          <w:color w:val="231F20"/>
          <w:sz w:val="18"/>
        </w:rPr>
        <w:t>32,</w:t>
      </w:r>
      <w:r>
        <w:rPr>
          <w:color w:val="231F20"/>
          <w:spacing w:val="-3"/>
          <w:sz w:val="18"/>
        </w:rPr>
        <w:t> </w:t>
      </w:r>
      <w:r>
        <w:rPr>
          <w:color w:val="231F20"/>
          <w:spacing w:val="-5"/>
          <w:sz w:val="18"/>
        </w:rPr>
        <w:t>34</w:t>
      </w:r>
    </w:p>
    <w:p>
      <w:pPr>
        <w:pStyle w:val="BodyText"/>
        <w:spacing w:before="12"/>
        <w:ind w:left="0" w:right="0"/>
        <w:jc w:val="left"/>
        <w:rPr>
          <w:sz w:val="15"/>
        </w:rPr>
      </w:pPr>
    </w:p>
    <w:p>
      <w:pPr>
        <w:spacing w:line="218" w:lineRule="auto" w:before="0"/>
        <w:ind w:left="117" w:right="286" w:firstLine="0"/>
        <w:jc w:val="left"/>
        <w:rPr>
          <w:i/>
          <w:sz w:val="18"/>
        </w:rPr>
      </w:pPr>
      <w:r>
        <w:rPr>
          <w:color w:val="231F20"/>
          <w:sz w:val="18"/>
        </w:rPr>
        <w:t>Machinema, 149, 152–154 Machinema</w:t>
      </w:r>
      <w:r>
        <w:rPr>
          <w:color w:val="231F20"/>
          <w:spacing w:val="-7"/>
          <w:sz w:val="18"/>
        </w:rPr>
        <w:t> </w:t>
      </w:r>
      <w:r>
        <w:rPr>
          <w:color w:val="231F20"/>
          <w:sz w:val="18"/>
        </w:rPr>
        <w:t>films:</w:t>
      </w:r>
      <w:r>
        <w:rPr>
          <w:color w:val="231F20"/>
          <w:spacing w:val="-7"/>
          <w:sz w:val="18"/>
        </w:rPr>
        <w:t> </w:t>
      </w:r>
      <w:r>
        <w:rPr>
          <w:i/>
          <w:color w:val="231F20"/>
          <w:sz w:val="18"/>
        </w:rPr>
        <w:t>Anna,</w:t>
      </w:r>
      <w:r>
        <w:rPr>
          <w:color w:val="231F20"/>
          <w:sz w:val="18"/>
        </w:rPr>
        <w:t>153;</w:t>
      </w:r>
      <w:r>
        <w:rPr>
          <w:color w:val="231F20"/>
          <w:spacing w:val="-7"/>
          <w:sz w:val="18"/>
        </w:rPr>
        <w:t> </w:t>
      </w:r>
      <w:r>
        <w:rPr>
          <w:i/>
          <w:color w:val="231F20"/>
          <w:sz w:val="18"/>
        </w:rPr>
        <w:t>Halo</w:t>
      </w:r>
    </w:p>
    <w:p>
      <w:pPr>
        <w:spacing w:line="212" w:lineRule="exact" w:before="0"/>
        <w:ind w:left="297" w:right="0" w:firstLine="0"/>
        <w:jc w:val="left"/>
        <w:rPr>
          <w:i/>
          <w:sz w:val="18"/>
        </w:rPr>
      </w:pPr>
      <w:r>
        <w:rPr>
          <w:i/>
          <w:color w:val="231F20"/>
          <w:sz w:val="18"/>
        </w:rPr>
        <w:t>Boys,</w:t>
      </w:r>
      <w:r>
        <w:rPr>
          <w:color w:val="231F20"/>
          <w:sz w:val="18"/>
        </w:rPr>
        <w:t>153;</w:t>
      </w:r>
      <w:r>
        <w:rPr>
          <w:color w:val="231F20"/>
          <w:spacing w:val="-4"/>
          <w:sz w:val="18"/>
        </w:rPr>
        <w:t> </w:t>
      </w:r>
      <w:r>
        <w:rPr>
          <w:i/>
          <w:color w:val="231F20"/>
          <w:sz w:val="18"/>
        </w:rPr>
        <w:t>My</w:t>
      </w:r>
      <w:r>
        <w:rPr>
          <w:i/>
          <w:color w:val="231F20"/>
          <w:spacing w:val="-3"/>
          <w:sz w:val="18"/>
        </w:rPr>
        <w:t> </w:t>
      </w:r>
      <w:r>
        <w:rPr>
          <w:i/>
          <w:color w:val="231F20"/>
          <w:sz w:val="18"/>
        </w:rPr>
        <w:t>Trip</w:t>
      </w:r>
      <w:r>
        <w:rPr>
          <w:i/>
          <w:color w:val="231F20"/>
          <w:spacing w:val="-3"/>
          <w:sz w:val="18"/>
        </w:rPr>
        <w:t> </w:t>
      </w:r>
      <w:r>
        <w:rPr>
          <w:i/>
          <w:color w:val="231F20"/>
          <w:sz w:val="18"/>
        </w:rPr>
        <w:t>to</w:t>
      </w:r>
      <w:r>
        <w:rPr>
          <w:i/>
          <w:color w:val="231F20"/>
          <w:spacing w:val="-3"/>
          <w:sz w:val="18"/>
        </w:rPr>
        <w:t> </w:t>
      </w:r>
      <w:r>
        <w:rPr>
          <w:i/>
          <w:color w:val="231F20"/>
          <w:sz w:val="18"/>
        </w:rPr>
        <w:t>Liberty</w:t>
      </w:r>
      <w:r>
        <w:rPr>
          <w:i/>
          <w:color w:val="231F20"/>
          <w:spacing w:val="-3"/>
          <w:sz w:val="18"/>
        </w:rPr>
        <w:t> </w:t>
      </w:r>
      <w:r>
        <w:rPr>
          <w:i/>
          <w:color w:val="231F20"/>
          <w:spacing w:val="-4"/>
          <w:sz w:val="18"/>
        </w:rPr>
        <w:t>City,</w:t>
      </w:r>
    </w:p>
    <w:p>
      <w:pPr>
        <w:spacing w:line="220" w:lineRule="exact" w:before="0"/>
        <w:ind w:left="297" w:right="0" w:firstLine="0"/>
        <w:jc w:val="left"/>
        <w:rPr>
          <w:sz w:val="18"/>
        </w:rPr>
      </w:pPr>
      <w:r>
        <w:rPr>
          <w:color w:val="231F20"/>
          <w:sz w:val="18"/>
        </w:rPr>
        <w:t>153;</w:t>
      </w:r>
      <w:r>
        <w:rPr>
          <w:color w:val="231F20"/>
          <w:spacing w:val="-1"/>
          <w:sz w:val="18"/>
        </w:rPr>
        <w:t> </w:t>
      </w:r>
      <w:r>
        <w:rPr>
          <w:i/>
          <w:color w:val="231F20"/>
          <w:sz w:val="18"/>
        </w:rPr>
        <w:t>Ozymandias,</w:t>
      </w:r>
      <w:r>
        <w:rPr>
          <w:i/>
          <w:color w:val="231F20"/>
          <w:spacing w:val="-1"/>
          <w:sz w:val="18"/>
        </w:rPr>
        <w:t> </w:t>
      </w:r>
      <w:r>
        <w:rPr>
          <w:color w:val="231F20"/>
          <w:spacing w:val="-5"/>
          <w:sz w:val="18"/>
        </w:rPr>
        <w:t>153</w:t>
      </w:r>
    </w:p>
    <w:p>
      <w:pPr>
        <w:spacing w:line="220" w:lineRule="exact" w:before="0"/>
        <w:ind w:left="117" w:right="0" w:firstLine="0"/>
        <w:jc w:val="left"/>
        <w:rPr>
          <w:sz w:val="18"/>
        </w:rPr>
      </w:pPr>
      <w:r>
        <w:rPr>
          <w:color w:val="231F20"/>
          <w:spacing w:val="-2"/>
          <w:sz w:val="18"/>
        </w:rPr>
        <w:t>Madison</w:t>
      </w:r>
      <w:r>
        <w:rPr>
          <w:color w:val="231F20"/>
          <w:spacing w:val="-3"/>
          <w:sz w:val="18"/>
        </w:rPr>
        <w:t> </w:t>
      </w:r>
      <w:r>
        <w:rPr>
          <w:color w:val="231F20"/>
          <w:spacing w:val="-2"/>
          <w:sz w:val="18"/>
        </w:rPr>
        <w:t>Avenue,</w:t>
      </w:r>
      <w:r>
        <w:rPr>
          <w:color w:val="231F20"/>
          <w:spacing w:val="4"/>
          <w:sz w:val="18"/>
        </w:rPr>
        <w:t> </w:t>
      </w:r>
      <w:r>
        <w:rPr>
          <w:color w:val="231F20"/>
          <w:spacing w:val="-5"/>
          <w:sz w:val="18"/>
        </w:rPr>
        <w:t>63</w:t>
      </w:r>
    </w:p>
    <w:p>
      <w:pPr>
        <w:spacing w:line="220" w:lineRule="exact" w:before="0"/>
        <w:ind w:left="117" w:right="0" w:firstLine="0"/>
        <w:jc w:val="left"/>
        <w:rPr>
          <w:sz w:val="18"/>
        </w:rPr>
      </w:pPr>
      <w:r>
        <w:rPr>
          <w:color w:val="231F20"/>
          <w:sz w:val="18"/>
        </w:rPr>
        <w:t>Madison</w:t>
      </w:r>
      <w:r>
        <w:rPr>
          <w:color w:val="231F20"/>
          <w:spacing w:val="-3"/>
          <w:sz w:val="18"/>
        </w:rPr>
        <w:t> </w:t>
      </w:r>
      <w:r>
        <w:rPr>
          <w:color w:val="231F20"/>
          <w:sz w:val="18"/>
        </w:rPr>
        <w:t>+</w:t>
      </w:r>
      <w:r>
        <w:rPr>
          <w:color w:val="231F20"/>
          <w:spacing w:val="-2"/>
          <w:sz w:val="18"/>
        </w:rPr>
        <w:t> </w:t>
      </w:r>
      <w:r>
        <w:rPr>
          <w:color w:val="231F20"/>
          <w:sz w:val="18"/>
        </w:rPr>
        <w:t>Vine</w:t>
      </w:r>
      <w:r>
        <w:rPr>
          <w:color w:val="231F20"/>
          <w:spacing w:val="-3"/>
          <w:sz w:val="18"/>
        </w:rPr>
        <w:t> </w:t>
      </w:r>
      <w:r>
        <w:rPr>
          <w:color w:val="231F20"/>
          <w:sz w:val="18"/>
        </w:rPr>
        <w:t>Conference,</w:t>
      </w:r>
      <w:r>
        <w:rPr>
          <w:color w:val="231F20"/>
          <w:spacing w:val="-3"/>
          <w:sz w:val="18"/>
        </w:rPr>
        <w:t> </w:t>
      </w:r>
      <w:r>
        <w:rPr>
          <w:color w:val="231F20"/>
          <w:spacing w:val="-4"/>
          <w:sz w:val="18"/>
        </w:rPr>
        <w:t>68–69</w:t>
      </w:r>
    </w:p>
    <w:p>
      <w:pPr>
        <w:spacing w:line="220" w:lineRule="exact" w:before="0"/>
        <w:ind w:left="117" w:right="0" w:firstLine="0"/>
        <w:jc w:val="left"/>
        <w:rPr>
          <w:sz w:val="18"/>
        </w:rPr>
      </w:pPr>
      <w:r>
        <w:rPr>
          <w:i/>
          <w:color w:val="231F20"/>
          <w:sz w:val="18"/>
        </w:rPr>
        <w:t>Mad</w:t>
      </w:r>
      <w:r>
        <w:rPr>
          <w:i/>
          <w:color w:val="231F20"/>
          <w:spacing w:val="-1"/>
          <w:sz w:val="18"/>
        </w:rPr>
        <w:t> </w:t>
      </w:r>
      <w:r>
        <w:rPr>
          <w:i/>
          <w:color w:val="231F20"/>
          <w:sz w:val="18"/>
        </w:rPr>
        <w:t>Magazine</w:t>
      </w:r>
      <w:r>
        <w:rPr>
          <w:color w:val="231F20"/>
          <w:sz w:val="18"/>
        </w:rPr>
        <w:t>,</w:t>
      </w:r>
      <w:r>
        <w:rPr>
          <w:color w:val="231F20"/>
          <w:spacing w:val="-1"/>
          <w:sz w:val="18"/>
        </w:rPr>
        <w:t> </w:t>
      </w:r>
      <w:r>
        <w:rPr>
          <w:color w:val="231F20"/>
          <w:spacing w:val="-5"/>
          <w:sz w:val="18"/>
        </w:rPr>
        <w:t>221</w:t>
      </w:r>
    </w:p>
    <w:p>
      <w:pPr>
        <w:spacing w:line="220" w:lineRule="exact" w:before="0"/>
        <w:ind w:left="117" w:right="0" w:firstLine="0"/>
        <w:jc w:val="left"/>
        <w:rPr>
          <w:sz w:val="18"/>
        </w:rPr>
      </w:pPr>
      <w:r>
        <w:rPr>
          <w:color w:val="231F20"/>
          <w:sz w:val="18"/>
        </w:rPr>
        <w:t>Maeda,</w:t>
      </w:r>
      <w:r>
        <w:rPr>
          <w:color w:val="231F20"/>
          <w:spacing w:val="-9"/>
          <w:sz w:val="18"/>
        </w:rPr>
        <w:t> </w:t>
      </w:r>
      <w:r>
        <w:rPr>
          <w:color w:val="231F20"/>
          <w:sz w:val="18"/>
        </w:rPr>
        <w:t>Mahiro,</w:t>
      </w:r>
      <w:r>
        <w:rPr>
          <w:color w:val="231F20"/>
          <w:spacing w:val="-9"/>
          <w:sz w:val="18"/>
        </w:rPr>
        <w:t> </w:t>
      </w:r>
      <w:r>
        <w:rPr>
          <w:color w:val="231F20"/>
          <w:sz w:val="18"/>
        </w:rPr>
        <w:t>116–117,</w:t>
      </w:r>
      <w:r>
        <w:rPr>
          <w:color w:val="231F20"/>
          <w:spacing w:val="-9"/>
          <w:sz w:val="18"/>
        </w:rPr>
        <w:t> </w:t>
      </w:r>
      <w:r>
        <w:rPr>
          <w:color w:val="231F20"/>
          <w:spacing w:val="-5"/>
          <w:sz w:val="18"/>
        </w:rPr>
        <w:t>119</w:t>
      </w:r>
    </w:p>
    <w:p>
      <w:pPr>
        <w:spacing w:line="220" w:lineRule="exact" w:before="0"/>
        <w:ind w:left="117" w:right="0" w:firstLine="0"/>
        <w:jc w:val="left"/>
        <w:rPr>
          <w:sz w:val="18"/>
        </w:rPr>
      </w:pPr>
      <w:r>
        <w:rPr>
          <w:color w:val="231F20"/>
          <w:sz w:val="18"/>
        </w:rPr>
        <w:t>Maines,</w:t>
      </w:r>
      <w:r>
        <w:rPr>
          <w:color w:val="231F20"/>
          <w:spacing w:val="-6"/>
          <w:sz w:val="18"/>
        </w:rPr>
        <w:t> </w:t>
      </w:r>
      <w:r>
        <w:rPr>
          <w:color w:val="231F20"/>
          <w:sz w:val="18"/>
        </w:rPr>
        <w:t>Natalie,</w:t>
      </w:r>
      <w:r>
        <w:rPr>
          <w:color w:val="231F20"/>
          <w:spacing w:val="-6"/>
          <w:sz w:val="18"/>
        </w:rPr>
        <w:t> </w:t>
      </w:r>
      <w:r>
        <w:rPr>
          <w:color w:val="231F20"/>
          <w:spacing w:val="-5"/>
          <w:sz w:val="18"/>
        </w:rPr>
        <w:t>223</w:t>
      </w:r>
    </w:p>
    <w:p>
      <w:pPr>
        <w:spacing w:line="220" w:lineRule="exact" w:before="0"/>
        <w:ind w:left="117" w:right="0" w:firstLine="0"/>
        <w:jc w:val="left"/>
        <w:rPr>
          <w:sz w:val="18"/>
        </w:rPr>
      </w:pPr>
      <w:r>
        <w:rPr>
          <w:i/>
          <w:color w:val="231F20"/>
          <w:sz w:val="18"/>
        </w:rPr>
        <w:t>Majestic</w:t>
      </w:r>
      <w:r>
        <w:rPr>
          <w:color w:val="231F20"/>
          <w:sz w:val="18"/>
        </w:rPr>
        <w:t>, 97,</w:t>
      </w:r>
      <w:r>
        <w:rPr>
          <w:color w:val="231F20"/>
          <w:spacing w:val="1"/>
          <w:sz w:val="18"/>
        </w:rPr>
        <w:t> </w:t>
      </w:r>
      <w:r>
        <w:rPr>
          <w:color w:val="231F20"/>
          <w:spacing w:val="-5"/>
          <w:sz w:val="18"/>
        </w:rPr>
        <w:t>123</w:t>
      </w:r>
    </w:p>
    <w:p>
      <w:pPr>
        <w:spacing w:line="218" w:lineRule="auto" w:before="6"/>
        <w:ind w:left="297" w:right="79" w:hanging="180"/>
        <w:jc w:val="left"/>
        <w:rPr>
          <w:sz w:val="18"/>
        </w:rPr>
      </w:pPr>
      <w:r>
        <w:rPr>
          <w:i/>
          <w:color w:val="231F20"/>
          <w:sz w:val="18"/>
        </w:rPr>
        <w:t>Major</w:t>
      </w:r>
      <w:r>
        <w:rPr>
          <w:i/>
          <w:color w:val="231F20"/>
          <w:spacing w:val="-5"/>
          <w:sz w:val="18"/>
        </w:rPr>
        <w:t> </w:t>
      </w:r>
      <w:r>
        <w:rPr>
          <w:i/>
          <w:color w:val="231F20"/>
          <w:sz w:val="18"/>
        </w:rPr>
        <w:t>Bowles’</w:t>
      </w:r>
      <w:r>
        <w:rPr>
          <w:i/>
          <w:color w:val="231F20"/>
          <w:spacing w:val="-12"/>
          <w:sz w:val="18"/>
        </w:rPr>
        <w:t> </w:t>
      </w:r>
      <w:r>
        <w:rPr>
          <w:i/>
          <w:color w:val="231F20"/>
          <w:sz w:val="18"/>
        </w:rPr>
        <w:t>Original</w:t>
      </w:r>
      <w:r>
        <w:rPr>
          <w:i/>
          <w:color w:val="231F20"/>
          <w:spacing w:val="-3"/>
          <w:sz w:val="18"/>
        </w:rPr>
        <w:t> </w:t>
      </w:r>
      <w:r>
        <w:rPr>
          <w:i/>
          <w:color w:val="231F20"/>
          <w:sz w:val="18"/>
        </w:rPr>
        <w:t>Amateur</w:t>
      </w:r>
      <w:r>
        <w:rPr>
          <w:i/>
          <w:color w:val="231F20"/>
          <w:spacing w:val="-4"/>
          <w:sz w:val="18"/>
        </w:rPr>
        <w:t> </w:t>
      </w:r>
      <w:r>
        <w:rPr>
          <w:i/>
          <w:color w:val="231F20"/>
          <w:sz w:val="18"/>
        </w:rPr>
        <w:t>Hour</w:t>
      </w:r>
      <w:r>
        <w:rPr>
          <w:color w:val="231F20"/>
          <w:sz w:val="18"/>
        </w:rPr>
        <w:t>, </w:t>
      </w:r>
      <w:r>
        <w:rPr>
          <w:color w:val="231F20"/>
          <w:spacing w:val="-6"/>
          <w:sz w:val="18"/>
        </w:rPr>
        <w:t>78</w:t>
      </w:r>
    </w:p>
    <w:p>
      <w:pPr>
        <w:spacing w:line="218" w:lineRule="auto" w:before="0"/>
        <w:ind w:left="117" w:right="625" w:firstLine="0"/>
        <w:jc w:val="left"/>
        <w:rPr>
          <w:sz w:val="18"/>
        </w:rPr>
      </w:pPr>
      <w:r>
        <w:rPr>
          <w:i/>
          <w:color w:val="231F20"/>
          <w:sz w:val="18"/>
        </w:rPr>
        <w:t>Making of Citizens, The</w:t>
      </w:r>
      <w:r>
        <w:rPr>
          <w:color w:val="231F20"/>
          <w:sz w:val="18"/>
        </w:rPr>
        <w:t>, 227</w:t>
      </w:r>
      <w:r>
        <w:rPr>
          <w:color w:val="231F20"/>
          <w:spacing w:val="40"/>
          <w:sz w:val="18"/>
        </w:rPr>
        <w:t> </w:t>
      </w:r>
      <w:r>
        <w:rPr>
          <w:color w:val="231F20"/>
          <w:sz w:val="18"/>
        </w:rPr>
        <w:t>Mall</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Sims,</w:t>
      </w:r>
      <w:r>
        <w:rPr>
          <w:color w:val="231F20"/>
          <w:spacing w:val="-2"/>
          <w:sz w:val="18"/>
        </w:rPr>
        <w:t> </w:t>
      </w:r>
      <w:r>
        <w:rPr>
          <w:color w:val="231F20"/>
          <w:sz w:val="18"/>
        </w:rPr>
        <w:t>The,</w:t>
      </w:r>
      <w:r>
        <w:rPr>
          <w:color w:val="231F20"/>
          <w:spacing w:val="-2"/>
          <w:sz w:val="18"/>
        </w:rPr>
        <w:t> </w:t>
      </w:r>
      <w:r>
        <w:rPr>
          <w:color w:val="231F20"/>
          <w:sz w:val="18"/>
        </w:rPr>
        <w:t>166–167 Mandel, Jon, 60</w:t>
      </w:r>
    </w:p>
    <w:p>
      <w:pPr>
        <w:spacing w:line="211" w:lineRule="exact" w:before="0"/>
        <w:ind w:left="117" w:right="0" w:firstLine="0"/>
        <w:jc w:val="left"/>
        <w:rPr>
          <w:sz w:val="18"/>
        </w:rPr>
      </w:pPr>
      <w:r>
        <w:rPr>
          <w:color w:val="231F20"/>
          <w:sz w:val="18"/>
        </w:rPr>
        <w:t>M&amp;M</w:t>
      </w:r>
      <w:r>
        <w:rPr>
          <w:color w:val="231F20"/>
          <w:spacing w:val="-1"/>
          <w:sz w:val="18"/>
        </w:rPr>
        <w:t> </w:t>
      </w:r>
      <w:r>
        <w:rPr>
          <w:color w:val="231F20"/>
          <w:sz w:val="18"/>
        </w:rPr>
        <w:t>candies, </w:t>
      </w:r>
      <w:r>
        <w:rPr>
          <w:color w:val="231F20"/>
          <w:spacing w:val="-5"/>
          <w:sz w:val="18"/>
        </w:rPr>
        <w:t>70</w:t>
      </w:r>
    </w:p>
    <w:p>
      <w:pPr>
        <w:spacing w:line="220" w:lineRule="exact" w:before="0"/>
        <w:ind w:left="117" w:right="0" w:firstLine="0"/>
        <w:jc w:val="left"/>
        <w:rPr>
          <w:sz w:val="18"/>
        </w:rPr>
      </w:pPr>
      <w:r>
        <w:rPr>
          <w:color w:val="231F20"/>
          <w:sz w:val="18"/>
        </w:rPr>
        <w:t>manga,</w:t>
      </w:r>
      <w:r>
        <w:rPr>
          <w:color w:val="231F20"/>
          <w:spacing w:val="-1"/>
          <w:sz w:val="18"/>
        </w:rPr>
        <w:t> </w:t>
      </w:r>
      <w:r>
        <w:rPr>
          <w:color w:val="231F20"/>
          <w:spacing w:val="-5"/>
          <w:sz w:val="18"/>
        </w:rPr>
        <w:t>110</w:t>
      </w:r>
    </w:p>
    <w:p>
      <w:pPr>
        <w:spacing w:line="220" w:lineRule="exact" w:before="0"/>
        <w:ind w:left="117" w:right="0" w:firstLine="0"/>
        <w:jc w:val="left"/>
        <w:rPr>
          <w:sz w:val="18"/>
        </w:rPr>
      </w:pPr>
      <w:r>
        <w:rPr>
          <w:color w:val="231F20"/>
          <w:sz w:val="18"/>
        </w:rPr>
        <w:t>Mangaverse,</w:t>
      </w:r>
      <w:r>
        <w:rPr>
          <w:color w:val="231F20"/>
          <w:spacing w:val="-7"/>
          <w:sz w:val="18"/>
        </w:rPr>
        <w:t> </w:t>
      </w:r>
      <w:r>
        <w:rPr>
          <w:color w:val="231F20"/>
          <w:sz w:val="18"/>
        </w:rPr>
        <w:t>110,</w:t>
      </w:r>
      <w:r>
        <w:rPr>
          <w:color w:val="231F20"/>
          <w:spacing w:val="-7"/>
          <w:sz w:val="18"/>
        </w:rPr>
        <w:t> </w:t>
      </w:r>
      <w:r>
        <w:rPr>
          <w:color w:val="231F20"/>
          <w:spacing w:val="-5"/>
          <w:sz w:val="18"/>
        </w:rPr>
        <w:t>112</w:t>
      </w:r>
    </w:p>
    <w:p>
      <w:pPr>
        <w:spacing w:line="220" w:lineRule="exact" w:before="0"/>
        <w:ind w:left="117" w:right="0" w:firstLine="0"/>
        <w:jc w:val="left"/>
        <w:rPr>
          <w:sz w:val="18"/>
        </w:rPr>
      </w:pPr>
      <w:r>
        <w:rPr>
          <w:color w:val="231F20"/>
          <w:spacing w:val="-2"/>
          <w:sz w:val="18"/>
        </w:rPr>
        <w:t>manipulation,</w:t>
      </w:r>
      <w:r>
        <w:rPr>
          <w:color w:val="231F20"/>
          <w:spacing w:val="6"/>
          <w:sz w:val="18"/>
        </w:rPr>
        <w:t> </w:t>
      </w:r>
      <w:r>
        <w:rPr>
          <w:color w:val="231F20"/>
          <w:spacing w:val="-5"/>
          <w:sz w:val="18"/>
        </w:rPr>
        <w:t>259</w:t>
      </w:r>
    </w:p>
    <w:p>
      <w:pPr>
        <w:spacing w:line="218" w:lineRule="auto" w:before="3"/>
        <w:ind w:left="117" w:right="286" w:firstLine="0"/>
        <w:jc w:val="left"/>
        <w:rPr>
          <w:sz w:val="18"/>
        </w:rPr>
      </w:pPr>
      <w:r>
        <w:rPr>
          <w:color w:val="231F20"/>
          <w:sz w:val="18"/>
        </w:rPr>
        <w:t>Marvel Comics, 110–111 Massachusetts</w:t>
      </w:r>
      <w:r>
        <w:rPr>
          <w:color w:val="231F20"/>
          <w:spacing w:val="-12"/>
          <w:sz w:val="18"/>
        </w:rPr>
        <w:t> </w:t>
      </w:r>
      <w:r>
        <w:rPr>
          <w:color w:val="231F20"/>
          <w:sz w:val="18"/>
        </w:rPr>
        <w:t>Institute</w:t>
      </w:r>
      <w:r>
        <w:rPr>
          <w:color w:val="231F20"/>
          <w:spacing w:val="-11"/>
          <w:sz w:val="18"/>
        </w:rPr>
        <w:t> </w:t>
      </w:r>
      <w:r>
        <w:rPr>
          <w:color w:val="231F20"/>
          <w:sz w:val="18"/>
        </w:rPr>
        <w:t>of</w:t>
      </w:r>
      <w:r>
        <w:rPr>
          <w:color w:val="231F20"/>
          <w:spacing w:val="-11"/>
          <w:sz w:val="18"/>
        </w:rPr>
        <w:t> </w:t>
      </w:r>
      <w:r>
        <w:rPr>
          <w:color w:val="231F20"/>
          <w:sz w:val="18"/>
        </w:rPr>
        <w:t>Technol-</w:t>
      </w:r>
    </w:p>
    <w:p>
      <w:pPr>
        <w:spacing w:line="212" w:lineRule="exact" w:before="0"/>
        <w:ind w:left="297" w:right="0" w:firstLine="0"/>
        <w:jc w:val="left"/>
        <w:rPr>
          <w:sz w:val="18"/>
        </w:rPr>
      </w:pPr>
      <w:r>
        <w:rPr>
          <w:color w:val="231F20"/>
          <w:sz w:val="18"/>
        </w:rPr>
        <w:t>ogy, 12, 15, 68, 80, 151,</w:t>
      </w:r>
      <w:r>
        <w:rPr>
          <w:color w:val="231F20"/>
          <w:spacing w:val="1"/>
          <w:sz w:val="18"/>
        </w:rPr>
        <w:t> </w:t>
      </w:r>
      <w:r>
        <w:rPr>
          <w:color w:val="231F20"/>
          <w:spacing w:val="-5"/>
          <w:sz w:val="18"/>
        </w:rPr>
        <w:t>244</w:t>
      </w:r>
    </w:p>
    <w:p>
      <w:pPr>
        <w:spacing w:line="220" w:lineRule="exact" w:before="0"/>
        <w:ind w:left="117" w:right="0" w:firstLine="0"/>
        <w:jc w:val="left"/>
        <w:rPr>
          <w:sz w:val="18"/>
        </w:rPr>
      </w:pPr>
      <w:r>
        <w:rPr>
          <w:color w:val="231F20"/>
          <w:sz w:val="18"/>
        </w:rPr>
        <w:t>mass</w:t>
      </w:r>
      <w:r>
        <w:rPr>
          <w:color w:val="231F20"/>
          <w:spacing w:val="-3"/>
          <w:sz w:val="18"/>
        </w:rPr>
        <w:t> </w:t>
      </w:r>
      <w:r>
        <w:rPr>
          <w:color w:val="231F20"/>
          <w:sz w:val="18"/>
        </w:rPr>
        <w:t>culture,</w:t>
      </w:r>
      <w:r>
        <w:rPr>
          <w:color w:val="231F20"/>
          <w:spacing w:val="-2"/>
          <w:sz w:val="18"/>
        </w:rPr>
        <w:t> 135–136</w:t>
      </w:r>
    </w:p>
    <w:p>
      <w:pPr>
        <w:spacing w:line="220" w:lineRule="exact" w:before="0"/>
        <w:ind w:left="117" w:right="0" w:firstLine="0"/>
        <w:jc w:val="left"/>
        <w:rPr>
          <w:sz w:val="18"/>
        </w:rPr>
      </w:pPr>
      <w:r>
        <w:rPr>
          <w:color w:val="231F20"/>
          <w:spacing w:val="-2"/>
          <w:sz w:val="18"/>
        </w:rPr>
        <w:t>mastery,</w:t>
      </w:r>
      <w:r>
        <w:rPr>
          <w:color w:val="231F20"/>
          <w:spacing w:val="-6"/>
          <w:sz w:val="18"/>
        </w:rPr>
        <w:t> </w:t>
      </w:r>
      <w:r>
        <w:rPr>
          <w:color w:val="231F20"/>
          <w:spacing w:val="-5"/>
          <w:sz w:val="18"/>
        </w:rPr>
        <w:t>105</w:t>
      </w:r>
    </w:p>
    <w:p>
      <w:pPr>
        <w:spacing w:line="220" w:lineRule="exact" w:before="0"/>
        <w:ind w:left="117" w:right="0" w:firstLine="0"/>
        <w:jc w:val="left"/>
        <w:rPr>
          <w:sz w:val="18"/>
        </w:rPr>
      </w:pPr>
      <w:r>
        <w:rPr>
          <w:color w:val="231F20"/>
          <w:spacing w:val="-2"/>
          <w:sz w:val="18"/>
        </w:rPr>
        <w:t>Mather,</w:t>
      </w:r>
      <w:r>
        <w:rPr>
          <w:color w:val="231F20"/>
          <w:spacing w:val="1"/>
          <w:sz w:val="18"/>
        </w:rPr>
        <w:t> </w:t>
      </w:r>
      <w:r>
        <w:rPr>
          <w:color w:val="231F20"/>
          <w:spacing w:val="-2"/>
          <w:sz w:val="18"/>
        </w:rPr>
        <w:t>Evan,</w:t>
      </w:r>
      <w:r>
        <w:rPr>
          <w:color w:val="231F20"/>
          <w:spacing w:val="1"/>
          <w:sz w:val="18"/>
        </w:rPr>
        <w:t> </w:t>
      </w:r>
      <w:r>
        <w:rPr>
          <w:color w:val="231F20"/>
          <w:spacing w:val="-2"/>
          <w:sz w:val="18"/>
        </w:rPr>
        <w:t>140–141,</w:t>
      </w:r>
      <w:r>
        <w:rPr>
          <w:color w:val="231F20"/>
          <w:spacing w:val="1"/>
          <w:sz w:val="18"/>
        </w:rPr>
        <w:t> </w:t>
      </w:r>
      <w:r>
        <w:rPr>
          <w:color w:val="231F20"/>
          <w:spacing w:val="-2"/>
          <w:sz w:val="18"/>
        </w:rPr>
        <w:t>147–148</w:t>
      </w:r>
    </w:p>
    <w:p>
      <w:pPr>
        <w:spacing w:line="220" w:lineRule="exact" w:before="0"/>
        <w:ind w:left="117" w:right="0" w:firstLine="0"/>
        <w:jc w:val="left"/>
        <w:rPr>
          <w:sz w:val="18"/>
        </w:rPr>
      </w:pPr>
      <w:r>
        <w:rPr>
          <w:i/>
          <w:color w:val="231F20"/>
          <w:sz w:val="18"/>
        </w:rPr>
        <w:t>Matrix,</w:t>
      </w:r>
      <w:r>
        <w:rPr>
          <w:i/>
          <w:color w:val="231F20"/>
          <w:spacing w:val="1"/>
          <w:sz w:val="18"/>
        </w:rPr>
        <w:t> </w:t>
      </w:r>
      <w:r>
        <w:rPr>
          <w:i/>
          <w:color w:val="231F20"/>
          <w:sz w:val="18"/>
        </w:rPr>
        <w:t>The</w:t>
      </w:r>
      <w:r>
        <w:rPr>
          <w:color w:val="231F20"/>
          <w:sz w:val="18"/>
        </w:rPr>
        <w:t>,</w:t>
      </w:r>
      <w:r>
        <w:rPr>
          <w:color w:val="231F20"/>
          <w:spacing w:val="2"/>
          <w:sz w:val="18"/>
        </w:rPr>
        <w:t> </w:t>
      </w:r>
      <w:r>
        <w:rPr>
          <w:color w:val="231F20"/>
          <w:sz w:val="18"/>
        </w:rPr>
        <w:t>19–21,</w:t>
      </w:r>
      <w:r>
        <w:rPr>
          <w:color w:val="231F20"/>
          <w:spacing w:val="2"/>
          <w:sz w:val="18"/>
        </w:rPr>
        <w:t> </w:t>
      </w:r>
      <w:r>
        <w:rPr>
          <w:color w:val="231F20"/>
          <w:sz w:val="18"/>
        </w:rPr>
        <w:t>93–130,</w:t>
      </w:r>
      <w:r>
        <w:rPr>
          <w:color w:val="231F20"/>
          <w:spacing w:val="2"/>
          <w:sz w:val="18"/>
        </w:rPr>
        <w:t> </w:t>
      </w:r>
      <w:r>
        <w:rPr>
          <w:color w:val="231F20"/>
          <w:sz w:val="18"/>
        </w:rPr>
        <w:t>153,</w:t>
      </w:r>
      <w:r>
        <w:rPr>
          <w:color w:val="231F20"/>
          <w:spacing w:val="2"/>
          <w:sz w:val="18"/>
        </w:rPr>
        <w:t> </w:t>
      </w:r>
      <w:r>
        <w:rPr>
          <w:color w:val="231F20"/>
          <w:spacing w:val="-4"/>
          <w:sz w:val="18"/>
        </w:rPr>
        <w:t>176,</w:t>
      </w:r>
    </w:p>
    <w:p>
      <w:pPr>
        <w:spacing w:line="231" w:lineRule="exact" w:before="0"/>
        <w:ind w:left="297" w:right="0" w:firstLine="0"/>
        <w:jc w:val="left"/>
        <w:rPr>
          <w:sz w:val="18"/>
        </w:rPr>
      </w:pPr>
      <w:r>
        <w:rPr>
          <w:color w:val="231F20"/>
          <w:sz w:val="18"/>
        </w:rPr>
        <w:t>200,</w:t>
      </w:r>
      <w:r>
        <w:rPr>
          <w:color w:val="231F20"/>
          <w:spacing w:val="4"/>
          <w:sz w:val="18"/>
        </w:rPr>
        <w:t> </w:t>
      </w:r>
      <w:r>
        <w:rPr>
          <w:color w:val="231F20"/>
          <w:spacing w:val="-5"/>
          <w:sz w:val="18"/>
        </w:rPr>
        <w:t>238</w:t>
      </w:r>
    </w:p>
    <w:p>
      <w:pPr>
        <w:spacing w:after="0" w:line="231" w:lineRule="exact"/>
        <w:jc w:val="left"/>
        <w:rPr>
          <w:sz w:val="18"/>
        </w:rPr>
        <w:sectPr>
          <w:pgSz w:w="8850" w:h="12650"/>
          <w:pgMar w:header="693" w:footer="0" w:top="1160" w:bottom="280" w:left="1140" w:right="1200"/>
          <w:cols w:num="2" w:equalWidth="0">
            <w:col w:w="3020" w:space="265"/>
            <w:col w:w="3225"/>
          </w:cols>
        </w:sectPr>
      </w:pPr>
    </w:p>
    <w:p>
      <w:pPr>
        <w:spacing w:line="218" w:lineRule="auto" w:before="85"/>
        <w:ind w:left="297" w:right="114" w:hanging="180"/>
        <w:jc w:val="left"/>
        <w:rPr>
          <w:sz w:val="18"/>
        </w:rPr>
      </w:pPr>
      <w:r>
        <w:rPr>
          <w:i/>
          <w:color w:val="231F20"/>
          <w:sz w:val="18"/>
        </w:rPr>
        <w:t>Matrix,</w:t>
      </w:r>
      <w:r>
        <w:rPr>
          <w:i/>
          <w:color w:val="231F20"/>
          <w:spacing w:val="-5"/>
          <w:sz w:val="18"/>
        </w:rPr>
        <w:t> </w:t>
      </w:r>
      <w:r>
        <w:rPr>
          <w:i/>
          <w:color w:val="231F20"/>
          <w:sz w:val="18"/>
        </w:rPr>
        <w:t>The</w:t>
      </w:r>
      <w:r>
        <w:rPr>
          <w:i/>
          <w:color w:val="231F20"/>
          <w:spacing w:val="-5"/>
          <w:sz w:val="18"/>
        </w:rPr>
        <w:t> </w:t>
      </w:r>
      <w:r>
        <w:rPr>
          <w:color w:val="231F20"/>
          <w:sz w:val="18"/>
        </w:rPr>
        <w:t>(actors):</w:t>
      </w:r>
      <w:r>
        <w:rPr>
          <w:color w:val="231F20"/>
          <w:spacing w:val="-5"/>
          <w:sz w:val="18"/>
        </w:rPr>
        <w:t> </w:t>
      </w:r>
      <w:r>
        <w:rPr>
          <w:color w:val="231F20"/>
          <w:sz w:val="18"/>
        </w:rPr>
        <w:t>Keanu</w:t>
      </w:r>
      <w:r>
        <w:rPr>
          <w:color w:val="231F20"/>
          <w:spacing w:val="-5"/>
          <w:sz w:val="18"/>
        </w:rPr>
        <w:t> </w:t>
      </w:r>
      <w:r>
        <w:rPr>
          <w:color w:val="231F20"/>
          <w:sz w:val="18"/>
        </w:rPr>
        <w:t>Reeves, 95, 100; Jada Pinkett Smith, 108;</w:t>
      </w:r>
    </w:p>
    <w:p>
      <w:pPr>
        <w:spacing w:line="212" w:lineRule="exact" w:before="0"/>
        <w:ind w:left="297" w:right="0" w:firstLine="0"/>
        <w:jc w:val="left"/>
        <w:rPr>
          <w:sz w:val="18"/>
        </w:rPr>
      </w:pPr>
      <w:r>
        <w:rPr>
          <w:color w:val="231F20"/>
          <w:spacing w:val="-2"/>
          <w:sz w:val="18"/>
        </w:rPr>
        <w:t>Hugo</w:t>
      </w:r>
      <w:r>
        <w:rPr>
          <w:color w:val="231F20"/>
          <w:spacing w:val="-4"/>
          <w:sz w:val="18"/>
        </w:rPr>
        <w:t> </w:t>
      </w:r>
      <w:r>
        <w:rPr>
          <w:color w:val="231F20"/>
          <w:spacing w:val="-2"/>
          <w:sz w:val="18"/>
        </w:rPr>
        <w:t>Weaving,</w:t>
      </w:r>
      <w:r>
        <w:rPr>
          <w:color w:val="231F20"/>
          <w:spacing w:val="-4"/>
          <w:sz w:val="18"/>
        </w:rPr>
        <w:t> </w:t>
      </w:r>
      <w:r>
        <w:rPr>
          <w:color w:val="231F20"/>
          <w:spacing w:val="-5"/>
          <w:sz w:val="18"/>
        </w:rPr>
        <w:t>100</w:t>
      </w:r>
    </w:p>
    <w:p>
      <w:pPr>
        <w:spacing w:line="218" w:lineRule="auto" w:before="6"/>
        <w:ind w:left="297" w:right="114" w:hanging="180"/>
        <w:jc w:val="left"/>
        <w:rPr>
          <w:sz w:val="18"/>
        </w:rPr>
      </w:pPr>
      <w:r>
        <w:rPr>
          <w:i/>
          <w:color w:val="231F20"/>
          <w:w w:val="105"/>
          <w:sz w:val="18"/>
        </w:rPr>
        <w:t>Matrix, The </w:t>
      </w:r>
      <w:r>
        <w:rPr>
          <w:color w:val="231F20"/>
          <w:w w:val="105"/>
          <w:sz w:val="18"/>
        </w:rPr>
        <w:t>(characters/places/ </w:t>
      </w:r>
      <w:r>
        <w:rPr>
          <w:color w:val="231F20"/>
          <w:sz w:val="18"/>
        </w:rPr>
        <w:t>things):</w:t>
      </w:r>
      <w:r>
        <w:rPr>
          <w:color w:val="231F20"/>
          <w:spacing w:val="-11"/>
          <w:sz w:val="18"/>
        </w:rPr>
        <w:t> </w:t>
      </w:r>
      <w:r>
        <w:rPr>
          <w:color w:val="231F20"/>
          <w:sz w:val="18"/>
        </w:rPr>
        <w:t>Agent</w:t>
      </w:r>
      <w:r>
        <w:rPr>
          <w:color w:val="231F20"/>
          <w:spacing w:val="-6"/>
          <w:sz w:val="18"/>
        </w:rPr>
        <w:t> </w:t>
      </w:r>
      <w:r>
        <w:rPr>
          <w:color w:val="231F20"/>
          <w:sz w:val="18"/>
        </w:rPr>
        <w:t>Smith,</w:t>
      </w:r>
      <w:r>
        <w:rPr>
          <w:color w:val="231F20"/>
          <w:spacing w:val="-6"/>
          <w:sz w:val="18"/>
        </w:rPr>
        <w:t> </w:t>
      </w:r>
      <w:r>
        <w:rPr>
          <w:color w:val="231F20"/>
          <w:sz w:val="18"/>
        </w:rPr>
        <w:t>100,</w:t>
      </w:r>
      <w:r>
        <w:rPr>
          <w:color w:val="231F20"/>
          <w:spacing w:val="-6"/>
          <w:sz w:val="18"/>
        </w:rPr>
        <w:t> </w:t>
      </w:r>
      <w:r>
        <w:rPr>
          <w:color w:val="231F20"/>
          <w:sz w:val="18"/>
        </w:rPr>
        <w:t>122;</w:t>
      </w:r>
    </w:p>
    <w:p>
      <w:pPr>
        <w:spacing w:line="212" w:lineRule="exact" w:before="0"/>
        <w:ind w:left="297" w:right="0" w:firstLine="0"/>
        <w:jc w:val="left"/>
        <w:rPr>
          <w:sz w:val="18"/>
        </w:rPr>
      </w:pPr>
      <w:r>
        <w:rPr>
          <w:color w:val="231F20"/>
          <w:sz w:val="18"/>
        </w:rPr>
        <w:t>B116ER,</w:t>
      </w:r>
      <w:r>
        <w:rPr>
          <w:color w:val="231F20"/>
          <w:spacing w:val="-8"/>
          <w:sz w:val="18"/>
        </w:rPr>
        <w:t> </w:t>
      </w:r>
      <w:r>
        <w:rPr>
          <w:color w:val="231F20"/>
          <w:sz w:val="18"/>
        </w:rPr>
        <w:t>118;</w:t>
      </w:r>
      <w:r>
        <w:rPr>
          <w:color w:val="231F20"/>
          <w:spacing w:val="-8"/>
          <w:sz w:val="18"/>
        </w:rPr>
        <w:t> </w:t>
      </w:r>
      <w:r>
        <w:rPr>
          <w:color w:val="231F20"/>
          <w:sz w:val="18"/>
        </w:rPr>
        <w:t>Cypher,</w:t>
      </w:r>
      <w:r>
        <w:rPr>
          <w:color w:val="231F20"/>
          <w:spacing w:val="-8"/>
          <w:sz w:val="18"/>
        </w:rPr>
        <w:t> </w:t>
      </w:r>
      <w:r>
        <w:rPr>
          <w:color w:val="231F20"/>
          <w:sz w:val="18"/>
        </w:rPr>
        <w:t>99,</w:t>
      </w:r>
      <w:r>
        <w:rPr>
          <w:color w:val="231F20"/>
          <w:spacing w:val="-8"/>
          <w:sz w:val="18"/>
        </w:rPr>
        <w:t> </w:t>
      </w:r>
      <w:r>
        <w:rPr>
          <w:color w:val="231F20"/>
          <w:spacing w:val="-4"/>
          <w:sz w:val="18"/>
        </w:rPr>
        <w:t>122;</w:t>
      </w:r>
    </w:p>
    <w:p>
      <w:pPr>
        <w:spacing w:line="220" w:lineRule="exact" w:before="0"/>
        <w:ind w:left="297" w:right="0" w:firstLine="0"/>
        <w:jc w:val="left"/>
        <w:rPr>
          <w:sz w:val="18"/>
        </w:rPr>
      </w:pPr>
      <w:r>
        <w:rPr>
          <w:color w:val="231F20"/>
          <w:sz w:val="18"/>
        </w:rPr>
        <w:t>Ghost,</w:t>
      </w:r>
      <w:r>
        <w:rPr>
          <w:color w:val="231F20"/>
          <w:spacing w:val="-3"/>
          <w:sz w:val="18"/>
        </w:rPr>
        <w:t> </w:t>
      </w:r>
      <w:r>
        <w:rPr>
          <w:color w:val="231F20"/>
          <w:sz w:val="18"/>
        </w:rPr>
        <w:t>124;</w:t>
      </w:r>
      <w:r>
        <w:rPr>
          <w:color w:val="231F20"/>
          <w:spacing w:val="-3"/>
          <w:sz w:val="18"/>
        </w:rPr>
        <w:t> </w:t>
      </w:r>
      <w:r>
        <w:rPr>
          <w:color w:val="231F20"/>
          <w:sz w:val="18"/>
        </w:rPr>
        <w:t>Jue,</w:t>
      </w:r>
      <w:r>
        <w:rPr>
          <w:color w:val="231F20"/>
          <w:spacing w:val="-2"/>
          <w:sz w:val="18"/>
        </w:rPr>
        <w:t> </w:t>
      </w:r>
      <w:r>
        <w:rPr>
          <w:color w:val="231F20"/>
          <w:sz w:val="18"/>
        </w:rPr>
        <w:t>102;</w:t>
      </w:r>
      <w:r>
        <w:rPr>
          <w:color w:val="231F20"/>
          <w:spacing w:val="-3"/>
          <w:sz w:val="18"/>
        </w:rPr>
        <w:t> </w:t>
      </w:r>
      <w:r>
        <w:rPr>
          <w:color w:val="231F20"/>
          <w:sz w:val="18"/>
        </w:rPr>
        <w:t>The</w:t>
      </w:r>
      <w:r>
        <w:rPr>
          <w:color w:val="231F20"/>
          <w:spacing w:val="-2"/>
          <w:sz w:val="18"/>
        </w:rPr>
        <w:t> </w:t>
      </w:r>
      <w:r>
        <w:rPr>
          <w:color w:val="231F20"/>
          <w:spacing w:val="-4"/>
          <w:sz w:val="18"/>
        </w:rPr>
        <w:t>Kid,</w:t>
      </w:r>
    </w:p>
    <w:p>
      <w:pPr>
        <w:spacing w:line="220" w:lineRule="exact" w:before="0"/>
        <w:ind w:left="297" w:right="0" w:firstLine="0"/>
        <w:jc w:val="left"/>
        <w:rPr>
          <w:sz w:val="18"/>
        </w:rPr>
      </w:pPr>
      <w:r>
        <w:rPr>
          <w:color w:val="231F20"/>
          <w:sz w:val="18"/>
        </w:rPr>
        <w:t>102–103;</w:t>
      </w:r>
      <w:r>
        <w:rPr>
          <w:color w:val="231F20"/>
          <w:spacing w:val="-1"/>
          <w:sz w:val="18"/>
        </w:rPr>
        <w:t> </w:t>
      </w:r>
      <w:r>
        <w:rPr>
          <w:color w:val="231F20"/>
          <w:sz w:val="18"/>
        </w:rPr>
        <w:t>Locke,</w:t>
      </w:r>
      <w:r>
        <w:rPr>
          <w:color w:val="231F20"/>
          <w:spacing w:val="-1"/>
          <w:sz w:val="18"/>
        </w:rPr>
        <w:t> </w:t>
      </w:r>
      <w:r>
        <w:rPr>
          <w:color w:val="231F20"/>
          <w:sz w:val="18"/>
        </w:rPr>
        <w:t>124;</w:t>
      </w:r>
      <w:r>
        <w:rPr>
          <w:color w:val="231F20"/>
          <w:spacing w:val="-1"/>
          <w:sz w:val="18"/>
        </w:rPr>
        <w:t> </w:t>
      </w:r>
      <w:r>
        <w:rPr>
          <w:color w:val="231F20"/>
          <w:spacing w:val="-2"/>
          <w:sz w:val="18"/>
        </w:rPr>
        <w:t>Merovingians,</w:t>
      </w:r>
    </w:p>
    <w:p>
      <w:pPr>
        <w:spacing w:line="220" w:lineRule="exact" w:before="0"/>
        <w:ind w:left="297" w:right="0" w:firstLine="0"/>
        <w:jc w:val="left"/>
        <w:rPr>
          <w:sz w:val="18"/>
        </w:rPr>
      </w:pPr>
      <w:r>
        <w:rPr>
          <w:color w:val="231F20"/>
          <w:sz w:val="18"/>
        </w:rPr>
        <w:t>99;</w:t>
      </w:r>
      <w:r>
        <w:rPr>
          <w:color w:val="231F20"/>
          <w:spacing w:val="-3"/>
          <w:sz w:val="18"/>
        </w:rPr>
        <w:t> </w:t>
      </w:r>
      <w:r>
        <w:rPr>
          <w:color w:val="231F20"/>
          <w:sz w:val="18"/>
        </w:rPr>
        <w:t>Morpheus,</w:t>
      </w:r>
      <w:r>
        <w:rPr>
          <w:color w:val="231F20"/>
          <w:spacing w:val="-2"/>
          <w:sz w:val="18"/>
        </w:rPr>
        <w:t> </w:t>
      </w:r>
      <w:r>
        <w:rPr>
          <w:color w:val="231F20"/>
          <w:sz w:val="18"/>
        </w:rPr>
        <w:t>99,</w:t>
      </w:r>
      <w:r>
        <w:rPr>
          <w:color w:val="231F20"/>
          <w:spacing w:val="-3"/>
          <w:sz w:val="18"/>
        </w:rPr>
        <w:t> </w:t>
      </w:r>
      <w:r>
        <w:rPr>
          <w:color w:val="231F20"/>
          <w:sz w:val="18"/>
        </w:rPr>
        <w:t>103,</w:t>
      </w:r>
      <w:r>
        <w:rPr>
          <w:color w:val="231F20"/>
          <w:spacing w:val="-2"/>
          <w:sz w:val="18"/>
        </w:rPr>
        <w:t> </w:t>
      </w:r>
      <w:r>
        <w:rPr>
          <w:color w:val="231F20"/>
          <w:sz w:val="18"/>
        </w:rPr>
        <w:t>110,</w:t>
      </w:r>
      <w:r>
        <w:rPr>
          <w:color w:val="231F20"/>
          <w:spacing w:val="-3"/>
          <w:sz w:val="18"/>
        </w:rPr>
        <w:t> </w:t>
      </w:r>
      <w:r>
        <w:rPr>
          <w:color w:val="231F20"/>
          <w:sz w:val="18"/>
        </w:rPr>
        <w:t>113,</w:t>
      </w:r>
      <w:r>
        <w:rPr>
          <w:color w:val="231F20"/>
          <w:spacing w:val="-2"/>
          <w:sz w:val="18"/>
        </w:rPr>
        <w:t> </w:t>
      </w:r>
      <w:r>
        <w:rPr>
          <w:color w:val="231F20"/>
          <w:spacing w:val="-4"/>
          <w:sz w:val="18"/>
        </w:rPr>
        <w:t>120,</w:t>
      </w:r>
    </w:p>
    <w:p>
      <w:pPr>
        <w:spacing w:line="220" w:lineRule="exact" w:before="0"/>
        <w:ind w:left="297" w:right="0" w:firstLine="0"/>
        <w:jc w:val="left"/>
        <w:rPr>
          <w:sz w:val="18"/>
        </w:rPr>
      </w:pPr>
      <w:r>
        <w:rPr>
          <w:color w:val="231F20"/>
          <w:sz w:val="18"/>
        </w:rPr>
        <w:t>122,</w:t>
      </w:r>
      <w:r>
        <w:rPr>
          <w:color w:val="231F20"/>
          <w:spacing w:val="-9"/>
          <w:sz w:val="18"/>
        </w:rPr>
        <w:t> </w:t>
      </w:r>
      <w:r>
        <w:rPr>
          <w:color w:val="231F20"/>
          <w:sz w:val="18"/>
        </w:rPr>
        <w:t>124–125;</w:t>
      </w:r>
      <w:r>
        <w:rPr>
          <w:color w:val="231F20"/>
          <w:spacing w:val="-8"/>
          <w:sz w:val="18"/>
        </w:rPr>
        <w:t> </w:t>
      </w:r>
      <w:r>
        <w:rPr>
          <w:color w:val="231F20"/>
          <w:sz w:val="18"/>
        </w:rPr>
        <w:t>Nebuchadnezzar,</w:t>
      </w:r>
      <w:r>
        <w:rPr>
          <w:color w:val="231F20"/>
          <w:spacing w:val="-8"/>
          <w:sz w:val="18"/>
        </w:rPr>
        <w:t> </w:t>
      </w:r>
      <w:r>
        <w:rPr>
          <w:color w:val="231F20"/>
          <w:spacing w:val="-5"/>
          <w:sz w:val="18"/>
        </w:rPr>
        <w:t>98,</w:t>
      </w:r>
    </w:p>
    <w:p>
      <w:pPr>
        <w:spacing w:line="220" w:lineRule="exact" w:before="0"/>
        <w:ind w:left="297" w:right="0" w:firstLine="0"/>
        <w:jc w:val="left"/>
        <w:rPr>
          <w:sz w:val="18"/>
        </w:rPr>
      </w:pPr>
      <w:r>
        <w:rPr>
          <w:color w:val="231F20"/>
          <w:sz w:val="18"/>
        </w:rPr>
        <w:t>102;</w:t>
      </w:r>
      <w:r>
        <w:rPr>
          <w:color w:val="231F20"/>
          <w:spacing w:val="2"/>
          <w:sz w:val="18"/>
        </w:rPr>
        <w:t> </w:t>
      </w:r>
      <w:r>
        <w:rPr>
          <w:color w:val="231F20"/>
          <w:sz w:val="18"/>
        </w:rPr>
        <w:t>Neo,</w:t>
      </w:r>
      <w:r>
        <w:rPr>
          <w:color w:val="231F20"/>
          <w:spacing w:val="2"/>
          <w:sz w:val="18"/>
        </w:rPr>
        <w:t> </w:t>
      </w:r>
      <w:r>
        <w:rPr>
          <w:color w:val="231F20"/>
          <w:sz w:val="18"/>
        </w:rPr>
        <w:t>94,</w:t>
      </w:r>
      <w:r>
        <w:rPr>
          <w:color w:val="231F20"/>
          <w:spacing w:val="3"/>
          <w:sz w:val="18"/>
        </w:rPr>
        <w:t> </w:t>
      </w:r>
      <w:r>
        <w:rPr>
          <w:color w:val="231F20"/>
          <w:sz w:val="18"/>
        </w:rPr>
        <w:t>99,</w:t>
      </w:r>
      <w:r>
        <w:rPr>
          <w:color w:val="231F20"/>
          <w:spacing w:val="2"/>
          <w:sz w:val="18"/>
        </w:rPr>
        <w:t> </w:t>
      </w:r>
      <w:r>
        <w:rPr>
          <w:color w:val="231F20"/>
          <w:sz w:val="18"/>
        </w:rPr>
        <w:t>102–103,</w:t>
      </w:r>
      <w:r>
        <w:rPr>
          <w:color w:val="231F20"/>
          <w:spacing w:val="2"/>
          <w:sz w:val="18"/>
        </w:rPr>
        <w:t> </w:t>
      </w:r>
      <w:r>
        <w:rPr>
          <w:color w:val="231F20"/>
          <w:sz w:val="18"/>
        </w:rPr>
        <w:t>113,</w:t>
      </w:r>
      <w:r>
        <w:rPr>
          <w:color w:val="231F20"/>
          <w:spacing w:val="3"/>
          <w:sz w:val="18"/>
        </w:rPr>
        <w:t> </w:t>
      </w:r>
      <w:r>
        <w:rPr>
          <w:color w:val="231F20"/>
          <w:spacing w:val="-4"/>
          <w:sz w:val="18"/>
        </w:rPr>
        <w:t>118,</w:t>
      </w:r>
    </w:p>
    <w:p>
      <w:pPr>
        <w:spacing w:line="220" w:lineRule="exact" w:before="0"/>
        <w:ind w:left="297" w:right="0" w:firstLine="0"/>
        <w:jc w:val="left"/>
        <w:rPr>
          <w:sz w:val="18"/>
        </w:rPr>
      </w:pPr>
      <w:r>
        <w:rPr>
          <w:color w:val="231F20"/>
          <w:sz w:val="18"/>
        </w:rPr>
        <w:t>122;</w:t>
      </w:r>
      <w:r>
        <w:rPr>
          <w:color w:val="231F20"/>
          <w:spacing w:val="4"/>
          <w:sz w:val="18"/>
        </w:rPr>
        <w:t> </w:t>
      </w:r>
      <w:r>
        <w:rPr>
          <w:color w:val="231F20"/>
          <w:sz w:val="18"/>
        </w:rPr>
        <w:t>Niobe,</w:t>
      </w:r>
      <w:r>
        <w:rPr>
          <w:color w:val="231F20"/>
          <w:spacing w:val="4"/>
          <w:sz w:val="18"/>
        </w:rPr>
        <w:t> </w:t>
      </w:r>
      <w:r>
        <w:rPr>
          <w:color w:val="231F20"/>
          <w:sz w:val="18"/>
        </w:rPr>
        <w:t>103,</w:t>
      </w:r>
      <w:r>
        <w:rPr>
          <w:color w:val="231F20"/>
          <w:spacing w:val="4"/>
          <w:sz w:val="18"/>
        </w:rPr>
        <w:t> </w:t>
      </w:r>
      <w:r>
        <w:rPr>
          <w:color w:val="231F20"/>
          <w:sz w:val="18"/>
        </w:rPr>
        <w:t>108,</w:t>
      </w:r>
      <w:r>
        <w:rPr>
          <w:color w:val="231F20"/>
          <w:spacing w:val="4"/>
          <w:sz w:val="18"/>
        </w:rPr>
        <w:t> </w:t>
      </w:r>
      <w:r>
        <w:rPr>
          <w:color w:val="231F20"/>
          <w:sz w:val="18"/>
        </w:rPr>
        <w:t>124–125;</w:t>
      </w:r>
      <w:r>
        <w:rPr>
          <w:color w:val="231F20"/>
          <w:spacing w:val="4"/>
          <w:sz w:val="18"/>
        </w:rPr>
        <w:t> </w:t>
      </w:r>
      <w:r>
        <w:rPr>
          <w:color w:val="231F20"/>
          <w:spacing w:val="-5"/>
          <w:sz w:val="18"/>
        </w:rPr>
        <w:t>The</w:t>
      </w:r>
    </w:p>
    <w:p>
      <w:pPr>
        <w:spacing w:line="220" w:lineRule="exact" w:before="0"/>
        <w:ind w:left="297" w:right="0" w:firstLine="0"/>
        <w:jc w:val="left"/>
        <w:rPr>
          <w:sz w:val="18"/>
        </w:rPr>
      </w:pPr>
      <w:r>
        <w:rPr>
          <w:color w:val="231F20"/>
          <w:sz w:val="18"/>
        </w:rPr>
        <w:t>Oracle,</w:t>
      </w:r>
      <w:r>
        <w:rPr>
          <w:color w:val="231F20"/>
          <w:spacing w:val="-5"/>
          <w:sz w:val="18"/>
        </w:rPr>
        <w:t> </w:t>
      </w:r>
      <w:r>
        <w:rPr>
          <w:color w:val="231F20"/>
          <w:sz w:val="18"/>
        </w:rPr>
        <w:t>120,</w:t>
      </w:r>
      <w:r>
        <w:rPr>
          <w:color w:val="231F20"/>
          <w:spacing w:val="-5"/>
          <w:sz w:val="18"/>
        </w:rPr>
        <w:t> </w:t>
      </w:r>
      <w:r>
        <w:rPr>
          <w:color w:val="231F20"/>
          <w:sz w:val="18"/>
        </w:rPr>
        <w:t>200;</w:t>
      </w:r>
      <w:r>
        <w:rPr>
          <w:color w:val="231F20"/>
          <w:spacing w:val="-5"/>
          <w:sz w:val="18"/>
        </w:rPr>
        <w:t> </w:t>
      </w:r>
      <w:r>
        <w:rPr>
          <w:color w:val="231F20"/>
          <w:sz w:val="18"/>
        </w:rPr>
        <w:t>Osiris,</w:t>
      </w:r>
      <w:r>
        <w:rPr>
          <w:color w:val="231F20"/>
          <w:spacing w:val="-4"/>
          <w:sz w:val="18"/>
        </w:rPr>
        <w:t> </w:t>
      </w:r>
      <w:r>
        <w:rPr>
          <w:color w:val="231F20"/>
          <w:sz w:val="18"/>
        </w:rPr>
        <w:t>103;</w:t>
      </w:r>
      <w:r>
        <w:rPr>
          <w:color w:val="231F20"/>
          <w:spacing w:val="-5"/>
          <w:sz w:val="18"/>
        </w:rPr>
        <w:t> </w:t>
      </w:r>
      <w:r>
        <w:rPr>
          <w:color w:val="231F20"/>
          <w:spacing w:val="-4"/>
          <w:sz w:val="18"/>
        </w:rPr>
        <w:t>Per-</w:t>
      </w:r>
    </w:p>
    <w:p>
      <w:pPr>
        <w:spacing w:line="220" w:lineRule="exact" w:before="0"/>
        <w:ind w:left="297" w:right="0" w:firstLine="0"/>
        <w:jc w:val="left"/>
        <w:rPr>
          <w:sz w:val="18"/>
        </w:rPr>
      </w:pPr>
      <w:r>
        <w:rPr>
          <w:color w:val="231F20"/>
          <w:sz w:val="18"/>
        </w:rPr>
        <w:t>sephone,</w:t>
      </w:r>
      <w:r>
        <w:rPr>
          <w:color w:val="231F20"/>
          <w:spacing w:val="-9"/>
          <w:sz w:val="18"/>
        </w:rPr>
        <w:t> </w:t>
      </w:r>
      <w:r>
        <w:rPr>
          <w:color w:val="231F20"/>
          <w:sz w:val="18"/>
        </w:rPr>
        <w:t>99,</w:t>
      </w:r>
      <w:r>
        <w:rPr>
          <w:color w:val="231F20"/>
          <w:spacing w:val="-8"/>
          <w:sz w:val="18"/>
        </w:rPr>
        <w:t> </w:t>
      </w:r>
      <w:r>
        <w:rPr>
          <w:color w:val="231F20"/>
          <w:sz w:val="18"/>
        </w:rPr>
        <w:t>120;</w:t>
      </w:r>
      <w:r>
        <w:rPr>
          <w:color w:val="231F20"/>
          <w:spacing w:val="-8"/>
          <w:sz w:val="18"/>
        </w:rPr>
        <w:t> </w:t>
      </w:r>
      <w:r>
        <w:rPr>
          <w:color w:val="231F20"/>
          <w:sz w:val="18"/>
        </w:rPr>
        <w:t>Trinity,</w:t>
      </w:r>
      <w:r>
        <w:rPr>
          <w:color w:val="231F20"/>
          <w:spacing w:val="-8"/>
          <w:sz w:val="18"/>
        </w:rPr>
        <w:t> </w:t>
      </w:r>
      <w:r>
        <w:rPr>
          <w:color w:val="231F20"/>
          <w:sz w:val="18"/>
        </w:rPr>
        <w:t>99,</w:t>
      </w:r>
      <w:r>
        <w:rPr>
          <w:color w:val="231F20"/>
          <w:spacing w:val="-8"/>
          <w:sz w:val="18"/>
        </w:rPr>
        <w:t> </w:t>
      </w:r>
      <w:r>
        <w:rPr>
          <w:color w:val="231F20"/>
          <w:spacing w:val="-4"/>
          <w:sz w:val="18"/>
        </w:rPr>
        <w:t>103,</w:t>
      </w:r>
    </w:p>
    <w:p>
      <w:pPr>
        <w:spacing w:line="220" w:lineRule="exact" w:before="0"/>
        <w:ind w:left="297" w:right="0" w:firstLine="0"/>
        <w:jc w:val="left"/>
        <w:rPr>
          <w:sz w:val="18"/>
        </w:rPr>
      </w:pPr>
      <w:r>
        <w:rPr>
          <w:color w:val="231F20"/>
          <w:sz w:val="18"/>
        </w:rPr>
        <w:t>110, 113, 121–122; Zion, 94, </w:t>
      </w:r>
      <w:r>
        <w:rPr>
          <w:color w:val="231F20"/>
          <w:spacing w:val="-2"/>
          <w:sz w:val="18"/>
        </w:rPr>
        <w:t>102–103,</w:t>
      </w:r>
    </w:p>
    <w:p>
      <w:pPr>
        <w:spacing w:line="220" w:lineRule="exact" w:before="0"/>
        <w:ind w:left="297" w:right="0" w:firstLine="0"/>
        <w:jc w:val="left"/>
        <w:rPr>
          <w:sz w:val="18"/>
        </w:rPr>
      </w:pPr>
      <w:r>
        <w:rPr>
          <w:color w:val="231F20"/>
          <w:sz w:val="18"/>
        </w:rPr>
        <w:t>110,</w:t>
      </w:r>
      <w:r>
        <w:rPr>
          <w:color w:val="231F20"/>
          <w:spacing w:val="-4"/>
          <w:sz w:val="18"/>
        </w:rPr>
        <w:t> </w:t>
      </w:r>
      <w:r>
        <w:rPr>
          <w:color w:val="231F20"/>
          <w:sz w:val="18"/>
        </w:rPr>
        <w:t>112,</w:t>
      </w:r>
      <w:r>
        <w:rPr>
          <w:color w:val="231F20"/>
          <w:spacing w:val="-3"/>
          <w:sz w:val="18"/>
        </w:rPr>
        <w:t> </w:t>
      </w:r>
      <w:r>
        <w:rPr>
          <w:color w:val="231F20"/>
          <w:sz w:val="18"/>
        </w:rPr>
        <w:t>118,</w:t>
      </w:r>
      <w:r>
        <w:rPr>
          <w:color w:val="231F20"/>
          <w:spacing w:val="-4"/>
          <w:sz w:val="18"/>
        </w:rPr>
        <w:t> </w:t>
      </w:r>
      <w:r>
        <w:rPr>
          <w:color w:val="231F20"/>
          <w:sz w:val="18"/>
        </w:rPr>
        <w:t>121,</w:t>
      </w:r>
      <w:r>
        <w:rPr>
          <w:color w:val="231F20"/>
          <w:spacing w:val="-3"/>
          <w:sz w:val="18"/>
        </w:rPr>
        <w:t> </w:t>
      </w:r>
      <w:r>
        <w:rPr>
          <w:color w:val="231F20"/>
          <w:spacing w:val="-5"/>
          <w:sz w:val="18"/>
        </w:rPr>
        <w:t>124</w:t>
      </w:r>
    </w:p>
    <w:p>
      <w:pPr>
        <w:spacing w:line="218" w:lineRule="auto" w:before="5"/>
        <w:ind w:left="297" w:right="0" w:hanging="181"/>
        <w:jc w:val="left"/>
        <w:rPr>
          <w:sz w:val="18"/>
        </w:rPr>
      </w:pPr>
      <w:r>
        <w:rPr>
          <w:i/>
          <w:color w:val="231F20"/>
          <w:sz w:val="18"/>
        </w:rPr>
        <w:t>Matrix,</w:t>
      </w:r>
      <w:r>
        <w:rPr>
          <w:i/>
          <w:color w:val="231F20"/>
          <w:spacing w:val="-5"/>
          <w:sz w:val="18"/>
        </w:rPr>
        <w:t> </w:t>
      </w:r>
      <w:r>
        <w:rPr>
          <w:i/>
          <w:color w:val="231F20"/>
          <w:sz w:val="18"/>
        </w:rPr>
        <w:t>The</w:t>
      </w:r>
      <w:r>
        <w:rPr>
          <w:i/>
          <w:color w:val="231F20"/>
          <w:spacing w:val="-5"/>
          <w:sz w:val="18"/>
        </w:rPr>
        <w:t> </w:t>
      </w:r>
      <w:r>
        <w:rPr>
          <w:color w:val="231F20"/>
          <w:sz w:val="18"/>
        </w:rPr>
        <w:t>(franchise):</w:t>
      </w:r>
      <w:r>
        <w:rPr>
          <w:color w:val="231F20"/>
          <w:spacing w:val="-5"/>
          <w:sz w:val="18"/>
        </w:rPr>
        <w:t> </w:t>
      </w:r>
      <w:r>
        <w:rPr>
          <w:i/>
          <w:color w:val="231F20"/>
          <w:sz w:val="18"/>
        </w:rPr>
        <w:t>The</w:t>
      </w:r>
      <w:r>
        <w:rPr>
          <w:i/>
          <w:color w:val="231F20"/>
          <w:spacing w:val="-5"/>
          <w:sz w:val="18"/>
        </w:rPr>
        <w:t> </w:t>
      </w:r>
      <w:r>
        <w:rPr>
          <w:i/>
          <w:color w:val="231F20"/>
          <w:sz w:val="18"/>
        </w:rPr>
        <w:t>Animatrix</w:t>
      </w:r>
      <w:r>
        <w:rPr>
          <w:color w:val="231F20"/>
          <w:sz w:val="18"/>
        </w:rPr>
        <w:t>, 101, 110, 112–113, 116–117; “Bits</w:t>
      </w:r>
    </w:p>
    <w:p>
      <w:pPr>
        <w:spacing w:line="218" w:lineRule="auto" w:before="0"/>
        <w:ind w:left="297" w:right="114" w:firstLine="0"/>
        <w:jc w:val="left"/>
        <w:rPr>
          <w:i/>
          <w:sz w:val="18"/>
        </w:rPr>
      </w:pPr>
      <w:r>
        <w:rPr>
          <w:color w:val="231F20"/>
          <w:sz w:val="18"/>
        </w:rPr>
        <w:t>and Pieces of Information,” 118; “Déjà</w:t>
      </w:r>
      <w:r>
        <w:rPr>
          <w:color w:val="231F20"/>
          <w:spacing w:val="-11"/>
          <w:sz w:val="18"/>
        </w:rPr>
        <w:t> </w:t>
      </w:r>
      <w:r>
        <w:rPr>
          <w:color w:val="231F20"/>
          <w:sz w:val="18"/>
        </w:rPr>
        <w:t>Vu,”111;</w:t>
      </w:r>
      <w:r>
        <w:rPr>
          <w:color w:val="231F20"/>
          <w:spacing w:val="-11"/>
          <w:sz w:val="18"/>
        </w:rPr>
        <w:t> </w:t>
      </w:r>
      <w:r>
        <w:rPr>
          <w:i/>
          <w:color w:val="231F20"/>
          <w:sz w:val="18"/>
        </w:rPr>
        <w:t>Enter</w:t>
      </w:r>
      <w:r>
        <w:rPr>
          <w:i/>
          <w:color w:val="231F20"/>
          <w:spacing w:val="-11"/>
          <w:sz w:val="18"/>
        </w:rPr>
        <w:t> </w:t>
      </w:r>
      <w:r>
        <w:rPr>
          <w:i/>
          <w:color w:val="231F20"/>
          <w:sz w:val="18"/>
        </w:rPr>
        <w:t>the</w:t>
      </w:r>
      <w:r>
        <w:rPr>
          <w:i/>
          <w:color w:val="231F20"/>
          <w:spacing w:val="-11"/>
          <w:sz w:val="18"/>
        </w:rPr>
        <w:t> </w:t>
      </w:r>
      <w:r>
        <w:rPr>
          <w:i/>
          <w:color w:val="231F20"/>
          <w:sz w:val="18"/>
        </w:rPr>
        <w:t>Matrix</w:t>
      </w:r>
      <w:r>
        <w:rPr>
          <w:color w:val="231F20"/>
          <w:sz w:val="18"/>
        </w:rPr>
        <w:t>,</w:t>
      </w:r>
      <w:r>
        <w:rPr>
          <w:color w:val="231F20"/>
          <w:spacing w:val="-11"/>
          <w:sz w:val="18"/>
        </w:rPr>
        <w:t> </w:t>
      </w:r>
      <w:r>
        <w:rPr>
          <w:color w:val="231F20"/>
          <w:sz w:val="18"/>
        </w:rPr>
        <w:t>99, 101–102, 107–108, 124–125; </w:t>
      </w:r>
      <w:r>
        <w:rPr>
          <w:i/>
          <w:color w:val="231F20"/>
          <w:sz w:val="18"/>
        </w:rPr>
        <w:t>Final</w:t>
      </w:r>
    </w:p>
    <w:p>
      <w:pPr>
        <w:spacing w:line="218" w:lineRule="auto" w:before="0"/>
        <w:ind w:left="297" w:right="114" w:firstLine="0"/>
        <w:jc w:val="left"/>
        <w:rPr>
          <w:sz w:val="18"/>
        </w:rPr>
      </w:pPr>
      <w:r>
        <w:rPr>
          <w:i/>
          <w:color w:val="231F20"/>
          <w:sz w:val="18"/>
        </w:rPr>
        <w:t>Flight of the Osiris, </w:t>
      </w:r>
      <w:r>
        <w:rPr>
          <w:color w:val="231F20"/>
          <w:sz w:val="18"/>
        </w:rPr>
        <w:t>102, 113; </w:t>
      </w:r>
      <w:r>
        <w:rPr>
          <w:i/>
          <w:color w:val="231F20"/>
          <w:sz w:val="18"/>
        </w:rPr>
        <w:t>The</w:t>
      </w:r>
      <w:r>
        <w:rPr>
          <w:i/>
          <w:color w:val="231F20"/>
          <w:sz w:val="18"/>
        </w:rPr>
        <w:t> Kid’s Story, </w:t>
      </w:r>
      <w:r>
        <w:rPr>
          <w:color w:val="231F20"/>
          <w:sz w:val="18"/>
        </w:rPr>
        <w:t>102; “Let It All Fall Down,”</w:t>
      </w:r>
      <w:r>
        <w:rPr>
          <w:color w:val="231F20"/>
          <w:spacing w:val="-10"/>
          <w:sz w:val="18"/>
        </w:rPr>
        <w:t> </w:t>
      </w:r>
      <w:r>
        <w:rPr>
          <w:color w:val="231F20"/>
          <w:sz w:val="18"/>
        </w:rPr>
        <w:t>111;</w:t>
      </w:r>
      <w:r>
        <w:rPr>
          <w:color w:val="231F20"/>
          <w:spacing w:val="-10"/>
          <w:sz w:val="18"/>
        </w:rPr>
        <w:t> </w:t>
      </w:r>
      <w:r>
        <w:rPr>
          <w:i/>
          <w:color w:val="231F20"/>
          <w:sz w:val="18"/>
        </w:rPr>
        <w:t>The</w:t>
      </w:r>
      <w:r>
        <w:rPr>
          <w:i/>
          <w:color w:val="231F20"/>
          <w:spacing w:val="-10"/>
          <w:sz w:val="18"/>
        </w:rPr>
        <w:t> </w:t>
      </w:r>
      <w:r>
        <w:rPr>
          <w:i/>
          <w:color w:val="231F20"/>
          <w:sz w:val="18"/>
        </w:rPr>
        <w:t>Matrix,</w:t>
      </w:r>
      <w:r>
        <w:rPr>
          <w:i/>
          <w:color w:val="231F20"/>
          <w:spacing w:val="-10"/>
          <w:sz w:val="18"/>
        </w:rPr>
        <w:t> </w:t>
      </w:r>
      <w:r>
        <w:rPr>
          <w:color w:val="231F20"/>
          <w:sz w:val="18"/>
        </w:rPr>
        <w:t>93–130,</w:t>
      </w:r>
    </w:p>
    <w:p>
      <w:pPr>
        <w:spacing w:line="211" w:lineRule="exact" w:before="0"/>
        <w:ind w:left="297" w:right="0" w:firstLine="0"/>
        <w:jc w:val="left"/>
        <w:rPr>
          <w:i/>
          <w:sz w:val="18"/>
        </w:rPr>
      </w:pPr>
      <w:r>
        <w:rPr>
          <w:color w:val="231F20"/>
          <w:sz w:val="18"/>
        </w:rPr>
        <w:t>153,</w:t>
      </w:r>
      <w:r>
        <w:rPr>
          <w:color w:val="231F20"/>
          <w:spacing w:val="3"/>
          <w:sz w:val="18"/>
        </w:rPr>
        <w:t> </w:t>
      </w:r>
      <w:r>
        <w:rPr>
          <w:color w:val="231F20"/>
          <w:sz w:val="18"/>
        </w:rPr>
        <w:t>176,</w:t>
      </w:r>
      <w:r>
        <w:rPr>
          <w:color w:val="231F20"/>
          <w:spacing w:val="3"/>
          <w:sz w:val="18"/>
        </w:rPr>
        <w:t> </w:t>
      </w:r>
      <w:r>
        <w:rPr>
          <w:color w:val="231F20"/>
          <w:sz w:val="18"/>
        </w:rPr>
        <w:t>200,</w:t>
      </w:r>
      <w:r>
        <w:rPr>
          <w:color w:val="231F20"/>
          <w:spacing w:val="3"/>
          <w:sz w:val="18"/>
        </w:rPr>
        <w:t> </w:t>
      </w:r>
      <w:r>
        <w:rPr>
          <w:color w:val="231F20"/>
          <w:sz w:val="18"/>
        </w:rPr>
        <w:t>238;</w:t>
      </w:r>
      <w:r>
        <w:rPr>
          <w:color w:val="231F20"/>
          <w:spacing w:val="3"/>
          <w:sz w:val="18"/>
        </w:rPr>
        <w:t> </w:t>
      </w:r>
      <w:r>
        <w:rPr>
          <w:i/>
          <w:color w:val="231F20"/>
          <w:sz w:val="18"/>
        </w:rPr>
        <w:t>The</w:t>
      </w:r>
      <w:r>
        <w:rPr>
          <w:i/>
          <w:color w:val="231F20"/>
          <w:spacing w:val="3"/>
          <w:sz w:val="18"/>
        </w:rPr>
        <w:t> </w:t>
      </w:r>
      <w:r>
        <w:rPr>
          <w:i/>
          <w:color w:val="231F20"/>
          <w:spacing w:val="-2"/>
          <w:sz w:val="18"/>
        </w:rPr>
        <w:t>Matrix</w:t>
      </w:r>
    </w:p>
    <w:p>
      <w:pPr>
        <w:spacing w:line="220" w:lineRule="exact" w:before="0"/>
        <w:ind w:left="297" w:right="0" w:firstLine="0"/>
        <w:jc w:val="left"/>
        <w:rPr>
          <w:sz w:val="18"/>
        </w:rPr>
      </w:pPr>
      <w:r>
        <w:rPr>
          <w:i/>
          <w:color w:val="231F20"/>
          <w:sz w:val="18"/>
        </w:rPr>
        <w:t>Online,</w:t>
      </w:r>
      <w:r>
        <w:rPr>
          <w:i/>
          <w:color w:val="231F20"/>
          <w:spacing w:val="-1"/>
          <w:sz w:val="18"/>
        </w:rPr>
        <w:t> </w:t>
      </w:r>
      <w:r>
        <w:rPr>
          <w:color w:val="231F20"/>
          <w:sz w:val="18"/>
        </w:rPr>
        <w:t>125;</w:t>
      </w:r>
      <w:r>
        <w:rPr>
          <w:color w:val="231F20"/>
          <w:spacing w:val="-1"/>
          <w:sz w:val="18"/>
        </w:rPr>
        <w:t> </w:t>
      </w:r>
      <w:r>
        <w:rPr>
          <w:i/>
          <w:color w:val="231F20"/>
          <w:sz w:val="18"/>
        </w:rPr>
        <w:t>The Matrix</w:t>
      </w:r>
      <w:r>
        <w:rPr>
          <w:i/>
          <w:color w:val="231F20"/>
          <w:spacing w:val="-1"/>
          <w:sz w:val="18"/>
        </w:rPr>
        <w:t> </w:t>
      </w:r>
      <w:r>
        <w:rPr>
          <w:i/>
          <w:color w:val="231F20"/>
          <w:sz w:val="18"/>
        </w:rPr>
        <w:t>Reloaded</w:t>
      </w:r>
      <w:r>
        <w:rPr>
          <w:color w:val="231F20"/>
          <w:sz w:val="18"/>
        </w:rPr>
        <w:t>, </w:t>
      </w:r>
      <w:r>
        <w:rPr>
          <w:color w:val="231F20"/>
          <w:spacing w:val="-5"/>
          <w:sz w:val="18"/>
        </w:rPr>
        <w:t>94,</w:t>
      </w:r>
    </w:p>
    <w:p>
      <w:pPr>
        <w:spacing w:line="220" w:lineRule="exact" w:before="0"/>
        <w:ind w:left="297" w:right="0" w:firstLine="0"/>
        <w:jc w:val="left"/>
        <w:rPr>
          <w:i/>
          <w:sz w:val="18"/>
        </w:rPr>
      </w:pPr>
      <w:r>
        <w:rPr>
          <w:color w:val="231F20"/>
          <w:sz w:val="18"/>
        </w:rPr>
        <w:t>99–100,</w:t>
      </w:r>
      <w:r>
        <w:rPr>
          <w:color w:val="231F20"/>
          <w:spacing w:val="2"/>
          <w:sz w:val="18"/>
        </w:rPr>
        <w:t> </w:t>
      </w:r>
      <w:r>
        <w:rPr>
          <w:color w:val="231F20"/>
          <w:sz w:val="18"/>
        </w:rPr>
        <w:t>102–103,</w:t>
      </w:r>
      <w:r>
        <w:rPr>
          <w:color w:val="231F20"/>
          <w:spacing w:val="3"/>
          <w:sz w:val="18"/>
        </w:rPr>
        <w:t> </w:t>
      </w:r>
      <w:r>
        <w:rPr>
          <w:color w:val="231F20"/>
          <w:sz w:val="18"/>
        </w:rPr>
        <w:t>121;</w:t>
      </w:r>
      <w:r>
        <w:rPr>
          <w:color w:val="231F20"/>
          <w:spacing w:val="3"/>
          <w:sz w:val="18"/>
        </w:rPr>
        <w:t> </w:t>
      </w:r>
      <w:r>
        <w:rPr>
          <w:i/>
          <w:color w:val="231F20"/>
          <w:sz w:val="18"/>
        </w:rPr>
        <w:t>The</w:t>
      </w:r>
      <w:r>
        <w:rPr>
          <w:i/>
          <w:color w:val="231F20"/>
          <w:spacing w:val="3"/>
          <w:sz w:val="18"/>
        </w:rPr>
        <w:t> </w:t>
      </w:r>
      <w:r>
        <w:rPr>
          <w:i/>
          <w:color w:val="231F20"/>
          <w:spacing w:val="-2"/>
          <w:sz w:val="18"/>
        </w:rPr>
        <w:t>Matrix</w:t>
      </w:r>
    </w:p>
    <w:p>
      <w:pPr>
        <w:spacing w:line="218" w:lineRule="auto" w:before="1"/>
        <w:ind w:left="297" w:right="114" w:firstLine="0"/>
        <w:jc w:val="left"/>
        <w:rPr>
          <w:i/>
          <w:sz w:val="18"/>
        </w:rPr>
      </w:pPr>
      <w:r>
        <w:rPr>
          <w:i/>
          <w:color w:val="231F20"/>
          <w:sz w:val="18"/>
        </w:rPr>
        <w:t>Revolutions</w:t>
      </w:r>
      <w:r>
        <w:rPr>
          <w:color w:val="231F20"/>
          <w:sz w:val="18"/>
        </w:rPr>
        <w:t>, 94–95, 103, 113, 121, 125–126; “The Miller’s Tale,” 111–112;</w:t>
      </w:r>
      <w:r>
        <w:rPr>
          <w:color w:val="231F20"/>
          <w:spacing w:val="-12"/>
          <w:sz w:val="18"/>
        </w:rPr>
        <w:t> </w:t>
      </w:r>
      <w:r>
        <w:rPr>
          <w:i/>
          <w:color w:val="231F20"/>
          <w:sz w:val="18"/>
        </w:rPr>
        <w:t>Program</w:t>
      </w:r>
      <w:r>
        <w:rPr>
          <w:color w:val="231F20"/>
          <w:sz w:val="18"/>
        </w:rPr>
        <w:t>,</w:t>
      </w:r>
      <w:r>
        <w:rPr>
          <w:color w:val="231F20"/>
          <w:spacing w:val="-11"/>
          <w:sz w:val="18"/>
        </w:rPr>
        <w:t> </w:t>
      </w:r>
      <w:r>
        <w:rPr>
          <w:color w:val="231F20"/>
          <w:sz w:val="18"/>
        </w:rPr>
        <w:t>109;</w:t>
      </w:r>
      <w:r>
        <w:rPr>
          <w:color w:val="231F20"/>
          <w:spacing w:val="-11"/>
          <w:sz w:val="18"/>
        </w:rPr>
        <w:t> </w:t>
      </w:r>
      <w:r>
        <w:rPr>
          <w:i/>
          <w:color w:val="231F20"/>
          <w:sz w:val="18"/>
        </w:rPr>
        <w:t>The</w:t>
      </w:r>
      <w:r>
        <w:rPr>
          <w:i/>
          <w:color w:val="231F20"/>
          <w:spacing w:val="-11"/>
          <w:sz w:val="18"/>
        </w:rPr>
        <w:t> </w:t>
      </w:r>
      <w:r>
        <w:rPr>
          <w:i/>
          <w:color w:val="231F20"/>
          <w:sz w:val="18"/>
        </w:rPr>
        <w:t>Second</w:t>
      </w:r>
    </w:p>
    <w:p>
      <w:pPr>
        <w:spacing w:line="211" w:lineRule="exact" w:before="0"/>
        <w:ind w:left="297" w:right="0" w:firstLine="0"/>
        <w:jc w:val="left"/>
        <w:rPr>
          <w:sz w:val="18"/>
        </w:rPr>
      </w:pPr>
      <w:r>
        <w:rPr>
          <w:i/>
          <w:color w:val="231F20"/>
          <w:spacing w:val="-2"/>
          <w:sz w:val="18"/>
        </w:rPr>
        <w:t>Renaissance,</w:t>
      </w:r>
      <w:r>
        <w:rPr>
          <w:i/>
          <w:color w:val="231F20"/>
          <w:sz w:val="18"/>
        </w:rPr>
        <w:t> </w:t>
      </w:r>
      <w:r>
        <w:rPr>
          <w:color w:val="231F20"/>
          <w:spacing w:val="-2"/>
          <w:sz w:val="18"/>
        </w:rPr>
        <w:t>116–117,</w:t>
      </w:r>
      <w:r>
        <w:rPr>
          <w:color w:val="231F20"/>
          <w:sz w:val="18"/>
        </w:rPr>
        <w:t> </w:t>
      </w:r>
      <w:r>
        <w:rPr>
          <w:color w:val="231F20"/>
          <w:spacing w:val="-2"/>
          <w:sz w:val="18"/>
        </w:rPr>
        <w:t>118–119</w:t>
      </w:r>
    </w:p>
    <w:p>
      <w:pPr>
        <w:spacing w:line="220" w:lineRule="exact" w:before="0"/>
        <w:ind w:left="117" w:right="0" w:firstLine="0"/>
        <w:jc w:val="left"/>
        <w:rPr>
          <w:sz w:val="18"/>
        </w:rPr>
      </w:pPr>
      <w:r>
        <w:rPr>
          <w:color w:val="231F20"/>
          <w:sz w:val="18"/>
        </w:rPr>
        <w:t>Mattel,</w:t>
      </w:r>
      <w:r>
        <w:rPr>
          <w:color w:val="231F20"/>
          <w:spacing w:val="-9"/>
          <w:sz w:val="18"/>
        </w:rPr>
        <w:t> </w:t>
      </w:r>
      <w:r>
        <w:rPr>
          <w:color w:val="231F20"/>
          <w:spacing w:val="-2"/>
          <w:sz w:val="18"/>
        </w:rPr>
        <w:t>70–71</w:t>
      </w:r>
    </w:p>
    <w:p>
      <w:pPr>
        <w:spacing w:line="220" w:lineRule="exact" w:before="0"/>
        <w:ind w:left="117" w:right="0" w:firstLine="0"/>
        <w:jc w:val="left"/>
        <w:rPr>
          <w:sz w:val="18"/>
        </w:rPr>
      </w:pPr>
      <w:r>
        <w:rPr>
          <w:i/>
          <w:color w:val="231F20"/>
          <w:sz w:val="18"/>
        </w:rPr>
        <w:t>Maxim</w:t>
      </w:r>
      <w:r>
        <w:rPr>
          <w:color w:val="231F20"/>
          <w:sz w:val="18"/>
        </w:rPr>
        <w:t>, </w:t>
      </w:r>
      <w:r>
        <w:rPr>
          <w:color w:val="231F20"/>
          <w:spacing w:val="-5"/>
          <w:sz w:val="18"/>
        </w:rPr>
        <w:t>71</w:t>
      </w:r>
    </w:p>
    <w:p>
      <w:pPr>
        <w:spacing w:line="220" w:lineRule="exact" w:before="0"/>
        <w:ind w:left="117" w:right="0" w:firstLine="0"/>
        <w:jc w:val="left"/>
        <w:rPr>
          <w:sz w:val="18"/>
        </w:rPr>
      </w:pPr>
      <w:r>
        <w:rPr>
          <w:color w:val="231F20"/>
          <w:sz w:val="18"/>
        </w:rPr>
        <w:t>Maxis,</w:t>
      </w:r>
      <w:r>
        <w:rPr>
          <w:color w:val="231F20"/>
          <w:spacing w:val="-3"/>
          <w:sz w:val="18"/>
        </w:rPr>
        <w:t> </w:t>
      </w:r>
      <w:r>
        <w:rPr>
          <w:color w:val="231F20"/>
          <w:spacing w:val="-5"/>
          <w:sz w:val="18"/>
        </w:rPr>
        <w:t>167</w:t>
      </w:r>
    </w:p>
    <w:p>
      <w:pPr>
        <w:spacing w:line="220" w:lineRule="exact" w:before="0"/>
        <w:ind w:left="117" w:right="0" w:firstLine="0"/>
        <w:jc w:val="left"/>
        <w:rPr>
          <w:sz w:val="18"/>
        </w:rPr>
      </w:pPr>
      <w:r>
        <w:rPr>
          <w:color w:val="231F20"/>
          <w:sz w:val="18"/>
        </w:rPr>
        <w:t>Maynard,</w:t>
      </w:r>
      <w:r>
        <w:rPr>
          <w:color w:val="231F20"/>
          <w:spacing w:val="-3"/>
          <w:sz w:val="18"/>
        </w:rPr>
        <w:t> </w:t>
      </w:r>
      <w:r>
        <w:rPr>
          <w:color w:val="231F20"/>
          <w:sz w:val="18"/>
        </w:rPr>
        <w:t>Ghen,</w:t>
      </w:r>
      <w:r>
        <w:rPr>
          <w:color w:val="231F20"/>
          <w:spacing w:val="-3"/>
          <w:sz w:val="18"/>
        </w:rPr>
        <w:t> </w:t>
      </w:r>
      <w:r>
        <w:rPr>
          <w:color w:val="231F20"/>
          <w:spacing w:val="-5"/>
          <w:sz w:val="18"/>
        </w:rPr>
        <w:t>46</w:t>
      </w:r>
    </w:p>
    <w:p>
      <w:pPr>
        <w:spacing w:line="220" w:lineRule="exact" w:before="0"/>
        <w:ind w:left="117" w:right="0" w:firstLine="0"/>
        <w:jc w:val="left"/>
        <w:rPr>
          <w:sz w:val="18"/>
        </w:rPr>
      </w:pPr>
      <w:r>
        <w:rPr>
          <w:color w:val="231F20"/>
          <w:sz w:val="18"/>
        </w:rPr>
        <w:t>McCain-Feingold</w:t>
      </w:r>
      <w:r>
        <w:rPr>
          <w:color w:val="231F20"/>
          <w:spacing w:val="-11"/>
          <w:sz w:val="18"/>
        </w:rPr>
        <w:t> </w:t>
      </w:r>
      <w:r>
        <w:rPr>
          <w:color w:val="231F20"/>
          <w:sz w:val="18"/>
        </w:rPr>
        <w:t>Act,</w:t>
      </w:r>
      <w:r>
        <w:rPr>
          <w:color w:val="231F20"/>
          <w:spacing w:val="-5"/>
          <w:sz w:val="18"/>
        </w:rPr>
        <w:t> 218</w:t>
      </w:r>
    </w:p>
    <w:p>
      <w:pPr>
        <w:spacing w:line="220" w:lineRule="exact" w:before="0"/>
        <w:ind w:left="117" w:right="0" w:firstLine="0"/>
        <w:jc w:val="left"/>
        <w:rPr>
          <w:sz w:val="18"/>
        </w:rPr>
      </w:pPr>
      <w:r>
        <w:rPr>
          <w:color w:val="231F20"/>
          <w:spacing w:val="-2"/>
          <w:sz w:val="18"/>
        </w:rPr>
        <w:t>McCarty,</w:t>
      </w:r>
      <w:r>
        <w:rPr>
          <w:color w:val="231F20"/>
          <w:spacing w:val="-6"/>
          <w:sz w:val="18"/>
        </w:rPr>
        <w:t> </w:t>
      </w:r>
      <w:r>
        <w:rPr>
          <w:color w:val="231F20"/>
          <w:spacing w:val="-2"/>
          <w:sz w:val="18"/>
        </w:rPr>
        <w:t>Andrea,</w:t>
      </w:r>
      <w:r>
        <w:rPr>
          <w:color w:val="231F20"/>
          <w:spacing w:val="2"/>
          <w:sz w:val="18"/>
        </w:rPr>
        <w:t> </w:t>
      </w:r>
      <w:r>
        <w:rPr>
          <w:color w:val="231F20"/>
          <w:spacing w:val="-5"/>
          <w:sz w:val="18"/>
        </w:rPr>
        <w:t>151</w:t>
      </w:r>
    </w:p>
    <w:p>
      <w:pPr>
        <w:spacing w:line="220" w:lineRule="exact" w:before="0"/>
        <w:ind w:left="117" w:right="0" w:firstLine="0"/>
        <w:jc w:val="left"/>
        <w:rPr>
          <w:sz w:val="18"/>
        </w:rPr>
      </w:pPr>
      <w:r>
        <w:rPr>
          <w:color w:val="231F20"/>
          <w:spacing w:val="-2"/>
          <w:sz w:val="18"/>
        </w:rPr>
        <w:t>McChesney,</w:t>
      </w:r>
      <w:r>
        <w:rPr>
          <w:color w:val="231F20"/>
          <w:spacing w:val="1"/>
          <w:sz w:val="18"/>
        </w:rPr>
        <w:t> </w:t>
      </w:r>
      <w:r>
        <w:rPr>
          <w:color w:val="231F20"/>
          <w:spacing w:val="-2"/>
          <w:sz w:val="18"/>
        </w:rPr>
        <w:t>Robert,</w:t>
      </w:r>
      <w:r>
        <w:rPr>
          <w:color w:val="231F20"/>
          <w:sz w:val="18"/>
        </w:rPr>
        <w:t> </w:t>
      </w:r>
      <w:r>
        <w:rPr>
          <w:color w:val="231F20"/>
          <w:spacing w:val="-5"/>
          <w:sz w:val="18"/>
        </w:rPr>
        <w:t>247</w:t>
      </w:r>
    </w:p>
    <w:p>
      <w:pPr>
        <w:spacing w:line="220" w:lineRule="exact" w:before="0"/>
        <w:ind w:left="117" w:right="0" w:firstLine="0"/>
        <w:jc w:val="left"/>
        <w:rPr>
          <w:sz w:val="18"/>
        </w:rPr>
      </w:pPr>
      <w:r>
        <w:rPr>
          <w:color w:val="231F20"/>
          <w:spacing w:val="-2"/>
          <w:sz w:val="18"/>
        </w:rPr>
        <w:t>McCleary,</w:t>
      </w:r>
      <w:r>
        <w:rPr>
          <w:color w:val="231F20"/>
          <w:spacing w:val="3"/>
          <w:sz w:val="18"/>
        </w:rPr>
        <w:t> </w:t>
      </w:r>
      <w:r>
        <w:rPr>
          <w:color w:val="231F20"/>
          <w:spacing w:val="-2"/>
          <w:sz w:val="18"/>
        </w:rPr>
        <w:t>Brian,</w:t>
      </w:r>
      <w:r>
        <w:rPr>
          <w:color w:val="231F20"/>
          <w:spacing w:val="3"/>
          <w:sz w:val="18"/>
        </w:rPr>
        <w:t> </w:t>
      </w:r>
      <w:r>
        <w:rPr>
          <w:color w:val="231F20"/>
          <w:spacing w:val="-5"/>
          <w:sz w:val="18"/>
        </w:rPr>
        <w:t>70</w:t>
      </w:r>
    </w:p>
    <w:p>
      <w:pPr>
        <w:spacing w:line="220" w:lineRule="exact" w:before="0"/>
        <w:ind w:left="117" w:right="0" w:firstLine="0"/>
        <w:jc w:val="left"/>
        <w:rPr>
          <w:sz w:val="18"/>
        </w:rPr>
      </w:pPr>
      <w:r>
        <w:rPr>
          <w:color w:val="231F20"/>
          <w:sz w:val="18"/>
        </w:rPr>
        <w:t>McCracken,</w:t>
      </w:r>
      <w:r>
        <w:rPr>
          <w:color w:val="231F20"/>
          <w:spacing w:val="-5"/>
          <w:sz w:val="18"/>
        </w:rPr>
        <w:t> </w:t>
      </w:r>
      <w:r>
        <w:rPr>
          <w:color w:val="231F20"/>
          <w:sz w:val="18"/>
        </w:rPr>
        <w:t>Grant,</w:t>
      </w:r>
      <w:r>
        <w:rPr>
          <w:color w:val="231F20"/>
          <w:spacing w:val="-5"/>
          <w:sz w:val="18"/>
        </w:rPr>
        <w:t> </w:t>
      </w:r>
      <w:r>
        <w:rPr>
          <w:color w:val="231F20"/>
          <w:sz w:val="18"/>
        </w:rPr>
        <w:t>133–134,</w:t>
      </w:r>
      <w:r>
        <w:rPr>
          <w:color w:val="231F20"/>
          <w:spacing w:val="-5"/>
          <w:sz w:val="18"/>
        </w:rPr>
        <w:t> </w:t>
      </w:r>
      <w:r>
        <w:rPr>
          <w:color w:val="231F20"/>
          <w:spacing w:val="-2"/>
          <w:sz w:val="18"/>
        </w:rPr>
        <w:t>156–159,</w:t>
      </w:r>
    </w:p>
    <w:p>
      <w:pPr>
        <w:spacing w:line="220" w:lineRule="exact" w:before="0"/>
        <w:ind w:left="297" w:right="0" w:firstLine="0"/>
        <w:jc w:val="left"/>
        <w:rPr>
          <w:sz w:val="18"/>
        </w:rPr>
      </w:pPr>
      <w:r>
        <w:rPr>
          <w:color w:val="231F20"/>
          <w:sz w:val="18"/>
        </w:rPr>
        <w:t>167,</w:t>
      </w:r>
      <w:r>
        <w:rPr>
          <w:color w:val="231F20"/>
          <w:spacing w:val="4"/>
          <w:sz w:val="18"/>
        </w:rPr>
        <w:t> </w:t>
      </w:r>
      <w:r>
        <w:rPr>
          <w:color w:val="231F20"/>
          <w:spacing w:val="-2"/>
          <w:sz w:val="18"/>
        </w:rPr>
        <w:t>197–198</w:t>
      </w:r>
    </w:p>
    <w:p>
      <w:pPr>
        <w:spacing w:line="220" w:lineRule="exact" w:before="0"/>
        <w:ind w:left="117" w:right="0" w:firstLine="0"/>
        <w:jc w:val="left"/>
        <w:rPr>
          <w:sz w:val="18"/>
        </w:rPr>
      </w:pPr>
      <w:r>
        <w:rPr>
          <w:color w:val="231F20"/>
          <w:sz w:val="18"/>
        </w:rPr>
        <w:t>McDonald,</w:t>
      </w:r>
      <w:r>
        <w:rPr>
          <w:color w:val="231F20"/>
          <w:spacing w:val="-5"/>
          <w:sz w:val="18"/>
        </w:rPr>
        <w:t> </w:t>
      </w:r>
      <w:r>
        <w:rPr>
          <w:color w:val="231F20"/>
          <w:sz w:val="18"/>
        </w:rPr>
        <w:t>Gordon,</w:t>
      </w:r>
      <w:r>
        <w:rPr>
          <w:color w:val="231F20"/>
          <w:spacing w:val="-4"/>
          <w:sz w:val="18"/>
        </w:rPr>
        <w:t> </w:t>
      </w:r>
      <w:r>
        <w:rPr>
          <w:color w:val="231F20"/>
          <w:spacing w:val="-5"/>
          <w:sz w:val="18"/>
        </w:rPr>
        <w:t>153</w:t>
      </w:r>
    </w:p>
    <w:p>
      <w:pPr>
        <w:spacing w:line="220" w:lineRule="exact" w:before="0"/>
        <w:ind w:left="117" w:right="0" w:firstLine="0"/>
        <w:jc w:val="left"/>
        <w:rPr>
          <w:sz w:val="18"/>
        </w:rPr>
      </w:pPr>
      <w:r>
        <w:rPr>
          <w:color w:val="231F20"/>
          <w:sz w:val="18"/>
        </w:rPr>
        <w:t>McDonald’s</w:t>
      </w:r>
      <w:r>
        <w:rPr>
          <w:color w:val="231F20"/>
          <w:spacing w:val="-8"/>
          <w:sz w:val="18"/>
        </w:rPr>
        <w:t> </w:t>
      </w:r>
      <w:r>
        <w:rPr>
          <w:color w:val="231F20"/>
          <w:sz w:val="18"/>
        </w:rPr>
        <w:t>(restaurant),</w:t>
      </w:r>
      <w:r>
        <w:rPr>
          <w:color w:val="231F20"/>
          <w:spacing w:val="-8"/>
          <w:sz w:val="18"/>
        </w:rPr>
        <w:t> </w:t>
      </w:r>
      <w:r>
        <w:rPr>
          <w:color w:val="231F20"/>
          <w:spacing w:val="-5"/>
          <w:sz w:val="18"/>
        </w:rPr>
        <w:t>104</w:t>
      </w:r>
    </w:p>
    <w:p>
      <w:pPr>
        <w:spacing w:line="220" w:lineRule="exact" w:before="0"/>
        <w:ind w:left="117" w:right="0" w:firstLine="0"/>
        <w:jc w:val="left"/>
        <w:rPr>
          <w:sz w:val="18"/>
        </w:rPr>
      </w:pPr>
      <w:r>
        <w:rPr>
          <w:color w:val="231F20"/>
          <w:sz w:val="18"/>
        </w:rPr>
        <w:t>McGonigal,</w:t>
      </w:r>
      <w:r>
        <w:rPr>
          <w:color w:val="231F20"/>
          <w:spacing w:val="-3"/>
          <w:sz w:val="18"/>
        </w:rPr>
        <w:t> </w:t>
      </w:r>
      <w:r>
        <w:rPr>
          <w:color w:val="231F20"/>
          <w:sz w:val="18"/>
        </w:rPr>
        <w:t>Jane,</w:t>
      </w:r>
      <w:r>
        <w:rPr>
          <w:color w:val="231F20"/>
          <w:spacing w:val="-3"/>
          <w:sz w:val="18"/>
        </w:rPr>
        <w:t> </w:t>
      </w:r>
      <w:r>
        <w:rPr>
          <w:color w:val="231F20"/>
          <w:sz w:val="18"/>
        </w:rPr>
        <w:t>125–127,</w:t>
      </w:r>
      <w:r>
        <w:rPr>
          <w:color w:val="231F20"/>
          <w:spacing w:val="-2"/>
          <w:sz w:val="18"/>
        </w:rPr>
        <w:t> 232–233</w:t>
      </w:r>
    </w:p>
    <w:p>
      <w:pPr>
        <w:spacing w:line="220" w:lineRule="exact" w:before="0"/>
        <w:ind w:left="117" w:right="0" w:firstLine="0"/>
        <w:jc w:val="left"/>
        <w:rPr>
          <w:sz w:val="18"/>
        </w:rPr>
      </w:pPr>
      <w:r>
        <w:rPr>
          <w:color w:val="231F20"/>
          <w:sz w:val="18"/>
        </w:rPr>
        <w:t>McGregor,</w:t>
      </w:r>
      <w:r>
        <w:rPr>
          <w:color w:val="231F20"/>
          <w:spacing w:val="-10"/>
          <w:sz w:val="18"/>
        </w:rPr>
        <w:t> </w:t>
      </w:r>
      <w:r>
        <w:rPr>
          <w:color w:val="231F20"/>
          <w:sz w:val="18"/>
        </w:rPr>
        <w:t>Ewan,</w:t>
      </w:r>
      <w:r>
        <w:rPr>
          <w:color w:val="231F20"/>
          <w:spacing w:val="-10"/>
          <w:sz w:val="18"/>
        </w:rPr>
        <w:t> </w:t>
      </w:r>
      <w:r>
        <w:rPr>
          <w:color w:val="231F20"/>
          <w:spacing w:val="-5"/>
          <w:sz w:val="18"/>
        </w:rPr>
        <w:t>156</w:t>
      </w:r>
    </w:p>
    <w:p>
      <w:pPr>
        <w:spacing w:line="231" w:lineRule="exact" w:before="0"/>
        <w:ind w:left="117" w:right="0" w:firstLine="0"/>
        <w:jc w:val="left"/>
        <w:rPr>
          <w:sz w:val="18"/>
        </w:rPr>
      </w:pPr>
      <w:r>
        <w:rPr>
          <w:color w:val="231F20"/>
          <w:sz w:val="18"/>
        </w:rPr>
        <w:t>McKnight,</w:t>
      </w:r>
      <w:r>
        <w:rPr>
          <w:color w:val="231F20"/>
          <w:spacing w:val="-10"/>
          <w:sz w:val="18"/>
        </w:rPr>
        <w:t> </w:t>
      </w:r>
      <w:r>
        <w:rPr>
          <w:color w:val="231F20"/>
          <w:sz w:val="18"/>
        </w:rPr>
        <w:t>Laura,</w:t>
      </w:r>
      <w:r>
        <w:rPr>
          <w:color w:val="231F20"/>
          <w:spacing w:val="-10"/>
          <w:sz w:val="18"/>
        </w:rPr>
        <w:t> </w:t>
      </w:r>
      <w:r>
        <w:rPr>
          <w:color w:val="231F20"/>
          <w:spacing w:val="-5"/>
          <w:sz w:val="18"/>
        </w:rPr>
        <w:t>228</w:t>
      </w:r>
    </w:p>
    <w:p>
      <w:pPr>
        <w:spacing w:line="231" w:lineRule="exact" w:before="68"/>
        <w:ind w:left="117" w:right="0" w:firstLine="0"/>
        <w:jc w:val="left"/>
        <w:rPr>
          <w:sz w:val="18"/>
        </w:rPr>
      </w:pPr>
      <w:r>
        <w:rPr/>
        <w:br w:type="column"/>
      </w:r>
      <w:r>
        <w:rPr>
          <w:color w:val="231F20"/>
          <w:sz w:val="18"/>
        </w:rPr>
        <w:t>McLuhan,</w:t>
      </w:r>
      <w:r>
        <w:rPr>
          <w:color w:val="231F20"/>
          <w:spacing w:val="-4"/>
          <w:sz w:val="18"/>
        </w:rPr>
        <w:t> </w:t>
      </w:r>
      <w:r>
        <w:rPr>
          <w:color w:val="231F20"/>
          <w:sz w:val="18"/>
        </w:rPr>
        <w:t>Marshall,</w:t>
      </w:r>
      <w:r>
        <w:rPr>
          <w:color w:val="231F20"/>
          <w:spacing w:val="-3"/>
          <w:sz w:val="18"/>
        </w:rPr>
        <w:t> </w:t>
      </w:r>
      <w:r>
        <w:rPr>
          <w:color w:val="231F20"/>
          <w:spacing w:val="-5"/>
          <w:sz w:val="18"/>
        </w:rPr>
        <w:t>10</w:t>
      </w:r>
    </w:p>
    <w:p>
      <w:pPr>
        <w:spacing w:line="220" w:lineRule="exact" w:before="0"/>
        <w:ind w:left="117" w:right="0" w:firstLine="0"/>
        <w:jc w:val="left"/>
        <w:rPr>
          <w:sz w:val="18"/>
        </w:rPr>
      </w:pPr>
      <w:r>
        <w:rPr>
          <w:color w:val="231F20"/>
          <w:sz w:val="18"/>
        </w:rPr>
        <w:t>Mead, Syd,</w:t>
      </w:r>
      <w:r>
        <w:rPr>
          <w:color w:val="231F20"/>
          <w:spacing w:val="1"/>
          <w:sz w:val="18"/>
        </w:rPr>
        <w:t> </w:t>
      </w:r>
      <w:r>
        <w:rPr>
          <w:color w:val="231F20"/>
          <w:spacing w:val="-5"/>
          <w:sz w:val="18"/>
        </w:rPr>
        <w:t>115</w:t>
      </w:r>
    </w:p>
    <w:p>
      <w:pPr>
        <w:spacing w:line="220" w:lineRule="exact" w:before="0"/>
        <w:ind w:left="117" w:right="0" w:firstLine="0"/>
        <w:jc w:val="left"/>
        <w:rPr>
          <w:sz w:val="18"/>
        </w:rPr>
      </w:pPr>
      <w:r>
        <w:rPr>
          <w:color w:val="231F20"/>
          <w:sz w:val="18"/>
        </w:rPr>
        <w:t>media-actives,</w:t>
      </w:r>
      <w:r>
        <w:rPr>
          <w:color w:val="231F20"/>
          <w:spacing w:val="-9"/>
          <w:sz w:val="18"/>
        </w:rPr>
        <w:t> </w:t>
      </w:r>
      <w:r>
        <w:rPr>
          <w:color w:val="231F20"/>
          <w:spacing w:val="-5"/>
          <w:sz w:val="18"/>
        </w:rPr>
        <w:t>244</w:t>
      </w:r>
    </w:p>
    <w:p>
      <w:pPr>
        <w:spacing w:line="220" w:lineRule="exact" w:before="0"/>
        <w:ind w:left="117" w:right="0" w:firstLine="0"/>
        <w:jc w:val="left"/>
        <w:rPr>
          <w:sz w:val="18"/>
        </w:rPr>
      </w:pPr>
      <w:r>
        <w:rPr>
          <w:color w:val="231F20"/>
          <w:sz w:val="18"/>
        </w:rPr>
        <w:t>media</w:t>
      </w:r>
      <w:r>
        <w:rPr>
          <w:color w:val="231F20"/>
          <w:spacing w:val="-2"/>
          <w:sz w:val="18"/>
        </w:rPr>
        <w:t> </w:t>
      </w:r>
      <w:r>
        <w:rPr>
          <w:color w:val="231F20"/>
          <w:sz w:val="18"/>
        </w:rPr>
        <w:t>concentration,</w:t>
      </w:r>
      <w:r>
        <w:rPr>
          <w:color w:val="231F20"/>
          <w:spacing w:val="-2"/>
          <w:sz w:val="18"/>
        </w:rPr>
        <w:t> </w:t>
      </w:r>
      <w:r>
        <w:rPr>
          <w:color w:val="231F20"/>
          <w:sz w:val="18"/>
        </w:rPr>
        <w:t>2,</w:t>
      </w:r>
      <w:r>
        <w:rPr>
          <w:color w:val="231F20"/>
          <w:spacing w:val="-2"/>
          <w:sz w:val="18"/>
        </w:rPr>
        <w:t> </w:t>
      </w:r>
      <w:r>
        <w:rPr>
          <w:color w:val="231F20"/>
          <w:sz w:val="18"/>
        </w:rPr>
        <w:t>5,</w:t>
      </w:r>
      <w:r>
        <w:rPr>
          <w:color w:val="231F20"/>
          <w:spacing w:val="-2"/>
          <w:sz w:val="18"/>
        </w:rPr>
        <w:t> </w:t>
      </w:r>
      <w:r>
        <w:rPr>
          <w:color w:val="231F20"/>
          <w:sz w:val="18"/>
        </w:rPr>
        <w:t>11,</w:t>
      </w:r>
      <w:r>
        <w:rPr>
          <w:color w:val="231F20"/>
          <w:spacing w:val="-2"/>
          <w:sz w:val="18"/>
        </w:rPr>
        <w:t> 18–19,</w:t>
      </w:r>
    </w:p>
    <w:p>
      <w:pPr>
        <w:spacing w:line="220" w:lineRule="exact" w:before="0"/>
        <w:ind w:left="297" w:right="0" w:firstLine="0"/>
        <w:jc w:val="left"/>
        <w:rPr>
          <w:sz w:val="18"/>
        </w:rPr>
      </w:pPr>
      <w:r>
        <w:rPr>
          <w:color w:val="231F20"/>
          <w:sz w:val="18"/>
        </w:rPr>
        <w:t>68,</w:t>
      </w:r>
      <w:r>
        <w:rPr>
          <w:color w:val="231F20"/>
          <w:spacing w:val="4"/>
          <w:sz w:val="18"/>
        </w:rPr>
        <w:t> </w:t>
      </w:r>
      <w:r>
        <w:rPr>
          <w:color w:val="231F20"/>
          <w:sz w:val="18"/>
        </w:rPr>
        <w:t>205,</w:t>
      </w:r>
      <w:r>
        <w:rPr>
          <w:color w:val="231F20"/>
          <w:spacing w:val="4"/>
          <w:sz w:val="18"/>
        </w:rPr>
        <w:t> </w:t>
      </w:r>
      <w:r>
        <w:rPr>
          <w:color w:val="231F20"/>
          <w:sz w:val="18"/>
        </w:rPr>
        <w:t>243,</w:t>
      </w:r>
      <w:r>
        <w:rPr>
          <w:color w:val="231F20"/>
          <w:spacing w:val="4"/>
          <w:sz w:val="18"/>
        </w:rPr>
        <w:t> </w:t>
      </w:r>
      <w:r>
        <w:rPr>
          <w:color w:val="231F20"/>
          <w:spacing w:val="-2"/>
          <w:sz w:val="18"/>
        </w:rPr>
        <w:t>247–248</w:t>
      </w:r>
    </w:p>
    <w:p>
      <w:pPr>
        <w:spacing w:line="218" w:lineRule="auto" w:before="5"/>
        <w:ind w:left="117" w:right="999" w:firstLine="0"/>
        <w:jc w:val="left"/>
        <w:rPr>
          <w:sz w:val="18"/>
        </w:rPr>
      </w:pPr>
      <w:r>
        <w:rPr>
          <w:color w:val="231F20"/>
          <w:sz w:val="18"/>
        </w:rPr>
        <w:t>media</w:t>
      </w:r>
      <w:r>
        <w:rPr>
          <w:color w:val="231F20"/>
          <w:spacing w:val="-9"/>
          <w:sz w:val="18"/>
        </w:rPr>
        <w:t> </w:t>
      </w:r>
      <w:r>
        <w:rPr>
          <w:color w:val="231F20"/>
          <w:sz w:val="18"/>
        </w:rPr>
        <w:t>in</w:t>
      </w:r>
      <w:r>
        <w:rPr>
          <w:color w:val="231F20"/>
          <w:spacing w:val="-9"/>
          <w:sz w:val="18"/>
        </w:rPr>
        <w:t> </w:t>
      </w:r>
      <w:r>
        <w:rPr>
          <w:color w:val="231F20"/>
          <w:sz w:val="18"/>
        </w:rPr>
        <w:t>transition,</w:t>
      </w:r>
      <w:r>
        <w:rPr>
          <w:color w:val="231F20"/>
          <w:spacing w:val="-9"/>
          <w:sz w:val="18"/>
        </w:rPr>
        <w:t> </w:t>
      </w:r>
      <w:r>
        <w:rPr>
          <w:color w:val="231F20"/>
          <w:sz w:val="18"/>
        </w:rPr>
        <w:t>11 media jammers, 52</w:t>
      </w:r>
    </w:p>
    <w:p>
      <w:pPr>
        <w:spacing w:line="212" w:lineRule="exact" w:before="0"/>
        <w:ind w:left="117" w:right="0" w:firstLine="0"/>
        <w:jc w:val="left"/>
        <w:rPr>
          <w:sz w:val="18"/>
        </w:rPr>
      </w:pPr>
      <w:r>
        <w:rPr>
          <w:color w:val="231F20"/>
          <w:sz w:val="18"/>
        </w:rPr>
        <w:t>media</w:t>
      </w:r>
      <w:r>
        <w:rPr>
          <w:color w:val="231F20"/>
          <w:spacing w:val="-5"/>
          <w:sz w:val="18"/>
        </w:rPr>
        <w:t> </w:t>
      </w:r>
      <w:r>
        <w:rPr>
          <w:color w:val="231F20"/>
          <w:sz w:val="18"/>
        </w:rPr>
        <w:t>literacy,</w:t>
      </w:r>
      <w:r>
        <w:rPr>
          <w:color w:val="231F20"/>
          <w:spacing w:val="-5"/>
          <w:sz w:val="18"/>
        </w:rPr>
        <w:t> </w:t>
      </w:r>
      <w:r>
        <w:rPr>
          <w:color w:val="231F20"/>
          <w:sz w:val="18"/>
        </w:rPr>
        <w:t>22,</w:t>
      </w:r>
      <w:r>
        <w:rPr>
          <w:color w:val="231F20"/>
          <w:spacing w:val="-5"/>
          <w:sz w:val="18"/>
        </w:rPr>
        <w:t> </w:t>
      </w:r>
      <w:r>
        <w:rPr>
          <w:color w:val="231F20"/>
          <w:sz w:val="18"/>
        </w:rPr>
        <w:t>248,</w:t>
      </w:r>
      <w:r>
        <w:rPr>
          <w:color w:val="231F20"/>
          <w:spacing w:val="-5"/>
          <w:sz w:val="18"/>
        </w:rPr>
        <w:t> 259</w:t>
      </w:r>
    </w:p>
    <w:p>
      <w:pPr>
        <w:spacing w:line="220" w:lineRule="exact" w:before="0"/>
        <w:ind w:left="117" w:right="0" w:firstLine="0"/>
        <w:jc w:val="left"/>
        <w:rPr>
          <w:sz w:val="18"/>
        </w:rPr>
      </w:pPr>
      <w:r>
        <w:rPr>
          <w:color w:val="231F20"/>
          <w:sz w:val="18"/>
        </w:rPr>
        <w:t>“media</w:t>
      </w:r>
      <w:r>
        <w:rPr>
          <w:color w:val="231F20"/>
          <w:spacing w:val="-3"/>
          <w:sz w:val="18"/>
        </w:rPr>
        <w:t> </w:t>
      </w:r>
      <w:r>
        <w:rPr>
          <w:color w:val="231F20"/>
          <w:sz w:val="18"/>
        </w:rPr>
        <w:t>mix,”</w:t>
      </w:r>
      <w:r>
        <w:rPr>
          <w:color w:val="231F20"/>
          <w:spacing w:val="-3"/>
          <w:sz w:val="18"/>
        </w:rPr>
        <w:t> </w:t>
      </w:r>
      <w:r>
        <w:rPr>
          <w:color w:val="231F20"/>
          <w:sz w:val="18"/>
        </w:rPr>
        <w:t>110,</w:t>
      </w:r>
      <w:r>
        <w:rPr>
          <w:color w:val="231F20"/>
          <w:spacing w:val="-3"/>
          <w:sz w:val="18"/>
        </w:rPr>
        <w:t> </w:t>
      </w:r>
      <w:r>
        <w:rPr>
          <w:color w:val="231F20"/>
          <w:spacing w:val="-5"/>
          <w:sz w:val="18"/>
        </w:rPr>
        <w:t>129</w:t>
      </w:r>
    </w:p>
    <w:p>
      <w:pPr>
        <w:spacing w:line="220" w:lineRule="exact" w:before="0"/>
        <w:ind w:left="117" w:right="0" w:firstLine="0"/>
        <w:jc w:val="left"/>
        <w:rPr>
          <w:sz w:val="18"/>
        </w:rPr>
      </w:pPr>
      <w:r>
        <w:rPr>
          <w:color w:val="231F20"/>
          <w:sz w:val="18"/>
        </w:rPr>
        <w:t>media</w:t>
      </w:r>
      <w:r>
        <w:rPr>
          <w:color w:val="231F20"/>
          <w:spacing w:val="-3"/>
          <w:sz w:val="18"/>
        </w:rPr>
        <w:t> </w:t>
      </w:r>
      <w:r>
        <w:rPr>
          <w:color w:val="231F20"/>
          <w:sz w:val="18"/>
        </w:rPr>
        <w:t>reform,</w:t>
      </w:r>
      <w:r>
        <w:rPr>
          <w:color w:val="231F20"/>
          <w:spacing w:val="-2"/>
          <w:sz w:val="18"/>
        </w:rPr>
        <w:t> </w:t>
      </w:r>
      <w:r>
        <w:rPr>
          <w:color w:val="231F20"/>
          <w:spacing w:val="-5"/>
          <w:sz w:val="18"/>
        </w:rPr>
        <w:t>248</w:t>
      </w:r>
    </w:p>
    <w:p>
      <w:pPr>
        <w:spacing w:line="218" w:lineRule="auto" w:before="6"/>
        <w:ind w:left="117" w:right="999" w:firstLine="0"/>
        <w:jc w:val="left"/>
        <w:rPr>
          <w:sz w:val="18"/>
        </w:rPr>
      </w:pPr>
      <w:r>
        <w:rPr>
          <w:color w:val="231F20"/>
          <w:sz w:val="18"/>
        </w:rPr>
        <w:t>Meetup.com,</w:t>
      </w:r>
      <w:r>
        <w:rPr>
          <w:color w:val="231F20"/>
          <w:spacing w:val="-12"/>
          <w:sz w:val="18"/>
        </w:rPr>
        <w:t> </w:t>
      </w:r>
      <w:r>
        <w:rPr>
          <w:color w:val="231F20"/>
          <w:sz w:val="18"/>
        </w:rPr>
        <w:t>219–220 Mehra, Salil K., 160 Mertes, Cara, 241</w:t>
      </w:r>
    </w:p>
    <w:p>
      <w:pPr>
        <w:spacing w:line="211" w:lineRule="exact" w:before="0"/>
        <w:ind w:left="117" w:right="0" w:firstLine="0"/>
        <w:jc w:val="left"/>
        <w:rPr>
          <w:sz w:val="18"/>
        </w:rPr>
      </w:pPr>
      <w:r>
        <w:rPr>
          <w:color w:val="231F20"/>
          <w:sz w:val="18"/>
        </w:rPr>
        <w:t>Microsoft,</w:t>
      </w:r>
      <w:r>
        <w:rPr>
          <w:color w:val="231F20"/>
          <w:spacing w:val="-2"/>
          <w:sz w:val="18"/>
        </w:rPr>
        <w:t> </w:t>
      </w:r>
      <w:r>
        <w:rPr>
          <w:color w:val="231F20"/>
          <w:sz w:val="18"/>
        </w:rPr>
        <w:t>8,</w:t>
      </w:r>
      <w:r>
        <w:rPr>
          <w:color w:val="231F20"/>
          <w:spacing w:val="-1"/>
          <w:sz w:val="18"/>
        </w:rPr>
        <w:t> </w:t>
      </w:r>
      <w:r>
        <w:rPr>
          <w:color w:val="231F20"/>
          <w:sz w:val="18"/>
        </w:rPr>
        <w:t>123,</w:t>
      </w:r>
      <w:r>
        <w:rPr>
          <w:color w:val="231F20"/>
          <w:spacing w:val="-1"/>
          <w:sz w:val="18"/>
        </w:rPr>
        <w:t> </w:t>
      </w:r>
      <w:r>
        <w:rPr>
          <w:color w:val="231F20"/>
          <w:spacing w:val="-5"/>
          <w:sz w:val="18"/>
        </w:rPr>
        <w:t>125</w:t>
      </w:r>
    </w:p>
    <w:p>
      <w:pPr>
        <w:spacing w:line="220" w:lineRule="exact" w:before="0"/>
        <w:ind w:left="117" w:right="0" w:firstLine="0"/>
        <w:jc w:val="left"/>
        <w:rPr>
          <w:sz w:val="18"/>
        </w:rPr>
      </w:pPr>
      <w:r>
        <w:rPr>
          <w:color w:val="231F20"/>
          <w:spacing w:val="-4"/>
          <w:sz w:val="18"/>
        </w:rPr>
        <w:t>military,</w:t>
      </w:r>
      <w:r>
        <w:rPr>
          <w:color w:val="231F20"/>
          <w:spacing w:val="5"/>
          <w:sz w:val="18"/>
        </w:rPr>
        <w:t> </w:t>
      </w:r>
      <w:r>
        <w:rPr>
          <w:color w:val="231F20"/>
          <w:spacing w:val="-2"/>
          <w:sz w:val="18"/>
        </w:rPr>
        <w:t>74–75</w:t>
      </w:r>
    </w:p>
    <w:p>
      <w:pPr>
        <w:spacing w:line="220" w:lineRule="exact" w:before="0"/>
        <w:ind w:left="117" w:right="0" w:firstLine="0"/>
        <w:jc w:val="left"/>
        <w:rPr>
          <w:sz w:val="18"/>
        </w:rPr>
      </w:pPr>
      <w:r>
        <w:rPr>
          <w:color w:val="231F20"/>
          <w:spacing w:val="-4"/>
          <w:sz w:val="18"/>
        </w:rPr>
        <w:t>Milkshakey,</w:t>
      </w:r>
      <w:r>
        <w:rPr>
          <w:color w:val="231F20"/>
          <w:spacing w:val="8"/>
          <w:sz w:val="18"/>
        </w:rPr>
        <w:t> </w:t>
      </w:r>
      <w:r>
        <w:rPr>
          <w:color w:val="231F20"/>
          <w:spacing w:val="-5"/>
          <w:sz w:val="18"/>
        </w:rPr>
        <w:t>36</w:t>
      </w:r>
    </w:p>
    <w:p>
      <w:pPr>
        <w:spacing w:line="220" w:lineRule="exact" w:before="0"/>
        <w:ind w:left="117" w:right="0" w:firstLine="0"/>
        <w:jc w:val="left"/>
        <w:rPr>
          <w:sz w:val="18"/>
        </w:rPr>
      </w:pPr>
      <w:r>
        <w:rPr>
          <w:color w:val="231F20"/>
          <w:sz w:val="18"/>
        </w:rPr>
        <w:t>Miller,</w:t>
      </w:r>
      <w:r>
        <w:rPr>
          <w:color w:val="231F20"/>
          <w:spacing w:val="-8"/>
          <w:sz w:val="18"/>
        </w:rPr>
        <w:t> </w:t>
      </w:r>
      <w:r>
        <w:rPr>
          <w:color w:val="231F20"/>
          <w:sz w:val="18"/>
        </w:rPr>
        <w:t>Mark</w:t>
      </w:r>
      <w:r>
        <w:rPr>
          <w:color w:val="231F20"/>
          <w:spacing w:val="-6"/>
          <w:sz w:val="18"/>
        </w:rPr>
        <w:t> </w:t>
      </w:r>
      <w:r>
        <w:rPr>
          <w:color w:val="231F20"/>
          <w:sz w:val="18"/>
        </w:rPr>
        <w:t>Crispin,</w:t>
      </w:r>
      <w:r>
        <w:rPr>
          <w:color w:val="231F20"/>
          <w:spacing w:val="-5"/>
          <w:sz w:val="18"/>
        </w:rPr>
        <w:t> 247</w:t>
      </w:r>
    </w:p>
    <w:p>
      <w:pPr>
        <w:spacing w:line="218" w:lineRule="auto" w:before="5"/>
        <w:ind w:left="297" w:right="0" w:hanging="180"/>
        <w:jc w:val="left"/>
        <w:rPr>
          <w:sz w:val="18"/>
        </w:rPr>
      </w:pPr>
      <w:r>
        <w:rPr>
          <w:color w:val="231F20"/>
          <w:sz w:val="18"/>
        </w:rPr>
        <w:t>MIT.</w:t>
      </w:r>
      <w:r>
        <w:rPr>
          <w:color w:val="231F20"/>
          <w:spacing w:val="-7"/>
          <w:sz w:val="18"/>
        </w:rPr>
        <w:t> </w:t>
      </w:r>
      <w:r>
        <w:rPr>
          <w:i/>
          <w:color w:val="231F20"/>
          <w:sz w:val="18"/>
        </w:rPr>
        <w:t>See</w:t>
      </w:r>
      <w:r>
        <w:rPr>
          <w:i/>
          <w:color w:val="231F20"/>
          <w:spacing w:val="-7"/>
          <w:sz w:val="18"/>
        </w:rPr>
        <w:t> </w:t>
      </w:r>
      <w:r>
        <w:rPr>
          <w:color w:val="231F20"/>
          <w:sz w:val="18"/>
        </w:rPr>
        <w:t>Massachusetts</w:t>
      </w:r>
      <w:r>
        <w:rPr>
          <w:color w:val="231F20"/>
          <w:spacing w:val="-7"/>
          <w:sz w:val="18"/>
        </w:rPr>
        <w:t> </w:t>
      </w:r>
      <w:r>
        <w:rPr>
          <w:color w:val="231F20"/>
          <w:sz w:val="18"/>
        </w:rPr>
        <w:t>Institute</w:t>
      </w:r>
      <w:r>
        <w:rPr>
          <w:color w:val="231F20"/>
          <w:spacing w:val="-7"/>
          <w:sz w:val="18"/>
        </w:rPr>
        <w:t> </w:t>
      </w:r>
      <w:r>
        <w:rPr>
          <w:color w:val="231F20"/>
          <w:sz w:val="18"/>
        </w:rPr>
        <w:t>of </w:t>
      </w:r>
      <w:r>
        <w:rPr>
          <w:color w:val="231F20"/>
          <w:spacing w:val="-2"/>
          <w:sz w:val="18"/>
        </w:rPr>
        <w:t>Technology</w:t>
      </w:r>
    </w:p>
    <w:p>
      <w:pPr>
        <w:spacing w:line="218" w:lineRule="auto" w:before="0"/>
        <w:ind w:left="117" w:right="929" w:firstLine="0"/>
        <w:jc w:val="left"/>
        <w:rPr>
          <w:sz w:val="18"/>
        </w:rPr>
      </w:pPr>
      <w:r>
        <w:rPr>
          <w:color w:val="231F20"/>
          <w:sz w:val="18"/>
        </w:rPr>
        <w:t>MIT</w:t>
      </w:r>
      <w:r>
        <w:rPr>
          <w:color w:val="231F20"/>
          <w:spacing w:val="-12"/>
          <w:sz w:val="18"/>
        </w:rPr>
        <w:t> </w:t>
      </w:r>
      <w:r>
        <w:rPr>
          <w:color w:val="231F20"/>
          <w:sz w:val="18"/>
        </w:rPr>
        <w:t>Anime</w:t>
      </w:r>
      <w:r>
        <w:rPr>
          <w:color w:val="231F20"/>
          <w:spacing w:val="-6"/>
          <w:sz w:val="18"/>
        </w:rPr>
        <w:t> </w:t>
      </w:r>
      <w:r>
        <w:rPr>
          <w:color w:val="231F20"/>
          <w:sz w:val="18"/>
        </w:rPr>
        <w:t>Club,</w:t>
      </w:r>
      <w:r>
        <w:rPr>
          <w:color w:val="231F20"/>
          <w:spacing w:val="-6"/>
          <w:sz w:val="18"/>
        </w:rPr>
        <w:t> </w:t>
      </w:r>
      <w:r>
        <w:rPr>
          <w:color w:val="231F20"/>
          <w:sz w:val="18"/>
        </w:rPr>
        <w:t>158 Mitsubishi, 69</w:t>
      </w:r>
    </w:p>
    <w:p>
      <w:pPr>
        <w:spacing w:line="212" w:lineRule="exact" w:before="0"/>
        <w:ind w:left="117" w:right="0" w:firstLine="0"/>
        <w:jc w:val="left"/>
        <w:rPr>
          <w:sz w:val="18"/>
        </w:rPr>
      </w:pPr>
      <w:r>
        <w:rPr>
          <w:color w:val="231F20"/>
          <w:sz w:val="18"/>
        </w:rPr>
        <w:t>MMORPG,</w:t>
      </w:r>
      <w:r>
        <w:rPr>
          <w:color w:val="231F20"/>
          <w:spacing w:val="-2"/>
          <w:sz w:val="18"/>
        </w:rPr>
        <w:t> 159–162</w:t>
      </w:r>
    </w:p>
    <w:p>
      <w:pPr>
        <w:spacing w:line="220" w:lineRule="exact" w:before="0"/>
        <w:ind w:left="117" w:right="0" w:firstLine="0"/>
        <w:jc w:val="left"/>
        <w:rPr>
          <w:sz w:val="18"/>
        </w:rPr>
      </w:pPr>
      <w:r>
        <w:rPr>
          <w:color w:val="231F20"/>
          <w:sz w:val="18"/>
        </w:rPr>
        <w:t>mobile</w:t>
      </w:r>
      <w:r>
        <w:rPr>
          <w:color w:val="231F20"/>
          <w:spacing w:val="-1"/>
          <w:sz w:val="18"/>
        </w:rPr>
        <w:t> </w:t>
      </w:r>
      <w:r>
        <w:rPr>
          <w:color w:val="231F20"/>
          <w:sz w:val="18"/>
        </w:rPr>
        <w:t>phones, 4–5,</w:t>
      </w:r>
      <w:r>
        <w:rPr>
          <w:color w:val="231F20"/>
          <w:spacing w:val="-1"/>
          <w:sz w:val="18"/>
        </w:rPr>
        <w:t> </w:t>
      </w:r>
      <w:r>
        <w:rPr>
          <w:color w:val="231F20"/>
          <w:sz w:val="18"/>
        </w:rPr>
        <w:t>9, 14,</w:t>
      </w:r>
      <w:r>
        <w:rPr>
          <w:color w:val="231F20"/>
          <w:spacing w:val="-1"/>
          <w:sz w:val="18"/>
        </w:rPr>
        <w:t> </w:t>
      </w:r>
      <w:r>
        <w:rPr>
          <w:color w:val="231F20"/>
          <w:sz w:val="18"/>
        </w:rPr>
        <w:t>17, 110, </w:t>
      </w:r>
      <w:r>
        <w:rPr>
          <w:color w:val="231F20"/>
          <w:spacing w:val="-5"/>
          <w:sz w:val="18"/>
        </w:rPr>
        <w:t>134</w:t>
      </w:r>
    </w:p>
    <w:p>
      <w:pPr>
        <w:spacing w:line="220" w:lineRule="exact" w:before="0"/>
        <w:ind w:left="117" w:right="0" w:firstLine="0"/>
        <w:jc w:val="left"/>
        <w:rPr>
          <w:sz w:val="18"/>
        </w:rPr>
      </w:pPr>
      <w:r>
        <w:rPr>
          <w:color w:val="231F20"/>
          <w:sz w:val="18"/>
        </w:rPr>
        <w:t>modders/modding,</w:t>
      </w:r>
      <w:r>
        <w:rPr>
          <w:color w:val="231F20"/>
          <w:spacing w:val="18"/>
          <w:sz w:val="18"/>
        </w:rPr>
        <w:t> </w:t>
      </w:r>
      <w:r>
        <w:rPr>
          <w:color w:val="231F20"/>
          <w:sz w:val="18"/>
        </w:rPr>
        <w:t>137,</w:t>
      </w:r>
      <w:r>
        <w:rPr>
          <w:color w:val="231F20"/>
          <w:spacing w:val="18"/>
          <w:sz w:val="18"/>
        </w:rPr>
        <w:t> </w:t>
      </w:r>
      <w:r>
        <w:rPr>
          <w:color w:val="231F20"/>
          <w:spacing w:val="-2"/>
          <w:sz w:val="18"/>
        </w:rPr>
        <w:t>162–165</w:t>
      </w:r>
    </w:p>
    <w:p>
      <w:pPr>
        <w:spacing w:line="220" w:lineRule="exact" w:before="0"/>
        <w:ind w:left="117" w:right="0" w:firstLine="0"/>
        <w:jc w:val="left"/>
        <w:rPr>
          <w:sz w:val="18"/>
        </w:rPr>
      </w:pPr>
      <w:r>
        <w:rPr>
          <w:color w:val="231F20"/>
          <w:sz w:val="18"/>
        </w:rPr>
        <w:t>Moebius,</w:t>
      </w:r>
      <w:r>
        <w:rPr>
          <w:color w:val="231F20"/>
          <w:spacing w:val="-3"/>
          <w:sz w:val="18"/>
        </w:rPr>
        <w:t> </w:t>
      </w:r>
      <w:r>
        <w:rPr>
          <w:color w:val="231F20"/>
          <w:spacing w:val="-5"/>
          <w:sz w:val="18"/>
        </w:rPr>
        <w:t>109</w:t>
      </w:r>
    </w:p>
    <w:p>
      <w:pPr>
        <w:spacing w:line="220" w:lineRule="exact" w:before="0"/>
        <w:ind w:left="117" w:right="0" w:firstLine="0"/>
        <w:jc w:val="left"/>
        <w:rPr>
          <w:sz w:val="18"/>
        </w:rPr>
      </w:pPr>
      <w:r>
        <w:rPr>
          <w:i/>
          <w:color w:val="231F20"/>
          <w:sz w:val="18"/>
        </w:rPr>
        <w:t>Mole,</w:t>
      </w:r>
      <w:r>
        <w:rPr>
          <w:i/>
          <w:color w:val="231F20"/>
          <w:spacing w:val="-1"/>
          <w:sz w:val="18"/>
        </w:rPr>
        <w:t> </w:t>
      </w:r>
      <w:r>
        <w:rPr>
          <w:i/>
          <w:color w:val="231F20"/>
          <w:sz w:val="18"/>
        </w:rPr>
        <w:t>The</w:t>
      </w:r>
      <w:r>
        <w:rPr>
          <w:color w:val="231F20"/>
          <w:sz w:val="18"/>
        </w:rPr>
        <w:t>, </w:t>
      </w:r>
      <w:r>
        <w:rPr>
          <w:color w:val="231F20"/>
          <w:spacing w:val="-5"/>
          <w:sz w:val="18"/>
        </w:rPr>
        <w:t>47</w:t>
      </w:r>
    </w:p>
    <w:p>
      <w:pPr>
        <w:spacing w:line="220" w:lineRule="exact" w:before="0"/>
        <w:ind w:left="117" w:right="0" w:firstLine="0"/>
        <w:jc w:val="left"/>
        <w:rPr>
          <w:sz w:val="18"/>
        </w:rPr>
      </w:pPr>
      <w:r>
        <w:rPr>
          <w:color w:val="231F20"/>
          <w:sz w:val="18"/>
        </w:rPr>
        <w:t>monomyth,</w:t>
      </w:r>
      <w:r>
        <w:rPr>
          <w:color w:val="231F20"/>
          <w:spacing w:val="-4"/>
          <w:sz w:val="18"/>
        </w:rPr>
        <w:t> </w:t>
      </w:r>
      <w:r>
        <w:rPr>
          <w:color w:val="231F20"/>
          <w:spacing w:val="-5"/>
          <w:sz w:val="18"/>
        </w:rPr>
        <w:t>120</w:t>
      </w:r>
    </w:p>
    <w:p>
      <w:pPr>
        <w:spacing w:line="218" w:lineRule="auto" w:before="4"/>
        <w:ind w:left="117" w:right="0" w:firstLine="0"/>
        <w:jc w:val="left"/>
        <w:rPr>
          <w:sz w:val="18"/>
        </w:rPr>
      </w:pPr>
      <w:r>
        <w:rPr>
          <w:i/>
          <w:color w:val="231F20"/>
          <w:sz w:val="18"/>
        </w:rPr>
        <w:t>Monty</w:t>
      </w:r>
      <w:r>
        <w:rPr>
          <w:i/>
          <w:color w:val="231F20"/>
          <w:spacing w:val="-1"/>
          <w:sz w:val="18"/>
        </w:rPr>
        <w:t> </w:t>
      </w:r>
      <w:r>
        <w:rPr>
          <w:i/>
          <w:color w:val="231F20"/>
          <w:sz w:val="18"/>
        </w:rPr>
        <w:t>Python</w:t>
      </w:r>
      <w:r>
        <w:rPr>
          <w:i/>
          <w:color w:val="231F20"/>
          <w:spacing w:val="-1"/>
          <w:sz w:val="18"/>
        </w:rPr>
        <w:t> </w:t>
      </w:r>
      <w:r>
        <w:rPr>
          <w:i/>
          <w:color w:val="231F20"/>
          <w:sz w:val="18"/>
        </w:rPr>
        <w:t>and</w:t>
      </w:r>
      <w:r>
        <w:rPr>
          <w:i/>
          <w:color w:val="231F20"/>
          <w:spacing w:val="-1"/>
          <w:sz w:val="18"/>
        </w:rPr>
        <w:t> </w:t>
      </w:r>
      <w:r>
        <w:rPr>
          <w:i/>
          <w:color w:val="231F20"/>
          <w:sz w:val="18"/>
        </w:rPr>
        <w:t>the</w:t>
      </w:r>
      <w:r>
        <w:rPr>
          <w:i/>
          <w:color w:val="231F20"/>
          <w:spacing w:val="-1"/>
          <w:sz w:val="18"/>
        </w:rPr>
        <w:t> </w:t>
      </w:r>
      <w:r>
        <w:rPr>
          <w:i/>
          <w:color w:val="231F20"/>
          <w:sz w:val="18"/>
        </w:rPr>
        <w:t>Holy</w:t>
      </w:r>
      <w:r>
        <w:rPr>
          <w:i/>
          <w:color w:val="231F20"/>
          <w:spacing w:val="-1"/>
          <w:sz w:val="18"/>
        </w:rPr>
        <w:t> </w:t>
      </w:r>
      <w:r>
        <w:rPr>
          <w:i/>
          <w:color w:val="231F20"/>
          <w:sz w:val="18"/>
        </w:rPr>
        <w:t>Grail</w:t>
      </w:r>
      <w:r>
        <w:rPr>
          <w:color w:val="231F20"/>
          <w:sz w:val="18"/>
        </w:rPr>
        <w:t>,</w:t>
      </w:r>
      <w:r>
        <w:rPr>
          <w:color w:val="231F20"/>
          <w:spacing w:val="-1"/>
          <w:sz w:val="18"/>
        </w:rPr>
        <w:t> </w:t>
      </w:r>
      <w:r>
        <w:rPr>
          <w:color w:val="231F20"/>
          <w:sz w:val="18"/>
        </w:rPr>
        <w:t>153 moral economy, 161, 255</w:t>
      </w:r>
    </w:p>
    <w:p>
      <w:pPr>
        <w:spacing w:line="212" w:lineRule="exact" w:before="0"/>
        <w:ind w:left="117" w:right="0" w:firstLine="0"/>
        <w:jc w:val="left"/>
        <w:rPr>
          <w:sz w:val="18"/>
        </w:rPr>
      </w:pPr>
      <w:r>
        <w:rPr>
          <w:color w:val="231F20"/>
          <w:sz w:val="18"/>
        </w:rPr>
        <w:t>moral</w:t>
      </w:r>
      <w:r>
        <w:rPr>
          <w:color w:val="231F20"/>
          <w:spacing w:val="-1"/>
          <w:sz w:val="18"/>
        </w:rPr>
        <w:t> </w:t>
      </w:r>
      <w:r>
        <w:rPr>
          <w:color w:val="231F20"/>
          <w:sz w:val="18"/>
        </w:rPr>
        <w:t>panic, </w:t>
      </w:r>
      <w:r>
        <w:rPr>
          <w:color w:val="231F20"/>
          <w:spacing w:val="-5"/>
          <w:sz w:val="18"/>
        </w:rPr>
        <w:t>248</w:t>
      </w:r>
    </w:p>
    <w:p>
      <w:pPr>
        <w:spacing w:line="220" w:lineRule="exact" w:before="0"/>
        <w:ind w:left="117" w:right="0" w:firstLine="0"/>
        <w:jc w:val="left"/>
        <w:rPr>
          <w:sz w:val="18"/>
        </w:rPr>
      </w:pPr>
      <w:r>
        <w:rPr>
          <w:color w:val="231F20"/>
          <w:sz w:val="18"/>
        </w:rPr>
        <w:t>Morimoto,</w:t>
      </w:r>
      <w:r>
        <w:rPr>
          <w:color w:val="231F20"/>
          <w:spacing w:val="-2"/>
          <w:sz w:val="18"/>
        </w:rPr>
        <w:t> </w:t>
      </w:r>
      <w:r>
        <w:rPr>
          <w:color w:val="231F20"/>
          <w:sz w:val="18"/>
        </w:rPr>
        <w:t>Koji,</w:t>
      </w:r>
      <w:r>
        <w:rPr>
          <w:color w:val="231F20"/>
          <w:spacing w:val="-2"/>
          <w:sz w:val="18"/>
        </w:rPr>
        <w:t> </w:t>
      </w:r>
      <w:r>
        <w:rPr>
          <w:color w:val="231F20"/>
          <w:spacing w:val="-5"/>
          <w:sz w:val="18"/>
        </w:rPr>
        <w:t>101</w:t>
      </w:r>
    </w:p>
    <w:p>
      <w:pPr>
        <w:spacing w:line="220" w:lineRule="exact" w:before="0"/>
        <w:ind w:left="117" w:right="0" w:firstLine="0"/>
        <w:jc w:val="left"/>
        <w:rPr>
          <w:sz w:val="18"/>
        </w:rPr>
      </w:pPr>
      <w:r>
        <w:rPr>
          <w:color w:val="231F20"/>
          <w:sz w:val="18"/>
        </w:rPr>
        <w:t>Morrow,</w:t>
      </w:r>
      <w:r>
        <w:rPr>
          <w:color w:val="231F20"/>
          <w:spacing w:val="-11"/>
          <w:sz w:val="18"/>
        </w:rPr>
        <w:t> </w:t>
      </w:r>
      <w:r>
        <w:rPr>
          <w:color w:val="231F20"/>
          <w:sz w:val="18"/>
        </w:rPr>
        <w:t>Fiona,</w:t>
      </w:r>
      <w:r>
        <w:rPr>
          <w:color w:val="231F20"/>
          <w:spacing w:val="-11"/>
          <w:sz w:val="18"/>
        </w:rPr>
        <w:t> </w:t>
      </w:r>
      <w:r>
        <w:rPr>
          <w:color w:val="231F20"/>
          <w:spacing w:val="-5"/>
          <w:sz w:val="18"/>
        </w:rPr>
        <w:t>104</w:t>
      </w:r>
    </w:p>
    <w:p>
      <w:pPr>
        <w:spacing w:line="220" w:lineRule="exact" w:before="0"/>
        <w:ind w:left="117" w:right="0" w:firstLine="0"/>
        <w:jc w:val="left"/>
        <w:rPr>
          <w:sz w:val="18"/>
        </w:rPr>
      </w:pPr>
      <w:r>
        <w:rPr>
          <w:i/>
          <w:color w:val="231F20"/>
          <w:sz w:val="18"/>
        </w:rPr>
        <w:t>Moulin</w:t>
      </w:r>
      <w:r>
        <w:rPr>
          <w:i/>
          <w:color w:val="231F20"/>
          <w:spacing w:val="-2"/>
          <w:sz w:val="18"/>
        </w:rPr>
        <w:t> </w:t>
      </w:r>
      <w:r>
        <w:rPr>
          <w:i/>
          <w:color w:val="231F20"/>
          <w:sz w:val="18"/>
        </w:rPr>
        <w:t>Rouge!</w:t>
      </w:r>
      <w:r>
        <w:rPr>
          <w:color w:val="231F20"/>
          <w:sz w:val="18"/>
        </w:rPr>
        <w:t>,</w:t>
      </w:r>
      <w:r>
        <w:rPr>
          <w:color w:val="231F20"/>
          <w:spacing w:val="-1"/>
          <w:sz w:val="18"/>
        </w:rPr>
        <w:t> </w:t>
      </w:r>
      <w:r>
        <w:rPr>
          <w:color w:val="231F20"/>
          <w:spacing w:val="-5"/>
          <w:sz w:val="18"/>
        </w:rPr>
        <w:t>156</w:t>
      </w:r>
    </w:p>
    <w:p>
      <w:pPr>
        <w:spacing w:line="220" w:lineRule="exact" w:before="0"/>
        <w:ind w:left="117" w:right="0" w:firstLine="0"/>
        <w:jc w:val="left"/>
        <w:rPr>
          <w:sz w:val="18"/>
        </w:rPr>
      </w:pPr>
      <w:r>
        <w:rPr>
          <w:color w:val="231F20"/>
          <w:sz w:val="18"/>
        </w:rPr>
        <w:t>Moveon.org,</w:t>
      </w:r>
      <w:r>
        <w:rPr>
          <w:color w:val="231F20"/>
          <w:spacing w:val="-7"/>
          <w:sz w:val="18"/>
        </w:rPr>
        <w:t> </w:t>
      </w:r>
      <w:r>
        <w:rPr>
          <w:color w:val="231F20"/>
          <w:sz w:val="18"/>
        </w:rPr>
        <w:t>219–220,</w:t>
      </w:r>
      <w:r>
        <w:rPr>
          <w:color w:val="231F20"/>
          <w:spacing w:val="-7"/>
          <w:sz w:val="18"/>
        </w:rPr>
        <w:t> </w:t>
      </w:r>
      <w:r>
        <w:rPr>
          <w:color w:val="231F20"/>
          <w:spacing w:val="-5"/>
          <w:sz w:val="18"/>
        </w:rPr>
        <w:t>223</w:t>
      </w:r>
    </w:p>
    <w:p>
      <w:pPr>
        <w:spacing w:line="220" w:lineRule="exact" w:before="0"/>
        <w:ind w:left="117" w:right="0" w:firstLine="0"/>
        <w:jc w:val="left"/>
        <w:rPr>
          <w:sz w:val="18"/>
        </w:rPr>
      </w:pPr>
      <w:r>
        <w:rPr>
          <w:i/>
          <w:color w:val="231F20"/>
          <w:sz w:val="18"/>
        </w:rPr>
        <w:t>Movies,</w:t>
      </w:r>
      <w:r>
        <w:rPr>
          <w:i/>
          <w:color w:val="231F20"/>
          <w:spacing w:val="-2"/>
          <w:sz w:val="18"/>
        </w:rPr>
        <w:t> </w:t>
      </w:r>
      <w:r>
        <w:rPr>
          <w:i/>
          <w:color w:val="231F20"/>
          <w:sz w:val="18"/>
        </w:rPr>
        <w:t>The</w:t>
      </w:r>
      <w:r>
        <w:rPr>
          <w:color w:val="231F20"/>
          <w:sz w:val="18"/>
        </w:rPr>
        <w:t>,</w:t>
      </w:r>
      <w:r>
        <w:rPr>
          <w:color w:val="231F20"/>
          <w:spacing w:val="-1"/>
          <w:sz w:val="18"/>
        </w:rPr>
        <w:t> </w:t>
      </w:r>
      <w:r>
        <w:rPr>
          <w:color w:val="231F20"/>
          <w:spacing w:val="-5"/>
          <w:sz w:val="18"/>
        </w:rPr>
        <w:t>154</w:t>
      </w:r>
    </w:p>
    <w:p>
      <w:pPr>
        <w:spacing w:line="220" w:lineRule="exact" w:before="0"/>
        <w:ind w:left="117" w:right="0" w:firstLine="0"/>
        <w:jc w:val="left"/>
        <w:rPr>
          <w:sz w:val="18"/>
        </w:rPr>
      </w:pPr>
      <w:r>
        <w:rPr>
          <w:color w:val="231F20"/>
          <w:sz w:val="18"/>
        </w:rPr>
        <w:t>MP3,</w:t>
      </w:r>
      <w:r>
        <w:rPr>
          <w:color w:val="231F20"/>
          <w:spacing w:val="-1"/>
          <w:sz w:val="18"/>
        </w:rPr>
        <w:t> </w:t>
      </w:r>
      <w:r>
        <w:rPr>
          <w:color w:val="231F20"/>
          <w:spacing w:val="-5"/>
          <w:sz w:val="18"/>
        </w:rPr>
        <w:t>16</w:t>
      </w:r>
    </w:p>
    <w:p>
      <w:pPr>
        <w:spacing w:line="218" w:lineRule="auto" w:before="6"/>
        <w:ind w:left="117" w:right="0" w:firstLine="0"/>
        <w:jc w:val="left"/>
        <w:rPr>
          <w:sz w:val="18"/>
        </w:rPr>
      </w:pPr>
      <w:r>
        <w:rPr>
          <w:color w:val="231F20"/>
          <w:sz w:val="18"/>
        </w:rPr>
        <w:t>Mr.</w:t>
      </w:r>
      <w:r>
        <w:rPr>
          <w:color w:val="231F20"/>
          <w:spacing w:val="-11"/>
          <w:sz w:val="18"/>
        </w:rPr>
        <w:t> </w:t>
      </w:r>
      <w:r>
        <w:rPr>
          <w:color w:val="231F20"/>
          <w:sz w:val="18"/>
        </w:rPr>
        <w:t>President</w:t>
      </w:r>
      <w:r>
        <w:rPr>
          <w:color w:val="231F20"/>
          <w:spacing w:val="-11"/>
          <w:sz w:val="18"/>
        </w:rPr>
        <w:t> </w:t>
      </w:r>
      <w:r>
        <w:rPr>
          <w:color w:val="231F20"/>
          <w:sz w:val="18"/>
        </w:rPr>
        <w:t>(avatar),</w:t>
      </w:r>
      <w:r>
        <w:rPr>
          <w:color w:val="231F20"/>
          <w:spacing w:val="-11"/>
          <w:sz w:val="18"/>
        </w:rPr>
        <w:t> </w:t>
      </w:r>
      <w:r>
        <w:rPr>
          <w:color w:val="231F20"/>
          <w:sz w:val="18"/>
        </w:rPr>
        <w:t>228–230 MSNBC, 187</w:t>
      </w:r>
    </w:p>
    <w:p>
      <w:pPr>
        <w:spacing w:line="212" w:lineRule="exact" w:before="0"/>
        <w:ind w:left="117" w:right="0" w:firstLine="0"/>
        <w:jc w:val="left"/>
        <w:rPr>
          <w:sz w:val="18"/>
        </w:rPr>
      </w:pPr>
      <w:r>
        <w:rPr>
          <w:color w:val="231F20"/>
          <w:sz w:val="18"/>
        </w:rPr>
        <w:t>MTV,</w:t>
      </w:r>
      <w:r>
        <w:rPr>
          <w:color w:val="231F20"/>
          <w:spacing w:val="-5"/>
          <w:sz w:val="18"/>
        </w:rPr>
        <w:t> </w:t>
      </w:r>
      <w:r>
        <w:rPr>
          <w:color w:val="231F20"/>
          <w:sz w:val="18"/>
        </w:rPr>
        <w:t>78,</w:t>
      </w:r>
      <w:r>
        <w:rPr>
          <w:color w:val="231F20"/>
          <w:spacing w:val="-4"/>
          <w:sz w:val="18"/>
        </w:rPr>
        <w:t> </w:t>
      </w:r>
      <w:r>
        <w:rPr>
          <w:color w:val="231F20"/>
          <w:sz w:val="18"/>
        </w:rPr>
        <w:t>148,</w:t>
      </w:r>
      <w:r>
        <w:rPr>
          <w:color w:val="231F20"/>
          <w:spacing w:val="-5"/>
          <w:sz w:val="18"/>
        </w:rPr>
        <w:t> </w:t>
      </w:r>
      <w:r>
        <w:rPr>
          <w:color w:val="231F20"/>
          <w:spacing w:val="-2"/>
          <w:sz w:val="18"/>
        </w:rPr>
        <w:t>222–223</w:t>
      </w:r>
    </w:p>
    <w:p>
      <w:pPr>
        <w:spacing w:line="220" w:lineRule="exact" w:before="0"/>
        <w:ind w:left="117" w:right="0" w:firstLine="0"/>
        <w:jc w:val="left"/>
        <w:rPr>
          <w:sz w:val="18"/>
        </w:rPr>
      </w:pPr>
      <w:r>
        <w:rPr>
          <w:color w:val="231F20"/>
          <w:sz w:val="18"/>
        </w:rPr>
        <w:t>MTV</w:t>
      </w:r>
      <w:r>
        <w:rPr>
          <w:color w:val="231F20"/>
          <w:spacing w:val="-1"/>
          <w:sz w:val="18"/>
        </w:rPr>
        <w:t> </w:t>
      </w:r>
      <w:r>
        <w:rPr>
          <w:color w:val="231F20"/>
          <w:sz w:val="18"/>
        </w:rPr>
        <w:t>Networks,</w:t>
      </w:r>
      <w:r>
        <w:rPr>
          <w:color w:val="231F20"/>
          <w:spacing w:val="-1"/>
          <w:sz w:val="18"/>
        </w:rPr>
        <w:t> </w:t>
      </w:r>
      <w:r>
        <w:rPr>
          <w:color w:val="231F20"/>
          <w:spacing w:val="-5"/>
          <w:sz w:val="18"/>
        </w:rPr>
        <w:t>244</w:t>
      </w:r>
    </w:p>
    <w:p>
      <w:pPr>
        <w:spacing w:line="220" w:lineRule="exact" w:before="0"/>
        <w:ind w:left="117" w:right="0" w:firstLine="0"/>
        <w:jc w:val="left"/>
        <w:rPr>
          <w:sz w:val="18"/>
        </w:rPr>
      </w:pPr>
      <w:r>
        <w:rPr>
          <w:color w:val="231F20"/>
          <w:sz w:val="18"/>
        </w:rPr>
        <w:t>MTV</w:t>
      </w:r>
      <w:r>
        <w:rPr>
          <w:color w:val="231F20"/>
          <w:spacing w:val="2"/>
          <w:sz w:val="18"/>
        </w:rPr>
        <w:t> </w:t>
      </w:r>
      <w:r>
        <w:rPr>
          <w:color w:val="231F20"/>
          <w:sz w:val="18"/>
        </w:rPr>
        <w:t>2,</w:t>
      </w:r>
      <w:r>
        <w:rPr>
          <w:color w:val="231F20"/>
          <w:spacing w:val="3"/>
          <w:sz w:val="18"/>
        </w:rPr>
        <w:t> </w:t>
      </w:r>
      <w:r>
        <w:rPr>
          <w:color w:val="231F20"/>
          <w:spacing w:val="-5"/>
          <w:sz w:val="18"/>
        </w:rPr>
        <w:t>154</w:t>
      </w:r>
    </w:p>
    <w:p>
      <w:pPr>
        <w:spacing w:line="218" w:lineRule="auto" w:before="5"/>
        <w:ind w:left="117" w:right="0" w:firstLine="0"/>
        <w:jc w:val="left"/>
        <w:rPr>
          <w:sz w:val="18"/>
        </w:rPr>
      </w:pPr>
      <w:r>
        <w:rPr>
          <w:color w:val="231F20"/>
          <w:sz w:val="18"/>
        </w:rPr>
        <w:t>multiplatform</w:t>
      </w:r>
      <w:r>
        <w:rPr>
          <w:color w:val="231F20"/>
          <w:spacing w:val="-11"/>
          <w:sz w:val="18"/>
        </w:rPr>
        <w:t> </w:t>
      </w:r>
      <w:r>
        <w:rPr>
          <w:color w:val="231F20"/>
          <w:sz w:val="18"/>
        </w:rPr>
        <w:t>entertainment,</w:t>
      </w:r>
      <w:r>
        <w:rPr>
          <w:color w:val="231F20"/>
          <w:spacing w:val="-11"/>
          <w:sz w:val="18"/>
        </w:rPr>
        <w:t> </w:t>
      </w:r>
      <w:r>
        <w:rPr>
          <w:color w:val="231F20"/>
          <w:sz w:val="18"/>
        </w:rPr>
        <w:t>106 Muniz, Albert M., Jr., 79</w:t>
      </w:r>
    </w:p>
    <w:p>
      <w:pPr>
        <w:spacing w:line="212" w:lineRule="exact" w:before="0"/>
        <w:ind w:left="117" w:right="0" w:firstLine="0"/>
        <w:jc w:val="left"/>
        <w:rPr>
          <w:sz w:val="18"/>
        </w:rPr>
      </w:pPr>
      <w:r>
        <w:rPr>
          <w:color w:val="231F20"/>
          <w:spacing w:val="-2"/>
          <w:sz w:val="18"/>
        </w:rPr>
        <w:t>Murray,</w:t>
      </w:r>
      <w:r>
        <w:rPr>
          <w:color w:val="231F20"/>
          <w:spacing w:val="-4"/>
          <w:sz w:val="18"/>
        </w:rPr>
        <w:t> </w:t>
      </w:r>
      <w:r>
        <w:rPr>
          <w:color w:val="231F20"/>
          <w:spacing w:val="-2"/>
          <w:sz w:val="18"/>
        </w:rPr>
        <w:t>Bill,</w:t>
      </w:r>
      <w:r>
        <w:rPr>
          <w:color w:val="231F20"/>
          <w:spacing w:val="-4"/>
          <w:sz w:val="18"/>
        </w:rPr>
        <w:t> </w:t>
      </w:r>
      <w:r>
        <w:rPr>
          <w:color w:val="231F20"/>
          <w:spacing w:val="-5"/>
          <w:sz w:val="18"/>
        </w:rPr>
        <w:t>200</w:t>
      </w:r>
    </w:p>
    <w:p>
      <w:pPr>
        <w:spacing w:line="220" w:lineRule="exact" w:before="0"/>
        <w:ind w:left="117" w:right="0" w:firstLine="0"/>
        <w:jc w:val="left"/>
        <w:rPr>
          <w:sz w:val="18"/>
        </w:rPr>
      </w:pPr>
      <w:r>
        <w:rPr>
          <w:color w:val="231F20"/>
          <w:spacing w:val="-2"/>
          <w:sz w:val="18"/>
        </w:rPr>
        <w:t>Murray,</w:t>
      </w:r>
      <w:r>
        <w:rPr>
          <w:color w:val="231F20"/>
          <w:spacing w:val="-4"/>
          <w:sz w:val="18"/>
        </w:rPr>
        <w:t> </w:t>
      </w:r>
      <w:r>
        <w:rPr>
          <w:color w:val="231F20"/>
          <w:spacing w:val="-2"/>
          <w:sz w:val="18"/>
        </w:rPr>
        <w:t>Janet,</w:t>
      </w:r>
      <w:r>
        <w:rPr>
          <w:color w:val="231F20"/>
          <w:spacing w:val="-4"/>
          <w:sz w:val="18"/>
        </w:rPr>
        <w:t> </w:t>
      </w:r>
      <w:r>
        <w:rPr>
          <w:color w:val="231F20"/>
          <w:spacing w:val="-2"/>
          <w:sz w:val="18"/>
        </w:rPr>
        <w:t>116,</w:t>
      </w:r>
      <w:r>
        <w:rPr>
          <w:color w:val="231F20"/>
          <w:spacing w:val="-4"/>
          <w:sz w:val="18"/>
        </w:rPr>
        <w:t> </w:t>
      </w:r>
      <w:r>
        <w:rPr>
          <w:color w:val="231F20"/>
          <w:spacing w:val="-5"/>
          <w:sz w:val="18"/>
        </w:rPr>
        <w:t>119</w:t>
      </w:r>
    </w:p>
    <w:p>
      <w:pPr>
        <w:spacing w:line="231" w:lineRule="exact" w:before="0"/>
        <w:ind w:left="117" w:right="0" w:firstLine="0"/>
        <w:jc w:val="left"/>
        <w:rPr>
          <w:sz w:val="18"/>
        </w:rPr>
      </w:pPr>
      <w:r>
        <w:rPr>
          <w:color w:val="231F20"/>
          <w:spacing w:val="-2"/>
          <w:sz w:val="18"/>
        </w:rPr>
        <w:t>Muzyka,</w:t>
      </w:r>
      <w:r>
        <w:rPr>
          <w:color w:val="231F20"/>
          <w:spacing w:val="-5"/>
          <w:sz w:val="18"/>
        </w:rPr>
        <w:t> </w:t>
      </w:r>
      <w:r>
        <w:rPr>
          <w:color w:val="231F20"/>
          <w:spacing w:val="-2"/>
          <w:sz w:val="18"/>
        </w:rPr>
        <w:t>Ray,</w:t>
      </w:r>
      <w:r>
        <w:rPr>
          <w:color w:val="231F20"/>
          <w:spacing w:val="-5"/>
          <w:sz w:val="18"/>
        </w:rPr>
        <w:t> 162</w:t>
      </w:r>
    </w:p>
    <w:p>
      <w:pPr>
        <w:spacing w:after="0" w:line="231" w:lineRule="exact"/>
        <w:jc w:val="left"/>
        <w:rPr>
          <w:sz w:val="18"/>
        </w:rPr>
        <w:sectPr>
          <w:pgSz w:w="8850" w:h="12650"/>
          <w:pgMar w:header="693" w:footer="0" w:top="1160" w:bottom="280" w:left="1140" w:right="1200"/>
          <w:cols w:num="2" w:equalWidth="0">
            <w:col w:w="3193" w:space="92"/>
            <w:col w:w="3225"/>
          </w:cols>
        </w:sectPr>
      </w:pPr>
    </w:p>
    <w:p>
      <w:pPr>
        <w:spacing w:line="231" w:lineRule="exact" w:before="68"/>
        <w:ind w:left="117" w:right="0" w:firstLine="0"/>
        <w:jc w:val="left"/>
        <w:rPr>
          <w:sz w:val="18"/>
        </w:rPr>
      </w:pPr>
      <w:bookmarkStart w:name="N" w:id="81"/>
      <w:bookmarkEnd w:id="81"/>
      <w:r>
        <w:rPr/>
      </w:r>
      <w:bookmarkStart w:name="O" w:id="82"/>
      <w:bookmarkEnd w:id="82"/>
      <w:r>
        <w:rPr/>
      </w:r>
      <w:r>
        <w:rPr>
          <w:color w:val="231F20"/>
          <w:sz w:val="18"/>
        </w:rPr>
        <w:t>Myrick,</w:t>
      </w:r>
      <w:r>
        <w:rPr>
          <w:color w:val="231F20"/>
          <w:spacing w:val="-1"/>
          <w:sz w:val="18"/>
        </w:rPr>
        <w:t> </w:t>
      </w:r>
      <w:r>
        <w:rPr>
          <w:color w:val="231F20"/>
          <w:sz w:val="18"/>
        </w:rPr>
        <w:t>Dan, </w:t>
      </w:r>
      <w:r>
        <w:rPr>
          <w:color w:val="231F20"/>
          <w:spacing w:val="-5"/>
          <w:sz w:val="18"/>
        </w:rPr>
        <w:t>102</w:t>
      </w:r>
    </w:p>
    <w:p>
      <w:pPr>
        <w:spacing w:line="220" w:lineRule="exact" w:before="0"/>
        <w:ind w:left="117" w:right="0" w:firstLine="0"/>
        <w:jc w:val="left"/>
        <w:rPr>
          <w:sz w:val="18"/>
        </w:rPr>
      </w:pPr>
      <w:r>
        <w:rPr>
          <w:color w:val="231F20"/>
          <w:sz w:val="18"/>
        </w:rPr>
        <w:t>mysteries</w:t>
      </w:r>
      <w:r>
        <w:rPr>
          <w:color w:val="231F20"/>
          <w:spacing w:val="-7"/>
          <w:sz w:val="18"/>
        </w:rPr>
        <w:t> </w:t>
      </w:r>
      <w:r>
        <w:rPr>
          <w:color w:val="231F20"/>
          <w:sz w:val="18"/>
        </w:rPr>
        <w:t>(genre),</w:t>
      </w:r>
      <w:r>
        <w:rPr>
          <w:color w:val="231F20"/>
          <w:spacing w:val="-6"/>
          <w:sz w:val="18"/>
        </w:rPr>
        <w:t> </w:t>
      </w:r>
      <w:r>
        <w:rPr>
          <w:color w:val="231F20"/>
          <w:sz w:val="18"/>
        </w:rPr>
        <w:t>129,</w:t>
      </w:r>
      <w:r>
        <w:rPr>
          <w:color w:val="231F20"/>
          <w:spacing w:val="-7"/>
          <w:sz w:val="18"/>
        </w:rPr>
        <w:t> </w:t>
      </w:r>
      <w:r>
        <w:rPr>
          <w:color w:val="231F20"/>
          <w:spacing w:val="-5"/>
          <w:sz w:val="18"/>
        </w:rPr>
        <w:t>199</w:t>
      </w:r>
    </w:p>
    <w:p>
      <w:pPr>
        <w:spacing w:line="231" w:lineRule="exact" w:before="0"/>
        <w:ind w:left="117" w:right="0" w:firstLine="0"/>
        <w:jc w:val="left"/>
        <w:rPr>
          <w:sz w:val="18"/>
        </w:rPr>
      </w:pPr>
      <w:r>
        <w:rPr>
          <w:color w:val="231F20"/>
          <w:spacing w:val="-2"/>
          <w:sz w:val="18"/>
        </w:rPr>
        <w:t>mythology,</w:t>
      </w:r>
      <w:r>
        <w:rPr>
          <w:color w:val="231F20"/>
          <w:spacing w:val="-1"/>
          <w:sz w:val="18"/>
        </w:rPr>
        <w:t> </w:t>
      </w:r>
      <w:r>
        <w:rPr>
          <w:color w:val="231F20"/>
          <w:spacing w:val="-2"/>
          <w:sz w:val="18"/>
        </w:rPr>
        <w:t>121,</w:t>
      </w:r>
      <w:r>
        <w:rPr>
          <w:color w:val="231F20"/>
          <w:spacing w:val="-1"/>
          <w:sz w:val="18"/>
        </w:rPr>
        <w:t> </w:t>
      </w:r>
      <w:r>
        <w:rPr>
          <w:color w:val="231F20"/>
          <w:spacing w:val="-2"/>
          <w:sz w:val="18"/>
        </w:rPr>
        <w:t>153,</w:t>
      </w:r>
      <w:r>
        <w:rPr>
          <w:color w:val="231F20"/>
          <w:spacing w:val="-1"/>
          <w:sz w:val="18"/>
        </w:rPr>
        <w:t> </w:t>
      </w:r>
      <w:r>
        <w:rPr>
          <w:color w:val="231F20"/>
          <w:spacing w:val="-2"/>
          <w:sz w:val="18"/>
        </w:rPr>
        <w:t>156–157</w:t>
      </w:r>
    </w:p>
    <w:p>
      <w:pPr>
        <w:spacing w:line="231" w:lineRule="exact" w:before="197"/>
        <w:ind w:left="117" w:right="0" w:firstLine="0"/>
        <w:jc w:val="left"/>
        <w:rPr>
          <w:sz w:val="18"/>
        </w:rPr>
      </w:pPr>
      <w:r>
        <w:rPr>
          <w:color w:val="231F20"/>
          <w:sz w:val="18"/>
        </w:rPr>
        <w:t>Napster,</w:t>
      </w:r>
      <w:r>
        <w:rPr>
          <w:color w:val="231F20"/>
          <w:spacing w:val="-9"/>
          <w:sz w:val="18"/>
        </w:rPr>
        <w:t> </w:t>
      </w:r>
      <w:r>
        <w:rPr>
          <w:color w:val="231F20"/>
          <w:sz w:val="18"/>
        </w:rPr>
        <w:t>9,</w:t>
      </w:r>
      <w:r>
        <w:rPr>
          <w:color w:val="231F20"/>
          <w:spacing w:val="-8"/>
          <w:sz w:val="18"/>
        </w:rPr>
        <w:t> </w:t>
      </w:r>
      <w:r>
        <w:rPr>
          <w:color w:val="231F20"/>
          <w:sz w:val="18"/>
        </w:rPr>
        <w:t>134,</w:t>
      </w:r>
      <w:r>
        <w:rPr>
          <w:color w:val="231F20"/>
          <w:spacing w:val="-8"/>
          <w:sz w:val="18"/>
        </w:rPr>
        <w:t> </w:t>
      </w:r>
      <w:r>
        <w:rPr>
          <w:color w:val="231F20"/>
          <w:spacing w:val="-5"/>
          <w:sz w:val="18"/>
        </w:rPr>
        <w:t>138</w:t>
      </w:r>
    </w:p>
    <w:p>
      <w:pPr>
        <w:spacing w:line="220" w:lineRule="exact" w:before="0"/>
        <w:ind w:left="117" w:right="0" w:firstLine="0"/>
        <w:jc w:val="left"/>
        <w:rPr>
          <w:sz w:val="18"/>
        </w:rPr>
      </w:pPr>
      <w:r>
        <w:rPr>
          <w:color w:val="231F20"/>
          <w:spacing w:val="-2"/>
          <w:sz w:val="18"/>
        </w:rPr>
        <w:t>narrowcasting,</w:t>
      </w:r>
      <w:r>
        <w:rPr>
          <w:color w:val="231F20"/>
          <w:spacing w:val="4"/>
          <w:sz w:val="18"/>
        </w:rPr>
        <w:t> </w:t>
      </w:r>
      <w:r>
        <w:rPr>
          <w:color w:val="231F20"/>
          <w:spacing w:val="-2"/>
          <w:sz w:val="18"/>
        </w:rPr>
        <w:t>5,</w:t>
      </w:r>
      <w:r>
        <w:rPr>
          <w:color w:val="231F20"/>
          <w:spacing w:val="4"/>
          <w:sz w:val="18"/>
        </w:rPr>
        <w:t> </w:t>
      </w:r>
      <w:r>
        <w:rPr>
          <w:color w:val="231F20"/>
          <w:spacing w:val="-5"/>
          <w:sz w:val="18"/>
        </w:rPr>
        <w:t>211</w:t>
      </w:r>
    </w:p>
    <w:p>
      <w:pPr>
        <w:spacing w:line="220" w:lineRule="exact" w:before="0"/>
        <w:ind w:left="117" w:right="0" w:firstLine="0"/>
        <w:jc w:val="left"/>
        <w:rPr>
          <w:sz w:val="18"/>
        </w:rPr>
      </w:pPr>
      <w:r>
        <w:rPr>
          <w:color w:val="231F20"/>
          <w:sz w:val="18"/>
        </w:rPr>
        <w:t>NASCAR,</w:t>
      </w:r>
      <w:r>
        <w:rPr>
          <w:color w:val="231F20"/>
          <w:spacing w:val="-2"/>
          <w:sz w:val="18"/>
        </w:rPr>
        <w:t> </w:t>
      </w:r>
      <w:r>
        <w:rPr>
          <w:color w:val="231F20"/>
          <w:spacing w:val="-5"/>
          <w:sz w:val="18"/>
        </w:rPr>
        <w:t>71</w:t>
      </w:r>
    </w:p>
    <w:p>
      <w:pPr>
        <w:spacing w:line="220" w:lineRule="exact" w:before="0"/>
        <w:ind w:left="117" w:right="0" w:firstLine="0"/>
        <w:jc w:val="left"/>
        <w:rPr>
          <w:sz w:val="18"/>
        </w:rPr>
      </w:pPr>
      <w:r>
        <w:rPr>
          <w:color w:val="231F20"/>
          <w:sz w:val="18"/>
        </w:rPr>
        <w:t>National</w:t>
      </w:r>
      <w:r>
        <w:rPr>
          <w:color w:val="231F20"/>
          <w:spacing w:val="-7"/>
          <w:sz w:val="18"/>
        </w:rPr>
        <w:t> </w:t>
      </w:r>
      <w:r>
        <w:rPr>
          <w:color w:val="231F20"/>
          <w:sz w:val="18"/>
        </w:rPr>
        <w:t>Research</w:t>
      </w:r>
      <w:r>
        <w:rPr>
          <w:color w:val="231F20"/>
          <w:spacing w:val="-7"/>
          <w:sz w:val="18"/>
        </w:rPr>
        <w:t> </w:t>
      </w:r>
      <w:r>
        <w:rPr>
          <w:color w:val="231F20"/>
          <w:sz w:val="18"/>
        </w:rPr>
        <w:t>Council,</w:t>
      </w:r>
      <w:r>
        <w:rPr>
          <w:color w:val="231F20"/>
          <w:spacing w:val="-6"/>
          <w:sz w:val="18"/>
        </w:rPr>
        <w:t> </w:t>
      </w:r>
      <w:r>
        <w:rPr>
          <w:color w:val="231F20"/>
          <w:spacing w:val="-5"/>
          <w:sz w:val="18"/>
        </w:rPr>
        <w:t>74</w:t>
      </w:r>
    </w:p>
    <w:p>
      <w:pPr>
        <w:spacing w:line="220" w:lineRule="exact" w:before="0"/>
        <w:ind w:left="117" w:right="0" w:firstLine="0"/>
        <w:jc w:val="left"/>
        <w:rPr>
          <w:sz w:val="18"/>
        </w:rPr>
      </w:pPr>
      <w:r>
        <w:rPr>
          <w:i/>
          <w:color w:val="231F20"/>
          <w:sz w:val="18"/>
        </w:rPr>
        <w:t>Native Son</w:t>
      </w:r>
      <w:r>
        <w:rPr>
          <w:color w:val="231F20"/>
          <w:sz w:val="18"/>
        </w:rPr>
        <w:t>, </w:t>
      </w:r>
      <w:r>
        <w:rPr>
          <w:color w:val="231F20"/>
          <w:spacing w:val="-5"/>
          <w:sz w:val="18"/>
        </w:rPr>
        <w:t>118</w:t>
      </w:r>
    </w:p>
    <w:p>
      <w:pPr>
        <w:spacing w:line="220" w:lineRule="exact" w:before="0"/>
        <w:ind w:left="117" w:right="0" w:firstLine="0"/>
        <w:jc w:val="left"/>
        <w:rPr>
          <w:sz w:val="18"/>
        </w:rPr>
      </w:pPr>
      <w:r>
        <w:rPr>
          <w:color w:val="231F20"/>
          <w:sz w:val="18"/>
        </w:rPr>
        <w:t>NBC,</w:t>
      </w:r>
      <w:r>
        <w:rPr>
          <w:color w:val="231F20"/>
          <w:spacing w:val="2"/>
          <w:sz w:val="18"/>
        </w:rPr>
        <w:t> </w:t>
      </w:r>
      <w:r>
        <w:rPr>
          <w:color w:val="231F20"/>
          <w:sz w:val="18"/>
        </w:rPr>
        <w:t>60,</w:t>
      </w:r>
      <w:r>
        <w:rPr>
          <w:color w:val="231F20"/>
          <w:spacing w:val="2"/>
          <w:sz w:val="18"/>
        </w:rPr>
        <w:t> </w:t>
      </w:r>
      <w:r>
        <w:rPr>
          <w:color w:val="231F20"/>
          <w:sz w:val="18"/>
        </w:rPr>
        <w:t>72,</w:t>
      </w:r>
      <w:r>
        <w:rPr>
          <w:color w:val="231F20"/>
          <w:spacing w:val="2"/>
          <w:sz w:val="18"/>
        </w:rPr>
        <w:t> </w:t>
      </w:r>
      <w:r>
        <w:rPr>
          <w:color w:val="231F20"/>
          <w:sz w:val="18"/>
        </w:rPr>
        <w:t>207,</w:t>
      </w:r>
      <w:r>
        <w:rPr>
          <w:color w:val="231F20"/>
          <w:spacing w:val="2"/>
          <w:sz w:val="18"/>
        </w:rPr>
        <w:t> </w:t>
      </w:r>
      <w:r>
        <w:rPr>
          <w:color w:val="231F20"/>
          <w:sz w:val="18"/>
        </w:rPr>
        <w:t>211,</w:t>
      </w:r>
      <w:r>
        <w:rPr>
          <w:color w:val="231F20"/>
          <w:spacing w:val="2"/>
          <w:sz w:val="18"/>
        </w:rPr>
        <w:t> </w:t>
      </w:r>
      <w:r>
        <w:rPr>
          <w:color w:val="231F20"/>
          <w:spacing w:val="-5"/>
          <w:sz w:val="18"/>
        </w:rPr>
        <w:t>225</w:t>
      </w:r>
    </w:p>
    <w:p>
      <w:pPr>
        <w:spacing w:line="220" w:lineRule="exact" w:before="0"/>
        <w:ind w:left="117" w:right="0" w:firstLine="0"/>
        <w:jc w:val="left"/>
        <w:rPr>
          <w:sz w:val="18"/>
        </w:rPr>
      </w:pPr>
      <w:bookmarkStart w:name="P" w:id="83"/>
      <w:bookmarkEnd w:id="83"/>
      <w:r>
        <w:rPr/>
      </w:r>
      <w:r>
        <w:rPr>
          <w:color w:val="231F20"/>
          <w:sz w:val="18"/>
        </w:rPr>
        <w:t>Neal,</w:t>
      </w:r>
      <w:r>
        <w:rPr>
          <w:color w:val="231F20"/>
          <w:spacing w:val="-6"/>
          <w:sz w:val="18"/>
        </w:rPr>
        <w:t> </w:t>
      </w:r>
      <w:r>
        <w:rPr>
          <w:color w:val="231F20"/>
          <w:sz w:val="18"/>
        </w:rPr>
        <w:t>Connie,</w:t>
      </w:r>
      <w:r>
        <w:rPr>
          <w:color w:val="231F20"/>
          <w:spacing w:val="-5"/>
          <w:sz w:val="18"/>
        </w:rPr>
        <w:t> </w:t>
      </w:r>
      <w:r>
        <w:rPr>
          <w:color w:val="231F20"/>
          <w:sz w:val="18"/>
        </w:rPr>
        <w:t>199,</w:t>
      </w:r>
      <w:r>
        <w:rPr>
          <w:color w:val="231F20"/>
          <w:spacing w:val="-5"/>
          <w:sz w:val="18"/>
        </w:rPr>
        <w:t> 203</w:t>
      </w:r>
    </w:p>
    <w:p>
      <w:pPr>
        <w:spacing w:line="220" w:lineRule="exact" w:before="0"/>
        <w:ind w:left="117" w:right="0" w:firstLine="0"/>
        <w:jc w:val="left"/>
        <w:rPr>
          <w:sz w:val="18"/>
        </w:rPr>
      </w:pPr>
      <w:r>
        <w:rPr>
          <w:color w:val="231F20"/>
          <w:sz w:val="18"/>
        </w:rPr>
        <w:t>Negroponte,</w:t>
      </w:r>
      <w:r>
        <w:rPr>
          <w:color w:val="231F20"/>
          <w:spacing w:val="-7"/>
          <w:sz w:val="18"/>
        </w:rPr>
        <w:t> </w:t>
      </w:r>
      <w:r>
        <w:rPr>
          <w:color w:val="231F20"/>
          <w:sz w:val="18"/>
        </w:rPr>
        <w:t>Nicholas,</w:t>
      </w:r>
      <w:r>
        <w:rPr>
          <w:color w:val="231F20"/>
          <w:spacing w:val="-7"/>
          <w:sz w:val="18"/>
        </w:rPr>
        <w:t> </w:t>
      </w:r>
      <w:r>
        <w:rPr>
          <w:color w:val="231F20"/>
          <w:sz w:val="18"/>
        </w:rPr>
        <w:t>5,</w:t>
      </w:r>
      <w:r>
        <w:rPr>
          <w:color w:val="231F20"/>
          <w:spacing w:val="-7"/>
          <w:sz w:val="18"/>
        </w:rPr>
        <w:t> </w:t>
      </w:r>
      <w:r>
        <w:rPr>
          <w:color w:val="231F20"/>
          <w:spacing w:val="-5"/>
          <w:sz w:val="18"/>
        </w:rPr>
        <w:t>10</w:t>
      </w:r>
    </w:p>
    <w:p>
      <w:pPr>
        <w:spacing w:line="218" w:lineRule="auto" w:before="6"/>
        <w:ind w:left="117" w:right="81" w:firstLine="0"/>
        <w:jc w:val="left"/>
        <w:rPr>
          <w:sz w:val="18"/>
        </w:rPr>
      </w:pPr>
      <w:r>
        <w:rPr>
          <w:color w:val="231F20"/>
          <w:sz w:val="18"/>
        </w:rPr>
        <w:t>Nelson,</w:t>
      </w:r>
      <w:r>
        <w:rPr>
          <w:color w:val="231F20"/>
          <w:spacing w:val="-5"/>
          <w:sz w:val="18"/>
        </w:rPr>
        <w:t> </w:t>
      </w:r>
      <w:r>
        <w:rPr>
          <w:color w:val="231F20"/>
          <w:sz w:val="18"/>
        </w:rPr>
        <w:t>Diane,</w:t>
      </w:r>
      <w:r>
        <w:rPr>
          <w:color w:val="231F20"/>
          <w:spacing w:val="-5"/>
          <w:sz w:val="18"/>
        </w:rPr>
        <w:t> </w:t>
      </w:r>
      <w:r>
        <w:rPr>
          <w:color w:val="231F20"/>
          <w:sz w:val="18"/>
        </w:rPr>
        <w:t>186,</w:t>
      </w:r>
      <w:r>
        <w:rPr>
          <w:color w:val="231F20"/>
          <w:spacing w:val="-5"/>
          <w:sz w:val="18"/>
        </w:rPr>
        <w:t> </w:t>
      </w:r>
      <w:r>
        <w:rPr>
          <w:color w:val="231F20"/>
          <w:sz w:val="18"/>
        </w:rPr>
        <w:t>187,</w:t>
      </w:r>
      <w:r>
        <w:rPr>
          <w:color w:val="231F20"/>
          <w:spacing w:val="-5"/>
          <w:sz w:val="18"/>
        </w:rPr>
        <w:t> </w:t>
      </w:r>
      <w:r>
        <w:rPr>
          <w:color w:val="231F20"/>
          <w:sz w:val="18"/>
        </w:rPr>
        <w:t>190–191 Neuman, W. Russell, 243 </w:t>
      </w:r>
      <w:r>
        <w:rPr>
          <w:i/>
          <w:color w:val="231F20"/>
          <w:sz w:val="18"/>
        </w:rPr>
        <w:t>Neverwinter Nights</w:t>
      </w:r>
      <w:r>
        <w:rPr>
          <w:color w:val="231F20"/>
          <w:sz w:val="18"/>
        </w:rPr>
        <w:t>, 164</w:t>
      </w:r>
    </w:p>
    <w:p>
      <w:pPr>
        <w:spacing w:line="218" w:lineRule="auto" w:before="0"/>
        <w:ind w:left="117" w:right="646" w:firstLine="0"/>
        <w:jc w:val="left"/>
        <w:rPr>
          <w:sz w:val="18"/>
        </w:rPr>
      </w:pPr>
      <w:r>
        <w:rPr>
          <w:color w:val="231F20"/>
          <w:sz w:val="18"/>
        </w:rPr>
        <w:t>New England Patriots, 72 New</w:t>
      </w:r>
      <w:r>
        <w:rPr>
          <w:color w:val="231F20"/>
          <w:spacing w:val="-10"/>
          <w:sz w:val="18"/>
        </w:rPr>
        <w:t> </w:t>
      </w:r>
      <w:r>
        <w:rPr>
          <w:color w:val="231F20"/>
          <w:sz w:val="18"/>
        </w:rPr>
        <w:t>Line</w:t>
      </w:r>
      <w:r>
        <w:rPr>
          <w:color w:val="231F20"/>
          <w:spacing w:val="-10"/>
          <w:sz w:val="18"/>
        </w:rPr>
        <w:t> </w:t>
      </w:r>
      <w:r>
        <w:rPr>
          <w:color w:val="231F20"/>
          <w:sz w:val="18"/>
        </w:rPr>
        <w:t>Productions,</w:t>
      </w:r>
      <w:r>
        <w:rPr>
          <w:color w:val="231F20"/>
          <w:spacing w:val="-9"/>
          <w:sz w:val="18"/>
        </w:rPr>
        <w:t> </w:t>
      </w:r>
      <w:r>
        <w:rPr>
          <w:color w:val="231F20"/>
          <w:sz w:val="18"/>
        </w:rPr>
        <w:t>107</w:t>
      </w:r>
    </w:p>
    <w:p>
      <w:pPr>
        <w:spacing w:line="218" w:lineRule="auto" w:before="0"/>
        <w:ind w:left="297" w:right="0" w:hanging="180"/>
        <w:jc w:val="left"/>
        <w:rPr>
          <w:sz w:val="18"/>
        </w:rPr>
      </w:pPr>
      <w:r>
        <w:rPr>
          <w:color w:val="231F20"/>
          <w:sz w:val="18"/>
        </w:rPr>
        <w:t>New</w:t>
      </w:r>
      <w:r>
        <w:rPr>
          <w:color w:val="231F20"/>
          <w:spacing w:val="-6"/>
          <w:sz w:val="18"/>
        </w:rPr>
        <w:t> </w:t>
      </w:r>
      <w:r>
        <w:rPr>
          <w:color w:val="231F20"/>
          <w:sz w:val="18"/>
        </w:rPr>
        <w:t>Orleans</w:t>
      </w:r>
      <w:r>
        <w:rPr>
          <w:color w:val="231F20"/>
          <w:spacing w:val="-6"/>
          <w:sz w:val="18"/>
        </w:rPr>
        <w:t> </w:t>
      </w:r>
      <w:r>
        <w:rPr>
          <w:color w:val="231F20"/>
          <w:sz w:val="18"/>
        </w:rPr>
        <w:t>Media</w:t>
      </w:r>
      <w:r>
        <w:rPr>
          <w:color w:val="231F20"/>
          <w:spacing w:val="-5"/>
          <w:sz w:val="18"/>
        </w:rPr>
        <w:t> </w:t>
      </w:r>
      <w:r>
        <w:rPr>
          <w:color w:val="231F20"/>
          <w:sz w:val="18"/>
        </w:rPr>
        <w:t>Experience,</w:t>
      </w:r>
      <w:r>
        <w:rPr>
          <w:color w:val="231F20"/>
          <w:spacing w:val="-5"/>
          <w:sz w:val="18"/>
        </w:rPr>
        <w:t> </w:t>
      </w:r>
      <w:r>
        <w:rPr>
          <w:color w:val="231F20"/>
          <w:sz w:val="18"/>
        </w:rPr>
        <w:t>1, 6–10, 15,</w:t>
      </w:r>
    </w:p>
    <w:p>
      <w:pPr>
        <w:spacing w:line="212" w:lineRule="exact" w:before="0"/>
        <w:ind w:left="117" w:right="0" w:firstLine="0"/>
        <w:jc w:val="left"/>
        <w:rPr>
          <w:sz w:val="18"/>
        </w:rPr>
      </w:pPr>
      <w:r>
        <w:rPr>
          <w:i/>
          <w:color w:val="231F20"/>
          <w:spacing w:val="-2"/>
          <w:sz w:val="18"/>
        </w:rPr>
        <w:t>Newsweek</w:t>
      </w:r>
      <w:r>
        <w:rPr>
          <w:color w:val="231F20"/>
          <w:spacing w:val="-2"/>
          <w:sz w:val="18"/>
        </w:rPr>
        <w:t>,</w:t>
      </w:r>
      <w:r>
        <w:rPr>
          <w:color w:val="231F20"/>
          <w:spacing w:val="6"/>
          <w:sz w:val="18"/>
        </w:rPr>
        <w:t> </w:t>
      </w:r>
      <w:r>
        <w:rPr>
          <w:color w:val="231F20"/>
          <w:spacing w:val="-5"/>
          <w:sz w:val="18"/>
        </w:rPr>
        <w:t>97</w:t>
      </w:r>
    </w:p>
    <w:p>
      <w:pPr>
        <w:spacing w:line="220" w:lineRule="exact" w:before="0"/>
        <w:ind w:left="117" w:right="0" w:firstLine="0"/>
        <w:jc w:val="left"/>
        <w:rPr>
          <w:sz w:val="18"/>
        </w:rPr>
      </w:pPr>
      <w:r>
        <w:rPr>
          <w:color w:val="231F20"/>
          <w:sz w:val="18"/>
        </w:rPr>
        <w:t>New</w:t>
      </w:r>
      <w:r>
        <w:rPr>
          <w:color w:val="231F20"/>
          <w:spacing w:val="-12"/>
          <w:sz w:val="18"/>
        </w:rPr>
        <w:t> </w:t>
      </w:r>
      <w:r>
        <w:rPr>
          <w:color w:val="231F20"/>
          <w:sz w:val="18"/>
        </w:rPr>
        <w:t>York</w:t>
      </w:r>
      <w:r>
        <w:rPr>
          <w:color w:val="231F20"/>
          <w:spacing w:val="-11"/>
          <w:sz w:val="18"/>
        </w:rPr>
        <w:t> </w:t>
      </w:r>
      <w:r>
        <w:rPr>
          <w:color w:val="231F20"/>
          <w:sz w:val="18"/>
        </w:rPr>
        <w:t>Police</w:t>
      </w:r>
      <w:r>
        <w:rPr>
          <w:color w:val="231F20"/>
          <w:spacing w:val="-10"/>
          <w:sz w:val="18"/>
        </w:rPr>
        <w:t> </w:t>
      </w:r>
      <w:r>
        <w:rPr>
          <w:color w:val="231F20"/>
          <w:sz w:val="18"/>
        </w:rPr>
        <w:t>Department,</w:t>
      </w:r>
      <w:r>
        <w:rPr>
          <w:color w:val="231F20"/>
          <w:spacing w:val="-10"/>
          <w:sz w:val="18"/>
        </w:rPr>
        <w:t> </w:t>
      </w:r>
      <w:r>
        <w:rPr>
          <w:color w:val="231F20"/>
          <w:spacing w:val="-5"/>
          <w:sz w:val="18"/>
        </w:rPr>
        <w:t>70</w:t>
      </w:r>
    </w:p>
    <w:p>
      <w:pPr>
        <w:spacing w:line="220" w:lineRule="exact" w:before="0"/>
        <w:ind w:left="117" w:right="0" w:firstLine="0"/>
        <w:jc w:val="left"/>
        <w:rPr>
          <w:sz w:val="18"/>
        </w:rPr>
      </w:pPr>
      <w:r>
        <w:rPr>
          <w:i/>
          <w:color w:val="231F20"/>
          <w:sz w:val="18"/>
        </w:rPr>
        <w:t>New</w:t>
      </w:r>
      <w:r>
        <w:rPr>
          <w:i/>
          <w:color w:val="231F20"/>
          <w:spacing w:val="-4"/>
          <w:sz w:val="18"/>
        </w:rPr>
        <w:t> </w:t>
      </w:r>
      <w:r>
        <w:rPr>
          <w:i/>
          <w:color w:val="231F20"/>
          <w:sz w:val="18"/>
        </w:rPr>
        <w:t>York</w:t>
      </w:r>
      <w:r>
        <w:rPr>
          <w:i/>
          <w:color w:val="231F20"/>
          <w:spacing w:val="-2"/>
          <w:sz w:val="18"/>
        </w:rPr>
        <w:t> </w:t>
      </w:r>
      <w:r>
        <w:rPr>
          <w:i/>
          <w:color w:val="231F20"/>
          <w:sz w:val="18"/>
        </w:rPr>
        <w:t>Times</w:t>
      </w:r>
      <w:r>
        <w:rPr>
          <w:color w:val="231F20"/>
          <w:sz w:val="18"/>
        </w:rPr>
        <w:t>,</w:t>
      </w:r>
      <w:r>
        <w:rPr>
          <w:color w:val="231F20"/>
          <w:spacing w:val="-3"/>
          <w:sz w:val="18"/>
        </w:rPr>
        <w:t> </w:t>
      </w:r>
      <w:r>
        <w:rPr>
          <w:color w:val="231F20"/>
          <w:sz w:val="18"/>
        </w:rPr>
        <w:t>55,</w:t>
      </w:r>
      <w:r>
        <w:rPr>
          <w:color w:val="231F20"/>
          <w:spacing w:val="-2"/>
          <w:sz w:val="18"/>
        </w:rPr>
        <w:t> </w:t>
      </w:r>
      <w:r>
        <w:rPr>
          <w:color w:val="231F20"/>
          <w:sz w:val="18"/>
        </w:rPr>
        <w:t>140,</w:t>
      </w:r>
      <w:r>
        <w:rPr>
          <w:color w:val="231F20"/>
          <w:spacing w:val="-3"/>
          <w:sz w:val="18"/>
        </w:rPr>
        <w:t> </w:t>
      </w:r>
      <w:r>
        <w:rPr>
          <w:color w:val="231F20"/>
          <w:sz w:val="18"/>
        </w:rPr>
        <w:t>149,</w:t>
      </w:r>
      <w:r>
        <w:rPr>
          <w:color w:val="231F20"/>
          <w:spacing w:val="-3"/>
          <w:sz w:val="18"/>
        </w:rPr>
        <w:t> </w:t>
      </w:r>
      <w:r>
        <w:rPr>
          <w:color w:val="231F20"/>
          <w:sz w:val="18"/>
        </w:rPr>
        <w:t>239,</w:t>
      </w:r>
      <w:r>
        <w:rPr>
          <w:color w:val="231F20"/>
          <w:spacing w:val="-2"/>
          <w:sz w:val="18"/>
        </w:rPr>
        <w:t> </w:t>
      </w:r>
      <w:r>
        <w:rPr>
          <w:color w:val="231F20"/>
          <w:spacing w:val="-5"/>
          <w:sz w:val="18"/>
        </w:rPr>
        <w:t>245</w:t>
      </w:r>
    </w:p>
    <w:p>
      <w:pPr>
        <w:spacing w:line="220" w:lineRule="exact" w:before="0"/>
        <w:ind w:left="117" w:right="0" w:firstLine="0"/>
        <w:jc w:val="left"/>
        <w:rPr>
          <w:sz w:val="18"/>
        </w:rPr>
      </w:pPr>
      <w:r>
        <w:rPr>
          <w:color w:val="231F20"/>
          <w:sz w:val="18"/>
        </w:rPr>
        <w:t>niche,</w:t>
      </w:r>
      <w:r>
        <w:rPr>
          <w:color w:val="231F20"/>
          <w:spacing w:val="4"/>
          <w:sz w:val="18"/>
        </w:rPr>
        <w:t> </w:t>
      </w:r>
      <w:r>
        <w:rPr>
          <w:color w:val="231F20"/>
          <w:sz w:val="18"/>
        </w:rPr>
        <w:t>14,</w:t>
      </w:r>
      <w:r>
        <w:rPr>
          <w:color w:val="231F20"/>
          <w:spacing w:val="4"/>
          <w:sz w:val="18"/>
        </w:rPr>
        <w:t> </w:t>
      </w:r>
      <w:r>
        <w:rPr>
          <w:color w:val="231F20"/>
          <w:sz w:val="18"/>
        </w:rPr>
        <w:t>125,</w:t>
      </w:r>
      <w:r>
        <w:rPr>
          <w:color w:val="231F20"/>
          <w:spacing w:val="4"/>
          <w:sz w:val="18"/>
        </w:rPr>
        <w:t> </w:t>
      </w:r>
      <w:r>
        <w:rPr>
          <w:color w:val="231F20"/>
          <w:sz w:val="18"/>
        </w:rPr>
        <w:t>138,</w:t>
      </w:r>
      <w:r>
        <w:rPr>
          <w:color w:val="231F20"/>
          <w:spacing w:val="4"/>
          <w:sz w:val="18"/>
        </w:rPr>
        <w:t> </w:t>
      </w:r>
      <w:r>
        <w:rPr>
          <w:color w:val="231F20"/>
          <w:sz w:val="18"/>
        </w:rPr>
        <w:t>200,</w:t>
      </w:r>
      <w:r>
        <w:rPr>
          <w:color w:val="231F20"/>
          <w:spacing w:val="4"/>
          <w:sz w:val="18"/>
        </w:rPr>
        <w:t> </w:t>
      </w:r>
      <w:r>
        <w:rPr>
          <w:color w:val="231F20"/>
          <w:sz w:val="18"/>
        </w:rPr>
        <w:t>237,</w:t>
      </w:r>
      <w:r>
        <w:rPr>
          <w:color w:val="231F20"/>
          <w:spacing w:val="4"/>
          <w:sz w:val="18"/>
        </w:rPr>
        <w:t> </w:t>
      </w:r>
      <w:r>
        <w:rPr>
          <w:color w:val="231F20"/>
          <w:sz w:val="18"/>
        </w:rPr>
        <w:t>247,</w:t>
      </w:r>
      <w:r>
        <w:rPr>
          <w:color w:val="231F20"/>
          <w:spacing w:val="4"/>
          <w:sz w:val="18"/>
        </w:rPr>
        <w:t> </w:t>
      </w:r>
      <w:r>
        <w:rPr>
          <w:color w:val="231F20"/>
          <w:spacing w:val="-5"/>
          <w:sz w:val="18"/>
        </w:rPr>
        <w:t>252</w:t>
      </w:r>
    </w:p>
    <w:p>
      <w:pPr>
        <w:spacing w:line="218" w:lineRule="auto" w:before="0"/>
        <w:ind w:left="117" w:right="646" w:firstLine="0"/>
        <w:jc w:val="left"/>
        <w:rPr>
          <w:sz w:val="18"/>
        </w:rPr>
      </w:pPr>
      <w:r>
        <w:rPr>
          <w:color w:val="231F20"/>
          <w:sz w:val="18"/>
        </w:rPr>
        <w:t>Nickelodeon, 148, 223 Nielsen</w:t>
      </w:r>
      <w:r>
        <w:rPr>
          <w:color w:val="231F20"/>
          <w:spacing w:val="-10"/>
          <w:sz w:val="18"/>
        </w:rPr>
        <w:t> </w:t>
      </w:r>
      <w:r>
        <w:rPr>
          <w:color w:val="231F20"/>
          <w:sz w:val="18"/>
        </w:rPr>
        <w:t>Media</w:t>
      </w:r>
      <w:r>
        <w:rPr>
          <w:color w:val="231F20"/>
          <w:spacing w:val="-10"/>
          <w:sz w:val="18"/>
        </w:rPr>
        <w:t> </w:t>
      </w:r>
      <w:r>
        <w:rPr>
          <w:color w:val="231F20"/>
          <w:sz w:val="18"/>
        </w:rPr>
        <w:t>Research,</w:t>
      </w:r>
      <w:r>
        <w:rPr>
          <w:color w:val="231F20"/>
          <w:spacing w:val="-10"/>
          <w:sz w:val="18"/>
        </w:rPr>
        <w:t> </w:t>
      </w:r>
      <w:r>
        <w:rPr>
          <w:color w:val="231F20"/>
          <w:sz w:val="18"/>
        </w:rPr>
        <w:t>74 </w:t>
      </w:r>
      <w:r>
        <w:rPr>
          <w:i/>
          <w:color w:val="231F20"/>
          <w:sz w:val="18"/>
        </w:rPr>
        <w:t>1984</w:t>
      </w:r>
      <w:r>
        <w:rPr>
          <w:color w:val="231F20"/>
          <w:sz w:val="18"/>
        </w:rPr>
        <w:t>, 99</w:t>
      </w:r>
    </w:p>
    <w:p>
      <w:pPr>
        <w:spacing w:line="211" w:lineRule="exact" w:before="0"/>
        <w:ind w:left="117" w:right="0" w:firstLine="0"/>
        <w:jc w:val="left"/>
        <w:rPr>
          <w:sz w:val="18"/>
        </w:rPr>
      </w:pPr>
      <w:r>
        <w:rPr>
          <w:color w:val="231F20"/>
          <w:spacing w:val="-2"/>
          <w:sz w:val="18"/>
        </w:rPr>
        <w:t>Nintendo,</w:t>
      </w:r>
      <w:r>
        <w:rPr>
          <w:color w:val="231F20"/>
          <w:spacing w:val="5"/>
          <w:sz w:val="18"/>
        </w:rPr>
        <w:t> </w:t>
      </w:r>
      <w:r>
        <w:rPr>
          <w:color w:val="231F20"/>
          <w:spacing w:val="-5"/>
          <w:sz w:val="18"/>
        </w:rPr>
        <w:t>259</w:t>
      </w:r>
    </w:p>
    <w:p>
      <w:pPr>
        <w:spacing w:line="220" w:lineRule="exact" w:before="0"/>
        <w:ind w:left="117" w:right="0" w:firstLine="0"/>
        <w:jc w:val="left"/>
        <w:rPr>
          <w:sz w:val="18"/>
        </w:rPr>
      </w:pPr>
      <w:r>
        <w:rPr>
          <w:color w:val="231F20"/>
          <w:sz w:val="18"/>
        </w:rPr>
        <w:t>NPR,</w:t>
      </w:r>
      <w:r>
        <w:rPr>
          <w:color w:val="231F20"/>
          <w:spacing w:val="-1"/>
          <w:sz w:val="18"/>
        </w:rPr>
        <w:t> </w:t>
      </w:r>
      <w:r>
        <w:rPr>
          <w:color w:val="231F20"/>
          <w:sz w:val="18"/>
        </w:rPr>
        <w:t>140, </w:t>
      </w:r>
      <w:r>
        <w:rPr>
          <w:color w:val="231F20"/>
          <w:spacing w:val="-5"/>
          <w:sz w:val="18"/>
        </w:rPr>
        <w:t>228</w:t>
      </w:r>
    </w:p>
    <w:p>
      <w:pPr>
        <w:spacing w:line="231" w:lineRule="exact" w:before="0"/>
        <w:ind w:left="117" w:right="0" w:firstLine="0"/>
        <w:jc w:val="left"/>
        <w:rPr>
          <w:sz w:val="18"/>
        </w:rPr>
      </w:pPr>
      <w:r>
        <w:rPr>
          <w:color w:val="231F20"/>
          <w:spacing w:val="-2"/>
          <w:sz w:val="18"/>
        </w:rPr>
        <w:t>Nussbaum,</w:t>
      </w:r>
      <w:r>
        <w:rPr>
          <w:color w:val="231F20"/>
          <w:spacing w:val="3"/>
          <w:sz w:val="18"/>
        </w:rPr>
        <w:t> </w:t>
      </w:r>
      <w:r>
        <w:rPr>
          <w:color w:val="231F20"/>
          <w:spacing w:val="-2"/>
          <w:sz w:val="18"/>
        </w:rPr>
        <w:t>Emily,</w:t>
      </w:r>
      <w:r>
        <w:rPr>
          <w:color w:val="231F20"/>
          <w:spacing w:val="3"/>
          <w:sz w:val="18"/>
        </w:rPr>
        <w:t> </w:t>
      </w:r>
      <w:r>
        <w:rPr>
          <w:color w:val="231F20"/>
          <w:spacing w:val="-5"/>
          <w:sz w:val="18"/>
        </w:rPr>
        <w:t>55</w:t>
      </w:r>
    </w:p>
    <w:p>
      <w:pPr>
        <w:spacing w:line="231" w:lineRule="exact" w:before="197"/>
        <w:ind w:left="117" w:right="0" w:firstLine="0"/>
        <w:jc w:val="left"/>
        <w:rPr>
          <w:sz w:val="18"/>
        </w:rPr>
      </w:pPr>
      <w:r>
        <w:rPr>
          <w:color w:val="231F20"/>
          <w:sz w:val="18"/>
        </w:rPr>
        <w:t>O’Brien,</w:t>
      </w:r>
      <w:r>
        <w:rPr>
          <w:color w:val="231F20"/>
          <w:spacing w:val="-3"/>
          <w:sz w:val="18"/>
        </w:rPr>
        <w:t> </w:t>
      </w:r>
      <w:r>
        <w:rPr>
          <w:color w:val="231F20"/>
          <w:sz w:val="18"/>
        </w:rPr>
        <w:t>Michael,</w:t>
      </w:r>
      <w:r>
        <w:rPr>
          <w:color w:val="231F20"/>
          <w:spacing w:val="-3"/>
          <w:sz w:val="18"/>
        </w:rPr>
        <w:t> </w:t>
      </w:r>
      <w:r>
        <w:rPr>
          <w:color w:val="231F20"/>
          <w:spacing w:val="-5"/>
          <w:sz w:val="18"/>
        </w:rPr>
        <w:t>198</w:t>
      </w:r>
    </w:p>
    <w:p>
      <w:pPr>
        <w:spacing w:line="220" w:lineRule="exact" w:before="0"/>
        <w:ind w:left="117" w:right="0" w:firstLine="0"/>
        <w:jc w:val="left"/>
        <w:rPr>
          <w:sz w:val="18"/>
        </w:rPr>
      </w:pPr>
      <w:r>
        <w:rPr>
          <w:color w:val="231F20"/>
          <w:sz w:val="18"/>
        </w:rPr>
        <w:t>O’Brien,</w:t>
      </w:r>
      <w:r>
        <w:rPr>
          <w:color w:val="231F20"/>
          <w:spacing w:val="-4"/>
          <w:sz w:val="18"/>
        </w:rPr>
        <w:t> </w:t>
      </w:r>
      <w:r>
        <w:rPr>
          <w:color w:val="231F20"/>
          <w:sz w:val="18"/>
        </w:rPr>
        <w:t>Sebastian,</w:t>
      </w:r>
      <w:r>
        <w:rPr>
          <w:color w:val="231F20"/>
          <w:spacing w:val="-4"/>
          <w:sz w:val="18"/>
        </w:rPr>
        <w:t> </w:t>
      </w:r>
      <w:r>
        <w:rPr>
          <w:color w:val="231F20"/>
          <w:spacing w:val="-5"/>
          <w:sz w:val="18"/>
        </w:rPr>
        <w:t>147</w:t>
      </w:r>
    </w:p>
    <w:p>
      <w:pPr>
        <w:spacing w:line="218" w:lineRule="auto" w:before="6"/>
        <w:ind w:left="117" w:right="772" w:firstLine="0"/>
        <w:jc w:val="left"/>
        <w:rPr>
          <w:sz w:val="18"/>
        </w:rPr>
      </w:pPr>
      <w:r>
        <w:rPr>
          <w:i/>
          <w:color w:val="231F20"/>
          <w:sz w:val="18"/>
        </w:rPr>
        <w:t>Odyssey,</w:t>
      </w:r>
      <w:r>
        <w:rPr>
          <w:i/>
          <w:color w:val="231F20"/>
          <w:spacing w:val="-12"/>
          <w:sz w:val="18"/>
        </w:rPr>
        <w:t> </w:t>
      </w:r>
      <w:r>
        <w:rPr>
          <w:i/>
          <w:color w:val="231F20"/>
          <w:sz w:val="18"/>
        </w:rPr>
        <w:t>The</w:t>
      </w:r>
      <w:r>
        <w:rPr>
          <w:color w:val="231F20"/>
          <w:sz w:val="18"/>
        </w:rPr>
        <w:t>,</w:t>
      </w:r>
      <w:r>
        <w:rPr>
          <w:color w:val="231F20"/>
          <w:spacing w:val="-11"/>
          <w:sz w:val="18"/>
        </w:rPr>
        <w:t> </w:t>
      </w:r>
      <w:r>
        <w:rPr>
          <w:color w:val="231F20"/>
          <w:sz w:val="18"/>
        </w:rPr>
        <w:t>119–120,</w:t>
      </w:r>
      <w:r>
        <w:rPr>
          <w:color w:val="231F20"/>
          <w:spacing w:val="-11"/>
          <w:sz w:val="18"/>
        </w:rPr>
        <w:t> </w:t>
      </w:r>
      <w:r>
        <w:rPr>
          <w:color w:val="231F20"/>
          <w:sz w:val="18"/>
        </w:rPr>
        <w:t>146 O’Guinn, Thomas C., 79 Old Navy, 88</w:t>
      </w:r>
    </w:p>
    <w:p>
      <w:pPr>
        <w:spacing w:line="211" w:lineRule="exact" w:before="0"/>
        <w:ind w:left="117" w:right="0" w:firstLine="0"/>
        <w:jc w:val="left"/>
        <w:rPr>
          <w:sz w:val="18"/>
        </w:rPr>
      </w:pPr>
      <w:r>
        <w:rPr>
          <w:color w:val="231F20"/>
          <w:sz w:val="18"/>
        </w:rPr>
        <w:t>Oni</w:t>
      </w:r>
      <w:r>
        <w:rPr>
          <w:color w:val="231F20"/>
          <w:spacing w:val="-3"/>
          <w:sz w:val="18"/>
        </w:rPr>
        <w:t> </w:t>
      </w:r>
      <w:r>
        <w:rPr>
          <w:color w:val="231F20"/>
          <w:sz w:val="18"/>
        </w:rPr>
        <w:t>Press,</w:t>
      </w:r>
      <w:r>
        <w:rPr>
          <w:color w:val="231F20"/>
          <w:spacing w:val="-2"/>
          <w:sz w:val="18"/>
        </w:rPr>
        <w:t> </w:t>
      </w:r>
      <w:r>
        <w:rPr>
          <w:color w:val="231F20"/>
          <w:spacing w:val="-5"/>
          <w:sz w:val="18"/>
        </w:rPr>
        <w:t>102</w:t>
      </w:r>
    </w:p>
    <w:p>
      <w:pPr>
        <w:spacing w:line="220" w:lineRule="exact" w:before="0"/>
        <w:ind w:left="117" w:right="0" w:firstLine="0"/>
        <w:jc w:val="left"/>
        <w:rPr>
          <w:sz w:val="18"/>
        </w:rPr>
      </w:pPr>
      <w:r>
        <w:rPr>
          <w:color w:val="231F20"/>
          <w:sz w:val="18"/>
        </w:rPr>
        <w:t>open</w:t>
      </w:r>
      <w:r>
        <w:rPr>
          <w:color w:val="231F20"/>
          <w:spacing w:val="-2"/>
          <w:sz w:val="18"/>
        </w:rPr>
        <w:t> </w:t>
      </w:r>
      <w:r>
        <w:rPr>
          <w:color w:val="231F20"/>
          <w:sz w:val="18"/>
        </w:rPr>
        <w:t>source,</w:t>
      </w:r>
      <w:r>
        <w:rPr>
          <w:color w:val="231F20"/>
          <w:spacing w:val="-2"/>
          <w:sz w:val="18"/>
        </w:rPr>
        <w:t> </w:t>
      </w:r>
      <w:r>
        <w:rPr>
          <w:color w:val="231F20"/>
          <w:spacing w:val="-5"/>
          <w:sz w:val="18"/>
        </w:rPr>
        <w:t>254</w:t>
      </w:r>
    </w:p>
    <w:p>
      <w:pPr>
        <w:spacing w:line="218" w:lineRule="auto" w:before="6"/>
        <w:ind w:left="117" w:right="942" w:firstLine="0"/>
        <w:jc w:val="left"/>
        <w:rPr>
          <w:sz w:val="18"/>
        </w:rPr>
      </w:pPr>
      <w:r>
        <w:rPr>
          <w:color w:val="231F20"/>
          <w:sz w:val="18"/>
        </w:rPr>
        <w:t>Orwell, George, 99 Osama</w:t>
      </w:r>
      <w:r>
        <w:rPr>
          <w:color w:val="231F20"/>
          <w:spacing w:val="-8"/>
          <w:sz w:val="18"/>
        </w:rPr>
        <w:t> </w:t>
      </w:r>
      <w:r>
        <w:rPr>
          <w:color w:val="231F20"/>
          <w:sz w:val="18"/>
        </w:rPr>
        <w:t>Bin</w:t>
      </w:r>
      <w:r>
        <w:rPr>
          <w:color w:val="231F20"/>
          <w:spacing w:val="-8"/>
          <w:sz w:val="18"/>
        </w:rPr>
        <w:t> </w:t>
      </w:r>
      <w:r>
        <w:rPr>
          <w:color w:val="231F20"/>
          <w:sz w:val="18"/>
        </w:rPr>
        <w:t>Laden,</w:t>
      </w:r>
      <w:r>
        <w:rPr>
          <w:color w:val="231F20"/>
          <w:spacing w:val="-8"/>
          <w:sz w:val="18"/>
        </w:rPr>
        <w:t> </w:t>
      </w:r>
      <w:r>
        <w:rPr>
          <w:color w:val="231F20"/>
          <w:sz w:val="18"/>
        </w:rPr>
        <w:t>1–2 ourmedia.org, 241</w:t>
      </w:r>
    </w:p>
    <w:p>
      <w:pPr>
        <w:spacing w:line="223" w:lineRule="exact" w:before="0"/>
        <w:ind w:left="117" w:right="0" w:firstLine="0"/>
        <w:jc w:val="left"/>
        <w:rPr>
          <w:sz w:val="18"/>
        </w:rPr>
      </w:pPr>
      <w:r>
        <w:rPr>
          <w:color w:val="231F20"/>
          <w:sz w:val="18"/>
        </w:rPr>
        <w:t>ownership,</w:t>
      </w:r>
      <w:r>
        <w:rPr>
          <w:color w:val="231F20"/>
          <w:spacing w:val="-5"/>
          <w:sz w:val="18"/>
        </w:rPr>
        <w:t> 191</w:t>
      </w:r>
    </w:p>
    <w:p>
      <w:pPr>
        <w:spacing w:line="231" w:lineRule="exact" w:before="197"/>
        <w:ind w:left="117" w:right="0" w:firstLine="0"/>
        <w:jc w:val="left"/>
        <w:rPr>
          <w:sz w:val="18"/>
        </w:rPr>
      </w:pPr>
      <w:r>
        <w:rPr>
          <w:color w:val="231F20"/>
          <w:spacing w:val="-2"/>
          <w:sz w:val="18"/>
        </w:rPr>
        <w:t>Packard,</w:t>
      </w:r>
      <w:r>
        <w:rPr>
          <w:color w:val="231F20"/>
          <w:spacing w:val="-1"/>
          <w:sz w:val="18"/>
        </w:rPr>
        <w:t> </w:t>
      </w:r>
      <w:r>
        <w:rPr>
          <w:color w:val="231F20"/>
          <w:spacing w:val="-2"/>
          <w:sz w:val="18"/>
        </w:rPr>
        <w:t>Vance,</w:t>
      </w:r>
      <w:r>
        <w:rPr>
          <w:color w:val="231F20"/>
          <w:spacing w:val="-1"/>
          <w:sz w:val="18"/>
        </w:rPr>
        <w:t> </w:t>
      </w:r>
      <w:r>
        <w:rPr>
          <w:color w:val="231F20"/>
          <w:spacing w:val="-5"/>
          <w:sz w:val="18"/>
        </w:rPr>
        <w:t>64</w:t>
      </w:r>
    </w:p>
    <w:p>
      <w:pPr>
        <w:spacing w:line="220" w:lineRule="exact" w:before="0"/>
        <w:ind w:left="117" w:right="0" w:firstLine="0"/>
        <w:jc w:val="left"/>
        <w:rPr>
          <w:sz w:val="18"/>
        </w:rPr>
      </w:pPr>
      <w:r>
        <w:rPr>
          <w:color w:val="231F20"/>
          <w:sz w:val="18"/>
        </w:rPr>
        <w:t>paganism,</w:t>
      </w:r>
      <w:r>
        <w:rPr>
          <w:color w:val="231F20"/>
          <w:spacing w:val="-4"/>
          <w:sz w:val="18"/>
        </w:rPr>
        <w:t> </w:t>
      </w:r>
      <w:r>
        <w:rPr>
          <w:color w:val="231F20"/>
          <w:spacing w:val="-5"/>
          <w:sz w:val="18"/>
        </w:rPr>
        <w:t>195</w:t>
      </w:r>
    </w:p>
    <w:p>
      <w:pPr>
        <w:spacing w:line="220" w:lineRule="exact" w:before="0"/>
        <w:ind w:left="117" w:right="0" w:firstLine="0"/>
        <w:jc w:val="left"/>
        <w:rPr>
          <w:sz w:val="18"/>
        </w:rPr>
      </w:pPr>
      <w:r>
        <w:rPr>
          <w:color w:val="231F20"/>
          <w:sz w:val="18"/>
        </w:rPr>
        <w:t>Paramount,</w:t>
      </w:r>
      <w:r>
        <w:rPr>
          <w:color w:val="231F20"/>
          <w:spacing w:val="-5"/>
          <w:sz w:val="18"/>
        </w:rPr>
        <w:t> 188</w:t>
      </w:r>
    </w:p>
    <w:p>
      <w:pPr>
        <w:spacing w:line="231" w:lineRule="exact" w:before="0"/>
        <w:ind w:left="117" w:right="0" w:firstLine="0"/>
        <w:jc w:val="left"/>
        <w:rPr>
          <w:sz w:val="18"/>
        </w:rPr>
      </w:pPr>
      <w:r>
        <w:rPr>
          <w:color w:val="231F20"/>
          <w:sz w:val="18"/>
        </w:rPr>
        <w:t>participation,</w:t>
      </w:r>
      <w:r>
        <w:rPr>
          <w:color w:val="231F20"/>
          <w:spacing w:val="-1"/>
          <w:sz w:val="18"/>
        </w:rPr>
        <w:t> </w:t>
      </w:r>
      <w:r>
        <w:rPr>
          <w:color w:val="231F20"/>
          <w:sz w:val="18"/>
        </w:rPr>
        <w:t>20–23,</w:t>
      </w:r>
      <w:r>
        <w:rPr>
          <w:color w:val="231F20"/>
          <w:spacing w:val="-1"/>
          <w:sz w:val="18"/>
        </w:rPr>
        <w:t> </w:t>
      </w:r>
      <w:r>
        <w:rPr>
          <w:color w:val="231F20"/>
          <w:sz w:val="18"/>
        </w:rPr>
        <w:t>64,</w:t>
      </w:r>
      <w:r>
        <w:rPr>
          <w:color w:val="231F20"/>
          <w:spacing w:val="-1"/>
          <w:sz w:val="18"/>
        </w:rPr>
        <w:t> </w:t>
      </w:r>
      <w:r>
        <w:rPr>
          <w:color w:val="231F20"/>
          <w:sz w:val="18"/>
        </w:rPr>
        <w:t>81,</w:t>
      </w:r>
      <w:r>
        <w:rPr>
          <w:color w:val="231F20"/>
          <w:spacing w:val="-1"/>
          <w:sz w:val="18"/>
        </w:rPr>
        <w:t> </w:t>
      </w:r>
      <w:r>
        <w:rPr>
          <w:color w:val="231F20"/>
          <w:sz w:val="18"/>
        </w:rPr>
        <w:t>84,</w:t>
      </w:r>
      <w:r>
        <w:rPr>
          <w:color w:val="231F20"/>
          <w:spacing w:val="-1"/>
          <w:sz w:val="18"/>
        </w:rPr>
        <w:t> </w:t>
      </w:r>
      <w:r>
        <w:rPr>
          <w:color w:val="231F20"/>
          <w:spacing w:val="-4"/>
          <w:sz w:val="18"/>
        </w:rPr>
        <w:t>110,</w:t>
      </w:r>
    </w:p>
    <w:p>
      <w:pPr>
        <w:spacing w:line="231" w:lineRule="exact" w:before="68"/>
        <w:ind w:left="297" w:right="0" w:firstLine="0"/>
        <w:jc w:val="left"/>
        <w:rPr>
          <w:sz w:val="18"/>
        </w:rPr>
      </w:pPr>
      <w:r>
        <w:rPr/>
        <w:br w:type="column"/>
      </w:r>
      <w:r>
        <w:rPr>
          <w:color w:val="231F20"/>
          <w:sz w:val="18"/>
        </w:rPr>
        <w:t>133,</w:t>
      </w:r>
      <w:r>
        <w:rPr>
          <w:color w:val="231F20"/>
          <w:spacing w:val="4"/>
          <w:sz w:val="18"/>
        </w:rPr>
        <w:t> </w:t>
      </w:r>
      <w:r>
        <w:rPr>
          <w:color w:val="231F20"/>
          <w:sz w:val="18"/>
        </w:rPr>
        <w:t>158,</w:t>
      </w:r>
      <w:r>
        <w:rPr>
          <w:color w:val="231F20"/>
          <w:spacing w:val="4"/>
          <w:sz w:val="18"/>
        </w:rPr>
        <w:t> </w:t>
      </w:r>
      <w:r>
        <w:rPr>
          <w:color w:val="231F20"/>
          <w:sz w:val="18"/>
        </w:rPr>
        <w:t>163,</w:t>
      </w:r>
      <w:r>
        <w:rPr>
          <w:color w:val="231F20"/>
          <w:spacing w:val="4"/>
          <w:sz w:val="18"/>
        </w:rPr>
        <w:t> </w:t>
      </w:r>
      <w:r>
        <w:rPr>
          <w:color w:val="231F20"/>
          <w:sz w:val="18"/>
        </w:rPr>
        <w:t>169,</w:t>
      </w:r>
      <w:r>
        <w:rPr>
          <w:color w:val="231F20"/>
          <w:spacing w:val="4"/>
          <w:sz w:val="18"/>
        </w:rPr>
        <w:t> </w:t>
      </w:r>
      <w:r>
        <w:rPr>
          <w:color w:val="231F20"/>
          <w:sz w:val="18"/>
        </w:rPr>
        <w:t>171,</w:t>
      </w:r>
      <w:r>
        <w:rPr>
          <w:color w:val="231F20"/>
          <w:spacing w:val="4"/>
          <w:sz w:val="18"/>
        </w:rPr>
        <w:t> </w:t>
      </w:r>
      <w:r>
        <w:rPr>
          <w:color w:val="231F20"/>
          <w:sz w:val="18"/>
        </w:rPr>
        <w:t>189,</w:t>
      </w:r>
      <w:r>
        <w:rPr>
          <w:color w:val="231F20"/>
          <w:spacing w:val="4"/>
          <w:sz w:val="18"/>
        </w:rPr>
        <w:t> </w:t>
      </w:r>
      <w:r>
        <w:rPr>
          <w:color w:val="231F20"/>
          <w:spacing w:val="-2"/>
          <w:sz w:val="18"/>
        </w:rPr>
        <w:t>204–205,</w:t>
      </w:r>
    </w:p>
    <w:p>
      <w:pPr>
        <w:spacing w:line="220" w:lineRule="exact" w:before="0"/>
        <w:ind w:left="297" w:right="0" w:firstLine="0"/>
        <w:jc w:val="left"/>
        <w:rPr>
          <w:sz w:val="18"/>
        </w:rPr>
      </w:pPr>
      <w:r>
        <w:rPr>
          <w:color w:val="231F20"/>
          <w:sz w:val="18"/>
        </w:rPr>
        <w:t>208,</w:t>
      </w:r>
      <w:r>
        <w:rPr>
          <w:color w:val="231F20"/>
          <w:spacing w:val="2"/>
          <w:sz w:val="18"/>
        </w:rPr>
        <w:t> </w:t>
      </w:r>
      <w:r>
        <w:rPr>
          <w:color w:val="231F20"/>
          <w:sz w:val="18"/>
        </w:rPr>
        <w:t>226,</w:t>
      </w:r>
      <w:r>
        <w:rPr>
          <w:color w:val="231F20"/>
          <w:spacing w:val="4"/>
          <w:sz w:val="18"/>
        </w:rPr>
        <w:t> </w:t>
      </w:r>
      <w:r>
        <w:rPr>
          <w:color w:val="231F20"/>
          <w:sz w:val="18"/>
        </w:rPr>
        <w:t>234,</w:t>
      </w:r>
      <w:r>
        <w:rPr>
          <w:color w:val="231F20"/>
          <w:spacing w:val="4"/>
          <w:sz w:val="18"/>
        </w:rPr>
        <w:t> </w:t>
      </w:r>
      <w:r>
        <w:rPr>
          <w:color w:val="231F20"/>
          <w:sz w:val="18"/>
        </w:rPr>
        <w:t>243,</w:t>
      </w:r>
      <w:r>
        <w:rPr>
          <w:color w:val="231F20"/>
          <w:spacing w:val="4"/>
          <w:sz w:val="18"/>
        </w:rPr>
        <w:t> </w:t>
      </w:r>
      <w:r>
        <w:rPr>
          <w:color w:val="231F20"/>
          <w:sz w:val="18"/>
        </w:rPr>
        <w:t>245–246,</w:t>
      </w:r>
      <w:r>
        <w:rPr>
          <w:color w:val="231F20"/>
          <w:spacing w:val="4"/>
          <w:sz w:val="18"/>
        </w:rPr>
        <w:t> </w:t>
      </w:r>
      <w:r>
        <w:rPr>
          <w:color w:val="231F20"/>
          <w:spacing w:val="-2"/>
          <w:sz w:val="18"/>
        </w:rPr>
        <w:t>248–249,</w:t>
      </w:r>
    </w:p>
    <w:p>
      <w:pPr>
        <w:spacing w:line="220" w:lineRule="exact" w:before="0"/>
        <w:ind w:left="297" w:right="0" w:firstLine="0"/>
        <w:jc w:val="left"/>
        <w:rPr>
          <w:sz w:val="18"/>
        </w:rPr>
      </w:pPr>
      <w:r>
        <w:rPr>
          <w:color w:val="231F20"/>
          <w:sz w:val="18"/>
        </w:rPr>
        <w:t>257–258,</w:t>
      </w:r>
      <w:r>
        <w:rPr>
          <w:color w:val="231F20"/>
          <w:spacing w:val="4"/>
          <w:sz w:val="18"/>
        </w:rPr>
        <w:t> </w:t>
      </w:r>
      <w:r>
        <w:rPr>
          <w:color w:val="231F20"/>
          <w:spacing w:val="-5"/>
          <w:sz w:val="18"/>
        </w:rPr>
        <w:t>260</w:t>
      </w:r>
    </w:p>
    <w:p>
      <w:pPr>
        <w:spacing w:line="220" w:lineRule="exact" w:before="0"/>
        <w:ind w:left="117" w:right="0" w:firstLine="0"/>
        <w:jc w:val="left"/>
        <w:rPr>
          <w:sz w:val="18"/>
        </w:rPr>
      </w:pPr>
      <w:r>
        <w:rPr>
          <w:color w:val="231F20"/>
          <w:sz w:val="18"/>
        </w:rPr>
        <w:t>participation</w:t>
      </w:r>
      <w:r>
        <w:rPr>
          <w:color w:val="231F20"/>
          <w:spacing w:val="-11"/>
          <w:sz w:val="18"/>
        </w:rPr>
        <w:t> </w:t>
      </w:r>
      <w:r>
        <w:rPr>
          <w:color w:val="231F20"/>
          <w:sz w:val="18"/>
        </w:rPr>
        <w:t>gap,</w:t>
      </w:r>
      <w:r>
        <w:rPr>
          <w:color w:val="231F20"/>
          <w:spacing w:val="-11"/>
          <w:sz w:val="18"/>
        </w:rPr>
        <w:t> </w:t>
      </w:r>
      <w:r>
        <w:rPr>
          <w:color w:val="231F20"/>
          <w:spacing w:val="-5"/>
          <w:sz w:val="18"/>
        </w:rPr>
        <w:t>258</w:t>
      </w:r>
    </w:p>
    <w:p>
      <w:pPr>
        <w:spacing w:line="220" w:lineRule="exact" w:before="0"/>
        <w:ind w:left="117" w:right="0" w:firstLine="0"/>
        <w:jc w:val="left"/>
        <w:rPr>
          <w:sz w:val="18"/>
        </w:rPr>
      </w:pPr>
      <w:r>
        <w:rPr>
          <w:color w:val="231F20"/>
          <w:spacing w:val="-2"/>
          <w:sz w:val="18"/>
        </w:rPr>
        <w:t>participatory</w:t>
      </w:r>
      <w:r>
        <w:rPr>
          <w:color w:val="231F20"/>
          <w:spacing w:val="3"/>
          <w:sz w:val="18"/>
        </w:rPr>
        <w:t> </w:t>
      </w:r>
      <w:r>
        <w:rPr>
          <w:color w:val="231F20"/>
          <w:spacing w:val="-2"/>
          <w:sz w:val="18"/>
        </w:rPr>
        <w:t>culture,</w:t>
      </w:r>
      <w:r>
        <w:rPr>
          <w:color w:val="231F20"/>
          <w:spacing w:val="3"/>
          <w:sz w:val="18"/>
        </w:rPr>
        <w:t> </w:t>
      </w:r>
      <w:r>
        <w:rPr>
          <w:color w:val="231F20"/>
          <w:spacing w:val="-2"/>
          <w:sz w:val="18"/>
        </w:rPr>
        <w:t>2–3,</w:t>
      </w:r>
      <w:r>
        <w:rPr>
          <w:color w:val="231F20"/>
          <w:spacing w:val="3"/>
          <w:sz w:val="18"/>
        </w:rPr>
        <w:t> </w:t>
      </w:r>
      <w:r>
        <w:rPr>
          <w:color w:val="231F20"/>
          <w:spacing w:val="-2"/>
          <w:sz w:val="18"/>
        </w:rPr>
        <w:t>11–12,</w:t>
      </w:r>
      <w:r>
        <w:rPr>
          <w:color w:val="231F20"/>
          <w:spacing w:val="3"/>
          <w:sz w:val="18"/>
        </w:rPr>
        <w:t> </w:t>
      </w:r>
      <w:r>
        <w:rPr>
          <w:color w:val="231F20"/>
          <w:spacing w:val="-5"/>
          <w:sz w:val="18"/>
        </w:rPr>
        <w:t>24,</w:t>
      </w:r>
    </w:p>
    <w:p>
      <w:pPr>
        <w:spacing w:line="220" w:lineRule="exact" w:before="0"/>
        <w:ind w:left="297" w:right="0" w:firstLine="0"/>
        <w:jc w:val="left"/>
        <w:rPr>
          <w:sz w:val="18"/>
        </w:rPr>
      </w:pPr>
      <w:r>
        <w:rPr>
          <w:color w:val="231F20"/>
          <w:sz w:val="18"/>
        </w:rPr>
        <w:t>163,</w:t>
      </w:r>
      <w:r>
        <w:rPr>
          <w:color w:val="231F20"/>
          <w:spacing w:val="2"/>
          <w:sz w:val="18"/>
        </w:rPr>
        <w:t> </w:t>
      </w:r>
      <w:r>
        <w:rPr>
          <w:color w:val="231F20"/>
          <w:sz w:val="18"/>
        </w:rPr>
        <w:t>170,</w:t>
      </w:r>
      <w:r>
        <w:rPr>
          <w:color w:val="231F20"/>
          <w:spacing w:val="4"/>
          <w:sz w:val="18"/>
        </w:rPr>
        <w:t> </w:t>
      </w:r>
      <w:r>
        <w:rPr>
          <w:color w:val="231F20"/>
          <w:sz w:val="18"/>
        </w:rPr>
        <w:t>198,</w:t>
      </w:r>
      <w:r>
        <w:rPr>
          <w:color w:val="231F20"/>
          <w:spacing w:val="4"/>
          <w:sz w:val="18"/>
        </w:rPr>
        <w:t> </w:t>
      </w:r>
      <w:r>
        <w:rPr>
          <w:color w:val="231F20"/>
          <w:sz w:val="18"/>
        </w:rPr>
        <w:t>205,</w:t>
      </w:r>
      <w:r>
        <w:rPr>
          <w:color w:val="231F20"/>
          <w:spacing w:val="4"/>
          <w:sz w:val="18"/>
        </w:rPr>
        <w:t> </w:t>
      </w:r>
      <w:r>
        <w:rPr>
          <w:color w:val="231F20"/>
          <w:sz w:val="18"/>
        </w:rPr>
        <w:t>243–244,</w:t>
      </w:r>
      <w:r>
        <w:rPr>
          <w:color w:val="231F20"/>
          <w:spacing w:val="4"/>
          <w:sz w:val="18"/>
        </w:rPr>
        <w:t> </w:t>
      </w:r>
      <w:r>
        <w:rPr>
          <w:color w:val="231F20"/>
          <w:spacing w:val="-2"/>
          <w:sz w:val="18"/>
        </w:rPr>
        <w:t>246–248,</w:t>
      </w:r>
    </w:p>
    <w:p>
      <w:pPr>
        <w:spacing w:line="220" w:lineRule="exact" w:before="0"/>
        <w:ind w:left="297" w:right="0" w:firstLine="0"/>
        <w:jc w:val="left"/>
        <w:rPr>
          <w:sz w:val="18"/>
        </w:rPr>
      </w:pPr>
      <w:r>
        <w:rPr>
          <w:color w:val="231F20"/>
          <w:spacing w:val="-5"/>
          <w:sz w:val="18"/>
        </w:rPr>
        <w:t>257</w:t>
      </w:r>
    </w:p>
    <w:p>
      <w:pPr>
        <w:spacing w:line="220" w:lineRule="exact" w:before="0"/>
        <w:ind w:left="117" w:right="0" w:firstLine="0"/>
        <w:jc w:val="left"/>
        <w:rPr>
          <w:sz w:val="18"/>
        </w:rPr>
      </w:pPr>
      <w:r>
        <w:rPr>
          <w:color w:val="231F20"/>
          <w:w w:val="95"/>
          <w:sz w:val="18"/>
        </w:rPr>
        <w:t>participatoryculture.org,</w:t>
      </w:r>
      <w:r>
        <w:rPr>
          <w:color w:val="231F20"/>
          <w:spacing w:val="55"/>
          <w:sz w:val="18"/>
        </w:rPr>
        <w:t> </w:t>
      </w:r>
      <w:r>
        <w:rPr>
          <w:color w:val="231F20"/>
          <w:spacing w:val="-5"/>
          <w:w w:val="95"/>
          <w:sz w:val="18"/>
        </w:rPr>
        <w:t>241</w:t>
      </w:r>
    </w:p>
    <w:p>
      <w:pPr>
        <w:spacing w:line="220" w:lineRule="exact" w:before="0"/>
        <w:ind w:left="117" w:right="0" w:firstLine="0"/>
        <w:jc w:val="left"/>
        <w:rPr>
          <w:sz w:val="18"/>
        </w:rPr>
      </w:pPr>
      <w:r>
        <w:rPr>
          <w:i/>
          <w:color w:val="231F20"/>
          <w:sz w:val="18"/>
        </w:rPr>
        <w:t>Passion of</w:t>
      </w:r>
      <w:r>
        <w:rPr>
          <w:i/>
          <w:color w:val="231F20"/>
          <w:spacing w:val="1"/>
          <w:sz w:val="18"/>
        </w:rPr>
        <w:t> </w:t>
      </w:r>
      <w:r>
        <w:rPr>
          <w:i/>
          <w:color w:val="231F20"/>
          <w:sz w:val="18"/>
        </w:rPr>
        <w:t>the</w:t>
      </w:r>
      <w:r>
        <w:rPr>
          <w:i/>
          <w:color w:val="231F20"/>
          <w:spacing w:val="1"/>
          <w:sz w:val="18"/>
        </w:rPr>
        <w:t> </w:t>
      </w:r>
      <w:r>
        <w:rPr>
          <w:i/>
          <w:color w:val="231F20"/>
          <w:sz w:val="18"/>
        </w:rPr>
        <w:t>Christ,</w:t>
      </w:r>
      <w:r>
        <w:rPr>
          <w:i/>
          <w:color w:val="231F20"/>
          <w:spacing w:val="1"/>
          <w:sz w:val="18"/>
        </w:rPr>
        <w:t> </w:t>
      </w:r>
      <w:r>
        <w:rPr>
          <w:i/>
          <w:color w:val="231F20"/>
          <w:sz w:val="18"/>
        </w:rPr>
        <w:t>The</w:t>
      </w:r>
      <w:r>
        <w:rPr>
          <w:color w:val="231F20"/>
          <w:sz w:val="18"/>
        </w:rPr>
        <w:t>,</w:t>
      </w:r>
      <w:r>
        <w:rPr>
          <w:color w:val="231F20"/>
          <w:spacing w:val="1"/>
          <w:sz w:val="18"/>
        </w:rPr>
        <w:t> </w:t>
      </w:r>
      <w:r>
        <w:rPr>
          <w:color w:val="231F20"/>
          <w:sz w:val="18"/>
        </w:rPr>
        <w:t>201,</w:t>
      </w:r>
      <w:r>
        <w:rPr>
          <w:color w:val="231F20"/>
          <w:spacing w:val="1"/>
          <w:sz w:val="18"/>
        </w:rPr>
        <w:t> </w:t>
      </w:r>
      <w:r>
        <w:rPr>
          <w:color w:val="231F20"/>
          <w:sz w:val="18"/>
        </w:rPr>
        <w:t>203,</w:t>
      </w:r>
      <w:r>
        <w:rPr>
          <w:color w:val="231F20"/>
          <w:spacing w:val="1"/>
          <w:sz w:val="18"/>
        </w:rPr>
        <w:t> </w:t>
      </w:r>
      <w:r>
        <w:rPr>
          <w:color w:val="231F20"/>
          <w:spacing w:val="-5"/>
          <w:sz w:val="18"/>
        </w:rPr>
        <w:t>239</w:t>
      </w:r>
    </w:p>
    <w:p>
      <w:pPr>
        <w:spacing w:line="220" w:lineRule="exact" w:before="0"/>
        <w:ind w:left="117" w:right="0" w:firstLine="0"/>
        <w:jc w:val="left"/>
        <w:rPr>
          <w:sz w:val="18"/>
        </w:rPr>
      </w:pPr>
      <w:r>
        <w:rPr>
          <w:color w:val="231F20"/>
          <w:sz w:val="18"/>
        </w:rPr>
        <w:t>PBS,</w:t>
      </w:r>
      <w:r>
        <w:rPr>
          <w:color w:val="231F20"/>
          <w:spacing w:val="1"/>
          <w:sz w:val="18"/>
        </w:rPr>
        <w:t> </w:t>
      </w:r>
      <w:r>
        <w:rPr>
          <w:color w:val="231F20"/>
          <w:spacing w:val="-5"/>
          <w:sz w:val="18"/>
        </w:rPr>
        <w:t>241</w:t>
      </w:r>
    </w:p>
    <w:p>
      <w:pPr>
        <w:spacing w:line="220" w:lineRule="exact" w:before="0"/>
        <w:ind w:left="117" w:right="0" w:firstLine="0"/>
        <w:jc w:val="left"/>
        <w:rPr>
          <w:sz w:val="18"/>
        </w:rPr>
      </w:pPr>
      <w:r>
        <w:rPr>
          <w:color w:val="231F20"/>
          <w:spacing w:val="-2"/>
          <w:sz w:val="18"/>
        </w:rPr>
        <w:t>peer-to-peer,</w:t>
      </w:r>
      <w:r>
        <w:rPr>
          <w:color w:val="231F20"/>
          <w:spacing w:val="-9"/>
          <w:sz w:val="18"/>
        </w:rPr>
        <w:t> </w:t>
      </w:r>
      <w:r>
        <w:rPr>
          <w:color w:val="231F20"/>
          <w:spacing w:val="-5"/>
          <w:sz w:val="18"/>
        </w:rPr>
        <w:t>208</w:t>
      </w:r>
    </w:p>
    <w:p>
      <w:pPr>
        <w:spacing w:line="220" w:lineRule="exact" w:before="0"/>
        <w:ind w:left="117" w:right="0" w:firstLine="0"/>
        <w:jc w:val="left"/>
        <w:rPr>
          <w:sz w:val="18"/>
        </w:rPr>
      </w:pPr>
      <w:r>
        <w:rPr>
          <w:color w:val="231F20"/>
          <w:sz w:val="18"/>
        </w:rPr>
        <w:t>PepsiCo,</w:t>
      </w:r>
      <w:r>
        <w:rPr>
          <w:color w:val="231F20"/>
          <w:spacing w:val="-3"/>
          <w:sz w:val="18"/>
        </w:rPr>
        <w:t> </w:t>
      </w:r>
      <w:r>
        <w:rPr>
          <w:color w:val="231F20"/>
          <w:spacing w:val="-5"/>
          <w:sz w:val="18"/>
        </w:rPr>
        <w:t>71</w:t>
      </w:r>
    </w:p>
    <w:p>
      <w:pPr>
        <w:spacing w:line="220" w:lineRule="exact" w:before="0"/>
        <w:ind w:left="117" w:right="0" w:firstLine="0"/>
        <w:jc w:val="left"/>
        <w:rPr>
          <w:sz w:val="18"/>
        </w:rPr>
      </w:pPr>
      <w:r>
        <w:rPr>
          <w:color w:val="231F20"/>
          <w:sz w:val="18"/>
        </w:rPr>
        <w:t>Perry,</w:t>
      </w:r>
      <w:r>
        <w:rPr>
          <w:color w:val="231F20"/>
          <w:spacing w:val="-8"/>
          <w:sz w:val="18"/>
        </w:rPr>
        <w:t> </w:t>
      </w:r>
      <w:r>
        <w:rPr>
          <w:color w:val="231F20"/>
          <w:sz w:val="18"/>
        </w:rPr>
        <w:t>David,</w:t>
      </w:r>
      <w:r>
        <w:rPr>
          <w:color w:val="231F20"/>
          <w:spacing w:val="-6"/>
          <w:sz w:val="18"/>
        </w:rPr>
        <w:t> </w:t>
      </w:r>
      <w:r>
        <w:rPr>
          <w:color w:val="231F20"/>
          <w:sz w:val="18"/>
        </w:rPr>
        <w:t>101,</w:t>
      </w:r>
      <w:r>
        <w:rPr>
          <w:color w:val="231F20"/>
          <w:spacing w:val="-7"/>
          <w:sz w:val="18"/>
        </w:rPr>
        <w:t> </w:t>
      </w:r>
      <w:r>
        <w:rPr>
          <w:color w:val="231F20"/>
          <w:sz w:val="18"/>
        </w:rPr>
        <w:t>107–10,</w:t>
      </w:r>
      <w:r>
        <w:rPr>
          <w:color w:val="231F20"/>
          <w:spacing w:val="-7"/>
          <w:sz w:val="18"/>
        </w:rPr>
        <w:t> </w:t>
      </w:r>
      <w:r>
        <w:rPr>
          <w:color w:val="231F20"/>
          <w:spacing w:val="-5"/>
          <w:sz w:val="18"/>
        </w:rPr>
        <w:t>124</w:t>
      </w:r>
    </w:p>
    <w:p>
      <w:pPr>
        <w:spacing w:line="220" w:lineRule="exact" w:before="0"/>
        <w:ind w:left="117" w:right="0" w:firstLine="0"/>
        <w:jc w:val="left"/>
        <w:rPr>
          <w:sz w:val="18"/>
        </w:rPr>
      </w:pPr>
      <w:r>
        <w:rPr>
          <w:color w:val="231F20"/>
          <w:sz w:val="18"/>
        </w:rPr>
        <w:t>personalization,</w:t>
      </w:r>
      <w:r>
        <w:rPr>
          <w:color w:val="231F20"/>
          <w:spacing w:val="-5"/>
          <w:sz w:val="18"/>
        </w:rPr>
        <w:t> </w:t>
      </w:r>
      <w:r>
        <w:rPr>
          <w:color w:val="231F20"/>
          <w:sz w:val="18"/>
        </w:rPr>
        <w:t>68,</w:t>
      </w:r>
      <w:r>
        <w:rPr>
          <w:color w:val="231F20"/>
          <w:spacing w:val="-4"/>
          <w:sz w:val="18"/>
        </w:rPr>
        <w:t> </w:t>
      </w:r>
      <w:r>
        <w:rPr>
          <w:color w:val="231F20"/>
          <w:spacing w:val="-5"/>
          <w:sz w:val="18"/>
        </w:rPr>
        <w:t>244</w:t>
      </w:r>
    </w:p>
    <w:p>
      <w:pPr>
        <w:spacing w:line="220" w:lineRule="exact" w:before="0"/>
        <w:ind w:left="117" w:right="0" w:firstLine="0"/>
        <w:jc w:val="left"/>
        <w:rPr>
          <w:sz w:val="18"/>
        </w:rPr>
      </w:pPr>
      <w:r>
        <w:rPr>
          <w:color w:val="231F20"/>
          <w:sz w:val="18"/>
        </w:rPr>
        <w:t>Peterson,</w:t>
      </w:r>
      <w:r>
        <w:rPr>
          <w:color w:val="231F20"/>
          <w:spacing w:val="-3"/>
          <w:sz w:val="18"/>
        </w:rPr>
        <w:t> </w:t>
      </w:r>
      <w:r>
        <w:rPr>
          <w:color w:val="231F20"/>
          <w:sz w:val="18"/>
        </w:rPr>
        <w:t>Karla,</w:t>
      </w:r>
      <w:r>
        <w:rPr>
          <w:color w:val="231F20"/>
          <w:spacing w:val="-2"/>
          <w:sz w:val="18"/>
        </w:rPr>
        <w:t> </w:t>
      </w:r>
      <w:r>
        <w:rPr>
          <w:color w:val="231F20"/>
          <w:spacing w:val="-5"/>
          <w:sz w:val="18"/>
        </w:rPr>
        <w:t>61</w:t>
      </w:r>
    </w:p>
    <w:p>
      <w:pPr>
        <w:spacing w:line="220" w:lineRule="exact" w:before="0"/>
        <w:ind w:left="117" w:right="0" w:firstLine="0"/>
        <w:jc w:val="left"/>
        <w:rPr>
          <w:sz w:val="18"/>
        </w:rPr>
      </w:pPr>
      <w:r>
        <w:rPr>
          <w:color w:val="231F20"/>
          <w:sz w:val="18"/>
        </w:rPr>
        <w:t>Petrossian’s</w:t>
      </w:r>
      <w:r>
        <w:rPr>
          <w:color w:val="231F20"/>
          <w:spacing w:val="-12"/>
          <w:sz w:val="18"/>
        </w:rPr>
        <w:t> </w:t>
      </w:r>
      <w:r>
        <w:rPr>
          <w:color w:val="231F20"/>
          <w:sz w:val="18"/>
        </w:rPr>
        <w:t>restaurant,</w:t>
      </w:r>
      <w:r>
        <w:rPr>
          <w:color w:val="231F20"/>
          <w:spacing w:val="-11"/>
          <w:sz w:val="18"/>
        </w:rPr>
        <w:t> </w:t>
      </w:r>
      <w:r>
        <w:rPr>
          <w:color w:val="231F20"/>
          <w:spacing w:val="-5"/>
          <w:sz w:val="18"/>
        </w:rPr>
        <w:t>71</w:t>
      </w:r>
    </w:p>
    <w:p>
      <w:pPr>
        <w:spacing w:line="220" w:lineRule="exact" w:before="0"/>
        <w:ind w:left="117" w:right="0" w:firstLine="0"/>
        <w:jc w:val="left"/>
        <w:rPr>
          <w:sz w:val="18"/>
        </w:rPr>
      </w:pPr>
      <w:r>
        <w:rPr>
          <w:color w:val="231F20"/>
          <w:sz w:val="18"/>
        </w:rPr>
        <w:t>Pew</w:t>
      </w:r>
      <w:r>
        <w:rPr>
          <w:color w:val="231F20"/>
          <w:spacing w:val="-2"/>
          <w:sz w:val="18"/>
        </w:rPr>
        <w:t> </w:t>
      </w:r>
      <w:r>
        <w:rPr>
          <w:color w:val="231F20"/>
          <w:sz w:val="18"/>
        </w:rPr>
        <w:t>Foundation,</w:t>
      </w:r>
      <w:r>
        <w:rPr>
          <w:color w:val="231F20"/>
          <w:spacing w:val="-2"/>
          <w:sz w:val="18"/>
        </w:rPr>
        <w:t> </w:t>
      </w:r>
      <w:r>
        <w:rPr>
          <w:color w:val="231F20"/>
          <w:spacing w:val="-5"/>
          <w:sz w:val="18"/>
        </w:rPr>
        <w:t>224</w:t>
      </w:r>
    </w:p>
    <w:p>
      <w:pPr>
        <w:spacing w:line="220" w:lineRule="exact" w:before="0"/>
        <w:ind w:left="117" w:right="0" w:firstLine="0"/>
        <w:jc w:val="left"/>
        <w:rPr>
          <w:sz w:val="18"/>
        </w:rPr>
      </w:pPr>
      <w:r>
        <w:rPr>
          <w:color w:val="231F20"/>
          <w:sz w:val="18"/>
        </w:rPr>
        <w:t>Photoshop,</w:t>
      </w:r>
      <w:r>
        <w:rPr>
          <w:color w:val="231F20"/>
          <w:spacing w:val="4"/>
          <w:sz w:val="18"/>
        </w:rPr>
        <w:t> </w:t>
      </w:r>
      <w:r>
        <w:rPr>
          <w:color w:val="231F20"/>
          <w:sz w:val="18"/>
        </w:rPr>
        <w:t>1,</w:t>
      </w:r>
      <w:r>
        <w:rPr>
          <w:color w:val="231F20"/>
          <w:spacing w:val="4"/>
          <w:sz w:val="18"/>
        </w:rPr>
        <w:t> </w:t>
      </w:r>
      <w:r>
        <w:rPr>
          <w:color w:val="231F20"/>
          <w:sz w:val="18"/>
        </w:rPr>
        <w:t>3,</w:t>
      </w:r>
      <w:r>
        <w:rPr>
          <w:color w:val="231F20"/>
          <w:spacing w:val="4"/>
          <w:sz w:val="18"/>
        </w:rPr>
        <w:t> </w:t>
      </w:r>
      <w:r>
        <w:rPr>
          <w:color w:val="231F20"/>
          <w:sz w:val="18"/>
        </w:rPr>
        <w:t>37,</w:t>
      </w:r>
      <w:r>
        <w:rPr>
          <w:color w:val="231F20"/>
          <w:spacing w:val="4"/>
          <w:sz w:val="18"/>
        </w:rPr>
        <w:t> </w:t>
      </w:r>
      <w:r>
        <w:rPr>
          <w:color w:val="231F20"/>
          <w:sz w:val="18"/>
        </w:rPr>
        <w:t>141,</w:t>
      </w:r>
      <w:r>
        <w:rPr>
          <w:color w:val="231F20"/>
          <w:spacing w:val="4"/>
          <w:sz w:val="18"/>
        </w:rPr>
        <w:t> </w:t>
      </w:r>
      <w:r>
        <w:rPr>
          <w:color w:val="231F20"/>
          <w:sz w:val="18"/>
        </w:rPr>
        <w:t>209,</w:t>
      </w:r>
      <w:r>
        <w:rPr>
          <w:color w:val="231F20"/>
          <w:spacing w:val="4"/>
          <w:sz w:val="18"/>
        </w:rPr>
        <w:t> </w:t>
      </w:r>
      <w:r>
        <w:rPr>
          <w:color w:val="231F20"/>
          <w:spacing w:val="-2"/>
          <w:sz w:val="18"/>
        </w:rPr>
        <w:t>220–222,</w:t>
      </w:r>
    </w:p>
    <w:p>
      <w:pPr>
        <w:spacing w:line="220" w:lineRule="exact" w:before="0"/>
        <w:ind w:left="297" w:right="0" w:firstLine="0"/>
        <w:jc w:val="left"/>
        <w:rPr>
          <w:sz w:val="18"/>
        </w:rPr>
      </w:pPr>
      <w:r>
        <w:rPr>
          <w:color w:val="231F20"/>
          <w:spacing w:val="-5"/>
          <w:sz w:val="18"/>
        </w:rPr>
        <w:t>234</w:t>
      </w:r>
    </w:p>
    <w:p>
      <w:pPr>
        <w:spacing w:line="220" w:lineRule="exact" w:before="0"/>
        <w:ind w:left="117" w:right="0" w:firstLine="0"/>
        <w:jc w:val="left"/>
        <w:rPr>
          <w:sz w:val="18"/>
        </w:rPr>
      </w:pPr>
      <w:r>
        <w:rPr>
          <w:color w:val="231F20"/>
          <w:sz w:val="18"/>
        </w:rPr>
        <w:t>Pike,</w:t>
      </w:r>
      <w:r>
        <w:rPr>
          <w:color w:val="231F20"/>
          <w:spacing w:val="-2"/>
          <w:sz w:val="18"/>
        </w:rPr>
        <w:t> </w:t>
      </w:r>
      <w:r>
        <w:rPr>
          <w:color w:val="231F20"/>
          <w:sz w:val="18"/>
        </w:rPr>
        <w:t>Chris,</w:t>
      </w:r>
      <w:r>
        <w:rPr>
          <w:color w:val="231F20"/>
          <w:spacing w:val="-1"/>
          <w:sz w:val="18"/>
        </w:rPr>
        <w:t> </w:t>
      </w:r>
      <w:r>
        <w:rPr>
          <w:color w:val="231F20"/>
          <w:sz w:val="18"/>
        </w:rPr>
        <w:t>97,</w:t>
      </w:r>
      <w:r>
        <w:rPr>
          <w:color w:val="231F20"/>
          <w:spacing w:val="-1"/>
          <w:sz w:val="18"/>
        </w:rPr>
        <w:t> </w:t>
      </w:r>
      <w:r>
        <w:rPr>
          <w:color w:val="231F20"/>
          <w:spacing w:val="-2"/>
          <w:sz w:val="18"/>
        </w:rPr>
        <w:t>115–117</w:t>
      </w:r>
    </w:p>
    <w:p>
      <w:pPr>
        <w:spacing w:line="218" w:lineRule="auto" w:before="5"/>
        <w:ind w:left="117" w:right="1060" w:firstLine="0"/>
        <w:jc w:val="left"/>
        <w:rPr>
          <w:sz w:val="18"/>
        </w:rPr>
      </w:pPr>
      <w:r>
        <w:rPr>
          <w:color w:val="231F20"/>
          <w:sz w:val="18"/>
        </w:rPr>
        <w:t>Pixelvision,</w:t>
      </w:r>
      <w:r>
        <w:rPr>
          <w:color w:val="231F20"/>
          <w:spacing w:val="-11"/>
          <w:sz w:val="18"/>
        </w:rPr>
        <w:t> </w:t>
      </w:r>
      <w:r>
        <w:rPr>
          <w:color w:val="231F20"/>
          <w:sz w:val="18"/>
        </w:rPr>
        <w:t>149–151,</w:t>
      </w:r>
      <w:r>
        <w:rPr>
          <w:color w:val="231F20"/>
          <w:spacing w:val="-11"/>
          <w:sz w:val="18"/>
        </w:rPr>
        <w:t> </w:t>
      </w:r>
      <w:r>
        <w:rPr>
          <w:color w:val="231F20"/>
          <w:sz w:val="18"/>
        </w:rPr>
        <w:t>153 </w:t>
      </w:r>
      <w:r>
        <w:rPr>
          <w:i/>
          <w:color w:val="231F20"/>
          <w:sz w:val="18"/>
        </w:rPr>
        <w:t>Planet of the Apes</w:t>
      </w:r>
      <w:r>
        <w:rPr>
          <w:color w:val="231F20"/>
          <w:sz w:val="18"/>
        </w:rPr>
        <w:t>, 115 Plato, 122</w:t>
      </w:r>
    </w:p>
    <w:p>
      <w:pPr>
        <w:spacing w:line="211" w:lineRule="exact" w:before="0"/>
        <w:ind w:left="117" w:right="0" w:firstLine="0"/>
        <w:jc w:val="left"/>
        <w:rPr>
          <w:sz w:val="18"/>
        </w:rPr>
      </w:pPr>
      <w:r>
        <w:rPr>
          <w:color w:val="231F20"/>
          <w:sz w:val="18"/>
        </w:rPr>
        <w:t>play,</w:t>
      </w:r>
      <w:r>
        <w:rPr>
          <w:color w:val="231F20"/>
          <w:spacing w:val="-4"/>
          <w:sz w:val="18"/>
        </w:rPr>
        <w:t> </w:t>
      </w:r>
      <w:r>
        <w:rPr>
          <w:color w:val="231F20"/>
          <w:sz w:val="18"/>
        </w:rPr>
        <w:t>23,</w:t>
      </w:r>
      <w:r>
        <w:rPr>
          <w:color w:val="231F20"/>
          <w:spacing w:val="-4"/>
          <w:sz w:val="18"/>
        </w:rPr>
        <w:t> </w:t>
      </w:r>
      <w:r>
        <w:rPr>
          <w:color w:val="231F20"/>
          <w:sz w:val="18"/>
        </w:rPr>
        <w:t>29,</w:t>
      </w:r>
      <w:r>
        <w:rPr>
          <w:color w:val="231F20"/>
          <w:spacing w:val="-4"/>
          <w:sz w:val="18"/>
        </w:rPr>
        <w:t> </w:t>
      </w:r>
      <w:r>
        <w:rPr>
          <w:color w:val="231F20"/>
          <w:spacing w:val="-5"/>
          <w:sz w:val="18"/>
        </w:rPr>
        <w:t>231</w:t>
      </w:r>
    </w:p>
    <w:p>
      <w:pPr>
        <w:spacing w:line="220" w:lineRule="exact" w:before="0"/>
        <w:ind w:left="117" w:right="0" w:firstLine="0"/>
        <w:jc w:val="left"/>
        <w:rPr>
          <w:sz w:val="18"/>
        </w:rPr>
      </w:pPr>
      <w:r>
        <w:rPr>
          <w:color w:val="231F20"/>
          <w:sz w:val="18"/>
        </w:rPr>
        <w:t>plenitude,</w:t>
      </w:r>
      <w:r>
        <w:rPr>
          <w:color w:val="231F20"/>
          <w:spacing w:val="-8"/>
          <w:sz w:val="18"/>
        </w:rPr>
        <w:t> </w:t>
      </w:r>
      <w:r>
        <w:rPr>
          <w:color w:val="231F20"/>
          <w:sz w:val="18"/>
        </w:rPr>
        <w:t>10,</w:t>
      </w:r>
      <w:r>
        <w:rPr>
          <w:color w:val="231F20"/>
          <w:spacing w:val="-7"/>
          <w:sz w:val="18"/>
        </w:rPr>
        <w:t> </w:t>
      </w:r>
      <w:r>
        <w:rPr>
          <w:color w:val="231F20"/>
          <w:spacing w:val="-5"/>
          <w:sz w:val="18"/>
        </w:rPr>
        <w:t>158</w:t>
      </w:r>
    </w:p>
    <w:p>
      <w:pPr>
        <w:spacing w:line="220" w:lineRule="exact" w:before="0"/>
        <w:ind w:left="117" w:right="0" w:firstLine="0"/>
        <w:jc w:val="left"/>
        <w:rPr>
          <w:sz w:val="18"/>
        </w:rPr>
      </w:pPr>
      <w:r>
        <w:rPr>
          <w:i/>
          <w:color w:val="231F20"/>
          <w:spacing w:val="-2"/>
          <w:sz w:val="18"/>
        </w:rPr>
        <w:t>Plenitude</w:t>
      </w:r>
      <w:r>
        <w:rPr>
          <w:color w:val="231F20"/>
          <w:spacing w:val="-2"/>
          <w:sz w:val="18"/>
        </w:rPr>
        <w:t>,</w:t>
      </w:r>
      <w:r>
        <w:rPr>
          <w:color w:val="231F20"/>
          <w:spacing w:val="7"/>
          <w:sz w:val="18"/>
        </w:rPr>
        <w:t> </w:t>
      </w:r>
      <w:r>
        <w:rPr>
          <w:color w:val="231F20"/>
          <w:spacing w:val="-5"/>
          <w:sz w:val="18"/>
        </w:rPr>
        <w:t>197</w:t>
      </w:r>
    </w:p>
    <w:p>
      <w:pPr>
        <w:spacing w:line="220" w:lineRule="exact" w:before="0"/>
        <w:ind w:left="117" w:right="0" w:firstLine="0"/>
        <w:jc w:val="left"/>
        <w:rPr>
          <w:sz w:val="18"/>
        </w:rPr>
      </w:pPr>
      <w:r>
        <w:rPr>
          <w:i/>
          <w:color w:val="231F20"/>
          <w:sz w:val="18"/>
        </w:rPr>
        <w:t>Pokémon</w:t>
      </w:r>
      <w:r>
        <w:rPr>
          <w:color w:val="231F20"/>
          <w:sz w:val="18"/>
        </w:rPr>
        <w:t>, 109–110, 128–129, 157, </w:t>
      </w:r>
      <w:r>
        <w:rPr>
          <w:color w:val="231F20"/>
          <w:spacing w:val="-4"/>
          <w:sz w:val="18"/>
        </w:rPr>
        <w:t>176,</w:t>
      </w:r>
    </w:p>
    <w:p>
      <w:pPr>
        <w:spacing w:line="220" w:lineRule="exact" w:before="0"/>
        <w:ind w:left="297" w:right="0" w:firstLine="0"/>
        <w:jc w:val="left"/>
        <w:rPr>
          <w:sz w:val="18"/>
        </w:rPr>
      </w:pPr>
      <w:r>
        <w:rPr>
          <w:color w:val="231F20"/>
          <w:sz w:val="18"/>
        </w:rPr>
        <w:t>192,</w:t>
      </w:r>
      <w:r>
        <w:rPr>
          <w:color w:val="231F20"/>
          <w:spacing w:val="4"/>
          <w:sz w:val="18"/>
        </w:rPr>
        <w:t> </w:t>
      </w:r>
      <w:r>
        <w:rPr>
          <w:color w:val="231F20"/>
          <w:spacing w:val="-5"/>
          <w:sz w:val="18"/>
        </w:rPr>
        <w:t>195</w:t>
      </w:r>
    </w:p>
    <w:p>
      <w:pPr>
        <w:spacing w:line="220" w:lineRule="exact" w:before="0"/>
        <w:ind w:left="117" w:right="0" w:firstLine="0"/>
        <w:jc w:val="left"/>
        <w:rPr>
          <w:sz w:val="18"/>
        </w:rPr>
      </w:pPr>
      <w:r>
        <w:rPr>
          <w:color w:val="231F20"/>
          <w:spacing w:val="-2"/>
          <w:sz w:val="18"/>
        </w:rPr>
        <w:t>polarization,</w:t>
      </w:r>
      <w:r>
        <w:rPr>
          <w:color w:val="231F20"/>
          <w:spacing w:val="7"/>
          <w:sz w:val="18"/>
        </w:rPr>
        <w:t> </w:t>
      </w:r>
      <w:r>
        <w:rPr>
          <w:color w:val="231F20"/>
          <w:spacing w:val="-2"/>
          <w:sz w:val="18"/>
        </w:rPr>
        <w:t>236–238</w:t>
      </w:r>
    </w:p>
    <w:p>
      <w:pPr>
        <w:spacing w:line="220" w:lineRule="exact" w:before="0"/>
        <w:ind w:left="117" w:right="0" w:firstLine="0"/>
        <w:jc w:val="left"/>
        <w:rPr>
          <w:sz w:val="18"/>
        </w:rPr>
      </w:pPr>
      <w:r>
        <w:rPr>
          <w:color w:val="231F20"/>
          <w:spacing w:val="-2"/>
          <w:sz w:val="18"/>
        </w:rPr>
        <w:t>political</w:t>
      </w:r>
      <w:r>
        <w:rPr>
          <w:color w:val="231F20"/>
          <w:sz w:val="18"/>
        </w:rPr>
        <w:t> </w:t>
      </w:r>
      <w:r>
        <w:rPr>
          <w:color w:val="231F20"/>
          <w:spacing w:val="-2"/>
          <w:sz w:val="18"/>
        </w:rPr>
        <w:t>economy,</w:t>
      </w:r>
      <w:r>
        <w:rPr>
          <w:color w:val="231F20"/>
          <w:spacing w:val="1"/>
          <w:sz w:val="18"/>
        </w:rPr>
        <w:t> </w:t>
      </w:r>
      <w:r>
        <w:rPr>
          <w:color w:val="231F20"/>
          <w:spacing w:val="-10"/>
          <w:sz w:val="18"/>
        </w:rPr>
        <w:t>7</w:t>
      </w:r>
    </w:p>
    <w:p>
      <w:pPr>
        <w:spacing w:line="220" w:lineRule="exact" w:before="0"/>
        <w:ind w:left="117" w:right="0" w:firstLine="0"/>
        <w:jc w:val="left"/>
        <w:rPr>
          <w:sz w:val="18"/>
        </w:rPr>
      </w:pPr>
      <w:r>
        <w:rPr>
          <w:color w:val="231F20"/>
          <w:sz w:val="18"/>
        </w:rPr>
        <w:t>politics,</w:t>
      </w:r>
      <w:r>
        <w:rPr>
          <w:color w:val="231F20"/>
          <w:spacing w:val="-4"/>
          <w:sz w:val="18"/>
        </w:rPr>
        <w:t> </w:t>
      </w:r>
      <w:r>
        <w:rPr>
          <w:color w:val="231F20"/>
          <w:spacing w:val="-5"/>
          <w:sz w:val="18"/>
        </w:rPr>
        <w:t>22</w:t>
      </w:r>
    </w:p>
    <w:p>
      <w:pPr>
        <w:spacing w:line="220" w:lineRule="exact" w:before="0"/>
        <w:ind w:left="117" w:right="0" w:firstLine="0"/>
        <w:jc w:val="left"/>
        <w:rPr>
          <w:sz w:val="18"/>
        </w:rPr>
      </w:pPr>
      <w:r>
        <w:rPr>
          <w:i/>
          <w:color w:val="231F20"/>
          <w:sz w:val="18"/>
        </w:rPr>
        <w:t>Pop</w:t>
      </w:r>
      <w:r>
        <w:rPr>
          <w:i/>
          <w:color w:val="231F20"/>
          <w:spacing w:val="1"/>
          <w:sz w:val="18"/>
        </w:rPr>
        <w:t> </w:t>
      </w:r>
      <w:r>
        <w:rPr>
          <w:i/>
          <w:color w:val="231F20"/>
          <w:sz w:val="18"/>
        </w:rPr>
        <w:t>Idol</w:t>
      </w:r>
      <w:r>
        <w:rPr>
          <w:color w:val="231F20"/>
          <w:sz w:val="18"/>
        </w:rPr>
        <w:t>,</w:t>
      </w:r>
      <w:r>
        <w:rPr>
          <w:color w:val="231F20"/>
          <w:spacing w:val="1"/>
          <w:sz w:val="18"/>
        </w:rPr>
        <w:t> </w:t>
      </w:r>
      <w:r>
        <w:rPr>
          <w:color w:val="231F20"/>
          <w:spacing w:val="-5"/>
          <w:sz w:val="18"/>
        </w:rPr>
        <w:t>60</w:t>
      </w:r>
    </w:p>
    <w:p>
      <w:pPr>
        <w:spacing w:line="218" w:lineRule="auto" w:before="6"/>
        <w:ind w:left="117" w:right="1530" w:firstLine="0"/>
        <w:jc w:val="both"/>
        <w:rPr>
          <w:sz w:val="18"/>
        </w:rPr>
      </w:pPr>
      <w:r>
        <w:rPr>
          <w:color w:val="231F20"/>
          <w:sz w:val="18"/>
        </w:rPr>
        <w:t>popular</w:t>
      </w:r>
      <w:r>
        <w:rPr>
          <w:color w:val="231F20"/>
          <w:spacing w:val="-5"/>
          <w:sz w:val="18"/>
        </w:rPr>
        <w:t> </w:t>
      </w:r>
      <w:r>
        <w:rPr>
          <w:color w:val="231F20"/>
          <w:sz w:val="18"/>
        </w:rPr>
        <w:t>culture,</w:t>
      </w:r>
      <w:r>
        <w:rPr>
          <w:color w:val="231F20"/>
          <w:spacing w:val="-5"/>
          <w:sz w:val="18"/>
        </w:rPr>
        <w:t> </w:t>
      </w:r>
      <w:r>
        <w:rPr>
          <w:color w:val="231F20"/>
          <w:sz w:val="18"/>
        </w:rPr>
        <w:t>135 Potter</w:t>
      </w:r>
      <w:r>
        <w:rPr>
          <w:color w:val="231F20"/>
          <w:spacing w:val="-6"/>
          <w:sz w:val="18"/>
        </w:rPr>
        <w:t> </w:t>
      </w:r>
      <w:r>
        <w:rPr>
          <w:color w:val="231F20"/>
          <w:sz w:val="18"/>
        </w:rPr>
        <w:t>wars,</w:t>
      </w:r>
      <w:r>
        <w:rPr>
          <w:color w:val="231F20"/>
          <w:spacing w:val="-6"/>
          <w:sz w:val="18"/>
        </w:rPr>
        <w:t> </w:t>
      </w:r>
      <w:r>
        <w:rPr>
          <w:color w:val="231F20"/>
          <w:sz w:val="18"/>
        </w:rPr>
        <w:t>the,</w:t>
      </w:r>
      <w:r>
        <w:rPr>
          <w:color w:val="231F20"/>
          <w:spacing w:val="-6"/>
          <w:sz w:val="18"/>
        </w:rPr>
        <w:t> </w:t>
      </w:r>
      <w:r>
        <w:rPr>
          <w:color w:val="231F20"/>
          <w:sz w:val="18"/>
        </w:rPr>
        <w:t>170 </w:t>
      </w:r>
      <w:r>
        <w:rPr>
          <w:i/>
          <w:color w:val="231F20"/>
          <w:sz w:val="18"/>
        </w:rPr>
        <w:t>POV</w:t>
      </w:r>
      <w:r>
        <w:rPr>
          <w:color w:val="231F20"/>
          <w:sz w:val="18"/>
        </w:rPr>
        <w:t>, 241</w:t>
      </w:r>
    </w:p>
    <w:p>
      <w:pPr>
        <w:spacing w:line="211" w:lineRule="exact" w:before="0"/>
        <w:ind w:left="117" w:right="0" w:firstLine="0"/>
        <w:jc w:val="left"/>
        <w:rPr>
          <w:sz w:val="18"/>
        </w:rPr>
      </w:pPr>
      <w:r>
        <w:rPr>
          <w:color w:val="231F20"/>
          <w:spacing w:val="-2"/>
          <w:sz w:val="18"/>
        </w:rPr>
        <w:t>power, </w:t>
      </w:r>
      <w:r>
        <w:rPr>
          <w:color w:val="231F20"/>
          <w:spacing w:val="-5"/>
          <w:sz w:val="18"/>
        </w:rPr>
        <w:t>211</w:t>
      </w:r>
    </w:p>
    <w:p>
      <w:pPr>
        <w:spacing w:line="220" w:lineRule="exact" w:before="0"/>
        <w:ind w:left="117" w:right="0" w:firstLine="0"/>
        <w:jc w:val="left"/>
        <w:rPr>
          <w:sz w:val="18"/>
        </w:rPr>
      </w:pPr>
      <w:r>
        <w:rPr>
          <w:color w:val="231F20"/>
          <w:sz w:val="18"/>
        </w:rPr>
        <w:t>Probot</w:t>
      </w:r>
      <w:r>
        <w:rPr>
          <w:color w:val="231F20"/>
          <w:spacing w:val="-11"/>
          <w:sz w:val="18"/>
        </w:rPr>
        <w:t> </w:t>
      </w:r>
      <w:r>
        <w:rPr>
          <w:color w:val="231F20"/>
          <w:sz w:val="18"/>
        </w:rPr>
        <w:t>Productions,</w:t>
      </w:r>
      <w:r>
        <w:rPr>
          <w:color w:val="231F20"/>
          <w:spacing w:val="-11"/>
          <w:sz w:val="18"/>
        </w:rPr>
        <w:t> </w:t>
      </w:r>
      <w:r>
        <w:rPr>
          <w:color w:val="231F20"/>
          <w:spacing w:val="-5"/>
          <w:sz w:val="18"/>
        </w:rPr>
        <w:t>147</w:t>
      </w:r>
    </w:p>
    <w:p>
      <w:pPr>
        <w:spacing w:line="220" w:lineRule="exact" w:before="0"/>
        <w:ind w:left="117" w:right="0" w:firstLine="0"/>
        <w:jc w:val="left"/>
        <w:rPr>
          <w:sz w:val="18"/>
        </w:rPr>
      </w:pPr>
      <w:r>
        <w:rPr>
          <w:color w:val="231F20"/>
          <w:sz w:val="18"/>
        </w:rPr>
        <w:t>Probst,</w:t>
      </w:r>
      <w:r>
        <w:rPr>
          <w:color w:val="231F20"/>
          <w:spacing w:val="-4"/>
          <w:sz w:val="18"/>
        </w:rPr>
        <w:t> </w:t>
      </w:r>
      <w:r>
        <w:rPr>
          <w:color w:val="231F20"/>
          <w:sz w:val="18"/>
        </w:rPr>
        <w:t>Jeff,</w:t>
      </w:r>
      <w:r>
        <w:rPr>
          <w:color w:val="231F20"/>
          <w:spacing w:val="-3"/>
          <w:sz w:val="18"/>
        </w:rPr>
        <w:t> </w:t>
      </w:r>
      <w:r>
        <w:rPr>
          <w:color w:val="231F20"/>
          <w:sz w:val="18"/>
        </w:rPr>
        <w:t>42,</w:t>
      </w:r>
      <w:r>
        <w:rPr>
          <w:color w:val="231F20"/>
          <w:spacing w:val="-4"/>
          <w:sz w:val="18"/>
        </w:rPr>
        <w:t> </w:t>
      </w:r>
      <w:r>
        <w:rPr>
          <w:color w:val="231F20"/>
          <w:sz w:val="18"/>
        </w:rPr>
        <w:t>46,</w:t>
      </w:r>
      <w:r>
        <w:rPr>
          <w:color w:val="231F20"/>
          <w:spacing w:val="-3"/>
          <w:sz w:val="18"/>
        </w:rPr>
        <w:t> </w:t>
      </w:r>
      <w:r>
        <w:rPr>
          <w:color w:val="231F20"/>
          <w:sz w:val="18"/>
        </w:rPr>
        <w:t>51,</w:t>
      </w:r>
      <w:r>
        <w:rPr>
          <w:color w:val="231F20"/>
          <w:spacing w:val="-3"/>
          <w:sz w:val="18"/>
        </w:rPr>
        <w:t> </w:t>
      </w:r>
      <w:r>
        <w:rPr>
          <w:color w:val="231F20"/>
          <w:sz w:val="18"/>
        </w:rPr>
        <w:t>56,</w:t>
      </w:r>
      <w:r>
        <w:rPr>
          <w:color w:val="231F20"/>
          <w:spacing w:val="-4"/>
          <w:sz w:val="18"/>
        </w:rPr>
        <w:t> </w:t>
      </w:r>
      <w:r>
        <w:rPr>
          <w:color w:val="231F20"/>
          <w:spacing w:val="-5"/>
          <w:sz w:val="18"/>
        </w:rPr>
        <w:t>215</w:t>
      </w:r>
    </w:p>
    <w:p>
      <w:pPr>
        <w:spacing w:line="220" w:lineRule="exact" w:before="0"/>
        <w:ind w:left="117" w:right="0" w:firstLine="0"/>
        <w:jc w:val="left"/>
        <w:rPr>
          <w:sz w:val="18"/>
        </w:rPr>
      </w:pPr>
      <w:r>
        <w:rPr>
          <w:color w:val="231F20"/>
          <w:sz w:val="18"/>
        </w:rPr>
        <w:t>Proctor</w:t>
      </w:r>
      <w:r>
        <w:rPr>
          <w:color w:val="231F20"/>
          <w:spacing w:val="-4"/>
          <w:sz w:val="18"/>
        </w:rPr>
        <w:t> </w:t>
      </w:r>
      <w:r>
        <w:rPr>
          <w:color w:val="231F20"/>
          <w:sz w:val="18"/>
        </w:rPr>
        <w:t>&amp;</w:t>
      </w:r>
      <w:r>
        <w:rPr>
          <w:color w:val="231F20"/>
          <w:spacing w:val="-3"/>
          <w:sz w:val="18"/>
        </w:rPr>
        <w:t> </w:t>
      </w:r>
      <w:r>
        <w:rPr>
          <w:color w:val="231F20"/>
          <w:sz w:val="18"/>
        </w:rPr>
        <w:t>Gamble,</w:t>
      </w:r>
      <w:r>
        <w:rPr>
          <w:color w:val="231F20"/>
          <w:spacing w:val="-3"/>
          <w:sz w:val="18"/>
        </w:rPr>
        <w:t> </w:t>
      </w:r>
      <w:r>
        <w:rPr>
          <w:color w:val="231F20"/>
          <w:spacing w:val="-5"/>
          <w:sz w:val="18"/>
        </w:rPr>
        <w:t>70</w:t>
      </w:r>
    </w:p>
    <w:p>
      <w:pPr>
        <w:spacing w:line="220" w:lineRule="exact" w:before="0"/>
        <w:ind w:left="117" w:right="0" w:firstLine="0"/>
        <w:jc w:val="left"/>
        <w:rPr>
          <w:sz w:val="18"/>
        </w:rPr>
      </w:pPr>
      <w:r>
        <w:rPr>
          <w:color w:val="231F20"/>
          <w:sz w:val="18"/>
        </w:rPr>
        <w:t>product</w:t>
      </w:r>
      <w:r>
        <w:rPr>
          <w:color w:val="231F20"/>
          <w:spacing w:val="-5"/>
          <w:sz w:val="18"/>
        </w:rPr>
        <w:t> </w:t>
      </w:r>
      <w:r>
        <w:rPr>
          <w:color w:val="231F20"/>
          <w:sz w:val="18"/>
        </w:rPr>
        <w:t>placement,</w:t>
      </w:r>
      <w:r>
        <w:rPr>
          <w:color w:val="231F20"/>
          <w:spacing w:val="-4"/>
          <w:sz w:val="18"/>
        </w:rPr>
        <w:t> </w:t>
      </w:r>
      <w:r>
        <w:rPr>
          <w:color w:val="231F20"/>
          <w:sz w:val="18"/>
        </w:rPr>
        <w:t>69–72,</w:t>
      </w:r>
      <w:r>
        <w:rPr>
          <w:color w:val="231F20"/>
          <w:spacing w:val="-4"/>
          <w:sz w:val="18"/>
        </w:rPr>
        <w:t> </w:t>
      </w:r>
      <w:r>
        <w:rPr>
          <w:color w:val="231F20"/>
          <w:spacing w:val="-2"/>
          <w:sz w:val="18"/>
        </w:rPr>
        <w:t>87–88</w:t>
      </w:r>
    </w:p>
    <w:p>
      <w:pPr>
        <w:spacing w:line="220" w:lineRule="exact" w:before="0"/>
        <w:ind w:left="117" w:right="0" w:firstLine="0"/>
        <w:jc w:val="left"/>
        <w:rPr>
          <w:sz w:val="18"/>
        </w:rPr>
      </w:pPr>
      <w:r>
        <w:rPr>
          <w:color w:val="231F20"/>
          <w:sz w:val="18"/>
        </w:rPr>
        <w:t>prohibitionism,</w:t>
      </w:r>
      <w:r>
        <w:rPr>
          <w:color w:val="231F20"/>
          <w:spacing w:val="-11"/>
          <w:sz w:val="18"/>
        </w:rPr>
        <w:t> </w:t>
      </w:r>
      <w:r>
        <w:rPr>
          <w:color w:val="231F20"/>
          <w:sz w:val="18"/>
        </w:rPr>
        <w:t>134,</w:t>
      </w:r>
      <w:r>
        <w:rPr>
          <w:color w:val="231F20"/>
          <w:spacing w:val="-10"/>
          <w:sz w:val="18"/>
        </w:rPr>
        <w:t> </w:t>
      </w:r>
      <w:r>
        <w:rPr>
          <w:color w:val="231F20"/>
          <w:sz w:val="18"/>
        </w:rPr>
        <w:t>167,</w:t>
      </w:r>
      <w:r>
        <w:rPr>
          <w:color w:val="231F20"/>
          <w:spacing w:val="-10"/>
          <w:sz w:val="18"/>
        </w:rPr>
        <w:t> </w:t>
      </w:r>
      <w:r>
        <w:rPr>
          <w:color w:val="231F20"/>
          <w:sz w:val="18"/>
        </w:rPr>
        <w:t>169–170,</w:t>
      </w:r>
      <w:r>
        <w:rPr>
          <w:color w:val="231F20"/>
          <w:spacing w:val="-11"/>
          <w:sz w:val="18"/>
        </w:rPr>
        <w:t> </w:t>
      </w:r>
      <w:r>
        <w:rPr>
          <w:color w:val="231F20"/>
          <w:spacing w:val="-5"/>
          <w:sz w:val="18"/>
        </w:rPr>
        <w:t>187</w:t>
      </w:r>
    </w:p>
    <w:p>
      <w:pPr>
        <w:spacing w:line="220" w:lineRule="exact" w:before="0"/>
        <w:ind w:left="117" w:right="0" w:firstLine="0"/>
        <w:jc w:val="left"/>
        <w:rPr>
          <w:sz w:val="18"/>
        </w:rPr>
      </w:pPr>
      <w:r>
        <w:rPr>
          <w:i/>
          <w:color w:val="231F20"/>
          <w:spacing w:val="-2"/>
          <w:sz w:val="18"/>
        </w:rPr>
        <w:t>Project</w:t>
      </w:r>
      <w:r>
        <w:rPr>
          <w:i/>
          <w:color w:val="231F20"/>
          <w:spacing w:val="6"/>
          <w:sz w:val="18"/>
        </w:rPr>
        <w:t> </w:t>
      </w:r>
      <w:r>
        <w:rPr>
          <w:i/>
          <w:color w:val="231F20"/>
          <w:spacing w:val="-2"/>
          <w:sz w:val="18"/>
        </w:rPr>
        <w:t>Greenlight</w:t>
      </w:r>
      <w:r>
        <w:rPr>
          <w:color w:val="231F20"/>
          <w:spacing w:val="-2"/>
          <w:sz w:val="18"/>
        </w:rPr>
        <w:t>,</w:t>
      </w:r>
      <w:r>
        <w:rPr>
          <w:color w:val="231F20"/>
          <w:spacing w:val="7"/>
          <w:sz w:val="18"/>
        </w:rPr>
        <w:t> </w:t>
      </w:r>
      <w:r>
        <w:rPr>
          <w:color w:val="231F20"/>
          <w:spacing w:val="-5"/>
          <w:sz w:val="18"/>
        </w:rPr>
        <w:t>219</w:t>
      </w:r>
    </w:p>
    <w:p>
      <w:pPr>
        <w:spacing w:line="220" w:lineRule="exact" w:before="0"/>
        <w:ind w:left="117" w:right="0" w:firstLine="0"/>
        <w:jc w:val="left"/>
        <w:rPr>
          <w:sz w:val="18"/>
        </w:rPr>
      </w:pPr>
      <w:r>
        <w:rPr>
          <w:color w:val="231F20"/>
          <w:spacing w:val="-2"/>
          <w:sz w:val="18"/>
        </w:rPr>
        <w:t>propaganda,</w:t>
      </w:r>
      <w:r>
        <w:rPr>
          <w:color w:val="231F20"/>
          <w:spacing w:val="2"/>
          <w:sz w:val="18"/>
        </w:rPr>
        <w:t> </w:t>
      </w:r>
      <w:r>
        <w:rPr>
          <w:color w:val="231F20"/>
          <w:spacing w:val="-5"/>
          <w:sz w:val="18"/>
        </w:rPr>
        <w:t>247</w:t>
      </w:r>
    </w:p>
    <w:p>
      <w:pPr>
        <w:spacing w:line="220" w:lineRule="exact" w:before="0"/>
        <w:ind w:left="117" w:right="0" w:firstLine="0"/>
        <w:jc w:val="left"/>
        <w:rPr>
          <w:sz w:val="18"/>
        </w:rPr>
      </w:pPr>
      <w:r>
        <w:rPr>
          <w:color w:val="231F20"/>
          <w:sz w:val="18"/>
        </w:rPr>
        <w:t>protocols,</w:t>
      </w:r>
      <w:r>
        <w:rPr>
          <w:color w:val="231F20"/>
          <w:spacing w:val="-2"/>
          <w:sz w:val="18"/>
        </w:rPr>
        <w:t> </w:t>
      </w:r>
      <w:r>
        <w:rPr>
          <w:color w:val="231F20"/>
          <w:sz w:val="18"/>
        </w:rPr>
        <w:t>13–14,</w:t>
      </w:r>
      <w:r>
        <w:rPr>
          <w:color w:val="231F20"/>
          <w:spacing w:val="-2"/>
          <w:sz w:val="18"/>
        </w:rPr>
        <w:t> </w:t>
      </w:r>
      <w:r>
        <w:rPr>
          <w:color w:val="231F20"/>
          <w:sz w:val="18"/>
        </w:rPr>
        <w:t>23,</w:t>
      </w:r>
      <w:r>
        <w:rPr>
          <w:color w:val="231F20"/>
          <w:spacing w:val="-2"/>
          <w:sz w:val="18"/>
        </w:rPr>
        <w:t> </w:t>
      </w:r>
      <w:r>
        <w:rPr>
          <w:color w:val="231F20"/>
          <w:sz w:val="18"/>
        </w:rPr>
        <w:t>212,</w:t>
      </w:r>
      <w:r>
        <w:rPr>
          <w:color w:val="231F20"/>
          <w:spacing w:val="-2"/>
          <w:sz w:val="18"/>
        </w:rPr>
        <w:t> </w:t>
      </w:r>
      <w:r>
        <w:rPr>
          <w:color w:val="231F20"/>
          <w:spacing w:val="-5"/>
          <w:sz w:val="18"/>
        </w:rPr>
        <w:t>238</w:t>
      </w:r>
    </w:p>
    <w:p>
      <w:pPr>
        <w:spacing w:line="220" w:lineRule="exact" w:before="0"/>
        <w:ind w:left="117" w:right="0" w:firstLine="0"/>
        <w:jc w:val="left"/>
        <w:rPr>
          <w:sz w:val="18"/>
        </w:rPr>
      </w:pPr>
      <w:r>
        <w:rPr>
          <w:color w:val="231F20"/>
          <w:sz w:val="18"/>
        </w:rPr>
        <w:t>public</w:t>
      </w:r>
      <w:r>
        <w:rPr>
          <w:color w:val="231F20"/>
          <w:spacing w:val="-10"/>
          <w:sz w:val="18"/>
        </w:rPr>
        <w:t> </w:t>
      </w:r>
      <w:r>
        <w:rPr>
          <w:color w:val="231F20"/>
          <w:sz w:val="18"/>
        </w:rPr>
        <w:t>culture,</w:t>
      </w:r>
      <w:r>
        <w:rPr>
          <w:color w:val="231F20"/>
          <w:spacing w:val="-10"/>
          <w:sz w:val="18"/>
        </w:rPr>
        <w:t> </w:t>
      </w:r>
      <w:r>
        <w:rPr>
          <w:color w:val="231F20"/>
          <w:spacing w:val="-5"/>
          <w:sz w:val="18"/>
        </w:rPr>
        <w:t>22</w:t>
      </w:r>
    </w:p>
    <w:p>
      <w:pPr>
        <w:spacing w:line="231" w:lineRule="exact" w:before="0"/>
        <w:ind w:left="117" w:right="0" w:firstLine="0"/>
        <w:jc w:val="left"/>
        <w:rPr>
          <w:sz w:val="18"/>
        </w:rPr>
      </w:pPr>
      <w:r>
        <w:rPr>
          <w:i/>
          <w:color w:val="231F20"/>
          <w:sz w:val="18"/>
        </w:rPr>
        <w:t>Pulp</w:t>
      </w:r>
      <w:r>
        <w:rPr>
          <w:i/>
          <w:color w:val="231F20"/>
          <w:spacing w:val="-1"/>
          <w:sz w:val="18"/>
        </w:rPr>
        <w:t> </w:t>
      </w:r>
      <w:r>
        <w:rPr>
          <w:i/>
          <w:color w:val="231F20"/>
          <w:sz w:val="18"/>
        </w:rPr>
        <w:t>Fiction</w:t>
      </w:r>
      <w:r>
        <w:rPr>
          <w:color w:val="231F20"/>
          <w:sz w:val="18"/>
        </w:rPr>
        <w:t>,</w:t>
      </w:r>
      <w:r>
        <w:rPr>
          <w:color w:val="231F20"/>
          <w:spacing w:val="-1"/>
          <w:sz w:val="18"/>
        </w:rPr>
        <w:t> </w:t>
      </w:r>
      <w:r>
        <w:rPr>
          <w:color w:val="231F20"/>
          <w:spacing w:val="-5"/>
          <w:sz w:val="18"/>
        </w:rPr>
        <w:t>147</w:t>
      </w:r>
    </w:p>
    <w:p>
      <w:pPr>
        <w:spacing w:after="0" w:line="231" w:lineRule="exact"/>
        <w:jc w:val="left"/>
        <w:rPr>
          <w:sz w:val="18"/>
        </w:rPr>
        <w:sectPr>
          <w:pgSz w:w="8850" w:h="12650"/>
          <w:pgMar w:header="693" w:footer="0" w:top="1160" w:bottom="280" w:left="1140" w:right="1140"/>
          <w:cols w:num="2" w:equalWidth="0">
            <w:col w:w="3089" w:space="196"/>
            <w:col w:w="3285"/>
          </w:cols>
        </w:sectPr>
      </w:pPr>
    </w:p>
    <w:p>
      <w:pPr>
        <w:spacing w:line="218" w:lineRule="auto" w:before="85"/>
        <w:ind w:left="117" w:right="1114" w:firstLine="0"/>
        <w:jc w:val="left"/>
        <w:rPr>
          <w:sz w:val="18"/>
        </w:rPr>
      </w:pPr>
      <w:bookmarkStart w:name="Q" w:id="84"/>
      <w:bookmarkEnd w:id="84"/>
      <w:r>
        <w:rPr/>
      </w:r>
      <w:bookmarkStart w:name="R" w:id="85"/>
      <w:bookmarkEnd w:id="85"/>
      <w:r>
        <w:rPr/>
      </w:r>
      <w:bookmarkStart w:name="S" w:id="86"/>
      <w:bookmarkEnd w:id="86"/>
      <w:r>
        <w:rPr/>
      </w:r>
      <w:r>
        <w:rPr>
          <w:color w:val="231F20"/>
          <w:sz w:val="18"/>
        </w:rPr>
        <w:t>Puppetmasters,</w:t>
      </w:r>
      <w:r>
        <w:rPr>
          <w:color w:val="231F20"/>
          <w:spacing w:val="-12"/>
          <w:sz w:val="18"/>
        </w:rPr>
        <w:t> </w:t>
      </w:r>
      <w:r>
        <w:rPr>
          <w:color w:val="231F20"/>
          <w:sz w:val="18"/>
        </w:rPr>
        <w:t>123–125 PXL THIS festival, 151</w:t>
      </w:r>
    </w:p>
    <w:p>
      <w:pPr>
        <w:pStyle w:val="BodyText"/>
        <w:spacing w:before="12"/>
        <w:ind w:left="0" w:right="0"/>
        <w:jc w:val="left"/>
        <w:rPr>
          <w:sz w:val="14"/>
        </w:rPr>
      </w:pPr>
    </w:p>
    <w:p>
      <w:pPr>
        <w:spacing w:before="0"/>
        <w:ind w:left="117" w:right="0" w:firstLine="0"/>
        <w:jc w:val="left"/>
        <w:rPr>
          <w:sz w:val="18"/>
        </w:rPr>
      </w:pPr>
      <w:r>
        <w:rPr>
          <w:color w:val="231F20"/>
          <w:spacing w:val="-2"/>
          <w:sz w:val="18"/>
        </w:rPr>
        <w:t>Quartzeye,</w:t>
      </w:r>
    </w:p>
    <w:p>
      <w:pPr>
        <w:pStyle w:val="BodyText"/>
        <w:spacing w:before="12"/>
        <w:ind w:left="0" w:right="0"/>
        <w:jc w:val="left"/>
        <w:rPr>
          <w:sz w:val="15"/>
        </w:rPr>
      </w:pPr>
    </w:p>
    <w:p>
      <w:pPr>
        <w:spacing w:line="218" w:lineRule="auto" w:before="0"/>
        <w:ind w:left="117" w:right="951" w:firstLine="0"/>
        <w:jc w:val="left"/>
        <w:rPr>
          <w:sz w:val="18"/>
        </w:rPr>
      </w:pPr>
      <w:r>
        <w:rPr>
          <w:color w:val="231F20"/>
          <w:sz w:val="18"/>
        </w:rPr>
        <w:t>rabbit hole, the, 124 </w:t>
      </w:r>
      <w:r>
        <w:rPr>
          <w:i/>
          <w:color w:val="231F20"/>
          <w:sz w:val="18"/>
        </w:rPr>
        <w:t>Raiders</w:t>
      </w:r>
      <w:r>
        <w:rPr>
          <w:i/>
          <w:color w:val="231F20"/>
          <w:spacing w:val="-4"/>
          <w:sz w:val="18"/>
        </w:rPr>
        <w:t> </w:t>
      </w:r>
      <w:r>
        <w:rPr>
          <w:i/>
          <w:color w:val="231F20"/>
          <w:sz w:val="18"/>
        </w:rPr>
        <w:t>of</w:t>
      </w:r>
      <w:r>
        <w:rPr>
          <w:i/>
          <w:color w:val="231F20"/>
          <w:spacing w:val="-4"/>
          <w:sz w:val="18"/>
        </w:rPr>
        <w:t> </w:t>
      </w:r>
      <w:r>
        <w:rPr>
          <w:i/>
          <w:color w:val="231F20"/>
          <w:sz w:val="18"/>
        </w:rPr>
        <w:t>the</w:t>
      </w:r>
      <w:r>
        <w:rPr>
          <w:i/>
          <w:color w:val="231F20"/>
          <w:spacing w:val="-4"/>
          <w:sz w:val="18"/>
        </w:rPr>
        <w:t> </w:t>
      </w:r>
      <w:r>
        <w:rPr>
          <w:i/>
          <w:color w:val="231F20"/>
          <w:sz w:val="18"/>
        </w:rPr>
        <w:t>Lost</w:t>
      </w:r>
      <w:r>
        <w:rPr>
          <w:i/>
          <w:color w:val="231F20"/>
          <w:spacing w:val="-4"/>
          <w:sz w:val="18"/>
        </w:rPr>
        <w:t> </w:t>
      </w:r>
      <w:r>
        <w:rPr>
          <w:i/>
          <w:color w:val="231F20"/>
          <w:sz w:val="18"/>
        </w:rPr>
        <w:t>Ark,</w:t>
      </w:r>
      <w:r>
        <w:rPr>
          <w:i/>
          <w:color w:val="231F20"/>
          <w:spacing w:val="-4"/>
          <w:sz w:val="18"/>
        </w:rPr>
        <w:t> </w:t>
      </w:r>
      <w:r>
        <w:rPr>
          <w:color w:val="231F20"/>
          <w:sz w:val="18"/>
        </w:rPr>
        <w:t>146 Ransom Fellowship, 199</w:t>
      </w:r>
    </w:p>
    <w:p>
      <w:pPr>
        <w:spacing w:line="211" w:lineRule="exact" w:before="0"/>
        <w:ind w:left="117" w:right="0" w:firstLine="0"/>
        <w:jc w:val="left"/>
        <w:rPr>
          <w:sz w:val="18"/>
        </w:rPr>
      </w:pPr>
      <w:r>
        <w:rPr>
          <w:color w:val="231F20"/>
          <w:sz w:val="18"/>
        </w:rPr>
        <w:t>ratings, 60, 62, </w:t>
      </w:r>
      <w:r>
        <w:rPr>
          <w:color w:val="231F20"/>
          <w:spacing w:val="-5"/>
          <w:sz w:val="18"/>
        </w:rPr>
        <w:t>72</w:t>
      </w:r>
    </w:p>
    <w:p>
      <w:pPr>
        <w:spacing w:line="220" w:lineRule="exact" w:before="0"/>
        <w:ind w:left="117" w:right="0" w:firstLine="0"/>
        <w:jc w:val="left"/>
        <w:rPr>
          <w:sz w:val="18"/>
        </w:rPr>
      </w:pPr>
      <w:r>
        <w:rPr>
          <w:color w:val="231F20"/>
          <w:sz w:val="18"/>
        </w:rPr>
        <w:t>RCA,</w:t>
      </w:r>
      <w:r>
        <w:rPr>
          <w:color w:val="231F20"/>
          <w:spacing w:val="1"/>
          <w:sz w:val="18"/>
        </w:rPr>
        <w:t> </w:t>
      </w:r>
      <w:r>
        <w:rPr>
          <w:color w:val="231F20"/>
          <w:spacing w:val="-5"/>
          <w:sz w:val="18"/>
        </w:rPr>
        <w:t>61</w:t>
      </w:r>
    </w:p>
    <w:p>
      <w:pPr>
        <w:spacing w:line="220" w:lineRule="exact" w:before="0"/>
        <w:ind w:left="117" w:right="0" w:firstLine="0"/>
        <w:jc w:val="left"/>
        <w:rPr>
          <w:sz w:val="18"/>
        </w:rPr>
      </w:pPr>
      <w:r>
        <w:rPr>
          <w:color w:val="231F20"/>
          <w:sz w:val="18"/>
        </w:rPr>
        <w:t>reality</w:t>
      </w:r>
      <w:r>
        <w:rPr>
          <w:color w:val="231F20"/>
          <w:spacing w:val="-10"/>
          <w:sz w:val="18"/>
        </w:rPr>
        <w:t> </w:t>
      </w:r>
      <w:r>
        <w:rPr>
          <w:color w:val="231F20"/>
          <w:sz w:val="18"/>
        </w:rPr>
        <w:t>television,</w:t>
      </w:r>
      <w:r>
        <w:rPr>
          <w:color w:val="231F20"/>
          <w:spacing w:val="-9"/>
          <w:sz w:val="18"/>
        </w:rPr>
        <w:t> </w:t>
      </w:r>
      <w:r>
        <w:rPr>
          <w:color w:val="231F20"/>
          <w:sz w:val="18"/>
        </w:rPr>
        <w:t>19–20,</w:t>
      </w:r>
      <w:r>
        <w:rPr>
          <w:color w:val="231F20"/>
          <w:spacing w:val="-10"/>
          <w:sz w:val="18"/>
        </w:rPr>
        <w:t> </w:t>
      </w:r>
      <w:r>
        <w:rPr>
          <w:color w:val="231F20"/>
          <w:sz w:val="18"/>
        </w:rPr>
        <w:t>58–60,</w:t>
      </w:r>
      <w:r>
        <w:rPr>
          <w:color w:val="231F20"/>
          <w:spacing w:val="-9"/>
          <w:sz w:val="18"/>
        </w:rPr>
        <w:t> </w:t>
      </w:r>
      <w:r>
        <w:rPr>
          <w:color w:val="231F20"/>
          <w:spacing w:val="-5"/>
          <w:sz w:val="18"/>
        </w:rPr>
        <w:t>78,</w:t>
      </w:r>
    </w:p>
    <w:p>
      <w:pPr>
        <w:spacing w:line="220" w:lineRule="exact" w:before="0"/>
        <w:ind w:left="297" w:right="0" w:firstLine="0"/>
        <w:jc w:val="left"/>
        <w:rPr>
          <w:sz w:val="18"/>
        </w:rPr>
      </w:pPr>
      <w:r>
        <w:rPr>
          <w:color w:val="231F20"/>
          <w:sz w:val="18"/>
        </w:rPr>
        <w:t>84,</w:t>
      </w:r>
      <w:r>
        <w:rPr>
          <w:color w:val="231F20"/>
          <w:spacing w:val="4"/>
          <w:sz w:val="18"/>
        </w:rPr>
        <w:t> </w:t>
      </w:r>
      <w:r>
        <w:rPr>
          <w:color w:val="231F20"/>
          <w:spacing w:val="-5"/>
          <w:sz w:val="18"/>
        </w:rPr>
        <w:t>86</w:t>
      </w:r>
    </w:p>
    <w:p>
      <w:pPr>
        <w:spacing w:line="220" w:lineRule="exact" w:before="0"/>
        <w:ind w:left="117" w:right="0" w:firstLine="0"/>
        <w:jc w:val="left"/>
        <w:rPr>
          <w:sz w:val="18"/>
        </w:rPr>
      </w:pPr>
      <w:r>
        <w:rPr>
          <w:i/>
          <w:color w:val="231F20"/>
          <w:sz w:val="18"/>
        </w:rPr>
        <w:t>Reason</w:t>
      </w:r>
      <w:r>
        <w:rPr>
          <w:color w:val="231F20"/>
          <w:sz w:val="18"/>
        </w:rPr>
        <w:t>,</w:t>
      </w:r>
      <w:r>
        <w:rPr>
          <w:color w:val="231F20"/>
          <w:spacing w:val="-4"/>
          <w:sz w:val="18"/>
        </w:rPr>
        <w:t> </w:t>
      </w:r>
      <w:r>
        <w:rPr>
          <w:color w:val="231F20"/>
          <w:sz w:val="18"/>
        </w:rPr>
        <w:t>93,</w:t>
      </w:r>
      <w:r>
        <w:rPr>
          <w:color w:val="231F20"/>
          <w:spacing w:val="-3"/>
          <w:sz w:val="18"/>
        </w:rPr>
        <w:t> </w:t>
      </w:r>
      <w:r>
        <w:rPr>
          <w:color w:val="231F20"/>
          <w:spacing w:val="-5"/>
          <w:sz w:val="18"/>
        </w:rPr>
        <w:t>213</w:t>
      </w:r>
    </w:p>
    <w:p>
      <w:pPr>
        <w:spacing w:line="220" w:lineRule="exact" w:before="0"/>
        <w:ind w:left="117" w:right="0" w:firstLine="0"/>
        <w:jc w:val="left"/>
        <w:rPr>
          <w:sz w:val="18"/>
        </w:rPr>
      </w:pPr>
      <w:r>
        <w:rPr>
          <w:color w:val="231F20"/>
          <w:sz w:val="18"/>
        </w:rPr>
        <w:t>recaps,</w:t>
      </w:r>
      <w:r>
        <w:rPr>
          <w:color w:val="231F20"/>
          <w:spacing w:val="-6"/>
          <w:sz w:val="18"/>
        </w:rPr>
        <w:t> </w:t>
      </w:r>
      <w:r>
        <w:rPr>
          <w:color w:val="231F20"/>
          <w:spacing w:val="-5"/>
          <w:sz w:val="18"/>
        </w:rPr>
        <w:t>31</w:t>
      </w:r>
    </w:p>
    <w:p>
      <w:pPr>
        <w:spacing w:line="220" w:lineRule="exact" w:before="0"/>
        <w:ind w:left="117" w:right="0" w:firstLine="0"/>
        <w:jc w:val="left"/>
        <w:rPr>
          <w:sz w:val="18"/>
        </w:rPr>
      </w:pPr>
      <w:r>
        <w:rPr>
          <w:color w:val="231F20"/>
          <w:spacing w:val="-4"/>
          <w:sz w:val="18"/>
        </w:rPr>
        <w:t>reciprocity,</w:t>
      </w:r>
      <w:r>
        <w:rPr>
          <w:color w:val="231F20"/>
          <w:spacing w:val="6"/>
          <w:sz w:val="18"/>
        </w:rPr>
        <w:t> </w:t>
      </w:r>
      <w:r>
        <w:rPr>
          <w:color w:val="231F20"/>
          <w:spacing w:val="-5"/>
          <w:sz w:val="18"/>
        </w:rPr>
        <w:t>208</w:t>
      </w:r>
    </w:p>
    <w:p>
      <w:pPr>
        <w:spacing w:line="220" w:lineRule="exact" w:before="0"/>
        <w:ind w:left="117" w:right="0" w:firstLine="0"/>
        <w:jc w:val="left"/>
        <w:rPr>
          <w:sz w:val="18"/>
        </w:rPr>
      </w:pPr>
      <w:r>
        <w:rPr>
          <w:color w:val="231F20"/>
          <w:spacing w:val="-2"/>
          <w:sz w:val="18"/>
        </w:rPr>
        <w:t>recording</w:t>
      </w:r>
      <w:r>
        <w:rPr>
          <w:color w:val="231F20"/>
          <w:spacing w:val="-5"/>
          <w:sz w:val="18"/>
        </w:rPr>
        <w:t> </w:t>
      </w:r>
      <w:r>
        <w:rPr>
          <w:color w:val="231F20"/>
          <w:spacing w:val="-2"/>
          <w:sz w:val="18"/>
        </w:rPr>
        <w:t>industry,</w:t>
      </w:r>
      <w:r>
        <w:rPr>
          <w:color w:val="231F20"/>
          <w:spacing w:val="-5"/>
          <w:sz w:val="18"/>
        </w:rPr>
        <w:t> </w:t>
      </w:r>
      <w:r>
        <w:rPr>
          <w:color w:val="231F20"/>
          <w:spacing w:val="-10"/>
          <w:sz w:val="18"/>
        </w:rPr>
        <w:t>9</w:t>
      </w:r>
    </w:p>
    <w:p>
      <w:pPr>
        <w:spacing w:line="220" w:lineRule="exact" w:before="0"/>
        <w:ind w:left="117" w:right="0" w:firstLine="0"/>
        <w:jc w:val="left"/>
        <w:rPr>
          <w:sz w:val="18"/>
        </w:rPr>
      </w:pPr>
      <w:r>
        <w:rPr>
          <w:color w:val="231F20"/>
          <w:sz w:val="18"/>
        </w:rPr>
        <w:t>red</w:t>
      </w:r>
      <w:r>
        <w:rPr>
          <w:color w:val="231F20"/>
          <w:spacing w:val="-8"/>
          <w:sz w:val="18"/>
        </w:rPr>
        <w:t> </w:t>
      </w:r>
      <w:r>
        <w:rPr>
          <w:color w:val="231F20"/>
          <w:sz w:val="18"/>
        </w:rPr>
        <w:t>America, 235,</w:t>
      </w:r>
      <w:r>
        <w:rPr>
          <w:color w:val="231F20"/>
          <w:spacing w:val="-1"/>
          <w:sz w:val="18"/>
        </w:rPr>
        <w:t> </w:t>
      </w:r>
      <w:r>
        <w:rPr>
          <w:color w:val="231F20"/>
          <w:sz w:val="18"/>
        </w:rPr>
        <w:t>237,</w:t>
      </w:r>
      <w:r>
        <w:rPr>
          <w:color w:val="231F20"/>
          <w:spacing w:val="-1"/>
          <w:sz w:val="18"/>
        </w:rPr>
        <w:t> </w:t>
      </w:r>
      <w:r>
        <w:rPr>
          <w:color w:val="231F20"/>
          <w:spacing w:val="-5"/>
          <w:sz w:val="18"/>
        </w:rPr>
        <w:t>239</w:t>
      </w:r>
    </w:p>
    <w:p>
      <w:pPr>
        <w:spacing w:line="220" w:lineRule="exact" w:before="0"/>
        <w:ind w:left="117" w:right="0" w:firstLine="0"/>
        <w:jc w:val="left"/>
        <w:rPr>
          <w:sz w:val="18"/>
        </w:rPr>
      </w:pPr>
      <w:r>
        <w:rPr>
          <w:color w:val="231F20"/>
          <w:sz w:val="18"/>
        </w:rPr>
        <w:t>Redstone,</w:t>
      </w:r>
      <w:r>
        <w:rPr>
          <w:color w:val="231F20"/>
          <w:spacing w:val="-10"/>
          <w:sz w:val="18"/>
        </w:rPr>
        <w:t> </w:t>
      </w:r>
      <w:r>
        <w:rPr>
          <w:color w:val="231F20"/>
          <w:sz w:val="18"/>
        </w:rPr>
        <w:t>Sumner,</w:t>
      </w:r>
      <w:r>
        <w:rPr>
          <w:color w:val="231F20"/>
          <w:spacing w:val="-9"/>
          <w:sz w:val="18"/>
        </w:rPr>
        <w:t> </w:t>
      </w:r>
      <w:r>
        <w:rPr>
          <w:color w:val="231F20"/>
          <w:spacing w:val="-5"/>
          <w:sz w:val="18"/>
        </w:rPr>
        <w:t>66</w:t>
      </w:r>
    </w:p>
    <w:p>
      <w:pPr>
        <w:spacing w:line="220" w:lineRule="exact" w:before="0"/>
        <w:ind w:left="117" w:right="0" w:firstLine="0"/>
        <w:jc w:val="left"/>
        <w:rPr>
          <w:sz w:val="18"/>
        </w:rPr>
      </w:pPr>
      <w:r>
        <w:rPr>
          <w:color w:val="231F20"/>
          <w:spacing w:val="-4"/>
          <w:sz w:val="18"/>
        </w:rPr>
        <w:t>redundancy,</w:t>
      </w:r>
      <w:r>
        <w:rPr>
          <w:color w:val="231F20"/>
          <w:spacing w:val="5"/>
          <w:sz w:val="18"/>
        </w:rPr>
        <w:t> </w:t>
      </w:r>
      <w:r>
        <w:rPr>
          <w:color w:val="231F20"/>
          <w:spacing w:val="-5"/>
          <w:sz w:val="18"/>
        </w:rPr>
        <w:t>96</w:t>
      </w:r>
    </w:p>
    <w:p>
      <w:pPr>
        <w:spacing w:line="220" w:lineRule="exact" w:before="0"/>
        <w:ind w:left="117" w:right="0" w:firstLine="0"/>
        <w:jc w:val="left"/>
        <w:rPr>
          <w:sz w:val="18"/>
        </w:rPr>
      </w:pPr>
      <w:r>
        <w:rPr>
          <w:color w:val="231F20"/>
          <w:sz w:val="18"/>
        </w:rPr>
        <w:t>Reebok,</w:t>
      </w:r>
      <w:r>
        <w:rPr>
          <w:color w:val="231F20"/>
          <w:spacing w:val="-9"/>
          <w:sz w:val="18"/>
        </w:rPr>
        <w:t> </w:t>
      </w:r>
      <w:r>
        <w:rPr>
          <w:color w:val="231F20"/>
          <w:spacing w:val="-5"/>
          <w:sz w:val="18"/>
        </w:rPr>
        <w:t>69</w:t>
      </w:r>
    </w:p>
    <w:p>
      <w:pPr>
        <w:spacing w:line="218" w:lineRule="auto" w:before="5"/>
        <w:ind w:left="297" w:right="0" w:hanging="180"/>
        <w:jc w:val="left"/>
        <w:rPr>
          <w:sz w:val="18"/>
        </w:rPr>
      </w:pPr>
      <w:r>
        <w:rPr>
          <w:i/>
          <w:color w:val="231F20"/>
          <w:sz w:val="18"/>
        </w:rPr>
        <w:t>Reel</w:t>
      </w:r>
      <w:r>
        <w:rPr>
          <w:i/>
          <w:color w:val="231F20"/>
          <w:spacing w:val="-3"/>
          <w:sz w:val="18"/>
        </w:rPr>
        <w:t> </w:t>
      </w:r>
      <w:r>
        <w:rPr>
          <w:i/>
          <w:color w:val="231F20"/>
          <w:sz w:val="18"/>
        </w:rPr>
        <w:t>Families:</w:t>
      </w:r>
      <w:r>
        <w:rPr>
          <w:i/>
          <w:color w:val="231F20"/>
          <w:spacing w:val="-2"/>
          <w:sz w:val="18"/>
        </w:rPr>
        <w:t> </w:t>
      </w:r>
      <w:r>
        <w:rPr>
          <w:i/>
          <w:color w:val="231F20"/>
          <w:sz w:val="18"/>
        </w:rPr>
        <w:t>A</w:t>
      </w:r>
      <w:r>
        <w:rPr>
          <w:i/>
          <w:color w:val="231F20"/>
          <w:spacing w:val="-8"/>
          <w:sz w:val="18"/>
        </w:rPr>
        <w:t> </w:t>
      </w:r>
      <w:r>
        <w:rPr>
          <w:i/>
          <w:color w:val="231F20"/>
          <w:sz w:val="18"/>
        </w:rPr>
        <w:t>Social</w:t>
      </w:r>
      <w:r>
        <w:rPr>
          <w:i/>
          <w:color w:val="231F20"/>
          <w:spacing w:val="-2"/>
          <w:sz w:val="18"/>
        </w:rPr>
        <w:t> </w:t>
      </w:r>
      <w:r>
        <w:rPr>
          <w:i/>
          <w:color w:val="231F20"/>
          <w:sz w:val="18"/>
        </w:rPr>
        <w:t>History</w:t>
      </w:r>
      <w:r>
        <w:rPr>
          <w:i/>
          <w:color w:val="231F20"/>
          <w:spacing w:val="-2"/>
          <w:sz w:val="18"/>
        </w:rPr>
        <w:t> </w:t>
      </w:r>
      <w:r>
        <w:rPr>
          <w:i/>
          <w:color w:val="231F20"/>
          <w:sz w:val="18"/>
        </w:rPr>
        <w:t>of</w:t>
      </w:r>
      <w:r>
        <w:rPr>
          <w:i/>
          <w:color w:val="231F20"/>
          <w:spacing w:val="-2"/>
          <w:sz w:val="18"/>
        </w:rPr>
        <w:t> </w:t>
      </w:r>
      <w:r>
        <w:rPr>
          <w:i/>
          <w:color w:val="231F20"/>
          <w:sz w:val="18"/>
        </w:rPr>
        <w:t>Ama-</w:t>
      </w:r>
      <w:r>
        <w:rPr>
          <w:i/>
          <w:color w:val="231F20"/>
          <w:sz w:val="18"/>
        </w:rPr>
        <w:t> teur Film</w:t>
      </w:r>
      <w:r>
        <w:rPr>
          <w:color w:val="231F20"/>
          <w:sz w:val="18"/>
        </w:rPr>
        <w:t>, 142</w:t>
      </w:r>
    </w:p>
    <w:p>
      <w:pPr>
        <w:spacing w:line="212" w:lineRule="exact" w:before="0"/>
        <w:ind w:left="117" w:right="0" w:firstLine="0"/>
        <w:jc w:val="left"/>
        <w:rPr>
          <w:sz w:val="18"/>
        </w:rPr>
      </w:pPr>
      <w:r>
        <w:rPr>
          <w:color w:val="231F20"/>
          <w:spacing w:val="-2"/>
          <w:sz w:val="18"/>
        </w:rPr>
        <w:t>reenactments,</w:t>
      </w:r>
      <w:r>
        <w:rPr>
          <w:color w:val="231F20"/>
          <w:spacing w:val="3"/>
          <w:sz w:val="18"/>
        </w:rPr>
        <w:t> </w:t>
      </w:r>
      <w:r>
        <w:rPr>
          <w:color w:val="231F20"/>
          <w:spacing w:val="-5"/>
          <w:sz w:val="18"/>
        </w:rPr>
        <w:t>114</w:t>
      </w:r>
    </w:p>
    <w:p>
      <w:pPr>
        <w:spacing w:line="220" w:lineRule="exact" w:before="0"/>
        <w:ind w:left="117" w:right="0" w:firstLine="0"/>
        <w:jc w:val="left"/>
        <w:rPr>
          <w:sz w:val="18"/>
        </w:rPr>
      </w:pPr>
      <w:r>
        <w:rPr>
          <w:color w:val="231F20"/>
          <w:spacing w:val="-2"/>
          <w:sz w:val="18"/>
        </w:rPr>
        <w:t>relativists,</w:t>
      </w:r>
      <w:r>
        <w:rPr>
          <w:color w:val="231F20"/>
          <w:spacing w:val="5"/>
          <w:sz w:val="18"/>
        </w:rPr>
        <w:t> </w:t>
      </w:r>
      <w:r>
        <w:rPr>
          <w:color w:val="231F20"/>
          <w:spacing w:val="-5"/>
          <w:sz w:val="18"/>
        </w:rPr>
        <w:t>44</w:t>
      </w:r>
    </w:p>
    <w:p>
      <w:pPr>
        <w:spacing w:line="220" w:lineRule="exact" w:before="0"/>
        <w:ind w:left="117" w:right="0" w:firstLine="0"/>
        <w:jc w:val="left"/>
        <w:rPr>
          <w:sz w:val="18"/>
        </w:rPr>
      </w:pPr>
      <w:r>
        <w:rPr>
          <w:color w:val="231F20"/>
          <w:sz w:val="18"/>
        </w:rPr>
        <w:t>religion,</w:t>
      </w:r>
      <w:r>
        <w:rPr>
          <w:color w:val="231F20"/>
          <w:spacing w:val="-9"/>
          <w:sz w:val="18"/>
        </w:rPr>
        <w:t> </w:t>
      </w:r>
      <w:r>
        <w:rPr>
          <w:color w:val="231F20"/>
          <w:sz w:val="18"/>
        </w:rPr>
        <w:t>171,</w:t>
      </w:r>
      <w:r>
        <w:rPr>
          <w:color w:val="231F20"/>
          <w:spacing w:val="-8"/>
          <w:sz w:val="18"/>
        </w:rPr>
        <w:t> </w:t>
      </w:r>
      <w:r>
        <w:rPr>
          <w:color w:val="231F20"/>
          <w:spacing w:val="-5"/>
          <w:sz w:val="18"/>
        </w:rPr>
        <w:t>198</w:t>
      </w:r>
    </w:p>
    <w:p>
      <w:pPr>
        <w:spacing w:line="218" w:lineRule="auto" w:before="6"/>
        <w:ind w:left="117" w:right="0" w:firstLine="0"/>
        <w:jc w:val="left"/>
        <w:rPr>
          <w:sz w:val="18"/>
        </w:rPr>
      </w:pPr>
      <w:r>
        <w:rPr>
          <w:color w:val="231F20"/>
          <w:sz w:val="18"/>
        </w:rPr>
        <w:t>Republican</w:t>
      </w:r>
      <w:r>
        <w:rPr>
          <w:color w:val="231F20"/>
          <w:spacing w:val="-9"/>
          <w:sz w:val="18"/>
        </w:rPr>
        <w:t> </w:t>
      </w:r>
      <w:r>
        <w:rPr>
          <w:color w:val="231F20"/>
          <w:sz w:val="18"/>
        </w:rPr>
        <w:t>National</w:t>
      </w:r>
      <w:r>
        <w:rPr>
          <w:color w:val="231F20"/>
          <w:spacing w:val="-9"/>
          <w:sz w:val="18"/>
        </w:rPr>
        <w:t> </w:t>
      </w:r>
      <w:r>
        <w:rPr>
          <w:color w:val="231F20"/>
          <w:sz w:val="18"/>
        </w:rPr>
        <w:t>Convention,</w:t>
      </w:r>
      <w:r>
        <w:rPr>
          <w:color w:val="231F20"/>
          <w:spacing w:val="-9"/>
          <w:sz w:val="18"/>
        </w:rPr>
        <w:t> </w:t>
      </w:r>
      <w:r>
        <w:rPr>
          <w:color w:val="231F20"/>
          <w:sz w:val="18"/>
        </w:rPr>
        <w:t>225 Republicans, 217, 239</w:t>
      </w:r>
    </w:p>
    <w:p>
      <w:pPr>
        <w:spacing w:line="212" w:lineRule="exact" w:before="0"/>
        <w:ind w:left="117" w:right="0" w:firstLine="0"/>
        <w:jc w:val="left"/>
        <w:rPr>
          <w:sz w:val="18"/>
        </w:rPr>
      </w:pPr>
      <w:r>
        <w:rPr>
          <w:color w:val="231F20"/>
          <w:sz w:val="18"/>
        </w:rPr>
        <w:t>resistance,</w:t>
      </w:r>
      <w:r>
        <w:rPr>
          <w:color w:val="231F20"/>
          <w:spacing w:val="-10"/>
          <w:sz w:val="18"/>
        </w:rPr>
        <w:t> </w:t>
      </w:r>
      <w:r>
        <w:rPr>
          <w:color w:val="231F20"/>
          <w:spacing w:val="-5"/>
          <w:sz w:val="18"/>
        </w:rPr>
        <w:t>248</w:t>
      </w:r>
    </w:p>
    <w:p>
      <w:pPr>
        <w:spacing w:line="218" w:lineRule="auto" w:before="6"/>
        <w:ind w:left="117" w:right="1078" w:firstLine="0"/>
        <w:jc w:val="left"/>
        <w:rPr>
          <w:sz w:val="18"/>
        </w:rPr>
      </w:pPr>
      <w:r>
        <w:rPr>
          <w:i/>
          <w:color w:val="231F20"/>
          <w:sz w:val="18"/>
        </w:rPr>
        <w:t>Restaurant, The</w:t>
      </w:r>
      <w:r>
        <w:rPr>
          <w:color w:val="231F20"/>
          <w:sz w:val="18"/>
        </w:rPr>
        <w:t>, 69</w:t>
      </w:r>
      <w:r>
        <w:rPr>
          <w:color w:val="231F20"/>
          <w:spacing w:val="40"/>
          <w:sz w:val="18"/>
        </w:rPr>
        <w:t> </w:t>
      </w:r>
      <w:r>
        <w:rPr>
          <w:color w:val="231F20"/>
          <w:sz w:val="18"/>
        </w:rPr>
        <w:t>return</w:t>
      </w:r>
      <w:r>
        <w:rPr>
          <w:color w:val="231F20"/>
          <w:spacing w:val="-10"/>
          <w:sz w:val="18"/>
        </w:rPr>
        <w:t> </w:t>
      </w:r>
      <w:r>
        <w:rPr>
          <w:color w:val="231F20"/>
          <w:sz w:val="18"/>
        </w:rPr>
        <w:t>on</w:t>
      </w:r>
      <w:r>
        <w:rPr>
          <w:color w:val="231F20"/>
          <w:spacing w:val="-10"/>
          <w:sz w:val="18"/>
        </w:rPr>
        <w:t> </w:t>
      </w:r>
      <w:r>
        <w:rPr>
          <w:color w:val="231F20"/>
          <w:sz w:val="18"/>
        </w:rPr>
        <w:t>investment,</w:t>
      </w:r>
      <w:r>
        <w:rPr>
          <w:color w:val="231F20"/>
          <w:spacing w:val="-10"/>
          <w:sz w:val="18"/>
        </w:rPr>
        <w:t> </w:t>
      </w:r>
      <w:r>
        <w:rPr>
          <w:color w:val="231F20"/>
          <w:sz w:val="18"/>
        </w:rPr>
        <w:t>62</w:t>
      </w:r>
    </w:p>
    <w:p>
      <w:pPr>
        <w:spacing w:line="218" w:lineRule="auto" w:before="0"/>
        <w:ind w:left="297" w:right="36" w:hanging="180"/>
        <w:jc w:val="left"/>
        <w:rPr>
          <w:sz w:val="18"/>
        </w:rPr>
      </w:pPr>
      <w:r>
        <w:rPr>
          <w:i/>
          <w:color w:val="231F20"/>
          <w:sz w:val="18"/>
        </w:rPr>
        <w:t>Revolution</w:t>
      </w:r>
      <w:r>
        <w:rPr>
          <w:i/>
          <w:color w:val="231F20"/>
          <w:spacing w:val="-8"/>
          <w:sz w:val="18"/>
        </w:rPr>
        <w:t> </w:t>
      </w:r>
      <w:r>
        <w:rPr>
          <w:i/>
          <w:color w:val="231F20"/>
          <w:sz w:val="18"/>
        </w:rPr>
        <w:t>Will</w:t>
      </w:r>
      <w:r>
        <w:rPr>
          <w:i/>
          <w:color w:val="231F20"/>
          <w:spacing w:val="-8"/>
          <w:sz w:val="18"/>
        </w:rPr>
        <w:t> </w:t>
      </w:r>
      <w:r>
        <w:rPr>
          <w:i/>
          <w:color w:val="231F20"/>
          <w:sz w:val="18"/>
        </w:rPr>
        <w:t>Not</w:t>
      </w:r>
      <w:r>
        <w:rPr>
          <w:i/>
          <w:color w:val="231F20"/>
          <w:spacing w:val="-8"/>
          <w:sz w:val="18"/>
        </w:rPr>
        <w:t> </w:t>
      </w:r>
      <w:r>
        <w:rPr>
          <w:i/>
          <w:color w:val="231F20"/>
          <w:sz w:val="18"/>
        </w:rPr>
        <w:t>Be</w:t>
      </w:r>
      <w:r>
        <w:rPr>
          <w:i/>
          <w:color w:val="231F20"/>
          <w:spacing w:val="-8"/>
          <w:sz w:val="18"/>
        </w:rPr>
        <w:t> </w:t>
      </w:r>
      <w:r>
        <w:rPr>
          <w:i/>
          <w:color w:val="231F20"/>
          <w:sz w:val="18"/>
        </w:rPr>
        <w:t>Televised,</w:t>
      </w:r>
      <w:r>
        <w:rPr>
          <w:i/>
          <w:color w:val="231F20"/>
          <w:spacing w:val="-9"/>
          <w:sz w:val="18"/>
        </w:rPr>
        <w:t> </w:t>
      </w:r>
      <w:r>
        <w:rPr>
          <w:i/>
          <w:color w:val="231F20"/>
          <w:sz w:val="18"/>
        </w:rPr>
        <w:t>The</w:t>
      </w:r>
      <w:r>
        <w:rPr>
          <w:color w:val="231F20"/>
          <w:sz w:val="18"/>
        </w:rPr>
        <w:t>, </w:t>
      </w:r>
      <w:r>
        <w:rPr>
          <w:color w:val="231F20"/>
          <w:spacing w:val="-4"/>
          <w:sz w:val="18"/>
        </w:rPr>
        <w:t>210</w:t>
      </w:r>
    </w:p>
    <w:p>
      <w:pPr>
        <w:spacing w:line="212" w:lineRule="exact" w:before="0"/>
        <w:ind w:left="117" w:right="0" w:firstLine="0"/>
        <w:jc w:val="left"/>
        <w:rPr>
          <w:sz w:val="18"/>
        </w:rPr>
      </w:pPr>
      <w:r>
        <w:rPr>
          <w:color w:val="231F20"/>
          <w:sz w:val="18"/>
        </w:rPr>
        <w:t>Rheingold,</w:t>
      </w:r>
      <w:r>
        <w:rPr>
          <w:color w:val="231F20"/>
          <w:spacing w:val="-5"/>
          <w:sz w:val="18"/>
        </w:rPr>
        <w:t> </w:t>
      </w:r>
      <w:r>
        <w:rPr>
          <w:color w:val="231F20"/>
          <w:sz w:val="18"/>
        </w:rPr>
        <w:t>Howard,</w:t>
      </w:r>
      <w:r>
        <w:rPr>
          <w:color w:val="231F20"/>
          <w:spacing w:val="-5"/>
          <w:sz w:val="18"/>
        </w:rPr>
        <w:t> 251</w:t>
      </w:r>
    </w:p>
    <w:p>
      <w:pPr>
        <w:spacing w:line="218" w:lineRule="auto" w:before="3"/>
        <w:ind w:left="297" w:right="0" w:hanging="180"/>
        <w:jc w:val="left"/>
        <w:rPr>
          <w:sz w:val="18"/>
        </w:rPr>
      </w:pPr>
      <w:r>
        <w:rPr>
          <w:color w:val="231F20"/>
          <w:sz w:val="18"/>
        </w:rPr>
        <w:t>Richardson,</w:t>
      </w:r>
      <w:r>
        <w:rPr>
          <w:color w:val="231F20"/>
          <w:spacing w:val="-12"/>
          <w:sz w:val="18"/>
        </w:rPr>
        <w:t> </w:t>
      </w:r>
      <w:r>
        <w:rPr>
          <w:color w:val="231F20"/>
          <w:sz w:val="18"/>
        </w:rPr>
        <w:t>Ashley</w:t>
      </w:r>
      <w:r>
        <w:rPr>
          <w:color w:val="231F20"/>
          <w:spacing w:val="-11"/>
          <w:sz w:val="18"/>
        </w:rPr>
        <w:t> </w:t>
      </w:r>
      <w:r>
        <w:rPr>
          <w:color w:val="231F20"/>
          <w:sz w:val="18"/>
        </w:rPr>
        <w:t>(avatar),</w:t>
      </w:r>
      <w:r>
        <w:rPr>
          <w:color w:val="231F20"/>
          <w:spacing w:val="-11"/>
          <w:sz w:val="18"/>
        </w:rPr>
        <w:t> </w:t>
      </w:r>
      <w:r>
        <w:rPr>
          <w:color w:val="231F20"/>
          <w:sz w:val="18"/>
        </w:rPr>
        <w:t>228–230, </w:t>
      </w:r>
      <w:r>
        <w:rPr>
          <w:color w:val="231F20"/>
          <w:spacing w:val="-4"/>
          <w:sz w:val="18"/>
        </w:rPr>
        <w:t>232</w:t>
      </w:r>
    </w:p>
    <w:p>
      <w:pPr>
        <w:spacing w:line="212" w:lineRule="exact" w:before="0"/>
        <w:ind w:left="117" w:right="0" w:firstLine="0"/>
        <w:jc w:val="left"/>
        <w:rPr>
          <w:sz w:val="18"/>
        </w:rPr>
      </w:pPr>
      <w:r>
        <w:rPr>
          <w:i/>
          <w:color w:val="231F20"/>
          <w:sz w:val="18"/>
        </w:rPr>
        <w:t>Riddick</w:t>
      </w:r>
      <w:r>
        <w:rPr>
          <w:i/>
          <w:color w:val="231F20"/>
          <w:spacing w:val="-4"/>
          <w:sz w:val="18"/>
        </w:rPr>
        <w:t> </w:t>
      </w:r>
      <w:r>
        <w:rPr>
          <w:i/>
          <w:color w:val="231F20"/>
          <w:sz w:val="18"/>
        </w:rPr>
        <w:t>Chronicles,</w:t>
      </w:r>
      <w:r>
        <w:rPr>
          <w:i/>
          <w:color w:val="231F20"/>
          <w:spacing w:val="-4"/>
          <w:sz w:val="18"/>
        </w:rPr>
        <w:t> </w:t>
      </w:r>
      <w:r>
        <w:rPr>
          <w:i/>
          <w:color w:val="231F20"/>
          <w:sz w:val="18"/>
        </w:rPr>
        <w:t>The</w:t>
      </w:r>
      <w:r>
        <w:rPr>
          <w:color w:val="231F20"/>
          <w:sz w:val="18"/>
        </w:rPr>
        <w:t>,</w:t>
      </w:r>
      <w:r>
        <w:rPr>
          <w:color w:val="231F20"/>
          <w:spacing w:val="-4"/>
          <w:sz w:val="18"/>
        </w:rPr>
        <w:t> </w:t>
      </w:r>
      <w:r>
        <w:rPr>
          <w:color w:val="231F20"/>
          <w:spacing w:val="-5"/>
          <w:sz w:val="18"/>
        </w:rPr>
        <w:t>108</w:t>
      </w:r>
    </w:p>
    <w:p>
      <w:pPr>
        <w:spacing w:line="220" w:lineRule="exact" w:before="0"/>
        <w:ind w:left="117" w:right="0" w:firstLine="0"/>
        <w:jc w:val="left"/>
        <w:rPr>
          <w:sz w:val="18"/>
        </w:rPr>
      </w:pPr>
      <w:r>
        <w:rPr>
          <w:i/>
          <w:color w:val="231F20"/>
          <w:sz w:val="18"/>
        </w:rPr>
        <w:t>Ring,</w:t>
      </w:r>
      <w:r>
        <w:rPr>
          <w:i/>
          <w:color w:val="231F20"/>
          <w:spacing w:val="-1"/>
          <w:sz w:val="18"/>
        </w:rPr>
        <w:t> </w:t>
      </w:r>
      <w:r>
        <w:rPr>
          <w:i/>
          <w:color w:val="231F20"/>
          <w:sz w:val="18"/>
        </w:rPr>
        <w:t>The</w:t>
      </w:r>
      <w:r>
        <w:rPr>
          <w:color w:val="231F20"/>
          <w:sz w:val="18"/>
        </w:rPr>
        <w:t>, </w:t>
      </w:r>
      <w:r>
        <w:rPr>
          <w:color w:val="231F20"/>
          <w:spacing w:val="-5"/>
          <w:sz w:val="18"/>
        </w:rPr>
        <w:t>109</w:t>
      </w:r>
    </w:p>
    <w:p>
      <w:pPr>
        <w:spacing w:line="220" w:lineRule="exact" w:before="0"/>
        <w:ind w:left="117" w:right="0" w:firstLine="0"/>
        <w:jc w:val="left"/>
        <w:rPr>
          <w:sz w:val="18"/>
        </w:rPr>
      </w:pPr>
      <w:r>
        <w:rPr>
          <w:color w:val="231F20"/>
          <w:sz w:val="18"/>
        </w:rPr>
        <w:t>Roberts,</w:t>
      </w:r>
      <w:r>
        <w:rPr>
          <w:color w:val="231F20"/>
          <w:spacing w:val="-1"/>
          <w:sz w:val="18"/>
        </w:rPr>
        <w:t> </w:t>
      </w:r>
      <w:r>
        <w:rPr>
          <w:color w:val="231F20"/>
          <w:sz w:val="18"/>
        </w:rPr>
        <w:t>Kevin, 69, 73, 91, </w:t>
      </w:r>
      <w:r>
        <w:rPr>
          <w:color w:val="231F20"/>
          <w:spacing w:val="-5"/>
          <w:sz w:val="18"/>
        </w:rPr>
        <w:t>246</w:t>
      </w:r>
    </w:p>
    <w:p>
      <w:pPr>
        <w:spacing w:line="220" w:lineRule="exact" w:before="0"/>
        <w:ind w:left="117" w:right="0" w:firstLine="0"/>
        <w:jc w:val="left"/>
        <w:rPr>
          <w:sz w:val="18"/>
        </w:rPr>
      </w:pPr>
      <w:r>
        <w:rPr>
          <w:color w:val="231F20"/>
          <w:sz w:val="18"/>
        </w:rPr>
        <w:t>Robertson,</w:t>
      </w:r>
      <w:r>
        <w:rPr>
          <w:color w:val="231F20"/>
          <w:spacing w:val="-9"/>
          <w:sz w:val="18"/>
        </w:rPr>
        <w:t> </w:t>
      </w:r>
      <w:r>
        <w:rPr>
          <w:color w:val="231F20"/>
          <w:sz w:val="18"/>
        </w:rPr>
        <w:t>Pat,</w:t>
      </w:r>
      <w:r>
        <w:rPr>
          <w:color w:val="231F20"/>
          <w:spacing w:val="-8"/>
          <w:sz w:val="18"/>
        </w:rPr>
        <w:t> </w:t>
      </w:r>
      <w:r>
        <w:rPr>
          <w:color w:val="231F20"/>
          <w:spacing w:val="-5"/>
          <w:sz w:val="18"/>
        </w:rPr>
        <w:t>202</w:t>
      </w:r>
    </w:p>
    <w:p>
      <w:pPr>
        <w:spacing w:line="220" w:lineRule="exact" w:before="0"/>
        <w:ind w:left="117" w:right="0" w:firstLine="0"/>
        <w:jc w:val="left"/>
        <w:rPr>
          <w:sz w:val="18"/>
        </w:rPr>
      </w:pPr>
      <w:r>
        <w:rPr>
          <w:color w:val="231F20"/>
          <w:sz w:val="18"/>
        </w:rPr>
        <w:t>Robin</w:t>
      </w:r>
      <w:r>
        <w:rPr>
          <w:color w:val="231F20"/>
          <w:spacing w:val="-3"/>
          <w:sz w:val="18"/>
        </w:rPr>
        <w:t> </w:t>
      </w:r>
      <w:r>
        <w:rPr>
          <w:color w:val="231F20"/>
          <w:sz w:val="18"/>
        </w:rPr>
        <w:t>Hood,</w:t>
      </w:r>
      <w:r>
        <w:rPr>
          <w:color w:val="231F20"/>
          <w:spacing w:val="-3"/>
          <w:sz w:val="18"/>
        </w:rPr>
        <w:t> </w:t>
      </w:r>
      <w:r>
        <w:rPr>
          <w:color w:val="231F20"/>
          <w:spacing w:val="-5"/>
          <w:sz w:val="18"/>
        </w:rPr>
        <w:t>146</w:t>
      </w:r>
    </w:p>
    <w:p>
      <w:pPr>
        <w:spacing w:line="220" w:lineRule="exact" w:before="0"/>
        <w:ind w:left="117" w:right="0" w:firstLine="0"/>
        <w:jc w:val="left"/>
        <w:rPr>
          <w:sz w:val="18"/>
        </w:rPr>
      </w:pPr>
      <w:r>
        <w:rPr>
          <w:i/>
          <w:color w:val="231F20"/>
          <w:sz w:val="18"/>
        </w:rPr>
        <w:t>Robot</w:t>
      </w:r>
      <w:r>
        <w:rPr>
          <w:i/>
          <w:color w:val="231F20"/>
          <w:spacing w:val="-2"/>
          <w:sz w:val="18"/>
        </w:rPr>
        <w:t> </w:t>
      </w:r>
      <w:r>
        <w:rPr>
          <w:i/>
          <w:color w:val="231F20"/>
          <w:sz w:val="18"/>
        </w:rPr>
        <w:t>Carnival</w:t>
      </w:r>
      <w:r>
        <w:rPr>
          <w:color w:val="231F20"/>
          <w:sz w:val="18"/>
        </w:rPr>
        <w:t>,</w:t>
      </w:r>
      <w:r>
        <w:rPr>
          <w:color w:val="231F20"/>
          <w:spacing w:val="-2"/>
          <w:sz w:val="18"/>
        </w:rPr>
        <w:t> </w:t>
      </w:r>
      <w:r>
        <w:rPr>
          <w:color w:val="231F20"/>
          <w:spacing w:val="-5"/>
          <w:sz w:val="18"/>
        </w:rPr>
        <w:t>101</w:t>
      </w:r>
    </w:p>
    <w:p>
      <w:pPr>
        <w:spacing w:line="220" w:lineRule="exact" w:before="0"/>
        <w:ind w:left="117" w:right="0" w:firstLine="0"/>
        <w:jc w:val="left"/>
        <w:rPr>
          <w:sz w:val="18"/>
        </w:rPr>
      </w:pPr>
      <w:r>
        <w:rPr>
          <w:color w:val="231F20"/>
          <w:sz w:val="18"/>
        </w:rPr>
        <w:t>Rogers,</w:t>
      </w:r>
      <w:r>
        <w:rPr>
          <w:color w:val="231F20"/>
          <w:spacing w:val="-1"/>
          <w:sz w:val="18"/>
        </w:rPr>
        <w:t> </w:t>
      </w:r>
      <w:r>
        <w:rPr>
          <w:color w:val="231F20"/>
          <w:sz w:val="18"/>
        </w:rPr>
        <w:t>John,</w:t>
      </w:r>
      <w:r>
        <w:rPr>
          <w:color w:val="231F20"/>
          <w:spacing w:val="-1"/>
          <w:sz w:val="18"/>
        </w:rPr>
        <w:t> </w:t>
      </w:r>
      <w:r>
        <w:rPr>
          <w:color w:val="231F20"/>
          <w:spacing w:val="-2"/>
          <w:sz w:val="18"/>
        </w:rPr>
        <w:t>251–252</w:t>
      </w:r>
    </w:p>
    <w:p>
      <w:pPr>
        <w:spacing w:line="220" w:lineRule="exact" w:before="0"/>
        <w:ind w:left="117" w:right="0" w:firstLine="0"/>
        <w:jc w:val="left"/>
        <w:rPr>
          <w:sz w:val="18"/>
        </w:rPr>
      </w:pPr>
      <w:r>
        <w:rPr>
          <w:color w:val="231F20"/>
          <w:sz w:val="18"/>
        </w:rPr>
        <w:t>role</w:t>
      </w:r>
      <w:r>
        <w:rPr>
          <w:color w:val="231F20"/>
          <w:spacing w:val="-3"/>
          <w:sz w:val="18"/>
        </w:rPr>
        <w:t> </w:t>
      </w:r>
      <w:r>
        <w:rPr>
          <w:color w:val="231F20"/>
          <w:sz w:val="18"/>
        </w:rPr>
        <w:t>playing,</w:t>
      </w:r>
      <w:r>
        <w:rPr>
          <w:color w:val="231F20"/>
          <w:spacing w:val="-2"/>
          <w:sz w:val="18"/>
        </w:rPr>
        <w:t> </w:t>
      </w:r>
      <w:r>
        <w:rPr>
          <w:color w:val="231F20"/>
          <w:sz w:val="18"/>
        </w:rPr>
        <w:t>176–177,</w:t>
      </w:r>
      <w:r>
        <w:rPr>
          <w:color w:val="231F20"/>
          <w:spacing w:val="-2"/>
          <w:sz w:val="18"/>
        </w:rPr>
        <w:t> </w:t>
      </w:r>
      <w:r>
        <w:rPr>
          <w:color w:val="231F20"/>
          <w:sz w:val="18"/>
        </w:rPr>
        <w:t>201,</w:t>
      </w:r>
      <w:r>
        <w:rPr>
          <w:color w:val="231F20"/>
          <w:spacing w:val="-3"/>
          <w:sz w:val="18"/>
        </w:rPr>
        <w:t> </w:t>
      </w:r>
      <w:r>
        <w:rPr>
          <w:color w:val="231F20"/>
          <w:spacing w:val="-5"/>
          <w:sz w:val="18"/>
        </w:rPr>
        <w:t>204</w:t>
      </w:r>
    </w:p>
    <w:p>
      <w:pPr>
        <w:spacing w:line="220" w:lineRule="exact" w:before="0"/>
        <w:ind w:left="117" w:right="0" w:firstLine="0"/>
        <w:jc w:val="left"/>
        <w:rPr>
          <w:sz w:val="18"/>
        </w:rPr>
      </w:pPr>
      <w:r>
        <w:rPr>
          <w:i/>
          <w:color w:val="231F20"/>
          <w:sz w:val="18"/>
        </w:rPr>
        <w:t>Rolling</w:t>
      </w:r>
      <w:r>
        <w:rPr>
          <w:i/>
          <w:color w:val="231F20"/>
          <w:spacing w:val="-2"/>
          <w:sz w:val="18"/>
        </w:rPr>
        <w:t> </w:t>
      </w:r>
      <w:r>
        <w:rPr>
          <w:i/>
          <w:color w:val="231F20"/>
          <w:sz w:val="18"/>
        </w:rPr>
        <w:t>Stone</w:t>
      </w:r>
      <w:r>
        <w:rPr>
          <w:color w:val="231F20"/>
          <w:sz w:val="18"/>
        </w:rPr>
        <w:t>,</w:t>
      </w:r>
      <w:r>
        <w:rPr>
          <w:color w:val="231F20"/>
          <w:spacing w:val="-1"/>
          <w:sz w:val="18"/>
        </w:rPr>
        <w:t> </w:t>
      </w:r>
      <w:r>
        <w:rPr>
          <w:color w:val="231F20"/>
          <w:spacing w:val="-5"/>
          <w:sz w:val="18"/>
        </w:rPr>
        <w:t>224</w:t>
      </w:r>
    </w:p>
    <w:p>
      <w:pPr>
        <w:spacing w:line="220" w:lineRule="exact" w:before="0"/>
        <w:ind w:left="117" w:right="0" w:firstLine="0"/>
        <w:jc w:val="left"/>
        <w:rPr>
          <w:sz w:val="18"/>
        </w:rPr>
      </w:pPr>
      <w:r>
        <w:rPr>
          <w:color w:val="231F20"/>
          <w:sz w:val="18"/>
        </w:rPr>
        <w:t>romance</w:t>
      </w:r>
      <w:r>
        <w:rPr>
          <w:color w:val="231F20"/>
          <w:spacing w:val="-6"/>
          <w:sz w:val="18"/>
        </w:rPr>
        <w:t> </w:t>
      </w:r>
      <w:r>
        <w:rPr>
          <w:color w:val="231F20"/>
          <w:sz w:val="18"/>
        </w:rPr>
        <w:t>(genre),</w:t>
      </w:r>
      <w:r>
        <w:rPr>
          <w:color w:val="231F20"/>
          <w:spacing w:val="-6"/>
          <w:sz w:val="18"/>
        </w:rPr>
        <w:t> </w:t>
      </w:r>
      <w:r>
        <w:rPr>
          <w:color w:val="231F20"/>
          <w:spacing w:val="-5"/>
          <w:sz w:val="18"/>
        </w:rPr>
        <w:t>199</w:t>
      </w:r>
    </w:p>
    <w:p>
      <w:pPr>
        <w:spacing w:line="231" w:lineRule="exact" w:before="0"/>
        <w:ind w:left="117" w:right="0" w:firstLine="0"/>
        <w:jc w:val="left"/>
        <w:rPr>
          <w:sz w:val="18"/>
        </w:rPr>
      </w:pPr>
      <w:r>
        <w:rPr>
          <w:color w:val="231F20"/>
          <w:sz w:val="18"/>
        </w:rPr>
        <w:t>Romero,</w:t>
      </w:r>
      <w:r>
        <w:rPr>
          <w:color w:val="231F20"/>
          <w:spacing w:val="-7"/>
          <w:sz w:val="18"/>
        </w:rPr>
        <w:t> </w:t>
      </w:r>
      <w:r>
        <w:rPr>
          <w:color w:val="231F20"/>
          <w:sz w:val="18"/>
        </w:rPr>
        <w:t>George,</w:t>
      </w:r>
      <w:r>
        <w:rPr>
          <w:color w:val="231F20"/>
          <w:spacing w:val="-6"/>
          <w:sz w:val="18"/>
        </w:rPr>
        <w:t> </w:t>
      </w:r>
      <w:r>
        <w:rPr>
          <w:color w:val="231F20"/>
          <w:spacing w:val="-5"/>
          <w:sz w:val="18"/>
        </w:rPr>
        <w:t>114</w:t>
      </w:r>
    </w:p>
    <w:p>
      <w:pPr>
        <w:spacing w:line="231" w:lineRule="exact" w:before="68"/>
        <w:ind w:left="117" w:right="0" w:firstLine="0"/>
        <w:jc w:val="left"/>
        <w:rPr>
          <w:sz w:val="18"/>
        </w:rPr>
      </w:pPr>
      <w:r>
        <w:rPr/>
        <w:br w:type="column"/>
      </w:r>
      <w:r>
        <w:rPr>
          <w:i/>
          <w:color w:val="231F20"/>
          <w:sz w:val="18"/>
        </w:rPr>
        <w:t>Rome:</w:t>
      </w:r>
      <w:r>
        <w:rPr>
          <w:i/>
          <w:color w:val="231F20"/>
          <w:spacing w:val="-8"/>
          <w:sz w:val="18"/>
        </w:rPr>
        <w:t> </w:t>
      </w:r>
      <w:r>
        <w:rPr>
          <w:i/>
          <w:color w:val="231F20"/>
          <w:sz w:val="18"/>
        </w:rPr>
        <w:t>Total</w:t>
      </w:r>
      <w:r>
        <w:rPr>
          <w:i/>
          <w:color w:val="231F20"/>
          <w:spacing w:val="-8"/>
          <w:sz w:val="18"/>
        </w:rPr>
        <w:t> </w:t>
      </w:r>
      <w:r>
        <w:rPr>
          <w:i/>
          <w:color w:val="231F20"/>
          <w:sz w:val="18"/>
        </w:rPr>
        <w:t>War</w:t>
      </w:r>
      <w:r>
        <w:rPr>
          <w:color w:val="231F20"/>
          <w:sz w:val="18"/>
        </w:rPr>
        <w:t>,</w:t>
      </w:r>
      <w:r>
        <w:rPr>
          <w:color w:val="231F20"/>
          <w:spacing w:val="-7"/>
          <w:sz w:val="18"/>
        </w:rPr>
        <w:t> </w:t>
      </w:r>
      <w:r>
        <w:rPr>
          <w:color w:val="231F20"/>
          <w:spacing w:val="-5"/>
          <w:sz w:val="18"/>
        </w:rPr>
        <w:t>154</w:t>
      </w:r>
    </w:p>
    <w:p>
      <w:pPr>
        <w:spacing w:line="220" w:lineRule="exact" w:before="0"/>
        <w:ind w:left="117" w:right="0" w:firstLine="0"/>
        <w:jc w:val="left"/>
        <w:rPr>
          <w:sz w:val="18"/>
        </w:rPr>
      </w:pPr>
      <w:r>
        <w:rPr>
          <w:color w:val="231F20"/>
          <w:sz w:val="18"/>
        </w:rPr>
        <w:t>Rowling,</w:t>
      </w:r>
      <w:r>
        <w:rPr>
          <w:color w:val="231F20"/>
          <w:spacing w:val="-1"/>
          <w:sz w:val="18"/>
        </w:rPr>
        <w:t> </w:t>
      </w:r>
      <w:r>
        <w:rPr>
          <w:color w:val="231F20"/>
          <w:sz w:val="18"/>
        </w:rPr>
        <w:t>J. K.,</w:t>
      </w:r>
      <w:r>
        <w:rPr>
          <w:color w:val="231F20"/>
          <w:spacing w:val="-1"/>
          <w:sz w:val="18"/>
        </w:rPr>
        <w:t> </w:t>
      </w:r>
      <w:r>
        <w:rPr>
          <w:color w:val="231F20"/>
          <w:sz w:val="18"/>
        </w:rPr>
        <w:t>21, 169–171, </w:t>
      </w:r>
      <w:r>
        <w:rPr>
          <w:color w:val="231F20"/>
          <w:spacing w:val="-2"/>
          <w:sz w:val="18"/>
        </w:rPr>
        <w:t>173–176,</w:t>
      </w:r>
    </w:p>
    <w:p>
      <w:pPr>
        <w:spacing w:line="220" w:lineRule="exact" w:before="0"/>
        <w:ind w:left="297" w:right="0" w:firstLine="0"/>
        <w:jc w:val="left"/>
        <w:rPr>
          <w:sz w:val="18"/>
        </w:rPr>
      </w:pPr>
      <w:r>
        <w:rPr>
          <w:color w:val="231F20"/>
          <w:sz w:val="18"/>
        </w:rPr>
        <w:t>181–182,</w:t>
      </w:r>
      <w:r>
        <w:rPr>
          <w:color w:val="231F20"/>
          <w:spacing w:val="4"/>
          <w:sz w:val="18"/>
        </w:rPr>
        <w:t> </w:t>
      </w:r>
      <w:r>
        <w:rPr>
          <w:color w:val="231F20"/>
          <w:sz w:val="18"/>
        </w:rPr>
        <w:t>184–185,</w:t>
      </w:r>
      <w:r>
        <w:rPr>
          <w:color w:val="231F20"/>
          <w:spacing w:val="4"/>
          <w:sz w:val="18"/>
        </w:rPr>
        <w:t> </w:t>
      </w:r>
      <w:r>
        <w:rPr>
          <w:color w:val="231F20"/>
          <w:sz w:val="18"/>
        </w:rPr>
        <w:t>194,</w:t>
      </w:r>
      <w:r>
        <w:rPr>
          <w:color w:val="231F20"/>
          <w:spacing w:val="4"/>
          <w:sz w:val="18"/>
        </w:rPr>
        <w:t> </w:t>
      </w:r>
      <w:r>
        <w:rPr>
          <w:color w:val="231F20"/>
          <w:sz w:val="18"/>
        </w:rPr>
        <w:t>197,</w:t>
      </w:r>
      <w:r>
        <w:rPr>
          <w:color w:val="231F20"/>
          <w:spacing w:val="4"/>
          <w:sz w:val="18"/>
        </w:rPr>
        <w:t> </w:t>
      </w:r>
      <w:r>
        <w:rPr>
          <w:color w:val="231F20"/>
          <w:spacing w:val="-5"/>
          <w:sz w:val="18"/>
        </w:rPr>
        <w:t>201</w:t>
      </w:r>
    </w:p>
    <w:p>
      <w:pPr>
        <w:spacing w:line="220" w:lineRule="exact" w:before="0"/>
        <w:ind w:left="117" w:right="0" w:firstLine="0"/>
        <w:jc w:val="left"/>
        <w:rPr>
          <w:sz w:val="18"/>
        </w:rPr>
      </w:pPr>
      <w:r>
        <w:rPr>
          <w:color w:val="231F20"/>
          <w:sz w:val="18"/>
        </w:rPr>
        <w:t>Rubio,</w:t>
      </w:r>
      <w:r>
        <w:rPr>
          <w:color w:val="231F20"/>
          <w:spacing w:val="-7"/>
          <w:sz w:val="18"/>
        </w:rPr>
        <w:t> </w:t>
      </w:r>
      <w:r>
        <w:rPr>
          <w:color w:val="231F20"/>
          <w:sz w:val="18"/>
        </w:rPr>
        <w:t>Kevin,</w:t>
      </w:r>
      <w:r>
        <w:rPr>
          <w:color w:val="231F20"/>
          <w:spacing w:val="-7"/>
          <w:sz w:val="18"/>
        </w:rPr>
        <w:t> </w:t>
      </w:r>
      <w:r>
        <w:rPr>
          <w:color w:val="231F20"/>
          <w:spacing w:val="-5"/>
          <w:sz w:val="18"/>
        </w:rPr>
        <w:t>132</w:t>
      </w:r>
    </w:p>
    <w:p>
      <w:pPr>
        <w:spacing w:line="231" w:lineRule="exact" w:before="0"/>
        <w:ind w:left="117" w:right="0" w:firstLine="0"/>
        <w:jc w:val="left"/>
        <w:rPr>
          <w:sz w:val="18"/>
        </w:rPr>
      </w:pPr>
      <w:r>
        <w:rPr>
          <w:color w:val="231F20"/>
          <w:sz w:val="18"/>
        </w:rPr>
        <w:t>Rumsfeld,</w:t>
      </w:r>
      <w:r>
        <w:rPr>
          <w:color w:val="231F20"/>
          <w:spacing w:val="-3"/>
          <w:sz w:val="18"/>
        </w:rPr>
        <w:t> </w:t>
      </w:r>
      <w:r>
        <w:rPr>
          <w:color w:val="231F20"/>
          <w:sz w:val="18"/>
        </w:rPr>
        <w:t>Donald,</w:t>
      </w:r>
      <w:r>
        <w:rPr>
          <w:color w:val="231F20"/>
          <w:spacing w:val="-3"/>
          <w:sz w:val="18"/>
        </w:rPr>
        <w:t> </w:t>
      </w:r>
      <w:r>
        <w:rPr>
          <w:color w:val="231F20"/>
          <w:spacing w:val="-5"/>
          <w:sz w:val="18"/>
        </w:rPr>
        <w:t>215</w:t>
      </w:r>
    </w:p>
    <w:p>
      <w:pPr>
        <w:pStyle w:val="BodyText"/>
        <w:spacing w:before="11"/>
        <w:ind w:left="0" w:right="0"/>
        <w:jc w:val="left"/>
        <w:rPr>
          <w:sz w:val="15"/>
        </w:rPr>
      </w:pPr>
    </w:p>
    <w:p>
      <w:pPr>
        <w:spacing w:line="218" w:lineRule="auto" w:before="0"/>
        <w:ind w:left="117" w:right="1043" w:firstLine="0"/>
        <w:jc w:val="left"/>
        <w:rPr>
          <w:sz w:val="18"/>
        </w:rPr>
      </w:pPr>
      <w:r>
        <w:rPr>
          <w:color w:val="231F20"/>
          <w:sz w:val="18"/>
        </w:rPr>
        <w:t>Saatchi</w:t>
      </w:r>
      <w:r>
        <w:rPr>
          <w:color w:val="231F20"/>
          <w:spacing w:val="-6"/>
          <w:sz w:val="18"/>
        </w:rPr>
        <w:t> </w:t>
      </w:r>
      <w:r>
        <w:rPr>
          <w:color w:val="231F20"/>
          <w:sz w:val="18"/>
        </w:rPr>
        <w:t>&amp;</w:t>
      </w:r>
      <w:r>
        <w:rPr>
          <w:color w:val="231F20"/>
          <w:spacing w:val="-6"/>
          <w:sz w:val="18"/>
        </w:rPr>
        <w:t> </w:t>
      </w:r>
      <w:r>
        <w:rPr>
          <w:color w:val="231F20"/>
          <w:sz w:val="18"/>
        </w:rPr>
        <w:t>Saatchi,</w:t>
      </w:r>
      <w:r>
        <w:rPr>
          <w:color w:val="231F20"/>
          <w:spacing w:val="-6"/>
          <w:sz w:val="18"/>
        </w:rPr>
        <w:t> </w:t>
      </w:r>
      <w:r>
        <w:rPr>
          <w:color w:val="231F20"/>
          <w:sz w:val="18"/>
        </w:rPr>
        <w:t>69 Sacks, Eric, 151</w:t>
      </w:r>
    </w:p>
    <w:p>
      <w:pPr>
        <w:spacing w:line="212" w:lineRule="exact" w:before="0"/>
        <w:ind w:left="117" w:right="0" w:firstLine="0"/>
        <w:jc w:val="left"/>
        <w:rPr>
          <w:sz w:val="18"/>
        </w:rPr>
      </w:pPr>
      <w:r>
        <w:rPr>
          <w:color w:val="231F20"/>
          <w:sz w:val="18"/>
        </w:rPr>
        <w:t>Saksa,</w:t>
      </w:r>
      <w:r>
        <w:rPr>
          <w:color w:val="231F20"/>
          <w:spacing w:val="-1"/>
          <w:sz w:val="18"/>
        </w:rPr>
        <w:t> </w:t>
      </w:r>
      <w:r>
        <w:rPr>
          <w:color w:val="231F20"/>
          <w:sz w:val="18"/>
        </w:rPr>
        <w:t>Mike, </w:t>
      </w:r>
      <w:r>
        <w:rPr>
          <w:color w:val="231F20"/>
          <w:spacing w:val="-5"/>
          <w:sz w:val="18"/>
        </w:rPr>
        <w:t>104</w:t>
      </w:r>
    </w:p>
    <w:p>
      <w:pPr>
        <w:spacing w:line="220" w:lineRule="exact" w:before="0"/>
        <w:ind w:left="117" w:right="0" w:firstLine="0"/>
        <w:jc w:val="left"/>
        <w:rPr>
          <w:sz w:val="18"/>
        </w:rPr>
      </w:pPr>
      <w:r>
        <w:rPr>
          <w:color w:val="231F20"/>
          <w:sz w:val="18"/>
        </w:rPr>
        <w:t>Salla,</w:t>
      </w:r>
      <w:r>
        <w:rPr>
          <w:color w:val="231F20"/>
          <w:spacing w:val="-2"/>
          <w:sz w:val="18"/>
        </w:rPr>
        <w:t> </w:t>
      </w:r>
      <w:r>
        <w:rPr>
          <w:color w:val="231F20"/>
          <w:sz w:val="18"/>
        </w:rPr>
        <w:t>Jeanine,</w:t>
      </w:r>
      <w:r>
        <w:rPr>
          <w:color w:val="231F20"/>
          <w:spacing w:val="-2"/>
          <w:sz w:val="18"/>
        </w:rPr>
        <w:t> </w:t>
      </w:r>
      <w:r>
        <w:rPr>
          <w:color w:val="231F20"/>
          <w:spacing w:val="-5"/>
          <w:sz w:val="18"/>
        </w:rPr>
        <w:t>124</w:t>
      </w:r>
    </w:p>
    <w:p>
      <w:pPr>
        <w:spacing w:line="220" w:lineRule="exact" w:before="0"/>
        <w:ind w:left="117" w:right="0" w:firstLine="0"/>
        <w:jc w:val="left"/>
        <w:rPr>
          <w:sz w:val="18"/>
        </w:rPr>
      </w:pPr>
      <w:r>
        <w:rPr>
          <w:color w:val="231F20"/>
          <w:sz w:val="18"/>
        </w:rPr>
        <w:t>Salon.com,</w:t>
      </w:r>
      <w:r>
        <w:rPr>
          <w:color w:val="231F20"/>
          <w:spacing w:val="4"/>
          <w:sz w:val="18"/>
        </w:rPr>
        <w:t> </w:t>
      </w:r>
      <w:r>
        <w:rPr>
          <w:color w:val="231F20"/>
          <w:sz w:val="18"/>
        </w:rPr>
        <w:t>52,</w:t>
      </w:r>
      <w:r>
        <w:rPr>
          <w:color w:val="231F20"/>
          <w:spacing w:val="4"/>
          <w:sz w:val="18"/>
        </w:rPr>
        <w:t> </w:t>
      </w:r>
      <w:r>
        <w:rPr>
          <w:color w:val="231F20"/>
          <w:sz w:val="18"/>
        </w:rPr>
        <w:t>104,</w:t>
      </w:r>
      <w:r>
        <w:rPr>
          <w:color w:val="231F20"/>
          <w:spacing w:val="4"/>
          <w:sz w:val="18"/>
        </w:rPr>
        <w:t> </w:t>
      </w:r>
      <w:r>
        <w:rPr>
          <w:color w:val="231F20"/>
          <w:sz w:val="18"/>
        </w:rPr>
        <w:t>220,</w:t>
      </w:r>
      <w:r>
        <w:rPr>
          <w:color w:val="231F20"/>
          <w:spacing w:val="4"/>
          <w:sz w:val="18"/>
        </w:rPr>
        <w:t> </w:t>
      </w:r>
      <w:r>
        <w:rPr>
          <w:color w:val="231F20"/>
          <w:spacing w:val="-5"/>
          <w:sz w:val="18"/>
        </w:rPr>
        <w:t>237</w:t>
      </w:r>
    </w:p>
    <w:p>
      <w:pPr>
        <w:spacing w:line="220" w:lineRule="exact" w:before="0"/>
        <w:ind w:left="117" w:right="0" w:firstLine="0"/>
        <w:jc w:val="left"/>
        <w:rPr>
          <w:sz w:val="18"/>
        </w:rPr>
      </w:pPr>
      <w:r>
        <w:rPr>
          <w:color w:val="231F20"/>
          <w:sz w:val="18"/>
        </w:rPr>
        <w:t>Sanchez,</w:t>
      </w:r>
      <w:r>
        <w:rPr>
          <w:color w:val="231F20"/>
          <w:spacing w:val="-1"/>
          <w:sz w:val="18"/>
        </w:rPr>
        <w:t> </w:t>
      </w:r>
      <w:r>
        <w:rPr>
          <w:color w:val="231F20"/>
          <w:sz w:val="18"/>
        </w:rPr>
        <w:t>Ed, </w:t>
      </w:r>
      <w:r>
        <w:rPr>
          <w:color w:val="231F20"/>
          <w:spacing w:val="-2"/>
          <w:sz w:val="18"/>
        </w:rPr>
        <w:t>102–103</w:t>
      </w:r>
    </w:p>
    <w:p>
      <w:pPr>
        <w:spacing w:line="220" w:lineRule="exact" w:before="0"/>
        <w:ind w:left="117" w:right="0" w:firstLine="0"/>
        <w:jc w:val="left"/>
        <w:rPr>
          <w:sz w:val="18"/>
        </w:rPr>
      </w:pPr>
      <w:r>
        <w:rPr>
          <w:i/>
          <w:color w:val="231F20"/>
          <w:sz w:val="18"/>
        </w:rPr>
        <w:t>San</w:t>
      </w:r>
      <w:r>
        <w:rPr>
          <w:i/>
          <w:color w:val="231F20"/>
          <w:spacing w:val="-11"/>
          <w:sz w:val="18"/>
        </w:rPr>
        <w:t> </w:t>
      </w:r>
      <w:r>
        <w:rPr>
          <w:i/>
          <w:color w:val="231F20"/>
          <w:sz w:val="18"/>
        </w:rPr>
        <w:t>Diego</w:t>
      </w:r>
      <w:r>
        <w:rPr>
          <w:i/>
          <w:color w:val="231F20"/>
          <w:spacing w:val="-10"/>
          <w:sz w:val="18"/>
        </w:rPr>
        <w:t> </w:t>
      </w:r>
      <w:r>
        <w:rPr>
          <w:i/>
          <w:color w:val="231F20"/>
          <w:sz w:val="18"/>
        </w:rPr>
        <w:t>Union-Tribune</w:t>
      </w:r>
      <w:r>
        <w:rPr>
          <w:color w:val="231F20"/>
          <w:sz w:val="18"/>
        </w:rPr>
        <w:t>,</w:t>
      </w:r>
      <w:r>
        <w:rPr>
          <w:color w:val="231F20"/>
          <w:spacing w:val="-10"/>
          <w:sz w:val="18"/>
        </w:rPr>
        <w:t> </w:t>
      </w:r>
      <w:r>
        <w:rPr>
          <w:color w:val="231F20"/>
          <w:spacing w:val="-5"/>
          <w:sz w:val="18"/>
        </w:rPr>
        <w:t>61</w:t>
      </w:r>
    </w:p>
    <w:p>
      <w:pPr>
        <w:spacing w:line="218" w:lineRule="auto" w:before="6"/>
        <w:ind w:left="117" w:right="1413" w:firstLine="0"/>
        <w:jc w:val="left"/>
        <w:rPr>
          <w:sz w:val="18"/>
        </w:rPr>
      </w:pPr>
      <w:r>
        <w:rPr>
          <w:i/>
          <w:color w:val="231F20"/>
          <w:sz w:val="18"/>
        </w:rPr>
        <w:t>Sandman, The</w:t>
      </w:r>
      <w:r>
        <w:rPr>
          <w:color w:val="231F20"/>
          <w:sz w:val="18"/>
        </w:rPr>
        <w:t>, 101 </w:t>
      </w:r>
      <w:r>
        <w:rPr>
          <w:i/>
          <w:color w:val="231F20"/>
          <w:sz w:val="18"/>
        </w:rPr>
        <w:t>San</w:t>
      </w:r>
      <w:r>
        <w:rPr>
          <w:i/>
          <w:color w:val="231F20"/>
          <w:spacing w:val="-7"/>
          <w:sz w:val="18"/>
        </w:rPr>
        <w:t> </w:t>
      </w:r>
      <w:r>
        <w:rPr>
          <w:i/>
          <w:color w:val="231F20"/>
          <w:sz w:val="18"/>
        </w:rPr>
        <w:t>Jose</w:t>
      </w:r>
      <w:r>
        <w:rPr>
          <w:i/>
          <w:color w:val="231F20"/>
          <w:spacing w:val="-7"/>
          <w:sz w:val="18"/>
        </w:rPr>
        <w:t> </w:t>
      </w:r>
      <w:r>
        <w:rPr>
          <w:i/>
          <w:color w:val="231F20"/>
          <w:sz w:val="18"/>
        </w:rPr>
        <w:t>Mercury</w:t>
      </w:r>
      <w:r>
        <w:rPr>
          <w:color w:val="231F20"/>
          <w:sz w:val="18"/>
        </w:rPr>
        <w:t>,</w:t>
      </w:r>
      <w:r>
        <w:rPr>
          <w:color w:val="231F20"/>
          <w:spacing w:val="-7"/>
          <w:sz w:val="18"/>
        </w:rPr>
        <w:t> </w:t>
      </w:r>
      <w:r>
        <w:rPr>
          <w:color w:val="231F20"/>
          <w:sz w:val="18"/>
        </w:rPr>
        <w:t>104 Satanism, 192–194</w:t>
      </w:r>
    </w:p>
    <w:p>
      <w:pPr>
        <w:spacing w:line="218" w:lineRule="auto" w:before="0"/>
        <w:ind w:left="117" w:right="1043" w:firstLine="0"/>
        <w:jc w:val="left"/>
        <w:rPr>
          <w:sz w:val="18"/>
        </w:rPr>
      </w:pPr>
      <w:r>
        <w:rPr>
          <w:i/>
          <w:color w:val="231F20"/>
          <w:sz w:val="18"/>
        </w:rPr>
        <w:t>Saturday</w:t>
      </w:r>
      <w:r>
        <w:rPr>
          <w:i/>
          <w:color w:val="231F20"/>
          <w:spacing w:val="-5"/>
          <w:sz w:val="18"/>
        </w:rPr>
        <w:t> </w:t>
      </w:r>
      <w:r>
        <w:rPr>
          <w:i/>
          <w:color w:val="231F20"/>
          <w:sz w:val="18"/>
        </w:rPr>
        <w:t>Night</w:t>
      </w:r>
      <w:r>
        <w:rPr>
          <w:i/>
          <w:color w:val="231F20"/>
          <w:spacing w:val="-5"/>
          <w:sz w:val="18"/>
        </w:rPr>
        <w:t> </w:t>
      </w:r>
      <w:r>
        <w:rPr>
          <w:i/>
          <w:color w:val="231F20"/>
          <w:sz w:val="18"/>
        </w:rPr>
        <w:t>Live</w:t>
      </w:r>
      <w:r>
        <w:rPr>
          <w:color w:val="231F20"/>
          <w:sz w:val="18"/>
        </w:rPr>
        <w:t>,</w:t>
      </w:r>
      <w:r>
        <w:rPr>
          <w:color w:val="231F20"/>
          <w:spacing w:val="-6"/>
          <w:sz w:val="18"/>
        </w:rPr>
        <w:t> </w:t>
      </w:r>
      <w:r>
        <w:rPr>
          <w:color w:val="231F20"/>
          <w:sz w:val="18"/>
        </w:rPr>
        <w:t>224 Saturn, 79</w:t>
      </w:r>
    </w:p>
    <w:p>
      <w:pPr>
        <w:spacing w:line="218" w:lineRule="auto" w:before="0"/>
        <w:ind w:left="117" w:right="1043" w:firstLine="0"/>
        <w:jc w:val="left"/>
        <w:rPr>
          <w:sz w:val="18"/>
        </w:rPr>
      </w:pPr>
      <w:r>
        <w:rPr>
          <w:i/>
          <w:color w:val="231F20"/>
          <w:sz w:val="18"/>
        </w:rPr>
        <w:t>Saving</w:t>
      </w:r>
      <w:r>
        <w:rPr>
          <w:i/>
          <w:color w:val="231F20"/>
          <w:spacing w:val="-8"/>
          <w:sz w:val="18"/>
        </w:rPr>
        <w:t> </w:t>
      </w:r>
      <w:r>
        <w:rPr>
          <w:i/>
          <w:color w:val="231F20"/>
          <w:sz w:val="18"/>
        </w:rPr>
        <w:t>Private</w:t>
      </w:r>
      <w:r>
        <w:rPr>
          <w:i/>
          <w:color w:val="231F20"/>
          <w:spacing w:val="-8"/>
          <w:sz w:val="18"/>
        </w:rPr>
        <w:t> </w:t>
      </w:r>
      <w:r>
        <w:rPr>
          <w:i/>
          <w:color w:val="231F20"/>
          <w:sz w:val="18"/>
        </w:rPr>
        <w:t>Ryan</w:t>
      </w:r>
      <w:r>
        <w:rPr>
          <w:color w:val="231F20"/>
          <w:sz w:val="18"/>
        </w:rPr>
        <w:t>,</w:t>
      </w:r>
      <w:r>
        <w:rPr>
          <w:color w:val="231F20"/>
          <w:spacing w:val="-8"/>
          <w:sz w:val="18"/>
        </w:rPr>
        <w:t> </w:t>
      </w:r>
      <w:r>
        <w:rPr>
          <w:color w:val="231F20"/>
          <w:sz w:val="18"/>
        </w:rPr>
        <w:t>153 SBC, 83</w:t>
      </w:r>
    </w:p>
    <w:p>
      <w:pPr>
        <w:spacing w:line="212" w:lineRule="exact" w:before="0"/>
        <w:ind w:left="117" w:right="0" w:firstLine="0"/>
        <w:jc w:val="left"/>
        <w:rPr>
          <w:sz w:val="18"/>
        </w:rPr>
      </w:pPr>
      <w:r>
        <w:rPr>
          <w:color w:val="231F20"/>
          <w:sz w:val="18"/>
        </w:rPr>
        <w:t>scaffolding,</w:t>
      </w:r>
      <w:r>
        <w:rPr>
          <w:color w:val="231F20"/>
          <w:spacing w:val="-10"/>
          <w:sz w:val="18"/>
        </w:rPr>
        <w:t> </w:t>
      </w:r>
      <w:r>
        <w:rPr>
          <w:color w:val="231F20"/>
          <w:spacing w:val="-5"/>
          <w:sz w:val="18"/>
        </w:rPr>
        <w:t>178</w:t>
      </w:r>
    </w:p>
    <w:p>
      <w:pPr>
        <w:spacing w:line="218" w:lineRule="auto" w:before="1"/>
        <w:ind w:left="117" w:right="1043" w:firstLine="0"/>
        <w:jc w:val="left"/>
        <w:rPr>
          <w:sz w:val="18"/>
        </w:rPr>
      </w:pPr>
      <w:r>
        <w:rPr>
          <w:color w:val="231F20"/>
          <w:sz w:val="18"/>
        </w:rPr>
        <w:t>Schamus, James, 113 Scheppers, Lori Jo, 192 </w:t>
      </w:r>
      <w:r>
        <w:rPr>
          <w:color w:val="231F20"/>
          <w:spacing w:val="-2"/>
          <w:sz w:val="18"/>
        </w:rPr>
        <w:t>Schneider,</w:t>
      </w:r>
      <w:r>
        <w:rPr>
          <w:color w:val="231F20"/>
          <w:spacing w:val="-10"/>
          <w:sz w:val="18"/>
        </w:rPr>
        <w:t> </w:t>
      </w:r>
      <w:r>
        <w:rPr>
          <w:color w:val="231F20"/>
          <w:spacing w:val="-2"/>
          <w:sz w:val="18"/>
        </w:rPr>
        <w:t>Andrew,</w:t>
      </w:r>
      <w:r>
        <w:rPr>
          <w:color w:val="231F20"/>
          <w:spacing w:val="-9"/>
          <w:sz w:val="18"/>
        </w:rPr>
        <w:t> </w:t>
      </w:r>
      <w:r>
        <w:rPr>
          <w:color w:val="231F20"/>
          <w:spacing w:val="-2"/>
          <w:sz w:val="18"/>
        </w:rPr>
        <w:t>118</w:t>
      </w:r>
    </w:p>
    <w:p>
      <w:pPr>
        <w:spacing w:line="211" w:lineRule="exact" w:before="0"/>
        <w:ind w:left="117" w:right="0" w:firstLine="0"/>
        <w:jc w:val="left"/>
        <w:rPr>
          <w:sz w:val="18"/>
        </w:rPr>
      </w:pPr>
      <w:r>
        <w:rPr>
          <w:color w:val="231F20"/>
          <w:sz w:val="18"/>
        </w:rPr>
        <w:t>Scholastic,</w:t>
      </w:r>
      <w:r>
        <w:rPr>
          <w:color w:val="231F20"/>
          <w:spacing w:val="-6"/>
          <w:sz w:val="18"/>
        </w:rPr>
        <w:t> </w:t>
      </w:r>
      <w:r>
        <w:rPr>
          <w:color w:val="231F20"/>
          <w:spacing w:val="-5"/>
          <w:sz w:val="18"/>
        </w:rPr>
        <w:t>185</w:t>
      </w:r>
    </w:p>
    <w:p>
      <w:pPr>
        <w:spacing w:line="220" w:lineRule="exact" w:before="0"/>
        <w:ind w:left="117" w:right="0" w:firstLine="0"/>
        <w:jc w:val="left"/>
        <w:rPr>
          <w:sz w:val="18"/>
        </w:rPr>
      </w:pPr>
      <w:r>
        <w:rPr>
          <w:color w:val="231F20"/>
          <w:sz w:val="18"/>
        </w:rPr>
        <w:t>Schudson,</w:t>
      </w:r>
      <w:r>
        <w:rPr>
          <w:color w:val="231F20"/>
          <w:spacing w:val="-4"/>
          <w:sz w:val="18"/>
        </w:rPr>
        <w:t> </w:t>
      </w:r>
      <w:r>
        <w:rPr>
          <w:color w:val="231F20"/>
          <w:sz w:val="18"/>
        </w:rPr>
        <w:t>Michael,</w:t>
      </w:r>
      <w:r>
        <w:rPr>
          <w:color w:val="231F20"/>
          <w:spacing w:val="-3"/>
          <w:sz w:val="18"/>
        </w:rPr>
        <w:t> </w:t>
      </w:r>
      <w:r>
        <w:rPr>
          <w:color w:val="231F20"/>
          <w:spacing w:val="-2"/>
          <w:sz w:val="18"/>
        </w:rPr>
        <w:t>225–226</w:t>
      </w:r>
    </w:p>
    <w:p>
      <w:pPr>
        <w:spacing w:line="220" w:lineRule="exact" w:before="0"/>
        <w:ind w:left="117" w:right="0" w:firstLine="0"/>
        <w:jc w:val="left"/>
        <w:rPr>
          <w:sz w:val="18"/>
        </w:rPr>
      </w:pPr>
      <w:r>
        <w:rPr>
          <w:color w:val="231F20"/>
          <w:sz w:val="18"/>
        </w:rPr>
        <w:t>science</w:t>
      </w:r>
      <w:r>
        <w:rPr>
          <w:color w:val="231F20"/>
          <w:spacing w:val="-3"/>
          <w:sz w:val="18"/>
        </w:rPr>
        <w:t> </w:t>
      </w:r>
      <w:r>
        <w:rPr>
          <w:color w:val="231F20"/>
          <w:sz w:val="18"/>
        </w:rPr>
        <w:t>fiction</w:t>
      </w:r>
      <w:r>
        <w:rPr>
          <w:color w:val="231F20"/>
          <w:spacing w:val="-3"/>
          <w:sz w:val="18"/>
        </w:rPr>
        <w:t> </w:t>
      </w:r>
      <w:r>
        <w:rPr>
          <w:color w:val="231F20"/>
          <w:sz w:val="18"/>
        </w:rPr>
        <w:t>(genre),</w:t>
      </w:r>
      <w:r>
        <w:rPr>
          <w:color w:val="231F20"/>
          <w:spacing w:val="-2"/>
          <w:sz w:val="18"/>
        </w:rPr>
        <w:t> </w:t>
      </w:r>
      <w:r>
        <w:rPr>
          <w:color w:val="231F20"/>
          <w:sz w:val="18"/>
        </w:rPr>
        <w:t>100,</w:t>
      </w:r>
      <w:r>
        <w:rPr>
          <w:color w:val="231F20"/>
          <w:spacing w:val="-3"/>
          <w:sz w:val="18"/>
        </w:rPr>
        <w:t> </w:t>
      </w:r>
      <w:r>
        <w:rPr>
          <w:color w:val="231F20"/>
          <w:sz w:val="18"/>
        </w:rPr>
        <w:t>164,</w:t>
      </w:r>
      <w:r>
        <w:rPr>
          <w:color w:val="231F20"/>
          <w:spacing w:val="-3"/>
          <w:sz w:val="18"/>
        </w:rPr>
        <w:t> </w:t>
      </w:r>
      <w:r>
        <w:rPr>
          <w:color w:val="231F20"/>
          <w:spacing w:val="-4"/>
          <w:sz w:val="18"/>
        </w:rPr>
        <w:t>199,</w:t>
      </w:r>
    </w:p>
    <w:p>
      <w:pPr>
        <w:spacing w:line="220" w:lineRule="exact" w:before="0"/>
        <w:ind w:left="297" w:right="0" w:firstLine="0"/>
        <w:jc w:val="left"/>
        <w:rPr>
          <w:sz w:val="18"/>
        </w:rPr>
      </w:pPr>
      <w:r>
        <w:rPr>
          <w:color w:val="231F20"/>
          <w:spacing w:val="-5"/>
          <w:sz w:val="18"/>
        </w:rPr>
        <w:t>202</w:t>
      </w:r>
    </w:p>
    <w:p>
      <w:pPr>
        <w:spacing w:line="218" w:lineRule="auto" w:before="5"/>
        <w:ind w:left="117" w:right="1043" w:firstLine="0"/>
        <w:jc w:val="left"/>
        <w:rPr>
          <w:sz w:val="18"/>
        </w:rPr>
      </w:pPr>
      <w:r>
        <w:rPr>
          <w:color w:val="231F20"/>
          <w:sz w:val="18"/>
        </w:rPr>
        <w:t>Sci Fi Channel, 102 secular</w:t>
      </w:r>
      <w:r>
        <w:rPr>
          <w:color w:val="231F20"/>
          <w:spacing w:val="-11"/>
          <w:sz w:val="18"/>
        </w:rPr>
        <w:t> </w:t>
      </w:r>
      <w:r>
        <w:rPr>
          <w:color w:val="231F20"/>
          <w:sz w:val="18"/>
        </w:rPr>
        <w:t>humanism,</w:t>
      </w:r>
      <w:r>
        <w:rPr>
          <w:color w:val="231F20"/>
          <w:spacing w:val="-11"/>
          <w:sz w:val="18"/>
        </w:rPr>
        <w:t> </w:t>
      </w:r>
      <w:r>
        <w:rPr>
          <w:color w:val="231F20"/>
          <w:sz w:val="18"/>
        </w:rPr>
        <w:t>194</w:t>
      </w:r>
    </w:p>
    <w:p>
      <w:pPr>
        <w:spacing w:line="212" w:lineRule="exact" w:before="0"/>
        <w:ind w:left="117" w:right="0" w:firstLine="0"/>
        <w:jc w:val="left"/>
        <w:rPr>
          <w:sz w:val="18"/>
        </w:rPr>
      </w:pPr>
      <w:r>
        <w:rPr>
          <w:color w:val="231F20"/>
          <w:spacing w:val="-2"/>
          <w:sz w:val="18"/>
        </w:rPr>
        <w:t>Sefton-Green,</w:t>
      </w:r>
      <w:r>
        <w:rPr>
          <w:color w:val="231F20"/>
          <w:spacing w:val="5"/>
          <w:sz w:val="18"/>
        </w:rPr>
        <w:t> </w:t>
      </w:r>
      <w:r>
        <w:rPr>
          <w:color w:val="231F20"/>
          <w:spacing w:val="-2"/>
          <w:sz w:val="18"/>
        </w:rPr>
        <w:t>Julian,</w:t>
      </w:r>
      <w:r>
        <w:rPr>
          <w:color w:val="231F20"/>
          <w:spacing w:val="5"/>
          <w:sz w:val="18"/>
        </w:rPr>
        <w:t> </w:t>
      </w:r>
      <w:r>
        <w:rPr>
          <w:color w:val="231F20"/>
          <w:spacing w:val="-5"/>
          <w:sz w:val="18"/>
        </w:rPr>
        <w:t>128</w:t>
      </w:r>
    </w:p>
    <w:p>
      <w:pPr>
        <w:spacing w:line="220" w:lineRule="exact" w:before="0"/>
        <w:ind w:left="117" w:right="0" w:firstLine="0"/>
        <w:jc w:val="left"/>
        <w:rPr>
          <w:sz w:val="18"/>
        </w:rPr>
      </w:pPr>
      <w:r>
        <w:rPr>
          <w:color w:val="231F20"/>
          <w:spacing w:val="-2"/>
          <w:sz w:val="18"/>
        </w:rPr>
        <w:t>Seiter,</w:t>
      </w:r>
      <w:r>
        <w:rPr>
          <w:color w:val="231F20"/>
          <w:spacing w:val="-1"/>
          <w:sz w:val="18"/>
        </w:rPr>
        <w:t> </w:t>
      </w:r>
      <w:r>
        <w:rPr>
          <w:color w:val="231F20"/>
          <w:spacing w:val="-2"/>
          <w:sz w:val="18"/>
        </w:rPr>
        <w:t>Ellen,</w:t>
      </w:r>
      <w:r>
        <w:rPr>
          <w:color w:val="231F20"/>
          <w:sz w:val="18"/>
        </w:rPr>
        <w:t> </w:t>
      </w:r>
      <w:r>
        <w:rPr>
          <w:color w:val="231F20"/>
          <w:spacing w:val="-5"/>
          <w:sz w:val="18"/>
        </w:rPr>
        <w:t>175</w:t>
      </w:r>
    </w:p>
    <w:p>
      <w:pPr>
        <w:spacing w:line="220" w:lineRule="exact" w:before="0"/>
        <w:ind w:left="117" w:right="0" w:firstLine="0"/>
        <w:jc w:val="left"/>
        <w:rPr>
          <w:sz w:val="18"/>
        </w:rPr>
      </w:pPr>
      <w:r>
        <w:rPr>
          <w:color w:val="231F20"/>
          <w:sz w:val="18"/>
        </w:rPr>
        <w:t>Sella,</w:t>
      </w:r>
      <w:r>
        <w:rPr>
          <w:color w:val="231F20"/>
          <w:spacing w:val="-3"/>
          <w:sz w:val="18"/>
        </w:rPr>
        <w:t> </w:t>
      </w:r>
      <w:r>
        <w:rPr>
          <w:color w:val="231F20"/>
          <w:sz w:val="18"/>
        </w:rPr>
        <w:t>Marshall,</w:t>
      </w:r>
      <w:r>
        <w:rPr>
          <w:color w:val="231F20"/>
          <w:spacing w:val="-2"/>
          <w:sz w:val="18"/>
        </w:rPr>
        <w:t> </w:t>
      </w:r>
      <w:r>
        <w:rPr>
          <w:color w:val="231F20"/>
          <w:spacing w:val="-5"/>
          <w:sz w:val="18"/>
        </w:rPr>
        <w:t>245</w:t>
      </w:r>
    </w:p>
    <w:p>
      <w:pPr>
        <w:spacing w:line="220" w:lineRule="exact" w:before="0"/>
        <w:ind w:left="117" w:right="0" w:firstLine="0"/>
        <w:jc w:val="left"/>
        <w:rPr>
          <w:sz w:val="18"/>
        </w:rPr>
      </w:pPr>
      <w:r>
        <w:rPr>
          <w:color w:val="231F20"/>
          <w:sz w:val="18"/>
        </w:rPr>
        <w:t>September</w:t>
      </w:r>
      <w:r>
        <w:rPr>
          <w:color w:val="231F20"/>
          <w:spacing w:val="-6"/>
          <w:sz w:val="18"/>
        </w:rPr>
        <w:t> </w:t>
      </w:r>
      <w:r>
        <w:rPr>
          <w:color w:val="231F20"/>
          <w:sz w:val="18"/>
        </w:rPr>
        <w:t>11,</w:t>
      </w:r>
      <w:r>
        <w:rPr>
          <w:color w:val="231F20"/>
          <w:spacing w:val="-5"/>
          <w:sz w:val="18"/>
        </w:rPr>
        <w:t> </w:t>
      </w:r>
      <w:r>
        <w:rPr>
          <w:color w:val="231F20"/>
          <w:sz w:val="18"/>
        </w:rPr>
        <w:t>1,</w:t>
      </w:r>
      <w:r>
        <w:rPr>
          <w:color w:val="231F20"/>
          <w:spacing w:val="-5"/>
          <w:sz w:val="18"/>
        </w:rPr>
        <w:t> </w:t>
      </w:r>
      <w:r>
        <w:rPr>
          <w:color w:val="231F20"/>
          <w:sz w:val="18"/>
        </w:rPr>
        <w:t>221,</w:t>
      </w:r>
      <w:r>
        <w:rPr>
          <w:color w:val="231F20"/>
          <w:spacing w:val="-6"/>
          <w:sz w:val="18"/>
        </w:rPr>
        <w:t> </w:t>
      </w:r>
      <w:r>
        <w:rPr>
          <w:color w:val="231F20"/>
          <w:sz w:val="18"/>
        </w:rPr>
        <w:t>232,</w:t>
      </w:r>
      <w:r>
        <w:rPr>
          <w:color w:val="231F20"/>
          <w:spacing w:val="-5"/>
          <w:sz w:val="18"/>
        </w:rPr>
        <w:t> 250</w:t>
      </w:r>
    </w:p>
    <w:p>
      <w:pPr>
        <w:spacing w:line="220" w:lineRule="exact" w:before="0"/>
        <w:ind w:left="117" w:right="0" w:firstLine="0"/>
        <w:jc w:val="left"/>
        <w:rPr>
          <w:sz w:val="18"/>
        </w:rPr>
      </w:pPr>
      <w:r>
        <w:rPr>
          <w:color w:val="231F20"/>
          <w:spacing w:val="-2"/>
          <w:sz w:val="18"/>
        </w:rPr>
        <w:t>Sequential</w:t>
      </w:r>
      <w:r>
        <w:rPr>
          <w:color w:val="231F20"/>
          <w:sz w:val="18"/>
        </w:rPr>
        <w:t> </w:t>
      </w:r>
      <w:r>
        <w:rPr>
          <w:color w:val="231F20"/>
          <w:spacing w:val="-2"/>
          <w:sz w:val="18"/>
        </w:rPr>
        <w:t>Tarts,</w:t>
      </w:r>
      <w:r>
        <w:rPr>
          <w:color w:val="231F20"/>
          <w:spacing w:val="1"/>
          <w:sz w:val="18"/>
        </w:rPr>
        <w:t> </w:t>
      </w:r>
      <w:r>
        <w:rPr>
          <w:color w:val="231F20"/>
          <w:spacing w:val="-2"/>
          <w:sz w:val="18"/>
        </w:rPr>
        <w:t>249,</w:t>
      </w:r>
      <w:r>
        <w:rPr>
          <w:color w:val="231F20"/>
          <w:spacing w:val="1"/>
          <w:sz w:val="18"/>
        </w:rPr>
        <w:t> </w:t>
      </w:r>
      <w:r>
        <w:rPr>
          <w:color w:val="231F20"/>
          <w:spacing w:val="-5"/>
          <w:sz w:val="18"/>
        </w:rPr>
        <w:t>257</w:t>
      </w:r>
    </w:p>
    <w:p>
      <w:pPr>
        <w:spacing w:line="220" w:lineRule="exact" w:before="0"/>
        <w:ind w:left="117" w:right="0" w:firstLine="0"/>
        <w:jc w:val="left"/>
        <w:rPr>
          <w:sz w:val="18"/>
        </w:rPr>
      </w:pPr>
      <w:r>
        <w:rPr>
          <w:color w:val="231F20"/>
          <w:sz w:val="18"/>
        </w:rPr>
        <w:t>serialization,</w:t>
      </w:r>
      <w:r>
        <w:rPr>
          <w:color w:val="231F20"/>
          <w:spacing w:val="-2"/>
          <w:sz w:val="18"/>
        </w:rPr>
        <w:t> </w:t>
      </w:r>
      <w:r>
        <w:rPr>
          <w:color w:val="231F20"/>
          <w:sz w:val="18"/>
        </w:rPr>
        <w:t>33,</w:t>
      </w:r>
      <w:r>
        <w:rPr>
          <w:color w:val="231F20"/>
          <w:spacing w:val="-2"/>
          <w:sz w:val="18"/>
        </w:rPr>
        <w:t> </w:t>
      </w:r>
      <w:r>
        <w:rPr>
          <w:color w:val="231F20"/>
          <w:sz w:val="18"/>
        </w:rPr>
        <w:t>78,</w:t>
      </w:r>
      <w:r>
        <w:rPr>
          <w:color w:val="231F20"/>
          <w:spacing w:val="-1"/>
          <w:sz w:val="18"/>
        </w:rPr>
        <w:t> </w:t>
      </w:r>
      <w:r>
        <w:rPr>
          <w:color w:val="231F20"/>
          <w:spacing w:val="-5"/>
          <w:sz w:val="18"/>
        </w:rPr>
        <w:t>129</w:t>
      </w:r>
    </w:p>
    <w:p>
      <w:pPr>
        <w:spacing w:line="220" w:lineRule="exact" w:before="0"/>
        <w:ind w:left="117" w:right="0" w:firstLine="0"/>
        <w:jc w:val="left"/>
        <w:rPr>
          <w:sz w:val="18"/>
        </w:rPr>
      </w:pPr>
      <w:r>
        <w:rPr>
          <w:i/>
          <w:color w:val="231F20"/>
          <w:sz w:val="18"/>
        </w:rPr>
        <w:t>Sesame</w:t>
      </w:r>
      <w:r>
        <w:rPr>
          <w:i/>
          <w:color w:val="231F20"/>
          <w:spacing w:val="-6"/>
          <w:sz w:val="18"/>
        </w:rPr>
        <w:t> </w:t>
      </w:r>
      <w:r>
        <w:rPr>
          <w:i/>
          <w:color w:val="231F20"/>
          <w:sz w:val="18"/>
        </w:rPr>
        <w:t>Street</w:t>
      </w:r>
      <w:r>
        <w:rPr>
          <w:color w:val="231F20"/>
          <w:sz w:val="18"/>
        </w:rPr>
        <w:t>,</w:t>
      </w:r>
      <w:r>
        <w:rPr>
          <w:color w:val="231F20"/>
          <w:spacing w:val="-4"/>
          <w:sz w:val="18"/>
        </w:rPr>
        <w:t> </w:t>
      </w:r>
      <w:r>
        <w:rPr>
          <w:color w:val="231F20"/>
          <w:spacing w:val="-5"/>
          <w:sz w:val="18"/>
        </w:rPr>
        <w:t>1–3</w:t>
      </w:r>
    </w:p>
    <w:p>
      <w:pPr>
        <w:spacing w:line="220" w:lineRule="exact" w:before="0"/>
        <w:ind w:left="117" w:right="0" w:firstLine="0"/>
        <w:jc w:val="left"/>
        <w:rPr>
          <w:sz w:val="18"/>
        </w:rPr>
      </w:pPr>
      <w:r>
        <w:rPr>
          <w:i/>
          <w:color w:val="231F20"/>
          <w:sz w:val="18"/>
        </w:rPr>
        <w:t>700</w:t>
      </w:r>
      <w:r>
        <w:rPr>
          <w:i/>
          <w:color w:val="231F20"/>
          <w:spacing w:val="2"/>
          <w:sz w:val="18"/>
        </w:rPr>
        <w:t> </w:t>
      </w:r>
      <w:r>
        <w:rPr>
          <w:i/>
          <w:color w:val="231F20"/>
          <w:sz w:val="18"/>
        </w:rPr>
        <w:t>Club,</w:t>
      </w:r>
      <w:r>
        <w:rPr>
          <w:i/>
          <w:color w:val="231F20"/>
          <w:spacing w:val="3"/>
          <w:sz w:val="18"/>
        </w:rPr>
        <w:t> </w:t>
      </w:r>
      <w:r>
        <w:rPr>
          <w:i/>
          <w:color w:val="231F20"/>
          <w:sz w:val="18"/>
        </w:rPr>
        <w:t>The</w:t>
      </w:r>
      <w:r>
        <w:rPr>
          <w:color w:val="231F20"/>
          <w:sz w:val="18"/>
        </w:rPr>
        <w:t>,</w:t>
      </w:r>
      <w:r>
        <w:rPr>
          <w:color w:val="231F20"/>
          <w:spacing w:val="3"/>
          <w:sz w:val="18"/>
        </w:rPr>
        <w:t> </w:t>
      </w:r>
      <w:r>
        <w:rPr>
          <w:color w:val="231F20"/>
          <w:spacing w:val="-5"/>
          <w:sz w:val="18"/>
        </w:rPr>
        <w:t>202</w:t>
      </w:r>
    </w:p>
    <w:p>
      <w:pPr>
        <w:spacing w:line="220" w:lineRule="exact" w:before="0"/>
        <w:ind w:left="117" w:right="0" w:firstLine="0"/>
        <w:jc w:val="left"/>
        <w:rPr>
          <w:sz w:val="18"/>
        </w:rPr>
      </w:pPr>
      <w:r>
        <w:rPr>
          <w:i/>
          <w:color w:val="231F20"/>
          <w:sz w:val="18"/>
        </w:rPr>
        <w:t>7th</w:t>
      </w:r>
      <w:r>
        <w:rPr>
          <w:i/>
          <w:color w:val="231F20"/>
          <w:spacing w:val="-5"/>
          <w:sz w:val="18"/>
        </w:rPr>
        <w:t> </w:t>
      </w:r>
      <w:r>
        <w:rPr>
          <w:i/>
          <w:color w:val="231F20"/>
          <w:sz w:val="18"/>
        </w:rPr>
        <w:t>Heaven</w:t>
      </w:r>
      <w:r>
        <w:rPr>
          <w:color w:val="231F20"/>
          <w:sz w:val="18"/>
        </w:rPr>
        <w:t>,</w:t>
      </w:r>
      <w:r>
        <w:rPr>
          <w:color w:val="231F20"/>
          <w:spacing w:val="-4"/>
          <w:sz w:val="18"/>
        </w:rPr>
        <w:t> </w:t>
      </w:r>
      <w:r>
        <w:rPr>
          <w:color w:val="231F20"/>
          <w:spacing w:val="-5"/>
          <w:sz w:val="18"/>
        </w:rPr>
        <w:t>200</w:t>
      </w:r>
    </w:p>
    <w:p>
      <w:pPr>
        <w:spacing w:line="218" w:lineRule="auto" w:before="6"/>
        <w:ind w:left="117" w:right="683" w:firstLine="0"/>
        <w:jc w:val="left"/>
        <w:rPr>
          <w:sz w:val="18"/>
        </w:rPr>
      </w:pPr>
      <w:r>
        <w:rPr>
          <w:i/>
          <w:color w:val="231F20"/>
          <w:sz w:val="18"/>
        </w:rPr>
        <w:t>Shadowmancer</w:t>
      </w:r>
      <w:r>
        <w:rPr>
          <w:color w:val="231F20"/>
          <w:sz w:val="18"/>
        </w:rPr>
        <w:t>, 202–203 </w:t>
      </w:r>
      <w:r>
        <w:rPr>
          <w:i/>
          <w:color w:val="231F20"/>
          <w:sz w:val="18"/>
        </w:rPr>
        <w:t>Shakespeare in Love</w:t>
      </w:r>
      <w:r>
        <w:rPr>
          <w:color w:val="231F20"/>
          <w:sz w:val="18"/>
        </w:rPr>
        <w:t>, 139</w:t>
      </w:r>
      <w:r>
        <w:rPr>
          <w:color w:val="231F20"/>
          <w:spacing w:val="40"/>
          <w:sz w:val="18"/>
        </w:rPr>
        <w:t> </w:t>
      </w:r>
      <w:r>
        <w:rPr>
          <w:i/>
          <w:color w:val="231F20"/>
          <w:sz w:val="18"/>
        </w:rPr>
        <w:t>Shaking</w:t>
      </w:r>
      <w:r>
        <w:rPr>
          <w:i/>
          <w:color w:val="231F20"/>
          <w:spacing w:val="-3"/>
          <w:sz w:val="18"/>
        </w:rPr>
        <w:t> </w:t>
      </w:r>
      <w:r>
        <w:rPr>
          <w:i/>
          <w:color w:val="231F20"/>
          <w:sz w:val="18"/>
        </w:rPr>
        <w:t>the</w:t>
      </w:r>
      <w:r>
        <w:rPr>
          <w:i/>
          <w:color w:val="231F20"/>
          <w:spacing w:val="-3"/>
          <w:sz w:val="18"/>
        </w:rPr>
        <w:t> </w:t>
      </w:r>
      <w:r>
        <w:rPr>
          <w:i/>
          <w:color w:val="231F20"/>
          <w:sz w:val="18"/>
        </w:rPr>
        <w:t>World</w:t>
      </w:r>
      <w:r>
        <w:rPr>
          <w:i/>
          <w:color w:val="231F20"/>
          <w:spacing w:val="-3"/>
          <w:sz w:val="18"/>
        </w:rPr>
        <w:t> </w:t>
      </w:r>
      <w:r>
        <w:rPr>
          <w:i/>
          <w:color w:val="231F20"/>
          <w:sz w:val="18"/>
        </w:rPr>
        <w:t>for</w:t>
      </w:r>
      <w:r>
        <w:rPr>
          <w:i/>
          <w:color w:val="231F20"/>
          <w:spacing w:val="-3"/>
          <w:sz w:val="18"/>
        </w:rPr>
        <w:t> </w:t>
      </w:r>
      <w:r>
        <w:rPr>
          <w:i/>
          <w:color w:val="231F20"/>
          <w:sz w:val="18"/>
        </w:rPr>
        <w:t>Jesus</w:t>
      </w:r>
      <w:r>
        <w:rPr>
          <w:color w:val="231F20"/>
          <w:sz w:val="18"/>
        </w:rPr>
        <w:t>,</w:t>
      </w:r>
      <w:r>
        <w:rPr>
          <w:color w:val="231F20"/>
          <w:spacing w:val="-3"/>
          <w:sz w:val="18"/>
        </w:rPr>
        <w:t> </w:t>
      </w:r>
      <w:r>
        <w:rPr>
          <w:color w:val="231F20"/>
          <w:sz w:val="18"/>
        </w:rPr>
        <w:t>199 shared knowledge, 51</w:t>
      </w:r>
    </w:p>
    <w:p>
      <w:pPr>
        <w:spacing w:line="210" w:lineRule="exact" w:before="0"/>
        <w:ind w:left="117" w:right="0" w:firstLine="0"/>
        <w:jc w:val="left"/>
        <w:rPr>
          <w:sz w:val="18"/>
        </w:rPr>
      </w:pPr>
      <w:r>
        <w:rPr>
          <w:color w:val="231F20"/>
          <w:sz w:val="18"/>
        </w:rPr>
        <w:t>shareware,</w:t>
      </w:r>
      <w:r>
        <w:rPr>
          <w:color w:val="231F20"/>
          <w:spacing w:val="-11"/>
          <w:sz w:val="18"/>
        </w:rPr>
        <w:t> </w:t>
      </w:r>
      <w:r>
        <w:rPr>
          <w:color w:val="231F20"/>
          <w:spacing w:val="-5"/>
          <w:sz w:val="18"/>
        </w:rPr>
        <w:t>256</w:t>
      </w:r>
    </w:p>
    <w:p>
      <w:pPr>
        <w:spacing w:line="220" w:lineRule="exact" w:before="0"/>
        <w:ind w:left="117" w:right="0" w:firstLine="0"/>
        <w:jc w:val="left"/>
        <w:rPr>
          <w:sz w:val="18"/>
        </w:rPr>
      </w:pPr>
      <w:r>
        <w:rPr>
          <w:color w:val="231F20"/>
          <w:sz w:val="18"/>
        </w:rPr>
        <w:t>Shawn,</w:t>
      </w:r>
      <w:r>
        <w:rPr>
          <w:color w:val="231F20"/>
          <w:spacing w:val="4"/>
          <w:sz w:val="18"/>
        </w:rPr>
        <w:t> </w:t>
      </w:r>
      <w:r>
        <w:rPr>
          <w:color w:val="231F20"/>
          <w:sz w:val="18"/>
        </w:rPr>
        <w:t>34–36,</w:t>
      </w:r>
      <w:r>
        <w:rPr>
          <w:color w:val="231F20"/>
          <w:spacing w:val="4"/>
          <w:sz w:val="18"/>
        </w:rPr>
        <w:t> </w:t>
      </w:r>
      <w:r>
        <w:rPr>
          <w:color w:val="231F20"/>
          <w:sz w:val="18"/>
        </w:rPr>
        <w:t>46–47,</w:t>
      </w:r>
      <w:r>
        <w:rPr>
          <w:color w:val="231F20"/>
          <w:spacing w:val="4"/>
          <w:sz w:val="18"/>
        </w:rPr>
        <w:t> </w:t>
      </w:r>
      <w:r>
        <w:rPr>
          <w:color w:val="231F20"/>
          <w:spacing w:val="-5"/>
          <w:sz w:val="18"/>
        </w:rPr>
        <w:t>52</w:t>
      </w:r>
    </w:p>
    <w:p>
      <w:pPr>
        <w:spacing w:line="231" w:lineRule="exact" w:before="0"/>
        <w:ind w:left="117" w:right="0" w:firstLine="0"/>
        <w:jc w:val="left"/>
        <w:rPr>
          <w:sz w:val="18"/>
        </w:rPr>
      </w:pPr>
      <w:r>
        <w:rPr>
          <w:color w:val="231F20"/>
          <w:spacing w:val="-4"/>
          <w:sz w:val="18"/>
        </w:rPr>
        <w:t>Shelley,</w:t>
      </w:r>
      <w:r>
        <w:rPr>
          <w:color w:val="231F20"/>
          <w:spacing w:val="-1"/>
          <w:sz w:val="18"/>
        </w:rPr>
        <w:t> </w:t>
      </w:r>
      <w:r>
        <w:rPr>
          <w:color w:val="231F20"/>
          <w:spacing w:val="-4"/>
          <w:sz w:val="18"/>
        </w:rPr>
        <w:t>Percy,</w:t>
      </w:r>
      <w:r>
        <w:rPr>
          <w:color w:val="231F20"/>
          <w:spacing w:val="-1"/>
          <w:sz w:val="18"/>
        </w:rPr>
        <w:t> </w:t>
      </w:r>
      <w:r>
        <w:rPr>
          <w:color w:val="231F20"/>
          <w:spacing w:val="-5"/>
          <w:sz w:val="18"/>
        </w:rPr>
        <w:t>153</w:t>
      </w:r>
    </w:p>
    <w:p>
      <w:pPr>
        <w:spacing w:after="0" w:line="231" w:lineRule="exact"/>
        <w:jc w:val="left"/>
        <w:rPr>
          <w:sz w:val="18"/>
        </w:rPr>
        <w:sectPr>
          <w:pgSz w:w="8850" w:h="12650"/>
          <w:pgMar w:header="693" w:footer="0" w:top="1160" w:bottom="280" w:left="1140" w:right="1220"/>
          <w:cols w:num="2" w:equalWidth="0">
            <w:col w:w="3156" w:space="129"/>
            <w:col w:w="3205"/>
          </w:cols>
        </w:sectPr>
      </w:pPr>
    </w:p>
    <w:p>
      <w:pPr>
        <w:spacing w:line="231" w:lineRule="exact" w:before="68"/>
        <w:ind w:left="117" w:right="0" w:firstLine="0"/>
        <w:jc w:val="left"/>
        <w:rPr>
          <w:sz w:val="18"/>
        </w:rPr>
      </w:pPr>
      <w:r>
        <w:rPr>
          <w:color w:val="231F20"/>
          <w:spacing w:val="-2"/>
          <w:sz w:val="18"/>
        </w:rPr>
        <w:t>Shiny</w:t>
      </w:r>
      <w:r>
        <w:rPr>
          <w:color w:val="231F20"/>
          <w:spacing w:val="5"/>
          <w:sz w:val="18"/>
        </w:rPr>
        <w:t> </w:t>
      </w:r>
      <w:r>
        <w:rPr>
          <w:color w:val="231F20"/>
          <w:spacing w:val="-2"/>
          <w:sz w:val="18"/>
        </w:rPr>
        <w:t>Entertainment,</w:t>
      </w:r>
      <w:r>
        <w:rPr>
          <w:color w:val="231F20"/>
          <w:spacing w:val="6"/>
          <w:sz w:val="18"/>
        </w:rPr>
        <w:t> </w:t>
      </w:r>
      <w:r>
        <w:rPr>
          <w:color w:val="231F20"/>
          <w:spacing w:val="-5"/>
          <w:sz w:val="18"/>
        </w:rPr>
        <w:t>101</w:t>
      </w:r>
    </w:p>
    <w:p>
      <w:pPr>
        <w:spacing w:line="220" w:lineRule="exact" w:before="0"/>
        <w:ind w:left="117" w:right="0" w:firstLine="0"/>
        <w:jc w:val="left"/>
        <w:rPr>
          <w:sz w:val="18"/>
        </w:rPr>
      </w:pPr>
      <w:r>
        <w:rPr>
          <w:color w:val="231F20"/>
          <w:sz w:val="18"/>
        </w:rPr>
        <w:t>Showtime,</w:t>
      </w:r>
      <w:r>
        <w:rPr>
          <w:color w:val="231F20"/>
          <w:spacing w:val="-4"/>
          <w:sz w:val="18"/>
        </w:rPr>
        <w:t> </w:t>
      </w:r>
      <w:r>
        <w:rPr>
          <w:color w:val="231F20"/>
          <w:spacing w:val="-5"/>
          <w:sz w:val="18"/>
        </w:rPr>
        <w:t>60</w:t>
      </w:r>
    </w:p>
    <w:p>
      <w:pPr>
        <w:spacing w:line="220" w:lineRule="exact" w:before="0"/>
        <w:ind w:left="117" w:right="0" w:firstLine="0"/>
        <w:jc w:val="left"/>
        <w:rPr>
          <w:sz w:val="18"/>
        </w:rPr>
      </w:pPr>
      <w:r>
        <w:rPr>
          <w:color w:val="231F20"/>
          <w:sz w:val="18"/>
        </w:rPr>
        <w:t>Sienkiewicz,</w:t>
      </w:r>
      <w:r>
        <w:rPr>
          <w:color w:val="231F20"/>
          <w:spacing w:val="-4"/>
          <w:sz w:val="18"/>
        </w:rPr>
        <w:t> </w:t>
      </w:r>
      <w:r>
        <w:rPr>
          <w:color w:val="231F20"/>
          <w:sz w:val="18"/>
        </w:rPr>
        <w:t>Bill,</w:t>
      </w:r>
      <w:r>
        <w:rPr>
          <w:color w:val="231F20"/>
          <w:spacing w:val="-3"/>
          <w:sz w:val="18"/>
        </w:rPr>
        <w:t> </w:t>
      </w:r>
      <w:r>
        <w:rPr>
          <w:color w:val="231F20"/>
          <w:spacing w:val="-5"/>
          <w:sz w:val="18"/>
        </w:rPr>
        <w:t>101</w:t>
      </w:r>
    </w:p>
    <w:p>
      <w:pPr>
        <w:spacing w:line="220" w:lineRule="exact" w:before="0"/>
        <w:ind w:left="117" w:right="0" w:firstLine="0"/>
        <w:jc w:val="left"/>
        <w:rPr>
          <w:sz w:val="18"/>
        </w:rPr>
      </w:pPr>
      <w:r>
        <w:rPr>
          <w:color w:val="231F20"/>
          <w:sz w:val="18"/>
        </w:rPr>
        <w:t>Silver,</w:t>
      </w:r>
      <w:r>
        <w:rPr>
          <w:color w:val="231F20"/>
          <w:spacing w:val="-8"/>
          <w:sz w:val="18"/>
        </w:rPr>
        <w:t> </w:t>
      </w:r>
      <w:r>
        <w:rPr>
          <w:color w:val="231F20"/>
          <w:sz w:val="18"/>
        </w:rPr>
        <w:t>Joel,</w:t>
      </w:r>
      <w:r>
        <w:rPr>
          <w:color w:val="231F20"/>
          <w:spacing w:val="-7"/>
          <w:sz w:val="18"/>
        </w:rPr>
        <w:t> </w:t>
      </w:r>
      <w:r>
        <w:rPr>
          <w:color w:val="231F20"/>
          <w:spacing w:val="-5"/>
          <w:sz w:val="18"/>
        </w:rPr>
        <w:t>101</w:t>
      </w:r>
    </w:p>
    <w:p>
      <w:pPr>
        <w:spacing w:line="220" w:lineRule="exact" w:before="0"/>
        <w:ind w:left="117" w:right="0" w:firstLine="0"/>
        <w:jc w:val="left"/>
        <w:rPr>
          <w:sz w:val="18"/>
        </w:rPr>
      </w:pPr>
      <w:r>
        <w:rPr>
          <w:i/>
          <w:color w:val="231F20"/>
          <w:sz w:val="18"/>
        </w:rPr>
        <w:t>SimCity</w:t>
      </w:r>
      <w:r>
        <w:rPr>
          <w:color w:val="231F20"/>
          <w:sz w:val="18"/>
        </w:rPr>
        <w:t>,</w:t>
      </w:r>
      <w:r>
        <w:rPr>
          <w:color w:val="231F20"/>
          <w:spacing w:val="-2"/>
          <w:sz w:val="18"/>
        </w:rPr>
        <w:t> 165–166</w:t>
      </w:r>
    </w:p>
    <w:p>
      <w:pPr>
        <w:spacing w:line="220" w:lineRule="exact" w:before="0"/>
        <w:ind w:left="117" w:right="0" w:firstLine="0"/>
        <w:jc w:val="left"/>
        <w:rPr>
          <w:sz w:val="18"/>
        </w:rPr>
      </w:pPr>
      <w:r>
        <w:rPr>
          <w:color w:val="231F20"/>
          <w:sz w:val="18"/>
        </w:rPr>
        <w:t>Simmons,</w:t>
      </w:r>
      <w:r>
        <w:rPr>
          <w:color w:val="231F20"/>
          <w:spacing w:val="-3"/>
          <w:sz w:val="18"/>
        </w:rPr>
        <w:t> </w:t>
      </w:r>
      <w:r>
        <w:rPr>
          <w:color w:val="231F20"/>
          <w:sz w:val="18"/>
        </w:rPr>
        <w:t>Russell,</w:t>
      </w:r>
      <w:r>
        <w:rPr>
          <w:color w:val="231F20"/>
          <w:spacing w:val="-3"/>
          <w:sz w:val="18"/>
        </w:rPr>
        <w:t> </w:t>
      </w:r>
      <w:r>
        <w:rPr>
          <w:color w:val="231F20"/>
          <w:spacing w:val="-5"/>
          <w:sz w:val="18"/>
        </w:rPr>
        <w:t>223</w:t>
      </w:r>
    </w:p>
    <w:p>
      <w:pPr>
        <w:spacing w:line="220" w:lineRule="exact" w:before="0"/>
        <w:ind w:left="117" w:right="0" w:firstLine="0"/>
        <w:jc w:val="left"/>
        <w:rPr>
          <w:sz w:val="18"/>
        </w:rPr>
      </w:pPr>
      <w:r>
        <w:rPr>
          <w:i/>
          <w:color w:val="231F20"/>
          <w:sz w:val="18"/>
        </w:rPr>
        <w:t>Sims,</w:t>
      </w:r>
      <w:r>
        <w:rPr>
          <w:i/>
          <w:color w:val="231F20"/>
          <w:spacing w:val="1"/>
          <w:sz w:val="18"/>
        </w:rPr>
        <w:t> </w:t>
      </w:r>
      <w:r>
        <w:rPr>
          <w:i/>
          <w:color w:val="231F20"/>
          <w:sz w:val="18"/>
        </w:rPr>
        <w:t>The</w:t>
      </w:r>
      <w:r>
        <w:rPr>
          <w:color w:val="231F20"/>
          <w:sz w:val="18"/>
        </w:rPr>
        <w:t>,</w:t>
      </w:r>
      <w:r>
        <w:rPr>
          <w:color w:val="231F20"/>
          <w:spacing w:val="2"/>
          <w:sz w:val="18"/>
        </w:rPr>
        <w:t> </w:t>
      </w:r>
      <w:r>
        <w:rPr>
          <w:color w:val="231F20"/>
          <w:sz w:val="18"/>
        </w:rPr>
        <w:t>19,</w:t>
      </w:r>
      <w:r>
        <w:rPr>
          <w:color w:val="231F20"/>
          <w:spacing w:val="2"/>
          <w:sz w:val="18"/>
        </w:rPr>
        <w:t> </w:t>
      </w:r>
      <w:r>
        <w:rPr>
          <w:color w:val="231F20"/>
          <w:sz w:val="18"/>
        </w:rPr>
        <w:t>165–166,</w:t>
      </w:r>
      <w:r>
        <w:rPr>
          <w:color w:val="231F20"/>
          <w:spacing w:val="2"/>
          <w:sz w:val="18"/>
        </w:rPr>
        <w:t> </w:t>
      </w:r>
      <w:r>
        <w:rPr>
          <w:color w:val="231F20"/>
          <w:spacing w:val="-2"/>
          <w:sz w:val="18"/>
        </w:rPr>
        <w:t>228–231</w:t>
      </w:r>
    </w:p>
    <w:p>
      <w:pPr>
        <w:spacing w:line="220" w:lineRule="exact" w:before="0"/>
        <w:ind w:left="117" w:right="0" w:firstLine="0"/>
        <w:jc w:val="left"/>
        <w:rPr>
          <w:sz w:val="18"/>
        </w:rPr>
      </w:pPr>
      <w:r>
        <w:rPr>
          <w:i/>
          <w:color w:val="231F20"/>
          <w:sz w:val="18"/>
        </w:rPr>
        <w:t>Sims</w:t>
      </w:r>
      <w:r>
        <w:rPr>
          <w:i/>
          <w:color w:val="231F20"/>
          <w:spacing w:val="1"/>
          <w:sz w:val="18"/>
        </w:rPr>
        <w:t> </w:t>
      </w:r>
      <w:r>
        <w:rPr>
          <w:i/>
          <w:color w:val="231F20"/>
          <w:sz w:val="18"/>
        </w:rPr>
        <w:t>2,</w:t>
      </w:r>
      <w:r>
        <w:rPr>
          <w:i/>
          <w:color w:val="231F20"/>
          <w:spacing w:val="1"/>
          <w:sz w:val="18"/>
        </w:rPr>
        <w:t> </w:t>
      </w:r>
      <w:r>
        <w:rPr>
          <w:i/>
          <w:color w:val="231F20"/>
          <w:sz w:val="18"/>
        </w:rPr>
        <w:t>The</w:t>
      </w:r>
      <w:r>
        <w:rPr>
          <w:color w:val="231F20"/>
          <w:sz w:val="18"/>
        </w:rPr>
        <w:t>,</w:t>
      </w:r>
      <w:r>
        <w:rPr>
          <w:color w:val="231F20"/>
          <w:spacing w:val="1"/>
          <w:sz w:val="18"/>
        </w:rPr>
        <w:t> </w:t>
      </w:r>
      <w:r>
        <w:rPr>
          <w:color w:val="231F20"/>
          <w:spacing w:val="-5"/>
          <w:sz w:val="18"/>
        </w:rPr>
        <w:t>154</w:t>
      </w:r>
    </w:p>
    <w:p>
      <w:pPr>
        <w:spacing w:line="220" w:lineRule="exact" w:before="0"/>
        <w:ind w:left="117" w:right="0" w:firstLine="0"/>
        <w:jc w:val="left"/>
        <w:rPr>
          <w:sz w:val="18"/>
        </w:rPr>
      </w:pPr>
      <w:r>
        <w:rPr>
          <w:i/>
          <w:color w:val="231F20"/>
          <w:sz w:val="18"/>
        </w:rPr>
        <w:t>Simulacra</w:t>
      </w:r>
      <w:r>
        <w:rPr>
          <w:i/>
          <w:color w:val="231F20"/>
          <w:spacing w:val="-3"/>
          <w:sz w:val="18"/>
        </w:rPr>
        <w:t> </w:t>
      </w:r>
      <w:r>
        <w:rPr>
          <w:i/>
          <w:color w:val="231F20"/>
          <w:sz w:val="18"/>
        </w:rPr>
        <w:t>and</w:t>
      </w:r>
      <w:r>
        <w:rPr>
          <w:i/>
          <w:color w:val="231F20"/>
          <w:spacing w:val="-3"/>
          <w:sz w:val="18"/>
        </w:rPr>
        <w:t> </w:t>
      </w:r>
      <w:r>
        <w:rPr>
          <w:i/>
          <w:color w:val="231F20"/>
          <w:sz w:val="18"/>
        </w:rPr>
        <w:t>Simulation</w:t>
      </w:r>
      <w:r>
        <w:rPr>
          <w:color w:val="231F20"/>
          <w:sz w:val="18"/>
        </w:rPr>
        <w:t>,</w:t>
      </w:r>
      <w:r>
        <w:rPr>
          <w:color w:val="231F20"/>
          <w:spacing w:val="-2"/>
          <w:sz w:val="18"/>
        </w:rPr>
        <w:t> </w:t>
      </w:r>
      <w:r>
        <w:rPr>
          <w:color w:val="231F20"/>
          <w:spacing w:val="-5"/>
          <w:sz w:val="18"/>
        </w:rPr>
        <w:t>99</w:t>
      </w:r>
    </w:p>
    <w:p>
      <w:pPr>
        <w:spacing w:line="220" w:lineRule="exact" w:before="0"/>
        <w:ind w:left="117" w:right="0" w:firstLine="0"/>
        <w:jc w:val="left"/>
        <w:rPr>
          <w:sz w:val="18"/>
        </w:rPr>
      </w:pPr>
      <w:r>
        <w:rPr>
          <w:i/>
          <w:color w:val="231F20"/>
          <w:sz w:val="18"/>
        </w:rPr>
        <w:t>60 Minutes</w:t>
      </w:r>
      <w:r>
        <w:rPr>
          <w:color w:val="231F20"/>
          <w:sz w:val="18"/>
        </w:rPr>
        <w:t>,</w:t>
      </w:r>
      <w:r>
        <w:rPr>
          <w:color w:val="231F20"/>
          <w:spacing w:val="1"/>
          <w:sz w:val="18"/>
        </w:rPr>
        <w:t> </w:t>
      </w:r>
      <w:r>
        <w:rPr>
          <w:color w:val="231F20"/>
          <w:spacing w:val="-2"/>
          <w:sz w:val="18"/>
        </w:rPr>
        <w:t>212–213</w:t>
      </w:r>
    </w:p>
    <w:p>
      <w:pPr>
        <w:spacing w:line="220" w:lineRule="exact" w:before="0"/>
        <w:ind w:left="117" w:right="0" w:firstLine="0"/>
        <w:jc w:val="left"/>
        <w:rPr>
          <w:sz w:val="18"/>
        </w:rPr>
      </w:pPr>
      <w:r>
        <w:rPr>
          <w:color w:val="231F20"/>
          <w:sz w:val="18"/>
        </w:rPr>
        <w:t>skins,</w:t>
      </w:r>
      <w:r>
        <w:rPr>
          <w:color w:val="231F20"/>
          <w:spacing w:val="-1"/>
          <w:sz w:val="18"/>
        </w:rPr>
        <w:t> </w:t>
      </w:r>
      <w:r>
        <w:rPr>
          <w:color w:val="231F20"/>
          <w:spacing w:val="-2"/>
          <w:sz w:val="18"/>
        </w:rPr>
        <w:t>153–154</w:t>
      </w:r>
    </w:p>
    <w:p>
      <w:pPr>
        <w:spacing w:line="220" w:lineRule="exact" w:before="0"/>
        <w:ind w:left="117" w:right="0" w:firstLine="0"/>
        <w:jc w:val="left"/>
        <w:rPr>
          <w:sz w:val="18"/>
        </w:rPr>
      </w:pPr>
      <w:r>
        <w:rPr>
          <w:color w:val="231F20"/>
          <w:sz w:val="18"/>
        </w:rPr>
        <w:t>Slashdot,</w:t>
      </w:r>
      <w:r>
        <w:rPr>
          <w:color w:val="231F20"/>
          <w:spacing w:val="-4"/>
          <w:sz w:val="18"/>
        </w:rPr>
        <w:t> </w:t>
      </w:r>
      <w:r>
        <w:rPr>
          <w:color w:val="231F20"/>
          <w:spacing w:val="-2"/>
          <w:sz w:val="18"/>
        </w:rPr>
        <w:t>240–241</w:t>
      </w:r>
    </w:p>
    <w:p>
      <w:pPr>
        <w:spacing w:line="220" w:lineRule="exact" w:before="0"/>
        <w:ind w:left="117" w:right="0" w:firstLine="0"/>
        <w:jc w:val="left"/>
        <w:rPr>
          <w:sz w:val="18"/>
        </w:rPr>
      </w:pPr>
      <w:r>
        <w:rPr>
          <w:i/>
          <w:color w:val="231F20"/>
          <w:sz w:val="18"/>
        </w:rPr>
        <w:t>Slate</w:t>
      </w:r>
      <w:r>
        <w:rPr>
          <w:color w:val="231F20"/>
          <w:sz w:val="18"/>
        </w:rPr>
        <w:t>,</w:t>
      </w:r>
      <w:r>
        <w:rPr>
          <w:color w:val="231F20"/>
          <w:spacing w:val="2"/>
          <w:sz w:val="18"/>
        </w:rPr>
        <w:t> </w:t>
      </w:r>
      <w:r>
        <w:rPr>
          <w:color w:val="231F20"/>
          <w:sz w:val="18"/>
        </w:rPr>
        <w:t>121,</w:t>
      </w:r>
      <w:r>
        <w:rPr>
          <w:color w:val="231F20"/>
          <w:spacing w:val="2"/>
          <w:sz w:val="18"/>
        </w:rPr>
        <w:t> </w:t>
      </w:r>
      <w:r>
        <w:rPr>
          <w:color w:val="231F20"/>
          <w:spacing w:val="-5"/>
          <w:sz w:val="18"/>
        </w:rPr>
        <w:t>253</w:t>
      </w:r>
    </w:p>
    <w:p>
      <w:pPr>
        <w:spacing w:line="220" w:lineRule="exact" w:before="0"/>
        <w:ind w:left="117" w:right="0" w:firstLine="0"/>
        <w:jc w:val="left"/>
        <w:rPr>
          <w:sz w:val="18"/>
        </w:rPr>
      </w:pPr>
      <w:r>
        <w:rPr>
          <w:color w:val="231F20"/>
          <w:sz w:val="18"/>
        </w:rPr>
        <w:t>smart mobs, 210,</w:t>
      </w:r>
      <w:r>
        <w:rPr>
          <w:color w:val="231F20"/>
          <w:spacing w:val="1"/>
          <w:sz w:val="18"/>
        </w:rPr>
        <w:t> </w:t>
      </w:r>
      <w:r>
        <w:rPr>
          <w:color w:val="231F20"/>
          <w:spacing w:val="-5"/>
          <w:sz w:val="18"/>
        </w:rPr>
        <w:t>251</w:t>
      </w:r>
    </w:p>
    <w:p>
      <w:pPr>
        <w:spacing w:line="218" w:lineRule="auto" w:before="5"/>
        <w:ind w:left="117" w:right="1099" w:firstLine="0"/>
        <w:jc w:val="left"/>
        <w:rPr>
          <w:sz w:val="18"/>
        </w:rPr>
      </w:pPr>
      <w:r>
        <w:rPr>
          <w:color w:val="231F20"/>
          <w:sz w:val="18"/>
        </w:rPr>
        <w:t>Smith, Dana, 143 </w:t>
      </w:r>
      <w:r>
        <w:rPr>
          <w:i/>
          <w:color w:val="231F20"/>
          <w:sz w:val="18"/>
        </w:rPr>
        <w:t>Smoking</w:t>
      </w:r>
      <w:r>
        <w:rPr>
          <w:i/>
          <w:color w:val="231F20"/>
          <w:spacing w:val="-8"/>
          <w:sz w:val="18"/>
        </w:rPr>
        <w:t> </w:t>
      </w:r>
      <w:r>
        <w:rPr>
          <w:i/>
          <w:color w:val="231F20"/>
          <w:sz w:val="18"/>
        </w:rPr>
        <w:t>Gun,</w:t>
      </w:r>
      <w:r>
        <w:rPr>
          <w:i/>
          <w:color w:val="231F20"/>
          <w:spacing w:val="-8"/>
          <w:sz w:val="18"/>
        </w:rPr>
        <w:t> </w:t>
      </w:r>
      <w:r>
        <w:rPr>
          <w:i/>
          <w:color w:val="231F20"/>
          <w:sz w:val="18"/>
        </w:rPr>
        <w:t>The</w:t>
      </w:r>
      <w:r>
        <w:rPr>
          <w:color w:val="231F20"/>
          <w:sz w:val="18"/>
        </w:rPr>
        <w:t>,</w:t>
      </w:r>
      <w:r>
        <w:rPr>
          <w:color w:val="231F20"/>
          <w:spacing w:val="-8"/>
          <w:sz w:val="18"/>
        </w:rPr>
        <w:t> </w:t>
      </w:r>
      <w:r>
        <w:rPr>
          <w:color w:val="231F20"/>
          <w:sz w:val="18"/>
        </w:rPr>
        <w:t>86 Snewser, 51, 57</w:t>
      </w:r>
    </w:p>
    <w:p>
      <w:pPr>
        <w:spacing w:line="211" w:lineRule="exact" w:before="0"/>
        <w:ind w:left="117" w:right="0" w:firstLine="0"/>
        <w:jc w:val="left"/>
        <w:rPr>
          <w:sz w:val="18"/>
        </w:rPr>
      </w:pPr>
      <w:r>
        <w:rPr>
          <w:color w:val="231F20"/>
          <w:sz w:val="18"/>
        </w:rPr>
        <w:t>soap opera,</w:t>
      </w:r>
      <w:r>
        <w:rPr>
          <w:color w:val="231F20"/>
          <w:spacing w:val="1"/>
          <w:sz w:val="18"/>
        </w:rPr>
        <w:t> </w:t>
      </w:r>
      <w:r>
        <w:rPr>
          <w:color w:val="231F20"/>
          <w:sz w:val="18"/>
        </w:rPr>
        <w:t>33,</w:t>
      </w:r>
      <w:r>
        <w:rPr>
          <w:color w:val="231F20"/>
          <w:spacing w:val="1"/>
          <w:sz w:val="18"/>
        </w:rPr>
        <w:t> </w:t>
      </w:r>
      <w:r>
        <w:rPr>
          <w:color w:val="231F20"/>
          <w:spacing w:val="-5"/>
          <w:sz w:val="18"/>
        </w:rPr>
        <w:t>129</w:t>
      </w:r>
    </w:p>
    <w:p>
      <w:pPr>
        <w:spacing w:line="220" w:lineRule="exact" w:before="0"/>
        <w:ind w:left="117" w:right="0" w:firstLine="0"/>
        <w:jc w:val="left"/>
        <w:rPr>
          <w:sz w:val="18"/>
        </w:rPr>
      </w:pPr>
      <w:r>
        <w:rPr>
          <w:color w:val="231F20"/>
          <w:sz w:val="18"/>
        </w:rPr>
        <w:t>sock</w:t>
      </w:r>
      <w:r>
        <w:rPr>
          <w:color w:val="231F20"/>
          <w:spacing w:val="-4"/>
          <w:sz w:val="18"/>
        </w:rPr>
        <w:t> </w:t>
      </w:r>
      <w:r>
        <w:rPr>
          <w:color w:val="231F20"/>
          <w:sz w:val="18"/>
        </w:rPr>
        <w:t>puppet,</w:t>
      </w:r>
      <w:r>
        <w:rPr>
          <w:color w:val="231F20"/>
          <w:spacing w:val="-4"/>
          <w:sz w:val="18"/>
        </w:rPr>
        <w:t> </w:t>
      </w:r>
      <w:r>
        <w:rPr>
          <w:color w:val="231F20"/>
          <w:spacing w:val="-5"/>
          <w:sz w:val="18"/>
        </w:rPr>
        <w:t>35</w:t>
      </w:r>
    </w:p>
    <w:p>
      <w:pPr>
        <w:spacing w:line="220" w:lineRule="exact" w:before="0"/>
        <w:ind w:left="117" w:right="0" w:firstLine="0"/>
        <w:jc w:val="left"/>
        <w:rPr>
          <w:sz w:val="18"/>
        </w:rPr>
      </w:pPr>
      <w:r>
        <w:rPr>
          <w:color w:val="231F20"/>
          <w:sz w:val="18"/>
        </w:rPr>
        <w:t>song</w:t>
      </w:r>
      <w:r>
        <w:rPr>
          <w:color w:val="231F20"/>
          <w:spacing w:val="-1"/>
          <w:sz w:val="18"/>
        </w:rPr>
        <w:t> </w:t>
      </w:r>
      <w:r>
        <w:rPr>
          <w:color w:val="231F20"/>
          <w:sz w:val="18"/>
        </w:rPr>
        <w:t>videos, </w:t>
      </w:r>
      <w:r>
        <w:rPr>
          <w:color w:val="231F20"/>
          <w:spacing w:val="-5"/>
          <w:sz w:val="18"/>
        </w:rPr>
        <w:t>155</w:t>
      </w:r>
    </w:p>
    <w:p>
      <w:pPr>
        <w:spacing w:line="220" w:lineRule="exact" w:before="0"/>
        <w:ind w:left="117" w:right="0" w:firstLine="0"/>
        <w:jc w:val="left"/>
        <w:rPr>
          <w:sz w:val="18"/>
        </w:rPr>
      </w:pPr>
      <w:r>
        <w:rPr>
          <w:color w:val="231F20"/>
          <w:sz w:val="18"/>
        </w:rPr>
        <w:t>Sony</w:t>
      </w:r>
      <w:r>
        <w:rPr>
          <w:color w:val="231F20"/>
          <w:spacing w:val="4"/>
          <w:sz w:val="18"/>
        </w:rPr>
        <w:t> </w:t>
      </w:r>
      <w:r>
        <w:rPr>
          <w:color w:val="231F20"/>
          <w:sz w:val="18"/>
        </w:rPr>
        <w:t>8,</w:t>
      </w:r>
      <w:r>
        <w:rPr>
          <w:color w:val="231F20"/>
          <w:spacing w:val="4"/>
          <w:sz w:val="18"/>
        </w:rPr>
        <w:t> </w:t>
      </w:r>
      <w:r>
        <w:rPr>
          <w:color w:val="231F20"/>
          <w:spacing w:val="-5"/>
          <w:sz w:val="18"/>
        </w:rPr>
        <w:t>108</w:t>
      </w:r>
    </w:p>
    <w:p>
      <w:pPr>
        <w:spacing w:line="218" w:lineRule="auto" w:before="6"/>
        <w:ind w:left="117" w:right="809" w:firstLine="0"/>
        <w:jc w:val="left"/>
        <w:rPr>
          <w:sz w:val="18"/>
        </w:rPr>
      </w:pPr>
      <w:r>
        <w:rPr>
          <w:color w:val="231F20"/>
          <w:sz w:val="18"/>
        </w:rPr>
        <w:t>Sony Interactive, 97 Soprano,</w:t>
      </w:r>
      <w:r>
        <w:rPr>
          <w:color w:val="231F20"/>
          <w:spacing w:val="-5"/>
          <w:sz w:val="18"/>
        </w:rPr>
        <w:t> </w:t>
      </w:r>
      <w:r>
        <w:rPr>
          <w:color w:val="231F20"/>
          <w:sz w:val="18"/>
        </w:rPr>
        <w:t>J.</w:t>
      </w:r>
      <w:r>
        <w:rPr>
          <w:color w:val="231F20"/>
          <w:spacing w:val="-5"/>
          <w:sz w:val="18"/>
        </w:rPr>
        <w:t> </w:t>
      </w:r>
      <w:r>
        <w:rPr>
          <w:color w:val="231F20"/>
          <w:sz w:val="18"/>
        </w:rPr>
        <w:t>C.</w:t>
      </w:r>
      <w:r>
        <w:rPr>
          <w:color w:val="231F20"/>
          <w:spacing w:val="-5"/>
          <w:sz w:val="18"/>
        </w:rPr>
        <w:t> </w:t>
      </w:r>
      <w:r>
        <w:rPr>
          <w:color w:val="231F20"/>
          <w:sz w:val="18"/>
        </w:rPr>
        <w:t>(avatar),</w:t>
      </w:r>
      <w:r>
        <w:rPr>
          <w:color w:val="231F20"/>
          <w:spacing w:val="-5"/>
          <w:sz w:val="18"/>
        </w:rPr>
        <w:t> </w:t>
      </w:r>
      <w:r>
        <w:rPr>
          <w:color w:val="231F20"/>
          <w:sz w:val="18"/>
        </w:rPr>
        <w:t>230 </w:t>
      </w:r>
      <w:r>
        <w:rPr>
          <w:i/>
          <w:color w:val="231F20"/>
          <w:sz w:val="18"/>
        </w:rPr>
        <w:t>Sopranos, The</w:t>
      </w:r>
      <w:r>
        <w:rPr>
          <w:color w:val="231F20"/>
          <w:sz w:val="18"/>
        </w:rPr>
        <w:t>, 129, 239</w:t>
      </w:r>
    </w:p>
    <w:p>
      <w:pPr>
        <w:spacing w:line="211" w:lineRule="exact" w:before="0"/>
        <w:ind w:left="117" w:right="0" w:firstLine="0"/>
        <w:jc w:val="left"/>
        <w:rPr>
          <w:sz w:val="18"/>
        </w:rPr>
      </w:pPr>
      <w:r>
        <w:rPr>
          <w:color w:val="231F20"/>
          <w:sz w:val="18"/>
        </w:rPr>
        <w:t>sourcing,</w:t>
      </w:r>
      <w:r>
        <w:rPr>
          <w:color w:val="231F20"/>
          <w:spacing w:val="-6"/>
          <w:sz w:val="18"/>
        </w:rPr>
        <w:t> </w:t>
      </w:r>
      <w:r>
        <w:rPr>
          <w:color w:val="231F20"/>
          <w:sz w:val="18"/>
        </w:rPr>
        <w:t>51,</w:t>
      </w:r>
      <w:r>
        <w:rPr>
          <w:color w:val="231F20"/>
          <w:spacing w:val="-6"/>
          <w:sz w:val="18"/>
        </w:rPr>
        <w:t> </w:t>
      </w:r>
      <w:r>
        <w:rPr>
          <w:color w:val="231F20"/>
          <w:spacing w:val="-5"/>
          <w:sz w:val="18"/>
        </w:rPr>
        <w:t>54</w:t>
      </w:r>
    </w:p>
    <w:p>
      <w:pPr>
        <w:spacing w:line="220" w:lineRule="exact" w:before="0"/>
        <w:ind w:left="117" w:right="0" w:firstLine="0"/>
        <w:jc w:val="left"/>
        <w:rPr>
          <w:sz w:val="18"/>
        </w:rPr>
      </w:pPr>
      <w:r>
        <w:rPr>
          <w:color w:val="231F20"/>
          <w:sz w:val="18"/>
        </w:rPr>
        <w:t>spectatorship,</w:t>
      </w:r>
      <w:r>
        <w:rPr>
          <w:color w:val="231F20"/>
          <w:spacing w:val="-9"/>
          <w:sz w:val="18"/>
        </w:rPr>
        <w:t> </w:t>
      </w:r>
      <w:r>
        <w:rPr>
          <w:color w:val="231F20"/>
          <w:spacing w:val="-10"/>
          <w:sz w:val="18"/>
        </w:rPr>
        <w:t>3</w:t>
      </w:r>
    </w:p>
    <w:p>
      <w:pPr>
        <w:spacing w:line="220" w:lineRule="exact" w:before="0"/>
        <w:ind w:left="117" w:right="0" w:firstLine="0"/>
        <w:jc w:val="left"/>
        <w:rPr>
          <w:sz w:val="18"/>
        </w:rPr>
      </w:pPr>
      <w:r>
        <w:rPr>
          <w:color w:val="231F20"/>
          <w:sz w:val="18"/>
        </w:rPr>
        <w:t>speculation,</w:t>
      </w:r>
      <w:r>
        <w:rPr>
          <w:color w:val="231F20"/>
          <w:spacing w:val="-7"/>
          <w:sz w:val="18"/>
        </w:rPr>
        <w:t> </w:t>
      </w:r>
      <w:r>
        <w:rPr>
          <w:color w:val="231F20"/>
          <w:spacing w:val="-5"/>
          <w:sz w:val="18"/>
        </w:rPr>
        <w:t>51</w:t>
      </w:r>
    </w:p>
    <w:p>
      <w:pPr>
        <w:spacing w:line="220" w:lineRule="exact" w:before="0"/>
        <w:ind w:left="117" w:right="0" w:firstLine="0"/>
        <w:jc w:val="left"/>
        <w:rPr>
          <w:sz w:val="18"/>
        </w:rPr>
      </w:pPr>
      <w:r>
        <w:rPr>
          <w:i/>
          <w:color w:val="231F20"/>
          <w:sz w:val="18"/>
        </w:rPr>
        <w:t>Spiderman</w:t>
      </w:r>
      <w:r>
        <w:rPr>
          <w:color w:val="231F20"/>
          <w:sz w:val="18"/>
        </w:rPr>
        <w:t>,</w:t>
      </w:r>
      <w:r>
        <w:rPr>
          <w:color w:val="231F20"/>
          <w:spacing w:val="-9"/>
          <w:sz w:val="18"/>
        </w:rPr>
        <w:t> </w:t>
      </w:r>
      <w:r>
        <w:rPr>
          <w:color w:val="231F20"/>
          <w:sz w:val="18"/>
        </w:rPr>
        <w:t>108,</w:t>
      </w:r>
      <w:r>
        <w:rPr>
          <w:color w:val="231F20"/>
          <w:spacing w:val="-9"/>
          <w:sz w:val="18"/>
        </w:rPr>
        <w:t> </w:t>
      </w:r>
      <w:r>
        <w:rPr>
          <w:color w:val="231F20"/>
          <w:sz w:val="18"/>
        </w:rPr>
        <w:t>110–111,</w:t>
      </w:r>
      <w:r>
        <w:rPr>
          <w:color w:val="231F20"/>
          <w:spacing w:val="-8"/>
          <w:sz w:val="18"/>
        </w:rPr>
        <w:t> </w:t>
      </w:r>
      <w:r>
        <w:rPr>
          <w:color w:val="231F20"/>
          <w:spacing w:val="-5"/>
          <w:sz w:val="18"/>
        </w:rPr>
        <w:t>200</w:t>
      </w:r>
    </w:p>
    <w:p>
      <w:pPr>
        <w:spacing w:line="220" w:lineRule="exact" w:before="0"/>
        <w:ind w:left="117" w:right="0" w:firstLine="0"/>
        <w:jc w:val="left"/>
        <w:rPr>
          <w:sz w:val="18"/>
        </w:rPr>
      </w:pPr>
      <w:r>
        <w:rPr>
          <w:i/>
          <w:color w:val="231F20"/>
          <w:sz w:val="18"/>
        </w:rPr>
        <w:t>Spiderman:</w:t>
      </w:r>
      <w:r>
        <w:rPr>
          <w:i/>
          <w:color w:val="231F20"/>
          <w:spacing w:val="-3"/>
          <w:sz w:val="18"/>
        </w:rPr>
        <w:t> </w:t>
      </w:r>
      <w:r>
        <w:rPr>
          <w:i/>
          <w:color w:val="231F20"/>
          <w:sz w:val="18"/>
        </w:rPr>
        <w:t>India</w:t>
      </w:r>
      <w:r>
        <w:rPr>
          <w:color w:val="231F20"/>
          <w:sz w:val="18"/>
        </w:rPr>
        <w:t>,</w:t>
      </w:r>
      <w:r>
        <w:rPr>
          <w:color w:val="231F20"/>
          <w:spacing w:val="-3"/>
          <w:sz w:val="18"/>
        </w:rPr>
        <w:t> </w:t>
      </w:r>
      <w:r>
        <w:rPr>
          <w:color w:val="231F20"/>
          <w:spacing w:val="-2"/>
          <w:sz w:val="18"/>
        </w:rPr>
        <w:t>111–113</w:t>
      </w:r>
    </w:p>
    <w:p>
      <w:pPr>
        <w:spacing w:line="220" w:lineRule="exact" w:before="0"/>
        <w:ind w:left="117" w:right="0" w:firstLine="0"/>
        <w:jc w:val="left"/>
        <w:rPr>
          <w:sz w:val="18"/>
        </w:rPr>
      </w:pPr>
      <w:r>
        <w:rPr>
          <w:i/>
          <w:color w:val="231F20"/>
          <w:sz w:val="18"/>
        </w:rPr>
        <w:t>Spiderman 2</w:t>
      </w:r>
      <w:r>
        <w:rPr>
          <w:color w:val="231F20"/>
          <w:sz w:val="18"/>
        </w:rPr>
        <w:t>, </w:t>
      </w:r>
      <w:r>
        <w:rPr>
          <w:color w:val="231F20"/>
          <w:spacing w:val="-5"/>
          <w:sz w:val="18"/>
        </w:rPr>
        <w:t>111</w:t>
      </w:r>
    </w:p>
    <w:p>
      <w:pPr>
        <w:spacing w:line="220" w:lineRule="exact" w:before="0"/>
        <w:ind w:left="117" w:right="0" w:firstLine="0"/>
        <w:jc w:val="left"/>
        <w:rPr>
          <w:sz w:val="18"/>
        </w:rPr>
      </w:pPr>
      <w:r>
        <w:rPr>
          <w:color w:val="231F20"/>
          <w:sz w:val="18"/>
        </w:rPr>
        <w:t>Spielberg,</w:t>
      </w:r>
      <w:r>
        <w:rPr>
          <w:color w:val="231F20"/>
          <w:spacing w:val="-7"/>
          <w:sz w:val="18"/>
        </w:rPr>
        <w:t> </w:t>
      </w:r>
      <w:r>
        <w:rPr>
          <w:color w:val="231F20"/>
          <w:sz w:val="18"/>
        </w:rPr>
        <w:t>Steven,</w:t>
      </w:r>
      <w:r>
        <w:rPr>
          <w:color w:val="231F20"/>
          <w:spacing w:val="-7"/>
          <w:sz w:val="18"/>
        </w:rPr>
        <w:t> </w:t>
      </w:r>
      <w:r>
        <w:rPr>
          <w:color w:val="231F20"/>
          <w:sz w:val="18"/>
        </w:rPr>
        <w:t>123–124,</w:t>
      </w:r>
      <w:r>
        <w:rPr>
          <w:color w:val="231F20"/>
          <w:spacing w:val="-7"/>
          <w:sz w:val="18"/>
        </w:rPr>
        <w:t> </w:t>
      </w:r>
      <w:r>
        <w:rPr>
          <w:color w:val="231F20"/>
          <w:spacing w:val="-5"/>
          <w:sz w:val="18"/>
        </w:rPr>
        <w:t>144</w:t>
      </w:r>
    </w:p>
    <w:p>
      <w:pPr>
        <w:spacing w:line="220" w:lineRule="exact" w:before="0"/>
        <w:ind w:left="117" w:right="0" w:firstLine="0"/>
        <w:jc w:val="left"/>
        <w:rPr>
          <w:sz w:val="18"/>
        </w:rPr>
      </w:pPr>
      <w:r>
        <w:rPr>
          <w:color w:val="231F20"/>
          <w:sz w:val="18"/>
        </w:rPr>
        <w:t>spin, </w:t>
      </w:r>
      <w:r>
        <w:rPr>
          <w:color w:val="231F20"/>
          <w:spacing w:val="-2"/>
          <w:sz w:val="18"/>
        </w:rPr>
        <w:t>217–218</w:t>
      </w:r>
    </w:p>
    <w:p>
      <w:pPr>
        <w:spacing w:line="220" w:lineRule="exact" w:before="0"/>
        <w:ind w:left="117" w:right="0" w:firstLine="0"/>
        <w:jc w:val="left"/>
        <w:rPr>
          <w:sz w:val="18"/>
        </w:rPr>
      </w:pPr>
      <w:r>
        <w:rPr>
          <w:i/>
          <w:color w:val="231F20"/>
          <w:sz w:val="18"/>
        </w:rPr>
        <w:t>Spin</w:t>
      </w:r>
      <w:r>
        <w:rPr>
          <w:i/>
          <w:color w:val="231F20"/>
          <w:spacing w:val="1"/>
          <w:sz w:val="18"/>
        </w:rPr>
        <w:t> </w:t>
      </w:r>
      <w:r>
        <w:rPr>
          <w:i/>
          <w:color w:val="231F20"/>
          <w:sz w:val="18"/>
        </w:rPr>
        <w:t>City</w:t>
      </w:r>
      <w:r>
        <w:rPr>
          <w:color w:val="231F20"/>
          <w:sz w:val="18"/>
        </w:rPr>
        <w:t>,</w:t>
      </w:r>
      <w:r>
        <w:rPr>
          <w:color w:val="231F20"/>
          <w:spacing w:val="1"/>
          <w:sz w:val="18"/>
        </w:rPr>
        <w:t> </w:t>
      </w:r>
      <w:r>
        <w:rPr>
          <w:color w:val="231F20"/>
          <w:spacing w:val="-5"/>
          <w:sz w:val="18"/>
        </w:rPr>
        <w:t>217</w:t>
      </w:r>
    </w:p>
    <w:p>
      <w:pPr>
        <w:spacing w:line="220" w:lineRule="exact" w:before="0"/>
        <w:ind w:left="117" w:right="0" w:firstLine="0"/>
        <w:jc w:val="left"/>
        <w:rPr>
          <w:sz w:val="18"/>
        </w:rPr>
      </w:pPr>
      <w:r>
        <w:rPr>
          <w:color w:val="231F20"/>
          <w:sz w:val="18"/>
        </w:rPr>
        <w:t>spoiling,</w:t>
      </w:r>
      <w:r>
        <w:rPr>
          <w:color w:val="231F20"/>
          <w:spacing w:val="-2"/>
          <w:sz w:val="18"/>
        </w:rPr>
        <w:t> </w:t>
      </w:r>
      <w:r>
        <w:rPr>
          <w:color w:val="231F20"/>
          <w:sz w:val="18"/>
        </w:rPr>
        <w:t>19–20,</w:t>
      </w:r>
      <w:r>
        <w:rPr>
          <w:color w:val="231F20"/>
          <w:spacing w:val="-1"/>
          <w:sz w:val="18"/>
        </w:rPr>
        <w:t> </w:t>
      </w:r>
      <w:r>
        <w:rPr>
          <w:color w:val="231F20"/>
          <w:sz w:val="18"/>
        </w:rPr>
        <w:t>25–58,</w:t>
      </w:r>
      <w:r>
        <w:rPr>
          <w:color w:val="231F20"/>
          <w:spacing w:val="-1"/>
          <w:sz w:val="18"/>
        </w:rPr>
        <w:t> </w:t>
      </w:r>
      <w:r>
        <w:rPr>
          <w:color w:val="231F20"/>
          <w:sz w:val="18"/>
        </w:rPr>
        <w:t>176,</w:t>
      </w:r>
      <w:r>
        <w:rPr>
          <w:color w:val="231F20"/>
          <w:spacing w:val="-1"/>
          <w:sz w:val="18"/>
        </w:rPr>
        <w:t> </w:t>
      </w:r>
      <w:r>
        <w:rPr>
          <w:color w:val="231F20"/>
          <w:sz w:val="18"/>
        </w:rPr>
        <w:t>215,</w:t>
      </w:r>
      <w:r>
        <w:rPr>
          <w:color w:val="231F20"/>
          <w:spacing w:val="-1"/>
          <w:sz w:val="18"/>
        </w:rPr>
        <w:t> </w:t>
      </w:r>
      <w:r>
        <w:rPr>
          <w:color w:val="231F20"/>
          <w:spacing w:val="-5"/>
          <w:sz w:val="18"/>
        </w:rPr>
        <w:t>246</w:t>
      </w:r>
    </w:p>
    <w:p>
      <w:pPr>
        <w:spacing w:line="220" w:lineRule="exact" w:before="0"/>
        <w:ind w:left="117" w:right="0" w:firstLine="0"/>
        <w:jc w:val="left"/>
        <w:rPr>
          <w:sz w:val="18"/>
        </w:rPr>
      </w:pPr>
      <w:r>
        <w:rPr>
          <w:color w:val="231F20"/>
          <w:sz w:val="18"/>
        </w:rPr>
        <w:t>SquareSoft,</w:t>
      </w:r>
      <w:r>
        <w:rPr>
          <w:color w:val="231F20"/>
          <w:spacing w:val="-9"/>
          <w:sz w:val="18"/>
        </w:rPr>
        <w:t> </w:t>
      </w:r>
      <w:r>
        <w:rPr>
          <w:color w:val="231F20"/>
          <w:spacing w:val="-5"/>
          <w:sz w:val="18"/>
        </w:rPr>
        <w:t>111</w:t>
      </w:r>
    </w:p>
    <w:p>
      <w:pPr>
        <w:spacing w:line="220" w:lineRule="exact" w:before="0"/>
        <w:ind w:left="117" w:right="0" w:firstLine="0"/>
        <w:jc w:val="left"/>
        <w:rPr>
          <w:sz w:val="18"/>
        </w:rPr>
      </w:pPr>
      <w:r>
        <w:rPr>
          <w:color w:val="231F20"/>
          <w:sz w:val="18"/>
        </w:rPr>
        <w:t>Squire,</w:t>
      </w:r>
      <w:r>
        <w:rPr>
          <w:color w:val="231F20"/>
          <w:spacing w:val="-8"/>
          <w:sz w:val="18"/>
        </w:rPr>
        <w:t> </w:t>
      </w:r>
      <w:r>
        <w:rPr>
          <w:color w:val="231F20"/>
          <w:sz w:val="18"/>
        </w:rPr>
        <w:t>Kurt,</w:t>
      </w:r>
      <w:r>
        <w:rPr>
          <w:color w:val="231F20"/>
          <w:spacing w:val="-8"/>
          <w:sz w:val="18"/>
        </w:rPr>
        <w:t> </w:t>
      </w:r>
      <w:r>
        <w:rPr>
          <w:color w:val="231F20"/>
          <w:spacing w:val="-2"/>
          <w:sz w:val="18"/>
        </w:rPr>
        <w:t>163–165</w:t>
      </w:r>
    </w:p>
    <w:p>
      <w:pPr>
        <w:spacing w:line="220" w:lineRule="exact" w:before="0"/>
        <w:ind w:left="117" w:right="0" w:firstLine="0"/>
        <w:jc w:val="left"/>
        <w:rPr>
          <w:sz w:val="18"/>
        </w:rPr>
      </w:pPr>
      <w:r>
        <w:rPr>
          <w:color w:val="231F20"/>
          <w:sz w:val="18"/>
        </w:rPr>
        <w:t>SSX3,</w:t>
      </w:r>
      <w:r>
        <w:rPr>
          <w:color w:val="231F20"/>
          <w:spacing w:val="4"/>
          <w:sz w:val="18"/>
        </w:rPr>
        <w:t> </w:t>
      </w:r>
      <w:r>
        <w:rPr>
          <w:color w:val="231F20"/>
          <w:spacing w:val="-5"/>
          <w:sz w:val="18"/>
        </w:rPr>
        <w:t>154</w:t>
      </w:r>
    </w:p>
    <w:p>
      <w:pPr>
        <w:spacing w:line="218" w:lineRule="auto" w:before="5"/>
        <w:ind w:left="297" w:right="0" w:hanging="180"/>
        <w:jc w:val="left"/>
        <w:rPr>
          <w:sz w:val="18"/>
        </w:rPr>
      </w:pPr>
      <w:r>
        <w:rPr>
          <w:color w:val="231F20"/>
          <w:sz w:val="18"/>
        </w:rPr>
        <w:t>Stanford</w:t>
      </w:r>
      <w:r>
        <w:rPr>
          <w:color w:val="231F20"/>
          <w:spacing w:val="-4"/>
          <w:sz w:val="18"/>
        </w:rPr>
        <w:t> </w:t>
      </w:r>
      <w:r>
        <w:rPr>
          <w:color w:val="231F20"/>
          <w:sz w:val="18"/>
        </w:rPr>
        <w:t>Center</w:t>
      </w:r>
      <w:r>
        <w:rPr>
          <w:color w:val="231F20"/>
          <w:spacing w:val="-4"/>
          <w:sz w:val="18"/>
        </w:rPr>
        <w:t> </w:t>
      </w:r>
      <w:r>
        <w:rPr>
          <w:color w:val="231F20"/>
          <w:sz w:val="18"/>
        </w:rPr>
        <w:t>for</w:t>
      </w:r>
      <w:r>
        <w:rPr>
          <w:color w:val="231F20"/>
          <w:spacing w:val="-4"/>
          <w:sz w:val="18"/>
        </w:rPr>
        <w:t> </w:t>
      </w:r>
      <w:r>
        <w:rPr>
          <w:color w:val="231F20"/>
          <w:sz w:val="18"/>
        </w:rPr>
        <w:t>the</w:t>
      </w:r>
      <w:r>
        <w:rPr>
          <w:color w:val="231F20"/>
          <w:spacing w:val="-4"/>
          <w:sz w:val="18"/>
        </w:rPr>
        <w:t> </w:t>
      </w:r>
      <w:r>
        <w:rPr>
          <w:color w:val="231F20"/>
          <w:sz w:val="18"/>
        </w:rPr>
        <w:t>Internet</w:t>
      </w:r>
      <w:r>
        <w:rPr>
          <w:color w:val="231F20"/>
          <w:spacing w:val="-4"/>
          <w:sz w:val="18"/>
        </w:rPr>
        <w:t> </w:t>
      </w:r>
      <w:r>
        <w:rPr>
          <w:color w:val="231F20"/>
          <w:sz w:val="18"/>
        </w:rPr>
        <w:t>and Society, 188</w:t>
      </w:r>
    </w:p>
    <w:p>
      <w:pPr>
        <w:spacing w:line="218" w:lineRule="auto" w:before="0"/>
        <w:ind w:left="117" w:right="495" w:firstLine="0"/>
        <w:jc w:val="left"/>
        <w:rPr>
          <w:sz w:val="18"/>
        </w:rPr>
      </w:pPr>
      <w:r>
        <w:rPr>
          <w:color w:val="231F20"/>
          <w:sz w:val="18"/>
        </w:rPr>
        <w:t>Stanford University, 235 Starcom</w:t>
      </w:r>
      <w:r>
        <w:rPr>
          <w:color w:val="231F20"/>
          <w:spacing w:val="-12"/>
          <w:sz w:val="18"/>
        </w:rPr>
        <w:t> </w:t>
      </w:r>
      <w:r>
        <w:rPr>
          <w:color w:val="231F20"/>
          <w:sz w:val="18"/>
        </w:rPr>
        <w:t>MediaVest</w:t>
      </w:r>
      <w:r>
        <w:rPr>
          <w:color w:val="231F20"/>
          <w:spacing w:val="-11"/>
          <w:sz w:val="18"/>
        </w:rPr>
        <w:t> </w:t>
      </w:r>
      <w:r>
        <w:rPr>
          <w:color w:val="231F20"/>
          <w:sz w:val="18"/>
        </w:rPr>
        <w:t>Group,</w:t>
      </w:r>
      <w:r>
        <w:rPr>
          <w:color w:val="231F20"/>
          <w:spacing w:val="-11"/>
          <w:sz w:val="18"/>
        </w:rPr>
        <w:t> </w:t>
      </w:r>
      <w:r>
        <w:rPr>
          <w:color w:val="231F20"/>
          <w:sz w:val="18"/>
        </w:rPr>
        <w:t>67 </w:t>
      </w:r>
      <w:r>
        <w:rPr>
          <w:i/>
          <w:color w:val="231F20"/>
          <w:sz w:val="18"/>
        </w:rPr>
        <w:t>Star Trek</w:t>
      </w:r>
      <w:r>
        <w:rPr>
          <w:color w:val="231F20"/>
          <w:sz w:val="18"/>
        </w:rPr>
        <w:t>, 105, 151–152, 188</w:t>
      </w:r>
    </w:p>
    <w:p>
      <w:pPr>
        <w:spacing w:line="218" w:lineRule="auto" w:before="0"/>
        <w:ind w:left="297" w:right="0" w:hanging="180"/>
        <w:jc w:val="left"/>
        <w:rPr>
          <w:sz w:val="18"/>
        </w:rPr>
      </w:pPr>
      <w:r>
        <w:rPr>
          <w:i/>
          <w:color w:val="231F20"/>
          <w:sz w:val="18"/>
        </w:rPr>
        <w:t>Star</w:t>
      </w:r>
      <w:r>
        <w:rPr>
          <w:i/>
          <w:color w:val="231F20"/>
          <w:spacing w:val="-8"/>
          <w:sz w:val="18"/>
        </w:rPr>
        <w:t> </w:t>
      </w:r>
      <w:r>
        <w:rPr>
          <w:i/>
          <w:color w:val="231F20"/>
          <w:sz w:val="18"/>
        </w:rPr>
        <w:t>Trek</w:t>
      </w:r>
      <w:r>
        <w:rPr>
          <w:i/>
          <w:color w:val="231F20"/>
          <w:spacing w:val="-8"/>
          <w:sz w:val="18"/>
        </w:rPr>
        <w:t> </w:t>
      </w:r>
      <w:r>
        <w:rPr>
          <w:color w:val="231F20"/>
          <w:sz w:val="18"/>
        </w:rPr>
        <w:t>(characters):</w:t>
      </w:r>
      <w:r>
        <w:rPr>
          <w:color w:val="231F20"/>
          <w:spacing w:val="-8"/>
          <w:sz w:val="18"/>
        </w:rPr>
        <w:t> </w:t>
      </w:r>
      <w:r>
        <w:rPr>
          <w:color w:val="231F20"/>
          <w:sz w:val="18"/>
        </w:rPr>
        <w:t>James</w:t>
      </w:r>
      <w:r>
        <w:rPr>
          <w:color w:val="231F20"/>
          <w:spacing w:val="-8"/>
          <w:sz w:val="18"/>
        </w:rPr>
        <w:t> </w:t>
      </w:r>
      <w:r>
        <w:rPr>
          <w:color w:val="231F20"/>
          <w:sz w:val="18"/>
        </w:rPr>
        <w:t>Kirk,</w:t>
      </w:r>
      <w:r>
        <w:rPr>
          <w:color w:val="231F20"/>
          <w:spacing w:val="-8"/>
          <w:sz w:val="18"/>
        </w:rPr>
        <w:t> </w:t>
      </w:r>
      <w:r>
        <w:rPr>
          <w:color w:val="231F20"/>
          <w:sz w:val="18"/>
        </w:rPr>
        <w:t>188; Mr. Spock, 188</w:t>
      </w:r>
    </w:p>
    <w:p>
      <w:pPr>
        <w:spacing w:line="218" w:lineRule="auto" w:before="0"/>
        <w:ind w:left="297" w:right="0" w:hanging="180"/>
        <w:jc w:val="left"/>
        <w:rPr>
          <w:sz w:val="18"/>
        </w:rPr>
      </w:pPr>
      <w:r>
        <w:rPr>
          <w:i/>
          <w:color w:val="231F20"/>
          <w:sz w:val="18"/>
        </w:rPr>
        <w:t>Star Wars </w:t>
      </w:r>
      <w:r>
        <w:rPr>
          <w:color w:val="231F20"/>
          <w:sz w:val="18"/>
        </w:rPr>
        <w:t>(franchise): 21, </w:t>
      </w:r>
      <w:hyperlink w:history="true" w:anchor="_bookmark8">
        <w:r>
          <w:rPr>
            <w:color w:val="231F20"/>
            <w:sz w:val="18"/>
          </w:rPr>
          <w:t>106,108–109,120,</w:t>
        </w:r>
        <w:r>
          <w:rPr>
            <w:color w:val="231F20"/>
            <w:spacing w:val="-8"/>
            <w:sz w:val="18"/>
          </w:rPr>
          <w:t> </w:t>
        </w:r>
      </w:hyperlink>
      <w:r>
        <w:rPr>
          <w:color w:val="231F20"/>
          <w:sz w:val="18"/>
        </w:rPr>
        <w:t>131–168,</w:t>
      </w:r>
      <w:r>
        <w:rPr>
          <w:color w:val="231F20"/>
          <w:spacing w:val="-8"/>
          <w:sz w:val="18"/>
        </w:rPr>
        <w:t> </w:t>
      </w:r>
      <w:r>
        <w:rPr>
          <w:color w:val="231F20"/>
          <w:sz w:val="18"/>
        </w:rPr>
        <w:t>188,</w:t>
      </w:r>
      <w:r>
        <w:rPr>
          <w:color w:val="231F20"/>
          <w:spacing w:val="-8"/>
          <w:sz w:val="18"/>
        </w:rPr>
        <w:t> </w:t>
      </w:r>
      <w:r>
        <w:rPr>
          <w:color w:val="231F20"/>
          <w:sz w:val="18"/>
        </w:rPr>
        <w:t>246;</w:t>
      </w:r>
    </w:p>
    <w:p>
      <w:pPr>
        <w:spacing w:line="218" w:lineRule="auto" w:before="84"/>
        <w:ind w:left="297" w:right="125" w:firstLine="0"/>
        <w:jc w:val="left"/>
        <w:rPr>
          <w:sz w:val="18"/>
        </w:rPr>
      </w:pPr>
      <w:r>
        <w:rPr/>
        <w:br w:type="column"/>
      </w:r>
      <w:r>
        <w:rPr>
          <w:i/>
          <w:color w:val="231F20"/>
          <w:sz w:val="18"/>
        </w:rPr>
        <w:t>Star Wars Episode I: The Phantom</w:t>
      </w:r>
      <w:r>
        <w:rPr>
          <w:i/>
          <w:color w:val="231F20"/>
          <w:sz w:val="18"/>
        </w:rPr>
        <w:t> Menace</w:t>
      </w:r>
      <w:r>
        <w:rPr>
          <w:color w:val="231F20"/>
          <w:sz w:val="18"/>
        </w:rPr>
        <w:t>,</w:t>
      </w:r>
      <w:r>
        <w:rPr>
          <w:color w:val="231F20"/>
          <w:spacing w:val="-3"/>
          <w:sz w:val="18"/>
        </w:rPr>
        <w:t> </w:t>
      </w:r>
      <w:r>
        <w:rPr>
          <w:color w:val="231F20"/>
          <w:sz w:val="18"/>
        </w:rPr>
        <w:t>132,</w:t>
      </w:r>
      <w:r>
        <w:rPr>
          <w:color w:val="231F20"/>
          <w:spacing w:val="-3"/>
          <w:sz w:val="18"/>
        </w:rPr>
        <w:t> </w:t>
      </w:r>
      <w:r>
        <w:rPr>
          <w:color w:val="231F20"/>
          <w:sz w:val="18"/>
        </w:rPr>
        <w:t>146,</w:t>
      </w:r>
      <w:r>
        <w:rPr>
          <w:color w:val="231F20"/>
          <w:spacing w:val="-3"/>
          <w:sz w:val="18"/>
        </w:rPr>
        <w:t> </w:t>
      </w:r>
      <w:r>
        <w:rPr>
          <w:color w:val="231F20"/>
          <w:sz w:val="18"/>
        </w:rPr>
        <w:t>155–156;</w:t>
      </w:r>
      <w:r>
        <w:rPr>
          <w:color w:val="231F20"/>
          <w:spacing w:val="-3"/>
          <w:sz w:val="18"/>
        </w:rPr>
        <w:t> </w:t>
      </w:r>
      <w:r>
        <w:rPr>
          <w:i/>
          <w:color w:val="231F20"/>
          <w:sz w:val="18"/>
        </w:rPr>
        <w:t>Star</w:t>
      </w:r>
      <w:r>
        <w:rPr>
          <w:i/>
          <w:color w:val="231F20"/>
          <w:spacing w:val="-3"/>
          <w:sz w:val="18"/>
        </w:rPr>
        <w:t> </w:t>
      </w:r>
      <w:r>
        <w:rPr>
          <w:i/>
          <w:color w:val="231F20"/>
          <w:sz w:val="18"/>
        </w:rPr>
        <w:t>Wars</w:t>
      </w:r>
      <w:r>
        <w:rPr>
          <w:i/>
          <w:color w:val="231F20"/>
          <w:sz w:val="18"/>
        </w:rPr>
        <w:t> Episode IV: A New Hope, </w:t>
      </w:r>
      <w:r>
        <w:rPr>
          <w:color w:val="231F20"/>
          <w:sz w:val="18"/>
        </w:rPr>
        <w:t>19,</w:t>
      </w:r>
      <w:r>
        <w:rPr>
          <w:color w:val="231F20"/>
          <w:spacing w:val="80"/>
          <w:sz w:val="18"/>
        </w:rPr>
        <w:t> </w:t>
      </w:r>
      <w:r>
        <w:rPr>
          <w:color w:val="231F20"/>
          <w:sz w:val="18"/>
        </w:rPr>
        <w:t>146–147; </w:t>
      </w:r>
      <w:r>
        <w:rPr>
          <w:i/>
          <w:color w:val="231F20"/>
          <w:sz w:val="18"/>
        </w:rPr>
        <w:t>Star Wars Episode V: The</w:t>
      </w:r>
      <w:r>
        <w:rPr>
          <w:i/>
          <w:color w:val="231F20"/>
          <w:sz w:val="18"/>
        </w:rPr>
        <w:t> Empire Strikes Back</w:t>
      </w:r>
      <w:r>
        <w:rPr>
          <w:i/>
          <w:color w:val="231F20"/>
          <w:spacing w:val="40"/>
          <w:sz w:val="18"/>
        </w:rPr>
        <w:t> </w:t>
      </w:r>
      <w:r>
        <w:rPr>
          <w:color w:val="231F20"/>
          <w:sz w:val="18"/>
        </w:rPr>
        <w:t>146–147; </w:t>
      </w:r>
      <w:r>
        <w:rPr>
          <w:i/>
          <w:color w:val="231F20"/>
          <w:sz w:val="18"/>
        </w:rPr>
        <w:t>Star</w:t>
      </w:r>
      <w:r>
        <w:rPr>
          <w:i/>
          <w:color w:val="231F20"/>
          <w:sz w:val="18"/>
        </w:rPr>
        <w:t> Wars Episode VI: Return of the Jedi, </w:t>
      </w:r>
      <w:r>
        <w:rPr>
          <w:color w:val="231F20"/>
          <w:spacing w:val="-4"/>
          <w:sz w:val="18"/>
        </w:rPr>
        <w:t>146</w:t>
      </w:r>
    </w:p>
    <w:p>
      <w:pPr>
        <w:spacing w:line="218" w:lineRule="auto" w:before="0"/>
        <w:ind w:left="297" w:right="0" w:hanging="180"/>
        <w:jc w:val="left"/>
        <w:rPr>
          <w:sz w:val="18"/>
        </w:rPr>
      </w:pPr>
      <w:r>
        <w:rPr>
          <w:i/>
          <w:color w:val="231F20"/>
          <w:sz w:val="18"/>
        </w:rPr>
        <w:t>Star Wars </w:t>
      </w:r>
      <w:r>
        <w:rPr>
          <w:color w:val="231F20"/>
          <w:sz w:val="18"/>
        </w:rPr>
        <w:t>(games): general, 106; </w:t>
      </w:r>
      <w:r>
        <w:rPr>
          <w:i/>
          <w:color w:val="231F20"/>
          <w:sz w:val="18"/>
        </w:rPr>
        <w:t>Star</w:t>
      </w:r>
      <w:r>
        <w:rPr>
          <w:i/>
          <w:color w:val="231F20"/>
          <w:sz w:val="18"/>
        </w:rPr>
        <w:t> Wars</w:t>
      </w:r>
      <w:r>
        <w:rPr>
          <w:i/>
          <w:color w:val="231F20"/>
          <w:spacing w:val="-2"/>
          <w:sz w:val="18"/>
        </w:rPr>
        <w:t> </w:t>
      </w:r>
      <w:r>
        <w:rPr>
          <w:i/>
          <w:color w:val="231F20"/>
          <w:sz w:val="18"/>
        </w:rPr>
        <w:t>Galaxies,</w:t>
      </w:r>
      <w:r>
        <w:rPr>
          <w:i/>
          <w:color w:val="231F20"/>
          <w:spacing w:val="-2"/>
          <w:sz w:val="18"/>
        </w:rPr>
        <w:t> </w:t>
      </w:r>
      <w:r>
        <w:rPr>
          <w:color w:val="231F20"/>
          <w:sz w:val="18"/>
        </w:rPr>
        <w:t>21,</w:t>
      </w:r>
      <w:r>
        <w:rPr>
          <w:color w:val="231F20"/>
          <w:spacing w:val="-2"/>
          <w:sz w:val="18"/>
        </w:rPr>
        <w:t> </w:t>
      </w:r>
      <w:r>
        <w:rPr>
          <w:color w:val="231F20"/>
          <w:sz w:val="18"/>
        </w:rPr>
        <w:t>139,</w:t>
      </w:r>
      <w:r>
        <w:rPr>
          <w:color w:val="231F20"/>
          <w:spacing w:val="-2"/>
          <w:sz w:val="18"/>
        </w:rPr>
        <w:t> </w:t>
      </w:r>
      <w:r>
        <w:rPr>
          <w:color w:val="231F20"/>
          <w:sz w:val="18"/>
        </w:rPr>
        <w:t>159,</w:t>
      </w:r>
      <w:r>
        <w:rPr>
          <w:color w:val="231F20"/>
          <w:spacing w:val="-2"/>
          <w:sz w:val="18"/>
        </w:rPr>
        <w:t> </w:t>
      </w:r>
      <w:r>
        <w:rPr>
          <w:color w:val="231F20"/>
          <w:sz w:val="18"/>
        </w:rPr>
        <w:t>161–163,</w:t>
      </w:r>
    </w:p>
    <w:p>
      <w:pPr>
        <w:spacing w:line="212" w:lineRule="exact" w:before="0"/>
        <w:ind w:left="297" w:right="0" w:firstLine="0"/>
        <w:jc w:val="left"/>
        <w:rPr>
          <w:sz w:val="18"/>
        </w:rPr>
      </w:pPr>
      <w:r>
        <w:rPr>
          <w:color w:val="231F20"/>
          <w:spacing w:val="-5"/>
          <w:sz w:val="18"/>
        </w:rPr>
        <w:t>166</w:t>
      </w:r>
    </w:p>
    <w:p>
      <w:pPr>
        <w:spacing w:line="218" w:lineRule="auto" w:before="0"/>
        <w:ind w:left="297" w:right="0" w:hanging="180"/>
        <w:jc w:val="left"/>
        <w:rPr>
          <w:sz w:val="18"/>
        </w:rPr>
      </w:pPr>
      <w:r>
        <w:rPr>
          <w:i/>
          <w:color w:val="231F20"/>
          <w:sz w:val="18"/>
        </w:rPr>
        <w:t>Star</w:t>
      </w:r>
      <w:r>
        <w:rPr>
          <w:i/>
          <w:color w:val="231F20"/>
          <w:spacing w:val="-5"/>
          <w:sz w:val="18"/>
        </w:rPr>
        <w:t> </w:t>
      </w:r>
      <w:r>
        <w:rPr>
          <w:i/>
          <w:color w:val="231F20"/>
          <w:sz w:val="18"/>
        </w:rPr>
        <w:t>Wars</w:t>
      </w:r>
      <w:r>
        <w:rPr>
          <w:i/>
          <w:color w:val="231F20"/>
          <w:spacing w:val="-5"/>
          <w:sz w:val="18"/>
        </w:rPr>
        <w:t> </w:t>
      </w:r>
      <w:r>
        <w:rPr>
          <w:color w:val="231F20"/>
          <w:sz w:val="18"/>
        </w:rPr>
        <w:t>(print):</w:t>
      </w:r>
      <w:r>
        <w:rPr>
          <w:color w:val="231F20"/>
          <w:spacing w:val="-5"/>
          <w:sz w:val="18"/>
        </w:rPr>
        <w:t> </w:t>
      </w:r>
      <w:r>
        <w:rPr>
          <w:i/>
          <w:color w:val="231F20"/>
          <w:sz w:val="18"/>
        </w:rPr>
        <w:t>Tales</w:t>
      </w:r>
      <w:r>
        <w:rPr>
          <w:i/>
          <w:color w:val="231F20"/>
          <w:spacing w:val="-5"/>
          <w:sz w:val="18"/>
        </w:rPr>
        <w:t> </w:t>
      </w:r>
      <w:r>
        <w:rPr>
          <w:i/>
          <w:color w:val="231F20"/>
          <w:sz w:val="18"/>
        </w:rPr>
        <w:t>from</w:t>
      </w:r>
      <w:r>
        <w:rPr>
          <w:i/>
          <w:color w:val="231F20"/>
          <w:spacing w:val="-5"/>
          <w:sz w:val="18"/>
        </w:rPr>
        <w:t> </w:t>
      </w:r>
      <w:r>
        <w:rPr>
          <w:i/>
          <w:color w:val="231F20"/>
          <w:sz w:val="18"/>
        </w:rPr>
        <w:t>the</w:t>
      </w:r>
      <w:r>
        <w:rPr>
          <w:i/>
          <w:color w:val="231F20"/>
          <w:spacing w:val="-5"/>
          <w:sz w:val="18"/>
        </w:rPr>
        <w:t> </w:t>
      </w:r>
      <w:r>
        <w:rPr>
          <w:i/>
          <w:color w:val="231F20"/>
          <w:sz w:val="18"/>
        </w:rPr>
        <w:t>Mos</w:t>
      </w:r>
      <w:r>
        <w:rPr>
          <w:i/>
          <w:color w:val="231F20"/>
          <w:sz w:val="18"/>
        </w:rPr>
        <w:t> Eisley Cantina</w:t>
      </w:r>
      <w:r>
        <w:rPr>
          <w:color w:val="231F20"/>
          <w:sz w:val="18"/>
        </w:rPr>
        <w:t>, 106</w:t>
      </w:r>
    </w:p>
    <w:p>
      <w:pPr>
        <w:spacing w:line="218" w:lineRule="auto" w:before="0"/>
        <w:ind w:left="297" w:right="0" w:hanging="180"/>
        <w:jc w:val="left"/>
        <w:rPr>
          <w:sz w:val="18"/>
        </w:rPr>
      </w:pPr>
      <w:r>
        <w:rPr>
          <w:i/>
          <w:color w:val="231F20"/>
          <w:sz w:val="18"/>
        </w:rPr>
        <w:t>Star</w:t>
      </w:r>
      <w:r>
        <w:rPr>
          <w:i/>
          <w:color w:val="231F20"/>
          <w:spacing w:val="-5"/>
          <w:sz w:val="18"/>
        </w:rPr>
        <w:t> </w:t>
      </w:r>
      <w:r>
        <w:rPr>
          <w:i/>
          <w:color w:val="231F20"/>
          <w:sz w:val="18"/>
        </w:rPr>
        <w:t>Wars</w:t>
      </w:r>
      <w:r>
        <w:rPr>
          <w:i/>
          <w:color w:val="231F20"/>
          <w:spacing w:val="-5"/>
          <w:sz w:val="18"/>
        </w:rPr>
        <w:t> </w:t>
      </w:r>
      <w:r>
        <w:rPr>
          <w:color w:val="231F20"/>
          <w:sz w:val="18"/>
        </w:rPr>
        <w:t>(characters):</w:t>
      </w:r>
      <w:r>
        <w:rPr>
          <w:color w:val="231F20"/>
          <w:spacing w:val="-11"/>
          <w:sz w:val="18"/>
        </w:rPr>
        <w:t> </w:t>
      </w:r>
      <w:r>
        <w:rPr>
          <w:color w:val="231F20"/>
          <w:sz w:val="18"/>
        </w:rPr>
        <w:t>Admiral</w:t>
      </w:r>
      <w:r>
        <w:rPr>
          <w:color w:val="231F20"/>
          <w:spacing w:val="-11"/>
          <w:sz w:val="18"/>
        </w:rPr>
        <w:t> </w:t>
      </w:r>
      <w:r>
        <w:rPr>
          <w:color w:val="231F20"/>
          <w:sz w:val="18"/>
        </w:rPr>
        <w:t>Ack- bar, 147; Boba Fett, 115, 131, 164;</w:t>
      </w:r>
    </w:p>
    <w:p>
      <w:pPr>
        <w:spacing w:line="212" w:lineRule="exact" w:before="0"/>
        <w:ind w:left="297" w:right="0" w:firstLine="0"/>
        <w:jc w:val="left"/>
        <w:rPr>
          <w:sz w:val="18"/>
        </w:rPr>
      </w:pPr>
      <w:r>
        <w:rPr>
          <w:color w:val="231F20"/>
          <w:sz w:val="18"/>
        </w:rPr>
        <w:t>Darth</w:t>
      </w:r>
      <w:r>
        <w:rPr>
          <w:color w:val="231F20"/>
          <w:spacing w:val="-9"/>
          <w:sz w:val="18"/>
        </w:rPr>
        <w:t> </w:t>
      </w:r>
      <w:r>
        <w:rPr>
          <w:color w:val="231F20"/>
          <w:sz w:val="18"/>
        </w:rPr>
        <w:t>Maul,</w:t>
      </w:r>
      <w:r>
        <w:rPr>
          <w:color w:val="231F20"/>
          <w:spacing w:val="-8"/>
          <w:sz w:val="18"/>
        </w:rPr>
        <w:t> </w:t>
      </w:r>
      <w:r>
        <w:rPr>
          <w:color w:val="231F20"/>
          <w:sz w:val="18"/>
        </w:rPr>
        <w:t>155;</w:t>
      </w:r>
      <w:r>
        <w:rPr>
          <w:color w:val="231F20"/>
          <w:spacing w:val="-8"/>
          <w:sz w:val="18"/>
        </w:rPr>
        <w:t> </w:t>
      </w:r>
      <w:r>
        <w:rPr>
          <w:color w:val="231F20"/>
          <w:sz w:val="18"/>
        </w:rPr>
        <w:t>Darth</w:t>
      </w:r>
      <w:r>
        <w:rPr>
          <w:color w:val="231F20"/>
          <w:spacing w:val="-8"/>
          <w:sz w:val="18"/>
        </w:rPr>
        <w:t> </w:t>
      </w:r>
      <w:r>
        <w:rPr>
          <w:color w:val="231F20"/>
          <w:sz w:val="18"/>
        </w:rPr>
        <w:t>Vader,</w:t>
      </w:r>
      <w:r>
        <w:rPr>
          <w:color w:val="231F20"/>
          <w:spacing w:val="-8"/>
          <w:sz w:val="18"/>
        </w:rPr>
        <w:t> </w:t>
      </w:r>
      <w:r>
        <w:rPr>
          <w:color w:val="231F20"/>
          <w:spacing w:val="-4"/>
          <w:sz w:val="18"/>
        </w:rPr>
        <w:t>131,</w:t>
      </w:r>
    </w:p>
    <w:p>
      <w:pPr>
        <w:spacing w:line="220" w:lineRule="exact" w:before="0"/>
        <w:ind w:left="297" w:right="0" w:firstLine="0"/>
        <w:jc w:val="left"/>
        <w:rPr>
          <w:sz w:val="18"/>
        </w:rPr>
      </w:pPr>
      <w:r>
        <w:rPr>
          <w:color w:val="231F20"/>
          <w:sz w:val="18"/>
        </w:rPr>
        <w:t>147;</w:t>
      </w:r>
      <w:r>
        <w:rPr>
          <w:color w:val="231F20"/>
          <w:spacing w:val="3"/>
          <w:sz w:val="18"/>
        </w:rPr>
        <w:t> </w:t>
      </w:r>
      <w:r>
        <w:rPr>
          <w:color w:val="231F20"/>
          <w:sz w:val="18"/>
        </w:rPr>
        <w:t>Han</w:t>
      </w:r>
      <w:r>
        <w:rPr>
          <w:color w:val="231F20"/>
          <w:spacing w:val="3"/>
          <w:sz w:val="18"/>
        </w:rPr>
        <w:t> </w:t>
      </w:r>
      <w:r>
        <w:rPr>
          <w:color w:val="231F20"/>
          <w:sz w:val="18"/>
        </w:rPr>
        <w:t>Solo,</w:t>
      </w:r>
      <w:r>
        <w:rPr>
          <w:color w:val="231F20"/>
          <w:spacing w:val="3"/>
          <w:sz w:val="18"/>
        </w:rPr>
        <w:t> </w:t>
      </w:r>
      <w:r>
        <w:rPr>
          <w:color w:val="231F20"/>
          <w:sz w:val="18"/>
        </w:rPr>
        <w:t>146,</w:t>
      </w:r>
      <w:r>
        <w:rPr>
          <w:color w:val="231F20"/>
          <w:spacing w:val="4"/>
          <w:sz w:val="18"/>
        </w:rPr>
        <w:t> </w:t>
      </w:r>
      <w:r>
        <w:rPr>
          <w:color w:val="231F20"/>
          <w:sz w:val="18"/>
        </w:rPr>
        <w:t>164;</w:t>
      </w:r>
      <w:r>
        <w:rPr>
          <w:color w:val="231F20"/>
          <w:spacing w:val="3"/>
          <w:sz w:val="18"/>
        </w:rPr>
        <w:t> </w:t>
      </w:r>
      <w:r>
        <w:rPr>
          <w:color w:val="231F20"/>
          <w:sz w:val="18"/>
        </w:rPr>
        <w:t>Jabba</w:t>
      </w:r>
      <w:r>
        <w:rPr>
          <w:color w:val="231F20"/>
          <w:spacing w:val="3"/>
          <w:sz w:val="18"/>
        </w:rPr>
        <w:t> </w:t>
      </w:r>
      <w:r>
        <w:rPr>
          <w:color w:val="231F20"/>
          <w:spacing w:val="-5"/>
          <w:sz w:val="18"/>
        </w:rPr>
        <w:t>the</w:t>
      </w:r>
    </w:p>
    <w:p>
      <w:pPr>
        <w:spacing w:line="220" w:lineRule="exact" w:before="0"/>
        <w:ind w:left="297" w:right="0" w:firstLine="0"/>
        <w:jc w:val="left"/>
        <w:rPr>
          <w:sz w:val="18"/>
        </w:rPr>
      </w:pPr>
      <w:r>
        <w:rPr>
          <w:color w:val="231F20"/>
          <w:sz w:val="18"/>
        </w:rPr>
        <w:t>Hutt,</w:t>
      </w:r>
      <w:r>
        <w:rPr>
          <w:color w:val="231F20"/>
          <w:spacing w:val="-3"/>
          <w:sz w:val="18"/>
        </w:rPr>
        <w:t> </w:t>
      </w:r>
      <w:r>
        <w:rPr>
          <w:color w:val="231F20"/>
          <w:sz w:val="18"/>
        </w:rPr>
        <w:t>147;</w:t>
      </w:r>
      <w:r>
        <w:rPr>
          <w:color w:val="231F20"/>
          <w:spacing w:val="-2"/>
          <w:sz w:val="18"/>
        </w:rPr>
        <w:t> </w:t>
      </w:r>
      <w:r>
        <w:rPr>
          <w:color w:val="231F20"/>
          <w:sz w:val="18"/>
        </w:rPr>
        <w:t>Mace</w:t>
      </w:r>
      <w:r>
        <w:rPr>
          <w:color w:val="231F20"/>
          <w:spacing w:val="-2"/>
          <w:sz w:val="18"/>
        </w:rPr>
        <w:t> </w:t>
      </w:r>
      <w:r>
        <w:rPr>
          <w:color w:val="231F20"/>
          <w:sz w:val="18"/>
        </w:rPr>
        <w:t>Windu,</w:t>
      </w:r>
      <w:r>
        <w:rPr>
          <w:color w:val="231F20"/>
          <w:spacing w:val="-2"/>
          <w:sz w:val="18"/>
        </w:rPr>
        <w:t> </w:t>
      </w:r>
      <w:r>
        <w:rPr>
          <w:color w:val="231F20"/>
          <w:sz w:val="18"/>
        </w:rPr>
        <w:t>147;</w:t>
      </w:r>
      <w:r>
        <w:rPr>
          <w:color w:val="231F20"/>
          <w:spacing w:val="-3"/>
          <w:sz w:val="18"/>
        </w:rPr>
        <w:t> </w:t>
      </w:r>
      <w:r>
        <w:rPr>
          <w:color w:val="231F20"/>
          <w:spacing w:val="-4"/>
          <w:sz w:val="18"/>
        </w:rPr>
        <w:t>Obi-</w:t>
      </w:r>
    </w:p>
    <w:p>
      <w:pPr>
        <w:spacing w:line="220" w:lineRule="exact" w:before="0"/>
        <w:ind w:left="297" w:right="0" w:firstLine="0"/>
        <w:jc w:val="left"/>
        <w:rPr>
          <w:sz w:val="18"/>
        </w:rPr>
      </w:pPr>
      <w:r>
        <w:rPr>
          <w:color w:val="231F20"/>
          <w:sz w:val="18"/>
        </w:rPr>
        <w:t>Wan</w:t>
      </w:r>
      <w:r>
        <w:rPr>
          <w:color w:val="231F20"/>
          <w:spacing w:val="-4"/>
          <w:sz w:val="18"/>
        </w:rPr>
        <w:t> </w:t>
      </w:r>
      <w:r>
        <w:rPr>
          <w:color w:val="231F20"/>
          <w:sz w:val="18"/>
        </w:rPr>
        <w:t>Kenobi,</w:t>
      </w:r>
      <w:r>
        <w:rPr>
          <w:color w:val="231F20"/>
          <w:spacing w:val="-3"/>
          <w:sz w:val="18"/>
        </w:rPr>
        <w:t> </w:t>
      </w:r>
      <w:r>
        <w:rPr>
          <w:color w:val="231F20"/>
          <w:sz w:val="18"/>
        </w:rPr>
        <w:t>122,</w:t>
      </w:r>
      <w:r>
        <w:rPr>
          <w:color w:val="231F20"/>
          <w:spacing w:val="-4"/>
          <w:sz w:val="18"/>
        </w:rPr>
        <w:t> </w:t>
      </w:r>
      <w:r>
        <w:rPr>
          <w:color w:val="231F20"/>
          <w:sz w:val="18"/>
        </w:rPr>
        <w:t>155;</w:t>
      </w:r>
      <w:r>
        <w:rPr>
          <w:color w:val="231F20"/>
          <w:spacing w:val="-3"/>
          <w:sz w:val="18"/>
        </w:rPr>
        <w:t> </w:t>
      </w:r>
      <w:r>
        <w:rPr>
          <w:color w:val="231F20"/>
          <w:spacing w:val="-2"/>
          <w:sz w:val="18"/>
        </w:rPr>
        <w:t>Princess</w:t>
      </w:r>
    </w:p>
    <w:p>
      <w:pPr>
        <w:spacing w:line="220" w:lineRule="exact" w:before="0"/>
        <w:ind w:left="297" w:right="0" w:firstLine="0"/>
        <w:jc w:val="left"/>
        <w:rPr>
          <w:sz w:val="18"/>
        </w:rPr>
      </w:pPr>
      <w:r>
        <w:rPr>
          <w:color w:val="231F20"/>
          <w:sz w:val="18"/>
        </w:rPr>
        <w:t>Leia,</w:t>
      </w:r>
      <w:r>
        <w:rPr>
          <w:color w:val="231F20"/>
          <w:spacing w:val="-3"/>
          <w:sz w:val="18"/>
        </w:rPr>
        <w:t> </w:t>
      </w:r>
      <w:r>
        <w:rPr>
          <w:color w:val="231F20"/>
          <w:sz w:val="18"/>
        </w:rPr>
        <w:t>131;</w:t>
      </w:r>
      <w:r>
        <w:rPr>
          <w:color w:val="231F20"/>
          <w:spacing w:val="-3"/>
          <w:sz w:val="18"/>
        </w:rPr>
        <w:t> </w:t>
      </w:r>
      <w:r>
        <w:rPr>
          <w:color w:val="231F20"/>
          <w:sz w:val="18"/>
        </w:rPr>
        <w:t>Qui-Gon</w:t>
      </w:r>
      <w:r>
        <w:rPr>
          <w:color w:val="231F20"/>
          <w:spacing w:val="-4"/>
          <w:sz w:val="18"/>
        </w:rPr>
        <w:t> </w:t>
      </w:r>
      <w:r>
        <w:rPr>
          <w:color w:val="231F20"/>
          <w:sz w:val="18"/>
        </w:rPr>
        <w:t>Jinn,</w:t>
      </w:r>
      <w:r>
        <w:rPr>
          <w:color w:val="231F20"/>
          <w:spacing w:val="-3"/>
          <w:sz w:val="18"/>
        </w:rPr>
        <w:t> </w:t>
      </w:r>
      <w:r>
        <w:rPr>
          <w:color w:val="231F20"/>
          <w:spacing w:val="-2"/>
          <w:sz w:val="18"/>
        </w:rPr>
        <w:t>155–156</w:t>
      </w:r>
    </w:p>
    <w:p>
      <w:pPr>
        <w:spacing w:line="218" w:lineRule="auto" w:before="3"/>
        <w:ind w:left="297" w:right="0" w:hanging="180"/>
        <w:jc w:val="left"/>
        <w:rPr>
          <w:i/>
          <w:sz w:val="18"/>
        </w:rPr>
      </w:pPr>
      <w:r>
        <w:rPr>
          <w:i/>
          <w:color w:val="231F20"/>
          <w:sz w:val="18"/>
        </w:rPr>
        <w:t>Star Wars </w:t>
      </w:r>
      <w:r>
        <w:rPr>
          <w:color w:val="231F20"/>
          <w:sz w:val="18"/>
        </w:rPr>
        <w:t>(fan films): fan cinema (general)</w:t>
      </w:r>
      <w:r>
        <w:rPr>
          <w:color w:val="231F20"/>
          <w:spacing w:val="-3"/>
          <w:sz w:val="18"/>
        </w:rPr>
        <w:t> </w:t>
      </w:r>
      <w:r>
        <w:rPr>
          <w:color w:val="231F20"/>
          <w:sz w:val="18"/>
        </w:rPr>
        <w:t>176,</w:t>
      </w:r>
      <w:r>
        <w:rPr>
          <w:color w:val="231F20"/>
          <w:spacing w:val="-3"/>
          <w:sz w:val="18"/>
        </w:rPr>
        <w:t> </w:t>
      </w:r>
      <w:r>
        <w:rPr>
          <w:color w:val="231F20"/>
          <w:sz w:val="18"/>
        </w:rPr>
        <w:t>187;</w:t>
      </w:r>
      <w:r>
        <w:rPr>
          <w:color w:val="231F20"/>
          <w:spacing w:val="-3"/>
          <w:sz w:val="18"/>
        </w:rPr>
        <w:t> </w:t>
      </w:r>
      <w:r>
        <w:rPr>
          <w:i/>
          <w:color w:val="231F20"/>
          <w:sz w:val="18"/>
        </w:rPr>
        <w:t>Anakin</w:t>
      </w:r>
      <w:r>
        <w:rPr>
          <w:i/>
          <w:color w:val="231F20"/>
          <w:spacing w:val="-3"/>
          <w:sz w:val="18"/>
        </w:rPr>
        <w:t> </w:t>
      </w:r>
      <w:r>
        <w:rPr>
          <w:i/>
          <w:color w:val="231F20"/>
          <w:sz w:val="18"/>
        </w:rPr>
        <w:t>Dynamite,</w:t>
      </w:r>
    </w:p>
    <w:p>
      <w:pPr>
        <w:spacing w:line="218" w:lineRule="auto" w:before="0"/>
        <w:ind w:left="297" w:right="62" w:firstLine="0"/>
        <w:jc w:val="left"/>
        <w:rPr>
          <w:i/>
          <w:sz w:val="18"/>
        </w:rPr>
      </w:pPr>
      <w:r>
        <w:rPr>
          <w:color w:val="231F20"/>
          <w:sz w:val="18"/>
        </w:rPr>
        <w:t>155; </w:t>
      </w:r>
      <w:r>
        <w:rPr>
          <w:i/>
          <w:color w:val="231F20"/>
          <w:sz w:val="18"/>
        </w:rPr>
        <w:t>Boba Fett: Bounty Trail</w:t>
      </w:r>
      <w:r>
        <w:rPr>
          <w:color w:val="231F20"/>
          <w:sz w:val="18"/>
        </w:rPr>
        <w:t>, 143; Cantina Crawls, 165; </w:t>
      </w:r>
      <w:r>
        <w:rPr>
          <w:i/>
          <w:color w:val="231F20"/>
          <w:sz w:val="18"/>
        </w:rPr>
        <w:t>Christmas</w:t>
      </w:r>
      <w:r>
        <w:rPr>
          <w:i/>
          <w:color w:val="231F20"/>
          <w:sz w:val="18"/>
        </w:rPr>
        <w:t> Crawl,</w:t>
      </w:r>
      <w:r>
        <w:rPr>
          <w:i/>
          <w:color w:val="231F20"/>
          <w:spacing w:val="-4"/>
          <w:sz w:val="18"/>
        </w:rPr>
        <w:t> </w:t>
      </w:r>
      <w:r>
        <w:rPr>
          <w:color w:val="231F20"/>
          <w:sz w:val="18"/>
        </w:rPr>
        <w:t>165–166;</w:t>
      </w:r>
      <w:r>
        <w:rPr>
          <w:color w:val="231F20"/>
          <w:spacing w:val="-4"/>
          <w:sz w:val="18"/>
        </w:rPr>
        <w:t> </w:t>
      </w:r>
      <w:r>
        <w:rPr>
          <w:i/>
          <w:color w:val="231F20"/>
          <w:sz w:val="18"/>
        </w:rPr>
        <w:t>Duel</w:t>
      </w:r>
      <w:r>
        <w:rPr>
          <w:color w:val="231F20"/>
          <w:sz w:val="18"/>
        </w:rPr>
        <w:t>,</w:t>
      </w:r>
      <w:r>
        <w:rPr>
          <w:color w:val="231F20"/>
          <w:spacing w:val="-4"/>
          <w:sz w:val="18"/>
        </w:rPr>
        <w:t> </w:t>
      </w:r>
      <w:r>
        <w:rPr>
          <w:color w:val="231F20"/>
          <w:sz w:val="18"/>
        </w:rPr>
        <w:t>146;</w:t>
      </w:r>
      <w:r>
        <w:rPr>
          <w:color w:val="231F20"/>
          <w:spacing w:val="-4"/>
          <w:sz w:val="18"/>
        </w:rPr>
        <w:t> </w:t>
      </w:r>
      <w:r>
        <w:rPr>
          <w:i/>
          <w:color w:val="231F20"/>
          <w:sz w:val="18"/>
        </w:rPr>
        <w:t>George</w:t>
      </w:r>
    </w:p>
    <w:p>
      <w:pPr>
        <w:spacing w:line="218" w:lineRule="auto" w:before="0"/>
        <w:ind w:left="297" w:right="62" w:firstLine="0"/>
        <w:jc w:val="left"/>
        <w:rPr>
          <w:sz w:val="18"/>
        </w:rPr>
      </w:pPr>
      <w:r>
        <w:rPr>
          <w:i/>
          <w:color w:val="231F20"/>
          <w:sz w:val="18"/>
        </w:rPr>
        <w:t>Lucas in Love</w:t>
      </w:r>
      <w:r>
        <w:rPr>
          <w:color w:val="231F20"/>
          <w:sz w:val="18"/>
        </w:rPr>
        <w:t>, 132, 139–140, 143; </w:t>
      </w:r>
      <w:r>
        <w:rPr>
          <w:i/>
          <w:color w:val="231F20"/>
          <w:sz w:val="18"/>
        </w:rPr>
        <w:t>Godzilla</w:t>
      </w:r>
      <w:r>
        <w:rPr>
          <w:i/>
          <w:color w:val="231F20"/>
          <w:spacing w:val="-2"/>
          <w:sz w:val="18"/>
        </w:rPr>
        <w:t> </w:t>
      </w:r>
      <w:r>
        <w:rPr>
          <w:i/>
          <w:color w:val="231F20"/>
          <w:sz w:val="18"/>
        </w:rPr>
        <w:t>versus</w:t>
      </w:r>
      <w:r>
        <w:rPr>
          <w:i/>
          <w:color w:val="231F20"/>
          <w:spacing w:val="-2"/>
          <w:sz w:val="18"/>
        </w:rPr>
        <w:t> </w:t>
      </w:r>
      <w:r>
        <w:rPr>
          <w:i/>
          <w:color w:val="231F20"/>
          <w:sz w:val="18"/>
        </w:rPr>
        <w:t>Disco</w:t>
      </w:r>
      <w:r>
        <w:rPr>
          <w:i/>
          <w:color w:val="231F20"/>
          <w:spacing w:val="-2"/>
          <w:sz w:val="18"/>
        </w:rPr>
        <w:t> </w:t>
      </w:r>
      <w:r>
        <w:rPr>
          <w:i/>
          <w:color w:val="231F20"/>
          <w:sz w:val="18"/>
        </w:rPr>
        <w:t>Lando,</w:t>
      </w:r>
      <w:r>
        <w:rPr>
          <w:i/>
          <w:color w:val="231F20"/>
          <w:spacing w:val="-2"/>
          <w:sz w:val="18"/>
        </w:rPr>
        <w:t> </w:t>
      </w:r>
      <w:r>
        <w:rPr>
          <w:color w:val="231F20"/>
          <w:sz w:val="18"/>
        </w:rPr>
        <w:t>147;</w:t>
      </w:r>
      <w:r>
        <w:rPr>
          <w:color w:val="231F20"/>
          <w:spacing w:val="-2"/>
          <w:sz w:val="18"/>
        </w:rPr>
        <w:t> </w:t>
      </w:r>
      <w:r>
        <w:rPr>
          <w:i/>
          <w:color w:val="231F20"/>
          <w:sz w:val="18"/>
        </w:rPr>
        <w:t>The</w:t>
      </w:r>
      <w:r>
        <w:rPr>
          <w:i/>
          <w:color w:val="231F20"/>
          <w:sz w:val="18"/>
        </w:rPr>
        <w:t> Jedi Who Loved Me, </w:t>
      </w:r>
      <w:r>
        <w:rPr>
          <w:color w:val="231F20"/>
          <w:sz w:val="18"/>
        </w:rPr>
        <w:t>143; </w:t>
      </w:r>
      <w:r>
        <w:rPr>
          <w:i/>
          <w:color w:val="231F20"/>
          <w:sz w:val="18"/>
        </w:rPr>
        <w:t>Intergalactic</w:t>
      </w:r>
      <w:r>
        <w:rPr>
          <w:i/>
          <w:color w:val="231F20"/>
          <w:sz w:val="18"/>
        </w:rPr>
        <w:t> Idol, </w:t>
      </w:r>
      <w:r>
        <w:rPr>
          <w:color w:val="231F20"/>
          <w:sz w:val="18"/>
        </w:rPr>
        <w:t>155; </w:t>
      </w:r>
      <w:r>
        <w:rPr>
          <w:i/>
          <w:color w:val="231F20"/>
          <w:sz w:val="18"/>
        </w:rPr>
        <w:t>Kid Wars</w:t>
      </w:r>
      <w:r>
        <w:rPr>
          <w:color w:val="231F20"/>
          <w:sz w:val="18"/>
        </w:rPr>
        <w:t>, 143; </w:t>
      </w:r>
      <w:r>
        <w:rPr>
          <w:i/>
          <w:color w:val="231F20"/>
          <w:sz w:val="18"/>
        </w:rPr>
        <w:t>Kung Fu</w:t>
      </w:r>
      <w:r>
        <w:rPr>
          <w:i/>
          <w:color w:val="231F20"/>
          <w:sz w:val="18"/>
        </w:rPr>
        <w:t> Kenobi’s Big Adventure</w:t>
      </w:r>
      <w:r>
        <w:rPr>
          <w:color w:val="231F20"/>
          <w:sz w:val="18"/>
        </w:rPr>
        <w:t>, 147; </w:t>
      </w:r>
      <w:r>
        <w:rPr>
          <w:i/>
          <w:color w:val="231F20"/>
          <w:sz w:val="18"/>
        </w:rPr>
        <w:t>Les</w:t>
      </w:r>
      <w:r>
        <w:rPr>
          <w:i/>
          <w:color w:val="231F20"/>
          <w:sz w:val="18"/>
        </w:rPr>
        <w:t> Pantless Menace, </w:t>
      </w:r>
      <w:r>
        <w:rPr>
          <w:color w:val="231F20"/>
          <w:sz w:val="18"/>
        </w:rPr>
        <w:t>140–141; </w:t>
      </w:r>
      <w:r>
        <w:rPr>
          <w:i/>
          <w:color w:val="231F20"/>
          <w:sz w:val="18"/>
        </w:rPr>
        <w:t>Macbeth</w:t>
      </w:r>
      <w:r>
        <w:rPr>
          <w:color w:val="231F20"/>
          <w:sz w:val="18"/>
        </w:rPr>
        <w:t>, 143; </w:t>
      </w:r>
      <w:r>
        <w:rPr>
          <w:i/>
          <w:color w:val="231F20"/>
          <w:sz w:val="18"/>
        </w:rPr>
        <w:t>The New World, </w:t>
      </w:r>
      <w:r>
        <w:rPr>
          <w:color w:val="231F20"/>
          <w:sz w:val="18"/>
        </w:rPr>
        <w:t>145; </w:t>
      </w:r>
      <w:r>
        <w:rPr>
          <w:i/>
          <w:color w:val="231F20"/>
          <w:sz w:val="18"/>
        </w:rPr>
        <w:t>Quentin</w:t>
      </w:r>
      <w:r>
        <w:rPr>
          <w:i/>
          <w:color w:val="231F20"/>
          <w:sz w:val="18"/>
        </w:rPr>
        <w:t> Tarantino’s Star Wars</w:t>
      </w:r>
      <w:r>
        <w:rPr>
          <w:color w:val="231F20"/>
          <w:sz w:val="18"/>
        </w:rPr>
        <w:t>, 147; </w:t>
      </w:r>
      <w:r>
        <w:rPr>
          <w:i/>
          <w:color w:val="231F20"/>
          <w:sz w:val="18"/>
        </w:rPr>
        <w:t>Sith</w:t>
      </w:r>
      <w:r>
        <w:rPr>
          <w:i/>
          <w:color w:val="231F20"/>
          <w:sz w:val="18"/>
        </w:rPr>
        <w:t> Apprentice, </w:t>
      </w:r>
      <w:r>
        <w:rPr>
          <w:color w:val="231F20"/>
          <w:sz w:val="18"/>
        </w:rPr>
        <w:t>155; </w:t>
      </w:r>
      <w:r>
        <w:rPr>
          <w:i/>
          <w:color w:val="231F20"/>
          <w:sz w:val="18"/>
        </w:rPr>
        <w:t>Star Wars or Bust</w:t>
      </w:r>
      <w:r>
        <w:rPr>
          <w:color w:val="231F20"/>
          <w:sz w:val="18"/>
        </w:rPr>
        <w:t>, 131;</w:t>
      </w:r>
      <w:r>
        <w:rPr>
          <w:color w:val="231F20"/>
          <w:spacing w:val="-3"/>
          <w:sz w:val="18"/>
        </w:rPr>
        <w:t> </w:t>
      </w:r>
      <w:r>
        <w:rPr>
          <w:i/>
          <w:color w:val="231F20"/>
          <w:sz w:val="18"/>
        </w:rPr>
        <w:t>Star</w:t>
      </w:r>
      <w:r>
        <w:rPr>
          <w:i/>
          <w:color w:val="231F20"/>
          <w:spacing w:val="-3"/>
          <w:sz w:val="18"/>
        </w:rPr>
        <w:t> </w:t>
      </w:r>
      <w:r>
        <w:rPr>
          <w:i/>
          <w:color w:val="231F20"/>
          <w:sz w:val="18"/>
        </w:rPr>
        <w:t>Wars:</w:t>
      </w:r>
      <w:r>
        <w:rPr>
          <w:i/>
          <w:color w:val="231F20"/>
          <w:spacing w:val="-3"/>
          <w:sz w:val="18"/>
        </w:rPr>
        <w:t> </w:t>
      </w:r>
      <w:r>
        <w:rPr>
          <w:i/>
          <w:color w:val="231F20"/>
          <w:sz w:val="18"/>
        </w:rPr>
        <w:t>Revelations</w:t>
      </w:r>
      <w:r>
        <w:rPr>
          <w:color w:val="231F20"/>
          <w:sz w:val="18"/>
        </w:rPr>
        <w:t>,</w:t>
      </w:r>
      <w:r>
        <w:rPr>
          <w:color w:val="231F20"/>
          <w:spacing w:val="-3"/>
          <w:sz w:val="18"/>
        </w:rPr>
        <w:t> </w:t>
      </w:r>
      <w:r>
        <w:rPr>
          <w:color w:val="231F20"/>
          <w:sz w:val="18"/>
        </w:rPr>
        <w:t>144–145,</w:t>
      </w:r>
    </w:p>
    <w:p>
      <w:pPr>
        <w:spacing w:line="205" w:lineRule="exact" w:before="0"/>
        <w:ind w:left="297" w:right="0" w:firstLine="0"/>
        <w:jc w:val="left"/>
        <w:rPr>
          <w:sz w:val="18"/>
        </w:rPr>
      </w:pPr>
      <w:r>
        <w:rPr>
          <w:color w:val="231F20"/>
          <w:sz w:val="18"/>
        </w:rPr>
        <w:t>154;</w:t>
      </w:r>
      <w:r>
        <w:rPr>
          <w:color w:val="231F20"/>
          <w:spacing w:val="-8"/>
          <w:sz w:val="18"/>
        </w:rPr>
        <w:t> </w:t>
      </w:r>
      <w:r>
        <w:rPr>
          <w:i/>
          <w:color w:val="231F20"/>
          <w:sz w:val="18"/>
        </w:rPr>
        <w:t>Toy</w:t>
      </w:r>
      <w:r>
        <w:rPr>
          <w:i/>
          <w:color w:val="231F20"/>
          <w:spacing w:val="-8"/>
          <w:sz w:val="18"/>
        </w:rPr>
        <w:t> </w:t>
      </w:r>
      <w:r>
        <w:rPr>
          <w:i/>
          <w:color w:val="231F20"/>
          <w:sz w:val="18"/>
        </w:rPr>
        <w:t>Wars</w:t>
      </w:r>
      <w:r>
        <w:rPr>
          <w:color w:val="231F20"/>
          <w:sz w:val="18"/>
        </w:rPr>
        <w:t>,</w:t>
      </w:r>
      <w:r>
        <w:rPr>
          <w:color w:val="231F20"/>
          <w:spacing w:val="-8"/>
          <w:sz w:val="18"/>
        </w:rPr>
        <w:t> </w:t>
      </w:r>
      <w:r>
        <w:rPr>
          <w:color w:val="231F20"/>
          <w:sz w:val="18"/>
        </w:rPr>
        <w:t>147;</w:t>
      </w:r>
      <w:r>
        <w:rPr>
          <w:color w:val="231F20"/>
          <w:spacing w:val="-8"/>
          <w:sz w:val="18"/>
        </w:rPr>
        <w:t> </w:t>
      </w:r>
      <w:r>
        <w:rPr>
          <w:i/>
          <w:color w:val="231F20"/>
          <w:sz w:val="18"/>
        </w:rPr>
        <w:t>Troops</w:t>
      </w:r>
      <w:r>
        <w:rPr>
          <w:color w:val="231F20"/>
          <w:sz w:val="18"/>
        </w:rPr>
        <w:t>,</w:t>
      </w:r>
      <w:r>
        <w:rPr>
          <w:color w:val="231F20"/>
          <w:spacing w:val="-8"/>
          <w:sz w:val="18"/>
        </w:rPr>
        <w:t> </w:t>
      </w:r>
      <w:r>
        <w:rPr>
          <w:color w:val="231F20"/>
          <w:spacing w:val="-4"/>
          <w:sz w:val="18"/>
        </w:rPr>
        <w:t>132;</w:t>
      </w:r>
    </w:p>
    <w:p>
      <w:pPr>
        <w:spacing w:line="220" w:lineRule="exact" w:before="0"/>
        <w:ind w:left="297" w:right="0" w:firstLine="0"/>
        <w:jc w:val="left"/>
        <w:rPr>
          <w:sz w:val="18"/>
        </w:rPr>
      </w:pPr>
      <w:r>
        <w:rPr>
          <w:i/>
          <w:color w:val="231F20"/>
          <w:sz w:val="18"/>
        </w:rPr>
        <w:t>When</w:t>
      </w:r>
      <w:r>
        <w:rPr>
          <w:i/>
          <w:color w:val="231F20"/>
          <w:spacing w:val="-1"/>
          <w:sz w:val="18"/>
        </w:rPr>
        <w:t> </w:t>
      </w:r>
      <w:r>
        <w:rPr>
          <w:i/>
          <w:color w:val="231F20"/>
          <w:sz w:val="18"/>
        </w:rPr>
        <w:t>Senators</w:t>
      </w:r>
      <w:r>
        <w:rPr>
          <w:i/>
          <w:color w:val="231F20"/>
          <w:spacing w:val="-1"/>
          <w:sz w:val="18"/>
        </w:rPr>
        <w:t> </w:t>
      </w:r>
      <w:r>
        <w:rPr>
          <w:i/>
          <w:color w:val="231F20"/>
          <w:sz w:val="18"/>
        </w:rPr>
        <w:t>Attack IV</w:t>
      </w:r>
      <w:r>
        <w:rPr>
          <w:color w:val="231F20"/>
          <w:sz w:val="18"/>
        </w:rPr>
        <w:t>, </w:t>
      </w:r>
      <w:r>
        <w:rPr>
          <w:color w:val="231F20"/>
          <w:spacing w:val="-5"/>
          <w:sz w:val="18"/>
        </w:rPr>
        <w:t>141</w:t>
      </w:r>
    </w:p>
    <w:p>
      <w:pPr>
        <w:spacing w:line="218" w:lineRule="auto" w:before="0"/>
        <w:ind w:left="297" w:right="0" w:hanging="180"/>
        <w:jc w:val="left"/>
        <w:rPr>
          <w:i/>
          <w:sz w:val="18"/>
        </w:rPr>
      </w:pPr>
      <w:r>
        <w:rPr>
          <w:i/>
          <w:color w:val="231F20"/>
          <w:sz w:val="18"/>
        </w:rPr>
        <w:t>Star</w:t>
      </w:r>
      <w:r>
        <w:rPr>
          <w:i/>
          <w:color w:val="231F20"/>
          <w:spacing w:val="-4"/>
          <w:sz w:val="18"/>
        </w:rPr>
        <w:t> </w:t>
      </w:r>
      <w:r>
        <w:rPr>
          <w:i/>
          <w:color w:val="231F20"/>
          <w:sz w:val="18"/>
        </w:rPr>
        <w:t>Wars</w:t>
      </w:r>
      <w:r>
        <w:rPr>
          <w:i/>
          <w:color w:val="231F20"/>
          <w:spacing w:val="-4"/>
          <w:sz w:val="18"/>
        </w:rPr>
        <w:t> </w:t>
      </w:r>
      <w:r>
        <w:rPr>
          <w:color w:val="231F20"/>
          <w:sz w:val="18"/>
        </w:rPr>
        <w:t>(songvids):</w:t>
      </w:r>
      <w:r>
        <w:rPr>
          <w:color w:val="231F20"/>
          <w:spacing w:val="-4"/>
          <w:sz w:val="18"/>
        </w:rPr>
        <w:t> </w:t>
      </w:r>
      <w:r>
        <w:rPr>
          <w:i/>
          <w:color w:val="231F20"/>
          <w:sz w:val="18"/>
        </w:rPr>
        <w:t>Come</w:t>
      </w:r>
      <w:r>
        <w:rPr>
          <w:i/>
          <w:color w:val="231F20"/>
          <w:spacing w:val="-4"/>
          <w:sz w:val="18"/>
        </w:rPr>
        <w:t> </w:t>
      </w:r>
      <w:r>
        <w:rPr>
          <w:i/>
          <w:color w:val="231F20"/>
          <w:sz w:val="18"/>
        </w:rPr>
        <w:t>What</w:t>
      </w:r>
      <w:r>
        <w:rPr>
          <w:i/>
          <w:color w:val="231F20"/>
          <w:spacing w:val="-4"/>
          <w:sz w:val="18"/>
        </w:rPr>
        <w:t> </w:t>
      </w:r>
      <w:r>
        <w:rPr>
          <w:i/>
          <w:color w:val="231F20"/>
          <w:sz w:val="18"/>
        </w:rPr>
        <w:t>May,</w:t>
      </w:r>
      <w:r>
        <w:rPr>
          <w:i/>
          <w:color w:val="231F20"/>
          <w:sz w:val="18"/>
        </w:rPr>
        <w:t> </w:t>
      </w:r>
      <w:r>
        <w:rPr>
          <w:i/>
          <w:color w:val="231F20"/>
          <w:spacing w:val="-2"/>
          <w:sz w:val="18"/>
        </w:rPr>
        <w:t>155–156</w:t>
      </w:r>
    </w:p>
    <w:p>
      <w:pPr>
        <w:spacing w:line="218" w:lineRule="auto" w:before="0"/>
        <w:ind w:left="297" w:right="162" w:hanging="180"/>
        <w:jc w:val="left"/>
        <w:rPr>
          <w:sz w:val="18"/>
        </w:rPr>
      </w:pPr>
      <w:r>
        <w:rPr>
          <w:i/>
          <w:color w:val="231F20"/>
          <w:sz w:val="18"/>
        </w:rPr>
        <w:t>Star Wars </w:t>
      </w:r>
      <w:r>
        <w:rPr>
          <w:color w:val="231F20"/>
          <w:sz w:val="18"/>
        </w:rPr>
        <w:t>(miscellaneous): Jedi Knights,</w:t>
      </w:r>
      <w:r>
        <w:rPr>
          <w:color w:val="231F20"/>
          <w:spacing w:val="-6"/>
          <w:sz w:val="18"/>
        </w:rPr>
        <w:t> </w:t>
      </w:r>
      <w:r>
        <w:rPr>
          <w:color w:val="231F20"/>
          <w:sz w:val="18"/>
        </w:rPr>
        <w:t>132,</w:t>
      </w:r>
      <w:r>
        <w:rPr>
          <w:color w:val="231F20"/>
          <w:spacing w:val="-6"/>
          <w:sz w:val="18"/>
        </w:rPr>
        <w:t> </w:t>
      </w:r>
      <w:r>
        <w:rPr>
          <w:color w:val="231F20"/>
          <w:sz w:val="18"/>
        </w:rPr>
        <w:t>147;</w:t>
      </w:r>
      <w:r>
        <w:rPr>
          <w:color w:val="231F20"/>
          <w:spacing w:val="-6"/>
          <w:sz w:val="18"/>
        </w:rPr>
        <w:t> </w:t>
      </w:r>
      <w:r>
        <w:rPr>
          <w:color w:val="231F20"/>
          <w:sz w:val="18"/>
        </w:rPr>
        <w:t>Mos</w:t>
      </w:r>
      <w:r>
        <w:rPr>
          <w:color w:val="231F20"/>
          <w:spacing w:val="-6"/>
          <w:sz w:val="18"/>
        </w:rPr>
        <w:t> </w:t>
      </w:r>
      <w:r>
        <w:rPr>
          <w:color w:val="231F20"/>
          <w:sz w:val="18"/>
        </w:rPr>
        <w:t>Eisley,</w:t>
      </w:r>
      <w:r>
        <w:rPr>
          <w:color w:val="231F20"/>
          <w:spacing w:val="-6"/>
          <w:sz w:val="18"/>
        </w:rPr>
        <w:t> </w:t>
      </w:r>
      <w:r>
        <w:rPr>
          <w:color w:val="231F20"/>
          <w:sz w:val="18"/>
        </w:rPr>
        <w:t>162;</w:t>
      </w:r>
    </w:p>
    <w:p>
      <w:pPr>
        <w:spacing w:line="212" w:lineRule="exact" w:before="0"/>
        <w:ind w:left="297" w:right="0" w:firstLine="0"/>
        <w:jc w:val="left"/>
        <w:rPr>
          <w:sz w:val="18"/>
        </w:rPr>
      </w:pPr>
      <w:r>
        <w:rPr>
          <w:color w:val="231F20"/>
          <w:spacing w:val="-2"/>
          <w:sz w:val="18"/>
        </w:rPr>
        <w:t>Tatooine,</w:t>
      </w:r>
      <w:r>
        <w:rPr>
          <w:color w:val="231F20"/>
          <w:spacing w:val="-9"/>
          <w:sz w:val="18"/>
        </w:rPr>
        <w:t> </w:t>
      </w:r>
      <w:r>
        <w:rPr>
          <w:color w:val="231F20"/>
          <w:spacing w:val="-5"/>
          <w:sz w:val="18"/>
        </w:rPr>
        <w:t>132</w:t>
      </w:r>
    </w:p>
    <w:p>
      <w:pPr>
        <w:spacing w:line="220" w:lineRule="exact" w:before="0"/>
        <w:ind w:left="117" w:right="0" w:firstLine="0"/>
        <w:jc w:val="left"/>
        <w:rPr>
          <w:sz w:val="18"/>
        </w:rPr>
      </w:pPr>
      <w:r>
        <w:rPr>
          <w:color w:val="231F20"/>
          <w:spacing w:val="-2"/>
          <w:sz w:val="18"/>
        </w:rPr>
        <w:t>Steinkuehler,</w:t>
      </w:r>
      <w:r>
        <w:rPr>
          <w:color w:val="231F20"/>
          <w:spacing w:val="4"/>
          <w:sz w:val="18"/>
        </w:rPr>
        <w:t> </w:t>
      </w:r>
      <w:r>
        <w:rPr>
          <w:color w:val="231F20"/>
          <w:spacing w:val="-2"/>
          <w:sz w:val="18"/>
        </w:rPr>
        <w:t>Constance,</w:t>
      </w:r>
      <w:r>
        <w:rPr>
          <w:color w:val="231F20"/>
          <w:spacing w:val="5"/>
          <w:sz w:val="18"/>
        </w:rPr>
        <w:t> </w:t>
      </w:r>
      <w:r>
        <w:rPr>
          <w:color w:val="231F20"/>
          <w:spacing w:val="-2"/>
          <w:sz w:val="18"/>
        </w:rPr>
        <w:t>163–165</w:t>
      </w:r>
    </w:p>
    <w:p>
      <w:pPr>
        <w:spacing w:line="220" w:lineRule="exact" w:before="0"/>
        <w:ind w:left="117" w:right="0" w:firstLine="0"/>
        <w:jc w:val="left"/>
        <w:rPr>
          <w:sz w:val="18"/>
        </w:rPr>
      </w:pPr>
      <w:r>
        <w:rPr>
          <w:color w:val="231F20"/>
          <w:sz w:val="18"/>
        </w:rPr>
        <w:t>Sterling,</w:t>
      </w:r>
      <w:r>
        <w:rPr>
          <w:color w:val="231F20"/>
          <w:spacing w:val="-4"/>
          <w:sz w:val="18"/>
        </w:rPr>
        <w:t> </w:t>
      </w:r>
      <w:r>
        <w:rPr>
          <w:color w:val="231F20"/>
          <w:sz w:val="18"/>
        </w:rPr>
        <w:t>Bruce,</w:t>
      </w:r>
      <w:r>
        <w:rPr>
          <w:color w:val="231F20"/>
          <w:spacing w:val="-4"/>
          <w:sz w:val="18"/>
        </w:rPr>
        <w:t> </w:t>
      </w:r>
      <w:r>
        <w:rPr>
          <w:color w:val="231F20"/>
          <w:sz w:val="18"/>
        </w:rPr>
        <w:t>13,</w:t>
      </w:r>
      <w:r>
        <w:rPr>
          <w:color w:val="231F20"/>
          <w:spacing w:val="-4"/>
          <w:sz w:val="18"/>
        </w:rPr>
        <w:t> </w:t>
      </w:r>
      <w:r>
        <w:rPr>
          <w:color w:val="231F20"/>
          <w:spacing w:val="-5"/>
          <w:sz w:val="18"/>
        </w:rPr>
        <w:t>98</w:t>
      </w:r>
    </w:p>
    <w:p>
      <w:pPr>
        <w:spacing w:line="220" w:lineRule="exact" w:before="0"/>
        <w:ind w:left="117" w:right="0" w:firstLine="0"/>
        <w:jc w:val="left"/>
        <w:rPr>
          <w:sz w:val="18"/>
        </w:rPr>
      </w:pPr>
      <w:r>
        <w:rPr>
          <w:color w:val="231F20"/>
          <w:sz w:val="18"/>
        </w:rPr>
        <w:t>Stewart,</w:t>
      </w:r>
      <w:r>
        <w:rPr>
          <w:color w:val="231F20"/>
          <w:spacing w:val="1"/>
          <w:sz w:val="18"/>
        </w:rPr>
        <w:t> </w:t>
      </w:r>
      <w:r>
        <w:rPr>
          <w:color w:val="231F20"/>
          <w:sz w:val="18"/>
        </w:rPr>
        <w:t>Jon,</w:t>
      </w:r>
      <w:r>
        <w:rPr>
          <w:color w:val="231F20"/>
          <w:spacing w:val="2"/>
          <w:sz w:val="18"/>
        </w:rPr>
        <w:t> </w:t>
      </w:r>
      <w:r>
        <w:rPr>
          <w:color w:val="231F20"/>
          <w:sz w:val="18"/>
        </w:rPr>
        <w:t>224–225,</w:t>
      </w:r>
      <w:r>
        <w:rPr>
          <w:color w:val="231F20"/>
          <w:spacing w:val="2"/>
          <w:sz w:val="18"/>
        </w:rPr>
        <w:t> </w:t>
      </w:r>
      <w:r>
        <w:rPr>
          <w:color w:val="231F20"/>
          <w:spacing w:val="-5"/>
          <w:sz w:val="18"/>
        </w:rPr>
        <w:t>227</w:t>
      </w:r>
    </w:p>
    <w:p>
      <w:pPr>
        <w:spacing w:line="220" w:lineRule="exact" w:before="0"/>
        <w:ind w:left="117" w:right="0" w:firstLine="0"/>
        <w:jc w:val="left"/>
        <w:rPr>
          <w:sz w:val="18"/>
        </w:rPr>
      </w:pPr>
      <w:r>
        <w:rPr>
          <w:color w:val="231F20"/>
          <w:sz w:val="18"/>
        </w:rPr>
        <w:t>Stewart,</w:t>
      </w:r>
      <w:r>
        <w:rPr>
          <w:color w:val="231F20"/>
          <w:spacing w:val="-8"/>
          <w:sz w:val="18"/>
        </w:rPr>
        <w:t> </w:t>
      </w:r>
      <w:r>
        <w:rPr>
          <w:color w:val="231F20"/>
          <w:sz w:val="18"/>
        </w:rPr>
        <w:t>Sean,</w:t>
      </w:r>
      <w:r>
        <w:rPr>
          <w:color w:val="231F20"/>
          <w:spacing w:val="-7"/>
          <w:sz w:val="18"/>
        </w:rPr>
        <w:t> </w:t>
      </w:r>
      <w:r>
        <w:rPr>
          <w:color w:val="231F20"/>
          <w:spacing w:val="-2"/>
          <w:sz w:val="18"/>
        </w:rPr>
        <w:t>124–126</w:t>
      </w:r>
    </w:p>
    <w:p>
      <w:pPr>
        <w:spacing w:line="231" w:lineRule="exact" w:before="0"/>
        <w:ind w:left="117" w:right="0" w:firstLine="0"/>
        <w:jc w:val="left"/>
        <w:rPr>
          <w:sz w:val="18"/>
        </w:rPr>
      </w:pPr>
      <w:r>
        <w:rPr>
          <w:color w:val="231F20"/>
          <w:sz w:val="18"/>
        </w:rPr>
        <w:t>Stories,</w:t>
      </w:r>
      <w:r>
        <w:rPr>
          <w:color w:val="231F20"/>
          <w:spacing w:val="-5"/>
          <w:sz w:val="18"/>
        </w:rPr>
        <w:t> 118</w:t>
      </w:r>
    </w:p>
    <w:p>
      <w:pPr>
        <w:spacing w:after="0" w:line="231" w:lineRule="exact"/>
        <w:jc w:val="left"/>
        <w:rPr>
          <w:sz w:val="18"/>
        </w:rPr>
        <w:sectPr>
          <w:pgSz w:w="8850" w:h="12650"/>
          <w:pgMar w:header="693" w:footer="0" w:top="1160" w:bottom="280" w:left="1140" w:right="1160"/>
          <w:cols w:num="2" w:equalWidth="0">
            <w:col w:w="3180" w:space="105"/>
            <w:col w:w="3265"/>
          </w:cols>
        </w:sectPr>
      </w:pPr>
    </w:p>
    <w:p>
      <w:pPr>
        <w:spacing w:line="231" w:lineRule="exact" w:before="68"/>
        <w:ind w:left="117" w:right="0" w:firstLine="0"/>
        <w:jc w:val="left"/>
        <w:rPr>
          <w:sz w:val="18"/>
        </w:rPr>
      </w:pPr>
      <w:bookmarkStart w:name="T" w:id="87"/>
      <w:bookmarkEnd w:id="87"/>
      <w:r>
        <w:rPr/>
      </w:r>
      <w:bookmarkStart w:name="U" w:id="88"/>
      <w:bookmarkEnd w:id="88"/>
      <w:r>
        <w:rPr/>
      </w:r>
      <w:r>
        <w:rPr>
          <w:i/>
          <w:color w:val="231F20"/>
          <w:sz w:val="18"/>
        </w:rPr>
        <w:t>Stray</w:t>
      </w:r>
      <w:r>
        <w:rPr>
          <w:i/>
          <w:color w:val="231F20"/>
          <w:spacing w:val="-2"/>
          <w:sz w:val="18"/>
        </w:rPr>
        <w:t> </w:t>
      </w:r>
      <w:r>
        <w:rPr>
          <w:i/>
          <w:color w:val="231F20"/>
          <w:sz w:val="18"/>
        </w:rPr>
        <w:t>Bullets</w:t>
      </w:r>
      <w:r>
        <w:rPr>
          <w:color w:val="231F20"/>
          <w:sz w:val="18"/>
        </w:rPr>
        <w:t>,</w:t>
      </w:r>
      <w:r>
        <w:rPr>
          <w:color w:val="231F20"/>
          <w:spacing w:val="-1"/>
          <w:sz w:val="18"/>
        </w:rPr>
        <w:t> </w:t>
      </w:r>
      <w:r>
        <w:rPr>
          <w:color w:val="231F20"/>
          <w:spacing w:val="-5"/>
          <w:sz w:val="18"/>
        </w:rPr>
        <w:t>101</w:t>
      </w:r>
    </w:p>
    <w:p>
      <w:pPr>
        <w:spacing w:line="220" w:lineRule="exact" w:before="0"/>
        <w:ind w:left="117" w:right="0" w:firstLine="0"/>
        <w:jc w:val="left"/>
        <w:rPr>
          <w:sz w:val="18"/>
        </w:rPr>
      </w:pPr>
      <w:r>
        <w:rPr>
          <w:color w:val="231F20"/>
          <w:sz w:val="18"/>
        </w:rPr>
        <w:t>subscription,</w:t>
      </w:r>
      <w:r>
        <w:rPr>
          <w:color w:val="231F20"/>
          <w:spacing w:val="-8"/>
          <w:sz w:val="18"/>
        </w:rPr>
        <w:t> </w:t>
      </w:r>
      <w:r>
        <w:rPr>
          <w:color w:val="231F20"/>
          <w:spacing w:val="-5"/>
          <w:sz w:val="18"/>
        </w:rPr>
        <w:t>252</w:t>
      </w:r>
    </w:p>
    <w:p>
      <w:pPr>
        <w:spacing w:line="218" w:lineRule="auto" w:before="5"/>
        <w:ind w:left="297" w:right="0" w:hanging="180"/>
        <w:jc w:val="left"/>
        <w:rPr>
          <w:sz w:val="18"/>
        </w:rPr>
      </w:pPr>
      <w:r>
        <w:rPr>
          <w:color w:val="231F20"/>
          <w:sz w:val="18"/>
        </w:rPr>
        <w:t>sucksters</w:t>
      </w:r>
      <w:r>
        <w:rPr>
          <w:color w:val="231F20"/>
          <w:spacing w:val="-8"/>
          <w:sz w:val="18"/>
        </w:rPr>
        <w:t> </w:t>
      </w:r>
      <w:r>
        <w:rPr>
          <w:color w:val="231F20"/>
          <w:sz w:val="18"/>
        </w:rPr>
        <w:t>(Survivor</w:t>
      </w:r>
      <w:r>
        <w:rPr>
          <w:color w:val="231F20"/>
          <w:spacing w:val="-8"/>
          <w:sz w:val="18"/>
        </w:rPr>
        <w:t> </w:t>
      </w:r>
      <w:r>
        <w:rPr>
          <w:color w:val="231F20"/>
          <w:sz w:val="18"/>
        </w:rPr>
        <w:t>Sucks</w:t>
      </w:r>
      <w:r>
        <w:rPr>
          <w:color w:val="231F20"/>
          <w:spacing w:val="-8"/>
          <w:sz w:val="18"/>
        </w:rPr>
        <w:t> </w:t>
      </w:r>
      <w:r>
        <w:rPr>
          <w:color w:val="231F20"/>
          <w:sz w:val="18"/>
        </w:rPr>
        <w:t>commu- nity), 34–36, 39–40, 48</w:t>
      </w:r>
    </w:p>
    <w:p>
      <w:pPr>
        <w:spacing w:line="212" w:lineRule="exact" w:before="0"/>
        <w:ind w:left="117" w:right="0" w:firstLine="0"/>
        <w:jc w:val="left"/>
        <w:rPr>
          <w:sz w:val="18"/>
        </w:rPr>
      </w:pPr>
      <w:r>
        <w:rPr>
          <w:color w:val="231F20"/>
          <w:sz w:val="18"/>
        </w:rPr>
        <w:t>Sunstein,</w:t>
      </w:r>
      <w:r>
        <w:rPr>
          <w:color w:val="231F20"/>
          <w:spacing w:val="-1"/>
          <w:sz w:val="18"/>
        </w:rPr>
        <w:t> </w:t>
      </w:r>
      <w:r>
        <w:rPr>
          <w:color w:val="231F20"/>
          <w:sz w:val="18"/>
        </w:rPr>
        <w:t>Cass,</w:t>
      </w:r>
      <w:r>
        <w:rPr>
          <w:color w:val="231F20"/>
          <w:spacing w:val="-1"/>
          <w:sz w:val="18"/>
        </w:rPr>
        <w:t> </w:t>
      </w:r>
      <w:r>
        <w:rPr>
          <w:color w:val="231F20"/>
          <w:sz w:val="18"/>
        </w:rPr>
        <w:t>86, </w:t>
      </w:r>
      <w:r>
        <w:rPr>
          <w:color w:val="231F20"/>
          <w:spacing w:val="-2"/>
          <w:sz w:val="18"/>
        </w:rPr>
        <w:t>237–238</w:t>
      </w:r>
    </w:p>
    <w:p>
      <w:pPr>
        <w:spacing w:line="220" w:lineRule="exact" w:before="0"/>
        <w:ind w:left="117" w:right="0" w:firstLine="0"/>
        <w:jc w:val="left"/>
        <w:rPr>
          <w:sz w:val="18"/>
        </w:rPr>
      </w:pPr>
      <w:r>
        <w:rPr>
          <w:color w:val="231F20"/>
          <w:sz w:val="18"/>
        </w:rPr>
        <w:t>Super</w:t>
      </w:r>
      <w:r>
        <w:rPr>
          <w:color w:val="231F20"/>
          <w:spacing w:val="-2"/>
          <w:sz w:val="18"/>
        </w:rPr>
        <w:t> </w:t>
      </w:r>
      <w:r>
        <w:rPr>
          <w:color w:val="231F20"/>
          <w:sz w:val="18"/>
        </w:rPr>
        <w:t>Bowl,</w:t>
      </w:r>
      <w:r>
        <w:rPr>
          <w:color w:val="231F20"/>
          <w:spacing w:val="-1"/>
          <w:sz w:val="18"/>
        </w:rPr>
        <w:t> </w:t>
      </w:r>
      <w:r>
        <w:rPr>
          <w:color w:val="231F20"/>
          <w:sz w:val="18"/>
        </w:rPr>
        <w:t>87,</w:t>
      </w:r>
      <w:r>
        <w:rPr>
          <w:color w:val="231F20"/>
          <w:spacing w:val="-1"/>
          <w:sz w:val="18"/>
        </w:rPr>
        <w:t> </w:t>
      </w:r>
      <w:r>
        <w:rPr>
          <w:color w:val="231F20"/>
          <w:spacing w:val="-5"/>
          <w:sz w:val="18"/>
        </w:rPr>
        <w:t>220</w:t>
      </w:r>
    </w:p>
    <w:p>
      <w:pPr>
        <w:spacing w:line="220" w:lineRule="exact" w:before="0"/>
        <w:ind w:left="117" w:right="0" w:firstLine="0"/>
        <w:jc w:val="left"/>
        <w:rPr>
          <w:sz w:val="18"/>
        </w:rPr>
      </w:pPr>
      <w:r>
        <w:rPr>
          <w:i/>
          <w:color w:val="231F20"/>
          <w:sz w:val="18"/>
        </w:rPr>
        <w:t>Survivor</w:t>
      </w:r>
      <w:r>
        <w:rPr>
          <w:color w:val="231F20"/>
          <w:sz w:val="18"/>
        </w:rPr>
        <w:t>, 19–20,</w:t>
      </w:r>
      <w:r>
        <w:rPr>
          <w:color w:val="231F20"/>
          <w:spacing w:val="3"/>
          <w:sz w:val="18"/>
        </w:rPr>
        <w:t> </w:t>
      </w:r>
      <w:r>
        <w:rPr>
          <w:color w:val="231F20"/>
          <w:sz w:val="18"/>
        </w:rPr>
        <w:t>25–59,</w:t>
      </w:r>
      <w:r>
        <w:rPr>
          <w:color w:val="231F20"/>
          <w:spacing w:val="3"/>
          <w:sz w:val="18"/>
        </w:rPr>
        <w:t> </w:t>
      </w:r>
      <w:r>
        <w:rPr>
          <w:color w:val="231F20"/>
          <w:sz w:val="18"/>
        </w:rPr>
        <w:t>61,</w:t>
      </w:r>
      <w:r>
        <w:rPr>
          <w:color w:val="231F20"/>
          <w:spacing w:val="3"/>
          <w:sz w:val="18"/>
        </w:rPr>
        <w:t> </w:t>
      </w:r>
      <w:r>
        <w:rPr>
          <w:color w:val="231F20"/>
          <w:sz w:val="18"/>
        </w:rPr>
        <w:t>69,</w:t>
      </w:r>
      <w:r>
        <w:rPr>
          <w:color w:val="231F20"/>
          <w:spacing w:val="3"/>
          <w:sz w:val="18"/>
        </w:rPr>
        <w:t> </w:t>
      </w:r>
      <w:r>
        <w:rPr>
          <w:color w:val="231F20"/>
          <w:sz w:val="18"/>
        </w:rPr>
        <w:t>90,</w:t>
      </w:r>
      <w:r>
        <w:rPr>
          <w:color w:val="231F20"/>
          <w:spacing w:val="3"/>
          <w:sz w:val="18"/>
        </w:rPr>
        <w:t> </w:t>
      </w:r>
      <w:r>
        <w:rPr>
          <w:color w:val="231F20"/>
          <w:spacing w:val="-4"/>
          <w:sz w:val="18"/>
        </w:rPr>
        <w:t>109,</w:t>
      </w:r>
    </w:p>
    <w:p>
      <w:pPr>
        <w:spacing w:line="220" w:lineRule="exact" w:before="0"/>
        <w:ind w:left="297" w:right="0" w:firstLine="0"/>
        <w:jc w:val="left"/>
        <w:rPr>
          <w:sz w:val="18"/>
        </w:rPr>
      </w:pPr>
      <w:r>
        <w:rPr>
          <w:color w:val="231F20"/>
          <w:sz w:val="18"/>
        </w:rPr>
        <w:t>176,</w:t>
      </w:r>
      <w:r>
        <w:rPr>
          <w:color w:val="231F20"/>
          <w:spacing w:val="4"/>
          <w:sz w:val="18"/>
        </w:rPr>
        <w:t> </w:t>
      </w:r>
      <w:r>
        <w:rPr>
          <w:color w:val="231F20"/>
          <w:sz w:val="18"/>
        </w:rPr>
        <w:t>215,</w:t>
      </w:r>
      <w:r>
        <w:rPr>
          <w:color w:val="231F20"/>
          <w:spacing w:val="4"/>
          <w:sz w:val="18"/>
        </w:rPr>
        <w:t> </w:t>
      </w:r>
      <w:r>
        <w:rPr>
          <w:color w:val="231F20"/>
          <w:sz w:val="18"/>
        </w:rPr>
        <w:t>246,</w:t>
      </w:r>
      <w:r>
        <w:rPr>
          <w:color w:val="231F20"/>
          <w:spacing w:val="4"/>
          <w:sz w:val="18"/>
        </w:rPr>
        <w:t> </w:t>
      </w:r>
      <w:r>
        <w:rPr>
          <w:color w:val="231F20"/>
          <w:spacing w:val="-5"/>
          <w:sz w:val="18"/>
        </w:rPr>
        <w:t>251</w:t>
      </w:r>
    </w:p>
    <w:p>
      <w:pPr>
        <w:spacing w:line="218" w:lineRule="auto" w:before="6"/>
        <w:ind w:left="297" w:right="0" w:hanging="180"/>
        <w:jc w:val="left"/>
        <w:rPr>
          <w:sz w:val="18"/>
        </w:rPr>
      </w:pPr>
      <w:r>
        <w:rPr>
          <w:i/>
          <w:color w:val="231F20"/>
          <w:sz w:val="18"/>
        </w:rPr>
        <w:t>Survivor </w:t>
      </w:r>
      <w:r>
        <w:rPr>
          <w:color w:val="231F20"/>
          <w:sz w:val="18"/>
        </w:rPr>
        <w:t>(contestants): Alex Bell, 42; Deena Bennett, 49; Gabriel Cade, </w:t>
      </w:r>
      <w:bookmarkStart w:name="V" w:id="89"/>
      <w:bookmarkEnd w:id="89"/>
      <w:r>
        <w:rPr>
          <w:color w:val="231F20"/>
          <w:sz w:val="18"/>
        </w:rPr>
        <w:t>39–40</w:t>
      </w:r>
      <w:r>
        <w:rPr>
          <w:color w:val="231F20"/>
          <w:sz w:val="18"/>
        </w:rPr>
        <w:t>;</w:t>
      </w:r>
      <w:r>
        <w:rPr>
          <w:color w:val="231F20"/>
          <w:spacing w:val="-3"/>
          <w:sz w:val="18"/>
        </w:rPr>
        <w:t> </w:t>
      </w:r>
      <w:r>
        <w:rPr>
          <w:color w:val="231F20"/>
          <w:sz w:val="18"/>
        </w:rPr>
        <w:t>Rob</w:t>
      </w:r>
      <w:r>
        <w:rPr>
          <w:color w:val="231F20"/>
          <w:spacing w:val="-4"/>
          <w:sz w:val="18"/>
        </w:rPr>
        <w:t> </w:t>
      </w:r>
      <w:r>
        <w:rPr>
          <w:color w:val="231F20"/>
          <w:sz w:val="18"/>
        </w:rPr>
        <w:t>Cesternino,</w:t>
      </w:r>
      <w:r>
        <w:rPr>
          <w:color w:val="231F20"/>
          <w:spacing w:val="-4"/>
          <w:sz w:val="18"/>
        </w:rPr>
        <w:t> </w:t>
      </w:r>
      <w:r>
        <w:rPr>
          <w:color w:val="231F20"/>
          <w:sz w:val="18"/>
        </w:rPr>
        <w:t>42,</w:t>
      </w:r>
      <w:r>
        <w:rPr>
          <w:color w:val="231F20"/>
          <w:spacing w:val="-4"/>
          <w:sz w:val="18"/>
        </w:rPr>
        <w:t> </w:t>
      </w:r>
      <w:r>
        <w:rPr>
          <w:color w:val="231F20"/>
          <w:sz w:val="18"/>
        </w:rPr>
        <w:t>48;</w:t>
      </w:r>
      <w:r>
        <w:rPr>
          <w:color w:val="231F20"/>
          <w:spacing w:val="-4"/>
          <w:sz w:val="18"/>
        </w:rPr>
        <w:t> </w:t>
      </w:r>
      <w:r>
        <w:rPr>
          <w:color w:val="231F20"/>
          <w:sz w:val="18"/>
        </w:rPr>
        <w:t>Brian</w:t>
      </w:r>
    </w:p>
    <w:p>
      <w:pPr>
        <w:spacing w:line="218" w:lineRule="auto" w:before="0"/>
        <w:ind w:left="297" w:right="0" w:firstLine="0"/>
        <w:jc w:val="left"/>
        <w:rPr>
          <w:sz w:val="18"/>
        </w:rPr>
      </w:pPr>
      <w:r>
        <w:rPr>
          <w:color w:val="231F20"/>
          <w:sz w:val="18"/>
        </w:rPr>
        <w:t>Heidik, 37; Richard Hatch, 47; Jeanne</w:t>
      </w:r>
      <w:r>
        <w:rPr>
          <w:color w:val="231F20"/>
          <w:spacing w:val="-6"/>
          <w:sz w:val="18"/>
        </w:rPr>
        <w:t> </w:t>
      </w:r>
      <w:r>
        <w:rPr>
          <w:color w:val="231F20"/>
          <w:sz w:val="18"/>
        </w:rPr>
        <w:t>Herbert,</w:t>
      </w:r>
      <w:r>
        <w:rPr>
          <w:color w:val="231F20"/>
          <w:spacing w:val="-6"/>
          <w:sz w:val="18"/>
        </w:rPr>
        <w:t> </w:t>
      </w:r>
      <w:r>
        <w:rPr>
          <w:color w:val="231F20"/>
          <w:sz w:val="18"/>
        </w:rPr>
        <w:t>42;</w:t>
      </w:r>
      <w:r>
        <w:rPr>
          <w:color w:val="231F20"/>
          <w:spacing w:val="-6"/>
          <w:sz w:val="18"/>
        </w:rPr>
        <w:t> </w:t>
      </w:r>
      <w:r>
        <w:rPr>
          <w:color w:val="231F20"/>
          <w:sz w:val="18"/>
        </w:rPr>
        <w:t>Dave</w:t>
      </w:r>
      <w:r>
        <w:rPr>
          <w:color w:val="231F20"/>
          <w:spacing w:val="-6"/>
          <w:sz w:val="18"/>
        </w:rPr>
        <w:t> </w:t>
      </w:r>
      <w:r>
        <w:rPr>
          <w:color w:val="231F20"/>
          <w:sz w:val="18"/>
        </w:rPr>
        <w:t>Johnson, 42; Ghandia Johnson, 30; Janet</w:t>
      </w:r>
    </w:p>
    <w:p>
      <w:pPr>
        <w:spacing w:line="218" w:lineRule="auto" w:before="0"/>
        <w:ind w:left="297" w:right="70" w:firstLine="0"/>
        <w:jc w:val="left"/>
        <w:rPr>
          <w:sz w:val="18"/>
        </w:rPr>
      </w:pPr>
      <w:r>
        <w:rPr>
          <w:color w:val="231F20"/>
          <w:sz w:val="18"/>
        </w:rPr>
        <w:t>Koth,</w:t>
      </w:r>
      <w:r>
        <w:rPr>
          <w:color w:val="231F20"/>
          <w:spacing w:val="-3"/>
          <w:sz w:val="18"/>
        </w:rPr>
        <w:t> </w:t>
      </w:r>
      <w:r>
        <w:rPr>
          <w:color w:val="231F20"/>
          <w:sz w:val="18"/>
        </w:rPr>
        <w:t>42;</w:t>
      </w:r>
      <w:r>
        <w:rPr>
          <w:color w:val="231F20"/>
          <w:spacing w:val="-3"/>
          <w:sz w:val="18"/>
        </w:rPr>
        <w:t> </w:t>
      </w:r>
      <w:r>
        <w:rPr>
          <w:color w:val="231F20"/>
          <w:sz w:val="18"/>
        </w:rPr>
        <w:t>Jenna</w:t>
      </w:r>
      <w:r>
        <w:rPr>
          <w:color w:val="231F20"/>
          <w:spacing w:val="-3"/>
          <w:sz w:val="18"/>
        </w:rPr>
        <w:t> </w:t>
      </w:r>
      <w:r>
        <w:rPr>
          <w:color w:val="231F20"/>
          <w:sz w:val="18"/>
        </w:rPr>
        <w:t>Morasca,</w:t>
      </w:r>
      <w:r>
        <w:rPr>
          <w:color w:val="231F20"/>
          <w:spacing w:val="-2"/>
          <w:sz w:val="18"/>
        </w:rPr>
        <w:t> </w:t>
      </w:r>
      <w:r>
        <w:rPr>
          <w:color w:val="231F20"/>
          <w:sz w:val="18"/>
        </w:rPr>
        <w:t>40,</w:t>
      </w:r>
      <w:r>
        <w:rPr>
          <w:color w:val="231F20"/>
          <w:spacing w:val="-2"/>
          <w:sz w:val="18"/>
        </w:rPr>
        <w:t> </w:t>
      </w:r>
      <w:r>
        <w:rPr>
          <w:color w:val="231F20"/>
          <w:sz w:val="18"/>
        </w:rPr>
        <w:t>45,</w:t>
      </w:r>
      <w:r>
        <w:rPr>
          <w:color w:val="231F20"/>
          <w:spacing w:val="-2"/>
          <w:sz w:val="18"/>
        </w:rPr>
        <w:t> </w:t>
      </w:r>
      <w:r>
        <w:rPr>
          <w:color w:val="231F20"/>
          <w:sz w:val="18"/>
        </w:rPr>
        <w:t>54; Diane Ogden, 40; Gervase Peter- son, 46; Mike Skupin, 37; Christy</w:t>
      </w:r>
    </w:p>
    <w:p>
      <w:pPr>
        <w:spacing w:line="211" w:lineRule="exact" w:before="0"/>
        <w:ind w:left="297" w:right="0" w:firstLine="0"/>
        <w:jc w:val="left"/>
        <w:rPr>
          <w:sz w:val="18"/>
        </w:rPr>
      </w:pPr>
      <w:r>
        <w:rPr>
          <w:color w:val="231F20"/>
          <w:sz w:val="18"/>
        </w:rPr>
        <w:t>Smith,</w:t>
      </w:r>
      <w:r>
        <w:rPr>
          <w:color w:val="231F20"/>
          <w:spacing w:val="-1"/>
          <w:sz w:val="18"/>
        </w:rPr>
        <w:t> </w:t>
      </w:r>
      <w:r>
        <w:rPr>
          <w:color w:val="231F20"/>
          <w:sz w:val="18"/>
        </w:rPr>
        <w:t>41;</w:t>
      </w:r>
      <w:r>
        <w:rPr>
          <w:color w:val="231F20"/>
          <w:spacing w:val="-1"/>
          <w:sz w:val="18"/>
        </w:rPr>
        <w:t> </w:t>
      </w:r>
      <w:r>
        <w:rPr>
          <w:color w:val="231F20"/>
          <w:sz w:val="18"/>
        </w:rPr>
        <w:t>Heidi Strobel,</w:t>
      </w:r>
      <w:r>
        <w:rPr>
          <w:color w:val="231F20"/>
          <w:spacing w:val="-1"/>
          <w:sz w:val="18"/>
        </w:rPr>
        <w:t> </w:t>
      </w:r>
      <w:r>
        <w:rPr>
          <w:color w:val="231F20"/>
          <w:sz w:val="18"/>
        </w:rPr>
        <w:t>37, </w:t>
      </w:r>
      <w:r>
        <w:rPr>
          <w:color w:val="231F20"/>
          <w:spacing w:val="-5"/>
          <w:sz w:val="18"/>
        </w:rPr>
        <w:t>40;</w:t>
      </w:r>
    </w:p>
    <w:p>
      <w:pPr>
        <w:spacing w:line="220" w:lineRule="exact" w:before="0"/>
        <w:ind w:left="297" w:right="0" w:firstLine="0"/>
        <w:jc w:val="left"/>
        <w:rPr>
          <w:sz w:val="18"/>
        </w:rPr>
      </w:pPr>
      <w:r>
        <w:rPr>
          <w:color w:val="231F20"/>
          <w:sz w:val="18"/>
        </w:rPr>
        <w:t>Matthew</w:t>
      </w:r>
      <w:r>
        <w:rPr>
          <w:color w:val="231F20"/>
          <w:spacing w:val="-6"/>
          <w:sz w:val="18"/>
        </w:rPr>
        <w:t> </w:t>
      </w:r>
      <w:r>
        <w:rPr>
          <w:color w:val="231F20"/>
          <w:sz w:val="18"/>
        </w:rPr>
        <w:t>Von</w:t>
      </w:r>
      <w:r>
        <w:rPr>
          <w:color w:val="231F20"/>
          <w:spacing w:val="-6"/>
          <w:sz w:val="18"/>
        </w:rPr>
        <w:t> </w:t>
      </w:r>
      <w:r>
        <w:rPr>
          <w:color w:val="231F20"/>
          <w:sz w:val="18"/>
        </w:rPr>
        <w:t>Ertfelda,</w:t>
      </w:r>
      <w:r>
        <w:rPr>
          <w:color w:val="231F20"/>
          <w:spacing w:val="-5"/>
          <w:sz w:val="18"/>
        </w:rPr>
        <w:t> </w:t>
      </w:r>
      <w:r>
        <w:rPr>
          <w:color w:val="231F20"/>
          <w:sz w:val="18"/>
        </w:rPr>
        <w:t>42,</w:t>
      </w:r>
      <w:r>
        <w:rPr>
          <w:color w:val="231F20"/>
          <w:spacing w:val="-6"/>
          <w:sz w:val="18"/>
        </w:rPr>
        <w:t> </w:t>
      </w:r>
      <w:r>
        <w:rPr>
          <w:color w:val="231F20"/>
          <w:sz w:val="18"/>
        </w:rPr>
        <w:t>45,</w:t>
      </w:r>
      <w:r>
        <w:rPr>
          <w:color w:val="231F20"/>
          <w:spacing w:val="-5"/>
          <w:sz w:val="18"/>
        </w:rPr>
        <w:t> 54;</w:t>
      </w:r>
    </w:p>
    <w:p>
      <w:pPr>
        <w:spacing w:line="220" w:lineRule="exact" w:before="0"/>
        <w:ind w:left="297" w:right="0" w:firstLine="0"/>
        <w:jc w:val="left"/>
        <w:rPr>
          <w:sz w:val="18"/>
        </w:rPr>
      </w:pPr>
      <w:r>
        <w:rPr>
          <w:color w:val="231F20"/>
          <w:sz w:val="18"/>
        </w:rPr>
        <w:t>Joanna</w:t>
      </w:r>
      <w:r>
        <w:rPr>
          <w:color w:val="231F20"/>
          <w:spacing w:val="-4"/>
          <w:sz w:val="18"/>
        </w:rPr>
        <w:t> </w:t>
      </w:r>
      <w:r>
        <w:rPr>
          <w:color w:val="231F20"/>
          <w:sz w:val="18"/>
        </w:rPr>
        <w:t>Ward,</w:t>
      </w:r>
      <w:r>
        <w:rPr>
          <w:color w:val="231F20"/>
          <w:spacing w:val="-3"/>
          <w:sz w:val="18"/>
        </w:rPr>
        <w:t> </w:t>
      </w:r>
      <w:r>
        <w:rPr>
          <w:color w:val="231F20"/>
          <w:sz w:val="18"/>
        </w:rPr>
        <w:t>42;</w:t>
      </w:r>
      <w:r>
        <w:rPr>
          <w:color w:val="231F20"/>
          <w:spacing w:val="-4"/>
          <w:sz w:val="18"/>
        </w:rPr>
        <w:t> </w:t>
      </w:r>
      <w:r>
        <w:rPr>
          <w:color w:val="231F20"/>
          <w:sz w:val="18"/>
        </w:rPr>
        <w:t>Ethan</w:t>
      </w:r>
      <w:r>
        <w:rPr>
          <w:color w:val="231F20"/>
          <w:spacing w:val="-3"/>
          <w:sz w:val="18"/>
        </w:rPr>
        <w:t> </w:t>
      </w:r>
      <w:r>
        <w:rPr>
          <w:color w:val="231F20"/>
          <w:sz w:val="18"/>
        </w:rPr>
        <w:t>Zohn,</w:t>
      </w:r>
      <w:r>
        <w:rPr>
          <w:color w:val="231F20"/>
          <w:spacing w:val="-3"/>
          <w:sz w:val="18"/>
        </w:rPr>
        <w:t> </w:t>
      </w:r>
      <w:r>
        <w:rPr>
          <w:color w:val="231F20"/>
          <w:spacing w:val="-5"/>
          <w:sz w:val="18"/>
        </w:rPr>
        <w:t>47</w:t>
      </w:r>
    </w:p>
    <w:p>
      <w:pPr>
        <w:spacing w:line="220" w:lineRule="exact" w:before="0"/>
        <w:ind w:left="117" w:right="0" w:firstLine="0"/>
        <w:jc w:val="left"/>
        <w:rPr>
          <w:sz w:val="18"/>
        </w:rPr>
      </w:pPr>
      <w:r>
        <w:rPr>
          <w:color w:val="231F20"/>
          <w:sz w:val="18"/>
        </w:rPr>
        <w:t>Suvivor</w:t>
      </w:r>
      <w:r>
        <w:rPr>
          <w:color w:val="231F20"/>
          <w:spacing w:val="-1"/>
          <w:sz w:val="18"/>
        </w:rPr>
        <w:t> </w:t>
      </w:r>
      <w:r>
        <w:rPr>
          <w:color w:val="231F20"/>
          <w:sz w:val="18"/>
        </w:rPr>
        <w:t>Sucks, 31, </w:t>
      </w:r>
      <w:r>
        <w:rPr>
          <w:color w:val="231F20"/>
          <w:spacing w:val="-5"/>
          <w:sz w:val="18"/>
        </w:rPr>
        <w:t>38</w:t>
      </w:r>
    </w:p>
    <w:p>
      <w:pPr>
        <w:spacing w:line="220" w:lineRule="exact" w:before="0"/>
        <w:ind w:left="117" w:right="0" w:firstLine="0"/>
        <w:jc w:val="left"/>
        <w:rPr>
          <w:sz w:val="18"/>
        </w:rPr>
      </w:pPr>
      <w:r>
        <w:rPr>
          <w:color w:val="231F20"/>
          <w:sz w:val="18"/>
        </w:rPr>
        <w:t>Swann,</w:t>
      </w:r>
      <w:r>
        <w:rPr>
          <w:color w:val="231F20"/>
          <w:spacing w:val="-2"/>
          <w:sz w:val="18"/>
        </w:rPr>
        <w:t> </w:t>
      </w:r>
      <w:r>
        <w:rPr>
          <w:color w:val="231F20"/>
          <w:sz w:val="18"/>
        </w:rPr>
        <w:t>Philip,</w:t>
      </w:r>
      <w:r>
        <w:rPr>
          <w:color w:val="231F20"/>
          <w:spacing w:val="-1"/>
          <w:sz w:val="18"/>
        </w:rPr>
        <w:t> </w:t>
      </w:r>
      <w:r>
        <w:rPr>
          <w:color w:val="231F20"/>
          <w:spacing w:val="-5"/>
          <w:sz w:val="18"/>
        </w:rPr>
        <w:t>75</w:t>
      </w:r>
    </w:p>
    <w:p>
      <w:pPr>
        <w:spacing w:line="218" w:lineRule="auto" w:before="0"/>
        <w:ind w:left="117" w:right="384" w:firstLine="0"/>
        <w:jc w:val="both"/>
        <w:rPr>
          <w:sz w:val="18"/>
        </w:rPr>
      </w:pPr>
      <w:r>
        <w:rPr>
          <w:color w:val="231F20"/>
          <w:sz w:val="18"/>
        </w:rPr>
        <w:t>Sweeney Agonistes, 180, 182–183 Swift</w:t>
      </w:r>
      <w:r>
        <w:rPr>
          <w:color w:val="231F20"/>
          <w:spacing w:val="-11"/>
          <w:sz w:val="18"/>
        </w:rPr>
        <w:t> </w:t>
      </w:r>
      <w:r>
        <w:rPr>
          <w:color w:val="231F20"/>
          <w:sz w:val="18"/>
        </w:rPr>
        <w:t>Boat</w:t>
      </w:r>
      <w:r>
        <w:rPr>
          <w:color w:val="231F20"/>
          <w:spacing w:val="-11"/>
          <w:sz w:val="18"/>
        </w:rPr>
        <w:t> </w:t>
      </w:r>
      <w:r>
        <w:rPr>
          <w:color w:val="231F20"/>
          <w:sz w:val="18"/>
        </w:rPr>
        <w:t>Veterans</w:t>
      </w:r>
      <w:r>
        <w:rPr>
          <w:color w:val="231F20"/>
          <w:spacing w:val="-11"/>
          <w:sz w:val="18"/>
        </w:rPr>
        <w:t> </w:t>
      </w:r>
      <w:r>
        <w:rPr>
          <w:color w:val="231F20"/>
          <w:sz w:val="18"/>
        </w:rPr>
        <w:t>for</w:t>
      </w:r>
      <w:r>
        <w:rPr>
          <w:color w:val="231F20"/>
          <w:spacing w:val="-11"/>
          <w:sz w:val="18"/>
        </w:rPr>
        <w:t> </w:t>
      </w:r>
      <w:r>
        <w:rPr>
          <w:color w:val="231F20"/>
          <w:sz w:val="18"/>
        </w:rPr>
        <w:t>Truth,</w:t>
      </w:r>
      <w:r>
        <w:rPr>
          <w:color w:val="231F20"/>
          <w:spacing w:val="-11"/>
          <w:sz w:val="18"/>
        </w:rPr>
        <w:t> </w:t>
      </w:r>
      <w:r>
        <w:rPr>
          <w:color w:val="231F20"/>
          <w:sz w:val="18"/>
        </w:rPr>
        <w:t>218 syndication, 30</w:t>
      </w:r>
    </w:p>
    <w:p>
      <w:pPr>
        <w:spacing w:line="223" w:lineRule="exact" w:before="0"/>
        <w:ind w:left="117" w:right="0" w:firstLine="0"/>
        <w:jc w:val="both"/>
        <w:rPr>
          <w:sz w:val="18"/>
        </w:rPr>
      </w:pPr>
      <w:r>
        <w:rPr>
          <w:color w:val="231F20"/>
          <w:sz w:val="18"/>
        </w:rPr>
        <w:t>synergy,</w:t>
      </w:r>
      <w:r>
        <w:rPr>
          <w:color w:val="231F20"/>
          <w:spacing w:val="-10"/>
          <w:sz w:val="18"/>
        </w:rPr>
        <w:t> </w:t>
      </w:r>
      <w:r>
        <w:rPr>
          <w:color w:val="231F20"/>
          <w:sz w:val="18"/>
        </w:rPr>
        <w:t>19,</w:t>
      </w:r>
      <w:r>
        <w:rPr>
          <w:color w:val="231F20"/>
          <w:spacing w:val="-9"/>
          <w:sz w:val="18"/>
        </w:rPr>
        <w:t> </w:t>
      </w:r>
      <w:r>
        <w:rPr>
          <w:color w:val="231F20"/>
          <w:sz w:val="18"/>
        </w:rPr>
        <w:t>104,</w:t>
      </w:r>
      <w:r>
        <w:rPr>
          <w:color w:val="231F20"/>
          <w:spacing w:val="-10"/>
          <w:sz w:val="18"/>
        </w:rPr>
        <w:t> </w:t>
      </w:r>
      <w:r>
        <w:rPr>
          <w:color w:val="231F20"/>
          <w:spacing w:val="-5"/>
          <w:sz w:val="18"/>
        </w:rPr>
        <w:t>108</w:t>
      </w:r>
    </w:p>
    <w:p>
      <w:pPr>
        <w:spacing w:line="231" w:lineRule="exact" w:before="197"/>
        <w:ind w:left="117" w:right="0" w:firstLine="0"/>
        <w:jc w:val="left"/>
        <w:rPr>
          <w:sz w:val="18"/>
        </w:rPr>
      </w:pPr>
      <w:r>
        <w:rPr>
          <w:color w:val="231F20"/>
          <w:spacing w:val="-4"/>
          <w:sz w:val="18"/>
        </w:rPr>
        <w:t>Taiwan,</w:t>
      </w:r>
      <w:r>
        <w:rPr>
          <w:color w:val="231F20"/>
          <w:spacing w:val="4"/>
          <w:sz w:val="18"/>
        </w:rPr>
        <w:t> </w:t>
      </w:r>
      <w:r>
        <w:rPr>
          <w:color w:val="231F20"/>
          <w:spacing w:val="-5"/>
          <w:sz w:val="18"/>
        </w:rPr>
        <w:t>112</w:t>
      </w:r>
    </w:p>
    <w:p>
      <w:pPr>
        <w:spacing w:line="218" w:lineRule="auto" w:before="5"/>
        <w:ind w:left="117" w:right="1154" w:firstLine="0"/>
        <w:jc w:val="left"/>
        <w:rPr>
          <w:sz w:val="18"/>
        </w:rPr>
      </w:pPr>
      <w:r>
        <w:rPr>
          <w:i/>
          <w:color w:val="231F20"/>
          <w:sz w:val="18"/>
        </w:rPr>
        <w:t>Talk</w:t>
      </w:r>
      <w:r>
        <w:rPr>
          <w:i/>
          <w:color w:val="231F20"/>
          <w:spacing w:val="-10"/>
          <w:sz w:val="18"/>
        </w:rPr>
        <w:t> </w:t>
      </w:r>
      <w:r>
        <w:rPr>
          <w:i/>
          <w:color w:val="231F20"/>
          <w:sz w:val="18"/>
        </w:rPr>
        <w:t>of</w:t>
      </w:r>
      <w:r>
        <w:rPr>
          <w:i/>
          <w:color w:val="231F20"/>
          <w:spacing w:val="-10"/>
          <w:sz w:val="18"/>
        </w:rPr>
        <w:t> </w:t>
      </w:r>
      <w:r>
        <w:rPr>
          <w:i/>
          <w:color w:val="231F20"/>
          <w:sz w:val="18"/>
        </w:rPr>
        <w:t>the</w:t>
      </w:r>
      <w:r>
        <w:rPr>
          <w:i/>
          <w:color w:val="231F20"/>
          <w:spacing w:val="-10"/>
          <w:sz w:val="18"/>
        </w:rPr>
        <w:t> </w:t>
      </w:r>
      <w:r>
        <w:rPr>
          <w:i/>
          <w:color w:val="231F20"/>
          <w:sz w:val="18"/>
        </w:rPr>
        <w:t>Nation</w:t>
      </w:r>
      <w:r>
        <w:rPr>
          <w:color w:val="231F20"/>
          <w:sz w:val="18"/>
        </w:rPr>
        <w:t>,</w:t>
      </w:r>
      <w:r>
        <w:rPr>
          <w:color w:val="231F20"/>
          <w:spacing w:val="-10"/>
          <w:sz w:val="18"/>
        </w:rPr>
        <w:t> </w:t>
      </w:r>
      <w:r>
        <w:rPr>
          <w:color w:val="231F20"/>
          <w:sz w:val="18"/>
        </w:rPr>
        <w:t>228 talk radio, 218</w:t>
      </w:r>
    </w:p>
    <w:p>
      <w:pPr>
        <w:spacing w:line="212" w:lineRule="exact" w:before="0"/>
        <w:ind w:left="117" w:right="0" w:firstLine="0"/>
        <w:jc w:val="left"/>
        <w:rPr>
          <w:sz w:val="18"/>
        </w:rPr>
      </w:pPr>
      <w:r>
        <w:rPr>
          <w:color w:val="231F20"/>
          <w:spacing w:val="-4"/>
          <w:sz w:val="18"/>
        </w:rPr>
        <w:t>Tapewatcher,</w:t>
      </w:r>
      <w:r>
        <w:rPr>
          <w:color w:val="231F20"/>
          <w:spacing w:val="12"/>
          <w:sz w:val="18"/>
        </w:rPr>
        <w:t> </w:t>
      </w:r>
      <w:r>
        <w:rPr>
          <w:color w:val="231F20"/>
          <w:spacing w:val="-5"/>
          <w:sz w:val="18"/>
        </w:rPr>
        <w:t>47</w:t>
      </w:r>
    </w:p>
    <w:p>
      <w:pPr>
        <w:spacing w:line="220" w:lineRule="exact" w:before="0"/>
        <w:ind w:left="117" w:right="0" w:firstLine="0"/>
        <w:jc w:val="left"/>
        <w:rPr>
          <w:sz w:val="18"/>
        </w:rPr>
      </w:pPr>
      <w:r>
        <w:rPr>
          <w:color w:val="231F20"/>
          <w:spacing w:val="-4"/>
          <w:sz w:val="18"/>
        </w:rPr>
        <w:t>Tartakovsky,</w:t>
      </w:r>
      <w:r>
        <w:rPr>
          <w:color w:val="231F20"/>
          <w:spacing w:val="-3"/>
          <w:sz w:val="18"/>
        </w:rPr>
        <w:t> </w:t>
      </w:r>
      <w:r>
        <w:rPr>
          <w:color w:val="231F20"/>
          <w:spacing w:val="-4"/>
          <w:sz w:val="18"/>
        </w:rPr>
        <w:t>Genndy,</w:t>
      </w:r>
      <w:r>
        <w:rPr>
          <w:color w:val="231F20"/>
          <w:spacing w:val="-2"/>
          <w:sz w:val="18"/>
        </w:rPr>
        <w:t> </w:t>
      </w:r>
      <w:r>
        <w:rPr>
          <w:color w:val="231F20"/>
          <w:spacing w:val="-5"/>
          <w:sz w:val="18"/>
        </w:rPr>
        <w:t>109</w:t>
      </w:r>
    </w:p>
    <w:p>
      <w:pPr>
        <w:spacing w:line="220" w:lineRule="exact" w:before="0"/>
        <w:ind w:left="117" w:right="0" w:firstLine="0"/>
        <w:jc w:val="left"/>
        <w:rPr>
          <w:sz w:val="18"/>
        </w:rPr>
      </w:pPr>
      <w:r>
        <w:rPr>
          <w:color w:val="231F20"/>
          <w:spacing w:val="-2"/>
          <w:sz w:val="18"/>
        </w:rPr>
        <w:t>Taylor,</w:t>
      </w:r>
      <w:r>
        <w:rPr>
          <w:color w:val="231F20"/>
          <w:spacing w:val="-9"/>
          <w:sz w:val="18"/>
        </w:rPr>
        <w:t> </w:t>
      </w:r>
      <w:r>
        <w:rPr>
          <w:color w:val="231F20"/>
          <w:spacing w:val="-2"/>
          <w:sz w:val="18"/>
        </w:rPr>
        <w:t>Doug,</w:t>
      </w:r>
      <w:r>
        <w:rPr>
          <w:color w:val="231F20"/>
          <w:spacing w:val="-9"/>
          <w:sz w:val="18"/>
        </w:rPr>
        <w:t> </w:t>
      </w:r>
      <w:r>
        <w:rPr>
          <w:color w:val="231F20"/>
          <w:spacing w:val="-5"/>
          <w:sz w:val="18"/>
        </w:rPr>
        <w:t>196</w:t>
      </w:r>
    </w:p>
    <w:p>
      <w:pPr>
        <w:spacing w:line="220" w:lineRule="exact" w:before="0"/>
        <w:ind w:left="117" w:right="0" w:firstLine="0"/>
        <w:jc w:val="left"/>
        <w:rPr>
          <w:sz w:val="18"/>
        </w:rPr>
      </w:pPr>
      <w:r>
        <w:rPr>
          <w:color w:val="231F20"/>
          <w:spacing w:val="-6"/>
          <w:sz w:val="18"/>
        </w:rPr>
        <w:t>Taylor,</w:t>
      </w:r>
      <w:r>
        <w:rPr>
          <w:color w:val="231F20"/>
          <w:spacing w:val="4"/>
          <w:sz w:val="18"/>
        </w:rPr>
        <w:t> </w:t>
      </w:r>
      <w:r>
        <w:rPr>
          <w:color w:val="231F20"/>
          <w:spacing w:val="-6"/>
          <w:sz w:val="18"/>
        </w:rPr>
        <w:t>G.P.,</w:t>
      </w:r>
      <w:r>
        <w:rPr>
          <w:color w:val="231F20"/>
          <w:spacing w:val="4"/>
          <w:sz w:val="18"/>
        </w:rPr>
        <w:t> </w:t>
      </w:r>
      <w:r>
        <w:rPr>
          <w:color w:val="231F20"/>
          <w:spacing w:val="-6"/>
          <w:sz w:val="18"/>
        </w:rPr>
        <w:t>202</w:t>
      </w:r>
    </w:p>
    <w:p>
      <w:pPr>
        <w:spacing w:line="220" w:lineRule="exact" w:before="0"/>
        <w:ind w:left="117" w:right="0" w:firstLine="0"/>
        <w:jc w:val="left"/>
        <w:rPr>
          <w:sz w:val="18"/>
        </w:rPr>
      </w:pPr>
      <w:r>
        <w:rPr>
          <w:i/>
          <w:color w:val="231F20"/>
          <w:sz w:val="18"/>
        </w:rPr>
        <w:t>Technologies</w:t>
      </w:r>
      <w:r>
        <w:rPr>
          <w:i/>
          <w:color w:val="231F20"/>
          <w:spacing w:val="-11"/>
          <w:sz w:val="18"/>
        </w:rPr>
        <w:t> </w:t>
      </w:r>
      <w:r>
        <w:rPr>
          <w:i/>
          <w:color w:val="231F20"/>
          <w:sz w:val="18"/>
        </w:rPr>
        <w:t>of</w:t>
      </w:r>
      <w:r>
        <w:rPr>
          <w:i/>
          <w:color w:val="231F20"/>
          <w:spacing w:val="-10"/>
          <w:sz w:val="18"/>
        </w:rPr>
        <w:t> </w:t>
      </w:r>
      <w:r>
        <w:rPr>
          <w:i/>
          <w:color w:val="231F20"/>
          <w:sz w:val="18"/>
        </w:rPr>
        <w:t>Freedom</w:t>
      </w:r>
      <w:r>
        <w:rPr>
          <w:color w:val="231F20"/>
          <w:sz w:val="18"/>
        </w:rPr>
        <w:t>,</w:t>
      </w:r>
      <w:r>
        <w:rPr>
          <w:color w:val="231F20"/>
          <w:spacing w:val="-10"/>
          <w:sz w:val="18"/>
        </w:rPr>
        <w:t> </w:t>
      </w:r>
      <w:r>
        <w:rPr>
          <w:color w:val="231F20"/>
          <w:spacing w:val="-4"/>
          <w:sz w:val="18"/>
        </w:rPr>
        <w:t>10–11</w:t>
      </w:r>
    </w:p>
    <w:p>
      <w:pPr>
        <w:spacing w:line="218" w:lineRule="auto" w:before="6"/>
        <w:ind w:left="297" w:right="654" w:hanging="180"/>
        <w:jc w:val="left"/>
        <w:rPr>
          <w:sz w:val="18"/>
        </w:rPr>
      </w:pPr>
      <w:r>
        <w:rPr>
          <w:i/>
          <w:color w:val="231F20"/>
          <w:sz w:val="18"/>
        </w:rPr>
        <w:t>Technologies</w:t>
      </w:r>
      <w:r>
        <w:rPr>
          <w:i/>
          <w:color w:val="231F20"/>
          <w:spacing w:val="-12"/>
          <w:sz w:val="18"/>
        </w:rPr>
        <w:t> </w:t>
      </w:r>
      <w:r>
        <w:rPr>
          <w:i/>
          <w:color w:val="231F20"/>
          <w:sz w:val="18"/>
        </w:rPr>
        <w:t>Without</w:t>
      </w:r>
      <w:r>
        <w:rPr>
          <w:i/>
          <w:color w:val="231F20"/>
          <w:spacing w:val="-11"/>
          <w:sz w:val="18"/>
        </w:rPr>
        <w:t> </w:t>
      </w:r>
      <w:r>
        <w:rPr>
          <w:i/>
          <w:color w:val="231F20"/>
          <w:sz w:val="18"/>
        </w:rPr>
        <w:t>Boundries</w:t>
      </w:r>
      <w:r>
        <w:rPr>
          <w:color w:val="231F20"/>
          <w:sz w:val="18"/>
        </w:rPr>
        <w:t>, </w:t>
      </w:r>
      <w:r>
        <w:rPr>
          <w:color w:val="231F20"/>
          <w:spacing w:val="-4"/>
          <w:sz w:val="18"/>
        </w:rPr>
        <w:t>236</w:t>
      </w:r>
    </w:p>
    <w:p>
      <w:pPr>
        <w:spacing w:line="212" w:lineRule="exact" w:before="0"/>
        <w:ind w:left="117" w:right="0" w:firstLine="0"/>
        <w:jc w:val="left"/>
        <w:rPr>
          <w:sz w:val="18"/>
        </w:rPr>
      </w:pPr>
      <w:r>
        <w:rPr>
          <w:color w:val="231F20"/>
          <w:sz w:val="18"/>
        </w:rPr>
        <w:t>technology/ies,</w:t>
      </w:r>
      <w:r>
        <w:rPr>
          <w:color w:val="231F20"/>
          <w:spacing w:val="18"/>
          <w:sz w:val="18"/>
        </w:rPr>
        <w:t> </w:t>
      </w:r>
      <w:r>
        <w:rPr>
          <w:color w:val="231F20"/>
          <w:sz w:val="18"/>
        </w:rPr>
        <w:t>13–15,</w:t>
      </w:r>
      <w:r>
        <w:rPr>
          <w:color w:val="231F20"/>
          <w:spacing w:val="19"/>
          <w:sz w:val="18"/>
        </w:rPr>
        <w:t> </w:t>
      </w:r>
      <w:r>
        <w:rPr>
          <w:color w:val="231F20"/>
          <w:spacing w:val="-5"/>
          <w:sz w:val="18"/>
        </w:rPr>
        <w:t>23</w:t>
      </w:r>
    </w:p>
    <w:p>
      <w:pPr>
        <w:spacing w:line="220" w:lineRule="exact" w:before="0"/>
        <w:ind w:left="117" w:right="0" w:firstLine="0"/>
        <w:jc w:val="left"/>
        <w:rPr>
          <w:sz w:val="18"/>
        </w:rPr>
      </w:pPr>
      <w:r>
        <w:rPr>
          <w:color w:val="231F20"/>
          <w:sz w:val="18"/>
        </w:rPr>
        <w:t>tele-cocooning,</w:t>
      </w:r>
      <w:r>
        <w:rPr>
          <w:color w:val="231F20"/>
          <w:spacing w:val="-10"/>
          <w:sz w:val="18"/>
        </w:rPr>
        <w:t> </w:t>
      </w:r>
      <w:r>
        <w:rPr>
          <w:color w:val="231F20"/>
          <w:spacing w:val="-5"/>
          <w:sz w:val="18"/>
        </w:rPr>
        <w:t>17</w:t>
      </w:r>
    </w:p>
    <w:p>
      <w:pPr>
        <w:spacing w:line="220" w:lineRule="exact" w:before="0"/>
        <w:ind w:left="117" w:right="0" w:firstLine="0"/>
        <w:jc w:val="left"/>
        <w:rPr>
          <w:sz w:val="18"/>
        </w:rPr>
      </w:pPr>
      <w:r>
        <w:rPr>
          <w:color w:val="231F20"/>
          <w:sz w:val="18"/>
        </w:rPr>
        <w:t>television,</w:t>
      </w:r>
      <w:r>
        <w:rPr>
          <w:color w:val="231F20"/>
          <w:spacing w:val="-6"/>
          <w:sz w:val="18"/>
        </w:rPr>
        <w:t> </w:t>
      </w:r>
      <w:r>
        <w:rPr>
          <w:color w:val="231F20"/>
          <w:spacing w:val="-10"/>
          <w:sz w:val="18"/>
        </w:rPr>
        <w:t>9</w:t>
      </w:r>
    </w:p>
    <w:p>
      <w:pPr>
        <w:spacing w:line="218" w:lineRule="auto" w:before="5"/>
        <w:ind w:left="117" w:right="1327" w:firstLine="0"/>
        <w:jc w:val="both"/>
        <w:rPr>
          <w:sz w:val="18"/>
        </w:rPr>
      </w:pPr>
      <w:r>
        <w:rPr>
          <w:color w:val="231F20"/>
          <w:sz w:val="18"/>
        </w:rPr>
        <w:t>Templeton, Brad, 188 Texans for Truth, 218 text</w:t>
      </w:r>
      <w:r>
        <w:rPr>
          <w:color w:val="231F20"/>
          <w:spacing w:val="-2"/>
          <w:sz w:val="18"/>
        </w:rPr>
        <w:t> </w:t>
      </w:r>
      <w:r>
        <w:rPr>
          <w:color w:val="231F20"/>
          <w:sz w:val="18"/>
        </w:rPr>
        <w:t>messaging,</w:t>
      </w:r>
      <w:r>
        <w:rPr>
          <w:color w:val="231F20"/>
          <w:spacing w:val="-2"/>
          <w:sz w:val="18"/>
        </w:rPr>
        <w:t> </w:t>
      </w:r>
      <w:r>
        <w:rPr>
          <w:color w:val="231F20"/>
          <w:sz w:val="18"/>
        </w:rPr>
        <w:t>59,</w:t>
      </w:r>
      <w:r>
        <w:rPr>
          <w:color w:val="231F20"/>
          <w:spacing w:val="-1"/>
          <w:sz w:val="18"/>
        </w:rPr>
        <w:t> </w:t>
      </w:r>
      <w:r>
        <w:rPr>
          <w:color w:val="231F20"/>
          <w:spacing w:val="-5"/>
          <w:sz w:val="18"/>
        </w:rPr>
        <w:t>90</w:t>
      </w:r>
    </w:p>
    <w:p>
      <w:pPr>
        <w:spacing w:line="218" w:lineRule="auto" w:before="0"/>
        <w:ind w:left="117" w:right="908" w:firstLine="0"/>
        <w:jc w:val="left"/>
        <w:rPr>
          <w:sz w:val="18"/>
        </w:rPr>
      </w:pPr>
      <w:r>
        <w:rPr>
          <w:color w:val="231F20"/>
          <w:sz w:val="18"/>
        </w:rPr>
        <w:t>TheForce.net, 131, 141 </w:t>
      </w:r>
      <w:r>
        <w:rPr>
          <w:i/>
          <w:color w:val="231F20"/>
          <w:sz w:val="18"/>
        </w:rPr>
        <w:t>Think</w:t>
      </w:r>
      <w:r>
        <w:rPr>
          <w:i/>
          <w:color w:val="231F20"/>
          <w:spacing w:val="-8"/>
          <w:sz w:val="18"/>
        </w:rPr>
        <w:t> </w:t>
      </w:r>
      <w:r>
        <w:rPr>
          <w:i/>
          <w:color w:val="231F20"/>
          <w:sz w:val="18"/>
        </w:rPr>
        <w:t>Like</w:t>
      </w:r>
      <w:r>
        <w:rPr>
          <w:i/>
          <w:color w:val="231F20"/>
          <w:spacing w:val="-8"/>
          <w:sz w:val="18"/>
        </w:rPr>
        <w:t> </w:t>
      </w:r>
      <w:r>
        <w:rPr>
          <w:i/>
          <w:color w:val="231F20"/>
          <w:sz w:val="18"/>
        </w:rPr>
        <w:t>a</w:t>
      </w:r>
      <w:r>
        <w:rPr>
          <w:i/>
          <w:color w:val="231F20"/>
          <w:spacing w:val="-8"/>
          <w:sz w:val="18"/>
        </w:rPr>
        <w:t> </w:t>
      </w:r>
      <w:r>
        <w:rPr>
          <w:i/>
          <w:color w:val="231F20"/>
          <w:sz w:val="18"/>
        </w:rPr>
        <w:t>Mountain</w:t>
      </w:r>
      <w:r>
        <w:rPr>
          <w:color w:val="231F20"/>
          <w:sz w:val="18"/>
        </w:rPr>
        <w:t>,</w:t>
      </w:r>
      <w:r>
        <w:rPr>
          <w:color w:val="231F20"/>
          <w:spacing w:val="-8"/>
          <w:sz w:val="18"/>
        </w:rPr>
        <w:t> </w:t>
      </w:r>
      <w:r>
        <w:rPr>
          <w:color w:val="231F20"/>
          <w:sz w:val="18"/>
        </w:rPr>
        <w:t>112 “This Land,” 221</w:t>
      </w:r>
    </w:p>
    <w:p>
      <w:pPr>
        <w:spacing w:line="231" w:lineRule="exact" w:before="67"/>
        <w:ind w:left="117" w:right="0" w:firstLine="0"/>
        <w:jc w:val="left"/>
        <w:rPr>
          <w:i/>
          <w:sz w:val="18"/>
        </w:rPr>
      </w:pPr>
      <w:r>
        <w:rPr/>
        <w:br w:type="column"/>
      </w:r>
      <w:r>
        <w:rPr>
          <w:i/>
          <w:color w:val="231F20"/>
          <w:sz w:val="18"/>
        </w:rPr>
        <w:t>This</w:t>
      </w:r>
      <w:r>
        <w:rPr>
          <w:i/>
          <w:color w:val="231F20"/>
          <w:spacing w:val="-4"/>
          <w:sz w:val="18"/>
        </w:rPr>
        <w:t> </w:t>
      </w:r>
      <w:r>
        <w:rPr>
          <w:i/>
          <w:color w:val="231F20"/>
          <w:sz w:val="18"/>
        </w:rPr>
        <w:t>Week</w:t>
      </w:r>
      <w:r>
        <w:rPr>
          <w:i/>
          <w:color w:val="231F20"/>
          <w:spacing w:val="-4"/>
          <w:sz w:val="18"/>
        </w:rPr>
        <w:t> </w:t>
      </w:r>
      <w:r>
        <w:rPr>
          <w:i/>
          <w:color w:val="231F20"/>
          <w:sz w:val="18"/>
        </w:rPr>
        <w:t>with</w:t>
      </w:r>
      <w:r>
        <w:rPr>
          <w:i/>
          <w:color w:val="231F20"/>
          <w:spacing w:val="-3"/>
          <w:sz w:val="18"/>
        </w:rPr>
        <w:t> </w:t>
      </w:r>
      <w:r>
        <w:rPr>
          <w:i/>
          <w:color w:val="231F20"/>
          <w:sz w:val="18"/>
        </w:rPr>
        <w:t>George</w:t>
      </w:r>
      <w:r>
        <w:rPr>
          <w:i/>
          <w:color w:val="231F20"/>
          <w:spacing w:val="-4"/>
          <w:sz w:val="18"/>
        </w:rPr>
        <w:t> </w:t>
      </w:r>
      <w:r>
        <w:rPr>
          <w:i/>
          <w:color w:val="231F20"/>
          <w:spacing w:val="-2"/>
          <w:sz w:val="18"/>
        </w:rPr>
        <w:t>Stephanopoulos,</w:t>
      </w:r>
    </w:p>
    <w:p>
      <w:pPr>
        <w:spacing w:line="220" w:lineRule="exact" w:before="0"/>
        <w:ind w:left="297" w:right="0" w:firstLine="0"/>
        <w:jc w:val="left"/>
        <w:rPr>
          <w:sz w:val="18"/>
        </w:rPr>
      </w:pPr>
      <w:r>
        <w:rPr>
          <w:color w:val="231F20"/>
          <w:spacing w:val="-5"/>
          <w:sz w:val="18"/>
        </w:rPr>
        <w:t>224</w:t>
      </w:r>
    </w:p>
    <w:p>
      <w:pPr>
        <w:spacing w:line="220" w:lineRule="exact" w:before="0"/>
        <w:ind w:left="117" w:right="0" w:firstLine="0"/>
        <w:jc w:val="left"/>
        <w:rPr>
          <w:sz w:val="18"/>
        </w:rPr>
      </w:pPr>
      <w:r>
        <w:rPr>
          <w:color w:val="231F20"/>
          <w:sz w:val="18"/>
        </w:rPr>
        <w:t>Thorburn,</w:t>
      </w:r>
      <w:r>
        <w:rPr>
          <w:color w:val="231F20"/>
          <w:spacing w:val="-7"/>
          <w:sz w:val="18"/>
        </w:rPr>
        <w:t> </w:t>
      </w:r>
      <w:r>
        <w:rPr>
          <w:color w:val="231F20"/>
          <w:sz w:val="18"/>
        </w:rPr>
        <w:t>David,</w:t>
      </w:r>
      <w:r>
        <w:rPr>
          <w:color w:val="231F20"/>
          <w:spacing w:val="-7"/>
          <w:sz w:val="18"/>
        </w:rPr>
        <w:t> </w:t>
      </w:r>
      <w:r>
        <w:rPr>
          <w:color w:val="231F20"/>
          <w:spacing w:val="-5"/>
          <w:sz w:val="18"/>
        </w:rPr>
        <w:t>236</w:t>
      </w:r>
    </w:p>
    <w:p>
      <w:pPr>
        <w:spacing w:line="220" w:lineRule="exact" w:before="0"/>
        <w:ind w:left="117" w:right="0" w:firstLine="0"/>
        <w:jc w:val="left"/>
        <w:rPr>
          <w:sz w:val="18"/>
        </w:rPr>
      </w:pPr>
      <w:r>
        <w:rPr>
          <w:color w:val="231F20"/>
          <w:sz w:val="18"/>
        </w:rPr>
        <w:t>3</w:t>
      </w:r>
      <w:r>
        <w:rPr>
          <w:color w:val="231F20"/>
          <w:spacing w:val="-1"/>
          <w:sz w:val="18"/>
        </w:rPr>
        <w:t> </w:t>
      </w:r>
      <w:r>
        <w:rPr>
          <w:color w:val="231F20"/>
          <w:sz w:val="18"/>
        </w:rPr>
        <w:t>Foot 6 Productions, </w:t>
      </w:r>
      <w:r>
        <w:rPr>
          <w:color w:val="231F20"/>
          <w:spacing w:val="-5"/>
          <w:sz w:val="18"/>
        </w:rPr>
        <w:t>107</w:t>
      </w:r>
    </w:p>
    <w:p>
      <w:pPr>
        <w:spacing w:line="220" w:lineRule="exact" w:before="0"/>
        <w:ind w:left="117" w:right="0" w:firstLine="0"/>
        <w:jc w:val="left"/>
        <w:rPr>
          <w:sz w:val="18"/>
        </w:rPr>
      </w:pPr>
      <w:r>
        <w:rPr>
          <w:i/>
          <w:color w:val="231F20"/>
          <w:sz w:val="18"/>
        </w:rPr>
        <w:t>Time,</w:t>
      </w:r>
      <w:r>
        <w:rPr>
          <w:i/>
          <w:color w:val="231F20"/>
          <w:spacing w:val="-11"/>
          <w:sz w:val="18"/>
        </w:rPr>
        <w:t> </w:t>
      </w:r>
      <w:r>
        <w:rPr>
          <w:color w:val="231F20"/>
          <w:spacing w:val="-5"/>
          <w:sz w:val="18"/>
        </w:rPr>
        <w:t>237</w:t>
      </w:r>
    </w:p>
    <w:p>
      <w:pPr>
        <w:spacing w:line="220" w:lineRule="exact" w:before="0"/>
        <w:ind w:left="117" w:right="0" w:firstLine="0"/>
        <w:jc w:val="left"/>
        <w:rPr>
          <w:sz w:val="18"/>
        </w:rPr>
      </w:pPr>
      <w:r>
        <w:rPr>
          <w:color w:val="231F20"/>
          <w:sz w:val="18"/>
        </w:rPr>
        <w:t>TiVo,</w:t>
      </w:r>
      <w:r>
        <w:rPr>
          <w:color w:val="231F20"/>
          <w:spacing w:val="-5"/>
          <w:sz w:val="18"/>
        </w:rPr>
        <w:t> </w:t>
      </w:r>
      <w:r>
        <w:rPr>
          <w:color w:val="231F20"/>
          <w:sz w:val="18"/>
        </w:rPr>
        <w:t>20,</w:t>
      </w:r>
      <w:r>
        <w:rPr>
          <w:color w:val="231F20"/>
          <w:spacing w:val="-4"/>
          <w:sz w:val="18"/>
        </w:rPr>
        <w:t> </w:t>
      </w:r>
      <w:r>
        <w:rPr>
          <w:color w:val="231F20"/>
          <w:sz w:val="18"/>
        </w:rPr>
        <w:t>66,</w:t>
      </w:r>
      <w:r>
        <w:rPr>
          <w:color w:val="231F20"/>
          <w:spacing w:val="-4"/>
          <w:sz w:val="18"/>
        </w:rPr>
        <w:t> </w:t>
      </w:r>
      <w:r>
        <w:rPr>
          <w:color w:val="231F20"/>
          <w:sz w:val="18"/>
        </w:rPr>
        <w:t>68,</w:t>
      </w:r>
      <w:r>
        <w:rPr>
          <w:color w:val="231F20"/>
          <w:spacing w:val="-4"/>
          <w:sz w:val="18"/>
        </w:rPr>
        <w:t> </w:t>
      </w:r>
      <w:r>
        <w:rPr>
          <w:color w:val="231F20"/>
          <w:spacing w:val="-5"/>
          <w:sz w:val="18"/>
        </w:rPr>
        <w:t>133</w:t>
      </w:r>
    </w:p>
    <w:p>
      <w:pPr>
        <w:spacing w:line="220" w:lineRule="exact" w:before="0"/>
        <w:ind w:left="117" w:right="0" w:firstLine="0"/>
        <w:jc w:val="left"/>
        <w:rPr>
          <w:sz w:val="18"/>
        </w:rPr>
      </w:pPr>
      <w:r>
        <w:rPr>
          <w:color w:val="231F20"/>
          <w:spacing w:val="-2"/>
          <w:sz w:val="18"/>
        </w:rPr>
        <w:t>Tobaccowala,</w:t>
      </w:r>
      <w:r>
        <w:rPr>
          <w:color w:val="231F20"/>
          <w:spacing w:val="6"/>
          <w:sz w:val="18"/>
        </w:rPr>
        <w:t> </w:t>
      </w:r>
      <w:r>
        <w:rPr>
          <w:color w:val="231F20"/>
          <w:spacing w:val="-2"/>
          <w:sz w:val="18"/>
        </w:rPr>
        <w:t>Rishad,</w:t>
      </w:r>
      <w:r>
        <w:rPr>
          <w:color w:val="231F20"/>
          <w:spacing w:val="7"/>
          <w:sz w:val="18"/>
        </w:rPr>
        <w:t> </w:t>
      </w:r>
      <w:r>
        <w:rPr>
          <w:color w:val="231F20"/>
          <w:spacing w:val="-5"/>
          <w:sz w:val="18"/>
        </w:rPr>
        <w:t>67</w:t>
      </w:r>
    </w:p>
    <w:p>
      <w:pPr>
        <w:spacing w:line="220" w:lineRule="exact" w:before="0"/>
        <w:ind w:left="117" w:right="0" w:firstLine="0"/>
        <w:jc w:val="left"/>
        <w:rPr>
          <w:sz w:val="18"/>
        </w:rPr>
      </w:pPr>
      <w:r>
        <w:rPr>
          <w:color w:val="231F20"/>
          <w:sz w:val="18"/>
        </w:rPr>
        <w:t>Tolkien,</w:t>
      </w:r>
      <w:r>
        <w:rPr>
          <w:color w:val="231F20"/>
          <w:spacing w:val="-4"/>
          <w:sz w:val="18"/>
        </w:rPr>
        <w:t> </w:t>
      </w:r>
      <w:r>
        <w:rPr>
          <w:color w:val="231F20"/>
          <w:sz w:val="18"/>
        </w:rPr>
        <w:t>J.</w:t>
      </w:r>
      <w:r>
        <w:rPr>
          <w:color w:val="231F20"/>
          <w:spacing w:val="-4"/>
          <w:sz w:val="18"/>
        </w:rPr>
        <w:t> </w:t>
      </w:r>
      <w:r>
        <w:rPr>
          <w:color w:val="231F20"/>
          <w:sz w:val="18"/>
        </w:rPr>
        <w:t>R.</w:t>
      </w:r>
      <w:r>
        <w:rPr>
          <w:color w:val="231F20"/>
          <w:spacing w:val="-4"/>
          <w:sz w:val="18"/>
        </w:rPr>
        <w:t> </w:t>
      </w:r>
      <w:r>
        <w:rPr>
          <w:color w:val="231F20"/>
          <w:sz w:val="18"/>
        </w:rPr>
        <w:t>R.,</w:t>
      </w:r>
      <w:r>
        <w:rPr>
          <w:color w:val="231F20"/>
          <w:spacing w:val="-3"/>
          <w:sz w:val="18"/>
        </w:rPr>
        <w:t> </w:t>
      </w:r>
      <w:r>
        <w:rPr>
          <w:color w:val="231F20"/>
          <w:sz w:val="18"/>
        </w:rPr>
        <w:t>107,</w:t>
      </w:r>
      <w:r>
        <w:rPr>
          <w:color w:val="231F20"/>
          <w:spacing w:val="-4"/>
          <w:sz w:val="18"/>
        </w:rPr>
        <w:t> </w:t>
      </w:r>
      <w:r>
        <w:rPr>
          <w:color w:val="231F20"/>
          <w:sz w:val="18"/>
        </w:rPr>
        <w:t>119,</w:t>
      </w:r>
      <w:r>
        <w:rPr>
          <w:color w:val="231F20"/>
          <w:spacing w:val="-4"/>
          <w:sz w:val="18"/>
        </w:rPr>
        <w:t> </w:t>
      </w:r>
      <w:r>
        <w:rPr>
          <w:color w:val="231F20"/>
          <w:spacing w:val="-5"/>
          <w:sz w:val="18"/>
        </w:rPr>
        <w:t>202</w:t>
      </w:r>
    </w:p>
    <w:p>
      <w:pPr>
        <w:spacing w:line="218" w:lineRule="auto" w:before="6"/>
        <w:ind w:left="117" w:right="848" w:firstLine="0"/>
        <w:jc w:val="left"/>
        <w:rPr>
          <w:sz w:val="18"/>
        </w:rPr>
      </w:pPr>
      <w:r>
        <w:rPr>
          <w:i/>
          <w:color w:val="231F20"/>
          <w:sz w:val="18"/>
        </w:rPr>
        <w:t>Touched</w:t>
      </w:r>
      <w:r>
        <w:rPr>
          <w:i/>
          <w:color w:val="231F20"/>
          <w:spacing w:val="-8"/>
          <w:sz w:val="18"/>
        </w:rPr>
        <w:t> </w:t>
      </w:r>
      <w:r>
        <w:rPr>
          <w:i/>
          <w:color w:val="231F20"/>
          <w:sz w:val="18"/>
        </w:rPr>
        <w:t>by</w:t>
      </w:r>
      <w:r>
        <w:rPr>
          <w:i/>
          <w:color w:val="231F20"/>
          <w:spacing w:val="-8"/>
          <w:sz w:val="18"/>
        </w:rPr>
        <w:t> </w:t>
      </w:r>
      <w:r>
        <w:rPr>
          <w:i/>
          <w:color w:val="231F20"/>
          <w:sz w:val="18"/>
        </w:rPr>
        <w:t>an</w:t>
      </w:r>
      <w:r>
        <w:rPr>
          <w:i/>
          <w:color w:val="231F20"/>
          <w:spacing w:val="-8"/>
          <w:sz w:val="18"/>
        </w:rPr>
        <w:t> </w:t>
      </w:r>
      <w:r>
        <w:rPr>
          <w:i/>
          <w:color w:val="231F20"/>
          <w:sz w:val="18"/>
        </w:rPr>
        <w:t>Angel</w:t>
      </w:r>
      <w:r>
        <w:rPr>
          <w:color w:val="231F20"/>
          <w:sz w:val="18"/>
        </w:rPr>
        <w:t>,</w:t>
      </w:r>
      <w:r>
        <w:rPr>
          <w:color w:val="231F20"/>
          <w:spacing w:val="-8"/>
          <w:sz w:val="18"/>
        </w:rPr>
        <w:t> </w:t>
      </w:r>
      <w:r>
        <w:rPr>
          <w:color w:val="231F20"/>
          <w:sz w:val="18"/>
        </w:rPr>
        <w:t>200 touch points, 63, 69</w:t>
      </w:r>
    </w:p>
    <w:p>
      <w:pPr>
        <w:spacing w:line="218" w:lineRule="auto" w:before="0"/>
        <w:ind w:left="117" w:right="1878" w:firstLine="0"/>
        <w:jc w:val="both"/>
        <w:rPr>
          <w:sz w:val="18"/>
        </w:rPr>
      </w:pPr>
      <w:r>
        <w:rPr>
          <w:i/>
          <w:color w:val="231F20"/>
          <w:sz w:val="18"/>
        </w:rPr>
        <w:t>Toy</w:t>
      </w:r>
      <w:r>
        <w:rPr>
          <w:i/>
          <w:color w:val="231F20"/>
          <w:spacing w:val="-12"/>
          <w:sz w:val="18"/>
        </w:rPr>
        <w:t> </w:t>
      </w:r>
      <w:r>
        <w:rPr>
          <w:i/>
          <w:color w:val="231F20"/>
          <w:sz w:val="18"/>
        </w:rPr>
        <w:t>Soldiers</w:t>
      </w:r>
      <w:r>
        <w:rPr>
          <w:color w:val="231F20"/>
          <w:sz w:val="18"/>
        </w:rPr>
        <w:t>,</w:t>
      </w:r>
      <w:r>
        <w:rPr>
          <w:color w:val="231F20"/>
          <w:spacing w:val="-11"/>
          <w:sz w:val="18"/>
        </w:rPr>
        <w:t> </w:t>
      </w:r>
      <w:r>
        <w:rPr>
          <w:color w:val="231F20"/>
          <w:sz w:val="18"/>
        </w:rPr>
        <w:t>149 Toys</w:t>
      </w:r>
      <w:r>
        <w:rPr>
          <w:color w:val="231F20"/>
          <w:spacing w:val="-11"/>
          <w:sz w:val="18"/>
        </w:rPr>
        <w:t> </w:t>
      </w:r>
      <w:r>
        <w:rPr>
          <w:color w:val="231F20"/>
          <w:sz w:val="18"/>
        </w:rPr>
        <w:t>“R”</w:t>
      </w:r>
      <w:r>
        <w:rPr>
          <w:color w:val="231F20"/>
          <w:spacing w:val="-11"/>
          <w:sz w:val="18"/>
        </w:rPr>
        <w:t> </w:t>
      </w:r>
      <w:r>
        <w:rPr>
          <w:color w:val="231F20"/>
          <w:sz w:val="18"/>
        </w:rPr>
        <w:t>Us,</w:t>
      </w:r>
      <w:r>
        <w:rPr>
          <w:color w:val="231F20"/>
          <w:spacing w:val="-11"/>
          <w:sz w:val="18"/>
        </w:rPr>
        <w:t> </w:t>
      </w:r>
      <w:r>
        <w:rPr>
          <w:color w:val="231F20"/>
          <w:sz w:val="18"/>
        </w:rPr>
        <w:t>70 trademark, 185</w:t>
      </w:r>
    </w:p>
    <w:p>
      <w:pPr>
        <w:spacing w:line="211" w:lineRule="exact" w:before="0"/>
        <w:ind w:left="117" w:right="0" w:firstLine="0"/>
        <w:jc w:val="both"/>
        <w:rPr>
          <w:sz w:val="18"/>
        </w:rPr>
      </w:pPr>
      <w:r>
        <w:rPr>
          <w:color w:val="231F20"/>
          <w:spacing w:val="-2"/>
          <w:sz w:val="18"/>
        </w:rPr>
        <w:t>“transcreation,”</w:t>
      </w:r>
      <w:r>
        <w:rPr>
          <w:color w:val="231F20"/>
          <w:spacing w:val="18"/>
          <w:sz w:val="18"/>
        </w:rPr>
        <w:t> </w:t>
      </w:r>
      <w:r>
        <w:rPr>
          <w:color w:val="231F20"/>
          <w:spacing w:val="-5"/>
          <w:sz w:val="18"/>
        </w:rPr>
        <w:t>113</w:t>
      </w:r>
    </w:p>
    <w:p>
      <w:pPr>
        <w:spacing w:line="220" w:lineRule="exact" w:before="0"/>
        <w:ind w:left="117" w:right="0" w:firstLine="0"/>
        <w:jc w:val="both"/>
        <w:rPr>
          <w:sz w:val="18"/>
        </w:rPr>
      </w:pPr>
      <w:r>
        <w:rPr>
          <w:color w:val="231F20"/>
          <w:sz w:val="18"/>
        </w:rPr>
        <w:t>transmedia</w:t>
      </w:r>
      <w:r>
        <w:rPr>
          <w:color w:val="231F20"/>
          <w:spacing w:val="-9"/>
          <w:sz w:val="18"/>
        </w:rPr>
        <w:t> </w:t>
      </w:r>
      <w:r>
        <w:rPr>
          <w:color w:val="231F20"/>
          <w:sz w:val="18"/>
        </w:rPr>
        <w:t>storytelling,</w:t>
      </w:r>
      <w:r>
        <w:rPr>
          <w:color w:val="231F20"/>
          <w:spacing w:val="-8"/>
          <w:sz w:val="18"/>
        </w:rPr>
        <w:t> </w:t>
      </w:r>
      <w:r>
        <w:rPr>
          <w:color w:val="231F20"/>
          <w:sz w:val="18"/>
        </w:rPr>
        <w:t>8–9,</w:t>
      </w:r>
      <w:r>
        <w:rPr>
          <w:color w:val="231F20"/>
          <w:spacing w:val="-9"/>
          <w:sz w:val="18"/>
        </w:rPr>
        <w:t> </w:t>
      </w:r>
      <w:r>
        <w:rPr>
          <w:color w:val="231F20"/>
          <w:spacing w:val="-2"/>
          <w:sz w:val="18"/>
        </w:rPr>
        <w:t>20–21,</w:t>
      </w:r>
    </w:p>
    <w:p>
      <w:pPr>
        <w:spacing w:line="220" w:lineRule="exact" w:before="0"/>
        <w:ind w:left="297" w:right="0" w:firstLine="0"/>
        <w:jc w:val="left"/>
        <w:rPr>
          <w:sz w:val="18"/>
        </w:rPr>
      </w:pPr>
      <w:r>
        <w:rPr>
          <w:color w:val="231F20"/>
          <w:sz w:val="18"/>
        </w:rPr>
        <w:t>93–130,</w:t>
      </w:r>
      <w:r>
        <w:rPr>
          <w:color w:val="231F20"/>
          <w:spacing w:val="4"/>
          <w:sz w:val="18"/>
        </w:rPr>
        <w:t> </w:t>
      </w:r>
      <w:r>
        <w:rPr>
          <w:color w:val="231F20"/>
          <w:sz w:val="18"/>
        </w:rPr>
        <w:t>169,</w:t>
      </w:r>
      <w:r>
        <w:rPr>
          <w:color w:val="231F20"/>
          <w:spacing w:val="4"/>
          <w:sz w:val="18"/>
        </w:rPr>
        <w:t> </w:t>
      </w:r>
      <w:r>
        <w:rPr>
          <w:color w:val="231F20"/>
          <w:sz w:val="18"/>
        </w:rPr>
        <w:t>193,</w:t>
      </w:r>
      <w:r>
        <w:rPr>
          <w:color w:val="231F20"/>
          <w:spacing w:val="4"/>
          <w:sz w:val="18"/>
        </w:rPr>
        <w:t> </w:t>
      </w:r>
      <w:r>
        <w:rPr>
          <w:color w:val="231F20"/>
          <w:spacing w:val="-5"/>
          <w:sz w:val="18"/>
        </w:rPr>
        <w:t>259</w:t>
      </w:r>
    </w:p>
    <w:p>
      <w:pPr>
        <w:spacing w:line="218" w:lineRule="auto" w:before="3"/>
        <w:ind w:left="117" w:right="828" w:firstLine="0"/>
        <w:jc w:val="left"/>
        <w:rPr>
          <w:sz w:val="18"/>
        </w:rPr>
      </w:pPr>
      <w:r>
        <w:rPr>
          <w:color w:val="231F20"/>
          <w:sz w:val="18"/>
        </w:rPr>
        <w:t>Trippi,</w:t>
      </w:r>
      <w:r>
        <w:rPr>
          <w:color w:val="231F20"/>
          <w:spacing w:val="-11"/>
          <w:sz w:val="18"/>
        </w:rPr>
        <w:t> </w:t>
      </w:r>
      <w:r>
        <w:rPr>
          <w:color w:val="231F20"/>
          <w:sz w:val="18"/>
        </w:rPr>
        <w:t>Joe,</w:t>
      </w:r>
      <w:r>
        <w:rPr>
          <w:color w:val="231F20"/>
          <w:spacing w:val="-11"/>
          <w:sz w:val="18"/>
        </w:rPr>
        <w:t> </w:t>
      </w:r>
      <w:r>
        <w:rPr>
          <w:color w:val="231F20"/>
          <w:sz w:val="18"/>
        </w:rPr>
        <w:t>209–212,</w:t>
      </w:r>
      <w:r>
        <w:rPr>
          <w:color w:val="231F20"/>
          <w:spacing w:val="-11"/>
          <w:sz w:val="18"/>
        </w:rPr>
        <w:t> </w:t>
      </w:r>
      <w:r>
        <w:rPr>
          <w:color w:val="231F20"/>
          <w:sz w:val="18"/>
        </w:rPr>
        <w:t>219 Trosset, Michael W., 28</w:t>
      </w:r>
    </w:p>
    <w:p>
      <w:pPr>
        <w:spacing w:line="218" w:lineRule="auto" w:before="0"/>
        <w:ind w:left="117" w:right="162" w:firstLine="0"/>
        <w:jc w:val="left"/>
        <w:rPr>
          <w:sz w:val="18"/>
        </w:rPr>
      </w:pPr>
      <w:r>
        <w:rPr>
          <w:color w:val="231F20"/>
          <w:sz w:val="18"/>
        </w:rPr>
        <w:t>True Majority Action, 206–207 Trump,</w:t>
      </w:r>
      <w:r>
        <w:rPr>
          <w:color w:val="231F20"/>
          <w:spacing w:val="-8"/>
          <w:sz w:val="18"/>
        </w:rPr>
        <w:t> </w:t>
      </w:r>
      <w:r>
        <w:rPr>
          <w:color w:val="231F20"/>
          <w:sz w:val="18"/>
        </w:rPr>
        <w:t>Donald,</w:t>
      </w:r>
      <w:r>
        <w:rPr>
          <w:color w:val="231F20"/>
          <w:spacing w:val="-8"/>
          <w:sz w:val="18"/>
        </w:rPr>
        <w:t> </w:t>
      </w:r>
      <w:r>
        <w:rPr>
          <w:color w:val="231F20"/>
          <w:sz w:val="18"/>
        </w:rPr>
        <w:t>69–71,</w:t>
      </w:r>
      <w:r>
        <w:rPr>
          <w:color w:val="231F20"/>
          <w:spacing w:val="-8"/>
          <w:sz w:val="18"/>
        </w:rPr>
        <w:t> </w:t>
      </w:r>
      <w:r>
        <w:rPr>
          <w:color w:val="231F20"/>
          <w:sz w:val="18"/>
        </w:rPr>
        <w:t>84,</w:t>
      </w:r>
      <w:r>
        <w:rPr>
          <w:color w:val="231F20"/>
          <w:spacing w:val="-8"/>
          <w:sz w:val="18"/>
        </w:rPr>
        <w:t> </w:t>
      </w:r>
      <w:r>
        <w:rPr>
          <w:color w:val="231F20"/>
          <w:sz w:val="18"/>
        </w:rPr>
        <w:t>206–207,</w:t>
      </w:r>
    </w:p>
    <w:p>
      <w:pPr>
        <w:spacing w:line="212" w:lineRule="exact" w:before="0"/>
        <w:ind w:left="297" w:right="0" w:firstLine="0"/>
        <w:jc w:val="left"/>
        <w:rPr>
          <w:sz w:val="18"/>
        </w:rPr>
      </w:pPr>
      <w:r>
        <w:rPr>
          <w:color w:val="231F20"/>
          <w:sz w:val="18"/>
        </w:rPr>
        <w:t>211,</w:t>
      </w:r>
      <w:r>
        <w:rPr>
          <w:color w:val="231F20"/>
          <w:spacing w:val="-1"/>
          <w:sz w:val="18"/>
        </w:rPr>
        <w:t> </w:t>
      </w:r>
      <w:r>
        <w:rPr>
          <w:color w:val="231F20"/>
          <w:sz w:val="18"/>
        </w:rPr>
        <w:t>219,</w:t>
      </w:r>
      <w:r>
        <w:rPr>
          <w:color w:val="231F20"/>
          <w:spacing w:val="-1"/>
          <w:sz w:val="18"/>
        </w:rPr>
        <w:t> </w:t>
      </w:r>
      <w:r>
        <w:rPr>
          <w:color w:val="231F20"/>
          <w:spacing w:val="-5"/>
          <w:sz w:val="18"/>
        </w:rPr>
        <w:t>234</w:t>
      </w:r>
    </w:p>
    <w:p>
      <w:pPr>
        <w:spacing w:line="218" w:lineRule="auto" w:before="4"/>
        <w:ind w:left="297" w:right="0" w:hanging="180"/>
        <w:jc w:val="left"/>
        <w:rPr>
          <w:i/>
          <w:sz w:val="18"/>
        </w:rPr>
      </w:pPr>
      <w:r>
        <w:rPr>
          <w:i/>
          <w:color w:val="231F20"/>
          <w:sz w:val="18"/>
        </w:rPr>
        <w:t>TV.Com:</w:t>
      </w:r>
      <w:r>
        <w:rPr>
          <w:i/>
          <w:color w:val="231F20"/>
          <w:spacing w:val="-8"/>
          <w:sz w:val="18"/>
        </w:rPr>
        <w:t> </w:t>
      </w:r>
      <w:r>
        <w:rPr>
          <w:i/>
          <w:color w:val="231F20"/>
          <w:sz w:val="18"/>
        </w:rPr>
        <w:t>How</w:t>
      </w:r>
      <w:r>
        <w:rPr>
          <w:i/>
          <w:color w:val="231F20"/>
          <w:spacing w:val="-8"/>
          <w:sz w:val="18"/>
        </w:rPr>
        <w:t> </w:t>
      </w:r>
      <w:r>
        <w:rPr>
          <w:i/>
          <w:color w:val="231F20"/>
          <w:sz w:val="18"/>
        </w:rPr>
        <w:t>Televison</w:t>
      </w:r>
      <w:r>
        <w:rPr>
          <w:i/>
          <w:color w:val="231F20"/>
          <w:spacing w:val="-8"/>
          <w:sz w:val="18"/>
        </w:rPr>
        <w:t> </w:t>
      </w:r>
      <w:r>
        <w:rPr>
          <w:i/>
          <w:color w:val="231F20"/>
          <w:sz w:val="18"/>
        </w:rPr>
        <w:t>is</w:t>
      </w:r>
      <w:r>
        <w:rPr>
          <w:i/>
          <w:color w:val="231F20"/>
          <w:spacing w:val="-8"/>
          <w:sz w:val="18"/>
        </w:rPr>
        <w:t> </w:t>
      </w:r>
      <w:r>
        <w:rPr>
          <w:i/>
          <w:color w:val="231F20"/>
          <w:sz w:val="18"/>
        </w:rPr>
        <w:t>Shaping</w:t>
      </w:r>
      <w:r>
        <w:rPr>
          <w:i/>
          <w:color w:val="231F20"/>
          <w:spacing w:val="-8"/>
          <w:sz w:val="18"/>
        </w:rPr>
        <w:t> </w:t>
      </w:r>
      <w:r>
        <w:rPr>
          <w:i/>
          <w:color w:val="231F20"/>
          <w:sz w:val="18"/>
        </w:rPr>
        <w:t>Our</w:t>
      </w:r>
      <w:r>
        <w:rPr>
          <w:i/>
          <w:color w:val="231F20"/>
          <w:sz w:val="18"/>
        </w:rPr>
        <w:t> Future, 75</w:t>
      </w:r>
    </w:p>
    <w:p>
      <w:pPr>
        <w:spacing w:line="212" w:lineRule="exact" w:before="0"/>
        <w:ind w:left="117" w:right="0" w:firstLine="0"/>
        <w:jc w:val="left"/>
        <w:rPr>
          <w:sz w:val="18"/>
        </w:rPr>
      </w:pPr>
      <w:r>
        <w:rPr>
          <w:i/>
          <w:color w:val="231F20"/>
          <w:sz w:val="18"/>
        </w:rPr>
        <w:t>TV</w:t>
      </w:r>
      <w:r>
        <w:rPr>
          <w:i/>
          <w:color w:val="231F20"/>
          <w:spacing w:val="5"/>
          <w:sz w:val="18"/>
        </w:rPr>
        <w:t> </w:t>
      </w:r>
      <w:r>
        <w:rPr>
          <w:i/>
          <w:color w:val="231F20"/>
          <w:sz w:val="18"/>
        </w:rPr>
        <w:t>Guide</w:t>
      </w:r>
      <w:r>
        <w:rPr>
          <w:color w:val="231F20"/>
          <w:sz w:val="18"/>
        </w:rPr>
        <w:t>,</w:t>
      </w:r>
      <w:r>
        <w:rPr>
          <w:color w:val="231F20"/>
          <w:spacing w:val="5"/>
          <w:sz w:val="18"/>
        </w:rPr>
        <w:t> </w:t>
      </w:r>
      <w:r>
        <w:rPr>
          <w:color w:val="231F20"/>
          <w:spacing w:val="-5"/>
          <w:sz w:val="18"/>
        </w:rPr>
        <w:t>38</w:t>
      </w:r>
    </w:p>
    <w:p>
      <w:pPr>
        <w:spacing w:line="218" w:lineRule="auto" w:before="6"/>
        <w:ind w:left="297" w:right="62" w:hanging="180"/>
        <w:jc w:val="left"/>
        <w:rPr>
          <w:sz w:val="18"/>
        </w:rPr>
      </w:pPr>
      <w:r>
        <w:rPr>
          <w:color w:val="231F20"/>
          <w:sz w:val="18"/>
        </w:rPr>
        <w:t>Twentieth</w:t>
      </w:r>
      <w:r>
        <w:rPr>
          <w:color w:val="231F20"/>
          <w:spacing w:val="-7"/>
          <w:sz w:val="18"/>
        </w:rPr>
        <w:t> </w:t>
      </w:r>
      <w:r>
        <w:rPr>
          <w:color w:val="231F20"/>
          <w:sz w:val="18"/>
        </w:rPr>
        <w:t>Century</w:t>
      </w:r>
      <w:r>
        <w:rPr>
          <w:color w:val="231F20"/>
          <w:spacing w:val="-7"/>
          <w:sz w:val="18"/>
        </w:rPr>
        <w:t> </w:t>
      </w:r>
      <w:r>
        <w:rPr>
          <w:color w:val="231F20"/>
          <w:sz w:val="18"/>
        </w:rPr>
        <w:t>Fox</w:t>
      </w:r>
      <w:r>
        <w:rPr>
          <w:color w:val="231F20"/>
          <w:spacing w:val="-7"/>
          <w:sz w:val="18"/>
        </w:rPr>
        <w:t> </w:t>
      </w:r>
      <w:r>
        <w:rPr>
          <w:color w:val="231F20"/>
          <w:sz w:val="18"/>
        </w:rPr>
        <w:t>Film</w:t>
      </w:r>
      <w:r>
        <w:rPr>
          <w:color w:val="231F20"/>
          <w:spacing w:val="-7"/>
          <w:sz w:val="18"/>
        </w:rPr>
        <w:t> </w:t>
      </w:r>
      <w:r>
        <w:rPr>
          <w:color w:val="231F20"/>
          <w:sz w:val="18"/>
        </w:rPr>
        <w:t>Corpora- tion, 145</w:t>
      </w:r>
    </w:p>
    <w:p>
      <w:pPr>
        <w:spacing w:line="212" w:lineRule="exact" w:before="0"/>
        <w:ind w:left="117" w:right="0" w:firstLine="0"/>
        <w:jc w:val="left"/>
        <w:rPr>
          <w:sz w:val="18"/>
        </w:rPr>
      </w:pPr>
      <w:r>
        <w:rPr>
          <w:i/>
          <w:color w:val="231F20"/>
          <w:sz w:val="18"/>
        </w:rPr>
        <w:t>24</w:t>
      </w:r>
      <w:r>
        <w:rPr>
          <w:color w:val="231F20"/>
          <w:sz w:val="18"/>
        </w:rPr>
        <w:t>,</w:t>
      </w:r>
      <w:r>
        <w:rPr>
          <w:color w:val="231F20"/>
          <w:spacing w:val="3"/>
          <w:sz w:val="18"/>
        </w:rPr>
        <w:t> </w:t>
      </w:r>
      <w:r>
        <w:rPr>
          <w:color w:val="231F20"/>
          <w:spacing w:val="-5"/>
          <w:sz w:val="18"/>
        </w:rPr>
        <w:t>117</w:t>
      </w:r>
    </w:p>
    <w:p>
      <w:pPr>
        <w:spacing w:line="220" w:lineRule="exact" w:before="0"/>
        <w:ind w:left="117" w:right="0" w:firstLine="0"/>
        <w:jc w:val="left"/>
        <w:rPr>
          <w:sz w:val="18"/>
        </w:rPr>
      </w:pPr>
      <w:r>
        <w:rPr>
          <w:color w:val="231F20"/>
          <w:sz w:val="18"/>
        </w:rPr>
        <w:t>“20</w:t>
      </w:r>
      <w:r>
        <w:rPr>
          <w:color w:val="231F20"/>
          <w:spacing w:val="-1"/>
          <w:sz w:val="18"/>
        </w:rPr>
        <w:t> </w:t>
      </w:r>
      <w:r>
        <w:rPr>
          <w:color w:val="231F20"/>
          <w:sz w:val="18"/>
        </w:rPr>
        <w:t>Million</w:t>
      </w:r>
      <w:r>
        <w:rPr>
          <w:color w:val="231F20"/>
          <w:spacing w:val="-1"/>
          <w:sz w:val="18"/>
        </w:rPr>
        <w:t> </w:t>
      </w:r>
      <w:r>
        <w:rPr>
          <w:color w:val="231F20"/>
          <w:sz w:val="18"/>
        </w:rPr>
        <w:t>Loud”</w:t>
      </w:r>
      <w:r>
        <w:rPr>
          <w:color w:val="231F20"/>
          <w:spacing w:val="-1"/>
          <w:sz w:val="18"/>
        </w:rPr>
        <w:t> </w:t>
      </w:r>
      <w:r>
        <w:rPr>
          <w:color w:val="231F20"/>
          <w:sz w:val="18"/>
        </w:rPr>
        <w:t>campaign,</w:t>
      </w:r>
      <w:r>
        <w:rPr>
          <w:color w:val="231F20"/>
          <w:spacing w:val="-1"/>
          <w:sz w:val="18"/>
        </w:rPr>
        <w:t> </w:t>
      </w:r>
      <w:r>
        <w:rPr>
          <w:color w:val="231F20"/>
          <w:spacing w:val="-5"/>
          <w:sz w:val="18"/>
        </w:rPr>
        <w:t>223</w:t>
      </w:r>
    </w:p>
    <w:p>
      <w:pPr>
        <w:spacing w:line="231" w:lineRule="exact" w:before="0"/>
        <w:ind w:left="117" w:right="0" w:firstLine="0"/>
        <w:jc w:val="left"/>
        <w:rPr>
          <w:sz w:val="18"/>
        </w:rPr>
      </w:pPr>
      <w:r>
        <w:rPr>
          <w:i/>
          <w:color w:val="231F20"/>
          <w:sz w:val="18"/>
        </w:rPr>
        <w:t>Twin</w:t>
      </w:r>
      <w:r>
        <w:rPr>
          <w:i/>
          <w:color w:val="231F20"/>
          <w:spacing w:val="-7"/>
          <w:sz w:val="18"/>
        </w:rPr>
        <w:t> </w:t>
      </w:r>
      <w:r>
        <w:rPr>
          <w:i/>
          <w:color w:val="231F20"/>
          <w:sz w:val="18"/>
        </w:rPr>
        <w:t>Peaks</w:t>
      </w:r>
      <w:r>
        <w:rPr>
          <w:color w:val="231F20"/>
          <w:sz w:val="18"/>
        </w:rPr>
        <w:t>,</w:t>
      </w:r>
      <w:r>
        <w:rPr>
          <w:color w:val="231F20"/>
          <w:spacing w:val="-7"/>
          <w:sz w:val="18"/>
        </w:rPr>
        <w:t> </w:t>
      </w:r>
      <w:r>
        <w:rPr>
          <w:color w:val="231F20"/>
          <w:sz w:val="18"/>
        </w:rPr>
        <w:t>32–34;</w:t>
      </w:r>
      <w:r>
        <w:rPr>
          <w:color w:val="231F20"/>
          <w:spacing w:val="-7"/>
          <w:sz w:val="18"/>
        </w:rPr>
        <w:t> </w:t>
      </w:r>
      <w:r>
        <w:rPr>
          <w:color w:val="231F20"/>
          <w:sz w:val="18"/>
        </w:rPr>
        <w:t>Laura</w:t>
      </w:r>
      <w:r>
        <w:rPr>
          <w:color w:val="231F20"/>
          <w:spacing w:val="-6"/>
          <w:sz w:val="18"/>
        </w:rPr>
        <w:t> </w:t>
      </w:r>
      <w:r>
        <w:rPr>
          <w:color w:val="231F20"/>
          <w:sz w:val="18"/>
        </w:rPr>
        <w:t>Palmer,</w:t>
      </w:r>
      <w:r>
        <w:rPr>
          <w:color w:val="231F20"/>
          <w:spacing w:val="-7"/>
          <w:sz w:val="18"/>
        </w:rPr>
        <w:t> </w:t>
      </w:r>
      <w:r>
        <w:rPr>
          <w:color w:val="231F20"/>
          <w:spacing w:val="-5"/>
          <w:sz w:val="18"/>
        </w:rPr>
        <w:t>33</w:t>
      </w:r>
    </w:p>
    <w:p>
      <w:pPr>
        <w:spacing w:line="231" w:lineRule="exact" w:before="197"/>
        <w:ind w:left="117" w:right="0" w:firstLine="0"/>
        <w:jc w:val="left"/>
        <w:rPr>
          <w:sz w:val="18"/>
        </w:rPr>
      </w:pPr>
      <w:r>
        <w:rPr>
          <w:i/>
          <w:color w:val="231F20"/>
          <w:sz w:val="18"/>
        </w:rPr>
        <w:t>Ultima</w:t>
      </w:r>
      <w:r>
        <w:rPr>
          <w:i/>
          <w:color w:val="231F20"/>
          <w:spacing w:val="-1"/>
          <w:sz w:val="18"/>
        </w:rPr>
        <w:t> </w:t>
      </w:r>
      <w:r>
        <w:rPr>
          <w:i/>
          <w:color w:val="231F20"/>
          <w:sz w:val="18"/>
        </w:rPr>
        <w:t>Online</w:t>
      </w:r>
      <w:r>
        <w:rPr>
          <w:color w:val="231F20"/>
          <w:sz w:val="18"/>
        </w:rPr>
        <w:t>,</w:t>
      </w:r>
      <w:r>
        <w:rPr>
          <w:color w:val="231F20"/>
          <w:spacing w:val="-1"/>
          <w:sz w:val="18"/>
        </w:rPr>
        <w:t> </w:t>
      </w:r>
      <w:r>
        <w:rPr>
          <w:color w:val="231F20"/>
          <w:spacing w:val="-2"/>
          <w:sz w:val="18"/>
        </w:rPr>
        <w:t>159–160</w:t>
      </w:r>
    </w:p>
    <w:p>
      <w:pPr>
        <w:spacing w:line="218" w:lineRule="auto" w:before="5"/>
        <w:ind w:left="297" w:right="52" w:hanging="180"/>
        <w:jc w:val="left"/>
        <w:rPr>
          <w:sz w:val="18"/>
        </w:rPr>
      </w:pPr>
      <w:r>
        <w:rPr>
          <w:color w:val="231F20"/>
          <w:sz w:val="18"/>
        </w:rPr>
        <w:t>uncertainty due to ignorance/chance, </w:t>
      </w:r>
      <w:r>
        <w:rPr>
          <w:color w:val="231F20"/>
          <w:spacing w:val="-6"/>
          <w:sz w:val="18"/>
        </w:rPr>
        <w:t>28</w:t>
      </w:r>
    </w:p>
    <w:p>
      <w:pPr>
        <w:spacing w:line="212" w:lineRule="exact" w:before="0"/>
        <w:ind w:left="117" w:right="0" w:firstLine="0"/>
        <w:jc w:val="left"/>
        <w:rPr>
          <w:sz w:val="18"/>
        </w:rPr>
      </w:pPr>
      <w:r>
        <w:rPr>
          <w:color w:val="231F20"/>
          <w:spacing w:val="-2"/>
          <w:sz w:val="18"/>
        </w:rPr>
        <w:t>Unilever,</w:t>
      </w:r>
      <w:r>
        <w:rPr>
          <w:color w:val="231F20"/>
          <w:spacing w:val="1"/>
          <w:sz w:val="18"/>
        </w:rPr>
        <w:t> </w:t>
      </w:r>
      <w:r>
        <w:rPr>
          <w:color w:val="231F20"/>
          <w:spacing w:val="-5"/>
          <w:sz w:val="18"/>
        </w:rPr>
        <w:t>71</w:t>
      </w:r>
    </w:p>
    <w:p>
      <w:pPr>
        <w:spacing w:line="218" w:lineRule="auto" w:before="6"/>
        <w:ind w:left="297" w:right="52" w:hanging="180"/>
        <w:jc w:val="left"/>
        <w:rPr>
          <w:sz w:val="18"/>
        </w:rPr>
      </w:pPr>
      <w:r>
        <w:rPr>
          <w:color w:val="231F20"/>
          <w:sz w:val="18"/>
        </w:rPr>
        <w:t>United</w:t>
      </w:r>
      <w:r>
        <w:rPr>
          <w:color w:val="231F20"/>
          <w:spacing w:val="-3"/>
          <w:sz w:val="18"/>
        </w:rPr>
        <w:t> </w:t>
      </w:r>
      <w:r>
        <w:rPr>
          <w:color w:val="231F20"/>
          <w:sz w:val="18"/>
        </w:rPr>
        <w:t>States</w:t>
      </w:r>
      <w:r>
        <w:rPr>
          <w:color w:val="231F20"/>
          <w:spacing w:val="-3"/>
          <w:sz w:val="18"/>
        </w:rPr>
        <w:t> </w:t>
      </w:r>
      <w:r>
        <w:rPr>
          <w:color w:val="231F20"/>
          <w:sz w:val="18"/>
        </w:rPr>
        <w:t>Department</w:t>
      </w:r>
      <w:r>
        <w:rPr>
          <w:color w:val="231F20"/>
          <w:spacing w:val="-3"/>
          <w:sz w:val="18"/>
        </w:rPr>
        <w:t> </w:t>
      </w:r>
      <w:r>
        <w:rPr>
          <w:color w:val="231F20"/>
          <w:sz w:val="18"/>
        </w:rPr>
        <w:t>of</w:t>
      </w:r>
      <w:r>
        <w:rPr>
          <w:color w:val="231F20"/>
          <w:spacing w:val="-3"/>
          <w:sz w:val="18"/>
        </w:rPr>
        <w:t> </w:t>
      </w:r>
      <w:r>
        <w:rPr>
          <w:color w:val="231F20"/>
          <w:sz w:val="18"/>
        </w:rPr>
        <w:t>Defense, </w:t>
      </w:r>
      <w:r>
        <w:rPr>
          <w:color w:val="231F20"/>
          <w:spacing w:val="-6"/>
          <w:sz w:val="18"/>
        </w:rPr>
        <w:t>76</w:t>
      </w:r>
    </w:p>
    <w:p>
      <w:pPr>
        <w:spacing w:line="212" w:lineRule="exact" w:before="0"/>
        <w:ind w:left="117" w:right="0" w:firstLine="0"/>
        <w:jc w:val="left"/>
        <w:rPr>
          <w:sz w:val="18"/>
        </w:rPr>
      </w:pPr>
      <w:r>
        <w:rPr>
          <w:i/>
          <w:color w:val="231F20"/>
          <w:sz w:val="18"/>
        </w:rPr>
        <w:t>USA</w:t>
      </w:r>
      <w:r>
        <w:rPr>
          <w:i/>
          <w:color w:val="231F20"/>
          <w:spacing w:val="-10"/>
          <w:sz w:val="18"/>
        </w:rPr>
        <w:t> </w:t>
      </w:r>
      <w:r>
        <w:rPr>
          <w:i/>
          <w:color w:val="231F20"/>
          <w:sz w:val="18"/>
        </w:rPr>
        <w:t>Today</w:t>
      </w:r>
      <w:r>
        <w:rPr>
          <w:color w:val="231F20"/>
          <w:sz w:val="18"/>
        </w:rPr>
        <w:t>,</w:t>
      </w:r>
      <w:r>
        <w:rPr>
          <w:color w:val="231F20"/>
          <w:spacing w:val="-3"/>
          <w:sz w:val="18"/>
        </w:rPr>
        <w:t> </w:t>
      </w:r>
      <w:r>
        <w:rPr>
          <w:color w:val="231F20"/>
          <w:sz w:val="18"/>
        </w:rPr>
        <w:t>38,</w:t>
      </w:r>
      <w:r>
        <w:rPr>
          <w:color w:val="231F20"/>
          <w:spacing w:val="-3"/>
          <w:sz w:val="18"/>
        </w:rPr>
        <w:t> </w:t>
      </w:r>
      <w:r>
        <w:rPr>
          <w:color w:val="231F20"/>
          <w:sz w:val="18"/>
        </w:rPr>
        <w:t>86,</w:t>
      </w:r>
      <w:r>
        <w:rPr>
          <w:color w:val="231F20"/>
          <w:spacing w:val="-3"/>
          <w:sz w:val="18"/>
        </w:rPr>
        <w:t> </w:t>
      </w:r>
      <w:r>
        <w:rPr>
          <w:color w:val="231F20"/>
          <w:spacing w:val="-5"/>
          <w:sz w:val="18"/>
        </w:rPr>
        <w:t>212</w:t>
      </w:r>
    </w:p>
    <w:p>
      <w:pPr>
        <w:spacing w:line="220" w:lineRule="exact" w:before="0"/>
        <w:ind w:left="117" w:right="0" w:firstLine="0"/>
        <w:jc w:val="left"/>
        <w:rPr>
          <w:sz w:val="18"/>
        </w:rPr>
      </w:pPr>
      <w:r>
        <w:rPr>
          <w:color w:val="231F20"/>
          <w:sz w:val="18"/>
        </w:rPr>
        <w:t>user</w:t>
      </w:r>
      <w:r>
        <w:rPr>
          <w:color w:val="231F20"/>
          <w:spacing w:val="-6"/>
          <w:sz w:val="18"/>
        </w:rPr>
        <w:t> </w:t>
      </w:r>
      <w:r>
        <w:rPr>
          <w:color w:val="231F20"/>
          <w:sz w:val="18"/>
        </w:rPr>
        <w:t>generated</w:t>
      </w:r>
      <w:r>
        <w:rPr>
          <w:color w:val="231F20"/>
          <w:spacing w:val="-6"/>
          <w:sz w:val="18"/>
        </w:rPr>
        <w:t> </w:t>
      </w:r>
      <w:r>
        <w:rPr>
          <w:color w:val="231F20"/>
          <w:sz w:val="18"/>
        </w:rPr>
        <w:t>content,</w:t>
      </w:r>
      <w:r>
        <w:rPr>
          <w:color w:val="231F20"/>
          <w:spacing w:val="-6"/>
          <w:sz w:val="18"/>
        </w:rPr>
        <w:t> </w:t>
      </w:r>
      <w:r>
        <w:rPr>
          <w:color w:val="231F20"/>
          <w:sz w:val="18"/>
        </w:rPr>
        <w:t>161,</w:t>
      </w:r>
      <w:r>
        <w:rPr>
          <w:color w:val="231F20"/>
          <w:spacing w:val="-6"/>
          <w:sz w:val="18"/>
        </w:rPr>
        <w:t> </w:t>
      </w:r>
      <w:r>
        <w:rPr>
          <w:color w:val="231F20"/>
          <w:spacing w:val="-2"/>
          <w:sz w:val="18"/>
        </w:rPr>
        <w:t>163–164,</w:t>
      </w:r>
    </w:p>
    <w:p>
      <w:pPr>
        <w:spacing w:line="220" w:lineRule="exact" w:before="0"/>
        <w:ind w:left="297" w:right="0" w:firstLine="0"/>
        <w:jc w:val="left"/>
        <w:rPr>
          <w:sz w:val="18"/>
        </w:rPr>
      </w:pPr>
      <w:r>
        <w:rPr>
          <w:color w:val="231F20"/>
          <w:sz w:val="18"/>
        </w:rPr>
        <w:t>166,</w:t>
      </w:r>
      <w:r>
        <w:rPr>
          <w:color w:val="231F20"/>
          <w:spacing w:val="4"/>
          <w:sz w:val="18"/>
        </w:rPr>
        <w:t> </w:t>
      </w:r>
      <w:r>
        <w:rPr>
          <w:color w:val="231F20"/>
          <w:spacing w:val="-5"/>
          <w:sz w:val="18"/>
        </w:rPr>
        <w:t>242</w:t>
      </w:r>
    </w:p>
    <w:p>
      <w:pPr>
        <w:spacing w:line="218" w:lineRule="auto" w:before="6"/>
        <w:ind w:left="117" w:right="871" w:firstLine="0"/>
        <w:jc w:val="both"/>
        <w:rPr>
          <w:sz w:val="18"/>
        </w:rPr>
      </w:pPr>
      <w:r>
        <w:rPr>
          <w:color w:val="231F20"/>
          <w:sz w:val="18"/>
        </w:rPr>
        <w:t>user</w:t>
      </w:r>
      <w:r>
        <w:rPr>
          <w:color w:val="231F20"/>
          <w:spacing w:val="-6"/>
          <w:sz w:val="18"/>
        </w:rPr>
        <w:t> </w:t>
      </w:r>
      <w:r>
        <w:rPr>
          <w:color w:val="231F20"/>
          <w:sz w:val="18"/>
        </w:rPr>
        <w:t>moderated</w:t>
      </w:r>
      <w:r>
        <w:rPr>
          <w:color w:val="231F20"/>
          <w:spacing w:val="-6"/>
          <w:sz w:val="18"/>
        </w:rPr>
        <w:t> </w:t>
      </w:r>
      <w:r>
        <w:rPr>
          <w:color w:val="231F20"/>
          <w:sz w:val="18"/>
        </w:rPr>
        <w:t>content,</w:t>
      </w:r>
      <w:r>
        <w:rPr>
          <w:color w:val="231F20"/>
          <w:spacing w:val="-6"/>
          <w:sz w:val="18"/>
        </w:rPr>
        <w:t> </w:t>
      </w:r>
      <w:r>
        <w:rPr>
          <w:color w:val="231F20"/>
          <w:sz w:val="18"/>
        </w:rPr>
        <w:t>240 user supported content, 252 utopia, 38, 245, 247</w:t>
      </w:r>
    </w:p>
    <w:p>
      <w:pPr>
        <w:pStyle w:val="BodyText"/>
        <w:spacing w:before="10"/>
        <w:ind w:left="0" w:right="0"/>
        <w:jc w:val="left"/>
        <w:rPr>
          <w:sz w:val="14"/>
        </w:rPr>
      </w:pPr>
    </w:p>
    <w:p>
      <w:pPr>
        <w:spacing w:line="231" w:lineRule="exact" w:before="1"/>
        <w:ind w:left="117" w:right="0" w:firstLine="0"/>
        <w:jc w:val="left"/>
        <w:rPr>
          <w:sz w:val="18"/>
        </w:rPr>
      </w:pPr>
      <w:r>
        <w:rPr>
          <w:color w:val="231F20"/>
          <w:spacing w:val="-2"/>
          <w:sz w:val="18"/>
        </w:rPr>
        <w:t>VandenBerghe,</w:t>
      </w:r>
      <w:r>
        <w:rPr>
          <w:color w:val="231F20"/>
          <w:spacing w:val="2"/>
          <w:sz w:val="18"/>
        </w:rPr>
        <w:t> </w:t>
      </w:r>
      <w:r>
        <w:rPr>
          <w:color w:val="231F20"/>
          <w:spacing w:val="-2"/>
          <w:sz w:val="18"/>
        </w:rPr>
        <w:t>Jason,</w:t>
      </w:r>
      <w:r>
        <w:rPr>
          <w:color w:val="231F20"/>
          <w:spacing w:val="3"/>
          <w:sz w:val="18"/>
        </w:rPr>
        <w:t> </w:t>
      </w:r>
      <w:r>
        <w:rPr>
          <w:color w:val="231F20"/>
          <w:spacing w:val="-5"/>
          <w:sz w:val="18"/>
        </w:rPr>
        <w:t>147</w:t>
      </w:r>
    </w:p>
    <w:p>
      <w:pPr>
        <w:spacing w:line="220" w:lineRule="exact" w:before="0"/>
        <w:ind w:left="117" w:right="0" w:firstLine="0"/>
        <w:jc w:val="left"/>
        <w:rPr>
          <w:sz w:val="18"/>
        </w:rPr>
      </w:pPr>
      <w:r>
        <w:rPr>
          <w:i/>
          <w:color w:val="231F20"/>
          <w:sz w:val="18"/>
        </w:rPr>
        <w:t>Vanilla</w:t>
      </w:r>
      <w:r>
        <w:rPr>
          <w:i/>
          <w:color w:val="231F20"/>
          <w:spacing w:val="-2"/>
          <w:sz w:val="18"/>
        </w:rPr>
        <w:t> </w:t>
      </w:r>
      <w:r>
        <w:rPr>
          <w:i/>
          <w:color w:val="231F20"/>
          <w:sz w:val="18"/>
        </w:rPr>
        <w:t>Sky</w:t>
      </w:r>
      <w:r>
        <w:rPr>
          <w:color w:val="231F20"/>
          <w:sz w:val="18"/>
        </w:rPr>
        <w:t>,</w:t>
      </w:r>
      <w:r>
        <w:rPr>
          <w:color w:val="231F20"/>
          <w:spacing w:val="-2"/>
          <w:sz w:val="18"/>
        </w:rPr>
        <w:t> </w:t>
      </w:r>
      <w:r>
        <w:rPr>
          <w:color w:val="231F20"/>
          <w:spacing w:val="-5"/>
          <w:sz w:val="18"/>
        </w:rPr>
        <w:t>109</w:t>
      </w:r>
    </w:p>
    <w:p>
      <w:pPr>
        <w:spacing w:line="231" w:lineRule="exact" w:before="0"/>
        <w:ind w:left="117" w:right="0" w:firstLine="0"/>
        <w:jc w:val="left"/>
        <w:rPr>
          <w:sz w:val="18"/>
        </w:rPr>
      </w:pPr>
      <w:r>
        <w:rPr>
          <w:color w:val="231F20"/>
          <w:sz w:val="18"/>
        </w:rPr>
        <w:t>VCR,</w:t>
      </w:r>
      <w:r>
        <w:rPr>
          <w:color w:val="231F20"/>
          <w:spacing w:val="-2"/>
          <w:sz w:val="18"/>
        </w:rPr>
        <w:t> </w:t>
      </w:r>
      <w:r>
        <w:rPr>
          <w:color w:val="231F20"/>
          <w:sz w:val="18"/>
        </w:rPr>
        <w:t>20,</w:t>
      </w:r>
      <w:r>
        <w:rPr>
          <w:color w:val="231F20"/>
          <w:spacing w:val="-2"/>
          <w:sz w:val="18"/>
        </w:rPr>
        <w:t> </w:t>
      </w:r>
      <w:r>
        <w:rPr>
          <w:color w:val="231F20"/>
          <w:sz w:val="18"/>
        </w:rPr>
        <w:t>33,</w:t>
      </w:r>
      <w:r>
        <w:rPr>
          <w:color w:val="231F20"/>
          <w:spacing w:val="-2"/>
          <w:sz w:val="18"/>
        </w:rPr>
        <w:t> </w:t>
      </w:r>
      <w:r>
        <w:rPr>
          <w:color w:val="231F20"/>
          <w:sz w:val="18"/>
        </w:rPr>
        <w:t>117,</w:t>
      </w:r>
      <w:r>
        <w:rPr>
          <w:color w:val="231F20"/>
          <w:spacing w:val="-2"/>
          <w:sz w:val="18"/>
        </w:rPr>
        <w:t> </w:t>
      </w:r>
      <w:r>
        <w:rPr>
          <w:color w:val="231F20"/>
          <w:spacing w:val="-5"/>
          <w:sz w:val="18"/>
        </w:rPr>
        <w:t>142</w:t>
      </w:r>
    </w:p>
    <w:p>
      <w:pPr>
        <w:spacing w:after="0" w:line="231" w:lineRule="exact"/>
        <w:jc w:val="left"/>
        <w:rPr>
          <w:sz w:val="18"/>
        </w:rPr>
        <w:sectPr>
          <w:pgSz w:w="8850" w:h="12650"/>
          <w:pgMar w:header="693" w:footer="0" w:top="1160" w:bottom="280" w:left="1140" w:right="1160"/>
          <w:cols w:num="2" w:equalWidth="0">
            <w:col w:w="3187" w:space="98"/>
            <w:col w:w="3265"/>
          </w:cols>
        </w:sectPr>
      </w:pPr>
    </w:p>
    <w:p>
      <w:pPr>
        <w:spacing w:line="231" w:lineRule="exact" w:before="68"/>
        <w:ind w:left="117" w:right="0" w:firstLine="0"/>
        <w:jc w:val="left"/>
        <w:rPr>
          <w:sz w:val="18"/>
        </w:rPr>
      </w:pPr>
      <w:bookmarkStart w:name="W" w:id="90"/>
      <w:bookmarkEnd w:id="90"/>
      <w:r>
        <w:rPr/>
      </w:r>
      <w:bookmarkStart w:name="X" w:id="91"/>
      <w:bookmarkEnd w:id="91"/>
      <w:r>
        <w:rPr/>
      </w:r>
      <w:bookmarkStart w:name="Y" w:id="92"/>
      <w:bookmarkEnd w:id="92"/>
      <w:r>
        <w:rPr/>
      </w:r>
      <w:r>
        <w:rPr>
          <w:color w:val="231F20"/>
          <w:spacing w:val="-5"/>
          <w:sz w:val="18"/>
        </w:rPr>
        <w:t>VeggieTales,</w:t>
      </w:r>
      <w:r>
        <w:rPr>
          <w:color w:val="231F20"/>
          <w:spacing w:val="11"/>
          <w:sz w:val="18"/>
        </w:rPr>
        <w:t> </w:t>
      </w:r>
      <w:r>
        <w:rPr>
          <w:color w:val="231F20"/>
          <w:spacing w:val="-5"/>
          <w:sz w:val="18"/>
        </w:rPr>
        <w:t>200</w:t>
      </w:r>
    </w:p>
    <w:p>
      <w:pPr>
        <w:spacing w:line="220" w:lineRule="exact" w:before="0"/>
        <w:ind w:left="117" w:right="0" w:firstLine="0"/>
        <w:jc w:val="left"/>
        <w:rPr>
          <w:sz w:val="18"/>
        </w:rPr>
      </w:pPr>
      <w:r>
        <w:rPr>
          <w:color w:val="231F20"/>
          <w:spacing w:val="-2"/>
          <w:sz w:val="18"/>
        </w:rPr>
        <w:t>Verizon,</w:t>
      </w:r>
      <w:r>
        <w:rPr>
          <w:color w:val="231F20"/>
          <w:spacing w:val="-8"/>
          <w:sz w:val="18"/>
        </w:rPr>
        <w:t> </w:t>
      </w:r>
      <w:r>
        <w:rPr>
          <w:color w:val="231F20"/>
          <w:spacing w:val="-5"/>
          <w:sz w:val="18"/>
        </w:rPr>
        <w:t>83</w:t>
      </w:r>
    </w:p>
    <w:p>
      <w:pPr>
        <w:spacing w:line="220" w:lineRule="exact" w:before="0"/>
        <w:ind w:left="117" w:right="0" w:firstLine="0"/>
        <w:jc w:val="left"/>
        <w:rPr>
          <w:sz w:val="18"/>
        </w:rPr>
      </w:pPr>
      <w:r>
        <w:rPr>
          <w:color w:val="231F20"/>
          <w:sz w:val="18"/>
        </w:rPr>
        <w:t>VH1,</w:t>
      </w:r>
      <w:r>
        <w:rPr>
          <w:color w:val="231F20"/>
          <w:spacing w:val="-4"/>
          <w:sz w:val="18"/>
        </w:rPr>
        <w:t> </w:t>
      </w:r>
      <w:r>
        <w:rPr>
          <w:color w:val="231F20"/>
          <w:spacing w:val="-5"/>
          <w:sz w:val="18"/>
        </w:rPr>
        <w:t>78</w:t>
      </w:r>
    </w:p>
    <w:p>
      <w:pPr>
        <w:spacing w:line="220" w:lineRule="exact" w:before="0"/>
        <w:ind w:left="117" w:right="0" w:firstLine="0"/>
        <w:jc w:val="left"/>
        <w:rPr>
          <w:sz w:val="18"/>
        </w:rPr>
      </w:pPr>
      <w:r>
        <w:rPr>
          <w:color w:val="231F20"/>
          <w:sz w:val="18"/>
        </w:rPr>
        <w:t>Viacom,</w:t>
      </w:r>
      <w:r>
        <w:rPr>
          <w:color w:val="231F20"/>
          <w:spacing w:val="-3"/>
          <w:sz w:val="18"/>
        </w:rPr>
        <w:t> </w:t>
      </w:r>
      <w:r>
        <w:rPr>
          <w:color w:val="231F20"/>
          <w:sz w:val="18"/>
        </w:rPr>
        <w:t>66,</w:t>
      </w:r>
      <w:r>
        <w:rPr>
          <w:color w:val="231F20"/>
          <w:spacing w:val="-2"/>
          <w:sz w:val="18"/>
        </w:rPr>
        <w:t> 151–152</w:t>
      </w:r>
    </w:p>
    <w:p>
      <w:pPr>
        <w:spacing w:line="218" w:lineRule="auto" w:before="5"/>
        <w:ind w:left="117" w:right="635" w:firstLine="0"/>
        <w:jc w:val="left"/>
        <w:rPr>
          <w:sz w:val="18"/>
        </w:rPr>
      </w:pPr>
      <w:r>
        <w:rPr>
          <w:color w:val="231F20"/>
          <w:sz w:val="18"/>
        </w:rPr>
        <w:t>victimization,</w:t>
      </w:r>
      <w:r>
        <w:rPr>
          <w:color w:val="231F20"/>
          <w:spacing w:val="-12"/>
          <w:sz w:val="18"/>
        </w:rPr>
        <w:t> </w:t>
      </w:r>
      <w:r>
        <w:rPr>
          <w:color w:val="231F20"/>
          <w:sz w:val="18"/>
        </w:rPr>
        <w:t>247,</w:t>
      </w:r>
      <w:r>
        <w:rPr>
          <w:color w:val="231F20"/>
          <w:spacing w:val="-11"/>
          <w:sz w:val="18"/>
        </w:rPr>
        <w:t> </w:t>
      </w:r>
      <w:r>
        <w:rPr>
          <w:color w:val="231F20"/>
          <w:sz w:val="18"/>
        </w:rPr>
        <w:t>248 </w:t>
      </w:r>
      <w:r>
        <w:rPr>
          <w:i/>
          <w:color w:val="231F20"/>
          <w:sz w:val="18"/>
        </w:rPr>
        <w:t>Victory at Hebron</w:t>
      </w:r>
      <w:r>
        <w:rPr>
          <w:color w:val="231F20"/>
          <w:sz w:val="18"/>
        </w:rPr>
        <w:t>, 199 vidcaps, 42</w:t>
      </w:r>
    </w:p>
    <w:p>
      <w:pPr>
        <w:spacing w:line="211" w:lineRule="exact" w:before="0"/>
        <w:ind w:left="117" w:right="0" w:firstLine="0"/>
        <w:jc w:val="left"/>
        <w:rPr>
          <w:sz w:val="18"/>
        </w:rPr>
      </w:pPr>
      <w:r>
        <w:rPr>
          <w:i/>
          <w:color w:val="231F20"/>
          <w:sz w:val="18"/>
        </w:rPr>
        <w:t>Video</w:t>
      </w:r>
      <w:r>
        <w:rPr>
          <w:i/>
          <w:color w:val="231F20"/>
          <w:spacing w:val="-1"/>
          <w:sz w:val="18"/>
        </w:rPr>
        <w:t> </w:t>
      </w:r>
      <w:r>
        <w:rPr>
          <w:i/>
          <w:color w:val="231F20"/>
          <w:sz w:val="18"/>
        </w:rPr>
        <w:t>Mods</w:t>
      </w:r>
      <w:r>
        <w:rPr>
          <w:color w:val="231F20"/>
          <w:sz w:val="18"/>
        </w:rPr>
        <w:t>,</w:t>
      </w:r>
      <w:r>
        <w:rPr>
          <w:color w:val="231F20"/>
          <w:spacing w:val="-1"/>
          <w:sz w:val="18"/>
        </w:rPr>
        <w:t> </w:t>
      </w:r>
      <w:r>
        <w:rPr>
          <w:color w:val="231F20"/>
          <w:spacing w:val="-5"/>
          <w:sz w:val="18"/>
        </w:rPr>
        <w:t>154</w:t>
      </w:r>
    </w:p>
    <w:p>
      <w:pPr>
        <w:spacing w:line="220" w:lineRule="exact" w:before="0"/>
        <w:ind w:left="117" w:right="0" w:firstLine="0"/>
        <w:jc w:val="left"/>
        <w:rPr>
          <w:sz w:val="18"/>
        </w:rPr>
      </w:pPr>
      <w:r>
        <w:rPr>
          <w:color w:val="231F20"/>
          <w:sz w:val="18"/>
        </w:rPr>
        <w:t>viral</w:t>
      </w:r>
      <w:r>
        <w:rPr>
          <w:color w:val="231F20"/>
          <w:spacing w:val="-2"/>
          <w:sz w:val="18"/>
        </w:rPr>
        <w:t> </w:t>
      </w:r>
      <w:r>
        <w:rPr>
          <w:color w:val="231F20"/>
          <w:sz w:val="18"/>
        </w:rPr>
        <w:t>marketing,</w:t>
      </w:r>
      <w:r>
        <w:rPr>
          <w:color w:val="231F20"/>
          <w:spacing w:val="-1"/>
          <w:sz w:val="18"/>
        </w:rPr>
        <w:t> </w:t>
      </w:r>
      <w:r>
        <w:rPr>
          <w:color w:val="231F20"/>
          <w:sz w:val="18"/>
        </w:rPr>
        <w:t>206,</w:t>
      </w:r>
      <w:r>
        <w:rPr>
          <w:color w:val="231F20"/>
          <w:spacing w:val="-1"/>
          <w:sz w:val="18"/>
        </w:rPr>
        <w:t> </w:t>
      </w:r>
      <w:r>
        <w:rPr>
          <w:color w:val="231F20"/>
          <w:spacing w:val="-5"/>
          <w:sz w:val="18"/>
        </w:rPr>
        <w:t>211</w:t>
      </w:r>
    </w:p>
    <w:p>
      <w:pPr>
        <w:spacing w:line="220" w:lineRule="exact" w:before="0"/>
        <w:ind w:left="117" w:right="0" w:firstLine="0"/>
        <w:jc w:val="left"/>
        <w:rPr>
          <w:sz w:val="18"/>
        </w:rPr>
      </w:pPr>
      <w:r>
        <w:rPr>
          <w:color w:val="231F20"/>
          <w:sz w:val="18"/>
        </w:rPr>
        <w:t>Vivendi</w:t>
      </w:r>
      <w:r>
        <w:rPr>
          <w:color w:val="231F20"/>
          <w:spacing w:val="-9"/>
          <w:sz w:val="18"/>
        </w:rPr>
        <w:t> </w:t>
      </w:r>
      <w:r>
        <w:rPr>
          <w:color w:val="231F20"/>
          <w:sz w:val="18"/>
        </w:rPr>
        <w:t>Universal,</w:t>
      </w:r>
      <w:r>
        <w:rPr>
          <w:color w:val="231F20"/>
          <w:spacing w:val="-9"/>
          <w:sz w:val="18"/>
        </w:rPr>
        <w:t> </w:t>
      </w:r>
      <w:r>
        <w:rPr>
          <w:color w:val="231F20"/>
          <w:spacing w:val="-5"/>
          <w:sz w:val="18"/>
        </w:rPr>
        <w:t>108</w:t>
      </w:r>
    </w:p>
    <w:p>
      <w:pPr>
        <w:spacing w:line="231" w:lineRule="exact" w:before="0"/>
        <w:ind w:left="117" w:right="0" w:firstLine="0"/>
        <w:jc w:val="left"/>
        <w:rPr>
          <w:sz w:val="18"/>
        </w:rPr>
      </w:pPr>
      <w:bookmarkStart w:name="Z" w:id="93"/>
      <w:bookmarkEnd w:id="93"/>
      <w:r>
        <w:rPr/>
      </w:r>
      <w:r>
        <w:rPr>
          <w:color w:val="231F20"/>
          <w:sz w:val="18"/>
        </w:rPr>
        <w:t>voting,</w:t>
      </w:r>
      <w:r>
        <w:rPr>
          <w:color w:val="231F20"/>
          <w:spacing w:val="-2"/>
          <w:sz w:val="18"/>
        </w:rPr>
        <w:t> </w:t>
      </w:r>
      <w:r>
        <w:rPr>
          <w:color w:val="231F20"/>
          <w:sz w:val="18"/>
        </w:rPr>
        <w:t>85–86,</w:t>
      </w:r>
      <w:r>
        <w:rPr>
          <w:color w:val="231F20"/>
          <w:spacing w:val="-1"/>
          <w:sz w:val="18"/>
        </w:rPr>
        <w:t> </w:t>
      </w:r>
      <w:r>
        <w:rPr>
          <w:color w:val="231F20"/>
          <w:sz w:val="18"/>
        </w:rPr>
        <w:t>89–91,</w:t>
      </w:r>
      <w:r>
        <w:rPr>
          <w:color w:val="231F20"/>
          <w:spacing w:val="-1"/>
          <w:sz w:val="18"/>
        </w:rPr>
        <w:t> </w:t>
      </w:r>
      <w:r>
        <w:rPr>
          <w:color w:val="231F20"/>
          <w:sz w:val="18"/>
        </w:rPr>
        <w:t>230,</w:t>
      </w:r>
      <w:r>
        <w:rPr>
          <w:color w:val="231F20"/>
          <w:spacing w:val="-1"/>
          <w:sz w:val="18"/>
        </w:rPr>
        <w:t> </w:t>
      </w:r>
      <w:r>
        <w:rPr>
          <w:color w:val="231F20"/>
          <w:spacing w:val="-5"/>
          <w:sz w:val="18"/>
        </w:rPr>
        <w:t>233</w:t>
      </w:r>
    </w:p>
    <w:p>
      <w:pPr>
        <w:spacing w:line="231" w:lineRule="exact" w:before="198"/>
        <w:ind w:left="0" w:right="130" w:firstLine="0"/>
        <w:jc w:val="right"/>
        <w:rPr>
          <w:sz w:val="18"/>
        </w:rPr>
      </w:pPr>
      <w:r>
        <w:rPr>
          <w:color w:val="231F20"/>
          <w:sz w:val="18"/>
        </w:rPr>
        <w:t>Wachowski</w:t>
      </w:r>
      <w:r>
        <w:rPr>
          <w:color w:val="231F20"/>
          <w:spacing w:val="-5"/>
          <w:sz w:val="18"/>
        </w:rPr>
        <w:t> </w:t>
      </w:r>
      <w:r>
        <w:rPr>
          <w:color w:val="231F20"/>
          <w:sz w:val="18"/>
        </w:rPr>
        <w:t>brothers,</w:t>
      </w:r>
      <w:r>
        <w:rPr>
          <w:color w:val="231F20"/>
          <w:spacing w:val="-5"/>
          <w:sz w:val="18"/>
        </w:rPr>
        <w:t> </w:t>
      </w:r>
      <w:r>
        <w:rPr>
          <w:color w:val="231F20"/>
          <w:sz w:val="18"/>
        </w:rPr>
        <w:t>21,</w:t>
      </w:r>
      <w:r>
        <w:rPr>
          <w:color w:val="231F20"/>
          <w:spacing w:val="-4"/>
          <w:sz w:val="18"/>
        </w:rPr>
        <w:t> </w:t>
      </w:r>
      <w:r>
        <w:rPr>
          <w:color w:val="231F20"/>
          <w:sz w:val="18"/>
        </w:rPr>
        <w:t>93,</w:t>
      </w:r>
      <w:r>
        <w:rPr>
          <w:color w:val="231F20"/>
          <w:spacing w:val="-5"/>
          <w:sz w:val="18"/>
        </w:rPr>
        <w:t> </w:t>
      </w:r>
      <w:r>
        <w:rPr>
          <w:color w:val="231F20"/>
          <w:sz w:val="18"/>
        </w:rPr>
        <w:t>95,</w:t>
      </w:r>
      <w:r>
        <w:rPr>
          <w:color w:val="231F20"/>
          <w:spacing w:val="-4"/>
          <w:sz w:val="18"/>
        </w:rPr>
        <w:t> </w:t>
      </w:r>
      <w:r>
        <w:rPr>
          <w:color w:val="231F20"/>
          <w:spacing w:val="-5"/>
          <w:sz w:val="18"/>
        </w:rPr>
        <w:t>97,</w:t>
      </w:r>
    </w:p>
    <w:p>
      <w:pPr>
        <w:spacing w:line="220" w:lineRule="exact" w:before="0"/>
        <w:ind w:left="0" w:right="38" w:firstLine="0"/>
        <w:jc w:val="right"/>
        <w:rPr>
          <w:sz w:val="18"/>
        </w:rPr>
      </w:pPr>
      <w:r>
        <w:rPr>
          <w:color w:val="231F20"/>
          <w:sz w:val="18"/>
        </w:rPr>
        <w:t>99–101,</w:t>
      </w:r>
      <w:r>
        <w:rPr>
          <w:color w:val="231F20"/>
          <w:spacing w:val="-4"/>
          <w:sz w:val="18"/>
        </w:rPr>
        <w:t> </w:t>
      </w:r>
      <w:r>
        <w:rPr>
          <w:color w:val="231F20"/>
          <w:sz w:val="18"/>
        </w:rPr>
        <w:t>107–111,</w:t>
      </w:r>
      <w:r>
        <w:rPr>
          <w:color w:val="231F20"/>
          <w:spacing w:val="-4"/>
          <w:sz w:val="18"/>
        </w:rPr>
        <w:t> </w:t>
      </w:r>
      <w:r>
        <w:rPr>
          <w:color w:val="231F20"/>
          <w:sz w:val="18"/>
        </w:rPr>
        <w:t>113,</w:t>
      </w:r>
      <w:r>
        <w:rPr>
          <w:color w:val="231F20"/>
          <w:spacing w:val="-4"/>
          <w:sz w:val="18"/>
        </w:rPr>
        <w:t> </w:t>
      </w:r>
      <w:r>
        <w:rPr>
          <w:color w:val="231F20"/>
          <w:sz w:val="18"/>
        </w:rPr>
        <w:t>118,</w:t>
      </w:r>
      <w:r>
        <w:rPr>
          <w:color w:val="231F20"/>
          <w:spacing w:val="-4"/>
          <w:sz w:val="18"/>
        </w:rPr>
        <w:t> </w:t>
      </w:r>
      <w:r>
        <w:rPr>
          <w:color w:val="231F20"/>
          <w:sz w:val="18"/>
        </w:rPr>
        <w:t>122,</w:t>
      </w:r>
      <w:r>
        <w:rPr>
          <w:color w:val="231F20"/>
          <w:spacing w:val="-4"/>
          <w:sz w:val="18"/>
        </w:rPr>
        <w:t> </w:t>
      </w:r>
      <w:r>
        <w:rPr>
          <w:color w:val="231F20"/>
          <w:spacing w:val="-5"/>
          <w:sz w:val="18"/>
        </w:rPr>
        <w:t>126</w:t>
      </w:r>
    </w:p>
    <w:p>
      <w:pPr>
        <w:spacing w:line="220" w:lineRule="exact" w:before="0"/>
        <w:ind w:left="117" w:right="0" w:firstLine="0"/>
        <w:jc w:val="left"/>
        <w:rPr>
          <w:sz w:val="18"/>
        </w:rPr>
      </w:pPr>
      <w:r>
        <w:rPr>
          <w:color w:val="231F20"/>
          <w:spacing w:val="-2"/>
          <w:sz w:val="18"/>
        </w:rPr>
        <w:t>Waco,</w:t>
      </w:r>
      <w:r>
        <w:rPr>
          <w:color w:val="231F20"/>
          <w:spacing w:val="-5"/>
          <w:sz w:val="18"/>
        </w:rPr>
        <w:t> 153</w:t>
      </w:r>
    </w:p>
    <w:p>
      <w:pPr>
        <w:spacing w:line="220" w:lineRule="exact" w:before="0"/>
        <w:ind w:left="117" w:right="0" w:firstLine="0"/>
        <w:jc w:val="left"/>
        <w:rPr>
          <w:sz w:val="18"/>
        </w:rPr>
      </w:pPr>
      <w:r>
        <w:rPr>
          <w:color w:val="231F20"/>
          <w:spacing w:val="-2"/>
          <w:sz w:val="18"/>
        </w:rPr>
        <w:t>Walker,</w:t>
      </w:r>
      <w:r>
        <w:rPr>
          <w:color w:val="231F20"/>
          <w:spacing w:val="-3"/>
          <w:sz w:val="18"/>
        </w:rPr>
        <w:t> </w:t>
      </w:r>
      <w:r>
        <w:rPr>
          <w:color w:val="231F20"/>
          <w:spacing w:val="-2"/>
          <w:sz w:val="18"/>
        </w:rPr>
        <w:t>Jesse,</w:t>
      </w:r>
      <w:r>
        <w:rPr>
          <w:color w:val="231F20"/>
          <w:spacing w:val="-3"/>
          <w:sz w:val="18"/>
        </w:rPr>
        <w:t> </w:t>
      </w:r>
      <w:r>
        <w:rPr>
          <w:color w:val="231F20"/>
          <w:spacing w:val="-5"/>
          <w:sz w:val="18"/>
        </w:rPr>
        <w:t>213</w:t>
      </w:r>
    </w:p>
    <w:p>
      <w:pPr>
        <w:spacing w:line="220" w:lineRule="exact" w:before="0"/>
        <w:ind w:left="117" w:right="0" w:firstLine="0"/>
        <w:jc w:val="left"/>
        <w:rPr>
          <w:sz w:val="18"/>
        </w:rPr>
      </w:pPr>
      <w:r>
        <w:rPr>
          <w:color w:val="231F20"/>
          <w:spacing w:val="-2"/>
          <w:sz w:val="18"/>
        </w:rPr>
        <w:t>Wal-Mart, </w:t>
      </w:r>
      <w:r>
        <w:rPr>
          <w:color w:val="231F20"/>
          <w:spacing w:val="-5"/>
          <w:sz w:val="18"/>
        </w:rPr>
        <w:t>200</w:t>
      </w:r>
    </w:p>
    <w:p>
      <w:pPr>
        <w:spacing w:line="220" w:lineRule="exact" w:before="0"/>
        <w:ind w:left="117" w:right="0" w:firstLine="0"/>
        <w:jc w:val="left"/>
        <w:rPr>
          <w:sz w:val="18"/>
        </w:rPr>
      </w:pPr>
      <w:r>
        <w:rPr>
          <w:color w:val="231F20"/>
          <w:spacing w:val="-2"/>
          <w:sz w:val="18"/>
        </w:rPr>
        <w:t>Walsh,</w:t>
      </w:r>
      <w:r>
        <w:rPr>
          <w:color w:val="231F20"/>
          <w:spacing w:val="-4"/>
          <w:sz w:val="18"/>
        </w:rPr>
        <w:t> </w:t>
      </w:r>
      <w:r>
        <w:rPr>
          <w:color w:val="231F20"/>
          <w:spacing w:val="-2"/>
          <w:sz w:val="18"/>
        </w:rPr>
        <w:t>Peter,</w:t>
      </w:r>
      <w:r>
        <w:rPr>
          <w:color w:val="231F20"/>
          <w:spacing w:val="-3"/>
          <w:sz w:val="18"/>
        </w:rPr>
        <w:t> </w:t>
      </w:r>
      <w:r>
        <w:rPr>
          <w:color w:val="231F20"/>
          <w:spacing w:val="-2"/>
          <w:sz w:val="18"/>
        </w:rPr>
        <w:t>52–54</w:t>
      </w:r>
    </w:p>
    <w:p>
      <w:pPr>
        <w:spacing w:line="220" w:lineRule="exact" w:before="0"/>
        <w:ind w:left="117" w:right="0" w:firstLine="0"/>
        <w:jc w:val="left"/>
        <w:rPr>
          <w:sz w:val="18"/>
        </w:rPr>
      </w:pPr>
      <w:r>
        <w:rPr>
          <w:color w:val="231F20"/>
          <w:sz w:val="18"/>
        </w:rPr>
        <w:t>Ward,</w:t>
      </w:r>
      <w:r>
        <w:rPr>
          <w:color w:val="231F20"/>
          <w:spacing w:val="-9"/>
          <w:sz w:val="18"/>
        </w:rPr>
        <w:t> </w:t>
      </w:r>
      <w:r>
        <w:rPr>
          <w:color w:val="231F20"/>
          <w:sz w:val="18"/>
        </w:rPr>
        <w:t>Jim,</w:t>
      </w:r>
      <w:r>
        <w:rPr>
          <w:color w:val="231F20"/>
          <w:spacing w:val="-9"/>
          <w:sz w:val="18"/>
        </w:rPr>
        <w:t> </w:t>
      </w:r>
      <w:r>
        <w:rPr>
          <w:color w:val="231F20"/>
          <w:spacing w:val="-5"/>
          <w:sz w:val="18"/>
        </w:rPr>
        <w:t>149</w:t>
      </w:r>
    </w:p>
    <w:p>
      <w:pPr>
        <w:spacing w:line="218" w:lineRule="auto" w:before="5"/>
        <w:ind w:left="117" w:right="0" w:firstLine="0"/>
        <w:jc w:val="left"/>
        <w:rPr>
          <w:sz w:val="18"/>
        </w:rPr>
      </w:pPr>
      <w:r>
        <w:rPr>
          <w:color w:val="231F20"/>
          <w:sz w:val="18"/>
        </w:rPr>
        <w:t>Wardynski,</w:t>
      </w:r>
      <w:r>
        <w:rPr>
          <w:color w:val="231F20"/>
          <w:spacing w:val="-12"/>
          <w:sz w:val="18"/>
        </w:rPr>
        <w:t> </w:t>
      </w:r>
      <w:r>
        <w:rPr>
          <w:color w:val="231F20"/>
          <w:sz w:val="18"/>
        </w:rPr>
        <w:t>Colonel</w:t>
      </w:r>
      <w:r>
        <w:rPr>
          <w:color w:val="231F20"/>
          <w:spacing w:val="-11"/>
          <w:sz w:val="18"/>
        </w:rPr>
        <w:t> </w:t>
      </w:r>
      <w:r>
        <w:rPr>
          <w:color w:val="231F20"/>
          <w:sz w:val="18"/>
        </w:rPr>
        <w:t>E.</w:t>
      </w:r>
      <w:r>
        <w:rPr>
          <w:color w:val="231F20"/>
          <w:spacing w:val="-11"/>
          <w:sz w:val="18"/>
        </w:rPr>
        <w:t> </w:t>
      </w:r>
      <w:r>
        <w:rPr>
          <w:color w:val="231F20"/>
          <w:sz w:val="18"/>
        </w:rPr>
        <w:t>Casey,</w:t>
      </w:r>
      <w:r>
        <w:rPr>
          <w:color w:val="231F20"/>
          <w:spacing w:val="-11"/>
          <w:sz w:val="18"/>
        </w:rPr>
        <w:t> </w:t>
      </w:r>
      <w:r>
        <w:rPr>
          <w:color w:val="231F20"/>
          <w:sz w:val="18"/>
        </w:rPr>
        <w:t>75–76 Ware, Paula, 192, 195</w:t>
      </w:r>
    </w:p>
    <w:p>
      <w:pPr>
        <w:spacing w:line="212" w:lineRule="exact" w:before="0"/>
        <w:ind w:left="117" w:right="0" w:firstLine="0"/>
        <w:jc w:val="left"/>
        <w:rPr>
          <w:sz w:val="18"/>
        </w:rPr>
      </w:pPr>
      <w:r>
        <w:rPr>
          <w:color w:val="231F20"/>
          <w:sz w:val="18"/>
        </w:rPr>
        <w:t>Warner</w:t>
      </w:r>
      <w:r>
        <w:rPr>
          <w:color w:val="231F20"/>
          <w:spacing w:val="-4"/>
          <w:sz w:val="18"/>
        </w:rPr>
        <w:t> </w:t>
      </w:r>
      <w:r>
        <w:rPr>
          <w:color w:val="231F20"/>
          <w:sz w:val="18"/>
        </w:rPr>
        <w:t>Bros.,</w:t>
      </w:r>
      <w:r>
        <w:rPr>
          <w:color w:val="231F20"/>
          <w:spacing w:val="-3"/>
          <w:sz w:val="18"/>
        </w:rPr>
        <w:t> </w:t>
      </w:r>
      <w:r>
        <w:rPr>
          <w:color w:val="231F20"/>
          <w:sz w:val="18"/>
        </w:rPr>
        <w:t>16,</w:t>
      </w:r>
      <w:r>
        <w:rPr>
          <w:color w:val="231F20"/>
          <w:spacing w:val="-4"/>
          <w:sz w:val="18"/>
        </w:rPr>
        <w:t> </w:t>
      </w:r>
      <w:r>
        <w:rPr>
          <w:color w:val="231F20"/>
          <w:sz w:val="18"/>
        </w:rPr>
        <w:t>104,</w:t>
      </w:r>
      <w:r>
        <w:rPr>
          <w:color w:val="231F20"/>
          <w:spacing w:val="-3"/>
          <w:sz w:val="18"/>
        </w:rPr>
        <w:t> </w:t>
      </w:r>
      <w:r>
        <w:rPr>
          <w:color w:val="231F20"/>
          <w:sz w:val="18"/>
        </w:rPr>
        <w:t>108,</w:t>
      </w:r>
      <w:r>
        <w:rPr>
          <w:color w:val="231F20"/>
          <w:spacing w:val="-3"/>
          <w:sz w:val="18"/>
        </w:rPr>
        <w:t> </w:t>
      </w:r>
      <w:r>
        <w:rPr>
          <w:color w:val="231F20"/>
          <w:spacing w:val="-4"/>
          <w:sz w:val="18"/>
        </w:rPr>
        <w:t>138,</w:t>
      </w:r>
    </w:p>
    <w:p>
      <w:pPr>
        <w:spacing w:line="220" w:lineRule="exact" w:before="0"/>
        <w:ind w:left="112" w:right="1181" w:firstLine="0"/>
        <w:jc w:val="center"/>
        <w:rPr>
          <w:sz w:val="18"/>
        </w:rPr>
      </w:pPr>
      <w:r>
        <w:rPr>
          <w:color w:val="231F20"/>
          <w:sz w:val="18"/>
        </w:rPr>
        <w:t>185–187,</w:t>
      </w:r>
      <w:r>
        <w:rPr>
          <w:color w:val="231F20"/>
          <w:spacing w:val="4"/>
          <w:sz w:val="18"/>
        </w:rPr>
        <w:t> </w:t>
      </w:r>
      <w:r>
        <w:rPr>
          <w:color w:val="231F20"/>
          <w:spacing w:val="-2"/>
          <w:sz w:val="18"/>
        </w:rPr>
        <w:t>251–252</w:t>
      </w:r>
    </w:p>
    <w:p>
      <w:pPr>
        <w:spacing w:line="220" w:lineRule="exact" w:before="0"/>
        <w:ind w:left="112" w:right="1251" w:firstLine="0"/>
        <w:jc w:val="center"/>
        <w:rPr>
          <w:sz w:val="18"/>
        </w:rPr>
      </w:pPr>
      <w:r>
        <w:rPr>
          <w:color w:val="231F20"/>
          <w:spacing w:val="-2"/>
          <w:sz w:val="18"/>
        </w:rPr>
        <w:t>Washida,</w:t>
      </w:r>
      <w:r>
        <w:rPr>
          <w:color w:val="231F20"/>
          <w:spacing w:val="-7"/>
          <w:sz w:val="18"/>
        </w:rPr>
        <w:t> </w:t>
      </w:r>
      <w:r>
        <w:rPr>
          <w:color w:val="231F20"/>
          <w:spacing w:val="-2"/>
          <w:sz w:val="18"/>
        </w:rPr>
        <w:t>Yuichi,</w:t>
      </w:r>
      <w:r>
        <w:rPr>
          <w:color w:val="231F20"/>
          <w:spacing w:val="-3"/>
          <w:sz w:val="18"/>
        </w:rPr>
        <w:t> </w:t>
      </w:r>
      <w:r>
        <w:rPr>
          <w:color w:val="231F20"/>
          <w:spacing w:val="-5"/>
          <w:sz w:val="18"/>
        </w:rPr>
        <w:t>160</w:t>
      </w:r>
    </w:p>
    <w:p>
      <w:pPr>
        <w:spacing w:line="220" w:lineRule="exact" w:before="0"/>
        <w:ind w:left="117" w:right="0" w:firstLine="0"/>
        <w:jc w:val="left"/>
        <w:rPr>
          <w:sz w:val="18"/>
        </w:rPr>
      </w:pPr>
      <w:r>
        <w:rPr>
          <w:color w:val="231F20"/>
          <w:sz w:val="18"/>
        </w:rPr>
        <w:t>Washington,</w:t>
      </w:r>
      <w:r>
        <w:rPr>
          <w:color w:val="231F20"/>
          <w:spacing w:val="-11"/>
          <w:sz w:val="18"/>
        </w:rPr>
        <w:t> </w:t>
      </w:r>
      <w:r>
        <w:rPr>
          <w:color w:val="231F20"/>
          <w:sz w:val="18"/>
        </w:rPr>
        <w:t>D.C.,</w:t>
      </w:r>
      <w:r>
        <w:rPr>
          <w:color w:val="231F20"/>
          <w:spacing w:val="-11"/>
          <w:sz w:val="18"/>
        </w:rPr>
        <w:t> </w:t>
      </w:r>
      <w:r>
        <w:rPr>
          <w:color w:val="231F20"/>
          <w:spacing w:val="-5"/>
          <w:sz w:val="18"/>
        </w:rPr>
        <w:t>232</w:t>
      </w:r>
    </w:p>
    <w:p>
      <w:pPr>
        <w:spacing w:line="220" w:lineRule="exact" w:before="0"/>
        <w:ind w:left="117" w:right="0" w:firstLine="0"/>
        <w:jc w:val="left"/>
        <w:rPr>
          <w:sz w:val="18"/>
        </w:rPr>
      </w:pPr>
      <w:r>
        <w:rPr>
          <w:i/>
          <w:color w:val="231F20"/>
          <w:sz w:val="18"/>
        </w:rPr>
        <w:t>Washington</w:t>
      </w:r>
      <w:r>
        <w:rPr>
          <w:i/>
          <w:color w:val="231F20"/>
          <w:spacing w:val="-4"/>
          <w:sz w:val="18"/>
        </w:rPr>
        <w:t> </w:t>
      </w:r>
      <w:r>
        <w:rPr>
          <w:i/>
          <w:color w:val="231F20"/>
          <w:sz w:val="18"/>
        </w:rPr>
        <w:t>Post</w:t>
      </w:r>
      <w:r>
        <w:rPr>
          <w:color w:val="231F20"/>
          <w:sz w:val="18"/>
        </w:rPr>
        <w:t>,</w:t>
      </w:r>
      <w:r>
        <w:rPr>
          <w:color w:val="231F20"/>
          <w:spacing w:val="-4"/>
          <w:sz w:val="18"/>
        </w:rPr>
        <w:t> </w:t>
      </w:r>
      <w:r>
        <w:rPr>
          <w:color w:val="231F20"/>
          <w:spacing w:val="-5"/>
          <w:sz w:val="18"/>
        </w:rPr>
        <w:t>213</w:t>
      </w:r>
    </w:p>
    <w:p>
      <w:pPr>
        <w:spacing w:line="220" w:lineRule="exact" w:before="0"/>
        <w:ind w:left="117" w:right="0" w:firstLine="0"/>
        <w:jc w:val="left"/>
        <w:rPr>
          <w:sz w:val="18"/>
        </w:rPr>
      </w:pPr>
      <w:r>
        <w:rPr>
          <w:color w:val="231F20"/>
          <w:spacing w:val="-2"/>
          <w:sz w:val="18"/>
        </w:rPr>
        <w:t>Watanabe,</w:t>
      </w:r>
      <w:r>
        <w:rPr>
          <w:color w:val="231F20"/>
          <w:spacing w:val="2"/>
          <w:sz w:val="18"/>
        </w:rPr>
        <w:t> </w:t>
      </w:r>
      <w:r>
        <w:rPr>
          <w:color w:val="231F20"/>
          <w:spacing w:val="-2"/>
          <w:sz w:val="18"/>
        </w:rPr>
        <w:t>Shinichiro,</w:t>
      </w:r>
      <w:r>
        <w:rPr>
          <w:color w:val="231F20"/>
          <w:spacing w:val="2"/>
          <w:sz w:val="18"/>
        </w:rPr>
        <w:t> </w:t>
      </w:r>
      <w:r>
        <w:rPr>
          <w:color w:val="231F20"/>
          <w:spacing w:val="-5"/>
          <w:sz w:val="18"/>
        </w:rPr>
        <w:t>101</w:t>
      </w:r>
    </w:p>
    <w:p>
      <w:pPr>
        <w:spacing w:line="220" w:lineRule="exact" w:before="0"/>
        <w:ind w:left="117" w:right="0" w:firstLine="0"/>
        <w:jc w:val="left"/>
        <w:rPr>
          <w:sz w:val="18"/>
        </w:rPr>
      </w:pPr>
      <w:r>
        <w:rPr>
          <w:i/>
          <w:color w:val="231F20"/>
          <w:sz w:val="18"/>
        </w:rPr>
        <w:t>Watchmen</w:t>
      </w:r>
      <w:r>
        <w:rPr>
          <w:color w:val="231F20"/>
          <w:sz w:val="18"/>
        </w:rPr>
        <w:t>,</w:t>
      </w:r>
      <w:r>
        <w:rPr>
          <w:color w:val="231F20"/>
          <w:spacing w:val="-7"/>
          <w:sz w:val="18"/>
        </w:rPr>
        <w:t> </w:t>
      </w:r>
      <w:r>
        <w:rPr>
          <w:color w:val="231F20"/>
          <w:spacing w:val="-5"/>
          <w:sz w:val="18"/>
        </w:rPr>
        <w:t>101</w:t>
      </w:r>
    </w:p>
    <w:p>
      <w:pPr>
        <w:spacing w:line="218" w:lineRule="auto" w:before="6"/>
        <w:ind w:left="117" w:right="0" w:firstLine="0"/>
        <w:jc w:val="left"/>
        <w:rPr>
          <w:sz w:val="18"/>
        </w:rPr>
      </w:pPr>
      <w:r>
        <w:rPr>
          <w:i/>
          <w:color w:val="231F20"/>
          <w:sz w:val="18"/>
        </w:rPr>
        <w:t>Way,</w:t>
      </w:r>
      <w:r>
        <w:rPr>
          <w:i/>
          <w:color w:val="231F20"/>
          <w:spacing w:val="-6"/>
          <w:sz w:val="18"/>
        </w:rPr>
        <w:t> </w:t>
      </w:r>
      <w:r>
        <w:rPr>
          <w:i/>
          <w:color w:val="231F20"/>
          <w:sz w:val="18"/>
        </w:rPr>
        <w:t>The</w:t>
      </w:r>
      <w:r>
        <w:rPr>
          <w:i/>
          <w:color w:val="231F20"/>
          <w:spacing w:val="-6"/>
          <w:sz w:val="18"/>
        </w:rPr>
        <w:t> </w:t>
      </w:r>
      <w:r>
        <w:rPr>
          <w:i/>
          <w:color w:val="231F20"/>
          <w:sz w:val="18"/>
        </w:rPr>
        <w:t>Truth</w:t>
      </w:r>
      <w:r>
        <w:rPr>
          <w:i/>
          <w:color w:val="231F20"/>
          <w:spacing w:val="-6"/>
          <w:sz w:val="18"/>
        </w:rPr>
        <w:t> </w:t>
      </w:r>
      <w:r>
        <w:rPr>
          <w:i/>
          <w:color w:val="231F20"/>
          <w:sz w:val="18"/>
        </w:rPr>
        <w:t>&amp;</w:t>
      </w:r>
      <w:r>
        <w:rPr>
          <w:i/>
          <w:color w:val="231F20"/>
          <w:spacing w:val="-6"/>
          <w:sz w:val="18"/>
        </w:rPr>
        <w:t> </w:t>
      </w:r>
      <w:r>
        <w:rPr>
          <w:i/>
          <w:color w:val="231F20"/>
          <w:sz w:val="18"/>
        </w:rPr>
        <w:t>The</w:t>
      </w:r>
      <w:r>
        <w:rPr>
          <w:i/>
          <w:color w:val="231F20"/>
          <w:spacing w:val="-6"/>
          <w:sz w:val="18"/>
        </w:rPr>
        <w:t> </w:t>
      </w:r>
      <w:r>
        <w:rPr>
          <w:i/>
          <w:color w:val="231F20"/>
          <w:sz w:val="18"/>
        </w:rPr>
        <w:t>Dice,</w:t>
      </w:r>
      <w:r>
        <w:rPr>
          <w:i/>
          <w:color w:val="231F20"/>
          <w:spacing w:val="-6"/>
          <w:sz w:val="18"/>
        </w:rPr>
        <w:t> </w:t>
      </w:r>
      <w:r>
        <w:rPr>
          <w:i/>
          <w:color w:val="231F20"/>
          <w:sz w:val="18"/>
        </w:rPr>
        <w:t>The</w:t>
      </w:r>
      <w:r>
        <w:rPr>
          <w:color w:val="231F20"/>
          <w:sz w:val="18"/>
        </w:rPr>
        <w:t>,</w:t>
      </w:r>
      <w:r>
        <w:rPr>
          <w:color w:val="231F20"/>
          <w:spacing w:val="-6"/>
          <w:sz w:val="18"/>
        </w:rPr>
        <w:t> </w:t>
      </w:r>
      <w:r>
        <w:rPr>
          <w:color w:val="231F20"/>
          <w:sz w:val="18"/>
        </w:rPr>
        <w:t>201 Webby Awards, 233</w:t>
      </w:r>
    </w:p>
    <w:p>
      <w:pPr>
        <w:spacing w:line="212" w:lineRule="exact" w:before="0"/>
        <w:ind w:left="117" w:right="0" w:firstLine="0"/>
        <w:jc w:val="left"/>
        <w:rPr>
          <w:sz w:val="18"/>
        </w:rPr>
      </w:pPr>
      <w:r>
        <w:rPr>
          <w:color w:val="231F20"/>
          <w:spacing w:val="-2"/>
          <w:sz w:val="18"/>
        </w:rPr>
        <w:t>Wellner,</w:t>
      </w:r>
      <w:r>
        <w:rPr>
          <w:color w:val="231F20"/>
          <w:spacing w:val="-3"/>
          <w:sz w:val="18"/>
        </w:rPr>
        <w:t> </w:t>
      </w:r>
      <w:r>
        <w:rPr>
          <w:color w:val="231F20"/>
          <w:spacing w:val="-2"/>
          <w:sz w:val="18"/>
        </w:rPr>
        <w:t>Damon, </w:t>
      </w:r>
      <w:r>
        <w:rPr>
          <w:color w:val="231F20"/>
          <w:spacing w:val="-5"/>
          <w:sz w:val="18"/>
        </w:rPr>
        <w:t>147</w:t>
      </w:r>
    </w:p>
    <w:p>
      <w:pPr>
        <w:spacing w:line="220" w:lineRule="exact" w:before="0"/>
        <w:ind w:left="117" w:right="0" w:firstLine="0"/>
        <w:jc w:val="left"/>
        <w:rPr>
          <w:sz w:val="18"/>
        </w:rPr>
      </w:pPr>
      <w:r>
        <w:rPr>
          <w:i/>
          <w:color w:val="231F20"/>
          <w:sz w:val="18"/>
        </w:rPr>
        <w:t>West</w:t>
      </w:r>
      <w:r>
        <w:rPr>
          <w:i/>
          <w:color w:val="231F20"/>
          <w:spacing w:val="-1"/>
          <w:sz w:val="18"/>
        </w:rPr>
        <w:t> </w:t>
      </w:r>
      <w:r>
        <w:rPr>
          <w:i/>
          <w:color w:val="231F20"/>
          <w:sz w:val="18"/>
        </w:rPr>
        <w:t>Wing, The</w:t>
      </w:r>
      <w:r>
        <w:rPr>
          <w:color w:val="231F20"/>
          <w:sz w:val="18"/>
        </w:rPr>
        <w:t>, 129, 217, </w:t>
      </w:r>
      <w:r>
        <w:rPr>
          <w:color w:val="231F20"/>
          <w:spacing w:val="-2"/>
          <w:sz w:val="18"/>
        </w:rPr>
        <w:t>253–254</w:t>
      </w:r>
    </w:p>
    <w:p>
      <w:pPr>
        <w:spacing w:line="220" w:lineRule="exact" w:before="0"/>
        <w:ind w:left="117" w:right="0" w:firstLine="0"/>
        <w:jc w:val="left"/>
        <w:rPr>
          <w:sz w:val="18"/>
        </w:rPr>
      </w:pPr>
      <w:r>
        <w:rPr>
          <w:color w:val="231F20"/>
          <w:sz w:val="18"/>
        </w:rPr>
        <w:t>Wezzie,</w:t>
      </w:r>
      <w:r>
        <w:rPr>
          <w:color w:val="231F20"/>
          <w:spacing w:val="-2"/>
          <w:sz w:val="18"/>
        </w:rPr>
        <w:t> </w:t>
      </w:r>
      <w:r>
        <w:rPr>
          <w:color w:val="231F20"/>
          <w:sz w:val="18"/>
        </w:rPr>
        <w:t>32–34,</w:t>
      </w:r>
      <w:r>
        <w:rPr>
          <w:color w:val="231F20"/>
          <w:spacing w:val="-2"/>
          <w:sz w:val="18"/>
        </w:rPr>
        <w:t> </w:t>
      </w:r>
      <w:r>
        <w:rPr>
          <w:color w:val="231F20"/>
          <w:sz w:val="18"/>
        </w:rPr>
        <w:t>51,</w:t>
      </w:r>
      <w:r>
        <w:rPr>
          <w:color w:val="231F20"/>
          <w:spacing w:val="-1"/>
          <w:sz w:val="18"/>
        </w:rPr>
        <w:t> </w:t>
      </w:r>
      <w:r>
        <w:rPr>
          <w:color w:val="231F20"/>
          <w:spacing w:val="-2"/>
          <w:sz w:val="18"/>
        </w:rPr>
        <w:t>56–57</w:t>
      </w:r>
    </w:p>
    <w:p>
      <w:pPr>
        <w:spacing w:line="220" w:lineRule="exact" w:before="0"/>
        <w:ind w:left="117" w:right="0" w:firstLine="0"/>
        <w:jc w:val="left"/>
        <w:rPr>
          <w:sz w:val="18"/>
        </w:rPr>
      </w:pPr>
      <w:r>
        <w:rPr>
          <w:i/>
          <w:color w:val="231F20"/>
          <w:sz w:val="18"/>
        </w:rPr>
        <w:t>Whale Rider</w:t>
      </w:r>
      <w:r>
        <w:rPr>
          <w:color w:val="231F20"/>
          <w:sz w:val="18"/>
        </w:rPr>
        <w:t>, </w:t>
      </w:r>
      <w:r>
        <w:rPr>
          <w:color w:val="231F20"/>
          <w:spacing w:val="-5"/>
          <w:sz w:val="18"/>
        </w:rPr>
        <w:t>200</w:t>
      </w:r>
    </w:p>
    <w:p>
      <w:pPr>
        <w:spacing w:line="218" w:lineRule="auto" w:before="5"/>
        <w:ind w:left="297" w:right="0" w:hanging="180"/>
        <w:jc w:val="left"/>
        <w:rPr>
          <w:sz w:val="18"/>
        </w:rPr>
      </w:pPr>
      <w:r>
        <w:rPr>
          <w:i/>
          <w:color w:val="231F20"/>
          <w:sz w:val="18"/>
        </w:rPr>
        <w:t>What’s</w:t>
      </w:r>
      <w:r>
        <w:rPr>
          <w:i/>
          <w:color w:val="231F20"/>
          <w:spacing w:val="-4"/>
          <w:sz w:val="18"/>
        </w:rPr>
        <w:t> </w:t>
      </w:r>
      <w:r>
        <w:rPr>
          <w:i/>
          <w:color w:val="231F20"/>
          <w:sz w:val="18"/>
        </w:rPr>
        <w:t>a</w:t>
      </w:r>
      <w:r>
        <w:rPr>
          <w:i/>
          <w:color w:val="231F20"/>
          <w:spacing w:val="-4"/>
          <w:sz w:val="18"/>
        </w:rPr>
        <w:t> </w:t>
      </w:r>
      <w:r>
        <w:rPr>
          <w:i/>
          <w:color w:val="231F20"/>
          <w:sz w:val="18"/>
        </w:rPr>
        <w:t>Christian</w:t>
      </w:r>
      <w:r>
        <w:rPr>
          <w:i/>
          <w:color w:val="231F20"/>
          <w:spacing w:val="-4"/>
          <w:sz w:val="18"/>
        </w:rPr>
        <w:t> </w:t>
      </w:r>
      <w:r>
        <w:rPr>
          <w:i/>
          <w:color w:val="231F20"/>
          <w:sz w:val="18"/>
        </w:rPr>
        <w:t>to</w:t>
      </w:r>
      <w:r>
        <w:rPr>
          <w:i/>
          <w:color w:val="231F20"/>
          <w:spacing w:val="-4"/>
          <w:sz w:val="18"/>
        </w:rPr>
        <w:t> </w:t>
      </w:r>
      <w:r>
        <w:rPr>
          <w:i/>
          <w:color w:val="231F20"/>
          <w:sz w:val="18"/>
        </w:rPr>
        <w:t>Do</w:t>
      </w:r>
      <w:r>
        <w:rPr>
          <w:i/>
          <w:color w:val="231F20"/>
          <w:spacing w:val="-4"/>
          <w:sz w:val="18"/>
        </w:rPr>
        <w:t> </w:t>
      </w:r>
      <w:r>
        <w:rPr>
          <w:i/>
          <w:color w:val="231F20"/>
          <w:sz w:val="18"/>
        </w:rPr>
        <w:t>with</w:t>
      </w:r>
      <w:r>
        <w:rPr>
          <w:i/>
          <w:color w:val="231F20"/>
          <w:spacing w:val="-4"/>
          <w:sz w:val="18"/>
        </w:rPr>
        <w:t> </w:t>
      </w:r>
      <w:r>
        <w:rPr>
          <w:i/>
          <w:color w:val="231F20"/>
          <w:sz w:val="18"/>
        </w:rPr>
        <w:t>Harry</w:t>
      </w:r>
      <w:r>
        <w:rPr>
          <w:i/>
          <w:color w:val="231F20"/>
          <w:sz w:val="18"/>
        </w:rPr>
        <w:t> Potter, </w:t>
      </w:r>
      <w:r>
        <w:rPr>
          <w:color w:val="231F20"/>
          <w:sz w:val="18"/>
        </w:rPr>
        <w:t>199</w:t>
      </w:r>
    </w:p>
    <w:p>
      <w:pPr>
        <w:spacing w:line="212" w:lineRule="exact" w:before="0"/>
        <w:ind w:left="117" w:right="0" w:firstLine="0"/>
        <w:jc w:val="left"/>
        <w:rPr>
          <w:sz w:val="18"/>
        </w:rPr>
      </w:pPr>
      <w:r>
        <w:rPr>
          <w:color w:val="231F20"/>
          <w:sz w:val="18"/>
        </w:rPr>
        <w:t>Whiting,</w:t>
      </w:r>
      <w:r>
        <w:rPr>
          <w:color w:val="231F20"/>
          <w:spacing w:val="-6"/>
          <w:sz w:val="18"/>
        </w:rPr>
        <w:t> </w:t>
      </w:r>
      <w:r>
        <w:rPr>
          <w:color w:val="231F20"/>
          <w:sz w:val="18"/>
        </w:rPr>
        <w:t>Susan,</w:t>
      </w:r>
      <w:r>
        <w:rPr>
          <w:color w:val="231F20"/>
          <w:spacing w:val="-5"/>
          <w:sz w:val="18"/>
        </w:rPr>
        <w:t> 66</w:t>
      </w:r>
    </w:p>
    <w:p>
      <w:pPr>
        <w:spacing w:line="231" w:lineRule="exact" w:before="0"/>
        <w:ind w:left="117" w:right="0" w:firstLine="0"/>
        <w:jc w:val="left"/>
        <w:rPr>
          <w:sz w:val="18"/>
        </w:rPr>
      </w:pPr>
      <w:r>
        <w:rPr>
          <w:color w:val="231F20"/>
          <w:sz w:val="18"/>
        </w:rPr>
        <w:t>Wiccan,</w:t>
      </w:r>
      <w:r>
        <w:rPr>
          <w:color w:val="231F20"/>
          <w:spacing w:val="-11"/>
          <w:sz w:val="18"/>
        </w:rPr>
        <w:t> </w:t>
      </w:r>
      <w:r>
        <w:rPr>
          <w:color w:val="231F20"/>
          <w:spacing w:val="-5"/>
          <w:sz w:val="18"/>
        </w:rPr>
        <w:t>198</w:t>
      </w:r>
    </w:p>
    <w:p>
      <w:pPr>
        <w:spacing w:line="231" w:lineRule="exact" w:before="68"/>
        <w:ind w:left="117" w:right="0" w:firstLine="0"/>
        <w:jc w:val="left"/>
        <w:rPr>
          <w:sz w:val="18"/>
        </w:rPr>
      </w:pPr>
      <w:r>
        <w:rPr/>
        <w:br w:type="column"/>
      </w:r>
      <w:r>
        <w:rPr>
          <w:i/>
          <w:color w:val="231F20"/>
          <w:sz w:val="18"/>
        </w:rPr>
        <w:t>Wicked</w:t>
      </w:r>
      <w:r>
        <w:rPr>
          <w:i/>
          <w:color w:val="231F20"/>
          <w:spacing w:val="-2"/>
          <w:sz w:val="18"/>
        </w:rPr>
        <w:t> </w:t>
      </w:r>
      <w:r>
        <w:rPr>
          <w:i/>
          <w:color w:val="231F20"/>
          <w:sz w:val="18"/>
        </w:rPr>
        <w:t>City</w:t>
      </w:r>
      <w:r>
        <w:rPr>
          <w:color w:val="231F20"/>
          <w:sz w:val="18"/>
        </w:rPr>
        <w:t>,</w:t>
      </w:r>
      <w:r>
        <w:rPr>
          <w:color w:val="231F20"/>
          <w:spacing w:val="-1"/>
          <w:sz w:val="18"/>
        </w:rPr>
        <w:t> </w:t>
      </w:r>
      <w:r>
        <w:rPr>
          <w:color w:val="231F20"/>
          <w:spacing w:val="-5"/>
          <w:sz w:val="18"/>
        </w:rPr>
        <w:t>101</w:t>
      </w:r>
    </w:p>
    <w:p>
      <w:pPr>
        <w:spacing w:line="220" w:lineRule="exact" w:before="0"/>
        <w:ind w:left="117" w:right="0" w:firstLine="0"/>
        <w:jc w:val="left"/>
        <w:rPr>
          <w:sz w:val="18"/>
        </w:rPr>
      </w:pPr>
      <w:r>
        <w:rPr>
          <w:color w:val="231F20"/>
          <w:spacing w:val="-2"/>
          <w:sz w:val="18"/>
        </w:rPr>
        <w:t>Wikipedia,</w:t>
      </w:r>
      <w:r>
        <w:rPr>
          <w:color w:val="231F20"/>
          <w:spacing w:val="6"/>
          <w:sz w:val="18"/>
        </w:rPr>
        <w:t> </w:t>
      </w:r>
      <w:r>
        <w:rPr>
          <w:color w:val="231F20"/>
          <w:spacing w:val="-2"/>
          <w:sz w:val="18"/>
        </w:rPr>
        <w:t>254–255</w:t>
      </w:r>
    </w:p>
    <w:p>
      <w:pPr>
        <w:spacing w:line="220" w:lineRule="exact" w:before="0"/>
        <w:ind w:left="117" w:right="0" w:firstLine="0"/>
        <w:jc w:val="left"/>
        <w:rPr>
          <w:sz w:val="18"/>
        </w:rPr>
      </w:pPr>
      <w:r>
        <w:rPr>
          <w:color w:val="231F20"/>
          <w:sz w:val="18"/>
        </w:rPr>
        <w:t>Williams,</w:t>
      </w:r>
      <w:r>
        <w:rPr>
          <w:color w:val="231F20"/>
          <w:spacing w:val="-9"/>
          <w:sz w:val="18"/>
        </w:rPr>
        <w:t> </w:t>
      </w:r>
      <w:r>
        <w:rPr>
          <w:color w:val="231F20"/>
          <w:sz w:val="18"/>
        </w:rPr>
        <w:t>Diane,</w:t>
      </w:r>
      <w:r>
        <w:rPr>
          <w:color w:val="231F20"/>
          <w:spacing w:val="-7"/>
          <w:sz w:val="18"/>
        </w:rPr>
        <w:t> </w:t>
      </w:r>
      <w:r>
        <w:rPr>
          <w:color w:val="231F20"/>
          <w:spacing w:val="-5"/>
          <w:sz w:val="18"/>
        </w:rPr>
        <w:t>155</w:t>
      </w:r>
    </w:p>
    <w:p>
      <w:pPr>
        <w:spacing w:line="220" w:lineRule="exact" w:before="0"/>
        <w:ind w:left="117" w:right="0" w:firstLine="0"/>
        <w:jc w:val="left"/>
        <w:rPr>
          <w:sz w:val="18"/>
        </w:rPr>
      </w:pPr>
      <w:r>
        <w:rPr>
          <w:color w:val="231F20"/>
          <w:sz w:val="18"/>
        </w:rPr>
        <w:t>Williams,</w:t>
      </w:r>
      <w:r>
        <w:rPr>
          <w:color w:val="231F20"/>
          <w:spacing w:val="-7"/>
          <w:sz w:val="18"/>
        </w:rPr>
        <w:t> </w:t>
      </w:r>
      <w:r>
        <w:rPr>
          <w:color w:val="231F20"/>
          <w:sz w:val="18"/>
        </w:rPr>
        <w:t>John,</w:t>
      </w:r>
      <w:r>
        <w:rPr>
          <w:color w:val="231F20"/>
          <w:spacing w:val="-6"/>
          <w:sz w:val="18"/>
        </w:rPr>
        <w:t> </w:t>
      </w:r>
      <w:r>
        <w:rPr>
          <w:color w:val="231F20"/>
          <w:spacing w:val="-5"/>
          <w:sz w:val="18"/>
        </w:rPr>
        <w:t>146</w:t>
      </w:r>
    </w:p>
    <w:p>
      <w:pPr>
        <w:spacing w:line="220" w:lineRule="exact" w:before="0"/>
        <w:ind w:left="117" w:right="0" w:firstLine="0"/>
        <w:jc w:val="left"/>
        <w:rPr>
          <w:sz w:val="18"/>
        </w:rPr>
      </w:pPr>
      <w:r>
        <w:rPr>
          <w:color w:val="231F20"/>
          <w:sz w:val="18"/>
        </w:rPr>
        <w:t>Wilson,</w:t>
      </w:r>
      <w:r>
        <w:rPr>
          <w:color w:val="231F20"/>
          <w:spacing w:val="-5"/>
          <w:sz w:val="18"/>
        </w:rPr>
        <w:t> </w:t>
      </w:r>
      <w:r>
        <w:rPr>
          <w:color w:val="231F20"/>
          <w:sz w:val="18"/>
        </w:rPr>
        <w:t>Pam,</w:t>
      </w:r>
      <w:r>
        <w:rPr>
          <w:color w:val="231F20"/>
          <w:spacing w:val="-5"/>
          <w:sz w:val="18"/>
        </w:rPr>
        <w:t> </w:t>
      </w:r>
      <w:r>
        <w:rPr>
          <w:color w:val="231F20"/>
          <w:spacing w:val="-2"/>
          <w:sz w:val="18"/>
        </w:rPr>
        <w:t>52–53</w:t>
      </w:r>
    </w:p>
    <w:p>
      <w:pPr>
        <w:spacing w:line="220" w:lineRule="exact" w:before="0"/>
        <w:ind w:left="117" w:right="0" w:firstLine="0"/>
        <w:jc w:val="left"/>
        <w:rPr>
          <w:sz w:val="18"/>
        </w:rPr>
      </w:pPr>
      <w:r>
        <w:rPr>
          <w:i/>
          <w:color w:val="231F20"/>
          <w:sz w:val="18"/>
        </w:rPr>
        <w:t>Wired</w:t>
      </w:r>
      <w:r>
        <w:rPr>
          <w:color w:val="231F20"/>
          <w:sz w:val="18"/>
        </w:rPr>
        <w:t>,</w:t>
      </w:r>
      <w:r>
        <w:rPr>
          <w:color w:val="231F20"/>
          <w:spacing w:val="1"/>
          <w:sz w:val="18"/>
        </w:rPr>
        <w:t> </w:t>
      </w:r>
      <w:r>
        <w:rPr>
          <w:color w:val="231F20"/>
          <w:sz w:val="18"/>
        </w:rPr>
        <w:t>9,</w:t>
      </w:r>
      <w:r>
        <w:rPr>
          <w:color w:val="231F20"/>
          <w:spacing w:val="1"/>
          <w:sz w:val="18"/>
        </w:rPr>
        <w:t> </w:t>
      </w:r>
      <w:r>
        <w:rPr>
          <w:color w:val="231F20"/>
          <w:sz w:val="18"/>
        </w:rPr>
        <w:t>140,</w:t>
      </w:r>
      <w:r>
        <w:rPr>
          <w:color w:val="231F20"/>
          <w:spacing w:val="1"/>
          <w:sz w:val="18"/>
        </w:rPr>
        <w:t> </w:t>
      </w:r>
      <w:r>
        <w:rPr>
          <w:color w:val="231F20"/>
          <w:sz w:val="18"/>
        </w:rPr>
        <w:t>144,</w:t>
      </w:r>
      <w:r>
        <w:rPr>
          <w:color w:val="231F20"/>
          <w:spacing w:val="1"/>
          <w:sz w:val="18"/>
        </w:rPr>
        <w:t> </w:t>
      </w:r>
      <w:r>
        <w:rPr>
          <w:color w:val="231F20"/>
          <w:spacing w:val="-5"/>
          <w:sz w:val="18"/>
        </w:rPr>
        <w:t>252</w:t>
      </w:r>
    </w:p>
    <w:p>
      <w:pPr>
        <w:spacing w:line="220" w:lineRule="exact" w:before="0"/>
        <w:ind w:left="117" w:right="0" w:firstLine="0"/>
        <w:jc w:val="left"/>
        <w:rPr>
          <w:sz w:val="18"/>
        </w:rPr>
      </w:pPr>
      <w:r>
        <w:rPr>
          <w:color w:val="231F20"/>
          <w:spacing w:val="-2"/>
          <w:sz w:val="18"/>
        </w:rPr>
        <w:t>Wishnow,</w:t>
      </w:r>
      <w:r>
        <w:rPr>
          <w:color w:val="231F20"/>
          <w:spacing w:val="-1"/>
          <w:sz w:val="18"/>
        </w:rPr>
        <w:t> </w:t>
      </w:r>
      <w:r>
        <w:rPr>
          <w:color w:val="231F20"/>
          <w:spacing w:val="-2"/>
          <w:sz w:val="18"/>
        </w:rPr>
        <w:t>Jason,</w:t>
      </w:r>
      <w:r>
        <w:rPr>
          <w:color w:val="231F20"/>
          <w:sz w:val="18"/>
        </w:rPr>
        <w:t> </w:t>
      </w:r>
      <w:r>
        <w:rPr>
          <w:color w:val="231F20"/>
          <w:spacing w:val="-5"/>
          <w:sz w:val="18"/>
        </w:rPr>
        <w:t>131</w:t>
      </w:r>
    </w:p>
    <w:p>
      <w:pPr>
        <w:spacing w:line="220" w:lineRule="exact" w:before="0"/>
        <w:ind w:left="117" w:right="0" w:firstLine="0"/>
        <w:jc w:val="left"/>
        <w:rPr>
          <w:sz w:val="18"/>
        </w:rPr>
      </w:pPr>
      <w:r>
        <w:rPr>
          <w:color w:val="231F20"/>
          <w:spacing w:val="-2"/>
          <w:sz w:val="18"/>
        </w:rPr>
        <w:t>witchcraft,</w:t>
      </w:r>
      <w:r>
        <w:rPr>
          <w:color w:val="231F20"/>
          <w:spacing w:val="7"/>
          <w:sz w:val="18"/>
        </w:rPr>
        <w:t> </w:t>
      </w:r>
      <w:r>
        <w:rPr>
          <w:color w:val="231F20"/>
          <w:spacing w:val="-5"/>
          <w:sz w:val="18"/>
        </w:rPr>
        <w:t>194</w:t>
      </w:r>
    </w:p>
    <w:p>
      <w:pPr>
        <w:spacing w:line="220" w:lineRule="exact" w:before="0"/>
        <w:ind w:left="117" w:right="0" w:firstLine="0"/>
        <w:jc w:val="left"/>
        <w:rPr>
          <w:sz w:val="18"/>
        </w:rPr>
      </w:pPr>
      <w:r>
        <w:rPr>
          <w:color w:val="231F20"/>
          <w:sz w:val="18"/>
        </w:rPr>
        <w:t>withering</w:t>
      </w:r>
      <w:r>
        <w:rPr>
          <w:color w:val="231F20"/>
          <w:spacing w:val="-5"/>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witherers,</w:t>
      </w:r>
      <w:r>
        <w:rPr>
          <w:color w:val="231F20"/>
          <w:spacing w:val="-5"/>
          <w:sz w:val="18"/>
        </w:rPr>
        <w:t> </w:t>
      </w:r>
      <w:r>
        <w:rPr>
          <w:color w:val="231F20"/>
          <w:spacing w:val="-2"/>
          <w:sz w:val="18"/>
        </w:rPr>
        <w:t>197–198</w:t>
      </w:r>
    </w:p>
    <w:p>
      <w:pPr>
        <w:spacing w:line="218" w:lineRule="auto" w:before="5"/>
        <w:ind w:left="117" w:right="1043" w:hanging="1"/>
        <w:jc w:val="left"/>
        <w:rPr>
          <w:sz w:val="18"/>
        </w:rPr>
      </w:pPr>
      <w:r>
        <w:rPr>
          <w:i/>
          <w:color w:val="231F20"/>
          <w:sz w:val="18"/>
        </w:rPr>
        <w:t>Wizard</w:t>
      </w:r>
      <w:r>
        <w:rPr>
          <w:i/>
          <w:color w:val="231F20"/>
          <w:spacing w:val="-4"/>
          <w:sz w:val="18"/>
        </w:rPr>
        <w:t> </w:t>
      </w:r>
      <w:r>
        <w:rPr>
          <w:i/>
          <w:color w:val="231F20"/>
          <w:sz w:val="18"/>
        </w:rPr>
        <w:t>of</w:t>
      </w:r>
      <w:r>
        <w:rPr>
          <w:i/>
          <w:color w:val="231F20"/>
          <w:spacing w:val="-4"/>
          <w:sz w:val="18"/>
        </w:rPr>
        <w:t> </w:t>
      </w:r>
      <w:r>
        <w:rPr>
          <w:i/>
          <w:color w:val="231F20"/>
          <w:sz w:val="18"/>
        </w:rPr>
        <w:t>Oz,</w:t>
      </w:r>
      <w:r>
        <w:rPr>
          <w:i/>
          <w:color w:val="231F20"/>
          <w:spacing w:val="-4"/>
          <w:sz w:val="18"/>
        </w:rPr>
        <w:t> </w:t>
      </w:r>
      <w:r>
        <w:rPr>
          <w:i/>
          <w:color w:val="231F20"/>
          <w:sz w:val="18"/>
        </w:rPr>
        <w:t>The</w:t>
      </w:r>
      <w:r>
        <w:rPr>
          <w:color w:val="231F20"/>
          <w:sz w:val="18"/>
        </w:rPr>
        <w:t>,</w:t>
      </w:r>
      <w:r>
        <w:rPr>
          <w:color w:val="231F20"/>
          <w:spacing w:val="-4"/>
          <w:sz w:val="18"/>
        </w:rPr>
        <w:t> </w:t>
      </w:r>
      <w:r>
        <w:rPr>
          <w:color w:val="231F20"/>
          <w:sz w:val="18"/>
        </w:rPr>
        <w:t>195 Wong, Tony, 111</w:t>
      </w:r>
    </w:p>
    <w:p>
      <w:pPr>
        <w:spacing w:line="212" w:lineRule="exact" w:before="0"/>
        <w:ind w:left="117" w:right="0" w:firstLine="0"/>
        <w:jc w:val="left"/>
        <w:rPr>
          <w:sz w:val="18"/>
        </w:rPr>
      </w:pPr>
      <w:r>
        <w:rPr>
          <w:color w:val="231F20"/>
          <w:sz w:val="18"/>
        </w:rPr>
        <w:t>world</w:t>
      </w:r>
      <w:r>
        <w:rPr>
          <w:color w:val="231F20"/>
          <w:spacing w:val="-6"/>
          <w:sz w:val="18"/>
        </w:rPr>
        <w:t> </w:t>
      </w:r>
      <w:r>
        <w:rPr>
          <w:color w:val="231F20"/>
          <w:sz w:val="18"/>
        </w:rPr>
        <w:t>building,</w:t>
      </w:r>
      <w:r>
        <w:rPr>
          <w:color w:val="231F20"/>
          <w:spacing w:val="-6"/>
          <w:sz w:val="18"/>
        </w:rPr>
        <w:t> </w:t>
      </w:r>
      <w:r>
        <w:rPr>
          <w:color w:val="231F20"/>
          <w:spacing w:val="-5"/>
          <w:sz w:val="18"/>
        </w:rPr>
        <w:t>115</w:t>
      </w:r>
    </w:p>
    <w:p>
      <w:pPr>
        <w:spacing w:line="218" w:lineRule="auto" w:before="6"/>
        <w:ind w:left="117" w:right="473" w:firstLine="0"/>
        <w:jc w:val="left"/>
        <w:rPr>
          <w:sz w:val="18"/>
        </w:rPr>
      </w:pPr>
      <w:r>
        <w:rPr>
          <w:color w:val="231F20"/>
          <w:sz w:val="18"/>
        </w:rPr>
        <w:t>world making, 21, 113–114 World</w:t>
      </w:r>
      <w:r>
        <w:rPr>
          <w:color w:val="231F20"/>
          <w:spacing w:val="-12"/>
          <w:sz w:val="18"/>
        </w:rPr>
        <w:t> </w:t>
      </w:r>
      <w:r>
        <w:rPr>
          <w:color w:val="231F20"/>
          <w:sz w:val="18"/>
        </w:rPr>
        <w:t>Trade</w:t>
      </w:r>
      <w:r>
        <w:rPr>
          <w:color w:val="231F20"/>
          <w:spacing w:val="-11"/>
          <w:sz w:val="18"/>
        </w:rPr>
        <w:t> </w:t>
      </w:r>
      <w:r>
        <w:rPr>
          <w:color w:val="231F20"/>
          <w:sz w:val="18"/>
        </w:rPr>
        <w:t>Organization,</w:t>
      </w:r>
      <w:r>
        <w:rPr>
          <w:color w:val="231F20"/>
          <w:spacing w:val="-11"/>
          <w:sz w:val="18"/>
        </w:rPr>
        <w:t> </w:t>
      </w:r>
      <w:r>
        <w:rPr>
          <w:color w:val="231F20"/>
          <w:sz w:val="18"/>
        </w:rPr>
        <w:t>220 Wright, Chris, 40</w:t>
      </w:r>
    </w:p>
    <w:p>
      <w:pPr>
        <w:spacing w:line="211" w:lineRule="exact" w:before="0"/>
        <w:ind w:left="117" w:right="0" w:firstLine="0"/>
        <w:jc w:val="left"/>
        <w:rPr>
          <w:sz w:val="18"/>
        </w:rPr>
      </w:pPr>
      <w:r>
        <w:rPr>
          <w:color w:val="231F20"/>
          <w:spacing w:val="-2"/>
          <w:sz w:val="18"/>
        </w:rPr>
        <w:t>Wright,</w:t>
      </w:r>
      <w:r>
        <w:rPr>
          <w:color w:val="231F20"/>
          <w:spacing w:val="2"/>
          <w:sz w:val="18"/>
        </w:rPr>
        <w:t> </w:t>
      </w:r>
      <w:r>
        <w:rPr>
          <w:color w:val="231F20"/>
          <w:spacing w:val="-2"/>
          <w:sz w:val="18"/>
        </w:rPr>
        <w:t>Richard,</w:t>
      </w:r>
      <w:r>
        <w:rPr>
          <w:color w:val="231F20"/>
          <w:spacing w:val="2"/>
          <w:sz w:val="18"/>
        </w:rPr>
        <w:t> </w:t>
      </w:r>
      <w:r>
        <w:rPr>
          <w:color w:val="231F20"/>
          <w:spacing w:val="-5"/>
          <w:sz w:val="18"/>
        </w:rPr>
        <w:t>118</w:t>
      </w:r>
    </w:p>
    <w:p>
      <w:pPr>
        <w:spacing w:line="220" w:lineRule="exact" w:before="0"/>
        <w:ind w:left="117" w:right="0" w:firstLine="0"/>
        <w:jc w:val="left"/>
        <w:rPr>
          <w:sz w:val="18"/>
        </w:rPr>
      </w:pPr>
      <w:r>
        <w:rPr>
          <w:color w:val="231F20"/>
          <w:sz w:val="18"/>
        </w:rPr>
        <w:t>Wright,</w:t>
      </w:r>
      <w:r>
        <w:rPr>
          <w:color w:val="231F20"/>
          <w:spacing w:val="-11"/>
          <w:sz w:val="18"/>
        </w:rPr>
        <w:t> </w:t>
      </w:r>
      <w:r>
        <w:rPr>
          <w:color w:val="231F20"/>
          <w:sz w:val="18"/>
        </w:rPr>
        <w:t>Will,</w:t>
      </w:r>
      <w:r>
        <w:rPr>
          <w:color w:val="231F20"/>
          <w:spacing w:val="-10"/>
          <w:sz w:val="18"/>
        </w:rPr>
        <w:t> </w:t>
      </w:r>
      <w:r>
        <w:rPr>
          <w:color w:val="231F20"/>
          <w:sz w:val="18"/>
        </w:rPr>
        <w:t>165–167,</w:t>
      </w:r>
      <w:r>
        <w:rPr>
          <w:color w:val="231F20"/>
          <w:spacing w:val="-11"/>
          <w:sz w:val="18"/>
        </w:rPr>
        <w:t> </w:t>
      </w:r>
      <w:r>
        <w:rPr>
          <w:color w:val="231F20"/>
          <w:spacing w:val="-5"/>
          <w:sz w:val="18"/>
        </w:rPr>
        <w:t>228</w:t>
      </w:r>
    </w:p>
    <w:p>
      <w:pPr>
        <w:spacing w:line="220" w:lineRule="exact" w:before="0"/>
        <w:ind w:left="117" w:right="0" w:firstLine="0"/>
        <w:jc w:val="left"/>
        <w:rPr>
          <w:sz w:val="18"/>
        </w:rPr>
      </w:pPr>
      <w:r>
        <w:rPr>
          <w:color w:val="231F20"/>
          <w:sz w:val="18"/>
        </w:rPr>
        <w:t>writersu.net,</w:t>
      </w:r>
      <w:r>
        <w:rPr>
          <w:color w:val="231F20"/>
          <w:spacing w:val="-11"/>
          <w:sz w:val="18"/>
        </w:rPr>
        <w:t> </w:t>
      </w:r>
      <w:r>
        <w:rPr>
          <w:color w:val="231F20"/>
          <w:sz w:val="18"/>
        </w:rPr>
        <w:t>180,</w:t>
      </w:r>
      <w:r>
        <w:rPr>
          <w:color w:val="231F20"/>
          <w:spacing w:val="-11"/>
          <w:sz w:val="18"/>
        </w:rPr>
        <w:t> </w:t>
      </w:r>
      <w:r>
        <w:rPr>
          <w:color w:val="231F20"/>
          <w:spacing w:val="-5"/>
          <w:sz w:val="18"/>
        </w:rPr>
        <w:t>189</w:t>
      </w:r>
    </w:p>
    <w:p>
      <w:pPr>
        <w:spacing w:line="220" w:lineRule="exact" w:before="0"/>
        <w:ind w:left="117" w:right="0" w:firstLine="0"/>
        <w:jc w:val="left"/>
        <w:rPr>
          <w:sz w:val="18"/>
        </w:rPr>
      </w:pPr>
      <w:r>
        <w:rPr>
          <w:i/>
          <w:color w:val="231F20"/>
          <w:sz w:val="18"/>
        </w:rPr>
        <w:t>Writing</w:t>
      </w:r>
      <w:r>
        <w:rPr>
          <w:i/>
          <w:color w:val="231F20"/>
          <w:spacing w:val="-11"/>
          <w:sz w:val="18"/>
        </w:rPr>
        <w:t> </w:t>
      </w:r>
      <w:r>
        <w:rPr>
          <w:i/>
          <w:color w:val="231F20"/>
          <w:sz w:val="18"/>
        </w:rPr>
        <w:t>Superheros</w:t>
      </w:r>
      <w:r>
        <w:rPr>
          <w:color w:val="231F20"/>
          <w:sz w:val="18"/>
        </w:rPr>
        <w:t>,</w:t>
      </w:r>
      <w:r>
        <w:rPr>
          <w:color w:val="231F20"/>
          <w:spacing w:val="-11"/>
          <w:sz w:val="18"/>
        </w:rPr>
        <w:t> </w:t>
      </w:r>
      <w:r>
        <w:rPr>
          <w:color w:val="231F20"/>
          <w:spacing w:val="-5"/>
          <w:sz w:val="18"/>
        </w:rPr>
        <w:t>174</w:t>
      </w:r>
    </w:p>
    <w:p>
      <w:pPr>
        <w:spacing w:line="220" w:lineRule="exact" w:before="0"/>
        <w:ind w:left="117" w:right="0" w:firstLine="0"/>
        <w:jc w:val="left"/>
        <w:rPr>
          <w:sz w:val="18"/>
        </w:rPr>
      </w:pPr>
      <w:r>
        <w:rPr>
          <w:color w:val="231F20"/>
          <w:sz w:val="18"/>
        </w:rPr>
        <w:t>WWE,</w:t>
      </w:r>
      <w:r>
        <w:rPr>
          <w:color w:val="231F20"/>
          <w:spacing w:val="4"/>
          <w:sz w:val="18"/>
        </w:rPr>
        <w:t> </w:t>
      </w:r>
      <w:r>
        <w:rPr>
          <w:color w:val="231F20"/>
          <w:spacing w:val="-5"/>
          <w:sz w:val="18"/>
        </w:rPr>
        <w:t>223</w:t>
      </w:r>
    </w:p>
    <w:p>
      <w:pPr>
        <w:spacing w:line="231" w:lineRule="exact" w:before="0"/>
        <w:ind w:left="117" w:right="0" w:firstLine="0"/>
        <w:jc w:val="left"/>
        <w:rPr>
          <w:sz w:val="18"/>
        </w:rPr>
      </w:pPr>
      <w:r>
        <w:rPr>
          <w:color w:val="231F20"/>
          <w:spacing w:val="-4"/>
          <w:sz w:val="18"/>
        </w:rPr>
        <w:t>WWF,</w:t>
      </w:r>
      <w:r>
        <w:rPr>
          <w:color w:val="231F20"/>
          <w:spacing w:val="-3"/>
          <w:sz w:val="18"/>
        </w:rPr>
        <w:t> </w:t>
      </w:r>
      <w:r>
        <w:rPr>
          <w:color w:val="231F20"/>
          <w:spacing w:val="-5"/>
          <w:sz w:val="18"/>
        </w:rPr>
        <w:t>148</w:t>
      </w:r>
    </w:p>
    <w:p>
      <w:pPr>
        <w:spacing w:line="231" w:lineRule="exact" w:before="197"/>
        <w:ind w:left="117" w:right="0" w:firstLine="0"/>
        <w:jc w:val="left"/>
        <w:rPr>
          <w:sz w:val="18"/>
        </w:rPr>
      </w:pPr>
      <w:r>
        <w:rPr>
          <w:i/>
          <w:color w:val="231F20"/>
          <w:sz w:val="18"/>
        </w:rPr>
        <w:t>X-Files,</w:t>
      </w:r>
      <w:r>
        <w:rPr>
          <w:i/>
          <w:color w:val="231F20"/>
          <w:spacing w:val="-2"/>
          <w:sz w:val="18"/>
        </w:rPr>
        <w:t> </w:t>
      </w:r>
      <w:r>
        <w:rPr>
          <w:i/>
          <w:color w:val="231F20"/>
          <w:sz w:val="18"/>
        </w:rPr>
        <w:t>The</w:t>
      </w:r>
      <w:r>
        <w:rPr>
          <w:color w:val="231F20"/>
          <w:sz w:val="18"/>
        </w:rPr>
        <w:t>,</w:t>
      </w:r>
      <w:r>
        <w:rPr>
          <w:color w:val="231F20"/>
          <w:spacing w:val="-2"/>
          <w:sz w:val="18"/>
        </w:rPr>
        <w:t> </w:t>
      </w:r>
      <w:r>
        <w:rPr>
          <w:color w:val="231F20"/>
          <w:sz w:val="18"/>
        </w:rPr>
        <w:t>117,</w:t>
      </w:r>
      <w:r>
        <w:rPr>
          <w:color w:val="231F20"/>
          <w:spacing w:val="-2"/>
          <w:sz w:val="18"/>
        </w:rPr>
        <w:t> </w:t>
      </w:r>
      <w:r>
        <w:rPr>
          <w:color w:val="231F20"/>
          <w:sz w:val="18"/>
        </w:rPr>
        <w:t>178,</w:t>
      </w:r>
      <w:r>
        <w:rPr>
          <w:color w:val="231F20"/>
          <w:spacing w:val="-1"/>
          <w:sz w:val="18"/>
        </w:rPr>
        <w:t> </w:t>
      </w:r>
      <w:r>
        <w:rPr>
          <w:color w:val="231F20"/>
          <w:spacing w:val="-5"/>
          <w:sz w:val="18"/>
        </w:rPr>
        <w:t>219</w:t>
      </w:r>
    </w:p>
    <w:p>
      <w:pPr>
        <w:spacing w:line="231" w:lineRule="exact" w:before="0"/>
        <w:ind w:left="117" w:right="0" w:firstLine="0"/>
        <w:jc w:val="left"/>
        <w:rPr>
          <w:sz w:val="18"/>
        </w:rPr>
      </w:pPr>
      <w:r>
        <w:rPr>
          <w:i/>
          <w:color w:val="231F20"/>
          <w:sz w:val="18"/>
        </w:rPr>
        <w:t>X-men</w:t>
      </w:r>
      <w:r>
        <w:rPr>
          <w:color w:val="231F20"/>
          <w:sz w:val="18"/>
        </w:rPr>
        <w:t>,</w:t>
      </w:r>
      <w:r>
        <w:rPr>
          <w:color w:val="231F20"/>
          <w:spacing w:val="-7"/>
          <w:sz w:val="18"/>
        </w:rPr>
        <w:t> </w:t>
      </w:r>
      <w:r>
        <w:rPr>
          <w:color w:val="231F20"/>
          <w:sz w:val="18"/>
        </w:rPr>
        <w:t>114,</w:t>
      </w:r>
      <w:r>
        <w:rPr>
          <w:color w:val="231F20"/>
          <w:spacing w:val="-7"/>
          <w:sz w:val="18"/>
        </w:rPr>
        <w:t> </w:t>
      </w:r>
      <w:r>
        <w:rPr>
          <w:color w:val="231F20"/>
          <w:spacing w:val="-5"/>
          <w:sz w:val="18"/>
        </w:rPr>
        <w:t>120</w:t>
      </w:r>
    </w:p>
    <w:p>
      <w:pPr>
        <w:spacing w:line="231" w:lineRule="exact" w:before="197"/>
        <w:ind w:left="117" w:right="0" w:firstLine="0"/>
        <w:jc w:val="left"/>
        <w:rPr>
          <w:sz w:val="18"/>
        </w:rPr>
      </w:pPr>
      <w:r>
        <w:rPr>
          <w:color w:val="231F20"/>
          <w:spacing w:val="-2"/>
          <w:sz w:val="18"/>
        </w:rPr>
        <w:t>Yahoo!,</w:t>
      </w:r>
      <w:r>
        <w:rPr>
          <w:color w:val="231F20"/>
          <w:spacing w:val="-4"/>
          <w:sz w:val="18"/>
        </w:rPr>
        <w:t> </w:t>
      </w:r>
      <w:r>
        <w:rPr>
          <w:color w:val="231F20"/>
          <w:spacing w:val="-5"/>
          <w:sz w:val="18"/>
        </w:rPr>
        <w:t>254</w:t>
      </w:r>
    </w:p>
    <w:p>
      <w:pPr>
        <w:spacing w:line="218" w:lineRule="auto" w:before="6"/>
        <w:ind w:left="117" w:right="1513" w:firstLine="0"/>
        <w:jc w:val="left"/>
        <w:rPr>
          <w:sz w:val="18"/>
        </w:rPr>
      </w:pPr>
      <w:r>
        <w:rPr>
          <w:color w:val="231F20"/>
          <w:sz w:val="18"/>
        </w:rPr>
        <w:t>Yahoo!</w:t>
      </w:r>
      <w:r>
        <w:rPr>
          <w:color w:val="231F20"/>
          <w:spacing w:val="-11"/>
          <w:sz w:val="18"/>
        </w:rPr>
        <w:t> </w:t>
      </w:r>
      <w:r>
        <w:rPr>
          <w:color w:val="231F20"/>
          <w:sz w:val="18"/>
        </w:rPr>
        <w:t>Hot</w:t>
      </w:r>
      <w:r>
        <w:rPr>
          <w:color w:val="231F20"/>
          <w:spacing w:val="-11"/>
          <w:sz w:val="18"/>
        </w:rPr>
        <w:t> </w:t>
      </w:r>
      <w:r>
        <w:rPr>
          <w:color w:val="231F20"/>
          <w:sz w:val="18"/>
        </w:rPr>
        <w:t>Jobs,</w:t>
      </w:r>
      <w:r>
        <w:rPr>
          <w:color w:val="231F20"/>
          <w:spacing w:val="-11"/>
          <w:sz w:val="18"/>
        </w:rPr>
        <w:t> </w:t>
      </w:r>
      <w:r>
        <w:rPr>
          <w:color w:val="231F20"/>
          <w:sz w:val="18"/>
        </w:rPr>
        <w:t>71 Yellow Arrow, 18</w:t>
      </w:r>
    </w:p>
    <w:p>
      <w:pPr>
        <w:spacing w:line="212" w:lineRule="exact" w:before="0"/>
        <w:ind w:left="117" w:right="0" w:firstLine="0"/>
        <w:jc w:val="left"/>
        <w:rPr>
          <w:sz w:val="18"/>
        </w:rPr>
      </w:pPr>
      <w:r>
        <w:rPr>
          <w:color w:val="231F20"/>
          <w:sz w:val="18"/>
        </w:rPr>
        <w:t>Yeoh,</w:t>
      </w:r>
      <w:r>
        <w:rPr>
          <w:color w:val="231F20"/>
          <w:spacing w:val="-7"/>
          <w:sz w:val="18"/>
        </w:rPr>
        <w:t> </w:t>
      </w:r>
      <w:r>
        <w:rPr>
          <w:color w:val="231F20"/>
          <w:sz w:val="18"/>
        </w:rPr>
        <w:t>Michelle,</w:t>
      </w:r>
      <w:r>
        <w:rPr>
          <w:color w:val="231F20"/>
          <w:spacing w:val="-6"/>
          <w:sz w:val="18"/>
        </w:rPr>
        <w:t> </w:t>
      </w:r>
      <w:r>
        <w:rPr>
          <w:color w:val="231F20"/>
          <w:sz w:val="18"/>
        </w:rPr>
        <w:t>109,</w:t>
      </w:r>
      <w:r>
        <w:rPr>
          <w:color w:val="231F20"/>
          <w:spacing w:val="-6"/>
          <w:sz w:val="18"/>
        </w:rPr>
        <w:t> </w:t>
      </w:r>
      <w:r>
        <w:rPr>
          <w:color w:val="231F20"/>
          <w:spacing w:val="-5"/>
          <w:sz w:val="18"/>
        </w:rPr>
        <w:t>113</w:t>
      </w:r>
    </w:p>
    <w:p>
      <w:pPr>
        <w:spacing w:line="220" w:lineRule="exact" w:before="0"/>
        <w:ind w:left="117" w:right="0" w:firstLine="0"/>
        <w:jc w:val="left"/>
        <w:rPr>
          <w:sz w:val="18"/>
        </w:rPr>
      </w:pPr>
      <w:r>
        <w:rPr>
          <w:color w:val="231F20"/>
          <w:sz w:val="18"/>
        </w:rPr>
        <w:t>Young, Neil,</w:t>
      </w:r>
      <w:r>
        <w:rPr>
          <w:color w:val="231F20"/>
          <w:spacing w:val="1"/>
          <w:sz w:val="18"/>
        </w:rPr>
        <w:t> </w:t>
      </w:r>
      <w:r>
        <w:rPr>
          <w:color w:val="231F20"/>
          <w:sz w:val="18"/>
        </w:rPr>
        <w:t>97, 107,</w:t>
      </w:r>
      <w:r>
        <w:rPr>
          <w:color w:val="231F20"/>
          <w:spacing w:val="1"/>
          <w:sz w:val="18"/>
        </w:rPr>
        <w:t> </w:t>
      </w:r>
      <w:r>
        <w:rPr>
          <w:color w:val="231F20"/>
          <w:sz w:val="18"/>
        </w:rPr>
        <w:t>123,</w:t>
      </w:r>
      <w:r>
        <w:rPr>
          <w:color w:val="231F20"/>
          <w:spacing w:val="1"/>
          <w:sz w:val="18"/>
        </w:rPr>
        <w:t> </w:t>
      </w:r>
      <w:r>
        <w:rPr>
          <w:color w:val="231F20"/>
          <w:spacing w:val="-5"/>
          <w:sz w:val="18"/>
        </w:rPr>
        <w:t>126</w:t>
      </w:r>
    </w:p>
    <w:p>
      <w:pPr>
        <w:spacing w:line="220" w:lineRule="exact" w:before="0"/>
        <w:ind w:left="117" w:right="0" w:firstLine="0"/>
        <w:jc w:val="left"/>
        <w:rPr>
          <w:sz w:val="18"/>
        </w:rPr>
      </w:pPr>
      <w:r>
        <w:rPr>
          <w:color w:val="231F20"/>
          <w:spacing w:val="-2"/>
          <w:sz w:val="18"/>
        </w:rPr>
        <w:t>Yuen,</w:t>
      </w:r>
      <w:r>
        <w:rPr>
          <w:color w:val="231F20"/>
          <w:spacing w:val="-4"/>
          <w:sz w:val="18"/>
        </w:rPr>
        <w:t> </w:t>
      </w:r>
      <w:r>
        <w:rPr>
          <w:color w:val="231F20"/>
          <w:spacing w:val="-2"/>
          <w:sz w:val="18"/>
        </w:rPr>
        <w:t>Woo-Ping,</w:t>
      </w:r>
      <w:r>
        <w:rPr>
          <w:color w:val="231F20"/>
          <w:spacing w:val="-4"/>
          <w:sz w:val="18"/>
        </w:rPr>
        <w:t> </w:t>
      </w:r>
      <w:r>
        <w:rPr>
          <w:color w:val="231F20"/>
          <w:spacing w:val="-2"/>
          <w:sz w:val="18"/>
        </w:rPr>
        <w:t>108–109</w:t>
      </w:r>
    </w:p>
    <w:p>
      <w:pPr>
        <w:spacing w:line="231" w:lineRule="exact" w:before="0"/>
        <w:ind w:left="117" w:right="0" w:firstLine="0"/>
        <w:jc w:val="left"/>
        <w:rPr>
          <w:sz w:val="18"/>
        </w:rPr>
      </w:pPr>
      <w:r>
        <w:rPr>
          <w:i/>
          <w:color w:val="231F20"/>
          <w:sz w:val="18"/>
        </w:rPr>
        <w:t>Yu-Gi-Oh!</w:t>
      </w:r>
      <w:r>
        <w:rPr>
          <w:color w:val="231F20"/>
          <w:sz w:val="18"/>
        </w:rPr>
        <w:t>,</w:t>
      </w:r>
      <w:r>
        <w:rPr>
          <w:color w:val="231F20"/>
          <w:spacing w:val="-8"/>
          <w:sz w:val="18"/>
        </w:rPr>
        <w:t> </w:t>
      </w:r>
      <w:r>
        <w:rPr>
          <w:color w:val="231F20"/>
          <w:sz w:val="18"/>
        </w:rPr>
        <w:t>110,</w:t>
      </w:r>
      <w:r>
        <w:rPr>
          <w:color w:val="231F20"/>
          <w:spacing w:val="-7"/>
          <w:sz w:val="18"/>
        </w:rPr>
        <w:t> </w:t>
      </w:r>
      <w:r>
        <w:rPr>
          <w:color w:val="231F20"/>
          <w:sz w:val="18"/>
        </w:rPr>
        <w:t>128–129,</w:t>
      </w:r>
      <w:r>
        <w:rPr>
          <w:color w:val="231F20"/>
          <w:spacing w:val="-7"/>
          <w:sz w:val="18"/>
        </w:rPr>
        <w:t> </w:t>
      </w:r>
      <w:r>
        <w:rPr>
          <w:color w:val="231F20"/>
          <w:spacing w:val="-5"/>
          <w:sz w:val="18"/>
        </w:rPr>
        <w:t>157</w:t>
      </w:r>
    </w:p>
    <w:p>
      <w:pPr>
        <w:spacing w:line="231" w:lineRule="exact" w:before="197"/>
        <w:ind w:left="117" w:right="0" w:firstLine="0"/>
        <w:jc w:val="left"/>
        <w:rPr>
          <w:sz w:val="18"/>
        </w:rPr>
      </w:pPr>
      <w:r>
        <w:rPr>
          <w:color w:val="231F20"/>
          <w:sz w:val="18"/>
        </w:rPr>
        <w:t>zappers,</w:t>
      </w:r>
      <w:r>
        <w:rPr>
          <w:color w:val="231F20"/>
          <w:spacing w:val="4"/>
          <w:sz w:val="18"/>
        </w:rPr>
        <w:t> </w:t>
      </w:r>
      <w:r>
        <w:rPr>
          <w:color w:val="231F20"/>
          <w:sz w:val="18"/>
        </w:rPr>
        <w:t>74–76,</w:t>
      </w:r>
      <w:r>
        <w:rPr>
          <w:color w:val="231F20"/>
          <w:spacing w:val="4"/>
          <w:sz w:val="18"/>
        </w:rPr>
        <w:t> </w:t>
      </w:r>
      <w:r>
        <w:rPr>
          <w:color w:val="231F20"/>
          <w:spacing w:val="-2"/>
          <w:sz w:val="18"/>
        </w:rPr>
        <w:t>81–82</w:t>
      </w:r>
    </w:p>
    <w:p>
      <w:pPr>
        <w:spacing w:line="220" w:lineRule="exact" w:before="0"/>
        <w:ind w:left="117" w:right="0" w:firstLine="0"/>
        <w:jc w:val="left"/>
        <w:rPr>
          <w:sz w:val="18"/>
        </w:rPr>
      </w:pPr>
      <w:r>
        <w:rPr>
          <w:color w:val="231F20"/>
          <w:spacing w:val="-2"/>
          <w:sz w:val="18"/>
        </w:rPr>
        <w:t>Zennie,</w:t>
      </w:r>
      <w:r>
        <w:rPr>
          <w:color w:val="231F20"/>
          <w:spacing w:val="-5"/>
          <w:sz w:val="18"/>
        </w:rPr>
        <w:t> </w:t>
      </w:r>
      <w:r>
        <w:rPr>
          <w:color w:val="231F20"/>
          <w:spacing w:val="-2"/>
          <w:sz w:val="18"/>
        </w:rPr>
        <w:t>Nancy,</w:t>
      </w:r>
      <w:r>
        <w:rPr>
          <w:color w:val="231F20"/>
          <w:spacing w:val="-4"/>
          <w:sz w:val="18"/>
        </w:rPr>
        <w:t> </w:t>
      </w:r>
      <w:r>
        <w:rPr>
          <w:color w:val="231F20"/>
          <w:spacing w:val="-5"/>
          <w:sz w:val="18"/>
        </w:rPr>
        <w:t>195</w:t>
      </w:r>
    </w:p>
    <w:p>
      <w:pPr>
        <w:spacing w:line="218" w:lineRule="auto" w:before="5"/>
        <w:ind w:left="117" w:right="694" w:firstLine="0"/>
        <w:jc w:val="left"/>
        <w:rPr>
          <w:sz w:val="18"/>
        </w:rPr>
      </w:pPr>
      <w:r>
        <w:rPr>
          <w:color w:val="231F20"/>
          <w:sz w:val="18"/>
        </w:rPr>
        <w:t>Zhang Ziyi, 113 Zimmermann,</w:t>
      </w:r>
      <w:r>
        <w:rPr>
          <w:color w:val="231F20"/>
          <w:spacing w:val="-6"/>
          <w:sz w:val="18"/>
        </w:rPr>
        <w:t> </w:t>
      </w:r>
      <w:r>
        <w:rPr>
          <w:color w:val="231F20"/>
          <w:sz w:val="18"/>
        </w:rPr>
        <w:t>Patricia</w:t>
      </w:r>
      <w:r>
        <w:rPr>
          <w:color w:val="231F20"/>
          <w:spacing w:val="-6"/>
          <w:sz w:val="18"/>
        </w:rPr>
        <w:t> </w:t>
      </w:r>
      <w:r>
        <w:rPr>
          <w:color w:val="231F20"/>
          <w:sz w:val="18"/>
        </w:rPr>
        <w:t>R.,</w:t>
      </w:r>
      <w:r>
        <w:rPr>
          <w:color w:val="231F20"/>
          <w:spacing w:val="-6"/>
          <w:sz w:val="18"/>
        </w:rPr>
        <w:t> </w:t>
      </w:r>
      <w:r>
        <w:rPr>
          <w:color w:val="231F20"/>
          <w:sz w:val="18"/>
        </w:rPr>
        <w:t>142 Zsenya, 178</w:t>
      </w:r>
    </w:p>
    <w:p>
      <w:pPr>
        <w:spacing w:after="0" w:line="218" w:lineRule="auto"/>
        <w:jc w:val="left"/>
        <w:rPr>
          <w:sz w:val="18"/>
        </w:rPr>
        <w:sectPr>
          <w:pgSz w:w="8850" w:h="12650"/>
          <w:pgMar w:header="693" w:footer="0" w:top="1160" w:bottom="280" w:left="1140" w:right="1220"/>
          <w:cols w:num="2" w:equalWidth="0">
            <w:col w:w="3021" w:space="264"/>
            <w:col w:w="3205"/>
          </w:cols>
        </w:sectPr>
      </w:pPr>
    </w:p>
    <w:p>
      <w:pPr>
        <w:pStyle w:val="BodyText"/>
        <w:ind w:left="0" w:right="0"/>
        <w:jc w:val="left"/>
      </w:pPr>
    </w:p>
    <w:p>
      <w:pPr>
        <w:pStyle w:val="BodyText"/>
        <w:spacing w:before="10"/>
        <w:ind w:left="0" w:right="0"/>
        <w:jc w:val="left"/>
        <w:rPr>
          <w:sz w:val="15"/>
        </w:rPr>
      </w:pPr>
    </w:p>
    <w:p>
      <w:pPr>
        <w:pStyle w:val="Heading1"/>
        <w:jc w:val="both"/>
      </w:pPr>
      <w:bookmarkStart w:name="About the Author" w:id="94"/>
      <w:bookmarkEnd w:id="94"/>
      <w:r>
        <w:rPr>
          <w:b w:val="0"/>
        </w:rPr>
      </w:r>
      <w:bookmarkStart w:name="_bookmark33" w:id="95"/>
      <w:bookmarkEnd w:id="95"/>
      <w:r>
        <w:rPr>
          <w:b w:val="0"/>
        </w:rPr>
      </w:r>
      <w:hyperlink w:history="true" w:anchor="_bookmark0">
        <w:r>
          <w:rPr>
            <w:color w:val="231F20"/>
          </w:rPr>
          <w:t>About</w:t>
        </w:r>
        <w:r>
          <w:rPr>
            <w:color w:val="231F20"/>
            <w:spacing w:val="14"/>
          </w:rPr>
          <w:t> </w:t>
        </w:r>
        <w:r>
          <w:rPr>
            <w:color w:val="231F20"/>
          </w:rPr>
          <w:t>the</w:t>
        </w:r>
        <w:r>
          <w:rPr>
            <w:color w:val="231F20"/>
            <w:spacing w:val="-25"/>
          </w:rPr>
          <w:t> </w:t>
        </w:r>
        <w:r>
          <w:rPr>
            <w:color w:val="231F20"/>
            <w:spacing w:val="-2"/>
          </w:rPr>
          <w:t>Author</w:t>
        </w:r>
      </w:hyperlink>
    </w:p>
    <w:p>
      <w:pPr>
        <w:pStyle w:val="BodyText"/>
        <w:ind w:left="0" w:right="0"/>
        <w:jc w:val="left"/>
        <w:rPr>
          <w:rFonts w:ascii="Trebuchet MS"/>
          <w:b/>
          <w:sz w:val="38"/>
        </w:rPr>
      </w:pPr>
    </w:p>
    <w:p>
      <w:pPr>
        <w:pStyle w:val="BodyText"/>
        <w:ind w:left="0" w:right="0"/>
        <w:jc w:val="left"/>
        <w:rPr>
          <w:rFonts w:ascii="Trebuchet MS"/>
          <w:b/>
          <w:sz w:val="38"/>
        </w:rPr>
      </w:pPr>
    </w:p>
    <w:p>
      <w:pPr>
        <w:spacing w:line="230" w:lineRule="auto" w:before="325"/>
        <w:ind w:left="117" w:right="111" w:firstLine="0"/>
        <w:jc w:val="both"/>
        <w:rPr>
          <w:sz w:val="20"/>
        </w:rPr>
      </w:pPr>
      <w:r>
        <w:rPr>
          <w:color w:val="231F20"/>
          <w:sz w:val="20"/>
        </w:rPr>
        <w:t>The founder and director of MIT’s Comparative Media Studies Pro- gram, Henry Jenkins is the author or editor of ten books on various aspects</w:t>
      </w:r>
      <w:r>
        <w:rPr>
          <w:color w:val="231F20"/>
          <w:spacing w:val="-4"/>
          <w:sz w:val="20"/>
        </w:rPr>
        <w:t> </w:t>
      </w:r>
      <w:r>
        <w:rPr>
          <w:color w:val="231F20"/>
          <w:sz w:val="20"/>
        </w:rPr>
        <w:t>of</w:t>
      </w:r>
      <w:r>
        <w:rPr>
          <w:color w:val="231F20"/>
          <w:spacing w:val="-4"/>
          <w:sz w:val="20"/>
        </w:rPr>
        <w:t> </w:t>
      </w:r>
      <w:r>
        <w:rPr>
          <w:color w:val="231F20"/>
          <w:sz w:val="20"/>
        </w:rPr>
        <w:t>media</w:t>
      </w:r>
      <w:r>
        <w:rPr>
          <w:color w:val="231F20"/>
          <w:spacing w:val="-4"/>
          <w:sz w:val="20"/>
        </w:rPr>
        <w:t> </w:t>
      </w:r>
      <w:r>
        <w:rPr>
          <w:color w:val="231F20"/>
          <w:sz w:val="20"/>
        </w:rPr>
        <w:t>and</w:t>
      </w:r>
      <w:r>
        <w:rPr>
          <w:color w:val="231F20"/>
          <w:spacing w:val="-4"/>
          <w:sz w:val="20"/>
        </w:rPr>
        <w:t> </w:t>
      </w:r>
      <w:r>
        <w:rPr>
          <w:color w:val="231F20"/>
          <w:sz w:val="20"/>
        </w:rPr>
        <w:t>popular</w:t>
      </w:r>
      <w:r>
        <w:rPr>
          <w:color w:val="231F20"/>
          <w:spacing w:val="-4"/>
          <w:sz w:val="20"/>
        </w:rPr>
        <w:t> </w:t>
      </w:r>
      <w:r>
        <w:rPr>
          <w:color w:val="231F20"/>
          <w:sz w:val="20"/>
        </w:rPr>
        <w:t>culture,</w:t>
      </w:r>
      <w:r>
        <w:rPr>
          <w:color w:val="231F20"/>
          <w:spacing w:val="-4"/>
          <w:sz w:val="20"/>
        </w:rPr>
        <w:t> </w:t>
      </w:r>
      <w:r>
        <w:rPr>
          <w:color w:val="231F20"/>
          <w:sz w:val="20"/>
        </w:rPr>
        <w:t>including</w:t>
      </w:r>
      <w:r>
        <w:rPr>
          <w:color w:val="231F20"/>
          <w:spacing w:val="-4"/>
          <w:sz w:val="20"/>
        </w:rPr>
        <w:t> </w:t>
      </w:r>
      <w:r>
        <w:rPr>
          <w:i/>
          <w:color w:val="231F20"/>
          <w:sz w:val="20"/>
        </w:rPr>
        <w:t>Textual</w:t>
      </w:r>
      <w:r>
        <w:rPr>
          <w:i/>
          <w:color w:val="231F20"/>
          <w:spacing w:val="-4"/>
          <w:sz w:val="20"/>
        </w:rPr>
        <w:t> </w:t>
      </w:r>
      <w:r>
        <w:rPr>
          <w:i/>
          <w:color w:val="231F20"/>
          <w:sz w:val="20"/>
        </w:rPr>
        <w:t>Poachers:</w:t>
      </w:r>
      <w:r>
        <w:rPr>
          <w:i/>
          <w:color w:val="231F20"/>
          <w:spacing w:val="-4"/>
          <w:sz w:val="20"/>
        </w:rPr>
        <w:t> </w:t>
      </w:r>
      <w:r>
        <w:rPr>
          <w:i/>
          <w:color w:val="231F20"/>
          <w:sz w:val="20"/>
        </w:rPr>
        <w:t>Televi-</w:t>
      </w:r>
      <w:r>
        <w:rPr>
          <w:i/>
          <w:color w:val="231F20"/>
          <w:sz w:val="20"/>
        </w:rPr>
        <w:t> sion Fans and Participatory Culture, From Barbie to Mortal Kombat: Gender and Computer Games, The Children’s Culture Reader, </w:t>
      </w:r>
      <w:r>
        <w:rPr>
          <w:color w:val="231F20"/>
          <w:sz w:val="20"/>
        </w:rPr>
        <w:t>and </w:t>
      </w:r>
      <w:r>
        <w:rPr>
          <w:i/>
          <w:color w:val="231F20"/>
          <w:sz w:val="20"/>
        </w:rPr>
        <w:t>Hop on Pop: The</w:t>
      </w:r>
      <w:r>
        <w:rPr>
          <w:i/>
          <w:color w:val="231F20"/>
          <w:sz w:val="20"/>
        </w:rPr>
        <w:t> Politics and Pleasures of Popular Culture. </w:t>
      </w:r>
      <w:r>
        <w:rPr>
          <w:color w:val="231F20"/>
          <w:sz w:val="20"/>
        </w:rPr>
        <w:t>His career so far has included testifying before the U.S. Senate Commerce Committee hearing into Marketing Violence for</w:t>
      </w:r>
      <w:r>
        <w:rPr>
          <w:color w:val="231F20"/>
          <w:spacing w:val="-1"/>
          <w:sz w:val="20"/>
        </w:rPr>
        <w:t> </w:t>
      </w:r>
      <w:r>
        <w:rPr>
          <w:color w:val="231F20"/>
          <w:sz w:val="20"/>
        </w:rPr>
        <w:t>Youth following the Columbine shootings, pro- moting</w:t>
      </w:r>
      <w:r>
        <w:rPr>
          <w:color w:val="231F20"/>
          <w:sz w:val="20"/>
        </w:rPr>
        <w:t> media literacy education before the Federal Communications Commission, speaking to the Governor’s Board of the World Economic Forum about intellectual property and grassroots creativity, heading the Education Arcade which promotes the educational uses of com- puter</w:t>
      </w:r>
      <w:r>
        <w:rPr>
          <w:color w:val="231F20"/>
          <w:spacing w:val="-2"/>
          <w:sz w:val="20"/>
        </w:rPr>
        <w:t> </w:t>
      </w:r>
      <w:r>
        <w:rPr>
          <w:color w:val="231F20"/>
          <w:sz w:val="20"/>
        </w:rPr>
        <w:t>and</w:t>
      </w:r>
      <w:r>
        <w:rPr>
          <w:color w:val="231F20"/>
          <w:spacing w:val="-2"/>
          <w:sz w:val="20"/>
        </w:rPr>
        <w:t> </w:t>
      </w:r>
      <w:r>
        <w:rPr>
          <w:color w:val="231F20"/>
          <w:sz w:val="20"/>
        </w:rPr>
        <w:t>video</w:t>
      </w:r>
      <w:r>
        <w:rPr>
          <w:color w:val="231F20"/>
          <w:spacing w:val="-2"/>
          <w:sz w:val="20"/>
        </w:rPr>
        <w:t> </w:t>
      </w:r>
      <w:r>
        <w:rPr>
          <w:color w:val="231F20"/>
          <w:sz w:val="20"/>
        </w:rPr>
        <w:t>games,</w:t>
      </w:r>
      <w:r>
        <w:rPr>
          <w:color w:val="231F20"/>
          <w:spacing w:val="-2"/>
          <w:sz w:val="20"/>
        </w:rPr>
        <w:t> </w:t>
      </w:r>
      <w:r>
        <w:rPr>
          <w:color w:val="231F20"/>
          <w:sz w:val="20"/>
        </w:rPr>
        <w:t>writing</w:t>
      </w:r>
      <w:r>
        <w:rPr>
          <w:color w:val="231F20"/>
          <w:spacing w:val="-2"/>
          <w:sz w:val="20"/>
        </w:rPr>
        <w:t> </w:t>
      </w:r>
      <w:r>
        <w:rPr>
          <w:color w:val="231F20"/>
          <w:sz w:val="20"/>
        </w:rPr>
        <w:t>monthly</w:t>
      </w:r>
      <w:r>
        <w:rPr>
          <w:color w:val="231F20"/>
          <w:spacing w:val="-2"/>
          <w:sz w:val="20"/>
        </w:rPr>
        <w:t> </w:t>
      </w:r>
      <w:r>
        <w:rPr>
          <w:color w:val="231F20"/>
          <w:sz w:val="20"/>
        </w:rPr>
        <w:t>columns</w:t>
      </w:r>
      <w:r>
        <w:rPr>
          <w:color w:val="231F20"/>
          <w:spacing w:val="-2"/>
          <w:sz w:val="20"/>
        </w:rPr>
        <w:t> </w:t>
      </w:r>
      <w:r>
        <w:rPr>
          <w:color w:val="231F20"/>
          <w:sz w:val="20"/>
        </w:rPr>
        <w:t>for</w:t>
      </w:r>
      <w:r>
        <w:rPr>
          <w:color w:val="231F20"/>
          <w:spacing w:val="-2"/>
          <w:sz w:val="20"/>
        </w:rPr>
        <w:t> </w:t>
      </w:r>
      <w:r>
        <w:rPr>
          <w:i/>
          <w:color w:val="231F20"/>
          <w:sz w:val="20"/>
        </w:rPr>
        <w:t>Technology</w:t>
      </w:r>
      <w:r>
        <w:rPr>
          <w:i/>
          <w:color w:val="231F20"/>
          <w:spacing w:val="-2"/>
          <w:sz w:val="20"/>
        </w:rPr>
        <w:t> </w:t>
      </w:r>
      <w:r>
        <w:rPr>
          <w:i/>
          <w:color w:val="231F20"/>
          <w:sz w:val="20"/>
        </w:rPr>
        <w:t>Review</w:t>
      </w:r>
      <w:r>
        <w:rPr>
          <w:i/>
          <w:color w:val="231F20"/>
          <w:sz w:val="20"/>
        </w:rPr>
        <w:t> </w:t>
      </w:r>
      <w:r>
        <w:rPr>
          <w:color w:val="231F20"/>
          <w:sz w:val="20"/>
        </w:rPr>
        <w:t>and </w:t>
      </w:r>
      <w:r>
        <w:rPr>
          <w:i/>
          <w:color w:val="231F20"/>
          <w:sz w:val="20"/>
        </w:rPr>
        <w:t>Computer</w:t>
      </w:r>
      <w:r>
        <w:rPr>
          <w:i/>
          <w:color w:val="231F20"/>
          <w:sz w:val="20"/>
        </w:rPr>
        <w:t> Games</w:t>
      </w:r>
      <w:r>
        <w:rPr>
          <w:i/>
          <w:color w:val="231F20"/>
          <w:sz w:val="20"/>
        </w:rPr>
        <w:t> </w:t>
      </w:r>
      <w:r>
        <w:rPr>
          <w:color w:val="231F20"/>
          <w:sz w:val="20"/>
        </w:rPr>
        <w:t>magazines,</w:t>
      </w:r>
      <w:r>
        <w:rPr>
          <w:color w:val="231F20"/>
          <w:sz w:val="20"/>
        </w:rPr>
        <w:t> and consulting with leading media companies about consumer relations.</w:t>
      </w: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ind w:left="0" w:right="0"/>
        <w:jc w:val="left"/>
        <w:rPr>
          <w:sz w:val="24"/>
        </w:rPr>
      </w:pPr>
    </w:p>
    <w:p>
      <w:pPr>
        <w:pStyle w:val="BodyText"/>
        <w:spacing w:before="10"/>
        <w:ind w:left="0" w:right="0"/>
        <w:jc w:val="left"/>
        <w:rPr>
          <w:sz w:val="23"/>
        </w:rPr>
      </w:pPr>
    </w:p>
    <w:p>
      <w:pPr>
        <w:spacing w:before="0"/>
        <w:ind w:left="477" w:right="0" w:firstLine="0"/>
        <w:jc w:val="left"/>
        <w:rPr>
          <w:rFonts w:ascii="Arial"/>
          <w:sz w:val="18"/>
        </w:rPr>
      </w:pPr>
      <w:r>
        <w:rPr>
          <w:rFonts w:ascii="Arial"/>
          <w:color w:val="231F20"/>
          <w:spacing w:val="-5"/>
          <w:sz w:val="18"/>
        </w:rPr>
        <w:t>308</w:t>
      </w:r>
    </w:p>
    <w:sectPr>
      <w:headerReference w:type="even" r:id="rId235"/>
      <w:pgSz w:w="8850" w:h="12650"/>
      <w:pgMar w:header="0" w:footer="0" w:top="1160" w:bottom="280" w:left="1140" w:right="11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 w:name="Verdana">
    <w:altName w:val="Verdana"/>
    <w:charset w:val="0"/>
    <w:family w:val="swiss"/>
    <w:pitch w:val="variable"/>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type id="_x0000_t202" o:spt="202" coordsize="21600,21600" path="m,l,21600r21600,l21600,xe">
          <v:stroke joinstyle="miter"/>
          <v:path gradientshapeok="t" o:connecttype="rect"/>
        </v:shapetype>
        <v:shape style="position:absolute;margin-left:61.856018pt;margin-top:86.855972pt;width:71.150pt;height:20.9pt;mso-position-horizontal-relative:page;mso-position-vertical-relative:page;z-index:-18434048" type="#_x0000_t202" id="docshape1" filled="false" stroked="false">
          <v:textbox inset="0,0,0,0">
            <w:txbxContent>
              <w:p>
                <w:pPr>
                  <w:spacing w:before="17"/>
                  <w:ind w:left="20" w:right="0" w:firstLine="0"/>
                  <w:jc w:val="left"/>
                  <w:rPr>
                    <w:rFonts w:ascii="Trebuchet MS"/>
                    <w:b/>
                    <w:sz w:val="32"/>
                  </w:rPr>
                </w:pPr>
                <w:r>
                  <w:rPr>
                    <w:rFonts w:ascii="Trebuchet MS"/>
                    <w:b/>
                    <w:color w:val="231F20"/>
                    <w:spacing w:val="-2"/>
                    <w:w w:val="105"/>
                    <w:sz w:val="32"/>
                  </w:rPr>
                  <w:t>Contents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41.844025pt;margin-top:33.65807pt;width:68.55pt;height:12.45pt;mso-position-horizontal-relative:page;mso-position-vertical-relative:page;z-index:-18430976" type="#_x0000_t202" id="docshape7" filled="false" stroked="false">
          <v:textbox inset="0,0,0,0">
            <w:txbxContent>
              <w:p>
                <w:pPr>
                  <w:spacing w:before="15"/>
                  <w:ind w:left="20" w:right="0" w:firstLine="0"/>
                  <w:jc w:val="left"/>
                  <w:rPr>
                    <w:rFonts w:ascii="Arial"/>
                    <w:sz w:val="18"/>
                  </w:rPr>
                </w:pPr>
                <w:r>
                  <w:rPr>
                    <w:rFonts w:ascii="Arial"/>
                    <w:color w:val="231F20"/>
                    <w:sz w:val="18"/>
                  </w:rPr>
                  <w:t>Introduction</w:t>
                </w:r>
                <w:r>
                  <w:rPr>
                    <w:rFonts w:ascii="Arial"/>
                    <w:color w:val="231F20"/>
                    <w:spacing w:val="60"/>
                    <w:w w:val="150"/>
                    <w:sz w:val="18"/>
                  </w:rPr>
                  <w:t> </w:t>
                </w:r>
                <w:r>
                  <w:rPr>
                    <w:rFonts w:ascii="Arial"/>
                    <w:color w:val="231F20"/>
                    <w:spacing w:val="-5"/>
                    <w:sz w:val="18"/>
                  </w:rPr>
                  <w:fldChar w:fldCharType="begin"/>
                </w:r>
                <w:r>
                  <w:rPr>
                    <w:rFonts w:ascii="Arial"/>
                    <w:color w:val="231F20"/>
                    <w:spacing w:val="-5"/>
                    <w:sz w:val="18"/>
                  </w:rPr>
                  <w:instrText> PAGE </w:instrText>
                </w:r>
                <w:r>
                  <w:rPr>
                    <w:rFonts w:ascii="Arial"/>
                    <w:color w:val="231F20"/>
                    <w:spacing w:val="-5"/>
                    <w:sz w:val="18"/>
                  </w:rPr>
                  <w:fldChar w:fldCharType="separate"/>
                </w:r>
                <w:r>
                  <w:rPr>
                    <w:rFonts w:ascii="Arial"/>
                    <w:color w:val="231F20"/>
                    <w:spacing w:val="-5"/>
                    <w:sz w:val="18"/>
                  </w:rPr>
                  <w:t>11</w:t>
                </w:r>
                <w:r>
                  <w:rPr>
                    <w:rFonts w:ascii="Arial"/>
                    <w:color w:val="231F20"/>
                    <w:spacing w:val="-5"/>
                    <w:sz w:val="18"/>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79.1pt;height:12.45pt;mso-position-horizontal-relative:page;mso-position-vertical-relative:page;z-index:-18430464" type="#_x0000_t202" id="docshape8" filled="false" stroked="false">
          <v:textbox inset="0,0,0,0">
            <w:txbxContent>
              <w:p>
                <w:pPr>
                  <w:spacing w:before="15"/>
                  <w:ind w:left="60" w:right="0" w:firstLine="0"/>
                  <w:jc w:val="left"/>
                  <w:rPr>
                    <w:rFonts w:ascii="Trebuchet MS"/>
                    <w:i/>
                    <w:sz w:val="18"/>
                  </w:rPr>
                </w:pPr>
                <w:r>
                  <w:rPr>
                    <w:rFonts w:ascii="Arial"/>
                    <w:color w:val="231F20"/>
                    <w:spacing w:val="-2"/>
                    <w:w w:val="95"/>
                    <w:sz w:val="18"/>
                  </w:rPr>
                  <w:fldChar w:fldCharType="begin"/>
                </w:r>
                <w:r>
                  <w:rPr>
                    <w:rFonts w:ascii="Arial"/>
                    <w:color w:val="231F20"/>
                    <w:spacing w:val="-2"/>
                    <w:w w:val="95"/>
                    <w:sz w:val="18"/>
                  </w:rPr>
                  <w:instrText> PAGE </w:instrText>
                </w:r>
                <w:r>
                  <w:rPr>
                    <w:rFonts w:ascii="Arial"/>
                    <w:color w:val="231F20"/>
                    <w:spacing w:val="-2"/>
                    <w:w w:val="95"/>
                    <w:sz w:val="18"/>
                  </w:rPr>
                  <w:fldChar w:fldCharType="separate"/>
                </w:r>
                <w:r>
                  <w:rPr>
                    <w:rFonts w:ascii="Arial"/>
                    <w:color w:val="231F20"/>
                    <w:spacing w:val="-2"/>
                    <w:w w:val="95"/>
                    <w:sz w:val="18"/>
                  </w:rPr>
                  <w:t>26</w:t>
                </w:r>
                <w:r>
                  <w:rPr>
                    <w:rFonts w:ascii="Arial"/>
                    <w:color w:val="231F20"/>
                    <w:spacing w:val="-2"/>
                    <w:w w:val="95"/>
                    <w:sz w:val="18"/>
                  </w:rPr>
                  <w:fldChar w:fldCharType="end"/>
                </w:r>
                <w:r>
                  <w:rPr>
                    <w:rFonts w:ascii="Arial"/>
                    <w:color w:val="231F20"/>
                    <w:spacing w:val="57"/>
                    <w:w w:val="150"/>
                    <w:sz w:val="18"/>
                  </w:rPr>
                  <w:t> </w:t>
                </w:r>
                <w:r>
                  <w:rPr>
                    <w:rFonts w:ascii="Arial"/>
                    <w:color w:val="231F20"/>
                    <w:spacing w:val="-2"/>
                    <w:w w:val="95"/>
                    <w:sz w:val="18"/>
                  </w:rPr>
                  <w:t>Spoiling</w:t>
                </w:r>
                <w:r>
                  <w:rPr>
                    <w:rFonts w:ascii="Arial"/>
                    <w:color w:val="231F20"/>
                    <w:spacing w:val="-8"/>
                    <w:w w:val="95"/>
                    <w:sz w:val="18"/>
                  </w:rPr>
                  <w:t> </w:t>
                </w:r>
                <w:r>
                  <w:rPr>
                    <w:rFonts w:ascii="Trebuchet MS"/>
                    <w:i/>
                    <w:color w:val="231F20"/>
                    <w:spacing w:val="-2"/>
                    <w:w w:val="85"/>
                    <w:sz w:val="18"/>
                  </w:rPr>
                  <w:t>Survivor</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30.300018pt;margin-top:33.65807pt;width:80.1pt;height:12.45pt;mso-position-horizontal-relative:page;mso-position-vertical-relative:page;z-index:-18429952" type="#_x0000_t202" id="docshape9" filled="false" stroked="false">
          <v:textbox inset="0,0,0,0">
            <w:txbxContent>
              <w:p>
                <w:pPr>
                  <w:spacing w:before="15"/>
                  <w:ind w:left="20" w:right="0" w:firstLine="0"/>
                  <w:jc w:val="left"/>
                  <w:rPr>
                    <w:rFonts w:ascii="Arial"/>
                    <w:sz w:val="18"/>
                  </w:rPr>
                </w:pPr>
                <w:r>
                  <w:rPr>
                    <w:rFonts w:ascii="Arial"/>
                    <w:color w:val="231F20"/>
                    <w:w w:val="85"/>
                    <w:sz w:val="18"/>
                  </w:rPr>
                  <w:t>Spoiling</w:t>
                </w:r>
                <w:r>
                  <w:rPr>
                    <w:rFonts w:ascii="Arial"/>
                    <w:color w:val="231F20"/>
                    <w:spacing w:val="-2"/>
                    <w:w w:val="85"/>
                    <w:sz w:val="18"/>
                  </w:rPr>
                  <w:t> </w:t>
                </w:r>
                <w:r>
                  <w:rPr>
                    <w:rFonts w:ascii="Trebuchet MS"/>
                    <w:i/>
                    <w:color w:val="231F20"/>
                    <w:w w:val="85"/>
                    <w:sz w:val="18"/>
                  </w:rPr>
                  <w:t>Survivor</w:t>
                </w:r>
                <w:r>
                  <w:rPr>
                    <w:rFonts w:ascii="Trebuchet MS"/>
                    <w:i/>
                    <w:color w:val="231F20"/>
                    <w:spacing w:val="65"/>
                    <w:w w:val="150"/>
                    <w:sz w:val="18"/>
                  </w:rPr>
                  <w:t> </w:t>
                </w:r>
                <w:r>
                  <w:rPr>
                    <w:rFonts w:ascii="Arial"/>
                    <w:color w:val="231F20"/>
                    <w:spacing w:val="-5"/>
                    <w:w w:val="85"/>
                    <w:sz w:val="18"/>
                  </w:rPr>
                  <w:fldChar w:fldCharType="begin"/>
                </w:r>
                <w:r>
                  <w:rPr>
                    <w:rFonts w:ascii="Arial"/>
                    <w:color w:val="231F20"/>
                    <w:spacing w:val="-5"/>
                    <w:w w:val="85"/>
                    <w:sz w:val="18"/>
                  </w:rPr>
                  <w:instrText> PAGE </w:instrText>
                </w:r>
                <w:r>
                  <w:rPr>
                    <w:rFonts w:ascii="Arial"/>
                    <w:color w:val="231F20"/>
                    <w:spacing w:val="-5"/>
                    <w:w w:val="85"/>
                    <w:sz w:val="18"/>
                  </w:rPr>
                  <w:fldChar w:fldCharType="separate"/>
                </w:r>
                <w:r>
                  <w:rPr>
                    <w:rFonts w:ascii="Arial"/>
                    <w:color w:val="231F20"/>
                    <w:spacing w:val="-5"/>
                    <w:w w:val="85"/>
                    <w:sz w:val="18"/>
                  </w:rPr>
                  <w:t>27</w:t>
                </w:r>
                <w:r>
                  <w:rPr>
                    <w:rFonts w:ascii="Arial"/>
                    <w:color w:val="231F20"/>
                    <w:spacing w:val="-5"/>
                    <w:w w:val="85"/>
                    <w:sz w:val="18"/>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111.75pt;height:12.45pt;mso-position-horizontal-relative:page;mso-position-vertical-relative:page;z-index:-18429440" type="#_x0000_t202" id="docshape10" filled="false" stroked="false">
          <v:textbox inset="0,0,0,0">
            <w:txbxContent>
              <w:p>
                <w:pPr>
                  <w:spacing w:before="15"/>
                  <w:ind w:left="60" w:right="0" w:firstLine="0"/>
                  <w:jc w:val="left"/>
                  <w:rPr>
                    <w:rFonts w:ascii="Trebuchet MS"/>
                    <w:i/>
                    <w:sz w:val="18"/>
                  </w:rPr>
                </w:pPr>
                <w:r>
                  <w:rPr>
                    <w:rFonts w:ascii="Arial"/>
                    <w:color w:val="231F20"/>
                    <w:w w:val="90"/>
                    <w:sz w:val="18"/>
                  </w:rPr>
                  <w:fldChar w:fldCharType="begin"/>
                </w:r>
                <w:r>
                  <w:rPr>
                    <w:rFonts w:ascii="Arial"/>
                    <w:color w:val="231F20"/>
                    <w:w w:val="90"/>
                    <w:sz w:val="18"/>
                  </w:rPr>
                  <w:instrText> PAGE </w:instrText>
                </w:r>
                <w:r>
                  <w:rPr>
                    <w:rFonts w:ascii="Arial"/>
                    <w:color w:val="231F20"/>
                    <w:w w:val="90"/>
                    <w:sz w:val="18"/>
                  </w:rPr>
                  <w:fldChar w:fldCharType="separate"/>
                </w:r>
                <w:r>
                  <w:rPr>
                    <w:rFonts w:ascii="Arial"/>
                    <w:color w:val="231F20"/>
                    <w:w w:val="90"/>
                    <w:sz w:val="18"/>
                  </w:rPr>
                  <w:t>60</w:t>
                </w:r>
                <w:r>
                  <w:rPr>
                    <w:rFonts w:ascii="Arial"/>
                    <w:color w:val="231F20"/>
                    <w:w w:val="90"/>
                    <w:sz w:val="18"/>
                  </w:rPr>
                  <w:fldChar w:fldCharType="end"/>
                </w:r>
                <w:r>
                  <w:rPr>
                    <w:rFonts w:ascii="Arial"/>
                    <w:color w:val="231F20"/>
                    <w:spacing w:val="73"/>
                    <w:w w:val="150"/>
                    <w:sz w:val="18"/>
                  </w:rPr>
                  <w:t> </w:t>
                </w:r>
                <w:r>
                  <w:rPr>
                    <w:rFonts w:ascii="Arial"/>
                    <w:color w:val="231F20"/>
                    <w:w w:val="90"/>
                    <w:sz w:val="18"/>
                  </w:rPr>
                  <w:t>Buying</w:t>
                </w:r>
                <w:r>
                  <w:rPr>
                    <w:rFonts w:ascii="Arial"/>
                    <w:color w:val="231F20"/>
                    <w:spacing w:val="-3"/>
                    <w:w w:val="90"/>
                    <w:sz w:val="18"/>
                  </w:rPr>
                  <w:t> </w:t>
                </w:r>
                <w:r>
                  <w:rPr>
                    <w:rFonts w:ascii="Arial"/>
                    <w:color w:val="231F20"/>
                    <w:w w:val="90"/>
                    <w:sz w:val="18"/>
                  </w:rPr>
                  <w:t>into</w:t>
                </w:r>
                <w:r>
                  <w:rPr>
                    <w:rFonts w:ascii="Arial"/>
                    <w:color w:val="231F20"/>
                    <w:spacing w:val="-3"/>
                    <w:w w:val="90"/>
                    <w:sz w:val="18"/>
                  </w:rPr>
                  <w:t> </w:t>
                </w:r>
                <w:r>
                  <w:rPr>
                    <w:rFonts w:ascii="Trebuchet MS"/>
                    <w:i/>
                    <w:color w:val="231F20"/>
                    <w:w w:val="90"/>
                    <w:sz w:val="18"/>
                  </w:rPr>
                  <w:t>American</w:t>
                </w:r>
                <w:r>
                  <w:rPr>
                    <w:rFonts w:ascii="Trebuchet MS"/>
                    <w:i/>
                    <w:color w:val="231F20"/>
                    <w:spacing w:val="-8"/>
                    <w:w w:val="90"/>
                    <w:sz w:val="18"/>
                  </w:rPr>
                  <w:t> </w:t>
                </w:r>
                <w:r>
                  <w:rPr>
                    <w:rFonts w:ascii="Trebuchet MS"/>
                    <w:i/>
                    <w:color w:val="231F20"/>
                    <w:spacing w:val="-4"/>
                    <w:w w:val="90"/>
                    <w:sz w:val="18"/>
                  </w:rPr>
                  <w:t>Idol</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297.615021pt;margin-top:33.65807pt;width:112.75pt;height:12.45pt;mso-position-horizontal-relative:page;mso-position-vertical-relative:page;z-index:-18428928" type="#_x0000_t202" id="docshape11" filled="false" stroked="false">
          <v:textbox inset="0,0,0,0">
            <w:txbxContent>
              <w:p>
                <w:pPr>
                  <w:spacing w:before="15"/>
                  <w:ind w:left="20" w:right="0" w:firstLine="0"/>
                  <w:jc w:val="left"/>
                  <w:rPr>
                    <w:rFonts w:ascii="Arial"/>
                    <w:sz w:val="18"/>
                  </w:rPr>
                </w:pPr>
                <w:r>
                  <w:rPr>
                    <w:rFonts w:ascii="Arial"/>
                    <w:color w:val="231F20"/>
                    <w:w w:val="90"/>
                    <w:sz w:val="18"/>
                  </w:rPr>
                  <w:t>Buying</w:t>
                </w:r>
                <w:r>
                  <w:rPr>
                    <w:rFonts w:ascii="Arial"/>
                    <w:color w:val="231F20"/>
                    <w:spacing w:val="-8"/>
                    <w:w w:val="90"/>
                    <w:sz w:val="18"/>
                  </w:rPr>
                  <w:t> </w:t>
                </w:r>
                <w:r>
                  <w:rPr>
                    <w:rFonts w:ascii="Arial"/>
                    <w:color w:val="231F20"/>
                    <w:w w:val="90"/>
                    <w:sz w:val="18"/>
                  </w:rPr>
                  <w:t>into</w:t>
                </w:r>
                <w:r>
                  <w:rPr>
                    <w:rFonts w:ascii="Arial"/>
                    <w:color w:val="231F20"/>
                    <w:spacing w:val="-7"/>
                    <w:w w:val="90"/>
                    <w:sz w:val="18"/>
                  </w:rPr>
                  <w:t> </w:t>
                </w:r>
                <w:r>
                  <w:rPr>
                    <w:rFonts w:ascii="Trebuchet MS"/>
                    <w:i/>
                    <w:color w:val="231F20"/>
                    <w:w w:val="90"/>
                    <w:sz w:val="18"/>
                  </w:rPr>
                  <w:t>American</w:t>
                </w:r>
                <w:r>
                  <w:rPr>
                    <w:rFonts w:ascii="Trebuchet MS"/>
                    <w:i/>
                    <w:color w:val="231F20"/>
                    <w:spacing w:val="-9"/>
                    <w:w w:val="90"/>
                    <w:sz w:val="18"/>
                  </w:rPr>
                  <w:t> </w:t>
                </w:r>
                <w:r>
                  <w:rPr>
                    <w:rFonts w:ascii="Trebuchet MS"/>
                    <w:i/>
                    <w:color w:val="231F20"/>
                    <w:w w:val="90"/>
                    <w:sz w:val="18"/>
                  </w:rPr>
                  <w:t>Idol</w:t>
                </w:r>
                <w:r>
                  <w:rPr>
                    <w:rFonts w:ascii="Trebuchet MS"/>
                    <w:i/>
                    <w:color w:val="231F20"/>
                    <w:spacing w:val="72"/>
                    <w:sz w:val="18"/>
                  </w:rPr>
                  <w:t> </w:t>
                </w:r>
                <w:r>
                  <w:rPr>
                    <w:rFonts w:ascii="Arial"/>
                    <w:color w:val="231F20"/>
                    <w:spacing w:val="-5"/>
                    <w:w w:val="90"/>
                    <w:sz w:val="18"/>
                  </w:rPr>
                  <w:fldChar w:fldCharType="begin"/>
                </w:r>
                <w:r>
                  <w:rPr>
                    <w:rFonts w:ascii="Arial"/>
                    <w:color w:val="231F20"/>
                    <w:spacing w:val="-5"/>
                    <w:w w:val="90"/>
                    <w:sz w:val="18"/>
                  </w:rPr>
                  <w:instrText> PAGE </w:instrText>
                </w:r>
                <w:r>
                  <w:rPr>
                    <w:rFonts w:ascii="Arial"/>
                    <w:color w:val="231F20"/>
                    <w:spacing w:val="-5"/>
                    <w:w w:val="90"/>
                    <w:sz w:val="18"/>
                  </w:rPr>
                  <w:fldChar w:fldCharType="separate"/>
                </w:r>
                <w:r>
                  <w:rPr>
                    <w:rFonts w:ascii="Arial"/>
                    <w:color w:val="231F20"/>
                    <w:spacing w:val="-5"/>
                    <w:w w:val="90"/>
                    <w:sz w:val="18"/>
                  </w:rPr>
                  <w:t>61</w:t>
                </w:r>
                <w:r>
                  <w:rPr>
                    <w:rFonts w:ascii="Arial"/>
                    <w:color w:val="231F20"/>
                    <w:spacing w:val="-5"/>
                    <w:w w:val="90"/>
                    <w:sz w:val="18"/>
                  </w:rPr>
                  <w:fldChar w:fldCharType="end"/>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152.75pt;height:12.45pt;mso-position-horizontal-relative:page;mso-position-vertical-relative:page;z-index:-18428416" type="#_x0000_t202" id="docshape12" filled="false" stroked="false">
          <v:textbox inset="0,0,0,0">
            <w:txbxContent>
              <w:p>
                <w:pPr>
                  <w:spacing w:before="15"/>
                  <w:ind w:left="60" w:right="0" w:firstLine="0"/>
                  <w:jc w:val="left"/>
                  <w:rPr>
                    <w:rFonts w:ascii="Arial"/>
                    <w:sz w:val="18"/>
                  </w:rPr>
                </w:pPr>
                <w:r>
                  <w:rPr>
                    <w:rFonts w:ascii="Arial"/>
                    <w:color w:val="231F20"/>
                    <w:spacing w:val="-2"/>
                    <w:w w:val="95"/>
                    <w:sz w:val="18"/>
                  </w:rPr>
                  <w:fldChar w:fldCharType="begin"/>
                </w:r>
                <w:r>
                  <w:rPr>
                    <w:rFonts w:ascii="Arial"/>
                    <w:color w:val="231F20"/>
                    <w:spacing w:val="-2"/>
                    <w:w w:val="95"/>
                    <w:sz w:val="18"/>
                  </w:rPr>
                  <w:instrText> PAGE </w:instrText>
                </w:r>
                <w:r>
                  <w:rPr>
                    <w:rFonts w:ascii="Arial"/>
                    <w:color w:val="231F20"/>
                    <w:spacing w:val="-2"/>
                    <w:w w:val="95"/>
                    <w:sz w:val="18"/>
                  </w:rPr>
                  <w:fldChar w:fldCharType="separate"/>
                </w:r>
                <w:r>
                  <w:rPr>
                    <w:rFonts w:ascii="Arial"/>
                    <w:color w:val="231F20"/>
                    <w:spacing w:val="-2"/>
                    <w:w w:val="95"/>
                    <w:sz w:val="18"/>
                  </w:rPr>
                  <w:t>100</w:t>
                </w:r>
                <w:r>
                  <w:rPr>
                    <w:rFonts w:ascii="Arial"/>
                    <w:color w:val="231F20"/>
                    <w:spacing w:val="-2"/>
                    <w:w w:val="95"/>
                    <w:sz w:val="18"/>
                  </w:rPr>
                  <w:fldChar w:fldCharType="end"/>
                </w:r>
                <w:r>
                  <w:rPr>
                    <w:rFonts w:ascii="Arial"/>
                    <w:color w:val="231F20"/>
                    <w:spacing w:val="70"/>
                    <w:w w:val="150"/>
                    <w:sz w:val="18"/>
                  </w:rPr>
                  <w:t> </w:t>
                </w:r>
                <w:r>
                  <w:rPr>
                    <w:rFonts w:ascii="Arial"/>
                    <w:color w:val="231F20"/>
                    <w:spacing w:val="-2"/>
                    <w:w w:val="95"/>
                    <w:sz w:val="18"/>
                  </w:rPr>
                  <w:t>Searching</w:t>
                </w:r>
                <w:r>
                  <w:rPr>
                    <w:rFonts w:ascii="Arial"/>
                    <w:color w:val="231F20"/>
                    <w:spacing w:val="-7"/>
                    <w:w w:val="95"/>
                    <w:sz w:val="18"/>
                  </w:rPr>
                  <w:t> </w:t>
                </w:r>
                <w:r>
                  <w:rPr>
                    <w:rFonts w:ascii="Arial"/>
                    <w:color w:val="231F20"/>
                    <w:spacing w:val="-2"/>
                    <w:w w:val="95"/>
                    <w:sz w:val="18"/>
                  </w:rPr>
                  <w:t>for</w:t>
                </w:r>
                <w:r>
                  <w:rPr>
                    <w:rFonts w:ascii="Arial"/>
                    <w:color w:val="231F20"/>
                    <w:spacing w:val="-7"/>
                    <w:w w:val="95"/>
                    <w:sz w:val="18"/>
                  </w:rPr>
                  <w:t> </w:t>
                </w:r>
                <w:r>
                  <w:rPr>
                    <w:rFonts w:ascii="Arial"/>
                    <w:color w:val="231F20"/>
                    <w:spacing w:val="-2"/>
                    <w:w w:val="95"/>
                    <w:sz w:val="18"/>
                  </w:rPr>
                  <w:t>the</w:t>
                </w:r>
                <w:r>
                  <w:rPr>
                    <w:rFonts w:ascii="Arial"/>
                    <w:color w:val="231F20"/>
                    <w:spacing w:val="-7"/>
                    <w:w w:val="95"/>
                    <w:sz w:val="18"/>
                  </w:rPr>
                  <w:t> </w:t>
                </w:r>
                <w:r>
                  <w:rPr>
                    <w:rFonts w:ascii="Arial"/>
                    <w:color w:val="231F20"/>
                    <w:spacing w:val="-2"/>
                    <w:w w:val="95"/>
                    <w:sz w:val="18"/>
                  </w:rPr>
                  <w:t>Origami</w:t>
                </w:r>
                <w:r>
                  <w:rPr>
                    <w:rFonts w:ascii="Arial"/>
                    <w:color w:val="231F20"/>
                    <w:spacing w:val="-7"/>
                    <w:w w:val="95"/>
                    <w:sz w:val="18"/>
                  </w:rPr>
                  <w:t> </w:t>
                </w:r>
                <w:r>
                  <w:rPr>
                    <w:rFonts w:ascii="Arial"/>
                    <w:color w:val="231F20"/>
                    <w:spacing w:val="-2"/>
                    <w:w w:val="95"/>
                    <w:sz w:val="18"/>
                  </w:rPr>
                  <w:t>Unicorn</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256.650024pt;margin-top:33.65807pt;width:153.75pt;height:12.45pt;mso-position-horizontal-relative:page;mso-position-vertical-relative:page;z-index:-18427904" type="#_x0000_t202" id="docshape13" filled="false" stroked="false">
          <v:textbox inset="0,0,0,0">
            <w:txbxContent>
              <w:p>
                <w:pPr>
                  <w:spacing w:before="15"/>
                  <w:ind w:left="20" w:right="0" w:firstLine="0"/>
                  <w:jc w:val="left"/>
                  <w:rPr>
                    <w:rFonts w:ascii="Arial"/>
                    <w:sz w:val="18"/>
                  </w:rPr>
                </w:pPr>
                <w:r>
                  <w:rPr>
                    <w:rFonts w:ascii="Arial"/>
                    <w:color w:val="231F20"/>
                    <w:w w:val="95"/>
                    <w:sz w:val="18"/>
                  </w:rPr>
                  <w:t>Searching</w:t>
                </w:r>
                <w:r>
                  <w:rPr>
                    <w:rFonts w:ascii="Arial"/>
                    <w:color w:val="231F20"/>
                    <w:spacing w:val="-10"/>
                    <w:w w:val="95"/>
                    <w:sz w:val="18"/>
                  </w:rPr>
                  <w:t> </w:t>
                </w:r>
                <w:r>
                  <w:rPr>
                    <w:rFonts w:ascii="Arial"/>
                    <w:color w:val="231F20"/>
                    <w:w w:val="95"/>
                    <w:sz w:val="18"/>
                  </w:rPr>
                  <w:t>for</w:t>
                </w:r>
                <w:r>
                  <w:rPr>
                    <w:rFonts w:ascii="Arial"/>
                    <w:color w:val="231F20"/>
                    <w:spacing w:val="-10"/>
                    <w:w w:val="95"/>
                    <w:sz w:val="18"/>
                  </w:rPr>
                  <w:t> </w:t>
                </w:r>
                <w:r>
                  <w:rPr>
                    <w:rFonts w:ascii="Arial"/>
                    <w:color w:val="231F20"/>
                    <w:w w:val="95"/>
                    <w:sz w:val="18"/>
                  </w:rPr>
                  <w:t>the</w:t>
                </w:r>
                <w:r>
                  <w:rPr>
                    <w:rFonts w:ascii="Arial"/>
                    <w:color w:val="231F20"/>
                    <w:spacing w:val="-10"/>
                    <w:w w:val="95"/>
                    <w:sz w:val="18"/>
                  </w:rPr>
                  <w:t> </w:t>
                </w:r>
                <w:r>
                  <w:rPr>
                    <w:rFonts w:ascii="Arial"/>
                    <w:color w:val="231F20"/>
                    <w:w w:val="95"/>
                    <w:sz w:val="18"/>
                  </w:rPr>
                  <w:t>Origami</w:t>
                </w:r>
                <w:r>
                  <w:rPr>
                    <w:rFonts w:ascii="Arial"/>
                    <w:color w:val="231F20"/>
                    <w:spacing w:val="-10"/>
                    <w:w w:val="95"/>
                    <w:sz w:val="18"/>
                  </w:rPr>
                  <w:t> </w:t>
                </w:r>
                <w:r>
                  <w:rPr>
                    <w:rFonts w:ascii="Arial"/>
                    <w:color w:val="231F20"/>
                    <w:w w:val="95"/>
                    <w:sz w:val="18"/>
                  </w:rPr>
                  <w:t>Unicorn</w:t>
                </w:r>
                <w:r>
                  <w:rPr>
                    <w:rFonts w:ascii="Arial"/>
                    <w:color w:val="231F20"/>
                    <w:spacing w:val="75"/>
                    <w:sz w:val="18"/>
                  </w:rPr>
                  <w:t> </w:t>
                </w:r>
                <w:r>
                  <w:rPr>
                    <w:rFonts w:ascii="Arial"/>
                    <w:color w:val="231F20"/>
                    <w:spacing w:val="-5"/>
                    <w:w w:val="95"/>
                    <w:sz w:val="18"/>
                  </w:rPr>
                  <w:fldChar w:fldCharType="begin"/>
                </w:r>
                <w:r>
                  <w:rPr>
                    <w:rFonts w:ascii="Arial"/>
                    <w:color w:val="231F20"/>
                    <w:spacing w:val="-5"/>
                    <w:w w:val="95"/>
                    <w:sz w:val="18"/>
                  </w:rPr>
                  <w:instrText> PAGE </w:instrText>
                </w:r>
                <w:r>
                  <w:rPr>
                    <w:rFonts w:ascii="Arial"/>
                    <w:color w:val="231F20"/>
                    <w:spacing w:val="-5"/>
                    <w:w w:val="95"/>
                    <w:sz w:val="18"/>
                  </w:rPr>
                  <w:fldChar w:fldCharType="separate"/>
                </w:r>
                <w:r>
                  <w:rPr>
                    <w:rFonts w:ascii="Arial"/>
                    <w:color w:val="231F20"/>
                    <w:spacing w:val="-5"/>
                    <w:w w:val="95"/>
                    <w:sz w:val="18"/>
                  </w:rPr>
                  <w:t>101</w:t>
                </w:r>
                <w:r>
                  <w:rPr>
                    <w:rFonts w:ascii="Arial"/>
                    <w:color w:val="231F20"/>
                    <w:spacing w:val="-5"/>
                    <w:w w:val="95"/>
                    <w:sz w:val="18"/>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135.65pt;height:12.45pt;mso-position-horizontal-relative:page;mso-position-vertical-relative:page;z-index:-18427392" type="#_x0000_t202" id="docshape14" filled="false" stroked="false">
          <v:textbox inset="0,0,0,0">
            <w:txbxContent>
              <w:p>
                <w:pPr>
                  <w:spacing w:before="15"/>
                  <w:ind w:left="60" w:right="0" w:firstLine="0"/>
                  <w:jc w:val="left"/>
                  <w:rPr>
                    <w:rFonts w:ascii="Arial" w:hAnsi="Arial"/>
                    <w:sz w:val="18"/>
                  </w:rPr>
                </w:pPr>
                <w:r>
                  <w:rPr>
                    <w:rFonts w:ascii="Arial" w:hAnsi="Arial"/>
                    <w:color w:val="231F20"/>
                    <w:w w:val="90"/>
                    <w:sz w:val="18"/>
                  </w:rPr>
                  <w:fldChar w:fldCharType="begin"/>
                </w:r>
                <w:r>
                  <w:rPr>
                    <w:rFonts w:ascii="Arial" w:hAnsi="Arial"/>
                    <w:color w:val="231F20"/>
                    <w:w w:val="90"/>
                    <w:sz w:val="18"/>
                  </w:rPr>
                  <w:instrText> PAGE </w:instrText>
                </w:r>
                <w:r>
                  <w:rPr>
                    <w:rFonts w:ascii="Arial" w:hAnsi="Arial"/>
                    <w:color w:val="231F20"/>
                    <w:w w:val="90"/>
                    <w:sz w:val="18"/>
                  </w:rPr>
                  <w:fldChar w:fldCharType="separate"/>
                </w:r>
                <w:r>
                  <w:rPr>
                    <w:rFonts w:ascii="Arial" w:hAnsi="Arial"/>
                    <w:color w:val="231F20"/>
                    <w:w w:val="90"/>
                    <w:sz w:val="18"/>
                  </w:rPr>
                  <w:t>132</w:t>
                </w:r>
                <w:r>
                  <w:rPr>
                    <w:rFonts w:ascii="Arial" w:hAnsi="Arial"/>
                    <w:color w:val="231F20"/>
                    <w:w w:val="90"/>
                    <w:sz w:val="18"/>
                  </w:rPr>
                  <w:fldChar w:fldCharType="end"/>
                </w:r>
                <w:r>
                  <w:rPr>
                    <w:rFonts w:ascii="Arial" w:hAnsi="Arial"/>
                    <w:color w:val="231F20"/>
                    <w:spacing w:val="75"/>
                    <w:w w:val="150"/>
                    <w:sz w:val="18"/>
                  </w:rPr>
                  <w:t> </w:t>
                </w:r>
                <w:r>
                  <w:rPr>
                    <w:rFonts w:ascii="Arial" w:hAnsi="Arial"/>
                    <w:color w:val="231F20"/>
                    <w:w w:val="90"/>
                    <w:sz w:val="18"/>
                  </w:rPr>
                  <w:t>Quentin</w:t>
                </w:r>
                <w:r>
                  <w:rPr>
                    <w:rFonts w:ascii="Arial" w:hAnsi="Arial"/>
                    <w:color w:val="231F20"/>
                    <w:spacing w:val="-18"/>
                    <w:w w:val="90"/>
                    <w:sz w:val="18"/>
                  </w:rPr>
                  <w:t> </w:t>
                </w:r>
                <w:r>
                  <w:rPr>
                    <w:rFonts w:ascii="Arial" w:hAnsi="Arial"/>
                    <w:color w:val="231F20"/>
                    <w:w w:val="90"/>
                    <w:sz w:val="18"/>
                  </w:rPr>
                  <w:t>Tarantino’s</w:t>
                </w:r>
                <w:r>
                  <w:rPr>
                    <w:rFonts w:ascii="Arial" w:hAnsi="Arial"/>
                    <w:color w:val="231F20"/>
                    <w:spacing w:val="-3"/>
                    <w:w w:val="90"/>
                    <w:sz w:val="18"/>
                  </w:rPr>
                  <w:t> </w:t>
                </w:r>
                <w:r>
                  <w:rPr>
                    <w:rFonts w:ascii="Trebuchet MS" w:hAnsi="Trebuchet MS"/>
                    <w:i/>
                    <w:color w:val="231F20"/>
                    <w:w w:val="90"/>
                    <w:sz w:val="18"/>
                  </w:rPr>
                  <w:t>Star</w:t>
                </w:r>
                <w:r>
                  <w:rPr>
                    <w:rFonts w:ascii="Trebuchet MS" w:hAnsi="Trebuchet MS"/>
                    <w:i/>
                    <w:color w:val="231F20"/>
                    <w:spacing w:val="-26"/>
                    <w:w w:val="90"/>
                    <w:sz w:val="18"/>
                  </w:rPr>
                  <w:t> </w:t>
                </w:r>
                <w:r>
                  <w:rPr>
                    <w:rFonts w:ascii="Trebuchet MS" w:hAnsi="Trebuchet MS"/>
                    <w:i/>
                    <w:color w:val="231F20"/>
                    <w:spacing w:val="-2"/>
                    <w:w w:val="90"/>
                    <w:sz w:val="18"/>
                  </w:rPr>
                  <w:t>Wars</w:t>
                </w:r>
                <w:r>
                  <w:rPr>
                    <w:rFonts w:ascii="Arial" w:hAnsi="Arial"/>
                    <w:color w:val="231F20"/>
                    <w:spacing w:val="-2"/>
                    <w:w w:val="90"/>
                    <w:sz w:val="18"/>
                  </w:rPr>
                  <w:t>?</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273.744019pt;margin-top:33.65807pt;width:136.65pt;height:12.45pt;mso-position-horizontal-relative:page;mso-position-vertical-relative:page;z-index:-18426880" type="#_x0000_t202" id="docshape15" filled="false" stroked="false">
          <v:textbox inset="0,0,0,0">
            <w:txbxContent>
              <w:p>
                <w:pPr>
                  <w:spacing w:before="15"/>
                  <w:ind w:left="20" w:right="0" w:firstLine="0"/>
                  <w:jc w:val="left"/>
                  <w:rPr>
                    <w:rFonts w:ascii="Arial" w:hAnsi="Arial"/>
                    <w:sz w:val="18"/>
                  </w:rPr>
                </w:pPr>
                <w:r>
                  <w:rPr>
                    <w:rFonts w:ascii="Arial" w:hAnsi="Arial"/>
                    <w:color w:val="231F20"/>
                    <w:w w:val="90"/>
                    <w:sz w:val="18"/>
                  </w:rPr>
                  <w:t>Quentin</w:t>
                </w:r>
                <w:r>
                  <w:rPr>
                    <w:rFonts w:ascii="Arial" w:hAnsi="Arial"/>
                    <w:color w:val="231F20"/>
                    <w:spacing w:val="-18"/>
                    <w:w w:val="90"/>
                    <w:sz w:val="18"/>
                  </w:rPr>
                  <w:t> </w:t>
                </w:r>
                <w:r>
                  <w:rPr>
                    <w:rFonts w:ascii="Arial" w:hAnsi="Arial"/>
                    <w:color w:val="231F20"/>
                    <w:w w:val="90"/>
                    <w:sz w:val="18"/>
                  </w:rPr>
                  <w:t>Tarantino’s</w:t>
                </w:r>
                <w:r>
                  <w:rPr>
                    <w:rFonts w:ascii="Arial" w:hAnsi="Arial"/>
                    <w:color w:val="231F20"/>
                    <w:spacing w:val="-8"/>
                    <w:w w:val="90"/>
                    <w:sz w:val="18"/>
                  </w:rPr>
                  <w:t> </w:t>
                </w:r>
                <w:r>
                  <w:rPr>
                    <w:rFonts w:ascii="Trebuchet MS" w:hAnsi="Trebuchet MS"/>
                    <w:i/>
                    <w:color w:val="231F20"/>
                    <w:w w:val="90"/>
                    <w:sz w:val="18"/>
                  </w:rPr>
                  <w:t>Star</w:t>
                </w:r>
                <w:r>
                  <w:rPr>
                    <w:rFonts w:ascii="Trebuchet MS" w:hAnsi="Trebuchet MS"/>
                    <w:i/>
                    <w:color w:val="231F20"/>
                    <w:spacing w:val="-27"/>
                    <w:w w:val="90"/>
                    <w:sz w:val="18"/>
                  </w:rPr>
                  <w:t> </w:t>
                </w:r>
                <w:r>
                  <w:rPr>
                    <w:rFonts w:ascii="Trebuchet MS" w:hAnsi="Trebuchet MS"/>
                    <w:i/>
                    <w:color w:val="231F20"/>
                    <w:w w:val="90"/>
                    <w:sz w:val="18"/>
                  </w:rPr>
                  <w:t>Wars</w:t>
                </w:r>
                <w:r>
                  <w:rPr>
                    <w:rFonts w:ascii="Arial" w:hAnsi="Arial"/>
                    <w:color w:val="231F20"/>
                    <w:w w:val="90"/>
                    <w:sz w:val="18"/>
                  </w:rPr>
                  <w:t>?</w:t>
                </w:r>
                <w:r>
                  <w:rPr>
                    <w:rFonts w:ascii="Arial" w:hAnsi="Arial"/>
                    <w:color w:val="231F20"/>
                    <w:spacing w:val="78"/>
                    <w:sz w:val="18"/>
                  </w:rPr>
                  <w:t> </w:t>
                </w:r>
                <w:r>
                  <w:rPr>
                    <w:rFonts w:ascii="Arial" w:hAnsi="Arial"/>
                    <w:color w:val="231F20"/>
                    <w:spacing w:val="-5"/>
                    <w:w w:val="90"/>
                    <w:sz w:val="18"/>
                  </w:rPr>
                  <w:fldChar w:fldCharType="begin"/>
                </w:r>
                <w:r>
                  <w:rPr>
                    <w:rFonts w:ascii="Arial" w:hAnsi="Arial"/>
                    <w:color w:val="231F20"/>
                    <w:spacing w:val="-5"/>
                    <w:w w:val="90"/>
                    <w:sz w:val="18"/>
                  </w:rPr>
                  <w:instrText> PAGE </w:instrText>
                </w:r>
                <w:r>
                  <w:rPr>
                    <w:rFonts w:ascii="Arial" w:hAnsi="Arial"/>
                    <w:color w:val="231F20"/>
                    <w:spacing w:val="-5"/>
                    <w:w w:val="90"/>
                    <w:sz w:val="18"/>
                  </w:rPr>
                  <w:fldChar w:fldCharType="separate"/>
                </w:r>
                <w:r>
                  <w:rPr>
                    <w:rFonts w:ascii="Arial" w:hAnsi="Arial"/>
                    <w:color w:val="231F20"/>
                    <w:spacing w:val="-5"/>
                    <w:w w:val="90"/>
                    <w:sz w:val="18"/>
                  </w:rPr>
                  <w:t>133</w:t>
                </w:r>
                <w:r>
                  <w:rPr>
                    <w:rFonts w:ascii="Arial" w:hAnsi="Arial"/>
                    <w:color w:val="231F20"/>
                    <w:spacing w:val="-5"/>
                    <w:w w:val="90"/>
                    <w:sz w:val="18"/>
                  </w:rPr>
                  <w:fldChar w:fldCharType="end"/>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117.4pt;height:12.45pt;mso-position-horizontal-relative:page;mso-position-vertical-relative:page;z-index:-18426368" type="#_x0000_t202" id="docshape16" filled="false" stroked="false">
          <v:textbox inset="0,0,0,0">
            <w:txbxContent>
              <w:p>
                <w:pPr>
                  <w:spacing w:before="15"/>
                  <w:ind w:left="60" w:right="0" w:firstLine="0"/>
                  <w:jc w:val="left"/>
                  <w:rPr>
                    <w:rFonts w:ascii="Arial"/>
                    <w:sz w:val="18"/>
                  </w:rPr>
                </w:pPr>
                <w:r>
                  <w:rPr>
                    <w:rFonts w:ascii="Arial"/>
                    <w:color w:val="231F20"/>
                    <w:w w:val="95"/>
                    <w:sz w:val="18"/>
                  </w:rPr>
                  <w:fldChar w:fldCharType="begin"/>
                </w:r>
                <w:r>
                  <w:rPr>
                    <w:rFonts w:ascii="Arial"/>
                    <w:color w:val="231F20"/>
                    <w:w w:val="95"/>
                    <w:sz w:val="18"/>
                  </w:rPr>
                  <w:instrText> PAGE </w:instrText>
                </w:r>
                <w:r>
                  <w:rPr>
                    <w:rFonts w:ascii="Arial"/>
                    <w:color w:val="231F20"/>
                    <w:w w:val="95"/>
                    <w:sz w:val="18"/>
                  </w:rPr>
                  <w:fldChar w:fldCharType="separate"/>
                </w:r>
                <w:r>
                  <w:rPr>
                    <w:rFonts w:ascii="Arial"/>
                    <w:color w:val="231F20"/>
                    <w:w w:val="95"/>
                    <w:sz w:val="18"/>
                  </w:rPr>
                  <w:t>170</w:t>
                </w:r>
                <w:r>
                  <w:rPr>
                    <w:rFonts w:ascii="Arial"/>
                    <w:color w:val="231F20"/>
                    <w:w w:val="95"/>
                    <w:sz w:val="18"/>
                  </w:rPr>
                  <w:fldChar w:fldCharType="end"/>
                </w:r>
                <w:r>
                  <w:rPr>
                    <w:rFonts w:ascii="Arial"/>
                    <w:color w:val="231F20"/>
                    <w:spacing w:val="66"/>
                    <w:w w:val="150"/>
                    <w:sz w:val="18"/>
                  </w:rPr>
                  <w:t> </w:t>
                </w:r>
                <w:r>
                  <w:rPr>
                    <w:rFonts w:ascii="Arial"/>
                    <w:color w:val="231F20"/>
                    <w:w w:val="95"/>
                    <w:sz w:val="18"/>
                  </w:rPr>
                  <w:t>Why</w:t>
                </w:r>
                <w:r>
                  <w:rPr>
                    <w:rFonts w:ascii="Arial"/>
                    <w:color w:val="231F20"/>
                    <w:spacing w:val="-7"/>
                    <w:w w:val="95"/>
                    <w:sz w:val="18"/>
                  </w:rPr>
                  <w:t> </w:t>
                </w:r>
                <w:r>
                  <w:rPr>
                    <w:rFonts w:ascii="Arial"/>
                    <w:color w:val="231F20"/>
                    <w:w w:val="95"/>
                    <w:sz w:val="18"/>
                  </w:rPr>
                  <w:t>Heather</w:t>
                </w:r>
                <w:r>
                  <w:rPr>
                    <w:rFonts w:ascii="Arial"/>
                    <w:color w:val="231F20"/>
                    <w:spacing w:val="-7"/>
                    <w:w w:val="95"/>
                    <w:sz w:val="18"/>
                  </w:rPr>
                  <w:t> </w:t>
                </w:r>
                <w:r>
                  <w:rPr>
                    <w:rFonts w:ascii="Arial"/>
                    <w:color w:val="231F20"/>
                    <w:w w:val="95"/>
                    <w:sz w:val="18"/>
                  </w:rPr>
                  <w:t>Can</w:t>
                </w:r>
                <w:r>
                  <w:rPr>
                    <w:rFonts w:ascii="Arial"/>
                    <w:color w:val="231F20"/>
                    <w:spacing w:val="-21"/>
                    <w:w w:val="95"/>
                    <w:sz w:val="18"/>
                  </w:rPr>
                  <w:t> </w:t>
                </w:r>
                <w:r>
                  <w:rPr>
                    <w:rFonts w:ascii="Arial"/>
                    <w:color w:val="231F20"/>
                    <w:spacing w:val="-2"/>
                    <w:w w:val="95"/>
                    <w:sz w:val="18"/>
                  </w:rPr>
                  <w:t>Write</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291.971008pt;margin-top:33.65807pt;width:118.4pt;height:12.45pt;mso-position-horizontal-relative:page;mso-position-vertical-relative:page;z-index:-18425856" type="#_x0000_t202" id="docshape17" filled="false" stroked="false">
          <v:textbox inset="0,0,0,0">
            <w:txbxContent>
              <w:p>
                <w:pPr>
                  <w:spacing w:before="15"/>
                  <w:ind w:left="20" w:right="0" w:firstLine="0"/>
                  <w:jc w:val="left"/>
                  <w:rPr>
                    <w:rFonts w:ascii="Arial"/>
                    <w:sz w:val="18"/>
                  </w:rPr>
                </w:pPr>
                <w:r>
                  <w:rPr>
                    <w:rFonts w:ascii="Arial"/>
                    <w:color w:val="231F20"/>
                    <w:spacing w:val="-2"/>
                    <w:sz w:val="18"/>
                  </w:rPr>
                  <w:t>Why</w:t>
                </w:r>
                <w:r>
                  <w:rPr>
                    <w:rFonts w:ascii="Arial"/>
                    <w:color w:val="231F20"/>
                    <w:spacing w:val="-11"/>
                    <w:sz w:val="18"/>
                  </w:rPr>
                  <w:t> </w:t>
                </w:r>
                <w:r>
                  <w:rPr>
                    <w:rFonts w:ascii="Arial"/>
                    <w:color w:val="231F20"/>
                    <w:spacing w:val="-2"/>
                    <w:sz w:val="18"/>
                  </w:rPr>
                  <w:t>Heather</w:t>
                </w:r>
                <w:r>
                  <w:rPr>
                    <w:rFonts w:ascii="Arial"/>
                    <w:color w:val="231F20"/>
                    <w:spacing w:val="-10"/>
                    <w:sz w:val="18"/>
                  </w:rPr>
                  <w:t> </w:t>
                </w:r>
                <w:r>
                  <w:rPr>
                    <w:rFonts w:ascii="Arial"/>
                    <w:color w:val="231F20"/>
                    <w:spacing w:val="-2"/>
                    <w:sz w:val="18"/>
                  </w:rPr>
                  <w:t>Can</w:t>
                </w:r>
                <w:r>
                  <w:rPr>
                    <w:rFonts w:ascii="Arial"/>
                    <w:color w:val="231F20"/>
                    <w:spacing w:val="-23"/>
                    <w:sz w:val="18"/>
                  </w:rPr>
                  <w:t> </w:t>
                </w:r>
                <w:r>
                  <w:rPr>
                    <w:rFonts w:ascii="Arial"/>
                    <w:color w:val="231F20"/>
                    <w:spacing w:val="-2"/>
                    <w:sz w:val="18"/>
                  </w:rPr>
                  <w:t>Write</w:t>
                </w:r>
                <w:r>
                  <w:rPr>
                    <w:rFonts w:ascii="Arial"/>
                    <w:color w:val="231F20"/>
                    <w:spacing w:val="72"/>
                    <w:w w:val="150"/>
                    <w:sz w:val="18"/>
                  </w:rPr>
                  <w:t> </w:t>
                </w:r>
                <w:r>
                  <w:rPr>
                    <w:rFonts w:ascii="Arial"/>
                    <w:color w:val="231F20"/>
                    <w:spacing w:val="-5"/>
                    <w:sz w:val="18"/>
                  </w:rPr>
                  <w:fldChar w:fldCharType="begin"/>
                </w:r>
                <w:r>
                  <w:rPr>
                    <w:rFonts w:ascii="Arial"/>
                    <w:color w:val="231F20"/>
                    <w:spacing w:val="-5"/>
                    <w:sz w:val="18"/>
                  </w:rPr>
                  <w:instrText> PAGE </w:instrText>
                </w:r>
                <w:r>
                  <w:rPr>
                    <w:rFonts w:ascii="Arial"/>
                    <w:color w:val="231F20"/>
                    <w:spacing w:val="-5"/>
                    <w:sz w:val="18"/>
                  </w:rPr>
                  <w:fldChar w:fldCharType="separate"/>
                </w:r>
                <w:r>
                  <w:rPr>
                    <w:rFonts w:ascii="Arial"/>
                    <w:color w:val="231F20"/>
                    <w:spacing w:val="-5"/>
                    <w:sz w:val="18"/>
                  </w:rPr>
                  <w:t>171</w:t>
                </w:r>
                <w:r>
                  <w:rPr>
                    <w:rFonts w:ascii="Arial"/>
                    <w:color w:val="231F20"/>
                    <w:spacing w:val="-5"/>
                    <w:sz w:val="18"/>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285.526031pt;margin-top:33.65807pt;width:124.85pt;height:12.45pt;mso-position-horizontal-relative:page;mso-position-vertical-relative:page;z-index:-18425344" type="#_x0000_t202" id="docshape18" filled="false" stroked="false">
          <v:textbox inset="0,0,0,0">
            <w:txbxContent>
              <w:p>
                <w:pPr>
                  <w:spacing w:before="15"/>
                  <w:ind w:left="20" w:right="0" w:firstLine="0"/>
                  <w:jc w:val="left"/>
                  <w:rPr>
                    <w:rFonts w:ascii="Arial"/>
                    <w:sz w:val="18"/>
                  </w:rPr>
                </w:pPr>
                <w:r>
                  <w:rPr>
                    <w:rFonts w:ascii="Arial"/>
                    <w:color w:val="231F20"/>
                    <w:w w:val="95"/>
                    <w:sz w:val="18"/>
                  </w:rPr>
                  <w:t>Photoshop</w:t>
                </w:r>
                <w:r>
                  <w:rPr>
                    <w:rFonts w:ascii="Arial"/>
                    <w:color w:val="231F20"/>
                    <w:spacing w:val="-10"/>
                    <w:w w:val="95"/>
                    <w:sz w:val="18"/>
                  </w:rPr>
                  <w:t> </w:t>
                </w:r>
                <w:r>
                  <w:rPr>
                    <w:rFonts w:ascii="Arial"/>
                    <w:color w:val="231F20"/>
                    <w:w w:val="95"/>
                    <w:sz w:val="18"/>
                  </w:rPr>
                  <w:t>for</w:t>
                </w:r>
                <w:r>
                  <w:rPr>
                    <w:rFonts w:ascii="Arial"/>
                    <w:color w:val="231F20"/>
                    <w:spacing w:val="-9"/>
                    <w:w w:val="95"/>
                    <w:sz w:val="18"/>
                  </w:rPr>
                  <w:t> </w:t>
                </w:r>
                <w:r>
                  <w:rPr>
                    <w:rFonts w:ascii="Arial"/>
                    <w:color w:val="231F20"/>
                    <w:w w:val="95"/>
                    <w:sz w:val="18"/>
                  </w:rPr>
                  <w:t>Democracy</w:t>
                </w:r>
                <w:r>
                  <w:rPr>
                    <w:rFonts w:ascii="Arial"/>
                    <w:color w:val="231F20"/>
                    <w:spacing w:val="61"/>
                    <w:w w:val="150"/>
                    <w:sz w:val="18"/>
                  </w:rPr>
                  <w:t> </w:t>
                </w:r>
                <w:r>
                  <w:rPr>
                    <w:rFonts w:ascii="Arial"/>
                    <w:color w:val="231F20"/>
                    <w:spacing w:val="-5"/>
                    <w:w w:val="95"/>
                    <w:sz w:val="18"/>
                  </w:rPr>
                  <w:fldChar w:fldCharType="begin"/>
                </w:r>
                <w:r>
                  <w:rPr>
                    <w:rFonts w:ascii="Arial"/>
                    <w:color w:val="231F20"/>
                    <w:spacing w:val="-5"/>
                    <w:w w:val="95"/>
                    <w:sz w:val="18"/>
                  </w:rPr>
                  <w:instrText> PAGE </w:instrText>
                </w:r>
                <w:r>
                  <w:rPr>
                    <w:rFonts w:ascii="Arial"/>
                    <w:color w:val="231F20"/>
                    <w:spacing w:val="-5"/>
                    <w:w w:val="95"/>
                    <w:sz w:val="18"/>
                  </w:rPr>
                  <w:fldChar w:fldCharType="separate"/>
                </w:r>
                <w:r>
                  <w:rPr>
                    <w:rFonts w:ascii="Arial"/>
                    <w:color w:val="231F20"/>
                    <w:spacing w:val="-5"/>
                    <w:w w:val="95"/>
                    <w:sz w:val="18"/>
                  </w:rPr>
                  <w:t>207</w:t>
                </w:r>
                <w:r>
                  <w:rPr>
                    <w:rFonts w:ascii="Arial"/>
                    <w:color w:val="231F20"/>
                    <w:spacing w:val="-5"/>
                    <w:w w:val="95"/>
                    <w:sz w:val="18"/>
                  </w:rPr>
                  <w:fldChar w:fldCharType="end"/>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123.85pt;height:12.45pt;mso-position-horizontal-relative:page;mso-position-vertical-relative:page;z-index:-18424832" type="#_x0000_t202" id="docshape19" filled="false" stroked="false">
          <v:textbox inset="0,0,0,0">
            <w:txbxContent>
              <w:p>
                <w:pPr>
                  <w:spacing w:before="15"/>
                  <w:ind w:left="60" w:right="0" w:firstLine="0"/>
                  <w:jc w:val="left"/>
                  <w:rPr>
                    <w:rFonts w:ascii="Arial"/>
                    <w:sz w:val="18"/>
                  </w:rPr>
                </w:pPr>
                <w:r>
                  <w:rPr>
                    <w:rFonts w:ascii="Arial"/>
                    <w:color w:val="231F20"/>
                    <w:w w:val="95"/>
                    <w:sz w:val="18"/>
                  </w:rPr>
                  <w:fldChar w:fldCharType="begin"/>
                </w:r>
                <w:r>
                  <w:rPr>
                    <w:rFonts w:ascii="Arial"/>
                    <w:color w:val="231F20"/>
                    <w:w w:val="95"/>
                    <w:sz w:val="18"/>
                  </w:rPr>
                  <w:instrText> PAGE </w:instrText>
                </w:r>
                <w:r>
                  <w:rPr>
                    <w:rFonts w:ascii="Arial"/>
                    <w:color w:val="231F20"/>
                    <w:w w:val="95"/>
                    <w:sz w:val="18"/>
                  </w:rPr>
                  <w:fldChar w:fldCharType="separate"/>
                </w:r>
                <w:r>
                  <w:rPr>
                    <w:rFonts w:ascii="Arial"/>
                    <w:color w:val="231F20"/>
                    <w:w w:val="95"/>
                    <w:sz w:val="18"/>
                  </w:rPr>
                  <w:t>208</w:t>
                </w:r>
                <w:r>
                  <w:rPr>
                    <w:rFonts w:ascii="Arial"/>
                    <w:color w:val="231F20"/>
                    <w:w w:val="95"/>
                    <w:sz w:val="18"/>
                  </w:rPr>
                  <w:fldChar w:fldCharType="end"/>
                </w:r>
                <w:r>
                  <w:rPr>
                    <w:rFonts w:ascii="Arial"/>
                    <w:color w:val="231F20"/>
                    <w:spacing w:val="72"/>
                    <w:w w:val="150"/>
                    <w:sz w:val="18"/>
                  </w:rPr>
                  <w:t> </w:t>
                </w:r>
                <w:r>
                  <w:rPr>
                    <w:rFonts w:ascii="Arial"/>
                    <w:color w:val="231F20"/>
                    <w:w w:val="95"/>
                    <w:sz w:val="18"/>
                  </w:rPr>
                  <w:t>Photoshop</w:t>
                </w:r>
                <w:r>
                  <w:rPr>
                    <w:rFonts w:ascii="Arial"/>
                    <w:color w:val="231F20"/>
                    <w:spacing w:val="-6"/>
                    <w:w w:val="95"/>
                    <w:sz w:val="18"/>
                  </w:rPr>
                  <w:t> </w:t>
                </w:r>
                <w:r>
                  <w:rPr>
                    <w:rFonts w:ascii="Arial"/>
                    <w:color w:val="231F20"/>
                    <w:w w:val="95"/>
                    <w:sz w:val="18"/>
                  </w:rPr>
                  <w:t>for</w:t>
                </w:r>
                <w:r>
                  <w:rPr>
                    <w:rFonts w:ascii="Arial"/>
                    <w:color w:val="231F20"/>
                    <w:spacing w:val="-6"/>
                    <w:w w:val="95"/>
                    <w:sz w:val="18"/>
                  </w:rPr>
                  <w:t> </w:t>
                </w:r>
                <w:r>
                  <w:rPr>
                    <w:rFonts w:ascii="Arial"/>
                    <w:color w:val="231F20"/>
                    <w:spacing w:val="-2"/>
                    <w:w w:val="95"/>
                    <w:sz w:val="18"/>
                  </w:rPr>
                  <w:t>Democracy</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61.856018pt;margin-top:86.855972pt;width:140.050pt;height:20.9pt;mso-position-horizontal-relative:page;mso-position-vertical-relative:page;z-index:-18433536" type="#_x0000_t202" id="docshape2" filled="false" stroked="false">
          <v:textbox inset="0,0,0,0">
            <w:txbxContent>
              <w:p>
                <w:pPr>
                  <w:spacing w:before="17"/>
                  <w:ind w:left="20" w:right="0" w:firstLine="0"/>
                  <w:jc w:val="left"/>
                  <w:rPr>
                    <w:rFonts w:ascii="Trebuchet MS"/>
                    <w:b/>
                    <w:sz w:val="32"/>
                  </w:rPr>
                </w:pPr>
                <w:hyperlink w:history="true" w:anchor="_bookmark0">
                  <w:r>
                    <w:rPr>
                      <w:rFonts w:ascii="Trebuchet MS"/>
                      <w:b/>
                      <w:color w:val="231F20"/>
                      <w:spacing w:val="-2"/>
                      <w:sz w:val="32"/>
                    </w:rPr>
                    <w:t>Acknowledgments</w:t>
                  </w:r>
                </w:hyperlink>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41.708008pt;margin-top:33.65807pt;width:68.650pt;height:12.45pt;mso-position-horizontal-relative:page;mso-position-vertical-relative:page;z-index:-18424320" type="#_x0000_t202" id="docshape20" filled="false" stroked="false">
          <v:textbox inset="0,0,0,0">
            <w:txbxContent>
              <w:p>
                <w:pPr>
                  <w:spacing w:before="15"/>
                  <w:ind w:left="20" w:right="0" w:firstLine="0"/>
                  <w:jc w:val="left"/>
                  <w:rPr>
                    <w:rFonts w:ascii="Arial"/>
                    <w:sz w:val="18"/>
                  </w:rPr>
                </w:pPr>
                <w:r>
                  <w:rPr>
                    <w:rFonts w:ascii="Arial"/>
                    <w:color w:val="231F20"/>
                    <w:w w:val="95"/>
                    <w:sz w:val="18"/>
                  </w:rPr>
                  <w:t>Conclusion</w:t>
                </w:r>
                <w:r>
                  <w:rPr>
                    <w:rFonts w:ascii="Arial"/>
                    <w:color w:val="231F20"/>
                    <w:spacing w:val="68"/>
                    <w:w w:val="150"/>
                    <w:sz w:val="18"/>
                  </w:rPr>
                  <w:t> </w:t>
                </w:r>
                <w:r>
                  <w:rPr>
                    <w:rFonts w:ascii="Arial"/>
                    <w:color w:val="231F20"/>
                    <w:spacing w:val="-5"/>
                    <w:sz w:val="18"/>
                  </w:rPr>
                  <w:fldChar w:fldCharType="begin"/>
                </w:r>
                <w:r>
                  <w:rPr>
                    <w:rFonts w:ascii="Arial"/>
                    <w:color w:val="231F20"/>
                    <w:spacing w:val="-5"/>
                    <w:sz w:val="18"/>
                  </w:rPr>
                  <w:instrText> PAGE </w:instrText>
                </w:r>
                <w:r>
                  <w:rPr>
                    <w:rFonts w:ascii="Arial"/>
                    <w:color w:val="231F20"/>
                    <w:spacing w:val="-5"/>
                    <w:sz w:val="18"/>
                  </w:rPr>
                  <w:fldChar w:fldCharType="separate"/>
                </w:r>
                <w:r>
                  <w:rPr>
                    <w:rFonts w:ascii="Arial"/>
                    <w:color w:val="231F20"/>
                    <w:spacing w:val="-5"/>
                    <w:sz w:val="18"/>
                  </w:rPr>
                  <w:t>241</w:t>
                </w:r>
                <w:r>
                  <w:rPr>
                    <w:rFonts w:ascii="Arial"/>
                    <w:color w:val="231F20"/>
                    <w:spacing w:val="-5"/>
                    <w:sz w:val="18"/>
                  </w:rPr>
                  <w:fldChar w:fldCharType="end"/>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67.650pt;height:12.45pt;mso-position-horizontal-relative:page;mso-position-vertical-relative:page;z-index:-18423808" type="#_x0000_t202" id="docshape21" filled="false" stroked="false">
          <v:textbox inset="0,0,0,0">
            <w:txbxContent>
              <w:p>
                <w:pPr>
                  <w:spacing w:before="15"/>
                  <w:ind w:left="60" w:right="0" w:firstLine="0"/>
                  <w:jc w:val="left"/>
                  <w:rPr>
                    <w:rFonts w:ascii="Arial"/>
                    <w:sz w:val="18"/>
                  </w:rPr>
                </w:pPr>
                <w:r>
                  <w:rPr>
                    <w:rFonts w:ascii="Arial"/>
                    <w:color w:val="231F20"/>
                    <w:sz w:val="18"/>
                  </w:rPr>
                  <w:fldChar w:fldCharType="begin"/>
                </w:r>
                <w:r>
                  <w:rPr>
                    <w:rFonts w:ascii="Arial"/>
                    <w:color w:val="231F20"/>
                    <w:sz w:val="18"/>
                  </w:rPr>
                  <w:instrText> PAGE </w:instrText>
                </w:r>
                <w:r>
                  <w:rPr>
                    <w:rFonts w:ascii="Arial"/>
                    <w:color w:val="231F20"/>
                    <w:sz w:val="18"/>
                  </w:rPr>
                  <w:fldChar w:fldCharType="separate"/>
                </w:r>
                <w:r>
                  <w:rPr>
                    <w:rFonts w:ascii="Arial"/>
                    <w:color w:val="231F20"/>
                    <w:sz w:val="18"/>
                  </w:rPr>
                  <w:t>242</w:t>
                </w:r>
                <w:r>
                  <w:rPr>
                    <w:rFonts w:ascii="Arial"/>
                    <w:color w:val="231F20"/>
                    <w:sz w:val="18"/>
                  </w:rPr>
                  <w:fldChar w:fldCharType="end"/>
                </w:r>
                <w:r>
                  <w:rPr>
                    <w:rFonts w:ascii="Arial"/>
                    <w:color w:val="231F20"/>
                    <w:spacing w:val="70"/>
                    <w:w w:val="150"/>
                    <w:sz w:val="18"/>
                  </w:rPr>
                  <w:t> </w:t>
                </w:r>
                <w:r>
                  <w:rPr>
                    <w:rFonts w:ascii="Arial"/>
                    <w:color w:val="231F20"/>
                    <w:spacing w:val="-2"/>
                    <w:w w:val="95"/>
                    <w:sz w:val="18"/>
                  </w:rPr>
                  <w:t>Conclusion</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10.144012pt;margin-top:33.65807pt;width:100.25pt;height:12.45pt;mso-position-horizontal-relative:page;mso-position-vertical-relative:page;z-index:-18423296" type="#_x0000_t202" id="docshape22" filled="false" stroked="false">
          <v:textbox inset="0,0,0,0">
            <w:txbxContent>
              <w:p>
                <w:pPr>
                  <w:spacing w:before="15"/>
                  <w:ind w:left="20" w:right="0" w:firstLine="0"/>
                  <w:jc w:val="left"/>
                  <w:rPr>
                    <w:rFonts w:ascii="Arial"/>
                    <w:sz w:val="18"/>
                  </w:rPr>
                </w:pPr>
                <w:r>
                  <w:rPr>
                    <w:rFonts w:ascii="Arial"/>
                    <w:color w:val="231F20"/>
                    <w:sz w:val="18"/>
                  </w:rPr>
                  <w:t>Notes</w:t>
                </w:r>
                <w:r>
                  <w:rPr>
                    <w:rFonts w:ascii="Arial"/>
                    <w:color w:val="231F20"/>
                    <w:spacing w:val="-12"/>
                    <w:sz w:val="18"/>
                  </w:rPr>
                  <w:t> </w:t>
                </w:r>
                <w:r>
                  <w:rPr>
                    <w:rFonts w:ascii="Arial"/>
                    <w:color w:val="231F20"/>
                    <w:sz w:val="18"/>
                  </w:rPr>
                  <w:t>to</w:t>
                </w:r>
                <w:r>
                  <w:rPr>
                    <w:rFonts w:ascii="Arial"/>
                    <w:color w:val="231F20"/>
                    <w:spacing w:val="-12"/>
                    <w:sz w:val="18"/>
                  </w:rPr>
                  <w:t> </w:t>
                </w:r>
                <w:r>
                  <w:rPr>
                    <w:rFonts w:ascii="Arial"/>
                    <w:color w:val="231F20"/>
                    <w:sz w:val="18"/>
                  </w:rPr>
                  <w:t>Chapter</w:t>
                </w:r>
                <w:r>
                  <w:rPr>
                    <w:rFonts w:ascii="Arial"/>
                    <w:color w:val="231F20"/>
                    <w:spacing w:val="-12"/>
                    <w:sz w:val="18"/>
                  </w:rPr>
                  <w:t> </w:t>
                </w:r>
                <w:r>
                  <w:rPr>
                    <w:rFonts w:ascii="Arial"/>
                    <w:color w:val="231F20"/>
                    <w:sz w:val="18"/>
                  </w:rPr>
                  <w:t>2</w:t>
                </w:r>
                <w:r>
                  <w:rPr>
                    <w:rFonts w:ascii="Arial"/>
                    <w:color w:val="231F20"/>
                    <w:spacing w:val="64"/>
                    <w:w w:val="150"/>
                    <w:sz w:val="18"/>
                  </w:rPr>
                  <w:t> </w:t>
                </w:r>
                <w:r>
                  <w:rPr>
                    <w:rFonts w:ascii="Arial"/>
                    <w:color w:val="231F20"/>
                    <w:spacing w:val="-5"/>
                    <w:sz w:val="18"/>
                  </w:rPr>
                  <w:fldChar w:fldCharType="begin"/>
                </w:r>
                <w:r>
                  <w:rPr>
                    <w:rFonts w:ascii="Arial"/>
                    <w:color w:val="231F20"/>
                    <w:spacing w:val="-5"/>
                    <w:sz w:val="18"/>
                  </w:rPr>
                  <w:instrText> PAGE </w:instrText>
                </w:r>
                <w:r>
                  <w:rPr>
                    <w:rFonts w:ascii="Arial"/>
                    <w:color w:val="231F20"/>
                    <w:spacing w:val="-5"/>
                    <w:sz w:val="18"/>
                  </w:rPr>
                  <w:fldChar w:fldCharType="separate"/>
                </w:r>
                <w:r>
                  <w:rPr>
                    <w:rFonts w:ascii="Arial"/>
                    <w:color w:val="231F20"/>
                    <w:spacing w:val="-5"/>
                    <w:sz w:val="18"/>
                  </w:rPr>
                  <w:t>263</w:t>
                </w:r>
                <w:r>
                  <w:rPr>
                    <w:rFonts w:ascii="Arial"/>
                    <w:color w:val="231F20"/>
                    <w:spacing w:val="-5"/>
                    <w:sz w:val="18"/>
                  </w:rPr>
                  <w:fldChar w:fldCharType="end"/>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99.25pt;height:12.45pt;mso-position-horizontal-relative:page;mso-position-vertical-relative:page;z-index:-18422784" type="#_x0000_t202" id="docshape23" filled="false" stroked="false">
          <v:textbox inset="0,0,0,0">
            <w:txbxContent>
              <w:p>
                <w:pPr>
                  <w:spacing w:before="15"/>
                  <w:ind w:left="60" w:right="0" w:firstLine="0"/>
                  <w:jc w:val="left"/>
                  <w:rPr>
                    <w:rFonts w:ascii="Arial"/>
                    <w:sz w:val="18"/>
                  </w:rPr>
                </w:pPr>
                <w:r>
                  <w:rPr>
                    <w:rFonts w:ascii="Arial"/>
                    <w:color w:val="231F20"/>
                    <w:sz w:val="18"/>
                  </w:rPr>
                  <w:fldChar w:fldCharType="begin"/>
                </w:r>
                <w:r>
                  <w:rPr>
                    <w:rFonts w:ascii="Arial"/>
                    <w:color w:val="231F20"/>
                    <w:sz w:val="18"/>
                  </w:rPr>
                  <w:instrText> PAGE </w:instrText>
                </w:r>
                <w:r>
                  <w:rPr>
                    <w:rFonts w:ascii="Arial"/>
                    <w:color w:val="231F20"/>
                    <w:sz w:val="18"/>
                  </w:rPr>
                  <w:fldChar w:fldCharType="separate"/>
                </w:r>
                <w:r>
                  <w:rPr>
                    <w:rFonts w:ascii="Arial"/>
                    <w:color w:val="231F20"/>
                    <w:sz w:val="18"/>
                  </w:rPr>
                  <w:t>264</w:t>
                </w:r>
                <w:r>
                  <w:rPr>
                    <w:rFonts w:ascii="Arial"/>
                    <w:color w:val="231F20"/>
                    <w:sz w:val="18"/>
                  </w:rPr>
                  <w:fldChar w:fldCharType="end"/>
                </w:r>
                <w:r>
                  <w:rPr>
                    <w:rFonts w:ascii="Arial"/>
                    <w:color w:val="231F20"/>
                    <w:spacing w:val="69"/>
                    <w:sz w:val="18"/>
                  </w:rPr>
                  <w:t> </w:t>
                </w:r>
                <w:r>
                  <w:rPr>
                    <w:rFonts w:ascii="Arial"/>
                    <w:color w:val="231F20"/>
                    <w:sz w:val="18"/>
                  </w:rPr>
                  <w:t>Notes</w:t>
                </w:r>
                <w:r>
                  <w:rPr>
                    <w:rFonts w:ascii="Arial"/>
                    <w:color w:val="231F20"/>
                    <w:spacing w:val="-13"/>
                    <w:sz w:val="18"/>
                  </w:rPr>
                  <w:t> </w:t>
                </w:r>
                <w:r>
                  <w:rPr>
                    <w:rFonts w:ascii="Arial"/>
                    <w:color w:val="231F20"/>
                    <w:sz w:val="18"/>
                  </w:rPr>
                  <w:t>to</w:t>
                </w:r>
                <w:r>
                  <w:rPr>
                    <w:rFonts w:ascii="Arial"/>
                    <w:color w:val="231F20"/>
                    <w:spacing w:val="-12"/>
                    <w:sz w:val="18"/>
                  </w:rPr>
                  <w:t> </w:t>
                </w:r>
                <w:r>
                  <w:rPr>
                    <w:rFonts w:ascii="Arial"/>
                    <w:color w:val="231F20"/>
                    <w:sz w:val="18"/>
                  </w:rPr>
                  <w:t>Chapter</w:t>
                </w:r>
                <w:r>
                  <w:rPr>
                    <w:rFonts w:ascii="Arial"/>
                    <w:color w:val="231F20"/>
                    <w:spacing w:val="-13"/>
                    <w:sz w:val="18"/>
                  </w:rPr>
                  <w:t> </w:t>
                </w:r>
                <w:r>
                  <w:rPr>
                    <w:rFonts w:ascii="Arial"/>
                    <w:color w:val="231F20"/>
                    <w:spacing w:val="-10"/>
                    <w:sz w:val="18"/>
                  </w:rPr>
                  <w:t>2</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10.144012pt;margin-top:33.65807pt;width:100.25pt;height:12.45pt;mso-position-horizontal-relative:page;mso-position-vertical-relative:page;z-index:-18422272" type="#_x0000_t202" id="docshape24" filled="false" stroked="false">
          <v:textbox inset="0,0,0,0">
            <w:txbxContent>
              <w:p>
                <w:pPr>
                  <w:spacing w:before="15"/>
                  <w:ind w:left="20" w:right="0" w:firstLine="0"/>
                  <w:jc w:val="left"/>
                  <w:rPr>
                    <w:rFonts w:ascii="Arial"/>
                    <w:sz w:val="18"/>
                  </w:rPr>
                </w:pPr>
                <w:r>
                  <w:rPr>
                    <w:rFonts w:ascii="Arial"/>
                    <w:color w:val="231F20"/>
                    <w:sz w:val="18"/>
                  </w:rPr>
                  <w:t>Notes</w:t>
                </w:r>
                <w:r>
                  <w:rPr>
                    <w:rFonts w:ascii="Arial"/>
                    <w:color w:val="231F20"/>
                    <w:spacing w:val="-12"/>
                    <w:sz w:val="18"/>
                  </w:rPr>
                  <w:t> </w:t>
                </w:r>
                <w:r>
                  <w:rPr>
                    <w:rFonts w:ascii="Arial"/>
                    <w:color w:val="231F20"/>
                    <w:sz w:val="18"/>
                  </w:rPr>
                  <w:t>to</w:t>
                </w:r>
                <w:r>
                  <w:rPr>
                    <w:rFonts w:ascii="Arial"/>
                    <w:color w:val="231F20"/>
                    <w:spacing w:val="-12"/>
                    <w:sz w:val="18"/>
                  </w:rPr>
                  <w:t> </w:t>
                </w:r>
                <w:r>
                  <w:rPr>
                    <w:rFonts w:ascii="Arial"/>
                    <w:color w:val="231F20"/>
                    <w:sz w:val="18"/>
                  </w:rPr>
                  <w:t>Chapter</w:t>
                </w:r>
                <w:r>
                  <w:rPr>
                    <w:rFonts w:ascii="Arial"/>
                    <w:color w:val="231F20"/>
                    <w:spacing w:val="-12"/>
                    <w:sz w:val="18"/>
                  </w:rPr>
                  <w:t> </w:t>
                </w:r>
                <w:r>
                  <w:rPr>
                    <w:rFonts w:ascii="Arial"/>
                    <w:color w:val="231F20"/>
                    <w:sz w:val="18"/>
                  </w:rPr>
                  <w:t>3</w:t>
                </w:r>
                <w:r>
                  <w:rPr>
                    <w:rFonts w:ascii="Arial"/>
                    <w:color w:val="231F20"/>
                    <w:spacing w:val="64"/>
                    <w:w w:val="150"/>
                    <w:sz w:val="18"/>
                  </w:rPr>
                  <w:t> </w:t>
                </w:r>
                <w:r>
                  <w:rPr>
                    <w:rFonts w:ascii="Arial"/>
                    <w:color w:val="231F20"/>
                    <w:spacing w:val="-5"/>
                    <w:sz w:val="18"/>
                  </w:rPr>
                  <w:fldChar w:fldCharType="begin"/>
                </w:r>
                <w:r>
                  <w:rPr>
                    <w:rFonts w:ascii="Arial"/>
                    <w:color w:val="231F20"/>
                    <w:spacing w:val="-5"/>
                    <w:sz w:val="18"/>
                  </w:rPr>
                  <w:instrText> PAGE </w:instrText>
                </w:r>
                <w:r>
                  <w:rPr>
                    <w:rFonts w:ascii="Arial"/>
                    <w:color w:val="231F20"/>
                    <w:spacing w:val="-5"/>
                    <w:sz w:val="18"/>
                  </w:rPr>
                  <w:fldChar w:fldCharType="separate"/>
                </w:r>
                <w:r>
                  <w:rPr>
                    <w:rFonts w:ascii="Arial"/>
                    <w:color w:val="231F20"/>
                    <w:spacing w:val="-5"/>
                    <w:sz w:val="18"/>
                  </w:rPr>
                  <w:t>267</w:t>
                </w:r>
                <w:r>
                  <w:rPr>
                    <w:rFonts w:ascii="Arial"/>
                    <w:color w:val="231F20"/>
                    <w:spacing w:val="-5"/>
                    <w:sz w:val="18"/>
                  </w:rPr>
                  <w:fldChar w:fldCharType="end"/>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102.25pt;height:12.45pt;mso-position-horizontal-relative:page;mso-position-vertical-relative:page;z-index:-18421760" type="#_x0000_t202" id="docshape25" filled="false" stroked="false">
          <v:textbox inset="0,0,0,0">
            <w:txbxContent>
              <w:p>
                <w:pPr>
                  <w:spacing w:before="15"/>
                  <w:ind w:left="60" w:right="0" w:firstLine="0"/>
                  <w:jc w:val="left"/>
                  <w:rPr>
                    <w:rFonts w:ascii="Arial"/>
                    <w:sz w:val="18"/>
                  </w:rPr>
                </w:pPr>
                <w:r>
                  <w:rPr>
                    <w:rFonts w:ascii="Arial"/>
                    <w:color w:val="231F20"/>
                    <w:sz w:val="18"/>
                  </w:rPr>
                  <w:fldChar w:fldCharType="begin"/>
                </w:r>
                <w:r>
                  <w:rPr>
                    <w:rFonts w:ascii="Arial"/>
                    <w:color w:val="231F20"/>
                    <w:sz w:val="18"/>
                  </w:rPr>
                  <w:instrText> PAGE </w:instrText>
                </w:r>
                <w:r>
                  <w:rPr>
                    <w:rFonts w:ascii="Arial"/>
                    <w:color w:val="231F20"/>
                    <w:sz w:val="18"/>
                  </w:rPr>
                  <w:fldChar w:fldCharType="separate"/>
                </w:r>
                <w:r>
                  <w:rPr>
                    <w:rFonts w:ascii="Arial"/>
                    <w:color w:val="231F20"/>
                    <w:sz w:val="18"/>
                  </w:rPr>
                  <w:t>268</w:t>
                </w:r>
                <w:r>
                  <w:rPr>
                    <w:rFonts w:ascii="Arial"/>
                    <w:color w:val="231F20"/>
                    <w:sz w:val="18"/>
                  </w:rPr>
                  <w:fldChar w:fldCharType="end"/>
                </w:r>
                <w:r>
                  <w:rPr>
                    <w:rFonts w:ascii="Arial"/>
                    <w:color w:val="231F20"/>
                    <w:spacing w:val="69"/>
                    <w:sz w:val="18"/>
                  </w:rPr>
                  <w:t> </w:t>
                </w:r>
                <w:r>
                  <w:rPr>
                    <w:rFonts w:ascii="Arial"/>
                    <w:color w:val="231F20"/>
                    <w:sz w:val="18"/>
                  </w:rPr>
                  <w:t>Notes</w:t>
                </w:r>
                <w:r>
                  <w:rPr>
                    <w:rFonts w:ascii="Arial"/>
                    <w:color w:val="231F20"/>
                    <w:spacing w:val="-13"/>
                    <w:sz w:val="18"/>
                  </w:rPr>
                  <w:t> </w:t>
                </w:r>
                <w:r>
                  <w:rPr>
                    <w:rFonts w:ascii="Arial"/>
                    <w:color w:val="231F20"/>
                    <w:sz w:val="18"/>
                  </w:rPr>
                  <w:t>to</w:t>
                </w:r>
                <w:r>
                  <w:rPr>
                    <w:rFonts w:ascii="Arial"/>
                    <w:color w:val="231F20"/>
                    <w:spacing w:val="-12"/>
                    <w:sz w:val="18"/>
                  </w:rPr>
                  <w:t> </w:t>
                </w:r>
                <w:r>
                  <w:rPr>
                    <w:rFonts w:ascii="Arial"/>
                    <w:color w:val="231F20"/>
                    <w:sz w:val="18"/>
                  </w:rPr>
                  <w:t>Chapter</w:t>
                </w:r>
                <w:r>
                  <w:rPr>
                    <w:rFonts w:ascii="Arial"/>
                    <w:color w:val="231F20"/>
                    <w:spacing w:val="-13"/>
                    <w:sz w:val="18"/>
                  </w:rPr>
                  <w:t> </w:t>
                </w:r>
                <w:r>
                  <w:rPr>
                    <w:rFonts w:ascii="Arial"/>
                    <w:color w:val="231F20"/>
                    <w:spacing w:val="-10"/>
                    <w:sz w:val="18"/>
                  </w:rPr>
                  <w:fldChar w:fldCharType="begin"/>
                </w:r>
                <w:r>
                  <w:rPr>
                    <w:rFonts w:ascii="Arial"/>
                    <w:color w:val="231F20"/>
                    <w:spacing w:val="-10"/>
                    <w:sz w:val="18"/>
                  </w:rPr>
                  <w:instrText> PAGE </w:instrText>
                </w:r>
                <w:r>
                  <w:rPr>
                    <w:rFonts w:ascii="Arial"/>
                    <w:color w:val="231F20"/>
                    <w:spacing w:val="-10"/>
                    <w:sz w:val="18"/>
                  </w:rPr>
                  <w:fldChar w:fldCharType="separate"/>
                </w:r>
                <w:r>
                  <w:rPr>
                    <w:rFonts w:ascii="Arial"/>
                    <w:color w:val="231F20"/>
                    <w:spacing w:val="-10"/>
                    <w:sz w:val="18"/>
                  </w:rPr>
                  <w:t>3</w:t>
                </w:r>
                <w:r>
                  <w:rPr>
                    <w:rFonts w:ascii="Arial"/>
                    <w:color w:val="231F20"/>
                    <w:spacing w:val="-10"/>
                    <w:sz w:val="18"/>
                  </w:rPr>
                  <w:fldChar w:fldCharType="end"/>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10.144012pt;margin-top:33.65807pt;width:100.25pt;height:12.45pt;mso-position-horizontal-relative:page;mso-position-vertical-relative:page;z-index:-18421248" type="#_x0000_t202" id="docshape26" filled="false" stroked="false">
          <v:textbox inset="0,0,0,0">
            <w:txbxContent>
              <w:p>
                <w:pPr>
                  <w:spacing w:before="15"/>
                  <w:ind w:left="20" w:right="0" w:firstLine="0"/>
                  <w:jc w:val="left"/>
                  <w:rPr>
                    <w:rFonts w:ascii="Arial"/>
                    <w:sz w:val="18"/>
                  </w:rPr>
                </w:pPr>
                <w:r>
                  <w:rPr>
                    <w:rFonts w:ascii="Arial"/>
                    <w:color w:val="231F20"/>
                    <w:sz w:val="18"/>
                  </w:rPr>
                  <w:t>Notes</w:t>
                </w:r>
                <w:r>
                  <w:rPr>
                    <w:rFonts w:ascii="Arial"/>
                    <w:color w:val="231F20"/>
                    <w:spacing w:val="-12"/>
                    <w:sz w:val="18"/>
                  </w:rPr>
                  <w:t> </w:t>
                </w:r>
                <w:r>
                  <w:rPr>
                    <w:rFonts w:ascii="Arial"/>
                    <w:color w:val="231F20"/>
                    <w:sz w:val="18"/>
                  </w:rPr>
                  <w:t>to</w:t>
                </w:r>
                <w:r>
                  <w:rPr>
                    <w:rFonts w:ascii="Arial"/>
                    <w:color w:val="231F20"/>
                    <w:spacing w:val="-12"/>
                    <w:sz w:val="18"/>
                  </w:rPr>
                  <w:t> </w:t>
                </w:r>
                <w:r>
                  <w:rPr>
                    <w:rFonts w:ascii="Arial"/>
                    <w:color w:val="231F20"/>
                    <w:sz w:val="18"/>
                  </w:rPr>
                  <w:t>Chapter</w:t>
                </w:r>
                <w:r>
                  <w:rPr>
                    <w:rFonts w:ascii="Arial"/>
                    <w:color w:val="231F20"/>
                    <w:spacing w:val="-12"/>
                    <w:sz w:val="18"/>
                  </w:rPr>
                  <w:t> </w:t>
                </w:r>
                <w:r>
                  <w:rPr>
                    <w:rFonts w:ascii="Arial"/>
                    <w:color w:val="231F20"/>
                    <w:sz w:val="18"/>
                  </w:rPr>
                  <w:t>5</w:t>
                </w:r>
                <w:r>
                  <w:rPr>
                    <w:rFonts w:ascii="Arial"/>
                    <w:color w:val="231F20"/>
                    <w:spacing w:val="64"/>
                    <w:w w:val="150"/>
                    <w:sz w:val="18"/>
                  </w:rPr>
                  <w:t> </w:t>
                </w:r>
                <w:r>
                  <w:rPr>
                    <w:rFonts w:ascii="Arial"/>
                    <w:color w:val="231F20"/>
                    <w:spacing w:val="-5"/>
                    <w:sz w:val="18"/>
                  </w:rPr>
                  <w:fldChar w:fldCharType="begin"/>
                </w:r>
                <w:r>
                  <w:rPr>
                    <w:rFonts w:ascii="Arial"/>
                    <w:color w:val="231F20"/>
                    <w:spacing w:val="-5"/>
                    <w:sz w:val="18"/>
                  </w:rPr>
                  <w:instrText> PAGE </w:instrText>
                </w:r>
                <w:r>
                  <w:rPr>
                    <w:rFonts w:ascii="Arial"/>
                    <w:color w:val="231F20"/>
                    <w:spacing w:val="-5"/>
                    <w:sz w:val="18"/>
                  </w:rPr>
                  <w:fldChar w:fldCharType="separate"/>
                </w:r>
                <w:r>
                  <w:rPr>
                    <w:rFonts w:ascii="Arial"/>
                    <w:color w:val="231F20"/>
                    <w:spacing w:val="-5"/>
                    <w:sz w:val="18"/>
                  </w:rPr>
                  <w:t>271</w:t>
                </w:r>
                <w:r>
                  <w:rPr>
                    <w:rFonts w:ascii="Arial"/>
                    <w:color w:val="231F20"/>
                    <w:spacing w:val="-5"/>
                    <w:sz w:val="18"/>
                  </w:rPr>
                  <w:fldChar w:fldCharType="end"/>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102.25pt;height:12.45pt;mso-position-horizontal-relative:page;mso-position-vertical-relative:page;z-index:-18420736" type="#_x0000_t202" id="docshape27" filled="false" stroked="false">
          <v:textbox inset="0,0,0,0">
            <w:txbxContent>
              <w:p>
                <w:pPr>
                  <w:spacing w:before="15"/>
                  <w:ind w:left="60" w:right="0" w:firstLine="0"/>
                  <w:jc w:val="left"/>
                  <w:rPr>
                    <w:rFonts w:ascii="Arial"/>
                    <w:sz w:val="18"/>
                  </w:rPr>
                </w:pPr>
                <w:r>
                  <w:rPr>
                    <w:rFonts w:ascii="Arial"/>
                    <w:color w:val="231F20"/>
                    <w:sz w:val="18"/>
                  </w:rPr>
                  <w:fldChar w:fldCharType="begin"/>
                </w:r>
                <w:r>
                  <w:rPr>
                    <w:rFonts w:ascii="Arial"/>
                    <w:color w:val="231F20"/>
                    <w:sz w:val="18"/>
                  </w:rPr>
                  <w:instrText> PAGE </w:instrText>
                </w:r>
                <w:r>
                  <w:rPr>
                    <w:rFonts w:ascii="Arial"/>
                    <w:color w:val="231F20"/>
                    <w:sz w:val="18"/>
                  </w:rPr>
                  <w:fldChar w:fldCharType="separate"/>
                </w:r>
                <w:r>
                  <w:rPr>
                    <w:rFonts w:ascii="Arial"/>
                    <w:color w:val="231F20"/>
                    <w:sz w:val="18"/>
                  </w:rPr>
                  <w:t>272</w:t>
                </w:r>
                <w:r>
                  <w:rPr>
                    <w:rFonts w:ascii="Arial"/>
                    <w:color w:val="231F20"/>
                    <w:sz w:val="18"/>
                  </w:rPr>
                  <w:fldChar w:fldCharType="end"/>
                </w:r>
                <w:r>
                  <w:rPr>
                    <w:rFonts w:ascii="Arial"/>
                    <w:color w:val="231F20"/>
                    <w:spacing w:val="69"/>
                    <w:sz w:val="18"/>
                  </w:rPr>
                  <w:t> </w:t>
                </w:r>
                <w:r>
                  <w:rPr>
                    <w:rFonts w:ascii="Arial"/>
                    <w:color w:val="231F20"/>
                    <w:sz w:val="18"/>
                  </w:rPr>
                  <w:t>Notes</w:t>
                </w:r>
                <w:r>
                  <w:rPr>
                    <w:rFonts w:ascii="Arial"/>
                    <w:color w:val="231F20"/>
                    <w:spacing w:val="-13"/>
                    <w:sz w:val="18"/>
                  </w:rPr>
                  <w:t> </w:t>
                </w:r>
                <w:r>
                  <w:rPr>
                    <w:rFonts w:ascii="Arial"/>
                    <w:color w:val="231F20"/>
                    <w:sz w:val="18"/>
                  </w:rPr>
                  <w:t>to</w:t>
                </w:r>
                <w:r>
                  <w:rPr>
                    <w:rFonts w:ascii="Arial"/>
                    <w:color w:val="231F20"/>
                    <w:spacing w:val="-12"/>
                    <w:sz w:val="18"/>
                  </w:rPr>
                  <w:t> </w:t>
                </w:r>
                <w:r>
                  <w:rPr>
                    <w:rFonts w:ascii="Arial"/>
                    <w:color w:val="231F20"/>
                    <w:sz w:val="18"/>
                  </w:rPr>
                  <w:t>Chapter</w:t>
                </w:r>
                <w:r>
                  <w:rPr>
                    <w:rFonts w:ascii="Arial"/>
                    <w:color w:val="231F20"/>
                    <w:spacing w:val="-13"/>
                    <w:sz w:val="18"/>
                  </w:rPr>
                  <w:t> </w:t>
                </w:r>
                <w:r>
                  <w:rPr>
                    <w:rFonts w:ascii="Arial"/>
                    <w:color w:val="231F20"/>
                    <w:spacing w:val="-10"/>
                    <w:sz w:val="18"/>
                  </w:rPr>
                  <w:fldChar w:fldCharType="begin"/>
                </w:r>
                <w:r>
                  <w:rPr>
                    <w:rFonts w:ascii="Arial"/>
                    <w:color w:val="231F20"/>
                    <w:spacing w:val="-10"/>
                    <w:sz w:val="18"/>
                  </w:rPr>
                  <w:instrText> PAGE </w:instrText>
                </w:r>
                <w:r>
                  <w:rPr>
                    <w:rFonts w:ascii="Arial"/>
                    <w:color w:val="231F20"/>
                    <w:spacing w:val="-10"/>
                    <w:sz w:val="18"/>
                  </w:rPr>
                  <w:fldChar w:fldCharType="separate"/>
                </w:r>
                <w:r>
                  <w:rPr>
                    <w:rFonts w:ascii="Arial"/>
                    <w:color w:val="231F20"/>
                    <w:spacing w:val="-10"/>
                    <w:sz w:val="18"/>
                  </w:rPr>
                  <w:t>5</w:t>
                </w:r>
                <w:r>
                  <w:rPr>
                    <w:rFonts w:ascii="Arial"/>
                    <w:color w:val="231F20"/>
                    <w:spacing w:val="-10"/>
                    <w:sz w:val="18"/>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89.9pt;height:12.45pt;mso-position-horizontal-relative:page;mso-position-vertical-relative:page;z-index:-18433024" type="#_x0000_t202" id="docshape3" filled="false" stroked="false">
          <v:textbox inset="0,0,0,0">
            <w:txbxContent>
              <w:p>
                <w:pPr>
                  <w:spacing w:before="15"/>
                  <w:ind w:left="60" w:right="0" w:firstLine="0"/>
                  <w:jc w:val="left"/>
                  <w:rPr>
                    <w:rFonts w:ascii="Arial"/>
                    <w:sz w:val="18"/>
                  </w:rPr>
                </w:pPr>
                <w:r>
                  <w:rPr>
                    <w:rFonts w:ascii="Arial"/>
                    <w:color w:val="231F20"/>
                    <w:sz w:val="18"/>
                  </w:rPr>
                  <w:t>viii</w:t>
                </w:r>
                <w:r>
                  <w:rPr>
                    <w:rFonts w:ascii="Arial"/>
                    <w:color w:val="231F20"/>
                    <w:spacing w:val="32"/>
                    <w:sz w:val="18"/>
                  </w:rPr>
                  <w:t>  </w:t>
                </w:r>
                <w:r>
                  <w:rPr>
                    <w:rFonts w:ascii="Arial"/>
                    <w:color w:val="231F20"/>
                    <w:spacing w:val="-2"/>
                    <w:w w:val="90"/>
                    <w:sz w:val="18"/>
                  </w:rPr>
                  <w:t>Acknowledgments</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10.144012pt;margin-top:33.65807pt;width:97.25pt;height:12.45pt;mso-position-horizontal-relative:page;mso-position-vertical-relative:page;z-index:-18420224" type="#_x0000_t202" id="docshape28" filled="false" stroked="false">
          <v:textbox inset="0,0,0,0">
            <w:txbxContent>
              <w:p>
                <w:pPr>
                  <w:spacing w:before="15"/>
                  <w:ind w:left="20" w:right="0" w:firstLine="0"/>
                  <w:jc w:val="left"/>
                  <w:rPr>
                    <w:rFonts w:ascii="Arial"/>
                    <w:sz w:val="18"/>
                  </w:rPr>
                </w:pPr>
                <w:r>
                  <w:rPr>
                    <w:rFonts w:ascii="Arial"/>
                    <w:color w:val="231F20"/>
                    <w:sz w:val="18"/>
                  </w:rPr>
                  <w:t>Notes</w:t>
                </w:r>
                <w:r>
                  <w:rPr>
                    <w:rFonts w:ascii="Arial"/>
                    <w:color w:val="231F20"/>
                    <w:spacing w:val="-12"/>
                    <w:sz w:val="18"/>
                  </w:rPr>
                  <w:t> </w:t>
                </w:r>
                <w:r>
                  <w:rPr>
                    <w:rFonts w:ascii="Arial"/>
                    <w:color w:val="231F20"/>
                    <w:sz w:val="18"/>
                  </w:rPr>
                  <w:t>to</w:t>
                </w:r>
                <w:r>
                  <w:rPr>
                    <w:rFonts w:ascii="Arial"/>
                    <w:color w:val="231F20"/>
                    <w:spacing w:val="-12"/>
                    <w:sz w:val="18"/>
                  </w:rPr>
                  <w:t> </w:t>
                </w:r>
                <w:r>
                  <w:rPr>
                    <w:rFonts w:ascii="Arial"/>
                    <w:color w:val="231F20"/>
                    <w:sz w:val="18"/>
                  </w:rPr>
                  <w:t>Chapter</w:t>
                </w:r>
                <w:r>
                  <w:rPr>
                    <w:rFonts w:ascii="Arial"/>
                    <w:color w:val="231F20"/>
                    <w:spacing w:val="-12"/>
                    <w:sz w:val="18"/>
                  </w:rPr>
                  <w:t> </w:t>
                </w:r>
                <w:r>
                  <w:rPr>
                    <w:rFonts w:ascii="Arial"/>
                    <w:color w:val="231F20"/>
                    <w:sz w:val="18"/>
                  </w:rPr>
                  <w:t>6</w:t>
                </w:r>
                <w:r>
                  <w:rPr>
                    <w:rFonts w:ascii="Arial"/>
                    <w:color w:val="231F20"/>
                    <w:spacing w:val="64"/>
                    <w:w w:val="150"/>
                    <w:sz w:val="18"/>
                  </w:rPr>
                  <w:t> </w:t>
                </w:r>
                <w:r>
                  <w:rPr>
                    <w:rFonts w:ascii="Arial"/>
                    <w:color w:val="231F20"/>
                    <w:spacing w:val="-5"/>
                    <w:sz w:val="18"/>
                  </w:rPr>
                  <w:t>275</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102.25pt;height:12.45pt;mso-position-horizontal-relative:page;mso-position-vertical-relative:page;z-index:-18419712" type="#_x0000_t202" id="docshape29" filled="false" stroked="false">
          <v:textbox inset="0,0,0,0">
            <w:txbxContent>
              <w:p>
                <w:pPr>
                  <w:spacing w:before="15"/>
                  <w:ind w:left="60" w:right="0" w:firstLine="0"/>
                  <w:jc w:val="left"/>
                  <w:rPr>
                    <w:rFonts w:ascii="Arial"/>
                    <w:sz w:val="18"/>
                  </w:rPr>
                </w:pPr>
                <w:r>
                  <w:rPr>
                    <w:rFonts w:ascii="Arial"/>
                    <w:color w:val="231F20"/>
                    <w:sz w:val="18"/>
                  </w:rPr>
                  <w:t>276</w:t>
                </w:r>
                <w:r>
                  <w:rPr>
                    <w:rFonts w:ascii="Arial"/>
                    <w:color w:val="231F20"/>
                    <w:spacing w:val="69"/>
                    <w:sz w:val="18"/>
                  </w:rPr>
                  <w:t> </w:t>
                </w:r>
                <w:r>
                  <w:rPr>
                    <w:rFonts w:ascii="Arial"/>
                    <w:color w:val="231F20"/>
                    <w:sz w:val="18"/>
                  </w:rPr>
                  <w:t>Notes</w:t>
                </w:r>
                <w:r>
                  <w:rPr>
                    <w:rFonts w:ascii="Arial"/>
                    <w:color w:val="231F20"/>
                    <w:spacing w:val="-13"/>
                    <w:sz w:val="18"/>
                  </w:rPr>
                  <w:t> </w:t>
                </w:r>
                <w:r>
                  <w:rPr>
                    <w:rFonts w:ascii="Arial"/>
                    <w:color w:val="231F20"/>
                    <w:sz w:val="18"/>
                  </w:rPr>
                  <w:t>to</w:t>
                </w:r>
                <w:r>
                  <w:rPr>
                    <w:rFonts w:ascii="Arial"/>
                    <w:color w:val="231F20"/>
                    <w:spacing w:val="-12"/>
                    <w:sz w:val="18"/>
                  </w:rPr>
                  <w:t> </w:t>
                </w:r>
                <w:r>
                  <w:rPr>
                    <w:rFonts w:ascii="Arial"/>
                    <w:color w:val="231F20"/>
                    <w:sz w:val="18"/>
                  </w:rPr>
                  <w:t>Chapter</w:t>
                </w:r>
                <w:r>
                  <w:rPr>
                    <w:rFonts w:ascii="Arial"/>
                    <w:color w:val="231F20"/>
                    <w:spacing w:val="-13"/>
                    <w:sz w:val="18"/>
                  </w:rPr>
                  <w:t> </w:t>
                </w:r>
                <w:r>
                  <w:rPr>
                    <w:rFonts w:ascii="Arial"/>
                    <w:color w:val="231F20"/>
                    <w:spacing w:val="-10"/>
                    <w:sz w:val="18"/>
                  </w:rPr>
                  <w:t>6</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58.65pt;height:12.45pt;mso-position-horizontal-relative:page;mso-position-vertical-relative:page;z-index:-18419200" type="#_x0000_t202" id="docshape30" filled="false" stroked="false">
          <v:textbox inset="0,0,0,0">
            <w:txbxContent>
              <w:p>
                <w:pPr>
                  <w:spacing w:before="15"/>
                  <w:ind w:left="60" w:right="0" w:firstLine="0"/>
                  <w:jc w:val="left"/>
                  <w:rPr>
                    <w:rFonts w:ascii="Arial"/>
                    <w:sz w:val="18"/>
                  </w:rPr>
                </w:pPr>
                <w:r>
                  <w:rPr>
                    <w:rFonts w:ascii="Arial"/>
                    <w:color w:val="231F20"/>
                    <w:sz w:val="18"/>
                  </w:rPr>
                  <w:fldChar w:fldCharType="begin"/>
                </w:r>
                <w:r>
                  <w:rPr>
                    <w:rFonts w:ascii="Arial"/>
                    <w:color w:val="231F20"/>
                    <w:sz w:val="18"/>
                  </w:rPr>
                  <w:instrText> PAGE </w:instrText>
                </w:r>
                <w:r>
                  <w:rPr>
                    <w:rFonts w:ascii="Arial"/>
                    <w:color w:val="231F20"/>
                    <w:sz w:val="18"/>
                  </w:rPr>
                  <w:fldChar w:fldCharType="separate"/>
                </w:r>
                <w:r>
                  <w:rPr>
                    <w:rFonts w:ascii="Arial"/>
                    <w:color w:val="231F20"/>
                    <w:sz w:val="18"/>
                  </w:rPr>
                  <w:t>280</w:t>
                </w:r>
                <w:r>
                  <w:rPr>
                    <w:rFonts w:ascii="Arial"/>
                    <w:color w:val="231F20"/>
                    <w:sz w:val="18"/>
                  </w:rPr>
                  <w:fldChar w:fldCharType="end"/>
                </w:r>
                <w:r>
                  <w:rPr>
                    <w:rFonts w:ascii="Arial"/>
                    <w:color w:val="231F20"/>
                    <w:spacing w:val="70"/>
                    <w:w w:val="150"/>
                    <w:sz w:val="18"/>
                  </w:rPr>
                  <w:t> </w:t>
                </w:r>
                <w:r>
                  <w:rPr>
                    <w:rFonts w:ascii="Arial"/>
                    <w:color w:val="231F20"/>
                    <w:spacing w:val="-2"/>
                    <w:w w:val="90"/>
                    <w:sz w:val="18"/>
                  </w:rPr>
                  <w:t>Glossary</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50.719025pt;margin-top:33.65807pt;width:59.65pt;height:12.45pt;mso-position-horizontal-relative:page;mso-position-vertical-relative:page;z-index:-18418688" type="#_x0000_t202" id="docshape31" filled="false" stroked="false">
          <v:textbox inset="0,0,0,0">
            <w:txbxContent>
              <w:p>
                <w:pPr>
                  <w:spacing w:before="15"/>
                  <w:ind w:left="20" w:right="0" w:firstLine="0"/>
                  <w:jc w:val="left"/>
                  <w:rPr>
                    <w:rFonts w:ascii="Arial"/>
                    <w:sz w:val="18"/>
                  </w:rPr>
                </w:pPr>
                <w:r>
                  <w:rPr>
                    <w:rFonts w:ascii="Arial"/>
                    <w:color w:val="231F20"/>
                    <w:w w:val="95"/>
                    <w:sz w:val="18"/>
                  </w:rPr>
                  <w:t>Glossary</w:t>
                </w:r>
                <w:r>
                  <w:rPr>
                    <w:rFonts w:ascii="Arial"/>
                    <w:color w:val="231F20"/>
                    <w:spacing w:val="64"/>
                    <w:w w:val="150"/>
                    <w:sz w:val="18"/>
                  </w:rPr>
                  <w:t> </w:t>
                </w:r>
                <w:r>
                  <w:rPr>
                    <w:rFonts w:ascii="Arial"/>
                    <w:color w:val="231F20"/>
                    <w:spacing w:val="-5"/>
                    <w:w w:val="95"/>
                    <w:sz w:val="18"/>
                  </w:rPr>
                  <w:fldChar w:fldCharType="begin"/>
                </w:r>
                <w:r>
                  <w:rPr>
                    <w:rFonts w:ascii="Arial"/>
                    <w:color w:val="231F20"/>
                    <w:spacing w:val="-5"/>
                    <w:w w:val="95"/>
                    <w:sz w:val="18"/>
                  </w:rPr>
                  <w:instrText> PAGE </w:instrText>
                </w:r>
                <w:r>
                  <w:rPr>
                    <w:rFonts w:ascii="Arial"/>
                    <w:color w:val="231F20"/>
                    <w:spacing w:val="-5"/>
                    <w:w w:val="95"/>
                    <w:sz w:val="18"/>
                  </w:rPr>
                  <w:fldChar w:fldCharType="separate"/>
                </w:r>
                <w:r>
                  <w:rPr>
                    <w:rFonts w:ascii="Arial"/>
                    <w:color w:val="231F20"/>
                    <w:spacing w:val="-5"/>
                    <w:w w:val="95"/>
                    <w:sz w:val="18"/>
                  </w:rPr>
                  <w:t>281</w:t>
                </w:r>
                <w:r>
                  <w:rPr>
                    <w:rFonts w:ascii="Arial"/>
                    <w:color w:val="231F20"/>
                    <w:spacing w:val="-5"/>
                    <w:w w:val="95"/>
                    <w:sz w:val="18"/>
                  </w:rPr>
                  <w:fldChar w:fldCharType="end"/>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46.65pt;height:12.45pt;mso-position-horizontal-relative:page;mso-position-vertical-relative:page;z-index:-18418176" type="#_x0000_t202" id="docshape32" filled="false" stroked="false">
          <v:textbox inset="0,0,0,0">
            <w:txbxContent>
              <w:p>
                <w:pPr>
                  <w:spacing w:before="15"/>
                  <w:ind w:left="60" w:right="0" w:firstLine="0"/>
                  <w:jc w:val="left"/>
                  <w:rPr>
                    <w:rFonts w:ascii="Arial"/>
                    <w:sz w:val="18"/>
                  </w:rPr>
                </w:pPr>
                <w:r>
                  <w:rPr>
                    <w:rFonts w:ascii="Arial"/>
                    <w:color w:val="231F20"/>
                    <w:sz w:val="18"/>
                  </w:rPr>
                  <w:fldChar w:fldCharType="begin"/>
                </w:r>
                <w:r>
                  <w:rPr>
                    <w:rFonts w:ascii="Arial"/>
                    <w:color w:val="231F20"/>
                    <w:sz w:val="18"/>
                  </w:rPr>
                  <w:instrText> PAGE </w:instrText>
                </w:r>
                <w:r>
                  <w:rPr>
                    <w:rFonts w:ascii="Arial"/>
                    <w:color w:val="231F20"/>
                    <w:sz w:val="18"/>
                  </w:rPr>
                  <w:fldChar w:fldCharType="separate"/>
                </w:r>
                <w:r>
                  <w:rPr>
                    <w:rFonts w:ascii="Arial"/>
                    <w:color w:val="231F20"/>
                    <w:sz w:val="18"/>
                  </w:rPr>
                  <w:t>296</w:t>
                </w:r>
                <w:r>
                  <w:rPr>
                    <w:rFonts w:ascii="Arial"/>
                    <w:color w:val="231F20"/>
                    <w:sz w:val="18"/>
                  </w:rPr>
                  <w:fldChar w:fldCharType="end"/>
                </w:r>
                <w:r>
                  <w:rPr>
                    <w:rFonts w:ascii="Arial"/>
                    <w:color w:val="231F20"/>
                    <w:spacing w:val="70"/>
                    <w:w w:val="150"/>
                    <w:sz w:val="18"/>
                  </w:rPr>
                  <w:t> </w:t>
                </w:r>
                <w:r>
                  <w:rPr>
                    <w:rFonts w:ascii="Arial"/>
                    <w:color w:val="231F20"/>
                    <w:spacing w:val="-4"/>
                    <w:w w:val="95"/>
                    <w:sz w:val="18"/>
                  </w:rPr>
                  <w:t>Index</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62.709015pt;margin-top:33.65807pt;width:47.65pt;height:12.45pt;mso-position-horizontal-relative:page;mso-position-vertical-relative:page;z-index:-18417664" type="#_x0000_t202" id="docshape33" filled="false" stroked="false">
          <v:textbox inset="0,0,0,0">
            <w:txbxContent>
              <w:p>
                <w:pPr>
                  <w:spacing w:before="15"/>
                  <w:ind w:left="20" w:right="0" w:firstLine="0"/>
                  <w:jc w:val="left"/>
                  <w:rPr>
                    <w:rFonts w:ascii="Arial"/>
                    <w:sz w:val="18"/>
                  </w:rPr>
                </w:pPr>
                <w:r>
                  <w:rPr>
                    <w:rFonts w:ascii="Arial"/>
                    <w:color w:val="231F20"/>
                    <w:sz w:val="18"/>
                  </w:rPr>
                  <w:t>Index</w:t>
                </w:r>
                <w:r>
                  <w:rPr>
                    <w:rFonts w:ascii="Arial"/>
                    <w:color w:val="231F20"/>
                    <w:spacing w:val="60"/>
                    <w:w w:val="150"/>
                    <w:sz w:val="18"/>
                  </w:rPr>
                  <w:t> </w:t>
                </w:r>
                <w:r>
                  <w:rPr>
                    <w:rFonts w:ascii="Arial"/>
                    <w:color w:val="231F20"/>
                    <w:spacing w:val="-5"/>
                    <w:sz w:val="18"/>
                  </w:rPr>
                  <w:fldChar w:fldCharType="begin"/>
                </w:r>
                <w:r>
                  <w:rPr>
                    <w:rFonts w:ascii="Arial"/>
                    <w:color w:val="231F20"/>
                    <w:spacing w:val="-5"/>
                    <w:sz w:val="18"/>
                  </w:rPr>
                  <w:instrText> PAGE </w:instrText>
                </w:r>
                <w:r>
                  <w:rPr>
                    <w:rFonts w:ascii="Arial"/>
                    <w:color w:val="231F20"/>
                    <w:spacing w:val="-5"/>
                    <w:sz w:val="18"/>
                  </w:rPr>
                  <w:fldChar w:fldCharType="separate"/>
                </w:r>
                <w:r>
                  <w:rPr>
                    <w:rFonts w:ascii="Arial"/>
                    <w:color w:val="231F20"/>
                    <w:spacing w:val="-5"/>
                    <w:sz w:val="18"/>
                  </w:rPr>
                  <w:t>297</w:t>
                </w:r>
                <w:r>
                  <w:rPr>
                    <w:rFonts w:ascii="Arial"/>
                    <w:color w:val="231F20"/>
                    <w:spacing w:val="-5"/>
                    <w:sz w:val="18"/>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2.868011pt;margin-top:33.65807pt;width:87.5pt;height:12.45pt;mso-position-horizontal-relative:page;mso-position-vertical-relative:page;z-index:-18432512" type="#_x0000_t202" id="docshape4" filled="false" stroked="false">
          <v:textbox inset="0,0,0,0">
            <w:txbxContent>
              <w:p>
                <w:pPr>
                  <w:spacing w:before="15"/>
                  <w:ind w:left="20" w:right="0" w:firstLine="0"/>
                  <w:jc w:val="left"/>
                  <w:rPr>
                    <w:rFonts w:ascii="Arial"/>
                    <w:sz w:val="18"/>
                  </w:rPr>
                </w:pPr>
                <w:r>
                  <w:rPr>
                    <w:rFonts w:ascii="Arial"/>
                    <w:color w:val="231F20"/>
                    <w:spacing w:val="-2"/>
                    <w:w w:val="95"/>
                    <w:sz w:val="18"/>
                  </w:rPr>
                  <w:t>Acknowledgments</w:t>
                </w:r>
                <w:r>
                  <w:rPr>
                    <w:rFonts w:ascii="Arial"/>
                    <w:color w:val="231F20"/>
                    <w:spacing w:val="65"/>
                    <w:w w:val="150"/>
                    <w:sz w:val="18"/>
                  </w:rPr>
                  <w:t> </w:t>
                </w:r>
                <w:r>
                  <w:rPr>
                    <w:rFonts w:ascii="Arial"/>
                    <w:color w:val="231F20"/>
                    <w:spacing w:val="-5"/>
                    <w:sz w:val="18"/>
                  </w:rPr>
                  <w:fldChar w:fldCharType="begin"/>
                </w:r>
                <w:r>
                  <w:rPr>
                    <w:rFonts w:ascii="Arial"/>
                    <w:color w:val="231F20"/>
                    <w:spacing w:val="-5"/>
                    <w:sz w:val="18"/>
                  </w:rPr>
                  <w:instrText> PAGE  \* roman </w:instrText>
                </w:r>
                <w:r>
                  <w:rPr>
                    <w:rFonts w:ascii="Arial"/>
                    <w:color w:val="231F20"/>
                    <w:spacing w:val="-5"/>
                    <w:sz w:val="18"/>
                  </w:rPr>
                  <w:fldChar w:fldCharType="separate"/>
                </w:r>
                <w:r>
                  <w:rPr>
                    <w:rFonts w:ascii="Arial"/>
                    <w:color w:val="231F20"/>
                    <w:spacing w:val="-5"/>
                    <w:sz w:val="18"/>
                  </w:rPr>
                  <w:t>ix</w:t>
                </w:r>
                <w:r>
                  <w:rPr>
                    <w:rFonts w:ascii="Arial"/>
                    <w:color w:val="231F20"/>
                    <w:spacing w:val="-5"/>
                    <w:sz w:val="18"/>
                  </w:rPr>
                  <w:fldChar w:fldCharType="end"/>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84.55pt;height:12.45pt;mso-position-horizontal-relative:page;mso-position-vertical-relative:page;z-index:-18432000" type="#_x0000_t202" id="docshape5" filled="false" stroked="false">
          <v:textbox inset="0,0,0,0">
            <w:txbxContent>
              <w:p>
                <w:pPr>
                  <w:spacing w:before="15"/>
                  <w:ind w:left="60" w:right="0" w:firstLine="0"/>
                  <w:jc w:val="left"/>
                  <w:rPr>
                    <w:rFonts w:ascii="Arial"/>
                    <w:sz w:val="18"/>
                  </w:rPr>
                </w:pPr>
                <w:r>
                  <w:rPr>
                    <w:rFonts w:ascii="Arial"/>
                    <w:color w:val="231F20"/>
                    <w:sz w:val="18"/>
                  </w:rPr>
                  <w:fldChar w:fldCharType="begin"/>
                </w:r>
                <w:r>
                  <w:rPr>
                    <w:rFonts w:ascii="Arial"/>
                    <w:color w:val="231F20"/>
                    <w:sz w:val="18"/>
                  </w:rPr>
                  <w:instrText> PAGE  \* roman </w:instrText>
                </w:r>
                <w:r>
                  <w:rPr>
                    <w:rFonts w:ascii="Arial"/>
                    <w:color w:val="231F20"/>
                    <w:sz w:val="18"/>
                  </w:rPr>
                  <w:fldChar w:fldCharType="separate"/>
                </w:r>
                <w:r>
                  <w:rPr>
                    <w:rFonts w:ascii="Arial"/>
                    <w:color w:val="231F20"/>
                    <w:sz w:val="18"/>
                  </w:rPr>
                  <w:t>x</w:t>
                </w:r>
                <w:r>
                  <w:rPr>
                    <w:rFonts w:ascii="Arial"/>
                    <w:color w:val="231F20"/>
                    <w:sz w:val="18"/>
                  </w:rPr>
                  <w:fldChar w:fldCharType="end"/>
                </w:r>
                <w:r>
                  <w:rPr>
                    <w:rFonts w:ascii="Arial"/>
                    <w:color w:val="231F20"/>
                    <w:spacing w:val="39"/>
                    <w:sz w:val="18"/>
                  </w:rPr>
                  <w:t>  </w:t>
                </w:r>
                <w:r>
                  <w:rPr>
                    <w:rFonts w:ascii="Arial"/>
                    <w:color w:val="231F20"/>
                    <w:spacing w:val="-2"/>
                    <w:w w:val="90"/>
                    <w:sz w:val="18"/>
                  </w:rPr>
                  <w:t>Acknowledgments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ight="0"/>
      <w:jc w:val="left"/>
    </w:pPr>
    <w:r>
      <w:rPr/>
      <w:pict>
        <v:shape style="position:absolute;margin-left:32.868pt;margin-top:33.65807pt;width:67.55pt;height:12.45pt;mso-position-horizontal-relative:page;mso-position-vertical-relative:page;z-index:-18431488" type="#_x0000_t202" id="docshape6" filled="false" stroked="false">
          <v:textbox inset="0,0,0,0">
            <w:txbxContent>
              <w:p>
                <w:pPr>
                  <w:spacing w:before="15"/>
                  <w:ind w:left="60" w:right="0" w:firstLine="0"/>
                  <w:jc w:val="left"/>
                  <w:rPr>
                    <w:rFonts w:ascii="Arial"/>
                    <w:sz w:val="18"/>
                  </w:rPr>
                </w:pPr>
                <w:r>
                  <w:rPr>
                    <w:rFonts w:ascii="Arial"/>
                    <w:color w:val="231F20"/>
                    <w:sz w:val="18"/>
                  </w:rPr>
                  <w:fldChar w:fldCharType="begin"/>
                </w:r>
                <w:r>
                  <w:rPr>
                    <w:rFonts w:ascii="Arial"/>
                    <w:color w:val="231F20"/>
                    <w:sz w:val="18"/>
                  </w:rPr>
                  <w:instrText> PAGE </w:instrText>
                </w:r>
                <w:r>
                  <w:rPr>
                    <w:rFonts w:ascii="Arial"/>
                    <w:color w:val="231F20"/>
                    <w:sz w:val="18"/>
                  </w:rPr>
                  <w:fldChar w:fldCharType="separate"/>
                </w:r>
                <w:r>
                  <w:rPr>
                    <w:rFonts w:ascii="Arial"/>
                    <w:color w:val="231F20"/>
                    <w:sz w:val="18"/>
                  </w:rPr>
                  <w:t>10</w:t>
                </w:r>
                <w:r>
                  <w:rPr>
                    <w:rFonts w:ascii="Arial"/>
                    <w:color w:val="231F20"/>
                    <w:sz w:val="18"/>
                  </w:rPr>
                  <w:fldChar w:fldCharType="end"/>
                </w:r>
                <w:r>
                  <w:rPr>
                    <w:rFonts w:ascii="Arial"/>
                    <w:color w:val="231F20"/>
                    <w:spacing w:val="28"/>
                    <w:sz w:val="18"/>
                  </w:rPr>
                  <w:t>  </w:t>
                </w:r>
                <w:r>
                  <w:rPr>
                    <w:rFonts w:ascii="Arial"/>
                    <w:color w:val="231F20"/>
                    <w:spacing w:val="-2"/>
                    <w:sz w:val="18"/>
                  </w:rPr>
                  <w:t>Introduction</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97" w:hanging="240"/>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1196" w:hanging="240"/>
      </w:pPr>
      <w:rPr>
        <w:rFonts w:hint="default"/>
        <w:lang w:val="en-US" w:eastAsia="en-US" w:bidi="ar-SA"/>
      </w:rPr>
    </w:lvl>
    <w:lvl w:ilvl="2">
      <w:start w:val="0"/>
      <w:numFmt w:val="bullet"/>
      <w:lvlText w:val="•"/>
      <w:lvlJc w:val="left"/>
      <w:pPr>
        <w:ind w:left="1792" w:hanging="240"/>
      </w:pPr>
      <w:rPr>
        <w:rFonts w:hint="default"/>
        <w:lang w:val="en-US" w:eastAsia="en-US" w:bidi="ar-SA"/>
      </w:rPr>
    </w:lvl>
    <w:lvl w:ilvl="3">
      <w:start w:val="0"/>
      <w:numFmt w:val="bullet"/>
      <w:lvlText w:val="•"/>
      <w:lvlJc w:val="left"/>
      <w:pPr>
        <w:ind w:left="2388" w:hanging="240"/>
      </w:pPr>
      <w:rPr>
        <w:rFonts w:hint="default"/>
        <w:lang w:val="en-US" w:eastAsia="en-US" w:bidi="ar-SA"/>
      </w:rPr>
    </w:lvl>
    <w:lvl w:ilvl="4">
      <w:start w:val="0"/>
      <w:numFmt w:val="bullet"/>
      <w:lvlText w:val="•"/>
      <w:lvlJc w:val="left"/>
      <w:pPr>
        <w:ind w:left="2984" w:hanging="240"/>
      </w:pPr>
      <w:rPr>
        <w:rFonts w:hint="default"/>
        <w:lang w:val="en-US" w:eastAsia="en-US" w:bidi="ar-SA"/>
      </w:rPr>
    </w:lvl>
    <w:lvl w:ilvl="5">
      <w:start w:val="0"/>
      <w:numFmt w:val="bullet"/>
      <w:lvlText w:val="•"/>
      <w:lvlJc w:val="left"/>
      <w:pPr>
        <w:ind w:left="3580" w:hanging="240"/>
      </w:pPr>
      <w:rPr>
        <w:rFonts w:hint="default"/>
        <w:lang w:val="en-US" w:eastAsia="en-US" w:bidi="ar-SA"/>
      </w:rPr>
    </w:lvl>
    <w:lvl w:ilvl="6">
      <w:start w:val="0"/>
      <w:numFmt w:val="bullet"/>
      <w:lvlText w:val="•"/>
      <w:lvlJc w:val="left"/>
      <w:pPr>
        <w:ind w:left="4176" w:hanging="240"/>
      </w:pPr>
      <w:rPr>
        <w:rFonts w:hint="default"/>
        <w:lang w:val="en-US" w:eastAsia="en-US" w:bidi="ar-SA"/>
      </w:rPr>
    </w:lvl>
    <w:lvl w:ilvl="7">
      <w:start w:val="0"/>
      <w:numFmt w:val="bullet"/>
      <w:lvlText w:val="•"/>
      <w:lvlJc w:val="left"/>
      <w:pPr>
        <w:ind w:left="4773" w:hanging="240"/>
      </w:pPr>
      <w:rPr>
        <w:rFonts w:hint="default"/>
        <w:lang w:val="en-US" w:eastAsia="en-US" w:bidi="ar-SA"/>
      </w:rPr>
    </w:lvl>
    <w:lvl w:ilvl="8">
      <w:start w:val="0"/>
      <w:numFmt w:val="bullet"/>
      <w:lvlText w:val="•"/>
      <w:lvlJc w:val="left"/>
      <w:pPr>
        <w:ind w:left="5369" w:hanging="240"/>
      </w:pPr>
      <w:rPr>
        <w:rFonts w:hint="default"/>
        <w:lang w:val="en-US" w:eastAsia="en-US" w:bidi="ar-SA"/>
      </w:rPr>
    </w:lvl>
  </w:abstractNum>
  <w:abstractNum w:abstractNumId="25">
    <w:multiLevelType w:val="hybridMultilevel"/>
    <w:lvl w:ilvl="0">
      <w:start w:val="13"/>
      <w:numFmt w:val="decimal"/>
      <w:lvlText w:val="%1."/>
      <w:lvlJc w:val="left"/>
      <w:pPr>
        <w:ind w:left="65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1304" w:hanging="315"/>
      </w:pPr>
      <w:rPr>
        <w:rFonts w:hint="default"/>
        <w:lang w:val="en-US" w:eastAsia="en-US" w:bidi="ar-SA"/>
      </w:rPr>
    </w:lvl>
    <w:lvl w:ilvl="2">
      <w:start w:val="0"/>
      <w:numFmt w:val="bullet"/>
      <w:lvlText w:val="•"/>
      <w:lvlJc w:val="left"/>
      <w:pPr>
        <w:ind w:left="1948" w:hanging="315"/>
      </w:pPr>
      <w:rPr>
        <w:rFonts w:hint="default"/>
        <w:lang w:val="en-US" w:eastAsia="en-US" w:bidi="ar-SA"/>
      </w:rPr>
    </w:lvl>
    <w:lvl w:ilvl="3">
      <w:start w:val="0"/>
      <w:numFmt w:val="bullet"/>
      <w:lvlText w:val="•"/>
      <w:lvlJc w:val="left"/>
      <w:pPr>
        <w:ind w:left="2592" w:hanging="315"/>
      </w:pPr>
      <w:rPr>
        <w:rFonts w:hint="default"/>
        <w:lang w:val="en-US" w:eastAsia="en-US" w:bidi="ar-SA"/>
      </w:rPr>
    </w:lvl>
    <w:lvl w:ilvl="4">
      <w:start w:val="0"/>
      <w:numFmt w:val="bullet"/>
      <w:lvlText w:val="•"/>
      <w:lvlJc w:val="left"/>
      <w:pPr>
        <w:ind w:left="3236" w:hanging="315"/>
      </w:pPr>
      <w:rPr>
        <w:rFonts w:hint="default"/>
        <w:lang w:val="en-US" w:eastAsia="en-US" w:bidi="ar-SA"/>
      </w:rPr>
    </w:lvl>
    <w:lvl w:ilvl="5">
      <w:start w:val="0"/>
      <w:numFmt w:val="bullet"/>
      <w:lvlText w:val="•"/>
      <w:lvlJc w:val="left"/>
      <w:pPr>
        <w:ind w:left="3880" w:hanging="315"/>
      </w:pPr>
      <w:rPr>
        <w:rFonts w:hint="default"/>
        <w:lang w:val="en-US" w:eastAsia="en-US" w:bidi="ar-SA"/>
      </w:rPr>
    </w:lvl>
    <w:lvl w:ilvl="6">
      <w:start w:val="0"/>
      <w:numFmt w:val="bullet"/>
      <w:lvlText w:val="•"/>
      <w:lvlJc w:val="left"/>
      <w:pPr>
        <w:ind w:left="4524" w:hanging="315"/>
      </w:pPr>
      <w:rPr>
        <w:rFonts w:hint="default"/>
        <w:lang w:val="en-US" w:eastAsia="en-US" w:bidi="ar-SA"/>
      </w:rPr>
    </w:lvl>
    <w:lvl w:ilvl="7">
      <w:start w:val="0"/>
      <w:numFmt w:val="bullet"/>
      <w:lvlText w:val="•"/>
      <w:lvlJc w:val="left"/>
      <w:pPr>
        <w:ind w:left="5169" w:hanging="315"/>
      </w:pPr>
      <w:rPr>
        <w:rFonts w:hint="default"/>
        <w:lang w:val="en-US" w:eastAsia="en-US" w:bidi="ar-SA"/>
      </w:rPr>
    </w:lvl>
    <w:lvl w:ilvl="8">
      <w:start w:val="0"/>
      <w:numFmt w:val="bullet"/>
      <w:lvlText w:val="•"/>
      <w:lvlJc w:val="left"/>
      <w:pPr>
        <w:ind w:left="5813" w:hanging="315"/>
      </w:pPr>
      <w:rPr>
        <w:rFonts w:hint="default"/>
        <w:lang w:val="en-US" w:eastAsia="en-US" w:bidi="ar-SA"/>
      </w:rPr>
    </w:lvl>
  </w:abstractNum>
  <w:abstractNum w:abstractNumId="24">
    <w:multiLevelType w:val="hybridMultilevel"/>
    <w:lvl w:ilvl="0">
      <w:start w:val="10"/>
      <w:numFmt w:val="decimal"/>
      <w:lvlText w:val="%1."/>
      <w:lvlJc w:val="left"/>
      <w:pPr>
        <w:ind w:left="65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1304" w:hanging="315"/>
      </w:pPr>
      <w:rPr>
        <w:rFonts w:hint="default"/>
        <w:lang w:val="en-US" w:eastAsia="en-US" w:bidi="ar-SA"/>
      </w:rPr>
    </w:lvl>
    <w:lvl w:ilvl="2">
      <w:start w:val="0"/>
      <w:numFmt w:val="bullet"/>
      <w:lvlText w:val="•"/>
      <w:lvlJc w:val="left"/>
      <w:pPr>
        <w:ind w:left="1948" w:hanging="315"/>
      </w:pPr>
      <w:rPr>
        <w:rFonts w:hint="default"/>
        <w:lang w:val="en-US" w:eastAsia="en-US" w:bidi="ar-SA"/>
      </w:rPr>
    </w:lvl>
    <w:lvl w:ilvl="3">
      <w:start w:val="0"/>
      <w:numFmt w:val="bullet"/>
      <w:lvlText w:val="•"/>
      <w:lvlJc w:val="left"/>
      <w:pPr>
        <w:ind w:left="2592" w:hanging="315"/>
      </w:pPr>
      <w:rPr>
        <w:rFonts w:hint="default"/>
        <w:lang w:val="en-US" w:eastAsia="en-US" w:bidi="ar-SA"/>
      </w:rPr>
    </w:lvl>
    <w:lvl w:ilvl="4">
      <w:start w:val="0"/>
      <w:numFmt w:val="bullet"/>
      <w:lvlText w:val="•"/>
      <w:lvlJc w:val="left"/>
      <w:pPr>
        <w:ind w:left="3236" w:hanging="315"/>
      </w:pPr>
      <w:rPr>
        <w:rFonts w:hint="default"/>
        <w:lang w:val="en-US" w:eastAsia="en-US" w:bidi="ar-SA"/>
      </w:rPr>
    </w:lvl>
    <w:lvl w:ilvl="5">
      <w:start w:val="0"/>
      <w:numFmt w:val="bullet"/>
      <w:lvlText w:val="•"/>
      <w:lvlJc w:val="left"/>
      <w:pPr>
        <w:ind w:left="3880" w:hanging="315"/>
      </w:pPr>
      <w:rPr>
        <w:rFonts w:hint="default"/>
        <w:lang w:val="en-US" w:eastAsia="en-US" w:bidi="ar-SA"/>
      </w:rPr>
    </w:lvl>
    <w:lvl w:ilvl="6">
      <w:start w:val="0"/>
      <w:numFmt w:val="bullet"/>
      <w:lvlText w:val="•"/>
      <w:lvlJc w:val="left"/>
      <w:pPr>
        <w:ind w:left="4524" w:hanging="315"/>
      </w:pPr>
      <w:rPr>
        <w:rFonts w:hint="default"/>
        <w:lang w:val="en-US" w:eastAsia="en-US" w:bidi="ar-SA"/>
      </w:rPr>
    </w:lvl>
    <w:lvl w:ilvl="7">
      <w:start w:val="0"/>
      <w:numFmt w:val="bullet"/>
      <w:lvlText w:val="•"/>
      <w:lvlJc w:val="left"/>
      <w:pPr>
        <w:ind w:left="5169" w:hanging="315"/>
      </w:pPr>
      <w:rPr>
        <w:rFonts w:hint="default"/>
        <w:lang w:val="en-US" w:eastAsia="en-US" w:bidi="ar-SA"/>
      </w:rPr>
    </w:lvl>
    <w:lvl w:ilvl="8">
      <w:start w:val="0"/>
      <w:numFmt w:val="bullet"/>
      <w:lvlText w:val="•"/>
      <w:lvlJc w:val="left"/>
      <w:pPr>
        <w:ind w:left="5813" w:hanging="315"/>
      </w:pPr>
      <w:rPr>
        <w:rFonts w:hint="default"/>
        <w:lang w:val="en-US" w:eastAsia="en-US" w:bidi="ar-SA"/>
      </w:rPr>
    </w:lvl>
  </w:abstractNum>
  <w:abstractNum w:abstractNumId="23">
    <w:multiLevelType w:val="hybridMultilevel"/>
    <w:lvl w:ilvl="0">
      <w:start w:val="1"/>
      <w:numFmt w:val="decimal"/>
      <w:lvlText w:val="%1."/>
      <w:lvlJc w:val="left"/>
      <w:pPr>
        <w:ind w:left="117" w:hanging="225"/>
        <w:jc w:val="righ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818" w:hanging="225"/>
      </w:pPr>
      <w:rPr>
        <w:rFonts w:hint="default"/>
        <w:lang w:val="en-US" w:eastAsia="en-US" w:bidi="ar-SA"/>
      </w:rPr>
    </w:lvl>
    <w:lvl w:ilvl="2">
      <w:start w:val="0"/>
      <w:numFmt w:val="bullet"/>
      <w:lvlText w:val="•"/>
      <w:lvlJc w:val="left"/>
      <w:pPr>
        <w:ind w:left="1516" w:hanging="225"/>
      </w:pPr>
      <w:rPr>
        <w:rFonts w:hint="default"/>
        <w:lang w:val="en-US" w:eastAsia="en-US" w:bidi="ar-SA"/>
      </w:rPr>
    </w:lvl>
    <w:lvl w:ilvl="3">
      <w:start w:val="0"/>
      <w:numFmt w:val="bullet"/>
      <w:lvlText w:val="•"/>
      <w:lvlJc w:val="left"/>
      <w:pPr>
        <w:ind w:left="2214" w:hanging="225"/>
      </w:pPr>
      <w:rPr>
        <w:rFonts w:hint="default"/>
        <w:lang w:val="en-US" w:eastAsia="en-US" w:bidi="ar-SA"/>
      </w:rPr>
    </w:lvl>
    <w:lvl w:ilvl="4">
      <w:start w:val="0"/>
      <w:numFmt w:val="bullet"/>
      <w:lvlText w:val="•"/>
      <w:lvlJc w:val="left"/>
      <w:pPr>
        <w:ind w:left="2912" w:hanging="225"/>
      </w:pPr>
      <w:rPr>
        <w:rFonts w:hint="default"/>
        <w:lang w:val="en-US" w:eastAsia="en-US" w:bidi="ar-SA"/>
      </w:rPr>
    </w:lvl>
    <w:lvl w:ilvl="5">
      <w:start w:val="0"/>
      <w:numFmt w:val="bullet"/>
      <w:lvlText w:val="•"/>
      <w:lvlJc w:val="left"/>
      <w:pPr>
        <w:ind w:left="3610" w:hanging="225"/>
      </w:pPr>
      <w:rPr>
        <w:rFonts w:hint="default"/>
        <w:lang w:val="en-US" w:eastAsia="en-US" w:bidi="ar-SA"/>
      </w:rPr>
    </w:lvl>
    <w:lvl w:ilvl="6">
      <w:start w:val="0"/>
      <w:numFmt w:val="bullet"/>
      <w:lvlText w:val="•"/>
      <w:lvlJc w:val="left"/>
      <w:pPr>
        <w:ind w:left="4308" w:hanging="225"/>
      </w:pPr>
      <w:rPr>
        <w:rFonts w:hint="default"/>
        <w:lang w:val="en-US" w:eastAsia="en-US" w:bidi="ar-SA"/>
      </w:rPr>
    </w:lvl>
    <w:lvl w:ilvl="7">
      <w:start w:val="0"/>
      <w:numFmt w:val="bullet"/>
      <w:lvlText w:val="•"/>
      <w:lvlJc w:val="left"/>
      <w:pPr>
        <w:ind w:left="5007" w:hanging="225"/>
      </w:pPr>
      <w:rPr>
        <w:rFonts w:hint="default"/>
        <w:lang w:val="en-US" w:eastAsia="en-US" w:bidi="ar-SA"/>
      </w:rPr>
    </w:lvl>
    <w:lvl w:ilvl="8">
      <w:start w:val="0"/>
      <w:numFmt w:val="bullet"/>
      <w:lvlText w:val="•"/>
      <w:lvlJc w:val="left"/>
      <w:pPr>
        <w:ind w:left="5705" w:hanging="225"/>
      </w:pPr>
      <w:rPr>
        <w:rFonts w:hint="default"/>
        <w:lang w:val="en-US" w:eastAsia="en-US" w:bidi="ar-SA"/>
      </w:rPr>
    </w:lvl>
  </w:abstractNum>
  <w:abstractNum w:abstractNumId="22">
    <w:multiLevelType w:val="hybridMultilevel"/>
    <w:lvl w:ilvl="0">
      <w:start w:val="27"/>
      <w:numFmt w:val="decimal"/>
      <w:lvlText w:val="%1."/>
      <w:lvlJc w:val="left"/>
      <w:pPr>
        <w:ind w:left="11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315"/>
      </w:pPr>
      <w:rPr>
        <w:rFonts w:hint="default"/>
        <w:lang w:val="en-US" w:eastAsia="en-US" w:bidi="ar-SA"/>
      </w:rPr>
    </w:lvl>
    <w:lvl w:ilvl="2">
      <w:start w:val="0"/>
      <w:numFmt w:val="bullet"/>
      <w:lvlText w:val="•"/>
      <w:lvlJc w:val="left"/>
      <w:pPr>
        <w:ind w:left="1408" w:hanging="315"/>
      </w:pPr>
      <w:rPr>
        <w:rFonts w:hint="default"/>
        <w:lang w:val="en-US" w:eastAsia="en-US" w:bidi="ar-SA"/>
      </w:rPr>
    </w:lvl>
    <w:lvl w:ilvl="3">
      <w:start w:val="0"/>
      <w:numFmt w:val="bullet"/>
      <w:lvlText w:val="•"/>
      <w:lvlJc w:val="left"/>
      <w:pPr>
        <w:ind w:left="2052" w:hanging="315"/>
      </w:pPr>
      <w:rPr>
        <w:rFonts w:hint="default"/>
        <w:lang w:val="en-US" w:eastAsia="en-US" w:bidi="ar-SA"/>
      </w:rPr>
    </w:lvl>
    <w:lvl w:ilvl="4">
      <w:start w:val="0"/>
      <w:numFmt w:val="bullet"/>
      <w:lvlText w:val="•"/>
      <w:lvlJc w:val="left"/>
      <w:pPr>
        <w:ind w:left="2696" w:hanging="315"/>
      </w:pPr>
      <w:rPr>
        <w:rFonts w:hint="default"/>
        <w:lang w:val="en-US" w:eastAsia="en-US" w:bidi="ar-SA"/>
      </w:rPr>
    </w:lvl>
    <w:lvl w:ilvl="5">
      <w:start w:val="0"/>
      <w:numFmt w:val="bullet"/>
      <w:lvlText w:val="•"/>
      <w:lvlJc w:val="left"/>
      <w:pPr>
        <w:ind w:left="3340" w:hanging="315"/>
      </w:pPr>
      <w:rPr>
        <w:rFonts w:hint="default"/>
        <w:lang w:val="en-US" w:eastAsia="en-US" w:bidi="ar-SA"/>
      </w:rPr>
    </w:lvl>
    <w:lvl w:ilvl="6">
      <w:start w:val="0"/>
      <w:numFmt w:val="bullet"/>
      <w:lvlText w:val="•"/>
      <w:lvlJc w:val="left"/>
      <w:pPr>
        <w:ind w:left="3984" w:hanging="315"/>
      </w:pPr>
      <w:rPr>
        <w:rFonts w:hint="default"/>
        <w:lang w:val="en-US" w:eastAsia="en-US" w:bidi="ar-SA"/>
      </w:rPr>
    </w:lvl>
    <w:lvl w:ilvl="7">
      <w:start w:val="0"/>
      <w:numFmt w:val="bullet"/>
      <w:lvlText w:val="•"/>
      <w:lvlJc w:val="left"/>
      <w:pPr>
        <w:ind w:left="4629" w:hanging="315"/>
      </w:pPr>
      <w:rPr>
        <w:rFonts w:hint="default"/>
        <w:lang w:val="en-US" w:eastAsia="en-US" w:bidi="ar-SA"/>
      </w:rPr>
    </w:lvl>
    <w:lvl w:ilvl="8">
      <w:start w:val="0"/>
      <w:numFmt w:val="bullet"/>
      <w:lvlText w:val="•"/>
      <w:lvlJc w:val="left"/>
      <w:pPr>
        <w:ind w:left="5273" w:hanging="315"/>
      </w:pPr>
      <w:rPr>
        <w:rFonts w:hint="default"/>
        <w:lang w:val="en-US" w:eastAsia="en-US" w:bidi="ar-SA"/>
      </w:rPr>
    </w:lvl>
  </w:abstractNum>
  <w:abstractNum w:abstractNumId="21">
    <w:multiLevelType w:val="hybridMultilevel"/>
    <w:lvl w:ilvl="0">
      <w:start w:val="11"/>
      <w:numFmt w:val="decimal"/>
      <w:lvlText w:val="%1."/>
      <w:lvlJc w:val="left"/>
      <w:pPr>
        <w:ind w:left="662" w:hanging="306"/>
        <w:jc w:val="left"/>
      </w:pPr>
      <w:rPr>
        <w:rFonts w:hint="default" w:ascii="Palatino Linotype" w:hAnsi="Palatino Linotype" w:eastAsia="Palatino Linotype" w:cs="Palatino Linotype"/>
        <w:b w:val="0"/>
        <w:bCs w:val="0"/>
        <w:i w:val="0"/>
        <w:iCs w:val="0"/>
        <w:color w:val="231F20"/>
        <w:spacing w:val="-10"/>
        <w:w w:val="100"/>
        <w:sz w:val="18"/>
        <w:szCs w:val="18"/>
        <w:lang w:val="en-US" w:eastAsia="en-US" w:bidi="ar-SA"/>
      </w:rPr>
    </w:lvl>
    <w:lvl w:ilvl="1">
      <w:start w:val="0"/>
      <w:numFmt w:val="bullet"/>
      <w:lvlText w:val="•"/>
      <w:lvlJc w:val="left"/>
      <w:pPr>
        <w:ind w:left="1250" w:hanging="306"/>
      </w:pPr>
      <w:rPr>
        <w:rFonts w:hint="default"/>
        <w:lang w:val="en-US" w:eastAsia="en-US" w:bidi="ar-SA"/>
      </w:rPr>
    </w:lvl>
    <w:lvl w:ilvl="2">
      <w:start w:val="0"/>
      <w:numFmt w:val="bullet"/>
      <w:lvlText w:val="•"/>
      <w:lvlJc w:val="left"/>
      <w:pPr>
        <w:ind w:left="1840" w:hanging="306"/>
      </w:pPr>
      <w:rPr>
        <w:rFonts w:hint="default"/>
        <w:lang w:val="en-US" w:eastAsia="en-US" w:bidi="ar-SA"/>
      </w:rPr>
    </w:lvl>
    <w:lvl w:ilvl="3">
      <w:start w:val="0"/>
      <w:numFmt w:val="bullet"/>
      <w:lvlText w:val="•"/>
      <w:lvlJc w:val="left"/>
      <w:pPr>
        <w:ind w:left="2430" w:hanging="306"/>
      </w:pPr>
      <w:rPr>
        <w:rFonts w:hint="default"/>
        <w:lang w:val="en-US" w:eastAsia="en-US" w:bidi="ar-SA"/>
      </w:rPr>
    </w:lvl>
    <w:lvl w:ilvl="4">
      <w:start w:val="0"/>
      <w:numFmt w:val="bullet"/>
      <w:lvlText w:val="•"/>
      <w:lvlJc w:val="left"/>
      <w:pPr>
        <w:ind w:left="3020" w:hanging="306"/>
      </w:pPr>
      <w:rPr>
        <w:rFonts w:hint="default"/>
        <w:lang w:val="en-US" w:eastAsia="en-US" w:bidi="ar-SA"/>
      </w:rPr>
    </w:lvl>
    <w:lvl w:ilvl="5">
      <w:start w:val="0"/>
      <w:numFmt w:val="bullet"/>
      <w:lvlText w:val="•"/>
      <w:lvlJc w:val="left"/>
      <w:pPr>
        <w:ind w:left="3610" w:hanging="306"/>
      </w:pPr>
      <w:rPr>
        <w:rFonts w:hint="default"/>
        <w:lang w:val="en-US" w:eastAsia="en-US" w:bidi="ar-SA"/>
      </w:rPr>
    </w:lvl>
    <w:lvl w:ilvl="6">
      <w:start w:val="0"/>
      <w:numFmt w:val="bullet"/>
      <w:lvlText w:val="•"/>
      <w:lvlJc w:val="left"/>
      <w:pPr>
        <w:ind w:left="4200" w:hanging="306"/>
      </w:pPr>
      <w:rPr>
        <w:rFonts w:hint="default"/>
        <w:lang w:val="en-US" w:eastAsia="en-US" w:bidi="ar-SA"/>
      </w:rPr>
    </w:lvl>
    <w:lvl w:ilvl="7">
      <w:start w:val="0"/>
      <w:numFmt w:val="bullet"/>
      <w:lvlText w:val="•"/>
      <w:lvlJc w:val="left"/>
      <w:pPr>
        <w:ind w:left="4791" w:hanging="306"/>
      </w:pPr>
      <w:rPr>
        <w:rFonts w:hint="default"/>
        <w:lang w:val="en-US" w:eastAsia="en-US" w:bidi="ar-SA"/>
      </w:rPr>
    </w:lvl>
    <w:lvl w:ilvl="8">
      <w:start w:val="0"/>
      <w:numFmt w:val="bullet"/>
      <w:lvlText w:val="•"/>
      <w:lvlJc w:val="left"/>
      <w:pPr>
        <w:ind w:left="5381" w:hanging="306"/>
      </w:pPr>
      <w:rPr>
        <w:rFonts w:hint="default"/>
        <w:lang w:val="en-US" w:eastAsia="en-US" w:bidi="ar-SA"/>
      </w:rPr>
    </w:lvl>
  </w:abstractNum>
  <w:abstractNum w:abstractNumId="20">
    <w:multiLevelType w:val="hybridMultilevel"/>
    <w:lvl w:ilvl="0">
      <w:start w:val="1"/>
      <w:numFmt w:val="decimal"/>
      <w:lvlText w:val="%1."/>
      <w:lvlJc w:val="left"/>
      <w:pPr>
        <w:ind w:left="582" w:hanging="22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1178" w:hanging="225"/>
      </w:pPr>
      <w:rPr>
        <w:rFonts w:hint="default"/>
        <w:lang w:val="en-US" w:eastAsia="en-US" w:bidi="ar-SA"/>
      </w:rPr>
    </w:lvl>
    <w:lvl w:ilvl="2">
      <w:start w:val="0"/>
      <w:numFmt w:val="bullet"/>
      <w:lvlText w:val="•"/>
      <w:lvlJc w:val="left"/>
      <w:pPr>
        <w:ind w:left="1776" w:hanging="225"/>
      </w:pPr>
      <w:rPr>
        <w:rFonts w:hint="default"/>
        <w:lang w:val="en-US" w:eastAsia="en-US" w:bidi="ar-SA"/>
      </w:rPr>
    </w:lvl>
    <w:lvl w:ilvl="3">
      <w:start w:val="0"/>
      <w:numFmt w:val="bullet"/>
      <w:lvlText w:val="•"/>
      <w:lvlJc w:val="left"/>
      <w:pPr>
        <w:ind w:left="2374" w:hanging="225"/>
      </w:pPr>
      <w:rPr>
        <w:rFonts w:hint="default"/>
        <w:lang w:val="en-US" w:eastAsia="en-US" w:bidi="ar-SA"/>
      </w:rPr>
    </w:lvl>
    <w:lvl w:ilvl="4">
      <w:start w:val="0"/>
      <w:numFmt w:val="bullet"/>
      <w:lvlText w:val="•"/>
      <w:lvlJc w:val="left"/>
      <w:pPr>
        <w:ind w:left="2972" w:hanging="225"/>
      </w:pPr>
      <w:rPr>
        <w:rFonts w:hint="default"/>
        <w:lang w:val="en-US" w:eastAsia="en-US" w:bidi="ar-SA"/>
      </w:rPr>
    </w:lvl>
    <w:lvl w:ilvl="5">
      <w:start w:val="0"/>
      <w:numFmt w:val="bullet"/>
      <w:lvlText w:val="•"/>
      <w:lvlJc w:val="left"/>
      <w:pPr>
        <w:ind w:left="3570" w:hanging="225"/>
      </w:pPr>
      <w:rPr>
        <w:rFonts w:hint="default"/>
        <w:lang w:val="en-US" w:eastAsia="en-US" w:bidi="ar-SA"/>
      </w:rPr>
    </w:lvl>
    <w:lvl w:ilvl="6">
      <w:start w:val="0"/>
      <w:numFmt w:val="bullet"/>
      <w:lvlText w:val="•"/>
      <w:lvlJc w:val="left"/>
      <w:pPr>
        <w:ind w:left="4168" w:hanging="225"/>
      </w:pPr>
      <w:rPr>
        <w:rFonts w:hint="default"/>
        <w:lang w:val="en-US" w:eastAsia="en-US" w:bidi="ar-SA"/>
      </w:rPr>
    </w:lvl>
    <w:lvl w:ilvl="7">
      <w:start w:val="0"/>
      <w:numFmt w:val="bullet"/>
      <w:lvlText w:val="•"/>
      <w:lvlJc w:val="left"/>
      <w:pPr>
        <w:ind w:left="4767" w:hanging="225"/>
      </w:pPr>
      <w:rPr>
        <w:rFonts w:hint="default"/>
        <w:lang w:val="en-US" w:eastAsia="en-US" w:bidi="ar-SA"/>
      </w:rPr>
    </w:lvl>
    <w:lvl w:ilvl="8">
      <w:start w:val="0"/>
      <w:numFmt w:val="bullet"/>
      <w:lvlText w:val="•"/>
      <w:lvlJc w:val="left"/>
      <w:pPr>
        <w:ind w:left="5365" w:hanging="225"/>
      </w:pPr>
      <w:rPr>
        <w:rFonts w:hint="default"/>
        <w:lang w:val="en-US" w:eastAsia="en-US" w:bidi="ar-SA"/>
      </w:rPr>
    </w:lvl>
  </w:abstractNum>
  <w:abstractNum w:abstractNumId="19">
    <w:multiLevelType w:val="hybridMultilevel"/>
    <w:lvl w:ilvl="0">
      <w:start w:val="1"/>
      <w:numFmt w:val="decimal"/>
      <w:lvlText w:val="%1."/>
      <w:lvlJc w:val="left"/>
      <w:pPr>
        <w:ind w:left="117" w:hanging="22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225"/>
      </w:pPr>
      <w:rPr>
        <w:rFonts w:hint="default"/>
        <w:lang w:val="en-US" w:eastAsia="en-US" w:bidi="ar-SA"/>
      </w:rPr>
    </w:lvl>
    <w:lvl w:ilvl="2">
      <w:start w:val="0"/>
      <w:numFmt w:val="bullet"/>
      <w:lvlText w:val="•"/>
      <w:lvlJc w:val="left"/>
      <w:pPr>
        <w:ind w:left="1408" w:hanging="225"/>
      </w:pPr>
      <w:rPr>
        <w:rFonts w:hint="default"/>
        <w:lang w:val="en-US" w:eastAsia="en-US" w:bidi="ar-SA"/>
      </w:rPr>
    </w:lvl>
    <w:lvl w:ilvl="3">
      <w:start w:val="0"/>
      <w:numFmt w:val="bullet"/>
      <w:lvlText w:val="•"/>
      <w:lvlJc w:val="left"/>
      <w:pPr>
        <w:ind w:left="2052" w:hanging="225"/>
      </w:pPr>
      <w:rPr>
        <w:rFonts w:hint="default"/>
        <w:lang w:val="en-US" w:eastAsia="en-US" w:bidi="ar-SA"/>
      </w:rPr>
    </w:lvl>
    <w:lvl w:ilvl="4">
      <w:start w:val="0"/>
      <w:numFmt w:val="bullet"/>
      <w:lvlText w:val="•"/>
      <w:lvlJc w:val="left"/>
      <w:pPr>
        <w:ind w:left="2696" w:hanging="225"/>
      </w:pPr>
      <w:rPr>
        <w:rFonts w:hint="default"/>
        <w:lang w:val="en-US" w:eastAsia="en-US" w:bidi="ar-SA"/>
      </w:rPr>
    </w:lvl>
    <w:lvl w:ilvl="5">
      <w:start w:val="0"/>
      <w:numFmt w:val="bullet"/>
      <w:lvlText w:val="•"/>
      <w:lvlJc w:val="left"/>
      <w:pPr>
        <w:ind w:left="3340" w:hanging="225"/>
      </w:pPr>
      <w:rPr>
        <w:rFonts w:hint="default"/>
        <w:lang w:val="en-US" w:eastAsia="en-US" w:bidi="ar-SA"/>
      </w:rPr>
    </w:lvl>
    <w:lvl w:ilvl="6">
      <w:start w:val="0"/>
      <w:numFmt w:val="bullet"/>
      <w:lvlText w:val="•"/>
      <w:lvlJc w:val="left"/>
      <w:pPr>
        <w:ind w:left="3984" w:hanging="225"/>
      </w:pPr>
      <w:rPr>
        <w:rFonts w:hint="default"/>
        <w:lang w:val="en-US" w:eastAsia="en-US" w:bidi="ar-SA"/>
      </w:rPr>
    </w:lvl>
    <w:lvl w:ilvl="7">
      <w:start w:val="0"/>
      <w:numFmt w:val="bullet"/>
      <w:lvlText w:val="•"/>
      <w:lvlJc w:val="left"/>
      <w:pPr>
        <w:ind w:left="4629" w:hanging="225"/>
      </w:pPr>
      <w:rPr>
        <w:rFonts w:hint="default"/>
        <w:lang w:val="en-US" w:eastAsia="en-US" w:bidi="ar-SA"/>
      </w:rPr>
    </w:lvl>
    <w:lvl w:ilvl="8">
      <w:start w:val="0"/>
      <w:numFmt w:val="bullet"/>
      <w:lvlText w:val="•"/>
      <w:lvlJc w:val="left"/>
      <w:pPr>
        <w:ind w:left="5273" w:hanging="225"/>
      </w:pPr>
      <w:rPr>
        <w:rFonts w:hint="default"/>
        <w:lang w:val="en-US" w:eastAsia="en-US" w:bidi="ar-SA"/>
      </w:rPr>
    </w:lvl>
  </w:abstractNum>
  <w:abstractNum w:abstractNumId="18">
    <w:multiLevelType w:val="hybridMultilevel"/>
    <w:lvl w:ilvl="0">
      <w:start w:val="34"/>
      <w:numFmt w:val="decimal"/>
      <w:lvlText w:val="%1."/>
      <w:lvlJc w:val="left"/>
      <w:pPr>
        <w:ind w:left="11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315"/>
      </w:pPr>
      <w:rPr>
        <w:rFonts w:hint="default"/>
        <w:lang w:val="en-US" w:eastAsia="en-US" w:bidi="ar-SA"/>
      </w:rPr>
    </w:lvl>
    <w:lvl w:ilvl="2">
      <w:start w:val="0"/>
      <w:numFmt w:val="bullet"/>
      <w:lvlText w:val="•"/>
      <w:lvlJc w:val="left"/>
      <w:pPr>
        <w:ind w:left="1408" w:hanging="315"/>
      </w:pPr>
      <w:rPr>
        <w:rFonts w:hint="default"/>
        <w:lang w:val="en-US" w:eastAsia="en-US" w:bidi="ar-SA"/>
      </w:rPr>
    </w:lvl>
    <w:lvl w:ilvl="3">
      <w:start w:val="0"/>
      <w:numFmt w:val="bullet"/>
      <w:lvlText w:val="•"/>
      <w:lvlJc w:val="left"/>
      <w:pPr>
        <w:ind w:left="2052" w:hanging="315"/>
      </w:pPr>
      <w:rPr>
        <w:rFonts w:hint="default"/>
        <w:lang w:val="en-US" w:eastAsia="en-US" w:bidi="ar-SA"/>
      </w:rPr>
    </w:lvl>
    <w:lvl w:ilvl="4">
      <w:start w:val="0"/>
      <w:numFmt w:val="bullet"/>
      <w:lvlText w:val="•"/>
      <w:lvlJc w:val="left"/>
      <w:pPr>
        <w:ind w:left="2696" w:hanging="315"/>
      </w:pPr>
      <w:rPr>
        <w:rFonts w:hint="default"/>
        <w:lang w:val="en-US" w:eastAsia="en-US" w:bidi="ar-SA"/>
      </w:rPr>
    </w:lvl>
    <w:lvl w:ilvl="5">
      <w:start w:val="0"/>
      <w:numFmt w:val="bullet"/>
      <w:lvlText w:val="•"/>
      <w:lvlJc w:val="left"/>
      <w:pPr>
        <w:ind w:left="3340" w:hanging="315"/>
      </w:pPr>
      <w:rPr>
        <w:rFonts w:hint="default"/>
        <w:lang w:val="en-US" w:eastAsia="en-US" w:bidi="ar-SA"/>
      </w:rPr>
    </w:lvl>
    <w:lvl w:ilvl="6">
      <w:start w:val="0"/>
      <w:numFmt w:val="bullet"/>
      <w:lvlText w:val="•"/>
      <w:lvlJc w:val="left"/>
      <w:pPr>
        <w:ind w:left="3984" w:hanging="315"/>
      </w:pPr>
      <w:rPr>
        <w:rFonts w:hint="default"/>
        <w:lang w:val="en-US" w:eastAsia="en-US" w:bidi="ar-SA"/>
      </w:rPr>
    </w:lvl>
    <w:lvl w:ilvl="7">
      <w:start w:val="0"/>
      <w:numFmt w:val="bullet"/>
      <w:lvlText w:val="•"/>
      <w:lvlJc w:val="left"/>
      <w:pPr>
        <w:ind w:left="4629" w:hanging="315"/>
      </w:pPr>
      <w:rPr>
        <w:rFonts w:hint="default"/>
        <w:lang w:val="en-US" w:eastAsia="en-US" w:bidi="ar-SA"/>
      </w:rPr>
    </w:lvl>
    <w:lvl w:ilvl="8">
      <w:start w:val="0"/>
      <w:numFmt w:val="bullet"/>
      <w:lvlText w:val="•"/>
      <w:lvlJc w:val="left"/>
      <w:pPr>
        <w:ind w:left="5273" w:hanging="315"/>
      </w:pPr>
      <w:rPr>
        <w:rFonts w:hint="default"/>
        <w:lang w:val="en-US" w:eastAsia="en-US" w:bidi="ar-SA"/>
      </w:rPr>
    </w:lvl>
  </w:abstractNum>
  <w:abstractNum w:abstractNumId="17">
    <w:multiLevelType w:val="hybridMultilevel"/>
    <w:lvl w:ilvl="0">
      <w:start w:val="1"/>
      <w:numFmt w:val="decimal"/>
      <w:lvlText w:val="%1."/>
      <w:lvlJc w:val="left"/>
      <w:pPr>
        <w:ind w:left="117" w:hanging="22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225"/>
      </w:pPr>
      <w:rPr>
        <w:rFonts w:hint="default"/>
        <w:lang w:val="en-US" w:eastAsia="en-US" w:bidi="ar-SA"/>
      </w:rPr>
    </w:lvl>
    <w:lvl w:ilvl="2">
      <w:start w:val="0"/>
      <w:numFmt w:val="bullet"/>
      <w:lvlText w:val="•"/>
      <w:lvlJc w:val="left"/>
      <w:pPr>
        <w:ind w:left="1408" w:hanging="225"/>
      </w:pPr>
      <w:rPr>
        <w:rFonts w:hint="default"/>
        <w:lang w:val="en-US" w:eastAsia="en-US" w:bidi="ar-SA"/>
      </w:rPr>
    </w:lvl>
    <w:lvl w:ilvl="3">
      <w:start w:val="0"/>
      <w:numFmt w:val="bullet"/>
      <w:lvlText w:val="•"/>
      <w:lvlJc w:val="left"/>
      <w:pPr>
        <w:ind w:left="2052" w:hanging="225"/>
      </w:pPr>
      <w:rPr>
        <w:rFonts w:hint="default"/>
        <w:lang w:val="en-US" w:eastAsia="en-US" w:bidi="ar-SA"/>
      </w:rPr>
    </w:lvl>
    <w:lvl w:ilvl="4">
      <w:start w:val="0"/>
      <w:numFmt w:val="bullet"/>
      <w:lvlText w:val="•"/>
      <w:lvlJc w:val="left"/>
      <w:pPr>
        <w:ind w:left="2696" w:hanging="225"/>
      </w:pPr>
      <w:rPr>
        <w:rFonts w:hint="default"/>
        <w:lang w:val="en-US" w:eastAsia="en-US" w:bidi="ar-SA"/>
      </w:rPr>
    </w:lvl>
    <w:lvl w:ilvl="5">
      <w:start w:val="0"/>
      <w:numFmt w:val="bullet"/>
      <w:lvlText w:val="•"/>
      <w:lvlJc w:val="left"/>
      <w:pPr>
        <w:ind w:left="3340" w:hanging="225"/>
      </w:pPr>
      <w:rPr>
        <w:rFonts w:hint="default"/>
        <w:lang w:val="en-US" w:eastAsia="en-US" w:bidi="ar-SA"/>
      </w:rPr>
    </w:lvl>
    <w:lvl w:ilvl="6">
      <w:start w:val="0"/>
      <w:numFmt w:val="bullet"/>
      <w:lvlText w:val="•"/>
      <w:lvlJc w:val="left"/>
      <w:pPr>
        <w:ind w:left="3984" w:hanging="225"/>
      </w:pPr>
      <w:rPr>
        <w:rFonts w:hint="default"/>
        <w:lang w:val="en-US" w:eastAsia="en-US" w:bidi="ar-SA"/>
      </w:rPr>
    </w:lvl>
    <w:lvl w:ilvl="7">
      <w:start w:val="0"/>
      <w:numFmt w:val="bullet"/>
      <w:lvlText w:val="•"/>
      <w:lvlJc w:val="left"/>
      <w:pPr>
        <w:ind w:left="4629" w:hanging="225"/>
      </w:pPr>
      <w:rPr>
        <w:rFonts w:hint="default"/>
        <w:lang w:val="en-US" w:eastAsia="en-US" w:bidi="ar-SA"/>
      </w:rPr>
    </w:lvl>
    <w:lvl w:ilvl="8">
      <w:start w:val="0"/>
      <w:numFmt w:val="bullet"/>
      <w:lvlText w:val="•"/>
      <w:lvlJc w:val="left"/>
      <w:pPr>
        <w:ind w:left="5273" w:hanging="225"/>
      </w:pPr>
      <w:rPr>
        <w:rFonts w:hint="default"/>
        <w:lang w:val="en-US" w:eastAsia="en-US" w:bidi="ar-SA"/>
      </w:rPr>
    </w:lvl>
  </w:abstractNum>
  <w:abstractNum w:abstractNumId="16">
    <w:multiLevelType w:val="hybridMultilevel"/>
    <w:lvl w:ilvl="0">
      <w:start w:val="55"/>
      <w:numFmt w:val="decimal"/>
      <w:lvlText w:val="%1."/>
      <w:lvlJc w:val="left"/>
      <w:pPr>
        <w:ind w:left="11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315"/>
      </w:pPr>
      <w:rPr>
        <w:rFonts w:hint="default"/>
        <w:lang w:val="en-US" w:eastAsia="en-US" w:bidi="ar-SA"/>
      </w:rPr>
    </w:lvl>
    <w:lvl w:ilvl="2">
      <w:start w:val="0"/>
      <w:numFmt w:val="bullet"/>
      <w:lvlText w:val="•"/>
      <w:lvlJc w:val="left"/>
      <w:pPr>
        <w:ind w:left="1408" w:hanging="315"/>
      </w:pPr>
      <w:rPr>
        <w:rFonts w:hint="default"/>
        <w:lang w:val="en-US" w:eastAsia="en-US" w:bidi="ar-SA"/>
      </w:rPr>
    </w:lvl>
    <w:lvl w:ilvl="3">
      <w:start w:val="0"/>
      <w:numFmt w:val="bullet"/>
      <w:lvlText w:val="•"/>
      <w:lvlJc w:val="left"/>
      <w:pPr>
        <w:ind w:left="2052" w:hanging="315"/>
      </w:pPr>
      <w:rPr>
        <w:rFonts w:hint="default"/>
        <w:lang w:val="en-US" w:eastAsia="en-US" w:bidi="ar-SA"/>
      </w:rPr>
    </w:lvl>
    <w:lvl w:ilvl="4">
      <w:start w:val="0"/>
      <w:numFmt w:val="bullet"/>
      <w:lvlText w:val="•"/>
      <w:lvlJc w:val="left"/>
      <w:pPr>
        <w:ind w:left="2696" w:hanging="315"/>
      </w:pPr>
      <w:rPr>
        <w:rFonts w:hint="default"/>
        <w:lang w:val="en-US" w:eastAsia="en-US" w:bidi="ar-SA"/>
      </w:rPr>
    </w:lvl>
    <w:lvl w:ilvl="5">
      <w:start w:val="0"/>
      <w:numFmt w:val="bullet"/>
      <w:lvlText w:val="•"/>
      <w:lvlJc w:val="left"/>
      <w:pPr>
        <w:ind w:left="3340" w:hanging="315"/>
      </w:pPr>
      <w:rPr>
        <w:rFonts w:hint="default"/>
        <w:lang w:val="en-US" w:eastAsia="en-US" w:bidi="ar-SA"/>
      </w:rPr>
    </w:lvl>
    <w:lvl w:ilvl="6">
      <w:start w:val="0"/>
      <w:numFmt w:val="bullet"/>
      <w:lvlText w:val="•"/>
      <w:lvlJc w:val="left"/>
      <w:pPr>
        <w:ind w:left="3984" w:hanging="315"/>
      </w:pPr>
      <w:rPr>
        <w:rFonts w:hint="default"/>
        <w:lang w:val="en-US" w:eastAsia="en-US" w:bidi="ar-SA"/>
      </w:rPr>
    </w:lvl>
    <w:lvl w:ilvl="7">
      <w:start w:val="0"/>
      <w:numFmt w:val="bullet"/>
      <w:lvlText w:val="•"/>
      <w:lvlJc w:val="left"/>
      <w:pPr>
        <w:ind w:left="4629" w:hanging="315"/>
      </w:pPr>
      <w:rPr>
        <w:rFonts w:hint="default"/>
        <w:lang w:val="en-US" w:eastAsia="en-US" w:bidi="ar-SA"/>
      </w:rPr>
    </w:lvl>
    <w:lvl w:ilvl="8">
      <w:start w:val="0"/>
      <w:numFmt w:val="bullet"/>
      <w:lvlText w:val="•"/>
      <w:lvlJc w:val="left"/>
      <w:pPr>
        <w:ind w:left="5273" w:hanging="315"/>
      </w:pPr>
      <w:rPr>
        <w:rFonts w:hint="default"/>
        <w:lang w:val="en-US" w:eastAsia="en-US" w:bidi="ar-SA"/>
      </w:rPr>
    </w:lvl>
  </w:abstractNum>
  <w:abstractNum w:abstractNumId="15">
    <w:multiLevelType w:val="hybridMultilevel"/>
    <w:lvl w:ilvl="0">
      <w:start w:val="12"/>
      <w:numFmt w:val="decimal"/>
      <w:lvlText w:val="%1."/>
      <w:lvlJc w:val="left"/>
      <w:pPr>
        <w:ind w:left="11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315"/>
      </w:pPr>
      <w:rPr>
        <w:rFonts w:hint="default"/>
        <w:lang w:val="en-US" w:eastAsia="en-US" w:bidi="ar-SA"/>
      </w:rPr>
    </w:lvl>
    <w:lvl w:ilvl="2">
      <w:start w:val="0"/>
      <w:numFmt w:val="bullet"/>
      <w:lvlText w:val="•"/>
      <w:lvlJc w:val="left"/>
      <w:pPr>
        <w:ind w:left="1408" w:hanging="315"/>
      </w:pPr>
      <w:rPr>
        <w:rFonts w:hint="default"/>
        <w:lang w:val="en-US" w:eastAsia="en-US" w:bidi="ar-SA"/>
      </w:rPr>
    </w:lvl>
    <w:lvl w:ilvl="3">
      <w:start w:val="0"/>
      <w:numFmt w:val="bullet"/>
      <w:lvlText w:val="•"/>
      <w:lvlJc w:val="left"/>
      <w:pPr>
        <w:ind w:left="2052" w:hanging="315"/>
      </w:pPr>
      <w:rPr>
        <w:rFonts w:hint="default"/>
        <w:lang w:val="en-US" w:eastAsia="en-US" w:bidi="ar-SA"/>
      </w:rPr>
    </w:lvl>
    <w:lvl w:ilvl="4">
      <w:start w:val="0"/>
      <w:numFmt w:val="bullet"/>
      <w:lvlText w:val="•"/>
      <w:lvlJc w:val="left"/>
      <w:pPr>
        <w:ind w:left="2696" w:hanging="315"/>
      </w:pPr>
      <w:rPr>
        <w:rFonts w:hint="default"/>
        <w:lang w:val="en-US" w:eastAsia="en-US" w:bidi="ar-SA"/>
      </w:rPr>
    </w:lvl>
    <w:lvl w:ilvl="5">
      <w:start w:val="0"/>
      <w:numFmt w:val="bullet"/>
      <w:lvlText w:val="•"/>
      <w:lvlJc w:val="left"/>
      <w:pPr>
        <w:ind w:left="3340" w:hanging="315"/>
      </w:pPr>
      <w:rPr>
        <w:rFonts w:hint="default"/>
        <w:lang w:val="en-US" w:eastAsia="en-US" w:bidi="ar-SA"/>
      </w:rPr>
    </w:lvl>
    <w:lvl w:ilvl="6">
      <w:start w:val="0"/>
      <w:numFmt w:val="bullet"/>
      <w:lvlText w:val="•"/>
      <w:lvlJc w:val="left"/>
      <w:pPr>
        <w:ind w:left="3984" w:hanging="315"/>
      </w:pPr>
      <w:rPr>
        <w:rFonts w:hint="default"/>
        <w:lang w:val="en-US" w:eastAsia="en-US" w:bidi="ar-SA"/>
      </w:rPr>
    </w:lvl>
    <w:lvl w:ilvl="7">
      <w:start w:val="0"/>
      <w:numFmt w:val="bullet"/>
      <w:lvlText w:val="•"/>
      <w:lvlJc w:val="left"/>
      <w:pPr>
        <w:ind w:left="4629" w:hanging="315"/>
      </w:pPr>
      <w:rPr>
        <w:rFonts w:hint="default"/>
        <w:lang w:val="en-US" w:eastAsia="en-US" w:bidi="ar-SA"/>
      </w:rPr>
    </w:lvl>
    <w:lvl w:ilvl="8">
      <w:start w:val="0"/>
      <w:numFmt w:val="bullet"/>
      <w:lvlText w:val="•"/>
      <w:lvlJc w:val="left"/>
      <w:pPr>
        <w:ind w:left="5273" w:hanging="315"/>
      </w:pPr>
      <w:rPr>
        <w:rFonts w:hint="default"/>
        <w:lang w:val="en-US" w:eastAsia="en-US" w:bidi="ar-SA"/>
      </w:rPr>
    </w:lvl>
  </w:abstractNum>
  <w:abstractNum w:abstractNumId="14">
    <w:multiLevelType w:val="hybridMultilevel"/>
    <w:lvl w:ilvl="0">
      <w:start w:val="1"/>
      <w:numFmt w:val="decimal"/>
      <w:lvlText w:val="%1."/>
      <w:lvlJc w:val="left"/>
      <w:pPr>
        <w:ind w:left="117" w:hanging="22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225"/>
      </w:pPr>
      <w:rPr>
        <w:rFonts w:hint="default"/>
        <w:lang w:val="en-US" w:eastAsia="en-US" w:bidi="ar-SA"/>
      </w:rPr>
    </w:lvl>
    <w:lvl w:ilvl="2">
      <w:start w:val="0"/>
      <w:numFmt w:val="bullet"/>
      <w:lvlText w:val="•"/>
      <w:lvlJc w:val="left"/>
      <w:pPr>
        <w:ind w:left="1408" w:hanging="225"/>
      </w:pPr>
      <w:rPr>
        <w:rFonts w:hint="default"/>
        <w:lang w:val="en-US" w:eastAsia="en-US" w:bidi="ar-SA"/>
      </w:rPr>
    </w:lvl>
    <w:lvl w:ilvl="3">
      <w:start w:val="0"/>
      <w:numFmt w:val="bullet"/>
      <w:lvlText w:val="•"/>
      <w:lvlJc w:val="left"/>
      <w:pPr>
        <w:ind w:left="2052" w:hanging="225"/>
      </w:pPr>
      <w:rPr>
        <w:rFonts w:hint="default"/>
        <w:lang w:val="en-US" w:eastAsia="en-US" w:bidi="ar-SA"/>
      </w:rPr>
    </w:lvl>
    <w:lvl w:ilvl="4">
      <w:start w:val="0"/>
      <w:numFmt w:val="bullet"/>
      <w:lvlText w:val="•"/>
      <w:lvlJc w:val="left"/>
      <w:pPr>
        <w:ind w:left="2696" w:hanging="225"/>
      </w:pPr>
      <w:rPr>
        <w:rFonts w:hint="default"/>
        <w:lang w:val="en-US" w:eastAsia="en-US" w:bidi="ar-SA"/>
      </w:rPr>
    </w:lvl>
    <w:lvl w:ilvl="5">
      <w:start w:val="0"/>
      <w:numFmt w:val="bullet"/>
      <w:lvlText w:val="•"/>
      <w:lvlJc w:val="left"/>
      <w:pPr>
        <w:ind w:left="3340" w:hanging="225"/>
      </w:pPr>
      <w:rPr>
        <w:rFonts w:hint="default"/>
        <w:lang w:val="en-US" w:eastAsia="en-US" w:bidi="ar-SA"/>
      </w:rPr>
    </w:lvl>
    <w:lvl w:ilvl="6">
      <w:start w:val="0"/>
      <w:numFmt w:val="bullet"/>
      <w:lvlText w:val="•"/>
      <w:lvlJc w:val="left"/>
      <w:pPr>
        <w:ind w:left="3984" w:hanging="225"/>
      </w:pPr>
      <w:rPr>
        <w:rFonts w:hint="default"/>
        <w:lang w:val="en-US" w:eastAsia="en-US" w:bidi="ar-SA"/>
      </w:rPr>
    </w:lvl>
    <w:lvl w:ilvl="7">
      <w:start w:val="0"/>
      <w:numFmt w:val="bullet"/>
      <w:lvlText w:val="•"/>
      <w:lvlJc w:val="left"/>
      <w:pPr>
        <w:ind w:left="4629" w:hanging="225"/>
      </w:pPr>
      <w:rPr>
        <w:rFonts w:hint="default"/>
        <w:lang w:val="en-US" w:eastAsia="en-US" w:bidi="ar-SA"/>
      </w:rPr>
    </w:lvl>
    <w:lvl w:ilvl="8">
      <w:start w:val="0"/>
      <w:numFmt w:val="bullet"/>
      <w:lvlText w:val="•"/>
      <w:lvlJc w:val="left"/>
      <w:pPr>
        <w:ind w:left="5273" w:hanging="225"/>
      </w:pPr>
      <w:rPr>
        <w:rFonts w:hint="default"/>
        <w:lang w:val="en-US" w:eastAsia="en-US" w:bidi="ar-SA"/>
      </w:rPr>
    </w:lvl>
  </w:abstractNum>
  <w:abstractNum w:abstractNumId="13">
    <w:multiLevelType w:val="hybridMultilevel"/>
    <w:lvl w:ilvl="0">
      <w:start w:val="39"/>
      <w:numFmt w:val="decimal"/>
      <w:lvlText w:val="%1."/>
      <w:lvlJc w:val="left"/>
      <w:pPr>
        <w:ind w:left="11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315"/>
      </w:pPr>
      <w:rPr>
        <w:rFonts w:hint="default"/>
        <w:lang w:val="en-US" w:eastAsia="en-US" w:bidi="ar-SA"/>
      </w:rPr>
    </w:lvl>
    <w:lvl w:ilvl="2">
      <w:start w:val="0"/>
      <w:numFmt w:val="bullet"/>
      <w:lvlText w:val="•"/>
      <w:lvlJc w:val="left"/>
      <w:pPr>
        <w:ind w:left="1408" w:hanging="315"/>
      </w:pPr>
      <w:rPr>
        <w:rFonts w:hint="default"/>
        <w:lang w:val="en-US" w:eastAsia="en-US" w:bidi="ar-SA"/>
      </w:rPr>
    </w:lvl>
    <w:lvl w:ilvl="3">
      <w:start w:val="0"/>
      <w:numFmt w:val="bullet"/>
      <w:lvlText w:val="•"/>
      <w:lvlJc w:val="left"/>
      <w:pPr>
        <w:ind w:left="2052" w:hanging="315"/>
      </w:pPr>
      <w:rPr>
        <w:rFonts w:hint="default"/>
        <w:lang w:val="en-US" w:eastAsia="en-US" w:bidi="ar-SA"/>
      </w:rPr>
    </w:lvl>
    <w:lvl w:ilvl="4">
      <w:start w:val="0"/>
      <w:numFmt w:val="bullet"/>
      <w:lvlText w:val="•"/>
      <w:lvlJc w:val="left"/>
      <w:pPr>
        <w:ind w:left="2696" w:hanging="315"/>
      </w:pPr>
      <w:rPr>
        <w:rFonts w:hint="default"/>
        <w:lang w:val="en-US" w:eastAsia="en-US" w:bidi="ar-SA"/>
      </w:rPr>
    </w:lvl>
    <w:lvl w:ilvl="5">
      <w:start w:val="0"/>
      <w:numFmt w:val="bullet"/>
      <w:lvlText w:val="•"/>
      <w:lvlJc w:val="left"/>
      <w:pPr>
        <w:ind w:left="3340" w:hanging="315"/>
      </w:pPr>
      <w:rPr>
        <w:rFonts w:hint="default"/>
        <w:lang w:val="en-US" w:eastAsia="en-US" w:bidi="ar-SA"/>
      </w:rPr>
    </w:lvl>
    <w:lvl w:ilvl="6">
      <w:start w:val="0"/>
      <w:numFmt w:val="bullet"/>
      <w:lvlText w:val="•"/>
      <w:lvlJc w:val="left"/>
      <w:pPr>
        <w:ind w:left="3984" w:hanging="315"/>
      </w:pPr>
      <w:rPr>
        <w:rFonts w:hint="default"/>
        <w:lang w:val="en-US" w:eastAsia="en-US" w:bidi="ar-SA"/>
      </w:rPr>
    </w:lvl>
    <w:lvl w:ilvl="7">
      <w:start w:val="0"/>
      <w:numFmt w:val="bullet"/>
      <w:lvlText w:val="•"/>
      <w:lvlJc w:val="left"/>
      <w:pPr>
        <w:ind w:left="4629" w:hanging="315"/>
      </w:pPr>
      <w:rPr>
        <w:rFonts w:hint="default"/>
        <w:lang w:val="en-US" w:eastAsia="en-US" w:bidi="ar-SA"/>
      </w:rPr>
    </w:lvl>
    <w:lvl w:ilvl="8">
      <w:start w:val="0"/>
      <w:numFmt w:val="bullet"/>
      <w:lvlText w:val="•"/>
      <w:lvlJc w:val="left"/>
      <w:pPr>
        <w:ind w:left="5273" w:hanging="315"/>
      </w:pPr>
      <w:rPr>
        <w:rFonts w:hint="default"/>
        <w:lang w:val="en-US" w:eastAsia="en-US" w:bidi="ar-SA"/>
      </w:rPr>
    </w:lvl>
  </w:abstractNum>
  <w:abstractNum w:abstractNumId="12">
    <w:multiLevelType w:val="hybridMultilevel"/>
    <w:lvl w:ilvl="0">
      <w:start w:val="36"/>
      <w:numFmt w:val="decimal"/>
      <w:lvlText w:val="%1."/>
      <w:lvlJc w:val="left"/>
      <w:pPr>
        <w:ind w:left="11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315"/>
      </w:pPr>
      <w:rPr>
        <w:rFonts w:hint="default"/>
        <w:lang w:val="en-US" w:eastAsia="en-US" w:bidi="ar-SA"/>
      </w:rPr>
    </w:lvl>
    <w:lvl w:ilvl="2">
      <w:start w:val="0"/>
      <w:numFmt w:val="bullet"/>
      <w:lvlText w:val="•"/>
      <w:lvlJc w:val="left"/>
      <w:pPr>
        <w:ind w:left="1408" w:hanging="315"/>
      </w:pPr>
      <w:rPr>
        <w:rFonts w:hint="default"/>
        <w:lang w:val="en-US" w:eastAsia="en-US" w:bidi="ar-SA"/>
      </w:rPr>
    </w:lvl>
    <w:lvl w:ilvl="3">
      <w:start w:val="0"/>
      <w:numFmt w:val="bullet"/>
      <w:lvlText w:val="•"/>
      <w:lvlJc w:val="left"/>
      <w:pPr>
        <w:ind w:left="2052" w:hanging="315"/>
      </w:pPr>
      <w:rPr>
        <w:rFonts w:hint="default"/>
        <w:lang w:val="en-US" w:eastAsia="en-US" w:bidi="ar-SA"/>
      </w:rPr>
    </w:lvl>
    <w:lvl w:ilvl="4">
      <w:start w:val="0"/>
      <w:numFmt w:val="bullet"/>
      <w:lvlText w:val="•"/>
      <w:lvlJc w:val="left"/>
      <w:pPr>
        <w:ind w:left="2696" w:hanging="315"/>
      </w:pPr>
      <w:rPr>
        <w:rFonts w:hint="default"/>
        <w:lang w:val="en-US" w:eastAsia="en-US" w:bidi="ar-SA"/>
      </w:rPr>
    </w:lvl>
    <w:lvl w:ilvl="5">
      <w:start w:val="0"/>
      <w:numFmt w:val="bullet"/>
      <w:lvlText w:val="•"/>
      <w:lvlJc w:val="left"/>
      <w:pPr>
        <w:ind w:left="3340" w:hanging="315"/>
      </w:pPr>
      <w:rPr>
        <w:rFonts w:hint="default"/>
        <w:lang w:val="en-US" w:eastAsia="en-US" w:bidi="ar-SA"/>
      </w:rPr>
    </w:lvl>
    <w:lvl w:ilvl="6">
      <w:start w:val="0"/>
      <w:numFmt w:val="bullet"/>
      <w:lvlText w:val="•"/>
      <w:lvlJc w:val="left"/>
      <w:pPr>
        <w:ind w:left="3984" w:hanging="315"/>
      </w:pPr>
      <w:rPr>
        <w:rFonts w:hint="default"/>
        <w:lang w:val="en-US" w:eastAsia="en-US" w:bidi="ar-SA"/>
      </w:rPr>
    </w:lvl>
    <w:lvl w:ilvl="7">
      <w:start w:val="0"/>
      <w:numFmt w:val="bullet"/>
      <w:lvlText w:val="•"/>
      <w:lvlJc w:val="left"/>
      <w:pPr>
        <w:ind w:left="4629" w:hanging="315"/>
      </w:pPr>
      <w:rPr>
        <w:rFonts w:hint="default"/>
        <w:lang w:val="en-US" w:eastAsia="en-US" w:bidi="ar-SA"/>
      </w:rPr>
    </w:lvl>
    <w:lvl w:ilvl="8">
      <w:start w:val="0"/>
      <w:numFmt w:val="bullet"/>
      <w:lvlText w:val="•"/>
      <w:lvlJc w:val="left"/>
      <w:pPr>
        <w:ind w:left="5273" w:hanging="315"/>
      </w:pPr>
      <w:rPr>
        <w:rFonts w:hint="default"/>
        <w:lang w:val="en-US" w:eastAsia="en-US" w:bidi="ar-SA"/>
      </w:rPr>
    </w:lvl>
  </w:abstractNum>
  <w:abstractNum w:abstractNumId="11">
    <w:multiLevelType w:val="hybridMultilevel"/>
    <w:lvl w:ilvl="0">
      <w:start w:val="32"/>
      <w:numFmt w:val="decimal"/>
      <w:lvlText w:val="%1."/>
      <w:lvlJc w:val="left"/>
      <w:pPr>
        <w:ind w:left="11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315"/>
      </w:pPr>
      <w:rPr>
        <w:rFonts w:hint="default"/>
        <w:lang w:val="en-US" w:eastAsia="en-US" w:bidi="ar-SA"/>
      </w:rPr>
    </w:lvl>
    <w:lvl w:ilvl="2">
      <w:start w:val="0"/>
      <w:numFmt w:val="bullet"/>
      <w:lvlText w:val="•"/>
      <w:lvlJc w:val="left"/>
      <w:pPr>
        <w:ind w:left="1408" w:hanging="315"/>
      </w:pPr>
      <w:rPr>
        <w:rFonts w:hint="default"/>
        <w:lang w:val="en-US" w:eastAsia="en-US" w:bidi="ar-SA"/>
      </w:rPr>
    </w:lvl>
    <w:lvl w:ilvl="3">
      <w:start w:val="0"/>
      <w:numFmt w:val="bullet"/>
      <w:lvlText w:val="•"/>
      <w:lvlJc w:val="left"/>
      <w:pPr>
        <w:ind w:left="2052" w:hanging="315"/>
      </w:pPr>
      <w:rPr>
        <w:rFonts w:hint="default"/>
        <w:lang w:val="en-US" w:eastAsia="en-US" w:bidi="ar-SA"/>
      </w:rPr>
    </w:lvl>
    <w:lvl w:ilvl="4">
      <w:start w:val="0"/>
      <w:numFmt w:val="bullet"/>
      <w:lvlText w:val="•"/>
      <w:lvlJc w:val="left"/>
      <w:pPr>
        <w:ind w:left="2696" w:hanging="315"/>
      </w:pPr>
      <w:rPr>
        <w:rFonts w:hint="default"/>
        <w:lang w:val="en-US" w:eastAsia="en-US" w:bidi="ar-SA"/>
      </w:rPr>
    </w:lvl>
    <w:lvl w:ilvl="5">
      <w:start w:val="0"/>
      <w:numFmt w:val="bullet"/>
      <w:lvlText w:val="•"/>
      <w:lvlJc w:val="left"/>
      <w:pPr>
        <w:ind w:left="3340" w:hanging="315"/>
      </w:pPr>
      <w:rPr>
        <w:rFonts w:hint="default"/>
        <w:lang w:val="en-US" w:eastAsia="en-US" w:bidi="ar-SA"/>
      </w:rPr>
    </w:lvl>
    <w:lvl w:ilvl="6">
      <w:start w:val="0"/>
      <w:numFmt w:val="bullet"/>
      <w:lvlText w:val="•"/>
      <w:lvlJc w:val="left"/>
      <w:pPr>
        <w:ind w:left="3984" w:hanging="315"/>
      </w:pPr>
      <w:rPr>
        <w:rFonts w:hint="default"/>
        <w:lang w:val="en-US" w:eastAsia="en-US" w:bidi="ar-SA"/>
      </w:rPr>
    </w:lvl>
    <w:lvl w:ilvl="7">
      <w:start w:val="0"/>
      <w:numFmt w:val="bullet"/>
      <w:lvlText w:val="•"/>
      <w:lvlJc w:val="left"/>
      <w:pPr>
        <w:ind w:left="4629" w:hanging="315"/>
      </w:pPr>
      <w:rPr>
        <w:rFonts w:hint="default"/>
        <w:lang w:val="en-US" w:eastAsia="en-US" w:bidi="ar-SA"/>
      </w:rPr>
    </w:lvl>
    <w:lvl w:ilvl="8">
      <w:start w:val="0"/>
      <w:numFmt w:val="bullet"/>
      <w:lvlText w:val="•"/>
      <w:lvlJc w:val="left"/>
      <w:pPr>
        <w:ind w:left="5273" w:hanging="315"/>
      </w:pPr>
      <w:rPr>
        <w:rFonts w:hint="default"/>
        <w:lang w:val="en-US" w:eastAsia="en-US" w:bidi="ar-SA"/>
      </w:rPr>
    </w:lvl>
  </w:abstractNum>
  <w:abstractNum w:abstractNumId="10">
    <w:multiLevelType w:val="hybridMultilevel"/>
    <w:lvl w:ilvl="0">
      <w:start w:val="18"/>
      <w:numFmt w:val="decimal"/>
      <w:lvlText w:val="%1."/>
      <w:lvlJc w:val="left"/>
      <w:pPr>
        <w:ind w:left="117" w:hanging="31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315"/>
      </w:pPr>
      <w:rPr>
        <w:rFonts w:hint="default"/>
        <w:lang w:val="en-US" w:eastAsia="en-US" w:bidi="ar-SA"/>
      </w:rPr>
    </w:lvl>
    <w:lvl w:ilvl="2">
      <w:start w:val="0"/>
      <w:numFmt w:val="bullet"/>
      <w:lvlText w:val="•"/>
      <w:lvlJc w:val="left"/>
      <w:pPr>
        <w:ind w:left="1408" w:hanging="315"/>
      </w:pPr>
      <w:rPr>
        <w:rFonts w:hint="default"/>
        <w:lang w:val="en-US" w:eastAsia="en-US" w:bidi="ar-SA"/>
      </w:rPr>
    </w:lvl>
    <w:lvl w:ilvl="3">
      <w:start w:val="0"/>
      <w:numFmt w:val="bullet"/>
      <w:lvlText w:val="•"/>
      <w:lvlJc w:val="left"/>
      <w:pPr>
        <w:ind w:left="2052" w:hanging="315"/>
      </w:pPr>
      <w:rPr>
        <w:rFonts w:hint="default"/>
        <w:lang w:val="en-US" w:eastAsia="en-US" w:bidi="ar-SA"/>
      </w:rPr>
    </w:lvl>
    <w:lvl w:ilvl="4">
      <w:start w:val="0"/>
      <w:numFmt w:val="bullet"/>
      <w:lvlText w:val="•"/>
      <w:lvlJc w:val="left"/>
      <w:pPr>
        <w:ind w:left="2696" w:hanging="315"/>
      </w:pPr>
      <w:rPr>
        <w:rFonts w:hint="default"/>
        <w:lang w:val="en-US" w:eastAsia="en-US" w:bidi="ar-SA"/>
      </w:rPr>
    </w:lvl>
    <w:lvl w:ilvl="5">
      <w:start w:val="0"/>
      <w:numFmt w:val="bullet"/>
      <w:lvlText w:val="•"/>
      <w:lvlJc w:val="left"/>
      <w:pPr>
        <w:ind w:left="3340" w:hanging="315"/>
      </w:pPr>
      <w:rPr>
        <w:rFonts w:hint="default"/>
        <w:lang w:val="en-US" w:eastAsia="en-US" w:bidi="ar-SA"/>
      </w:rPr>
    </w:lvl>
    <w:lvl w:ilvl="6">
      <w:start w:val="0"/>
      <w:numFmt w:val="bullet"/>
      <w:lvlText w:val="•"/>
      <w:lvlJc w:val="left"/>
      <w:pPr>
        <w:ind w:left="3984" w:hanging="315"/>
      </w:pPr>
      <w:rPr>
        <w:rFonts w:hint="default"/>
        <w:lang w:val="en-US" w:eastAsia="en-US" w:bidi="ar-SA"/>
      </w:rPr>
    </w:lvl>
    <w:lvl w:ilvl="7">
      <w:start w:val="0"/>
      <w:numFmt w:val="bullet"/>
      <w:lvlText w:val="•"/>
      <w:lvlJc w:val="left"/>
      <w:pPr>
        <w:ind w:left="4629" w:hanging="315"/>
      </w:pPr>
      <w:rPr>
        <w:rFonts w:hint="default"/>
        <w:lang w:val="en-US" w:eastAsia="en-US" w:bidi="ar-SA"/>
      </w:rPr>
    </w:lvl>
    <w:lvl w:ilvl="8">
      <w:start w:val="0"/>
      <w:numFmt w:val="bullet"/>
      <w:lvlText w:val="•"/>
      <w:lvlJc w:val="left"/>
      <w:pPr>
        <w:ind w:left="5273" w:hanging="315"/>
      </w:pPr>
      <w:rPr>
        <w:rFonts w:hint="default"/>
        <w:lang w:val="en-US" w:eastAsia="en-US" w:bidi="ar-SA"/>
      </w:rPr>
    </w:lvl>
  </w:abstractNum>
  <w:abstractNum w:abstractNumId="9">
    <w:multiLevelType w:val="hybridMultilevel"/>
    <w:lvl w:ilvl="0">
      <w:start w:val="1"/>
      <w:numFmt w:val="decimal"/>
      <w:lvlText w:val="%1."/>
      <w:lvlJc w:val="left"/>
      <w:pPr>
        <w:ind w:left="117" w:hanging="22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225"/>
      </w:pPr>
      <w:rPr>
        <w:rFonts w:hint="default"/>
        <w:lang w:val="en-US" w:eastAsia="en-US" w:bidi="ar-SA"/>
      </w:rPr>
    </w:lvl>
    <w:lvl w:ilvl="2">
      <w:start w:val="0"/>
      <w:numFmt w:val="bullet"/>
      <w:lvlText w:val="•"/>
      <w:lvlJc w:val="left"/>
      <w:pPr>
        <w:ind w:left="1408" w:hanging="225"/>
      </w:pPr>
      <w:rPr>
        <w:rFonts w:hint="default"/>
        <w:lang w:val="en-US" w:eastAsia="en-US" w:bidi="ar-SA"/>
      </w:rPr>
    </w:lvl>
    <w:lvl w:ilvl="3">
      <w:start w:val="0"/>
      <w:numFmt w:val="bullet"/>
      <w:lvlText w:val="•"/>
      <w:lvlJc w:val="left"/>
      <w:pPr>
        <w:ind w:left="2052" w:hanging="225"/>
      </w:pPr>
      <w:rPr>
        <w:rFonts w:hint="default"/>
        <w:lang w:val="en-US" w:eastAsia="en-US" w:bidi="ar-SA"/>
      </w:rPr>
    </w:lvl>
    <w:lvl w:ilvl="4">
      <w:start w:val="0"/>
      <w:numFmt w:val="bullet"/>
      <w:lvlText w:val="•"/>
      <w:lvlJc w:val="left"/>
      <w:pPr>
        <w:ind w:left="2696" w:hanging="225"/>
      </w:pPr>
      <w:rPr>
        <w:rFonts w:hint="default"/>
        <w:lang w:val="en-US" w:eastAsia="en-US" w:bidi="ar-SA"/>
      </w:rPr>
    </w:lvl>
    <w:lvl w:ilvl="5">
      <w:start w:val="0"/>
      <w:numFmt w:val="bullet"/>
      <w:lvlText w:val="•"/>
      <w:lvlJc w:val="left"/>
      <w:pPr>
        <w:ind w:left="3340" w:hanging="225"/>
      </w:pPr>
      <w:rPr>
        <w:rFonts w:hint="default"/>
        <w:lang w:val="en-US" w:eastAsia="en-US" w:bidi="ar-SA"/>
      </w:rPr>
    </w:lvl>
    <w:lvl w:ilvl="6">
      <w:start w:val="0"/>
      <w:numFmt w:val="bullet"/>
      <w:lvlText w:val="•"/>
      <w:lvlJc w:val="left"/>
      <w:pPr>
        <w:ind w:left="3984" w:hanging="225"/>
      </w:pPr>
      <w:rPr>
        <w:rFonts w:hint="default"/>
        <w:lang w:val="en-US" w:eastAsia="en-US" w:bidi="ar-SA"/>
      </w:rPr>
    </w:lvl>
    <w:lvl w:ilvl="7">
      <w:start w:val="0"/>
      <w:numFmt w:val="bullet"/>
      <w:lvlText w:val="•"/>
      <w:lvlJc w:val="left"/>
      <w:pPr>
        <w:ind w:left="4629" w:hanging="225"/>
      </w:pPr>
      <w:rPr>
        <w:rFonts w:hint="default"/>
        <w:lang w:val="en-US" w:eastAsia="en-US" w:bidi="ar-SA"/>
      </w:rPr>
    </w:lvl>
    <w:lvl w:ilvl="8">
      <w:start w:val="0"/>
      <w:numFmt w:val="bullet"/>
      <w:lvlText w:val="•"/>
      <w:lvlJc w:val="left"/>
      <w:pPr>
        <w:ind w:left="5273" w:hanging="225"/>
      </w:pPr>
      <w:rPr>
        <w:rFonts w:hint="default"/>
        <w:lang w:val="en-US" w:eastAsia="en-US" w:bidi="ar-SA"/>
      </w:rPr>
    </w:lvl>
  </w:abstractNum>
  <w:abstractNum w:abstractNumId="8">
    <w:multiLevelType w:val="hybridMultilevel"/>
    <w:lvl w:ilvl="0">
      <w:start w:val="7"/>
      <w:numFmt w:val="decimal"/>
      <w:lvlText w:val="%1."/>
      <w:lvlJc w:val="left"/>
      <w:pPr>
        <w:ind w:left="657" w:hanging="225"/>
        <w:jc w:val="righ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1304" w:hanging="225"/>
      </w:pPr>
      <w:rPr>
        <w:rFonts w:hint="default"/>
        <w:lang w:val="en-US" w:eastAsia="en-US" w:bidi="ar-SA"/>
      </w:rPr>
    </w:lvl>
    <w:lvl w:ilvl="2">
      <w:start w:val="0"/>
      <w:numFmt w:val="bullet"/>
      <w:lvlText w:val="•"/>
      <w:lvlJc w:val="left"/>
      <w:pPr>
        <w:ind w:left="1948" w:hanging="225"/>
      </w:pPr>
      <w:rPr>
        <w:rFonts w:hint="default"/>
        <w:lang w:val="en-US" w:eastAsia="en-US" w:bidi="ar-SA"/>
      </w:rPr>
    </w:lvl>
    <w:lvl w:ilvl="3">
      <w:start w:val="0"/>
      <w:numFmt w:val="bullet"/>
      <w:lvlText w:val="•"/>
      <w:lvlJc w:val="left"/>
      <w:pPr>
        <w:ind w:left="2592" w:hanging="225"/>
      </w:pPr>
      <w:rPr>
        <w:rFonts w:hint="default"/>
        <w:lang w:val="en-US" w:eastAsia="en-US" w:bidi="ar-SA"/>
      </w:rPr>
    </w:lvl>
    <w:lvl w:ilvl="4">
      <w:start w:val="0"/>
      <w:numFmt w:val="bullet"/>
      <w:lvlText w:val="•"/>
      <w:lvlJc w:val="left"/>
      <w:pPr>
        <w:ind w:left="3236" w:hanging="225"/>
      </w:pPr>
      <w:rPr>
        <w:rFonts w:hint="default"/>
        <w:lang w:val="en-US" w:eastAsia="en-US" w:bidi="ar-SA"/>
      </w:rPr>
    </w:lvl>
    <w:lvl w:ilvl="5">
      <w:start w:val="0"/>
      <w:numFmt w:val="bullet"/>
      <w:lvlText w:val="•"/>
      <w:lvlJc w:val="left"/>
      <w:pPr>
        <w:ind w:left="3880" w:hanging="225"/>
      </w:pPr>
      <w:rPr>
        <w:rFonts w:hint="default"/>
        <w:lang w:val="en-US" w:eastAsia="en-US" w:bidi="ar-SA"/>
      </w:rPr>
    </w:lvl>
    <w:lvl w:ilvl="6">
      <w:start w:val="0"/>
      <w:numFmt w:val="bullet"/>
      <w:lvlText w:val="•"/>
      <w:lvlJc w:val="left"/>
      <w:pPr>
        <w:ind w:left="4524" w:hanging="225"/>
      </w:pPr>
      <w:rPr>
        <w:rFonts w:hint="default"/>
        <w:lang w:val="en-US" w:eastAsia="en-US" w:bidi="ar-SA"/>
      </w:rPr>
    </w:lvl>
    <w:lvl w:ilvl="7">
      <w:start w:val="0"/>
      <w:numFmt w:val="bullet"/>
      <w:lvlText w:val="•"/>
      <w:lvlJc w:val="left"/>
      <w:pPr>
        <w:ind w:left="5169" w:hanging="225"/>
      </w:pPr>
      <w:rPr>
        <w:rFonts w:hint="default"/>
        <w:lang w:val="en-US" w:eastAsia="en-US" w:bidi="ar-SA"/>
      </w:rPr>
    </w:lvl>
    <w:lvl w:ilvl="8">
      <w:start w:val="0"/>
      <w:numFmt w:val="bullet"/>
      <w:lvlText w:val="•"/>
      <w:lvlJc w:val="left"/>
      <w:pPr>
        <w:ind w:left="5813" w:hanging="225"/>
      </w:pPr>
      <w:rPr>
        <w:rFonts w:hint="default"/>
        <w:lang w:val="en-US" w:eastAsia="en-US" w:bidi="ar-SA"/>
      </w:rPr>
    </w:lvl>
  </w:abstractNum>
  <w:abstractNum w:abstractNumId="7">
    <w:multiLevelType w:val="hybridMultilevel"/>
    <w:lvl w:ilvl="0">
      <w:start w:val="1"/>
      <w:numFmt w:val="decimal"/>
      <w:lvlText w:val="%1."/>
      <w:lvlJc w:val="left"/>
      <w:pPr>
        <w:ind w:left="657" w:hanging="22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1304" w:hanging="225"/>
      </w:pPr>
      <w:rPr>
        <w:rFonts w:hint="default"/>
        <w:lang w:val="en-US" w:eastAsia="en-US" w:bidi="ar-SA"/>
      </w:rPr>
    </w:lvl>
    <w:lvl w:ilvl="2">
      <w:start w:val="0"/>
      <w:numFmt w:val="bullet"/>
      <w:lvlText w:val="•"/>
      <w:lvlJc w:val="left"/>
      <w:pPr>
        <w:ind w:left="1948" w:hanging="225"/>
      </w:pPr>
      <w:rPr>
        <w:rFonts w:hint="default"/>
        <w:lang w:val="en-US" w:eastAsia="en-US" w:bidi="ar-SA"/>
      </w:rPr>
    </w:lvl>
    <w:lvl w:ilvl="3">
      <w:start w:val="0"/>
      <w:numFmt w:val="bullet"/>
      <w:lvlText w:val="•"/>
      <w:lvlJc w:val="left"/>
      <w:pPr>
        <w:ind w:left="2592" w:hanging="225"/>
      </w:pPr>
      <w:rPr>
        <w:rFonts w:hint="default"/>
        <w:lang w:val="en-US" w:eastAsia="en-US" w:bidi="ar-SA"/>
      </w:rPr>
    </w:lvl>
    <w:lvl w:ilvl="4">
      <w:start w:val="0"/>
      <w:numFmt w:val="bullet"/>
      <w:lvlText w:val="•"/>
      <w:lvlJc w:val="left"/>
      <w:pPr>
        <w:ind w:left="3236" w:hanging="225"/>
      </w:pPr>
      <w:rPr>
        <w:rFonts w:hint="default"/>
        <w:lang w:val="en-US" w:eastAsia="en-US" w:bidi="ar-SA"/>
      </w:rPr>
    </w:lvl>
    <w:lvl w:ilvl="5">
      <w:start w:val="0"/>
      <w:numFmt w:val="bullet"/>
      <w:lvlText w:val="•"/>
      <w:lvlJc w:val="left"/>
      <w:pPr>
        <w:ind w:left="3880" w:hanging="225"/>
      </w:pPr>
      <w:rPr>
        <w:rFonts w:hint="default"/>
        <w:lang w:val="en-US" w:eastAsia="en-US" w:bidi="ar-SA"/>
      </w:rPr>
    </w:lvl>
    <w:lvl w:ilvl="6">
      <w:start w:val="0"/>
      <w:numFmt w:val="bullet"/>
      <w:lvlText w:val="•"/>
      <w:lvlJc w:val="left"/>
      <w:pPr>
        <w:ind w:left="4524" w:hanging="225"/>
      </w:pPr>
      <w:rPr>
        <w:rFonts w:hint="default"/>
        <w:lang w:val="en-US" w:eastAsia="en-US" w:bidi="ar-SA"/>
      </w:rPr>
    </w:lvl>
    <w:lvl w:ilvl="7">
      <w:start w:val="0"/>
      <w:numFmt w:val="bullet"/>
      <w:lvlText w:val="•"/>
      <w:lvlJc w:val="left"/>
      <w:pPr>
        <w:ind w:left="5169" w:hanging="225"/>
      </w:pPr>
      <w:rPr>
        <w:rFonts w:hint="default"/>
        <w:lang w:val="en-US" w:eastAsia="en-US" w:bidi="ar-SA"/>
      </w:rPr>
    </w:lvl>
    <w:lvl w:ilvl="8">
      <w:start w:val="0"/>
      <w:numFmt w:val="bullet"/>
      <w:lvlText w:val="•"/>
      <w:lvlJc w:val="left"/>
      <w:pPr>
        <w:ind w:left="5813" w:hanging="225"/>
      </w:pPr>
      <w:rPr>
        <w:rFonts w:hint="default"/>
        <w:lang w:val="en-US" w:eastAsia="en-US" w:bidi="ar-SA"/>
      </w:rPr>
    </w:lvl>
  </w:abstractNum>
  <w:abstractNum w:abstractNumId="6">
    <w:multiLevelType w:val="hybridMultilevel"/>
    <w:lvl w:ilvl="0">
      <w:start w:val="5"/>
      <w:numFmt w:val="decimal"/>
      <w:lvlText w:val="%1."/>
      <w:lvlJc w:val="left"/>
      <w:pPr>
        <w:ind w:left="117" w:hanging="225"/>
        <w:jc w:val="righ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225"/>
      </w:pPr>
      <w:rPr>
        <w:rFonts w:hint="default"/>
        <w:lang w:val="en-US" w:eastAsia="en-US" w:bidi="ar-SA"/>
      </w:rPr>
    </w:lvl>
    <w:lvl w:ilvl="2">
      <w:start w:val="0"/>
      <w:numFmt w:val="bullet"/>
      <w:lvlText w:val="•"/>
      <w:lvlJc w:val="left"/>
      <w:pPr>
        <w:ind w:left="1408" w:hanging="225"/>
      </w:pPr>
      <w:rPr>
        <w:rFonts w:hint="default"/>
        <w:lang w:val="en-US" w:eastAsia="en-US" w:bidi="ar-SA"/>
      </w:rPr>
    </w:lvl>
    <w:lvl w:ilvl="3">
      <w:start w:val="0"/>
      <w:numFmt w:val="bullet"/>
      <w:lvlText w:val="•"/>
      <w:lvlJc w:val="left"/>
      <w:pPr>
        <w:ind w:left="2052" w:hanging="225"/>
      </w:pPr>
      <w:rPr>
        <w:rFonts w:hint="default"/>
        <w:lang w:val="en-US" w:eastAsia="en-US" w:bidi="ar-SA"/>
      </w:rPr>
    </w:lvl>
    <w:lvl w:ilvl="4">
      <w:start w:val="0"/>
      <w:numFmt w:val="bullet"/>
      <w:lvlText w:val="•"/>
      <w:lvlJc w:val="left"/>
      <w:pPr>
        <w:ind w:left="2696" w:hanging="225"/>
      </w:pPr>
      <w:rPr>
        <w:rFonts w:hint="default"/>
        <w:lang w:val="en-US" w:eastAsia="en-US" w:bidi="ar-SA"/>
      </w:rPr>
    </w:lvl>
    <w:lvl w:ilvl="5">
      <w:start w:val="0"/>
      <w:numFmt w:val="bullet"/>
      <w:lvlText w:val="•"/>
      <w:lvlJc w:val="left"/>
      <w:pPr>
        <w:ind w:left="3340" w:hanging="225"/>
      </w:pPr>
      <w:rPr>
        <w:rFonts w:hint="default"/>
        <w:lang w:val="en-US" w:eastAsia="en-US" w:bidi="ar-SA"/>
      </w:rPr>
    </w:lvl>
    <w:lvl w:ilvl="6">
      <w:start w:val="0"/>
      <w:numFmt w:val="bullet"/>
      <w:lvlText w:val="•"/>
      <w:lvlJc w:val="left"/>
      <w:pPr>
        <w:ind w:left="3984" w:hanging="225"/>
      </w:pPr>
      <w:rPr>
        <w:rFonts w:hint="default"/>
        <w:lang w:val="en-US" w:eastAsia="en-US" w:bidi="ar-SA"/>
      </w:rPr>
    </w:lvl>
    <w:lvl w:ilvl="7">
      <w:start w:val="0"/>
      <w:numFmt w:val="bullet"/>
      <w:lvlText w:val="•"/>
      <w:lvlJc w:val="left"/>
      <w:pPr>
        <w:ind w:left="4629" w:hanging="225"/>
      </w:pPr>
      <w:rPr>
        <w:rFonts w:hint="default"/>
        <w:lang w:val="en-US" w:eastAsia="en-US" w:bidi="ar-SA"/>
      </w:rPr>
    </w:lvl>
    <w:lvl w:ilvl="8">
      <w:start w:val="0"/>
      <w:numFmt w:val="bullet"/>
      <w:lvlText w:val="•"/>
      <w:lvlJc w:val="left"/>
      <w:pPr>
        <w:ind w:left="5273" w:hanging="225"/>
      </w:pPr>
      <w:rPr>
        <w:rFonts w:hint="default"/>
        <w:lang w:val="en-US" w:eastAsia="en-US" w:bidi="ar-SA"/>
      </w:rPr>
    </w:lvl>
  </w:abstractNum>
  <w:abstractNum w:abstractNumId="5">
    <w:multiLevelType w:val="hybridMultilevel"/>
    <w:lvl w:ilvl="0">
      <w:start w:val="1"/>
      <w:numFmt w:val="decimal"/>
      <w:lvlText w:val="%1."/>
      <w:lvlJc w:val="left"/>
      <w:pPr>
        <w:ind w:left="117" w:hanging="225"/>
        <w:jc w:val="left"/>
      </w:pPr>
      <w:rPr>
        <w:rFonts w:hint="default" w:ascii="Palatino Linotype" w:hAnsi="Palatino Linotype" w:eastAsia="Palatino Linotype" w:cs="Palatino Linotype"/>
        <w:b w:val="0"/>
        <w:bCs w:val="0"/>
        <w:i w:val="0"/>
        <w:iCs w:val="0"/>
        <w:color w:val="231F20"/>
        <w:spacing w:val="-1"/>
        <w:w w:val="100"/>
        <w:sz w:val="18"/>
        <w:szCs w:val="18"/>
        <w:lang w:val="en-US" w:eastAsia="en-US" w:bidi="ar-SA"/>
      </w:rPr>
    </w:lvl>
    <w:lvl w:ilvl="1">
      <w:start w:val="0"/>
      <w:numFmt w:val="bullet"/>
      <w:lvlText w:val="•"/>
      <w:lvlJc w:val="left"/>
      <w:pPr>
        <w:ind w:left="764" w:hanging="225"/>
      </w:pPr>
      <w:rPr>
        <w:rFonts w:hint="default"/>
        <w:lang w:val="en-US" w:eastAsia="en-US" w:bidi="ar-SA"/>
      </w:rPr>
    </w:lvl>
    <w:lvl w:ilvl="2">
      <w:start w:val="0"/>
      <w:numFmt w:val="bullet"/>
      <w:lvlText w:val="•"/>
      <w:lvlJc w:val="left"/>
      <w:pPr>
        <w:ind w:left="1408" w:hanging="225"/>
      </w:pPr>
      <w:rPr>
        <w:rFonts w:hint="default"/>
        <w:lang w:val="en-US" w:eastAsia="en-US" w:bidi="ar-SA"/>
      </w:rPr>
    </w:lvl>
    <w:lvl w:ilvl="3">
      <w:start w:val="0"/>
      <w:numFmt w:val="bullet"/>
      <w:lvlText w:val="•"/>
      <w:lvlJc w:val="left"/>
      <w:pPr>
        <w:ind w:left="2052" w:hanging="225"/>
      </w:pPr>
      <w:rPr>
        <w:rFonts w:hint="default"/>
        <w:lang w:val="en-US" w:eastAsia="en-US" w:bidi="ar-SA"/>
      </w:rPr>
    </w:lvl>
    <w:lvl w:ilvl="4">
      <w:start w:val="0"/>
      <w:numFmt w:val="bullet"/>
      <w:lvlText w:val="•"/>
      <w:lvlJc w:val="left"/>
      <w:pPr>
        <w:ind w:left="2696" w:hanging="225"/>
      </w:pPr>
      <w:rPr>
        <w:rFonts w:hint="default"/>
        <w:lang w:val="en-US" w:eastAsia="en-US" w:bidi="ar-SA"/>
      </w:rPr>
    </w:lvl>
    <w:lvl w:ilvl="5">
      <w:start w:val="0"/>
      <w:numFmt w:val="bullet"/>
      <w:lvlText w:val="•"/>
      <w:lvlJc w:val="left"/>
      <w:pPr>
        <w:ind w:left="3340" w:hanging="225"/>
      </w:pPr>
      <w:rPr>
        <w:rFonts w:hint="default"/>
        <w:lang w:val="en-US" w:eastAsia="en-US" w:bidi="ar-SA"/>
      </w:rPr>
    </w:lvl>
    <w:lvl w:ilvl="6">
      <w:start w:val="0"/>
      <w:numFmt w:val="bullet"/>
      <w:lvlText w:val="•"/>
      <w:lvlJc w:val="left"/>
      <w:pPr>
        <w:ind w:left="3984" w:hanging="225"/>
      </w:pPr>
      <w:rPr>
        <w:rFonts w:hint="default"/>
        <w:lang w:val="en-US" w:eastAsia="en-US" w:bidi="ar-SA"/>
      </w:rPr>
    </w:lvl>
    <w:lvl w:ilvl="7">
      <w:start w:val="0"/>
      <w:numFmt w:val="bullet"/>
      <w:lvlText w:val="•"/>
      <w:lvlJc w:val="left"/>
      <w:pPr>
        <w:ind w:left="4629" w:hanging="225"/>
      </w:pPr>
      <w:rPr>
        <w:rFonts w:hint="default"/>
        <w:lang w:val="en-US" w:eastAsia="en-US" w:bidi="ar-SA"/>
      </w:rPr>
    </w:lvl>
    <w:lvl w:ilvl="8">
      <w:start w:val="0"/>
      <w:numFmt w:val="bullet"/>
      <w:lvlText w:val="•"/>
      <w:lvlJc w:val="left"/>
      <w:pPr>
        <w:ind w:left="5273" w:hanging="225"/>
      </w:pPr>
      <w:rPr>
        <w:rFonts w:hint="default"/>
        <w:lang w:val="en-US" w:eastAsia="en-US" w:bidi="ar-SA"/>
      </w:rPr>
    </w:lvl>
  </w:abstractNum>
  <w:abstractNum w:abstractNumId="3">
    <w:multiLevelType w:val="hybridMultilevel"/>
    <w:lvl w:ilvl="0">
      <w:start w:val="0"/>
      <w:numFmt w:val="bullet"/>
      <w:lvlText w:val="•"/>
      <w:lvlJc w:val="left"/>
      <w:pPr>
        <w:ind w:left="597" w:hanging="240"/>
      </w:pPr>
      <w:rPr>
        <w:rFonts w:hint="default" w:ascii="Palatino Linotype" w:hAnsi="Palatino Linotype" w:eastAsia="Palatino Linotype" w:cs="Palatino Linotype"/>
        <w:b w:val="0"/>
        <w:bCs w:val="0"/>
        <w:i w:val="0"/>
        <w:iCs w:val="0"/>
        <w:color w:val="231F20"/>
        <w:w w:val="100"/>
        <w:sz w:val="18"/>
        <w:szCs w:val="18"/>
        <w:lang w:val="en-US" w:eastAsia="en-US" w:bidi="ar-SA"/>
      </w:rPr>
    </w:lvl>
    <w:lvl w:ilvl="1">
      <w:start w:val="0"/>
      <w:numFmt w:val="bullet"/>
      <w:lvlText w:val="•"/>
      <w:lvlJc w:val="left"/>
      <w:pPr>
        <w:ind w:left="1196" w:hanging="240"/>
      </w:pPr>
      <w:rPr>
        <w:rFonts w:hint="default"/>
        <w:lang w:val="en-US" w:eastAsia="en-US" w:bidi="ar-SA"/>
      </w:rPr>
    </w:lvl>
    <w:lvl w:ilvl="2">
      <w:start w:val="0"/>
      <w:numFmt w:val="bullet"/>
      <w:lvlText w:val="•"/>
      <w:lvlJc w:val="left"/>
      <w:pPr>
        <w:ind w:left="1792" w:hanging="240"/>
      </w:pPr>
      <w:rPr>
        <w:rFonts w:hint="default"/>
        <w:lang w:val="en-US" w:eastAsia="en-US" w:bidi="ar-SA"/>
      </w:rPr>
    </w:lvl>
    <w:lvl w:ilvl="3">
      <w:start w:val="0"/>
      <w:numFmt w:val="bullet"/>
      <w:lvlText w:val="•"/>
      <w:lvlJc w:val="left"/>
      <w:pPr>
        <w:ind w:left="2388" w:hanging="240"/>
      </w:pPr>
      <w:rPr>
        <w:rFonts w:hint="default"/>
        <w:lang w:val="en-US" w:eastAsia="en-US" w:bidi="ar-SA"/>
      </w:rPr>
    </w:lvl>
    <w:lvl w:ilvl="4">
      <w:start w:val="0"/>
      <w:numFmt w:val="bullet"/>
      <w:lvlText w:val="•"/>
      <w:lvlJc w:val="left"/>
      <w:pPr>
        <w:ind w:left="2984" w:hanging="240"/>
      </w:pPr>
      <w:rPr>
        <w:rFonts w:hint="default"/>
        <w:lang w:val="en-US" w:eastAsia="en-US" w:bidi="ar-SA"/>
      </w:rPr>
    </w:lvl>
    <w:lvl w:ilvl="5">
      <w:start w:val="0"/>
      <w:numFmt w:val="bullet"/>
      <w:lvlText w:val="•"/>
      <w:lvlJc w:val="left"/>
      <w:pPr>
        <w:ind w:left="3580" w:hanging="240"/>
      </w:pPr>
      <w:rPr>
        <w:rFonts w:hint="default"/>
        <w:lang w:val="en-US" w:eastAsia="en-US" w:bidi="ar-SA"/>
      </w:rPr>
    </w:lvl>
    <w:lvl w:ilvl="6">
      <w:start w:val="0"/>
      <w:numFmt w:val="bullet"/>
      <w:lvlText w:val="•"/>
      <w:lvlJc w:val="left"/>
      <w:pPr>
        <w:ind w:left="4176" w:hanging="240"/>
      </w:pPr>
      <w:rPr>
        <w:rFonts w:hint="default"/>
        <w:lang w:val="en-US" w:eastAsia="en-US" w:bidi="ar-SA"/>
      </w:rPr>
    </w:lvl>
    <w:lvl w:ilvl="7">
      <w:start w:val="0"/>
      <w:numFmt w:val="bullet"/>
      <w:lvlText w:val="•"/>
      <w:lvlJc w:val="left"/>
      <w:pPr>
        <w:ind w:left="4773" w:hanging="240"/>
      </w:pPr>
      <w:rPr>
        <w:rFonts w:hint="default"/>
        <w:lang w:val="en-US" w:eastAsia="en-US" w:bidi="ar-SA"/>
      </w:rPr>
    </w:lvl>
    <w:lvl w:ilvl="8">
      <w:start w:val="0"/>
      <w:numFmt w:val="bullet"/>
      <w:lvlText w:val="•"/>
      <w:lvlJc w:val="left"/>
      <w:pPr>
        <w:ind w:left="5369" w:hanging="240"/>
      </w:pPr>
      <w:rPr>
        <w:rFonts w:hint="default"/>
        <w:lang w:val="en-US" w:eastAsia="en-US" w:bidi="ar-SA"/>
      </w:rPr>
    </w:lvl>
  </w:abstractNum>
  <w:abstractNum w:abstractNumId="2">
    <w:multiLevelType w:val="hybridMultilevel"/>
    <w:lvl w:ilvl="0">
      <w:start w:val="0"/>
      <w:numFmt w:val="bullet"/>
      <w:lvlText w:val="•"/>
      <w:lvlJc w:val="left"/>
      <w:pPr>
        <w:ind w:left="597" w:hanging="240"/>
      </w:pPr>
      <w:rPr>
        <w:rFonts w:hint="default" w:ascii="Palatino Linotype" w:hAnsi="Palatino Linotype" w:eastAsia="Palatino Linotype" w:cs="Palatino Linotype"/>
        <w:b w:val="0"/>
        <w:bCs w:val="0"/>
        <w:i w:val="0"/>
        <w:iCs w:val="0"/>
        <w:color w:val="231F20"/>
        <w:w w:val="100"/>
        <w:sz w:val="18"/>
        <w:szCs w:val="18"/>
        <w:lang w:val="en-US" w:eastAsia="en-US" w:bidi="ar-SA"/>
      </w:rPr>
    </w:lvl>
    <w:lvl w:ilvl="1">
      <w:start w:val="0"/>
      <w:numFmt w:val="bullet"/>
      <w:lvlText w:val="•"/>
      <w:lvlJc w:val="left"/>
      <w:pPr>
        <w:ind w:left="1196" w:hanging="240"/>
      </w:pPr>
      <w:rPr>
        <w:rFonts w:hint="default"/>
        <w:lang w:val="en-US" w:eastAsia="en-US" w:bidi="ar-SA"/>
      </w:rPr>
    </w:lvl>
    <w:lvl w:ilvl="2">
      <w:start w:val="0"/>
      <w:numFmt w:val="bullet"/>
      <w:lvlText w:val="•"/>
      <w:lvlJc w:val="left"/>
      <w:pPr>
        <w:ind w:left="1792" w:hanging="240"/>
      </w:pPr>
      <w:rPr>
        <w:rFonts w:hint="default"/>
        <w:lang w:val="en-US" w:eastAsia="en-US" w:bidi="ar-SA"/>
      </w:rPr>
    </w:lvl>
    <w:lvl w:ilvl="3">
      <w:start w:val="0"/>
      <w:numFmt w:val="bullet"/>
      <w:lvlText w:val="•"/>
      <w:lvlJc w:val="left"/>
      <w:pPr>
        <w:ind w:left="2388" w:hanging="240"/>
      </w:pPr>
      <w:rPr>
        <w:rFonts w:hint="default"/>
        <w:lang w:val="en-US" w:eastAsia="en-US" w:bidi="ar-SA"/>
      </w:rPr>
    </w:lvl>
    <w:lvl w:ilvl="4">
      <w:start w:val="0"/>
      <w:numFmt w:val="bullet"/>
      <w:lvlText w:val="•"/>
      <w:lvlJc w:val="left"/>
      <w:pPr>
        <w:ind w:left="2984" w:hanging="240"/>
      </w:pPr>
      <w:rPr>
        <w:rFonts w:hint="default"/>
        <w:lang w:val="en-US" w:eastAsia="en-US" w:bidi="ar-SA"/>
      </w:rPr>
    </w:lvl>
    <w:lvl w:ilvl="5">
      <w:start w:val="0"/>
      <w:numFmt w:val="bullet"/>
      <w:lvlText w:val="•"/>
      <w:lvlJc w:val="left"/>
      <w:pPr>
        <w:ind w:left="3580" w:hanging="240"/>
      </w:pPr>
      <w:rPr>
        <w:rFonts w:hint="default"/>
        <w:lang w:val="en-US" w:eastAsia="en-US" w:bidi="ar-SA"/>
      </w:rPr>
    </w:lvl>
    <w:lvl w:ilvl="6">
      <w:start w:val="0"/>
      <w:numFmt w:val="bullet"/>
      <w:lvlText w:val="•"/>
      <w:lvlJc w:val="left"/>
      <w:pPr>
        <w:ind w:left="4176" w:hanging="240"/>
      </w:pPr>
      <w:rPr>
        <w:rFonts w:hint="default"/>
        <w:lang w:val="en-US" w:eastAsia="en-US" w:bidi="ar-SA"/>
      </w:rPr>
    </w:lvl>
    <w:lvl w:ilvl="7">
      <w:start w:val="0"/>
      <w:numFmt w:val="bullet"/>
      <w:lvlText w:val="•"/>
      <w:lvlJc w:val="left"/>
      <w:pPr>
        <w:ind w:left="4773" w:hanging="240"/>
      </w:pPr>
      <w:rPr>
        <w:rFonts w:hint="default"/>
        <w:lang w:val="en-US" w:eastAsia="en-US" w:bidi="ar-SA"/>
      </w:rPr>
    </w:lvl>
    <w:lvl w:ilvl="8">
      <w:start w:val="0"/>
      <w:numFmt w:val="bullet"/>
      <w:lvlText w:val="•"/>
      <w:lvlJc w:val="left"/>
      <w:pPr>
        <w:ind w:left="5369" w:hanging="240"/>
      </w:pPr>
      <w:rPr>
        <w:rFonts w:hint="default"/>
        <w:lang w:val="en-US" w:eastAsia="en-US" w:bidi="ar-SA"/>
      </w:rPr>
    </w:lvl>
  </w:abstractNum>
  <w:abstractNum w:abstractNumId="1">
    <w:multiLevelType w:val="hybridMultilevel"/>
    <w:lvl w:ilvl="0">
      <w:start w:val="1"/>
      <w:numFmt w:val="decimal"/>
      <w:lvlText w:val="%1."/>
      <w:lvlJc w:val="left"/>
      <w:pPr>
        <w:ind w:left="297" w:hanging="180"/>
        <w:jc w:val="right"/>
      </w:pPr>
      <w:rPr>
        <w:rFonts w:hint="default" w:ascii="Trebuchet MS" w:hAnsi="Trebuchet MS" w:eastAsia="Trebuchet MS" w:cs="Trebuchet MS"/>
        <w:b/>
        <w:bCs/>
        <w:i w:val="0"/>
        <w:iCs w:val="0"/>
        <w:color w:val="231F20"/>
        <w:spacing w:val="-1"/>
        <w:w w:val="86"/>
        <w:sz w:val="16"/>
        <w:szCs w:val="16"/>
        <w:lang w:val="en-US" w:eastAsia="en-US" w:bidi="ar-SA"/>
      </w:rPr>
    </w:lvl>
    <w:lvl w:ilvl="1">
      <w:start w:val="0"/>
      <w:numFmt w:val="bullet"/>
      <w:lvlText w:val="•"/>
      <w:lvlJc w:val="left"/>
      <w:pPr>
        <w:ind w:left="593" w:hanging="180"/>
      </w:pPr>
      <w:rPr>
        <w:rFonts w:hint="default"/>
        <w:lang w:val="en-US" w:eastAsia="en-US" w:bidi="ar-SA"/>
      </w:rPr>
    </w:lvl>
    <w:lvl w:ilvl="2">
      <w:start w:val="0"/>
      <w:numFmt w:val="bullet"/>
      <w:lvlText w:val="•"/>
      <w:lvlJc w:val="left"/>
      <w:pPr>
        <w:ind w:left="886" w:hanging="180"/>
      </w:pPr>
      <w:rPr>
        <w:rFonts w:hint="default"/>
        <w:lang w:val="en-US" w:eastAsia="en-US" w:bidi="ar-SA"/>
      </w:rPr>
    </w:lvl>
    <w:lvl w:ilvl="3">
      <w:start w:val="0"/>
      <w:numFmt w:val="bullet"/>
      <w:lvlText w:val="•"/>
      <w:lvlJc w:val="left"/>
      <w:pPr>
        <w:ind w:left="1179" w:hanging="180"/>
      </w:pPr>
      <w:rPr>
        <w:rFonts w:hint="default"/>
        <w:lang w:val="en-US" w:eastAsia="en-US" w:bidi="ar-SA"/>
      </w:rPr>
    </w:lvl>
    <w:lvl w:ilvl="4">
      <w:start w:val="0"/>
      <w:numFmt w:val="bullet"/>
      <w:lvlText w:val="•"/>
      <w:lvlJc w:val="left"/>
      <w:pPr>
        <w:ind w:left="1472" w:hanging="180"/>
      </w:pPr>
      <w:rPr>
        <w:rFonts w:hint="default"/>
        <w:lang w:val="en-US" w:eastAsia="en-US" w:bidi="ar-SA"/>
      </w:rPr>
    </w:lvl>
    <w:lvl w:ilvl="5">
      <w:start w:val="0"/>
      <w:numFmt w:val="bullet"/>
      <w:lvlText w:val="•"/>
      <w:lvlJc w:val="left"/>
      <w:pPr>
        <w:ind w:left="1765" w:hanging="180"/>
      </w:pPr>
      <w:rPr>
        <w:rFonts w:hint="default"/>
        <w:lang w:val="en-US" w:eastAsia="en-US" w:bidi="ar-SA"/>
      </w:rPr>
    </w:lvl>
    <w:lvl w:ilvl="6">
      <w:start w:val="0"/>
      <w:numFmt w:val="bullet"/>
      <w:lvlText w:val="•"/>
      <w:lvlJc w:val="left"/>
      <w:pPr>
        <w:ind w:left="2058" w:hanging="180"/>
      </w:pPr>
      <w:rPr>
        <w:rFonts w:hint="default"/>
        <w:lang w:val="en-US" w:eastAsia="en-US" w:bidi="ar-SA"/>
      </w:rPr>
    </w:lvl>
    <w:lvl w:ilvl="7">
      <w:start w:val="0"/>
      <w:numFmt w:val="bullet"/>
      <w:lvlText w:val="•"/>
      <w:lvlJc w:val="left"/>
      <w:pPr>
        <w:ind w:left="2352" w:hanging="180"/>
      </w:pPr>
      <w:rPr>
        <w:rFonts w:hint="default"/>
        <w:lang w:val="en-US" w:eastAsia="en-US" w:bidi="ar-SA"/>
      </w:rPr>
    </w:lvl>
    <w:lvl w:ilvl="8">
      <w:start w:val="0"/>
      <w:numFmt w:val="bullet"/>
      <w:lvlText w:val="•"/>
      <w:lvlJc w:val="left"/>
      <w:pPr>
        <w:ind w:left="2645" w:hanging="180"/>
      </w:pPr>
      <w:rPr>
        <w:rFonts w:hint="default"/>
        <w:lang w:val="en-US" w:eastAsia="en-US" w:bidi="ar-SA"/>
      </w:rPr>
    </w:lvl>
  </w:abstractNum>
  <w:abstractNum w:abstractNumId="0">
    <w:multiLevelType w:val="hybridMultilevel"/>
    <w:lvl w:ilvl="0">
      <w:start w:val="1"/>
      <w:numFmt w:val="decimal"/>
      <w:lvlText w:val="%1"/>
      <w:lvlJc w:val="left"/>
      <w:pPr>
        <w:ind w:left="477" w:hanging="360"/>
        <w:jc w:val="left"/>
      </w:pPr>
      <w:rPr>
        <w:rFonts w:hint="default" w:ascii="Arial" w:hAnsi="Arial" w:eastAsia="Arial" w:cs="Arial"/>
        <w:b w:val="0"/>
        <w:bCs w:val="0"/>
        <w:i w:val="0"/>
        <w:iCs w:val="0"/>
        <w:color w:val="231F20"/>
        <w:w w:val="89"/>
        <w:sz w:val="20"/>
        <w:szCs w:val="20"/>
        <w:lang w:val="en-US" w:eastAsia="en-US" w:bidi="ar-SA"/>
      </w:rPr>
    </w:lvl>
    <w:lvl w:ilvl="1">
      <w:start w:val="1"/>
      <w:numFmt w:val="decimal"/>
      <w:lvlText w:val="%2."/>
      <w:lvlJc w:val="left"/>
      <w:pPr>
        <w:ind w:left="597" w:hanging="240"/>
        <w:jc w:val="left"/>
      </w:pPr>
      <w:rPr>
        <w:rFonts w:hint="default" w:ascii="Palatino Linotype" w:hAnsi="Palatino Linotype" w:eastAsia="Palatino Linotype" w:cs="Palatino Linotype"/>
        <w:b w:val="0"/>
        <w:bCs w:val="0"/>
        <w:i w:val="0"/>
        <w:iCs w:val="0"/>
        <w:color w:val="231F20"/>
        <w:spacing w:val="-1"/>
        <w:w w:val="100"/>
        <w:sz w:val="20"/>
        <w:szCs w:val="20"/>
        <w:lang w:val="en-US" w:eastAsia="en-US" w:bidi="ar-SA"/>
      </w:rPr>
    </w:lvl>
    <w:lvl w:ilvl="2">
      <w:start w:val="0"/>
      <w:numFmt w:val="bullet"/>
      <w:lvlText w:val="•"/>
      <w:lvlJc w:val="left"/>
      <w:pPr>
        <w:ind w:left="1245" w:hanging="240"/>
      </w:pPr>
      <w:rPr>
        <w:rFonts w:hint="default"/>
        <w:lang w:val="en-US" w:eastAsia="en-US" w:bidi="ar-SA"/>
      </w:rPr>
    </w:lvl>
    <w:lvl w:ilvl="3">
      <w:start w:val="0"/>
      <w:numFmt w:val="bullet"/>
      <w:lvlText w:val="•"/>
      <w:lvlJc w:val="left"/>
      <w:pPr>
        <w:ind w:left="1891" w:hanging="240"/>
      </w:pPr>
      <w:rPr>
        <w:rFonts w:hint="default"/>
        <w:lang w:val="en-US" w:eastAsia="en-US" w:bidi="ar-SA"/>
      </w:rPr>
    </w:lvl>
    <w:lvl w:ilvl="4">
      <w:start w:val="0"/>
      <w:numFmt w:val="bullet"/>
      <w:lvlText w:val="•"/>
      <w:lvlJc w:val="left"/>
      <w:pPr>
        <w:ind w:left="2537" w:hanging="240"/>
      </w:pPr>
      <w:rPr>
        <w:rFonts w:hint="default"/>
        <w:lang w:val="en-US" w:eastAsia="en-US" w:bidi="ar-SA"/>
      </w:rPr>
    </w:lvl>
    <w:lvl w:ilvl="5">
      <w:start w:val="0"/>
      <w:numFmt w:val="bullet"/>
      <w:lvlText w:val="•"/>
      <w:lvlJc w:val="left"/>
      <w:pPr>
        <w:ind w:left="3183" w:hanging="240"/>
      </w:pPr>
      <w:rPr>
        <w:rFonts w:hint="default"/>
        <w:lang w:val="en-US" w:eastAsia="en-US" w:bidi="ar-SA"/>
      </w:rPr>
    </w:lvl>
    <w:lvl w:ilvl="6">
      <w:start w:val="0"/>
      <w:numFmt w:val="bullet"/>
      <w:lvlText w:val="•"/>
      <w:lvlJc w:val="left"/>
      <w:pPr>
        <w:ind w:left="3828" w:hanging="240"/>
      </w:pPr>
      <w:rPr>
        <w:rFonts w:hint="default"/>
        <w:lang w:val="en-US" w:eastAsia="en-US" w:bidi="ar-SA"/>
      </w:rPr>
    </w:lvl>
    <w:lvl w:ilvl="7">
      <w:start w:val="0"/>
      <w:numFmt w:val="bullet"/>
      <w:lvlText w:val="•"/>
      <w:lvlJc w:val="left"/>
      <w:pPr>
        <w:ind w:left="4474" w:hanging="240"/>
      </w:pPr>
      <w:rPr>
        <w:rFonts w:hint="default"/>
        <w:lang w:val="en-US" w:eastAsia="en-US" w:bidi="ar-SA"/>
      </w:rPr>
    </w:lvl>
    <w:lvl w:ilvl="8">
      <w:start w:val="0"/>
      <w:numFmt w:val="bullet"/>
      <w:lvlText w:val="•"/>
      <w:lvlJc w:val="left"/>
      <w:pPr>
        <w:ind w:left="5120" w:hanging="240"/>
      </w:pPr>
      <w:rPr>
        <w:rFonts w:hint="default"/>
        <w:lang w:val="en-US" w:eastAsia="en-US" w:bidi="ar-SA"/>
      </w:rPr>
    </w:lvl>
  </w:abstractNum>
  <w:num w:numId="5">
    <w:abstractNumId w:val="4"/>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ar-SA"/>
    </w:rPr>
  </w:style>
  <w:style w:styleId="TOC1" w:type="paragraph">
    <w:name w:val="TOC 1"/>
    <w:basedOn w:val="Normal"/>
    <w:uiPriority w:val="1"/>
    <w:qFormat/>
    <w:pPr>
      <w:spacing w:before="110" w:line="265" w:lineRule="exact"/>
      <w:ind w:left="477" w:hanging="361"/>
    </w:pPr>
    <w:rPr>
      <w:rFonts w:ascii="Palatino Linotype" w:hAnsi="Palatino Linotype" w:eastAsia="Palatino Linotype" w:cs="Palatino Linotype"/>
      <w:sz w:val="20"/>
      <w:szCs w:val="20"/>
      <w:lang w:val="en-US" w:eastAsia="en-US" w:bidi="ar-SA"/>
    </w:rPr>
  </w:style>
  <w:style w:styleId="TOC2" w:type="paragraph">
    <w:name w:val="TOC 2"/>
    <w:basedOn w:val="Normal"/>
    <w:uiPriority w:val="1"/>
    <w:qFormat/>
    <w:pPr>
      <w:spacing w:before="110" w:line="265" w:lineRule="exact"/>
      <w:ind w:left="477" w:hanging="361"/>
    </w:pPr>
    <w:rPr>
      <w:rFonts w:ascii="Palatino Linotype" w:hAnsi="Palatino Linotype" w:eastAsia="Palatino Linotype" w:cs="Palatino Linotype"/>
      <w:b/>
      <w:bCs/>
      <w:i/>
      <w:iCs/>
      <w:lang w:val="en-US" w:eastAsia="en-US" w:bidi="ar-SA"/>
    </w:rPr>
  </w:style>
  <w:style w:styleId="TOC3" w:type="paragraph">
    <w:name w:val="TOC 3"/>
    <w:basedOn w:val="Normal"/>
    <w:uiPriority w:val="1"/>
    <w:qFormat/>
    <w:pPr>
      <w:spacing w:line="265" w:lineRule="exact"/>
      <w:ind w:left="477"/>
    </w:pPr>
    <w:rPr>
      <w:rFonts w:ascii="Palatino Linotype" w:hAnsi="Palatino Linotype" w:eastAsia="Palatino Linotype" w:cs="Palatino Linotype"/>
      <w:sz w:val="20"/>
      <w:szCs w:val="20"/>
      <w:lang w:val="en-US" w:eastAsia="en-US" w:bidi="ar-SA"/>
    </w:rPr>
  </w:style>
  <w:style w:styleId="TOC4" w:type="paragraph">
    <w:name w:val="TOC 4"/>
    <w:basedOn w:val="Normal"/>
    <w:uiPriority w:val="1"/>
    <w:qFormat/>
    <w:pPr>
      <w:spacing w:line="265" w:lineRule="exact"/>
      <w:ind w:left="477"/>
    </w:pPr>
    <w:rPr>
      <w:rFonts w:ascii="Palatino Linotype" w:hAnsi="Palatino Linotype" w:eastAsia="Palatino Linotype" w:cs="Palatino Linotype"/>
      <w:b/>
      <w:bCs/>
      <w:i/>
      <w:iCs/>
      <w:lang w:val="en-US" w:eastAsia="en-US" w:bidi="ar-SA"/>
    </w:rPr>
  </w:style>
  <w:style w:styleId="BodyText" w:type="paragraph">
    <w:name w:val="Body Text"/>
    <w:basedOn w:val="Normal"/>
    <w:uiPriority w:val="1"/>
    <w:qFormat/>
    <w:pPr>
      <w:ind w:left="117" w:right="111"/>
      <w:jc w:val="both"/>
    </w:pPr>
    <w:rPr>
      <w:rFonts w:ascii="Palatino Linotype" w:hAnsi="Palatino Linotype" w:eastAsia="Palatino Linotype" w:cs="Palatino Linotype"/>
      <w:sz w:val="20"/>
      <w:szCs w:val="20"/>
      <w:lang w:val="en-US" w:eastAsia="en-US" w:bidi="ar-SA"/>
    </w:rPr>
  </w:style>
  <w:style w:styleId="Heading1" w:type="paragraph">
    <w:name w:val="Heading 1"/>
    <w:basedOn w:val="Normal"/>
    <w:uiPriority w:val="1"/>
    <w:qFormat/>
    <w:pPr>
      <w:spacing w:before="97"/>
      <w:ind w:left="117"/>
      <w:outlineLvl w:val="1"/>
    </w:pPr>
    <w:rPr>
      <w:rFonts w:ascii="Trebuchet MS" w:hAnsi="Trebuchet MS" w:eastAsia="Trebuchet MS" w:cs="Trebuchet MS"/>
      <w:b/>
      <w:bCs/>
      <w:sz w:val="32"/>
      <w:szCs w:val="32"/>
      <w:lang w:val="en-US" w:eastAsia="en-US" w:bidi="ar-SA"/>
    </w:rPr>
  </w:style>
  <w:style w:styleId="Heading2" w:type="paragraph">
    <w:name w:val="Heading 2"/>
    <w:basedOn w:val="Normal"/>
    <w:uiPriority w:val="1"/>
    <w:qFormat/>
    <w:pPr>
      <w:spacing w:before="146"/>
      <w:ind w:left="477"/>
      <w:outlineLvl w:val="2"/>
    </w:pPr>
    <w:rPr>
      <w:rFonts w:ascii="Trebuchet MS" w:hAnsi="Trebuchet MS" w:eastAsia="Trebuchet MS" w:cs="Trebuchet MS"/>
      <w:i/>
      <w:iCs/>
      <w:sz w:val="28"/>
      <w:szCs w:val="28"/>
      <w:lang w:val="en-US" w:eastAsia="en-US" w:bidi="ar-SA"/>
    </w:rPr>
  </w:style>
  <w:style w:styleId="Heading3" w:type="paragraph">
    <w:name w:val="Heading 3"/>
    <w:basedOn w:val="Normal"/>
    <w:uiPriority w:val="1"/>
    <w:qFormat/>
    <w:pPr>
      <w:spacing w:before="1"/>
      <w:ind w:left="117"/>
      <w:jc w:val="both"/>
      <w:outlineLvl w:val="3"/>
    </w:pPr>
    <w:rPr>
      <w:rFonts w:ascii="Arial" w:hAnsi="Arial" w:eastAsia="Arial" w:cs="Arial"/>
      <w:sz w:val="24"/>
      <w:szCs w:val="24"/>
      <w:lang w:val="en-US" w:eastAsia="en-US" w:bidi="ar-SA"/>
    </w:rPr>
  </w:style>
  <w:style w:styleId="Heading4" w:type="paragraph">
    <w:name w:val="Heading 4"/>
    <w:basedOn w:val="Normal"/>
    <w:uiPriority w:val="1"/>
    <w:qFormat/>
    <w:pPr>
      <w:ind w:left="117"/>
      <w:jc w:val="both"/>
      <w:outlineLvl w:val="4"/>
    </w:pPr>
    <w:rPr>
      <w:rFonts w:ascii="Arial" w:hAnsi="Arial" w:eastAsia="Arial" w:cs="Arial"/>
      <w:sz w:val="23"/>
      <w:szCs w:val="23"/>
      <w:lang w:val="en-US" w:eastAsia="en-US" w:bidi="ar-SA"/>
    </w:rPr>
  </w:style>
  <w:style w:styleId="Title" w:type="paragraph">
    <w:name w:val="Title"/>
    <w:basedOn w:val="Normal"/>
    <w:uiPriority w:val="1"/>
    <w:qFormat/>
    <w:pPr>
      <w:spacing w:before="228"/>
      <w:ind w:left="477"/>
    </w:pPr>
    <w:rPr>
      <w:rFonts w:ascii="Verdana" w:hAnsi="Verdana" w:eastAsia="Verdana" w:cs="Verdana"/>
      <w:sz w:val="72"/>
      <w:szCs w:val="72"/>
      <w:lang w:val="en-US" w:eastAsia="en-US" w:bidi="ar-SA"/>
    </w:rPr>
  </w:style>
  <w:style w:styleId="ListParagraph" w:type="paragraph">
    <w:name w:val="List Paragraph"/>
    <w:basedOn w:val="Normal"/>
    <w:uiPriority w:val="1"/>
    <w:qFormat/>
    <w:pPr>
      <w:ind w:left="117" w:right="112" w:firstLine="240"/>
      <w:jc w:val="both"/>
    </w:pPr>
    <w:rPr>
      <w:rFonts w:ascii="Palatino Linotype" w:hAnsi="Palatino Linotype" w:eastAsia="Palatino Linotype" w:cs="Palatino Linotype"/>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hyperlink" Target="http://www.nyupress.org/"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image" Target="media/image3.png"/><Relationship Id="rId18" Type="http://schemas.openxmlformats.org/officeDocument/2006/relationships/header" Target="header9.xml"/><Relationship Id="rId19" Type="http://schemas.openxmlformats.org/officeDocument/2006/relationships/header" Target="header10.xml"/><Relationship Id="rId20" Type="http://schemas.openxmlformats.org/officeDocument/2006/relationships/image" Target="media/image4.png"/><Relationship Id="rId21" Type="http://schemas.openxmlformats.org/officeDocument/2006/relationships/hyperlink" Target="http://www.deadmedia.org/" TargetMode="External"/><Relationship Id="rId22" Type="http://schemas.openxmlformats.org/officeDocument/2006/relationships/hyperlink" Target="http://global.yellowarrow.net/" TargetMode="Externa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yperlink" Target="http://p085.ezboard.com/bsurvivorsucks" TargetMode="External"/><Relationship Id="rId27" Type="http://schemas.openxmlformats.org/officeDocument/2006/relationships/header" Target="header14.xml"/><Relationship Id="rId28" Type="http://schemas.openxmlformats.org/officeDocument/2006/relationships/header" Target="header15.xml"/><Relationship Id="rId29" Type="http://schemas.openxmlformats.org/officeDocument/2006/relationships/header" Target="header16.xml"/><Relationship Id="rId30" Type="http://schemas.openxmlformats.org/officeDocument/2006/relationships/image" Target="media/image5.png"/><Relationship Id="rId31" Type="http://schemas.openxmlformats.org/officeDocument/2006/relationships/hyperlink" Target="http://www.realitytvworld.com/index/articles/stor.php?s=1429" TargetMode="External"/><Relationship Id="rId32" Type="http://schemas.openxmlformats.org/officeDocument/2006/relationships/hyperlink" Target="http://www.itvx.com/iPageCount%2C2%2Cppnews.asp" TargetMode="External"/><Relationship Id="rId33" Type="http://schemas.openxmlformats.org/officeDocument/2006/relationships/hyperlink" Target="http://www2.coca-cola.com/heritage/stories/index.html" TargetMode="External"/><Relationship Id="rId34" Type="http://schemas.openxmlformats.org/officeDocument/2006/relationships/hyperlink" Target="http://www.nap.edu/html/modeling/" TargetMode="External"/><Relationship Id="rId35" Type="http://schemas.openxmlformats.org/officeDocument/2006/relationships/hyperlink" Target="http://www.salon.com/tech/feature/2004/04/13/battlefield_vietnam/" TargetMode="External"/><Relationship Id="rId36" Type="http://schemas.openxmlformats.org/officeDocument/2006/relationships/header" Target="header17.xml"/><Relationship Id="rId37" Type="http://schemas.openxmlformats.org/officeDocument/2006/relationships/image" Target="media/image6.png"/><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hyperlink" Target="http://www.foreteantimes.com/articles/128_haxanint.shtml" TargetMode="External"/><Relationship Id="rId41" Type="http://schemas.openxmlformats.org/officeDocument/2006/relationships/hyperlink" Target="http://www.shekharkapur.com/guardian.htm" TargetMode="External"/><Relationship Id="rId42" Type="http://schemas.openxmlformats.org/officeDocument/2006/relationships/hyperlink" Target="http://www.kingdomhearts.com/" TargetMode="External"/><Relationship Id="rId43" Type="http://schemas.openxmlformats.org/officeDocument/2006/relationships/image" Target="media/image7.png"/><Relationship Id="rId44" Type="http://schemas.openxmlformats.org/officeDocument/2006/relationships/hyperlink" Target="http://www.quadrantcrossing.org/blog/C1692035385/E1656161427/" TargetMode="External"/><Relationship Id="rId45" Type="http://schemas.openxmlformats.org/officeDocument/2006/relationships/hyperlink" Target="http://www.marketleap.com/report/ml_report_05.htm" TargetMode="External"/><Relationship Id="rId46" Type="http://schemas.openxmlformats.org/officeDocument/2006/relationships/hyperlink" Target="http://www.channelseven.com/adinsight/commentary/2001comm/comm20010508.shtml" TargetMode="External"/><Relationship Id="rId47" Type="http://schemas.openxmlformats.org/officeDocument/2006/relationships/hyperlink" Target="http://www.turoads.com/richmedia_news/2001rmn/rmn20010627.shtml" TargetMode="External"/><Relationship Id="rId48" Type="http://schemas.openxmlformats.org/officeDocument/2006/relationships/hyperlink" Target="http://www.seanstewart.org/beast/intro/" TargetMode="External"/><Relationship Id="rId49" Type="http://schemas.openxmlformats.org/officeDocument/2006/relationships/hyperlink" Target="http://www.cnn.com/SPECIALS/2001/coming.attractions/stories/aibuzz.html" TargetMode="External"/><Relationship Id="rId50" Type="http://schemas.openxmlformats.org/officeDocument/2006/relationships/hyperlink" Target="http://avantgame.com/McGonigal%20MacArthur%20Foundation%20Nov%2004.pdf" TargetMode="External"/><Relationship Id="rId51" Type="http://schemas.openxmlformats.org/officeDocument/2006/relationships/hyperlink" Target="http://www.4orty2wo.com/" TargetMode="External"/><Relationship Id="rId52" Type="http://schemas.openxmlformats.org/officeDocument/2006/relationships/hyperlink" Target="http://avantgame.com/MCGONIGAL%20A%25Reak%20Kuttke%20Game%20DIGRA%202003.pdf" TargetMode="External"/><Relationship Id="rId53" Type="http://schemas.openxmlformats.org/officeDocument/2006/relationships/hyperlink" Target="http://www.seanstewart.org/beast/mcgonigal/notagame/paper.pdf" TargetMode="External"/><Relationship Id="rId54" Type="http://schemas.openxmlformats.org/officeDocument/2006/relationships/hyperlink" Target="http://cloudmakers.cloudmakers.org/editorials/bjoseph525.shtml" TargetMode="External"/><Relationship Id="rId55" Type="http://schemas.openxmlformats.org/officeDocument/2006/relationships/header" Target="header20.xml"/><Relationship Id="rId56" Type="http://schemas.openxmlformats.org/officeDocument/2006/relationships/header" Target="header21.xml"/><Relationship Id="rId57" Type="http://schemas.openxmlformats.org/officeDocument/2006/relationships/header" Target="header22.xml"/><Relationship Id="rId58" Type="http://schemas.openxmlformats.org/officeDocument/2006/relationships/hyperlink" Target="http://www.evanmather.com/" TargetMode="External"/><Relationship Id="rId59" Type="http://schemas.openxmlformats.org/officeDocument/2006/relationships/image" Target="media/image8.png"/><Relationship Id="rId60" Type="http://schemas.openxmlformats.org/officeDocument/2006/relationships/image" Target="media/image9.png"/><Relationship Id="rId61" Type="http://schemas.openxmlformats.org/officeDocument/2006/relationships/hyperlink" Target="http://www.probotproductions.com/" TargetMode="External"/><Relationship Id="rId62" Type="http://schemas.openxmlformats.org/officeDocument/2006/relationships/hyperlink" Target="http://www.thekitchen.org/MovieCatalog/Titles/BigPixelTheory.html" TargetMode="External"/><Relationship Id="rId63" Type="http://schemas.openxmlformats.org/officeDocument/2006/relationships/hyperlink" Target="http://www.starwars.com/" TargetMode="External"/><Relationship Id="rId64" Type="http://schemas.openxmlformats.org/officeDocument/2006/relationships/hyperlink" Target="http://www.lucasfilm.com/divisions/online/" TargetMode="External"/><Relationship Id="rId65" Type="http://schemas.openxmlformats.org/officeDocument/2006/relationships/hyperlink" Target="http://papers.ssrn.com/sol3/papers/cfm?abstract_id=347620" TargetMode="External"/><Relationship Id="rId66" Type="http://schemas.openxmlformats.org/officeDocument/2006/relationships/hyperlink" Target="http://www.annenberg.edu/interactive-age/assets/transcripts/atc.html" TargetMode="External"/><Relationship Id="rId67" Type="http://schemas.openxmlformats.org/officeDocument/2006/relationships/image" Target="media/image10.png"/><Relationship Id="rId68" Type="http://schemas.openxmlformats.org/officeDocument/2006/relationships/header" Target="header23.xml"/><Relationship Id="rId69" Type="http://schemas.openxmlformats.org/officeDocument/2006/relationships/header" Target="header24.xml"/><Relationship Id="rId70" Type="http://schemas.openxmlformats.org/officeDocument/2006/relationships/header" Target="header25.xml"/><Relationship Id="rId71" Type="http://schemas.openxmlformats.org/officeDocument/2006/relationships/hyperlink" Target="http://www.dprophet.com/" TargetMode="External"/><Relationship Id="rId72" Type="http://schemas.openxmlformats.org/officeDocument/2006/relationships/hyperlink" Target="http://www.fictionalley.org/" TargetMode="External"/><Relationship Id="rId73" Type="http://schemas.openxmlformats.org/officeDocument/2006/relationships/hyperlink" Target="http://www.sugarquill.net/" TargetMode="External"/><Relationship Id="rId74" Type="http://schemas.openxmlformats.org/officeDocument/2006/relationships/hyperlink" Target="http://www.writersu.net/" TargetMode="External"/><Relationship Id="rId75" Type="http://schemas.openxmlformats.org/officeDocument/2006/relationships/hyperlink" Target="http://www.harrypotterguide.co.uk/" TargetMode="External"/><Relationship Id="rId76" Type="http://schemas.openxmlformats.org/officeDocument/2006/relationships/hyperlink" Target="http://www.chillingeffects.org/fanfic" TargetMode="External"/><Relationship Id="rId77" Type="http://schemas.openxmlformats.org/officeDocument/2006/relationships/hyperlink" Target="http://www.kidspeakonline.org/" TargetMode="External"/><Relationship Id="rId78" Type="http://schemas.openxmlformats.org/officeDocument/2006/relationships/hyperlink" Target="http://abcnewsgo.com/sections/us/DailyNews/beliefnet_poll_1-718.html" TargetMode="External"/><Relationship Id="rId79" Type="http://schemas.openxmlformats.org/officeDocument/2006/relationships/hyperlink" Target="http://www.christianitytoday.com/ct/1999/150/12.0.html" TargetMode="External"/><Relationship Id="rId80" Type="http://schemas.openxmlformats.org/officeDocument/2006/relationships/hyperlink" Target="http://www.lasttrumpetministries.org/tracts/tract7.html" TargetMode="External"/><Relationship Id="rId81" Type="http://schemas.openxmlformats.org/officeDocument/2006/relationships/header" Target="header26.xml"/><Relationship Id="rId82" Type="http://schemas.openxmlformats.org/officeDocument/2006/relationships/hyperlink" Target="http://www.truemajority.org/" TargetMode="External"/><Relationship Id="rId83" Type="http://schemas.openxmlformats.org/officeDocument/2006/relationships/header" Target="header27.xml"/><Relationship Id="rId84" Type="http://schemas.openxmlformats.org/officeDocument/2006/relationships/header" Target="header28.xml"/><Relationship Id="rId85" Type="http://schemas.openxmlformats.org/officeDocument/2006/relationships/image" Target="media/image11.png"/><Relationship Id="rId86" Type="http://schemas.openxmlformats.org/officeDocument/2006/relationships/image" Target="media/image12.png"/><Relationship Id="rId87" Type="http://schemas.openxmlformats.org/officeDocument/2006/relationships/image" Target="media/image13.png"/><Relationship Id="rId88" Type="http://schemas.openxmlformats.org/officeDocument/2006/relationships/header" Target="header29.xml"/><Relationship Id="rId89" Type="http://schemas.openxmlformats.org/officeDocument/2006/relationships/header" Target="header30.xml"/><Relationship Id="rId90" Type="http://schemas.openxmlformats.org/officeDocument/2006/relationships/header" Target="header31.xml"/><Relationship Id="rId91" Type="http://schemas.openxmlformats.org/officeDocument/2006/relationships/hyperlink" Target="http://www.sequentialtart.com/" TargetMode="External"/><Relationship Id="rId92" Type="http://schemas.openxmlformats.org/officeDocument/2006/relationships/header" Target="header32.xml"/><Relationship Id="rId93" Type="http://schemas.openxmlformats.org/officeDocument/2006/relationships/hyperlink" Target="http://www.eonline.com/News/Items/0%2C1%2C8950%2C00.html" TargetMode="External"/><Relationship Id="rId94" Type="http://schemas.openxmlformats.org/officeDocument/2006/relationships/hyperlink" Target="http://www.indiafm.com/scoop/04/dec/0612rstrlcell/index.shtml" TargetMode="External"/><Relationship Id="rId95" Type="http://schemas.openxmlformats.org/officeDocument/2006/relationships/hyperlink" Target="http://www.deadmedia.org/modest-proposal.html" TargetMode="External"/><Relationship Id="rId96" Type="http://schemas.openxmlformats.org/officeDocument/2006/relationships/header" Target="header33.xml"/><Relationship Id="rId97" Type="http://schemas.openxmlformats.org/officeDocument/2006/relationships/hyperlink" Target="http://www.itofisher.com/mito/archives/mobileyouth.pdf" TargetMode="External"/><Relationship Id="rId98" Type="http://schemas.openxmlformats.org/officeDocument/2006/relationships/hyperlink" Target="http://p085.ezboard.com/fsurvivorsucksfrm12.showMessageRange?topicID=204.topic&amp;start=1&amp;stop=20" TargetMode="External"/><Relationship Id="rId99" Type="http://schemas.openxmlformats.org/officeDocument/2006/relationships/header" Target="header34.xml"/><Relationship Id="rId100" Type="http://schemas.openxmlformats.org/officeDocument/2006/relationships/header" Target="header35.xml"/><Relationship Id="rId101" Type="http://schemas.openxmlformats.org/officeDocument/2006/relationships/hyperlink" Target="http://www.ugo.com/channels/filmtv/features/jeffprobst/" TargetMode="External"/><Relationship Id="rId102" Type="http://schemas.openxmlformats.org/officeDocument/2006/relationships/hyperlink" Target="http://p085.ezboard.com/fsurvivorsucksfrm12.showMessageRange?topicID=101%2Ctopic&amp;start%2B1&amp;stop=20" TargetMode="External"/><Relationship Id="rId103" Type="http://schemas.openxmlformats.org/officeDocument/2006/relationships/hyperlink" Target="http://www.survivornews.net/news.php?id=317" TargetMode="External"/><Relationship Id="rId104" Type="http://schemas.openxmlformats.org/officeDocument/2006/relationships/hyperlink" Target="http://www.usatoday.com/life/television/news/2003-05-26-idol_x.htm" TargetMode="External"/><Relationship Id="rId105" Type="http://schemas.openxmlformats.org/officeDocument/2006/relationships/hyperlink" Target="http://www.forbes.com/home_europe/business/2004/09/07/cx_pp_0907realitytv.html" TargetMode="External"/><Relationship Id="rId106" Type="http://schemas.openxmlformats.org/officeDocument/2006/relationships/hyperlink" Target="http://web.mit.edu/comm-forum/forums/nielsen.html#audiocast" TargetMode="External"/><Relationship Id="rId107" Type="http://schemas.openxmlformats.org/officeDocument/2006/relationships/hyperlink" Target="http://cms.mit.edu/mit3/" TargetMode="External"/><Relationship Id="rId108" Type="http://schemas.openxmlformats.org/officeDocument/2006/relationships/hyperlink" Target="http://www.egta.com/pages/Newsletter%20-%20Heyer.pdf" TargetMode="External"/><Relationship Id="rId109" Type="http://schemas.openxmlformats.org/officeDocument/2006/relationships/hyperlink" Target="http://www.vh1.com/artists/news/1482928/12172003/aiken_clay.jhtml" TargetMode="External"/><Relationship Id="rId110" Type="http://schemas.openxmlformats.org/officeDocument/2006/relationships/hyperlink" Target="http://www.adage.com/news.cms?newsId=38800" TargetMode="External"/><Relationship Id="rId111" Type="http://schemas.openxmlformats.org/officeDocument/2006/relationships/hyperlink" Target="http://www.imediaconnection.com/content/1309.asp" TargetMode="External"/><Relationship Id="rId112" Type="http://schemas.openxmlformats.org/officeDocument/2006/relationships/hyperlink" Target="http://www.realitytvworld.com/index/articles/story.php?s=2570" TargetMode="External"/><Relationship Id="rId113" Type="http://schemas.openxmlformats.org/officeDocument/2006/relationships/hyperlink" Target="http://www.realitytvworld.com/index/articles/story.php?s=2526" TargetMode="External"/><Relationship Id="rId114" Type="http://schemas.openxmlformats.org/officeDocument/2006/relationships/hyperlink" Target="http://whatisthematrix.warnerbros.com/" TargetMode="External"/><Relationship Id="rId115" Type="http://schemas.openxmlformats.org/officeDocument/2006/relationships/hyperlink" Target="http://www.reevesdrive.com/newsarchive/2003/tvg102503.htm" TargetMode="External"/><Relationship Id="rId116" Type="http://schemas.openxmlformats.org/officeDocument/2006/relationships/hyperlink" Target="http://msnbc.msn.com/id/3067730" TargetMode="External"/><Relationship Id="rId117" Type="http://schemas.openxmlformats.org/officeDocument/2006/relationships/hyperlink" Target="http://www.warnervideo.com/matrixevents/wachowski.html" TargetMode="External"/><Relationship Id="rId118" Type="http://schemas.openxmlformats.org/officeDocument/2006/relationships/hyperlink" Target="http://www.matrix-explained.com/about_matrix.htm" TargetMode="External"/><Relationship Id="rId119" Type="http://schemas.openxmlformats.org/officeDocument/2006/relationships/hyperlink" Target="http://archive.salon.com/tech/feature/2003/05/12/matrix_universe/index_np.html" TargetMode="External"/><Relationship Id="rId120" Type="http://schemas.openxmlformats.org/officeDocument/2006/relationships/header" Target="header36.xml"/><Relationship Id="rId121" Type="http://schemas.openxmlformats.org/officeDocument/2006/relationships/header" Target="header37.xml"/><Relationship Id="rId122" Type="http://schemas.openxmlformats.org/officeDocument/2006/relationships/hyperlink" Target="http://www.starwars.com/feature/20040220" TargetMode="External"/><Relationship Id="rId123" Type="http://schemas.openxmlformats.org/officeDocument/2006/relationships/hyperlink" Target="http://www.intothematrix.com/rl_cmp/rl_interview_kawajiri.html" TargetMode="External"/><Relationship Id="rId124" Type="http://schemas.openxmlformats.org/officeDocument/2006/relationships/hyperlink" Target="http://whatisthematrix.warnerbros.com/rl_cmp/rl_middles3_paultframe.html" TargetMode="External"/><Relationship Id="rId125" Type="http://schemas.openxmlformats.org/officeDocument/2006/relationships/hyperlink" Target="http://www.gamespot.com/pc/rpg/matrixonlinetentatvetitle/preview_6108016.html" TargetMode="External"/><Relationship Id="rId126" Type="http://schemas.openxmlformats.org/officeDocument/2006/relationships/hyperlink" Target="http://www.intothematrix.com/rl_cmp/rl_interview_maeda2.html" TargetMode="External"/><Relationship Id="rId127" Type="http://schemas.openxmlformats.org/officeDocument/2006/relationships/hyperlink" Target="http://www.ew.com/ew/report/0.6115.271806_7_0_.00.html" TargetMode="External"/><Relationship Id="rId128" Type="http://schemas.openxmlformats.org/officeDocument/2006/relationships/hyperlink" Target="http://www.newenglandfilm.com/news/archives/98september/sevensteps.htm" TargetMode="External"/><Relationship Id="rId129" Type="http://schemas.openxmlformats.org/officeDocument/2006/relationships/hyperlink" Target="http://www.gamasutra.com/features/2000127/dunniway_pfv.htm" TargetMode="External"/><Relationship Id="rId130" Type="http://schemas.openxmlformats.org/officeDocument/2006/relationships/hyperlink" Target="http://slate.msn.com/id/2082928" TargetMode="External"/><Relationship Id="rId131" Type="http://schemas.openxmlformats.org/officeDocument/2006/relationships/hyperlink" Target="http://webpages.charter.net/btakle/matrix_reloaded.html" TargetMode="External"/><Relationship Id="rId132" Type="http://schemas.openxmlformats.org/officeDocument/2006/relationships/hyperlink" Target="http://www.thelastfreecity.com/docs/7965.html" TargetMode="External"/><Relationship Id="rId133" Type="http://schemas.openxmlformats.org/officeDocument/2006/relationships/hyperlink" Target="http://www.mtv.com/games/video_games/news/story.jhtml?id=1502973" TargetMode="External"/><Relationship Id="rId134" Type="http://schemas.openxmlformats.org/officeDocument/2006/relationships/hyperlink" Target="http://members.lycos.co.uk/needanexit/concor.html" TargetMode="External"/><Relationship Id="rId135" Type="http://schemas.openxmlformats.org/officeDocument/2006/relationships/hyperlink" Target="http://www.cnn.com/SHOWBIZ/Movies/9906/24/movies.lucas.love" TargetMode="External"/><Relationship Id="rId136" Type="http://schemas.openxmlformats.org/officeDocument/2006/relationships/hyperlink" Target="http://www.oreillynet.com/pub/a/policy/2002/08/15/lessig.html" TargetMode="External"/><Relationship Id="rId137" Type="http://schemas.openxmlformats.org/officeDocument/2006/relationships/hyperlink" Target="http://evanmather.com/" TargetMode="External"/><Relationship Id="rId138" Type="http://schemas.openxmlformats.org/officeDocument/2006/relationships/hyperlink" Target="http://theforce.net/theater/animation/wsa4/index.shtml" TargetMode="External"/><Relationship Id="rId139" Type="http://schemas.openxmlformats.org/officeDocument/2006/relationships/hyperlink" Target="http://www.theforce.net/fanfilms/comingsoon/revelations/director.asp" TargetMode="External"/><Relationship Id="rId140" Type="http://schemas.openxmlformats.org/officeDocument/2006/relationships/hyperlink" Target="http://slate.msn.com/id/2117760/" TargetMode="External"/><Relationship Id="rId141" Type="http://schemas.openxmlformats.org/officeDocument/2006/relationships/hyperlink" Target="http://www.delanohighschool.org/BillBaugher/stories/storyReader%241624" TargetMode="External"/><Relationship Id="rId142" Type="http://schemas.openxmlformats.org/officeDocument/2006/relationships/hyperlink" Target="http://theforce.net/theater/shortfilms/newworld/index.shtml" TargetMode="External"/><Relationship Id="rId143" Type="http://schemas.openxmlformats.org/officeDocument/2006/relationships/hyperlink" Target="http://www.shift.com/content/web/259/1.html" TargetMode="External"/><Relationship Id="rId144" Type="http://schemas.openxmlformats.org/officeDocument/2006/relationships/hyperlink" Target="http://www.wired.com/news/topstories/0%2C1287%2C5934%2C00.html" TargetMode="External"/><Relationship Id="rId145" Type="http://schemas.openxmlformats.org/officeDocument/2006/relationships/hyperlink" Target="http://www.echostation.com/features/lfl_wookiee.htm" TargetMode="External"/><Relationship Id="rId146" Type="http://schemas.openxmlformats.org/officeDocument/2006/relationships/hyperlink" Target="http://www.echostation.com/editorials/confans.htm" TargetMode="External"/><Relationship Id="rId147" Type="http://schemas.openxmlformats.org/officeDocument/2006/relationships/header" Target="header38.xml"/><Relationship Id="rId148" Type="http://schemas.openxmlformats.org/officeDocument/2006/relationships/header" Target="header39.xml"/><Relationship Id="rId149" Type="http://schemas.openxmlformats.org/officeDocument/2006/relationships/hyperlink" Target="http://atomfilms.shockwave.com/af/spotlight/collections/starwars/submit.html" TargetMode="External"/><Relationship Id="rId150" Type="http://schemas.openxmlformats.org/officeDocument/2006/relationships/hyperlink" Target="http://www.legendmud.org/raph/gaming/gdc.htm" TargetMode="External"/><Relationship Id="rId151" Type="http://schemas.openxmlformats.org/officeDocument/2006/relationships/hyperlink" Target="http://www.legendmud.org/raph/gaming/joystick101.html" TargetMode="External"/><Relationship Id="rId152" Type="http://schemas.openxmlformats.org/officeDocument/2006/relationships/hyperlink" Target="http://starwarsgalaxies.station.sony.com/team_commnts_old.jsp?id=56266&amp;page=Team%20Comments" TargetMode="External"/><Relationship Id="rId153" Type="http://schemas.openxmlformats.org/officeDocument/2006/relationships/hyperlink" Target="http://www.joystick101.org/" TargetMode="External"/><Relationship Id="rId154" Type="http://schemas.openxmlformats.org/officeDocument/2006/relationships/hyperlink" Target="http://www.dprophet.com/hq/openletter.html" TargetMode="External"/><Relationship Id="rId155" Type="http://schemas.openxmlformats.org/officeDocument/2006/relationships/hyperlink" Target="http://dir.salon.com/books/feature/2000/01/13/potter/index.html?sid=566202" TargetMode="External"/><Relationship Id="rId156" Type="http://schemas.openxmlformats.org/officeDocument/2006/relationships/hyperlink" Target="http://www.salon.com/books/feature/2000/03/01/harrypotter" TargetMode="External"/><Relationship Id="rId157" Type="http://schemas.openxmlformats.org/officeDocument/2006/relationships/hyperlink" Target="http://www.writersu.com/WU//modules.php?name%2BNews&amp;file=article&amp;sid=17" TargetMode="External"/><Relationship Id="rId158" Type="http://schemas.openxmlformats.org/officeDocument/2006/relationships/hyperlink" Target="http://labweb.education.wisc.edu/room130/PDFS/InRevision.pdf" TargetMode="External"/><Relationship Id="rId159" Type="http://schemas.openxmlformats.org/officeDocument/2006/relationships/hyperlink" Target="http://www.the-leaky-cauldron.org/MTarchives/000767.html" TargetMode="External"/><Relationship Id="rId160" Type="http://schemas.openxmlformats.org/officeDocument/2006/relationships/hyperlink" Target="http://zdnet.com.com/2102-11_2-503255.html" TargetMode="External"/><Relationship Id="rId161" Type="http://schemas.openxmlformats.org/officeDocument/2006/relationships/hyperlink" Target="http://www.dprophet.com/dada/" TargetMode="External"/><Relationship Id="rId162" Type="http://schemas.openxmlformats.org/officeDocument/2006/relationships/hyperlink" Target="http://www.entertainment-rewired.com/fan_appology.htm" TargetMode="External"/><Relationship Id="rId163" Type="http://schemas.openxmlformats.org/officeDocument/2006/relationships/hyperlink" Target="http://www.templetons.com/brad/copymyths.html" TargetMode="External"/><Relationship Id="rId164" Type="http://schemas.openxmlformats.org/officeDocument/2006/relationships/hyperlink" Target="http://www.tushnet.com/law/fanficarticle.html" TargetMode="External"/><Relationship Id="rId165" Type="http://schemas.openxmlformats.org/officeDocument/2006/relationships/hyperlink" Target="http://www.whoosh.org/issue25/leee1.html" TargetMode="External"/><Relationship Id="rId166" Type="http://schemas.openxmlformats.org/officeDocument/2006/relationships/hyperlink" Target="http://www.wired.com/news/digiwood/0%2C1412%2C64543%2C00.html" TargetMode="External"/><Relationship Id="rId167" Type="http://schemas.openxmlformats.org/officeDocument/2006/relationships/hyperlink" Target="http://web.mit.edu/m-i-t/forums/trademark/index_paper.html" TargetMode="External"/><Relationship Id="rId168" Type="http://schemas.openxmlformats.org/officeDocument/2006/relationships/hyperlink" Target="http://www.spectacle.org/0400/muggle.html" TargetMode="External"/><Relationship Id="rId169" Type="http://schemas.openxmlformats.org/officeDocument/2006/relationships/hyperlink" Target="http://www.ncac.org/cen_news/cn76harrypotter.html" TargetMode="External"/><Relationship Id="rId170" Type="http://schemas.openxmlformats.org/officeDocument/2006/relationships/hyperlink" Target="http://www.the-leaky-cauldron.org/MTarchives/000771.html" TargetMode="External"/><Relationship Id="rId171" Type="http://schemas.openxmlformats.org/officeDocument/2006/relationships/hyperlink" Target="http://news.bbc.co.uk/1/hi/entertainmanet/arts/1735623.stm" TargetMode="External"/><Relationship Id="rId172" Type="http://schemas.openxmlformats.org/officeDocument/2006/relationships/hyperlink" Target="http://www.prospect.org/webfeatures/2000/07/mooney-c-07-11.html" TargetMode="External"/><Relationship Id="rId173" Type="http://schemas.openxmlformats.org/officeDocument/2006/relationships/hyperlink" Target="http://transcripts.cnn.com/TRANSCRIPTS/0007/07/tl.00.html" TargetMode="External"/><Relationship Id="rId174" Type="http://schemas.openxmlformats.org/officeDocument/2006/relationships/hyperlink" Target="http://www.cuttingedge.org/news/n1390.cfm" TargetMode="External"/><Relationship Id="rId175" Type="http://schemas.openxmlformats.org/officeDocument/2006/relationships/hyperlink" Target="http://www.fillthevoid.org/Entertainment/Harry-Potter-1.html" TargetMode="External"/><Relationship Id="rId176" Type="http://schemas.openxmlformats.org/officeDocument/2006/relationships/hyperlink" Target="http://www.crossroad.to/text/articles/D%26D-text.htm" TargetMode="External"/><Relationship Id="rId177" Type="http://schemas.openxmlformats.org/officeDocument/2006/relationships/hyperlink" Target="http://www.crossroad.to/articles2/HP-Movie.htm" TargetMode="External"/><Relationship Id="rId178" Type="http://schemas.openxmlformats.org/officeDocument/2006/relationships/hyperlink" Target="http://www.catholiceducation.org/articles/a10071.html" TargetMode="External"/><Relationship Id="rId179" Type="http://schemas.openxmlformats.org/officeDocument/2006/relationships/hyperlink" Target="http://www.crossroad.to/articles2/phoeniz.htm" TargetMode="External"/><Relationship Id="rId180" Type="http://schemas.openxmlformats.org/officeDocument/2006/relationships/hyperlink" Target="http://www.kidspeakonline.org/kissaying.html" TargetMode="External"/><Relationship Id="rId181" Type="http://schemas.openxmlformats.org/officeDocument/2006/relationships/hyperlink" Target="http://ransomfellowship.org/D_101.html" TargetMode="External"/><Relationship Id="rId182" Type="http://schemas.openxmlformats.org/officeDocument/2006/relationships/hyperlink" Target="http://ransomfellowship.org/D-202.html" TargetMode="External"/><Relationship Id="rId183" Type="http://schemas.openxmlformats.org/officeDocument/2006/relationships/hyperlink" Target="http://www.fansforchrist.org/phpBB2/purpose.htm" TargetMode="External"/><Relationship Id="rId184" Type="http://schemas.openxmlformats.org/officeDocument/2006/relationships/hyperlink" Target="http://www.ransomfellowship.org/R_Potter.html" TargetMode="External"/><Relationship Id="rId185" Type="http://schemas.openxmlformats.org/officeDocument/2006/relationships/hyperlink" Target="http://www.trumpfiresbush.com/" TargetMode="External"/><Relationship Id="rId186" Type="http://schemas.openxmlformats.org/officeDocument/2006/relationships/header" Target="header40.xml"/><Relationship Id="rId187" Type="http://schemas.openxmlformats.org/officeDocument/2006/relationships/header" Target="header41.xml"/><Relationship Id="rId188" Type="http://schemas.openxmlformats.org/officeDocument/2006/relationships/hyperlink" Target="http://www.reason.com/links/links091504.shtml" TargetMode="External"/><Relationship Id="rId189" Type="http://schemas.openxmlformats.org/officeDocument/2006/relationships/hyperlink" Target="http://web.nwe.ufi.edu/~mlafey/cultjam1.html" TargetMode="External"/><Relationship Id="rId190" Type="http://schemas.openxmlformats.org/officeDocument/2006/relationships/hyperlink" Target="http://www.back-to-iraq.com/archives/000464.php" TargetMode="External"/><Relationship Id="rId191" Type="http://schemas.openxmlformats.org/officeDocument/2006/relationships/hyperlink" Target="http://www.salon.com/tech/feature/2004/05/12/beheading_video/index_np.html" TargetMode="External"/><Relationship Id="rId192" Type="http://schemas.openxmlformats.org/officeDocument/2006/relationships/hyperlink" Target="http://www.wired.com/news/politics/0%2C1283%2C65589%2C00.html?tw%2Bwn_tophead_6" TargetMode="External"/><Relationship Id="rId193" Type="http://schemas.openxmlformats.org/officeDocument/2006/relationships/hyperlink" Target="http://www.cbsnews.com/stories/2004/11/08/opinion/main654285.shtml" TargetMode="External"/><Relationship Id="rId194" Type="http://schemas.openxmlformats.org/officeDocument/2006/relationships/hyperlink" Target="http://ojr.org/ojr/glasser/1099616933.php" TargetMode="External"/><Relationship Id="rId195" Type="http://schemas.openxmlformats.org/officeDocument/2006/relationships/hyperlink" Target="http://www.washingtonmonthly.com/features/2004/0405.confessore.html" TargetMode="External"/><Relationship Id="rId196" Type="http://schemas.openxmlformats.org/officeDocument/2006/relationships/hyperlink" Target="http://blogs.law.harvard.edu/lydon/2003/10/21" TargetMode="External"/><Relationship Id="rId197" Type="http://schemas.openxmlformats.org/officeDocument/2006/relationships/hyperlink" Target="http://www.bushin30seconds.org/" TargetMode="External"/><Relationship Id="rId198" Type="http://schemas.openxmlformats.org/officeDocument/2006/relationships/hyperlink" Target="http://archive.salon.com/ent/feature/2004/07/01/photoshop/" TargetMode="External"/><Relationship Id="rId199" Type="http://schemas.openxmlformats.org/officeDocument/2006/relationships/hyperlink" Target="http://www.krikey.com.au/media/2002/02/02-Jihadfordummies.html" TargetMode="External"/><Relationship Id="rId200" Type="http://schemas.openxmlformats.org/officeDocument/2006/relationships/hyperlink" Target="http://www.ew.com/ew/report/0%2C6115%2C446852_4_0_%2C00.html" TargetMode="External"/><Relationship Id="rId201" Type="http://schemas.openxmlformats.org/officeDocument/2006/relationships/hyperlink" Target="http://www.civicyouth.org/PopUps/Release_1824final.pdf" TargetMode="External"/><Relationship Id="rId202" Type="http://schemas.openxmlformats.org/officeDocument/2006/relationships/hyperlink" Target="http://bid.berkeley.edu/bidclass/readings/benjamin.html" TargetMode="External"/><Relationship Id="rId203" Type="http://schemas.openxmlformats.org/officeDocument/2006/relationships/hyperlink" Target="http://people-press.org/reports/display.php3?ReportID=200" TargetMode="External"/><Relationship Id="rId204" Type="http://schemas.openxmlformats.org/officeDocument/2006/relationships/hyperlink" Target="http://www.annenbergpublicpolicycenter.org/naes/2004_03_late-night-knowledge-2_9-21_pr.pdf" TargetMode="External"/><Relationship Id="rId205" Type="http://schemas.openxmlformats.org/officeDocument/2006/relationships/hyperlink" Target="http://www.cnn.com/2004/SHOWBIZ/TV/09/28/comedy.politics/" TargetMode="External"/><Relationship Id="rId206" Type="http://schemas.openxmlformats.org/officeDocument/2006/relationships/hyperlink" Target="http://transcripts.cnn.com/TRANSCRIPTS/0410/15/cf.01.html" TargetMode="External"/><Relationship Id="rId207" Type="http://schemas.openxmlformats.org/officeDocument/2006/relationships/hyperlink" Target="http://web.mit.edu/comm-forum/papers/schudson.html" TargetMode="External"/><Relationship Id="rId208" Type="http://schemas.openxmlformats.org/officeDocument/2006/relationships/hyperlink" Target="http://www.alphavilleherald.com/archives/000191.html" TargetMode="External"/><Relationship Id="rId209" Type="http://schemas.openxmlformats.org/officeDocument/2006/relationships/header" Target="header42.xml"/><Relationship Id="rId210" Type="http://schemas.openxmlformats.org/officeDocument/2006/relationships/hyperlink" Target="http://cdd.stanford.edu/" TargetMode="External"/><Relationship Id="rId211" Type="http://schemas.openxmlformats.org/officeDocument/2006/relationships/hyperlink" Target="http://cdd.stanford.edu/research/papers/2003/informed.pdf" TargetMode="External"/><Relationship Id="rId212" Type="http://schemas.openxmlformats.org/officeDocument/2006/relationships/hyperlink" Target="http://www.salon.com/tech/col/leon/2004/11/03/echo_chamber" TargetMode="External"/><Relationship Id="rId213" Type="http://schemas.openxmlformats.org/officeDocument/2006/relationships/hyperlink" Target="http://www.bostonreview.net/BR26.3/Sunstein.html" TargetMode="External"/><Relationship Id="rId214" Type="http://schemas.openxmlformats.org/officeDocument/2006/relationships/hyperlink" Target="http://www.thenation.com/doc.mhtml?i=20050516&amp;c=1&amp;s=berman" TargetMode="External"/><Relationship Id="rId215" Type="http://schemas.openxmlformats.org/officeDocument/2006/relationships/hyperlink" Target="http://www.wired.com/news/digiwood/0%2C1412%2C67143%2C00.html" TargetMode="External"/><Relationship Id="rId216" Type="http://schemas.openxmlformats.org/officeDocument/2006/relationships/hyperlink" Target="http://www.salon.com/news/feature/2005/07/11/goretv/print.html" TargetMode="External"/><Relationship Id="rId217" Type="http://schemas.openxmlformats.org/officeDocument/2006/relationships/hyperlink" Target="http://www.sanfran.com/home/view_story/625/?PHPSESSID=d8ef14a995fed84316b461491d16f667" TargetMode="External"/><Relationship Id="rId218" Type="http://schemas.openxmlformats.org/officeDocument/2006/relationships/hyperlink" Target="http://www.paidcontent.org/stories/ashleyrts.shtml" TargetMode="External"/><Relationship Id="rId219" Type="http://schemas.openxmlformats.org/officeDocument/2006/relationships/hyperlink" Target="http://news.bbc.co.uk/1/hi/technology/4707187.stm" TargetMode="External"/><Relationship Id="rId220" Type="http://schemas.openxmlformats.org/officeDocument/2006/relationships/header" Target="header43.xml"/><Relationship Id="rId221" Type="http://schemas.openxmlformats.org/officeDocument/2006/relationships/hyperlink" Target="http://web.mit.edu/comm-forum/forums/changing_audiences.html" TargetMode="External"/><Relationship Id="rId222" Type="http://schemas.openxmlformats.org/officeDocument/2006/relationships/hyperlink" Target="http://www.warrenellis.com/gf.html" TargetMode="External"/><Relationship Id="rId223" Type="http://schemas.openxmlformats.org/officeDocument/2006/relationships/hyperlink" Target="http://www.wired.com/news/digiwood/0%2C1412%2C67986%2C00.html" TargetMode="External"/><Relationship Id="rId224" Type="http://schemas.openxmlformats.org/officeDocument/2006/relationships/hyperlink" Target="http://www.wired.com/wired/archive/12.10/tail.html?pg=3&amp;topic=tail&amp;topic_set" TargetMode="External"/><Relationship Id="rId225" Type="http://schemas.openxmlformats.org/officeDocument/2006/relationships/hyperlink" Target="http://www.slateuk.com/id/2129003/" TargetMode="External"/><Relationship Id="rId226" Type="http://schemas.openxmlformats.org/officeDocument/2006/relationships/hyperlink" Target="http://www.slateuk.com/id/2134803/" TargetMode="External"/><Relationship Id="rId227" Type="http://schemas.openxmlformats.org/officeDocument/2006/relationships/hyperlink" Target="http://en.wikipedia.org/wiki/Wikipedia" TargetMode="External"/><Relationship Id="rId228" Type="http://schemas.openxmlformats.org/officeDocument/2006/relationships/hyperlink" Target="http://www.infowrangler.com/phpwiki/wiki.phtml?title=Wikipedia%3ANeutral_point_of_view" TargetMode="External"/><Relationship Id="rId229" Type="http://schemas.openxmlformats.org/officeDocument/2006/relationships/header" Target="header44.xml"/><Relationship Id="rId230" Type="http://schemas.openxmlformats.org/officeDocument/2006/relationships/header" Target="header45.xml"/><Relationship Id="rId231" Type="http://schemas.openxmlformats.org/officeDocument/2006/relationships/header" Target="header46.xml"/><Relationship Id="rId232" Type="http://schemas.openxmlformats.org/officeDocument/2006/relationships/header" Target="header47.xml"/><Relationship Id="rId233" Type="http://schemas.openxmlformats.org/officeDocument/2006/relationships/header" Target="header48.xml"/><Relationship Id="rId234" Type="http://schemas.openxmlformats.org/officeDocument/2006/relationships/header" Target="header49.xml"/><Relationship Id="rId235" Type="http://schemas.openxmlformats.org/officeDocument/2006/relationships/header" Target="header50.xml"/><Relationship Id="rId2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 Jenkins</dc:creator>
  <dcterms:created xsi:type="dcterms:W3CDTF">2024-12-10T15:22:17Z</dcterms:created>
  <dcterms:modified xsi:type="dcterms:W3CDTF">2024-12-10T15:22:17Z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Acrobat: pictwpstops filter 1.0</vt:lpwstr>
  </property>
</Properties>
</file>